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9928"/>
        <w:docPartObj>
          <w:docPartGallery w:val="Cover Pages"/>
          <w:docPartUnique/>
        </w:docPartObj>
      </w:sdtPr>
      <w:sdtContent>
        <w:p w14:paraId="08B233DE" w14:textId="77777777" w:rsidR="009B6C75" w:rsidRDefault="009B6C75" w:rsidP="009B6C75">
          <w:r>
            <w:rPr>
              <w:noProof/>
            </w:rPr>
            <mc:AlternateContent>
              <mc:Choice Requires="wps">
                <w:drawing>
                  <wp:anchor distT="0" distB="0" distL="114300" distR="114300" simplePos="0" relativeHeight="251660288" behindDoc="0" locked="0" layoutInCell="1" allowOverlap="1" wp14:anchorId="377C8A84" wp14:editId="5C55CC7E">
                    <wp:simplePos x="0" y="0"/>
                    <wp:positionH relativeFrom="page">
                      <wp:align>right</wp:align>
                    </wp:positionH>
                    <wp:positionV relativeFrom="paragraph">
                      <wp:posOffset>2670175</wp:posOffset>
                    </wp:positionV>
                    <wp:extent cx="7543800" cy="6174971"/>
                    <wp:effectExtent l="0" t="0" r="0" b="0"/>
                    <wp:wrapNone/>
                    <wp:docPr id="1680050692" name="Text Box 1"/>
                    <wp:cNvGraphicFramePr/>
                    <a:graphic xmlns:a="http://schemas.openxmlformats.org/drawingml/2006/main">
                      <a:graphicData uri="http://schemas.microsoft.com/office/word/2010/wordprocessingShape">
                        <wps:wsp>
                          <wps:cNvSpPr txBox="1"/>
                          <wps:spPr>
                            <a:xfrm>
                              <a:off x="0" y="0"/>
                              <a:ext cx="7543800" cy="6174971"/>
                            </a:xfrm>
                            <a:prstGeom prst="rect">
                              <a:avLst/>
                            </a:prstGeom>
                            <a:solidFill>
                              <a:schemeClr val="lt1"/>
                            </a:solidFill>
                            <a:ln w="6350">
                              <a:noFill/>
                            </a:ln>
                          </wps:spPr>
                          <wps:txbx>
                            <w:txbxContent>
                              <w:p w14:paraId="432DE144" w14:textId="77777777" w:rsidR="009B6C75" w:rsidRPr="007A0AA0" w:rsidRDefault="009B6C75" w:rsidP="009B6C75">
                                <w:pPr>
                                  <w:jc w:val="center"/>
                                  <w:rPr>
                                    <w:rFonts w:ascii="Aptos Black" w:hAnsi="Aptos Black"/>
                                    <w:b/>
                                    <w:bCs/>
                                    <w:sz w:val="48"/>
                                    <w:szCs w:val="48"/>
                                  </w:rPr>
                                </w:pPr>
                                <w:r w:rsidRPr="007A0AA0">
                                  <w:rPr>
                                    <w:rFonts w:ascii="Aptos Black" w:hAnsi="Aptos Black"/>
                                    <w:b/>
                                    <w:bCs/>
                                    <w:sz w:val="48"/>
                                    <w:szCs w:val="48"/>
                                  </w:rPr>
                                  <w:t>U</w:t>
                                </w:r>
                                <w:r>
                                  <w:rPr>
                                    <w:rFonts w:ascii="Aptos Black" w:hAnsi="Aptos Black"/>
                                    <w:b/>
                                    <w:bCs/>
                                    <w:sz w:val="48"/>
                                    <w:szCs w:val="48"/>
                                  </w:rPr>
                                  <w:t>NIVERSITY OF WALES TRINITY ST DAVID</w:t>
                                </w:r>
                              </w:p>
                              <w:p w14:paraId="5227C824" w14:textId="77777777" w:rsidR="009B6C75" w:rsidRPr="007A0AA0" w:rsidRDefault="009B6C75" w:rsidP="009B6C75">
                                <w:pPr>
                                  <w:jc w:val="center"/>
                                  <w:rPr>
                                    <w:rFonts w:ascii="Aptos Black" w:hAnsi="Aptos Black"/>
                                    <w:b/>
                                    <w:bCs/>
                                    <w:sz w:val="48"/>
                                    <w:szCs w:val="48"/>
                                  </w:rPr>
                                </w:pPr>
                                <w:r w:rsidRPr="007A0AA0">
                                  <w:rPr>
                                    <w:rFonts w:ascii="Aptos Black" w:hAnsi="Aptos Black"/>
                                    <w:b/>
                                    <w:bCs/>
                                    <w:sz w:val="48"/>
                                    <w:szCs w:val="48"/>
                                  </w:rPr>
                                  <w:t>ACBA5019</w:t>
                                </w:r>
                              </w:p>
                              <w:p w14:paraId="5B35F022" w14:textId="77777777" w:rsidR="009B6C75" w:rsidRDefault="009B6C75" w:rsidP="009B6C75">
                                <w:pPr>
                                  <w:jc w:val="center"/>
                                  <w:rPr>
                                    <w:rFonts w:ascii="Aptos Black" w:hAnsi="Aptos Black"/>
                                    <w:b/>
                                    <w:bCs/>
                                    <w:sz w:val="48"/>
                                    <w:szCs w:val="48"/>
                                  </w:rPr>
                                </w:pPr>
                                <w:r w:rsidRPr="007A0AA0">
                                  <w:rPr>
                                    <w:rFonts w:ascii="Aptos Black" w:hAnsi="Aptos Black"/>
                                    <w:b/>
                                    <w:bCs/>
                                    <w:sz w:val="48"/>
                                    <w:szCs w:val="48"/>
                                  </w:rPr>
                                  <w:t>CONSTRUCTION TECHNOLOGY 2</w:t>
                                </w:r>
                              </w:p>
                              <w:p w14:paraId="3C9498E5" w14:textId="77777777" w:rsidR="009B6C75" w:rsidRDefault="009B6C75" w:rsidP="009B6C75">
                                <w:pPr>
                                  <w:jc w:val="center"/>
                                  <w:rPr>
                                    <w:rFonts w:ascii="Aptos Black" w:hAnsi="Aptos Black"/>
                                    <w:b/>
                                    <w:bCs/>
                                    <w:sz w:val="48"/>
                                    <w:szCs w:val="48"/>
                                  </w:rPr>
                                </w:pPr>
                              </w:p>
                              <w:p w14:paraId="198978D6" w14:textId="75D995AA" w:rsidR="009B6C75" w:rsidRPr="009B6C75" w:rsidRDefault="009B6C75" w:rsidP="009B6C75">
                                <w:pPr>
                                  <w:jc w:val="center"/>
                                  <w:rPr>
                                    <w:rFonts w:ascii="Times New Roman" w:hAnsi="Times New Roman" w:cs="Times New Roman"/>
                                    <w:i/>
                                    <w:iCs/>
                                    <w:sz w:val="48"/>
                                    <w:szCs w:val="48"/>
                                  </w:rPr>
                                </w:pPr>
                                <w:r w:rsidRPr="009B6C75">
                                  <w:rPr>
                                    <w:rFonts w:ascii="Times New Roman" w:hAnsi="Times New Roman" w:cs="Times New Roman"/>
                                    <w:i/>
                                    <w:iCs/>
                                    <w:sz w:val="48"/>
                                    <w:szCs w:val="48"/>
                                  </w:rPr>
                                  <w:t>Sustainable Design Considerations for Student Accommodation, Swansea SA1</w:t>
                                </w:r>
                              </w:p>
                              <w:p w14:paraId="1ACC3AF1" w14:textId="77777777" w:rsidR="009B6C75" w:rsidRPr="00F30F23" w:rsidRDefault="009B6C75" w:rsidP="009B6C75">
                                <w:pPr>
                                  <w:jc w:val="center"/>
                                  <w:rPr>
                                    <w:rFonts w:ascii="Times New Roman" w:hAnsi="Times New Roman" w:cs="Times New Roman"/>
                                    <w:sz w:val="36"/>
                                    <w:szCs w:val="36"/>
                                  </w:rPr>
                                </w:pPr>
                                <w:r w:rsidRPr="00F30F23">
                                  <w:rPr>
                                    <w:rFonts w:ascii="Times New Roman" w:hAnsi="Times New Roman" w:cs="Times New Roman"/>
                                    <w:sz w:val="36"/>
                                    <w:szCs w:val="36"/>
                                  </w:rPr>
                                  <w:t>By</w:t>
                                </w:r>
                              </w:p>
                              <w:p w14:paraId="27FDDF22" w14:textId="77777777" w:rsidR="009B6C75" w:rsidRPr="00F30F23" w:rsidRDefault="009B6C75" w:rsidP="009B6C75">
                                <w:pPr>
                                  <w:jc w:val="center"/>
                                  <w:rPr>
                                    <w:rFonts w:ascii="Times New Roman" w:hAnsi="Times New Roman" w:cs="Times New Roman"/>
                                    <w:sz w:val="36"/>
                                    <w:szCs w:val="36"/>
                                  </w:rPr>
                                </w:pPr>
                                <w:r w:rsidRPr="00F30F23">
                                  <w:rPr>
                                    <w:rFonts w:ascii="Times New Roman" w:hAnsi="Times New Roman" w:cs="Times New Roman"/>
                                    <w:sz w:val="36"/>
                                    <w:szCs w:val="36"/>
                                  </w:rPr>
                                  <w:t>LIAM MILES</w:t>
                                </w:r>
                              </w:p>
                              <w:p w14:paraId="5165DBF0" w14:textId="77777777" w:rsidR="009B6C75" w:rsidRPr="00F30F23" w:rsidRDefault="009B6C75" w:rsidP="009B6C75">
                                <w:pPr>
                                  <w:jc w:val="center"/>
                                  <w:rPr>
                                    <w:rFonts w:ascii="Times New Roman" w:hAnsi="Times New Roman" w:cs="Times New Roman"/>
                                    <w:sz w:val="36"/>
                                    <w:szCs w:val="36"/>
                                  </w:rPr>
                                </w:pPr>
                                <w:r w:rsidRPr="00F30F23">
                                  <w:rPr>
                                    <w:rFonts w:ascii="Times New Roman" w:hAnsi="Times New Roman" w:cs="Times New Roman"/>
                                    <w:sz w:val="36"/>
                                    <w:szCs w:val="36"/>
                                  </w:rPr>
                                  <w:t>2318509</w:t>
                                </w:r>
                              </w:p>
                              <w:p w14:paraId="4BB3760E" w14:textId="77777777" w:rsidR="009B6C75" w:rsidRPr="00F30F23" w:rsidRDefault="009B6C75" w:rsidP="009B6C75">
                                <w:pPr>
                                  <w:jc w:val="center"/>
                                  <w:rPr>
                                    <w:rFonts w:ascii="Times New Roman" w:hAnsi="Times New Roman" w:cs="Times New Roman"/>
                                    <w:sz w:val="36"/>
                                    <w:szCs w:val="36"/>
                                  </w:rPr>
                                </w:pPr>
                              </w:p>
                              <w:p w14:paraId="3EC4D832" w14:textId="77777777" w:rsidR="009B6C75" w:rsidRPr="00F30F23" w:rsidRDefault="009B6C75" w:rsidP="009B6C75">
                                <w:pPr>
                                  <w:jc w:val="center"/>
                                  <w:rPr>
                                    <w:rFonts w:ascii="Times New Roman" w:hAnsi="Times New Roman" w:cs="Times New Roman"/>
                                    <w:sz w:val="36"/>
                                    <w:szCs w:val="36"/>
                                  </w:rPr>
                                </w:pPr>
                              </w:p>
                              <w:p w14:paraId="20A6B93A" w14:textId="3FADACD0" w:rsidR="009B6C75" w:rsidRDefault="009B6C75" w:rsidP="009B6C75">
                                <w:pPr>
                                  <w:jc w:val="center"/>
                                  <w:rPr>
                                    <w:rFonts w:ascii="Times New Roman" w:hAnsi="Times New Roman" w:cs="Times New Roman"/>
                                    <w:sz w:val="36"/>
                                    <w:szCs w:val="36"/>
                                  </w:rPr>
                                </w:pPr>
                                <w:r>
                                  <w:rPr>
                                    <w:rFonts w:ascii="Times New Roman" w:hAnsi="Times New Roman" w:cs="Times New Roman"/>
                                    <w:sz w:val="36"/>
                                    <w:szCs w:val="36"/>
                                  </w:rPr>
                                  <w:t>12/05/2025</w:t>
                                </w:r>
                              </w:p>
                              <w:p w14:paraId="371CAF5A" w14:textId="2622EECB" w:rsidR="009B6C75" w:rsidRPr="005469FC" w:rsidRDefault="009B6C75" w:rsidP="009B6C75">
                                <w:pPr>
                                  <w:jc w:val="center"/>
                                  <w:rPr>
                                    <w:rFonts w:ascii="Times New Roman" w:hAnsi="Times New Roman" w:cs="Times New Roman"/>
                                    <w:b/>
                                    <w:bCs/>
                                    <w:sz w:val="36"/>
                                    <w:szCs w:val="36"/>
                                  </w:rPr>
                                </w:pPr>
                                <w:r w:rsidRPr="005469FC">
                                  <w:rPr>
                                    <w:rFonts w:ascii="Times New Roman" w:hAnsi="Times New Roman" w:cs="Times New Roman"/>
                                    <w:b/>
                                    <w:bCs/>
                                    <w:sz w:val="36"/>
                                    <w:szCs w:val="36"/>
                                  </w:rPr>
                                  <w:t>(</w:t>
                                </w:r>
                                <w:r w:rsidR="000C3704">
                                  <w:rPr>
                                    <w:rFonts w:ascii="Times New Roman" w:hAnsi="Times New Roman" w:cs="Times New Roman"/>
                                    <w:b/>
                                    <w:bCs/>
                                    <w:sz w:val="36"/>
                                    <w:szCs w:val="36"/>
                                  </w:rPr>
                                  <w:t>2553</w:t>
                                </w:r>
                                <w:r>
                                  <w:rPr>
                                    <w:rFonts w:ascii="Times New Roman" w:hAnsi="Times New Roman" w:cs="Times New Roman"/>
                                    <w:b/>
                                    <w:bCs/>
                                    <w:sz w:val="36"/>
                                    <w:szCs w:val="36"/>
                                  </w:rPr>
                                  <w:t xml:space="preserve"> </w:t>
                                </w:r>
                                <w:r w:rsidRPr="005469FC">
                                  <w:rPr>
                                    <w:rFonts w:ascii="Times New Roman" w:hAnsi="Times New Roman" w:cs="Times New Roman"/>
                                    <w:b/>
                                    <w:bCs/>
                                    <w:sz w:val="36"/>
                                    <w:szCs w:val="36"/>
                                  </w:rPr>
                                  <w:t>Words)</w:t>
                                </w:r>
                              </w:p>
                              <w:p w14:paraId="627FDBE5" w14:textId="77777777" w:rsidR="009B6C75" w:rsidRPr="00F30F23" w:rsidRDefault="009B6C75" w:rsidP="009B6C75">
                                <w:pPr>
                                  <w:jc w:val="center"/>
                                  <w:rPr>
                                    <w:rFonts w:ascii="Times New Roman" w:hAnsi="Times New Roman" w:cs="Times New Roman"/>
                                    <w:sz w:val="36"/>
                                    <w:szCs w:val="36"/>
                                  </w:rPr>
                                </w:pPr>
                              </w:p>
                              <w:p w14:paraId="5E23D5FA" w14:textId="77777777" w:rsidR="009B6C75" w:rsidRDefault="009B6C75" w:rsidP="009B6C75">
                                <w:pPr>
                                  <w:jc w:val="center"/>
                                  <w:rPr>
                                    <w:rFonts w:ascii="Calibri" w:hAnsi="Calibri" w:cs="Calibri"/>
                                    <w:sz w:val="36"/>
                                    <w:szCs w:val="36"/>
                                  </w:rPr>
                                </w:pPr>
                              </w:p>
                              <w:p w14:paraId="1FD4C658" w14:textId="77777777" w:rsidR="009B6C75" w:rsidRPr="00F30F23" w:rsidRDefault="009B6C75" w:rsidP="009B6C75">
                                <w:pPr>
                                  <w:jc w:val="center"/>
                                  <w:rPr>
                                    <w:rFonts w:ascii="Calibri" w:hAnsi="Calibri" w:cs="Calibri"/>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7C8A84" id="_x0000_t202" coordsize="21600,21600" o:spt="202" path="m,l,21600r21600,l21600,xe">
                    <v:stroke joinstyle="miter"/>
                    <v:path gradientshapeok="t" o:connecttype="rect"/>
                  </v:shapetype>
                  <v:shape id="Text Box 1" o:spid="_x0000_s1026" type="#_x0000_t202" style="position:absolute;margin-left:542.8pt;margin-top:210.25pt;width:594pt;height:486.2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" fillcolor="white [3201]" stroked="f" strokeweight=".5pt">
                    <v:textbox>
                      <w:txbxContent>
                        <w:p w14:paraId="432DE144" w14:textId="77777777" w:rsidR="009B6C75" w:rsidRPr="007A0AA0" w:rsidRDefault="009B6C75" w:rsidP="009B6C75">
                          <w:pPr>
                            <w:jc w:val="center"/>
                            <w:rPr>
                              <w:rFonts w:ascii="Aptos Black" w:hAnsi="Aptos Black"/>
                              <w:b/>
                              <w:bCs/>
                              <w:sz w:val="48"/>
                              <w:szCs w:val="48"/>
                            </w:rPr>
                          </w:pPr>
                          <w:r w:rsidRPr="007A0AA0">
                            <w:rPr>
                              <w:rFonts w:ascii="Aptos Black" w:hAnsi="Aptos Black"/>
                              <w:b/>
                              <w:bCs/>
                              <w:sz w:val="48"/>
                              <w:szCs w:val="48"/>
                            </w:rPr>
                            <w:t>U</w:t>
                          </w:r>
                          <w:r>
                            <w:rPr>
                              <w:rFonts w:ascii="Aptos Black" w:hAnsi="Aptos Black"/>
                              <w:b/>
                              <w:bCs/>
                              <w:sz w:val="48"/>
                              <w:szCs w:val="48"/>
                            </w:rPr>
                            <w:t>NIVERSITY OF WALES TRINITY ST DAVID</w:t>
                          </w:r>
                        </w:p>
                        <w:p w14:paraId="5227C824" w14:textId="77777777" w:rsidR="009B6C75" w:rsidRPr="007A0AA0" w:rsidRDefault="009B6C75" w:rsidP="009B6C75">
                          <w:pPr>
                            <w:jc w:val="center"/>
                            <w:rPr>
                              <w:rFonts w:ascii="Aptos Black" w:hAnsi="Aptos Black"/>
                              <w:b/>
                              <w:bCs/>
                              <w:sz w:val="48"/>
                              <w:szCs w:val="48"/>
                            </w:rPr>
                          </w:pPr>
                          <w:r w:rsidRPr="007A0AA0">
                            <w:rPr>
                              <w:rFonts w:ascii="Aptos Black" w:hAnsi="Aptos Black"/>
                              <w:b/>
                              <w:bCs/>
                              <w:sz w:val="48"/>
                              <w:szCs w:val="48"/>
                            </w:rPr>
                            <w:t>ACBA5019</w:t>
                          </w:r>
                        </w:p>
                        <w:p w14:paraId="5B35F022" w14:textId="77777777" w:rsidR="009B6C75" w:rsidRDefault="009B6C75" w:rsidP="009B6C75">
                          <w:pPr>
                            <w:jc w:val="center"/>
                            <w:rPr>
                              <w:rFonts w:ascii="Aptos Black" w:hAnsi="Aptos Black"/>
                              <w:b/>
                              <w:bCs/>
                              <w:sz w:val="48"/>
                              <w:szCs w:val="48"/>
                            </w:rPr>
                          </w:pPr>
                          <w:r w:rsidRPr="007A0AA0">
                            <w:rPr>
                              <w:rFonts w:ascii="Aptos Black" w:hAnsi="Aptos Black"/>
                              <w:b/>
                              <w:bCs/>
                              <w:sz w:val="48"/>
                              <w:szCs w:val="48"/>
                            </w:rPr>
                            <w:t>CONSTRUCTION TECHNOLOGY 2</w:t>
                          </w:r>
                        </w:p>
                        <w:p w14:paraId="3C9498E5" w14:textId="77777777" w:rsidR="009B6C75" w:rsidRDefault="009B6C75" w:rsidP="009B6C75">
                          <w:pPr>
                            <w:jc w:val="center"/>
                            <w:rPr>
                              <w:rFonts w:ascii="Aptos Black" w:hAnsi="Aptos Black"/>
                              <w:b/>
                              <w:bCs/>
                              <w:sz w:val="48"/>
                              <w:szCs w:val="48"/>
                            </w:rPr>
                          </w:pPr>
                        </w:p>
                        <w:p w14:paraId="198978D6" w14:textId="75D995AA" w:rsidR="009B6C75" w:rsidRPr="009B6C75" w:rsidRDefault="009B6C75" w:rsidP="009B6C75">
                          <w:pPr>
                            <w:jc w:val="center"/>
                            <w:rPr>
                              <w:rFonts w:ascii="Times New Roman" w:hAnsi="Times New Roman" w:cs="Times New Roman"/>
                              <w:i/>
                              <w:iCs/>
                              <w:sz w:val="48"/>
                              <w:szCs w:val="48"/>
                            </w:rPr>
                          </w:pPr>
                          <w:r w:rsidRPr="009B6C75">
                            <w:rPr>
                              <w:rFonts w:ascii="Times New Roman" w:hAnsi="Times New Roman" w:cs="Times New Roman"/>
                              <w:i/>
                              <w:iCs/>
                              <w:sz w:val="48"/>
                              <w:szCs w:val="48"/>
                            </w:rPr>
                            <w:t>Sustainable Design Considerations for Student Accommodation, Swansea SA1</w:t>
                          </w:r>
                        </w:p>
                        <w:p w14:paraId="1ACC3AF1" w14:textId="77777777" w:rsidR="009B6C75" w:rsidRPr="00F30F23" w:rsidRDefault="009B6C75" w:rsidP="009B6C75">
                          <w:pPr>
                            <w:jc w:val="center"/>
                            <w:rPr>
                              <w:rFonts w:ascii="Times New Roman" w:hAnsi="Times New Roman" w:cs="Times New Roman"/>
                              <w:sz w:val="36"/>
                              <w:szCs w:val="36"/>
                            </w:rPr>
                          </w:pPr>
                          <w:r w:rsidRPr="00F30F23">
                            <w:rPr>
                              <w:rFonts w:ascii="Times New Roman" w:hAnsi="Times New Roman" w:cs="Times New Roman"/>
                              <w:sz w:val="36"/>
                              <w:szCs w:val="36"/>
                            </w:rPr>
                            <w:t>By</w:t>
                          </w:r>
                        </w:p>
                        <w:p w14:paraId="27FDDF22" w14:textId="77777777" w:rsidR="009B6C75" w:rsidRPr="00F30F23" w:rsidRDefault="009B6C75" w:rsidP="009B6C75">
                          <w:pPr>
                            <w:jc w:val="center"/>
                            <w:rPr>
                              <w:rFonts w:ascii="Times New Roman" w:hAnsi="Times New Roman" w:cs="Times New Roman"/>
                              <w:sz w:val="36"/>
                              <w:szCs w:val="36"/>
                            </w:rPr>
                          </w:pPr>
                          <w:r w:rsidRPr="00F30F23">
                            <w:rPr>
                              <w:rFonts w:ascii="Times New Roman" w:hAnsi="Times New Roman" w:cs="Times New Roman"/>
                              <w:sz w:val="36"/>
                              <w:szCs w:val="36"/>
                            </w:rPr>
                            <w:t>LIAM MILES</w:t>
                          </w:r>
                        </w:p>
                        <w:p w14:paraId="5165DBF0" w14:textId="77777777" w:rsidR="009B6C75" w:rsidRPr="00F30F23" w:rsidRDefault="009B6C75" w:rsidP="009B6C75">
                          <w:pPr>
                            <w:jc w:val="center"/>
                            <w:rPr>
                              <w:rFonts w:ascii="Times New Roman" w:hAnsi="Times New Roman" w:cs="Times New Roman"/>
                              <w:sz w:val="36"/>
                              <w:szCs w:val="36"/>
                            </w:rPr>
                          </w:pPr>
                          <w:r w:rsidRPr="00F30F23">
                            <w:rPr>
                              <w:rFonts w:ascii="Times New Roman" w:hAnsi="Times New Roman" w:cs="Times New Roman"/>
                              <w:sz w:val="36"/>
                              <w:szCs w:val="36"/>
                            </w:rPr>
                            <w:t>2318509</w:t>
                          </w:r>
                        </w:p>
                        <w:p w14:paraId="4BB3760E" w14:textId="77777777" w:rsidR="009B6C75" w:rsidRPr="00F30F23" w:rsidRDefault="009B6C75" w:rsidP="009B6C75">
                          <w:pPr>
                            <w:jc w:val="center"/>
                            <w:rPr>
                              <w:rFonts w:ascii="Times New Roman" w:hAnsi="Times New Roman" w:cs="Times New Roman"/>
                              <w:sz w:val="36"/>
                              <w:szCs w:val="36"/>
                            </w:rPr>
                          </w:pPr>
                        </w:p>
                        <w:p w14:paraId="3EC4D832" w14:textId="77777777" w:rsidR="009B6C75" w:rsidRPr="00F30F23" w:rsidRDefault="009B6C75" w:rsidP="009B6C75">
                          <w:pPr>
                            <w:jc w:val="center"/>
                            <w:rPr>
                              <w:rFonts w:ascii="Times New Roman" w:hAnsi="Times New Roman" w:cs="Times New Roman"/>
                              <w:sz w:val="36"/>
                              <w:szCs w:val="36"/>
                            </w:rPr>
                          </w:pPr>
                        </w:p>
                        <w:p w14:paraId="20A6B93A" w14:textId="3FADACD0" w:rsidR="009B6C75" w:rsidRDefault="009B6C75" w:rsidP="009B6C75">
                          <w:pPr>
                            <w:jc w:val="center"/>
                            <w:rPr>
                              <w:rFonts w:ascii="Times New Roman" w:hAnsi="Times New Roman" w:cs="Times New Roman"/>
                              <w:sz w:val="36"/>
                              <w:szCs w:val="36"/>
                            </w:rPr>
                          </w:pPr>
                          <w:r>
                            <w:rPr>
                              <w:rFonts w:ascii="Times New Roman" w:hAnsi="Times New Roman" w:cs="Times New Roman"/>
                              <w:sz w:val="36"/>
                              <w:szCs w:val="36"/>
                            </w:rPr>
                            <w:t>12/05/2025</w:t>
                          </w:r>
                        </w:p>
                        <w:p w14:paraId="371CAF5A" w14:textId="2622EECB" w:rsidR="009B6C75" w:rsidRPr="005469FC" w:rsidRDefault="009B6C75" w:rsidP="009B6C75">
                          <w:pPr>
                            <w:jc w:val="center"/>
                            <w:rPr>
                              <w:rFonts w:ascii="Times New Roman" w:hAnsi="Times New Roman" w:cs="Times New Roman"/>
                              <w:b/>
                              <w:bCs/>
                              <w:sz w:val="36"/>
                              <w:szCs w:val="36"/>
                            </w:rPr>
                          </w:pPr>
                          <w:r w:rsidRPr="005469FC">
                            <w:rPr>
                              <w:rFonts w:ascii="Times New Roman" w:hAnsi="Times New Roman" w:cs="Times New Roman"/>
                              <w:b/>
                              <w:bCs/>
                              <w:sz w:val="36"/>
                              <w:szCs w:val="36"/>
                            </w:rPr>
                            <w:t>(</w:t>
                          </w:r>
                          <w:r w:rsidR="000C3704">
                            <w:rPr>
                              <w:rFonts w:ascii="Times New Roman" w:hAnsi="Times New Roman" w:cs="Times New Roman"/>
                              <w:b/>
                              <w:bCs/>
                              <w:sz w:val="36"/>
                              <w:szCs w:val="36"/>
                            </w:rPr>
                            <w:t>2553</w:t>
                          </w:r>
                          <w:r>
                            <w:rPr>
                              <w:rFonts w:ascii="Times New Roman" w:hAnsi="Times New Roman" w:cs="Times New Roman"/>
                              <w:b/>
                              <w:bCs/>
                              <w:sz w:val="36"/>
                              <w:szCs w:val="36"/>
                            </w:rPr>
                            <w:t xml:space="preserve"> </w:t>
                          </w:r>
                          <w:r w:rsidRPr="005469FC">
                            <w:rPr>
                              <w:rFonts w:ascii="Times New Roman" w:hAnsi="Times New Roman" w:cs="Times New Roman"/>
                              <w:b/>
                              <w:bCs/>
                              <w:sz w:val="36"/>
                              <w:szCs w:val="36"/>
                            </w:rPr>
                            <w:t>Words)</w:t>
                          </w:r>
                        </w:p>
                        <w:p w14:paraId="627FDBE5" w14:textId="77777777" w:rsidR="009B6C75" w:rsidRPr="00F30F23" w:rsidRDefault="009B6C75" w:rsidP="009B6C75">
                          <w:pPr>
                            <w:jc w:val="center"/>
                            <w:rPr>
                              <w:rFonts w:ascii="Times New Roman" w:hAnsi="Times New Roman" w:cs="Times New Roman"/>
                              <w:sz w:val="36"/>
                              <w:szCs w:val="36"/>
                            </w:rPr>
                          </w:pPr>
                        </w:p>
                        <w:p w14:paraId="5E23D5FA" w14:textId="77777777" w:rsidR="009B6C75" w:rsidRDefault="009B6C75" w:rsidP="009B6C75">
                          <w:pPr>
                            <w:jc w:val="center"/>
                            <w:rPr>
                              <w:rFonts w:ascii="Calibri" w:hAnsi="Calibri" w:cs="Calibri"/>
                              <w:sz w:val="36"/>
                              <w:szCs w:val="36"/>
                            </w:rPr>
                          </w:pPr>
                        </w:p>
                        <w:p w14:paraId="1FD4C658" w14:textId="77777777" w:rsidR="009B6C75" w:rsidRPr="00F30F23" w:rsidRDefault="009B6C75" w:rsidP="009B6C75">
                          <w:pPr>
                            <w:jc w:val="center"/>
                            <w:rPr>
                              <w:rFonts w:ascii="Calibri" w:hAnsi="Calibri" w:cs="Calibri"/>
                              <w:sz w:val="36"/>
                              <w:szCs w:val="36"/>
                            </w:rPr>
                          </w:pPr>
                        </w:p>
                      </w:txbxContent>
                    </v:textbox>
                    <w10:wrap anchorx="page"/>
                  </v:shape>
                </w:pict>
              </mc:Fallback>
            </mc:AlternateContent>
          </w:r>
          <w:r>
            <w:rPr>
              <w:noProof/>
            </w:rPr>
            <w:drawing>
              <wp:anchor distT="0" distB="0" distL="114300" distR="114300" simplePos="0" relativeHeight="251661312" behindDoc="0" locked="0" layoutInCell="1" allowOverlap="1" wp14:anchorId="431DDC61" wp14:editId="6B9C560B">
                <wp:simplePos x="0" y="0"/>
                <wp:positionH relativeFrom="margin">
                  <wp:align>center</wp:align>
                </wp:positionH>
                <wp:positionV relativeFrom="paragraph">
                  <wp:posOffset>0</wp:posOffset>
                </wp:positionV>
                <wp:extent cx="2249119" cy="2490952"/>
                <wp:effectExtent l="0" t="0" r="0" b="5080"/>
                <wp:wrapNone/>
                <wp:docPr id="430565178" name="Picture 3"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9119" cy="249095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679DD7E8" wp14:editId="2D70DF7C">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0C9CE5F" w14:textId="77777777" w:rsidR="009B6C75" w:rsidRDefault="009B6C75" w:rsidP="009B6C7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79DD7E8" id="Text Box 40"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p w14:paraId="40C9CE5F" w14:textId="77777777" w:rsidR="009B6C75" w:rsidRDefault="009B6C75" w:rsidP="009B6C75"/>
                      </w:txbxContent>
                    </v:textbox>
                    <w10:wrap anchorx="page" anchory="page"/>
                  </v:shape>
                </w:pict>
              </mc:Fallback>
            </mc:AlternateContent>
          </w:r>
          <w:r>
            <w:br w:type="page"/>
          </w:r>
        </w:p>
      </w:sdtContent>
    </w:sdt>
    <w:sdt>
      <w:sdtPr>
        <w:rPr>
          <w:rFonts w:eastAsiaTheme="minorHAnsi" w:cstheme="minorBidi"/>
          <w:color w:val="auto"/>
          <w:kern w:val="2"/>
          <w:sz w:val="24"/>
          <w:szCs w:val="24"/>
          <w:lang w:eastAsia="en-US"/>
          <w14:ligatures w14:val="standardContextual"/>
        </w:rPr>
        <w:id w:val="-363362923"/>
        <w:docPartObj>
          <w:docPartGallery w:val="Table of Contents"/>
          <w:docPartUnique/>
        </w:docPartObj>
      </w:sdtPr>
      <w:sdtEndPr>
        <w:rPr>
          <w:bCs/>
        </w:rPr>
      </w:sdtEndPr>
      <w:sdtContent>
        <w:p w14:paraId="7169654E" w14:textId="440A1F1F" w:rsidR="00AC43EE" w:rsidRPr="00A47075" w:rsidRDefault="009B6C75" w:rsidP="00AC43EE">
          <w:pPr>
            <w:pStyle w:val="TOCHeading"/>
            <w:spacing w:line="360" w:lineRule="auto"/>
            <w:rPr>
              <w:rFonts w:cstheme="minorHAnsi"/>
              <w:color w:val="auto"/>
              <w:sz w:val="40"/>
              <w:szCs w:val="40"/>
            </w:rPr>
          </w:pPr>
          <w:r w:rsidRPr="00A47075">
            <w:rPr>
              <w:rFonts w:cstheme="minorHAnsi"/>
              <w:color w:val="auto"/>
              <w:sz w:val="40"/>
              <w:szCs w:val="40"/>
            </w:rPr>
            <w:t>Contents</w:t>
          </w:r>
        </w:p>
        <w:p w14:paraId="57A311C0" w14:textId="5D678A8D" w:rsidR="00175694" w:rsidRDefault="009B6C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953189" w:history="1">
            <w:r w:rsidR="00175694" w:rsidRPr="0091190C">
              <w:rPr>
                <w:rStyle w:val="Hyperlink"/>
                <w:noProof/>
              </w:rPr>
              <w:t>1.0 Introduction</w:t>
            </w:r>
            <w:r w:rsidR="00175694">
              <w:rPr>
                <w:noProof/>
                <w:webHidden/>
              </w:rPr>
              <w:tab/>
            </w:r>
            <w:r w:rsidR="00175694">
              <w:rPr>
                <w:noProof/>
                <w:webHidden/>
              </w:rPr>
              <w:fldChar w:fldCharType="begin"/>
            </w:r>
            <w:r w:rsidR="00175694">
              <w:rPr>
                <w:noProof/>
                <w:webHidden/>
              </w:rPr>
              <w:instrText xml:space="preserve"> PAGEREF _Toc197953189 \h </w:instrText>
            </w:r>
            <w:r w:rsidR="00175694">
              <w:rPr>
                <w:noProof/>
                <w:webHidden/>
              </w:rPr>
            </w:r>
            <w:r w:rsidR="00175694">
              <w:rPr>
                <w:noProof/>
                <w:webHidden/>
              </w:rPr>
              <w:fldChar w:fldCharType="separate"/>
            </w:r>
            <w:r w:rsidR="00A47075">
              <w:rPr>
                <w:noProof/>
                <w:webHidden/>
              </w:rPr>
              <w:t>3</w:t>
            </w:r>
            <w:r w:rsidR="00175694">
              <w:rPr>
                <w:noProof/>
                <w:webHidden/>
              </w:rPr>
              <w:fldChar w:fldCharType="end"/>
            </w:r>
          </w:hyperlink>
        </w:p>
        <w:p w14:paraId="25ECE1A5" w14:textId="3EB1622A" w:rsidR="00175694" w:rsidRDefault="00175694">
          <w:pPr>
            <w:pStyle w:val="TOC1"/>
            <w:tabs>
              <w:tab w:val="right" w:leader="dot" w:pos="9016"/>
            </w:tabs>
            <w:rPr>
              <w:rFonts w:eastAsiaTheme="minorEastAsia"/>
              <w:noProof/>
              <w:lang w:eastAsia="en-GB"/>
            </w:rPr>
          </w:pPr>
          <w:hyperlink w:anchor="_Toc197953190" w:history="1">
            <w:r w:rsidRPr="0091190C">
              <w:rPr>
                <w:rStyle w:val="Hyperlink"/>
                <w:noProof/>
              </w:rPr>
              <w:t>2.0 Environmental Impact</w:t>
            </w:r>
            <w:r>
              <w:rPr>
                <w:noProof/>
                <w:webHidden/>
              </w:rPr>
              <w:tab/>
            </w:r>
            <w:r>
              <w:rPr>
                <w:noProof/>
                <w:webHidden/>
              </w:rPr>
              <w:fldChar w:fldCharType="begin"/>
            </w:r>
            <w:r>
              <w:rPr>
                <w:noProof/>
                <w:webHidden/>
              </w:rPr>
              <w:instrText xml:space="preserve"> PAGEREF _Toc197953190 \h </w:instrText>
            </w:r>
            <w:r>
              <w:rPr>
                <w:noProof/>
                <w:webHidden/>
              </w:rPr>
            </w:r>
            <w:r>
              <w:rPr>
                <w:noProof/>
                <w:webHidden/>
              </w:rPr>
              <w:fldChar w:fldCharType="separate"/>
            </w:r>
            <w:r w:rsidR="00A47075">
              <w:rPr>
                <w:noProof/>
                <w:webHidden/>
              </w:rPr>
              <w:t>4</w:t>
            </w:r>
            <w:r>
              <w:rPr>
                <w:noProof/>
                <w:webHidden/>
              </w:rPr>
              <w:fldChar w:fldCharType="end"/>
            </w:r>
          </w:hyperlink>
        </w:p>
        <w:p w14:paraId="0B994A31" w14:textId="17593A48" w:rsidR="00175694" w:rsidRDefault="00175694">
          <w:pPr>
            <w:pStyle w:val="TOC2"/>
            <w:tabs>
              <w:tab w:val="right" w:leader="dot" w:pos="9016"/>
            </w:tabs>
            <w:rPr>
              <w:rFonts w:eastAsiaTheme="minorEastAsia"/>
              <w:noProof/>
              <w:lang w:eastAsia="en-GB"/>
            </w:rPr>
          </w:pPr>
          <w:hyperlink w:anchor="_Toc197953191" w:history="1">
            <w:r w:rsidRPr="0091190C">
              <w:rPr>
                <w:rStyle w:val="Hyperlink"/>
                <w:noProof/>
              </w:rPr>
              <w:t>2.1 Building Orientation</w:t>
            </w:r>
            <w:r>
              <w:rPr>
                <w:noProof/>
                <w:webHidden/>
              </w:rPr>
              <w:tab/>
            </w:r>
            <w:r>
              <w:rPr>
                <w:noProof/>
                <w:webHidden/>
              </w:rPr>
              <w:fldChar w:fldCharType="begin"/>
            </w:r>
            <w:r>
              <w:rPr>
                <w:noProof/>
                <w:webHidden/>
              </w:rPr>
              <w:instrText xml:space="preserve"> PAGEREF _Toc197953191 \h </w:instrText>
            </w:r>
            <w:r>
              <w:rPr>
                <w:noProof/>
                <w:webHidden/>
              </w:rPr>
            </w:r>
            <w:r>
              <w:rPr>
                <w:noProof/>
                <w:webHidden/>
              </w:rPr>
              <w:fldChar w:fldCharType="separate"/>
            </w:r>
            <w:r w:rsidR="00A47075">
              <w:rPr>
                <w:noProof/>
                <w:webHidden/>
              </w:rPr>
              <w:t>4</w:t>
            </w:r>
            <w:r>
              <w:rPr>
                <w:noProof/>
                <w:webHidden/>
              </w:rPr>
              <w:fldChar w:fldCharType="end"/>
            </w:r>
          </w:hyperlink>
        </w:p>
        <w:p w14:paraId="12BFE5B6" w14:textId="691C3708" w:rsidR="00175694" w:rsidRDefault="00175694">
          <w:pPr>
            <w:pStyle w:val="TOC2"/>
            <w:tabs>
              <w:tab w:val="right" w:leader="dot" w:pos="9016"/>
            </w:tabs>
            <w:rPr>
              <w:rFonts w:eastAsiaTheme="minorEastAsia"/>
              <w:noProof/>
              <w:lang w:eastAsia="en-GB"/>
            </w:rPr>
          </w:pPr>
          <w:hyperlink w:anchor="_Toc197953192" w:history="1">
            <w:r w:rsidRPr="0091190C">
              <w:rPr>
                <w:rStyle w:val="Hyperlink"/>
                <w:noProof/>
              </w:rPr>
              <w:t>2.2 Life Cycle Considerations</w:t>
            </w:r>
            <w:r>
              <w:rPr>
                <w:noProof/>
                <w:webHidden/>
              </w:rPr>
              <w:tab/>
            </w:r>
            <w:r>
              <w:rPr>
                <w:noProof/>
                <w:webHidden/>
              </w:rPr>
              <w:fldChar w:fldCharType="begin"/>
            </w:r>
            <w:r>
              <w:rPr>
                <w:noProof/>
                <w:webHidden/>
              </w:rPr>
              <w:instrText xml:space="preserve"> PAGEREF _Toc197953192 \h </w:instrText>
            </w:r>
            <w:r>
              <w:rPr>
                <w:noProof/>
                <w:webHidden/>
              </w:rPr>
            </w:r>
            <w:r>
              <w:rPr>
                <w:noProof/>
                <w:webHidden/>
              </w:rPr>
              <w:fldChar w:fldCharType="separate"/>
            </w:r>
            <w:r w:rsidR="00A47075">
              <w:rPr>
                <w:noProof/>
                <w:webHidden/>
              </w:rPr>
              <w:t>6</w:t>
            </w:r>
            <w:r>
              <w:rPr>
                <w:noProof/>
                <w:webHidden/>
              </w:rPr>
              <w:fldChar w:fldCharType="end"/>
            </w:r>
          </w:hyperlink>
        </w:p>
        <w:p w14:paraId="66DC3B86" w14:textId="6CF5B7B7" w:rsidR="00175694" w:rsidRDefault="00175694">
          <w:pPr>
            <w:pStyle w:val="TOC2"/>
            <w:tabs>
              <w:tab w:val="right" w:leader="dot" w:pos="9016"/>
            </w:tabs>
            <w:rPr>
              <w:rFonts w:eastAsiaTheme="minorEastAsia"/>
              <w:noProof/>
              <w:lang w:eastAsia="en-GB"/>
            </w:rPr>
          </w:pPr>
          <w:hyperlink w:anchor="_Toc197953193" w:history="1">
            <w:r w:rsidRPr="0091190C">
              <w:rPr>
                <w:rStyle w:val="Hyperlink"/>
                <w:noProof/>
              </w:rPr>
              <w:t>2.3 Aesthetics</w:t>
            </w:r>
            <w:r>
              <w:rPr>
                <w:noProof/>
                <w:webHidden/>
              </w:rPr>
              <w:tab/>
            </w:r>
            <w:r>
              <w:rPr>
                <w:noProof/>
                <w:webHidden/>
              </w:rPr>
              <w:fldChar w:fldCharType="begin"/>
            </w:r>
            <w:r>
              <w:rPr>
                <w:noProof/>
                <w:webHidden/>
              </w:rPr>
              <w:instrText xml:space="preserve"> PAGEREF _Toc197953193 \h </w:instrText>
            </w:r>
            <w:r>
              <w:rPr>
                <w:noProof/>
                <w:webHidden/>
              </w:rPr>
            </w:r>
            <w:r>
              <w:rPr>
                <w:noProof/>
                <w:webHidden/>
              </w:rPr>
              <w:fldChar w:fldCharType="separate"/>
            </w:r>
            <w:r w:rsidR="00A47075">
              <w:rPr>
                <w:noProof/>
                <w:webHidden/>
              </w:rPr>
              <w:t>7</w:t>
            </w:r>
            <w:r>
              <w:rPr>
                <w:noProof/>
                <w:webHidden/>
              </w:rPr>
              <w:fldChar w:fldCharType="end"/>
            </w:r>
          </w:hyperlink>
        </w:p>
        <w:p w14:paraId="29E47DAA" w14:textId="75C68340" w:rsidR="00175694" w:rsidRDefault="00175694">
          <w:pPr>
            <w:pStyle w:val="TOC1"/>
            <w:tabs>
              <w:tab w:val="right" w:leader="dot" w:pos="9016"/>
            </w:tabs>
            <w:rPr>
              <w:rFonts w:eastAsiaTheme="minorEastAsia"/>
              <w:noProof/>
              <w:lang w:eastAsia="en-GB"/>
            </w:rPr>
          </w:pPr>
          <w:hyperlink w:anchor="_Toc197953194" w:history="1">
            <w:r w:rsidRPr="0091190C">
              <w:rPr>
                <w:rStyle w:val="Hyperlink"/>
                <w:noProof/>
              </w:rPr>
              <w:t>3.0 Façade Greening &amp; Sustainable Urban Drainage Systems (SUDS)</w:t>
            </w:r>
            <w:r>
              <w:rPr>
                <w:noProof/>
                <w:webHidden/>
              </w:rPr>
              <w:tab/>
            </w:r>
            <w:r>
              <w:rPr>
                <w:noProof/>
                <w:webHidden/>
              </w:rPr>
              <w:fldChar w:fldCharType="begin"/>
            </w:r>
            <w:r>
              <w:rPr>
                <w:noProof/>
                <w:webHidden/>
              </w:rPr>
              <w:instrText xml:space="preserve"> PAGEREF _Toc197953194 \h </w:instrText>
            </w:r>
            <w:r>
              <w:rPr>
                <w:noProof/>
                <w:webHidden/>
              </w:rPr>
            </w:r>
            <w:r>
              <w:rPr>
                <w:noProof/>
                <w:webHidden/>
              </w:rPr>
              <w:fldChar w:fldCharType="separate"/>
            </w:r>
            <w:r w:rsidR="00A47075">
              <w:rPr>
                <w:noProof/>
                <w:webHidden/>
              </w:rPr>
              <w:t>8</w:t>
            </w:r>
            <w:r>
              <w:rPr>
                <w:noProof/>
                <w:webHidden/>
              </w:rPr>
              <w:fldChar w:fldCharType="end"/>
            </w:r>
          </w:hyperlink>
        </w:p>
        <w:p w14:paraId="3DB5B182" w14:textId="10CF8FC9" w:rsidR="00175694" w:rsidRDefault="00175694">
          <w:pPr>
            <w:pStyle w:val="TOC2"/>
            <w:tabs>
              <w:tab w:val="right" w:leader="dot" w:pos="9016"/>
            </w:tabs>
            <w:rPr>
              <w:rFonts w:eastAsiaTheme="minorEastAsia"/>
              <w:noProof/>
              <w:lang w:eastAsia="en-GB"/>
            </w:rPr>
          </w:pPr>
          <w:hyperlink w:anchor="_Toc197953195" w:history="1">
            <w:r w:rsidRPr="0091190C">
              <w:rPr>
                <w:rStyle w:val="Hyperlink"/>
                <w:noProof/>
              </w:rPr>
              <w:t>3.1 Façade Greening</w:t>
            </w:r>
            <w:r>
              <w:rPr>
                <w:noProof/>
                <w:webHidden/>
              </w:rPr>
              <w:tab/>
            </w:r>
            <w:r>
              <w:rPr>
                <w:noProof/>
                <w:webHidden/>
              </w:rPr>
              <w:fldChar w:fldCharType="begin"/>
            </w:r>
            <w:r>
              <w:rPr>
                <w:noProof/>
                <w:webHidden/>
              </w:rPr>
              <w:instrText xml:space="preserve"> PAGEREF _Toc197953195 \h </w:instrText>
            </w:r>
            <w:r>
              <w:rPr>
                <w:noProof/>
                <w:webHidden/>
              </w:rPr>
            </w:r>
            <w:r>
              <w:rPr>
                <w:noProof/>
                <w:webHidden/>
              </w:rPr>
              <w:fldChar w:fldCharType="separate"/>
            </w:r>
            <w:r w:rsidR="00A47075">
              <w:rPr>
                <w:noProof/>
                <w:webHidden/>
              </w:rPr>
              <w:t>8</w:t>
            </w:r>
            <w:r>
              <w:rPr>
                <w:noProof/>
                <w:webHidden/>
              </w:rPr>
              <w:fldChar w:fldCharType="end"/>
            </w:r>
          </w:hyperlink>
        </w:p>
        <w:p w14:paraId="7E679E64" w14:textId="76757E85" w:rsidR="00175694" w:rsidRDefault="00175694">
          <w:pPr>
            <w:pStyle w:val="TOC2"/>
            <w:tabs>
              <w:tab w:val="right" w:leader="dot" w:pos="9016"/>
            </w:tabs>
            <w:rPr>
              <w:rFonts w:eastAsiaTheme="minorEastAsia"/>
              <w:noProof/>
              <w:lang w:eastAsia="en-GB"/>
            </w:rPr>
          </w:pPr>
          <w:hyperlink w:anchor="_Toc197953196" w:history="1">
            <w:r w:rsidRPr="0091190C">
              <w:rPr>
                <w:rStyle w:val="Hyperlink"/>
                <w:noProof/>
              </w:rPr>
              <w:t>3.2 SUDS</w:t>
            </w:r>
            <w:r>
              <w:rPr>
                <w:noProof/>
                <w:webHidden/>
              </w:rPr>
              <w:tab/>
            </w:r>
            <w:r>
              <w:rPr>
                <w:noProof/>
                <w:webHidden/>
              </w:rPr>
              <w:fldChar w:fldCharType="begin"/>
            </w:r>
            <w:r>
              <w:rPr>
                <w:noProof/>
                <w:webHidden/>
              </w:rPr>
              <w:instrText xml:space="preserve"> PAGEREF _Toc197953196 \h </w:instrText>
            </w:r>
            <w:r>
              <w:rPr>
                <w:noProof/>
                <w:webHidden/>
              </w:rPr>
            </w:r>
            <w:r>
              <w:rPr>
                <w:noProof/>
                <w:webHidden/>
              </w:rPr>
              <w:fldChar w:fldCharType="separate"/>
            </w:r>
            <w:r w:rsidR="00A47075">
              <w:rPr>
                <w:noProof/>
                <w:webHidden/>
              </w:rPr>
              <w:t>9</w:t>
            </w:r>
            <w:r>
              <w:rPr>
                <w:noProof/>
                <w:webHidden/>
              </w:rPr>
              <w:fldChar w:fldCharType="end"/>
            </w:r>
          </w:hyperlink>
        </w:p>
        <w:p w14:paraId="68345E2F" w14:textId="1A721259" w:rsidR="00175694" w:rsidRDefault="00175694">
          <w:pPr>
            <w:pStyle w:val="TOC3"/>
            <w:tabs>
              <w:tab w:val="right" w:leader="dot" w:pos="9016"/>
            </w:tabs>
            <w:rPr>
              <w:rFonts w:eastAsiaTheme="minorEastAsia"/>
              <w:noProof/>
              <w:lang w:eastAsia="en-GB"/>
            </w:rPr>
          </w:pPr>
          <w:hyperlink w:anchor="_Toc197953197" w:history="1">
            <w:r w:rsidRPr="0091190C">
              <w:rPr>
                <w:rStyle w:val="Hyperlink"/>
                <w:noProof/>
              </w:rPr>
              <w:t>3.2.1 Runoff Volume Estimation</w:t>
            </w:r>
            <w:r>
              <w:rPr>
                <w:noProof/>
                <w:webHidden/>
              </w:rPr>
              <w:tab/>
            </w:r>
            <w:r>
              <w:rPr>
                <w:noProof/>
                <w:webHidden/>
              </w:rPr>
              <w:fldChar w:fldCharType="begin"/>
            </w:r>
            <w:r>
              <w:rPr>
                <w:noProof/>
                <w:webHidden/>
              </w:rPr>
              <w:instrText xml:space="preserve"> PAGEREF _Toc197953197 \h </w:instrText>
            </w:r>
            <w:r>
              <w:rPr>
                <w:noProof/>
                <w:webHidden/>
              </w:rPr>
            </w:r>
            <w:r>
              <w:rPr>
                <w:noProof/>
                <w:webHidden/>
              </w:rPr>
              <w:fldChar w:fldCharType="separate"/>
            </w:r>
            <w:r w:rsidR="00A47075">
              <w:rPr>
                <w:noProof/>
                <w:webHidden/>
              </w:rPr>
              <w:t>9</w:t>
            </w:r>
            <w:r>
              <w:rPr>
                <w:noProof/>
                <w:webHidden/>
              </w:rPr>
              <w:fldChar w:fldCharType="end"/>
            </w:r>
          </w:hyperlink>
        </w:p>
        <w:p w14:paraId="3C0E14A8" w14:textId="394FE3B1" w:rsidR="00175694" w:rsidRDefault="00175694">
          <w:pPr>
            <w:pStyle w:val="TOC3"/>
            <w:tabs>
              <w:tab w:val="right" w:leader="dot" w:pos="9016"/>
            </w:tabs>
            <w:rPr>
              <w:rFonts w:eastAsiaTheme="minorEastAsia"/>
              <w:noProof/>
              <w:lang w:eastAsia="en-GB"/>
            </w:rPr>
          </w:pPr>
          <w:hyperlink w:anchor="_Toc197953198" w:history="1">
            <w:r w:rsidRPr="0091190C">
              <w:rPr>
                <w:rStyle w:val="Hyperlink"/>
                <w:noProof/>
              </w:rPr>
              <w:t>3.2.2 Peak Runoff Rate – Rational Method</w:t>
            </w:r>
            <w:r>
              <w:rPr>
                <w:noProof/>
                <w:webHidden/>
              </w:rPr>
              <w:tab/>
            </w:r>
            <w:r>
              <w:rPr>
                <w:noProof/>
                <w:webHidden/>
              </w:rPr>
              <w:fldChar w:fldCharType="begin"/>
            </w:r>
            <w:r>
              <w:rPr>
                <w:noProof/>
                <w:webHidden/>
              </w:rPr>
              <w:instrText xml:space="preserve"> PAGEREF _Toc197953198 \h </w:instrText>
            </w:r>
            <w:r>
              <w:rPr>
                <w:noProof/>
                <w:webHidden/>
              </w:rPr>
            </w:r>
            <w:r>
              <w:rPr>
                <w:noProof/>
                <w:webHidden/>
              </w:rPr>
              <w:fldChar w:fldCharType="separate"/>
            </w:r>
            <w:r w:rsidR="00A47075">
              <w:rPr>
                <w:noProof/>
                <w:webHidden/>
              </w:rPr>
              <w:t>10</w:t>
            </w:r>
            <w:r>
              <w:rPr>
                <w:noProof/>
                <w:webHidden/>
              </w:rPr>
              <w:fldChar w:fldCharType="end"/>
            </w:r>
          </w:hyperlink>
        </w:p>
        <w:p w14:paraId="033B33DF" w14:textId="26EABD85" w:rsidR="00175694" w:rsidRDefault="00175694">
          <w:pPr>
            <w:pStyle w:val="TOC3"/>
            <w:tabs>
              <w:tab w:val="right" w:leader="dot" w:pos="9016"/>
            </w:tabs>
            <w:rPr>
              <w:rFonts w:eastAsiaTheme="minorEastAsia"/>
              <w:noProof/>
              <w:lang w:eastAsia="en-GB"/>
            </w:rPr>
          </w:pPr>
          <w:hyperlink w:anchor="_Toc197953199" w:history="1">
            <w:r w:rsidRPr="0091190C">
              <w:rPr>
                <w:rStyle w:val="Hyperlink"/>
                <w:noProof/>
              </w:rPr>
              <w:t>3.2.3 Relationship between the formulas</w:t>
            </w:r>
            <w:r>
              <w:rPr>
                <w:noProof/>
                <w:webHidden/>
              </w:rPr>
              <w:tab/>
            </w:r>
            <w:r>
              <w:rPr>
                <w:noProof/>
                <w:webHidden/>
              </w:rPr>
              <w:fldChar w:fldCharType="begin"/>
            </w:r>
            <w:r>
              <w:rPr>
                <w:noProof/>
                <w:webHidden/>
              </w:rPr>
              <w:instrText xml:space="preserve"> PAGEREF _Toc197953199 \h </w:instrText>
            </w:r>
            <w:r>
              <w:rPr>
                <w:noProof/>
                <w:webHidden/>
              </w:rPr>
            </w:r>
            <w:r>
              <w:rPr>
                <w:noProof/>
                <w:webHidden/>
              </w:rPr>
              <w:fldChar w:fldCharType="separate"/>
            </w:r>
            <w:r w:rsidR="00A47075">
              <w:rPr>
                <w:noProof/>
                <w:webHidden/>
              </w:rPr>
              <w:t>10</w:t>
            </w:r>
            <w:r>
              <w:rPr>
                <w:noProof/>
                <w:webHidden/>
              </w:rPr>
              <w:fldChar w:fldCharType="end"/>
            </w:r>
          </w:hyperlink>
        </w:p>
        <w:p w14:paraId="1141A664" w14:textId="31270CDA" w:rsidR="00175694" w:rsidRDefault="00175694">
          <w:pPr>
            <w:pStyle w:val="TOC3"/>
            <w:tabs>
              <w:tab w:val="right" w:leader="dot" w:pos="9016"/>
            </w:tabs>
            <w:rPr>
              <w:rFonts w:eastAsiaTheme="minorEastAsia"/>
              <w:noProof/>
              <w:lang w:eastAsia="en-GB"/>
            </w:rPr>
          </w:pPr>
          <w:hyperlink w:anchor="_Toc197953200" w:history="1">
            <w:r w:rsidRPr="0091190C">
              <w:rPr>
                <w:rStyle w:val="Hyperlink"/>
                <w:noProof/>
              </w:rPr>
              <w:t>3.2.4 Application to SUDS</w:t>
            </w:r>
            <w:r>
              <w:rPr>
                <w:noProof/>
                <w:webHidden/>
              </w:rPr>
              <w:tab/>
            </w:r>
            <w:r>
              <w:rPr>
                <w:noProof/>
                <w:webHidden/>
              </w:rPr>
              <w:fldChar w:fldCharType="begin"/>
            </w:r>
            <w:r>
              <w:rPr>
                <w:noProof/>
                <w:webHidden/>
              </w:rPr>
              <w:instrText xml:space="preserve"> PAGEREF _Toc197953200 \h </w:instrText>
            </w:r>
            <w:r>
              <w:rPr>
                <w:noProof/>
                <w:webHidden/>
              </w:rPr>
            </w:r>
            <w:r>
              <w:rPr>
                <w:noProof/>
                <w:webHidden/>
              </w:rPr>
              <w:fldChar w:fldCharType="separate"/>
            </w:r>
            <w:r w:rsidR="00A47075">
              <w:rPr>
                <w:noProof/>
                <w:webHidden/>
              </w:rPr>
              <w:t>11</w:t>
            </w:r>
            <w:r>
              <w:rPr>
                <w:noProof/>
                <w:webHidden/>
              </w:rPr>
              <w:fldChar w:fldCharType="end"/>
            </w:r>
          </w:hyperlink>
        </w:p>
        <w:p w14:paraId="1E98FC89" w14:textId="1BC5C8D9" w:rsidR="00175694" w:rsidRDefault="00175694">
          <w:pPr>
            <w:pStyle w:val="TOC1"/>
            <w:tabs>
              <w:tab w:val="right" w:leader="dot" w:pos="9016"/>
            </w:tabs>
            <w:rPr>
              <w:rFonts w:eastAsiaTheme="minorEastAsia"/>
              <w:noProof/>
              <w:lang w:eastAsia="en-GB"/>
            </w:rPr>
          </w:pPr>
          <w:hyperlink w:anchor="_Toc197953201" w:history="1">
            <w:r w:rsidRPr="0091190C">
              <w:rPr>
                <w:rStyle w:val="Hyperlink"/>
                <w:noProof/>
              </w:rPr>
              <w:t>4.0 Flexibility in Design and Use</w:t>
            </w:r>
            <w:r>
              <w:rPr>
                <w:noProof/>
                <w:webHidden/>
              </w:rPr>
              <w:tab/>
            </w:r>
            <w:r>
              <w:rPr>
                <w:noProof/>
                <w:webHidden/>
              </w:rPr>
              <w:fldChar w:fldCharType="begin"/>
            </w:r>
            <w:r>
              <w:rPr>
                <w:noProof/>
                <w:webHidden/>
              </w:rPr>
              <w:instrText xml:space="preserve"> PAGEREF _Toc197953201 \h </w:instrText>
            </w:r>
            <w:r>
              <w:rPr>
                <w:noProof/>
                <w:webHidden/>
              </w:rPr>
            </w:r>
            <w:r>
              <w:rPr>
                <w:noProof/>
                <w:webHidden/>
              </w:rPr>
              <w:fldChar w:fldCharType="separate"/>
            </w:r>
            <w:r w:rsidR="00A47075">
              <w:rPr>
                <w:noProof/>
                <w:webHidden/>
              </w:rPr>
              <w:t>11</w:t>
            </w:r>
            <w:r>
              <w:rPr>
                <w:noProof/>
                <w:webHidden/>
              </w:rPr>
              <w:fldChar w:fldCharType="end"/>
            </w:r>
          </w:hyperlink>
        </w:p>
        <w:p w14:paraId="6E1CD2B5" w14:textId="4009775B" w:rsidR="00175694" w:rsidRDefault="00175694">
          <w:pPr>
            <w:pStyle w:val="TOC2"/>
            <w:tabs>
              <w:tab w:val="right" w:leader="dot" w:pos="9016"/>
            </w:tabs>
            <w:rPr>
              <w:rFonts w:eastAsiaTheme="minorEastAsia"/>
              <w:noProof/>
              <w:lang w:eastAsia="en-GB"/>
            </w:rPr>
          </w:pPr>
          <w:hyperlink w:anchor="_Toc197953202" w:history="1">
            <w:r w:rsidRPr="0091190C">
              <w:rPr>
                <w:rStyle w:val="Hyperlink"/>
                <w:noProof/>
              </w:rPr>
              <w:t>4.1 Flexibility in Design</w:t>
            </w:r>
            <w:r>
              <w:rPr>
                <w:noProof/>
                <w:webHidden/>
              </w:rPr>
              <w:tab/>
            </w:r>
            <w:r>
              <w:rPr>
                <w:noProof/>
                <w:webHidden/>
              </w:rPr>
              <w:fldChar w:fldCharType="begin"/>
            </w:r>
            <w:r>
              <w:rPr>
                <w:noProof/>
                <w:webHidden/>
              </w:rPr>
              <w:instrText xml:space="preserve"> PAGEREF _Toc197953202 \h </w:instrText>
            </w:r>
            <w:r>
              <w:rPr>
                <w:noProof/>
                <w:webHidden/>
              </w:rPr>
            </w:r>
            <w:r>
              <w:rPr>
                <w:noProof/>
                <w:webHidden/>
              </w:rPr>
              <w:fldChar w:fldCharType="separate"/>
            </w:r>
            <w:r w:rsidR="00A47075">
              <w:rPr>
                <w:noProof/>
                <w:webHidden/>
              </w:rPr>
              <w:t>11</w:t>
            </w:r>
            <w:r>
              <w:rPr>
                <w:noProof/>
                <w:webHidden/>
              </w:rPr>
              <w:fldChar w:fldCharType="end"/>
            </w:r>
          </w:hyperlink>
        </w:p>
        <w:p w14:paraId="62CC59C5" w14:textId="711511FD" w:rsidR="00175694" w:rsidRDefault="00175694">
          <w:pPr>
            <w:pStyle w:val="TOC2"/>
            <w:tabs>
              <w:tab w:val="right" w:leader="dot" w:pos="9016"/>
            </w:tabs>
            <w:rPr>
              <w:rFonts w:eastAsiaTheme="minorEastAsia"/>
              <w:noProof/>
              <w:lang w:eastAsia="en-GB"/>
            </w:rPr>
          </w:pPr>
          <w:hyperlink w:anchor="_Toc197953203" w:history="1">
            <w:r w:rsidRPr="0091190C">
              <w:rPr>
                <w:rStyle w:val="Hyperlink"/>
                <w:noProof/>
              </w:rPr>
              <w:t>4.2 Future Alternative Uses</w:t>
            </w:r>
            <w:r>
              <w:rPr>
                <w:noProof/>
                <w:webHidden/>
              </w:rPr>
              <w:tab/>
            </w:r>
            <w:r>
              <w:rPr>
                <w:noProof/>
                <w:webHidden/>
              </w:rPr>
              <w:fldChar w:fldCharType="begin"/>
            </w:r>
            <w:r>
              <w:rPr>
                <w:noProof/>
                <w:webHidden/>
              </w:rPr>
              <w:instrText xml:space="preserve"> PAGEREF _Toc197953203 \h </w:instrText>
            </w:r>
            <w:r>
              <w:rPr>
                <w:noProof/>
                <w:webHidden/>
              </w:rPr>
            </w:r>
            <w:r>
              <w:rPr>
                <w:noProof/>
                <w:webHidden/>
              </w:rPr>
              <w:fldChar w:fldCharType="separate"/>
            </w:r>
            <w:r w:rsidR="00A47075">
              <w:rPr>
                <w:noProof/>
                <w:webHidden/>
              </w:rPr>
              <w:t>12</w:t>
            </w:r>
            <w:r>
              <w:rPr>
                <w:noProof/>
                <w:webHidden/>
              </w:rPr>
              <w:fldChar w:fldCharType="end"/>
            </w:r>
          </w:hyperlink>
        </w:p>
        <w:p w14:paraId="549CC9AF" w14:textId="107AAFD6" w:rsidR="00175694" w:rsidRDefault="00175694">
          <w:pPr>
            <w:pStyle w:val="TOC2"/>
            <w:tabs>
              <w:tab w:val="right" w:leader="dot" w:pos="9016"/>
            </w:tabs>
            <w:rPr>
              <w:rFonts w:eastAsiaTheme="minorEastAsia"/>
              <w:noProof/>
              <w:lang w:eastAsia="en-GB"/>
            </w:rPr>
          </w:pPr>
          <w:hyperlink w:anchor="_Toc197953204" w:history="1">
            <w:r w:rsidRPr="0091190C">
              <w:rPr>
                <w:rStyle w:val="Hyperlink"/>
                <w:noProof/>
              </w:rPr>
              <w:t>5.3 Buildability &amp; Construction Phasing – Storyboard</w:t>
            </w:r>
            <w:r>
              <w:rPr>
                <w:noProof/>
                <w:webHidden/>
              </w:rPr>
              <w:tab/>
            </w:r>
            <w:r>
              <w:rPr>
                <w:noProof/>
                <w:webHidden/>
              </w:rPr>
              <w:fldChar w:fldCharType="begin"/>
            </w:r>
            <w:r>
              <w:rPr>
                <w:noProof/>
                <w:webHidden/>
              </w:rPr>
              <w:instrText xml:space="preserve"> PAGEREF _Toc197953204 \h </w:instrText>
            </w:r>
            <w:r>
              <w:rPr>
                <w:noProof/>
                <w:webHidden/>
              </w:rPr>
            </w:r>
            <w:r>
              <w:rPr>
                <w:noProof/>
                <w:webHidden/>
              </w:rPr>
              <w:fldChar w:fldCharType="separate"/>
            </w:r>
            <w:r w:rsidR="00A47075">
              <w:rPr>
                <w:noProof/>
                <w:webHidden/>
              </w:rPr>
              <w:t>12</w:t>
            </w:r>
            <w:r>
              <w:rPr>
                <w:noProof/>
                <w:webHidden/>
              </w:rPr>
              <w:fldChar w:fldCharType="end"/>
            </w:r>
          </w:hyperlink>
        </w:p>
        <w:p w14:paraId="1DF226BA" w14:textId="346ACA86" w:rsidR="00175694" w:rsidRDefault="00175694">
          <w:pPr>
            <w:pStyle w:val="TOC1"/>
            <w:tabs>
              <w:tab w:val="right" w:leader="dot" w:pos="9016"/>
            </w:tabs>
            <w:rPr>
              <w:rFonts w:eastAsiaTheme="minorEastAsia"/>
              <w:noProof/>
              <w:lang w:eastAsia="en-GB"/>
            </w:rPr>
          </w:pPr>
          <w:hyperlink w:anchor="_Toc197953205" w:history="1">
            <w:r w:rsidRPr="0091190C">
              <w:rPr>
                <w:rStyle w:val="Hyperlink"/>
                <w:noProof/>
              </w:rPr>
              <w:t>6.0 Conclusion</w:t>
            </w:r>
            <w:r>
              <w:rPr>
                <w:noProof/>
                <w:webHidden/>
              </w:rPr>
              <w:tab/>
            </w:r>
            <w:r>
              <w:rPr>
                <w:noProof/>
                <w:webHidden/>
              </w:rPr>
              <w:fldChar w:fldCharType="begin"/>
            </w:r>
            <w:r>
              <w:rPr>
                <w:noProof/>
                <w:webHidden/>
              </w:rPr>
              <w:instrText xml:space="preserve"> PAGEREF _Toc197953205 \h </w:instrText>
            </w:r>
            <w:r>
              <w:rPr>
                <w:noProof/>
                <w:webHidden/>
              </w:rPr>
            </w:r>
            <w:r>
              <w:rPr>
                <w:noProof/>
                <w:webHidden/>
              </w:rPr>
              <w:fldChar w:fldCharType="separate"/>
            </w:r>
            <w:r w:rsidR="00A47075">
              <w:rPr>
                <w:noProof/>
                <w:webHidden/>
              </w:rPr>
              <w:t>14</w:t>
            </w:r>
            <w:r>
              <w:rPr>
                <w:noProof/>
                <w:webHidden/>
              </w:rPr>
              <w:fldChar w:fldCharType="end"/>
            </w:r>
          </w:hyperlink>
        </w:p>
        <w:p w14:paraId="6DC4737A" w14:textId="0EE72A2C" w:rsidR="00175694" w:rsidRDefault="00175694">
          <w:pPr>
            <w:pStyle w:val="TOC1"/>
            <w:tabs>
              <w:tab w:val="right" w:leader="dot" w:pos="9016"/>
            </w:tabs>
            <w:rPr>
              <w:rFonts w:eastAsiaTheme="minorEastAsia"/>
              <w:noProof/>
              <w:lang w:eastAsia="en-GB"/>
            </w:rPr>
          </w:pPr>
          <w:hyperlink w:anchor="_Toc197953206" w:history="1">
            <w:r w:rsidRPr="0091190C">
              <w:rPr>
                <w:rStyle w:val="Hyperlink"/>
                <w:noProof/>
              </w:rPr>
              <w:t>References</w:t>
            </w:r>
            <w:r>
              <w:rPr>
                <w:noProof/>
                <w:webHidden/>
              </w:rPr>
              <w:tab/>
            </w:r>
            <w:r>
              <w:rPr>
                <w:noProof/>
                <w:webHidden/>
              </w:rPr>
              <w:fldChar w:fldCharType="begin"/>
            </w:r>
            <w:r>
              <w:rPr>
                <w:noProof/>
                <w:webHidden/>
              </w:rPr>
              <w:instrText xml:space="preserve"> PAGEREF _Toc197953206 \h </w:instrText>
            </w:r>
            <w:r>
              <w:rPr>
                <w:noProof/>
                <w:webHidden/>
              </w:rPr>
            </w:r>
            <w:r>
              <w:rPr>
                <w:noProof/>
                <w:webHidden/>
              </w:rPr>
              <w:fldChar w:fldCharType="separate"/>
            </w:r>
            <w:r w:rsidR="00A47075">
              <w:rPr>
                <w:noProof/>
                <w:webHidden/>
              </w:rPr>
              <w:t>15</w:t>
            </w:r>
            <w:r>
              <w:rPr>
                <w:noProof/>
                <w:webHidden/>
              </w:rPr>
              <w:fldChar w:fldCharType="end"/>
            </w:r>
          </w:hyperlink>
        </w:p>
        <w:p w14:paraId="68C32790" w14:textId="248EFB38" w:rsidR="009B6C75" w:rsidRDefault="009B6C75" w:rsidP="000908AC">
          <w:pPr>
            <w:spacing w:line="360" w:lineRule="auto"/>
          </w:pPr>
          <w:r>
            <w:rPr>
              <w:b/>
              <w:bCs/>
            </w:rPr>
            <w:fldChar w:fldCharType="end"/>
          </w:r>
        </w:p>
      </w:sdtContent>
    </w:sdt>
    <w:p w14:paraId="3BD898F1" w14:textId="575FD920" w:rsidR="00735874" w:rsidRDefault="00735874">
      <w:pPr>
        <w:rPr>
          <w:rFonts w:ascii="Century Gothic" w:hAnsi="Century Gothic"/>
          <w:sz w:val="20"/>
          <w:szCs w:val="20"/>
        </w:rPr>
      </w:pPr>
    </w:p>
    <w:p w14:paraId="757BA74E" w14:textId="77777777" w:rsidR="009B6C75" w:rsidRDefault="009B6C75">
      <w:pPr>
        <w:rPr>
          <w:rFonts w:ascii="Century Gothic" w:hAnsi="Century Gothic"/>
          <w:sz w:val="20"/>
          <w:szCs w:val="20"/>
        </w:rPr>
      </w:pPr>
    </w:p>
    <w:p w14:paraId="3B813293" w14:textId="77777777" w:rsidR="009B6C75" w:rsidRDefault="009B6C75">
      <w:pPr>
        <w:rPr>
          <w:rFonts w:ascii="Century Gothic" w:hAnsi="Century Gothic"/>
          <w:sz w:val="20"/>
          <w:szCs w:val="20"/>
        </w:rPr>
      </w:pPr>
    </w:p>
    <w:p w14:paraId="0B76C73A" w14:textId="77777777" w:rsidR="009B6C75" w:rsidRDefault="009B6C75">
      <w:pPr>
        <w:rPr>
          <w:rFonts w:ascii="Century Gothic" w:hAnsi="Century Gothic"/>
          <w:sz w:val="20"/>
          <w:szCs w:val="20"/>
        </w:rPr>
      </w:pPr>
    </w:p>
    <w:p w14:paraId="48CCC0F4" w14:textId="77777777" w:rsidR="009B6C75" w:rsidRDefault="009B6C75">
      <w:pPr>
        <w:rPr>
          <w:rFonts w:ascii="Century Gothic" w:hAnsi="Century Gothic"/>
          <w:sz w:val="20"/>
          <w:szCs w:val="20"/>
        </w:rPr>
      </w:pPr>
    </w:p>
    <w:p w14:paraId="654B971A" w14:textId="77777777" w:rsidR="009B6C75" w:rsidRDefault="009B6C75">
      <w:pPr>
        <w:rPr>
          <w:rFonts w:ascii="Century Gothic" w:hAnsi="Century Gothic"/>
          <w:sz w:val="20"/>
          <w:szCs w:val="20"/>
        </w:rPr>
      </w:pPr>
    </w:p>
    <w:p w14:paraId="2F250B00" w14:textId="77777777" w:rsidR="00DD0D16" w:rsidRDefault="00DD0D16">
      <w:pPr>
        <w:rPr>
          <w:rFonts w:ascii="Century Gothic" w:hAnsi="Century Gothic"/>
          <w:sz w:val="20"/>
          <w:szCs w:val="20"/>
        </w:rPr>
      </w:pPr>
    </w:p>
    <w:p w14:paraId="70104983" w14:textId="77777777" w:rsidR="009B6C75" w:rsidRDefault="009B6C75">
      <w:pPr>
        <w:rPr>
          <w:rFonts w:ascii="Century Gothic" w:hAnsi="Century Gothic"/>
          <w:sz w:val="20"/>
          <w:szCs w:val="20"/>
        </w:rPr>
      </w:pPr>
    </w:p>
    <w:p w14:paraId="44F3AA04" w14:textId="77777777" w:rsidR="009B6C75" w:rsidRDefault="009B6C75">
      <w:pPr>
        <w:rPr>
          <w:rFonts w:ascii="Century Gothic" w:hAnsi="Century Gothic"/>
          <w:sz w:val="20"/>
          <w:szCs w:val="20"/>
        </w:rPr>
      </w:pPr>
    </w:p>
    <w:p w14:paraId="491F0F9A" w14:textId="77777777" w:rsidR="009B6C75" w:rsidRDefault="009B6C75">
      <w:pPr>
        <w:rPr>
          <w:rFonts w:ascii="Century Gothic" w:hAnsi="Century Gothic"/>
          <w:sz w:val="20"/>
          <w:szCs w:val="20"/>
        </w:rPr>
      </w:pPr>
    </w:p>
    <w:p w14:paraId="419C2524" w14:textId="77777777" w:rsidR="009B6C75" w:rsidRDefault="009B6C75">
      <w:pPr>
        <w:rPr>
          <w:rFonts w:ascii="Century Gothic" w:hAnsi="Century Gothic"/>
          <w:sz w:val="20"/>
          <w:szCs w:val="20"/>
        </w:rPr>
      </w:pPr>
    </w:p>
    <w:p w14:paraId="0FB0BB2F" w14:textId="7FD966FE" w:rsidR="00175694" w:rsidRDefault="00DD0D16" w:rsidP="00175694">
      <w:pPr>
        <w:spacing w:line="360" w:lineRule="auto"/>
        <w:rPr>
          <w:rFonts w:cstheme="minorHAnsi"/>
          <w:b/>
          <w:bCs/>
          <w:sz w:val="40"/>
          <w:szCs w:val="40"/>
        </w:rPr>
      </w:pPr>
      <w:r w:rsidRPr="00CD0414">
        <w:rPr>
          <w:rFonts w:cstheme="minorHAnsi"/>
          <w:b/>
          <w:bCs/>
          <w:sz w:val="40"/>
          <w:szCs w:val="40"/>
        </w:rPr>
        <w:lastRenderedPageBreak/>
        <w:t xml:space="preserve">Figures List </w:t>
      </w:r>
    </w:p>
    <w:p w14:paraId="151AF749" w14:textId="511EE3D4" w:rsidR="00AC0B62" w:rsidRDefault="00AC0B62" w:rsidP="00175694">
      <w:pPr>
        <w:spacing w:line="360" w:lineRule="auto"/>
      </w:pPr>
      <w:r>
        <w:t xml:space="preserve">Figure 1- Proposed Building Plot (Google Maps, </w:t>
      </w:r>
      <w:r>
        <w:t>2025) ……………………………………………………</w:t>
      </w:r>
      <w:r>
        <w:tab/>
      </w:r>
      <w:r w:rsidR="00175694">
        <w:t>3</w:t>
      </w:r>
    </w:p>
    <w:p w14:paraId="2D9E08CC" w14:textId="73F957E3" w:rsidR="00AC0B62" w:rsidRDefault="00AC0B62" w:rsidP="00175694">
      <w:pPr>
        <w:spacing w:line="360" w:lineRule="auto"/>
      </w:pPr>
      <w:r>
        <w:t>Figure 2- Proposed Site Location Plan (Sketch)</w:t>
      </w:r>
      <w:r>
        <w:t>………………………………………………………………..</w:t>
      </w:r>
      <w:r>
        <w:tab/>
      </w:r>
      <w:r w:rsidR="00175694">
        <w:t>5</w:t>
      </w:r>
    </w:p>
    <w:p w14:paraId="267838A6" w14:textId="7EE52221" w:rsidR="00AC0B62" w:rsidRDefault="00AC0B62" w:rsidP="00175694">
      <w:pPr>
        <w:spacing w:line="360" w:lineRule="auto"/>
      </w:pPr>
      <w:r>
        <w:t>Figure 3- Proposed 3D View (Sketch)</w:t>
      </w:r>
      <w:r>
        <w:t>……………………………………………………………………………</w:t>
      </w:r>
      <w:r w:rsidR="00175694">
        <w:t>….</w:t>
      </w:r>
      <w:r>
        <w:tab/>
      </w:r>
      <w:r w:rsidR="00175694">
        <w:t>5</w:t>
      </w:r>
    </w:p>
    <w:p w14:paraId="1F3677C1" w14:textId="59E76775" w:rsidR="00A47075" w:rsidRDefault="00A47075" w:rsidP="00A47075">
      <w:pPr>
        <w:spacing w:line="360" w:lineRule="auto"/>
      </w:pPr>
      <w:r>
        <w:t xml:space="preserve">Figure </w:t>
      </w:r>
      <w:r>
        <w:t>4</w:t>
      </w:r>
      <w:r>
        <w:t xml:space="preserve">- </w:t>
      </w:r>
      <w:r>
        <w:t>Construction Phasing Storyboard</w:t>
      </w:r>
      <w:r>
        <w:t>……………………………………………………………………</w:t>
      </w:r>
      <w:r>
        <w:t>…13</w:t>
      </w:r>
    </w:p>
    <w:p w14:paraId="58F76111" w14:textId="77777777" w:rsidR="00AC0B62" w:rsidRDefault="00AC0B62" w:rsidP="00AC0B62"/>
    <w:p w14:paraId="1403893E" w14:textId="77777777" w:rsidR="00AC0B62" w:rsidRDefault="00AC0B62" w:rsidP="00AC0B62"/>
    <w:p w14:paraId="3F114F87" w14:textId="77777777" w:rsidR="00AC0B62" w:rsidRDefault="00AC0B62" w:rsidP="00AC0B62"/>
    <w:p w14:paraId="1A406FDB" w14:textId="77777777" w:rsidR="00AC0B62" w:rsidRDefault="00AC0B62" w:rsidP="000D5914">
      <w:pPr>
        <w:rPr>
          <w:rFonts w:cstheme="minorHAnsi"/>
          <w:b/>
          <w:bCs/>
          <w:sz w:val="40"/>
          <w:szCs w:val="40"/>
        </w:rPr>
      </w:pPr>
    </w:p>
    <w:p w14:paraId="3EBCA1F7" w14:textId="77777777" w:rsidR="00AC0B62" w:rsidRPr="00CD0414" w:rsidRDefault="00AC0B62" w:rsidP="000D5914">
      <w:pPr>
        <w:rPr>
          <w:rFonts w:cstheme="minorHAnsi"/>
          <w:b/>
          <w:bCs/>
          <w:sz w:val="40"/>
          <w:szCs w:val="40"/>
        </w:rPr>
      </w:pPr>
    </w:p>
    <w:p w14:paraId="060F4DD0" w14:textId="66FF069E" w:rsidR="00AC43EE" w:rsidRPr="00C26B7D" w:rsidRDefault="00AC43EE" w:rsidP="00175694">
      <w:pPr>
        <w:pStyle w:val="TableofFigures"/>
        <w:tabs>
          <w:tab w:val="right" w:leader="dot" w:pos="9016"/>
        </w:tabs>
        <w:spacing w:line="360" w:lineRule="auto"/>
        <w:rPr>
          <w:rFonts w:eastAsiaTheme="minorEastAsia" w:cstheme="minorBidi"/>
          <w:b w:val="0"/>
          <w:bCs w:val="0"/>
          <w:noProof/>
          <w:sz w:val="24"/>
          <w:szCs w:val="24"/>
          <w:lang w:eastAsia="en-GB"/>
        </w:rPr>
      </w:pPr>
      <w:r w:rsidRPr="00C26B7D">
        <w:rPr>
          <w:rFonts w:ascii="Century Gothic" w:hAnsi="Century Gothic"/>
          <w:b w:val="0"/>
          <w:bCs w:val="0"/>
          <w:sz w:val="24"/>
          <w:szCs w:val="24"/>
        </w:rPr>
        <w:fldChar w:fldCharType="begin"/>
      </w:r>
      <w:r w:rsidRPr="00C26B7D">
        <w:rPr>
          <w:rFonts w:ascii="Century Gothic" w:hAnsi="Century Gothic"/>
          <w:b w:val="0"/>
          <w:bCs w:val="0"/>
          <w:sz w:val="24"/>
          <w:szCs w:val="24"/>
        </w:rPr>
        <w:instrText xml:space="preserve"> TOC \h \z \c "Figure" </w:instrText>
      </w:r>
      <w:r w:rsidRPr="00C26B7D">
        <w:rPr>
          <w:rFonts w:ascii="Century Gothic" w:hAnsi="Century Gothic"/>
          <w:b w:val="0"/>
          <w:bCs w:val="0"/>
          <w:sz w:val="24"/>
          <w:szCs w:val="24"/>
        </w:rPr>
        <w:fldChar w:fldCharType="separate"/>
      </w:r>
    </w:p>
    <w:p w14:paraId="4D9977DA" w14:textId="1428CC0D" w:rsidR="009B6C75" w:rsidRDefault="00AC43EE" w:rsidP="00C26B7D">
      <w:pPr>
        <w:spacing w:line="360" w:lineRule="auto"/>
        <w:rPr>
          <w:rFonts w:ascii="Century Gothic" w:hAnsi="Century Gothic"/>
          <w:sz w:val="20"/>
          <w:szCs w:val="20"/>
        </w:rPr>
      </w:pPr>
      <w:r w:rsidRPr="00C26B7D">
        <w:rPr>
          <w:rFonts w:ascii="Century Gothic" w:hAnsi="Century Gothic" w:cstheme="minorHAnsi"/>
        </w:rPr>
        <w:fldChar w:fldCharType="end"/>
      </w:r>
    </w:p>
    <w:p w14:paraId="42AE6869" w14:textId="77777777" w:rsidR="009B6C75" w:rsidRDefault="009B6C75">
      <w:pPr>
        <w:rPr>
          <w:rFonts w:ascii="Century Gothic" w:hAnsi="Century Gothic"/>
          <w:sz w:val="20"/>
          <w:szCs w:val="20"/>
        </w:rPr>
      </w:pPr>
    </w:p>
    <w:p w14:paraId="6A2DA9EA" w14:textId="77777777" w:rsidR="009B6C75" w:rsidRDefault="009B6C75">
      <w:pPr>
        <w:rPr>
          <w:rFonts w:ascii="Century Gothic" w:hAnsi="Century Gothic"/>
          <w:sz w:val="20"/>
          <w:szCs w:val="20"/>
        </w:rPr>
      </w:pPr>
    </w:p>
    <w:p w14:paraId="43A5215B" w14:textId="77777777" w:rsidR="009B6C75" w:rsidRDefault="009B6C75">
      <w:pPr>
        <w:rPr>
          <w:rFonts w:ascii="Century Gothic" w:hAnsi="Century Gothic"/>
          <w:sz w:val="20"/>
          <w:szCs w:val="20"/>
        </w:rPr>
      </w:pPr>
    </w:p>
    <w:p w14:paraId="0881EF7D" w14:textId="77777777" w:rsidR="009B6C75" w:rsidRDefault="009B6C75">
      <w:pPr>
        <w:rPr>
          <w:rFonts w:ascii="Century Gothic" w:hAnsi="Century Gothic"/>
          <w:sz w:val="20"/>
          <w:szCs w:val="20"/>
        </w:rPr>
      </w:pPr>
    </w:p>
    <w:p w14:paraId="0AEA0436" w14:textId="77777777" w:rsidR="009B6C75" w:rsidRDefault="009B6C75">
      <w:pPr>
        <w:rPr>
          <w:rFonts w:ascii="Century Gothic" w:hAnsi="Century Gothic"/>
          <w:sz w:val="20"/>
          <w:szCs w:val="20"/>
        </w:rPr>
      </w:pPr>
    </w:p>
    <w:p w14:paraId="0751D0CA" w14:textId="77777777" w:rsidR="007E4DE9" w:rsidRDefault="007E4DE9">
      <w:pPr>
        <w:rPr>
          <w:rFonts w:ascii="Century Gothic" w:hAnsi="Century Gothic"/>
          <w:sz w:val="20"/>
          <w:szCs w:val="20"/>
        </w:rPr>
      </w:pPr>
    </w:p>
    <w:p w14:paraId="092CB13B" w14:textId="77777777" w:rsidR="00FF5AB1" w:rsidRDefault="00FF5AB1">
      <w:pPr>
        <w:rPr>
          <w:rFonts w:ascii="Century Gothic" w:hAnsi="Century Gothic"/>
          <w:sz w:val="20"/>
          <w:szCs w:val="20"/>
        </w:rPr>
      </w:pPr>
    </w:p>
    <w:p w14:paraId="685F3F00" w14:textId="77777777" w:rsidR="00FF5AB1" w:rsidRDefault="00FF5AB1">
      <w:pPr>
        <w:rPr>
          <w:rFonts w:ascii="Century Gothic" w:hAnsi="Century Gothic"/>
          <w:sz w:val="20"/>
          <w:szCs w:val="20"/>
        </w:rPr>
      </w:pPr>
    </w:p>
    <w:p w14:paraId="20E86146" w14:textId="77777777" w:rsidR="00FF5AB1" w:rsidRDefault="00FF5AB1">
      <w:pPr>
        <w:rPr>
          <w:rFonts w:ascii="Century Gothic" w:hAnsi="Century Gothic"/>
          <w:sz w:val="20"/>
          <w:szCs w:val="20"/>
        </w:rPr>
      </w:pPr>
    </w:p>
    <w:p w14:paraId="2AF51620" w14:textId="77777777" w:rsidR="00FF5AB1" w:rsidRDefault="00FF5AB1">
      <w:pPr>
        <w:rPr>
          <w:rFonts w:ascii="Century Gothic" w:hAnsi="Century Gothic"/>
          <w:sz w:val="20"/>
          <w:szCs w:val="20"/>
        </w:rPr>
      </w:pPr>
    </w:p>
    <w:p w14:paraId="2108C811" w14:textId="77777777" w:rsidR="00FF5AB1" w:rsidRDefault="00FF5AB1">
      <w:pPr>
        <w:rPr>
          <w:rFonts w:ascii="Century Gothic" w:hAnsi="Century Gothic"/>
          <w:sz w:val="20"/>
          <w:szCs w:val="20"/>
        </w:rPr>
      </w:pPr>
    </w:p>
    <w:p w14:paraId="56A242D2" w14:textId="77777777" w:rsidR="00FF5AB1" w:rsidRDefault="00FF5AB1">
      <w:pPr>
        <w:rPr>
          <w:rFonts w:ascii="Century Gothic" w:hAnsi="Century Gothic"/>
          <w:sz w:val="20"/>
          <w:szCs w:val="20"/>
        </w:rPr>
      </w:pPr>
    </w:p>
    <w:p w14:paraId="1FAD7AAD" w14:textId="77777777" w:rsidR="00FF5AB1" w:rsidRDefault="00FF5AB1">
      <w:pPr>
        <w:rPr>
          <w:rFonts w:ascii="Century Gothic" w:hAnsi="Century Gothic"/>
          <w:sz w:val="20"/>
          <w:szCs w:val="20"/>
        </w:rPr>
      </w:pPr>
    </w:p>
    <w:p w14:paraId="2DAF1A3D" w14:textId="77777777" w:rsidR="00FF5AB1" w:rsidRDefault="00FF5AB1">
      <w:pPr>
        <w:rPr>
          <w:rFonts w:ascii="Century Gothic" w:hAnsi="Century Gothic"/>
          <w:sz w:val="20"/>
          <w:szCs w:val="20"/>
        </w:rPr>
      </w:pPr>
    </w:p>
    <w:p w14:paraId="3EE09F4E" w14:textId="77777777" w:rsidR="00FF5AB1" w:rsidRDefault="00FF5AB1">
      <w:pPr>
        <w:rPr>
          <w:rFonts w:ascii="Century Gothic" w:hAnsi="Century Gothic"/>
          <w:sz w:val="20"/>
          <w:szCs w:val="20"/>
        </w:rPr>
      </w:pPr>
    </w:p>
    <w:p w14:paraId="4B1F645C" w14:textId="15A4BC9F" w:rsidR="003D7502" w:rsidRPr="000D5914" w:rsidRDefault="003D7502" w:rsidP="00772002">
      <w:pPr>
        <w:pStyle w:val="Heading1"/>
        <w:spacing w:line="360" w:lineRule="auto"/>
        <w:rPr>
          <w:color w:val="auto"/>
        </w:rPr>
      </w:pPr>
      <w:bookmarkStart w:id="0" w:name="_Toc197953189"/>
      <w:r w:rsidRPr="000D5914">
        <w:rPr>
          <w:color w:val="auto"/>
        </w:rPr>
        <w:lastRenderedPageBreak/>
        <w:t>1.0 Introduction</w:t>
      </w:r>
      <w:bookmarkEnd w:id="0"/>
    </w:p>
    <w:p w14:paraId="5231C810" w14:textId="061E9DA8" w:rsidR="00D1068F" w:rsidRPr="000A780F" w:rsidRDefault="00D1068F" w:rsidP="00772002">
      <w:pPr>
        <w:spacing w:line="360" w:lineRule="auto"/>
        <w:jc w:val="both"/>
        <w:rPr>
          <w:rFonts w:ascii="Times New Roman" w:hAnsi="Times New Roman" w:cs="Times New Roman"/>
        </w:rPr>
      </w:pPr>
      <w:r w:rsidRPr="000A780F">
        <w:rPr>
          <w:rFonts w:ascii="Times New Roman" w:hAnsi="Times New Roman" w:cs="Times New Roman"/>
        </w:rPr>
        <w:t>Following on from the initial proposal for a 10-storey student accommodation building located in the heart of Swansea’s SA1 regeneration area</w:t>
      </w:r>
      <w:r w:rsidR="00772002" w:rsidRPr="000A780F">
        <w:rPr>
          <w:rFonts w:ascii="Times New Roman" w:hAnsi="Times New Roman" w:cs="Times New Roman"/>
        </w:rPr>
        <w:t xml:space="preserve"> (</w:t>
      </w:r>
      <w:r w:rsidR="00DA3AAC" w:rsidRPr="000A780F">
        <w:rPr>
          <w:rFonts w:ascii="Times New Roman" w:hAnsi="Times New Roman" w:cs="Times New Roman"/>
        </w:rPr>
        <w:t>Figure 1)</w:t>
      </w:r>
      <w:r w:rsidRPr="000A780F">
        <w:rPr>
          <w:rFonts w:ascii="Times New Roman" w:hAnsi="Times New Roman" w:cs="Times New Roman"/>
        </w:rPr>
        <w:t>, this report explores sustainable</w:t>
      </w:r>
      <w:r w:rsidR="00B47CE7" w:rsidRPr="000A780F">
        <w:rPr>
          <w:rFonts w:ascii="Times New Roman" w:hAnsi="Times New Roman" w:cs="Times New Roman"/>
        </w:rPr>
        <w:t xml:space="preserve"> </w:t>
      </w:r>
      <w:r w:rsidRPr="000A780F">
        <w:rPr>
          <w:rFonts w:ascii="Times New Roman" w:hAnsi="Times New Roman" w:cs="Times New Roman"/>
        </w:rPr>
        <w:t>design strategies</w:t>
      </w:r>
      <w:r w:rsidR="00B47CE7" w:rsidRPr="000A780F">
        <w:rPr>
          <w:rFonts w:ascii="Times New Roman" w:hAnsi="Times New Roman" w:cs="Times New Roman"/>
        </w:rPr>
        <w:t xml:space="preserve"> and practises</w:t>
      </w:r>
      <w:r w:rsidRPr="000A780F">
        <w:rPr>
          <w:rFonts w:ascii="Times New Roman" w:hAnsi="Times New Roman" w:cs="Times New Roman"/>
        </w:rPr>
        <w:t xml:space="preserve"> that can</w:t>
      </w:r>
      <w:r w:rsidR="00B47CE7" w:rsidRPr="000A780F">
        <w:rPr>
          <w:rFonts w:ascii="Times New Roman" w:hAnsi="Times New Roman" w:cs="Times New Roman"/>
        </w:rPr>
        <w:t xml:space="preserve"> be utilised to</w:t>
      </w:r>
      <w:r w:rsidRPr="000A780F">
        <w:rPr>
          <w:rFonts w:ascii="Times New Roman" w:hAnsi="Times New Roman" w:cs="Times New Roman"/>
        </w:rPr>
        <w:t xml:space="preserve"> enhance the building’s performance and long-term contribution to its environment. The original concept prioritised energy efficiency and contemporary student living through a combination of modular construction, solar integration, and low-maintenance materials.</w:t>
      </w:r>
      <w:r w:rsidR="006A4610" w:rsidRPr="000A780F">
        <w:rPr>
          <w:rFonts w:ascii="Times New Roman" w:hAnsi="Times New Roman" w:cs="Times New Roman"/>
        </w:rPr>
        <w:t xml:space="preserve"> Key building elements were</w:t>
      </w:r>
      <w:r w:rsidR="00CF2E03" w:rsidRPr="000A780F">
        <w:rPr>
          <w:rFonts w:ascii="Times New Roman" w:hAnsi="Times New Roman" w:cs="Times New Roman"/>
        </w:rPr>
        <w:t xml:space="preserve"> addressed with rec</w:t>
      </w:r>
      <w:r w:rsidR="005F5242" w:rsidRPr="000A780F">
        <w:rPr>
          <w:rFonts w:ascii="Times New Roman" w:hAnsi="Times New Roman" w:cs="Times New Roman"/>
        </w:rPr>
        <w:t xml:space="preserve">ommendations </w:t>
      </w:r>
      <w:r w:rsidR="00746A7A" w:rsidRPr="000A780F">
        <w:rPr>
          <w:rFonts w:ascii="Times New Roman" w:hAnsi="Times New Roman" w:cs="Times New Roman"/>
        </w:rPr>
        <w:t xml:space="preserve">and strategies proposed for </w:t>
      </w:r>
      <w:r w:rsidR="006F7C8C" w:rsidRPr="000A780F">
        <w:rPr>
          <w:rFonts w:ascii="Times New Roman" w:hAnsi="Times New Roman" w:cs="Times New Roman"/>
        </w:rPr>
        <w:t>the</w:t>
      </w:r>
      <w:r w:rsidR="005F5242" w:rsidRPr="000A780F">
        <w:rPr>
          <w:rFonts w:ascii="Times New Roman" w:hAnsi="Times New Roman" w:cs="Times New Roman"/>
        </w:rPr>
        <w:t xml:space="preserve"> </w:t>
      </w:r>
      <w:r w:rsidR="006F7C8C" w:rsidRPr="000A780F">
        <w:rPr>
          <w:rFonts w:ascii="Times New Roman" w:hAnsi="Times New Roman" w:cs="Times New Roman"/>
        </w:rPr>
        <w:t>foundation choi</w:t>
      </w:r>
      <w:r w:rsidR="005F5242" w:rsidRPr="000A780F">
        <w:rPr>
          <w:rFonts w:ascii="Times New Roman" w:hAnsi="Times New Roman" w:cs="Times New Roman"/>
        </w:rPr>
        <w:t xml:space="preserve">ce, structural frame, </w:t>
      </w:r>
      <w:r w:rsidR="00627BDC" w:rsidRPr="000A780F">
        <w:rPr>
          <w:rFonts w:ascii="Times New Roman" w:hAnsi="Times New Roman" w:cs="Times New Roman"/>
        </w:rPr>
        <w:t>and building envelope</w:t>
      </w:r>
      <w:r w:rsidR="00223F01" w:rsidRPr="000A780F">
        <w:rPr>
          <w:rFonts w:ascii="Times New Roman" w:hAnsi="Times New Roman" w:cs="Times New Roman"/>
        </w:rPr>
        <w:t>.</w:t>
      </w:r>
    </w:p>
    <w:p w14:paraId="22338B5E" w14:textId="0DBA9F4C" w:rsidR="00983DFD" w:rsidRPr="000A780F" w:rsidRDefault="00E0094A" w:rsidP="0065128B">
      <w:pPr>
        <w:spacing w:line="360" w:lineRule="auto"/>
        <w:jc w:val="both"/>
        <w:rPr>
          <w:rFonts w:ascii="Times New Roman" w:hAnsi="Times New Roman" w:cs="Times New Roman"/>
        </w:rPr>
      </w:pPr>
      <w:r w:rsidRPr="000A780F">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0D3189FC" wp14:editId="4747A22B">
                <wp:simplePos x="0" y="0"/>
                <wp:positionH relativeFrom="column">
                  <wp:posOffset>2138771</wp:posOffset>
                </wp:positionH>
                <wp:positionV relativeFrom="paragraph">
                  <wp:posOffset>3681277</wp:posOffset>
                </wp:positionV>
                <wp:extent cx="332014" cy="408214"/>
                <wp:effectExtent l="0" t="0" r="0" b="0"/>
                <wp:wrapNone/>
                <wp:docPr id="1757166437" name="Text Box 3"/>
                <wp:cNvGraphicFramePr/>
                <a:graphic xmlns:a="http://schemas.openxmlformats.org/drawingml/2006/main">
                  <a:graphicData uri="http://schemas.microsoft.com/office/word/2010/wordprocessingShape">
                    <wps:wsp>
                      <wps:cNvSpPr txBox="1"/>
                      <wps:spPr>
                        <a:xfrm>
                          <a:off x="0" y="0"/>
                          <a:ext cx="332014" cy="408214"/>
                        </a:xfrm>
                        <a:prstGeom prst="rect">
                          <a:avLst/>
                        </a:prstGeom>
                        <a:noFill/>
                        <a:ln w="6350">
                          <a:noFill/>
                        </a:ln>
                      </wps:spPr>
                      <wps:txbx>
                        <w:txbxContent>
                          <w:p w14:paraId="512F5B8B" w14:textId="254A9E52" w:rsidR="00E0094A" w:rsidRPr="006E088C" w:rsidRDefault="00E0094A">
                            <w:pPr>
                              <w:rPr>
                                <w:b/>
                                <w:bCs/>
                              </w:rPr>
                            </w:pPr>
                            <w:r w:rsidRPr="006E088C">
                              <w:rPr>
                                <w:b/>
                                <w:bCs/>
                                <w:highlight w:val="yellow"/>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3189FC" id="Text Box 3" o:spid="_x0000_s1028" type="#_x0000_t202" style="position:absolute;left:0;text-align:left;margin-left:168.4pt;margin-top:289.85pt;width:26.15pt;height:32.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" filled="f" stroked="f" strokeweight=".5pt">
                <v:textbox>
                  <w:txbxContent>
                    <w:p w14:paraId="512F5B8B" w14:textId="254A9E52" w:rsidR="00E0094A" w:rsidRPr="006E088C" w:rsidRDefault="00E0094A">
                      <w:pPr>
                        <w:rPr>
                          <w:b/>
                          <w:bCs/>
                        </w:rPr>
                      </w:pPr>
                      <w:r w:rsidRPr="006E088C">
                        <w:rPr>
                          <w:b/>
                          <w:bCs/>
                          <w:highlight w:val="yellow"/>
                        </w:rPr>
                        <w:t>A</w:t>
                      </w:r>
                    </w:p>
                  </w:txbxContent>
                </v:textbox>
              </v:shape>
            </w:pict>
          </mc:Fallback>
        </mc:AlternateContent>
      </w:r>
      <w:r w:rsidR="00950150" w:rsidRPr="000A780F">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35D3286E" wp14:editId="37C78CFA">
                <wp:simplePos x="0" y="0"/>
                <wp:positionH relativeFrom="column">
                  <wp:posOffset>2183500</wp:posOffset>
                </wp:positionH>
                <wp:positionV relativeFrom="paragraph">
                  <wp:posOffset>3501301</wp:posOffset>
                </wp:positionV>
                <wp:extent cx="226721" cy="751740"/>
                <wp:effectExtent l="228600" t="38100" r="230505" b="29845"/>
                <wp:wrapNone/>
                <wp:docPr id="763823297" name="Rectangle 2"/>
                <wp:cNvGraphicFramePr/>
                <a:graphic xmlns:a="http://schemas.openxmlformats.org/drawingml/2006/main">
                  <a:graphicData uri="http://schemas.microsoft.com/office/word/2010/wordprocessingShape">
                    <wps:wsp>
                      <wps:cNvSpPr/>
                      <wps:spPr>
                        <a:xfrm rot="19524377">
                          <a:off x="0" y="0"/>
                          <a:ext cx="226721" cy="75174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4B9993" id="Rectangle 2" o:spid="_x0000_s1026" style="position:absolute;margin-left:171.95pt;margin-top:275.7pt;width:17.85pt;height:59.2pt;rotation:-2267134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" filled="f" strokecolor="red" strokeweight="3pt"/>
            </w:pict>
          </mc:Fallback>
        </mc:AlternateContent>
      </w:r>
      <w:r w:rsidR="0065128B" w:rsidRPr="000A780F">
        <w:rPr>
          <w:rFonts w:ascii="Times New Roman" w:hAnsi="Times New Roman" w:cs="Times New Roman"/>
          <w:noProof/>
        </w:rPr>
        <w:drawing>
          <wp:anchor distT="0" distB="0" distL="114300" distR="114300" simplePos="0" relativeHeight="251670528" behindDoc="0" locked="0" layoutInCell="1" allowOverlap="1" wp14:anchorId="198D6AD5" wp14:editId="2901EEFA">
            <wp:simplePos x="0" y="0"/>
            <wp:positionH relativeFrom="margin">
              <wp:posOffset>7620</wp:posOffset>
            </wp:positionH>
            <wp:positionV relativeFrom="paragraph">
              <wp:posOffset>2682240</wp:posOffset>
            </wp:positionV>
            <wp:extent cx="5676900" cy="2586990"/>
            <wp:effectExtent l="76200" t="76200" r="133350" b="137160"/>
            <wp:wrapTopAndBottom/>
            <wp:docPr id="710352851" name="Picture 1" descr="A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352851" name="Picture 1" descr="A aerial view of a cit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76900" cy="2586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D1068F" w:rsidRPr="000A780F">
        <w:rPr>
          <w:rFonts w:ascii="Times New Roman" w:hAnsi="Times New Roman" w:cs="Times New Roman"/>
        </w:rPr>
        <w:t xml:space="preserve">This </w:t>
      </w:r>
      <w:r w:rsidR="00B4348D" w:rsidRPr="000A780F">
        <w:rPr>
          <w:rFonts w:ascii="Times New Roman" w:hAnsi="Times New Roman" w:cs="Times New Roman"/>
        </w:rPr>
        <w:t xml:space="preserve">report is a </w:t>
      </w:r>
      <w:r w:rsidR="00D1068F" w:rsidRPr="000A780F">
        <w:rPr>
          <w:rFonts w:ascii="Times New Roman" w:hAnsi="Times New Roman" w:cs="Times New Roman"/>
        </w:rPr>
        <w:t xml:space="preserve">continuation </w:t>
      </w:r>
      <w:r w:rsidR="000B0F4B" w:rsidRPr="000A780F">
        <w:rPr>
          <w:rFonts w:ascii="Times New Roman" w:hAnsi="Times New Roman" w:cs="Times New Roman"/>
        </w:rPr>
        <w:t xml:space="preserve">of the previous </w:t>
      </w:r>
      <w:r w:rsidR="008E4EE5" w:rsidRPr="000A780F">
        <w:rPr>
          <w:rFonts w:ascii="Times New Roman" w:hAnsi="Times New Roman" w:cs="Times New Roman"/>
        </w:rPr>
        <w:t xml:space="preserve">which </w:t>
      </w:r>
      <w:r w:rsidR="009F2DC1" w:rsidRPr="000A780F">
        <w:rPr>
          <w:rFonts w:ascii="Times New Roman" w:hAnsi="Times New Roman" w:cs="Times New Roman"/>
        </w:rPr>
        <w:t>explores the sustai</w:t>
      </w:r>
      <w:r w:rsidR="008029FD" w:rsidRPr="000A780F">
        <w:rPr>
          <w:rFonts w:ascii="Times New Roman" w:hAnsi="Times New Roman" w:cs="Times New Roman"/>
        </w:rPr>
        <w:t xml:space="preserve">nability of the proposed accommodation building in much more depth. </w:t>
      </w:r>
      <w:r w:rsidR="009E58CA" w:rsidRPr="000A780F">
        <w:rPr>
          <w:rFonts w:ascii="Times New Roman" w:hAnsi="Times New Roman" w:cs="Times New Roman"/>
        </w:rPr>
        <w:t xml:space="preserve"> The report will first</w:t>
      </w:r>
      <w:r w:rsidR="00D1068F" w:rsidRPr="000A780F">
        <w:rPr>
          <w:rFonts w:ascii="Times New Roman" w:hAnsi="Times New Roman" w:cs="Times New Roman"/>
        </w:rPr>
        <w:t xml:space="preserve"> asses</w:t>
      </w:r>
      <w:r w:rsidR="009E58CA" w:rsidRPr="000A780F">
        <w:rPr>
          <w:rFonts w:ascii="Times New Roman" w:hAnsi="Times New Roman" w:cs="Times New Roman"/>
        </w:rPr>
        <w:t>s</w:t>
      </w:r>
      <w:r w:rsidR="00D1068F" w:rsidRPr="000A780F">
        <w:rPr>
          <w:rFonts w:ascii="Times New Roman" w:hAnsi="Times New Roman" w:cs="Times New Roman"/>
        </w:rPr>
        <w:t xml:space="preserve"> the environmental implications of the bu</w:t>
      </w:r>
      <w:r w:rsidR="00300986" w:rsidRPr="000A780F">
        <w:rPr>
          <w:rFonts w:ascii="Times New Roman" w:hAnsi="Times New Roman" w:cs="Times New Roman"/>
        </w:rPr>
        <w:t xml:space="preserve">ilding, discussing </w:t>
      </w:r>
      <w:r w:rsidR="001B59CD">
        <w:rPr>
          <w:rFonts w:ascii="Times New Roman" w:hAnsi="Times New Roman" w:cs="Times New Roman"/>
        </w:rPr>
        <w:t>the</w:t>
      </w:r>
      <w:r w:rsidR="00BC1C71" w:rsidRPr="000A780F">
        <w:rPr>
          <w:rFonts w:ascii="Times New Roman" w:hAnsi="Times New Roman" w:cs="Times New Roman"/>
        </w:rPr>
        <w:t xml:space="preserve"> </w:t>
      </w:r>
      <w:r w:rsidR="00CB09EF" w:rsidRPr="000A780F">
        <w:rPr>
          <w:rFonts w:ascii="Times New Roman" w:hAnsi="Times New Roman" w:cs="Times New Roman"/>
        </w:rPr>
        <w:t>orientation</w:t>
      </w:r>
      <w:r w:rsidR="00D1068F" w:rsidRPr="000A780F">
        <w:rPr>
          <w:rFonts w:ascii="Times New Roman" w:hAnsi="Times New Roman" w:cs="Times New Roman"/>
        </w:rPr>
        <w:t xml:space="preserve">, </w:t>
      </w:r>
      <w:r w:rsidR="00CB09EF" w:rsidRPr="000A780F">
        <w:rPr>
          <w:rFonts w:ascii="Times New Roman" w:hAnsi="Times New Roman" w:cs="Times New Roman"/>
        </w:rPr>
        <w:t>life cycle and design</w:t>
      </w:r>
      <w:r w:rsidR="00BC1C71" w:rsidRPr="000A780F">
        <w:rPr>
          <w:rFonts w:ascii="Times New Roman" w:hAnsi="Times New Roman" w:cs="Times New Roman"/>
        </w:rPr>
        <w:t xml:space="preserve"> choices proposed. </w:t>
      </w:r>
      <w:r w:rsidR="00932CEA" w:rsidRPr="000A780F">
        <w:rPr>
          <w:rFonts w:ascii="Times New Roman" w:hAnsi="Times New Roman" w:cs="Times New Roman"/>
        </w:rPr>
        <w:t xml:space="preserve">The role of </w:t>
      </w:r>
      <w:r w:rsidR="00D1068F" w:rsidRPr="000A780F">
        <w:rPr>
          <w:rFonts w:ascii="Times New Roman" w:hAnsi="Times New Roman" w:cs="Times New Roman"/>
        </w:rPr>
        <w:t>façade greening and Sustainable Urban Drainage Systems (SUDS)</w:t>
      </w:r>
      <w:r w:rsidR="00BC1C71" w:rsidRPr="000A780F">
        <w:rPr>
          <w:rFonts w:ascii="Times New Roman" w:hAnsi="Times New Roman" w:cs="Times New Roman"/>
        </w:rPr>
        <w:t xml:space="preserve"> </w:t>
      </w:r>
      <w:r w:rsidR="00932CEA" w:rsidRPr="000A780F">
        <w:rPr>
          <w:rFonts w:ascii="Times New Roman" w:hAnsi="Times New Roman" w:cs="Times New Roman"/>
        </w:rPr>
        <w:t>will then be</w:t>
      </w:r>
      <w:r w:rsidR="00BC1C71" w:rsidRPr="000A780F">
        <w:rPr>
          <w:rFonts w:ascii="Times New Roman" w:hAnsi="Times New Roman" w:cs="Times New Roman"/>
        </w:rPr>
        <w:t xml:space="preserve"> </w:t>
      </w:r>
      <w:r w:rsidR="007D5ADC" w:rsidRPr="000A780F">
        <w:rPr>
          <w:rFonts w:ascii="Times New Roman" w:hAnsi="Times New Roman" w:cs="Times New Roman"/>
        </w:rPr>
        <w:t>explore</w:t>
      </w:r>
      <w:r w:rsidR="007D5ADC">
        <w:rPr>
          <w:rFonts w:ascii="Times New Roman" w:hAnsi="Times New Roman" w:cs="Times New Roman"/>
        </w:rPr>
        <w:t>d.</w:t>
      </w:r>
      <w:r w:rsidR="00932CEA" w:rsidRPr="000A780F">
        <w:rPr>
          <w:rFonts w:ascii="Times New Roman" w:hAnsi="Times New Roman" w:cs="Times New Roman"/>
        </w:rPr>
        <w:t xml:space="preserve"> Finally,</w:t>
      </w:r>
      <w:r w:rsidR="00BC1C71" w:rsidRPr="000A780F">
        <w:rPr>
          <w:rFonts w:ascii="Times New Roman" w:hAnsi="Times New Roman" w:cs="Times New Roman"/>
        </w:rPr>
        <w:t xml:space="preserve"> </w:t>
      </w:r>
      <w:r w:rsidR="00383D83" w:rsidRPr="000A780F">
        <w:rPr>
          <w:rFonts w:ascii="Times New Roman" w:hAnsi="Times New Roman" w:cs="Times New Roman"/>
        </w:rPr>
        <w:t xml:space="preserve">the report will </w:t>
      </w:r>
      <w:r w:rsidR="00E347C0" w:rsidRPr="000A780F">
        <w:rPr>
          <w:rFonts w:ascii="Times New Roman" w:hAnsi="Times New Roman" w:cs="Times New Roman"/>
        </w:rPr>
        <w:t>address</w:t>
      </w:r>
      <w:r w:rsidR="00D1068F" w:rsidRPr="000A780F">
        <w:rPr>
          <w:rFonts w:ascii="Times New Roman" w:hAnsi="Times New Roman" w:cs="Times New Roman"/>
        </w:rPr>
        <w:t xml:space="preserve"> </w:t>
      </w:r>
      <w:r w:rsidR="00E347C0" w:rsidRPr="000A780F">
        <w:rPr>
          <w:rFonts w:ascii="Times New Roman" w:hAnsi="Times New Roman" w:cs="Times New Roman"/>
        </w:rPr>
        <w:t xml:space="preserve">the building </w:t>
      </w:r>
      <w:r w:rsidR="00D1068F" w:rsidRPr="000A780F">
        <w:rPr>
          <w:rFonts w:ascii="Times New Roman" w:hAnsi="Times New Roman" w:cs="Times New Roman"/>
        </w:rPr>
        <w:t>flexibility</w:t>
      </w:r>
      <w:r w:rsidR="00923FC1" w:rsidRPr="000A780F">
        <w:rPr>
          <w:rFonts w:ascii="Times New Roman" w:hAnsi="Times New Roman" w:cs="Times New Roman"/>
        </w:rPr>
        <w:t xml:space="preserve">, exploring how building adaptability </w:t>
      </w:r>
      <w:r w:rsidR="00CD3523" w:rsidRPr="000A780F">
        <w:rPr>
          <w:rFonts w:ascii="Times New Roman" w:hAnsi="Times New Roman" w:cs="Times New Roman"/>
        </w:rPr>
        <w:t>and future use will be incorporated into the design and contribute to the future</w:t>
      </w:r>
      <w:r w:rsidR="0011698E" w:rsidRPr="000A780F">
        <w:rPr>
          <w:rFonts w:ascii="Times New Roman" w:hAnsi="Times New Roman" w:cs="Times New Roman"/>
        </w:rPr>
        <w:t xml:space="preserve"> building</w:t>
      </w:r>
      <w:r w:rsidR="00CD3523" w:rsidRPr="000A780F">
        <w:rPr>
          <w:rFonts w:ascii="Times New Roman" w:hAnsi="Times New Roman" w:cs="Times New Roman"/>
        </w:rPr>
        <w:t xml:space="preserve"> lifecycle. </w:t>
      </w:r>
    </w:p>
    <w:p w14:paraId="1F6716A4" w14:textId="054F28CF" w:rsidR="001C62A4" w:rsidRDefault="00983DFD" w:rsidP="00983DFD">
      <w:pPr>
        <w:pStyle w:val="Caption"/>
        <w:jc w:val="both"/>
      </w:pPr>
      <w:bookmarkStart w:id="1" w:name="_Toc197603944"/>
      <w:r>
        <w:t xml:space="preserve">Figure </w:t>
      </w:r>
      <w:r>
        <w:fldChar w:fldCharType="begin"/>
      </w:r>
      <w:r>
        <w:instrText xml:space="preserve"> SEQ Figure \* ARABIC </w:instrText>
      </w:r>
      <w:r>
        <w:fldChar w:fldCharType="separate"/>
      </w:r>
      <w:r w:rsidR="001F0F86">
        <w:rPr>
          <w:noProof/>
        </w:rPr>
        <w:t>1</w:t>
      </w:r>
      <w:r>
        <w:fldChar w:fldCharType="end"/>
      </w:r>
      <w:r>
        <w:t>- Proposed Building Plot</w:t>
      </w:r>
      <w:r w:rsidR="00E46108">
        <w:t xml:space="preserve"> (Google Maps, 2025)</w:t>
      </w:r>
      <w:bookmarkEnd w:id="1"/>
    </w:p>
    <w:p w14:paraId="50DC4188" w14:textId="477DD810" w:rsidR="001C62A4" w:rsidRDefault="001C62A4" w:rsidP="001C62A4">
      <w:pPr>
        <w:pStyle w:val="Caption"/>
        <w:spacing w:line="360" w:lineRule="auto"/>
        <w:jc w:val="both"/>
      </w:pPr>
    </w:p>
    <w:p w14:paraId="6A4E3B6A" w14:textId="20EB40D3" w:rsidR="009E40E6" w:rsidRDefault="00BF3DFF" w:rsidP="006F7344">
      <w:pPr>
        <w:pStyle w:val="Heading1"/>
        <w:spacing w:line="360" w:lineRule="auto"/>
      </w:pPr>
      <w:bookmarkStart w:id="2" w:name="_Toc197953190"/>
      <w:r>
        <w:lastRenderedPageBreak/>
        <w:t xml:space="preserve">2.0 </w:t>
      </w:r>
      <w:r w:rsidR="009E40E6">
        <w:t>Environmental Impact</w:t>
      </w:r>
      <w:bookmarkEnd w:id="2"/>
    </w:p>
    <w:p w14:paraId="04D03A15" w14:textId="7968E750" w:rsidR="00400841" w:rsidRDefault="00400841" w:rsidP="006F7344">
      <w:pPr>
        <w:pStyle w:val="Heading2"/>
        <w:spacing w:line="360" w:lineRule="auto"/>
      </w:pPr>
      <w:bookmarkStart w:id="3" w:name="_Toc197953191"/>
      <w:r>
        <w:t>2.1 Building Orientation</w:t>
      </w:r>
      <w:bookmarkEnd w:id="3"/>
    </w:p>
    <w:p w14:paraId="463F3988" w14:textId="2E03DB7F" w:rsidR="00A432B4" w:rsidRPr="000A780F" w:rsidRDefault="00410409" w:rsidP="006F7344">
      <w:pPr>
        <w:spacing w:line="360" w:lineRule="auto"/>
        <w:jc w:val="both"/>
        <w:rPr>
          <w:rFonts w:ascii="Times New Roman" w:hAnsi="Times New Roman" w:cs="Times New Roman"/>
        </w:rPr>
      </w:pPr>
      <w:r w:rsidRPr="000A780F">
        <w:rPr>
          <w:rFonts w:ascii="Times New Roman" w:hAnsi="Times New Roman" w:cs="Times New Roman"/>
        </w:rPr>
        <w:t>The</w:t>
      </w:r>
      <w:r w:rsidR="00AF62A0" w:rsidRPr="000A780F">
        <w:rPr>
          <w:rFonts w:ascii="Times New Roman" w:hAnsi="Times New Roman" w:cs="Times New Roman"/>
        </w:rPr>
        <w:t xml:space="preserve"> building has been purposefully oriented to maximise </w:t>
      </w:r>
      <w:r w:rsidR="0022694B" w:rsidRPr="000A780F">
        <w:rPr>
          <w:rFonts w:ascii="Times New Roman" w:hAnsi="Times New Roman" w:cs="Times New Roman"/>
        </w:rPr>
        <w:t xml:space="preserve">environmental performance, resident comfort, but also </w:t>
      </w:r>
      <w:r w:rsidR="00BB4D1A" w:rsidRPr="000A780F">
        <w:rPr>
          <w:rFonts w:ascii="Times New Roman" w:hAnsi="Times New Roman" w:cs="Times New Roman"/>
        </w:rPr>
        <w:t>practically to fit in with th</w:t>
      </w:r>
      <w:r w:rsidR="00DE1223" w:rsidRPr="000A780F">
        <w:rPr>
          <w:rFonts w:ascii="Times New Roman" w:hAnsi="Times New Roman" w:cs="Times New Roman"/>
        </w:rPr>
        <w:t xml:space="preserve">e shape of the proposed land. </w:t>
      </w:r>
      <w:r w:rsidR="00CB39E2" w:rsidRPr="000A780F">
        <w:rPr>
          <w:rFonts w:ascii="Times New Roman" w:hAnsi="Times New Roman" w:cs="Times New Roman"/>
        </w:rPr>
        <w:t xml:space="preserve">With </w:t>
      </w:r>
      <w:r w:rsidR="00B9435C" w:rsidRPr="000A780F">
        <w:rPr>
          <w:rFonts w:ascii="Times New Roman" w:hAnsi="Times New Roman" w:cs="Times New Roman"/>
        </w:rPr>
        <w:t>one long</w:t>
      </w:r>
      <w:r w:rsidR="00F628D2" w:rsidRPr="000A780F">
        <w:rPr>
          <w:rFonts w:ascii="Times New Roman" w:hAnsi="Times New Roman" w:cs="Times New Roman"/>
        </w:rPr>
        <w:t xml:space="preserve"> and one short elevation facing south, these elevations will capture </w:t>
      </w:r>
      <w:r w:rsidR="00FC299C" w:rsidRPr="000A780F">
        <w:rPr>
          <w:rFonts w:ascii="Times New Roman" w:hAnsi="Times New Roman" w:cs="Times New Roman"/>
        </w:rPr>
        <w:t>optimal daylight during the morning and evening hours</w:t>
      </w:r>
      <w:r w:rsidR="00427684" w:rsidRPr="000A780F">
        <w:rPr>
          <w:rFonts w:ascii="Times New Roman" w:hAnsi="Times New Roman" w:cs="Times New Roman"/>
        </w:rPr>
        <w:t xml:space="preserve">, benefiting </w:t>
      </w:r>
      <w:r w:rsidR="00356D59" w:rsidRPr="000A780F">
        <w:rPr>
          <w:rFonts w:ascii="Times New Roman" w:hAnsi="Times New Roman" w:cs="Times New Roman"/>
        </w:rPr>
        <w:t>both energy efficiency and occupant comfort and wellbeing</w:t>
      </w:r>
      <w:r w:rsidR="008C27CD" w:rsidRPr="000A780F">
        <w:rPr>
          <w:rFonts w:ascii="Times New Roman" w:hAnsi="Times New Roman" w:cs="Times New Roman"/>
        </w:rPr>
        <w:t xml:space="preserve"> (Gill, 2024)</w:t>
      </w:r>
      <w:r w:rsidR="00356D59" w:rsidRPr="000A780F">
        <w:rPr>
          <w:rFonts w:ascii="Times New Roman" w:hAnsi="Times New Roman" w:cs="Times New Roman"/>
        </w:rPr>
        <w:t>.</w:t>
      </w:r>
      <w:r w:rsidR="00144340" w:rsidRPr="000A780F">
        <w:rPr>
          <w:rFonts w:ascii="Times New Roman" w:hAnsi="Times New Roman" w:cs="Times New Roman"/>
        </w:rPr>
        <w:t xml:space="preserve"> Due to the shape of the plot of land,</w:t>
      </w:r>
      <w:r w:rsidR="004B4F3C" w:rsidRPr="000A780F">
        <w:rPr>
          <w:rFonts w:ascii="Times New Roman" w:hAnsi="Times New Roman" w:cs="Times New Roman"/>
        </w:rPr>
        <w:t xml:space="preserve"> building orientation is limited. </w:t>
      </w:r>
      <w:r w:rsidR="00857BAF" w:rsidRPr="000A780F">
        <w:rPr>
          <w:rFonts w:ascii="Times New Roman" w:hAnsi="Times New Roman" w:cs="Times New Roman"/>
        </w:rPr>
        <w:t xml:space="preserve">The building has mainly been orientated to fit in with the land and maximise the </w:t>
      </w:r>
      <w:r w:rsidR="000418EC" w:rsidRPr="000A780F">
        <w:rPr>
          <w:rFonts w:ascii="Times New Roman" w:hAnsi="Times New Roman" w:cs="Times New Roman"/>
        </w:rPr>
        <w:t xml:space="preserve">size of the proposed </w:t>
      </w:r>
      <w:r w:rsidR="0088299D" w:rsidRPr="000A780F">
        <w:rPr>
          <w:rFonts w:ascii="Times New Roman" w:hAnsi="Times New Roman" w:cs="Times New Roman"/>
        </w:rPr>
        <w:t>building</w:t>
      </w:r>
      <w:r w:rsidR="009D749E" w:rsidRPr="000A780F">
        <w:rPr>
          <w:rFonts w:ascii="Times New Roman" w:hAnsi="Times New Roman" w:cs="Times New Roman"/>
        </w:rPr>
        <w:t xml:space="preserve">, </w:t>
      </w:r>
      <w:r w:rsidR="000418EC" w:rsidRPr="000A780F">
        <w:rPr>
          <w:rFonts w:ascii="Times New Roman" w:hAnsi="Times New Roman" w:cs="Times New Roman"/>
        </w:rPr>
        <w:t>fitting in with other key elements such a</w:t>
      </w:r>
      <w:r w:rsidR="009D4469" w:rsidRPr="000A780F">
        <w:rPr>
          <w:rFonts w:ascii="Times New Roman" w:hAnsi="Times New Roman" w:cs="Times New Roman"/>
        </w:rPr>
        <w:t>s road layouts,</w:t>
      </w:r>
      <w:r w:rsidR="006E31C4">
        <w:rPr>
          <w:rFonts w:ascii="Times New Roman" w:hAnsi="Times New Roman" w:cs="Times New Roman"/>
        </w:rPr>
        <w:t xml:space="preserve"> </w:t>
      </w:r>
      <w:r w:rsidR="00D62222" w:rsidRPr="000A780F">
        <w:rPr>
          <w:rFonts w:ascii="Times New Roman" w:hAnsi="Times New Roman" w:cs="Times New Roman"/>
        </w:rPr>
        <w:t xml:space="preserve">nearby buildings and watercourses. </w:t>
      </w:r>
      <w:r w:rsidR="00A432B4" w:rsidRPr="000A780F">
        <w:rPr>
          <w:rFonts w:ascii="Times New Roman" w:hAnsi="Times New Roman" w:cs="Times New Roman"/>
        </w:rPr>
        <w:t xml:space="preserve">Therefore, </w:t>
      </w:r>
      <w:r w:rsidR="00F43BDE" w:rsidRPr="000A780F">
        <w:rPr>
          <w:rFonts w:ascii="Times New Roman" w:hAnsi="Times New Roman" w:cs="Times New Roman"/>
        </w:rPr>
        <w:t xml:space="preserve">south facing </w:t>
      </w:r>
      <w:r w:rsidR="00C74073" w:rsidRPr="000A780F">
        <w:rPr>
          <w:rFonts w:ascii="Times New Roman" w:hAnsi="Times New Roman" w:cs="Times New Roman"/>
        </w:rPr>
        <w:t xml:space="preserve">elements are generally limited </w:t>
      </w:r>
      <w:r w:rsidR="007F3B33" w:rsidRPr="000A780F">
        <w:rPr>
          <w:rFonts w:ascii="Times New Roman" w:hAnsi="Times New Roman" w:cs="Times New Roman"/>
        </w:rPr>
        <w:t xml:space="preserve">in some parts of the </w:t>
      </w:r>
      <w:r w:rsidR="0056360D" w:rsidRPr="000A780F">
        <w:rPr>
          <w:rFonts w:ascii="Times New Roman" w:hAnsi="Times New Roman" w:cs="Times New Roman"/>
        </w:rPr>
        <w:t>building but</w:t>
      </w:r>
      <w:r w:rsidR="007F3B33" w:rsidRPr="000A780F">
        <w:rPr>
          <w:rFonts w:ascii="Times New Roman" w:hAnsi="Times New Roman" w:cs="Times New Roman"/>
        </w:rPr>
        <w:t xml:space="preserve"> </w:t>
      </w:r>
      <w:r w:rsidR="009A770B" w:rsidRPr="000A780F">
        <w:rPr>
          <w:rFonts w:ascii="Times New Roman" w:hAnsi="Times New Roman" w:cs="Times New Roman"/>
        </w:rPr>
        <w:t>will</w:t>
      </w:r>
      <w:r w:rsidR="00F16B9B" w:rsidRPr="000A780F">
        <w:rPr>
          <w:rFonts w:ascii="Times New Roman" w:hAnsi="Times New Roman" w:cs="Times New Roman"/>
        </w:rPr>
        <w:t xml:space="preserve"> be strategically managed </w:t>
      </w:r>
      <w:r w:rsidR="007F3B33" w:rsidRPr="000A780F">
        <w:rPr>
          <w:rFonts w:ascii="Times New Roman" w:hAnsi="Times New Roman" w:cs="Times New Roman"/>
        </w:rPr>
        <w:t xml:space="preserve">with the use of </w:t>
      </w:r>
      <w:r w:rsidR="0064171C" w:rsidRPr="000A780F">
        <w:rPr>
          <w:rFonts w:ascii="Times New Roman" w:hAnsi="Times New Roman" w:cs="Times New Roman"/>
        </w:rPr>
        <w:t>roof overhangs,</w:t>
      </w:r>
      <w:r w:rsidR="002B5DA8" w:rsidRPr="000A780F">
        <w:rPr>
          <w:rFonts w:ascii="Times New Roman" w:hAnsi="Times New Roman" w:cs="Times New Roman"/>
        </w:rPr>
        <w:t xml:space="preserve"> low emissivity </w:t>
      </w:r>
      <w:r w:rsidR="007660C1" w:rsidRPr="000A780F">
        <w:rPr>
          <w:rFonts w:ascii="Times New Roman" w:hAnsi="Times New Roman" w:cs="Times New Roman"/>
        </w:rPr>
        <w:t>glazing and solar control glass</w:t>
      </w:r>
      <w:r w:rsidR="00AB6C64" w:rsidRPr="000A780F">
        <w:rPr>
          <w:rFonts w:ascii="Times New Roman" w:hAnsi="Times New Roman" w:cs="Times New Roman"/>
        </w:rPr>
        <w:t xml:space="preserve"> </w:t>
      </w:r>
      <w:r w:rsidR="00D97787" w:rsidRPr="000A780F">
        <w:rPr>
          <w:rFonts w:ascii="Times New Roman" w:hAnsi="Times New Roman" w:cs="Times New Roman"/>
        </w:rPr>
        <w:t xml:space="preserve">where appropriate </w:t>
      </w:r>
      <w:r w:rsidR="00AB6C64" w:rsidRPr="000A780F">
        <w:rPr>
          <w:rFonts w:ascii="Times New Roman" w:hAnsi="Times New Roman" w:cs="Times New Roman"/>
        </w:rPr>
        <w:t>to mi</w:t>
      </w:r>
      <w:r w:rsidR="00CB4B71" w:rsidRPr="000A780F">
        <w:rPr>
          <w:rFonts w:ascii="Times New Roman" w:hAnsi="Times New Roman" w:cs="Times New Roman"/>
        </w:rPr>
        <w:t>tigate overheating</w:t>
      </w:r>
      <w:r w:rsidR="00CD5F27" w:rsidRPr="000A780F">
        <w:rPr>
          <w:rFonts w:ascii="Times New Roman" w:hAnsi="Times New Roman" w:cs="Times New Roman"/>
        </w:rPr>
        <w:t>.</w:t>
      </w:r>
    </w:p>
    <w:p w14:paraId="69028956" w14:textId="3E6450CC" w:rsidR="0056360D" w:rsidRPr="000A780F" w:rsidRDefault="00407D72" w:rsidP="006F7344">
      <w:pPr>
        <w:spacing w:line="360" w:lineRule="auto"/>
        <w:jc w:val="both"/>
        <w:rPr>
          <w:rFonts w:ascii="Times New Roman" w:hAnsi="Times New Roman" w:cs="Times New Roman"/>
        </w:rPr>
      </w:pPr>
      <w:r w:rsidRPr="000A780F">
        <w:rPr>
          <w:rFonts w:ascii="Times New Roman" w:hAnsi="Times New Roman" w:cs="Times New Roman"/>
        </w:rPr>
        <w:t xml:space="preserve">By allowing </w:t>
      </w:r>
      <w:r w:rsidR="002474C7" w:rsidRPr="000A780F">
        <w:rPr>
          <w:rFonts w:ascii="Times New Roman" w:hAnsi="Times New Roman" w:cs="Times New Roman"/>
        </w:rPr>
        <w:t xml:space="preserve">natural light to </w:t>
      </w:r>
      <w:r w:rsidR="00230505" w:rsidRPr="000A780F">
        <w:rPr>
          <w:rFonts w:ascii="Times New Roman" w:hAnsi="Times New Roman" w:cs="Times New Roman"/>
        </w:rPr>
        <w:t>reach deeply into communal spaces and bedrooms, the building reduces dependency on artific</w:t>
      </w:r>
      <w:r w:rsidR="00FD0230" w:rsidRPr="000A780F">
        <w:rPr>
          <w:rFonts w:ascii="Times New Roman" w:hAnsi="Times New Roman" w:cs="Times New Roman"/>
        </w:rPr>
        <w:t>ial</w:t>
      </w:r>
      <w:r w:rsidR="00776FD1" w:rsidRPr="000A780F">
        <w:rPr>
          <w:rFonts w:ascii="Times New Roman" w:hAnsi="Times New Roman" w:cs="Times New Roman"/>
        </w:rPr>
        <w:t xml:space="preserve"> lighting</w:t>
      </w:r>
      <w:r w:rsidR="00FD0230" w:rsidRPr="000A780F">
        <w:rPr>
          <w:rFonts w:ascii="Times New Roman" w:hAnsi="Times New Roman" w:cs="Times New Roman"/>
        </w:rPr>
        <w:t>, which therefore reduces electrical consumption</w:t>
      </w:r>
      <w:r w:rsidR="00432FF8" w:rsidRPr="000A780F">
        <w:rPr>
          <w:rFonts w:ascii="Times New Roman" w:hAnsi="Times New Roman" w:cs="Times New Roman"/>
        </w:rPr>
        <w:t xml:space="preserve"> (</w:t>
      </w:r>
      <w:r w:rsidR="00600F4F" w:rsidRPr="000A780F">
        <w:rPr>
          <w:rFonts w:ascii="Times New Roman" w:hAnsi="Times New Roman" w:cs="Times New Roman"/>
        </w:rPr>
        <w:t>Gago et al, 2015)</w:t>
      </w:r>
      <w:r w:rsidR="00FD0230" w:rsidRPr="000A780F">
        <w:rPr>
          <w:rFonts w:ascii="Times New Roman" w:hAnsi="Times New Roman" w:cs="Times New Roman"/>
        </w:rPr>
        <w:t xml:space="preserve">. </w:t>
      </w:r>
      <w:r w:rsidR="0035602C" w:rsidRPr="000A780F">
        <w:rPr>
          <w:rFonts w:ascii="Times New Roman" w:hAnsi="Times New Roman" w:cs="Times New Roman"/>
        </w:rPr>
        <w:t xml:space="preserve">Dependency on mechanical </w:t>
      </w:r>
      <w:r w:rsidR="003A63B3" w:rsidRPr="000A780F">
        <w:rPr>
          <w:rFonts w:ascii="Times New Roman" w:hAnsi="Times New Roman" w:cs="Times New Roman"/>
        </w:rPr>
        <w:t xml:space="preserve">ventilation can also be reduced by using cross ventilation strategies </w:t>
      </w:r>
      <w:r w:rsidR="000972E6" w:rsidRPr="000A780F">
        <w:rPr>
          <w:rFonts w:ascii="Times New Roman" w:hAnsi="Times New Roman" w:cs="Times New Roman"/>
        </w:rPr>
        <w:t>such as</w:t>
      </w:r>
      <w:r w:rsidR="003A63B3" w:rsidRPr="000A780F">
        <w:rPr>
          <w:rFonts w:ascii="Times New Roman" w:hAnsi="Times New Roman" w:cs="Times New Roman"/>
        </w:rPr>
        <w:t xml:space="preserve"> </w:t>
      </w:r>
      <w:r w:rsidR="00763699" w:rsidRPr="000A780F">
        <w:rPr>
          <w:rFonts w:ascii="Times New Roman" w:hAnsi="Times New Roman" w:cs="Times New Roman"/>
        </w:rPr>
        <w:t xml:space="preserve">using stair </w:t>
      </w:r>
      <w:r w:rsidR="00D652A1" w:rsidRPr="000A780F">
        <w:rPr>
          <w:rFonts w:ascii="Times New Roman" w:hAnsi="Times New Roman" w:cs="Times New Roman"/>
        </w:rPr>
        <w:t>cores and</w:t>
      </w:r>
      <w:r w:rsidR="00763699" w:rsidRPr="000A780F">
        <w:rPr>
          <w:rFonts w:ascii="Times New Roman" w:hAnsi="Times New Roman" w:cs="Times New Roman"/>
        </w:rPr>
        <w:t xml:space="preserve"> vertically arranging rooms</w:t>
      </w:r>
      <w:r w:rsidR="000972E6" w:rsidRPr="000A780F">
        <w:rPr>
          <w:rFonts w:ascii="Times New Roman" w:hAnsi="Times New Roman" w:cs="Times New Roman"/>
        </w:rPr>
        <w:t xml:space="preserve"> to improve air quality</w:t>
      </w:r>
      <w:r w:rsidR="009D76B7" w:rsidRPr="000A780F">
        <w:rPr>
          <w:rFonts w:ascii="Times New Roman" w:hAnsi="Times New Roman" w:cs="Times New Roman"/>
        </w:rPr>
        <w:t xml:space="preserve"> (Designing Buildings, 2022)</w:t>
      </w:r>
      <w:r w:rsidR="00A52994" w:rsidRPr="000A780F">
        <w:rPr>
          <w:rFonts w:ascii="Times New Roman" w:hAnsi="Times New Roman" w:cs="Times New Roman"/>
        </w:rPr>
        <w:t>. This</w:t>
      </w:r>
      <w:r w:rsidR="00C21BBD" w:rsidRPr="000A780F">
        <w:rPr>
          <w:rFonts w:ascii="Times New Roman" w:hAnsi="Times New Roman" w:cs="Times New Roman"/>
        </w:rPr>
        <w:t xml:space="preserve"> also </w:t>
      </w:r>
      <w:r w:rsidR="00BF5CA8" w:rsidRPr="000A780F">
        <w:rPr>
          <w:rFonts w:ascii="Times New Roman" w:hAnsi="Times New Roman" w:cs="Times New Roman"/>
        </w:rPr>
        <w:t xml:space="preserve">can be assisted with the proximity to Swansea Bay and the prevailing coastal winds </w:t>
      </w:r>
      <w:r w:rsidR="000D4E7A">
        <w:rPr>
          <w:rFonts w:ascii="Times New Roman" w:hAnsi="Times New Roman" w:cs="Times New Roman"/>
        </w:rPr>
        <w:t>supporting the natural ventilation</w:t>
      </w:r>
      <w:r w:rsidR="0011341B" w:rsidRPr="000A780F">
        <w:rPr>
          <w:rFonts w:ascii="Times New Roman" w:hAnsi="Times New Roman" w:cs="Times New Roman"/>
        </w:rPr>
        <w:t xml:space="preserve">. </w:t>
      </w:r>
    </w:p>
    <w:p w14:paraId="7F1DE3DE" w14:textId="2F61F138" w:rsidR="0011341B" w:rsidRPr="000A780F" w:rsidRDefault="00754DAF" w:rsidP="006F7344">
      <w:pPr>
        <w:spacing w:line="360" w:lineRule="auto"/>
        <w:jc w:val="both"/>
        <w:rPr>
          <w:rFonts w:ascii="Times New Roman" w:hAnsi="Times New Roman" w:cs="Times New Roman"/>
        </w:rPr>
      </w:pPr>
      <w:r w:rsidRPr="000A780F">
        <w:rPr>
          <w:rFonts w:ascii="Times New Roman" w:hAnsi="Times New Roman" w:cs="Times New Roman"/>
        </w:rPr>
        <w:t>In addition, the flat roof with integrated solar panels (as prop</w:t>
      </w:r>
      <w:r w:rsidR="00420ACE" w:rsidRPr="000A780F">
        <w:rPr>
          <w:rFonts w:ascii="Times New Roman" w:hAnsi="Times New Roman" w:cs="Times New Roman"/>
        </w:rPr>
        <w:t xml:space="preserve">osed </w:t>
      </w:r>
      <w:r w:rsidR="000D5343" w:rsidRPr="000A780F">
        <w:rPr>
          <w:rFonts w:ascii="Times New Roman" w:hAnsi="Times New Roman" w:cs="Times New Roman"/>
        </w:rPr>
        <w:t>previously</w:t>
      </w:r>
      <w:r w:rsidR="00420ACE" w:rsidRPr="000A780F">
        <w:rPr>
          <w:rFonts w:ascii="Times New Roman" w:hAnsi="Times New Roman" w:cs="Times New Roman"/>
        </w:rPr>
        <w:t>)</w:t>
      </w:r>
      <w:r w:rsidRPr="000A780F">
        <w:rPr>
          <w:rFonts w:ascii="Times New Roman" w:hAnsi="Times New Roman" w:cs="Times New Roman"/>
        </w:rPr>
        <w:t xml:space="preserve"> benefits from minimal shadowing due to its height and location</w:t>
      </w:r>
      <w:r w:rsidR="000D5343" w:rsidRPr="000A780F">
        <w:rPr>
          <w:rFonts w:ascii="Times New Roman" w:hAnsi="Times New Roman" w:cs="Times New Roman"/>
        </w:rPr>
        <w:t xml:space="preserve"> to other buildings</w:t>
      </w:r>
      <w:r w:rsidRPr="000A780F">
        <w:rPr>
          <w:rFonts w:ascii="Times New Roman" w:hAnsi="Times New Roman" w:cs="Times New Roman"/>
        </w:rPr>
        <w:t xml:space="preserve">. This orientation and spatial planning directly </w:t>
      </w:r>
      <w:r w:rsidR="008F673F" w:rsidRPr="000A780F">
        <w:rPr>
          <w:rFonts w:ascii="Times New Roman" w:hAnsi="Times New Roman" w:cs="Times New Roman"/>
        </w:rPr>
        <w:t>contribute</w:t>
      </w:r>
      <w:r w:rsidRPr="000A780F">
        <w:rPr>
          <w:rFonts w:ascii="Times New Roman" w:hAnsi="Times New Roman" w:cs="Times New Roman"/>
        </w:rPr>
        <w:t xml:space="preserve"> to reduced operational carbon emissions.</w:t>
      </w:r>
      <w:r w:rsidR="006F7344" w:rsidRPr="000A780F">
        <w:rPr>
          <w:rFonts w:ascii="Times New Roman" w:hAnsi="Times New Roman" w:cs="Times New Roman"/>
        </w:rPr>
        <w:t xml:space="preserve"> </w:t>
      </w:r>
    </w:p>
    <w:p w14:paraId="4F302678" w14:textId="49646C26" w:rsidR="006F7344" w:rsidRPr="000A780F" w:rsidRDefault="006F7344" w:rsidP="006F7344">
      <w:pPr>
        <w:spacing w:line="360" w:lineRule="auto"/>
        <w:jc w:val="both"/>
        <w:rPr>
          <w:rFonts w:ascii="Times New Roman" w:hAnsi="Times New Roman" w:cs="Times New Roman"/>
        </w:rPr>
      </w:pPr>
      <w:r w:rsidRPr="000A780F">
        <w:rPr>
          <w:rFonts w:ascii="Times New Roman" w:hAnsi="Times New Roman" w:cs="Times New Roman"/>
        </w:rPr>
        <w:t>Please refer to th</w:t>
      </w:r>
      <w:r w:rsidR="003A5521" w:rsidRPr="000A780F">
        <w:rPr>
          <w:rFonts w:ascii="Times New Roman" w:hAnsi="Times New Roman" w:cs="Times New Roman"/>
        </w:rPr>
        <w:t>e previous sketches</w:t>
      </w:r>
      <w:r w:rsidR="00D662EA" w:rsidRPr="000A780F">
        <w:rPr>
          <w:rFonts w:ascii="Times New Roman" w:hAnsi="Times New Roman" w:cs="Times New Roman"/>
        </w:rPr>
        <w:t xml:space="preserve"> below</w:t>
      </w:r>
      <w:r w:rsidR="003A5521" w:rsidRPr="000A780F">
        <w:rPr>
          <w:rFonts w:ascii="Times New Roman" w:hAnsi="Times New Roman" w:cs="Times New Roman"/>
        </w:rPr>
        <w:t xml:space="preserve"> which indicate some of the key elements </w:t>
      </w:r>
      <w:r w:rsidR="00E33A14" w:rsidRPr="000A780F">
        <w:rPr>
          <w:rFonts w:ascii="Times New Roman" w:hAnsi="Times New Roman" w:cs="Times New Roman"/>
        </w:rPr>
        <w:t xml:space="preserve">of the accommodation, nearby constraints and orientation of the </w:t>
      </w:r>
      <w:r w:rsidR="009E6B69" w:rsidRPr="000A780F">
        <w:rPr>
          <w:rFonts w:ascii="Times New Roman" w:hAnsi="Times New Roman" w:cs="Times New Roman"/>
        </w:rPr>
        <w:t xml:space="preserve">building. </w:t>
      </w:r>
      <w:r w:rsidR="00DA17C3" w:rsidRPr="000A780F">
        <w:rPr>
          <w:rFonts w:ascii="Times New Roman" w:hAnsi="Times New Roman" w:cs="Times New Roman"/>
        </w:rPr>
        <w:t>Please note that th</w:t>
      </w:r>
      <w:r w:rsidR="00EB6740">
        <w:rPr>
          <w:rFonts w:ascii="Times New Roman" w:hAnsi="Times New Roman" w:cs="Times New Roman"/>
        </w:rPr>
        <w:t xml:space="preserve">ese sketches </w:t>
      </w:r>
      <w:r w:rsidR="00DA17C3" w:rsidRPr="000A780F">
        <w:rPr>
          <w:rFonts w:ascii="Times New Roman" w:hAnsi="Times New Roman" w:cs="Times New Roman"/>
        </w:rPr>
        <w:t xml:space="preserve">were </w:t>
      </w:r>
      <w:r w:rsidR="00EB6740">
        <w:rPr>
          <w:rFonts w:ascii="Times New Roman" w:hAnsi="Times New Roman" w:cs="Times New Roman"/>
        </w:rPr>
        <w:t>produced</w:t>
      </w:r>
      <w:r w:rsidR="00DA17C3" w:rsidRPr="000A780F">
        <w:rPr>
          <w:rFonts w:ascii="Times New Roman" w:hAnsi="Times New Roman" w:cs="Times New Roman"/>
        </w:rPr>
        <w:t xml:space="preserve"> prior to this report, and some design additions outlined in this report may not be </w:t>
      </w:r>
      <w:r w:rsidR="00D1057D" w:rsidRPr="000A780F">
        <w:rPr>
          <w:rFonts w:ascii="Times New Roman" w:hAnsi="Times New Roman" w:cs="Times New Roman"/>
        </w:rPr>
        <w:t>incorporated</w:t>
      </w:r>
      <w:r w:rsidR="002C0AAB">
        <w:rPr>
          <w:rFonts w:ascii="Times New Roman" w:hAnsi="Times New Roman" w:cs="Times New Roman"/>
        </w:rPr>
        <w:t>.</w:t>
      </w:r>
    </w:p>
    <w:p w14:paraId="508181BA" w14:textId="662C2D9C" w:rsidR="008516B3" w:rsidRDefault="00D662EA" w:rsidP="00400841">
      <w:r>
        <w:rPr>
          <w:noProof/>
        </w:rPr>
        <w:lastRenderedPageBreak/>
        <mc:AlternateContent>
          <mc:Choice Requires="wps">
            <w:drawing>
              <wp:anchor distT="0" distB="0" distL="114300" distR="114300" simplePos="0" relativeHeight="251669504" behindDoc="0" locked="0" layoutInCell="1" allowOverlap="1" wp14:anchorId="5CC49FEB" wp14:editId="47DEAEA3">
                <wp:simplePos x="0" y="0"/>
                <wp:positionH relativeFrom="margin">
                  <wp:align>left</wp:align>
                </wp:positionH>
                <wp:positionV relativeFrom="paragraph">
                  <wp:posOffset>8040370</wp:posOffset>
                </wp:positionV>
                <wp:extent cx="3411220" cy="635"/>
                <wp:effectExtent l="0" t="0" r="0" b="0"/>
                <wp:wrapTopAndBottom/>
                <wp:docPr id="614715739" name="Text Box 1"/>
                <wp:cNvGraphicFramePr/>
                <a:graphic xmlns:a="http://schemas.openxmlformats.org/drawingml/2006/main">
                  <a:graphicData uri="http://schemas.microsoft.com/office/word/2010/wordprocessingShape">
                    <wps:wsp>
                      <wps:cNvSpPr txBox="1"/>
                      <wps:spPr>
                        <a:xfrm>
                          <a:off x="0" y="0"/>
                          <a:ext cx="3411220" cy="635"/>
                        </a:xfrm>
                        <a:prstGeom prst="rect">
                          <a:avLst/>
                        </a:prstGeom>
                        <a:solidFill>
                          <a:prstClr val="white"/>
                        </a:solidFill>
                        <a:ln>
                          <a:noFill/>
                        </a:ln>
                      </wps:spPr>
                      <wps:txbx>
                        <w:txbxContent>
                          <w:p w14:paraId="7213C329" w14:textId="045156C8" w:rsidR="00A60AE7" w:rsidRPr="00044FEB" w:rsidRDefault="00A60AE7" w:rsidP="00A60AE7">
                            <w:pPr>
                              <w:pStyle w:val="Caption"/>
                              <w:rPr>
                                <w:noProof/>
                              </w:rPr>
                            </w:pPr>
                            <w:bookmarkStart w:id="4" w:name="_Toc197603945"/>
                            <w:r>
                              <w:t xml:space="preserve">Figure </w:t>
                            </w:r>
                            <w:r>
                              <w:fldChar w:fldCharType="begin"/>
                            </w:r>
                            <w:r>
                              <w:instrText xml:space="preserve"> SEQ Figure \* ARABIC </w:instrText>
                            </w:r>
                            <w:r>
                              <w:fldChar w:fldCharType="separate"/>
                            </w:r>
                            <w:r w:rsidR="001F0F86">
                              <w:rPr>
                                <w:noProof/>
                              </w:rPr>
                              <w:t>2</w:t>
                            </w:r>
                            <w:r>
                              <w:fldChar w:fldCharType="end"/>
                            </w:r>
                            <w:r>
                              <w:t>- Proposed 3D View (Sketch)</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C49FEB" id="_x0000_s1029" type="#_x0000_t202" style="position:absolute;margin-left:0;margin-top:633.1pt;width:268.6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d/EGQIAAD8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" stroked="f">
                <v:textbox style="mso-fit-shape-to-text:t" inset="0,0,0,0">
                  <w:txbxContent>
                    <w:p w14:paraId="7213C329" w14:textId="045156C8" w:rsidR="00A60AE7" w:rsidRPr="00044FEB" w:rsidRDefault="00A60AE7" w:rsidP="00A60AE7">
                      <w:pPr>
                        <w:pStyle w:val="Caption"/>
                        <w:rPr>
                          <w:noProof/>
                        </w:rPr>
                      </w:pPr>
                      <w:bookmarkStart w:id="5" w:name="_Toc197603945"/>
                      <w:r>
                        <w:t xml:space="preserve">Figure </w:t>
                      </w:r>
                      <w:r>
                        <w:fldChar w:fldCharType="begin"/>
                      </w:r>
                      <w:r>
                        <w:instrText xml:space="preserve"> SEQ Figure \* ARABIC </w:instrText>
                      </w:r>
                      <w:r>
                        <w:fldChar w:fldCharType="separate"/>
                      </w:r>
                      <w:r w:rsidR="001F0F86">
                        <w:rPr>
                          <w:noProof/>
                        </w:rPr>
                        <w:t>2</w:t>
                      </w:r>
                      <w:r>
                        <w:fldChar w:fldCharType="end"/>
                      </w:r>
                      <w:r>
                        <w:t>- Proposed 3D View (Sketch)</w:t>
                      </w:r>
                      <w:bookmarkEnd w:id="5"/>
                    </w:p>
                  </w:txbxContent>
                </v:textbox>
                <w10:wrap type="topAndBottom" anchorx="margin"/>
              </v:shape>
            </w:pict>
          </mc:Fallback>
        </mc:AlternateContent>
      </w:r>
      <w:r w:rsidRPr="00A773ED">
        <w:rPr>
          <w:noProof/>
        </w:rPr>
        <w:drawing>
          <wp:anchor distT="0" distB="0" distL="114300" distR="114300" simplePos="0" relativeHeight="251665408" behindDoc="0" locked="0" layoutInCell="1" allowOverlap="1" wp14:anchorId="76F17E36" wp14:editId="77DF5D34">
            <wp:simplePos x="0" y="0"/>
            <wp:positionH relativeFrom="margin">
              <wp:align>left</wp:align>
            </wp:positionH>
            <wp:positionV relativeFrom="paragraph">
              <wp:posOffset>4331335</wp:posOffset>
            </wp:positionV>
            <wp:extent cx="5139690" cy="3631565"/>
            <wp:effectExtent l="76200" t="76200" r="137160" b="140335"/>
            <wp:wrapTopAndBottom/>
            <wp:docPr id="482122326"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815353" name="Picture 1" descr="A drawing of a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39690" cy="36315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0" locked="0" layoutInCell="1" allowOverlap="1" wp14:anchorId="2472F6F1" wp14:editId="08AB83DC">
                <wp:simplePos x="0" y="0"/>
                <wp:positionH relativeFrom="margin">
                  <wp:align>left</wp:align>
                </wp:positionH>
                <wp:positionV relativeFrom="paragraph">
                  <wp:posOffset>3949700</wp:posOffset>
                </wp:positionV>
                <wp:extent cx="3432810" cy="635"/>
                <wp:effectExtent l="0" t="0" r="0" b="0"/>
                <wp:wrapTopAndBottom/>
                <wp:docPr id="1736765819" name="Text Box 1"/>
                <wp:cNvGraphicFramePr/>
                <a:graphic xmlns:a="http://schemas.openxmlformats.org/drawingml/2006/main">
                  <a:graphicData uri="http://schemas.microsoft.com/office/word/2010/wordprocessingShape">
                    <wps:wsp>
                      <wps:cNvSpPr txBox="1"/>
                      <wps:spPr>
                        <a:xfrm>
                          <a:off x="0" y="0"/>
                          <a:ext cx="3432810" cy="635"/>
                        </a:xfrm>
                        <a:prstGeom prst="rect">
                          <a:avLst/>
                        </a:prstGeom>
                        <a:solidFill>
                          <a:prstClr val="white"/>
                        </a:solidFill>
                        <a:ln>
                          <a:noFill/>
                        </a:ln>
                      </wps:spPr>
                      <wps:txbx>
                        <w:txbxContent>
                          <w:p w14:paraId="2E2452E3" w14:textId="5B7C31AC" w:rsidR="00D9223F" w:rsidRPr="00C32377" w:rsidRDefault="00D9223F" w:rsidP="00D9223F">
                            <w:pPr>
                              <w:pStyle w:val="Caption"/>
                              <w:rPr>
                                <w:noProof/>
                              </w:rPr>
                            </w:pPr>
                            <w:bookmarkStart w:id="6" w:name="_Toc197603946"/>
                            <w:r>
                              <w:t xml:space="preserve">Figure </w:t>
                            </w:r>
                            <w:r>
                              <w:fldChar w:fldCharType="begin"/>
                            </w:r>
                            <w:r>
                              <w:instrText xml:space="preserve"> SEQ Figure \* ARABIC </w:instrText>
                            </w:r>
                            <w:r>
                              <w:fldChar w:fldCharType="separate"/>
                            </w:r>
                            <w:r w:rsidR="001F0F86">
                              <w:rPr>
                                <w:noProof/>
                              </w:rPr>
                              <w:t>3</w:t>
                            </w:r>
                            <w:r>
                              <w:fldChar w:fldCharType="end"/>
                            </w:r>
                            <w:r>
                              <w:t xml:space="preserve">- Proposed Site Location </w:t>
                            </w:r>
                            <w:r w:rsidR="00A60AE7">
                              <w:t>Plan (</w:t>
                            </w:r>
                            <w:r w:rsidR="0065128B">
                              <w:t>Sketch)</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72F6F1" id="_x0000_s1030" type="#_x0000_t202" style="position:absolute;margin-left:0;margin-top:311pt;width:270.3pt;height:.0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i/JGgIAAD8EAAAOAAAAZHJzL2Uyb0RvYy54bWysU01v2zAMvQ/YfxB0X5yPri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" stroked="f">
                <v:textbox style="mso-fit-shape-to-text:t" inset="0,0,0,0">
                  <w:txbxContent>
                    <w:p w14:paraId="2E2452E3" w14:textId="5B7C31AC" w:rsidR="00D9223F" w:rsidRPr="00C32377" w:rsidRDefault="00D9223F" w:rsidP="00D9223F">
                      <w:pPr>
                        <w:pStyle w:val="Caption"/>
                        <w:rPr>
                          <w:noProof/>
                        </w:rPr>
                      </w:pPr>
                      <w:bookmarkStart w:id="7" w:name="_Toc197603946"/>
                      <w:r>
                        <w:t xml:space="preserve">Figure </w:t>
                      </w:r>
                      <w:r>
                        <w:fldChar w:fldCharType="begin"/>
                      </w:r>
                      <w:r>
                        <w:instrText xml:space="preserve"> SEQ Figure \* ARABIC </w:instrText>
                      </w:r>
                      <w:r>
                        <w:fldChar w:fldCharType="separate"/>
                      </w:r>
                      <w:r w:rsidR="001F0F86">
                        <w:rPr>
                          <w:noProof/>
                        </w:rPr>
                        <w:t>3</w:t>
                      </w:r>
                      <w:r>
                        <w:fldChar w:fldCharType="end"/>
                      </w:r>
                      <w:r>
                        <w:t xml:space="preserve">- Proposed Site Location </w:t>
                      </w:r>
                      <w:r w:rsidR="00A60AE7">
                        <w:t>Plan (</w:t>
                      </w:r>
                      <w:r w:rsidR="0065128B">
                        <w:t>Sketch)</w:t>
                      </w:r>
                      <w:bookmarkEnd w:id="7"/>
                    </w:p>
                  </w:txbxContent>
                </v:textbox>
                <w10:wrap type="topAndBottom" anchorx="margin"/>
              </v:shape>
            </w:pict>
          </mc:Fallback>
        </mc:AlternateContent>
      </w:r>
      <w:r w:rsidRPr="00DD10D2">
        <w:rPr>
          <w:noProof/>
        </w:rPr>
        <w:drawing>
          <wp:anchor distT="0" distB="0" distL="114300" distR="114300" simplePos="0" relativeHeight="251663360" behindDoc="0" locked="0" layoutInCell="1" allowOverlap="1" wp14:anchorId="72F2A431" wp14:editId="4E590E28">
            <wp:simplePos x="0" y="0"/>
            <wp:positionH relativeFrom="margin">
              <wp:align>left</wp:align>
            </wp:positionH>
            <wp:positionV relativeFrom="paragraph">
              <wp:posOffset>270510</wp:posOffset>
            </wp:positionV>
            <wp:extent cx="5124450" cy="3615690"/>
            <wp:effectExtent l="76200" t="76200" r="133350" b="137160"/>
            <wp:wrapTopAndBottom/>
            <wp:docPr id="2034960400" name="Picture 1" descr="A drawing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86609" name="Picture 1" descr="A drawing of a parking lo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30162" cy="36198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61242C4" w14:textId="219B8438" w:rsidR="008516B3" w:rsidRDefault="008516B3" w:rsidP="00400841"/>
    <w:p w14:paraId="47DD21D8" w14:textId="0F0A404A" w:rsidR="008516B3" w:rsidRDefault="008516B3" w:rsidP="00400841"/>
    <w:p w14:paraId="595183B8" w14:textId="664D21B4" w:rsidR="009E30EA" w:rsidRDefault="00D662EA" w:rsidP="00746955">
      <w:pPr>
        <w:pStyle w:val="Heading2"/>
        <w:spacing w:line="360" w:lineRule="auto"/>
        <w:jc w:val="both"/>
      </w:pPr>
      <w:bookmarkStart w:id="8" w:name="_Toc197953192"/>
      <w:r>
        <w:lastRenderedPageBreak/>
        <w:t>2.2 Life Cycle</w:t>
      </w:r>
      <w:r w:rsidR="009E30EA">
        <w:t xml:space="preserve"> Considerations</w:t>
      </w:r>
      <w:bookmarkEnd w:id="8"/>
    </w:p>
    <w:p w14:paraId="6AC4FF0B" w14:textId="53D59DA2" w:rsidR="00BF6C71" w:rsidRPr="000A780F" w:rsidRDefault="009E30EA" w:rsidP="00746955">
      <w:pPr>
        <w:spacing w:line="360" w:lineRule="auto"/>
        <w:jc w:val="both"/>
        <w:rPr>
          <w:rFonts w:ascii="Times New Roman" w:hAnsi="Times New Roman" w:cs="Times New Roman"/>
        </w:rPr>
      </w:pPr>
      <w:r w:rsidRPr="000A780F">
        <w:rPr>
          <w:rFonts w:ascii="Times New Roman" w:hAnsi="Times New Roman" w:cs="Times New Roman"/>
        </w:rPr>
        <w:t>The life cycle performance of a building across its entire lifespan is crucial to sustainable design. From the materials used to build it</w:t>
      </w:r>
      <w:r w:rsidR="00BF6C71" w:rsidRPr="000A780F">
        <w:rPr>
          <w:rFonts w:ascii="Times New Roman" w:hAnsi="Times New Roman" w:cs="Times New Roman"/>
        </w:rPr>
        <w:t>, through to how it is used and to eventually how the building is then dismantled or reused is key when considering sustainable construction</w:t>
      </w:r>
      <w:r w:rsidR="00270EB6" w:rsidRPr="000A780F">
        <w:rPr>
          <w:rFonts w:ascii="Times New Roman" w:hAnsi="Times New Roman" w:cs="Times New Roman"/>
        </w:rPr>
        <w:t xml:space="preserve"> (RICS, 202</w:t>
      </w:r>
      <w:r w:rsidR="002B7C8C" w:rsidRPr="000A780F">
        <w:rPr>
          <w:rFonts w:ascii="Times New Roman" w:hAnsi="Times New Roman" w:cs="Times New Roman"/>
        </w:rPr>
        <w:t>3</w:t>
      </w:r>
      <w:r w:rsidR="00E00BCB" w:rsidRPr="000A780F">
        <w:rPr>
          <w:rFonts w:ascii="Times New Roman" w:hAnsi="Times New Roman" w:cs="Times New Roman"/>
        </w:rPr>
        <w:t>)</w:t>
      </w:r>
      <w:r w:rsidR="00BF6C71" w:rsidRPr="000A780F">
        <w:rPr>
          <w:rFonts w:ascii="Times New Roman" w:hAnsi="Times New Roman" w:cs="Times New Roman"/>
        </w:rPr>
        <w:t>.</w:t>
      </w:r>
      <w:r w:rsidR="007C7289" w:rsidRPr="000A780F">
        <w:rPr>
          <w:rFonts w:ascii="Times New Roman" w:hAnsi="Times New Roman" w:cs="Times New Roman"/>
        </w:rPr>
        <w:t xml:space="preserve"> This approach is formalised under international Life Cycle Assessment (LCA) principles (ISO 14040:2006) but also is increasingly required by frameworks such as the RIBA Plan of Work </w:t>
      </w:r>
      <w:r w:rsidR="00F90C90" w:rsidRPr="000A780F">
        <w:rPr>
          <w:rFonts w:ascii="Times New Roman" w:hAnsi="Times New Roman" w:cs="Times New Roman"/>
        </w:rPr>
        <w:t>(</w:t>
      </w:r>
      <w:r w:rsidR="007C7289" w:rsidRPr="000A780F">
        <w:rPr>
          <w:rFonts w:ascii="Times New Roman" w:hAnsi="Times New Roman" w:cs="Times New Roman"/>
        </w:rPr>
        <w:t>2020</w:t>
      </w:r>
      <w:r w:rsidR="00F90C90" w:rsidRPr="000A780F">
        <w:rPr>
          <w:rFonts w:ascii="Times New Roman" w:hAnsi="Times New Roman" w:cs="Times New Roman"/>
        </w:rPr>
        <w:t>)</w:t>
      </w:r>
      <w:r w:rsidR="007C7289" w:rsidRPr="000A780F">
        <w:rPr>
          <w:rFonts w:ascii="Times New Roman" w:hAnsi="Times New Roman" w:cs="Times New Roman"/>
        </w:rPr>
        <w:t xml:space="preserve"> and the Building Research Establishment Environmental Assessment Method (BREEAM</w:t>
      </w:r>
      <w:r w:rsidR="00A02158" w:rsidRPr="000A780F">
        <w:rPr>
          <w:rFonts w:ascii="Times New Roman" w:hAnsi="Times New Roman" w:cs="Times New Roman"/>
        </w:rPr>
        <w:t>),</w:t>
      </w:r>
      <w:r w:rsidR="00F90C90" w:rsidRPr="000A780F">
        <w:rPr>
          <w:rFonts w:ascii="Times New Roman" w:hAnsi="Times New Roman" w:cs="Times New Roman"/>
        </w:rPr>
        <w:t xml:space="preserve"> </w:t>
      </w:r>
      <w:r w:rsidR="00A02158" w:rsidRPr="000A780F">
        <w:rPr>
          <w:rFonts w:ascii="Times New Roman" w:hAnsi="Times New Roman" w:cs="Times New Roman"/>
        </w:rPr>
        <w:t>published in 2018</w:t>
      </w:r>
      <w:r w:rsidR="007C7289" w:rsidRPr="000A780F">
        <w:rPr>
          <w:rFonts w:ascii="Times New Roman" w:hAnsi="Times New Roman" w:cs="Times New Roman"/>
        </w:rPr>
        <w:t xml:space="preserve">. These frameworks aim to not only reduce operational energy but also address the embodied carbon associated with the materials and processes. </w:t>
      </w:r>
    </w:p>
    <w:p w14:paraId="086A0160" w14:textId="1470E5BB" w:rsidR="00002F44" w:rsidRPr="000A780F" w:rsidRDefault="007C7289" w:rsidP="00746955">
      <w:pPr>
        <w:spacing w:line="360" w:lineRule="auto"/>
        <w:jc w:val="both"/>
        <w:rPr>
          <w:rFonts w:ascii="Times New Roman" w:hAnsi="Times New Roman" w:cs="Times New Roman"/>
        </w:rPr>
      </w:pPr>
      <w:r w:rsidRPr="000A780F">
        <w:rPr>
          <w:rFonts w:ascii="Times New Roman" w:hAnsi="Times New Roman" w:cs="Times New Roman"/>
        </w:rPr>
        <w:t>In line with these standards, t</w:t>
      </w:r>
      <w:r w:rsidR="009E30EA" w:rsidRPr="000A780F">
        <w:rPr>
          <w:rFonts w:ascii="Times New Roman" w:hAnsi="Times New Roman" w:cs="Times New Roman"/>
        </w:rPr>
        <w:t xml:space="preserve">he proposed student accommodation has been carefully considered and is important to ensure long term durability, maintenance efficiency and low environmental impact. </w:t>
      </w:r>
      <w:r w:rsidRPr="000A780F">
        <w:rPr>
          <w:rFonts w:ascii="Times New Roman" w:hAnsi="Times New Roman" w:cs="Times New Roman"/>
        </w:rPr>
        <w:t xml:space="preserve">Firstly, the use of </w:t>
      </w:r>
      <w:r w:rsidR="0062327B" w:rsidRPr="000A780F">
        <w:rPr>
          <w:rFonts w:ascii="Times New Roman" w:hAnsi="Times New Roman" w:cs="Times New Roman"/>
        </w:rPr>
        <w:t xml:space="preserve">a </w:t>
      </w:r>
      <w:r w:rsidRPr="000A780F">
        <w:rPr>
          <w:rFonts w:ascii="Times New Roman" w:hAnsi="Times New Roman" w:cs="Times New Roman"/>
        </w:rPr>
        <w:t>precast reinfo</w:t>
      </w:r>
      <w:r w:rsidR="0062327B" w:rsidRPr="000A780F">
        <w:rPr>
          <w:rFonts w:ascii="Times New Roman" w:hAnsi="Times New Roman" w:cs="Times New Roman"/>
        </w:rPr>
        <w:t xml:space="preserve">rced concrete frame and external wall panels supports this, allowing for greater longevity, fire resistance and resilience to marine conditions </w:t>
      </w:r>
      <w:r w:rsidR="008F3640" w:rsidRPr="000A780F">
        <w:rPr>
          <w:rFonts w:ascii="Times New Roman" w:hAnsi="Times New Roman" w:cs="Times New Roman"/>
        </w:rPr>
        <w:t>as used in</w:t>
      </w:r>
      <w:r w:rsidR="00BC0F04" w:rsidRPr="000A780F">
        <w:rPr>
          <w:rFonts w:ascii="Times New Roman" w:hAnsi="Times New Roman" w:cs="Times New Roman"/>
        </w:rPr>
        <w:t xml:space="preserve"> the construction of Swansea University (</w:t>
      </w:r>
      <w:proofErr w:type="spellStart"/>
      <w:r w:rsidR="00BC0F04" w:rsidRPr="000A780F">
        <w:rPr>
          <w:rFonts w:ascii="Times New Roman" w:hAnsi="Times New Roman" w:cs="Times New Roman"/>
        </w:rPr>
        <w:t>Techrete</w:t>
      </w:r>
      <w:proofErr w:type="spellEnd"/>
      <w:r w:rsidR="00B9665D" w:rsidRPr="000A780F">
        <w:rPr>
          <w:rFonts w:ascii="Times New Roman" w:hAnsi="Times New Roman" w:cs="Times New Roman"/>
        </w:rPr>
        <w:t>, n.d.</w:t>
      </w:r>
      <w:r w:rsidR="00BC0F04" w:rsidRPr="000A780F">
        <w:rPr>
          <w:rFonts w:ascii="Times New Roman" w:hAnsi="Times New Roman" w:cs="Times New Roman"/>
        </w:rPr>
        <w:t>)</w:t>
      </w:r>
      <w:r w:rsidR="0062327B" w:rsidRPr="000A780F">
        <w:rPr>
          <w:rFonts w:ascii="Times New Roman" w:hAnsi="Times New Roman" w:cs="Times New Roman"/>
        </w:rPr>
        <w:t>. These precast elements</w:t>
      </w:r>
      <w:r w:rsidR="008F3640" w:rsidRPr="000A780F">
        <w:rPr>
          <w:rFonts w:ascii="Times New Roman" w:hAnsi="Times New Roman" w:cs="Times New Roman"/>
        </w:rPr>
        <w:t xml:space="preserve"> can</w:t>
      </w:r>
      <w:r w:rsidR="0062327B" w:rsidRPr="000A780F">
        <w:rPr>
          <w:rFonts w:ascii="Times New Roman" w:hAnsi="Times New Roman" w:cs="Times New Roman"/>
        </w:rPr>
        <w:t xml:space="preserve"> incorporate mineral wool insulation as a sandwich panel, which deliver high thermal performance and achieve the required 0.18W/m2K as per part L of the Building </w:t>
      </w:r>
      <w:r w:rsidR="009546B3" w:rsidRPr="000A780F">
        <w:rPr>
          <w:rFonts w:ascii="Times New Roman" w:hAnsi="Times New Roman" w:cs="Times New Roman"/>
        </w:rPr>
        <w:t>Regulations</w:t>
      </w:r>
      <w:r w:rsidR="00826A7D" w:rsidRPr="000A780F">
        <w:rPr>
          <w:rFonts w:ascii="Times New Roman" w:hAnsi="Times New Roman" w:cs="Times New Roman"/>
        </w:rPr>
        <w:t xml:space="preserve"> (</w:t>
      </w:r>
      <w:r w:rsidR="00D21E70" w:rsidRPr="000A780F">
        <w:rPr>
          <w:rFonts w:ascii="Times New Roman" w:hAnsi="Times New Roman" w:cs="Times New Roman"/>
        </w:rPr>
        <w:t>Welsh</w:t>
      </w:r>
      <w:r w:rsidR="00826A7D" w:rsidRPr="000A780F">
        <w:rPr>
          <w:rFonts w:ascii="Times New Roman" w:hAnsi="Times New Roman" w:cs="Times New Roman"/>
        </w:rPr>
        <w:t xml:space="preserve"> Government, 202</w:t>
      </w:r>
      <w:r w:rsidR="00D21E70" w:rsidRPr="000A780F">
        <w:rPr>
          <w:rFonts w:ascii="Times New Roman" w:hAnsi="Times New Roman" w:cs="Times New Roman"/>
        </w:rPr>
        <w:t>5</w:t>
      </w:r>
      <w:r w:rsidR="00826A7D" w:rsidRPr="000A780F">
        <w:rPr>
          <w:rFonts w:ascii="Times New Roman" w:hAnsi="Times New Roman" w:cs="Times New Roman"/>
        </w:rPr>
        <w:t>)</w:t>
      </w:r>
      <w:r w:rsidR="009546B3" w:rsidRPr="000A780F">
        <w:rPr>
          <w:rFonts w:ascii="Times New Roman" w:hAnsi="Times New Roman" w:cs="Times New Roman"/>
        </w:rPr>
        <w:t>.</w:t>
      </w:r>
      <w:r w:rsidR="0062327B" w:rsidRPr="000A780F">
        <w:rPr>
          <w:rFonts w:ascii="Times New Roman" w:hAnsi="Times New Roman" w:cs="Times New Roman"/>
        </w:rPr>
        <w:t xml:space="preserve"> </w:t>
      </w:r>
      <w:r w:rsidR="00992162">
        <w:rPr>
          <w:rFonts w:ascii="Times New Roman" w:hAnsi="Times New Roman" w:cs="Times New Roman"/>
        </w:rPr>
        <w:t>W</w:t>
      </w:r>
      <w:r w:rsidR="00002F44" w:rsidRPr="000A780F">
        <w:rPr>
          <w:rFonts w:ascii="Times New Roman" w:hAnsi="Times New Roman" w:cs="Times New Roman"/>
        </w:rPr>
        <w:t xml:space="preserve">ith the prefabricated nature of the panels, construction waste is reduced, quality control is improved, and time on site is </w:t>
      </w:r>
      <w:r w:rsidR="00066500" w:rsidRPr="000A780F">
        <w:rPr>
          <w:rFonts w:ascii="Times New Roman" w:hAnsi="Times New Roman" w:cs="Times New Roman"/>
        </w:rPr>
        <w:t>minimised (</w:t>
      </w:r>
      <w:r w:rsidR="00002F44" w:rsidRPr="000A780F">
        <w:rPr>
          <w:rFonts w:ascii="Times New Roman" w:hAnsi="Times New Roman" w:cs="Times New Roman"/>
        </w:rPr>
        <w:t>both construction and potentially reuse/demolition) which in turn benefits the embodied carbon</w:t>
      </w:r>
      <w:r w:rsidR="00066500" w:rsidRPr="000A780F">
        <w:rPr>
          <w:rFonts w:ascii="Times New Roman" w:hAnsi="Times New Roman" w:cs="Times New Roman"/>
        </w:rPr>
        <w:t xml:space="preserve"> (Sah, </w:t>
      </w:r>
      <w:r w:rsidR="00851F5F" w:rsidRPr="000A780F">
        <w:rPr>
          <w:rFonts w:ascii="Times New Roman" w:hAnsi="Times New Roman" w:cs="Times New Roman"/>
        </w:rPr>
        <w:t>2024)</w:t>
      </w:r>
      <w:r w:rsidR="00002F44" w:rsidRPr="000A780F">
        <w:rPr>
          <w:rFonts w:ascii="Times New Roman" w:hAnsi="Times New Roman" w:cs="Times New Roman"/>
        </w:rPr>
        <w:t xml:space="preserve">. </w:t>
      </w:r>
    </w:p>
    <w:p w14:paraId="1673F7BA" w14:textId="6FA7C3E5" w:rsidR="009D2852" w:rsidRPr="000A780F" w:rsidRDefault="00002F44" w:rsidP="00746955">
      <w:pPr>
        <w:spacing w:line="360" w:lineRule="auto"/>
        <w:jc w:val="both"/>
        <w:rPr>
          <w:rFonts w:ascii="Times New Roman" w:hAnsi="Times New Roman" w:cs="Times New Roman"/>
        </w:rPr>
      </w:pPr>
      <w:r w:rsidRPr="000A780F">
        <w:rPr>
          <w:rFonts w:ascii="Times New Roman" w:hAnsi="Times New Roman" w:cs="Times New Roman"/>
        </w:rPr>
        <w:t>The design also follows BREEAM Excellent criteria by prioritising long-lasting and low-maintenance materials such as aluminium rainscreen cladding, which although is energy intensive to produce, is totally recyclable and highly durable</w:t>
      </w:r>
      <w:r w:rsidR="00BF12BD" w:rsidRPr="000A780F">
        <w:rPr>
          <w:rFonts w:ascii="Times New Roman" w:hAnsi="Times New Roman" w:cs="Times New Roman"/>
        </w:rPr>
        <w:t xml:space="preserve"> in this type of environment</w:t>
      </w:r>
      <w:r w:rsidR="00CA46B8" w:rsidRPr="000A780F">
        <w:rPr>
          <w:rFonts w:ascii="Times New Roman" w:hAnsi="Times New Roman" w:cs="Times New Roman"/>
        </w:rPr>
        <w:t xml:space="preserve"> (Eden </w:t>
      </w:r>
      <w:r w:rsidR="00747EFB" w:rsidRPr="000A780F">
        <w:rPr>
          <w:rFonts w:ascii="Times New Roman" w:hAnsi="Times New Roman" w:cs="Times New Roman"/>
        </w:rPr>
        <w:t>Facades</w:t>
      </w:r>
      <w:r w:rsidR="00CA46B8" w:rsidRPr="000A780F">
        <w:rPr>
          <w:rFonts w:ascii="Times New Roman" w:hAnsi="Times New Roman" w:cs="Times New Roman"/>
        </w:rPr>
        <w:t>, 2022)</w:t>
      </w:r>
      <w:r w:rsidR="004941FB" w:rsidRPr="000A780F">
        <w:rPr>
          <w:rFonts w:ascii="Times New Roman" w:hAnsi="Times New Roman" w:cs="Times New Roman"/>
        </w:rPr>
        <w:t>.</w:t>
      </w:r>
      <w:r w:rsidRPr="000A780F">
        <w:rPr>
          <w:rFonts w:ascii="Times New Roman" w:hAnsi="Times New Roman" w:cs="Times New Roman"/>
        </w:rPr>
        <w:t xml:space="preserve"> </w:t>
      </w:r>
      <w:r w:rsidR="00A0752B" w:rsidRPr="000A780F">
        <w:rPr>
          <w:rFonts w:ascii="Times New Roman" w:hAnsi="Times New Roman" w:cs="Times New Roman"/>
        </w:rPr>
        <w:t>With an edge on alternatives products</w:t>
      </w:r>
      <w:r w:rsidR="00DB27E3" w:rsidRPr="000A780F">
        <w:rPr>
          <w:rFonts w:ascii="Times New Roman" w:hAnsi="Times New Roman" w:cs="Times New Roman"/>
        </w:rPr>
        <w:t xml:space="preserve"> like </w:t>
      </w:r>
      <w:r w:rsidR="00A0752B" w:rsidRPr="000A780F">
        <w:rPr>
          <w:rFonts w:ascii="Times New Roman" w:hAnsi="Times New Roman" w:cs="Times New Roman"/>
        </w:rPr>
        <w:t xml:space="preserve">brickwork </w:t>
      </w:r>
      <w:r w:rsidR="00E626F1" w:rsidRPr="000A780F">
        <w:rPr>
          <w:rFonts w:ascii="Times New Roman" w:hAnsi="Times New Roman" w:cs="Times New Roman"/>
        </w:rPr>
        <w:t>that</w:t>
      </w:r>
      <w:r w:rsidR="00A0752B" w:rsidRPr="000A780F">
        <w:rPr>
          <w:rFonts w:ascii="Times New Roman" w:hAnsi="Times New Roman" w:cs="Times New Roman"/>
        </w:rPr>
        <w:t xml:space="preserve"> </w:t>
      </w:r>
      <w:r w:rsidR="00DB27E3" w:rsidRPr="000A780F">
        <w:rPr>
          <w:rFonts w:ascii="Times New Roman" w:hAnsi="Times New Roman" w:cs="Times New Roman"/>
        </w:rPr>
        <w:t>has been</w:t>
      </w:r>
      <w:r w:rsidR="001F2DD9" w:rsidRPr="000A780F">
        <w:rPr>
          <w:rFonts w:ascii="Times New Roman" w:hAnsi="Times New Roman" w:cs="Times New Roman"/>
        </w:rPr>
        <w:t xml:space="preserve"> of great use </w:t>
      </w:r>
      <w:r w:rsidR="00A0752B" w:rsidRPr="000A780F">
        <w:rPr>
          <w:rFonts w:ascii="Times New Roman" w:hAnsi="Times New Roman" w:cs="Times New Roman"/>
        </w:rPr>
        <w:t>in nearby buildings including the UWTSD IQ Building w</w:t>
      </w:r>
      <w:r w:rsidR="00CC3513" w:rsidRPr="000A780F">
        <w:rPr>
          <w:rFonts w:ascii="Times New Roman" w:hAnsi="Times New Roman" w:cs="Times New Roman"/>
        </w:rPr>
        <w:t xml:space="preserve">hich now has </w:t>
      </w:r>
      <w:r w:rsidR="00A0752B" w:rsidRPr="000A780F">
        <w:rPr>
          <w:rFonts w:ascii="Times New Roman" w:hAnsi="Times New Roman" w:cs="Times New Roman"/>
        </w:rPr>
        <w:t xml:space="preserve">clear degradation and efflorescence visible in a </w:t>
      </w:r>
      <w:r w:rsidR="00CC3513" w:rsidRPr="000A780F">
        <w:rPr>
          <w:rFonts w:ascii="Times New Roman" w:hAnsi="Times New Roman" w:cs="Times New Roman"/>
        </w:rPr>
        <w:t>building that is</w:t>
      </w:r>
      <w:r w:rsidR="00260004" w:rsidRPr="000A780F">
        <w:rPr>
          <w:rFonts w:ascii="Times New Roman" w:hAnsi="Times New Roman" w:cs="Times New Roman"/>
        </w:rPr>
        <w:t xml:space="preserve"> </w:t>
      </w:r>
      <w:r w:rsidR="00A0752B" w:rsidRPr="000A780F">
        <w:rPr>
          <w:rFonts w:ascii="Times New Roman" w:hAnsi="Times New Roman" w:cs="Times New Roman"/>
        </w:rPr>
        <w:t>relatively new</w:t>
      </w:r>
      <w:r w:rsidR="00260004" w:rsidRPr="000A780F">
        <w:rPr>
          <w:rFonts w:ascii="Times New Roman" w:hAnsi="Times New Roman" w:cs="Times New Roman"/>
        </w:rPr>
        <w:t xml:space="preserve">. </w:t>
      </w:r>
      <w:r w:rsidR="00870AB3" w:rsidRPr="000A780F">
        <w:rPr>
          <w:rFonts w:ascii="Times New Roman" w:hAnsi="Times New Roman" w:cs="Times New Roman"/>
        </w:rPr>
        <w:t>A</w:t>
      </w:r>
      <w:r w:rsidR="00AF02A5" w:rsidRPr="000A780F">
        <w:rPr>
          <w:rFonts w:ascii="Times New Roman" w:hAnsi="Times New Roman" w:cs="Times New Roman"/>
        </w:rPr>
        <w:t xml:space="preserve">s previously reported, all cladding systems will be </w:t>
      </w:r>
      <w:r w:rsidR="002E1CAB" w:rsidRPr="000A780F">
        <w:rPr>
          <w:rFonts w:ascii="Times New Roman" w:hAnsi="Times New Roman" w:cs="Times New Roman"/>
        </w:rPr>
        <w:t xml:space="preserve">tested in </w:t>
      </w:r>
      <w:r w:rsidR="004B4B95" w:rsidRPr="000A780F">
        <w:rPr>
          <w:rFonts w:ascii="Times New Roman" w:hAnsi="Times New Roman" w:cs="Times New Roman"/>
        </w:rPr>
        <w:t>accordance</w:t>
      </w:r>
      <w:r w:rsidR="002E1CAB" w:rsidRPr="000A780F">
        <w:rPr>
          <w:rFonts w:ascii="Times New Roman" w:hAnsi="Times New Roman" w:cs="Times New Roman"/>
        </w:rPr>
        <w:t xml:space="preserve"> with </w:t>
      </w:r>
      <w:r w:rsidR="002C2527" w:rsidRPr="000A780F">
        <w:rPr>
          <w:rFonts w:ascii="Times New Roman" w:hAnsi="Times New Roman" w:cs="Times New Roman"/>
        </w:rPr>
        <w:t>BS</w:t>
      </w:r>
      <w:r w:rsidR="00D433F9" w:rsidRPr="000A780F">
        <w:rPr>
          <w:rFonts w:ascii="Times New Roman" w:hAnsi="Times New Roman" w:cs="Times New Roman"/>
        </w:rPr>
        <w:t xml:space="preserve">8414: 2020 for </w:t>
      </w:r>
      <w:r w:rsidR="003F7A22" w:rsidRPr="000A780F">
        <w:rPr>
          <w:rFonts w:ascii="Times New Roman" w:hAnsi="Times New Roman" w:cs="Times New Roman"/>
        </w:rPr>
        <w:t>fire performance, which meets post-</w:t>
      </w:r>
      <w:r w:rsidR="009D2852" w:rsidRPr="000A780F">
        <w:rPr>
          <w:rFonts w:ascii="Times New Roman" w:hAnsi="Times New Roman" w:cs="Times New Roman"/>
        </w:rPr>
        <w:t>Grenfell requirements.</w:t>
      </w:r>
    </w:p>
    <w:p w14:paraId="6BAE89B9" w14:textId="71F53F07" w:rsidR="009D2852" w:rsidRPr="000A780F" w:rsidRDefault="009D2852" w:rsidP="00746955">
      <w:pPr>
        <w:spacing w:line="360" w:lineRule="auto"/>
        <w:jc w:val="both"/>
        <w:rPr>
          <w:rFonts w:ascii="Times New Roman" w:hAnsi="Times New Roman" w:cs="Times New Roman"/>
        </w:rPr>
      </w:pPr>
      <w:r w:rsidRPr="000A780F">
        <w:rPr>
          <w:rFonts w:ascii="Times New Roman" w:hAnsi="Times New Roman" w:cs="Times New Roman"/>
        </w:rPr>
        <w:t>Internally</w:t>
      </w:r>
      <w:r w:rsidR="008B4974" w:rsidRPr="000A780F">
        <w:rPr>
          <w:rFonts w:ascii="Times New Roman" w:hAnsi="Times New Roman" w:cs="Times New Roman"/>
        </w:rPr>
        <w:t xml:space="preserve">, </w:t>
      </w:r>
      <w:r w:rsidRPr="000A780F">
        <w:rPr>
          <w:rFonts w:ascii="Times New Roman" w:hAnsi="Times New Roman" w:cs="Times New Roman"/>
        </w:rPr>
        <w:t>the building layou</w:t>
      </w:r>
      <w:r w:rsidR="003E6FF2" w:rsidRPr="000A780F">
        <w:rPr>
          <w:rFonts w:ascii="Times New Roman" w:hAnsi="Times New Roman" w:cs="Times New Roman"/>
        </w:rPr>
        <w:t>t</w:t>
      </w:r>
      <w:r w:rsidR="00B86547" w:rsidRPr="000A780F">
        <w:rPr>
          <w:rFonts w:ascii="Times New Roman" w:hAnsi="Times New Roman" w:cs="Times New Roman"/>
        </w:rPr>
        <w:t xml:space="preserve"> </w:t>
      </w:r>
      <w:r w:rsidR="00783377" w:rsidRPr="000A780F">
        <w:rPr>
          <w:rFonts w:ascii="Times New Roman" w:hAnsi="Times New Roman" w:cs="Times New Roman"/>
        </w:rPr>
        <w:t xml:space="preserve">features modular construction and flexibility, with components such </w:t>
      </w:r>
      <w:r w:rsidR="00A47CF0" w:rsidRPr="000A780F">
        <w:rPr>
          <w:rFonts w:ascii="Times New Roman" w:hAnsi="Times New Roman" w:cs="Times New Roman"/>
        </w:rPr>
        <w:t>as prefabricated bathroom pods</w:t>
      </w:r>
      <w:r w:rsidR="00AD1C92" w:rsidRPr="000A780F">
        <w:rPr>
          <w:rFonts w:ascii="Times New Roman" w:hAnsi="Times New Roman" w:cs="Times New Roman"/>
        </w:rPr>
        <w:t xml:space="preserve">, and concrete </w:t>
      </w:r>
      <w:r w:rsidR="006A067E" w:rsidRPr="000A780F">
        <w:rPr>
          <w:rFonts w:ascii="Times New Roman" w:hAnsi="Times New Roman" w:cs="Times New Roman"/>
        </w:rPr>
        <w:t xml:space="preserve">sandwich wall panels. These methods </w:t>
      </w:r>
      <w:r w:rsidR="00BA037C" w:rsidRPr="000A780F">
        <w:rPr>
          <w:rFonts w:ascii="Times New Roman" w:hAnsi="Times New Roman" w:cs="Times New Roman"/>
        </w:rPr>
        <w:t xml:space="preserve">not only reduce installation time and </w:t>
      </w:r>
      <w:r w:rsidR="00AB6161" w:rsidRPr="000A780F">
        <w:rPr>
          <w:rFonts w:ascii="Times New Roman" w:hAnsi="Times New Roman" w:cs="Times New Roman"/>
        </w:rPr>
        <w:t xml:space="preserve">improve quality control, but </w:t>
      </w:r>
      <w:r w:rsidR="00F148FB" w:rsidRPr="000A780F">
        <w:rPr>
          <w:rFonts w:ascii="Times New Roman" w:hAnsi="Times New Roman" w:cs="Times New Roman"/>
        </w:rPr>
        <w:t xml:space="preserve">they </w:t>
      </w:r>
      <w:r w:rsidR="00AB6161" w:rsidRPr="000A780F">
        <w:rPr>
          <w:rFonts w:ascii="Times New Roman" w:hAnsi="Times New Roman" w:cs="Times New Roman"/>
        </w:rPr>
        <w:t xml:space="preserve">also </w:t>
      </w:r>
      <w:r w:rsidR="00F148FB" w:rsidRPr="000A780F">
        <w:rPr>
          <w:rFonts w:ascii="Times New Roman" w:hAnsi="Times New Roman" w:cs="Times New Roman"/>
        </w:rPr>
        <w:t xml:space="preserve">reduce installation time, </w:t>
      </w:r>
      <w:r w:rsidR="00F148FB" w:rsidRPr="000A780F">
        <w:rPr>
          <w:rFonts w:ascii="Times New Roman" w:hAnsi="Times New Roman" w:cs="Times New Roman"/>
        </w:rPr>
        <w:lastRenderedPageBreak/>
        <w:t xml:space="preserve">minimise construction waste, and </w:t>
      </w:r>
      <w:r w:rsidR="00F15974" w:rsidRPr="000A780F">
        <w:rPr>
          <w:rFonts w:ascii="Times New Roman" w:hAnsi="Times New Roman" w:cs="Times New Roman"/>
        </w:rPr>
        <w:t>allow for simple</w:t>
      </w:r>
      <w:r w:rsidR="002B18B7" w:rsidRPr="000A780F">
        <w:rPr>
          <w:rFonts w:ascii="Times New Roman" w:hAnsi="Times New Roman" w:cs="Times New Roman"/>
        </w:rPr>
        <w:t>r</w:t>
      </w:r>
      <w:r w:rsidR="00F15974" w:rsidRPr="000A780F">
        <w:rPr>
          <w:rFonts w:ascii="Times New Roman" w:hAnsi="Times New Roman" w:cs="Times New Roman"/>
        </w:rPr>
        <w:t xml:space="preserve"> design </w:t>
      </w:r>
      <w:r w:rsidR="009A2B4E" w:rsidRPr="000A780F">
        <w:rPr>
          <w:rFonts w:ascii="Times New Roman" w:hAnsi="Times New Roman" w:cs="Times New Roman"/>
        </w:rPr>
        <w:t>reconfiguration</w:t>
      </w:r>
      <w:r w:rsidR="00D80CCE" w:rsidRPr="000A780F">
        <w:rPr>
          <w:rFonts w:ascii="Times New Roman" w:hAnsi="Times New Roman" w:cs="Times New Roman"/>
        </w:rPr>
        <w:t xml:space="preserve"> and flexibility, </w:t>
      </w:r>
      <w:r w:rsidR="002B18B7" w:rsidRPr="000A780F">
        <w:rPr>
          <w:rFonts w:ascii="Times New Roman" w:hAnsi="Times New Roman" w:cs="Times New Roman"/>
        </w:rPr>
        <w:t>supporting</w:t>
      </w:r>
      <w:r w:rsidR="00D80CCE" w:rsidRPr="000A780F">
        <w:rPr>
          <w:rFonts w:ascii="Times New Roman" w:hAnsi="Times New Roman" w:cs="Times New Roman"/>
        </w:rPr>
        <w:t xml:space="preserve"> both environmental and economic sustainability</w:t>
      </w:r>
      <w:r w:rsidR="00BB0AA5" w:rsidRPr="000A780F">
        <w:rPr>
          <w:rFonts w:ascii="Times New Roman" w:hAnsi="Times New Roman" w:cs="Times New Roman"/>
        </w:rPr>
        <w:t xml:space="preserve"> (Jarvis, 2025)</w:t>
      </w:r>
      <w:r w:rsidR="00D80CCE" w:rsidRPr="000A780F">
        <w:rPr>
          <w:rFonts w:ascii="Times New Roman" w:hAnsi="Times New Roman" w:cs="Times New Roman"/>
        </w:rPr>
        <w:t xml:space="preserve">. </w:t>
      </w:r>
    </w:p>
    <w:p w14:paraId="3E69ECBE" w14:textId="1C25076B" w:rsidR="00BF12BD" w:rsidRPr="000A780F" w:rsidRDefault="007E0535" w:rsidP="00746955">
      <w:pPr>
        <w:spacing w:line="360" w:lineRule="auto"/>
        <w:jc w:val="both"/>
        <w:rPr>
          <w:rFonts w:ascii="Times New Roman" w:hAnsi="Times New Roman" w:cs="Times New Roman"/>
        </w:rPr>
      </w:pPr>
      <w:r w:rsidRPr="000A780F">
        <w:rPr>
          <w:rFonts w:ascii="Times New Roman" w:hAnsi="Times New Roman" w:cs="Times New Roman"/>
        </w:rPr>
        <w:t xml:space="preserve">These </w:t>
      </w:r>
      <w:r w:rsidR="007C469F" w:rsidRPr="000A780F">
        <w:rPr>
          <w:rFonts w:ascii="Times New Roman" w:hAnsi="Times New Roman" w:cs="Times New Roman"/>
        </w:rPr>
        <w:t xml:space="preserve">proposed methods </w:t>
      </w:r>
      <w:r w:rsidR="00AB7B18" w:rsidRPr="000A780F">
        <w:rPr>
          <w:rFonts w:ascii="Times New Roman" w:hAnsi="Times New Roman" w:cs="Times New Roman"/>
        </w:rPr>
        <w:t>discussed, ensure that when the building finally reaches its end of life, then components can be used or recycled</w:t>
      </w:r>
      <w:r w:rsidR="006226A0" w:rsidRPr="000A780F">
        <w:rPr>
          <w:rFonts w:ascii="Times New Roman" w:hAnsi="Times New Roman" w:cs="Times New Roman"/>
        </w:rPr>
        <w:t>, which minimises landfill and extends material value (UKBC, 2019)</w:t>
      </w:r>
      <w:r w:rsidR="008D5D9A" w:rsidRPr="000A780F">
        <w:rPr>
          <w:rFonts w:ascii="Times New Roman" w:hAnsi="Times New Roman" w:cs="Times New Roman"/>
        </w:rPr>
        <w:t>.</w:t>
      </w:r>
    </w:p>
    <w:p w14:paraId="5FFC3836" w14:textId="3A8D067F" w:rsidR="00002F44" w:rsidRDefault="00ED23F4" w:rsidP="00746955">
      <w:pPr>
        <w:pStyle w:val="Heading2"/>
        <w:spacing w:line="360" w:lineRule="auto"/>
        <w:jc w:val="both"/>
      </w:pPr>
      <w:bookmarkStart w:id="9" w:name="_Toc197953193"/>
      <w:r>
        <w:t xml:space="preserve">2.3 </w:t>
      </w:r>
      <w:r w:rsidR="002234ED">
        <w:t>Aesthetics</w:t>
      </w:r>
      <w:bookmarkEnd w:id="9"/>
    </w:p>
    <w:p w14:paraId="61527E54" w14:textId="7C050FC4" w:rsidR="00DE2EB4" w:rsidRPr="000A780F" w:rsidRDefault="00C809B0" w:rsidP="00746955">
      <w:pPr>
        <w:spacing w:line="360" w:lineRule="auto"/>
        <w:jc w:val="both"/>
        <w:rPr>
          <w:rFonts w:ascii="Times New Roman" w:hAnsi="Times New Roman" w:cs="Times New Roman"/>
        </w:rPr>
      </w:pPr>
      <w:r w:rsidRPr="000A780F">
        <w:rPr>
          <w:rFonts w:ascii="Times New Roman" w:hAnsi="Times New Roman" w:cs="Times New Roman"/>
        </w:rPr>
        <w:t>The aesthetic design of</w:t>
      </w:r>
      <w:r w:rsidR="00CA41C9" w:rsidRPr="000A780F">
        <w:rPr>
          <w:rFonts w:ascii="Times New Roman" w:hAnsi="Times New Roman" w:cs="Times New Roman"/>
        </w:rPr>
        <w:t xml:space="preserve"> the proposed accommodation not only achieves visual appeal, </w:t>
      </w:r>
      <w:r w:rsidR="00387A0E" w:rsidRPr="000A780F">
        <w:rPr>
          <w:rFonts w:ascii="Times New Roman" w:hAnsi="Times New Roman" w:cs="Times New Roman"/>
        </w:rPr>
        <w:t>but it also</w:t>
      </w:r>
      <w:r w:rsidR="00CA41C9" w:rsidRPr="000A780F">
        <w:rPr>
          <w:rFonts w:ascii="Times New Roman" w:hAnsi="Times New Roman" w:cs="Times New Roman"/>
        </w:rPr>
        <w:t xml:space="preserve"> enhances environme</w:t>
      </w:r>
      <w:r w:rsidR="00337A9C" w:rsidRPr="000A780F">
        <w:rPr>
          <w:rFonts w:ascii="Times New Roman" w:hAnsi="Times New Roman" w:cs="Times New Roman"/>
        </w:rPr>
        <w:t xml:space="preserve">ntal performance and fits in with other local buildings. </w:t>
      </w:r>
      <w:r w:rsidR="0068476B" w:rsidRPr="000A780F">
        <w:rPr>
          <w:rFonts w:ascii="Times New Roman" w:hAnsi="Times New Roman" w:cs="Times New Roman"/>
        </w:rPr>
        <w:t xml:space="preserve">The </w:t>
      </w:r>
      <w:r w:rsidR="0035784F" w:rsidRPr="000A780F">
        <w:rPr>
          <w:rFonts w:ascii="Times New Roman" w:hAnsi="Times New Roman" w:cs="Times New Roman"/>
        </w:rPr>
        <w:t>building is intentionally</w:t>
      </w:r>
      <w:r w:rsidR="00CD265E" w:rsidRPr="000A780F">
        <w:rPr>
          <w:rFonts w:ascii="Times New Roman" w:hAnsi="Times New Roman" w:cs="Times New Roman"/>
        </w:rPr>
        <w:t xml:space="preserve"> a rectangular structure, </w:t>
      </w:r>
      <w:r w:rsidR="00322660" w:rsidRPr="000A780F">
        <w:rPr>
          <w:rFonts w:ascii="Times New Roman" w:hAnsi="Times New Roman" w:cs="Times New Roman"/>
        </w:rPr>
        <w:t>whic</w:t>
      </w:r>
      <w:r w:rsidR="006345D6">
        <w:rPr>
          <w:rFonts w:ascii="Times New Roman" w:hAnsi="Times New Roman" w:cs="Times New Roman"/>
        </w:rPr>
        <w:t>h is simple</w:t>
      </w:r>
      <w:r w:rsidR="00322660" w:rsidRPr="000A780F">
        <w:rPr>
          <w:rFonts w:ascii="Times New Roman" w:hAnsi="Times New Roman" w:cs="Times New Roman"/>
        </w:rPr>
        <w:t xml:space="preserve"> and fits in with other surrounding buildings in the SA1 innovation quarter</w:t>
      </w:r>
      <w:r w:rsidR="006345D6">
        <w:rPr>
          <w:rFonts w:ascii="Times New Roman" w:hAnsi="Times New Roman" w:cs="Times New Roman"/>
        </w:rPr>
        <w:t xml:space="preserve">, with </w:t>
      </w:r>
      <w:r w:rsidR="007F238D">
        <w:rPr>
          <w:rFonts w:ascii="Times New Roman" w:hAnsi="Times New Roman" w:cs="Times New Roman"/>
        </w:rPr>
        <w:t>familiarity</w:t>
      </w:r>
      <w:r w:rsidR="006345D6">
        <w:rPr>
          <w:rFonts w:ascii="Times New Roman" w:hAnsi="Times New Roman" w:cs="Times New Roman"/>
        </w:rPr>
        <w:t xml:space="preserve"> to other nearby</w:t>
      </w:r>
      <w:r w:rsidR="007F238D">
        <w:rPr>
          <w:rFonts w:ascii="Times New Roman" w:hAnsi="Times New Roman" w:cs="Times New Roman"/>
        </w:rPr>
        <w:t xml:space="preserve"> buildings </w:t>
      </w:r>
      <w:r w:rsidR="005A5FEC" w:rsidRPr="000A780F">
        <w:rPr>
          <w:rFonts w:ascii="Times New Roman" w:hAnsi="Times New Roman" w:cs="Times New Roman"/>
        </w:rPr>
        <w:t>including the</w:t>
      </w:r>
      <w:r w:rsidR="001F41B1" w:rsidRPr="000A780F">
        <w:rPr>
          <w:rFonts w:ascii="Times New Roman" w:hAnsi="Times New Roman" w:cs="Times New Roman"/>
        </w:rPr>
        <w:t xml:space="preserve"> UWTSD</w:t>
      </w:r>
      <w:r w:rsidR="005A5FEC" w:rsidRPr="000A780F">
        <w:rPr>
          <w:rFonts w:ascii="Times New Roman" w:hAnsi="Times New Roman" w:cs="Times New Roman"/>
        </w:rPr>
        <w:t xml:space="preserve"> campu</w:t>
      </w:r>
      <w:r w:rsidR="007F238D">
        <w:rPr>
          <w:rFonts w:ascii="Times New Roman" w:hAnsi="Times New Roman" w:cs="Times New Roman"/>
        </w:rPr>
        <w:t>s.</w:t>
      </w:r>
    </w:p>
    <w:p w14:paraId="32AA3BBF" w14:textId="08B9A66E" w:rsidR="00A6062D" w:rsidRPr="000A780F" w:rsidRDefault="00DE2EB4" w:rsidP="00746955">
      <w:pPr>
        <w:spacing w:line="360" w:lineRule="auto"/>
        <w:jc w:val="both"/>
        <w:rPr>
          <w:rFonts w:ascii="Times New Roman" w:hAnsi="Times New Roman" w:cs="Times New Roman"/>
        </w:rPr>
      </w:pPr>
      <w:r w:rsidRPr="000A780F">
        <w:rPr>
          <w:rFonts w:ascii="Times New Roman" w:hAnsi="Times New Roman" w:cs="Times New Roman"/>
        </w:rPr>
        <w:t>The building envelope material choice of</w:t>
      </w:r>
      <w:r w:rsidR="00055FD2" w:rsidRPr="000A780F">
        <w:rPr>
          <w:rFonts w:ascii="Times New Roman" w:hAnsi="Times New Roman" w:cs="Times New Roman"/>
        </w:rPr>
        <w:t xml:space="preserve"> </w:t>
      </w:r>
      <w:r w:rsidRPr="000A780F">
        <w:rPr>
          <w:rFonts w:ascii="Times New Roman" w:hAnsi="Times New Roman" w:cs="Times New Roman"/>
        </w:rPr>
        <w:t>rainscreen cladding has been widely featured in similar buildings in the UK</w:t>
      </w:r>
      <w:r w:rsidR="0078241F" w:rsidRPr="000A780F">
        <w:rPr>
          <w:rFonts w:ascii="Times New Roman" w:hAnsi="Times New Roman" w:cs="Times New Roman"/>
        </w:rPr>
        <w:t xml:space="preserve">, and most notably in recent nearby buildings such as the UWTSD </w:t>
      </w:r>
      <w:r w:rsidR="000A38FA" w:rsidRPr="000A780F">
        <w:rPr>
          <w:rFonts w:ascii="Times New Roman" w:hAnsi="Times New Roman" w:cs="Times New Roman"/>
        </w:rPr>
        <w:t xml:space="preserve">Innovation Matrix, and the Swansea University’s </w:t>
      </w:r>
      <w:r w:rsidR="0088137F" w:rsidRPr="000A780F">
        <w:rPr>
          <w:rFonts w:ascii="Times New Roman" w:hAnsi="Times New Roman" w:cs="Times New Roman"/>
        </w:rPr>
        <w:t>Institute of Life Science</w:t>
      </w:r>
      <w:r w:rsidR="001F0FB4" w:rsidRPr="000A780F">
        <w:rPr>
          <w:rFonts w:ascii="Times New Roman" w:hAnsi="Times New Roman" w:cs="Times New Roman"/>
        </w:rPr>
        <w:t xml:space="preserve"> 2</w:t>
      </w:r>
      <w:r w:rsidR="0088137F" w:rsidRPr="000A780F">
        <w:rPr>
          <w:rFonts w:ascii="Times New Roman" w:hAnsi="Times New Roman" w:cs="Times New Roman"/>
        </w:rPr>
        <w:t xml:space="preserve"> which</w:t>
      </w:r>
      <w:r w:rsidR="00055FD2" w:rsidRPr="000A780F">
        <w:rPr>
          <w:rFonts w:ascii="Times New Roman" w:hAnsi="Times New Roman" w:cs="Times New Roman"/>
        </w:rPr>
        <w:t xml:space="preserve"> achieved BREEAM Excellence and </w:t>
      </w:r>
      <w:r w:rsidR="00CD4AD9" w:rsidRPr="000A780F">
        <w:rPr>
          <w:rFonts w:ascii="Times New Roman" w:hAnsi="Times New Roman" w:cs="Times New Roman"/>
        </w:rPr>
        <w:t>won the BREEAM Wales Award</w:t>
      </w:r>
      <w:r w:rsidR="00F17EFE" w:rsidRPr="000A780F">
        <w:rPr>
          <w:rFonts w:ascii="Times New Roman" w:hAnsi="Times New Roman" w:cs="Times New Roman"/>
        </w:rPr>
        <w:t xml:space="preserve"> (</w:t>
      </w:r>
      <w:r w:rsidR="00D476AC" w:rsidRPr="000A780F">
        <w:rPr>
          <w:rFonts w:ascii="Times New Roman" w:hAnsi="Times New Roman" w:cs="Times New Roman"/>
        </w:rPr>
        <w:t>Barbour Product Search, 2014)</w:t>
      </w:r>
      <w:r w:rsidR="00CD4AD9" w:rsidRPr="000A780F">
        <w:rPr>
          <w:rFonts w:ascii="Times New Roman" w:hAnsi="Times New Roman" w:cs="Times New Roman"/>
        </w:rPr>
        <w:t xml:space="preserve">. </w:t>
      </w:r>
      <w:r w:rsidR="009E2D42" w:rsidRPr="000A780F">
        <w:rPr>
          <w:rFonts w:ascii="Times New Roman" w:hAnsi="Times New Roman" w:cs="Times New Roman"/>
        </w:rPr>
        <w:t>This mate</w:t>
      </w:r>
      <w:r w:rsidR="00142BA2" w:rsidRPr="000A780F">
        <w:rPr>
          <w:rFonts w:ascii="Times New Roman" w:hAnsi="Times New Roman" w:cs="Times New Roman"/>
        </w:rPr>
        <w:t xml:space="preserve">rial provides, a clean, durable façade </w:t>
      </w:r>
      <w:r w:rsidR="003735A6" w:rsidRPr="000A780F">
        <w:rPr>
          <w:rFonts w:ascii="Times New Roman" w:hAnsi="Times New Roman" w:cs="Times New Roman"/>
        </w:rPr>
        <w:t xml:space="preserve">which is resistant to staining, and </w:t>
      </w:r>
      <w:r w:rsidR="00C60C80" w:rsidRPr="000A780F">
        <w:rPr>
          <w:rFonts w:ascii="Times New Roman" w:hAnsi="Times New Roman" w:cs="Times New Roman"/>
        </w:rPr>
        <w:t xml:space="preserve">corrosion, and once used in parallel with insulation and </w:t>
      </w:r>
      <w:r w:rsidR="00B46A2B" w:rsidRPr="000A780F">
        <w:rPr>
          <w:rFonts w:ascii="Times New Roman" w:hAnsi="Times New Roman" w:cs="Times New Roman"/>
        </w:rPr>
        <w:t>fire barriers, can achieve both great thermal and fire performance</w:t>
      </w:r>
      <w:r w:rsidR="00D5168A" w:rsidRPr="000A780F">
        <w:rPr>
          <w:rFonts w:ascii="Times New Roman" w:hAnsi="Times New Roman" w:cs="Times New Roman"/>
        </w:rPr>
        <w:t xml:space="preserve"> (Eden Facades, 2022)</w:t>
      </w:r>
      <w:r w:rsidR="00B46A2B" w:rsidRPr="000A780F">
        <w:rPr>
          <w:rFonts w:ascii="Times New Roman" w:hAnsi="Times New Roman" w:cs="Times New Roman"/>
        </w:rPr>
        <w:t xml:space="preserve">. </w:t>
      </w:r>
    </w:p>
    <w:p w14:paraId="6C86066C" w14:textId="52B483FB" w:rsidR="00C92EB4" w:rsidRPr="000A780F" w:rsidRDefault="0043584C" w:rsidP="00746955">
      <w:pPr>
        <w:spacing w:line="360" w:lineRule="auto"/>
        <w:jc w:val="both"/>
        <w:rPr>
          <w:rFonts w:ascii="Times New Roman" w:hAnsi="Times New Roman" w:cs="Times New Roman"/>
        </w:rPr>
      </w:pPr>
      <w:r w:rsidRPr="000A780F">
        <w:rPr>
          <w:rFonts w:ascii="Times New Roman" w:hAnsi="Times New Roman" w:cs="Times New Roman"/>
        </w:rPr>
        <w:t xml:space="preserve">The inclusion </w:t>
      </w:r>
      <w:r w:rsidR="009D3B1D" w:rsidRPr="000A780F">
        <w:rPr>
          <w:rFonts w:ascii="Times New Roman" w:hAnsi="Times New Roman" w:cs="Times New Roman"/>
        </w:rPr>
        <w:t xml:space="preserve">of green roofs, </w:t>
      </w:r>
      <w:r w:rsidR="00EA4D74" w:rsidRPr="000A780F">
        <w:rPr>
          <w:rFonts w:ascii="Times New Roman" w:hAnsi="Times New Roman" w:cs="Times New Roman"/>
        </w:rPr>
        <w:t xml:space="preserve">and a variety of landscaped surroundings including planting, </w:t>
      </w:r>
      <w:r w:rsidR="003F2DA0" w:rsidRPr="000A780F">
        <w:rPr>
          <w:rFonts w:ascii="Times New Roman" w:hAnsi="Times New Roman" w:cs="Times New Roman"/>
        </w:rPr>
        <w:t>and raingardens, not only improve</w:t>
      </w:r>
      <w:r w:rsidR="007241EE" w:rsidRPr="000A780F">
        <w:rPr>
          <w:rFonts w:ascii="Times New Roman" w:hAnsi="Times New Roman" w:cs="Times New Roman"/>
        </w:rPr>
        <w:t xml:space="preserve">s </w:t>
      </w:r>
      <w:r w:rsidR="003C4E1D" w:rsidRPr="000A780F">
        <w:rPr>
          <w:rFonts w:ascii="Times New Roman" w:hAnsi="Times New Roman" w:cs="Times New Roman"/>
        </w:rPr>
        <w:t xml:space="preserve">biodiversity and air quality, but also softens the </w:t>
      </w:r>
      <w:r w:rsidR="007A6727" w:rsidRPr="000A780F">
        <w:rPr>
          <w:rFonts w:ascii="Times New Roman" w:hAnsi="Times New Roman" w:cs="Times New Roman"/>
        </w:rPr>
        <w:t>aesthetics of the buildings, creating a more inviti</w:t>
      </w:r>
      <w:r w:rsidR="00882B25" w:rsidRPr="000A780F">
        <w:rPr>
          <w:rFonts w:ascii="Times New Roman" w:hAnsi="Times New Roman" w:cs="Times New Roman"/>
        </w:rPr>
        <w:t xml:space="preserve">ng, warm building. These </w:t>
      </w:r>
      <w:r w:rsidR="00937B1F" w:rsidRPr="000A780F">
        <w:rPr>
          <w:rFonts w:ascii="Times New Roman" w:hAnsi="Times New Roman" w:cs="Times New Roman"/>
        </w:rPr>
        <w:t>biophilic qualities, have been shown to enhance user well-being, especially in residential and educational settings</w:t>
      </w:r>
      <w:r w:rsidR="00F654ED" w:rsidRPr="000A780F">
        <w:rPr>
          <w:rFonts w:ascii="Times New Roman" w:hAnsi="Times New Roman" w:cs="Times New Roman"/>
        </w:rPr>
        <w:t xml:space="preserve"> (EFB, </w:t>
      </w:r>
      <w:r w:rsidR="00985151" w:rsidRPr="000A780F">
        <w:rPr>
          <w:rFonts w:ascii="Times New Roman" w:hAnsi="Times New Roman" w:cs="Times New Roman"/>
        </w:rPr>
        <w:t>2025)</w:t>
      </w:r>
      <w:r w:rsidR="00937B1F" w:rsidRPr="000A780F">
        <w:rPr>
          <w:rFonts w:ascii="Times New Roman" w:hAnsi="Times New Roman" w:cs="Times New Roman"/>
        </w:rPr>
        <w:t xml:space="preserve">. </w:t>
      </w:r>
    </w:p>
    <w:p w14:paraId="2B9C34AD" w14:textId="02C1CE73" w:rsidR="00B46A2B" w:rsidRPr="000A780F" w:rsidRDefault="0040734B" w:rsidP="00746955">
      <w:pPr>
        <w:spacing w:line="360" w:lineRule="auto"/>
        <w:jc w:val="both"/>
        <w:rPr>
          <w:rFonts w:ascii="Times New Roman" w:hAnsi="Times New Roman" w:cs="Times New Roman"/>
        </w:rPr>
      </w:pPr>
      <w:r w:rsidRPr="000A780F">
        <w:rPr>
          <w:rFonts w:ascii="Times New Roman" w:hAnsi="Times New Roman" w:cs="Times New Roman"/>
        </w:rPr>
        <w:t>Overall,</w:t>
      </w:r>
      <w:r w:rsidR="00C92EB4" w:rsidRPr="000A780F">
        <w:rPr>
          <w:rFonts w:ascii="Times New Roman" w:hAnsi="Times New Roman" w:cs="Times New Roman"/>
        </w:rPr>
        <w:t xml:space="preserve"> the aesthetic</w:t>
      </w:r>
      <w:r w:rsidR="007F09DC" w:rsidRPr="000A780F">
        <w:rPr>
          <w:rFonts w:ascii="Times New Roman" w:hAnsi="Times New Roman" w:cs="Times New Roman"/>
        </w:rPr>
        <w:t>s are visually appealing</w:t>
      </w:r>
      <w:r w:rsidR="00FF1D34" w:rsidRPr="000A780F">
        <w:rPr>
          <w:rFonts w:ascii="Times New Roman" w:hAnsi="Times New Roman" w:cs="Times New Roman"/>
        </w:rPr>
        <w:t xml:space="preserve">, </w:t>
      </w:r>
      <w:r w:rsidR="00756682">
        <w:rPr>
          <w:rFonts w:ascii="Times New Roman" w:hAnsi="Times New Roman" w:cs="Times New Roman"/>
        </w:rPr>
        <w:t>and support</w:t>
      </w:r>
      <w:r w:rsidR="00C92EB4" w:rsidRPr="000A780F">
        <w:rPr>
          <w:rFonts w:ascii="Times New Roman" w:hAnsi="Times New Roman" w:cs="Times New Roman"/>
        </w:rPr>
        <w:t xml:space="preserve"> </w:t>
      </w:r>
      <w:r w:rsidR="00511DFF" w:rsidRPr="000A780F">
        <w:rPr>
          <w:rFonts w:ascii="Times New Roman" w:hAnsi="Times New Roman" w:cs="Times New Roman"/>
        </w:rPr>
        <w:t>a sustainability identity</w:t>
      </w:r>
      <w:r w:rsidR="00E94AF0" w:rsidRPr="000A780F">
        <w:rPr>
          <w:rFonts w:ascii="Times New Roman" w:hAnsi="Times New Roman" w:cs="Times New Roman"/>
        </w:rPr>
        <w:t xml:space="preserve"> which is</w:t>
      </w:r>
      <w:r w:rsidR="00511DFF" w:rsidRPr="000A780F">
        <w:rPr>
          <w:rFonts w:ascii="Times New Roman" w:hAnsi="Times New Roman" w:cs="Times New Roman"/>
        </w:rPr>
        <w:t xml:space="preserve"> durable, practical and positively c</w:t>
      </w:r>
      <w:r w:rsidR="00361B5A">
        <w:rPr>
          <w:rFonts w:ascii="Times New Roman" w:hAnsi="Times New Roman" w:cs="Times New Roman"/>
        </w:rPr>
        <w:t>ontributes</w:t>
      </w:r>
      <w:r w:rsidR="00B10B58" w:rsidRPr="000A780F">
        <w:rPr>
          <w:rFonts w:ascii="Times New Roman" w:hAnsi="Times New Roman" w:cs="Times New Roman"/>
        </w:rPr>
        <w:t xml:space="preserve"> to</w:t>
      </w:r>
      <w:r w:rsidR="00511DFF" w:rsidRPr="000A780F">
        <w:rPr>
          <w:rFonts w:ascii="Times New Roman" w:hAnsi="Times New Roman" w:cs="Times New Roman"/>
        </w:rPr>
        <w:t xml:space="preserve"> </w:t>
      </w:r>
      <w:r w:rsidR="00105916" w:rsidRPr="000A780F">
        <w:rPr>
          <w:rFonts w:ascii="Times New Roman" w:hAnsi="Times New Roman" w:cs="Times New Roman"/>
        </w:rPr>
        <w:t>Swansea’s waterfront regeneration area.</w:t>
      </w:r>
      <w:r w:rsidR="007241EE" w:rsidRPr="000A780F">
        <w:rPr>
          <w:rFonts w:ascii="Times New Roman" w:hAnsi="Times New Roman" w:cs="Times New Roman"/>
        </w:rPr>
        <w:t xml:space="preserve"> </w:t>
      </w:r>
    </w:p>
    <w:p w14:paraId="4FC9EEE0" w14:textId="0444C7BA" w:rsidR="005A5FEC" w:rsidRDefault="00FD7F25" w:rsidP="00C12209">
      <w:pPr>
        <w:pStyle w:val="Heading1"/>
        <w:spacing w:line="360" w:lineRule="auto"/>
      </w:pPr>
      <w:bookmarkStart w:id="10" w:name="_Toc197953194"/>
      <w:r>
        <w:lastRenderedPageBreak/>
        <w:t xml:space="preserve">3.0 </w:t>
      </w:r>
      <w:r w:rsidR="00594A38">
        <w:t>Façade Greening &amp; Sustainable Urban Drainage Systems (SUDS)</w:t>
      </w:r>
      <w:bookmarkEnd w:id="10"/>
    </w:p>
    <w:p w14:paraId="171B4EC6" w14:textId="67CA1778" w:rsidR="003B785E" w:rsidRPr="003B785E" w:rsidRDefault="003B785E" w:rsidP="000A780F">
      <w:pPr>
        <w:pStyle w:val="Heading2"/>
        <w:spacing w:line="360" w:lineRule="auto"/>
      </w:pPr>
      <w:bookmarkStart w:id="11" w:name="_Toc197953195"/>
      <w:r>
        <w:t>3.1 Façade Greening</w:t>
      </w:r>
      <w:bookmarkEnd w:id="11"/>
      <w:r>
        <w:t xml:space="preserve"> </w:t>
      </w:r>
    </w:p>
    <w:p w14:paraId="3EA7E9A8" w14:textId="73367EC1" w:rsidR="0057728F" w:rsidRPr="000A780F" w:rsidRDefault="0035696F" w:rsidP="000A780F">
      <w:pPr>
        <w:spacing w:line="360" w:lineRule="auto"/>
        <w:jc w:val="both"/>
        <w:rPr>
          <w:rFonts w:ascii="Times New Roman" w:hAnsi="Times New Roman" w:cs="Times New Roman"/>
        </w:rPr>
      </w:pPr>
      <w:r w:rsidRPr="000A780F">
        <w:rPr>
          <w:rFonts w:ascii="Times New Roman" w:hAnsi="Times New Roman" w:cs="Times New Roman"/>
        </w:rPr>
        <w:t xml:space="preserve">Incorporating green infrastructure into vertical surfaces is increasingly recognised as </w:t>
      </w:r>
      <w:r w:rsidR="00AB4208" w:rsidRPr="000A780F">
        <w:rPr>
          <w:rFonts w:ascii="Times New Roman" w:hAnsi="Times New Roman" w:cs="Times New Roman"/>
        </w:rPr>
        <w:t>an effective</w:t>
      </w:r>
      <w:r w:rsidRPr="000A780F">
        <w:rPr>
          <w:rFonts w:ascii="Times New Roman" w:hAnsi="Times New Roman" w:cs="Times New Roman"/>
        </w:rPr>
        <w:t xml:space="preserve"> strategy for improving a building's environmental performance, visual identity, and urban ecology. Façade greening involves the installation of climbing vegetation, green walls, or integrated planting systems on external elevations</w:t>
      </w:r>
      <w:r w:rsidR="008113FB" w:rsidRPr="000A780F">
        <w:rPr>
          <w:rFonts w:ascii="Times New Roman" w:hAnsi="Times New Roman" w:cs="Times New Roman"/>
        </w:rPr>
        <w:t xml:space="preserve"> (NBS, </w:t>
      </w:r>
      <w:r w:rsidR="00C6558F" w:rsidRPr="000A780F">
        <w:rPr>
          <w:rFonts w:ascii="Times New Roman" w:hAnsi="Times New Roman" w:cs="Times New Roman"/>
        </w:rPr>
        <w:t>2015)</w:t>
      </w:r>
      <w:r w:rsidRPr="000A780F">
        <w:rPr>
          <w:rFonts w:ascii="Times New Roman" w:hAnsi="Times New Roman" w:cs="Times New Roman"/>
        </w:rPr>
        <w:t xml:space="preserve">. This practice supports the UK Government's goals for urban biodiversity and net-zero carbon, as outlined in the Environment Act 2021 and supported by </w:t>
      </w:r>
      <w:r w:rsidR="00F426F0" w:rsidRPr="000A780F">
        <w:rPr>
          <w:rFonts w:ascii="Times New Roman" w:hAnsi="Times New Roman" w:cs="Times New Roman"/>
        </w:rPr>
        <w:t xml:space="preserve">BREEAM </w:t>
      </w:r>
      <w:r w:rsidR="001E0990" w:rsidRPr="000A780F">
        <w:rPr>
          <w:rFonts w:ascii="Times New Roman" w:hAnsi="Times New Roman" w:cs="Times New Roman"/>
        </w:rPr>
        <w:t>framework</w:t>
      </w:r>
      <w:r w:rsidRPr="000A780F">
        <w:rPr>
          <w:rFonts w:ascii="Times New Roman" w:hAnsi="Times New Roman" w:cs="Times New Roman"/>
        </w:rPr>
        <w:t xml:space="preserve"> </w:t>
      </w:r>
      <w:r w:rsidR="00F426F0" w:rsidRPr="000A780F">
        <w:rPr>
          <w:rFonts w:ascii="Times New Roman" w:hAnsi="Times New Roman" w:cs="Times New Roman"/>
        </w:rPr>
        <w:t>(</w:t>
      </w:r>
      <w:r w:rsidRPr="000A780F">
        <w:rPr>
          <w:rFonts w:ascii="Times New Roman" w:hAnsi="Times New Roman" w:cs="Times New Roman"/>
        </w:rPr>
        <w:t>“Enhancing Site Ecology” and “Visual Comfort</w:t>
      </w:r>
      <w:r w:rsidR="00F426F0" w:rsidRPr="000A780F">
        <w:rPr>
          <w:rFonts w:ascii="Times New Roman" w:hAnsi="Times New Roman" w:cs="Times New Roman"/>
        </w:rPr>
        <w:t>”</w:t>
      </w:r>
      <w:r w:rsidR="001E0990" w:rsidRPr="000A780F">
        <w:rPr>
          <w:rFonts w:ascii="Times New Roman" w:hAnsi="Times New Roman" w:cs="Times New Roman"/>
        </w:rPr>
        <w:t>).</w:t>
      </w:r>
    </w:p>
    <w:p w14:paraId="71944833" w14:textId="6B273898" w:rsidR="001E0990" w:rsidRPr="000A780F" w:rsidRDefault="0051020C" w:rsidP="000A780F">
      <w:pPr>
        <w:spacing w:line="360" w:lineRule="auto"/>
        <w:jc w:val="both"/>
        <w:rPr>
          <w:rFonts w:ascii="Times New Roman" w:hAnsi="Times New Roman" w:cs="Times New Roman"/>
        </w:rPr>
      </w:pPr>
      <w:r w:rsidRPr="000A780F">
        <w:rPr>
          <w:rFonts w:ascii="Times New Roman" w:hAnsi="Times New Roman" w:cs="Times New Roman"/>
        </w:rPr>
        <w:t>On the proposed</w:t>
      </w:r>
      <w:r w:rsidRPr="000A780F">
        <w:rPr>
          <w:rFonts w:ascii="Times New Roman" w:hAnsi="Times New Roman" w:cs="Times New Roman"/>
        </w:rPr>
        <w:t xml:space="preserve"> </w:t>
      </w:r>
      <w:r w:rsidRPr="000A780F">
        <w:rPr>
          <w:rFonts w:ascii="Times New Roman" w:hAnsi="Times New Roman" w:cs="Times New Roman"/>
        </w:rPr>
        <w:t>accommodation building, façade greening could be i</w:t>
      </w:r>
      <w:r w:rsidR="00DF5D50" w:rsidRPr="000A780F">
        <w:rPr>
          <w:rFonts w:ascii="Times New Roman" w:hAnsi="Times New Roman" w:cs="Times New Roman"/>
        </w:rPr>
        <w:t>ntegrated into the</w:t>
      </w:r>
      <w:r w:rsidRPr="000A780F">
        <w:rPr>
          <w:rFonts w:ascii="Times New Roman" w:hAnsi="Times New Roman" w:cs="Times New Roman"/>
        </w:rPr>
        <w:t xml:space="preserve"> south and west-facing elevations</w:t>
      </w:r>
      <w:r w:rsidR="00E83A5B" w:rsidRPr="000A780F">
        <w:rPr>
          <w:rFonts w:ascii="Times New Roman" w:hAnsi="Times New Roman" w:cs="Times New Roman"/>
        </w:rPr>
        <w:t xml:space="preserve"> </w:t>
      </w:r>
      <w:r w:rsidRPr="000A780F">
        <w:rPr>
          <w:rFonts w:ascii="Times New Roman" w:hAnsi="Times New Roman" w:cs="Times New Roman"/>
        </w:rPr>
        <w:t>or around communal terrace areas</w:t>
      </w:r>
      <w:r w:rsidR="00B97CB6" w:rsidRPr="000A780F">
        <w:rPr>
          <w:rFonts w:ascii="Times New Roman" w:hAnsi="Times New Roman" w:cs="Times New Roman"/>
        </w:rPr>
        <w:t xml:space="preserve"> if</w:t>
      </w:r>
      <w:r w:rsidR="003E41D6" w:rsidRPr="000A780F">
        <w:rPr>
          <w:rFonts w:ascii="Times New Roman" w:hAnsi="Times New Roman" w:cs="Times New Roman"/>
        </w:rPr>
        <w:t xml:space="preserve"> feasible to include in the design</w:t>
      </w:r>
      <w:r w:rsidRPr="000A780F">
        <w:rPr>
          <w:rFonts w:ascii="Times New Roman" w:hAnsi="Times New Roman" w:cs="Times New Roman"/>
        </w:rPr>
        <w:t>. These locations are exposed to high solar gain and would benefit from passive shading, reducing overheating and lowering internal cooling demand</w:t>
      </w:r>
      <w:r w:rsidR="00B9560F" w:rsidRPr="000A780F">
        <w:rPr>
          <w:rFonts w:ascii="Times New Roman" w:hAnsi="Times New Roman" w:cs="Times New Roman"/>
        </w:rPr>
        <w:t xml:space="preserve"> (</w:t>
      </w:r>
      <w:r w:rsidR="00D36FA6" w:rsidRPr="000A780F">
        <w:rPr>
          <w:rFonts w:ascii="Times New Roman" w:hAnsi="Times New Roman" w:cs="Times New Roman"/>
        </w:rPr>
        <w:t>CIBSE, 2018)</w:t>
      </w:r>
      <w:r w:rsidRPr="000A780F">
        <w:rPr>
          <w:rFonts w:ascii="Times New Roman" w:hAnsi="Times New Roman" w:cs="Times New Roman"/>
        </w:rPr>
        <w:t>. In addition to shading, vegetated façades improve air quality by filtering, support urban biodiversity, and act as insulation barriers, reducing heat loss and dampening external noise</w:t>
      </w:r>
      <w:r w:rsidR="00A567AA" w:rsidRPr="000A780F">
        <w:rPr>
          <w:rFonts w:ascii="Times New Roman" w:hAnsi="Times New Roman" w:cs="Times New Roman"/>
        </w:rPr>
        <w:t xml:space="preserve"> (NBS, 2015)</w:t>
      </w:r>
      <w:r w:rsidRPr="000A780F">
        <w:rPr>
          <w:rFonts w:ascii="Times New Roman" w:hAnsi="Times New Roman" w:cs="Times New Roman"/>
        </w:rPr>
        <w:t>.</w:t>
      </w:r>
    </w:p>
    <w:p w14:paraId="63A55D89" w14:textId="74977056" w:rsidR="008516B3" w:rsidRPr="000A780F" w:rsidRDefault="00190204" w:rsidP="000A780F">
      <w:pPr>
        <w:spacing w:line="360" w:lineRule="auto"/>
        <w:jc w:val="both"/>
        <w:rPr>
          <w:rFonts w:ascii="Times New Roman" w:hAnsi="Times New Roman" w:cs="Times New Roman"/>
        </w:rPr>
      </w:pPr>
      <w:r w:rsidRPr="000A780F">
        <w:rPr>
          <w:rFonts w:ascii="Times New Roman" w:hAnsi="Times New Roman" w:cs="Times New Roman"/>
        </w:rPr>
        <w:t>As the proposed design already incorporates</w:t>
      </w:r>
      <w:r w:rsidR="00E53468" w:rsidRPr="000A780F">
        <w:rPr>
          <w:rFonts w:ascii="Times New Roman" w:hAnsi="Times New Roman" w:cs="Times New Roman"/>
        </w:rPr>
        <w:t xml:space="preserve"> modular wall panels, </w:t>
      </w:r>
      <w:r w:rsidR="000C5940" w:rsidRPr="000A780F">
        <w:rPr>
          <w:rFonts w:ascii="Times New Roman" w:hAnsi="Times New Roman" w:cs="Times New Roman"/>
        </w:rPr>
        <w:t>green wall systems, such as Living Wall Panels could be installed in lightweight aluminium cassettes alongside existing rainscreen cladding</w:t>
      </w:r>
      <w:r w:rsidR="003611A8" w:rsidRPr="000A780F">
        <w:rPr>
          <w:rFonts w:ascii="Times New Roman" w:hAnsi="Times New Roman" w:cs="Times New Roman"/>
        </w:rPr>
        <w:t xml:space="preserve"> (Living Walls UK, n.d.)</w:t>
      </w:r>
      <w:r w:rsidR="000C5940" w:rsidRPr="000A780F">
        <w:rPr>
          <w:rFonts w:ascii="Times New Roman" w:hAnsi="Times New Roman" w:cs="Times New Roman"/>
        </w:rPr>
        <w:t>. These systems are now widely adopted in the UK in dense urban sit</w:t>
      </w:r>
      <w:r w:rsidR="00567D05">
        <w:rPr>
          <w:rFonts w:ascii="Times New Roman" w:hAnsi="Times New Roman" w:cs="Times New Roman"/>
        </w:rPr>
        <w:t>es and supported by many of the technical standards</w:t>
      </w:r>
      <w:r w:rsidR="005823DB" w:rsidRPr="000A780F">
        <w:rPr>
          <w:rFonts w:ascii="Times New Roman" w:hAnsi="Times New Roman" w:cs="Times New Roman"/>
        </w:rPr>
        <w:t xml:space="preserve"> (NBS, 2015). </w:t>
      </w:r>
    </w:p>
    <w:p w14:paraId="3F57060A" w14:textId="6F4EF31B" w:rsidR="009601E9" w:rsidRPr="000A780F" w:rsidRDefault="009601E9" w:rsidP="000A780F">
      <w:pPr>
        <w:spacing w:line="360" w:lineRule="auto"/>
        <w:jc w:val="both"/>
        <w:rPr>
          <w:rFonts w:ascii="Times New Roman" w:hAnsi="Times New Roman" w:cs="Times New Roman"/>
        </w:rPr>
      </w:pPr>
      <w:r w:rsidRPr="000A780F">
        <w:rPr>
          <w:rFonts w:ascii="Times New Roman" w:hAnsi="Times New Roman" w:cs="Times New Roman"/>
        </w:rPr>
        <w:t xml:space="preserve">Whilst </w:t>
      </w:r>
      <w:r w:rsidR="00FF5517" w:rsidRPr="000A780F">
        <w:rPr>
          <w:rFonts w:ascii="Times New Roman" w:hAnsi="Times New Roman" w:cs="Times New Roman"/>
        </w:rPr>
        <w:t>not covering the entire façade</w:t>
      </w:r>
      <w:r w:rsidR="00950899" w:rsidRPr="000A780F">
        <w:rPr>
          <w:rFonts w:ascii="Times New Roman" w:hAnsi="Times New Roman" w:cs="Times New Roman"/>
        </w:rPr>
        <w:t>, incorporating</w:t>
      </w:r>
      <w:r w:rsidR="00FF5517" w:rsidRPr="000A780F">
        <w:rPr>
          <w:rFonts w:ascii="Times New Roman" w:hAnsi="Times New Roman" w:cs="Times New Roman"/>
        </w:rPr>
        <w:t xml:space="preserve"> </w:t>
      </w:r>
      <w:r w:rsidR="00912F4F" w:rsidRPr="000A780F">
        <w:rPr>
          <w:rFonts w:ascii="Times New Roman" w:hAnsi="Times New Roman" w:cs="Times New Roman"/>
        </w:rPr>
        <w:t xml:space="preserve">green wall installations </w:t>
      </w:r>
      <w:r w:rsidR="0011394D" w:rsidRPr="000A780F">
        <w:rPr>
          <w:rFonts w:ascii="Times New Roman" w:hAnsi="Times New Roman" w:cs="Times New Roman"/>
        </w:rPr>
        <w:t xml:space="preserve">on </w:t>
      </w:r>
      <w:r w:rsidR="0070142F" w:rsidRPr="000A780F">
        <w:rPr>
          <w:rFonts w:ascii="Times New Roman" w:hAnsi="Times New Roman" w:cs="Times New Roman"/>
        </w:rPr>
        <w:t xml:space="preserve">communal areas </w:t>
      </w:r>
      <w:r w:rsidR="0011394D" w:rsidRPr="000A780F">
        <w:rPr>
          <w:rFonts w:ascii="Times New Roman" w:hAnsi="Times New Roman" w:cs="Times New Roman"/>
        </w:rPr>
        <w:t xml:space="preserve">and south facing facades would help achieve BREEAM </w:t>
      </w:r>
      <w:r w:rsidR="002630A2" w:rsidRPr="000A780F">
        <w:rPr>
          <w:rFonts w:ascii="Times New Roman" w:hAnsi="Times New Roman" w:cs="Times New Roman"/>
        </w:rPr>
        <w:t xml:space="preserve">credits, </w:t>
      </w:r>
      <w:r w:rsidR="0070142F" w:rsidRPr="000A780F">
        <w:rPr>
          <w:rFonts w:ascii="Times New Roman" w:hAnsi="Times New Roman" w:cs="Times New Roman"/>
        </w:rPr>
        <w:t xml:space="preserve">improve biodiversity, </w:t>
      </w:r>
      <w:r w:rsidR="00D25487">
        <w:rPr>
          <w:rFonts w:ascii="Times New Roman" w:hAnsi="Times New Roman" w:cs="Times New Roman"/>
        </w:rPr>
        <w:t>enhance</w:t>
      </w:r>
      <w:r w:rsidR="009561A1" w:rsidRPr="000A780F">
        <w:rPr>
          <w:rFonts w:ascii="Times New Roman" w:hAnsi="Times New Roman" w:cs="Times New Roman"/>
        </w:rPr>
        <w:t xml:space="preserve"> sound and</w:t>
      </w:r>
      <w:r w:rsidR="00950899" w:rsidRPr="000A780F">
        <w:rPr>
          <w:rFonts w:ascii="Times New Roman" w:hAnsi="Times New Roman" w:cs="Times New Roman"/>
        </w:rPr>
        <w:t xml:space="preserve"> </w:t>
      </w:r>
      <w:r w:rsidR="009561A1" w:rsidRPr="000A780F">
        <w:rPr>
          <w:rFonts w:ascii="Times New Roman" w:hAnsi="Times New Roman" w:cs="Times New Roman"/>
        </w:rPr>
        <w:t>insulation performance</w:t>
      </w:r>
      <w:r w:rsidR="00950899" w:rsidRPr="000A780F">
        <w:rPr>
          <w:rFonts w:ascii="Times New Roman" w:hAnsi="Times New Roman" w:cs="Times New Roman"/>
        </w:rPr>
        <w:t xml:space="preserve"> to </w:t>
      </w:r>
      <w:r w:rsidR="009561A1" w:rsidRPr="000A780F">
        <w:rPr>
          <w:rFonts w:ascii="Times New Roman" w:hAnsi="Times New Roman" w:cs="Times New Roman"/>
        </w:rPr>
        <w:t>comply</w:t>
      </w:r>
      <w:r w:rsidR="00950899" w:rsidRPr="000A780F">
        <w:rPr>
          <w:rFonts w:ascii="Times New Roman" w:hAnsi="Times New Roman" w:cs="Times New Roman"/>
        </w:rPr>
        <w:t xml:space="preserve"> </w:t>
      </w:r>
      <w:r w:rsidR="009561A1" w:rsidRPr="000A780F">
        <w:rPr>
          <w:rFonts w:ascii="Times New Roman" w:hAnsi="Times New Roman" w:cs="Times New Roman"/>
        </w:rPr>
        <w:t xml:space="preserve">with Part L </w:t>
      </w:r>
      <w:r w:rsidR="002D6D2F" w:rsidRPr="000A780F">
        <w:rPr>
          <w:rFonts w:ascii="Times New Roman" w:hAnsi="Times New Roman" w:cs="Times New Roman"/>
        </w:rPr>
        <w:t xml:space="preserve">of the Building Regulations. </w:t>
      </w:r>
    </w:p>
    <w:p w14:paraId="215D0682" w14:textId="6D43E8DB" w:rsidR="008516B3" w:rsidRDefault="008516B3" w:rsidP="000A780F">
      <w:pPr>
        <w:spacing w:line="360" w:lineRule="auto"/>
      </w:pPr>
    </w:p>
    <w:p w14:paraId="18FB7659" w14:textId="331075BA" w:rsidR="008516B3" w:rsidRDefault="008516B3" w:rsidP="00400841"/>
    <w:p w14:paraId="10D12DFB" w14:textId="77777777" w:rsidR="008516B3" w:rsidRDefault="008516B3" w:rsidP="00400841"/>
    <w:p w14:paraId="2B7D3627" w14:textId="35384F41" w:rsidR="008516B3" w:rsidRDefault="003B785E" w:rsidP="006539CA">
      <w:pPr>
        <w:pStyle w:val="Heading2"/>
        <w:spacing w:line="360" w:lineRule="auto"/>
        <w:jc w:val="both"/>
      </w:pPr>
      <w:bookmarkStart w:id="12" w:name="_Toc197953196"/>
      <w:r>
        <w:lastRenderedPageBreak/>
        <w:t>3.2 SUDS</w:t>
      </w:r>
      <w:bookmarkEnd w:id="12"/>
    </w:p>
    <w:p w14:paraId="59BF3719" w14:textId="55762A26" w:rsidR="00716AE2" w:rsidRPr="000A780F" w:rsidRDefault="006E2AF1" w:rsidP="000A780F">
      <w:pPr>
        <w:spacing w:line="360" w:lineRule="auto"/>
        <w:jc w:val="both"/>
        <w:rPr>
          <w:rFonts w:ascii="Times New Roman" w:hAnsi="Times New Roman" w:cs="Times New Roman"/>
        </w:rPr>
      </w:pPr>
      <w:r w:rsidRPr="000A780F">
        <w:rPr>
          <w:rFonts w:ascii="Times New Roman" w:hAnsi="Times New Roman" w:cs="Times New Roman"/>
        </w:rPr>
        <w:t>As visible in Figure 3, t</w:t>
      </w:r>
      <w:r w:rsidR="00716AE2" w:rsidRPr="00716AE2">
        <w:rPr>
          <w:rFonts w:ascii="Times New Roman" w:hAnsi="Times New Roman" w:cs="Times New Roman"/>
        </w:rPr>
        <w:t>he SA1 site includes rain gardens and landscaped strips to support sustainable drainage and improve stormwater management. These are essential components of</w:t>
      </w:r>
      <w:r w:rsidR="004410DD">
        <w:rPr>
          <w:rFonts w:ascii="Times New Roman" w:hAnsi="Times New Roman" w:cs="Times New Roman"/>
        </w:rPr>
        <w:t xml:space="preserve"> the</w:t>
      </w:r>
      <w:r w:rsidR="00716AE2" w:rsidRPr="00716AE2">
        <w:rPr>
          <w:rFonts w:ascii="Times New Roman" w:hAnsi="Times New Roman" w:cs="Times New Roman"/>
        </w:rPr>
        <w:t xml:space="preserve"> Sustainable Urban Drainage System (SUDS) strategy</w:t>
      </w:r>
      <w:r w:rsidR="005A14B8" w:rsidRPr="000A780F">
        <w:rPr>
          <w:rFonts w:ascii="Times New Roman" w:hAnsi="Times New Roman" w:cs="Times New Roman"/>
        </w:rPr>
        <w:t xml:space="preserve"> (Welsh</w:t>
      </w:r>
      <w:r w:rsidR="00487627" w:rsidRPr="000A780F">
        <w:rPr>
          <w:rFonts w:ascii="Times New Roman" w:hAnsi="Times New Roman" w:cs="Times New Roman"/>
        </w:rPr>
        <w:t xml:space="preserve"> Government, 2018)</w:t>
      </w:r>
      <w:r w:rsidR="00716AE2" w:rsidRPr="00716AE2">
        <w:rPr>
          <w:rFonts w:ascii="Times New Roman" w:hAnsi="Times New Roman" w:cs="Times New Roman"/>
        </w:rPr>
        <w:t xml:space="preserve">. In Wales, the implementation of SUDS is a statutory requirement for all new developments of over 100m² </w:t>
      </w:r>
      <w:r w:rsidR="00020511" w:rsidRPr="000A780F">
        <w:rPr>
          <w:rFonts w:ascii="Times New Roman" w:hAnsi="Times New Roman" w:cs="Times New Roman"/>
        </w:rPr>
        <w:t xml:space="preserve">which came into effect in </w:t>
      </w:r>
      <w:r w:rsidR="00716AE2" w:rsidRPr="00716AE2">
        <w:rPr>
          <w:rFonts w:ascii="Times New Roman" w:hAnsi="Times New Roman" w:cs="Times New Roman"/>
        </w:rPr>
        <w:t xml:space="preserve">2019, as per </w:t>
      </w:r>
      <w:r w:rsidR="004410DD">
        <w:rPr>
          <w:rFonts w:ascii="Times New Roman" w:hAnsi="Times New Roman" w:cs="Times New Roman"/>
        </w:rPr>
        <w:t>s</w:t>
      </w:r>
      <w:r w:rsidR="00716AE2" w:rsidRPr="00716AE2">
        <w:rPr>
          <w:rFonts w:ascii="Times New Roman" w:hAnsi="Times New Roman" w:cs="Times New Roman"/>
        </w:rPr>
        <w:t>chedule 3 of the Flood and Water Management Act 2010</w:t>
      </w:r>
      <w:r w:rsidR="005320F7" w:rsidRPr="000A780F">
        <w:rPr>
          <w:rFonts w:ascii="Times New Roman" w:hAnsi="Times New Roman" w:cs="Times New Roman"/>
        </w:rPr>
        <w:t xml:space="preserve"> (UK Government, 2010)</w:t>
      </w:r>
      <w:r w:rsidR="00716AE2" w:rsidRPr="00716AE2">
        <w:rPr>
          <w:rFonts w:ascii="Times New Roman" w:hAnsi="Times New Roman" w:cs="Times New Roman"/>
        </w:rPr>
        <w:t>.</w:t>
      </w:r>
      <w:r w:rsidR="008D7D80" w:rsidRPr="000A780F">
        <w:rPr>
          <w:rFonts w:ascii="Times New Roman" w:hAnsi="Times New Roman" w:cs="Times New Roman"/>
        </w:rPr>
        <w:t xml:space="preserve"> SUDS techniques help manage surface water runoff close to </w:t>
      </w:r>
      <w:r w:rsidR="00C81378" w:rsidRPr="000A780F">
        <w:rPr>
          <w:rFonts w:ascii="Times New Roman" w:hAnsi="Times New Roman" w:cs="Times New Roman"/>
        </w:rPr>
        <w:t>where it falls, aiming to reduce flood risk, improve water quality and promote biodiversity</w:t>
      </w:r>
      <w:r w:rsidR="00897FDA" w:rsidRPr="000A780F">
        <w:rPr>
          <w:rFonts w:ascii="Times New Roman" w:hAnsi="Times New Roman" w:cs="Times New Roman"/>
        </w:rPr>
        <w:t xml:space="preserve"> (Welsh Government, 2018)</w:t>
      </w:r>
      <w:r w:rsidR="00C81378" w:rsidRPr="000A780F">
        <w:rPr>
          <w:rFonts w:ascii="Times New Roman" w:hAnsi="Times New Roman" w:cs="Times New Roman"/>
        </w:rPr>
        <w:t>.</w:t>
      </w:r>
      <w:r w:rsidR="004D4102" w:rsidRPr="000A780F">
        <w:rPr>
          <w:rFonts w:ascii="Times New Roman" w:hAnsi="Times New Roman" w:cs="Times New Roman"/>
        </w:rPr>
        <w:t xml:space="preserve"> </w:t>
      </w:r>
      <w:r w:rsidR="00191EBE" w:rsidRPr="000A780F">
        <w:rPr>
          <w:rFonts w:ascii="Times New Roman" w:hAnsi="Times New Roman" w:cs="Times New Roman"/>
        </w:rPr>
        <w:t>The proposed design aligns with SUDS requirements through a combination of different strategies including green roofs, rain gardens, permeable pa</w:t>
      </w:r>
      <w:r w:rsidR="00B17409" w:rsidRPr="000A780F">
        <w:rPr>
          <w:rFonts w:ascii="Times New Roman" w:hAnsi="Times New Roman" w:cs="Times New Roman"/>
        </w:rPr>
        <w:t>ving and potentially landscaping attenuation features.</w:t>
      </w:r>
    </w:p>
    <w:p w14:paraId="258BC012" w14:textId="2E5937C9" w:rsidR="00F153A5" w:rsidRPr="000A780F" w:rsidRDefault="00B17409" w:rsidP="000A780F">
      <w:pPr>
        <w:spacing w:line="360" w:lineRule="auto"/>
        <w:jc w:val="both"/>
        <w:rPr>
          <w:rFonts w:ascii="Times New Roman" w:hAnsi="Times New Roman" w:cs="Times New Roman"/>
        </w:rPr>
      </w:pPr>
      <w:r w:rsidRPr="000A780F">
        <w:rPr>
          <w:rFonts w:ascii="Times New Roman" w:hAnsi="Times New Roman" w:cs="Times New Roman"/>
        </w:rPr>
        <w:t>The green roof system</w:t>
      </w:r>
      <w:r w:rsidR="006064D1" w:rsidRPr="000A780F">
        <w:rPr>
          <w:rFonts w:ascii="Times New Roman" w:hAnsi="Times New Roman" w:cs="Times New Roman"/>
        </w:rPr>
        <w:t xml:space="preserve"> included in the building design, plays a key role in attenuating rainfall. </w:t>
      </w:r>
      <w:r w:rsidR="00EF47C8" w:rsidRPr="000A780F">
        <w:rPr>
          <w:rFonts w:ascii="Times New Roman" w:hAnsi="Times New Roman" w:cs="Times New Roman"/>
        </w:rPr>
        <w:t xml:space="preserve">Green roofs reduce the volume and rate of surface water run off by absorbing rainfall, which then delays </w:t>
      </w:r>
      <w:r w:rsidR="00C704D2" w:rsidRPr="000A780F">
        <w:rPr>
          <w:rFonts w:ascii="Times New Roman" w:hAnsi="Times New Roman" w:cs="Times New Roman"/>
        </w:rPr>
        <w:t>discharge into the main drainage system</w:t>
      </w:r>
      <w:r w:rsidR="007F232D" w:rsidRPr="000A780F">
        <w:rPr>
          <w:rFonts w:ascii="Times New Roman" w:hAnsi="Times New Roman" w:cs="Times New Roman"/>
        </w:rPr>
        <w:t xml:space="preserve"> (Designing Buildings, 2021)</w:t>
      </w:r>
      <w:r w:rsidR="00C704D2" w:rsidRPr="000A780F">
        <w:rPr>
          <w:rFonts w:ascii="Times New Roman" w:hAnsi="Times New Roman" w:cs="Times New Roman"/>
        </w:rPr>
        <w:t xml:space="preserve">. </w:t>
      </w:r>
      <w:r w:rsidR="00A2361F" w:rsidRPr="000A780F">
        <w:rPr>
          <w:rFonts w:ascii="Times New Roman" w:hAnsi="Times New Roman" w:cs="Times New Roman"/>
        </w:rPr>
        <w:t>To demonstrate th</w:t>
      </w:r>
      <w:r w:rsidR="00DB0060" w:rsidRPr="000A780F">
        <w:rPr>
          <w:rFonts w:ascii="Times New Roman" w:hAnsi="Times New Roman" w:cs="Times New Roman"/>
        </w:rPr>
        <w:t xml:space="preserve">e </w:t>
      </w:r>
      <w:proofErr w:type="gramStart"/>
      <w:r w:rsidR="00DB0060" w:rsidRPr="000A780F">
        <w:rPr>
          <w:rFonts w:ascii="Times New Roman" w:hAnsi="Times New Roman" w:cs="Times New Roman"/>
        </w:rPr>
        <w:t xml:space="preserve">effectiveness, </w:t>
      </w:r>
      <w:r w:rsidR="00D033E8" w:rsidRPr="000A780F">
        <w:rPr>
          <w:rFonts w:ascii="Times New Roman" w:hAnsi="Times New Roman" w:cs="Times New Roman"/>
        </w:rPr>
        <w:t xml:space="preserve"> </w:t>
      </w:r>
      <w:r w:rsidR="00B64A68" w:rsidRPr="000A780F">
        <w:rPr>
          <w:rFonts w:ascii="Times New Roman" w:hAnsi="Times New Roman" w:cs="Times New Roman"/>
        </w:rPr>
        <w:t>runoff</w:t>
      </w:r>
      <w:proofErr w:type="gramEnd"/>
      <w:r w:rsidR="00B64A68" w:rsidRPr="000A780F">
        <w:rPr>
          <w:rFonts w:ascii="Times New Roman" w:hAnsi="Times New Roman" w:cs="Times New Roman"/>
        </w:rPr>
        <w:t xml:space="preserve"> estimate </w:t>
      </w:r>
      <w:proofErr w:type="gramStart"/>
      <w:r w:rsidR="00B64A68" w:rsidRPr="000A780F">
        <w:rPr>
          <w:rFonts w:ascii="Times New Roman" w:hAnsi="Times New Roman" w:cs="Times New Roman"/>
        </w:rPr>
        <w:t>h</w:t>
      </w:r>
      <w:r w:rsidR="004F08FD">
        <w:rPr>
          <w:rFonts w:ascii="Times New Roman" w:hAnsi="Times New Roman" w:cs="Times New Roman"/>
        </w:rPr>
        <w:t>ave</w:t>
      </w:r>
      <w:proofErr w:type="gramEnd"/>
      <w:r w:rsidR="00B64A68" w:rsidRPr="000A780F">
        <w:rPr>
          <w:rFonts w:ascii="Times New Roman" w:hAnsi="Times New Roman" w:cs="Times New Roman"/>
        </w:rPr>
        <w:t xml:space="preserve"> been </w:t>
      </w:r>
      <w:r w:rsidR="00DE7A73" w:rsidRPr="000A780F">
        <w:rPr>
          <w:rFonts w:ascii="Times New Roman" w:hAnsi="Times New Roman" w:cs="Times New Roman"/>
        </w:rPr>
        <w:t>used below</w:t>
      </w:r>
      <w:r w:rsidR="004E25D8" w:rsidRPr="000A780F">
        <w:rPr>
          <w:rFonts w:ascii="Times New Roman" w:hAnsi="Times New Roman" w:cs="Times New Roman"/>
        </w:rPr>
        <w:t xml:space="preserve"> </w:t>
      </w:r>
      <w:r w:rsidR="00CC65B5">
        <w:rPr>
          <w:rFonts w:ascii="Times New Roman" w:hAnsi="Times New Roman" w:cs="Times New Roman"/>
        </w:rPr>
        <w:t xml:space="preserve">in line with CIRIA </w:t>
      </w:r>
      <w:proofErr w:type="spellStart"/>
      <w:r w:rsidR="00CC65B5">
        <w:rPr>
          <w:rFonts w:ascii="Times New Roman" w:hAnsi="Times New Roman" w:cs="Times New Roman"/>
        </w:rPr>
        <w:t>SuDs</w:t>
      </w:r>
      <w:proofErr w:type="spellEnd"/>
      <w:r w:rsidR="00CC65B5">
        <w:rPr>
          <w:rFonts w:ascii="Times New Roman" w:hAnsi="Times New Roman" w:cs="Times New Roman"/>
        </w:rPr>
        <w:t xml:space="preserve"> manual 2015.</w:t>
      </w:r>
    </w:p>
    <w:p w14:paraId="6BEA8263" w14:textId="7E54951A" w:rsidR="00CA78D6" w:rsidRDefault="00CA78D6" w:rsidP="000A780F">
      <w:pPr>
        <w:pStyle w:val="Heading3"/>
        <w:spacing w:line="360" w:lineRule="auto"/>
        <w:jc w:val="both"/>
      </w:pPr>
      <w:bookmarkStart w:id="13" w:name="_Toc197953197"/>
      <w:r>
        <w:t>3.2.1 Runoff Volume Estimation</w:t>
      </w:r>
      <w:bookmarkEnd w:id="13"/>
    </w:p>
    <w:p w14:paraId="11176C83" w14:textId="547B726E" w:rsidR="008D2B6B" w:rsidRPr="000A780F" w:rsidRDefault="008D2B6B" w:rsidP="000A780F">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71552" behindDoc="0" locked="0" layoutInCell="1" allowOverlap="1" wp14:anchorId="4138EF28" wp14:editId="3EB3086F">
                <wp:simplePos x="0" y="0"/>
                <wp:positionH relativeFrom="column">
                  <wp:posOffset>-16933</wp:posOffset>
                </wp:positionH>
                <wp:positionV relativeFrom="paragraph">
                  <wp:posOffset>140970</wp:posOffset>
                </wp:positionV>
                <wp:extent cx="5745480" cy="355600"/>
                <wp:effectExtent l="0" t="0" r="26670" b="25400"/>
                <wp:wrapNone/>
                <wp:docPr id="968867634" name="Text Box 1"/>
                <wp:cNvGraphicFramePr/>
                <a:graphic xmlns:a="http://schemas.openxmlformats.org/drawingml/2006/main">
                  <a:graphicData uri="http://schemas.microsoft.com/office/word/2010/wordprocessingShape">
                    <wps:wsp>
                      <wps:cNvSpPr txBox="1"/>
                      <wps:spPr>
                        <a:xfrm>
                          <a:off x="0" y="0"/>
                          <a:ext cx="5745480" cy="355600"/>
                        </a:xfrm>
                        <a:prstGeom prst="rect">
                          <a:avLst/>
                        </a:prstGeom>
                        <a:solidFill>
                          <a:schemeClr val="lt1"/>
                        </a:solidFill>
                        <a:ln w="6350">
                          <a:solidFill>
                            <a:prstClr val="black"/>
                          </a:solidFill>
                        </a:ln>
                      </wps:spPr>
                      <wps:txbx>
                        <w:txbxContent>
                          <w:p w14:paraId="3442170C" w14:textId="096D2E4F" w:rsidR="008D2B6B" w:rsidRPr="00076094" w:rsidRDefault="00964AAE" w:rsidP="00076094">
                            <w:pPr>
                              <w:spacing w:line="360" w:lineRule="auto"/>
                              <w:jc w:val="center"/>
                              <w:rPr>
                                <w:b/>
                                <w:bCs/>
                                <w:sz w:val="28"/>
                                <w:szCs w:val="28"/>
                              </w:rPr>
                            </w:pPr>
                            <w:r w:rsidRPr="00076094">
                              <w:rPr>
                                <w:b/>
                                <w:bCs/>
                                <w:sz w:val="28"/>
                                <w:szCs w:val="28"/>
                              </w:rPr>
                              <w:t>R</w:t>
                            </w:r>
                            <w:r w:rsidR="007D1FD7" w:rsidRPr="00076094">
                              <w:rPr>
                                <w:b/>
                                <w:bCs/>
                                <w:sz w:val="28"/>
                                <w:szCs w:val="28"/>
                              </w:rPr>
                              <w:t>un</w:t>
                            </w:r>
                            <w:r w:rsidR="00F92641" w:rsidRPr="00076094">
                              <w:rPr>
                                <w:b/>
                                <w:bCs/>
                                <w:sz w:val="28"/>
                                <w:szCs w:val="28"/>
                              </w:rPr>
                              <w:t>o</w:t>
                            </w:r>
                            <w:r w:rsidR="007D1FD7" w:rsidRPr="00076094">
                              <w:rPr>
                                <w:b/>
                                <w:bCs/>
                                <w:sz w:val="28"/>
                                <w:szCs w:val="28"/>
                              </w:rPr>
                              <w:t xml:space="preserve">ff Volume (m3) = Rainfall Depth (m) x Area (m2) x Runoff </w:t>
                            </w:r>
                            <w:r w:rsidR="00F92641" w:rsidRPr="00076094">
                              <w:rPr>
                                <w:b/>
                                <w:bCs/>
                                <w:sz w:val="28"/>
                                <w:szCs w:val="28"/>
                              </w:rPr>
                              <w:t>Coefficient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38EF28" id="_x0000_s1031" type="#_x0000_t202" style="position:absolute;left:0;text-align:left;margin-left:-1.35pt;margin-top:11.1pt;width:452.4pt;height:2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" fillcolor="white [3201]" strokeweight=".5pt">
                <v:textbox>
                  <w:txbxContent>
                    <w:p w14:paraId="3442170C" w14:textId="096D2E4F" w:rsidR="008D2B6B" w:rsidRPr="00076094" w:rsidRDefault="00964AAE" w:rsidP="00076094">
                      <w:pPr>
                        <w:spacing w:line="360" w:lineRule="auto"/>
                        <w:jc w:val="center"/>
                        <w:rPr>
                          <w:b/>
                          <w:bCs/>
                          <w:sz w:val="28"/>
                          <w:szCs w:val="28"/>
                        </w:rPr>
                      </w:pPr>
                      <w:r w:rsidRPr="00076094">
                        <w:rPr>
                          <w:b/>
                          <w:bCs/>
                          <w:sz w:val="28"/>
                          <w:szCs w:val="28"/>
                        </w:rPr>
                        <w:t>R</w:t>
                      </w:r>
                      <w:r w:rsidR="007D1FD7" w:rsidRPr="00076094">
                        <w:rPr>
                          <w:b/>
                          <w:bCs/>
                          <w:sz w:val="28"/>
                          <w:szCs w:val="28"/>
                        </w:rPr>
                        <w:t>un</w:t>
                      </w:r>
                      <w:r w:rsidR="00F92641" w:rsidRPr="00076094">
                        <w:rPr>
                          <w:b/>
                          <w:bCs/>
                          <w:sz w:val="28"/>
                          <w:szCs w:val="28"/>
                        </w:rPr>
                        <w:t>o</w:t>
                      </w:r>
                      <w:r w:rsidR="007D1FD7" w:rsidRPr="00076094">
                        <w:rPr>
                          <w:b/>
                          <w:bCs/>
                          <w:sz w:val="28"/>
                          <w:szCs w:val="28"/>
                        </w:rPr>
                        <w:t xml:space="preserve">ff Volume (m3) = Rainfall Depth (m) x Area (m2) x Runoff </w:t>
                      </w:r>
                      <w:r w:rsidR="00F92641" w:rsidRPr="00076094">
                        <w:rPr>
                          <w:b/>
                          <w:bCs/>
                          <w:sz w:val="28"/>
                          <w:szCs w:val="28"/>
                        </w:rPr>
                        <w:t>Coefficient</w:t>
                      </w:r>
                    </w:p>
                  </w:txbxContent>
                </v:textbox>
              </v:shape>
            </w:pict>
          </mc:Fallback>
        </mc:AlternateContent>
      </w:r>
    </w:p>
    <w:p w14:paraId="3FD1B20C" w14:textId="77777777" w:rsidR="004D4102" w:rsidRPr="000A780F" w:rsidRDefault="004D4102" w:rsidP="000A780F">
      <w:pPr>
        <w:spacing w:line="360" w:lineRule="auto"/>
        <w:jc w:val="both"/>
        <w:rPr>
          <w:rFonts w:ascii="Times New Roman" w:hAnsi="Times New Roman" w:cs="Times New Roman"/>
        </w:rPr>
      </w:pPr>
    </w:p>
    <w:p w14:paraId="7C628891" w14:textId="6AAE752B" w:rsidR="000C280E" w:rsidRPr="000A780F" w:rsidRDefault="000C280E" w:rsidP="000A780F">
      <w:pPr>
        <w:spacing w:line="360" w:lineRule="auto"/>
        <w:jc w:val="both"/>
        <w:rPr>
          <w:rFonts w:ascii="Times New Roman" w:hAnsi="Times New Roman" w:cs="Times New Roman"/>
          <w:b/>
          <w:bCs/>
        </w:rPr>
      </w:pPr>
      <w:r w:rsidRPr="000A780F">
        <w:rPr>
          <w:rFonts w:ascii="Times New Roman" w:hAnsi="Times New Roman" w:cs="Times New Roman"/>
          <w:b/>
          <w:bCs/>
        </w:rPr>
        <w:t>Where</w:t>
      </w:r>
      <w:r w:rsidR="00F573B1" w:rsidRPr="000A780F">
        <w:rPr>
          <w:rFonts w:ascii="Times New Roman" w:hAnsi="Times New Roman" w:cs="Times New Roman"/>
          <w:b/>
          <w:bCs/>
        </w:rPr>
        <w:t>…</w:t>
      </w:r>
    </w:p>
    <w:p w14:paraId="0B03D911" w14:textId="442F47D8" w:rsidR="00B17409" w:rsidRPr="000A780F" w:rsidRDefault="00BC3C0C" w:rsidP="000A780F">
      <w:pPr>
        <w:spacing w:line="360" w:lineRule="auto"/>
        <w:jc w:val="both"/>
        <w:rPr>
          <w:rFonts w:ascii="Times New Roman" w:hAnsi="Times New Roman" w:cs="Times New Roman"/>
        </w:rPr>
      </w:pPr>
      <w:r w:rsidRPr="000A780F">
        <w:rPr>
          <w:rFonts w:ascii="Times New Roman" w:hAnsi="Times New Roman" w:cs="Times New Roman"/>
        </w:rPr>
        <w:t xml:space="preserve">Rainfall Depth= </w:t>
      </w:r>
      <w:r w:rsidR="000C280E" w:rsidRPr="000A780F">
        <w:rPr>
          <w:rFonts w:ascii="Times New Roman" w:hAnsi="Times New Roman" w:cs="Times New Roman"/>
        </w:rPr>
        <w:t>50mm/0.05m</w:t>
      </w:r>
      <w:r w:rsidR="00014522" w:rsidRPr="000A780F">
        <w:rPr>
          <w:rFonts w:ascii="Times New Roman" w:hAnsi="Times New Roman" w:cs="Times New Roman"/>
        </w:rPr>
        <w:t xml:space="preserve"> - </w:t>
      </w:r>
      <w:r w:rsidR="000C280E" w:rsidRPr="000A780F">
        <w:rPr>
          <w:rFonts w:ascii="Times New Roman" w:hAnsi="Times New Roman" w:cs="Times New Roman"/>
        </w:rPr>
        <w:t>representing a 1-hour high intensity storm</w:t>
      </w:r>
      <w:r w:rsidR="00014522" w:rsidRPr="000A780F">
        <w:rPr>
          <w:rFonts w:ascii="Times New Roman" w:hAnsi="Times New Roman" w:cs="Times New Roman"/>
        </w:rPr>
        <w:t xml:space="preserve"> (</w:t>
      </w:r>
      <w:r w:rsidR="00B021A3" w:rsidRPr="000A780F">
        <w:rPr>
          <w:rFonts w:ascii="Times New Roman" w:hAnsi="Times New Roman" w:cs="Times New Roman"/>
        </w:rPr>
        <w:t>Met Office, 2023)</w:t>
      </w:r>
    </w:p>
    <w:p w14:paraId="089EC829" w14:textId="23A4BA38" w:rsidR="00BC3C0C" w:rsidRPr="000A780F" w:rsidRDefault="006320B9" w:rsidP="000A780F">
      <w:pPr>
        <w:spacing w:line="360" w:lineRule="auto"/>
        <w:jc w:val="both"/>
        <w:rPr>
          <w:rFonts w:ascii="Times New Roman" w:hAnsi="Times New Roman" w:cs="Times New Roman"/>
        </w:rPr>
      </w:pPr>
      <w:r w:rsidRPr="000A780F">
        <w:rPr>
          <w:rFonts w:ascii="Times New Roman" w:hAnsi="Times New Roman" w:cs="Times New Roman"/>
        </w:rPr>
        <w:t xml:space="preserve">Roof </w:t>
      </w:r>
      <w:r w:rsidR="00226DBE" w:rsidRPr="000A780F">
        <w:rPr>
          <w:rFonts w:ascii="Times New Roman" w:hAnsi="Times New Roman" w:cs="Times New Roman"/>
        </w:rPr>
        <w:t>Area=</w:t>
      </w:r>
      <w:r w:rsidR="00DA0D5D" w:rsidRPr="000A780F">
        <w:rPr>
          <w:rFonts w:ascii="Times New Roman" w:hAnsi="Times New Roman" w:cs="Times New Roman"/>
        </w:rPr>
        <w:t xml:space="preserve"> </w:t>
      </w:r>
      <w:r w:rsidR="00A01FDF" w:rsidRPr="000A780F">
        <w:rPr>
          <w:rFonts w:ascii="Times New Roman" w:hAnsi="Times New Roman" w:cs="Times New Roman"/>
        </w:rPr>
        <w:t>Approximately 2000m2</w:t>
      </w:r>
      <w:r w:rsidRPr="000A780F">
        <w:rPr>
          <w:rFonts w:ascii="Times New Roman" w:hAnsi="Times New Roman" w:cs="Times New Roman"/>
        </w:rPr>
        <w:t>/0.2ha</w:t>
      </w:r>
      <w:r w:rsidR="00A01FDF" w:rsidRPr="000A780F">
        <w:rPr>
          <w:rFonts w:ascii="Times New Roman" w:hAnsi="Times New Roman" w:cs="Times New Roman"/>
        </w:rPr>
        <w:t xml:space="preserve"> (</w:t>
      </w:r>
      <w:proofErr w:type="spellStart"/>
      <w:r w:rsidR="00A01FDF" w:rsidRPr="000A780F">
        <w:rPr>
          <w:rFonts w:ascii="Times New Roman" w:hAnsi="Times New Roman" w:cs="Times New Roman"/>
        </w:rPr>
        <w:t>DigiMap</w:t>
      </w:r>
      <w:proofErr w:type="spellEnd"/>
      <w:r w:rsidR="00A01FDF" w:rsidRPr="000A780F">
        <w:rPr>
          <w:rFonts w:ascii="Times New Roman" w:hAnsi="Times New Roman" w:cs="Times New Roman"/>
        </w:rPr>
        <w:t>, 2025)</w:t>
      </w:r>
    </w:p>
    <w:p w14:paraId="17484F1F" w14:textId="65818CDE" w:rsidR="00226DBE" w:rsidRPr="000A780F" w:rsidRDefault="00226DBE" w:rsidP="000A780F">
      <w:pPr>
        <w:spacing w:line="360" w:lineRule="auto"/>
        <w:jc w:val="both"/>
        <w:rPr>
          <w:rFonts w:ascii="Times New Roman" w:hAnsi="Times New Roman" w:cs="Times New Roman"/>
        </w:rPr>
      </w:pPr>
      <w:r w:rsidRPr="000A780F">
        <w:rPr>
          <w:rFonts w:ascii="Times New Roman" w:hAnsi="Times New Roman" w:cs="Times New Roman"/>
        </w:rPr>
        <w:t>Runoff Coefficient</w:t>
      </w:r>
      <w:r w:rsidR="00F573B1" w:rsidRPr="000A780F">
        <w:rPr>
          <w:rFonts w:ascii="Times New Roman" w:hAnsi="Times New Roman" w:cs="Times New Roman"/>
        </w:rPr>
        <w:t>:</w:t>
      </w:r>
    </w:p>
    <w:p w14:paraId="1FD46EA9" w14:textId="3E10D1BB" w:rsidR="00F573B1" w:rsidRPr="000A780F" w:rsidRDefault="00B76180" w:rsidP="000A780F">
      <w:pPr>
        <w:pStyle w:val="ListParagraph"/>
        <w:numPr>
          <w:ilvl w:val="0"/>
          <w:numId w:val="14"/>
        </w:numPr>
        <w:spacing w:line="360" w:lineRule="auto"/>
        <w:jc w:val="both"/>
        <w:rPr>
          <w:rFonts w:ascii="Times New Roman" w:hAnsi="Times New Roman" w:cs="Times New Roman"/>
        </w:rPr>
      </w:pPr>
      <w:r w:rsidRPr="000A780F">
        <w:rPr>
          <w:rFonts w:ascii="Times New Roman" w:hAnsi="Times New Roman" w:cs="Times New Roman"/>
        </w:rPr>
        <w:t>Green Roof= 0.3</w:t>
      </w:r>
      <w:r w:rsidR="000E38CE" w:rsidRPr="000A780F">
        <w:rPr>
          <w:rFonts w:ascii="Times New Roman" w:hAnsi="Times New Roman" w:cs="Times New Roman"/>
        </w:rPr>
        <w:t xml:space="preserve"> (</w:t>
      </w:r>
      <w:r w:rsidR="001E6D36" w:rsidRPr="000A780F">
        <w:rPr>
          <w:rFonts w:ascii="Times New Roman" w:hAnsi="Times New Roman" w:cs="Times New Roman"/>
        </w:rPr>
        <w:t>Woods Ballard et al</w:t>
      </w:r>
      <w:r w:rsidR="000E38CE" w:rsidRPr="000A780F">
        <w:rPr>
          <w:rFonts w:ascii="Times New Roman" w:hAnsi="Times New Roman" w:cs="Times New Roman"/>
        </w:rPr>
        <w:t>, 2015)</w:t>
      </w:r>
    </w:p>
    <w:p w14:paraId="6DA85DCF" w14:textId="4CD9E7FF" w:rsidR="00B76180" w:rsidRPr="000A780F" w:rsidRDefault="009E1D4F" w:rsidP="000A780F">
      <w:pPr>
        <w:pStyle w:val="ListParagraph"/>
        <w:numPr>
          <w:ilvl w:val="0"/>
          <w:numId w:val="14"/>
        </w:numPr>
        <w:spacing w:line="360" w:lineRule="auto"/>
        <w:jc w:val="both"/>
        <w:rPr>
          <w:rFonts w:ascii="Times New Roman" w:hAnsi="Times New Roman" w:cs="Times New Roman"/>
        </w:rPr>
      </w:pPr>
      <w:r w:rsidRPr="000A780F">
        <w:rPr>
          <w:rFonts w:ascii="Times New Roman" w:hAnsi="Times New Roman" w:cs="Times New Roman"/>
        </w:rPr>
        <w:t xml:space="preserve">Standard </w:t>
      </w:r>
      <w:r w:rsidR="00B76180" w:rsidRPr="000A780F">
        <w:rPr>
          <w:rFonts w:ascii="Times New Roman" w:hAnsi="Times New Roman" w:cs="Times New Roman"/>
        </w:rPr>
        <w:t>Impermeable Roof= 1.0</w:t>
      </w:r>
      <w:r w:rsidR="000E38CE" w:rsidRPr="000A780F">
        <w:rPr>
          <w:rFonts w:ascii="Times New Roman" w:hAnsi="Times New Roman" w:cs="Times New Roman"/>
        </w:rPr>
        <w:t xml:space="preserve"> (</w:t>
      </w:r>
      <w:r w:rsidR="001E6D36" w:rsidRPr="000A780F">
        <w:rPr>
          <w:rFonts w:ascii="Times New Roman" w:hAnsi="Times New Roman" w:cs="Times New Roman"/>
        </w:rPr>
        <w:t xml:space="preserve">Woods </w:t>
      </w:r>
      <w:r w:rsidR="0088137B" w:rsidRPr="000A780F">
        <w:rPr>
          <w:rFonts w:ascii="Times New Roman" w:hAnsi="Times New Roman" w:cs="Times New Roman"/>
        </w:rPr>
        <w:t>Ballard et al</w:t>
      </w:r>
      <w:r w:rsidR="000E38CE" w:rsidRPr="000A780F">
        <w:rPr>
          <w:rFonts w:ascii="Times New Roman" w:hAnsi="Times New Roman" w:cs="Times New Roman"/>
        </w:rPr>
        <w:t>, 2015)</w:t>
      </w:r>
    </w:p>
    <w:p w14:paraId="06F069C2" w14:textId="5D70AA0D" w:rsidR="00CA78D6" w:rsidRPr="000A780F" w:rsidRDefault="00181CCA" w:rsidP="000A780F">
      <w:pPr>
        <w:spacing w:line="360" w:lineRule="auto"/>
        <w:jc w:val="both"/>
        <w:rPr>
          <w:rFonts w:ascii="Times New Roman" w:hAnsi="Times New Roman" w:cs="Times New Roman"/>
        </w:rPr>
      </w:pPr>
      <w:r w:rsidRPr="000A780F">
        <w:rPr>
          <w:rFonts w:ascii="Times New Roman" w:hAnsi="Times New Roman" w:cs="Times New Roman"/>
        </w:rPr>
        <w:t>Using the formula…</w:t>
      </w:r>
    </w:p>
    <w:p w14:paraId="0340764C" w14:textId="69D29292" w:rsidR="00181CCA" w:rsidRPr="000A780F" w:rsidRDefault="00181CCA" w:rsidP="000A780F">
      <w:pPr>
        <w:spacing w:line="360" w:lineRule="auto"/>
        <w:jc w:val="both"/>
        <w:rPr>
          <w:rFonts w:ascii="Times New Roman" w:hAnsi="Times New Roman" w:cs="Times New Roman"/>
        </w:rPr>
      </w:pPr>
      <w:r w:rsidRPr="000A780F">
        <w:rPr>
          <w:rFonts w:ascii="Times New Roman" w:hAnsi="Times New Roman" w:cs="Times New Roman"/>
        </w:rPr>
        <w:t xml:space="preserve">Green Roof = 0.05 x </w:t>
      </w:r>
      <w:r w:rsidR="009E1D4F" w:rsidRPr="000A780F">
        <w:rPr>
          <w:rFonts w:ascii="Times New Roman" w:hAnsi="Times New Roman" w:cs="Times New Roman"/>
        </w:rPr>
        <w:t>2,000 x 0.3 = 30m3</w:t>
      </w:r>
    </w:p>
    <w:p w14:paraId="1C6950AA" w14:textId="51B3ABC6" w:rsidR="009E1D4F" w:rsidRPr="000A780F" w:rsidRDefault="009E1D4F" w:rsidP="000A780F">
      <w:pPr>
        <w:spacing w:line="360" w:lineRule="auto"/>
        <w:jc w:val="both"/>
        <w:rPr>
          <w:rFonts w:ascii="Times New Roman" w:hAnsi="Times New Roman" w:cs="Times New Roman"/>
        </w:rPr>
      </w:pPr>
      <w:r w:rsidRPr="000A780F">
        <w:rPr>
          <w:rFonts w:ascii="Times New Roman" w:hAnsi="Times New Roman" w:cs="Times New Roman"/>
        </w:rPr>
        <w:t xml:space="preserve">Standard Impermeable Roof= </w:t>
      </w:r>
      <w:r w:rsidR="00CF47F1" w:rsidRPr="000A780F">
        <w:rPr>
          <w:rFonts w:ascii="Times New Roman" w:hAnsi="Times New Roman" w:cs="Times New Roman"/>
        </w:rPr>
        <w:t xml:space="preserve">0.05 x 2,000 x 1.0 = </w:t>
      </w:r>
      <w:r w:rsidR="005E5F01" w:rsidRPr="000A780F">
        <w:rPr>
          <w:rFonts w:ascii="Times New Roman" w:hAnsi="Times New Roman" w:cs="Times New Roman"/>
        </w:rPr>
        <w:t>100m3</w:t>
      </w:r>
      <w:r w:rsidR="00BE3A23" w:rsidRPr="000A780F">
        <w:rPr>
          <w:rFonts w:ascii="Times New Roman" w:hAnsi="Times New Roman" w:cs="Times New Roman"/>
        </w:rPr>
        <w:t xml:space="preserve"> </w:t>
      </w:r>
    </w:p>
    <w:p w14:paraId="1440D321" w14:textId="177D8F25" w:rsidR="008516B3" w:rsidRPr="000A780F" w:rsidRDefault="00823817" w:rsidP="000A780F">
      <w:pPr>
        <w:spacing w:line="360" w:lineRule="auto"/>
        <w:jc w:val="both"/>
        <w:rPr>
          <w:rFonts w:ascii="Times New Roman" w:hAnsi="Times New Roman" w:cs="Times New Roman"/>
        </w:rPr>
      </w:pPr>
      <w:r w:rsidRPr="000A780F">
        <w:rPr>
          <w:rFonts w:ascii="Times New Roman" w:hAnsi="Times New Roman" w:cs="Times New Roman"/>
        </w:rPr>
        <w:lastRenderedPageBreak/>
        <w:t xml:space="preserve">This calculation therefore shows </w:t>
      </w:r>
      <w:r w:rsidR="000E633F" w:rsidRPr="000A780F">
        <w:rPr>
          <w:rFonts w:ascii="Times New Roman" w:hAnsi="Times New Roman" w:cs="Times New Roman"/>
        </w:rPr>
        <w:t>that a green roof can reduce stormwater runoff volume by approximately 70%</w:t>
      </w:r>
      <w:r w:rsidR="00747E98" w:rsidRPr="000A780F">
        <w:rPr>
          <w:rFonts w:ascii="Times New Roman" w:hAnsi="Times New Roman" w:cs="Times New Roman"/>
        </w:rPr>
        <w:t>, delaying water discharge and reducing the risk of overloading the main drainage system.</w:t>
      </w:r>
    </w:p>
    <w:p w14:paraId="7BA8707B" w14:textId="21CDC40A" w:rsidR="00747E98" w:rsidRDefault="003E357F" w:rsidP="000A780F">
      <w:pPr>
        <w:pStyle w:val="Heading3"/>
        <w:spacing w:line="360" w:lineRule="auto"/>
        <w:jc w:val="both"/>
      </w:pPr>
      <w:bookmarkStart w:id="14" w:name="_Toc197953198"/>
      <w:r>
        <w:t>3.2.2</w:t>
      </w:r>
      <w:r w:rsidR="00263965">
        <w:t xml:space="preserve"> Peak Runoff Rate</w:t>
      </w:r>
      <w:r w:rsidR="005F42A7">
        <w:t xml:space="preserve"> </w:t>
      </w:r>
      <w:r w:rsidR="008D44B2">
        <w:t>– Rational Method</w:t>
      </w:r>
      <w:bookmarkEnd w:id="14"/>
      <w:r w:rsidR="008D44B2">
        <w:t xml:space="preserve"> </w:t>
      </w:r>
    </w:p>
    <w:p w14:paraId="0BF6BAEC" w14:textId="4C908AF3" w:rsidR="00263965" w:rsidRPr="000A780F" w:rsidRDefault="00263965" w:rsidP="000A780F">
      <w:pPr>
        <w:spacing w:line="360" w:lineRule="auto"/>
        <w:jc w:val="both"/>
        <w:rPr>
          <w:rFonts w:ascii="Times New Roman" w:hAnsi="Times New Roman" w:cs="Times New Roman"/>
        </w:rPr>
      </w:pPr>
      <w:r w:rsidRPr="000A780F">
        <w:rPr>
          <w:rFonts w:ascii="Times New Roman" w:hAnsi="Times New Roman" w:cs="Times New Roman"/>
        </w:rPr>
        <w:t xml:space="preserve">To complement the volume estimate, </w:t>
      </w:r>
      <w:r w:rsidR="005F42A7" w:rsidRPr="000A780F">
        <w:rPr>
          <w:rFonts w:ascii="Times New Roman" w:hAnsi="Times New Roman" w:cs="Times New Roman"/>
        </w:rPr>
        <w:t>the</w:t>
      </w:r>
      <w:r w:rsidR="007827F4" w:rsidRPr="000A780F">
        <w:rPr>
          <w:rFonts w:ascii="Times New Roman" w:hAnsi="Times New Roman" w:cs="Times New Roman"/>
        </w:rPr>
        <w:t xml:space="preserve"> Rational Method is used to calculate the peak flow rate (Q</w:t>
      </w:r>
      <w:r w:rsidR="00081F23" w:rsidRPr="000A780F">
        <w:rPr>
          <w:rFonts w:ascii="Times New Roman" w:hAnsi="Times New Roman" w:cs="Times New Roman"/>
        </w:rPr>
        <w:t xml:space="preserve">). </w:t>
      </w:r>
    </w:p>
    <w:p w14:paraId="13CC9153" w14:textId="7DF9C117" w:rsidR="00081F23" w:rsidRPr="000A780F" w:rsidRDefault="00081F23" w:rsidP="000A780F">
      <w:pPr>
        <w:spacing w:line="360" w:lineRule="auto"/>
        <w:jc w:val="both"/>
        <w:rPr>
          <w:rFonts w:ascii="Times New Roman" w:hAnsi="Times New Roman" w:cs="Times New Roman"/>
        </w:rPr>
      </w:pPr>
      <w:r w:rsidRPr="000A780F">
        <w:rPr>
          <w:rFonts w:ascii="Times New Roman" w:hAnsi="Times New Roman" w:cs="Times New Roman"/>
        </w:rPr>
        <w:t>Formula</w:t>
      </w:r>
      <w:r w:rsidR="00603A47" w:rsidRPr="000A780F">
        <w:rPr>
          <w:rFonts w:ascii="Times New Roman" w:hAnsi="Times New Roman" w:cs="Times New Roman"/>
        </w:rPr>
        <w:t>:</w:t>
      </w:r>
      <w:r w:rsidR="00BA3676" w:rsidRPr="000A780F">
        <w:rPr>
          <w:rFonts w:ascii="Times New Roman" w:hAnsi="Times New Roman" w:cs="Times New Roman"/>
        </w:rPr>
        <w:t xml:space="preserve"> (</w:t>
      </w:r>
      <w:r w:rsidR="003E6AAD" w:rsidRPr="000A780F">
        <w:rPr>
          <w:rFonts w:ascii="Times New Roman" w:hAnsi="Times New Roman" w:cs="Times New Roman"/>
        </w:rPr>
        <w:t xml:space="preserve">Woods </w:t>
      </w:r>
      <w:r w:rsidR="0088137B" w:rsidRPr="000A780F">
        <w:rPr>
          <w:rFonts w:ascii="Times New Roman" w:hAnsi="Times New Roman" w:cs="Times New Roman"/>
        </w:rPr>
        <w:t>Ballard et al, 2015</w:t>
      </w:r>
      <w:r w:rsidR="00603A47" w:rsidRPr="000A780F">
        <w:rPr>
          <w:rFonts w:ascii="Times New Roman" w:hAnsi="Times New Roman" w:cs="Times New Roman"/>
        </w:rPr>
        <w:t>)</w:t>
      </w:r>
    </w:p>
    <w:p w14:paraId="1B62B5E9" w14:textId="66B0AD14" w:rsidR="00081F23" w:rsidRPr="000A780F" w:rsidRDefault="004F7E21" w:rsidP="000A780F">
      <w:pPr>
        <w:spacing w:line="360" w:lineRule="auto"/>
        <w:jc w:val="both"/>
        <w:rPr>
          <w:rFonts w:ascii="Times New Roman" w:hAnsi="Times New Roman" w:cs="Times New Roman"/>
        </w:rPr>
      </w:pPr>
      <w:r w:rsidRPr="000A780F">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174CD449" wp14:editId="66CC4D1E">
                <wp:simplePos x="0" y="0"/>
                <wp:positionH relativeFrom="margin">
                  <wp:align>center</wp:align>
                </wp:positionH>
                <wp:positionV relativeFrom="paragraph">
                  <wp:posOffset>68368</wp:posOffset>
                </wp:positionV>
                <wp:extent cx="1329266" cy="355600"/>
                <wp:effectExtent l="0" t="0" r="23495" b="25400"/>
                <wp:wrapNone/>
                <wp:docPr id="1002251416" name="Text Box 1"/>
                <wp:cNvGraphicFramePr/>
                <a:graphic xmlns:a="http://schemas.openxmlformats.org/drawingml/2006/main">
                  <a:graphicData uri="http://schemas.microsoft.com/office/word/2010/wordprocessingShape">
                    <wps:wsp>
                      <wps:cNvSpPr txBox="1"/>
                      <wps:spPr>
                        <a:xfrm>
                          <a:off x="0" y="0"/>
                          <a:ext cx="1329266" cy="355600"/>
                        </a:xfrm>
                        <a:prstGeom prst="rect">
                          <a:avLst/>
                        </a:prstGeom>
                        <a:solidFill>
                          <a:schemeClr val="lt1"/>
                        </a:solidFill>
                        <a:ln w="6350">
                          <a:solidFill>
                            <a:prstClr val="black"/>
                          </a:solidFill>
                        </a:ln>
                      </wps:spPr>
                      <wps:txbx>
                        <w:txbxContent>
                          <w:p w14:paraId="6CB8759C" w14:textId="60653130" w:rsidR="00081F23" w:rsidRPr="00076094" w:rsidRDefault="004F7E21" w:rsidP="00081F23">
                            <w:pPr>
                              <w:spacing w:line="360" w:lineRule="auto"/>
                              <w:jc w:val="center"/>
                              <w:rPr>
                                <w:b/>
                                <w:bCs/>
                                <w:sz w:val="28"/>
                                <w:szCs w:val="28"/>
                              </w:rPr>
                            </w:pPr>
                            <w:r>
                              <w:rPr>
                                <w:b/>
                                <w:bCs/>
                                <w:sz w:val="28"/>
                                <w:szCs w:val="28"/>
                              </w:rPr>
                              <w:t>Q</w:t>
                            </w:r>
                            <w:r w:rsidR="0069529A">
                              <w:rPr>
                                <w:b/>
                                <w:bCs/>
                                <w:sz w:val="28"/>
                                <w:szCs w:val="28"/>
                              </w:rPr>
                              <w:t xml:space="preserve"> </w:t>
                            </w:r>
                            <w:r>
                              <w:rPr>
                                <w:b/>
                                <w:bCs/>
                                <w:sz w:val="28"/>
                                <w:szCs w:val="28"/>
                              </w:rPr>
                              <w:t xml:space="preserve">= </w:t>
                            </w:r>
                            <w:r w:rsidR="003060B8">
                              <w:rPr>
                                <w:b/>
                                <w:bCs/>
                                <w:sz w:val="28"/>
                                <w:szCs w:val="28"/>
                              </w:rPr>
                              <w:t xml:space="preserve">2.78 </w:t>
                            </w:r>
                            <w:r>
                              <w:rPr>
                                <w:b/>
                                <w:bCs/>
                                <w:sz w:val="28"/>
                                <w:szCs w:val="28"/>
                              </w:rPr>
                              <w:t>C</w:t>
                            </w:r>
                            <w:r w:rsidR="0069529A">
                              <w:rPr>
                                <w:b/>
                                <w:bCs/>
                                <w:sz w:val="28"/>
                                <w:szCs w:val="28"/>
                              </w:rPr>
                              <w:t xml:space="preserve">  i  </w:t>
                            </w:r>
                            <w:r>
                              <w:rPr>
                                <w:b/>
                                <w:bCs/>
                                <w:sz w:val="28"/>
                                <w:szCs w:val="28"/>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CD449" id="_x0000_s1032" type="#_x0000_t202" style="position:absolute;left:0;text-align:left;margin-left:0;margin-top:5.4pt;width:104.65pt;height:28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" fillcolor="white [3201]" strokeweight=".5pt">
                <v:textbox>
                  <w:txbxContent>
                    <w:p w14:paraId="6CB8759C" w14:textId="60653130" w:rsidR="00081F23" w:rsidRPr="00076094" w:rsidRDefault="004F7E21" w:rsidP="00081F23">
                      <w:pPr>
                        <w:spacing w:line="360" w:lineRule="auto"/>
                        <w:jc w:val="center"/>
                        <w:rPr>
                          <w:b/>
                          <w:bCs/>
                          <w:sz w:val="28"/>
                          <w:szCs w:val="28"/>
                        </w:rPr>
                      </w:pPr>
                      <w:r>
                        <w:rPr>
                          <w:b/>
                          <w:bCs/>
                          <w:sz w:val="28"/>
                          <w:szCs w:val="28"/>
                        </w:rPr>
                        <w:t>Q</w:t>
                      </w:r>
                      <w:r w:rsidR="0069529A">
                        <w:rPr>
                          <w:b/>
                          <w:bCs/>
                          <w:sz w:val="28"/>
                          <w:szCs w:val="28"/>
                        </w:rPr>
                        <w:t xml:space="preserve"> </w:t>
                      </w:r>
                      <w:r>
                        <w:rPr>
                          <w:b/>
                          <w:bCs/>
                          <w:sz w:val="28"/>
                          <w:szCs w:val="28"/>
                        </w:rPr>
                        <w:t xml:space="preserve">= </w:t>
                      </w:r>
                      <w:r w:rsidR="003060B8">
                        <w:rPr>
                          <w:b/>
                          <w:bCs/>
                          <w:sz w:val="28"/>
                          <w:szCs w:val="28"/>
                        </w:rPr>
                        <w:t xml:space="preserve">2.78 </w:t>
                      </w:r>
                      <w:r>
                        <w:rPr>
                          <w:b/>
                          <w:bCs/>
                          <w:sz w:val="28"/>
                          <w:szCs w:val="28"/>
                        </w:rPr>
                        <w:t>C</w:t>
                      </w:r>
                      <w:r w:rsidR="0069529A">
                        <w:rPr>
                          <w:b/>
                          <w:bCs/>
                          <w:sz w:val="28"/>
                          <w:szCs w:val="28"/>
                        </w:rPr>
                        <w:t xml:space="preserve">  i  </w:t>
                      </w:r>
                      <w:r>
                        <w:rPr>
                          <w:b/>
                          <w:bCs/>
                          <w:sz w:val="28"/>
                          <w:szCs w:val="28"/>
                        </w:rPr>
                        <w:t>A</w:t>
                      </w:r>
                    </w:p>
                  </w:txbxContent>
                </v:textbox>
                <w10:wrap anchorx="margin"/>
              </v:shape>
            </w:pict>
          </mc:Fallback>
        </mc:AlternateContent>
      </w:r>
    </w:p>
    <w:p w14:paraId="7B75EDC7" w14:textId="77777777" w:rsidR="00F45D72" w:rsidRPr="000A780F" w:rsidRDefault="00F45D72" w:rsidP="000A780F">
      <w:pPr>
        <w:spacing w:line="360" w:lineRule="auto"/>
        <w:jc w:val="both"/>
        <w:rPr>
          <w:rFonts w:ascii="Times New Roman" w:hAnsi="Times New Roman" w:cs="Times New Roman"/>
        </w:rPr>
      </w:pPr>
    </w:p>
    <w:p w14:paraId="119B1E6D" w14:textId="0A714FBF" w:rsidR="008516B3" w:rsidRPr="000A780F" w:rsidRDefault="00A74B6A" w:rsidP="000A780F">
      <w:pPr>
        <w:spacing w:line="360" w:lineRule="auto"/>
        <w:jc w:val="both"/>
        <w:rPr>
          <w:rFonts w:ascii="Times New Roman" w:hAnsi="Times New Roman" w:cs="Times New Roman"/>
          <w:b/>
          <w:bCs/>
        </w:rPr>
      </w:pPr>
      <w:r w:rsidRPr="000A780F">
        <w:rPr>
          <w:rFonts w:ascii="Times New Roman" w:hAnsi="Times New Roman" w:cs="Times New Roman"/>
          <w:b/>
          <w:bCs/>
        </w:rPr>
        <w:t>Where…</w:t>
      </w:r>
    </w:p>
    <w:p w14:paraId="0345E023" w14:textId="555302AE" w:rsidR="003060B8" w:rsidRPr="000A780F" w:rsidRDefault="003060B8" w:rsidP="000A780F">
      <w:pPr>
        <w:pStyle w:val="ListParagraph"/>
        <w:numPr>
          <w:ilvl w:val="0"/>
          <w:numId w:val="17"/>
        </w:numPr>
        <w:spacing w:line="360" w:lineRule="auto"/>
        <w:jc w:val="both"/>
        <w:rPr>
          <w:rFonts w:ascii="Times New Roman" w:hAnsi="Times New Roman" w:cs="Times New Roman"/>
        </w:rPr>
      </w:pPr>
      <w:r w:rsidRPr="000A780F">
        <w:rPr>
          <w:rFonts w:ascii="Times New Roman" w:hAnsi="Times New Roman" w:cs="Times New Roman"/>
        </w:rPr>
        <w:t xml:space="preserve">2.8 = </w:t>
      </w:r>
      <w:r w:rsidR="00695DF0" w:rsidRPr="000A780F">
        <w:rPr>
          <w:rFonts w:ascii="Times New Roman" w:hAnsi="Times New Roman" w:cs="Times New Roman"/>
        </w:rPr>
        <w:t xml:space="preserve">Conversion rate factor to make an adjustment for </w:t>
      </w:r>
      <w:r w:rsidR="00B3324C" w:rsidRPr="000A780F">
        <w:rPr>
          <w:rFonts w:ascii="Times New Roman" w:hAnsi="Times New Roman" w:cs="Times New Roman"/>
        </w:rPr>
        <w:t>rainfall unit being in mm/hr</w:t>
      </w:r>
    </w:p>
    <w:p w14:paraId="317BD836" w14:textId="1EE8317A" w:rsidR="00DB06EB" w:rsidRPr="00DB06EB" w:rsidRDefault="00DB06EB" w:rsidP="000A780F">
      <w:pPr>
        <w:numPr>
          <w:ilvl w:val="0"/>
          <w:numId w:val="15"/>
        </w:numPr>
        <w:spacing w:line="360" w:lineRule="auto"/>
        <w:jc w:val="both"/>
        <w:rPr>
          <w:rFonts w:ascii="Times New Roman" w:hAnsi="Times New Roman" w:cs="Times New Roman"/>
        </w:rPr>
      </w:pPr>
      <w:r w:rsidRPr="00DB06EB">
        <w:rPr>
          <w:rFonts w:ascii="Times New Roman" w:hAnsi="Times New Roman" w:cs="Times New Roman"/>
        </w:rPr>
        <w:t xml:space="preserve">Q = </w:t>
      </w:r>
      <w:r w:rsidRPr="000A780F">
        <w:rPr>
          <w:rFonts w:ascii="Times New Roman" w:hAnsi="Times New Roman" w:cs="Times New Roman"/>
        </w:rPr>
        <w:t>P</w:t>
      </w:r>
      <w:r w:rsidRPr="00DB06EB">
        <w:rPr>
          <w:rFonts w:ascii="Times New Roman" w:hAnsi="Times New Roman" w:cs="Times New Roman"/>
        </w:rPr>
        <w:t>eak runoff rate (litres/second)</w:t>
      </w:r>
    </w:p>
    <w:p w14:paraId="77226854" w14:textId="329D0616" w:rsidR="00DB06EB" w:rsidRPr="00DB06EB" w:rsidRDefault="00DB06EB" w:rsidP="000A780F">
      <w:pPr>
        <w:numPr>
          <w:ilvl w:val="0"/>
          <w:numId w:val="15"/>
        </w:numPr>
        <w:spacing w:line="360" w:lineRule="auto"/>
        <w:jc w:val="both"/>
        <w:rPr>
          <w:rFonts w:ascii="Times New Roman" w:hAnsi="Times New Roman" w:cs="Times New Roman"/>
        </w:rPr>
      </w:pPr>
      <w:r w:rsidRPr="00DB06EB">
        <w:rPr>
          <w:rFonts w:ascii="Times New Roman" w:hAnsi="Times New Roman" w:cs="Times New Roman"/>
        </w:rPr>
        <w:t xml:space="preserve">C = </w:t>
      </w:r>
      <w:r w:rsidRPr="000A780F">
        <w:rPr>
          <w:rFonts w:ascii="Times New Roman" w:hAnsi="Times New Roman" w:cs="Times New Roman"/>
        </w:rPr>
        <w:t>R</w:t>
      </w:r>
      <w:r w:rsidRPr="00DB06EB">
        <w:rPr>
          <w:rFonts w:ascii="Times New Roman" w:hAnsi="Times New Roman" w:cs="Times New Roman"/>
        </w:rPr>
        <w:t>unoff coefficient (</w:t>
      </w:r>
      <w:r w:rsidRPr="000A780F">
        <w:rPr>
          <w:rFonts w:ascii="Times New Roman" w:hAnsi="Times New Roman" w:cs="Times New Roman"/>
        </w:rPr>
        <w:t>no unit</w:t>
      </w:r>
      <w:r w:rsidRPr="00DB06EB">
        <w:rPr>
          <w:rFonts w:ascii="Times New Roman" w:hAnsi="Times New Roman" w:cs="Times New Roman"/>
        </w:rPr>
        <w:t>)</w:t>
      </w:r>
    </w:p>
    <w:p w14:paraId="7E09611D" w14:textId="7834BB96" w:rsidR="00DB06EB" w:rsidRPr="00DB06EB" w:rsidRDefault="00DB06EB" w:rsidP="000A780F">
      <w:pPr>
        <w:numPr>
          <w:ilvl w:val="0"/>
          <w:numId w:val="15"/>
        </w:numPr>
        <w:spacing w:line="360" w:lineRule="auto"/>
        <w:jc w:val="both"/>
        <w:rPr>
          <w:rFonts w:ascii="Times New Roman" w:hAnsi="Times New Roman" w:cs="Times New Roman"/>
        </w:rPr>
      </w:pPr>
      <w:r w:rsidRPr="000A780F">
        <w:rPr>
          <w:rFonts w:ascii="Times New Roman" w:hAnsi="Times New Roman" w:cs="Times New Roman"/>
        </w:rPr>
        <w:t xml:space="preserve">i </w:t>
      </w:r>
      <w:r w:rsidRPr="00DB06EB">
        <w:rPr>
          <w:rFonts w:ascii="Times New Roman" w:hAnsi="Times New Roman" w:cs="Times New Roman"/>
        </w:rPr>
        <w:t>= rainfall intensity (mm/hour)</w:t>
      </w:r>
    </w:p>
    <w:p w14:paraId="48DF8674" w14:textId="7E1DFDD7" w:rsidR="00DB06EB" w:rsidRPr="00DB06EB" w:rsidRDefault="00DB06EB" w:rsidP="000A780F">
      <w:pPr>
        <w:numPr>
          <w:ilvl w:val="0"/>
          <w:numId w:val="15"/>
        </w:numPr>
        <w:spacing w:line="360" w:lineRule="auto"/>
        <w:jc w:val="both"/>
        <w:rPr>
          <w:rFonts w:ascii="Times New Roman" w:hAnsi="Times New Roman" w:cs="Times New Roman"/>
        </w:rPr>
      </w:pPr>
      <w:r w:rsidRPr="00DB06EB">
        <w:rPr>
          <w:rFonts w:ascii="Times New Roman" w:hAnsi="Times New Roman" w:cs="Times New Roman"/>
        </w:rPr>
        <w:t>A = area (hectares)</w:t>
      </w:r>
    </w:p>
    <w:p w14:paraId="7A212626" w14:textId="74CE532F" w:rsidR="00973E78" w:rsidRPr="000A780F" w:rsidRDefault="00973E78" w:rsidP="000A780F">
      <w:pPr>
        <w:spacing w:line="360" w:lineRule="auto"/>
        <w:jc w:val="both"/>
        <w:rPr>
          <w:rFonts w:ascii="Times New Roman" w:hAnsi="Times New Roman" w:cs="Times New Roman"/>
          <w:b/>
          <w:bCs/>
        </w:rPr>
      </w:pPr>
      <w:r w:rsidRPr="000A780F">
        <w:rPr>
          <w:rFonts w:ascii="Times New Roman" w:hAnsi="Times New Roman" w:cs="Times New Roman"/>
          <w:b/>
          <w:bCs/>
        </w:rPr>
        <w:t>Plugging in values</w:t>
      </w:r>
      <w:r w:rsidR="00A1221C" w:rsidRPr="000A780F">
        <w:rPr>
          <w:rFonts w:ascii="Times New Roman" w:hAnsi="Times New Roman" w:cs="Times New Roman"/>
          <w:b/>
          <w:bCs/>
        </w:rPr>
        <w:t>…</w:t>
      </w:r>
    </w:p>
    <w:p w14:paraId="48241F86" w14:textId="67B33F91" w:rsidR="00795084" w:rsidRPr="000A780F" w:rsidRDefault="00A1221C" w:rsidP="000A780F">
      <w:pPr>
        <w:spacing w:line="360" w:lineRule="auto"/>
        <w:jc w:val="both"/>
        <w:rPr>
          <w:rFonts w:ascii="Times New Roman" w:hAnsi="Times New Roman" w:cs="Times New Roman"/>
        </w:rPr>
      </w:pPr>
      <w:r w:rsidRPr="000A780F">
        <w:rPr>
          <w:rFonts w:ascii="Times New Roman" w:hAnsi="Times New Roman" w:cs="Times New Roman"/>
        </w:rPr>
        <w:t xml:space="preserve">Q (Green </w:t>
      </w:r>
      <w:r w:rsidR="0069529A" w:rsidRPr="000A780F">
        <w:rPr>
          <w:rFonts w:ascii="Times New Roman" w:hAnsi="Times New Roman" w:cs="Times New Roman"/>
        </w:rPr>
        <w:t>Roof) =</w:t>
      </w:r>
      <w:r w:rsidRPr="000A780F">
        <w:rPr>
          <w:rFonts w:ascii="Times New Roman" w:hAnsi="Times New Roman" w:cs="Times New Roman"/>
        </w:rPr>
        <w:t xml:space="preserve"> </w:t>
      </w:r>
      <w:r w:rsidR="00B3324C" w:rsidRPr="000A780F">
        <w:rPr>
          <w:rFonts w:ascii="Times New Roman" w:hAnsi="Times New Roman" w:cs="Times New Roman"/>
        </w:rPr>
        <w:t xml:space="preserve">2.8 x </w:t>
      </w:r>
      <w:r w:rsidRPr="000A780F">
        <w:rPr>
          <w:rFonts w:ascii="Times New Roman" w:hAnsi="Times New Roman" w:cs="Times New Roman"/>
        </w:rPr>
        <w:t>0.3 x 50 x 0.</w:t>
      </w:r>
      <w:r w:rsidR="00E74D08" w:rsidRPr="000A780F">
        <w:rPr>
          <w:rFonts w:ascii="Times New Roman" w:hAnsi="Times New Roman" w:cs="Times New Roman"/>
        </w:rPr>
        <w:t>2</w:t>
      </w:r>
      <w:r w:rsidRPr="000A780F">
        <w:rPr>
          <w:rFonts w:ascii="Times New Roman" w:hAnsi="Times New Roman" w:cs="Times New Roman"/>
        </w:rPr>
        <w:t xml:space="preserve"> </w:t>
      </w:r>
      <w:r w:rsidR="00F95057" w:rsidRPr="000A780F">
        <w:rPr>
          <w:rFonts w:ascii="Times New Roman" w:hAnsi="Times New Roman" w:cs="Times New Roman"/>
        </w:rPr>
        <w:t>=</w:t>
      </w:r>
      <w:r w:rsidRPr="000A780F">
        <w:rPr>
          <w:rFonts w:ascii="Times New Roman" w:hAnsi="Times New Roman" w:cs="Times New Roman"/>
        </w:rPr>
        <w:t xml:space="preserve"> </w:t>
      </w:r>
      <w:r w:rsidR="001A060F" w:rsidRPr="000A780F">
        <w:rPr>
          <w:rFonts w:ascii="Times New Roman" w:hAnsi="Times New Roman" w:cs="Times New Roman"/>
        </w:rPr>
        <w:t>8.4</w:t>
      </w:r>
      <w:r w:rsidR="00F660D6" w:rsidRPr="000A780F">
        <w:rPr>
          <w:rFonts w:ascii="Times New Roman" w:hAnsi="Times New Roman" w:cs="Times New Roman"/>
        </w:rPr>
        <w:t>l/s</w:t>
      </w:r>
    </w:p>
    <w:p w14:paraId="25930B5E" w14:textId="52AA6D95" w:rsidR="00A1221C" w:rsidRPr="000A780F" w:rsidRDefault="00A1221C" w:rsidP="000A780F">
      <w:pPr>
        <w:spacing w:line="360" w:lineRule="auto"/>
        <w:jc w:val="both"/>
        <w:rPr>
          <w:rFonts w:ascii="Times New Roman" w:hAnsi="Times New Roman" w:cs="Times New Roman"/>
        </w:rPr>
      </w:pPr>
      <w:r w:rsidRPr="000A780F">
        <w:rPr>
          <w:rFonts w:ascii="Times New Roman" w:hAnsi="Times New Roman" w:cs="Times New Roman"/>
        </w:rPr>
        <w:t xml:space="preserve">Q (Standard Impermeable </w:t>
      </w:r>
      <w:r w:rsidR="0069529A" w:rsidRPr="000A780F">
        <w:rPr>
          <w:rFonts w:ascii="Times New Roman" w:hAnsi="Times New Roman" w:cs="Times New Roman"/>
        </w:rPr>
        <w:t>Roof) =</w:t>
      </w:r>
      <w:r w:rsidRPr="000A780F">
        <w:rPr>
          <w:rFonts w:ascii="Times New Roman" w:hAnsi="Times New Roman" w:cs="Times New Roman"/>
        </w:rPr>
        <w:t xml:space="preserve"> </w:t>
      </w:r>
      <w:r w:rsidR="00F95057" w:rsidRPr="000A780F">
        <w:rPr>
          <w:rFonts w:ascii="Times New Roman" w:hAnsi="Times New Roman" w:cs="Times New Roman"/>
        </w:rPr>
        <w:t xml:space="preserve">2.8 x 1 x 50 x 0.2 = </w:t>
      </w:r>
      <w:r w:rsidR="001A060F" w:rsidRPr="000A780F">
        <w:rPr>
          <w:rFonts w:ascii="Times New Roman" w:hAnsi="Times New Roman" w:cs="Times New Roman"/>
        </w:rPr>
        <w:t>28</w:t>
      </w:r>
      <w:r w:rsidR="00E74D08" w:rsidRPr="000A780F">
        <w:rPr>
          <w:rFonts w:ascii="Times New Roman" w:hAnsi="Times New Roman" w:cs="Times New Roman"/>
        </w:rPr>
        <w:t>.0</w:t>
      </w:r>
      <w:r w:rsidR="00F660D6" w:rsidRPr="000A780F">
        <w:rPr>
          <w:rFonts w:ascii="Times New Roman" w:hAnsi="Times New Roman" w:cs="Times New Roman"/>
        </w:rPr>
        <w:t>l/s</w:t>
      </w:r>
    </w:p>
    <w:p w14:paraId="33AFEFDD" w14:textId="09147430" w:rsidR="00795084" w:rsidRPr="000A780F" w:rsidRDefault="00977C5E" w:rsidP="000A780F">
      <w:pPr>
        <w:spacing w:line="360" w:lineRule="auto"/>
        <w:jc w:val="both"/>
        <w:rPr>
          <w:rFonts w:ascii="Times New Roman" w:hAnsi="Times New Roman" w:cs="Times New Roman"/>
        </w:rPr>
      </w:pPr>
      <w:r w:rsidRPr="000A780F">
        <w:rPr>
          <w:rFonts w:ascii="Times New Roman" w:hAnsi="Times New Roman" w:cs="Times New Roman"/>
        </w:rPr>
        <w:t xml:space="preserve">These figures </w:t>
      </w:r>
      <w:r w:rsidR="0069529A" w:rsidRPr="000A780F">
        <w:rPr>
          <w:rFonts w:ascii="Times New Roman" w:hAnsi="Times New Roman" w:cs="Times New Roman"/>
        </w:rPr>
        <w:t xml:space="preserve">show that </w:t>
      </w:r>
      <w:r w:rsidR="00E81A16" w:rsidRPr="000A780F">
        <w:rPr>
          <w:rFonts w:ascii="Times New Roman" w:hAnsi="Times New Roman" w:cs="Times New Roman"/>
        </w:rPr>
        <w:t>the green roof not only reduces the volume of water but also lowers the peak discharge rate, enhancing the effici</w:t>
      </w:r>
      <w:r w:rsidR="00C7618D" w:rsidRPr="000A780F">
        <w:rPr>
          <w:rFonts w:ascii="Times New Roman" w:hAnsi="Times New Roman" w:cs="Times New Roman"/>
        </w:rPr>
        <w:t xml:space="preserve">ency during short-duration storm events. </w:t>
      </w:r>
    </w:p>
    <w:p w14:paraId="0ADEC62F" w14:textId="66437645" w:rsidR="001F08D8" w:rsidRDefault="008807A2" w:rsidP="000A780F">
      <w:pPr>
        <w:pStyle w:val="Heading3"/>
        <w:spacing w:line="360" w:lineRule="auto"/>
        <w:jc w:val="both"/>
      </w:pPr>
      <w:bookmarkStart w:id="15" w:name="_Toc197953199"/>
      <w:r>
        <w:t>3.2.3 Relationship between the formulas</w:t>
      </w:r>
      <w:bookmarkEnd w:id="15"/>
      <w:r>
        <w:t xml:space="preserve"> </w:t>
      </w:r>
    </w:p>
    <w:p w14:paraId="3A9CF04F" w14:textId="73A6AD3A" w:rsidR="008807A2" w:rsidRPr="000A780F" w:rsidRDefault="008807A2" w:rsidP="000A780F">
      <w:pPr>
        <w:spacing w:line="360" w:lineRule="auto"/>
        <w:jc w:val="both"/>
        <w:rPr>
          <w:rFonts w:ascii="Times New Roman" w:hAnsi="Times New Roman" w:cs="Times New Roman"/>
        </w:rPr>
      </w:pPr>
      <w:r w:rsidRPr="000A780F">
        <w:rPr>
          <w:rFonts w:ascii="Times New Roman" w:hAnsi="Times New Roman" w:cs="Times New Roman"/>
        </w:rPr>
        <w:t xml:space="preserve">Whilst </w:t>
      </w:r>
      <w:r w:rsidR="00FE0851" w:rsidRPr="000A780F">
        <w:rPr>
          <w:rFonts w:ascii="Times New Roman" w:hAnsi="Times New Roman" w:cs="Times New Roman"/>
        </w:rPr>
        <w:t>these formulas are simplified but useful at this feasibility stage</w:t>
      </w:r>
      <w:r w:rsidR="00C47340" w:rsidRPr="000A780F">
        <w:rPr>
          <w:rFonts w:ascii="Times New Roman" w:hAnsi="Times New Roman" w:cs="Times New Roman"/>
        </w:rPr>
        <w:t>, they both share the theoretical basis that rainfall depth = intensity x time</w:t>
      </w:r>
      <w:r w:rsidR="003351BC" w:rsidRPr="000A780F">
        <w:rPr>
          <w:rFonts w:ascii="Times New Roman" w:hAnsi="Times New Roman" w:cs="Times New Roman"/>
        </w:rPr>
        <w:t xml:space="preserve"> (</w:t>
      </w:r>
      <w:r w:rsidR="003E6AAD" w:rsidRPr="000A780F">
        <w:rPr>
          <w:rFonts w:ascii="Times New Roman" w:hAnsi="Times New Roman" w:cs="Times New Roman"/>
        </w:rPr>
        <w:t>Woods Ballard et al</w:t>
      </w:r>
      <w:r w:rsidR="003351BC" w:rsidRPr="000A780F">
        <w:rPr>
          <w:rFonts w:ascii="Times New Roman" w:hAnsi="Times New Roman" w:cs="Times New Roman"/>
        </w:rPr>
        <w:t>, 2015)</w:t>
      </w:r>
      <w:r w:rsidR="00C47340" w:rsidRPr="000A780F">
        <w:rPr>
          <w:rFonts w:ascii="Times New Roman" w:hAnsi="Times New Roman" w:cs="Times New Roman"/>
        </w:rPr>
        <w:t xml:space="preserve">. </w:t>
      </w:r>
      <w:r w:rsidR="00695AE5" w:rsidRPr="000A780F">
        <w:rPr>
          <w:rFonts w:ascii="Times New Roman" w:hAnsi="Times New Roman" w:cs="Times New Roman"/>
        </w:rPr>
        <w:t xml:space="preserve">The volume formula estimates the total water discharged </w:t>
      </w:r>
      <w:r w:rsidR="00FB487B" w:rsidRPr="000A780F">
        <w:rPr>
          <w:rFonts w:ascii="Times New Roman" w:hAnsi="Times New Roman" w:cs="Times New Roman"/>
        </w:rPr>
        <w:t>in a</w:t>
      </w:r>
      <w:r w:rsidR="00695AE5" w:rsidRPr="000A780F">
        <w:rPr>
          <w:rFonts w:ascii="Times New Roman" w:hAnsi="Times New Roman" w:cs="Times New Roman"/>
        </w:rPr>
        <w:t xml:space="preserve"> typical storm, the Rational Method evolves this and </w:t>
      </w:r>
      <w:r w:rsidR="0046400B" w:rsidRPr="000A780F">
        <w:rPr>
          <w:rFonts w:ascii="Times New Roman" w:hAnsi="Times New Roman" w:cs="Times New Roman"/>
        </w:rPr>
        <w:t xml:space="preserve">estimates how faster that water would be discharged at its peak. </w:t>
      </w:r>
      <w:r w:rsidR="006539CA" w:rsidRPr="000A780F">
        <w:rPr>
          <w:rFonts w:ascii="Times New Roman" w:hAnsi="Times New Roman" w:cs="Times New Roman"/>
        </w:rPr>
        <w:t>For further verification and analysis,</w:t>
      </w:r>
      <w:r w:rsidR="00640E55" w:rsidRPr="000A780F">
        <w:rPr>
          <w:rFonts w:ascii="Times New Roman" w:hAnsi="Times New Roman" w:cs="Times New Roman"/>
        </w:rPr>
        <w:t xml:space="preserve"> more in depth</w:t>
      </w:r>
      <w:r w:rsidR="006539CA" w:rsidRPr="000A780F">
        <w:rPr>
          <w:rFonts w:ascii="Times New Roman" w:hAnsi="Times New Roman" w:cs="Times New Roman"/>
        </w:rPr>
        <w:t xml:space="preserve"> software tools s</w:t>
      </w:r>
      <w:r w:rsidR="00640E55" w:rsidRPr="000A780F">
        <w:rPr>
          <w:rFonts w:ascii="Times New Roman" w:hAnsi="Times New Roman" w:cs="Times New Roman"/>
        </w:rPr>
        <w:t>hould be utili</w:t>
      </w:r>
      <w:r w:rsidR="007C4497" w:rsidRPr="000A780F">
        <w:rPr>
          <w:rFonts w:ascii="Times New Roman" w:hAnsi="Times New Roman" w:cs="Times New Roman"/>
        </w:rPr>
        <w:t>sed to provide a more accurate evaluation.</w:t>
      </w:r>
    </w:p>
    <w:p w14:paraId="2794CA32" w14:textId="47764A53" w:rsidR="00025C1A" w:rsidRDefault="00B366A6" w:rsidP="000A780F">
      <w:pPr>
        <w:pStyle w:val="Heading3"/>
        <w:spacing w:line="360" w:lineRule="auto"/>
      </w:pPr>
      <w:bookmarkStart w:id="16" w:name="_Toc197953200"/>
      <w:r>
        <w:lastRenderedPageBreak/>
        <w:t>3.2.4 Application to SUDS</w:t>
      </w:r>
      <w:bookmarkEnd w:id="16"/>
    </w:p>
    <w:p w14:paraId="51FE328C" w14:textId="2DD4A509" w:rsidR="00795084" w:rsidRPr="000A780F" w:rsidRDefault="00025C1A" w:rsidP="000A780F">
      <w:pPr>
        <w:spacing w:line="360" w:lineRule="auto"/>
        <w:jc w:val="both"/>
        <w:rPr>
          <w:rFonts w:ascii="Times New Roman" w:hAnsi="Times New Roman" w:cs="Times New Roman"/>
        </w:rPr>
      </w:pPr>
      <w:r w:rsidRPr="000A780F">
        <w:rPr>
          <w:rFonts w:ascii="Times New Roman" w:hAnsi="Times New Roman" w:cs="Times New Roman"/>
        </w:rPr>
        <w:t xml:space="preserve">The green roof acts as the primary water source control feature, but as </w:t>
      </w:r>
      <w:r w:rsidR="00D30B57" w:rsidRPr="000A780F">
        <w:rPr>
          <w:rFonts w:ascii="Times New Roman" w:hAnsi="Times New Roman" w:cs="Times New Roman"/>
        </w:rPr>
        <w:t>discussed,</w:t>
      </w:r>
      <w:r w:rsidRPr="000A780F">
        <w:rPr>
          <w:rFonts w:ascii="Times New Roman" w:hAnsi="Times New Roman" w:cs="Times New Roman"/>
        </w:rPr>
        <w:t xml:space="preserve"> the development also includes permeable paving to promote </w:t>
      </w:r>
      <w:r w:rsidR="00CC4209" w:rsidRPr="000A780F">
        <w:rPr>
          <w:rFonts w:ascii="Times New Roman" w:hAnsi="Times New Roman" w:cs="Times New Roman"/>
        </w:rPr>
        <w:t>infiltration, raingardens to filter</w:t>
      </w:r>
      <w:r w:rsidR="00992EF2">
        <w:rPr>
          <w:rFonts w:ascii="Times New Roman" w:hAnsi="Times New Roman" w:cs="Times New Roman"/>
        </w:rPr>
        <w:t xml:space="preserve">, </w:t>
      </w:r>
      <w:r w:rsidR="00CC4209" w:rsidRPr="000A780F">
        <w:rPr>
          <w:rFonts w:ascii="Times New Roman" w:hAnsi="Times New Roman" w:cs="Times New Roman"/>
        </w:rPr>
        <w:t xml:space="preserve">absorb and slow runoff and </w:t>
      </w:r>
      <w:r w:rsidR="003C6A66" w:rsidRPr="000A780F">
        <w:rPr>
          <w:rFonts w:ascii="Times New Roman" w:hAnsi="Times New Roman" w:cs="Times New Roman"/>
        </w:rPr>
        <w:t xml:space="preserve">could be further aided by </w:t>
      </w:r>
      <w:r w:rsidR="00D03A21" w:rsidRPr="000A780F">
        <w:rPr>
          <w:rFonts w:ascii="Times New Roman" w:hAnsi="Times New Roman" w:cs="Times New Roman"/>
        </w:rPr>
        <w:t xml:space="preserve">an attenuation tank which temporarily </w:t>
      </w:r>
      <w:r w:rsidR="003D0451" w:rsidRPr="000A780F">
        <w:rPr>
          <w:rFonts w:ascii="Times New Roman" w:hAnsi="Times New Roman" w:cs="Times New Roman"/>
        </w:rPr>
        <w:t>captures, stores and releases rainwater gradually to manage runoff (</w:t>
      </w:r>
      <w:r w:rsidR="009C6FEE" w:rsidRPr="000A780F">
        <w:rPr>
          <w:rFonts w:ascii="Times New Roman" w:hAnsi="Times New Roman" w:cs="Times New Roman"/>
        </w:rPr>
        <w:t>Vallance-Poole, 2024)</w:t>
      </w:r>
      <w:r w:rsidR="00D30B57" w:rsidRPr="000A780F">
        <w:rPr>
          <w:rFonts w:ascii="Times New Roman" w:hAnsi="Times New Roman" w:cs="Times New Roman"/>
        </w:rPr>
        <w:t>.</w:t>
      </w:r>
      <w:r w:rsidR="0036449A" w:rsidRPr="000A780F">
        <w:rPr>
          <w:rFonts w:ascii="Times New Roman" w:hAnsi="Times New Roman" w:cs="Times New Roman"/>
        </w:rPr>
        <w:t xml:space="preserve"> These features comply with the </w:t>
      </w:r>
      <w:proofErr w:type="spellStart"/>
      <w:r w:rsidR="0036449A" w:rsidRPr="000A780F">
        <w:rPr>
          <w:rFonts w:ascii="Times New Roman" w:hAnsi="Times New Roman" w:cs="Times New Roman"/>
        </w:rPr>
        <w:t>SuDs</w:t>
      </w:r>
      <w:proofErr w:type="spellEnd"/>
      <w:r w:rsidR="0036449A" w:rsidRPr="000A780F">
        <w:rPr>
          <w:rFonts w:ascii="Times New Roman" w:hAnsi="Times New Roman" w:cs="Times New Roman"/>
        </w:rPr>
        <w:t xml:space="preserve"> Manua</w:t>
      </w:r>
      <w:r w:rsidR="00242F1B" w:rsidRPr="000A780F">
        <w:rPr>
          <w:rFonts w:ascii="Times New Roman" w:hAnsi="Times New Roman" w:cs="Times New Roman"/>
        </w:rPr>
        <w:t xml:space="preserve">l </w:t>
      </w:r>
      <w:r w:rsidR="00BD737C" w:rsidRPr="000A780F">
        <w:rPr>
          <w:rFonts w:ascii="Times New Roman" w:hAnsi="Times New Roman" w:cs="Times New Roman"/>
        </w:rPr>
        <w:t xml:space="preserve">Welsh Government Standards and help achieve BREEAM excellence. </w:t>
      </w:r>
    </w:p>
    <w:p w14:paraId="4AA5DDE3" w14:textId="0E0E3148" w:rsidR="00795084" w:rsidRDefault="005310A2" w:rsidP="000A780F">
      <w:pPr>
        <w:pStyle w:val="Heading1"/>
        <w:spacing w:line="360" w:lineRule="auto"/>
        <w:jc w:val="both"/>
      </w:pPr>
      <w:bookmarkStart w:id="17" w:name="_Toc197953201"/>
      <w:r>
        <w:t>4.0 Flexibility in Design and Use</w:t>
      </w:r>
      <w:bookmarkEnd w:id="17"/>
    </w:p>
    <w:p w14:paraId="245B51C2" w14:textId="241AE083" w:rsidR="006326A1" w:rsidRPr="006326A1" w:rsidRDefault="006326A1" w:rsidP="000A780F">
      <w:pPr>
        <w:spacing w:line="360" w:lineRule="auto"/>
        <w:jc w:val="both"/>
        <w:rPr>
          <w:rFonts w:ascii="Times New Roman" w:hAnsi="Times New Roman" w:cs="Times New Roman"/>
        </w:rPr>
      </w:pPr>
      <w:r w:rsidRPr="006326A1">
        <w:rPr>
          <w:rFonts w:ascii="Times New Roman" w:hAnsi="Times New Roman" w:cs="Times New Roman"/>
        </w:rPr>
        <w:t xml:space="preserve">A key consideration in sustainable building design is ensuring that structures can adapt over time to changes in use, technology, or user requirements. Flexibility in both spatial configuration and building systems enables longevity, reduces waste, and contributes to whole-life value. This approach is supported by the RIBA Plan of Work 2020 – Sustainability Strategy, which encourages designers to consider adaptability as a key sustainability principle from </w:t>
      </w:r>
      <w:r w:rsidR="0079316B" w:rsidRPr="000A780F">
        <w:rPr>
          <w:rFonts w:ascii="Times New Roman" w:hAnsi="Times New Roman" w:cs="Times New Roman"/>
        </w:rPr>
        <w:t>concept.</w:t>
      </w:r>
    </w:p>
    <w:p w14:paraId="5E5C398B" w14:textId="05BF7743" w:rsidR="006326A1" w:rsidRPr="000A780F" w:rsidRDefault="006326A1" w:rsidP="000A780F">
      <w:pPr>
        <w:spacing w:line="360" w:lineRule="auto"/>
        <w:jc w:val="both"/>
        <w:rPr>
          <w:rFonts w:ascii="Times New Roman" w:hAnsi="Times New Roman" w:cs="Times New Roman"/>
        </w:rPr>
      </w:pPr>
      <w:r w:rsidRPr="006326A1">
        <w:rPr>
          <w:rFonts w:ascii="Times New Roman" w:hAnsi="Times New Roman" w:cs="Times New Roman"/>
        </w:rPr>
        <w:t>The proposed building has been designed with long-term flexibility in mind. Both architectural and structural systems have been developed to allow future changes in layout, usage, and services with minimal disruption or material loss.</w:t>
      </w:r>
    </w:p>
    <w:p w14:paraId="77FFEEDD" w14:textId="15204689" w:rsidR="0079316B" w:rsidRDefault="004D71D4" w:rsidP="000A780F">
      <w:pPr>
        <w:pStyle w:val="Heading2"/>
        <w:spacing w:line="360" w:lineRule="auto"/>
        <w:jc w:val="both"/>
      </w:pPr>
      <w:bookmarkStart w:id="18" w:name="_Toc197953202"/>
      <w:r>
        <w:t>4.1 Flexibility in Design</w:t>
      </w:r>
      <w:bookmarkEnd w:id="18"/>
    </w:p>
    <w:p w14:paraId="54CFA9AE" w14:textId="4FAF130D" w:rsidR="00CD2DCB" w:rsidRPr="000A780F" w:rsidRDefault="00CD2DCB" w:rsidP="000A780F">
      <w:pPr>
        <w:spacing w:line="360" w:lineRule="auto"/>
        <w:jc w:val="both"/>
        <w:rPr>
          <w:rFonts w:ascii="Times New Roman" w:hAnsi="Times New Roman" w:cs="Times New Roman"/>
        </w:rPr>
      </w:pPr>
      <w:r w:rsidRPr="00CD2DCB">
        <w:rPr>
          <w:rFonts w:ascii="Times New Roman" w:hAnsi="Times New Roman" w:cs="Times New Roman"/>
        </w:rPr>
        <w:t>The structure is based on a reinforced concrete frame</w:t>
      </w:r>
      <w:r w:rsidR="007127C0" w:rsidRPr="000A780F">
        <w:rPr>
          <w:rFonts w:ascii="Times New Roman" w:hAnsi="Times New Roman" w:cs="Times New Roman"/>
        </w:rPr>
        <w:t xml:space="preserve"> with non-loadbearing internal partitions</w:t>
      </w:r>
      <w:r w:rsidRPr="00CD2DCB">
        <w:rPr>
          <w:rFonts w:ascii="Times New Roman" w:hAnsi="Times New Roman" w:cs="Times New Roman"/>
        </w:rPr>
        <w:t>,</w:t>
      </w:r>
      <w:r w:rsidR="003E0BFE" w:rsidRPr="000A780F">
        <w:rPr>
          <w:rFonts w:ascii="Times New Roman" w:hAnsi="Times New Roman" w:cs="Times New Roman"/>
        </w:rPr>
        <w:t xml:space="preserve"> with </w:t>
      </w:r>
      <w:r w:rsidR="00920D2D">
        <w:rPr>
          <w:rFonts w:ascii="Times New Roman" w:hAnsi="Times New Roman" w:cs="Times New Roman"/>
        </w:rPr>
        <w:t xml:space="preserve">generous </w:t>
      </w:r>
      <w:r w:rsidR="00EE1017" w:rsidRPr="000A780F">
        <w:rPr>
          <w:rFonts w:ascii="Times New Roman" w:hAnsi="Times New Roman" w:cs="Times New Roman"/>
        </w:rPr>
        <w:t>floor to ceiling heights,</w:t>
      </w:r>
      <w:r w:rsidRPr="00CD2DCB">
        <w:rPr>
          <w:rFonts w:ascii="Times New Roman" w:hAnsi="Times New Roman" w:cs="Times New Roman"/>
        </w:rPr>
        <w:t xml:space="preserve"> </w:t>
      </w:r>
      <w:r w:rsidR="00EE1017" w:rsidRPr="000A780F">
        <w:rPr>
          <w:rFonts w:ascii="Times New Roman" w:hAnsi="Times New Roman" w:cs="Times New Roman"/>
        </w:rPr>
        <w:t xml:space="preserve">allowing </w:t>
      </w:r>
      <w:r w:rsidR="007E2B0B" w:rsidRPr="000A780F">
        <w:rPr>
          <w:rFonts w:ascii="Times New Roman" w:hAnsi="Times New Roman" w:cs="Times New Roman"/>
        </w:rPr>
        <w:t>spaces to be</w:t>
      </w:r>
      <w:r w:rsidRPr="00CD2DCB">
        <w:rPr>
          <w:rFonts w:ascii="Times New Roman" w:hAnsi="Times New Roman" w:cs="Times New Roman"/>
        </w:rPr>
        <w:t xml:space="preserve"> reconfigu</w:t>
      </w:r>
      <w:r w:rsidR="007E2B0B" w:rsidRPr="000A780F">
        <w:rPr>
          <w:rFonts w:ascii="Times New Roman" w:hAnsi="Times New Roman" w:cs="Times New Roman"/>
        </w:rPr>
        <w:t>red</w:t>
      </w:r>
      <w:r w:rsidRPr="00CD2DCB">
        <w:rPr>
          <w:rFonts w:ascii="Times New Roman" w:hAnsi="Times New Roman" w:cs="Times New Roman"/>
        </w:rPr>
        <w:t xml:space="preserve"> with minimal disruption. </w:t>
      </w:r>
      <w:r w:rsidR="00381776" w:rsidRPr="000A780F">
        <w:rPr>
          <w:rFonts w:ascii="Times New Roman" w:hAnsi="Times New Roman" w:cs="Times New Roman"/>
        </w:rPr>
        <w:t xml:space="preserve"> </w:t>
      </w:r>
      <w:r w:rsidR="00EE1017" w:rsidRPr="000A780F">
        <w:rPr>
          <w:rFonts w:ascii="Times New Roman" w:hAnsi="Times New Roman" w:cs="Times New Roman"/>
        </w:rPr>
        <w:t xml:space="preserve">This </w:t>
      </w:r>
      <w:r w:rsidR="00381776" w:rsidRPr="000A780F">
        <w:rPr>
          <w:rFonts w:ascii="Times New Roman" w:hAnsi="Times New Roman" w:cs="Times New Roman"/>
        </w:rPr>
        <w:t xml:space="preserve">supports the Design for </w:t>
      </w:r>
      <w:r w:rsidR="00BE2399" w:rsidRPr="000A780F">
        <w:rPr>
          <w:rFonts w:ascii="Times New Roman" w:hAnsi="Times New Roman" w:cs="Times New Roman"/>
        </w:rPr>
        <w:t>Adaptability</w:t>
      </w:r>
      <w:r w:rsidR="00381776" w:rsidRPr="000A780F">
        <w:rPr>
          <w:rFonts w:ascii="Times New Roman" w:hAnsi="Times New Roman" w:cs="Times New Roman"/>
        </w:rPr>
        <w:t xml:space="preserve"> Guidance within the BREEAM framework</w:t>
      </w:r>
      <w:r w:rsidR="00A374E3" w:rsidRPr="000A780F">
        <w:rPr>
          <w:rFonts w:ascii="Times New Roman" w:hAnsi="Times New Roman" w:cs="Times New Roman"/>
        </w:rPr>
        <w:t xml:space="preserve">, </w:t>
      </w:r>
      <w:r w:rsidR="00BE2399" w:rsidRPr="000A780F">
        <w:rPr>
          <w:rFonts w:ascii="Times New Roman" w:hAnsi="Times New Roman" w:cs="Times New Roman"/>
        </w:rPr>
        <w:t xml:space="preserve">which encourages the inclusion of features </w:t>
      </w:r>
      <w:r w:rsidR="00D93388" w:rsidRPr="000A780F">
        <w:rPr>
          <w:rFonts w:ascii="Times New Roman" w:hAnsi="Times New Roman" w:cs="Times New Roman"/>
        </w:rPr>
        <w:t>that</w:t>
      </w:r>
      <w:r w:rsidR="00BE2399" w:rsidRPr="000A780F">
        <w:rPr>
          <w:rFonts w:ascii="Times New Roman" w:hAnsi="Times New Roman" w:cs="Times New Roman"/>
        </w:rPr>
        <w:t xml:space="preserve"> accommodate future spatial and functional change.</w:t>
      </w:r>
    </w:p>
    <w:p w14:paraId="3B7E277F" w14:textId="1BFBAFDF" w:rsidR="00270596" w:rsidRPr="000A780F" w:rsidRDefault="00D93388" w:rsidP="000A780F">
      <w:pPr>
        <w:spacing w:line="360" w:lineRule="auto"/>
        <w:jc w:val="both"/>
        <w:rPr>
          <w:rFonts w:ascii="Times New Roman" w:hAnsi="Times New Roman" w:cs="Times New Roman"/>
        </w:rPr>
      </w:pPr>
      <w:r w:rsidRPr="000A780F">
        <w:rPr>
          <w:rFonts w:ascii="Times New Roman" w:hAnsi="Times New Roman" w:cs="Times New Roman"/>
        </w:rPr>
        <w:t xml:space="preserve">The proposed modular bathroom pods and demountable wall systems </w:t>
      </w:r>
      <w:r w:rsidR="00E43CA6" w:rsidRPr="000A780F">
        <w:rPr>
          <w:rFonts w:ascii="Times New Roman" w:hAnsi="Times New Roman" w:cs="Times New Roman"/>
        </w:rPr>
        <w:t xml:space="preserve">allow internal layouts to be adjusted without extensive structural work. </w:t>
      </w:r>
      <w:r w:rsidR="001C088A" w:rsidRPr="000A780F">
        <w:rPr>
          <w:rFonts w:ascii="Times New Roman" w:hAnsi="Times New Roman" w:cs="Times New Roman"/>
        </w:rPr>
        <w:t xml:space="preserve">Vertical risers and stacked services can be incorporated into the design to </w:t>
      </w:r>
      <w:r w:rsidR="009541B3" w:rsidRPr="000A780F">
        <w:rPr>
          <w:rFonts w:ascii="Times New Roman" w:hAnsi="Times New Roman" w:cs="Times New Roman"/>
        </w:rPr>
        <w:t>allow</w:t>
      </w:r>
      <w:r w:rsidR="00B04570" w:rsidRPr="000A780F">
        <w:rPr>
          <w:rFonts w:ascii="Times New Roman" w:hAnsi="Times New Roman" w:cs="Times New Roman"/>
        </w:rPr>
        <w:t xml:space="preserve"> for</w:t>
      </w:r>
      <w:r w:rsidR="009541B3" w:rsidRPr="000A780F">
        <w:rPr>
          <w:rFonts w:ascii="Times New Roman" w:hAnsi="Times New Roman" w:cs="Times New Roman"/>
        </w:rPr>
        <w:t xml:space="preserve"> future expansion or modification</w:t>
      </w:r>
      <w:r w:rsidR="00B04570" w:rsidRPr="000A780F">
        <w:rPr>
          <w:rFonts w:ascii="Times New Roman" w:hAnsi="Times New Roman" w:cs="Times New Roman"/>
        </w:rPr>
        <w:t xml:space="preserve">. </w:t>
      </w:r>
      <w:r w:rsidR="003B7C2E" w:rsidRPr="000A780F">
        <w:rPr>
          <w:rFonts w:ascii="Times New Roman" w:hAnsi="Times New Roman" w:cs="Times New Roman"/>
        </w:rPr>
        <w:t xml:space="preserve">Vertical risers are </w:t>
      </w:r>
      <w:r w:rsidR="009F5D9A" w:rsidRPr="000A780F">
        <w:rPr>
          <w:rFonts w:ascii="Times New Roman" w:hAnsi="Times New Roman" w:cs="Times New Roman"/>
        </w:rPr>
        <w:t xml:space="preserve">enclosed shafts which route building </w:t>
      </w:r>
      <w:r w:rsidR="003B4878" w:rsidRPr="000A780F">
        <w:rPr>
          <w:rFonts w:ascii="Times New Roman" w:hAnsi="Times New Roman" w:cs="Times New Roman"/>
        </w:rPr>
        <w:t>services</w:t>
      </w:r>
      <w:r w:rsidR="009F5D9A" w:rsidRPr="000A780F">
        <w:rPr>
          <w:rFonts w:ascii="Times New Roman" w:hAnsi="Times New Roman" w:cs="Times New Roman"/>
        </w:rPr>
        <w:t xml:space="preserve"> between floors. </w:t>
      </w:r>
      <w:r w:rsidR="004F353A" w:rsidRPr="000A780F">
        <w:rPr>
          <w:rFonts w:ascii="Times New Roman" w:hAnsi="Times New Roman" w:cs="Times New Roman"/>
        </w:rPr>
        <w:t xml:space="preserve">Stacked services then align key rooms like bathrooms. These methods and arrangements </w:t>
      </w:r>
      <w:r w:rsidR="00731754" w:rsidRPr="000A780F">
        <w:rPr>
          <w:rFonts w:ascii="Times New Roman" w:hAnsi="Times New Roman" w:cs="Times New Roman"/>
        </w:rPr>
        <w:t>also support installation time, simplifying maintenance, and supporting</w:t>
      </w:r>
      <w:r w:rsidR="00516489" w:rsidRPr="000A780F">
        <w:rPr>
          <w:rFonts w:ascii="Times New Roman" w:hAnsi="Times New Roman" w:cs="Times New Roman"/>
        </w:rPr>
        <w:t xml:space="preserve"> efficient service distribution (Designing Buildings, 202</w:t>
      </w:r>
      <w:r w:rsidR="00431429" w:rsidRPr="000A780F">
        <w:rPr>
          <w:rFonts w:ascii="Times New Roman" w:hAnsi="Times New Roman" w:cs="Times New Roman"/>
        </w:rPr>
        <w:t>0</w:t>
      </w:r>
      <w:r w:rsidR="00516489" w:rsidRPr="000A780F">
        <w:rPr>
          <w:rFonts w:ascii="Times New Roman" w:hAnsi="Times New Roman" w:cs="Times New Roman"/>
        </w:rPr>
        <w:t>).</w:t>
      </w:r>
    </w:p>
    <w:p w14:paraId="71BDFBE4" w14:textId="7D3A7AE6" w:rsidR="00270596" w:rsidRPr="00270596" w:rsidRDefault="00270596" w:rsidP="001A1944">
      <w:pPr>
        <w:spacing w:line="360" w:lineRule="auto"/>
        <w:jc w:val="both"/>
        <w:rPr>
          <w:rFonts w:ascii="Times New Roman" w:hAnsi="Times New Roman" w:cs="Times New Roman"/>
        </w:rPr>
      </w:pPr>
      <w:r w:rsidRPr="00270596">
        <w:rPr>
          <w:rFonts w:ascii="Times New Roman" w:hAnsi="Times New Roman" w:cs="Times New Roman"/>
        </w:rPr>
        <w:lastRenderedPageBreak/>
        <w:t xml:space="preserve">The use of a repeated structural grid, and adaptable M&amp;E zones </w:t>
      </w:r>
      <w:r w:rsidR="003B4878" w:rsidRPr="000A780F">
        <w:rPr>
          <w:rFonts w:ascii="Times New Roman" w:hAnsi="Times New Roman" w:cs="Times New Roman"/>
        </w:rPr>
        <w:t xml:space="preserve">also can be incorporated to </w:t>
      </w:r>
      <w:r w:rsidRPr="00270596">
        <w:rPr>
          <w:rFonts w:ascii="Times New Roman" w:hAnsi="Times New Roman" w:cs="Times New Roman"/>
        </w:rPr>
        <w:t>enhance the potential for future layout changes. Th</w:t>
      </w:r>
      <w:r w:rsidR="003B4878" w:rsidRPr="000A780F">
        <w:rPr>
          <w:rFonts w:ascii="Times New Roman" w:hAnsi="Times New Roman" w:cs="Times New Roman"/>
        </w:rPr>
        <w:t>ese strategies</w:t>
      </w:r>
      <w:r w:rsidRPr="00270596">
        <w:rPr>
          <w:rFonts w:ascii="Times New Roman" w:hAnsi="Times New Roman" w:cs="Times New Roman"/>
        </w:rPr>
        <w:t xml:space="preserve"> also support</w:t>
      </w:r>
      <w:r w:rsidR="003B4878" w:rsidRPr="000A780F">
        <w:rPr>
          <w:rFonts w:ascii="Times New Roman" w:hAnsi="Times New Roman" w:cs="Times New Roman"/>
        </w:rPr>
        <w:t xml:space="preserve"> </w:t>
      </w:r>
      <w:r w:rsidRPr="00270596">
        <w:rPr>
          <w:rFonts w:ascii="Times New Roman" w:hAnsi="Times New Roman" w:cs="Times New Roman"/>
        </w:rPr>
        <w:t>the Soft Landings Framework promoted by the UK Government for smoother building handovers and lifecycle adaptability (</w:t>
      </w:r>
      <w:r w:rsidR="00A33841" w:rsidRPr="000A780F">
        <w:rPr>
          <w:rFonts w:ascii="Times New Roman" w:hAnsi="Times New Roman" w:cs="Times New Roman"/>
        </w:rPr>
        <w:t>CIBSE, 2017</w:t>
      </w:r>
      <w:r w:rsidRPr="00270596">
        <w:rPr>
          <w:rFonts w:ascii="Times New Roman" w:hAnsi="Times New Roman" w:cs="Times New Roman"/>
        </w:rPr>
        <w:t>).</w:t>
      </w:r>
    </w:p>
    <w:p w14:paraId="0AD33311" w14:textId="7C0C0FF6" w:rsidR="00D93388" w:rsidRDefault="003B3D43" w:rsidP="001A1944">
      <w:pPr>
        <w:pStyle w:val="Heading2"/>
        <w:spacing w:line="360" w:lineRule="auto"/>
        <w:jc w:val="both"/>
      </w:pPr>
      <w:bookmarkStart w:id="19" w:name="_Toc197953203"/>
      <w:r>
        <w:t>4.2 Future Alternative Uses</w:t>
      </w:r>
      <w:bookmarkEnd w:id="19"/>
      <w:r>
        <w:t xml:space="preserve"> </w:t>
      </w:r>
    </w:p>
    <w:p w14:paraId="2E5B5C0F" w14:textId="77777777" w:rsidR="00EE773D" w:rsidRPr="000A780F" w:rsidRDefault="001A1944" w:rsidP="00EE773D">
      <w:pPr>
        <w:spacing w:line="360" w:lineRule="auto"/>
        <w:jc w:val="both"/>
        <w:rPr>
          <w:rFonts w:ascii="Times New Roman" w:hAnsi="Times New Roman" w:cs="Times New Roman"/>
        </w:rPr>
      </w:pPr>
      <w:r w:rsidRPr="000A780F">
        <w:rPr>
          <w:rFonts w:ascii="Times New Roman" w:hAnsi="Times New Roman" w:cs="Times New Roman"/>
        </w:rPr>
        <w:t>Whilst currently designed for student living, the proposed spatial design and services all</w:t>
      </w:r>
      <w:r w:rsidR="00F45173" w:rsidRPr="000A780F">
        <w:rPr>
          <w:rFonts w:ascii="Times New Roman" w:hAnsi="Times New Roman" w:cs="Times New Roman"/>
        </w:rPr>
        <w:t>ow for a wide range of potential future uses.</w:t>
      </w:r>
      <w:r w:rsidR="00EE773D" w:rsidRPr="000A780F">
        <w:rPr>
          <w:rFonts w:ascii="Times New Roman" w:hAnsi="Times New Roman" w:cs="Times New Roman"/>
        </w:rPr>
        <w:t xml:space="preserve"> </w:t>
      </w:r>
      <w:r w:rsidR="00EE773D" w:rsidRPr="000A780F">
        <w:rPr>
          <w:rFonts w:ascii="Times New Roman" w:hAnsi="Times New Roman" w:cs="Times New Roman"/>
        </w:rPr>
        <w:t>These could include:</w:t>
      </w:r>
    </w:p>
    <w:p w14:paraId="01E78524" w14:textId="77777777" w:rsidR="00EE773D" w:rsidRPr="00EE773D" w:rsidRDefault="00EE773D" w:rsidP="00EE773D">
      <w:pPr>
        <w:numPr>
          <w:ilvl w:val="0"/>
          <w:numId w:val="19"/>
        </w:numPr>
        <w:spacing w:line="360" w:lineRule="auto"/>
        <w:jc w:val="both"/>
        <w:rPr>
          <w:rFonts w:ascii="Times New Roman" w:hAnsi="Times New Roman" w:cs="Times New Roman"/>
        </w:rPr>
      </w:pPr>
      <w:r w:rsidRPr="00EE773D">
        <w:rPr>
          <w:rFonts w:ascii="Times New Roman" w:hAnsi="Times New Roman" w:cs="Times New Roman"/>
        </w:rPr>
        <w:t>Private or affordable rental housing (conversion of bedrooms into self-contained flats)</w:t>
      </w:r>
    </w:p>
    <w:p w14:paraId="49AD0232" w14:textId="77777777" w:rsidR="00EE773D" w:rsidRPr="00EE773D" w:rsidRDefault="00EE773D" w:rsidP="007638E0">
      <w:pPr>
        <w:numPr>
          <w:ilvl w:val="0"/>
          <w:numId w:val="19"/>
        </w:numPr>
        <w:spacing w:line="360" w:lineRule="auto"/>
        <w:jc w:val="both"/>
        <w:rPr>
          <w:rFonts w:ascii="Times New Roman" w:hAnsi="Times New Roman" w:cs="Times New Roman"/>
        </w:rPr>
      </w:pPr>
      <w:r w:rsidRPr="00EE773D">
        <w:rPr>
          <w:rFonts w:ascii="Times New Roman" w:hAnsi="Times New Roman" w:cs="Times New Roman"/>
        </w:rPr>
        <w:t>Commercial co-working or serviced offices</w:t>
      </w:r>
    </w:p>
    <w:p w14:paraId="0D3A1CA5" w14:textId="77777777" w:rsidR="00EE773D" w:rsidRPr="00EE773D" w:rsidRDefault="00EE773D" w:rsidP="007638E0">
      <w:pPr>
        <w:numPr>
          <w:ilvl w:val="0"/>
          <w:numId w:val="19"/>
        </w:numPr>
        <w:spacing w:line="360" w:lineRule="auto"/>
        <w:jc w:val="both"/>
        <w:rPr>
          <w:rFonts w:ascii="Times New Roman" w:hAnsi="Times New Roman" w:cs="Times New Roman"/>
        </w:rPr>
      </w:pPr>
      <w:r w:rsidRPr="00EE773D">
        <w:rPr>
          <w:rFonts w:ascii="Times New Roman" w:hAnsi="Times New Roman" w:cs="Times New Roman"/>
        </w:rPr>
        <w:t>Healthcare or supported living accommodation</w:t>
      </w:r>
    </w:p>
    <w:p w14:paraId="0969AFAD" w14:textId="70B355DF" w:rsidR="00EE773D" w:rsidRPr="00EE773D" w:rsidRDefault="00EE773D" w:rsidP="007638E0">
      <w:pPr>
        <w:spacing w:line="360" w:lineRule="auto"/>
        <w:jc w:val="both"/>
        <w:rPr>
          <w:rFonts w:ascii="Times New Roman" w:hAnsi="Times New Roman" w:cs="Times New Roman"/>
        </w:rPr>
      </w:pPr>
      <w:r w:rsidRPr="00EE773D">
        <w:rPr>
          <w:rFonts w:ascii="Times New Roman" w:hAnsi="Times New Roman" w:cs="Times New Roman"/>
        </w:rPr>
        <w:t xml:space="preserve">These potential uses </w:t>
      </w:r>
      <w:r w:rsidR="00623903" w:rsidRPr="000A780F">
        <w:rPr>
          <w:rFonts w:ascii="Times New Roman" w:hAnsi="Times New Roman" w:cs="Times New Roman"/>
        </w:rPr>
        <w:t>will be more f</w:t>
      </w:r>
      <w:r w:rsidR="001632A0" w:rsidRPr="000A780F">
        <w:rPr>
          <w:rFonts w:ascii="Times New Roman" w:hAnsi="Times New Roman" w:cs="Times New Roman"/>
        </w:rPr>
        <w:t>easible with</w:t>
      </w:r>
      <w:r w:rsidRPr="00EE773D">
        <w:rPr>
          <w:rFonts w:ascii="Times New Roman" w:hAnsi="Times New Roman" w:cs="Times New Roman"/>
        </w:rPr>
        <w:t xml:space="preserve"> the building’s compliance with Approved Document Part M (Access to and Use of Buildings) and Part B (Fire Safety) of the UK Building Regulations (</w:t>
      </w:r>
      <w:r w:rsidR="00347E6B" w:rsidRPr="000A780F">
        <w:rPr>
          <w:rFonts w:ascii="Times New Roman" w:hAnsi="Times New Roman" w:cs="Times New Roman"/>
        </w:rPr>
        <w:t>Welsh Government</w:t>
      </w:r>
      <w:r w:rsidRPr="00EE773D">
        <w:rPr>
          <w:rFonts w:ascii="Times New Roman" w:hAnsi="Times New Roman" w:cs="Times New Roman"/>
        </w:rPr>
        <w:t>, 201</w:t>
      </w:r>
      <w:r w:rsidR="00603A47" w:rsidRPr="000A780F">
        <w:rPr>
          <w:rFonts w:ascii="Times New Roman" w:hAnsi="Times New Roman" w:cs="Times New Roman"/>
        </w:rPr>
        <w:t>4 &amp; 2016</w:t>
      </w:r>
      <w:r w:rsidR="00347E6B" w:rsidRPr="000A780F">
        <w:rPr>
          <w:rFonts w:ascii="Times New Roman" w:hAnsi="Times New Roman" w:cs="Times New Roman"/>
        </w:rPr>
        <w:t>)</w:t>
      </w:r>
      <w:r w:rsidR="00DB4278" w:rsidRPr="000A780F">
        <w:rPr>
          <w:rFonts w:ascii="Times New Roman" w:hAnsi="Times New Roman" w:cs="Times New Roman"/>
        </w:rPr>
        <w:t>.</w:t>
      </w:r>
    </w:p>
    <w:p w14:paraId="36852922" w14:textId="4CDCA2E3" w:rsidR="00EE773D" w:rsidRDefault="00DB4278" w:rsidP="007638E0">
      <w:pPr>
        <w:spacing w:line="360" w:lineRule="auto"/>
        <w:jc w:val="both"/>
        <w:rPr>
          <w:rFonts w:ascii="Times New Roman" w:hAnsi="Times New Roman" w:cs="Times New Roman"/>
        </w:rPr>
      </w:pPr>
      <w:r w:rsidRPr="000A780F">
        <w:rPr>
          <w:rFonts w:ascii="Times New Roman" w:hAnsi="Times New Roman" w:cs="Times New Roman"/>
        </w:rPr>
        <w:t>Overall, d</w:t>
      </w:r>
      <w:r w:rsidR="00EE773D" w:rsidRPr="00EE773D">
        <w:rPr>
          <w:rFonts w:ascii="Times New Roman" w:hAnsi="Times New Roman" w:cs="Times New Roman"/>
        </w:rPr>
        <w:t xml:space="preserve">esigning with alternative uses in mind supports reduces </w:t>
      </w:r>
      <w:r w:rsidR="003650DD" w:rsidRPr="000A780F">
        <w:rPr>
          <w:rFonts w:ascii="Times New Roman" w:hAnsi="Times New Roman" w:cs="Times New Roman"/>
        </w:rPr>
        <w:t xml:space="preserve">the need for </w:t>
      </w:r>
      <w:r w:rsidR="00EE773D" w:rsidRPr="00EE773D">
        <w:rPr>
          <w:rFonts w:ascii="Times New Roman" w:hAnsi="Times New Roman" w:cs="Times New Roman"/>
        </w:rPr>
        <w:t xml:space="preserve">future demolition, </w:t>
      </w:r>
      <w:r w:rsidR="00EA40F4" w:rsidRPr="000A780F">
        <w:rPr>
          <w:rFonts w:ascii="Times New Roman" w:hAnsi="Times New Roman" w:cs="Times New Roman"/>
        </w:rPr>
        <w:t>disruption and additional carbon</w:t>
      </w:r>
      <w:r w:rsidR="00EE773D" w:rsidRPr="00EE773D">
        <w:rPr>
          <w:rFonts w:ascii="Times New Roman" w:hAnsi="Times New Roman" w:cs="Times New Roman"/>
        </w:rPr>
        <w:t xml:space="preserve"> (UKGBC, 20</w:t>
      </w:r>
      <w:r w:rsidR="00347E6B" w:rsidRPr="000A780F">
        <w:rPr>
          <w:rFonts w:ascii="Times New Roman" w:hAnsi="Times New Roman" w:cs="Times New Roman"/>
        </w:rPr>
        <w:t>19</w:t>
      </w:r>
      <w:r w:rsidR="00EE773D" w:rsidRPr="00EE773D">
        <w:rPr>
          <w:rFonts w:ascii="Times New Roman" w:hAnsi="Times New Roman" w:cs="Times New Roman"/>
        </w:rPr>
        <w:t>)</w:t>
      </w:r>
      <w:r w:rsidR="00EA40F4" w:rsidRPr="000A780F">
        <w:rPr>
          <w:rFonts w:ascii="Times New Roman" w:hAnsi="Times New Roman" w:cs="Times New Roman"/>
        </w:rPr>
        <w:t>.</w:t>
      </w:r>
    </w:p>
    <w:p w14:paraId="7F739462" w14:textId="77777777" w:rsidR="00B26954" w:rsidRDefault="00B26954" w:rsidP="007638E0">
      <w:pPr>
        <w:spacing w:line="360" w:lineRule="auto"/>
        <w:jc w:val="both"/>
        <w:rPr>
          <w:rFonts w:ascii="Times New Roman" w:hAnsi="Times New Roman" w:cs="Times New Roman"/>
        </w:rPr>
      </w:pPr>
    </w:p>
    <w:p w14:paraId="60548D4F" w14:textId="77777777" w:rsidR="00B26954" w:rsidRDefault="00B26954" w:rsidP="007638E0">
      <w:pPr>
        <w:spacing w:line="360" w:lineRule="auto"/>
        <w:jc w:val="both"/>
        <w:rPr>
          <w:rFonts w:ascii="Times New Roman" w:hAnsi="Times New Roman" w:cs="Times New Roman"/>
        </w:rPr>
      </w:pPr>
    </w:p>
    <w:p w14:paraId="7053E051" w14:textId="77777777" w:rsidR="00B26954" w:rsidRDefault="00B26954" w:rsidP="007638E0">
      <w:pPr>
        <w:spacing w:line="360" w:lineRule="auto"/>
        <w:jc w:val="both"/>
        <w:rPr>
          <w:rFonts w:ascii="Times New Roman" w:hAnsi="Times New Roman" w:cs="Times New Roman"/>
        </w:rPr>
      </w:pPr>
    </w:p>
    <w:p w14:paraId="558B4608" w14:textId="77777777" w:rsidR="00B26954" w:rsidRDefault="00B26954" w:rsidP="007638E0">
      <w:pPr>
        <w:spacing w:line="360" w:lineRule="auto"/>
        <w:jc w:val="both"/>
        <w:rPr>
          <w:rFonts w:ascii="Times New Roman" w:hAnsi="Times New Roman" w:cs="Times New Roman"/>
        </w:rPr>
      </w:pPr>
    </w:p>
    <w:p w14:paraId="2C72C395" w14:textId="77777777" w:rsidR="00B26954" w:rsidRDefault="00B26954" w:rsidP="007638E0">
      <w:pPr>
        <w:spacing w:line="360" w:lineRule="auto"/>
        <w:jc w:val="both"/>
        <w:rPr>
          <w:rFonts w:ascii="Times New Roman" w:hAnsi="Times New Roman" w:cs="Times New Roman"/>
        </w:rPr>
      </w:pPr>
    </w:p>
    <w:p w14:paraId="1A9027C1" w14:textId="77777777" w:rsidR="00B26954" w:rsidRDefault="00B26954" w:rsidP="007638E0">
      <w:pPr>
        <w:spacing w:line="360" w:lineRule="auto"/>
        <w:jc w:val="both"/>
        <w:rPr>
          <w:rFonts w:ascii="Times New Roman" w:hAnsi="Times New Roman" w:cs="Times New Roman"/>
        </w:rPr>
      </w:pPr>
    </w:p>
    <w:p w14:paraId="1BF42BF1" w14:textId="77777777" w:rsidR="00B26954" w:rsidRDefault="00B26954" w:rsidP="007638E0">
      <w:pPr>
        <w:spacing w:line="360" w:lineRule="auto"/>
        <w:jc w:val="both"/>
        <w:rPr>
          <w:rFonts w:ascii="Times New Roman" w:hAnsi="Times New Roman" w:cs="Times New Roman"/>
        </w:rPr>
      </w:pPr>
    </w:p>
    <w:p w14:paraId="7FFCB55A" w14:textId="77777777" w:rsidR="00B26954" w:rsidRDefault="00B26954" w:rsidP="007638E0">
      <w:pPr>
        <w:spacing w:line="360" w:lineRule="auto"/>
        <w:jc w:val="both"/>
        <w:rPr>
          <w:rFonts w:ascii="Times New Roman" w:hAnsi="Times New Roman" w:cs="Times New Roman"/>
        </w:rPr>
      </w:pPr>
    </w:p>
    <w:p w14:paraId="7EBE3F92" w14:textId="77777777" w:rsidR="00B26954" w:rsidRPr="000A780F" w:rsidRDefault="00B26954" w:rsidP="007638E0">
      <w:pPr>
        <w:spacing w:line="360" w:lineRule="auto"/>
        <w:jc w:val="both"/>
        <w:rPr>
          <w:rFonts w:ascii="Times New Roman" w:hAnsi="Times New Roman" w:cs="Times New Roman"/>
        </w:rPr>
      </w:pPr>
    </w:p>
    <w:p w14:paraId="159A5B62" w14:textId="36D771FE" w:rsidR="00EA40F4" w:rsidRDefault="00F116AB" w:rsidP="007638E0">
      <w:pPr>
        <w:pStyle w:val="Heading2"/>
        <w:spacing w:line="360" w:lineRule="auto"/>
        <w:jc w:val="both"/>
      </w:pPr>
      <w:bookmarkStart w:id="20" w:name="_Toc197953204"/>
      <w:r>
        <w:lastRenderedPageBreak/>
        <w:t>5.3 Buildability &amp; Construction Phasing – Storyboard</w:t>
      </w:r>
      <w:bookmarkEnd w:id="20"/>
      <w:r>
        <w:t xml:space="preserve"> </w:t>
      </w:r>
    </w:p>
    <w:p w14:paraId="11CA2231" w14:textId="77777777" w:rsidR="00B26954" w:rsidRDefault="00F116AB" w:rsidP="007638E0">
      <w:pPr>
        <w:spacing w:line="360" w:lineRule="auto"/>
        <w:jc w:val="both"/>
        <w:rPr>
          <w:rFonts w:ascii="Times New Roman" w:hAnsi="Times New Roman" w:cs="Times New Roman"/>
        </w:rPr>
      </w:pPr>
      <w:r w:rsidRPr="000A780F">
        <w:rPr>
          <w:rFonts w:ascii="Times New Roman" w:hAnsi="Times New Roman" w:cs="Times New Roman"/>
        </w:rPr>
        <w:t xml:space="preserve">A </w:t>
      </w:r>
      <w:r w:rsidR="007638E0" w:rsidRPr="000A780F">
        <w:rPr>
          <w:rFonts w:ascii="Times New Roman" w:hAnsi="Times New Roman" w:cs="Times New Roman"/>
        </w:rPr>
        <w:t>six-phase</w:t>
      </w:r>
      <w:r w:rsidRPr="000A780F">
        <w:rPr>
          <w:rFonts w:ascii="Times New Roman" w:hAnsi="Times New Roman" w:cs="Times New Roman"/>
        </w:rPr>
        <w:t xml:space="preserve"> construction sequence has been developed, which includes the </w:t>
      </w:r>
      <w:r w:rsidR="008C5E1A" w:rsidRPr="000A780F">
        <w:rPr>
          <w:rFonts w:ascii="Times New Roman" w:hAnsi="Times New Roman" w:cs="Times New Roman"/>
        </w:rPr>
        <w:t xml:space="preserve">necessary activities in the most practical order beginning with </w:t>
      </w:r>
      <w:r w:rsidR="00F01F0D" w:rsidRPr="000A780F">
        <w:rPr>
          <w:rFonts w:ascii="Times New Roman" w:hAnsi="Times New Roman" w:cs="Times New Roman"/>
        </w:rPr>
        <w:t xml:space="preserve">site preparation and ending in commissioning and external landscaping. Please </w:t>
      </w:r>
      <w:r w:rsidR="007638E0" w:rsidRPr="000A780F">
        <w:rPr>
          <w:rFonts w:ascii="Times New Roman" w:hAnsi="Times New Roman" w:cs="Times New Roman"/>
        </w:rPr>
        <w:t>see below storyboard</w:t>
      </w:r>
      <w:r w:rsidR="00BF5FFF" w:rsidRPr="000A780F">
        <w:rPr>
          <w:rFonts w:ascii="Times New Roman" w:hAnsi="Times New Roman" w:cs="Times New Roman"/>
        </w:rPr>
        <w:t xml:space="preserve">. Please note that sketches drawn are not accurate and </w:t>
      </w:r>
      <w:r w:rsidR="00F863EB" w:rsidRPr="000A780F">
        <w:rPr>
          <w:rFonts w:ascii="Times New Roman" w:hAnsi="Times New Roman" w:cs="Times New Roman"/>
        </w:rPr>
        <w:t>solely used to be indicative and highlight sequencing.</w:t>
      </w:r>
    </w:p>
    <w:p w14:paraId="186B1773" w14:textId="63821E1D" w:rsidR="002106B7" w:rsidRPr="00B26954" w:rsidRDefault="001F0F86" w:rsidP="007638E0">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78720" behindDoc="0" locked="0" layoutInCell="1" allowOverlap="1" wp14:anchorId="7BEB5BAB" wp14:editId="4EA97BE1">
                <wp:simplePos x="0" y="0"/>
                <wp:positionH relativeFrom="column">
                  <wp:posOffset>-229870</wp:posOffset>
                </wp:positionH>
                <wp:positionV relativeFrom="paragraph">
                  <wp:posOffset>5121910</wp:posOffset>
                </wp:positionV>
                <wp:extent cx="6191250" cy="635"/>
                <wp:effectExtent l="0" t="0" r="0" b="0"/>
                <wp:wrapNone/>
                <wp:docPr id="814295869" name="Text Box 1"/>
                <wp:cNvGraphicFramePr/>
                <a:graphic xmlns:a="http://schemas.openxmlformats.org/drawingml/2006/main">
                  <a:graphicData uri="http://schemas.microsoft.com/office/word/2010/wordprocessingShape">
                    <wps:wsp>
                      <wps:cNvSpPr txBox="1"/>
                      <wps:spPr>
                        <a:xfrm>
                          <a:off x="0" y="0"/>
                          <a:ext cx="6191250" cy="635"/>
                        </a:xfrm>
                        <a:prstGeom prst="rect">
                          <a:avLst/>
                        </a:prstGeom>
                        <a:solidFill>
                          <a:prstClr val="white"/>
                        </a:solidFill>
                        <a:ln>
                          <a:noFill/>
                        </a:ln>
                      </wps:spPr>
                      <wps:txbx>
                        <w:txbxContent>
                          <w:p w14:paraId="392A530A" w14:textId="28A3A20A" w:rsidR="001F0F86" w:rsidRPr="000E7D01" w:rsidRDefault="001F0F86" w:rsidP="001F0F86">
                            <w:pPr>
                              <w:pStyle w:val="Caption"/>
                            </w:pPr>
                            <w:r>
                              <w:t xml:space="preserve">Figure </w:t>
                            </w:r>
                            <w:r>
                              <w:fldChar w:fldCharType="begin"/>
                            </w:r>
                            <w:r>
                              <w:instrText xml:space="preserve"> SEQ Figure \* ARABIC </w:instrText>
                            </w:r>
                            <w:r>
                              <w:fldChar w:fldCharType="separate"/>
                            </w:r>
                            <w:r>
                              <w:rPr>
                                <w:noProof/>
                              </w:rPr>
                              <w:t>4</w:t>
                            </w:r>
                            <w:r>
                              <w:fldChar w:fldCharType="end"/>
                            </w:r>
                            <w:r>
                              <w:t>- Construction Phasing Storyboard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B5BAB" id="_x0000_s1033" type="#_x0000_t202" style="position:absolute;left:0;text-align:left;margin-left:-18.1pt;margin-top:403.3pt;width:487.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1XKGgIAAD8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i9mk2v6GQpNji/U2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" stroked="f">
                <v:textbox style="mso-fit-shape-to-text:t" inset="0,0,0,0">
                  <w:txbxContent>
                    <w:p w14:paraId="392A530A" w14:textId="28A3A20A" w:rsidR="001F0F86" w:rsidRPr="000E7D01" w:rsidRDefault="001F0F86" w:rsidP="001F0F86">
                      <w:pPr>
                        <w:pStyle w:val="Caption"/>
                      </w:pPr>
                      <w:r>
                        <w:t xml:space="preserve">Figure </w:t>
                      </w:r>
                      <w:r>
                        <w:fldChar w:fldCharType="begin"/>
                      </w:r>
                      <w:r>
                        <w:instrText xml:space="preserve"> SEQ Figure \* ARABIC </w:instrText>
                      </w:r>
                      <w:r>
                        <w:fldChar w:fldCharType="separate"/>
                      </w:r>
                      <w:r>
                        <w:rPr>
                          <w:noProof/>
                        </w:rPr>
                        <w:t>4</w:t>
                      </w:r>
                      <w:r>
                        <w:fldChar w:fldCharType="end"/>
                      </w:r>
                      <w:r>
                        <w:t>- Construction Phasing Storyboard</w:t>
                      </w:r>
                    </w:p>
                  </w:txbxContent>
                </v:textbox>
              </v:shape>
            </w:pict>
          </mc:Fallback>
        </mc:AlternateContent>
      </w:r>
      <w:r w:rsidR="00AB148B" w:rsidRPr="00AB148B">
        <w:drawing>
          <wp:anchor distT="0" distB="0" distL="114300" distR="114300" simplePos="0" relativeHeight="251676672" behindDoc="0" locked="0" layoutInCell="1" allowOverlap="1" wp14:anchorId="67671542" wp14:editId="07B2E4EF">
            <wp:simplePos x="0" y="0"/>
            <wp:positionH relativeFrom="margin">
              <wp:align>center</wp:align>
            </wp:positionH>
            <wp:positionV relativeFrom="paragraph">
              <wp:posOffset>419742</wp:posOffset>
            </wp:positionV>
            <wp:extent cx="6191603" cy="4645417"/>
            <wp:effectExtent l="19050" t="19050" r="19050" b="22225"/>
            <wp:wrapNone/>
            <wp:docPr id="1592428628" name="Picture 1" descr="A diagram of construction phasing stor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428628" name="Picture 1" descr="A diagram of construction phasing storyboar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191603" cy="4645417"/>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E82CEA0" w14:textId="77777777" w:rsidR="002106B7" w:rsidRDefault="002106B7" w:rsidP="007638E0">
      <w:pPr>
        <w:spacing w:line="360" w:lineRule="auto"/>
        <w:jc w:val="both"/>
      </w:pPr>
    </w:p>
    <w:p w14:paraId="58D36D36" w14:textId="77777777" w:rsidR="002106B7" w:rsidRDefault="002106B7" w:rsidP="007638E0">
      <w:pPr>
        <w:spacing w:line="360" w:lineRule="auto"/>
        <w:jc w:val="both"/>
      </w:pPr>
    </w:p>
    <w:p w14:paraId="36277A1C" w14:textId="77777777" w:rsidR="002106B7" w:rsidRDefault="002106B7" w:rsidP="007638E0">
      <w:pPr>
        <w:spacing w:line="360" w:lineRule="auto"/>
        <w:jc w:val="both"/>
      </w:pPr>
    </w:p>
    <w:p w14:paraId="23E45B22" w14:textId="77777777" w:rsidR="002106B7" w:rsidRDefault="002106B7" w:rsidP="007638E0">
      <w:pPr>
        <w:spacing w:line="360" w:lineRule="auto"/>
        <w:jc w:val="both"/>
      </w:pPr>
    </w:p>
    <w:p w14:paraId="40313DD3" w14:textId="77777777" w:rsidR="002106B7" w:rsidRDefault="002106B7" w:rsidP="007638E0">
      <w:pPr>
        <w:spacing w:line="360" w:lineRule="auto"/>
        <w:jc w:val="both"/>
      </w:pPr>
    </w:p>
    <w:p w14:paraId="579572C6" w14:textId="77777777" w:rsidR="002106B7" w:rsidRDefault="002106B7" w:rsidP="007638E0">
      <w:pPr>
        <w:spacing w:line="360" w:lineRule="auto"/>
        <w:jc w:val="both"/>
      </w:pPr>
    </w:p>
    <w:p w14:paraId="70682F69" w14:textId="77777777" w:rsidR="002106B7" w:rsidRDefault="002106B7" w:rsidP="007638E0">
      <w:pPr>
        <w:spacing w:line="360" w:lineRule="auto"/>
        <w:jc w:val="both"/>
      </w:pPr>
    </w:p>
    <w:p w14:paraId="71D64A69" w14:textId="77777777" w:rsidR="002106B7" w:rsidRDefault="002106B7" w:rsidP="007638E0">
      <w:pPr>
        <w:spacing w:line="360" w:lineRule="auto"/>
        <w:jc w:val="both"/>
      </w:pPr>
    </w:p>
    <w:p w14:paraId="01609005" w14:textId="77777777" w:rsidR="002106B7" w:rsidRDefault="002106B7" w:rsidP="007638E0">
      <w:pPr>
        <w:spacing w:line="360" w:lineRule="auto"/>
        <w:jc w:val="both"/>
      </w:pPr>
    </w:p>
    <w:p w14:paraId="3E8F7603" w14:textId="77777777" w:rsidR="002106B7" w:rsidRDefault="002106B7" w:rsidP="007638E0">
      <w:pPr>
        <w:spacing w:line="360" w:lineRule="auto"/>
        <w:jc w:val="both"/>
      </w:pPr>
    </w:p>
    <w:p w14:paraId="7B81B8F5" w14:textId="77777777" w:rsidR="002106B7" w:rsidRDefault="002106B7" w:rsidP="007638E0">
      <w:pPr>
        <w:spacing w:line="360" w:lineRule="auto"/>
        <w:jc w:val="both"/>
      </w:pPr>
    </w:p>
    <w:p w14:paraId="61398A6F" w14:textId="77777777" w:rsidR="002106B7" w:rsidRDefault="002106B7" w:rsidP="007638E0">
      <w:pPr>
        <w:spacing w:line="360" w:lineRule="auto"/>
        <w:jc w:val="both"/>
      </w:pPr>
    </w:p>
    <w:p w14:paraId="1D12597E" w14:textId="77777777" w:rsidR="002106B7" w:rsidRDefault="002106B7" w:rsidP="007638E0">
      <w:pPr>
        <w:spacing w:line="360" w:lineRule="auto"/>
        <w:jc w:val="both"/>
      </w:pPr>
    </w:p>
    <w:p w14:paraId="3680522E" w14:textId="77777777" w:rsidR="002106B7" w:rsidRDefault="002106B7" w:rsidP="007638E0">
      <w:pPr>
        <w:spacing w:line="360" w:lineRule="auto"/>
        <w:jc w:val="both"/>
      </w:pPr>
    </w:p>
    <w:p w14:paraId="4E980688" w14:textId="5252B69C" w:rsidR="001F0F86" w:rsidRDefault="00A47075" w:rsidP="007638E0">
      <w:pPr>
        <w:spacing w:line="360" w:lineRule="auto"/>
        <w:jc w:val="both"/>
      </w:pPr>
      <w:r>
        <w:object w:dxaOrig="1520" w:dyaOrig="987" w14:anchorId="4FE556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5" type="#_x0000_t75" style="width:76pt;height:49.35pt" o:ole="">
            <v:imagedata r:id="rId13" o:title=""/>
          </v:shape>
          <o:OLEObject Type="Embed" ProgID="Acrobat.Document.DC" ShapeID="_x0000_i1075" DrawAspect="Icon" ObjectID="_1808593875" r:id="rId14"/>
        </w:object>
      </w:r>
    </w:p>
    <w:p w14:paraId="6D64F2BF" w14:textId="77777777" w:rsidR="002106B7" w:rsidRDefault="002106B7" w:rsidP="007638E0">
      <w:pPr>
        <w:spacing w:line="360" w:lineRule="auto"/>
        <w:jc w:val="both"/>
      </w:pPr>
    </w:p>
    <w:p w14:paraId="17E82223" w14:textId="77777777" w:rsidR="000A780F" w:rsidRDefault="000A780F" w:rsidP="007638E0">
      <w:pPr>
        <w:spacing w:line="360" w:lineRule="auto"/>
        <w:jc w:val="both"/>
      </w:pPr>
    </w:p>
    <w:p w14:paraId="59544696" w14:textId="32B54E7A" w:rsidR="00E60EB4" w:rsidRDefault="00E60EB4" w:rsidP="00F04A73">
      <w:pPr>
        <w:pStyle w:val="Heading1"/>
        <w:spacing w:line="360" w:lineRule="auto"/>
      </w:pPr>
      <w:bookmarkStart w:id="21" w:name="_Toc197953205"/>
      <w:r>
        <w:lastRenderedPageBreak/>
        <w:t>6.0 Conclusion</w:t>
      </w:r>
      <w:bookmarkEnd w:id="21"/>
    </w:p>
    <w:p w14:paraId="6E3F7284" w14:textId="27A7B6B8" w:rsidR="00E60EB4" w:rsidRPr="000A780F" w:rsidRDefault="00042E30" w:rsidP="00D71C90">
      <w:pPr>
        <w:spacing w:line="360" w:lineRule="auto"/>
        <w:jc w:val="both"/>
        <w:rPr>
          <w:rFonts w:ascii="Times New Roman" w:hAnsi="Times New Roman" w:cs="Times New Roman"/>
        </w:rPr>
      </w:pPr>
      <w:r w:rsidRPr="000A780F">
        <w:rPr>
          <w:rFonts w:ascii="Times New Roman" w:hAnsi="Times New Roman" w:cs="Times New Roman"/>
        </w:rPr>
        <w:t xml:space="preserve">Overall, the proposed student accommodation </w:t>
      </w:r>
      <w:r w:rsidR="00B41F44" w:rsidRPr="000A780F">
        <w:rPr>
          <w:rFonts w:ascii="Times New Roman" w:hAnsi="Times New Roman" w:cs="Times New Roman"/>
        </w:rPr>
        <w:t xml:space="preserve">demonstrates a modern approach to </w:t>
      </w:r>
      <w:r w:rsidR="00E30A85" w:rsidRPr="000A780F">
        <w:rPr>
          <w:rFonts w:ascii="Times New Roman" w:hAnsi="Times New Roman" w:cs="Times New Roman"/>
        </w:rPr>
        <w:t>sustaina</w:t>
      </w:r>
      <w:r w:rsidR="00683F63" w:rsidRPr="000A780F">
        <w:rPr>
          <w:rFonts w:ascii="Times New Roman" w:hAnsi="Times New Roman" w:cs="Times New Roman"/>
        </w:rPr>
        <w:t xml:space="preserve">bility, flexibility and long-term performance and efficiency. Through a combination of </w:t>
      </w:r>
      <w:r w:rsidR="009B605F" w:rsidRPr="000A780F">
        <w:rPr>
          <w:rFonts w:ascii="Times New Roman" w:hAnsi="Times New Roman" w:cs="Times New Roman"/>
        </w:rPr>
        <w:t>appropriate orientation, façade greening, S</w:t>
      </w:r>
      <w:r w:rsidR="00802E1C">
        <w:rPr>
          <w:rFonts w:ascii="Times New Roman" w:hAnsi="Times New Roman" w:cs="Times New Roman"/>
        </w:rPr>
        <w:t>U</w:t>
      </w:r>
      <w:r w:rsidR="009B605F" w:rsidRPr="000A780F">
        <w:rPr>
          <w:rFonts w:ascii="Times New Roman" w:hAnsi="Times New Roman" w:cs="Times New Roman"/>
        </w:rPr>
        <w:t xml:space="preserve">DS and a modular construction strategy, the design not only complies with the key regulations and relevant environmental </w:t>
      </w:r>
      <w:r w:rsidR="00F04A73" w:rsidRPr="000A780F">
        <w:rPr>
          <w:rFonts w:ascii="Times New Roman" w:hAnsi="Times New Roman" w:cs="Times New Roman"/>
        </w:rPr>
        <w:t>standards but</w:t>
      </w:r>
      <w:r w:rsidR="009B605F" w:rsidRPr="000A780F">
        <w:rPr>
          <w:rFonts w:ascii="Times New Roman" w:hAnsi="Times New Roman" w:cs="Times New Roman"/>
        </w:rPr>
        <w:t xml:space="preserve"> also stands the building in good stead for future adaptability and whole life value</w:t>
      </w:r>
      <w:r w:rsidR="00F714B1" w:rsidRPr="000A780F">
        <w:rPr>
          <w:rFonts w:ascii="Times New Roman" w:hAnsi="Times New Roman" w:cs="Times New Roman"/>
        </w:rPr>
        <w:t xml:space="preserve">. With flexibility in </w:t>
      </w:r>
      <w:r w:rsidR="00384C2D" w:rsidRPr="000A780F">
        <w:rPr>
          <w:rFonts w:ascii="Times New Roman" w:hAnsi="Times New Roman" w:cs="Times New Roman"/>
        </w:rPr>
        <w:t xml:space="preserve">the layout, construction, and potential future uses allow the structure to </w:t>
      </w:r>
      <w:r w:rsidR="000C3704">
        <w:rPr>
          <w:rFonts w:ascii="Times New Roman" w:hAnsi="Times New Roman" w:cs="Times New Roman"/>
        </w:rPr>
        <w:t>adapt</w:t>
      </w:r>
      <w:r w:rsidR="00384C2D" w:rsidRPr="000A780F">
        <w:rPr>
          <w:rFonts w:ascii="Times New Roman" w:hAnsi="Times New Roman" w:cs="Times New Roman"/>
        </w:rPr>
        <w:t xml:space="preserve"> as </w:t>
      </w:r>
      <w:r w:rsidR="002209B1" w:rsidRPr="000A780F">
        <w:rPr>
          <w:rFonts w:ascii="Times New Roman" w:hAnsi="Times New Roman" w:cs="Times New Roman"/>
        </w:rPr>
        <w:t xml:space="preserve">needs may change whilst minimising impact. </w:t>
      </w:r>
      <w:r w:rsidR="005D0AFF" w:rsidRPr="000A780F">
        <w:rPr>
          <w:rFonts w:ascii="Times New Roman" w:hAnsi="Times New Roman" w:cs="Times New Roman"/>
        </w:rPr>
        <w:t xml:space="preserve">In summary, the proposed development reflects best practice in sustainable design and construction in line with UK policy, </w:t>
      </w:r>
      <w:r w:rsidR="00AB2029" w:rsidRPr="000A780F">
        <w:rPr>
          <w:rFonts w:ascii="Times New Roman" w:hAnsi="Times New Roman" w:cs="Times New Roman"/>
        </w:rPr>
        <w:t xml:space="preserve">contributing positively to the regeneration of Swansea’s SA1 area. </w:t>
      </w:r>
    </w:p>
    <w:p w14:paraId="686DCDD3" w14:textId="2D87DA6A" w:rsidR="00BA0556" w:rsidRDefault="00BA0556" w:rsidP="001A1944">
      <w:pPr>
        <w:spacing w:line="360" w:lineRule="auto"/>
        <w:jc w:val="both"/>
      </w:pPr>
    </w:p>
    <w:p w14:paraId="022D31F2" w14:textId="77777777" w:rsidR="00B772FC" w:rsidRPr="00B772FC" w:rsidRDefault="00B772FC" w:rsidP="00B772FC"/>
    <w:p w14:paraId="7E3D4448" w14:textId="50196A5D" w:rsidR="004102D8" w:rsidRDefault="004102D8" w:rsidP="004102D8"/>
    <w:p w14:paraId="538DCB41" w14:textId="50C37636" w:rsidR="004102D8" w:rsidRDefault="004102D8" w:rsidP="004102D8"/>
    <w:p w14:paraId="50407FBA" w14:textId="77777777" w:rsidR="004102D8" w:rsidRDefault="004102D8" w:rsidP="004102D8"/>
    <w:p w14:paraId="64BC05B6" w14:textId="77777777" w:rsidR="004102D8" w:rsidRDefault="004102D8" w:rsidP="004102D8"/>
    <w:p w14:paraId="2A05D04B" w14:textId="77777777" w:rsidR="004102D8" w:rsidRDefault="004102D8" w:rsidP="004102D8"/>
    <w:p w14:paraId="55A6D690" w14:textId="77777777" w:rsidR="004102D8" w:rsidRDefault="004102D8" w:rsidP="004102D8"/>
    <w:p w14:paraId="743C9B4D" w14:textId="77777777" w:rsidR="004102D8" w:rsidRDefault="004102D8" w:rsidP="004102D8"/>
    <w:p w14:paraId="6FB7DA86" w14:textId="77777777" w:rsidR="004102D8" w:rsidRDefault="004102D8" w:rsidP="004102D8"/>
    <w:p w14:paraId="7EBFED17" w14:textId="77777777" w:rsidR="004102D8" w:rsidRDefault="004102D8" w:rsidP="004102D8"/>
    <w:p w14:paraId="27AA67EC" w14:textId="77777777" w:rsidR="004102D8" w:rsidRDefault="004102D8" w:rsidP="004102D8"/>
    <w:p w14:paraId="3E8A466A" w14:textId="77777777" w:rsidR="004102D8" w:rsidRDefault="004102D8" w:rsidP="004102D8"/>
    <w:p w14:paraId="13F28FF4" w14:textId="77777777" w:rsidR="004102D8" w:rsidRDefault="004102D8" w:rsidP="004102D8"/>
    <w:p w14:paraId="336EEA91" w14:textId="77777777" w:rsidR="004102D8" w:rsidRPr="004102D8" w:rsidRDefault="004102D8" w:rsidP="004102D8"/>
    <w:p w14:paraId="18CD8101" w14:textId="1BD842D5" w:rsidR="00FE579A" w:rsidRDefault="004D1FF7" w:rsidP="004102D8">
      <w:pPr>
        <w:pStyle w:val="Heading1"/>
        <w:spacing w:line="360" w:lineRule="auto"/>
      </w:pPr>
      <w:bookmarkStart w:id="22" w:name="_Toc197953206"/>
      <w:r>
        <w:lastRenderedPageBreak/>
        <w:t>References</w:t>
      </w:r>
      <w:bookmarkEnd w:id="22"/>
    </w:p>
    <w:p w14:paraId="43AD4F71"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Barbour Product Search, 2014</w:t>
      </w:r>
      <w:r w:rsidRPr="000A780F">
        <w:rPr>
          <w:rFonts w:ascii="Times New Roman" w:hAnsi="Times New Roman" w:cs="Times New Roman"/>
          <w:i/>
          <w:iCs/>
        </w:rPr>
        <w:t xml:space="preserve">. </w:t>
      </w:r>
      <w:r w:rsidRPr="000A780F">
        <w:rPr>
          <w:rFonts w:ascii="Times New Roman" w:hAnsi="Times New Roman" w:cs="Times New Roman"/>
          <w:i/>
          <w:iCs/>
        </w:rPr>
        <w:t>Rainscreen Cladding helps achieve BREEAM excellence at Swansea University</w:t>
      </w:r>
      <w:r w:rsidRPr="000A780F">
        <w:rPr>
          <w:rFonts w:ascii="Times New Roman" w:hAnsi="Times New Roman" w:cs="Times New Roman"/>
        </w:rPr>
        <w:t xml:space="preserve">. Available at </w:t>
      </w:r>
      <w:hyperlink r:id="rId15" w:history="1">
        <w:r w:rsidRPr="000A780F">
          <w:rPr>
            <w:rStyle w:val="Hyperlink"/>
            <w:rFonts w:ascii="Times New Roman" w:hAnsi="Times New Roman" w:cs="Times New Roman"/>
          </w:rPr>
          <w:t>https://www.barbourproductsearch.info/rainscreen-cladding-helps-achieve-breeam-news021312.html</w:t>
        </w:r>
      </w:hyperlink>
      <w:r w:rsidRPr="000A780F">
        <w:rPr>
          <w:rFonts w:ascii="Times New Roman" w:hAnsi="Times New Roman" w:cs="Times New Roman"/>
        </w:rPr>
        <w:t>. [Accessed 7</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6ACD6CAD"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BRE, 2018</w:t>
      </w:r>
      <w:r w:rsidRPr="000A780F">
        <w:rPr>
          <w:rFonts w:ascii="Times New Roman" w:hAnsi="Times New Roman" w:cs="Times New Roman"/>
          <w:i/>
          <w:iCs/>
        </w:rPr>
        <w:t>. BREEAM UK New Construction 2018: Technical Manual (</w:t>
      </w:r>
      <w:r w:rsidRPr="000A780F">
        <w:rPr>
          <w:rFonts w:ascii="Times New Roman" w:hAnsi="Times New Roman" w:cs="Times New Roman"/>
          <w:i/>
          <w:iCs/>
        </w:rPr>
        <w:t>Version 6.1</w:t>
      </w:r>
      <w:r w:rsidRPr="000A780F">
        <w:rPr>
          <w:rFonts w:ascii="Times New Roman" w:hAnsi="Times New Roman" w:cs="Times New Roman"/>
        </w:rPr>
        <w:t>). Watford: Building Research Establishment.</w:t>
      </w:r>
    </w:p>
    <w:p w14:paraId="65CF25C0"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BSI, 2022. </w:t>
      </w:r>
      <w:r w:rsidRPr="000A780F">
        <w:rPr>
          <w:rFonts w:ascii="Times New Roman" w:hAnsi="Times New Roman" w:cs="Times New Roman"/>
          <w:i/>
          <w:iCs/>
        </w:rPr>
        <w:t>BSI revises British Standard test method for the fire performance of external cladding systems</w:t>
      </w:r>
      <w:r w:rsidRPr="000A780F">
        <w:rPr>
          <w:rFonts w:ascii="Times New Roman" w:hAnsi="Times New Roman" w:cs="Times New Roman"/>
          <w:i/>
          <w:iCs/>
        </w:rPr>
        <w:t xml:space="preserve">: BS 8414:2020. </w:t>
      </w:r>
      <w:r w:rsidRPr="000A780F">
        <w:rPr>
          <w:rFonts w:ascii="Times New Roman" w:hAnsi="Times New Roman" w:cs="Times New Roman"/>
        </w:rPr>
        <w:t>Available at</w:t>
      </w:r>
      <w:r w:rsidRPr="000A780F">
        <w:rPr>
          <w:rFonts w:ascii="Times New Roman" w:hAnsi="Times New Roman" w:cs="Times New Roman"/>
          <w:i/>
          <w:iCs/>
        </w:rPr>
        <w:t xml:space="preserve"> </w:t>
      </w:r>
      <w:hyperlink r:id="rId16" w:history="1">
        <w:r w:rsidRPr="000A780F">
          <w:rPr>
            <w:rStyle w:val="Hyperlink"/>
            <w:rFonts w:ascii="Times New Roman" w:hAnsi="Times New Roman" w:cs="Times New Roman"/>
            <w:i/>
            <w:iCs/>
          </w:rPr>
          <w:t>https://www.bsigroup.com/en-GB/insights-and-media/media-centre/press-releases/2020/april/bsi-revises-british-standard-test-method-for-the-fire-performance-of-external-cladding-systems/</w:t>
        </w:r>
      </w:hyperlink>
      <w:r w:rsidRPr="000A780F">
        <w:rPr>
          <w:rFonts w:ascii="Times New Roman" w:hAnsi="Times New Roman" w:cs="Times New Roman"/>
          <w:i/>
          <w:iCs/>
        </w:rPr>
        <w:t>. [Accessed 6</w:t>
      </w:r>
      <w:r w:rsidRPr="000A780F">
        <w:rPr>
          <w:rFonts w:ascii="Times New Roman" w:hAnsi="Times New Roman" w:cs="Times New Roman"/>
          <w:i/>
          <w:iCs/>
          <w:vertAlign w:val="superscript"/>
        </w:rPr>
        <w:t>th</w:t>
      </w:r>
      <w:r w:rsidRPr="000A780F">
        <w:rPr>
          <w:rFonts w:ascii="Times New Roman" w:hAnsi="Times New Roman" w:cs="Times New Roman"/>
          <w:i/>
          <w:iCs/>
        </w:rPr>
        <w:t xml:space="preserve"> May 2025]. </w:t>
      </w:r>
    </w:p>
    <w:p w14:paraId="56E82F29"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CIBSE, 2017. </w:t>
      </w:r>
      <w:r w:rsidRPr="000A780F">
        <w:rPr>
          <w:rFonts w:ascii="Times New Roman" w:hAnsi="Times New Roman" w:cs="Times New Roman"/>
          <w:i/>
          <w:iCs/>
        </w:rPr>
        <w:t>How industry is using Soft Landings to help close the performance gap</w:t>
      </w:r>
      <w:r w:rsidRPr="000A780F">
        <w:rPr>
          <w:rFonts w:ascii="Times New Roman" w:hAnsi="Times New Roman" w:cs="Times New Roman"/>
        </w:rPr>
        <w:t xml:space="preserve">. Available at </w:t>
      </w:r>
      <w:hyperlink r:id="rId17" w:history="1">
        <w:r w:rsidRPr="000A780F">
          <w:rPr>
            <w:rStyle w:val="Hyperlink"/>
            <w:rFonts w:ascii="Times New Roman" w:hAnsi="Times New Roman" w:cs="Times New Roman"/>
          </w:rPr>
          <w:t>https://www.cibsejournal.com/general/how-industry-is-using-soft-landings-to-help-close-the-performance-gap/</w:t>
        </w:r>
      </w:hyperlink>
      <w:r w:rsidRPr="000A780F">
        <w:rPr>
          <w:rFonts w:ascii="Times New Roman" w:hAnsi="Times New Roman" w:cs="Times New Roman"/>
        </w:rPr>
        <w:t>. [Accessed 10</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24660DC4"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CIBSE, 2018. </w:t>
      </w:r>
      <w:r w:rsidRPr="000A780F">
        <w:rPr>
          <w:rFonts w:ascii="Times New Roman" w:hAnsi="Times New Roman" w:cs="Times New Roman"/>
          <w:i/>
          <w:iCs/>
        </w:rPr>
        <w:t>Module 125: Applying solar shading to reduce overheating in buildings</w:t>
      </w:r>
      <w:r w:rsidRPr="000A780F">
        <w:rPr>
          <w:rFonts w:ascii="Times New Roman" w:hAnsi="Times New Roman" w:cs="Times New Roman"/>
        </w:rPr>
        <w:t xml:space="preserve">. Available at </w:t>
      </w:r>
      <w:hyperlink r:id="rId18" w:history="1">
        <w:r w:rsidRPr="000A780F">
          <w:rPr>
            <w:rStyle w:val="Hyperlink"/>
            <w:rFonts w:ascii="Times New Roman" w:hAnsi="Times New Roman" w:cs="Times New Roman"/>
          </w:rPr>
          <w:t>https://www.cibsejournal.com/cpd/modules/2018-04-sol/</w:t>
        </w:r>
      </w:hyperlink>
      <w:r w:rsidRPr="000A780F">
        <w:rPr>
          <w:rFonts w:ascii="Times New Roman" w:hAnsi="Times New Roman" w:cs="Times New Roman"/>
        </w:rPr>
        <w:t>. [Accessed 8</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7A2AD1D2"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Designing Buildings, 2020. </w:t>
      </w:r>
      <w:r w:rsidRPr="000A780F">
        <w:rPr>
          <w:rFonts w:ascii="Times New Roman" w:hAnsi="Times New Roman" w:cs="Times New Roman"/>
          <w:i/>
          <w:iCs/>
        </w:rPr>
        <w:t>Types of riser</w:t>
      </w:r>
      <w:r w:rsidRPr="000A780F">
        <w:rPr>
          <w:rFonts w:ascii="Times New Roman" w:hAnsi="Times New Roman" w:cs="Times New Roman"/>
        </w:rPr>
        <w:t xml:space="preserve">. Available at </w:t>
      </w:r>
      <w:hyperlink r:id="rId19" w:history="1">
        <w:r w:rsidRPr="000A780F">
          <w:rPr>
            <w:rStyle w:val="Hyperlink"/>
            <w:rFonts w:ascii="Times New Roman" w:hAnsi="Times New Roman" w:cs="Times New Roman"/>
          </w:rPr>
          <w:t>https://www.designingbuildings.co.uk/wiki/Types_of_riser</w:t>
        </w:r>
      </w:hyperlink>
      <w:r w:rsidRPr="000A780F">
        <w:rPr>
          <w:rFonts w:ascii="Times New Roman" w:hAnsi="Times New Roman" w:cs="Times New Roman"/>
        </w:rPr>
        <w:t>. [Accessed 10</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57C05947"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Designing Buildings, 2021. </w:t>
      </w:r>
      <w:r w:rsidRPr="000A780F">
        <w:rPr>
          <w:rFonts w:ascii="Times New Roman" w:hAnsi="Times New Roman" w:cs="Times New Roman"/>
          <w:i/>
          <w:iCs/>
        </w:rPr>
        <w:t>Green roofs</w:t>
      </w:r>
      <w:r w:rsidRPr="000A780F">
        <w:rPr>
          <w:rFonts w:ascii="Times New Roman" w:hAnsi="Times New Roman" w:cs="Times New Roman"/>
        </w:rPr>
        <w:t xml:space="preserve">. Available at </w:t>
      </w:r>
      <w:hyperlink r:id="rId20" w:history="1">
        <w:r w:rsidRPr="000A780F">
          <w:rPr>
            <w:rStyle w:val="Hyperlink"/>
            <w:rFonts w:ascii="Times New Roman" w:hAnsi="Times New Roman" w:cs="Times New Roman"/>
          </w:rPr>
          <w:t>https://www.designingbuildings.co.uk/Green_roofs</w:t>
        </w:r>
      </w:hyperlink>
      <w:r w:rsidRPr="000A780F">
        <w:rPr>
          <w:rFonts w:ascii="Times New Roman" w:hAnsi="Times New Roman" w:cs="Times New Roman"/>
        </w:rPr>
        <w:t>. [Accessed 9</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092DD987"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Designing Buildings, 2022. </w:t>
      </w:r>
      <w:r w:rsidRPr="000A780F">
        <w:rPr>
          <w:rFonts w:ascii="Times New Roman" w:hAnsi="Times New Roman" w:cs="Times New Roman"/>
          <w:i/>
          <w:iCs/>
        </w:rPr>
        <w:t>Cross ventilation</w:t>
      </w:r>
      <w:r w:rsidRPr="000A780F">
        <w:rPr>
          <w:rFonts w:ascii="Times New Roman" w:hAnsi="Times New Roman" w:cs="Times New Roman"/>
        </w:rPr>
        <w:t xml:space="preserve">. Available at </w:t>
      </w:r>
      <w:hyperlink r:id="rId21" w:history="1">
        <w:r w:rsidRPr="000A780F">
          <w:rPr>
            <w:rStyle w:val="Hyperlink"/>
            <w:rFonts w:ascii="Times New Roman" w:hAnsi="Times New Roman" w:cs="Times New Roman"/>
          </w:rPr>
          <w:t>https://www.designingbuildings.co.uk/Cross_ventilation</w:t>
        </w:r>
      </w:hyperlink>
      <w:r w:rsidRPr="000A780F">
        <w:rPr>
          <w:rFonts w:ascii="Times New Roman" w:hAnsi="Times New Roman" w:cs="Times New Roman"/>
        </w:rPr>
        <w:t>. [Accessed 4</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3EFED6A0" w14:textId="77777777" w:rsidR="00AD471C" w:rsidRPr="000A780F" w:rsidRDefault="00AD471C" w:rsidP="000A780F">
      <w:pPr>
        <w:spacing w:line="240" w:lineRule="auto"/>
        <w:ind w:left="720" w:hanging="720"/>
        <w:rPr>
          <w:rFonts w:ascii="Times New Roman" w:hAnsi="Times New Roman" w:cs="Times New Roman"/>
        </w:rPr>
      </w:pPr>
      <w:proofErr w:type="spellStart"/>
      <w:r w:rsidRPr="000A780F">
        <w:rPr>
          <w:rFonts w:ascii="Times New Roman" w:hAnsi="Times New Roman" w:cs="Times New Roman"/>
        </w:rPr>
        <w:t>DigiMap</w:t>
      </w:r>
      <w:proofErr w:type="spellEnd"/>
      <w:r w:rsidRPr="000A780F">
        <w:rPr>
          <w:rFonts w:ascii="Times New Roman" w:hAnsi="Times New Roman" w:cs="Times New Roman"/>
        </w:rPr>
        <w:t>, 2024</w:t>
      </w:r>
      <w:r w:rsidRPr="000A780F">
        <w:rPr>
          <w:rFonts w:ascii="Times New Roman" w:hAnsi="Times New Roman" w:cs="Times New Roman"/>
          <w:i/>
          <w:iCs/>
        </w:rPr>
        <w:t>. Aerial</w:t>
      </w:r>
      <w:r w:rsidRPr="000A780F">
        <w:rPr>
          <w:rFonts w:ascii="Times New Roman" w:hAnsi="Times New Roman" w:cs="Times New Roman"/>
        </w:rPr>
        <w:t xml:space="preserve">. Available at </w:t>
      </w:r>
      <w:hyperlink r:id="rId22" w:history="1">
        <w:r w:rsidRPr="000A780F">
          <w:rPr>
            <w:rStyle w:val="Hyperlink"/>
            <w:rFonts w:ascii="Times New Roman" w:hAnsi="Times New Roman" w:cs="Times New Roman"/>
          </w:rPr>
          <w:t>https://digimap.edina.ac.uk/roam/map/aerial</w:t>
        </w:r>
      </w:hyperlink>
      <w:r w:rsidRPr="000A780F">
        <w:rPr>
          <w:rFonts w:ascii="Times New Roman" w:hAnsi="Times New Roman" w:cs="Times New Roman"/>
        </w:rPr>
        <w:t xml:space="preserve">. </w:t>
      </w:r>
      <w:r w:rsidRPr="000A780F">
        <w:rPr>
          <w:rFonts w:ascii="Times New Roman" w:hAnsi="Times New Roman" w:cs="Times New Roman"/>
        </w:rPr>
        <w:t>[Accessed 4</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517C9602"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Eden Facades, 2022. </w:t>
      </w:r>
      <w:r w:rsidRPr="000A780F">
        <w:rPr>
          <w:rFonts w:ascii="Times New Roman" w:hAnsi="Times New Roman" w:cs="Times New Roman"/>
          <w:i/>
          <w:iCs/>
        </w:rPr>
        <w:t>The environmental benefits of rainscreen cladding</w:t>
      </w:r>
      <w:r w:rsidRPr="000A780F">
        <w:rPr>
          <w:rFonts w:ascii="Times New Roman" w:hAnsi="Times New Roman" w:cs="Times New Roman"/>
        </w:rPr>
        <w:t xml:space="preserve">. Available at </w:t>
      </w:r>
      <w:hyperlink r:id="rId23" w:history="1">
        <w:r w:rsidRPr="000A780F">
          <w:rPr>
            <w:rStyle w:val="Hyperlink"/>
            <w:rFonts w:ascii="Times New Roman" w:hAnsi="Times New Roman" w:cs="Times New Roman"/>
          </w:rPr>
          <w:t>https://edenfacades.co.uk/the-environmental-benefits-of-rainscreen-cladding/</w:t>
        </w:r>
      </w:hyperlink>
      <w:r w:rsidRPr="000A780F">
        <w:rPr>
          <w:rFonts w:ascii="Times New Roman" w:hAnsi="Times New Roman" w:cs="Times New Roman"/>
        </w:rPr>
        <w:t>. [Accessed 6</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3393BB6B"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EFB, 2025</w:t>
      </w:r>
      <w:r w:rsidRPr="000A780F">
        <w:rPr>
          <w:rFonts w:ascii="Times New Roman" w:hAnsi="Times New Roman" w:cs="Times New Roman"/>
          <w:i/>
          <w:iCs/>
        </w:rPr>
        <w:t>. Benefits of Green Buildings (Green Roofs, Green Walls, and Vertical Indoor Greenery)</w:t>
      </w:r>
      <w:r w:rsidRPr="000A780F">
        <w:rPr>
          <w:rFonts w:ascii="Times New Roman" w:hAnsi="Times New Roman" w:cs="Times New Roman"/>
        </w:rPr>
        <w:t xml:space="preserve">. Available at </w:t>
      </w:r>
      <w:hyperlink r:id="rId24" w:history="1">
        <w:r w:rsidRPr="000A780F">
          <w:rPr>
            <w:rStyle w:val="Hyperlink"/>
            <w:rFonts w:ascii="Times New Roman" w:hAnsi="Times New Roman" w:cs="Times New Roman"/>
          </w:rPr>
          <w:t>https://build-up.ec.europa.eu/en/resources-and-tools/publications/benefits-green-buildings-green-roofs-green-walls-and-vertical</w:t>
        </w:r>
      </w:hyperlink>
      <w:r w:rsidRPr="000A780F">
        <w:rPr>
          <w:rFonts w:ascii="Times New Roman" w:hAnsi="Times New Roman" w:cs="Times New Roman"/>
        </w:rPr>
        <w:t>. [Accessed 7</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4589D8E7"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Gago E.J. et al., 2015. </w:t>
      </w:r>
      <w:r w:rsidRPr="000A780F">
        <w:rPr>
          <w:rFonts w:ascii="Times New Roman" w:hAnsi="Times New Roman" w:cs="Times New Roman"/>
          <w:i/>
          <w:iCs/>
        </w:rPr>
        <w:t xml:space="preserve"> </w:t>
      </w:r>
      <w:r w:rsidRPr="000A780F">
        <w:rPr>
          <w:rFonts w:ascii="Times New Roman" w:hAnsi="Times New Roman" w:cs="Times New Roman"/>
          <w:i/>
          <w:iCs/>
        </w:rPr>
        <w:t>Natural light controls and guides in buildings. Energy saving for electrical lighting, reduction of cooling load</w:t>
      </w:r>
      <w:r w:rsidRPr="000A780F">
        <w:rPr>
          <w:rFonts w:ascii="Times New Roman" w:hAnsi="Times New Roman" w:cs="Times New Roman"/>
          <w:i/>
          <w:iCs/>
        </w:rPr>
        <w:t xml:space="preserve">: Renewable and Sustainable Energy Reviews, </w:t>
      </w:r>
      <w:r w:rsidRPr="000A780F">
        <w:rPr>
          <w:rFonts w:ascii="Times New Roman" w:hAnsi="Times New Roman" w:cs="Times New Roman"/>
        </w:rPr>
        <w:t xml:space="preserve">pp.1-13. Available at </w:t>
      </w:r>
      <w:hyperlink r:id="rId25" w:history="1">
        <w:r w:rsidRPr="000A780F">
          <w:rPr>
            <w:rStyle w:val="Hyperlink"/>
            <w:rFonts w:ascii="Times New Roman" w:hAnsi="Times New Roman" w:cs="Times New Roman"/>
          </w:rPr>
          <w:t>https://www.sciencedirect.com/science/article/abs/pii/S1364032114006777</w:t>
        </w:r>
      </w:hyperlink>
      <w:r w:rsidRPr="000A780F">
        <w:rPr>
          <w:rFonts w:ascii="Times New Roman" w:hAnsi="Times New Roman" w:cs="Times New Roman"/>
        </w:rPr>
        <w:t>. [Accessed 4</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5452F85F"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Gill K., 2024. </w:t>
      </w:r>
      <w:r w:rsidRPr="000A780F">
        <w:rPr>
          <w:rFonts w:ascii="Times New Roman" w:hAnsi="Times New Roman" w:cs="Times New Roman"/>
          <w:i/>
          <w:iCs/>
        </w:rPr>
        <w:t>Your House Should Face This Direction for the Most Natural Light, Experts Say</w:t>
      </w:r>
      <w:r w:rsidRPr="000A780F">
        <w:rPr>
          <w:rFonts w:ascii="Times New Roman" w:hAnsi="Times New Roman" w:cs="Times New Roman"/>
        </w:rPr>
        <w:t xml:space="preserve">. Available at </w:t>
      </w:r>
      <w:hyperlink r:id="rId26" w:history="1">
        <w:r w:rsidRPr="000A780F">
          <w:rPr>
            <w:rStyle w:val="Hyperlink"/>
            <w:rFonts w:ascii="Times New Roman" w:hAnsi="Times New Roman" w:cs="Times New Roman"/>
          </w:rPr>
          <w:t>https://www.bhg.com/south-facing-house-8647456#:~:text=In%20colder%20climates%2C%20facing%20South%20will%20cap</w:t>
        </w:r>
        <w:r w:rsidRPr="000A780F">
          <w:rPr>
            <w:rStyle w:val="Hyperlink"/>
            <w:rFonts w:ascii="Times New Roman" w:hAnsi="Times New Roman" w:cs="Times New Roman"/>
          </w:rPr>
          <w:lastRenderedPageBreak/>
          <w:t>ture%20more,says%20agent%20Karen%20Kostiw%20of%20Coldwell%20Banker%20Warburg</w:t>
        </w:r>
      </w:hyperlink>
      <w:r w:rsidRPr="000A780F">
        <w:rPr>
          <w:rFonts w:ascii="Times New Roman" w:hAnsi="Times New Roman" w:cs="Times New Roman"/>
        </w:rPr>
        <w:t>.</w:t>
      </w:r>
      <w:r w:rsidRPr="000A780F">
        <w:rPr>
          <w:rFonts w:ascii="Times New Roman" w:hAnsi="Times New Roman" w:cs="Times New Roman"/>
        </w:rPr>
        <w:t xml:space="preserve"> [Accessed 4</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0E0F4848"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Google, 2025. </w:t>
      </w:r>
      <w:r w:rsidRPr="000A780F">
        <w:rPr>
          <w:rFonts w:ascii="Times New Roman" w:hAnsi="Times New Roman" w:cs="Times New Roman"/>
          <w:i/>
          <w:iCs/>
        </w:rPr>
        <w:t>Google Maps Aerial View</w:t>
      </w:r>
      <w:r w:rsidRPr="000A780F">
        <w:rPr>
          <w:rFonts w:ascii="Times New Roman" w:hAnsi="Times New Roman" w:cs="Times New Roman"/>
        </w:rPr>
        <w:t>.</w:t>
      </w:r>
      <w:r w:rsidRPr="000A780F">
        <w:rPr>
          <w:rFonts w:ascii="Times New Roman" w:hAnsi="Times New Roman" w:cs="Times New Roman"/>
        </w:rPr>
        <w:t xml:space="preserve"> Available at </w:t>
      </w:r>
      <w:hyperlink r:id="rId27" w:history="1">
        <w:r w:rsidRPr="000A780F">
          <w:rPr>
            <w:rStyle w:val="Hyperlink"/>
            <w:rFonts w:ascii="Times New Roman" w:hAnsi="Times New Roman" w:cs="Times New Roman"/>
          </w:rPr>
          <w:t>UWTSD SA1 Waterfront Campus, IQ Building - Google Maps</w:t>
        </w:r>
      </w:hyperlink>
      <w:r w:rsidRPr="000A780F">
        <w:rPr>
          <w:rFonts w:ascii="Times New Roman" w:hAnsi="Times New Roman" w:cs="Times New Roman"/>
        </w:rPr>
        <w:t>. [Accessed 6</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7B54979E"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ISO, 2006. </w:t>
      </w:r>
      <w:r w:rsidRPr="000A780F">
        <w:rPr>
          <w:rFonts w:ascii="Times New Roman" w:hAnsi="Times New Roman" w:cs="Times New Roman"/>
          <w:i/>
          <w:iCs/>
        </w:rPr>
        <w:t xml:space="preserve">ISO 14040:2006: Environmental management – Life cycle assessment – Principles and framework. </w:t>
      </w:r>
      <w:r w:rsidRPr="000A780F">
        <w:rPr>
          <w:rFonts w:ascii="Times New Roman" w:hAnsi="Times New Roman" w:cs="Times New Roman"/>
        </w:rPr>
        <w:t xml:space="preserve">Available at </w:t>
      </w:r>
      <w:hyperlink r:id="rId28" w:history="1">
        <w:r w:rsidRPr="000A780F">
          <w:rPr>
            <w:rStyle w:val="Hyperlink"/>
            <w:rFonts w:ascii="Times New Roman" w:hAnsi="Times New Roman" w:cs="Times New Roman"/>
          </w:rPr>
          <w:t>https://www.iso.org/standard/37456.html</w:t>
        </w:r>
      </w:hyperlink>
      <w:r w:rsidRPr="000A780F">
        <w:rPr>
          <w:rFonts w:ascii="Times New Roman" w:hAnsi="Times New Roman" w:cs="Times New Roman"/>
        </w:rPr>
        <w:t>. [Accessed 5</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774981B4"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Jarvis, 2025</w:t>
      </w:r>
      <w:r w:rsidRPr="000A780F">
        <w:rPr>
          <w:rFonts w:ascii="Times New Roman" w:hAnsi="Times New Roman" w:cs="Times New Roman"/>
          <w:i/>
          <w:iCs/>
        </w:rPr>
        <w:t xml:space="preserve">. </w:t>
      </w:r>
      <w:r w:rsidRPr="000A780F">
        <w:rPr>
          <w:rFonts w:ascii="Times New Roman" w:hAnsi="Times New Roman" w:cs="Times New Roman"/>
          <w:i/>
          <w:iCs/>
        </w:rPr>
        <w:t>Innovations in Modular Construction: Prefabricated Bathroom and Kitchen Pods for Efficient On-Site Installation</w:t>
      </w:r>
      <w:r w:rsidRPr="000A780F">
        <w:rPr>
          <w:rFonts w:ascii="Times New Roman" w:hAnsi="Times New Roman" w:cs="Times New Roman"/>
        </w:rPr>
        <w:t xml:space="preserve">. Available at </w:t>
      </w:r>
      <w:hyperlink r:id="rId29" w:history="1">
        <w:r w:rsidRPr="000A780F">
          <w:rPr>
            <w:rStyle w:val="Hyperlink"/>
            <w:rFonts w:ascii="Times New Roman" w:hAnsi="Times New Roman" w:cs="Times New Roman"/>
          </w:rPr>
          <w:t>https://www.jarvisbuild.co.uk/innovations-in-modular-construction-prefabricated-bathroom-and-kitchen-pods-for-efficient-on-site-installation/</w:t>
        </w:r>
      </w:hyperlink>
      <w:r w:rsidRPr="000A780F">
        <w:rPr>
          <w:rFonts w:ascii="Times New Roman" w:hAnsi="Times New Roman" w:cs="Times New Roman"/>
        </w:rPr>
        <w:t>. [Accessed 6</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5A01D997"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Living Walls UK, n.d</w:t>
      </w:r>
      <w:r w:rsidRPr="000A780F">
        <w:rPr>
          <w:rFonts w:ascii="Times New Roman" w:hAnsi="Times New Roman" w:cs="Times New Roman"/>
          <w:i/>
          <w:iCs/>
        </w:rPr>
        <w:t xml:space="preserve">. </w:t>
      </w:r>
      <w:r w:rsidRPr="000A780F">
        <w:rPr>
          <w:rFonts w:ascii="Times New Roman" w:hAnsi="Times New Roman" w:cs="Times New Roman"/>
          <w:i/>
          <w:iCs/>
        </w:rPr>
        <w:t>Exterior Living Walls</w:t>
      </w:r>
      <w:r w:rsidRPr="000A780F">
        <w:rPr>
          <w:rFonts w:ascii="Times New Roman" w:hAnsi="Times New Roman" w:cs="Times New Roman"/>
        </w:rPr>
        <w:t xml:space="preserve">. Available at </w:t>
      </w:r>
      <w:hyperlink r:id="rId30" w:history="1">
        <w:r w:rsidRPr="000A780F">
          <w:rPr>
            <w:rStyle w:val="Hyperlink"/>
            <w:rFonts w:ascii="Times New Roman" w:hAnsi="Times New Roman" w:cs="Times New Roman"/>
          </w:rPr>
          <w:t>https://www.livingwallsuk.co.uk/services/exterior-living-walls/</w:t>
        </w:r>
      </w:hyperlink>
      <w:r w:rsidRPr="000A780F">
        <w:rPr>
          <w:rFonts w:ascii="Times New Roman" w:hAnsi="Times New Roman" w:cs="Times New Roman"/>
        </w:rPr>
        <w:t>. [Accessed 8</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140551CC"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Met Office, 2023. </w:t>
      </w:r>
      <w:r w:rsidRPr="000A780F">
        <w:rPr>
          <w:rFonts w:ascii="Times New Roman" w:hAnsi="Times New Roman" w:cs="Times New Roman"/>
          <w:i/>
          <w:iCs/>
        </w:rPr>
        <w:t>UKCP18 Factsheet: Using rainfall data from UKCP</w:t>
      </w:r>
      <w:r w:rsidRPr="000A780F">
        <w:rPr>
          <w:rFonts w:ascii="Times New Roman" w:hAnsi="Times New Roman" w:cs="Times New Roman"/>
          <w:i/>
          <w:iCs/>
        </w:rPr>
        <w:t xml:space="preserve">. </w:t>
      </w:r>
      <w:r w:rsidRPr="000A780F">
        <w:rPr>
          <w:rFonts w:ascii="Times New Roman" w:hAnsi="Times New Roman" w:cs="Times New Roman"/>
        </w:rPr>
        <w:t xml:space="preserve">Available at </w:t>
      </w:r>
      <w:hyperlink r:id="rId31" w:history="1">
        <w:r w:rsidRPr="000A780F">
          <w:rPr>
            <w:rStyle w:val="Hyperlink"/>
            <w:rFonts w:ascii="Times New Roman" w:hAnsi="Times New Roman" w:cs="Times New Roman"/>
          </w:rPr>
          <w:t>https://www.metoffice.gov.uk/binaries/content/assets/metofficegovuk/pdf/research/ukcp/ukcp18-factsheet-using-rainfall-data-from-ukcp-v2.pdf</w:t>
        </w:r>
      </w:hyperlink>
      <w:r w:rsidRPr="000A780F">
        <w:rPr>
          <w:rFonts w:ascii="Times New Roman" w:hAnsi="Times New Roman" w:cs="Times New Roman"/>
        </w:rPr>
        <w:t>. [Accessed 9</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2B1FADB7"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NBS, 2015. </w:t>
      </w:r>
      <w:r w:rsidRPr="000A780F">
        <w:rPr>
          <w:rFonts w:ascii="Times New Roman" w:hAnsi="Times New Roman" w:cs="Times New Roman"/>
          <w:i/>
          <w:iCs/>
        </w:rPr>
        <w:t>The NBS guide to façade greening (Part One).</w:t>
      </w:r>
      <w:r w:rsidRPr="000A780F">
        <w:rPr>
          <w:rFonts w:ascii="Times New Roman" w:hAnsi="Times New Roman" w:cs="Times New Roman"/>
        </w:rPr>
        <w:t xml:space="preserve"> Available at </w:t>
      </w:r>
      <w:hyperlink r:id="rId32" w:history="1">
        <w:r w:rsidRPr="000A780F">
          <w:rPr>
            <w:rStyle w:val="Hyperlink"/>
            <w:rFonts w:ascii="Times New Roman" w:hAnsi="Times New Roman" w:cs="Times New Roman"/>
          </w:rPr>
          <w:t>https://www.thenbs.com/knowledge/the-nbs-guide-to-facade-greening-part-one</w:t>
        </w:r>
      </w:hyperlink>
      <w:r w:rsidRPr="000A780F">
        <w:rPr>
          <w:rFonts w:ascii="Times New Roman" w:hAnsi="Times New Roman" w:cs="Times New Roman"/>
        </w:rPr>
        <w:t>. [Accessed 8</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79581E91"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RIBA, 2020. </w:t>
      </w:r>
      <w:r w:rsidRPr="000A780F">
        <w:rPr>
          <w:rFonts w:ascii="Times New Roman" w:hAnsi="Times New Roman" w:cs="Times New Roman"/>
          <w:i/>
          <w:iCs/>
        </w:rPr>
        <w:t>RIBA Plan of Work</w:t>
      </w:r>
      <w:r w:rsidRPr="000A780F">
        <w:rPr>
          <w:rFonts w:ascii="Times New Roman" w:hAnsi="Times New Roman" w:cs="Times New Roman"/>
        </w:rPr>
        <w:t xml:space="preserve">. Available at </w:t>
      </w:r>
      <w:hyperlink r:id="rId33" w:history="1">
        <w:r w:rsidRPr="000A780F">
          <w:rPr>
            <w:rStyle w:val="Hyperlink"/>
            <w:rFonts w:ascii="Times New Roman" w:hAnsi="Times New Roman" w:cs="Times New Roman"/>
          </w:rPr>
          <w:t>https://www.architecture.com/knowledge-and-resources/resources-landing-page/riba-plan-of-work</w:t>
        </w:r>
      </w:hyperlink>
      <w:r w:rsidRPr="000A780F">
        <w:rPr>
          <w:rFonts w:ascii="Times New Roman" w:hAnsi="Times New Roman" w:cs="Times New Roman"/>
        </w:rPr>
        <w:t>. [Accessed 5</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44999FC1"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RICS, 2023. </w:t>
      </w:r>
      <w:r w:rsidRPr="000A780F">
        <w:rPr>
          <w:rFonts w:ascii="Times New Roman" w:hAnsi="Times New Roman" w:cs="Times New Roman"/>
          <w:i/>
          <w:iCs/>
        </w:rPr>
        <w:t>Whole life carbon assessment for the building environment</w:t>
      </w:r>
      <w:r w:rsidRPr="000A780F">
        <w:rPr>
          <w:rFonts w:ascii="Times New Roman" w:hAnsi="Times New Roman" w:cs="Times New Roman"/>
        </w:rPr>
        <w:t xml:space="preserve">. Available at </w:t>
      </w:r>
      <w:hyperlink r:id="rId34" w:history="1">
        <w:r w:rsidRPr="000A780F">
          <w:rPr>
            <w:rStyle w:val="Hyperlink"/>
            <w:rFonts w:ascii="Times New Roman" w:hAnsi="Times New Roman" w:cs="Times New Roman"/>
          </w:rPr>
          <w:t>https://www.rics.org/content/dam/ricsglobal/documents/standards/Whole_life_carbon_assessment_PS_Sept23.pdf</w:t>
        </w:r>
      </w:hyperlink>
      <w:r w:rsidRPr="000A780F">
        <w:rPr>
          <w:rFonts w:ascii="Times New Roman" w:hAnsi="Times New Roman" w:cs="Times New Roman"/>
        </w:rPr>
        <w:t>. [Accessed 5</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54928B59"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Sah T. et al, 2024. </w:t>
      </w:r>
      <w:r w:rsidRPr="000A780F">
        <w:rPr>
          <w:rFonts w:ascii="Times New Roman" w:hAnsi="Times New Roman" w:cs="Times New Roman"/>
          <w:i/>
          <w:iCs/>
        </w:rPr>
        <w:t>Prefabricated Concrete Sandwich and Other Lightweight Wall Panels for Sustainable Building Construction: State-of-the-Art Review</w:t>
      </w:r>
      <w:r w:rsidRPr="000A780F">
        <w:rPr>
          <w:rFonts w:ascii="Times New Roman" w:hAnsi="Times New Roman" w:cs="Times New Roman"/>
          <w:i/>
          <w:iCs/>
        </w:rPr>
        <w:t xml:space="preserve">: Journal of Building Engineering. </w:t>
      </w:r>
      <w:r w:rsidRPr="000A780F">
        <w:rPr>
          <w:rFonts w:ascii="Times New Roman" w:hAnsi="Times New Roman" w:cs="Times New Roman"/>
        </w:rPr>
        <w:t xml:space="preserve">Available at </w:t>
      </w:r>
      <w:hyperlink r:id="rId35" w:history="1">
        <w:r w:rsidRPr="000A780F">
          <w:rPr>
            <w:rStyle w:val="Hyperlink"/>
            <w:rFonts w:ascii="Times New Roman" w:hAnsi="Times New Roman" w:cs="Times New Roman"/>
          </w:rPr>
          <w:t>https://www.researchgate.net/publication/379961665_Prefabricated_Concrete_Sandwich_and_Other_Lightweight_Wall_Panels_for_Sustainable_Building_Construction_State-of-the-Art_Review</w:t>
        </w:r>
      </w:hyperlink>
      <w:r w:rsidRPr="000A780F">
        <w:rPr>
          <w:rFonts w:ascii="Times New Roman" w:hAnsi="Times New Roman" w:cs="Times New Roman"/>
        </w:rPr>
        <w:t>. [Accessed 5</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14F8C62D" w14:textId="77777777" w:rsidR="00AD471C" w:rsidRPr="000A780F" w:rsidRDefault="00AD471C" w:rsidP="000A780F">
      <w:pPr>
        <w:spacing w:line="240" w:lineRule="auto"/>
        <w:ind w:left="720" w:hanging="720"/>
        <w:rPr>
          <w:rFonts w:ascii="Times New Roman" w:hAnsi="Times New Roman" w:cs="Times New Roman"/>
        </w:rPr>
      </w:pPr>
      <w:proofErr w:type="spellStart"/>
      <w:r w:rsidRPr="000A780F">
        <w:rPr>
          <w:rFonts w:ascii="Times New Roman" w:hAnsi="Times New Roman" w:cs="Times New Roman"/>
        </w:rPr>
        <w:t>Techrete</w:t>
      </w:r>
      <w:proofErr w:type="spellEnd"/>
      <w:r w:rsidRPr="000A780F">
        <w:rPr>
          <w:rFonts w:ascii="Times New Roman" w:hAnsi="Times New Roman" w:cs="Times New Roman"/>
        </w:rPr>
        <w:t xml:space="preserve">, n.d. </w:t>
      </w:r>
      <w:r w:rsidRPr="000A780F">
        <w:rPr>
          <w:rFonts w:ascii="Times New Roman" w:hAnsi="Times New Roman" w:cs="Times New Roman"/>
          <w:i/>
          <w:iCs/>
        </w:rPr>
        <w:t>Swansea University</w:t>
      </w:r>
      <w:r w:rsidRPr="000A780F">
        <w:rPr>
          <w:rFonts w:ascii="Times New Roman" w:hAnsi="Times New Roman" w:cs="Times New Roman"/>
        </w:rPr>
        <w:t xml:space="preserve">. Available at </w:t>
      </w:r>
      <w:hyperlink r:id="rId36" w:history="1">
        <w:r w:rsidRPr="000A780F">
          <w:rPr>
            <w:rStyle w:val="Hyperlink"/>
            <w:rFonts w:ascii="Times New Roman" w:hAnsi="Times New Roman" w:cs="Times New Roman"/>
          </w:rPr>
          <w:t>https://techrete.com/project/swansea-university/</w:t>
        </w:r>
      </w:hyperlink>
      <w:r w:rsidRPr="000A780F">
        <w:rPr>
          <w:rFonts w:ascii="Times New Roman" w:hAnsi="Times New Roman" w:cs="Times New Roman"/>
        </w:rPr>
        <w:t>. [Accessed 5</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26D774F4"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UK Government, 2010</w:t>
      </w:r>
      <w:r w:rsidRPr="000A780F">
        <w:rPr>
          <w:rFonts w:ascii="Times New Roman" w:hAnsi="Times New Roman" w:cs="Times New Roman"/>
          <w:i/>
          <w:iCs/>
        </w:rPr>
        <w:t>. Flood and Water Management Act</w:t>
      </w:r>
      <w:r w:rsidRPr="000A780F">
        <w:rPr>
          <w:rFonts w:ascii="Times New Roman" w:hAnsi="Times New Roman" w:cs="Times New Roman"/>
        </w:rPr>
        <w:t xml:space="preserve">. Available at </w:t>
      </w:r>
      <w:hyperlink r:id="rId37" w:history="1">
        <w:r w:rsidRPr="000A780F">
          <w:rPr>
            <w:rStyle w:val="Hyperlink"/>
            <w:rFonts w:ascii="Times New Roman" w:hAnsi="Times New Roman" w:cs="Times New Roman"/>
          </w:rPr>
          <w:t>https://www.legislation.gov.uk/ukpga/2010/29/contents</w:t>
        </w:r>
      </w:hyperlink>
      <w:r w:rsidRPr="000A780F">
        <w:rPr>
          <w:rFonts w:ascii="Times New Roman" w:hAnsi="Times New Roman" w:cs="Times New Roman"/>
        </w:rPr>
        <w:t>. [Accessed 9</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32AE8EDB"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UK Government, 2021. </w:t>
      </w:r>
      <w:r w:rsidRPr="000A780F">
        <w:rPr>
          <w:rFonts w:ascii="Times New Roman" w:hAnsi="Times New Roman" w:cs="Times New Roman"/>
          <w:i/>
          <w:iCs/>
        </w:rPr>
        <w:t>Environment Act 2021</w:t>
      </w:r>
      <w:r w:rsidRPr="000A780F">
        <w:rPr>
          <w:rFonts w:ascii="Times New Roman" w:hAnsi="Times New Roman" w:cs="Times New Roman"/>
        </w:rPr>
        <w:t xml:space="preserve">. Available at </w:t>
      </w:r>
      <w:hyperlink r:id="rId38" w:history="1">
        <w:r w:rsidRPr="000A780F">
          <w:rPr>
            <w:rStyle w:val="Hyperlink"/>
            <w:rFonts w:ascii="Times New Roman" w:hAnsi="Times New Roman" w:cs="Times New Roman"/>
          </w:rPr>
          <w:t>https://www.legislation.gov.uk/ukpga/2021/30/contents</w:t>
        </w:r>
      </w:hyperlink>
      <w:r w:rsidRPr="000A780F">
        <w:rPr>
          <w:rFonts w:ascii="Times New Roman" w:hAnsi="Times New Roman" w:cs="Times New Roman"/>
        </w:rPr>
        <w:t>. [Accessed 8</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6DAB35B5"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UKGBC, 2019. </w:t>
      </w:r>
      <w:r w:rsidRPr="000A780F">
        <w:rPr>
          <w:rFonts w:ascii="Times New Roman" w:hAnsi="Times New Roman" w:cs="Times New Roman"/>
          <w:i/>
          <w:iCs/>
        </w:rPr>
        <w:t>Circular economy guidance for construction clients: How to practically apply circular economy principles at the project brief stage</w:t>
      </w:r>
      <w:r w:rsidRPr="000A780F">
        <w:rPr>
          <w:rFonts w:ascii="Times New Roman" w:hAnsi="Times New Roman" w:cs="Times New Roman"/>
        </w:rPr>
        <w:t xml:space="preserve">. Available at </w:t>
      </w:r>
      <w:hyperlink r:id="rId39" w:history="1">
        <w:r w:rsidRPr="000A780F">
          <w:rPr>
            <w:rStyle w:val="Hyperlink"/>
            <w:rFonts w:ascii="Times New Roman" w:hAnsi="Times New Roman" w:cs="Times New Roman"/>
          </w:rPr>
          <w:t>https://ukgbc.org/wp-content/uploads/2019/04/Circular-Economy-Report.pdf</w:t>
        </w:r>
      </w:hyperlink>
      <w:r w:rsidRPr="000A780F">
        <w:rPr>
          <w:rFonts w:ascii="Times New Roman" w:hAnsi="Times New Roman" w:cs="Times New Roman"/>
        </w:rPr>
        <w:t>. [Accessed 7</w:t>
      </w:r>
      <w:r w:rsidRPr="000A780F">
        <w:rPr>
          <w:rFonts w:ascii="Times New Roman" w:hAnsi="Times New Roman" w:cs="Times New Roman"/>
          <w:vertAlign w:val="superscript"/>
        </w:rPr>
        <w:t>th</w:t>
      </w:r>
      <w:r w:rsidRPr="000A780F">
        <w:rPr>
          <w:rFonts w:ascii="Times New Roman" w:hAnsi="Times New Roman" w:cs="Times New Roman"/>
        </w:rPr>
        <w:t xml:space="preserve"> May 2025]. </w:t>
      </w:r>
    </w:p>
    <w:p w14:paraId="5C384BE6"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lastRenderedPageBreak/>
        <w:t xml:space="preserve">Vallance-Poole C., 2024. </w:t>
      </w:r>
      <w:r w:rsidRPr="000A780F">
        <w:rPr>
          <w:rFonts w:ascii="Times New Roman" w:hAnsi="Times New Roman" w:cs="Times New Roman"/>
          <w:i/>
          <w:iCs/>
        </w:rPr>
        <w:t>What is a stormwater attenuation tank.</w:t>
      </w:r>
      <w:r w:rsidRPr="000A780F">
        <w:rPr>
          <w:rFonts w:ascii="Times New Roman" w:hAnsi="Times New Roman" w:cs="Times New Roman"/>
        </w:rPr>
        <w:t xml:space="preserve"> </w:t>
      </w:r>
      <w:r w:rsidRPr="000A780F">
        <w:rPr>
          <w:rFonts w:ascii="Times New Roman" w:hAnsi="Times New Roman" w:cs="Times New Roman"/>
        </w:rPr>
        <w:t xml:space="preserve">Available at </w:t>
      </w:r>
      <w:hyperlink r:id="rId40" w:history="1">
        <w:r w:rsidRPr="000A780F">
          <w:rPr>
            <w:rStyle w:val="Hyperlink"/>
            <w:rFonts w:ascii="Times New Roman" w:hAnsi="Times New Roman" w:cs="Times New Roman"/>
          </w:rPr>
          <w:t>https://www.grafuk.co.uk/what-is-a-stormwater-attenuation-tank/</w:t>
        </w:r>
      </w:hyperlink>
      <w:r w:rsidRPr="000A780F">
        <w:rPr>
          <w:rFonts w:ascii="Times New Roman" w:hAnsi="Times New Roman" w:cs="Times New Roman"/>
        </w:rPr>
        <w:t>. [Accessed 9</w:t>
      </w:r>
      <w:r w:rsidRPr="000A780F">
        <w:rPr>
          <w:rFonts w:ascii="Times New Roman" w:hAnsi="Times New Roman" w:cs="Times New Roman"/>
          <w:vertAlign w:val="superscript"/>
        </w:rPr>
        <w:t>th</w:t>
      </w:r>
      <w:r w:rsidRPr="000A780F">
        <w:rPr>
          <w:rFonts w:ascii="Times New Roman" w:hAnsi="Times New Roman" w:cs="Times New Roman"/>
        </w:rPr>
        <w:t xml:space="preserve"> May].</w:t>
      </w:r>
    </w:p>
    <w:p w14:paraId="76C4AD2A"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Welsh Government, 2014. </w:t>
      </w:r>
      <w:r w:rsidRPr="000A780F">
        <w:rPr>
          <w:rFonts w:ascii="Times New Roman" w:hAnsi="Times New Roman" w:cs="Times New Roman"/>
          <w:i/>
          <w:iCs/>
        </w:rPr>
        <w:t>The Building Regulations 2010: Approved Document M – Access to and use of buildings (Wales)</w:t>
      </w:r>
      <w:r w:rsidRPr="000A780F">
        <w:rPr>
          <w:rFonts w:ascii="Times New Roman" w:hAnsi="Times New Roman" w:cs="Times New Roman"/>
        </w:rPr>
        <w:t>.</w:t>
      </w:r>
      <w:r w:rsidRPr="000A780F">
        <w:rPr>
          <w:rFonts w:ascii="Times New Roman" w:hAnsi="Times New Roman" w:cs="Times New Roman"/>
        </w:rPr>
        <w:t xml:space="preserve"> </w:t>
      </w:r>
      <w:r w:rsidRPr="000A780F">
        <w:rPr>
          <w:rFonts w:ascii="Times New Roman" w:hAnsi="Times New Roman" w:cs="Times New Roman"/>
        </w:rPr>
        <w:t>Cardiff: Welsh Government. Available at</w:t>
      </w:r>
      <w:r w:rsidRPr="000A780F">
        <w:rPr>
          <w:rFonts w:ascii="Times New Roman" w:hAnsi="Times New Roman" w:cs="Times New Roman"/>
        </w:rPr>
        <w:t xml:space="preserve"> </w:t>
      </w:r>
      <w:hyperlink r:id="rId41" w:history="1">
        <w:r w:rsidRPr="000A780F">
          <w:rPr>
            <w:rStyle w:val="Hyperlink"/>
            <w:rFonts w:ascii="Times New Roman" w:hAnsi="Times New Roman" w:cs="Times New Roman"/>
          </w:rPr>
          <w:t>https://www.gov.wales/approved-document-m-access-and-use-buildings</w:t>
        </w:r>
      </w:hyperlink>
      <w:r w:rsidRPr="000A780F">
        <w:rPr>
          <w:rFonts w:ascii="Times New Roman" w:hAnsi="Times New Roman" w:cs="Times New Roman"/>
        </w:rPr>
        <w:t xml:space="preserve">. </w:t>
      </w:r>
      <w:r w:rsidRPr="000A780F">
        <w:rPr>
          <w:rFonts w:ascii="Times New Roman" w:hAnsi="Times New Roman" w:cs="Times New Roman"/>
        </w:rPr>
        <w:t>[Accessed 1</w:t>
      </w:r>
      <w:r w:rsidRPr="000A780F">
        <w:rPr>
          <w:rFonts w:ascii="Times New Roman" w:hAnsi="Times New Roman" w:cs="Times New Roman"/>
        </w:rPr>
        <w:t>0</w:t>
      </w:r>
      <w:r w:rsidRPr="000A780F">
        <w:rPr>
          <w:rFonts w:ascii="Times New Roman" w:hAnsi="Times New Roman" w:cs="Times New Roman"/>
          <w:vertAlign w:val="superscript"/>
        </w:rPr>
        <w:t>th</w:t>
      </w:r>
      <w:r w:rsidRPr="000A780F">
        <w:rPr>
          <w:rFonts w:ascii="Times New Roman" w:hAnsi="Times New Roman" w:cs="Times New Roman"/>
        </w:rPr>
        <w:t xml:space="preserve"> </w:t>
      </w:r>
      <w:r w:rsidRPr="000A780F">
        <w:rPr>
          <w:rFonts w:ascii="Times New Roman" w:hAnsi="Times New Roman" w:cs="Times New Roman"/>
        </w:rPr>
        <w:t>May 2025].</w:t>
      </w:r>
      <w:r w:rsidRPr="000A780F">
        <w:rPr>
          <w:rFonts w:ascii="Times New Roman" w:hAnsi="Times New Roman" w:cs="Times New Roman"/>
        </w:rPr>
        <w:t xml:space="preserve"> </w:t>
      </w:r>
    </w:p>
    <w:p w14:paraId="723412B3"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Welsh Government, </w:t>
      </w:r>
      <w:r w:rsidRPr="000A780F">
        <w:rPr>
          <w:rFonts w:ascii="Times New Roman" w:hAnsi="Times New Roman" w:cs="Times New Roman"/>
        </w:rPr>
        <w:t>2016</w:t>
      </w:r>
      <w:r w:rsidRPr="000A780F">
        <w:rPr>
          <w:rFonts w:ascii="Times New Roman" w:hAnsi="Times New Roman" w:cs="Times New Roman"/>
        </w:rPr>
        <w:t xml:space="preserve">. </w:t>
      </w:r>
      <w:r w:rsidRPr="000A780F">
        <w:rPr>
          <w:rFonts w:ascii="Times New Roman" w:hAnsi="Times New Roman" w:cs="Times New Roman"/>
          <w:i/>
          <w:iCs/>
        </w:rPr>
        <w:t>The Building Regulations</w:t>
      </w:r>
      <w:r w:rsidRPr="000A780F">
        <w:rPr>
          <w:rFonts w:ascii="Times New Roman" w:hAnsi="Times New Roman" w:cs="Times New Roman"/>
          <w:i/>
          <w:iCs/>
        </w:rPr>
        <w:t xml:space="preserve"> 2010:</w:t>
      </w:r>
      <w:r w:rsidRPr="000A780F">
        <w:rPr>
          <w:rFonts w:ascii="Times New Roman" w:hAnsi="Times New Roman" w:cs="Times New Roman"/>
          <w:i/>
          <w:iCs/>
        </w:rPr>
        <w:t xml:space="preserve"> Approved Document L – Conservation of fuel and power (Wales)</w:t>
      </w:r>
      <w:r w:rsidRPr="000A780F">
        <w:rPr>
          <w:rFonts w:ascii="Times New Roman" w:hAnsi="Times New Roman" w:cs="Times New Roman"/>
        </w:rPr>
        <w:t xml:space="preserve">. Cardiff: Welsh Government. Available at: </w:t>
      </w:r>
      <w:hyperlink r:id="rId42" w:history="1">
        <w:r w:rsidRPr="000A780F">
          <w:rPr>
            <w:rStyle w:val="Hyperlink"/>
            <w:rFonts w:ascii="Times New Roman" w:hAnsi="Times New Roman" w:cs="Times New Roman"/>
          </w:rPr>
          <w:t>https://www.gov.wales/approved-document-l-conservation-fuel-and-power</w:t>
        </w:r>
      </w:hyperlink>
      <w:r w:rsidRPr="000A780F">
        <w:rPr>
          <w:rFonts w:ascii="Times New Roman" w:hAnsi="Times New Roman" w:cs="Times New Roman"/>
        </w:rPr>
        <w:t xml:space="preserve">. </w:t>
      </w:r>
      <w:r w:rsidRPr="000A780F">
        <w:rPr>
          <w:rFonts w:ascii="Times New Roman" w:hAnsi="Times New Roman" w:cs="Times New Roman"/>
        </w:rPr>
        <w:t xml:space="preserve">[Accessed </w:t>
      </w:r>
      <w:r w:rsidRPr="000A780F">
        <w:rPr>
          <w:rFonts w:ascii="Times New Roman" w:hAnsi="Times New Roman" w:cs="Times New Roman"/>
        </w:rPr>
        <w:t>5</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52BE5357" w14:textId="77777777"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Welsh Government, 2016. </w:t>
      </w:r>
      <w:r w:rsidRPr="000A780F">
        <w:rPr>
          <w:rFonts w:ascii="Times New Roman" w:hAnsi="Times New Roman" w:cs="Times New Roman"/>
          <w:i/>
          <w:iCs/>
        </w:rPr>
        <w:t>The Building Regulations 2010: Approved Document B – Fire Safety (Wales)</w:t>
      </w:r>
      <w:r w:rsidRPr="000A780F">
        <w:rPr>
          <w:rFonts w:ascii="Times New Roman" w:hAnsi="Times New Roman" w:cs="Times New Roman"/>
        </w:rPr>
        <w:t>. Cardiff: Welsh Government. Available a</w:t>
      </w:r>
      <w:r w:rsidRPr="000A780F">
        <w:rPr>
          <w:rFonts w:ascii="Times New Roman" w:hAnsi="Times New Roman" w:cs="Times New Roman"/>
        </w:rPr>
        <w:t xml:space="preserve">t </w:t>
      </w:r>
      <w:hyperlink r:id="rId43" w:history="1">
        <w:r w:rsidRPr="000A780F">
          <w:rPr>
            <w:rStyle w:val="Hyperlink"/>
            <w:rFonts w:ascii="Times New Roman" w:hAnsi="Times New Roman" w:cs="Times New Roman"/>
          </w:rPr>
          <w:t>https://www.gov.wales/approved-document-b-fire-safety</w:t>
        </w:r>
      </w:hyperlink>
      <w:r w:rsidRPr="000A780F">
        <w:rPr>
          <w:rFonts w:ascii="Times New Roman" w:hAnsi="Times New Roman" w:cs="Times New Roman"/>
        </w:rPr>
        <w:t xml:space="preserve">. </w:t>
      </w:r>
      <w:r w:rsidRPr="000A780F">
        <w:rPr>
          <w:rFonts w:ascii="Times New Roman" w:hAnsi="Times New Roman" w:cs="Times New Roman"/>
        </w:rPr>
        <w:t>[Accessed 1</w:t>
      </w:r>
      <w:r w:rsidRPr="000A780F">
        <w:rPr>
          <w:rFonts w:ascii="Times New Roman" w:hAnsi="Times New Roman" w:cs="Times New Roman"/>
        </w:rPr>
        <w:t>0</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p>
    <w:p w14:paraId="6A900340" w14:textId="77777777" w:rsidR="00AD471C" w:rsidRPr="000A780F" w:rsidRDefault="00AD471C" w:rsidP="000A780F">
      <w:pPr>
        <w:spacing w:line="240" w:lineRule="auto"/>
        <w:ind w:left="720" w:hanging="720"/>
        <w:rPr>
          <w:rFonts w:ascii="Times New Roman" w:hAnsi="Times New Roman" w:cs="Times New Roman"/>
          <w:i/>
          <w:iCs/>
        </w:rPr>
      </w:pPr>
      <w:r w:rsidRPr="000A780F">
        <w:rPr>
          <w:rFonts w:ascii="Times New Roman" w:hAnsi="Times New Roman" w:cs="Times New Roman"/>
        </w:rPr>
        <w:t xml:space="preserve">Welsh Government, 2018. </w:t>
      </w:r>
      <w:r w:rsidRPr="000A780F">
        <w:rPr>
          <w:rFonts w:ascii="Times New Roman" w:hAnsi="Times New Roman" w:cs="Times New Roman"/>
          <w:i/>
          <w:iCs/>
        </w:rPr>
        <w:t>Statutory standards for sustainable drainage systems – designing, constructing, operating and maintaining surface water drainage systems</w:t>
      </w:r>
      <w:r w:rsidRPr="000A780F">
        <w:rPr>
          <w:rFonts w:ascii="Times New Roman" w:hAnsi="Times New Roman" w:cs="Times New Roman"/>
        </w:rPr>
        <w:t xml:space="preserve">. Available at </w:t>
      </w:r>
      <w:hyperlink r:id="rId44" w:history="1">
        <w:r w:rsidRPr="000A780F">
          <w:rPr>
            <w:rStyle w:val="Hyperlink"/>
            <w:rFonts w:ascii="Times New Roman" w:hAnsi="Times New Roman" w:cs="Times New Roman"/>
          </w:rPr>
          <w:t>https://www.gov.wales/sites/default/files/publications/2019-06/statutory-national-standards-for-sustainable-drainage-systems.pdf</w:t>
        </w:r>
      </w:hyperlink>
      <w:r w:rsidRPr="000A780F">
        <w:rPr>
          <w:rFonts w:ascii="Times New Roman" w:hAnsi="Times New Roman" w:cs="Times New Roman"/>
        </w:rPr>
        <w:t>. [Accessed 9</w:t>
      </w:r>
      <w:r w:rsidRPr="000A780F">
        <w:rPr>
          <w:rFonts w:ascii="Times New Roman" w:hAnsi="Times New Roman" w:cs="Times New Roman"/>
          <w:vertAlign w:val="superscript"/>
        </w:rPr>
        <w:t>th</w:t>
      </w:r>
      <w:r w:rsidRPr="000A780F">
        <w:rPr>
          <w:rFonts w:ascii="Times New Roman" w:hAnsi="Times New Roman" w:cs="Times New Roman"/>
        </w:rPr>
        <w:t xml:space="preserve"> May 2025].</w:t>
      </w:r>
      <w:r w:rsidRPr="000A780F">
        <w:rPr>
          <w:rFonts w:ascii="Times New Roman" w:hAnsi="Times New Roman" w:cs="Times New Roman"/>
          <w:i/>
          <w:iCs/>
        </w:rPr>
        <w:t xml:space="preserve"> </w:t>
      </w:r>
    </w:p>
    <w:p w14:paraId="31D99581" w14:textId="5B53C4D1" w:rsidR="00AD471C" w:rsidRPr="000A780F" w:rsidRDefault="00AD471C" w:rsidP="000A780F">
      <w:pPr>
        <w:spacing w:line="240" w:lineRule="auto"/>
        <w:ind w:left="720" w:hanging="720"/>
        <w:rPr>
          <w:rFonts w:ascii="Times New Roman" w:hAnsi="Times New Roman" w:cs="Times New Roman"/>
        </w:rPr>
      </w:pPr>
      <w:r w:rsidRPr="000A780F">
        <w:rPr>
          <w:rFonts w:ascii="Times New Roman" w:hAnsi="Times New Roman" w:cs="Times New Roman"/>
        </w:rPr>
        <w:t xml:space="preserve">Woods Ballard B., et al., 2015. </w:t>
      </w:r>
      <w:r w:rsidRPr="000A780F">
        <w:rPr>
          <w:rFonts w:ascii="Times New Roman" w:hAnsi="Times New Roman" w:cs="Times New Roman"/>
          <w:i/>
          <w:iCs/>
        </w:rPr>
        <w:t xml:space="preserve">The </w:t>
      </w:r>
      <w:proofErr w:type="spellStart"/>
      <w:r w:rsidRPr="000A780F">
        <w:rPr>
          <w:rFonts w:ascii="Times New Roman" w:hAnsi="Times New Roman" w:cs="Times New Roman"/>
          <w:i/>
          <w:iCs/>
        </w:rPr>
        <w:t>SuDS</w:t>
      </w:r>
      <w:proofErr w:type="spellEnd"/>
      <w:r w:rsidRPr="000A780F">
        <w:rPr>
          <w:rFonts w:ascii="Times New Roman" w:hAnsi="Times New Roman" w:cs="Times New Roman"/>
          <w:i/>
          <w:iCs/>
        </w:rPr>
        <w:t xml:space="preserve"> Manual</w:t>
      </w:r>
      <w:r w:rsidRPr="000A780F">
        <w:rPr>
          <w:rFonts w:ascii="Times New Roman" w:hAnsi="Times New Roman" w:cs="Times New Roman"/>
          <w:i/>
          <w:iCs/>
        </w:rPr>
        <w:t xml:space="preserve"> (C753).</w:t>
      </w:r>
      <w:r w:rsidRPr="000A780F">
        <w:rPr>
          <w:rFonts w:ascii="Times New Roman" w:hAnsi="Times New Roman" w:cs="Times New Roman"/>
        </w:rPr>
        <w:t xml:space="preserve"> </w:t>
      </w:r>
      <w:r w:rsidR="000A780F" w:rsidRPr="000A780F">
        <w:rPr>
          <w:rFonts w:ascii="Times New Roman" w:hAnsi="Times New Roman" w:cs="Times New Roman"/>
        </w:rPr>
        <w:t>London: CIRIA</w:t>
      </w:r>
    </w:p>
    <w:p w14:paraId="02971A23" w14:textId="3520EE42" w:rsidR="005D65A1" w:rsidRDefault="005D65A1" w:rsidP="009D76B7">
      <w:pPr>
        <w:spacing w:line="240" w:lineRule="auto"/>
        <w:rPr>
          <w:rFonts w:ascii="Century Gothic" w:hAnsi="Century Gothic"/>
          <w:sz w:val="20"/>
          <w:szCs w:val="20"/>
        </w:rPr>
      </w:pPr>
    </w:p>
    <w:p w14:paraId="14D3BA94" w14:textId="77777777" w:rsidR="005D65A1" w:rsidRDefault="005D65A1" w:rsidP="009D76B7">
      <w:pPr>
        <w:spacing w:line="240" w:lineRule="auto"/>
        <w:rPr>
          <w:rFonts w:ascii="Century Gothic" w:hAnsi="Century Gothic"/>
          <w:sz w:val="20"/>
          <w:szCs w:val="20"/>
        </w:rPr>
      </w:pPr>
    </w:p>
    <w:p w14:paraId="1352733C" w14:textId="77777777" w:rsidR="005D65A1" w:rsidRDefault="005D65A1" w:rsidP="009D76B7">
      <w:pPr>
        <w:spacing w:line="240" w:lineRule="auto"/>
        <w:rPr>
          <w:rFonts w:ascii="Century Gothic" w:hAnsi="Century Gothic"/>
          <w:sz w:val="20"/>
          <w:szCs w:val="20"/>
        </w:rPr>
      </w:pPr>
    </w:p>
    <w:p w14:paraId="51FAD783" w14:textId="77777777" w:rsidR="009B6C75" w:rsidRPr="00BA6A7D" w:rsidRDefault="009B6C75" w:rsidP="009D76B7">
      <w:pPr>
        <w:spacing w:line="240" w:lineRule="auto"/>
      </w:pPr>
    </w:p>
    <w:sectPr w:rsidR="009B6C75" w:rsidRPr="00BA6A7D" w:rsidSect="00AC0B62">
      <w:footerReference w:type="default" r:id="rId4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6AF14" w14:textId="77777777" w:rsidR="008C679C" w:rsidRDefault="008C679C" w:rsidP="00D9223F">
      <w:pPr>
        <w:spacing w:after="0" w:line="240" w:lineRule="auto"/>
      </w:pPr>
      <w:r>
        <w:separator/>
      </w:r>
    </w:p>
  </w:endnote>
  <w:endnote w:type="continuationSeparator" w:id="0">
    <w:p w14:paraId="742A62EF" w14:textId="77777777" w:rsidR="008C679C" w:rsidRDefault="008C679C" w:rsidP="00D92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Black">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0624339"/>
      <w:docPartObj>
        <w:docPartGallery w:val="Page Numbers (Bottom of Page)"/>
        <w:docPartUnique/>
      </w:docPartObj>
    </w:sdtPr>
    <w:sdtContent>
      <w:p w14:paraId="13F7B3DF" w14:textId="08EC4CEE" w:rsidR="00AC0B62" w:rsidRDefault="00AC0B62">
        <w:pPr>
          <w:pStyle w:val="Footer"/>
          <w:jc w:val="center"/>
        </w:pPr>
        <w:r>
          <w:fldChar w:fldCharType="begin"/>
        </w:r>
        <w:r>
          <w:instrText>PAGE   \* MERGEFORMAT</w:instrText>
        </w:r>
        <w:r>
          <w:fldChar w:fldCharType="separate"/>
        </w:r>
        <w:r>
          <w:t>2</w:t>
        </w:r>
        <w:r>
          <w:fldChar w:fldCharType="end"/>
        </w:r>
      </w:p>
    </w:sdtContent>
  </w:sdt>
  <w:p w14:paraId="51AF7E63" w14:textId="77777777" w:rsidR="00AC0B62" w:rsidRDefault="00AC0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C0A18" w14:textId="77777777" w:rsidR="008C679C" w:rsidRDefault="008C679C" w:rsidP="00D9223F">
      <w:pPr>
        <w:spacing w:after="0" w:line="240" w:lineRule="auto"/>
      </w:pPr>
      <w:r>
        <w:separator/>
      </w:r>
    </w:p>
  </w:footnote>
  <w:footnote w:type="continuationSeparator" w:id="0">
    <w:p w14:paraId="532FC7E7" w14:textId="77777777" w:rsidR="008C679C" w:rsidRDefault="008C679C" w:rsidP="00D92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B4A34"/>
    <w:multiLevelType w:val="multilevel"/>
    <w:tmpl w:val="D16A89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D7591"/>
    <w:multiLevelType w:val="multilevel"/>
    <w:tmpl w:val="FC028E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F17A5"/>
    <w:multiLevelType w:val="multilevel"/>
    <w:tmpl w:val="9DD2F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C66BF"/>
    <w:multiLevelType w:val="multilevel"/>
    <w:tmpl w:val="0CE274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62FE2"/>
    <w:multiLevelType w:val="hybridMultilevel"/>
    <w:tmpl w:val="B34E5412"/>
    <w:lvl w:ilvl="0" w:tplc="45565A6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27D58"/>
    <w:multiLevelType w:val="multilevel"/>
    <w:tmpl w:val="D9D8E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16763"/>
    <w:multiLevelType w:val="multilevel"/>
    <w:tmpl w:val="2A8CA9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032E44"/>
    <w:multiLevelType w:val="hybridMultilevel"/>
    <w:tmpl w:val="DC32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D0C8F"/>
    <w:multiLevelType w:val="multilevel"/>
    <w:tmpl w:val="FF622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C35946"/>
    <w:multiLevelType w:val="multilevel"/>
    <w:tmpl w:val="497E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7016D5"/>
    <w:multiLevelType w:val="multilevel"/>
    <w:tmpl w:val="29D6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423787"/>
    <w:multiLevelType w:val="multilevel"/>
    <w:tmpl w:val="FF3A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CD1001"/>
    <w:multiLevelType w:val="multilevel"/>
    <w:tmpl w:val="53124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862FFE"/>
    <w:multiLevelType w:val="multilevel"/>
    <w:tmpl w:val="8D068414"/>
    <w:lvl w:ilvl="0">
      <w:start w:val="3"/>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E1895"/>
    <w:multiLevelType w:val="multilevel"/>
    <w:tmpl w:val="80D6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AE5A25"/>
    <w:multiLevelType w:val="multilevel"/>
    <w:tmpl w:val="EFFAF3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BA4736"/>
    <w:multiLevelType w:val="multilevel"/>
    <w:tmpl w:val="4386E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0C6F63"/>
    <w:multiLevelType w:val="multilevel"/>
    <w:tmpl w:val="CBE0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AE292F"/>
    <w:multiLevelType w:val="multilevel"/>
    <w:tmpl w:val="790C5D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4863368">
    <w:abstractNumId w:val="10"/>
  </w:num>
  <w:num w:numId="2" w16cid:durableId="1833832922">
    <w:abstractNumId w:val="3"/>
  </w:num>
  <w:num w:numId="3" w16cid:durableId="736241640">
    <w:abstractNumId w:val="1"/>
  </w:num>
  <w:num w:numId="4" w16cid:durableId="821234894">
    <w:abstractNumId w:val="6"/>
  </w:num>
  <w:num w:numId="5" w16cid:durableId="982543453">
    <w:abstractNumId w:val="17"/>
  </w:num>
  <w:num w:numId="6" w16cid:durableId="409811300">
    <w:abstractNumId w:val="0"/>
  </w:num>
  <w:num w:numId="7" w16cid:durableId="1017584269">
    <w:abstractNumId w:val="18"/>
  </w:num>
  <w:num w:numId="8" w16cid:durableId="948392562">
    <w:abstractNumId w:val="15"/>
  </w:num>
  <w:num w:numId="9" w16cid:durableId="1763261014">
    <w:abstractNumId w:val="9"/>
  </w:num>
  <w:num w:numId="10" w16cid:durableId="1319484">
    <w:abstractNumId w:val="8"/>
  </w:num>
  <w:num w:numId="11" w16cid:durableId="677125100">
    <w:abstractNumId w:val="5"/>
  </w:num>
  <w:num w:numId="12" w16cid:durableId="1738362865">
    <w:abstractNumId w:val="14"/>
  </w:num>
  <w:num w:numId="13" w16cid:durableId="625549518">
    <w:abstractNumId w:val="2"/>
  </w:num>
  <w:num w:numId="14" w16cid:durableId="178157706">
    <w:abstractNumId w:val="4"/>
  </w:num>
  <w:num w:numId="15" w16cid:durableId="427580847">
    <w:abstractNumId w:val="16"/>
  </w:num>
  <w:num w:numId="16" w16cid:durableId="1638801094">
    <w:abstractNumId w:val="12"/>
  </w:num>
  <w:num w:numId="17" w16cid:durableId="1141340752">
    <w:abstractNumId w:val="7"/>
  </w:num>
  <w:num w:numId="18" w16cid:durableId="361133668">
    <w:abstractNumId w:val="11"/>
  </w:num>
  <w:num w:numId="19" w16cid:durableId="16632666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C75"/>
    <w:rsid w:val="00002F44"/>
    <w:rsid w:val="00014522"/>
    <w:rsid w:val="00020511"/>
    <w:rsid w:val="00025C1A"/>
    <w:rsid w:val="00035CD6"/>
    <w:rsid w:val="000418EC"/>
    <w:rsid w:val="00042E30"/>
    <w:rsid w:val="00055FD2"/>
    <w:rsid w:val="0006068F"/>
    <w:rsid w:val="000613AE"/>
    <w:rsid w:val="00066500"/>
    <w:rsid w:val="00076094"/>
    <w:rsid w:val="000766F7"/>
    <w:rsid w:val="00081F23"/>
    <w:rsid w:val="000908AC"/>
    <w:rsid w:val="000972E6"/>
    <w:rsid w:val="000A1D3D"/>
    <w:rsid w:val="000A2C59"/>
    <w:rsid w:val="000A38FA"/>
    <w:rsid w:val="000A780F"/>
    <w:rsid w:val="000B0F4B"/>
    <w:rsid w:val="000B4A6B"/>
    <w:rsid w:val="000C280E"/>
    <w:rsid w:val="000C3704"/>
    <w:rsid w:val="000C5940"/>
    <w:rsid w:val="000D4E7A"/>
    <w:rsid w:val="000D5343"/>
    <w:rsid w:val="000D5914"/>
    <w:rsid w:val="000E38CE"/>
    <w:rsid w:val="000E633F"/>
    <w:rsid w:val="000F026C"/>
    <w:rsid w:val="000F1EA5"/>
    <w:rsid w:val="00100D2D"/>
    <w:rsid w:val="00105916"/>
    <w:rsid w:val="001108D7"/>
    <w:rsid w:val="0011341B"/>
    <w:rsid w:val="0011394D"/>
    <w:rsid w:val="0011698E"/>
    <w:rsid w:val="00116AB6"/>
    <w:rsid w:val="00136C54"/>
    <w:rsid w:val="00142BA2"/>
    <w:rsid w:val="00144340"/>
    <w:rsid w:val="00145A89"/>
    <w:rsid w:val="00154AB1"/>
    <w:rsid w:val="0016102F"/>
    <w:rsid w:val="001632A0"/>
    <w:rsid w:val="00167F61"/>
    <w:rsid w:val="001702F8"/>
    <w:rsid w:val="00175694"/>
    <w:rsid w:val="00181CCA"/>
    <w:rsid w:val="00181E09"/>
    <w:rsid w:val="00183F77"/>
    <w:rsid w:val="001847C9"/>
    <w:rsid w:val="00187312"/>
    <w:rsid w:val="00190204"/>
    <w:rsid w:val="00191EBE"/>
    <w:rsid w:val="00193E26"/>
    <w:rsid w:val="001A060F"/>
    <w:rsid w:val="001A1944"/>
    <w:rsid w:val="001A21CF"/>
    <w:rsid w:val="001A65E6"/>
    <w:rsid w:val="001B099A"/>
    <w:rsid w:val="001B2821"/>
    <w:rsid w:val="001B59CD"/>
    <w:rsid w:val="001C088A"/>
    <w:rsid w:val="001C62A4"/>
    <w:rsid w:val="001E0990"/>
    <w:rsid w:val="001E40E8"/>
    <w:rsid w:val="001E6D36"/>
    <w:rsid w:val="001F08D8"/>
    <w:rsid w:val="001F0F86"/>
    <w:rsid w:val="001F0FB4"/>
    <w:rsid w:val="001F16BB"/>
    <w:rsid w:val="001F2DD9"/>
    <w:rsid w:val="001F41B1"/>
    <w:rsid w:val="002106B7"/>
    <w:rsid w:val="00212D02"/>
    <w:rsid w:val="002209B1"/>
    <w:rsid w:val="00222C96"/>
    <w:rsid w:val="002234ED"/>
    <w:rsid w:val="00223F01"/>
    <w:rsid w:val="00224E01"/>
    <w:rsid w:val="0022694B"/>
    <w:rsid w:val="00226DBE"/>
    <w:rsid w:val="00230505"/>
    <w:rsid w:val="00232BB2"/>
    <w:rsid w:val="00232D5C"/>
    <w:rsid w:val="00242F1B"/>
    <w:rsid w:val="002474C7"/>
    <w:rsid w:val="00252BFA"/>
    <w:rsid w:val="00256BA7"/>
    <w:rsid w:val="00260004"/>
    <w:rsid w:val="00261382"/>
    <w:rsid w:val="002630A2"/>
    <w:rsid w:val="00263965"/>
    <w:rsid w:val="00266476"/>
    <w:rsid w:val="00270596"/>
    <w:rsid w:val="00270EB6"/>
    <w:rsid w:val="00293171"/>
    <w:rsid w:val="00296BCC"/>
    <w:rsid w:val="002A1068"/>
    <w:rsid w:val="002A549F"/>
    <w:rsid w:val="002B18B7"/>
    <w:rsid w:val="002B5DA8"/>
    <w:rsid w:val="002B7C8C"/>
    <w:rsid w:val="002C02DF"/>
    <w:rsid w:val="002C0AAB"/>
    <w:rsid w:val="002C2527"/>
    <w:rsid w:val="002C48DC"/>
    <w:rsid w:val="002D6D2F"/>
    <w:rsid w:val="002E1CAB"/>
    <w:rsid w:val="002E4B64"/>
    <w:rsid w:val="00300986"/>
    <w:rsid w:val="003042FC"/>
    <w:rsid w:val="003060B8"/>
    <w:rsid w:val="00315963"/>
    <w:rsid w:val="00317308"/>
    <w:rsid w:val="00322660"/>
    <w:rsid w:val="00323CCF"/>
    <w:rsid w:val="00324675"/>
    <w:rsid w:val="00332058"/>
    <w:rsid w:val="003351BC"/>
    <w:rsid w:val="00337A9C"/>
    <w:rsid w:val="00337FDC"/>
    <w:rsid w:val="00340845"/>
    <w:rsid w:val="00347E6B"/>
    <w:rsid w:val="0035602C"/>
    <w:rsid w:val="0035696F"/>
    <w:rsid w:val="00356D59"/>
    <w:rsid w:val="0035784F"/>
    <w:rsid w:val="003611A8"/>
    <w:rsid w:val="003616FF"/>
    <w:rsid w:val="00361B5A"/>
    <w:rsid w:val="0036367C"/>
    <w:rsid w:val="0036449A"/>
    <w:rsid w:val="003650DD"/>
    <w:rsid w:val="00372A55"/>
    <w:rsid w:val="00372CCA"/>
    <w:rsid w:val="003735A6"/>
    <w:rsid w:val="00381776"/>
    <w:rsid w:val="00383D83"/>
    <w:rsid w:val="00384C2D"/>
    <w:rsid w:val="00387A0E"/>
    <w:rsid w:val="00393549"/>
    <w:rsid w:val="003A0D01"/>
    <w:rsid w:val="003A5521"/>
    <w:rsid w:val="003A63B3"/>
    <w:rsid w:val="003B3D43"/>
    <w:rsid w:val="003B4878"/>
    <w:rsid w:val="003B785E"/>
    <w:rsid w:val="003B7C2E"/>
    <w:rsid w:val="003C0615"/>
    <w:rsid w:val="003C420A"/>
    <w:rsid w:val="003C4E1D"/>
    <w:rsid w:val="003C6A66"/>
    <w:rsid w:val="003D0451"/>
    <w:rsid w:val="003D7502"/>
    <w:rsid w:val="003D7ADF"/>
    <w:rsid w:val="003E0BFE"/>
    <w:rsid w:val="003E357F"/>
    <w:rsid w:val="003E41D6"/>
    <w:rsid w:val="003E6AAD"/>
    <w:rsid w:val="003E6FF2"/>
    <w:rsid w:val="003F2DA0"/>
    <w:rsid w:val="003F7A22"/>
    <w:rsid w:val="00400841"/>
    <w:rsid w:val="0040321E"/>
    <w:rsid w:val="0040734B"/>
    <w:rsid w:val="00407D72"/>
    <w:rsid w:val="004102D8"/>
    <w:rsid w:val="0041032F"/>
    <w:rsid w:val="00410409"/>
    <w:rsid w:val="00410EA1"/>
    <w:rsid w:val="00420ACE"/>
    <w:rsid w:val="00425CE6"/>
    <w:rsid w:val="00427684"/>
    <w:rsid w:val="00431429"/>
    <w:rsid w:val="00432FF8"/>
    <w:rsid w:val="0043584C"/>
    <w:rsid w:val="004410DD"/>
    <w:rsid w:val="00443F70"/>
    <w:rsid w:val="00445600"/>
    <w:rsid w:val="004461EE"/>
    <w:rsid w:val="00446B3D"/>
    <w:rsid w:val="0046400B"/>
    <w:rsid w:val="00475BF4"/>
    <w:rsid w:val="00487627"/>
    <w:rsid w:val="004900E0"/>
    <w:rsid w:val="004912AB"/>
    <w:rsid w:val="0049263E"/>
    <w:rsid w:val="004941FB"/>
    <w:rsid w:val="00496365"/>
    <w:rsid w:val="004A18D9"/>
    <w:rsid w:val="004B1BF2"/>
    <w:rsid w:val="004B4B95"/>
    <w:rsid w:val="004B4F3C"/>
    <w:rsid w:val="004B5F28"/>
    <w:rsid w:val="004D1FF7"/>
    <w:rsid w:val="004D4102"/>
    <w:rsid w:val="004D6D73"/>
    <w:rsid w:val="004D71D4"/>
    <w:rsid w:val="004E1B28"/>
    <w:rsid w:val="004E25D8"/>
    <w:rsid w:val="004E4797"/>
    <w:rsid w:val="004E6640"/>
    <w:rsid w:val="004E7B80"/>
    <w:rsid w:val="004F0098"/>
    <w:rsid w:val="004F08FD"/>
    <w:rsid w:val="004F353A"/>
    <w:rsid w:val="004F7709"/>
    <w:rsid w:val="004F7E21"/>
    <w:rsid w:val="0051020C"/>
    <w:rsid w:val="00511DFF"/>
    <w:rsid w:val="00516489"/>
    <w:rsid w:val="005168A7"/>
    <w:rsid w:val="00523973"/>
    <w:rsid w:val="00530686"/>
    <w:rsid w:val="005310A2"/>
    <w:rsid w:val="005320F7"/>
    <w:rsid w:val="005371F4"/>
    <w:rsid w:val="00562238"/>
    <w:rsid w:val="0056360D"/>
    <w:rsid w:val="005660AE"/>
    <w:rsid w:val="005662B1"/>
    <w:rsid w:val="00567D05"/>
    <w:rsid w:val="00572B78"/>
    <w:rsid w:val="0057728F"/>
    <w:rsid w:val="00581F78"/>
    <w:rsid w:val="005823DB"/>
    <w:rsid w:val="00594A38"/>
    <w:rsid w:val="005A14B8"/>
    <w:rsid w:val="005A5FEC"/>
    <w:rsid w:val="005A72E4"/>
    <w:rsid w:val="005B70AD"/>
    <w:rsid w:val="005C5E1C"/>
    <w:rsid w:val="005C7B68"/>
    <w:rsid w:val="005C7C6E"/>
    <w:rsid w:val="005D0AFF"/>
    <w:rsid w:val="005D65A1"/>
    <w:rsid w:val="005E5F01"/>
    <w:rsid w:val="005E675E"/>
    <w:rsid w:val="005F0B17"/>
    <w:rsid w:val="005F42A7"/>
    <w:rsid w:val="005F4414"/>
    <w:rsid w:val="005F5242"/>
    <w:rsid w:val="00600F4F"/>
    <w:rsid w:val="00603A47"/>
    <w:rsid w:val="00604493"/>
    <w:rsid w:val="006064D1"/>
    <w:rsid w:val="00612C28"/>
    <w:rsid w:val="00614B74"/>
    <w:rsid w:val="006226A0"/>
    <w:rsid w:val="0062327B"/>
    <w:rsid w:val="00623903"/>
    <w:rsid w:val="00627BDC"/>
    <w:rsid w:val="006320B9"/>
    <w:rsid w:val="006326A1"/>
    <w:rsid w:val="006345D6"/>
    <w:rsid w:val="00640E55"/>
    <w:rsid w:val="0064171C"/>
    <w:rsid w:val="0065128B"/>
    <w:rsid w:val="006539CA"/>
    <w:rsid w:val="0065597A"/>
    <w:rsid w:val="00656B33"/>
    <w:rsid w:val="00661E44"/>
    <w:rsid w:val="00683F63"/>
    <w:rsid w:val="0068476B"/>
    <w:rsid w:val="00687D76"/>
    <w:rsid w:val="0069529A"/>
    <w:rsid w:val="00695AE5"/>
    <w:rsid w:val="00695DF0"/>
    <w:rsid w:val="006A067E"/>
    <w:rsid w:val="006A4610"/>
    <w:rsid w:val="006A517E"/>
    <w:rsid w:val="006C4B26"/>
    <w:rsid w:val="006C7B92"/>
    <w:rsid w:val="006D00DD"/>
    <w:rsid w:val="006E088C"/>
    <w:rsid w:val="006E2AF1"/>
    <w:rsid w:val="006E2DCB"/>
    <w:rsid w:val="006E31C4"/>
    <w:rsid w:val="006E5116"/>
    <w:rsid w:val="006F7344"/>
    <w:rsid w:val="006F7C8C"/>
    <w:rsid w:val="0070142F"/>
    <w:rsid w:val="00705F0C"/>
    <w:rsid w:val="00710071"/>
    <w:rsid w:val="007127C0"/>
    <w:rsid w:val="00716AE2"/>
    <w:rsid w:val="00722B89"/>
    <w:rsid w:val="007241EE"/>
    <w:rsid w:val="00726364"/>
    <w:rsid w:val="00731754"/>
    <w:rsid w:val="00731FB5"/>
    <w:rsid w:val="007348D0"/>
    <w:rsid w:val="00735874"/>
    <w:rsid w:val="00746955"/>
    <w:rsid w:val="00746A7A"/>
    <w:rsid w:val="00747E98"/>
    <w:rsid w:val="00747EFB"/>
    <w:rsid w:val="00750E8A"/>
    <w:rsid w:val="007517C8"/>
    <w:rsid w:val="00754DAF"/>
    <w:rsid w:val="00756682"/>
    <w:rsid w:val="007572D2"/>
    <w:rsid w:val="00763699"/>
    <w:rsid w:val="007638E0"/>
    <w:rsid w:val="007660C1"/>
    <w:rsid w:val="00772002"/>
    <w:rsid w:val="00776FD1"/>
    <w:rsid w:val="0078241F"/>
    <w:rsid w:val="007827F4"/>
    <w:rsid w:val="00783377"/>
    <w:rsid w:val="0079316B"/>
    <w:rsid w:val="00795084"/>
    <w:rsid w:val="007A6727"/>
    <w:rsid w:val="007C4497"/>
    <w:rsid w:val="007C469F"/>
    <w:rsid w:val="007C7289"/>
    <w:rsid w:val="007D05E4"/>
    <w:rsid w:val="007D1FD7"/>
    <w:rsid w:val="007D5ADC"/>
    <w:rsid w:val="007E0535"/>
    <w:rsid w:val="007E2B0B"/>
    <w:rsid w:val="007E4DE9"/>
    <w:rsid w:val="007F09DC"/>
    <w:rsid w:val="007F232D"/>
    <w:rsid w:val="007F238D"/>
    <w:rsid w:val="007F2953"/>
    <w:rsid w:val="007F2982"/>
    <w:rsid w:val="007F3B33"/>
    <w:rsid w:val="007F4AF1"/>
    <w:rsid w:val="00802735"/>
    <w:rsid w:val="008029FD"/>
    <w:rsid w:val="00802E1C"/>
    <w:rsid w:val="008113FB"/>
    <w:rsid w:val="00823817"/>
    <w:rsid w:val="00826A7D"/>
    <w:rsid w:val="008516B3"/>
    <w:rsid w:val="00851F5F"/>
    <w:rsid w:val="00855EF8"/>
    <w:rsid w:val="00857BAF"/>
    <w:rsid w:val="00870AB3"/>
    <w:rsid w:val="00871313"/>
    <w:rsid w:val="008807A2"/>
    <w:rsid w:val="0088137B"/>
    <w:rsid w:val="0088137F"/>
    <w:rsid w:val="0088299D"/>
    <w:rsid w:val="00882B25"/>
    <w:rsid w:val="00897FDA"/>
    <w:rsid w:val="008A4EA6"/>
    <w:rsid w:val="008B48E3"/>
    <w:rsid w:val="008B4974"/>
    <w:rsid w:val="008B7359"/>
    <w:rsid w:val="008B7F03"/>
    <w:rsid w:val="008C27CD"/>
    <w:rsid w:val="008C5E1A"/>
    <w:rsid w:val="008C679C"/>
    <w:rsid w:val="008D2B6B"/>
    <w:rsid w:val="008D44B2"/>
    <w:rsid w:val="008D5D9A"/>
    <w:rsid w:val="008D7D80"/>
    <w:rsid w:val="008E4EE5"/>
    <w:rsid w:val="008E7FDC"/>
    <w:rsid w:val="008F3640"/>
    <w:rsid w:val="008F673F"/>
    <w:rsid w:val="00912F4F"/>
    <w:rsid w:val="009154AA"/>
    <w:rsid w:val="00917DAB"/>
    <w:rsid w:val="00920D2D"/>
    <w:rsid w:val="009231CF"/>
    <w:rsid w:val="00923FC1"/>
    <w:rsid w:val="00932CEA"/>
    <w:rsid w:val="00937B1F"/>
    <w:rsid w:val="00944D3A"/>
    <w:rsid w:val="00950150"/>
    <w:rsid w:val="00950899"/>
    <w:rsid w:val="009515F1"/>
    <w:rsid w:val="009541B3"/>
    <w:rsid w:val="009546B3"/>
    <w:rsid w:val="009561A1"/>
    <w:rsid w:val="009601E9"/>
    <w:rsid w:val="00960815"/>
    <w:rsid w:val="00964AAE"/>
    <w:rsid w:val="00973E78"/>
    <w:rsid w:val="00977C5E"/>
    <w:rsid w:val="00983DFD"/>
    <w:rsid w:val="00985151"/>
    <w:rsid w:val="00987ACE"/>
    <w:rsid w:val="00992162"/>
    <w:rsid w:val="00992EF2"/>
    <w:rsid w:val="0099721F"/>
    <w:rsid w:val="009A212D"/>
    <w:rsid w:val="009A2B4E"/>
    <w:rsid w:val="009A7604"/>
    <w:rsid w:val="009A770B"/>
    <w:rsid w:val="009B605F"/>
    <w:rsid w:val="009B6C75"/>
    <w:rsid w:val="009C4B70"/>
    <w:rsid w:val="009C6FEE"/>
    <w:rsid w:val="009C7C3D"/>
    <w:rsid w:val="009D2852"/>
    <w:rsid w:val="009D3B1D"/>
    <w:rsid w:val="009D41AB"/>
    <w:rsid w:val="009D4469"/>
    <w:rsid w:val="009D749E"/>
    <w:rsid w:val="009D76B7"/>
    <w:rsid w:val="009E1D4F"/>
    <w:rsid w:val="009E20A7"/>
    <w:rsid w:val="009E2D42"/>
    <w:rsid w:val="009E30EA"/>
    <w:rsid w:val="009E3147"/>
    <w:rsid w:val="009E40E6"/>
    <w:rsid w:val="009E58CA"/>
    <w:rsid w:val="009E6B69"/>
    <w:rsid w:val="009F2DC1"/>
    <w:rsid w:val="009F5D9A"/>
    <w:rsid w:val="009F70B7"/>
    <w:rsid w:val="00A01FDF"/>
    <w:rsid w:val="00A02158"/>
    <w:rsid w:val="00A0752B"/>
    <w:rsid w:val="00A1221C"/>
    <w:rsid w:val="00A17B1D"/>
    <w:rsid w:val="00A2361F"/>
    <w:rsid w:val="00A33841"/>
    <w:rsid w:val="00A34984"/>
    <w:rsid w:val="00A374E3"/>
    <w:rsid w:val="00A41317"/>
    <w:rsid w:val="00A41C35"/>
    <w:rsid w:val="00A41FC0"/>
    <w:rsid w:val="00A432B4"/>
    <w:rsid w:val="00A47075"/>
    <w:rsid w:val="00A47CF0"/>
    <w:rsid w:val="00A52994"/>
    <w:rsid w:val="00A567AA"/>
    <w:rsid w:val="00A6062D"/>
    <w:rsid w:val="00A60AE7"/>
    <w:rsid w:val="00A66441"/>
    <w:rsid w:val="00A72E10"/>
    <w:rsid w:val="00A74B6A"/>
    <w:rsid w:val="00A81565"/>
    <w:rsid w:val="00A95992"/>
    <w:rsid w:val="00A962CB"/>
    <w:rsid w:val="00A97643"/>
    <w:rsid w:val="00AA378F"/>
    <w:rsid w:val="00AA5E87"/>
    <w:rsid w:val="00AB0BA1"/>
    <w:rsid w:val="00AB148B"/>
    <w:rsid w:val="00AB2029"/>
    <w:rsid w:val="00AB4208"/>
    <w:rsid w:val="00AB6161"/>
    <w:rsid w:val="00AB6C64"/>
    <w:rsid w:val="00AB7B18"/>
    <w:rsid w:val="00AC0B62"/>
    <w:rsid w:val="00AC38D4"/>
    <w:rsid w:val="00AC427D"/>
    <w:rsid w:val="00AC43EE"/>
    <w:rsid w:val="00AD1C92"/>
    <w:rsid w:val="00AD3707"/>
    <w:rsid w:val="00AD471C"/>
    <w:rsid w:val="00AF02A5"/>
    <w:rsid w:val="00AF62A0"/>
    <w:rsid w:val="00B021A3"/>
    <w:rsid w:val="00B04570"/>
    <w:rsid w:val="00B10B58"/>
    <w:rsid w:val="00B17409"/>
    <w:rsid w:val="00B25C2F"/>
    <w:rsid w:val="00B26954"/>
    <w:rsid w:val="00B30A7B"/>
    <w:rsid w:val="00B3324C"/>
    <w:rsid w:val="00B366A6"/>
    <w:rsid w:val="00B37AF0"/>
    <w:rsid w:val="00B41F44"/>
    <w:rsid w:val="00B4348D"/>
    <w:rsid w:val="00B43E18"/>
    <w:rsid w:val="00B45421"/>
    <w:rsid w:val="00B46A2B"/>
    <w:rsid w:val="00B47CE7"/>
    <w:rsid w:val="00B51679"/>
    <w:rsid w:val="00B51A96"/>
    <w:rsid w:val="00B55230"/>
    <w:rsid w:val="00B64A68"/>
    <w:rsid w:val="00B76180"/>
    <w:rsid w:val="00B772FC"/>
    <w:rsid w:val="00B86547"/>
    <w:rsid w:val="00B92447"/>
    <w:rsid w:val="00B92D40"/>
    <w:rsid w:val="00B93F7E"/>
    <w:rsid w:val="00B9435C"/>
    <w:rsid w:val="00B9560F"/>
    <w:rsid w:val="00B9665D"/>
    <w:rsid w:val="00B97CB6"/>
    <w:rsid w:val="00BA037C"/>
    <w:rsid w:val="00BA0556"/>
    <w:rsid w:val="00BA3676"/>
    <w:rsid w:val="00BA6A7D"/>
    <w:rsid w:val="00BB0AA5"/>
    <w:rsid w:val="00BB3CD8"/>
    <w:rsid w:val="00BB4D1A"/>
    <w:rsid w:val="00BC0F04"/>
    <w:rsid w:val="00BC17C3"/>
    <w:rsid w:val="00BC181C"/>
    <w:rsid w:val="00BC1C71"/>
    <w:rsid w:val="00BC3C0C"/>
    <w:rsid w:val="00BD42FC"/>
    <w:rsid w:val="00BD737C"/>
    <w:rsid w:val="00BE2399"/>
    <w:rsid w:val="00BE3A23"/>
    <w:rsid w:val="00BF12BD"/>
    <w:rsid w:val="00BF3DFF"/>
    <w:rsid w:val="00BF5CA8"/>
    <w:rsid w:val="00BF5FFF"/>
    <w:rsid w:val="00BF6C71"/>
    <w:rsid w:val="00C0438C"/>
    <w:rsid w:val="00C05398"/>
    <w:rsid w:val="00C12209"/>
    <w:rsid w:val="00C17666"/>
    <w:rsid w:val="00C21BBD"/>
    <w:rsid w:val="00C26B7D"/>
    <w:rsid w:val="00C46AD7"/>
    <w:rsid w:val="00C471BB"/>
    <w:rsid w:val="00C47340"/>
    <w:rsid w:val="00C5143A"/>
    <w:rsid w:val="00C60C80"/>
    <w:rsid w:val="00C62A79"/>
    <w:rsid w:val="00C6558F"/>
    <w:rsid w:val="00C704D2"/>
    <w:rsid w:val="00C74073"/>
    <w:rsid w:val="00C7618D"/>
    <w:rsid w:val="00C809B0"/>
    <w:rsid w:val="00C81378"/>
    <w:rsid w:val="00C81B0E"/>
    <w:rsid w:val="00C84773"/>
    <w:rsid w:val="00C92EB4"/>
    <w:rsid w:val="00C94667"/>
    <w:rsid w:val="00CA1A1E"/>
    <w:rsid w:val="00CA2B8B"/>
    <w:rsid w:val="00CA41C9"/>
    <w:rsid w:val="00CA46B8"/>
    <w:rsid w:val="00CA50D5"/>
    <w:rsid w:val="00CA78D6"/>
    <w:rsid w:val="00CB09EF"/>
    <w:rsid w:val="00CB10A9"/>
    <w:rsid w:val="00CB39E2"/>
    <w:rsid w:val="00CB4046"/>
    <w:rsid w:val="00CB4B71"/>
    <w:rsid w:val="00CC33CC"/>
    <w:rsid w:val="00CC3513"/>
    <w:rsid w:val="00CC4209"/>
    <w:rsid w:val="00CC460D"/>
    <w:rsid w:val="00CC65B5"/>
    <w:rsid w:val="00CD0414"/>
    <w:rsid w:val="00CD265E"/>
    <w:rsid w:val="00CD2DCB"/>
    <w:rsid w:val="00CD3523"/>
    <w:rsid w:val="00CD4AD9"/>
    <w:rsid w:val="00CD5F27"/>
    <w:rsid w:val="00CF2E03"/>
    <w:rsid w:val="00CF47F1"/>
    <w:rsid w:val="00D01B0E"/>
    <w:rsid w:val="00D033E8"/>
    <w:rsid w:val="00D03A21"/>
    <w:rsid w:val="00D1057D"/>
    <w:rsid w:val="00D1068F"/>
    <w:rsid w:val="00D15469"/>
    <w:rsid w:val="00D21E70"/>
    <w:rsid w:val="00D25487"/>
    <w:rsid w:val="00D30B57"/>
    <w:rsid w:val="00D36FA6"/>
    <w:rsid w:val="00D37B7C"/>
    <w:rsid w:val="00D433F9"/>
    <w:rsid w:val="00D43C5D"/>
    <w:rsid w:val="00D476AC"/>
    <w:rsid w:val="00D5168A"/>
    <w:rsid w:val="00D5379B"/>
    <w:rsid w:val="00D6036C"/>
    <w:rsid w:val="00D62222"/>
    <w:rsid w:val="00D63DCC"/>
    <w:rsid w:val="00D652A1"/>
    <w:rsid w:val="00D662EA"/>
    <w:rsid w:val="00D66327"/>
    <w:rsid w:val="00D71C90"/>
    <w:rsid w:val="00D75535"/>
    <w:rsid w:val="00D76EC1"/>
    <w:rsid w:val="00D80CCE"/>
    <w:rsid w:val="00D80D17"/>
    <w:rsid w:val="00D91962"/>
    <w:rsid w:val="00D9223F"/>
    <w:rsid w:val="00D93388"/>
    <w:rsid w:val="00D97096"/>
    <w:rsid w:val="00D97787"/>
    <w:rsid w:val="00DA0D5D"/>
    <w:rsid w:val="00DA17C3"/>
    <w:rsid w:val="00DA3702"/>
    <w:rsid w:val="00DA3AAC"/>
    <w:rsid w:val="00DA4BF9"/>
    <w:rsid w:val="00DB0060"/>
    <w:rsid w:val="00DB06EB"/>
    <w:rsid w:val="00DB27E3"/>
    <w:rsid w:val="00DB4278"/>
    <w:rsid w:val="00DB6217"/>
    <w:rsid w:val="00DC4AAC"/>
    <w:rsid w:val="00DD0D16"/>
    <w:rsid w:val="00DD4C23"/>
    <w:rsid w:val="00DE0AFE"/>
    <w:rsid w:val="00DE1223"/>
    <w:rsid w:val="00DE2EB4"/>
    <w:rsid w:val="00DE67F8"/>
    <w:rsid w:val="00DE7A73"/>
    <w:rsid w:val="00DF5D50"/>
    <w:rsid w:val="00E0094A"/>
    <w:rsid w:val="00E00BCB"/>
    <w:rsid w:val="00E02278"/>
    <w:rsid w:val="00E043C2"/>
    <w:rsid w:val="00E11BBA"/>
    <w:rsid w:val="00E13DD8"/>
    <w:rsid w:val="00E20824"/>
    <w:rsid w:val="00E30A85"/>
    <w:rsid w:val="00E33A14"/>
    <w:rsid w:val="00E347C0"/>
    <w:rsid w:val="00E43CA6"/>
    <w:rsid w:val="00E46108"/>
    <w:rsid w:val="00E47E7B"/>
    <w:rsid w:val="00E5316D"/>
    <w:rsid w:val="00E53468"/>
    <w:rsid w:val="00E538D1"/>
    <w:rsid w:val="00E60EB4"/>
    <w:rsid w:val="00E61A2D"/>
    <w:rsid w:val="00E626F1"/>
    <w:rsid w:val="00E731E7"/>
    <w:rsid w:val="00E74D08"/>
    <w:rsid w:val="00E81A16"/>
    <w:rsid w:val="00E83A5B"/>
    <w:rsid w:val="00E94AF0"/>
    <w:rsid w:val="00E955B6"/>
    <w:rsid w:val="00EA0BF9"/>
    <w:rsid w:val="00EA40F4"/>
    <w:rsid w:val="00EA4D74"/>
    <w:rsid w:val="00EB6740"/>
    <w:rsid w:val="00EC2AFE"/>
    <w:rsid w:val="00EC3FF0"/>
    <w:rsid w:val="00ED176E"/>
    <w:rsid w:val="00ED23F4"/>
    <w:rsid w:val="00EE1017"/>
    <w:rsid w:val="00EE182A"/>
    <w:rsid w:val="00EE773D"/>
    <w:rsid w:val="00EF47C8"/>
    <w:rsid w:val="00F01F0D"/>
    <w:rsid w:val="00F04A73"/>
    <w:rsid w:val="00F116AB"/>
    <w:rsid w:val="00F148FB"/>
    <w:rsid w:val="00F153A5"/>
    <w:rsid w:val="00F15974"/>
    <w:rsid w:val="00F16B9B"/>
    <w:rsid w:val="00F17EFE"/>
    <w:rsid w:val="00F426F0"/>
    <w:rsid w:val="00F43BDE"/>
    <w:rsid w:val="00F44577"/>
    <w:rsid w:val="00F45173"/>
    <w:rsid w:val="00F45D72"/>
    <w:rsid w:val="00F573B1"/>
    <w:rsid w:val="00F628D2"/>
    <w:rsid w:val="00F654ED"/>
    <w:rsid w:val="00F660D6"/>
    <w:rsid w:val="00F714B1"/>
    <w:rsid w:val="00F72BA3"/>
    <w:rsid w:val="00F863EB"/>
    <w:rsid w:val="00F90C90"/>
    <w:rsid w:val="00F92641"/>
    <w:rsid w:val="00F95057"/>
    <w:rsid w:val="00FA7088"/>
    <w:rsid w:val="00FB487B"/>
    <w:rsid w:val="00FC299C"/>
    <w:rsid w:val="00FD0230"/>
    <w:rsid w:val="00FD2C91"/>
    <w:rsid w:val="00FD6D82"/>
    <w:rsid w:val="00FD7F25"/>
    <w:rsid w:val="00FE0851"/>
    <w:rsid w:val="00FE579A"/>
    <w:rsid w:val="00FF1D34"/>
    <w:rsid w:val="00FF46EB"/>
    <w:rsid w:val="00FF5517"/>
    <w:rsid w:val="00FF5AB1"/>
    <w:rsid w:val="00FF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D4D32"/>
  <w15:chartTrackingRefBased/>
  <w15:docId w15:val="{EDE9AF95-FAF3-4E36-851A-BECA6F1C1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C75"/>
    <w:pPr>
      <w:spacing w:line="278" w:lineRule="auto"/>
    </w:pPr>
    <w:rPr>
      <w:sz w:val="24"/>
      <w:szCs w:val="24"/>
    </w:rPr>
  </w:style>
  <w:style w:type="paragraph" w:styleId="Heading1">
    <w:name w:val="heading 1"/>
    <w:basedOn w:val="Normal"/>
    <w:next w:val="Normal"/>
    <w:link w:val="Heading1Char"/>
    <w:uiPriority w:val="9"/>
    <w:qFormat/>
    <w:rsid w:val="00CD0414"/>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6E088C"/>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955B6"/>
    <w:pPr>
      <w:keepNext/>
      <w:keepLines/>
      <w:spacing w:before="160" w:after="80"/>
      <w:outlineLvl w:val="2"/>
    </w:pPr>
    <w:rPr>
      <w:rFonts w:eastAsiaTheme="majorEastAsia" w:cstheme="majorBidi"/>
      <w:i/>
      <w:color w:val="767171" w:themeColor="background2" w:themeShade="80"/>
      <w:sz w:val="28"/>
      <w:szCs w:val="28"/>
    </w:rPr>
  </w:style>
  <w:style w:type="paragraph" w:styleId="Heading4">
    <w:name w:val="heading 4"/>
    <w:basedOn w:val="Normal"/>
    <w:next w:val="Normal"/>
    <w:link w:val="Heading4Char"/>
    <w:uiPriority w:val="9"/>
    <w:semiHidden/>
    <w:unhideWhenUsed/>
    <w:qFormat/>
    <w:rsid w:val="009B6C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6C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6C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C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C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C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414"/>
    <w:rPr>
      <w:rFonts w:eastAsiaTheme="majorEastAsia" w:cstheme="majorBidi"/>
      <w:b/>
      <w:color w:val="000000" w:themeColor="text1"/>
      <w:sz w:val="40"/>
      <w:szCs w:val="40"/>
    </w:rPr>
  </w:style>
  <w:style w:type="character" w:customStyle="1" w:styleId="Heading2Char">
    <w:name w:val="Heading 2 Char"/>
    <w:basedOn w:val="DefaultParagraphFont"/>
    <w:link w:val="Heading2"/>
    <w:uiPriority w:val="9"/>
    <w:rsid w:val="006E088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955B6"/>
    <w:rPr>
      <w:rFonts w:eastAsiaTheme="majorEastAsia" w:cstheme="majorBidi"/>
      <w:i/>
      <w:color w:val="767171" w:themeColor="background2" w:themeShade="80"/>
      <w:sz w:val="28"/>
      <w:szCs w:val="28"/>
    </w:rPr>
  </w:style>
  <w:style w:type="character" w:customStyle="1" w:styleId="Heading4Char">
    <w:name w:val="Heading 4 Char"/>
    <w:basedOn w:val="DefaultParagraphFont"/>
    <w:link w:val="Heading4"/>
    <w:uiPriority w:val="9"/>
    <w:semiHidden/>
    <w:rsid w:val="009B6C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B6C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B6C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C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C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C75"/>
    <w:rPr>
      <w:rFonts w:eastAsiaTheme="majorEastAsia" w:cstheme="majorBidi"/>
      <w:color w:val="272727" w:themeColor="text1" w:themeTint="D8"/>
    </w:rPr>
  </w:style>
  <w:style w:type="paragraph" w:styleId="Title">
    <w:name w:val="Title"/>
    <w:basedOn w:val="Normal"/>
    <w:next w:val="Normal"/>
    <w:link w:val="TitleChar"/>
    <w:uiPriority w:val="10"/>
    <w:qFormat/>
    <w:rsid w:val="009B6C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C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C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C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C75"/>
    <w:pPr>
      <w:spacing w:before="160"/>
      <w:jc w:val="center"/>
    </w:pPr>
    <w:rPr>
      <w:i/>
      <w:iCs/>
      <w:color w:val="404040" w:themeColor="text1" w:themeTint="BF"/>
    </w:rPr>
  </w:style>
  <w:style w:type="character" w:customStyle="1" w:styleId="QuoteChar">
    <w:name w:val="Quote Char"/>
    <w:basedOn w:val="DefaultParagraphFont"/>
    <w:link w:val="Quote"/>
    <w:uiPriority w:val="29"/>
    <w:rsid w:val="009B6C75"/>
    <w:rPr>
      <w:i/>
      <w:iCs/>
      <w:color w:val="404040" w:themeColor="text1" w:themeTint="BF"/>
    </w:rPr>
  </w:style>
  <w:style w:type="paragraph" w:styleId="ListParagraph">
    <w:name w:val="List Paragraph"/>
    <w:basedOn w:val="Normal"/>
    <w:uiPriority w:val="34"/>
    <w:qFormat/>
    <w:rsid w:val="009B6C75"/>
    <w:pPr>
      <w:ind w:left="720"/>
      <w:contextualSpacing/>
    </w:pPr>
  </w:style>
  <w:style w:type="character" w:styleId="IntenseEmphasis">
    <w:name w:val="Intense Emphasis"/>
    <w:basedOn w:val="DefaultParagraphFont"/>
    <w:uiPriority w:val="21"/>
    <w:qFormat/>
    <w:rsid w:val="009B6C75"/>
    <w:rPr>
      <w:i/>
      <w:iCs/>
      <w:color w:val="2F5496" w:themeColor="accent1" w:themeShade="BF"/>
    </w:rPr>
  </w:style>
  <w:style w:type="paragraph" w:styleId="IntenseQuote">
    <w:name w:val="Intense Quote"/>
    <w:basedOn w:val="Normal"/>
    <w:next w:val="Normal"/>
    <w:link w:val="IntenseQuoteChar"/>
    <w:uiPriority w:val="30"/>
    <w:qFormat/>
    <w:rsid w:val="009B6C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6C75"/>
    <w:rPr>
      <w:i/>
      <w:iCs/>
      <w:color w:val="2F5496" w:themeColor="accent1" w:themeShade="BF"/>
    </w:rPr>
  </w:style>
  <w:style w:type="character" w:styleId="IntenseReference">
    <w:name w:val="Intense Reference"/>
    <w:basedOn w:val="DefaultParagraphFont"/>
    <w:uiPriority w:val="32"/>
    <w:qFormat/>
    <w:rsid w:val="009B6C75"/>
    <w:rPr>
      <w:b/>
      <w:bCs/>
      <w:smallCaps/>
      <w:color w:val="2F5496" w:themeColor="accent1" w:themeShade="BF"/>
      <w:spacing w:val="5"/>
    </w:rPr>
  </w:style>
  <w:style w:type="paragraph" w:styleId="TOCHeading">
    <w:name w:val="TOC Heading"/>
    <w:basedOn w:val="Heading1"/>
    <w:next w:val="Normal"/>
    <w:uiPriority w:val="39"/>
    <w:unhideWhenUsed/>
    <w:qFormat/>
    <w:rsid w:val="009B6C75"/>
    <w:pPr>
      <w:spacing w:before="240" w:after="0"/>
      <w:outlineLvl w:val="9"/>
    </w:pPr>
    <w:rPr>
      <w:kern w:val="0"/>
      <w:sz w:val="32"/>
      <w:szCs w:val="32"/>
      <w:lang w:eastAsia="en-GB"/>
      <w14:ligatures w14:val="none"/>
    </w:rPr>
  </w:style>
  <w:style w:type="paragraph" w:styleId="Caption">
    <w:name w:val="caption"/>
    <w:basedOn w:val="Normal"/>
    <w:next w:val="Normal"/>
    <w:uiPriority w:val="35"/>
    <w:unhideWhenUsed/>
    <w:qFormat/>
    <w:rsid w:val="001C62A4"/>
    <w:pPr>
      <w:spacing w:after="200" w:line="240" w:lineRule="auto"/>
    </w:pPr>
    <w:rPr>
      <w:i/>
      <w:iCs/>
      <w:color w:val="44546A" w:themeColor="text2"/>
      <w:sz w:val="18"/>
      <w:szCs w:val="18"/>
    </w:rPr>
  </w:style>
  <w:style w:type="character" w:styleId="Hyperlink">
    <w:name w:val="Hyperlink"/>
    <w:basedOn w:val="DefaultParagraphFont"/>
    <w:uiPriority w:val="99"/>
    <w:unhideWhenUsed/>
    <w:rsid w:val="0099721F"/>
    <w:rPr>
      <w:color w:val="0563C1" w:themeColor="hyperlink"/>
      <w:u w:val="single"/>
    </w:rPr>
  </w:style>
  <w:style w:type="character" w:styleId="UnresolvedMention">
    <w:name w:val="Unresolved Mention"/>
    <w:basedOn w:val="DefaultParagraphFont"/>
    <w:uiPriority w:val="99"/>
    <w:semiHidden/>
    <w:unhideWhenUsed/>
    <w:rsid w:val="0099721F"/>
    <w:rPr>
      <w:color w:val="605E5C"/>
      <w:shd w:val="clear" w:color="auto" w:fill="E1DFDD"/>
    </w:rPr>
  </w:style>
  <w:style w:type="paragraph" w:styleId="Header">
    <w:name w:val="header"/>
    <w:basedOn w:val="Normal"/>
    <w:link w:val="HeaderChar"/>
    <w:uiPriority w:val="99"/>
    <w:unhideWhenUsed/>
    <w:rsid w:val="00D92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23F"/>
    <w:rPr>
      <w:sz w:val="24"/>
      <w:szCs w:val="24"/>
    </w:rPr>
  </w:style>
  <w:style w:type="paragraph" w:styleId="Footer">
    <w:name w:val="footer"/>
    <w:basedOn w:val="Normal"/>
    <w:link w:val="FooterChar"/>
    <w:uiPriority w:val="99"/>
    <w:unhideWhenUsed/>
    <w:rsid w:val="00D92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23F"/>
    <w:rPr>
      <w:sz w:val="24"/>
      <w:szCs w:val="24"/>
    </w:rPr>
  </w:style>
  <w:style w:type="paragraph" w:styleId="TOC1">
    <w:name w:val="toc 1"/>
    <w:basedOn w:val="Normal"/>
    <w:next w:val="Normal"/>
    <w:autoRedefine/>
    <w:uiPriority w:val="39"/>
    <w:unhideWhenUsed/>
    <w:rsid w:val="00FF5AB1"/>
    <w:pPr>
      <w:spacing w:after="100"/>
    </w:pPr>
  </w:style>
  <w:style w:type="paragraph" w:styleId="TOC2">
    <w:name w:val="toc 2"/>
    <w:basedOn w:val="Normal"/>
    <w:next w:val="Normal"/>
    <w:autoRedefine/>
    <w:uiPriority w:val="39"/>
    <w:unhideWhenUsed/>
    <w:rsid w:val="00FF5AB1"/>
    <w:pPr>
      <w:spacing w:after="100"/>
      <w:ind w:left="240"/>
    </w:pPr>
  </w:style>
  <w:style w:type="paragraph" w:styleId="TableofFigures">
    <w:name w:val="table of figures"/>
    <w:basedOn w:val="Normal"/>
    <w:next w:val="Normal"/>
    <w:uiPriority w:val="99"/>
    <w:unhideWhenUsed/>
    <w:rsid w:val="000908AC"/>
    <w:pPr>
      <w:spacing w:after="0"/>
      <w:ind w:left="480" w:hanging="480"/>
    </w:pPr>
    <w:rPr>
      <w:rFonts w:cstheme="minorHAnsi"/>
      <w:b/>
      <w:bCs/>
      <w:sz w:val="20"/>
      <w:szCs w:val="20"/>
    </w:rPr>
  </w:style>
  <w:style w:type="paragraph" w:styleId="TOC3">
    <w:name w:val="toc 3"/>
    <w:basedOn w:val="Normal"/>
    <w:next w:val="Normal"/>
    <w:autoRedefine/>
    <w:uiPriority w:val="39"/>
    <w:unhideWhenUsed/>
    <w:rsid w:val="00CD0414"/>
    <w:pPr>
      <w:spacing w:after="100"/>
      <w:ind w:left="480"/>
    </w:pPr>
  </w:style>
  <w:style w:type="character" w:styleId="FollowedHyperlink">
    <w:name w:val="FollowedHyperlink"/>
    <w:basedOn w:val="DefaultParagraphFont"/>
    <w:uiPriority w:val="99"/>
    <w:semiHidden/>
    <w:unhideWhenUsed/>
    <w:rsid w:val="00C043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99029">
      <w:bodyDiv w:val="1"/>
      <w:marLeft w:val="0"/>
      <w:marRight w:val="0"/>
      <w:marTop w:val="0"/>
      <w:marBottom w:val="0"/>
      <w:divBdr>
        <w:top w:val="none" w:sz="0" w:space="0" w:color="auto"/>
        <w:left w:val="none" w:sz="0" w:space="0" w:color="auto"/>
        <w:bottom w:val="none" w:sz="0" w:space="0" w:color="auto"/>
        <w:right w:val="none" w:sz="0" w:space="0" w:color="auto"/>
      </w:divBdr>
    </w:div>
    <w:div w:id="65803444">
      <w:bodyDiv w:val="1"/>
      <w:marLeft w:val="0"/>
      <w:marRight w:val="0"/>
      <w:marTop w:val="0"/>
      <w:marBottom w:val="0"/>
      <w:divBdr>
        <w:top w:val="none" w:sz="0" w:space="0" w:color="auto"/>
        <w:left w:val="none" w:sz="0" w:space="0" w:color="auto"/>
        <w:bottom w:val="none" w:sz="0" w:space="0" w:color="auto"/>
        <w:right w:val="none" w:sz="0" w:space="0" w:color="auto"/>
      </w:divBdr>
    </w:div>
    <w:div w:id="124933602">
      <w:bodyDiv w:val="1"/>
      <w:marLeft w:val="0"/>
      <w:marRight w:val="0"/>
      <w:marTop w:val="0"/>
      <w:marBottom w:val="0"/>
      <w:divBdr>
        <w:top w:val="none" w:sz="0" w:space="0" w:color="auto"/>
        <w:left w:val="none" w:sz="0" w:space="0" w:color="auto"/>
        <w:bottom w:val="none" w:sz="0" w:space="0" w:color="auto"/>
        <w:right w:val="none" w:sz="0" w:space="0" w:color="auto"/>
      </w:divBdr>
    </w:div>
    <w:div w:id="200440611">
      <w:bodyDiv w:val="1"/>
      <w:marLeft w:val="0"/>
      <w:marRight w:val="0"/>
      <w:marTop w:val="0"/>
      <w:marBottom w:val="0"/>
      <w:divBdr>
        <w:top w:val="none" w:sz="0" w:space="0" w:color="auto"/>
        <w:left w:val="none" w:sz="0" w:space="0" w:color="auto"/>
        <w:bottom w:val="none" w:sz="0" w:space="0" w:color="auto"/>
        <w:right w:val="none" w:sz="0" w:space="0" w:color="auto"/>
      </w:divBdr>
    </w:div>
    <w:div w:id="370806845">
      <w:bodyDiv w:val="1"/>
      <w:marLeft w:val="0"/>
      <w:marRight w:val="0"/>
      <w:marTop w:val="0"/>
      <w:marBottom w:val="0"/>
      <w:divBdr>
        <w:top w:val="none" w:sz="0" w:space="0" w:color="auto"/>
        <w:left w:val="none" w:sz="0" w:space="0" w:color="auto"/>
        <w:bottom w:val="none" w:sz="0" w:space="0" w:color="auto"/>
        <w:right w:val="none" w:sz="0" w:space="0" w:color="auto"/>
      </w:divBdr>
    </w:div>
    <w:div w:id="511064914">
      <w:bodyDiv w:val="1"/>
      <w:marLeft w:val="0"/>
      <w:marRight w:val="0"/>
      <w:marTop w:val="0"/>
      <w:marBottom w:val="0"/>
      <w:divBdr>
        <w:top w:val="none" w:sz="0" w:space="0" w:color="auto"/>
        <w:left w:val="none" w:sz="0" w:space="0" w:color="auto"/>
        <w:bottom w:val="none" w:sz="0" w:space="0" w:color="auto"/>
        <w:right w:val="none" w:sz="0" w:space="0" w:color="auto"/>
      </w:divBdr>
    </w:div>
    <w:div w:id="610934271">
      <w:bodyDiv w:val="1"/>
      <w:marLeft w:val="0"/>
      <w:marRight w:val="0"/>
      <w:marTop w:val="0"/>
      <w:marBottom w:val="0"/>
      <w:divBdr>
        <w:top w:val="none" w:sz="0" w:space="0" w:color="auto"/>
        <w:left w:val="none" w:sz="0" w:space="0" w:color="auto"/>
        <w:bottom w:val="none" w:sz="0" w:space="0" w:color="auto"/>
        <w:right w:val="none" w:sz="0" w:space="0" w:color="auto"/>
      </w:divBdr>
    </w:div>
    <w:div w:id="685136411">
      <w:bodyDiv w:val="1"/>
      <w:marLeft w:val="0"/>
      <w:marRight w:val="0"/>
      <w:marTop w:val="0"/>
      <w:marBottom w:val="0"/>
      <w:divBdr>
        <w:top w:val="none" w:sz="0" w:space="0" w:color="auto"/>
        <w:left w:val="none" w:sz="0" w:space="0" w:color="auto"/>
        <w:bottom w:val="none" w:sz="0" w:space="0" w:color="auto"/>
        <w:right w:val="none" w:sz="0" w:space="0" w:color="auto"/>
      </w:divBdr>
    </w:div>
    <w:div w:id="692613602">
      <w:bodyDiv w:val="1"/>
      <w:marLeft w:val="0"/>
      <w:marRight w:val="0"/>
      <w:marTop w:val="0"/>
      <w:marBottom w:val="0"/>
      <w:divBdr>
        <w:top w:val="none" w:sz="0" w:space="0" w:color="auto"/>
        <w:left w:val="none" w:sz="0" w:space="0" w:color="auto"/>
        <w:bottom w:val="none" w:sz="0" w:space="0" w:color="auto"/>
        <w:right w:val="none" w:sz="0" w:space="0" w:color="auto"/>
      </w:divBdr>
    </w:div>
    <w:div w:id="716048793">
      <w:bodyDiv w:val="1"/>
      <w:marLeft w:val="0"/>
      <w:marRight w:val="0"/>
      <w:marTop w:val="0"/>
      <w:marBottom w:val="0"/>
      <w:divBdr>
        <w:top w:val="none" w:sz="0" w:space="0" w:color="auto"/>
        <w:left w:val="none" w:sz="0" w:space="0" w:color="auto"/>
        <w:bottom w:val="none" w:sz="0" w:space="0" w:color="auto"/>
        <w:right w:val="none" w:sz="0" w:space="0" w:color="auto"/>
      </w:divBdr>
    </w:div>
    <w:div w:id="721517418">
      <w:bodyDiv w:val="1"/>
      <w:marLeft w:val="0"/>
      <w:marRight w:val="0"/>
      <w:marTop w:val="0"/>
      <w:marBottom w:val="0"/>
      <w:divBdr>
        <w:top w:val="none" w:sz="0" w:space="0" w:color="auto"/>
        <w:left w:val="none" w:sz="0" w:space="0" w:color="auto"/>
        <w:bottom w:val="none" w:sz="0" w:space="0" w:color="auto"/>
        <w:right w:val="none" w:sz="0" w:space="0" w:color="auto"/>
      </w:divBdr>
    </w:div>
    <w:div w:id="776749708">
      <w:bodyDiv w:val="1"/>
      <w:marLeft w:val="0"/>
      <w:marRight w:val="0"/>
      <w:marTop w:val="0"/>
      <w:marBottom w:val="0"/>
      <w:divBdr>
        <w:top w:val="none" w:sz="0" w:space="0" w:color="auto"/>
        <w:left w:val="none" w:sz="0" w:space="0" w:color="auto"/>
        <w:bottom w:val="none" w:sz="0" w:space="0" w:color="auto"/>
        <w:right w:val="none" w:sz="0" w:space="0" w:color="auto"/>
      </w:divBdr>
    </w:div>
    <w:div w:id="879173244">
      <w:bodyDiv w:val="1"/>
      <w:marLeft w:val="0"/>
      <w:marRight w:val="0"/>
      <w:marTop w:val="0"/>
      <w:marBottom w:val="0"/>
      <w:divBdr>
        <w:top w:val="none" w:sz="0" w:space="0" w:color="auto"/>
        <w:left w:val="none" w:sz="0" w:space="0" w:color="auto"/>
        <w:bottom w:val="none" w:sz="0" w:space="0" w:color="auto"/>
        <w:right w:val="none" w:sz="0" w:space="0" w:color="auto"/>
      </w:divBdr>
    </w:div>
    <w:div w:id="947854748">
      <w:bodyDiv w:val="1"/>
      <w:marLeft w:val="0"/>
      <w:marRight w:val="0"/>
      <w:marTop w:val="0"/>
      <w:marBottom w:val="0"/>
      <w:divBdr>
        <w:top w:val="none" w:sz="0" w:space="0" w:color="auto"/>
        <w:left w:val="none" w:sz="0" w:space="0" w:color="auto"/>
        <w:bottom w:val="none" w:sz="0" w:space="0" w:color="auto"/>
        <w:right w:val="none" w:sz="0" w:space="0" w:color="auto"/>
      </w:divBdr>
    </w:div>
    <w:div w:id="956178734">
      <w:bodyDiv w:val="1"/>
      <w:marLeft w:val="0"/>
      <w:marRight w:val="0"/>
      <w:marTop w:val="0"/>
      <w:marBottom w:val="0"/>
      <w:divBdr>
        <w:top w:val="none" w:sz="0" w:space="0" w:color="auto"/>
        <w:left w:val="none" w:sz="0" w:space="0" w:color="auto"/>
        <w:bottom w:val="none" w:sz="0" w:space="0" w:color="auto"/>
        <w:right w:val="none" w:sz="0" w:space="0" w:color="auto"/>
      </w:divBdr>
    </w:div>
    <w:div w:id="1090195666">
      <w:bodyDiv w:val="1"/>
      <w:marLeft w:val="0"/>
      <w:marRight w:val="0"/>
      <w:marTop w:val="0"/>
      <w:marBottom w:val="0"/>
      <w:divBdr>
        <w:top w:val="none" w:sz="0" w:space="0" w:color="auto"/>
        <w:left w:val="none" w:sz="0" w:space="0" w:color="auto"/>
        <w:bottom w:val="none" w:sz="0" w:space="0" w:color="auto"/>
        <w:right w:val="none" w:sz="0" w:space="0" w:color="auto"/>
      </w:divBdr>
    </w:div>
    <w:div w:id="1099956276">
      <w:bodyDiv w:val="1"/>
      <w:marLeft w:val="0"/>
      <w:marRight w:val="0"/>
      <w:marTop w:val="0"/>
      <w:marBottom w:val="0"/>
      <w:divBdr>
        <w:top w:val="none" w:sz="0" w:space="0" w:color="auto"/>
        <w:left w:val="none" w:sz="0" w:space="0" w:color="auto"/>
        <w:bottom w:val="none" w:sz="0" w:space="0" w:color="auto"/>
        <w:right w:val="none" w:sz="0" w:space="0" w:color="auto"/>
      </w:divBdr>
    </w:div>
    <w:div w:id="1160265591">
      <w:bodyDiv w:val="1"/>
      <w:marLeft w:val="0"/>
      <w:marRight w:val="0"/>
      <w:marTop w:val="0"/>
      <w:marBottom w:val="0"/>
      <w:divBdr>
        <w:top w:val="none" w:sz="0" w:space="0" w:color="auto"/>
        <w:left w:val="none" w:sz="0" w:space="0" w:color="auto"/>
        <w:bottom w:val="none" w:sz="0" w:space="0" w:color="auto"/>
        <w:right w:val="none" w:sz="0" w:space="0" w:color="auto"/>
      </w:divBdr>
    </w:div>
    <w:div w:id="1163666043">
      <w:bodyDiv w:val="1"/>
      <w:marLeft w:val="0"/>
      <w:marRight w:val="0"/>
      <w:marTop w:val="0"/>
      <w:marBottom w:val="0"/>
      <w:divBdr>
        <w:top w:val="none" w:sz="0" w:space="0" w:color="auto"/>
        <w:left w:val="none" w:sz="0" w:space="0" w:color="auto"/>
        <w:bottom w:val="none" w:sz="0" w:space="0" w:color="auto"/>
        <w:right w:val="none" w:sz="0" w:space="0" w:color="auto"/>
      </w:divBdr>
    </w:div>
    <w:div w:id="1169298239">
      <w:bodyDiv w:val="1"/>
      <w:marLeft w:val="0"/>
      <w:marRight w:val="0"/>
      <w:marTop w:val="0"/>
      <w:marBottom w:val="0"/>
      <w:divBdr>
        <w:top w:val="none" w:sz="0" w:space="0" w:color="auto"/>
        <w:left w:val="none" w:sz="0" w:space="0" w:color="auto"/>
        <w:bottom w:val="none" w:sz="0" w:space="0" w:color="auto"/>
        <w:right w:val="none" w:sz="0" w:space="0" w:color="auto"/>
      </w:divBdr>
    </w:div>
    <w:div w:id="1218735458">
      <w:bodyDiv w:val="1"/>
      <w:marLeft w:val="0"/>
      <w:marRight w:val="0"/>
      <w:marTop w:val="0"/>
      <w:marBottom w:val="0"/>
      <w:divBdr>
        <w:top w:val="none" w:sz="0" w:space="0" w:color="auto"/>
        <w:left w:val="none" w:sz="0" w:space="0" w:color="auto"/>
        <w:bottom w:val="none" w:sz="0" w:space="0" w:color="auto"/>
        <w:right w:val="none" w:sz="0" w:space="0" w:color="auto"/>
      </w:divBdr>
    </w:div>
    <w:div w:id="1233276032">
      <w:bodyDiv w:val="1"/>
      <w:marLeft w:val="0"/>
      <w:marRight w:val="0"/>
      <w:marTop w:val="0"/>
      <w:marBottom w:val="0"/>
      <w:divBdr>
        <w:top w:val="none" w:sz="0" w:space="0" w:color="auto"/>
        <w:left w:val="none" w:sz="0" w:space="0" w:color="auto"/>
        <w:bottom w:val="none" w:sz="0" w:space="0" w:color="auto"/>
        <w:right w:val="none" w:sz="0" w:space="0" w:color="auto"/>
      </w:divBdr>
    </w:div>
    <w:div w:id="1261526966">
      <w:bodyDiv w:val="1"/>
      <w:marLeft w:val="0"/>
      <w:marRight w:val="0"/>
      <w:marTop w:val="0"/>
      <w:marBottom w:val="0"/>
      <w:divBdr>
        <w:top w:val="none" w:sz="0" w:space="0" w:color="auto"/>
        <w:left w:val="none" w:sz="0" w:space="0" w:color="auto"/>
        <w:bottom w:val="none" w:sz="0" w:space="0" w:color="auto"/>
        <w:right w:val="none" w:sz="0" w:space="0" w:color="auto"/>
      </w:divBdr>
    </w:div>
    <w:div w:id="1268543215">
      <w:bodyDiv w:val="1"/>
      <w:marLeft w:val="0"/>
      <w:marRight w:val="0"/>
      <w:marTop w:val="0"/>
      <w:marBottom w:val="0"/>
      <w:divBdr>
        <w:top w:val="none" w:sz="0" w:space="0" w:color="auto"/>
        <w:left w:val="none" w:sz="0" w:space="0" w:color="auto"/>
        <w:bottom w:val="none" w:sz="0" w:space="0" w:color="auto"/>
        <w:right w:val="none" w:sz="0" w:space="0" w:color="auto"/>
      </w:divBdr>
    </w:div>
    <w:div w:id="1350139868">
      <w:bodyDiv w:val="1"/>
      <w:marLeft w:val="0"/>
      <w:marRight w:val="0"/>
      <w:marTop w:val="0"/>
      <w:marBottom w:val="0"/>
      <w:divBdr>
        <w:top w:val="none" w:sz="0" w:space="0" w:color="auto"/>
        <w:left w:val="none" w:sz="0" w:space="0" w:color="auto"/>
        <w:bottom w:val="none" w:sz="0" w:space="0" w:color="auto"/>
        <w:right w:val="none" w:sz="0" w:space="0" w:color="auto"/>
      </w:divBdr>
    </w:div>
    <w:div w:id="1460102303">
      <w:bodyDiv w:val="1"/>
      <w:marLeft w:val="0"/>
      <w:marRight w:val="0"/>
      <w:marTop w:val="0"/>
      <w:marBottom w:val="0"/>
      <w:divBdr>
        <w:top w:val="none" w:sz="0" w:space="0" w:color="auto"/>
        <w:left w:val="none" w:sz="0" w:space="0" w:color="auto"/>
        <w:bottom w:val="none" w:sz="0" w:space="0" w:color="auto"/>
        <w:right w:val="none" w:sz="0" w:space="0" w:color="auto"/>
      </w:divBdr>
    </w:div>
    <w:div w:id="1469588252">
      <w:bodyDiv w:val="1"/>
      <w:marLeft w:val="0"/>
      <w:marRight w:val="0"/>
      <w:marTop w:val="0"/>
      <w:marBottom w:val="0"/>
      <w:divBdr>
        <w:top w:val="none" w:sz="0" w:space="0" w:color="auto"/>
        <w:left w:val="none" w:sz="0" w:space="0" w:color="auto"/>
        <w:bottom w:val="none" w:sz="0" w:space="0" w:color="auto"/>
        <w:right w:val="none" w:sz="0" w:space="0" w:color="auto"/>
      </w:divBdr>
    </w:div>
    <w:div w:id="1520509354">
      <w:bodyDiv w:val="1"/>
      <w:marLeft w:val="0"/>
      <w:marRight w:val="0"/>
      <w:marTop w:val="0"/>
      <w:marBottom w:val="0"/>
      <w:divBdr>
        <w:top w:val="none" w:sz="0" w:space="0" w:color="auto"/>
        <w:left w:val="none" w:sz="0" w:space="0" w:color="auto"/>
        <w:bottom w:val="none" w:sz="0" w:space="0" w:color="auto"/>
        <w:right w:val="none" w:sz="0" w:space="0" w:color="auto"/>
      </w:divBdr>
    </w:div>
    <w:div w:id="1592885198">
      <w:bodyDiv w:val="1"/>
      <w:marLeft w:val="0"/>
      <w:marRight w:val="0"/>
      <w:marTop w:val="0"/>
      <w:marBottom w:val="0"/>
      <w:divBdr>
        <w:top w:val="none" w:sz="0" w:space="0" w:color="auto"/>
        <w:left w:val="none" w:sz="0" w:space="0" w:color="auto"/>
        <w:bottom w:val="none" w:sz="0" w:space="0" w:color="auto"/>
        <w:right w:val="none" w:sz="0" w:space="0" w:color="auto"/>
      </w:divBdr>
    </w:div>
    <w:div w:id="1667172535">
      <w:bodyDiv w:val="1"/>
      <w:marLeft w:val="0"/>
      <w:marRight w:val="0"/>
      <w:marTop w:val="0"/>
      <w:marBottom w:val="0"/>
      <w:divBdr>
        <w:top w:val="none" w:sz="0" w:space="0" w:color="auto"/>
        <w:left w:val="none" w:sz="0" w:space="0" w:color="auto"/>
        <w:bottom w:val="none" w:sz="0" w:space="0" w:color="auto"/>
        <w:right w:val="none" w:sz="0" w:space="0" w:color="auto"/>
      </w:divBdr>
    </w:div>
    <w:div w:id="1877617440">
      <w:bodyDiv w:val="1"/>
      <w:marLeft w:val="0"/>
      <w:marRight w:val="0"/>
      <w:marTop w:val="0"/>
      <w:marBottom w:val="0"/>
      <w:divBdr>
        <w:top w:val="none" w:sz="0" w:space="0" w:color="auto"/>
        <w:left w:val="none" w:sz="0" w:space="0" w:color="auto"/>
        <w:bottom w:val="none" w:sz="0" w:space="0" w:color="auto"/>
        <w:right w:val="none" w:sz="0" w:space="0" w:color="auto"/>
      </w:divBdr>
    </w:div>
    <w:div w:id="1909418907">
      <w:bodyDiv w:val="1"/>
      <w:marLeft w:val="0"/>
      <w:marRight w:val="0"/>
      <w:marTop w:val="0"/>
      <w:marBottom w:val="0"/>
      <w:divBdr>
        <w:top w:val="none" w:sz="0" w:space="0" w:color="auto"/>
        <w:left w:val="none" w:sz="0" w:space="0" w:color="auto"/>
        <w:bottom w:val="none" w:sz="0" w:space="0" w:color="auto"/>
        <w:right w:val="none" w:sz="0" w:space="0" w:color="auto"/>
      </w:divBdr>
    </w:div>
    <w:div w:id="1950625661">
      <w:bodyDiv w:val="1"/>
      <w:marLeft w:val="0"/>
      <w:marRight w:val="0"/>
      <w:marTop w:val="0"/>
      <w:marBottom w:val="0"/>
      <w:divBdr>
        <w:top w:val="none" w:sz="0" w:space="0" w:color="auto"/>
        <w:left w:val="none" w:sz="0" w:space="0" w:color="auto"/>
        <w:bottom w:val="none" w:sz="0" w:space="0" w:color="auto"/>
        <w:right w:val="none" w:sz="0" w:space="0" w:color="auto"/>
      </w:divBdr>
    </w:div>
    <w:div w:id="2129279907">
      <w:bodyDiv w:val="1"/>
      <w:marLeft w:val="0"/>
      <w:marRight w:val="0"/>
      <w:marTop w:val="0"/>
      <w:marBottom w:val="0"/>
      <w:divBdr>
        <w:top w:val="none" w:sz="0" w:space="0" w:color="auto"/>
        <w:left w:val="none" w:sz="0" w:space="0" w:color="auto"/>
        <w:bottom w:val="none" w:sz="0" w:space="0" w:color="auto"/>
        <w:right w:val="none" w:sz="0" w:space="0" w:color="auto"/>
      </w:divBdr>
    </w:div>
    <w:div w:id="2130318428">
      <w:bodyDiv w:val="1"/>
      <w:marLeft w:val="0"/>
      <w:marRight w:val="0"/>
      <w:marTop w:val="0"/>
      <w:marBottom w:val="0"/>
      <w:divBdr>
        <w:top w:val="none" w:sz="0" w:space="0" w:color="auto"/>
        <w:left w:val="none" w:sz="0" w:space="0" w:color="auto"/>
        <w:bottom w:val="none" w:sz="0" w:space="0" w:color="auto"/>
        <w:right w:val="none" w:sz="0" w:space="0" w:color="auto"/>
      </w:divBdr>
    </w:div>
    <w:div w:id="214403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www.cibsejournal.com/cpd/modules/2018-04-sol/" TargetMode="External"/><Relationship Id="rId26" Type="http://schemas.openxmlformats.org/officeDocument/2006/relationships/hyperlink" Target="https://www.bhg.com/south-facing-house-8647456#:~:text=In%20colder%20climates%2C%20facing%20South%20will%20capture%20more,says%20agent%20Karen%20Kostiw%20of%20Coldwell%20Banker%20Warburg" TargetMode="External"/><Relationship Id="rId39" Type="http://schemas.openxmlformats.org/officeDocument/2006/relationships/hyperlink" Target="https://ukgbc.org/wp-content/uploads/2019/04/Circular-Economy-Report.pdf" TargetMode="External"/><Relationship Id="rId21" Type="http://schemas.openxmlformats.org/officeDocument/2006/relationships/hyperlink" Target="https://www.designingbuildings.co.uk/Cross_ventilation" TargetMode="External"/><Relationship Id="rId34" Type="http://schemas.openxmlformats.org/officeDocument/2006/relationships/hyperlink" Target="https://www.rics.org/content/dam/ricsglobal/documents/standards/Whole_life_carbon_assessment_PS_Sept23.pdf" TargetMode="External"/><Relationship Id="rId42" Type="http://schemas.openxmlformats.org/officeDocument/2006/relationships/hyperlink" Target="https://www.gov.wales/approved-document-l-conservation-fuel-and-power"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sigroup.com/en-GB/insights-and-media/media-centre/press-releases/2020/april/bsi-revises-british-standard-test-method-for-the-fire-performance-of-external-cladding-systems/" TargetMode="External"/><Relationship Id="rId29" Type="http://schemas.openxmlformats.org/officeDocument/2006/relationships/hyperlink" Target="https://www.jarvisbuild.co.uk/innovations-in-modular-construction-prefabricated-bathroom-and-kitchen-pods-for-efficient-on-site-instal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uild-up.ec.europa.eu/en/resources-and-tools/publications/benefits-green-buildings-green-roofs-green-walls-and-vertical" TargetMode="External"/><Relationship Id="rId32" Type="http://schemas.openxmlformats.org/officeDocument/2006/relationships/hyperlink" Target="https://www.thenbs.com/knowledge/the-nbs-guide-to-facade-greening-part-one" TargetMode="External"/><Relationship Id="rId37" Type="http://schemas.openxmlformats.org/officeDocument/2006/relationships/hyperlink" Target="https://www.legislation.gov.uk/ukpga/2010/29/contents" TargetMode="External"/><Relationship Id="rId40" Type="http://schemas.openxmlformats.org/officeDocument/2006/relationships/hyperlink" Target="https://www.grafuk.co.uk/what-is-a-stormwater-attenuation-tank/"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arbourproductsearch.info/rainscreen-cladding-helps-achieve-breeam-news021312.html" TargetMode="External"/><Relationship Id="rId23" Type="http://schemas.openxmlformats.org/officeDocument/2006/relationships/hyperlink" Target="https://edenfacades.co.uk/the-environmental-benefits-of-rainscreen-cladding/" TargetMode="External"/><Relationship Id="rId28" Type="http://schemas.openxmlformats.org/officeDocument/2006/relationships/hyperlink" Target="https://www.iso.org/standard/37456.html" TargetMode="External"/><Relationship Id="rId36" Type="http://schemas.openxmlformats.org/officeDocument/2006/relationships/hyperlink" Target="https://techrete.com/project/swansea-university/" TargetMode="External"/><Relationship Id="rId10" Type="http://schemas.openxmlformats.org/officeDocument/2006/relationships/image" Target="media/image3.png"/><Relationship Id="rId19" Type="http://schemas.openxmlformats.org/officeDocument/2006/relationships/hyperlink" Target="https://www.designingbuildings.co.uk/wiki/Types_of_riser" TargetMode="External"/><Relationship Id="rId31" Type="http://schemas.openxmlformats.org/officeDocument/2006/relationships/hyperlink" Target="https://www.metoffice.gov.uk/binaries/content/assets/metofficegovuk/pdf/research/ukcp/ukcp18-factsheet-using-rainfall-data-from-ukcp-v2.pdf" TargetMode="External"/><Relationship Id="rId44" Type="http://schemas.openxmlformats.org/officeDocument/2006/relationships/hyperlink" Target="https://www.gov.wales/sites/default/files/publications/2019-06/statutory-national-standards-for-sustainable-drainage-system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oleObject1.bin"/><Relationship Id="rId22" Type="http://schemas.openxmlformats.org/officeDocument/2006/relationships/hyperlink" Target="https://digimap.edina.ac.uk/roam/map/aerial" TargetMode="External"/><Relationship Id="rId27" Type="http://schemas.openxmlformats.org/officeDocument/2006/relationships/hyperlink" Target="https://www.google.co.uk/maps/place/UWTSD+SA1+Waterfront+Campus,+IQ+Building/@51.6188725,-3.9299099,417m/data=!3m1!1e3!4m6!3m5!1s0x486e8aaccfb90259:0x4015ee97ec5dce33!8m2!3d51.617004!4d-3.926187!16s%2Fg%2F11f2rvw2tz?entry=ttu&amp;g_ep=EgoyMDI1MDQzMC4xIKXMDSoASAFQAw%3D%3D" TargetMode="External"/><Relationship Id="rId30" Type="http://schemas.openxmlformats.org/officeDocument/2006/relationships/hyperlink" Target="https://www.livingwallsuk.co.uk/services/exterior-living-walls/" TargetMode="External"/><Relationship Id="rId35" Type="http://schemas.openxmlformats.org/officeDocument/2006/relationships/hyperlink" Target="https://www.researchgate.net/publication/379961665_Prefabricated_Concrete_Sandwich_and_Other_Lightweight_Wall_Panels_for_Sustainable_Building_Construction_State-of-the-Art_Review" TargetMode="External"/><Relationship Id="rId43" Type="http://schemas.openxmlformats.org/officeDocument/2006/relationships/hyperlink" Target="https://www.gov.wales/approved-document-b-fire-safet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ibsejournal.com/general/how-industry-is-using-soft-landings-to-help-close-the-performance-gap/" TargetMode="External"/><Relationship Id="rId25" Type="http://schemas.openxmlformats.org/officeDocument/2006/relationships/hyperlink" Target="https://www.sciencedirect.com/science/article/abs/pii/S1364032114006777" TargetMode="External"/><Relationship Id="rId33" Type="http://schemas.openxmlformats.org/officeDocument/2006/relationships/hyperlink" Target="https://www.architecture.com/knowledge-and-resources/resources-landing-page/riba-plan-of-work" TargetMode="External"/><Relationship Id="rId38" Type="http://schemas.openxmlformats.org/officeDocument/2006/relationships/hyperlink" Target="https://www.legislation.gov.uk/ukpga/2021/30/contents" TargetMode="External"/><Relationship Id="rId46" Type="http://schemas.openxmlformats.org/officeDocument/2006/relationships/fontTable" Target="fontTable.xml"/><Relationship Id="rId20" Type="http://schemas.openxmlformats.org/officeDocument/2006/relationships/hyperlink" Target="https://www.designingbuildings.co.uk/Green_roofs" TargetMode="External"/><Relationship Id="rId41" Type="http://schemas.openxmlformats.org/officeDocument/2006/relationships/hyperlink" Target="https://www.gov.wales/approved-document-m-access-and-use-buil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3BA91E-B3DC-41CE-8E9B-219627B90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3971</TotalTime>
  <Pages>18</Pages>
  <Words>4384</Words>
  <Characters>24991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Miles</dc:creator>
  <cp:keywords/>
  <dc:description/>
  <cp:lastModifiedBy>Liam Miles</cp:lastModifiedBy>
  <cp:revision>664</cp:revision>
  <dcterms:created xsi:type="dcterms:W3CDTF">2025-04-23T20:26:00Z</dcterms:created>
  <dcterms:modified xsi:type="dcterms:W3CDTF">2025-05-12T21:24:00Z</dcterms:modified>
</cp:coreProperties>
</file>