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63F41" w14:textId="77777777" w:rsidR="00233C01" w:rsidRPr="00C75D43" w:rsidRDefault="00233C01" w:rsidP="00233C01">
      <w:pPr>
        <w:spacing w:after="0" w:line="360" w:lineRule="auto"/>
        <w:jc w:val="both"/>
        <w:rPr>
          <w:rFonts w:ascii="Arial" w:hAnsi="Arial" w:cs="Arial"/>
          <w:b/>
          <w:bCs/>
          <w:sz w:val="26"/>
          <w:szCs w:val="26"/>
        </w:rPr>
      </w:pPr>
    </w:p>
    <w:p w14:paraId="08C584A5" w14:textId="77777777" w:rsidR="00233C01" w:rsidRPr="00C75D43" w:rsidRDefault="00233C01" w:rsidP="00233C01">
      <w:pPr>
        <w:spacing w:after="0" w:line="360" w:lineRule="auto"/>
        <w:jc w:val="both"/>
        <w:rPr>
          <w:rFonts w:ascii="Arial" w:hAnsi="Arial" w:cs="Arial"/>
          <w:b/>
          <w:bCs/>
          <w:sz w:val="26"/>
          <w:szCs w:val="26"/>
        </w:rPr>
      </w:pPr>
    </w:p>
    <w:p w14:paraId="1C7E744D" w14:textId="77777777" w:rsidR="00233C01" w:rsidRPr="00C75D43" w:rsidRDefault="00233C01" w:rsidP="00233C01">
      <w:pPr>
        <w:rPr>
          <w:rFonts w:ascii="Arial" w:hAnsi="Arial" w:cs="Arial"/>
          <w:sz w:val="26"/>
          <w:szCs w:val="26"/>
        </w:rPr>
      </w:pPr>
      <w:r w:rsidRPr="00C75D43">
        <w:rPr>
          <w:rFonts w:ascii="Arial" w:hAnsi="Arial" w:cs="Arial"/>
          <w:noProof/>
          <w:sz w:val="26"/>
          <w:szCs w:val="26"/>
        </w:rPr>
        <w:drawing>
          <wp:inline distT="0" distB="0" distL="0" distR="0" wp14:anchorId="67809055" wp14:editId="4A2DF7A7">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3A4076F4" w14:textId="77777777" w:rsidR="00233C01" w:rsidRPr="00C75D43" w:rsidRDefault="00233C01" w:rsidP="00233C01">
      <w:pPr>
        <w:rPr>
          <w:rFonts w:ascii="Arial" w:hAnsi="Arial" w:cs="Arial"/>
          <w:sz w:val="26"/>
          <w:szCs w:val="26"/>
        </w:rPr>
      </w:pPr>
    </w:p>
    <w:p w14:paraId="56204555" w14:textId="77777777" w:rsidR="00233C01" w:rsidRPr="00C75D43" w:rsidRDefault="00233C01" w:rsidP="00233C01">
      <w:pPr>
        <w:rPr>
          <w:rFonts w:ascii="Arial" w:hAnsi="Arial" w:cs="Arial"/>
          <w:sz w:val="26"/>
          <w:szCs w:val="26"/>
        </w:rPr>
      </w:pPr>
    </w:p>
    <w:p w14:paraId="2F10ADCA" w14:textId="77777777" w:rsidR="00233C01" w:rsidRPr="00C75D43" w:rsidRDefault="00233C01" w:rsidP="00233C01">
      <w:pPr>
        <w:rPr>
          <w:rFonts w:ascii="Arial" w:hAnsi="Arial" w:cs="Arial"/>
          <w:sz w:val="26"/>
          <w:szCs w:val="26"/>
        </w:rPr>
      </w:pPr>
    </w:p>
    <w:p w14:paraId="2DE7E50B" w14:textId="77777777" w:rsidR="00233C01" w:rsidRPr="00C75D43" w:rsidRDefault="00233C01" w:rsidP="00233C01">
      <w:pPr>
        <w:rPr>
          <w:rFonts w:ascii="Arial" w:hAnsi="Arial" w:cs="Arial"/>
          <w:sz w:val="26"/>
          <w:szCs w:val="26"/>
        </w:rPr>
      </w:pPr>
    </w:p>
    <w:p w14:paraId="344A957D" w14:textId="0CA606A3" w:rsidR="00233C01" w:rsidRPr="00C75D43" w:rsidRDefault="00233C01" w:rsidP="00233C01">
      <w:pPr>
        <w:jc w:val="center"/>
        <w:rPr>
          <w:rFonts w:ascii="Arial" w:hAnsi="Arial" w:cs="Arial"/>
          <w:b/>
          <w:bCs/>
          <w:sz w:val="26"/>
          <w:szCs w:val="26"/>
        </w:rPr>
      </w:pPr>
      <w:r w:rsidRPr="00C75D43">
        <w:rPr>
          <w:rFonts w:ascii="Arial" w:hAnsi="Arial" w:cs="Arial"/>
          <w:b/>
          <w:bCs/>
          <w:sz w:val="26"/>
          <w:szCs w:val="26"/>
        </w:rPr>
        <w:t xml:space="preserve">Assignment </w:t>
      </w:r>
      <w:r>
        <w:rPr>
          <w:rFonts w:ascii="Arial" w:hAnsi="Arial" w:cs="Arial"/>
          <w:b/>
          <w:bCs/>
          <w:sz w:val="26"/>
          <w:szCs w:val="26"/>
        </w:rPr>
        <w:t>2</w:t>
      </w:r>
    </w:p>
    <w:p w14:paraId="2C55A29F" w14:textId="77777777" w:rsidR="00233C01" w:rsidRPr="00C75D43" w:rsidRDefault="00233C01" w:rsidP="00233C01">
      <w:pPr>
        <w:jc w:val="center"/>
        <w:rPr>
          <w:rFonts w:ascii="Arial" w:hAnsi="Arial" w:cs="Arial"/>
          <w:sz w:val="26"/>
          <w:szCs w:val="26"/>
        </w:rPr>
      </w:pPr>
    </w:p>
    <w:p w14:paraId="6C4C68CE" w14:textId="77777777" w:rsidR="00233C01" w:rsidRPr="00C75D43" w:rsidRDefault="00233C01" w:rsidP="00233C01">
      <w:pPr>
        <w:jc w:val="both"/>
        <w:rPr>
          <w:rFonts w:ascii="Arial" w:hAnsi="Arial" w:cs="Arial"/>
          <w:sz w:val="26"/>
          <w:szCs w:val="26"/>
        </w:rPr>
      </w:pPr>
    </w:p>
    <w:p w14:paraId="4A5D85C5" w14:textId="77777777" w:rsidR="00233C01" w:rsidRPr="00C75D43" w:rsidRDefault="00233C01" w:rsidP="00233C01">
      <w:pPr>
        <w:jc w:val="both"/>
        <w:rPr>
          <w:rFonts w:ascii="Arial" w:hAnsi="Arial" w:cs="Arial"/>
          <w:sz w:val="26"/>
          <w:szCs w:val="26"/>
        </w:rPr>
      </w:pPr>
    </w:p>
    <w:p w14:paraId="00E1B5CE" w14:textId="77777777" w:rsidR="00233C01" w:rsidRPr="00C75D43" w:rsidRDefault="00233C01" w:rsidP="00233C01">
      <w:pPr>
        <w:jc w:val="both"/>
        <w:rPr>
          <w:rFonts w:ascii="Arial" w:hAnsi="Arial" w:cs="Arial"/>
          <w:sz w:val="26"/>
          <w:szCs w:val="26"/>
        </w:rPr>
      </w:pPr>
    </w:p>
    <w:p w14:paraId="6E084E24" w14:textId="77777777" w:rsidR="00233C01" w:rsidRPr="00C75D43" w:rsidRDefault="00233C01" w:rsidP="00233C01">
      <w:pPr>
        <w:jc w:val="both"/>
        <w:rPr>
          <w:rFonts w:ascii="Arial" w:hAnsi="Arial" w:cs="Arial"/>
          <w:sz w:val="26"/>
          <w:szCs w:val="26"/>
        </w:rPr>
      </w:pPr>
    </w:p>
    <w:p w14:paraId="4FAA9EA9" w14:textId="77777777"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Name:                  Gianina-</w:t>
      </w:r>
      <w:proofErr w:type="spellStart"/>
      <w:r w:rsidRPr="00C75D43">
        <w:rPr>
          <w:rFonts w:ascii="Arial" w:hAnsi="Arial" w:cs="Arial"/>
          <w:b/>
          <w:bCs/>
          <w:sz w:val="26"/>
          <w:szCs w:val="26"/>
        </w:rPr>
        <w:t>Maricica</w:t>
      </w:r>
      <w:proofErr w:type="spellEnd"/>
      <w:r w:rsidRPr="00C75D43">
        <w:rPr>
          <w:rFonts w:ascii="Arial" w:hAnsi="Arial" w:cs="Arial"/>
          <w:b/>
          <w:bCs/>
          <w:sz w:val="26"/>
          <w:szCs w:val="26"/>
        </w:rPr>
        <w:t xml:space="preserve"> Chirila</w:t>
      </w:r>
    </w:p>
    <w:p w14:paraId="5F9587D8" w14:textId="77777777"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Student ID:          2131738</w:t>
      </w:r>
    </w:p>
    <w:p w14:paraId="06894A21" w14:textId="77777777"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Module code:      LCBB4004</w:t>
      </w:r>
    </w:p>
    <w:p w14:paraId="5BED939A" w14:textId="77777777"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Module name:     Marketing Fundamentals</w:t>
      </w:r>
    </w:p>
    <w:p w14:paraId="0DAEC699" w14:textId="77777777"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 xml:space="preserve">Lecturer:              </w:t>
      </w:r>
      <w:proofErr w:type="spellStart"/>
      <w:r w:rsidRPr="00C75D43">
        <w:rPr>
          <w:rFonts w:ascii="Arial" w:hAnsi="Arial" w:cs="Arial"/>
          <w:b/>
          <w:bCs/>
          <w:sz w:val="26"/>
          <w:szCs w:val="26"/>
        </w:rPr>
        <w:t>Piyumika</w:t>
      </w:r>
      <w:proofErr w:type="spellEnd"/>
      <w:r w:rsidRPr="00C75D43">
        <w:rPr>
          <w:rFonts w:ascii="Arial" w:hAnsi="Arial" w:cs="Arial"/>
          <w:b/>
          <w:bCs/>
          <w:sz w:val="26"/>
          <w:szCs w:val="26"/>
        </w:rPr>
        <w:t xml:space="preserve"> Gamage</w:t>
      </w:r>
    </w:p>
    <w:p w14:paraId="050599C7" w14:textId="5BADB31F" w:rsidR="00233C01" w:rsidRPr="00C75D43" w:rsidRDefault="00233C01" w:rsidP="00233C01">
      <w:pPr>
        <w:spacing w:line="240" w:lineRule="auto"/>
        <w:jc w:val="both"/>
        <w:rPr>
          <w:rFonts w:ascii="Arial" w:hAnsi="Arial" w:cs="Arial"/>
          <w:b/>
          <w:bCs/>
          <w:sz w:val="26"/>
          <w:szCs w:val="26"/>
        </w:rPr>
      </w:pPr>
      <w:r w:rsidRPr="00C75D43">
        <w:rPr>
          <w:rFonts w:ascii="Arial" w:hAnsi="Arial" w:cs="Arial"/>
          <w:b/>
          <w:bCs/>
          <w:sz w:val="26"/>
          <w:szCs w:val="26"/>
        </w:rPr>
        <w:t xml:space="preserve">Date:                    </w:t>
      </w:r>
      <w:r>
        <w:rPr>
          <w:rFonts w:ascii="Arial" w:hAnsi="Arial" w:cs="Arial"/>
          <w:b/>
          <w:bCs/>
          <w:sz w:val="26"/>
          <w:szCs w:val="26"/>
        </w:rPr>
        <w:t>30</w:t>
      </w:r>
      <w:r w:rsidRPr="00C75D43">
        <w:rPr>
          <w:rFonts w:ascii="Arial" w:hAnsi="Arial" w:cs="Arial"/>
          <w:b/>
          <w:bCs/>
          <w:sz w:val="26"/>
          <w:szCs w:val="26"/>
        </w:rPr>
        <w:t>.04.2023</w:t>
      </w:r>
    </w:p>
    <w:p w14:paraId="42E911A1" w14:textId="77777777" w:rsidR="00233C01" w:rsidRPr="00C75D43" w:rsidRDefault="00233C01" w:rsidP="00233C01">
      <w:pPr>
        <w:spacing w:line="240" w:lineRule="auto"/>
        <w:jc w:val="both"/>
        <w:rPr>
          <w:rFonts w:ascii="Arial" w:hAnsi="Arial" w:cs="Arial"/>
          <w:b/>
          <w:bCs/>
          <w:sz w:val="26"/>
          <w:szCs w:val="26"/>
        </w:rPr>
      </w:pPr>
    </w:p>
    <w:p w14:paraId="02561905" w14:textId="77777777" w:rsidR="00233C01" w:rsidRPr="00C75D43" w:rsidRDefault="00233C01" w:rsidP="00233C01">
      <w:pPr>
        <w:spacing w:after="0" w:line="360" w:lineRule="auto"/>
        <w:jc w:val="both"/>
        <w:rPr>
          <w:rFonts w:ascii="Arial" w:hAnsi="Arial" w:cs="Arial"/>
          <w:b/>
          <w:bCs/>
          <w:sz w:val="26"/>
          <w:szCs w:val="26"/>
        </w:rPr>
      </w:pPr>
    </w:p>
    <w:p w14:paraId="3C0A8BE4" w14:textId="77777777" w:rsidR="00233C01" w:rsidRPr="00C75D43" w:rsidRDefault="00233C01" w:rsidP="00233C01">
      <w:pPr>
        <w:spacing w:after="0" w:line="360" w:lineRule="auto"/>
        <w:jc w:val="both"/>
        <w:rPr>
          <w:rFonts w:ascii="Arial" w:hAnsi="Arial" w:cs="Arial"/>
          <w:b/>
          <w:bCs/>
          <w:sz w:val="26"/>
          <w:szCs w:val="26"/>
        </w:rPr>
      </w:pPr>
    </w:p>
    <w:p w14:paraId="7BA570B6" w14:textId="77777777" w:rsidR="00233C01" w:rsidRPr="00C75D43" w:rsidRDefault="00233C01" w:rsidP="00233C01">
      <w:pPr>
        <w:spacing w:after="0" w:line="360" w:lineRule="auto"/>
        <w:jc w:val="both"/>
        <w:rPr>
          <w:rFonts w:ascii="Arial" w:hAnsi="Arial" w:cs="Arial"/>
          <w:b/>
          <w:bCs/>
          <w:sz w:val="26"/>
          <w:szCs w:val="26"/>
        </w:rPr>
      </w:pPr>
    </w:p>
    <w:p w14:paraId="14E1E085" w14:textId="77777777" w:rsidR="00233C01" w:rsidRPr="00C75D43" w:rsidRDefault="00233C01" w:rsidP="00233C01">
      <w:pPr>
        <w:spacing w:after="0" w:line="360" w:lineRule="auto"/>
        <w:jc w:val="both"/>
        <w:rPr>
          <w:rFonts w:ascii="Arial" w:hAnsi="Arial" w:cs="Arial"/>
          <w:b/>
          <w:bCs/>
          <w:sz w:val="26"/>
          <w:szCs w:val="26"/>
        </w:rPr>
      </w:pPr>
    </w:p>
    <w:p w14:paraId="386EFF18" w14:textId="77777777" w:rsidR="00233C01" w:rsidRPr="00C75D43" w:rsidRDefault="00233C01" w:rsidP="00233C01">
      <w:pPr>
        <w:spacing w:after="0" w:line="360" w:lineRule="auto"/>
        <w:jc w:val="both"/>
        <w:rPr>
          <w:rFonts w:ascii="Arial" w:hAnsi="Arial" w:cs="Arial"/>
          <w:b/>
          <w:bCs/>
          <w:sz w:val="26"/>
          <w:szCs w:val="26"/>
        </w:rPr>
      </w:pPr>
    </w:p>
    <w:p w14:paraId="153D1F14" w14:textId="77777777" w:rsidR="00233C01" w:rsidRDefault="00233C01" w:rsidP="00233C01">
      <w:pPr>
        <w:spacing w:after="0" w:line="360" w:lineRule="auto"/>
        <w:jc w:val="both"/>
        <w:rPr>
          <w:rFonts w:ascii="Arial" w:hAnsi="Arial" w:cs="Arial"/>
          <w:b/>
          <w:bCs/>
          <w:sz w:val="26"/>
          <w:szCs w:val="26"/>
        </w:rPr>
      </w:pPr>
    </w:p>
    <w:p w14:paraId="4F8EFC74" w14:textId="77777777" w:rsidR="00233C01" w:rsidRPr="00C75D43" w:rsidRDefault="00233C01" w:rsidP="00233C01">
      <w:pPr>
        <w:spacing w:after="0" w:line="360" w:lineRule="auto"/>
        <w:jc w:val="both"/>
        <w:rPr>
          <w:rFonts w:ascii="Arial" w:hAnsi="Arial" w:cs="Arial"/>
          <w:b/>
          <w:bCs/>
          <w:sz w:val="26"/>
          <w:szCs w:val="26"/>
        </w:rPr>
      </w:pPr>
    </w:p>
    <w:p w14:paraId="64DDF032" w14:textId="77777777" w:rsidR="00233C01" w:rsidRPr="00BC525A" w:rsidRDefault="00233C01" w:rsidP="00233C01">
      <w:pPr>
        <w:spacing w:after="0" w:line="360" w:lineRule="auto"/>
        <w:jc w:val="both"/>
        <w:rPr>
          <w:rFonts w:ascii="Arial" w:hAnsi="Arial" w:cs="Arial"/>
          <w:b/>
          <w:bCs/>
          <w:sz w:val="30"/>
          <w:szCs w:val="30"/>
        </w:rPr>
      </w:pPr>
      <w:r w:rsidRPr="00BC525A">
        <w:rPr>
          <w:rFonts w:ascii="Arial" w:hAnsi="Arial" w:cs="Arial"/>
          <w:b/>
          <w:bCs/>
          <w:sz w:val="30"/>
          <w:szCs w:val="30"/>
        </w:rPr>
        <w:lastRenderedPageBreak/>
        <w:t>Table of content</w:t>
      </w:r>
    </w:p>
    <w:p w14:paraId="31549544" w14:textId="77777777" w:rsidR="00233C01" w:rsidRPr="00C75D43" w:rsidRDefault="00233C01" w:rsidP="00233C01">
      <w:pPr>
        <w:spacing w:after="0" w:line="360" w:lineRule="auto"/>
        <w:jc w:val="both"/>
        <w:rPr>
          <w:rFonts w:ascii="Arial" w:hAnsi="Arial" w:cs="Arial"/>
          <w:b/>
          <w:bCs/>
          <w:sz w:val="26"/>
          <w:szCs w:val="26"/>
        </w:rPr>
      </w:pPr>
    </w:p>
    <w:p w14:paraId="14EF2926" w14:textId="0B7E9DD4"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1. Introduction</w:t>
      </w:r>
      <w:r>
        <w:rPr>
          <w:rFonts w:ascii="Arial" w:hAnsi="Arial" w:cs="Arial"/>
          <w:b/>
          <w:bCs/>
          <w:sz w:val="26"/>
          <w:szCs w:val="26"/>
        </w:rPr>
        <w:t xml:space="preserve"> ………………………………………………</w:t>
      </w:r>
      <w:r w:rsidR="008D0BAB">
        <w:rPr>
          <w:rFonts w:ascii="Arial" w:hAnsi="Arial" w:cs="Arial"/>
          <w:b/>
          <w:bCs/>
          <w:sz w:val="26"/>
          <w:szCs w:val="26"/>
        </w:rPr>
        <w:t>...</w:t>
      </w:r>
      <w:r>
        <w:rPr>
          <w:rFonts w:ascii="Arial" w:hAnsi="Arial" w:cs="Arial"/>
          <w:b/>
          <w:bCs/>
          <w:sz w:val="26"/>
          <w:szCs w:val="26"/>
        </w:rPr>
        <w:t>……………………3</w:t>
      </w:r>
      <w:r w:rsidRPr="00C75D43">
        <w:rPr>
          <w:rFonts w:ascii="Arial" w:hAnsi="Arial" w:cs="Arial"/>
          <w:b/>
          <w:bCs/>
          <w:sz w:val="26"/>
          <w:szCs w:val="26"/>
        </w:rPr>
        <w:t xml:space="preserve"> </w:t>
      </w:r>
    </w:p>
    <w:p w14:paraId="360A494F" w14:textId="18AD53B6"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2. </w:t>
      </w:r>
      <w:r>
        <w:rPr>
          <w:rFonts w:ascii="Arial" w:hAnsi="Arial" w:cs="Arial"/>
          <w:b/>
          <w:bCs/>
          <w:sz w:val="26"/>
          <w:szCs w:val="26"/>
        </w:rPr>
        <w:t>Nestlé’s description ……………………………………………………….</w:t>
      </w:r>
      <w:r w:rsidR="008D0BAB">
        <w:rPr>
          <w:rFonts w:ascii="Arial" w:hAnsi="Arial" w:cs="Arial"/>
          <w:b/>
          <w:bCs/>
          <w:sz w:val="26"/>
          <w:szCs w:val="26"/>
        </w:rPr>
        <w:t>.......</w:t>
      </w:r>
      <w:r>
        <w:rPr>
          <w:rFonts w:ascii="Arial" w:hAnsi="Arial" w:cs="Arial"/>
          <w:b/>
          <w:bCs/>
          <w:sz w:val="26"/>
          <w:szCs w:val="26"/>
        </w:rPr>
        <w:t>4</w:t>
      </w:r>
    </w:p>
    <w:p w14:paraId="43AB1F82" w14:textId="649BB9A6"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3. </w:t>
      </w:r>
      <w:r>
        <w:rPr>
          <w:rFonts w:ascii="Arial" w:hAnsi="Arial" w:cs="Arial"/>
          <w:b/>
          <w:bCs/>
          <w:sz w:val="26"/>
          <w:szCs w:val="26"/>
        </w:rPr>
        <w:t>PESTLE……........................................……………………………..</w:t>
      </w:r>
      <w:r w:rsidR="008D0BAB">
        <w:rPr>
          <w:rFonts w:ascii="Arial" w:hAnsi="Arial" w:cs="Arial"/>
          <w:b/>
          <w:bCs/>
          <w:sz w:val="26"/>
          <w:szCs w:val="26"/>
        </w:rPr>
        <w:t>................</w:t>
      </w:r>
      <w:r>
        <w:rPr>
          <w:rFonts w:ascii="Arial" w:hAnsi="Arial" w:cs="Arial"/>
          <w:b/>
          <w:bCs/>
          <w:sz w:val="26"/>
          <w:szCs w:val="26"/>
        </w:rPr>
        <w:t>5</w:t>
      </w:r>
    </w:p>
    <w:p w14:paraId="16E4A6D4" w14:textId="664C266D"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4. </w:t>
      </w:r>
      <w:r>
        <w:rPr>
          <w:rFonts w:ascii="Arial" w:hAnsi="Arial" w:cs="Arial"/>
          <w:b/>
          <w:bCs/>
          <w:sz w:val="26"/>
          <w:szCs w:val="26"/>
        </w:rPr>
        <w:t>Porter’s Five Forces…………………………………………………………...</w:t>
      </w:r>
      <w:r w:rsidR="00BE3819">
        <w:rPr>
          <w:rFonts w:ascii="Arial" w:hAnsi="Arial" w:cs="Arial"/>
          <w:b/>
          <w:bCs/>
          <w:sz w:val="26"/>
          <w:szCs w:val="26"/>
        </w:rPr>
        <w:t>1</w:t>
      </w:r>
      <w:r w:rsidR="005B4010">
        <w:rPr>
          <w:rFonts w:ascii="Arial" w:hAnsi="Arial" w:cs="Arial"/>
          <w:b/>
          <w:bCs/>
          <w:sz w:val="26"/>
          <w:szCs w:val="26"/>
        </w:rPr>
        <w:t>2</w:t>
      </w:r>
    </w:p>
    <w:p w14:paraId="5CE0DC5E" w14:textId="2F94ABD3"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5. </w:t>
      </w:r>
      <w:r>
        <w:rPr>
          <w:rFonts w:ascii="Arial" w:hAnsi="Arial" w:cs="Arial"/>
          <w:b/>
          <w:bCs/>
          <w:sz w:val="26"/>
          <w:szCs w:val="26"/>
        </w:rPr>
        <w:t>Ansoff Matrix ………………………………</w:t>
      </w:r>
      <w:r w:rsidR="008D0BAB">
        <w:rPr>
          <w:rFonts w:ascii="Arial" w:hAnsi="Arial" w:cs="Arial"/>
          <w:b/>
          <w:bCs/>
          <w:sz w:val="26"/>
          <w:szCs w:val="26"/>
        </w:rPr>
        <w:t>............................................</w:t>
      </w:r>
      <w:r>
        <w:rPr>
          <w:rFonts w:ascii="Arial" w:hAnsi="Arial" w:cs="Arial"/>
          <w:b/>
          <w:bCs/>
          <w:sz w:val="26"/>
          <w:szCs w:val="26"/>
        </w:rPr>
        <w:t>…..</w:t>
      </w:r>
      <w:r w:rsidR="00BE3819">
        <w:rPr>
          <w:rFonts w:ascii="Arial" w:hAnsi="Arial" w:cs="Arial"/>
          <w:b/>
          <w:bCs/>
          <w:sz w:val="26"/>
          <w:szCs w:val="26"/>
        </w:rPr>
        <w:t>1</w:t>
      </w:r>
      <w:r w:rsidR="005B4010">
        <w:rPr>
          <w:rFonts w:ascii="Arial" w:hAnsi="Arial" w:cs="Arial"/>
          <w:b/>
          <w:bCs/>
          <w:sz w:val="26"/>
          <w:szCs w:val="26"/>
        </w:rPr>
        <w:t>6</w:t>
      </w:r>
    </w:p>
    <w:p w14:paraId="3972FBAF" w14:textId="6CAA1800"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6. </w:t>
      </w:r>
      <w:r>
        <w:rPr>
          <w:rFonts w:ascii="Arial" w:hAnsi="Arial" w:cs="Arial"/>
          <w:b/>
          <w:bCs/>
          <w:sz w:val="26"/>
          <w:szCs w:val="26"/>
        </w:rPr>
        <w:t>Conclusion ………………………………………</w:t>
      </w:r>
      <w:r w:rsidR="008D0BAB">
        <w:rPr>
          <w:rFonts w:ascii="Arial" w:hAnsi="Arial" w:cs="Arial"/>
          <w:b/>
          <w:bCs/>
          <w:sz w:val="26"/>
          <w:szCs w:val="26"/>
        </w:rPr>
        <w:t>...</w:t>
      </w:r>
      <w:r>
        <w:rPr>
          <w:rFonts w:ascii="Arial" w:hAnsi="Arial" w:cs="Arial"/>
          <w:b/>
          <w:bCs/>
          <w:sz w:val="26"/>
          <w:szCs w:val="26"/>
        </w:rPr>
        <w:t>………</w:t>
      </w:r>
      <w:r w:rsidR="008D0BAB">
        <w:rPr>
          <w:rFonts w:ascii="Arial" w:hAnsi="Arial" w:cs="Arial"/>
          <w:b/>
          <w:bCs/>
          <w:sz w:val="26"/>
          <w:szCs w:val="26"/>
        </w:rPr>
        <w:t>....................</w:t>
      </w:r>
      <w:r>
        <w:rPr>
          <w:rFonts w:ascii="Arial" w:hAnsi="Arial" w:cs="Arial"/>
          <w:b/>
          <w:bCs/>
          <w:sz w:val="26"/>
          <w:szCs w:val="26"/>
        </w:rPr>
        <w:t>…….</w:t>
      </w:r>
      <w:r w:rsidR="005B4010">
        <w:rPr>
          <w:rFonts w:ascii="Arial" w:hAnsi="Arial" w:cs="Arial"/>
          <w:b/>
          <w:bCs/>
          <w:sz w:val="26"/>
          <w:szCs w:val="26"/>
        </w:rPr>
        <w:t>18</w:t>
      </w:r>
    </w:p>
    <w:p w14:paraId="0B2E33E1" w14:textId="4BB4D804"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 xml:space="preserve">7. </w:t>
      </w:r>
      <w:r>
        <w:rPr>
          <w:rFonts w:ascii="Arial" w:hAnsi="Arial" w:cs="Arial"/>
          <w:b/>
          <w:bCs/>
          <w:sz w:val="26"/>
          <w:szCs w:val="26"/>
        </w:rPr>
        <w:t>Appendix ……………………………………………</w:t>
      </w:r>
      <w:r w:rsidR="008D0BAB">
        <w:rPr>
          <w:rFonts w:ascii="Arial" w:hAnsi="Arial" w:cs="Arial"/>
          <w:b/>
          <w:bCs/>
          <w:sz w:val="26"/>
          <w:szCs w:val="26"/>
        </w:rPr>
        <w:t>..</w:t>
      </w:r>
      <w:r>
        <w:rPr>
          <w:rFonts w:ascii="Arial" w:hAnsi="Arial" w:cs="Arial"/>
          <w:b/>
          <w:bCs/>
          <w:sz w:val="26"/>
          <w:szCs w:val="26"/>
        </w:rPr>
        <w:t>………………………...</w:t>
      </w:r>
      <w:r w:rsidR="005B4010">
        <w:rPr>
          <w:rFonts w:ascii="Arial" w:hAnsi="Arial" w:cs="Arial"/>
          <w:b/>
          <w:bCs/>
          <w:sz w:val="26"/>
          <w:szCs w:val="26"/>
        </w:rPr>
        <w:t>19</w:t>
      </w:r>
    </w:p>
    <w:p w14:paraId="06890746" w14:textId="3C565BC3" w:rsidR="00233C01" w:rsidRPr="00C75D43" w:rsidRDefault="00233C01" w:rsidP="00233C01">
      <w:pPr>
        <w:spacing w:after="0" w:line="360" w:lineRule="auto"/>
        <w:jc w:val="both"/>
        <w:rPr>
          <w:rFonts w:ascii="Arial" w:hAnsi="Arial" w:cs="Arial"/>
          <w:b/>
          <w:bCs/>
          <w:sz w:val="26"/>
          <w:szCs w:val="26"/>
        </w:rPr>
      </w:pPr>
      <w:r w:rsidRPr="00C75D43">
        <w:rPr>
          <w:rFonts w:ascii="Arial" w:hAnsi="Arial" w:cs="Arial"/>
          <w:b/>
          <w:bCs/>
          <w:sz w:val="26"/>
          <w:szCs w:val="26"/>
        </w:rPr>
        <w:t>8. Reference list</w:t>
      </w:r>
      <w:r>
        <w:rPr>
          <w:rFonts w:ascii="Arial" w:hAnsi="Arial" w:cs="Arial"/>
          <w:b/>
          <w:bCs/>
          <w:sz w:val="26"/>
          <w:szCs w:val="26"/>
        </w:rPr>
        <w:t xml:space="preserve"> ………………………………………</w:t>
      </w:r>
      <w:r w:rsidR="008D0BAB">
        <w:rPr>
          <w:rFonts w:ascii="Arial" w:hAnsi="Arial" w:cs="Arial"/>
          <w:b/>
          <w:bCs/>
          <w:sz w:val="26"/>
          <w:szCs w:val="26"/>
        </w:rPr>
        <w:t>..</w:t>
      </w:r>
      <w:r>
        <w:rPr>
          <w:rFonts w:ascii="Arial" w:hAnsi="Arial" w:cs="Arial"/>
          <w:b/>
          <w:bCs/>
          <w:sz w:val="26"/>
          <w:szCs w:val="26"/>
        </w:rPr>
        <w:t>………………………...</w:t>
      </w:r>
      <w:r w:rsidR="00BE3819">
        <w:rPr>
          <w:rFonts w:ascii="Arial" w:hAnsi="Arial" w:cs="Arial"/>
          <w:b/>
          <w:bCs/>
          <w:sz w:val="26"/>
          <w:szCs w:val="26"/>
        </w:rPr>
        <w:t>2</w:t>
      </w:r>
      <w:r w:rsidR="001C74DE">
        <w:rPr>
          <w:rFonts w:ascii="Arial" w:hAnsi="Arial" w:cs="Arial"/>
          <w:b/>
          <w:bCs/>
          <w:sz w:val="26"/>
          <w:szCs w:val="26"/>
        </w:rPr>
        <w:t>4</w:t>
      </w:r>
    </w:p>
    <w:p w14:paraId="51E8B550" w14:textId="77777777" w:rsidR="00233C01" w:rsidRPr="00C75D43" w:rsidRDefault="00233C01" w:rsidP="00233C01">
      <w:pPr>
        <w:spacing w:after="0" w:line="360" w:lineRule="auto"/>
        <w:jc w:val="both"/>
        <w:rPr>
          <w:rFonts w:ascii="Arial" w:hAnsi="Arial" w:cs="Arial"/>
          <w:b/>
          <w:bCs/>
          <w:sz w:val="26"/>
          <w:szCs w:val="26"/>
        </w:rPr>
      </w:pPr>
    </w:p>
    <w:p w14:paraId="2D6C6745" w14:textId="77777777" w:rsidR="00233C01" w:rsidRDefault="00233C01" w:rsidP="0028724F">
      <w:pPr>
        <w:spacing w:after="0" w:line="360" w:lineRule="auto"/>
        <w:jc w:val="both"/>
        <w:rPr>
          <w:rFonts w:ascii="Arial" w:hAnsi="Arial" w:cs="Arial"/>
          <w:noProof/>
          <w:sz w:val="24"/>
          <w:szCs w:val="24"/>
        </w:rPr>
      </w:pPr>
    </w:p>
    <w:p w14:paraId="5647FC1E" w14:textId="77777777" w:rsidR="00233C01" w:rsidRDefault="00233C01" w:rsidP="0028724F">
      <w:pPr>
        <w:spacing w:after="0" w:line="360" w:lineRule="auto"/>
        <w:jc w:val="both"/>
        <w:rPr>
          <w:rFonts w:ascii="Arial" w:hAnsi="Arial" w:cs="Arial"/>
          <w:noProof/>
          <w:sz w:val="24"/>
          <w:szCs w:val="24"/>
        </w:rPr>
      </w:pPr>
    </w:p>
    <w:p w14:paraId="6EC8ADC8" w14:textId="77777777" w:rsidR="00233C01" w:rsidRDefault="00233C01" w:rsidP="0028724F">
      <w:pPr>
        <w:spacing w:after="0" w:line="360" w:lineRule="auto"/>
        <w:jc w:val="both"/>
        <w:rPr>
          <w:rFonts w:ascii="Arial" w:hAnsi="Arial" w:cs="Arial"/>
          <w:noProof/>
          <w:sz w:val="24"/>
          <w:szCs w:val="24"/>
        </w:rPr>
      </w:pPr>
    </w:p>
    <w:p w14:paraId="0EDA6E28" w14:textId="77777777" w:rsidR="00233C01" w:rsidRDefault="00233C01" w:rsidP="0028724F">
      <w:pPr>
        <w:spacing w:after="0" w:line="360" w:lineRule="auto"/>
        <w:jc w:val="both"/>
        <w:rPr>
          <w:rFonts w:ascii="Arial" w:hAnsi="Arial" w:cs="Arial"/>
          <w:noProof/>
          <w:sz w:val="24"/>
          <w:szCs w:val="24"/>
        </w:rPr>
      </w:pPr>
    </w:p>
    <w:p w14:paraId="34CC53FB" w14:textId="77777777" w:rsidR="00233C01" w:rsidRDefault="00233C01" w:rsidP="0028724F">
      <w:pPr>
        <w:spacing w:after="0" w:line="360" w:lineRule="auto"/>
        <w:jc w:val="both"/>
        <w:rPr>
          <w:rFonts w:ascii="Arial" w:hAnsi="Arial" w:cs="Arial"/>
          <w:noProof/>
          <w:sz w:val="24"/>
          <w:szCs w:val="24"/>
        </w:rPr>
      </w:pPr>
    </w:p>
    <w:p w14:paraId="308E0E38" w14:textId="77777777" w:rsidR="00233C01" w:rsidRDefault="00233C01" w:rsidP="0028724F">
      <w:pPr>
        <w:spacing w:after="0" w:line="360" w:lineRule="auto"/>
        <w:jc w:val="both"/>
        <w:rPr>
          <w:rFonts w:ascii="Arial" w:hAnsi="Arial" w:cs="Arial"/>
          <w:noProof/>
          <w:sz w:val="24"/>
          <w:szCs w:val="24"/>
        </w:rPr>
      </w:pPr>
    </w:p>
    <w:p w14:paraId="0BCFD5E3" w14:textId="77777777" w:rsidR="00233C01" w:rsidRDefault="00233C01" w:rsidP="0028724F">
      <w:pPr>
        <w:spacing w:after="0" w:line="360" w:lineRule="auto"/>
        <w:jc w:val="both"/>
        <w:rPr>
          <w:rFonts w:ascii="Arial" w:hAnsi="Arial" w:cs="Arial"/>
          <w:noProof/>
          <w:sz w:val="24"/>
          <w:szCs w:val="24"/>
        </w:rPr>
      </w:pPr>
    </w:p>
    <w:p w14:paraId="0B8EE98E" w14:textId="77777777" w:rsidR="00233C01" w:rsidRDefault="00233C01" w:rsidP="0028724F">
      <w:pPr>
        <w:spacing w:after="0" w:line="360" w:lineRule="auto"/>
        <w:jc w:val="both"/>
        <w:rPr>
          <w:rFonts w:ascii="Arial" w:hAnsi="Arial" w:cs="Arial"/>
          <w:noProof/>
          <w:sz w:val="24"/>
          <w:szCs w:val="24"/>
        </w:rPr>
      </w:pPr>
    </w:p>
    <w:p w14:paraId="6D705CA8" w14:textId="77777777" w:rsidR="00233C01" w:rsidRDefault="00233C01" w:rsidP="0028724F">
      <w:pPr>
        <w:spacing w:after="0" w:line="360" w:lineRule="auto"/>
        <w:jc w:val="both"/>
        <w:rPr>
          <w:rFonts w:ascii="Arial" w:hAnsi="Arial" w:cs="Arial"/>
          <w:noProof/>
          <w:sz w:val="24"/>
          <w:szCs w:val="24"/>
        </w:rPr>
      </w:pPr>
    </w:p>
    <w:p w14:paraId="23AA53E1" w14:textId="77777777" w:rsidR="00233C01" w:rsidRDefault="00233C01" w:rsidP="0028724F">
      <w:pPr>
        <w:spacing w:after="0" w:line="360" w:lineRule="auto"/>
        <w:jc w:val="both"/>
        <w:rPr>
          <w:rFonts w:ascii="Arial" w:hAnsi="Arial" w:cs="Arial"/>
          <w:noProof/>
          <w:sz w:val="24"/>
          <w:szCs w:val="24"/>
        </w:rPr>
      </w:pPr>
    </w:p>
    <w:p w14:paraId="0EA1D974" w14:textId="77777777" w:rsidR="00233C01" w:rsidRDefault="00233C01" w:rsidP="0028724F">
      <w:pPr>
        <w:spacing w:after="0" w:line="360" w:lineRule="auto"/>
        <w:jc w:val="both"/>
        <w:rPr>
          <w:rFonts w:ascii="Arial" w:hAnsi="Arial" w:cs="Arial"/>
          <w:noProof/>
          <w:sz w:val="24"/>
          <w:szCs w:val="24"/>
        </w:rPr>
      </w:pPr>
    </w:p>
    <w:p w14:paraId="4EDA112A" w14:textId="77777777" w:rsidR="00233C01" w:rsidRDefault="00233C01" w:rsidP="0028724F">
      <w:pPr>
        <w:spacing w:after="0" w:line="360" w:lineRule="auto"/>
        <w:jc w:val="both"/>
        <w:rPr>
          <w:rFonts w:ascii="Arial" w:hAnsi="Arial" w:cs="Arial"/>
          <w:noProof/>
          <w:sz w:val="24"/>
          <w:szCs w:val="24"/>
        </w:rPr>
      </w:pPr>
    </w:p>
    <w:p w14:paraId="5DFFA97F" w14:textId="77777777" w:rsidR="00233C01" w:rsidRDefault="00233C01" w:rsidP="0028724F">
      <w:pPr>
        <w:spacing w:after="0" w:line="360" w:lineRule="auto"/>
        <w:jc w:val="both"/>
        <w:rPr>
          <w:rFonts w:ascii="Arial" w:hAnsi="Arial" w:cs="Arial"/>
          <w:noProof/>
          <w:sz w:val="24"/>
          <w:szCs w:val="24"/>
        </w:rPr>
      </w:pPr>
    </w:p>
    <w:p w14:paraId="5706A6F9" w14:textId="77777777" w:rsidR="00233C01" w:rsidRDefault="00233C01" w:rsidP="0028724F">
      <w:pPr>
        <w:spacing w:after="0" w:line="360" w:lineRule="auto"/>
        <w:jc w:val="both"/>
        <w:rPr>
          <w:rFonts w:ascii="Arial" w:hAnsi="Arial" w:cs="Arial"/>
          <w:noProof/>
          <w:sz w:val="24"/>
          <w:szCs w:val="24"/>
        </w:rPr>
      </w:pPr>
    </w:p>
    <w:p w14:paraId="05E386D2" w14:textId="77777777" w:rsidR="00233C01" w:rsidRDefault="00233C01" w:rsidP="0028724F">
      <w:pPr>
        <w:spacing w:after="0" w:line="360" w:lineRule="auto"/>
        <w:jc w:val="both"/>
        <w:rPr>
          <w:rFonts w:ascii="Arial" w:hAnsi="Arial" w:cs="Arial"/>
          <w:noProof/>
          <w:sz w:val="24"/>
          <w:szCs w:val="24"/>
        </w:rPr>
      </w:pPr>
    </w:p>
    <w:p w14:paraId="19F69F3A" w14:textId="77777777" w:rsidR="00233C01" w:rsidRDefault="00233C01" w:rsidP="0028724F">
      <w:pPr>
        <w:spacing w:after="0" w:line="360" w:lineRule="auto"/>
        <w:jc w:val="both"/>
        <w:rPr>
          <w:rFonts w:ascii="Arial" w:hAnsi="Arial" w:cs="Arial"/>
          <w:noProof/>
          <w:sz w:val="24"/>
          <w:szCs w:val="24"/>
        </w:rPr>
      </w:pPr>
    </w:p>
    <w:p w14:paraId="360434B0" w14:textId="77777777" w:rsidR="00233C01" w:rsidRDefault="00233C01" w:rsidP="0028724F">
      <w:pPr>
        <w:spacing w:after="0" w:line="360" w:lineRule="auto"/>
        <w:jc w:val="both"/>
        <w:rPr>
          <w:rFonts w:ascii="Arial" w:hAnsi="Arial" w:cs="Arial"/>
          <w:noProof/>
          <w:sz w:val="24"/>
          <w:szCs w:val="24"/>
        </w:rPr>
      </w:pPr>
    </w:p>
    <w:p w14:paraId="186945CC" w14:textId="77777777" w:rsidR="00233C01" w:rsidRDefault="00233C01" w:rsidP="0028724F">
      <w:pPr>
        <w:spacing w:after="0" w:line="360" w:lineRule="auto"/>
        <w:jc w:val="both"/>
        <w:rPr>
          <w:rFonts w:ascii="Arial" w:hAnsi="Arial" w:cs="Arial"/>
          <w:noProof/>
          <w:sz w:val="24"/>
          <w:szCs w:val="24"/>
        </w:rPr>
      </w:pPr>
    </w:p>
    <w:p w14:paraId="247E778D" w14:textId="5A660F64" w:rsidR="00334B19" w:rsidRPr="00085A0E" w:rsidRDefault="00334B19" w:rsidP="0028724F">
      <w:pPr>
        <w:spacing w:after="0" w:line="360" w:lineRule="auto"/>
        <w:jc w:val="both"/>
        <w:rPr>
          <w:rFonts w:ascii="Arial" w:hAnsi="Arial" w:cs="Arial"/>
          <w:noProof/>
          <w:sz w:val="24"/>
          <w:szCs w:val="24"/>
        </w:rPr>
      </w:pPr>
      <w:r w:rsidRPr="00085A0E">
        <w:rPr>
          <w:rFonts w:ascii="Arial" w:hAnsi="Arial" w:cs="Arial"/>
          <w:noProof/>
          <w:sz w:val="24"/>
          <w:szCs w:val="24"/>
        </w:rPr>
        <w:lastRenderedPageBreak/>
        <w:drawing>
          <wp:anchor distT="0" distB="0" distL="114300" distR="114300" simplePos="0" relativeHeight="251662336" behindDoc="0" locked="0" layoutInCell="1" allowOverlap="1" wp14:anchorId="11CE38FE" wp14:editId="42F6FD65">
            <wp:simplePos x="0" y="0"/>
            <wp:positionH relativeFrom="column">
              <wp:posOffset>866775</wp:posOffset>
            </wp:positionH>
            <wp:positionV relativeFrom="paragraph">
              <wp:posOffset>0</wp:posOffset>
            </wp:positionV>
            <wp:extent cx="4000500" cy="1038225"/>
            <wp:effectExtent l="0" t="0" r="0" b="9525"/>
            <wp:wrapSquare wrapText="bothSides"/>
            <wp:docPr id="903214306"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14306" name="Picture 2"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00500" cy="1038225"/>
                    </a:xfrm>
                    <a:prstGeom prst="rect">
                      <a:avLst/>
                    </a:prstGeom>
                  </pic:spPr>
                </pic:pic>
              </a:graphicData>
            </a:graphic>
          </wp:anchor>
        </w:drawing>
      </w:r>
    </w:p>
    <w:p w14:paraId="4B354A82" w14:textId="77777777" w:rsidR="00334B19" w:rsidRPr="00085A0E" w:rsidRDefault="00334B19" w:rsidP="0028724F">
      <w:pPr>
        <w:spacing w:after="0" w:line="360" w:lineRule="auto"/>
        <w:jc w:val="both"/>
        <w:rPr>
          <w:rFonts w:ascii="Arial" w:hAnsi="Arial" w:cs="Arial"/>
          <w:noProof/>
          <w:sz w:val="24"/>
          <w:szCs w:val="24"/>
        </w:rPr>
      </w:pPr>
    </w:p>
    <w:p w14:paraId="5D1356C7" w14:textId="77777777" w:rsidR="00334B19" w:rsidRPr="00085A0E" w:rsidRDefault="00334B19" w:rsidP="0028724F">
      <w:pPr>
        <w:spacing w:after="0" w:line="360" w:lineRule="auto"/>
        <w:jc w:val="both"/>
        <w:rPr>
          <w:rFonts w:ascii="Arial" w:hAnsi="Arial" w:cs="Arial"/>
          <w:noProof/>
          <w:sz w:val="24"/>
          <w:szCs w:val="24"/>
        </w:rPr>
      </w:pPr>
    </w:p>
    <w:p w14:paraId="55539A2D" w14:textId="61B8AD13" w:rsidR="00334B19" w:rsidRPr="00085A0E" w:rsidRDefault="00334B19" w:rsidP="0028724F">
      <w:pPr>
        <w:spacing w:after="0" w:line="360" w:lineRule="auto"/>
        <w:jc w:val="both"/>
        <w:rPr>
          <w:rFonts w:ascii="Arial" w:hAnsi="Arial" w:cs="Arial"/>
          <w:noProof/>
          <w:sz w:val="24"/>
          <w:szCs w:val="24"/>
        </w:rPr>
      </w:pPr>
    </w:p>
    <w:p w14:paraId="78099A3E" w14:textId="230616D2" w:rsidR="00334B19" w:rsidRDefault="00233C01" w:rsidP="0028724F">
      <w:pPr>
        <w:spacing w:after="0" w:line="360" w:lineRule="auto"/>
        <w:jc w:val="both"/>
        <w:rPr>
          <w:rFonts w:ascii="Arial" w:hAnsi="Arial" w:cs="Arial"/>
          <w:noProof/>
          <w:sz w:val="24"/>
          <w:szCs w:val="24"/>
        </w:rPr>
      </w:pPr>
      <w:r w:rsidRPr="00085A0E">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47F0ADEB" wp14:editId="5CF190C5">
                <wp:simplePos x="0" y="0"/>
                <wp:positionH relativeFrom="margin">
                  <wp:posOffset>3474085</wp:posOffset>
                </wp:positionH>
                <wp:positionV relativeFrom="paragraph">
                  <wp:posOffset>239395</wp:posOffset>
                </wp:positionV>
                <wp:extent cx="2240280" cy="289560"/>
                <wp:effectExtent l="0" t="0" r="26670" b="15240"/>
                <wp:wrapSquare wrapText="bothSides"/>
                <wp:docPr id="188791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280" cy="289560"/>
                        </a:xfrm>
                        <a:prstGeom prst="rect">
                          <a:avLst/>
                        </a:prstGeom>
                        <a:solidFill>
                          <a:srgbClr val="FFFFFF"/>
                        </a:solidFill>
                        <a:ln w="9525">
                          <a:solidFill>
                            <a:srgbClr val="000000"/>
                          </a:solidFill>
                          <a:miter lim="800000"/>
                          <a:headEnd/>
                          <a:tailEnd/>
                        </a:ln>
                      </wps:spPr>
                      <wps:txbx>
                        <w:txbxContent>
                          <w:p w14:paraId="07AED881" w14:textId="38F4D540" w:rsidR="00334B19" w:rsidRPr="00810B81" w:rsidRDefault="00810B81" w:rsidP="00810B81">
                            <w:pPr>
                              <w:jc w:val="center"/>
                              <w:rPr>
                                <w:rFonts w:ascii="Arial" w:hAnsi="Arial" w:cs="Arial"/>
                                <w:sz w:val="20"/>
                                <w:szCs w:val="20"/>
                              </w:rPr>
                            </w:pPr>
                            <w:r w:rsidRPr="00810B81">
                              <w:rPr>
                                <w:rFonts w:ascii="Arial" w:hAnsi="Arial" w:cs="Arial"/>
                                <w:sz w:val="20"/>
                                <w:szCs w:val="20"/>
                              </w:rPr>
                              <w:t>Source</w:t>
                            </w:r>
                            <w:r w:rsidR="00334B19" w:rsidRPr="00810B81">
                              <w:rPr>
                                <w:rFonts w:ascii="Arial" w:hAnsi="Arial" w:cs="Arial"/>
                                <w:sz w:val="20"/>
                                <w:szCs w:val="20"/>
                              </w:rPr>
                              <w:t>:</w:t>
                            </w:r>
                            <w:r w:rsidRPr="00810B81">
                              <w:rPr>
                                <w:rFonts w:ascii="Arial" w:hAnsi="Arial" w:cs="Arial"/>
                                <w:sz w:val="20"/>
                                <w:szCs w:val="20"/>
                              </w:rPr>
                              <w:t xml:space="preserve"> Nestlé (2023) </w:t>
                            </w:r>
                          </w:p>
                          <w:p w14:paraId="59B48343" w14:textId="77777777" w:rsidR="00334B19" w:rsidRPr="00810B81" w:rsidRDefault="00334B19" w:rsidP="00334B1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F0ADEB" id="_x0000_t202" coordsize="21600,21600" o:spt="202" path="m,l,21600r21600,l21600,xe">
                <v:stroke joinstyle="miter"/>
                <v:path gradientshapeok="t" o:connecttype="rect"/>
              </v:shapetype>
              <v:shape id="Text Box 2" o:spid="_x0000_s1026" type="#_x0000_t202" style="position:absolute;left:0;text-align:left;margin-left:273.55pt;margin-top:18.85pt;width:176.4pt;height:22.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">
                <v:textbox>
                  <w:txbxContent>
                    <w:p w14:paraId="07AED881" w14:textId="38F4D540" w:rsidR="00334B19" w:rsidRPr="00810B81" w:rsidRDefault="00810B81" w:rsidP="00810B81">
                      <w:pPr>
                        <w:jc w:val="center"/>
                        <w:rPr>
                          <w:rFonts w:ascii="Arial" w:hAnsi="Arial" w:cs="Arial"/>
                          <w:sz w:val="20"/>
                          <w:szCs w:val="20"/>
                        </w:rPr>
                      </w:pPr>
                      <w:r w:rsidRPr="00810B81">
                        <w:rPr>
                          <w:rFonts w:ascii="Arial" w:hAnsi="Arial" w:cs="Arial"/>
                          <w:sz w:val="20"/>
                          <w:szCs w:val="20"/>
                        </w:rPr>
                        <w:t>Source</w:t>
                      </w:r>
                      <w:r w:rsidR="00334B19" w:rsidRPr="00810B81">
                        <w:rPr>
                          <w:rFonts w:ascii="Arial" w:hAnsi="Arial" w:cs="Arial"/>
                          <w:sz w:val="20"/>
                          <w:szCs w:val="20"/>
                        </w:rPr>
                        <w:t>:</w:t>
                      </w:r>
                      <w:r w:rsidRPr="00810B81">
                        <w:rPr>
                          <w:rFonts w:ascii="Arial" w:hAnsi="Arial" w:cs="Arial"/>
                          <w:sz w:val="20"/>
                          <w:szCs w:val="20"/>
                        </w:rPr>
                        <w:t xml:space="preserve"> Nestlé (2023) </w:t>
                      </w:r>
                    </w:p>
                    <w:p w14:paraId="59B48343" w14:textId="77777777" w:rsidR="00334B19" w:rsidRPr="00810B81" w:rsidRDefault="00334B19" w:rsidP="00334B19">
                      <w:pPr>
                        <w:rPr>
                          <w:sz w:val="20"/>
                          <w:szCs w:val="20"/>
                        </w:rPr>
                      </w:pPr>
                    </w:p>
                  </w:txbxContent>
                </v:textbox>
                <w10:wrap type="square" anchorx="margin"/>
              </v:shape>
            </w:pict>
          </mc:Fallback>
        </mc:AlternateContent>
      </w:r>
    </w:p>
    <w:p w14:paraId="1DBFD69E" w14:textId="77777777" w:rsidR="00CE10A5" w:rsidRPr="00085A0E" w:rsidRDefault="00CE10A5" w:rsidP="0028724F">
      <w:pPr>
        <w:spacing w:after="0" w:line="360" w:lineRule="auto"/>
        <w:jc w:val="both"/>
        <w:rPr>
          <w:rFonts w:ascii="Arial" w:hAnsi="Arial" w:cs="Arial"/>
          <w:noProof/>
          <w:sz w:val="24"/>
          <w:szCs w:val="24"/>
        </w:rPr>
      </w:pPr>
    </w:p>
    <w:p w14:paraId="149D0AD2" w14:textId="67EA5199" w:rsidR="00334B19" w:rsidRDefault="00334B19" w:rsidP="0028724F">
      <w:pPr>
        <w:spacing w:after="0" w:line="360" w:lineRule="auto"/>
        <w:jc w:val="both"/>
        <w:rPr>
          <w:rFonts w:ascii="Arial" w:hAnsi="Arial" w:cs="Arial"/>
          <w:noProof/>
          <w:sz w:val="24"/>
          <w:szCs w:val="24"/>
        </w:rPr>
      </w:pPr>
    </w:p>
    <w:p w14:paraId="1B63932D" w14:textId="77777777" w:rsidR="00810B81" w:rsidRDefault="00810B81" w:rsidP="0028724F">
      <w:pPr>
        <w:spacing w:after="0" w:line="360" w:lineRule="auto"/>
        <w:jc w:val="both"/>
        <w:rPr>
          <w:rFonts w:ascii="Arial" w:hAnsi="Arial" w:cs="Arial"/>
          <w:noProof/>
          <w:sz w:val="24"/>
          <w:szCs w:val="24"/>
        </w:rPr>
      </w:pPr>
    </w:p>
    <w:p w14:paraId="1E7E31DC" w14:textId="77777777" w:rsidR="00CE10A5" w:rsidRDefault="00CE10A5" w:rsidP="0028724F">
      <w:pPr>
        <w:spacing w:after="0" w:line="360" w:lineRule="auto"/>
        <w:jc w:val="both"/>
        <w:rPr>
          <w:rFonts w:ascii="Arial" w:hAnsi="Arial" w:cs="Arial"/>
          <w:noProof/>
          <w:sz w:val="24"/>
          <w:szCs w:val="24"/>
        </w:rPr>
      </w:pPr>
    </w:p>
    <w:p w14:paraId="7064640A" w14:textId="77777777" w:rsidR="00CE10A5" w:rsidRDefault="00CE10A5" w:rsidP="0028724F">
      <w:pPr>
        <w:spacing w:after="0" w:line="360" w:lineRule="auto"/>
        <w:jc w:val="both"/>
        <w:rPr>
          <w:rFonts w:ascii="Arial" w:hAnsi="Arial" w:cs="Arial"/>
          <w:noProof/>
          <w:sz w:val="24"/>
          <w:szCs w:val="24"/>
        </w:rPr>
      </w:pPr>
    </w:p>
    <w:p w14:paraId="61BA8070" w14:textId="77777777" w:rsidR="00CE10A5" w:rsidRDefault="00CE10A5" w:rsidP="0028724F">
      <w:pPr>
        <w:spacing w:after="0" w:line="360" w:lineRule="auto"/>
        <w:jc w:val="both"/>
        <w:rPr>
          <w:rFonts w:ascii="Arial" w:hAnsi="Arial" w:cs="Arial"/>
          <w:noProof/>
          <w:sz w:val="24"/>
          <w:szCs w:val="24"/>
        </w:rPr>
      </w:pPr>
    </w:p>
    <w:p w14:paraId="4BA7EF9F" w14:textId="77777777" w:rsidR="00CE10A5" w:rsidRPr="00085A0E" w:rsidRDefault="00CE10A5" w:rsidP="0028724F">
      <w:pPr>
        <w:spacing w:after="0" w:line="360" w:lineRule="auto"/>
        <w:jc w:val="both"/>
        <w:rPr>
          <w:rFonts w:ascii="Arial" w:hAnsi="Arial" w:cs="Arial"/>
          <w:noProof/>
          <w:sz w:val="24"/>
          <w:szCs w:val="24"/>
        </w:rPr>
      </w:pPr>
    </w:p>
    <w:p w14:paraId="23494C66" w14:textId="41F845AC" w:rsidR="00255520" w:rsidRPr="00824AEC" w:rsidRDefault="00E550A1" w:rsidP="0028724F">
      <w:pPr>
        <w:spacing w:after="0" w:line="360" w:lineRule="auto"/>
        <w:jc w:val="both"/>
        <w:rPr>
          <w:rFonts w:ascii="Arial" w:hAnsi="Arial" w:cs="Arial"/>
          <w:b/>
          <w:bCs/>
          <w:noProof/>
          <w:sz w:val="28"/>
          <w:szCs w:val="28"/>
        </w:rPr>
      </w:pPr>
      <w:r w:rsidRPr="00824AEC">
        <w:rPr>
          <w:rFonts w:ascii="Arial" w:hAnsi="Arial" w:cs="Arial"/>
          <w:b/>
          <w:bCs/>
          <w:noProof/>
          <w:sz w:val="28"/>
          <w:szCs w:val="28"/>
        </w:rPr>
        <w:t xml:space="preserve">1. </w:t>
      </w:r>
      <w:r w:rsidR="00255520" w:rsidRPr="00824AEC">
        <w:rPr>
          <w:rFonts w:ascii="Arial" w:hAnsi="Arial" w:cs="Arial"/>
          <w:b/>
          <w:bCs/>
          <w:noProof/>
          <w:sz w:val="28"/>
          <w:szCs w:val="28"/>
        </w:rPr>
        <w:t>Introduction</w:t>
      </w:r>
    </w:p>
    <w:p w14:paraId="2B3C994A" w14:textId="77777777" w:rsidR="00255520" w:rsidRPr="00085A0E" w:rsidRDefault="00255520" w:rsidP="0028724F">
      <w:pPr>
        <w:spacing w:after="0" w:line="360" w:lineRule="auto"/>
        <w:jc w:val="both"/>
        <w:rPr>
          <w:rFonts w:ascii="Arial" w:hAnsi="Arial" w:cs="Arial"/>
          <w:b/>
          <w:bCs/>
          <w:noProof/>
          <w:sz w:val="24"/>
          <w:szCs w:val="24"/>
        </w:rPr>
      </w:pPr>
    </w:p>
    <w:p w14:paraId="269ACEAF" w14:textId="76B62808" w:rsidR="00255520" w:rsidRPr="00085A0E" w:rsidRDefault="00255520" w:rsidP="0028724F">
      <w:pPr>
        <w:spacing w:after="0" w:line="360" w:lineRule="auto"/>
        <w:jc w:val="both"/>
        <w:rPr>
          <w:rFonts w:ascii="Arial" w:hAnsi="Arial" w:cs="Arial"/>
          <w:noProof/>
          <w:sz w:val="24"/>
          <w:szCs w:val="24"/>
        </w:rPr>
      </w:pPr>
      <w:r w:rsidRPr="00085A0E">
        <w:rPr>
          <w:rFonts w:ascii="Arial" w:hAnsi="Arial" w:cs="Arial"/>
          <w:noProof/>
          <w:sz w:val="24"/>
          <w:szCs w:val="24"/>
        </w:rPr>
        <w:t>Every business and organisation operates within a dynamic environment and faces forces that are beyond their control and more powerful than them.</w:t>
      </w:r>
    </w:p>
    <w:p w14:paraId="452AB663" w14:textId="5DA7C8D5" w:rsidR="00255520" w:rsidRPr="00085A0E" w:rsidRDefault="00255520" w:rsidP="0028724F">
      <w:pPr>
        <w:spacing w:after="0" w:line="360" w:lineRule="auto"/>
        <w:jc w:val="both"/>
        <w:rPr>
          <w:rFonts w:ascii="Arial" w:hAnsi="Arial" w:cs="Arial"/>
          <w:noProof/>
          <w:sz w:val="24"/>
          <w:szCs w:val="24"/>
        </w:rPr>
      </w:pPr>
      <w:r w:rsidRPr="00085A0E">
        <w:rPr>
          <w:rFonts w:ascii="Arial" w:hAnsi="Arial" w:cs="Arial"/>
          <w:noProof/>
          <w:sz w:val="24"/>
          <w:szCs w:val="24"/>
        </w:rPr>
        <w:t>A successful business strategy should consider all these external forces to identify potential opportunities and threats and enable organisation to navigate towards success.</w:t>
      </w:r>
    </w:p>
    <w:p w14:paraId="248D5D46" w14:textId="77777777" w:rsidR="002F01B0" w:rsidRPr="00880B83" w:rsidRDefault="002F01B0" w:rsidP="002F01B0">
      <w:pPr>
        <w:spacing w:after="0" w:line="360" w:lineRule="auto"/>
        <w:jc w:val="both"/>
        <w:rPr>
          <w:rFonts w:ascii="Arial" w:hAnsi="Arial" w:cs="Arial"/>
          <w:sz w:val="24"/>
          <w:szCs w:val="24"/>
        </w:rPr>
      </w:pPr>
      <w:r>
        <w:rPr>
          <w:rFonts w:ascii="Arial" w:hAnsi="Arial" w:cs="Arial"/>
          <w:sz w:val="24"/>
          <w:szCs w:val="24"/>
        </w:rPr>
        <w:t>The marketing executive has to analyse the environments of marketing and create a plan describing the marketing process such as: situational analysis, objectives, strategy, implementation, and control</w:t>
      </w:r>
      <w:r w:rsidRPr="002E1A54">
        <w:rPr>
          <w:rFonts w:ascii="Arial" w:hAnsi="Arial" w:cs="Arial"/>
          <w:color w:val="FF0000"/>
          <w:sz w:val="24"/>
          <w:szCs w:val="24"/>
        </w:rPr>
        <w:t xml:space="preserve"> </w:t>
      </w:r>
      <w:r w:rsidRPr="00880B83">
        <w:rPr>
          <w:rFonts w:ascii="Arial" w:hAnsi="Arial" w:cs="Arial"/>
          <w:sz w:val="24"/>
          <w:szCs w:val="24"/>
        </w:rPr>
        <w:t>(Kotler, P.T.</w:t>
      </w:r>
      <w:r>
        <w:rPr>
          <w:rFonts w:ascii="Arial" w:hAnsi="Arial" w:cs="Arial"/>
          <w:sz w:val="24"/>
          <w:szCs w:val="24"/>
        </w:rPr>
        <w:t xml:space="preserve"> et. al</w:t>
      </w:r>
      <w:r w:rsidRPr="00880B83">
        <w:rPr>
          <w:rFonts w:ascii="Arial" w:hAnsi="Arial" w:cs="Arial"/>
          <w:sz w:val="24"/>
          <w:szCs w:val="24"/>
        </w:rPr>
        <w:t xml:space="preserve">, 2020, p. </w:t>
      </w:r>
      <w:r>
        <w:rPr>
          <w:rFonts w:ascii="Arial" w:hAnsi="Arial" w:cs="Arial"/>
          <w:sz w:val="24"/>
          <w:szCs w:val="24"/>
        </w:rPr>
        <w:t>6</w:t>
      </w:r>
      <w:r w:rsidRPr="00880B83">
        <w:rPr>
          <w:rFonts w:ascii="Arial" w:hAnsi="Arial" w:cs="Arial"/>
          <w:sz w:val="24"/>
          <w:szCs w:val="24"/>
        </w:rPr>
        <w:t>)</w:t>
      </w:r>
      <w:r>
        <w:rPr>
          <w:rFonts w:ascii="Arial" w:hAnsi="Arial" w:cs="Arial"/>
          <w:sz w:val="24"/>
          <w:szCs w:val="24"/>
        </w:rPr>
        <w:t>.</w:t>
      </w:r>
    </w:p>
    <w:p w14:paraId="5968750D" w14:textId="1F09D762" w:rsidR="00FD62F0" w:rsidRPr="00085A0E" w:rsidRDefault="00FD62F0" w:rsidP="0028724F">
      <w:pPr>
        <w:spacing w:after="0" w:line="360" w:lineRule="auto"/>
        <w:jc w:val="both"/>
        <w:rPr>
          <w:rFonts w:ascii="Arial" w:hAnsi="Arial" w:cs="Arial"/>
          <w:noProof/>
          <w:sz w:val="24"/>
          <w:szCs w:val="24"/>
        </w:rPr>
      </w:pPr>
      <w:r w:rsidRPr="00085A0E">
        <w:rPr>
          <w:rFonts w:ascii="Arial" w:hAnsi="Arial" w:cs="Arial"/>
          <w:noProof/>
          <w:sz w:val="24"/>
          <w:szCs w:val="24"/>
        </w:rPr>
        <w:t>The report will further assess and evaluate the Nestlé’s</w:t>
      </w:r>
      <w:r w:rsidR="00B37502" w:rsidRPr="00085A0E">
        <w:rPr>
          <w:rFonts w:ascii="Arial" w:hAnsi="Arial" w:cs="Arial"/>
          <w:noProof/>
          <w:sz w:val="24"/>
          <w:szCs w:val="24"/>
        </w:rPr>
        <w:t xml:space="preserve"> </w:t>
      </w:r>
      <w:r w:rsidRPr="00085A0E">
        <w:rPr>
          <w:rFonts w:ascii="Arial" w:hAnsi="Arial" w:cs="Arial"/>
          <w:noProof/>
          <w:sz w:val="24"/>
          <w:szCs w:val="24"/>
        </w:rPr>
        <w:t xml:space="preserve">business </w:t>
      </w:r>
      <w:r w:rsidR="00B37502" w:rsidRPr="00085A0E">
        <w:rPr>
          <w:rFonts w:ascii="Arial" w:hAnsi="Arial" w:cs="Arial"/>
          <w:noProof/>
          <w:sz w:val="24"/>
          <w:szCs w:val="24"/>
        </w:rPr>
        <w:t xml:space="preserve">environment </w:t>
      </w:r>
      <w:r w:rsidRPr="00085A0E">
        <w:rPr>
          <w:rFonts w:ascii="Arial" w:hAnsi="Arial" w:cs="Arial"/>
          <w:noProof/>
          <w:sz w:val="24"/>
          <w:szCs w:val="24"/>
        </w:rPr>
        <w:t>through PEST</w:t>
      </w:r>
      <w:r w:rsidR="00D27FEE" w:rsidRPr="00085A0E">
        <w:rPr>
          <w:rFonts w:ascii="Arial" w:hAnsi="Arial" w:cs="Arial"/>
          <w:noProof/>
          <w:sz w:val="24"/>
          <w:szCs w:val="24"/>
        </w:rPr>
        <w:t>LE</w:t>
      </w:r>
      <w:r w:rsidRPr="00085A0E">
        <w:rPr>
          <w:rFonts w:ascii="Arial" w:hAnsi="Arial" w:cs="Arial"/>
          <w:noProof/>
          <w:sz w:val="24"/>
          <w:szCs w:val="24"/>
        </w:rPr>
        <w:t>, Porter’s</w:t>
      </w:r>
      <w:r w:rsidR="006F1322" w:rsidRPr="00085A0E">
        <w:rPr>
          <w:rFonts w:ascii="Arial" w:hAnsi="Arial" w:cs="Arial"/>
          <w:noProof/>
          <w:sz w:val="24"/>
          <w:szCs w:val="24"/>
        </w:rPr>
        <w:t xml:space="preserve"> Five Forces, and Ansoff Matrix models.</w:t>
      </w:r>
    </w:p>
    <w:p w14:paraId="0FBCC4F4" w14:textId="57DC6F0D" w:rsidR="00255520" w:rsidRPr="00085A0E" w:rsidRDefault="00255520" w:rsidP="0028724F">
      <w:pPr>
        <w:spacing w:after="0" w:line="360" w:lineRule="auto"/>
        <w:jc w:val="both"/>
        <w:rPr>
          <w:rFonts w:ascii="Arial" w:hAnsi="Arial" w:cs="Arial"/>
          <w:noProof/>
          <w:sz w:val="24"/>
          <w:szCs w:val="24"/>
        </w:rPr>
      </w:pPr>
    </w:p>
    <w:p w14:paraId="3E9D1838" w14:textId="77777777" w:rsidR="00255520" w:rsidRDefault="00255520" w:rsidP="0028724F">
      <w:pPr>
        <w:spacing w:after="0" w:line="360" w:lineRule="auto"/>
        <w:jc w:val="both"/>
        <w:rPr>
          <w:rFonts w:ascii="Arial" w:hAnsi="Arial" w:cs="Arial"/>
          <w:noProof/>
          <w:sz w:val="24"/>
          <w:szCs w:val="24"/>
        </w:rPr>
      </w:pPr>
    </w:p>
    <w:p w14:paraId="03881F72" w14:textId="77777777" w:rsidR="00CE10A5" w:rsidRDefault="00CE10A5" w:rsidP="0028724F">
      <w:pPr>
        <w:spacing w:after="0" w:line="360" w:lineRule="auto"/>
        <w:jc w:val="both"/>
        <w:rPr>
          <w:rFonts w:ascii="Arial" w:hAnsi="Arial" w:cs="Arial"/>
          <w:noProof/>
          <w:sz w:val="24"/>
          <w:szCs w:val="24"/>
        </w:rPr>
      </w:pPr>
    </w:p>
    <w:p w14:paraId="074A6622" w14:textId="77777777" w:rsidR="00CE10A5" w:rsidRPr="00085A0E" w:rsidRDefault="00CE10A5" w:rsidP="0028724F">
      <w:pPr>
        <w:spacing w:after="0" w:line="360" w:lineRule="auto"/>
        <w:jc w:val="both"/>
        <w:rPr>
          <w:rFonts w:ascii="Arial" w:hAnsi="Arial" w:cs="Arial"/>
          <w:noProof/>
          <w:sz w:val="24"/>
          <w:szCs w:val="24"/>
        </w:rPr>
      </w:pPr>
    </w:p>
    <w:p w14:paraId="408F3705" w14:textId="0CA216BE" w:rsidR="00CE10A5" w:rsidRDefault="00CE10A5" w:rsidP="0028724F">
      <w:pPr>
        <w:tabs>
          <w:tab w:val="left" w:pos="3045"/>
        </w:tabs>
        <w:spacing w:after="0" w:line="360" w:lineRule="auto"/>
        <w:jc w:val="both"/>
        <w:rPr>
          <w:rFonts w:ascii="Arial" w:hAnsi="Arial" w:cs="Arial"/>
          <w:b/>
          <w:bCs/>
          <w:noProof/>
          <w:sz w:val="24"/>
          <w:szCs w:val="24"/>
        </w:rPr>
      </w:pPr>
      <w:r w:rsidRPr="00085A0E">
        <w:rPr>
          <w:rFonts w:ascii="Arial" w:hAnsi="Arial" w:cs="Arial"/>
          <w:noProof/>
          <w:sz w:val="24"/>
          <w:szCs w:val="24"/>
        </w:rPr>
        <w:lastRenderedPageBreak/>
        <w:drawing>
          <wp:anchor distT="0" distB="0" distL="114300" distR="114300" simplePos="0" relativeHeight="251689984" behindDoc="0" locked="0" layoutInCell="1" allowOverlap="1" wp14:anchorId="414F4074" wp14:editId="18687C48">
            <wp:simplePos x="0" y="0"/>
            <wp:positionH relativeFrom="margin">
              <wp:posOffset>0</wp:posOffset>
            </wp:positionH>
            <wp:positionV relativeFrom="paragraph">
              <wp:posOffset>266700</wp:posOffset>
            </wp:positionV>
            <wp:extent cx="5731510" cy="1791335"/>
            <wp:effectExtent l="0" t="0" r="2540" b="0"/>
            <wp:wrapSquare wrapText="bothSides"/>
            <wp:docPr id="53140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0487" name="Picture 531404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91335"/>
                    </a:xfrm>
                    <a:prstGeom prst="rect">
                      <a:avLst/>
                    </a:prstGeom>
                  </pic:spPr>
                </pic:pic>
              </a:graphicData>
            </a:graphic>
          </wp:anchor>
        </w:drawing>
      </w:r>
    </w:p>
    <w:p w14:paraId="67A91069" w14:textId="304F15DE" w:rsidR="00CE10A5" w:rsidRDefault="00CE10A5" w:rsidP="0028724F">
      <w:pPr>
        <w:tabs>
          <w:tab w:val="left" w:pos="3045"/>
        </w:tabs>
        <w:spacing w:after="0" w:line="360" w:lineRule="auto"/>
        <w:jc w:val="both"/>
        <w:rPr>
          <w:rFonts w:ascii="Arial" w:hAnsi="Arial" w:cs="Arial"/>
          <w:b/>
          <w:bCs/>
          <w:noProof/>
          <w:sz w:val="24"/>
          <w:szCs w:val="24"/>
        </w:rPr>
      </w:pPr>
      <w:r w:rsidRPr="00CE10A5">
        <w:rPr>
          <w:rFonts w:ascii="Arial" w:hAnsi="Arial" w:cs="Arial"/>
          <w:b/>
          <w:bCs/>
          <w:noProof/>
          <w:sz w:val="24"/>
          <w:szCs w:val="24"/>
        </w:rPr>
        <mc:AlternateContent>
          <mc:Choice Requires="wps">
            <w:drawing>
              <wp:anchor distT="45720" distB="45720" distL="114300" distR="114300" simplePos="0" relativeHeight="251692032" behindDoc="0" locked="0" layoutInCell="1" allowOverlap="1" wp14:anchorId="70BF72C5" wp14:editId="6D535A97">
                <wp:simplePos x="0" y="0"/>
                <wp:positionH relativeFrom="column">
                  <wp:posOffset>4179570</wp:posOffset>
                </wp:positionH>
                <wp:positionV relativeFrom="paragraph">
                  <wp:posOffset>1935480</wp:posOffset>
                </wp:positionV>
                <wp:extent cx="1608455" cy="326390"/>
                <wp:effectExtent l="0" t="0" r="10795" b="16510"/>
                <wp:wrapSquare wrapText="bothSides"/>
                <wp:docPr id="2132951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326390"/>
                        </a:xfrm>
                        <a:prstGeom prst="rect">
                          <a:avLst/>
                        </a:prstGeom>
                        <a:solidFill>
                          <a:srgbClr val="FFFFFF"/>
                        </a:solidFill>
                        <a:ln w="9525">
                          <a:solidFill>
                            <a:srgbClr val="000000"/>
                          </a:solidFill>
                          <a:miter lim="800000"/>
                          <a:headEnd/>
                          <a:tailEnd/>
                        </a:ln>
                      </wps:spPr>
                      <wps:txbx>
                        <w:txbxContent>
                          <w:p w14:paraId="16814C27" w14:textId="6D7D32DD" w:rsidR="00CE10A5" w:rsidRDefault="00CE10A5" w:rsidP="00287E43">
                            <w:pPr>
                              <w:jc w:val="right"/>
                              <w:rPr>
                                <w:rFonts w:ascii="Arial" w:hAnsi="Arial" w:cs="Arial"/>
                                <w:sz w:val="20"/>
                                <w:szCs w:val="20"/>
                              </w:rPr>
                            </w:pPr>
                            <w:r w:rsidRPr="00CE10A5">
                              <w:rPr>
                                <w:rFonts w:ascii="Arial" w:hAnsi="Arial" w:cs="Arial"/>
                                <w:sz w:val="20"/>
                                <w:szCs w:val="20"/>
                              </w:rPr>
                              <w:t>Source: Nestlé (2023)</w:t>
                            </w:r>
                          </w:p>
                          <w:p w14:paraId="1BF94473" w14:textId="77777777" w:rsidR="00287E43" w:rsidRPr="00CE10A5" w:rsidRDefault="00287E43" w:rsidP="00287E43">
                            <w:pPr>
                              <w:jc w:val="right"/>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F72C5" id="_x0000_s1027" type="#_x0000_t202" style="position:absolute;left:0;text-align:left;margin-left:329.1pt;margin-top:152.4pt;width:126.65pt;height:25.7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">
                <v:textbox>
                  <w:txbxContent>
                    <w:p w14:paraId="16814C27" w14:textId="6D7D32DD" w:rsidR="00CE10A5" w:rsidRDefault="00CE10A5" w:rsidP="00287E43">
                      <w:pPr>
                        <w:jc w:val="right"/>
                        <w:rPr>
                          <w:rFonts w:ascii="Arial" w:hAnsi="Arial" w:cs="Arial"/>
                          <w:sz w:val="20"/>
                          <w:szCs w:val="20"/>
                        </w:rPr>
                      </w:pPr>
                      <w:r w:rsidRPr="00CE10A5">
                        <w:rPr>
                          <w:rFonts w:ascii="Arial" w:hAnsi="Arial" w:cs="Arial"/>
                          <w:sz w:val="20"/>
                          <w:szCs w:val="20"/>
                        </w:rPr>
                        <w:t>Source: Nestlé (2023)</w:t>
                      </w:r>
                    </w:p>
                    <w:p w14:paraId="1BF94473" w14:textId="77777777" w:rsidR="00287E43" w:rsidRPr="00CE10A5" w:rsidRDefault="00287E43" w:rsidP="00287E43">
                      <w:pPr>
                        <w:jc w:val="right"/>
                        <w:rPr>
                          <w:rFonts w:ascii="Arial" w:hAnsi="Arial" w:cs="Arial"/>
                          <w:sz w:val="20"/>
                          <w:szCs w:val="20"/>
                        </w:rPr>
                      </w:pPr>
                    </w:p>
                  </w:txbxContent>
                </v:textbox>
                <w10:wrap type="square"/>
              </v:shape>
            </w:pict>
          </mc:Fallback>
        </mc:AlternateContent>
      </w:r>
    </w:p>
    <w:p w14:paraId="59682D63" w14:textId="7E2D70D8" w:rsidR="00CE10A5" w:rsidRDefault="00CE10A5" w:rsidP="0028724F">
      <w:pPr>
        <w:tabs>
          <w:tab w:val="left" w:pos="3045"/>
        </w:tabs>
        <w:spacing w:after="0" w:line="360" w:lineRule="auto"/>
        <w:jc w:val="both"/>
        <w:rPr>
          <w:rFonts w:ascii="Arial" w:hAnsi="Arial" w:cs="Arial"/>
          <w:b/>
          <w:bCs/>
          <w:noProof/>
          <w:sz w:val="24"/>
          <w:szCs w:val="24"/>
        </w:rPr>
      </w:pPr>
    </w:p>
    <w:p w14:paraId="7BC7CADB" w14:textId="77777777" w:rsidR="00CE10A5" w:rsidRDefault="00CE10A5" w:rsidP="0028724F">
      <w:pPr>
        <w:tabs>
          <w:tab w:val="left" w:pos="3045"/>
        </w:tabs>
        <w:spacing w:after="0" w:line="360" w:lineRule="auto"/>
        <w:jc w:val="both"/>
        <w:rPr>
          <w:rFonts w:ascii="Arial" w:hAnsi="Arial" w:cs="Arial"/>
          <w:b/>
          <w:bCs/>
          <w:noProof/>
          <w:sz w:val="24"/>
          <w:szCs w:val="24"/>
        </w:rPr>
      </w:pPr>
    </w:p>
    <w:p w14:paraId="2B92CBA8" w14:textId="77777777" w:rsidR="00CE10A5" w:rsidRDefault="00CE10A5" w:rsidP="0028724F">
      <w:pPr>
        <w:tabs>
          <w:tab w:val="left" w:pos="3045"/>
        </w:tabs>
        <w:spacing w:after="0" w:line="360" w:lineRule="auto"/>
        <w:jc w:val="both"/>
        <w:rPr>
          <w:rFonts w:ascii="Arial" w:hAnsi="Arial" w:cs="Arial"/>
          <w:b/>
          <w:bCs/>
          <w:noProof/>
          <w:sz w:val="24"/>
          <w:szCs w:val="24"/>
        </w:rPr>
      </w:pPr>
    </w:p>
    <w:p w14:paraId="3ADF3CCD" w14:textId="77777777" w:rsidR="00CE10A5" w:rsidRDefault="00CE10A5" w:rsidP="0028724F">
      <w:pPr>
        <w:tabs>
          <w:tab w:val="left" w:pos="3045"/>
        </w:tabs>
        <w:spacing w:after="0" w:line="360" w:lineRule="auto"/>
        <w:jc w:val="both"/>
        <w:rPr>
          <w:rFonts w:ascii="Arial" w:hAnsi="Arial" w:cs="Arial"/>
          <w:b/>
          <w:bCs/>
          <w:noProof/>
          <w:sz w:val="24"/>
          <w:szCs w:val="24"/>
        </w:rPr>
      </w:pPr>
    </w:p>
    <w:p w14:paraId="5565C933" w14:textId="5BE7745E" w:rsidR="00CE10A5" w:rsidRPr="00824AEC" w:rsidRDefault="00E550A1" w:rsidP="0028724F">
      <w:pPr>
        <w:tabs>
          <w:tab w:val="left" w:pos="3045"/>
        </w:tabs>
        <w:spacing w:after="0" w:line="360" w:lineRule="auto"/>
        <w:jc w:val="both"/>
        <w:rPr>
          <w:rFonts w:ascii="Arial" w:hAnsi="Arial" w:cs="Arial"/>
          <w:b/>
          <w:bCs/>
          <w:noProof/>
          <w:sz w:val="28"/>
          <w:szCs w:val="28"/>
        </w:rPr>
      </w:pPr>
      <w:r w:rsidRPr="00824AEC">
        <w:rPr>
          <w:rFonts w:ascii="Arial" w:hAnsi="Arial" w:cs="Arial"/>
          <w:b/>
          <w:bCs/>
          <w:noProof/>
          <w:sz w:val="28"/>
          <w:szCs w:val="28"/>
        </w:rPr>
        <w:t xml:space="preserve">2. </w:t>
      </w:r>
      <w:r w:rsidR="00334B19" w:rsidRPr="00824AEC">
        <w:rPr>
          <w:rFonts w:ascii="Arial" w:hAnsi="Arial" w:cs="Arial"/>
          <w:b/>
          <w:bCs/>
          <w:noProof/>
          <w:sz w:val="28"/>
          <w:szCs w:val="28"/>
        </w:rPr>
        <w:t>Nestlé</w:t>
      </w:r>
      <w:r w:rsidR="00E64A2A" w:rsidRPr="00824AEC">
        <w:rPr>
          <w:rFonts w:ascii="Arial" w:hAnsi="Arial" w:cs="Arial"/>
          <w:b/>
          <w:bCs/>
          <w:noProof/>
          <w:sz w:val="28"/>
          <w:szCs w:val="28"/>
        </w:rPr>
        <w:t>’s description</w:t>
      </w:r>
      <w:r w:rsidR="00CE10A5" w:rsidRPr="00824AEC">
        <w:rPr>
          <w:rFonts w:ascii="Arial" w:hAnsi="Arial" w:cs="Arial"/>
          <w:b/>
          <w:bCs/>
          <w:noProof/>
          <w:sz w:val="28"/>
          <w:szCs w:val="28"/>
        </w:rPr>
        <w:tab/>
      </w:r>
    </w:p>
    <w:p w14:paraId="3CD7C3FF" w14:textId="77777777" w:rsidR="00CE10A5" w:rsidRPr="00085A0E" w:rsidRDefault="00CE10A5" w:rsidP="0028724F">
      <w:pPr>
        <w:tabs>
          <w:tab w:val="left" w:pos="3045"/>
        </w:tabs>
        <w:spacing w:after="0" w:line="360" w:lineRule="auto"/>
        <w:jc w:val="both"/>
        <w:rPr>
          <w:rFonts w:ascii="Arial" w:hAnsi="Arial" w:cs="Arial"/>
          <w:b/>
          <w:bCs/>
          <w:noProof/>
          <w:sz w:val="24"/>
          <w:szCs w:val="24"/>
        </w:rPr>
      </w:pPr>
    </w:p>
    <w:p w14:paraId="3C03E436" w14:textId="46280FEE" w:rsidR="00E64A2A" w:rsidRPr="00085A0E" w:rsidRDefault="00B51F46" w:rsidP="0028724F">
      <w:pPr>
        <w:spacing w:after="0" w:line="360" w:lineRule="auto"/>
        <w:jc w:val="both"/>
        <w:rPr>
          <w:rFonts w:ascii="Arial" w:hAnsi="Arial" w:cs="Arial"/>
          <w:noProof/>
          <w:sz w:val="24"/>
          <w:szCs w:val="24"/>
        </w:rPr>
      </w:pPr>
      <w:r w:rsidRPr="00085A0E">
        <w:rPr>
          <w:rFonts w:ascii="Arial" w:hAnsi="Arial" w:cs="Arial"/>
          <w:noProof/>
          <w:sz w:val="24"/>
          <w:szCs w:val="24"/>
        </w:rPr>
        <w:t>Nestlé is a globally operating business that focuses on food production and was founded in 1866. Its headquarters are located in Vervey, Switzerland, and it has operations spread across 80 countries worldwide.</w:t>
      </w:r>
      <w:r w:rsidR="0010666B" w:rsidRPr="00085A0E">
        <w:rPr>
          <w:rFonts w:ascii="Arial" w:hAnsi="Arial" w:cs="Arial"/>
          <w:noProof/>
          <w:sz w:val="24"/>
          <w:szCs w:val="24"/>
        </w:rPr>
        <w:t xml:space="preserve"> (Nestlé, 2</w:t>
      </w:r>
      <w:r w:rsidR="00C744CA" w:rsidRPr="00085A0E">
        <w:rPr>
          <w:rFonts w:ascii="Arial" w:hAnsi="Arial" w:cs="Arial"/>
          <w:noProof/>
          <w:sz w:val="24"/>
          <w:szCs w:val="24"/>
        </w:rPr>
        <w:t>023</w:t>
      </w:r>
      <w:r w:rsidR="0010666B" w:rsidRPr="00085A0E">
        <w:rPr>
          <w:rFonts w:ascii="Arial" w:hAnsi="Arial" w:cs="Arial"/>
          <w:noProof/>
          <w:sz w:val="24"/>
          <w:szCs w:val="24"/>
        </w:rPr>
        <w:t>).</w:t>
      </w:r>
      <w:r w:rsidRPr="00085A0E">
        <w:rPr>
          <w:rFonts w:ascii="Arial" w:hAnsi="Arial" w:cs="Arial"/>
          <w:noProof/>
          <w:sz w:val="24"/>
          <w:szCs w:val="24"/>
        </w:rPr>
        <w:t xml:space="preserve"> Among  the top 10 largest food production companies </w:t>
      </w:r>
      <w:r w:rsidR="004C41D9" w:rsidRPr="00085A0E">
        <w:rPr>
          <w:rFonts w:ascii="Arial" w:hAnsi="Arial" w:cs="Arial"/>
          <w:noProof/>
          <w:sz w:val="24"/>
          <w:szCs w:val="24"/>
        </w:rPr>
        <w:t>in the worls, Nestlé is ranked as the biggest in terms of revenue.</w:t>
      </w:r>
      <w:r w:rsidR="00781CC1" w:rsidRPr="00085A0E">
        <w:rPr>
          <w:rFonts w:ascii="Arial" w:hAnsi="Arial" w:cs="Arial"/>
          <w:noProof/>
          <w:sz w:val="24"/>
          <w:szCs w:val="24"/>
        </w:rPr>
        <w:t xml:space="preserve"> </w:t>
      </w:r>
      <w:r w:rsidR="002F01E8" w:rsidRPr="00085A0E">
        <w:rPr>
          <w:rFonts w:ascii="Arial" w:hAnsi="Arial" w:cs="Arial"/>
          <w:noProof/>
          <w:sz w:val="24"/>
          <w:szCs w:val="24"/>
        </w:rPr>
        <w:t>(</w:t>
      </w:r>
      <w:r w:rsidR="005B36C3" w:rsidRPr="00085A0E">
        <w:rPr>
          <w:rFonts w:ascii="Arial" w:hAnsi="Arial" w:cs="Arial"/>
          <w:noProof/>
          <w:sz w:val="24"/>
          <w:szCs w:val="24"/>
        </w:rPr>
        <w:t>Britannica</w:t>
      </w:r>
      <w:r w:rsidR="00781CC1" w:rsidRPr="00085A0E">
        <w:rPr>
          <w:rFonts w:ascii="Arial" w:hAnsi="Arial" w:cs="Arial"/>
          <w:noProof/>
          <w:sz w:val="24"/>
          <w:szCs w:val="24"/>
        </w:rPr>
        <w:t>,</w:t>
      </w:r>
      <w:r w:rsidR="002F01E8" w:rsidRPr="00085A0E">
        <w:rPr>
          <w:rFonts w:ascii="Arial" w:hAnsi="Arial" w:cs="Arial"/>
          <w:noProof/>
          <w:sz w:val="24"/>
          <w:szCs w:val="24"/>
        </w:rPr>
        <w:t xml:space="preserve"> 202</w:t>
      </w:r>
      <w:r w:rsidR="003B63C9" w:rsidRPr="00085A0E">
        <w:rPr>
          <w:rFonts w:ascii="Arial" w:hAnsi="Arial" w:cs="Arial"/>
          <w:noProof/>
          <w:sz w:val="24"/>
          <w:szCs w:val="24"/>
        </w:rPr>
        <w:t>3</w:t>
      </w:r>
      <w:r w:rsidR="002F01E8" w:rsidRPr="00085A0E">
        <w:rPr>
          <w:rFonts w:ascii="Arial" w:hAnsi="Arial" w:cs="Arial"/>
          <w:noProof/>
          <w:sz w:val="24"/>
          <w:szCs w:val="24"/>
        </w:rPr>
        <w:t>).</w:t>
      </w:r>
    </w:p>
    <w:p w14:paraId="1190AF64" w14:textId="42F9EEB0" w:rsidR="00E8601A" w:rsidRPr="00085A0E" w:rsidRDefault="00A86806" w:rsidP="0028724F">
      <w:pPr>
        <w:spacing w:after="0" w:line="360" w:lineRule="auto"/>
        <w:jc w:val="both"/>
        <w:rPr>
          <w:rFonts w:ascii="Arial" w:hAnsi="Arial" w:cs="Arial"/>
          <w:noProof/>
          <w:sz w:val="24"/>
          <w:szCs w:val="24"/>
        </w:rPr>
      </w:pPr>
      <w:r w:rsidRPr="00085A0E">
        <w:rPr>
          <w:rFonts w:ascii="Arial" w:hAnsi="Arial" w:cs="Arial"/>
          <w:noProof/>
          <w:sz w:val="24"/>
          <w:szCs w:val="24"/>
        </w:rPr>
        <w:t>Nestlé aims to improve the quality of food, beverages, and nutritional supplements while considering environmental concerns. Nestlé focus on promising segments and aim to develop their research departament to positively impact people’s lives and well-being</w:t>
      </w:r>
      <w:r w:rsidR="00F24EB1" w:rsidRPr="00085A0E">
        <w:rPr>
          <w:rFonts w:ascii="Arial" w:hAnsi="Arial" w:cs="Arial"/>
          <w:noProof/>
          <w:sz w:val="24"/>
          <w:szCs w:val="24"/>
        </w:rPr>
        <w:t xml:space="preserve"> (Nestlé Annual Review, 2020)</w:t>
      </w:r>
      <w:r w:rsidRPr="00085A0E">
        <w:rPr>
          <w:rFonts w:ascii="Arial" w:hAnsi="Arial" w:cs="Arial"/>
          <w:noProof/>
          <w:sz w:val="24"/>
          <w:szCs w:val="24"/>
        </w:rPr>
        <w:t>.</w:t>
      </w:r>
    </w:p>
    <w:p w14:paraId="6B445A7A" w14:textId="77777777" w:rsidR="00E550A1" w:rsidRDefault="00E550A1" w:rsidP="0028724F">
      <w:pPr>
        <w:spacing w:after="0" w:line="360" w:lineRule="auto"/>
        <w:jc w:val="both"/>
        <w:rPr>
          <w:rFonts w:ascii="Arial" w:hAnsi="Arial" w:cs="Arial"/>
          <w:noProof/>
          <w:sz w:val="24"/>
          <w:szCs w:val="24"/>
        </w:rPr>
      </w:pPr>
    </w:p>
    <w:p w14:paraId="0A413415" w14:textId="77777777" w:rsidR="00810B81" w:rsidRDefault="00810B81" w:rsidP="0028724F">
      <w:pPr>
        <w:spacing w:after="0" w:line="360" w:lineRule="auto"/>
        <w:jc w:val="both"/>
        <w:rPr>
          <w:rFonts w:ascii="Arial" w:hAnsi="Arial" w:cs="Arial"/>
          <w:noProof/>
          <w:sz w:val="24"/>
          <w:szCs w:val="24"/>
        </w:rPr>
      </w:pPr>
    </w:p>
    <w:p w14:paraId="27AF7170" w14:textId="77777777" w:rsidR="00CE10A5" w:rsidRDefault="00CE10A5" w:rsidP="0028724F">
      <w:pPr>
        <w:spacing w:after="0" w:line="360" w:lineRule="auto"/>
        <w:jc w:val="both"/>
        <w:rPr>
          <w:rFonts w:ascii="Arial" w:hAnsi="Arial" w:cs="Arial"/>
          <w:noProof/>
          <w:sz w:val="24"/>
          <w:szCs w:val="24"/>
        </w:rPr>
      </w:pPr>
    </w:p>
    <w:p w14:paraId="53F63B13" w14:textId="77777777" w:rsidR="00CE10A5" w:rsidRDefault="00CE10A5" w:rsidP="0028724F">
      <w:pPr>
        <w:spacing w:after="0" w:line="360" w:lineRule="auto"/>
        <w:jc w:val="both"/>
        <w:rPr>
          <w:rFonts w:ascii="Arial" w:hAnsi="Arial" w:cs="Arial"/>
          <w:noProof/>
          <w:sz w:val="24"/>
          <w:szCs w:val="24"/>
        </w:rPr>
      </w:pPr>
    </w:p>
    <w:p w14:paraId="00DE542C" w14:textId="77777777" w:rsidR="00CE10A5" w:rsidRDefault="00CE10A5" w:rsidP="0028724F">
      <w:pPr>
        <w:spacing w:after="0" w:line="360" w:lineRule="auto"/>
        <w:jc w:val="both"/>
        <w:rPr>
          <w:rFonts w:ascii="Arial" w:hAnsi="Arial" w:cs="Arial"/>
          <w:noProof/>
          <w:sz w:val="24"/>
          <w:szCs w:val="24"/>
        </w:rPr>
      </w:pPr>
    </w:p>
    <w:p w14:paraId="4B80A2EE" w14:textId="77777777" w:rsidR="00CE10A5" w:rsidRDefault="00CE10A5" w:rsidP="0028724F">
      <w:pPr>
        <w:spacing w:after="0" w:line="360" w:lineRule="auto"/>
        <w:jc w:val="both"/>
        <w:rPr>
          <w:rFonts w:ascii="Arial" w:hAnsi="Arial" w:cs="Arial"/>
          <w:noProof/>
          <w:sz w:val="24"/>
          <w:szCs w:val="24"/>
        </w:rPr>
      </w:pPr>
    </w:p>
    <w:p w14:paraId="4D56BCBB" w14:textId="77777777" w:rsidR="00CE10A5" w:rsidRDefault="00CE10A5" w:rsidP="0028724F">
      <w:pPr>
        <w:spacing w:after="0" w:line="360" w:lineRule="auto"/>
        <w:jc w:val="both"/>
        <w:rPr>
          <w:rFonts w:ascii="Arial" w:hAnsi="Arial" w:cs="Arial"/>
          <w:noProof/>
          <w:sz w:val="24"/>
          <w:szCs w:val="24"/>
        </w:rPr>
      </w:pPr>
    </w:p>
    <w:p w14:paraId="0F7922D0" w14:textId="77777777" w:rsidR="00CE10A5" w:rsidRDefault="00CE10A5" w:rsidP="0028724F">
      <w:pPr>
        <w:spacing w:after="0" w:line="360" w:lineRule="auto"/>
        <w:jc w:val="both"/>
        <w:rPr>
          <w:rFonts w:ascii="Arial" w:hAnsi="Arial" w:cs="Arial"/>
          <w:noProof/>
          <w:sz w:val="24"/>
          <w:szCs w:val="24"/>
        </w:rPr>
      </w:pPr>
    </w:p>
    <w:p w14:paraId="7AC894D6" w14:textId="77777777" w:rsidR="00824AEC" w:rsidRDefault="00824AEC" w:rsidP="0028724F">
      <w:pPr>
        <w:spacing w:after="0" w:line="360" w:lineRule="auto"/>
        <w:jc w:val="both"/>
        <w:rPr>
          <w:rFonts w:ascii="Arial" w:hAnsi="Arial" w:cs="Arial"/>
          <w:noProof/>
          <w:sz w:val="24"/>
          <w:szCs w:val="24"/>
        </w:rPr>
      </w:pPr>
    </w:p>
    <w:p w14:paraId="6F1CBA7E" w14:textId="110EAB26" w:rsidR="00E550A1" w:rsidRDefault="00E550A1" w:rsidP="0028724F">
      <w:pPr>
        <w:spacing w:after="0" w:line="360" w:lineRule="auto"/>
        <w:jc w:val="both"/>
        <w:rPr>
          <w:rFonts w:ascii="Arial" w:hAnsi="Arial" w:cs="Arial"/>
          <w:b/>
          <w:bCs/>
          <w:noProof/>
          <w:sz w:val="28"/>
          <w:szCs w:val="28"/>
        </w:rPr>
      </w:pPr>
      <w:r w:rsidRPr="00824AEC">
        <w:rPr>
          <w:rFonts w:ascii="Arial" w:hAnsi="Arial" w:cs="Arial"/>
          <w:b/>
          <w:bCs/>
          <w:noProof/>
          <w:sz w:val="28"/>
          <w:szCs w:val="28"/>
        </w:rPr>
        <w:lastRenderedPageBreak/>
        <w:t>3. PESTLE</w:t>
      </w:r>
    </w:p>
    <w:p w14:paraId="7528F309" w14:textId="77777777" w:rsidR="00747B02" w:rsidRDefault="00747B02" w:rsidP="00317961">
      <w:pPr>
        <w:spacing w:after="0" w:line="360" w:lineRule="auto"/>
        <w:jc w:val="both"/>
        <w:rPr>
          <w:rFonts w:ascii="Arial" w:hAnsi="Arial" w:cs="Arial"/>
          <w:sz w:val="24"/>
          <w:szCs w:val="24"/>
        </w:rPr>
      </w:pPr>
    </w:p>
    <w:p w14:paraId="2F4200D1" w14:textId="4B181574" w:rsidR="00317961" w:rsidRDefault="00317961" w:rsidP="00317961">
      <w:pPr>
        <w:spacing w:after="0" w:line="360" w:lineRule="auto"/>
        <w:jc w:val="both"/>
        <w:rPr>
          <w:rFonts w:ascii="Arial" w:hAnsi="Arial" w:cs="Arial"/>
          <w:sz w:val="24"/>
          <w:szCs w:val="24"/>
        </w:rPr>
      </w:pPr>
      <w:r>
        <w:rPr>
          <w:rFonts w:ascii="Arial" w:hAnsi="Arial" w:cs="Arial"/>
          <w:sz w:val="24"/>
          <w:szCs w:val="24"/>
        </w:rPr>
        <w:t xml:space="preserve">The </w:t>
      </w:r>
      <w:r w:rsidRPr="00A855AF">
        <w:rPr>
          <w:rFonts w:ascii="Arial" w:hAnsi="Arial" w:cs="Arial"/>
          <w:i/>
          <w:iCs/>
          <w:sz w:val="24"/>
          <w:szCs w:val="24"/>
        </w:rPr>
        <w:t>micro and macro environmental forces</w:t>
      </w:r>
      <w:r>
        <w:rPr>
          <w:rFonts w:ascii="Arial" w:hAnsi="Arial" w:cs="Arial"/>
          <w:sz w:val="24"/>
          <w:szCs w:val="24"/>
        </w:rPr>
        <w:t xml:space="preserve"> impact the company’s capacity to serve its clients.</w:t>
      </w:r>
      <w:r w:rsidR="00D04C4E">
        <w:rPr>
          <w:rFonts w:ascii="Arial" w:hAnsi="Arial" w:cs="Arial"/>
          <w:sz w:val="24"/>
          <w:szCs w:val="24"/>
        </w:rPr>
        <w:t xml:space="preserve"> </w:t>
      </w:r>
      <w:r>
        <w:rPr>
          <w:rFonts w:ascii="Arial" w:hAnsi="Arial" w:cs="Arial"/>
          <w:sz w:val="24"/>
          <w:szCs w:val="24"/>
        </w:rPr>
        <w:t xml:space="preserve">The </w:t>
      </w:r>
      <w:r>
        <w:rPr>
          <w:rFonts w:ascii="Arial" w:hAnsi="Arial" w:cs="Arial"/>
          <w:b/>
          <w:bCs/>
          <w:sz w:val="24"/>
          <w:szCs w:val="24"/>
        </w:rPr>
        <w:t>six</w:t>
      </w:r>
      <w:r>
        <w:rPr>
          <w:rFonts w:ascii="Arial" w:hAnsi="Arial" w:cs="Arial"/>
          <w:sz w:val="24"/>
          <w:szCs w:val="24"/>
        </w:rPr>
        <w:t xml:space="preserve"> </w:t>
      </w:r>
      <w:r w:rsidRPr="003C18CD">
        <w:rPr>
          <w:rFonts w:ascii="Arial" w:hAnsi="Arial" w:cs="Arial"/>
          <w:b/>
          <w:bCs/>
          <w:sz w:val="24"/>
          <w:szCs w:val="24"/>
        </w:rPr>
        <w:t>macroenvironmental forces</w:t>
      </w:r>
      <w:r>
        <w:rPr>
          <w:rFonts w:ascii="Arial" w:hAnsi="Arial" w:cs="Arial"/>
          <w:b/>
          <w:bCs/>
          <w:sz w:val="24"/>
          <w:szCs w:val="24"/>
        </w:rPr>
        <w:t xml:space="preserve"> </w:t>
      </w:r>
      <w:r>
        <w:rPr>
          <w:rFonts w:ascii="Arial" w:hAnsi="Arial" w:cs="Arial"/>
          <w:sz w:val="24"/>
          <w:szCs w:val="24"/>
        </w:rPr>
        <w:t xml:space="preserve">are demographic, economic, natural, technological, political/social, and cultural forces </w:t>
      </w:r>
      <w:r w:rsidRPr="00880B83">
        <w:rPr>
          <w:rFonts w:ascii="Arial" w:hAnsi="Arial" w:cs="Arial"/>
          <w:sz w:val="24"/>
          <w:szCs w:val="24"/>
        </w:rPr>
        <w:t>(Kotler, P.T.</w:t>
      </w:r>
      <w:r w:rsidR="008E5DD3">
        <w:rPr>
          <w:rFonts w:ascii="Arial" w:hAnsi="Arial" w:cs="Arial"/>
          <w:sz w:val="24"/>
          <w:szCs w:val="24"/>
        </w:rPr>
        <w:t xml:space="preserve"> et. al</w:t>
      </w:r>
      <w:r w:rsidRPr="00880B83">
        <w:rPr>
          <w:rFonts w:ascii="Arial" w:hAnsi="Arial" w:cs="Arial"/>
          <w:sz w:val="24"/>
          <w:szCs w:val="24"/>
        </w:rPr>
        <w:t>,</w:t>
      </w:r>
      <w:r w:rsidR="00880B83" w:rsidRPr="00880B83">
        <w:rPr>
          <w:rFonts w:ascii="Arial" w:hAnsi="Arial" w:cs="Arial"/>
          <w:sz w:val="24"/>
          <w:szCs w:val="24"/>
        </w:rPr>
        <w:t xml:space="preserve"> 2020,</w:t>
      </w:r>
      <w:r w:rsidRPr="00880B83">
        <w:rPr>
          <w:rFonts w:ascii="Arial" w:hAnsi="Arial" w:cs="Arial"/>
          <w:sz w:val="24"/>
          <w:szCs w:val="24"/>
        </w:rPr>
        <w:t xml:space="preserve"> p</w:t>
      </w:r>
      <w:r w:rsidR="00880B83" w:rsidRPr="00880B83">
        <w:rPr>
          <w:rFonts w:ascii="Arial" w:hAnsi="Arial" w:cs="Arial"/>
          <w:sz w:val="24"/>
          <w:szCs w:val="24"/>
        </w:rPr>
        <w:t xml:space="preserve">. </w:t>
      </w:r>
      <w:r w:rsidRPr="00880B83">
        <w:rPr>
          <w:rFonts w:ascii="Arial" w:hAnsi="Arial" w:cs="Arial"/>
          <w:sz w:val="24"/>
          <w:szCs w:val="24"/>
        </w:rPr>
        <w:t xml:space="preserve">97). </w:t>
      </w:r>
    </w:p>
    <w:p w14:paraId="64134C7B" w14:textId="5FF2D3B3" w:rsidR="00B53E46" w:rsidRPr="00085A0E" w:rsidRDefault="00B53E46" w:rsidP="00B53E46">
      <w:pPr>
        <w:spacing w:after="0" w:line="360" w:lineRule="auto"/>
        <w:jc w:val="both"/>
        <w:rPr>
          <w:rFonts w:ascii="Arial" w:hAnsi="Arial" w:cs="Arial"/>
          <w:noProof/>
          <w:sz w:val="24"/>
          <w:szCs w:val="24"/>
        </w:rPr>
      </w:pPr>
      <w:r>
        <w:rPr>
          <w:rFonts w:ascii="Arial" w:hAnsi="Arial" w:cs="Arial"/>
          <w:noProof/>
          <w:sz w:val="24"/>
          <w:szCs w:val="24"/>
        </w:rPr>
        <w:t xml:space="preserve">Occasionally, these forces may be favourable </w:t>
      </w:r>
      <w:r w:rsidR="004F6D7B">
        <w:rPr>
          <w:rFonts w:ascii="Arial" w:hAnsi="Arial" w:cs="Arial"/>
          <w:noProof/>
          <w:sz w:val="24"/>
          <w:szCs w:val="24"/>
        </w:rPr>
        <w:t>to</w:t>
      </w:r>
      <w:r>
        <w:rPr>
          <w:rFonts w:ascii="Arial" w:hAnsi="Arial" w:cs="Arial"/>
          <w:noProof/>
          <w:sz w:val="24"/>
          <w:szCs w:val="24"/>
        </w:rPr>
        <w:t xml:space="preserve"> the organisation, but sometimes can be unfavourable to </w:t>
      </w:r>
      <w:r w:rsidR="004979EB">
        <w:rPr>
          <w:rFonts w:ascii="Arial" w:hAnsi="Arial" w:cs="Arial"/>
          <w:noProof/>
          <w:sz w:val="24"/>
          <w:szCs w:val="24"/>
        </w:rPr>
        <w:t>company</w:t>
      </w:r>
      <w:r>
        <w:rPr>
          <w:rFonts w:ascii="Arial" w:hAnsi="Arial" w:cs="Arial"/>
          <w:noProof/>
          <w:sz w:val="24"/>
          <w:szCs w:val="24"/>
        </w:rPr>
        <w:t xml:space="preserve">. </w:t>
      </w:r>
      <w:r w:rsidRPr="00085A0E">
        <w:rPr>
          <w:rFonts w:ascii="Arial" w:hAnsi="Arial" w:cs="Arial"/>
          <w:noProof/>
          <w:sz w:val="24"/>
          <w:szCs w:val="24"/>
        </w:rPr>
        <w:t xml:space="preserve"> </w:t>
      </w:r>
    </w:p>
    <w:p w14:paraId="150C39B6" w14:textId="77777777" w:rsidR="00824AEC" w:rsidRPr="00085A0E" w:rsidRDefault="00824AEC" w:rsidP="0028724F">
      <w:pPr>
        <w:spacing w:after="0" w:line="360" w:lineRule="auto"/>
        <w:jc w:val="both"/>
        <w:rPr>
          <w:rFonts w:ascii="Arial" w:hAnsi="Arial" w:cs="Arial"/>
          <w:b/>
          <w:bCs/>
          <w:noProof/>
          <w:sz w:val="24"/>
          <w:szCs w:val="24"/>
        </w:rPr>
      </w:pPr>
    </w:p>
    <w:p w14:paraId="78F6D69A" w14:textId="44050D39" w:rsidR="00E550A1" w:rsidRPr="00824AEC" w:rsidRDefault="00E550A1" w:rsidP="0028724F">
      <w:pPr>
        <w:spacing w:after="0" w:line="360" w:lineRule="auto"/>
        <w:jc w:val="both"/>
        <w:rPr>
          <w:rFonts w:ascii="Arial" w:hAnsi="Arial" w:cs="Arial"/>
          <w:b/>
          <w:bCs/>
          <w:noProof/>
          <w:sz w:val="24"/>
          <w:szCs w:val="24"/>
        </w:rPr>
      </w:pPr>
      <w:r w:rsidRPr="00824AEC">
        <w:rPr>
          <w:rFonts w:ascii="Arial" w:hAnsi="Arial" w:cs="Arial"/>
          <w:b/>
          <w:bCs/>
          <w:noProof/>
          <w:sz w:val="24"/>
          <w:szCs w:val="24"/>
        </w:rPr>
        <w:t>Political factors</w:t>
      </w:r>
    </w:p>
    <w:p w14:paraId="527ED61B" w14:textId="5E2A7E5B" w:rsidR="00E550A1" w:rsidRDefault="00E550A1"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An examination of political factors involves considering a range of governmental influences, including the stability </w:t>
      </w:r>
      <w:r w:rsidR="006B569F" w:rsidRPr="00085A0E">
        <w:rPr>
          <w:rFonts w:ascii="Arial" w:hAnsi="Arial" w:cs="Arial"/>
          <w:noProof/>
          <w:sz w:val="24"/>
          <w:szCs w:val="24"/>
        </w:rPr>
        <w:t>of the government , the impact of policies on areas such as education, health, and infrastructure, foreign trade policies, tax regulations, labou</w:t>
      </w:r>
      <w:r w:rsidR="00E10590" w:rsidRPr="00085A0E">
        <w:rPr>
          <w:rFonts w:ascii="Arial" w:hAnsi="Arial" w:cs="Arial"/>
          <w:noProof/>
          <w:sz w:val="24"/>
          <w:szCs w:val="24"/>
        </w:rPr>
        <w:t>r</w:t>
      </w:r>
      <w:r w:rsidR="006B569F" w:rsidRPr="00085A0E">
        <w:rPr>
          <w:rFonts w:ascii="Arial" w:hAnsi="Arial" w:cs="Arial"/>
          <w:noProof/>
          <w:sz w:val="24"/>
          <w:szCs w:val="24"/>
        </w:rPr>
        <w:t xml:space="preserve"> laws and so on</w:t>
      </w:r>
      <w:r w:rsidR="00143927">
        <w:rPr>
          <w:rFonts w:ascii="Arial" w:hAnsi="Arial" w:cs="Arial"/>
          <w:noProof/>
          <w:sz w:val="24"/>
          <w:szCs w:val="24"/>
        </w:rPr>
        <w:t xml:space="preserve"> (Bishop, T., 2013, p. 46)</w:t>
      </w:r>
      <w:r w:rsidR="006B569F" w:rsidRPr="00085A0E">
        <w:rPr>
          <w:rFonts w:ascii="Arial" w:hAnsi="Arial" w:cs="Arial"/>
          <w:noProof/>
          <w:sz w:val="24"/>
          <w:szCs w:val="24"/>
        </w:rPr>
        <w:t>.</w:t>
      </w:r>
    </w:p>
    <w:p w14:paraId="70FB99E0" w14:textId="2D8A44BE" w:rsidR="006E5727" w:rsidRDefault="006E5727" w:rsidP="0028724F">
      <w:pPr>
        <w:spacing w:after="0" w:line="360" w:lineRule="auto"/>
        <w:jc w:val="both"/>
        <w:rPr>
          <w:rFonts w:ascii="Arial" w:hAnsi="Arial" w:cs="Arial"/>
          <w:noProof/>
          <w:sz w:val="24"/>
          <w:szCs w:val="24"/>
        </w:rPr>
      </w:pPr>
      <w:r>
        <w:rPr>
          <w:rFonts w:ascii="Arial" w:hAnsi="Arial" w:cs="Arial"/>
          <w:noProof/>
          <w:sz w:val="24"/>
          <w:szCs w:val="24"/>
        </w:rPr>
        <w:t>Reports suggest that the stricter enforcement of labour laws that ban or discourage the use of child labour on cocoa farms will have an indirect impact on the operations of the company</w:t>
      </w:r>
      <w:r w:rsidR="00973E6C">
        <w:rPr>
          <w:rFonts w:ascii="Arial" w:hAnsi="Arial" w:cs="Arial"/>
          <w:noProof/>
          <w:sz w:val="24"/>
          <w:szCs w:val="24"/>
        </w:rPr>
        <w:t xml:space="preserve"> (mbaSKOOL, 2019)</w:t>
      </w:r>
      <w:r>
        <w:rPr>
          <w:rFonts w:ascii="Arial" w:hAnsi="Arial" w:cs="Arial"/>
          <w:noProof/>
          <w:sz w:val="24"/>
          <w:szCs w:val="24"/>
        </w:rPr>
        <w:t>.</w:t>
      </w:r>
    </w:p>
    <w:p w14:paraId="5B9BCA03" w14:textId="7FF58614" w:rsidR="00C744CA" w:rsidRDefault="001023D1"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Brexit is </w:t>
      </w:r>
      <w:r w:rsidR="00B23573" w:rsidRPr="00085A0E">
        <w:rPr>
          <w:rFonts w:ascii="Arial" w:hAnsi="Arial" w:cs="Arial"/>
          <w:noProof/>
          <w:sz w:val="24"/>
          <w:szCs w:val="24"/>
        </w:rPr>
        <w:t>a significant factor that could impact Nestlé’s production and operations, as the UK now has the freedom to create its trade policy. Nestlé has nine factories in UK, which could potentially be affected</w:t>
      </w:r>
      <w:r w:rsidR="00862A2C" w:rsidRPr="00085A0E">
        <w:rPr>
          <w:rFonts w:ascii="Arial" w:hAnsi="Arial" w:cs="Arial"/>
          <w:noProof/>
          <w:sz w:val="24"/>
          <w:szCs w:val="24"/>
        </w:rPr>
        <w:t xml:space="preserve"> (</w:t>
      </w:r>
      <w:r w:rsidR="005E4DFB">
        <w:rPr>
          <w:rFonts w:ascii="Arial" w:hAnsi="Arial" w:cs="Arial"/>
          <w:sz w:val="24"/>
          <w:szCs w:val="24"/>
        </w:rPr>
        <w:t>Edgington, T., 2020</w:t>
      </w:r>
      <w:r w:rsidR="00862A2C" w:rsidRPr="00085A0E">
        <w:rPr>
          <w:rFonts w:ascii="Arial" w:hAnsi="Arial" w:cs="Arial"/>
          <w:noProof/>
          <w:sz w:val="24"/>
          <w:szCs w:val="24"/>
        </w:rPr>
        <w:t>)</w:t>
      </w:r>
      <w:r w:rsidR="00B23573" w:rsidRPr="00085A0E">
        <w:rPr>
          <w:rFonts w:ascii="Arial" w:hAnsi="Arial" w:cs="Arial"/>
          <w:noProof/>
          <w:sz w:val="24"/>
          <w:szCs w:val="24"/>
        </w:rPr>
        <w:t>.</w:t>
      </w:r>
    </w:p>
    <w:p w14:paraId="207DFE79" w14:textId="01FAE9FF" w:rsidR="00720EE8" w:rsidRDefault="00720EE8" w:rsidP="0028724F">
      <w:pPr>
        <w:spacing w:after="0" w:line="360" w:lineRule="auto"/>
        <w:jc w:val="both"/>
        <w:rPr>
          <w:rFonts w:ascii="Arial" w:hAnsi="Arial" w:cs="Arial"/>
          <w:noProof/>
          <w:sz w:val="24"/>
          <w:szCs w:val="24"/>
        </w:rPr>
      </w:pPr>
      <w:r>
        <w:rPr>
          <w:rFonts w:ascii="Arial" w:hAnsi="Arial" w:cs="Arial"/>
          <w:noProof/>
          <w:sz w:val="24"/>
          <w:szCs w:val="24"/>
        </w:rPr>
        <w:t xml:space="preserve">Due to the circumstances Nestlé could reconsider its decision to stay in the country or to plan to move their business to a different location, like Poland </w:t>
      </w:r>
      <w:r>
        <w:rPr>
          <w:rFonts w:ascii="Arial" w:hAnsi="Arial" w:cs="Arial"/>
          <w:noProof/>
          <w:sz w:val="24"/>
          <w:szCs w:val="24"/>
        </w:rPr>
        <w:t>(mbaSKOOL, 2019).</w:t>
      </w:r>
    </w:p>
    <w:p w14:paraId="79976290" w14:textId="2E122ED9" w:rsidR="00862A2C" w:rsidRPr="00085A0E" w:rsidRDefault="00862A2C" w:rsidP="0028724F">
      <w:pPr>
        <w:spacing w:after="0" w:line="360" w:lineRule="auto"/>
        <w:jc w:val="both"/>
        <w:rPr>
          <w:rFonts w:ascii="Arial" w:hAnsi="Arial" w:cs="Arial"/>
          <w:noProof/>
          <w:sz w:val="24"/>
          <w:szCs w:val="24"/>
        </w:rPr>
      </w:pPr>
      <w:r w:rsidRPr="00085A0E">
        <w:rPr>
          <w:rFonts w:ascii="Arial" w:hAnsi="Arial" w:cs="Arial"/>
          <w:noProof/>
          <w:sz w:val="24"/>
          <w:szCs w:val="24"/>
        </w:rPr>
        <w:t>Ch</w:t>
      </w:r>
      <w:r w:rsidR="008F0DD3" w:rsidRPr="00085A0E">
        <w:rPr>
          <w:rFonts w:ascii="Arial" w:hAnsi="Arial" w:cs="Arial"/>
          <w:noProof/>
          <w:sz w:val="24"/>
          <w:szCs w:val="24"/>
        </w:rPr>
        <w:t>anges in loading and unloading procedures in ports may disrupt product transportation, while Nestlé sees the EU’s emphasis on environmental policies, such as the Green Deal, as benefecial for sustainable production. The Nestlé Group is also impacted by the Common Agricultural Policy and it is crucial to assess the impact of the policy reform to reduce support for large procedures and address income disparities</w:t>
      </w:r>
      <w:r w:rsidR="007D03BD">
        <w:rPr>
          <w:rFonts w:ascii="Arial" w:hAnsi="Arial" w:cs="Arial"/>
          <w:noProof/>
          <w:sz w:val="24"/>
          <w:szCs w:val="24"/>
        </w:rPr>
        <w:t xml:space="preserve"> </w:t>
      </w:r>
      <w:r w:rsidR="003D50CF">
        <w:rPr>
          <w:rFonts w:ascii="Arial" w:hAnsi="Arial" w:cs="Arial"/>
          <w:sz w:val="24"/>
          <w:szCs w:val="24"/>
        </w:rPr>
        <w:t>(</w:t>
      </w:r>
      <w:proofErr w:type="spellStart"/>
      <w:r w:rsidR="003D50CF">
        <w:rPr>
          <w:rFonts w:ascii="Arial" w:hAnsi="Arial" w:cs="Arial"/>
          <w:sz w:val="24"/>
          <w:szCs w:val="24"/>
        </w:rPr>
        <w:t>Huljić</w:t>
      </w:r>
      <w:proofErr w:type="spellEnd"/>
      <w:r w:rsidR="003D50CF">
        <w:rPr>
          <w:rFonts w:ascii="Arial" w:hAnsi="Arial" w:cs="Arial"/>
          <w:sz w:val="24"/>
          <w:szCs w:val="24"/>
        </w:rPr>
        <w:t>, B.</w:t>
      </w:r>
      <w:r w:rsidR="00D53922" w:rsidRPr="002C1CE3">
        <w:rPr>
          <w:rFonts w:ascii="Arial" w:hAnsi="Arial" w:cs="Arial"/>
          <w:color w:val="222222"/>
          <w:sz w:val="24"/>
          <w:szCs w:val="24"/>
          <w:shd w:val="clear" w:color="auto" w:fill="FFFFFF"/>
        </w:rPr>
        <w:t xml:space="preserve">, </w:t>
      </w:r>
      <w:proofErr w:type="spellStart"/>
      <w:r w:rsidR="00D53922" w:rsidRPr="002C1CE3">
        <w:rPr>
          <w:rFonts w:ascii="Arial" w:hAnsi="Arial" w:cs="Arial"/>
          <w:color w:val="222222"/>
          <w:sz w:val="24"/>
          <w:szCs w:val="24"/>
          <w:shd w:val="clear" w:color="auto" w:fill="FFFFFF"/>
        </w:rPr>
        <w:t>Jagar</w:t>
      </w:r>
      <w:proofErr w:type="spellEnd"/>
      <w:r w:rsidR="00D53922" w:rsidRPr="002C1CE3">
        <w:rPr>
          <w:rFonts w:ascii="Arial" w:hAnsi="Arial" w:cs="Arial"/>
          <w:color w:val="222222"/>
          <w:sz w:val="24"/>
          <w:szCs w:val="24"/>
          <w:shd w:val="clear" w:color="auto" w:fill="FFFFFF"/>
        </w:rPr>
        <w:t xml:space="preserve">, F. and </w:t>
      </w:r>
      <w:proofErr w:type="spellStart"/>
      <w:r w:rsidR="00D53922" w:rsidRPr="002C1CE3">
        <w:rPr>
          <w:rFonts w:ascii="Arial" w:hAnsi="Arial" w:cs="Arial"/>
          <w:color w:val="222222"/>
          <w:sz w:val="24"/>
          <w:szCs w:val="24"/>
          <w:shd w:val="clear" w:color="auto" w:fill="FFFFFF"/>
        </w:rPr>
        <w:t>Klanjčić</w:t>
      </w:r>
      <w:proofErr w:type="spellEnd"/>
      <w:r w:rsidR="00D53922" w:rsidRPr="002C1CE3">
        <w:rPr>
          <w:rFonts w:ascii="Arial" w:hAnsi="Arial" w:cs="Arial"/>
          <w:color w:val="222222"/>
          <w:sz w:val="24"/>
          <w:szCs w:val="24"/>
          <w:shd w:val="clear" w:color="auto" w:fill="FFFFFF"/>
        </w:rPr>
        <w:t>, M.</w:t>
      </w:r>
      <w:r w:rsidR="00D53922">
        <w:rPr>
          <w:rFonts w:ascii="Arial" w:hAnsi="Arial" w:cs="Arial"/>
          <w:color w:val="222222"/>
          <w:sz w:val="24"/>
          <w:szCs w:val="24"/>
          <w:shd w:val="clear" w:color="auto" w:fill="FFFFFF"/>
        </w:rPr>
        <w:t xml:space="preserve"> </w:t>
      </w:r>
      <w:r w:rsidR="00D53922">
        <w:rPr>
          <w:rFonts w:ascii="Arial" w:hAnsi="Arial" w:cs="Arial"/>
          <w:sz w:val="24"/>
          <w:szCs w:val="24"/>
        </w:rPr>
        <w:t>2021</w:t>
      </w:r>
      <w:r w:rsidR="003D50CF">
        <w:rPr>
          <w:rFonts w:ascii="Arial" w:hAnsi="Arial" w:cs="Arial"/>
          <w:sz w:val="24"/>
          <w:szCs w:val="24"/>
        </w:rPr>
        <w:t>, p.225)</w:t>
      </w:r>
      <w:r w:rsidR="008F0DD3" w:rsidRPr="00085A0E">
        <w:rPr>
          <w:rFonts w:ascii="Arial" w:hAnsi="Arial" w:cs="Arial"/>
          <w:noProof/>
          <w:sz w:val="24"/>
          <w:szCs w:val="24"/>
        </w:rPr>
        <w:t>.</w:t>
      </w:r>
    </w:p>
    <w:p w14:paraId="281D8A29" w14:textId="63099472" w:rsidR="007163C3" w:rsidRPr="00085A0E" w:rsidRDefault="007163C3" w:rsidP="0028724F">
      <w:pPr>
        <w:spacing w:after="0" w:line="360" w:lineRule="auto"/>
        <w:jc w:val="both"/>
        <w:rPr>
          <w:rFonts w:ascii="Arial" w:hAnsi="Arial" w:cs="Arial"/>
          <w:noProof/>
          <w:sz w:val="24"/>
          <w:szCs w:val="24"/>
        </w:rPr>
      </w:pPr>
      <w:r w:rsidRPr="00085A0E">
        <w:rPr>
          <w:rFonts w:ascii="Arial" w:hAnsi="Arial" w:cs="Arial"/>
          <w:noProof/>
          <w:sz w:val="24"/>
          <w:szCs w:val="24"/>
        </w:rPr>
        <w:t>US Nestlé operations can be impacted by its connections with Canada, Brazil, and Mexico, and the recent changes in the US government’s immigration policies are expected to decrease border tensions with Mexico (</w:t>
      </w:r>
      <w:r w:rsidR="00F45F6B">
        <w:rPr>
          <w:rFonts w:ascii="Arial" w:hAnsi="Arial" w:cs="Arial"/>
          <w:noProof/>
          <w:sz w:val="24"/>
          <w:szCs w:val="24"/>
        </w:rPr>
        <w:t xml:space="preserve">The </w:t>
      </w:r>
      <w:r w:rsidRPr="00085A0E">
        <w:rPr>
          <w:rFonts w:ascii="Arial" w:hAnsi="Arial" w:cs="Arial"/>
          <w:noProof/>
          <w:sz w:val="24"/>
          <w:szCs w:val="24"/>
        </w:rPr>
        <w:t>White House, 202</w:t>
      </w:r>
      <w:r w:rsidR="00F45F6B">
        <w:rPr>
          <w:rFonts w:ascii="Arial" w:hAnsi="Arial" w:cs="Arial"/>
          <w:noProof/>
          <w:sz w:val="24"/>
          <w:szCs w:val="24"/>
        </w:rPr>
        <w:t>3</w:t>
      </w:r>
      <w:r w:rsidR="0025786B" w:rsidRPr="00085A0E">
        <w:rPr>
          <w:rFonts w:ascii="Arial" w:hAnsi="Arial" w:cs="Arial"/>
          <w:noProof/>
          <w:sz w:val="24"/>
          <w:szCs w:val="24"/>
        </w:rPr>
        <w:t>).</w:t>
      </w:r>
    </w:p>
    <w:p w14:paraId="4D5F4B97" w14:textId="69381DD0" w:rsidR="00C84DEA" w:rsidRDefault="004A361B" w:rsidP="0028724F">
      <w:pPr>
        <w:spacing w:after="0" w:line="360" w:lineRule="auto"/>
        <w:jc w:val="both"/>
        <w:rPr>
          <w:rFonts w:ascii="Arial" w:hAnsi="Arial" w:cs="Arial"/>
          <w:noProof/>
          <w:sz w:val="24"/>
          <w:szCs w:val="24"/>
        </w:rPr>
      </w:pPr>
      <w:r w:rsidRPr="00085A0E">
        <w:rPr>
          <w:rFonts w:ascii="Arial" w:hAnsi="Arial" w:cs="Arial"/>
          <w:noProof/>
          <w:sz w:val="24"/>
          <w:szCs w:val="24"/>
        </w:rPr>
        <w:t>Nestlé has numerous factories in China (Nestlé,</w:t>
      </w:r>
      <w:r w:rsidR="00A712FA">
        <w:rPr>
          <w:rFonts w:ascii="Arial" w:hAnsi="Arial" w:cs="Arial"/>
          <w:noProof/>
          <w:sz w:val="24"/>
          <w:szCs w:val="24"/>
        </w:rPr>
        <w:t xml:space="preserve"> </w:t>
      </w:r>
      <w:r w:rsidRPr="00085A0E">
        <w:rPr>
          <w:rFonts w:ascii="Arial" w:hAnsi="Arial" w:cs="Arial"/>
          <w:noProof/>
          <w:sz w:val="24"/>
          <w:szCs w:val="24"/>
        </w:rPr>
        <w:t xml:space="preserve">2021). The ongoing political </w:t>
      </w:r>
      <w:r w:rsidR="007C6AD2" w:rsidRPr="00085A0E">
        <w:rPr>
          <w:rFonts w:ascii="Arial" w:hAnsi="Arial" w:cs="Arial"/>
          <w:noProof/>
          <w:sz w:val="24"/>
          <w:szCs w:val="24"/>
        </w:rPr>
        <w:t xml:space="preserve"> tensions between China and US, or </w:t>
      </w:r>
      <w:r w:rsidR="00C545E3" w:rsidRPr="00085A0E">
        <w:rPr>
          <w:rFonts w:ascii="Arial" w:hAnsi="Arial" w:cs="Arial"/>
          <w:noProof/>
          <w:sz w:val="24"/>
          <w:szCs w:val="24"/>
        </w:rPr>
        <w:t xml:space="preserve">between </w:t>
      </w:r>
      <w:r w:rsidR="007C6AD2" w:rsidRPr="00085A0E">
        <w:rPr>
          <w:rFonts w:ascii="Arial" w:hAnsi="Arial" w:cs="Arial"/>
          <w:noProof/>
          <w:sz w:val="24"/>
          <w:szCs w:val="24"/>
        </w:rPr>
        <w:t xml:space="preserve">China and Taiwan are critical factors that could </w:t>
      </w:r>
      <w:r w:rsidR="007C6AD2" w:rsidRPr="00085A0E">
        <w:rPr>
          <w:rFonts w:ascii="Arial" w:hAnsi="Arial" w:cs="Arial"/>
          <w:noProof/>
          <w:sz w:val="24"/>
          <w:szCs w:val="24"/>
        </w:rPr>
        <w:lastRenderedPageBreak/>
        <w:t>potentially spark trade wars and multiple sanctions. Therefore, the China’s relations with the others can greatly affect Nestlé’s productio</w:t>
      </w:r>
      <w:r w:rsidR="00341632" w:rsidRPr="00085A0E">
        <w:rPr>
          <w:rFonts w:ascii="Arial" w:hAnsi="Arial" w:cs="Arial"/>
          <w:noProof/>
          <w:sz w:val="24"/>
          <w:szCs w:val="24"/>
        </w:rPr>
        <w:t>n</w:t>
      </w:r>
      <w:r w:rsidR="007C6AD2" w:rsidRPr="00085A0E">
        <w:rPr>
          <w:rFonts w:ascii="Arial" w:hAnsi="Arial" w:cs="Arial"/>
          <w:noProof/>
          <w:sz w:val="24"/>
          <w:szCs w:val="24"/>
        </w:rPr>
        <w:t>.</w:t>
      </w:r>
    </w:p>
    <w:p w14:paraId="494E59EC" w14:textId="1891C023" w:rsidR="0053205D" w:rsidRPr="00085A0E" w:rsidRDefault="0053205D" w:rsidP="0028724F">
      <w:pPr>
        <w:spacing w:after="0" w:line="360" w:lineRule="auto"/>
        <w:jc w:val="both"/>
        <w:rPr>
          <w:rFonts w:ascii="Arial" w:hAnsi="Arial" w:cs="Arial"/>
          <w:noProof/>
          <w:sz w:val="24"/>
          <w:szCs w:val="24"/>
        </w:rPr>
      </w:pPr>
      <w:r>
        <w:rPr>
          <w:rFonts w:ascii="Arial" w:hAnsi="Arial" w:cs="Arial"/>
          <w:noProof/>
          <w:sz w:val="24"/>
          <w:szCs w:val="24"/>
        </w:rPr>
        <w:t xml:space="preserve">Nestlé is required to engage in thorough brainstorming and extensive testing to revamp their products and satisfy customer needs when specific food regulations are altered, as was the case wit Maggi. However, Nestlé received a beneficial development when India recently lowered its corporate tax. This gives the company an edge to generate higher-quality goods, produce more efficiently, and improve the well-being of society at a reduced cost </w:t>
      </w:r>
      <w:r>
        <w:rPr>
          <w:rFonts w:ascii="Arial" w:hAnsi="Arial" w:cs="Arial"/>
          <w:noProof/>
          <w:sz w:val="24"/>
          <w:szCs w:val="24"/>
        </w:rPr>
        <w:t>(mbaSKOOL, 2019).</w:t>
      </w:r>
      <w:r>
        <w:rPr>
          <w:rFonts w:ascii="Arial" w:hAnsi="Arial" w:cs="Arial"/>
          <w:noProof/>
          <w:sz w:val="24"/>
          <w:szCs w:val="24"/>
        </w:rPr>
        <w:t xml:space="preserve"> </w:t>
      </w:r>
    </w:p>
    <w:p w14:paraId="1926B627" w14:textId="77777777" w:rsidR="00BE3819" w:rsidRPr="00085A0E" w:rsidRDefault="00BE3819" w:rsidP="0028724F">
      <w:pPr>
        <w:spacing w:after="0" w:line="360" w:lineRule="auto"/>
        <w:jc w:val="both"/>
        <w:rPr>
          <w:rFonts w:ascii="Arial" w:hAnsi="Arial" w:cs="Arial"/>
          <w:noProof/>
          <w:sz w:val="24"/>
          <w:szCs w:val="24"/>
        </w:rPr>
      </w:pPr>
    </w:p>
    <w:p w14:paraId="162C7648" w14:textId="77777777" w:rsidR="00C57B6B" w:rsidRPr="00085A0E" w:rsidRDefault="00C57B6B" w:rsidP="0028724F">
      <w:pPr>
        <w:spacing w:after="0" w:line="360" w:lineRule="auto"/>
        <w:jc w:val="both"/>
        <w:rPr>
          <w:rFonts w:ascii="Arial" w:hAnsi="Arial" w:cs="Arial"/>
          <w:noProof/>
          <w:sz w:val="24"/>
          <w:szCs w:val="24"/>
        </w:rPr>
      </w:pPr>
    </w:p>
    <w:p w14:paraId="3584448D" w14:textId="7A13586B" w:rsidR="00C57B6B" w:rsidRPr="0028724F" w:rsidRDefault="00C57B6B" w:rsidP="0028724F">
      <w:pPr>
        <w:spacing w:after="0" w:line="360" w:lineRule="auto"/>
        <w:jc w:val="both"/>
        <w:rPr>
          <w:rFonts w:ascii="Arial" w:hAnsi="Arial" w:cs="Arial"/>
          <w:b/>
          <w:bCs/>
          <w:noProof/>
          <w:sz w:val="24"/>
          <w:szCs w:val="24"/>
        </w:rPr>
      </w:pPr>
      <w:r w:rsidRPr="0028724F">
        <w:rPr>
          <w:rFonts w:ascii="Arial" w:hAnsi="Arial" w:cs="Arial"/>
          <w:b/>
          <w:bCs/>
          <w:noProof/>
          <w:sz w:val="24"/>
          <w:szCs w:val="24"/>
        </w:rPr>
        <w:t>Economic factors</w:t>
      </w:r>
    </w:p>
    <w:p w14:paraId="0EE5F2F6" w14:textId="77777777" w:rsidR="00C57B6B" w:rsidRPr="00085A0E" w:rsidRDefault="00C57B6B" w:rsidP="0028724F">
      <w:pPr>
        <w:spacing w:after="0" w:line="360" w:lineRule="auto"/>
        <w:jc w:val="both"/>
        <w:rPr>
          <w:rFonts w:ascii="Arial" w:hAnsi="Arial" w:cs="Arial"/>
          <w:noProof/>
          <w:sz w:val="24"/>
          <w:szCs w:val="24"/>
        </w:rPr>
      </w:pPr>
    </w:p>
    <w:p w14:paraId="1B30D109" w14:textId="0BE4FD2C" w:rsidR="00FA5E54" w:rsidRDefault="00E95461" w:rsidP="0028724F">
      <w:pPr>
        <w:spacing w:after="0" w:line="360" w:lineRule="auto"/>
        <w:jc w:val="both"/>
        <w:rPr>
          <w:rFonts w:ascii="Arial" w:hAnsi="Arial" w:cs="Arial"/>
          <w:noProof/>
          <w:sz w:val="24"/>
          <w:szCs w:val="24"/>
        </w:rPr>
      </w:pPr>
      <w:r w:rsidRPr="00085A0E">
        <w:rPr>
          <w:rFonts w:ascii="Arial" w:hAnsi="Arial" w:cs="Arial"/>
          <w:noProof/>
          <w:sz w:val="24"/>
          <w:szCs w:val="24"/>
        </w:rPr>
        <w:t>Economic factors are a range of economic indicators such as unemployment, interest rate, and exchnage rates that can influence the operations of a business either directly or indirectly</w:t>
      </w:r>
      <w:r w:rsidR="00210B4B">
        <w:rPr>
          <w:rFonts w:ascii="Arial" w:hAnsi="Arial" w:cs="Arial"/>
          <w:noProof/>
          <w:sz w:val="24"/>
          <w:szCs w:val="24"/>
        </w:rPr>
        <w:t xml:space="preserve"> (Bishop, T., 2013, p. 46)</w:t>
      </w:r>
      <w:r w:rsidRPr="00085A0E">
        <w:rPr>
          <w:rFonts w:ascii="Arial" w:hAnsi="Arial" w:cs="Arial"/>
          <w:noProof/>
          <w:sz w:val="24"/>
          <w:szCs w:val="24"/>
        </w:rPr>
        <w:t>.</w:t>
      </w:r>
    </w:p>
    <w:p w14:paraId="117FA918" w14:textId="125E54A8" w:rsidR="004716D4" w:rsidRDefault="004716D4" w:rsidP="004716D4">
      <w:pPr>
        <w:spacing w:after="0" w:line="360" w:lineRule="auto"/>
        <w:jc w:val="both"/>
        <w:rPr>
          <w:rFonts w:ascii="Arial" w:hAnsi="Arial" w:cs="Arial"/>
          <w:sz w:val="24"/>
          <w:szCs w:val="24"/>
        </w:rPr>
      </w:pPr>
      <w:r>
        <w:rPr>
          <w:rFonts w:ascii="Arial" w:hAnsi="Arial" w:cs="Arial"/>
          <w:i/>
          <w:iCs/>
          <w:sz w:val="24"/>
          <w:szCs w:val="24"/>
        </w:rPr>
        <w:t xml:space="preserve">The economic environment </w:t>
      </w:r>
      <w:r>
        <w:rPr>
          <w:rFonts w:ascii="Arial" w:hAnsi="Arial" w:cs="Arial"/>
          <w:sz w:val="24"/>
          <w:szCs w:val="24"/>
        </w:rPr>
        <w:t>is characterised by more economical consumers who seek greater value, that is, the correct combination of high</w:t>
      </w:r>
      <w:r w:rsidR="0053205D">
        <w:rPr>
          <w:rFonts w:ascii="Arial" w:hAnsi="Arial" w:cs="Arial"/>
          <w:sz w:val="24"/>
          <w:szCs w:val="24"/>
        </w:rPr>
        <w:t>-</w:t>
      </w:r>
      <w:r>
        <w:rPr>
          <w:rFonts w:ascii="Arial" w:hAnsi="Arial" w:cs="Arial"/>
          <w:sz w:val="24"/>
          <w:szCs w:val="24"/>
        </w:rPr>
        <w:t>quality and service at a reasonable price</w:t>
      </w:r>
      <w:r w:rsidR="0053205D">
        <w:rPr>
          <w:rFonts w:ascii="Arial" w:hAnsi="Arial" w:cs="Arial"/>
          <w:sz w:val="24"/>
          <w:szCs w:val="24"/>
        </w:rPr>
        <w:t xml:space="preserve"> </w:t>
      </w:r>
      <w:r w:rsidR="00880B83" w:rsidRPr="00880B83">
        <w:rPr>
          <w:rFonts w:ascii="Arial" w:hAnsi="Arial" w:cs="Arial"/>
          <w:sz w:val="24"/>
          <w:szCs w:val="24"/>
        </w:rPr>
        <w:t>(Kotler, P.T.</w:t>
      </w:r>
      <w:r w:rsidR="008E5DD3">
        <w:rPr>
          <w:rFonts w:ascii="Arial" w:hAnsi="Arial" w:cs="Arial"/>
          <w:sz w:val="24"/>
          <w:szCs w:val="24"/>
        </w:rPr>
        <w:t xml:space="preserve"> et. al</w:t>
      </w:r>
      <w:r w:rsidR="00880B83" w:rsidRPr="00880B83">
        <w:rPr>
          <w:rFonts w:ascii="Arial" w:hAnsi="Arial" w:cs="Arial"/>
          <w:sz w:val="24"/>
          <w:szCs w:val="24"/>
        </w:rPr>
        <w:t>, 2020, p. 97)</w:t>
      </w:r>
      <w:r w:rsidR="00880B83">
        <w:rPr>
          <w:rFonts w:ascii="Arial" w:hAnsi="Arial" w:cs="Arial"/>
          <w:sz w:val="24"/>
          <w:szCs w:val="24"/>
        </w:rPr>
        <w:t>.</w:t>
      </w:r>
    </w:p>
    <w:p w14:paraId="6E6AC7CB" w14:textId="2C5F8D79" w:rsidR="004716D4" w:rsidRPr="00085A0E" w:rsidRDefault="003629D6" w:rsidP="0028724F">
      <w:pPr>
        <w:spacing w:after="0" w:line="360" w:lineRule="auto"/>
        <w:jc w:val="both"/>
        <w:rPr>
          <w:rFonts w:ascii="Arial" w:hAnsi="Arial" w:cs="Arial"/>
          <w:sz w:val="24"/>
          <w:szCs w:val="24"/>
        </w:rPr>
      </w:pPr>
      <w:r>
        <w:rPr>
          <w:rFonts w:ascii="Arial" w:hAnsi="Arial" w:cs="Arial"/>
          <w:sz w:val="24"/>
          <w:szCs w:val="24"/>
        </w:rPr>
        <w:t xml:space="preserve">Nestlé needs to adjust the marketing strategies to match the current economic conditions. </w:t>
      </w:r>
      <w:r w:rsidR="00474C9E">
        <w:rPr>
          <w:rFonts w:ascii="Arial" w:hAnsi="Arial" w:cs="Arial"/>
          <w:sz w:val="24"/>
          <w:szCs w:val="24"/>
        </w:rPr>
        <w:t>In our time</w:t>
      </w:r>
      <w:r>
        <w:rPr>
          <w:rFonts w:ascii="Arial" w:hAnsi="Arial" w:cs="Arial"/>
          <w:sz w:val="24"/>
          <w:szCs w:val="24"/>
        </w:rPr>
        <w:t>, marketers are placing more emphasis on the worth of their value propositions. They are prioritising the value for the cost, usefulness, and long-lastingness of their products and marketing messages</w:t>
      </w:r>
      <w:r w:rsidR="00FB3194">
        <w:rPr>
          <w:rFonts w:ascii="Arial" w:hAnsi="Arial" w:cs="Arial"/>
          <w:sz w:val="24"/>
          <w:szCs w:val="24"/>
        </w:rPr>
        <w:t xml:space="preserve"> </w:t>
      </w:r>
      <w:r w:rsidR="00FB3194" w:rsidRPr="00880B83">
        <w:rPr>
          <w:rFonts w:ascii="Arial" w:hAnsi="Arial" w:cs="Arial"/>
          <w:sz w:val="24"/>
          <w:szCs w:val="24"/>
        </w:rPr>
        <w:t>(Kotler, P.T.</w:t>
      </w:r>
      <w:r w:rsidR="00FB3194">
        <w:rPr>
          <w:rFonts w:ascii="Arial" w:hAnsi="Arial" w:cs="Arial"/>
          <w:sz w:val="24"/>
          <w:szCs w:val="24"/>
        </w:rPr>
        <w:t xml:space="preserve"> et. al</w:t>
      </w:r>
      <w:r w:rsidR="00FB3194" w:rsidRPr="00880B83">
        <w:rPr>
          <w:rFonts w:ascii="Arial" w:hAnsi="Arial" w:cs="Arial"/>
          <w:sz w:val="24"/>
          <w:szCs w:val="24"/>
        </w:rPr>
        <w:t xml:space="preserve">, 2020, p. </w:t>
      </w:r>
      <w:r w:rsidR="00FB3194">
        <w:rPr>
          <w:rFonts w:ascii="Arial" w:hAnsi="Arial" w:cs="Arial"/>
          <w:sz w:val="24"/>
          <w:szCs w:val="24"/>
        </w:rPr>
        <w:t>25</w:t>
      </w:r>
      <w:r w:rsidR="00FB3194" w:rsidRPr="00880B83">
        <w:rPr>
          <w:rFonts w:ascii="Arial" w:hAnsi="Arial" w:cs="Arial"/>
          <w:sz w:val="24"/>
          <w:szCs w:val="24"/>
        </w:rPr>
        <w:t>)</w:t>
      </w:r>
      <w:r w:rsidR="00FB3194">
        <w:rPr>
          <w:rFonts w:ascii="Arial" w:hAnsi="Arial" w:cs="Arial"/>
          <w:sz w:val="24"/>
          <w:szCs w:val="24"/>
        </w:rPr>
        <w:t>.</w:t>
      </w:r>
    </w:p>
    <w:p w14:paraId="77A83B18" w14:textId="70B16444" w:rsidR="00FA5E54" w:rsidRDefault="00FA5E54" w:rsidP="0028724F">
      <w:pPr>
        <w:spacing w:after="0" w:line="360" w:lineRule="auto"/>
        <w:jc w:val="both"/>
        <w:rPr>
          <w:rFonts w:ascii="Arial" w:hAnsi="Arial" w:cs="Arial"/>
          <w:sz w:val="24"/>
          <w:szCs w:val="24"/>
        </w:rPr>
      </w:pPr>
      <w:r>
        <w:rPr>
          <w:rFonts w:ascii="Arial" w:hAnsi="Arial" w:cs="Arial"/>
          <w:noProof/>
          <w:sz w:val="24"/>
          <w:szCs w:val="24"/>
        </w:rPr>
        <w:t>Fluctuations in significant economic indicators like income, living expenses, interest rates, as well as saving and borrowing habits can significantly affect the market. Therefore, Nestlé must keep on eye on these variables by engaging in economic forecasting. By doing so, the company can capitalise on opportunities presented by changes in the economic environment</w:t>
      </w:r>
      <w:r w:rsidR="00D14F06">
        <w:rPr>
          <w:rFonts w:ascii="Arial" w:hAnsi="Arial" w:cs="Arial"/>
          <w:noProof/>
          <w:sz w:val="24"/>
          <w:szCs w:val="24"/>
        </w:rPr>
        <w:t xml:space="preserve"> </w:t>
      </w:r>
      <w:r w:rsidR="00D14F06" w:rsidRPr="00880B83">
        <w:rPr>
          <w:rFonts w:ascii="Arial" w:hAnsi="Arial" w:cs="Arial"/>
          <w:sz w:val="24"/>
          <w:szCs w:val="24"/>
        </w:rPr>
        <w:t>(Kotler, P.T.</w:t>
      </w:r>
      <w:r w:rsidR="00D14F06">
        <w:rPr>
          <w:rFonts w:ascii="Arial" w:hAnsi="Arial" w:cs="Arial"/>
          <w:sz w:val="24"/>
          <w:szCs w:val="24"/>
        </w:rPr>
        <w:t xml:space="preserve"> et. al</w:t>
      </w:r>
      <w:r w:rsidR="00D14F06" w:rsidRPr="00880B83">
        <w:rPr>
          <w:rFonts w:ascii="Arial" w:hAnsi="Arial" w:cs="Arial"/>
          <w:sz w:val="24"/>
          <w:szCs w:val="24"/>
        </w:rPr>
        <w:t xml:space="preserve">, 2020, p. </w:t>
      </w:r>
      <w:r w:rsidR="00D14F06">
        <w:rPr>
          <w:rFonts w:ascii="Arial" w:hAnsi="Arial" w:cs="Arial"/>
          <w:sz w:val="24"/>
          <w:szCs w:val="24"/>
        </w:rPr>
        <w:t>87</w:t>
      </w:r>
      <w:r w:rsidR="00D14F06" w:rsidRPr="00880B83">
        <w:rPr>
          <w:rFonts w:ascii="Arial" w:hAnsi="Arial" w:cs="Arial"/>
          <w:sz w:val="24"/>
          <w:szCs w:val="24"/>
        </w:rPr>
        <w:t>)</w:t>
      </w:r>
      <w:r w:rsidR="00D14F06">
        <w:rPr>
          <w:rFonts w:ascii="Arial" w:hAnsi="Arial" w:cs="Arial"/>
          <w:sz w:val="24"/>
          <w:szCs w:val="24"/>
        </w:rPr>
        <w:t>.</w:t>
      </w:r>
    </w:p>
    <w:p w14:paraId="75B8283A" w14:textId="6AD139ED" w:rsidR="0083006E" w:rsidRDefault="00DF7747" w:rsidP="0028724F">
      <w:pPr>
        <w:spacing w:after="0" w:line="360" w:lineRule="auto"/>
        <w:jc w:val="both"/>
        <w:rPr>
          <w:rFonts w:ascii="Arial" w:hAnsi="Arial" w:cs="Arial"/>
          <w:noProof/>
          <w:sz w:val="24"/>
          <w:szCs w:val="24"/>
        </w:rPr>
      </w:pPr>
      <w:r w:rsidRPr="00085A0E">
        <w:rPr>
          <w:rFonts w:ascii="Arial" w:hAnsi="Arial" w:cs="Arial"/>
          <w:noProof/>
          <w:sz w:val="24"/>
          <w:szCs w:val="24"/>
        </w:rPr>
        <w:t>The COVID pandemic has caused a halt in the increase of the interest rates, resulting in record low levels of practically zero interest rates in EU (European Central Bank, 2021).</w:t>
      </w:r>
    </w:p>
    <w:p w14:paraId="16DAAC65" w14:textId="3C95509D" w:rsidR="00646E2F" w:rsidRPr="00085A0E" w:rsidRDefault="0095777E" w:rsidP="0028724F">
      <w:pPr>
        <w:spacing w:after="0" w:line="360" w:lineRule="auto"/>
        <w:jc w:val="both"/>
        <w:rPr>
          <w:rFonts w:ascii="Arial" w:hAnsi="Arial" w:cs="Arial"/>
          <w:noProof/>
          <w:sz w:val="24"/>
          <w:szCs w:val="24"/>
        </w:rPr>
      </w:pPr>
      <w:r>
        <w:rPr>
          <w:rFonts w:ascii="Arial" w:hAnsi="Arial" w:cs="Arial"/>
          <w:noProof/>
          <w:sz w:val="24"/>
          <w:szCs w:val="24"/>
        </w:rPr>
        <w:t xml:space="preserve">Nestlé, which primarily conducts business in the US and China, has faced rising costs as a result of the ongoing trade disputes between these nations </w:t>
      </w:r>
      <w:r>
        <w:rPr>
          <w:rFonts w:ascii="Arial" w:hAnsi="Arial" w:cs="Arial"/>
          <w:noProof/>
          <w:sz w:val="24"/>
          <w:szCs w:val="24"/>
        </w:rPr>
        <w:t>(mbaSKOOL, 2019).</w:t>
      </w:r>
    </w:p>
    <w:p w14:paraId="6A1471E4" w14:textId="555A6C54" w:rsidR="00311FFF" w:rsidRPr="00085A0E" w:rsidRDefault="005532DC"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Nestlé </w:t>
      </w:r>
      <w:r w:rsidR="005733C8" w:rsidRPr="00085A0E">
        <w:rPr>
          <w:rFonts w:ascii="Arial" w:hAnsi="Arial" w:cs="Arial"/>
          <w:noProof/>
          <w:sz w:val="24"/>
          <w:szCs w:val="24"/>
        </w:rPr>
        <w:t>conducts its business using the Swiss franc as its currency, but also pays attention to the value of the US dollar.</w:t>
      </w:r>
      <w:r w:rsidR="00BC00A1" w:rsidRPr="00085A0E">
        <w:rPr>
          <w:rFonts w:ascii="Arial" w:hAnsi="Arial" w:cs="Arial"/>
          <w:noProof/>
          <w:sz w:val="24"/>
          <w:szCs w:val="24"/>
        </w:rPr>
        <w:t xml:space="preserve"> T</w:t>
      </w:r>
      <w:r w:rsidR="005733C8" w:rsidRPr="00085A0E">
        <w:rPr>
          <w:rFonts w:ascii="Arial" w:hAnsi="Arial" w:cs="Arial"/>
          <w:noProof/>
          <w:sz w:val="24"/>
          <w:szCs w:val="24"/>
        </w:rPr>
        <w:t xml:space="preserve">he prices of many of the materials used in </w:t>
      </w:r>
      <w:r w:rsidR="005733C8" w:rsidRPr="00085A0E">
        <w:rPr>
          <w:rFonts w:ascii="Arial" w:hAnsi="Arial" w:cs="Arial"/>
          <w:noProof/>
          <w:sz w:val="24"/>
          <w:szCs w:val="24"/>
        </w:rPr>
        <w:lastRenderedPageBreak/>
        <w:t>Nestlé’s product</w:t>
      </w:r>
      <w:r w:rsidR="00BC00A1" w:rsidRPr="00085A0E">
        <w:rPr>
          <w:rFonts w:ascii="Arial" w:hAnsi="Arial" w:cs="Arial"/>
          <w:noProof/>
          <w:sz w:val="24"/>
          <w:szCs w:val="24"/>
        </w:rPr>
        <w:t xml:space="preserve">s are quoted in US dollars. </w:t>
      </w:r>
      <w:r w:rsidR="00646E2F">
        <w:rPr>
          <w:rFonts w:ascii="Arial" w:hAnsi="Arial" w:cs="Arial"/>
          <w:noProof/>
          <w:sz w:val="24"/>
          <w:szCs w:val="24"/>
        </w:rPr>
        <w:t xml:space="preserve">It </w:t>
      </w:r>
      <w:r w:rsidR="00FA7A43" w:rsidRPr="00085A0E">
        <w:rPr>
          <w:rFonts w:ascii="Arial" w:hAnsi="Arial" w:cs="Arial"/>
          <w:noProof/>
          <w:sz w:val="24"/>
          <w:szCs w:val="24"/>
        </w:rPr>
        <w:t>was a decline in the value of the US dollar relative to the Swiss franc during the first few months</w:t>
      </w:r>
      <w:r w:rsidR="00EC6CA6">
        <w:rPr>
          <w:rFonts w:ascii="Arial" w:hAnsi="Arial" w:cs="Arial"/>
          <w:noProof/>
          <w:sz w:val="24"/>
          <w:szCs w:val="24"/>
        </w:rPr>
        <w:t xml:space="preserve"> </w:t>
      </w:r>
      <w:r w:rsidR="00FA7A43" w:rsidRPr="00085A0E">
        <w:rPr>
          <w:rFonts w:ascii="Arial" w:hAnsi="Arial" w:cs="Arial"/>
          <w:noProof/>
          <w:sz w:val="24"/>
          <w:szCs w:val="24"/>
        </w:rPr>
        <w:t>of 2021 (March to May). This trend could have some positive effects, such as potential profits from currency fluctuations and lower prices for raw materials. However, it could also result in higher prices for Nestlé products, making them less competitive(Puškar J. et al, 2021).</w:t>
      </w:r>
      <w:r w:rsidR="00BC00A1" w:rsidRPr="00085A0E">
        <w:rPr>
          <w:rFonts w:ascii="Arial" w:hAnsi="Arial" w:cs="Arial"/>
          <w:noProof/>
          <w:sz w:val="24"/>
          <w:szCs w:val="24"/>
        </w:rPr>
        <w:t xml:space="preserve"> </w:t>
      </w:r>
    </w:p>
    <w:p w14:paraId="3673F9F3" w14:textId="77777777" w:rsidR="004845F9" w:rsidRPr="00085A0E" w:rsidRDefault="004845F9" w:rsidP="0028724F">
      <w:pPr>
        <w:spacing w:after="0" w:line="360" w:lineRule="auto"/>
        <w:jc w:val="both"/>
        <w:rPr>
          <w:rFonts w:ascii="Arial" w:hAnsi="Arial" w:cs="Arial"/>
          <w:noProof/>
          <w:sz w:val="24"/>
          <w:szCs w:val="24"/>
        </w:rPr>
      </w:pPr>
    </w:p>
    <w:p w14:paraId="6FAE0B34" w14:textId="3A0C2A8F" w:rsidR="004845F9" w:rsidRPr="0028724F" w:rsidRDefault="004845F9" w:rsidP="0028724F">
      <w:pPr>
        <w:spacing w:after="0" w:line="360" w:lineRule="auto"/>
        <w:jc w:val="both"/>
        <w:rPr>
          <w:rFonts w:ascii="Arial" w:hAnsi="Arial" w:cs="Arial"/>
          <w:b/>
          <w:bCs/>
          <w:noProof/>
          <w:sz w:val="24"/>
          <w:szCs w:val="24"/>
        </w:rPr>
      </w:pPr>
      <w:r w:rsidRPr="0028724F">
        <w:rPr>
          <w:rFonts w:ascii="Arial" w:hAnsi="Arial" w:cs="Arial"/>
          <w:b/>
          <w:bCs/>
          <w:noProof/>
          <w:sz w:val="24"/>
          <w:szCs w:val="24"/>
        </w:rPr>
        <w:t>Social factors</w:t>
      </w:r>
    </w:p>
    <w:p w14:paraId="4F03BC20" w14:textId="77777777" w:rsidR="00E362B1" w:rsidRPr="00085A0E" w:rsidRDefault="00E362B1" w:rsidP="0028724F">
      <w:pPr>
        <w:spacing w:after="0" w:line="360" w:lineRule="auto"/>
        <w:jc w:val="both"/>
        <w:rPr>
          <w:rFonts w:ascii="Arial" w:hAnsi="Arial" w:cs="Arial"/>
          <w:noProof/>
          <w:sz w:val="24"/>
          <w:szCs w:val="24"/>
        </w:rPr>
      </w:pPr>
    </w:p>
    <w:p w14:paraId="338C067F" w14:textId="77777777" w:rsidR="00091D59" w:rsidRDefault="004845F9" w:rsidP="005E4636">
      <w:pPr>
        <w:spacing w:after="0" w:line="360" w:lineRule="auto"/>
        <w:jc w:val="both"/>
        <w:rPr>
          <w:rFonts w:ascii="Arial" w:hAnsi="Arial" w:cs="Arial"/>
          <w:noProof/>
          <w:sz w:val="24"/>
          <w:szCs w:val="24"/>
        </w:rPr>
      </w:pPr>
      <w:r w:rsidRPr="00085A0E">
        <w:rPr>
          <w:rFonts w:ascii="Arial" w:hAnsi="Arial" w:cs="Arial"/>
          <w:noProof/>
          <w:sz w:val="24"/>
          <w:szCs w:val="24"/>
        </w:rPr>
        <w:t>The social, cultural and demographic factors refer to aspects such as health, safety awareness, and attitudes towards socially respon</w:t>
      </w:r>
      <w:r w:rsidR="00AA48F1" w:rsidRPr="00085A0E">
        <w:rPr>
          <w:rFonts w:ascii="Arial" w:hAnsi="Arial" w:cs="Arial"/>
          <w:noProof/>
          <w:sz w:val="24"/>
          <w:szCs w:val="24"/>
        </w:rPr>
        <w:t>sible behaviour</w:t>
      </w:r>
      <w:r w:rsidR="009F176F">
        <w:rPr>
          <w:rFonts w:ascii="Arial" w:hAnsi="Arial" w:cs="Arial"/>
          <w:noProof/>
          <w:sz w:val="24"/>
          <w:szCs w:val="24"/>
        </w:rPr>
        <w:t xml:space="preserve"> (Bishop, T., 2013, p. 46)</w:t>
      </w:r>
      <w:r w:rsidR="00AA48F1" w:rsidRPr="00085A0E">
        <w:rPr>
          <w:rFonts w:ascii="Arial" w:hAnsi="Arial" w:cs="Arial"/>
          <w:noProof/>
          <w:sz w:val="24"/>
          <w:szCs w:val="24"/>
        </w:rPr>
        <w:t>.</w:t>
      </w:r>
    </w:p>
    <w:p w14:paraId="30CCA775" w14:textId="0B73222B" w:rsidR="005E4636" w:rsidRDefault="00035090" w:rsidP="0028724F">
      <w:pPr>
        <w:spacing w:after="0" w:line="360" w:lineRule="auto"/>
        <w:jc w:val="both"/>
        <w:rPr>
          <w:rFonts w:ascii="Arial" w:hAnsi="Arial" w:cs="Arial"/>
          <w:sz w:val="24"/>
          <w:szCs w:val="24"/>
        </w:rPr>
      </w:pPr>
      <w:r>
        <w:rPr>
          <w:rFonts w:ascii="Arial" w:hAnsi="Arial" w:cs="Arial"/>
          <w:sz w:val="24"/>
          <w:szCs w:val="24"/>
        </w:rPr>
        <w:t xml:space="preserve">Demography pertains to the study of the attributes of human populations. Presently, </w:t>
      </w:r>
      <w:r w:rsidRPr="00A855AF">
        <w:rPr>
          <w:rFonts w:ascii="Arial" w:hAnsi="Arial" w:cs="Arial"/>
          <w:i/>
          <w:iCs/>
          <w:sz w:val="24"/>
          <w:szCs w:val="24"/>
        </w:rPr>
        <w:t>the demographic environment</w:t>
      </w:r>
      <w:r>
        <w:rPr>
          <w:rFonts w:ascii="Arial" w:hAnsi="Arial" w:cs="Arial"/>
          <w:sz w:val="24"/>
          <w:szCs w:val="24"/>
        </w:rPr>
        <w:t xml:space="preserve"> displays transformations in the age distribution, evolving family compositions, shifts in population locations, an increasingly well-educated and predominantly white-collar population, and escalating diversity</w:t>
      </w:r>
      <w:r w:rsidR="004716D4">
        <w:rPr>
          <w:rFonts w:ascii="Arial" w:hAnsi="Arial" w:cs="Arial"/>
          <w:sz w:val="24"/>
          <w:szCs w:val="24"/>
        </w:rPr>
        <w:t xml:space="preserve"> </w:t>
      </w:r>
      <w:r w:rsidR="00880B83" w:rsidRPr="00880B83">
        <w:rPr>
          <w:rFonts w:ascii="Arial" w:hAnsi="Arial" w:cs="Arial"/>
          <w:sz w:val="24"/>
          <w:szCs w:val="24"/>
        </w:rPr>
        <w:t>(Kotler, P.T.</w:t>
      </w:r>
      <w:r w:rsidR="008E5DD3">
        <w:rPr>
          <w:rFonts w:ascii="Arial" w:hAnsi="Arial" w:cs="Arial"/>
          <w:sz w:val="24"/>
          <w:szCs w:val="24"/>
        </w:rPr>
        <w:t xml:space="preserve"> et. al</w:t>
      </w:r>
      <w:r w:rsidR="00880B83" w:rsidRPr="00880B83">
        <w:rPr>
          <w:rFonts w:ascii="Arial" w:hAnsi="Arial" w:cs="Arial"/>
          <w:sz w:val="24"/>
          <w:szCs w:val="24"/>
        </w:rPr>
        <w:t>, 2020, p. 97)</w:t>
      </w:r>
      <w:r w:rsidR="00880B83">
        <w:rPr>
          <w:rFonts w:ascii="Arial" w:hAnsi="Arial" w:cs="Arial"/>
          <w:sz w:val="24"/>
          <w:szCs w:val="24"/>
        </w:rPr>
        <w:t>.</w:t>
      </w:r>
    </w:p>
    <w:p w14:paraId="0718817F" w14:textId="522C94F1" w:rsidR="00516B90" w:rsidRDefault="008D1F99" w:rsidP="0028724F">
      <w:pPr>
        <w:spacing w:after="0" w:line="360" w:lineRule="auto"/>
        <w:jc w:val="both"/>
        <w:rPr>
          <w:rFonts w:ascii="Arial" w:hAnsi="Arial" w:cs="Arial"/>
          <w:noProof/>
          <w:sz w:val="24"/>
          <w:szCs w:val="24"/>
        </w:rPr>
      </w:pPr>
      <w:r>
        <w:rPr>
          <w:rFonts w:ascii="Arial" w:hAnsi="Arial" w:cs="Arial"/>
          <w:sz w:val="24"/>
          <w:szCs w:val="24"/>
        </w:rPr>
        <w:t>An aging population can lead to a workforce that is both smaller in size and less inclined to work, which can result in higher labour costs. Additionally, companies may need to modify their management tactics to accommodate these demographic shifts, such as hiring more elderly employees</w:t>
      </w:r>
      <w:r w:rsidR="00841DFF">
        <w:rPr>
          <w:rFonts w:ascii="Arial" w:hAnsi="Arial" w:cs="Arial"/>
          <w:sz w:val="24"/>
          <w:szCs w:val="24"/>
        </w:rPr>
        <w:t xml:space="preserve"> </w:t>
      </w:r>
      <w:r w:rsidR="00841DFF">
        <w:rPr>
          <w:rFonts w:ascii="Arial" w:hAnsi="Arial" w:cs="Arial"/>
          <w:noProof/>
          <w:sz w:val="24"/>
          <w:szCs w:val="24"/>
        </w:rPr>
        <w:t>(Bishop, T., 2013, p. 46).</w:t>
      </w:r>
    </w:p>
    <w:p w14:paraId="7D05F86D" w14:textId="10E91517" w:rsidR="00791FA7" w:rsidRDefault="00B460FE" w:rsidP="00791FA7">
      <w:pPr>
        <w:spacing w:after="0" w:line="360" w:lineRule="auto"/>
        <w:jc w:val="both"/>
        <w:rPr>
          <w:rFonts w:ascii="Arial" w:hAnsi="Arial" w:cs="Arial"/>
          <w:sz w:val="24"/>
          <w:szCs w:val="24"/>
        </w:rPr>
      </w:pPr>
      <w:r>
        <w:rPr>
          <w:rFonts w:ascii="Arial" w:hAnsi="Arial" w:cs="Arial"/>
          <w:noProof/>
          <w:sz w:val="24"/>
          <w:szCs w:val="24"/>
        </w:rPr>
        <w:t>An instance of this would be that the m</w:t>
      </w:r>
      <w:r w:rsidR="00091D59">
        <w:rPr>
          <w:rFonts w:ascii="Arial" w:hAnsi="Arial" w:cs="Arial"/>
          <w:noProof/>
          <w:sz w:val="24"/>
          <w:szCs w:val="24"/>
        </w:rPr>
        <w:t>e</w:t>
      </w:r>
      <w:r>
        <w:rPr>
          <w:rFonts w:ascii="Arial" w:hAnsi="Arial" w:cs="Arial"/>
          <w:noProof/>
          <w:sz w:val="24"/>
          <w:szCs w:val="24"/>
        </w:rPr>
        <w:t>dian age of individuals in India will be 28 years by 2020, whereas it will be 37 years in China, 38 years in U.S. 45 years in Western Europe, and 49 years in Japan</w:t>
      </w:r>
      <w:r w:rsidR="00791FA7">
        <w:rPr>
          <w:rFonts w:ascii="Arial" w:hAnsi="Arial" w:cs="Arial"/>
          <w:noProof/>
          <w:sz w:val="24"/>
          <w:szCs w:val="24"/>
        </w:rPr>
        <w:t xml:space="preserve"> </w:t>
      </w:r>
      <w:r w:rsidR="00791FA7" w:rsidRPr="00880B83">
        <w:rPr>
          <w:rFonts w:ascii="Arial" w:hAnsi="Arial" w:cs="Arial"/>
          <w:sz w:val="24"/>
          <w:szCs w:val="24"/>
        </w:rPr>
        <w:t>(Kotler, P.T.</w:t>
      </w:r>
      <w:r w:rsidR="00791FA7">
        <w:rPr>
          <w:rFonts w:ascii="Arial" w:hAnsi="Arial" w:cs="Arial"/>
          <w:sz w:val="24"/>
          <w:szCs w:val="24"/>
        </w:rPr>
        <w:t xml:space="preserve"> et. al</w:t>
      </w:r>
      <w:r w:rsidR="00791FA7" w:rsidRPr="00880B83">
        <w:rPr>
          <w:rFonts w:ascii="Arial" w:hAnsi="Arial" w:cs="Arial"/>
          <w:sz w:val="24"/>
          <w:szCs w:val="24"/>
        </w:rPr>
        <w:t xml:space="preserve">, 2020, p. </w:t>
      </w:r>
      <w:r w:rsidR="00791FA7">
        <w:rPr>
          <w:rFonts w:ascii="Arial" w:hAnsi="Arial" w:cs="Arial"/>
          <w:sz w:val="24"/>
          <w:szCs w:val="24"/>
        </w:rPr>
        <w:t>76</w:t>
      </w:r>
      <w:r w:rsidR="00791FA7" w:rsidRPr="00880B83">
        <w:rPr>
          <w:rFonts w:ascii="Arial" w:hAnsi="Arial" w:cs="Arial"/>
          <w:sz w:val="24"/>
          <w:szCs w:val="24"/>
        </w:rPr>
        <w:t>)</w:t>
      </w:r>
      <w:r w:rsidR="00791FA7">
        <w:rPr>
          <w:rFonts w:ascii="Arial" w:hAnsi="Arial" w:cs="Arial"/>
          <w:sz w:val="24"/>
          <w:szCs w:val="24"/>
        </w:rPr>
        <w:t>.</w:t>
      </w:r>
    </w:p>
    <w:p w14:paraId="10D86865" w14:textId="2CB7E001" w:rsidR="00B460FE" w:rsidRPr="00A653F7" w:rsidRDefault="00A63844" w:rsidP="0028724F">
      <w:pPr>
        <w:spacing w:after="0" w:line="360" w:lineRule="auto"/>
        <w:jc w:val="both"/>
        <w:rPr>
          <w:rFonts w:ascii="Arial" w:hAnsi="Arial" w:cs="Arial"/>
          <w:noProof/>
          <w:sz w:val="24"/>
          <w:szCs w:val="24"/>
        </w:rPr>
      </w:pPr>
      <w:r>
        <w:rPr>
          <w:rFonts w:ascii="Arial" w:hAnsi="Arial" w:cs="Arial"/>
          <w:sz w:val="24"/>
          <w:szCs w:val="24"/>
        </w:rPr>
        <w:t xml:space="preserve">For a successful step, </w:t>
      </w:r>
      <w:r w:rsidR="00A653F7">
        <w:rPr>
          <w:rFonts w:ascii="Arial" w:hAnsi="Arial" w:cs="Arial"/>
          <w:sz w:val="24"/>
          <w:szCs w:val="24"/>
        </w:rPr>
        <w:t>Nestlé</w:t>
      </w:r>
      <w:r>
        <w:rPr>
          <w:rFonts w:ascii="Arial" w:hAnsi="Arial" w:cs="Arial"/>
          <w:sz w:val="24"/>
          <w:szCs w:val="24"/>
        </w:rPr>
        <w:t xml:space="preserve"> has to </w:t>
      </w:r>
      <w:r w:rsidR="004716D4">
        <w:rPr>
          <w:rFonts w:ascii="Arial" w:hAnsi="Arial" w:cs="Arial"/>
          <w:sz w:val="24"/>
          <w:szCs w:val="24"/>
        </w:rPr>
        <w:t>consider</w:t>
      </w:r>
      <w:r>
        <w:rPr>
          <w:rFonts w:ascii="Arial" w:hAnsi="Arial" w:cs="Arial"/>
          <w:sz w:val="24"/>
          <w:szCs w:val="24"/>
        </w:rPr>
        <w:t xml:space="preserve"> all these demographic factors</w:t>
      </w:r>
      <w:r w:rsidR="00B460FE">
        <w:rPr>
          <w:rFonts w:ascii="Arial" w:hAnsi="Arial" w:cs="Arial"/>
          <w:sz w:val="24"/>
          <w:szCs w:val="24"/>
        </w:rPr>
        <w:t xml:space="preserve">, </w:t>
      </w:r>
      <w:r w:rsidR="00A653F7">
        <w:rPr>
          <w:rFonts w:ascii="Arial" w:hAnsi="Arial" w:cs="Arial"/>
          <w:sz w:val="24"/>
          <w:szCs w:val="24"/>
        </w:rPr>
        <w:t xml:space="preserve">to do </w:t>
      </w:r>
      <w:r>
        <w:rPr>
          <w:rFonts w:ascii="Arial" w:hAnsi="Arial" w:cs="Arial"/>
          <w:sz w:val="24"/>
          <w:szCs w:val="24"/>
        </w:rPr>
        <w:t xml:space="preserve">a </w:t>
      </w:r>
      <w:r w:rsidRPr="00A63844">
        <w:rPr>
          <w:rFonts w:ascii="Arial" w:hAnsi="Arial" w:cs="Arial"/>
          <w:sz w:val="24"/>
          <w:szCs w:val="24"/>
        </w:rPr>
        <w:t>thorough</w:t>
      </w:r>
      <w:r>
        <w:rPr>
          <w:rFonts w:ascii="Arial" w:hAnsi="Arial" w:cs="Arial"/>
          <w:sz w:val="24"/>
          <w:szCs w:val="24"/>
        </w:rPr>
        <w:t xml:space="preserve"> research on the market before to </w:t>
      </w:r>
      <w:r w:rsidR="00573762">
        <w:rPr>
          <w:rFonts w:ascii="Arial" w:hAnsi="Arial" w:cs="Arial"/>
          <w:sz w:val="24"/>
          <w:szCs w:val="24"/>
        </w:rPr>
        <w:t>move to</w:t>
      </w:r>
      <w:r w:rsidR="009F176F">
        <w:rPr>
          <w:rFonts w:ascii="Arial" w:hAnsi="Arial" w:cs="Arial"/>
          <w:sz w:val="24"/>
          <w:szCs w:val="24"/>
        </w:rPr>
        <w:t xml:space="preserve"> </w:t>
      </w:r>
      <w:r>
        <w:rPr>
          <w:rFonts w:ascii="Arial" w:hAnsi="Arial" w:cs="Arial"/>
          <w:sz w:val="24"/>
          <w:szCs w:val="24"/>
        </w:rPr>
        <w:t>a new market.</w:t>
      </w:r>
    </w:p>
    <w:p w14:paraId="1A2D0481" w14:textId="77D65181" w:rsidR="00516B90" w:rsidRDefault="002C2B85" w:rsidP="0028724F">
      <w:pPr>
        <w:spacing w:after="0" w:line="360" w:lineRule="auto"/>
        <w:jc w:val="both"/>
        <w:rPr>
          <w:rFonts w:ascii="Arial" w:hAnsi="Arial" w:cs="Arial"/>
          <w:sz w:val="24"/>
          <w:szCs w:val="24"/>
        </w:rPr>
      </w:pPr>
      <w:r>
        <w:rPr>
          <w:rFonts w:ascii="Arial" w:hAnsi="Arial" w:cs="Arial"/>
          <w:noProof/>
          <w:sz w:val="24"/>
          <w:szCs w:val="24"/>
        </w:rPr>
        <w:t xml:space="preserve">Currently, the shifts in social media present significant strategic obstacles for Nestlé. The company needs to come up with strategies to effectively use social media in the business landscape and overcome any drawbacks it may have. </w:t>
      </w:r>
      <w:r w:rsidR="00516B90">
        <w:rPr>
          <w:rFonts w:ascii="Arial" w:hAnsi="Arial" w:cs="Arial"/>
          <w:noProof/>
          <w:sz w:val="24"/>
          <w:szCs w:val="24"/>
        </w:rPr>
        <w:t xml:space="preserve">The era of technology has introduced numerous innovative tools for building customer relationships. These include websites, online ads, videos, mobile apps, blogs, online communities, and social media platforms like Facebook, YouTube, and Twitter. For instance, Nestlé can </w:t>
      </w:r>
      <w:r w:rsidR="00552E13">
        <w:rPr>
          <w:rFonts w:ascii="Arial" w:hAnsi="Arial" w:cs="Arial"/>
          <w:noProof/>
          <w:sz w:val="24"/>
          <w:szCs w:val="24"/>
        </w:rPr>
        <w:t xml:space="preserve">use this trend and </w:t>
      </w:r>
      <w:r w:rsidR="00516B90">
        <w:rPr>
          <w:rFonts w:ascii="Arial" w:hAnsi="Arial" w:cs="Arial"/>
          <w:noProof/>
          <w:sz w:val="24"/>
          <w:szCs w:val="24"/>
        </w:rPr>
        <w:t xml:space="preserve">share their latest ads and videos </w:t>
      </w:r>
      <w:r w:rsidR="00F246EC">
        <w:rPr>
          <w:rFonts w:ascii="Arial" w:hAnsi="Arial" w:cs="Arial"/>
          <w:noProof/>
          <w:sz w:val="24"/>
          <w:szCs w:val="24"/>
        </w:rPr>
        <w:t>on social media platforms, with the expectation the company will become more popular</w:t>
      </w:r>
      <w:r w:rsidR="002102A6">
        <w:rPr>
          <w:rFonts w:ascii="Arial" w:hAnsi="Arial" w:cs="Arial"/>
          <w:noProof/>
          <w:sz w:val="24"/>
          <w:szCs w:val="24"/>
        </w:rPr>
        <w:t xml:space="preserve"> </w:t>
      </w:r>
      <w:r w:rsidR="002102A6" w:rsidRPr="00880B83">
        <w:rPr>
          <w:rFonts w:ascii="Arial" w:hAnsi="Arial" w:cs="Arial"/>
          <w:sz w:val="24"/>
          <w:szCs w:val="24"/>
        </w:rPr>
        <w:t>(Kotler, P.T.</w:t>
      </w:r>
      <w:r w:rsidR="002102A6">
        <w:rPr>
          <w:rFonts w:ascii="Arial" w:hAnsi="Arial" w:cs="Arial"/>
          <w:sz w:val="24"/>
          <w:szCs w:val="24"/>
        </w:rPr>
        <w:t xml:space="preserve"> et. al</w:t>
      </w:r>
      <w:r w:rsidR="002102A6" w:rsidRPr="00880B83">
        <w:rPr>
          <w:rFonts w:ascii="Arial" w:hAnsi="Arial" w:cs="Arial"/>
          <w:sz w:val="24"/>
          <w:szCs w:val="24"/>
        </w:rPr>
        <w:t xml:space="preserve">, 2020, p. </w:t>
      </w:r>
      <w:r w:rsidR="002102A6">
        <w:rPr>
          <w:rFonts w:ascii="Arial" w:hAnsi="Arial" w:cs="Arial"/>
          <w:sz w:val="24"/>
          <w:szCs w:val="24"/>
        </w:rPr>
        <w:t>18</w:t>
      </w:r>
      <w:r w:rsidR="002102A6" w:rsidRPr="00880B83">
        <w:rPr>
          <w:rFonts w:ascii="Arial" w:hAnsi="Arial" w:cs="Arial"/>
          <w:sz w:val="24"/>
          <w:szCs w:val="24"/>
        </w:rPr>
        <w:t>)</w:t>
      </w:r>
      <w:r w:rsidR="002102A6">
        <w:rPr>
          <w:rFonts w:ascii="Arial" w:hAnsi="Arial" w:cs="Arial"/>
          <w:sz w:val="24"/>
          <w:szCs w:val="24"/>
        </w:rPr>
        <w:t>.</w:t>
      </w:r>
    </w:p>
    <w:p w14:paraId="5834F1A7" w14:textId="5AFCF4C3" w:rsidR="008E4F0E" w:rsidRDefault="008E4F0E" w:rsidP="0028724F">
      <w:pPr>
        <w:spacing w:after="0" w:line="360" w:lineRule="auto"/>
        <w:jc w:val="both"/>
        <w:rPr>
          <w:rFonts w:ascii="Arial" w:hAnsi="Arial" w:cs="Arial"/>
          <w:sz w:val="24"/>
          <w:szCs w:val="24"/>
        </w:rPr>
      </w:pPr>
      <w:r>
        <w:rPr>
          <w:rFonts w:ascii="Arial" w:hAnsi="Arial" w:cs="Arial"/>
          <w:sz w:val="24"/>
          <w:szCs w:val="24"/>
        </w:rPr>
        <w:lastRenderedPageBreak/>
        <w:t>Via all these social platforms Nestlé can ask consumers for new product, service ideas or to actively participate in the creation of advertisements.</w:t>
      </w:r>
    </w:p>
    <w:p w14:paraId="0E9BEB52" w14:textId="22644AE6" w:rsidR="004E3804" w:rsidRPr="00085A0E" w:rsidRDefault="004E3804"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According to </w:t>
      </w:r>
      <w:r w:rsidR="004C702E" w:rsidRPr="00085A0E">
        <w:rPr>
          <w:rFonts w:ascii="Arial" w:hAnsi="Arial" w:cs="Arial"/>
          <w:noProof/>
          <w:sz w:val="24"/>
          <w:szCs w:val="24"/>
        </w:rPr>
        <w:t xml:space="preserve">the research conducted </w:t>
      </w:r>
      <w:r w:rsidR="004C702E" w:rsidRPr="00810B81">
        <w:rPr>
          <w:rFonts w:ascii="Arial" w:hAnsi="Arial" w:cs="Arial"/>
          <w:noProof/>
          <w:sz w:val="24"/>
          <w:szCs w:val="24"/>
        </w:rPr>
        <w:t xml:space="preserve">by Archer Daniels Midland </w:t>
      </w:r>
      <w:r w:rsidR="00810B81" w:rsidRPr="00810B81">
        <w:rPr>
          <w:rFonts w:ascii="Arial" w:hAnsi="Arial" w:cs="Arial"/>
          <w:noProof/>
          <w:sz w:val="24"/>
          <w:szCs w:val="24"/>
        </w:rPr>
        <w:t>(</w:t>
      </w:r>
      <w:r w:rsidR="004C702E" w:rsidRPr="00810B81">
        <w:rPr>
          <w:rFonts w:ascii="Arial" w:hAnsi="Arial" w:cs="Arial"/>
          <w:noProof/>
          <w:sz w:val="24"/>
          <w:szCs w:val="24"/>
        </w:rPr>
        <w:t>202</w:t>
      </w:r>
      <w:r w:rsidR="00125CA4" w:rsidRPr="00810B81">
        <w:rPr>
          <w:rFonts w:ascii="Arial" w:hAnsi="Arial" w:cs="Arial"/>
          <w:noProof/>
          <w:sz w:val="24"/>
          <w:szCs w:val="24"/>
        </w:rPr>
        <w:t>0</w:t>
      </w:r>
      <w:r w:rsidR="00810B81" w:rsidRPr="00810B81">
        <w:rPr>
          <w:rFonts w:ascii="Arial" w:hAnsi="Arial" w:cs="Arial"/>
          <w:noProof/>
          <w:sz w:val="24"/>
          <w:szCs w:val="24"/>
        </w:rPr>
        <w:t>)</w:t>
      </w:r>
      <w:r w:rsidR="00810B81">
        <w:rPr>
          <w:rFonts w:ascii="Arial" w:hAnsi="Arial" w:cs="Arial"/>
          <w:b/>
          <w:bCs/>
          <w:noProof/>
          <w:sz w:val="24"/>
          <w:szCs w:val="24"/>
        </w:rPr>
        <w:t xml:space="preserve"> </w:t>
      </w:r>
      <w:r w:rsidR="004C702E" w:rsidRPr="00085A0E">
        <w:rPr>
          <w:rFonts w:ascii="Arial" w:hAnsi="Arial" w:cs="Arial"/>
          <w:noProof/>
          <w:sz w:val="24"/>
          <w:szCs w:val="24"/>
        </w:rPr>
        <w:t>almost 3</w:t>
      </w:r>
      <w:r w:rsidR="00125CA4" w:rsidRPr="00085A0E">
        <w:rPr>
          <w:rFonts w:ascii="Arial" w:hAnsi="Arial" w:cs="Arial"/>
          <w:noProof/>
          <w:sz w:val="24"/>
          <w:szCs w:val="24"/>
        </w:rPr>
        <w:t>1</w:t>
      </w:r>
      <w:r w:rsidR="004C702E" w:rsidRPr="00085A0E">
        <w:rPr>
          <w:rFonts w:ascii="Arial" w:hAnsi="Arial" w:cs="Arial"/>
          <w:noProof/>
          <w:sz w:val="24"/>
          <w:szCs w:val="24"/>
        </w:rPr>
        <w:t>% of consumers purchase products that are adapted to their health needs, and 50% of them preffering natural ingredients in their food and drinks.</w:t>
      </w:r>
      <w:r w:rsidR="000A3DD9" w:rsidRPr="00085A0E">
        <w:rPr>
          <w:rFonts w:ascii="Arial" w:hAnsi="Arial" w:cs="Arial"/>
          <w:noProof/>
          <w:sz w:val="24"/>
          <w:szCs w:val="24"/>
        </w:rPr>
        <w:t>This trend presents an opportunity for Nestlé business to develop innovative products, modifying and improving their recipes to lower the levels of sugar, salt and saturated fat. However, if Nestlé fail to respond to the new demand in a timely manner, the company will be affected by this risk.</w:t>
      </w:r>
    </w:p>
    <w:p w14:paraId="5FB8D0DD" w14:textId="39C61CCE" w:rsidR="00D1334D" w:rsidRPr="00085A0E" w:rsidRDefault="00D1334D" w:rsidP="0028724F">
      <w:pPr>
        <w:spacing w:after="0" w:line="360" w:lineRule="auto"/>
        <w:jc w:val="both"/>
        <w:rPr>
          <w:rFonts w:ascii="Arial" w:hAnsi="Arial" w:cs="Arial"/>
          <w:noProof/>
          <w:sz w:val="24"/>
          <w:szCs w:val="24"/>
        </w:rPr>
      </w:pPr>
      <w:r w:rsidRPr="00085A0E">
        <w:rPr>
          <w:rFonts w:ascii="Arial" w:hAnsi="Arial" w:cs="Arial"/>
          <w:noProof/>
          <w:sz w:val="24"/>
          <w:szCs w:val="24"/>
        </w:rPr>
        <w:t>Nestlé</w:t>
      </w:r>
      <w:r>
        <w:rPr>
          <w:rFonts w:ascii="Arial" w:hAnsi="Arial" w:cs="Arial"/>
          <w:noProof/>
          <w:sz w:val="24"/>
          <w:szCs w:val="24"/>
        </w:rPr>
        <w:t xml:space="preserve"> has to </w:t>
      </w:r>
      <w:r w:rsidRPr="00085A0E">
        <w:rPr>
          <w:rFonts w:ascii="Arial" w:hAnsi="Arial" w:cs="Arial"/>
          <w:noProof/>
          <w:sz w:val="24"/>
          <w:szCs w:val="24"/>
        </w:rPr>
        <w:t>enhanc</w:t>
      </w:r>
      <w:r>
        <w:rPr>
          <w:rFonts w:ascii="Arial" w:hAnsi="Arial" w:cs="Arial"/>
          <w:noProof/>
          <w:sz w:val="24"/>
          <w:szCs w:val="24"/>
        </w:rPr>
        <w:t>e</w:t>
      </w:r>
      <w:r w:rsidRPr="00085A0E">
        <w:rPr>
          <w:rFonts w:ascii="Arial" w:hAnsi="Arial" w:cs="Arial"/>
          <w:noProof/>
          <w:sz w:val="24"/>
          <w:szCs w:val="24"/>
        </w:rPr>
        <w:t xml:space="preserve"> its range of products, simplifying ingredients lists, and disclosing the origins of raw materials used in food production</w:t>
      </w:r>
      <w:r>
        <w:rPr>
          <w:rFonts w:ascii="Arial" w:hAnsi="Arial" w:cs="Arial"/>
          <w:noProof/>
          <w:sz w:val="24"/>
          <w:szCs w:val="24"/>
        </w:rPr>
        <w:t>.</w:t>
      </w:r>
    </w:p>
    <w:p w14:paraId="20724060" w14:textId="0C221CCB" w:rsidR="00E362B1" w:rsidRDefault="001E22F6"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All these social factors </w:t>
      </w:r>
      <w:r w:rsidR="00DD50F8">
        <w:rPr>
          <w:rFonts w:ascii="Arial" w:hAnsi="Arial" w:cs="Arial"/>
          <w:noProof/>
          <w:sz w:val="24"/>
          <w:szCs w:val="24"/>
        </w:rPr>
        <w:t>will determine</w:t>
      </w:r>
      <w:r w:rsidRPr="00085A0E">
        <w:rPr>
          <w:rFonts w:ascii="Arial" w:hAnsi="Arial" w:cs="Arial"/>
          <w:noProof/>
          <w:sz w:val="24"/>
          <w:szCs w:val="24"/>
        </w:rPr>
        <w:t xml:space="preserve"> Nestlé to respond to all new trends.</w:t>
      </w:r>
      <w:r w:rsidR="00057614" w:rsidRPr="00085A0E">
        <w:rPr>
          <w:rFonts w:ascii="Arial" w:hAnsi="Arial" w:cs="Arial"/>
          <w:noProof/>
          <w:sz w:val="24"/>
          <w:szCs w:val="24"/>
        </w:rPr>
        <w:t xml:space="preserve"> </w:t>
      </w:r>
    </w:p>
    <w:p w14:paraId="50018C6E" w14:textId="35165E7F" w:rsidR="00D87307" w:rsidRPr="00085A0E" w:rsidRDefault="00D87307" w:rsidP="0028724F">
      <w:pPr>
        <w:spacing w:after="0" w:line="360" w:lineRule="auto"/>
        <w:jc w:val="both"/>
        <w:rPr>
          <w:rFonts w:ascii="Arial" w:hAnsi="Arial" w:cs="Arial"/>
          <w:noProof/>
          <w:sz w:val="24"/>
          <w:szCs w:val="24"/>
        </w:rPr>
      </w:pPr>
    </w:p>
    <w:p w14:paraId="3C2BA78E" w14:textId="77777777" w:rsidR="003F716F" w:rsidRPr="00085A0E" w:rsidRDefault="003F716F" w:rsidP="0028724F">
      <w:pPr>
        <w:spacing w:after="0" w:line="360" w:lineRule="auto"/>
        <w:jc w:val="both"/>
        <w:rPr>
          <w:rFonts w:ascii="Arial" w:hAnsi="Arial" w:cs="Arial"/>
          <w:noProof/>
          <w:sz w:val="24"/>
          <w:szCs w:val="24"/>
        </w:rPr>
      </w:pPr>
    </w:p>
    <w:p w14:paraId="1A2255F4" w14:textId="29863D4A" w:rsidR="003F716F" w:rsidRPr="0028724F" w:rsidRDefault="003F716F" w:rsidP="0028724F">
      <w:pPr>
        <w:spacing w:after="0" w:line="360" w:lineRule="auto"/>
        <w:jc w:val="both"/>
        <w:rPr>
          <w:rFonts w:ascii="Arial" w:hAnsi="Arial" w:cs="Arial"/>
          <w:b/>
          <w:bCs/>
          <w:noProof/>
          <w:sz w:val="24"/>
          <w:szCs w:val="24"/>
        </w:rPr>
      </w:pPr>
      <w:r w:rsidRPr="0028724F">
        <w:rPr>
          <w:rFonts w:ascii="Arial" w:hAnsi="Arial" w:cs="Arial"/>
          <w:b/>
          <w:bCs/>
          <w:noProof/>
          <w:sz w:val="24"/>
          <w:szCs w:val="24"/>
        </w:rPr>
        <w:t>Technological factors</w:t>
      </w:r>
    </w:p>
    <w:p w14:paraId="1D2EE4A3" w14:textId="3B657396" w:rsidR="007574E4" w:rsidRPr="00085A0E" w:rsidRDefault="004B3ECC" w:rsidP="0028724F">
      <w:pPr>
        <w:spacing w:after="0" w:line="360" w:lineRule="auto"/>
        <w:jc w:val="both"/>
        <w:rPr>
          <w:rFonts w:ascii="Arial" w:hAnsi="Arial" w:cs="Arial"/>
          <w:noProof/>
          <w:sz w:val="24"/>
          <w:szCs w:val="24"/>
        </w:rPr>
      </w:pPr>
      <w:r>
        <w:rPr>
          <w:rFonts w:ascii="Arial" w:hAnsi="Arial" w:cs="Arial"/>
          <w:noProof/>
          <w:sz w:val="24"/>
          <w:szCs w:val="24"/>
        </w:rPr>
        <w:t>Technological factors refer to various technological elements such as research and development activity, automation, technology incentives, and the speed of technological advancement. These factors can affect entry barriers, the minimum production level, and the outsourcing choices. Moreover, changes in technology can impact expenses, quality, and stimulate innovation</w:t>
      </w:r>
      <w:r w:rsidR="0046489B">
        <w:rPr>
          <w:rFonts w:ascii="Arial" w:hAnsi="Arial" w:cs="Arial"/>
          <w:noProof/>
          <w:sz w:val="24"/>
          <w:szCs w:val="24"/>
        </w:rPr>
        <w:t xml:space="preserve"> (Bishop, T., 2013, p. 46)</w:t>
      </w:r>
      <w:r>
        <w:rPr>
          <w:rFonts w:ascii="Arial" w:hAnsi="Arial" w:cs="Arial"/>
          <w:noProof/>
          <w:sz w:val="24"/>
          <w:szCs w:val="24"/>
        </w:rPr>
        <w:t>.</w:t>
      </w:r>
    </w:p>
    <w:p w14:paraId="6ABF5B2B" w14:textId="2FD4A924" w:rsidR="00ED0B6F" w:rsidRDefault="00ED0B6F" w:rsidP="0028724F">
      <w:pPr>
        <w:spacing w:after="0" w:line="360" w:lineRule="auto"/>
        <w:jc w:val="both"/>
        <w:rPr>
          <w:rFonts w:ascii="Arial" w:hAnsi="Arial" w:cs="Arial"/>
          <w:noProof/>
          <w:sz w:val="24"/>
          <w:szCs w:val="24"/>
        </w:rPr>
      </w:pPr>
      <w:r w:rsidRPr="00085A0E">
        <w:rPr>
          <w:rFonts w:ascii="Arial" w:hAnsi="Arial" w:cs="Arial"/>
          <w:noProof/>
          <w:sz w:val="24"/>
          <w:szCs w:val="24"/>
        </w:rPr>
        <w:t>The advancement of technology offers numerous advantages</w:t>
      </w:r>
      <w:r w:rsidR="00B62ED8" w:rsidRPr="00085A0E">
        <w:rPr>
          <w:rFonts w:ascii="Arial" w:hAnsi="Arial" w:cs="Arial"/>
          <w:noProof/>
          <w:sz w:val="24"/>
          <w:szCs w:val="24"/>
        </w:rPr>
        <w:t>. In order to remain competitive in the market, it is essential for companies to keep up with current trends and incorporate new technologies. The digitalisation process has become a crucial factor in achieving success in business.</w:t>
      </w:r>
    </w:p>
    <w:p w14:paraId="4228AB34" w14:textId="77777777" w:rsidR="00E97338" w:rsidRPr="00085A0E" w:rsidRDefault="00E97338" w:rsidP="00E97338">
      <w:pPr>
        <w:spacing w:after="0" w:line="360" w:lineRule="auto"/>
        <w:jc w:val="both"/>
        <w:rPr>
          <w:rFonts w:ascii="Arial" w:hAnsi="Arial" w:cs="Arial"/>
          <w:noProof/>
          <w:sz w:val="24"/>
          <w:szCs w:val="24"/>
        </w:rPr>
      </w:pPr>
      <w:r w:rsidRPr="00085A0E">
        <w:rPr>
          <w:rFonts w:ascii="Arial" w:hAnsi="Arial" w:cs="Arial"/>
          <w:noProof/>
          <w:sz w:val="24"/>
          <w:szCs w:val="24"/>
        </w:rPr>
        <w:t>Each year, Nestlé allocates approximately CHF 1.7 billion towards research and developmen</w:t>
      </w:r>
      <w:r>
        <w:rPr>
          <w:rFonts w:ascii="Arial" w:hAnsi="Arial" w:cs="Arial"/>
          <w:noProof/>
          <w:sz w:val="24"/>
          <w:szCs w:val="24"/>
        </w:rPr>
        <w:t xml:space="preserve">t </w:t>
      </w:r>
      <w:r w:rsidRPr="00085A0E">
        <w:rPr>
          <w:rFonts w:ascii="Arial" w:hAnsi="Arial" w:cs="Arial"/>
          <w:noProof/>
          <w:sz w:val="24"/>
          <w:szCs w:val="24"/>
        </w:rPr>
        <w:t>(Nestlé,2023).</w:t>
      </w:r>
    </w:p>
    <w:p w14:paraId="34119904" w14:textId="45C6952F" w:rsidR="00D8696C" w:rsidRDefault="00AF7926" w:rsidP="0028724F">
      <w:pPr>
        <w:spacing w:after="0" w:line="360" w:lineRule="auto"/>
        <w:jc w:val="both"/>
        <w:rPr>
          <w:rFonts w:ascii="Arial" w:hAnsi="Arial" w:cs="Arial"/>
          <w:noProof/>
          <w:sz w:val="24"/>
          <w:szCs w:val="24"/>
        </w:rPr>
      </w:pPr>
      <w:r>
        <w:rPr>
          <w:rFonts w:ascii="Arial" w:hAnsi="Arial" w:cs="Arial"/>
          <w:noProof/>
          <w:sz w:val="24"/>
          <w:szCs w:val="24"/>
        </w:rPr>
        <w:t xml:space="preserve">Innovative technologies are very important for business success, but can also present a threat. </w:t>
      </w:r>
      <w:r w:rsidR="000A3FD7">
        <w:rPr>
          <w:rFonts w:ascii="Arial" w:hAnsi="Arial" w:cs="Arial"/>
          <w:noProof/>
          <w:sz w:val="24"/>
          <w:szCs w:val="24"/>
        </w:rPr>
        <w:t xml:space="preserve">As the number of cyber attacks grows, </w:t>
      </w:r>
      <w:r w:rsidR="001914D0">
        <w:rPr>
          <w:rFonts w:ascii="Arial" w:hAnsi="Arial" w:cs="Arial"/>
          <w:noProof/>
          <w:sz w:val="24"/>
          <w:szCs w:val="24"/>
        </w:rPr>
        <w:t>Nestlé can invest in</w:t>
      </w:r>
      <w:r w:rsidR="007574E4" w:rsidRPr="00085A0E">
        <w:rPr>
          <w:rFonts w:ascii="Arial" w:hAnsi="Arial" w:cs="Arial"/>
          <w:noProof/>
          <w:sz w:val="24"/>
          <w:szCs w:val="24"/>
        </w:rPr>
        <w:t xml:space="preserve"> innovative technologies like </w:t>
      </w:r>
      <w:r w:rsidR="00B9049D">
        <w:rPr>
          <w:rFonts w:ascii="Arial" w:hAnsi="Arial" w:cs="Arial"/>
          <w:noProof/>
          <w:sz w:val="24"/>
          <w:szCs w:val="24"/>
        </w:rPr>
        <w:t>software to detect identity theft</w:t>
      </w:r>
      <w:r w:rsidR="00D97EF6">
        <w:rPr>
          <w:rFonts w:ascii="Arial" w:hAnsi="Arial" w:cs="Arial"/>
          <w:noProof/>
          <w:sz w:val="24"/>
          <w:szCs w:val="24"/>
        </w:rPr>
        <w:t xml:space="preserve"> and </w:t>
      </w:r>
      <w:r w:rsidR="00B9049D">
        <w:rPr>
          <w:rFonts w:ascii="Arial" w:hAnsi="Arial" w:cs="Arial"/>
          <w:noProof/>
          <w:sz w:val="24"/>
          <w:szCs w:val="24"/>
        </w:rPr>
        <w:t>harmful email,</w:t>
      </w:r>
      <w:r w:rsidR="000A3FD7">
        <w:rPr>
          <w:rFonts w:ascii="Arial" w:hAnsi="Arial" w:cs="Arial"/>
          <w:noProof/>
          <w:sz w:val="24"/>
          <w:szCs w:val="24"/>
        </w:rPr>
        <w:t xml:space="preserve"> or to inevst in </w:t>
      </w:r>
      <w:r w:rsidR="007574E4" w:rsidRPr="00085A0E">
        <w:rPr>
          <w:rFonts w:ascii="Arial" w:hAnsi="Arial" w:cs="Arial"/>
          <w:noProof/>
          <w:sz w:val="24"/>
          <w:szCs w:val="24"/>
        </w:rPr>
        <w:t xml:space="preserve">remote desktops, smart glasses, 360 degree cameras, and </w:t>
      </w:r>
      <w:r w:rsidR="00D97EF6">
        <w:rPr>
          <w:rFonts w:ascii="Arial" w:hAnsi="Arial" w:cs="Arial"/>
          <w:noProof/>
          <w:sz w:val="24"/>
          <w:szCs w:val="24"/>
        </w:rPr>
        <w:t>so on</w:t>
      </w:r>
      <w:r w:rsidR="007574E4" w:rsidRPr="00085A0E">
        <w:rPr>
          <w:rFonts w:ascii="Arial" w:hAnsi="Arial" w:cs="Arial"/>
          <w:noProof/>
          <w:sz w:val="24"/>
          <w:szCs w:val="24"/>
        </w:rPr>
        <w:t>.</w:t>
      </w:r>
      <w:r w:rsidR="0093083E" w:rsidRPr="00085A0E">
        <w:rPr>
          <w:rFonts w:ascii="Arial" w:hAnsi="Arial" w:cs="Arial"/>
          <w:noProof/>
          <w:sz w:val="24"/>
          <w:szCs w:val="24"/>
        </w:rPr>
        <w:t xml:space="preserve"> The use of augmented reality has increased efficiency and enabled managing multiple projects at the same time</w:t>
      </w:r>
      <w:r w:rsidR="00982BC0" w:rsidRPr="00085A0E">
        <w:rPr>
          <w:rFonts w:ascii="Arial" w:hAnsi="Arial" w:cs="Arial"/>
          <w:noProof/>
          <w:sz w:val="24"/>
          <w:szCs w:val="24"/>
        </w:rPr>
        <w:t>.</w:t>
      </w:r>
    </w:p>
    <w:p w14:paraId="3A6BEE2C" w14:textId="65BA55E0" w:rsidR="00F72D68" w:rsidRDefault="00F72D68" w:rsidP="0028724F">
      <w:pPr>
        <w:spacing w:after="0" w:line="360" w:lineRule="auto"/>
        <w:jc w:val="both"/>
        <w:rPr>
          <w:rFonts w:ascii="Arial" w:hAnsi="Arial" w:cs="Arial"/>
          <w:noProof/>
          <w:sz w:val="24"/>
          <w:szCs w:val="24"/>
        </w:rPr>
      </w:pPr>
      <w:r>
        <w:rPr>
          <w:rFonts w:ascii="Arial" w:hAnsi="Arial" w:cs="Arial"/>
          <w:noProof/>
          <w:sz w:val="24"/>
          <w:szCs w:val="24"/>
        </w:rPr>
        <w:t>Nestlé has invested in a start-up to transform the idea of using real-time data to monitor water quality and consumption into a tangible reality</w:t>
      </w:r>
      <w:r w:rsidR="00C943D1">
        <w:rPr>
          <w:rFonts w:ascii="Arial" w:hAnsi="Arial" w:cs="Arial"/>
          <w:noProof/>
          <w:sz w:val="24"/>
          <w:szCs w:val="24"/>
        </w:rPr>
        <w:t xml:space="preserve"> (Nestlé, 2023)</w:t>
      </w:r>
      <w:r>
        <w:rPr>
          <w:rFonts w:ascii="Arial" w:hAnsi="Arial" w:cs="Arial"/>
          <w:noProof/>
          <w:sz w:val="24"/>
          <w:szCs w:val="24"/>
        </w:rPr>
        <w:t>.</w:t>
      </w:r>
    </w:p>
    <w:p w14:paraId="27FF9E9F" w14:textId="7E08ED9E" w:rsidR="001342AC" w:rsidRPr="00085A0E" w:rsidRDefault="001342AC" w:rsidP="0028724F">
      <w:pPr>
        <w:spacing w:after="0" w:line="360" w:lineRule="auto"/>
        <w:jc w:val="both"/>
        <w:rPr>
          <w:rFonts w:ascii="Arial" w:hAnsi="Arial" w:cs="Arial"/>
          <w:noProof/>
          <w:sz w:val="24"/>
          <w:szCs w:val="24"/>
        </w:rPr>
      </w:pPr>
      <w:r>
        <w:rPr>
          <w:rFonts w:ascii="Arial" w:hAnsi="Arial" w:cs="Arial"/>
          <w:noProof/>
          <w:sz w:val="24"/>
          <w:szCs w:val="24"/>
        </w:rPr>
        <w:lastRenderedPageBreak/>
        <w:t>When a company resist to the new trends, their business suffers a decline. Therefore Nestlé must carefully monitor the technology environment, if not its products will become outdated, and Nestlé will miss new opportunities.</w:t>
      </w:r>
    </w:p>
    <w:p w14:paraId="5104C284" w14:textId="77777777" w:rsidR="00F8401C" w:rsidRPr="00085A0E" w:rsidRDefault="00F8401C" w:rsidP="0028724F">
      <w:pPr>
        <w:spacing w:after="0" w:line="360" w:lineRule="auto"/>
        <w:jc w:val="both"/>
        <w:rPr>
          <w:rFonts w:ascii="Arial" w:hAnsi="Arial" w:cs="Arial"/>
          <w:noProof/>
          <w:sz w:val="24"/>
          <w:szCs w:val="24"/>
        </w:rPr>
      </w:pPr>
    </w:p>
    <w:p w14:paraId="62233A75" w14:textId="4506FD30" w:rsidR="00FD12A3" w:rsidRPr="0028724F" w:rsidRDefault="00FD12A3" w:rsidP="0028724F">
      <w:pPr>
        <w:spacing w:after="0" w:line="360" w:lineRule="auto"/>
        <w:jc w:val="both"/>
        <w:rPr>
          <w:rFonts w:ascii="Arial" w:hAnsi="Arial" w:cs="Arial"/>
          <w:b/>
          <w:bCs/>
          <w:noProof/>
          <w:sz w:val="24"/>
          <w:szCs w:val="24"/>
        </w:rPr>
      </w:pPr>
      <w:r w:rsidRPr="0028724F">
        <w:rPr>
          <w:rFonts w:ascii="Arial" w:hAnsi="Arial" w:cs="Arial"/>
          <w:b/>
          <w:bCs/>
          <w:noProof/>
          <w:sz w:val="24"/>
          <w:szCs w:val="24"/>
        </w:rPr>
        <w:t>Legal factors</w:t>
      </w:r>
    </w:p>
    <w:p w14:paraId="1A369494" w14:textId="77777777" w:rsidR="008E5DD3" w:rsidRDefault="00630A70"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Legal factors are the external </w:t>
      </w:r>
      <w:r w:rsidR="00D212D4" w:rsidRPr="00085A0E">
        <w:rPr>
          <w:rFonts w:ascii="Arial" w:hAnsi="Arial" w:cs="Arial"/>
          <w:noProof/>
          <w:sz w:val="24"/>
          <w:szCs w:val="24"/>
        </w:rPr>
        <w:t>environmental components that are related to the laws and regulations of various countries</w:t>
      </w:r>
      <w:r w:rsidR="008F18D2">
        <w:rPr>
          <w:rFonts w:ascii="Arial" w:hAnsi="Arial" w:cs="Arial"/>
          <w:noProof/>
          <w:sz w:val="24"/>
          <w:szCs w:val="24"/>
        </w:rPr>
        <w:t xml:space="preserve"> </w:t>
      </w:r>
      <w:r w:rsidR="004B3ECC">
        <w:rPr>
          <w:rFonts w:ascii="Arial" w:hAnsi="Arial" w:cs="Arial"/>
          <w:noProof/>
          <w:sz w:val="24"/>
          <w:szCs w:val="24"/>
        </w:rPr>
        <w:t>(</w:t>
      </w:r>
      <w:r w:rsidR="008F18D2">
        <w:rPr>
          <w:rFonts w:ascii="Arial" w:hAnsi="Arial" w:cs="Arial"/>
          <w:noProof/>
          <w:sz w:val="24"/>
          <w:szCs w:val="24"/>
        </w:rPr>
        <w:t>Bishop, T.</w:t>
      </w:r>
      <w:r w:rsidR="004B3ECC">
        <w:rPr>
          <w:rFonts w:ascii="Arial" w:hAnsi="Arial" w:cs="Arial"/>
          <w:noProof/>
          <w:sz w:val="24"/>
          <w:szCs w:val="24"/>
        </w:rPr>
        <w:t xml:space="preserve">, </w:t>
      </w:r>
      <w:r w:rsidR="008F18D2">
        <w:rPr>
          <w:rFonts w:ascii="Arial" w:hAnsi="Arial" w:cs="Arial"/>
          <w:noProof/>
          <w:sz w:val="24"/>
          <w:szCs w:val="24"/>
        </w:rPr>
        <w:t>2013, p. 4</w:t>
      </w:r>
      <w:r w:rsidR="0046489B">
        <w:rPr>
          <w:rFonts w:ascii="Arial" w:hAnsi="Arial" w:cs="Arial"/>
          <w:noProof/>
          <w:sz w:val="24"/>
          <w:szCs w:val="24"/>
        </w:rPr>
        <w:t>6</w:t>
      </w:r>
      <w:r w:rsidR="008F18D2">
        <w:rPr>
          <w:rFonts w:ascii="Arial" w:hAnsi="Arial" w:cs="Arial"/>
          <w:noProof/>
          <w:sz w:val="24"/>
          <w:szCs w:val="24"/>
        </w:rPr>
        <w:t xml:space="preserve">). </w:t>
      </w:r>
    </w:p>
    <w:p w14:paraId="01C27111" w14:textId="21029052" w:rsidR="00564172" w:rsidRDefault="00564172" w:rsidP="0028724F">
      <w:pPr>
        <w:spacing w:after="0" w:line="360" w:lineRule="auto"/>
        <w:jc w:val="both"/>
        <w:rPr>
          <w:rFonts w:ascii="Arial" w:hAnsi="Arial" w:cs="Arial"/>
          <w:sz w:val="24"/>
          <w:szCs w:val="24"/>
        </w:rPr>
      </w:pPr>
      <w:r>
        <w:rPr>
          <w:rFonts w:ascii="Arial" w:hAnsi="Arial" w:cs="Arial"/>
          <w:noProof/>
          <w:sz w:val="24"/>
          <w:szCs w:val="24"/>
        </w:rPr>
        <w:t>Marketers need to put effort in staying up-to-date with regulatory modifications and their interpretations since regulations are frequently changing</w:t>
      </w:r>
      <w:r w:rsidR="00E434FA">
        <w:rPr>
          <w:rFonts w:ascii="Arial" w:hAnsi="Arial" w:cs="Arial"/>
          <w:noProof/>
          <w:sz w:val="24"/>
          <w:szCs w:val="24"/>
        </w:rPr>
        <w:t xml:space="preserve"> </w:t>
      </w:r>
      <w:r w:rsidR="006C1B2B" w:rsidRPr="00880B83">
        <w:rPr>
          <w:rFonts w:ascii="Arial" w:hAnsi="Arial" w:cs="Arial"/>
          <w:sz w:val="24"/>
          <w:szCs w:val="24"/>
        </w:rPr>
        <w:t>(Kotler, P.T.</w:t>
      </w:r>
      <w:r w:rsidR="006C1B2B">
        <w:rPr>
          <w:rFonts w:ascii="Arial" w:hAnsi="Arial" w:cs="Arial"/>
          <w:sz w:val="24"/>
          <w:szCs w:val="24"/>
        </w:rPr>
        <w:t xml:space="preserve"> et. al</w:t>
      </w:r>
      <w:r w:rsidR="006C1B2B" w:rsidRPr="00880B83">
        <w:rPr>
          <w:rFonts w:ascii="Arial" w:hAnsi="Arial" w:cs="Arial"/>
          <w:sz w:val="24"/>
          <w:szCs w:val="24"/>
        </w:rPr>
        <w:t>, 2020, p. 9</w:t>
      </w:r>
      <w:r w:rsidR="006C1B2B">
        <w:rPr>
          <w:rFonts w:ascii="Arial" w:hAnsi="Arial" w:cs="Arial"/>
          <w:sz w:val="24"/>
          <w:szCs w:val="24"/>
        </w:rPr>
        <w:t>1</w:t>
      </w:r>
      <w:r w:rsidR="006C1B2B" w:rsidRPr="00880B83">
        <w:rPr>
          <w:rFonts w:ascii="Arial" w:hAnsi="Arial" w:cs="Arial"/>
          <w:sz w:val="24"/>
          <w:szCs w:val="24"/>
        </w:rPr>
        <w:t>)</w:t>
      </w:r>
      <w:r w:rsidR="006C1B2B">
        <w:rPr>
          <w:rFonts w:ascii="Arial" w:hAnsi="Arial" w:cs="Arial"/>
          <w:sz w:val="24"/>
          <w:szCs w:val="24"/>
        </w:rPr>
        <w:t>.</w:t>
      </w:r>
    </w:p>
    <w:p w14:paraId="64D6CA51" w14:textId="7E741BBD" w:rsidR="00EA019E" w:rsidRDefault="00D212D4"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Nestlé is a globally company, so that means </w:t>
      </w:r>
      <w:r w:rsidR="00D8694B" w:rsidRPr="00085A0E">
        <w:rPr>
          <w:rFonts w:ascii="Arial" w:hAnsi="Arial" w:cs="Arial"/>
          <w:noProof/>
          <w:sz w:val="24"/>
          <w:szCs w:val="24"/>
        </w:rPr>
        <w:t>the company</w:t>
      </w:r>
      <w:r w:rsidRPr="00085A0E">
        <w:rPr>
          <w:rFonts w:ascii="Arial" w:hAnsi="Arial" w:cs="Arial"/>
          <w:noProof/>
          <w:sz w:val="24"/>
          <w:szCs w:val="24"/>
        </w:rPr>
        <w:t xml:space="preserve"> needs to be mindful of the legal factors that differ from one nation to another.</w:t>
      </w:r>
      <w:r w:rsidR="006E1FDC">
        <w:rPr>
          <w:rFonts w:ascii="Arial" w:hAnsi="Arial" w:cs="Arial"/>
          <w:noProof/>
          <w:sz w:val="24"/>
          <w:szCs w:val="24"/>
        </w:rPr>
        <w:t xml:space="preserve"> </w:t>
      </w:r>
      <w:r w:rsidR="004D243C" w:rsidRPr="00085A0E">
        <w:rPr>
          <w:rFonts w:ascii="Arial" w:hAnsi="Arial" w:cs="Arial"/>
          <w:noProof/>
          <w:sz w:val="24"/>
          <w:szCs w:val="24"/>
        </w:rPr>
        <w:t xml:space="preserve">The Food and Drug Administration </w:t>
      </w:r>
      <w:r w:rsidR="00041EB5" w:rsidRPr="00085A0E">
        <w:rPr>
          <w:rFonts w:ascii="Arial" w:hAnsi="Arial" w:cs="Arial"/>
          <w:noProof/>
          <w:sz w:val="24"/>
          <w:szCs w:val="24"/>
        </w:rPr>
        <w:t>(FDA</w:t>
      </w:r>
      <w:r w:rsidR="004B5013" w:rsidRPr="00085A0E">
        <w:rPr>
          <w:rFonts w:ascii="Arial" w:hAnsi="Arial" w:cs="Arial"/>
          <w:noProof/>
          <w:sz w:val="24"/>
          <w:szCs w:val="24"/>
        </w:rPr>
        <w:t>, 2023</w:t>
      </w:r>
      <w:r w:rsidR="00041EB5" w:rsidRPr="00085A0E">
        <w:rPr>
          <w:rFonts w:ascii="Arial" w:hAnsi="Arial" w:cs="Arial"/>
          <w:noProof/>
          <w:sz w:val="24"/>
          <w:szCs w:val="24"/>
        </w:rPr>
        <w:t xml:space="preserve">) </w:t>
      </w:r>
      <w:r w:rsidR="004D243C" w:rsidRPr="00085A0E">
        <w:rPr>
          <w:rFonts w:ascii="Arial" w:hAnsi="Arial" w:cs="Arial"/>
          <w:noProof/>
          <w:sz w:val="24"/>
          <w:szCs w:val="24"/>
        </w:rPr>
        <w:t xml:space="preserve">is responsible for regulating the food industry in the US, while the European Food Safety Authority </w:t>
      </w:r>
      <w:r w:rsidR="00041EB5" w:rsidRPr="00085A0E">
        <w:rPr>
          <w:rFonts w:ascii="Arial" w:hAnsi="Arial" w:cs="Arial"/>
          <w:noProof/>
          <w:sz w:val="24"/>
          <w:szCs w:val="24"/>
        </w:rPr>
        <w:t>(EFSA</w:t>
      </w:r>
      <w:r w:rsidR="004B5013" w:rsidRPr="00085A0E">
        <w:rPr>
          <w:rFonts w:ascii="Arial" w:hAnsi="Arial" w:cs="Arial"/>
          <w:noProof/>
          <w:sz w:val="24"/>
          <w:szCs w:val="24"/>
        </w:rPr>
        <w:t xml:space="preserve">,2023 </w:t>
      </w:r>
      <w:r w:rsidR="00041EB5" w:rsidRPr="00085A0E">
        <w:rPr>
          <w:rFonts w:ascii="Arial" w:hAnsi="Arial" w:cs="Arial"/>
          <w:noProof/>
          <w:sz w:val="24"/>
          <w:szCs w:val="24"/>
        </w:rPr>
        <w:t xml:space="preserve">) </w:t>
      </w:r>
      <w:r w:rsidR="004D243C" w:rsidRPr="00085A0E">
        <w:rPr>
          <w:rFonts w:ascii="Arial" w:hAnsi="Arial" w:cs="Arial"/>
          <w:noProof/>
          <w:sz w:val="24"/>
          <w:szCs w:val="24"/>
        </w:rPr>
        <w:t>oversees it in the EU. The State Food and Drug Administration</w:t>
      </w:r>
      <w:r w:rsidR="00041EB5" w:rsidRPr="00085A0E">
        <w:rPr>
          <w:rFonts w:ascii="Arial" w:hAnsi="Arial" w:cs="Arial"/>
          <w:noProof/>
          <w:sz w:val="24"/>
          <w:szCs w:val="24"/>
        </w:rPr>
        <w:t xml:space="preserve"> (</w:t>
      </w:r>
      <w:r w:rsidR="006C6B00" w:rsidRPr="00085A0E">
        <w:rPr>
          <w:rFonts w:ascii="Arial" w:hAnsi="Arial" w:cs="Arial"/>
          <w:noProof/>
          <w:sz w:val="24"/>
          <w:szCs w:val="24"/>
        </w:rPr>
        <w:t>C.i. Process</w:t>
      </w:r>
      <w:r w:rsidR="004B5013" w:rsidRPr="00085A0E">
        <w:rPr>
          <w:rFonts w:ascii="Arial" w:hAnsi="Arial" w:cs="Arial"/>
          <w:noProof/>
          <w:sz w:val="24"/>
          <w:szCs w:val="24"/>
        </w:rPr>
        <w:t>, 2023</w:t>
      </w:r>
      <w:r w:rsidR="00041EB5" w:rsidRPr="00085A0E">
        <w:rPr>
          <w:rFonts w:ascii="Arial" w:hAnsi="Arial" w:cs="Arial"/>
          <w:noProof/>
          <w:sz w:val="24"/>
          <w:szCs w:val="24"/>
        </w:rPr>
        <w:t>)</w:t>
      </w:r>
      <w:r w:rsidR="004D243C" w:rsidRPr="00085A0E">
        <w:rPr>
          <w:rFonts w:ascii="Arial" w:hAnsi="Arial" w:cs="Arial"/>
          <w:noProof/>
          <w:sz w:val="24"/>
          <w:szCs w:val="24"/>
        </w:rPr>
        <w:t xml:space="preserve"> is responsible for food regulation in China</w:t>
      </w:r>
      <w:r w:rsidR="009A794E" w:rsidRPr="00085A0E">
        <w:rPr>
          <w:rFonts w:ascii="Arial" w:hAnsi="Arial" w:cs="Arial"/>
          <w:noProof/>
          <w:sz w:val="24"/>
          <w:szCs w:val="24"/>
        </w:rPr>
        <w:t>.</w:t>
      </w:r>
    </w:p>
    <w:p w14:paraId="40277C09" w14:textId="696EC58C" w:rsidR="00D52097" w:rsidRDefault="00D52097" w:rsidP="0028724F">
      <w:pPr>
        <w:spacing w:after="0" w:line="360" w:lineRule="auto"/>
        <w:jc w:val="both"/>
        <w:rPr>
          <w:rFonts w:ascii="Arial" w:hAnsi="Arial" w:cs="Arial"/>
          <w:noProof/>
          <w:sz w:val="24"/>
          <w:szCs w:val="24"/>
        </w:rPr>
      </w:pPr>
      <w:r>
        <w:rPr>
          <w:rFonts w:ascii="Arial" w:hAnsi="Arial" w:cs="Arial"/>
          <w:noProof/>
          <w:sz w:val="24"/>
          <w:szCs w:val="24"/>
        </w:rPr>
        <w:t>Nestlé has been under pressure in India for endorsing research on a breast milk alternative that is said to be in a violation of both domestic and global laws. This situation has become a crucial issue that Nestlé must closely monitor. The entire company will suffer from its negative consequences if a legal violation occurs</w:t>
      </w:r>
      <w:r w:rsidR="000A1042">
        <w:rPr>
          <w:rFonts w:ascii="Arial" w:hAnsi="Arial" w:cs="Arial"/>
          <w:noProof/>
          <w:sz w:val="24"/>
          <w:szCs w:val="24"/>
        </w:rPr>
        <w:t xml:space="preserve"> </w:t>
      </w:r>
      <w:r w:rsidR="000A1042">
        <w:rPr>
          <w:rFonts w:ascii="Arial" w:hAnsi="Arial" w:cs="Arial"/>
          <w:noProof/>
          <w:sz w:val="24"/>
          <w:szCs w:val="24"/>
        </w:rPr>
        <w:t>(mbaSKOOL, 2019)</w:t>
      </w:r>
      <w:r>
        <w:rPr>
          <w:rFonts w:ascii="Arial" w:hAnsi="Arial" w:cs="Arial"/>
          <w:noProof/>
          <w:sz w:val="24"/>
          <w:szCs w:val="24"/>
        </w:rPr>
        <w:t>.</w:t>
      </w:r>
    </w:p>
    <w:p w14:paraId="60CB75C5" w14:textId="7871E007" w:rsidR="009A7BA9" w:rsidRDefault="002F001E" w:rsidP="0028724F">
      <w:pPr>
        <w:spacing w:after="0" w:line="360" w:lineRule="auto"/>
        <w:jc w:val="both"/>
        <w:rPr>
          <w:rFonts w:ascii="Arial" w:hAnsi="Arial" w:cs="Arial"/>
          <w:sz w:val="24"/>
          <w:szCs w:val="24"/>
        </w:rPr>
      </w:pPr>
      <w:r>
        <w:rPr>
          <w:rFonts w:ascii="Arial" w:hAnsi="Arial" w:cs="Arial"/>
          <w:noProof/>
          <w:sz w:val="24"/>
          <w:szCs w:val="24"/>
        </w:rPr>
        <w:t>Nestlé relies on discretionary income, but their profit may be impacted as the consumption of their products, i</w:t>
      </w:r>
      <w:r w:rsidR="009A7BA9">
        <w:rPr>
          <w:rFonts w:ascii="Arial" w:hAnsi="Arial" w:cs="Arial"/>
          <w:noProof/>
          <w:sz w:val="24"/>
          <w:szCs w:val="24"/>
        </w:rPr>
        <w:t>n</w:t>
      </w:r>
      <w:r>
        <w:rPr>
          <w:rFonts w:ascii="Arial" w:hAnsi="Arial" w:cs="Arial"/>
          <w:noProof/>
          <w:sz w:val="24"/>
          <w:szCs w:val="24"/>
        </w:rPr>
        <w:t>cluding chocolate and sweets is expected do decrease. Furthermore, the introduction of sugar tax will likely cause the cost of Nestlé’s products to increase, resulting in a decline in sales volume as customers may opt to avoid buying Nestlé’s products due to the higher prices (</w:t>
      </w:r>
      <w:r>
        <w:rPr>
          <w:rFonts w:ascii="Arial" w:hAnsi="Arial" w:cs="Arial"/>
          <w:sz w:val="24"/>
          <w:szCs w:val="24"/>
        </w:rPr>
        <w:t>Hussain, Z. 2014).</w:t>
      </w:r>
    </w:p>
    <w:p w14:paraId="5EA80874" w14:textId="1F0164A4" w:rsidR="001327B8" w:rsidRPr="00085A0E" w:rsidRDefault="000C6CC7" w:rsidP="0028724F">
      <w:pPr>
        <w:spacing w:after="0" w:line="360" w:lineRule="auto"/>
        <w:jc w:val="both"/>
        <w:rPr>
          <w:rFonts w:ascii="Arial" w:hAnsi="Arial" w:cs="Arial"/>
          <w:noProof/>
          <w:sz w:val="24"/>
          <w:szCs w:val="24"/>
        </w:rPr>
      </w:pPr>
      <w:r w:rsidRPr="00085A0E">
        <w:rPr>
          <w:rFonts w:ascii="Arial" w:hAnsi="Arial" w:cs="Arial"/>
          <w:noProof/>
          <w:sz w:val="24"/>
          <w:szCs w:val="24"/>
        </w:rPr>
        <w:t xml:space="preserve">To avoid getting into </w:t>
      </w:r>
      <w:r w:rsidR="00847481">
        <w:rPr>
          <w:rFonts w:ascii="Arial" w:hAnsi="Arial" w:cs="Arial"/>
          <w:noProof/>
          <w:sz w:val="24"/>
          <w:szCs w:val="24"/>
        </w:rPr>
        <w:t xml:space="preserve">more </w:t>
      </w:r>
      <w:r w:rsidRPr="00085A0E">
        <w:rPr>
          <w:rFonts w:ascii="Arial" w:hAnsi="Arial" w:cs="Arial"/>
          <w:noProof/>
          <w:sz w:val="24"/>
          <w:szCs w:val="24"/>
        </w:rPr>
        <w:t>unethical scandals</w:t>
      </w:r>
      <w:r w:rsidR="001327B8" w:rsidRPr="00085A0E">
        <w:rPr>
          <w:rFonts w:ascii="Arial" w:hAnsi="Arial" w:cs="Arial"/>
          <w:noProof/>
          <w:sz w:val="24"/>
          <w:szCs w:val="24"/>
        </w:rPr>
        <w:t>,</w:t>
      </w:r>
      <w:r w:rsidRPr="00085A0E">
        <w:rPr>
          <w:rFonts w:ascii="Arial" w:hAnsi="Arial" w:cs="Arial"/>
          <w:noProof/>
          <w:sz w:val="24"/>
          <w:szCs w:val="24"/>
        </w:rPr>
        <w:t xml:space="preserve"> Nestl</w:t>
      </w:r>
      <w:r w:rsidR="00242D09" w:rsidRPr="00085A0E">
        <w:rPr>
          <w:rFonts w:ascii="Arial" w:hAnsi="Arial" w:cs="Arial"/>
          <w:noProof/>
          <w:sz w:val="24"/>
          <w:szCs w:val="24"/>
        </w:rPr>
        <w:t>é</w:t>
      </w:r>
      <w:r w:rsidR="001327B8" w:rsidRPr="00085A0E">
        <w:rPr>
          <w:rFonts w:ascii="Arial" w:hAnsi="Arial" w:cs="Arial"/>
          <w:noProof/>
          <w:sz w:val="24"/>
          <w:szCs w:val="24"/>
        </w:rPr>
        <w:t xml:space="preserve"> has to protect its trademark </w:t>
      </w:r>
      <w:r w:rsidRPr="00085A0E">
        <w:rPr>
          <w:rFonts w:ascii="Arial" w:hAnsi="Arial" w:cs="Arial"/>
          <w:noProof/>
          <w:sz w:val="24"/>
          <w:szCs w:val="24"/>
        </w:rPr>
        <w:t>ensuring that it has a strong legal team specifically focused on the food industry</w:t>
      </w:r>
      <w:r w:rsidR="00186D66" w:rsidRPr="00085A0E">
        <w:rPr>
          <w:rFonts w:ascii="Arial" w:hAnsi="Arial" w:cs="Arial"/>
          <w:noProof/>
          <w:sz w:val="24"/>
          <w:szCs w:val="24"/>
        </w:rPr>
        <w:t>.</w:t>
      </w:r>
    </w:p>
    <w:p w14:paraId="6578C6C9" w14:textId="77777777" w:rsidR="00287E43" w:rsidRPr="00085A0E" w:rsidRDefault="00287E43" w:rsidP="0028724F">
      <w:pPr>
        <w:spacing w:after="0" w:line="360" w:lineRule="auto"/>
        <w:jc w:val="both"/>
        <w:rPr>
          <w:rFonts w:ascii="Arial" w:hAnsi="Arial" w:cs="Arial"/>
          <w:noProof/>
          <w:sz w:val="24"/>
          <w:szCs w:val="24"/>
        </w:rPr>
      </w:pPr>
    </w:p>
    <w:p w14:paraId="6164D0C3" w14:textId="0E77C98C" w:rsidR="00F57BA9" w:rsidRPr="0028724F" w:rsidRDefault="00287E43" w:rsidP="0028724F">
      <w:pPr>
        <w:spacing w:after="0" w:line="360" w:lineRule="auto"/>
        <w:jc w:val="both"/>
        <w:rPr>
          <w:rFonts w:ascii="Arial" w:hAnsi="Arial" w:cs="Arial"/>
          <w:b/>
          <w:bCs/>
          <w:noProof/>
          <w:sz w:val="24"/>
          <w:szCs w:val="24"/>
        </w:rPr>
      </w:pPr>
      <w:r w:rsidRPr="0028724F">
        <w:rPr>
          <w:rFonts w:ascii="Arial" w:hAnsi="Arial" w:cs="Arial"/>
          <w:b/>
          <w:bCs/>
          <w:noProof/>
          <w:sz w:val="24"/>
          <w:szCs w:val="24"/>
        </w:rPr>
        <w:lastRenderedPageBreak/>
        <w:drawing>
          <wp:anchor distT="0" distB="0" distL="114300" distR="114300" simplePos="0" relativeHeight="251694080" behindDoc="0" locked="0" layoutInCell="1" allowOverlap="1" wp14:anchorId="71417914" wp14:editId="247BABFF">
            <wp:simplePos x="0" y="0"/>
            <wp:positionH relativeFrom="margin">
              <wp:align>right</wp:align>
            </wp:positionH>
            <wp:positionV relativeFrom="paragraph">
              <wp:posOffset>416560</wp:posOffset>
            </wp:positionV>
            <wp:extent cx="5731510" cy="4302760"/>
            <wp:effectExtent l="0" t="0" r="2540" b="2540"/>
            <wp:wrapSquare wrapText="bothSides"/>
            <wp:docPr id="145355696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6965"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302760"/>
                    </a:xfrm>
                    <a:prstGeom prst="rect">
                      <a:avLst/>
                    </a:prstGeom>
                  </pic:spPr>
                </pic:pic>
              </a:graphicData>
            </a:graphic>
          </wp:anchor>
        </w:drawing>
      </w:r>
      <w:r w:rsidR="00F57BA9" w:rsidRPr="0028724F">
        <w:rPr>
          <w:rFonts w:ascii="Arial" w:hAnsi="Arial" w:cs="Arial"/>
          <w:b/>
          <w:bCs/>
          <w:noProof/>
          <w:sz w:val="24"/>
          <w:szCs w:val="24"/>
        </w:rPr>
        <w:t>Environmental factors</w:t>
      </w:r>
    </w:p>
    <w:p w14:paraId="6B3C5059" w14:textId="09F359B1" w:rsidR="00287E43" w:rsidRDefault="00287E43" w:rsidP="0028724F">
      <w:pPr>
        <w:spacing w:after="0" w:line="360" w:lineRule="auto"/>
        <w:jc w:val="both"/>
        <w:rPr>
          <w:rFonts w:ascii="Arial" w:hAnsi="Arial" w:cs="Arial"/>
          <w:noProof/>
          <w:sz w:val="24"/>
          <w:szCs w:val="24"/>
        </w:rPr>
      </w:pPr>
      <w:r w:rsidRPr="00085A0E">
        <w:rPr>
          <w:rFonts w:ascii="Arial" w:hAnsi="Arial" w:cs="Arial"/>
          <w:noProof/>
          <w:sz w:val="24"/>
          <w:szCs w:val="24"/>
        </w:rPr>
        <mc:AlternateContent>
          <mc:Choice Requires="wps">
            <w:drawing>
              <wp:anchor distT="45720" distB="45720" distL="114300" distR="114300" simplePos="0" relativeHeight="251696128" behindDoc="0" locked="0" layoutInCell="1" allowOverlap="1" wp14:anchorId="2810F70F" wp14:editId="3C4244BB">
                <wp:simplePos x="0" y="0"/>
                <wp:positionH relativeFrom="margin">
                  <wp:align>right</wp:align>
                </wp:positionH>
                <wp:positionV relativeFrom="paragraph">
                  <wp:posOffset>4591685</wp:posOffset>
                </wp:positionV>
                <wp:extent cx="1516380" cy="358775"/>
                <wp:effectExtent l="0" t="0" r="26670" b="22225"/>
                <wp:wrapSquare wrapText="bothSides"/>
                <wp:docPr id="2018513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358775"/>
                        </a:xfrm>
                        <a:prstGeom prst="rect">
                          <a:avLst/>
                        </a:prstGeom>
                        <a:solidFill>
                          <a:srgbClr val="FFFFFF"/>
                        </a:solidFill>
                        <a:ln w="9525">
                          <a:solidFill>
                            <a:srgbClr val="000000"/>
                          </a:solidFill>
                          <a:miter lim="800000"/>
                          <a:headEnd/>
                          <a:tailEnd/>
                        </a:ln>
                      </wps:spPr>
                      <wps:txbx>
                        <w:txbxContent>
                          <w:p w14:paraId="50FFCD54" w14:textId="18ADAFA6" w:rsidR="00287E43" w:rsidRPr="00287E43" w:rsidRDefault="00287E43" w:rsidP="00287E43">
                            <w:pPr>
                              <w:jc w:val="right"/>
                              <w:rPr>
                                <w:rFonts w:ascii="Arial" w:hAnsi="Arial" w:cs="Arial"/>
                                <w:sz w:val="20"/>
                                <w:szCs w:val="20"/>
                              </w:rPr>
                            </w:pPr>
                            <w:r w:rsidRPr="00287E43">
                              <w:rPr>
                                <w:rFonts w:ascii="Arial" w:hAnsi="Arial" w:cs="Arial"/>
                                <w:sz w:val="20"/>
                                <w:szCs w:val="20"/>
                              </w:rPr>
                              <w:t>Source: Nestlé (2023)</w:t>
                            </w:r>
                          </w:p>
                          <w:p w14:paraId="005418F9" w14:textId="15C935EB" w:rsidR="00287E43" w:rsidRPr="00287E43" w:rsidRDefault="00287E43" w:rsidP="00287E43">
                            <w:pPr>
                              <w:jc w:val="right"/>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0F70F" id="_x0000_s1028" type="#_x0000_t202" style="position:absolute;left:0;text-align:left;margin-left:68.2pt;margin-top:361.55pt;width:119.4pt;height:28.25pt;z-index:2516961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">
                <v:textbox>
                  <w:txbxContent>
                    <w:p w14:paraId="50FFCD54" w14:textId="18ADAFA6" w:rsidR="00287E43" w:rsidRPr="00287E43" w:rsidRDefault="00287E43" w:rsidP="00287E43">
                      <w:pPr>
                        <w:jc w:val="right"/>
                        <w:rPr>
                          <w:rFonts w:ascii="Arial" w:hAnsi="Arial" w:cs="Arial"/>
                          <w:sz w:val="20"/>
                          <w:szCs w:val="20"/>
                        </w:rPr>
                      </w:pPr>
                      <w:r w:rsidRPr="00287E43">
                        <w:rPr>
                          <w:rFonts w:ascii="Arial" w:hAnsi="Arial" w:cs="Arial"/>
                          <w:sz w:val="20"/>
                          <w:szCs w:val="20"/>
                        </w:rPr>
                        <w:t>Source: Nestlé (2023)</w:t>
                      </w:r>
                    </w:p>
                    <w:p w14:paraId="005418F9" w14:textId="15C935EB" w:rsidR="00287E43" w:rsidRPr="00287E43" w:rsidRDefault="00287E43" w:rsidP="00287E43">
                      <w:pPr>
                        <w:jc w:val="right"/>
                        <w:rPr>
                          <w:rFonts w:ascii="Arial" w:hAnsi="Arial" w:cs="Arial"/>
                          <w:sz w:val="20"/>
                          <w:szCs w:val="20"/>
                        </w:rPr>
                      </w:pPr>
                    </w:p>
                  </w:txbxContent>
                </v:textbox>
                <w10:wrap type="square" anchorx="margin"/>
              </v:shape>
            </w:pict>
          </mc:Fallback>
        </mc:AlternateContent>
      </w:r>
    </w:p>
    <w:p w14:paraId="45B92954" w14:textId="0FBABD0D" w:rsidR="00287E43" w:rsidRDefault="00287E43" w:rsidP="0028724F">
      <w:pPr>
        <w:spacing w:after="0" w:line="360" w:lineRule="auto"/>
        <w:jc w:val="both"/>
        <w:rPr>
          <w:rFonts w:ascii="Arial" w:hAnsi="Arial" w:cs="Arial"/>
          <w:noProof/>
          <w:sz w:val="24"/>
          <w:szCs w:val="24"/>
        </w:rPr>
      </w:pPr>
    </w:p>
    <w:p w14:paraId="01588C64" w14:textId="7FB65E5E" w:rsidR="00287E43" w:rsidRDefault="00287E43" w:rsidP="0028724F">
      <w:pPr>
        <w:spacing w:after="0" w:line="360" w:lineRule="auto"/>
        <w:jc w:val="both"/>
        <w:rPr>
          <w:rFonts w:ascii="Arial" w:hAnsi="Arial" w:cs="Arial"/>
          <w:noProof/>
          <w:sz w:val="24"/>
          <w:szCs w:val="24"/>
        </w:rPr>
      </w:pPr>
    </w:p>
    <w:p w14:paraId="5D02FA46" w14:textId="77777777" w:rsidR="00287E43" w:rsidRPr="00085A0E" w:rsidRDefault="00287E43" w:rsidP="0028724F">
      <w:pPr>
        <w:spacing w:after="0" w:line="360" w:lineRule="auto"/>
        <w:jc w:val="both"/>
        <w:rPr>
          <w:rFonts w:ascii="Arial" w:hAnsi="Arial" w:cs="Arial"/>
          <w:noProof/>
          <w:sz w:val="24"/>
          <w:szCs w:val="24"/>
        </w:rPr>
      </w:pPr>
    </w:p>
    <w:p w14:paraId="5354BEA6" w14:textId="2AE23D0D" w:rsidR="0046616C" w:rsidRDefault="00585CDC" w:rsidP="0028724F">
      <w:pPr>
        <w:spacing w:after="0" w:line="360" w:lineRule="auto"/>
        <w:jc w:val="both"/>
        <w:rPr>
          <w:rFonts w:ascii="Arial" w:hAnsi="Arial" w:cs="Arial"/>
          <w:noProof/>
          <w:sz w:val="24"/>
          <w:szCs w:val="24"/>
        </w:rPr>
      </w:pPr>
      <w:r>
        <w:rPr>
          <w:rFonts w:ascii="Arial" w:hAnsi="Arial" w:cs="Arial"/>
          <w:noProof/>
          <w:sz w:val="24"/>
          <w:szCs w:val="24"/>
        </w:rPr>
        <w:t xml:space="preserve">Government worldwide are </w:t>
      </w:r>
      <w:r w:rsidR="00D87C7A">
        <w:rPr>
          <w:rFonts w:ascii="Arial" w:hAnsi="Arial" w:cs="Arial"/>
          <w:noProof/>
          <w:sz w:val="24"/>
          <w:szCs w:val="24"/>
        </w:rPr>
        <w:t>man</w:t>
      </w:r>
      <w:r>
        <w:rPr>
          <w:rFonts w:ascii="Arial" w:hAnsi="Arial" w:cs="Arial"/>
          <w:noProof/>
          <w:sz w:val="24"/>
          <w:szCs w:val="24"/>
        </w:rPr>
        <w:t>dating that firms adopt enviromentally conscious practices. Such a directive necessitates the modification of business operations and the investment in renewable energy sources</w:t>
      </w:r>
      <w:r w:rsidR="00D87C7A">
        <w:rPr>
          <w:rFonts w:ascii="Arial" w:hAnsi="Arial" w:cs="Arial"/>
          <w:noProof/>
          <w:sz w:val="24"/>
          <w:szCs w:val="24"/>
        </w:rPr>
        <w:t xml:space="preserve"> (Studycorgi, 2022).</w:t>
      </w:r>
    </w:p>
    <w:p w14:paraId="72C15926" w14:textId="08FB2438" w:rsidR="004B18DC" w:rsidRDefault="004B18DC" w:rsidP="0028724F">
      <w:pPr>
        <w:spacing w:after="0" w:line="360" w:lineRule="auto"/>
        <w:jc w:val="both"/>
        <w:rPr>
          <w:rFonts w:ascii="Arial" w:hAnsi="Arial" w:cs="Arial"/>
          <w:sz w:val="24"/>
          <w:szCs w:val="24"/>
        </w:rPr>
      </w:pPr>
      <w:r w:rsidRPr="000A4124">
        <w:rPr>
          <w:rFonts w:ascii="Arial" w:hAnsi="Arial" w:cs="Arial"/>
          <w:i/>
          <w:iCs/>
          <w:sz w:val="24"/>
          <w:szCs w:val="24"/>
        </w:rPr>
        <w:t>The natural environment</w:t>
      </w:r>
      <w:r>
        <w:rPr>
          <w:rFonts w:ascii="Arial" w:hAnsi="Arial" w:cs="Arial"/>
          <w:sz w:val="24"/>
          <w:szCs w:val="24"/>
        </w:rPr>
        <w:t xml:space="preserve"> is experiencing three significant </w:t>
      </w:r>
      <w:r w:rsidRPr="00EB595A">
        <w:rPr>
          <w:rFonts w:ascii="Arial" w:hAnsi="Arial" w:cs="Arial"/>
          <w:sz w:val="24"/>
          <w:szCs w:val="24"/>
        </w:rPr>
        <w:t>trends</w:t>
      </w:r>
      <w:r>
        <w:rPr>
          <w:rFonts w:ascii="Arial" w:hAnsi="Arial" w:cs="Arial"/>
          <w:sz w:val="24"/>
          <w:szCs w:val="24"/>
        </w:rPr>
        <w:t>, such as, lack of specific raw materials, elevated levels of pollution, and an increase in government involvement in managing natural resources</w:t>
      </w:r>
      <w:r w:rsidR="00637CD8">
        <w:rPr>
          <w:rFonts w:ascii="Arial" w:hAnsi="Arial" w:cs="Arial"/>
          <w:sz w:val="24"/>
          <w:szCs w:val="24"/>
        </w:rPr>
        <w:t xml:space="preserve"> </w:t>
      </w:r>
      <w:r w:rsidR="00637CD8" w:rsidRPr="00880B83">
        <w:rPr>
          <w:rFonts w:ascii="Arial" w:hAnsi="Arial" w:cs="Arial"/>
          <w:sz w:val="24"/>
          <w:szCs w:val="24"/>
        </w:rPr>
        <w:t>(Kotler, P.T.</w:t>
      </w:r>
      <w:r w:rsidR="00637CD8">
        <w:rPr>
          <w:rFonts w:ascii="Arial" w:hAnsi="Arial" w:cs="Arial"/>
          <w:sz w:val="24"/>
          <w:szCs w:val="24"/>
        </w:rPr>
        <w:t xml:space="preserve"> et. al</w:t>
      </w:r>
      <w:r w:rsidR="00637CD8" w:rsidRPr="00880B83">
        <w:rPr>
          <w:rFonts w:ascii="Arial" w:hAnsi="Arial" w:cs="Arial"/>
          <w:sz w:val="24"/>
          <w:szCs w:val="24"/>
        </w:rPr>
        <w:t>, 2020, p. 9</w:t>
      </w:r>
      <w:r w:rsidR="005314C2">
        <w:rPr>
          <w:rFonts w:ascii="Arial" w:hAnsi="Arial" w:cs="Arial"/>
          <w:sz w:val="24"/>
          <w:szCs w:val="24"/>
        </w:rPr>
        <w:t>7)</w:t>
      </w:r>
      <w:r>
        <w:rPr>
          <w:rFonts w:ascii="Arial" w:hAnsi="Arial" w:cs="Arial"/>
          <w:sz w:val="24"/>
          <w:szCs w:val="24"/>
        </w:rPr>
        <w:t>.</w:t>
      </w:r>
    </w:p>
    <w:p w14:paraId="79D357F5" w14:textId="40A43E33" w:rsidR="0056018F" w:rsidRDefault="0056018F" w:rsidP="0056018F">
      <w:pPr>
        <w:spacing w:after="0" w:line="360" w:lineRule="auto"/>
        <w:jc w:val="both"/>
        <w:rPr>
          <w:rFonts w:ascii="Arial" w:hAnsi="Arial" w:cs="Arial"/>
          <w:noProof/>
          <w:sz w:val="24"/>
          <w:szCs w:val="24"/>
        </w:rPr>
      </w:pPr>
      <w:r>
        <w:rPr>
          <w:rFonts w:ascii="Arial" w:hAnsi="Arial" w:cs="Arial"/>
          <w:sz w:val="24"/>
          <w:szCs w:val="24"/>
        </w:rPr>
        <w:t>The companies can either passively acknowledge the marketing environment as an uncontrollable factor, that they must conform to by identifying opportunities and avoiding threats as they come up. The companies can choose to be proactive and attempt to alter the environment instead of only responding to it</w:t>
      </w:r>
      <w:r w:rsidRPr="008C6D72">
        <w:rPr>
          <w:rFonts w:ascii="Arial" w:hAnsi="Arial" w:cs="Arial"/>
          <w:color w:val="FF0000"/>
          <w:sz w:val="24"/>
          <w:szCs w:val="24"/>
        </w:rPr>
        <w:t xml:space="preserve"> </w:t>
      </w:r>
      <w:r w:rsidRPr="00880B83">
        <w:rPr>
          <w:rFonts w:ascii="Arial" w:hAnsi="Arial" w:cs="Arial"/>
          <w:sz w:val="24"/>
          <w:szCs w:val="24"/>
        </w:rPr>
        <w:t>(Kotler, P.T.</w:t>
      </w:r>
      <w:r>
        <w:rPr>
          <w:rFonts w:ascii="Arial" w:hAnsi="Arial" w:cs="Arial"/>
          <w:sz w:val="24"/>
          <w:szCs w:val="24"/>
        </w:rPr>
        <w:t xml:space="preserve"> et. al</w:t>
      </w:r>
      <w:r w:rsidRPr="00880B83">
        <w:rPr>
          <w:rFonts w:ascii="Arial" w:hAnsi="Arial" w:cs="Arial"/>
          <w:sz w:val="24"/>
          <w:szCs w:val="24"/>
        </w:rPr>
        <w:t>, 2020, p. 97)</w:t>
      </w:r>
      <w:r>
        <w:rPr>
          <w:rFonts w:ascii="Arial" w:hAnsi="Arial" w:cs="Arial"/>
          <w:sz w:val="24"/>
          <w:szCs w:val="24"/>
        </w:rPr>
        <w:t>. It is recommended to Nestlé to adopt a proactive approach instead of a reactive one.</w:t>
      </w:r>
    </w:p>
    <w:p w14:paraId="68770890" w14:textId="782D8BA1" w:rsidR="00F57BA9" w:rsidRPr="00085A0E" w:rsidRDefault="002538B7" w:rsidP="0028724F">
      <w:pPr>
        <w:spacing w:after="0" w:line="360" w:lineRule="auto"/>
        <w:jc w:val="both"/>
        <w:rPr>
          <w:rFonts w:ascii="Arial" w:hAnsi="Arial" w:cs="Arial"/>
          <w:noProof/>
          <w:sz w:val="24"/>
          <w:szCs w:val="24"/>
        </w:rPr>
      </w:pPr>
      <w:r w:rsidRPr="00085A0E">
        <w:rPr>
          <w:rFonts w:ascii="Arial" w:hAnsi="Arial" w:cs="Arial"/>
          <w:noProof/>
          <w:sz w:val="24"/>
          <w:szCs w:val="24"/>
        </w:rPr>
        <w:lastRenderedPageBreak/>
        <w:t xml:space="preserve">As a socially responsible multinational corporation, </w:t>
      </w:r>
      <w:r w:rsidR="00EB595A">
        <w:rPr>
          <w:rFonts w:ascii="Arial" w:hAnsi="Arial" w:cs="Arial"/>
          <w:noProof/>
          <w:sz w:val="24"/>
          <w:szCs w:val="24"/>
        </w:rPr>
        <w:t>in terms of promoting environmental sustainability</w:t>
      </w:r>
      <w:r w:rsidR="00EB595A">
        <w:rPr>
          <w:rFonts w:ascii="Arial" w:hAnsi="Arial" w:cs="Arial"/>
          <w:noProof/>
          <w:sz w:val="24"/>
          <w:szCs w:val="24"/>
        </w:rPr>
        <w:t xml:space="preserve"> </w:t>
      </w:r>
      <w:r w:rsidR="00C740D7">
        <w:rPr>
          <w:rFonts w:ascii="Arial" w:hAnsi="Arial" w:cs="Arial"/>
          <w:noProof/>
          <w:sz w:val="24"/>
          <w:szCs w:val="24"/>
        </w:rPr>
        <w:t xml:space="preserve">it is recommended that </w:t>
      </w:r>
      <w:r w:rsidRPr="00085A0E">
        <w:rPr>
          <w:rFonts w:ascii="Arial" w:hAnsi="Arial" w:cs="Arial"/>
          <w:noProof/>
          <w:sz w:val="24"/>
          <w:szCs w:val="24"/>
        </w:rPr>
        <w:t>Nestlé</w:t>
      </w:r>
      <w:r w:rsidR="00727BC1">
        <w:rPr>
          <w:rFonts w:ascii="Arial" w:hAnsi="Arial" w:cs="Arial"/>
          <w:noProof/>
          <w:sz w:val="24"/>
          <w:szCs w:val="24"/>
        </w:rPr>
        <w:t xml:space="preserve"> </w:t>
      </w:r>
      <w:r w:rsidR="008C1089" w:rsidRPr="00085A0E">
        <w:rPr>
          <w:rFonts w:ascii="Arial" w:hAnsi="Arial" w:cs="Arial"/>
          <w:noProof/>
          <w:sz w:val="24"/>
          <w:szCs w:val="24"/>
        </w:rPr>
        <w:t xml:space="preserve">to </w:t>
      </w:r>
      <w:r w:rsidR="00EB595A">
        <w:rPr>
          <w:rFonts w:ascii="Arial" w:hAnsi="Arial" w:cs="Arial"/>
          <w:noProof/>
          <w:sz w:val="24"/>
          <w:szCs w:val="24"/>
        </w:rPr>
        <w:t>reduce</w:t>
      </w:r>
      <w:r w:rsidRPr="00085A0E">
        <w:rPr>
          <w:rFonts w:ascii="Arial" w:hAnsi="Arial" w:cs="Arial"/>
          <w:noProof/>
          <w:sz w:val="24"/>
          <w:szCs w:val="24"/>
        </w:rPr>
        <w:t xml:space="preserve"> the use of disposable plastic packaging </w:t>
      </w:r>
      <w:r w:rsidR="003276FB" w:rsidRPr="00085A0E">
        <w:rPr>
          <w:rFonts w:ascii="Arial" w:hAnsi="Arial" w:cs="Arial"/>
          <w:noProof/>
          <w:sz w:val="24"/>
          <w:szCs w:val="24"/>
        </w:rPr>
        <w:t xml:space="preserve">using recyclable or reusable materials, </w:t>
      </w:r>
      <w:r w:rsidR="00727BC1">
        <w:rPr>
          <w:rFonts w:ascii="Arial" w:hAnsi="Arial" w:cs="Arial"/>
          <w:noProof/>
          <w:sz w:val="24"/>
          <w:szCs w:val="24"/>
        </w:rPr>
        <w:t xml:space="preserve">to contribute to the </w:t>
      </w:r>
      <w:r w:rsidR="003276FB" w:rsidRPr="00085A0E">
        <w:rPr>
          <w:rFonts w:ascii="Arial" w:hAnsi="Arial" w:cs="Arial"/>
          <w:noProof/>
          <w:sz w:val="24"/>
          <w:szCs w:val="24"/>
        </w:rPr>
        <w:t>reduc</w:t>
      </w:r>
      <w:r w:rsidR="00727BC1">
        <w:rPr>
          <w:rFonts w:ascii="Arial" w:hAnsi="Arial" w:cs="Arial"/>
          <w:noProof/>
          <w:sz w:val="24"/>
          <w:szCs w:val="24"/>
        </w:rPr>
        <w:t>tion</w:t>
      </w:r>
      <w:r w:rsidR="003276FB" w:rsidRPr="00085A0E">
        <w:rPr>
          <w:rFonts w:ascii="Arial" w:hAnsi="Arial" w:cs="Arial"/>
          <w:noProof/>
          <w:sz w:val="24"/>
          <w:szCs w:val="24"/>
        </w:rPr>
        <w:t xml:space="preserve"> of carbon dioxide</w:t>
      </w:r>
      <w:r w:rsidR="006D3BFB" w:rsidRPr="00085A0E">
        <w:rPr>
          <w:rFonts w:ascii="Arial" w:hAnsi="Arial" w:cs="Arial"/>
          <w:noProof/>
          <w:sz w:val="24"/>
          <w:szCs w:val="24"/>
        </w:rPr>
        <w:t xml:space="preserve">, </w:t>
      </w:r>
      <w:r w:rsidR="00B45360">
        <w:rPr>
          <w:rFonts w:ascii="Arial" w:hAnsi="Arial" w:cs="Arial"/>
          <w:noProof/>
          <w:sz w:val="24"/>
          <w:szCs w:val="24"/>
        </w:rPr>
        <w:t>to plant</w:t>
      </w:r>
      <w:r w:rsidR="006D3BFB" w:rsidRPr="00085A0E">
        <w:rPr>
          <w:rFonts w:ascii="Arial" w:hAnsi="Arial" w:cs="Arial"/>
          <w:noProof/>
          <w:sz w:val="24"/>
          <w:szCs w:val="24"/>
        </w:rPr>
        <w:t xml:space="preserve"> trees, and</w:t>
      </w:r>
      <w:r w:rsidR="00347262">
        <w:rPr>
          <w:rFonts w:ascii="Arial" w:hAnsi="Arial" w:cs="Arial"/>
          <w:noProof/>
          <w:sz w:val="24"/>
          <w:szCs w:val="24"/>
        </w:rPr>
        <w:t xml:space="preserve"> </w:t>
      </w:r>
      <w:r w:rsidR="00727BC1">
        <w:rPr>
          <w:rFonts w:ascii="Arial" w:hAnsi="Arial" w:cs="Arial"/>
          <w:noProof/>
          <w:sz w:val="24"/>
          <w:szCs w:val="24"/>
        </w:rPr>
        <w:t>to</w:t>
      </w:r>
      <w:r w:rsidR="006D3BFB" w:rsidRPr="00085A0E">
        <w:rPr>
          <w:rFonts w:ascii="Arial" w:hAnsi="Arial" w:cs="Arial"/>
          <w:noProof/>
          <w:sz w:val="24"/>
          <w:szCs w:val="24"/>
        </w:rPr>
        <w:t xml:space="preserve"> improv</w:t>
      </w:r>
      <w:r w:rsidR="00727BC1">
        <w:rPr>
          <w:rFonts w:ascii="Arial" w:hAnsi="Arial" w:cs="Arial"/>
          <w:noProof/>
          <w:sz w:val="24"/>
          <w:szCs w:val="24"/>
        </w:rPr>
        <w:t>e</w:t>
      </w:r>
      <w:r w:rsidR="006D3BFB" w:rsidRPr="00085A0E">
        <w:rPr>
          <w:rFonts w:ascii="Arial" w:hAnsi="Arial" w:cs="Arial"/>
          <w:noProof/>
          <w:sz w:val="24"/>
          <w:szCs w:val="24"/>
        </w:rPr>
        <w:t xml:space="preserve"> soil health</w:t>
      </w:r>
      <w:r w:rsidR="00EB595A">
        <w:rPr>
          <w:rFonts w:ascii="Arial" w:hAnsi="Arial" w:cs="Arial"/>
          <w:noProof/>
          <w:sz w:val="24"/>
          <w:szCs w:val="24"/>
        </w:rPr>
        <w:t>.</w:t>
      </w:r>
    </w:p>
    <w:p w14:paraId="7A2EA6E7" w14:textId="20CA14EF" w:rsidR="00DB7EF4" w:rsidRPr="00085A0E" w:rsidRDefault="00870532" w:rsidP="0028724F">
      <w:pPr>
        <w:spacing w:after="0" w:line="360" w:lineRule="auto"/>
        <w:jc w:val="both"/>
        <w:rPr>
          <w:rFonts w:ascii="Arial" w:hAnsi="Arial" w:cs="Arial"/>
          <w:noProof/>
          <w:sz w:val="24"/>
          <w:szCs w:val="24"/>
        </w:rPr>
      </w:pPr>
      <w:r w:rsidRPr="00085A0E">
        <w:rPr>
          <w:rFonts w:ascii="Arial" w:hAnsi="Arial" w:cs="Arial"/>
          <w:noProof/>
          <w:sz w:val="24"/>
          <w:szCs w:val="24"/>
        </w:rPr>
        <w:t>Nestlé is investing over CHF 100 miilion by 2030 to reduce the greenhouse gas emissions of its three water brands</w:t>
      </w:r>
      <w:r w:rsidR="00C47F87">
        <w:rPr>
          <w:rFonts w:ascii="Arial" w:hAnsi="Arial" w:cs="Arial"/>
          <w:noProof/>
          <w:sz w:val="24"/>
          <w:szCs w:val="24"/>
        </w:rPr>
        <w:t xml:space="preserve">. </w:t>
      </w:r>
      <w:r w:rsidRPr="00085A0E">
        <w:rPr>
          <w:rFonts w:ascii="Arial" w:hAnsi="Arial" w:cs="Arial"/>
          <w:noProof/>
          <w:sz w:val="24"/>
          <w:szCs w:val="24"/>
        </w:rPr>
        <w:t>This move aims to shift towards more sustainable transportation, helping the company to reach its 2050 net zero goal</w:t>
      </w:r>
      <w:r w:rsidR="007A3812" w:rsidRPr="00085A0E">
        <w:rPr>
          <w:rFonts w:ascii="Arial" w:hAnsi="Arial" w:cs="Arial"/>
          <w:noProof/>
          <w:sz w:val="24"/>
          <w:szCs w:val="24"/>
        </w:rPr>
        <w:t>(Nestlé,202</w:t>
      </w:r>
      <w:r w:rsidR="00BD2386" w:rsidRPr="00085A0E">
        <w:rPr>
          <w:rFonts w:ascii="Arial" w:hAnsi="Arial" w:cs="Arial"/>
          <w:noProof/>
          <w:sz w:val="24"/>
          <w:szCs w:val="24"/>
        </w:rPr>
        <w:t>2</w:t>
      </w:r>
      <w:r w:rsidR="007A3812" w:rsidRPr="00085A0E">
        <w:rPr>
          <w:rFonts w:ascii="Arial" w:hAnsi="Arial" w:cs="Arial"/>
          <w:noProof/>
          <w:sz w:val="24"/>
          <w:szCs w:val="24"/>
        </w:rPr>
        <w:t>)</w:t>
      </w:r>
      <w:r w:rsidRPr="00085A0E">
        <w:rPr>
          <w:rFonts w:ascii="Arial" w:hAnsi="Arial" w:cs="Arial"/>
          <w:noProof/>
          <w:sz w:val="24"/>
          <w:szCs w:val="24"/>
        </w:rPr>
        <w:t>.</w:t>
      </w:r>
    </w:p>
    <w:p w14:paraId="01F0C7C1" w14:textId="41ED60BB" w:rsidR="008C6D72" w:rsidRDefault="00240E36" w:rsidP="0028724F">
      <w:pPr>
        <w:spacing w:after="0" w:line="360" w:lineRule="auto"/>
        <w:jc w:val="both"/>
        <w:rPr>
          <w:rFonts w:ascii="Arial" w:hAnsi="Arial" w:cs="Arial"/>
          <w:noProof/>
          <w:sz w:val="24"/>
          <w:szCs w:val="24"/>
        </w:rPr>
      </w:pPr>
      <w:r w:rsidRPr="00085A0E">
        <w:rPr>
          <w:rFonts w:ascii="Arial" w:hAnsi="Arial" w:cs="Arial"/>
          <w:noProof/>
          <w:sz w:val="24"/>
          <w:szCs w:val="24"/>
        </w:rPr>
        <w:t>Nestlé, in February 2021, publicated ‘Nestlé’s Net Zero Roadmap’ report and outline the process how Nestlé moves towards a net zero company by 2050.</w:t>
      </w:r>
    </w:p>
    <w:p w14:paraId="1F2F3959" w14:textId="4022C696" w:rsidR="008C6D72" w:rsidRPr="00085A0E" w:rsidRDefault="008C6D72" w:rsidP="008C6D72">
      <w:pPr>
        <w:spacing w:after="0" w:line="360" w:lineRule="auto"/>
        <w:jc w:val="both"/>
        <w:rPr>
          <w:rFonts w:ascii="Arial" w:hAnsi="Arial" w:cs="Arial"/>
          <w:b/>
          <w:bCs/>
          <w:sz w:val="24"/>
          <w:szCs w:val="24"/>
        </w:rPr>
      </w:pPr>
    </w:p>
    <w:p w14:paraId="679A22A0" w14:textId="77777777" w:rsidR="008C6D72" w:rsidRDefault="008C6D72" w:rsidP="0028724F">
      <w:pPr>
        <w:spacing w:after="0" w:line="360" w:lineRule="auto"/>
        <w:jc w:val="both"/>
        <w:rPr>
          <w:rFonts w:ascii="Arial" w:hAnsi="Arial" w:cs="Arial"/>
          <w:noProof/>
          <w:sz w:val="24"/>
          <w:szCs w:val="24"/>
        </w:rPr>
      </w:pPr>
    </w:p>
    <w:p w14:paraId="21D0677A" w14:textId="703110D2" w:rsidR="00C545E3" w:rsidRPr="00085A0E" w:rsidRDefault="00C26A22" w:rsidP="0028724F">
      <w:pPr>
        <w:spacing w:after="0" w:line="360" w:lineRule="auto"/>
        <w:jc w:val="both"/>
        <w:rPr>
          <w:rFonts w:ascii="Arial" w:hAnsi="Arial" w:cs="Arial"/>
          <w:noProof/>
          <w:sz w:val="24"/>
          <w:szCs w:val="24"/>
        </w:rPr>
      </w:pPr>
      <w:r w:rsidRPr="00085A0E">
        <w:rPr>
          <w:rFonts w:ascii="Arial" w:hAnsi="Arial" w:cs="Arial"/>
          <w:noProof/>
          <w:sz w:val="24"/>
          <w:szCs w:val="24"/>
        </w:rPr>
        <w:drawing>
          <wp:inline distT="0" distB="0" distL="0" distR="0" wp14:anchorId="193CE221" wp14:editId="1831963D">
            <wp:extent cx="5731510" cy="3219450"/>
            <wp:effectExtent l="0" t="0" r="2540" b="0"/>
            <wp:docPr id="514020878"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20878" name="Picture 2"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5ECF1319" w14:textId="44EE86F8" w:rsidR="00C26A22" w:rsidRDefault="00C26A22" w:rsidP="0028724F">
      <w:pPr>
        <w:spacing w:after="0" w:line="360" w:lineRule="auto"/>
        <w:jc w:val="both"/>
        <w:rPr>
          <w:rFonts w:ascii="Arial" w:hAnsi="Arial" w:cs="Arial"/>
          <w:noProof/>
          <w:sz w:val="24"/>
          <w:szCs w:val="24"/>
        </w:rPr>
      </w:pPr>
    </w:p>
    <w:p w14:paraId="3A18A602" w14:textId="0DBCBEF9" w:rsidR="00A50F21" w:rsidRDefault="00A50F21" w:rsidP="0028724F">
      <w:pPr>
        <w:spacing w:after="0" w:line="360" w:lineRule="auto"/>
        <w:jc w:val="both"/>
        <w:rPr>
          <w:rFonts w:ascii="Arial" w:hAnsi="Arial" w:cs="Arial"/>
          <w:b/>
          <w:bCs/>
          <w:noProof/>
          <w:sz w:val="28"/>
          <w:szCs w:val="28"/>
        </w:rPr>
      </w:pPr>
      <w:r w:rsidRPr="00C26A22">
        <w:rPr>
          <w:rFonts w:ascii="Arial" w:hAnsi="Arial" w:cs="Arial"/>
          <w:noProof/>
          <w:sz w:val="24"/>
          <w:szCs w:val="24"/>
        </w:rPr>
        <mc:AlternateContent>
          <mc:Choice Requires="wps">
            <w:drawing>
              <wp:anchor distT="45720" distB="45720" distL="114300" distR="114300" simplePos="0" relativeHeight="251700224" behindDoc="0" locked="0" layoutInCell="1" allowOverlap="1" wp14:anchorId="515D1E36" wp14:editId="1CF718FF">
                <wp:simplePos x="0" y="0"/>
                <wp:positionH relativeFrom="margin">
                  <wp:align>right</wp:align>
                </wp:positionH>
                <wp:positionV relativeFrom="paragraph">
                  <wp:posOffset>7620</wp:posOffset>
                </wp:positionV>
                <wp:extent cx="1687195" cy="337185"/>
                <wp:effectExtent l="0" t="0" r="27305" b="24765"/>
                <wp:wrapSquare wrapText="bothSides"/>
                <wp:docPr id="1914753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95" cy="337185"/>
                        </a:xfrm>
                        <a:prstGeom prst="rect">
                          <a:avLst/>
                        </a:prstGeom>
                        <a:solidFill>
                          <a:srgbClr val="FFFFFF"/>
                        </a:solidFill>
                        <a:ln w="9525">
                          <a:solidFill>
                            <a:srgbClr val="000000"/>
                          </a:solidFill>
                          <a:miter lim="800000"/>
                          <a:headEnd/>
                          <a:tailEnd/>
                        </a:ln>
                      </wps:spPr>
                      <wps:txbx>
                        <w:txbxContent>
                          <w:p w14:paraId="1F5A538A" w14:textId="6C80F383" w:rsidR="00C26A22" w:rsidRPr="00C26A22" w:rsidRDefault="00C26A22" w:rsidP="00C26A22">
                            <w:pPr>
                              <w:rPr>
                                <w:rFonts w:ascii="Arial" w:hAnsi="Arial" w:cs="Arial"/>
                                <w:sz w:val="20"/>
                                <w:szCs w:val="20"/>
                              </w:rPr>
                            </w:pPr>
                            <w:r w:rsidRPr="00C26A22">
                              <w:rPr>
                                <w:rFonts w:ascii="Arial" w:hAnsi="Arial" w:cs="Arial"/>
                                <w:sz w:val="20"/>
                                <w:szCs w:val="20"/>
                              </w:rPr>
                              <w:t>Source: Nestlé (2023)</w:t>
                            </w:r>
                          </w:p>
                          <w:p w14:paraId="7AD19C1F" w14:textId="36E76981" w:rsidR="00C26A22" w:rsidRDefault="00C26A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D1E36" id="_x0000_s1029" type="#_x0000_t202" style="position:absolute;left:0;text-align:left;margin-left:81.65pt;margin-top:.6pt;width:132.85pt;height:26.5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">
                <v:textbox>
                  <w:txbxContent>
                    <w:p w14:paraId="1F5A538A" w14:textId="6C80F383" w:rsidR="00C26A22" w:rsidRPr="00C26A22" w:rsidRDefault="00C26A22" w:rsidP="00C26A22">
                      <w:pPr>
                        <w:rPr>
                          <w:rFonts w:ascii="Arial" w:hAnsi="Arial" w:cs="Arial"/>
                          <w:sz w:val="20"/>
                          <w:szCs w:val="20"/>
                        </w:rPr>
                      </w:pPr>
                      <w:r w:rsidRPr="00C26A22">
                        <w:rPr>
                          <w:rFonts w:ascii="Arial" w:hAnsi="Arial" w:cs="Arial"/>
                          <w:sz w:val="20"/>
                          <w:szCs w:val="20"/>
                        </w:rPr>
                        <w:t>Source: Nestlé (2023)</w:t>
                      </w:r>
                    </w:p>
                    <w:p w14:paraId="7AD19C1F" w14:textId="36E76981" w:rsidR="00C26A22" w:rsidRDefault="00C26A22"/>
                  </w:txbxContent>
                </v:textbox>
                <w10:wrap type="square" anchorx="margin"/>
              </v:shape>
            </w:pict>
          </mc:Fallback>
        </mc:AlternateContent>
      </w:r>
    </w:p>
    <w:p w14:paraId="0ABB0444" w14:textId="77777777" w:rsidR="00A50F21" w:rsidRDefault="00A50F21" w:rsidP="0028724F">
      <w:pPr>
        <w:spacing w:after="0" w:line="360" w:lineRule="auto"/>
        <w:jc w:val="both"/>
        <w:rPr>
          <w:rFonts w:ascii="Arial" w:hAnsi="Arial" w:cs="Arial"/>
          <w:b/>
          <w:bCs/>
          <w:noProof/>
          <w:sz w:val="28"/>
          <w:szCs w:val="28"/>
        </w:rPr>
      </w:pPr>
    </w:p>
    <w:p w14:paraId="71BE875E" w14:textId="77777777" w:rsidR="009D5D22" w:rsidRDefault="009D5D22" w:rsidP="0028724F">
      <w:pPr>
        <w:spacing w:after="0" w:line="360" w:lineRule="auto"/>
        <w:jc w:val="both"/>
        <w:rPr>
          <w:rFonts w:ascii="Arial" w:hAnsi="Arial" w:cs="Arial"/>
          <w:b/>
          <w:bCs/>
          <w:noProof/>
          <w:sz w:val="28"/>
          <w:szCs w:val="28"/>
        </w:rPr>
      </w:pPr>
    </w:p>
    <w:p w14:paraId="27FFE7E5" w14:textId="77777777" w:rsidR="009D5D22" w:rsidRDefault="009D5D22" w:rsidP="0028724F">
      <w:pPr>
        <w:spacing w:after="0" w:line="360" w:lineRule="auto"/>
        <w:jc w:val="both"/>
        <w:rPr>
          <w:rFonts w:ascii="Arial" w:hAnsi="Arial" w:cs="Arial"/>
          <w:b/>
          <w:bCs/>
          <w:noProof/>
          <w:sz w:val="28"/>
          <w:szCs w:val="28"/>
        </w:rPr>
      </w:pPr>
    </w:p>
    <w:p w14:paraId="28E7AFA4" w14:textId="77777777" w:rsidR="009D5D22" w:rsidRDefault="009D5D22" w:rsidP="0028724F">
      <w:pPr>
        <w:spacing w:after="0" w:line="360" w:lineRule="auto"/>
        <w:jc w:val="both"/>
        <w:rPr>
          <w:rFonts w:ascii="Arial" w:hAnsi="Arial" w:cs="Arial"/>
          <w:b/>
          <w:bCs/>
          <w:noProof/>
          <w:sz w:val="28"/>
          <w:szCs w:val="28"/>
        </w:rPr>
      </w:pPr>
    </w:p>
    <w:p w14:paraId="40104547" w14:textId="77777777" w:rsidR="009D5D22" w:rsidRDefault="009D5D22" w:rsidP="0028724F">
      <w:pPr>
        <w:spacing w:after="0" w:line="360" w:lineRule="auto"/>
        <w:jc w:val="both"/>
        <w:rPr>
          <w:rFonts w:ascii="Arial" w:hAnsi="Arial" w:cs="Arial"/>
          <w:b/>
          <w:bCs/>
          <w:noProof/>
          <w:sz w:val="28"/>
          <w:szCs w:val="28"/>
        </w:rPr>
      </w:pPr>
    </w:p>
    <w:p w14:paraId="3965D4DC" w14:textId="77777777" w:rsidR="009D5D22" w:rsidRDefault="009D5D22" w:rsidP="0028724F">
      <w:pPr>
        <w:spacing w:after="0" w:line="360" w:lineRule="auto"/>
        <w:jc w:val="both"/>
        <w:rPr>
          <w:rFonts w:ascii="Arial" w:hAnsi="Arial" w:cs="Arial"/>
          <w:b/>
          <w:bCs/>
          <w:noProof/>
          <w:sz w:val="28"/>
          <w:szCs w:val="28"/>
        </w:rPr>
      </w:pPr>
    </w:p>
    <w:p w14:paraId="56148B35" w14:textId="77777777" w:rsidR="00A50F21" w:rsidRDefault="00A50F21" w:rsidP="0028724F">
      <w:pPr>
        <w:spacing w:after="0" w:line="360" w:lineRule="auto"/>
        <w:jc w:val="both"/>
        <w:rPr>
          <w:rFonts w:ascii="Arial" w:hAnsi="Arial" w:cs="Arial"/>
          <w:b/>
          <w:bCs/>
          <w:noProof/>
          <w:sz w:val="28"/>
          <w:szCs w:val="28"/>
        </w:rPr>
      </w:pPr>
    </w:p>
    <w:p w14:paraId="0D5DB0A6" w14:textId="439F6C8F" w:rsidR="00C26A22" w:rsidRPr="0028724F" w:rsidRDefault="00FB2A99" w:rsidP="0028724F">
      <w:pPr>
        <w:spacing w:after="0" w:line="360" w:lineRule="auto"/>
        <w:jc w:val="both"/>
        <w:rPr>
          <w:rFonts w:ascii="Arial" w:hAnsi="Arial" w:cs="Arial"/>
          <w:b/>
          <w:bCs/>
          <w:noProof/>
          <w:sz w:val="28"/>
          <w:szCs w:val="28"/>
        </w:rPr>
      </w:pPr>
      <w:r>
        <w:rPr>
          <w:rFonts w:ascii="Arial" w:hAnsi="Arial" w:cs="Arial"/>
          <w:b/>
          <w:bCs/>
          <w:noProof/>
          <w:sz w:val="28"/>
          <w:szCs w:val="28"/>
        </w:rPr>
        <w:lastRenderedPageBreak/>
        <w:t xml:space="preserve">4. </w:t>
      </w:r>
      <w:r w:rsidR="00C26A22" w:rsidRPr="0028724F">
        <w:rPr>
          <w:rFonts w:ascii="Arial" w:hAnsi="Arial" w:cs="Arial"/>
          <w:b/>
          <w:bCs/>
          <w:noProof/>
          <w:sz w:val="28"/>
          <w:szCs w:val="28"/>
        </w:rPr>
        <w:t>Porter’s Five Forces</w:t>
      </w:r>
    </w:p>
    <w:p w14:paraId="5E4E8281" w14:textId="77777777" w:rsidR="00C26A22" w:rsidRPr="00085A0E" w:rsidRDefault="00C26A22" w:rsidP="0028724F">
      <w:pPr>
        <w:spacing w:after="0" w:line="360" w:lineRule="auto"/>
        <w:jc w:val="both"/>
        <w:rPr>
          <w:rFonts w:ascii="Arial" w:hAnsi="Arial" w:cs="Arial"/>
          <w:noProof/>
          <w:sz w:val="24"/>
          <w:szCs w:val="24"/>
        </w:rPr>
      </w:pPr>
    </w:p>
    <w:p w14:paraId="04F18388" w14:textId="2512F38B" w:rsidR="00C26A22" w:rsidRPr="00085A0E" w:rsidRDefault="00C26A22" w:rsidP="0028724F">
      <w:pPr>
        <w:spacing w:after="0" w:line="360" w:lineRule="auto"/>
        <w:jc w:val="both"/>
        <w:rPr>
          <w:rFonts w:ascii="Arial" w:hAnsi="Arial" w:cs="Arial"/>
          <w:noProof/>
          <w:sz w:val="24"/>
          <w:szCs w:val="24"/>
        </w:rPr>
      </w:pPr>
      <w:r w:rsidRPr="00085A0E">
        <w:rPr>
          <w:rFonts w:ascii="Arial" w:hAnsi="Arial" w:cs="Arial"/>
          <w:noProof/>
          <w:sz w:val="24"/>
          <w:szCs w:val="24"/>
        </w:rPr>
        <w:t>Due to the external environment is so vast, the Porter’s Five Forces model requires a continuos effort to scan and monitor the information about current and potential competitors</w:t>
      </w:r>
      <w:r w:rsidR="00F8401C">
        <w:rPr>
          <w:rFonts w:ascii="Arial" w:hAnsi="Arial" w:cs="Arial"/>
          <w:noProof/>
          <w:sz w:val="24"/>
          <w:szCs w:val="24"/>
        </w:rPr>
        <w:t xml:space="preserve"> </w:t>
      </w:r>
      <w:r>
        <w:rPr>
          <w:rFonts w:ascii="Arial" w:hAnsi="Arial" w:cs="Arial"/>
          <w:sz w:val="24"/>
          <w:szCs w:val="24"/>
        </w:rPr>
        <w:t>(</w:t>
      </w:r>
      <w:proofErr w:type="spellStart"/>
      <w:r>
        <w:rPr>
          <w:rFonts w:ascii="Arial" w:hAnsi="Arial" w:cs="Arial"/>
          <w:sz w:val="24"/>
          <w:szCs w:val="24"/>
        </w:rPr>
        <w:t>Huljić</w:t>
      </w:r>
      <w:proofErr w:type="spellEnd"/>
      <w:r>
        <w:rPr>
          <w:rFonts w:ascii="Arial" w:hAnsi="Arial" w:cs="Arial"/>
          <w:sz w:val="24"/>
          <w:szCs w:val="24"/>
        </w:rPr>
        <w:t>, B.</w:t>
      </w:r>
      <w:r w:rsidR="00D53922" w:rsidRPr="002C1CE3">
        <w:rPr>
          <w:rFonts w:ascii="Arial" w:hAnsi="Arial" w:cs="Arial"/>
          <w:color w:val="222222"/>
          <w:sz w:val="24"/>
          <w:szCs w:val="24"/>
          <w:shd w:val="clear" w:color="auto" w:fill="FFFFFF"/>
        </w:rPr>
        <w:t xml:space="preserve">, </w:t>
      </w:r>
      <w:proofErr w:type="spellStart"/>
      <w:r w:rsidR="00D53922" w:rsidRPr="002C1CE3">
        <w:rPr>
          <w:rFonts w:ascii="Arial" w:hAnsi="Arial" w:cs="Arial"/>
          <w:color w:val="222222"/>
          <w:sz w:val="24"/>
          <w:szCs w:val="24"/>
          <w:shd w:val="clear" w:color="auto" w:fill="FFFFFF"/>
        </w:rPr>
        <w:t>Jagar</w:t>
      </w:r>
      <w:proofErr w:type="spellEnd"/>
      <w:r w:rsidR="00D53922" w:rsidRPr="002C1CE3">
        <w:rPr>
          <w:rFonts w:ascii="Arial" w:hAnsi="Arial" w:cs="Arial"/>
          <w:color w:val="222222"/>
          <w:sz w:val="24"/>
          <w:szCs w:val="24"/>
          <w:shd w:val="clear" w:color="auto" w:fill="FFFFFF"/>
        </w:rPr>
        <w:t xml:space="preserve">, F. and </w:t>
      </w:r>
      <w:proofErr w:type="spellStart"/>
      <w:r w:rsidR="00D53922" w:rsidRPr="002C1CE3">
        <w:rPr>
          <w:rFonts w:ascii="Arial" w:hAnsi="Arial" w:cs="Arial"/>
          <w:color w:val="222222"/>
          <w:sz w:val="24"/>
          <w:szCs w:val="24"/>
          <w:shd w:val="clear" w:color="auto" w:fill="FFFFFF"/>
        </w:rPr>
        <w:t>Klanjčić</w:t>
      </w:r>
      <w:proofErr w:type="spellEnd"/>
      <w:r w:rsidR="00D53922" w:rsidRPr="002C1CE3">
        <w:rPr>
          <w:rFonts w:ascii="Arial" w:hAnsi="Arial" w:cs="Arial"/>
          <w:color w:val="222222"/>
          <w:sz w:val="24"/>
          <w:szCs w:val="24"/>
          <w:shd w:val="clear" w:color="auto" w:fill="FFFFFF"/>
        </w:rPr>
        <w:t>, M.</w:t>
      </w:r>
      <w:r w:rsidR="00D53922">
        <w:rPr>
          <w:rFonts w:ascii="Arial" w:hAnsi="Arial" w:cs="Arial"/>
          <w:color w:val="222222"/>
          <w:sz w:val="24"/>
          <w:szCs w:val="24"/>
          <w:shd w:val="clear" w:color="auto" w:fill="FFFFFF"/>
        </w:rPr>
        <w:t xml:space="preserve"> </w:t>
      </w:r>
      <w:r>
        <w:rPr>
          <w:rFonts w:ascii="Arial" w:hAnsi="Arial" w:cs="Arial"/>
          <w:sz w:val="24"/>
          <w:szCs w:val="24"/>
        </w:rPr>
        <w:t>2021, p.235)</w:t>
      </w:r>
      <w:r w:rsidRPr="00085A0E">
        <w:rPr>
          <w:rFonts w:ascii="Arial" w:hAnsi="Arial" w:cs="Arial"/>
          <w:noProof/>
          <w:sz w:val="24"/>
          <w:szCs w:val="24"/>
        </w:rPr>
        <w:t>.</w:t>
      </w:r>
    </w:p>
    <w:p w14:paraId="6A01BD40" w14:textId="0D43C53C" w:rsidR="00C26A22" w:rsidRDefault="00C26A22" w:rsidP="0028724F">
      <w:pPr>
        <w:spacing w:after="0" w:line="360" w:lineRule="auto"/>
        <w:jc w:val="both"/>
        <w:rPr>
          <w:rFonts w:ascii="Arial" w:hAnsi="Arial" w:cs="Arial"/>
          <w:noProof/>
          <w:sz w:val="24"/>
          <w:szCs w:val="24"/>
        </w:rPr>
      </w:pPr>
      <w:r w:rsidRPr="00085A0E">
        <w:rPr>
          <w:rFonts w:ascii="Arial" w:hAnsi="Arial" w:cs="Arial"/>
          <w:noProof/>
          <w:sz w:val="24"/>
          <w:szCs w:val="24"/>
        </w:rPr>
        <w:drawing>
          <wp:anchor distT="0" distB="0" distL="114300" distR="114300" simplePos="0" relativeHeight="251703296" behindDoc="0" locked="0" layoutInCell="1" allowOverlap="1" wp14:anchorId="7AC0A2DB" wp14:editId="7BF2530E">
            <wp:simplePos x="0" y="0"/>
            <wp:positionH relativeFrom="margin">
              <wp:align>center</wp:align>
            </wp:positionH>
            <wp:positionV relativeFrom="paragraph">
              <wp:posOffset>259080</wp:posOffset>
            </wp:positionV>
            <wp:extent cx="5153025" cy="5117058"/>
            <wp:effectExtent l="0" t="0" r="0" b="7620"/>
            <wp:wrapSquare wrapText="bothSides"/>
            <wp:docPr id="146397415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74154"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53025" cy="5117058"/>
                    </a:xfrm>
                    <a:prstGeom prst="rect">
                      <a:avLst/>
                    </a:prstGeom>
                  </pic:spPr>
                </pic:pic>
              </a:graphicData>
            </a:graphic>
          </wp:anchor>
        </w:drawing>
      </w:r>
    </w:p>
    <w:p w14:paraId="52B4DE8C" w14:textId="7DE31FB1" w:rsidR="00C26A22" w:rsidRDefault="00C26A22" w:rsidP="0028724F">
      <w:pPr>
        <w:spacing w:after="0" w:line="360" w:lineRule="auto"/>
        <w:jc w:val="both"/>
        <w:rPr>
          <w:rFonts w:ascii="Arial" w:hAnsi="Arial" w:cs="Arial"/>
          <w:noProof/>
          <w:sz w:val="24"/>
          <w:szCs w:val="24"/>
        </w:rPr>
      </w:pPr>
    </w:p>
    <w:p w14:paraId="4E194073" w14:textId="77858BB6" w:rsidR="0010666B" w:rsidRPr="00085A0E" w:rsidRDefault="0010666B" w:rsidP="0028724F">
      <w:pPr>
        <w:spacing w:after="0" w:line="360" w:lineRule="auto"/>
        <w:jc w:val="both"/>
        <w:rPr>
          <w:rFonts w:ascii="Arial" w:hAnsi="Arial" w:cs="Arial"/>
          <w:noProof/>
          <w:sz w:val="24"/>
          <w:szCs w:val="24"/>
        </w:rPr>
      </w:pPr>
    </w:p>
    <w:p w14:paraId="3F5A1D14" w14:textId="594DB595" w:rsidR="005733C8" w:rsidRPr="00085A0E" w:rsidRDefault="002446E9" w:rsidP="0028724F">
      <w:pPr>
        <w:spacing w:after="0" w:line="360" w:lineRule="auto"/>
        <w:jc w:val="both"/>
        <w:rPr>
          <w:rFonts w:ascii="Arial" w:hAnsi="Arial" w:cs="Arial"/>
          <w:noProof/>
          <w:sz w:val="24"/>
          <w:szCs w:val="24"/>
        </w:rPr>
      </w:pPr>
      <w:r w:rsidRPr="00085A0E">
        <w:rPr>
          <w:rFonts w:ascii="Arial" w:hAnsi="Arial" w:cs="Arial"/>
          <w:noProof/>
          <w:sz w:val="24"/>
          <w:szCs w:val="24"/>
        </w:rPr>
        <mc:AlternateContent>
          <mc:Choice Requires="wps">
            <w:drawing>
              <wp:anchor distT="45720" distB="45720" distL="114300" distR="114300" simplePos="0" relativeHeight="251702272" behindDoc="0" locked="0" layoutInCell="1" allowOverlap="1" wp14:anchorId="4DAA3A9E" wp14:editId="3B000717">
                <wp:simplePos x="0" y="0"/>
                <wp:positionH relativeFrom="margin">
                  <wp:posOffset>3471545</wp:posOffset>
                </wp:positionH>
                <wp:positionV relativeFrom="paragraph">
                  <wp:posOffset>11430</wp:posOffset>
                </wp:positionV>
                <wp:extent cx="1948180" cy="369570"/>
                <wp:effectExtent l="0" t="0" r="13970" b="11430"/>
                <wp:wrapSquare wrapText="bothSides"/>
                <wp:docPr id="1895909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369570"/>
                        </a:xfrm>
                        <a:prstGeom prst="rect">
                          <a:avLst/>
                        </a:prstGeom>
                        <a:solidFill>
                          <a:srgbClr val="FFFFFF"/>
                        </a:solidFill>
                        <a:ln w="9525">
                          <a:solidFill>
                            <a:srgbClr val="000000"/>
                          </a:solidFill>
                          <a:miter lim="800000"/>
                          <a:headEnd/>
                          <a:tailEnd/>
                        </a:ln>
                      </wps:spPr>
                      <wps:txbx>
                        <w:txbxContent>
                          <w:p w14:paraId="29FA1429" w14:textId="730E2973" w:rsidR="00C26A22" w:rsidRPr="00C26A22" w:rsidRDefault="00C26A22" w:rsidP="00C26A22">
                            <w:pPr>
                              <w:jc w:val="center"/>
                              <w:rPr>
                                <w:rFonts w:ascii="Arial" w:hAnsi="Arial" w:cs="Arial"/>
                                <w:sz w:val="20"/>
                                <w:szCs w:val="20"/>
                              </w:rPr>
                            </w:pPr>
                            <w:r w:rsidRPr="00C26A22">
                              <w:rPr>
                                <w:rFonts w:ascii="Arial" w:hAnsi="Arial" w:cs="Arial"/>
                                <w:sz w:val="20"/>
                                <w:szCs w:val="20"/>
                              </w:rPr>
                              <w:t xml:space="preserve">Source: </w:t>
                            </w:r>
                            <w:proofErr w:type="spellStart"/>
                            <w:r w:rsidRPr="00C26A22">
                              <w:rPr>
                                <w:rFonts w:ascii="Arial" w:hAnsi="Arial" w:cs="Arial"/>
                                <w:sz w:val="20"/>
                                <w:szCs w:val="20"/>
                              </w:rPr>
                              <w:t>Consulterce</w:t>
                            </w:r>
                            <w:proofErr w:type="spellEnd"/>
                            <w:r w:rsidRPr="00C26A22">
                              <w:rPr>
                                <w:rFonts w:ascii="Arial" w:hAnsi="Arial" w:cs="Arial"/>
                                <w:sz w:val="20"/>
                                <w:szCs w:val="20"/>
                              </w:rPr>
                              <w:t xml:space="preserve"> (2023)</w:t>
                            </w:r>
                          </w:p>
                          <w:p w14:paraId="47AECC13" w14:textId="0D025EC9" w:rsidR="00C26A22" w:rsidRPr="00C26A22" w:rsidRDefault="00C26A22" w:rsidP="00C26A22">
                            <w:pPr>
                              <w:jc w:val="cente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A3A9E" id="_x0000_s1030" type="#_x0000_t202" style="position:absolute;left:0;text-align:left;margin-left:273.35pt;margin-top:.9pt;width:153.4pt;height:29.1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">
                <v:textbox>
                  <w:txbxContent>
                    <w:p w14:paraId="29FA1429" w14:textId="730E2973" w:rsidR="00C26A22" w:rsidRPr="00C26A22" w:rsidRDefault="00C26A22" w:rsidP="00C26A22">
                      <w:pPr>
                        <w:jc w:val="center"/>
                        <w:rPr>
                          <w:rFonts w:ascii="Arial" w:hAnsi="Arial" w:cs="Arial"/>
                          <w:sz w:val="20"/>
                          <w:szCs w:val="20"/>
                        </w:rPr>
                      </w:pPr>
                      <w:r w:rsidRPr="00C26A22">
                        <w:rPr>
                          <w:rFonts w:ascii="Arial" w:hAnsi="Arial" w:cs="Arial"/>
                          <w:sz w:val="20"/>
                          <w:szCs w:val="20"/>
                        </w:rPr>
                        <w:t xml:space="preserve">Source: </w:t>
                      </w:r>
                      <w:proofErr w:type="spellStart"/>
                      <w:r w:rsidRPr="00C26A22">
                        <w:rPr>
                          <w:rFonts w:ascii="Arial" w:hAnsi="Arial" w:cs="Arial"/>
                          <w:sz w:val="20"/>
                          <w:szCs w:val="20"/>
                        </w:rPr>
                        <w:t>Consulterce</w:t>
                      </w:r>
                      <w:proofErr w:type="spellEnd"/>
                      <w:r w:rsidRPr="00C26A22">
                        <w:rPr>
                          <w:rFonts w:ascii="Arial" w:hAnsi="Arial" w:cs="Arial"/>
                          <w:sz w:val="20"/>
                          <w:szCs w:val="20"/>
                        </w:rPr>
                        <w:t xml:space="preserve"> (2023)</w:t>
                      </w:r>
                    </w:p>
                    <w:p w14:paraId="47AECC13" w14:textId="0D025EC9" w:rsidR="00C26A22" w:rsidRPr="00C26A22" w:rsidRDefault="00C26A22" w:rsidP="00C26A22">
                      <w:pPr>
                        <w:jc w:val="center"/>
                        <w:rPr>
                          <w:rFonts w:ascii="Arial" w:hAnsi="Arial" w:cs="Arial"/>
                          <w:sz w:val="20"/>
                          <w:szCs w:val="20"/>
                        </w:rPr>
                      </w:pPr>
                    </w:p>
                  </w:txbxContent>
                </v:textbox>
                <w10:wrap type="square" anchorx="margin"/>
              </v:shape>
            </w:pict>
          </mc:Fallback>
        </mc:AlternateContent>
      </w:r>
      <w:r w:rsidR="005733C8" w:rsidRPr="00085A0E">
        <w:rPr>
          <w:rFonts w:ascii="Arial" w:hAnsi="Arial" w:cs="Arial"/>
          <w:noProof/>
          <w:sz w:val="24"/>
          <w:szCs w:val="24"/>
        </w:rPr>
        <w:t xml:space="preserve"> </w:t>
      </w:r>
    </w:p>
    <w:p w14:paraId="517A48C2" w14:textId="77777777" w:rsidR="00E44498" w:rsidRDefault="00E44498" w:rsidP="0028724F">
      <w:pPr>
        <w:spacing w:after="0" w:line="360" w:lineRule="auto"/>
        <w:jc w:val="both"/>
        <w:rPr>
          <w:rFonts w:ascii="Arial" w:hAnsi="Arial" w:cs="Arial"/>
          <w:b/>
          <w:bCs/>
          <w:noProof/>
          <w:sz w:val="24"/>
          <w:szCs w:val="24"/>
        </w:rPr>
      </w:pPr>
    </w:p>
    <w:p w14:paraId="70CE4499" w14:textId="77777777" w:rsidR="00F8401C" w:rsidRDefault="00F8401C" w:rsidP="0028724F">
      <w:pPr>
        <w:spacing w:after="0" w:line="360" w:lineRule="auto"/>
        <w:jc w:val="both"/>
        <w:rPr>
          <w:rFonts w:ascii="Arial" w:hAnsi="Arial" w:cs="Arial"/>
          <w:b/>
          <w:bCs/>
          <w:noProof/>
          <w:sz w:val="24"/>
          <w:szCs w:val="24"/>
        </w:rPr>
      </w:pPr>
    </w:p>
    <w:p w14:paraId="7E13D525" w14:textId="77777777" w:rsidR="0028724F" w:rsidRDefault="0028724F" w:rsidP="0028724F">
      <w:pPr>
        <w:spacing w:after="0" w:line="360" w:lineRule="auto"/>
        <w:jc w:val="both"/>
        <w:rPr>
          <w:rFonts w:ascii="Arial" w:hAnsi="Arial" w:cs="Arial"/>
          <w:b/>
          <w:bCs/>
          <w:noProof/>
          <w:sz w:val="24"/>
          <w:szCs w:val="24"/>
        </w:rPr>
      </w:pPr>
    </w:p>
    <w:p w14:paraId="592D3B8C" w14:textId="77777777" w:rsidR="00F8401C" w:rsidRDefault="00F8401C" w:rsidP="0028724F">
      <w:pPr>
        <w:spacing w:after="0" w:line="360" w:lineRule="auto"/>
        <w:jc w:val="both"/>
        <w:rPr>
          <w:rFonts w:ascii="Arial" w:hAnsi="Arial" w:cs="Arial"/>
          <w:b/>
          <w:bCs/>
          <w:noProof/>
          <w:sz w:val="24"/>
          <w:szCs w:val="24"/>
        </w:rPr>
      </w:pPr>
    </w:p>
    <w:p w14:paraId="6B690B46" w14:textId="77777777" w:rsidR="00F8401C" w:rsidRDefault="00F8401C" w:rsidP="0028724F">
      <w:pPr>
        <w:spacing w:after="0" w:line="360" w:lineRule="auto"/>
        <w:jc w:val="both"/>
        <w:rPr>
          <w:rFonts w:ascii="Arial" w:hAnsi="Arial" w:cs="Arial"/>
          <w:b/>
          <w:bCs/>
          <w:noProof/>
          <w:sz w:val="24"/>
          <w:szCs w:val="24"/>
        </w:rPr>
      </w:pPr>
    </w:p>
    <w:p w14:paraId="605D7746" w14:textId="44CBA52D" w:rsidR="000B793D" w:rsidRDefault="00C50691" w:rsidP="0028724F">
      <w:pPr>
        <w:spacing w:after="0" w:line="360" w:lineRule="auto"/>
        <w:jc w:val="both"/>
        <w:rPr>
          <w:rFonts w:ascii="Arial" w:hAnsi="Arial" w:cs="Arial"/>
          <w:b/>
          <w:bCs/>
          <w:noProof/>
          <w:sz w:val="24"/>
          <w:szCs w:val="24"/>
        </w:rPr>
      </w:pPr>
      <w:r>
        <w:rPr>
          <w:rFonts w:ascii="Arial" w:hAnsi="Arial" w:cs="Arial"/>
          <w:b/>
          <w:bCs/>
          <w:noProof/>
          <w:sz w:val="24"/>
          <w:szCs w:val="24"/>
        </w:rPr>
        <w:lastRenderedPageBreak/>
        <w:t>Industry rivarly is high</w:t>
      </w:r>
    </w:p>
    <w:p w14:paraId="31B6B99E" w14:textId="77777777" w:rsidR="0068322A" w:rsidRDefault="0068322A" w:rsidP="0028724F">
      <w:pPr>
        <w:spacing w:after="0" w:line="360" w:lineRule="auto"/>
        <w:jc w:val="both"/>
        <w:rPr>
          <w:rFonts w:ascii="Arial" w:hAnsi="Arial" w:cs="Arial"/>
          <w:b/>
          <w:bCs/>
          <w:noProof/>
          <w:sz w:val="24"/>
          <w:szCs w:val="24"/>
        </w:rPr>
      </w:pPr>
    </w:p>
    <w:p w14:paraId="5091D274" w14:textId="4E67476D" w:rsidR="00C50691" w:rsidRPr="00C50691" w:rsidRDefault="00C50691" w:rsidP="0028724F">
      <w:pPr>
        <w:spacing w:after="0" w:line="360" w:lineRule="auto"/>
        <w:jc w:val="both"/>
        <w:rPr>
          <w:rFonts w:ascii="Arial" w:hAnsi="Arial" w:cs="Arial"/>
          <w:noProof/>
          <w:sz w:val="24"/>
          <w:szCs w:val="24"/>
        </w:rPr>
      </w:pPr>
      <w:r>
        <w:rPr>
          <w:rFonts w:ascii="Arial" w:hAnsi="Arial" w:cs="Arial"/>
          <w:noProof/>
          <w:sz w:val="24"/>
          <w:szCs w:val="24"/>
        </w:rPr>
        <w:t>Regradless of its location, Nestlé faces intense competition within its industry. In the United Kingdom, it must contend with brands like Kellog</w:t>
      </w:r>
      <w:r w:rsidR="00330162">
        <w:rPr>
          <w:rFonts w:ascii="Arial" w:hAnsi="Arial" w:cs="Arial"/>
          <w:noProof/>
          <w:sz w:val="24"/>
          <w:szCs w:val="24"/>
        </w:rPr>
        <w:t>g</w:t>
      </w:r>
      <w:r>
        <w:rPr>
          <w:rFonts w:ascii="Arial" w:hAnsi="Arial" w:cs="Arial"/>
          <w:noProof/>
          <w:sz w:val="24"/>
          <w:szCs w:val="24"/>
        </w:rPr>
        <w:t>, while in India, it faces competition from both local brands and newcomers to the food industry such as Knorr</w:t>
      </w:r>
      <w:r w:rsidR="0024095F">
        <w:rPr>
          <w:rFonts w:ascii="Arial" w:hAnsi="Arial" w:cs="Arial"/>
          <w:noProof/>
          <w:sz w:val="24"/>
          <w:szCs w:val="24"/>
        </w:rPr>
        <w:t xml:space="preserve"> </w:t>
      </w:r>
      <w:r w:rsidR="0024095F">
        <w:rPr>
          <w:rFonts w:ascii="Arial" w:hAnsi="Arial" w:cs="Arial"/>
          <w:sz w:val="24"/>
          <w:szCs w:val="24"/>
        </w:rPr>
        <w:t>(Gower, K. 2012)</w:t>
      </w:r>
      <w:r>
        <w:rPr>
          <w:rFonts w:ascii="Arial" w:hAnsi="Arial" w:cs="Arial"/>
          <w:noProof/>
          <w:sz w:val="24"/>
          <w:szCs w:val="24"/>
        </w:rPr>
        <w:t xml:space="preserve">. </w:t>
      </w:r>
    </w:p>
    <w:p w14:paraId="4FCEEB7E" w14:textId="77777777" w:rsidR="00C26A22" w:rsidRDefault="00C26A22" w:rsidP="0028724F">
      <w:pPr>
        <w:spacing w:after="0" w:line="360" w:lineRule="auto"/>
        <w:jc w:val="both"/>
        <w:rPr>
          <w:rFonts w:ascii="Arial" w:hAnsi="Arial" w:cs="Arial"/>
          <w:noProof/>
          <w:sz w:val="24"/>
          <w:szCs w:val="24"/>
        </w:rPr>
      </w:pPr>
    </w:p>
    <w:p w14:paraId="0477EFE0" w14:textId="69A29175" w:rsidR="000B793D" w:rsidRPr="00085A0E" w:rsidRDefault="00D22D27" w:rsidP="0028724F">
      <w:pPr>
        <w:spacing w:after="0" w:line="360" w:lineRule="auto"/>
        <w:jc w:val="both"/>
        <w:rPr>
          <w:rFonts w:ascii="Arial" w:hAnsi="Arial" w:cs="Arial"/>
          <w:noProof/>
          <w:sz w:val="24"/>
          <w:szCs w:val="24"/>
        </w:rPr>
      </w:pPr>
      <w:r w:rsidRPr="00085A0E">
        <w:rPr>
          <w:rFonts w:ascii="Arial" w:hAnsi="Arial" w:cs="Arial"/>
          <w:noProof/>
          <w:sz w:val="24"/>
          <w:szCs w:val="24"/>
        </w:rPr>
        <w:drawing>
          <wp:anchor distT="0" distB="0" distL="114300" distR="114300" simplePos="0" relativeHeight="251674624" behindDoc="0" locked="0" layoutInCell="1" allowOverlap="1" wp14:anchorId="4908B43E" wp14:editId="056441B8">
            <wp:simplePos x="0" y="0"/>
            <wp:positionH relativeFrom="column">
              <wp:posOffset>701887</wp:posOffset>
            </wp:positionH>
            <wp:positionV relativeFrom="paragraph">
              <wp:posOffset>4021</wp:posOffset>
            </wp:positionV>
            <wp:extent cx="1557655" cy="2023110"/>
            <wp:effectExtent l="0" t="0" r="4445" b="0"/>
            <wp:wrapSquare wrapText="bothSides"/>
            <wp:docPr id="433009750"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09750" name="Picture 3"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7655" cy="2023110"/>
                    </a:xfrm>
                    <a:prstGeom prst="rect">
                      <a:avLst/>
                    </a:prstGeom>
                  </pic:spPr>
                </pic:pic>
              </a:graphicData>
            </a:graphic>
            <wp14:sizeRelH relativeFrom="margin">
              <wp14:pctWidth>0</wp14:pctWidth>
            </wp14:sizeRelH>
            <wp14:sizeRelV relativeFrom="margin">
              <wp14:pctHeight>0</wp14:pctHeight>
            </wp14:sizeRelV>
          </wp:anchor>
        </w:drawing>
      </w:r>
    </w:p>
    <w:p w14:paraId="2268B842" w14:textId="028674A2" w:rsidR="00B075FB" w:rsidRPr="00085A0E" w:rsidRDefault="00D22D27" w:rsidP="0028724F">
      <w:pPr>
        <w:spacing w:after="0" w:line="360" w:lineRule="auto"/>
        <w:jc w:val="both"/>
        <w:rPr>
          <w:rFonts w:ascii="Arial" w:hAnsi="Arial" w:cs="Arial"/>
          <w:noProof/>
          <w:sz w:val="24"/>
          <w:szCs w:val="24"/>
        </w:rPr>
      </w:pPr>
      <w:r w:rsidRPr="00085A0E">
        <w:rPr>
          <w:rFonts w:ascii="Arial" w:hAnsi="Arial" w:cs="Arial"/>
          <w:noProof/>
          <w:sz w:val="24"/>
          <w:szCs w:val="24"/>
        </w:rPr>
        <w:drawing>
          <wp:anchor distT="0" distB="0" distL="114300" distR="114300" simplePos="0" relativeHeight="251671552" behindDoc="0" locked="0" layoutInCell="1" allowOverlap="1" wp14:anchorId="3EF45F83" wp14:editId="096C6557">
            <wp:simplePos x="0" y="0"/>
            <wp:positionH relativeFrom="margin">
              <wp:posOffset>2751243</wp:posOffset>
            </wp:positionH>
            <wp:positionV relativeFrom="paragraph">
              <wp:posOffset>2751</wp:posOffset>
            </wp:positionV>
            <wp:extent cx="2513330" cy="1413510"/>
            <wp:effectExtent l="0" t="0" r="1270" b="0"/>
            <wp:wrapSquare wrapText="bothSides"/>
            <wp:docPr id="55671366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13662" name="Picture 2" descr="A picture containing 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13330" cy="1413510"/>
                    </a:xfrm>
                    <a:prstGeom prst="rect">
                      <a:avLst/>
                    </a:prstGeom>
                  </pic:spPr>
                </pic:pic>
              </a:graphicData>
            </a:graphic>
          </wp:anchor>
        </w:drawing>
      </w:r>
    </w:p>
    <w:p w14:paraId="72844C73" w14:textId="503E566D" w:rsidR="00B075FB" w:rsidRPr="00085A0E" w:rsidRDefault="00B075FB" w:rsidP="0028724F">
      <w:pPr>
        <w:spacing w:after="0" w:line="360" w:lineRule="auto"/>
        <w:jc w:val="both"/>
        <w:rPr>
          <w:rFonts w:ascii="Arial" w:hAnsi="Arial" w:cs="Arial"/>
          <w:noProof/>
          <w:sz w:val="24"/>
          <w:szCs w:val="24"/>
        </w:rPr>
      </w:pPr>
    </w:p>
    <w:p w14:paraId="26455536" w14:textId="6BA9FCFD" w:rsidR="005733C8" w:rsidRPr="00085A0E" w:rsidRDefault="005733C8" w:rsidP="0028724F">
      <w:pPr>
        <w:spacing w:after="0" w:line="360" w:lineRule="auto"/>
        <w:jc w:val="both"/>
        <w:rPr>
          <w:rFonts w:ascii="Arial" w:hAnsi="Arial" w:cs="Arial"/>
          <w:noProof/>
          <w:sz w:val="24"/>
          <w:szCs w:val="24"/>
        </w:rPr>
      </w:pPr>
    </w:p>
    <w:p w14:paraId="0710E9EB" w14:textId="3C42FAF2" w:rsidR="005733C8" w:rsidRPr="00085A0E" w:rsidRDefault="005733C8" w:rsidP="0028724F">
      <w:pPr>
        <w:spacing w:after="0" w:line="360" w:lineRule="auto"/>
        <w:jc w:val="both"/>
        <w:rPr>
          <w:rFonts w:ascii="Arial" w:hAnsi="Arial" w:cs="Arial"/>
          <w:noProof/>
          <w:sz w:val="24"/>
          <w:szCs w:val="24"/>
        </w:rPr>
      </w:pPr>
    </w:p>
    <w:p w14:paraId="750DE6FD" w14:textId="69F9F080" w:rsidR="005733C8" w:rsidRPr="00085A0E" w:rsidRDefault="005733C8" w:rsidP="0028724F">
      <w:pPr>
        <w:spacing w:after="0" w:line="360" w:lineRule="auto"/>
        <w:jc w:val="both"/>
        <w:rPr>
          <w:rFonts w:ascii="Arial" w:hAnsi="Arial" w:cs="Arial"/>
          <w:noProof/>
          <w:sz w:val="24"/>
          <w:szCs w:val="24"/>
        </w:rPr>
      </w:pPr>
    </w:p>
    <w:p w14:paraId="4D0724AF" w14:textId="32387E5A" w:rsidR="005733C8" w:rsidRPr="00085A0E" w:rsidRDefault="005733C8" w:rsidP="0028724F">
      <w:pPr>
        <w:spacing w:after="0" w:line="360" w:lineRule="auto"/>
        <w:jc w:val="both"/>
        <w:rPr>
          <w:rFonts w:ascii="Arial" w:hAnsi="Arial" w:cs="Arial"/>
          <w:noProof/>
          <w:sz w:val="24"/>
          <w:szCs w:val="24"/>
        </w:rPr>
      </w:pPr>
    </w:p>
    <w:p w14:paraId="5FD7501F" w14:textId="3C9E51AE" w:rsidR="005733C8" w:rsidRPr="00085A0E" w:rsidRDefault="00D22D27" w:rsidP="0028724F">
      <w:pPr>
        <w:spacing w:after="0" w:line="360" w:lineRule="auto"/>
        <w:jc w:val="both"/>
        <w:rPr>
          <w:rFonts w:ascii="Arial" w:hAnsi="Arial" w:cs="Arial"/>
          <w:noProof/>
          <w:sz w:val="24"/>
          <w:szCs w:val="24"/>
        </w:rPr>
      </w:pPr>
      <w:r w:rsidRPr="00085A0E">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3D9AB1DD" wp14:editId="14959656">
                <wp:simplePos x="0" y="0"/>
                <wp:positionH relativeFrom="margin">
                  <wp:posOffset>3564255</wp:posOffset>
                </wp:positionH>
                <wp:positionV relativeFrom="paragraph">
                  <wp:posOffset>171238</wp:posOffset>
                </wp:positionV>
                <wp:extent cx="2243455" cy="635000"/>
                <wp:effectExtent l="0" t="0" r="23495" b="12700"/>
                <wp:wrapSquare wrapText="bothSides"/>
                <wp:docPr id="12744905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635000"/>
                        </a:xfrm>
                        <a:prstGeom prst="rect">
                          <a:avLst/>
                        </a:prstGeom>
                        <a:solidFill>
                          <a:srgbClr val="FFFFFF"/>
                        </a:solidFill>
                        <a:ln w="9525">
                          <a:solidFill>
                            <a:srgbClr val="000000"/>
                          </a:solidFill>
                          <a:miter lim="800000"/>
                          <a:headEnd/>
                          <a:tailEnd/>
                        </a:ln>
                      </wps:spPr>
                      <wps:txbx>
                        <w:txbxContent>
                          <w:p w14:paraId="6BEFEA11" w14:textId="39617954" w:rsidR="00B075FB" w:rsidRPr="00B075FB" w:rsidRDefault="00B075FB" w:rsidP="000B793D">
                            <w:pPr>
                              <w:rPr>
                                <w:b/>
                                <w:bCs/>
                              </w:rPr>
                            </w:pPr>
                            <w:r w:rsidRPr="00B075FB">
                              <w:rPr>
                                <w:b/>
                                <w:bCs/>
                              </w:rPr>
                              <w:t>Baby food competitors</w:t>
                            </w:r>
                          </w:p>
                          <w:p w14:paraId="01A1EA98" w14:textId="747EEE75" w:rsidR="00B075FB" w:rsidRDefault="00B075FB" w:rsidP="000B793D">
                            <w:r>
                              <w:t>Source: Mordor Intelligence</w:t>
                            </w:r>
                            <w:r w:rsidR="00501AE9">
                              <w:t xml:space="preserve"> (2023)</w:t>
                            </w:r>
                          </w:p>
                          <w:p w14:paraId="18BF8FA6" w14:textId="06D28341" w:rsidR="00B075FB" w:rsidRDefault="00B075FB" w:rsidP="000B79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AB1DD" id="_x0000_s1031" type="#_x0000_t202" style="position:absolute;left:0;text-align:left;margin-left:280.65pt;margin-top:13.5pt;width:176.65pt;height:50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">
                <v:textbox>
                  <w:txbxContent>
                    <w:p w14:paraId="6BEFEA11" w14:textId="39617954" w:rsidR="00B075FB" w:rsidRPr="00B075FB" w:rsidRDefault="00B075FB" w:rsidP="000B793D">
                      <w:pPr>
                        <w:rPr>
                          <w:b/>
                          <w:bCs/>
                        </w:rPr>
                      </w:pPr>
                      <w:r w:rsidRPr="00B075FB">
                        <w:rPr>
                          <w:b/>
                          <w:bCs/>
                        </w:rPr>
                        <w:t>Baby food competitors</w:t>
                      </w:r>
                    </w:p>
                    <w:p w14:paraId="01A1EA98" w14:textId="747EEE75" w:rsidR="00B075FB" w:rsidRDefault="00B075FB" w:rsidP="000B793D">
                      <w:r>
                        <w:t>Source: Mordor Intelligence</w:t>
                      </w:r>
                      <w:r w:rsidR="00501AE9">
                        <w:t xml:space="preserve"> (2023)</w:t>
                      </w:r>
                    </w:p>
                    <w:p w14:paraId="18BF8FA6" w14:textId="06D28341" w:rsidR="00B075FB" w:rsidRDefault="00B075FB" w:rsidP="000B793D"/>
                  </w:txbxContent>
                </v:textbox>
                <w10:wrap type="square" anchorx="margin"/>
              </v:shape>
            </w:pict>
          </mc:Fallback>
        </mc:AlternateContent>
      </w:r>
    </w:p>
    <w:p w14:paraId="6FBCC61B" w14:textId="6E13C692" w:rsidR="005733C8" w:rsidRPr="00085A0E" w:rsidRDefault="005733C8" w:rsidP="0028724F">
      <w:pPr>
        <w:spacing w:after="0" w:line="360" w:lineRule="auto"/>
        <w:jc w:val="both"/>
        <w:rPr>
          <w:rFonts w:ascii="Arial" w:hAnsi="Arial" w:cs="Arial"/>
          <w:noProof/>
          <w:sz w:val="24"/>
          <w:szCs w:val="24"/>
        </w:rPr>
      </w:pPr>
    </w:p>
    <w:p w14:paraId="20DD7704" w14:textId="10B2F644" w:rsidR="000B793D" w:rsidRPr="00085A0E" w:rsidRDefault="000B793D" w:rsidP="0028724F">
      <w:pPr>
        <w:spacing w:after="0" w:line="360" w:lineRule="auto"/>
        <w:jc w:val="both"/>
        <w:rPr>
          <w:rFonts w:ascii="Arial" w:hAnsi="Arial" w:cs="Arial"/>
          <w:sz w:val="24"/>
          <w:szCs w:val="24"/>
        </w:rPr>
      </w:pPr>
    </w:p>
    <w:p w14:paraId="054BCA9D" w14:textId="30026104" w:rsidR="000B793D" w:rsidRDefault="000B793D" w:rsidP="0028724F">
      <w:pPr>
        <w:spacing w:after="0" w:line="360" w:lineRule="auto"/>
        <w:jc w:val="both"/>
        <w:rPr>
          <w:rFonts w:ascii="Arial" w:hAnsi="Arial" w:cs="Arial"/>
          <w:sz w:val="24"/>
          <w:szCs w:val="24"/>
        </w:rPr>
      </w:pPr>
    </w:p>
    <w:p w14:paraId="65BCBB89" w14:textId="77777777" w:rsidR="006E510B" w:rsidRDefault="006E510B" w:rsidP="006E510B">
      <w:pPr>
        <w:spacing w:after="0" w:line="360" w:lineRule="auto"/>
        <w:jc w:val="both"/>
        <w:rPr>
          <w:rFonts w:ascii="Arial" w:hAnsi="Arial" w:cs="Arial"/>
          <w:sz w:val="24"/>
          <w:szCs w:val="24"/>
        </w:rPr>
      </w:pPr>
    </w:p>
    <w:p w14:paraId="1BCABC9C" w14:textId="18F0B782" w:rsidR="006E510B" w:rsidRPr="00085A0E" w:rsidRDefault="006E510B" w:rsidP="006E510B">
      <w:pPr>
        <w:spacing w:after="0" w:line="360" w:lineRule="auto"/>
        <w:jc w:val="both"/>
        <w:rPr>
          <w:rFonts w:ascii="Arial" w:hAnsi="Arial" w:cs="Arial"/>
          <w:sz w:val="24"/>
          <w:szCs w:val="24"/>
        </w:rPr>
      </w:pPr>
      <w:r w:rsidRPr="00085A0E">
        <w:rPr>
          <w:rFonts w:ascii="Arial" w:hAnsi="Arial" w:cs="Arial"/>
          <w:sz w:val="24"/>
          <w:szCs w:val="24"/>
        </w:rPr>
        <w:t xml:space="preserve">Nestlé holds a leading position in the baby food and dairy products industries but are several factors that could potentially harm its profitability. </w:t>
      </w:r>
      <w:r w:rsidRPr="00C50691">
        <w:rPr>
          <w:rFonts w:ascii="Arial" w:hAnsi="Arial" w:cs="Arial"/>
          <w:sz w:val="24"/>
          <w:szCs w:val="24"/>
        </w:rPr>
        <w:t>The growth rate</w:t>
      </w:r>
      <w:r w:rsidRPr="00085A0E">
        <w:rPr>
          <w:rFonts w:ascii="Arial" w:hAnsi="Arial" w:cs="Arial"/>
          <w:sz w:val="24"/>
          <w:szCs w:val="24"/>
        </w:rPr>
        <w:t xml:space="preserve"> in the children’s food segment is predicted to be</w:t>
      </w:r>
      <w:r w:rsidRPr="0068322A">
        <w:rPr>
          <w:rFonts w:ascii="Arial" w:hAnsi="Arial" w:cs="Arial"/>
          <w:sz w:val="24"/>
          <w:szCs w:val="24"/>
        </w:rPr>
        <w:t xml:space="preserve"> low</w:t>
      </w:r>
      <w:r w:rsidRPr="00085A0E">
        <w:rPr>
          <w:rFonts w:ascii="Arial" w:hAnsi="Arial" w:cs="Arial"/>
          <w:sz w:val="24"/>
          <w:szCs w:val="24"/>
        </w:rPr>
        <w:t xml:space="preserve"> and the strict regulations and exit barriers make it challenging to compete with other companies. (Mordor Intelligence, 2023). </w:t>
      </w:r>
    </w:p>
    <w:p w14:paraId="4BB2799F" w14:textId="77777777" w:rsidR="006E510B" w:rsidRDefault="006E510B" w:rsidP="006E510B">
      <w:pPr>
        <w:spacing w:after="0" w:line="360" w:lineRule="auto"/>
        <w:jc w:val="both"/>
        <w:rPr>
          <w:rFonts w:ascii="Arial" w:hAnsi="Arial" w:cs="Arial"/>
          <w:sz w:val="24"/>
          <w:szCs w:val="24"/>
        </w:rPr>
      </w:pPr>
      <w:r w:rsidRPr="00085A0E">
        <w:rPr>
          <w:rFonts w:ascii="Arial" w:hAnsi="Arial" w:cs="Arial"/>
          <w:sz w:val="24"/>
          <w:szCs w:val="24"/>
        </w:rPr>
        <w:t xml:space="preserve">Nestlé is a major player in multiple market segments, including pet food and nutritional supplements. The last two markets have many multinational competitors’ companies. The pet food segment is particularly attractive due to </w:t>
      </w:r>
      <w:r w:rsidRPr="00C50691">
        <w:rPr>
          <w:rFonts w:ascii="Arial" w:hAnsi="Arial" w:cs="Arial"/>
          <w:sz w:val="24"/>
          <w:szCs w:val="24"/>
        </w:rPr>
        <w:t>high growth rates</w:t>
      </w:r>
      <w:r w:rsidRPr="00085A0E">
        <w:rPr>
          <w:rFonts w:ascii="Arial" w:hAnsi="Arial" w:cs="Arial"/>
          <w:sz w:val="24"/>
          <w:szCs w:val="24"/>
        </w:rPr>
        <w:t xml:space="preserve"> and pet humanisation trends (Mordor Intelligence, 2023). </w:t>
      </w:r>
    </w:p>
    <w:p w14:paraId="75AB8251" w14:textId="77777777" w:rsidR="006E510B" w:rsidRDefault="006E510B" w:rsidP="0028724F">
      <w:pPr>
        <w:spacing w:after="0" w:line="360" w:lineRule="auto"/>
        <w:jc w:val="both"/>
        <w:rPr>
          <w:rFonts w:ascii="Arial" w:hAnsi="Arial" w:cs="Arial"/>
          <w:sz w:val="24"/>
          <w:szCs w:val="24"/>
        </w:rPr>
      </w:pPr>
    </w:p>
    <w:p w14:paraId="2E49E4C1" w14:textId="77777777" w:rsidR="006E510B" w:rsidRPr="00085A0E" w:rsidRDefault="006E510B" w:rsidP="0028724F">
      <w:pPr>
        <w:spacing w:after="0" w:line="360" w:lineRule="auto"/>
        <w:jc w:val="both"/>
        <w:rPr>
          <w:rFonts w:ascii="Arial" w:hAnsi="Arial" w:cs="Arial"/>
          <w:sz w:val="24"/>
          <w:szCs w:val="24"/>
        </w:rPr>
      </w:pPr>
    </w:p>
    <w:p w14:paraId="6B1D1B76" w14:textId="296551B8" w:rsidR="00B075FB" w:rsidRPr="00085A0E" w:rsidRDefault="000B793D" w:rsidP="0028724F">
      <w:pPr>
        <w:spacing w:after="0" w:line="360" w:lineRule="auto"/>
        <w:jc w:val="both"/>
        <w:rPr>
          <w:rFonts w:ascii="Arial" w:hAnsi="Arial" w:cs="Arial"/>
          <w:sz w:val="24"/>
          <w:szCs w:val="24"/>
        </w:rPr>
      </w:pPr>
      <w:r w:rsidRPr="00085A0E">
        <w:rPr>
          <w:rFonts w:ascii="Arial" w:hAnsi="Arial" w:cs="Arial"/>
          <w:noProof/>
          <w:sz w:val="24"/>
          <w:szCs w:val="24"/>
        </w:rPr>
        <w:lastRenderedPageBreak/>
        <w:drawing>
          <wp:anchor distT="0" distB="0" distL="114300" distR="114300" simplePos="0" relativeHeight="251675648" behindDoc="0" locked="0" layoutInCell="1" allowOverlap="1" wp14:anchorId="44D88B78" wp14:editId="618D76AD">
            <wp:simplePos x="0" y="0"/>
            <wp:positionH relativeFrom="column">
              <wp:posOffset>2522220</wp:posOffset>
            </wp:positionH>
            <wp:positionV relativeFrom="paragraph">
              <wp:posOffset>546100</wp:posOffset>
            </wp:positionV>
            <wp:extent cx="2719070" cy="1524000"/>
            <wp:effectExtent l="0" t="0" r="5080" b="0"/>
            <wp:wrapSquare wrapText="bothSides"/>
            <wp:docPr id="1026291470"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291470" name="Picture 5" descr="Logo, company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9070" cy="1524000"/>
                    </a:xfrm>
                    <a:prstGeom prst="rect">
                      <a:avLst/>
                    </a:prstGeom>
                  </pic:spPr>
                </pic:pic>
              </a:graphicData>
            </a:graphic>
          </wp:anchor>
        </w:drawing>
      </w:r>
      <w:r w:rsidRPr="00085A0E">
        <w:rPr>
          <w:rFonts w:ascii="Arial" w:hAnsi="Arial" w:cs="Arial"/>
          <w:sz w:val="24"/>
          <w:szCs w:val="24"/>
        </w:rPr>
        <w:t xml:space="preserve">            </w:t>
      </w:r>
      <w:r w:rsidRPr="00085A0E">
        <w:rPr>
          <w:rFonts w:ascii="Arial" w:hAnsi="Arial" w:cs="Arial"/>
          <w:noProof/>
          <w:sz w:val="24"/>
          <w:szCs w:val="24"/>
        </w:rPr>
        <w:drawing>
          <wp:inline distT="0" distB="0" distL="0" distR="0" wp14:anchorId="021DFCDA" wp14:editId="4C8AF980">
            <wp:extent cx="1853636" cy="2407920"/>
            <wp:effectExtent l="0" t="0" r="0" b="0"/>
            <wp:docPr id="2043267366" name="Picture 6" descr="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67366" name="Picture 6" descr="Ba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6567" cy="2424718"/>
                    </a:xfrm>
                    <a:prstGeom prst="rect">
                      <a:avLst/>
                    </a:prstGeom>
                  </pic:spPr>
                </pic:pic>
              </a:graphicData>
            </a:graphic>
          </wp:inline>
        </w:drawing>
      </w:r>
      <w:r w:rsidRPr="00085A0E">
        <w:rPr>
          <w:rFonts w:ascii="Arial" w:hAnsi="Arial" w:cs="Arial"/>
          <w:sz w:val="24"/>
          <w:szCs w:val="24"/>
        </w:rPr>
        <w:t xml:space="preserve">                                                     </w:t>
      </w:r>
    </w:p>
    <w:p w14:paraId="1497BDA7" w14:textId="2EFCB69E" w:rsidR="0096007C" w:rsidRPr="00085A0E" w:rsidRDefault="002446E9" w:rsidP="0028724F">
      <w:pPr>
        <w:spacing w:after="0" w:line="360" w:lineRule="auto"/>
        <w:jc w:val="both"/>
        <w:rPr>
          <w:rFonts w:ascii="Arial" w:hAnsi="Arial" w:cs="Arial"/>
          <w:sz w:val="24"/>
          <w:szCs w:val="24"/>
        </w:rPr>
      </w:pPr>
      <w:r w:rsidRPr="00085A0E">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14ED0F72" wp14:editId="5C3039CD">
                <wp:simplePos x="0" y="0"/>
                <wp:positionH relativeFrom="column">
                  <wp:posOffset>3330665</wp:posOffset>
                </wp:positionH>
                <wp:positionV relativeFrom="paragraph">
                  <wp:posOffset>7892</wp:posOffset>
                </wp:positionV>
                <wp:extent cx="2274570" cy="696595"/>
                <wp:effectExtent l="0" t="0" r="11430" b="27305"/>
                <wp:wrapSquare wrapText="bothSides"/>
                <wp:docPr id="2012032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4570" cy="696595"/>
                        </a:xfrm>
                        <a:prstGeom prst="rect">
                          <a:avLst/>
                        </a:prstGeom>
                        <a:solidFill>
                          <a:srgbClr val="FFFFFF"/>
                        </a:solidFill>
                        <a:ln w="9525">
                          <a:solidFill>
                            <a:srgbClr val="000000"/>
                          </a:solidFill>
                          <a:miter lim="800000"/>
                          <a:headEnd/>
                          <a:tailEnd/>
                        </a:ln>
                      </wps:spPr>
                      <wps:txbx>
                        <w:txbxContent>
                          <w:p w14:paraId="6056318F" w14:textId="1BB2DE0B" w:rsidR="000B793D" w:rsidRPr="00B77D63" w:rsidRDefault="000B793D">
                            <w:pPr>
                              <w:rPr>
                                <w:b/>
                                <w:bCs/>
                              </w:rPr>
                            </w:pPr>
                            <w:r w:rsidRPr="00B77D63">
                              <w:rPr>
                                <w:b/>
                                <w:bCs/>
                              </w:rPr>
                              <w:t>Dairy Product Competitors</w:t>
                            </w:r>
                          </w:p>
                          <w:p w14:paraId="1CC69AAD" w14:textId="7E9CFC4B" w:rsidR="000B793D" w:rsidRDefault="000B793D">
                            <w:r>
                              <w:t>Source: Mordor Intelligence</w:t>
                            </w:r>
                            <w:r w:rsidR="00501AE9">
                              <w:t xml:space="preserve"> (</w:t>
                            </w:r>
                            <w:r>
                              <w:t>2023</w:t>
                            </w:r>
                            <w:r w:rsidR="00501AE9">
                              <w:t>)</w:t>
                            </w:r>
                          </w:p>
                          <w:p w14:paraId="62B85D0E" w14:textId="0B1CC584" w:rsidR="000B793D" w:rsidRDefault="000B79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D0F72" id="_x0000_s1032" type="#_x0000_t202" style="position:absolute;left:0;text-align:left;margin-left:262.25pt;margin-top:.6pt;width:179.1pt;height:54.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">
                <v:textbox>
                  <w:txbxContent>
                    <w:p w14:paraId="6056318F" w14:textId="1BB2DE0B" w:rsidR="000B793D" w:rsidRPr="00B77D63" w:rsidRDefault="000B793D">
                      <w:pPr>
                        <w:rPr>
                          <w:b/>
                          <w:bCs/>
                        </w:rPr>
                      </w:pPr>
                      <w:r w:rsidRPr="00B77D63">
                        <w:rPr>
                          <w:b/>
                          <w:bCs/>
                        </w:rPr>
                        <w:t>Dairy Product Competitors</w:t>
                      </w:r>
                    </w:p>
                    <w:p w14:paraId="1CC69AAD" w14:textId="7E9CFC4B" w:rsidR="000B793D" w:rsidRDefault="000B793D">
                      <w:r>
                        <w:t>Source: Mordor Intelligence</w:t>
                      </w:r>
                      <w:r w:rsidR="00501AE9">
                        <w:t xml:space="preserve"> (</w:t>
                      </w:r>
                      <w:r>
                        <w:t>2023</w:t>
                      </w:r>
                      <w:r w:rsidR="00501AE9">
                        <w:t>)</w:t>
                      </w:r>
                    </w:p>
                    <w:p w14:paraId="62B85D0E" w14:textId="0B1CC584" w:rsidR="000B793D" w:rsidRDefault="000B793D"/>
                  </w:txbxContent>
                </v:textbox>
                <w10:wrap type="square"/>
              </v:shape>
            </w:pict>
          </mc:Fallback>
        </mc:AlternateContent>
      </w:r>
    </w:p>
    <w:p w14:paraId="757AFBB6" w14:textId="77777777" w:rsidR="00C26A22" w:rsidRDefault="00C26A22" w:rsidP="0028724F">
      <w:pPr>
        <w:spacing w:after="0" w:line="360" w:lineRule="auto"/>
        <w:jc w:val="both"/>
        <w:rPr>
          <w:rFonts w:ascii="Arial" w:hAnsi="Arial" w:cs="Arial"/>
          <w:sz w:val="24"/>
          <w:szCs w:val="24"/>
        </w:rPr>
      </w:pPr>
    </w:p>
    <w:p w14:paraId="12566AC2" w14:textId="77777777" w:rsidR="006E510B" w:rsidRDefault="006E510B" w:rsidP="0028724F">
      <w:pPr>
        <w:spacing w:after="0" w:line="360" w:lineRule="auto"/>
        <w:jc w:val="both"/>
        <w:rPr>
          <w:rFonts w:ascii="Arial" w:hAnsi="Arial" w:cs="Arial"/>
          <w:sz w:val="24"/>
          <w:szCs w:val="24"/>
        </w:rPr>
      </w:pPr>
    </w:p>
    <w:p w14:paraId="688B0FD5" w14:textId="77777777" w:rsidR="0028724F" w:rsidRPr="00085A0E" w:rsidRDefault="0028724F" w:rsidP="0028724F">
      <w:pPr>
        <w:spacing w:after="0" w:line="360" w:lineRule="auto"/>
        <w:jc w:val="both"/>
        <w:rPr>
          <w:rFonts w:ascii="Arial" w:hAnsi="Arial" w:cs="Arial"/>
          <w:sz w:val="24"/>
          <w:szCs w:val="24"/>
        </w:rPr>
      </w:pPr>
    </w:p>
    <w:p w14:paraId="7F9BF7FB" w14:textId="1B4E97CE" w:rsidR="00870FC6" w:rsidRPr="00085A0E" w:rsidRDefault="00870FC6" w:rsidP="0028724F">
      <w:pPr>
        <w:spacing w:after="0" w:line="360" w:lineRule="auto"/>
        <w:jc w:val="both"/>
        <w:rPr>
          <w:rFonts w:ascii="Arial" w:hAnsi="Arial" w:cs="Arial"/>
          <w:b/>
          <w:bCs/>
          <w:sz w:val="24"/>
          <w:szCs w:val="24"/>
        </w:rPr>
      </w:pPr>
      <w:r w:rsidRPr="00085A0E">
        <w:rPr>
          <w:rFonts w:ascii="Arial" w:hAnsi="Arial" w:cs="Arial"/>
          <w:b/>
          <w:bCs/>
          <w:sz w:val="24"/>
          <w:szCs w:val="24"/>
        </w:rPr>
        <w:t xml:space="preserve">Threat of new </w:t>
      </w:r>
      <w:r w:rsidR="00C373ED" w:rsidRPr="00085A0E">
        <w:rPr>
          <w:rFonts w:ascii="Arial" w:hAnsi="Arial" w:cs="Arial"/>
          <w:b/>
          <w:bCs/>
          <w:sz w:val="24"/>
          <w:szCs w:val="24"/>
        </w:rPr>
        <w:t>entry</w:t>
      </w:r>
    </w:p>
    <w:p w14:paraId="12BC913C" w14:textId="1E30FC60" w:rsidR="00C373ED" w:rsidRDefault="00C373ED" w:rsidP="0028724F">
      <w:pPr>
        <w:spacing w:after="0" w:line="360" w:lineRule="auto"/>
        <w:jc w:val="both"/>
        <w:rPr>
          <w:rFonts w:ascii="Arial" w:hAnsi="Arial" w:cs="Arial"/>
          <w:sz w:val="24"/>
          <w:szCs w:val="24"/>
        </w:rPr>
      </w:pPr>
      <w:r w:rsidRPr="00085A0E">
        <w:rPr>
          <w:rFonts w:ascii="Arial" w:hAnsi="Arial" w:cs="Arial"/>
          <w:sz w:val="24"/>
          <w:szCs w:val="24"/>
        </w:rPr>
        <w:t>The possibility of new businesses entering the market is present when there are chances to generate substantial profits</w:t>
      </w:r>
      <w:r w:rsidR="00D67097" w:rsidRPr="00085A0E">
        <w:rPr>
          <w:rFonts w:ascii="Arial" w:hAnsi="Arial" w:cs="Arial"/>
          <w:sz w:val="24"/>
          <w:szCs w:val="24"/>
        </w:rPr>
        <w:t>.</w:t>
      </w:r>
    </w:p>
    <w:p w14:paraId="5CAF13DB" w14:textId="14735149" w:rsidR="000B793D" w:rsidRDefault="001761C6" w:rsidP="0028724F">
      <w:pPr>
        <w:spacing w:after="0" w:line="360" w:lineRule="auto"/>
        <w:jc w:val="both"/>
        <w:rPr>
          <w:rFonts w:ascii="Arial" w:hAnsi="Arial" w:cs="Arial"/>
          <w:sz w:val="24"/>
          <w:szCs w:val="24"/>
        </w:rPr>
      </w:pPr>
      <w:r>
        <w:rPr>
          <w:rFonts w:ascii="Arial" w:hAnsi="Arial" w:cs="Arial"/>
          <w:sz w:val="24"/>
          <w:szCs w:val="24"/>
        </w:rPr>
        <w:t>Despite being a player in the food and nutrition industry, Nestlé is at risk of facing new competition in the market, whether it comes from domestic or international firms. This is because the industry has low barriers to entry, as seen in Nestlé’s operations in India, where numerous small domestic players can easily enter the market and potentially disrupt Nestlé’s market share through pricing or product offerings that cater to local culture and taste preferences</w:t>
      </w:r>
      <w:r w:rsidR="00255102">
        <w:rPr>
          <w:rFonts w:ascii="Arial" w:hAnsi="Arial" w:cs="Arial"/>
          <w:sz w:val="24"/>
          <w:szCs w:val="24"/>
        </w:rPr>
        <w:t xml:space="preserve"> (Gower, K. 2012)</w:t>
      </w:r>
      <w:r>
        <w:rPr>
          <w:rFonts w:ascii="Arial" w:hAnsi="Arial" w:cs="Arial"/>
          <w:sz w:val="24"/>
          <w:szCs w:val="24"/>
        </w:rPr>
        <w:t xml:space="preserve">. </w:t>
      </w:r>
    </w:p>
    <w:p w14:paraId="1408BDC8" w14:textId="77777777" w:rsidR="0028724F" w:rsidRPr="00085A0E" w:rsidRDefault="0028724F" w:rsidP="0028724F">
      <w:pPr>
        <w:spacing w:after="0" w:line="360" w:lineRule="auto"/>
        <w:jc w:val="both"/>
        <w:rPr>
          <w:rFonts w:ascii="Arial" w:hAnsi="Arial" w:cs="Arial"/>
          <w:sz w:val="24"/>
          <w:szCs w:val="24"/>
        </w:rPr>
      </w:pPr>
    </w:p>
    <w:p w14:paraId="0A633A32" w14:textId="27AC171B" w:rsidR="0028724F" w:rsidRPr="00085A0E" w:rsidRDefault="003413CE" w:rsidP="0028724F">
      <w:pPr>
        <w:spacing w:after="0" w:line="360" w:lineRule="auto"/>
        <w:jc w:val="both"/>
        <w:rPr>
          <w:rFonts w:ascii="Arial" w:hAnsi="Arial" w:cs="Arial"/>
          <w:b/>
          <w:bCs/>
          <w:sz w:val="24"/>
          <w:szCs w:val="24"/>
        </w:rPr>
      </w:pPr>
      <w:r w:rsidRPr="00085A0E">
        <w:rPr>
          <w:rFonts w:ascii="Arial" w:hAnsi="Arial" w:cs="Arial"/>
          <w:b/>
          <w:bCs/>
          <w:sz w:val="24"/>
          <w:szCs w:val="24"/>
        </w:rPr>
        <w:t>Threat of substitution</w:t>
      </w:r>
      <w:r w:rsidR="00F967BF">
        <w:rPr>
          <w:rFonts w:ascii="Arial" w:hAnsi="Arial" w:cs="Arial"/>
          <w:b/>
          <w:bCs/>
          <w:sz w:val="24"/>
          <w:szCs w:val="24"/>
        </w:rPr>
        <w:t xml:space="preserve"> is high</w:t>
      </w:r>
    </w:p>
    <w:p w14:paraId="2BB4F903" w14:textId="47A29869" w:rsidR="000B793D" w:rsidRDefault="003413CE" w:rsidP="0028724F">
      <w:pPr>
        <w:spacing w:after="0" w:line="360" w:lineRule="auto"/>
        <w:jc w:val="both"/>
        <w:rPr>
          <w:rFonts w:ascii="Arial" w:hAnsi="Arial" w:cs="Arial"/>
          <w:sz w:val="24"/>
          <w:szCs w:val="24"/>
        </w:rPr>
      </w:pPr>
      <w:r w:rsidRPr="00085A0E">
        <w:rPr>
          <w:rFonts w:ascii="Arial" w:hAnsi="Arial" w:cs="Arial"/>
          <w:sz w:val="24"/>
          <w:szCs w:val="24"/>
        </w:rPr>
        <w:t xml:space="preserve">In the food industry, the customer preferences and the new trends play a vital role, therefore Nestlé has to be adaptable to the latest market needs to avoid the risk of substitute products. Nestlé should invest in a continuously </w:t>
      </w:r>
      <w:r w:rsidR="001958FB" w:rsidRPr="00085A0E">
        <w:rPr>
          <w:rFonts w:ascii="Arial" w:hAnsi="Arial" w:cs="Arial"/>
          <w:sz w:val="24"/>
          <w:szCs w:val="24"/>
        </w:rPr>
        <w:t>research to</w:t>
      </w:r>
      <w:r w:rsidRPr="00085A0E">
        <w:rPr>
          <w:rFonts w:ascii="Arial" w:hAnsi="Arial" w:cs="Arial"/>
          <w:sz w:val="24"/>
          <w:szCs w:val="24"/>
        </w:rPr>
        <w:t xml:space="preserve"> stay ahead of the competitors.</w:t>
      </w:r>
    </w:p>
    <w:p w14:paraId="275266F9" w14:textId="69728211" w:rsidR="00F967BF" w:rsidRDefault="004C1BEB" w:rsidP="0028724F">
      <w:pPr>
        <w:spacing w:after="0" w:line="360" w:lineRule="auto"/>
        <w:jc w:val="both"/>
        <w:rPr>
          <w:rFonts w:ascii="Arial" w:hAnsi="Arial" w:cs="Arial"/>
          <w:sz w:val="24"/>
          <w:szCs w:val="24"/>
        </w:rPr>
      </w:pPr>
      <w:r>
        <w:rPr>
          <w:rFonts w:ascii="Arial" w:hAnsi="Arial" w:cs="Arial"/>
          <w:sz w:val="24"/>
          <w:szCs w:val="24"/>
        </w:rPr>
        <w:t>The likelihood of alternatives posing a threat to Nestlé is high. Many other companies</w:t>
      </w:r>
      <w:r w:rsidR="00500BDE">
        <w:rPr>
          <w:rFonts w:ascii="Arial" w:hAnsi="Arial" w:cs="Arial"/>
          <w:sz w:val="24"/>
          <w:szCs w:val="24"/>
        </w:rPr>
        <w:t xml:space="preserve"> such as Kraft Heinz, Unilever, Danone</w:t>
      </w:r>
      <w:r>
        <w:rPr>
          <w:rFonts w:ascii="Arial" w:hAnsi="Arial" w:cs="Arial"/>
          <w:sz w:val="24"/>
          <w:szCs w:val="24"/>
        </w:rPr>
        <w:t xml:space="preserve"> provide comparable or alternative products in all areas of Nestle’</w:t>
      </w:r>
      <w:r w:rsidR="00BB5ACE">
        <w:rPr>
          <w:rFonts w:ascii="Arial" w:hAnsi="Arial" w:cs="Arial"/>
          <w:sz w:val="24"/>
          <w:szCs w:val="24"/>
        </w:rPr>
        <w:t>s operations. Therefore, Nestlé must guarantee that it delivers a unique product experience that cannot be replicated and is desired by its customers</w:t>
      </w:r>
      <w:r w:rsidR="000F19FE">
        <w:rPr>
          <w:rFonts w:ascii="Arial" w:hAnsi="Arial" w:cs="Arial"/>
          <w:sz w:val="24"/>
          <w:szCs w:val="24"/>
        </w:rPr>
        <w:t xml:space="preserve"> (Gower, K. 2012)</w:t>
      </w:r>
      <w:r w:rsidR="00BB5ACE">
        <w:rPr>
          <w:rFonts w:ascii="Arial" w:hAnsi="Arial" w:cs="Arial"/>
          <w:sz w:val="24"/>
          <w:szCs w:val="24"/>
        </w:rPr>
        <w:t>.</w:t>
      </w:r>
      <w:r>
        <w:rPr>
          <w:rFonts w:ascii="Arial" w:hAnsi="Arial" w:cs="Arial"/>
          <w:sz w:val="24"/>
          <w:szCs w:val="24"/>
        </w:rPr>
        <w:t xml:space="preserve"> </w:t>
      </w:r>
    </w:p>
    <w:p w14:paraId="4A5D747A" w14:textId="77777777" w:rsidR="006E510B" w:rsidRDefault="006E510B" w:rsidP="0028724F">
      <w:pPr>
        <w:spacing w:after="0" w:line="360" w:lineRule="auto"/>
        <w:jc w:val="both"/>
        <w:rPr>
          <w:rFonts w:ascii="Arial" w:hAnsi="Arial" w:cs="Arial"/>
          <w:sz w:val="24"/>
          <w:szCs w:val="24"/>
        </w:rPr>
      </w:pPr>
    </w:p>
    <w:p w14:paraId="604E253C" w14:textId="72F1FB25" w:rsidR="00AB3C9F" w:rsidRDefault="00671B72" w:rsidP="0028724F">
      <w:pPr>
        <w:spacing w:after="0" w:line="360" w:lineRule="auto"/>
        <w:jc w:val="both"/>
        <w:rPr>
          <w:rFonts w:ascii="Arial" w:hAnsi="Arial" w:cs="Arial"/>
          <w:b/>
          <w:bCs/>
          <w:sz w:val="24"/>
          <w:szCs w:val="24"/>
        </w:rPr>
      </w:pPr>
      <w:r w:rsidRPr="00085A0E">
        <w:rPr>
          <w:rFonts w:ascii="Arial" w:hAnsi="Arial" w:cs="Arial"/>
          <w:b/>
          <w:bCs/>
          <w:sz w:val="24"/>
          <w:szCs w:val="24"/>
        </w:rPr>
        <w:t>Bargaining</w:t>
      </w:r>
      <w:r w:rsidR="007810FB">
        <w:rPr>
          <w:rFonts w:ascii="Arial" w:hAnsi="Arial" w:cs="Arial"/>
          <w:b/>
          <w:bCs/>
          <w:sz w:val="24"/>
          <w:szCs w:val="24"/>
        </w:rPr>
        <w:t xml:space="preserve"> power of suppliers</w:t>
      </w:r>
      <w:r w:rsidR="00B420E7">
        <w:rPr>
          <w:rFonts w:ascii="Arial" w:hAnsi="Arial" w:cs="Arial"/>
          <w:b/>
          <w:bCs/>
          <w:sz w:val="24"/>
          <w:szCs w:val="24"/>
        </w:rPr>
        <w:t xml:space="preserve"> is low</w:t>
      </w:r>
    </w:p>
    <w:p w14:paraId="279D8092" w14:textId="6BD6725B" w:rsidR="00255102" w:rsidRPr="00085A0E" w:rsidRDefault="00255102" w:rsidP="0028724F">
      <w:pPr>
        <w:spacing w:after="0" w:line="360" w:lineRule="auto"/>
        <w:jc w:val="both"/>
        <w:rPr>
          <w:rFonts w:ascii="Arial" w:hAnsi="Arial" w:cs="Arial"/>
          <w:sz w:val="24"/>
          <w:szCs w:val="24"/>
        </w:rPr>
      </w:pPr>
      <w:r>
        <w:rPr>
          <w:rFonts w:ascii="Arial" w:hAnsi="Arial" w:cs="Arial"/>
          <w:sz w:val="24"/>
          <w:szCs w:val="24"/>
        </w:rPr>
        <w:t>Nestlé has low dependence on suppliers in economically weaker regions such as Pakistan or Bangladesh. This is due to its strong market presence, which allows it to attract numerous suppliers, t</w:t>
      </w:r>
      <w:r w:rsidR="00C7207B">
        <w:rPr>
          <w:rFonts w:ascii="Arial" w:hAnsi="Arial" w:cs="Arial"/>
          <w:sz w:val="24"/>
          <w:szCs w:val="24"/>
        </w:rPr>
        <w:t>hereby providing them with more business opportunities. Consequently, suppliers must adhere to Nestlé’s production guidelines, or they risk being replaced by other suppliers</w:t>
      </w:r>
      <w:r w:rsidR="005C78A8">
        <w:rPr>
          <w:rFonts w:ascii="Arial" w:hAnsi="Arial" w:cs="Arial"/>
          <w:sz w:val="24"/>
          <w:szCs w:val="24"/>
        </w:rPr>
        <w:t xml:space="preserve"> (Gower, K. 2012)</w:t>
      </w:r>
      <w:r w:rsidR="00C7207B">
        <w:rPr>
          <w:rFonts w:ascii="Arial" w:hAnsi="Arial" w:cs="Arial"/>
          <w:sz w:val="24"/>
          <w:szCs w:val="24"/>
        </w:rPr>
        <w:t>.</w:t>
      </w:r>
    </w:p>
    <w:p w14:paraId="5C9A6EA1" w14:textId="290CF261" w:rsidR="00543121" w:rsidRPr="00085A0E" w:rsidRDefault="00543121" w:rsidP="0028724F">
      <w:pPr>
        <w:spacing w:after="0" w:line="360" w:lineRule="auto"/>
        <w:jc w:val="both"/>
        <w:rPr>
          <w:rFonts w:ascii="Arial" w:hAnsi="Arial" w:cs="Arial"/>
          <w:sz w:val="24"/>
          <w:szCs w:val="24"/>
        </w:rPr>
      </w:pPr>
      <w:r w:rsidRPr="00085A0E">
        <w:rPr>
          <w:rFonts w:ascii="Arial" w:hAnsi="Arial" w:cs="Arial"/>
          <w:sz w:val="24"/>
          <w:szCs w:val="24"/>
        </w:rPr>
        <w:t>Nestlé’s cocoa procurement process is intricate and diverse, with sourcing from numerous countries and suppliers. Nevertheless, dominant suppliers such as Cargill have considerable bargaining power, and if there is any disruption in the relationship with the company, it can affect Nestle’</w:t>
      </w:r>
      <w:r w:rsidR="0036465C" w:rsidRPr="00085A0E">
        <w:rPr>
          <w:rFonts w:ascii="Arial" w:hAnsi="Arial" w:cs="Arial"/>
          <w:sz w:val="24"/>
          <w:szCs w:val="24"/>
        </w:rPr>
        <w:t>s value chain and operations. To ensure stability and continuity in the supply chain, Nestlé needs to manage relationships with key suppliers by evaluating their performance, identifying risks, and maintaining open communication. This will ensure the quality, sustainability, and reliability</w:t>
      </w:r>
      <w:r w:rsidR="005558A0" w:rsidRPr="00085A0E">
        <w:rPr>
          <w:rFonts w:ascii="Arial" w:hAnsi="Arial" w:cs="Arial"/>
          <w:sz w:val="24"/>
          <w:szCs w:val="24"/>
        </w:rPr>
        <w:t xml:space="preserve"> of the cocoa supply chain while diminishing possible risks and challenges</w:t>
      </w:r>
      <w:r w:rsidR="00B37FEE" w:rsidRPr="00085A0E">
        <w:rPr>
          <w:rFonts w:ascii="Arial" w:hAnsi="Arial" w:cs="Arial"/>
          <w:sz w:val="24"/>
          <w:szCs w:val="24"/>
        </w:rPr>
        <w:t>. In general, Nestlé’s suppliers have a low to moderate level of bargaining power</w:t>
      </w:r>
      <w:r w:rsidR="002F564C" w:rsidRPr="00085A0E">
        <w:rPr>
          <w:rFonts w:ascii="Arial" w:hAnsi="Arial" w:cs="Arial"/>
          <w:sz w:val="24"/>
          <w:szCs w:val="24"/>
        </w:rPr>
        <w:t xml:space="preserve"> </w:t>
      </w:r>
      <w:r w:rsidR="00FB71D6">
        <w:rPr>
          <w:rFonts w:ascii="Arial" w:hAnsi="Arial" w:cs="Arial"/>
          <w:sz w:val="24"/>
          <w:szCs w:val="24"/>
        </w:rPr>
        <w:t>(</w:t>
      </w:r>
      <w:proofErr w:type="spellStart"/>
      <w:r w:rsidR="00FB71D6">
        <w:rPr>
          <w:rFonts w:ascii="Arial" w:hAnsi="Arial" w:cs="Arial"/>
          <w:sz w:val="24"/>
          <w:szCs w:val="24"/>
        </w:rPr>
        <w:t>Huljić</w:t>
      </w:r>
      <w:proofErr w:type="spellEnd"/>
      <w:r w:rsidR="00FB71D6">
        <w:rPr>
          <w:rFonts w:ascii="Arial" w:hAnsi="Arial" w:cs="Arial"/>
          <w:sz w:val="24"/>
          <w:szCs w:val="24"/>
        </w:rPr>
        <w:t>, B.</w:t>
      </w:r>
      <w:r w:rsidR="00533394" w:rsidRPr="002C1CE3">
        <w:rPr>
          <w:rFonts w:ascii="Arial" w:hAnsi="Arial" w:cs="Arial"/>
          <w:color w:val="222222"/>
          <w:sz w:val="24"/>
          <w:szCs w:val="24"/>
          <w:shd w:val="clear" w:color="auto" w:fill="FFFFFF"/>
        </w:rPr>
        <w:t xml:space="preserve">, </w:t>
      </w:r>
      <w:proofErr w:type="spellStart"/>
      <w:r w:rsidR="00533394" w:rsidRPr="002C1CE3">
        <w:rPr>
          <w:rFonts w:ascii="Arial" w:hAnsi="Arial" w:cs="Arial"/>
          <w:color w:val="222222"/>
          <w:sz w:val="24"/>
          <w:szCs w:val="24"/>
          <w:shd w:val="clear" w:color="auto" w:fill="FFFFFF"/>
        </w:rPr>
        <w:t>Jagar</w:t>
      </w:r>
      <w:proofErr w:type="spellEnd"/>
      <w:r w:rsidR="00533394" w:rsidRPr="002C1CE3">
        <w:rPr>
          <w:rFonts w:ascii="Arial" w:hAnsi="Arial" w:cs="Arial"/>
          <w:color w:val="222222"/>
          <w:sz w:val="24"/>
          <w:szCs w:val="24"/>
          <w:shd w:val="clear" w:color="auto" w:fill="FFFFFF"/>
        </w:rPr>
        <w:t xml:space="preserve">, F. and </w:t>
      </w:r>
      <w:proofErr w:type="spellStart"/>
      <w:r w:rsidR="00533394" w:rsidRPr="002C1CE3">
        <w:rPr>
          <w:rFonts w:ascii="Arial" w:hAnsi="Arial" w:cs="Arial"/>
          <w:color w:val="222222"/>
          <w:sz w:val="24"/>
          <w:szCs w:val="24"/>
          <w:shd w:val="clear" w:color="auto" w:fill="FFFFFF"/>
        </w:rPr>
        <w:t>Klanjčić</w:t>
      </w:r>
      <w:proofErr w:type="spellEnd"/>
      <w:r w:rsidR="00533394" w:rsidRPr="002C1CE3">
        <w:rPr>
          <w:rFonts w:ascii="Arial" w:hAnsi="Arial" w:cs="Arial"/>
          <w:color w:val="222222"/>
          <w:sz w:val="24"/>
          <w:szCs w:val="24"/>
          <w:shd w:val="clear" w:color="auto" w:fill="FFFFFF"/>
        </w:rPr>
        <w:t>, M.</w:t>
      </w:r>
      <w:r w:rsidR="00533394">
        <w:rPr>
          <w:rFonts w:ascii="Arial" w:hAnsi="Arial" w:cs="Arial"/>
          <w:color w:val="222222"/>
          <w:sz w:val="24"/>
          <w:szCs w:val="24"/>
          <w:shd w:val="clear" w:color="auto" w:fill="FFFFFF"/>
        </w:rPr>
        <w:t xml:space="preserve"> </w:t>
      </w:r>
      <w:r w:rsidR="00533394">
        <w:rPr>
          <w:rFonts w:ascii="Arial" w:hAnsi="Arial" w:cs="Arial"/>
          <w:sz w:val="24"/>
          <w:szCs w:val="24"/>
        </w:rPr>
        <w:t>2021</w:t>
      </w:r>
      <w:r w:rsidR="00FB71D6">
        <w:rPr>
          <w:rFonts w:ascii="Arial" w:hAnsi="Arial" w:cs="Arial"/>
          <w:sz w:val="24"/>
          <w:szCs w:val="24"/>
        </w:rPr>
        <w:t>, p.240)</w:t>
      </w:r>
      <w:r w:rsidR="00FB71D6" w:rsidRPr="00085A0E">
        <w:rPr>
          <w:rFonts w:ascii="Arial" w:hAnsi="Arial" w:cs="Arial"/>
          <w:noProof/>
          <w:sz w:val="24"/>
          <w:szCs w:val="24"/>
        </w:rPr>
        <w:t>.</w:t>
      </w:r>
    </w:p>
    <w:p w14:paraId="3367942B" w14:textId="77777777" w:rsidR="002B3362" w:rsidRDefault="002B3362" w:rsidP="0028724F">
      <w:pPr>
        <w:spacing w:after="0" w:line="360" w:lineRule="auto"/>
        <w:jc w:val="both"/>
        <w:rPr>
          <w:rFonts w:ascii="Arial" w:hAnsi="Arial" w:cs="Arial"/>
          <w:sz w:val="24"/>
          <w:szCs w:val="24"/>
        </w:rPr>
      </w:pPr>
    </w:p>
    <w:p w14:paraId="2579D6E3" w14:textId="79EA7A6D" w:rsidR="006911B6" w:rsidRPr="00085A0E" w:rsidRDefault="006911B6" w:rsidP="0028724F">
      <w:pPr>
        <w:spacing w:after="0" w:line="360" w:lineRule="auto"/>
        <w:jc w:val="both"/>
        <w:rPr>
          <w:rFonts w:ascii="Arial" w:hAnsi="Arial" w:cs="Arial"/>
          <w:b/>
          <w:bCs/>
          <w:sz w:val="24"/>
          <w:szCs w:val="24"/>
        </w:rPr>
      </w:pPr>
      <w:r w:rsidRPr="00085A0E">
        <w:rPr>
          <w:rFonts w:ascii="Arial" w:hAnsi="Arial" w:cs="Arial"/>
          <w:b/>
          <w:bCs/>
          <w:sz w:val="24"/>
          <w:szCs w:val="24"/>
        </w:rPr>
        <w:t>Bargaining power of customers</w:t>
      </w:r>
      <w:r w:rsidR="00B420E7">
        <w:rPr>
          <w:rFonts w:ascii="Arial" w:hAnsi="Arial" w:cs="Arial"/>
          <w:b/>
          <w:bCs/>
          <w:sz w:val="24"/>
          <w:szCs w:val="24"/>
        </w:rPr>
        <w:t xml:space="preserve"> is high</w:t>
      </w:r>
    </w:p>
    <w:p w14:paraId="5CCB74E0" w14:textId="203B284F" w:rsidR="00B420E7" w:rsidRPr="00085A0E" w:rsidRDefault="00B420E7" w:rsidP="0028724F">
      <w:pPr>
        <w:spacing w:after="0" w:line="360" w:lineRule="auto"/>
        <w:jc w:val="both"/>
        <w:rPr>
          <w:rFonts w:ascii="Arial" w:hAnsi="Arial" w:cs="Arial"/>
          <w:sz w:val="24"/>
          <w:szCs w:val="24"/>
        </w:rPr>
      </w:pPr>
      <w:r>
        <w:rPr>
          <w:rFonts w:ascii="Arial" w:hAnsi="Arial" w:cs="Arial"/>
          <w:sz w:val="24"/>
          <w:szCs w:val="24"/>
        </w:rPr>
        <w:t xml:space="preserve">Nestle’s customers have a </w:t>
      </w:r>
      <w:r w:rsidR="00A263BC">
        <w:rPr>
          <w:rFonts w:ascii="Arial" w:hAnsi="Arial" w:cs="Arial"/>
          <w:sz w:val="24"/>
          <w:szCs w:val="24"/>
        </w:rPr>
        <w:t>high</w:t>
      </w:r>
      <w:r>
        <w:rPr>
          <w:rFonts w:ascii="Arial" w:hAnsi="Arial" w:cs="Arial"/>
          <w:sz w:val="24"/>
          <w:szCs w:val="24"/>
        </w:rPr>
        <w:t xml:space="preserve"> </w:t>
      </w:r>
      <w:r w:rsidR="00A263BC">
        <w:rPr>
          <w:rFonts w:ascii="Arial" w:hAnsi="Arial" w:cs="Arial"/>
          <w:sz w:val="24"/>
          <w:szCs w:val="24"/>
        </w:rPr>
        <w:t>bargain power due to their strong influence on the brand’s success. The company’s products heavily depend on consumer satisfaction. and if a product fails to meet their taste preferences, they are likely to reject it. In addition, consumers in developing countries are highly price-conscious, which further increases their bargain power. Therefore, if Nestlé intends to expand its presence in these markets, it will need to lower its prices to match their affordability</w:t>
      </w:r>
      <w:r w:rsidR="00003B0F">
        <w:rPr>
          <w:rFonts w:ascii="Arial" w:hAnsi="Arial" w:cs="Arial"/>
          <w:sz w:val="24"/>
          <w:szCs w:val="24"/>
        </w:rPr>
        <w:t xml:space="preserve"> level</w:t>
      </w:r>
      <w:r w:rsidR="00B96B74">
        <w:rPr>
          <w:rFonts w:ascii="Arial" w:hAnsi="Arial" w:cs="Arial"/>
          <w:sz w:val="24"/>
          <w:szCs w:val="24"/>
        </w:rPr>
        <w:t xml:space="preserve"> (Gower, K. 2012)</w:t>
      </w:r>
      <w:r w:rsidR="00003B0F">
        <w:rPr>
          <w:rFonts w:ascii="Arial" w:hAnsi="Arial" w:cs="Arial"/>
          <w:sz w:val="24"/>
          <w:szCs w:val="24"/>
        </w:rPr>
        <w:t>.</w:t>
      </w:r>
      <w:r w:rsidR="00A263BC">
        <w:rPr>
          <w:rFonts w:ascii="Arial" w:hAnsi="Arial" w:cs="Arial"/>
          <w:sz w:val="24"/>
          <w:szCs w:val="24"/>
        </w:rPr>
        <w:t xml:space="preserve">     </w:t>
      </w:r>
    </w:p>
    <w:p w14:paraId="64207EEA" w14:textId="10F82FFC" w:rsidR="0028724F" w:rsidRDefault="00DC2DD4" w:rsidP="0028724F">
      <w:pPr>
        <w:spacing w:after="0" w:line="360" w:lineRule="auto"/>
        <w:jc w:val="both"/>
        <w:rPr>
          <w:rFonts w:ascii="Arial" w:hAnsi="Arial" w:cs="Arial"/>
          <w:sz w:val="24"/>
          <w:szCs w:val="24"/>
        </w:rPr>
      </w:pPr>
      <w:r w:rsidRPr="00085A0E">
        <w:rPr>
          <w:rFonts w:ascii="Arial" w:hAnsi="Arial" w:cs="Arial"/>
          <w:sz w:val="24"/>
          <w:szCs w:val="24"/>
        </w:rPr>
        <w:t>Nestlé’s annual review (2022) highlights its commitment to maintain open lines of communication with a diverse a range of stakeholders. The objective is to gain deeper insights into their preferences and attitudes and integrate this information into the company</w:t>
      </w:r>
      <w:r w:rsidR="00DC69EC" w:rsidRPr="00085A0E">
        <w:rPr>
          <w:rFonts w:ascii="Arial" w:hAnsi="Arial" w:cs="Arial"/>
          <w:sz w:val="24"/>
          <w:szCs w:val="24"/>
        </w:rPr>
        <w:t>’s products to enhance quality and efficiency. This strategy leads to satisfy and loyal customers, which increase</w:t>
      </w:r>
      <w:r w:rsidR="00574A51" w:rsidRPr="00085A0E">
        <w:rPr>
          <w:rFonts w:ascii="Arial" w:hAnsi="Arial" w:cs="Arial"/>
          <w:sz w:val="24"/>
          <w:szCs w:val="24"/>
        </w:rPr>
        <w:t>s</w:t>
      </w:r>
      <w:r w:rsidR="00DC69EC" w:rsidRPr="00085A0E">
        <w:rPr>
          <w:rFonts w:ascii="Arial" w:hAnsi="Arial" w:cs="Arial"/>
          <w:sz w:val="24"/>
          <w:szCs w:val="24"/>
        </w:rPr>
        <w:t xml:space="preserve"> Nestlé’s bargaining power</w:t>
      </w:r>
      <w:r w:rsidR="00841228" w:rsidRPr="00085A0E">
        <w:rPr>
          <w:rFonts w:ascii="Arial" w:hAnsi="Arial" w:cs="Arial"/>
          <w:sz w:val="24"/>
          <w:szCs w:val="24"/>
        </w:rPr>
        <w:t xml:space="preserve">. </w:t>
      </w:r>
      <w:r w:rsidR="0013599D" w:rsidRPr="00085A0E">
        <w:rPr>
          <w:rFonts w:ascii="Arial" w:hAnsi="Arial" w:cs="Arial"/>
          <w:sz w:val="24"/>
          <w:szCs w:val="24"/>
        </w:rPr>
        <w:t>Given the information presented, it can be concluded that Nestlé’s buyers hold a high bargaining power</w:t>
      </w:r>
      <w:r w:rsidR="00841228" w:rsidRPr="00085A0E">
        <w:rPr>
          <w:rFonts w:ascii="Arial" w:hAnsi="Arial" w:cs="Arial"/>
          <w:sz w:val="24"/>
          <w:szCs w:val="24"/>
        </w:rPr>
        <w:t xml:space="preserve"> </w:t>
      </w:r>
      <w:r w:rsidR="00AC6A13">
        <w:rPr>
          <w:rFonts w:ascii="Arial" w:hAnsi="Arial" w:cs="Arial"/>
          <w:sz w:val="24"/>
          <w:szCs w:val="24"/>
        </w:rPr>
        <w:t>(</w:t>
      </w:r>
      <w:proofErr w:type="spellStart"/>
      <w:r w:rsidR="00AC6A13">
        <w:rPr>
          <w:rFonts w:ascii="Arial" w:hAnsi="Arial" w:cs="Arial"/>
          <w:sz w:val="24"/>
          <w:szCs w:val="24"/>
        </w:rPr>
        <w:t>Huljić</w:t>
      </w:r>
      <w:proofErr w:type="spellEnd"/>
      <w:r w:rsidR="00AC6A13">
        <w:rPr>
          <w:rFonts w:ascii="Arial" w:hAnsi="Arial" w:cs="Arial"/>
          <w:sz w:val="24"/>
          <w:szCs w:val="24"/>
        </w:rPr>
        <w:t>, B.</w:t>
      </w:r>
      <w:r w:rsidR="00882983" w:rsidRPr="002C1CE3">
        <w:rPr>
          <w:rFonts w:ascii="Arial" w:hAnsi="Arial" w:cs="Arial"/>
          <w:color w:val="222222"/>
          <w:sz w:val="24"/>
          <w:szCs w:val="24"/>
          <w:shd w:val="clear" w:color="auto" w:fill="FFFFFF"/>
        </w:rPr>
        <w:t xml:space="preserve">, </w:t>
      </w:r>
      <w:proofErr w:type="spellStart"/>
      <w:r w:rsidR="00882983" w:rsidRPr="002C1CE3">
        <w:rPr>
          <w:rFonts w:ascii="Arial" w:hAnsi="Arial" w:cs="Arial"/>
          <w:color w:val="222222"/>
          <w:sz w:val="24"/>
          <w:szCs w:val="24"/>
          <w:shd w:val="clear" w:color="auto" w:fill="FFFFFF"/>
        </w:rPr>
        <w:t>Jagar</w:t>
      </w:r>
      <w:proofErr w:type="spellEnd"/>
      <w:r w:rsidR="00882983" w:rsidRPr="002C1CE3">
        <w:rPr>
          <w:rFonts w:ascii="Arial" w:hAnsi="Arial" w:cs="Arial"/>
          <w:color w:val="222222"/>
          <w:sz w:val="24"/>
          <w:szCs w:val="24"/>
          <w:shd w:val="clear" w:color="auto" w:fill="FFFFFF"/>
        </w:rPr>
        <w:t xml:space="preserve">, F. and </w:t>
      </w:r>
      <w:proofErr w:type="spellStart"/>
      <w:r w:rsidR="00882983" w:rsidRPr="002C1CE3">
        <w:rPr>
          <w:rFonts w:ascii="Arial" w:hAnsi="Arial" w:cs="Arial"/>
          <w:color w:val="222222"/>
          <w:sz w:val="24"/>
          <w:szCs w:val="24"/>
          <w:shd w:val="clear" w:color="auto" w:fill="FFFFFF"/>
        </w:rPr>
        <w:t>Klanjčić</w:t>
      </w:r>
      <w:proofErr w:type="spellEnd"/>
      <w:r w:rsidR="00882983" w:rsidRPr="002C1CE3">
        <w:rPr>
          <w:rFonts w:ascii="Arial" w:hAnsi="Arial" w:cs="Arial"/>
          <w:color w:val="222222"/>
          <w:sz w:val="24"/>
          <w:szCs w:val="24"/>
          <w:shd w:val="clear" w:color="auto" w:fill="FFFFFF"/>
        </w:rPr>
        <w:t>, M.</w:t>
      </w:r>
      <w:r w:rsidR="00882983">
        <w:rPr>
          <w:rFonts w:ascii="Arial" w:hAnsi="Arial" w:cs="Arial"/>
          <w:color w:val="222222"/>
          <w:sz w:val="24"/>
          <w:szCs w:val="24"/>
          <w:shd w:val="clear" w:color="auto" w:fill="FFFFFF"/>
        </w:rPr>
        <w:t xml:space="preserve"> </w:t>
      </w:r>
      <w:r w:rsidR="00882983">
        <w:rPr>
          <w:rFonts w:ascii="Arial" w:hAnsi="Arial" w:cs="Arial"/>
          <w:sz w:val="24"/>
          <w:szCs w:val="24"/>
        </w:rPr>
        <w:t>2021</w:t>
      </w:r>
      <w:r w:rsidR="00AC6A13">
        <w:rPr>
          <w:rFonts w:ascii="Arial" w:hAnsi="Arial" w:cs="Arial"/>
          <w:sz w:val="24"/>
          <w:szCs w:val="24"/>
        </w:rPr>
        <w:t>, p.241)</w:t>
      </w:r>
    </w:p>
    <w:p w14:paraId="1BDB37AD" w14:textId="77777777" w:rsidR="002B3362" w:rsidRDefault="002B3362" w:rsidP="0028724F">
      <w:pPr>
        <w:spacing w:after="0" w:line="360" w:lineRule="auto"/>
        <w:jc w:val="both"/>
        <w:rPr>
          <w:rFonts w:ascii="Arial" w:hAnsi="Arial" w:cs="Arial"/>
          <w:sz w:val="24"/>
          <w:szCs w:val="24"/>
        </w:rPr>
      </w:pPr>
    </w:p>
    <w:p w14:paraId="72C2FA85" w14:textId="77777777" w:rsidR="002B3362" w:rsidRPr="00F8401C" w:rsidRDefault="002B3362" w:rsidP="0028724F">
      <w:pPr>
        <w:spacing w:after="0" w:line="360" w:lineRule="auto"/>
        <w:jc w:val="both"/>
        <w:rPr>
          <w:rFonts w:ascii="Arial" w:hAnsi="Arial" w:cs="Arial"/>
          <w:sz w:val="24"/>
          <w:szCs w:val="24"/>
        </w:rPr>
      </w:pPr>
    </w:p>
    <w:p w14:paraId="3173D9AF" w14:textId="59FFF430" w:rsidR="00E86437" w:rsidRPr="00FB2A99" w:rsidRDefault="00FB2A99" w:rsidP="0028724F">
      <w:pPr>
        <w:spacing w:after="0" w:line="360" w:lineRule="auto"/>
        <w:jc w:val="both"/>
        <w:rPr>
          <w:rFonts w:ascii="Arial" w:hAnsi="Arial" w:cs="Arial"/>
          <w:b/>
          <w:bCs/>
          <w:sz w:val="28"/>
          <w:szCs w:val="28"/>
        </w:rPr>
      </w:pPr>
      <w:r>
        <w:rPr>
          <w:rFonts w:ascii="Arial" w:hAnsi="Arial" w:cs="Arial"/>
          <w:b/>
          <w:bCs/>
          <w:sz w:val="28"/>
          <w:szCs w:val="28"/>
        </w:rPr>
        <w:t xml:space="preserve">5. </w:t>
      </w:r>
      <w:r w:rsidR="00E86437" w:rsidRPr="00FB2A99">
        <w:rPr>
          <w:rFonts w:ascii="Arial" w:hAnsi="Arial" w:cs="Arial"/>
          <w:b/>
          <w:bCs/>
          <w:sz w:val="28"/>
          <w:szCs w:val="28"/>
        </w:rPr>
        <w:t>Ansoff Matrix</w:t>
      </w:r>
    </w:p>
    <w:p w14:paraId="5ED5B686" w14:textId="77777777" w:rsidR="00E86437" w:rsidRPr="00085A0E" w:rsidRDefault="00E86437" w:rsidP="0028724F">
      <w:pPr>
        <w:spacing w:after="0" w:line="360" w:lineRule="auto"/>
        <w:jc w:val="both"/>
        <w:rPr>
          <w:rFonts w:ascii="Arial" w:hAnsi="Arial" w:cs="Arial"/>
          <w:sz w:val="24"/>
          <w:szCs w:val="24"/>
        </w:rPr>
      </w:pPr>
    </w:p>
    <w:p w14:paraId="6AC3B4A8" w14:textId="7AD7A97F" w:rsidR="007A4A4B" w:rsidRDefault="007A4A4B" w:rsidP="0028724F">
      <w:pPr>
        <w:spacing w:after="0" w:line="360" w:lineRule="auto"/>
        <w:jc w:val="both"/>
        <w:rPr>
          <w:rFonts w:ascii="Arial" w:hAnsi="Arial" w:cs="Arial"/>
          <w:sz w:val="24"/>
          <w:szCs w:val="24"/>
        </w:rPr>
      </w:pPr>
      <w:r w:rsidRPr="00085A0E">
        <w:rPr>
          <w:rFonts w:ascii="Arial" w:hAnsi="Arial" w:cs="Arial"/>
          <w:sz w:val="24"/>
          <w:szCs w:val="24"/>
        </w:rPr>
        <w:t>The focus within the matrix is on weighing the advantages and difficulties of each strategic choice and determining on how well it aligns with the company’s internal resources and abilities when assessing the possibilities in both new and established markets</w:t>
      </w:r>
      <w:r w:rsidR="00553065" w:rsidRPr="00085A0E">
        <w:rPr>
          <w:rFonts w:ascii="Arial" w:hAnsi="Arial" w:cs="Arial"/>
          <w:sz w:val="24"/>
          <w:szCs w:val="24"/>
        </w:rPr>
        <w:t xml:space="preserve"> (</w:t>
      </w:r>
      <w:r w:rsidR="00887E67" w:rsidRPr="002C1CE3">
        <w:rPr>
          <w:rFonts w:ascii="Arial" w:hAnsi="Arial" w:cs="Arial"/>
          <w:sz w:val="24"/>
          <w:szCs w:val="24"/>
        </w:rPr>
        <w:t>Varma, G. R.</w:t>
      </w:r>
      <w:r w:rsidR="00887E67">
        <w:rPr>
          <w:rFonts w:ascii="Arial" w:hAnsi="Arial" w:cs="Arial"/>
          <w:sz w:val="24"/>
          <w:szCs w:val="24"/>
        </w:rPr>
        <w:t xml:space="preserve"> and Ravi, J., 2017</w:t>
      </w:r>
      <w:r w:rsidR="0022399D" w:rsidRPr="00085A0E">
        <w:rPr>
          <w:rFonts w:ascii="Arial" w:hAnsi="Arial" w:cs="Arial"/>
          <w:sz w:val="24"/>
          <w:szCs w:val="24"/>
        </w:rPr>
        <w:t>, p.17</w:t>
      </w:r>
      <w:r w:rsidR="00553065" w:rsidRPr="00085A0E">
        <w:rPr>
          <w:rFonts w:ascii="Arial" w:hAnsi="Arial" w:cs="Arial"/>
          <w:sz w:val="24"/>
          <w:szCs w:val="24"/>
        </w:rPr>
        <w:t>)</w:t>
      </w:r>
      <w:r w:rsidRPr="00085A0E">
        <w:rPr>
          <w:rFonts w:ascii="Arial" w:hAnsi="Arial" w:cs="Arial"/>
          <w:sz w:val="24"/>
          <w:szCs w:val="24"/>
        </w:rPr>
        <w:t xml:space="preserve">. </w:t>
      </w:r>
    </w:p>
    <w:p w14:paraId="2A1962D9" w14:textId="77777777" w:rsidR="00C244EE" w:rsidRDefault="00C244EE" w:rsidP="0028724F">
      <w:pPr>
        <w:spacing w:after="0" w:line="360" w:lineRule="auto"/>
        <w:jc w:val="both"/>
        <w:rPr>
          <w:rFonts w:ascii="Arial" w:hAnsi="Arial" w:cs="Arial"/>
          <w:sz w:val="24"/>
          <w:szCs w:val="24"/>
        </w:rPr>
      </w:pPr>
    </w:p>
    <w:p w14:paraId="1C2EDA94" w14:textId="032AB475" w:rsidR="00C244EE" w:rsidRDefault="00C244EE" w:rsidP="0028724F">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18599618" wp14:editId="7C25C9A6">
            <wp:extent cx="5731510" cy="4298315"/>
            <wp:effectExtent l="0" t="0" r="2540" b="6985"/>
            <wp:docPr id="73350397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03971" name="Picture 1"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tbl>
      <w:tblPr>
        <w:tblStyle w:val="TableGrid"/>
        <w:tblW w:w="3171" w:type="dxa"/>
        <w:tblInd w:w="5849" w:type="dxa"/>
        <w:tblLook w:val="04A0" w:firstRow="1" w:lastRow="0" w:firstColumn="1" w:lastColumn="0" w:noHBand="0" w:noVBand="1"/>
      </w:tblPr>
      <w:tblGrid>
        <w:gridCol w:w="3171"/>
      </w:tblGrid>
      <w:tr w:rsidR="00C244EE" w14:paraId="140A319B" w14:textId="77777777" w:rsidTr="00C244EE">
        <w:trPr>
          <w:trHeight w:val="375"/>
        </w:trPr>
        <w:tc>
          <w:tcPr>
            <w:tcW w:w="3171" w:type="dxa"/>
          </w:tcPr>
          <w:p w14:paraId="3331AEC3" w14:textId="55B051B0" w:rsidR="00C244EE" w:rsidRDefault="00C244EE" w:rsidP="0028724F">
            <w:pPr>
              <w:spacing w:line="360" w:lineRule="auto"/>
              <w:jc w:val="both"/>
              <w:rPr>
                <w:rFonts w:ascii="Arial" w:hAnsi="Arial" w:cs="Arial"/>
                <w:sz w:val="24"/>
                <w:szCs w:val="24"/>
              </w:rPr>
            </w:pPr>
            <w:r>
              <w:rPr>
                <w:rFonts w:ascii="Arial" w:hAnsi="Arial" w:cs="Arial"/>
                <w:sz w:val="24"/>
                <w:szCs w:val="24"/>
              </w:rPr>
              <w:t xml:space="preserve">Source: </w:t>
            </w:r>
            <w:proofErr w:type="spellStart"/>
            <w:r>
              <w:rPr>
                <w:rFonts w:ascii="Arial" w:hAnsi="Arial" w:cs="Arial"/>
                <w:sz w:val="24"/>
                <w:szCs w:val="24"/>
              </w:rPr>
              <w:t>SimpliMBA</w:t>
            </w:r>
            <w:proofErr w:type="spellEnd"/>
            <w:r>
              <w:rPr>
                <w:rFonts w:ascii="Arial" w:hAnsi="Arial" w:cs="Arial"/>
                <w:sz w:val="24"/>
                <w:szCs w:val="24"/>
              </w:rPr>
              <w:t xml:space="preserve"> (2023)</w:t>
            </w:r>
          </w:p>
        </w:tc>
      </w:tr>
    </w:tbl>
    <w:p w14:paraId="5026B28B" w14:textId="77777777" w:rsidR="00204DEA" w:rsidRDefault="00204DEA" w:rsidP="0028724F">
      <w:pPr>
        <w:spacing w:after="0" w:line="360" w:lineRule="auto"/>
        <w:jc w:val="both"/>
        <w:rPr>
          <w:rFonts w:ascii="Arial" w:hAnsi="Arial" w:cs="Arial"/>
          <w:sz w:val="24"/>
          <w:szCs w:val="24"/>
        </w:rPr>
      </w:pPr>
    </w:p>
    <w:p w14:paraId="6D559D29" w14:textId="77777777" w:rsidR="002B3362" w:rsidRDefault="002B3362" w:rsidP="0028724F">
      <w:pPr>
        <w:spacing w:after="0" w:line="360" w:lineRule="auto"/>
        <w:jc w:val="both"/>
        <w:rPr>
          <w:rFonts w:ascii="Arial" w:hAnsi="Arial" w:cs="Arial"/>
          <w:sz w:val="24"/>
          <w:szCs w:val="24"/>
        </w:rPr>
      </w:pPr>
    </w:p>
    <w:p w14:paraId="77F4EECA" w14:textId="77777777" w:rsidR="002B3362" w:rsidRPr="00085A0E" w:rsidRDefault="002B3362" w:rsidP="0028724F">
      <w:pPr>
        <w:spacing w:after="0" w:line="360" w:lineRule="auto"/>
        <w:jc w:val="both"/>
        <w:rPr>
          <w:rFonts w:ascii="Arial" w:hAnsi="Arial" w:cs="Arial"/>
          <w:sz w:val="24"/>
          <w:szCs w:val="24"/>
        </w:rPr>
      </w:pPr>
    </w:p>
    <w:p w14:paraId="70737834" w14:textId="5AD05CFA" w:rsidR="00814706" w:rsidRDefault="00F81040" w:rsidP="0028724F">
      <w:pPr>
        <w:spacing w:after="0" w:line="360" w:lineRule="auto"/>
        <w:jc w:val="both"/>
        <w:rPr>
          <w:rFonts w:ascii="Arial" w:hAnsi="Arial" w:cs="Arial"/>
          <w:sz w:val="24"/>
          <w:szCs w:val="24"/>
        </w:rPr>
      </w:pPr>
      <w:r w:rsidRPr="00F81040">
        <w:rPr>
          <w:rFonts w:ascii="Arial" w:hAnsi="Arial" w:cs="Arial"/>
          <w:b/>
          <w:bCs/>
          <w:sz w:val="24"/>
          <w:szCs w:val="24"/>
        </w:rPr>
        <w:t>Product development</w:t>
      </w:r>
      <w:r w:rsidR="0036201A" w:rsidRPr="00085A0E">
        <w:rPr>
          <w:rFonts w:ascii="Arial" w:hAnsi="Arial" w:cs="Arial"/>
          <w:sz w:val="24"/>
          <w:szCs w:val="24"/>
        </w:rPr>
        <w:t xml:space="preserve"> strategy involves selling </w:t>
      </w:r>
      <w:r>
        <w:rPr>
          <w:rFonts w:ascii="Arial" w:hAnsi="Arial" w:cs="Arial"/>
          <w:sz w:val="24"/>
          <w:szCs w:val="24"/>
        </w:rPr>
        <w:t>new</w:t>
      </w:r>
      <w:r w:rsidR="0036201A" w:rsidRPr="00085A0E">
        <w:rPr>
          <w:rFonts w:ascii="Arial" w:hAnsi="Arial" w:cs="Arial"/>
          <w:sz w:val="24"/>
          <w:szCs w:val="24"/>
        </w:rPr>
        <w:t xml:space="preserve"> products </w:t>
      </w:r>
      <w:r>
        <w:rPr>
          <w:rFonts w:ascii="Arial" w:hAnsi="Arial" w:cs="Arial"/>
          <w:sz w:val="24"/>
          <w:szCs w:val="24"/>
        </w:rPr>
        <w:t xml:space="preserve">in the </w:t>
      </w:r>
      <w:r w:rsidR="00C34821">
        <w:rPr>
          <w:rFonts w:ascii="Arial" w:hAnsi="Arial" w:cs="Arial"/>
          <w:sz w:val="24"/>
          <w:szCs w:val="24"/>
        </w:rPr>
        <w:t>markets where the company already operates</w:t>
      </w:r>
      <w:r>
        <w:rPr>
          <w:rFonts w:ascii="Arial" w:hAnsi="Arial" w:cs="Arial"/>
          <w:sz w:val="24"/>
          <w:szCs w:val="24"/>
        </w:rPr>
        <w:t xml:space="preserve">. </w:t>
      </w:r>
    </w:p>
    <w:p w14:paraId="24613767" w14:textId="56038DF9" w:rsidR="00F81040" w:rsidRDefault="00F81040" w:rsidP="00F81040">
      <w:pPr>
        <w:spacing w:after="0" w:line="360" w:lineRule="auto"/>
        <w:ind w:left="720" w:hanging="720"/>
        <w:jc w:val="both"/>
        <w:rPr>
          <w:rFonts w:ascii="Arial" w:hAnsi="Arial" w:cs="Arial"/>
          <w:sz w:val="24"/>
          <w:szCs w:val="24"/>
        </w:rPr>
      </w:pPr>
      <w:r>
        <w:rPr>
          <w:rFonts w:ascii="Arial" w:hAnsi="Arial" w:cs="Arial"/>
          <w:sz w:val="24"/>
          <w:szCs w:val="24"/>
        </w:rPr>
        <w:t>The need for healthier and more natural products is rising each day, and Nestlé may</w:t>
      </w:r>
    </w:p>
    <w:p w14:paraId="77418580" w14:textId="77777777" w:rsidR="00F81040" w:rsidRDefault="00F81040" w:rsidP="0028724F">
      <w:pPr>
        <w:spacing w:after="0" w:line="360" w:lineRule="auto"/>
        <w:jc w:val="both"/>
        <w:rPr>
          <w:rFonts w:ascii="Arial" w:hAnsi="Arial" w:cs="Arial"/>
          <w:sz w:val="24"/>
          <w:szCs w:val="24"/>
        </w:rPr>
      </w:pPr>
      <w:r>
        <w:rPr>
          <w:rFonts w:ascii="Arial" w:hAnsi="Arial" w:cs="Arial"/>
          <w:sz w:val="24"/>
          <w:szCs w:val="24"/>
        </w:rPr>
        <w:t xml:space="preserve">be addressing this by introducing a new line of vegan products to their existing market. </w:t>
      </w:r>
    </w:p>
    <w:p w14:paraId="028A9309" w14:textId="157076EF" w:rsidR="00F81040" w:rsidRDefault="00F81040" w:rsidP="0028724F">
      <w:pPr>
        <w:spacing w:after="0" w:line="360" w:lineRule="auto"/>
        <w:jc w:val="both"/>
        <w:rPr>
          <w:rFonts w:ascii="Arial" w:hAnsi="Arial" w:cs="Arial"/>
          <w:sz w:val="24"/>
          <w:szCs w:val="24"/>
        </w:rPr>
      </w:pPr>
      <w:r>
        <w:rPr>
          <w:rFonts w:ascii="Arial" w:hAnsi="Arial" w:cs="Arial"/>
          <w:sz w:val="24"/>
          <w:szCs w:val="24"/>
        </w:rPr>
        <w:lastRenderedPageBreak/>
        <w:t>Developing new products is an expensive strategy and comes with a moderate level of risk. However, Nestlé is a proficient company in research and development</w:t>
      </w:r>
      <w:r w:rsidR="009549AA">
        <w:rPr>
          <w:rFonts w:ascii="Arial" w:hAnsi="Arial" w:cs="Arial"/>
          <w:sz w:val="24"/>
          <w:szCs w:val="24"/>
        </w:rPr>
        <w:t xml:space="preserve">, who possesses sufficient funds to introduce the new line of vegan products. </w:t>
      </w:r>
      <w:r>
        <w:rPr>
          <w:rFonts w:ascii="Arial" w:hAnsi="Arial" w:cs="Arial"/>
          <w:sz w:val="24"/>
          <w:szCs w:val="24"/>
        </w:rPr>
        <w:t>Nestlé can introduce a new product line as long as the company has a deep understanding of their current market</w:t>
      </w:r>
      <w:r w:rsidR="009549AA">
        <w:rPr>
          <w:rFonts w:ascii="Arial" w:hAnsi="Arial" w:cs="Arial"/>
          <w:sz w:val="24"/>
          <w:szCs w:val="24"/>
        </w:rPr>
        <w:t xml:space="preserve"> (Panchal, B., 2021).</w:t>
      </w:r>
    </w:p>
    <w:p w14:paraId="65C017F7" w14:textId="61240373" w:rsidR="002E0180" w:rsidRDefault="00C02235" w:rsidP="0028724F">
      <w:pPr>
        <w:spacing w:after="0" w:line="360" w:lineRule="auto"/>
        <w:jc w:val="both"/>
        <w:rPr>
          <w:rFonts w:ascii="Arial" w:hAnsi="Arial" w:cs="Arial"/>
          <w:sz w:val="24"/>
          <w:szCs w:val="24"/>
        </w:rPr>
      </w:pPr>
      <w:r>
        <w:rPr>
          <w:rFonts w:ascii="Arial" w:hAnsi="Arial" w:cs="Arial"/>
          <w:sz w:val="24"/>
          <w:szCs w:val="24"/>
        </w:rPr>
        <w:t>To introduce and gather feedback on its new product line, Nestlé will use promotions and marketing techniques with reduced prices. Following this initial launch, Nestlé will make modifications to the product, introducing new variants, and will adjust the pricing strategy to enhance its profit margins</w:t>
      </w:r>
      <w:r w:rsidR="002E0180">
        <w:rPr>
          <w:rFonts w:ascii="Arial" w:hAnsi="Arial" w:cs="Arial"/>
          <w:sz w:val="24"/>
          <w:szCs w:val="24"/>
        </w:rPr>
        <w:t xml:space="preserve"> (Khan Kasi, A. 2020)</w:t>
      </w:r>
      <w:r>
        <w:rPr>
          <w:rFonts w:ascii="Arial" w:hAnsi="Arial" w:cs="Arial"/>
          <w:sz w:val="24"/>
          <w:szCs w:val="24"/>
        </w:rPr>
        <w:t>.</w:t>
      </w:r>
    </w:p>
    <w:p w14:paraId="0F71EA82" w14:textId="671405BE" w:rsidR="00EB420A" w:rsidRDefault="00827F9E" w:rsidP="0028724F">
      <w:pPr>
        <w:spacing w:after="0" w:line="360" w:lineRule="auto"/>
        <w:jc w:val="both"/>
        <w:rPr>
          <w:rFonts w:ascii="Arial" w:hAnsi="Arial" w:cs="Arial"/>
          <w:sz w:val="24"/>
          <w:szCs w:val="24"/>
        </w:rPr>
      </w:pPr>
      <w:r>
        <w:rPr>
          <w:rFonts w:ascii="Arial" w:hAnsi="Arial" w:cs="Arial"/>
          <w:sz w:val="24"/>
          <w:szCs w:val="24"/>
        </w:rPr>
        <w:t xml:space="preserve">A </w:t>
      </w:r>
      <w:r>
        <w:rPr>
          <w:rFonts w:ascii="Arial" w:hAnsi="Arial" w:cs="Arial"/>
          <w:b/>
          <w:bCs/>
          <w:sz w:val="24"/>
          <w:szCs w:val="24"/>
        </w:rPr>
        <w:t xml:space="preserve">diversification </w:t>
      </w:r>
      <w:r>
        <w:rPr>
          <w:rFonts w:ascii="Arial" w:hAnsi="Arial" w:cs="Arial"/>
          <w:sz w:val="24"/>
          <w:szCs w:val="24"/>
        </w:rPr>
        <w:t xml:space="preserve">strategy involves a company introducing a new product in a new market, which can be highly risky but can also </w:t>
      </w:r>
      <w:r w:rsidR="00082CAA">
        <w:rPr>
          <w:rFonts w:ascii="Arial" w:hAnsi="Arial" w:cs="Arial"/>
          <w:sz w:val="24"/>
          <w:szCs w:val="24"/>
        </w:rPr>
        <w:t xml:space="preserve">result in substantial profits if executed properly with thorough research. Due to the significant investment required, it is advisable for Nestlé first </w:t>
      </w:r>
      <w:r w:rsidR="003A7DFD">
        <w:rPr>
          <w:rFonts w:ascii="Arial" w:hAnsi="Arial" w:cs="Arial"/>
          <w:sz w:val="24"/>
          <w:szCs w:val="24"/>
        </w:rPr>
        <w:t xml:space="preserve">to identify the new market, to conduct market research, analyse data, and plan a budget and projection for the original product’s release addressed to the market’s requirements. </w:t>
      </w:r>
      <w:r w:rsidR="00EB420A">
        <w:rPr>
          <w:rFonts w:ascii="Arial" w:hAnsi="Arial" w:cs="Arial"/>
          <w:sz w:val="24"/>
          <w:szCs w:val="24"/>
        </w:rPr>
        <w:t>(Panchal, B., 2021)</w:t>
      </w:r>
      <w:r w:rsidR="00FA425A">
        <w:rPr>
          <w:rFonts w:ascii="Arial" w:hAnsi="Arial" w:cs="Arial"/>
          <w:sz w:val="24"/>
          <w:szCs w:val="24"/>
        </w:rPr>
        <w:t>.</w:t>
      </w:r>
    </w:p>
    <w:p w14:paraId="3C814C8A" w14:textId="0A9FC15D" w:rsidR="00DE6C28" w:rsidRDefault="00DE6C28" w:rsidP="0028724F">
      <w:pPr>
        <w:spacing w:after="0" w:line="360" w:lineRule="auto"/>
        <w:jc w:val="both"/>
        <w:rPr>
          <w:rFonts w:ascii="Arial" w:hAnsi="Arial" w:cs="Arial"/>
          <w:sz w:val="24"/>
          <w:szCs w:val="24"/>
        </w:rPr>
      </w:pPr>
      <w:r>
        <w:rPr>
          <w:rFonts w:ascii="Arial" w:hAnsi="Arial" w:cs="Arial"/>
          <w:sz w:val="24"/>
          <w:szCs w:val="24"/>
        </w:rPr>
        <w:t>Nestlé often use horizontal diversification as a strategy, which</w:t>
      </w:r>
      <w:r w:rsidR="00B63A7B">
        <w:rPr>
          <w:rFonts w:ascii="Arial" w:hAnsi="Arial" w:cs="Arial"/>
          <w:sz w:val="24"/>
          <w:szCs w:val="24"/>
        </w:rPr>
        <w:t xml:space="preserve"> involves expanding into new markets by introducing related products to the ones it already sells. An illustration of this could be Nestlé’s expansion into the baby care industry by introducing diaper and other grooming products in addition to their existing line of infant formula and baby food</w:t>
      </w:r>
      <w:r w:rsidR="00835F3D">
        <w:rPr>
          <w:rFonts w:ascii="Arial" w:hAnsi="Arial" w:cs="Arial"/>
          <w:sz w:val="24"/>
          <w:szCs w:val="24"/>
        </w:rPr>
        <w:t xml:space="preserve"> (Khan Kasi, A. 2020)</w:t>
      </w:r>
      <w:r w:rsidR="00B63A7B">
        <w:rPr>
          <w:rFonts w:ascii="Arial" w:hAnsi="Arial" w:cs="Arial"/>
          <w:sz w:val="24"/>
          <w:szCs w:val="24"/>
        </w:rPr>
        <w:t>.</w:t>
      </w:r>
      <w:r>
        <w:rPr>
          <w:rFonts w:ascii="Arial" w:hAnsi="Arial" w:cs="Arial"/>
          <w:sz w:val="24"/>
          <w:szCs w:val="24"/>
        </w:rPr>
        <w:t xml:space="preserve"> </w:t>
      </w:r>
    </w:p>
    <w:p w14:paraId="28086F4E" w14:textId="216875B3" w:rsidR="00827F9E" w:rsidRPr="00827F9E" w:rsidRDefault="00C21A0D" w:rsidP="0028724F">
      <w:pPr>
        <w:spacing w:after="0" w:line="360" w:lineRule="auto"/>
        <w:jc w:val="both"/>
        <w:rPr>
          <w:rFonts w:ascii="Arial" w:hAnsi="Arial" w:cs="Arial"/>
          <w:sz w:val="24"/>
          <w:szCs w:val="24"/>
        </w:rPr>
      </w:pPr>
      <w:r>
        <w:rPr>
          <w:rFonts w:ascii="Arial" w:hAnsi="Arial" w:cs="Arial"/>
          <w:sz w:val="24"/>
          <w:szCs w:val="24"/>
        </w:rPr>
        <w:t>There are several effective techniques that Nestlé can utilise to advertise their new product in a new market. These include offering a unique introductory promotion, taking advantage of Google My Business to increase visibility, promoting their entire portfolio, running social media advertisements, distributing coupons</w:t>
      </w:r>
      <w:r w:rsidR="00CB2D28">
        <w:rPr>
          <w:rFonts w:ascii="Arial" w:hAnsi="Arial" w:cs="Arial"/>
          <w:sz w:val="24"/>
          <w:szCs w:val="24"/>
        </w:rPr>
        <w:t>, or organising an event and so on.</w:t>
      </w:r>
      <w:r>
        <w:rPr>
          <w:rFonts w:ascii="Arial" w:hAnsi="Arial" w:cs="Arial"/>
          <w:sz w:val="24"/>
          <w:szCs w:val="24"/>
        </w:rPr>
        <w:t xml:space="preserve"> </w:t>
      </w:r>
    </w:p>
    <w:p w14:paraId="6C3FC4FE" w14:textId="40E42C5A" w:rsidR="00FE292B" w:rsidRDefault="00C02235" w:rsidP="0028724F">
      <w:pPr>
        <w:spacing w:after="0" w:line="360" w:lineRule="auto"/>
        <w:jc w:val="both"/>
        <w:rPr>
          <w:rFonts w:ascii="Arial" w:hAnsi="Arial" w:cs="Arial"/>
          <w:sz w:val="24"/>
          <w:szCs w:val="24"/>
        </w:rPr>
      </w:pPr>
      <w:r>
        <w:rPr>
          <w:rFonts w:ascii="Arial" w:hAnsi="Arial" w:cs="Arial"/>
          <w:sz w:val="24"/>
          <w:szCs w:val="24"/>
        </w:rPr>
        <w:t xml:space="preserve">   </w:t>
      </w:r>
    </w:p>
    <w:p w14:paraId="30234DF2" w14:textId="2056A958" w:rsidR="0028724F" w:rsidRPr="00085A0E" w:rsidRDefault="0028724F" w:rsidP="0028724F">
      <w:pPr>
        <w:spacing w:after="0" w:line="360" w:lineRule="auto"/>
        <w:jc w:val="both"/>
        <w:rPr>
          <w:rFonts w:ascii="Arial" w:hAnsi="Arial" w:cs="Arial"/>
          <w:sz w:val="24"/>
          <w:szCs w:val="24"/>
        </w:rPr>
      </w:pPr>
    </w:p>
    <w:p w14:paraId="6B6D93F2" w14:textId="124C2C27" w:rsidR="00796463" w:rsidRPr="00085A0E" w:rsidRDefault="00501AE9" w:rsidP="0028724F">
      <w:pPr>
        <w:spacing w:after="0" w:line="360" w:lineRule="auto"/>
        <w:jc w:val="both"/>
        <w:rPr>
          <w:rFonts w:ascii="Arial" w:hAnsi="Arial" w:cs="Arial"/>
          <w:sz w:val="24"/>
          <w:szCs w:val="24"/>
        </w:rPr>
      </w:pPr>
      <w:r w:rsidRPr="00085A0E">
        <w:rPr>
          <w:rFonts w:ascii="Arial" w:hAnsi="Arial" w:cs="Arial"/>
          <w:noProof/>
          <w:sz w:val="24"/>
          <w:szCs w:val="24"/>
        </w:rPr>
        <w:lastRenderedPageBreak/>
        <w:drawing>
          <wp:inline distT="0" distB="0" distL="0" distR="0" wp14:anchorId="2AC380B6" wp14:editId="31BC3BFD">
            <wp:extent cx="5731510" cy="2561590"/>
            <wp:effectExtent l="0" t="0" r="2540" b="0"/>
            <wp:docPr id="94193714"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3714" name="Picture 3"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561590"/>
                    </a:xfrm>
                    <a:prstGeom prst="rect">
                      <a:avLst/>
                    </a:prstGeom>
                  </pic:spPr>
                </pic:pic>
              </a:graphicData>
            </a:graphic>
          </wp:inline>
        </w:drawing>
      </w:r>
    </w:p>
    <w:p w14:paraId="379D66B1" w14:textId="37AB6538" w:rsidR="0028724F" w:rsidRDefault="00E45F36" w:rsidP="0028724F">
      <w:pPr>
        <w:spacing w:after="0" w:line="360" w:lineRule="auto"/>
        <w:jc w:val="both"/>
        <w:rPr>
          <w:rFonts w:ascii="Arial" w:hAnsi="Arial" w:cs="Arial"/>
          <w:b/>
          <w:bCs/>
          <w:sz w:val="24"/>
          <w:szCs w:val="24"/>
        </w:rPr>
      </w:pPr>
      <w:r w:rsidRPr="00501AE9">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5FBA93E8" wp14:editId="73EC2EDE">
                <wp:simplePos x="0" y="0"/>
                <wp:positionH relativeFrom="margin">
                  <wp:align>right</wp:align>
                </wp:positionH>
                <wp:positionV relativeFrom="paragraph">
                  <wp:posOffset>13970</wp:posOffset>
                </wp:positionV>
                <wp:extent cx="1719580" cy="402590"/>
                <wp:effectExtent l="0" t="0" r="1397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402590"/>
                        </a:xfrm>
                        <a:prstGeom prst="rect">
                          <a:avLst/>
                        </a:prstGeom>
                        <a:solidFill>
                          <a:srgbClr val="FFFFFF"/>
                        </a:solidFill>
                        <a:ln w="9525">
                          <a:solidFill>
                            <a:srgbClr val="000000"/>
                          </a:solidFill>
                          <a:miter lim="800000"/>
                          <a:headEnd/>
                          <a:tailEnd/>
                        </a:ln>
                      </wps:spPr>
                      <wps:txbx>
                        <w:txbxContent>
                          <w:p w14:paraId="79E130DA" w14:textId="67212BEA" w:rsidR="00501AE9" w:rsidRPr="00C26A22" w:rsidRDefault="00501AE9" w:rsidP="00E45F36">
                            <w:pPr>
                              <w:jc w:val="both"/>
                              <w:rPr>
                                <w:rFonts w:ascii="Arial" w:hAnsi="Arial" w:cs="Arial"/>
                                <w:sz w:val="20"/>
                                <w:szCs w:val="20"/>
                              </w:rPr>
                            </w:pPr>
                            <w:r w:rsidRPr="00C26A22">
                              <w:rPr>
                                <w:rFonts w:ascii="Arial" w:hAnsi="Arial" w:cs="Arial"/>
                                <w:sz w:val="20"/>
                                <w:szCs w:val="20"/>
                              </w:rPr>
                              <w:t>Source: Nestlé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A93E8" id="_x0000_s1033" type="#_x0000_t202" style="position:absolute;left:0;text-align:left;margin-left:84.2pt;margin-top:1.1pt;width:135.4pt;height:31.7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">
                <v:textbox>
                  <w:txbxContent>
                    <w:p w14:paraId="79E130DA" w14:textId="67212BEA" w:rsidR="00501AE9" w:rsidRPr="00C26A22" w:rsidRDefault="00501AE9" w:rsidP="00E45F36">
                      <w:pPr>
                        <w:jc w:val="both"/>
                        <w:rPr>
                          <w:rFonts w:ascii="Arial" w:hAnsi="Arial" w:cs="Arial"/>
                          <w:sz w:val="20"/>
                          <w:szCs w:val="20"/>
                        </w:rPr>
                      </w:pPr>
                      <w:r w:rsidRPr="00C26A22">
                        <w:rPr>
                          <w:rFonts w:ascii="Arial" w:hAnsi="Arial" w:cs="Arial"/>
                          <w:sz w:val="20"/>
                          <w:szCs w:val="20"/>
                        </w:rPr>
                        <w:t>Source: Nestlé (2023)</w:t>
                      </w:r>
                    </w:p>
                  </w:txbxContent>
                </v:textbox>
                <w10:wrap type="square" anchorx="margin"/>
              </v:shape>
            </w:pict>
          </mc:Fallback>
        </mc:AlternateContent>
      </w:r>
    </w:p>
    <w:p w14:paraId="46FF49B8" w14:textId="77777777" w:rsidR="0028724F" w:rsidRDefault="0028724F" w:rsidP="0028724F">
      <w:pPr>
        <w:spacing w:after="0" w:line="360" w:lineRule="auto"/>
        <w:jc w:val="both"/>
        <w:rPr>
          <w:rFonts w:ascii="Arial" w:hAnsi="Arial" w:cs="Arial"/>
          <w:b/>
          <w:bCs/>
          <w:sz w:val="24"/>
          <w:szCs w:val="24"/>
        </w:rPr>
      </w:pPr>
    </w:p>
    <w:p w14:paraId="06CFCEB9" w14:textId="44D6D96F" w:rsidR="00DF69C8" w:rsidRPr="007E7EFB" w:rsidRDefault="007E7EFB" w:rsidP="0028724F">
      <w:pPr>
        <w:spacing w:after="0" w:line="360" w:lineRule="auto"/>
        <w:jc w:val="both"/>
        <w:rPr>
          <w:rFonts w:ascii="Arial" w:hAnsi="Arial" w:cs="Arial"/>
          <w:b/>
          <w:bCs/>
          <w:sz w:val="28"/>
          <w:szCs w:val="28"/>
        </w:rPr>
      </w:pPr>
      <w:r w:rsidRPr="007E7EFB">
        <w:rPr>
          <w:rFonts w:ascii="Arial" w:hAnsi="Arial" w:cs="Arial"/>
          <w:b/>
          <w:bCs/>
          <w:sz w:val="28"/>
          <w:szCs w:val="28"/>
        </w:rPr>
        <w:t xml:space="preserve">6. </w:t>
      </w:r>
      <w:r w:rsidR="00DF69C8" w:rsidRPr="007E7EFB">
        <w:rPr>
          <w:rFonts w:ascii="Arial" w:hAnsi="Arial" w:cs="Arial"/>
          <w:b/>
          <w:bCs/>
          <w:sz w:val="28"/>
          <w:szCs w:val="28"/>
        </w:rPr>
        <w:t>Conclusion</w:t>
      </w:r>
    </w:p>
    <w:p w14:paraId="30E37806" w14:textId="5FF61C8C" w:rsidR="004D7369" w:rsidRPr="00085A0E" w:rsidRDefault="004076CA" w:rsidP="0028724F">
      <w:pPr>
        <w:spacing w:after="0" w:line="360" w:lineRule="auto"/>
        <w:jc w:val="both"/>
        <w:rPr>
          <w:rFonts w:ascii="Arial" w:hAnsi="Arial" w:cs="Arial"/>
          <w:sz w:val="24"/>
          <w:szCs w:val="24"/>
        </w:rPr>
      </w:pPr>
      <w:r w:rsidRPr="00085A0E">
        <w:rPr>
          <w:rFonts w:ascii="Arial" w:hAnsi="Arial" w:cs="Arial"/>
          <w:sz w:val="24"/>
          <w:szCs w:val="24"/>
        </w:rPr>
        <w:t>Nestlé current market position is the result of the various forces that it has developed over time, which can be divided into three spheres: product and market portfolio, investment in research, development and production, and financial performance. This is evident from the PESTLE analysis, the Porter’s 5 Forces model, and the Ansoff Matrix tool</w:t>
      </w:r>
      <w:r w:rsidR="001B41EF" w:rsidRPr="00085A0E">
        <w:rPr>
          <w:rFonts w:ascii="Arial" w:hAnsi="Arial" w:cs="Arial"/>
          <w:sz w:val="24"/>
          <w:szCs w:val="24"/>
        </w:rPr>
        <w:t xml:space="preserve"> </w:t>
      </w:r>
      <w:r w:rsidR="00AA6D47">
        <w:rPr>
          <w:rFonts w:ascii="Arial" w:hAnsi="Arial" w:cs="Arial"/>
          <w:sz w:val="24"/>
          <w:szCs w:val="24"/>
        </w:rPr>
        <w:t>(</w:t>
      </w:r>
      <w:proofErr w:type="spellStart"/>
      <w:r w:rsidR="00AA6D47">
        <w:rPr>
          <w:rFonts w:ascii="Arial" w:hAnsi="Arial" w:cs="Arial"/>
          <w:sz w:val="24"/>
          <w:szCs w:val="24"/>
        </w:rPr>
        <w:t>Huljić</w:t>
      </w:r>
      <w:proofErr w:type="spellEnd"/>
      <w:r w:rsidR="00AA6D47">
        <w:rPr>
          <w:rFonts w:ascii="Arial" w:hAnsi="Arial" w:cs="Arial"/>
          <w:sz w:val="24"/>
          <w:szCs w:val="24"/>
        </w:rPr>
        <w:t>, B.</w:t>
      </w:r>
      <w:r w:rsidR="003A3DF0" w:rsidRPr="002C1CE3">
        <w:rPr>
          <w:rFonts w:ascii="Arial" w:hAnsi="Arial" w:cs="Arial"/>
          <w:color w:val="222222"/>
          <w:sz w:val="24"/>
          <w:szCs w:val="24"/>
          <w:shd w:val="clear" w:color="auto" w:fill="FFFFFF"/>
        </w:rPr>
        <w:t xml:space="preserve">, </w:t>
      </w:r>
      <w:proofErr w:type="spellStart"/>
      <w:r w:rsidR="003A3DF0" w:rsidRPr="002C1CE3">
        <w:rPr>
          <w:rFonts w:ascii="Arial" w:hAnsi="Arial" w:cs="Arial"/>
          <w:color w:val="222222"/>
          <w:sz w:val="24"/>
          <w:szCs w:val="24"/>
          <w:shd w:val="clear" w:color="auto" w:fill="FFFFFF"/>
        </w:rPr>
        <w:t>Jagar</w:t>
      </w:r>
      <w:proofErr w:type="spellEnd"/>
      <w:r w:rsidR="003A3DF0" w:rsidRPr="002C1CE3">
        <w:rPr>
          <w:rFonts w:ascii="Arial" w:hAnsi="Arial" w:cs="Arial"/>
          <w:color w:val="222222"/>
          <w:sz w:val="24"/>
          <w:szCs w:val="24"/>
          <w:shd w:val="clear" w:color="auto" w:fill="FFFFFF"/>
        </w:rPr>
        <w:t xml:space="preserve">, F. and </w:t>
      </w:r>
      <w:proofErr w:type="spellStart"/>
      <w:r w:rsidR="003A3DF0" w:rsidRPr="002C1CE3">
        <w:rPr>
          <w:rFonts w:ascii="Arial" w:hAnsi="Arial" w:cs="Arial"/>
          <w:color w:val="222222"/>
          <w:sz w:val="24"/>
          <w:szCs w:val="24"/>
          <w:shd w:val="clear" w:color="auto" w:fill="FFFFFF"/>
        </w:rPr>
        <w:t>Klanjčić</w:t>
      </w:r>
      <w:proofErr w:type="spellEnd"/>
      <w:r w:rsidR="003A3DF0" w:rsidRPr="002C1CE3">
        <w:rPr>
          <w:rFonts w:ascii="Arial" w:hAnsi="Arial" w:cs="Arial"/>
          <w:color w:val="222222"/>
          <w:sz w:val="24"/>
          <w:szCs w:val="24"/>
          <w:shd w:val="clear" w:color="auto" w:fill="FFFFFF"/>
        </w:rPr>
        <w:t>, M.</w:t>
      </w:r>
      <w:r w:rsidR="003A3DF0">
        <w:rPr>
          <w:rFonts w:ascii="Arial" w:hAnsi="Arial" w:cs="Arial"/>
          <w:color w:val="222222"/>
          <w:sz w:val="24"/>
          <w:szCs w:val="24"/>
          <w:shd w:val="clear" w:color="auto" w:fill="FFFFFF"/>
        </w:rPr>
        <w:t xml:space="preserve"> </w:t>
      </w:r>
      <w:r w:rsidR="00AA6D47">
        <w:rPr>
          <w:rFonts w:ascii="Arial" w:hAnsi="Arial" w:cs="Arial"/>
          <w:sz w:val="24"/>
          <w:szCs w:val="24"/>
        </w:rPr>
        <w:t>2021, p.248)</w:t>
      </w:r>
      <w:r w:rsidR="00AA6D47" w:rsidRPr="00085A0E">
        <w:rPr>
          <w:rFonts w:ascii="Arial" w:hAnsi="Arial" w:cs="Arial"/>
          <w:noProof/>
          <w:sz w:val="24"/>
          <w:szCs w:val="24"/>
        </w:rPr>
        <w:t>.</w:t>
      </w:r>
    </w:p>
    <w:p w14:paraId="017EB691" w14:textId="54AC3D5F" w:rsidR="0028724F" w:rsidRDefault="000C42A5" w:rsidP="0028724F">
      <w:pPr>
        <w:spacing w:after="0" w:line="360" w:lineRule="auto"/>
        <w:jc w:val="both"/>
        <w:rPr>
          <w:rFonts w:ascii="Arial" w:hAnsi="Arial" w:cs="Arial"/>
          <w:noProof/>
          <w:sz w:val="24"/>
          <w:szCs w:val="24"/>
        </w:rPr>
      </w:pPr>
      <w:r w:rsidRPr="00085A0E">
        <w:rPr>
          <w:rFonts w:ascii="Arial" w:hAnsi="Arial" w:cs="Arial"/>
          <w:sz w:val="24"/>
          <w:szCs w:val="24"/>
        </w:rPr>
        <w:t>Based on the marketing models discussed earlier, the marketing executive’s responsibility is to increase understanding of the favourable and unfavourable aspects of the company’s current situation. To create specific proposals and strategic objectives for the company’s further development, the SWOT analysis is supplemented by the TOWS matrix, which serves as a strategic roadmap</w:t>
      </w:r>
      <w:r w:rsidR="00764AEC" w:rsidRPr="00085A0E">
        <w:rPr>
          <w:rFonts w:ascii="Arial" w:hAnsi="Arial" w:cs="Arial"/>
          <w:sz w:val="24"/>
          <w:szCs w:val="24"/>
        </w:rPr>
        <w:t xml:space="preserve"> </w:t>
      </w:r>
      <w:r w:rsidR="004C0A78">
        <w:rPr>
          <w:rFonts w:ascii="Arial" w:hAnsi="Arial" w:cs="Arial"/>
          <w:sz w:val="24"/>
          <w:szCs w:val="24"/>
        </w:rPr>
        <w:t>(</w:t>
      </w:r>
      <w:proofErr w:type="spellStart"/>
      <w:r w:rsidR="004C0A78">
        <w:rPr>
          <w:rFonts w:ascii="Arial" w:hAnsi="Arial" w:cs="Arial"/>
          <w:sz w:val="24"/>
          <w:szCs w:val="24"/>
        </w:rPr>
        <w:t>Huljić</w:t>
      </w:r>
      <w:proofErr w:type="spellEnd"/>
      <w:r w:rsidR="004C0A78">
        <w:rPr>
          <w:rFonts w:ascii="Arial" w:hAnsi="Arial" w:cs="Arial"/>
          <w:sz w:val="24"/>
          <w:szCs w:val="24"/>
        </w:rPr>
        <w:t>, B.</w:t>
      </w:r>
      <w:r w:rsidR="003A3DF0" w:rsidRPr="002C1CE3">
        <w:rPr>
          <w:rFonts w:ascii="Arial" w:hAnsi="Arial" w:cs="Arial"/>
          <w:color w:val="222222"/>
          <w:sz w:val="24"/>
          <w:szCs w:val="24"/>
          <w:shd w:val="clear" w:color="auto" w:fill="FFFFFF"/>
        </w:rPr>
        <w:t xml:space="preserve">, </w:t>
      </w:r>
      <w:proofErr w:type="spellStart"/>
      <w:r w:rsidR="003A3DF0" w:rsidRPr="002C1CE3">
        <w:rPr>
          <w:rFonts w:ascii="Arial" w:hAnsi="Arial" w:cs="Arial"/>
          <w:color w:val="222222"/>
          <w:sz w:val="24"/>
          <w:szCs w:val="24"/>
          <w:shd w:val="clear" w:color="auto" w:fill="FFFFFF"/>
        </w:rPr>
        <w:t>Jagar</w:t>
      </w:r>
      <w:proofErr w:type="spellEnd"/>
      <w:r w:rsidR="003A3DF0" w:rsidRPr="002C1CE3">
        <w:rPr>
          <w:rFonts w:ascii="Arial" w:hAnsi="Arial" w:cs="Arial"/>
          <w:color w:val="222222"/>
          <w:sz w:val="24"/>
          <w:szCs w:val="24"/>
          <w:shd w:val="clear" w:color="auto" w:fill="FFFFFF"/>
        </w:rPr>
        <w:t xml:space="preserve">, F. and </w:t>
      </w:r>
      <w:proofErr w:type="spellStart"/>
      <w:r w:rsidR="003A3DF0" w:rsidRPr="002C1CE3">
        <w:rPr>
          <w:rFonts w:ascii="Arial" w:hAnsi="Arial" w:cs="Arial"/>
          <w:color w:val="222222"/>
          <w:sz w:val="24"/>
          <w:szCs w:val="24"/>
          <w:shd w:val="clear" w:color="auto" w:fill="FFFFFF"/>
        </w:rPr>
        <w:t>Klanjčić</w:t>
      </w:r>
      <w:proofErr w:type="spellEnd"/>
      <w:r w:rsidR="003A3DF0" w:rsidRPr="002C1CE3">
        <w:rPr>
          <w:rFonts w:ascii="Arial" w:hAnsi="Arial" w:cs="Arial"/>
          <w:color w:val="222222"/>
          <w:sz w:val="24"/>
          <w:szCs w:val="24"/>
          <w:shd w:val="clear" w:color="auto" w:fill="FFFFFF"/>
        </w:rPr>
        <w:t>, M.</w:t>
      </w:r>
      <w:r w:rsidR="003A3DF0">
        <w:rPr>
          <w:rFonts w:ascii="Arial" w:hAnsi="Arial" w:cs="Arial"/>
          <w:color w:val="222222"/>
          <w:sz w:val="24"/>
          <w:szCs w:val="24"/>
          <w:shd w:val="clear" w:color="auto" w:fill="FFFFFF"/>
        </w:rPr>
        <w:t xml:space="preserve"> </w:t>
      </w:r>
      <w:r w:rsidR="003A3DF0">
        <w:rPr>
          <w:rFonts w:ascii="Arial" w:hAnsi="Arial" w:cs="Arial"/>
          <w:sz w:val="24"/>
          <w:szCs w:val="24"/>
        </w:rPr>
        <w:t>2021</w:t>
      </w:r>
      <w:r w:rsidR="004C0A78">
        <w:rPr>
          <w:rFonts w:ascii="Arial" w:hAnsi="Arial" w:cs="Arial"/>
          <w:sz w:val="24"/>
          <w:szCs w:val="24"/>
        </w:rPr>
        <w:t>, p.247)</w:t>
      </w:r>
      <w:r w:rsidR="004C0A78" w:rsidRPr="00085A0E">
        <w:rPr>
          <w:rFonts w:ascii="Arial" w:hAnsi="Arial" w:cs="Arial"/>
          <w:noProof/>
          <w:sz w:val="24"/>
          <w:szCs w:val="24"/>
        </w:rPr>
        <w:t>.</w:t>
      </w:r>
    </w:p>
    <w:p w14:paraId="37F6908D" w14:textId="6682C52B" w:rsidR="008C6D72" w:rsidRDefault="008C6D72" w:rsidP="008C6D72">
      <w:pPr>
        <w:spacing w:after="0" w:line="360" w:lineRule="auto"/>
        <w:jc w:val="both"/>
        <w:rPr>
          <w:rFonts w:ascii="Arial" w:hAnsi="Arial" w:cs="Arial"/>
          <w:noProof/>
          <w:sz w:val="24"/>
          <w:szCs w:val="24"/>
        </w:rPr>
      </w:pPr>
    </w:p>
    <w:p w14:paraId="7C2EFFF5" w14:textId="77777777" w:rsidR="00D04C4E" w:rsidRDefault="00D04C4E" w:rsidP="008C6D72">
      <w:pPr>
        <w:spacing w:after="0" w:line="360" w:lineRule="auto"/>
        <w:jc w:val="both"/>
        <w:rPr>
          <w:rFonts w:ascii="Arial" w:hAnsi="Arial" w:cs="Arial"/>
          <w:noProof/>
          <w:sz w:val="24"/>
          <w:szCs w:val="24"/>
        </w:rPr>
      </w:pPr>
    </w:p>
    <w:p w14:paraId="52B3A6C6" w14:textId="77777777" w:rsidR="00D04C4E" w:rsidRDefault="00D04C4E" w:rsidP="008C6D72">
      <w:pPr>
        <w:spacing w:after="0" w:line="360" w:lineRule="auto"/>
        <w:jc w:val="both"/>
        <w:rPr>
          <w:rFonts w:ascii="Arial" w:hAnsi="Arial" w:cs="Arial"/>
          <w:noProof/>
          <w:sz w:val="24"/>
          <w:szCs w:val="24"/>
        </w:rPr>
      </w:pPr>
    </w:p>
    <w:p w14:paraId="35FE46D5" w14:textId="77777777" w:rsidR="00D04C4E" w:rsidRDefault="00D04C4E" w:rsidP="008C6D72">
      <w:pPr>
        <w:spacing w:after="0" w:line="360" w:lineRule="auto"/>
        <w:jc w:val="both"/>
        <w:rPr>
          <w:rFonts w:ascii="Arial" w:hAnsi="Arial" w:cs="Arial"/>
          <w:noProof/>
          <w:sz w:val="24"/>
          <w:szCs w:val="24"/>
        </w:rPr>
      </w:pPr>
    </w:p>
    <w:p w14:paraId="754BFB25" w14:textId="77777777" w:rsidR="00D04C4E" w:rsidRDefault="00D04C4E" w:rsidP="008C6D72">
      <w:pPr>
        <w:spacing w:after="0" w:line="360" w:lineRule="auto"/>
        <w:jc w:val="both"/>
        <w:rPr>
          <w:rFonts w:ascii="Arial" w:hAnsi="Arial" w:cs="Arial"/>
          <w:noProof/>
          <w:sz w:val="24"/>
          <w:szCs w:val="24"/>
        </w:rPr>
      </w:pPr>
    </w:p>
    <w:p w14:paraId="2797DC66" w14:textId="77777777" w:rsidR="00D04C4E" w:rsidRDefault="00D04C4E" w:rsidP="008C6D72">
      <w:pPr>
        <w:spacing w:after="0" w:line="360" w:lineRule="auto"/>
        <w:jc w:val="both"/>
        <w:rPr>
          <w:rFonts w:ascii="Arial" w:hAnsi="Arial" w:cs="Arial"/>
          <w:noProof/>
          <w:sz w:val="24"/>
          <w:szCs w:val="24"/>
        </w:rPr>
      </w:pPr>
    </w:p>
    <w:p w14:paraId="73EB349C" w14:textId="77777777" w:rsidR="00D04C4E" w:rsidRDefault="00D04C4E" w:rsidP="008C6D72">
      <w:pPr>
        <w:spacing w:after="0" w:line="360" w:lineRule="auto"/>
        <w:jc w:val="both"/>
        <w:rPr>
          <w:rFonts w:ascii="Arial" w:hAnsi="Arial" w:cs="Arial"/>
          <w:noProof/>
          <w:sz w:val="24"/>
          <w:szCs w:val="24"/>
        </w:rPr>
      </w:pPr>
    </w:p>
    <w:p w14:paraId="5081B078" w14:textId="77777777" w:rsidR="00D04C4E" w:rsidRPr="00085A0E" w:rsidRDefault="00D04C4E" w:rsidP="008C6D72">
      <w:pPr>
        <w:spacing w:after="0" w:line="360" w:lineRule="auto"/>
        <w:jc w:val="both"/>
        <w:rPr>
          <w:rFonts w:ascii="Arial" w:hAnsi="Arial" w:cs="Arial"/>
          <w:noProof/>
          <w:sz w:val="24"/>
          <w:szCs w:val="24"/>
        </w:rPr>
      </w:pPr>
    </w:p>
    <w:p w14:paraId="3E480764" w14:textId="77777777" w:rsidR="003517EE" w:rsidRPr="00DD2075" w:rsidRDefault="003517EE" w:rsidP="0028724F">
      <w:pPr>
        <w:spacing w:after="0" w:line="360" w:lineRule="auto"/>
        <w:jc w:val="both"/>
        <w:rPr>
          <w:rFonts w:ascii="Arial" w:hAnsi="Arial" w:cs="Arial"/>
          <w:noProof/>
          <w:sz w:val="24"/>
          <w:szCs w:val="24"/>
        </w:rPr>
      </w:pPr>
    </w:p>
    <w:p w14:paraId="0D1AB55C" w14:textId="6EBB5321" w:rsidR="00DD2075" w:rsidRPr="00DD2075" w:rsidRDefault="007E7EFB" w:rsidP="0028724F">
      <w:pPr>
        <w:spacing w:after="0" w:line="360" w:lineRule="auto"/>
        <w:jc w:val="both"/>
        <w:rPr>
          <w:rFonts w:ascii="Arial" w:hAnsi="Arial" w:cs="Arial"/>
          <w:b/>
          <w:bCs/>
          <w:sz w:val="28"/>
          <w:szCs w:val="28"/>
        </w:rPr>
      </w:pPr>
      <w:r w:rsidRPr="007E7EFB">
        <w:rPr>
          <w:rFonts w:ascii="Arial" w:hAnsi="Arial" w:cs="Arial"/>
          <w:b/>
          <w:bCs/>
          <w:sz w:val="28"/>
          <w:szCs w:val="28"/>
        </w:rPr>
        <w:lastRenderedPageBreak/>
        <w:t xml:space="preserve">7. </w:t>
      </w:r>
      <w:r w:rsidR="00F05EE1" w:rsidRPr="007E7EFB">
        <w:rPr>
          <w:rFonts w:ascii="Arial" w:hAnsi="Arial" w:cs="Arial"/>
          <w:b/>
          <w:bCs/>
          <w:sz w:val="28"/>
          <w:szCs w:val="28"/>
        </w:rPr>
        <w:t>Appendix</w:t>
      </w:r>
    </w:p>
    <w:p w14:paraId="07D69A01" w14:textId="6E2099D2" w:rsidR="00E66F9D" w:rsidRPr="00CF457F" w:rsidRDefault="00E66F9D" w:rsidP="0028724F">
      <w:pPr>
        <w:spacing w:after="0" w:line="360" w:lineRule="auto"/>
        <w:jc w:val="both"/>
        <w:rPr>
          <w:rFonts w:ascii="Arial" w:hAnsi="Arial" w:cs="Arial"/>
          <w:b/>
          <w:bCs/>
          <w:noProof/>
          <w:sz w:val="24"/>
          <w:szCs w:val="24"/>
        </w:rPr>
      </w:pPr>
      <w:r w:rsidRPr="00CF457F">
        <w:rPr>
          <w:rFonts w:ascii="Arial" w:hAnsi="Arial" w:cs="Arial"/>
          <w:b/>
          <w:bCs/>
          <w:noProof/>
          <w:sz w:val="24"/>
          <w:szCs w:val="24"/>
        </w:rPr>
        <w:t xml:space="preserve">Nestlé’s positive/negative fators according to </w:t>
      </w:r>
      <w:r w:rsidR="00164EBC" w:rsidRPr="00CF457F">
        <w:rPr>
          <w:rFonts w:ascii="Arial" w:hAnsi="Arial" w:cs="Arial"/>
          <w:b/>
          <w:bCs/>
          <w:sz w:val="24"/>
          <w:szCs w:val="24"/>
        </w:rPr>
        <w:t>Garg, K. P. (2021, pp.429-430)</w:t>
      </w:r>
    </w:p>
    <w:tbl>
      <w:tblPr>
        <w:tblStyle w:val="TableGrid"/>
        <w:tblW w:w="0" w:type="auto"/>
        <w:tblLook w:val="04A0" w:firstRow="1" w:lastRow="0" w:firstColumn="1" w:lastColumn="0" w:noHBand="0" w:noVBand="1"/>
      </w:tblPr>
      <w:tblGrid>
        <w:gridCol w:w="4508"/>
        <w:gridCol w:w="4508"/>
      </w:tblGrid>
      <w:tr w:rsidR="00E66F9D" w14:paraId="6B32FC41" w14:textId="77777777" w:rsidTr="00E66F9D">
        <w:tc>
          <w:tcPr>
            <w:tcW w:w="4508" w:type="dxa"/>
          </w:tcPr>
          <w:p w14:paraId="3FD2C5AD" w14:textId="4AD802EB" w:rsidR="00E66F9D" w:rsidRPr="00E66F9D" w:rsidRDefault="00E66F9D" w:rsidP="00E66F9D">
            <w:pPr>
              <w:spacing w:line="360" w:lineRule="auto"/>
              <w:jc w:val="center"/>
              <w:rPr>
                <w:rFonts w:ascii="Arial" w:hAnsi="Arial" w:cs="Arial"/>
                <w:b/>
                <w:bCs/>
                <w:noProof/>
                <w:sz w:val="24"/>
                <w:szCs w:val="24"/>
              </w:rPr>
            </w:pPr>
            <w:r w:rsidRPr="00E66F9D">
              <w:rPr>
                <w:rFonts w:ascii="Arial" w:hAnsi="Arial" w:cs="Arial"/>
                <w:b/>
                <w:bCs/>
                <w:noProof/>
                <w:sz w:val="24"/>
                <w:szCs w:val="24"/>
              </w:rPr>
              <w:t>Positive factors</w:t>
            </w:r>
          </w:p>
        </w:tc>
        <w:tc>
          <w:tcPr>
            <w:tcW w:w="4508" w:type="dxa"/>
          </w:tcPr>
          <w:p w14:paraId="13F64EA0" w14:textId="6E7355B7" w:rsidR="00E66F9D" w:rsidRPr="00E66F9D" w:rsidRDefault="00E66F9D" w:rsidP="00E66F9D">
            <w:pPr>
              <w:spacing w:line="360" w:lineRule="auto"/>
              <w:jc w:val="center"/>
              <w:rPr>
                <w:rFonts w:ascii="Arial" w:hAnsi="Arial" w:cs="Arial"/>
                <w:b/>
                <w:bCs/>
                <w:noProof/>
                <w:sz w:val="24"/>
                <w:szCs w:val="24"/>
              </w:rPr>
            </w:pPr>
            <w:r w:rsidRPr="00E66F9D">
              <w:rPr>
                <w:rFonts w:ascii="Arial" w:hAnsi="Arial" w:cs="Arial"/>
                <w:b/>
                <w:bCs/>
                <w:noProof/>
                <w:sz w:val="24"/>
                <w:szCs w:val="24"/>
              </w:rPr>
              <w:t>Negative factors</w:t>
            </w:r>
          </w:p>
        </w:tc>
      </w:tr>
      <w:tr w:rsidR="00E66F9D" w14:paraId="35B3E9BD" w14:textId="77777777" w:rsidTr="00E66F9D">
        <w:tc>
          <w:tcPr>
            <w:tcW w:w="4508" w:type="dxa"/>
          </w:tcPr>
          <w:p w14:paraId="7668925A" w14:textId="77777777" w:rsidR="00E66F9D" w:rsidRDefault="00DA110C" w:rsidP="00DA110C">
            <w:pPr>
              <w:pStyle w:val="ListParagraph"/>
              <w:numPr>
                <w:ilvl w:val="0"/>
                <w:numId w:val="1"/>
              </w:numPr>
              <w:spacing w:line="360" w:lineRule="auto"/>
              <w:jc w:val="both"/>
              <w:rPr>
                <w:rFonts w:ascii="Arial" w:hAnsi="Arial" w:cs="Arial"/>
                <w:noProof/>
                <w:sz w:val="24"/>
                <w:szCs w:val="24"/>
              </w:rPr>
            </w:pPr>
            <w:r w:rsidRPr="00DA110C">
              <w:rPr>
                <w:rFonts w:ascii="Arial" w:hAnsi="Arial" w:cs="Arial"/>
                <w:noProof/>
                <w:sz w:val="24"/>
                <w:szCs w:val="24"/>
              </w:rPr>
              <w:t>The company’s commitment to its stakeholders and a holistic approach to business has led to the development of robust cultural principles.</w:t>
            </w:r>
          </w:p>
          <w:p w14:paraId="692CFF96" w14:textId="73AB4426" w:rsidR="00DA110C" w:rsidRDefault="00DA110C"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 strategic position is based on leading in terms of quality, ensuring customer satisfaction, and focusing on sustainability.</w:t>
            </w:r>
          </w:p>
          <w:p w14:paraId="3612AAEC" w14:textId="6F3155A7" w:rsidR="00DA110C" w:rsidRDefault="00B50A04"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 has a wide selection of brands to pick from.</w:t>
            </w:r>
          </w:p>
          <w:p w14:paraId="42002084" w14:textId="5C8982F8" w:rsidR="00B50A04" w:rsidRDefault="00B50A04"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Due to Nestlés extensive history, it has established a unique and significant position in the affection and loyalty of its customers.</w:t>
            </w:r>
          </w:p>
          <w:p w14:paraId="13C76B1C" w14:textId="56D9B0E8" w:rsidR="00B50A04" w:rsidRDefault="00B05319"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The company’s emphasis on effective teamwork creates a sense of contentment and commitment among both its employees and customers.</w:t>
            </w:r>
          </w:p>
          <w:p w14:paraId="4567F2EA" w14:textId="65381AB0" w:rsidR="00B05319" w:rsidRDefault="00B05319"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Nestlé’s operations in developing nations demonstrate their capability to enter untapped markets.</w:t>
            </w:r>
          </w:p>
          <w:p w14:paraId="16B427BC" w14:textId="3DC169A2" w:rsidR="00B05319" w:rsidRPr="00DA110C" w:rsidRDefault="00B05319" w:rsidP="00DA110C">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 can focus on the expansion of markets such as Brazil, Russia, India, China, and Soiuth Africa which show potential for growth.</w:t>
            </w:r>
          </w:p>
          <w:p w14:paraId="1E04494B" w14:textId="611B7BC8" w:rsidR="00DA110C" w:rsidRDefault="00DA110C" w:rsidP="0028724F">
            <w:pPr>
              <w:spacing w:line="360" w:lineRule="auto"/>
              <w:jc w:val="both"/>
              <w:rPr>
                <w:rFonts w:ascii="Arial" w:hAnsi="Arial" w:cs="Arial"/>
                <w:noProof/>
                <w:sz w:val="24"/>
                <w:szCs w:val="24"/>
              </w:rPr>
            </w:pPr>
          </w:p>
        </w:tc>
        <w:tc>
          <w:tcPr>
            <w:tcW w:w="4508" w:type="dxa"/>
          </w:tcPr>
          <w:p w14:paraId="722F922A" w14:textId="77777777" w:rsidR="00E66F9D"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Nestlé’s products have been criticised for their nutritional value, and that the company should re-examine their goods in order to fulfill their objective of providing ‘Good food, good life’.</w:t>
            </w:r>
          </w:p>
          <w:p w14:paraId="1F276EA8" w14:textId="77777777" w:rsidR="005E0995"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Nestlé has received negative publicity in recent years due to the scandals sorrounding the company’s marketing of infant milk products.</w:t>
            </w:r>
          </w:p>
          <w:p w14:paraId="1C821C23" w14:textId="77777777" w:rsidR="005E0995"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The growth in competition and a decrease in customer loyalty has led to an increase in the purchasing power of buyers in the business.</w:t>
            </w:r>
          </w:p>
          <w:p w14:paraId="37500A5C" w14:textId="77777777" w:rsidR="005E0995"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Rapid changes in the external macro-economic environment lead to quicker decision-making and intensified competition.</w:t>
            </w:r>
          </w:p>
          <w:p w14:paraId="0D399FAA" w14:textId="77777777" w:rsidR="005E0995"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The advancement in technology are driving both innovation and the challenges that accompany it.</w:t>
            </w:r>
          </w:p>
          <w:p w14:paraId="257C8981" w14:textId="3B6E8478" w:rsidR="005E0995" w:rsidRPr="005E0995" w:rsidRDefault="005E0995" w:rsidP="005E0995">
            <w:pPr>
              <w:pStyle w:val="ListParagraph"/>
              <w:numPr>
                <w:ilvl w:val="0"/>
                <w:numId w:val="1"/>
              </w:numPr>
              <w:spacing w:line="360" w:lineRule="auto"/>
              <w:jc w:val="both"/>
              <w:rPr>
                <w:rFonts w:ascii="Arial" w:hAnsi="Arial" w:cs="Arial"/>
                <w:noProof/>
                <w:sz w:val="24"/>
                <w:szCs w:val="24"/>
              </w:rPr>
            </w:pPr>
            <w:r>
              <w:rPr>
                <w:rFonts w:ascii="Arial" w:hAnsi="Arial" w:cs="Arial"/>
                <w:noProof/>
                <w:sz w:val="24"/>
                <w:szCs w:val="24"/>
              </w:rPr>
              <w:t>The ageing population is causing a shift in the composition of the workforce.</w:t>
            </w:r>
          </w:p>
        </w:tc>
      </w:tr>
    </w:tbl>
    <w:p w14:paraId="59FBE8F2" w14:textId="77777777" w:rsidR="00CA3032" w:rsidRDefault="00CA3032" w:rsidP="0028724F">
      <w:pPr>
        <w:spacing w:after="0" w:line="360" w:lineRule="auto"/>
        <w:jc w:val="both"/>
        <w:rPr>
          <w:rFonts w:ascii="Arial" w:hAnsi="Arial" w:cs="Arial"/>
          <w:sz w:val="24"/>
          <w:szCs w:val="24"/>
        </w:rPr>
      </w:pPr>
    </w:p>
    <w:p w14:paraId="2A242B4F" w14:textId="77777777" w:rsidR="00D22D27" w:rsidRDefault="00D22D27" w:rsidP="0028724F">
      <w:pPr>
        <w:spacing w:after="0" w:line="360" w:lineRule="auto"/>
        <w:jc w:val="both"/>
        <w:rPr>
          <w:rFonts w:ascii="Arial" w:hAnsi="Arial" w:cs="Arial"/>
          <w:sz w:val="24"/>
          <w:szCs w:val="24"/>
        </w:rPr>
      </w:pPr>
    </w:p>
    <w:p w14:paraId="26C48D63" w14:textId="6E2B06C7" w:rsidR="00D22D27" w:rsidRPr="00085A0E" w:rsidRDefault="00D22D27" w:rsidP="00D22D27">
      <w:pPr>
        <w:spacing w:after="0" w:line="360" w:lineRule="auto"/>
        <w:jc w:val="both"/>
        <w:rPr>
          <w:rFonts w:ascii="Arial" w:hAnsi="Arial" w:cs="Arial"/>
          <w:sz w:val="24"/>
          <w:szCs w:val="24"/>
        </w:rPr>
      </w:pPr>
      <w:r>
        <w:rPr>
          <w:rFonts w:ascii="Arial" w:hAnsi="Arial" w:cs="Arial"/>
          <w:sz w:val="24"/>
          <w:szCs w:val="24"/>
        </w:rPr>
        <w:t>Nestlé market and the growth rate level a</w:t>
      </w:r>
      <w:r w:rsidRPr="00085A0E">
        <w:rPr>
          <w:rFonts w:ascii="Arial" w:hAnsi="Arial" w:cs="Arial"/>
          <w:sz w:val="24"/>
          <w:szCs w:val="24"/>
        </w:rPr>
        <w:t xml:space="preserve">ccording to </w:t>
      </w:r>
      <w:proofErr w:type="spellStart"/>
      <w:r w:rsidRPr="002C1CE3">
        <w:rPr>
          <w:rFonts w:ascii="Arial" w:hAnsi="Arial" w:cs="Arial"/>
          <w:color w:val="222222"/>
          <w:sz w:val="24"/>
          <w:szCs w:val="24"/>
          <w:shd w:val="clear" w:color="auto" w:fill="FFFFFF"/>
        </w:rPr>
        <w:t>Huljić</w:t>
      </w:r>
      <w:proofErr w:type="spellEnd"/>
      <w:r w:rsidRPr="002C1CE3">
        <w:rPr>
          <w:rFonts w:ascii="Arial" w:hAnsi="Arial" w:cs="Arial"/>
          <w:color w:val="222222"/>
          <w:sz w:val="24"/>
          <w:szCs w:val="24"/>
          <w:shd w:val="clear" w:color="auto" w:fill="FFFFFF"/>
        </w:rPr>
        <w:t xml:space="preserve">, B., </w:t>
      </w:r>
      <w:proofErr w:type="spellStart"/>
      <w:r w:rsidRPr="002C1CE3">
        <w:rPr>
          <w:rFonts w:ascii="Arial" w:hAnsi="Arial" w:cs="Arial"/>
          <w:color w:val="222222"/>
          <w:sz w:val="24"/>
          <w:szCs w:val="24"/>
          <w:shd w:val="clear" w:color="auto" w:fill="FFFFFF"/>
        </w:rPr>
        <w:t>Jagar</w:t>
      </w:r>
      <w:proofErr w:type="spellEnd"/>
      <w:r w:rsidRPr="002C1CE3">
        <w:rPr>
          <w:rFonts w:ascii="Arial" w:hAnsi="Arial" w:cs="Arial"/>
          <w:color w:val="222222"/>
          <w:sz w:val="24"/>
          <w:szCs w:val="24"/>
          <w:shd w:val="clear" w:color="auto" w:fill="FFFFFF"/>
        </w:rPr>
        <w:t xml:space="preserve">, F. and </w:t>
      </w:r>
      <w:proofErr w:type="spellStart"/>
      <w:r w:rsidRPr="002C1CE3">
        <w:rPr>
          <w:rFonts w:ascii="Arial" w:hAnsi="Arial" w:cs="Arial"/>
          <w:color w:val="222222"/>
          <w:sz w:val="24"/>
          <w:szCs w:val="24"/>
          <w:shd w:val="clear" w:color="auto" w:fill="FFFFFF"/>
        </w:rPr>
        <w:t>Klanjčić</w:t>
      </w:r>
      <w:proofErr w:type="spellEnd"/>
      <w:r w:rsidRPr="002C1CE3">
        <w:rPr>
          <w:rFonts w:ascii="Arial" w:hAnsi="Arial" w:cs="Arial"/>
          <w:color w:val="222222"/>
          <w:sz w:val="24"/>
          <w:szCs w:val="24"/>
          <w:shd w:val="clear" w:color="auto" w:fill="FFFFFF"/>
        </w:rPr>
        <w:t>, M.</w:t>
      </w:r>
      <w:r>
        <w:rPr>
          <w:rFonts w:ascii="Arial" w:hAnsi="Arial" w:cs="Arial"/>
          <w:color w:val="222222"/>
          <w:sz w:val="24"/>
          <w:szCs w:val="24"/>
          <w:shd w:val="clear" w:color="auto" w:fill="FFFFFF"/>
        </w:rPr>
        <w:t xml:space="preserve"> (2021) and </w:t>
      </w:r>
      <w:r w:rsidRPr="00085A0E">
        <w:rPr>
          <w:rFonts w:ascii="Arial" w:hAnsi="Arial" w:cs="Arial"/>
          <w:sz w:val="24"/>
          <w:szCs w:val="24"/>
        </w:rPr>
        <w:t>Mordor Intelligence (2023)</w:t>
      </w:r>
    </w:p>
    <w:tbl>
      <w:tblPr>
        <w:tblStyle w:val="TableGrid"/>
        <w:tblW w:w="9016" w:type="dxa"/>
        <w:tblLook w:val="04A0" w:firstRow="1" w:lastRow="0" w:firstColumn="1" w:lastColumn="0" w:noHBand="0" w:noVBand="1"/>
      </w:tblPr>
      <w:tblGrid>
        <w:gridCol w:w="1394"/>
        <w:gridCol w:w="1471"/>
        <w:gridCol w:w="1016"/>
        <w:gridCol w:w="2829"/>
        <w:gridCol w:w="2306"/>
      </w:tblGrid>
      <w:tr w:rsidR="00D22D27" w:rsidRPr="00085A0E" w14:paraId="66EFEAD7" w14:textId="77777777" w:rsidTr="00B054D9">
        <w:tc>
          <w:tcPr>
            <w:tcW w:w="1394" w:type="dxa"/>
          </w:tcPr>
          <w:p w14:paraId="5D70C3DD"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Market</w:t>
            </w:r>
          </w:p>
        </w:tc>
        <w:tc>
          <w:tcPr>
            <w:tcW w:w="1471" w:type="dxa"/>
          </w:tcPr>
          <w:p w14:paraId="4A16D844"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Lower growth rates</w:t>
            </w:r>
          </w:p>
        </w:tc>
        <w:tc>
          <w:tcPr>
            <w:tcW w:w="1016" w:type="dxa"/>
          </w:tcPr>
          <w:p w14:paraId="69738084"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Higher growth rates</w:t>
            </w:r>
          </w:p>
        </w:tc>
        <w:tc>
          <w:tcPr>
            <w:tcW w:w="2829" w:type="dxa"/>
          </w:tcPr>
          <w:p w14:paraId="0F1643AA"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Why lower or high rates?</w:t>
            </w:r>
          </w:p>
        </w:tc>
        <w:tc>
          <w:tcPr>
            <w:tcW w:w="2306" w:type="dxa"/>
          </w:tcPr>
          <w:p w14:paraId="642E7FF6"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Threats</w:t>
            </w:r>
          </w:p>
        </w:tc>
      </w:tr>
      <w:tr w:rsidR="00D22D27" w:rsidRPr="00085A0E" w14:paraId="76484F26" w14:textId="77777777" w:rsidTr="00B054D9">
        <w:tc>
          <w:tcPr>
            <w:tcW w:w="1394" w:type="dxa"/>
          </w:tcPr>
          <w:p w14:paraId="1D111838"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Baby food</w:t>
            </w:r>
          </w:p>
        </w:tc>
        <w:tc>
          <w:tcPr>
            <w:tcW w:w="1471" w:type="dxa"/>
          </w:tcPr>
          <w:p w14:paraId="33DAD537" w14:textId="77777777" w:rsidR="00D22D27" w:rsidRPr="00085A0E" w:rsidRDefault="00D22D27" w:rsidP="00B054D9">
            <w:pPr>
              <w:spacing w:line="360" w:lineRule="auto"/>
              <w:jc w:val="center"/>
              <w:rPr>
                <w:rFonts w:ascii="Arial" w:hAnsi="Arial" w:cs="Arial"/>
                <w:sz w:val="24"/>
                <w:szCs w:val="24"/>
              </w:rPr>
            </w:pPr>
          </w:p>
          <w:p w14:paraId="6D3273A6" w14:textId="77777777" w:rsidR="00D22D27" w:rsidRPr="00085A0E" w:rsidRDefault="00D22D27" w:rsidP="00B054D9">
            <w:pPr>
              <w:spacing w:line="360" w:lineRule="auto"/>
              <w:jc w:val="center"/>
              <w:rPr>
                <w:rFonts w:ascii="Arial" w:hAnsi="Arial" w:cs="Arial"/>
                <w:sz w:val="24"/>
                <w:szCs w:val="24"/>
              </w:rPr>
            </w:pPr>
            <w:r w:rsidRPr="00085A0E">
              <w:rPr>
                <w:rFonts w:ascii="Arial" w:hAnsi="Arial" w:cs="Arial"/>
                <w:sz w:val="24"/>
                <w:szCs w:val="24"/>
              </w:rPr>
              <w:t>√</w:t>
            </w:r>
          </w:p>
        </w:tc>
        <w:tc>
          <w:tcPr>
            <w:tcW w:w="1016" w:type="dxa"/>
          </w:tcPr>
          <w:p w14:paraId="438B8AE2" w14:textId="77777777" w:rsidR="00D22D27" w:rsidRPr="00085A0E" w:rsidRDefault="00D22D27" w:rsidP="00B054D9">
            <w:pPr>
              <w:spacing w:line="360" w:lineRule="auto"/>
              <w:jc w:val="center"/>
              <w:rPr>
                <w:rFonts w:ascii="Arial" w:hAnsi="Arial" w:cs="Arial"/>
                <w:sz w:val="24"/>
                <w:szCs w:val="24"/>
              </w:rPr>
            </w:pPr>
          </w:p>
        </w:tc>
        <w:tc>
          <w:tcPr>
            <w:tcW w:w="2829" w:type="dxa"/>
          </w:tcPr>
          <w:p w14:paraId="5B5BE960"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High entry</w:t>
            </w:r>
          </w:p>
          <w:p w14:paraId="7014E994"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Exit barriers</w:t>
            </w:r>
          </w:p>
        </w:tc>
        <w:tc>
          <w:tcPr>
            <w:tcW w:w="2306" w:type="dxa"/>
          </w:tcPr>
          <w:p w14:paraId="6D51CD92"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The risk is low</w:t>
            </w:r>
          </w:p>
        </w:tc>
      </w:tr>
      <w:tr w:rsidR="00D22D27" w:rsidRPr="00085A0E" w14:paraId="3DFF1294" w14:textId="77777777" w:rsidTr="00B054D9">
        <w:tc>
          <w:tcPr>
            <w:tcW w:w="1394" w:type="dxa"/>
          </w:tcPr>
          <w:p w14:paraId="4F116169"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Bottled water</w:t>
            </w:r>
          </w:p>
        </w:tc>
        <w:tc>
          <w:tcPr>
            <w:tcW w:w="1471" w:type="dxa"/>
          </w:tcPr>
          <w:p w14:paraId="68D2D5AE" w14:textId="77777777" w:rsidR="00D22D27" w:rsidRPr="00085A0E" w:rsidRDefault="00D22D27" w:rsidP="00B054D9">
            <w:pPr>
              <w:spacing w:line="360" w:lineRule="auto"/>
              <w:jc w:val="center"/>
              <w:rPr>
                <w:rFonts w:ascii="Arial" w:hAnsi="Arial" w:cs="Arial"/>
                <w:sz w:val="24"/>
                <w:szCs w:val="24"/>
              </w:rPr>
            </w:pPr>
          </w:p>
        </w:tc>
        <w:tc>
          <w:tcPr>
            <w:tcW w:w="1016" w:type="dxa"/>
          </w:tcPr>
          <w:p w14:paraId="7B5C5A8F" w14:textId="77777777" w:rsidR="00D22D27" w:rsidRPr="00085A0E" w:rsidRDefault="00D22D27" w:rsidP="00B054D9">
            <w:pPr>
              <w:spacing w:line="360" w:lineRule="auto"/>
              <w:jc w:val="center"/>
              <w:rPr>
                <w:rFonts w:ascii="Arial" w:hAnsi="Arial" w:cs="Arial"/>
                <w:sz w:val="24"/>
                <w:szCs w:val="24"/>
              </w:rPr>
            </w:pPr>
          </w:p>
          <w:p w14:paraId="210B24CD" w14:textId="77777777" w:rsidR="00D22D27" w:rsidRPr="00085A0E" w:rsidRDefault="00D22D27" w:rsidP="00B054D9">
            <w:pPr>
              <w:spacing w:line="360" w:lineRule="auto"/>
              <w:jc w:val="center"/>
              <w:rPr>
                <w:rFonts w:ascii="Arial" w:hAnsi="Arial" w:cs="Arial"/>
                <w:sz w:val="24"/>
                <w:szCs w:val="24"/>
              </w:rPr>
            </w:pPr>
          </w:p>
          <w:p w14:paraId="438F81E6" w14:textId="77777777" w:rsidR="00D22D27" w:rsidRPr="00085A0E" w:rsidRDefault="00D22D27" w:rsidP="00B054D9">
            <w:pPr>
              <w:spacing w:line="360" w:lineRule="auto"/>
              <w:jc w:val="center"/>
              <w:rPr>
                <w:rFonts w:ascii="Arial" w:hAnsi="Arial" w:cs="Arial"/>
                <w:sz w:val="24"/>
                <w:szCs w:val="24"/>
              </w:rPr>
            </w:pPr>
            <w:r w:rsidRPr="00085A0E">
              <w:rPr>
                <w:rFonts w:ascii="Arial" w:hAnsi="Arial" w:cs="Arial"/>
                <w:sz w:val="24"/>
                <w:szCs w:val="24"/>
              </w:rPr>
              <w:t>√</w:t>
            </w:r>
          </w:p>
        </w:tc>
        <w:tc>
          <w:tcPr>
            <w:tcW w:w="2829" w:type="dxa"/>
          </w:tcPr>
          <w:p w14:paraId="73771B95"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Pollution</w:t>
            </w:r>
          </w:p>
          <w:p w14:paraId="3B6A2AD3"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Contamination of drinking water</w:t>
            </w:r>
          </w:p>
          <w:p w14:paraId="72F9B8B1"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A rise in demand for functional beverages</w:t>
            </w:r>
          </w:p>
        </w:tc>
        <w:tc>
          <w:tcPr>
            <w:tcW w:w="2306" w:type="dxa"/>
          </w:tcPr>
          <w:p w14:paraId="712F488C"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Capitalise on the rising demand to make a profit</w:t>
            </w:r>
          </w:p>
        </w:tc>
      </w:tr>
      <w:tr w:rsidR="00D22D27" w:rsidRPr="00085A0E" w14:paraId="43EB855F" w14:textId="77777777" w:rsidTr="00B054D9">
        <w:tc>
          <w:tcPr>
            <w:tcW w:w="1394" w:type="dxa"/>
          </w:tcPr>
          <w:p w14:paraId="7D788B02"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Cereals</w:t>
            </w:r>
          </w:p>
        </w:tc>
        <w:tc>
          <w:tcPr>
            <w:tcW w:w="1471" w:type="dxa"/>
          </w:tcPr>
          <w:p w14:paraId="1479C45D" w14:textId="77777777" w:rsidR="00D22D27" w:rsidRPr="00085A0E" w:rsidRDefault="00D22D27" w:rsidP="00B054D9">
            <w:pPr>
              <w:spacing w:line="360" w:lineRule="auto"/>
              <w:jc w:val="center"/>
              <w:rPr>
                <w:rFonts w:ascii="Arial" w:hAnsi="Arial" w:cs="Arial"/>
                <w:sz w:val="24"/>
                <w:szCs w:val="24"/>
              </w:rPr>
            </w:pPr>
          </w:p>
        </w:tc>
        <w:tc>
          <w:tcPr>
            <w:tcW w:w="1016" w:type="dxa"/>
          </w:tcPr>
          <w:p w14:paraId="1E6EE859" w14:textId="77777777" w:rsidR="00D22D27" w:rsidRPr="00085A0E" w:rsidRDefault="00D22D27" w:rsidP="00B054D9">
            <w:pPr>
              <w:spacing w:line="360" w:lineRule="auto"/>
              <w:jc w:val="center"/>
              <w:rPr>
                <w:rFonts w:ascii="Arial" w:hAnsi="Arial" w:cs="Arial"/>
                <w:sz w:val="24"/>
                <w:szCs w:val="24"/>
              </w:rPr>
            </w:pPr>
          </w:p>
          <w:p w14:paraId="1FD45987" w14:textId="77777777" w:rsidR="00D22D27" w:rsidRPr="00085A0E" w:rsidRDefault="00D22D27" w:rsidP="00B054D9">
            <w:pPr>
              <w:spacing w:line="360" w:lineRule="auto"/>
              <w:jc w:val="center"/>
              <w:rPr>
                <w:rFonts w:ascii="Arial" w:hAnsi="Arial" w:cs="Arial"/>
                <w:sz w:val="24"/>
                <w:szCs w:val="24"/>
              </w:rPr>
            </w:pPr>
          </w:p>
          <w:p w14:paraId="307B568D" w14:textId="77777777" w:rsidR="00D22D27" w:rsidRPr="00085A0E" w:rsidRDefault="00D22D27" w:rsidP="00B054D9">
            <w:pPr>
              <w:spacing w:line="360" w:lineRule="auto"/>
              <w:jc w:val="center"/>
              <w:rPr>
                <w:rFonts w:ascii="Arial" w:hAnsi="Arial" w:cs="Arial"/>
                <w:sz w:val="24"/>
                <w:szCs w:val="24"/>
              </w:rPr>
            </w:pPr>
          </w:p>
          <w:p w14:paraId="06B43625" w14:textId="77777777" w:rsidR="00D22D27" w:rsidRPr="00085A0E" w:rsidRDefault="00D22D27" w:rsidP="00B054D9">
            <w:pPr>
              <w:spacing w:line="360" w:lineRule="auto"/>
              <w:jc w:val="center"/>
              <w:rPr>
                <w:rFonts w:ascii="Arial" w:hAnsi="Arial" w:cs="Arial"/>
                <w:sz w:val="24"/>
                <w:szCs w:val="24"/>
              </w:rPr>
            </w:pPr>
            <w:r w:rsidRPr="00085A0E">
              <w:rPr>
                <w:rFonts w:ascii="Arial" w:hAnsi="Arial" w:cs="Arial"/>
                <w:sz w:val="24"/>
                <w:szCs w:val="24"/>
              </w:rPr>
              <w:t>√</w:t>
            </w:r>
          </w:p>
        </w:tc>
        <w:tc>
          <w:tcPr>
            <w:tcW w:w="2829" w:type="dxa"/>
          </w:tcPr>
          <w:p w14:paraId="4A8DD187"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A rise demand in India and China</w:t>
            </w:r>
          </w:p>
        </w:tc>
        <w:tc>
          <w:tcPr>
            <w:tcW w:w="2306" w:type="dxa"/>
          </w:tcPr>
          <w:p w14:paraId="3DAC08B3"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Change in the consumers attitude for healthy and quality products</w:t>
            </w:r>
          </w:p>
          <w:p w14:paraId="0BD6A102"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Alternative to conventional meals</w:t>
            </w:r>
          </w:p>
        </w:tc>
      </w:tr>
      <w:tr w:rsidR="00D22D27" w:rsidRPr="00085A0E" w14:paraId="4B4366E3" w14:textId="77777777" w:rsidTr="00B054D9">
        <w:tc>
          <w:tcPr>
            <w:tcW w:w="1394" w:type="dxa"/>
          </w:tcPr>
          <w:p w14:paraId="3D685777"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Chocolate and sweets</w:t>
            </w:r>
          </w:p>
        </w:tc>
        <w:tc>
          <w:tcPr>
            <w:tcW w:w="1471" w:type="dxa"/>
          </w:tcPr>
          <w:p w14:paraId="66F054C8" w14:textId="77777777" w:rsidR="00D22D27" w:rsidRPr="00085A0E" w:rsidRDefault="00D22D27" w:rsidP="00B054D9">
            <w:pPr>
              <w:spacing w:line="360" w:lineRule="auto"/>
              <w:jc w:val="center"/>
              <w:rPr>
                <w:rFonts w:ascii="Arial" w:hAnsi="Arial" w:cs="Arial"/>
                <w:sz w:val="24"/>
                <w:szCs w:val="24"/>
              </w:rPr>
            </w:pPr>
          </w:p>
          <w:p w14:paraId="2CF173B8" w14:textId="77777777" w:rsidR="00D22D27" w:rsidRPr="00085A0E" w:rsidRDefault="00D22D27" w:rsidP="00B054D9">
            <w:pPr>
              <w:spacing w:line="360" w:lineRule="auto"/>
              <w:jc w:val="center"/>
              <w:rPr>
                <w:rFonts w:ascii="Arial" w:hAnsi="Arial" w:cs="Arial"/>
                <w:sz w:val="24"/>
                <w:szCs w:val="24"/>
              </w:rPr>
            </w:pPr>
            <w:r w:rsidRPr="00085A0E">
              <w:rPr>
                <w:rFonts w:ascii="Arial" w:hAnsi="Arial" w:cs="Arial"/>
                <w:sz w:val="24"/>
                <w:szCs w:val="24"/>
              </w:rPr>
              <w:t>√</w:t>
            </w:r>
          </w:p>
        </w:tc>
        <w:tc>
          <w:tcPr>
            <w:tcW w:w="1016" w:type="dxa"/>
          </w:tcPr>
          <w:p w14:paraId="45F1255F" w14:textId="77777777" w:rsidR="00D22D27" w:rsidRPr="00085A0E" w:rsidRDefault="00D22D27" w:rsidP="00B054D9">
            <w:pPr>
              <w:spacing w:line="360" w:lineRule="auto"/>
              <w:jc w:val="center"/>
              <w:rPr>
                <w:rFonts w:ascii="Arial" w:hAnsi="Arial" w:cs="Arial"/>
                <w:sz w:val="24"/>
                <w:szCs w:val="24"/>
              </w:rPr>
            </w:pPr>
          </w:p>
        </w:tc>
        <w:tc>
          <w:tcPr>
            <w:tcW w:w="2829" w:type="dxa"/>
          </w:tcPr>
          <w:p w14:paraId="4F338AF2"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Consumers are more informed about the effects of sugar</w:t>
            </w:r>
          </w:p>
          <w:p w14:paraId="0766532A" w14:textId="77777777" w:rsidR="00D22D27" w:rsidRPr="00085A0E" w:rsidRDefault="00D22D27" w:rsidP="00B054D9">
            <w:pPr>
              <w:spacing w:line="360" w:lineRule="auto"/>
              <w:jc w:val="both"/>
              <w:rPr>
                <w:rFonts w:ascii="Arial" w:hAnsi="Arial" w:cs="Arial"/>
                <w:sz w:val="24"/>
                <w:szCs w:val="24"/>
              </w:rPr>
            </w:pPr>
          </w:p>
        </w:tc>
        <w:tc>
          <w:tcPr>
            <w:tcW w:w="2306" w:type="dxa"/>
          </w:tcPr>
          <w:p w14:paraId="7B911F49"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Growth in demand for natural sweeteners</w:t>
            </w:r>
          </w:p>
          <w:p w14:paraId="096A3A18"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New trends</w:t>
            </w:r>
          </w:p>
        </w:tc>
      </w:tr>
      <w:tr w:rsidR="00D22D27" w:rsidRPr="00085A0E" w14:paraId="529D3D3F" w14:textId="77777777" w:rsidTr="00B054D9">
        <w:tc>
          <w:tcPr>
            <w:tcW w:w="1394" w:type="dxa"/>
          </w:tcPr>
          <w:p w14:paraId="73CEE6D5" w14:textId="77777777" w:rsidR="00D22D27" w:rsidRPr="00085A0E" w:rsidRDefault="00D22D27" w:rsidP="00B054D9">
            <w:pPr>
              <w:spacing w:line="360" w:lineRule="auto"/>
              <w:jc w:val="both"/>
              <w:rPr>
                <w:rFonts w:ascii="Arial" w:hAnsi="Arial" w:cs="Arial"/>
                <w:b/>
                <w:bCs/>
                <w:sz w:val="24"/>
                <w:szCs w:val="24"/>
              </w:rPr>
            </w:pPr>
            <w:r w:rsidRPr="00085A0E">
              <w:rPr>
                <w:rFonts w:ascii="Arial" w:hAnsi="Arial" w:cs="Arial"/>
                <w:b/>
                <w:bCs/>
                <w:sz w:val="24"/>
                <w:szCs w:val="24"/>
              </w:rPr>
              <w:t>Pet Food</w:t>
            </w:r>
          </w:p>
        </w:tc>
        <w:tc>
          <w:tcPr>
            <w:tcW w:w="1471" w:type="dxa"/>
          </w:tcPr>
          <w:p w14:paraId="637A6772" w14:textId="77777777" w:rsidR="00D22D27" w:rsidRPr="00085A0E" w:rsidRDefault="00D22D27" w:rsidP="00B054D9">
            <w:pPr>
              <w:spacing w:line="360" w:lineRule="auto"/>
              <w:jc w:val="center"/>
              <w:rPr>
                <w:rFonts w:ascii="Arial" w:hAnsi="Arial" w:cs="Arial"/>
                <w:sz w:val="24"/>
                <w:szCs w:val="24"/>
              </w:rPr>
            </w:pPr>
          </w:p>
        </w:tc>
        <w:tc>
          <w:tcPr>
            <w:tcW w:w="1016" w:type="dxa"/>
          </w:tcPr>
          <w:p w14:paraId="69DF7A2C" w14:textId="77777777" w:rsidR="00D22D27" w:rsidRPr="00085A0E" w:rsidRDefault="00D22D27" w:rsidP="00B054D9">
            <w:pPr>
              <w:spacing w:line="360" w:lineRule="auto"/>
              <w:jc w:val="center"/>
              <w:rPr>
                <w:rFonts w:ascii="Arial" w:hAnsi="Arial" w:cs="Arial"/>
                <w:sz w:val="24"/>
                <w:szCs w:val="24"/>
              </w:rPr>
            </w:pPr>
            <w:r w:rsidRPr="00085A0E">
              <w:rPr>
                <w:rFonts w:ascii="Arial" w:hAnsi="Arial" w:cs="Arial"/>
                <w:sz w:val="24"/>
                <w:szCs w:val="24"/>
              </w:rPr>
              <w:t>√</w:t>
            </w:r>
          </w:p>
        </w:tc>
        <w:tc>
          <w:tcPr>
            <w:tcW w:w="2829" w:type="dxa"/>
          </w:tcPr>
          <w:p w14:paraId="3D5ECA31"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Pet humanisation trends</w:t>
            </w:r>
          </w:p>
        </w:tc>
        <w:tc>
          <w:tcPr>
            <w:tcW w:w="2306" w:type="dxa"/>
          </w:tcPr>
          <w:p w14:paraId="787F9C54" w14:textId="77777777" w:rsidR="00D22D27" w:rsidRPr="00085A0E" w:rsidRDefault="00D22D27" w:rsidP="00B054D9">
            <w:pPr>
              <w:spacing w:line="360" w:lineRule="auto"/>
              <w:jc w:val="both"/>
              <w:rPr>
                <w:rFonts w:ascii="Arial" w:hAnsi="Arial" w:cs="Arial"/>
                <w:sz w:val="24"/>
                <w:szCs w:val="24"/>
              </w:rPr>
            </w:pPr>
            <w:r w:rsidRPr="00085A0E">
              <w:rPr>
                <w:rFonts w:ascii="Arial" w:hAnsi="Arial" w:cs="Arial"/>
                <w:sz w:val="24"/>
                <w:szCs w:val="24"/>
              </w:rPr>
              <w:t>- Capitalise on the rising demand to make a profit</w:t>
            </w:r>
          </w:p>
        </w:tc>
      </w:tr>
    </w:tbl>
    <w:p w14:paraId="7543881A" w14:textId="77777777" w:rsidR="00D22D27" w:rsidRPr="00085A0E" w:rsidRDefault="00D22D27" w:rsidP="00D22D27">
      <w:pPr>
        <w:spacing w:after="0" w:line="360" w:lineRule="auto"/>
        <w:jc w:val="both"/>
        <w:rPr>
          <w:rFonts w:ascii="Arial" w:hAnsi="Arial" w:cs="Arial"/>
          <w:sz w:val="24"/>
          <w:szCs w:val="24"/>
        </w:rPr>
      </w:pPr>
    </w:p>
    <w:p w14:paraId="264ADB24" w14:textId="77777777" w:rsidR="00D22D27" w:rsidRDefault="00D22D27" w:rsidP="0028724F">
      <w:pPr>
        <w:spacing w:after="0" w:line="360" w:lineRule="auto"/>
        <w:jc w:val="both"/>
        <w:rPr>
          <w:rFonts w:ascii="Arial" w:hAnsi="Arial" w:cs="Arial"/>
          <w:sz w:val="24"/>
          <w:szCs w:val="24"/>
        </w:rPr>
      </w:pPr>
    </w:p>
    <w:p w14:paraId="58D13E52" w14:textId="77777777" w:rsidR="00D22D27" w:rsidRDefault="00D22D27" w:rsidP="0028724F">
      <w:pPr>
        <w:spacing w:after="0" w:line="360" w:lineRule="auto"/>
        <w:jc w:val="both"/>
        <w:rPr>
          <w:rFonts w:ascii="Arial" w:hAnsi="Arial" w:cs="Arial"/>
          <w:sz w:val="24"/>
          <w:szCs w:val="24"/>
        </w:rPr>
      </w:pPr>
    </w:p>
    <w:p w14:paraId="365C0EBF" w14:textId="77777777" w:rsidR="002B3362" w:rsidRDefault="002B3362" w:rsidP="0028724F">
      <w:pPr>
        <w:spacing w:after="0" w:line="360" w:lineRule="auto"/>
        <w:jc w:val="both"/>
        <w:rPr>
          <w:rFonts w:ascii="Arial" w:hAnsi="Arial" w:cs="Arial"/>
          <w:sz w:val="24"/>
          <w:szCs w:val="24"/>
        </w:rPr>
      </w:pPr>
    </w:p>
    <w:p w14:paraId="37C4F53A" w14:textId="77777777" w:rsidR="002B3362" w:rsidRDefault="002B3362" w:rsidP="0028724F">
      <w:pPr>
        <w:spacing w:after="0" w:line="360" w:lineRule="auto"/>
        <w:jc w:val="both"/>
        <w:rPr>
          <w:rFonts w:ascii="Arial" w:hAnsi="Arial" w:cs="Arial"/>
          <w:sz w:val="24"/>
          <w:szCs w:val="24"/>
        </w:rPr>
      </w:pPr>
    </w:p>
    <w:p w14:paraId="55CE3E64" w14:textId="77777777" w:rsidR="006E510B" w:rsidRPr="00085A0E" w:rsidRDefault="006E510B" w:rsidP="006E510B">
      <w:pPr>
        <w:spacing w:after="0" w:line="360" w:lineRule="auto"/>
        <w:jc w:val="both"/>
        <w:rPr>
          <w:rFonts w:ascii="Arial" w:hAnsi="Arial" w:cs="Arial"/>
          <w:sz w:val="24"/>
          <w:szCs w:val="24"/>
        </w:rPr>
      </w:pPr>
      <w:r>
        <w:rPr>
          <w:rFonts w:ascii="Arial" w:hAnsi="Arial" w:cs="Arial"/>
          <w:sz w:val="24"/>
          <w:szCs w:val="24"/>
        </w:rPr>
        <w:lastRenderedPageBreak/>
        <w:t>Substitute products table a</w:t>
      </w:r>
      <w:r w:rsidRPr="00085A0E">
        <w:rPr>
          <w:rFonts w:ascii="Arial" w:hAnsi="Arial" w:cs="Arial"/>
          <w:sz w:val="24"/>
          <w:szCs w:val="24"/>
        </w:rPr>
        <w:t>ccording to</w:t>
      </w:r>
      <w:r>
        <w:rPr>
          <w:rFonts w:ascii="Arial" w:hAnsi="Arial" w:cs="Arial"/>
          <w:sz w:val="24"/>
          <w:szCs w:val="24"/>
        </w:rPr>
        <w:t xml:space="preserve"> </w:t>
      </w:r>
      <w:proofErr w:type="spellStart"/>
      <w:r w:rsidRPr="002C1CE3">
        <w:rPr>
          <w:rFonts w:ascii="Arial" w:hAnsi="Arial" w:cs="Arial"/>
          <w:color w:val="222222"/>
          <w:sz w:val="24"/>
          <w:szCs w:val="24"/>
          <w:shd w:val="clear" w:color="auto" w:fill="FFFFFF"/>
        </w:rPr>
        <w:t>Huljić</w:t>
      </w:r>
      <w:proofErr w:type="spellEnd"/>
      <w:r w:rsidRPr="002C1CE3">
        <w:rPr>
          <w:rFonts w:ascii="Arial" w:hAnsi="Arial" w:cs="Arial"/>
          <w:color w:val="222222"/>
          <w:sz w:val="24"/>
          <w:szCs w:val="24"/>
          <w:shd w:val="clear" w:color="auto" w:fill="FFFFFF"/>
        </w:rPr>
        <w:t xml:space="preserve">, B., </w:t>
      </w:r>
      <w:proofErr w:type="spellStart"/>
      <w:r w:rsidRPr="002C1CE3">
        <w:rPr>
          <w:rFonts w:ascii="Arial" w:hAnsi="Arial" w:cs="Arial"/>
          <w:color w:val="222222"/>
          <w:sz w:val="24"/>
          <w:szCs w:val="24"/>
          <w:shd w:val="clear" w:color="auto" w:fill="FFFFFF"/>
        </w:rPr>
        <w:t>Jagar</w:t>
      </w:r>
      <w:proofErr w:type="spellEnd"/>
      <w:r w:rsidRPr="002C1CE3">
        <w:rPr>
          <w:rFonts w:ascii="Arial" w:hAnsi="Arial" w:cs="Arial"/>
          <w:color w:val="222222"/>
          <w:sz w:val="24"/>
          <w:szCs w:val="24"/>
          <w:shd w:val="clear" w:color="auto" w:fill="FFFFFF"/>
        </w:rPr>
        <w:t xml:space="preserve">, F. and </w:t>
      </w:r>
      <w:proofErr w:type="spellStart"/>
      <w:r w:rsidRPr="002C1CE3">
        <w:rPr>
          <w:rFonts w:ascii="Arial" w:hAnsi="Arial" w:cs="Arial"/>
          <w:color w:val="222222"/>
          <w:sz w:val="24"/>
          <w:szCs w:val="24"/>
          <w:shd w:val="clear" w:color="auto" w:fill="FFFFFF"/>
        </w:rPr>
        <w:t>Klanjčić</w:t>
      </w:r>
      <w:proofErr w:type="spellEnd"/>
      <w:r w:rsidRPr="002C1CE3">
        <w:rPr>
          <w:rFonts w:ascii="Arial" w:hAnsi="Arial" w:cs="Arial"/>
          <w:color w:val="222222"/>
          <w:sz w:val="24"/>
          <w:szCs w:val="24"/>
          <w:shd w:val="clear" w:color="auto" w:fill="FFFFFF"/>
        </w:rPr>
        <w:t>, M.</w:t>
      </w:r>
      <w:r>
        <w:rPr>
          <w:rFonts w:ascii="Arial" w:hAnsi="Arial" w:cs="Arial"/>
          <w:color w:val="222222"/>
          <w:sz w:val="24"/>
          <w:szCs w:val="24"/>
          <w:shd w:val="clear" w:color="auto" w:fill="FFFFFF"/>
        </w:rPr>
        <w:t xml:space="preserve"> (2021) and</w:t>
      </w:r>
      <w:r w:rsidRPr="00085A0E">
        <w:rPr>
          <w:rFonts w:ascii="Arial" w:hAnsi="Arial" w:cs="Arial"/>
          <w:sz w:val="24"/>
          <w:szCs w:val="24"/>
        </w:rPr>
        <w:t xml:space="preserve"> Mordor Intelligence (2023)</w:t>
      </w:r>
    </w:p>
    <w:tbl>
      <w:tblPr>
        <w:tblStyle w:val="TableGrid"/>
        <w:tblW w:w="0" w:type="auto"/>
        <w:tblLook w:val="04A0" w:firstRow="1" w:lastRow="0" w:firstColumn="1" w:lastColumn="0" w:noHBand="0" w:noVBand="1"/>
      </w:tblPr>
      <w:tblGrid>
        <w:gridCol w:w="3005"/>
        <w:gridCol w:w="3005"/>
        <w:gridCol w:w="3006"/>
      </w:tblGrid>
      <w:tr w:rsidR="006E510B" w:rsidRPr="00085A0E" w14:paraId="1480BB27" w14:textId="77777777" w:rsidTr="00B054D9">
        <w:tc>
          <w:tcPr>
            <w:tcW w:w="3005" w:type="dxa"/>
          </w:tcPr>
          <w:p w14:paraId="643C544C"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Market</w:t>
            </w:r>
          </w:p>
        </w:tc>
        <w:tc>
          <w:tcPr>
            <w:tcW w:w="3005" w:type="dxa"/>
          </w:tcPr>
          <w:p w14:paraId="797ADCDE"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Substitute products</w:t>
            </w:r>
          </w:p>
        </w:tc>
        <w:tc>
          <w:tcPr>
            <w:tcW w:w="3006" w:type="dxa"/>
          </w:tcPr>
          <w:p w14:paraId="79783B1D" w14:textId="77777777" w:rsidR="006E510B" w:rsidRPr="001C74DE" w:rsidRDefault="006E510B" w:rsidP="00B054D9">
            <w:pPr>
              <w:spacing w:line="360" w:lineRule="auto"/>
              <w:jc w:val="both"/>
              <w:rPr>
                <w:rFonts w:ascii="Arial" w:hAnsi="Arial" w:cs="Arial"/>
                <w:b/>
                <w:bCs/>
                <w:sz w:val="24"/>
                <w:szCs w:val="24"/>
              </w:rPr>
            </w:pPr>
            <w:r w:rsidRPr="001C74DE">
              <w:rPr>
                <w:rFonts w:ascii="Arial" w:hAnsi="Arial" w:cs="Arial"/>
                <w:b/>
                <w:bCs/>
                <w:sz w:val="24"/>
                <w:szCs w:val="24"/>
              </w:rPr>
              <w:t>Substitution reason</w:t>
            </w:r>
          </w:p>
        </w:tc>
      </w:tr>
      <w:tr w:rsidR="006E510B" w:rsidRPr="00085A0E" w14:paraId="226F27FC" w14:textId="77777777" w:rsidTr="00B054D9">
        <w:tc>
          <w:tcPr>
            <w:tcW w:w="3005" w:type="dxa"/>
          </w:tcPr>
          <w:p w14:paraId="29988523"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Cereals</w:t>
            </w:r>
          </w:p>
          <w:p w14:paraId="5B384B82"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xml:space="preserve">(Fitness, </w:t>
            </w:r>
            <w:proofErr w:type="spellStart"/>
            <w:r w:rsidRPr="001C74DE">
              <w:rPr>
                <w:rFonts w:ascii="Arial" w:hAnsi="Arial" w:cs="Arial"/>
                <w:sz w:val="24"/>
                <w:szCs w:val="24"/>
              </w:rPr>
              <w:t>Cheerios</w:t>
            </w:r>
            <w:proofErr w:type="spellEnd"/>
            <w:r w:rsidRPr="001C74DE">
              <w:rPr>
                <w:rFonts w:ascii="Arial" w:hAnsi="Arial" w:cs="Arial"/>
                <w:sz w:val="24"/>
                <w:szCs w:val="24"/>
              </w:rPr>
              <w:t>)</w:t>
            </w:r>
          </w:p>
        </w:tc>
        <w:tc>
          <w:tcPr>
            <w:tcW w:w="3005" w:type="dxa"/>
          </w:tcPr>
          <w:p w14:paraId="19B5921F"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Protein drinks</w:t>
            </w:r>
          </w:p>
          <w:p w14:paraId="65B36535"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Smoothies</w:t>
            </w:r>
          </w:p>
          <w:p w14:paraId="2E3E9A11"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Milkshakes</w:t>
            </w:r>
          </w:p>
        </w:tc>
        <w:tc>
          <w:tcPr>
            <w:tcW w:w="3006" w:type="dxa"/>
          </w:tcPr>
          <w:p w14:paraId="32A942A9"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-The trend of healthy diet</w:t>
            </w:r>
          </w:p>
        </w:tc>
      </w:tr>
      <w:tr w:rsidR="006E510B" w:rsidRPr="00085A0E" w14:paraId="1760E033" w14:textId="77777777" w:rsidTr="00B054D9">
        <w:tc>
          <w:tcPr>
            <w:tcW w:w="3005" w:type="dxa"/>
          </w:tcPr>
          <w:p w14:paraId="1D5DB92E"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Chocolate and sweets</w:t>
            </w:r>
          </w:p>
          <w:p w14:paraId="2F95C9E4"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(KitKat, Aero)</w:t>
            </w:r>
          </w:p>
        </w:tc>
        <w:tc>
          <w:tcPr>
            <w:tcW w:w="3005" w:type="dxa"/>
          </w:tcPr>
          <w:p w14:paraId="206F01CD"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Dark chocolate (&gt;70% cocoa)</w:t>
            </w:r>
          </w:p>
          <w:p w14:paraId="5DA4E45F"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Dried fruits</w:t>
            </w:r>
          </w:p>
          <w:p w14:paraId="19D9F49E"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Organic peanut/almond butter</w:t>
            </w:r>
          </w:p>
          <w:p w14:paraId="598A1EA6"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Nuts</w:t>
            </w:r>
          </w:p>
          <w:p w14:paraId="22C6AA90"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Frozen berries</w:t>
            </w:r>
          </w:p>
          <w:p w14:paraId="3A8A0B23"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Organic honey</w:t>
            </w:r>
          </w:p>
          <w:p w14:paraId="5CDA19BA" w14:textId="77777777" w:rsidR="006E510B" w:rsidRPr="001C74DE" w:rsidRDefault="006E510B" w:rsidP="00B054D9">
            <w:pPr>
              <w:jc w:val="both"/>
              <w:rPr>
                <w:rFonts w:ascii="Arial" w:hAnsi="Arial" w:cs="Arial"/>
                <w:sz w:val="24"/>
                <w:szCs w:val="24"/>
              </w:rPr>
            </w:pPr>
          </w:p>
        </w:tc>
        <w:tc>
          <w:tcPr>
            <w:tcW w:w="3006" w:type="dxa"/>
          </w:tcPr>
          <w:p w14:paraId="3619D082"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-The trend of healthy diet</w:t>
            </w:r>
          </w:p>
        </w:tc>
      </w:tr>
      <w:tr w:rsidR="006E510B" w:rsidRPr="00085A0E" w14:paraId="3B829DFB" w14:textId="77777777" w:rsidTr="00B054D9">
        <w:tc>
          <w:tcPr>
            <w:tcW w:w="3005" w:type="dxa"/>
          </w:tcPr>
          <w:p w14:paraId="7A85B740"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Coffee</w:t>
            </w:r>
          </w:p>
          <w:p w14:paraId="76D41153"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(Nespresso, Nescafe Original)</w:t>
            </w:r>
          </w:p>
        </w:tc>
        <w:tc>
          <w:tcPr>
            <w:tcW w:w="3005" w:type="dxa"/>
          </w:tcPr>
          <w:p w14:paraId="40A99FC1"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Water ()</w:t>
            </w:r>
          </w:p>
          <w:p w14:paraId="466279AB"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Lemon and water</w:t>
            </w:r>
          </w:p>
          <w:p w14:paraId="4AE264B2"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Teas</w:t>
            </w:r>
          </w:p>
          <w:p w14:paraId="6A3DD6C1"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Nestea</w:t>
            </w:r>
          </w:p>
        </w:tc>
        <w:tc>
          <w:tcPr>
            <w:tcW w:w="3006" w:type="dxa"/>
          </w:tcPr>
          <w:p w14:paraId="61649F00"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 The trend of healthy diet</w:t>
            </w:r>
          </w:p>
          <w:p w14:paraId="6C34AAA0" w14:textId="77777777" w:rsidR="006E510B" w:rsidRPr="001C74DE" w:rsidRDefault="006E510B" w:rsidP="00B054D9">
            <w:pPr>
              <w:spacing w:line="360" w:lineRule="auto"/>
              <w:jc w:val="both"/>
              <w:rPr>
                <w:rFonts w:ascii="Arial" w:hAnsi="Arial" w:cs="Arial"/>
                <w:sz w:val="24"/>
                <w:szCs w:val="24"/>
              </w:rPr>
            </w:pPr>
          </w:p>
        </w:tc>
      </w:tr>
      <w:tr w:rsidR="006E510B" w:rsidRPr="00085A0E" w14:paraId="68275A9E" w14:textId="77777777" w:rsidTr="00B054D9">
        <w:tc>
          <w:tcPr>
            <w:tcW w:w="3005" w:type="dxa"/>
          </w:tcPr>
          <w:p w14:paraId="1CF388B7"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Water</w:t>
            </w:r>
          </w:p>
          <w:p w14:paraId="45D0A8DA"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xml:space="preserve">(Perrier, S. </w:t>
            </w:r>
            <w:proofErr w:type="spellStart"/>
            <w:r w:rsidRPr="001C74DE">
              <w:rPr>
                <w:rFonts w:ascii="Arial" w:hAnsi="Arial" w:cs="Arial"/>
                <w:sz w:val="24"/>
                <w:szCs w:val="24"/>
              </w:rPr>
              <w:t>Pelegrino</w:t>
            </w:r>
            <w:proofErr w:type="spellEnd"/>
            <w:r w:rsidRPr="001C74DE">
              <w:rPr>
                <w:rFonts w:ascii="Arial" w:hAnsi="Arial" w:cs="Arial"/>
                <w:sz w:val="24"/>
                <w:szCs w:val="24"/>
              </w:rPr>
              <w:t>)</w:t>
            </w:r>
          </w:p>
        </w:tc>
        <w:tc>
          <w:tcPr>
            <w:tcW w:w="3005" w:type="dxa"/>
          </w:tcPr>
          <w:p w14:paraId="70EA7AE6"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Competitive substitutes of water and beverage products (</w:t>
            </w:r>
            <w:proofErr w:type="spellStart"/>
            <w:r w:rsidRPr="001C74DE">
              <w:rPr>
                <w:rFonts w:ascii="Arial" w:hAnsi="Arial" w:cs="Arial"/>
                <w:sz w:val="24"/>
                <w:szCs w:val="24"/>
              </w:rPr>
              <w:t>Jeema</w:t>
            </w:r>
            <w:proofErr w:type="spellEnd"/>
            <w:r w:rsidRPr="001C74DE">
              <w:rPr>
                <w:rFonts w:ascii="Arial" w:hAnsi="Arial" w:cs="Arial"/>
                <w:sz w:val="24"/>
                <w:szCs w:val="24"/>
              </w:rPr>
              <w:t xml:space="preserve">, Quality Beverages, Tipco, </w:t>
            </w:r>
            <w:proofErr w:type="spellStart"/>
            <w:r w:rsidRPr="001C74DE">
              <w:rPr>
                <w:rFonts w:ascii="Arial" w:hAnsi="Arial" w:cs="Arial"/>
                <w:sz w:val="24"/>
                <w:szCs w:val="24"/>
              </w:rPr>
              <w:t>Naubahar</w:t>
            </w:r>
            <w:proofErr w:type="spellEnd"/>
            <w:r w:rsidRPr="001C74DE">
              <w:rPr>
                <w:rFonts w:ascii="Arial" w:hAnsi="Arial" w:cs="Arial"/>
                <w:sz w:val="24"/>
                <w:szCs w:val="24"/>
              </w:rPr>
              <w:t>, Red Bull, Coke etc.)</w:t>
            </w:r>
          </w:p>
        </w:tc>
        <w:tc>
          <w:tcPr>
            <w:tcW w:w="3006" w:type="dxa"/>
          </w:tcPr>
          <w:p w14:paraId="6E79C33C"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 Convenient cost</w:t>
            </w:r>
          </w:p>
          <w:p w14:paraId="5043D466"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 Visible and accessible</w:t>
            </w:r>
          </w:p>
          <w:p w14:paraId="553833C8"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 New trends or flavours</w:t>
            </w:r>
          </w:p>
        </w:tc>
      </w:tr>
      <w:tr w:rsidR="006E510B" w:rsidRPr="00085A0E" w14:paraId="2B1EBD63" w14:textId="77777777" w:rsidTr="00B054D9">
        <w:tc>
          <w:tcPr>
            <w:tcW w:w="3005" w:type="dxa"/>
          </w:tcPr>
          <w:p w14:paraId="48CC4CDE" w14:textId="77777777" w:rsidR="006E510B" w:rsidRPr="001C74DE" w:rsidRDefault="006E510B" w:rsidP="00B054D9">
            <w:pPr>
              <w:jc w:val="both"/>
              <w:rPr>
                <w:rFonts w:ascii="Arial" w:hAnsi="Arial" w:cs="Arial"/>
                <w:b/>
                <w:bCs/>
                <w:sz w:val="24"/>
                <w:szCs w:val="24"/>
              </w:rPr>
            </w:pPr>
            <w:r w:rsidRPr="001C74DE">
              <w:rPr>
                <w:rFonts w:ascii="Arial" w:hAnsi="Arial" w:cs="Arial"/>
                <w:b/>
                <w:bCs/>
                <w:sz w:val="24"/>
                <w:szCs w:val="24"/>
              </w:rPr>
              <w:t>Ice cream</w:t>
            </w:r>
          </w:p>
          <w:p w14:paraId="60ADC8F2"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(Haagen-Dazs, Nestlé Ice Cream)</w:t>
            </w:r>
          </w:p>
        </w:tc>
        <w:tc>
          <w:tcPr>
            <w:tcW w:w="3005" w:type="dxa"/>
          </w:tcPr>
          <w:p w14:paraId="0602E620"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Handmade ice cream</w:t>
            </w:r>
          </w:p>
          <w:p w14:paraId="384316EB"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Frozen yogurt</w:t>
            </w:r>
          </w:p>
          <w:p w14:paraId="00D2FF2E"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Gelato</w:t>
            </w:r>
          </w:p>
          <w:p w14:paraId="399437F7"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Sorbet</w:t>
            </w:r>
          </w:p>
          <w:p w14:paraId="0633D7AD"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Organic coconut milk ice cream</w:t>
            </w:r>
          </w:p>
          <w:p w14:paraId="0DE5B7BB"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Frozen kefir with berries</w:t>
            </w:r>
          </w:p>
          <w:p w14:paraId="40C63708"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Pudding</w:t>
            </w:r>
          </w:p>
          <w:p w14:paraId="0F3A0D4B"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Granita</w:t>
            </w:r>
          </w:p>
          <w:p w14:paraId="411CB27D" w14:textId="77777777" w:rsidR="006E510B" w:rsidRPr="001C74DE" w:rsidRDefault="006E510B" w:rsidP="00B054D9">
            <w:pPr>
              <w:jc w:val="both"/>
              <w:rPr>
                <w:rFonts w:ascii="Arial" w:hAnsi="Arial" w:cs="Arial"/>
                <w:sz w:val="24"/>
                <w:szCs w:val="24"/>
              </w:rPr>
            </w:pPr>
            <w:r w:rsidRPr="001C74DE">
              <w:rPr>
                <w:rFonts w:ascii="Arial" w:hAnsi="Arial" w:cs="Arial"/>
                <w:sz w:val="24"/>
                <w:szCs w:val="24"/>
              </w:rPr>
              <w:t>- Vegan chocolate shake</w:t>
            </w:r>
          </w:p>
          <w:p w14:paraId="04F840C0" w14:textId="77777777" w:rsidR="006E510B" w:rsidRPr="001C74DE" w:rsidRDefault="006E510B" w:rsidP="00B054D9">
            <w:pPr>
              <w:jc w:val="both"/>
              <w:rPr>
                <w:rFonts w:ascii="Arial" w:hAnsi="Arial" w:cs="Arial"/>
                <w:sz w:val="24"/>
                <w:szCs w:val="24"/>
              </w:rPr>
            </w:pPr>
          </w:p>
          <w:p w14:paraId="42D8C956" w14:textId="77777777" w:rsidR="006E510B" w:rsidRPr="001C74DE" w:rsidRDefault="006E510B" w:rsidP="00B054D9">
            <w:pPr>
              <w:jc w:val="both"/>
              <w:rPr>
                <w:rFonts w:ascii="Arial" w:hAnsi="Arial" w:cs="Arial"/>
                <w:sz w:val="24"/>
                <w:szCs w:val="24"/>
              </w:rPr>
            </w:pPr>
          </w:p>
        </w:tc>
        <w:tc>
          <w:tcPr>
            <w:tcW w:w="3006" w:type="dxa"/>
          </w:tcPr>
          <w:p w14:paraId="11B0BBF1"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-The trend of healthy diet</w:t>
            </w:r>
          </w:p>
          <w:p w14:paraId="4426BBE8" w14:textId="77777777" w:rsidR="006E510B" w:rsidRPr="001C74DE" w:rsidRDefault="006E510B" w:rsidP="00B054D9">
            <w:pPr>
              <w:spacing w:line="360" w:lineRule="auto"/>
              <w:jc w:val="both"/>
              <w:rPr>
                <w:rFonts w:ascii="Arial" w:hAnsi="Arial" w:cs="Arial"/>
                <w:sz w:val="24"/>
                <w:szCs w:val="24"/>
              </w:rPr>
            </w:pPr>
            <w:r w:rsidRPr="001C74DE">
              <w:rPr>
                <w:rFonts w:ascii="Arial" w:hAnsi="Arial" w:cs="Arial"/>
                <w:sz w:val="24"/>
                <w:szCs w:val="24"/>
              </w:rPr>
              <w:t>- New trends of flavours</w:t>
            </w:r>
          </w:p>
          <w:p w14:paraId="1D038555" w14:textId="77777777" w:rsidR="006E510B" w:rsidRPr="001C74DE" w:rsidRDefault="006E510B" w:rsidP="00B054D9">
            <w:pPr>
              <w:spacing w:line="360" w:lineRule="auto"/>
              <w:jc w:val="both"/>
              <w:rPr>
                <w:rFonts w:ascii="Arial" w:hAnsi="Arial" w:cs="Arial"/>
                <w:sz w:val="24"/>
                <w:szCs w:val="24"/>
              </w:rPr>
            </w:pPr>
          </w:p>
        </w:tc>
      </w:tr>
    </w:tbl>
    <w:p w14:paraId="18632E09" w14:textId="77777777" w:rsidR="00D22D27" w:rsidRDefault="00D22D27" w:rsidP="0028724F">
      <w:pPr>
        <w:spacing w:after="0" w:line="360" w:lineRule="auto"/>
        <w:jc w:val="both"/>
        <w:rPr>
          <w:rFonts w:ascii="Arial" w:hAnsi="Arial" w:cs="Arial"/>
          <w:sz w:val="24"/>
          <w:szCs w:val="24"/>
        </w:rPr>
      </w:pPr>
    </w:p>
    <w:p w14:paraId="5B1E3438" w14:textId="77777777" w:rsidR="00D22D27" w:rsidRDefault="00D22D27" w:rsidP="0028724F">
      <w:pPr>
        <w:spacing w:after="0" w:line="360" w:lineRule="auto"/>
        <w:jc w:val="both"/>
        <w:rPr>
          <w:rFonts w:ascii="Arial" w:hAnsi="Arial" w:cs="Arial"/>
          <w:sz w:val="24"/>
          <w:szCs w:val="24"/>
        </w:rPr>
      </w:pPr>
    </w:p>
    <w:p w14:paraId="3FF14A84" w14:textId="77777777" w:rsidR="00D22D27" w:rsidRDefault="00D22D27" w:rsidP="0028724F">
      <w:pPr>
        <w:spacing w:after="0" w:line="360" w:lineRule="auto"/>
        <w:jc w:val="both"/>
        <w:rPr>
          <w:rFonts w:ascii="Arial" w:hAnsi="Arial" w:cs="Arial"/>
          <w:sz w:val="24"/>
          <w:szCs w:val="24"/>
        </w:rPr>
      </w:pPr>
    </w:p>
    <w:p w14:paraId="1B0BA01F" w14:textId="77777777" w:rsidR="006E510B" w:rsidRDefault="006E510B" w:rsidP="0028724F">
      <w:pPr>
        <w:spacing w:after="0" w:line="360" w:lineRule="auto"/>
        <w:jc w:val="both"/>
        <w:rPr>
          <w:rFonts w:ascii="Arial" w:hAnsi="Arial" w:cs="Arial"/>
          <w:sz w:val="24"/>
          <w:szCs w:val="24"/>
        </w:rPr>
      </w:pPr>
    </w:p>
    <w:p w14:paraId="35CF306F" w14:textId="77777777" w:rsidR="006E510B" w:rsidRDefault="006E510B" w:rsidP="0028724F">
      <w:pPr>
        <w:spacing w:after="0" w:line="360" w:lineRule="auto"/>
        <w:jc w:val="both"/>
        <w:rPr>
          <w:rFonts w:ascii="Arial" w:hAnsi="Arial" w:cs="Arial"/>
          <w:sz w:val="24"/>
          <w:szCs w:val="24"/>
        </w:rPr>
      </w:pPr>
    </w:p>
    <w:p w14:paraId="7E5ADA8D" w14:textId="4A40FAE2" w:rsidR="00CA3032" w:rsidRDefault="00CA3032" w:rsidP="0028724F">
      <w:pPr>
        <w:spacing w:after="0" w:line="360" w:lineRule="auto"/>
        <w:jc w:val="both"/>
        <w:rPr>
          <w:rFonts w:ascii="Arial" w:hAnsi="Arial" w:cs="Arial"/>
          <w:sz w:val="24"/>
          <w:szCs w:val="24"/>
        </w:rPr>
      </w:pPr>
      <w:r w:rsidRPr="00CA3032">
        <w:rPr>
          <w:rFonts w:ascii="Arial" w:hAnsi="Arial" w:cs="Arial"/>
          <w:noProof/>
          <w:sz w:val="24"/>
          <w:szCs w:val="24"/>
        </w:rPr>
        <w:lastRenderedPageBreak/>
        <mc:AlternateContent>
          <mc:Choice Requires="wps">
            <w:drawing>
              <wp:anchor distT="45720" distB="45720" distL="114300" distR="114300" simplePos="0" relativeHeight="251705344" behindDoc="0" locked="0" layoutInCell="1" allowOverlap="1" wp14:anchorId="19212F4C" wp14:editId="5F871A75">
                <wp:simplePos x="0" y="0"/>
                <wp:positionH relativeFrom="column">
                  <wp:posOffset>152400</wp:posOffset>
                </wp:positionH>
                <wp:positionV relativeFrom="paragraph">
                  <wp:posOffset>10795</wp:posOffset>
                </wp:positionV>
                <wp:extent cx="3429000" cy="838200"/>
                <wp:effectExtent l="0" t="0" r="19050" b="19050"/>
                <wp:wrapSquare wrapText="bothSides"/>
                <wp:docPr id="1386944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838200"/>
                        </a:xfrm>
                        <a:prstGeom prst="rect">
                          <a:avLst/>
                        </a:prstGeom>
                        <a:solidFill>
                          <a:srgbClr val="FFFFFF"/>
                        </a:solidFill>
                        <a:ln w="9525">
                          <a:solidFill>
                            <a:srgbClr val="000000"/>
                          </a:solidFill>
                          <a:miter lim="800000"/>
                          <a:headEnd/>
                          <a:tailEnd/>
                        </a:ln>
                      </wps:spPr>
                      <wps:txbx>
                        <w:txbxContent>
                          <w:p w14:paraId="12BAFF3B" w14:textId="4C85D369" w:rsidR="00CA3032" w:rsidRPr="006E510B" w:rsidRDefault="00CA3032">
                            <w:pPr>
                              <w:rPr>
                                <w:b/>
                                <w:bCs/>
                              </w:rPr>
                            </w:pPr>
                            <w:r w:rsidRPr="006E510B">
                              <w:rPr>
                                <w:b/>
                                <w:bCs/>
                              </w:rPr>
                              <w:t>SWOT analysis by Nestle S.A.</w:t>
                            </w:r>
                          </w:p>
                          <w:p w14:paraId="068C60B8" w14:textId="0E4206B7" w:rsidR="008707BA" w:rsidRPr="00D4207A" w:rsidRDefault="008707BA" w:rsidP="008707BA">
                            <w:pPr>
                              <w:rPr>
                                <w:b/>
                                <w:bCs/>
                              </w:rPr>
                            </w:pPr>
                            <w:r w:rsidRPr="00D4207A">
                              <w:rPr>
                                <w:b/>
                                <w:bCs/>
                              </w:rPr>
                              <w:t>Strengths +Opportunities = positive factors</w:t>
                            </w:r>
                          </w:p>
                          <w:p w14:paraId="32429813" w14:textId="4FD73611" w:rsidR="008707BA" w:rsidRPr="00D4207A" w:rsidRDefault="008707BA" w:rsidP="008707BA">
                            <w:pPr>
                              <w:rPr>
                                <w:b/>
                                <w:bCs/>
                              </w:rPr>
                            </w:pPr>
                            <w:r w:rsidRPr="00D4207A">
                              <w:rPr>
                                <w:b/>
                                <w:bCs/>
                              </w:rPr>
                              <w:t>Weaknesses +Threats= negative factors</w:t>
                            </w:r>
                          </w:p>
                          <w:p w14:paraId="43903C66" w14:textId="77777777" w:rsidR="008707BA" w:rsidRDefault="008707BA" w:rsidP="008707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12F4C" id="_x0000_s1034" type="#_x0000_t202" style="position:absolute;left:0;text-align:left;margin-left:12pt;margin-top:.85pt;width:270pt;height:6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">
                <v:textbox>
                  <w:txbxContent>
                    <w:p w14:paraId="12BAFF3B" w14:textId="4C85D369" w:rsidR="00CA3032" w:rsidRPr="006E510B" w:rsidRDefault="00CA3032">
                      <w:pPr>
                        <w:rPr>
                          <w:b/>
                          <w:bCs/>
                        </w:rPr>
                      </w:pPr>
                      <w:r w:rsidRPr="006E510B">
                        <w:rPr>
                          <w:b/>
                          <w:bCs/>
                        </w:rPr>
                        <w:t>SWOT analysis by Nestle S.A.</w:t>
                      </w:r>
                    </w:p>
                    <w:p w14:paraId="068C60B8" w14:textId="0E4206B7" w:rsidR="008707BA" w:rsidRPr="00D4207A" w:rsidRDefault="008707BA" w:rsidP="008707BA">
                      <w:pPr>
                        <w:rPr>
                          <w:b/>
                          <w:bCs/>
                        </w:rPr>
                      </w:pPr>
                      <w:r w:rsidRPr="00D4207A">
                        <w:rPr>
                          <w:b/>
                          <w:bCs/>
                        </w:rPr>
                        <w:t>Strengths +Opportunities = positive factors</w:t>
                      </w:r>
                    </w:p>
                    <w:p w14:paraId="32429813" w14:textId="4FD73611" w:rsidR="008707BA" w:rsidRPr="00D4207A" w:rsidRDefault="008707BA" w:rsidP="008707BA">
                      <w:pPr>
                        <w:rPr>
                          <w:b/>
                          <w:bCs/>
                        </w:rPr>
                      </w:pPr>
                      <w:r w:rsidRPr="00D4207A">
                        <w:rPr>
                          <w:b/>
                          <w:bCs/>
                        </w:rPr>
                        <w:t>Weaknesses +Threats= negative factors</w:t>
                      </w:r>
                    </w:p>
                    <w:p w14:paraId="43903C66" w14:textId="77777777" w:rsidR="008707BA" w:rsidRDefault="008707BA" w:rsidP="008707BA"/>
                  </w:txbxContent>
                </v:textbox>
                <w10:wrap type="square"/>
              </v:shape>
            </w:pict>
          </mc:Fallback>
        </mc:AlternateContent>
      </w:r>
    </w:p>
    <w:p w14:paraId="74547E11" w14:textId="585B866D" w:rsidR="00CA3032" w:rsidRDefault="00CA3032" w:rsidP="0028724F">
      <w:pPr>
        <w:spacing w:after="0" w:line="360" w:lineRule="auto"/>
        <w:jc w:val="both"/>
        <w:rPr>
          <w:rFonts w:ascii="Arial" w:hAnsi="Arial" w:cs="Arial"/>
          <w:sz w:val="24"/>
          <w:szCs w:val="24"/>
        </w:rPr>
      </w:pPr>
    </w:p>
    <w:p w14:paraId="216D122C" w14:textId="77777777" w:rsidR="008707BA" w:rsidRDefault="008707BA" w:rsidP="0028724F">
      <w:pPr>
        <w:spacing w:after="0" w:line="360" w:lineRule="auto"/>
        <w:jc w:val="both"/>
        <w:rPr>
          <w:rFonts w:ascii="Arial" w:hAnsi="Arial" w:cs="Arial"/>
          <w:sz w:val="24"/>
          <w:szCs w:val="24"/>
        </w:rPr>
      </w:pPr>
    </w:p>
    <w:p w14:paraId="205D2E88" w14:textId="5D0EF22A" w:rsidR="00F05EE1" w:rsidRPr="00085A0E" w:rsidRDefault="00F05EE1" w:rsidP="0028724F">
      <w:pPr>
        <w:spacing w:after="0" w:line="360" w:lineRule="auto"/>
        <w:jc w:val="both"/>
        <w:rPr>
          <w:rFonts w:ascii="Arial" w:hAnsi="Arial" w:cs="Arial"/>
          <w:sz w:val="24"/>
          <w:szCs w:val="24"/>
        </w:rPr>
      </w:pPr>
      <w:r w:rsidRPr="00085A0E">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705CD999" wp14:editId="3BB75902">
                <wp:simplePos x="0" y="0"/>
                <wp:positionH relativeFrom="margin">
                  <wp:align>left</wp:align>
                </wp:positionH>
                <wp:positionV relativeFrom="paragraph">
                  <wp:posOffset>342900</wp:posOffset>
                </wp:positionV>
                <wp:extent cx="2360930" cy="1404620"/>
                <wp:effectExtent l="0" t="0" r="12700" b="27940"/>
                <wp:wrapSquare wrapText="bothSides"/>
                <wp:docPr id="683779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4F4D3D3" w14:textId="7EE93468" w:rsidR="00F05EE1" w:rsidRPr="00F05EE1" w:rsidRDefault="00F05EE1" w:rsidP="00F05EE1">
                            <w:pPr>
                              <w:rPr>
                                <w:rFonts w:ascii="Arial" w:hAnsi="Arial" w:cs="Arial"/>
                                <w:sz w:val="24"/>
                                <w:szCs w:val="24"/>
                              </w:rPr>
                            </w:pPr>
                            <w:r w:rsidRPr="00F05EE1">
                              <w:rPr>
                                <w:rFonts w:ascii="Arial" w:hAnsi="Arial" w:cs="Arial"/>
                                <w:sz w:val="24"/>
                                <w:szCs w:val="24"/>
                              </w:rPr>
                              <w:t>SWOT analysis by Nestle S.A.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CD999" id="_x0000_s1035" type="#_x0000_t202" style="position:absolute;left:0;text-align:left;margin-left:0;margin-top:27pt;width:185.9pt;height:110.6pt;z-index:25168179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">
                <v:textbox style="mso-fit-shape-to-text:t">
                  <w:txbxContent>
                    <w:p w14:paraId="54F4D3D3" w14:textId="7EE93468" w:rsidR="00F05EE1" w:rsidRPr="00F05EE1" w:rsidRDefault="00F05EE1" w:rsidP="00F05EE1">
                      <w:pPr>
                        <w:rPr>
                          <w:rFonts w:ascii="Arial" w:hAnsi="Arial" w:cs="Arial"/>
                          <w:sz w:val="24"/>
                          <w:szCs w:val="24"/>
                        </w:rPr>
                      </w:pPr>
                      <w:r w:rsidRPr="00F05EE1">
                        <w:rPr>
                          <w:rFonts w:ascii="Arial" w:hAnsi="Arial" w:cs="Arial"/>
                          <w:sz w:val="24"/>
                          <w:szCs w:val="24"/>
                        </w:rPr>
                        <w:t>SWOT analysis by Nestle S.A.</w:t>
                      </w:r>
                    </w:p>
                  </w:txbxContent>
                </v:textbox>
                <w10:wrap type="square" anchorx="margin"/>
              </v:shape>
            </w:pict>
          </mc:Fallback>
        </mc:AlternateContent>
      </w:r>
    </w:p>
    <w:p w14:paraId="66C580B3" w14:textId="1C05692C" w:rsidR="00F05EE1" w:rsidRPr="00085A0E" w:rsidRDefault="00F05EE1" w:rsidP="0028724F">
      <w:pPr>
        <w:spacing w:after="0" w:line="360" w:lineRule="auto"/>
        <w:jc w:val="both"/>
        <w:rPr>
          <w:rFonts w:ascii="Arial" w:hAnsi="Arial" w:cs="Arial"/>
          <w:sz w:val="24"/>
          <w:szCs w:val="24"/>
        </w:rPr>
      </w:pPr>
      <w:r w:rsidRPr="00085A0E">
        <w:rPr>
          <w:rFonts w:ascii="Arial" w:hAnsi="Arial" w:cs="Arial"/>
          <w:noProof/>
          <w:sz w:val="24"/>
          <w:szCs w:val="24"/>
        </w:rPr>
        <w:drawing>
          <wp:anchor distT="0" distB="0" distL="114300" distR="114300" simplePos="0" relativeHeight="251686912" behindDoc="0" locked="0" layoutInCell="1" allowOverlap="1" wp14:anchorId="57423398" wp14:editId="5F6ADFC5">
            <wp:simplePos x="0" y="0"/>
            <wp:positionH relativeFrom="column">
              <wp:posOffset>0</wp:posOffset>
            </wp:positionH>
            <wp:positionV relativeFrom="paragraph">
              <wp:posOffset>0</wp:posOffset>
            </wp:positionV>
            <wp:extent cx="5731510" cy="5279390"/>
            <wp:effectExtent l="0" t="0" r="2540" b="0"/>
            <wp:wrapSquare wrapText="bothSides"/>
            <wp:docPr id="274454815"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54815" name="Picture 1" descr="Tabl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5279390"/>
                    </a:xfrm>
                    <a:prstGeom prst="rect">
                      <a:avLst/>
                    </a:prstGeom>
                  </pic:spPr>
                </pic:pic>
              </a:graphicData>
            </a:graphic>
          </wp:anchor>
        </w:drawing>
      </w:r>
    </w:p>
    <w:p w14:paraId="5058BAAA" w14:textId="16A081C5" w:rsidR="00F05EE1" w:rsidRPr="00085A0E" w:rsidRDefault="00F05EE1" w:rsidP="0028724F">
      <w:pPr>
        <w:spacing w:after="0" w:line="360" w:lineRule="auto"/>
        <w:jc w:val="both"/>
        <w:rPr>
          <w:rFonts w:ascii="Arial" w:hAnsi="Arial" w:cs="Arial"/>
          <w:sz w:val="24"/>
          <w:szCs w:val="24"/>
        </w:rPr>
      </w:pPr>
      <w:r w:rsidRPr="00085A0E">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3FBCC85F" wp14:editId="497F415B">
                <wp:simplePos x="0" y="0"/>
                <wp:positionH relativeFrom="column">
                  <wp:posOffset>1360170</wp:posOffset>
                </wp:positionH>
                <wp:positionV relativeFrom="paragraph">
                  <wp:posOffset>13335</wp:posOffset>
                </wp:positionV>
                <wp:extent cx="4119245" cy="1404620"/>
                <wp:effectExtent l="0" t="0" r="14605" b="10160"/>
                <wp:wrapSquare wrapText="bothSides"/>
                <wp:docPr id="1000301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9245" cy="1404620"/>
                        </a:xfrm>
                        <a:prstGeom prst="rect">
                          <a:avLst/>
                        </a:prstGeom>
                        <a:solidFill>
                          <a:srgbClr val="FFFFFF"/>
                        </a:solidFill>
                        <a:ln w="9525">
                          <a:solidFill>
                            <a:srgbClr val="000000"/>
                          </a:solidFill>
                          <a:miter lim="800000"/>
                          <a:headEnd/>
                          <a:tailEnd/>
                        </a:ln>
                      </wps:spPr>
                      <wps:txbx>
                        <w:txbxContent>
                          <w:p w14:paraId="1918F804" w14:textId="011B5ECB" w:rsidR="00C26A22" w:rsidRPr="00E66F9D" w:rsidRDefault="00F05EE1" w:rsidP="00C26A22">
                            <w:pPr>
                              <w:spacing w:after="0"/>
                              <w:jc w:val="both"/>
                              <w:rPr>
                                <w:rFonts w:ascii="Arial" w:hAnsi="Arial" w:cs="Arial"/>
                                <w:sz w:val="24"/>
                                <w:szCs w:val="24"/>
                              </w:rPr>
                            </w:pPr>
                            <w:r w:rsidRPr="00E66F9D">
                              <w:rPr>
                                <w:rFonts w:ascii="Arial" w:hAnsi="Arial" w:cs="Arial"/>
                                <w:sz w:val="24"/>
                                <w:szCs w:val="24"/>
                              </w:rPr>
                              <w:t xml:space="preserve">Source: </w:t>
                            </w:r>
                            <w:r w:rsidR="00C26A22" w:rsidRPr="00E66F9D">
                              <w:rPr>
                                <w:rFonts w:ascii="Arial" w:hAnsi="Arial" w:cs="Arial"/>
                                <w:sz w:val="24"/>
                                <w:szCs w:val="24"/>
                              </w:rPr>
                              <w:t>(</w:t>
                            </w:r>
                            <w:proofErr w:type="spellStart"/>
                            <w:r w:rsidR="00C26A22" w:rsidRPr="00E66F9D">
                              <w:rPr>
                                <w:rFonts w:ascii="Arial" w:hAnsi="Arial" w:cs="Arial"/>
                                <w:sz w:val="24"/>
                                <w:szCs w:val="24"/>
                              </w:rPr>
                              <w:t>Huljić</w:t>
                            </w:r>
                            <w:proofErr w:type="spellEnd"/>
                            <w:r w:rsidR="00C26A22" w:rsidRPr="00E66F9D">
                              <w:rPr>
                                <w:rFonts w:ascii="Arial" w:hAnsi="Arial" w:cs="Arial"/>
                                <w:sz w:val="24"/>
                                <w:szCs w:val="24"/>
                              </w:rPr>
                              <w:t>, B.</w:t>
                            </w:r>
                            <w:r w:rsidR="00956948" w:rsidRPr="00E66F9D">
                              <w:rPr>
                                <w:rFonts w:ascii="Arial" w:hAnsi="Arial" w:cs="Arial"/>
                                <w:color w:val="222222"/>
                                <w:sz w:val="24"/>
                                <w:szCs w:val="24"/>
                                <w:shd w:val="clear" w:color="auto" w:fill="FFFFFF"/>
                              </w:rPr>
                              <w:t xml:space="preserve">, </w:t>
                            </w:r>
                            <w:proofErr w:type="spellStart"/>
                            <w:r w:rsidR="00956948" w:rsidRPr="00E66F9D">
                              <w:rPr>
                                <w:rFonts w:ascii="Arial" w:hAnsi="Arial" w:cs="Arial"/>
                                <w:color w:val="222222"/>
                                <w:sz w:val="24"/>
                                <w:szCs w:val="24"/>
                                <w:shd w:val="clear" w:color="auto" w:fill="FFFFFF"/>
                              </w:rPr>
                              <w:t>Jagar</w:t>
                            </w:r>
                            <w:proofErr w:type="spellEnd"/>
                            <w:r w:rsidR="00956948" w:rsidRPr="00E66F9D">
                              <w:rPr>
                                <w:rFonts w:ascii="Arial" w:hAnsi="Arial" w:cs="Arial"/>
                                <w:color w:val="222222"/>
                                <w:sz w:val="24"/>
                                <w:szCs w:val="24"/>
                                <w:shd w:val="clear" w:color="auto" w:fill="FFFFFF"/>
                              </w:rPr>
                              <w:t xml:space="preserve">, F. and </w:t>
                            </w:r>
                            <w:proofErr w:type="spellStart"/>
                            <w:r w:rsidR="00956948" w:rsidRPr="00E66F9D">
                              <w:rPr>
                                <w:rFonts w:ascii="Arial" w:hAnsi="Arial" w:cs="Arial"/>
                                <w:color w:val="222222"/>
                                <w:sz w:val="24"/>
                                <w:szCs w:val="24"/>
                                <w:shd w:val="clear" w:color="auto" w:fill="FFFFFF"/>
                              </w:rPr>
                              <w:t>Klanjčić</w:t>
                            </w:r>
                            <w:proofErr w:type="spellEnd"/>
                            <w:r w:rsidR="00956948" w:rsidRPr="00E66F9D">
                              <w:rPr>
                                <w:rFonts w:ascii="Arial" w:hAnsi="Arial" w:cs="Arial"/>
                                <w:color w:val="222222"/>
                                <w:sz w:val="24"/>
                                <w:szCs w:val="24"/>
                                <w:shd w:val="clear" w:color="auto" w:fill="FFFFFF"/>
                              </w:rPr>
                              <w:t xml:space="preserve">, M. </w:t>
                            </w:r>
                            <w:r w:rsidR="00C26A22" w:rsidRPr="00E66F9D">
                              <w:rPr>
                                <w:rFonts w:ascii="Arial" w:hAnsi="Arial" w:cs="Arial"/>
                                <w:sz w:val="24"/>
                                <w:szCs w:val="24"/>
                              </w:rPr>
                              <w:t>2021, p.247)</w:t>
                            </w:r>
                            <w:r w:rsidR="00C26A22" w:rsidRPr="00E66F9D">
                              <w:rPr>
                                <w:rFonts w:ascii="Arial" w:hAnsi="Arial" w:cs="Arial"/>
                                <w:noProof/>
                                <w:sz w:val="24"/>
                                <w:szCs w:val="24"/>
                              </w:rPr>
                              <w:t>.</w:t>
                            </w:r>
                          </w:p>
                          <w:p w14:paraId="00804442" w14:textId="6DEF6E38" w:rsidR="00F05EE1" w:rsidRPr="00E66F9D" w:rsidRDefault="00F05EE1">
                            <w:pPr>
                              <w:rPr>
                                <w:rFonts w:ascii="Arial" w:hAnsi="Arial" w:cs="Arial"/>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BCC85F" id="_x0000_s1036" type="#_x0000_t202" style="position:absolute;left:0;text-align:left;margin-left:107.1pt;margin-top:1.05pt;width:324.3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">
                <v:textbox style="mso-fit-shape-to-text:t">
                  <w:txbxContent>
                    <w:p w14:paraId="1918F804" w14:textId="011B5ECB" w:rsidR="00C26A22" w:rsidRPr="00E66F9D" w:rsidRDefault="00F05EE1" w:rsidP="00C26A22">
                      <w:pPr>
                        <w:spacing w:after="0"/>
                        <w:jc w:val="both"/>
                        <w:rPr>
                          <w:rFonts w:ascii="Arial" w:hAnsi="Arial" w:cs="Arial"/>
                          <w:sz w:val="24"/>
                          <w:szCs w:val="24"/>
                        </w:rPr>
                      </w:pPr>
                      <w:r w:rsidRPr="00E66F9D">
                        <w:rPr>
                          <w:rFonts w:ascii="Arial" w:hAnsi="Arial" w:cs="Arial"/>
                          <w:sz w:val="24"/>
                          <w:szCs w:val="24"/>
                        </w:rPr>
                        <w:t xml:space="preserve">Source: </w:t>
                      </w:r>
                      <w:r w:rsidR="00C26A22" w:rsidRPr="00E66F9D">
                        <w:rPr>
                          <w:rFonts w:ascii="Arial" w:hAnsi="Arial" w:cs="Arial"/>
                          <w:sz w:val="24"/>
                          <w:szCs w:val="24"/>
                        </w:rPr>
                        <w:t>(</w:t>
                      </w:r>
                      <w:proofErr w:type="spellStart"/>
                      <w:r w:rsidR="00C26A22" w:rsidRPr="00E66F9D">
                        <w:rPr>
                          <w:rFonts w:ascii="Arial" w:hAnsi="Arial" w:cs="Arial"/>
                          <w:sz w:val="24"/>
                          <w:szCs w:val="24"/>
                        </w:rPr>
                        <w:t>Huljić</w:t>
                      </w:r>
                      <w:proofErr w:type="spellEnd"/>
                      <w:r w:rsidR="00C26A22" w:rsidRPr="00E66F9D">
                        <w:rPr>
                          <w:rFonts w:ascii="Arial" w:hAnsi="Arial" w:cs="Arial"/>
                          <w:sz w:val="24"/>
                          <w:szCs w:val="24"/>
                        </w:rPr>
                        <w:t>, B.</w:t>
                      </w:r>
                      <w:r w:rsidR="00956948" w:rsidRPr="00E66F9D">
                        <w:rPr>
                          <w:rFonts w:ascii="Arial" w:hAnsi="Arial" w:cs="Arial"/>
                          <w:color w:val="222222"/>
                          <w:sz w:val="24"/>
                          <w:szCs w:val="24"/>
                          <w:shd w:val="clear" w:color="auto" w:fill="FFFFFF"/>
                        </w:rPr>
                        <w:t xml:space="preserve">, </w:t>
                      </w:r>
                      <w:proofErr w:type="spellStart"/>
                      <w:r w:rsidR="00956948" w:rsidRPr="00E66F9D">
                        <w:rPr>
                          <w:rFonts w:ascii="Arial" w:hAnsi="Arial" w:cs="Arial"/>
                          <w:color w:val="222222"/>
                          <w:sz w:val="24"/>
                          <w:szCs w:val="24"/>
                          <w:shd w:val="clear" w:color="auto" w:fill="FFFFFF"/>
                        </w:rPr>
                        <w:t>Jagar</w:t>
                      </w:r>
                      <w:proofErr w:type="spellEnd"/>
                      <w:r w:rsidR="00956948" w:rsidRPr="00E66F9D">
                        <w:rPr>
                          <w:rFonts w:ascii="Arial" w:hAnsi="Arial" w:cs="Arial"/>
                          <w:color w:val="222222"/>
                          <w:sz w:val="24"/>
                          <w:szCs w:val="24"/>
                          <w:shd w:val="clear" w:color="auto" w:fill="FFFFFF"/>
                        </w:rPr>
                        <w:t xml:space="preserve">, F. and </w:t>
                      </w:r>
                      <w:proofErr w:type="spellStart"/>
                      <w:r w:rsidR="00956948" w:rsidRPr="00E66F9D">
                        <w:rPr>
                          <w:rFonts w:ascii="Arial" w:hAnsi="Arial" w:cs="Arial"/>
                          <w:color w:val="222222"/>
                          <w:sz w:val="24"/>
                          <w:szCs w:val="24"/>
                          <w:shd w:val="clear" w:color="auto" w:fill="FFFFFF"/>
                        </w:rPr>
                        <w:t>Klanjčić</w:t>
                      </w:r>
                      <w:proofErr w:type="spellEnd"/>
                      <w:r w:rsidR="00956948" w:rsidRPr="00E66F9D">
                        <w:rPr>
                          <w:rFonts w:ascii="Arial" w:hAnsi="Arial" w:cs="Arial"/>
                          <w:color w:val="222222"/>
                          <w:sz w:val="24"/>
                          <w:szCs w:val="24"/>
                          <w:shd w:val="clear" w:color="auto" w:fill="FFFFFF"/>
                        </w:rPr>
                        <w:t xml:space="preserve">, M. </w:t>
                      </w:r>
                      <w:r w:rsidR="00C26A22" w:rsidRPr="00E66F9D">
                        <w:rPr>
                          <w:rFonts w:ascii="Arial" w:hAnsi="Arial" w:cs="Arial"/>
                          <w:sz w:val="24"/>
                          <w:szCs w:val="24"/>
                        </w:rPr>
                        <w:t>2021, p.247)</w:t>
                      </w:r>
                      <w:r w:rsidR="00C26A22" w:rsidRPr="00E66F9D">
                        <w:rPr>
                          <w:rFonts w:ascii="Arial" w:hAnsi="Arial" w:cs="Arial"/>
                          <w:noProof/>
                          <w:sz w:val="24"/>
                          <w:szCs w:val="24"/>
                        </w:rPr>
                        <w:t>.</w:t>
                      </w:r>
                    </w:p>
                    <w:p w14:paraId="00804442" w14:textId="6DEF6E38" w:rsidR="00F05EE1" w:rsidRPr="00E66F9D" w:rsidRDefault="00F05EE1">
                      <w:pPr>
                        <w:rPr>
                          <w:rFonts w:ascii="Arial" w:hAnsi="Arial" w:cs="Arial"/>
                          <w:sz w:val="24"/>
                          <w:szCs w:val="24"/>
                        </w:rPr>
                      </w:pPr>
                    </w:p>
                  </w:txbxContent>
                </v:textbox>
                <w10:wrap type="square"/>
              </v:shape>
            </w:pict>
          </mc:Fallback>
        </mc:AlternateContent>
      </w:r>
    </w:p>
    <w:p w14:paraId="6B221FB2" w14:textId="08C17192" w:rsidR="00F05EE1" w:rsidRPr="00085A0E" w:rsidRDefault="00F05EE1" w:rsidP="0028724F">
      <w:pPr>
        <w:spacing w:after="0" w:line="360" w:lineRule="auto"/>
        <w:jc w:val="both"/>
        <w:rPr>
          <w:rFonts w:ascii="Arial" w:hAnsi="Arial" w:cs="Arial"/>
          <w:sz w:val="24"/>
          <w:szCs w:val="24"/>
        </w:rPr>
      </w:pPr>
    </w:p>
    <w:p w14:paraId="4A4BBAB9" w14:textId="77777777" w:rsidR="00F05EE1" w:rsidRPr="00085A0E" w:rsidRDefault="00F05EE1" w:rsidP="0028724F">
      <w:pPr>
        <w:spacing w:after="0" w:line="360" w:lineRule="auto"/>
        <w:jc w:val="both"/>
        <w:rPr>
          <w:rFonts w:ascii="Arial" w:hAnsi="Arial" w:cs="Arial"/>
          <w:sz w:val="24"/>
          <w:szCs w:val="24"/>
        </w:rPr>
      </w:pPr>
    </w:p>
    <w:p w14:paraId="05A3C9A9" w14:textId="77777777" w:rsidR="00F05EE1" w:rsidRPr="00085A0E" w:rsidRDefault="00F05EE1" w:rsidP="0028724F">
      <w:pPr>
        <w:spacing w:after="0" w:line="360" w:lineRule="auto"/>
        <w:jc w:val="both"/>
        <w:rPr>
          <w:rFonts w:ascii="Arial" w:hAnsi="Arial" w:cs="Arial"/>
          <w:sz w:val="24"/>
          <w:szCs w:val="24"/>
        </w:rPr>
      </w:pPr>
    </w:p>
    <w:p w14:paraId="6C8CDF6E" w14:textId="77777777" w:rsidR="00F05EE1" w:rsidRDefault="00F05EE1" w:rsidP="0028724F">
      <w:pPr>
        <w:spacing w:after="0" w:line="360" w:lineRule="auto"/>
        <w:jc w:val="both"/>
        <w:rPr>
          <w:rFonts w:ascii="Arial" w:hAnsi="Arial" w:cs="Arial"/>
          <w:sz w:val="24"/>
          <w:szCs w:val="24"/>
        </w:rPr>
      </w:pPr>
    </w:p>
    <w:p w14:paraId="34EF75EC" w14:textId="77777777" w:rsidR="00D22D27" w:rsidRPr="00085A0E" w:rsidRDefault="00D22D27" w:rsidP="0028724F">
      <w:pPr>
        <w:spacing w:after="0" w:line="360" w:lineRule="auto"/>
        <w:jc w:val="both"/>
        <w:rPr>
          <w:rFonts w:ascii="Arial" w:hAnsi="Arial" w:cs="Arial"/>
          <w:sz w:val="24"/>
          <w:szCs w:val="24"/>
        </w:rPr>
      </w:pPr>
    </w:p>
    <w:p w14:paraId="113FA498" w14:textId="77777777" w:rsidR="00E66F9D" w:rsidRDefault="00E66F9D" w:rsidP="0028724F">
      <w:pPr>
        <w:spacing w:after="0" w:line="360" w:lineRule="auto"/>
        <w:jc w:val="both"/>
        <w:rPr>
          <w:rFonts w:ascii="Arial" w:hAnsi="Arial" w:cs="Arial"/>
          <w:sz w:val="24"/>
          <w:szCs w:val="24"/>
        </w:rPr>
      </w:pPr>
    </w:p>
    <w:p w14:paraId="3CBED652" w14:textId="77777777" w:rsidR="00E23B89" w:rsidRDefault="00E23B89" w:rsidP="0028724F">
      <w:pPr>
        <w:spacing w:after="0" w:line="360" w:lineRule="auto"/>
        <w:jc w:val="both"/>
        <w:rPr>
          <w:rFonts w:ascii="Arial" w:hAnsi="Arial" w:cs="Arial"/>
          <w:sz w:val="24"/>
          <w:szCs w:val="24"/>
        </w:rPr>
      </w:pPr>
    </w:p>
    <w:p w14:paraId="4B9E0D3F" w14:textId="52630B8C" w:rsidR="00F05EE1" w:rsidRPr="00085A0E" w:rsidRDefault="00E23B89" w:rsidP="0028724F">
      <w:pPr>
        <w:spacing w:after="0" w:line="360" w:lineRule="auto"/>
        <w:jc w:val="both"/>
        <w:rPr>
          <w:rFonts w:ascii="Arial" w:hAnsi="Arial" w:cs="Arial"/>
          <w:sz w:val="24"/>
          <w:szCs w:val="24"/>
        </w:rPr>
      </w:pPr>
      <w:r w:rsidRPr="00085A0E">
        <w:rPr>
          <w:rFonts w:ascii="Arial" w:hAnsi="Arial" w:cs="Arial"/>
          <w:noProof/>
          <w:sz w:val="24"/>
          <w:szCs w:val="24"/>
        </w:rPr>
        <w:lastRenderedPageBreak/>
        <mc:AlternateContent>
          <mc:Choice Requires="wps">
            <w:drawing>
              <wp:anchor distT="45720" distB="45720" distL="114300" distR="114300" simplePos="0" relativeHeight="251683840" behindDoc="0" locked="0" layoutInCell="1" allowOverlap="1" wp14:anchorId="35AFFC6E" wp14:editId="051359A7">
                <wp:simplePos x="0" y="0"/>
                <wp:positionH relativeFrom="column">
                  <wp:posOffset>0</wp:posOffset>
                </wp:positionH>
                <wp:positionV relativeFrom="paragraph">
                  <wp:posOffset>0</wp:posOffset>
                </wp:positionV>
                <wp:extent cx="2360930" cy="1404620"/>
                <wp:effectExtent l="0" t="0" r="12700" b="22860"/>
                <wp:wrapSquare wrapText="bothSides"/>
                <wp:docPr id="394413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DE64DE" w14:textId="27B7D3BE" w:rsidR="00F05EE1" w:rsidRPr="00F05EE1" w:rsidRDefault="00F05EE1" w:rsidP="00F05EE1">
                            <w:pPr>
                              <w:rPr>
                                <w:rFonts w:ascii="Arial" w:hAnsi="Arial" w:cs="Arial"/>
                                <w:sz w:val="24"/>
                                <w:szCs w:val="24"/>
                              </w:rPr>
                            </w:pPr>
                            <w:r w:rsidRPr="00F05EE1">
                              <w:rPr>
                                <w:rFonts w:ascii="Arial" w:hAnsi="Arial" w:cs="Arial"/>
                                <w:sz w:val="24"/>
                                <w:szCs w:val="24"/>
                              </w:rPr>
                              <w:t>TOWS analysis by Nestle S.A.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AFFC6E" id="_x0000_s1037" type="#_x0000_t202" style="position:absolute;left:0;text-align:left;margin-left:0;margin-top:0;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">
                <v:textbox style="mso-fit-shape-to-text:t">
                  <w:txbxContent>
                    <w:p w14:paraId="03DE64DE" w14:textId="27B7D3BE" w:rsidR="00F05EE1" w:rsidRPr="00F05EE1" w:rsidRDefault="00F05EE1" w:rsidP="00F05EE1">
                      <w:pPr>
                        <w:rPr>
                          <w:rFonts w:ascii="Arial" w:hAnsi="Arial" w:cs="Arial"/>
                          <w:sz w:val="24"/>
                          <w:szCs w:val="24"/>
                        </w:rPr>
                      </w:pPr>
                      <w:r w:rsidRPr="00F05EE1">
                        <w:rPr>
                          <w:rFonts w:ascii="Arial" w:hAnsi="Arial" w:cs="Arial"/>
                          <w:sz w:val="24"/>
                          <w:szCs w:val="24"/>
                        </w:rPr>
                        <w:t>TOWS analysis by Nestle S.A.</w:t>
                      </w:r>
                    </w:p>
                  </w:txbxContent>
                </v:textbox>
                <w10:wrap type="square"/>
              </v:shape>
            </w:pict>
          </mc:Fallback>
        </mc:AlternateContent>
      </w:r>
    </w:p>
    <w:p w14:paraId="02FA47BB" w14:textId="76B692B4" w:rsidR="00F05EE1" w:rsidRDefault="00F05EE1" w:rsidP="0028724F">
      <w:pPr>
        <w:spacing w:after="0" w:line="360" w:lineRule="auto"/>
        <w:jc w:val="both"/>
        <w:rPr>
          <w:rFonts w:ascii="Arial" w:hAnsi="Arial" w:cs="Arial"/>
          <w:sz w:val="24"/>
          <w:szCs w:val="24"/>
        </w:rPr>
      </w:pPr>
    </w:p>
    <w:p w14:paraId="7F29A935" w14:textId="77777777" w:rsidR="00E23B89" w:rsidRPr="00085A0E" w:rsidRDefault="00E23B89" w:rsidP="0028724F">
      <w:pPr>
        <w:spacing w:after="0" w:line="360" w:lineRule="auto"/>
        <w:jc w:val="both"/>
        <w:rPr>
          <w:rFonts w:ascii="Arial" w:hAnsi="Arial" w:cs="Arial"/>
          <w:sz w:val="24"/>
          <w:szCs w:val="24"/>
        </w:rPr>
      </w:pPr>
    </w:p>
    <w:p w14:paraId="17C0DF0D" w14:textId="3014194A" w:rsidR="00F05EE1" w:rsidRPr="00085A0E" w:rsidRDefault="00F05EE1" w:rsidP="0028724F">
      <w:pPr>
        <w:spacing w:after="0" w:line="360" w:lineRule="auto"/>
        <w:jc w:val="both"/>
        <w:rPr>
          <w:rFonts w:ascii="Arial" w:hAnsi="Arial" w:cs="Arial"/>
          <w:sz w:val="24"/>
          <w:szCs w:val="24"/>
        </w:rPr>
      </w:pPr>
      <w:r w:rsidRPr="00085A0E">
        <w:rPr>
          <w:rFonts w:ascii="Arial" w:hAnsi="Arial" w:cs="Arial"/>
          <w:noProof/>
          <w:sz w:val="24"/>
          <w:szCs w:val="24"/>
        </w:rPr>
        <w:drawing>
          <wp:inline distT="0" distB="0" distL="0" distR="0" wp14:anchorId="11AFFFD2" wp14:editId="3E5E1461">
            <wp:extent cx="5731510" cy="6239510"/>
            <wp:effectExtent l="0" t="0" r="2540" b="8890"/>
            <wp:docPr id="1662759809"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59809" name="Picture 1" descr="A picture containing table&#10;&#10;Description automatically generated"/>
                    <pic:cNvPicPr/>
                  </pic:nvPicPr>
                  <pic:blipFill>
                    <a:blip r:embed="rId20"/>
                    <a:stretch>
                      <a:fillRect/>
                    </a:stretch>
                  </pic:blipFill>
                  <pic:spPr>
                    <a:xfrm>
                      <a:off x="0" y="0"/>
                      <a:ext cx="5731510" cy="6239510"/>
                    </a:xfrm>
                    <a:prstGeom prst="rect">
                      <a:avLst/>
                    </a:prstGeom>
                  </pic:spPr>
                </pic:pic>
              </a:graphicData>
            </a:graphic>
          </wp:inline>
        </w:drawing>
      </w:r>
    </w:p>
    <w:p w14:paraId="07568420" w14:textId="1963FBF1" w:rsidR="00F05EE1" w:rsidRPr="00085A0E" w:rsidRDefault="00F05EE1" w:rsidP="0028724F">
      <w:pPr>
        <w:spacing w:after="0" w:line="360" w:lineRule="auto"/>
        <w:jc w:val="both"/>
        <w:rPr>
          <w:rFonts w:ascii="Arial" w:hAnsi="Arial" w:cs="Arial"/>
          <w:sz w:val="24"/>
          <w:szCs w:val="24"/>
        </w:rPr>
      </w:pPr>
    </w:p>
    <w:p w14:paraId="29F4C39B" w14:textId="2BC50F3D" w:rsidR="00F05EE1" w:rsidRPr="00085A0E" w:rsidRDefault="00F05EE1" w:rsidP="0028724F">
      <w:pPr>
        <w:spacing w:after="0" w:line="360" w:lineRule="auto"/>
        <w:jc w:val="both"/>
        <w:rPr>
          <w:rFonts w:ascii="Arial" w:hAnsi="Arial" w:cs="Arial"/>
          <w:sz w:val="24"/>
          <w:szCs w:val="24"/>
        </w:rPr>
      </w:pPr>
      <w:r w:rsidRPr="00085A0E">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2B250F76" wp14:editId="128D397D">
                <wp:simplePos x="0" y="0"/>
                <wp:positionH relativeFrom="column">
                  <wp:posOffset>1458595</wp:posOffset>
                </wp:positionH>
                <wp:positionV relativeFrom="paragraph">
                  <wp:posOffset>12700</wp:posOffset>
                </wp:positionV>
                <wp:extent cx="4188460" cy="1404620"/>
                <wp:effectExtent l="0" t="0" r="21590" b="10160"/>
                <wp:wrapSquare wrapText="bothSides"/>
                <wp:docPr id="26545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8460" cy="1404620"/>
                        </a:xfrm>
                        <a:prstGeom prst="rect">
                          <a:avLst/>
                        </a:prstGeom>
                        <a:solidFill>
                          <a:srgbClr val="FFFFFF"/>
                        </a:solidFill>
                        <a:ln w="9525">
                          <a:solidFill>
                            <a:srgbClr val="000000"/>
                          </a:solidFill>
                          <a:miter lim="800000"/>
                          <a:headEnd/>
                          <a:tailEnd/>
                        </a:ln>
                      </wps:spPr>
                      <wps:txbx>
                        <w:txbxContent>
                          <w:p w14:paraId="6F2FD222" w14:textId="702B51E9" w:rsidR="00C26A22" w:rsidRPr="00085A0E" w:rsidRDefault="00F05EE1" w:rsidP="00C26A22">
                            <w:pPr>
                              <w:spacing w:after="0"/>
                              <w:jc w:val="both"/>
                              <w:rPr>
                                <w:rFonts w:ascii="Arial" w:hAnsi="Arial" w:cs="Arial"/>
                                <w:sz w:val="24"/>
                                <w:szCs w:val="24"/>
                              </w:rPr>
                            </w:pPr>
                            <w:r w:rsidRPr="00E66F9D">
                              <w:rPr>
                                <w:rFonts w:ascii="Arial" w:hAnsi="Arial" w:cs="Arial"/>
                                <w:sz w:val="24"/>
                                <w:szCs w:val="24"/>
                              </w:rPr>
                              <w:t xml:space="preserve">Source: </w:t>
                            </w:r>
                            <w:r w:rsidR="00C26A22" w:rsidRPr="00E66F9D">
                              <w:rPr>
                                <w:rFonts w:ascii="Arial" w:hAnsi="Arial" w:cs="Arial"/>
                                <w:sz w:val="24"/>
                                <w:szCs w:val="24"/>
                              </w:rPr>
                              <w:t>(</w:t>
                            </w:r>
                            <w:proofErr w:type="spellStart"/>
                            <w:r w:rsidR="00C26A22" w:rsidRPr="00E66F9D">
                              <w:rPr>
                                <w:rFonts w:ascii="Arial" w:hAnsi="Arial" w:cs="Arial"/>
                                <w:sz w:val="24"/>
                                <w:szCs w:val="24"/>
                              </w:rPr>
                              <w:t>Huljić</w:t>
                            </w:r>
                            <w:proofErr w:type="spellEnd"/>
                            <w:r w:rsidR="00C26A22" w:rsidRPr="00E66F9D">
                              <w:rPr>
                                <w:rFonts w:ascii="Arial" w:hAnsi="Arial" w:cs="Arial"/>
                                <w:sz w:val="24"/>
                                <w:szCs w:val="24"/>
                              </w:rPr>
                              <w:t>, B</w:t>
                            </w:r>
                            <w:r w:rsidR="00956948" w:rsidRPr="00E66F9D">
                              <w:rPr>
                                <w:rFonts w:ascii="Arial" w:hAnsi="Arial" w:cs="Arial"/>
                                <w:sz w:val="24"/>
                                <w:szCs w:val="24"/>
                              </w:rPr>
                              <w:t xml:space="preserve">., </w:t>
                            </w:r>
                            <w:proofErr w:type="spellStart"/>
                            <w:r w:rsidR="00956948" w:rsidRPr="00E66F9D">
                              <w:rPr>
                                <w:rFonts w:ascii="Arial" w:hAnsi="Arial" w:cs="Arial"/>
                                <w:color w:val="222222"/>
                                <w:sz w:val="24"/>
                                <w:szCs w:val="24"/>
                                <w:shd w:val="clear" w:color="auto" w:fill="FFFFFF"/>
                              </w:rPr>
                              <w:t>Jagar</w:t>
                            </w:r>
                            <w:proofErr w:type="spellEnd"/>
                            <w:r w:rsidR="00956948" w:rsidRPr="00E66F9D">
                              <w:rPr>
                                <w:rFonts w:ascii="Arial" w:hAnsi="Arial" w:cs="Arial"/>
                                <w:color w:val="222222"/>
                                <w:sz w:val="24"/>
                                <w:szCs w:val="24"/>
                                <w:shd w:val="clear" w:color="auto" w:fill="FFFFFF"/>
                              </w:rPr>
                              <w:t xml:space="preserve">, F. and </w:t>
                            </w:r>
                            <w:proofErr w:type="spellStart"/>
                            <w:r w:rsidR="00956948" w:rsidRPr="00E66F9D">
                              <w:rPr>
                                <w:rFonts w:ascii="Arial" w:hAnsi="Arial" w:cs="Arial"/>
                                <w:color w:val="222222"/>
                                <w:sz w:val="24"/>
                                <w:szCs w:val="24"/>
                                <w:shd w:val="clear" w:color="auto" w:fill="FFFFFF"/>
                              </w:rPr>
                              <w:t>Klanjčić</w:t>
                            </w:r>
                            <w:proofErr w:type="spellEnd"/>
                            <w:r w:rsidR="00956948" w:rsidRPr="00E66F9D">
                              <w:rPr>
                                <w:rFonts w:ascii="Arial" w:hAnsi="Arial" w:cs="Arial"/>
                                <w:color w:val="222222"/>
                                <w:sz w:val="24"/>
                                <w:szCs w:val="24"/>
                                <w:shd w:val="clear" w:color="auto" w:fill="FFFFFF"/>
                              </w:rPr>
                              <w:t xml:space="preserve">, M. </w:t>
                            </w:r>
                            <w:r w:rsidR="00956948" w:rsidRPr="00E66F9D">
                              <w:rPr>
                                <w:rFonts w:ascii="Arial" w:hAnsi="Arial" w:cs="Arial"/>
                                <w:sz w:val="24"/>
                                <w:szCs w:val="24"/>
                              </w:rPr>
                              <w:t>2021</w:t>
                            </w:r>
                            <w:r w:rsidR="00C26A22" w:rsidRPr="00E66F9D">
                              <w:rPr>
                                <w:rFonts w:ascii="Arial" w:hAnsi="Arial" w:cs="Arial"/>
                                <w:sz w:val="24"/>
                                <w:szCs w:val="24"/>
                              </w:rPr>
                              <w:t>, p.250</w:t>
                            </w:r>
                            <w:r w:rsidR="00C26A22">
                              <w:rPr>
                                <w:rFonts w:ascii="Arial" w:hAnsi="Arial" w:cs="Arial"/>
                                <w:sz w:val="24"/>
                                <w:szCs w:val="24"/>
                              </w:rPr>
                              <w:t>)</w:t>
                            </w:r>
                            <w:r w:rsidR="00C26A22" w:rsidRPr="00085A0E">
                              <w:rPr>
                                <w:rFonts w:ascii="Arial" w:hAnsi="Arial" w:cs="Arial"/>
                                <w:noProof/>
                                <w:sz w:val="24"/>
                                <w:szCs w:val="24"/>
                              </w:rPr>
                              <w:t>.</w:t>
                            </w:r>
                          </w:p>
                          <w:p w14:paraId="5242E615" w14:textId="189D4BC7" w:rsidR="00F05EE1" w:rsidRDefault="00F05EE1" w:rsidP="00F05EE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250F76" id="_x0000_s1038" type="#_x0000_t202" style="position:absolute;left:0;text-align:left;margin-left:114.85pt;margin-top:1pt;width:329.8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">
                <v:textbox style="mso-fit-shape-to-text:t">
                  <w:txbxContent>
                    <w:p w14:paraId="6F2FD222" w14:textId="702B51E9" w:rsidR="00C26A22" w:rsidRPr="00085A0E" w:rsidRDefault="00F05EE1" w:rsidP="00C26A22">
                      <w:pPr>
                        <w:spacing w:after="0"/>
                        <w:jc w:val="both"/>
                        <w:rPr>
                          <w:rFonts w:ascii="Arial" w:hAnsi="Arial" w:cs="Arial"/>
                          <w:sz w:val="24"/>
                          <w:szCs w:val="24"/>
                        </w:rPr>
                      </w:pPr>
                      <w:r w:rsidRPr="00E66F9D">
                        <w:rPr>
                          <w:rFonts w:ascii="Arial" w:hAnsi="Arial" w:cs="Arial"/>
                          <w:sz w:val="24"/>
                          <w:szCs w:val="24"/>
                        </w:rPr>
                        <w:t xml:space="preserve">Source: </w:t>
                      </w:r>
                      <w:r w:rsidR="00C26A22" w:rsidRPr="00E66F9D">
                        <w:rPr>
                          <w:rFonts w:ascii="Arial" w:hAnsi="Arial" w:cs="Arial"/>
                          <w:sz w:val="24"/>
                          <w:szCs w:val="24"/>
                        </w:rPr>
                        <w:t>(</w:t>
                      </w:r>
                      <w:proofErr w:type="spellStart"/>
                      <w:r w:rsidR="00C26A22" w:rsidRPr="00E66F9D">
                        <w:rPr>
                          <w:rFonts w:ascii="Arial" w:hAnsi="Arial" w:cs="Arial"/>
                          <w:sz w:val="24"/>
                          <w:szCs w:val="24"/>
                        </w:rPr>
                        <w:t>Huljić</w:t>
                      </w:r>
                      <w:proofErr w:type="spellEnd"/>
                      <w:r w:rsidR="00C26A22" w:rsidRPr="00E66F9D">
                        <w:rPr>
                          <w:rFonts w:ascii="Arial" w:hAnsi="Arial" w:cs="Arial"/>
                          <w:sz w:val="24"/>
                          <w:szCs w:val="24"/>
                        </w:rPr>
                        <w:t>, B</w:t>
                      </w:r>
                      <w:r w:rsidR="00956948" w:rsidRPr="00E66F9D">
                        <w:rPr>
                          <w:rFonts w:ascii="Arial" w:hAnsi="Arial" w:cs="Arial"/>
                          <w:sz w:val="24"/>
                          <w:szCs w:val="24"/>
                        </w:rPr>
                        <w:t xml:space="preserve">., </w:t>
                      </w:r>
                      <w:proofErr w:type="spellStart"/>
                      <w:r w:rsidR="00956948" w:rsidRPr="00E66F9D">
                        <w:rPr>
                          <w:rFonts w:ascii="Arial" w:hAnsi="Arial" w:cs="Arial"/>
                          <w:color w:val="222222"/>
                          <w:sz w:val="24"/>
                          <w:szCs w:val="24"/>
                          <w:shd w:val="clear" w:color="auto" w:fill="FFFFFF"/>
                        </w:rPr>
                        <w:t>Jagar</w:t>
                      </w:r>
                      <w:proofErr w:type="spellEnd"/>
                      <w:r w:rsidR="00956948" w:rsidRPr="00E66F9D">
                        <w:rPr>
                          <w:rFonts w:ascii="Arial" w:hAnsi="Arial" w:cs="Arial"/>
                          <w:color w:val="222222"/>
                          <w:sz w:val="24"/>
                          <w:szCs w:val="24"/>
                          <w:shd w:val="clear" w:color="auto" w:fill="FFFFFF"/>
                        </w:rPr>
                        <w:t xml:space="preserve">, F. and </w:t>
                      </w:r>
                      <w:proofErr w:type="spellStart"/>
                      <w:r w:rsidR="00956948" w:rsidRPr="00E66F9D">
                        <w:rPr>
                          <w:rFonts w:ascii="Arial" w:hAnsi="Arial" w:cs="Arial"/>
                          <w:color w:val="222222"/>
                          <w:sz w:val="24"/>
                          <w:szCs w:val="24"/>
                          <w:shd w:val="clear" w:color="auto" w:fill="FFFFFF"/>
                        </w:rPr>
                        <w:t>Klanjčić</w:t>
                      </w:r>
                      <w:proofErr w:type="spellEnd"/>
                      <w:r w:rsidR="00956948" w:rsidRPr="00E66F9D">
                        <w:rPr>
                          <w:rFonts w:ascii="Arial" w:hAnsi="Arial" w:cs="Arial"/>
                          <w:color w:val="222222"/>
                          <w:sz w:val="24"/>
                          <w:szCs w:val="24"/>
                          <w:shd w:val="clear" w:color="auto" w:fill="FFFFFF"/>
                        </w:rPr>
                        <w:t xml:space="preserve">, M. </w:t>
                      </w:r>
                      <w:r w:rsidR="00956948" w:rsidRPr="00E66F9D">
                        <w:rPr>
                          <w:rFonts w:ascii="Arial" w:hAnsi="Arial" w:cs="Arial"/>
                          <w:sz w:val="24"/>
                          <w:szCs w:val="24"/>
                        </w:rPr>
                        <w:t>2021</w:t>
                      </w:r>
                      <w:r w:rsidR="00C26A22" w:rsidRPr="00E66F9D">
                        <w:rPr>
                          <w:rFonts w:ascii="Arial" w:hAnsi="Arial" w:cs="Arial"/>
                          <w:sz w:val="24"/>
                          <w:szCs w:val="24"/>
                        </w:rPr>
                        <w:t>, p.250</w:t>
                      </w:r>
                      <w:r w:rsidR="00C26A22">
                        <w:rPr>
                          <w:rFonts w:ascii="Arial" w:hAnsi="Arial" w:cs="Arial"/>
                          <w:sz w:val="24"/>
                          <w:szCs w:val="24"/>
                        </w:rPr>
                        <w:t>)</w:t>
                      </w:r>
                      <w:r w:rsidR="00C26A22" w:rsidRPr="00085A0E">
                        <w:rPr>
                          <w:rFonts w:ascii="Arial" w:hAnsi="Arial" w:cs="Arial"/>
                          <w:noProof/>
                          <w:sz w:val="24"/>
                          <w:szCs w:val="24"/>
                        </w:rPr>
                        <w:t>.</w:t>
                      </w:r>
                    </w:p>
                    <w:p w14:paraId="5242E615" w14:textId="189D4BC7" w:rsidR="00F05EE1" w:rsidRDefault="00F05EE1" w:rsidP="00F05EE1"/>
                  </w:txbxContent>
                </v:textbox>
                <w10:wrap type="square"/>
              </v:shape>
            </w:pict>
          </mc:Fallback>
        </mc:AlternateContent>
      </w:r>
    </w:p>
    <w:p w14:paraId="741904AC" w14:textId="63361783" w:rsidR="00F05EE1" w:rsidRPr="00085A0E" w:rsidRDefault="00F05EE1" w:rsidP="0028724F">
      <w:pPr>
        <w:spacing w:after="0" w:line="360" w:lineRule="auto"/>
        <w:jc w:val="both"/>
        <w:rPr>
          <w:rFonts w:ascii="Arial" w:hAnsi="Arial" w:cs="Arial"/>
          <w:sz w:val="24"/>
          <w:szCs w:val="24"/>
        </w:rPr>
      </w:pPr>
    </w:p>
    <w:p w14:paraId="54282FE5" w14:textId="77777777" w:rsidR="00F05EE1" w:rsidRPr="00085A0E" w:rsidRDefault="00F05EE1" w:rsidP="0028724F">
      <w:pPr>
        <w:spacing w:after="0" w:line="360" w:lineRule="auto"/>
        <w:jc w:val="both"/>
        <w:rPr>
          <w:rFonts w:ascii="Arial" w:hAnsi="Arial" w:cs="Arial"/>
          <w:sz w:val="24"/>
          <w:szCs w:val="24"/>
        </w:rPr>
      </w:pPr>
    </w:p>
    <w:p w14:paraId="6FFF3E32" w14:textId="77777777" w:rsidR="00F05EE1" w:rsidRDefault="00F05EE1" w:rsidP="0028724F">
      <w:pPr>
        <w:spacing w:after="0" w:line="360" w:lineRule="auto"/>
        <w:jc w:val="both"/>
        <w:rPr>
          <w:rFonts w:ascii="Arial" w:hAnsi="Arial" w:cs="Arial"/>
          <w:sz w:val="24"/>
          <w:szCs w:val="24"/>
        </w:rPr>
      </w:pPr>
    </w:p>
    <w:p w14:paraId="3D651EFA" w14:textId="77777777" w:rsidR="00E23B89" w:rsidRPr="00085A0E" w:rsidRDefault="00E23B89" w:rsidP="0028724F">
      <w:pPr>
        <w:spacing w:after="0" w:line="360" w:lineRule="auto"/>
        <w:jc w:val="both"/>
        <w:rPr>
          <w:rFonts w:ascii="Arial" w:hAnsi="Arial" w:cs="Arial"/>
          <w:sz w:val="24"/>
          <w:szCs w:val="24"/>
        </w:rPr>
      </w:pPr>
    </w:p>
    <w:p w14:paraId="1CADF013" w14:textId="6C799100" w:rsidR="00F05EE1" w:rsidRPr="007E7EFB" w:rsidRDefault="007E7EFB" w:rsidP="0028724F">
      <w:pPr>
        <w:spacing w:after="0" w:line="360" w:lineRule="auto"/>
        <w:jc w:val="both"/>
        <w:rPr>
          <w:rFonts w:ascii="Arial" w:hAnsi="Arial" w:cs="Arial"/>
          <w:b/>
          <w:bCs/>
          <w:sz w:val="28"/>
          <w:szCs w:val="28"/>
        </w:rPr>
      </w:pPr>
      <w:r w:rsidRPr="007E7EFB">
        <w:rPr>
          <w:rFonts w:ascii="Arial" w:hAnsi="Arial" w:cs="Arial"/>
          <w:b/>
          <w:bCs/>
          <w:sz w:val="28"/>
          <w:szCs w:val="28"/>
        </w:rPr>
        <w:lastRenderedPageBreak/>
        <w:t xml:space="preserve">8. </w:t>
      </w:r>
      <w:r w:rsidR="00803D6C" w:rsidRPr="007E7EFB">
        <w:rPr>
          <w:rFonts w:ascii="Arial" w:hAnsi="Arial" w:cs="Arial"/>
          <w:b/>
          <w:bCs/>
          <w:sz w:val="28"/>
          <w:szCs w:val="28"/>
        </w:rPr>
        <w:t>Reference list:</w:t>
      </w:r>
    </w:p>
    <w:p w14:paraId="7B871370" w14:textId="77777777" w:rsidR="00973E6C" w:rsidRDefault="00973E6C" w:rsidP="0028724F">
      <w:pPr>
        <w:spacing w:after="0" w:line="360" w:lineRule="auto"/>
        <w:jc w:val="both"/>
        <w:rPr>
          <w:rFonts w:ascii="Arial" w:hAnsi="Arial" w:cs="Arial"/>
          <w:sz w:val="24"/>
          <w:szCs w:val="24"/>
        </w:rPr>
      </w:pPr>
    </w:p>
    <w:p w14:paraId="0801B909" w14:textId="77777777" w:rsidR="00973E6C" w:rsidRPr="002A6C7F" w:rsidRDefault="00973E6C" w:rsidP="001C74DE">
      <w:pPr>
        <w:spacing w:after="0" w:line="360" w:lineRule="auto"/>
        <w:jc w:val="both"/>
        <w:rPr>
          <w:rFonts w:ascii="Arial" w:hAnsi="Arial" w:cs="Arial"/>
          <w:sz w:val="24"/>
          <w:szCs w:val="24"/>
        </w:rPr>
      </w:pPr>
      <w:r w:rsidRPr="00085A0E">
        <w:rPr>
          <w:rFonts w:ascii="Arial" w:hAnsi="Arial" w:cs="Arial"/>
          <w:sz w:val="24"/>
          <w:szCs w:val="24"/>
        </w:rPr>
        <w:t xml:space="preserve">Archer Daniels Midland </w:t>
      </w:r>
      <w:r>
        <w:rPr>
          <w:rFonts w:ascii="Arial" w:hAnsi="Arial" w:cs="Arial"/>
          <w:sz w:val="24"/>
          <w:szCs w:val="24"/>
        </w:rPr>
        <w:t>(</w:t>
      </w:r>
      <w:r w:rsidRPr="00085A0E">
        <w:rPr>
          <w:rFonts w:ascii="Arial" w:hAnsi="Arial" w:cs="Arial"/>
          <w:sz w:val="24"/>
          <w:szCs w:val="24"/>
        </w:rPr>
        <w:t>202</w:t>
      </w:r>
      <w:r>
        <w:rPr>
          <w:rFonts w:ascii="Arial" w:hAnsi="Arial" w:cs="Arial"/>
          <w:sz w:val="24"/>
          <w:szCs w:val="24"/>
        </w:rPr>
        <w:t xml:space="preserve">0) </w:t>
      </w:r>
      <w:r>
        <w:rPr>
          <w:rFonts w:ascii="Arial" w:hAnsi="Arial" w:cs="Arial"/>
          <w:i/>
          <w:iCs/>
          <w:sz w:val="24"/>
          <w:szCs w:val="24"/>
        </w:rPr>
        <w:t>Top Five Global Trends that Will Shape the Food Industry in 2021</w:t>
      </w:r>
      <w:r>
        <w:rPr>
          <w:rFonts w:ascii="Arial" w:hAnsi="Arial" w:cs="Arial"/>
          <w:sz w:val="24"/>
          <w:szCs w:val="24"/>
        </w:rPr>
        <w:t>. Available at:</w:t>
      </w:r>
      <w:r w:rsidRPr="00085A0E">
        <w:rPr>
          <w:rFonts w:ascii="Arial" w:hAnsi="Arial" w:cs="Arial"/>
          <w:sz w:val="24"/>
          <w:szCs w:val="24"/>
        </w:rPr>
        <w:t xml:space="preserve"> </w:t>
      </w:r>
      <w:hyperlink r:id="rId21" w:history="1">
        <w:r w:rsidRPr="00085A0E">
          <w:rPr>
            <w:rStyle w:val="Hyperlink"/>
            <w:rFonts w:ascii="Arial" w:hAnsi="Arial" w:cs="Arial"/>
            <w:sz w:val="24"/>
            <w:szCs w:val="24"/>
          </w:rPr>
          <w:t>https://investors.adm.com/news/news-details/2020/Top-Five-Global-Trends-that-Will-Shape-the-Food-Industry-in-2021/default.aspx</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12.04.2023)</w:t>
      </w:r>
    </w:p>
    <w:p w14:paraId="45243FCC" w14:textId="77777777" w:rsidR="00973E6C" w:rsidRDefault="00973E6C" w:rsidP="0028724F">
      <w:pPr>
        <w:spacing w:after="0" w:line="360" w:lineRule="auto"/>
        <w:jc w:val="both"/>
        <w:rPr>
          <w:rFonts w:ascii="Arial" w:hAnsi="Arial" w:cs="Arial"/>
          <w:sz w:val="24"/>
          <w:szCs w:val="24"/>
        </w:rPr>
      </w:pPr>
      <w:r>
        <w:rPr>
          <w:rFonts w:ascii="Arial" w:hAnsi="Arial" w:cs="Arial"/>
          <w:sz w:val="24"/>
          <w:szCs w:val="24"/>
        </w:rPr>
        <w:t xml:space="preserve">Bishop, T. (2013) </w:t>
      </w:r>
      <w:r>
        <w:rPr>
          <w:rFonts w:ascii="Arial" w:hAnsi="Arial" w:cs="Arial"/>
          <w:i/>
          <w:iCs/>
          <w:sz w:val="24"/>
          <w:szCs w:val="24"/>
        </w:rPr>
        <w:t>Principles of Marketing Management</w:t>
      </w:r>
      <w:r>
        <w:rPr>
          <w:rFonts w:ascii="Arial" w:hAnsi="Arial" w:cs="Arial"/>
          <w:sz w:val="24"/>
          <w:szCs w:val="24"/>
        </w:rPr>
        <w:t xml:space="preserve">, Delhi: Orange Apple. </w:t>
      </w:r>
    </w:p>
    <w:p w14:paraId="1AB0516C" w14:textId="77777777" w:rsidR="00973E6C" w:rsidRPr="00C8447E" w:rsidRDefault="00973E6C" w:rsidP="001C74DE">
      <w:pPr>
        <w:spacing w:after="0" w:line="360" w:lineRule="auto"/>
        <w:jc w:val="both"/>
        <w:rPr>
          <w:rFonts w:ascii="Arial" w:hAnsi="Arial" w:cs="Arial"/>
          <w:color w:val="1A1A1A"/>
          <w:sz w:val="24"/>
          <w:szCs w:val="24"/>
          <w:shd w:val="clear" w:color="auto" w:fill="FFFFFF"/>
        </w:rPr>
      </w:pPr>
      <w:r w:rsidRPr="00085A0E">
        <w:rPr>
          <w:rFonts w:ascii="Arial" w:hAnsi="Arial" w:cs="Arial"/>
          <w:color w:val="1A1A1A"/>
          <w:sz w:val="24"/>
          <w:szCs w:val="24"/>
          <w:shd w:val="clear" w:color="auto" w:fill="FFFFFF"/>
        </w:rPr>
        <w:t>Britannica</w:t>
      </w:r>
      <w:r>
        <w:rPr>
          <w:rFonts w:ascii="Arial" w:hAnsi="Arial" w:cs="Arial"/>
          <w:color w:val="1A1A1A"/>
          <w:sz w:val="24"/>
          <w:szCs w:val="24"/>
          <w:shd w:val="clear" w:color="auto" w:fill="FFFFFF"/>
        </w:rPr>
        <w:t xml:space="preserve"> (2023) </w:t>
      </w:r>
      <w:r>
        <w:rPr>
          <w:rFonts w:ascii="Arial" w:hAnsi="Arial" w:cs="Arial"/>
          <w:i/>
          <w:iCs/>
          <w:color w:val="1A1A1A"/>
          <w:sz w:val="24"/>
          <w:szCs w:val="24"/>
          <w:shd w:val="clear" w:color="auto" w:fill="FFFFFF"/>
        </w:rPr>
        <w:t xml:space="preserve">Nestlé SA. </w:t>
      </w:r>
      <w:r>
        <w:rPr>
          <w:rFonts w:ascii="Arial" w:hAnsi="Arial" w:cs="Arial"/>
          <w:color w:val="1A1A1A"/>
          <w:sz w:val="24"/>
          <w:szCs w:val="24"/>
          <w:shd w:val="clear" w:color="auto" w:fill="FFFFFF"/>
        </w:rPr>
        <w:t xml:space="preserve">Available at: </w:t>
      </w:r>
      <w:hyperlink r:id="rId22" w:history="1">
        <w:r w:rsidRPr="00E57E0E">
          <w:rPr>
            <w:rStyle w:val="Hyperlink"/>
            <w:rFonts w:ascii="Arial" w:hAnsi="Arial" w:cs="Arial"/>
            <w:sz w:val="24"/>
            <w:szCs w:val="24"/>
            <w:shd w:val="clear" w:color="auto" w:fill="FFFFFF"/>
          </w:rPr>
          <w:t xml:space="preserve">https://www.britannica.com/topic/Nestle-SA </w:t>
        </w:r>
        <w:r w:rsidRPr="000678D8">
          <w:rPr>
            <w:rStyle w:val="Hyperlink"/>
            <w:rFonts w:ascii="Arial" w:hAnsi="Arial" w:cs="Arial"/>
            <w:color w:val="auto"/>
            <w:sz w:val="24"/>
            <w:szCs w:val="24"/>
            <w:u w:val="none"/>
            <w:shd w:val="clear" w:color="auto" w:fill="FFFFFF"/>
          </w:rPr>
          <w:t>(Accessed 8 April 2023</w:t>
        </w:r>
      </w:hyperlink>
      <w:r>
        <w:rPr>
          <w:rFonts w:ascii="Arial" w:hAnsi="Arial" w:cs="Arial"/>
          <w:color w:val="1A1A1A"/>
          <w:sz w:val="24"/>
          <w:szCs w:val="24"/>
          <w:shd w:val="clear" w:color="auto" w:fill="FFFFFF"/>
        </w:rPr>
        <w:t>).</w:t>
      </w:r>
    </w:p>
    <w:p w14:paraId="79306DAE" w14:textId="77777777" w:rsidR="00973E6C" w:rsidRDefault="00973E6C" w:rsidP="001C74DE">
      <w:pPr>
        <w:spacing w:after="0" w:line="360" w:lineRule="auto"/>
        <w:jc w:val="both"/>
        <w:rPr>
          <w:rStyle w:val="Hyperlink"/>
          <w:rFonts w:ascii="Arial" w:hAnsi="Arial" w:cs="Arial"/>
          <w:color w:val="auto"/>
          <w:sz w:val="24"/>
          <w:szCs w:val="24"/>
          <w:u w:val="none"/>
        </w:rPr>
      </w:pPr>
      <w:proofErr w:type="spellStart"/>
      <w:r w:rsidRPr="00085A0E">
        <w:rPr>
          <w:rFonts w:ascii="Arial" w:hAnsi="Arial" w:cs="Arial"/>
          <w:sz w:val="24"/>
          <w:szCs w:val="24"/>
        </w:rPr>
        <w:t>C</w:t>
      </w:r>
      <w:r>
        <w:rPr>
          <w:rFonts w:ascii="Arial" w:hAnsi="Arial" w:cs="Arial"/>
          <w:sz w:val="24"/>
          <w:szCs w:val="24"/>
        </w:rPr>
        <w:t>.</w:t>
      </w:r>
      <w:r w:rsidRPr="00085A0E">
        <w:rPr>
          <w:rFonts w:ascii="Arial" w:hAnsi="Arial" w:cs="Arial"/>
          <w:sz w:val="24"/>
          <w:szCs w:val="24"/>
        </w:rPr>
        <w:t>i.</w:t>
      </w:r>
      <w:proofErr w:type="spellEnd"/>
      <w:r w:rsidRPr="00085A0E">
        <w:rPr>
          <w:rFonts w:ascii="Arial" w:hAnsi="Arial" w:cs="Arial"/>
          <w:sz w:val="24"/>
          <w:szCs w:val="24"/>
        </w:rPr>
        <w:t xml:space="preserve"> Process </w:t>
      </w:r>
      <w:r>
        <w:rPr>
          <w:rFonts w:ascii="Arial" w:hAnsi="Arial" w:cs="Arial"/>
          <w:sz w:val="24"/>
          <w:szCs w:val="24"/>
        </w:rPr>
        <w:t>(</w:t>
      </w:r>
      <w:r w:rsidRPr="00085A0E">
        <w:rPr>
          <w:rFonts w:ascii="Arial" w:hAnsi="Arial" w:cs="Arial"/>
          <w:sz w:val="24"/>
          <w:szCs w:val="24"/>
        </w:rPr>
        <w:t>2023</w:t>
      </w:r>
      <w:r>
        <w:rPr>
          <w:rFonts w:ascii="Arial" w:hAnsi="Arial" w:cs="Arial"/>
          <w:sz w:val="24"/>
          <w:szCs w:val="24"/>
        </w:rPr>
        <w:t xml:space="preserve">) </w:t>
      </w:r>
      <w:proofErr w:type="spellStart"/>
      <w:r>
        <w:rPr>
          <w:rFonts w:ascii="Arial" w:hAnsi="Arial" w:cs="Arial"/>
          <w:i/>
          <w:iCs/>
          <w:sz w:val="24"/>
          <w:szCs w:val="24"/>
        </w:rPr>
        <w:t>CFDAand</w:t>
      </w:r>
      <w:proofErr w:type="spellEnd"/>
      <w:r>
        <w:rPr>
          <w:rFonts w:ascii="Arial" w:hAnsi="Arial" w:cs="Arial"/>
          <w:i/>
          <w:iCs/>
          <w:sz w:val="24"/>
          <w:szCs w:val="24"/>
        </w:rPr>
        <w:t xml:space="preserve"> NMPA: food, health and medical authorities in China</w:t>
      </w:r>
      <w:r>
        <w:rPr>
          <w:rFonts w:ascii="Arial" w:hAnsi="Arial" w:cs="Arial"/>
          <w:sz w:val="24"/>
          <w:szCs w:val="24"/>
        </w:rPr>
        <w:t xml:space="preserve"> Available at:</w:t>
      </w:r>
      <w:r w:rsidRPr="00085A0E">
        <w:rPr>
          <w:rFonts w:ascii="Arial" w:hAnsi="Arial" w:cs="Arial"/>
          <w:sz w:val="24"/>
          <w:szCs w:val="24"/>
        </w:rPr>
        <w:t xml:space="preserve"> </w:t>
      </w:r>
      <w:hyperlink r:id="rId23" w:history="1">
        <w:r w:rsidRPr="00085A0E">
          <w:rPr>
            <w:rStyle w:val="Hyperlink"/>
            <w:rFonts w:ascii="Arial" w:hAnsi="Arial" w:cs="Arial"/>
            <w:sz w:val="24"/>
            <w:szCs w:val="24"/>
          </w:rPr>
          <w:t>http://www.ciprocess.com/CFDA-NMPA-the-health-and-medical-authorities-in-China.htm</w:t>
        </w:r>
      </w:hyperlink>
      <w:r>
        <w:rPr>
          <w:rStyle w:val="Hyperlink"/>
          <w:rFonts w:ascii="Arial" w:hAnsi="Arial" w:cs="Arial"/>
          <w:sz w:val="24"/>
          <w:szCs w:val="24"/>
        </w:rPr>
        <w:t xml:space="preserve"> </w:t>
      </w:r>
      <w:r>
        <w:rPr>
          <w:rStyle w:val="Hyperlink"/>
          <w:rFonts w:ascii="Arial" w:hAnsi="Arial" w:cs="Arial"/>
          <w:color w:val="auto"/>
          <w:sz w:val="24"/>
          <w:szCs w:val="24"/>
          <w:u w:val="none"/>
        </w:rPr>
        <w:t>(Available: 15.04.2023).</w:t>
      </w:r>
    </w:p>
    <w:p w14:paraId="51EC970F"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Edgington, T. (2020)</w:t>
      </w:r>
      <w:r w:rsidRPr="00085A0E">
        <w:rPr>
          <w:rFonts w:ascii="Arial" w:hAnsi="Arial" w:cs="Arial"/>
          <w:sz w:val="24"/>
          <w:szCs w:val="24"/>
        </w:rPr>
        <w:t xml:space="preserve"> </w:t>
      </w:r>
      <w:r>
        <w:rPr>
          <w:rFonts w:ascii="Arial" w:hAnsi="Arial" w:cs="Arial"/>
          <w:sz w:val="24"/>
          <w:szCs w:val="24"/>
        </w:rPr>
        <w:t>‘</w:t>
      </w:r>
      <w:r w:rsidRPr="00085A0E">
        <w:rPr>
          <w:rFonts w:ascii="Arial" w:hAnsi="Arial" w:cs="Arial"/>
          <w:sz w:val="24"/>
          <w:szCs w:val="24"/>
        </w:rPr>
        <w:t>Brexit: What are the key points of the deal?</w:t>
      </w:r>
      <w:r>
        <w:rPr>
          <w:rFonts w:ascii="Arial" w:hAnsi="Arial" w:cs="Arial"/>
          <w:sz w:val="24"/>
          <w:szCs w:val="24"/>
        </w:rPr>
        <w:t>’</w:t>
      </w:r>
      <w:r w:rsidRPr="00085A0E">
        <w:rPr>
          <w:rFonts w:ascii="Arial" w:hAnsi="Arial" w:cs="Arial"/>
          <w:sz w:val="24"/>
          <w:szCs w:val="24"/>
        </w:rPr>
        <w:t>,</w:t>
      </w:r>
      <w:r>
        <w:rPr>
          <w:rFonts w:ascii="Arial" w:hAnsi="Arial" w:cs="Arial"/>
          <w:sz w:val="24"/>
          <w:szCs w:val="24"/>
        </w:rPr>
        <w:t xml:space="preserve"> </w:t>
      </w:r>
      <w:r>
        <w:rPr>
          <w:rFonts w:ascii="Arial" w:hAnsi="Arial" w:cs="Arial"/>
          <w:i/>
          <w:iCs/>
          <w:sz w:val="24"/>
          <w:szCs w:val="24"/>
        </w:rPr>
        <w:t>BBC NEWS,</w:t>
      </w:r>
      <w:r>
        <w:rPr>
          <w:rFonts w:ascii="Arial" w:hAnsi="Arial" w:cs="Arial"/>
          <w:sz w:val="24"/>
          <w:szCs w:val="24"/>
        </w:rPr>
        <w:t xml:space="preserve"> 30</w:t>
      </w:r>
      <w:r w:rsidRPr="008F1FBF">
        <w:rPr>
          <w:rFonts w:ascii="Arial" w:hAnsi="Arial" w:cs="Arial"/>
          <w:sz w:val="24"/>
          <w:szCs w:val="24"/>
          <w:vertAlign w:val="superscript"/>
        </w:rPr>
        <w:t>th</w:t>
      </w:r>
      <w:r>
        <w:rPr>
          <w:rFonts w:ascii="Arial" w:hAnsi="Arial" w:cs="Arial"/>
          <w:sz w:val="24"/>
          <w:szCs w:val="24"/>
        </w:rPr>
        <w:t xml:space="preserve"> December. </w:t>
      </w:r>
      <w:r w:rsidRPr="00085A0E">
        <w:rPr>
          <w:rFonts w:ascii="Arial" w:hAnsi="Arial" w:cs="Arial"/>
          <w:sz w:val="24"/>
          <w:szCs w:val="24"/>
        </w:rPr>
        <w:t xml:space="preserve">Available at: </w:t>
      </w:r>
      <w:hyperlink r:id="rId24" w:history="1">
        <w:r w:rsidRPr="00E57E0E">
          <w:rPr>
            <w:rStyle w:val="Hyperlink"/>
            <w:rFonts w:ascii="Arial" w:hAnsi="Arial" w:cs="Arial"/>
            <w:sz w:val="24"/>
            <w:szCs w:val="24"/>
          </w:rPr>
          <w:t>https://www.bbc.co.uk/news/explainers-55180293</w:t>
        </w:r>
      </w:hyperlink>
      <w:r>
        <w:rPr>
          <w:rFonts w:ascii="Arial" w:hAnsi="Arial" w:cs="Arial"/>
          <w:sz w:val="24"/>
          <w:szCs w:val="24"/>
        </w:rPr>
        <w:t xml:space="preserve"> </w:t>
      </w:r>
      <w:r w:rsidRPr="00085A0E">
        <w:rPr>
          <w:rFonts w:ascii="Arial" w:hAnsi="Arial" w:cs="Arial"/>
          <w:sz w:val="24"/>
          <w:szCs w:val="24"/>
        </w:rPr>
        <w:t>(</w:t>
      </w:r>
      <w:r>
        <w:rPr>
          <w:rFonts w:ascii="Arial" w:hAnsi="Arial" w:cs="Arial"/>
          <w:sz w:val="24"/>
          <w:szCs w:val="24"/>
        </w:rPr>
        <w:t>A</w:t>
      </w:r>
      <w:r w:rsidRPr="00085A0E">
        <w:rPr>
          <w:rFonts w:ascii="Arial" w:hAnsi="Arial" w:cs="Arial"/>
          <w:sz w:val="24"/>
          <w:szCs w:val="24"/>
        </w:rPr>
        <w:t>ccessed</w:t>
      </w:r>
      <w:r>
        <w:rPr>
          <w:rFonts w:ascii="Arial" w:hAnsi="Arial" w:cs="Arial"/>
          <w:sz w:val="24"/>
          <w:szCs w:val="24"/>
        </w:rPr>
        <w:t xml:space="preserve"> </w:t>
      </w:r>
      <w:r w:rsidRPr="00085A0E">
        <w:rPr>
          <w:rFonts w:ascii="Arial" w:hAnsi="Arial" w:cs="Arial"/>
          <w:sz w:val="24"/>
          <w:szCs w:val="24"/>
        </w:rPr>
        <w:t>12</w:t>
      </w:r>
      <w:r>
        <w:rPr>
          <w:rFonts w:ascii="Arial" w:hAnsi="Arial" w:cs="Arial"/>
          <w:sz w:val="24"/>
          <w:szCs w:val="24"/>
        </w:rPr>
        <w:t>.04.</w:t>
      </w:r>
      <w:r w:rsidRPr="00085A0E">
        <w:rPr>
          <w:rFonts w:ascii="Arial" w:hAnsi="Arial" w:cs="Arial"/>
          <w:sz w:val="24"/>
          <w:szCs w:val="24"/>
        </w:rPr>
        <w:t>202</w:t>
      </w:r>
      <w:r>
        <w:rPr>
          <w:rFonts w:ascii="Arial" w:hAnsi="Arial" w:cs="Arial"/>
          <w:sz w:val="24"/>
          <w:szCs w:val="24"/>
        </w:rPr>
        <w:t>3</w:t>
      </w:r>
      <w:r w:rsidRPr="00085A0E">
        <w:rPr>
          <w:rFonts w:ascii="Arial" w:hAnsi="Arial" w:cs="Arial"/>
          <w:sz w:val="24"/>
          <w:szCs w:val="24"/>
        </w:rPr>
        <w:t>)</w:t>
      </w:r>
      <w:r>
        <w:rPr>
          <w:rFonts w:ascii="Arial" w:hAnsi="Arial" w:cs="Arial"/>
          <w:sz w:val="24"/>
          <w:szCs w:val="24"/>
        </w:rPr>
        <w:t>.</w:t>
      </w:r>
    </w:p>
    <w:p w14:paraId="7C6BF52F" w14:textId="77777777" w:rsidR="00973E6C" w:rsidRPr="00D9797E" w:rsidRDefault="00973E6C" w:rsidP="001C74DE">
      <w:pPr>
        <w:spacing w:after="0" w:line="360" w:lineRule="auto"/>
        <w:jc w:val="both"/>
        <w:rPr>
          <w:rFonts w:ascii="Arial" w:hAnsi="Arial" w:cs="Arial"/>
          <w:sz w:val="24"/>
          <w:szCs w:val="24"/>
        </w:rPr>
      </w:pPr>
      <w:r w:rsidRPr="00085A0E">
        <w:rPr>
          <w:rFonts w:ascii="Arial" w:hAnsi="Arial" w:cs="Arial"/>
          <w:sz w:val="24"/>
          <w:szCs w:val="24"/>
        </w:rPr>
        <w:t>European Central Bank</w:t>
      </w:r>
      <w:r>
        <w:rPr>
          <w:rFonts w:ascii="Arial" w:hAnsi="Arial" w:cs="Arial"/>
          <w:sz w:val="24"/>
          <w:szCs w:val="24"/>
        </w:rPr>
        <w:t xml:space="preserve"> (2023)</w:t>
      </w:r>
      <w:r w:rsidRPr="00085A0E">
        <w:rPr>
          <w:rFonts w:ascii="Arial" w:hAnsi="Arial" w:cs="Arial"/>
          <w:sz w:val="24"/>
          <w:szCs w:val="24"/>
        </w:rPr>
        <w:t xml:space="preserve">, </w:t>
      </w:r>
      <w:r w:rsidRPr="00D9797E">
        <w:rPr>
          <w:rFonts w:ascii="Arial" w:hAnsi="Arial" w:cs="Arial"/>
          <w:i/>
          <w:iCs/>
          <w:sz w:val="24"/>
          <w:szCs w:val="24"/>
        </w:rPr>
        <w:t>Press releases</w:t>
      </w:r>
      <w:r>
        <w:rPr>
          <w:rFonts w:ascii="Arial" w:hAnsi="Arial" w:cs="Arial"/>
          <w:i/>
          <w:iCs/>
          <w:sz w:val="24"/>
          <w:szCs w:val="24"/>
        </w:rPr>
        <w:t>.  Monetary policy decisions.</w:t>
      </w:r>
      <w:r w:rsidRPr="00085A0E">
        <w:rPr>
          <w:rFonts w:ascii="Arial" w:hAnsi="Arial" w:cs="Arial"/>
          <w:sz w:val="24"/>
          <w:szCs w:val="24"/>
        </w:rPr>
        <w:t xml:space="preserve"> </w:t>
      </w:r>
      <w:r>
        <w:rPr>
          <w:rFonts w:ascii="Arial" w:hAnsi="Arial" w:cs="Arial"/>
          <w:sz w:val="24"/>
          <w:szCs w:val="24"/>
        </w:rPr>
        <w:t>Available at:</w:t>
      </w:r>
      <w:hyperlink r:id="rId25" w:history="1">
        <w:r w:rsidRPr="00E57E0E">
          <w:rPr>
            <w:rStyle w:val="Hyperlink"/>
            <w:rFonts w:ascii="Arial" w:hAnsi="Arial" w:cs="Arial"/>
            <w:sz w:val="24"/>
            <w:szCs w:val="24"/>
          </w:rPr>
          <w:t>https://www.ecb.europa.eu/press/pr/date/2021/html/ecb.mp210121~eb9154682e.en.html</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09.04.2023).</w:t>
      </w:r>
    </w:p>
    <w:p w14:paraId="54AA0B00" w14:textId="77777777" w:rsidR="00973E6C" w:rsidRDefault="00973E6C" w:rsidP="001C74DE">
      <w:pPr>
        <w:spacing w:after="0" w:line="360" w:lineRule="auto"/>
        <w:jc w:val="both"/>
        <w:rPr>
          <w:rStyle w:val="Hyperlink"/>
          <w:rFonts w:ascii="Arial" w:hAnsi="Arial" w:cs="Arial"/>
          <w:color w:val="auto"/>
          <w:sz w:val="24"/>
          <w:szCs w:val="24"/>
          <w:u w:val="none"/>
        </w:rPr>
      </w:pPr>
      <w:r w:rsidRPr="00085A0E">
        <w:rPr>
          <w:rFonts w:ascii="Arial" w:hAnsi="Arial" w:cs="Arial"/>
          <w:sz w:val="24"/>
          <w:szCs w:val="24"/>
        </w:rPr>
        <w:t>European Food Safety Authority</w:t>
      </w:r>
      <w:r>
        <w:rPr>
          <w:rFonts w:ascii="Arial" w:hAnsi="Arial" w:cs="Arial"/>
          <w:sz w:val="24"/>
          <w:szCs w:val="24"/>
        </w:rPr>
        <w:t xml:space="preserve"> (</w:t>
      </w:r>
      <w:r w:rsidRPr="00085A0E">
        <w:rPr>
          <w:rFonts w:ascii="Arial" w:hAnsi="Arial" w:cs="Arial"/>
          <w:sz w:val="24"/>
          <w:szCs w:val="24"/>
        </w:rPr>
        <w:t>2023</w:t>
      </w:r>
      <w:r>
        <w:rPr>
          <w:rFonts w:ascii="Arial" w:hAnsi="Arial" w:cs="Arial"/>
          <w:sz w:val="24"/>
          <w:szCs w:val="24"/>
        </w:rPr>
        <w:t>) Available at:</w:t>
      </w:r>
      <w:r w:rsidRPr="00085A0E">
        <w:rPr>
          <w:rFonts w:ascii="Arial" w:hAnsi="Arial" w:cs="Arial"/>
          <w:sz w:val="24"/>
          <w:szCs w:val="24"/>
        </w:rPr>
        <w:t xml:space="preserve"> </w:t>
      </w:r>
      <w:hyperlink r:id="rId26" w:history="1">
        <w:r w:rsidRPr="00085A0E">
          <w:rPr>
            <w:rStyle w:val="Hyperlink"/>
            <w:rFonts w:ascii="Arial" w:hAnsi="Arial" w:cs="Arial"/>
            <w:sz w:val="24"/>
            <w:szCs w:val="24"/>
          </w:rPr>
          <w:t>https://www.efsa.europa.eu/en</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12.04.2023).</w:t>
      </w:r>
    </w:p>
    <w:p w14:paraId="1A74F3D1"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Garg, K. P. (2021) ‘An Analysis Of The Environmental Factors Of Nestlé’, </w:t>
      </w:r>
      <w:r>
        <w:rPr>
          <w:rFonts w:ascii="Arial" w:hAnsi="Arial" w:cs="Arial"/>
          <w:i/>
          <w:iCs/>
          <w:sz w:val="24"/>
          <w:szCs w:val="24"/>
        </w:rPr>
        <w:t>Journal Of Critical Reviews,</w:t>
      </w:r>
      <w:r>
        <w:rPr>
          <w:rFonts w:ascii="Arial" w:hAnsi="Arial" w:cs="Arial"/>
          <w:sz w:val="24"/>
          <w:szCs w:val="24"/>
        </w:rPr>
        <w:t xml:space="preserve"> 8(3), pp.427-433, Available at: </w:t>
      </w:r>
      <w:hyperlink r:id="rId27" w:history="1">
        <w:r w:rsidRPr="006E4223">
          <w:rPr>
            <w:rStyle w:val="Hyperlink"/>
            <w:rFonts w:ascii="Arial" w:hAnsi="Arial" w:cs="Arial"/>
            <w:sz w:val="24"/>
            <w:szCs w:val="24"/>
          </w:rPr>
          <w:t>https://www.jcreview.com/admin/Uploads/Files/625afe0f6324c7.71928592.pdf</w:t>
        </w:r>
      </w:hyperlink>
      <w:r>
        <w:rPr>
          <w:rFonts w:ascii="Arial" w:hAnsi="Arial" w:cs="Arial"/>
          <w:sz w:val="24"/>
          <w:szCs w:val="24"/>
        </w:rPr>
        <w:t>, (Accessed: 11.04.2023).</w:t>
      </w:r>
    </w:p>
    <w:p w14:paraId="13BA5339" w14:textId="77777777" w:rsidR="00973E6C" w:rsidRDefault="00973E6C" w:rsidP="0028724F">
      <w:pPr>
        <w:spacing w:after="0" w:line="360" w:lineRule="auto"/>
        <w:jc w:val="both"/>
        <w:rPr>
          <w:rFonts w:ascii="Arial" w:hAnsi="Arial" w:cs="Arial"/>
          <w:sz w:val="24"/>
          <w:szCs w:val="24"/>
        </w:rPr>
      </w:pPr>
      <w:r w:rsidRPr="00F82025">
        <w:rPr>
          <w:rFonts w:ascii="Arial" w:hAnsi="Arial" w:cs="Arial"/>
          <w:sz w:val="24"/>
          <w:szCs w:val="24"/>
        </w:rPr>
        <w:t xml:space="preserve">Gower, K. (2012) </w:t>
      </w:r>
      <w:r w:rsidRPr="00F82025">
        <w:rPr>
          <w:rFonts w:ascii="Arial" w:hAnsi="Arial" w:cs="Arial"/>
          <w:i/>
          <w:iCs/>
          <w:sz w:val="24"/>
          <w:szCs w:val="24"/>
        </w:rPr>
        <w:t>Nestle international business strategy.</w:t>
      </w:r>
      <w:r w:rsidRPr="00F82025">
        <w:rPr>
          <w:rFonts w:ascii="Arial" w:hAnsi="Arial" w:cs="Arial"/>
          <w:sz w:val="24"/>
          <w:szCs w:val="24"/>
        </w:rPr>
        <w:t xml:space="preserve"> Available at: </w:t>
      </w:r>
      <w:hyperlink r:id="rId28" w:history="1">
        <w:r w:rsidRPr="00F82025">
          <w:rPr>
            <w:rStyle w:val="Hyperlink"/>
            <w:rFonts w:ascii="Arial" w:hAnsi="Arial" w:cs="Arial"/>
            <w:sz w:val="24"/>
            <w:szCs w:val="24"/>
          </w:rPr>
          <w:t>https://www.academia.edu/5598621/Nestle_international_business_strategy</w:t>
        </w:r>
      </w:hyperlink>
      <w:r>
        <w:rPr>
          <w:rFonts w:ascii="Arial" w:hAnsi="Arial" w:cs="Arial"/>
          <w:sz w:val="24"/>
          <w:szCs w:val="24"/>
        </w:rPr>
        <w:t xml:space="preserve"> (Accessed: 25.04.2023).</w:t>
      </w:r>
    </w:p>
    <w:p w14:paraId="6E177152" w14:textId="77777777" w:rsidR="00973E6C" w:rsidRDefault="00973E6C" w:rsidP="001C74DE">
      <w:pPr>
        <w:spacing w:after="0" w:line="360" w:lineRule="auto"/>
        <w:jc w:val="both"/>
        <w:rPr>
          <w:rFonts w:ascii="Arial" w:hAnsi="Arial" w:cs="Arial"/>
          <w:sz w:val="24"/>
          <w:szCs w:val="24"/>
        </w:rPr>
      </w:pPr>
      <w:proofErr w:type="spellStart"/>
      <w:r>
        <w:rPr>
          <w:rFonts w:ascii="Arial" w:hAnsi="Arial" w:cs="Arial"/>
          <w:sz w:val="24"/>
          <w:szCs w:val="24"/>
        </w:rPr>
        <w:t>Heubel</w:t>
      </w:r>
      <w:proofErr w:type="spellEnd"/>
      <w:r>
        <w:rPr>
          <w:rFonts w:ascii="Arial" w:hAnsi="Arial" w:cs="Arial"/>
          <w:sz w:val="24"/>
          <w:szCs w:val="24"/>
        </w:rPr>
        <w:t xml:space="preserve">, M. (2023) ‘Porter’s Five Forces Analysis: Definition, Model and Examples Explained’, </w:t>
      </w:r>
      <w:proofErr w:type="spellStart"/>
      <w:r>
        <w:rPr>
          <w:rFonts w:ascii="Arial" w:hAnsi="Arial" w:cs="Arial"/>
          <w:i/>
          <w:iCs/>
          <w:sz w:val="24"/>
          <w:szCs w:val="24"/>
        </w:rPr>
        <w:t>Consulterce</w:t>
      </w:r>
      <w:proofErr w:type="spellEnd"/>
      <w:r>
        <w:rPr>
          <w:rFonts w:ascii="Arial" w:hAnsi="Arial" w:cs="Arial"/>
          <w:i/>
          <w:iCs/>
          <w:sz w:val="24"/>
          <w:szCs w:val="24"/>
        </w:rPr>
        <w:t xml:space="preserve"> </w:t>
      </w:r>
      <w:r>
        <w:rPr>
          <w:rFonts w:ascii="Arial" w:hAnsi="Arial" w:cs="Arial"/>
          <w:iCs/>
          <w:sz w:val="24"/>
          <w:szCs w:val="24"/>
        </w:rPr>
        <w:t>[blog]. 1</w:t>
      </w:r>
      <w:r w:rsidRPr="002F62F3">
        <w:rPr>
          <w:rFonts w:ascii="Arial" w:hAnsi="Arial" w:cs="Arial"/>
          <w:iCs/>
          <w:sz w:val="24"/>
          <w:szCs w:val="24"/>
          <w:vertAlign w:val="superscript"/>
        </w:rPr>
        <w:t>st</w:t>
      </w:r>
      <w:r>
        <w:rPr>
          <w:rFonts w:ascii="Arial" w:hAnsi="Arial" w:cs="Arial"/>
          <w:iCs/>
          <w:sz w:val="24"/>
          <w:szCs w:val="24"/>
        </w:rPr>
        <w:t xml:space="preserve"> January. Available at: </w:t>
      </w:r>
      <w:hyperlink r:id="rId29" w:history="1">
        <w:r w:rsidRPr="00A841F5">
          <w:rPr>
            <w:rStyle w:val="Hyperlink"/>
            <w:rFonts w:ascii="Arial" w:hAnsi="Arial" w:cs="Arial"/>
            <w:sz w:val="24"/>
            <w:szCs w:val="24"/>
          </w:rPr>
          <w:t>https://consulterce.com/five-forces-analysis/</w:t>
        </w:r>
      </w:hyperlink>
      <w:r>
        <w:rPr>
          <w:rFonts w:ascii="Arial" w:hAnsi="Arial" w:cs="Arial"/>
          <w:sz w:val="24"/>
          <w:szCs w:val="24"/>
        </w:rPr>
        <w:t xml:space="preserve"> (Accessed: 15.04.2023).</w:t>
      </w:r>
    </w:p>
    <w:p w14:paraId="146338CC" w14:textId="77777777" w:rsidR="00973E6C" w:rsidRPr="002C1CE3" w:rsidRDefault="00973E6C" w:rsidP="001C74DE">
      <w:pPr>
        <w:spacing w:after="0" w:line="360" w:lineRule="auto"/>
        <w:jc w:val="both"/>
        <w:rPr>
          <w:rFonts w:ascii="Arial" w:hAnsi="Arial" w:cs="Arial"/>
          <w:sz w:val="24"/>
          <w:szCs w:val="24"/>
        </w:rPr>
      </w:pPr>
      <w:proofErr w:type="spellStart"/>
      <w:r w:rsidRPr="002C1CE3">
        <w:rPr>
          <w:rFonts w:ascii="Arial" w:hAnsi="Arial" w:cs="Arial"/>
          <w:color w:val="222222"/>
          <w:sz w:val="24"/>
          <w:szCs w:val="24"/>
          <w:shd w:val="clear" w:color="auto" w:fill="FFFFFF"/>
        </w:rPr>
        <w:t>Huljić</w:t>
      </w:r>
      <w:proofErr w:type="spellEnd"/>
      <w:r w:rsidRPr="002C1CE3">
        <w:rPr>
          <w:rFonts w:ascii="Arial" w:hAnsi="Arial" w:cs="Arial"/>
          <w:color w:val="222222"/>
          <w:sz w:val="24"/>
          <w:szCs w:val="24"/>
          <w:shd w:val="clear" w:color="auto" w:fill="FFFFFF"/>
        </w:rPr>
        <w:t xml:space="preserve">, B., </w:t>
      </w:r>
      <w:proofErr w:type="spellStart"/>
      <w:r w:rsidRPr="002C1CE3">
        <w:rPr>
          <w:rFonts w:ascii="Arial" w:hAnsi="Arial" w:cs="Arial"/>
          <w:color w:val="222222"/>
          <w:sz w:val="24"/>
          <w:szCs w:val="24"/>
          <w:shd w:val="clear" w:color="auto" w:fill="FFFFFF"/>
        </w:rPr>
        <w:t>Jagar</w:t>
      </w:r>
      <w:proofErr w:type="spellEnd"/>
      <w:r w:rsidRPr="002C1CE3">
        <w:rPr>
          <w:rFonts w:ascii="Arial" w:hAnsi="Arial" w:cs="Arial"/>
          <w:color w:val="222222"/>
          <w:sz w:val="24"/>
          <w:szCs w:val="24"/>
          <w:shd w:val="clear" w:color="auto" w:fill="FFFFFF"/>
        </w:rPr>
        <w:t xml:space="preserve">, F. and </w:t>
      </w:r>
      <w:proofErr w:type="spellStart"/>
      <w:r w:rsidRPr="002C1CE3">
        <w:rPr>
          <w:rFonts w:ascii="Arial" w:hAnsi="Arial" w:cs="Arial"/>
          <w:color w:val="222222"/>
          <w:sz w:val="24"/>
          <w:szCs w:val="24"/>
          <w:shd w:val="clear" w:color="auto" w:fill="FFFFFF"/>
        </w:rPr>
        <w:t>Klanjčić</w:t>
      </w:r>
      <w:proofErr w:type="spellEnd"/>
      <w:r w:rsidRPr="002C1CE3">
        <w:rPr>
          <w:rFonts w:ascii="Arial" w:hAnsi="Arial" w:cs="Arial"/>
          <w:color w:val="222222"/>
          <w:sz w:val="24"/>
          <w:szCs w:val="24"/>
          <w:shd w:val="clear" w:color="auto" w:fill="FFFFFF"/>
        </w:rPr>
        <w:t>, M.</w:t>
      </w:r>
      <w:r>
        <w:rPr>
          <w:rFonts w:ascii="Arial" w:hAnsi="Arial" w:cs="Arial"/>
          <w:color w:val="222222"/>
          <w:sz w:val="24"/>
          <w:szCs w:val="24"/>
          <w:shd w:val="clear" w:color="auto" w:fill="FFFFFF"/>
        </w:rPr>
        <w:t xml:space="preserve"> (2021) </w:t>
      </w:r>
      <w:r w:rsidRPr="00754C6B">
        <w:rPr>
          <w:rFonts w:ascii="Arial" w:hAnsi="Arial" w:cs="Arial"/>
          <w:color w:val="222222"/>
          <w:sz w:val="24"/>
          <w:szCs w:val="24"/>
          <w:shd w:val="clear" w:color="auto" w:fill="FFFFFF"/>
        </w:rPr>
        <w:t>‘</w:t>
      </w:r>
      <w:r>
        <w:rPr>
          <w:rFonts w:ascii="Arial" w:hAnsi="Arial" w:cs="Arial"/>
          <w:color w:val="222222"/>
          <w:sz w:val="24"/>
          <w:szCs w:val="24"/>
          <w:shd w:val="clear" w:color="auto" w:fill="FFFFFF"/>
        </w:rPr>
        <w:t>Company analysis and risk management strategies in the global business environment – a case study collection</w:t>
      </w:r>
      <w:r w:rsidRPr="00754C6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Pr>
          <w:rFonts w:ascii="Arial" w:hAnsi="Arial" w:cs="Arial"/>
          <w:sz w:val="24"/>
          <w:szCs w:val="24"/>
        </w:rPr>
        <w:t xml:space="preserve">in </w:t>
      </w:r>
      <w:proofErr w:type="spellStart"/>
      <w:r w:rsidRPr="00754C6B">
        <w:rPr>
          <w:rFonts w:ascii="Arial" w:hAnsi="Arial" w:cs="Arial"/>
          <w:sz w:val="24"/>
          <w:szCs w:val="24"/>
        </w:rPr>
        <w:t>Sprčić</w:t>
      </w:r>
      <w:proofErr w:type="spellEnd"/>
      <w:r>
        <w:rPr>
          <w:rFonts w:ascii="Arial" w:hAnsi="Arial" w:cs="Arial"/>
          <w:sz w:val="24"/>
          <w:szCs w:val="24"/>
        </w:rPr>
        <w:t xml:space="preserve">, D. M.(ed.) </w:t>
      </w:r>
      <w:r w:rsidRPr="00754C6B">
        <w:rPr>
          <w:rFonts w:ascii="Arial" w:hAnsi="Arial" w:cs="Arial"/>
          <w:i/>
          <w:iCs/>
          <w:color w:val="222222"/>
          <w:sz w:val="24"/>
          <w:szCs w:val="24"/>
          <w:shd w:val="clear" w:color="auto" w:fill="FFFFFF"/>
        </w:rPr>
        <w:t>The case study of Nestlé SA. company analysis</w:t>
      </w:r>
      <w:r>
        <w:rPr>
          <w:rFonts w:ascii="Arial" w:hAnsi="Arial" w:cs="Arial"/>
          <w:color w:val="222222"/>
          <w:sz w:val="24"/>
          <w:szCs w:val="24"/>
          <w:shd w:val="clear" w:color="auto" w:fill="FFFFFF"/>
        </w:rPr>
        <w:t xml:space="preserve">. Zagreb: Faculty of Economics </w:t>
      </w:r>
      <w:r>
        <w:rPr>
          <w:rFonts w:ascii="Arial" w:hAnsi="Arial" w:cs="Arial"/>
          <w:color w:val="222222"/>
          <w:sz w:val="24"/>
          <w:szCs w:val="24"/>
          <w:shd w:val="clear" w:color="auto" w:fill="FFFFFF"/>
        </w:rPr>
        <w:lastRenderedPageBreak/>
        <w:t xml:space="preserve">and Business, University of Zagreb, Available at: </w:t>
      </w:r>
      <w:hyperlink r:id="rId30" w:history="1">
        <w:r w:rsidRPr="006E4223">
          <w:rPr>
            <w:rStyle w:val="Hyperlink"/>
            <w:rFonts w:ascii="Arial" w:hAnsi="Arial" w:cs="Arial"/>
            <w:sz w:val="24"/>
            <w:szCs w:val="24"/>
          </w:rPr>
          <w:t>file:///C:/Users/boogi/Downloads/1258648.Company_Analysis_and_Risk_Management_Strategies_-_A_Case_Study_Collection_eBook.pdf</w:t>
        </w:r>
      </w:hyperlink>
      <w:r w:rsidRPr="002C1CE3">
        <w:rPr>
          <w:rFonts w:ascii="Arial" w:hAnsi="Arial" w:cs="Arial"/>
          <w:sz w:val="24"/>
          <w:szCs w:val="24"/>
        </w:rPr>
        <w:t xml:space="preserve"> </w:t>
      </w:r>
      <w:r w:rsidRPr="00C01DB2">
        <w:rPr>
          <w:rFonts w:ascii="Arial" w:hAnsi="Arial" w:cs="Arial"/>
          <w:sz w:val="24"/>
          <w:szCs w:val="24"/>
        </w:rPr>
        <w:t>(Accessed: 10.04.2023)</w:t>
      </w:r>
      <w:r>
        <w:rPr>
          <w:rFonts w:ascii="Arial" w:hAnsi="Arial" w:cs="Arial"/>
          <w:sz w:val="24"/>
          <w:szCs w:val="24"/>
        </w:rPr>
        <w:t>.</w:t>
      </w:r>
    </w:p>
    <w:p w14:paraId="3D86B410" w14:textId="77777777" w:rsidR="00973E6C" w:rsidRDefault="00973E6C" w:rsidP="0028724F">
      <w:pPr>
        <w:spacing w:after="0" w:line="360" w:lineRule="auto"/>
        <w:jc w:val="both"/>
        <w:rPr>
          <w:rFonts w:ascii="Arial" w:hAnsi="Arial" w:cs="Arial"/>
          <w:sz w:val="24"/>
          <w:szCs w:val="24"/>
        </w:rPr>
      </w:pPr>
      <w:r>
        <w:rPr>
          <w:rFonts w:ascii="Arial" w:hAnsi="Arial" w:cs="Arial"/>
          <w:sz w:val="24"/>
          <w:szCs w:val="24"/>
        </w:rPr>
        <w:t xml:space="preserve">Hussain, Z. (2014) ‘Can political stability hurt economic growth?’, </w:t>
      </w:r>
      <w:r>
        <w:rPr>
          <w:rFonts w:ascii="Arial" w:hAnsi="Arial" w:cs="Arial"/>
          <w:i/>
          <w:iCs/>
          <w:sz w:val="24"/>
          <w:szCs w:val="24"/>
        </w:rPr>
        <w:t xml:space="preserve">World Bank </w:t>
      </w:r>
      <w:r>
        <w:rPr>
          <w:rFonts w:ascii="Arial" w:hAnsi="Arial" w:cs="Arial"/>
          <w:sz w:val="24"/>
          <w:szCs w:val="24"/>
        </w:rPr>
        <w:t>[blog]. 1</w:t>
      </w:r>
      <w:r w:rsidRPr="00AB5A50">
        <w:rPr>
          <w:rFonts w:ascii="Arial" w:hAnsi="Arial" w:cs="Arial"/>
          <w:sz w:val="24"/>
          <w:szCs w:val="24"/>
          <w:vertAlign w:val="superscript"/>
        </w:rPr>
        <w:t>st</w:t>
      </w:r>
      <w:r>
        <w:rPr>
          <w:rFonts w:ascii="Arial" w:hAnsi="Arial" w:cs="Arial"/>
          <w:sz w:val="24"/>
          <w:szCs w:val="24"/>
        </w:rPr>
        <w:t xml:space="preserve"> June. Available at: </w:t>
      </w:r>
      <w:hyperlink r:id="rId31" w:history="1">
        <w:r w:rsidRPr="004A3D0A">
          <w:rPr>
            <w:rStyle w:val="Hyperlink"/>
            <w:rFonts w:ascii="Arial" w:hAnsi="Arial" w:cs="Arial"/>
            <w:sz w:val="24"/>
            <w:szCs w:val="24"/>
          </w:rPr>
          <w:t>https://blogs.worldbank.org/endpovertyinsouthasia/can-political-stability-hurt-economic-growth</w:t>
        </w:r>
      </w:hyperlink>
      <w:r>
        <w:rPr>
          <w:rFonts w:ascii="Arial" w:hAnsi="Arial" w:cs="Arial"/>
          <w:sz w:val="24"/>
          <w:szCs w:val="24"/>
        </w:rPr>
        <w:t xml:space="preserve"> (Accessed: 24.04.2023).</w:t>
      </w:r>
    </w:p>
    <w:p w14:paraId="73B6AE5D"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Khan Kasi, A. (2020) ‘Ansoff Matrix of Nestlé’, Ansoff.com [blog]. 5</w:t>
      </w:r>
      <w:r w:rsidRPr="00ED4C3E">
        <w:rPr>
          <w:rFonts w:ascii="Arial" w:hAnsi="Arial" w:cs="Arial"/>
          <w:sz w:val="24"/>
          <w:szCs w:val="24"/>
          <w:vertAlign w:val="superscript"/>
        </w:rPr>
        <w:t>th</w:t>
      </w:r>
      <w:r>
        <w:rPr>
          <w:rFonts w:ascii="Arial" w:hAnsi="Arial" w:cs="Arial"/>
          <w:sz w:val="24"/>
          <w:szCs w:val="24"/>
        </w:rPr>
        <w:t xml:space="preserve"> January. Available at: </w:t>
      </w:r>
      <w:hyperlink r:id="rId32" w:history="1">
        <w:r w:rsidRPr="00A841F5">
          <w:rPr>
            <w:rStyle w:val="Hyperlink"/>
            <w:rFonts w:ascii="Arial" w:hAnsi="Arial" w:cs="Arial"/>
            <w:sz w:val="24"/>
            <w:szCs w:val="24"/>
          </w:rPr>
          <w:t>https://ansoffs.com/ansoff-matrix-of-nestle/</w:t>
        </w:r>
      </w:hyperlink>
      <w:r>
        <w:rPr>
          <w:rFonts w:ascii="Arial" w:hAnsi="Arial" w:cs="Arial"/>
          <w:sz w:val="24"/>
          <w:szCs w:val="24"/>
        </w:rPr>
        <w:t xml:space="preserve"> (Accessed: 15. 04.2023).</w:t>
      </w:r>
    </w:p>
    <w:p w14:paraId="424C1CD9" w14:textId="77777777" w:rsidR="00973E6C" w:rsidRPr="009B4184" w:rsidRDefault="00973E6C" w:rsidP="0028724F">
      <w:pPr>
        <w:spacing w:after="0" w:line="360" w:lineRule="auto"/>
        <w:jc w:val="both"/>
        <w:rPr>
          <w:rFonts w:ascii="Arial" w:hAnsi="Arial" w:cs="Arial"/>
          <w:sz w:val="24"/>
          <w:szCs w:val="24"/>
        </w:rPr>
      </w:pPr>
      <w:r w:rsidRPr="009B4184">
        <w:rPr>
          <w:rFonts w:ascii="Arial" w:hAnsi="Arial" w:cs="Arial"/>
          <w:color w:val="333333"/>
          <w:sz w:val="24"/>
          <w:szCs w:val="24"/>
          <w:shd w:val="clear" w:color="auto" w:fill="FFFFFF"/>
        </w:rPr>
        <w:t xml:space="preserve">Kotler, </w:t>
      </w:r>
      <w:r>
        <w:rPr>
          <w:rFonts w:ascii="Arial" w:hAnsi="Arial" w:cs="Arial"/>
          <w:color w:val="333333"/>
          <w:sz w:val="24"/>
          <w:szCs w:val="24"/>
          <w:shd w:val="clear" w:color="auto" w:fill="FFFFFF"/>
        </w:rPr>
        <w:t>P</w:t>
      </w:r>
      <w:r w:rsidRPr="009B4184">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T.</w:t>
      </w:r>
      <w:r w:rsidRPr="009B4184">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et al. </w:t>
      </w:r>
      <w:r w:rsidRPr="009B4184">
        <w:rPr>
          <w:rFonts w:ascii="Arial" w:hAnsi="Arial" w:cs="Arial"/>
          <w:color w:val="333333"/>
          <w:sz w:val="24"/>
          <w:szCs w:val="24"/>
          <w:shd w:val="clear" w:color="auto" w:fill="FFFFFF"/>
        </w:rPr>
        <w:t>(2020) </w:t>
      </w:r>
      <w:r w:rsidRPr="009B4184">
        <w:rPr>
          <w:rFonts w:ascii="Arial" w:hAnsi="Arial" w:cs="Arial"/>
          <w:i/>
          <w:iCs/>
          <w:color w:val="333333"/>
          <w:sz w:val="24"/>
          <w:szCs w:val="24"/>
          <w:shd w:val="clear" w:color="auto" w:fill="FFFFFF"/>
        </w:rPr>
        <w:t>Principles of marketing.</w:t>
      </w:r>
      <w:r w:rsidRPr="009B4184">
        <w:rPr>
          <w:rFonts w:ascii="Arial" w:hAnsi="Arial" w:cs="Arial"/>
          <w:color w:val="333333"/>
          <w:sz w:val="24"/>
          <w:szCs w:val="24"/>
          <w:shd w:val="clear" w:color="auto" w:fill="FFFFFF"/>
        </w:rPr>
        <w:t xml:space="preserve"> Eighth European edition. Harlow, England: Pearson.</w:t>
      </w:r>
    </w:p>
    <w:p w14:paraId="7CFB7C6E" w14:textId="77777777" w:rsidR="00973E6C" w:rsidRPr="00A855AF" w:rsidRDefault="00973E6C" w:rsidP="0028724F">
      <w:pPr>
        <w:spacing w:after="0" w:line="360" w:lineRule="auto"/>
        <w:jc w:val="both"/>
        <w:rPr>
          <w:rFonts w:ascii="Arial" w:hAnsi="Arial" w:cs="Arial"/>
          <w:sz w:val="24"/>
          <w:szCs w:val="24"/>
        </w:rPr>
      </w:pPr>
      <w:proofErr w:type="spellStart"/>
      <w:r>
        <w:rPr>
          <w:rFonts w:ascii="Arial" w:hAnsi="Arial" w:cs="Arial"/>
          <w:sz w:val="24"/>
          <w:szCs w:val="24"/>
        </w:rPr>
        <w:t>mbaSKOOL</w:t>
      </w:r>
      <w:proofErr w:type="spellEnd"/>
      <w:r>
        <w:rPr>
          <w:rFonts w:ascii="Arial" w:hAnsi="Arial" w:cs="Arial"/>
          <w:sz w:val="24"/>
          <w:szCs w:val="24"/>
        </w:rPr>
        <w:t xml:space="preserve"> (2019) </w:t>
      </w:r>
      <w:r>
        <w:rPr>
          <w:rFonts w:ascii="Arial" w:hAnsi="Arial" w:cs="Arial"/>
          <w:i/>
          <w:iCs/>
          <w:sz w:val="24"/>
          <w:szCs w:val="24"/>
        </w:rPr>
        <w:t>Nestle PESTLE Analysis.</w:t>
      </w:r>
      <w:r>
        <w:rPr>
          <w:rFonts w:ascii="Arial" w:hAnsi="Arial" w:cs="Arial"/>
          <w:sz w:val="24"/>
          <w:szCs w:val="24"/>
        </w:rPr>
        <w:t xml:space="preserve"> Available at: </w:t>
      </w:r>
      <w:hyperlink r:id="rId33" w:history="1">
        <w:r w:rsidRPr="006E15F6">
          <w:rPr>
            <w:rStyle w:val="Hyperlink"/>
            <w:rFonts w:ascii="Arial" w:hAnsi="Arial" w:cs="Arial"/>
            <w:sz w:val="24"/>
            <w:szCs w:val="24"/>
          </w:rPr>
          <w:t>https://www.mbaskool.com/pestle-analysis/companies/17962-nestle.html</w:t>
        </w:r>
      </w:hyperlink>
      <w:r>
        <w:rPr>
          <w:rFonts w:ascii="Arial" w:hAnsi="Arial" w:cs="Arial"/>
          <w:sz w:val="24"/>
          <w:szCs w:val="24"/>
        </w:rPr>
        <w:t xml:space="preserve"> (Accessed:26.04.2023).</w:t>
      </w:r>
    </w:p>
    <w:p w14:paraId="56E192BA"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Pr>
          <w:rFonts w:ascii="Arial" w:hAnsi="Arial" w:cs="Arial"/>
          <w:i/>
          <w:iCs/>
          <w:sz w:val="24"/>
          <w:szCs w:val="24"/>
        </w:rPr>
        <w:t>Baby food market-growth, trends, and forecasts (2023-2028)</w:t>
      </w:r>
      <w:r>
        <w:rPr>
          <w:rFonts w:ascii="Arial" w:hAnsi="Arial" w:cs="Arial"/>
          <w:sz w:val="24"/>
          <w:szCs w:val="24"/>
        </w:rPr>
        <w:t xml:space="preserve">. Available at: </w:t>
      </w:r>
      <w:hyperlink r:id="rId34" w:history="1">
        <w:r w:rsidRPr="00A841F5">
          <w:rPr>
            <w:rStyle w:val="Hyperlink"/>
            <w:rFonts w:ascii="Arial" w:hAnsi="Arial" w:cs="Arial"/>
            <w:sz w:val="24"/>
            <w:szCs w:val="24"/>
          </w:rPr>
          <w:t>https://www.mordorintelligence.com/industry-reports/baby-food-market</w:t>
        </w:r>
      </w:hyperlink>
      <w:r>
        <w:rPr>
          <w:rFonts w:ascii="Arial" w:hAnsi="Arial" w:cs="Arial"/>
          <w:sz w:val="24"/>
          <w:szCs w:val="24"/>
        </w:rPr>
        <w:t xml:space="preserve"> (Accessed: 15.04.2023).</w:t>
      </w:r>
    </w:p>
    <w:p w14:paraId="26C6D2B2"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Pr>
          <w:rFonts w:ascii="Arial" w:hAnsi="Arial" w:cs="Arial"/>
          <w:i/>
          <w:iCs/>
          <w:sz w:val="24"/>
          <w:szCs w:val="24"/>
        </w:rPr>
        <w:t>Bottled water market - growth, trends, and forecasts (2023-2028).</w:t>
      </w:r>
      <w:r>
        <w:rPr>
          <w:rFonts w:ascii="Arial" w:hAnsi="Arial" w:cs="Arial"/>
          <w:sz w:val="24"/>
          <w:szCs w:val="24"/>
        </w:rPr>
        <w:t xml:space="preserve"> Available at: </w:t>
      </w:r>
      <w:hyperlink r:id="rId35" w:history="1">
        <w:r w:rsidRPr="008576BA">
          <w:rPr>
            <w:rStyle w:val="Hyperlink"/>
            <w:rFonts w:ascii="Arial" w:hAnsi="Arial" w:cs="Arial"/>
            <w:sz w:val="24"/>
            <w:szCs w:val="24"/>
          </w:rPr>
          <w:t>https://www.mordorintelligence.com/industry-reports/bottled-water-market</w:t>
        </w:r>
      </w:hyperlink>
      <w:r>
        <w:rPr>
          <w:rStyle w:val="Hyperlink"/>
          <w:rFonts w:ascii="Arial" w:hAnsi="Arial" w:cs="Arial"/>
          <w:sz w:val="24"/>
          <w:szCs w:val="24"/>
        </w:rPr>
        <w:t xml:space="preserve"> </w:t>
      </w:r>
      <w:r>
        <w:rPr>
          <w:rFonts w:ascii="Arial" w:hAnsi="Arial" w:cs="Arial"/>
          <w:sz w:val="24"/>
          <w:szCs w:val="24"/>
        </w:rPr>
        <w:t>(Accessed: 15.04.2023).</w:t>
      </w:r>
    </w:p>
    <w:p w14:paraId="348DCA6F"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Pr>
          <w:rFonts w:ascii="Arial" w:hAnsi="Arial" w:cs="Arial"/>
          <w:i/>
          <w:iCs/>
          <w:sz w:val="24"/>
          <w:szCs w:val="24"/>
        </w:rPr>
        <w:t>Breakfast cereals market - growth, trends, and forecasts (2023-2028).</w:t>
      </w:r>
      <w:r>
        <w:rPr>
          <w:rFonts w:ascii="Arial" w:hAnsi="Arial" w:cs="Arial"/>
          <w:sz w:val="24"/>
          <w:szCs w:val="24"/>
        </w:rPr>
        <w:t xml:space="preserve"> Available at:</w:t>
      </w:r>
      <w:r>
        <w:rPr>
          <w:rFonts w:ascii="Arial" w:hAnsi="Arial" w:cs="Arial"/>
          <w:i/>
          <w:iCs/>
          <w:sz w:val="24"/>
          <w:szCs w:val="24"/>
        </w:rPr>
        <w:t xml:space="preserve"> </w:t>
      </w:r>
      <w:hyperlink r:id="rId36" w:history="1">
        <w:r w:rsidRPr="00A841F5">
          <w:rPr>
            <w:rStyle w:val="Hyperlink"/>
            <w:rFonts w:ascii="Arial" w:hAnsi="Arial" w:cs="Arial"/>
            <w:sz w:val="24"/>
            <w:szCs w:val="24"/>
          </w:rPr>
          <w:t>https://www.mordorintelligence.com/industry-reports/breakfast-cereals-market</w:t>
        </w:r>
      </w:hyperlink>
      <w:r>
        <w:rPr>
          <w:rStyle w:val="Hyperlink"/>
          <w:rFonts w:ascii="Arial" w:hAnsi="Arial" w:cs="Arial"/>
          <w:sz w:val="24"/>
          <w:szCs w:val="24"/>
        </w:rPr>
        <w:t xml:space="preserve"> </w:t>
      </w:r>
      <w:r>
        <w:rPr>
          <w:rFonts w:ascii="Arial" w:hAnsi="Arial" w:cs="Arial"/>
          <w:sz w:val="24"/>
          <w:szCs w:val="24"/>
        </w:rPr>
        <w:t>(Accessed: 15.04.2023).</w:t>
      </w:r>
    </w:p>
    <w:p w14:paraId="3E9BE103"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Pr>
          <w:rFonts w:ascii="Arial" w:hAnsi="Arial" w:cs="Arial"/>
          <w:i/>
          <w:iCs/>
          <w:sz w:val="24"/>
          <w:szCs w:val="24"/>
        </w:rPr>
        <w:t>Confectionary market industry - growth, trends, and forecasts (2023-2028).</w:t>
      </w:r>
      <w:r>
        <w:rPr>
          <w:rFonts w:ascii="Arial" w:hAnsi="Arial" w:cs="Arial"/>
          <w:sz w:val="24"/>
          <w:szCs w:val="24"/>
        </w:rPr>
        <w:t xml:space="preserve"> Available at: </w:t>
      </w:r>
      <w:r>
        <w:rPr>
          <w:rFonts w:ascii="Arial" w:hAnsi="Arial" w:cs="Arial"/>
          <w:i/>
          <w:iCs/>
          <w:sz w:val="24"/>
          <w:szCs w:val="24"/>
        </w:rPr>
        <w:t xml:space="preserve"> </w:t>
      </w:r>
      <w:hyperlink r:id="rId37" w:history="1">
        <w:r w:rsidRPr="00A841F5">
          <w:rPr>
            <w:rStyle w:val="Hyperlink"/>
            <w:rFonts w:ascii="Arial" w:hAnsi="Arial" w:cs="Arial"/>
            <w:sz w:val="24"/>
            <w:szCs w:val="24"/>
          </w:rPr>
          <w:t>https://www.mordorintelligence.com/industry-reports/confectionery-market-industry</w:t>
        </w:r>
      </w:hyperlink>
      <w:r>
        <w:rPr>
          <w:rStyle w:val="Hyperlink"/>
          <w:rFonts w:ascii="Arial" w:hAnsi="Arial" w:cs="Arial"/>
          <w:sz w:val="24"/>
          <w:szCs w:val="24"/>
        </w:rPr>
        <w:t xml:space="preserve"> </w:t>
      </w:r>
      <w:r>
        <w:rPr>
          <w:rFonts w:ascii="Arial" w:hAnsi="Arial" w:cs="Arial"/>
          <w:sz w:val="24"/>
          <w:szCs w:val="24"/>
        </w:rPr>
        <w:t>(Accessed: 15.04.2023).</w:t>
      </w:r>
    </w:p>
    <w:p w14:paraId="7D13FE03"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sidRPr="00A07488">
        <w:rPr>
          <w:rFonts w:ascii="Arial" w:hAnsi="Arial" w:cs="Arial"/>
          <w:i/>
          <w:iCs/>
          <w:sz w:val="24"/>
          <w:szCs w:val="24"/>
        </w:rPr>
        <w:t>Dairy market</w:t>
      </w:r>
      <w:r>
        <w:rPr>
          <w:rFonts w:ascii="Arial" w:hAnsi="Arial" w:cs="Arial"/>
          <w:i/>
          <w:iCs/>
          <w:sz w:val="24"/>
          <w:szCs w:val="24"/>
        </w:rPr>
        <w:t xml:space="preserve"> - growth, trends, and forecasts (2023-2028).</w:t>
      </w:r>
      <w:r>
        <w:rPr>
          <w:rFonts w:ascii="Arial" w:hAnsi="Arial" w:cs="Arial"/>
          <w:sz w:val="24"/>
          <w:szCs w:val="24"/>
        </w:rPr>
        <w:t xml:space="preserve"> Available at: </w:t>
      </w:r>
      <w:hyperlink r:id="rId38" w:history="1">
        <w:r w:rsidRPr="00A841F5">
          <w:rPr>
            <w:rStyle w:val="Hyperlink"/>
            <w:rFonts w:ascii="Arial" w:hAnsi="Arial" w:cs="Arial"/>
            <w:sz w:val="24"/>
            <w:szCs w:val="24"/>
          </w:rPr>
          <w:t>https://www.mordorintelligence.com/industry-reports/dairy-products-market</w:t>
        </w:r>
      </w:hyperlink>
      <w:r>
        <w:rPr>
          <w:rFonts w:ascii="Arial" w:hAnsi="Arial" w:cs="Arial"/>
          <w:sz w:val="24"/>
          <w:szCs w:val="24"/>
        </w:rPr>
        <w:t xml:space="preserve"> (Accessed: 15.04.2023).</w:t>
      </w:r>
    </w:p>
    <w:p w14:paraId="0304B5B3"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Mordor Intelligence (2023) </w:t>
      </w:r>
      <w:r>
        <w:rPr>
          <w:rFonts w:ascii="Arial" w:hAnsi="Arial" w:cs="Arial"/>
          <w:i/>
          <w:iCs/>
          <w:sz w:val="24"/>
          <w:szCs w:val="24"/>
        </w:rPr>
        <w:t>Pet care market - growth, trends, and forecasts (2023-2028).</w:t>
      </w:r>
      <w:r>
        <w:rPr>
          <w:rFonts w:ascii="Arial" w:hAnsi="Arial" w:cs="Arial"/>
          <w:sz w:val="24"/>
          <w:szCs w:val="24"/>
        </w:rPr>
        <w:t xml:space="preserve"> Available at: </w:t>
      </w:r>
      <w:hyperlink r:id="rId39" w:history="1">
        <w:r w:rsidRPr="00A841F5">
          <w:rPr>
            <w:rStyle w:val="Hyperlink"/>
            <w:rFonts w:ascii="Arial" w:hAnsi="Arial" w:cs="Arial"/>
            <w:sz w:val="24"/>
            <w:szCs w:val="24"/>
          </w:rPr>
          <w:t>https://www.mordorintelligence.com/industry-reports/pet-care-market</w:t>
        </w:r>
      </w:hyperlink>
      <w:r>
        <w:rPr>
          <w:rStyle w:val="Hyperlink"/>
          <w:rFonts w:ascii="Arial" w:hAnsi="Arial" w:cs="Arial"/>
          <w:sz w:val="24"/>
          <w:szCs w:val="24"/>
        </w:rPr>
        <w:t xml:space="preserve"> </w:t>
      </w:r>
      <w:r>
        <w:rPr>
          <w:rFonts w:ascii="Arial" w:hAnsi="Arial" w:cs="Arial"/>
          <w:sz w:val="24"/>
          <w:szCs w:val="24"/>
        </w:rPr>
        <w:t>(Accessed: 15.04.2023).</w:t>
      </w:r>
    </w:p>
    <w:p w14:paraId="66BB4A33" w14:textId="77777777" w:rsidR="00973E6C" w:rsidRPr="00643507"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(2021) </w:t>
      </w:r>
      <w:r w:rsidRPr="00643507">
        <w:rPr>
          <w:rFonts w:ascii="Arial" w:hAnsi="Arial" w:cs="Arial"/>
          <w:i/>
          <w:iCs/>
          <w:sz w:val="24"/>
          <w:szCs w:val="24"/>
        </w:rPr>
        <w:t>Creating Shared Value and Sustainability report 2020</w:t>
      </w:r>
      <w:r>
        <w:rPr>
          <w:rFonts w:ascii="Arial" w:hAnsi="Arial" w:cs="Arial"/>
          <w:i/>
          <w:iCs/>
          <w:sz w:val="24"/>
          <w:szCs w:val="24"/>
        </w:rPr>
        <w:t>.</w:t>
      </w:r>
      <w:r w:rsidRPr="00033959">
        <w:rPr>
          <w:rFonts w:ascii="Arial" w:hAnsi="Arial" w:cs="Arial"/>
          <w:sz w:val="24"/>
          <w:szCs w:val="24"/>
        </w:rPr>
        <w:t xml:space="preserve"> </w:t>
      </w:r>
      <w:r>
        <w:rPr>
          <w:rFonts w:ascii="Arial" w:hAnsi="Arial" w:cs="Arial"/>
          <w:sz w:val="24"/>
          <w:szCs w:val="24"/>
        </w:rPr>
        <w:t xml:space="preserve">Available at: </w:t>
      </w:r>
      <w:hyperlink r:id="rId40" w:history="1">
        <w:r w:rsidRPr="00E57E0E">
          <w:rPr>
            <w:rStyle w:val="Hyperlink"/>
            <w:rFonts w:ascii="Arial" w:hAnsi="Arial" w:cs="Arial"/>
            <w:sz w:val="24"/>
            <w:szCs w:val="24"/>
          </w:rPr>
          <w:t>https://www.nestle.com/sites/default/files/2021-03/creating-shared-value-report-2020-en.pdf</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10.04.2023).</w:t>
      </w:r>
    </w:p>
    <w:p w14:paraId="3A1A6CE2" w14:textId="77777777" w:rsidR="00973E6C" w:rsidRDefault="00973E6C" w:rsidP="001C74DE">
      <w:pPr>
        <w:spacing w:after="0" w:line="360" w:lineRule="auto"/>
        <w:jc w:val="both"/>
        <w:rPr>
          <w:rFonts w:ascii="Arial" w:hAnsi="Arial" w:cs="Arial"/>
          <w:sz w:val="24"/>
          <w:szCs w:val="24"/>
        </w:rPr>
      </w:pPr>
      <w:r w:rsidRPr="00033959">
        <w:rPr>
          <w:rFonts w:ascii="Arial" w:hAnsi="Arial" w:cs="Arial"/>
          <w:sz w:val="24"/>
          <w:szCs w:val="24"/>
        </w:rPr>
        <w:lastRenderedPageBreak/>
        <w:t>Nestlé (202</w:t>
      </w:r>
      <w:r>
        <w:rPr>
          <w:rFonts w:ascii="Arial" w:hAnsi="Arial" w:cs="Arial"/>
          <w:sz w:val="24"/>
          <w:szCs w:val="24"/>
        </w:rPr>
        <w:t>1</w:t>
      </w:r>
      <w:r w:rsidRPr="00033959">
        <w:rPr>
          <w:rFonts w:ascii="Arial" w:hAnsi="Arial" w:cs="Arial"/>
          <w:sz w:val="24"/>
          <w:szCs w:val="24"/>
        </w:rPr>
        <w:t>)</w:t>
      </w:r>
      <w:r>
        <w:rPr>
          <w:rFonts w:ascii="Arial" w:hAnsi="Arial" w:cs="Arial"/>
          <w:sz w:val="24"/>
          <w:szCs w:val="24"/>
        </w:rPr>
        <w:t xml:space="preserve"> </w:t>
      </w:r>
      <w:r>
        <w:rPr>
          <w:rFonts w:ascii="Arial" w:hAnsi="Arial" w:cs="Arial"/>
          <w:i/>
          <w:iCs/>
          <w:sz w:val="24"/>
          <w:szCs w:val="24"/>
        </w:rPr>
        <w:t>When was the last time you ate meat? Last night, last week-even last month?</w:t>
      </w:r>
      <w:r>
        <w:rPr>
          <w:rFonts w:ascii="Arial" w:hAnsi="Arial" w:cs="Arial"/>
          <w:sz w:val="24"/>
          <w:szCs w:val="24"/>
        </w:rPr>
        <w:t xml:space="preserve"> Available at:</w:t>
      </w:r>
      <w:r w:rsidRPr="00033959">
        <w:rPr>
          <w:rFonts w:ascii="Arial" w:hAnsi="Arial" w:cs="Arial"/>
          <w:sz w:val="24"/>
          <w:szCs w:val="24"/>
        </w:rPr>
        <w:t xml:space="preserve"> </w:t>
      </w:r>
      <w:hyperlink r:id="rId41" w:history="1">
        <w:r w:rsidRPr="00033959">
          <w:rPr>
            <w:rStyle w:val="Hyperlink"/>
            <w:rFonts w:ascii="Arial" w:hAnsi="Arial" w:cs="Arial"/>
            <w:sz w:val="24"/>
            <w:szCs w:val="24"/>
          </w:rPr>
          <w:t>https://www.nestle.com/stories/healthy-food-meatless-meals-flexitarian-nutrition-needs</w:t>
        </w:r>
      </w:hyperlink>
      <w:r>
        <w:rPr>
          <w:rFonts w:ascii="Arial" w:hAnsi="Arial" w:cs="Arial"/>
          <w:sz w:val="24"/>
          <w:szCs w:val="24"/>
        </w:rPr>
        <w:t xml:space="preserve"> (Accessed: 12.04.2023).</w:t>
      </w:r>
    </w:p>
    <w:p w14:paraId="22CFE93A"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(2022) </w:t>
      </w:r>
      <w:r>
        <w:rPr>
          <w:rFonts w:ascii="Arial" w:hAnsi="Arial" w:cs="Arial"/>
          <w:i/>
          <w:iCs/>
          <w:sz w:val="24"/>
          <w:szCs w:val="24"/>
        </w:rPr>
        <w:t xml:space="preserve">Nestlé invests in logistics innovations to reduce greenhouse gas emissions for its international water brands. </w:t>
      </w:r>
      <w:r>
        <w:rPr>
          <w:rFonts w:ascii="Arial" w:hAnsi="Arial" w:cs="Arial"/>
          <w:sz w:val="24"/>
          <w:szCs w:val="24"/>
        </w:rPr>
        <w:t xml:space="preserve">Available at: </w:t>
      </w:r>
      <w:hyperlink r:id="rId42" w:history="1">
        <w:r w:rsidRPr="00A841F5">
          <w:rPr>
            <w:rStyle w:val="Hyperlink"/>
            <w:rFonts w:ascii="Arial" w:hAnsi="Arial" w:cs="Arial"/>
            <w:sz w:val="24"/>
            <w:szCs w:val="24"/>
          </w:rPr>
          <w:t>https://www.nestle.com/media/news/water-brands-logistics-investment-emissions-reduction</w:t>
        </w:r>
      </w:hyperlink>
      <w:r>
        <w:rPr>
          <w:rFonts w:ascii="Arial" w:hAnsi="Arial" w:cs="Arial"/>
          <w:sz w:val="24"/>
          <w:szCs w:val="24"/>
        </w:rPr>
        <w:t xml:space="preserve"> (Accessed: 15.04.2023).</w:t>
      </w:r>
    </w:p>
    <w:p w14:paraId="1D3328B8" w14:textId="77777777" w:rsidR="00973E6C" w:rsidRDefault="00973E6C" w:rsidP="001C74DE">
      <w:pPr>
        <w:spacing w:after="0" w:line="360" w:lineRule="auto"/>
        <w:jc w:val="both"/>
        <w:rPr>
          <w:rFonts w:ascii="Arial" w:hAnsi="Arial" w:cs="Arial"/>
          <w:sz w:val="24"/>
          <w:szCs w:val="24"/>
        </w:rPr>
      </w:pPr>
      <w:r w:rsidRPr="00085A0E">
        <w:rPr>
          <w:rFonts w:ascii="Arial" w:hAnsi="Arial" w:cs="Arial"/>
          <w:sz w:val="24"/>
          <w:szCs w:val="24"/>
        </w:rPr>
        <w:t>Nestl</w:t>
      </w:r>
      <w:r>
        <w:rPr>
          <w:rFonts w:ascii="Arial" w:hAnsi="Arial" w:cs="Arial"/>
          <w:sz w:val="24"/>
          <w:szCs w:val="24"/>
        </w:rPr>
        <w:t>é</w:t>
      </w:r>
      <w:r w:rsidRPr="00085A0E">
        <w:rPr>
          <w:rFonts w:ascii="Arial" w:hAnsi="Arial" w:cs="Arial"/>
          <w:sz w:val="24"/>
          <w:szCs w:val="24"/>
        </w:rPr>
        <w:t xml:space="preserve"> (202</w:t>
      </w:r>
      <w:r>
        <w:rPr>
          <w:rFonts w:ascii="Arial" w:hAnsi="Arial" w:cs="Arial"/>
          <w:sz w:val="24"/>
          <w:szCs w:val="24"/>
        </w:rPr>
        <w:t>3</w:t>
      </w:r>
      <w:r w:rsidRPr="00085A0E">
        <w:rPr>
          <w:rFonts w:ascii="Arial" w:hAnsi="Arial" w:cs="Arial"/>
          <w:sz w:val="24"/>
          <w:szCs w:val="24"/>
        </w:rPr>
        <w:t xml:space="preserve">) </w:t>
      </w:r>
      <w:r w:rsidRPr="007D66A0">
        <w:rPr>
          <w:rFonts w:ascii="Arial" w:hAnsi="Arial" w:cs="Arial"/>
          <w:i/>
          <w:iCs/>
          <w:sz w:val="24"/>
          <w:szCs w:val="24"/>
        </w:rPr>
        <w:t>Annual Review 2020</w:t>
      </w:r>
      <w:r>
        <w:rPr>
          <w:rFonts w:ascii="Arial" w:hAnsi="Arial" w:cs="Arial"/>
          <w:i/>
          <w:iCs/>
          <w:sz w:val="24"/>
          <w:szCs w:val="24"/>
        </w:rPr>
        <w:t xml:space="preserve">. </w:t>
      </w:r>
      <w:r>
        <w:rPr>
          <w:rFonts w:ascii="Arial" w:hAnsi="Arial" w:cs="Arial"/>
          <w:sz w:val="24"/>
          <w:szCs w:val="24"/>
        </w:rPr>
        <w:t xml:space="preserve">Available at: </w:t>
      </w:r>
      <w:r w:rsidRPr="00085A0E">
        <w:rPr>
          <w:rFonts w:ascii="Arial" w:hAnsi="Arial" w:cs="Arial"/>
          <w:sz w:val="24"/>
          <w:szCs w:val="24"/>
        </w:rPr>
        <w:t xml:space="preserve">  </w:t>
      </w:r>
      <w:hyperlink r:id="rId43" w:history="1">
        <w:r w:rsidRPr="00085A0E">
          <w:rPr>
            <w:rStyle w:val="Hyperlink"/>
            <w:rFonts w:ascii="Arial" w:hAnsi="Arial" w:cs="Arial"/>
            <w:sz w:val="24"/>
            <w:szCs w:val="24"/>
          </w:rPr>
          <w:t>https://www.nestle.com/sites/default/files/2021-03/2020-annual-review-en.pdf</w:t>
        </w:r>
      </w:hyperlink>
      <w:r w:rsidRPr="00085A0E">
        <w:rPr>
          <w:rFonts w:ascii="Arial" w:hAnsi="Arial" w:cs="Arial"/>
          <w:sz w:val="24"/>
          <w:szCs w:val="24"/>
        </w:rPr>
        <w:t xml:space="preserve">  </w:t>
      </w:r>
      <w:r>
        <w:rPr>
          <w:rFonts w:ascii="Arial" w:hAnsi="Arial" w:cs="Arial"/>
          <w:sz w:val="24"/>
          <w:szCs w:val="24"/>
        </w:rPr>
        <w:t>(Accessed: 11.04.2023).</w:t>
      </w:r>
    </w:p>
    <w:p w14:paraId="4EADDBBB" w14:textId="77777777" w:rsidR="00973E6C" w:rsidRPr="00B3247B" w:rsidRDefault="00973E6C" w:rsidP="001C74DE">
      <w:pPr>
        <w:spacing w:after="0" w:line="360" w:lineRule="auto"/>
        <w:jc w:val="both"/>
        <w:rPr>
          <w:rStyle w:val="Hyperlink"/>
          <w:rFonts w:ascii="Arial" w:hAnsi="Arial" w:cs="Arial"/>
          <w:color w:val="auto"/>
          <w:sz w:val="24"/>
          <w:szCs w:val="24"/>
          <w:u w:val="none"/>
        </w:rPr>
      </w:pPr>
      <w:r>
        <w:rPr>
          <w:rFonts w:ascii="Arial" w:hAnsi="Arial" w:cs="Arial"/>
          <w:sz w:val="24"/>
          <w:szCs w:val="24"/>
        </w:rPr>
        <w:t xml:space="preserve">Nestlé (2023) </w:t>
      </w:r>
      <w:r>
        <w:rPr>
          <w:rFonts w:ascii="Arial" w:hAnsi="Arial" w:cs="Arial"/>
          <w:i/>
          <w:iCs/>
          <w:sz w:val="24"/>
          <w:szCs w:val="24"/>
        </w:rPr>
        <w:t>Annual Review 2022.</w:t>
      </w:r>
      <w:r>
        <w:rPr>
          <w:rFonts w:ascii="Arial" w:hAnsi="Arial" w:cs="Arial"/>
          <w:sz w:val="24"/>
          <w:szCs w:val="24"/>
        </w:rPr>
        <w:t xml:space="preserve"> Available at: </w:t>
      </w:r>
      <w:hyperlink r:id="rId44" w:history="1">
        <w:r w:rsidRPr="00A841F5">
          <w:rPr>
            <w:rStyle w:val="Hyperlink"/>
            <w:rFonts w:ascii="Arial" w:hAnsi="Arial" w:cs="Arial"/>
            <w:sz w:val="24"/>
            <w:szCs w:val="24"/>
          </w:rPr>
          <w:t>https://www.nestle.com/sites/default/files/2023-03/2022-annual-review-en.pdf</w:t>
        </w:r>
      </w:hyperlink>
      <w:r>
        <w:rPr>
          <w:rFonts w:ascii="Arial" w:hAnsi="Arial" w:cs="Arial"/>
          <w:sz w:val="24"/>
          <w:szCs w:val="24"/>
        </w:rPr>
        <w:t xml:space="preserve"> (Accessed: 15.04.2023).</w:t>
      </w:r>
    </w:p>
    <w:p w14:paraId="7ED37A4F" w14:textId="77777777" w:rsidR="00973E6C" w:rsidRDefault="00973E6C" w:rsidP="001C74DE">
      <w:pPr>
        <w:spacing w:after="0" w:line="360" w:lineRule="auto"/>
        <w:jc w:val="both"/>
        <w:rPr>
          <w:rStyle w:val="Hyperlink"/>
          <w:rFonts w:ascii="Arial" w:hAnsi="Arial" w:cs="Arial"/>
          <w:color w:val="auto"/>
          <w:sz w:val="24"/>
          <w:szCs w:val="24"/>
          <w:u w:val="none"/>
        </w:rPr>
      </w:pPr>
      <w:r>
        <w:rPr>
          <w:rFonts w:ascii="Arial" w:hAnsi="Arial" w:cs="Arial"/>
          <w:sz w:val="24"/>
          <w:szCs w:val="24"/>
        </w:rPr>
        <w:t xml:space="preserve">Nestlé (2023) </w:t>
      </w:r>
      <w:r w:rsidRPr="009E772B">
        <w:rPr>
          <w:rFonts w:ascii="Arial" w:hAnsi="Arial" w:cs="Arial"/>
          <w:i/>
          <w:iCs/>
          <w:sz w:val="24"/>
          <w:szCs w:val="24"/>
        </w:rPr>
        <w:t>Creating Share Value and Sustainability Report 2022.</w:t>
      </w:r>
      <w:r w:rsidRPr="008576BA">
        <w:rPr>
          <w:rFonts w:ascii="Arial" w:hAnsi="Arial" w:cs="Arial"/>
          <w:sz w:val="24"/>
          <w:szCs w:val="24"/>
        </w:rPr>
        <w:t xml:space="preserve"> </w:t>
      </w:r>
      <w:r>
        <w:rPr>
          <w:rFonts w:ascii="Arial" w:hAnsi="Arial" w:cs="Arial"/>
          <w:sz w:val="24"/>
          <w:szCs w:val="24"/>
        </w:rPr>
        <w:t xml:space="preserve">Available at: </w:t>
      </w:r>
      <w:hyperlink r:id="rId45" w:history="1">
        <w:r w:rsidRPr="00A841F5">
          <w:rPr>
            <w:rStyle w:val="Hyperlink"/>
            <w:rFonts w:ascii="Arial" w:hAnsi="Arial" w:cs="Arial"/>
            <w:sz w:val="24"/>
            <w:szCs w:val="24"/>
          </w:rPr>
          <w:t>https://www.nestle.com/sites/default/files/2023-03/creating-shared-value-sustainability-report-2022-en.pdf</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15.04.2023).</w:t>
      </w:r>
    </w:p>
    <w:p w14:paraId="12081FB0" w14:textId="77777777" w:rsidR="00973E6C" w:rsidRDefault="00973E6C" w:rsidP="001C74DE">
      <w:pPr>
        <w:spacing w:after="0" w:line="360" w:lineRule="auto"/>
        <w:jc w:val="both"/>
        <w:rPr>
          <w:rStyle w:val="Hyperlink"/>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Innovation, Science and Technology</w:t>
      </w:r>
      <w:r>
        <w:rPr>
          <w:rFonts w:ascii="Arial" w:hAnsi="Arial" w:cs="Arial"/>
          <w:sz w:val="24"/>
          <w:szCs w:val="24"/>
        </w:rPr>
        <w:t xml:space="preserve"> Available at: </w:t>
      </w:r>
      <w:hyperlink r:id="rId46" w:history="1">
        <w:r w:rsidRPr="00E57E0E">
          <w:rPr>
            <w:rStyle w:val="Hyperlink"/>
            <w:rFonts w:ascii="Arial" w:hAnsi="Arial" w:cs="Arial"/>
            <w:sz w:val="24"/>
            <w:szCs w:val="24"/>
          </w:rPr>
          <w:t>https://www.nestle.com/about/research-development</w:t>
        </w:r>
      </w:hyperlink>
      <w:r>
        <w:rPr>
          <w:rFonts w:ascii="Arial" w:hAnsi="Arial" w:cs="Arial"/>
          <w:sz w:val="24"/>
          <w:szCs w:val="24"/>
        </w:rPr>
        <w:t xml:space="preserve"> (Accessed: 12.04.2023).</w:t>
      </w:r>
    </w:p>
    <w:p w14:paraId="5CB4677F" w14:textId="77777777" w:rsidR="00973E6C" w:rsidRDefault="00973E6C" w:rsidP="001C74DE">
      <w:pPr>
        <w:spacing w:after="0" w:line="360" w:lineRule="auto"/>
        <w:jc w:val="both"/>
        <w:rPr>
          <w:rFonts w:ascii="Arial" w:hAnsi="Arial" w:cs="Arial"/>
          <w:sz w:val="24"/>
          <w:szCs w:val="24"/>
        </w:rPr>
      </w:pPr>
      <w:r>
        <w:t>Nestl</w:t>
      </w:r>
      <w:r>
        <w:rPr>
          <w:rFonts w:ascii="Arial" w:hAnsi="Arial" w:cs="Arial"/>
        </w:rPr>
        <w:t xml:space="preserve">é (2023) </w:t>
      </w:r>
      <w:r>
        <w:rPr>
          <w:rFonts w:ascii="Arial" w:hAnsi="Arial" w:cs="Arial"/>
          <w:i/>
          <w:iCs/>
        </w:rPr>
        <w:t xml:space="preserve">Nestlé history timeline. </w:t>
      </w:r>
      <w:r>
        <w:rPr>
          <w:rFonts w:ascii="Arial" w:hAnsi="Arial" w:cs="Arial"/>
        </w:rPr>
        <w:t xml:space="preserve">Available at: </w:t>
      </w:r>
      <w:hyperlink r:id="rId47" w:history="1">
        <w:r w:rsidRPr="00E57E0E">
          <w:rPr>
            <w:rStyle w:val="Hyperlink"/>
            <w:rFonts w:ascii="Arial" w:hAnsi="Arial" w:cs="Arial"/>
            <w:sz w:val="24"/>
            <w:szCs w:val="24"/>
          </w:rPr>
          <w:t>https://www.nestle.com/sites/default/files/2022-12/nestle-company-history-timeline.pdf</w:t>
        </w:r>
      </w:hyperlink>
      <w:r>
        <w:rPr>
          <w:rFonts w:ascii="Arial" w:hAnsi="Arial" w:cs="Arial"/>
          <w:sz w:val="24"/>
          <w:szCs w:val="24"/>
        </w:rPr>
        <w:t xml:space="preserve"> (Accessed: 10.04.2023).</w:t>
      </w:r>
    </w:p>
    <w:p w14:paraId="0FF354B2" w14:textId="77777777" w:rsidR="00973E6C" w:rsidRPr="00085A0E" w:rsidRDefault="00973E6C" w:rsidP="001C74DE">
      <w:pPr>
        <w:spacing w:after="0" w:line="360" w:lineRule="auto"/>
        <w:jc w:val="both"/>
        <w:rPr>
          <w:rFonts w:ascii="Arial" w:hAnsi="Arial" w:cs="Arial"/>
          <w:sz w:val="24"/>
          <w:szCs w:val="24"/>
        </w:rPr>
      </w:pPr>
      <w:r w:rsidRPr="00085A0E">
        <w:rPr>
          <w:rFonts w:ascii="Arial" w:hAnsi="Arial" w:cs="Arial"/>
          <w:sz w:val="24"/>
          <w:szCs w:val="24"/>
        </w:rPr>
        <w:t>Nestlé</w:t>
      </w:r>
      <w:r>
        <w:rPr>
          <w:rFonts w:ascii="Arial" w:hAnsi="Arial" w:cs="Arial"/>
          <w:sz w:val="24"/>
          <w:szCs w:val="24"/>
        </w:rPr>
        <w:t xml:space="preserve"> (2023)</w:t>
      </w:r>
      <w:r w:rsidRPr="00085A0E">
        <w:rPr>
          <w:rFonts w:ascii="Arial" w:hAnsi="Arial" w:cs="Arial"/>
          <w:sz w:val="24"/>
          <w:szCs w:val="24"/>
        </w:rPr>
        <w:t xml:space="preserve"> </w:t>
      </w:r>
      <w:r>
        <w:rPr>
          <w:rFonts w:ascii="Arial" w:hAnsi="Arial" w:cs="Arial"/>
          <w:i/>
          <w:iCs/>
          <w:sz w:val="24"/>
          <w:szCs w:val="24"/>
        </w:rPr>
        <w:t xml:space="preserve">Nestlé’s net zero roadmap. Available at: </w:t>
      </w:r>
      <w:hyperlink r:id="rId48" w:history="1">
        <w:r w:rsidRPr="00E57E0E">
          <w:rPr>
            <w:rStyle w:val="Hyperlink"/>
            <w:rFonts w:ascii="Arial" w:hAnsi="Arial" w:cs="Arial"/>
            <w:sz w:val="24"/>
            <w:szCs w:val="24"/>
          </w:rPr>
          <w:t>https://www.nestle.com/sites/default/files/2020-12/nestle-net-zero-roadmap-en.pdf</w:t>
        </w:r>
      </w:hyperlink>
      <w:r w:rsidRPr="00085A0E">
        <w:rPr>
          <w:rFonts w:ascii="Arial" w:hAnsi="Arial" w:cs="Arial"/>
          <w:sz w:val="24"/>
          <w:szCs w:val="24"/>
        </w:rPr>
        <w:t xml:space="preserve"> </w:t>
      </w:r>
      <w:r>
        <w:rPr>
          <w:rFonts w:ascii="Arial" w:hAnsi="Arial" w:cs="Arial"/>
          <w:sz w:val="24"/>
          <w:szCs w:val="24"/>
        </w:rPr>
        <w:t>(Accessed: 15.04.2023).</w:t>
      </w:r>
    </w:p>
    <w:p w14:paraId="0504F72D"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 xml:space="preserve">Our packaging sustainability strategy. </w:t>
      </w:r>
      <w:r>
        <w:rPr>
          <w:rFonts w:ascii="Arial" w:hAnsi="Arial" w:cs="Arial"/>
          <w:sz w:val="24"/>
          <w:szCs w:val="24"/>
        </w:rPr>
        <w:t xml:space="preserve">Available at: </w:t>
      </w:r>
      <w:hyperlink r:id="rId49" w:history="1">
        <w:r w:rsidRPr="00A841F5">
          <w:rPr>
            <w:rStyle w:val="Hyperlink"/>
            <w:rFonts w:ascii="Arial" w:hAnsi="Arial" w:cs="Arial"/>
            <w:sz w:val="24"/>
            <w:szCs w:val="24"/>
          </w:rPr>
          <w:t>https://www.nestle.com/sustainability/waste-reduction/packaging-strategy</w:t>
        </w:r>
      </w:hyperlink>
      <w:r>
        <w:rPr>
          <w:rFonts w:ascii="Arial" w:hAnsi="Arial" w:cs="Arial"/>
          <w:sz w:val="24"/>
          <w:szCs w:val="24"/>
        </w:rPr>
        <w:t xml:space="preserve"> (Accessed: 12.04.2023).</w:t>
      </w:r>
    </w:p>
    <w:p w14:paraId="2A8B29E7"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 xml:space="preserve">Our Sustainability </w:t>
      </w:r>
      <w:r w:rsidRPr="00A45D37">
        <w:rPr>
          <w:rFonts w:ascii="Arial" w:hAnsi="Arial" w:cs="Arial"/>
          <w:sz w:val="24"/>
          <w:szCs w:val="24"/>
        </w:rPr>
        <w:t>Commitments</w:t>
      </w:r>
      <w:r>
        <w:rPr>
          <w:rFonts w:ascii="Arial" w:hAnsi="Arial" w:cs="Arial"/>
          <w:sz w:val="24"/>
          <w:szCs w:val="24"/>
        </w:rPr>
        <w:t xml:space="preserve">. Available at: </w:t>
      </w:r>
      <w:hyperlink r:id="rId50" w:history="1">
        <w:r w:rsidRPr="00A841F5">
          <w:rPr>
            <w:rStyle w:val="Hyperlink"/>
            <w:rFonts w:ascii="Arial" w:hAnsi="Arial" w:cs="Arial"/>
            <w:sz w:val="24"/>
            <w:szCs w:val="24"/>
          </w:rPr>
          <w:t>https://www.nestle-esar.com/re-sustainability/our-commitments</w:t>
        </w:r>
      </w:hyperlink>
      <w:r>
        <w:rPr>
          <w:rFonts w:ascii="Arial" w:hAnsi="Arial" w:cs="Arial"/>
          <w:sz w:val="24"/>
          <w:szCs w:val="24"/>
        </w:rPr>
        <w:t xml:space="preserve"> (Accessed:14.04.2023).</w:t>
      </w:r>
    </w:p>
    <w:p w14:paraId="37D3515E"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 xml:space="preserve">Suppliers. </w:t>
      </w:r>
      <w:r>
        <w:rPr>
          <w:rFonts w:ascii="Arial" w:hAnsi="Arial" w:cs="Arial"/>
          <w:sz w:val="24"/>
          <w:szCs w:val="24"/>
        </w:rPr>
        <w:t xml:space="preserve">Available at: </w:t>
      </w:r>
      <w:hyperlink r:id="rId51" w:history="1">
        <w:r w:rsidRPr="00A841F5">
          <w:rPr>
            <w:rStyle w:val="Hyperlink"/>
            <w:rFonts w:ascii="Arial" w:hAnsi="Arial" w:cs="Arial"/>
            <w:sz w:val="24"/>
            <w:szCs w:val="24"/>
          </w:rPr>
          <w:t>https://www.nestle.com/info/suppliers</w:t>
        </w:r>
      </w:hyperlink>
      <w:r>
        <w:rPr>
          <w:rFonts w:ascii="Arial" w:hAnsi="Arial" w:cs="Arial"/>
          <w:sz w:val="24"/>
          <w:szCs w:val="24"/>
        </w:rPr>
        <w:t xml:space="preserve"> (Accessed: 15.04.2023).</w:t>
      </w:r>
    </w:p>
    <w:p w14:paraId="40E563CE"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 xml:space="preserve">Supply chain disclosure. </w:t>
      </w:r>
      <w:r>
        <w:rPr>
          <w:rFonts w:ascii="Arial" w:hAnsi="Arial" w:cs="Arial"/>
          <w:sz w:val="24"/>
          <w:szCs w:val="24"/>
        </w:rPr>
        <w:t xml:space="preserve"> Available at: </w:t>
      </w:r>
      <w:hyperlink r:id="rId52" w:history="1">
        <w:r w:rsidRPr="00A841F5">
          <w:rPr>
            <w:rStyle w:val="Hyperlink"/>
            <w:rFonts w:ascii="Arial" w:hAnsi="Arial" w:cs="Arial"/>
            <w:sz w:val="24"/>
            <w:szCs w:val="24"/>
          </w:rPr>
          <w:t>https://www.nestle.com/sustainability/sustainable-sourcing/supply-chain-disclosure</w:t>
        </w:r>
      </w:hyperlink>
      <w:r>
        <w:rPr>
          <w:rFonts w:ascii="Arial" w:hAnsi="Arial" w:cs="Arial"/>
          <w:sz w:val="24"/>
          <w:szCs w:val="24"/>
        </w:rPr>
        <w:t xml:space="preserve"> (Accessed: 15.04.2023).</w:t>
      </w:r>
    </w:p>
    <w:p w14:paraId="3B32BBD0" w14:textId="77777777" w:rsidR="00973E6C" w:rsidRPr="00A712FA" w:rsidRDefault="00973E6C" w:rsidP="001C74DE">
      <w:pPr>
        <w:spacing w:after="0" w:line="360" w:lineRule="auto"/>
        <w:jc w:val="both"/>
        <w:rPr>
          <w:rFonts w:ascii="Arial" w:hAnsi="Arial" w:cs="Arial"/>
          <w:noProof/>
          <w:sz w:val="24"/>
          <w:szCs w:val="24"/>
        </w:rPr>
      </w:pPr>
      <w:r w:rsidRPr="00A712FA">
        <w:rPr>
          <w:rFonts w:ascii="Arial" w:hAnsi="Arial" w:cs="Arial"/>
          <w:sz w:val="24"/>
          <w:szCs w:val="24"/>
        </w:rPr>
        <w:lastRenderedPageBreak/>
        <w:t xml:space="preserve">Nestlé (2023) </w:t>
      </w:r>
      <w:r w:rsidRPr="00A712FA">
        <w:rPr>
          <w:rFonts w:ascii="Arial" w:hAnsi="Arial" w:cs="Arial"/>
          <w:i/>
          <w:iCs/>
          <w:sz w:val="24"/>
          <w:szCs w:val="24"/>
        </w:rPr>
        <w:t>Travel through our history timeline.</w:t>
      </w:r>
      <w:r w:rsidRPr="00A712FA">
        <w:rPr>
          <w:rFonts w:ascii="Arial" w:hAnsi="Arial" w:cs="Arial"/>
          <w:sz w:val="24"/>
          <w:szCs w:val="24"/>
        </w:rPr>
        <w:t xml:space="preserve"> Available at: </w:t>
      </w:r>
      <w:hyperlink r:id="rId53" w:history="1">
        <w:r w:rsidRPr="00A712FA">
          <w:rPr>
            <w:rStyle w:val="Hyperlink"/>
            <w:rFonts w:ascii="Arial" w:hAnsi="Arial" w:cs="Arial"/>
            <w:noProof/>
            <w:sz w:val="24"/>
            <w:szCs w:val="24"/>
          </w:rPr>
          <w:t>https://www.nestle.com/about/history/nestle-company-history</w:t>
        </w:r>
      </w:hyperlink>
      <w:r w:rsidRPr="00A712FA">
        <w:rPr>
          <w:rFonts w:ascii="Arial" w:hAnsi="Arial" w:cs="Arial"/>
          <w:noProof/>
          <w:sz w:val="24"/>
          <w:szCs w:val="24"/>
        </w:rPr>
        <w:t xml:space="preserve"> (Accessed: 10.04.2023).</w:t>
      </w:r>
    </w:p>
    <w:p w14:paraId="245BFC92"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Nestlé (2023) </w:t>
      </w:r>
      <w:r>
        <w:rPr>
          <w:rFonts w:ascii="Arial" w:hAnsi="Arial" w:cs="Arial"/>
          <w:i/>
          <w:iCs/>
          <w:sz w:val="24"/>
          <w:szCs w:val="24"/>
        </w:rPr>
        <w:t>Welcome to Nestlé supplier portal.</w:t>
      </w:r>
      <w:r>
        <w:rPr>
          <w:rFonts w:ascii="Arial" w:hAnsi="Arial" w:cs="Arial"/>
          <w:sz w:val="24"/>
          <w:szCs w:val="24"/>
        </w:rPr>
        <w:t xml:space="preserve"> Available at: </w:t>
      </w:r>
      <w:hyperlink r:id="rId54" w:history="1">
        <w:r w:rsidRPr="00A841F5">
          <w:rPr>
            <w:rStyle w:val="Hyperlink"/>
            <w:rFonts w:ascii="Arial" w:hAnsi="Arial" w:cs="Arial"/>
            <w:sz w:val="24"/>
            <w:szCs w:val="24"/>
          </w:rPr>
          <w:t>https://supplier.nestle.com/</w:t>
        </w:r>
      </w:hyperlink>
      <w:r>
        <w:rPr>
          <w:rFonts w:ascii="Arial" w:hAnsi="Arial" w:cs="Arial"/>
          <w:sz w:val="24"/>
          <w:szCs w:val="24"/>
        </w:rPr>
        <w:t xml:space="preserve"> (Accessed: 15.04.2023).</w:t>
      </w:r>
    </w:p>
    <w:p w14:paraId="77F536FD" w14:textId="77777777" w:rsidR="00973E6C" w:rsidRPr="00FB3D39" w:rsidRDefault="00973E6C" w:rsidP="001C74DE">
      <w:pPr>
        <w:spacing w:after="0" w:line="360" w:lineRule="auto"/>
        <w:jc w:val="both"/>
        <w:rPr>
          <w:rStyle w:val="Hyperlink"/>
          <w:rFonts w:ascii="Arial" w:hAnsi="Arial" w:cs="Arial"/>
          <w:color w:val="auto"/>
          <w:sz w:val="24"/>
          <w:szCs w:val="24"/>
          <w:u w:val="none"/>
        </w:rPr>
      </w:pPr>
      <w:r>
        <w:rPr>
          <w:rFonts w:ascii="Arial" w:hAnsi="Arial" w:cs="Arial"/>
          <w:sz w:val="24"/>
          <w:szCs w:val="24"/>
        </w:rPr>
        <w:t>Nestle, M. (2020) ‘Nestlé makes its supply chain transparent’, Food</w:t>
      </w:r>
      <w:r w:rsidRPr="00FB3D39">
        <w:rPr>
          <w:rFonts w:ascii="Arial" w:hAnsi="Arial" w:cs="Arial"/>
          <w:i/>
          <w:iCs/>
          <w:sz w:val="24"/>
          <w:szCs w:val="24"/>
        </w:rPr>
        <w:t xml:space="preserve"> Politics</w:t>
      </w:r>
      <w:r>
        <w:rPr>
          <w:rFonts w:ascii="Arial" w:hAnsi="Arial" w:cs="Arial"/>
          <w:sz w:val="24"/>
          <w:szCs w:val="24"/>
        </w:rPr>
        <w:t xml:space="preserve"> [blog]. 14 January. Available at: </w:t>
      </w:r>
      <w:hyperlink r:id="rId55" w:history="1">
        <w:r w:rsidRPr="00033959">
          <w:rPr>
            <w:rStyle w:val="Hyperlink"/>
            <w:rFonts w:ascii="Arial" w:hAnsi="Arial" w:cs="Arial"/>
            <w:sz w:val="24"/>
            <w:szCs w:val="24"/>
          </w:rPr>
          <w:t>https://www.foodpolitics.com/?s=nestle+makes+its+supply+chain+transparent</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10/04.2023).</w:t>
      </w:r>
    </w:p>
    <w:p w14:paraId="154B92D5" w14:textId="77777777" w:rsidR="00973E6C" w:rsidRDefault="00973E6C" w:rsidP="001C74DE">
      <w:pPr>
        <w:spacing w:after="0" w:line="360" w:lineRule="auto"/>
        <w:jc w:val="both"/>
        <w:rPr>
          <w:rFonts w:ascii="Arial" w:hAnsi="Arial" w:cs="Arial"/>
          <w:sz w:val="24"/>
          <w:szCs w:val="24"/>
        </w:rPr>
      </w:pPr>
      <w:r>
        <w:rPr>
          <w:rFonts w:ascii="Arial" w:hAnsi="Arial" w:cs="Arial"/>
          <w:sz w:val="24"/>
          <w:szCs w:val="24"/>
        </w:rPr>
        <w:t xml:space="preserve">Panchal, B. (2021) ‘Understanding an Ansoff Matrix with examples in detail’, </w:t>
      </w:r>
      <w:r>
        <w:rPr>
          <w:rFonts w:ascii="Arial" w:hAnsi="Arial" w:cs="Arial"/>
          <w:i/>
          <w:iCs/>
          <w:sz w:val="24"/>
          <w:szCs w:val="24"/>
        </w:rPr>
        <w:t>Marketing10</w:t>
      </w:r>
      <w:r>
        <w:rPr>
          <w:rFonts w:ascii="Arial" w:hAnsi="Arial" w:cs="Arial"/>
          <w:sz w:val="24"/>
          <w:szCs w:val="24"/>
        </w:rPr>
        <w:t xml:space="preserve"> [blog]. 28</w:t>
      </w:r>
      <w:r w:rsidRPr="000944D8">
        <w:rPr>
          <w:rFonts w:ascii="Arial" w:hAnsi="Arial" w:cs="Arial"/>
          <w:sz w:val="24"/>
          <w:szCs w:val="24"/>
          <w:vertAlign w:val="superscript"/>
        </w:rPr>
        <w:t>th</w:t>
      </w:r>
      <w:r>
        <w:rPr>
          <w:rFonts w:ascii="Arial" w:hAnsi="Arial" w:cs="Arial"/>
          <w:sz w:val="24"/>
          <w:szCs w:val="24"/>
        </w:rPr>
        <w:t xml:space="preserve"> January. Available at: </w:t>
      </w:r>
      <w:hyperlink r:id="rId56" w:history="1">
        <w:r w:rsidRPr="00AB3B67">
          <w:rPr>
            <w:rStyle w:val="Hyperlink"/>
            <w:rFonts w:ascii="Arial" w:hAnsi="Arial" w:cs="Arial"/>
            <w:sz w:val="24"/>
            <w:szCs w:val="24"/>
          </w:rPr>
          <w:t>https://www.marketing10.in/understanding-an-ansoff-matrix-with-examples-in-detail/</w:t>
        </w:r>
      </w:hyperlink>
      <w:r>
        <w:rPr>
          <w:rFonts w:ascii="Arial" w:hAnsi="Arial" w:cs="Arial"/>
          <w:sz w:val="24"/>
          <w:szCs w:val="24"/>
        </w:rPr>
        <w:t xml:space="preserve"> (Accessed: 25.04.2023).</w:t>
      </w:r>
    </w:p>
    <w:p w14:paraId="0F4C9FDE" w14:textId="77777777" w:rsidR="00973E6C" w:rsidRDefault="00973E6C" w:rsidP="0028724F">
      <w:pPr>
        <w:spacing w:after="0" w:line="360" w:lineRule="auto"/>
        <w:jc w:val="both"/>
        <w:rPr>
          <w:rFonts w:ascii="Arial" w:hAnsi="Arial" w:cs="Arial"/>
          <w:sz w:val="24"/>
          <w:szCs w:val="24"/>
        </w:rPr>
      </w:pPr>
      <w:r w:rsidRPr="00F82025">
        <w:rPr>
          <w:rFonts w:ascii="Arial" w:hAnsi="Arial" w:cs="Arial"/>
          <w:color w:val="292A4A"/>
          <w:spacing w:val="-2"/>
          <w:sz w:val="24"/>
          <w:szCs w:val="24"/>
          <w:shd w:val="clear" w:color="auto" w:fill="FFFFFF"/>
        </w:rPr>
        <w:t>Study</w:t>
      </w:r>
      <w:r>
        <w:rPr>
          <w:rFonts w:ascii="Arial" w:hAnsi="Arial" w:cs="Arial"/>
          <w:color w:val="292A4A"/>
          <w:spacing w:val="-2"/>
          <w:sz w:val="24"/>
          <w:szCs w:val="24"/>
          <w:shd w:val="clear" w:color="auto" w:fill="FFFFFF"/>
        </w:rPr>
        <w:t xml:space="preserve"> </w:t>
      </w:r>
      <w:r w:rsidRPr="00F82025">
        <w:rPr>
          <w:rFonts w:ascii="Arial" w:hAnsi="Arial" w:cs="Arial"/>
          <w:color w:val="292A4A"/>
          <w:spacing w:val="-2"/>
          <w:sz w:val="24"/>
          <w:szCs w:val="24"/>
          <w:shd w:val="clear" w:color="auto" w:fill="FFFFFF"/>
        </w:rPr>
        <w:t>Corgi (2022) 'Nestle Company: Strategy Enterprise and Innovation'</w:t>
      </w:r>
      <w:r>
        <w:rPr>
          <w:rFonts w:ascii="Arial" w:hAnsi="Arial" w:cs="Arial"/>
          <w:color w:val="292A4A"/>
          <w:spacing w:val="-2"/>
          <w:sz w:val="24"/>
          <w:szCs w:val="24"/>
          <w:shd w:val="clear" w:color="auto" w:fill="FFFFFF"/>
        </w:rPr>
        <w:t xml:space="preserve">, </w:t>
      </w:r>
      <w:r>
        <w:rPr>
          <w:rFonts w:ascii="Arial" w:hAnsi="Arial" w:cs="Arial"/>
          <w:i/>
          <w:iCs/>
          <w:color w:val="292A4A"/>
          <w:spacing w:val="-2"/>
          <w:sz w:val="24"/>
          <w:szCs w:val="24"/>
          <w:shd w:val="clear" w:color="auto" w:fill="FFFFFF"/>
        </w:rPr>
        <w:t>Study Corgi</w:t>
      </w:r>
      <w:r>
        <w:rPr>
          <w:rFonts w:ascii="Arial" w:hAnsi="Arial" w:cs="Arial"/>
          <w:color w:val="292A4A"/>
          <w:spacing w:val="-2"/>
          <w:sz w:val="24"/>
          <w:szCs w:val="24"/>
          <w:shd w:val="clear" w:color="auto" w:fill="FFFFFF"/>
        </w:rPr>
        <w:t xml:space="preserve"> [blog]</w:t>
      </w:r>
      <w:r w:rsidRPr="00F82025">
        <w:rPr>
          <w:rFonts w:ascii="Arial" w:hAnsi="Arial" w:cs="Arial"/>
          <w:color w:val="292A4A"/>
          <w:spacing w:val="-2"/>
          <w:sz w:val="24"/>
          <w:szCs w:val="24"/>
          <w:shd w:val="clear" w:color="auto" w:fill="FFFFFF"/>
        </w:rPr>
        <w:t>. 10</w:t>
      </w:r>
      <w:r w:rsidRPr="00F82025">
        <w:rPr>
          <w:rFonts w:ascii="Arial" w:hAnsi="Arial" w:cs="Arial"/>
          <w:color w:val="292A4A"/>
          <w:spacing w:val="-2"/>
          <w:sz w:val="24"/>
          <w:szCs w:val="24"/>
          <w:shd w:val="clear" w:color="auto" w:fill="FFFFFF"/>
          <w:vertAlign w:val="superscript"/>
        </w:rPr>
        <w:t>th</w:t>
      </w:r>
      <w:r>
        <w:rPr>
          <w:rFonts w:ascii="Arial" w:hAnsi="Arial" w:cs="Arial"/>
          <w:color w:val="292A4A"/>
          <w:spacing w:val="-2"/>
          <w:sz w:val="24"/>
          <w:szCs w:val="24"/>
          <w:shd w:val="clear" w:color="auto" w:fill="FFFFFF"/>
        </w:rPr>
        <w:t xml:space="preserve"> </w:t>
      </w:r>
      <w:r w:rsidRPr="00F82025">
        <w:rPr>
          <w:rFonts w:ascii="Arial" w:hAnsi="Arial" w:cs="Arial"/>
          <w:color w:val="292A4A"/>
          <w:spacing w:val="-2"/>
          <w:sz w:val="24"/>
          <w:szCs w:val="24"/>
          <w:shd w:val="clear" w:color="auto" w:fill="FFFFFF"/>
        </w:rPr>
        <w:t xml:space="preserve">August. </w:t>
      </w:r>
      <w:r>
        <w:rPr>
          <w:rFonts w:ascii="Arial" w:hAnsi="Arial" w:cs="Arial"/>
          <w:color w:val="292A4A"/>
          <w:spacing w:val="-2"/>
          <w:sz w:val="24"/>
          <w:szCs w:val="24"/>
          <w:shd w:val="clear" w:color="auto" w:fill="FFFFFF"/>
        </w:rPr>
        <w:t xml:space="preserve">Available at: </w:t>
      </w:r>
      <w:hyperlink r:id="rId57" w:history="1">
        <w:r w:rsidRPr="004A3D0A">
          <w:rPr>
            <w:rStyle w:val="Hyperlink"/>
            <w:rFonts w:ascii="Arial" w:hAnsi="Arial" w:cs="Arial"/>
            <w:sz w:val="24"/>
            <w:szCs w:val="24"/>
          </w:rPr>
          <w:t>https://studycorgi.com/nestle-company-strategy-enterprise-and-innovation/</w:t>
        </w:r>
      </w:hyperlink>
      <w:r>
        <w:rPr>
          <w:rFonts w:ascii="Arial" w:hAnsi="Arial" w:cs="Arial"/>
          <w:sz w:val="24"/>
          <w:szCs w:val="24"/>
        </w:rPr>
        <w:t xml:space="preserve"> (Accessed: 24.04.2023).</w:t>
      </w:r>
    </w:p>
    <w:p w14:paraId="099DBAC1" w14:textId="77777777" w:rsidR="00973E6C" w:rsidRDefault="00973E6C" w:rsidP="001C74DE">
      <w:pPr>
        <w:spacing w:after="0" w:line="360" w:lineRule="auto"/>
        <w:jc w:val="both"/>
        <w:rPr>
          <w:rStyle w:val="Hyperlink"/>
          <w:rFonts w:ascii="Arial" w:hAnsi="Arial" w:cs="Arial"/>
          <w:color w:val="auto"/>
          <w:sz w:val="24"/>
          <w:szCs w:val="24"/>
          <w:u w:val="none"/>
        </w:rPr>
      </w:pPr>
      <w:r>
        <w:rPr>
          <w:rFonts w:ascii="Arial" w:hAnsi="Arial" w:cs="Arial"/>
          <w:sz w:val="24"/>
          <w:szCs w:val="24"/>
        </w:rPr>
        <w:t xml:space="preserve">The </w:t>
      </w:r>
      <w:r w:rsidRPr="00085A0E">
        <w:rPr>
          <w:rFonts w:ascii="Arial" w:hAnsi="Arial" w:cs="Arial"/>
          <w:sz w:val="24"/>
          <w:szCs w:val="24"/>
        </w:rPr>
        <w:t xml:space="preserve">White House </w:t>
      </w:r>
      <w:r>
        <w:rPr>
          <w:rFonts w:ascii="Arial" w:hAnsi="Arial" w:cs="Arial"/>
          <w:sz w:val="24"/>
          <w:szCs w:val="24"/>
        </w:rPr>
        <w:t>(</w:t>
      </w:r>
      <w:r w:rsidRPr="00085A0E">
        <w:rPr>
          <w:rFonts w:ascii="Arial" w:hAnsi="Arial" w:cs="Arial"/>
          <w:sz w:val="24"/>
          <w:szCs w:val="24"/>
        </w:rPr>
        <w:t>202</w:t>
      </w:r>
      <w:r>
        <w:rPr>
          <w:rFonts w:ascii="Arial" w:hAnsi="Arial" w:cs="Arial"/>
          <w:sz w:val="24"/>
          <w:szCs w:val="24"/>
        </w:rPr>
        <w:t>3)</w:t>
      </w:r>
      <w:r w:rsidRPr="00085A0E">
        <w:rPr>
          <w:rFonts w:ascii="Arial" w:hAnsi="Arial" w:cs="Arial"/>
          <w:sz w:val="24"/>
          <w:szCs w:val="24"/>
        </w:rPr>
        <w:t xml:space="preserve"> </w:t>
      </w:r>
      <w:r>
        <w:rPr>
          <w:rFonts w:ascii="Arial" w:hAnsi="Arial" w:cs="Arial"/>
          <w:i/>
          <w:iCs/>
          <w:sz w:val="24"/>
          <w:szCs w:val="24"/>
        </w:rPr>
        <w:t xml:space="preserve">Fact Sheet: President Biden Sends Immigration Bill to Congress as Part of His Commitment to Modernize our Immigration System. </w:t>
      </w:r>
      <w:r>
        <w:rPr>
          <w:rFonts w:ascii="Arial" w:hAnsi="Arial" w:cs="Arial"/>
          <w:sz w:val="24"/>
          <w:szCs w:val="24"/>
        </w:rPr>
        <w:t xml:space="preserve">Available at: </w:t>
      </w:r>
      <w:hyperlink r:id="rId58" w:history="1">
        <w:r w:rsidRPr="00E57E0E">
          <w:rPr>
            <w:rStyle w:val="Hyperlink"/>
            <w:rFonts w:ascii="Arial" w:hAnsi="Arial" w:cs="Arial"/>
            <w:sz w:val="24"/>
            <w:szCs w:val="24"/>
          </w:rPr>
          <w:t>https://www.whitehouse.gov/briefing-room/statements-releases/2021/01/20/fact-sheet-president-biden-sends-immigration-bill-to-congress-as-part-of-his-commitment-to-modernize-our-immigration-system/</w:t>
        </w:r>
      </w:hyperlink>
      <w:r>
        <w:rPr>
          <w:rStyle w:val="Hyperlink"/>
          <w:rFonts w:ascii="Arial" w:hAnsi="Arial" w:cs="Arial"/>
          <w:sz w:val="24"/>
          <w:szCs w:val="24"/>
        </w:rPr>
        <w:t xml:space="preserve"> </w:t>
      </w:r>
      <w:r>
        <w:rPr>
          <w:rStyle w:val="Hyperlink"/>
          <w:rFonts w:ascii="Arial" w:hAnsi="Arial" w:cs="Arial"/>
          <w:color w:val="auto"/>
          <w:sz w:val="24"/>
          <w:szCs w:val="24"/>
          <w:u w:val="none"/>
        </w:rPr>
        <w:t>(Accessed: 10.04.2023).</w:t>
      </w:r>
    </w:p>
    <w:p w14:paraId="03122CF3" w14:textId="77777777" w:rsidR="00973E6C" w:rsidRDefault="00973E6C" w:rsidP="001C74DE">
      <w:pPr>
        <w:spacing w:after="0" w:line="360" w:lineRule="auto"/>
        <w:jc w:val="both"/>
        <w:rPr>
          <w:rFonts w:ascii="Arial" w:hAnsi="Arial" w:cs="Arial"/>
          <w:sz w:val="24"/>
          <w:szCs w:val="24"/>
        </w:rPr>
      </w:pPr>
      <w:r w:rsidRPr="00085A0E">
        <w:rPr>
          <w:rFonts w:ascii="Arial" w:hAnsi="Arial" w:cs="Arial"/>
          <w:sz w:val="24"/>
          <w:szCs w:val="24"/>
        </w:rPr>
        <w:t>U</w:t>
      </w:r>
      <w:r>
        <w:rPr>
          <w:rFonts w:ascii="Arial" w:hAnsi="Arial" w:cs="Arial"/>
          <w:sz w:val="24"/>
          <w:szCs w:val="24"/>
        </w:rPr>
        <w:t>.</w:t>
      </w:r>
      <w:r w:rsidRPr="00085A0E">
        <w:rPr>
          <w:rFonts w:ascii="Arial" w:hAnsi="Arial" w:cs="Arial"/>
          <w:sz w:val="24"/>
          <w:szCs w:val="24"/>
        </w:rPr>
        <w:t>S</w:t>
      </w:r>
      <w:r>
        <w:rPr>
          <w:rFonts w:ascii="Arial" w:hAnsi="Arial" w:cs="Arial"/>
          <w:sz w:val="24"/>
          <w:szCs w:val="24"/>
        </w:rPr>
        <w:t>.</w:t>
      </w:r>
      <w:r w:rsidRPr="00085A0E">
        <w:rPr>
          <w:rFonts w:ascii="Arial" w:hAnsi="Arial" w:cs="Arial"/>
          <w:sz w:val="24"/>
          <w:szCs w:val="24"/>
        </w:rPr>
        <w:t xml:space="preserve"> Food </w:t>
      </w:r>
      <w:r>
        <w:rPr>
          <w:rFonts w:ascii="Arial" w:hAnsi="Arial" w:cs="Arial"/>
          <w:sz w:val="24"/>
          <w:szCs w:val="24"/>
        </w:rPr>
        <w:t xml:space="preserve">&amp; </w:t>
      </w:r>
      <w:r w:rsidRPr="00085A0E">
        <w:rPr>
          <w:rFonts w:ascii="Arial" w:hAnsi="Arial" w:cs="Arial"/>
          <w:sz w:val="24"/>
          <w:szCs w:val="24"/>
        </w:rPr>
        <w:t>Drug Administration</w:t>
      </w:r>
      <w:r>
        <w:rPr>
          <w:rFonts w:ascii="Arial" w:hAnsi="Arial" w:cs="Arial"/>
          <w:sz w:val="24"/>
          <w:szCs w:val="24"/>
        </w:rPr>
        <w:t xml:space="preserve"> (2023) </w:t>
      </w:r>
      <w:r w:rsidRPr="00F83AD3">
        <w:rPr>
          <w:rFonts w:ascii="Arial" w:hAnsi="Arial" w:cs="Arial"/>
          <w:i/>
          <w:iCs/>
          <w:sz w:val="24"/>
          <w:szCs w:val="24"/>
        </w:rPr>
        <w:t>Food</w:t>
      </w:r>
      <w:r>
        <w:rPr>
          <w:rFonts w:ascii="Arial" w:hAnsi="Arial" w:cs="Arial"/>
          <w:i/>
          <w:iCs/>
          <w:sz w:val="24"/>
          <w:szCs w:val="24"/>
        </w:rPr>
        <w:t>. Available at:</w:t>
      </w:r>
      <w:r>
        <w:rPr>
          <w:rFonts w:ascii="Arial" w:hAnsi="Arial" w:cs="Arial"/>
          <w:sz w:val="24"/>
          <w:szCs w:val="24"/>
        </w:rPr>
        <w:t xml:space="preserve"> </w:t>
      </w:r>
      <w:hyperlink r:id="rId59" w:history="1">
        <w:r w:rsidRPr="00E57E0E">
          <w:rPr>
            <w:rStyle w:val="Hyperlink"/>
            <w:rFonts w:ascii="Arial" w:hAnsi="Arial" w:cs="Arial"/>
            <w:sz w:val="24"/>
            <w:szCs w:val="24"/>
          </w:rPr>
          <w:t>https://www.fda.gov/food</w:t>
        </w:r>
      </w:hyperlink>
      <w:r>
        <w:rPr>
          <w:rFonts w:ascii="Arial" w:hAnsi="Arial" w:cs="Arial"/>
          <w:sz w:val="24"/>
          <w:szCs w:val="24"/>
        </w:rPr>
        <w:t xml:space="preserve"> (Accessed: 12.04.2023).</w:t>
      </w:r>
    </w:p>
    <w:p w14:paraId="6B53078B" w14:textId="77777777" w:rsidR="00973E6C" w:rsidRDefault="00973E6C" w:rsidP="001C74DE">
      <w:pPr>
        <w:spacing w:after="0" w:line="360" w:lineRule="auto"/>
        <w:jc w:val="both"/>
        <w:rPr>
          <w:rFonts w:ascii="Arial" w:hAnsi="Arial" w:cs="Arial"/>
          <w:sz w:val="24"/>
          <w:szCs w:val="24"/>
        </w:rPr>
      </w:pPr>
      <w:r w:rsidRPr="002C1CE3">
        <w:rPr>
          <w:rFonts w:ascii="Arial" w:hAnsi="Arial" w:cs="Arial"/>
          <w:sz w:val="24"/>
          <w:szCs w:val="24"/>
        </w:rPr>
        <w:t>Varma, G. R.</w:t>
      </w:r>
      <w:r>
        <w:rPr>
          <w:rFonts w:ascii="Arial" w:hAnsi="Arial" w:cs="Arial"/>
          <w:sz w:val="24"/>
          <w:szCs w:val="24"/>
        </w:rPr>
        <w:t xml:space="preserve"> and Ravi, J. (2017) ‘Strategic Analysis on FMCG Goods: A Case Study on Nestlé’, </w:t>
      </w:r>
      <w:r>
        <w:rPr>
          <w:rFonts w:ascii="Arial" w:hAnsi="Arial" w:cs="Arial"/>
          <w:i/>
          <w:iCs/>
          <w:sz w:val="24"/>
          <w:szCs w:val="24"/>
        </w:rPr>
        <w:t xml:space="preserve">International Journal of Research in Management Studies, </w:t>
      </w:r>
      <w:r>
        <w:rPr>
          <w:rFonts w:ascii="Arial" w:hAnsi="Arial" w:cs="Arial"/>
          <w:sz w:val="24"/>
          <w:szCs w:val="24"/>
        </w:rPr>
        <w:t xml:space="preserve">2(4), pp. 12-22, Available at: </w:t>
      </w:r>
      <w:hyperlink r:id="rId60" w:history="1">
        <w:r w:rsidRPr="006E4223">
          <w:rPr>
            <w:rStyle w:val="Hyperlink"/>
            <w:rFonts w:ascii="Arial" w:hAnsi="Arial" w:cs="Arial"/>
            <w:sz w:val="24"/>
            <w:szCs w:val="24"/>
          </w:rPr>
          <w:t>http://www.ijrms.com/olvolume2issue4/GedelaRakeshVarma-JaladiRavi-3.pdf</w:t>
        </w:r>
      </w:hyperlink>
      <w:r>
        <w:rPr>
          <w:rFonts w:ascii="Arial" w:hAnsi="Arial" w:cs="Arial"/>
          <w:sz w:val="24"/>
          <w:szCs w:val="24"/>
        </w:rPr>
        <w:t>, (Accessed: 10.04.2023).</w:t>
      </w:r>
    </w:p>
    <w:sectPr w:rsidR="00973E6C" w:rsidSect="00233C01">
      <w:footerReference w:type="default" r:id="rId6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25739" w14:textId="77777777" w:rsidR="00FB0ADE" w:rsidRDefault="00FB0ADE" w:rsidP="00233C01">
      <w:pPr>
        <w:spacing w:after="0" w:line="240" w:lineRule="auto"/>
      </w:pPr>
      <w:r>
        <w:separator/>
      </w:r>
    </w:p>
  </w:endnote>
  <w:endnote w:type="continuationSeparator" w:id="0">
    <w:p w14:paraId="43FAE173" w14:textId="77777777" w:rsidR="00FB0ADE" w:rsidRDefault="00FB0ADE" w:rsidP="00233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02722"/>
      <w:docPartObj>
        <w:docPartGallery w:val="Page Numbers (Bottom of Page)"/>
        <w:docPartUnique/>
      </w:docPartObj>
    </w:sdtPr>
    <w:sdtEndPr>
      <w:rPr>
        <w:noProof/>
      </w:rPr>
    </w:sdtEndPr>
    <w:sdtContent>
      <w:p w14:paraId="3D701A64" w14:textId="7B755370" w:rsidR="00233C01" w:rsidRDefault="00233C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2860C9" w14:textId="77777777" w:rsidR="00233C01" w:rsidRDefault="00233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E3A47" w14:textId="77777777" w:rsidR="00FB0ADE" w:rsidRDefault="00FB0ADE" w:rsidP="00233C01">
      <w:pPr>
        <w:spacing w:after="0" w:line="240" w:lineRule="auto"/>
      </w:pPr>
      <w:r>
        <w:separator/>
      </w:r>
    </w:p>
  </w:footnote>
  <w:footnote w:type="continuationSeparator" w:id="0">
    <w:p w14:paraId="3CE40A60" w14:textId="77777777" w:rsidR="00FB0ADE" w:rsidRDefault="00FB0ADE" w:rsidP="00233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930A4"/>
    <w:multiLevelType w:val="hybridMultilevel"/>
    <w:tmpl w:val="E9FE5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9778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FBC"/>
    <w:rsid w:val="00001BE9"/>
    <w:rsid w:val="00003B0F"/>
    <w:rsid w:val="00012B8F"/>
    <w:rsid w:val="00020CAB"/>
    <w:rsid w:val="00031AC5"/>
    <w:rsid w:val="00033959"/>
    <w:rsid w:val="00035090"/>
    <w:rsid w:val="00040A13"/>
    <w:rsid w:val="00041EB5"/>
    <w:rsid w:val="00052BB4"/>
    <w:rsid w:val="00057614"/>
    <w:rsid w:val="000637B0"/>
    <w:rsid w:val="00065D83"/>
    <w:rsid w:val="000678D8"/>
    <w:rsid w:val="00077A68"/>
    <w:rsid w:val="00082CAA"/>
    <w:rsid w:val="00085A0E"/>
    <w:rsid w:val="00091D59"/>
    <w:rsid w:val="000944D8"/>
    <w:rsid w:val="000A1042"/>
    <w:rsid w:val="000A3DD9"/>
    <w:rsid w:val="000A3FD7"/>
    <w:rsid w:val="000A4124"/>
    <w:rsid w:val="000B58EC"/>
    <w:rsid w:val="000B72E5"/>
    <w:rsid w:val="000B793D"/>
    <w:rsid w:val="000C12FD"/>
    <w:rsid w:val="000C4154"/>
    <w:rsid w:val="000C42A5"/>
    <w:rsid w:val="000C6CC7"/>
    <w:rsid w:val="000D6D01"/>
    <w:rsid w:val="000E0E7B"/>
    <w:rsid w:val="000F0912"/>
    <w:rsid w:val="000F0EBD"/>
    <w:rsid w:val="000F19FE"/>
    <w:rsid w:val="000F212D"/>
    <w:rsid w:val="001023D1"/>
    <w:rsid w:val="0010493A"/>
    <w:rsid w:val="0010666B"/>
    <w:rsid w:val="00120448"/>
    <w:rsid w:val="00125CA4"/>
    <w:rsid w:val="001327B8"/>
    <w:rsid w:val="001342AC"/>
    <w:rsid w:val="0013599D"/>
    <w:rsid w:val="00140812"/>
    <w:rsid w:val="00140CF9"/>
    <w:rsid w:val="00143927"/>
    <w:rsid w:val="00144F4C"/>
    <w:rsid w:val="00151F21"/>
    <w:rsid w:val="00164CA1"/>
    <w:rsid w:val="00164EBC"/>
    <w:rsid w:val="0017322E"/>
    <w:rsid w:val="00175FDF"/>
    <w:rsid w:val="001761C6"/>
    <w:rsid w:val="001848B8"/>
    <w:rsid w:val="00186D66"/>
    <w:rsid w:val="0018776A"/>
    <w:rsid w:val="001903E3"/>
    <w:rsid w:val="001914D0"/>
    <w:rsid w:val="001914E9"/>
    <w:rsid w:val="001958FB"/>
    <w:rsid w:val="001A14DB"/>
    <w:rsid w:val="001A5228"/>
    <w:rsid w:val="001A5A96"/>
    <w:rsid w:val="001B41EF"/>
    <w:rsid w:val="001C74DE"/>
    <w:rsid w:val="001D1404"/>
    <w:rsid w:val="001E22F6"/>
    <w:rsid w:val="00204DEA"/>
    <w:rsid w:val="0020726A"/>
    <w:rsid w:val="002102A6"/>
    <w:rsid w:val="00210B4B"/>
    <w:rsid w:val="00210FAC"/>
    <w:rsid w:val="002118AD"/>
    <w:rsid w:val="0022355E"/>
    <w:rsid w:val="0022399D"/>
    <w:rsid w:val="00233C01"/>
    <w:rsid w:val="0023671A"/>
    <w:rsid w:val="0024095F"/>
    <w:rsid w:val="00240D08"/>
    <w:rsid w:val="00240E36"/>
    <w:rsid w:val="00242D09"/>
    <w:rsid w:val="002446E9"/>
    <w:rsid w:val="00246FFE"/>
    <w:rsid w:val="002538B7"/>
    <w:rsid w:val="00255102"/>
    <w:rsid w:val="00255520"/>
    <w:rsid w:val="0025786B"/>
    <w:rsid w:val="002626F8"/>
    <w:rsid w:val="002641F6"/>
    <w:rsid w:val="002656EE"/>
    <w:rsid w:val="002821DB"/>
    <w:rsid w:val="0028724F"/>
    <w:rsid w:val="00287E43"/>
    <w:rsid w:val="002A3058"/>
    <w:rsid w:val="002A6C7F"/>
    <w:rsid w:val="002B1E07"/>
    <w:rsid w:val="002B3362"/>
    <w:rsid w:val="002C1CE3"/>
    <w:rsid w:val="002C2B85"/>
    <w:rsid w:val="002D1141"/>
    <w:rsid w:val="002D2B03"/>
    <w:rsid w:val="002E0180"/>
    <w:rsid w:val="002E1A54"/>
    <w:rsid w:val="002E57D3"/>
    <w:rsid w:val="002F001E"/>
    <w:rsid w:val="002F01B0"/>
    <w:rsid w:val="002F01E8"/>
    <w:rsid w:val="002F1580"/>
    <w:rsid w:val="002F3C03"/>
    <w:rsid w:val="002F564C"/>
    <w:rsid w:val="002F62F3"/>
    <w:rsid w:val="003034F1"/>
    <w:rsid w:val="003078F2"/>
    <w:rsid w:val="00311FFF"/>
    <w:rsid w:val="003124BD"/>
    <w:rsid w:val="00312D2F"/>
    <w:rsid w:val="0031719B"/>
    <w:rsid w:val="00317961"/>
    <w:rsid w:val="0032648E"/>
    <w:rsid w:val="003276FB"/>
    <w:rsid w:val="00330162"/>
    <w:rsid w:val="0033409E"/>
    <w:rsid w:val="00334B19"/>
    <w:rsid w:val="00340797"/>
    <w:rsid w:val="003413CE"/>
    <w:rsid w:val="00341632"/>
    <w:rsid w:val="00344C9A"/>
    <w:rsid w:val="003462DB"/>
    <w:rsid w:val="00347262"/>
    <w:rsid w:val="003511FA"/>
    <w:rsid w:val="003517EE"/>
    <w:rsid w:val="003556E6"/>
    <w:rsid w:val="00356A71"/>
    <w:rsid w:val="0036201A"/>
    <w:rsid w:val="003629D6"/>
    <w:rsid w:val="0036465C"/>
    <w:rsid w:val="00364DEB"/>
    <w:rsid w:val="00372E7A"/>
    <w:rsid w:val="00380C1F"/>
    <w:rsid w:val="00395C13"/>
    <w:rsid w:val="003A3DF0"/>
    <w:rsid w:val="003A7DFD"/>
    <w:rsid w:val="003B2687"/>
    <w:rsid w:val="003B63C9"/>
    <w:rsid w:val="003C17C8"/>
    <w:rsid w:val="003C18CD"/>
    <w:rsid w:val="003D0D9E"/>
    <w:rsid w:val="003D50CF"/>
    <w:rsid w:val="003F716F"/>
    <w:rsid w:val="004076CA"/>
    <w:rsid w:val="004168DD"/>
    <w:rsid w:val="00430A41"/>
    <w:rsid w:val="00437C52"/>
    <w:rsid w:val="00450FB2"/>
    <w:rsid w:val="00455B94"/>
    <w:rsid w:val="0046474A"/>
    <w:rsid w:val="0046489B"/>
    <w:rsid w:val="0046616C"/>
    <w:rsid w:val="004716D4"/>
    <w:rsid w:val="00474C9E"/>
    <w:rsid w:val="004758E3"/>
    <w:rsid w:val="004845F9"/>
    <w:rsid w:val="004849D6"/>
    <w:rsid w:val="004979EB"/>
    <w:rsid w:val="004A1564"/>
    <w:rsid w:val="004A182A"/>
    <w:rsid w:val="004A361B"/>
    <w:rsid w:val="004B18DC"/>
    <w:rsid w:val="004B3ECC"/>
    <w:rsid w:val="004B5013"/>
    <w:rsid w:val="004B5836"/>
    <w:rsid w:val="004C01A9"/>
    <w:rsid w:val="004C0A78"/>
    <w:rsid w:val="004C1BEB"/>
    <w:rsid w:val="004C41D9"/>
    <w:rsid w:val="004C55D1"/>
    <w:rsid w:val="004C702E"/>
    <w:rsid w:val="004C7BE6"/>
    <w:rsid w:val="004D243C"/>
    <w:rsid w:val="004D7369"/>
    <w:rsid w:val="004E3804"/>
    <w:rsid w:val="004E6F85"/>
    <w:rsid w:val="004F1DB5"/>
    <w:rsid w:val="004F6D7B"/>
    <w:rsid w:val="00500BDE"/>
    <w:rsid w:val="00501AE9"/>
    <w:rsid w:val="005035DF"/>
    <w:rsid w:val="00513C57"/>
    <w:rsid w:val="00516B90"/>
    <w:rsid w:val="0051735E"/>
    <w:rsid w:val="005314C2"/>
    <w:rsid w:val="00531BE0"/>
    <w:rsid w:val="0053205D"/>
    <w:rsid w:val="00533394"/>
    <w:rsid w:val="00533786"/>
    <w:rsid w:val="00534D93"/>
    <w:rsid w:val="00537610"/>
    <w:rsid w:val="00543121"/>
    <w:rsid w:val="00544B08"/>
    <w:rsid w:val="00551260"/>
    <w:rsid w:val="00551928"/>
    <w:rsid w:val="00552E13"/>
    <w:rsid w:val="00553065"/>
    <w:rsid w:val="005531AA"/>
    <w:rsid w:val="005532DC"/>
    <w:rsid w:val="005558A0"/>
    <w:rsid w:val="0056018F"/>
    <w:rsid w:val="00564172"/>
    <w:rsid w:val="005733C8"/>
    <w:rsid w:val="00573762"/>
    <w:rsid w:val="00573B49"/>
    <w:rsid w:val="00574A51"/>
    <w:rsid w:val="0058354A"/>
    <w:rsid w:val="00584F5B"/>
    <w:rsid w:val="00585CDC"/>
    <w:rsid w:val="00586D0C"/>
    <w:rsid w:val="005920A0"/>
    <w:rsid w:val="005A04EE"/>
    <w:rsid w:val="005B293E"/>
    <w:rsid w:val="005B36C3"/>
    <w:rsid w:val="005B4010"/>
    <w:rsid w:val="005C4898"/>
    <w:rsid w:val="005C78A8"/>
    <w:rsid w:val="005E0995"/>
    <w:rsid w:val="005E4636"/>
    <w:rsid w:val="005E4DFB"/>
    <w:rsid w:val="005F0257"/>
    <w:rsid w:val="005F3FE4"/>
    <w:rsid w:val="00602CEE"/>
    <w:rsid w:val="0060717C"/>
    <w:rsid w:val="006142D7"/>
    <w:rsid w:val="00622709"/>
    <w:rsid w:val="00623564"/>
    <w:rsid w:val="00623653"/>
    <w:rsid w:val="00627658"/>
    <w:rsid w:val="00630A70"/>
    <w:rsid w:val="00637CD8"/>
    <w:rsid w:val="00643507"/>
    <w:rsid w:val="00646770"/>
    <w:rsid w:val="00646E2F"/>
    <w:rsid w:val="00671B72"/>
    <w:rsid w:val="006806CF"/>
    <w:rsid w:val="0068188A"/>
    <w:rsid w:val="0068322A"/>
    <w:rsid w:val="006834DA"/>
    <w:rsid w:val="006911B6"/>
    <w:rsid w:val="006940D7"/>
    <w:rsid w:val="006A242C"/>
    <w:rsid w:val="006B569F"/>
    <w:rsid w:val="006B59D3"/>
    <w:rsid w:val="006C1B2B"/>
    <w:rsid w:val="006C5C8A"/>
    <w:rsid w:val="006C6B00"/>
    <w:rsid w:val="006D0D79"/>
    <w:rsid w:val="006D3139"/>
    <w:rsid w:val="006D3BFB"/>
    <w:rsid w:val="006D5CD5"/>
    <w:rsid w:val="006E1FDC"/>
    <w:rsid w:val="006E3543"/>
    <w:rsid w:val="006E510B"/>
    <w:rsid w:val="006E5727"/>
    <w:rsid w:val="006F1322"/>
    <w:rsid w:val="006F6B07"/>
    <w:rsid w:val="00701054"/>
    <w:rsid w:val="00715AC4"/>
    <w:rsid w:val="007163C3"/>
    <w:rsid w:val="00720824"/>
    <w:rsid w:val="00720EE8"/>
    <w:rsid w:val="0072422A"/>
    <w:rsid w:val="00724AEB"/>
    <w:rsid w:val="00727BC1"/>
    <w:rsid w:val="007331A7"/>
    <w:rsid w:val="007447B4"/>
    <w:rsid w:val="00747B02"/>
    <w:rsid w:val="00750121"/>
    <w:rsid w:val="00750421"/>
    <w:rsid w:val="00754C6B"/>
    <w:rsid w:val="00755F58"/>
    <w:rsid w:val="007574E4"/>
    <w:rsid w:val="00764AEC"/>
    <w:rsid w:val="00771C59"/>
    <w:rsid w:val="007810FB"/>
    <w:rsid w:val="00781CC1"/>
    <w:rsid w:val="00791FA7"/>
    <w:rsid w:val="00796463"/>
    <w:rsid w:val="007A306D"/>
    <w:rsid w:val="007A3812"/>
    <w:rsid w:val="007A4A4B"/>
    <w:rsid w:val="007B16B4"/>
    <w:rsid w:val="007B1E47"/>
    <w:rsid w:val="007B6482"/>
    <w:rsid w:val="007C4689"/>
    <w:rsid w:val="007C6AD2"/>
    <w:rsid w:val="007D03BD"/>
    <w:rsid w:val="007D0492"/>
    <w:rsid w:val="007D66A0"/>
    <w:rsid w:val="007D7C8B"/>
    <w:rsid w:val="007E7EFB"/>
    <w:rsid w:val="007F2DFD"/>
    <w:rsid w:val="007F77E9"/>
    <w:rsid w:val="00803D6C"/>
    <w:rsid w:val="00810B81"/>
    <w:rsid w:val="00814706"/>
    <w:rsid w:val="00814A51"/>
    <w:rsid w:val="00816213"/>
    <w:rsid w:val="008228F8"/>
    <w:rsid w:val="008236E7"/>
    <w:rsid w:val="00824AEC"/>
    <w:rsid w:val="00827F9E"/>
    <w:rsid w:val="0083006E"/>
    <w:rsid w:val="00835F3D"/>
    <w:rsid w:val="00841228"/>
    <w:rsid w:val="00841DFF"/>
    <w:rsid w:val="008458EB"/>
    <w:rsid w:val="00847481"/>
    <w:rsid w:val="008576BA"/>
    <w:rsid w:val="00857F84"/>
    <w:rsid w:val="0086049F"/>
    <w:rsid w:val="00862A2C"/>
    <w:rsid w:val="00867E67"/>
    <w:rsid w:val="00870532"/>
    <w:rsid w:val="008707BA"/>
    <w:rsid w:val="00870FC6"/>
    <w:rsid w:val="00880B83"/>
    <w:rsid w:val="00882983"/>
    <w:rsid w:val="00884098"/>
    <w:rsid w:val="00887E67"/>
    <w:rsid w:val="00895518"/>
    <w:rsid w:val="008A1E52"/>
    <w:rsid w:val="008B5E61"/>
    <w:rsid w:val="008B65C2"/>
    <w:rsid w:val="008C1089"/>
    <w:rsid w:val="008C6D72"/>
    <w:rsid w:val="008D0BAB"/>
    <w:rsid w:val="008D0EF8"/>
    <w:rsid w:val="008D1F99"/>
    <w:rsid w:val="008D402A"/>
    <w:rsid w:val="008E0AC0"/>
    <w:rsid w:val="008E4F0E"/>
    <w:rsid w:val="008E5DD3"/>
    <w:rsid w:val="008F0DD3"/>
    <w:rsid w:val="008F18D2"/>
    <w:rsid w:val="008F1CBA"/>
    <w:rsid w:val="008F1FBF"/>
    <w:rsid w:val="00907F4D"/>
    <w:rsid w:val="00907F6D"/>
    <w:rsid w:val="00921BDF"/>
    <w:rsid w:val="00922E8F"/>
    <w:rsid w:val="00926BBE"/>
    <w:rsid w:val="0093083E"/>
    <w:rsid w:val="00933C74"/>
    <w:rsid w:val="0093622F"/>
    <w:rsid w:val="009445A6"/>
    <w:rsid w:val="00953636"/>
    <w:rsid w:val="009549AA"/>
    <w:rsid w:val="00956948"/>
    <w:rsid w:val="0095777E"/>
    <w:rsid w:val="0096007C"/>
    <w:rsid w:val="00962343"/>
    <w:rsid w:val="00973E6C"/>
    <w:rsid w:val="00982BC0"/>
    <w:rsid w:val="009A51B8"/>
    <w:rsid w:val="009A794E"/>
    <w:rsid w:val="009A7BA9"/>
    <w:rsid w:val="009B4184"/>
    <w:rsid w:val="009B41E9"/>
    <w:rsid w:val="009C585D"/>
    <w:rsid w:val="009D062A"/>
    <w:rsid w:val="009D5D22"/>
    <w:rsid w:val="009D6664"/>
    <w:rsid w:val="009E490C"/>
    <w:rsid w:val="009E772B"/>
    <w:rsid w:val="009F0DE0"/>
    <w:rsid w:val="009F176F"/>
    <w:rsid w:val="009F4066"/>
    <w:rsid w:val="009F7685"/>
    <w:rsid w:val="00A011E1"/>
    <w:rsid w:val="00A03CAA"/>
    <w:rsid w:val="00A062FA"/>
    <w:rsid w:val="00A07488"/>
    <w:rsid w:val="00A103BD"/>
    <w:rsid w:val="00A263BC"/>
    <w:rsid w:val="00A33478"/>
    <w:rsid w:val="00A36FB4"/>
    <w:rsid w:val="00A45D37"/>
    <w:rsid w:val="00A50F21"/>
    <w:rsid w:val="00A60866"/>
    <w:rsid w:val="00A63844"/>
    <w:rsid w:val="00A6392C"/>
    <w:rsid w:val="00A653F7"/>
    <w:rsid w:val="00A712FA"/>
    <w:rsid w:val="00A77848"/>
    <w:rsid w:val="00A80C7F"/>
    <w:rsid w:val="00A833C1"/>
    <w:rsid w:val="00A855AF"/>
    <w:rsid w:val="00A86806"/>
    <w:rsid w:val="00AA48F1"/>
    <w:rsid w:val="00AA6D47"/>
    <w:rsid w:val="00AA6FBC"/>
    <w:rsid w:val="00AB264C"/>
    <w:rsid w:val="00AB37CE"/>
    <w:rsid w:val="00AB3C9F"/>
    <w:rsid w:val="00AB5A50"/>
    <w:rsid w:val="00AB769F"/>
    <w:rsid w:val="00AC50BF"/>
    <w:rsid w:val="00AC6A13"/>
    <w:rsid w:val="00AE575E"/>
    <w:rsid w:val="00AF6EF0"/>
    <w:rsid w:val="00AF7926"/>
    <w:rsid w:val="00B015DE"/>
    <w:rsid w:val="00B05319"/>
    <w:rsid w:val="00B075FB"/>
    <w:rsid w:val="00B23573"/>
    <w:rsid w:val="00B240B0"/>
    <w:rsid w:val="00B3247B"/>
    <w:rsid w:val="00B37502"/>
    <w:rsid w:val="00B37FEE"/>
    <w:rsid w:val="00B420E7"/>
    <w:rsid w:val="00B45360"/>
    <w:rsid w:val="00B45C35"/>
    <w:rsid w:val="00B460FE"/>
    <w:rsid w:val="00B50A04"/>
    <w:rsid w:val="00B51F46"/>
    <w:rsid w:val="00B53E46"/>
    <w:rsid w:val="00B57135"/>
    <w:rsid w:val="00B62ED8"/>
    <w:rsid w:val="00B63A7B"/>
    <w:rsid w:val="00B64A67"/>
    <w:rsid w:val="00B74F8D"/>
    <w:rsid w:val="00B77D63"/>
    <w:rsid w:val="00B81D00"/>
    <w:rsid w:val="00B83CC1"/>
    <w:rsid w:val="00B9049D"/>
    <w:rsid w:val="00B90C75"/>
    <w:rsid w:val="00B9215B"/>
    <w:rsid w:val="00B966E9"/>
    <w:rsid w:val="00B96B74"/>
    <w:rsid w:val="00BB5ACE"/>
    <w:rsid w:val="00BB600B"/>
    <w:rsid w:val="00BC00A1"/>
    <w:rsid w:val="00BC0F8F"/>
    <w:rsid w:val="00BD2386"/>
    <w:rsid w:val="00BD2B4C"/>
    <w:rsid w:val="00BE3819"/>
    <w:rsid w:val="00C01DB2"/>
    <w:rsid w:val="00C02235"/>
    <w:rsid w:val="00C06AB2"/>
    <w:rsid w:val="00C21A0D"/>
    <w:rsid w:val="00C21AF9"/>
    <w:rsid w:val="00C244EE"/>
    <w:rsid w:val="00C26A22"/>
    <w:rsid w:val="00C27257"/>
    <w:rsid w:val="00C34821"/>
    <w:rsid w:val="00C373ED"/>
    <w:rsid w:val="00C40068"/>
    <w:rsid w:val="00C4438B"/>
    <w:rsid w:val="00C443ED"/>
    <w:rsid w:val="00C47F87"/>
    <w:rsid w:val="00C50691"/>
    <w:rsid w:val="00C508E7"/>
    <w:rsid w:val="00C545E3"/>
    <w:rsid w:val="00C569BA"/>
    <w:rsid w:val="00C57B6B"/>
    <w:rsid w:val="00C67E1D"/>
    <w:rsid w:val="00C71FAA"/>
    <w:rsid w:val="00C7207B"/>
    <w:rsid w:val="00C740D7"/>
    <w:rsid w:val="00C744CA"/>
    <w:rsid w:val="00C75DA4"/>
    <w:rsid w:val="00C8447E"/>
    <w:rsid w:val="00C84DEA"/>
    <w:rsid w:val="00C92367"/>
    <w:rsid w:val="00C943D1"/>
    <w:rsid w:val="00CA3032"/>
    <w:rsid w:val="00CA54EE"/>
    <w:rsid w:val="00CB2D28"/>
    <w:rsid w:val="00CB3330"/>
    <w:rsid w:val="00CB41D9"/>
    <w:rsid w:val="00CD0008"/>
    <w:rsid w:val="00CD0874"/>
    <w:rsid w:val="00CD331A"/>
    <w:rsid w:val="00CD51CD"/>
    <w:rsid w:val="00CD6787"/>
    <w:rsid w:val="00CD680F"/>
    <w:rsid w:val="00CE10A5"/>
    <w:rsid w:val="00CF0673"/>
    <w:rsid w:val="00CF0FDB"/>
    <w:rsid w:val="00CF457F"/>
    <w:rsid w:val="00D04C4E"/>
    <w:rsid w:val="00D10E34"/>
    <w:rsid w:val="00D1334D"/>
    <w:rsid w:val="00D14425"/>
    <w:rsid w:val="00D14F06"/>
    <w:rsid w:val="00D17838"/>
    <w:rsid w:val="00D212D4"/>
    <w:rsid w:val="00D22D27"/>
    <w:rsid w:val="00D248AA"/>
    <w:rsid w:val="00D2733F"/>
    <w:rsid w:val="00D27FEE"/>
    <w:rsid w:val="00D3062F"/>
    <w:rsid w:val="00D35671"/>
    <w:rsid w:val="00D36434"/>
    <w:rsid w:val="00D416CB"/>
    <w:rsid w:val="00D4207A"/>
    <w:rsid w:val="00D46A81"/>
    <w:rsid w:val="00D471A6"/>
    <w:rsid w:val="00D51A78"/>
    <w:rsid w:val="00D52097"/>
    <w:rsid w:val="00D53922"/>
    <w:rsid w:val="00D54565"/>
    <w:rsid w:val="00D625BE"/>
    <w:rsid w:val="00D67097"/>
    <w:rsid w:val="00D71A78"/>
    <w:rsid w:val="00D75512"/>
    <w:rsid w:val="00D8694B"/>
    <w:rsid w:val="00D8696C"/>
    <w:rsid w:val="00D86B26"/>
    <w:rsid w:val="00D87307"/>
    <w:rsid w:val="00D87C7A"/>
    <w:rsid w:val="00D925A5"/>
    <w:rsid w:val="00D95616"/>
    <w:rsid w:val="00D9797E"/>
    <w:rsid w:val="00D97EF6"/>
    <w:rsid w:val="00DA110C"/>
    <w:rsid w:val="00DA6FA9"/>
    <w:rsid w:val="00DB38F0"/>
    <w:rsid w:val="00DB7EF4"/>
    <w:rsid w:val="00DC2DD4"/>
    <w:rsid w:val="00DC69EC"/>
    <w:rsid w:val="00DD2075"/>
    <w:rsid w:val="00DD50F8"/>
    <w:rsid w:val="00DD7AC2"/>
    <w:rsid w:val="00DE6C28"/>
    <w:rsid w:val="00DE6DA5"/>
    <w:rsid w:val="00DF69C8"/>
    <w:rsid w:val="00DF7747"/>
    <w:rsid w:val="00E10590"/>
    <w:rsid w:val="00E23B89"/>
    <w:rsid w:val="00E24399"/>
    <w:rsid w:val="00E362B1"/>
    <w:rsid w:val="00E373AA"/>
    <w:rsid w:val="00E434FA"/>
    <w:rsid w:val="00E44498"/>
    <w:rsid w:val="00E45F36"/>
    <w:rsid w:val="00E550A1"/>
    <w:rsid w:val="00E64A2A"/>
    <w:rsid w:val="00E66F68"/>
    <w:rsid w:val="00E66F9D"/>
    <w:rsid w:val="00E80496"/>
    <w:rsid w:val="00E807B9"/>
    <w:rsid w:val="00E8601A"/>
    <w:rsid w:val="00E86437"/>
    <w:rsid w:val="00E939B1"/>
    <w:rsid w:val="00E95461"/>
    <w:rsid w:val="00E96E53"/>
    <w:rsid w:val="00E97338"/>
    <w:rsid w:val="00EA019E"/>
    <w:rsid w:val="00EA1622"/>
    <w:rsid w:val="00EA6C28"/>
    <w:rsid w:val="00EB420A"/>
    <w:rsid w:val="00EB595A"/>
    <w:rsid w:val="00EB792B"/>
    <w:rsid w:val="00EC60AF"/>
    <w:rsid w:val="00EC6CA6"/>
    <w:rsid w:val="00ED0B6F"/>
    <w:rsid w:val="00ED40EE"/>
    <w:rsid w:val="00ED4C3E"/>
    <w:rsid w:val="00EE24EA"/>
    <w:rsid w:val="00EE5652"/>
    <w:rsid w:val="00F05EE1"/>
    <w:rsid w:val="00F15241"/>
    <w:rsid w:val="00F20A20"/>
    <w:rsid w:val="00F246EC"/>
    <w:rsid w:val="00F24EB1"/>
    <w:rsid w:val="00F4069D"/>
    <w:rsid w:val="00F45F6B"/>
    <w:rsid w:val="00F465D3"/>
    <w:rsid w:val="00F55A9A"/>
    <w:rsid w:val="00F57BA9"/>
    <w:rsid w:val="00F57D4C"/>
    <w:rsid w:val="00F62D7D"/>
    <w:rsid w:val="00F65550"/>
    <w:rsid w:val="00F66313"/>
    <w:rsid w:val="00F72D68"/>
    <w:rsid w:val="00F809B0"/>
    <w:rsid w:val="00F81040"/>
    <w:rsid w:val="00F82025"/>
    <w:rsid w:val="00F82D44"/>
    <w:rsid w:val="00F83AD3"/>
    <w:rsid w:val="00F8401C"/>
    <w:rsid w:val="00F967BF"/>
    <w:rsid w:val="00FA205B"/>
    <w:rsid w:val="00FA425A"/>
    <w:rsid w:val="00FA5E54"/>
    <w:rsid w:val="00FA7A43"/>
    <w:rsid w:val="00FB0ADE"/>
    <w:rsid w:val="00FB2A99"/>
    <w:rsid w:val="00FB3194"/>
    <w:rsid w:val="00FB3D39"/>
    <w:rsid w:val="00FB4301"/>
    <w:rsid w:val="00FB71D6"/>
    <w:rsid w:val="00FC034B"/>
    <w:rsid w:val="00FC3CAB"/>
    <w:rsid w:val="00FD12A3"/>
    <w:rsid w:val="00FD3B24"/>
    <w:rsid w:val="00FD565A"/>
    <w:rsid w:val="00FD62F0"/>
    <w:rsid w:val="00FE0168"/>
    <w:rsid w:val="00FE292B"/>
    <w:rsid w:val="00FE452A"/>
    <w:rsid w:val="00FF1931"/>
    <w:rsid w:val="00FF1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3AA7F"/>
  <w15:chartTrackingRefBased/>
  <w15:docId w15:val="{70A1B9B9-D2F6-4BC7-95C9-17EF3E61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1FAA"/>
    <w:rPr>
      <w:color w:val="0563C1" w:themeColor="hyperlink"/>
      <w:u w:val="single"/>
    </w:rPr>
  </w:style>
  <w:style w:type="character" w:styleId="UnresolvedMention">
    <w:name w:val="Unresolved Mention"/>
    <w:basedOn w:val="DefaultParagraphFont"/>
    <w:uiPriority w:val="99"/>
    <w:semiHidden/>
    <w:unhideWhenUsed/>
    <w:rsid w:val="00C71FAA"/>
    <w:rPr>
      <w:color w:val="605E5C"/>
      <w:shd w:val="clear" w:color="auto" w:fill="E1DFDD"/>
    </w:rPr>
  </w:style>
  <w:style w:type="character" w:styleId="Emphasis">
    <w:name w:val="Emphasis"/>
    <w:basedOn w:val="DefaultParagraphFont"/>
    <w:uiPriority w:val="20"/>
    <w:qFormat/>
    <w:rsid w:val="00E8601A"/>
    <w:rPr>
      <w:i/>
      <w:iCs/>
    </w:rPr>
  </w:style>
  <w:style w:type="character" w:styleId="Strong">
    <w:name w:val="Strong"/>
    <w:basedOn w:val="DefaultParagraphFont"/>
    <w:uiPriority w:val="22"/>
    <w:qFormat/>
    <w:rsid w:val="005733C8"/>
    <w:rPr>
      <w:b/>
      <w:bCs/>
    </w:rPr>
  </w:style>
  <w:style w:type="table" w:styleId="TableGrid">
    <w:name w:val="Table Grid"/>
    <w:basedOn w:val="TableNormal"/>
    <w:uiPriority w:val="39"/>
    <w:rsid w:val="00FE0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3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C01"/>
  </w:style>
  <w:style w:type="paragraph" w:styleId="Footer">
    <w:name w:val="footer"/>
    <w:basedOn w:val="Normal"/>
    <w:link w:val="FooterChar"/>
    <w:uiPriority w:val="99"/>
    <w:unhideWhenUsed/>
    <w:rsid w:val="00233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C01"/>
  </w:style>
  <w:style w:type="paragraph" w:styleId="ListParagraph">
    <w:name w:val="List Paragraph"/>
    <w:basedOn w:val="Normal"/>
    <w:uiPriority w:val="34"/>
    <w:qFormat/>
    <w:rsid w:val="00DA110C"/>
    <w:pPr>
      <w:ind w:left="720"/>
      <w:contextualSpacing/>
    </w:pPr>
  </w:style>
  <w:style w:type="paragraph" w:styleId="NormalWeb">
    <w:name w:val="Normal (Web)"/>
    <w:basedOn w:val="Normal"/>
    <w:uiPriority w:val="99"/>
    <w:semiHidden/>
    <w:unhideWhenUsed/>
    <w:rsid w:val="003517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00262">
      <w:bodyDiv w:val="1"/>
      <w:marLeft w:val="0"/>
      <w:marRight w:val="0"/>
      <w:marTop w:val="0"/>
      <w:marBottom w:val="0"/>
      <w:divBdr>
        <w:top w:val="none" w:sz="0" w:space="0" w:color="auto"/>
        <w:left w:val="none" w:sz="0" w:space="0" w:color="auto"/>
        <w:bottom w:val="none" w:sz="0" w:space="0" w:color="auto"/>
        <w:right w:val="none" w:sz="0" w:space="0" w:color="auto"/>
      </w:divBdr>
    </w:div>
    <w:div w:id="428281105">
      <w:bodyDiv w:val="1"/>
      <w:marLeft w:val="0"/>
      <w:marRight w:val="0"/>
      <w:marTop w:val="0"/>
      <w:marBottom w:val="0"/>
      <w:divBdr>
        <w:top w:val="none" w:sz="0" w:space="0" w:color="auto"/>
        <w:left w:val="none" w:sz="0" w:space="0" w:color="auto"/>
        <w:bottom w:val="none" w:sz="0" w:space="0" w:color="auto"/>
        <w:right w:val="none" w:sz="0" w:space="0" w:color="auto"/>
      </w:divBdr>
    </w:div>
    <w:div w:id="2139301211">
      <w:bodyDiv w:val="1"/>
      <w:marLeft w:val="0"/>
      <w:marRight w:val="0"/>
      <w:marTop w:val="0"/>
      <w:marBottom w:val="0"/>
      <w:divBdr>
        <w:top w:val="none" w:sz="0" w:space="0" w:color="auto"/>
        <w:left w:val="none" w:sz="0" w:space="0" w:color="auto"/>
        <w:bottom w:val="none" w:sz="0" w:space="0" w:color="auto"/>
        <w:right w:val="none" w:sz="0" w:space="0" w:color="auto"/>
      </w:divBdr>
      <w:divsChild>
        <w:div w:id="555236042">
          <w:marLeft w:val="0"/>
          <w:marRight w:val="0"/>
          <w:marTop w:val="0"/>
          <w:marBottom w:val="0"/>
          <w:divBdr>
            <w:top w:val="none" w:sz="0" w:space="0" w:color="auto"/>
            <w:left w:val="none" w:sz="0" w:space="0" w:color="auto"/>
            <w:bottom w:val="none" w:sz="0" w:space="0" w:color="auto"/>
            <w:right w:val="none" w:sz="0" w:space="0" w:color="auto"/>
          </w:divBdr>
        </w:div>
        <w:div w:id="255942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efsa.europa.eu/en" TargetMode="External"/><Relationship Id="rId39" Type="http://schemas.openxmlformats.org/officeDocument/2006/relationships/hyperlink" Target="https://www.mordorintelligence.com/industry-reports/pet-care-market" TargetMode="External"/><Relationship Id="rId21" Type="http://schemas.openxmlformats.org/officeDocument/2006/relationships/hyperlink" Target="https://investors.adm.com/news/news-details/2020/Top-Five-Global-Trends-that-Will-Shape-the-Food-Industry-in-2021/default.aspx" TargetMode="External"/><Relationship Id="rId34" Type="http://schemas.openxmlformats.org/officeDocument/2006/relationships/hyperlink" Target="https://www.mordorintelligence.com/industry-reports/baby-food-market" TargetMode="External"/><Relationship Id="rId42" Type="http://schemas.openxmlformats.org/officeDocument/2006/relationships/hyperlink" Target="https://www.nestle.com/media/news/water-brands-logistics-investment-emissions-reduction" TargetMode="External"/><Relationship Id="rId47" Type="http://schemas.openxmlformats.org/officeDocument/2006/relationships/hyperlink" Target="https://www.nestle.com/sites/default/files/2022-12/nestle-company-history-timeline.pdf" TargetMode="External"/><Relationship Id="rId50" Type="http://schemas.openxmlformats.org/officeDocument/2006/relationships/hyperlink" Target="https://www.nestle-esar.com/re-sustainability/our-commitments" TargetMode="External"/><Relationship Id="rId55" Type="http://schemas.openxmlformats.org/officeDocument/2006/relationships/hyperlink" Target="https://www.foodpolitics.com/?s=nestle+makes+its+supply+chain+transparent"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consulterce.com/five-forces-analysis/" TargetMode="External"/><Relationship Id="rId41" Type="http://schemas.openxmlformats.org/officeDocument/2006/relationships/hyperlink" Target="https://www.nestle.com/stories/healthy-food-meatless-meals-flexitarian-nutrition-needs" TargetMode="External"/><Relationship Id="rId54" Type="http://schemas.openxmlformats.org/officeDocument/2006/relationships/hyperlink" Target="https://supplier.nestle.com/"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bbc.co.uk/news/explainers-55180293" TargetMode="External"/><Relationship Id="rId32" Type="http://schemas.openxmlformats.org/officeDocument/2006/relationships/hyperlink" Target="https://ansoffs.com/ansoff-matrix-of-nestle/" TargetMode="External"/><Relationship Id="rId37" Type="http://schemas.openxmlformats.org/officeDocument/2006/relationships/hyperlink" Target="https://www.mordorintelligence.com/industry-reports/confectionery-market-industry" TargetMode="External"/><Relationship Id="rId40" Type="http://schemas.openxmlformats.org/officeDocument/2006/relationships/hyperlink" Target="https://www.nestle.com/sites/default/files/2021-03/creating-shared-value-report-2020-en.pdf" TargetMode="External"/><Relationship Id="rId45" Type="http://schemas.openxmlformats.org/officeDocument/2006/relationships/hyperlink" Target="https://www.nestle.com/sites/default/files/2023-03/creating-shared-value-sustainability-report-2022-en.pdf" TargetMode="External"/><Relationship Id="rId53" Type="http://schemas.openxmlformats.org/officeDocument/2006/relationships/hyperlink" Target="https://www.nestle.com/about/history/nestle-company-history" TargetMode="External"/><Relationship Id="rId58" Type="http://schemas.openxmlformats.org/officeDocument/2006/relationships/hyperlink" Target="https://www.whitehouse.gov/briefing-room/statements-releases/2021/01/20/fact-sheet-president-biden-sends-immigration-bill-to-congress-as-part-of-his-commitment-to-modernize-our-immigration-syste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ciprocess.com/CFDA-NMPA-the-health-and-medical-authorities-in-China.htm" TargetMode="External"/><Relationship Id="rId28" Type="http://schemas.openxmlformats.org/officeDocument/2006/relationships/hyperlink" Target="https://www.academia.edu/5598621/Nestle_international_business_strategy" TargetMode="External"/><Relationship Id="rId36" Type="http://schemas.openxmlformats.org/officeDocument/2006/relationships/hyperlink" Target="https://www.mordorintelligence.com/industry-reports/breakfast-cereals-market" TargetMode="External"/><Relationship Id="rId49" Type="http://schemas.openxmlformats.org/officeDocument/2006/relationships/hyperlink" Target="https://www.nestle.com/sustainability/waste-reduction/packaging-strategy" TargetMode="External"/><Relationship Id="rId57" Type="http://schemas.openxmlformats.org/officeDocument/2006/relationships/hyperlink" Target="https://studycorgi.com/nestle-company-strategy-enterprise-and-innovation/" TargetMode="External"/><Relationship Id="rId61"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blogs.worldbank.org/endpovertyinsouthasia/can-political-stability-hurt-economic-growth" TargetMode="External"/><Relationship Id="rId44" Type="http://schemas.openxmlformats.org/officeDocument/2006/relationships/hyperlink" Target="https://www.nestle.com/sites/default/files/2023-03/2022-annual-review-en.pdf" TargetMode="External"/><Relationship Id="rId52" Type="http://schemas.openxmlformats.org/officeDocument/2006/relationships/hyperlink" Target="https://www.nestle.com/sustainability/sustainable-sourcing/supply-chain-disclosure" TargetMode="External"/><Relationship Id="rId60" Type="http://schemas.openxmlformats.org/officeDocument/2006/relationships/hyperlink" Target="http://www.ijrms.com/olvolume2issue4/GedelaRakeshVarma-JaladiRavi-3.pdf"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www.britannica.com/topic/Nestle-SA%20(Accessed%208%20April%202023" TargetMode="External"/><Relationship Id="rId27" Type="http://schemas.openxmlformats.org/officeDocument/2006/relationships/hyperlink" Target="https://www.jcreview.com/admin/Uploads/Files/625afe0f6324c7.71928592.pdf" TargetMode="External"/><Relationship Id="rId30" Type="http://schemas.openxmlformats.org/officeDocument/2006/relationships/hyperlink" Target="file:///C:/Users/boogi/Downloads/1258648.Company_Analysis_and_Risk_Management_Strategies_-_A_Case_Study_Collection_eBook.pdf" TargetMode="External"/><Relationship Id="rId35" Type="http://schemas.openxmlformats.org/officeDocument/2006/relationships/hyperlink" Target="https://www.mordorintelligence.com/industry-reports/bottled-water-market" TargetMode="External"/><Relationship Id="rId43" Type="http://schemas.openxmlformats.org/officeDocument/2006/relationships/hyperlink" Target="https://www.nestle.com/sites/default/files/2021-03/2020-annual-review-en.pdf" TargetMode="External"/><Relationship Id="rId48" Type="http://schemas.openxmlformats.org/officeDocument/2006/relationships/hyperlink" Target="https://www.nestle.com/sites/default/files/2020-12/nestle-net-zero-roadmap-en.pdf" TargetMode="External"/><Relationship Id="rId56" Type="http://schemas.openxmlformats.org/officeDocument/2006/relationships/hyperlink" Target="https://www.marketing10.in/understanding-an-ansoff-matrix-with-examples-in-detail/" TargetMode="External"/><Relationship Id="rId8" Type="http://schemas.openxmlformats.org/officeDocument/2006/relationships/image" Target="media/image2.png"/><Relationship Id="rId51" Type="http://schemas.openxmlformats.org/officeDocument/2006/relationships/hyperlink" Target="https://www.nestle.com/info/supplier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cb.europa.eu/press/pr/date/2021/html/ecb.mp210121~eb9154682e.en.html" TargetMode="External"/><Relationship Id="rId33" Type="http://schemas.openxmlformats.org/officeDocument/2006/relationships/hyperlink" Target="https://www.mbaskool.com/pestle-analysis/companies/17962-nestle.html" TargetMode="External"/><Relationship Id="rId38" Type="http://schemas.openxmlformats.org/officeDocument/2006/relationships/hyperlink" Target="https://www.mordorintelligence.com/industry-reports/dairy-products-market" TargetMode="External"/><Relationship Id="rId46" Type="http://schemas.openxmlformats.org/officeDocument/2006/relationships/hyperlink" Target="https://www.nestle.com/about/research-development" TargetMode="External"/><Relationship Id="rId59" Type="http://schemas.openxmlformats.org/officeDocument/2006/relationships/hyperlink" Target="https://www.fda.gov/f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4474</TotalTime>
  <Pages>27</Pages>
  <Words>5743</Words>
  <Characters>32739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Gianina Chirila (2131738)</dc:creator>
  <cp:keywords/>
  <dc:description/>
  <cp:lastModifiedBy>Gianina Chirila (2131738)</cp:lastModifiedBy>
  <cp:revision>512</cp:revision>
  <dcterms:created xsi:type="dcterms:W3CDTF">2023-04-03T00:12:00Z</dcterms:created>
  <dcterms:modified xsi:type="dcterms:W3CDTF">2023-04-26T10:52:00Z</dcterms:modified>
</cp:coreProperties>
</file>