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E8C13" w14:textId="26B3904A" w:rsidR="00961141" w:rsidRDefault="00AF7975" w:rsidP="00961141">
      <w:pPr>
        <w:rPr>
          <w:rFonts w:ascii="Times New Roman" w:eastAsia="Times New Roman" w:hAnsi="Times New Roman" w:cs="Times New Roman"/>
          <w:b/>
          <w:bCs/>
          <w:sz w:val="32"/>
          <w:szCs w:val="32"/>
          <w:lang w:val="en-GB"/>
        </w:rPr>
      </w:pPr>
      <w:r>
        <w:rPr>
          <w:rFonts w:ascii="Times New Roman" w:hAnsi="Times New Roman" w:cs="Times New Roman"/>
          <w:b/>
          <w:bCs/>
          <w:noProof/>
          <w:color w:val="000000" w:themeColor="text1"/>
          <w:sz w:val="40"/>
          <w:szCs w:val="40"/>
          <w:lang w:val="en-GB"/>
        </w:rPr>
        <w:drawing>
          <wp:anchor distT="0" distB="0" distL="114300" distR="114300" simplePos="0" relativeHeight="251659264" behindDoc="0" locked="0" layoutInCell="1" allowOverlap="1" wp14:anchorId="59B1A1CA" wp14:editId="167D1699">
            <wp:simplePos x="0" y="0"/>
            <wp:positionH relativeFrom="column">
              <wp:posOffset>3416935</wp:posOffset>
            </wp:positionH>
            <wp:positionV relativeFrom="paragraph">
              <wp:posOffset>0</wp:posOffset>
            </wp:positionV>
            <wp:extent cx="2926080" cy="545465"/>
            <wp:effectExtent l="0" t="0" r="7620" b="6985"/>
            <wp:wrapTopAndBottom/>
            <wp:docPr id="6140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4019" name="Picture 61404019"/>
                    <pic:cNvPicPr/>
                  </pic:nvPicPr>
                  <pic:blipFill>
                    <a:blip r:embed="rId8">
                      <a:extLst>
                        <a:ext uri="{28A0092B-C50C-407E-A947-70E740481C1C}">
                          <a14:useLocalDpi xmlns:a14="http://schemas.microsoft.com/office/drawing/2010/main" val="0"/>
                        </a:ext>
                      </a:extLst>
                    </a:blip>
                    <a:stretch>
                      <a:fillRect/>
                    </a:stretch>
                  </pic:blipFill>
                  <pic:spPr>
                    <a:xfrm>
                      <a:off x="0" y="0"/>
                      <a:ext cx="2926080" cy="545465"/>
                    </a:xfrm>
                    <a:prstGeom prst="rect">
                      <a:avLst/>
                    </a:prstGeom>
                  </pic:spPr>
                </pic:pic>
              </a:graphicData>
            </a:graphic>
            <wp14:sizeRelH relativeFrom="margin">
              <wp14:pctWidth>0</wp14:pctWidth>
            </wp14:sizeRelH>
            <wp14:sizeRelV relativeFrom="margin">
              <wp14:pctHeight>0</wp14:pctHeight>
            </wp14:sizeRelV>
          </wp:anchor>
        </w:drawing>
      </w:r>
    </w:p>
    <w:p w14:paraId="76C1E274" w14:textId="77777777" w:rsidR="008B2934" w:rsidRDefault="008B2934" w:rsidP="008B2934">
      <w:pPr>
        <w:pStyle w:val="Title"/>
        <w:jc w:val="center"/>
        <w:rPr>
          <w:rFonts w:ascii="Times New Roman" w:hAnsi="Times New Roman" w:cs="Times New Roman"/>
          <w:b/>
          <w:bCs/>
          <w:color w:val="000000" w:themeColor="text1"/>
          <w:sz w:val="40"/>
          <w:szCs w:val="40"/>
          <w:lang w:val="en-GB"/>
        </w:rPr>
      </w:pPr>
    </w:p>
    <w:p w14:paraId="773CF3B7" w14:textId="77777777" w:rsidR="008B2934" w:rsidRDefault="008B2934" w:rsidP="008B2934">
      <w:pPr>
        <w:pStyle w:val="Title"/>
        <w:jc w:val="center"/>
        <w:rPr>
          <w:rFonts w:ascii="Times New Roman" w:hAnsi="Times New Roman" w:cs="Times New Roman"/>
          <w:b/>
          <w:bCs/>
          <w:color w:val="000000" w:themeColor="text1"/>
          <w:sz w:val="40"/>
          <w:szCs w:val="40"/>
          <w:lang w:val="en-GB"/>
        </w:rPr>
      </w:pPr>
    </w:p>
    <w:p w14:paraId="6456AFC9" w14:textId="0E844748" w:rsidR="008B2934" w:rsidRDefault="008B2934" w:rsidP="008B2934">
      <w:pPr>
        <w:pStyle w:val="Title"/>
        <w:jc w:val="center"/>
        <w:rPr>
          <w:rFonts w:ascii="Times New Roman" w:hAnsi="Times New Roman" w:cs="Times New Roman"/>
          <w:b/>
          <w:bCs/>
          <w:color w:val="000000" w:themeColor="text1"/>
          <w:sz w:val="40"/>
          <w:szCs w:val="40"/>
          <w:lang w:val="en-GB"/>
        </w:rPr>
      </w:pPr>
    </w:p>
    <w:p w14:paraId="065BB800" w14:textId="6CA2B045" w:rsidR="00961141" w:rsidRDefault="00961141" w:rsidP="008B2934">
      <w:pPr>
        <w:pStyle w:val="Title"/>
        <w:jc w:val="center"/>
        <w:rPr>
          <w:rFonts w:ascii="Times New Roman" w:hAnsi="Times New Roman" w:cs="Times New Roman"/>
          <w:b/>
          <w:bCs/>
          <w:color w:val="000000" w:themeColor="text1"/>
          <w:sz w:val="40"/>
          <w:szCs w:val="40"/>
          <w:lang w:val="en-GB"/>
        </w:rPr>
      </w:pPr>
      <w:r w:rsidRPr="00E77BDD">
        <w:rPr>
          <w:rFonts w:ascii="Times New Roman" w:hAnsi="Times New Roman" w:cs="Times New Roman"/>
          <w:b/>
          <w:bCs/>
          <w:color w:val="000000" w:themeColor="text1"/>
          <w:sz w:val="40"/>
          <w:szCs w:val="40"/>
          <w:lang w:val="en-GB"/>
        </w:rPr>
        <w:t>POPULATION HEALTH AND DIGITAL HEALTH PROMOTION</w:t>
      </w:r>
    </w:p>
    <w:p w14:paraId="5F11FBEB" w14:textId="1BEC7EAA" w:rsidR="00E310D4" w:rsidRDefault="00E310D4" w:rsidP="00BC2C88">
      <w:pPr>
        <w:rPr>
          <w:sz w:val="24"/>
          <w:szCs w:val="24"/>
          <w:lang w:val="en-GB"/>
        </w:rPr>
      </w:pPr>
      <w:r>
        <w:rPr>
          <w:sz w:val="24"/>
          <w:szCs w:val="24"/>
          <w:lang w:val="en-GB"/>
        </w:rPr>
        <w:t>Name :</w:t>
      </w:r>
      <w:proofErr w:type="spellStart"/>
      <w:r>
        <w:rPr>
          <w:sz w:val="24"/>
          <w:szCs w:val="24"/>
          <w:lang w:val="en-GB"/>
        </w:rPr>
        <w:t>Krish</w:t>
      </w:r>
      <w:proofErr w:type="spellEnd"/>
      <w:r>
        <w:rPr>
          <w:sz w:val="24"/>
          <w:szCs w:val="24"/>
          <w:lang w:val="en-GB"/>
        </w:rPr>
        <w:t xml:space="preserve"> Patel </w:t>
      </w:r>
    </w:p>
    <w:p w14:paraId="2EA6E4CF" w14:textId="6D9F1AAA" w:rsidR="00E310D4" w:rsidRDefault="00E310D4" w:rsidP="00BC2C88">
      <w:pPr>
        <w:rPr>
          <w:sz w:val="24"/>
          <w:szCs w:val="24"/>
          <w:lang w:val="en-GB"/>
        </w:rPr>
      </w:pPr>
      <w:r>
        <w:rPr>
          <w:sz w:val="24"/>
          <w:szCs w:val="24"/>
          <w:lang w:val="en-GB"/>
        </w:rPr>
        <w:t>Student id : 2426744</w:t>
      </w:r>
    </w:p>
    <w:p w14:paraId="18DAF52C" w14:textId="4436BBC4" w:rsidR="00E310D4" w:rsidRDefault="00C02DA4" w:rsidP="00BC2C88">
      <w:pPr>
        <w:rPr>
          <w:sz w:val="24"/>
          <w:szCs w:val="24"/>
          <w:lang w:val="en-GB"/>
        </w:rPr>
      </w:pPr>
      <w:r>
        <w:rPr>
          <w:sz w:val="24"/>
          <w:szCs w:val="24"/>
          <w:lang w:val="en-GB"/>
        </w:rPr>
        <w:t xml:space="preserve">Module Name: </w:t>
      </w:r>
      <w:r w:rsidR="00F6225F">
        <w:rPr>
          <w:sz w:val="24"/>
          <w:szCs w:val="24"/>
          <w:lang w:val="en-GB"/>
        </w:rPr>
        <w:t xml:space="preserve">Population </w:t>
      </w:r>
      <w:r>
        <w:rPr>
          <w:sz w:val="24"/>
          <w:szCs w:val="24"/>
          <w:lang w:val="en-GB"/>
        </w:rPr>
        <w:t xml:space="preserve">health and digital health promotion </w:t>
      </w:r>
    </w:p>
    <w:p w14:paraId="4F3791F4" w14:textId="673A35F2" w:rsidR="00C02DA4" w:rsidRDefault="00C02DA4" w:rsidP="00BC2C88">
      <w:pPr>
        <w:rPr>
          <w:sz w:val="24"/>
          <w:szCs w:val="24"/>
          <w:lang w:val="en-GB"/>
        </w:rPr>
      </w:pPr>
      <w:r>
        <w:rPr>
          <w:sz w:val="24"/>
          <w:szCs w:val="24"/>
          <w:lang w:val="en-GB"/>
        </w:rPr>
        <w:t>Module code:LCHS7009</w:t>
      </w:r>
    </w:p>
    <w:p w14:paraId="050BF382" w14:textId="1287FFC8" w:rsidR="007F5E6C" w:rsidRPr="00BC2C88" w:rsidRDefault="007F5E6C" w:rsidP="00BC2C88">
      <w:pPr>
        <w:rPr>
          <w:sz w:val="24"/>
          <w:szCs w:val="24"/>
          <w:lang w:val="en-GB"/>
        </w:rPr>
      </w:pPr>
      <w:r>
        <w:rPr>
          <w:sz w:val="24"/>
          <w:szCs w:val="24"/>
          <w:lang w:val="en-GB"/>
        </w:rPr>
        <w:t xml:space="preserve">Professor Name: Dr </w:t>
      </w:r>
      <w:proofErr w:type="spellStart"/>
      <w:r>
        <w:rPr>
          <w:sz w:val="24"/>
          <w:szCs w:val="24"/>
          <w:lang w:val="en-GB"/>
        </w:rPr>
        <w:t>Besty</w:t>
      </w:r>
      <w:proofErr w:type="spellEnd"/>
      <w:r>
        <w:rPr>
          <w:sz w:val="24"/>
          <w:szCs w:val="24"/>
          <w:lang w:val="en-GB"/>
        </w:rPr>
        <w:t xml:space="preserve"> Jose </w:t>
      </w:r>
    </w:p>
    <w:p w14:paraId="50967D0F" w14:textId="1E2C5B34" w:rsidR="00961141" w:rsidRPr="00702DEC" w:rsidRDefault="00961141" w:rsidP="00A94F33">
      <w:pPr>
        <w:jc w:val="center"/>
        <w:rPr>
          <w:rFonts w:ascii="Times New Roman" w:eastAsia="Times New Roman" w:hAnsi="Times New Roman" w:cs="Times New Roman"/>
          <w:b/>
          <w:bCs/>
          <w:sz w:val="32"/>
          <w:szCs w:val="32"/>
          <w:lang w:val="en-GB"/>
        </w:rPr>
      </w:pPr>
      <w:r w:rsidRPr="00702DEC">
        <w:rPr>
          <w:rFonts w:ascii="Times New Roman" w:eastAsia="Times New Roman" w:hAnsi="Times New Roman" w:cs="Times New Roman"/>
          <w:b/>
          <w:bCs/>
          <w:sz w:val="32"/>
          <w:szCs w:val="32"/>
          <w:lang w:val="en-GB"/>
        </w:rPr>
        <w:br w:type="page"/>
      </w:r>
    </w:p>
    <w:sdt>
      <w:sdtPr>
        <w:rPr>
          <w:rFonts w:ascii="Times New Roman" w:eastAsia="Arial" w:hAnsi="Times New Roman" w:cs="Times New Roman"/>
          <w:b/>
          <w:bCs/>
          <w:color w:val="auto"/>
          <w:sz w:val="28"/>
          <w:szCs w:val="28"/>
          <w:lang w:val="en-GB" w:eastAsia="en-IN"/>
        </w:rPr>
        <w:id w:val="332496030"/>
        <w:docPartObj>
          <w:docPartGallery w:val="Table of Contents"/>
          <w:docPartUnique/>
        </w:docPartObj>
      </w:sdtPr>
      <w:sdtEndPr>
        <w:rPr>
          <w:noProof/>
          <w:sz w:val="24"/>
          <w:szCs w:val="24"/>
        </w:rPr>
      </w:sdtEndPr>
      <w:sdtContent>
        <w:p w14:paraId="0DBFEC36" w14:textId="685116E8" w:rsidR="00961141" w:rsidRPr="008903E1" w:rsidRDefault="00961141" w:rsidP="00961141">
          <w:pPr>
            <w:pStyle w:val="TOCHeading"/>
            <w:spacing w:line="360" w:lineRule="auto"/>
            <w:jc w:val="center"/>
            <w:rPr>
              <w:rFonts w:ascii="Times New Roman" w:hAnsi="Times New Roman" w:cs="Times New Roman"/>
              <w:b/>
              <w:bCs/>
              <w:color w:val="000000" w:themeColor="text1"/>
              <w:sz w:val="24"/>
              <w:szCs w:val="24"/>
              <w:lang w:val="en-GB"/>
            </w:rPr>
          </w:pPr>
          <w:r w:rsidRPr="008903E1">
            <w:rPr>
              <w:rFonts w:ascii="Times New Roman" w:hAnsi="Times New Roman" w:cs="Times New Roman"/>
              <w:b/>
              <w:bCs/>
              <w:color w:val="000000" w:themeColor="text1"/>
              <w:sz w:val="24"/>
              <w:szCs w:val="24"/>
              <w:lang w:val="en-GB"/>
            </w:rPr>
            <w:t>Table of Contents</w:t>
          </w:r>
        </w:p>
        <w:p w14:paraId="7A5678C0" w14:textId="781DDB2A" w:rsidR="008903E1" w:rsidRPr="008903E1" w:rsidRDefault="00961141">
          <w:pPr>
            <w:pStyle w:val="TOC1"/>
            <w:tabs>
              <w:tab w:val="right" w:leader="dot" w:pos="9350"/>
            </w:tabs>
            <w:rPr>
              <w:rFonts w:ascii="Times New Roman" w:eastAsiaTheme="minorEastAsia" w:hAnsi="Times New Roman" w:cs="Times New Roman"/>
              <w:noProof/>
              <w:color w:val="000000" w:themeColor="text1"/>
              <w:kern w:val="2"/>
              <w:sz w:val="24"/>
              <w:szCs w:val="24"/>
              <w:lang w:val="en-IN" w:bidi="bn-IN"/>
              <w14:ligatures w14:val="standardContextual"/>
            </w:rPr>
          </w:pPr>
          <w:r w:rsidRPr="008903E1">
            <w:rPr>
              <w:rFonts w:ascii="Times New Roman" w:hAnsi="Times New Roman" w:cs="Times New Roman"/>
              <w:color w:val="000000" w:themeColor="text1"/>
              <w:sz w:val="24"/>
              <w:szCs w:val="24"/>
              <w:lang w:val="en-GB"/>
            </w:rPr>
            <w:fldChar w:fldCharType="begin"/>
          </w:r>
          <w:r w:rsidRPr="008903E1">
            <w:rPr>
              <w:rFonts w:ascii="Times New Roman" w:hAnsi="Times New Roman" w:cs="Times New Roman"/>
              <w:color w:val="000000" w:themeColor="text1"/>
              <w:sz w:val="24"/>
              <w:szCs w:val="24"/>
              <w:lang w:val="en-GB"/>
            </w:rPr>
            <w:instrText xml:space="preserve"> TOC \o "1-3" \h \z \u </w:instrText>
          </w:r>
          <w:r w:rsidRPr="008903E1">
            <w:rPr>
              <w:rFonts w:ascii="Times New Roman" w:hAnsi="Times New Roman" w:cs="Times New Roman"/>
              <w:color w:val="000000" w:themeColor="text1"/>
              <w:sz w:val="24"/>
              <w:szCs w:val="24"/>
              <w:lang w:val="en-GB"/>
            </w:rPr>
            <w:fldChar w:fldCharType="separate"/>
          </w:r>
          <w:hyperlink w:anchor="_Toc223645419" w:history="1">
            <w:r w:rsidR="008903E1" w:rsidRPr="008903E1">
              <w:rPr>
                <w:rStyle w:val="Hyperlink"/>
                <w:rFonts w:ascii="Times New Roman" w:hAnsi="Times New Roman" w:cs="Times New Roman"/>
                <w:noProof/>
                <w:color w:val="000000" w:themeColor="text1"/>
                <w:sz w:val="24"/>
                <w:szCs w:val="24"/>
                <w:lang w:val="en-GB"/>
              </w:rPr>
              <w:t>Blog 1</w:t>
            </w:r>
            <w:r w:rsidR="008903E1" w:rsidRPr="008903E1">
              <w:rPr>
                <w:rFonts w:ascii="Times New Roman" w:hAnsi="Times New Roman" w:cs="Times New Roman"/>
                <w:noProof/>
                <w:webHidden/>
                <w:color w:val="000000" w:themeColor="text1"/>
                <w:sz w:val="24"/>
                <w:szCs w:val="24"/>
              </w:rPr>
              <w:tab/>
            </w:r>
            <w:r w:rsidR="008903E1" w:rsidRPr="008903E1">
              <w:rPr>
                <w:rFonts w:ascii="Times New Roman" w:hAnsi="Times New Roman" w:cs="Times New Roman"/>
                <w:noProof/>
                <w:webHidden/>
                <w:color w:val="000000" w:themeColor="text1"/>
                <w:sz w:val="24"/>
                <w:szCs w:val="24"/>
              </w:rPr>
              <w:fldChar w:fldCharType="begin"/>
            </w:r>
            <w:r w:rsidR="008903E1" w:rsidRPr="008903E1">
              <w:rPr>
                <w:rFonts w:ascii="Times New Roman" w:hAnsi="Times New Roman" w:cs="Times New Roman"/>
                <w:noProof/>
                <w:webHidden/>
                <w:color w:val="000000" w:themeColor="text1"/>
                <w:sz w:val="24"/>
                <w:szCs w:val="24"/>
              </w:rPr>
              <w:instrText xml:space="preserve"> PAGEREF _Toc223645419 \h </w:instrText>
            </w:r>
            <w:r w:rsidR="008903E1" w:rsidRPr="008903E1">
              <w:rPr>
                <w:rFonts w:ascii="Times New Roman" w:hAnsi="Times New Roman" w:cs="Times New Roman"/>
                <w:noProof/>
                <w:webHidden/>
                <w:color w:val="000000" w:themeColor="text1"/>
                <w:sz w:val="24"/>
                <w:szCs w:val="24"/>
              </w:rPr>
            </w:r>
            <w:r w:rsidR="008903E1" w:rsidRPr="008903E1">
              <w:rPr>
                <w:rFonts w:ascii="Times New Roman" w:hAnsi="Times New Roman" w:cs="Times New Roman"/>
                <w:noProof/>
                <w:webHidden/>
                <w:color w:val="000000" w:themeColor="text1"/>
                <w:sz w:val="24"/>
                <w:szCs w:val="24"/>
              </w:rPr>
              <w:fldChar w:fldCharType="separate"/>
            </w:r>
            <w:r w:rsidR="008903E1" w:rsidRPr="008903E1">
              <w:rPr>
                <w:rFonts w:ascii="Times New Roman" w:hAnsi="Times New Roman" w:cs="Times New Roman"/>
                <w:noProof/>
                <w:webHidden/>
                <w:color w:val="000000" w:themeColor="text1"/>
                <w:sz w:val="24"/>
                <w:szCs w:val="24"/>
              </w:rPr>
              <w:t>3</w:t>
            </w:r>
            <w:r w:rsidR="008903E1" w:rsidRPr="008903E1">
              <w:rPr>
                <w:rFonts w:ascii="Times New Roman" w:hAnsi="Times New Roman" w:cs="Times New Roman"/>
                <w:noProof/>
                <w:webHidden/>
                <w:color w:val="000000" w:themeColor="text1"/>
                <w:sz w:val="24"/>
                <w:szCs w:val="24"/>
              </w:rPr>
              <w:fldChar w:fldCharType="end"/>
            </w:r>
          </w:hyperlink>
        </w:p>
        <w:p w14:paraId="6263581B" w14:textId="0DAD6F41" w:rsidR="008903E1" w:rsidRPr="008903E1" w:rsidRDefault="008903E1">
          <w:pPr>
            <w:pStyle w:val="TOC1"/>
            <w:tabs>
              <w:tab w:val="right" w:leader="dot" w:pos="9350"/>
            </w:tabs>
            <w:rPr>
              <w:rFonts w:ascii="Times New Roman" w:eastAsiaTheme="minorEastAsia" w:hAnsi="Times New Roman" w:cs="Times New Roman"/>
              <w:noProof/>
              <w:color w:val="000000" w:themeColor="text1"/>
              <w:kern w:val="2"/>
              <w:sz w:val="24"/>
              <w:szCs w:val="24"/>
              <w:lang w:val="en-IN" w:bidi="bn-IN"/>
              <w14:ligatures w14:val="standardContextual"/>
            </w:rPr>
          </w:pPr>
          <w:hyperlink w:anchor="_Toc223645420" w:history="1">
            <w:r w:rsidRPr="008903E1">
              <w:rPr>
                <w:rStyle w:val="Hyperlink"/>
                <w:rFonts w:ascii="Times New Roman" w:hAnsi="Times New Roman" w:cs="Times New Roman"/>
                <w:noProof/>
                <w:color w:val="000000" w:themeColor="text1"/>
                <w:sz w:val="24"/>
                <w:szCs w:val="24"/>
                <w:lang w:val="en-GB"/>
              </w:rPr>
              <w:t>References</w:t>
            </w:r>
            <w:r w:rsidRPr="008903E1">
              <w:rPr>
                <w:rFonts w:ascii="Times New Roman" w:hAnsi="Times New Roman" w:cs="Times New Roman"/>
                <w:noProof/>
                <w:webHidden/>
                <w:color w:val="000000" w:themeColor="text1"/>
                <w:sz w:val="24"/>
                <w:szCs w:val="24"/>
              </w:rPr>
              <w:tab/>
            </w:r>
            <w:r w:rsidRPr="008903E1">
              <w:rPr>
                <w:rFonts w:ascii="Times New Roman" w:hAnsi="Times New Roman" w:cs="Times New Roman"/>
                <w:noProof/>
                <w:webHidden/>
                <w:color w:val="000000" w:themeColor="text1"/>
                <w:sz w:val="24"/>
                <w:szCs w:val="24"/>
              </w:rPr>
              <w:fldChar w:fldCharType="begin"/>
            </w:r>
            <w:r w:rsidRPr="008903E1">
              <w:rPr>
                <w:rFonts w:ascii="Times New Roman" w:hAnsi="Times New Roman" w:cs="Times New Roman"/>
                <w:noProof/>
                <w:webHidden/>
                <w:color w:val="000000" w:themeColor="text1"/>
                <w:sz w:val="24"/>
                <w:szCs w:val="24"/>
              </w:rPr>
              <w:instrText xml:space="preserve"> PAGEREF _Toc223645420 \h </w:instrText>
            </w:r>
            <w:r w:rsidRPr="008903E1">
              <w:rPr>
                <w:rFonts w:ascii="Times New Roman" w:hAnsi="Times New Roman" w:cs="Times New Roman"/>
                <w:noProof/>
                <w:webHidden/>
                <w:color w:val="000000" w:themeColor="text1"/>
                <w:sz w:val="24"/>
                <w:szCs w:val="24"/>
              </w:rPr>
            </w:r>
            <w:r w:rsidRPr="008903E1">
              <w:rPr>
                <w:rFonts w:ascii="Times New Roman" w:hAnsi="Times New Roman" w:cs="Times New Roman"/>
                <w:noProof/>
                <w:webHidden/>
                <w:color w:val="000000" w:themeColor="text1"/>
                <w:sz w:val="24"/>
                <w:szCs w:val="24"/>
              </w:rPr>
              <w:fldChar w:fldCharType="separate"/>
            </w:r>
            <w:r w:rsidRPr="008903E1">
              <w:rPr>
                <w:rFonts w:ascii="Times New Roman" w:hAnsi="Times New Roman" w:cs="Times New Roman"/>
                <w:noProof/>
                <w:webHidden/>
                <w:color w:val="000000" w:themeColor="text1"/>
                <w:sz w:val="24"/>
                <w:szCs w:val="24"/>
              </w:rPr>
              <w:t>6</w:t>
            </w:r>
            <w:r w:rsidRPr="008903E1">
              <w:rPr>
                <w:rFonts w:ascii="Times New Roman" w:hAnsi="Times New Roman" w:cs="Times New Roman"/>
                <w:noProof/>
                <w:webHidden/>
                <w:color w:val="000000" w:themeColor="text1"/>
                <w:sz w:val="24"/>
                <w:szCs w:val="24"/>
              </w:rPr>
              <w:fldChar w:fldCharType="end"/>
            </w:r>
          </w:hyperlink>
        </w:p>
        <w:p w14:paraId="1837F57A" w14:textId="62473F11" w:rsidR="008903E1" w:rsidRPr="008903E1" w:rsidRDefault="008903E1">
          <w:pPr>
            <w:pStyle w:val="TOC1"/>
            <w:tabs>
              <w:tab w:val="right" w:leader="dot" w:pos="9350"/>
            </w:tabs>
            <w:rPr>
              <w:rFonts w:ascii="Times New Roman" w:eastAsiaTheme="minorEastAsia" w:hAnsi="Times New Roman" w:cs="Times New Roman"/>
              <w:noProof/>
              <w:color w:val="000000" w:themeColor="text1"/>
              <w:kern w:val="2"/>
              <w:sz w:val="24"/>
              <w:szCs w:val="24"/>
              <w:lang w:val="en-IN" w:bidi="bn-IN"/>
              <w14:ligatures w14:val="standardContextual"/>
            </w:rPr>
          </w:pPr>
          <w:hyperlink w:anchor="_Toc223645421" w:history="1">
            <w:r w:rsidRPr="008903E1">
              <w:rPr>
                <w:rStyle w:val="Hyperlink"/>
                <w:rFonts w:ascii="Times New Roman" w:hAnsi="Times New Roman" w:cs="Times New Roman"/>
                <w:noProof/>
                <w:color w:val="000000" w:themeColor="text1"/>
                <w:sz w:val="24"/>
                <w:szCs w:val="24"/>
                <w:lang w:val="en-GB"/>
              </w:rPr>
              <w:t>Blog 2</w:t>
            </w:r>
            <w:r w:rsidRPr="008903E1">
              <w:rPr>
                <w:rFonts w:ascii="Times New Roman" w:hAnsi="Times New Roman" w:cs="Times New Roman"/>
                <w:noProof/>
                <w:webHidden/>
                <w:color w:val="000000" w:themeColor="text1"/>
                <w:sz w:val="24"/>
                <w:szCs w:val="24"/>
              </w:rPr>
              <w:tab/>
            </w:r>
            <w:r w:rsidRPr="008903E1">
              <w:rPr>
                <w:rFonts w:ascii="Times New Roman" w:hAnsi="Times New Roman" w:cs="Times New Roman"/>
                <w:noProof/>
                <w:webHidden/>
                <w:color w:val="000000" w:themeColor="text1"/>
                <w:sz w:val="24"/>
                <w:szCs w:val="24"/>
              </w:rPr>
              <w:fldChar w:fldCharType="begin"/>
            </w:r>
            <w:r w:rsidRPr="008903E1">
              <w:rPr>
                <w:rFonts w:ascii="Times New Roman" w:hAnsi="Times New Roman" w:cs="Times New Roman"/>
                <w:noProof/>
                <w:webHidden/>
                <w:color w:val="000000" w:themeColor="text1"/>
                <w:sz w:val="24"/>
                <w:szCs w:val="24"/>
              </w:rPr>
              <w:instrText xml:space="preserve"> PAGEREF _Toc223645421 \h </w:instrText>
            </w:r>
            <w:r w:rsidRPr="008903E1">
              <w:rPr>
                <w:rFonts w:ascii="Times New Roman" w:hAnsi="Times New Roman" w:cs="Times New Roman"/>
                <w:noProof/>
                <w:webHidden/>
                <w:color w:val="000000" w:themeColor="text1"/>
                <w:sz w:val="24"/>
                <w:szCs w:val="24"/>
              </w:rPr>
            </w:r>
            <w:r w:rsidRPr="008903E1">
              <w:rPr>
                <w:rFonts w:ascii="Times New Roman" w:hAnsi="Times New Roman" w:cs="Times New Roman"/>
                <w:noProof/>
                <w:webHidden/>
                <w:color w:val="000000" w:themeColor="text1"/>
                <w:sz w:val="24"/>
                <w:szCs w:val="24"/>
              </w:rPr>
              <w:fldChar w:fldCharType="separate"/>
            </w:r>
            <w:r w:rsidRPr="008903E1">
              <w:rPr>
                <w:rFonts w:ascii="Times New Roman" w:hAnsi="Times New Roman" w:cs="Times New Roman"/>
                <w:noProof/>
                <w:webHidden/>
                <w:color w:val="000000" w:themeColor="text1"/>
                <w:sz w:val="24"/>
                <w:szCs w:val="24"/>
              </w:rPr>
              <w:t>8</w:t>
            </w:r>
            <w:r w:rsidRPr="008903E1">
              <w:rPr>
                <w:rFonts w:ascii="Times New Roman" w:hAnsi="Times New Roman" w:cs="Times New Roman"/>
                <w:noProof/>
                <w:webHidden/>
                <w:color w:val="000000" w:themeColor="text1"/>
                <w:sz w:val="24"/>
                <w:szCs w:val="24"/>
              </w:rPr>
              <w:fldChar w:fldCharType="end"/>
            </w:r>
          </w:hyperlink>
        </w:p>
        <w:p w14:paraId="35D111DA" w14:textId="7EB57F2E" w:rsidR="008903E1" w:rsidRPr="008903E1" w:rsidRDefault="008903E1">
          <w:pPr>
            <w:pStyle w:val="TOC1"/>
            <w:tabs>
              <w:tab w:val="right" w:leader="dot" w:pos="9350"/>
            </w:tabs>
            <w:rPr>
              <w:rFonts w:ascii="Times New Roman" w:eastAsiaTheme="minorEastAsia" w:hAnsi="Times New Roman" w:cs="Times New Roman"/>
              <w:noProof/>
              <w:color w:val="000000" w:themeColor="text1"/>
              <w:kern w:val="2"/>
              <w:sz w:val="24"/>
              <w:szCs w:val="24"/>
              <w:lang w:val="en-IN" w:bidi="bn-IN"/>
              <w14:ligatures w14:val="standardContextual"/>
            </w:rPr>
          </w:pPr>
          <w:hyperlink w:anchor="_Toc223645422" w:history="1">
            <w:r w:rsidRPr="008903E1">
              <w:rPr>
                <w:rStyle w:val="Hyperlink"/>
                <w:rFonts w:ascii="Times New Roman" w:hAnsi="Times New Roman" w:cs="Times New Roman"/>
                <w:noProof/>
                <w:color w:val="000000" w:themeColor="text1"/>
                <w:sz w:val="24"/>
                <w:szCs w:val="24"/>
                <w:lang w:val="en-GB"/>
              </w:rPr>
              <w:t>References</w:t>
            </w:r>
            <w:r w:rsidRPr="008903E1">
              <w:rPr>
                <w:rFonts w:ascii="Times New Roman" w:hAnsi="Times New Roman" w:cs="Times New Roman"/>
                <w:noProof/>
                <w:webHidden/>
                <w:color w:val="000000" w:themeColor="text1"/>
                <w:sz w:val="24"/>
                <w:szCs w:val="24"/>
              </w:rPr>
              <w:tab/>
            </w:r>
            <w:r w:rsidRPr="008903E1">
              <w:rPr>
                <w:rFonts w:ascii="Times New Roman" w:hAnsi="Times New Roman" w:cs="Times New Roman"/>
                <w:noProof/>
                <w:webHidden/>
                <w:color w:val="000000" w:themeColor="text1"/>
                <w:sz w:val="24"/>
                <w:szCs w:val="24"/>
              </w:rPr>
              <w:fldChar w:fldCharType="begin"/>
            </w:r>
            <w:r w:rsidRPr="008903E1">
              <w:rPr>
                <w:rFonts w:ascii="Times New Roman" w:hAnsi="Times New Roman" w:cs="Times New Roman"/>
                <w:noProof/>
                <w:webHidden/>
                <w:color w:val="000000" w:themeColor="text1"/>
                <w:sz w:val="24"/>
                <w:szCs w:val="24"/>
              </w:rPr>
              <w:instrText xml:space="preserve"> PAGEREF _Toc223645422 \h </w:instrText>
            </w:r>
            <w:r w:rsidRPr="008903E1">
              <w:rPr>
                <w:rFonts w:ascii="Times New Roman" w:hAnsi="Times New Roman" w:cs="Times New Roman"/>
                <w:noProof/>
                <w:webHidden/>
                <w:color w:val="000000" w:themeColor="text1"/>
                <w:sz w:val="24"/>
                <w:szCs w:val="24"/>
              </w:rPr>
            </w:r>
            <w:r w:rsidRPr="008903E1">
              <w:rPr>
                <w:rFonts w:ascii="Times New Roman" w:hAnsi="Times New Roman" w:cs="Times New Roman"/>
                <w:noProof/>
                <w:webHidden/>
                <w:color w:val="000000" w:themeColor="text1"/>
                <w:sz w:val="24"/>
                <w:szCs w:val="24"/>
              </w:rPr>
              <w:fldChar w:fldCharType="separate"/>
            </w:r>
            <w:r w:rsidRPr="008903E1">
              <w:rPr>
                <w:rFonts w:ascii="Times New Roman" w:hAnsi="Times New Roman" w:cs="Times New Roman"/>
                <w:noProof/>
                <w:webHidden/>
                <w:color w:val="000000" w:themeColor="text1"/>
                <w:sz w:val="24"/>
                <w:szCs w:val="24"/>
              </w:rPr>
              <w:t>11</w:t>
            </w:r>
            <w:r w:rsidRPr="008903E1">
              <w:rPr>
                <w:rFonts w:ascii="Times New Roman" w:hAnsi="Times New Roman" w:cs="Times New Roman"/>
                <w:noProof/>
                <w:webHidden/>
                <w:color w:val="000000" w:themeColor="text1"/>
                <w:sz w:val="24"/>
                <w:szCs w:val="24"/>
              </w:rPr>
              <w:fldChar w:fldCharType="end"/>
            </w:r>
          </w:hyperlink>
        </w:p>
        <w:p w14:paraId="16D594A8" w14:textId="30A6AB71" w:rsidR="00961141" w:rsidRPr="00702DEC" w:rsidRDefault="00961141" w:rsidP="00961141">
          <w:pPr>
            <w:spacing w:line="360" w:lineRule="auto"/>
            <w:rPr>
              <w:rFonts w:ascii="Times New Roman" w:hAnsi="Times New Roman" w:cs="Times New Roman"/>
              <w:sz w:val="24"/>
              <w:szCs w:val="24"/>
              <w:lang w:val="en-GB"/>
            </w:rPr>
          </w:pPr>
          <w:r w:rsidRPr="008903E1">
            <w:rPr>
              <w:rFonts w:ascii="Times New Roman" w:hAnsi="Times New Roman" w:cs="Times New Roman"/>
              <w:b/>
              <w:bCs/>
              <w:noProof/>
              <w:color w:val="000000" w:themeColor="text1"/>
              <w:sz w:val="24"/>
              <w:szCs w:val="24"/>
              <w:lang w:val="en-GB"/>
            </w:rPr>
            <w:fldChar w:fldCharType="end"/>
          </w:r>
        </w:p>
      </w:sdtContent>
    </w:sdt>
    <w:p w14:paraId="3F964C99" w14:textId="07AE9BAA" w:rsidR="00961141" w:rsidRPr="00702DEC" w:rsidRDefault="00961141" w:rsidP="00961141">
      <w:pPr>
        <w:rPr>
          <w:rFonts w:ascii="Times New Roman" w:eastAsia="Times New Roman" w:hAnsi="Times New Roman" w:cs="Times New Roman"/>
          <w:b/>
          <w:bCs/>
          <w:sz w:val="32"/>
          <w:szCs w:val="32"/>
          <w:lang w:val="en-GB"/>
        </w:rPr>
      </w:pPr>
      <w:r w:rsidRPr="00702DEC">
        <w:rPr>
          <w:rFonts w:ascii="Times New Roman" w:eastAsia="Times New Roman" w:hAnsi="Times New Roman" w:cs="Times New Roman"/>
          <w:b/>
          <w:bCs/>
          <w:sz w:val="32"/>
          <w:szCs w:val="32"/>
          <w:lang w:val="en-GB"/>
        </w:rPr>
        <w:br w:type="page"/>
      </w:r>
    </w:p>
    <w:p w14:paraId="13E6D57A" w14:textId="04055F74" w:rsidR="00F9070F" w:rsidRPr="00853B12" w:rsidRDefault="009D1E78" w:rsidP="00FB0A6E">
      <w:pPr>
        <w:pStyle w:val="Heading1"/>
        <w:spacing w:before="240" w:after="240"/>
        <w:rPr>
          <w:color w:val="000000" w:themeColor="text1"/>
          <w:sz w:val="24"/>
          <w:szCs w:val="24"/>
          <w:lang w:val="en-GB"/>
        </w:rPr>
      </w:pPr>
      <w:bookmarkStart w:id="0" w:name="_Toc223645419"/>
      <w:r w:rsidRPr="00853B12">
        <w:rPr>
          <w:color w:val="000000" w:themeColor="text1"/>
          <w:sz w:val="24"/>
          <w:szCs w:val="24"/>
          <w:lang w:val="en-GB"/>
        </w:rPr>
        <w:lastRenderedPageBreak/>
        <w:t>Blog 1</w:t>
      </w:r>
      <w:bookmarkEnd w:id="0"/>
    </w:p>
    <w:p w14:paraId="199852E8" w14:textId="02FD1AEC"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 xml:space="preserve">The impact of </w:t>
      </w:r>
      <w:r w:rsidR="007F57B5" w:rsidRPr="00853B12">
        <w:rPr>
          <w:rFonts w:ascii="Times New Roman" w:eastAsia="Times New Roman" w:hAnsi="Times New Roman" w:cs="Times New Roman"/>
          <w:b/>
          <w:bCs/>
          <w:color w:val="000000" w:themeColor="text1"/>
          <w:sz w:val="24"/>
          <w:szCs w:val="24"/>
          <w:lang w:val="en-GB"/>
        </w:rPr>
        <w:t>NHS Digital Weight Management Programme</w:t>
      </w:r>
      <w:r w:rsidRPr="00853B12">
        <w:rPr>
          <w:rFonts w:ascii="Times New Roman" w:eastAsia="Times New Roman" w:hAnsi="Times New Roman" w:cs="Times New Roman"/>
          <w:b/>
          <w:bCs/>
          <w:color w:val="000000" w:themeColor="text1"/>
          <w:sz w:val="24"/>
          <w:szCs w:val="24"/>
          <w:lang w:val="en-GB"/>
        </w:rPr>
        <w:t xml:space="preserve"> on accessing </w:t>
      </w:r>
      <w:r w:rsidR="00FB0A6E" w:rsidRPr="00853B12">
        <w:rPr>
          <w:rFonts w:ascii="Times New Roman" w:eastAsia="Times New Roman" w:hAnsi="Times New Roman" w:cs="Times New Roman"/>
          <w:b/>
          <w:bCs/>
          <w:color w:val="000000" w:themeColor="text1"/>
          <w:sz w:val="24"/>
          <w:szCs w:val="24"/>
          <w:lang w:val="en-GB"/>
        </w:rPr>
        <w:t>Global</w:t>
      </w:r>
      <w:r w:rsidRPr="00853B12">
        <w:rPr>
          <w:rFonts w:ascii="Times New Roman" w:eastAsia="Times New Roman" w:hAnsi="Times New Roman" w:cs="Times New Roman"/>
          <w:b/>
          <w:bCs/>
          <w:color w:val="000000" w:themeColor="text1"/>
          <w:sz w:val="24"/>
          <w:szCs w:val="24"/>
          <w:lang w:val="en-GB"/>
        </w:rPr>
        <w:t xml:space="preserve"> Obesity</w:t>
      </w:r>
    </w:p>
    <w:p w14:paraId="03B160DB" w14:textId="294C6864"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Obesity: A Continuous Health Crisis in the World</w:t>
      </w:r>
    </w:p>
    <w:p w14:paraId="46DD6B7A" w14:textId="6F8B8671" w:rsidR="00F9070F" w:rsidRPr="00853B12" w:rsidRDefault="0075333C"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One of the most significant concerns about the problem of the population health and in the United Kingdom is obesity. According to the estimates made by the World Health Organisation (2025), it is estimated that over a billion people in the world have obesity. In the UK, overweight and obese adults constitute 63</w:t>
      </w:r>
      <w:r w:rsidR="001D1167" w:rsidRPr="00853B12">
        <w:rPr>
          <w:rFonts w:ascii="Times New Roman" w:eastAsia="Times New Roman" w:hAnsi="Times New Roman" w:cs="Times New Roman"/>
          <w:color w:val="000000" w:themeColor="text1"/>
          <w:sz w:val="24"/>
          <w:szCs w:val="24"/>
          <w:lang w:val="en-GB"/>
        </w:rPr>
        <w:t xml:space="preserve">% </w:t>
      </w:r>
      <w:r w:rsidRPr="00853B12">
        <w:rPr>
          <w:rFonts w:ascii="Times New Roman" w:eastAsia="Times New Roman" w:hAnsi="Times New Roman" w:cs="Times New Roman"/>
          <w:color w:val="000000" w:themeColor="text1"/>
          <w:sz w:val="24"/>
          <w:szCs w:val="24"/>
          <w:lang w:val="en-GB"/>
        </w:rPr>
        <w:t xml:space="preserve">of the adult population based on the reports by the NHS England (NHS, 2020). </w:t>
      </w:r>
      <w:r w:rsidR="001D1167" w:rsidRPr="00853B12">
        <w:rPr>
          <w:rFonts w:ascii="Times New Roman" w:eastAsia="Times New Roman" w:hAnsi="Times New Roman" w:cs="Times New Roman"/>
          <w:color w:val="000000" w:themeColor="text1"/>
          <w:sz w:val="24"/>
          <w:szCs w:val="24"/>
          <w:lang w:val="en-GB"/>
        </w:rPr>
        <w:t>Furthermore</w:t>
      </w:r>
      <w:r w:rsidRPr="00853B12">
        <w:rPr>
          <w:rFonts w:ascii="Times New Roman" w:eastAsia="Times New Roman" w:hAnsi="Times New Roman" w:cs="Times New Roman"/>
          <w:color w:val="000000" w:themeColor="text1"/>
          <w:sz w:val="24"/>
          <w:szCs w:val="24"/>
          <w:lang w:val="en-GB"/>
        </w:rPr>
        <w:t>, according to government statistics, obesity is a contributor to over 30</w:t>
      </w:r>
      <w:r w:rsidR="001D1167"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000 deaths annually in England, as well as high risk of cardiovascular diseases, type 2 diabetes, stroke, and cancers (Public Health England, 2019; Pringle, 2021; NHS, 2023)</w:t>
      </w:r>
      <w:r w:rsidR="009D1E78" w:rsidRPr="00853B12">
        <w:rPr>
          <w:rFonts w:ascii="Times New Roman" w:eastAsia="Times New Roman" w:hAnsi="Times New Roman" w:cs="Times New Roman"/>
          <w:color w:val="000000" w:themeColor="text1"/>
          <w:sz w:val="24"/>
          <w:szCs w:val="24"/>
          <w:lang w:val="en-GB"/>
        </w:rPr>
        <w:t>.</w:t>
      </w:r>
    </w:p>
    <w:p w14:paraId="377110D2" w14:textId="289B305E" w:rsidR="00F9070F" w:rsidRPr="00853B12" w:rsidRDefault="006E114E" w:rsidP="00E9644F">
      <w:pPr>
        <w:spacing w:before="240" w:after="240" w:line="360" w:lineRule="auto"/>
        <w:jc w:val="center"/>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noProof/>
          <w:color w:val="000000" w:themeColor="text1"/>
          <w:sz w:val="24"/>
          <w:szCs w:val="24"/>
          <w:lang w:val="en-GB"/>
        </w:rPr>
        <w:drawing>
          <wp:inline distT="0" distB="0" distL="0" distR="0" wp14:anchorId="649B4D71" wp14:editId="5972F6DB">
            <wp:extent cx="5943600" cy="3507105"/>
            <wp:effectExtent l="0" t="0" r="0" b="0"/>
            <wp:docPr id="181167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73328" name=""/>
                    <pic:cNvPicPr/>
                  </pic:nvPicPr>
                  <pic:blipFill>
                    <a:blip r:embed="rId9"/>
                    <a:stretch>
                      <a:fillRect/>
                    </a:stretch>
                  </pic:blipFill>
                  <pic:spPr>
                    <a:xfrm>
                      <a:off x="0" y="0"/>
                      <a:ext cx="5943600" cy="3507105"/>
                    </a:xfrm>
                    <a:prstGeom prst="rect">
                      <a:avLst/>
                    </a:prstGeom>
                  </pic:spPr>
                </pic:pic>
              </a:graphicData>
            </a:graphic>
          </wp:inline>
        </w:drawing>
      </w:r>
    </w:p>
    <w:p w14:paraId="079F188B" w14:textId="51A0E13D" w:rsidR="00F9070F" w:rsidRPr="00853B12" w:rsidRDefault="009D1E78" w:rsidP="00E9644F">
      <w:pPr>
        <w:spacing w:before="240" w:after="240" w:line="360" w:lineRule="auto"/>
        <w:jc w:val="center"/>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 xml:space="preserve">Figure 1: </w:t>
      </w:r>
      <w:r w:rsidR="006E114E" w:rsidRPr="00853B12">
        <w:rPr>
          <w:rFonts w:ascii="Times New Roman" w:eastAsia="Times New Roman" w:hAnsi="Times New Roman" w:cs="Times New Roman"/>
          <w:b/>
          <w:bCs/>
          <w:color w:val="000000" w:themeColor="text1"/>
          <w:sz w:val="24"/>
          <w:szCs w:val="24"/>
        </w:rPr>
        <w:t>statistics on obesity</w:t>
      </w:r>
    </w:p>
    <w:p w14:paraId="7D7D2E36" w14:textId="1FB9C487" w:rsidR="00F9070F" w:rsidRPr="00853B12" w:rsidRDefault="004A60CD" w:rsidP="00E9644F">
      <w:pPr>
        <w:spacing w:before="240" w:after="240" w:line="360" w:lineRule="auto"/>
        <w:jc w:val="center"/>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(Source</w:t>
      </w:r>
      <w:r w:rsidR="009D1E78" w:rsidRPr="00853B12">
        <w:rPr>
          <w:rFonts w:ascii="Times New Roman" w:eastAsia="Times New Roman" w:hAnsi="Times New Roman" w:cs="Times New Roman"/>
          <w:color w:val="000000" w:themeColor="text1"/>
          <w:sz w:val="24"/>
          <w:szCs w:val="24"/>
          <w:lang w:val="en-GB"/>
        </w:rPr>
        <w:t xml:space="preserve">: </w:t>
      </w:r>
      <w:r w:rsidR="006E114E" w:rsidRPr="00853B12">
        <w:rPr>
          <w:rFonts w:ascii="Times New Roman" w:eastAsia="Times New Roman" w:hAnsi="Times New Roman" w:cs="Times New Roman"/>
          <w:color w:val="000000" w:themeColor="text1"/>
          <w:sz w:val="24"/>
          <w:szCs w:val="24"/>
          <w:lang w:val="en-GB"/>
        </w:rPr>
        <w:t>Public Health England, 2019</w:t>
      </w:r>
      <w:r w:rsidR="009D1E78" w:rsidRPr="00853B12">
        <w:rPr>
          <w:rFonts w:ascii="Times New Roman" w:eastAsia="Times New Roman" w:hAnsi="Times New Roman" w:cs="Times New Roman"/>
          <w:color w:val="000000" w:themeColor="text1"/>
          <w:sz w:val="24"/>
          <w:szCs w:val="24"/>
          <w:lang w:val="en-GB"/>
        </w:rPr>
        <w:t>)</w:t>
      </w:r>
    </w:p>
    <w:p w14:paraId="4662C3C7" w14:textId="7CCADA76" w:rsidR="00F9070F" w:rsidRPr="00853B12" w:rsidRDefault="00D03696"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lastRenderedPageBreak/>
        <w:t>Unless the rate of obesity decreases in the UK</w:t>
      </w:r>
      <w:r w:rsidR="00C72828" w:rsidRPr="00853B12">
        <w:rPr>
          <w:rFonts w:ascii="Times New Roman" w:eastAsia="Times New Roman" w:hAnsi="Times New Roman" w:cs="Times New Roman"/>
          <w:color w:val="000000" w:themeColor="text1"/>
          <w:sz w:val="24"/>
          <w:szCs w:val="24"/>
          <w:lang w:val="en-GB"/>
        </w:rPr>
        <w:t xml:space="preserve"> and</w:t>
      </w:r>
      <w:r w:rsidRPr="00853B12">
        <w:rPr>
          <w:rFonts w:ascii="Times New Roman" w:eastAsia="Times New Roman" w:hAnsi="Times New Roman" w:cs="Times New Roman"/>
          <w:color w:val="000000" w:themeColor="text1"/>
          <w:sz w:val="24"/>
          <w:szCs w:val="24"/>
          <w:lang w:val="en-GB"/>
        </w:rPr>
        <w:t xml:space="preserve"> by 2050, the amount of healthcare expenditure in the UK is estimated to be more than £9.7 billion per year (</w:t>
      </w:r>
      <w:r w:rsidR="00142017" w:rsidRPr="00853B12">
        <w:rPr>
          <w:rFonts w:ascii="Times New Roman" w:eastAsia="Times New Roman" w:hAnsi="Times New Roman" w:cs="Times New Roman"/>
          <w:color w:val="000000" w:themeColor="text1"/>
          <w:sz w:val="24"/>
          <w:szCs w:val="24"/>
          <w:lang w:val="en-GB"/>
        </w:rPr>
        <w:t>Holmes</w:t>
      </w:r>
      <w:r w:rsidRPr="00853B12">
        <w:rPr>
          <w:rFonts w:ascii="Times New Roman" w:eastAsia="Times New Roman" w:hAnsi="Times New Roman" w:cs="Times New Roman"/>
          <w:color w:val="000000" w:themeColor="text1"/>
          <w:sz w:val="24"/>
          <w:szCs w:val="24"/>
          <w:lang w:val="en-GB"/>
        </w:rPr>
        <w:t>, 202</w:t>
      </w:r>
      <w:r w:rsidR="00142017" w:rsidRPr="00853B12">
        <w:rPr>
          <w:rFonts w:ascii="Times New Roman" w:eastAsia="Times New Roman" w:hAnsi="Times New Roman" w:cs="Times New Roman"/>
          <w:color w:val="000000" w:themeColor="text1"/>
          <w:sz w:val="24"/>
          <w:szCs w:val="24"/>
          <w:lang w:val="en-GB"/>
        </w:rPr>
        <w:t>1</w:t>
      </w:r>
      <w:r w:rsidRPr="00853B12">
        <w:rPr>
          <w:rFonts w:ascii="Times New Roman" w:eastAsia="Times New Roman" w:hAnsi="Times New Roman" w:cs="Times New Roman"/>
          <w:color w:val="000000" w:themeColor="text1"/>
          <w:sz w:val="24"/>
          <w:szCs w:val="24"/>
          <w:lang w:val="en-GB"/>
        </w:rPr>
        <w:t>). An increase in cases also exerts stress on NHS services and extends waiting times and lowers the workforce productivity</w:t>
      </w:r>
      <w:r w:rsidR="009D1E78" w:rsidRPr="00853B12">
        <w:rPr>
          <w:rFonts w:ascii="Times New Roman" w:eastAsia="Times New Roman" w:hAnsi="Times New Roman" w:cs="Times New Roman"/>
          <w:color w:val="000000" w:themeColor="text1"/>
          <w:sz w:val="24"/>
          <w:szCs w:val="24"/>
          <w:lang w:val="en-GB"/>
        </w:rPr>
        <w:t>.</w:t>
      </w:r>
    </w:p>
    <w:p w14:paraId="6BE9AE24" w14:textId="734D897C" w:rsidR="007D201E" w:rsidRPr="00853B12" w:rsidRDefault="007D201E"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Obesity Prevention NHS Digital Technology</w:t>
      </w:r>
    </w:p>
    <w:p w14:paraId="7ECA9043" w14:textId="0ACF7DE2" w:rsidR="007D201E" w:rsidRPr="00853B12" w:rsidRDefault="007D201E"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 xml:space="preserve">In response to this crisis, NHS England has introduced the NHS Digital Weight Management Programme that contains approved mHealth applications </w:t>
      </w:r>
      <w:r w:rsidR="001F44D9" w:rsidRPr="00853B12">
        <w:rPr>
          <w:rFonts w:ascii="Times New Roman" w:eastAsia="Times New Roman" w:hAnsi="Times New Roman" w:cs="Times New Roman"/>
          <w:color w:val="000000" w:themeColor="text1"/>
          <w:sz w:val="24"/>
          <w:szCs w:val="24"/>
          <w:lang w:val="en-GB"/>
        </w:rPr>
        <w:t xml:space="preserve">and programme such as NHS digital weight management </w:t>
      </w:r>
      <w:r w:rsidRPr="00853B12">
        <w:rPr>
          <w:rFonts w:ascii="Times New Roman" w:eastAsia="Times New Roman" w:hAnsi="Times New Roman" w:cs="Times New Roman"/>
          <w:color w:val="000000" w:themeColor="text1"/>
          <w:sz w:val="24"/>
          <w:szCs w:val="24"/>
          <w:lang w:val="en-GB"/>
        </w:rPr>
        <w:t>to change behaviour (</w:t>
      </w:r>
      <w:r w:rsidR="00B513A4" w:rsidRPr="00853B12">
        <w:rPr>
          <w:rFonts w:ascii="Times New Roman" w:eastAsia="Times New Roman" w:hAnsi="Times New Roman" w:cs="Times New Roman"/>
          <w:color w:val="000000" w:themeColor="text1"/>
          <w:sz w:val="24"/>
          <w:szCs w:val="24"/>
          <w:lang w:val="en-GB"/>
        </w:rPr>
        <w:t>NHS England, 2021</w:t>
      </w:r>
      <w:r w:rsidRPr="00853B12">
        <w:rPr>
          <w:rFonts w:ascii="Times New Roman" w:eastAsia="Times New Roman" w:hAnsi="Times New Roman" w:cs="Times New Roman"/>
          <w:color w:val="000000" w:themeColor="text1"/>
          <w:sz w:val="24"/>
          <w:szCs w:val="24"/>
          <w:lang w:val="en-GB"/>
        </w:rPr>
        <w:t>).</w:t>
      </w:r>
    </w:p>
    <w:p w14:paraId="3C0D5DD7" w14:textId="77777777" w:rsidR="007D201E" w:rsidRPr="00853B12" w:rsidRDefault="007D201E"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These apps utilise:</w:t>
      </w:r>
    </w:p>
    <w:p w14:paraId="67D5D28D" w14:textId="77777777" w:rsidR="007D201E" w:rsidRPr="00853B12" w:rsidRDefault="007D201E" w:rsidP="00C626E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Database of calories and macronutrients.</w:t>
      </w:r>
    </w:p>
    <w:p w14:paraId="10FB5613" w14:textId="77777777" w:rsidR="007D201E" w:rsidRPr="00853B12" w:rsidRDefault="007D201E" w:rsidP="00C626E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Connection of wearable devices.</w:t>
      </w:r>
    </w:p>
    <w:p w14:paraId="11E532F2" w14:textId="77777777" w:rsidR="007D201E" w:rsidRPr="00853B12" w:rsidRDefault="007D201E" w:rsidP="00C626EA">
      <w:pPr>
        <w:pStyle w:val="ListParagraph"/>
        <w:numPr>
          <w:ilvl w:val="0"/>
          <w:numId w:val="11"/>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Feedback systems, which are personalised.</w:t>
      </w:r>
    </w:p>
    <w:p w14:paraId="282F1035" w14:textId="7C244CEC" w:rsidR="00355B2C" w:rsidRPr="00853B12" w:rsidRDefault="007D201E" w:rsidP="00355B2C">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 xml:space="preserve">NHS Programme: </w:t>
      </w:r>
      <w:hyperlink r:id="rId10" w:history="1">
        <w:r w:rsidRPr="00853B12">
          <w:rPr>
            <w:rStyle w:val="Hyperlink"/>
            <w:rFonts w:ascii="Times New Roman" w:eastAsia="Times New Roman" w:hAnsi="Times New Roman" w:cs="Times New Roman"/>
            <w:color w:val="000000" w:themeColor="text1"/>
            <w:sz w:val="24"/>
            <w:szCs w:val="24"/>
            <w:lang w:val="en-GB"/>
          </w:rPr>
          <w:t>www.england.nhs.uk/digital-weight-management</w:t>
        </w:r>
      </w:hyperlink>
      <w:r w:rsidR="00E4033B">
        <w:rPr>
          <w:rFonts w:ascii="Times New Roman" w:eastAsia="Times New Roman" w:hAnsi="Times New Roman" w:cs="Times New Roman"/>
          <w:color w:val="000000" w:themeColor="text1"/>
          <w:sz w:val="24"/>
          <w:szCs w:val="24"/>
          <w:lang w:val="en-GB"/>
        </w:rPr>
        <w:t xml:space="preserve"> </w:t>
      </w:r>
    </w:p>
    <w:p w14:paraId="429E5959" w14:textId="2A2DAEBA"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The way NHS Digital Weight Management Programme contributes to Digital Health Promotion</w:t>
      </w:r>
    </w:p>
    <w:p w14:paraId="4FD695F4" w14:textId="567E3FB2"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 NHS Digital Weight Management Programme is a digital health intervention approved by the NHS and the one that is intended to help adults living with obesity or other health issues. The programme by NHS England</w:t>
      </w:r>
      <w:r w:rsidR="00866678" w:rsidRPr="00853B12">
        <w:rPr>
          <w:rFonts w:ascii="Times New Roman" w:eastAsia="Times New Roman" w:hAnsi="Times New Roman" w:cs="Times New Roman"/>
          <w:color w:val="000000" w:themeColor="text1"/>
          <w:sz w:val="24"/>
          <w:szCs w:val="24"/>
          <w:lang w:val="en-GB"/>
        </w:rPr>
        <w:t xml:space="preserve"> </w:t>
      </w:r>
      <w:r w:rsidRPr="00853B12">
        <w:rPr>
          <w:rFonts w:ascii="Times New Roman" w:eastAsia="Times New Roman" w:hAnsi="Times New Roman" w:cs="Times New Roman"/>
          <w:color w:val="000000" w:themeColor="text1"/>
          <w:sz w:val="24"/>
          <w:szCs w:val="24"/>
          <w:lang w:val="en-GB"/>
        </w:rPr>
        <w:t>offers remote support in behavioural weight management by using smartphone applications, online portals and virtual coaching services.</w:t>
      </w:r>
    </w:p>
    <w:p w14:paraId="76439DAF" w14:textId="77777777"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 programme allows users to:</w:t>
      </w:r>
    </w:p>
    <w:p w14:paraId="337262F5" w14:textId="572727B0" w:rsidR="008C6E21" w:rsidRPr="00853B12" w:rsidRDefault="008C6E21" w:rsidP="00D65AD6">
      <w:pPr>
        <w:pStyle w:val="ListParagraph"/>
        <w:numPr>
          <w:ilvl w:val="0"/>
          <w:numId w:val="18"/>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Monitor diet, calories consumed and exercise using digital devices.</w:t>
      </w:r>
    </w:p>
    <w:p w14:paraId="464B0E25" w14:textId="0AB0ADD1" w:rsidR="008C6E21" w:rsidRPr="00853B12" w:rsidRDefault="00D65AD6" w:rsidP="00D65AD6">
      <w:pPr>
        <w:pStyle w:val="ListParagraph"/>
        <w:numPr>
          <w:ilvl w:val="0"/>
          <w:numId w:val="18"/>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Provide</w:t>
      </w:r>
      <w:r w:rsidR="008C6E21" w:rsidRPr="00853B12">
        <w:rPr>
          <w:rFonts w:ascii="Times New Roman" w:eastAsia="Times New Roman" w:hAnsi="Times New Roman" w:cs="Times New Roman"/>
          <w:color w:val="000000" w:themeColor="text1"/>
          <w:sz w:val="24"/>
          <w:szCs w:val="24"/>
          <w:lang w:val="en-GB"/>
        </w:rPr>
        <w:t xml:space="preserve"> remote assistance of trained health coaches.</w:t>
      </w:r>
    </w:p>
    <w:p w14:paraId="486A83AC"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Evidence of Effectiveness</w:t>
      </w:r>
    </w:p>
    <w:p w14:paraId="394A3C58" w14:textId="445E6934"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 xml:space="preserve">It has been found out that weight-management </w:t>
      </w:r>
      <w:r w:rsidR="00D65AD6" w:rsidRPr="00853B12">
        <w:rPr>
          <w:rFonts w:ascii="Times New Roman" w:eastAsia="Times New Roman" w:hAnsi="Times New Roman" w:cs="Times New Roman"/>
          <w:color w:val="000000" w:themeColor="text1"/>
          <w:sz w:val="24"/>
          <w:szCs w:val="24"/>
          <w:lang w:val="en-GB"/>
        </w:rPr>
        <w:t>programmes</w:t>
      </w:r>
      <w:r w:rsidRPr="00853B12">
        <w:rPr>
          <w:rFonts w:ascii="Times New Roman" w:eastAsia="Times New Roman" w:hAnsi="Times New Roman" w:cs="Times New Roman"/>
          <w:color w:val="000000" w:themeColor="text1"/>
          <w:sz w:val="24"/>
          <w:szCs w:val="24"/>
          <w:lang w:val="en-GB"/>
        </w:rPr>
        <w:t xml:space="preserve"> that are conducted digitally can be highly useful in influencing behavioural change and weight loss. Obesity Reviews published a </w:t>
      </w:r>
      <w:r w:rsidRPr="00853B12">
        <w:rPr>
          <w:rFonts w:ascii="Times New Roman" w:eastAsia="Times New Roman" w:hAnsi="Times New Roman" w:cs="Times New Roman"/>
          <w:color w:val="000000" w:themeColor="text1"/>
          <w:sz w:val="24"/>
          <w:szCs w:val="24"/>
          <w:lang w:val="en-GB"/>
        </w:rPr>
        <w:lastRenderedPageBreak/>
        <w:t xml:space="preserve">systematic review that discovered that weight reduction was statistically significant using digital behavioural interventions delivered by mobile applications and online platforms (Pujia </w:t>
      </w:r>
      <w:r w:rsidRPr="00853B12">
        <w:rPr>
          <w:rFonts w:ascii="Times New Roman" w:eastAsia="Times New Roman" w:hAnsi="Times New Roman" w:cs="Times New Roman"/>
          <w:i/>
          <w:iCs/>
          <w:color w:val="000000" w:themeColor="text1"/>
          <w:sz w:val="24"/>
          <w:szCs w:val="24"/>
          <w:lang w:val="en-GB"/>
        </w:rPr>
        <w:t>et al.</w:t>
      </w:r>
      <w:r w:rsidRPr="00853B12">
        <w:rPr>
          <w:rFonts w:ascii="Times New Roman" w:eastAsia="Times New Roman" w:hAnsi="Times New Roman" w:cs="Times New Roman"/>
          <w:color w:val="000000" w:themeColor="text1"/>
          <w:sz w:val="24"/>
          <w:szCs w:val="24"/>
          <w:lang w:val="en-GB"/>
        </w:rPr>
        <w:t xml:space="preserve"> 2025). </w:t>
      </w:r>
      <w:r w:rsidR="00D65AD6" w:rsidRPr="00853B12">
        <w:rPr>
          <w:rFonts w:ascii="Times New Roman" w:eastAsia="Times New Roman" w:hAnsi="Times New Roman" w:cs="Times New Roman"/>
          <w:color w:val="000000" w:themeColor="text1"/>
          <w:sz w:val="24"/>
          <w:szCs w:val="24"/>
          <w:lang w:val="en-GB"/>
        </w:rPr>
        <w:t>Similarly,</w:t>
      </w:r>
      <w:r w:rsidRPr="00853B12">
        <w:rPr>
          <w:rFonts w:ascii="Times New Roman" w:eastAsia="Times New Roman" w:hAnsi="Times New Roman" w:cs="Times New Roman"/>
          <w:color w:val="000000" w:themeColor="text1"/>
          <w:sz w:val="24"/>
          <w:szCs w:val="24"/>
          <w:lang w:val="en-GB"/>
        </w:rPr>
        <w:t xml:space="preserve"> Antoun </w:t>
      </w:r>
      <w:r w:rsidRPr="00853B12">
        <w:rPr>
          <w:rFonts w:ascii="Times New Roman" w:eastAsia="Times New Roman" w:hAnsi="Times New Roman" w:cs="Times New Roman"/>
          <w:i/>
          <w:iCs/>
          <w:color w:val="000000" w:themeColor="text1"/>
          <w:sz w:val="24"/>
          <w:szCs w:val="24"/>
          <w:lang w:val="en-GB"/>
        </w:rPr>
        <w:t>et al</w:t>
      </w:r>
      <w:r w:rsidRPr="00853B12">
        <w:rPr>
          <w:rFonts w:ascii="Times New Roman" w:eastAsia="Times New Roman" w:hAnsi="Times New Roman" w:cs="Times New Roman"/>
          <w:color w:val="000000" w:themeColor="text1"/>
          <w:sz w:val="24"/>
          <w:szCs w:val="24"/>
          <w:lang w:val="en-GB"/>
        </w:rPr>
        <w:t>. (2022) have found out that continuous digital tracking of both diet and physical activity can enhance adherence to weight-loss programmes and provide a long-term lifestyle change.</w:t>
      </w:r>
    </w:p>
    <w:p w14:paraId="6FF9D428"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Critical Impact Analysis</w:t>
      </w:r>
    </w:p>
    <w:p w14:paraId="5E4CFAB7"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Benefits</w:t>
      </w:r>
    </w:p>
    <w:p w14:paraId="4A3B25CE" w14:textId="77777777"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Accessibility</w:t>
      </w:r>
      <w:r w:rsidRPr="00853B12">
        <w:rPr>
          <w:rFonts w:ascii="Times New Roman" w:eastAsia="Times New Roman" w:hAnsi="Times New Roman" w:cs="Times New Roman"/>
          <w:color w:val="000000" w:themeColor="text1"/>
          <w:sz w:val="24"/>
          <w:szCs w:val="24"/>
          <w:lang w:val="en-GB"/>
        </w:rPr>
        <w:t>: The programme enables people to receive weight-management services remotely with the use of smartphones or computers, which boosts the participation in the UK.</w:t>
      </w:r>
    </w:p>
    <w:p w14:paraId="5A263C2E" w14:textId="77777777"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Personalisation</w:t>
      </w:r>
      <w:r w:rsidRPr="00853B12">
        <w:rPr>
          <w:rFonts w:ascii="Times New Roman" w:eastAsia="Times New Roman" w:hAnsi="Times New Roman" w:cs="Times New Roman"/>
          <w:color w:val="000000" w:themeColor="text1"/>
          <w:sz w:val="24"/>
          <w:szCs w:val="24"/>
          <w:lang w:val="en-GB"/>
        </w:rPr>
        <w:t>: The customers get customised dietary and lifestyle plans depending on their health information and personal objectives.</w:t>
      </w:r>
    </w:p>
    <w:p w14:paraId="07DFA394"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Disadvantages</w:t>
      </w:r>
    </w:p>
    <w:p w14:paraId="299329B4" w14:textId="77777777"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Issues with data privacy</w:t>
      </w:r>
      <w:r w:rsidRPr="00853B12">
        <w:rPr>
          <w:rFonts w:ascii="Times New Roman" w:eastAsia="Times New Roman" w:hAnsi="Times New Roman" w:cs="Times New Roman"/>
          <w:color w:val="000000" w:themeColor="text1"/>
          <w:sz w:val="24"/>
          <w:szCs w:val="24"/>
          <w:lang w:val="en-GB"/>
        </w:rPr>
        <w:t>: Digital health platforms store sensitive health data, which, in case of data breach, may severely impact the privacy of users.</w:t>
      </w:r>
    </w:p>
    <w:p w14:paraId="0DB39611" w14:textId="77777777"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Digital divide</w:t>
      </w:r>
      <w:r w:rsidRPr="00853B12">
        <w:rPr>
          <w:rFonts w:ascii="Times New Roman" w:eastAsia="Times New Roman" w:hAnsi="Times New Roman" w:cs="Times New Roman"/>
          <w:color w:val="000000" w:themeColor="text1"/>
          <w:sz w:val="24"/>
          <w:szCs w:val="24"/>
          <w:lang w:val="en-GB"/>
        </w:rPr>
        <w:t>: A certain population can be limited by a lack of digital literacy, access to the internet, or even having a smartphone.</w:t>
      </w:r>
    </w:p>
    <w:p w14:paraId="3D90BC14"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Addressing the Limitations</w:t>
      </w:r>
    </w:p>
    <w:p w14:paraId="748C240E" w14:textId="28042208" w:rsidR="008C6E21" w:rsidRPr="00853B12" w:rsidRDefault="008C6E21" w:rsidP="008C6E21">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 xml:space="preserve">The use of digital interventions alongside primary healthcare services should be considered to improve the effectiveness of the programme and allow the healthcare professional to better monitor the progress and offer more instructions. </w:t>
      </w:r>
    </w:p>
    <w:p w14:paraId="3F50104B" w14:textId="77777777" w:rsidR="008C6E21" w:rsidRPr="00853B12" w:rsidRDefault="008C6E21" w:rsidP="008C6E21">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Conclusion</w:t>
      </w:r>
    </w:p>
    <w:p w14:paraId="69BF9CE9" w14:textId="55976804" w:rsidR="00355B2C" w:rsidRPr="00853B12" w:rsidRDefault="008C6E21" w:rsidP="00355B2C">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 xml:space="preserve">The NHS-approved digital technologies, including the NHS Digital Weight Management Programme, exhibit a quantifiable </w:t>
      </w:r>
      <w:r w:rsidR="00DB225E" w:rsidRPr="00853B12">
        <w:rPr>
          <w:rFonts w:ascii="Times New Roman" w:eastAsia="Times New Roman" w:hAnsi="Times New Roman" w:cs="Times New Roman"/>
          <w:color w:val="000000" w:themeColor="text1"/>
          <w:sz w:val="24"/>
          <w:szCs w:val="24"/>
          <w:lang w:val="en-GB"/>
        </w:rPr>
        <w:t>aspect</w:t>
      </w:r>
      <w:r w:rsidRPr="00853B12">
        <w:rPr>
          <w:rFonts w:ascii="Times New Roman" w:eastAsia="Times New Roman" w:hAnsi="Times New Roman" w:cs="Times New Roman"/>
          <w:color w:val="000000" w:themeColor="text1"/>
          <w:sz w:val="24"/>
          <w:szCs w:val="24"/>
          <w:lang w:val="en-GB"/>
        </w:rPr>
        <w:t xml:space="preserve"> to combat obesity by means of behaviour-change interventions and remote health.</w:t>
      </w:r>
    </w:p>
    <w:p w14:paraId="3ED482A8" w14:textId="77777777" w:rsidR="00DF51E4" w:rsidRPr="00702DEC" w:rsidRDefault="00DF51E4" w:rsidP="00DF51E4">
      <w:pPr>
        <w:pStyle w:val="Heading1"/>
        <w:spacing w:before="240" w:after="240"/>
        <w:rPr>
          <w:color w:val="000000" w:themeColor="text1"/>
          <w:sz w:val="24"/>
          <w:szCs w:val="24"/>
          <w:lang w:val="en-GB"/>
        </w:rPr>
      </w:pPr>
      <w:bookmarkStart w:id="1" w:name="_Toc223645420"/>
      <w:r w:rsidRPr="00702DEC">
        <w:rPr>
          <w:color w:val="000000" w:themeColor="text1"/>
          <w:sz w:val="24"/>
          <w:szCs w:val="24"/>
          <w:lang w:val="en-GB"/>
        </w:rPr>
        <w:lastRenderedPageBreak/>
        <w:t>References</w:t>
      </w:r>
      <w:bookmarkEnd w:id="1"/>
    </w:p>
    <w:p w14:paraId="6676A307" w14:textId="77777777" w:rsidR="009D1B28" w:rsidRPr="00702DEC" w:rsidRDefault="009D1B28" w:rsidP="00DF51E4">
      <w:pPr>
        <w:spacing w:before="240" w:after="240" w:line="360" w:lineRule="auto"/>
        <w:jc w:val="both"/>
        <w:rPr>
          <w:rFonts w:ascii="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 xml:space="preserve">Antoun, J., Itani, H., </w:t>
      </w:r>
      <w:proofErr w:type="spellStart"/>
      <w:r w:rsidRPr="00702DEC">
        <w:rPr>
          <w:rFonts w:ascii="Times New Roman" w:eastAsia="Times New Roman" w:hAnsi="Times New Roman" w:cs="Times New Roman"/>
          <w:color w:val="000000" w:themeColor="text1"/>
          <w:sz w:val="24"/>
          <w:szCs w:val="24"/>
          <w:lang w:val="en-GB"/>
        </w:rPr>
        <w:t>Alarab</w:t>
      </w:r>
      <w:proofErr w:type="spellEnd"/>
      <w:r w:rsidRPr="00702DEC">
        <w:rPr>
          <w:rFonts w:ascii="Times New Roman" w:eastAsia="Times New Roman" w:hAnsi="Times New Roman" w:cs="Times New Roman"/>
          <w:color w:val="000000" w:themeColor="text1"/>
          <w:sz w:val="24"/>
          <w:szCs w:val="24"/>
          <w:lang w:val="en-GB"/>
        </w:rPr>
        <w:t xml:space="preserve">, N. and </w:t>
      </w:r>
      <w:proofErr w:type="spellStart"/>
      <w:r w:rsidRPr="00702DEC">
        <w:rPr>
          <w:rFonts w:ascii="Times New Roman" w:eastAsia="Times New Roman" w:hAnsi="Times New Roman" w:cs="Times New Roman"/>
          <w:color w:val="000000" w:themeColor="text1"/>
          <w:sz w:val="24"/>
          <w:szCs w:val="24"/>
          <w:lang w:val="en-GB"/>
        </w:rPr>
        <w:t>Elsehmawy</w:t>
      </w:r>
      <w:proofErr w:type="spellEnd"/>
      <w:r w:rsidRPr="00702DEC">
        <w:rPr>
          <w:rFonts w:ascii="Times New Roman" w:eastAsia="Times New Roman" w:hAnsi="Times New Roman" w:cs="Times New Roman"/>
          <w:color w:val="000000" w:themeColor="text1"/>
          <w:sz w:val="24"/>
          <w:szCs w:val="24"/>
          <w:lang w:val="en-GB"/>
        </w:rPr>
        <w:t xml:space="preserve">, A., 2022. The effectiveness of combining nonmobile interventions with the use of smartphone apps with various features for weight loss: systematic review and meta-analysis. JMIR </w:t>
      </w:r>
      <w:proofErr w:type="spellStart"/>
      <w:r w:rsidRPr="00702DEC">
        <w:rPr>
          <w:rFonts w:ascii="Times New Roman" w:eastAsia="Times New Roman" w:hAnsi="Times New Roman" w:cs="Times New Roman"/>
          <w:color w:val="000000" w:themeColor="text1"/>
          <w:sz w:val="24"/>
          <w:szCs w:val="24"/>
          <w:lang w:val="en-GB"/>
        </w:rPr>
        <w:t>mHealth</w:t>
      </w:r>
      <w:proofErr w:type="spellEnd"/>
      <w:r w:rsidRPr="00702DEC">
        <w:rPr>
          <w:rFonts w:ascii="Times New Roman" w:eastAsia="Times New Roman" w:hAnsi="Times New Roman" w:cs="Times New Roman"/>
          <w:color w:val="000000" w:themeColor="text1"/>
          <w:sz w:val="24"/>
          <w:szCs w:val="24"/>
          <w:lang w:val="en-GB"/>
        </w:rPr>
        <w:t xml:space="preserve"> and </w:t>
      </w:r>
      <w:proofErr w:type="spellStart"/>
      <w:r w:rsidRPr="00702DEC">
        <w:rPr>
          <w:rFonts w:ascii="Times New Roman" w:eastAsia="Times New Roman" w:hAnsi="Times New Roman" w:cs="Times New Roman"/>
          <w:color w:val="000000" w:themeColor="text1"/>
          <w:sz w:val="24"/>
          <w:szCs w:val="24"/>
          <w:lang w:val="en-GB"/>
        </w:rPr>
        <w:t>uHealth</w:t>
      </w:r>
      <w:proofErr w:type="spellEnd"/>
      <w:r w:rsidRPr="00702DEC">
        <w:rPr>
          <w:rFonts w:ascii="Times New Roman" w:eastAsia="Times New Roman" w:hAnsi="Times New Roman" w:cs="Times New Roman"/>
          <w:color w:val="000000" w:themeColor="text1"/>
          <w:sz w:val="24"/>
          <w:szCs w:val="24"/>
          <w:lang w:val="en-GB"/>
        </w:rPr>
        <w:t>, 10(4), p.e35479.</w:t>
      </w:r>
      <w:hyperlink r:id="rId11">
        <w:r w:rsidRPr="00702DEC">
          <w:rPr>
            <w:rFonts w:ascii="Times New Roman" w:eastAsia="Times New Roman" w:hAnsi="Times New Roman" w:cs="Times New Roman"/>
            <w:color w:val="000000" w:themeColor="text1"/>
            <w:sz w:val="24"/>
            <w:szCs w:val="24"/>
            <w:u w:val="single"/>
            <w:lang w:val="en-GB"/>
          </w:rPr>
          <w:t>https://doi.org/10.2196/35479</w:t>
        </w:r>
      </w:hyperlink>
    </w:p>
    <w:p w14:paraId="70594145"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 xml:space="preserve">Holmes, J., 2021. Tackling Obesity: The Role Of The NHS In A Whole-system Approach. [online] The King’s Fund. Available at: </w:t>
      </w:r>
      <w:hyperlink r:id="rId12" w:history="1">
        <w:r w:rsidRPr="003054BC">
          <w:rPr>
            <w:rStyle w:val="Hyperlink"/>
            <w:rFonts w:ascii="Times New Roman" w:eastAsia="Times New Roman" w:hAnsi="Times New Roman" w:cs="Times New Roman"/>
            <w:sz w:val="24"/>
            <w:szCs w:val="24"/>
            <w:lang w:val="en-GB"/>
          </w:rPr>
          <w:t>https://www.kingsfund.org.uk/insight-and-analysis/reports/tackling-obesity-nhs</w:t>
        </w:r>
      </w:hyperlink>
      <w:r w:rsidRPr="00702DEC">
        <w:rPr>
          <w:rFonts w:ascii="Times New Roman" w:eastAsia="Times New Roman" w:hAnsi="Times New Roman" w:cs="Times New Roman"/>
          <w:color w:val="000000" w:themeColor="text1"/>
          <w:sz w:val="24"/>
          <w:szCs w:val="24"/>
          <w:lang w:val="en-GB"/>
        </w:rPr>
        <w:t>.</w:t>
      </w:r>
      <w:r>
        <w:rPr>
          <w:rFonts w:ascii="Times New Roman" w:eastAsia="Times New Roman" w:hAnsi="Times New Roman" w:cs="Times New Roman"/>
          <w:color w:val="000000" w:themeColor="text1"/>
          <w:sz w:val="24"/>
          <w:szCs w:val="24"/>
          <w:lang w:val="en-GB"/>
        </w:rPr>
        <w:t xml:space="preserve"> </w:t>
      </w:r>
    </w:p>
    <w:p w14:paraId="2B29EC54"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NHS Digital., 2020. Adult Overweight and Obesity. [online] NHS Digital. Available at: https://digital.nhs.uk/data-and-information/publications/statistical/statistics-on-obesity-physical-activity-and-diet/england-2020/part-3-adult-obesity-copy.</w:t>
      </w:r>
    </w:p>
    <w:p w14:paraId="025C1A87"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NHS England., 2021. NHS England» Digital Weight Management Programme. [online] England.nhs.uk. Available at: https://www.england.nhs.uk/ourwork/prevention/obesity/digital-weight-management-programme/.</w:t>
      </w:r>
    </w:p>
    <w:p w14:paraId="22724F83" w14:textId="77777777" w:rsidR="009D1B28"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 xml:space="preserve">NHS., 2023. Obesity. [online] NHS. Available at: </w:t>
      </w:r>
      <w:hyperlink r:id="rId13" w:history="1">
        <w:r w:rsidRPr="00702DEC">
          <w:rPr>
            <w:rStyle w:val="Hyperlink"/>
            <w:rFonts w:ascii="Times New Roman" w:eastAsia="Times New Roman" w:hAnsi="Times New Roman" w:cs="Times New Roman"/>
            <w:color w:val="000000" w:themeColor="text1"/>
            <w:sz w:val="24"/>
            <w:szCs w:val="24"/>
            <w:lang w:val="en-GB"/>
          </w:rPr>
          <w:t>https://www.nhs.uk/conditions/obesity/</w:t>
        </w:r>
      </w:hyperlink>
      <w:r w:rsidRPr="00702DEC">
        <w:rPr>
          <w:rFonts w:ascii="Times New Roman" w:eastAsia="Times New Roman" w:hAnsi="Times New Roman" w:cs="Times New Roman"/>
          <w:color w:val="000000" w:themeColor="text1"/>
          <w:sz w:val="24"/>
          <w:szCs w:val="24"/>
          <w:lang w:val="en-GB"/>
        </w:rPr>
        <w:t>.</w:t>
      </w:r>
    </w:p>
    <w:p w14:paraId="16611D5A"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Pringle, P., 2021. Around 31,000 heart and circulatory deaths attributed to excess weight and obesity every year. [online] British Heart Foundation. Available at: https://www.bhf.org.uk/what-we-do/news-from-the-bhf/news-archive/2021/april/31000-heart-and-circulatory-deaths-obesity-each-year.</w:t>
      </w:r>
    </w:p>
    <w:p w14:paraId="26AFB820"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Public Health England., 2019. Health matters: Obesity and the Food Environment. [online] GOV.UK. Available at: https://www.gov.uk/government/publications/health-matters-obesity-and-the-food-environment/health-matters-obesity-and-the-food-environment--2.</w:t>
      </w:r>
    </w:p>
    <w:p w14:paraId="3E376078" w14:textId="77777777" w:rsidR="009D1B28" w:rsidRPr="00702DEC"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t xml:space="preserve">Pujia, C., Ferro, Y., Mazza, E., </w:t>
      </w:r>
      <w:proofErr w:type="spellStart"/>
      <w:r w:rsidRPr="00702DEC">
        <w:rPr>
          <w:rFonts w:ascii="Times New Roman" w:eastAsia="Times New Roman" w:hAnsi="Times New Roman" w:cs="Times New Roman"/>
          <w:color w:val="000000" w:themeColor="text1"/>
          <w:sz w:val="24"/>
          <w:szCs w:val="24"/>
          <w:lang w:val="en-GB"/>
        </w:rPr>
        <w:t>Maurotti</w:t>
      </w:r>
      <w:proofErr w:type="spellEnd"/>
      <w:r w:rsidRPr="00702DEC">
        <w:rPr>
          <w:rFonts w:ascii="Times New Roman" w:eastAsia="Times New Roman" w:hAnsi="Times New Roman" w:cs="Times New Roman"/>
          <w:color w:val="000000" w:themeColor="text1"/>
          <w:sz w:val="24"/>
          <w:szCs w:val="24"/>
          <w:lang w:val="en-GB"/>
        </w:rPr>
        <w:t>, S., Montalcini, T. and Pujia, A., 2025. The role of mobile apps in obesity management: systematic review and meta-analysis. Journal of medical Internet research, 27, p.e66887.</w:t>
      </w:r>
      <w:hyperlink r:id="rId14">
        <w:r w:rsidRPr="00702DEC">
          <w:rPr>
            <w:rFonts w:ascii="Times New Roman" w:eastAsia="Times New Roman" w:hAnsi="Times New Roman" w:cs="Times New Roman"/>
            <w:color w:val="000000" w:themeColor="text1"/>
            <w:sz w:val="24"/>
            <w:szCs w:val="24"/>
            <w:u w:val="single"/>
            <w:lang w:val="en-GB"/>
          </w:rPr>
          <w:t>https://doi.org/10.2196/66887</w:t>
        </w:r>
      </w:hyperlink>
    </w:p>
    <w:p w14:paraId="6D7CA1F3" w14:textId="77777777" w:rsidR="009D1B28" w:rsidRPr="00816607" w:rsidRDefault="009D1B28" w:rsidP="00DF51E4">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rFonts w:ascii="Times New Roman" w:eastAsia="Times New Roman" w:hAnsi="Times New Roman" w:cs="Times New Roman"/>
          <w:color w:val="000000" w:themeColor="text1"/>
          <w:sz w:val="24"/>
          <w:szCs w:val="24"/>
          <w:lang w:val="en-GB"/>
        </w:rPr>
        <w:lastRenderedPageBreak/>
        <w:t xml:space="preserve">World Health Organization., 2025. Obesity and Overweight. [online] World Health Organization. Available at: </w:t>
      </w:r>
      <w:hyperlink r:id="rId15" w:history="1">
        <w:r w:rsidRPr="00702DEC">
          <w:rPr>
            <w:rStyle w:val="Hyperlink"/>
            <w:rFonts w:ascii="Times New Roman" w:eastAsia="Times New Roman" w:hAnsi="Times New Roman" w:cs="Times New Roman"/>
            <w:color w:val="000000" w:themeColor="text1"/>
            <w:sz w:val="24"/>
            <w:szCs w:val="24"/>
            <w:lang w:val="en-GB"/>
          </w:rPr>
          <w:t>https://www.who.int/news-room/fact-sheets/detail/obesity-and-overweight</w:t>
        </w:r>
      </w:hyperlink>
      <w:r w:rsidRPr="00702DEC">
        <w:rPr>
          <w:rFonts w:ascii="Times New Roman" w:eastAsia="Times New Roman" w:hAnsi="Times New Roman" w:cs="Times New Roman"/>
          <w:color w:val="000000" w:themeColor="text1"/>
          <w:sz w:val="24"/>
          <w:szCs w:val="24"/>
          <w:lang w:val="en-GB"/>
        </w:rPr>
        <w:t>.</w:t>
      </w:r>
    </w:p>
    <w:p w14:paraId="1314151D" w14:textId="4F7720B8" w:rsidR="005C317C" w:rsidRPr="00355B2C" w:rsidRDefault="005C317C" w:rsidP="00355B2C">
      <w:pPr>
        <w:spacing w:before="240" w:after="240" w:line="360" w:lineRule="auto"/>
        <w:jc w:val="both"/>
        <w:rPr>
          <w:rFonts w:ascii="Times New Roman" w:eastAsia="Times New Roman" w:hAnsi="Times New Roman" w:cs="Times New Roman"/>
          <w:color w:val="000000" w:themeColor="text1"/>
          <w:sz w:val="24"/>
          <w:szCs w:val="24"/>
          <w:lang w:val="en-GB"/>
        </w:rPr>
      </w:pPr>
      <w:r w:rsidRPr="00702DEC">
        <w:rPr>
          <w:color w:val="000000" w:themeColor="text1"/>
          <w:sz w:val="24"/>
          <w:szCs w:val="24"/>
          <w:lang w:val="en-GB"/>
        </w:rPr>
        <w:br w:type="page"/>
      </w:r>
    </w:p>
    <w:p w14:paraId="2E62C90C" w14:textId="4D82B74A" w:rsidR="00F9070F" w:rsidRPr="00702DEC" w:rsidRDefault="009D1E78" w:rsidP="00237598">
      <w:pPr>
        <w:pStyle w:val="Heading1"/>
        <w:rPr>
          <w:sz w:val="24"/>
          <w:szCs w:val="24"/>
          <w:lang w:val="en-GB"/>
        </w:rPr>
      </w:pPr>
      <w:bookmarkStart w:id="2" w:name="_Toc223645421"/>
      <w:r w:rsidRPr="00702DEC">
        <w:rPr>
          <w:sz w:val="24"/>
          <w:szCs w:val="24"/>
          <w:lang w:val="en-GB"/>
        </w:rPr>
        <w:lastRenderedPageBreak/>
        <w:t>Blog 2</w:t>
      </w:r>
      <w:bookmarkEnd w:id="2"/>
    </w:p>
    <w:p w14:paraId="1EC79B6C" w14:textId="2976B4E5" w:rsidR="00F9070F" w:rsidRPr="00853B12" w:rsidRDefault="00961141"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Designing</w:t>
      </w:r>
      <w:r w:rsidR="009D1E78" w:rsidRPr="00853B12">
        <w:rPr>
          <w:rFonts w:ascii="Times New Roman" w:eastAsia="Times New Roman" w:hAnsi="Times New Roman" w:cs="Times New Roman"/>
          <w:b/>
          <w:bCs/>
          <w:color w:val="000000" w:themeColor="text1"/>
          <w:sz w:val="24"/>
          <w:szCs w:val="24"/>
          <w:lang w:val="en-GB"/>
        </w:rPr>
        <w:t xml:space="preserve"> ‘DiWell AI’: A Smart Digital Solution for Diabetes Prevention and Management </w:t>
      </w:r>
    </w:p>
    <w:p w14:paraId="6AA246EA" w14:textId="77777777"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Diabetes: An Emergent Worldwide Crisis.</w:t>
      </w:r>
    </w:p>
    <w:p w14:paraId="6E876030" w14:textId="1F10F170" w:rsidR="00F9070F" w:rsidRPr="00853B12" w:rsidRDefault="009D1E78"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Diabetes is considered to be one of the most rapidly spreading chronic diseases in the world</w:t>
      </w:r>
      <w:r w:rsidR="0007052A" w:rsidRPr="00853B12">
        <w:rPr>
          <w:rFonts w:ascii="Times New Roman" w:eastAsia="Times New Roman" w:hAnsi="Times New Roman" w:cs="Times New Roman"/>
          <w:color w:val="000000" w:themeColor="text1"/>
          <w:sz w:val="24"/>
          <w:szCs w:val="24"/>
          <w:lang w:val="en-GB"/>
        </w:rPr>
        <w:t xml:space="preserve"> (</w:t>
      </w:r>
      <w:r w:rsidR="0007052A" w:rsidRPr="00853B12">
        <w:rPr>
          <w:rFonts w:ascii="Times New Roman" w:eastAsia="Times New Roman" w:hAnsi="Times New Roman" w:cs="Times New Roman"/>
          <w:color w:val="000000" w:themeColor="text1"/>
          <w:sz w:val="24"/>
          <w:szCs w:val="24"/>
        </w:rPr>
        <w:t xml:space="preserve">Hossain </w:t>
      </w:r>
      <w:r w:rsidR="0007052A" w:rsidRPr="00853B12">
        <w:rPr>
          <w:rFonts w:ascii="Times New Roman" w:eastAsia="Times New Roman" w:hAnsi="Times New Roman" w:cs="Times New Roman"/>
          <w:i/>
          <w:iCs/>
          <w:color w:val="000000" w:themeColor="text1"/>
          <w:sz w:val="24"/>
          <w:szCs w:val="24"/>
        </w:rPr>
        <w:t>et al</w:t>
      </w:r>
      <w:r w:rsidR="0007052A" w:rsidRPr="00853B12">
        <w:rPr>
          <w:rFonts w:ascii="Times New Roman" w:eastAsia="Times New Roman" w:hAnsi="Times New Roman" w:cs="Times New Roman"/>
          <w:color w:val="000000" w:themeColor="text1"/>
          <w:sz w:val="24"/>
          <w:szCs w:val="24"/>
        </w:rPr>
        <w:t xml:space="preserve">. 2024; Liu </w:t>
      </w:r>
      <w:r w:rsidR="0007052A" w:rsidRPr="00853B12">
        <w:rPr>
          <w:rFonts w:ascii="Times New Roman" w:eastAsia="Times New Roman" w:hAnsi="Times New Roman" w:cs="Times New Roman"/>
          <w:i/>
          <w:iCs/>
          <w:color w:val="000000" w:themeColor="text1"/>
          <w:sz w:val="24"/>
          <w:szCs w:val="24"/>
        </w:rPr>
        <w:t>et al</w:t>
      </w:r>
      <w:r w:rsidR="0007052A" w:rsidRPr="00853B12">
        <w:rPr>
          <w:rFonts w:ascii="Times New Roman" w:eastAsia="Times New Roman" w:hAnsi="Times New Roman" w:cs="Times New Roman"/>
          <w:color w:val="000000" w:themeColor="text1"/>
          <w:sz w:val="24"/>
          <w:szCs w:val="24"/>
        </w:rPr>
        <w:t>. 2022</w:t>
      </w:r>
      <w:r w:rsidR="0007052A"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 xml:space="preserve">. The International Diabetes Federation (2023) estimates that currently 589 million adults have diabetes, and this number is expected to grow to 643 million by 2030 (International Diabetes Federation, 2025). </w:t>
      </w:r>
      <w:r w:rsidR="00E24218" w:rsidRPr="00853B12">
        <w:rPr>
          <w:rFonts w:ascii="Times New Roman" w:eastAsia="Times New Roman" w:hAnsi="Times New Roman" w:cs="Times New Roman"/>
          <w:color w:val="000000" w:themeColor="text1"/>
          <w:sz w:val="24"/>
          <w:szCs w:val="24"/>
          <w:lang w:val="en-GB"/>
        </w:rPr>
        <w:t>In the UK, a population of about 4.3 million has been diagnosed with diabetes, out of which type 2 diabetes is found in about 90% of cases (Diabetes UK, 202</w:t>
      </w:r>
      <w:r w:rsidR="006319C0" w:rsidRPr="00853B12">
        <w:rPr>
          <w:rFonts w:ascii="Times New Roman" w:eastAsia="Times New Roman" w:hAnsi="Times New Roman" w:cs="Times New Roman"/>
          <w:color w:val="000000" w:themeColor="text1"/>
          <w:sz w:val="24"/>
          <w:szCs w:val="24"/>
          <w:lang w:val="en-GB"/>
        </w:rPr>
        <w:t>3</w:t>
      </w:r>
      <w:r w:rsidR="00E24218" w:rsidRPr="00853B12">
        <w:rPr>
          <w:rFonts w:ascii="Times New Roman" w:eastAsia="Times New Roman" w:hAnsi="Times New Roman" w:cs="Times New Roman"/>
          <w:color w:val="000000" w:themeColor="text1"/>
          <w:sz w:val="24"/>
          <w:szCs w:val="24"/>
          <w:lang w:val="en-GB"/>
        </w:rPr>
        <w:t>). This rising prevalence is imposing a high economic burden on the NHS since almost 10 billion of the budgets is spent on diabetes-related treatment</w:t>
      </w:r>
      <w:r w:rsidR="002B07D5" w:rsidRPr="00853B12">
        <w:rPr>
          <w:rFonts w:ascii="Times New Roman" w:eastAsia="Times New Roman" w:hAnsi="Times New Roman" w:cs="Times New Roman"/>
          <w:color w:val="000000" w:themeColor="text1"/>
          <w:sz w:val="24"/>
          <w:szCs w:val="24"/>
          <w:lang w:val="en-GB"/>
        </w:rPr>
        <w:t xml:space="preserve"> (</w:t>
      </w:r>
      <w:r w:rsidR="002B07D5" w:rsidRPr="00853B12">
        <w:rPr>
          <w:rFonts w:ascii="Times New Roman" w:eastAsia="Times New Roman" w:hAnsi="Times New Roman" w:cs="Times New Roman"/>
          <w:color w:val="000000" w:themeColor="text1"/>
          <w:sz w:val="24"/>
          <w:szCs w:val="24"/>
          <w:lang w:val="en-IN"/>
        </w:rPr>
        <w:t>NHS England</w:t>
      </w:r>
      <w:r w:rsidR="00816607" w:rsidRPr="00853B12">
        <w:rPr>
          <w:rFonts w:ascii="Times New Roman" w:eastAsia="Times New Roman" w:hAnsi="Times New Roman" w:cs="Times New Roman"/>
          <w:color w:val="000000" w:themeColor="text1"/>
          <w:sz w:val="24"/>
          <w:szCs w:val="24"/>
          <w:lang w:val="en-IN"/>
        </w:rPr>
        <w:t>, 2024; Gregory, 2023</w:t>
      </w:r>
      <w:r w:rsidR="002B07D5"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w:t>
      </w:r>
    </w:p>
    <w:p w14:paraId="5A8201D4" w14:textId="77777777" w:rsidR="00F9070F" w:rsidRPr="00853B12" w:rsidRDefault="009D1E78" w:rsidP="00702DEC">
      <w:pPr>
        <w:spacing w:before="240" w:after="240" w:line="360" w:lineRule="auto"/>
        <w:jc w:val="center"/>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noProof/>
          <w:color w:val="000000" w:themeColor="text1"/>
          <w:sz w:val="24"/>
          <w:szCs w:val="24"/>
          <w:lang w:val="en-GB"/>
        </w:rPr>
        <w:drawing>
          <wp:inline distT="114300" distB="114300" distL="114300" distR="114300" wp14:anchorId="5966C2BF" wp14:editId="5649EF54">
            <wp:extent cx="5943600" cy="1485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1485900"/>
                    </a:xfrm>
                    <a:prstGeom prst="rect">
                      <a:avLst/>
                    </a:prstGeom>
                    <a:ln/>
                  </pic:spPr>
                </pic:pic>
              </a:graphicData>
            </a:graphic>
          </wp:inline>
        </w:drawing>
      </w:r>
    </w:p>
    <w:p w14:paraId="488D0D8A" w14:textId="77777777" w:rsidR="00F9070F" w:rsidRPr="00853B12" w:rsidRDefault="009D1E78" w:rsidP="00702DEC">
      <w:pPr>
        <w:spacing w:before="240" w:after="240" w:line="360" w:lineRule="auto"/>
        <w:jc w:val="center"/>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Figure 1: World Diabetes Prevalence.</w:t>
      </w:r>
    </w:p>
    <w:p w14:paraId="664D33B5" w14:textId="77777777" w:rsidR="00F9070F" w:rsidRPr="00853B12" w:rsidRDefault="009D1E78" w:rsidP="00702DEC">
      <w:pPr>
        <w:spacing w:before="240" w:after="240" w:line="360" w:lineRule="auto"/>
        <w:jc w:val="center"/>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(Source: International Diabetes Federation, 2025)</w:t>
      </w:r>
    </w:p>
    <w:p w14:paraId="3AC59905" w14:textId="2EBE1E19" w:rsidR="00F9070F" w:rsidRPr="00853B12" w:rsidRDefault="00F054CC"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Prevalence of diabetes is increasing at a quicker rate in the low- and middle-income nations including India and China where urbanisation and lifestyle shift form a significant part of the disease burden</w:t>
      </w:r>
      <w:r w:rsidR="00A04DD0" w:rsidRPr="00853B12">
        <w:rPr>
          <w:rFonts w:ascii="Times New Roman" w:eastAsia="Times New Roman" w:hAnsi="Times New Roman" w:cs="Times New Roman"/>
          <w:color w:val="000000" w:themeColor="text1"/>
          <w:sz w:val="24"/>
          <w:szCs w:val="24"/>
          <w:lang w:val="en-GB"/>
        </w:rPr>
        <w:t xml:space="preserve"> (Mohan, 2025)</w:t>
      </w:r>
      <w:r w:rsidRPr="00853B12">
        <w:rPr>
          <w:rFonts w:ascii="Times New Roman" w:eastAsia="Times New Roman" w:hAnsi="Times New Roman" w:cs="Times New Roman"/>
          <w:color w:val="000000" w:themeColor="text1"/>
          <w:sz w:val="24"/>
          <w:szCs w:val="24"/>
          <w:lang w:val="en-GB"/>
        </w:rPr>
        <w:t>. The UK has a higher rate of diabetes associated with obesity than most European countries, which is why the implementation of preventive digital strategies is much needed</w:t>
      </w:r>
      <w:r w:rsidR="00A04DD0" w:rsidRPr="00853B12">
        <w:rPr>
          <w:rFonts w:ascii="Times New Roman" w:eastAsia="Times New Roman" w:hAnsi="Times New Roman" w:cs="Times New Roman"/>
          <w:color w:val="000000" w:themeColor="text1"/>
          <w:sz w:val="24"/>
          <w:szCs w:val="24"/>
          <w:lang w:val="en-GB"/>
        </w:rPr>
        <w:t xml:space="preserve"> (</w:t>
      </w:r>
      <w:proofErr w:type="spellStart"/>
      <w:r w:rsidR="00A04DD0" w:rsidRPr="00853B12">
        <w:rPr>
          <w:rFonts w:ascii="Times New Roman" w:eastAsia="Times New Roman" w:hAnsi="Times New Roman" w:cs="Times New Roman"/>
          <w:color w:val="000000" w:themeColor="text1"/>
          <w:sz w:val="24"/>
          <w:szCs w:val="24"/>
          <w:lang w:val="en-GB"/>
        </w:rPr>
        <w:t>Thorlu-Bangura</w:t>
      </w:r>
      <w:proofErr w:type="spellEnd"/>
      <w:r w:rsidR="00A04DD0" w:rsidRPr="00853B12">
        <w:rPr>
          <w:rFonts w:ascii="Times New Roman" w:eastAsia="Times New Roman" w:hAnsi="Times New Roman" w:cs="Times New Roman"/>
          <w:color w:val="000000" w:themeColor="text1"/>
          <w:sz w:val="24"/>
          <w:szCs w:val="24"/>
          <w:lang w:val="en-GB"/>
        </w:rPr>
        <w:t xml:space="preserve"> </w:t>
      </w:r>
      <w:r w:rsidR="00A04DD0" w:rsidRPr="00853B12">
        <w:rPr>
          <w:rFonts w:ascii="Times New Roman" w:eastAsia="Times New Roman" w:hAnsi="Times New Roman" w:cs="Times New Roman"/>
          <w:i/>
          <w:iCs/>
          <w:color w:val="000000" w:themeColor="text1"/>
          <w:sz w:val="24"/>
          <w:szCs w:val="24"/>
          <w:lang w:val="en-GB"/>
        </w:rPr>
        <w:t>et al</w:t>
      </w:r>
      <w:r w:rsidR="00A04DD0" w:rsidRPr="00853B12">
        <w:rPr>
          <w:rFonts w:ascii="Times New Roman" w:eastAsia="Times New Roman" w:hAnsi="Times New Roman" w:cs="Times New Roman"/>
          <w:color w:val="000000" w:themeColor="text1"/>
          <w:sz w:val="24"/>
          <w:szCs w:val="24"/>
          <w:lang w:val="en-GB"/>
        </w:rPr>
        <w:t>. 2023</w:t>
      </w:r>
      <w:r w:rsidR="0007052A" w:rsidRPr="00853B12">
        <w:rPr>
          <w:rFonts w:ascii="Times New Roman" w:eastAsia="Times New Roman" w:hAnsi="Times New Roman" w:cs="Times New Roman"/>
          <w:color w:val="000000" w:themeColor="text1"/>
          <w:sz w:val="24"/>
          <w:szCs w:val="24"/>
          <w:lang w:val="en-GB"/>
        </w:rPr>
        <w:t xml:space="preserve">; </w:t>
      </w:r>
      <w:r w:rsidR="0007052A" w:rsidRPr="00853B12">
        <w:rPr>
          <w:rFonts w:ascii="Times New Roman" w:eastAsia="Times New Roman" w:hAnsi="Times New Roman" w:cs="Times New Roman"/>
          <w:color w:val="000000" w:themeColor="text1"/>
          <w:sz w:val="24"/>
          <w:szCs w:val="24"/>
        </w:rPr>
        <w:t xml:space="preserve">Diamantis </w:t>
      </w:r>
      <w:r w:rsidR="0007052A" w:rsidRPr="00853B12">
        <w:rPr>
          <w:rFonts w:ascii="Times New Roman" w:eastAsia="Times New Roman" w:hAnsi="Times New Roman" w:cs="Times New Roman"/>
          <w:i/>
          <w:iCs/>
          <w:color w:val="000000" w:themeColor="text1"/>
          <w:sz w:val="24"/>
          <w:szCs w:val="24"/>
        </w:rPr>
        <w:t>et al</w:t>
      </w:r>
      <w:r w:rsidR="0007052A" w:rsidRPr="00853B12">
        <w:rPr>
          <w:rFonts w:ascii="Times New Roman" w:eastAsia="Times New Roman" w:hAnsi="Times New Roman" w:cs="Times New Roman"/>
          <w:color w:val="000000" w:themeColor="text1"/>
          <w:sz w:val="24"/>
          <w:szCs w:val="24"/>
        </w:rPr>
        <w:t>. 2022</w:t>
      </w:r>
      <w:r w:rsidR="00A04DD0" w:rsidRPr="00853B12">
        <w:rPr>
          <w:rFonts w:ascii="Times New Roman" w:eastAsia="Times New Roman" w:hAnsi="Times New Roman" w:cs="Times New Roman"/>
          <w:color w:val="000000" w:themeColor="text1"/>
          <w:sz w:val="24"/>
          <w:szCs w:val="24"/>
          <w:lang w:val="en-GB"/>
        </w:rPr>
        <w:t>)</w:t>
      </w:r>
      <w:r w:rsidR="009D1E78" w:rsidRPr="00853B12">
        <w:rPr>
          <w:rFonts w:ascii="Times New Roman" w:eastAsia="Times New Roman" w:hAnsi="Times New Roman" w:cs="Times New Roman"/>
          <w:color w:val="000000" w:themeColor="text1"/>
          <w:sz w:val="24"/>
          <w:szCs w:val="24"/>
          <w:lang w:val="en-GB"/>
        </w:rPr>
        <w:t>.</w:t>
      </w:r>
    </w:p>
    <w:p w14:paraId="70920BD8" w14:textId="77777777" w:rsidR="00853B12" w:rsidRDefault="00853B12">
      <w:pPr>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br w:type="page"/>
      </w:r>
    </w:p>
    <w:p w14:paraId="498C2EBB" w14:textId="64D23D99"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lastRenderedPageBreak/>
        <w:t>Introducing “DiWell AI”:  An Innovative Digital Health Intervention</w:t>
      </w:r>
    </w:p>
    <w:p w14:paraId="21E99493" w14:textId="033A5C89" w:rsidR="00F9070F" w:rsidRPr="00853B12" w:rsidRDefault="006225A9"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 difference between DiWell AI lies in having predictive artificial intelligence modelling, combined with real-time behavioural coaching and clinician supervision in a single platform. In contrast to traditional tracking applications, it shifts to a response-monitoring to a risk-prevention strategy</w:t>
      </w:r>
      <w:r w:rsidR="00811564" w:rsidRPr="00853B12">
        <w:rPr>
          <w:rFonts w:ascii="Times New Roman" w:eastAsia="Times New Roman" w:hAnsi="Times New Roman" w:cs="Times New Roman"/>
          <w:color w:val="000000" w:themeColor="text1"/>
          <w:sz w:val="24"/>
          <w:szCs w:val="24"/>
          <w:lang w:val="en-GB"/>
        </w:rPr>
        <w:t xml:space="preserve"> (Menon </w:t>
      </w:r>
      <w:r w:rsidR="00811564" w:rsidRPr="00853B12">
        <w:rPr>
          <w:rFonts w:ascii="Times New Roman" w:eastAsia="Times New Roman" w:hAnsi="Times New Roman" w:cs="Times New Roman"/>
          <w:i/>
          <w:iCs/>
          <w:color w:val="000000" w:themeColor="text1"/>
          <w:sz w:val="24"/>
          <w:szCs w:val="24"/>
          <w:lang w:val="en-GB"/>
        </w:rPr>
        <w:t>et al.</w:t>
      </w:r>
      <w:r w:rsidR="00811564" w:rsidRPr="00853B12">
        <w:rPr>
          <w:rFonts w:ascii="Times New Roman" w:eastAsia="Times New Roman" w:hAnsi="Times New Roman" w:cs="Times New Roman"/>
          <w:color w:val="000000" w:themeColor="text1"/>
          <w:sz w:val="24"/>
          <w:szCs w:val="24"/>
          <w:lang w:val="en-GB"/>
        </w:rPr>
        <w:t xml:space="preserve"> 2023)</w:t>
      </w:r>
      <w:r w:rsidRPr="00853B12">
        <w:rPr>
          <w:rFonts w:ascii="Times New Roman" w:eastAsia="Times New Roman" w:hAnsi="Times New Roman" w:cs="Times New Roman"/>
          <w:color w:val="000000" w:themeColor="text1"/>
          <w:sz w:val="24"/>
          <w:szCs w:val="24"/>
          <w:lang w:val="en-GB"/>
        </w:rPr>
        <w:t>.</w:t>
      </w:r>
      <w:r w:rsidR="009D1E78" w:rsidRPr="00853B12">
        <w:rPr>
          <w:rFonts w:ascii="Times New Roman" w:eastAsia="Times New Roman" w:hAnsi="Times New Roman" w:cs="Times New Roman"/>
          <w:color w:val="000000" w:themeColor="text1"/>
          <w:sz w:val="24"/>
          <w:szCs w:val="24"/>
          <w:lang w:val="en-GB"/>
        </w:rPr>
        <w:t xml:space="preserve"> DiWell AI is combined with:</w:t>
      </w:r>
    </w:p>
    <w:p w14:paraId="18F5A0AC" w14:textId="77777777" w:rsidR="00F9070F" w:rsidRPr="00853B12" w:rsidRDefault="009D1E78" w:rsidP="00C81656">
      <w:pPr>
        <w:pStyle w:val="ListParagraph"/>
        <w:numPr>
          <w:ilvl w:val="0"/>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One day, CGM device synchronisation.</w:t>
      </w:r>
    </w:p>
    <w:p w14:paraId="2221B516" w14:textId="77777777" w:rsidR="00F9070F" w:rsidRPr="00853B12" w:rsidRDefault="009D1E78" w:rsidP="00C81656">
      <w:pPr>
        <w:pStyle w:val="ListParagraph"/>
        <w:numPr>
          <w:ilvl w:val="0"/>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Hypo- and hyperglycaemia predictive analytics AI.</w:t>
      </w:r>
    </w:p>
    <w:p w14:paraId="022CD53A" w14:textId="024CF5E6" w:rsidR="00F9070F" w:rsidRPr="00853B12" w:rsidRDefault="009D1E78" w:rsidP="00C81656">
      <w:pPr>
        <w:pStyle w:val="ListParagraph"/>
        <w:numPr>
          <w:ilvl w:val="0"/>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Individualised dieting and exercise prescriptions</w:t>
      </w:r>
      <w:r w:rsidR="0007052A" w:rsidRPr="00853B12">
        <w:rPr>
          <w:rFonts w:ascii="Times New Roman" w:eastAsia="Times New Roman" w:hAnsi="Times New Roman" w:cs="Times New Roman"/>
          <w:color w:val="000000" w:themeColor="text1"/>
          <w:sz w:val="24"/>
          <w:szCs w:val="24"/>
          <w:lang w:val="en-GB"/>
        </w:rPr>
        <w:t xml:space="preserve"> (</w:t>
      </w:r>
      <w:r w:rsidR="00497989" w:rsidRPr="00853B12">
        <w:rPr>
          <w:rFonts w:ascii="Times New Roman" w:eastAsia="Times New Roman" w:hAnsi="Times New Roman" w:cs="Times New Roman"/>
          <w:color w:val="000000" w:themeColor="text1"/>
          <w:sz w:val="24"/>
          <w:szCs w:val="24"/>
        </w:rPr>
        <w:t xml:space="preserve">Eguia </w:t>
      </w:r>
      <w:r w:rsidR="00497989" w:rsidRPr="00853B12">
        <w:rPr>
          <w:rFonts w:ascii="Times New Roman" w:eastAsia="Times New Roman" w:hAnsi="Times New Roman" w:cs="Times New Roman"/>
          <w:i/>
          <w:iCs/>
          <w:color w:val="000000" w:themeColor="text1"/>
          <w:sz w:val="24"/>
          <w:szCs w:val="24"/>
        </w:rPr>
        <w:t>et al</w:t>
      </w:r>
      <w:r w:rsidR="00497989" w:rsidRPr="00853B12">
        <w:rPr>
          <w:rFonts w:ascii="Times New Roman" w:eastAsia="Times New Roman" w:hAnsi="Times New Roman" w:cs="Times New Roman"/>
          <w:color w:val="000000" w:themeColor="text1"/>
          <w:sz w:val="24"/>
          <w:szCs w:val="24"/>
        </w:rPr>
        <w:t>. 2024</w:t>
      </w:r>
      <w:r w:rsidR="0007052A"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w:t>
      </w:r>
    </w:p>
    <w:p w14:paraId="0CFCC972" w14:textId="487B700F" w:rsidR="00F9070F" w:rsidRPr="00853B12" w:rsidRDefault="009D1E78" w:rsidP="00C81656">
      <w:pPr>
        <w:pStyle w:val="ListParagraph"/>
        <w:numPr>
          <w:ilvl w:val="0"/>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Chatbot with NLP-enhanced support of instant guidance</w:t>
      </w:r>
      <w:r w:rsidR="0007052A" w:rsidRPr="00853B12">
        <w:rPr>
          <w:rFonts w:ascii="Times New Roman" w:eastAsia="Times New Roman" w:hAnsi="Times New Roman" w:cs="Times New Roman"/>
          <w:color w:val="000000" w:themeColor="text1"/>
          <w:sz w:val="24"/>
          <w:szCs w:val="24"/>
          <w:lang w:val="en-GB"/>
        </w:rPr>
        <w:t xml:space="preserve"> (</w:t>
      </w:r>
      <w:r w:rsidR="0007052A" w:rsidRPr="00853B12">
        <w:rPr>
          <w:rFonts w:ascii="Times New Roman" w:eastAsia="Times New Roman" w:hAnsi="Times New Roman" w:cs="Times New Roman"/>
          <w:color w:val="000000" w:themeColor="text1"/>
          <w:sz w:val="24"/>
          <w:szCs w:val="24"/>
        </w:rPr>
        <w:t xml:space="preserve">Sah </w:t>
      </w:r>
      <w:r w:rsidR="0007052A" w:rsidRPr="00853B12">
        <w:rPr>
          <w:rFonts w:ascii="Times New Roman" w:eastAsia="Times New Roman" w:hAnsi="Times New Roman" w:cs="Times New Roman"/>
          <w:i/>
          <w:iCs/>
          <w:color w:val="000000" w:themeColor="text1"/>
          <w:sz w:val="24"/>
          <w:szCs w:val="24"/>
        </w:rPr>
        <w:t>et al.</w:t>
      </w:r>
      <w:r w:rsidR="0007052A" w:rsidRPr="00853B12">
        <w:rPr>
          <w:rFonts w:ascii="Times New Roman" w:eastAsia="Times New Roman" w:hAnsi="Times New Roman" w:cs="Times New Roman"/>
          <w:color w:val="000000" w:themeColor="text1"/>
          <w:sz w:val="24"/>
          <w:szCs w:val="24"/>
        </w:rPr>
        <w:t xml:space="preserve"> 2025</w:t>
      </w:r>
      <w:r w:rsidR="0007052A"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w:t>
      </w:r>
    </w:p>
    <w:p w14:paraId="58C8D6CF" w14:textId="77777777" w:rsidR="00F9070F" w:rsidRPr="00853B12" w:rsidRDefault="009D1E78" w:rsidP="00C81656">
      <w:pPr>
        <w:pStyle w:val="ListParagraph"/>
        <w:numPr>
          <w:ilvl w:val="0"/>
          <w:numId w:val="15"/>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Assure telehealth access to medical staff.</w:t>
      </w:r>
    </w:p>
    <w:p w14:paraId="2BE59D1B" w14:textId="77777777"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How DiWell AI Proposal helps to Promote Health.</w:t>
      </w:r>
    </w:p>
    <w:p w14:paraId="22C8DE2A" w14:textId="09984095" w:rsidR="00F9070F" w:rsidRPr="00853B12" w:rsidRDefault="00C508B0"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 majority of currently existing diabetes applications pay more attention to glucose logging, but DiWell AI implements machine learning algorithms to predict glucose changes even before they happen</w:t>
      </w:r>
      <w:r w:rsidR="00811564" w:rsidRPr="00853B12">
        <w:rPr>
          <w:rFonts w:ascii="Times New Roman" w:eastAsia="Times New Roman" w:hAnsi="Times New Roman" w:cs="Times New Roman"/>
          <w:color w:val="000000" w:themeColor="text1"/>
          <w:sz w:val="24"/>
          <w:szCs w:val="24"/>
          <w:lang w:val="en-GB"/>
        </w:rPr>
        <w:t xml:space="preserve"> (Pullano </w:t>
      </w:r>
      <w:r w:rsidR="00811564" w:rsidRPr="00853B12">
        <w:rPr>
          <w:rFonts w:ascii="Times New Roman" w:eastAsia="Times New Roman" w:hAnsi="Times New Roman" w:cs="Times New Roman"/>
          <w:i/>
          <w:iCs/>
          <w:color w:val="000000" w:themeColor="text1"/>
          <w:sz w:val="24"/>
          <w:szCs w:val="24"/>
          <w:lang w:val="en-GB"/>
        </w:rPr>
        <w:t>et al</w:t>
      </w:r>
      <w:r w:rsidR="00811564" w:rsidRPr="00853B12">
        <w:rPr>
          <w:rFonts w:ascii="Times New Roman" w:eastAsia="Times New Roman" w:hAnsi="Times New Roman" w:cs="Times New Roman"/>
          <w:color w:val="000000" w:themeColor="text1"/>
          <w:sz w:val="24"/>
          <w:szCs w:val="24"/>
          <w:lang w:val="en-GB"/>
        </w:rPr>
        <w:t>. 2022)</w:t>
      </w:r>
      <w:r w:rsidRPr="00853B12">
        <w:rPr>
          <w:rFonts w:ascii="Times New Roman" w:eastAsia="Times New Roman" w:hAnsi="Times New Roman" w:cs="Times New Roman"/>
          <w:color w:val="000000" w:themeColor="text1"/>
          <w:sz w:val="24"/>
          <w:szCs w:val="24"/>
          <w:lang w:val="en-GB"/>
        </w:rPr>
        <w:t>. Having a human-in-the-loop telehealth system will help to make the AI-generated recommendations clinically validated</w:t>
      </w:r>
      <w:r w:rsidR="00811564" w:rsidRPr="00853B12">
        <w:rPr>
          <w:rFonts w:ascii="Times New Roman" w:eastAsia="Times New Roman" w:hAnsi="Times New Roman" w:cs="Times New Roman"/>
          <w:color w:val="000000" w:themeColor="text1"/>
          <w:sz w:val="24"/>
          <w:szCs w:val="24"/>
          <w:lang w:val="en-GB"/>
        </w:rPr>
        <w:t xml:space="preserve"> (Bakken, 2023)</w:t>
      </w:r>
      <w:r w:rsidR="009D1E78" w:rsidRPr="00853B12">
        <w:rPr>
          <w:rFonts w:ascii="Times New Roman" w:eastAsia="Times New Roman" w:hAnsi="Times New Roman" w:cs="Times New Roman"/>
          <w:color w:val="000000" w:themeColor="text1"/>
          <w:sz w:val="24"/>
          <w:szCs w:val="24"/>
          <w:lang w:val="en-GB"/>
        </w:rPr>
        <w:t>.</w:t>
      </w:r>
    </w:p>
    <w:p w14:paraId="0EFFC46E" w14:textId="77777777"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Critical Impact Analysis</w:t>
      </w:r>
    </w:p>
    <w:p w14:paraId="051F7B45" w14:textId="77777777" w:rsidR="00F9070F" w:rsidRPr="00853B12" w:rsidRDefault="009D1E78" w:rsidP="00FB0A6E">
      <w:pPr>
        <w:spacing w:before="240" w:after="240" w:line="360" w:lineRule="auto"/>
        <w:jc w:val="both"/>
        <w:rPr>
          <w:rFonts w:ascii="Times New Roman" w:eastAsia="Times New Roman" w:hAnsi="Times New Roman" w:cs="Times New Roman"/>
          <w:i/>
          <w:iCs/>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Advantages</w:t>
      </w:r>
    </w:p>
    <w:p w14:paraId="23C8A83C" w14:textId="77777777" w:rsidR="00F9070F" w:rsidRPr="00853B12" w:rsidRDefault="009D1E78" w:rsidP="00C81656">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Personal and foreseeable care.</w:t>
      </w:r>
    </w:p>
    <w:p w14:paraId="63EAD90A" w14:textId="1923F8E7" w:rsidR="00F9070F" w:rsidRPr="00853B12" w:rsidRDefault="009D1E78" w:rsidP="00C81656">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Early detection of risks and preventing complications</w:t>
      </w:r>
      <w:r w:rsidR="00A26094" w:rsidRPr="00853B12">
        <w:rPr>
          <w:rFonts w:ascii="Times New Roman" w:eastAsia="Times New Roman" w:hAnsi="Times New Roman" w:cs="Times New Roman"/>
          <w:color w:val="000000" w:themeColor="text1"/>
          <w:sz w:val="24"/>
          <w:szCs w:val="24"/>
          <w:lang w:val="en-GB"/>
        </w:rPr>
        <w:t xml:space="preserve"> (</w:t>
      </w:r>
      <w:r w:rsidR="00A26094" w:rsidRPr="00853B12">
        <w:rPr>
          <w:rFonts w:ascii="Times New Roman" w:eastAsia="Times New Roman" w:hAnsi="Times New Roman" w:cs="Times New Roman"/>
          <w:color w:val="000000" w:themeColor="text1"/>
          <w:sz w:val="24"/>
          <w:szCs w:val="24"/>
        </w:rPr>
        <w:t xml:space="preserve">Jansen </w:t>
      </w:r>
      <w:r w:rsidR="00A26094" w:rsidRPr="00853B12">
        <w:rPr>
          <w:rFonts w:ascii="Times New Roman" w:eastAsia="Times New Roman" w:hAnsi="Times New Roman" w:cs="Times New Roman"/>
          <w:i/>
          <w:iCs/>
          <w:color w:val="000000" w:themeColor="text1"/>
          <w:sz w:val="24"/>
          <w:szCs w:val="24"/>
        </w:rPr>
        <w:t>et al</w:t>
      </w:r>
      <w:r w:rsidR="00A26094" w:rsidRPr="00853B12">
        <w:rPr>
          <w:rFonts w:ascii="Times New Roman" w:eastAsia="Times New Roman" w:hAnsi="Times New Roman" w:cs="Times New Roman"/>
          <w:color w:val="000000" w:themeColor="text1"/>
          <w:sz w:val="24"/>
          <w:szCs w:val="24"/>
        </w:rPr>
        <w:t>. 2024</w:t>
      </w:r>
      <w:r w:rsidR="00A26094" w:rsidRPr="00853B12">
        <w:rPr>
          <w:rFonts w:ascii="Times New Roman" w:eastAsia="Times New Roman" w:hAnsi="Times New Roman" w:cs="Times New Roman"/>
          <w:color w:val="000000" w:themeColor="text1"/>
          <w:sz w:val="24"/>
          <w:szCs w:val="24"/>
          <w:lang w:val="en-GB"/>
        </w:rPr>
        <w:t>)</w:t>
      </w:r>
      <w:r w:rsidRPr="00853B12">
        <w:rPr>
          <w:rFonts w:ascii="Times New Roman" w:eastAsia="Times New Roman" w:hAnsi="Times New Roman" w:cs="Times New Roman"/>
          <w:color w:val="000000" w:themeColor="text1"/>
          <w:sz w:val="24"/>
          <w:szCs w:val="24"/>
          <w:lang w:val="en-GB"/>
        </w:rPr>
        <w:t>.</w:t>
      </w:r>
    </w:p>
    <w:p w14:paraId="43954D44" w14:textId="77777777" w:rsidR="00F9070F" w:rsidRPr="00853B12" w:rsidRDefault="009D1E78" w:rsidP="00C81656">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Reduction in hospitalisation and medical spending.</w:t>
      </w:r>
    </w:p>
    <w:p w14:paraId="51C2147A" w14:textId="77777777" w:rsidR="00F9070F" w:rsidRPr="00853B12" w:rsidRDefault="009D1E78" w:rsidP="00C81656">
      <w:pPr>
        <w:pStyle w:val="ListParagraph"/>
        <w:numPr>
          <w:ilvl w:val="0"/>
          <w:numId w:val="16"/>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Always in contact with smart notifications.</w:t>
      </w:r>
    </w:p>
    <w:p w14:paraId="1D985FF1" w14:textId="77777777" w:rsidR="00F9070F" w:rsidRPr="00853B12" w:rsidRDefault="009D1E78" w:rsidP="00FB0A6E">
      <w:pPr>
        <w:spacing w:before="240" w:after="240" w:line="360" w:lineRule="auto"/>
        <w:jc w:val="both"/>
        <w:rPr>
          <w:rFonts w:ascii="Times New Roman" w:eastAsia="Times New Roman" w:hAnsi="Times New Roman" w:cs="Times New Roman"/>
          <w:i/>
          <w:iCs/>
          <w:color w:val="000000" w:themeColor="text1"/>
          <w:sz w:val="24"/>
          <w:szCs w:val="24"/>
          <w:lang w:val="en-GB"/>
        </w:rPr>
      </w:pPr>
      <w:r w:rsidRPr="00853B12">
        <w:rPr>
          <w:rFonts w:ascii="Times New Roman" w:eastAsia="Times New Roman" w:hAnsi="Times New Roman" w:cs="Times New Roman"/>
          <w:i/>
          <w:iCs/>
          <w:color w:val="000000" w:themeColor="text1"/>
          <w:sz w:val="24"/>
          <w:szCs w:val="24"/>
          <w:lang w:val="en-GB"/>
        </w:rPr>
        <w:t>Disadvantages</w:t>
      </w:r>
    </w:p>
    <w:p w14:paraId="79A56F4C" w14:textId="28451177" w:rsidR="00F9070F" w:rsidRPr="00853B12" w:rsidRDefault="009D1E78" w:rsidP="00C81656">
      <w:pPr>
        <w:pStyle w:val="ListParagraph"/>
        <w:numPr>
          <w:ilvl w:val="0"/>
          <w:numId w:val="17"/>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The issue of digital literacy is particularly widespread among the elderly</w:t>
      </w:r>
      <w:r w:rsidR="00EF4267" w:rsidRPr="00853B12">
        <w:rPr>
          <w:rFonts w:ascii="Times New Roman" w:eastAsia="Times New Roman" w:hAnsi="Times New Roman" w:cs="Times New Roman"/>
          <w:color w:val="000000" w:themeColor="text1"/>
          <w:sz w:val="24"/>
          <w:szCs w:val="24"/>
          <w:lang w:val="en-GB"/>
        </w:rPr>
        <w:t xml:space="preserve"> (</w:t>
      </w:r>
      <w:proofErr w:type="spellStart"/>
      <w:r w:rsidR="00EF4267" w:rsidRPr="00853B12">
        <w:rPr>
          <w:rFonts w:ascii="Times New Roman" w:eastAsia="Times New Roman" w:hAnsi="Times New Roman" w:cs="Times New Roman"/>
          <w:color w:val="000000" w:themeColor="text1"/>
          <w:sz w:val="24"/>
          <w:szCs w:val="24"/>
          <w:lang w:val="en-GB"/>
        </w:rPr>
        <w:t>Vercruyssen</w:t>
      </w:r>
      <w:proofErr w:type="spellEnd"/>
      <w:r w:rsidR="00EF4267" w:rsidRPr="00853B12">
        <w:rPr>
          <w:rFonts w:ascii="Times New Roman" w:eastAsia="Times New Roman" w:hAnsi="Times New Roman" w:cs="Times New Roman"/>
          <w:color w:val="000000" w:themeColor="text1"/>
          <w:sz w:val="24"/>
          <w:szCs w:val="24"/>
          <w:lang w:val="en-GB"/>
        </w:rPr>
        <w:t xml:space="preserve"> </w:t>
      </w:r>
      <w:r w:rsidR="00EF4267" w:rsidRPr="00853B12">
        <w:rPr>
          <w:rFonts w:ascii="Times New Roman" w:eastAsia="Times New Roman" w:hAnsi="Times New Roman" w:cs="Times New Roman"/>
          <w:i/>
          <w:iCs/>
          <w:color w:val="000000" w:themeColor="text1"/>
          <w:sz w:val="24"/>
          <w:szCs w:val="24"/>
          <w:lang w:val="en-GB"/>
        </w:rPr>
        <w:t>et al</w:t>
      </w:r>
      <w:r w:rsidR="00EF4267" w:rsidRPr="00853B12">
        <w:rPr>
          <w:rFonts w:ascii="Times New Roman" w:eastAsia="Times New Roman" w:hAnsi="Times New Roman" w:cs="Times New Roman"/>
          <w:color w:val="000000" w:themeColor="text1"/>
          <w:sz w:val="24"/>
          <w:szCs w:val="24"/>
          <w:lang w:val="en-GB"/>
        </w:rPr>
        <w:t>. 2023)</w:t>
      </w:r>
      <w:r w:rsidRPr="00853B12">
        <w:rPr>
          <w:rFonts w:ascii="Times New Roman" w:eastAsia="Times New Roman" w:hAnsi="Times New Roman" w:cs="Times New Roman"/>
          <w:color w:val="000000" w:themeColor="text1"/>
          <w:sz w:val="24"/>
          <w:szCs w:val="24"/>
          <w:lang w:val="en-GB"/>
        </w:rPr>
        <w:t>.</w:t>
      </w:r>
    </w:p>
    <w:p w14:paraId="5AABB324" w14:textId="77777777" w:rsidR="00F9070F" w:rsidRPr="00853B12" w:rsidRDefault="009D1E78" w:rsidP="00C81656">
      <w:pPr>
        <w:pStyle w:val="ListParagraph"/>
        <w:numPr>
          <w:ilvl w:val="0"/>
          <w:numId w:val="17"/>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Problems of data security and privacy.</w:t>
      </w:r>
    </w:p>
    <w:p w14:paraId="080441BA" w14:textId="77777777" w:rsidR="00F9070F" w:rsidRPr="00853B12" w:rsidRDefault="009D1E78" w:rsidP="00C81656">
      <w:pPr>
        <w:pStyle w:val="ListParagraph"/>
        <w:numPr>
          <w:ilvl w:val="0"/>
          <w:numId w:val="17"/>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lastRenderedPageBreak/>
        <w:t>Risk of over-reliance on robotic AI suggestions.</w:t>
      </w:r>
    </w:p>
    <w:p w14:paraId="440B6B5B" w14:textId="396E81A2" w:rsidR="00C81656" w:rsidRPr="00853B12" w:rsidRDefault="009D1E78" w:rsidP="0021562A">
      <w:pPr>
        <w:pStyle w:val="ListParagraph"/>
        <w:numPr>
          <w:ilvl w:val="0"/>
          <w:numId w:val="17"/>
        </w:num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Costs of integrating the wearable gadgets.</w:t>
      </w:r>
    </w:p>
    <w:p w14:paraId="6ABBC782" w14:textId="323C76A0"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Addressing the Limitations</w:t>
      </w:r>
      <w:r w:rsidR="00282C11">
        <w:rPr>
          <w:rFonts w:ascii="Times New Roman" w:eastAsia="Times New Roman" w:hAnsi="Times New Roman" w:cs="Times New Roman"/>
          <w:b/>
          <w:bCs/>
          <w:color w:val="000000" w:themeColor="text1"/>
          <w:sz w:val="24"/>
          <w:szCs w:val="24"/>
          <w:lang w:val="en-GB"/>
        </w:rPr>
        <w:t xml:space="preserve"> </w:t>
      </w:r>
    </w:p>
    <w:p w14:paraId="40E1A5D6" w14:textId="06AA34EE" w:rsidR="00F9070F" w:rsidRPr="00853B12" w:rsidRDefault="009D1E78"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In order to enhance accessibility, DiWell AI would include simplified navigation, multilingual support and tutorial guidance. Security would be increased by strong encryption and adherence to international health data standards.</w:t>
      </w:r>
    </w:p>
    <w:p w14:paraId="2BA3D3E4" w14:textId="77777777" w:rsidR="00F9070F" w:rsidRPr="00853B12" w:rsidRDefault="009D1E78" w:rsidP="00FB0A6E">
      <w:pPr>
        <w:spacing w:before="240" w:after="240" w:line="360" w:lineRule="auto"/>
        <w:jc w:val="both"/>
        <w:rPr>
          <w:rFonts w:ascii="Times New Roman" w:eastAsia="Times New Roman" w:hAnsi="Times New Roman" w:cs="Times New Roman"/>
          <w:b/>
          <w:bCs/>
          <w:color w:val="000000" w:themeColor="text1"/>
          <w:sz w:val="24"/>
          <w:szCs w:val="24"/>
          <w:lang w:val="en-GB"/>
        </w:rPr>
      </w:pPr>
      <w:r w:rsidRPr="00853B12">
        <w:rPr>
          <w:rFonts w:ascii="Times New Roman" w:eastAsia="Times New Roman" w:hAnsi="Times New Roman" w:cs="Times New Roman"/>
          <w:b/>
          <w:bCs/>
          <w:color w:val="000000" w:themeColor="text1"/>
          <w:sz w:val="24"/>
          <w:szCs w:val="24"/>
          <w:lang w:val="en-GB"/>
        </w:rPr>
        <w:t>Conclusion</w:t>
      </w:r>
    </w:p>
    <w:p w14:paraId="4704A0CD" w14:textId="4194136E" w:rsidR="00F9070F" w:rsidRPr="00853B12" w:rsidRDefault="009D1E78" w:rsidP="00FB0A6E">
      <w:pPr>
        <w:spacing w:before="240" w:after="240" w:line="360" w:lineRule="auto"/>
        <w:jc w:val="both"/>
        <w:rPr>
          <w:rFonts w:ascii="Times New Roman" w:eastAsia="Times New Roman" w:hAnsi="Times New Roman" w:cs="Times New Roman"/>
          <w:color w:val="000000" w:themeColor="text1"/>
          <w:sz w:val="24"/>
          <w:szCs w:val="24"/>
          <w:lang w:val="en-GB"/>
        </w:rPr>
      </w:pPr>
      <w:r w:rsidRPr="00853B12">
        <w:rPr>
          <w:rFonts w:ascii="Times New Roman" w:eastAsia="Times New Roman" w:hAnsi="Times New Roman" w:cs="Times New Roman"/>
          <w:color w:val="000000" w:themeColor="text1"/>
          <w:sz w:val="24"/>
          <w:szCs w:val="24"/>
          <w:lang w:val="en-GB"/>
        </w:rPr>
        <w:t>DiWell AI provides a progressive online health promotion platform for diabetes management. Although there are limitations, AI innovation and professional oversight can be a considerably strong measure to preventive healthcare implementation and enhance long-term outcomes on a population level.</w:t>
      </w:r>
      <w:r w:rsidR="009973A1" w:rsidRPr="00853B12">
        <w:rPr>
          <w:rFonts w:ascii="Times New Roman" w:eastAsia="Times New Roman" w:hAnsi="Times New Roman" w:cs="Times New Roman"/>
          <w:color w:val="000000" w:themeColor="text1"/>
          <w:sz w:val="24"/>
          <w:szCs w:val="24"/>
          <w:lang w:val="en-GB"/>
        </w:rPr>
        <w:t xml:space="preserve"> </w:t>
      </w:r>
    </w:p>
    <w:p w14:paraId="6043CE3C" w14:textId="77777777" w:rsidR="00144E82" w:rsidRPr="00853B12" w:rsidRDefault="00144E82">
      <w:pPr>
        <w:rPr>
          <w:rFonts w:ascii="Times New Roman" w:eastAsia="Times New Roman" w:hAnsi="Times New Roman" w:cs="Times New Roman"/>
          <w:b/>
          <w:bCs/>
          <w:color w:val="000000" w:themeColor="text1"/>
          <w:sz w:val="24"/>
          <w:szCs w:val="24"/>
          <w:lang w:val="en-GB"/>
        </w:rPr>
      </w:pPr>
      <w:r w:rsidRPr="00853B12">
        <w:rPr>
          <w:color w:val="000000" w:themeColor="text1"/>
          <w:sz w:val="24"/>
          <w:szCs w:val="24"/>
          <w:lang w:val="en-GB"/>
        </w:rPr>
        <w:br w:type="page"/>
      </w:r>
    </w:p>
    <w:p w14:paraId="4F192746" w14:textId="0A503B5E" w:rsidR="00E6168F" w:rsidRPr="0081326E" w:rsidRDefault="00E6168F" w:rsidP="0081326E">
      <w:pPr>
        <w:pStyle w:val="Heading1"/>
        <w:rPr>
          <w:color w:val="000000" w:themeColor="text1"/>
          <w:sz w:val="24"/>
          <w:szCs w:val="24"/>
          <w:lang w:val="en-GB"/>
        </w:rPr>
      </w:pPr>
      <w:bookmarkStart w:id="3" w:name="_Toc223645422"/>
      <w:r w:rsidRPr="0081326E">
        <w:rPr>
          <w:color w:val="000000" w:themeColor="text1"/>
          <w:sz w:val="24"/>
          <w:szCs w:val="24"/>
          <w:lang w:val="en-GB"/>
        </w:rPr>
        <w:lastRenderedPageBreak/>
        <w:t>References</w:t>
      </w:r>
      <w:bookmarkEnd w:id="3"/>
    </w:p>
    <w:p w14:paraId="7BA0AC10" w14:textId="77777777" w:rsidR="00E80A6A" w:rsidRPr="00DE6C7B" w:rsidRDefault="00E80A6A" w:rsidP="00C43D66">
      <w:pPr>
        <w:spacing w:before="240" w:after="240" w:line="360" w:lineRule="auto"/>
        <w:jc w:val="both"/>
        <w:rPr>
          <w:rFonts w:ascii="Times New Roman" w:eastAsia="Times New Roman" w:hAnsi="Times New Roman" w:cs="Times New Roman"/>
          <w:color w:val="000000" w:themeColor="text1"/>
          <w:sz w:val="24"/>
          <w:szCs w:val="24"/>
          <w:lang w:val="en-GB"/>
        </w:rPr>
      </w:pPr>
      <w:r w:rsidRPr="00DE6C7B">
        <w:rPr>
          <w:rFonts w:ascii="Times New Roman" w:eastAsia="Times New Roman" w:hAnsi="Times New Roman" w:cs="Times New Roman"/>
          <w:color w:val="000000" w:themeColor="text1"/>
          <w:sz w:val="24"/>
          <w:szCs w:val="24"/>
          <w:lang w:val="en-GB"/>
        </w:rPr>
        <w:t>Bakken, S., 2023. AI in health: keeping the human in the loop. Journal of the American Medical Informatics Association, 30(7), pp.1225-1226.</w:t>
      </w:r>
      <w:r w:rsidRPr="00DE6C7B">
        <w:rPr>
          <w:color w:val="000000" w:themeColor="text1"/>
        </w:rPr>
        <w:t xml:space="preserve"> </w:t>
      </w:r>
      <w:hyperlink r:id="rId17" w:history="1">
        <w:r w:rsidRPr="00DE6C7B">
          <w:rPr>
            <w:rStyle w:val="Hyperlink"/>
            <w:rFonts w:ascii="Times New Roman" w:eastAsia="Times New Roman" w:hAnsi="Times New Roman" w:cs="Times New Roman"/>
            <w:color w:val="000000" w:themeColor="text1"/>
            <w:sz w:val="24"/>
            <w:szCs w:val="24"/>
            <w:lang w:val="en-GB"/>
          </w:rPr>
          <w:t>https://doi.org/10.1093/jamia/ocad091</w:t>
        </w:r>
      </w:hyperlink>
    </w:p>
    <w:p w14:paraId="5DF5EA08" w14:textId="77777777" w:rsidR="00E80A6A" w:rsidRPr="00DE6C7B" w:rsidRDefault="00E80A6A" w:rsidP="00F04426">
      <w:pPr>
        <w:spacing w:before="240" w:after="240" w:line="360" w:lineRule="auto"/>
        <w:jc w:val="both"/>
        <w:rPr>
          <w:rFonts w:ascii="Times New Roman" w:eastAsia="Times New Roman" w:hAnsi="Times New Roman" w:cs="Times New Roman"/>
          <w:color w:val="000000" w:themeColor="text1"/>
          <w:sz w:val="24"/>
          <w:szCs w:val="24"/>
          <w:lang w:val="en-GB"/>
        </w:rPr>
      </w:pPr>
      <w:r w:rsidRPr="00DE6C7B">
        <w:rPr>
          <w:rFonts w:ascii="Times New Roman" w:eastAsia="Times New Roman" w:hAnsi="Times New Roman" w:cs="Times New Roman"/>
          <w:color w:val="000000" w:themeColor="text1"/>
          <w:sz w:val="24"/>
          <w:szCs w:val="24"/>
          <w:lang w:val="en-GB"/>
        </w:rPr>
        <w:t xml:space="preserve">Diabetes UK., 2023. Number of people living with diabetes in the UK tops 5 million for the first time. [online] Diabetes UK. Available at: </w:t>
      </w:r>
      <w:hyperlink r:id="rId18" w:history="1">
        <w:r w:rsidRPr="00DE6C7B">
          <w:rPr>
            <w:rStyle w:val="Hyperlink"/>
            <w:rFonts w:ascii="Times New Roman" w:eastAsia="Times New Roman" w:hAnsi="Times New Roman" w:cs="Times New Roman"/>
            <w:color w:val="000000" w:themeColor="text1"/>
            <w:sz w:val="24"/>
            <w:szCs w:val="24"/>
            <w:lang w:val="en-GB"/>
          </w:rPr>
          <w:t>https://www.diabetes.org.uk/about-us/news-and-views/number-people-living-diabetes-uk-tops-5-million-first-time</w:t>
        </w:r>
      </w:hyperlink>
      <w:r w:rsidRPr="00DE6C7B">
        <w:rPr>
          <w:rFonts w:ascii="Times New Roman" w:eastAsia="Times New Roman" w:hAnsi="Times New Roman" w:cs="Times New Roman"/>
          <w:color w:val="000000" w:themeColor="text1"/>
          <w:sz w:val="24"/>
          <w:szCs w:val="24"/>
          <w:lang w:val="en-GB"/>
        </w:rPr>
        <w:t>.</w:t>
      </w:r>
    </w:p>
    <w:p w14:paraId="3E201770" w14:textId="77777777" w:rsidR="00E80A6A" w:rsidRPr="00DE6C7B" w:rsidRDefault="00E80A6A" w:rsidP="00535530">
      <w:pPr>
        <w:spacing w:before="240" w:after="240" w:line="360" w:lineRule="auto"/>
        <w:jc w:val="both"/>
        <w:rPr>
          <w:color w:val="000000" w:themeColor="text1"/>
        </w:rPr>
      </w:pPr>
      <w:proofErr w:type="spellStart"/>
      <w:r w:rsidRPr="00DE6C7B">
        <w:rPr>
          <w:rFonts w:ascii="Times New Roman" w:eastAsia="Times New Roman" w:hAnsi="Times New Roman" w:cs="Times New Roman"/>
          <w:color w:val="000000" w:themeColor="text1"/>
          <w:sz w:val="24"/>
          <w:szCs w:val="24"/>
          <w:lang w:val="en-IN"/>
        </w:rPr>
        <w:t>Diamantis</w:t>
      </w:r>
      <w:proofErr w:type="spellEnd"/>
      <w:r w:rsidRPr="00DE6C7B">
        <w:rPr>
          <w:rFonts w:ascii="Times New Roman" w:eastAsia="Times New Roman" w:hAnsi="Times New Roman" w:cs="Times New Roman"/>
          <w:color w:val="000000" w:themeColor="text1"/>
          <w:sz w:val="24"/>
          <w:szCs w:val="24"/>
          <w:lang w:val="en-IN"/>
        </w:rPr>
        <w:t xml:space="preserve">, D.V., </w:t>
      </w:r>
      <w:proofErr w:type="spellStart"/>
      <w:r w:rsidRPr="00DE6C7B">
        <w:rPr>
          <w:rFonts w:ascii="Times New Roman" w:eastAsia="Times New Roman" w:hAnsi="Times New Roman" w:cs="Times New Roman"/>
          <w:color w:val="000000" w:themeColor="text1"/>
          <w:sz w:val="24"/>
          <w:szCs w:val="24"/>
          <w:lang w:val="en-IN"/>
        </w:rPr>
        <w:t>Karatzi</w:t>
      </w:r>
      <w:proofErr w:type="spellEnd"/>
      <w:r w:rsidRPr="00DE6C7B">
        <w:rPr>
          <w:rFonts w:ascii="Times New Roman" w:eastAsia="Times New Roman" w:hAnsi="Times New Roman" w:cs="Times New Roman"/>
          <w:color w:val="000000" w:themeColor="text1"/>
          <w:sz w:val="24"/>
          <w:szCs w:val="24"/>
          <w:lang w:val="en-IN"/>
        </w:rPr>
        <w:t xml:space="preserve">, K., </w:t>
      </w:r>
      <w:proofErr w:type="spellStart"/>
      <w:r w:rsidRPr="00DE6C7B">
        <w:rPr>
          <w:rFonts w:ascii="Times New Roman" w:eastAsia="Times New Roman" w:hAnsi="Times New Roman" w:cs="Times New Roman"/>
          <w:color w:val="000000" w:themeColor="text1"/>
          <w:sz w:val="24"/>
          <w:szCs w:val="24"/>
          <w:lang w:val="en-IN"/>
        </w:rPr>
        <w:t>Kantaras</w:t>
      </w:r>
      <w:proofErr w:type="spellEnd"/>
      <w:r w:rsidRPr="00DE6C7B">
        <w:rPr>
          <w:rFonts w:ascii="Times New Roman" w:eastAsia="Times New Roman" w:hAnsi="Times New Roman" w:cs="Times New Roman"/>
          <w:color w:val="000000" w:themeColor="text1"/>
          <w:sz w:val="24"/>
          <w:szCs w:val="24"/>
          <w:lang w:val="en-IN"/>
        </w:rPr>
        <w:t xml:space="preserve">, P., </w:t>
      </w:r>
      <w:proofErr w:type="spellStart"/>
      <w:r w:rsidRPr="00DE6C7B">
        <w:rPr>
          <w:rFonts w:ascii="Times New Roman" w:eastAsia="Times New Roman" w:hAnsi="Times New Roman" w:cs="Times New Roman"/>
          <w:color w:val="000000" w:themeColor="text1"/>
          <w:sz w:val="24"/>
          <w:szCs w:val="24"/>
          <w:lang w:val="en-IN"/>
        </w:rPr>
        <w:t>Liatis</w:t>
      </w:r>
      <w:proofErr w:type="spellEnd"/>
      <w:r w:rsidRPr="00DE6C7B">
        <w:rPr>
          <w:rFonts w:ascii="Times New Roman" w:eastAsia="Times New Roman" w:hAnsi="Times New Roman" w:cs="Times New Roman"/>
          <w:color w:val="000000" w:themeColor="text1"/>
          <w:sz w:val="24"/>
          <w:szCs w:val="24"/>
          <w:lang w:val="en-IN"/>
        </w:rPr>
        <w:t xml:space="preserve">, S., </w:t>
      </w:r>
      <w:proofErr w:type="spellStart"/>
      <w:r w:rsidRPr="00DE6C7B">
        <w:rPr>
          <w:rFonts w:ascii="Times New Roman" w:eastAsia="Times New Roman" w:hAnsi="Times New Roman" w:cs="Times New Roman"/>
          <w:color w:val="000000" w:themeColor="text1"/>
          <w:sz w:val="24"/>
          <w:szCs w:val="24"/>
          <w:lang w:val="en-IN"/>
        </w:rPr>
        <w:t>Iotova</w:t>
      </w:r>
      <w:proofErr w:type="spellEnd"/>
      <w:r w:rsidRPr="00DE6C7B">
        <w:rPr>
          <w:rFonts w:ascii="Times New Roman" w:eastAsia="Times New Roman" w:hAnsi="Times New Roman" w:cs="Times New Roman"/>
          <w:color w:val="000000" w:themeColor="text1"/>
          <w:sz w:val="24"/>
          <w:szCs w:val="24"/>
          <w:lang w:val="en-IN"/>
        </w:rPr>
        <w:t xml:space="preserve">, V., </w:t>
      </w:r>
      <w:proofErr w:type="spellStart"/>
      <w:r w:rsidRPr="00DE6C7B">
        <w:rPr>
          <w:rFonts w:ascii="Times New Roman" w:eastAsia="Times New Roman" w:hAnsi="Times New Roman" w:cs="Times New Roman"/>
          <w:color w:val="000000" w:themeColor="text1"/>
          <w:sz w:val="24"/>
          <w:szCs w:val="24"/>
          <w:lang w:val="en-IN"/>
        </w:rPr>
        <w:t>Bazdraska</w:t>
      </w:r>
      <w:proofErr w:type="spellEnd"/>
      <w:r w:rsidRPr="00DE6C7B">
        <w:rPr>
          <w:rFonts w:ascii="Times New Roman" w:eastAsia="Times New Roman" w:hAnsi="Times New Roman" w:cs="Times New Roman"/>
          <w:color w:val="000000" w:themeColor="text1"/>
          <w:sz w:val="24"/>
          <w:szCs w:val="24"/>
          <w:lang w:val="en-IN"/>
        </w:rPr>
        <w:t xml:space="preserve">, Y., </w:t>
      </w:r>
      <w:proofErr w:type="spellStart"/>
      <w:r w:rsidRPr="00DE6C7B">
        <w:rPr>
          <w:rFonts w:ascii="Times New Roman" w:eastAsia="Times New Roman" w:hAnsi="Times New Roman" w:cs="Times New Roman"/>
          <w:color w:val="000000" w:themeColor="text1"/>
          <w:sz w:val="24"/>
          <w:szCs w:val="24"/>
          <w:lang w:val="en-IN"/>
        </w:rPr>
        <w:t>Tankova</w:t>
      </w:r>
      <w:proofErr w:type="spellEnd"/>
      <w:r w:rsidRPr="00DE6C7B">
        <w:rPr>
          <w:rFonts w:ascii="Times New Roman" w:eastAsia="Times New Roman" w:hAnsi="Times New Roman" w:cs="Times New Roman"/>
          <w:color w:val="000000" w:themeColor="text1"/>
          <w:sz w:val="24"/>
          <w:szCs w:val="24"/>
          <w:lang w:val="en-IN"/>
        </w:rPr>
        <w:t>, T., Cardon, G., Wikström, K., Rurik, I. and Antal, E., 2022. Prevalence and socioeconomic correlates of adult obesity in Europe: the Feel4Diabetes study. International journal of environmental research and public health, 19(19), p.12572.</w:t>
      </w:r>
      <w:hyperlink r:id="rId19" w:history="1">
        <w:r w:rsidRPr="00DE6C7B">
          <w:rPr>
            <w:rStyle w:val="Hyperlink"/>
            <w:rFonts w:ascii="Times New Roman" w:eastAsia="Times New Roman" w:hAnsi="Times New Roman" w:cs="Times New Roman"/>
            <w:color w:val="000000" w:themeColor="text1"/>
            <w:sz w:val="24"/>
            <w:szCs w:val="24"/>
            <w:lang w:val="en-IN"/>
          </w:rPr>
          <w:t>https://doi.org/10.3390/ijerph191912572</w:t>
        </w:r>
      </w:hyperlink>
    </w:p>
    <w:p w14:paraId="702FF80E" w14:textId="77777777" w:rsidR="00E80A6A" w:rsidRPr="00DE6C7B" w:rsidRDefault="00E80A6A" w:rsidP="00483751">
      <w:pPr>
        <w:spacing w:before="240" w:after="240" w:line="360" w:lineRule="auto"/>
        <w:jc w:val="both"/>
        <w:rPr>
          <w:color w:val="000000" w:themeColor="text1"/>
        </w:rPr>
      </w:pPr>
      <w:r w:rsidRPr="00DE6C7B">
        <w:rPr>
          <w:rFonts w:ascii="Times New Roman" w:eastAsia="Times New Roman" w:hAnsi="Times New Roman" w:cs="Times New Roman"/>
          <w:color w:val="000000" w:themeColor="text1"/>
          <w:sz w:val="24"/>
          <w:szCs w:val="24"/>
          <w:lang w:val="en-IN"/>
        </w:rPr>
        <w:t xml:space="preserve">Eguia, H., Sánchez-Bocanegra, C.L., Vinciarelli, F., Alvarez-Lopez, F. and </w:t>
      </w:r>
      <w:proofErr w:type="spellStart"/>
      <w:r w:rsidRPr="00DE6C7B">
        <w:rPr>
          <w:rFonts w:ascii="Times New Roman" w:eastAsia="Times New Roman" w:hAnsi="Times New Roman" w:cs="Times New Roman"/>
          <w:color w:val="000000" w:themeColor="text1"/>
          <w:sz w:val="24"/>
          <w:szCs w:val="24"/>
          <w:lang w:val="en-IN"/>
        </w:rPr>
        <w:t>Saigí-Rubió</w:t>
      </w:r>
      <w:proofErr w:type="spellEnd"/>
      <w:r w:rsidRPr="00DE6C7B">
        <w:rPr>
          <w:rFonts w:ascii="Times New Roman" w:eastAsia="Times New Roman" w:hAnsi="Times New Roman" w:cs="Times New Roman"/>
          <w:color w:val="000000" w:themeColor="text1"/>
          <w:sz w:val="24"/>
          <w:szCs w:val="24"/>
          <w:lang w:val="en-IN"/>
        </w:rPr>
        <w:t>, F., 2024. Clinical decision support and natural language processing in medicine: systematic literature review. Journal of Medical Internet Research, 26, p.e55315.</w:t>
      </w:r>
      <w:hyperlink r:id="rId20" w:history="1">
        <w:r w:rsidRPr="00DE6C7B">
          <w:rPr>
            <w:rStyle w:val="Hyperlink"/>
            <w:rFonts w:ascii="Times New Roman" w:eastAsia="Times New Roman" w:hAnsi="Times New Roman" w:cs="Times New Roman"/>
            <w:color w:val="000000" w:themeColor="text1"/>
            <w:sz w:val="24"/>
            <w:szCs w:val="24"/>
            <w:lang w:val="en-IN"/>
          </w:rPr>
          <w:t>https://doi.org/10.2196/55315</w:t>
        </w:r>
      </w:hyperlink>
    </w:p>
    <w:p w14:paraId="7B4C1F27" w14:textId="77777777" w:rsidR="00E80A6A" w:rsidRPr="00DE6C7B" w:rsidRDefault="00E80A6A" w:rsidP="00005BDD">
      <w:pPr>
        <w:spacing w:before="240" w:after="240" w:line="360" w:lineRule="auto"/>
        <w:jc w:val="both"/>
        <w:rPr>
          <w:rFonts w:ascii="Times New Roman" w:eastAsia="Times New Roman" w:hAnsi="Times New Roman" w:cs="Times New Roman"/>
          <w:color w:val="000000" w:themeColor="text1"/>
          <w:sz w:val="24"/>
          <w:szCs w:val="24"/>
          <w:lang w:val="en-IN"/>
        </w:rPr>
      </w:pPr>
      <w:r w:rsidRPr="00DE6C7B">
        <w:rPr>
          <w:rFonts w:ascii="Times New Roman" w:eastAsia="Times New Roman" w:hAnsi="Times New Roman" w:cs="Times New Roman"/>
          <w:color w:val="000000" w:themeColor="text1"/>
          <w:sz w:val="24"/>
          <w:szCs w:val="24"/>
          <w:lang w:val="en-IN"/>
        </w:rPr>
        <w:t>Gregory, A. (2023). UK in ‘rapidly escalating’ diabetes crisis as cases top 5m, report says. </w:t>
      </w:r>
      <w:r w:rsidRPr="00DE6C7B">
        <w:rPr>
          <w:rFonts w:ascii="Times New Roman" w:eastAsia="Times New Roman" w:hAnsi="Times New Roman" w:cs="Times New Roman"/>
          <w:i/>
          <w:iCs/>
          <w:color w:val="000000" w:themeColor="text1"/>
          <w:sz w:val="24"/>
          <w:szCs w:val="24"/>
          <w:lang w:val="en-IN"/>
        </w:rPr>
        <w:t>The Guardian</w:t>
      </w:r>
      <w:r w:rsidRPr="00DE6C7B">
        <w:rPr>
          <w:rFonts w:ascii="Times New Roman" w:eastAsia="Times New Roman" w:hAnsi="Times New Roman" w:cs="Times New Roman"/>
          <w:color w:val="000000" w:themeColor="text1"/>
          <w:sz w:val="24"/>
          <w:szCs w:val="24"/>
          <w:lang w:val="en-IN"/>
        </w:rPr>
        <w:t xml:space="preserve">. [online] 12 Apr. Available at: </w:t>
      </w:r>
      <w:hyperlink r:id="rId21" w:history="1">
        <w:r w:rsidRPr="00DE6C7B">
          <w:rPr>
            <w:rStyle w:val="Hyperlink"/>
            <w:rFonts w:ascii="Times New Roman" w:eastAsia="Times New Roman" w:hAnsi="Times New Roman" w:cs="Times New Roman"/>
            <w:color w:val="000000" w:themeColor="text1"/>
            <w:sz w:val="24"/>
            <w:szCs w:val="24"/>
            <w:lang w:val="en-IN"/>
          </w:rPr>
          <w:t>https://www.theguardian.com/society/2023/apr/13/uk-in-rapidly-escalating-diabetes-crisis-as-cases-top-5m-report-says</w:t>
        </w:r>
      </w:hyperlink>
      <w:r w:rsidRPr="00DE6C7B">
        <w:rPr>
          <w:rFonts w:ascii="Times New Roman" w:eastAsia="Times New Roman" w:hAnsi="Times New Roman" w:cs="Times New Roman"/>
          <w:color w:val="000000" w:themeColor="text1"/>
          <w:sz w:val="24"/>
          <w:szCs w:val="24"/>
          <w:lang w:val="en-IN"/>
        </w:rPr>
        <w:t xml:space="preserve">. </w:t>
      </w:r>
    </w:p>
    <w:p w14:paraId="325414ED" w14:textId="77777777" w:rsidR="00E80A6A" w:rsidRPr="00DE6C7B" w:rsidRDefault="00E80A6A" w:rsidP="00E7252D">
      <w:pPr>
        <w:spacing w:before="240" w:after="240" w:line="360" w:lineRule="auto"/>
        <w:jc w:val="both"/>
        <w:rPr>
          <w:rFonts w:ascii="Times New Roman" w:eastAsia="Times New Roman" w:hAnsi="Times New Roman" w:cs="Times New Roman"/>
          <w:color w:val="000000" w:themeColor="text1"/>
          <w:sz w:val="24"/>
          <w:szCs w:val="24"/>
          <w:lang w:val="en-IN"/>
        </w:rPr>
      </w:pPr>
      <w:r w:rsidRPr="00DE6C7B">
        <w:rPr>
          <w:rFonts w:ascii="Times New Roman" w:eastAsia="Times New Roman" w:hAnsi="Times New Roman" w:cs="Times New Roman"/>
          <w:color w:val="000000" w:themeColor="text1"/>
          <w:sz w:val="24"/>
          <w:szCs w:val="24"/>
          <w:lang w:val="en-IN"/>
        </w:rPr>
        <w:t>Hossain, M.J., Al‐Mamun, M. and Islam, M.R., 2024. Diabetes mellitus, the fastest growing global public health concern: Early detection should be focused. Health science reports, 7(3), p.e2004.</w:t>
      </w:r>
      <w:hyperlink r:id="rId22" w:history="1">
        <w:r w:rsidRPr="00DE6C7B">
          <w:rPr>
            <w:rStyle w:val="Hyperlink"/>
            <w:rFonts w:ascii="Times New Roman" w:eastAsia="Times New Roman" w:hAnsi="Times New Roman" w:cs="Times New Roman"/>
            <w:color w:val="000000" w:themeColor="text1"/>
            <w:sz w:val="24"/>
            <w:szCs w:val="24"/>
            <w:lang w:val="en-IN"/>
          </w:rPr>
          <w:t>https://doi.org/10.1002/hsr2.2004</w:t>
        </w:r>
      </w:hyperlink>
    </w:p>
    <w:p w14:paraId="5EB3A861" w14:textId="77777777" w:rsidR="00E80A6A" w:rsidRPr="00DE6C7B" w:rsidRDefault="00E80A6A" w:rsidP="00E7252D">
      <w:pPr>
        <w:spacing w:before="240" w:after="240" w:line="360" w:lineRule="auto"/>
        <w:jc w:val="both"/>
        <w:rPr>
          <w:rFonts w:ascii="Times New Roman" w:eastAsia="Times New Roman" w:hAnsi="Times New Roman" w:cs="Times New Roman"/>
          <w:color w:val="000000" w:themeColor="text1"/>
          <w:sz w:val="24"/>
          <w:szCs w:val="24"/>
          <w:lang w:val="en-GB"/>
        </w:rPr>
      </w:pPr>
      <w:r w:rsidRPr="00DE6C7B">
        <w:rPr>
          <w:rFonts w:ascii="Times New Roman" w:eastAsia="Times New Roman" w:hAnsi="Times New Roman" w:cs="Times New Roman"/>
          <w:color w:val="000000" w:themeColor="text1"/>
          <w:sz w:val="24"/>
          <w:szCs w:val="24"/>
          <w:lang w:val="en-GB"/>
        </w:rPr>
        <w:t xml:space="preserve">International Diabetes Federation., 2025. Diabetes around the World in 2025. [online] IDF Diabetes Atlas. Available at: </w:t>
      </w:r>
      <w:hyperlink r:id="rId23" w:history="1">
        <w:r w:rsidRPr="00DE6C7B">
          <w:rPr>
            <w:rStyle w:val="Hyperlink"/>
            <w:rFonts w:ascii="Times New Roman" w:eastAsia="Times New Roman" w:hAnsi="Times New Roman" w:cs="Times New Roman"/>
            <w:color w:val="000000" w:themeColor="text1"/>
            <w:sz w:val="24"/>
            <w:szCs w:val="24"/>
            <w:lang w:val="en-GB"/>
          </w:rPr>
          <w:t>https://diabetesatlas.org/</w:t>
        </w:r>
      </w:hyperlink>
      <w:r w:rsidRPr="00DE6C7B">
        <w:rPr>
          <w:rFonts w:ascii="Times New Roman" w:eastAsia="Times New Roman" w:hAnsi="Times New Roman" w:cs="Times New Roman"/>
          <w:color w:val="000000" w:themeColor="text1"/>
          <w:sz w:val="24"/>
          <w:szCs w:val="24"/>
          <w:lang w:val="en-GB"/>
        </w:rPr>
        <w:t>.</w:t>
      </w:r>
    </w:p>
    <w:p w14:paraId="2D4F7ABD" w14:textId="77777777" w:rsidR="00E80A6A" w:rsidRPr="00DE6C7B" w:rsidRDefault="00E80A6A" w:rsidP="00E750AE">
      <w:pPr>
        <w:spacing w:before="240" w:after="240" w:line="360" w:lineRule="auto"/>
        <w:jc w:val="both"/>
        <w:rPr>
          <w:color w:val="000000" w:themeColor="text1"/>
        </w:rPr>
      </w:pPr>
      <w:r w:rsidRPr="00DE6C7B">
        <w:rPr>
          <w:rFonts w:ascii="Times New Roman" w:eastAsia="Times New Roman" w:hAnsi="Times New Roman" w:cs="Times New Roman"/>
          <w:color w:val="000000" w:themeColor="text1"/>
          <w:sz w:val="24"/>
          <w:szCs w:val="24"/>
          <w:lang w:val="en-IN"/>
        </w:rPr>
        <w:t xml:space="preserve">Jansen, S.N., </w:t>
      </w:r>
      <w:proofErr w:type="spellStart"/>
      <w:r w:rsidRPr="00DE6C7B">
        <w:rPr>
          <w:rFonts w:ascii="Times New Roman" w:eastAsia="Times New Roman" w:hAnsi="Times New Roman" w:cs="Times New Roman"/>
          <w:color w:val="000000" w:themeColor="text1"/>
          <w:sz w:val="24"/>
          <w:szCs w:val="24"/>
          <w:lang w:val="en-IN"/>
        </w:rPr>
        <w:t>Kamphorst</w:t>
      </w:r>
      <w:proofErr w:type="spellEnd"/>
      <w:r w:rsidRPr="00DE6C7B">
        <w:rPr>
          <w:rFonts w:ascii="Times New Roman" w:eastAsia="Times New Roman" w:hAnsi="Times New Roman" w:cs="Times New Roman"/>
          <w:color w:val="000000" w:themeColor="text1"/>
          <w:sz w:val="24"/>
          <w:szCs w:val="24"/>
          <w:lang w:val="en-IN"/>
        </w:rPr>
        <w:t xml:space="preserve">, B.A., Mulder, B.C., van Kamp, I., </w:t>
      </w:r>
      <w:proofErr w:type="spellStart"/>
      <w:r w:rsidRPr="00DE6C7B">
        <w:rPr>
          <w:rFonts w:ascii="Times New Roman" w:eastAsia="Times New Roman" w:hAnsi="Times New Roman" w:cs="Times New Roman"/>
          <w:color w:val="000000" w:themeColor="text1"/>
          <w:sz w:val="24"/>
          <w:szCs w:val="24"/>
          <w:lang w:val="en-IN"/>
        </w:rPr>
        <w:t>Boekhold</w:t>
      </w:r>
      <w:proofErr w:type="spellEnd"/>
      <w:r w:rsidRPr="00DE6C7B">
        <w:rPr>
          <w:rFonts w:ascii="Times New Roman" w:eastAsia="Times New Roman" w:hAnsi="Times New Roman" w:cs="Times New Roman"/>
          <w:color w:val="000000" w:themeColor="text1"/>
          <w:sz w:val="24"/>
          <w:szCs w:val="24"/>
          <w:lang w:val="en-IN"/>
        </w:rPr>
        <w:t>, S., van den Hazel, P. and Verweij, M.F., 2024. Ethics of early detection of disease risk factors: A scoping review. BMC medical ethics, 25(1), p.25.</w:t>
      </w:r>
      <w:hyperlink r:id="rId24" w:history="1">
        <w:r w:rsidRPr="00DE6C7B">
          <w:rPr>
            <w:rStyle w:val="Hyperlink"/>
            <w:rFonts w:ascii="Times New Roman" w:eastAsia="Times New Roman" w:hAnsi="Times New Roman" w:cs="Times New Roman"/>
            <w:color w:val="000000" w:themeColor="text1"/>
            <w:sz w:val="24"/>
            <w:szCs w:val="24"/>
            <w:lang w:val="en-IN"/>
          </w:rPr>
          <w:t>https://doi.org/10.1186/s12910-024-01012-4</w:t>
        </w:r>
      </w:hyperlink>
    </w:p>
    <w:p w14:paraId="5D2474E8" w14:textId="77777777" w:rsidR="00E80A6A" w:rsidRPr="00DE6C7B" w:rsidRDefault="00E80A6A" w:rsidP="00476CA6">
      <w:pPr>
        <w:spacing w:before="240" w:after="240" w:line="360" w:lineRule="auto"/>
        <w:jc w:val="both"/>
        <w:rPr>
          <w:color w:val="000000" w:themeColor="text1"/>
        </w:rPr>
      </w:pPr>
      <w:r w:rsidRPr="00DE6C7B">
        <w:rPr>
          <w:rFonts w:ascii="Times New Roman" w:eastAsia="Times New Roman" w:hAnsi="Times New Roman" w:cs="Times New Roman"/>
          <w:color w:val="000000" w:themeColor="text1"/>
          <w:sz w:val="24"/>
          <w:szCs w:val="24"/>
          <w:lang w:val="en-IN"/>
        </w:rPr>
        <w:lastRenderedPageBreak/>
        <w:t>Liu, R., Li, L., Shao, C., Cai, H. and Wang, Z., 2022. The impact of diabetes on vascular disease: progress from the perspective of epidemics and treatments. Journal of diabetes research, 2022(1), p.1531289.</w:t>
      </w:r>
      <w:hyperlink r:id="rId25" w:history="1">
        <w:r w:rsidRPr="00DE6C7B">
          <w:rPr>
            <w:rStyle w:val="Hyperlink"/>
            <w:rFonts w:ascii="Times New Roman" w:eastAsia="Times New Roman" w:hAnsi="Times New Roman" w:cs="Times New Roman"/>
            <w:color w:val="000000" w:themeColor="text1"/>
            <w:sz w:val="24"/>
            <w:szCs w:val="24"/>
            <w:lang w:val="en-IN"/>
          </w:rPr>
          <w:t>https://doi.org/10.1155/2022/1531289</w:t>
        </w:r>
      </w:hyperlink>
    </w:p>
    <w:p w14:paraId="5AA5D6B9" w14:textId="77777777" w:rsidR="00E80A6A" w:rsidRPr="00DE6C7B" w:rsidRDefault="00E80A6A" w:rsidP="002C3921">
      <w:pPr>
        <w:spacing w:before="240" w:after="240" w:line="360" w:lineRule="auto"/>
        <w:jc w:val="both"/>
        <w:rPr>
          <w:rFonts w:ascii="Times New Roman" w:eastAsia="Times New Roman" w:hAnsi="Times New Roman" w:cs="Times New Roman"/>
          <w:color w:val="000000" w:themeColor="text1"/>
          <w:sz w:val="24"/>
          <w:szCs w:val="24"/>
          <w:lang w:val="en-GB"/>
        </w:rPr>
      </w:pPr>
      <w:r w:rsidRPr="00DE6C7B">
        <w:rPr>
          <w:rFonts w:ascii="Times New Roman" w:eastAsia="Times New Roman" w:hAnsi="Times New Roman" w:cs="Times New Roman"/>
          <w:color w:val="000000" w:themeColor="text1"/>
          <w:sz w:val="24"/>
          <w:szCs w:val="24"/>
          <w:lang w:val="en-GB"/>
        </w:rPr>
        <w:t xml:space="preserve">Menon, S.P., Shukla, P.K., Sethi, P., </w:t>
      </w:r>
      <w:proofErr w:type="spellStart"/>
      <w:r w:rsidRPr="00DE6C7B">
        <w:rPr>
          <w:rFonts w:ascii="Times New Roman" w:eastAsia="Times New Roman" w:hAnsi="Times New Roman" w:cs="Times New Roman"/>
          <w:color w:val="000000" w:themeColor="text1"/>
          <w:sz w:val="24"/>
          <w:szCs w:val="24"/>
          <w:lang w:val="en-GB"/>
        </w:rPr>
        <w:t>Alasiry</w:t>
      </w:r>
      <w:proofErr w:type="spellEnd"/>
      <w:r w:rsidRPr="00DE6C7B">
        <w:rPr>
          <w:rFonts w:ascii="Times New Roman" w:eastAsia="Times New Roman" w:hAnsi="Times New Roman" w:cs="Times New Roman"/>
          <w:color w:val="000000" w:themeColor="text1"/>
          <w:sz w:val="24"/>
          <w:szCs w:val="24"/>
          <w:lang w:val="en-GB"/>
        </w:rPr>
        <w:t xml:space="preserve">, A., </w:t>
      </w:r>
      <w:proofErr w:type="spellStart"/>
      <w:r w:rsidRPr="00DE6C7B">
        <w:rPr>
          <w:rFonts w:ascii="Times New Roman" w:eastAsia="Times New Roman" w:hAnsi="Times New Roman" w:cs="Times New Roman"/>
          <w:color w:val="000000" w:themeColor="text1"/>
          <w:sz w:val="24"/>
          <w:szCs w:val="24"/>
          <w:lang w:val="en-GB"/>
        </w:rPr>
        <w:t>Marzougui</w:t>
      </w:r>
      <w:proofErr w:type="spellEnd"/>
      <w:r w:rsidRPr="00DE6C7B">
        <w:rPr>
          <w:rFonts w:ascii="Times New Roman" w:eastAsia="Times New Roman" w:hAnsi="Times New Roman" w:cs="Times New Roman"/>
          <w:color w:val="000000" w:themeColor="text1"/>
          <w:sz w:val="24"/>
          <w:szCs w:val="24"/>
          <w:lang w:val="en-GB"/>
        </w:rPr>
        <w:t xml:space="preserve">, M., </w:t>
      </w:r>
      <w:proofErr w:type="spellStart"/>
      <w:r w:rsidRPr="00DE6C7B">
        <w:rPr>
          <w:rFonts w:ascii="Times New Roman" w:eastAsia="Times New Roman" w:hAnsi="Times New Roman" w:cs="Times New Roman"/>
          <w:color w:val="000000" w:themeColor="text1"/>
          <w:sz w:val="24"/>
          <w:szCs w:val="24"/>
          <w:lang w:val="en-GB"/>
        </w:rPr>
        <w:t>Alouane</w:t>
      </w:r>
      <w:proofErr w:type="spellEnd"/>
      <w:r w:rsidRPr="00DE6C7B">
        <w:rPr>
          <w:rFonts w:ascii="Times New Roman" w:eastAsia="Times New Roman" w:hAnsi="Times New Roman" w:cs="Times New Roman"/>
          <w:color w:val="000000" w:themeColor="text1"/>
          <w:sz w:val="24"/>
          <w:szCs w:val="24"/>
          <w:lang w:val="en-GB"/>
        </w:rPr>
        <w:t>, M.T.H. and Khan, A.A., 2023. An intelligent diabetic patient tracking system based on machine learning for E-health applications. Sensors, 23(6), p.3004.</w:t>
      </w:r>
      <w:r w:rsidRPr="00DE6C7B">
        <w:rPr>
          <w:color w:val="000000" w:themeColor="text1"/>
        </w:rPr>
        <w:t xml:space="preserve"> </w:t>
      </w:r>
      <w:r w:rsidRPr="00DE6C7B">
        <w:rPr>
          <w:rFonts w:ascii="Times New Roman" w:eastAsia="Times New Roman" w:hAnsi="Times New Roman" w:cs="Times New Roman"/>
          <w:color w:val="000000" w:themeColor="text1"/>
          <w:sz w:val="24"/>
          <w:szCs w:val="24"/>
          <w:lang w:val="en-GB"/>
        </w:rPr>
        <w:t>https://doi.org/10.3390/s23063004</w:t>
      </w:r>
    </w:p>
    <w:p w14:paraId="272B6D5F" w14:textId="77777777" w:rsidR="00E80A6A" w:rsidRPr="00DE6C7B" w:rsidRDefault="00E80A6A" w:rsidP="002C3921">
      <w:pPr>
        <w:spacing w:before="240" w:after="240" w:line="360" w:lineRule="auto"/>
        <w:jc w:val="both"/>
        <w:rPr>
          <w:color w:val="000000" w:themeColor="text1"/>
        </w:rPr>
      </w:pPr>
      <w:r w:rsidRPr="00DE6C7B">
        <w:rPr>
          <w:rFonts w:ascii="Times New Roman" w:eastAsia="Times New Roman" w:hAnsi="Times New Roman" w:cs="Times New Roman"/>
          <w:color w:val="000000" w:themeColor="text1"/>
          <w:sz w:val="24"/>
          <w:szCs w:val="24"/>
          <w:lang w:val="en-GB"/>
        </w:rPr>
        <w:t>‌Mohan, V., 2025. Lessons learned from epidemiology of type 2 diabetes in South Asians: Kelly West Award Lecture 2024. Diabetes Care, 48(2), pp.153-163.</w:t>
      </w:r>
      <w:r w:rsidRPr="00DE6C7B">
        <w:rPr>
          <w:rFonts w:ascii="Times New Roman" w:hAnsi="Times New Roman" w:cs="Times New Roman"/>
          <w:color w:val="000000" w:themeColor="text1"/>
          <w:sz w:val="24"/>
          <w:szCs w:val="24"/>
          <w:lang w:val="en-GB"/>
        </w:rPr>
        <w:t xml:space="preserve"> </w:t>
      </w:r>
      <w:hyperlink r:id="rId26" w:history="1">
        <w:r w:rsidRPr="00DE6C7B">
          <w:rPr>
            <w:rStyle w:val="Hyperlink"/>
            <w:rFonts w:ascii="Times New Roman" w:eastAsia="Times New Roman" w:hAnsi="Times New Roman" w:cs="Times New Roman"/>
            <w:color w:val="000000" w:themeColor="text1"/>
            <w:sz w:val="24"/>
            <w:szCs w:val="24"/>
            <w:lang w:val="en-GB"/>
          </w:rPr>
          <w:t>https://doi.org/10.2337/dci24-0046</w:t>
        </w:r>
      </w:hyperlink>
    </w:p>
    <w:p w14:paraId="480F9A25" w14:textId="77777777" w:rsidR="00E80A6A" w:rsidRPr="00DE6C7B" w:rsidRDefault="00E80A6A" w:rsidP="00431E11">
      <w:pPr>
        <w:spacing w:before="240" w:after="240" w:line="360" w:lineRule="auto"/>
        <w:jc w:val="both"/>
        <w:rPr>
          <w:rFonts w:ascii="Times New Roman" w:eastAsia="Times New Roman" w:hAnsi="Times New Roman" w:cs="Times New Roman"/>
          <w:color w:val="000000" w:themeColor="text1"/>
          <w:sz w:val="24"/>
          <w:szCs w:val="24"/>
          <w:lang w:val="en-IN"/>
        </w:rPr>
      </w:pPr>
      <w:r w:rsidRPr="00DE6C7B">
        <w:rPr>
          <w:rFonts w:ascii="Times New Roman" w:eastAsia="Times New Roman" w:hAnsi="Times New Roman" w:cs="Times New Roman"/>
          <w:color w:val="000000" w:themeColor="text1"/>
          <w:sz w:val="24"/>
          <w:szCs w:val="24"/>
          <w:lang w:val="en-IN"/>
        </w:rPr>
        <w:t>NHS England., 2024. </w:t>
      </w:r>
      <w:r w:rsidRPr="00DE6C7B">
        <w:rPr>
          <w:rFonts w:ascii="Times New Roman" w:eastAsia="Times New Roman" w:hAnsi="Times New Roman" w:cs="Times New Roman"/>
          <w:i/>
          <w:iCs/>
          <w:color w:val="000000" w:themeColor="text1"/>
          <w:sz w:val="24"/>
          <w:szCs w:val="24"/>
          <w:lang w:val="en-IN"/>
        </w:rPr>
        <w:t>NHS Identifies over Half a Million More People at Risk of Type 2 Diabetes in a Year</w:t>
      </w:r>
      <w:r w:rsidRPr="00DE6C7B">
        <w:rPr>
          <w:rFonts w:ascii="Times New Roman" w:eastAsia="Times New Roman" w:hAnsi="Times New Roman" w:cs="Times New Roman"/>
          <w:color w:val="000000" w:themeColor="text1"/>
          <w:sz w:val="24"/>
          <w:szCs w:val="24"/>
          <w:lang w:val="en-IN"/>
        </w:rPr>
        <w:t xml:space="preserve">. [online] www.england.nhs.uk. Available at: </w:t>
      </w:r>
      <w:hyperlink r:id="rId27" w:history="1">
        <w:r w:rsidRPr="00DE6C7B">
          <w:rPr>
            <w:rStyle w:val="Hyperlink"/>
            <w:rFonts w:ascii="Times New Roman" w:eastAsia="Times New Roman" w:hAnsi="Times New Roman" w:cs="Times New Roman"/>
            <w:color w:val="000000" w:themeColor="text1"/>
            <w:sz w:val="24"/>
            <w:szCs w:val="24"/>
            <w:lang w:val="en-IN"/>
          </w:rPr>
          <w:t>https://www.england.nhs.uk/2024/06/nhs-identifies-over-half-a-million-more-people-at-risk-of-type-2-diabetes-in-a-year/</w:t>
        </w:r>
      </w:hyperlink>
      <w:r w:rsidRPr="00DE6C7B">
        <w:rPr>
          <w:rFonts w:ascii="Times New Roman" w:eastAsia="Times New Roman" w:hAnsi="Times New Roman" w:cs="Times New Roman"/>
          <w:color w:val="000000" w:themeColor="text1"/>
          <w:sz w:val="24"/>
          <w:szCs w:val="24"/>
          <w:lang w:val="en-IN"/>
        </w:rPr>
        <w:t xml:space="preserve">. </w:t>
      </w:r>
    </w:p>
    <w:p w14:paraId="199965F8" w14:textId="77777777" w:rsidR="00E80A6A" w:rsidRPr="00DE6C7B" w:rsidRDefault="00E80A6A" w:rsidP="00F8473F">
      <w:pPr>
        <w:spacing w:before="240" w:after="240" w:line="360" w:lineRule="auto"/>
        <w:jc w:val="both"/>
        <w:rPr>
          <w:rFonts w:ascii="Times New Roman" w:eastAsia="Times New Roman" w:hAnsi="Times New Roman" w:cs="Times New Roman"/>
          <w:color w:val="000000" w:themeColor="text1"/>
          <w:sz w:val="24"/>
          <w:szCs w:val="24"/>
          <w:lang w:val="en-GB"/>
        </w:rPr>
      </w:pPr>
      <w:r w:rsidRPr="00DE6C7B">
        <w:rPr>
          <w:rFonts w:ascii="Times New Roman" w:eastAsia="Times New Roman" w:hAnsi="Times New Roman" w:cs="Times New Roman"/>
          <w:color w:val="000000" w:themeColor="text1"/>
          <w:sz w:val="24"/>
          <w:szCs w:val="24"/>
          <w:lang w:val="en-GB"/>
        </w:rPr>
        <w:t xml:space="preserve">Pullano, S.A., Greco, M., Bianco, M.G., Foti, D., Brunetti, A. and Fiorillo, A.S., 2022. Glucose biosensors in clinical practice: Principles, limits and perspectives of currently used devices. </w:t>
      </w:r>
      <w:proofErr w:type="spellStart"/>
      <w:r w:rsidRPr="00DE6C7B">
        <w:rPr>
          <w:rFonts w:ascii="Times New Roman" w:eastAsia="Times New Roman" w:hAnsi="Times New Roman" w:cs="Times New Roman"/>
          <w:color w:val="000000" w:themeColor="text1"/>
          <w:sz w:val="24"/>
          <w:szCs w:val="24"/>
          <w:lang w:val="en-GB"/>
        </w:rPr>
        <w:t>Theranostics</w:t>
      </w:r>
      <w:proofErr w:type="spellEnd"/>
      <w:r w:rsidRPr="00DE6C7B">
        <w:rPr>
          <w:rFonts w:ascii="Times New Roman" w:eastAsia="Times New Roman" w:hAnsi="Times New Roman" w:cs="Times New Roman"/>
          <w:color w:val="000000" w:themeColor="text1"/>
          <w:sz w:val="24"/>
          <w:szCs w:val="24"/>
          <w:lang w:val="en-GB"/>
        </w:rPr>
        <w:t>, 12(2), p.493.</w:t>
      </w:r>
      <w:r w:rsidRPr="00DE6C7B">
        <w:rPr>
          <w:color w:val="000000" w:themeColor="text1"/>
        </w:rPr>
        <w:t xml:space="preserve"> </w:t>
      </w:r>
      <w:proofErr w:type="spellStart"/>
      <w:r w:rsidRPr="00DE6C7B">
        <w:rPr>
          <w:rFonts w:ascii="Times New Roman" w:eastAsia="Times New Roman" w:hAnsi="Times New Roman" w:cs="Times New Roman"/>
          <w:color w:val="000000" w:themeColor="text1"/>
          <w:sz w:val="24"/>
          <w:szCs w:val="24"/>
        </w:rPr>
        <w:t>doi</w:t>
      </w:r>
      <w:proofErr w:type="spellEnd"/>
      <w:r w:rsidRPr="00DE6C7B">
        <w:rPr>
          <w:rFonts w:ascii="Times New Roman" w:eastAsia="Times New Roman" w:hAnsi="Times New Roman" w:cs="Times New Roman"/>
          <w:color w:val="000000" w:themeColor="text1"/>
          <w:sz w:val="24"/>
          <w:szCs w:val="24"/>
        </w:rPr>
        <w:t xml:space="preserve">: </w:t>
      </w:r>
      <w:hyperlink r:id="rId28" w:history="1">
        <w:r w:rsidRPr="00DE6C7B">
          <w:rPr>
            <w:rStyle w:val="Hyperlink"/>
            <w:rFonts w:ascii="Times New Roman" w:eastAsia="Times New Roman" w:hAnsi="Times New Roman" w:cs="Times New Roman"/>
            <w:color w:val="000000" w:themeColor="text1"/>
            <w:sz w:val="24"/>
            <w:szCs w:val="24"/>
          </w:rPr>
          <w:t>10.7150/thno.64035</w:t>
        </w:r>
      </w:hyperlink>
    </w:p>
    <w:p w14:paraId="2CE99D7B" w14:textId="77777777" w:rsidR="00E80A6A" w:rsidRPr="00DE6C7B" w:rsidRDefault="00E80A6A" w:rsidP="00F8473F">
      <w:pPr>
        <w:spacing w:before="240" w:after="240" w:line="360" w:lineRule="auto"/>
        <w:jc w:val="both"/>
        <w:rPr>
          <w:color w:val="000000" w:themeColor="text1"/>
        </w:rPr>
      </w:pPr>
      <w:proofErr w:type="spellStart"/>
      <w:r w:rsidRPr="00DE6C7B">
        <w:rPr>
          <w:rFonts w:ascii="Times New Roman" w:eastAsia="Times New Roman" w:hAnsi="Times New Roman" w:cs="Times New Roman"/>
          <w:color w:val="000000" w:themeColor="text1"/>
          <w:sz w:val="24"/>
          <w:szCs w:val="24"/>
          <w:lang w:val="en-IN"/>
        </w:rPr>
        <w:t>Sah</w:t>
      </w:r>
      <w:proofErr w:type="spellEnd"/>
      <w:r w:rsidRPr="00DE6C7B">
        <w:rPr>
          <w:rFonts w:ascii="Times New Roman" w:eastAsia="Times New Roman" w:hAnsi="Times New Roman" w:cs="Times New Roman"/>
          <w:color w:val="000000" w:themeColor="text1"/>
          <w:sz w:val="24"/>
          <w:szCs w:val="24"/>
          <w:lang w:val="en-IN"/>
        </w:rPr>
        <w:t xml:space="preserve">, A.K., </w:t>
      </w:r>
      <w:proofErr w:type="spellStart"/>
      <w:r w:rsidRPr="00DE6C7B">
        <w:rPr>
          <w:rFonts w:ascii="Times New Roman" w:eastAsia="Times New Roman" w:hAnsi="Times New Roman" w:cs="Times New Roman"/>
          <w:color w:val="000000" w:themeColor="text1"/>
          <w:sz w:val="24"/>
          <w:szCs w:val="24"/>
          <w:lang w:val="en-IN"/>
        </w:rPr>
        <w:t>Elshaikh</w:t>
      </w:r>
      <w:proofErr w:type="spellEnd"/>
      <w:r w:rsidRPr="00DE6C7B">
        <w:rPr>
          <w:rFonts w:ascii="Times New Roman" w:eastAsia="Times New Roman" w:hAnsi="Times New Roman" w:cs="Times New Roman"/>
          <w:color w:val="000000" w:themeColor="text1"/>
          <w:sz w:val="24"/>
          <w:szCs w:val="24"/>
          <w:lang w:val="en-IN"/>
        </w:rPr>
        <w:t xml:space="preserve">, R.H., </w:t>
      </w:r>
      <w:proofErr w:type="spellStart"/>
      <w:r w:rsidRPr="00DE6C7B">
        <w:rPr>
          <w:rFonts w:ascii="Times New Roman" w:eastAsia="Times New Roman" w:hAnsi="Times New Roman" w:cs="Times New Roman"/>
          <w:color w:val="000000" w:themeColor="text1"/>
          <w:sz w:val="24"/>
          <w:szCs w:val="24"/>
          <w:lang w:val="en-IN"/>
        </w:rPr>
        <w:t>Shalabi</w:t>
      </w:r>
      <w:proofErr w:type="spellEnd"/>
      <w:r w:rsidRPr="00DE6C7B">
        <w:rPr>
          <w:rFonts w:ascii="Times New Roman" w:eastAsia="Times New Roman" w:hAnsi="Times New Roman" w:cs="Times New Roman"/>
          <w:color w:val="000000" w:themeColor="text1"/>
          <w:sz w:val="24"/>
          <w:szCs w:val="24"/>
          <w:lang w:val="en-IN"/>
        </w:rPr>
        <w:t xml:space="preserve">, M.G., Abbas, A.M., </w:t>
      </w:r>
      <w:proofErr w:type="spellStart"/>
      <w:r w:rsidRPr="00DE6C7B">
        <w:rPr>
          <w:rFonts w:ascii="Times New Roman" w:eastAsia="Times New Roman" w:hAnsi="Times New Roman" w:cs="Times New Roman"/>
          <w:color w:val="000000" w:themeColor="text1"/>
          <w:sz w:val="24"/>
          <w:szCs w:val="24"/>
          <w:lang w:val="en-IN"/>
        </w:rPr>
        <w:t>Prabhakar</w:t>
      </w:r>
      <w:proofErr w:type="spellEnd"/>
      <w:r w:rsidRPr="00DE6C7B">
        <w:rPr>
          <w:rFonts w:ascii="Times New Roman" w:eastAsia="Times New Roman" w:hAnsi="Times New Roman" w:cs="Times New Roman"/>
          <w:color w:val="000000" w:themeColor="text1"/>
          <w:sz w:val="24"/>
          <w:szCs w:val="24"/>
          <w:lang w:val="en-IN"/>
        </w:rPr>
        <w:t xml:space="preserve">, P.K., </w:t>
      </w:r>
      <w:proofErr w:type="spellStart"/>
      <w:r w:rsidRPr="00DE6C7B">
        <w:rPr>
          <w:rFonts w:ascii="Times New Roman" w:eastAsia="Times New Roman" w:hAnsi="Times New Roman" w:cs="Times New Roman"/>
          <w:color w:val="000000" w:themeColor="text1"/>
          <w:sz w:val="24"/>
          <w:szCs w:val="24"/>
          <w:lang w:val="en-IN"/>
        </w:rPr>
        <w:t>Babker</w:t>
      </w:r>
      <w:proofErr w:type="spellEnd"/>
      <w:r w:rsidRPr="00DE6C7B">
        <w:rPr>
          <w:rFonts w:ascii="Times New Roman" w:eastAsia="Times New Roman" w:hAnsi="Times New Roman" w:cs="Times New Roman"/>
          <w:color w:val="000000" w:themeColor="text1"/>
          <w:sz w:val="24"/>
          <w:szCs w:val="24"/>
          <w:lang w:val="en-IN"/>
        </w:rPr>
        <w:t xml:space="preserve">, A.M., </w:t>
      </w:r>
      <w:proofErr w:type="spellStart"/>
      <w:r w:rsidRPr="00DE6C7B">
        <w:rPr>
          <w:rFonts w:ascii="Times New Roman" w:eastAsia="Times New Roman" w:hAnsi="Times New Roman" w:cs="Times New Roman"/>
          <w:color w:val="000000" w:themeColor="text1"/>
          <w:sz w:val="24"/>
          <w:szCs w:val="24"/>
          <w:lang w:val="en-IN"/>
        </w:rPr>
        <w:t>Choudhary</w:t>
      </w:r>
      <w:proofErr w:type="spellEnd"/>
      <w:r w:rsidRPr="00DE6C7B">
        <w:rPr>
          <w:rFonts w:ascii="Times New Roman" w:eastAsia="Times New Roman" w:hAnsi="Times New Roman" w:cs="Times New Roman"/>
          <w:color w:val="000000" w:themeColor="text1"/>
          <w:sz w:val="24"/>
          <w:szCs w:val="24"/>
          <w:lang w:val="en-IN"/>
        </w:rPr>
        <w:t>, R.K., Gaur, V., Choudhary, A.S. and Agarwal, S., 2025. Role of artificial intelligence and personalized medicine in enhancing HIV management and treatment outcomes. Life, 15(5), p.745.</w:t>
      </w:r>
      <w:hyperlink r:id="rId29" w:history="1">
        <w:r w:rsidRPr="00DE6C7B">
          <w:rPr>
            <w:rStyle w:val="Hyperlink"/>
            <w:rFonts w:ascii="Times New Roman" w:eastAsia="Times New Roman" w:hAnsi="Times New Roman" w:cs="Times New Roman"/>
            <w:color w:val="000000" w:themeColor="text1"/>
            <w:sz w:val="24"/>
            <w:szCs w:val="24"/>
            <w:lang w:val="en-IN"/>
          </w:rPr>
          <w:t>https://doi.org/10.3390/life15050745</w:t>
        </w:r>
      </w:hyperlink>
    </w:p>
    <w:p w14:paraId="194B4EFA" w14:textId="77777777" w:rsidR="00E80A6A" w:rsidRPr="00DE6C7B" w:rsidRDefault="00E80A6A" w:rsidP="00102A83">
      <w:pPr>
        <w:spacing w:before="240" w:after="240" w:line="360" w:lineRule="auto"/>
        <w:jc w:val="both"/>
        <w:rPr>
          <w:color w:val="000000" w:themeColor="text1"/>
        </w:rPr>
      </w:pPr>
      <w:proofErr w:type="spellStart"/>
      <w:r w:rsidRPr="00DE6C7B">
        <w:rPr>
          <w:rFonts w:ascii="Times New Roman" w:eastAsia="Times New Roman" w:hAnsi="Times New Roman" w:cs="Times New Roman"/>
          <w:color w:val="000000" w:themeColor="text1"/>
          <w:sz w:val="24"/>
          <w:szCs w:val="24"/>
          <w:lang w:val="en-GB"/>
        </w:rPr>
        <w:t>Thorlu-Bangura</w:t>
      </w:r>
      <w:proofErr w:type="spellEnd"/>
      <w:r w:rsidRPr="00DE6C7B">
        <w:rPr>
          <w:rFonts w:ascii="Times New Roman" w:eastAsia="Times New Roman" w:hAnsi="Times New Roman" w:cs="Times New Roman"/>
          <w:color w:val="000000" w:themeColor="text1"/>
          <w:sz w:val="24"/>
          <w:szCs w:val="24"/>
          <w:lang w:val="en-GB"/>
        </w:rPr>
        <w:t>, Z., Poole, L., Sood, H., Khan, N., Stevenson, F., Khunti, K., Gill, P., Sajid, M., Hanif, W., Bhala, N. and Modha, S., 2023. Digital health, cardiometabolic disease and ethnicity: an analysis of United Kingdom government policies from 2010 to 2022. Journal of public health policy, 44(2), p.179.</w:t>
      </w:r>
      <w:r w:rsidRPr="00DE6C7B">
        <w:rPr>
          <w:rFonts w:ascii="Times New Roman" w:hAnsi="Times New Roman" w:cs="Times New Roman"/>
          <w:color w:val="000000" w:themeColor="text1"/>
          <w:sz w:val="24"/>
          <w:szCs w:val="24"/>
          <w:lang w:val="en-GB"/>
        </w:rPr>
        <w:t xml:space="preserve"> </w:t>
      </w:r>
      <w:hyperlink r:id="rId30" w:history="1">
        <w:r w:rsidRPr="00DE6C7B">
          <w:rPr>
            <w:rStyle w:val="Hyperlink"/>
            <w:rFonts w:ascii="Times New Roman" w:eastAsia="Times New Roman" w:hAnsi="Times New Roman" w:cs="Times New Roman"/>
            <w:color w:val="000000" w:themeColor="text1"/>
            <w:sz w:val="24"/>
            <w:szCs w:val="24"/>
            <w:lang w:val="en-GB"/>
          </w:rPr>
          <w:t>https://doi.org/10.1057/s41271-023-00410-z</w:t>
        </w:r>
      </w:hyperlink>
    </w:p>
    <w:p w14:paraId="792197BF" w14:textId="77777777" w:rsidR="00E80A6A" w:rsidRPr="00DE6C7B" w:rsidRDefault="00E80A6A" w:rsidP="00855C5F">
      <w:pPr>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DE6C7B">
        <w:rPr>
          <w:rFonts w:ascii="Times New Roman" w:eastAsia="Times New Roman" w:hAnsi="Times New Roman" w:cs="Times New Roman"/>
          <w:color w:val="000000" w:themeColor="text1"/>
          <w:sz w:val="24"/>
          <w:szCs w:val="24"/>
          <w:lang w:val="en-IN"/>
        </w:rPr>
        <w:t>Vercruyssen</w:t>
      </w:r>
      <w:proofErr w:type="spellEnd"/>
      <w:r w:rsidRPr="00DE6C7B">
        <w:rPr>
          <w:rFonts w:ascii="Times New Roman" w:eastAsia="Times New Roman" w:hAnsi="Times New Roman" w:cs="Times New Roman"/>
          <w:color w:val="000000" w:themeColor="text1"/>
          <w:sz w:val="24"/>
          <w:szCs w:val="24"/>
          <w:lang w:val="en-IN"/>
        </w:rPr>
        <w:t xml:space="preserve">, A., Schirmer, W., Geerts, N. and </w:t>
      </w:r>
      <w:proofErr w:type="spellStart"/>
      <w:r w:rsidRPr="00DE6C7B">
        <w:rPr>
          <w:rFonts w:ascii="Times New Roman" w:eastAsia="Times New Roman" w:hAnsi="Times New Roman" w:cs="Times New Roman"/>
          <w:color w:val="000000" w:themeColor="text1"/>
          <w:sz w:val="24"/>
          <w:szCs w:val="24"/>
          <w:lang w:val="en-IN"/>
        </w:rPr>
        <w:t>Mortelmans</w:t>
      </w:r>
      <w:proofErr w:type="spellEnd"/>
      <w:r w:rsidRPr="00DE6C7B">
        <w:rPr>
          <w:rFonts w:ascii="Times New Roman" w:eastAsia="Times New Roman" w:hAnsi="Times New Roman" w:cs="Times New Roman"/>
          <w:color w:val="000000" w:themeColor="text1"/>
          <w:sz w:val="24"/>
          <w:szCs w:val="24"/>
          <w:lang w:val="en-IN"/>
        </w:rPr>
        <w:t xml:space="preserve">, D., 2023, September. How “basic” is basic digital literacy for older adults? Insights from digital skills instructors. In Frontiers in Education (Vol. 8, p. 1231701). Frontiers Media </w:t>
      </w:r>
      <w:proofErr w:type="spellStart"/>
      <w:r w:rsidRPr="00DE6C7B">
        <w:rPr>
          <w:rFonts w:ascii="Times New Roman" w:eastAsia="Times New Roman" w:hAnsi="Times New Roman" w:cs="Times New Roman"/>
          <w:color w:val="000000" w:themeColor="text1"/>
          <w:sz w:val="24"/>
          <w:szCs w:val="24"/>
          <w:lang w:val="en-IN"/>
        </w:rPr>
        <w:t>SA.</w:t>
      </w:r>
      <w:hyperlink r:id="rId31" w:history="1">
        <w:r w:rsidRPr="00DE6C7B">
          <w:rPr>
            <w:rStyle w:val="Hyperlink"/>
            <w:rFonts w:ascii="Times New Roman" w:eastAsia="Times New Roman" w:hAnsi="Times New Roman" w:cs="Times New Roman"/>
            <w:color w:val="000000" w:themeColor="text1"/>
            <w:sz w:val="24"/>
            <w:szCs w:val="24"/>
            <w:lang w:val="en-IN"/>
          </w:rPr>
          <w:t>https</w:t>
        </w:r>
        <w:proofErr w:type="spellEnd"/>
        <w:r w:rsidRPr="00DE6C7B">
          <w:rPr>
            <w:rStyle w:val="Hyperlink"/>
            <w:rFonts w:ascii="Times New Roman" w:eastAsia="Times New Roman" w:hAnsi="Times New Roman" w:cs="Times New Roman"/>
            <w:color w:val="000000" w:themeColor="text1"/>
            <w:sz w:val="24"/>
            <w:szCs w:val="24"/>
            <w:lang w:val="en-IN"/>
          </w:rPr>
          <w:t>://doi.org/10.3389/feduc.2023.1231701</w:t>
        </w:r>
      </w:hyperlink>
    </w:p>
    <w:p w14:paraId="3A4CB5BD" w14:textId="77777777" w:rsidR="00102A83" w:rsidRPr="00DE6C7B" w:rsidRDefault="00102A83" w:rsidP="002C3921">
      <w:pPr>
        <w:spacing w:before="240" w:after="240" w:line="360" w:lineRule="auto"/>
        <w:jc w:val="both"/>
        <w:rPr>
          <w:rFonts w:ascii="Times New Roman" w:eastAsia="Times New Roman" w:hAnsi="Times New Roman" w:cs="Times New Roman"/>
          <w:color w:val="000000" w:themeColor="text1"/>
          <w:sz w:val="24"/>
          <w:szCs w:val="24"/>
          <w:lang w:val="en-GB"/>
        </w:rPr>
      </w:pPr>
    </w:p>
    <w:sectPr w:rsidR="00102A83" w:rsidRPr="00DE6C7B" w:rsidSect="00683A6F">
      <w:footerReference w:type="default" r:id="rId32"/>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E213A" w14:textId="77777777" w:rsidR="0003202D" w:rsidRDefault="0003202D" w:rsidP="004A60CD">
      <w:pPr>
        <w:spacing w:line="240" w:lineRule="auto"/>
      </w:pPr>
      <w:r>
        <w:separator/>
      </w:r>
    </w:p>
  </w:endnote>
  <w:endnote w:type="continuationSeparator" w:id="0">
    <w:p w14:paraId="5A149AB7" w14:textId="77777777" w:rsidR="0003202D" w:rsidRDefault="0003202D" w:rsidP="004A60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47B6C1F-EAFF-4E9B-A73E-2CC76E313885}"/>
  </w:font>
  <w:font w:name="Vrinda">
    <w:panose1 w:val="020B0502040204020203"/>
    <w:charset w:val="00"/>
    <w:family w:val="swiss"/>
    <w:pitch w:val="variable"/>
    <w:sig w:usb0="00010003" w:usb1="00000000" w:usb2="00000000" w:usb3="00000000" w:csb0="00000001" w:csb1="00000000"/>
    <w:embedRegular r:id="rId2" w:fontKey="{5FCE1149-AB44-304F-8A99-BD0CEB6B8FAF}"/>
  </w:font>
  <w:font w:name="Cambria">
    <w:panose1 w:val="02040503050406030204"/>
    <w:charset w:val="00"/>
    <w:family w:val="roman"/>
    <w:pitch w:val="variable"/>
    <w:sig w:usb0="E00006FF" w:usb1="420024FF" w:usb2="02000000" w:usb3="00000000" w:csb0="0000019F" w:csb1="00000000"/>
    <w:embedRegular r:id="rId3" w:fontKey="{9E61A804-1B81-524B-831D-940102C3D5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4547736"/>
      <w:docPartObj>
        <w:docPartGallery w:val="Page Numbers (Bottom of Page)"/>
        <w:docPartUnique/>
      </w:docPartObj>
    </w:sdtPr>
    <w:sdtEndPr>
      <w:rPr>
        <w:noProof/>
      </w:rPr>
    </w:sdtEndPr>
    <w:sdtContent>
      <w:p w14:paraId="699FCDB5" w14:textId="0C2B2D67" w:rsidR="004A60CD" w:rsidRDefault="004A60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4E286E" w14:textId="77777777" w:rsidR="004A60CD" w:rsidRDefault="004A6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4BCE4" w14:textId="77777777" w:rsidR="0003202D" w:rsidRDefault="0003202D" w:rsidP="004A60CD">
      <w:pPr>
        <w:spacing w:line="240" w:lineRule="auto"/>
      </w:pPr>
      <w:r>
        <w:separator/>
      </w:r>
    </w:p>
  </w:footnote>
  <w:footnote w:type="continuationSeparator" w:id="0">
    <w:p w14:paraId="40DFD9D9" w14:textId="77777777" w:rsidR="0003202D" w:rsidRDefault="0003202D" w:rsidP="004A60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496"/>
    <w:multiLevelType w:val="multilevel"/>
    <w:tmpl w:val="7C821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4658FC"/>
    <w:multiLevelType w:val="hybridMultilevel"/>
    <w:tmpl w:val="1C7ABB7C"/>
    <w:lvl w:ilvl="0" w:tplc="4009000F">
      <w:start w:val="1"/>
      <w:numFmt w:val="decimal"/>
      <w:lvlText w:val="%1."/>
      <w:lvlJc w:val="left"/>
      <w:pPr>
        <w:ind w:left="540" w:hanging="360"/>
      </w:p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2" w15:restartNumberingAfterBreak="0">
    <w:nsid w:val="14DB572C"/>
    <w:multiLevelType w:val="hybridMultilevel"/>
    <w:tmpl w:val="0A1636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25F439CC"/>
    <w:multiLevelType w:val="hybridMultilevel"/>
    <w:tmpl w:val="235836B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5E309F9"/>
    <w:multiLevelType w:val="hybridMultilevel"/>
    <w:tmpl w:val="77ECF3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7CE05EC"/>
    <w:multiLevelType w:val="multilevel"/>
    <w:tmpl w:val="CA98B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B02489"/>
    <w:multiLevelType w:val="hybridMultilevel"/>
    <w:tmpl w:val="B6902E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6BE343A"/>
    <w:multiLevelType w:val="hybridMultilevel"/>
    <w:tmpl w:val="A96AE9F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52EB452D"/>
    <w:multiLevelType w:val="multilevel"/>
    <w:tmpl w:val="3ACC0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20F2622"/>
    <w:multiLevelType w:val="hybridMultilevel"/>
    <w:tmpl w:val="222A0E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2C61321"/>
    <w:multiLevelType w:val="hybridMultilevel"/>
    <w:tmpl w:val="F4F27D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8EA22DC"/>
    <w:multiLevelType w:val="multilevel"/>
    <w:tmpl w:val="29C01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6E6BA8"/>
    <w:multiLevelType w:val="hybridMultilevel"/>
    <w:tmpl w:val="A8E874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CCA40AF"/>
    <w:multiLevelType w:val="hybridMultilevel"/>
    <w:tmpl w:val="9184208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6F4328C7"/>
    <w:multiLevelType w:val="multilevel"/>
    <w:tmpl w:val="3C90D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02D496D"/>
    <w:multiLevelType w:val="hybridMultilevel"/>
    <w:tmpl w:val="49B0472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7E142715"/>
    <w:multiLevelType w:val="hybridMultilevel"/>
    <w:tmpl w:val="21B46A9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7E9D2A07"/>
    <w:multiLevelType w:val="multilevel"/>
    <w:tmpl w:val="28709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010734">
    <w:abstractNumId w:val="17"/>
  </w:num>
  <w:num w:numId="2" w16cid:durableId="1630165200">
    <w:abstractNumId w:val="8"/>
  </w:num>
  <w:num w:numId="3" w16cid:durableId="224535616">
    <w:abstractNumId w:val="0"/>
  </w:num>
  <w:num w:numId="4" w16cid:durableId="1436251024">
    <w:abstractNumId w:val="5"/>
  </w:num>
  <w:num w:numId="5" w16cid:durableId="1830898191">
    <w:abstractNumId w:val="11"/>
  </w:num>
  <w:num w:numId="6" w16cid:durableId="1474063948">
    <w:abstractNumId w:val="14"/>
  </w:num>
  <w:num w:numId="7" w16cid:durableId="1113480804">
    <w:abstractNumId w:val="9"/>
  </w:num>
  <w:num w:numId="8" w16cid:durableId="394402457">
    <w:abstractNumId w:val="1"/>
  </w:num>
  <w:num w:numId="9" w16cid:durableId="949777994">
    <w:abstractNumId w:val="6"/>
  </w:num>
  <w:num w:numId="10" w16cid:durableId="701370511">
    <w:abstractNumId w:val="12"/>
  </w:num>
  <w:num w:numId="11" w16cid:durableId="1061440958">
    <w:abstractNumId w:val="4"/>
  </w:num>
  <w:num w:numId="12" w16cid:durableId="1936555770">
    <w:abstractNumId w:val="16"/>
  </w:num>
  <w:num w:numId="13" w16cid:durableId="371226309">
    <w:abstractNumId w:val="7"/>
  </w:num>
  <w:num w:numId="14" w16cid:durableId="1108231331">
    <w:abstractNumId w:val="15"/>
  </w:num>
  <w:num w:numId="15" w16cid:durableId="233661293">
    <w:abstractNumId w:val="2"/>
  </w:num>
  <w:num w:numId="16" w16cid:durableId="434254067">
    <w:abstractNumId w:val="3"/>
  </w:num>
  <w:num w:numId="17" w16cid:durableId="467433636">
    <w:abstractNumId w:val="13"/>
  </w:num>
  <w:num w:numId="18" w16cid:durableId="16269334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70F"/>
    <w:rsid w:val="00005BDD"/>
    <w:rsid w:val="00026E95"/>
    <w:rsid w:val="0003202D"/>
    <w:rsid w:val="0007052A"/>
    <w:rsid w:val="0008248B"/>
    <w:rsid w:val="000A421A"/>
    <w:rsid w:val="000F6231"/>
    <w:rsid w:val="00102A83"/>
    <w:rsid w:val="00103E70"/>
    <w:rsid w:val="00125405"/>
    <w:rsid w:val="00142017"/>
    <w:rsid w:val="00144E82"/>
    <w:rsid w:val="00195F45"/>
    <w:rsid w:val="001A0429"/>
    <w:rsid w:val="001A28B7"/>
    <w:rsid w:val="001B2785"/>
    <w:rsid w:val="001D1167"/>
    <w:rsid w:val="001F44D9"/>
    <w:rsid w:val="00203497"/>
    <w:rsid w:val="0021562A"/>
    <w:rsid w:val="00220889"/>
    <w:rsid w:val="00233E5B"/>
    <w:rsid w:val="00237598"/>
    <w:rsid w:val="00240AAD"/>
    <w:rsid w:val="00251EA9"/>
    <w:rsid w:val="00257859"/>
    <w:rsid w:val="00263CA8"/>
    <w:rsid w:val="00272CD3"/>
    <w:rsid w:val="00282C11"/>
    <w:rsid w:val="002B07D5"/>
    <w:rsid w:val="002B71DB"/>
    <w:rsid w:val="002C3863"/>
    <w:rsid w:val="002C3921"/>
    <w:rsid w:val="00355B2C"/>
    <w:rsid w:val="00367182"/>
    <w:rsid w:val="00371140"/>
    <w:rsid w:val="003A558A"/>
    <w:rsid w:val="003A6164"/>
    <w:rsid w:val="003C45F3"/>
    <w:rsid w:val="003D1856"/>
    <w:rsid w:val="003D5357"/>
    <w:rsid w:val="003D587E"/>
    <w:rsid w:val="00416C55"/>
    <w:rsid w:val="00431E11"/>
    <w:rsid w:val="00437E3E"/>
    <w:rsid w:val="00476CA6"/>
    <w:rsid w:val="004808A2"/>
    <w:rsid w:val="00483751"/>
    <w:rsid w:val="004846DC"/>
    <w:rsid w:val="00490022"/>
    <w:rsid w:val="00497989"/>
    <w:rsid w:val="004A60CD"/>
    <w:rsid w:val="004C72A9"/>
    <w:rsid w:val="00535530"/>
    <w:rsid w:val="0059102D"/>
    <w:rsid w:val="005A1155"/>
    <w:rsid w:val="005C317C"/>
    <w:rsid w:val="005D2071"/>
    <w:rsid w:val="006225A9"/>
    <w:rsid w:val="006319C0"/>
    <w:rsid w:val="00634EA7"/>
    <w:rsid w:val="00683A6F"/>
    <w:rsid w:val="00687630"/>
    <w:rsid w:val="00697A20"/>
    <w:rsid w:val="006E114E"/>
    <w:rsid w:val="00702DEC"/>
    <w:rsid w:val="0075333C"/>
    <w:rsid w:val="0077703F"/>
    <w:rsid w:val="007A0C8D"/>
    <w:rsid w:val="007A26F0"/>
    <w:rsid w:val="007D201E"/>
    <w:rsid w:val="007F0280"/>
    <w:rsid w:val="007F57B5"/>
    <w:rsid w:val="007F5E6C"/>
    <w:rsid w:val="00811564"/>
    <w:rsid w:val="0081326E"/>
    <w:rsid w:val="00816607"/>
    <w:rsid w:val="00853B12"/>
    <w:rsid w:val="00855C5F"/>
    <w:rsid w:val="00866678"/>
    <w:rsid w:val="008903E1"/>
    <w:rsid w:val="008B2934"/>
    <w:rsid w:val="008C55E8"/>
    <w:rsid w:val="008C6E21"/>
    <w:rsid w:val="008D1600"/>
    <w:rsid w:val="008E02B5"/>
    <w:rsid w:val="00911910"/>
    <w:rsid w:val="00915D0E"/>
    <w:rsid w:val="00932D36"/>
    <w:rsid w:val="00961141"/>
    <w:rsid w:val="009973A1"/>
    <w:rsid w:val="009B5D30"/>
    <w:rsid w:val="009D1B28"/>
    <w:rsid w:val="009D1E78"/>
    <w:rsid w:val="00A005B1"/>
    <w:rsid w:val="00A04DD0"/>
    <w:rsid w:val="00A26094"/>
    <w:rsid w:val="00A62B7B"/>
    <w:rsid w:val="00A9239F"/>
    <w:rsid w:val="00A94F33"/>
    <w:rsid w:val="00AB04F6"/>
    <w:rsid w:val="00AD401B"/>
    <w:rsid w:val="00AD7D93"/>
    <w:rsid w:val="00AF7975"/>
    <w:rsid w:val="00B118D6"/>
    <w:rsid w:val="00B513A4"/>
    <w:rsid w:val="00B51B2F"/>
    <w:rsid w:val="00B854DF"/>
    <w:rsid w:val="00BC2C88"/>
    <w:rsid w:val="00BF3D0A"/>
    <w:rsid w:val="00C02DA4"/>
    <w:rsid w:val="00C13A1C"/>
    <w:rsid w:val="00C14E2E"/>
    <w:rsid w:val="00C366C5"/>
    <w:rsid w:val="00C43D66"/>
    <w:rsid w:val="00C508B0"/>
    <w:rsid w:val="00C626EA"/>
    <w:rsid w:val="00C72828"/>
    <w:rsid w:val="00C81656"/>
    <w:rsid w:val="00D03696"/>
    <w:rsid w:val="00D06559"/>
    <w:rsid w:val="00D248E7"/>
    <w:rsid w:val="00D65AD6"/>
    <w:rsid w:val="00D67537"/>
    <w:rsid w:val="00D74DD4"/>
    <w:rsid w:val="00DA00F7"/>
    <w:rsid w:val="00DA1948"/>
    <w:rsid w:val="00DB0413"/>
    <w:rsid w:val="00DB225E"/>
    <w:rsid w:val="00DE6C7B"/>
    <w:rsid w:val="00DF51E4"/>
    <w:rsid w:val="00E01467"/>
    <w:rsid w:val="00E17F34"/>
    <w:rsid w:val="00E24218"/>
    <w:rsid w:val="00E310D4"/>
    <w:rsid w:val="00E4033B"/>
    <w:rsid w:val="00E44D0E"/>
    <w:rsid w:val="00E6168F"/>
    <w:rsid w:val="00E644F3"/>
    <w:rsid w:val="00E7179C"/>
    <w:rsid w:val="00E7252D"/>
    <w:rsid w:val="00E750AE"/>
    <w:rsid w:val="00E77BDD"/>
    <w:rsid w:val="00E80A6A"/>
    <w:rsid w:val="00E84AD1"/>
    <w:rsid w:val="00E9644F"/>
    <w:rsid w:val="00EE2C7C"/>
    <w:rsid w:val="00EF4267"/>
    <w:rsid w:val="00F04426"/>
    <w:rsid w:val="00F054CC"/>
    <w:rsid w:val="00F27D71"/>
    <w:rsid w:val="00F458E4"/>
    <w:rsid w:val="00F6225F"/>
    <w:rsid w:val="00F71FC1"/>
    <w:rsid w:val="00F8473F"/>
    <w:rsid w:val="00F9070F"/>
    <w:rsid w:val="00FA6E49"/>
    <w:rsid w:val="00FB0A6E"/>
    <w:rsid w:val="00FC1221"/>
    <w:rsid w:val="00FE15F5"/>
    <w:rsid w:val="00FF18E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75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61141"/>
    <w:pPr>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961141"/>
    <w:pPr>
      <w:spacing w:line="240" w:lineRule="auto"/>
    </w:pPr>
  </w:style>
  <w:style w:type="paragraph" w:styleId="TOCHeading">
    <w:name w:val="TOC Heading"/>
    <w:basedOn w:val="Heading1"/>
    <w:next w:val="Normal"/>
    <w:uiPriority w:val="39"/>
    <w:unhideWhenUsed/>
    <w:qFormat/>
    <w:rsid w:val="00961141"/>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61141"/>
    <w:pPr>
      <w:spacing w:after="100"/>
    </w:pPr>
  </w:style>
  <w:style w:type="character" w:styleId="Hyperlink">
    <w:name w:val="Hyperlink"/>
    <w:basedOn w:val="DefaultParagraphFont"/>
    <w:uiPriority w:val="99"/>
    <w:unhideWhenUsed/>
    <w:rsid w:val="00961141"/>
    <w:rPr>
      <w:color w:val="0000FF" w:themeColor="hyperlink"/>
      <w:u w:val="single"/>
    </w:rPr>
  </w:style>
  <w:style w:type="paragraph" w:styleId="Header">
    <w:name w:val="header"/>
    <w:basedOn w:val="Normal"/>
    <w:link w:val="HeaderChar"/>
    <w:uiPriority w:val="99"/>
    <w:unhideWhenUsed/>
    <w:rsid w:val="004A60CD"/>
    <w:pPr>
      <w:tabs>
        <w:tab w:val="center" w:pos="4513"/>
        <w:tab w:val="right" w:pos="9026"/>
      </w:tabs>
      <w:spacing w:line="240" w:lineRule="auto"/>
    </w:pPr>
  </w:style>
  <w:style w:type="character" w:customStyle="1" w:styleId="HeaderChar">
    <w:name w:val="Header Char"/>
    <w:basedOn w:val="DefaultParagraphFont"/>
    <w:link w:val="Header"/>
    <w:uiPriority w:val="99"/>
    <w:rsid w:val="004A60CD"/>
  </w:style>
  <w:style w:type="paragraph" w:styleId="Footer">
    <w:name w:val="footer"/>
    <w:basedOn w:val="Normal"/>
    <w:link w:val="FooterChar"/>
    <w:uiPriority w:val="99"/>
    <w:unhideWhenUsed/>
    <w:rsid w:val="004A60CD"/>
    <w:pPr>
      <w:tabs>
        <w:tab w:val="center" w:pos="4513"/>
        <w:tab w:val="right" w:pos="9026"/>
      </w:tabs>
      <w:spacing w:line="240" w:lineRule="auto"/>
    </w:pPr>
  </w:style>
  <w:style w:type="character" w:customStyle="1" w:styleId="FooterChar">
    <w:name w:val="Footer Char"/>
    <w:basedOn w:val="DefaultParagraphFont"/>
    <w:link w:val="Footer"/>
    <w:uiPriority w:val="99"/>
    <w:rsid w:val="004A60CD"/>
  </w:style>
  <w:style w:type="character" w:styleId="UnresolvedMention">
    <w:name w:val="Unresolved Mention"/>
    <w:basedOn w:val="DefaultParagraphFont"/>
    <w:uiPriority w:val="99"/>
    <w:semiHidden/>
    <w:unhideWhenUsed/>
    <w:rsid w:val="004A60CD"/>
    <w:rPr>
      <w:color w:val="605E5C"/>
      <w:shd w:val="clear" w:color="auto" w:fill="E1DFDD"/>
    </w:rPr>
  </w:style>
  <w:style w:type="paragraph" w:styleId="ListParagraph">
    <w:name w:val="List Paragraph"/>
    <w:basedOn w:val="Normal"/>
    <w:uiPriority w:val="34"/>
    <w:qFormat/>
    <w:rsid w:val="007D201E"/>
    <w:pPr>
      <w:ind w:left="720"/>
      <w:contextualSpacing/>
    </w:pPr>
  </w:style>
  <w:style w:type="paragraph" w:styleId="NormalWeb">
    <w:name w:val="Normal (Web)"/>
    <w:basedOn w:val="Normal"/>
    <w:uiPriority w:val="99"/>
    <w:semiHidden/>
    <w:unhideWhenUsed/>
    <w:rsid w:val="00E2421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nhs.uk/conditions/obesity/" TargetMode="External" /><Relationship Id="rId18" Type="http://schemas.openxmlformats.org/officeDocument/2006/relationships/hyperlink" Target="https://www.diabetes.org.uk/about-us/news-and-views/number-people-living-diabetes-uk-tops-5-million-first-time" TargetMode="External" /><Relationship Id="rId26" Type="http://schemas.openxmlformats.org/officeDocument/2006/relationships/hyperlink" Target="https://doi.org/10.2337/dci24-0046" TargetMode="External" /><Relationship Id="rId3" Type="http://schemas.openxmlformats.org/officeDocument/2006/relationships/styles" Target="styles.xml" /><Relationship Id="rId21" Type="http://schemas.openxmlformats.org/officeDocument/2006/relationships/hyperlink" Target="https://www.theguardian.com/society/2023/apr/13/uk-in-rapidly-escalating-diabetes-crisis-as-cases-top-5m-report-says"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kingsfund.org.uk/insight-and-analysis/reports/tackling-obesity-nhs" TargetMode="External" /><Relationship Id="rId17" Type="http://schemas.openxmlformats.org/officeDocument/2006/relationships/hyperlink" Target="https://doi.org/10.1093/jamia/ocad091" TargetMode="External" /><Relationship Id="rId25" Type="http://schemas.openxmlformats.org/officeDocument/2006/relationships/hyperlink" Target="https://doi.org/10.1155/2022/1531289"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hyperlink" Target="https://doi.org/10.2196/55315" TargetMode="External" /><Relationship Id="rId29" Type="http://schemas.openxmlformats.org/officeDocument/2006/relationships/hyperlink" Target="https://doi.org/10.3390/life1505074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2196/35479" TargetMode="External" /><Relationship Id="rId24" Type="http://schemas.openxmlformats.org/officeDocument/2006/relationships/hyperlink" Target="https://doi.org/10.1186/s12910-024-01012-4" TargetMode="External" /><Relationship Id="rId32"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who.int/news-room/fact-sheets/detail/obesity-and-overweight" TargetMode="External" /><Relationship Id="rId23" Type="http://schemas.openxmlformats.org/officeDocument/2006/relationships/hyperlink" Target="https://diabetesatlas.org/" TargetMode="External" /><Relationship Id="rId28" Type="http://schemas.openxmlformats.org/officeDocument/2006/relationships/hyperlink" Target="10.7150/thno.64035" TargetMode="External" /><Relationship Id="rId10" Type="http://schemas.openxmlformats.org/officeDocument/2006/relationships/hyperlink" Target="http://www.england.nhs.uk/digital-weight-management" TargetMode="External" /><Relationship Id="rId19" Type="http://schemas.openxmlformats.org/officeDocument/2006/relationships/hyperlink" Target="https://doi.org/10.3390/ijerph191912572" TargetMode="External" /><Relationship Id="rId31" Type="http://schemas.openxmlformats.org/officeDocument/2006/relationships/hyperlink" Target="https://doi.org/10.3389/feduc.2023.123170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2196/66887" TargetMode="External" /><Relationship Id="rId22" Type="http://schemas.openxmlformats.org/officeDocument/2006/relationships/hyperlink" Target="https://doi.org/10.1002/hsr2.2004" TargetMode="External" /><Relationship Id="rId27" Type="http://schemas.openxmlformats.org/officeDocument/2006/relationships/hyperlink" Target="https://www.england.nhs.uk/2024/06/nhs-identifies-over-half-a-million-more-people-at-risk-of-type-2-diabetes-in-a-year/" TargetMode="External" /><Relationship Id="rId30" Type="http://schemas.openxmlformats.org/officeDocument/2006/relationships/hyperlink" Target="https://doi.org/10.1057/s41271-023-00410-z"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F69B6-3DC7-405C-BFE6-265665FEFB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2326</Words>
  <Characters>13259</Characters>
  <Application>Microsoft Office Word</Application>
  <DocSecurity>0</DocSecurity>
  <Lines>110</Lines>
  <Paragraphs>31</Paragraphs>
  <ScaleCrop>false</ScaleCrop>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2026-03-06T07:21:00Z</dcterms:created>
  <dcterms:modified xsi:type="dcterms:W3CDTF">2026-03-06T07:22:00Z</dcterms:modified>
</cp:coreProperties>
</file>