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8B8D0" w14:textId="4074FAFD" w:rsidR="00722A23" w:rsidRPr="00341668" w:rsidRDefault="004930ED" w:rsidP="00341668">
      <w:pPr>
        <w:spacing w:line="360" w:lineRule="auto"/>
        <w:rPr>
          <w:rFonts w:ascii="Arial" w:hAnsi="Arial" w:cs="Arial"/>
          <w:color w:val="000000" w:themeColor="text1"/>
          <w:sz w:val="24"/>
          <w:szCs w:val="24"/>
        </w:rPr>
      </w:pPr>
      <w:r w:rsidRPr="00DD5392">
        <w:rPr>
          <w:rFonts w:ascii="Arial" w:hAnsi="Arial" w:cs="Arial"/>
          <w:color w:val="000000" w:themeColor="text1"/>
          <w:sz w:val="24"/>
          <w:szCs w:val="24"/>
        </w:rPr>
        <w:t>Quality early childhood care is critical for the grow</w:t>
      </w:r>
      <w:r w:rsidR="009A607B">
        <w:rPr>
          <w:rFonts w:ascii="Arial" w:hAnsi="Arial" w:cs="Arial"/>
          <w:color w:val="000000" w:themeColor="text1"/>
          <w:sz w:val="24"/>
          <w:szCs w:val="24"/>
        </w:rPr>
        <w:t>t</w:t>
      </w:r>
      <w:r w:rsidRPr="00DD5392">
        <w:rPr>
          <w:rFonts w:ascii="Arial" w:hAnsi="Arial" w:cs="Arial"/>
          <w:color w:val="000000" w:themeColor="text1"/>
          <w:sz w:val="24"/>
          <w:szCs w:val="24"/>
        </w:rPr>
        <w:t>h</w:t>
      </w:r>
      <w:r w:rsidR="009A607B">
        <w:rPr>
          <w:rFonts w:ascii="Arial" w:hAnsi="Arial" w:cs="Arial"/>
          <w:color w:val="000000" w:themeColor="text1"/>
          <w:sz w:val="24"/>
          <w:szCs w:val="24"/>
        </w:rPr>
        <w:t xml:space="preserve"> and development</w:t>
      </w:r>
      <w:r w:rsidRPr="00DD5392">
        <w:rPr>
          <w:rFonts w:ascii="Arial" w:hAnsi="Arial" w:cs="Arial"/>
          <w:color w:val="000000" w:themeColor="text1"/>
          <w:sz w:val="24"/>
          <w:szCs w:val="24"/>
        </w:rPr>
        <w:t xml:space="preserve"> of young </w:t>
      </w:r>
      <w:r w:rsidRPr="00341668">
        <w:rPr>
          <w:rFonts w:ascii="Arial" w:hAnsi="Arial" w:cs="Arial"/>
          <w:color w:val="000000" w:themeColor="text1"/>
          <w:sz w:val="24"/>
          <w:szCs w:val="24"/>
        </w:rPr>
        <w:t xml:space="preserve">children (Sylva et al., 2004, Siraj-Blatchford et al., 2002, Welsh Government, 2013). As a result, knowing what influences and forms high-quality provision is </w:t>
      </w:r>
      <w:r w:rsidR="00726C5A" w:rsidRPr="00341668">
        <w:rPr>
          <w:rFonts w:ascii="Arial" w:hAnsi="Arial" w:cs="Arial"/>
          <w:color w:val="000000" w:themeColor="text1"/>
          <w:sz w:val="24"/>
          <w:szCs w:val="24"/>
        </w:rPr>
        <w:t>essential. Therefore</w:t>
      </w:r>
      <w:r w:rsidRPr="00341668">
        <w:rPr>
          <w:rFonts w:ascii="Arial" w:hAnsi="Arial" w:cs="Arial"/>
          <w:color w:val="000000" w:themeColor="text1"/>
          <w:sz w:val="24"/>
          <w:szCs w:val="24"/>
        </w:rPr>
        <w:t xml:space="preserve">, ensuring that  high-quality early </w:t>
      </w:r>
      <w:r w:rsidR="00726C5A" w:rsidRPr="00341668">
        <w:rPr>
          <w:rFonts w:ascii="Arial" w:hAnsi="Arial" w:cs="Arial"/>
          <w:color w:val="000000" w:themeColor="text1"/>
          <w:sz w:val="24"/>
          <w:szCs w:val="24"/>
        </w:rPr>
        <w:t>year’s</w:t>
      </w:r>
      <w:r w:rsidRPr="00341668">
        <w:rPr>
          <w:rFonts w:ascii="Arial" w:hAnsi="Arial" w:cs="Arial"/>
          <w:color w:val="000000" w:themeColor="text1"/>
          <w:sz w:val="24"/>
          <w:szCs w:val="24"/>
        </w:rPr>
        <w:t xml:space="preserve"> support is </w:t>
      </w:r>
      <w:r w:rsidR="00726C5A" w:rsidRPr="00341668">
        <w:rPr>
          <w:rFonts w:ascii="Arial" w:hAnsi="Arial" w:cs="Arial"/>
          <w:color w:val="000000" w:themeColor="text1"/>
          <w:sz w:val="24"/>
          <w:szCs w:val="24"/>
        </w:rPr>
        <w:t>provided</w:t>
      </w:r>
      <w:r w:rsidR="009A607B" w:rsidRPr="00341668">
        <w:rPr>
          <w:rFonts w:ascii="Arial" w:hAnsi="Arial" w:cs="Arial"/>
          <w:color w:val="000000" w:themeColor="text1"/>
          <w:sz w:val="24"/>
          <w:szCs w:val="24"/>
        </w:rPr>
        <w:t>, allows</w:t>
      </w:r>
      <w:r w:rsidRPr="00341668">
        <w:rPr>
          <w:rFonts w:ascii="Arial" w:hAnsi="Arial" w:cs="Arial"/>
          <w:color w:val="000000" w:themeColor="text1"/>
          <w:sz w:val="24"/>
          <w:szCs w:val="24"/>
        </w:rPr>
        <w:t xml:space="preserve"> a child to have a positive start within life</w:t>
      </w:r>
      <w:r w:rsidR="009A607B" w:rsidRPr="00341668">
        <w:rPr>
          <w:rFonts w:ascii="Arial" w:hAnsi="Arial" w:cs="Arial"/>
          <w:color w:val="000000" w:themeColor="text1"/>
          <w:sz w:val="24"/>
          <w:szCs w:val="24"/>
        </w:rPr>
        <w:t>,</w:t>
      </w:r>
      <w:r w:rsidRPr="00341668">
        <w:rPr>
          <w:rFonts w:ascii="Arial" w:hAnsi="Arial" w:cs="Arial"/>
          <w:color w:val="000000" w:themeColor="text1"/>
          <w:sz w:val="24"/>
          <w:szCs w:val="24"/>
        </w:rPr>
        <w:t xml:space="preserve"> that will contribute to their path within </w:t>
      </w:r>
      <w:r w:rsidR="00726C5A" w:rsidRPr="00341668">
        <w:rPr>
          <w:rFonts w:ascii="Arial" w:hAnsi="Arial" w:cs="Arial"/>
          <w:color w:val="000000" w:themeColor="text1"/>
          <w:sz w:val="24"/>
          <w:szCs w:val="24"/>
        </w:rPr>
        <w:t>life. Overall</w:t>
      </w:r>
      <w:r w:rsidRPr="00341668">
        <w:rPr>
          <w:rFonts w:ascii="Arial" w:hAnsi="Arial" w:cs="Arial"/>
          <w:color w:val="000000" w:themeColor="text1"/>
          <w:sz w:val="24"/>
          <w:szCs w:val="24"/>
        </w:rPr>
        <w:t xml:space="preserve">, high quality provision provides beneficial and long-term impact on a child's </w:t>
      </w:r>
      <w:r w:rsidR="00D42A68" w:rsidRPr="00341668">
        <w:rPr>
          <w:rFonts w:ascii="Arial" w:hAnsi="Arial" w:cs="Arial"/>
          <w:color w:val="000000" w:themeColor="text1"/>
          <w:sz w:val="24"/>
          <w:szCs w:val="24"/>
        </w:rPr>
        <w:t>accomplishments. Including development within,</w:t>
      </w:r>
      <w:r w:rsidRPr="00341668">
        <w:rPr>
          <w:rFonts w:ascii="Arial" w:hAnsi="Arial" w:cs="Arial"/>
          <w:color w:val="000000" w:themeColor="text1"/>
          <w:sz w:val="24"/>
          <w:szCs w:val="24"/>
        </w:rPr>
        <w:t xml:space="preserve"> language, communication, and cognitive attainment (Welsh Government, 2014b, Foundation Years, No. Date).</w:t>
      </w:r>
    </w:p>
    <w:p w14:paraId="0C8BB366" w14:textId="29169273" w:rsidR="00224F32" w:rsidRPr="00341668" w:rsidRDefault="00F51C11" w:rsidP="00341668">
      <w:pPr>
        <w:spacing w:line="360" w:lineRule="auto"/>
        <w:rPr>
          <w:rFonts w:ascii="Arial" w:hAnsi="Arial" w:cs="Arial"/>
          <w:color w:val="000000" w:themeColor="text1"/>
          <w:sz w:val="24"/>
          <w:szCs w:val="24"/>
          <w:shd w:val="clear" w:color="auto" w:fill="FFFFFF"/>
        </w:rPr>
      </w:pPr>
      <w:r w:rsidRPr="00341668">
        <w:rPr>
          <w:rFonts w:ascii="Arial" w:hAnsi="Arial" w:cs="Arial"/>
          <w:color w:val="000000" w:themeColor="text1"/>
          <w:sz w:val="24"/>
          <w:szCs w:val="24"/>
        </w:rPr>
        <w:t xml:space="preserve">High-quality care can improve the physical well-being, health, and safety of Children. Through influencing their social and emotional </w:t>
      </w:r>
      <w:r w:rsidR="009A607B" w:rsidRPr="00341668">
        <w:rPr>
          <w:rFonts w:ascii="Arial" w:hAnsi="Arial" w:cs="Arial"/>
          <w:color w:val="000000" w:themeColor="text1"/>
          <w:sz w:val="24"/>
          <w:szCs w:val="24"/>
        </w:rPr>
        <w:t>capability</w:t>
      </w:r>
      <w:r w:rsidRPr="00341668">
        <w:rPr>
          <w:rFonts w:ascii="Arial" w:hAnsi="Arial" w:cs="Arial"/>
          <w:color w:val="000000" w:themeColor="text1"/>
          <w:sz w:val="24"/>
          <w:szCs w:val="24"/>
        </w:rPr>
        <w:t xml:space="preserve">, their cognitive skills. </w:t>
      </w:r>
      <w:r w:rsidR="00726C5A" w:rsidRPr="00341668">
        <w:rPr>
          <w:rFonts w:ascii="Arial" w:hAnsi="Arial" w:cs="Arial"/>
          <w:color w:val="000000" w:themeColor="text1"/>
          <w:sz w:val="24"/>
          <w:szCs w:val="24"/>
        </w:rPr>
        <w:t>As well as</w:t>
      </w:r>
      <w:r w:rsidRPr="00341668">
        <w:rPr>
          <w:rFonts w:ascii="Arial" w:hAnsi="Arial" w:cs="Arial"/>
          <w:color w:val="000000" w:themeColor="text1"/>
          <w:sz w:val="24"/>
          <w:szCs w:val="24"/>
        </w:rPr>
        <w:t xml:space="preserve"> their knowledge of the world. This will subsequently have </w:t>
      </w:r>
      <w:r w:rsidR="00726C5A" w:rsidRPr="00341668">
        <w:rPr>
          <w:rFonts w:ascii="Arial" w:hAnsi="Arial" w:cs="Arial"/>
          <w:color w:val="000000" w:themeColor="text1"/>
          <w:sz w:val="24"/>
          <w:szCs w:val="24"/>
        </w:rPr>
        <w:t>an</w:t>
      </w:r>
      <w:r w:rsidRPr="00341668">
        <w:rPr>
          <w:rFonts w:ascii="Arial" w:hAnsi="Arial" w:cs="Arial"/>
          <w:color w:val="000000" w:themeColor="text1"/>
          <w:sz w:val="24"/>
          <w:szCs w:val="24"/>
        </w:rPr>
        <w:t xml:space="preserve"> effect on a </w:t>
      </w:r>
      <w:proofErr w:type="spellStart"/>
      <w:r w:rsidRPr="00341668">
        <w:rPr>
          <w:rFonts w:ascii="Arial" w:hAnsi="Arial" w:cs="Arial"/>
          <w:color w:val="000000" w:themeColor="text1"/>
          <w:sz w:val="24"/>
          <w:szCs w:val="24"/>
        </w:rPr>
        <w:t>childs</w:t>
      </w:r>
      <w:proofErr w:type="spellEnd"/>
      <w:r w:rsidRPr="00341668">
        <w:rPr>
          <w:rFonts w:ascii="Arial" w:hAnsi="Arial" w:cs="Arial"/>
          <w:color w:val="000000" w:themeColor="text1"/>
          <w:sz w:val="24"/>
          <w:szCs w:val="24"/>
        </w:rPr>
        <w:t xml:space="preserve">, enthusiasm regarding education, leading to their willingness to engage and learn. The aforementioned skills provided early on will provide the foundations of a </w:t>
      </w:r>
      <w:proofErr w:type="spellStart"/>
      <w:r w:rsidR="009A607B" w:rsidRPr="00341668">
        <w:rPr>
          <w:rFonts w:ascii="Arial" w:hAnsi="Arial" w:cs="Arial"/>
          <w:color w:val="000000" w:themeColor="text1"/>
          <w:sz w:val="24"/>
          <w:szCs w:val="24"/>
        </w:rPr>
        <w:t>c</w:t>
      </w:r>
      <w:r w:rsidR="00726C5A" w:rsidRPr="00341668">
        <w:rPr>
          <w:rFonts w:ascii="Arial" w:hAnsi="Arial" w:cs="Arial"/>
          <w:color w:val="000000" w:themeColor="text1"/>
          <w:sz w:val="24"/>
          <w:szCs w:val="24"/>
        </w:rPr>
        <w:t>hilds</w:t>
      </w:r>
      <w:proofErr w:type="spellEnd"/>
      <w:r w:rsidRPr="00341668">
        <w:rPr>
          <w:rFonts w:ascii="Arial" w:hAnsi="Arial" w:cs="Arial"/>
          <w:color w:val="000000" w:themeColor="text1"/>
          <w:sz w:val="24"/>
          <w:szCs w:val="24"/>
        </w:rPr>
        <w:t xml:space="preserve"> well-being and perception of entering school. Whilst in the long run, they prepare children for </w:t>
      </w:r>
      <w:r w:rsidR="00726C5A" w:rsidRPr="00341668">
        <w:rPr>
          <w:rFonts w:ascii="Arial" w:hAnsi="Arial" w:cs="Arial"/>
          <w:color w:val="000000" w:themeColor="text1"/>
          <w:sz w:val="24"/>
          <w:szCs w:val="24"/>
        </w:rPr>
        <w:t>life, including self-perception,</w:t>
      </w:r>
      <w:r w:rsidRPr="00341668">
        <w:rPr>
          <w:rFonts w:ascii="Arial" w:hAnsi="Arial" w:cs="Arial"/>
          <w:color w:val="000000" w:themeColor="text1"/>
          <w:sz w:val="24"/>
          <w:szCs w:val="24"/>
        </w:rPr>
        <w:t xml:space="preserve"> and</w:t>
      </w:r>
      <w:r w:rsidR="00726C5A" w:rsidRPr="00341668">
        <w:rPr>
          <w:rFonts w:ascii="Arial" w:hAnsi="Arial" w:cs="Arial"/>
          <w:color w:val="000000" w:themeColor="text1"/>
          <w:sz w:val="24"/>
          <w:szCs w:val="24"/>
        </w:rPr>
        <w:t xml:space="preserve"> forming</w:t>
      </w:r>
      <w:r w:rsidRPr="00341668">
        <w:rPr>
          <w:rFonts w:ascii="Arial" w:hAnsi="Arial" w:cs="Arial"/>
          <w:color w:val="000000" w:themeColor="text1"/>
          <w:sz w:val="24"/>
          <w:szCs w:val="24"/>
        </w:rPr>
        <w:t xml:space="preserve"> ambitions. (</w:t>
      </w:r>
      <w:r w:rsidRPr="00341668">
        <w:rPr>
          <w:rFonts w:ascii="Arial" w:hAnsi="Arial" w:cs="Arial"/>
          <w:color w:val="000000" w:themeColor="text1"/>
          <w:sz w:val="24"/>
          <w:szCs w:val="24"/>
          <w:shd w:val="clear" w:color="auto" w:fill="FFFFFF"/>
        </w:rPr>
        <w:t>Hyson, 2014) </w:t>
      </w:r>
    </w:p>
    <w:p w14:paraId="1C34347D" w14:textId="5532A0EA" w:rsidR="00224F32" w:rsidRPr="00341668" w:rsidRDefault="00224F32" w:rsidP="00341668">
      <w:pPr>
        <w:spacing w:line="360" w:lineRule="auto"/>
        <w:rPr>
          <w:rFonts w:ascii="Arial" w:hAnsi="Arial" w:cs="Arial"/>
          <w:color w:val="000000" w:themeColor="text1"/>
          <w:sz w:val="24"/>
          <w:szCs w:val="24"/>
          <w:shd w:val="clear" w:color="auto" w:fill="FFFFFF"/>
        </w:rPr>
      </w:pPr>
      <w:r w:rsidRPr="00341668">
        <w:rPr>
          <w:rFonts w:ascii="Arial" w:hAnsi="Arial" w:cs="Arial"/>
          <w:color w:val="000000" w:themeColor="text1"/>
          <w:sz w:val="24"/>
          <w:szCs w:val="24"/>
          <w:shd w:val="clear" w:color="auto" w:fill="FFFFFF"/>
        </w:rPr>
        <w:t xml:space="preserve">Prior to the release of the first Starting Strong report, </w:t>
      </w:r>
      <w:r w:rsidR="00565EB4" w:rsidRPr="00341668">
        <w:rPr>
          <w:rFonts w:ascii="Arial" w:hAnsi="Arial" w:cs="Arial"/>
          <w:color w:val="000000" w:themeColor="text1"/>
          <w:sz w:val="24"/>
          <w:szCs w:val="24"/>
          <w:shd w:val="clear" w:color="auto" w:fill="FFFFFF"/>
        </w:rPr>
        <w:t>The Organisation for Economic Co-operation and Development</w:t>
      </w:r>
      <w:r w:rsidRPr="00341668">
        <w:rPr>
          <w:rFonts w:ascii="Arial" w:hAnsi="Arial" w:cs="Arial"/>
          <w:color w:val="000000" w:themeColor="text1"/>
          <w:sz w:val="24"/>
          <w:szCs w:val="24"/>
          <w:shd w:val="clear" w:color="auto" w:fill="FFFFFF"/>
        </w:rPr>
        <w:t xml:space="preserve"> stated its intention to improve access to and the standard of early childhood education and care</w:t>
      </w:r>
      <w:r w:rsidR="009A607B" w:rsidRPr="00341668">
        <w:rPr>
          <w:rFonts w:ascii="Arial" w:hAnsi="Arial" w:cs="Arial"/>
          <w:color w:val="000000" w:themeColor="text1"/>
          <w:sz w:val="24"/>
          <w:szCs w:val="24"/>
          <w:shd w:val="clear" w:color="auto" w:fill="FFFFFF"/>
        </w:rPr>
        <w:t xml:space="preserve"> </w:t>
      </w:r>
      <w:r w:rsidRPr="00341668">
        <w:rPr>
          <w:rFonts w:ascii="Arial" w:hAnsi="Arial" w:cs="Arial"/>
          <w:color w:val="000000" w:themeColor="text1"/>
          <w:sz w:val="24"/>
          <w:szCs w:val="24"/>
          <w:shd w:val="clear" w:color="auto" w:fill="FFFFFF"/>
        </w:rPr>
        <w:t>(Bennett, 2006)</w:t>
      </w:r>
      <w:r w:rsidR="009A607B" w:rsidRPr="00341668">
        <w:rPr>
          <w:rFonts w:ascii="Arial" w:hAnsi="Arial" w:cs="Arial"/>
          <w:color w:val="000000" w:themeColor="text1"/>
          <w:sz w:val="24"/>
          <w:szCs w:val="24"/>
          <w:shd w:val="clear" w:color="auto" w:fill="FFFFFF"/>
        </w:rPr>
        <w:t>. This study led to</w:t>
      </w:r>
      <w:r w:rsidRPr="00341668">
        <w:rPr>
          <w:rFonts w:ascii="Arial" w:hAnsi="Arial" w:cs="Arial"/>
          <w:color w:val="000000" w:themeColor="text1"/>
          <w:sz w:val="24"/>
          <w:szCs w:val="24"/>
          <w:shd w:val="clear" w:color="auto" w:fill="FFFFFF"/>
        </w:rPr>
        <w:t xml:space="preserve"> comprehensive evaluations of  early childhood service delivery and the policy frameworks and how financial aspects supported </w:t>
      </w:r>
      <w:r w:rsidR="009A607B" w:rsidRPr="00341668">
        <w:rPr>
          <w:rFonts w:ascii="Arial" w:hAnsi="Arial" w:cs="Arial"/>
          <w:color w:val="000000" w:themeColor="text1"/>
          <w:sz w:val="24"/>
          <w:szCs w:val="24"/>
          <w:shd w:val="clear" w:color="auto" w:fill="FFFFFF"/>
        </w:rPr>
        <w:t>such policy</w:t>
      </w:r>
      <w:r w:rsidRPr="00341668">
        <w:rPr>
          <w:rFonts w:ascii="Arial" w:hAnsi="Arial" w:cs="Arial"/>
          <w:color w:val="000000" w:themeColor="text1"/>
          <w:sz w:val="24"/>
          <w:szCs w:val="24"/>
          <w:shd w:val="clear" w:color="auto" w:fill="FFFFFF"/>
        </w:rPr>
        <w:t xml:space="preserve">. The evaluations were then able to develop a knowledge of effective aspects in a variety of early </w:t>
      </w:r>
      <w:proofErr w:type="spellStart"/>
      <w:r w:rsidRPr="00341668">
        <w:rPr>
          <w:rFonts w:ascii="Arial" w:hAnsi="Arial" w:cs="Arial"/>
          <w:color w:val="000000" w:themeColor="text1"/>
          <w:sz w:val="24"/>
          <w:szCs w:val="24"/>
          <w:shd w:val="clear" w:color="auto" w:fill="FFFFFF"/>
        </w:rPr>
        <w:t>years service</w:t>
      </w:r>
      <w:proofErr w:type="spellEnd"/>
      <w:r w:rsidRPr="00341668">
        <w:rPr>
          <w:rFonts w:ascii="Arial" w:hAnsi="Arial" w:cs="Arial"/>
          <w:color w:val="000000" w:themeColor="text1"/>
          <w:sz w:val="24"/>
          <w:szCs w:val="24"/>
          <w:shd w:val="clear" w:color="auto" w:fill="FFFFFF"/>
        </w:rPr>
        <w:t xml:space="preserve"> areas, ranging from service funding to </w:t>
      </w:r>
      <w:r w:rsidR="00565EB4" w:rsidRPr="00341668">
        <w:rPr>
          <w:rFonts w:ascii="Arial" w:hAnsi="Arial" w:cs="Arial"/>
          <w:color w:val="000000" w:themeColor="text1"/>
          <w:sz w:val="24"/>
          <w:szCs w:val="24"/>
          <w:shd w:val="clear" w:color="auto" w:fill="FFFFFF"/>
        </w:rPr>
        <w:t>pedagogy</w:t>
      </w:r>
      <w:r w:rsidRPr="00341668">
        <w:rPr>
          <w:rFonts w:ascii="Arial" w:hAnsi="Arial" w:cs="Arial"/>
          <w:color w:val="000000" w:themeColor="text1"/>
          <w:sz w:val="24"/>
          <w:szCs w:val="24"/>
          <w:shd w:val="clear" w:color="auto" w:fill="FFFFFF"/>
        </w:rPr>
        <w:t>.</w:t>
      </w:r>
      <w:r w:rsidR="00565EB4" w:rsidRPr="00341668">
        <w:rPr>
          <w:rFonts w:ascii="Arial" w:hAnsi="Arial" w:cs="Arial"/>
          <w:color w:val="000000" w:themeColor="text1"/>
          <w:sz w:val="24"/>
          <w:szCs w:val="24"/>
          <w:shd w:val="clear" w:color="auto" w:fill="FFFFFF"/>
        </w:rPr>
        <w:t xml:space="preserve"> </w:t>
      </w:r>
      <w:r w:rsidRPr="00341668">
        <w:rPr>
          <w:rFonts w:ascii="Arial" w:hAnsi="Arial" w:cs="Arial"/>
          <w:color w:val="000000" w:themeColor="text1"/>
          <w:sz w:val="24"/>
          <w:szCs w:val="24"/>
          <w:shd w:val="clear" w:color="auto" w:fill="FFFFFF"/>
        </w:rPr>
        <w:t xml:space="preserve">Overall showing how practitioners deal with children and family relationships to ensure </w:t>
      </w:r>
      <w:r w:rsidR="00565EB4" w:rsidRPr="00341668">
        <w:rPr>
          <w:rFonts w:ascii="Arial" w:hAnsi="Arial" w:cs="Arial"/>
          <w:color w:val="000000" w:themeColor="text1"/>
          <w:sz w:val="24"/>
          <w:szCs w:val="24"/>
          <w:shd w:val="clear" w:color="auto" w:fill="FFFFFF"/>
        </w:rPr>
        <w:t>there</w:t>
      </w:r>
      <w:r w:rsidRPr="00341668">
        <w:rPr>
          <w:rFonts w:ascii="Arial" w:hAnsi="Arial" w:cs="Arial"/>
          <w:color w:val="000000" w:themeColor="text1"/>
          <w:sz w:val="24"/>
          <w:szCs w:val="24"/>
          <w:shd w:val="clear" w:color="auto" w:fill="FFFFFF"/>
        </w:rPr>
        <w:t xml:space="preserve"> is a high level of care within the setting. (Bennett, 2006, Campbell-Barr, &amp; Leeson, 2016)</w:t>
      </w:r>
    </w:p>
    <w:p w14:paraId="077C3E8D" w14:textId="58DB1187" w:rsidR="001E56E7" w:rsidRPr="00341668" w:rsidRDefault="001E56E7" w:rsidP="00341668">
      <w:pPr>
        <w:spacing w:line="360" w:lineRule="auto"/>
        <w:rPr>
          <w:rFonts w:ascii="Arial" w:hAnsi="Arial" w:cs="Arial"/>
          <w:color w:val="000000" w:themeColor="text1"/>
          <w:sz w:val="24"/>
          <w:szCs w:val="24"/>
          <w:shd w:val="clear" w:color="auto" w:fill="FFFFFF"/>
        </w:rPr>
      </w:pPr>
      <w:r w:rsidRPr="00341668">
        <w:rPr>
          <w:rFonts w:ascii="Arial" w:hAnsi="Arial" w:cs="Arial"/>
          <w:color w:val="000000" w:themeColor="text1"/>
          <w:sz w:val="24"/>
          <w:szCs w:val="24"/>
          <w:shd w:val="clear" w:color="auto" w:fill="FFFFFF"/>
        </w:rPr>
        <w:t xml:space="preserve">According to research, conducted by Munton et al. (2001) young children who spend time in high-quality early childhood and </w:t>
      </w:r>
      <w:r w:rsidR="00726C5A" w:rsidRPr="00341668">
        <w:rPr>
          <w:rFonts w:ascii="Arial" w:hAnsi="Arial" w:cs="Arial"/>
          <w:color w:val="000000" w:themeColor="text1"/>
          <w:sz w:val="24"/>
          <w:szCs w:val="24"/>
          <w:shd w:val="clear" w:color="auto" w:fill="FFFFFF"/>
        </w:rPr>
        <w:t>day-care</w:t>
      </w:r>
      <w:r w:rsidRPr="00341668">
        <w:rPr>
          <w:rFonts w:ascii="Arial" w:hAnsi="Arial" w:cs="Arial"/>
          <w:color w:val="000000" w:themeColor="text1"/>
          <w:sz w:val="24"/>
          <w:szCs w:val="24"/>
          <w:shd w:val="clear" w:color="auto" w:fill="FFFFFF"/>
        </w:rPr>
        <w:t xml:space="preserve"> environments have the opportunities early on to meet </w:t>
      </w:r>
      <w:r w:rsidR="00726C5A" w:rsidRPr="00341668">
        <w:rPr>
          <w:rFonts w:ascii="Arial" w:hAnsi="Arial" w:cs="Arial"/>
          <w:color w:val="000000" w:themeColor="text1"/>
          <w:sz w:val="24"/>
          <w:szCs w:val="24"/>
          <w:shd w:val="clear" w:color="auto" w:fill="FFFFFF"/>
        </w:rPr>
        <w:t>their</w:t>
      </w:r>
      <w:r w:rsidRPr="00341668">
        <w:rPr>
          <w:rFonts w:ascii="Arial" w:hAnsi="Arial" w:cs="Arial"/>
          <w:color w:val="000000" w:themeColor="text1"/>
          <w:sz w:val="24"/>
          <w:szCs w:val="24"/>
          <w:shd w:val="clear" w:color="auto" w:fill="FFFFFF"/>
        </w:rPr>
        <w:t xml:space="preserve"> full </w:t>
      </w:r>
      <w:r w:rsidR="00726C5A" w:rsidRPr="00341668">
        <w:rPr>
          <w:rFonts w:ascii="Arial" w:hAnsi="Arial" w:cs="Arial"/>
          <w:color w:val="000000" w:themeColor="text1"/>
          <w:sz w:val="24"/>
          <w:szCs w:val="24"/>
          <w:shd w:val="clear" w:color="auto" w:fill="FFFFFF"/>
        </w:rPr>
        <w:t>potential</w:t>
      </w:r>
      <w:r w:rsidRPr="00341668">
        <w:rPr>
          <w:rFonts w:ascii="Arial" w:hAnsi="Arial" w:cs="Arial"/>
          <w:color w:val="000000" w:themeColor="text1"/>
          <w:sz w:val="24"/>
          <w:szCs w:val="24"/>
          <w:shd w:val="clear" w:color="auto" w:fill="FFFFFF"/>
        </w:rPr>
        <w:t xml:space="preserve">. As such practice being provided by a </w:t>
      </w:r>
      <w:r w:rsidR="00726C5A" w:rsidRPr="00341668">
        <w:rPr>
          <w:rFonts w:ascii="Arial" w:hAnsi="Arial" w:cs="Arial"/>
          <w:color w:val="000000" w:themeColor="text1"/>
          <w:sz w:val="24"/>
          <w:szCs w:val="24"/>
          <w:shd w:val="clear" w:color="auto" w:fill="FFFFFF"/>
        </w:rPr>
        <w:t>care service</w:t>
      </w:r>
      <w:r w:rsidRPr="00341668">
        <w:rPr>
          <w:rFonts w:ascii="Arial" w:hAnsi="Arial" w:cs="Arial"/>
          <w:color w:val="000000" w:themeColor="text1"/>
          <w:sz w:val="24"/>
          <w:szCs w:val="24"/>
          <w:shd w:val="clear" w:color="auto" w:fill="FFFFFF"/>
        </w:rPr>
        <w:t xml:space="preserve"> helps them within terms of their linguistic, social, and cognitive development.</w:t>
      </w:r>
    </w:p>
    <w:p w14:paraId="79E299F4" w14:textId="691542E2" w:rsidR="0086263F" w:rsidRPr="00341668" w:rsidRDefault="001E56E7" w:rsidP="00341668">
      <w:pPr>
        <w:spacing w:line="360" w:lineRule="auto"/>
        <w:rPr>
          <w:rFonts w:ascii="Arial" w:hAnsi="Arial" w:cs="Arial"/>
          <w:color w:val="000000" w:themeColor="text1"/>
          <w:sz w:val="24"/>
          <w:szCs w:val="24"/>
          <w:shd w:val="clear" w:color="auto" w:fill="FFFFFF"/>
        </w:rPr>
      </w:pPr>
      <w:r w:rsidRPr="00341668">
        <w:rPr>
          <w:rFonts w:ascii="Arial" w:hAnsi="Arial" w:cs="Arial"/>
          <w:color w:val="000000" w:themeColor="text1"/>
          <w:sz w:val="24"/>
          <w:szCs w:val="24"/>
          <w:shd w:val="clear" w:color="auto" w:fill="FFFFFF"/>
        </w:rPr>
        <w:t>However</w:t>
      </w:r>
      <w:r w:rsidR="004F11D1" w:rsidRPr="00341668">
        <w:rPr>
          <w:rFonts w:ascii="Arial" w:hAnsi="Arial" w:cs="Arial"/>
          <w:color w:val="000000" w:themeColor="text1"/>
          <w:sz w:val="24"/>
          <w:szCs w:val="24"/>
          <w:shd w:val="clear" w:color="auto" w:fill="FFFFFF"/>
        </w:rPr>
        <w:t xml:space="preserve">, </w:t>
      </w:r>
      <w:r w:rsidR="0086263F" w:rsidRPr="00341668">
        <w:rPr>
          <w:rFonts w:ascii="Arial" w:hAnsi="Arial" w:cs="Arial"/>
          <w:color w:val="000000" w:themeColor="text1"/>
          <w:sz w:val="24"/>
          <w:szCs w:val="24"/>
          <w:shd w:val="clear" w:color="auto" w:fill="FFFFFF"/>
        </w:rPr>
        <w:t xml:space="preserve">evaluation of quality includes values, and what is a 'high quality' facility to one parent may </w:t>
      </w:r>
      <w:r w:rsidR="00726C5A" w:rsidRPr="00341668">
        <w:rPr>
          <w:rFonts w:ascii="Arial" w:hAnsi="Arial" w:cs="Arial"/>
          <w:color w:val="000000" w:themeColor="text1"/>
          <w:sz w:val="24"/>
          <w:szCs w:val="24"/>
          <w:shd w:val="clear" w:color="auto" w:fill="FFFFFF"/>
        </w:rPr>
        <w:t>significantly</w:t>
      </w:r>
      <w:r w:rsidR="0086263F" w:rsidRPr="00341668">
        <w:rPr>
          <w:rFonts w:ascii="Arial" w:hAnsi="Arial" w:cs="Arial"/>
          <w:color w:val="000000" w:themeColor="text1"/>
          <w:sz w:val="24"/>
          <w:szCs w:val="24"/>
          <w:shd w:val="clear" w:color="auto" w:fill="FFFFFF"/>
        </w:rPr>
        <w:t xml:space="preserve"> differ compared to the local government official or </w:t>
      </w:r>
      <w:r w:rsidR="0086263F" w:rsidRPr="00341668">
        <w:rPr>
          <w:rFonts w:ascii="Arial" w:hAnsi="Arial" w:cs="Arial"/>
          <w:color w:val="000000" w:themeColor="text1"/>
          <w:sz w:val="24"/>
          <w:szCs w:val="24"/>
          <w:shd w:val="clear" w:color="auto" w:fill="FFFFFF"/>
        </w:rPr>
        <w:lastRenderedPageBreak/>
        <w:t xml:space="preserve">another </w:t>
      </w:r>
      <w:r w:rsidR="00726C5A" w:rsidRPr="00341668">
        <w:rPr>
          <w:rFonts w:ascii="Arial" w:hAnsi="Arial" w:cs="Arial"/>
          <w:color w:val="000000" w:themeColor="text1"/>
          <w:sz w:val="24"/>
          <w:szCs w:val="24"/>
          <w:shd w:val="clear" w:color="auto" w:fill="FFFFFF"/>
        </w:rPr>
        <w:t>parent. Katz</w:t>
      </w:r>
      <w:r w:rsidR="0086263F" w:rsidRPr="00341668">
        <w:rPr>
          <w:rFonts w:ascii="Arial" w:hAnsi="Arial" w:cs="Arial"/>
          <w:color w:val="000000" w:themeColor="text1"/>
          <w:sz w:val="24"/>
          <w:szCs w:val="24"/>
          <w:shd w:val="clear" w:color="auto" w:fill="FFFFFF"/>
        </w:rPr>
        <w:t xml:space="preserve"> (1993) </w:t>
      </w:r>
      <w:r w:rsidR="00726C5A" w:rsidRPr="00341668">
        <w:rPr>
          <w:rFonts w:ascii="Arial" w:hAnsi="Arial" w:cs="Arial"/>
          <w:color w:val="000000" w:themeColor="text1"/>
          <w:sz w:val="24"/>
          <w:szCs w:val="24"/>
          <w:shd w:val="clear" w:color="auto" w:fill="FFFFFF"/>
        </w:rPr>
        <w:t>said</w:t>
      </w:r>
      <w:r w:rsidR="0086263F" w:rsidRPr="00341668">
        <w:rPr>
          <w:rFonts w:ascii="Arial" w:hAnsi="Arial" w:cs="Arial"/>
          <w:color w:val="000000" w:themeColor="text1"/>
          <w:sz w:val="24"/>
          <w:szCs w:val="24"/>
          <w:shd w:val="clear" w:color="auto" w:fill="FFFFFF"/>
        </w:rPr>
        <w:t xml:space="preserve"> the various views on quality, one from 'insiders' including, staff and children, and the other from 'outsiders' like inspectors or researchers. Katz suggests that these various views may result in different meanings of quality</w:t>
      </w:r>
      <w:r w:rsidR="009A607B" w:rsidRPr="00341668">
        <w:rPr>
          <w:rFonts w:ascii="Arial" w:hAnsi="Arial" w:cs="Arial"/>
          <w:color w:val="000000" w:themeColor="text1"/>
          <w:sz w:val="24"/>
          <w:szCs w:val="24"/>
          <w:shd w:val="clear" w:color="auto" w:fill="FFFFFF"/>
        </w:rPr>
        <w:t>. Such examples include</w:t>
      </w:r>
      <w:r w:rsidR="0086263F" w:rsidRPr="00341668">
        <w:rPr>
          <w:rFonts w:ascii="Arial" w:hAnsi="Arial" w:cs="Arial"/>
          <w:color w:val="000000" w:themeColor="text1"/>
          <w:sz w:val="24"/>
          <w:szCs w:val="24"/>
          <w:shd w:val="clear" w:color="auto" w:fill="FFFFFF"/>
        </w:rPr>
        <w:t xml:space="preserve">, parents may believe a facility is of high quality consist of the children having  fun all </w:t>
      </w:r>
      <w:r w:rsidR="00726C5A" w:rsidRPr="00341668">
        <w:rPr>
          <w:rFonts w:ascii="Arial" w:hAnsi="Arial" w:cs="Arial"/>
          <w:color w:val="000000" w:themeColor="text1"/>
          <w:sz w:val="24"/>
          <w:szCs w:val="24"/>
          <w:shd w:val="clear" w:color="auto" w:fill="FFFFFF"/>
        </w:rPr>
        <w:t>day. Whereas</w:t>
      </w:r>
      <w:r w:rsidR="0086263F" w:rsidRPr="00341668">
        <w:rPr>
          <w:rFonts w:ascii="Arial" w:hAnsi="Arial" w:cs="Arial"/>
          <w:color w:val="000000" w:themeColor="text1"/>
          <w:sz w:val="24"/>
          <w:szCs w:val="24"/>
          <w:shd w:val="clear" w:color="auto" w:fill="FFFFFF"/>
        </w:rPr>
        <w:t xml:space="preserve"> external cooperation may have a high emphasis on children and wanting them to be 'learning' and 'gaining social skills' as well, playing and having fun. Overall, considering this providing</w:t>
      </w:r>
      <w:r w:rsidR="004F11D1" w:rsidRPr="00341668">
        <w:rPr>
          <w:rFonts w:ascii="Arial" w:hAnsi="Arial" w:cs="Arial"/>
          <w:color w:val="000000" w:themeColor="text1"/>
          <w:sz w:val="24"/>
          <w:szCs w:val="24"/>
          <w:shd w:val="clear" w:color="auto" w:fill="FFFFFF"/>
        </w:rPr>
        <w:t xml:space="preserve"> a </w:t>
      </w:r>
      <w:r w:rsidR="00726C5A" w:rsidRPr="00341668">
        <w:rPr>
          <w:rFonts w:ascii="Arial" w:hAnsi="Arial" w:cs="Arial"/>
          <w:color w:val="000000" w:themeColor="text1"/>
          <w:sz w:val="24"/>
          <w:szCs w:val="24"/>
          <w:shd w:val="clear" w:color="auto" w:fill="FFFFFF"/>
        </w:rPr>
        <w:t>high-quality</w:t>
      </w:r>
      <w:r w:rsidR="004F11D1" w:rsidRPr="00341668">
        <w:rPr>
          <w:rFonts w:ascii="Arial" w:hAnsi="Arial" w:cs="Arial"/>
          <w:color w:val="000000" w:themeColor="text1"/>
          <w:sz w:val="24"/>
          <w:szCs w:val="24"/>
          <w:shd w:val="clear" w:color="auto" w:fill="FFFFFF"/>
        </w:rPr>
        <w:t xml:space="preserve"> setting can be perceived in </w:t>
      </w:r>
      <w:r w:rsidR="009A607B" w:rsidRPr="00341668">
        <w:rPr>
          <w:rFonts w:ascii="Arial" w:hAnsi="Arial" w:cs="Arial"/>
          <w:color w:val="000000" w:themeColor="text1"/>
          <w:sz w:val="24"/>
          <w:szCs w:val="24"/>
          <w:shd w:val="clear" w:color="auto" w:fill="FFFFFF"/>
        </w:rPr>
        <w:t xml:space="preserve">numerous </w:t>
      </w:r>
      <w:r w:rsidR="00726C5A" w:rsidRPr="00341668">
        <w:rPr>
          <w:rFonts w:ascii="Arial" w:hAnsi="Arial" w:cs="Arial"/>
          <w:color w:val="000000" w:themeColor="text1"/>
          <w:sz w:val="24"/>
          <w:szCs w:val="24"/>
          <w:shd w:val="clear" w:color="auto" w:fill="FFFFFF"/>
        </w:rPr>
        <w:t>perspectives</w:t>
      </w:r>
      <w:r w:rsidR="004F11D1" w:rsidRPr="00341668">
        <w:rPr>
          <w:rFonts w:ascii="Arial" w:hAnsi="Arial" w:cs="Arial"/>
          <w:color w:val="000000" w:themeColor="text1"/>
          <w:sz w:val="24"/>
          <w:szCs w:val="24"/>
          <w:shd w:val="clear" w:color="auto" w:fill="FFFFFF"/>
        </w:rPr>
        <w:t xml:space="preserve">. </w:t>
      </w:r>
      <w:r w:rsidR="009A607B" w:rsidRPr="00341668">
        <w:rPr>
          <w:rFonts w:ascii="Arial" w:hAnsi="Arial" w:cs="Arial"/>
          <w:color w:val="000000" w:themeColor="text1"/>
          <w:sz w:val="24"/>
          <w:szCs w:val="24"/>
          <w:shd w:val="clear" w:color="auto" w:fill="FFFFFF"/>
        </w:rPr>
        <w:t xml:space="preserve">As </w:t>
      </w:r>
      <w:proofErr w:type="spellStart"/>
      <w:proofErr w:type="gramStart"/>
      <w:r w:rsidR="009A607B" w:rsidRPr="00341668">
        <w:rPr>
          <w:rFonts w:ascii="Arial" w:hAnsi="Arial" w:cs="Arial"/>
          <w:color w:val="000000" w:themeColor="text1"/>
          <w:sz w:val="24"/>
          <w:szCs w:val="24"/>
          <w:shd w:val="clear" w:color="auto" w:fill="FFFFFF"/>
        </w:rPr>
        <w:t>a</w:t>
      </w:r>
      <w:proofErr w:type="spellEnd"/>
      <w:proofErr w:type="gramEnd"/>
      <w:r w:rsidR="009A607B" w:rsidRPr="00341668">
        <w:rPr>
          <w:rFonts w:ascii="Arial" w:hAnsi="Arial" w:cs="Arial"/>
          <w:color w:val="000000" w:themeColor="text1"/>
          <w:sz w:val="24"/>
          <w:szCs w:val="24"/>
          <w:shd w:val="clear" w:color="auto" w:fill="FFFFFF"/>
        </w:rPr>
        <w:t xml:space="preserve"> effect of interpretations being</w:t>
      </w:r>
      <w:r w:rsidR="004F11D1" w:rsidRPr="00341668">
        <w:rPr>
          <w:rFonts w:ascii="Arial" w:hAnsi="Arial" w:cs="Arial"/>
          <w:color w:val="000000" w:themeColor="text1"/>
          <w:sz w:val="24"/>
          <w:szCs w:val="24"/>
          <w:shd w:val="clear" w:color="auto" w:fill="FFFFFF"/>
        </w:rPr>
        <w:t xml:space="preserve"> dependent on the </w:t>
      </w:r>
      <w:r w:rsidR="00726C5A" w:rsidRPr="00341668">
        <w:rPr>
          <w:rFonts w:ascii="Arial" w:hAnsi="Arial" w:cs="Arial"/>
          <w:color w:val="000000" w:themeColor="text1"/>
          <w:sz w:val="24"/>
          <w:szCs w:val="24"/>
          <w:shd w:val="clear" w:color="auto" w:fill="FFFFFF"/>
        </w:rPr>
        <w:t>individual’s</w:t>
      </w:r>
      <w:r w:rsidR="004F11D1" w:rsidRPr="00341668">
        <w:rPr>
          <w:rFonts w:ascii="Arial" w:hAnsi="Arial" w:cs="Arial"/>
          <w:color w:val="000000" w:themeColor="text1"/>
          <w:sz w:val="24"/>
          <w:szCs w:val="24"/>
          <w:shd w:val="clear" w:color="auto" w:fill="FFFFFF"/>
        </w:rPr>
        <w:t xml:space="preserve"> perception of high quality and what they would define as key aspects to meet such, perspective. </w:t>
      </w:r>
      <w:r w:rsidR="009A607B" w:rsidRPr="00341668">
        <w:rPr>
          <w:rFonts w:ascii="Arial" w:hAnsi="Arial" w:cs="Arial"/>
          <w:color w:val="000000" w:themeColor="text1"/>
          <w:sz w:val="24"/>
          <w:szCs w:val="24"/>
          <w:shd w:val="clear" w:color="auto" w:fill="FFFFFF"/>
        </w:rPr>
        <w:t>Co</w:t>
      </w:r>
      <w:r w:rsidR="004F11D1" w:rsidRPr="00341668">
        <w:rPr>
          <w:rFonts w:ascii="Arial" w:hAnsi="Arial" w:cs="Arial"/>
          <w:color w:val="000000" w:themeColor="text1"/>
          <w:sz w:val="24"/>
          <w:szCs w:val="24"/>
          <w:shd w:val="clear" w:color="auto" w:fill="FFFFFF"/>
        </w:rPr>
        <w:t>nsidering the differences between the Montessori Approach and Piaget belief</w:t>
      </w:r>
      <w:r w:rsidR="009A607B" w:rsidRPr="00341668">
        <w:rPr>
          <w:rFonts w:ascii="Arial" w:hAnsi="Arial" w:cs="Arial"/>
          <w:color w:val="000000" w:themeColor="text1"/>
          <w:sz w:val="24"/>
          <w:szCs w:val="24"/>
          <w:shd w:val="clear" w:color="auto" w:fill="FFFFFF"/>
        </w:rPr>
        <w:t xml:space="preserve"> shows how </w:t>
      </w:r>
      <w:r w:rsidR="00F208D9" w:rsidRPr="00341668">
        <w:rPr>
          <w:rFonts w:ascii="Arial" w:hAnsi="Arial" w:cs="Arial"/>
          <w:color w:val="000000" w:themeColor="text1"/>
          <w:sz w:val="24"/>
          <w:szCs w:val="24"/>
          <w:shd w:val="clear" w:color="auto" w:fill="FFFFFF"/>
        </w:rPr>
        <w:t>it all is dependent on the individual and how they define high-quality</w:t>
      </w:r>
      <w:r w:rsidR="004F11D1" w:rsidRPr="00341668">
        <w:rPr>
          <w:rFonts w:ascii="Arial" w:hAnsi="Arial" w:cs="Arial"/>
          <w:color w:val="000000" w:themeColor="text1"/>
          <w:sz w:val="24"/>
          <w:szCs w:val="24"/>
          <w:shd w:val="clear" w:color="auto" w:fill="FFFFFF"/>
        </w:rPr>
        <w:t>.</w:t>
      </w:r>
      <w:r w:rsidR="0086263F" w:rsidRPr="00341668">
        <w:rPr>
          <w:rFonts w:ascii="Arial" w:hAnsi="Arial" w:cs="Arial"/>
          <w:color w:val="000000" w:themeColor="text1"/>
          <w:sz w:val="24"/>
          <w:szCs w:val="24"/>
        </w:rPr>
        <w:t xml:space="preserve"> </w:t>
      </w:r>
    </w:p>
    <w:p w14:paraId="0B525B0F" w14:textId="5C8FA0BA" w:rsidR="004F11D1" w:rsidRPr="00341668" w:rsidRDefault="004F11D1" w:rsidP="00341668">
      <w:pPr>
        <w:spacing w:line="360" w:lineRule="auto"/>
        <w:rPr>
          <w:rFonts w:ascii="Arial" w:hAnsi="Arial" w:cs="Arial"/>
          <w:color w:val="000000" w:themeColor="text1"/>
          <w:sz w:val="24"/>
          <w:szCs w:val="24"/>
          <w:shd w:val="clear" w:color="auto" w:fill="F5F5F5"/>
        </w:rPr>
      </w:pPr>
      <w:r w:rsidRPr="00341668">
        <w:rPr>
          <w:rFonts w:ascii="Arial" w:hAnsi="Arial" w:cs="Arial"/>
          <w:color w:val="000000" w:themeColor="text1"/>
          <w:sz w:val="24"/>
          <w:szCs w:val="24"/>
          <w:shd w:val="clear" w:color="auto" w:fill="FFFFFF"/>
        </w:rPr>
        <w:t xml:space="preserve">A key aspect of the Montessori approach is the setting being child-led. This includes, giving children the freedom to learn in a setting prepared with materials and resources that allow them to direct their own learning and form their own pathways. The key aspect of which is, providing a setting that is uncluttered, and all resources are plainly marked and at child-level. This therefore provides the child with a high level of self-responsibility and making effective choices within gathering the resources they require and using them to meet their self-perceived goal. The Montessori method strongly argues that the indoors and outdoors should be </w:t>
      </w:r>
      <w:r w:rsidR="00726C5A" w:rsidRPr="00341668">
        <w:rPr>
          <w:rFonts w:ascii="Arial" w:hAnsi="Arial" w:cs="Arial"/>
          <w:color w:val="000000" w:themeColor="text1"/>
          <w:sz w:val="24"/>
          <w:szCs w:val="24"/>
          <w:shd w:val="clear" w:color="auto" w:fill="FFFFFF"/>
        </w:rPr>
        <w:t>an</w:t>
      </w:r>
      <w:r w:rsidRPr="00341668">
        <w:rPr>
          <w:rFonts w:ascii="Arial" w:hAnsi="Arial" w:cs="Arial"/>
          <w:color w:val="000000" w:themeColor="text1"/>
          <w:sz w:val="24"/>
          <w:szCs w:val="24"/>
          <w:shd w:val="clear" w:color="auto" w:fill="FFFFFF"/>
        </w:rPr>
        <w:t xml:space="preserve"> easy transition in the sense of it being free flow between the indoors and outdoors, with the outdoor area being prepared for the children to promote discovery and exploration independently</w:t>
      </w:r>
      <w:r w:rsidR="00F208D9" w:rsidRPr="00341668">
        <w:rPr>
          <w:rFonts w:ascii="Arial" w:hAnsi="Arial" w:cs="Arial"/>
          <w:color w:val="000000" w:themeColor="text1"/>
          <w:sz w:val="24"/>
          <w:szCs w:val="24"/>
          <w:shd w:val="clear" w:color="auto" w:fill="FFFFFF"/>
        </w:rPr>
        <w:t xml:space="preserve"> (</w:t>
      </w:r>
      <w:r w:rsidR="000D5DD0" w:rsidRPr="00341668">
        <w:rPr>
          <w:rFonts w:ascii="Arial" w:hAnsi="Arial" w:cs="Arial"/>
          <w:color w:val="000000" w:themeColor="text1"/>
          <w:sz w:val="24"/>
          <w:szCs w:val="24"/>
          <w:shd w:val="clear" w:color="auto" w:fill="FFFFFF"/>
        </w:rPr>
        <w:t>Hodgman,</w:t>
      </w:r>
      <w:r w:rsidR="00F208D9" w:rsidRPr="00341668">
        <w:rPr>
          <w:rFonts w:ascii="Arial" w:hAnsi="Arial" w:cs="Arial"/>
          <w:color w:val="000000" w:themeColor="text1"/>
          <w:sz w:val="24"/>
          <w:szCs w:val="24"/>
          <w:shd w:val="clear" w:color="auto" w:fill="FFFFFF"/>
        </w:rPr>
        <w:t xml:space="preserve"> </w:t>
      </w:r>
      <w:r w:rsidR="000D5DD0" w:rsidRPr="00341668">
        <w:rPr>
          <w:rFonts w:ascii="Arial" w:hAnsi="Arial" w:cs="Arial"/>
          <w:color w:val="000000" w:themeColor="text1"/>
          <w:sz w:val="24"/>
          <w:szCs w:val="24"/>
          <w:shd w:val="clear" w:color="auto" w:fill="FFFFFF"/>
        </w:rPr>
        <w:t>2011)</w:t>
      </w:r>
    </w:p>
    <w:p w14:paraId="796C3E15" w14:textId="5F03E76F" w:rsidR="00D30ABB" w:rsidRPr="00341668" w:rsidRDefault="00D30ABB" w:rsidP="00341668">
      <w:pPr>
        <w:spacing w:line="360" w:lineRule="auto"/>
        <w:rPr>
          <w:rFonts w:ascii="Arial" w:hAnsi="Arial" w:cs="Arial"/>
          <w:color w:val="000000" w:themeColor="text1"/>
          <w:sz w:val="24"/>
          <w:szCs w:val="24"/>
        </w:rPr>
      </w:pPr>
      <w:r w:rsidRPr="00341668">
        <w:rPr>
          <w:rFonts w:ascii="Arial" w:hAnsi="Arial" w:cs="Arial"/>
          <w:color w:val="000000" w:themeColor="text1"/>
          <w:sz w:val="24"/>
          <w:szCs w:val="24"/>
          <w:shd w:val="clear" w:color="auto" w:fill="FFFFFF"/>
        </w:rPr>
        <w:t xml:space="preserve">Piaget argued that rather than storing knowledge as passive learners, </w:t>
      </w:r>
      <w:r w:rsidR="000D5DD0" w:rsidRPr="00341668">
        <w:rPr>
          <w:rFonts w:ascii="Arial" w:hAnsi="Arial" w:cs="Arial"/>
          <w:color w:val="000000" w:themeColor="text1"/>
          <w:sz w:val="24"/>
          <w:szCs w:val="24"/>
          <w:shd w:val="clear" w:color="auto" w:fill="FFFFFF"/>
        </w:rPr>
        <w:t>children-built</w:t>
      </w:r>
      <w:r w:rsidRPr="00341668">
        <w:rPr>
          <w:rFonts w:ascii="Arial" w:hAnsi="Arial" w:cs="Arial"/>
          <w:color w:val="000000" w:themeColor="text1"/>
          <w:sz w:val="24"/>
          <w:szCs w:val="24"/>
          <w:shd w:val="clear" w:color="auto" w:fill="FFFFFF"/>
        </w:rPr>
        <w:t xml:space="preserve"> knowledge by engaging with their surroundings and learning by "doing." Piaget advocated for an engaged education for a curious </w:t>
      </w:r>
      <w:r w:rsidR="00726C5A" w:rsidRPr="00341668">
        <w:rPr>
          <w:rFonts w:ascii="Arial" w:hAnsi="Arial" w:cs="Arial"/>
          <w:color w:val="000000" w:themeColor="text1"/>
          <w:sz w:val="24"/>
          <w:szCs w:val="24"/>
          <w:shd w:val="clear" w:color="auto" w:fill="FFFFFF"/>
        </w:rPr>
        <w:t>mind. He</w:t>
      </w:r>
      <w:r w:rsidRPr="00341668">
        <w:rPr>
          <w:rFonts w:ascii="Arial" w:hAnsi="Arial" w:cs="Arial"/>
          <w:color w:val="000000" w:themeColor="text1"/>
          <w:sz w:val="24"/>
          <w:szCs w:val="24"/>
          <w:shd w:val="clear" w:color="auto" w:fill="FFFFFF"/>
        </w:rPr>
        <w:t xml:space="preserve"> asserted that </w:t>
      </w:r>
      <w:r w:rsidR="00726C5A" w:rsidRPr="00341668">
        <w:rPr>
          <w:rFonts w:ascii="Arial" w:hAnsi="Arial" w:cs="Arial"/>
          <w:color w:val="000000" w:themeColor="text1"/>
          <w:sz w:val="24"/>
          <w:szCs w:val="24"/>
          <w:shd w:val="clear" w:color="auto" w:fill="FFFFFF"/>
        </w:rPr>
        <w:t>ultimately</w:t>
      </w:r>
      <w:r w:rsidRPr="00341668">
        <w:rPr>
          <w:rFonts w:ascii="Arial" w:hAnsi="Arial" w:cs="Arial"/>
          <w:color w:val="000000" w:themeColor="text1"/>
          <w:sz w:val="24"/>
          <w:szCs w:val="24"/>
          <w:shd w:val="clear" w:color="auto" w:fill="FFFFFF"/>
        </w:rPr>
        <w:t xml:space="preserve"> children learn best through trial and error. Unlike </w:t>
      </w:r>
      <w:r w:rsidR="00900610" w:rsidRPr="00341668">
        <w:rPr>
          <w:rFonts w:ascii="Arial" w:hAnsi="Arial" w:cs="Arial"/>
          <w:color w:val="000000" w:themeColor="text1"/>
          <w:sz w:val="24"/>
          <w:szCs w:val="24"/>
          <w:shd w:val="clear" w:color="auto" w:fill="FFFFFF"/>
        </w:rPr>
        <w:t>Montessori</w:t>
      </w:r>
      <w:r w:rsidRPr="00341668">
        <w:rPr>
          <w:rFonts w:ascii="Arial" w:hAnsi="Arial" w:cs="Arial"/>
          <w:color w:val="000000" w:themeColor="text1"/>
          <w:sz w:val="24"/>
          <w:szCs w:val="24"/>
          <w:shd w:val="clear" w:color="auto" w:fill="FFFFFF"/>
        </w:rPr>
        <w:t xml:space="preserve">, Piaget </w:t>
      </w:r>
      <w:r w:rsidR="00726C5A" w:rsidRPr="00341668">
        <w:rPr>
          <w:rFonts w:ascii="Arial" w:hAnsi="Arial" w:cs="Arial"/>
          <w:color w:val="000000" w:themeColor="text1"/>
          <w:sz w:val="24"/>
          <w:szCs w:val="24"/>
          <w:shd w:val="clear" w:color="auto" w:fill="FFFFFF"/>
        </w:rPr>
        <w:t>believed</w:t>
      </w:r>
      <w:r w:rsidRPr="00341668">
        <w:rPr>
          <w:rFonts w:ascii="Arial" w:hAnsi="Arial" w:cs="Arial"/>
          <w:color w:val="000000" w:themeColor="text1"/>
          <w:sz w:val="24"/>
          <w:szCs w:val="24"/>
          <w:shd w:val="clear" w:color="auto" w:fill="FFFFFF"/>
        </w:rPr>
        <w:t xml:space="preserve"> f that when children engaged with their physical and social </w:t>
      </w:r>
      <w:r w:rsidR="00726C5A" w:rsidRPr="00341668">
        <w:rPr>
          <w:rFonts w:ascii="Arial" w:hAnsi="Arial" w:cs="Arial"/>
          <w:color w:val="000000" w:themeColor="text1"/>
          <w:sz w:val="24"/>
          <w:szCs w:val="24"/>
          <w:shd w:val="clear" w:color="auto" w:fill="FFFFFF"/>
        </w:rPr>
        <w:t>environments. Children</w:t>
      </w:r>
      <w:r w:rsidRPr="00341668">
        <w:rPr>
          <w:rFonts w:ascii="Arial" w:hAnsi="Arial" w:cs="Arial"/>
          <w:color w:val="000000" w:themeColor="text1"/>
          <w:sz w:val="24"/>
          <w:szCs w:val="24"/>
          <w:shd w:val="clear" w:color="auto" w:fill="FFFFFF"/>
        </w:rPr>
        <w:t xml:space="preserve"> organised the information they learned into groups and interconnected concepts, or "schemes." He believed that when children encountered something new in their surroundings, they should either incorporate it into an established plan or create a new one. (</w:t>
      </w:r>
      <w:r w:rsidRPr="00341668">
        <w:rPr>
          <w:rFonts w:ascii="Arial" w:hAnsi="Arial" w:cs="Arial"/>
          <w:color w:val="000000" w:themeColor="text1"/>
          <w:sz w:val="24"/>
          <w:szCs w:val="24"/>
        </w:rPr>
        <w:t xml:space="preserve">Piaget, 1953, </w:t>
      </w:r>
      <w:r w:rsidRPr="00341668">
        <w:rPr>
          <w:rFonts w:ascii="Arial" w:hAnsi="Arial" w:cs="Arial"/>
          <w:color w:val="000000" w:themeColor="text1"/>
          <w:sz w:val="24"/>
          <w:szCs w:val="24"/>
          <w:shd w:val="clear" w:color="auto" w:fill="F5F5F5"/>
        </w:rPr>
        <w:t xml:space="preserve">Hodgman, 2011, </w:t>
      </w:r>
      <w:r w:rsidR="00900610" w:rsidRPr="00341668">
        <w:rPr>
          <w:rFonts w:ascii="Arial" w:hAnsi="Arial" w:cs="Arial"/>
          <w:color w:val="000000" w:themeColor="text1"/>
          <w:sz w:val="24"/>
          <w:szCs w:val="24"/>
          <w:shd w:val="clear" w:color="auto" w:fill="FFFFFF"/>
        </w:rPr>
        <w:t>Saran, R.U.P.A.M, 2007</w:t>
      </w:r>
      <w:r w:rsidRPr="00341668">
        <w:rPr>
          <w:rFonts w:ascii="Arial" w:hAnsi="Arial" w:cs="Arial"/>
          <w:color w:val="000000" w:themeColor="text1"/>
          <w:sz w:val="24"/>
          <w:szCs w:val="24"/>
        </w:rPr>
        <w:t>).</w:t>
      </w:r>
    </w:p>
    <w:p w14:paraId="66308F4D" w14:textId="66E33A86" w:rsidR="000D5DD0" w:rsidRPr="00341668" w:rsidRDefault="00B165D3" w:rsidP="00341668">
      <w:pPr>
        <w:spacing w:line="360" w:lineRule="auto"/>
        <w:rPr>
          <w:rFonts w:ascii="Arial" w:hAnsi="Arial" w:cs="Arial"/>
          <w:color w:val="000000" w:themeColor="text1"/>
          <w:sz w:val="24"/>
          <w:szCs w:val="24"/>
          <w:shd w:val="clear" w:color="auto" w:fill="FFFFFF"/>
        </w:rPr>
      </w:pPr>
      <w:r w:rsidRPr="00341668">
        <w:rPr>
          <w:rFonts w:ascii="Arial" w:hAnsi="Arial" w:cs="Arial"/>
          <w:color w:val="000000" w:themeColor="text1"/>
          <w:sz w:val="24"/>
          <w:szCs w:val="24"/>
          <w:shd w:val="clear" w:color="auto" w:fill="FFFFFF"/>
        </w:rPr>
        <w:lastRenderedPageBreak/>
        <w:t>The Welsh Government (2014b) emphasises the importance of a high-quality learning setting</w:t>
      </w:r>
      <w:r w:rsidR="00D42A68" w:rsidRPr="00341668">
        <w:rPr>
          <w:rFonts w:ascii="Arial" w:hAnsi="Arial" w:cs="Arial"/>
          <w:color w:val="000000" w:themeColor="text1"/>
          <w:sz w:val="24"/>
          <w:szCs w:val="24"/>
          <w:shd w:val="clear" w:color="auto" w:fill="FFFFFF"/>
        </w:rPr>
        <w:t>.</w:t>
      </w:r>
      <w:r w:rsidRPr="00341668">
        <w:rPr>
          <w:rFonts w:ascii="Arial" w:hAnsi="Arial" w:cs="Arial"/>
          <w:color w:val="000000" w:themeColor="text1"/>
          <w:sz w:val="24"/>
          <w:szCs w:val="24"/>
          <w:shd w:val="clear" w:color="auto" w:fill="FFFFFF"/>
        </w:rPr>
        <w:t xml:space="preserve"> </w:t>
      </w:r>
      <w:r w:rsidR="00D42A68" w:rsidRPr="00341668">
        <w:rPr>
          <w:rFonts w:ascii="Arial" w:hAnsi="Arial" w:cs="Arial"/>
          <w:color w:val="000000" w:themeColor="text1"/>
          <w:sz w:val="24"/>
          <w:szCs w:val="24"/>
          <w:shd w:val="clear" w:color="auto" w:fill="FFFFFF"/>
        </w:rPr>
        <w:t xml:space="preserve">Estyn, (2019) highlights  elements such as safety, suitability, and quality of resources offered. </w:t>
      </w:r>
      <w:proofErr w:type="gramStart"/>
      <w:r w:rsidR="00D42A68" w:rsidRPr="00341668">
        <w:rPr>
          <w:rFonts w:ascii="Arial" w:hAnsi="Arial" w:cs="Arial"/>
          <w:color w:val="000000" w:themeColor="text1"/>
          <w:sz w:val="24"/>
          <w:szCs w:val="24"/>
          <w:shd w:val="clear" w:color="auto" w:fill="FFFFFF"/>
        </w:rPr>
        <w:t>Whereas,</w:t>
      </w:r>
      <w:proofErr w:type="gramEnd"/>
      <w:r w:rsidR="00D42A68" w:rsidRPr="00341668">
        <w:rPr>
          <w:rFonts w:ascii="Arial" w:hAnsi="Arial" w:cs="Arial"/>
          <w:color w:val="000000" w:themeColor="text1"/>
          <w:sz w:val="24"/>
          <w:szCs w:val="24"/>
          <w:shd w:val="clear" w:color="auto" w:fill="FFFFFF"/>
        </w:rPr>
        <w:t xml:space="preserve"> the Welsh Government (2014b) states </w:t>
      </w:r>
      <w:r w:rsidRPr="00341668">
        <w:rPr>
          <w:rFonts w:ascii="Arial" w:hAnsi="Arial" w:cs="Arial"/>
          <w:color w:val="000000" w:themeColor="text1"/>
          <w:sz w:val="24"/>
          <w:szCs w:val="24"/>
          <w:shd w:val="clear" w:color="auto" w:fill="FFFFFF"/>
        </w:rPr>
        <w:t xml:space="preserve">surroundings and </w:t>
      </w:r>
      <w:r w:rsidR="00D42A68" w:rsidRPr="00341668">
        <w:rPr>
          <w:rFonts w:ascii="Arial" w:hAnsi="Arial" w:cs="Arial"/>
          <w:color w:val="000000" w:themeColor="text1"/>
          <w:sz w:val="24"/>
          <w:szCs w:val="24"/>
          <w:shd w:val="clear" w:color="auto" w:fill="FFFFFF"/>
        </w:rPr>
        <w:t>incorporated</w:t>
      </w:r>
      <w:r w:rsidRPr="00341668">
        <w:rPr>
          <w:rFonts w:ascii="Arial" w:hAnsi="Arial" w:cs="Arial"/>
          <w:color w:val="000000" w:themeColor="text1"/>
          <w:sz w:val="24"/>
          <w:szCs w:val="24"/>
          <w:shd w:val="clear" w:color="auto" w:fill="FFFFFF"/>
        </w:rPr>
        <w:t xml:space="preserve"> tools should be of the greatest quality to ensure that children's experiences are not limited</w:t>
      </w:r>
      <w:r w:rsidR="00D42A68" w:rsidRPr="00341668">
        <w:rPr>
          <w:rFonts w:ascii="Arial" w:hAnsi="Arial" w:cs="Arial"/>
          <w:color w:val="000000" w:themeColor="text1"/>
          <w:sz w:val="24"/>
          <w:szCs w:val="24"/>
          <w:shd w:val="clear" w:color="auto" w:fill="FFFFFF"/>
        </w:rPr>
        <w:t xml:space="preserve"> and opportunities presented are at a high quality to ensure that </w:t>
      </w:r>
      <w:r w:rsidR="00D42A68" w:rsidRPr="00341668">
        <w:rPr>
          <w:rFonts w:ascii="Arial" w:hAnsi="Arial" w:cs="Arial"/>
          <w:color w:val="000000" w:themeColor="text1"/>
          <w:sz w:val="24"/>
          <w:szCs w:val="24"/>
        </w:rPr>
        <w:t xml:space="preserve">Article 29 (goals of education) is met. </w:t>
      </w:r>
      <w:r w:rsidR="00C46833" w:rsidRPr="00341668">
        <w:rPr>
          <w:rFonts w:ascii="Arial" w:hAnsi="Arial" w:cs="Arial"/>
          <w:color w:val="000000" w:themeColor="text1"/>
          <w:sz w:val="24"/>
          <w:szCs w:val="24"/>
          <w:shd w:val="clear" w:color="auto" w:fill="FFFFFF"/>
        </w:rPr>
        <w:t xml:space="preserve">(UNICEF, 1992). </w:t>
      </w:r>
      <w:r w:rsidR="000D5DD0" w:rsidRPr="00341668">
        <w:rPr>
          <w:rFonts w:ascii="Arial" w:hAnsi="Arial" w:cs="Arial"/>
          <w:color w:val="000000" w:themeColor="text1"/>
          <w:sz w:val="24"/>
          <w:szCs w:val="24"/>
          <w:shd w:val="clear" w:color="auto" w:fill="FFFFFF"/>
        </w:rPr>
        <w:t xml:space="preserve">Subsequently, building a Brighter Future (Welsh Government, 2013) recognises that in order to enhance quality in early years education and care, four important areas must be </w:t>
      </w:r>
      <w:r w:rsidRPr="00341668">
        <w:rPr>
          <w:rFonts w:ascii="Arial" w:hAnsi="Arial" w:cs="Arial"/>
          <w:color w:val="000000" w:themeColor="text1"/>
          <w:sz w:val="24"/>
          <w:szCs w:val="24"/>
          <w:shd w:val="clear" w:color="auto" w:fill="FFFFFF"/>
        </w:rPr>
        <w:t>considered. This</w:t>
      </w:r>
      <w:r w:rsidR="000D5DD0" w:rsidRPr="00341668">
        <w:rPr>
          <w:rFonts w:ascii="Arial" w:hAnsi="Arial" w:cs="Arial"/>
          <w:color w:val="000000" w:themeColor="text1"/>
          <w:sz w:val="24"/>
          <w:szCs w:val="24"/>
          <w:shd w:val="clear" w:color="auto" w:fill="FFFFFF"/>
        </w:rPr>
        <w:t xml:space="preserve"> consits of  children experiences, leadership, the workforce, and learning environments.</w:t>
      </w:r>
    </w:p>
    <w:p w14:paraId="2C5EE628" w14:textId="25F647EA" w:rsidR="00A65850" w:rsidRPr="00341668" w:rsidRDefault="00E32D0C" w:rsidP="00341668">
      <w:pPr>
        <w:spacing w:line="360" w:lineRule="auto"/>
        <w:rPr>
          <w:rFonts w:ascii="Arial" w:hAnsi="Arial" w:cs="Arial"/>
          <w:color w:val="000000" w:themeColor="text1"/>
          <w:sz w:val="24"/>
          <w:szCs w:val="24"/>
          <w:shd w:val="clear" w:color="auto" w:fill="FFFFFF"/>
        </w:rPr>
      </w:pPr>
      <w:r w:rsidRPr="00341668">
        <w:rPr>
          <w:rFonts w:ascii="Arial" w:hAnsi="Arial" w:cs="Arial"/>
          <w:color w:val="000000" w:themeColor="text1"/>
          <w:sz w:val="24"/>
          <w:szCs w:val="24"/>
        </w:rPr>
        <w:t xml:space="preserve"> Harms and Clifford Early Childhood Environment Rating Scale (ECERS) was the most commonly used measure of worldwide prior to 1998. </w:t>
      </w:r>
      <w:r w:rsidR="00726C5A" w:rsidRPr="00341668">
        <w:rPr>
          <w:rFonts w:ascii="Arial" w:hAnsi="Arial" w:cs="Arial"/>
          <w:color w:val="000000" w:themeColor="text1"/>
          <w:sz w:val="24"/>
          <w:szCs w:val="24"/>
        </w:rPr>
        <w:t>Nevertheless</w:t>
      </w:r>
      <w:r w:rsidRPr="00341668">
        <w:rPr>
          <w:rFonts w:ascii="Arial" w:hAnsi="Arial" w:cs="Arial"/>
          <w:color w:val="000000" w:themeColor="text1"/>
          <w:sz w:val="24"/>
          <w:szCs w:val="24"/>
        </w:rPr>
        <w:t xml:space="preserve">, </w:t>
      </w:r>
      <w:r w:rsidR="00726C5A" w:rsidRPr="00341668">
        <w:rPr>
          <w:rFonts w:ascii="Arial" w:hAnsi="Arial" w:cs="Arial"/>
          <w:color w:val="000000" w:themeColor="text1"/>
          <w:sz w:val="24"/>
          <w:szCs w:val="24"/>
        </w:rPr>
        <w:t>childcare</w:t>
      </w:r>
      <w:r w:rsidRPr="00341668">
        <w:rPr>
          <w:rFonts w:ascii="Arial" w:hAnsi="Arial" w:cs="Arial"/>
          <w:color w:val="000000" w:themeColor="text1"/>
          <w:sz w:val="24"/>
          <w:szCs w:val="24"/>
        </w:rPr>
        <w:t xml:space="preserve"> classroom quality in centre-based programmes. The ECERS has been used to assess classroom and global centre quality in most large-scale studies, including the Cost, Quality, and Child Outcomes in Child Care </w:t>
      </w:r>
      <w:r w:rsidR="00726C5A" w:rsidRPr="00341668">
        <w:rPr>
          <w:rFonts w:ascii="Arial" w:hAnsi="Arial" w:cs="Arial"/>
          <w:color w:val="000000" w:themeColor="text1"/>
          <w:sz w:val="24"/>
          <w:szCs w:val="24"/>
        </w:rPr>
        <w:t>Centres</w:t>
      </w:r>
      <w:r w:rsidRPr="00341668">
        <w:rPr>
          <w:rFonts w:ascii="Arial" w:hAnsi="Arial" w:cs="Arial"/>
          <w:color w:val="000000" w:themeColor="text1"/>
          <w:sz w:val="24"/>
          <w:szCs w:val="24"/>
        </w:rPr>
        <w:t xml:space="preserve"> research (CQCO) and the National Child Care Staffing research (NCCSS). (Harms et al, 1998).</w:t>
      </w:r>
      <w:r w:rsidR="00A65850" w:rsidRPr="00341668">
        <w:rPr>
          <w:rFonts w:ascii="Arial" w:hAnsi="Arial" w:cs="Arial"/>
          <w:color w:val="000000" w:themeColor="text1"/>
          <w:sz w:val="24"/>
          <w:szCs w:val="24"/>
          <w:shd w:val="clear" w:color="auto" w:fill="FFFFFF"/>
        </w:rPr>
        <w:t xml:space="preserve"> </w:t>
      </w:r>
    </w:p>
    <w:p w14:paraId="70F6B405" w14:textId="57D0C751" w:rsidR="00A65850" w:rsidRPr="00341668" w:rsidRDefault="00A65850" w:rsidP="00341668">
      <w:pPr>
        <w:spacing w:line="360" w:lineRule="auto"/>
        <w:rPr>
          <w:rFonts w:ascii="Arial" w:hAnsi="Arial" w:cs="Arial"/>
          <w:color w:val="000000" w:themeColor="text1"/>
          <w:sz w:val="24"/>
          <w:szCs w:val="24"/>
          <w:shd w:val="clear" w:color="auto" w:fill="FFFFFF"/>
        </w:rPr>
      </w:pPr>
      <w:r w:rsidRPr="00341668">
        <w:rPr>
          <w:rFonts w:ascii="Arial" w:hAnsi="Arial" w:cs="Arial"/>
          <w:color w:val="000000" w:themeColor="text1"/>
          <w:sz w:val="24"/>
          <w:szCs w:val="24"/>
          <w:shd w:val="clear" w:color="auto" w:fill="FFFFFF"/>
        </w:rPr>
        <w:t>Although, for high-stakes research and policy objectives, academics and practitioners have started to express worries about the ECERS-R instrument (Emlen, 2010, Hofer,2010, Layzer &amp; Goodson, 2006, Perlman, Zellman, &amp; Le, 2004). The ECERS-R tool was "based on an inventory of items for enhancing the quality of settings in early childhood.</w:t>
      </w:r>
    </w:p>
    <w:p w14:paraId="3C69596A" w14:textId="7F150940" w:rsidR="00E32D0C" w:rsidRPr="00341668" w:rsidRDefault="00A65850" w:rsidP="00341668">
      <w:pPr>
        <w:spacing w:line="360" w:lineRule="auto"/>
        <w:rPr>
          <w:rFonts w:ascii="Arial" w:hAnsi="Arial" w:cs="Arial"/>
          <w:color w:val="000000" w:themeColor="text1"/>
          <w:sz w:val="24"/>
          <w:szCs w:val="24"/>
        </w:rPr>
      </w:pPr>
      <w:r w:rsidRPr="00341668">
        <w:rPr>
          <w:rFonts w:ascii="Arial" w:hAnsi="Arial" w:cs="Arial"/>
          <w:color w:val="000000" w:themeColor="text1"/>
          <w:sz w:val="24"/>
          <w:szCs w:val="24"/>
        </w:rPr>
        <w:t xml:space="preserve">The ECERS and ECERS-R overall, demonstrate the concept of developmentally appropriate practise in the early childhood education field, which includes a predominance of child-initiated activities chosen from a wide range of options; a </w:t>
      </w:r>
      <w:r w:rsidR="00C46833" w:rsidRPr="00341668">
        <w:rPr>
          <w:rStyle w:val="FootnoteReference"/>
          <w:rFonts w:ascii="Arial" w:hAnsi="Arial" w:cs="Arial"/>
          <w:color w:val="000000" w:themeColor="text1"/>
          <w:sz w:val="24"/>
          <w:szCs w:val="24"/>
        </w:rPr>
        <w:footnoteReference w:id="1"/>
      </w:r>
      <w:r w:rsidRPr="00341668">
        <w:rPr>
          <w:rFonts w:ascii="Arial" w:hAnsi="Arial" w:cs="Arial"/>
          <w:color w:val="000000" w:themeColor="text1"/>
          <w:sz w:val="24"/>
          <w:szCs w:val="24"/>
        </w:rPr>
        <w:t>"whole child" approach that integrates physical, emotional, social, and cognitive development; and highly trained teachers who facilitate development by being responsive to children's age-related and individual needs (Bryant, Clifford, &amp; Peisner, 1991</w:t>
      </w:r>
      <w:r w:rsidR="00A7111C" w:rsidRPr="00341668">
        <w:rPr>
          <w:rFonts w:ascii="Arial" w:hAnsi="Arial" w:cs="Arial"/>
          <w:color w:val="000000" w:themeColor="text1"/>
          <w:sz w:val="24"/>
          <w:szCs w:val="24"/>
        </w:rPr>
        <w:t>)</w:t>
      </w:r>
    </w:p>
    <w:p w14:paraId="55183835" w14:textId="74D4F77C" w:rsidR="00F82157" w:rsidRPr="00341668" w:rsidRDefault="00F82157" w:rsidP="00341668">
      <w:pPr>
        <w:spacing w:line="360" w:lineRule="auto"/>
        <w:rPr>
          <w:rFonts w:ascii="Arial" w:hAnsi="Arial" w:cs="Arial"/>
          <w:color w:val="000000" w:themeColor="text1"/>
          <w:sz w:val="24"/>
          <w:szCs w:val="24"/>
          <w:shd w:val="clear" w:color="auto" w:fill="FFFFFF"/>
        </w:rPr>
      </w:pPr>
      <w:r w:rsidRPr="00341668">
        <w:rPr>
          <w:rFonts w:ascii="Arial" w:hAnsi="Arial" w:cs="Arial"/>
          <w:color w:val="000000" w:themeColor="text1"/>
          <w:sz w:val="24"/>
          <w:szCs w:val="24"/>
          <w:shd w:val="clear" w:color="auto" w:fill="FFFFFF"/>
        </w:rPr>
        <w:t xml:space="preserve">The Effective Pre-school, Primary and Secondary Education (EPPSE) project's recommendation that environments and resources be of the highest calibre to </w:t>
      </w:r>
      <w:r w:rsidRPr="00341668">
        <w:rPr>
          <w:rFonts w:ascii="Arial" w:hAnsi="Arial" w:cs="Arial"/>
          <w:color w:val="000000" w:themeColor="text1"/>
          <w:sz w:val="24"/>
          <w:szCs w:val="24"/>
          <w:shd w:val="clear" w:color="auto" w:fill="FFFFFF"/>
        </w:rPr>
        <w:lastRenderedPageBreak/>
        <w:t>ensure that children's experiences are not constrained led to the creation of the Early Childhood Environment Rating Scale (ECERS). (Perlman et al, 2004)</w:t>
      </w:r>
    </w:p>
    <w:p w14:paraId="29274F34" w14:textId="2A66D3F1" w:rsidR="00F82157" w:rsidRPr="00341668" w:rsidRDefault="0000418F" w:rsidP="00341668">
      <w:pPr>
        <w:spacing w:line="360" w:lineRule="auto"/>
        <w:rPr>
          <w:rFonts w:ascii="Arial" w:hAnsi="Arial" w:cs="Arial"/>
          <w:color w:val="000000" w:themeColor="text1"/>
          <w:sz w:val="24"/>
          <w:szCs w:val="24"/>
          <w:shd w:val="clear" w:color="auto" w:fill="FFFFFF"/>
        </w:rPr>
      </w:pPr>
      <w:r w:rsidRPr="0000418F">
        <w:rPr>
          <w:rFonts w:ascii="Arial" w:hAnsi="Arial" w:cs="Arial"/>
          <w:color w:val="000000" w:themeColor="text1"/>
          <w:sz w:val="24"/>
          <w:szCs w:val="24"/>
          <w:shd w:val="clear" w:color="auto" w:fill="FFFFFF"/>
        </w:rPr>
        <w:t xml:space="preserve">Key early childhood research initiatives such as "The National Childcare Staffing Study" and "The Cost, Quality, and Child Outcomes Study," as well as more recently in "The Head Start Family and Child Experiences Survey (FACES)" in 2003. (Brunsek et al., 2017). Are examples or where ECERS has been used. This demonstrates the ECERS' significance and legitimacy within important early development study. (Clifford et al., 2010). </w:t>
      </w:r>
      <w:r w:rsidR="00F82157" w:rsidRPr="00341668">
        <w:rPr>
          <w:rFonts w:ascii="Arial" w:hAnsi="Arial" w:cs="Arial"/>
          <w:color w:val="000000" w:themeColor="text1"/>
          <w:sz w:val="24"/>
          <w:szCs w:val="24"/>
          <w:shd w:val="clear" w:color="auto" w:fill="FFFFFF"/>
        </w:rPr>
        <w:t>The scale provides a structural strategy to improving the standard of early childhood services in order to improve good future results. The measure has been used globally and is a popular instrument for assessing quality in contexts.(Brunsek et al., 2017)</w:t>
      </w:r>
    </w:p>
    <w:p w14:paraId="18587717" w14:textId="77777777" w:rsidR="00A7111C" w:rsidRPr="00341668" w:rsidRDefault="00A7111C" w:rsidP="00341668">
      <w:pPr>
        <w:spacing w:line="360" w:lineRule="auto"/>
        <w:rPr>
          <w:rFonts w:ascii="Arial" w:hAnsi="Arial" w:cs="Arial"/>
          <w:color w:val="000000" w:themeColor="text1"/>
          <w:sz w:val="24"/>
          <w:szCs w:val="24"/>
          <w:shd w:val="clear" w:color="auto" w:fill="FFFFFF"/>
        </w:rPr>
      </w:pPr>
      <w:r w:rsidRPr="00341668">
        <w:rPr>
          <w:rFonts w:ascii="Arial" w:hAnsi="Arial" w:cs="Arial"/>
          <w:color w:val="000000" w:themeColor="text1"/>
          <w:sz w:val="24"/>
          <w:szCs w:val="24"/>
          <w:shd w:val="clear" w:color="auto" w:fill="FFFFFF"/>
        </w:rPr>
        <w:t xml:space="preserve">The ECERS was expanded as part of the EPPE initiative to provide increased depth and include curriculum-related elements. (Esercuk, no date). </w:t>
      </w:r>
    </w:p>
    <w:p w14:paraId="58F533AE" w14:textId="0BC19E17" w:rsidR="00A7111C" w:rsidRPr="00341668" w:rsidRDefault="00A7111C" w:rsidP="00341668">
      <w:pPr>
        <w:spacing w:line="360" w:lineRule="auto"/>
        <w:rPr>
          <w:rFonts w:ascii="Arial" w:hAnsi="Arial" w:cs="Arial"/>
          <w:color w:val="000000" w:themeColor="text1"/>
          <w:sz w:val="24"/>
          <w:szCs w:val="24"/>
          <w:shd w:val="clear" w:color="auto" w:fill="FFFFFF"/>
        </w:rPr>
      </w:pPr>
      <w:r w:rsidRPr="00341668">
        <w:rPr>
          <w:rFonts w:ascii="Arial" w:hAnsi="Arial" w:cs="Arial"/>
          <w:color w:val="000000" w:themeColor="text1"/>
          <w:sz w:val="24"/>
          <w:szCs w:val="24"/>
          <w:shd w:val="clear" w:color="auto" w:fill="FFFFFF"/>
        </w:rPr>
        <w:t>ECERS promises to be dependable and valid, and thus successful in analysing and improving quality, with an emphasis on four important areas: interactions, surroundings, supervision, and education. (UNC, no date). Despite the fact that Munton et al. (1997) state that the ECERS ratings 6 are chosen after an observational period of approximately two to three hours by an observer with approximately four hours of training, the study reveals that the reliability of early years quality provision is adequate, and the ECERS is a useful research tool for analysing specific aspects of early years quality provision.</w:t>
      </w:r>
    </w:p>
    <w:p w14:paraId="1DDA85FD" w14:textId="4FA345D2" w:rsidR="00A7111C" w:rsidRPr="00341668" w:rsidRDefault="00A7111C" w:rsidP="00341668">
      <w:pPr>
        <w:spacing w:line="360" w:lineRule="auto"/>
        <w:rPr>
          <w:rFonts w:ascii="Arial" w:hAnsi="Arial" w:cs="Arial"/>
          <w:color w:val="000000" w:themeColor="text1"/>
          <w:sz w:val="24"/>
          <w:szCs w:val="24"/>
          <w:shd w:val="clear" w:color="auto" w:fill="FFFFFF"/>
        </w:rPr>
      </w:pPr>
      <w:r w:rsidRPr="00341668">
        <w:rPr>
          <w:rFonts w:ascii="Arial" w:hAnsi="Arial" w:cs="Arial"/>
          <w:color w:val="000000" w:themeColor="text1"/>
          <w:sz w:val="24"/>
          <w:szCs w:val="24"/>
          <w:shd w:val="clear" w:color="auto" w:fill="FFFFFF"/>
        </w:rPr>
        <w:t xml:space="preserve">On the other hand, outdated research </w:t>
      </w:r>
      <w:r w:rsidR="0011788A" w:rsidRPr="00341668">
        <w:rPr>
          <w:rFonts w:ascii="Arial" w:hAnsi="Arial" w:cs="Arial"/>
          <w:color w:val="000000" w:themeColor="text1"/>
          <w:sz w:val="24"/>
          <w:szCs w:val="24"/>
          <w:shd w:val="clear" w:color="auto" w:fill="FFFFFF"/>
        </w:rPr>
        <w:t>by Brunsek et al. (2017), quality assurance tools like the ECERS frequently concentrate significantly on one element within education and care contexts, resulting in a limited evaluation of quality provision. For example, the ECERS' primary emphasis is the learning environment; it does not take into consideration children's perceptions of the quality of the service they are getting or the resulting assessment score. However, according to article 12 of the UN Convention on the Rights of the Child (UNICEF, 1992), all children have the right to express their opinions and judgments, and to be taken seriously if early years quality provision is adequate, and the ECERS is a useful research tool for analysing specific aspects of early years quality provision.</w:t>
      </w:r>
    </w:p>
    <w:p w14:paraId="0B41857F" w14:textId="59078BFD" w:rsidR="00801C64" w:rsidRPr="00341668" w:rsidRDefault="00801C64" w:rsidP="00341668">
      <w:pPr>
        <w:spacing w:line="360" w:lineRule="auto"/>
        <w:rPr>
          <w:rFonts w:ascii="Arial" w:hAnsi="Arial" w:cs="Arial"/>
          <w:color w:val="000000" w:themeColor="text1"/>
          <w:sz w:val="24"/>
          <w:szCs w:val="24"/>
          <w:shd w:val="clear" w:color="auto" w:fill="FFFFFF"/>
        </w:rPr>
      </w:pPr>
      <w:r w:rsidRPr="00341668">
        <w:rPr>
          <w:rFonts w:ascii="Arial" w:hAnsi="Arial" w:cs="Arial"/>
          <w:color w:val="000000" w:themeColor="text1"/>
          <w:sz w:val="24"/>
          <w:szCs w:val="24"/>
          <w:shd w:val="clear" w:color="auto" w:fill="FFFFFF"/>
        </w:rPr>
        <w:lastRenderedPageBreak/>
        <w:t xml:space="preserve">According to research by Brunsek et al. (2017), practitioners who promoted language development in settings. When reviewed had better results on the language and reasoning subscale, which measures learning outcomes. Ss a result of children having the </w:t>
      </w:r>
      <w:proofErr w:type="spellStart"/>
      <w:r w:rsidRPr="00341668">
        <w:rPr>
          <w:rFonts w:ascii="Arial" w:hAnsi="Arial" w:cs="Arial"/>
          <w:color w:val="000000" w:themeColor="text1"/>
          <w:sz w:val="24"/>
          <w:szCs w:val="24"/>
          <w:shd w:val="clear" w:color="auto" w:fill="FFFFFF"/>
        </w:rPr>
        <w:t>knowlege</w:t>
      </w:r>
      <w:proofErr w:type="spellEnd"/>
      <w:r w:rsidRPr="00341668">
        <w:rPr>
          <w:rFonts w:ascii="Arial" w:hAnsi="Arial" w:cs="Arial"/>
          <w:color w:val="000000" w:themeColor="text1"/>
          <w:sz w:val="24"/>
          <w:szCs w:val="24"/>
          <w:shd w:val="clear" w:color="auto" w:fill="FFFFFF"/>
        </w:rPr>
        <w:t xml:space="preserve"> upon how to interact and consider critically. Nevertheless, limitations of ECERS and ECERS IS developmental outcomes like social and emotional development are not taken into account . As early emotional well-being establishes essential underpinnings for later personal, societal, and emotional stability and understanding (</w:t>
      </w:r>
      <w:proofErr w:type="spellStart"/>
      <w:r w:rsidRPr="00341668">
        <w:rPr>
          <w:rFonts w:ascii="Arial" w:hAnsi="Arial" w:cs="Arial"/>
          <w:color w:val="000000" w:themeColor="text1"/>
          <w:sz w:val="24"/>
          <w:szCs w:val="24"/>
          <w:shd w:val="clear" w:color="auto" w:fill="FFFFFF"/>
        </w:rPr>
        <w:t>Njenje</w:t>
      </w:r>
      <w:proofErr w:type="spellEnd"/>
      <w:r w:rsidRPr="00341668">
        <w:rPr>
          <w:rFonts w:ascii="Arial" w:hAnsi="Arial" w:cs="Arial"/>
          <w:color w:val="000000" w:themeColor="text1"/>
          <w:sz w:val="24"/>
          <w:szCs w:val="24"/>
          <w:shd w:val="clear" w:color="auto" w:fill="FFFFFF"/>
        </w:rPr>
        <w:t xml:space="preserve">, 2017). Brunsek et al. (2017) propose that 7 more studies are required to fully </w:t>
      </w:r>
      <w:r w:rsidR="00FB2BB6" w:rsidRPr="00341668">
        <w:rPr>
          <w:rFonts w:ascii="Arial" w:hAnsi="Arial" w:cs="Arial"/>
          <w:color w:val="000000" w:themeColor="text1"/>
          <w:sz w:val="24"/>
          <w:szCs w:val="24"/>
          <w:shd w:val="clear" w:color="auto" w:fill="FFFFFF"/>
        </w:rPr>
        <w:t>determine</w:t>
      </w:r>
      <w:r w:rsidRPr="00341668">
        <w:rPr>
          <w:rFonts w:ascii="Arial" w:hAnsi="Arial" w:cs="Arial"/>
          <w:color w:val="000000" w:themeColor="text1"/>
          <w:sz w:val="24"/>
          <w:szCs w:val="24"/>
          <w:shd w:val="clear" w:color="auto" w:fill="FFFFFF"/>
        </w:rPr>
        <w:t xml:space="preserve"> what the fundamental foundations </w:t>
      </w:r>
      <w:r w:rsidR="00FB2BB6" w:rsidRPr="00341668">
        <w:rPr>
          <w:rFonts w:ascii="Arial" w:hAnsi="Arial" w:cs="Arial"/>
          <w:color w:val="000000" w:themeColor="text1"/>
          <w:sz w:val="24"/>
          <w:szCs w:val="24"/>
          <w:shd w:val="clear" w:color="auto" w:fill="FFFFFF"/>
        </w:rPr>
        <w:t>consist</w:t>
      </w:r>
      <w:r w:rsidRPr="00341668">
        <w:rPr>
          <w:rFonts w:ascii="Arial" w:hAnsi="Arial" w:cs="Arial"/>
          <w:color w:val="000000" w:themeColor="text1"/>
          <w:sz w:val="24"/>
          <w:szCs w:val="24"/>
          <w:shd w:val="clear" w:color="auto" w:fill="FFFFFF"/>
        </w:rPr>
        <w:t xml:space="preserve"> of.</w:t>
      </w:r>
    </w:p>
    <w:p w14:paraId="45BA580A" w14:textId="34319E5F" w:rsidR="00801C64" w:rsidRPr="00341668" w:rsidRDefault="00801C64" w:rsidP="00341668">
      <w:pPr>
        <w:spacing w:line="360" w:lineRule="auto"/>
        <w:rPr>
          <w:rFonts w:ascii="Arial" w:hAnsi="Arial" w:cs="Arial"/>
          <w:color w:val="000000" w:themeColor="text1"/>
          <w:sz w:val="24"/>
          <w:szCs w:val="24"/>
          <w:shd w:val="clear" w:color="auto" w:fill="FFFFFF"/>
        </w:rPr>
      </w:pPr>
      <w:r w:rsidRPr="00341668">
        <w:rPr>
          <w:rFonts w:ascii="Arial" w:hAnsi="Arial" w:cs="Arial"/>
          <w:color w:val="000000" w:themeColor="text1"/>
          <w:sz w:val="24"/>
          <w:szCs w:val="24"/>
          <w:shd w:val="clear" w:color="auto" w:fill="FFFFFF"/>
        </w:rPr>
        <w:t xml:space="preserve">Children who at a young age manage their feelings and cultivate sensitivity for others are more likely to have been introduced to emotions at </w:t>
      </w:r>
      <w:proofErr w:type="spellStart"/>
      <w:proofErr w:type="gramStart"/>
      <w:r w:rsidRPr="00341668">
        <w:rPr>
          <w:rFonts w:ascii="Arial" w:hAnsi="Arial" w:cs="Arial"/>
          <w:color w:val="000000" w:themeColor="text1"/>
          <w:sz w:val="24"/>
          <w:szCs w:val="24"/>
          <w:shd w:val="clear" w:color="auto" w:fill="FFFFFF"/>
        </w:rPr>
        <w:t>a</w:t>
      </w:r>
      <w:proofErr w:type="spellEnd"/>
      <w:proofErr w:type="gramEnd"/>
      <w:r w:rsidRPr="00341668">
        <w:rPr>
          <w:rFonts w:ascii="Arial" w:hAnsi="Arial" w:cs="Arial"/>
          <w:color w:val="000000" w:themeColor="text1"/>
          <w:sz w:val="24"/>
          <w:szCs w:val="24"/>
          <w:shd w:val="clear" w:color="auto" w:fill="FFFFFF"/>
        </w:rPr>
        <w:t xml:space="preserve"> early stage of development. Therefore, understanding and creating concepts of how to measure and react to emotions. (</w:t>
      </w:r>
      <w:proofErr w:type="spellStart"/>
      <w:r w:rsidRPr="00341668">
        <w:rPr>
          <w:rFonts w:ascii="Arial" w:hAnsi="Arial" w:cs="Arial"/>
          <w:color w:val="000000" w:themeColor="text1"/>
          <w:sz w:val="24"/>
          <w:szCs w:val="24"/>
          <w:shd w:val="clear" w:color="auto" w:fill="FFFFFF"/>
        </w:rPr>
        <w:t>Njenje</w:t>
      </w:r>
      <w:proofErr w:type="spellEnd"/>
      <w:r w:rsidRPr="00341668">
        <w:rPr>
          <w:rFonts w:ascii="Arial" w:hAnsi="Arial" w:cs="Arial"/>
          <w:color w:val="000000" w:themeColor="text1"/>
          <w:sz w:val="24"/>
          <w:szCs w:val="24"/>
          <w:shd w:val="clear" w:color="auto" w:fill="FFFFFF"/>
        </w:rPr>
        <w:t>, 2017). The Welsh Government (2015b) recognises the significance of social and psychological development. Highlighting, that growth is required to be promoted in all spheres of learning.</w:t>
      </w:r>
    </w:p>
    <w:p w14:paraId="62BC7547" w14:textId="77777777" w:rsidR="00341668" w:rsidRPr="00341668" w:rsidRDefault="00341668" w:rsidP="00341668">
      <w:pPr>
        <w:spacing w:line="360" w:lineRule="auto"/>
        <w:rPr>
          <w:rFonts w:ascii="Arial" w:hAnsi="Arial" w:cs="Arial"/>
          <w:color w:val="000000" w:themeColor="text1"/>
          <w:sz w:val="24"/>
          <w:szCs w:val="24"/>
        </w:rPr>
      </w:pPr>
      <w:r w:rsidRPr="00341668">
        <w:rPr>
          <w:rFonts w:ascii="Arial" w:hAnsi="Arial" w:cs="Arial"/>
          <w:color w:val="000000" w:themeColor="text1"/>
          <w:sz w:val="24"/>
          <w:szCs w:val="24"/>
        </w:rPr>
        <w:t xml:space="preserve">Overall, the primary goal of ECERS is to recognise the value of high-quality programmes. Ratings are based on seven criteria, including the availability of space and furnishings, personal care services, resources for staff and parents, and activities that are appropriate for children. (Brunsek et al, 2017) </w:t>
      </w:r>
    </w:p>
    <w:p w14:paraId="4F6DEA08" w14:textId="18BB4115" w:rsidR="00814B0E" w:rsidRPr="00341668" w:rsidRDefault="00814B0E" w:rsidP="00341668">
      <w:pPr>
        <w:spacing w:line="360" w:lineRule="auto"/>
        <w:rPr>
          <w:rFonts w:ascii="Arial" w:hAnsi="Arial" w:cs="Arial"/>
          <w:color w:val="000000" w:themeColor="text1"/>
          <w:sz w:val="24"/>
          <w:szCs w:val="24"/>
        </w:rPr>
      </w:pPr>
      <w:r w:rsidRPr="00341668">
        <w:rPr>
          <w:rFonts w:ascii="Arial" w:hAnsi="Arial" w:cs="Arial"/>
          <w:color w:val="000000" w:themeColor="text1"/>
          <w:sz w:val="24"/>
          <w:szCs w:val="24"/>
        </w:rPr>
        <w:t>The ECERS-E is a well-established measure that concentrates on educational curriculum quality, whereas the SSTEW focuses on interactional quality. (Howard et al, 2020)</w:t>
      </w:r>
    </w:p>
    <w:p w14:paraId="601218E0" w14:textId="77777777" w:rsidR="0000418F" w:rsidRDefault="0000418F" w:rsidP="00341668">
      <w:pPr>
        <w:spacing w:line="360" w:lineRule="auto"/>
        <w:rPr>
          <w:rFonts w:ascii="Arial" w:hAnsi="Arial" w:cs="Arial"/>
          <w:color w:val="000000" w:themeColor="text1"/>
          <w:sz w:val="24"/>
          <w:szCs w:val="24"/>
          <w:shd w:val="clear" w:color="auto" w:fill="FFFFFF"/>
        </w:rPr>
      </w:pPr>
      <w:r w:rsidRPr="0000418F">
        <w:rPr>
          <w:rFonts w:ascii="Arial" w:hAnsi="Arial" w:cs="Arial"/>
          <w:color w:val="000000" w:themeColor="text1"/>
          <w:sz w:val="24"/>
          <w:szCs w:val="24"/>
          <w:shd w:val="clear" w:color="auto" w:fill="FFFFFF"/>
        </w:rPr>
        <w:t xml:space="preserve">When combined with other environment measures (like the ECERS-E, ECERS-R, or ITERS-R), the SSTEW Scale, according to Siraj et al. (2015), gives users a more complete picture of what high-quality early childhood education and care may involve. The purpose of the Sustained Shared Thinking and Emotional Well-being (SSTEW) Scale is to take into consideration some of the intentional and cooperative teaching methods that have been found to be highly associated with </w:t>
      </w:r>
      <w:proofErr w:type="gramStart"/>
      <w:r w:rsidRPr="0000418F">
        <w:rPr>
          <w:rFonts w:ascii="Arial" w:hAnsi="Arial" w:cs="Arial"/>
          <w:color w:val="000000" w:themeColor="text1"/>
          <w:sz w:val="24"/>
          <w:szCs w:val="24"/>
          <w:shd w:val="clear" w:color="auto" w:fill="FFFFFF"/>
        </w:rPr>
        <w:t>children</w:t>
      </w:r>
      <w:proofErr w:type="gramEnd"/>
      <w:r w:rsidRPr="0000418F">
        <w:rPr>
          <w:rFonts w:ascii="Arial" w:hAnsi="Arial" w:cs="Arial"/>
          <w:color w:val="000000" w:themeColor="text1"/>
          <w:sz w:val="24"/>
          <w:szCs w:val="24"/>
          <w:shd w:val="clear" w:color="auto" w:fill="FFFFFF"/>
        </w:rPr>
        <w:t xml:space="preserve"> outcomes. It takes into consideration activities that help children between the ages of 2 and 5 develop abilities in sustained shared thinking, mental health, and other skills </w:t>
      </w:r>
      <w:r w:rsidRPr="0000418F">
        <w:rPr>
          <w:rFonts w:ascii="Arial" w:hAnsi="Arial" w:cs="Arial"/>
          <w:color w:val="000000" w:themeColor="text1"/>
          <w:sz w:val="24"/>
          <w:szCs w:val="24"/>
          <w:shd w:val="clear" w:color="auto" w:fill="FFFFFF"/>
        </w:rPr>
        <w:lastRenderedPageBreak/>
        <w:t xml:space="preserve">like strong bonds, effective communication, and aspects of self-regulation. It is meant to be used for regulatory, auditing, self-evaluation, and growth reasons. </w:t>
      </w:r>
    </w:p>
    <w:p w14:paraId="2FECEF27" w14:textId="4ADECAAD" w:rsidR="00406F80" w:rsidRPr="00341668" w:rsidRDefault="00406F80" w:rsidP="00341668">
      <w:pPr>
        <w:spacing w:line="360" w:lineRule="auto"/>
        <w:rPr>
          <w:rFonts w:ascii="Arial" w:hAnsi="Arial" w:cs="Arial"/>
          <w:color w:val="000000" w:themeColor="text1"/>
          <w:sz w:val="24"/>
          <w:szCs w:val="24"/>
        </w:rPr>
      </w:pPr>
      <w:r w:rsidRPr="00341668">
        <w:rPr>
          <w:rFonts w:ascii="Arial" w:hAnsi="Arial" w:cs="Arial"/>
          <w:color w:val="000000" w:themeColor="text1"/>
          <w:sz w:val="24"/>
          <w:szCs w:val="24"/>
        </w:rPr>
        <w:t>Through prolonged shared thinking, the SSTEW unlike ECERS concentrates on children's emotional well-being, as well as improving good interactions and promoting communication skills. This is supported by The Social Service and Well-being (Wales) Act 2014 (Welsh Government, 2014a), which emphasises the importance of well-being. The significance of well-being is also emphasised in CIW's Quality of Care Review and The Joint Inspection Framework. (Estyn, 2019).</w:t>
      </w:r>
    </w:p>
    <w:p w14:paraId="2302C4E0" w14:textId="12D4C0F4" w:rsidR="002C1AC0" w:rsidRPr="00341668" w:rsidRDefault="002C1AC0" w:rsidP="00341668">
      <w:pPr>
        <w:spacing w:line="360" w:lineRule="auto"/>
        <w:rPr>
          <w:rFonts w:ascii="Arial" w:hAnsi="Arial" w:cs="Arial"/>
          <w:color w:val="000000" w:themeColor="text1"/>
          <w:sz w:val="24"/>
          <w:szCs w:val="24"/>
        </w:rPr>
      </w:pPr>
      <w:r w:rsidRPr="00341668">
        <w:rPr>
          <w:rFonts w:ascii="Arial" w:hAnsi="Arial" w:cs="Arial"/>
          <w:color w:val="000000" w:themeColor="text1"/>
          <w:sz w:val="24"/>
          <w:szCs w:val="24"/>
        </w:rPr>
        <w:t xml:space="preserve">When comparing  SSTEW  and ECERS it is evident  both the SSTEW scale and the ECERS, is graded on a seven-point scale. The scale's main topics have been split into five subscales forming a foundation of analysing high quality practice in a cohesive form. The five subscales consits of rust, confidence and independence, social and emotional well-being, supporting language and communication, supporting learning and critical thinking, and assessing learning and language (Siraj, 2015). </w:t>
      </w:r>
    </w:p>
    <w:p w14:paraId="17958423" w14:textId="72C51CA2" w:rsidR="002C1AC0" w:rsidRPr="00341668" w:rsidRDefault="002C1AC0" w:rsidP="00341668">
      <w:pPr>
        <w:spacing w:line="360" w:lineRule="auto"/>
        <w:rPr>
          <w:rFonts w:ascii="Arial" w:hAnsi="Arial" w:cs="Arial"/>
          <w:color w:val="000000" w:themeColor="text1"/>
          <w:sz w:val="24"/>
          <w:szCs w:val="24"/>
        </w:rPr>
      </w:pPr>
      <w:r w:rsidRPr="00341668">
        <w:rPr>
          <w:rFonts w:ascii="Arial" w:hAnsi="Arial" w:cs="Arial"/>
          <w:color w:val="000000" w:themeColor="text1"/>
          <w:sz w:val="24"/>
          <w:szCs w:val="24"/>
        </w:rPr>
        <w:t xml:space="preserve">However, </w:t>
      </w:r>
      <w:r w:rsidR="00B035C8" w:rsidRPr="00341668">
        <w:rPr>
          <w:rFonts w:ascii="Arial" w:hAnsi="Arial" w:cs="Arial"/>
          <w:color w:val="000000" w:themeColor="text1"/>
          <w:sz w:val="24"/>
          <w:szCs w:val="24"/>
        </w:rPr>
        <w:t>analysing</w:t>
      </w:r>
      <w:r w:rsidRPr="00341668">
        <w:rPr>
          <w:rFonts w:ascii="Arial" w:hAnsi="Arial" w:cs="Arial"/>
          <w:color w:val="000000" w:themeColor="text1"/>
          <w:sz w:val="24"/>
          <w:szCs w:val="24"/>
        </w:rPr>
        <w:t xml:space="preserve"> short-duration interactions, like the ECERS scale, can be challenging and does not provide an in-depth idea of the quality of interactions. This disadvantage was observed in connection to the ECERS measure because assessments are brief, lasting only two hours for the entire setting. (Munton et al., 1997) </w:t>
      </w:r>
      <w:proofErr w:type="gramStart"/>
      <w:r w:rsidRPr="00341668">
        <w:rPr>
          <w:rFonts w:ascii="Arial" w:hAnsi="Arial" w:cs="Arial"/>
          <w:color w:val="000000" w:themeColor="text1"/>
          <w:sz w:val="24"/>
          <w:szCs w:val="24"/>
        </w:rPr>
        <w:t>Whereas,</w:t>
      </w:r>
      <w:proofErr w:type="gramEnd"/>
      <w:r w:rsidRPr="00341668">
        <w:rPr>
          <w:rFonts w:ascii="Arial" w:hAnsi="Arial" w:cs="Arial"/>
          <w:color w:val="000000" w:themeColor="text1"/>
          <w:sz w:val="24"/>
          <w:szCs w:val="24"/>
        </w:rPr>
        <w:t xml:space="preserve"> SSTEW </w:t>
      </w:r>
      <w:r w:rsidR="00B035C8" w:rsidRPr="00341668">
        <w:rPr>
          <w:rFonts w:ascii="Arial" w:hAnsi="Arial" w:cs="Arial"/>
          <w:color w:val="000000" w:themeColor="text1"/>
          <w:sz w:val="24"/>
          <w:szCs w:val="24"/>
        </w:rPr>
        <w:t>measures</w:t>
      </w:r>
      <w:r w:rsidRPr="00341668">
        <w:rPr>
          <w:rFonts w:ascii="Arial" w:hAnsi="Arial" w:cs="Arial"/>
          <w:color w:val="000000" w:themeColor="text1"/>
          <w:sz w:val="24"/>
          <w:szCs w:val="24"/>
        </w:rPr>
        <w:t xml:space="preserve"> development over a </w:t>
      </w:r>
      <w:r w:rsidR="00B035C8" w:rsidRPr="00341668">
        <w:rPr>
          <w:rFonts w:ascii="Arial" w:hAnsi="Arial" w:cs="Arial"/>
          <w:color w:val="000000" w:themeColor="text1"/>
          <w:sz w:val="24"/>
          <w:szCs w:val="24"/>
        </w:rPr>
        <w:t>lengthy</w:t>
      </w:r>
      <w:r w:rsidRPr="00341668">
        <w:rPr>
          <w:rFonts w:ascii="Arial" w:hAnsi="Arial" w:cs="Arial"/>
          <w:color w:val="000000" w:themeColor="text1"/>
          <w:sz w:val="24"/>
          <w:szCs w:val="24"/>
        </w:rPr>
        <w:t xml:space="preserve"> period of time and analysing factors that are significant such as, a higher bond forming between children and practitioners. (Kingston, Sira, 2016 Sylvia et al, 2004)</w:t>
      </w:r>
    </w:p>
    <w:p w14:paraId="7D98888F" w14:textId="5E556E60" w:rsidR="00F51C11" w:rsidRPr="00341668" w:rsidRDefault="0018371B" w:rsidP="00341668">
      <w:pPr>
        <w:spacing w:line="360" w:lineRule="auto"/>
        <w:rPr>
          <w:rFonts w:ascii="Arial" w:hAnsi="Arial" w:cs="Arial"/>
          <w:color w:val="000000" w:themeColor="text1"/>
          <w:sz w:val="24"/>
          <w:szCs w:val="24"/>
          <w:shd w:val="clear" w:color="auto" w:fill="FFFFFF"/>
        </w:rPr>
      </w:pPr>
      <w:r w:rsidRPr="00341668">
        <w:rPr>
          <w:rFonts w:ascii="Arial" w:hAnsi="Arial" w:cs="Arial"/>
          <w:color w:val="000000" w:themeColor="text1"/>
          <w:sz w:val="24"/>
          <w:szCs w:val="24"/>
          <w:shd w:val="clear" w:color="auto" w:fill="FFFFFF"/>
        </w:rPr>
        <w:t xml:space="preserve">In conclusion, </w:t>
      </w:r>
      <w:r w:rsidRPr="00341668">
        <w:rPr>
          <w:rFonts w:ascii="Arial" w:hAnsi="Arial" w:cs="Arial"/>
          <w:color w:val="000000" w:themeColor="text1"/>
          <w:sz w:val="24"/>
          <w:szCs w:val="24"/>
        </w:rPr>
        <w:t xml:space="preserve">despite difficulties, quality assurance programmes like The ECERS and SSTEW scales have been demonstrated to be successful ways to improve the standard of children's encounters and their developmental </w:t>
      </w:r>
      <w:proofErr w:type="spellStart"/>
      <w:r w:rsidRPr="00341668">
        <w:rPr>
          <w:rFonts w:ascii="Arial" w:hAnsi="Arial" w:cs="Arial"/>
          <w:color w:val="000000" w:themeColor="text1"/>
          <w:sz w:val="24"/>
          <w:szCs w:val="24"/>
        </w:rPr>
        <w:t>results.It</w:t>
      </w:r>
      <w:proofErr w:type="spellEnd"/>
      <w:r w:rsidRPr="00341668">
        <w:rPr>
          <w:rFonts w:ascii="Arial" w:hAnsi="Arial" w:cs="Arial"/>
          <w:color w:val="000000" w:themeColor="text1"/>
          <w:sz w:val="24"/>
          <w:szCs w:val="24"/>
        </w:rPr>
        <w:t xml:space="preserve"> highlights how important it is </w:t>
      </w:r>
      <w:r w:rsidRPr="00341668">
        <w:rPr>
          <w:rFonts w:ascii="Arial" w:hAnsi="Arial" w:cs="Arial"/>
          <w:color w:val="000000" w:themeColor="text1"/>
          <w:sz w:val="24"/>
          <w:szCs w:val="24"/>
          <w:shd w:val="clear" w:color="auto" w:fill="FFFFFF"/>
        </w:rPr>
        <w:t xml:space="preserve">having access to high-quality services for providing the opportunities for child who are developing their social skills, mental stability, scholastic success. Whilst ensuring they have the freedom to play and explore (Welsh Government, 2014b). </w:t>
      </w:r>
    </w:p>
    <w:p w14:paraId="5654773B" w14:textId="77777777" w:rsidR="00341668" w:rsidRPr="00341668" w:rsidRDefault="00341668" w:rsidP="00341668">
      <w:pPr>
        <w:spacing w:line="360" w:lineRule="auto"/>
        <w:rPr>
          <w:rFonts w:ascii="Arial" w:hAnsi="Arial" w:cs="Arial"/>
          <w:color w:val="000000" w:themeColor="text1"/>
          <w:sz w:val="24"/>
          <w:szCs w:val="24"/>
          <w:u w:val="single"/>
        </w:rPr>
      </w:pPr>
    </w:p>
    <w:p w14:paraId="1770CAD8" w14:textId="77777777" w:rsidR="00341668" w:rsidRPr="00341668" w:rsidRDefault="00341668" w:rsidP="00341668">
      <w:pPr>
        <w:spacing w:line="360" w:lineRule="auto"/>
        <w:rPr>
          <w:rFonts w:ascii="Arial" w:hAnsi="Arial" w:cs="Arial"/>
          <w:color w:val="000000" w:themeColor="text1"/>
          <w:sz w:val="24"/>
          <w:szCs w:val="24"/>
          <w:u w:val="single"/>
        </w:rPr>
      </w:pPr>
    </w:p>
    <w:p w14:paraId="37F8BD38" w14:textId="016EEC6D" w:rsidR="00341668" w:rsidRPr="00341668" w:rsidRDefault="00341668" w:rsidP="00341668">
      <w:pPr>
        <w:spacing w:line="360" w:lineRule="auto"/>
        <w:rPr>
          <w:rFonts w:ascii="Arial" w:hAnsi="Arial" w:cs="Arial"/>
          <w:color w:val="000000" w:themeColor="text1"/>
          <w:sz w:val="24"/>
          <w:szCs w:val="24"/>
          <w:u w:val="single"/>
        </w:rPr>
      </w:pPr>
      <w:r w:rsidRPr="00341668">
        <w:rPr>
          <w:rFonts w:ascii="Arial" w:hAnsi="Arial" w:cs="Arial"/>
          <w:color w:val="000000" w:themeColor="text1"/>
          <w:sz w:val="24"/>
          <w:szCs w:val="24"/>
          <w:u w:val="single"/>
        </w:rPr>
        <w:lastRenderedPageBreak/>
        <w:t>Reference List</w:t>
      </w:r>
    </w:p>
    <w:p w14:paraId="5C7FCD42" w14:textId="77777777" w:rsidR="00341668" w:rsidRPr="00341668" w:rsidRDefault="00341668" w:rsidP="00341668">
      <w:pPr>
        <w:spacing w:line="360" w:lineRule="auto"/>
        <w:rPr>
          <w:rFonts w:ascii="Arial" w:hAnsi="Arial" w:cs="Arial"/>
          <w:color w:val="000000" w:themeColor="text1"/>
          <w:sz w:val="24"/>
          <w:szCs w:val="24"/>
        </w:rPr>
      </w:pPr>
      <w:r w:rsidRPr="00341668">
        <w:rPr>
          <w:rFonts w:ascii="Arial" w:hAnsi="Arial" w:cs="Arial"/>
          <w:color w:val="000000" w:themeColor="text1"/>
          <w:sz w:val="24"/>
          <w:szCs w:val="24"/>
        </w:rPr>
        <w:t>Bryant, D. M., Clifford, R. M., &amp; Peisner, E. S. (1991). Best practices for beginners: Developmental appropriateness in kindergarten. American Educational Research Journal, 28, 783– 803</w:t>
      </w:r>
    </w:p>
    <w:p w14:paraId="2DF2347F" w14:textId="77777777" w:rsidR="00341668" w:rsidRPr="00341668" w:rsidRDefault="00341668" w:rsidP="00341668">
      <w:pPr>
        <w:spacing w:line="360" w:lineRule="auto"/>
        <w:rPr>
          <w:rFonts w:ascii="Arial" w:hAnsi="Arial" w:cs="Arial"/>
          <w:color w:val="000000" w:themeColor="text1"/>
          <w:spacing w:val="-15"/>
          <w:sz w:val="24"/>
          <w:szCs w:val="24"/>
          <w:shd w:val="clear" w:color="auto" w:fill="FFFFFF"/>
        </w:rPr>
      </w:pPr>
      <w:r w:rsidRPr="00341668">
        <w:rPr>
          <w:rFonts w:ascii="Arial" w:hAnsi="Arial" w:cs="Arial"/>
          <w:color w:val="000000" w:themeColor="text1"/>
          <w:spacing w:val="-15"/>
          <w:sz w:val="24"/>
          <w:szCs w:val="24"/>
          <w:shd w:val="clear" w:color="auto" w:fill="FFFFFF"/>
        </w:rPr>
        <w:t>Campbell-Barr, V. and Leeson, C., 2016. </w:t>
      </w:r>
      <w:r w:rsidRPr="00341668">
        <w:rPr>
          <w:rStyle w:val="Emphasis"/>
          <w:rFonts w:ascii="Arial" w:hAnsi="Arial" w:cs="Arial"/>
          <w:color w:val="000000" w:themeColor="text1"/>
          <w:spacing w:val="-15"/>
          <w:sz w:val="24"/>
          <w:szCs w:val="24"/>
          <w:shd w:val="clear" w:color="auto" w:fill="FFFFFF"/>
        </w:rPr>
        <w:t>Quality and Leadership in the Early Years: Research, Theory and Practice</w:t>
      </w:r>
      <w:r w:rsidRPr="00341668">
        <w:rPr>
          <w:rFonts w:ascii="Arial" w:hAnsi="Arial" w:cs="Arial"/>
          <w:color w:val="000000" w:themeColor="text1"/>
          <w:spacing w:val="-15"/>
          <w:sz w:val="24"/>
          <w:szCs w:val="24"/>
          <w:shd w:val="clear" w:color="auto" w:fill="FFFFFF"/>
        </w:rPr>
        <w:t>. 55 City Road, London: SAGE Publications Ltd. Available at: &lt;https://doi.org/10.4135/9781473972414&gt; [Accessed 1st April 2023].</w:t>
      </w:r>
    </w:p>
    <w:p w14:paraId="3FD4A59B" w14:textId="77777777" w:rsidR="00341668" w:rsidRPr="00341668" w:rsidRDefault="00341668" w:rsidP="00341668">
      <w:pPr>
        <w:spacing w:line="360" w:lineRule="auto"/>
        <w:rPr>
          <w:rFonts w:ascii="Arial" w:hAnsi="Arial" w:cs="Arial"/>
          <w:color w:val="000000" w:themeColor="text1"/>
          <w:sz w:val="24"/>
          <w:szCs w:val="24"/>
        </w:rPr>
      </w:pPr>
      <w:r w:rsidRPr="00341668">
        <w:rPr>
          <w:rFonts w:ascii="Arial" w:hAnsi="Arial" w:cs="Arial"/>
          <w:color w:val="000000" w:themeColor="text1"/>
          <w:sz w:val="24"/>
          <w:szCs w:val="24"/>
        </w:rPr>
        <w:t xml:space="preserve">Clifford, R., </w:t>
      </w:r>
      <w:proofErr w:type="spellStart"/>
      <w:r w:rsidRPr="00341668">
        <w:rPr>
          <w:rFonts w:ascii="Arial" w:hAnsi="Arial" w:cs="Arial"/>
          <w:color w:val="000000" w:themeColor="text1"/>
          <w:sz w:val="24"/>
          <w:szCs w:val="24"/>
        </w:rPr>
        <w:t>Reszka</w:t>
      </w:r>
      <w:proofErr w:type="spellEnd"/>
      <w:r w:rsidRPr="00341668">
        <w:rPr>
          <w:rFonts w:ascii="Arial" w:hAnsi="Arial" w:cs="Arial"/>
          <w:color w:val="000000" w:themeColor="text1"/>
          <w:sz w:val="24"/>
          <w:szCs w:val="24"/>
        </w:rPr>
        <w:t>, S. and Rossbach, H. (2010) ‘Reliability and Validity of The Early Childhood Environment Rating Scale’ https://ers.fpg.unc.edu/sites/ers.fpg.unc.edu/files/ReliabilityEcers.pdf 11 [Accessed: 26th March 2023]</w:t>
      </w:r>
    </w:p>
    <w:p w14:paraId="5BE2115C" w14:textId="77777777" w:rsidR="00341668" w:rsidRPr="00341668" w:rsidRDefault="00341668" w:rsidP="00341668">
      <w:pPr>
        <w:spacing w:line="360" w:lineRule="auto"/>
        <w:rPr>
          <w:rFonts w:ascii="Arial" w:hAnsi="Arial" w:cs="Arial"/>
          <w:color w:val="000000" w:themeColor="text1"/>
          <w:sz w:val="24"/>
          <w:szCs w:val="24"/>
        </w:rPr>
      </w:pPr>
      <w:proofErr w:type="spellStart"/>
      <w:r w:rsidRPr="00341668">
        <w:rPr>
          <w:rFonts w:ascii="Arial" w:hAnsi="Arial" w:cs="Arial"/>
          <w:color w:val="000000" w:themeColor="text1"/>
          <w:sz w:val="24"/>
          <w:szCs w:val="24"/>
        </w:rPr>
        <w:t>Ecersuk</w:t>
      </w:r>
      <w:proofErr w:type="spellEnd"/>
      <w:r w:rsidRPr="00341668">
        <w:rPr>
          <w:rFonts w:ascii="Arial" w:hAnsi="Arial" w:cs="Arial"/>
          <w:color w:val="000000" w:themeColor="text1"/>
          <w:sz w:val="24"/>
          <w:szCs w:val="24"/>
        </w:rPr>
        <w:t>. (</w:t>
      </w:r>
      <w:proofErr w:type="gramStart"/>
      <w:r w:rsidRPr="00341668">
        <w:rPr>
          <w:rFonts w:ascii="Arial" w:hAnsi="Arial" w:cs="Arial"/>
          <w:color w:val="000000" w:themeColor="text1"/>
          <w:sz w:val="24"/>
          <w:szCs w:val="24"/>
        </w:rPr>
        <w:t>no</w:t>
      </w:r>
      <w:proofErr w:type="gramEnd"/>
      <w:r w:rsidRPr="00341668">
        <w:rPr>
          <w:rFonts w:ascii="Arial" w:hAnsi="Arial" w:cs="Arial"/>
          <w:color w:val="000000" w:themeColor="text1"/>
          <w:sz w:val="24"/>
          <w:szCs w:val="24"/>
        </w:rPr>
        <w:t xml:space="preserve"> date) ‘The Environment Rating Scales’ http://www.ecersuk.org/2.html [Accessed: 23rd March 2023].</w:t>
      </w:r>
    </w:p>
    <w:p w14:paraId="0AC0DF66" w14:textId="77777777" w:rsidR="00341668" w:rsidRPr="00341668" w:rsidRDefault="00341668" w:rsidP="00341668">
      <w:pPr>
        <w:spacing w:line="360" w:lineRule="auto"/>
        <w:rPr>
          <w:rFonts w:ascii="Arial" w:hAnsi="Arial" w:cs="Arial"/>
          <w:color w:val="000000" w:themeColor="text1"/>
          <w:sz w:val="24"/>
          <w:szCs w:val="24"/>
        </w:rPr>
      </w:pPr>
      <w:r w:rsidRPr="00341668">
        <w:rPr>
          <w:rFonts w:ascii="Arial" w:hAnsi="Arial" w:cs="Arial"/>
          <w:color w:val="000000" w:themeColor="text1"/>
          <w:sz w:val="24"/>
          <w:szCs w:val="24"/>
        </w:rPr>
        <w:t>Emlen, A. C. (2010). Solving the childcare flexibility puzzle. Boca Raton, FL: Universal.</w:t>
      </w:r>
    </w:p>
    <w:p w14:paraId="244711E4" w14:textId="77777777" w:rsidR="00341668" w:rsidRPr="00341668" w:rsidRDefault="00341668" w:rsidP="00341668">
      <w:pPr>
        <w:spacing w:line="360" w:lineRule="auto"/>
        <w:rPr>
          <w:rFonts w:ascii="Arial" w:hAnsi="Arial" w:cs="Arial"/>
          <w:color w:val="000000" w:themeColor="text1"/>
          <w:sz w:val="24"/>
          <w:szCs w:val="24"/>
        </w:rPr>
      </w:pPr>
      <w:r w:rsidRPr="00341668">
        <w:rPr>
          <w:rFonts w:ascii="Arial" w:hAnsi="Arial" w:cs="Arial"/>
          <w:color w:val="000000" w:themeColor="text1"/>
          <w:sz w:val="24"/>
          <w:szCs w:val="24"/>
        </w:rPr>
        <w:t>ESTYN. (2019) ‘Guidance handbook for inspecting care and education in regulated non-school settings eligible for funding for part-time education’ https://www.estyn.gov.wales/sites/default/files/documents/Guidance%20handbook% 20for%20the%20inspection%20of%20nonmaintained%20nursery%20settings%20September%202018%20V1%20en.pdf [Accessed: 23rd March 2023]</w:t>
      </w:r>
    </w:p>
    <w:p w14:paraId="55861664" w14:textId="77777777" w:rsidR="00341668" w:rsidRPr="00341668" w:rsidRDefault="00341668" w:rsidP="00341668">
      <w:pPr>
        <w:spacing w:line="360" w:lineRule="auto"/>
        <w:rPr>
          <w:rFonts w:ascii="Arial" w:hAnsi="Arial" w:cs="Arial"/>
          <w:color w:val="000000" w:themeColor="text1"/>
          <w:sz w:val="24"/>
          <w:szCs w:val="24"/>
        </w:rPr>
      </w:pPr>
      <w:r w:rsidRPr="00341668">
        <w:rPr>
          <w:rFonts w:ascii="Arial" w:hAnsi="Arial" w:cs="Arial"/>
          <w:color w:val="000000" w:themeColor="text1"/>
          <w:sz w:val="24"/>
          <w:szCs w:val="24"/>
        </w:rPr>
        <w:t>ESTYN. (2019) ‘Guidance handbook for inspecting care and education in regulated non-school settings eligible for funding for part-time education’ https://www.estyn.gov.wales/sites/default/files/documents/Guidance%20handbook% 20for%20the%20inspection%20of%20nonmaintained%20nursery%20settings%20September%202018%20V1%20en.pdf [Accessed: 2</w:t>
      </w:r>
      <w:r w:rsidRPr="00341668">
        <w:rPr>
          <w:rFonts w:ascii="Arial" w:hAnsi="Arial" w:cs="Arial"/>
          <w:color w:val="000000" w:themeColor="text1"/>
          <w:sz w:val="24"/>
          <w:szCs w:val="24"/>
          <w:vertAlign w:val="superscript"/>
        </w:rPr>
        <w:t>nd</w:t>
      </w:r>
      <w:r w:rsidRPr="00341668">
        <w:rPr>
          <w:rFonts w:ascii="Arial" w:hAnsi="Arial" w:cs="Arial"/>
          <w:color w:val="000000" w:themeColor="text1"/>
          <w:sz w:val="24"/>
          <w:szCs w:val="24"/>
        </w:rPr>
        <w:t xml:space="preserve"> April 2023].</w:t>
      </w:r>
    </w:p>
    <w:p w14:paraId="1415EDDF" w14:textId="77777777" w:rsidR="00341668" w:rsidRPr="00341668" w:rsidRDefault="00341668" w:rsidP="00341668">
      <w:pPr>
        <w:spacing w:line="360" w:lineRule="auto"/>
        <w:rPr>
          <w:rFonts w:ascii="Arial" w:hAnsi="Arial" w:cs="Arial"/>
          <w:color w:val="000000" w:themeColor="text1"/>
          <w:sz w:val="24"/>
          <w:szCs w:val="24"/>
        </w:rPr>
      </w:pPr>
      <w:r w:rsidRPr="00341668">
        <w:rPr>
          <w:rFonts w:ascii="Arial" w:hAnsi="Arial" w:cs="Arial"/>
          <w:color w:val="000000" w:themeColor="text1"/>
          <w:sz w:val="24"/>
          <w:szCs w:val="24"/>
        </w:rPr>
        <w:t>Foundation Years (N.D) ‘Quality Improvement’ https://www.foundationyears.org.uk/pedagogy-early-learning/quality-improvement/ [Accessed on 23rd March 2023]</w:t>
      </w:r>
    </w:p>
    <w:p w14:paraId="28533AF0" w14:textId="77777777" w:rsidR="00341668" w:rsidRPr="00341668" w:rsidRDefault="00341668" w:rsidP="00341668">
      <w:pPr>
        <w:spacing w:line="360" w:lineRule="auto"/>
        <w:rPr>
          <w:rFonts w:ascii="Arial" w:hAnsi="Arial" w:cs="Arial"/>
          <w:color w:val="000000" w:themeColor="text1"/>
          <w:sz w:val="24"/>
          <w:szCs w:val="24"/>
        </w:rPr>
      </w:pPr>
      <w:r w:rsidRPr="00341668">
        <w:rPr>
          <w:rFonts w:ascii="Arial" w:hAnsi="Arial" w:cs="Arial"/>
          <w:color w:val="000000" w:themeColor="text1"/>
          <w:sz w:val="24"/>
          <w:szCs w:val="24"/>
          <w:shd w:val="clear" w:color="auto" w:fill="FFFFFF"/>
        </w:rPr>
        <w:t>Gordon, R.A. </w:t>
      </w:r>
      <w:r w:rsidRPr="00341668">
        <w:rPr>
          <w:rFonts w:ascii="Arial" w:hAnsi="Arial" w:cs="Arial"/>
          <w:i/>
          <w:iCs/>
          <w:color w:val="000000" w:themeColor="text1"/>
          <w:sz w:val="24"/>
          <w:szCs w:val="24"/>
          <w:shd w:val="clear" w:color="auto" w:fill="FFFFFF"/>
        </w:rPr>
        <w:t>et al.</w:t>
      </w:r>
      <w:r w:rsidRPr="00341668">
        <w:rPr>
          <w:rFonts w:ascii="Arial" w:hAnsi="Arial" w:cs="Arial"/>
          <w:color w:val="000000" w:themeColor="text1"/>
          <w:sz w:val="24"/>
          <w:szCs w:val="24"/>
          <w:shd w:val="clear" w:color="auto" w:fill="FFFFFF"/>
        </w:rPr>
        <w:t xml:space="preserve"> (2013) ‘An Assessment of the Validity of the ECERS-R with Implications for Measures of Child Care Quality and Relations to Child </w:t>
      </w:r>
      <w:r w:rsidRPr="00341668">
        <w:rPr>
          <w:rFonts w:ascii="Arial" w:hAnsi="Arial" w:cs="Arial"/>
          <w:color w:val="000000" w:themeColor="text1"/>
          <w:sz w:val="24"/>
          <w:szCs w:val="24"/>
          <w:shd w:val="clear" w:color="auto" w:fill="FFFFFF"/>
        </w:rPr>
        <w:lastRenderedPageBreak/>
        <w:t>Development’, </w:t>
      </w:r>
      <w:r w:rsidRPr="00341668">
        <w:rPr>
          <w:rFonts w:ascii="Arial" w:hAnsi="Arial" w:cs="Arial"/>
          <w:i/>
          <w:iCs/>
          <w:color w:val="000000" w:themeColor="text1"/>
          <w:sz w:val="24"/>
          <w:szCs w:val="24"/>
          <w:shd w:val="clear" w:color="auto" w:fill="FFFFFF"/>
        </w:rPr>
        <w:t>Developmental psychology</w:t>
      </w:r>
      <w:r w:rsidRPr="00341668">
        <w:rPr>
          <w:rFonts w:ascii="Arial" w:hAnsi="Arial" w:cs="Arial"/>
          <w:color w:val="000000" w:themeColor="text1"/>
          <w:sz w:val="24"/>
          <w:szCs w:val="24"/>
          <w:shd w:val="clear" w:color="auto" w:fill="FFFFFF"/>
        </w:rPr>
        <w:t xml:space="preserve">, 49(1), pp. 146–160. Available at: </w:t>
      </w:r>
      <w:hyperlink r:id="rId6" w:history="1">
        <w:r w:rsidRPr="00341668">
          <w:rPr>
            <w:rStyle w:val="Hyperlink"/>
            <w:rFonts w:ascii="Arial" w:hAnsi="Arial" w:cs="Arial"/>
            <w:color w:val="000000" w:themeColor="text1"/>
            <w:sz w:val="24"/>
            <w:szCs w:val="24"/>
            <w:shd w:val="clear" w:color="auto" w:fill="FFFFFF"/>
          </w:rPr>
          <w:t>https://doi.org/10.1037/a0027899</w:t>
        </w:r>
      </w:hyperlink>
      <w:r w:rsidRPr="00341668">
        <w:rPr>
          <w:rFonts w:ascii="Arial" w:hAnsi="Arial" w:cs="Arial"/>
          <w:color w:val="000000" w:themeColor="text1"/>
          <w:sz w:val="24"/>
          <w:szCs w:val="24"/>
          <w:shd w:val="clear" w:color="auto" w:fill="FFFFFF"/>
        </w:rPr>
        <w:t xml:space="preserve"> </w:t>
      </w:r>
      <w:r w:rsidRPr="00341668">
        <w:rPr>
          <w:rFonts w:ascii="Arial" w:hAnsi="Arial" w:cs="Arial"/>
          <w:color w:val="000000" w:themeColor="text1"/>
          <w:sz w:val="24"/>
          <w:szCs w:val="24"/>
        </w:rPr>
        <w:t>[Accessed: 28th March 2023]</w:t>
      </w:r>
    </w:p>
    <w:p w14:paraId="1C08C223" w14:textId="77777777" w:rsidR="00341668" w:rsidRPr="00341668" w:rsidRDefault="00341668" w:rsidP="00341668">
      <w:pPr>
        <w:spacing w:line="360" w:lineRule="auto"/>
        <w:rPr>
          <w:rFonts w:ascii="Arial" w:hAnsi="Arial" w:cs="Arial"/>
          <w:color w:val="000000" w:themeColor="text1"/>
          <w:sz w:val="24"/>
          <w:szCs w:val="24"/>
          <w:shd w:val="clear" w:color="auto" w:fill="FFFFFF"/>
        </w:rPr>
      </w:pPr>
      <w:r w:rsidRPr="00341668">
        <w:rPr>
          <w:rFonts w:ascii="Arial" w:hAnsi="Arial" w:cs="Arial"/>
          <w:color w:val="000000" w:themeColor="text1"/>
          <w:sz w:val="24"/>
          <w:szCs w:val="24"/>
          <w:shd w:val="clear" w:color="auto" w:fill="FFFFFF"/>
        </w:rPr>
        <w:t>Harms, T., Clifford, R.M. and Cryer, D. (2015) </w:t>
      </w:r>
      <w:r w:rsidRPr="00341668">
        <w:rPr>
          <w:rFonts w:ascii="Arial" w:hAnsi="Arial" w:cs="Arial"/>
          <w:i/>
          <w:iCs/>
          <w:color w:val="000000" w:themeColor="text1"/>
          <w:sz w:val="24"/>
          <w:szCs w:val="24"/>
          <w:shd w:val="clear" w:color="auto" w:fill="FFFFFF"/>
        </w:rPr>
        <w:t>Early Childhood Environment Rating Scale</w:t>
      </w:r>
      <w:r w:rsidRPr="00341668">
        <w:rPr>
          <w:rFonts w:ascii="Arial" w:hAnsi="Arial" w:cs="Arial"/>
          <w:color w:val="000000" w:themeColor="text1"/>
          <w:sz w:val="24"/>
          <w:szCs w:val="24"/>
          <w:shd w:val="clear" w:color="auto" w:fill="FFFFFF"/>
        </w:rPr>
        <w:t>. Third edition. New York: Teachers College Press.</w:t>
      </w:r>
    </w:p>
    <w:p w14:paraId="170C6DFE" w14:textId="77777777" w:rsidR="00341668" w:rsidRPr="00341668" w:rsidRDefault="00341668" w:rsidP="00341668">
      <w:pPr>
        <w:spacing w:line="360" w:lineRule="auto"/>
        <w:rPr>
          <w:rFonts w:ascii="Arial" w:hAnsi="Arial" w:cs="Arial"/>
          <w:color w:val="000000" w:themeColor="text1"/>
          <w:sz w:val="24"/>
          <w:szCs w:val="24"/>
          <w:shd w:val="clear" w:color="auto" w:fill="FFFFFF"/>
        </w:rPr>
      </w:pPr>
      <w:r w:rsidRPr="00341668">
        <w:rPr>
          <w:rFonts w:ascii="Arial" w:hAnsi="Arial" w:cs="Arial"/>
          <w:color w:val="000000" w:themeColor="text1"/>
          <w:sz w:val="24"/>
          <w:szCs w:val="24"/>
          <w:shd w:val="clear" w:color="auto" w:fill="FFFFFF"/>
        </w:rPr>
        <w:t>Harms, T., Clifford, R.M. and Cryer, D., (1998). </w:t>
      </w:r>
      <w:r w:rsidRPr="00341668">
        <w:rPr>
          <w:rFonts w:ascii="Arial" w:hAnsi="Arial" w:cs="Arial"/>
          <w:i/>
          <w:iCs/>
          <w:color w:val="000000" w:themeColor="text1"/>
          <w:sz w:val="24"/>
          <w:szCs w:val="24"/>
          <w:shd w:val="clear" w:color="auto" w:fill="FFFFFF"/>
        </w:rPr>
        <w:t>Early childhood environment rating scale</w:t>
      </w:r>
      <w:r w:rsidRPr="00341668">
        <w:rPr>
          <w:rFonts w:ascii="Arial" w:hAnsi="Arial" w:cs="Arial"/>
          <w:color w:val="000000" w:themeColor="text1"/>
          <w:sz w:val="24"/>
          <w:szCs w:val="24"/>
          <w:shd w:val="clear" w:color="auto" w:fill="FFFFFF"/>
        </w:rPr>
        <w:t>. Teachers College Press, Columbia University, 1234 Amsterdam Avenue, New York, NY 10027.</w:t>
      </w:r>
    </w:p>
    <w:p w14:paraId="52E4625E" w14:textId="77777777" w:rsidR="00341668" w:rsidRPr="00341668" w:rsidRDefault="00341668" w:rsidP="00341668">
      <w:pPr>
        <w:spacing w:line="360" w:lineRule="auto"/>
        <w:rPr>
          <w:rFonts w:ascii="Arial" w:hAnsi="Arial" w:cs="Arial"/>
          <w:color w:val="000000" w:themeColor="text1"/>
          <w:spacing w:val="-15"/>
          <w:sz w:val="24"/>
          <w:szCs w:val="24"/>
          <w:shd w:val="clear" w:color="auto" w:fill="FFFFFF"/>
        </w:rPr>
      </w:pPr>
      <w:r w:rsidRPr="00341668">
        <w:rPr>
          <w:rFonts w:ascii="Arial" w:hAnsi="Arial" w:cs="Arial"/>
          <w:color w:val="000000" w:themeColor="text1"/>
          <w:sz w:val="24"/>
          <w:szCs w:val="24"/>
          <w:shd w:val="clear" w:color="auto" w:fill="F5F5F5"/>
        </w:rPr>
        <w:t>Hodgman, L. (2011) </w:t>
      </w:r>
      <w:r w:rsidRPr="00341668">
        <w:rPr>
          <w:rFonts w:ascii="Arial" w:hAnsi="Arial" w:cs="Arial"/>
          <w:i/>
          <w:iCs/>
          <w:color w:val="000000" w:themeColor="text1"/>
          <w:sz w:val="24"/>
          <w:szCs w:val="24"/>
          <w:bdr w:val="none" w:sz="0" w:space="0" w:color="auto" w:frame="1"/>
          <w:shd w:val="clear" w:color="auto" w:fill="F5F5F5"/>
        </w:rPr>
        <w:t>Enabling Environments in the Early Years : Making Provision for High Quality and Challenging Learning Experiences in the Early Years Setting</w:t>
      </w:r>
      <w:r w:rsidRPr="00341668">
        <w:rPr>
          <w:rFonts w:ascii="Arial" w:hAnsi="Arial" w:cs="Arial"/>
          <w:color w:val="000000" w:themeColor="text1"/>
          <w:sz w:val="24"/>
          <w:szCs w:val="24"/>
          <w:shd w:val="clear" w:color="auto" w:fill="F5F5F5"/>
        </w:rPr>
        <w:t>.</w:t>
      </w:r>
      <w:r w:rsidRPr="00341668">
        <w:rPr>
          <w:rFonts w:ascii="Arial" w:hAnsi="Arial" w:cs="Arial"/>
          <w:color w:val="000000" w:themeColor="text1"/>
          <w:spacing w:val="-15"/>
          <w:sz w:val="24"/>
          <w:szCs w:val="24"/>
          <w:shd w:val="clear" w:color="auto" w:fill="FFFFFF"/>
        </w:rPr>
        <w:t xml:space="preserve"> Available at: </w:t>
      </w:r>
      <w:r w:rsidRPr="00341668">
        <w:rPr>
          <w:rFonts w:ascii="Arial" w:hAnsi="Arial" w:cs="Arial"/>
          <w:color w:val="000000" w:themeColor="text1"/>
          <w:sz w:val="24"/>
          <w:szCs w:val="24"/>
          <w:shd w:val="clear" w:color="auto" w:fill="F5F5F5"/>
        </w:rPr>
        <w:t>https://search-ebscohost-com.ezproxy.uwtsd.ac.uk/login.aspx?direct=true&amp;db=nlebk&amp;AN=458069&amp;site=ehost-live</w:t>
      </w:r>
      <w:r w:rsidRPr="00341668">
        <w:rPr>
          <w:rFonts w:ascii="Arial" w:hAnsi="Arial" w:cs="Arial"/>
          <w:color w:val="000000" w:themeColor="text1"/>
          <w:spacing w:val="-15"/>
          <w:sz w:val="24"/>
          <w:szCs w:val="24"/>
          <w:shd w:val="clear" w:color="auto" w:fill="FFFFFF"/>
        </w:rPr>
        <w:t xml:space="preserve"> [Accessed 1st April 2023].</w:t>
      </w:r>
    </w:p>
    <w:p w14:paraId="1E9E99BA" w14:textId="77777777" w:rsidR="00341668" w:rsidRPr="00341668" w:rsidRDefault="00341668" w:rsidP="00341668">
      <w:pPr>
        <w:spacing w:line="360" w:lineRule="auto"/>
        <w:rPr>
          <w:rFonts w:ascii="Arial" w:hAnsi="Arial" w:cs="Arial"/>
          <w:color w:val="000000" w:themeColor="text1"/>
          <w:sz w:val="24"/>
          <w:szCs w:val="24"/>
        </w:rPr>
      </w:pPr>
      <w:r w:rsidRPr="00341668">
        <w:rPr>
          <w:rFonts w:ascii="Arial" w:hAnsi="Arial" w:cs="Arial"/>
          <w:color w:val="000000" w:themeColor="text1"/>
          <w:sz w:val="24"/>
          <w:szCs w:val="24"/>
        </w:rPr>
        <w:t>Hofer, K. G. (2010). How measurement characteristics can affect ECERS–R scores and program funding. Contemporary Issues in Early Childhood, 11, 175–191. Available at: 10.2304/ciec.2010.11.2.175 [Accessed: 28th March 2023]</w:t>
      </w:r>
    </w:p>
    <w:p w14:paraId="457C256C" w14:textId="77777777" w:rsidR="00341668" w:rsidRPr="00341668" w:rsidRDefault="00341668" w:rsidP="00341668">
      <w:pPr>
        <w:spacing w:line="360" w:lineRule="auto"/>
        <w:rPr>
          <w:rFonts w:ascii="Arial" w:hAnsi="Arial" w:cs="Arial"/>
          <w:color w:val="000000" w:themeColor="text1"/>
          <w:sz w:val="24"/>
          <w:szCs w:val="24"/>
          <w:shd w:val="clear" w:color="auto" w:fill="FFFFFF"/>
        </w:rPr>
      </w:pPr>
      <w:r w:rsidRPr="00341668">
        <w:rPr>
          <w:rFonts w:ascii="Arial" w:hAnsi="Arial" w:cs="Arial"/>
          <w:color w:val="000000" w:themeColor="text1"/>
          <w:sz w:val="24"/>
          <w:szCs w:val="24"/>
          <w:shd w:val="clear" w:color="auto" w:fill="FFFFFF"/>
        </w:rPr>
        <w:t xml:space="preserve">Howard, S.J., Siraj, I., </w:t>
      </w:r>
      <w:proofErr w:type="spellStart"/>
      <w:r w:rsidRPr="00341668">
        <w:rPr>
          <w:rFonts w:ascii="Arial" w:hAnsi="Arial" w:cs="Arial"/>
          <w:color w:val="000000" w:themeColor="text1"/>
          <w:sz w:val="24"/>
          <w:szCs w:val="24"/>
          <w:shd w:val="clear" w:color="auto" w:fill="FFFFFF"/>
        </w:rPr>
        <w:t>Melhuish</w:t>
      </w:r>
      <w:proofErr w:type="spellEnd"/>
      <w:r w:rsidRPr="00341668">
        <w:rPr>
          <w:rFonts w:ascii="Arial" w:hAnsi="Arial" w:cs="Arial"/>
          <w:color w:val="000000" w:themeColor="text1"/>
          <w:sz w:val="24"/>
          <w:szCs w:val="24"/>
          <w:shd w:val="clear" w:color="auto" w:fill="FFFFFF"/>
        </w:rPr>
        <w:t xml:space="preserve">, E.C., Kingston, D., </w:t>
      </w:r>
      <w:proofErr w:type="spellStart"/>
      <w:r w:rsidRPr="00341668">
        <w:rPr>
          <w:rFonts w:ascii="Arial" w:hAnsi="Arial" w:cs="Arial"/>
          <w:color w:val="000000" w:themeColor="text1"/>
          <w:sz w:val="24"/>
          <w:szCs w:val="24"/>
          <w:shd w:val="clear" w:color="auto" w:fill="FFFFFF"/>
        </w:rPr>
        <w:t>Neilsen</w:t>
      </w:r>
      <w:proofErr w:type="spellEnd"/>
      <w:r w:rsidRPr="00341668">
        <w:rPr>
          <w:rFonts w:ascii="Arial" w:hAnsi="Arial" w:cs="Arial"/>
          <w:color w:val="000000" w:themeColor="text1"/>
          <w:sz w:val="24"/>
          <w:szCs w:val="24"/>
          <w:shd w:val="clear" w:color="auto" w:fill="FFFFFF"/>
        </w:rPr>
        <w:t xml:space="preserve">-Hewett, C., De </w:t>
      </w:r>
      <w:proofErr w:type="spellStart"/>
      <w:r w:rsidRPr="00341668">
        <w:rPr>
          <w:rFonts w:ascii="Arial" w:hAnsi="Arial" w:cs="Arial"/>
          <w:color w:val="000000" w:themeColor="text1"/>
          <w:sz w:val="24"/>
          <w:szCs w:val="24"/>
          <w:shd w:val="clear" w:color="auto" w:fill="FFFFFF"/>
        </w:rPr>
        <w:t>Rosnay</w:t>
      </w:r>
      <w:proofErr w:type="spellEnd"/>
      <w:r w:rsidRPr="00341668">
        <w:rPr>
          <w:rFonts w:ascii="Arial" w:hAnsi="Arial" w:cs="Arial"/>
          <w:color w:val="000000" w:themeColor="text1"/>
          <w:sz w:val="24"/>
          <w:szCs w:val="24"/>
          <w:shd w:val="clear" w:color="auto" w:fill="FFFFFF"/>
        </w:rPr>
        <w:t xml:space="preserve">, M., </w:t>
      </w:r>
      <w:proofErr w:type="spellStart"/>
      <w:r w:rsidRPr="00341668">
        <w:rPr>
          <w:rFonts w:ascii="Arial" w:hAnsi="Arial" w:cs="Arial"/>
          <w:color w:val="000000" w:themeColor="text1"/>
          <w:sz w:val="24"/>
          <w:szCs w:val="24"/>
          <w:shd w:val="clear" w:color="auto" w:fill="FFFFFF"/>
        </w:rPr>
        <w:t>Duursma</w:t>
      </w:r>
      <w:proofErr w:type="spellEnd"/>
      <w:r w:rsidRPr="00341668">
        <w:rPr>
          <w:rFonts w:ascii="Arial" w:hAnsi="Arial" w:cs="Arial"/>
          <w:color w:val="000000" w:themeColor="text1"/>
          <w:sz w:val="24"/>
          <w:szCs w:val="24"/>
          <w:shd w:val="clear" w:color="auto" w:fill="FFFFFF"/>
        </w:rPr>
        <w:t>, E. and Luu, B. (2020) Measuring interactional quality in pre-school settings: introduction and validation of the Sustained Shared Thinking and Emotional Wellbeing (SSTEW) scale. </w:t>
      </w:r>
      <w:r w:rsidRPr="00341668">
        <w:rPr>
          <w:rFonts w:ascii="Arial" w:hAnsi="Arial" w:cs="Arial"/>
          <w:i/>
          <w:iCs/>
          <w:color w:val="000000" w:themeColor="text1"/>
          <w:sz w:val="24"/>
          <w:szCs w:val="24"/>
          <w:shd w:val="clear" w:color="auto" w:fill="FFFFFF"/>
        </w:rPr>
        <w:t>Early Child Development and Care</w:t>
      </w:r>
      <w:r w:rsidRPr="00341668">
        <w:rPr>
          <w:rFonts w:ascii="Arial" w:hAnsi="Arial" w:cs="Arial"/>
          <w:color w:val="000000" w:themeColor="text1"/>
          <w:sz w:val="24"/>
          <w:szCs w:val="24"/>
          <w:shd w:val="clear" w:color="auto" w:fill="FFFFFF"/>
        </w:rPr>
        <w:t>, </w:t>
      </w:r>
      <w:r w:rsidRPr="00341668">
        <w:rPr>
          <w:rFonts w:ascii="Arial" w:hAnsi="Arial" w:cs="Arial"/>
          <w:i/>
          <w:iCs/>
          <w:color w:val="000000" w:themeColor="text1"/>
          <w:sz w:val="24"/>
          <w:szCs w:val="24"/>
          <w:shd w:val="clear" w:color="auto" w:fill="FFFFFF"/>
        </w:rPr>
        <w:t>190</w:t>
      </w:r>
      <w:r w:rsidRPr="00341668">
        <w:rPr>
          <w:rFonts w:ascii="Arial" w:hAnsi="Arial" w:cs="Arial"/>
          <w:color w:val="000000" w:themeColor="text1"/>
          <w:sz w:val="24"/>
          <w:szCs w:val="24"/>
          <w:shd w:val="clear" w:color="auto" w:fill="FFFFFF"/>
        </w:rPr>
        <w:t>(7), pp.1017-1030.</w:t>
      </w:r>
    </w:p>
    <w:p w14:paraId="46B48A8F" w14:textId="77777777" w:rsidR="00341668" w:rsidRPr="00341668" w:rsidRDefault="00341668" w:rsidP="00341668">
      <w:pPr>
        <w:spacing w:line="360" w:lineRule="auto"/>
        <w:rPr>
          <w:rFonts w:ascii="Arial" w:hAnsi="Arial" w:cs="Arial"/>
          <w:color w:val="000000" w:themeColor="text1"/>
          <w:sz w:val="24"/>
          <w:szCs w:val="24"/>
          <w:shd w:val="clear" w:color="auto" w:fill="FFFFFF"/>
        </w:rPr>
      </w:pPr>
      <w:r w:rsidRPr="00341668">
        <w:rPr>
          <w:rFonts w:ascii="Arial" w:hAnsi="Arial" w:cs="Arial"/>
          <w:color w:val="000000" w:themeColor="text1"/>
          <w:sz w:val="24"/>
          <w:szCs w:val="24"/>
          <w:shd w:val="clear" w:color="auto" w:fill="FFFFFF"/>
        </w:rPr>
        <w:t>Hyson, M. (2014) </w:t>
      </w:r>
      <w:r w:rsidRPr="00341668">
        <w:rPr>
          <w:rFonts w:ascii="Arial" w:hAnsi="Arial" w:cs="Arial"/>
          <w:i/>
          <w:iCs/>
          <w:color w:val="000000" w:themeColor="text1"/>
          <w:sz w:val="24"/>
          <w:szCs w:val="24"/>
          <w:shd w:val="clear" w:color="auto" w:fill="FFFFFF"/>
        </w:rPr>
        <w:t>The early years matter : education, care, and the well-being of children, birth to 8</w:t>
      </w:r>
      <w:r w:rsidRPr="00341668">
        <w:rPr>
          <w:rFonts w:ascii="Arial" w:hAnsi="Arial" w:cs="Arial"/>
          <w:color w:val="000000" w:themeColor="text1"/>
          <w:sz w:val="24"/>
          <w:szCs w:val="24"/>
          <w:shd w:val="clear" w:color="auto" w:fill="FFFFFF"/>
        </w:rPr>
        <w:t>. New York: Teachers College.</w:t>
      </w:r>
    </w:p>
    <w:p w14:paraId="17346020" w14:textId="77777777" w:rsidR="00341668" w:rsidRPr="00341668" w:rsidRDefault="00341668" w:rsidP="00341668">
      <w:pPr>
        <w:spacing w:line="360" w:lineRule="auto"/>
        <w:rPr>
          <w:rFonts w:ascii="Arial" w:hAnsi="Arial" w:cs="Arial"/>
          <w:color w:val="000000" w:themeColor="text1"/>
          <w:sz w:val="24"/>
          <w:szCs w:val="24"/>
          <w:shd w:val="clear" w:color="auto" w:fill="F5F5F5"/>
        </w:rPr>
      </w:pPr>
      <w:r w:rsidRPr="00341668">
        <w:rPr>
          <w:rFonts w:ascii="Arial" w:hAnsi="Arial" w:cs="Arial"/>
          <w:color w:val="000000" w:themeColor="text1"/>
          <w:sz w:val="24"/>
          <w:szCs w:val="24"/>
          <w:shd w:val="clear" w:color="auto" w:fill="F5F5F5"/>
        </w:rPr>
        <w:t>Kathy Sylva </w:t>
      </w:r>
      <w:r w:rsidRPr="00341668">
        <w:rPr>
          <w:rFonts w:ascii="Arial" w:hAnsi="Arial" w:cs="Arial"/>
          <w:i/>
          <w:iCs/>
          <w:color w:val="000000" w:themeColor="text1"/>
          <w:sz w:val="24"/>
          <w:szCs w:val="24"/>
          <w:bdr w:val="none" w:sz="0" w:space="0" w:color="auto" w:frame="1"/>
          <w:shd w:val="clear" w:color="auto" w:fill="F5F5F5"/>
        </w:rPr>
        <w:t>et al.</w:t>
      </w:r>
      <w:r w:rsidRPr="00341668">
        <w:rPr>
          <w:rFonts w:ascii="Arial" w:hAnsi="Arial" w:cs="Arial"/>
          <w:color w:val="000000" w:themeColor="text1"/>
          <w:sz w:val="24"/>
          <w:szCs w:val="24"/>
          <w:shd w:val="clear" w:color="auto" w:fill="F5F5F5"/>
        </w:rPr>
        <w:t> (2010) </w:t>
      </w:r>
      <w:r w:rsidRPr="00341668">
        <w:rPr>
          <w:rFonts w:ascii="Arial" w:hAnsi="Arial" w:cs="Arial"/>
          <w:i/>
          <w:iCs/>
          <w:color w:val="000000" w:themeColor="text1"/>
          <w:sz w:val="24"/>
          <w:szCs w:val="24"/>
          <w:bdr w:val="none" w:sz="0" w:space="0" w:color="auto" w:frame="1"/>
          <w:shd w:val="clear" w:color="auto" w:fill="F5F5F5"/>
        </w:rPr>
        <w:t xml:space="preserve">Early Childhood Matters : Evidence </w:t>
      </w:r>
      <w:proofErr w:type="gramStart"/>
      <w:r w:rsidRPr="00341668">
        <w:rPr>
          <w:rFonts w:ascii="Arial" w:hAnsi="Arial" w:cs="Arial"/>
          <w:i/>
          <w:iCs/>
          <w:color w:val="000000" w:themeColor="text1"/>
          <w:sz w:val="24"/>
          <w:szCs w:val="24"/>
          <w:bdr w:val="none" w:sz="0" w:space="0" w:color="auto" w:frame="1"/>
          <w:shd w:val="clear" w:color="auto" w:fill="F5F5F5"/>
        </w:rPr>
        <w:t>From</w:t>
      </w:r>
      <w:proofErr w:type="gramEnd"/>
      <w:r w:rsidRPr="00341668">
        <w:rPr>
          <w:rFonts w:ascii="Arial" w:hAnsi="Arial" w:cs="Arial"/>
          <w:i/>
          <w:iCs/>
          <w:color w:val="000000" w:themeColor="text1"/>
          <w:sz w:val="24"/>
          <w:szCs w:val="24"/>
          <w:bdr w:val="none" w:sz="0" w:space="0" w:color="auto" w:frame="1"/>
          <w:shd w:val="clear" w:color="auto" w:fill="F5F5F5"/>
        </w:rPr>
        <w:t xml:space="preserve"> the Effective Pre-school and Primary Education Project</w:t>
      </w:r>
      <w:r w:rsidRPr="00341668">
        <w:rPr>
          <w:rFonts w:ascii="Arial" w:hAnsi="Arial" w:cs="Arial"/>
          <w:color w:val="000000" w:themeColor="text1"/>
          <w:sz w:val="24"/>
          <w:szCs w:val="24"/>
          <w:shd w:val="clear" w:color="auto" w:fill="F5F5F5"/>
        </w:rPr>
        <w:t>. London: Routledge. Available at: https://search-ebscohost-com.ezproxy.uwtsd.ac.uk/login.aspx?direct=true&amp;db=nlebk&amp;AN=301256&amp;site=ehost-live [Accessed: 1 April 2023]</w:t>
      </w:r>
    </w:p>
    <w:p w14:paraId="4F586CBD" w14:textId="77777777" w:rsidR="00341668" w:rsidRPr="00341668" w:rsidRDefault="00341668" w:rsidP="00341668">
      <w:pPr>
        <w:spacing w:line="360" w:lineRule="auto"/>
        <w:rPr>
          <w:rFonts w:ascii="Arial" w:hAnsi="Arial" w:cs="Arial"/>
          <w:color w:val="000000" w:themeColor="text1"/>
          <w:sz w:val="24"/>
          <w:szCs w:val="24"/>
        </w:rPr>
      </w:pPr>
      <w:r w:rsidRPr="00341668">
        <w:rPr>
          <w:rFonts w:ascii="Arial" w:hAnsi="Arial" w:cs="Arial"/>
          <w:color w:val="000000" w:themeColor="text1"/>
          <w:sz w:val="24"/>
          <w:szCs w:val="24"/>
        </w:rPr>
        <w:t>Katz, L. (1993) 70 key stage one, pre-school attendance; benefits 97, 98, 98; continued impact 108-9, 112; duration and timing 99- 100, 100; key findings 95-6</w:t>
      </w:r>
    </w:p>
    <w:p w14:paraId="0E506295" w14:textId="77777777" w:rsidR="00341668" w:rsidRPr="00341668" w:rsidRDefault="00341668" w:rsidP="00341668">
      <w:pPr>
        <w:spacing w:line="360" w:lineRule="auto"/>
        <w:rPr>
          <w:rFonts w:ascii="Arial" w:hAnsi="Arial" w:cs="Arial"/>
          <w:color w:val="000000" w:themeColor="text1"/>
          <w:sz w:val="24"/>
          <w:szCs w:val="24"/>
          <w:shd w:val="clear" w:color="auto" w:fill="FFFFFF"/>
        </w:rPr>
      </w:pPr>
      <w:r w:rsidRPr="00341668">
        <w:rPr>
          <w:rFonts w:ascii="Arial" w:hAnsi="Arial" w:cs="Arial"/>
          <w:color w:val="000000" w:themeColor="text1"/>
          <w:sz w:val="24"/>
          <w:szCs w:val="24"/>
          <w:shd w:val="clear" w:color="auto" w:fill="FFFFFF"/>
        </w:rPr>
        <w:lastRenderedPageBreak/>
        <w:t>Kingston D and Siraj I, Powerful Pedagogies: enhancing quality interactions and well-being through early childhood education (2016), London: IOE Press.</w:t>
      </w:r>
    </w:p>
    <w:p w14:paraId="3CE2B264" w14:textId="77777777" w:rsidR="00341668" w:rsidRPr="00341668" w:rsidRDefault="00341668" w:rsidP="00341668">
      <w:pPr>
        <w:spacing w:line="360" w:lineRule="auto"/>
        <w:rPr>
          <w:rFonts w:ascii="Arial" w:hAnsi="Arial" w:cs="Arial"/>
          <w:color w:val="000000" w:themeColor="text1"/>
          <w:sz w:val="24"/>
          <w:szCs w:val="24"/>
        </w:rPr>
      </w:pPr>
      <w:r w:rsidRPr="00341668">
        <w:rPr>
          <w:rFonts w:ascii="Arial" w:hAnsi="Arial" w:cs="Arial"/>
          <w:color w:val="000000" w:themeColor="text1"/>
          <w:sz w:val="24"/>
          <w:szCs w:val="24"/>
        </w:rPr>
        <w:t>Layzer, J., &amp; Goodson, B. D. (2006). The “quality” of early care and education settings: Definitional and measurement issues. Evaluation Review, 30, 556 –576. Available at : 10.1177/0193841X06291524 [Accessed: 2</w:t>
      </w:r>
      <w:r w:rsidRPr="00341668">
        <w:rPr>
          <w:rFonts w:ascii="Arial" w:hAnsi="Arial" w:cs="Arial"/>
          <w:color w:val="000000" w:themeColor="text1"/>
          <w:sz w:val="24"/>
          <w:szCs w:val="24"/>
          <w:vertAlign w:val="superscript"/>
        </w:rPr>
        <w:t>nd</w:t>
      </w:r>
      <w:r w:rsidRPr="00341668">
        <w:rPr>
          <w:rFonts w:ascii="Arial" w:hAnsi="Arial" w:cs="Arial"/>
          <w:color w:val="000000" w:themeColor="text1"/>
          <w:sz w:val="24"/>
          <w:szCs w:val="24"/>
        </w:rPr>
        <w:t xml:space="preserve"> April 2023]</w:t>
      </w:r>
    </w:p>
    <w:p w14:paraId="5FE26C03" w14:textId="77777777" w:rsidR="00341668" w:rsidRPr="00341668" w:rsidRDefault="00341668" w:rsidP="00341668">
      <w:pPr>
        <w:spacing w:line="360" w:lineRule="auto"/>
        <w:rPr>
          <w:rFonts w:ascii="Arial" w:hAnsi="Arial" w:cs="Arial"/>
          <w:color w:val="000000" w:themeColor="text1"/>
          <w:sz w:val="24"/>
          <w:szCs w:val="24"/>
        </w:rPr>
      </w:pPr>
      <w:r w:rsidRPr="00341668">
        <w:rPr>
          <w:rFonts w:ascii="Arial" w:hAnsi="Arial" w:cs="Arial"/>
          <w:color w:val="000000" w:themeColor="text1"/>
          <w:spacing w:val="-5"/>
          <w:sz w:val="24"/>
          <w:szCs w:val="24"/>
        </w:rPr>
        <w:t>Moore, G. T. (1985) THE DESIGNED ENVIRONMENT AND COGNITIVE DEVELOPMENT: A BRIEF REVIEW OF FIVE DOMAINS OF RESEARCH. </w:t>
      </w:r>
      <w:r w:rsidRPr="00341668">
        <w:rPr>
          <w:rFonts w:ascii="Arial" w:hAnsi="Arial" w:cs="Arial"/>
          <w:i/>
          <w:iCs/>
          <w:color w:val="000000" w:themeColor="text1"/>
          <w:spacing w:val="-5"/>
          <w:sz w:val="24"/>
          <w:szCs w:val="24"/>
        </w:rPr>
        <w:t>Children’s Environments Quarterly</w:t>
      </w:r>
      <w:r w:rsidRPr="00341668">
        <w:rPr>
          <w:rFonts w:ascii="Arial" w:hAnsi="Arial" w:cs="Arial"/>
          <w:color w:val="000000" w:themeColor="text1"/>
          <w:spacing w:val="-5"/>
          <w:sz w:val="24"/>
          <w:szCs w:val="24"/>
        </w:rPr>
        <w:t>, </w:t>
      </w:r>
      <w:r w:rsidRPr="00341668">
        <w:rPr>
          <w:rFonts w:ascii="Arial" w:hAnsi="Arial" w:cs="Arial"/>
          <w:i/>
          <w:iCs/>
          <w:color w:val="000000" w:themeColor="text1"/>
          <w:spacing w:val="-5"/>
          <w:sz w:val="24"/>
          <w:szCs w:val="24"/>
        </w:rPr>
        <w:t>2</w:t>
      </w:r>
      <w:r w:rsidRPr="00341668">
        <w:rPr>
          <w:rFonts w:ascii="Arial" w:hAnsi="Arial" w:cs="Arial"/>
          <w:color w:val="000000" w:themeColor="text1"/>
          <w:spacing w:val="-5"/>
          <w:sz w:val="24"/>
          <w:szCs w:val="24"/>
        </w:rPr>
        <w:t xml:space="preserve">(2), 26–33. Available at: </w:t>
      </w:r>
      <w:hyperlink r:id="rId7" w:history="1">
        <w:r w:rsidRPr="00341668">
          <w:rPr>
            <w:rStyle w:val="Hyperlink"/>
            <w:rFonts w:ascii="Arial" w:hAnsi="Arial" w:cs="Arial"/>
            <w:color w:val="000000" w:themeColor="text1"/>
            <w:spacing w:val="-5"/>
            <w:sz w:val="24"/>
            <w:szCs w:val="24"/>
          </w:rPr>
          <w:t>http://www.jstor.org/stable/41525033</w:t>
        </w:r>
      </w:hyperlink>
      <w:r w:rsidRPr="00341668">
        <w:rPr>
          <w:rFonts w:ascii="Arial" w:hAnsi="Arial" w:cs="Arial"/>
          <w:color w:val="000000" w:themeColor="text1"/>
          <w:spacing w:val="-5"/>
          <w:sz w:val="24"/>
          <w:szCs w:val="24"/>
        </w:rPr>
        <w:t xml:space="preserve"> </w:t>
      </w:r>
      <w:r w:rsidRPr="00341668">
        <w:rPr>
          <w:rFonts w:ascii="Arial" w:hAnsi="Arial" w:cs="Arial"/>
          <w:color w:val="000000" w:themeColor="text1"/>
          <w:sz w:val="24"/>
          <w:szCs w:val="24"/>
        </w:rPr>
        <w:t>[Accessed: 23rd March 2023].</w:t>
      </w:r>
    </w:p>
    <w:p w14:paraId="0C568616" w14:textId="77777777" w:rsidR="00341668" w:rsidRPr="00341668" w:rsidRDefault="00341668" w:rsidP="00341668">
      <w:pPr>
        <w:spacing w:line="360" w:lineRule="auto"/>
        <w:rPr>
          <w:rFonts w:ascii="Arial" w:hAnsi="Arial" w:cs="Arial"/>
          <w:color w:val="000000" w:themeColor="text1"/>
          <w:sz w:val="24"/>
          <w:szCs w:val="24"/>
        </w:rPr>
      </w:pPr>
      <w:r w:rsidRPr="00341668">
        <w:rPr>
          <w:rFonts w:ascii="Arial" w:hAnsi="Arial" w:cs="Arial"/>
          <w:color w:val="000000" w:themeColor="text1"/>
          <w:sz w:val="24"/>
          <w:szCs w:val="24"/>
        </w:rPr>
        <w:t>Munton, T., McCullum, B. and Rivers, K. (2001) ‘Childcare Quality Improvement and Assurance Practice’ https://dera.ioe.ac.uk/4631/1/RR266.pdf [Accessed: 23rd March 2023].</w:t>
      </w:r>
    </w:p>
    <w:p w14:paraId="6E62A90B" w14:textId="77777777" w:rsidR="00341668" w:rsidRPr="00341668" w:rsidRDefault="00341668" w:rsidP="00341668">
      <w:pPr>
        <w:spacing w:line="360" w:lineRule="auto"/>
        <w:rPr>
          <w:rFonts w:ascii="Arial" w:hAnsi="Arial" w:cs="Arial"/>
          <w:color w:val="000000" w:themeColor="text1"/>
          <w:sz w:val="24"/>
          <w:szCs w:val="24"/>
        </w:rPr>
      </w:pPr>
      <w:r w:rsidRPr="00341668">
        <w:rPr>
          <w:rFonts w:ascii="Arial" w:hAnsi="Arial" w:cs="Arial"/>
          <w:color w:val="000000" w:themeColor="text1"/>
          <w:sz w:val="24"/>
          <w:szCs w:val="24"/>
        </w:rPr>
        <w:t>Munton, T., McCullum, B. and Rivers, K. (2001) ‘Childcare Quality Improvement and Assurance Practice’ https://dera.ioe.ac.uk/4631/1/RR266.pdf [Accessed: 23rd March 2023]</w:t>
      </w:r>
    </w:p>
    <w:p w14:paraId="59FC0DE5" w14:textId="77777777" w:rsidR="00341668" w:rsidRPr="00341668" w:rsidRDefault="00341668" w:rsidP="00341668">
      <w:pPr>
        <w:spacing w:line="360" w:lineRule="auto"/>
        <w:rPr>
          <w:rFonts w:ascii="Arial" w:hAnsi="Arial" w:cs="Arial"/>
          <w:color w:val="000000" w:themeColor="text1"/>
          <w:sz w:val="24"/>
          <w:szCs w:val="24"/>
        </w:rPr>
      </w:pPr>
      <w:proofErr w:type="spellStart"/>
      <w:r w:rsidRPr="00341668">
        <w:rPr>
          <w:rFonts w:ascii="Arial" w:hAnsi="Arial" w:cs="Arial"/>
          <w:color w:val="000000" w:themeColor="text1"/>
          <w:sz w:val="24"/>
          <w:szCs w:val="24"/>
        </w:rPr>
        <w:t>Njenje</w:t>
      </w:r>
      <w:proofErr w:type="spellEnd"/>
      <w:r w:rsidRPr="00341668">
        <w:rPr>
          <w:rFonts w:ascii="Arial" w:hAnsi="Arial" w:cs="Arial"/>
          <w:color w:val="000000" w:themeColor="text1"/>
          <w:sz w:val="24"/>
          <w:szCs w:val="24"/>
        </w:rPr>
        <w:t xml:space="preserve">, S. (2017) ‘Children’s Emotions Matter: Nurture Emotional Intelligence </w:t>
      </w:r>
      <w:proofErr w:type="gramStart"/>
      <w:r w:rsidRPr="00341668">
        <w:rPr>
          <w:rFonts w:ascii="Arial" w:hAnsi="Arial" w:cs="Arial"/>
          <w:color w:val="000000" w:themeColor="text1"/>
          <w:sz w:val="24"/>
          <w:szCs w:val="24"/>
        </w:rPr>
        <w:t>From</w:t>
      </w:r>
      <w:proofErr w:type="gramEnd"/>
      <w:r w:rsidRPr="00341668">
        <w:rPr>
          <w:rFonts w:ascii="Arial" w:hAnsi="Arial" w:cs="Arial"/>
          <w:color w:val="000000" w:themeColor="text1"/>
          <w:sz w:val="24"/>
          <w:szCs w:val="24"/>
        </w:rPr>
        <w:t xml:space="preserve"> Birth’ https://www.pacey.org.uk/news-and-views/pacey-blog/2017/may-2017/children’semotions-matter-nurture-emotional-inte/ [Accessed: 1st April 2023]</w:t>
      </w:r>
    </w:p>
    <w:p w14:paraId="35ADF09F" w14:textId="77777777" w:rsidR="00341668" w:rsidRPr="00341668" w:rsidRDefault="00341668" w:rsidP="00341668">
      <w:pPr>
        <w:spacing w:line="360" w:lineRule="auto"/>
        <w:rPr>
          <w:rFonts w:ascii="Arial" w:hAnsi="Arial" w:cs="Arial"/>
          <w:color w:val="000000" w:themeColor="text1"/>
          <w:sz w:val="24"/>
          <w:szCs w:val="24"/>
        </w:rPr>
      </w:pPr>
      <w:r w:rsidRPr="00341668">
        <w:rPr>
          <w:rFonts w:ascii="Arial" w:hAnsi="Arial" w:cs="Arial"/>
          <w:color w:val="000000" w:themeColor="text1"/>
          <w:sz w:val="24"/>
          <w:szCs w:val="24"/>
        </w:rPr>
        <w:t>Perlman, M., Zellman, G. L., &amp; Le, V. (2004). Examining the psychometric properties of the Early Childhood Environment Rating Scale– Revised (ECERS–R). Early Childhood Research Quarterly, 19, 398 – 412. Available at:10.1016/j.ecresq.2004.07.006 [Accessed: 2</w:t>
      </w:r>
      <w:r w:rsidRPr="00341668">
        <w:rPr>
          <w:rFonts w:ascii="Arial" w:hAnsi="Arial" w:cs="Arial"/>
          <w:color w:val="000000" w:themeColor="text1"/>
          <w:sz w:val="24"/>
          <w:szCs w:val="24"/>
          <w:vertAlign w:val="superscript"/>
        </w:rPr>
        <w:t>nd</w:t>
      </w:r>
      <w:r w:rsidRPr="00341668">
        <w:rPr>
          <w:rFonts w:ascii="Arial" w:hAnsi="Arial" w:cs="Arial"/>
          <w:color w:val="000000" w:themeColor="text1"/>
          <w:sz w:val="24"/>
          <w:szCs w:val="24"/>
        </w:rPr>
        <w:t xml:space="preserve"> April 2023]</w:t>
      </w:r>
    </w:p>
    <w:p w14:paraId="6CF4C2D9" w14:textId="77777777" w:rsidR="00341668" w:rsidRPr="00341668" w:rsidRDefault="00341668" w:rsidP="00341668">
      <w:pPr>
        <w:spacing w:line="360" w:lineRule="auto"/>
        <w:rPr>
          <w:rFonts w:ascii="Arial" w:hAnsi="Arial" w:cs="Arial"/>
          <w:color w:val="000000" w:themeColor="text1"/>
          <w:sz w:val="24"/>
          <w:szCs w:val="24"/>
          <w:shd w:val="clear" w:color="auto" w:fill="FFFFFF"/>
        </w:rPr>
      </w:pPr>
      <w:r w:rsidRPr="00341668">
        <w:rPr>
          <w:rFonts w:ascii="Arial" w:hAnsi="Arial" w:cs="Arial"/>
          <w:color w:val="000000" w:themeColor="text1"/>
          <w:sz w:val="24"/>
          <w:szCs w:val="24"/>
          <w:shd w:val="clear" w:color="auto" w:fill="FFFFFF"/>
        </w:rPr>
        <w:t>Perlman, M., Zellman, G.L. and Le, V.N., (2004) Examining the psychometric properties of the early childhood environment rating scale-revised (ECERS-R). </w:t>
      </w:r>
      <w:r w:rsidRPr="00341668">
        <w:rPr>
          <w:rFonts w:ascii="Arial" w:hAnsi="Arial" w:cs="Arial"/>
          <w:i/>
          <w:iCs/>
          <w:color w:val="000000" w:themeColor="text1"/>
          <w:sz w:val="24"/>
          <w:szCs w:val="24"/>
          <w:shd w:val="clear" w:color="auto" w:fill="FFFFFF"/>
        </w:rPr>
        <w:t>Early Childhood Research Quarterly</w:t>
      </w:r>
      <w:r w:rsidRPr="00341668">
        <w:rPr>
          <w:rFonts w:ascii="Arial" w:hAnsi="Arial" w:cs="Arial"/>
          <w:color w:val="000000" w:themeColor="text1"/>
          <w:sz w:val="24"/>
          <w:szCs w:val="24"/>
          <w:shd w:val="clear" w:color="auto" w:fill="FFFFFF"/>
        </w:rPr>
        <w:t>, </w:t>
      </w:r>
      <w:r w:rsidRPr="00341668">
        <w:rPr>
          <w:rFonts w:ascii="Arial" w:hAnsi="Arial" w:cs="Arial"/>
          <w:i/>
          <w:iCs/>
          <w:color w:val="000000" w:themeColor="text1"/>
          <w:sz w:val="24"/>
          <w:szCs w:val="24"/>
          <w:shd w:val="clear" w:color="auto" w:fill="FFFFFF"/>
        </w:rPr>
        <w:t>19</w:t>
      </w:r>
      <w:r w:rsidRPr="00341668">
        <w:rPr>
          <w:rFonts w:ascii="Arial" w:hAnsi="Arial" w:cs="Arial"/>
          <w:color w:val="000000" w:themeColor="text1"/>
          <w:sz w:val="24"/>
          <w:szCs w:val="24"/>
          <w:shd w:val="clear" w:color="auto" w:fill="FFFFFF"/>
        </w:rPr>
        <w:t>(3), pp.398-412.</w:t>
      </w:r>
    </w:p>
    <w:p w14:paraId="04E3FCCA" w14:textId="77777777" w:rsidR="00341668" w:rsidRPr="00341668" w:rsidRDefault="00341668" w:rsidP="00341668">
      <w:pPr>
        <w:spacing w:line="360" w:lineRule="auto"/>
        <w:rPr>
          <w:rFonts w:ascii="Arial" w:hAnsi="Arial" w:cs="Arial"/>
          <w:color w:val="000000" w:themeColor="text1"/>
          <w:sz w:val="24"/>
          <w:szCs w:val="24"/>
        </w:rPr>
      </w:pPr>
      <w:r w:rsidRPr="00341668">
        <w:rPr>
          <w:rFonts w:ascii="Arial" w:hAnsi="Arial" w:cs="Arial"/>
          <w:color w:val="000000" w:themeColor="text1"/>
          <w:sz w:val="24"/>
          <w:szCs w:val="24"/>
        </w:rPr>
        <w:t>Piaget, J. (1953). The Origins of Intelligence in Children. London: Routledge and Kegan Paul.</w:t>
      </w:r>
    </w:p>
    <w:p w14:paraId="396591E6" w14:textId="77777777" w:rsidR="00341668" w:rsidRPr="00341668" w:rsidRDefault="00341668" w:rsidP="00341668">
      <w:pPr>
        <w:spacing w:line="360" w:lineRule="auto"/>
        <w:rPr>
          <w:rFonts w:ascii="Arial" w:hAnsi="Arial" w:cs="Arial"/>
          <w:color w:val="000000" w:themeColor="text1"/>
          <w:sz w:val="24"/>
          <w:szCs w:val="24"/>
          <w:shd w:val="clear" w:color="auto" w:fill="FFFFFF"/>
        </w:rPr>
      </w:pPr>
      <w:r w:rsidRPr="00341668">
        <w:rPr>
          <w:rFonts w:ascii="Arial" w:hAnsi="Arial" w:cs="Arial"/>
          <w:color w:val="000000" w:themeColor="text1"/>
          <w:sz w:val="24"/>
          <w:szCs w:val="24"/>
          <w:shd w:val="clear" w:color="auto" w:fill="FFFFFF"/>
        </w:rPr>
        <w:t>Saran, R.U.P.A.M, (2007). Jean Piaget. </w:t>
      </w:r>
      <w:r w:rsidRPr="00341668">
        <w:rPr>
          <w:rFonts w:ascii="Arial" w:hAnsi="Arial" w:cs="Arial"/>
          <w:i/>
          <w:iCs/>
          <w:color w:val="000000" w:themeColor="text1"/>
          <w:sz w:val="24"/>
          <w:szCs w:val="24"/>
          <w:shd w:val="clear" w:color="auto" w:fill="FFFFFF"/>
        </w:rPr>
        <w:t>The Praeger handbook of education and psychology</w:t>
      </w:r>
      <w:r w:rsidRPr="00341668">
        <w:rPr>
          <w:rFonts w:ascii="Arial" w:hAnsi="Arial" w:cs="Arial"/>
          <w:color w:val="000000" w:themeColor="text1"/>
          <w:sz w:val="24"/>
          <w:szCs w:val="24"/>
          <w:shd w:val="clear" w:color="auto" w:fill="FFFFFF"/>
        </w:rPr>
        <w:t>, </w:t>
      </w:r>
      <w:r w:rsidRPr="00341668">
        <w:rPr>
          <w:rFonts w:ascii="Arial" w:hAnsi="Arial" w:cs="Arial"/>
          <w:i/>
          <w:iCs/>
          <w:color w:val="000000" w:themeColor="text1"/>
          <w:sz w:val="24"/>
          <w:szCs w:val="24"/>
          <w:shd w:val="clear" w:color="auto" w:fill="FFFFFF"/>
        </w:rPr>
        <w:t>1</w:t>
      </w:r>
      <w:r w:rsidRPr="00341668">
        <w:rPr>
          <w:rFonts w:ascii="Arial" w:hAnsi="Arial" w:cs="Arial"/>
          <w:color w:val="000000" w:themeColor="text1"/>
          <w:sz w:val="24"/>
          <w:szCs w:val="24"/>
          <w:shd w:val="clear" w:color="auto" w:fill="FFFFFF"/>
        </w:rPr>
        <w:t>, p.190.</w:t>
      </w:r>
    </w:p>
    <w:p w14:paraId="089AE718" w14:textId="77777777" w:rsidR="00341668" w:rsidRPr="00341668" w:rsidRDefault="00341668" w:rsidP="00341668">
      <w:pPr>
        <w:spacing w:line="360" w:lineRule="auto"/>
        <w:rPr>
          <w:rFonts w:ascii="Arial" w:hAnsi="Arial" w:cs="Arial"/>
          <w:color w:val="000000" w:themeColor="text1"/>
          <w:sz w:val="24"/>
          <w:szCs w:val="24"/>
        </w:rPr>
      </w:pPr>
      <w:r w:rsidRPr="00341668">
        <w:rPr>
          <w:rFonts w:ascii="Arial" w:hAnsi="Arial" w:cs="Arial"/>
          <w:color w:val="000000" w:themeColor="text1"/>
          <w:sz w:val="24"/>
          <w:szCs w:val="24"/>
        </w:rPr>
        <w:lastRenderedPageBreak/>
        <w:t xml:space="preserve">Siraj, I., Kingston, D. and </w:t>
      </w:r>
      <w:proofErr w:type="spellStart"/>
      <w:r w:rsidRPr="00341668">
        <w:rPr>
          <w:rFonts w:ascii="Arial" w:hAnsi="Arial" w:cs="Arial"/>
          <w:color w:val="000000" w:themeColor="text1"/>
          <w:sz w:val="24"/>
          <w:szCs w:val="24"/>
        </w:rPr>
        <w:t>Melhuish</w:t>
      </w:r>
      <w:proofErr w:type="spellEnd"/>
      <w:r w:rsidRPr="00341668">
        <w:rPr>
          <w:rFonts w:ascii="Arial" w:hAnsi="Arial" w:cs="Arial"/>
          <w:color w:val="000000" w:themeColor="text1"/>
          <w:sz w:val="24"/>
          <w:szCs w:val="24"/>
        </w:rPr>
        <w:t>, E. (2015) Assessing Quality in Early Childhood Education and Care: Sustained Shared Thinking and Emotional Well-being (SSTEW) Scale for 2-5 Year Olds Provision. Stoke-on-Trent: IOS Press.</w:t>
      </w:r>
    </w:p>
    <w:p w14:paraId="39A04296" w14:textId="77777777" w:rsidR="00341668" w:rsidRPr="00341668" w:rsidRDefault="00341668" w:rsidP="00341668">
      <w:pPr>
        <w:spacing w:line="360" w:lineRule="auto"/>
        <w:rPr>
          <w:rFonts w:ascii="Arial" w:hAnsi="Arial" w:cs="Arial"/>
          <w:color w:val="000000" w:themeColor="text1"/>
          <w:sz w:val="24"/>
          <w:szCs w:val="24"/>
        </w:rPr>
      </w:pPr>
      <w:bookmarkStart w:id="0" w:name="_Hlk131328361"/>
      <w:r w:rsidRPr="00341668">
        <w:rPr>
          <w:rFonts w:ascii="Arial" w:hAnsi="Arial" w:cs="Arial"/>
          <w:color w:val="000000" w:themeColor="text1"/>
          <w:sz w:val="24"/>
          <w:szCs w:val="24"/>
        </w:rPr>
        <w:t xml:space="preserve">Siraj-Blatchford, I., Sylva, K., </w:t>
      </w:r>
      <w:proofErr w:type="spellStart"/>
      <w:r w:rsidRPr="00341668">
        <w:rPr>
          <w:rFonts w:ascii="Arial" w:hAnsi="Arial" w:cs="Arial"/>
          <w:color w:val="000000" w:themeColor="text1"/>
          <w:sz w:val="24"/>
          <w:szCs w:val="24"/>
        </w:rPr>
        <w:t>Muttock</w:t>
      </w:r>
      <w:proofErr w:type="spellEnd"/>
      <w:r w:rsidRPr="00341668">
        <w:rPr>
          <w:rFonts w:ascii="Arial" w:hAnsi="Arial" w:cs="Arial"/>
          <w:color w:val="000000" w:themeColor="text1"/>
          <w:sz w:val="24"/>
          <w:szCs w:val="24"/>
        </w:rPr>
        <w:t xml:space="preserve">, S., </w:t>
      </w:r>
      <w:proofErr w:type="spellStart"/>
      <w:r w:rsidRPr="00341668">
        <w:rPr>
          <w:rFonts w:ascii="Arial" w:hAnsi="Arial" w:cs="Arial"/>
          <w:color w:val="000000" w:themeColor="text1"/>
          <w:sz w:val="24"/>
          <w:szCs w:val="24"/>
        </w:rPr>
        <w:t>Gilden</w:t>
      </w:r>
      <w:proofErr w:type="spellEnd"/>
      <w:r w:rsidRPr="00341668">
        <w:rPr>
          <w:rFonts w:ascii="Arial" w:hAnsi="Arial" w:cs="Arial"/>
          <w:color w:val="000000" w:themeColor="text1"/>
          <w:sz w:val="24"/>
          <w:szCs w:val="24"/>
        </w:rPr>
        <w:t>, R. and Bell, D. (2002) ‘Researching Effective Pedagogy in the Early Years.’ https://dera.ioe.ac.uk/4650/1/RR356.pdf [Accessed: 1st April 2023]</w:t>
      </w:r>
    </w:p>
    <w:p w14:paraId="5427372D" w14:textId="77777777" w:rsidR="00341668" w:rsidRPr="00341668" w:rsidRDefault="00341668" w:rsidP="00341668">
      <w:pPr>
        <w:spacing w:line="360" w:lineRule="auto"/>
        <w:rPr>
          <w:rFonts w:ascii="Arial" w:hAnsi="Arial" w:cs="Arial"/>
          <w:color w:val="000000" w:themeColor="text1"/>
          <w:sz w:val="24"/>
          <w:szCs w:val="24"/>
          <w:shd w:val="clear" w:color="auto" w:fill="FFFFFF"/>
        </w:rPr>
      </w:pPr>
      <w:r w:rsidRPr="00341668">
        <w:rPr>
          <w:rFonts w:ascii="Arial" w:hAnsi="Arial" w:cs="Arial"/>
          <w:color w:val="000000" w:themeColor="text1"/>
          <w:sz w:val="24"/>
          <w:szCs w:val="24"/>
          <w:shd w:val="clear" w:color="auto" w:fill="FFFFFF"/>
        </w:rPr>
        <w:t xml:space="preserve">Sylva K, </w:t>
      </w:r>
      <w:proofErr w:type="spellStart"/>
      <w:r w:rsidRPr="00341668">
        <w:rPr>
          <w:rFonts w:ascii="Arial" w:hAnsi="Arial" w:cs="Arial"/>
          <w:color w:val="000000" w:themeColor="text1"/>
          <w:sz w:val="24"/>
          <w:szCs w:val="24"/>
          <w:shd w:val="clear" w:color="auto" w:fill="FFFFFF"/>
        </w:rPr>
        <w:t>Melhuish</w:t>
      </w:r>
      <w:proofErr w:type="spellEnd"/>
      <w:r w:rsidRPr="00341668">
        <w:rPr>
          <w:rFonts w:ascii="Arial" w:hAnsi="Arial" w:cs="Arial"/>
          <w:color w:val="000000" w:themeColor="text1"/>
          <w:sz w:val="24"/>
          <w:szCs w:val="24"/>
          <w:shd w:val="clear" w:color="auto" w:fill="FFFFFF"/>
        </w:rPr>
        <w:t xml:space="preserve"> E, Sammons P, Siraj-Blatchford I and Taggart B, Effective Pre-school Provision (2004), DfES Publications.</w:t>
      </w:r>
    </w:p>
    <w:p w14:paraId="7F7CAC82" w14:textId="77777777" w:rsidR="00341668" w:rsidRPr="00341668" w:rsidRDefault="00341668" w:rsidP="00341668">
      <w:pPr>
        <w:spacing w:line="360" w:lineRule="auto"/>
        <w:rPr>
          <w:rFonts w:ascii="Arial" w:hAnsi="Arial" w:cs="Arial"/>
          <w:color w:val="000000" w:themeColor="text1"/>
          <w:sz w:val="24"/>
          <w:szCs w:val="24"/>
        </w:rPr>
      </w:pPr>
      <w:r w:rsidRPr="00341668">
        <w:rPr>
          <w:rFonts w:ascii="Arial" w:hAnsi="Arial" w:cs="Arial"/>
          <w:color w:val="000000" w:themeColor="text1"/>
          <w:sz w:val="24"/>
          <w:szCs w:val="24"/>
        </w:rPr>
        <w:t xml:space="preserve">Sylva, K., </w:t>
      </w:r>
      <w:proofErr w:type="spellStart"/>
      <w:r w:rsidRPr="00341668">
        <w:rPr>
          <w:rFonts w:ascii="Arial" w:hAnsi="Arial" w:cs="Arial"/>
          <w:color w:val="000000" w:themeColor="text1"/>
          <w:sz w:val="24"/>
          <w:szCs w:val="24"/>
        </w:rPr>
        <w:t>Melhuish</w:t>
      </w:r>
      <w:proofErr w:type="spellEnd"/>
      <w:r w:rsidRPr="00341668">
        <w:rPr>
          <w:rFonts w:ascii="Arial" w:hAnsi="Arial" w:cs="Arial"/>
          <w:color w:val="000000" w:themeColor="text1"/>
          <w:sz w:val="24"/>
          <w:szCs w:val="24"/>
        </w:rPr>
        <w:t>, E., Sammons, P., Siraj-Blatchford, I. and Taggart, B. (2004) ‘The Effective Provision of Pre-School Education (EPPE) Project: Final Report.’ http://discovery.ucl.ac.uk/10005309/1/sylva2004EPPEfinal.pdf [Accessed: 2nd April 2023]</w:t>
      </w:r>
    </w:p>
    <w:p w14:paraId="6CF2FE65" w14:textId="77777777" w:rsidR="00341668" w:rsidRPr="00341668" w:rsidRDefault="00341668" w:rsidP="00341668">
      <w:pPr>
        <w:spacing w:line="360" w:lineRule="auto"/>
        <w:rPr>
          <w:rFonts w:ascii="Arial" w:hAnsi="Arial" w:cs="Arial"/>
          <w:color w:val="000000" w:themeColor="text1"/>
          <w:sz w:val="24"/>
          <w:szCs w:val="24"/>
        </w:rPr>
      </w:pPr>
      <w:r w:rsidRPr="00341668">
        <w:rPr>
          <w:rFonts w:ascii="Arial" w:hAnsi="Arial" w:cs="Arial"/>
          <w:color w:val="000000" w:themeColor="text1"/>
          <w:sz w:val="24"/>
          <w:szCs w:val="24"/>
        </w:rPr>
        <w:t xml:space="preserve">Sylva, K., </w:t>
      </w:r>
      <w:proofErr w:type="spellStart"/>
      <w:r w:rsidRPr="00341668">
        <w:rPr>
          <w:rFonts w:ascii="Arial" w:hAnsi="Arial" w:cs="Arial"/>
          <w:color w:val="000000" w:themeColor="text1"/>
          <w:sz w:val="24"/>
          <w:szCs w:val="24"/>
        </w:rPr>
        <w:t>Melhuish</w:t>
      </w:r>
      <w:proofErr w:type="spellEnd"/>
      <w:r w:rsidRPr="00341668">
        <w:rPr>
          <w:rFonts w:ascii="Arial" w:hAnsi="Arial" w:cs="Arial"/>
          <w:color w:val="000000" w:themeColor="text1"/>
          <w:sz w:val="24"/>
          <w:szCs w:val="24"/>
        </w:rPr>
        <w:t>, E., Sammons, P., Siraj-Blatchford, I. and Taggart, B. (2004) ‘The Effective Provision of Pre-School Education (EPPE) Project: Final Report.’ http://discovery.ucl.ac.uk/10005309/1/sylva2004EPPEfinal.pdf [Accessed: 23rd March 2023].</w:t>
      </w:r>
    </w:p>
    <w:p w14:paraId="41165C9B" w14:textId="77777777" w:rsidR="00341668" w:rsidRPr="00341668" w:rsidRDefault="00341668" w:rsidP="00341668">
      <w:pPr>
        <w:spacing w:line="360" w:lineRule="auto"/>
        <w:rPr>
          <w:rFonts w:ascii="Arial" w:hAnsi="Arial" w:cs="Arial"/>
          <w:color w:val="000000" w:themeColor="text1"/>
          <w:sz w:val="24"/>
          <w:szCs w:val="24"/>
        </w:rPr>
      </w:pPr>
      <w:r w:rsidRPr="00341668">
        <w:rPr>
          <w:rFonts w:ascii="Arial" w:hAnsi="Arial" w:cs="Arial"/>
          <w:color w:val="000000" w:themeColor="text1"/>
          <w:sz w:val="24"/>
          <w:szCs w:val="24"/>
        </w:rPr>
        <w:t>UNC Child Development Institute. (</w:t>
      </w:r>
      <w:proofErr w:type="gramStart"/>
      <w:r w:rsidRPr="00341668">
        <w:rPr>
          <w:rFonts w:ascii="Arial" w:hAnsi="Arial" w:cs="Arial"/>
          <w:color w:val="000000" w:themeColor="text1"/>
          <w:sz w:val="24"/>
          <w:szCs w:val="24"/>
        </w:rPr>
        <w:t>no</w:t>
      </w:r>
      <w:proofErr w:type="gramEnd"/>
      <w:r w:rsidRPr="00341668">
        <w:rPr>
          <w:rFonts w:ascii="Arial" w:hAnsi="Arial" w:cs="Arial"/>
          <w:color w:val="000000" w:themeColor="text1"/>
          <w:sz w:val="24"/>
          <w:szCs w:val="24"/>
        </w:rPr>
        <w:t xml:space="preserve"> date) ‘Environment Rating Scales’ https://ers.fpg.unc.edu/about-environment-rating-scales [Accessed: 20th March 2023]</w:t>
      </w:r>
    </w:p>
    <w:p w14:paraId="11EB8027" w14:textId="77777777" w:rsidR="00341668" w:rsidRPr="00341668" w:rsidRDefault="00341668" w:rsidP="00341668">
      <w:pPr>
        <w:spacing w:line="360" w:lineRule="auto"/>
        <w:rPr>
          <w:rFonts w:ascii="Arial" w:hAnsi="Arial" w:cs="Arial"/>
          <w:color w:val="000000" w:themeColor="text1"/>
          <w:sz w:val="24"/>
          <w:szCs w:val="24"/>
        </w:rPr>
      </w:pPr>
      <w:r w:rsidRPr="00341668">
        <w:rPr>
          <w:rFonts w:ascii="Arial" w:hAnsi="Arial" w:cs="Arial"/>
          <w:color w:val="000000" w:themeColor="text1"/>
          <w:sz w:val="24"/>
          <w:szCs w:val="24"/>
        </w:rPr>
        <w:t>UNICEF. (1992) ‘United Nations Conventions on the Rights of the Child’ https://www.unicef.org.uk/what-we-do/un-convention-child-rights/ [Accessed: 23rd March 2023]</w:t>
      </w:r>
    </w:p>
    <w:p w14:paraId="12A0037B" w14:textId="77777777" w:rsidR="00341668" w:rsidRPr="00341668" w:rsidRDefault="00341668" w:rsidP="00341668">
      <w:pPr>
        <w:spacing w:line="360" w:lineRule="auto"/>
        <w:rPr>
          <w:rFonts w:ascii="Arial" w:hAnsi="Arial" w:cs="Arial"/>
          <w:color w:val="000000" w:themeColor="text1"/>
          <w:sz w:val="24"/>
          <w:szCs w:val="24"/>
        </w:rPr>
      </w:pPr>
      <w:r w:rsidRPr="00341668">
        <w:rPr>
          <w:rFonts w:ascii="Arial" w:hAnsi="Arial" w:cs="Arial"/>
          <w:color w:val="000000" w:themeColor="text1"/>
          <w:sz w:val="24"/>
          <w:szCs w:val="24"/>
        </w:rPr>
        <w:t>Welsh Government. (2013) ‘Building A Brighter Future’ https://gov.wales/docs/dcells/publications/130716-building-brighter-future-en.pdf [Accessed: 23rd March 2023]</w:t>
      </w:r>
    </w:p>
    <w:p w14:paraId="1FB238B6" w14:textId="77777777" w:rsidR="00341668" w:rsidRPr="00341668" w:rsidRDefault="00341668" w:rsidP="00341668">
      <w:pPr>
        <w:spacing w:line="360" w:lineRule="auto"/>
        <w:rPr>
          <w:rFonts w:ascii="Arial" w:hAnsi="Arial" w:cs="Arial"/>
          <w:color w:val="000000" w:themeColor="text1"/>
          <w:sz w:val="24"/>
          <w:szCs w:val="24"/>
          <w:shd w:val="clear" w:color="auto" w:fill="FFFFFF"/>
        </w:rPr>
      </w:pPr>
      <w:r w:rsidRPr="00341668">
        <w:rPr>
          <w:rFonts w:ascii="Arial" w:hAnsi="Arial" w:cs="Arial"/>
          <w:color w:val="000000" w:themeColor="text1"/>
          <w:sz w:val="24"/>
          <w:szCs w:val="24"/>
        </w:rPr>
        <w:t>Welsh Government. (2014a) ‘Social Services and Well-being Wales Act’ https://www.legislation.gov.uk/anaw/2014/4/contents [Accessed: 20th March 2023].</w:t>
      </w:r>
    </w:p>
    <w:p w14:paraId="13366C58" w14:textId="77777777" w:rsidR="00341668" w:rsidRPr="00341668" w:rsidRDefault="00341668" w:rsidP="00341668">
      <w:pPr>
        <w:spacing w:line="360" w:lineRule="auto"/>
        <w:rPr>
          <w:rFonts w:ascii="Arial" w:hAnsi="Arial" w:cs="Arial"/>
          <w:color w:val="000000" w:themeColor="text1"/>
          <w:sz w:val="24"/>
          <w:szCs w:val="24"/>
        </w:rPr>
      </w:pPr>
      <w:r w:rsidRPr="00341668">
        <w:rPr>
          <w:rFonts w:ascii="Arial" w:hAnsi="Arial" w:cs="Arial"/>
          <w:color w:val="000000" w:themeColor="text1"/>
          <w:sz w:val="24"/>
          <w:szCs w:val="24"/>
        </w:rPr>
        <w:t>Welsh Government. (2014b) ‘Flying Start Annex: Quality Childcare Guidance’ https://gweddill.gov.wales/docs/dsjlg/publications/130926fsannex2en.pdf [Accessed: 28th March 2023]</w:t>
      </w:r>
    </w:p>
    <w:p w14:paraId="29E737B9" w14:textId="77777777" w:rsidR="00341668" w:rsidRPr="00341668" w:rsidRDefault="00341668" w:rsidP="00341668">
      <w:pPr>
        <w:spacing w:line="360" w:lineRule="auto"/>
        <w:rPr>
          <w:rFonts w:ascii="Arial" w:hAnsi="Arial" w:cs="Arial"/>
          <w:color w:val="000000" w:themeColor="text1"/>
          <w:sz w:val="24"/>
          <w:szCs w:val="24"/>
        </w:rPr>
      </w:pPr>
      <w:r w:rsidRPr="00341668">
        <w:rPr>
          <w:rFonts w:ascii="Arial" w:hAnsi="Arial" w:cs="Arial"/>
          <w:color w:val="000000" w:themeColor="text1"/>
          <w:sz w:val="24"/>
          <w:szCs w:val="24"/>
        </w:rPr>
        <w:lastRenderedPageBreak/>
        <w:t>Welsh Government. (2015b) ‘Foundation Phase Framework’ https://beta.gov.wales/sites/default/files/publications/2018-02/foundation-phaseframework-revised-2015.pdf [Accessed: 28th March 2023]</w:t>
      </w:r>
    </w:p>
    <w:bookmarkEnd w:id="0"/>
    <w:p w14:paraId="26518030" w14:textId="77777777" w:rsidR="00341668" w:rsidRPr="00325422" w:rsidRDefault="00341668" w:rsidP="00341668">
      <w:pPr>
        <w:spacing w:line="360" w:lineRule="auto"/>
        <w:rPr>
          <w:rFonts w:ascii="Arial" w:hAnsi="Arial" w:cs="Arial"/>
          <w:color w:val="000000" w:themeColor="text1"/>
          <w:sz w:val="24"/>
          <w:szCs w:val="24"/>
        </w:rPr>
      </w:pPr>
    </w:p>
    <w:p w14:paraId="0E784B98" w14:textId="77777777" w:rsidR="00341668" w:rsidRPr="0018371B" w:rsidRDefault="00341668" w:rsidP="0018371B">
      <w:pPr>
        <w:spacing w:line="360" w:lineRule="auto"/>
        <w:rPr>
          <w:rFonts w:ascii="Arial" w:hAnsi="Arial" w:cs="Arial"/>
          <w:color w:val="000000" w:themeColor="text1"/>
          <w:sz w:val="24"/>
          <w:szCs w:val="24"/>
        </w:rPr>
      </w:pPr>
    </w:p>
    <w:p w14:paraId="1E46A816" w14:textId="06C1D667" w:rsidR="00F51C11" w:rsidRDefault="00F51C11"/>
    <w:sectPr w:rsidR="00F51C11">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1DF41" w14:textId="77777777" w:rsidR="00633FFD" w:rsidRDefault="00633FFD" w:rsidP="00722A23">
      <w:pPr>
        <w:spacing w:after="0" w:line="240" w:lineRule="auto"/>
      </w:pPr>
      <w:r>
        <w:separator/>
      </w:r>
    </w:p>
  </w:endnote>
  <w:endnote w:type="continuationSeparator" w:id="0">
    <w:p w14:paraId="0990BF5A" w14:textId="77777777" w:rsidR="00633FFD" w:rsidRDefault="00633FFD" w:rsidP="00722A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3482180"/>
      <w:docPartObj>
        <w:docPartGallery w:val="Page Numbers (Bottom of Page)"/>
        <w:docPartUnique/>
      </w:docPartObj>
    </w:sdtPr>
    <w:sdtContent>
      <w:sdt>
        <w:sdtPr>
          <w:id w:val="1728636285"/>
          <w:docPartObj>
            <w:docPartGallery w:val="Page Numbers (Top of Page)"/>
            <w:docPartUnique/>
          </w:docPartObj>
        </w:sdtPr>
        <w:sdtContent>
          <w:p w14:paraId="055D7DE8" w14:textId="058A36AD" w:rsidR="00A7111C" w:rsidRDefault="00A7111C">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A21F09E" w14:textId="77777777" w:rsidR="00A7111C" w:rsidRDefault="00A711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04D13" w14:textId="77777777" w:rsidR="00633FFD" w:rsidRDefault="00633FFD" w:rsidP="00722A23">
      <w:pPr>
        <w:spacing w:after="0" w:line="240" w:lineRule="auto"/>
      </w:pPr>
      <w:r>
        <w:separator/>
      </w:r>
    </w:p>
  </w:footnote>
  <w:footnote w:type="continuationSeparator" w:id="0">
    <w:p w14:paraId="448B2A4E" w14:textId="77777777" w:rsidR="00633FFD" w:rsidRDefault="00633FFD" w:rsidP="00722A23">
      <w:pPr>
        <w:spacing w:after="0" w:line="240" w:lineRule="auto"/>
      </w:pPr>
      <w:r>
        <w:continuationSeparator/>
      </w:r>
    </w:p>
  </w:footnote>
  <w:footnote w:id="1">
    <w:p w14:paraId="6510D5DB" w14:textId="504D3D35" w:rsidR="00C46833" w:rsidRDefault="00C46833">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3FD97" w14:textId="5C928263" w:rsidR="00722A23" w:rsidRDefault="00722A23">
    <w:pPr>
      <w:pStyle w:val="Header"/>
    </w:pPr>
    <w:r>
      <w:t>Student Number:2100587</w:t>
    </w:r>
    <w:r>
      <w:ptab w:relativeTo="margin" w:alignment="center" w:leader="none"/>
    </w:r>
    <w:r w:rsidRPr="00722A23">
      <w:rPr>
        <w:lang w:val="en-US"/>
      </w:rPr>
      <w:t>ECEY6011</w:t>
    </w:r>
    <w:r>
      <w:ptab w:relativeTo="margin" w:alignment="right" w:leader="none"/>
    </w:r>
    <w:r>
      <w:t>Word Count:</w:t>
    </w:r>
    <w:r w:rsidR="00341668">
      <w:t>2079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A23"/>
    <w:rsid w:val="0000418F"/>
    <w:rsid w:val="000D5DD0"/>
    <w:rsid w:val="0011788A"/>
    <w:rsid w:val="0018371B"/>
    <w:rsid w:val="001E56E7"/>
    <w:rsid w:val="00224F32"/>
    <w:rsid w:val="002C1AC0"/>
    <w:rsid w:val="00341668"/>
    <w:rsid w:val="00406F80"/>
    <w:rsid w:val="004930ED"/>
    <w:rsid w:val="004F11D1"/>
    <w:rsid w:val="00530167"/>
    <w:rsid w:val="00565EB4"/>
    <w:rsid w:val="00633FFD"/>
    <w:rsid w:val="00722A23"/>
    <w:rsid w:val="00726C5A"/>
    <w:rsid w:val="0077180E"/>
    <w:rsid w:val="00801C64"/>
    <w:rsid w:val="00814B0E"/>
    <w:rsid w:val="0086263F"/>
    <w:rsid w:val="00900610"/>
    <w:rsid w:val="0093120A"/>
    <w:rsid w:val="009A607B"/>
    <w:rsid w:val="00A65850"/>
    <w:rsid w:val="00A7111C"/>
    <w:rsid w:val="00B035C8"/>
    <w:rsid w:val="00B14F25"/>
    <w:rsid w:val="00B165D3"/>
    <w:rsid w:val="00B631B7"/>
    <w:rsid w:val="00C46833"/>
    <w:rsid w:val="00D30ABB"/>
    <w:rsid w:val="00D42A68"/>
    <w:rsid w:val="00DD5392"/>
    <w:rsid w:val="00E32D0C"/>
    <w:rsid w:val="00ED63BB"/>
    <w:rsid w:val="00F208D9"/>
    <w:rsid w:val="00F51C11"/>
    <w:rsid w:val="00F82157"/>
    <w:rsid w:val="00FA7280"/>
    <w:rsid w:val="00FB2B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0B7BA"/>
  <w15:chartTrackingRefBased/>
  <w15:docId w15:val="{B5A7E7A3-126A-4E23-A618-10FDFE7DF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2A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2A23"/>
  </w:style>
  <w:style w:type="paragraph" w:styleId="Footer">
    <w:name w:val="footer"/>
    <w:basedOn w:val="Normal"/>
    <w:link w:val="FooterChar"/>
    <w:uiPriority w:val="99"/>
    <w:unhideWhenUsed/>
    <w:rsid w:val="00722A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2A23"/>
  </w:style>
  <w:style w:type="character" w:styleId="Emphasis">
    <w:name w:val="Emphasis"/>
    <w:basedOn w:val="DefaultParagraphFont"/>
    <w:uiPriority w:val="20"/>
    <w:qFormat/>
    <w:rsid w:val="00224F32"/>
    <w:rPr>
      <w:i/>
      <w:iCs/>
    </w:rPr>
  </w:style>
  <w:style w:type="character" w:customStyle="1" w:styleId="anchor-text">
    <w:name w:val="anchor-text"/>
    <w:basedOn w:val="DefaultParagraphFont"/>
    <w:rsid w:val="00E32D0C"/>
  </w:style>
  <w:style w:type="paragraph" w:styleId="FootnoteText">
    <w:name w:val="footnote text"/>
    <w:basedOn w:val="Normal"/>
    <w:link w:val="FootnoteTextChar"/>
    <w:uiPriority w:val="99"/>
    <w:semiHidden/>
    <w:unhideWhenUsed/>
    <w:rsid w:val="00C4683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46833"/>
    <w:rPr>
      <w:sz w:val="20"/>
      <w:szCs w:val="20"/>
    </w:rPr>
  </w:style>
  <w:style w:type="character" w:styleId="FootnoteReference">
    <w:name w:val="footnote reference"/>
    <w:basedOn w:val="DefaultParagraphFont"/>
    <w:uiPriority w:val="99"/>
    <w:semiHidden/>
    <w:unhideWhenUsed/>
    <w:rsid w:val="00C46833"/>
    <w:rPr>
      <w:vertAlign w:val="superscript"/>
    </w:rPr>
  </w:style>
  <w:style w:type="character" w:styleId="Hyperlink">
    <w:name w:val="Hyperlink"/>
    <w:basedOn w:val="DefaultParagraphFont"/>
    <w:uiPriority w:val="99"/>
    <w:unhideWhenUsed/>
    <w:rsid w:val="0034166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jstor.org/stable/4152503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37/a0027899"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299</TotalTime>
  <Pages>11</Pages>
  <Words>3267</Words>
  <Characters>18624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Thomas (2100587)</dc:creator>
  <cp:keywords/>
  <dc:description/>
  <cp:lastModifiedBy>Chloe Thomas (2100587)</cp:lastModifiedBy>
  <cp:revision>11</cp:revision>
  <dcterms:created xsi:type="dcterms:W3CDTF">2023-04-01T15:00:00Z</dcterms:created>
  <dcterms:modified xsi:type="dcterms:W3CDTF">2023-04-02T12:42:00Z</dcterms:modified>
</cp:coreProperties>
</file>