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34F4A" w14:textId="2272F214" w:rsidR="008A1E16" w:rsidRPr="0027439E" w:rsidRDefault="008A1E16" w:rsidP="008A1E16">
      <w:pPr>
        <w:jc w:val="center"/>
        <w:rPr>
          <w:rFonts w:asciiTheme="minorHAnsi" w:hAnsiTheme="minorHAnsi" w:cstheme="minorHAnsi"/>
          <w:b/>
          <w:bCs/>
          <w:sz w:val="28"/>
          <w:szCs w:val="28"/>
          <w:u w:val="single"/>
        </w:rPr>
      </w:pPr>
      <w:r w:rsidRPr="0027439E">
        <w:rPr>
          <w:rFonts w:asciiTheme="minorHAnsi" w:hAnsiTheme="minorHAnsi" w:cstheme="minorHAnsi"/>
          <w:b/>
          <w:bCs/>
          <w:sz w:val="28"/>
          <w:szCs w:val="28"/>
          <w:u w:val="single"/>
        </w:rPr>
        <w:t>The utilisation of a prescription tracking system within a secondary care pharmacy department: a FITT framework assessment.</w:t>
      </w:r>
    </w:p>
    <w:p w14:paraId="3E822930" w14:textId="1F89AE0E" w:rsidR="008A1E16" w:rsidRPr="0027439E" w:rsidRDefault="008A1E16" w:rsidP="008A1E16">
      <w:pPr>
        <w:jc w:val="center"/>
        <w:rPr>
          <w:rFonts w:asciiTheme="minorHAnsi" w:hAnsiTheme="minorHAnsi" w:cstheme="minorHAnsi"/>
          <w:sz w:val="28"/>
          <w:szCs w:val="28"/>
        </w:rPr>
      </w:pPr>
      <w:r w:rsidRPr="0027439E">
        <w:rPr>
          <w:rFonts w:asciiTheme="minorHAnsi" w:hAnsiTheme="minorHAnsi" w:cstheme="minorHAnsi"/>
          <w:sz w:val="28"/>
          <w:szCs w:val="28"/>
        </w:rPr>
        <w:t>Rhodri Clyburn - 2112536</w:t>
      </w:r>
    </w:p>
    <w:p w14:paraId="7EB800D2" w14:textId="77777777" w:rsidR="00FD1588" w:rsidRPr="0027439E" w:rsidRDefault="00FD1588" w:rsidP="00FD1588">
      <w:pPr>
        <w:rPr>
          <w:rFonts w:asciiTheme="minorHAnsi" w:hAnsiTheme="minorHAnsi" w:cstheme="minorHAnsi"/>
        </w:rPr>
      </w:pPr>
    </w:p>
    <w:p w14:paraId="0F7F4EFF" w14:textId="4AAA34CA" w:rsidR="00FD1588" w:rsidRPr="0027439E" w:rsidRDefault="00FD1588" w:rsidP="00FD1588">
      <w:pPr>
        <w:rPr>
          <w:rFonts w:asciiTheme="minorHAnsi" w:hAnsiTheme="minorHAnsi" w:cstheme="minorHAnsi"/>
          <w:b/>
          <w:bCs/>
          <w:sz w:val="28"/>
          <w:szCs w:val="28"/>
          <w:u w:val="single"/>
        </w:rPr>
      </w:pPr>
      <w:r w:rsidRPr="0027439E">
        <w:rPr>
          <w:rFonts w:asciiTheme="minorHAnsi" w:hAnsiTheme="minorHAnsi" w:cstheme="minorHAnsi"/>
          <w:sz w:val="28"/>
          <w:szCs w:val="28"/>
          <w:u w:val="single"/>
        </w:rPr>
        <w:t>I</w:t>
      </w:r>
      <w:r w:rsidRPr="0027439E">
        <w:rPr>
          <w:rFonts w:asciiTheme="minorHAnsi" w:hAnsiTheme="minorHAnsi" w:cstheme="minorHAnsi"/>
          <w:b/>
          <w:bCs/>
          <w:sz w:val="28"/>
          <w:szCs w:val="28"/>
          <w:u w:val="single"/>
        </w:rPr>
        <w:t>ntroduction</w:t>
      </w:r>
    </w:p>
    <w:p w14:paraId="28C2BB94" w14:textId="77777777" w:rsidR="004E6E59" w:rsidRPr="0027439E" w:rsidRDefault="004E6E59" w:rsidP="00FD1588">
      <w:pPr>
        <w:rPr>
          <w:rFonts w:asciiTheme="minorHAnsi" w:hAnsiTheme="minorHAnsi" w:cstheme="minorHAnsi"/>
        </w:rPr>
      </w:pPr>
    </w:p>
    <w:p w14:paraId="16AC49E6" w14:textId="43764857" w:rsidR="00BD0320" w:rsidRPr="0027439E" w:rsidRDefault="00143205" w:rsidP="00FD1588">
      <w:pPr>
        <w:rPr>
          <w:rFonts w:asciiTheme="minorHAnsi" w:hAnsiTheme="minorHAnsi" w:cstheme="minorHAnsi"/>
        </w:rPr>
      </w:pPr>
      <w:r w:rsidRPr="0027439E">
        <w:rPr>
          <w:rFonts w:asciiTheme="minorHAnsi" w:hAnsiTheme="minorHAnsi" w:cstheme="minorHAnsi"/>
        </w:rPr>
        <w:t xml:space="preserve">The prescription tracking system (PTS) by TMS insight is an electronic system that allows prescriptions and </w:t>
      </w:r>
      <w:r w:rsidR="008E098F" w:rsidRPr="0027439E">
        <w:rPr>
          <w:rFonts w:asciiTheme="minorHAnsi" w:hAnsiTheme="minorHAnsi" w:cstheme="minorHAnsi"/>
        </w:rPr>
        <w:t xml:space="preserve">medicine </w:t>
      </w:r>
      <w:r w:rsidRPr="0027439E">
        <w:rPr>
          <w:rFonts w:asciiTheme="minorHAnsi" w:hAnsiTheme="minorHAnsi" w:cstheme="minorHAnsi"/>
        </w:rPr>
        <w:t>order</w:t>
      </w:r>
      <w:r w:rsidR="008E098F" w:rsidRPr="0027439E">
        <w:rPr>
          <w:rFonts w:asciiTheme="minorHAnsi" w:hAnsiTheme="minorHAnsi" w:cstheme="minorHAnsi"/>
        </w:rPr>
        <w:t>s</w:t>
      </w:r>
      <w:r w:rsidRPr="0027439E">
        <w:rPr>
          <w:rFonts w:asciiTheme="minorHAnsi" w:hAnsiTheme="minorHAnsi" w:cstheme="minorHAnsi"/>
        </w:rPr>
        <w:t xml:space="preserve"> to be tracked throughout the dispensing process from </w:t>
      </w:r>
      <w:r w:rsidR="006D1750" w:rsidRPr="0027439E">
        <w:rPr>
          <w:rFonts w:asciiTheme="minorHAnsi" w:hAnsiTheme="minorHAnsi" w:cstheme="minorHAnsi"/>
        </w:rPr>
        <w:t xml:space="preserve">being </w:t>
      </w:r>
      <w:r w:rsidRPr="0027439E">
        <w:rPr>
          <w:rFonts w:asciiTheme="minorHAnsi" w:hAnsiTheme="minorHAnsi" w:cstheme="minorHAnsi"/>
        </w:rPr>
        <w:t>receiv</w:t>
      </w:r>
      <w:r w:rsidR="006D1750" w:rsidRPr="0027439E">
        <w:rPr>
          <w:rFonts w:asciiTheme="minorHAnsi" w:hAnsiTheme="minorHAnsi" w:cstheme="minorHAnsi"/>
        </w:rPr>
        <w:t xml:space="preserve">ed within the </w:t>
      </w:r>
      <w:r w:rsidR="008E098F" w:rsidRPr="0027439E">
        <w:rPr>
          <w:rFonts w:asciiTheme="minorHAnsi" w:hAnsiTheme="minorHAnsi" w:cstheme="minorHAnsi"/>
        </w:rPr>
        <w:t xml:space="preserve">pharmacy </w:t>
      </w:r>
      <w:r w:rsidR="006D1750" w:rsidRPr="0027439E">
        <w:rPr>
          <w:rFonts w:asciiTheme="minorHAnsi" w:hAnsiTheme="minorHAnsi" w:cstheme="minorHAnsi"/>
        </w:rPr>
        <w:t>dispensary</w:t>
      </w:r>
      <w:r w:rsidRPr="0027439E">
        <w:rPr>
          <w:rFonts w:asciiTheme="minorHAnsi" w:hAnsiTheme="minorHAnsi" w:cstheme="minorHAnsi"/>
        </w:rPr>
        <w:t xml:space="preserve"> to </w:t>
      </w:r>
      <w:r w:rsidR="008E098F" w:rsidRPr="0027439E">
        <w:rPr>
          <w:rFonts w:asciiTheme="minorHAnsi" w:hAnsiTheme="minorHAnsi" w:cstheme="minorHAnsi"/>
        </w:rPr>
        <w:t xml:space="preserve">being accepted for </w:t>
      </w:r>
      <w:r w:rsidRPr="0027439E">
        <w:rPr>
          <w:rFonts w:asciiTheme="minorHAnsi" w:hAnsiTheme="minorHAnsi" w:cstheme="minorHAnsi"/>
        </w:rPr>
        <w:t>delivery</w:t>
      </w:r>
      <w:r w:rsidR="00D545EE" w:rsidRPr="0027439E">
        <w:rPr>
          <w:rFonts w:asciiTheme="minorHAnsi" w:hAnsiTheme="minorHAnsi" w:cstheme="minorHAnsi"/>
        </w:rPr>
        <w:t xml:space="preserve"> or collection</w:t>
      </w:r>
      <w:r w:rsidRPr="0027439E">
        <w:rPr>
          <w:rFonts w:asciiTheme="minorHAnsi" w:hAnsiTheme="minorHAnsi" w:cstheme="minorHAnsi"/>
        </w:rPr>
        <w:t xml:space="preserve"> </w:t>
      </w:r>
      <w:r w:rsidRPr="0027439E">
        <w:rPr>
          <w:rFonts w:asciiTheme="minorHAnsi" w:hAnsiTheme="minorHAnsi" w:cstheme="minorHAnsi"/>
          <w:color w:val="000000" w:themeColor="text1"/>
        </w:rPr>
        <w:t>(</w:t>
      </w:r>
      <w:r w:rsidR="00D545EE" w:rsidRPr="0027439E">
        <w:rPr>
          <w:rFonts w:asciiTheme="minorHAnsi" w:hAnsiTheme="minorHAnsi" w:cstheme="minorHAnsi"/>
          <w:color w:val="000000" w:themeColor="text1"/>
        </w:rPr>
        <w:t>TMS insight, 2022</w:t>
      </w:r>
      <w:r w:rsidRPr="0027439E">
        <w:rPr>
          <w:rFonts w:asciiTheme="minorHAnsi" w:hAnsiTheme="minorHAnsi" w:cstheme="minorHAnsi"/>
        </w:rPr>
        <w:t xml:space="preserve">). </w:t>
      </w:r>
      <w:r w:rsidR="008E098F" w:rsidRPr="0027439E">
        <w:rPr>
          <w:rFonts w:asciiTheme="minorHAnsi" w:hAnsiTheme="minorHAnsi" w:cstheme="minorHAnsi"/>
        </w:rPr>
        <w:t xml:space="preserve">It utilises barcode scanning technology to track the progress of work, which is viewable by users in the pharmacy department, but also </w:t>
      </w:r>
      <w:r w:rsidR="00BD0320" w:rsidRPr="0027439E">
        <w:rPr>
          <w:rFonts w:asciiTheme="minorHAnsi" w:hAnsiTheme="minorHAnsi" w:cstheme="minorHAnsi"/>
        </w:rPr>
        <w:t xml:space="preserve">outside the pharmacy department, </w:t>
      </w:r>
      <w:r w:rsidR="00D545EE" w:rsidRPr="0027439E">
        <w:rPr>
          <w:rFonts w:asciiTheme="minorHAnsi" w:hAnsiTheme="minorHAnsi" w:cstheme="minorHAnsi"/>
        </w:rPr>
        <w:t>in</w:t>
      </w:r>
      <w:r w:rsidR="008E098F" w:rsidRPr="0027439E">
        <w:rPr>
          <w:rFonts w:asciiTheme="minorHAnsi" w:hAnsiTheme="minorHAnsi" w:cstheme="minorHAnsi"/>
        </w:rPr>
        <w:t xml:space="preserve"> wards</w:t>
      </w:r>
      <w:r w:rsidR="00D545EE" w:rsidRPr="0027439E">
        <w:rPr>
          <w:rFonts w:asciiTheme="minorHAnsi" w:hAnsiTheme="minorHAnsi" w:cstheme="minorHAnsi"/>
        </w:rPr>
        <w:t>, waiting areas</w:t>
      </w:r>
      <w:r w:rsidR="00BD0320" w:rsidRPr="0027439E">
        <w:rPr>
          <w:rFonts w:asciiTheme="minorHAnsi" w:hAnsiTheme="minorHAnsi" w:cstheme="minorHAnsi"/>
        </w:rPr>
        <w:t xml:space="preserve"> or clinics</w:t>
      </w:r>
      <w:r w:rsidR="008E098F" w:rsidRPr="0027439E">
        <w:rPr>
          <w:rFonts w:asciiTheme="minorHAnsi" w:hAnsiTheme="minorHAnsi" w:cstheme="minorHAnsi"/>
        </w:rPr>
        <w:t>.</w:t>
      </w:r>
      <w:r w:rsidR="00D545EE" w:rsidRPr="0027439E">
        <w:rPr>
          <w:rFonts w:asciiTheme="minorHAnsi" w:hAnsiTheme="minorHAnsi" w:cstheme="minorHAnsi"/>
        </w:rPr>
        <w:t xml:space="preserve"> It is a system that is used in secondary care pharmacies across the United Kingdom.</w:t>
      </w:r>
    </w:p>
    <w:p w14:paraId="17B78749" w14:textId="76CDC193" w:rsidR="00BD0320" w:rsidRPr="0027439E" w:rsidRDefault="00BD0320" w:rsidP="00FD1588">
      <w:pPr>
        <w:rPr>
          <w:rFonts w:asciiTheme="minorHAnsi" w:hAnsiTheme="minorHAnsi" w:cstheme="minorHAnsi"/>
        </w:rPr>
      </w:pPr>
    </w:p>
    <w:p w14:paraId="4E881E3C" w14:textId="4A8C49E5" w:rsidR="00BD0320" w:rsidRPr="0027439E" w:rsidRDefault="00BD0320" w:rsidP="00FD1588">
      <w:pPr>
        <w:rPr>
          <w:rFonts w:asciiTheme="minorHAnsi" w:hAnsiTheme="minorHAnsi" w:cstheme="minorHAnsi"/>
        </w:rPr>
      </w:pPr>
      <w:r w:rsidRPr="0027439E">
        <w:rPr>
          <w:rFonts w:asciiTheme="minorHAnsi" w:hAnsiTheme="minorHAnsi" w:cstheme="minorHAnsi"/>
        </w:rPr>
        <w:t xml:space="preserve">The </w:t>
      </w:r>
      <w:r w:rsidR="002B54DA" w:rsidRPr="0027439E">
        <w:rPr>
          <w:rFonts w:asciiTheme="minorHAnsi" w:hAnsiTheme="minorHAnsi" w:cstheme="minorHAnsi"/>
        </w:rPr>
        <w:t xml:space="preserve">designed </w:t>
      </w:r>
      <w:r w:rsidRPr="0027439E">
        <w:rPr>
          <w:rFonts w:asciiTheme="minorHAnsi" w:hAnsiTheme="minorHAnsi" w:cstheme="minorHAnsi"/>
        </w:rPr>
        <w:t xml:space="preserve">process of tracking a prescription </w:t>
      </w:r>
      <w:r w:rsidR="003D2035" w:rsidRPr="0027439E">
        <w:rPr>
          <w:rFonts w:asciiTheme="minorHAnsi" w:hAnsiTheme="minorHAnsi" w:cstheme="minorHAnsi"/>
        </w:rPr>
        <w:t>order</w:t>
      </w:r>
      <w:r w:rsidRPr="0027439E">
        <w:rPr>
          <w:rFonts w:asciiTheme="minorHAnsi" w:hAnsiTheme="minorHAnsi" w:cstheme="minorHAnsi"/>
        </w:rPr>
        <w:t xml:space="preserve"> using PTS is as follows:</w:t>
      </w:r>
    </w:p>
    <w:p w14:paraId="0C5F6617" w14:textId="77777777" w:rsidR="003D2035" w:rsidRPr="0027439E" w:rsidRDefault="003D2035" w:rsidP="00FD1588">
      <w:pPr>
        <w:rPr>
          <w:rFonts w:asciiTheme="minorHAnsi" w:hAnsiTheme="minorHAnsi" w:cstheme="minorHAnsi"/>
        </w:rPr>
      </w:pPr>
    </w:p>
    <w:p w14:paraId="7343E2FD" w14:textId="10ABF116" w:rsidR="00BD0320" w:rsidRPr="0027439E" w:rsidRDefault="00D545EE" w:rsidP="00FD1588">
      <w:pPr>
        <w:pStyle w:val="ListParagraph"/>
        <w:numPr>
          <w:ilvl w:val="0"/>
          <w:numId w:val="1"/>
        </w:numPr>
        <w:rPr>
          <w:rFonts w:asciiTheme="minorHAnsi" w:hAnsiTheme="minorHAnsi" w:cstheme="minorHAnsi"/>
          <w:sz w:val="24"/>
          <w:szCs w:val="24"/>
        </w:rPr>
      </w:pPr>
      <w:r w:rsidRPr="0027439E">
        <w:rPr>
          <w:rFonts w:asciiTheme="minorHAnsi" w:hAnsiTheme="minorHAnsi" w:cstheme="minorHAnsi"/>
          <w:sz w:val="24"/>
          <w:szCs w:val="24"/>
        </w:rPr>
        <w:t>The o</w:t>
      </w:r>
      <w:r w:rsidR="00BD0320" w:rsidRPr="0027439E">
        <w:rPr>
          <w:rFonts w:asciiTheme="minorHAnsi" w:hAnsiTheme="minorHAnsi" w:cstheme="minorHAnsi"/>
          <w:sz w:val="24"/>
          <w:szCs w:val="24"/>
        </w:rPr>
        <w:t>rder is entered on to the system manually, by inputting the patient</w:t>
      </w:r>
      <w:r w:rsidR="00904890" w:rsidRPr="0027439E">
        <w:rPr>
          <w:rFonts w:asciiTheme="minorHAnsi" w:hAnsiTheme="minorHAnsi" w:cstheme="minorHAnsi"/>
          <w:sz w:val="24"/>
          <w:szCs w:val="24"/>
        </w:rPr>
        <w:t>’</w:t>
      </w:r>
      <w:r w:rsidR="00BD0320" w:rsidRPr="0027439E">
        <w:rPr>
          <w:rFonts w:asciiTheme="minorHAnsi" w:hAnsiTheme="minorHAnsi" w:cstheme="minorHAnsi"/>
          <w:sz w:val="24"/>
          <w:szCs w:val="24"/>
        </w:rPr>
        <w:t xml:space="preserve">s hospital number and the ward or clinic the order has originated from. </w:t>
      </w:r>
      <w:r w:rsidR="00904890" w:rsidRPr="0027439E">
        <w:rPr>
          <w:rFonts w:asciiTheme="minorHAnsi" w:hAnsiTheme="minorHAnsi" w:cstheme="minorHAnsi"/>
          <w:sz w:val="24"/>
          <w:szCs w:val="24"/>
        </w:rPr>
        <w:t xml:space="preserve">A barcode label is printed with the patient’s name and ward/ clinic printed above it. The label is attached to the prescription. </w:t>
      </w:r>
    </w:p>
    <w:p w14:paraId="676FAF60" w14:textId="50230C7C" w:rsidR="00BD0320" w:rsidRPr="0027439E" w:rsidRDefault="00BD0320" w:rsidP="00FD1588">
      <w:pPr>
        <w:pStyle w:val="ListParagraph"/>
        <w:numPr>
          <w:ilvl w:val="0"/>
          <w:numId w:val="1"/>
        </w:numPr>
        <w:rPr>
          <w:rFonts w:asciiTheme="minorHAnsi" w:hAnsiTheme="minorHAnsi" w:cstheme="minorHAnsi"/>
          <w:sz w:val="24"/>
          <w:szCs w:val="24"/>
        </w:rPr>
      </w:pPr>
      <w:r w:rsidRPr="0027439E">
        <w:rPr>
          <w:rFonts w:asciiTheme="minorHAnsi" w:hAnsiTheme="minorHAnsi" w:cstheme="minorHAnsi"/>
          <w:sz w:val="24"/>
          <w:szCs w:val="24"/>
        </w:rPr>
        <w:t>Additional information can be entered at this point such as the number of items on the prescription, the type of prescription and if there are any expected delays</w:t>
      </w:r>
      <w:r w:rsidR="00904890" w:rsidRPr="0027439E">
        <w:rPr>
          <w:rFonts w:asciiTheme="minorHAnsi" w:hAnsiTheme="minorHAnsi" w:cstheme="minorHAnsi"/>
          <w:sz w:val="24"/>
          <w:szCs w:val="24"/>
        </w:rPr>
        <w:t>,</w:t>
      </w:r>
      <w:r w:rsidRPr="0027439E">
        <w:rPr>
          <w:rFonts w:asciiTheme="minorHAnsi" w:hAnsiTheme="minorHAnsi" w:cstheme="minorHAnsi"/>
          <w:sz w:val="24"/>
          <w:szCs w:val="24"/>
        </w:rPr>
        <w:t xml:space="preserve"> </w:t>
      </w:r>
      <w:r w:rsidR="00904890" w:rsidRPr="0027439E">
        <w:rPr>
          <w:rFonts w:asciiTheme="minorHAnsi" w:hAnsiTheme="minorHAnsi" w:cstheme="minorHAnsi"/>
          <w:sz w:val="24"/>
          <w:szCs w:val="24"/>
        </w:rPr>
        <w:t>for example,</w:t>
      </w:r>
      <w:r w:rsidRPr="0027439E">
        <w:rPr>
          <w:rFonts w:asciiTheme="minorHAnsi" w:hAnsiTheme="minorHAnsi" w:cstheme="minorHAnsi"/>
          <w:sz w:val="24"/>
          <w:szCs w:val="24"/>
        </w:rPr>
        <w:t xml:space="preserve"> if a compliance aid is required. </w:t>
      </w:r>
    </w:p>
    <w:p w14:paraId="192086EB" w14:textId="23C8CD3D" w:rsidR="00BD0320" w:rsidRPr="0027439E" w:rsidRDefault="00904890" w:rsidP="00FD1588">
      <w:pPr>
        <w:pStyle w:val="ListParagraph"/>
        <w:numPr>
          <w:ilvl w:val="0"/>
          <w:numId w:val="1"/>
        </w:numPr>
        <w:rPr>
          <w:rFonts w:asciiTheme="minorHAnsi" w:hAnsiTheme="minorHAnsi" w:cstheme="minorHAnsi"/>
          <w:sz w:val="24"/>
          <w:szCs w:val="24"/>
        </w:rPr>
      </w:pPr>
      <w:r w:rsidRPr="0027439E">
        <w:rPr>
          <w:rFonts w:asciiTheme="minorHAnsi" w:hAnsiTheme="minorHAnsi" w:cstheme="minorHAnsi"/>
          <w:sz w:val="24"/>
          <w:szCs w:val="24"/>
        </w:rPr>
        <w:t>At each stage of the dispensing</w:t>
      </w:r>
      <w:r w:rsidR="00D545EE" w:rsidRPr="0027439E">
        <w:rPr>
          <w:rFonts w:asciiTheme="minorHAnsi" w:hAnsiTheme="minorHAnsi" w:cstheme="minorHAnsi"/>
          <w:sz w:val="24"/>
          <w:szCs w:val="24"/>
        </w:rPr>
        <w:t xml:space="preserve"> process, </w:t>
      </w:r>
      <w:proofErr w:type="gramStart"/>
      <w:r w:rsidR="00D545EE" w:rsidRPr="0027439E">
        <w:rPr>
          <w:rFonts w:asciiTheme="minorHAnsi" w:hAnsiTheme="minorHAnsi" w:cstheme="minorHAnsi"/>
          <w:sz w:val="24"/>
          <w:szCs w:val="24"/>
        </w:rPr>
        <w:t>i.e.</w:t>
      </w:r>
      <w:proofErr w:type="gramEnd"/>
      <w:r w:rsidR="00D545EE" w:rsidRPr="0027439E">
        <w:rPr>
          <w:rFonts w:asciiTheme="minorHAnsi" w:hAnsiTheme="minorHAnsi" w:cstheme="minorHAnsi"/>
          <w:sz w:val="24"/>
          <w:szCs w:val="24"/>
        </w:rPr>
        <w:t xml:space="preserve"> pharmacist clinical check, dispensing, accuracy check and final check completion,</w:t>
      </w:r>
      <w:r w:rsidRPr="0027439E">
        <w:rPr>
          <w:rFonts w:asciiTheme="minorHAnsi" w:hAnsiTheme="minorHAnsi" w:cstheme="minorHAnsi"/>
          <w:sz w:val="24"/>
          <w:szCs w:val="24"/>
        </w:rPr>
        <w:t xml:space="preserve"> a barcode correlated to that step is scanned as well as the prescription barcode and user barcode</w:t>
      </w:r>
      <w:r w:rsidR="003D2035" w:rsidRPr="0027439E">
        <w:rPr>
          <w:rFonts w:asciiTheme="minorHAnsi" w:hAnsiTheme="minorHAnsi" w:cstheme="minorHAnsi"/>
          <w:sz w:val="24"/>
          <w:szCs w:val="24"/>
        </w:rPr>
        <w:t xml:space="preserve"> in succession</w:t>
      </w:r>
      <w:r w:rsidRPr="0027439E">
        <w:rPr>
          <w:rFonts w:asciiTheme="minorHAnsi" w:hAnsiTheme="minorHAnsi" w:cstheme="minorHAnsi"/>
          <w:sz w:val="24"/>
          <w:szCs w:val="24"/>
        </w:rPr>
        <w:t>. Each step is therefore assigned to an individual undertaking that step</w:t>
      </w:r>
      <w:r w:rsidR="003D2035" w:rsidRPr="0027439E">
        <w:rPr>
          <w:rFonts w:asciiTheme="minorHAnsi" w:hAnsiTheme="minorHAnsi" w:cstheme="minorHAnsi"/>
          <w:sz w:val="24"/>
          <w:szCs w:val="24"/>
        </w:rPr>
        <w:t>.</w:t>
      </w:r>
    </w:p>
    <w:p w14:paraId="0434A712" w14:textId="19DA2BF3" w:rsidR="003D2035" w:rsidRPr="0027439E" w:rsidRDefault="003D2035" w:rsidP="00FD1588">
      <w:pPr>
        <w:pStyle w:val="ListParagraph"/>
        <w:numPr>
          <w:ilvl w:val="0"/>
          <w:numId w:val="1"/>
        </w:numPr>
        <w:rPr>
          <w:rFonts w:asciiTheme="minorHAnsi" w:hAnsiTheme="minorHAnsi" w:cstheme="minorHAnsi"/>
          <w:sz w:val="24"/>
          <w:szCs w:val="24"/>
        </w:rPr>
      </w:pPr>
      <w:r w:rsidRPr="0027439E">
        <w:rPr>
          <w:rFonts w:asciiTheme="minorHAnsi" w:hAnsiTheme="minorHAnsi" w:cstheme="minorHAnsi"/>
          <w:sz w:val="24"/>
          <w:szCs w:val="24"/>
        </w:rPr>
        <w:t xml:space="preserve">Additional barcodes can be scanned throughout the process, such as to record an error or a supply issue. </w:t>
      </w:r>
    </w:p>
    <w:p w14:paraId="33B1C02E" w14:textId="0DC6EE42" w:rsidR="0023634A" w:rsidRPr="0027439E" w:rsidRDefault="0023634A" w:rsidP="0023634A">
      <w:pPr>
        <w:pStyle w:val="ListParagraph"/>
        <w:numPr>
          <w:ilvl w:val="0"/>
          <w:numId w:val="1"/>
        </w:numPr>
        <w:rPr>
          <w:rFonts w:asciiTheme="minorHAnsi" w:hAnsiTheme="minorHAnsi" w:cstheme="minorHAnsi"/>
          <w:sz w:val="24"/>
          <w:szCs w:val="24"/>
        </w:rPr>
      </w:pPr>
      <w:r w:rsidRPr="0027439E">
        <w:rPr>
          <w:rFonts w:asciiTheme="minorHAnsi" w:hAnsiTheme="minorHAnsi" w:cstheme="minorHAnsi"/>
          <w:sz w:val="24"/>
          <w:szCs w:val="24"/>
        </w:rPr>
        <w:t xml:space="preserve">When the prescription is completed, the corresponding barcode is </w:t>
      </w:r>
      <w:r w:rsidR="00060667" w:rsidRPr="0027439E">
        <w:rPr>
          <w:rFonts w:asciiTheme="minorHAnsi" w:hAnsiTheme="minorHAnsi" w:cstheme="minorHAnsi"/>
          <w:sz w:val="24"/>
          <w:szCs w:val="24"/>
        </w:rPr>
        <w:t>scanned,</w:t>
      </w:r>
      <w:r w:rsidR="003D2035" w:rsidRPr="0027439E">
        <w:rPr>
          <w:rFonts w:asciiTheme="minorHAnsi" w:hAnsiTheme="minorHAnsi" w:cstheme="minorHAnsi"/>
          <w:sz w:val="24"/>
          <w:szCs w:val="24"/>
        </w:rPr>
        <w:t xml:space="preserve"> and the system updates the prescription details to make it clear that an order is ready to be collected</w:t>
      </w:r>
      <w:r w:rsidRPr="0027439E">
        <w:rPr>
          <w:rFonts w:asciiTheme="minorHAnsi" w:hAnsiTheme="minorHAnsi" w:cstheme="minorHAnsi"/>
          <w:sz w:val="24"/>
          <w:szCs w:val="24"/>
        </w:rPr>
        <w:t xml:space="preserve">. </w:t>
      </w:r>
    </w:p>
    <w:p w14:paraId="0CA8890A" w14:textId="526D7CC1" w:rsidR="0023634A" w:rsidRPr="0027439E" w:rsidRDefault="0023634A" w:rsidP="0023634A">
      <w:pPr>
        <w:rPr>
          <w:rFonts w:asciiTheme="minorHAnsi" w:hAnsiTheme="minorHAnsi" w:cstheme="minorHAnsi"/>
        </w:rPr>
      </w:pPr>
    </w:p>
    <w:p w14:paraId="4D57E68F" w14:textId="5625C674" w:rsidR="0023634A" w:rsidRPr="0027439E" w:rsidRDefault="0023634A" w:rsidP="0023634A">
      <w:pPr>
        <w:rPr>
          <w:rFonts w:asciiTheme="minorHAnsi" w:hAnsiTheme="minorHAnsi" w:cstheme="minorHAnsi"/>
        </w:rPr>
      </w:pPr>
      <w:r w:rsidRPr="0027439E">
        <w:rPr>
          <w:rFonts w:asciiTheme="minorHAnsi" w:hAnsiTheme="minorHAnsi" w:cstheme="minorHAnsi"/>
        </w:rPr>
        <w:t xml:space="preserve">Users will be able to view the prescriptions that have been input on to the system within their area </w:t>
      </w:r>
      <w:r w:rsidR="007E5FC7" w:rsidRPr="0027439E">
        <w:rPr>
          <w:rFonts w:asciiTheme="minorHAnsi" w:hAnsiTheme="minorHAnsi" w:cstheme="minorHAnsi"/>
        </w:rPr>
        <w:t>over</w:t>
      </w:r>
      <w:r w:rsidRPr="0027439E">
        <w:rPr>
          <w:rFonts w:asciiTheme="minorHAnsi" w:hAnsiTheme="minorHAnsi" w:cstheme="minorHAnsi"/>
        </w:rPr>
        <w:t xml:space="preserve"> a given time frame, including </w:t>
      </w:r>
      <w:r w:rsidR="007E5FC7" w:rsidRPr="0027439E">
        <w:rPr>
          <w:rFonts w:asciiTheme="minorHAnsi" w:hAnsiTheme="minorHAnsi" w:cstheme="minorHAnsi"/>
        </w:rPr>
        <w:t xml:space="preserve">details on </w:t>
      </w:r>
      <w:r w:rsidRPr="0027439E">
        <w:rPr>
          <w:rFonts w:asciiTheme="minorHAnsi" w:hAnsiTheme="minorHAnsi" w:cstheme="minorHAnsi"/>
        </w:rPr>
        <w:t xml:space="preserve">the </w:t>
      </w:r>
      <w:r w:rsidR="007E5FC7" w:rsidRPr="0027439E">
        <w:rPr>
          <w:rFonts w:asciiTheme="minorHAnsi" w:hAnsiTheme="minorHAnsi" w:cstheme="minorHAnsi"/>
        </w:rPr>
        <w:t xml:space="preserve">current </w:t>
      </w:r>
      <w:r w:rsidRPr="0027439E">
        <w:rPr>
          <w:rFonts w:asciiTheme="minorHAnsi" w:hAnsiTheme="minorHAnsi" w:cstheme="minorHAnsi"/>
        </w:rPr>
        <w:t xml:space="preserve">stage of the dispensing process. </w:t>
      </w:r>
      <w:r w:rsidR="00AE3453" w:rsidRPr="0027439E">
        <w:rPr>
          <w:rFonts w:asciiTheme="minorHAnsi" w:hAnsiTheme="minorHAnsi" w:cstheme="minorHAnsi"/>
        </w:rPr>
        <w:t>Search function is available to specify the tracking view to specific patients and wards or within a specific timeframe.</w:t>
      </w:r>
    </w:p>
    <w:p w14:paraId="570BD3BE" w14:textId="73B8EA73" w:rsidR="0023634A" w:rsidRPr="0027439E" w:rsidRDefault="0023634A" w:rsidP="0023634A">
      <w:pPr>
        <w:rPr>
          <w:rFonts w:asciiTheme="minorHAnsi" w:hAnsiTheme="minorHAnsi" w:cstheme="minorHAnsi"/>
        </w:rPr>
      </w:pPr>
    </w:p>
    <w:p w14:paraId="393C6F97" w14:textId="41080BE7" w:rsidR="000E4EEF" w:rsidRPr="0027439E" w:rsidRDefault="00B630DF" w:rsidP="0023634A">
      <w:pPr>
        <w:rPr>
          <w:rFonts w:asciiTheme="minorHAnsi" w:hAnsiTheme="minorHAnsi" w:cstheme="minorHAnsi"/>
        </w:rPr>
      </w:pPr>
      <w:r w:rsidRPr="0027439E">
        <w:rPr>
          <w:rFonts w:asciiTheme="minorHAnsi" w:hAnsiTheme="minorHAnsi" w:cstheme="minorHAnsi"/>
        </w:rPr>
        <w:t>Information captured in the system can provide organisations with insight into the performance of dispensar</w:t>
      </w:r>
      <w:r w:rsidR="00AE3453" w:rsidRPr="0027439E">
        <w:rPr>
          <w:rFonts w:asciiTheme="minorHAnsi" w:hAnsiTheme="minorHAnsi" w:cstheme="minorHAnsi"/>
        </w:rPr>
        <w:t>ies</w:t>
      </w:r>
      <w:r w:rsidRPr="0027439E">
        <w:rPr>
          <w:rFonts w:asciiTheme="minorHAnsi" w:hAnsiTheme="minorHAnsi" w:cstheme="minorHAnsi"/>
        </w:rPr>
        <w:t xml:space="preserve"> with metrics </w:t>
      </w:r>
      <w:r w:rsidR="00F549AF" w:rsidRPr="0027439E">
        <w:rPr>
          <w:rFonts w:asciiTheme="minorHAnsi" w:hAnsiTheme="minorHAnsi" w:cstheme="minorHAnsi"/>
        </w:rPr>
        <w:t>on</w:t>
      </w:r>
      <w:r w:rsidRPr="0027439E">
        <w:rPr>
          <w:rFonts w:asciiTheme="minorHAnsi" w:hAnsiTheme="minorHAnsi" w:cstheme="minorHAnsi"/>
        </w:rPr>
        <w:t xml:space="preserve"> time to complete an order, number of prescriptions processed and </w:t>
      </w:r>
      <w:r w:rsidR="00AA4F8E" w:rsidRPr="0027439E">
        <w:rPr>
          <w:rFonts w:asciiTheme="minorHAnsi" w:hAnsiTheme="minorHAnsi" w:cstheme="minorHAnsi"/>
        </w:rPr>
        <w:t xml:space="preserve">error rates, </w:t>
      </w:r>
      <w:r w:rsidRPr="0027439E">
        <w:rPr>
          <w:rFonts w:asciiTheme="minorHAnsi" w:hAnsiTheme="minorHAnsi" w:cstheme="minorHAnsi"/>
        </w:rPr>
        <w:t>which can be further broken down to each stage in the process</w:t>
      </w:r>
      <w:r w:rsidR="00AA4F8E" w:rsidRPr="0027439E">
        <w:rPr>
          <w:rFonts w:asciiTheme="minorHAnsi" w:hAnsiTheme="minorHAnsi" w:cstheme="minorHAnsi"/>
        </w:rPr>
        <w:t xml:space="preserve"> and individuals involved</w:t>
      </w:r>
      <w:r w:rsidRPr="0027439E">
        <w:rPr>
          <w:rFonts w:asciiTheme="minorHAnsi" w:hAnsiTheme="minorHAnsi" w:cstheme="minorHAnsi"/>
        </w:rPr>
        <w:t>.</w:t>
      </w:r>
      <w:r w:rsidR="00AA4F8E" w:rsidRPr="0027439E">
        <w:rPr>
          <w:rFonts w:asciiTheme="minorHAnsi" w:hAnsiTheme="minorHAnsi" w:cstheme="minorHAnsi"/>
        </w:rPr>
        <w:t xml:space="preserve"> Using the information input into the system correctly can ultimately help manage the service and its processes better, further improving dispensing times and patient safety. </w:t>
      </w:r>
      <w:r w:rsidR="000E4EEF" w:rsidRPr="0027439E">
        <w:rPr>
          <w:rFonts w:asciiTheme="minorHAnsi" w:hAnsiTheme="minorHAnsi" w:cstheme="minorHAnsi"/>
          <w:bdr w:val="none" w:sz="0" w:space="0" w:color="auto" w:frame="1"/>
          <w:shd w:val="clear" w:color="auto" w:fill="FFFFFF"/>
        </w:rPr>
        <w:t xml:space="preserve">Any delays in the dispensing of medicines to the patient increases the risk of delayed or missed doses. Depending on the indication of the prescribed </w:t>
      </w:r>
      <w:r w:rsidR="000E4EEF" w:rsidRPr="0027439E">
        <w:rPr>
          <w:rFonts w:asciiTheme="minorHAnsi" w:hAnsiTheme="minorHAnsi" w:cstheme="minorHAnsi"/>
          <w:bdr w:val="none" w:sz="0" w:space="0" w:color="auto" w:frame="1"/>
          <w:shd w:val="clear" w:color="auto" w:fill="FFFFFF"/>
        </w:rPr>
        <w:lastRenderedPageBreak/>
        <w:t>medicines, missed or delayed doses may have a detrimental impact on the treatment or management of a patients’ condition</w:t>
      </w:r>
      <w:r w:rsidR="000E4EEF" w:rsidRPr="0027439E">
        <w:rPr>
          <w:rFonts w:asciiTheme="minorHAnsi" w:hAnsiTheme="minorHAnsi" w:cstheme="minorHAnsi"/>
          <w:bdr w:val="none" w:sz="0" w:space="0" w:color="auto" w:frame="1"/>
          <w:shd w:val="clear" w:color="auto" w:fill="FFFFFF"/>
        </w:rPr>
        <w:t xml:space="preserve"> (</w:t>
      </w:r>
      <w:r w:rsidR="00960D84" w:rsidRPr="0027439E">
        <w:rPr>
          <w:rFonts w:asciiTheme="minorHAnsi" w:hAnsiTheme="minorHAnsi" w:cstheme="minorHAnsi"/>
          <w:bdr w:val="none" w:sz="0" w:space="0" w:color="auto" w:frame="1"/>
          <w:shd w:val="clear" w:color="auto" w:fill="FFFFFF"/>
        </w:rPr>
        <w:t xml:space="preserve">Coleman </w:t>
      </w:r>
      <w:r w:rsidR="00960D84" w:rsidRPr="0027439E">
        <w:rPr>
          <w:rFonts w:asciiTheme="minorHAnsi" w:hAnsiTheme="minorHAnsi" w:cstheme="minorHAnsi"/>
          <w:i/>
          <w:iCs/>
          <w:bdr w:val="none" w:sz="0" w:space="0" w:color="auto" w:frame="1"/>
          <w:shd w:val="clear" w:color="auto" w:fill="FFFFFF"/>
        </w:rPr>
        <w:t xml:space="preserve">et al., </w:t>
      </w:r>
      <w:r w:rsidR="00960D84" w:rsidRPr="0027439E">
        <w:rPr>
          <w:rFonts w:asciiTheme="minorHAnsi" w:hAnsiTheme="minorHAnsi" w:cstheme="minorHAnsi"/>
          <w:bdr w:val="none" w:sz="0" w:space="0" w:color="auto" w:frame="1"/>
          <w:shd w:val="clear" w:color="auto" w:fill="FFFFFF"/>
        </w:rPr>
        <w:t>2013</w:t>
      </w:r>
      <w:r w:rsidR="000E4EEF" w:rsidRPr="0027439E">
        <w:rPr>
          <w:rFonts w:asciiTheme="minorHAnsi" w:hAnsiTheme="minorHAnsi" w:cstheme="minorHAnsi"/>
          <w:bdr w:val="none" w:sz="0" w:space="0" w:color="auto" w:frame="1"/>
          <w:shd w:val="clear" w:color="auto" w:fill="FFFFFF"/>
        </w:rPr>
        <w:t>)</w:t>
      </w:r>
      <w:r w:rsidR="000E4EEF" w:rsidRPr="0027439E">
        <w:rPr>
          <w:rFonts w:asciiTheme="minorHAnsi" w:hAnsiTheme="minorHAnsi" w:cstheme="minorHAnsi"/>
          <w:bdr w:val="none" w:sz="0" w:space="0" w:color="auto" w:frame="1"/>
          <w:shd w:val="clear" w:color="auto" w:fill="FFFFFF"/>
        </w:rPr>
        <w:t>.</w:t>
      </w:r>
    </w:p>
    <w:p w14:paraId="18072D59" w14:textId="263445A6" w:rsidR="006906E4" w:rsidRPr="0027439E" w:rsidRDefault="00B630DF" w:rsidP="0023634A">
      <w:pPr>
        <w:rPr>
          <w:rFonts w:asciiTheme="minorHAnsi" w:hAnsiTheme="minorHAnsi" w:cstheme="minorHAnsi"/>
        </w:rPr>
      </w:pPr>
      <w:r w:rsidRPr="0027439E">
        <w:rPr>
          <w:rFonts w:asciiTheme="minorHAnsi" w:hAnsiTheme="minorHAnsi" w:cstheme="minorHAnsi"/>
        </w:rPr>
        <w:t xml:space="preserve"> </w:t>
      </w:r>
    </w:p>
    <w:p w14:paraId="35F7DE40" w14:textId="1ABC9905" w:rsidR="00AC09F5" w:rsidRPr="0027439E" w:rsidRDefault="00143205" w:rsidP="00FD1588">
      <w:pPr>
        <w:rPr>
          <w:rFonts w:asciiTheme="minorHAnsi" w:hAnsiTheme="minorHAnsi" w:cstheme="minorHAnsi"/>
        </w:rPr>
      </w:pPr>
      <w:r w:rsidRPr="0027439E">
        <w:rPr>
          <w:rFonts w:asciiTheme="minorHAnsi" w:hAnsiTheme="minorHAnsi" w:cstheme="minorHAnsi"/>
        </w:rPr>
        <w:t>PTS has been used within the local secondary care pharmacy service</w:t>
      </w:r>
      <w:r w:rsidR="007553AF" w:rsidRPr="0027439E">
        <w:rPr>
          <w:rFonts w:asciiTheme="minorHAnsi" w:hAnsiTheme="minorHAnsi" w:cstheme="minorHAnsi"/>
        </w:rPr>
        <w:t xml:space="preserve">, </w:t>
      </w:r>
      <w:r w:rsidR="00960D84" w:rsidRPr="0027439E">
        <w:rPr>
          <w:rFonts w:asciiTheme="minorHAnsi" w:hAnsiTheme="minorHAnsi" w:cstheme="minorHAnsi"/>
        </w:rPr>
        <w:t>within two university teaching hospitals, since 2013. The workload through these dispensaries is high</w:t>
      </w:r>
      <w:r w:rsidR="00696586" w:rsidRPr="0027439E">
        <w:rPr>
          <w:rFonts w:asciiTheme="minorHAnsi" w:hAnsiTheme="minorHAnsi" w:cstheme="minorHAnsi"/>
        </w:rPr>
        <w:t>,</w:t>
      </w:r>
      <w:r w:rsidR="007553AF" w:rsidRPr="0027439E">
        <w:rPr>
          <w:rFonts w:asciiTheme="minorHAnsi" w:hAnsiTheme="minorHAnsi" w:cstheme="minorHAnsi"/>
        </w:rPr>
        <w:t xml:space="preserve"> </w:t>
      </w:r>
      <w:r w:rsidR="00960D84" w:rsidRPr="0027439E">
        <w:rPr>
          <w:rFonts w:asciiTheme="minorHAnsi" w:hAnsiTheme="minorHAnsi" w:cstheme="minorHAnsi"/>
          <w:bdr w:val="none" w:sz="0" w:space="0" w:color="auto" w:frame="1"/>
          <w:shd w:val="clear" w:color="auto" w:fill="FFFFFF"/>
        </w:rPr>
        <w:t xml:space="preserve">processing </w:t>
      </w:r>
      <w:r w:rsidR="007553AF" w:rsidRPr="0027439E">
        <w:rPr>
          <w:rFonts w:asciiTheme="minorHAnsi" w:hAnsiTheme="minorHAnsi" w:cstheme="minorHAnsi"/>
          <w:bdr w:val="none" w:sz="0" w:space="0" w:color="auto" w:frame="1"/>
          <w:shd w:val="clear" w:color="auto" w:fill="FFFFFF"/>
        </w:rPr>
        <w:t>a large volume of medicines orders and prescriptions, dispensing</w:t>
      </w:r>
      <w:r w:rsidR="007553AF" w:rsidRPr="0027439E">
        <w:rPr>
          <w:rFonts w:asciiTheme="minorHAnsi" w:hAnsiTheme="minorHAnsi" w:cstheme="minorHAnsi"/>
          <w:bdr w:val="none" w:sz="0" w:space="0" w:color="auto" w:frame="1"/>
          <w:shd w:val="clear" w:color="auto" w:fill="FFFFFF"/>
        </w:rPr>
        <w:t xml:space="preserve"> nearly a million </w:t>
      </w:r>
      <w:r w:rsidR="007553AF" w:rsidRPr="0027439E">
        <w:rPr>
          <w:rFonts w:asciiTheme="minorHAnsi" w:hAnsiTheme="minorHAnsi" w:cstheme="minorHAnsi"/>
          <w:bdr w:val="none" w:sz="0" w:space="0" w:color="auto" w:frame="1"/>
          <w:shd w:val="clear" w:color="auto" w:fill="FFFFFF"/>
        </w:rPr>
        <w:t>medicine</w:t>
      </w:r>
      <w:r w:rsidR="007553AF" w:rsidRPr="0027439E">
        <w:rPr>
          <w:rFonts w:asciiTheme="minorHAnsi" w:hAnsiTheme="minorHAnsi" w:cstheme="minorHAnsi"/>
          <w:bdr w:val="none" w:sz="0" w:space="0" w:color="auto" w:frame="1"/>
          <w:shd w:val="clear" w:color="auto" w:fill="FFFFFF"/>
        </w:rPr>
        <w:t xml:space="preserve"> items </w:t>
      </w:r>
      <w:r w:rsidR="007553AF" w:rsidRPr="0027439E">
        <w:rPr>
          <w:rFonts w:asciiTheme="minorHAnsi" w:hAnsiTheme="minorHAnsi" w:cstheme="minorHAnsi"/>
          <w:bdr w:val="none" w:sz="0" w:space="0" w:color="auto" w:frame="1"/>
          <w:shd w:val="clear" w:color="auto" w:fill="FFFFFF"/>
        </w:rPr>
        <w:t>annually</w:t>
      </w:r>
      <w:r w:rsidR="00DD02D2" w:rsidRPr="0027439E">
        <w:rPr>
          <w:rFonts w:asciiTheme="minorHAnsi" w:hAnsiTheme="minorHAnsi" w:cstheme="minorHAnsi"/>
        </w:rPr>
        <w:t>.</w:t>
      </w:r>
      <w:r w:rsidR="00CA7512" w:rsidRPr="0027439E">
        <w:rPr>
          <w:rFonts w:asciiTheme="minorHAnsi" w:hAnsiTheme="minorHAnsi" w:cstheme="minorHAnsi"/>
        </w:rPr>
        <w:t xml:space="preserve"> </w:t>
      </w:r>
      <w:r w:rsidR="00401AA6" w:rsidRPr="0027439E">
        <w:rPr>
          <w:rFonts w:asciiTheme="minorHAnsi" w:hAnsiTheme="minorHAnsi" w:cstheme="minorHAnsi"/>
        </w:rPr>
        <w:t xml:space="preserve">The </w:t>
      </w:r>
      <w:r w:rsidR="00401AA6" w:rsidRPr="0027439E">
        <w:rPr>
          <w:rFonts w:asciiTheme="minorHAnsi" w:hAnsiTheme="minorHAnsi" w:cstheme="minorHAnsi"/>
        </w:rPr>
        <w:t>adoption</w:t>
      </w:r>
      <w:r w:rsidR="00401AA6" w:rsidRPr="0027439E">
        <w:rPr>
          <w:rFonts w:asciiTheme="minorHAnsi" w:hAnsiTheme="minorHAnsi" w:cstheme="minorHAnsi"/>
        </w:rPr>
        <w:t xml:space="preserve"> of PTS replaced the previous tracking system used, which was handing out paper tickets with a number on it to patients</w:t>
      </w:r>
      <w:r w:rsidR="00401AA6" w:rsidRPr="0027439E">
        <w:rPr>
          <w:rFonts w:asciiTheme="minorHAnsi" w:hAnsiTheme="minorHAnsi" w:cstheme="minorHAnsi"/>
        </w:rPr>
        <w:t>. As such i</w:t>
      </w:r>
      <w:r w:rsidRPr="0027439E">
        <w:rPr>
          <w:rFonts w:asciiTheme="minorHAnsi" w:hAnsiTheme="minorHAnsi" w:cstheme="minorHAnsi"/>
        </w:rPr>
        <w:t xml:space="preserve">ts </w:t>
      </w:r>
      <w:r w:rsidR="006D1750" w:rsidRPr="0027439E">
        <w:rPr>
          <w:rFonts w:asciiTheme="minorHAnsi" w:hAnsiTheme="minorHAnsi" w:cstheme="minorHAnsi"/>
        </w:rPr>
        <w:t xml:space="preserve">scope of </w:t>
      </w:r>
      <w:r w:rsidRPr="0027439E">
        <w:rPr>
          <w:rFonts w:asciiTheme="minorHAnsi" w:hAnsiTheme="minorHAnsi" w:cstheme="minorHAnsi"/>
        </w:rPr>
        <w:t>use</w:t>
      </w:r>
      <w:r w:rsidR="007E5FC7" w:rsidRPr="0027439E">
        <w:rPr>
          <w:rFonts w:asciiTheme="minorHAnsi" w:hAnsiTheme="minorHAnsi" w:cstheme="minorHAnsi"/>
        </w:rPr>
        <w:t>,</w:t>
      </w:r>
      <w:r w:rsidRPr="0027439E">
        <w:rPr>
          <w:rFonts w:asciiTheme="minorHAnsi" w:hAnsiTheme="minorHAnsi" w:cstheme="minorHAnsi"/>
        </w:rPr>
        <w:t xml:space="preserve"> </w:t>
      </w:r>
      <w:r w:rsidR="006D1750" w:rsidRPr="0027439E">
        <w:rPr>
          <w:rFonts w:asciiTheme="minorHAnsi" w:hAnsiTheme="minorHAnsi" w:cstheme="minorHAnsi"/>
        </w:rPr>
        <w:t>has been</w:t>
      </w:r>
      <w:r w:rsidRPr="0027439E">
        <w:rPr>
          <w:rFonts w:asciiTheme="minorHAnsi" w:hAnsiTheme="minorHAnsi" w:cstheme="minorHAnsi"/>
        </w:rPr>
        <w:t xml:space="preserve"> limited to outpatient prescriptions</w:t>
      </w:r>
      <w:r w:rsidR="006D1750" w:rsidRPr="0027439E">
        <w:rPr>
          <w:rFonts w:asciiTheme="minorHAnsi" w:hAnsiTheme="minorHAnsi" w:cstheme="minorHAnsi"/>
        </w:rPr>
        <w:t xml:space="preserve"> only</w:t>
      </w:r>
      <w:r w:rsidRPr="0027439E">
        <w:rPr>
          <w:rFonts w:asciiTheme="minorHAnsi" w:hAnsiTheme="minorHAnsi" w:cstheme="minorHAnsi"/>
        </w:rPr>
        <w:t xml:space="preserve">, and the system </w:t>
      </w:r>
      <w:r w:rsidR="006D1750" w:rsidRPr="0027439E">
        <w:rPr>
          <w:rFonts w:asciiTheme="minorHAnsi" w:hAnsiTheme="minorHAnsi" w:cstheme="minorHAnsi"/>
        </w:rPr>
        <w:t xml:space="preserve">has </w:t>
      </w:r>
      <w:r w:rsidRPr="0027439E">
        <w:rPr>
          <w:rFonts w:asciiTheme="minorHAnsi" w:hAnsiTheme="minorHAnsi" w:cstheme="minorHAnsi"/>
        </w:rPr>
        <w:t xml:space="preserve">not </w:t>
      </w:r>
      <w:r w:rsidR="006D1750" w:rsidRPr="0027439E">
        <w:rPr>
          <w:rFonts w:asciiTheme="minorHAnsi" w:hAnsiTheme="minorHAnsi" w:cstheme="minorHAnsi"/>
        </w:rPr>
        <w:t xml:space="preserve">been </w:t>
      </w:r>
      <w:r w:rsidRPr="0027439E">
        <w:rPr>
          <w:rFonts w:asciiTheme="minorHAnsi" w:hAnsiTheme="minorHAnsi" w:cstheme="minorHAnsi"/>
        </w:rPr>
        <w:t>used to track both inpatient orders and discharge prescriptions</w:t>
      </w:r>
      <w:r w:rsidR="00401AA6" w:rsidRPr="0027439E">
        <w:rPr>
          <w:rFonts w:asciiTheme="minorHAnsi" w:hAnsiTheme="minorHAnsi" w:cstheme="minorHAnsi"/>
        </w:rPr>
        <w:t xml:space="preserve"> that are dispensed through the same dispensary. Outpatient prescriptions only account to a small fraction of the overall </w:t>
      </w:r>
      <w:r w:rsidR="00F4723B" w:rsidRPr="0027439E">
        <w:rPr>
          <w:rFonts w:asciiTheme="minorHAnsi" w:hAnsiTheme="minorHAnsi" w:cstheme="minorHAnsi"/>
        </w:rPr>
        <w:t>workload through the dispensary, therefore, the</w:t>
      </w:r>
      <w:r w:rsidR="00401AA6" w:rsidRPr="0027439E">
        <w:rPr>
          <w:rFonts w:asciiTheme="minorHAnsi" w:hAnsiTheme="minorHAnsi" w:cstheme="minorHAnsi"/>
        </w:rPr>
        <w:t xml:space="preserve"> majority </w:t>
      </w:r>
      <w:r w:rsidR="00F4723B" w:rsidRPr="0027439E">
        <w:rPr>
          <w:rFonts w:asciiTheme="minorHAnsi" w:hAnsiTheme="minorHAnsi" w:cstheme="minorHAnsi"/>
        </w:rPr>
        <w:t xml:space="preserve">of prescriptions and orders dispensed are not tracked. </w:t>
      </w:r>
      <w:r w:rsidR="00AC093A" w:rsidRPr="0027439E">
        <w:rPr>
          <w:rFonts w:asciiTheme="minorHAnsi" w:hAnsiTheme="minorHAnsi" w:cstheme="minorHAnsi"/>
        </w:rPr>
        <w:t xml:space="preserve">Managers report that PTS is not used for all shifts and that staff have stopped using barcode scanners, preferring to update the system manually. </w:t>
      </w:r>
      <w:r w:rsidR="00AA4F8E" w:rsidRPr="0027439E">
        <w:rPr>
          <w:rFonts w:asciiTheme="minorHAnsi" w:hAnsiTheme="minorHAnsi" w:cstheme="minorHAnsi"/>
        </w:rPr>
        <w:t>Misuse and not taking advantage of the full functionality of the system has potential implications on the pharmacy department’s ability to communicat</w:t>
      </w:r>
      <w:r w:rsidR="000E4EEF" w:rsidRPr="0027439E">
        <w:rPr>
          <w:rFonts w:asciiTheme="minorHAnsi" w:hAnsiTheme="minorHAnsi" w:cstheme="minorHAnsi"/>
        </w:rPr>
        <w:t>e</w:t>
      </w:r>
      <w:r w:rsidR="00AA4F8E" w:rsidRPr="0027439E">
        <w:rPr>
          <w:rFonts w:asciiTheme="minorHAnsi" w:hAnsiTheme="minorHAnsi" w:cstheme="minorHAnsi"/>
        </w:rPr>
        <w:t xml:space="preserve"> effectively regarding the status of prescriptions as well as its ability to understand activity and managing workflow appropriately. </w:t>
      </w:r>
      <w:r w:rsidR="00210B27" w:rsidRPr="0027439E">
        <w:rPr>
          <w:rFonts w:asciiTheme="minorHAnsi" w:hAnsiTheme="minorHAnsi" w:cstheme="minorHAnsi"/>
        </w:rPr>
        <w:t xml:space="preserve">Locally, </w:t>
      </w:r>
      <w:r w:rsidR="00665D43" w:rsidRPr="0027439E">
        <w:rPr>
          <w:rFonts w:asciiTheme="minorHAnsi" w:hAnsiTheme="minorHAnsi" w:cstheme="minorHAnsi"/>
        </w:rPr>
        <w:t xml:space="preserve">the utilisation of PTS to cover all prescriptions has been identified as a potential service improvement project to reduce the number of calls for wards chasing </w:t>
      </w:r>
      <w:r w:rsidR="00841314" w:rsidRPr="0027439E">
        <w:rPr>
          <w:rFonts w:asciiTheme="minorHAnsi" w:hAnsiTheme="minorHAnsi" w:cstheme="minorHAnsi"/>
        </w:rPr>
        <w:t>items</w:t>
      </w:r>
      <w:r w:rsidR="00665D43" w:rsidRPr="0027439E">
        <w:rPr>
          <w:rFonts w:asciiTheme="minorHAnsi" w:hAnsiTheme="minorHAnsi" w:cstheme="minorHAnsi"/>
        </w:rPr>
        <w:t xml:space="preserve"> and to improve the access to valuable data on dispensary activity.</w:t>
      </w:r>
      <w:r w:rsidR="007E5FC7" w:rsidRPr="0027439E">
        <w:rPr>
          <w:rFonts w:asciiTheme="minorHAnsi" w:hAnsiTheme="minorHAnsi" w:cstheme="minorHAnsi"/>
        </w:rPr>
        <w:t xml:space="preserve"> </w:t>
      </w:r>
      <w:r w:rsidR="00665D43" w:rsidRPr="0027439E">
        <w:rPr>
          <w:rFonts w:asciiTheme="minorHAnsi" w:hAnsiTheme="minorHAnsi" w:cstheme="minorHAnsi"/>
        </w:rPr>
        <w:t xml:space="preserve"> </w:t>
      </w:r>
      <w:r w:rsidR="006D1750" w:rsidRPr="0027439E">
        <w:rPr>
          <w:rFonts w:asciiTheme="minorHAnsi" w:hAnsiTheme="minorHAnsi" w:cstheme="minorHAnsi"/>
        </w:rPr>
        <w:t>There are concerns however, that rolling out the use of PTS for all prescriptions and orders within the pharmacy dispensary is not achievable</w:t>
      </w:r>
      <w:r w:rsidR="00841314" w:rsidRPr="0027439E">
        <w:rPr>
          <w:rFonts w:asciiTheme="minorHAnsi" w:hAnsiTheme="minorHAnsi" w:cstheme="minorHAnsi"/>
        </w:rPr>
        <w:t xml:space="preserve">. </w:t>
      </w:r>
    </w:p>
    <w:p w14:paraId="0732C606" w14:textId="41E3894E" w:rsidR="00880AD0" w:rsidRPr="0027439E" w:rsidRDefault="00880AD0" w:rsidP="00FD1588">
      <w:pPr>
        <w:rPr>
          <w:rFonts w:asciiTheme="minorHAnsi" w:hAnsiTheme="minorHAnsi" w:cstheme="minorHAnsi"/>
        </w:rPr>
      </w:pPr>
    </w:p>
    <w:p w14:paraId="511746DB" w14:textId="0BA67674" w:rsidR="00880AD0" w:rsidRPr="0027439E" w:rsidRDefault="00880AD0" w:rsidP="00FD1588">
      <w:pPr>
        <w:rPr>
          <w:rFonts w:asciiTheme="minorHAnsi" w:hAnsiTheme="minorHAnsi" w:cstheme="minorHAnsi"/>
        </w:rPr>
      </w:pPr>
      <w:r w:rsidRPr="0027439E">
        <w:rPr>
          <w:rFonts w:asciiTheme="minorHAnsi" w:hAnsiTheme="minorHAnsi" w:cstheme="minorHAnsi"/>
        </w:rPr>
        <w:t>As part of a new all-Wales pharmacy stock management system, a new national contract has been agreed with TMS insight to implement the latest version of PTS (PTS version 5). The new version has the same functionality as previous versions but has additional functionality in being able to send automatic text messages to patients when their medicines are ready to collect from pharmacy and having web-based interfaces, allowing access from mobile and tablet devices</w:t>
      </w:r>
      <w:r w:rsidR="00EE6A61" w:rsidRPr="0027439E">
        <w:rPr>
          <w:rFonts w:asciiTheme="minorHAnsi" w:hAnsiTheme="minorHAnsi" w:cstheme="minorHAnsi"/>
        </w:rPr>
        <w:t xml:space="preserve"> (TMS insight, 2022)</w:t>
      </w:r>
      <w:r w:rsidRPr="0027439E">
        <w:rPr>
          <w:rFonts w:asciiTheme="minorHAnsi" w:hAnsiTheme="minorHAnsi" w:cstheme="minorHAnsi"/>
        </w:rPr>
        <w:t xml:space="preserve">. The new functionality is an exciting development and has the potential to improve the communication functionality of PTS, especially in relation to patient communication. </w:t>
      </w:r>
      <w:r w:rsidR="00EE6A61" w:rsidRPr="0027439E">
        <w:rPr>
          <w:rFonts w:asciiTheme="minorHAnsi" w:hAnsiTheme="minorHAnsi" w:cstheme="minorHAnsi"/>
        </w:rPr>
        <w:t xml:space="preserve">If the use of PTS is not optimised to cover all prescriptions dispensed, then the benefits of the extended functionality will be diminished.  </w:t>
      </w:r>
      <w:r w:rsidR="00EE6A61" w:rsidRPr="0027439E">
        <w:rPr>
          <w:rFonts w:asciiTheme="minorHAnsi" w:hAnsiTheme="minorHAnsi" w:cstheme="minorHAnsi"/>
        </w:rPr>
        <w:t xml:space="preserve">To fully understand and identify the barriers to full utilisation of PTS, analysis is required of its adoption within the pharmacy department considering the technological, sociological and organisational factors at play. </w:t>
      </w:r>
    </w:p>
    <w:p w14:paraId="17DAED91" w14:textId="4854E44A" w:rsidR="000341E2" w:rsidRPr="0027439E" w:rsidRDefault="000341E2" w:rsidP="00FD1588">
      <w:pPr>
        <w:rPr>
          <w:rFonts w:asciiTheme="minorHAnsi" w:hAnsiTheme="minorHAnsi" w:cstheme="minorHAnsi"/>
        </w:rPr>
      </w:pPr>
    </w:p>
    <w:p w14:paraId="419A96C8" w14:textId="0CC976A5" w:rsidR="000341E2" w:rsidRPr="0027439E" w:rsidRDefault="00FF2943" w:rsidP="00FD1588">
      <w:pPr>
        <w:rPr>
          <w:rFonts w:asciiTheme="minorHAnsi" w:hAnsiTheme="minorHAnsi" w:cstheme="minorHAnsi"/>
        </w:rPr>
      </w:pPr>
      <w:r w:rsidRPr="0027439E">
        <w:rPr>
          <w:rFonts w:asciiTheme="minorHAnsi" w:hAnsiTheme="minorHAnsi" w:cstheme="minorHAnsi"/>
        </w:rPr>
        <w:t xml:space="preserve">The implementation of IT systems within healthcare services </w:t>
      </w:r>
      <w:r w:rsidR="00DC361E" w:rsidRPr="0027439E">
        <w:rPr>
          <w:rFonts w:asciiTheme="minorHAnsi" w:hAnsiTheme="minorHAnsi" w:cstheme="minorHAnsi"/>
        </w:rPr>
        <w:t>are more likely to</w:t>
      </w:r>
      <w:r w:rsidRPr="0027439E">
        <w:rPr>
          <w:rFonts w:asciiTheme="minorHAnsi" w:hAnsiTheme="minorHAnsi" w:cstheme="minorHAnsi"/>
        </w:rPr>
        <w:t xml:space="preserve"> fail</w:t>
      </w:r>
      <w:r w:rsidR="00DC361E" w:rsidRPr="0027439E">
        <w:rPr>
          <w:rFonts w:asciiTheme="minorHAnsi" w:hAnsiTheme="minorHAnsi" w:cstheme="minorHAnsi"/>
        </w:rPr>
        <w:t xml:space="preserve"> when compared to other industries (</w:t>
      </w:r>
      <w:proofErr w:type="spellStart"/>
      <w:r w:rsidR="00DC361E" w:rsidRPr="0027439E">
        <w:rPr>
          <w:rFonts w:asciiTheme="minorHAnsi" w:hAnsiTheme="minorHAnsi" w:cstheme="minorHAnsi"/>
        </w:rPr>
        <w:t>Dendere</w:t>
      </w:r>
      <w:proofErr w:type="spellEnd"/>
      <w:r w:rsidR="00DC361E" w:rsidRPr="0027439E">
        <w:rPr>
          <w:rFonts w:asciiTheme="minorHAnsi" w:hAnsiTheme="minorHAnsi" w:cstheme="minorHAnsi"/>
        </w:rPr>
        <w:t xml:space="preserve">, </w:t>
      </w:r>
      <w:proofErr w:type="spellStart"/>
      <w:r w:rsidR="00DC361E" w:rsidRPr="0027439E">
        <w:rPr>
          <w:rFonts w:asciiTheme="minorHAnsi" w:hAnsiTheme="minorHAnsi" w:cstheme="minorHAnsi"/>
        </w:rPr>
        <w:t>Janda</w:t>
      </w:r>
      <w:proofErr w:type="spellEnd"/>
      <w:r w:rsidR="00DC361E" w:rsidRPr="0027439E">
        <w:rPr>
          <w:rFonts w:asciiTheme="minorHAnsi" w:hAnsiTheme="minorHAnsi" w:cstheme="minorHAnsi"/>
        </w:rPr>
        <w:t xml:space="preserve"> and O’Sullivan</w:t>
      </w:r>
      <w:r w:rsidR="0064759B" w:rsidRPr="0027439E">
        <w:rPr>
          <w:rFonts w:asciiTheme="minorHAnsi" w:hAnsiTheme="minorHAnsi" w:cstheme="minorHAnsi"/>
        </w:rPr>
        <w:t>,</w:t>
      </w:r>
      <w:r w:rsidR="00DC361E" w:rsidRPr="0027439E">
        <w:rPr>
          <w:rFonts w:asciiTheme="minorHAnsi" w:hAnsiTheme="minorHAnsi" w:cstheme="minorHAnsi"/>
        </w:rPr>
        <w:t xml:space="preserve"> 2021)</w:t>
      </w:r>
      <w:r w:rsidR="00AC09F5" w:rsidRPr="0027439E">
        <w:rPr>
          <w:rFonts w:asciiTheme="minorHAnsi" w:hAnsiTheme="minorHAnsi" w:cstheme="minorHAnsi"/>
        </w:rPr>
        <w:t>,</w:t>
      </w:r>
      <w:r w:rsidR="00DC361E" w:rsidRPr="0027439E">
        <w:rPr>
          <w:rFonts w:asciiTheme="minorHAnsi" w:hAnsiTheme="minorHAnsi" w:cstheme="minorHAnsi"/>
        </w:rPr>
        <w:t xml:space="preserve"> </w:t>
      </w:r>
      <w:r w:rsidRPr="0027439E">
        <w:rPr>
          <w:rFonts w:asciiTheme="minorHAnsi" w:hAnsiTheme="minorHAnsi" w:cstheme="minorHAnsi"/>
        </w:rPr>
        <w:t xml:space="preserve">with a reported </w:t>
      </w:r>
      <w:r w:rsidR="00DC361E" w:rsidRPr="0027439E">
        <w:rPr>
          <w:rFonts w:asciiTheme="minorHAnsi" w:hAnsiTheme="minorHAnsi" w:cstheme="minorHAnsi"/>
        </w:rPr>
        <w:t xml:space="preserve">estimate of two thirds of IT projects failing to achieve </w:t>
      </w:r>
      <w:r w:rsidR="006D53F3" w:rsidRPr="0027439E">
        <w:rPr>
          <w:rFonts w:asciiTheme="minorHAnsi" w:hAnsiTheme="minorHAnsi" w:cstheme="minorHAnsi"/>
        </w:rPr>
        <w:t xml:space="preserve">the </w:t>
      </w:r>
      <w:r w:rsidR="00DC361E" w:rsidRPr="0027439E">
        <w:rPr>
          <w:rFonts w:asciiTheme="minorHAnsi" w:hAnsiTheme="minorHAnsi" w:cstheme="minorHAnsi"/>
        </w:rPr>
        <w:t xml:space="preserve">planned </w:t>
      </w:r>
      <w:r w:rsidR="00AC09F5" w:rsidRPr="0027439E">
        <w:rPr>
          <w:rFonts w:asciiTheme="minorHAnsi" w:hAnsiTheme="minorHAnsi" w:cstheme="minorHAnsi"/>
        </w:rPr>
        <w:t>objectives set</w:t>
      </w:r>
      <w:r w:rsidR="006D53F3" w:rsidRPr="0027439E">
        <w:rPr>
          <w:rFonts w:asciiTheme="minorHAnsi" w:hAnsiTheme="minorHAnsi" w:cstheme="minorHAnsi"/>
        </w:rPr>
        <w:t xml:space="preserve"> out at the beginning of the project </w:t>
      </w:r>
      <w:r w:rsidRPr="0027439E">
        <w:rPr>
          <w:rFonts w:asciiTheme="minorHAnsi" w:hAnsiTheme="minorHAnsi" w:cstheme="minorHAnsi"/>
        </w:rPr>
        <w:t>(Beynon-Davies and Lloyd-Williams 1999)</w:t>
      </w:r>
      <w:r w:rsidR="006D53F3" w:rsidRPr="0027439E">
        <w:rPr>
          <w:rFonts w:asciiTheme="minorHAnsi" w:hAnsiTheme="minorHAnsi" w:cstheme="minorHAnsi"/>
        </w:rPr>
        <w:t xml:space="preserve">. </w:t>
      </w:r>
      <w:r w:rsidR="0064759B" w:rsidRPr="0027439E">
        <w:rPr>
          <w:rFonts w:asciiTheme="minorHAnsi" w:hAnsiTheme="minorHAnsi" w:cstheme="minorHAnsi"/>
        </w:rPr>
        <w:t>The success of a health IT system implementation</w:t>
      </w:r>
      <w:r w:rsidR="00452EFF" w:rsidRPr="0027439E">
        <w:rPr>
          <w:rFonts w:asciiTheme="minorHAnsi" w:hAnsiTheme="minorHAnsi" w:cstheme="minorHAnsi"/>
        </w:rPr>
        <w:t xml:space="preserve"> is not purely based on whether the technology is good or not, it is instead, multi-faceted, with social and organisational factors being of huge importance (Andrew</w:t>
      </w:r>
      <w:r w:rsidR="0064759B" w:rsidRPr="0027439E">
        <w:rPr>
          <w:rFonts w:asciiTheme="minorHAnsi" w:hAnsiTheme="minorHAnsi" w:cstheme="minorHAnsi"/>
        </w:rPr>
        <w:t>,</w:t>
      </w:r>
      <w:r w:rsidR="00452EFF" w:rsidRPr="0027439E">
        <w:rPr>
          <w:rFonts w:asciiTheme="minorHAnsi" w:hAnsiTheme="minorHAnsi" w:cstheme="minorHAnsi"/>
        </w:rPr>
        <w:t xml:space="preserve"> 1997). In truth, deficiencies in the technology can be counteracted in part by organisational perseverance in adapting to the system, by changing processes or </w:t>
      </w:r>
      <w:r w:rsidR="00C943D5" w:rsidRPr="0027439E">
        <w:rPr>
          <w:rFonts w:asciiTheme="minorHAnsi" w:hAnsiTheme="minorHAnsi" w:cstheme="minorHAnsi"/>
        </w:rPr>
        <w:t xml:space="preserve">by increasing resource, enabling deficient technology to be successfully adopted (Berg, 2001). </w:t>
      </w:r>
      <w:r w:rsidR="00FE66FB" w:rsidRPr="0027439E">
        <w:rPr>
          <w:rFonts w:asciiTheme="minorHAnsi" w:hAnsiTheme="minorHAnsi" w:cstheme="minorHAnsi"/>
        </w:rPr>
        <w:t>A system can be successfully implemented in one organisation and the same system subsequently implemented unsuccessfully in another</w:t>
      </w:r>
      <w:r w:rsidR="004B25BE" w:rsidRPr="0027439E">
        <w:rPr>
          <w:rFonts w:asciiTheme="minorHAnsi" w:hAnsiTheme="minorHAnsi" w:cstheme="minorHAnsi"/>
        </w:rPr>
        <w:t xml:space="preserve"> (</w:t>
      </w:r>
      <w:proofErr w:type="spellStart"/>
      <w:r w:rsidR="004B25BE" w:rsidRPr="0027439E">
        <w:rPr>
          <w:rFonts w:asciiTheme="minorHAnsi" w:hAnsiTheme="minorHAnsi" w:cstheme="minorHAnsi"/>
        </w:rPr>
        <w:t>Ammenw</w:t>
      </w:r>
      <w:r w:rsidR="00060667">
        <w:rPr>
          <w:rFonts w:asciiTheme="minorHAnsi" w:hAnsiTheme="minorHAnsi" w:cstheme="minorHAnsi"/>
        </w:rPr>
        <w:t>e</w:t>
      </w:r>
      <w:r w:rsidR="004B25BE" w:rsidRPr="0027439E">
        <w:rPr>
          <w:rFonts w:asciiTheme="minorHAnsi" w:hAnsiTheme="minorHAnsi" w:cstheme="minorHAnsi"/>
        </w:rPr>
        <w:t>rth</w:t>
      </w:r>
      <w:proofErr w:type="spellEnd"/>
      <w:r w:rsidR="00227028" w:rsidRPr="0027439E">
        <w:rPr>
          <w:rFonts w:asciiTheme="minorHAnsi" w:hAnsiTheme="minorHAnsi" w:cstheme="minorHAnsi"/>
        </w:rPr>
        <w:t xml:space="preserve">, </w:t>
      </w:r>
      <w:proofErr w:type="spellStart"/>
      <w:r w:rsidR="00227028" w:rsidRPr="0027439E">
        <w:rPr>
          <w:rFonts w:asciiTheme="minorHAnsi" w:hAnsiTheme="minorHAnsi" w:cstheme="minorHAnsi"/>
        </w:rPr>
        <w:t>Iller</w:t>
      </w:r>
      <w:proofErr w:type="spellEnd"/>
      <w:r w:rsidR="00227028" w:rsidRPr="0027439E">
        <w:rPr>
          <w:rFonts w:asciiTheme="minorHAnsi" w:hAnsiTheme="minorHAnsi" w:cstheme="minorHAnsi"/>
        </w:rPr>
        <w:t xml:space="preserve"> and Mahler,</w:t>
      </w:r>
      <w:r w:rsidR="004B25BE" w:rsidRPr="0027439E">
        <w:rPr>
          <w:rFonts w:asciiTheme="minorHAnsi" w:hAnsiTheme="minorHAnsi" w:cstheme="minorHAnsi"/>
          <w:i/>
          <w:iCs/>
        </w:rPr>
        <w:t xml:space="preserve"> </w:t>
      </w:r>
      <w:r w:rsidR="004B25BE" w:rsidRPr="0027439E">
        <w:rPr>
          <w:rFonts w:asciiTheme="minorHAnsi" w:hAnsiTheme="minorHAnsi" w:cstheme="minorHAnsi"/>
        </w:rPr>
        <w:lastRenderedPageBreak/>
        <w:t>2006)</w:t>
      </w:r>
      <w:r w:rsidR="00FE66FB" w:rsidRPr="0027439E">
        <w:rPr>
          <w:rFonts w:asciiTheme="minorHAnsi" w:hAnsiTheme="minorHAnsi" w:cstheme="minorHAnsi"/>
        </w:rPr>
        <w:t>.</w:t>
      </w:r>
      <w:r w:rsidR="004B25BE" w:rsidRPr="0027439E">
        <w:rPr>
          <w:rFonts w:asciiTheme="minorHAnsi" w:hAnsiTheme="minorHAnsi" w:cstheme="minorHAnsi"/>
        </w:rPr>
        <w:t xml:space="preserve"> </w:t>
      </w:r>
      <w:r w:rsidR="00F25B7B" w:rsidRPr="0027439E">
        <w:rPr>
          <w:rFonts w:asciiTheme="minorHAnsi" w:hAnsiTheme="minorHAnsi" w:cstheme="minorHAnsi"/>
        </w:rPr>
        <w:t xml:space="preserve">In addition, </w:t>
      </w:r>
      <w:r w:rsidR="004B25BE" w:rsidRPr="0027439E">
        <w:rPr>
          <w:rFonts w:asciiTheme="minorHAnsi" w:hAnsiTheme="minorHAnsi" w:cstheme="minorHAnsi"/>
        </w:rPr>
        <w:t>factors related to the successful implementation of health IT systems is made more difficult by the under-reporting and analysis of unsuccessful implementation projects</w:t>
      </w:r>
      <w:r w:rsidR="0031794A" w:rsidRPr="0027439E">
        <w:rPr>
          <w:rFonts w:asciiTheme="minorHAnsi" w:hAnsiTheme="minorHAnsi" w:cstheme="minorHAnsi"/>
        </w:rPr>
        <w:t xml:space="preserve"> (</w:t>
      </w:r>
      <w:proofErr w:type="spellStart"/>
      <w:r w:rsidR="0031794A" w:rsidRPr="0027439E">
        <w:rPr>
          <w:rFonts w:asciiTheme="minorHAnsi" w:hAnsiTheme="minorHAnsi" w:cstheme="minorHAnsi"/>
        </w:rPr>
        <w:t>Heeks</w:t>
      </w:r>
      <w:proofErr w:type="spellEnd"/>
      <w:r w:rsidR="0031794A" w:rsidRPr="0027439E">
        <w:rPr>
          <w:rFonts w:asciiTheme="minorHAnsi" w:hAnsiTheme="minorHAnsi" w:cstheme="minorHAnsi"/>
        </w:rPr>
        <w:t xml:space="preserve"> 2006). </w:t>
      </w:r>
    </w:p>
    <w:p w14:paraId="428BB5EC" w14:textId="04CEF2E2" w:rsidR="00C943D5" w:rsidRPr="0027439E" w:rsidRDefault="00C943D5" w:rsidP="00FD1588">
      <w:pPr>
        <w:rPr>
          <w:rFonts w:asciiTheme="minorHAnsi" w:hAnsiTheme="minorHAnsi" w:cstheme="minorHAnsi"/>
        </w:rPr>
      </w:pPr>
    </w:p>
    <w:p w14:paraId="12487AE8" w14:textId="29EC9040" w:rsidR="00C943D5" w:rsidRPr="0027439E" w:rsidRDefault="00C943D5" w:rsidP="00FD1588">
      <w:pPr>
        <w:rPr>
          <w:rFonts w:asciiTheme="minorHAnsi" w:hAnsiTheme="minorHAnsi" w:cstheme="minorHAnsi"/>
        </w:rPr>
      </w:pPr>
      <w:r w:rsidRPr="0027439E">
        <w:rPr>
          <w:rFonts w:asciiTheme="minorHAnsi" w:hAnsiTheme="minorHAnsi" w:cstheme="minorHAnsi"/>
        </w:rPr>
        <w:t xml:space="preserve">Given successful implementation of health IT systems is reliant on multiple and potentially counteracting factors, the degree to which the success of these IT systems can be predicted has been </w:t>
      </w:r>
      <w:r w:rsidR="007F10B6" w:rsidRPr="0027439E">
        <w:rPr>
          <w:rFonts w:asciiTheme="minorHAnsi" w:hAnsiTheme="minorHAnsi" w:cstheme="minorHAnsi"/>
        </w:rPr>
        <w:t xml:space="preserve">the subject of research for many years. </w:t>
      </w:r>
      <w:proofErr w:type="spellStart"/>
      <w:r w:rsidR="007F10B6" w:rsidRPr="0027439E">
        <w:rPr>
          <w:rFonts w:asciiTheme="minorHAnsi" w:hAnsiTheme="minorHAnsi" w:cstheme="minorHAnsi"/>
        </w:rPr>
        <w:t>De</w:t>
      </w:r>
      <w:r w:rsidR="00F25B7B" w:rsidRPr="0027439E">
        <w:rPr>
          <w:rFonts w:asciiTheme="minorHAnsi" w:hAnsiTheme="minorHAnsi" w:cstheme="minorHAnsi"/>
        </w:rPr>
        <w:t>L</w:t>
      </w:r>
      <w:r w:rsidR="007F10B6" w:rsidRPr="0027439E">
        <w:rPr>
          <w:rFonts w:asciiTheme="minorHAnsi" w:hAnsiTheme="minorHAnsi" w:cstheme="minorHAnsi"/>
        </w:rPr>
        <w:t>one</w:t>
      </w:r>
      <w:proofErr w:type="spellEnd"/>
      <w:r w:rsidR="00F25B7B" w:rsidRPr="0027439E">
        <w:rPr>
          <w:rFonts w:asciiTheme="minorHAnsi" w:hAnsiTheme="minorHAnsi" w:cstheme="minorHAnsi"/>
        </w:rPr>
        <w:t xml:space="preserve"> </w:t>
      </w:r>
      <w:r w:rsidR="00F25B7B" w:rsidRPr="0027439E">
        <w:rPr>
          <w:rFonts w:asciiTheme="minorHAnsi" w:hAnsiTheme="minorHAnsi" w:cstheme="minorHAnsi"/>
          <w:i/>
          <w:iCs/>
        </w:rPr>
        <w:t xml:space="preserve">et al. </w:t>
      </w:r>
      <w:r w:rsidR="00696586" w:rsidRPr="0027439E">
        <w:rPr>
          <w:rFonts w:asciiTheme="minorHAnsi" w:hAnsiTheme="minorHAnsi" w:cstheme="minorHAnsi"/>
        </w:rPr>
        <w:t>i</w:t>
      </w:r>
      <w:r w:rsidR="007F10B6" w:rsidRPr="0027439E">
        <w:rPr>
          <w:rFonts w:asciiTheme="minorHAnsi" w:hAnsiTheme="minorHAnsi" w:cstheme="minorHAnsi"/>
        </w:rPr>
        <w:t>ntroduced the information success model, which analyses the success of a system through the effect it has on the user and</w:t>
      </w:r>
      <w:r w:rsidR="00696586" w:rsidRPr="0027439E">
        <w:rPr>
          <w:rFonts w:asciiTheme="minorHAnsi" w:hAnsiTheme="minorHAnsi" w:cstheme="minorHAnsi"/>
        </w:rPr>
        <w:t>,</w:t>
      </w:r>
      <w:r w:rsidR="007F10B6" w:rsidRPr="0027439E">
        <w:rPr>
          <w:rFonts w:asciiTheme="minorHAnsi" w:hAnsiTheme="minorHAnsi" w:cstheme="minorHAnsi"/>
        </w:rPr>
        <w:t xml:space="preserve"> </w:t>
      </w:r>
      <w:r w:rsidR="00696586" w:rsidRPr="0027439E">
        <w:rPr>
          <w:rFonts w:asciiTheme="minorHAnsi" w:hAnsiTheme="minorHAnsi" w:cstheme="minorHAnsi"/>
        </w:rPr>
        <w:t xml:space="preserve">by </w:t>
      </w:r>
      <w:r w:rsidR="007F10B6" w:rsidRPr="0027439E">
        <w:rPr>
          <w:rFonts w:asciiTheme="minorHAnsi" w:hAnsiTheme="minorHAnsi" w:cstheme="minorHAnsi"/>
        </w:rPr>
        <w:t>extension, the user satisfaction (</w:t>
      </w:r>
      <w:proofErr w:type="spellStart"/>
      <w:r w:rsidR="007F10B6" w:rsidRPr="0027439E">
        <w:rPr>
          <w:rFonts w:asciiTheme="minorHAnsi" w:hAnsiTheme="minorHAnsi" w:cstheme="minorHAnsi"/>
        </w:rPr>
        <w:t>De</w:t>
      </w:r>
      <w:r w:rsidR="00F25B7B" w:rsidRPr="0027439E">
        <w:rPr>
          <w:rFonts w:asciiTheme="minorHAnsi" w:hAnsiTheme="minorHAnsi" w:cstheme="minorHAnsi"/>
        </w:rPr>
        <w:t>Lone</w:t>
      </w:r>
      <w:proofErr w:type="spellEnd"/>
      <w:r w:rsidR="00F25B7B" w:rsidRPr="0027439E">
        <w:rPr>
          <w:rFonts w:asciiTheme="minorHAnsi" w:hAnsiTheme="minorHAnsi" w:cstheme="minorHAnsi"/>
        </w:rPr>
        <w:t xml:space="preserve"> </w:t>
      </w:r>
      <w:r w:rsidR="00F25B7B" w:rsidRPr="0027439E">
        <w:rPr>
          <w:rFonts w:asciiTheme="minorHAnsi" w:hAnsiTheme="minorHAnsi" w:cstheme="minorHAnsi"/>
          <w:i/>
          <w:iCs/>
        </w:rPr>
        <w:t xml:space="preserve">et al. </w:t>
      </w:r>
      <w:r w:rsidR="00F25B7B" w:rsidRPr="0027439E">
        <w:rPr>
          <w:rFonts w:asciiTheme="minorHAnsi" w:hAnsiTheme="minorHAnsi" w:cstheme="minorHAnsi"/>
        </w:rPr>
        <w:t>1992</w:t>
      </w:r>
      <w:r w:rsidR="007F10B6" w:rsidRPr="0027439E">
        <w:rPr>
          <w:rFonts w:asciiTheme="minorHAnsi" w:hAnsiTheme="minorHAnsi" w:cstheme="minorHAnsi"/>
        </w:rPr>
        <w:t>). Davis also introduced a predictor model</w:t>
      </w:r>
      <w:r w:rsidR="00EF3404" w:rsidRPr="0027439E">
        <w:rPr>
          <w:rFonts w:asciiTheme="minorHAnsi" w:hAnsiTheme="minorHAnsi" w:cstheme="minorHAnsi"/>
        </w:rPr>
        <w:t>, called the technology acceptance model,</w:t>
      </w:r>
      <w:r w:rsidR="007F10B6" w:rsidRPr="0027439E">
        <w:rPr>
          <w:rFonts w:asciiTheme="minorHAnsi" w:hAnsiTheme="minorHAnsi" w:cstheme="minorHAnsi"/>
        </w:rPr>
        <w:t xml:space="preserve"> that also emphasises the importance of users to the success of system implementation. </w:t>
      </w:r>
      <w:proofErr w:type="gramStart"/>
      <w:r w:rsidR="007F10B6" w:rsidRPr="0027439E">
        <w:rPr>
          <w:rFonts w:asciiTheme="minorHAnsi" w:hAnsiTheme="minorHAnsi" w:cstheme="minorHAnsi"/>
        </w:rPr>
        <w:t>It</w:t>
      </w:r>
      <w:proofErr w:type="gramEnd"/>
      <w:r w:rsidR="007F10B6" w:rsidRPr="0027439E">
        <w:rPr>
          <w:rFonts w:asciiTheme="minorHAnsi" w:hAnsiTheme="minorHAnsi" w:cstheme="minorHAnsi"/>
        </w:rPr>
        <w:t xml:space="preserve"> however, defines success</w:t>
      </w:r>
      <w:r w:rsidR="00EF3404" w:rsidRPr="0027439E">
        <w:rPr>
          <w:rFonts w:asciiTheme="minorHAnsi" w:hAnsiTheme="minorHAnsi" w:cstheme="minorHAnsi"/>
        </w:rPr>
        <w:t xml:space="preserve"> on perceived usefulness and ease of use (Davis</w:t>
      </w:r>
      <w:r w:rsidR="00BF61D2" w:rsidRPr="0027439E">
        <w:rPr>
          <w:rFonts w:asciiTheme="minorHAnsi" w:hAnsiTheme="minorHAnsi" w:cstheme="minorHAnsi"/>
        </w:rPr>
        <w:t>, 1993</w:t>
      </w:r>
      <w:r w:rsidR="00EF3404" w:rsidRPr="0027439E">
        <w:rPr>
          <w:rFonts w:asciiTheme="minorHAnsi" w:hAnsiTheme="minorHAnsi" w:cstheme="minorHAnsi"/>
        </w:rPr>
        <w:t xml:space="preserve">). Both models emphasise the importance of users in the </w:t>
      </w:r>
      <w:r w:rsidR="00B71D5F" w:rsidRPr="0027439E">
        <w:rPr>
          <w:rFonts w:asciiTheme="minorHAnsi" w:hAnsiTheme="minorHAnsi" w:cstheme="minorHAnsi"/>
        </w:rPr>
        <w:t xml:space="preserve">adoption </w:t>
      </w:r>
      <w:r w:rsidR="00EF3404" w:rsidRPr="0027439E">
        <w:rPr>
          <w:rFonts w:asciiTheme="minorHAnsi" w:hAnsiTheme="minorHAnsi" w:cstheme="minorHAnsi"/>
        </w:rPr>
        <w:t>of successful systems, which is a considerably important factor (</w:t>
      </w:r>
      <w:proofErr w:type="spellStart"/>
      <w:r w:rsidR="003F2381" w:rsidRPr="0027439E">
        <w:rPr>
          <w:rFonts w:asciiTheme="minorHAnsi" w:hAnsiTheme="minorHAnsi" w:cstheme="minorHAnsi"/>
        </w:rPr>
        <w:t>Ketikidis</w:t>
      </w:r>
      <w:proofErr w:type="spellEnd"/>
      <w:r w:rsidR="003F2381" w:rsidRPr="0027439E">
        <w:rPr>
          <w:rFonts w:asciiTheme="minorHAnsi" w:hAnsiTheme="minorHAnsi" w:cstheme="minorHAnsi"/>
        </w:rPr>
        <w:t xml:space="preserve"> </w:t>
      </w:r>
      <w:r w:rsidR="003F2381" w:rsidRPr="0027439E">
        <w:rPr>
          <w:rFonts w:asciiTheme="minorHAnsi" w:hAnsiTheme="minorHAnsi" w:cstheme="minorHAnsi"/>
          <w:i/>
          <w:iCs/>
        </w:rPr>
        <w:t xml:space="preserve">et al. </w:t>
      </w:r>
      <w:r w:rsidR="003F2381" w:rsidRPr="0027439E">
        <w:rPr>
          <w:rFonts w:asciiTheme="minorHAnsi" w:hAnsiTheme="minorHAnsi" w:cstheme="minorHAnsi"/>
        </w:rPr>
        <w:t>2012</w:t>
      </w:r>
      <w:r w:rsidR="00EF3404" w:rsidRPr="0027439E">
        <w:rPr>
          <w:rFonts w:asciiTheme="minorHAnsi" w:hAnsiTheme="minorHAnsi" w:cstheme="minorHAnsi"/>
        </w:rPr>
        <w:t xml:space="preserve">). It is not the only factor, however, with </w:t>
      </w:r>
      <w:r w:rsidR="003F2381" w:rsidRPr="0027439E">
        <w:rPr>
          <w:rFonts w:asciiTheme="minorHAnsi" w:hAnsiTheme="minorHAnsi" w:cstheme="minorHAnsi"/>
        </w:rPr>
        <w:t>both models</w:t>
      </w:r>
      <w:r w:rsidR="00EF3404" w:rsidRPr="0027439E">
        <w:rPr>
          <w:rFonts w:asciiTheme="minorHAnsi" w:hAnsiTheme="minorHAnsi" w:cstheme="minorHAnsi"/>
        </w:rPr>
        <w:t xml:space="preserve"> failing to </w:t>
      </w:r>
      <w:r w:rsidR="003F2381" w:rsidRPr="0027439E">
        <w:rPr>
          <w:rFonts w:asciiTheme="minorHAnsi" w:hAnsiTheme="minorHAnsi" w:cstheme="minorHAnsi"/>
        </w:rPr>
        <w:t>consider</w:t>
      </w:r>
      <w:r w:rsidR="00EF3404" w:rsidRPr="0027439E">
        <w:rPr>
          <w:rFonts w:asciiTheme="minorHAnsi" w:hAnsiTheme="minorHAnsi" w:cstheme="minorHAnsi"/>
        </w:rPr>
        <w:t xml:space="preserve"> external and organisation factors that also have an impact. In addition</w:t>
      </w:r>
      <w:r w:rsidR="003F2381" w:rsidRPr="0027439E">
        <w:rPr>
          <w:rFonts w:asciiTheme="minorHAnsi" w:hAnsiTheme="minorHAnsi" w:cstheme="minorHAnsi"/>
        </w:rPr>
        <w:t xml:space="preserve">, </w:t>
      </w:r>
      <w:r w:rsidR="00EF3404" w:rsidRPr="0027439E">
        <w:rPr>
          <w:rFonts w:asciiTheme="minorHAnsi" w:hAnsiTheme="minorHAnsi" w:cstheme="minorHAnsi"/>
        </w:rPr>
        <w:t>the technology acceptance model is only to be used when systems are voluntary and not mandated (Davis</w:t>
      </w:r>
      <w:r w:rsidR="003F2381" w:rsidRPr="0027439E">
        <w:rPr>
          <w:rFonts w:asciiTheme="minorHAnsi" w:hAnsiTheme="minorHAnsi" w:cstheme="minorHAnsi"/>
        </w:rPr>
        <w:t>, 1993).</w:t>
      </w:r>
    </w:p>
    <w:p w14:paraId="12A2EF07" w14:textId="47CC5C81" w:rsidR="00EF3404" w:rsidRPr="0027439E" w:rsidRDefault="00EF3404" w:rsidP="00FD1588">
      <w:pPr>
        <w:rPr>
          <w:rFonts w:asciiTheme="minorHAnsi" w:hAnsiTheme="minorHAnsi" w:cstheme="minorHAnsi"/>
        </w:rPr>
      </w:pPr>
    </w:p>
    <w:p w14:paraId="060596F6" w14:textId="0EC8BC82" w:rsidR="00EF3404" w:rsidRPr="0027439E" w:rsidRDefault="00EF3404" w:rsidP="00FD1588">
      <w:pPr>
        <w:rPr>
          <w:rFonts w:asciiTheme="minorHAnsi" w:hAnsiTheme="minorHAnsi" w:cstheme="minorHAnsi"/>
        </w:rPr>
      </w:pPr>
      <w:proofErr w:type="spellStart"/>
      <w:r w:rsidRPr="0027439E">
        <w:rPr>
          <w:rFonts w:asciiTheme="minorHAnsi" w:hAnsiTheme="minorHAnsi" w:cstheme="minorHAnsi"/>
        </w:rPr>
        <w:t>Goodhue</w:t>
      </w:r>
      <w:proofErr w:type="spellEnd"/>
      <w:r w:rsidRPr="0027439E">
        <w:rPr>
          <w:rFonts w:asciiTheme="minorHAnsi" w:hAnsiTheme="minorHAnsi" w:cstheme="minorHAnsi"/>
        </w:rPr>
        <w:t xml:space="preserve"> introduced a model, that instead of focusing on key aspects as</w:t>
      </w:r>
      <w:r w:rsidR="00992423" w:rsidRPr="0027439E">
        <w:rPr>
          <w:rFonts w:asciiTheme="minorHAnsi" w:hAnsiTheme="minorHAnsi" w:cstheme="minorHAnsi"/>
        </w:rPr>
        <w:t xml:space="preserve"> a whole, </w:t>
      </w:r>
      <w:r w:rsidR="003F2381" w:rsidRPr="0027439E">
        <w:rPr>
          <w:rFonts w:asciiTheme="minorHAnsi" w:hAnsiTheme="minorHAnsi" w:cstheme="minorHAnsi"/>
        </w:rPr>
        <w:t xml:space="preserve">focuses </w:t>
      </w:r>
      <w:r w:rsidR="00992423" w:rsidRPr="0027439E">
        <w:rPr>
          <w:rFonts w:asciiTheme="minorHAnsi" w:hAnsiTheme="minorHAnsi" w:cstheme="minorHAnsi"/>
        </w:rPr>
        <w:t>on the relationship and fit between</w:t>
      </w:r>
      <w:r w:rsidR="003F2381" w:rsidRPr="0027439E">
        <w:rPr>
          <w:rFonts w:asciiTheme="minorHAnsi" w:hAnsiTheme="minorHAnsi" w:cstheme="minorHAnsi"/>
        </w:rPr>
        <w:t xml:space="preserve"> </w:t>
      </w:r>
      <w:r w:rsidR="00992423" w:rsidRPr="0027439E">
        <w:rPr>
          <w:rFonts w:asciiTheme="minorHAnsi" w:hAnsiTheme="minorHAnsi" w:cstheme="minorHAnsi"/>
        </w:rPr>
        <w:t>factors (</w:t>
      </w:r>
      <w:proofErr w:type="spellStart"/>
      <w:r w:rsidR="00992423" w:rsidRPr="0027439E">
        <w:rPr>
          <w:rFonts w:asciiTheme="minorHAnsi" w:hAnsiTheme="minorHAnsi" w:cstheme="minorHAnsi"/>
        </w:rPr>
        <w:t>Goodhue</w:t>
      </w:r>
      <w:proofErr w:type="spellEnd"/>
      <w:r w:rsidR="00B004F3" w:rsidRPr="0027439E">
        <w:rPr>
          <w:rFonts w:asciiTheme="minorHAnsi" w:hAnsiTheme="minorHAnsi" w:cstheme="minorHAnsi"/>
        </w:rPr>
        <w:t>,</w:t>
      </w:r>
      <w:r w:rsidR="00992423" w:rsidRPr="0027439E">
        <w:rPr>
          <w:rFonts w:asciiTheme="minorHAnsi" w:hAnsiTheme="minorHAnsi" w:cstheme="minorHAnsi"/>
        </w:rPr>
        <w:t xml:space="preserve"> </w:t>
      </w:r>
      <w:r w:rsidR="00B004F3" w:rsidRPr="0027439E">
        <w:rPr>
          <w:rFonts w:asciiTheme="minorHAnsi" w:hAnsiTheme="minorHAnsi" w:cstheme="minorHAnsi"/>
        </w:rPr>
        <w:t xml:space="preserve">Klein and </w:t>
      </w:r>
      <w:proofErr w:type="gramStart"/>
      <w:r w:rsidR="00B004F3" w:rsidRPr="0027439E">
        <w:rPr>
          <w:rFonts w:asciiTheme="minorHAnsi" w:hAnsiTheme="minorHAnsi" w:cstheme="minorHAnsi"/>
        </w:rPr>
        <w:t>March,</w:t>
      </w:r>
      <w:proofErr w:type="gramEnd"/>
      <w:r w:rsidR="00B004F3" w:rsidRPr="0027439E">
        <w:rPr>
          <w:rFonts w:asciiTheme="minorHAnsi" w:hAnsiTheme="minorHAnsi" w:cstheme="minorHAnsi"/>
        </w:rPr>
        <w:t xml:space="preserve"> 2000</w:t>
      </w:r>
      <w:r w:rsidR="00992423" w:rsidRPr="0027439E">
        <w:rPr>
          <w:rFonts w:asciiTheme="minorHAnsi" w:hAnsiTheme="minorHAnsi" w:cstheme="minorHAnsi"/>
        </w:rPr>
        <w:t>). The technology fit model analyses the success of a system based on the relationship between the user and technology a</w:t>
      </w:r>
      <w:r w:rsidR="00B71D5F" w:rsidRPr="0027439E">
        <w:rPr>
          <w:rFonts w:asciiTheme="minorHAnsi" w:hAnsiTheme="minorHAnsi" w:cstheme="minorHAnsi"/>
        </w:rPr>
        <w:t xml:space="preserve">s well as </w:t>
      </w:r>
      <w:r w:rsidR="00992423" w:rsidRPr="0027439E">
        <w:rPr>
          <w:rFonts w:asciiTheme="minorHAnsi" w:hAnsiTheme="minorHAnsi" w:cstheme="minorHAnsi"/>
        </w:rPr>
        <w:t xml:space="preserve">the technology and task. Meaning that if the technology is designed well for the task and that users like the technology, then there is a strong chance the implementation will be successful. One criticism of this model however is that it doesn’t </w:t>
      </w:r>
      <w:r w:rsidR="00F549AF" w:rsidRPr="0027439E">
        <w:rPr>
          <w:rFonts w:asciiTheme="minorHAnsi" w:hAnsiTheme="minorHAnsi" w:cstheme="minorHAnsi"/>
        </w:rPr>
        <w:t>consider</w:t>
      </w:r>
      <w:r w:rsidR="00992423" w:rsidRPr="0027439E">
        <w:rPr>
          <w:rFonts w:asciiTheme="minorHAnsi" w:hAnsiTheme="minorHAnsi" w:cstheme="minorHAnsi"/>
        </w:rPr>
        <w:t xml:space="preserve"> </w:t>
      </w:r>
      <w:r w:rsidR="00612FB7" w:rsidRPr="0027439E">
        <w:rPr>
          <w:rFonts w:asciiTheme="minorHAnsi" w:hAnsiTheme="minorHAnsi" w:cstheme="minorHAnsi"/>
        </w:rPr>
        <w:t>socio-</w:t>
      </w:r>
      <w:r w:rsidR="00992423" w:rsidRPr="0027439E">
        <w:rPr>
          <w:rFonts w:asciiTheme="minorHAnsi" w:hAnsiTheme="minorHAnsi" w:cstheme="minorHAnsi"/>
        </w:rPr>
        <w:t>organisational factors that are external to the technology</w:t>
      </w:r>
      <w:r w:rsidR="00612FB7" w:rsidRPr="0027439E">
        <w:rPr>
          <w:rFonts w:asciiTheme="minorHAnsi" w:hAnsiTheme="minorHAnsi" w:cstheme="minorHAnsi"/>
        </w:rPr>
        <w:t xml:space="preserve">. In complete isolation to the technology, the task in question may not be achievable by the users for example due to low motivation or constraining time pressures. </w:t>
      </w:r>
      <w:r w:rsidR="003F2381" w:rsidRPr="0027439E">
        <w:rPr>
          <w:rFonts w:asciiTheme="minorHAnsi" w:hAnsiTheme="minorHAnsi" w:cstheme="minorHAnsi"/>
        </w:rPr>
        <w:t>Consequently</w:t>
      </w:r>
      <w:r w:rsidR="003E6165" w:rsidRPr="0027439E">
        <w:rPr>
          <w:rFonts w:asciiTheme="minorHAnsi" w:hAnsiTheme="minorHAnsi" w:cstheme="minorHAnsi"/>
        </w:rPr>
        <w:t>,</w:t>
      </w:r>
      <w:r w:rsidR="00B02367" w:rsidRPr="0027439E">
        <w:rPr>
          <w:rFonts w:asciiTheme="minorHAnsi" w:hAnsiTheme="minorHAnsi" w:cstheme="minorHAnsi"/>
        </w:rPr>
        <w:t xml:space="preserve"> </w:t>
      </w:r>
      <w:proofErr w:type="spellStart"/>
      <w:r w:rsidR="00B02367" w:rsidRPr="0027439E">
        <w:rPr>
          <w:rFonts w:asciiTheme="minorHAnsi" w:hAnsiTheme="minorHAnsi" w:cstheme="minorHAnsi"/>
        </w:rPr>
        <w:t>Ammenw</w:t>
      </w:r>
      <w:r w:rsidR="00060667">
        <w:rPr>
          <w:rFonts w:asciiTheme="minorHAnsi" w:hAnsiTheme="minorHAnsi" w:cstheme="minorHAnsi"/>
        </w:rPr>
        <w:t>e</w:t>
      </w:r>
      <w:r w:rsidR="00B02367" w:rsidRPr="0027439E">
        <w:rPr>
          <w:rFonts w:asciiTheme="minorHAnsi" w:hAnsiTheme="minorHAnsi" w:cstheme="minorHAnsi"/>
        </w:rPr>
        <w:t>rth</w:t>
      </w:r>
      <w:proofErr w:type="spellEnd"/>
      <w:r w:rsidR="00B02367" w:rsidRPr="0027439E">
        <w:rPr>
          <w:rFonts w:asciiTheme="minorHAnsi" w:hAnsiTheme="minorHAnsi" w:cstheme="minorHAnsi"/>
        </w:rPr>
        <w:t xml:space="preserve"> </w:t>
      </w:r>
      <w:r w:rsidR="00BC134A" w:rsidRPr="0027439E">
        <w:rPr>
          <w:rFonts w:asciiTheme="minorHAnsi" w:hAnsiTheme="minorHAnsi" w:cstheme="minorHAnsi"/>
        </w:rPr>
        <w:t>and colleagues</w:t>
      </w:r>
      <w:r w:rsidR="00B02367" w:rsidRPr="0027439E">
        <w:rPr>
          <w:rFonts w:asciiTheme="minorHAnsi" w:hAnsiTheme="minorHAnsi" w:cstheme="minorHAnsi"/>
          <w:i/>
          <w:iCs/>
        </w:rPr>
        <w:t xml:space="preserve"> </w:t>
      </w:r>
      <w:r w:rsidR="00B02367" w:rsidRPr="0027439E">
        <w:rPr>
          <w:rFonts w:asciiTheme="minorHAnsi" w:hAnsiTheme="minorHAnsi" w:cstheme="minorHAnsi"/>
        </w:rPr>
        <w:t xml:space="preserve">developed </w:t>
      </w:r>
      <w:r w:rsidR="003F2381" w:rsidRPr="0027439E">
        <w:rPr>
          <w:rFonts w:asciiTheme="minorHAnsi" w:hAnsiTheme="minorHAnsi" w:cstheme="minorHAnsi"/>
        </w:rPr>
        <w:t xml:space="preserve">their </w:t>
      </w:r>
      <w:r w:rsidR="00B02367" w:rsidRPr="0027439E">
        <w:rPr>
          <w:rFonts w:asciiTheme="minorHAnsi" w:hAnsiTheme="minorHAnsi" w:cstheme="minorHAnsi"/>
        </w:rPr>
        <w:t>FITT framework</w:t>
      </w:r>
      <w:r w:rsidR="003F2381" w:rsidRPr="0027439E">
        <w:rPr>
          <w:rFonts w:asciiTheme="minorHAnsi" w:hAnsiTheme="minorHAnsi" w:cstheme="minorHAnsi"/>
        </w:rPr>
        <w:t xml:space="preserve">, </w:t>
      </w:r>
      <w:r w:rsidR="00B02367" w:rsidRPr="0027439E">
        <w:rPr>
          <w:rFonts w:asciiTheme="minorHAnsi" w:hAnsiTheme="minorHAnsi" w:cstheme="minorHAnsi"/>
        </w:rPr>
        <w:t xml:space="preserve">which </w:t>
      </w:r>
      <w:r w:rsidR="003E6165" w:rsidRPr="0027439E">
        <w:rPr>
          <w:rFonts w:asciiTheme="minorHAnsi" w:hAnsiTheme="minorHAnsi" w:cstheme="minorHAnsi"/>
        </w:rPr>
        <w:t>continues the emphasis on the relationship and fit between the individual, technology and task as the key for health IT adoption success</w:t>
      </w:r>
      <w:r w:rsidR="00EE6A61" w:rsidRPr="0027439E">
        <w:rPr>
          <w:rFonts w:asciiTheme="minorHAnsi" w:hAnsiTheme="minorHAnsi" w:cstheme="minorHAnsi"/>
        </w:rPr>
        <w:t xml:space="preserve"> (</w:t>
      </w:r>
      <w:proofErr w:type="spellStart"/>
      <w:r w:rsidR="00EE6A61" w:rsidRPr="0027439E">
        <w:rPr>
          <w:rFonts w:asciiTheme="minorHAnsi" w:hAnsiTheme="minorHAnsi" w:cstheme="minorHAnsi"/>
        </w:rPr>
        <w:t>Ammenw</w:t>
      </w:r>
      <w:r w:rsidR="00060667">
        <w:rPr>
          <w:rFonts w:asciiTheme="minorHAnsi" w:hAnsiTheme="minorHAnsi" w:cstheme="minorHAnsi"/>
        </w:rPr>
        <w:t>e</w:t>
      </w:r>
      <w:r w:rsidR="00EE6A61" w:rsidRPr="0027439E">
        <w:rPr>
          <w:rFonts w:asciiTheme="minorHAnsi" w:hAnsiTheme="minorHAnsi" w:cstheme="minorHAnsi"/>
        </w:rPr>
        <w:t>rth</w:t>
      </w:r>
      <w:proofErr w:type="spellEnd"/>
      <w:r w:rsidR="00BC134A" w:rsidRPr="0027439E">
        <w:rPr>
          <w:rFonts w:asciiTheme="minorHAnsi" w:hAnsiTheme="minorHAnsi" w:cstheme="minorHAnsi"/>
        </w:rPr>
        <w:t>,</w:t>
      </w:r>
      <w:r w:rsidR="00EE6A61" w:rsidRPr="0027439E">
        <w:rPr>
          <w:rFonts w:asciiTheme="minorHAnsi" w:hAnsiTheme="minorHAnsi" w:cstheme="minorHAnsi"/>
        </w:rPr>
        <w:t xml:space="preserve"> </w:t>
      </w:r>
      <w:proofErr w:type="spellStart"/>
      <w:r w:rsidR="00BC134A" w:rsidRPr="0027439E">
        <w:rPr>
          <w:rFonts w:asciiTheme="minorHAnsi" w:hAnsiTheme="minorHAnsi" w:cstheme="minorHAnsi"/>
        </w:rPr>
        <w:t>Iller</w:t>
      </w:r>
      <w:proofErr w:type="spellEnd"/>
      <w:r w:rsidR="00BC134A" w:rsidRPr="0027439E">
        <w:rPr>
          <w:rFonts w:asciiTheme="minorHAnsi" w:hAnsiTheme="minorHAnsi" w:cstheme="minorHAnsi"/>
        </w:rPr>
        <w:t xml:space="preserve"> and Mahler</w:t>
      </w:r>
      <w:r w:rsidR="00BC134A" w:rsidRPr="0027439E">
        <w:rPr>
          <w:rFonts w:asciiTheme="minorHAnsi" w:hAnsiTheme="minorHAnsi" w:cstheme="minorHAnsi"/>
          <w:i/>
          <w:iCs/>
        </w:rPr>
        <w:t xml:space="preserve">, </w:t>
      </w:r>
      <w:r w:rsidR="00EE6A61" w:rsidRPr="0027439E">
        <w:rPr>
          <w:rFonts w:asciiTheme="minorHAnsi" w:hAnsiTheme="minorHAnsi" w:cstheme="minorHAnsi"/>
        </w:rPr>
        <w:t>2006)</w:t>
      </w:r>
      <w:r w:rsidR="003E6165" w:rsidRPr="0027439E">
        <w:rPr>
          <w:rFonts w:asciiTheme="minorHAnsi" w:hAnsiTheme="minorHAnsi" w:cstheme="minorHAnsi"/>
        </w:rPr>
        <w:t xml:space="preserve">. </w:t>
      </w:r>
      <w:r w:rsidR="00484609" w:rsidRPr="0027439E">
        <w:rPr>
          <w:rFonts w:asciiTheme="minorHAnsi" w:hAnsiTheme="minorHAnsi" w:cstheme="minorHAnsi"/>
        </w:rPr>
        <w:t xml:space="preserve">The </w:t>
      </w:r>
      <w:r w:rsidR="003F2381" w:rsidRPr="0027439E">
        <w:rPr>
          <w:rFonts w:asciiTheme="minorHAnsi" w:hAnsiTheme="minorHAnsi" w:cstheme="minorHAnsi"/>
        </w:rPr>
        <w:t>three</w:t>
      </w:r>
      <w:r w:rsidR="00484609" w:rsidRPr="0027439E">
        <w:rPr>
          <w:rFonts w:asciiTheme="minorHAnsi" w:hAnsiTheme="minorHAnsi" w:cstheme="minorHAnsi"/>
        </w:rPr>
        <w:t xml:space="preserve"> factor</w:t>
      </w:r>
      <w:r w:rsidR="003F2381" w:rsidRPr="0027439E">
        <w:rPr>
          <w:rFonts w:asciiTheme="minorHAnsi" w:hAnsiTheme="minorHAnsi" w:cstheme="minorHAnsi"/>
        </w:rPr>
        <w:t>s</w:t>
      </w:r>
      <w:r w:rsidR="00484609" w:rsidRPr="0027439E">
        <w:rPr>
          <w:rFonts w:asciiTheme="minorHAnsi" w:hAnsiTheme="minorHAnsi" w:cstheme="minorHAnsi"/>
        </w:rPr>
        <w:t xml:space="preserve"> are loosely defined intentionally to allow the framework to be applied to different health IT systems, including systems that are voluntary and mandated. The “task” is the work that is to be completed and organisational processes that governs it</w:t>
      </w:r>
      <w:r w:rsidR="00BC134A" w:rsidRPr="0027439E">
        <w:rPr>
          <w:rFonts w:asciiTheme="minorHAnsi" w:hAnsiTheme="minorHAnsi" w:cstheme="minorHAnsi"/>
        </w:rPr>
        <w:t>. T</w:t>
      </w:r>
      <w:r w:rsidR="00484609" w:rsidRPr="0027439E">
        <w:rPr>
          <w:rFonts w:asciiTheme="minorHAnsi" w:hAnsiTheme="minorHAnsi" w:cstheme="minorHAnsi"/>
        </w:rPr>
        <w:t xml:space="preserve">he “individual” in the framework represents the user or groups of users that are completing the task in question, including the </w:t>
      </w:r>
      <w:r w:rsidR="00B93569" w:rsidRPr="0027439E">
        <w:rPr>
          <w:rFonts w:asciiTheme="minorHAnsi" w:hAnsiTheme="minorHAnsi" w:cstheme="minorHAnsi"/>
        </w:rPr>
        <w:t>organisational management and leadership of the individuals</w:t>
      </w:r>
      <w:r w:rsidR="00484609" w:rsidRPr="0027439E">
        <w:rPr>
          <w:rFonts w:asciiTheme="minorHAnsi" w:hAnsiTheme="minorHAnsi" w:cstheme="minorHAnsi"/>
        </w:rPr>
        <w:t xml:space="preserve">. </w:t>
      </w:r>
      <w:r w:rsidR="00E826BC" w:rsidRPr="0027439E">
        <w:rPr>
          <w:rFonts w:asciiTheme="minorHAnsi" w:hAnsiTheme="minorHAnsi" w:cstheme="minorHAnsi"/>
        </w:rPr>
        <w:t xml:space="preserve">The </w:t>
      </w:r>
      <w:r w:rsidR="00484609" w:rsidRPr="0027439E">
        <w:rPr>
          <w:rFonts w:asciiTheme="minorHAnsi" w:hAnsiTheme="minorHAnsi" w:cstheme="minorHAnsi"/>
        </w:rPr>
        <w:t>“Technology”</w:t>
      </w:r>
      <w:r w:rsidR="00FE66FB" w:rsidRPr="0027439E">
        <w:rPr>
          <w:rFonts w:asciiTheme="minorHAnsi" w:hAnsiTheme="minorHAnsi" w:cstheme="minorHAnsi"/>
        </w:rPr>
        <w:t xml:space="preserve"> </w:t>
      </w:r>
      <w:r w:rsidR="00484609" w:rsidRPr="0027439E">
        <w:rPr>
          <w:rFonts w:asciiTheme="minorHAnsi" w:hAnsiTheme="minorHAnsi" w:cstheme="minorHAnsi"/>
        </w:rPr>
        <w:t xml:space="preserve">represents the tools used by the “individuals” </w:t>
      </w:r>
      <w:r w:rsidR="00F549AF" w:rsidRPr="0027439E">
        <w:rPr>
          <w:rFonts w:asciiTheme="minorHAnsi" w:hAnsiTheme="minorHAnsi" w:cstheme="minorHAnsi"/>
        </w:rPr>
        <w:t>to</w:t>
      </w:r>
      <w:r w:rsidR="00484609" w:rsidRPr="0027439E">
        <w:rPr>
          <w:rFonts w:asciiTheme="minorHAnsi" w:hAnsiTheme="minorHAnsi" w:cstheme="minorHAnsi"/>
        </w:rPr>
        <w:t xml:space="preserve"> complete</w:t>
      </w:r>
      <w:r w:rsidR="00771FAF" w:rsidRPr="0027439E">
        <w:rPr>
          <w:rFonts w:asciiTheme="minorHAnsi" w:hAnsiTheme="minorHAnsi" w:cstheme="minorHAnsi"/>
        </w:rPr>
        <w:t xml:space="preserve"> </w:t>
      </w:r>
      <w:r w:rsidR="00484609" w:rsidRPr="0027439E">
        <w:rPr>
          <w:rFonts w:asciiTheme="minorHAnsi" w:hAnsiTheme="minorHAnsi" w:cstheme="minorHAnsi"/>
        </w:rPr>
        <w:t xml:space="preserve">the “task”. </w:t>
      </w:r>
    </w:p>
    <w:p w14:paraId="1A1BF06D" w14:textId="07A5AA12" w:rsidR="00841314" w:rsidRPr="0027439E" w:rsidRDefault="00841314" w:rsidP="00FD1588">
      <w:pPr>
        <w:rPr>
          <w:rFonts w:asciiTheme="minorHAnsi" w:hAnsiTheme="minorHAnsi" w:cstheme="minorHAnsi"/>
        </w:rPr>
      </w:pPr>
    </w:p>
    <w:p w14:paraId="797A3AE5" w14:textId="49C0CAF4" w:rsidR="003E6165" w:rsidRPr="0027439E" w:rsidRDefault="00E826BC" w:rsidP="00FD1588">
      <w:pPr>
        <w:rPr>
          <w:rFonts w:asciiTheme="minorHAnsi" w:hAnsiTheme="minorHAnsi" w:cstheme="minorHAnsi"/>
        </w:rPr>
      </w:pPr>
      <w:r w:rsidRPr="0027439E">
        <w:rPr>
          <w:rFonts w:asciiTheme="minorHAnsi" w:hAnsiTheme="minorHAnsi" w:cstheme="minorHAnsi"/>
        </w:rPr>
        <w:t xml:space="preserve">The aim of this paper is to analyse the adoption of PTS at two hospital pharmacy sites, using the FITT framework. </w:t>
      </w:r>
    </w:p>
    <w:p w14:paraId="0436C2F8" w14:textId="77777777" w:rsidR="00E826BC" w:rsidRPr="0027439E" w:rsidRDefault="00E826BC" w:rsidP="00FD1588">
      <w:pPr>
        <w:rPr>
          <w:rFonts w:asciiTheme="minorHAnsi" w:hAnsiTheme="minorHAnsi" w:cstheme="minorHAnsi"/>
        </w:rPr>
      </w:pPr>
    </w:p>
    <w:p w14:paraId="719132A5" w14:textId="76C59881" w:rsidR="00FD1588" w:rsidRDefault="00FD1588" w:rsidP="00FD1588">
      <w:pPr>
        <w:rPr>
          <w:rFonts w:asciiTheme="minorHAnsi" w:hAnsiTheme="minorHAnsi" w:cstheme="minorHAnsi"/>
          <w:b/>
          <w:bCs/>
          <w:sz w:val="28"/>
          <w:szCs w:val="28"/>
          <w:u w:val="single"/>
        </w:rPr>
      </w:pPr>
      <w:r w:rsidRPr="0027439E">
        <w:rPr>
          <w:rFonts w:asciiTheme="minorHAnsi" w:hAnsiTheme="minorHAnsi" w:cstheme="minorHAnsi"/>
          <w:b/>
          <w:bCs/>
          <w:sz w:val="28"/>
          <w:szCs w:val="28"/>
          <w:u w:val="single"/>
        </w:rPr>
        <w:t>Methods</w:t>
      </w:r>
    </w:p>
    <w:p w14:paraId="15788D85" w14:textId="5BF9376F" w:rsidR="0027439E" w:rsidRPr="0027439E" w:rsidRDefault="0027439E" w:rsidP="00FD1588">
      <w:pPr>
        <w:rPr>
          <w:rFonts w:asciiTheme="minorHAnsi" w:hAnsiTheme="minorHAnsi" w:cstheme="minorHAnsi"/>
          <w:sz w:val="28"/>
          <w:szCs w:val="28"/>
          <w:u w:val="single"/>
        </w:rPr>
      </w:pPr>
    </w:p>
    <w:p w14:paraId="018CEABD" w14:textId="6C90AFD8" w:rsidR="006D53F3" w:rsidRPr="0027439E" w:rsidRDefault="00AC093A" w:rsidP="00FD1588">
      <w:pPr>
        <w:rPr>
          <w:rFonts w:asciiTheme="minorHAnsi" w:hAnsiTheme="minorHAnsi" w:cstheme="minorHAnsi"/>
        </w:rPr>
      </w:pPr>
      <w:r w:rsidRPr="0027439E">
        <w:rPr>
          <w:rFonts w:asciiTheme="minorHAnsi" w:hAnsiTheme="minorHAnsi" w:cstheme="minorHAnsi"/>
        </w:rPr>
        <w:t>The FITT framework</w:t>
      </w:r>
      <w:r w:rsidR="000C2F7B" w:rsidRPr="0027439E">
        <w:rPr>
          <w:rFonts w:asciiTheme="minorHAnsi" w:hAnsiTheme="minorHAnsi" w:cstheme="minorHAnsi"/>
        </w:rPr>
        <w:t xml:space="preserve"> </w:t>
      </w:r>
      <w:r w:rsidR="00C510FA" w:rsidRPr="0027439E">
        <w:rPr>
          <w:rFonts w:asciiTheme="minorHAnsi" w:hAnsiTheme="minorHAnsi" w:cstheme="minorHAnsi"/>
        </w:rPr>
        <w:t xml:space="preserve">was </w:t>
      </w:r>
      <w:r w:rsidR="000C2F7B" w:rsidRPr="0027439E">
        <w:rPr>
          <w:rFonts w:asciiTheme="minorHAnsi" w:hAnsiTheme="minorHAnsi" w:cstheme="minorHAnsi"/>
        </w:rPr>
        <w:t>used</w:t>
      </w:r>
      <w:r w:rsidRPr="0027439E">
        <w:rPr>
          <w:rFonts w:asciiTheme="minorHAnsi" w:hAnsiTheme="minorHAnsi" w:cstheme="minorHAnsi"/>
        </w:rPr>
        <w:t xml:space="preserve"> to assess and analyse the use of PTS within the pharmacy department</w:t>
      </w:r>
      <w:r w:rsidR="000C2F7B" w:rsidRPr="0027439E">
        <w:rPr>
          <w:rFonts w:asciiTheme="minorHAnsi" w:hAnsiTheme="minorHAnsi" w:cstheme="minorHAnsi"/>
        </w:rPr>
        <w:t xml:space="preserve"> for the allocated task of tracking prescriptions through the dispensary. </w:t>
      </w:r>
      <w:r w:rsidR="006D53F3" w:rsidRPr="0027439E">
        <w:rPr>
          <w:rFonts w:asciiTheme="minorHAnsi" w:hAnsiTheme="minorHAnsi" w:cstheme="minorHAnsi"/>
        </w:rPr>
        <w:t>Both quantitative and qualitative results</w:t>
      </w:r>
      <w:r w:rsidR="00E826BC" w:rsidRPr="0027439E">
        <w:rPr>
          <w:rFonts w:asciiTheme="minorHAnsi" w:hAnsiTheme="minorHAnsi" w:cstheme="minorHAnsi"/>
        </w:rPr>
        <w:t xml:space="preserve"> are obtained</w:t>
      </w:r>
      <w:r w:rsidR="0067064B" w:rsidRPr="0027439E">
        <w:rPr>
          <w:rFonts w:asciiTheme="minorHAnsi" w:hAnsiTheme="minorHAnsi" w:cstheme="minorHAnsi"/>
        </w:rPr>
        <w:t>, for the purpose of analysis</w:t>
      </w:r>
      <w:r w:rsidR="006D53F3" w:rsidRPr="0027439E">
        <w:rPr>
          <w:rFonts w:asciiTheme="minorHAnsi" w:hAnsiTheme="minorHAnsi" w:cstheme="minorHAnsi"/>
        </w:rPr>
        <w:t xml:space="preserve"> </w:t>
      </w:r>
      <w:r w:rsidR="0067064B" w:rsidRPr="0027439E">
        <w:rPr>
          <w:rFonts w:asciiTheme="minorHAnsi" w:hAnsiTheme="minorHAnsi" w:cstheme="minorHAnsi"/>
        </w:rPr>
        <w:t>with the FITT framework</w:t>
      </w:r>
      <w:r w:rsidR="00E826BC" w:rsidRPr="0027439E">
        <w:rPr>
          <w:rFonts w:asciiTheme="minorHAnsi" w:hAnsiTheme="minorHAnsi" w:cstheme="minorHAnsi"/>
        </w:rPr>
        <w:t xml:space="preserve">. Qualitative results </w:t>
      </w:r>
      <w:r w:rsidR="0067064B" w:rsidRPr="0027439E">
        <w:rPr>
          <w:rFonts w:asciiTheme="minorHAnsi" w:hAnsiTheme="minorHAnsi" w:cstheme="minorHAnsi"/>
        </w:rPr>
        <w:t>are</w:t>
      </w:r>
      <w:r w:rsidR="006D53F3" w:rsidRPr="0027439E">
        <w:rPr>
          <w:rFonts w:asciiTheme="minorHAnsi" w:hAnsiTheme="minorHAnsi" w:cstheme="minorHAnsi"/>
        </w:rPr>
        <w:t xml:space="preserve"> split into theme</w:t>
      </w:r>
      <w:r w:rsidR="002B54DA" w:rsidRPr="0027439E">
        <w:rPr>
          <w:rFonts w:asciiTheme="minorHAnsi" w:hAnsiTheme="minorHAnsi" w:cstheme="minorHAnsi"/>
        </w:rPr>
        <w:t xml:space="preserve">s. </w:t>
      </w:r>
    </w:p>
    <w:p w14:paraId="7E92CB0F" w14:textId="33F459BD" w:rsidR="004E6E59" w:rsidRPr="0027439E" w:rsidRDefault="004E6E59" w:rsidP="00FD1588">
      <w:pPr>
        <w:rPr>
          <w:rFonts w:asciiTheme="minorHAnsi" w:hAnsiTheme="minorHAnsi" w:cstheme="minorHAnsi"/>
        </w:rPr>
      </w:pPr>
    </w:p>
    <w:p w14:paraId="402384B9" w14:textId="5FFB53E4" w:rsidR="005B1F0D" w:rsidRPr="0027439E" w:rsidRDefault="00E826BC" w:rsidP="00FD1588">
      <w:pPr>
        <w:rPr>
          <w:rFonts w:asciiTheme="minorHAnsi" w:hAnsiTheme="minorHAnsi" w:cstheme="minorHAnsi"/>
        </w:rPr>
      </w:pPr>
      <w:r w:rsidRPr="0027439E">
        <w:rPr>
          <w:rFonts w:asciiTheme="minorHAnsi" w:hAnsiTheme="minorHAnsi" w:cstheme="minorHAnsi"/>
        </w:rPr>
        <w:lastRenderedPageBreak/>
        <w:t>T</w:t>
      </w:r>
      <w:r w:rsidR="005B1F0D" w:rsidRPr="0027439E">
        <w:rPr>
          <w:rFonts w:asciiTheme="minorHAnsi" w:hAnsiTheme="minorHAnsi" w:cstheme="minorHAnsi"/>
        </w:rPr>
        <w:t>o understand the management of PTS at both hospital sites, a</w:t>
      </w:r>
      <w:r w:rsidR="002B54DA" w:rsidRPr="0027439E">
        <w:rPr>
          <w:rFonts w:asciiTheme="minorHAnsi" w:hAnsiTheme="minorHAnsi" w:cstheme="minorHAnsi"/>
        </w:rPr>
        <w:t xml:space="preserve"> 10minute </w:t>
      </w:r>
      <w:r w:rsidR="005B1F0D" w:rsidRPr="0027439E">
        <w:rPr>
          <w:rFonts w:asciiTheme="minorHAnsi" w:hAnsiTheme="minorHAnsi" w:cstheme="minorHAnsi"/>
        </w:rPr>
        <w:t xml:space="preserve">interview was conducted with the </w:t>
      </w:r>
      <w:r w:rsidR="003D5C2E" w:rsidRPr="0027439E">
        <w:rPr>
          <w:rFonts w:asciiTheme="minorHAnsi" w:hAnsiTheme="minorHAnsi" w:cstheme="minorHAnsi"/>
        </w:rPr>
        <w:t>dispensary</w:t>
      </w:r>
      <w:r w:rsidR="005B1F0D" w:rsidRPr="0027439E">
        <w:rPr>
          <w:rFonts w:asciiTheme="minorHAnsi" w:hAnsiTheme="minorHAnsi" w:cstheme="minorHAnsi"/>
        </w:rPr>
        <w:t xml:space="preserve"> managers</w:t>
      </w:r>
      <w:r w:rsidR="003D5C2E" w:rsidRPr="0027439E">
        <w:rPr>
          <w:rFonts w:asciiTheme="minorHAnsi" w:hAnsiTheme="minorHAnsi" w:cstheme="minorHAnsi"/>
        </w:rPr>
        <w:t xml:space="preserve"> at both sites. The interviews were unstructured to allow responses and concepts to be explored. </w:t>
      </w:r>
      <w:r w:rsidR="007D211E" w:rsidRPr="0027439E">
        <w:rPr>
          <w:rFonts w:asciiTheme="minorHAnsi" w:hAnsiTheme="minorHAnsi" w:cstheme="minorHAnsi"/>
        </w:rPr>
        <w:t xml:space="preserve">Interviews were conducted by the author who has extensive use of PTS at a previous organisation that utilised the full functionality of PTS, therefore there is a risk of anchoring bias affecting the type of questioning used and the answers of interviewees. Set questioning may </w:t>
      </w:r>
      <w:r w:rsidRPr="0027439E">
        <w:rPr>
          <w:rFonts w:asciiTheme="minorHAnsi" w:hAnsiTheme="minorHAnsi" w:cstheme="minorHAnsi"/>
        </w:rPr>
        <w:t xml:space="preserve">have </w:t>
      </w:r>
      <w:r w:rsidR="007D211E" w:rsidRPr="0027439E">
        <w:rPr>
          <w:rFonts w:asciiTheme="minorHAnsi" w:hAnsiTheme="minorHAnsi" w:cstheme="minorHAnsi"/>
        </w:rPr>
        <w:t>reduce</w:t>
      </w:r>
      <w:r w:rsidRPr="0027439E">
        <w:rPr>
          <w:rFonts w:asciiTheme="minorHAnsi" w:hAnsiTheme="minorHAnsi" w:cstheme="minorHAnsi"/>
        </w:rPr>
        <w:t>d</w:t>
      </w:r>
      <w:r w:rsidR="007D211E" w:rsidRPr="0027439E">
        <w:rPr>
          <w:rFonts w:asciiTheme="minorHAnsi" w:hAnsiTheme="minorHAnsi" w:cstheme="minorHAnsi"/>
        </w:rPr>
        <w:t xml:space="preserve"> the risk of such </w:t>
      </w:r>
      <w:r w:rsidR="00FE66FB" w:rsidRPr="0027439E">
        <w:rPr>
          <w:rFonts w:asciiTheme="minorHAnsi" w:hAnsiTheme="minorHAnsi" w:cstheme="minorHAnsi"/>
        </w:rPr>
        <w:t>bias but</w:t>
      </w:r>
      <w:r w:rsidR="007D211E" w:rsidRPr="0027439E">
        <w:rPr>
          <w:rFonts w:asciiTheme="minorHAnsi" w:hAnsiTheme="minorHAnsi" w:cstheme="minorHAnsi"/>
        </w:rPr>
        <w:t xml:space="preserve"> may not </w:t>
      </w:r>
      <w:r w:rsidRPr="0027439E">
        <w:rPr>
          <w:rFonts w:asciiTheme="minorHAnsi" w:hAnsiTheme="minorHAnsi" w:cstheme="minorHAnsi"/>
        </w:rPr>
        <w:t>have allowed</w:t>
      </w:r>
      <w:r w:rsidR="007D211E" w:rsidRPr="0027439E">
        <w:rPr>
          <w:rFonts w:asciiTheme="minorHAnsi" w:hAnsiTheme="minorHAnsi" w:cstheme="minorHAnsi"/>
        </w:rPr>
        <w:t xml:space="preserve"> the answers given</w:t>
      </w:r>
      <w:r w:rsidRPr="0027439E">
        <w:rPr>
          <w:rFonts w:asciiTheme="minorHAnsi" w:hAnsiTheme="minorHAnsi" w:cstheme="minorHAnsi"/>
        </w:rPr>
        <w:t xml:space="preserve"> to be explored</w:t>
      </w:r>
      <w:r w:rsidR="007D211E" w:rsidRPr="0027439E">
        <w:rPr>
          <w:rFonts w:asciiTheme="minorHAnsi" w:hAnsiTheme="minorHAnsi" w:cstheme="minorHAnsi"/>
        </w:rPr>
        <w:t>.</w:t>
      </w:r>
    </w:p>
    <w:p w14:paraId="54913145" w14:textId="2682A181" w:rsidR="00FD1588" w:rsidRPr="0027439E" w:rsidRDefault="00FD1588" w:rsidP="00FD1588">
      <w:pPr>
        <w:rPr>
          <w:rFonts w:asciiTheme="minorHAnsi" w:hAnsiTheme="minorHAnsi" w:cstheme="minorHAnsi"/>
          <w:b/>
          <w:bCs/>
        </w:rPr>
      </w:pPr>
    </w:p>
    <w:p w14:paraId="3FDB823B" w14:textId="05C884A4" w:rsidR="00B93569" w:rsidRPr="0027439E" w:rsidRDefault="00B93569" w:rsidP="00B93569">
      <w:pPr>
        <w:rPr>
          <w:rFonts w:asciiTheme="minorHAnsi" w:hAnsiTheme="minorHAnsi" w:cstheme="minorHAnsi"/>
        </w:rPr>
      </w:pPr>
      <w:r w:rsidRPr="0027439E">
        <w:rPr>
          <w:rFonts w:asciiTheme="minorHAnsi" w:hAnsiTheme="minorHAnsi" w:cstheme="minorHAnsi"/>
        </w:rPr>
        <w:t xml:space="preserve">The views of staff regarding PTS were obtained using a questionnaire created on Microsoft forms. A combination of closed and open questioning was used to </w:t>
      </w:r>
      <w:r w:rsidR="00574C80" w:rsidRPr="0027439E">
        <w:rPr>
          <w:rFonts w:asciiTheme="minorHAnsi" w:hAnsiTheme="minorHAnsi" w:cstheme="minorHAnsi"/>
        </w:rPr>
        <w:t>obtain</w:t>
      </w:r>
      <w:r w:rsidRPr="0027439E">
        <w:rPr>
          <w:rFonts w:asciiTheme="minorHAnsi" w:hAnsiTheme="minorHAnsi" w:cstheme="minorHAnsi"/>
        </w:rPr>
        <w:t xml:space="preserve"> both quantitative and qualitative data on the use of PTS. Posters with QR code links were created and put on display at all pharmacy dispensary areas, as well as e-mails with URL links were circulated to all members of staff. An announcement was made advertising the survey at both dispensary meetings. Paper-copies of the survey were also distributed for members of staff who are not familiar with the concept or are unable to scan QR codes.</w:t>
      </w:r>
    </w:p>
    <w:p w14:paraId="10058C14" w14:textId="48D0E37F" w:rsidR="00B93569" w:rsidRPr="0027439E" w:rsidRDefault="00B93569" w:rsidP="00FD1588">
      <w:pPr>
        <w:rPr>
          <w:rFonts w:asciiTheme="minorHAnsi" w:hAnsiTheme="minorHAnsi" w:cstheme="minorHAnsi"/>
          <w:b/>
          <w:bCs/>
        </w:rPr>
      </w:pPr>
    </w:p>
    <w:p w14:paraId="10B447D3" w14:textId="3109286D" w:rsidR="00771FAF" w:rsidRPr="0027439E" w:rsidRDefault="00771FAF" w:rsidP="00FD1588">
      <w:pPr>
        <w:rPr>
          <w:rFonts w:asciiTheme="minorHAnsi" w:hAnsiTheme="minorHAnsi" w:cstheme="minorHAnsi"/>
          <w:b/>
          <w:bCs/>
        </w:rPr>
      </w:pPr>
      <w:r w:rsidRPr="0027439E">
        <w:rPr>
          <w:rFonts w:asciiTheme="minorHAnsi" w:hAnsiTheme="minorHAnsi" w:cstheme="minorHAnsi"/>
          <w:b/>
          <w:bCs/>
        </w:rPr>
        <w:t>The survey sent to staff</w:t>
      </w:r>
    </w:p>
    <w:p w14:paraId="4760B244" w14:textId="77777777" w:rsidR="00771FAF" w:rsidRPr="0027439E" w:rsidRDefault="00771FAF" w:rsidP="00FD1588">
      <w:pPr>
        <w:rPr>
          <w:rFonts w:asciiTheme="minorHAnsi" w:hAnsiTheme="minorHAnsi" w:cstheme="minorHAnsi"/>
          <w:b/>
          <w:bCs/>
        </w:rPr>
      </w:pPr>
    </w:p>
    <w:p w14:paraId="698AB546" w14:textId="1B709C46" w:rsidR="007703C8" w:rsidRPr="0027439E" w:rsidRDefault="007703C8" w:rsidP="007703C8">
      <w:pPr>
        <w:shd w:val="clear" w:color="auto" w:fill="FFFFFF"/>
        <w:rPr>
          <w:rFonts w:asciiTheme="minorHAnsi" w:hAnsiTheme="minorHAnsi" w:cstheme="minorHAnsi"/>
          <w:i/>
          <w:iCs/>
          <w:color w:val="767171" w:themeColor="background2" w:themeShade="80"/>
          <w:u w:val="single"/>
        </w:rPr>
      </w:pPr>
      <w:r w:rsidRPr="0027439E">
        <w:rPr>
          <w:rFonts w:asciiTheme="minorHAnsi" w:hAnsiTheme="minorHAnsi" w:cstheme="minorHAnsi"/>
          <w:i/>
          <w:iCs/>
          <w:color w:val="767171" w:themeColor="background2" w:themeShade="80"/>
          <w:u w:val="single"/>
        </w:rPr>
        <w:t xml:space="preserve">What do you think about the prescription tracking </w:t>
      </w:r>
      <w:proofErr w:type="gramStart"/>
      <w:r w:rsidRPr="0027439E">
        <w:rPr>
          <w:rFonts w:asciiTheme="minorHAnsi" w:hAnsiTheme="minorHAnsi" w:cstheme="minorHAnsi"/>
          <w:i/>
          <w:iCs/>
          <w:color w:val="767171" w:themeColor="background2" w:themeShade="80"/>
          <w:u w:val="single"/>
        </w:rPr>
        <w:t>system</w:t>
      </w:r>
      <w:r w:rsidR="005D110A" w:rsidRPr="0027439E">
        <w:rPr>
          <w:rFonts w:asciiTheme="minorHAnsi" w:hAnsiTheme="minorHAnsi" w:cstheme="minorHAnsi"/>
          <w:i/>
          <w:iCs/>
          <w:color w:val="767171" w:themeColor="background2" w:themeShade="80"/>
          <w:u w:val="single"/>
        </w:rPr>
        <w:t>.</w:t>
      </w:r>
      <w:proofErr w:type="gramEnd"/>
    </w:p>
    <w:p w14:paraId="095939FD" w14:textId="77777777" w:rsidR="007703C8" w:rsidRPr="0027439E" w:rsidRDefault="007703C8" w:rsidP="007703C8">
      <w:pPr>
        <w:shd w:val="clear" w:color="auto" w:fill="FFFFFF"/>
        <w:rPr>
          <w:rFonts w:asciiTheme="minorHAnsi" w:hAnsiTheme="minorHAnsi" w:cstheme="minorHAnsi"/>
          <w:i/>
          <w:iCs/>
          <w:color w:val="767171" w:themeColor="background2" w:themeShade="80"/>
        </w:rPr>
      </w:pPr>
    </w:p>
    <w:p w14:paraId="3F12668B" w14:textId="77777777" w:rsidR="007703C8" w:rsidRPr="0027439E" w:rsidRDefault="007703C8" w:rsidP="007703C8">
      <w:pPr>
        <w:shd w:val="clear" w:color="auto" w:fill="FFFFFF"/>
        <w:rPr>
          <w:rFonts w:asciiTheme="minorHAnsi" w:hAnsiTheme="minorHAnsi" w:cstheme="minorHAnsi"/>
          <w:i/>
          <w:iCs/>
          <w:color w:val="767171" w:themeColor="background2" w:themeShade="80"/>
        </w:rPr>
      </w:pPr>
      <w:r w:rsidRPr="0027439E">
        <w:rPr>
          <w:rFonts w:asciiTheme="minorHAnsi" w:hAnsiTheme="minorHAnsi" w:cstheme="minorHAnsi"/>
          <w:i/>
          <w:iCs/>
          <w:color w:val="767171" w:themeColor="background2" w:themeShade="80"/>
        </w:rPr>
        <w:t>1.What do you like about the tracking system?</w:t>
      </w:r>
    </w:p>
    <w:p w14:paraId="3FF4AED9" w14:textId="77777777" w:rsidR="007703C8" w:rsidRPr="0027439E" w:rsidRDefault="007703C8" w:rsidP="007703C8">
      <w:pPr>
        <w:shd w:val="clear" w:color="auto" w:fill="FFFFFF"/>
        <w:rPr>
          <w:rFonts w:asciiTheme="minorHAnsi" w:hAnsiTheme="minorHAnsi" w:cstheme="minorHAnsi"/>
          <w:i/>
          <w:iCs/>
          <w:color w:val="767171" w:themeColor="background2" w:themeShade="80"/>
        </w:rPr>
      </w:pPr>
    </w:p>
    <w:p w14:paraId="28E49832" w14:textId="77777777" w:rsidR="007703C8" w:rsidRPr="0027439E" w:rsidRDefault="007703C8" w:rsidP="007703C8">
      <w:pPr>
        <w:shd w:val="clear" w:color="auto" w:fill="FFFFFF"/>
        <w:rPr>
          <w:rFonts w:asciiTheme="minorHAnsi" w:hAnsiTheme="minorHAnsi" w:cstheme="minorHAnsi"/>
          <w:i/>
          <w:iCs/>
          <w:color w:val="767171" w:themeColor="background2" w:themeShade="80"/>
        </w:rPr>
      </w:pPr>
      <w:r w:rsidRPr="0027439E">
        <w:rPr>
          <w:rFonts w:asciiTheme="minorHAnsi" w:hAnsiTheme="minorHAnsi" w:cstheme="minorHAnsi"/>
          <w:i/>
          <w:iCs/>
          <w:color w:val="767171" w:themeColor="background2" w:themeShade="80"/>
        </w:rPr>
        <w:t>2.What do you dislike about the tracking system?</w:t>
      </w:r>
    </w:p>
    <w:p w14:paraId="64AF7613" w14:textId="77777777" w:rsidR="007703C8" w:rsidRPr="0027439E" w:rsidRDefault="007703C8" w:rsidP="007703C8">
      <w:pPr>
        <w:shd w:val="clear" w:color="auto" w:fill="FFFFFF"/>
        <w:rPr>
          <w:rFonts w:asciiTheme="minorHAnsi" w:hAnsiTheme="minorHAnsi" w:cstheme="minorHAnsi"/>
          <w:i/>
          <w:iCs/>
          <w:color w:val="767171" w:themeColor="background2" w:themeShade="80"/>
        </w:rPr>
      </w:pPr>
    </w:p>
    <w:p w14:paraId="3A51B4C8" w14:textId="77777777" w:rsidR="007703C8" w:rsidRPr="0027439E" w:rsidRDefault="007703C8" w:rsidP="007703C8">
      <w:pPr>
        <w:shd w:val="clear" w:color="auto" w:fill="FFFFFF"/>
        <w:rPr>
          <w:rFonts w:asciiTheme="minorHAnsi" w:hAnsiTheme="minorHAnsi" w:cstheme="minorHAnsi"/>
          <w:i/>
          <w:iCs/>
          <w:color w:val="767171" w:themeColor="background2" w:themeShade="80"/>
        </w:rPr>
      </w:pPr>
      <w:r w:rsidRPr="0027439E">
        <w:rPr>
          <w:rFonts w:asciiTheme="minorHAnsi" w:hAnsiTheme="minorHAnsi" w:cstheme="minorHAnsi"/>
          <w:i/>
          <w:iCs/>
          <w:color w:val="767171" w:themeColor="background2" w:themeShade="80"/>
        </w:rPr>
        <w:t>3.Do you think we can improve the use of the tracking system within the department?</w:t>
      </w:r>
    </w:p>
    <w:p w14:paraId="6B913C7D" w14:textId="77777777" w:rsidR="007703C8" w:rsidRPr="0027439E" w:rsidRDefault="007703C8" w:rsidP="007703C8">
      <w:pPr>
        <w:shd w:val="clear" w:color="auto" w:fill="FFFFFF"/>
        <w:rPr>
          <w:rFonts w:asciiTheme="minorHAnsi" w:hAnsiTheme="minorHAnsi" w:cstheme="minorHAnsi"/>
          <w:i/>
          <w:iCs/>
          <w:color w:val="767171" w:themeColor="background2" w:themeShade="80"/>
        </w:rPr>
      </w:pPr>
      <w:r w:rsidRPr="0027439E">
        <w:rPr>
          <w:rFonts w:asciiTheme="minorHAnsi" w:hAnsiTheme="minorHAnsi" w:cstheme="minorHAnsi"/>
          <w:i/>
          <w:iCs/>
          <w:noProof/>
          <w:color w:val="767171" w:themeColor="background2" w:themeShade="80"/>
        </w:rPr>
        <w:drawing>
          <wp:inline distT="0" distB="0" distL="0" distR="0" wp14:anchorId="671ACE03" wp14:editId="0A5E3E8B">
            <wp:extent cx="254000" cy="2159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4000" cy="215900"/>
                    </a:xfrm>
                    <a:prstGeom prst="rect">
                      <a:avLst/>
                    </a:prstGeom>
                    <a:noFill/>
                    <a:ln>
                      <a:noFill/>
                    </a:ln>
                  </pic:spPr>
                </pic:pic>
              </a:graphicData>
            </a:graphic>
          </wp:inline>
        </w:drawing>
      </w:r>
      <w:r w:rsidRPr="0027439E">
        <w:rPr>
          <w:rFonts w:asciiTheme="minorHAnsi" w:hAnsiTheme="minorHAnsi" w:cstheme="minorHAnsi"/>
          <w:i/>
          <w:iCs/>
          <w:color w:val="767171" w:themeColor="background2" w:themeShade="80"/>
        </w:rPr>
        <w:t>Yes</w:t>
      </w:r>
    </w:p>
    <w:p w14:paraId="3DCA6D77" w14:textId="77777777" w:rsidR="007703C8" w:rsidRPr="0027439E" w:rsidRDefault="007703C8" w:rsidP="007703C8">
      <w:pPr>
        <w:shd w:val="clear" w:color="auto" w:fill="FFFFFF"/>
        <w:rPr>
          <w:rFonts w:asciiTheme="minorHAnsi" w:hAnsiTheme="minorHAnsi" w:cstheme="minorHAnsi"/>
          <w:i/>
          <w:iCs/>
          <w:color w:val="767171" w:themeColor="background2" w:themeShade="80"/>
        </w:rPr>
      </w:pPr>
      <w:r w:rsidRPr="0027439E">
        <w:rPr>
          <w:rFonts w:asciiTheme="minorHAnsi" w:hAnsiTheme="minorHAnsi" w:cstheme="minorHAnsi"/>
          <w:i/>
          <w:iCs/>
          <w:noProof/>
          <w:color w:val="767171" w:themeColor="background2" w:themeShade="80"/>
        </w:rPr>
        <w:drawing>
          <wp:inline distT="0" distB="0" distL="0" distR="0" wp14:anchorId="5C921670" wp14:editId="6B73AC83">
            <wp:extent cx="254000" cy="215900"/>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4000" cy="215900"/>
                    </a:xfrm>
                    <a:prstGeom prst="rect">
                      <a:avLst/>
                    </a:prstGeom>
                    <a:noFill/>
                    <a:ln>
                      <a:noFill/>
                    </a:ln>
                  </pic:spPr>
                </pic:pic>
              </a:graphicData>
            </a:graphic>
          </wp:inline>
        </w:drawing>
      </w:r>
      <w:r w:rsidRPr="0027439E">
        <w:rPr>
          <w:rFonts w:asciiTheme="minorHAnsi" w:hAnsiTheme="minorHAnsi" w:cstheme="minorHAnsi"/>
          <w:i/>
          <w:iCs/>
          <w:color w:val="767171" w:themeColor="background2" w:themeShade="80"/>
        </w:rPr>
        <w:t>No</w:t>
      </w:r>
    </w:p>
    <w:p w14:paraId="19D630FF" w14:textId="77777777" w:rsidR="007703C8" w:rsidRPr="0027439E" w:rsidRDefault="007703C8" w:rsidP="007703C8">
      <w:pPr>
        <w:shd w:val="clear" w:color="auto" w:fill="FFFFFF"/>
        <w:rPr>
          <w:rFonts w:asciiTheme="minorHAnsi" w:hAnsiTheme="minorHAnsi" w:cstheme="minorHAnsi"/>
          <w:i/>
          <w:iCs/>
          <w:color w:val="767171" w:themeColor="background2" w:themeShade="80"/>
        </w:rPr>
      </w:pPr>
      <w:r w:rsidRPr="0027439E">
        <w:rPr>
          <w:rFonts w:asciiTheme="minorHAnsi" w:hAnsiTheme="minorHAnsi" w:cstheme="minorHAnsi"/>
          <w:i/>
          <w:iCs/>
          <w:color w:val="767171" w:themeColor="background2" w:themeShade="80"/>
        </w:rPr>
        <w:t>4.Please explain your answer to question 3</w:t>
      </w:r>
    </w:p>
    <w:p w14:paraId="4922540B" w14:textId="77777777" w:rsidR="007703C8" w:rsidRPr="0027439E" w:rsidRDefault="007703C8" w:rsidP="007703C8">
      <w:pPr>
        <w:shd w:val="clear" w:color="auto" w:fill="FFFFFF"/>
        <w:rPr>
          <w:rFonts w:asciiTheme="minorHAnsi" w:hAnsiTheme="minorHAnsi" w:cstheme="minorHAnsi"/>
          <w:i/>
          <w:iCs/>
          <w:color w:val="767171" w:themeColor="background2" w:themeShade="80"/>
        </w:rPr>
      </w:pPr>
    </w:p>
    <w:p w14:paraId="44FF06AF" w14:textId="77777777" w:rsidR="007703C8" w:rsidRPr="0027439E" w:rsidRDefault="007703C8" w:rsidP="007703C8">
      <w:pPr>
        <w:shd w:val="clear" w:color="auto" w:fill="FFFFFF"/>
        <w:rPr>
          <w:rFonts w:asciiTheme="minorHAnsi" w:hAnsiTheme="minorHAnsi" w:cstheme="minorHAnsi"/>
          <w:i/>
          <w:iCs/>
          <w:color w:val="767171" w:themeColor="background2" w:themeShade="80"/>
        </w:rPr>
      </w:pPr>
    </w:p>
    <w:p w14:paraId="06B03581" w14:textId="77777777" w:rsidR="007703C8" w:rsidRPr="0027439E" w:rsidRDefault="007703C8" w:rsidP="007703C8">
      <w:pPr>
        <w:shd w:val="clear" w:color="auto" w:fill="FFFFFF"/>
        <w:rPr>
          <w:rFonts w:asciiTheme="minorHAnsi" w:hAnsiTheme="minorHAnsi" w:cstheme="minorHAnsi"/>
          <w:i/>
          <w:iCs/>
          <w:color w:val="767171" w:themeColor="background2" w:themeShade="80"/>
        </w:rPr>
      </w:pPr>
      <w:r w:rsidRPr="0027439E">
        <w:rPr>
          <w:rFonts w:asciiTheme="minorHAnsi" w:hAnsiTheme="minorHAnsi" w:cstheme="minorHAnsi"/>
          <w:i/>
          <w:iCs/>
          <w:color w:val="767171" w:themeColor="background2" w:themeShade="80"/>
        </w:rPr>
        <w:t>5.Do you think that expanding the use of tracking to cover all discharges and inpatient dispensing is manageable?</w:t>
      </w:r>
    </w:p>
    <w:p w14:paraId="310145BE" w14:textId="77777777" w:rsidR="007703C8" w:rsidRPr="0027439E" w:rsidRDefault="007703C8" w:rsidP="007703C8">
      <w:pPr>
        <w:shd w:val="clear" w:color="auto" w:fill="FFFFFF"/>
        <w:rPr>
          <w:rFonts w:asciiTheme="minorHAnsi" w:hAnsiTheme="minorHAnsi" w:cstheme="minorHAnsi"/>
          <w:i/>
          <w:iCs/>
          <w:color w:val="767171" w:themeColor="background2" w:themeShade="80"/>
        </w:rPr>
      </w:pPr>
      <w:r w:rsidRPr="0027439E">
        <w:rPr>
          <w:rFonts w:asciiTheme="minorHAnsi" w:hAnsiTheme="minorHAnsi" w:cstheme="minorHAnsi"/>
          <w:i/>
          <w:iCs/>
          <w:noProof/>
          <w:color w:val="767171" w:themeColor="background2" w:themeShade="80"/>
        </w:rPr>
        <w:drawing>
          <wp:inline distT="0" distB="0" distL="0" distR="0" wp14:anchorId="4FAE1806" wp14:editId="64DC7086">
            <wp:extent cx="254000" cy="215900"/>
            <wp:effectExtent l="0" t="0" r="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4000" cy="215900"/>
                    </a:xfrm>
                    <a:prstGeom prst="rect">
                      <a:avLst/>
                    </a:prstGeom>
                    <a:noFill/>
                    <a:ln>
                      <a:noFill/>
                    </a:ln>
                  </pic:spPr>
                </pic:pic>
              </a:graphicData>
            </a:graphic>
          </wp:inline>
        </w:drawing>
      </w:r>
      <w:r w:rsidRPr="0027439E">
        <w:rPr>
          <w:rFonts w:asciiTheme="minorHAnsi" w:hAnsiTheme="minorHAnsi" w:cstheme="minorHAnsi"/>
          <w:i/>
          <w:iCs/>
          <w:color w:val="767171" w:themeColor="background2" w:themeShade="80"/>
        </w:rPr>
        <w:t>Yes</w:t>
      </w:r>
    </w:p>
    <w:p w14:paraId="18DD667D" w14:textId="77777777" w:rsidR="007703C8" w:rsidRPr="0027439E" w:rsidRDefault="007703C8" w:rsidP="007703C8">
      <w:pPr>
        <w:shd w:val="clear" w:color="auto" w:fill="FFFFFF"/>
        <w:rPr>
          <w:rFonts w:asciiTheme="minorHAnsi" w:hAnsiTheme="minorHAnsi" w:cstheme="minorHAnsi"/>
          <w:i/>
          <w:iCs/>
          <w:color w:val="767171" w:themeColor="background2" w:themeShade="80"/>
        </w:rPr>
      </w:pPr>
      <w:r w:rsidRPr="0027439E">
        <w:rPr>
          <w:rFonts w:asciiTheme="minorHAnsi" w:hAnsiTheme="minorHAnsi" w:cstheme="minorHAnsi"/>
          <w:i/>
          <w:iCs/>
          <w:noProof/>
          <w:color w:val="767171" w:themeColor="background2" w:themeShade="80"/>
        </w:rPr>
        <w:drawing>
          <wp:inline distT="0" distB="0" distL="0" distR="0" wp14:anchorId="77D5B66B" wp14:editId="5CC41CBB">
            <wp:extent cx="254000" cy="215900"/>
            <wp:effectExtent l="0" t="0" r="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4000" cy="215900"/>
                    </a:xfrm>
                    <a:prstGeom prst="rect">
                      <a:avLst/>
                    </a:prstGeom>
                    <a:noFill/>
                    <a:ln>
                      <a:noFill/>
                    </a:ln>
                  </pic:spPr>
                </pic:pic>
              </a:graphicData>
            </a:graphic>
          </wp:inline>
        </w:drawing>
      </w:r>
      <w:r w:rsidRPr="0027439E">
        <w:rPr>
          <w:rFonts w:asciiTheme="minorHAnsi" w:hAnsiTheme="minorHAnsi" w:cstheme="minorHAnsi"/>
          <w:i/>
          <w:iCs/>
          <w:color w:val="767171" w:themeColor="background2" w:themeShade="80"/>
        </w:rPr>
        <w:t>No</w:t>
      </w:r>
    </w:p>
    <w:p w14:paraId="00B1826F" w14:textId="77777777" w:rsidR="007703C8" w:rsidRPr="0027439E" w:rsidRDefault="007703C8" w:rsidP="007703C8">
      <w:pPr>
        <w:shd w:val="clear" w:color="auto" w:fill="FFFFFF"/>
        <w:rPr>
          <w:rFonts w:asciiTheme="minorHAnsi" w:hAnsiTheme="minorHAnsi" w:cstheme="minorHAnsi"/>
          <w:i/>
          <w:iCs/>
          <w:color w:val="767171" w:themeColor="background2" w:themeShade="80"/>
        </w:rPr>
      </w:pPr>
    </w:p>
    <w:p w14:paraId="34E59891" w14:textId="77777777" w:rsidR="007703C8" w:rsidRPr="0027439E" w:rsidRDefault="007703C8" w:rsidP="007703C8">
      <w:pPr>
        <w:shd w:val="clear" w:color="auto" w:fill="FFFFFF"/>
        <w:rPr>
          <w:rFonts w:asciiTheme="minorHAnsi" w:hAnsiTheme="minorHAnsi" w:cstheme="minorHAnsi"/>
          <w:i/>
          <w:iCs/>
          <w:color w:val="767171" w:themeColor="background2" w:themeShade="80"/>
        </w:rPr>
      </w:pPr>
      <w:r w:rsidRPr="0027439E">
        <w:rPr>
          <w:rFonts w:asciiTheme="minorHAnsi" w:hAnsiTheme="minorHAnsi" w:cstheme="minorHAnsi"/>
          <w:i/>
          <w:iCs/>
          <w:color w:val="767171" w:themeColor="background2" w:themeShade="80"/>
        </w:rPr>
        <w:t>6.Please explain your answer to question 5 </w:t>
      </w:r>
    </w:p>
    <w:p w14:paraId="6705EE0F" w14:textId="4A9B21AE" w:rsidR="007703C8" w:rsidRPr="0027439E" w:rsidRDefault="007703C8" w:rsidP="00FD1588">
      <w:pPr>
        <w:rPr>
          <w:rFonts w:asciiTheme="minorHAnsi" w:hAnsiTheme="minorHAnsi" w:cstheme="minorHAnsi"/>
        </w:rPr>
      </w:pPr>
    </w:p>
    <w:p w14:paraId="3C67ECBF" w14:textId="79F241BC" w:rsidR="00B93569" w:rsidRPr="0027439E" w:rsidRDefault="00B93569" w:rsidP="00FD1588">
      <w:pPr>
        <w:rPr>
          <w:rFonts w:asciiTheme="minorHAnsi" w:hAnsiTheme="minorHAnsi" w:cstheme="minorHAnsi"/>
        </w:rPr>
      </w:pPr>
    </w:p>
    <w:p w14:paraId="2617C356" w14:textId="3F2BF70D" w:rsidR="0037245F" w:rsidRPr="0027439E" w:rsidRDefault="00B93569" w:rsidP="00FD1588">
      <w:pPr>
        <w:rPr>
          <w:rFonts w:asciiTheme="minorHAnsi" w:hAnsiTheme="minorHAnsi" w:cstheme="minorHAnsi"/>
          <w:color w:val="333333"/>
        </w:rPr>
      </w:pPr>
      <w:r w:rsidRPr="0027439E">
        <w:rPr>
          <w:rFonts w:asciiTheme="minorHAnsi" w:hAnsiTheme="minorHAnsi" w:cstheme="minorHAnsi"/>
        </w:rPr>
        <w:t xml:space="preserve">The survey was designed to obtain opinions of staff members on the current use of PTS as well as its potential future use. </w:t>
      </w:r>
      <w:r w:rsidR="00417F28" w:rsidRPr="0027439E">
        <w:rPr>
          <w:rFonts w:asciiTheme="minorHAnsi" w:hAnsiTheme="minorHAnsi" w:cstheme="minorHAnsi"/>
        </w:rPr>
        <w:t>Questions on future use, although not strictly part of the FITT framework analysis</w:t>
      </w:r>
      <w:r w:rsidR="00BC134A" w:rsidRPr="0027439E">
        <w:rPr>
          <w:rFonts w:asciiTheme="minorHAnsi" w:hAnsiTheme="minorHAnsi" w:cstheme="minorHAnsi"/>
        </w:rPr>
        <w:t xml:space="preserve">, </w:t>
      </w:r>
      <w:r w:rsidR="00417F28" w:rsidRPr="0027439E">
        <w:rPr>
          <w:rFonts w:asciiTheme="minorHAnsi" w:hAnsiTheme="minorHAnsi" w:cstheme="minorHAnsi"/>
        </w:rPr>
        <w:t>w</w:t>
      </w:r>
      <w:r w:rsidR="00574C80" w:rsidRPr="0027439E">
        <w:rPr>
          <w:rFonts w:asciiTheme="minorHAnsi" w:hAnsiTheme="minorHAnsi" w:cstheme="minorHAnsi"/>
        </w:rPr>
        <w:t>ere</w:t>
      </w:r>
      <w:r w:rsidR="00417F28" w:rsidRPr="0027439E">
        <w:rPr>
          <w:rFonts w:asciiTheme="minorHAnsi" w:hAnsiTheme="minorHAnsi" w:cstheme="minorHAnsi"/>
        </w:rPr>
        <w:t xml:space="preserve"> included because of the d</w:t>
      </w:r>
      <w:r w:rsidR="00574C80" w:rsidRPr="0027439E">
        <w:rPr>
          <w:rFonts w:asciiTheme="minorHAnsi" w:hAnsiTheme="minorHAnsi" w:cstheme="minorHAnsi"/>
        </w:rPr>
        <w:t>irectorate’s</w:t>
      </w:r>
      <w:r w:rsidR="00417F28" w:rsidRPr="0027439E">
        <w:rPr>
          <w:rFonts w:asciiTheme="minorHAnsi" w:hAnsiTheme="minorHAnsi" w:cstheme="minorHAnsi"/>
        </w:rPr>
        <w:t xml:space="preserve"> aim to improve the use of PTS. The last question of respondents</w:t>
      </w:r>
      <w:r w:rsidR="00574C80" w:rsidRPr="0027439E">
        <w:rPr>
          <w:rFonts w:asciiTheme="minorHAnsi" w:hAnsiTheme="minorHAnsi" w:cstheme="minorHAnsi"/>
        </w:rPr>
        <w:t>,</w:t>
      </w:r>
      <w:r w:rsidR="00417F28" w:rsidRPr="0027439E">
        <w:rPr>
          <w:rFonts w:asciiTheme="minorHAnsi" w:hAnsiTheme="minorHAnsi" w:cstheme="minorHAnsi"/>
        </w:rPr>
        <w:t xml:space="preserve"> “</w:t>
      </w:r>
      <w:r w:rsidR="00574C80" w:rsidRPr="0027439E">
        <w:rPr>
          <w:rFonts w:asciiTheme="minorHAnsi" w:hAnsiTheme="minorHAnsi" w:cstheme="minorHAnsi"/>
        </w:rPr>
        <w:t xml:space="preserve">do you </w:t>
      </w:r>
      <w:r w:rsidR="00417F28" w:rsidRPr="0027439E">
        <w:rPr>
          <w:rFonts w:asciiTheme="minorHAnsi" w:hAnsiTheme="minorHAnsi" w:cstheme="minorHAnsi"/>
          <w:color w:val="333333"/>
        </w:rPr>
        <w:t>think that expanding the use of tracking to cover all discharges and inpatient dispensing is manageable?</w:t>
      </w:r>
      <w:r w:rsidR="00417F28" w:rsidRPr="0027439E">
        <w:rPr>
          <w:rFonts w:asciiTheme="minorHAnsi" w:hAnsiTheme="minorHAnsi" w:cstheme="minorHAnsi"/>
          <w:color w:val="333333"/>
        </w:rPr>
        <w:t xml:space="preserve">” is potentially a leading question, suggesting that </w:t>
      </w:r>
      <w:r w:rsidR="0037245F" w:rsidRPr="0027439E">
        <w:rPr>
          <w:rFonts w:asciiTheme="minorHAnsi" w:hAnsiTheme="minorHAnsi" w:cstheme="minorHAnsi"/>
          <w:color w:val="333333"/>
        </w:rPr>
        <w:t>ex</w:t>
      </w:r>
      <w:r w:rsidR="00574C80" w:rsidRPr="0027439E">
        <w:rPr>
          <w:rFonts w:asciiTheme="minorHAnsi" w:hAnsiTheme="minorHAnsi" w:cstheme="minorHAnsi"/>
          <w:color w:val="333333"/>
        </w:rPr>
        <w:t>panding</w:t>
      </w:r>
      <w:r w:rsidR="0037245F" w:rsidRPr="0027439E">
        <w:rPr>
          <w:rFonts w:asciiTheme="minorHAnsi" w:hAnsiTheme="minorHAnsi" w:cstheme="minorHAnsi"/>
          <w:color w:val="333333"/>
        </w:rPr>
        <w:t xml:space="preserve"> the use of PTS</w:t>
      </w:r>
      <w:r w:rsidR="00574C80" w:rsidRPr="0027439E">
        <w:rPr>
          <w:rFonts w:asciiTheme="minorHAnsi" w:hAnsiTheme="minorHAnsi" w:cstheme="minorHAnsi"/>
          <w:color w:val="333333"/>
        </w:rPr>
        <w:t>,</w:t>
      </w:r>
      <w:r w:rsidR="0037245F" w:rsidRPr="0027439E">
        <w:rPr>
          <w:rFonts w:asciiTheme="minorHAnsi" w:hAnsiTheme="minorHAnsi" w:cstheme="minorHAnsi"/>
          <w:color w:val="333333"/>
        </w:rPr>
        <w:t xml:space="preserve"> to include inpatient and discharges</w:t>
      </w:r>
      <w:r w:rsidR="00574C80" w:rsidRPr="0027439E">
        <w:rPr>
          <w:rFonts w:asciiTheme="minorHAnsi" w:hAnsiTheme="minorHAnsi" w:cstheme="minorHAnsi"/>
          <w:color w:val="333333"/>
        </w:rPr>
        <w:t>,</w:t>
      </w:r>
      <w:r w:rsidR="0037245F" w:rsidRPr="0027439E">
        <w:rPr>
          <w:rFonts w:asciiTheme="minorHAnsi" w:hAnsiTheme="minorHAnsi" w:cstheme="minorHAnsi"/>
          <w:color w:val="333333"/>
        </w:rPr>
        <w:t xml:space="preserve"> is the correct direction to move forward. As a counter to this </w:t>
      </w:r>
      <w:r w:rsidR="002B54DA" w:rsidRPr="0027439E">
        <w:rPr>
          <w:rFonts w:asciiTheme="minorHAnsi" w:hAnsiTheme="minorHAnsi" w:cstheme="minorHAnsi"/>
          <w:color w:val="333333"/>
        </w:rPr>
        <w:t>argument,</w:t>
      </w:r>
      <w:r w:rsidR="0037245F" w:rsidRPr="0027439E">
        <w:rPr>
          <w:rFonts w:asciiTheme="minorHAnsi" w:hAnsiTheme="minorHAnsi" w:cstheme="minorHAnsi"/>
          <w:color w:val="333333"/>
        </w:rPr>
        <w:t xml:space="preserve"> however, 11 </w:t>
      </w:r>
      <w:r w:rsidR="0037245F" w:rsidRPr="0027439E">
        <w:rPr>
          <w:rFonts w:asciiTheme="minorHAnsi" w:hAnsiTheme="minorHAnsi" w:cstheme="minorHAnsi"/>
          <w:color w:val="333333"/>
        </w:rPr>
        <w:lastRenderedPageBreak/>
        <w:t xml:space="preserve">respondents included comments </w:t>
      </w:r>
      <w:r w:rsidR="002B54DA" w:rsidRPr="0027439E">
        <w:rPr>
          <w:rFonts w:asciiTheme="minorHAnsi" w:hAnsiTheme="minorHAnsi" w:cstheme="minorHAnsi"/>
          <w:color w:val="333333"/>
        </w:rPr>
        <w:t xml:space="preserve">in their answer to question 2 and 4 </w:t>
      </w:r>
      <w:r w:rsidR="00574C80" w:rsidRPr="0027439E">
        <w:rPr>
          <w:rFonts w:asciiTheme="minorHAnsi" w:hAnsiTheme="minorHAnsi" w:cstheme="minorHAnsi"/>
          <w:color w:val="333333"/>
        </w:rPr>
        <w:t xml:space="preserve">detailing </w:t>
      </w:r>
      <w:r w:rsidR="002B54DA" w:rsidRPr="0027439E">
        <w:rPr>
          <w:rFonts w:asciiTheme="minorHAnsi" w:hAnsiTheme="minorHAnsi" w:cstheme="minorHAnsi"/>
          <w:color w:val="333333"/>
        </w:rPr>
        <w:t xml:space="preserve">the underuse of the system for inpatient and discharge prescriptions. </w:t>
      </w:r>
    </w:p>
    <w:p w14:paraId="5307D76D" w14:textId="77777777" w:rsidR="002B54DA" w:rsidRPr="0027439E" w:rsidRDefault="002B54DA" w:rsidP="00FD1588">
      <w:pPr>
        <w:rPr>
          <w:rFonts w:asciiTheme="minorHAnsi" w:hAnsiTheme="minorHAnsi" w:cstheme="minorHAnsi"/>
        </w:rPr>
      </w:pPr>
    </w:p>
    <w:p w14:paraId="4C415E17" w14:textId="77777777" w:rsidR="004E6E59" w:rsidRPr="0027439E" w:rsidRDefault="00FD1588" w:rsidP="00FD1588">
      <w:pPr>
        <w:rPr>
          <w:rFonts w:asciiTheme="minorHAnsi" w:hAnsiTheme="minorHAnsi" w:cstheme="minorHAnsi"/>
          <w:sz w:val="28"/>
          <w:szCs w:val="28"/>
          <w:u w:val="single"/>
        </w:rPr>
      </w:pPr>
      <w:r w:rsidRPr="0027439E">
        <w:rPr>
          <w:rFonts w:asciiTheme="minorHAnsi" w:hAnsiTheme="minorHAnsi" w:cstheme="minorHAnsi"/>
          <w:b/>
          <w:bCs/>
          <w:sz w:val="28"/>
          <w:szCs w:val="28"/>
          <w:u w:val="single"/>
        </w:rPr>
        <w:t>Results</w:t>
      </w:r>
      <w:r w:rsidRPr="0027439E">
        <w:rPr>
          <w:rFonts w:asciiTheme="minorHAnsi" w:hAnsiTheme="minorHAnsi" w:cstheme="minorHAnsi"/>
          <w:sz w:val="28"/>
          <w:szCs w:val="28"/>
          <w:u w:val="single"/>
        </w:rPr>
        <w:t xml:space="preserve"> </w:t>
      </w:r>
    </w:p>
    <w:p w14:paraId="66A2D4C9" w14:textId="27A59E80" w:rsidR="00FD1588" w:rsidRPr="0027439E" w:rsidRDefault="00FD1588" w:rsidP="00FD1588">
      <w:pPr>
        <w:rPr>
          <w:rFonts w:asciiTheme="minorHAnsi" w:hAnsiTheme="minorHAnsi" w:cstheme="minorHAnsi"/>
        </w:rPr>
      </w:pPr>
    </w:p>
    <w:p w14:paraId="17BE68CC" w14:textId="4FE6600C" w:rsidR="00001D59" w:rsidRPr="0027439E" w:rsidRDefault="00CD0F3B" w:rsidP="00FD1588">
      <w:pPr>
        <w:rPr>
          <w:rFonts w:asciiTheme="minorHAnsi" w:hAnsiTheme="minorHAnsi" w:cstheme="minorHAnsi"/>
        </w:rPr>
      </w:pPr>
      <w:r w:rsidRPr="0027439E">
        <w:rPr>
          <w:rFonts w:asciiTheme="minorHAnsi" w:hAnsiTheme="minorHAnsi" w:cstheme="minorHAnsi"/>
        </w:rPr>
        <w:t>23 responses were received from the Microsoft Forms survey. 1 response was discounted due to answering “n/a” to each question</w:t>
      </w:r>
      <w:r w:rsidR="00681D49" w:rsidRPr="0027439E">
        <w:rPr>
          <w:rFonts w:asciiTheme="minorHAnsi" w:hAnsiTheme="minorHAnsi" w:cstheme="minorHAnsi"/>
        </w:rPr>
        <w:t>.  One survey response was from an individual who had already submitted a response and wanted to add another additional point to question 4 only</w:t>
      </w:r>
      <w:r w:rsidR="00D60FB5" w:rsidRPr="0027439E">
        <w:rPr>
          <w:rFonts w:asciiTheme="minorHAnsi" w:hAnsiTheme="minorHAnsi" w:cstheme="minorHAnsi"/>
        </w:rPr>
        <w:t>,</w:t>
      </w:r>
      <w:r w:rsidR="00681D49" w:rsidRPr="0027439E">
        <w:rPr>
          <w:rFonts w:asciiTheme="minorHAnsi" w:hAnsiTheme="minorHAnsi" w:cstheme="minorHAnsi"/>
        </w:rPr>
        <w:t xml:space="preserve"> so the response to question 4 was added to their original response. </w:t>
      </w:r>
      <w:r w:rsidR="00F62F6F" w:rsidRPr="0027439E">
        <w:rPr>
          <w:rFonts w:asciiTheme="minorHAnsi" w:hAnsiTheme="minorHAnsi" w:cstheme="minorHAnsi"/>
        </w:rPr>
        <w:t xml:space="preserve">No paper-based responses to the survey were received. </w:t>
      </w:r>
      <w:r w:rsidR="00F549AF" w:rsidRPr="0027439E">
        <w:rPr>
          <w:rFonts w:asciiTheme="minorHAnsi" w:hAnsiTheme="minorHAnsi" w:cstheme="minorHAnsi"/>
        </w:rPr>
        <w:t>Considering</w:t>
      </w:r>
      <w:r w:rsidR="00681D49" w:rsidRPr="0027439E">
        <w:rPr>
          <w:rFonts w:asciiTheme="minorHAnsi" w:hAnsiTheme="minorHAnsi" w:cstheme="minorHAnsi"/>
        </w:rPr>
        <w:t xml:space="preserve"> deductions, 21 survey responses were analysed as part of this paper. </w:t>
      </w:r>
      <w:r w:rsidR="00B311CA" w:rsidRPr="0027439E">
        <w:rPr>
          <w:rFonts w:asciiTheme="minorHAnsi" w:hAnsiTheme="minorHAnsi" w:cstheme="minorHAnsi"/>
        </w:rPr>
        <w:t xml:space="preserve">100% of respondents agreed with the proposition that the use of PTS can be improved within the department. Only 55% of the respondents, however, agreed with the proposition that expanding the use of PTS to cover all discharge prescriptions and inpatient orders is manageable. These quantitative results demonstrate that there is clearly an ambition to improve the use of PTS within the department, but there are concerns regarding how manageable this would be from an operational perspective. </w:t>
      </w:r>
      <w:r w:rsidR="00673D6A" w:rsidRPr="0027439E">
        <w:rPr>
          <w:rFonts w:asciiTheme="minorHAnsi" w:hAnsiTheme="minorHAnsi" w:cstheme="minorHAnsi"/>
        </w:rPr>
        <w:t>The results also demonstrate the need to analyse qualitative responses and themes using</w:t>
      </w:r>
      <w:r w:rsidR="00B311CA" w:rsidRPr="0027439E">
        <w:rPr>
          <w:rFonts w:asciiTheme="minorHAnsi" w:hAnsiTheme="minorHAnsi" w:cstheme="minorHAnsi"/>
        </w:rPr>
        <w:t xml:space="preserve"> the </w:t>
      </w:r>
      <w:r w:rsidR="00673D6A" w:rsidRPr="0027439E">
        <w:rPr>
          <w:rFonts w:asciiTheme="minorHAnsi" w:hAnsiTheme="minorHAnsi" w:cstheme="minorHAnsi"/>
        </w:rPr>
        <w:t xml:space="preserve">FITT framework to understand the factors that have </w:t>
      </w:r>
      <w:r w:rsidR="00F549AF" w:rsidRPr="0027439E">
        <w:rPr>
          <w:rFonts w:asciiTheme="minorHAnsi" w:hAnsiTheme="minorHAnsi" w:cstheme="minorHAnsi"/>
        </w:rPr>
        <w:t>led</w:t>
      </w:r>
      <w:r w:rsidR="00673D6A" w:rsidRPr="0027439E">
        <w:rPr>
          <w:rFonts w:asciiTheme="minorHAnsi" w:hAnsiTheme="minorHAnsi" w:cstheme="minorHAnsi"/>
        </w:rPr>
        <w:t xml:space="preserve"> to 45% of respondents believing that expanding the use of PTS functionality is not manageable. </w:t>
      </w:r>
    </w:p>
    <w:p w14:paraId="375DCE46" w14:textId="24BF2C5F" w:rsidR="00001D59" w:rsidRPr="0027439E" w:rsidRDefault="00001D59" w:rsidP="00FD1588">
      <w:pPr>
        <w:rPr>
          <w:rFonts w:asciiTheme="minorHAnsi" w:hAnsiTheme="minorHAnsi" w:cstheme="minorHAnsi"/>
        </w:rPr>
      </w:pPr>
    </w:p>
    <w:p w14:paraId="5516034A" w14:textId="07DF4CC0" w:rsidR="00001D59" w:rsidRDefault="00B6338D" w:rsidP="00FD1588">
      <w:pPr>
        <w:rPr>
          <w:rFonts w:asciiTheme="minorHAnsi" w:hAnsiTheme="minorHAnsi" w:cstheme="minorHAnsi"/>
          <w:b/>
          <w:bCs/>
        </w:rPr>
      </w:pPr>
      <w:r w:rsidRPr="0027439E">
        <w:rPr>
          <w:rFonts w:asciiTheme="minorHAnsi" w:hAnsiTheme="minorHAnsi" w:cstheme="minorHAnsi"/>
          <w:b/>
          <w:bCs/>
        </w:rPr>
        <w:t>Themes r</w:t>
      </w:r>
      <w:r w:rsidR="00416B96" w:rsidRPr="0027439E">
        <w:rPr>
          <w:rFonts w:asciiTheme="minorHAnsi" w:hAnsiTheme="minorHAnsi" w:cstheme="minorHAnsi"/>
          <w:b/>
          <w:bCs/>
        </w:rPr>
        <w:t>elat</w:t>
      </w:r>
      <w:r w:rsidRPr="0027439E">
        <w:rPr>
          <w:rFonts w:asciiTheme="minorHAnsi" w:hAnsiTheme="minorHAnsi" w:cstheme="minorHAnsi"/>
          <w:b/>
          <w:bCs/>
        </w:rPr>
        <w:t>ed</w:t>
      </w:r>
      <w:r w:rsidR="00416B96" w:rsidRPr="0027439E">
        <w:rPr>
          <w:rFonts w:asciiTheme="minorHAnsi" w:hAnsiTheme="minorHAnsi" w:cstheme="minorHAnsi"/>
          <w:b/>
          <w:bCs/>
        </w:rPr>
        <w:t xml:space="preserve"> to the relationship between the individual and task </w:t>
      </w:r>
    </w:p>
    <w:p w14:paraId="1C90245D" w14:textId="77777777" w:rsidR="006F4075" w:rsidRPr="0027439E" w:rsidRDefault="006F4075" w:rsidP="00FD1588">
      <w:pPr>
        <w:rPr>
          <w:rFonts w:asciiTheme="minorHAnsi" w:hAnsiTheme="minorHAnsi" w:cstheme="minorHAnsi"/>
          <w:b/>
          <w:bCs/>
        </w:rPr>
      </w:pPr>
    </w:p>
    <w:p w14:paraId="4AE4DA31" w14:textId="61AE8FE9" w:rsidR="00416B96" w:rsidRPr="0027439E" w:rsidRDefault="002B2681" w:rsidP="00FD1588">
      <w:pPr>
        <w:rPr>
          <w:rFonts w:asciiTheme="minorHAnsi" w:hAnsiTheme="minorHAnsi" w:cstheme="minorHAnsi"/>
        </w:rPr>
      </w:pPr>
      <w:r w:rsidRPr="0027439E">
        <w:rPr>
          <w:rFonts w:asciiTheme="minorHAnsi" w:hAnsiTheme="minorHAnsi" w:cstheme="minorHAnsi"/>
        </w:rPr>
        <w:t>From the themes identified in the survey responses</w:t>
      </w:r>
      <w:r w:rsidR="00D60FB5" w:rsidRPr="0027439E">
        <w:rPr>
          <w:rFonts w:asciiTheme="minorHAnsi" w:hAnsiTheme="minorHAnsi" w:cstheme="minorHAnsi"/>
        </w:rPr>
        <w:t>,</w:t>
      </w:r>
      <w:r w:rsidRPr="0027439E">
        <w:rPr>
          <w:rFonts w:asciiTheme="minorHAnsi" w:hAnsiTheme="minorHAnsi" w:cstheme="minorHAnsi"/>
        </w:rPr>
        <w:t xml:space="preserve"> there were clear factors relating to the individuals and the task asked of them to perform. The volume of prescriptions that are processed through the dispensary </w:t>
      </w:r>
      <w:r w:rsidR="00E734C7" w:rsidRPr="0027439E">
        <w:rPr>
          <w:rFonts w:asciiTheme="minorHAnsi" w:hAnsiTheme="minorHAnsi" w:cstheme="minorHAnsi"/>
        </w:rPr>
        <w:t xml:space="preserve">is high </w:t>
      </w:r>
      <w:r w:rsidRPr="0027439E">
        <w:rPr>
          <w:rFonts w:asciiTheme="minorHAnsi" w:hAnsiTheme="minorHAnsi" w:cstheme="minorHAnsi"/>
        </w:rPr>
        <w:t xml:space="preserve">and </w:t>
      </w:r>
      <w:r w:rsidR="00E734C7" w:rsidRPr="0027439E">
        <w:rPr>
          <w:rFonts w:asciiTheme="minorHAnsi" w:hAnsiTheme="minorHAnsi" w:cstheme="minorHAnsi"/>
        </w:rPr>
        <w:t xml:space="preserve">the available resource to complete the work is low. This has </w:t>
      </w:r>
      <w:r w:rsidR="00084EF5" w:rsidRPr="0027439E">
        <w:rPr>
          <w:rFonts w:asciiTheme="minorHAnsi" w:hAnsiTheme="minorHAnsi" w:cstheme="minorHAnsi"/>
        </w:rPr>
        <w:t>led</w:t>
      </w:r>
      <w:r w:rsidR="00E734C7" w:rsidRPr="0027439E">
        <w:rPr>
          <w:rFonts w:asciiTheme="minorHAnsi" w:hAnsiTheme="minorHAnsi" w:cstheme="minorHAnsi"/>
        </w:rPr>
        <w:t xml:space="preserve"> to </w:t>
      </w:r>
      <w:r w:rsidR="00D60FB5" w:rsidRPr="0027439E">
        <w:rPr>
          <w:rFonts w:asciiTheme="minorHAnsi" w:hAnsiTheme="minorHAnsi" w:cstheme="minorHAnsi"/>
        </w:rPr>
        <w:t xml:space="preserve">the </w:t>
      </w:r>
      <w:r w:rsidR="00E734C7" w:rsidRPr="0027439E">
        <w:rPr>
          <w:rFonts w:asciiTheme="minorHAnsi" w:hAnsiTheme="minorHAnsi" w:cstheme="minorHAnsi"/>
        </w:rPr>
        <w:t xml:space="preserve">generally accepted practice of only using PTS to track outpatient prescriptions, and only in a simplistic </w:t>
      </w:r>
      <w:proofErr w:type="gramStart"/>
      <w:r w:rsidR="00B33879" w:rsidRPr="0027439E">
        <w:rPr>
          <w:rFonts w:asciiTheme="minorHAnsi" w:hAnsiTheme="minorHAnsi" w:cstheme="minorHAnsi"/>
        </w:rPr>
        <w:t>manner</w:t>
      </w:r>
      <w:r w:rsidR="00D60FB5" w:rsidRPr="0027439E">
        <w:rPr>
          <w:rFonts w:asciiTheme="minorHAnsi" w:hAnsiTheme="minorHAnsi" w:cstheme="minorHAnsi"/>
        </w:rPr>
        <w:t>;</w:t>
      </w:r>
      <w:proofErr w:type="gramEnd"/>
      <w:r w:rsidR="00D60FB5" w:rsidRPr="0027439E">
        <w:rPr>
          <w:rFonts w:asciiTheme="minorHAnsi" w:hAnsiTheme="minorHAnsi" w:cstheme="minorHAnsi"/>
        </w:rPr>
        <w:t xml:space="preserve"> </w:t>
      </w:r>
      <w:r w:rsidR="00E734C7" w:rsidRPr="0027439E">
        <w:rPr>
          <w:rFonts w:asciiTheme="minorHAnsi" w:hAnsiTheme="minorHAnsi" w:cstheme="minorHAnsi"/>
        </w:rPr>
        <w:t xml:space="preserve">tracking the prescription at the beginning and the end of the dispensing process. </w:t>
      </w:r>
      <w:r w:rsidR="00084EF5" w:rsidRPr="0027439E">
        <w:rPr>
          <w:rFonts w:asciiTheme="minorHAnsi" w:hAnsiTheme="minorHAnsi" w:cstheme="minorHAnsi"/>
        </w:rPr>
        <w:t>10 respondents had concerns that with current workload and resource, there is not enough time to fully utilise PTS for all prescriptions and orders. At one hospital site, there is dedicated resource to ensure items are input on to the system and completed</w:t>
      </w:r>
      <w:r w:rsidR="002D737C" w:rsidRPr="0027439E">
        <w:rPr>
          <w:rFonts w:asciiTheme="minorHAnsi" w:hAnsiTheme="minorHAnsi" w:cstheme="minorHAnsi"/>
        </w:rPr>
        <w:t xml:space="preserve"> when finished, however this resource is not at another site, which has been raised by 2 respondents. The dedicated resource at one site, helps ensure there is consistency in the use of PTS, with a lack of consistency in use highlighted as an issue at the other site. </w:t>
      </w:r>
      <w:r w:rsidR="00AE4CB8" w:rsidRPr="0027439E">
        <w:rPr>
          <w:rFonts w:asciiTheme="minorHAnsi" w:hAnsiTheme="minorHAnsi" w:cstheme="minorHAnsi"/>
        </w:rPr>
        <w:t>Similarly,</w:t>
      </w:r>
      <w:r w:rsidR="002D737C" w:rsidRPr="0027439E">
        <w:rPr>
          <w:rFonts w:asciiTheme="minorHAnsi" w:hAnsiTheme="minorHAnsi" w:cstheme="minorHAnsi"/>
        </w:rPr>
        <w:t xml:space="preserve"> there is no clear procedure for individuals to follow </w:t>
      </w:r>
      <w:r w:rsidR="00B94498" w:rsidRPr="0027439E">
        <w:rPr>
          <w:rFonts w:asciiTheme="minorHAnsi" w:hAnsiTheme="minorHAnsi" w:cstheme="minorHAnsi"/>
        </w:rPr>
        <w:t>in</w:t>
      </w:r>
      <w:r w:rsidR="002D737C" w:rsidRPr="0027439E">
        <w:rPr>
          <w:rFonts w:asciiTheme="minorHAnsi" w:hAnsiTheme="minorHAnsi" w:cstheme="minorHAnsi"/>
        </w:rPr>
        <w:t xml:space="preserve"> complet</w:t>
      </w:r>
      <w:r w:rsidR="00B94498" w:rsidRPr="0027439E">
        <w:rPr>
          <w:rFonts w:asciiTheme="minorHAnsi" w:hAnsiTheme="minorHAnsi" w:cstheme="minorHAnsi"/>
        </w:rPr>
        <w:t>ing</w:t>
      </w:r>
      <w:r w:rsidR="002D737C" w:rsidRPr="0027439E">
        <w:rPr>
          <w:rFonts w:asciiTheme="minorHAnsi" w:hAnsiTheme="minorHAnsi" w:cstheme="minorHAnsi"/>
        </w:rPr>
        <w:t xml:space="preserve"> the </w:t>
      </w:r>
      <w:r w:rsidR="000B4FDE" w:rsidRPr="0027439E">
        <w:rPr>
          <w:rFonts w:asciiTheme="minorHAnsi" w:hAnsiTheme="minorHAnsi" w:cstheme="minorHAnsi"/>
        </w:rPr>
        <w:t xml:space="preserve">task, which exacerbates the issue of inconsistency. </w:t>
      </w:r>
    </w:p>
    <w:p w14:paraId="4D596B2B" w14:textId="7A713638" w:rsidR="000B4FDE" w:rsidRPr="0027439E" w:rsidRDefault="000B4FDE" w:rsidP="00FD1588">
      <w:pPr>
        <w:rPr>
          <w:rFonts w:asciiTheme="minorHAnsi" w:hAnsiTheme="minorHAnsi" w:cstheme="minorHAnsi"/>
        </w:rPr>
      </w:pPr>
    </w:p>
    <w:p w14:paraId="643A0E3C" w14:textId="22BD8C8C" w:rsidR="000B4FDE" w:rsidRPr="0027439E" w:rsidRDefault="000B4FDE" w:rsidP="00FD1588">
      <w:pPr>
        <w:rPr>
          <w:rFonts w:asciiTheme="minorHAnsi" w:hAnsiTheme="minorHAnsi" w:cstheme="minorHAnsi"/>
        </w:rPr>
      </w:pPr>
      <w:r w:rsidRPr="0027439E">
        <w:rPr>
          <w:rFonts w:asciiTheme="minorHAnsi" w:hAnsiTheme="minorHAnsi" w:cstheme="minorHAnsi"/>
        </w:rPr>
        <w:t xml:space="preserve">The biggest theme related to the fit between the individuals and the task is that there is minimal managerial direction, leadership or support in using PTS within the dispensary. </w:t>
      </w:r>
      <w:r w:rsidR="00AE4CB8" w:rsidRPr="0027439E">
        <w:rPr>
          <w:rFonts w:asciiTheme="minorHAnsi" w:hAnsiTheme="minorHAnsi" w:cstheme="minorHAnsi"/>
        </w:rPr>
        <w:t>The</w:t>
      </w:r>
      <w:r w:rsidRPr="0027439E">
        <w:rPr>
          <w:rFonts w:asciiTheme="minorHAnsi" w:hAnsiTheme="minorHAnsi" w:cstheme="minorHAnsi"/>
        </w:rPr>
        <w:t xml:space="preserve"> use of PTS is not a priority, and</w:t>
      </w:r>
      <w:r w:rsidR="00D60FB5" w:rsidRPr="0027439E">
        <w:rPr>
          <w:rFonts w:asciiTheme="minorHAnsi" w:hAnsiTheme="minorHAnsi" w:cstheme="minorHAnsi"/>
        </w:rPr>
        <w:t xml:space="preserve"> </w:t>
      </w:r>
      <w:r w:rsidR="00B33879" w:rsidRPr="0027439E">
        <w:rPr>
          <w:rFonts w:asciiTheme="minorHAnsi" w:hAnsiTheme="minorHAnsi" w:cstheme="minorHAnsi"/>
        </w:rPr>
        <w:t>the high workload in the dispensary can lead to inconsistency in use</w:t>
      </w:r>
      <w:r w:rsidR="00AE4CB8" w:rsidRPr="0027439E">
        <w:rPr>
          <w:rFonts w:asciiTheme="minorHAnsi" w:hAnsiTheme="minorHAnsi" w:cstheme="minorHAnsi"/>
        </w:rPr>
        <w:t xml:space="preserve"> from individuals</w:t>
      </w:r>
      <w:r w:rsidR="00B33879" w:rsidRPr="0027439E">
        <w:rPr>
          <w:rFonts w:asciiTheme="minorHAnsi" w:hAnsiTheme="minorHAnsi" w:cstheme="minorHAnsi"/>
        </w:rPr>
        <w:t>, which is accepted</w:t>
      </w:r>
      <w:r w:rsidR="00AE4CB8" w:rsidRPr="0027439E">
        <w:rPr>
          <w:rFonts w:asciiTheme="minorHAnsi" w:hAnsiTheme="minorHAnsi" w:cstheme="minorHAnsi"/>
        </w:rPr>
        <w:t xml:space="preserve"> by management, with one respondent noting “people can choose not to use it, without being challenged’. </w:t>
      </w:r>
    </w:p>
    <w:p w14:paraId="7199F8B6" w14:textId="3AE74824" w:rsidR="00C445BA" w:rsidRPr="0027439E" w:rsidRDefault="00C445BA" w:rsidP="00FD1588">
      <w:pPr>
        <w:rPr>
          <w:rFonts w:asciiTheme="minorHAnsi" w:hAnsiTheme="minorHAnsi" w:cstheme="minorHAnsi"/>
        </w:rPr>
      </w:pPr>
    </w:p>
    <w:p w14:paraId="55C767D1" w14:textId="57BD2DFF" w:rsidR="00C445BA" w:rsidRPr="0027439E" w:rsidRDefault="009F3AE2" w:rsidP="00FD1588">
      <w:pPr>
        <w:rPr>
          <w:rFonts w:asciiTheme="minorHAnsi" w:hAnsiTheme="minorHAnsi" w:cstheme="minorHAnsi"/>
        </w:rPr>
      </w:pPr>
      <w:r w:rsidRPr="0027439E">
        <w:rPr>
          <w:rFonts w:asciiTheme="minorHAnsi" w:hAnsiTheme="minorHAnsi" w:cstheme="minorHAnsi"/>
        </w:rPr>
        <w:t>The task of u</w:t>
      </w:r>
      <w:r w:rsidR="00C445BA" w:rsidRPr="0027439E">
        <w:rPr>
          <w:rFonts w:asciiTheme="minorHAnsi" w:hAnsiTheme="minorHAnsi" w:cstheme="minorHAnsi"/>
        </w:rPr>
        <w:t xml:space="preserve">sing PTS to manually input the prescription details and barcode scan </w:t>
      </w:r>
      <w:r w:rsidRPr="0027439E">
        <w:rPr>
          <w:rFonts w:asciiTheme="minorHAnsi" w:hAnsiTheme="minorHAnsi" w:cstheme="minorHAnsi"/>
        </w:rPr>
        <w:t>through</w:t>
      </w:r>
      <w:r w:rsidR="00C445BA" w:rsidRPr="0027439E">
        <w:rPr>
          <w:rFonts w:asciiTheme="minorHAnsi" w:hAnsiTheme="minorHAnsi" w:cstheme="minorHAnsi"/>
        </w:rPr>
        <w:t xml:space="preserve">out the dispensing </w:t>
      </w:r>
      <w:r w:rsidRPr="0027439E">
        <w:rPr>
          <w:rFonts w:asciiTheme="minorHAnsi" w:hAnsiTheme="minorHAnsi" w:cstheme="minorHAnsi"/>
        </w:rPr>
        <w:t xml:space="preserve">journey, does add additional steps to the process. These additional steps are a concern to individuals trying to use the system, with 9 respondents stating that PTS should not be used for all </w:t>
      </w:r>
      <w:r w:rsidR="00A7728E" w:rsidRPr="0027439E">
        <w:rPr>
          <w:rFonts w:asciiTheme="minorHAnsi" w:hAnsiTheme="minorHAnsi" w:cstheme="minorHAnsi"/>
        </w:rPr>
        <w:t>prescriptions and orders going through the dispensary</w:t>
      </w:r>
      <w:r w:rsidR="00D60FB5" w:rsidRPr="0027439E">
        <w:rPr>
          <w:rFonts w:asciiTheme="minorHAnsi" w:hAnsiTheme="minorHAnsi" w:cstheme="minorHAnsi"/>
        </w:rPr>
        <w:t xml:space="preserve"> </w:t>
      </w:r>
      <w:r w:rsidR="00A7728E" w:rsidRPr="0027439E">
        <w:rPr>
          <w:rFonts w:asciiTheme="minorHAnsi" w:hAnsiTheme="minorHAnsi" w:cstheme="minorHAnsi"/>
        </w:rPr>
        <w:t xml:space="preserve">because the added steps needed on to the process </w:t>
      </w:r>
      <w:r w:rsidR="00B94498" w:rsidRPr="0027439E">
        <w:rPr>
          <w:rFonts w:asciiTheme="minorHAnsi" w:hAnsiTheme="minorHAnsi" w:cstheme="minorHAnsi"/>
        </w:rPr>
        <w:t>cannot</w:t>
      </w:r>
      <w:r w:rsidR="00A7728E" w:rsidRPr="0027439E">
        <w:rPr>
          <w:rFonts w:asciiTheme="minorHAnsi" w:hAnsiTheme="minorHAnsi" w:cstheme="minorHAnsi"/>
        </w:rPr>
        <w:t xml:space="preserve"> be managed. </w:t>
      </w:r>
    </w:p>
    <w:p w14:paraId="5C66AF2E" w14:textId="6A5B5E49" w:rsidR="00A7728E" w:rsidRPr="0027439E" w:rsidRDefault="00A7728E" w:rsidP="00FD1588">
      <w:pPr>
        <w:rPr>
          <w:rFonts w:asciiTheme="minorHAnsi" w:hAnsiTheme="minorHAnsi" w:cstheme="minorHAnsi"/>
        </w:rPr>
      </w:pPr>
    </w:p>
    <w:p w14:paraId="4E3D09E9" w14:textId="46983EB1" w:rsidR="00A7728E" w:rsidRDefault="00B6338D" w:rsidP="00FD1588">
      <w:pPr>
        <w:rPr>
          <w:rFonts w:asciiTheme="minorHAnsi" w:hAnsiTheme="minorHAnsi" w:cstheme="minorHAnsi"/>
          <w:b/>
          <w:bCs/>
        </w:rPr>
      </w:pPr>
      <w:r w:rsidRPr="0027439E">
        <w:rPr>
          <w:rFonts w:asciiTheme="minorHAnsi" w:hAnsiTheme="minorHAnsi" w:cstheme="minorHAnsi"/>
          <w:b/>
          <w:bCs/>
        </w:rPr>
        <w:t>Themes related</w:t>
      </w:r>
      <w:r w:rsidR="00A7728E" w:rsidRPr="0027439E">
        <w:rPr>
          <w:rFonts w:asciiTheme="minorHAnsi" w:hAnsiTheme="minorHAnsi" w:cstheme="minorHAnsi"/>
          <w:b/>
          <w:bCs/>
        </w:rPr>
        <w:t xml:space="preserve"> to the relationship between the technology and individuals</w:t>
      </w:r>
    </w:p>
    <w:p w14:paraId="59A9E996" w14:textId="77777777" w:rsidR="006F4075" w:rsidRPr="0027439E" w:rsidRDefault="006F4075" w:rsidP="00FD1588">
      <w:pPr>
        <w:rPr>
          <w:rFonts w:asciiTheme="minorHAnsi" w:hAnsiTheme="minorHAnsi" w:cstheme="minorHAnsi"/>
          <w:b/>
          <w:bCs/>
        </w:rPr>
      </w:pPr>
    </w:p>
    <w:p w14:paraId="586B275F" w14:textId="71D9D194" w:rsidR="00416B96" w:rsidRPr="0027439E" w:rsidRDefault="00AC5FB3" w:rsidP="00FD1588">
      <w:pPr>
        <w:rPr>
          <w:rFonts w:asciiTheme="minorHAnsi" w:hAnsiTheme="minorHAnsi" w:cstheme="minorHAnsi"/>
        </w:rPr>
      </w:pPr>
      <w:r w:rsidRPr="0027439E">
        <w:rPr>
          <w:rFonts w:asciiTheme="minorHAnsi" w:hAnsiTheme="minorHAnsi" w:cstheme="minorHAnsi"/>
        </w:rPr>
        <w:t>A key theme identified from the responses to the survey is that staff are unaware of the full functionality or potential of PTS. For example, one respondent stated that it would better if PTS would allow free-text comments to be added to an order to explain delays. Another example is that a respondent stated it would be better if PTS could be used to locate fridge items that are awaiting collection. Both functionalities are available with PTS</w:t>
      </w:r>
      <w:r w:rsidR="00D050FC" w:rsidRPr="0027439E">
        <w:rPr>
          <w:rFonts w:asciiTheme="minorHAnsi" w:hAnsiTheme="minorHAnsi" w:cstheme="minorHAnsi"/>
        </w:rPr>
        <w:t>, therefore</w:t>
      </w:r>
      <w:r w:rsidR="00626C04" w:rsidRPr="0027439E">
        <w:rPr>
          <w:rFonts w:asciiTheme="minorHAnsi" w:hAnsiTheme="minorHAnsi" w:cstheme="minorHAnsi"/>
        </w:rPr>
        <w:t>,</w:t>
      </w:r>
      <w:r w:rsidR="00D050FC" w:rsidRPr="0027439E">
        <w:rPr>
          <w:rFonts w:asciiTheme="minorHAnsi" w:hAnsiTheme="minorHAnsi" w:cstheme="minorHAnsi"/>
        </w:rPr>
        <w:t xml:space="preserve"> </w:t>
      </w:r>
      <w:r w:rsidR="00626C04" w:rsidRPr="0027439E">
        <w:rPr>
          <w:rFonts w:asciiTheme="minorHAnsi" w:hAnsiTheme="minorHAnsi" w:cstheme="minorHAnsi"/>
        </w:rPr>
        <w:t>staff</w:t>
      </w:r>
      <w:r w:rsidR="00D050FC" w:rsidRPr="0027439E">
        <w:rPr>
          <w:rFonts w:asciiTheme="minorHAnsi" w:hAnsiTheme="minorHAnsi" w:cstheme="minorHAnsi"/>
        </w:rPr>
        <w:t xml:space="preserve"> have not been trained optimally to fully use the system. </w:t>
      </w:r>
    </w:p>
    <w:p w14:paraId="6E3FA18B" w14:textId="3DB0A563" w:rsidR="00D050FC" w:rsidRPr="0027439E" w:rsidRDefault="00D050FC" w:rsidP="00FD1588">
      <w:pPr>
        <w:rPr>
          <w:rFonts w:asciiTheme="minorHAnsi" w:hAnsiTheme="minorHAnsi" w:cstheme="minorHAnsi"/>
        </w:rPr>
      </w:pPr>
    </w:p>
    <w:p w14:paraId="767E5F6F" w14:textId="7F73ADE7" w:rsidR="00B6338D" w:rsidRPr="0027439E" w:rsidRDefault="008E1A57" w:rsidP="00FD1588">
      <w:pPr>
        <w:rPr>
          <w:rFonts w:asciiTheme="minorHAnsi" w:hAnsiTheme="minorHAnsi" w:cstheme="minorHAnsi"/>
        </w:rPr>
      </w:pPr>
      <w:r w:rsidRPr="0027439E">
        <w:rPr>
          <w:rFonts w:asciiTheme="minorHAnsi" w:hAnsiTheme="minorHAnsi" w:cstheme="minorHAnsi"/>
        </w:rPr>
        <w:t>Another key theme</w:t>
      </w:r>
      <w:r w:rsidR="00B74BCE" w:rsidRPr="0027439E">
        <w:rPr>
          <w:rFonts w:asciiTheme="minorHAnsi" w:hAnsiTheme="minorHAnsi" w:cstheme="minorHAnsi"/>
        </w:rPr>
        <w:t xml:space="preserve"> is that the </w:t>
      </w:r>
      <w:r w:rsidRPr="0027439E">
        <w:rPr>
          <w:rFonts w:asciiTheme="minorHAnsi" w:hAnsiTheme="minorHAnsi" w:cstheme="minorHAnsi"/>
        </w:rPr>
        <w:t>technology</w:t>
      </w:r>
      <w:r w:rsidR="00B74BCE" w:rsidRPr="0027439E">
        <w:rPr>
          <w:rFonts w:asciiTheme="minorHAnsi" w:hAnsiTheme="minorHAnsi" w:cstheme="minorHAnsi"/>
        </w:rPr>
        <w:t xml:space="preserve"> has not been set up to be used by all </w:t>
      </w:r>
      <w:r w:rsidR="00B94498" w:rsidRPr="0027439E">
        <w:rPr>
          <w:rFonts w:asciiTheme="minorHAnsi" w:hAnsiTheme="minorHAnsi" w:cstheme="minorHAnsi"/>
        </w:rPr>
        <w:t>pharmacy staff.</w:t>
      </w:r>
      <w:r w:rsidR="00B74BCE" w:rsidRPr="0027439E">
        <w:rPr>
          <w:rFonts w:asciiTheme="minorHAnsi" w:hAnsiTheme="minorHAnsi" w:cstheme="minorHAnsi"/>
        </w:rPr>
        <w:t xml:space="preserve"> </w:t>
      </w:r>
      <w:r w:rsidR="00B6338D" w:rsidRPr="0027439E">
        <w:rPr>
          <w:rFonts w:asciiTheme="minorHAnsi" w:hAnsiTheme="minorHAnsi" w:cstheme="minorHAnsi"/>
        </w:rPr>
        <w:t>Pharmacists complete a clinical check at the beginning of the dispensing process. This stage</w:t>
      </w:r>
      <w:r w:rsidR="00626C04" w:rsidRPr="0027439E">
        <w:rPr>
          <w:rFonts w:asciiTheme="minorHAnsi" w:hAnsiTheme="minorHAnsi" w:cstheme="minorHAnsi"/>
        </w:rPr>
        <w:t xml:space="preserve"> </w:t>
      </w:r>
      <w:r w:rsidR="00B6338D" w:rsidRPr="0027439E">
        <w:rPr>
          <w:rFonts w:asciiTheme="minorHAnsi" w:hAnsiTheme="minorHAnsi" w:cstheme="minorHAnsi"/>
        </w:rPr>
        <w:t xml:space="preserve">is not </w:t>
      </w:r>
      <w:r w:rsidR="00626C04" w:rsidRPr="0027439E">
        <w:rPr>
          <w:rFonts w:asciiTheme="minorHAnsi" w:hAnsiTheme="minorHAnsi" w:cstheme="minorHAnsi"/>
        </w:rPr>
        <w:t xml:space="preserve">currently </w:t>
      </w:r>
      <w:r w:rsidR="00B6338D" w:rsidRPr="0027439E">
        <w:rPr>
          <w:rFonts w:asciiTheme="minorHAnsi" w:hAnsiTheme="minorHAnsi" w:cstheme="minorHAnsi"/>
        </w:rPr>
        <w:t xml:space="preserve">tracked at both sites, and therefore, pharmacists do not need to use the system and have not been trained or set up on the system. This has led to inconsistencies in use, especially at weekends when pharmacists manage the dispensary. </w:t>
      </w:r>
    </w:p>
    <w:p w14:paraId="10BFA434" w14:textId="77777777" w:rsidR="00B6338D" w:rsidRPr="0027439E" w:rsidRDefault="00B6338D" w:rsidP="00FD1588">
      <w:pPr>
        <w:rPr>
          <w:rFonts w:asciiTheme="minorHAnsi" w:hAnsiTheme="minorHAnsi" w:cstheme="minorHAnsi"/>
        </w:rPr>
      </w:pPr>
    </w:p>
    <w:p w14:paraId="550AA8AC" w14:textId="35E1AB8C" w:rsidR="00B74BCE" w:rsidRPr="0027439E" w:rsidRDefault="00D906F2" w:rsidP="00FD1588">
      <w:pPr>
        <w:rPr>
          <w:rFonts w:asciiTheme="minorHAnsi" w:hAnsiTheme="minorHAnsi" w:cstheme="minorHAnsi"/>
        </w:rPr>
      </w:pPr>
      <w:r w:rsidRPr="0027439E">
        <w:rPr>
          <w:rFonts w:asciiTheme="minorHAnsi" w:hAnsiTheme="minorHAnsi" w:cstheme="minorHAnsi"/>
        </w:rPr>
        <w:t xml:space="preserve">Because </w:t>
      </w:r>
      <w:r w:rsidR="00D050FC" w:rsidRPr="0027439E">
        <w:rPr>
          <w:rFonts w:asciiTheme="minorHAnsi" w:hAnsiTheme="minorHAnsi" w:cstheme="minorHAnsi"/>
        </w:rPr>
        <w:t xml:space="preserve">PTS isn’t used to </w:t>
      </w:r>
      <w:r w:rsidRPr="0027439E">
        <w:rPr>
          <w:rFonts w:asciiTheme="minorHAnsi" w:hAnsiTheme="minorHAnsi" w:cstheme="minorHAnsi"/>
        </w:rPr>
        <w:t xml:space="preserve">track inpatient and discharge prescriptions, there is </w:t>
      </w:r>
      <w:r w:rsidR="00626C04" w:rsidRPr="0027439E">
        <w:rPr>
          <w:rFonts w:asciiTheme="minorHAnsi" w:hAnsiTheme="minorHAnsi" w:cstheme="minorHAnsi"/>
        </w:rPr>
        <w:t xml:space="preserve">no </w:t>
      </w:r>
      <w:r w:rsidR="0009433B" w:rsidRPr="0027439E">
        <w:rPr>
          <w:rFonts w:asciiTheme="minorHAnsi" w:hAnsiTheme="minorHAnsi" w:cstheme="minorHAnsi"/>
        </w:rPr>
        <w:t>use</w:t>
      </w:r>
      <w:r w:rsidR="00B6338D" w:rsidRPr="0027439E">
        <w:rPr>
          <w:rFonts w:asciiTheme="minorHAnsi" w:hAnsiTheme="minorHAnsi" w:cstheme="minorHAnsi"/>
        </w:rPr>
        <w:t xml:space="preserve"> case for</w:t>
      </w:r>
      <w:r w:rsidR="0009433B" w:rsidRPr="0027439E">
        <w:rPr>
          <w:rFonts w:asciiTheme="minorHAnsi" w:hAnsiTheme="minorHAnsi" w:cstheme="minorHAnsi"/>
        </w:rPr>
        <w:t xml:space="preserve"> </w:t>
      </w:r>
      <w:r w:rsidR="00D050FC" w:rsidRPr="0027439E">
        <w:rPr>
          <w:rFonts w:asciiTheme="minorHAnsi" w:hAnsiTheme="minorHAnsi" w:cstheme="minorHAnsi"/>
        </w:rPr>
        <w:t>communicat</w:t>
      </w:r>
      <w:r w:rsidR="0009433B" w:rsidRPr="0027439E">
        <w:rPr>
          <w:rFonts w:asciiTheme="minorHAnsi" w:hAnsiTheme="minorHAnsi" w:cstheme="minorHAnsi"/>
        </w:rPr>
        <w:t>ing</w:t>
      </w:r>
      <w:r w:rsidR="00D050FC" w:rsidRPr="0027439E">
        <w:rPr>
          <w:rFonts w:asciiTheme="minorHAnsi" w:hAnsiTheme="minorHAnsi" w:cstheme="minorHAnsi"/>
        </w:rPr>
        <w:t xml:space="preserve"> to </w:t>
      </w:r>
      <w:r w:rsidRPr="0027439E">
        <w:rPr>
          <w:rFonts w:asciiTheme="minorHAnsi" w:hAnsiTheme="minorHAnsi" w:cstheme="minorHAnsi"/>
        </w:rPr>
        <w:t>ward staff</w:t>
      </w:r>
      <w:r w:rsidR="0009433B" w:rsidRPr="0027439E">
        <w:rPr>
          <w:rFonts w:asciiTheme="minorHAnsi" w:hAnsiTheme="minorHAnsi" w:cstheme="minorHAnsi"/>
        </w:rPr>
        <w:t xml:space="preserve"> using an interface to PTS. 9 respondents stated this would be of benefit to both ward and pharmacy staff</w:t>
      </w:r>
      <w:r w:rsidR="003D54BD" w:rsidRPr="0027439E">
        <w:rPr>
          <w:rFonts w:asciiTheme="minorHAnsi" w:hAnsiTheme="minorHAnsi" w:cstheme="minorHAnsi"/>
        </w:rPr>
        <w:t xml:space="preserve">. Utilising this form of communication would also save time in the pharmacy dispensary by reducing time spent answering calls and trying to locate dispensed items that are not tracked. </w:t>
      </w:r>
      <w:r w:rsidR="008E1A57" w:rsidRPr="0027439E">
        <w:rPr>
          <w:rFonts w:asciiTheme="minorHAnsi" w:hAnsiTheme="minorHAnsi" w:cstheme="minorHAnsi"/>
        </w:rPr>
        <w:t xml:space="preserve">PTS is only set up on a few computers at each hospital site, reducing the available access to the system. </w:t>
      </w:r>
      <w:r w:rsidR="00E43A83" w:rsidRPr="0027439E">
        <w:rPr>
          <w:rFonts w:asciiTheme="minorHAnsi" w:hAnsiTheme="minorHAnsi" w:cstheme="minorHAnsi"/>
        </w:rPr>
        <w:t xml:space="preserve">This means that ward-based pharmacy staff cannot access the system either. </w:t>
      </w:r>
    </w:p>
    <w:p w14:paraId="2FF7A647" w14:textId="4AB2AC50" w:rsidR="00E43A83" w:rsidRPr="0027439E" w:rsidRDefault="00E43A83" w:rsidP="00FD1588">
      <w:pPr>
        <w:rPr>
          <w:rFonts w:asciiTheme="minorHAnsi" w:hAnsiTheme="minorHAnsi" w:cstheme="minorHAnsi"/>
        </w:rPr>
      </w:pPr>
    </w:p>
    <w:p w14:paraId="25903317" w14:textId="6DB6D344" w:rsidR="00E43A83" w:rsidRPr="0027439E" w:rsidRDefault="00B6338D" w:rsidP="00E43A83">
      <w:pPr>
        <w:rPr>
          <w:rFonts w:asciiTheme="minorHAnsi" w:hAnsiTheme="minorHAnsi" w:cstheme="minorHAnsi"/>
          <w:b/>
          <w:bCs/>
        </w:rPr>
      </w:pPr>
      <w:r w:rsidRPr="0027439E">
        <w:rPr>
          <w:rFonts w:asciiTheme="minorHAnsi" w:hAnsiTheme="minorHAnsi" w:cstheme="minorHAnsi"/>
          <w:b/>
          <w:bCs/>
        </w:rPr>
        <w:t xml:space="preserve">Themes related </w:t>
      </w:r>
      <w:r w:rsidR="00E43A83" w:rsidRPr="0027439E">
        <w:rPr>
          <w:rFonts w:asciiTheme="minorHAnsi" w:hAnsiTheme="minorHAnsi" w:cstheme="minorHAnsi"/>
          <w:b/>
          <w:bCs/>
        </w:rPr>
        <w:t>to the relationship between the technology and</w:t>
      </w:r>
      <w:r w:rsidR="00E43A83" w:rsidRPr="0027439E">
        <w:rPr>
          <w:rFonts w:asciiTheme="minorHAnsi" w:hAnsiTheme="minorHAnsi" w:cstheme="minorHAnsi"/>
          <w:b/>
          <w:bCs/>
        </w:rPr>
        <w:t xml:space="preserve"> the task</w:t>
      </w:r>
    </w:p>
    <w:p w14:paraId="74D54308" w14:textId="593F0D96" w:rsidR="006F3F6D" w:rsidRPr="0027439E" w:rsidRDefault="006F3F6D" w:rsidP="00E43A83">
      <w:pPr>
        <w:rPr>
          <w:rFonts w:asciiTheme="minorHAnsi" w:hAnsiTheme="minorHAnsi" w:cstheme="minorHAnsi"/>
          <w:b/>
          <w:bCs/>
        </w:rPr>
      </w:pPr>
    </w:p>
    <w:p w14:paraId="62F91D10" w14:textId="567C8C8C" w:rsidR="006B15D9" w:rsidRPr="0027439E" w:rsidRDefault="006B15D9" w:rsidP="00E43A83">
      <w:pPr>
        <w:rPr>
          <w:rFonts w:asciiTheme="minorHAnsi" w:hAnsiTheme="minorHAnsi" w:cstheme="minorHAnsi"/>
        </w:rPr>
      </w:pPr>
      <w:r w:rsidRPr="0027439E">
        <w:rPr>
          <w:rFonts w:asciiTheme="minorHAnsi" w:hAnsiTheme="minorHAnsi" w:cstheme="minorHAnsi"/>
        </w:rPr>
        <w:t>7 respondents noted difficulties in using the scanning devices</w:t>
      </w:r>
      <w:r w:rsidR="00FC37B1" w:rsidRPr="0027439E">
        <w:rPr>
          <w:rFonts w:asciiTheme="minorHAnsi" w:hAnsiTheme="minorHAnsi" w:cstheme="minorHAnsi"/>
        </w:rPr>
        <w:t xml:space="preserve">. They are reported to be temperamental, with scanners not working at times, leading to a reduction in working scanners at times. PTS is reliant on scanning technology </w:t>
      </w:r>
      <w:r w:rsidR="00227028" w:rsidRPr="0027439E">
        <w:rPr>
          <w:rFonts w:asciiTheme="minorHAnsi" w:hAnsiTheme="minorHAnsi" w:cstheme="minorHAnsi"/>
        </w:rPr>
        <w:t>to</w:t>
      </w:r>
      <w:r w:rsidR="00FC37B1" w:rsidRPr="0027439E">
        <w:rPr>
          <w:rFonts w:asciiTheme="minorHAnsi" w:hAnsiTheme="minorHAnsi" w:cstheme="minorHAnsi"/>
        </w:rPr>
        <w:t xml:space="preserve"> </w:t>
      </w:r>
      <w:proofErr w:type="gramStart"/>
      <w:r w:rsidR="00FC37B1" w:rsidRPr="0027439E">
        <w:rPr>
          <w:rFonts w:asciiTheme="minorHAnsi" w:hAnsiTheme="minorHAnsi" w:cstheme="minorHAnsi"/>
        </w:rPr>
        <w:t>function</w:t>
      </w:r>
      <w:r w:rsidR="00C25C76" w:rsidRPr="0027439E">
        <w:rPr>
          <w:rFonts w:asciiTheme="minorHAnsi" w:hAnsiTheme="minorHAnsi" w:cstheme="minorHAnsi"/>
        </w:rPr>
        <w:t>,</w:t>
      </w:r>
      <w:proofErr w:type="gramEnd"/>
      <w:r w:rsidR="00C25C76" w:rsidRPr="0027439E">
        <w:rPr>
          <w:rFonts w:asciiTheme="minorHAnsi" w:hAnsiTheme="minorHAnsi" w:cstheme="minorHAnsi"/>
        </w:rPr>
        <w:t xml:space="preserve"> therefore</w:t>
      </w:r>
      <w:r w:rsidR="00F549AF" w:rsidRPr="0027439E">
        <w:rPr>
          <w:rFonts w:asciiTheme="minorHAnsi" w:hAnsiTheme="minorHAnsi" w:cstheme="minorHAnsi"/>
        </w:rPr>
        <w:t>,</w:t>
      </w:r>
      <w:r w:rsidR="00C25C76" w:rsidRPr="0027439E">
        <w:rPr>
          <w:rFonts w:asciiTheme="minorHAnsi" w:hAnsiTheme="minorHAnsi" w:cstheme="minorHAnsi"/>
        </w:rPr>
        <w:t xml:space="preserve"> this is a clear barrier in completing its assigned task. </w:t>
      </w:r>
      <w:r w:rsidR="00FC37B1" w:rsidRPr="0027439E">
        <w:rPr>
          <w:rFonts w:asciiTheme="minorHAnsi" w:hAnsiTheme="minorHAnsi" w:cstheme="minorHAnsi"/>
        </w:rPr>
        <w:t xml:space="preserve"> </w:t>
      </w:r>
    </w:p>
    <w:p w14:paraId="43894D95" w14:textId="77777777" w:rsidR="00E43A83" w:rsidRPr="0027439E" w:rsidRDefault="00E43A83" w:rsidP="00FD1588">
      <w:pPr>
        <w:rPr>
          <w:rFonts w:asciiTheme="minorHAnsi" w:hAnsiTheme="minorHAnsi" w:cstheme="minorHAnsi"/>
        </w:rPr>
      </w:pPr>
    </w:p>
    <w:p w14:paraId="328B454F" w14:textId="1D7564E4" w:rsidR="00B74BCE" w:rsidRPr="0027439E" w:rsidRDefault="0062005B" w:rsidP="00FD1588">
      <w:pPr>
        <w:rPr>
          <w:rFonts w:asciiTheme="minorHAnsi" w:hAnsiTheme="minorHAnsi" w:cstheme="minorHAnsi"/>
        </w:rPr>
      </w:pPr>
      <w:r w:rsidRPr="0027439E">
        <w:rPr>
          <w:rFonts w:asciiTheme="minorHAnsi" w:hAnsiTheme="minorHAnsi" w:cstheme="minorHAnsi"/>
        </w:rPr>
        <w:t xml:space="preserve">The </w:t>
      </w:r>
      <w:r w:rsidRPr="0027439E">
        <w:rPr>
          <w:rFonts w:asciiTheme="minorHAnsi" w:hAnsiTheme="minorHAnsi" w:cstheme="minorHAnsi"/>
        </w:rPr>
        <w:t>ma</w:t>
      </w:r>
      <w:r w:rsidRPr="0027439E">
        <w:rPr>
          <w:rFonts w:asciiTheme="minorHAnsi" w:hAnsiTheme="minorHAnsi" w:cstheme="minorHAnsi"/>
        </w:rPr>
        <w:t>in</w:t>
      </w:r>
      <w:r w:rsidRPr="0027439E">
        <w:rPr>
          <w:rFonts w:asciiTheme="minorHAnsi" w:hAnsiTheme="minorHAnsi" w:cstheme="minorHAnsi"/>
        </w:rPr>
        <w:t xml:space="preserve"> factor that prevents the task being undertaken by the technology is t</w:t>
      </w:r>
      <w:r w:rsidRPr="0027439E">
        <w:rPr>
          <w:rFonts w:asciiTheme="minorHAnsi" w:hAnsiTheme="minorHAnsi" w:cstheme="minorHAnsi"/>
        </w:rPr>
        <w:t>hat PTS adds steps on to the dispensing process</w:t>
      </w:r>
      <w:r w:rsidRPr="0027439E">
        <w:rPr>
          <w:rFonts w:asciiTheme="minorHAnsi" w:hAnsiTheme="minorHAnsi" w:cstheme="minorHAnsi"/>
        </w:rPr>
        <w:t>.</w:t>
      </w:r>
      <w:r w:rsidRPr="0027439E">
        <w:rPr>
          <w:rFonts w:asciiTheme="minorHAnsi" w:hAnsiTheme="minorHAnsi" w:cstheme="minorHAnsi"/>
        </w:rPr>
        <w:t xml:space="preserve"> </w:t>
      </w:r>
      <w:r w:rsidR="00E4782D" w:rsidRPr="0027439E">
        <w:rPr>
          <w:rFonts w:asciiTheme="minorHAnsi" w:hAnsiTheme="minorHAnsi" w:cstheme="minorHAnsi"/>
        </w:rPr>
        <w:t xml:space="preserve">Added steps are accepted so long as they add value to the process. 50% of respondents </w:t>
      </w:r>
      <w:r w:rsidR="008E6968" w:rsidRPr="0027439E">
        <w:rPr>
          <w:rFonts w:asciiTheme="minorHAnsi" w:hAnsiTheme="minorHAnsi" w:cstheme="minorHAnsi"/>
        </w:rPr>
        <w:t xml:space="preserve">suggested that the main barrier to using PTS for inpatient and discharge prescriptions is that it adds too many steps to the dispensing </w:t>
      </w:r>
      <w:r w:rsidR="00227028" w:rsidRPr="0027439E">
        <w:rPr>
          <w:rFonts w:asciiTheme="minorHAnsi" w:hAnsiTheme="minorHAnsi" w:cstheme="minorHAnsi"/>
        </w:rPr>
        <w:t xml:space="preserve">process </w:t>
      </w:r>
      <w:r w:rsidR="008E6968" w:rsidRPr="0027439E">
        <w:rPr>
          <w:rFonts w:asciiTheme="minorHAnsi" w:hAnsiTheme="minorHAnsi" w:cstheme="minorHAnsi"/>
        </w:rPr>
        <w:t xml:space="preserve">and that this would not be manageable with an increase in prescriptions tracked. </w:t>
      </w:r>
      <w:r w:rsidR="00227028" w:rsidRPr="0027439E">
        <w:rPr>
          <w:rFonts w:asciiTheme="minorHAnsi" w:hAnsiTheme="minorHAnsi" w:cstheme="minorHAnsi"/>
        </w:rPr>
        <w:t>It</w:t>
      </w:r>
      <w:r w:rsidR="00744D45" w:rsidRPr="0027439E">
        <w:rPr>
          <w:rFonts w:asciiTheme="minorHAnsi" w:hAnsiTheme="minorHAnsi" w:cstheme="minorHAnsi"/>
        </w:rPr>
        <w:t xml:space="preserve"> is not clear to individuals what the value of the added steps are, incentivising staff to reduce the number of steps </w:t>
      </w:r>
      <w:r w:rsidR="00E965BA" w:rsidRPr="0027439E">
        <w:rPr>
          <w:rFonts w:asciiTheme="minorHAnsi" w:hAnsiTheme="minorHAnsi" w:cstheme="minorHAnsi"/>
        </w:rPr>
        <w:t xml:space="preserve">and functionality utilised. </w:t>
      </w:r>
    </w:p>
    <w:p w14:paraId="4EF7C520" w14:textId="12524288" w:rsidR="00E965BA" w:rsidRPr="0027439E" w:rsidRDefault="00E965BA" w:rsidP="00FD1588">
      <w:pPr>
        <w:rPr>
          <w:rFonts w:asciiTheme="minorHAnsi" w:hAnsiTheme="minorHAnsi" w:cstheme="minorHAnsi"/>
        </w:rPr>
      </w:pPr>
    </w:p>
    <w:p w14:paraId="1726D47E" w14:textId="326B5010" w:rsidR="00A7728E" w:rsidRPr="0027439E" w:rsidRDefault="00E965BA" w:rsidP="00FD1588">
      <w:pPr>
        <w:rPr>
          <w:rFonts w:asciiTheme="minorHAnsi" w:hAnsiTheme="minorHAnsi" w:cstheme="minorHAnsi"/>
        </w:rPr>
      </w:pPr>
      <w:r w:rsidRPr="0027439E">
        <w:rPr>
          <w:rFonts w:asciiTheme="minorHAnsi" w:hAnsiTheme="minorHAnsi" w:cstheme="minorHAnsi"/>
        </w:rPr>
        <w:t xml:space="preserve">In summary, the </w:t>
      </w:r>
      <w:r w:rsidR="00E04BC4" w:rsidRPr="0027439E">
        <w:rPr>
          <w:rFonts w:asciiTheme="minorHAnsi" w:hAnsiTheme="minorHAnsi" w:cstheme="minorHAnsi"/>
        </w:rPr>
        <w:t xml:space="preserve">relationship </w:t>
      </w:r>
      <w:r w:rsidRPr="0027439E">
        <w:rPr>
          <w:rFonts w:asciiTheme="minorHAnsi" w:hAnsiTheme="minorHAnsi" w:cstheme="minorHAnsi"/>
        </w:rPr>
        <w:t>between all three components</w:t>
      </w:r>
      <w:r w:rsidR="00E675B0" w:rsidRPr="0027439E">
        <w:rPr>
          <w:rFonts w:asciiTheme="minorHAnsi" w:hAnsiTheme="minorHAnsi" w:cstheme="minorHAnsi"/>
        </w:rPr>
        <w:t xml:space="preserve"> for the implementation of PTS</w:t>
      </w:r>
      <w:r w:rsidRPr="0027439E">
        <w:rPr>
          <w:rFonts w:asciiTheme="minorHAnsi" w:hAnsiTheme="minorHAnsi" w:cstheme="minorHAnsi"/>
        </w:rPr>
        <w:t xml:space="preserve"> is </w:t>
      </w:r>
      <w:r w:rsidR="00220E0B" w:rsidRPr="0027439E">
        <w:rPr>
          <w:rFonts w:asciiTheme="minorHAnsi" w:hAnsiTheme="minorHAnsi" w:cstheme="minorHAnsi"/>
        </w:rPr>
        <w:t xml:space="preserve">disconnected. There are clearly many factors that need addressing before considering improving the use of PTS within hospital sites. </w:t>
      </w:r>
    </w:p>
    <w:p w14:paraId="2E094BBF" w14:textId="77777777" w:rsidR="00A7728E" w:rsidRPr="0027439E" w:rsidRDefault="00A7728E" w:rsidP="00FD1588">
      <w:pPr>
        <w:rPr>
          <w:rFonts w:asciiTheme="minorHAnsi" w:hAnsiTheme="minorHAnsi" w:cstheme="minorHAnsi"/>
        </w:rPr>
      </w:pPr>
    </w:p>
    <w:p w14:paraId="53268248" w14:textId="2D7EF08E" w:rsidR="00001D59" w:rsidRPr="0027439E" w:rsidRDefault="00FD1588" w:rsidP="00FD1588">
      <w:pPr>
        <w:rPr>
          <w:rFonts w:asciiTheme="minorHAnsi" w:hAnsiTheme="minorHAnsi" w:cstheme="minorHAnsi"/>
          <w:b/>
          <w:bCs/>
          <w:sz w:val="28"/>
          <w:szCs w:val="28"/>
          <w:u w:val="single"/>
        </w:rPr>
      </w:pPr>
      <w:r w:rsidRPr="0027439E">
        <w:rPr>
          <w:rFonts w:asciiTheme="minorHAnsi" w:hAnsiTheme="minorHAnsi" w:cstheme="minorHAnsi"/>
          <w:b/>
          <w:bCs/>
          <w:sz w:val="28"/>
          <w:szCs w:val="28"/>
          <w:u w:val="single"/>
        </w:rPr>
        <w:t>Discussion</w:t>
      </w:r>
    </w:p>
    <w:p w14:paraId="79DF3121" w14:textId="77777777" w:rsidR="00626C04" w:rsidRPr="0027439E" w:rsidRDefault="00626C04" w:rsidP="00FD1588">
      <w:pPr>
        <w:rPr>
          <w:rFonts w:asciiTheme="minorHAnsi" w:hAnsiTheme="minorHAnsi" w:cstheme="minorHAnsi"/>
        </w:rPr>
      </w:pPr>
    </w:p>
    <w:p w14:paraId="3A47AB35" w14:textId="51CBC944" w:rsidR="000E4EEF" w:rsidRPr="0027439E" w:rsidRDefault="00E04BC4" w:rsidP="00BF0603">
      <w:pPr>
        <w:rPr>
          <w:rFonts w:asciiTheme="minorHAnsi" w:hAnsiTheme="minorHAnsi" w:cstheme="minorHAnsi"/>
        </w:rPr>
      </w:pPr>
      <w:r w:rsidRPr="0027439E">
        <w:rPr>
          <w:rFonts w:asciiTheme="minorHAnsi" w:hAnsiTheme="minorHAnsi" w:cstheme="minorHAnsi"/>
          <w:color w:val="000000" w:themeColor="text1"/>
        </w:rPr>
        <w:t>The survey results and assessment of themes utilising the FITT framework</w:t>
      </w:r>
      <w:r w:rsidR="00626C04" w:rsidRPr="0027439E">
        <w:rPr>
          <w:rFonts w:asciiTheme="minorHAnsi" w:hAnsiTheme="minorHAnsi" w:cstheme="minorHAnsi"/>
          <w:color w:val="000000" w:themeColor="text1"/>
        </w:rPr>
        <w:t>,</w:t>
      </w:r>
      <w:r w:rsidRPr="0027439E">
        <w:rPr>
          <w:rFonts w:asciiTheme="minorHAnsi" w:hAnsiTheme="minorHAnsi" w:cstheme="minorHAnsi"/>
          <w:color w:val="000000" w:themeColor="text1"/>
        </w:rPr>
        <w:t xml:space="preserve"> highlights </w:t>
      </w:r>
      <w:r w:rsidR="00227028" w:rsidRPr="0027439E">
        <w:rPr>
          <w:rFonts w:asciiTheme="minorHAnsi" w:hAnsiTheme="minorHAnsi" w:cstheme="minorHAnsi"/>
          <w:color w:val="000000" w:themeColor="text1"/>
        </w:rPr>
        <w:t>the factors</w:t>
      </w:r>
      <w:r w:rsidRPr="0027439E">
        <w:rPr>
          <w:rFonts w:asciiTheme="minorHAnsi" w:hAnsiTheme="minorHAnsi" w:cstheme="minorHAnsi"/>
          <w:color w:val="000000" w:themeColor="text1"/>
        </w:rPr>
        <w:t xml:space="preserve"> that need addressing </w:t>
      </w:r>
      <w:r w:rsidR="00F549AF" w:rsidRPr="0027439E">
        <w:rPr>
          <w:rFonts w:asciiTheme="minorHAnsi" w:hAnsiTheme="minorHAnsi" w:cstheme="minorHAnsi"/>
          <w:color w:val="000000" w:themeColor="text1"/>
        </w:rPr>
        <w:t>to</w:t>
      </w:r>
      <w:r w:rsidRPr="0027439E">
        <w:rPr>
          <w:rFonts w:asciiTheme="minorHAnsi" w:hAnsiTheme="minorHAnsi" w:cstheme="minorHAnsi"/>
          <w:color w:val="000000" w:themeColor="text1"/>
        </w:rPr>
        <w:t xml:space="preserve"> improve the adoption of PTS within the two hospital sites</w:t>
      </w:r>
      <w:r w:rsidR="00227028" w:rsidRPr="0027439E">
        <w:rPr>
          <w:rFonts w:asciiTheme="minorHAnsi" w:hAnsiTheme="minorHAnsi" w:cstheme="minorHAnsi"/>
          <w:color w:val="000000" w:themeColor="text1"/>
        </w:rPr>
        <w:t>.</w:t>
      </w:r>
      <w:r w:rsidRPr="0027439E">
        <w:rPr>
          <w:rFonts w:asciiTheme="minorHAnsi" w:hAnsiTheme="minorHAnsi" w:cstheme="minorHAnsi"/>
          <w:color w:val="000000" w:themeColor="text1"/>
        </w:rPr>
        <w:t xml:space="preserve"> </w:t>
      </w:r>
      <w:r w:rsidR="00BF0603" w:rsidRPr="0027439E">
        <w:rPr>
          <w:rFonts w:asciiTheme="minorHAnsi" w:hAnsiTheme="minorHAnsi" w:cstheme="minorHAnsi"/>
        </w:rPr>
        <w:lastRenderedPageBreak/>
        <w:t xml:space="preserve">The FITT framework was developed by </w:t>
      </w:r>
      <w:proofErr w:type="spellStart"/>
      <w:r w:rsidR="00BF0603" w:rsidRPr="0027439E">
        <w:rPr>
          <w:rFonts w:asciiTheme="minorHAnsi" w:hAnsiTheme="minorHAnsi" w:cstheme="minorHAnsi"/>
        </w:rPr>
        <w:t>Ammenwerth</w:t>
      </w:r>
      <w:proofErr w:type="spellEnd"/>
      <w:r w:rsidR="00227028" w:rsidRPr="0027439E">
        <w:rPr>
          <w:rFonts w:asciiTheme="minorHAnsi" w:hAnsiTheme="minorHAnsi" w:cstheme="minorHAnsi"/>
        </w:rPr>
        <w:t xml:space="preserve"> and colleagues</w:t>
      </w:r>
      <w:r w:rsidR="00BF0603" w:rsidRPr="0027439E">
        <w:rPr>
          <w:rFonts w:asciiTheme="minorHAnsi" w:hAnsiTheme="minorHAnsi" w:cstheme="minorHAnsi"/>
        </w:rPr>
        <w:t xml:space="preserve"> as a concept that helps breakdown the factors related to the adoption of IT systems within healthcare services</w:t>
      </w:r>
      <w:r w:rsidR="005E2C1F" w:rsidRPr="0027439E">
        <w:rPr>
          <w:rFonts w:asciiTheme="minorHAnsi" w:hAnsiTheme="minorHAnsi" w:cstheme="minorHAnsi"/>
        </w:rPr>
        <w:t xml:space="preserve"> and the fit between them </w:t>
      </w:r>
      <w:r w:rsidR="00BF0603" w:rsidRPr="0027439E">
        <w:rPr>
          <w:rFonts w:asciiTheme="minorHAnsi" w:hAnsiTheme="minorHAnsi" w:cstheme="minorHAnsi"/>
        </w:rPr>
        <w:t>(</w:t>
      </w:r>
      <w:proofErr w:type="spellStart"/>
      <w:r w:rsidR="00BF0603" w:rsidRPr="0027439E">
        <w:rPr>
          <w:rFonts w:asciiTheme="minorHAnsi" w:hAnsiTheme="minorHAnsi" w:cstheme="minorHAnsi"/>
        </w:rPr>
        <w:t>Ammenw</w:t>
      </w:r>
      <w:r w:rsidR="00060667">
        <w:rPr>
          <w:rFonts w:asciiTheme="minorHAnsi" w:hAnsiTheme="minorHAnsi" w:cstheme="minorHAnsi"/>
        </w:rPr>
        <w:t>e</w:t>
      </w:r>
      <w:r w:rsidR="00BF0603" w:rsidRPr="0027439E">
        <w:rPr>
          <w:rFonts w:asciiTheme="minorHAnsi" w:hAnsiTheme="minorHAnsi" w:cstheme="minorHAnsi"/>
        </w:rPr>
        <w:t>rth</w:t>
      </w:r>
      <w:proofErr w:type="spellEnd"/>
      <w:r w:rsidR="00BF0603" w:rsidRPr="0027439E">
        <w:rPr>
          <w:rFonts w:asciiTheme="minorHAnsi" w:hAnsiTheme="minorHAnsi" w:cstheme="minorHAnsi"/>
        </w:rPr>
        <w:t xml:space="preserve">, </w:t>
      </w:r>
      <w:proofErr w:type="spellStart"/>
      <w:r w:rsidR="00BF0603" w:rsidRPr="0027439E">
        <w:rPr>
          <w:rFonts w:asciiTheme="minorHAnsi" w:hAnsiTheme="minorHAnsi" w:cstheme="minorHAnsi"/>
        </w:rPr>
        <w:t>Iller</w:t>
      </w:r>
      <w:proofErr w:type="spellEnd"/>
      <w:r w:rsidR="00BF0603" w:rsidRPr="0027439E">
        <w:rPr>
          <w:rFonts w:asciiTheme="minorHAnsi" w:hAnsiTheme="minorHAnsi" w:cstheme="minorHAnsi"/>
        </w:rPr>
        <w:t xml:space="preserve"> and Mahler, 2006). A criticism of the FITT framework, is that it does not </w:t>
      </w:r>
      <w:r w:rsidR="005E2C1F" w:rsidRPr="0027439E">
        <w:rPr>
          <w:rFonts w:asciiTheme="minorHAnsi" w:hAnsiTheme="minorHAnsi" w:cstheme="minorHAnsi"/>
        </w:rPr>
        <w:t>consider</w:t>
      </w:r>
      <w:r w:rsidR="00BF0603" w:rsidRPr="0027439E">
        <w:rPr>
          <w:rFonts w:asciiTheme="minorHAnsi" w:hAnsiTheme="minorHAnsi" w:cstheme="minorHAnsi"/>
        </w:rPr>
        <w:t xml:space="preserve"> working environmental factors such as the available workspace</w:t>
      </w:r>
      <w:r w:rsidR="005E2C1F" w:rsidRPr="0027439E">
        <w:rPr>
          <w:rFonts w:asciiTheme="minorHAnsi" w:hAnsiTheme="minorHAnsi" w:cstheme="minorHAnsi"/>
        </w:rPr>
        <w:t>,</w:t>
      </w:r>
      <w:r w:rsidR="00BF0603" w:rsidRPr="0027439E">
        <w:rPr>
          <w:rFonts w:asciiTheme="minorHAnsi" w:hAnsiTheme="minorHAnsi" w:cstheme="minorHAnsi"/>
        </w:rPr>
        <w:t xml:space="preserve"> impacting on the number of devices that can physically be set up in a workspace (</w:t>
      </w:r>
      <w:proofErr w:type="spellStart"/>
      <w:r w:rsidR="00BF0603" w:rsidRPr="0027439E">
        <w:rPr>
          <w:rFonts w:asciiTheme="minorHAnsi" w:hAnsiTheme="minorHAnsi" w:cstheme="minorHAnsi"/>
        </w:rPr>
        <w:t>Prgomet</w:t>
      </w:r>
      <w:proofErr w:type="spellEnd"/>
      <w:r w:rsidR="00BF0603" w:rsidRPr="0027439E">
        <w:rPr>
          <w:rFonts w:asciiTheme="minorHAnsi" w:hAnsiTheme="minorHAnsi" w:cstheme="minorHAnsi"/>
        </w:rPr>
        <w:t xml:space="preserve"> </w:t>
      </w:r>
      <w:r w:rsidR="00BF0603" w:rsidRPr="0027439E">
        <w:rPr>
          <w:rFonts w:asciiTheme="minorHAnsi" w:hAnsiTheme="minorHAnsi" w:cstheme="minorHAnsi"/>
          <w:i/>
          <w:iCs/>
        </w:rPr>
        <w:t xml:space="preserve">et al </w:t>
      </w:r>
      <w:r w:rsidR="00BF0603" w:rsidRPr="0027439E">
        <w:rPr>
          <w:rFonts w:asciiTheme="minorHAnsi" w:hAnsiTheme="minorHAnsi" w:cstheme="minorHAnsi"/>
        </w:rPr>
        <w:t>2019</w:t>
      </w:r>
      <w:r w:rsidR="00BF0603" w:rsidRPr="0027439E">
        <w:rPr>
          <w:rFonts w:asciiTheme="minorHAnsi" w:hAnsiTheme="minorHAnsi" w:cstheme="minorHAnsi"/>
          <w:i/>
          <w:iCs/>
        </w:rPr>
        <w:t>)</w:t>
      </w:r>
      <w:r w:rsidR="00BF0603" w:rsidRPr="0027439E">
        <w:rPr>
          <w:rFonts w:asciiTheme="minorHAnsi" w:hAnsiTheme="minorHAnsi" w:cstheme="minorHAnsi"/>
        </w:rPr>
        <w:t xml:space="preserve">. </w:t>
      </w:r>
      <w:r w:rsidR="000E4EEF" w:rsidRPr="0027439E">
        <w:rPr>
          <w:rFonts w:asciiTheme="minorHAnsi" w:hAnsiTheme="minorHAnsi" w:cstheme="minorHAnsi"/>
        </w:rPr>
        <w:t xml:space="preserve">The environment of one of the hospital dispensary sites is </w:t>
      </w:r>
      <w:r w:rsidR="00866146" w:rsidRPr="0027439E">
        <w:rPr>
          <w:rFonts w:asciiTheme="minorHAnsi" w:hAnsiTheme="minorHAnsi" w:cstheme="minorHAnsi"/>
        </w:rPr>
        <w:t xml:space="preserve">compact, limiting the ability to have an optimum number of scanning devices and desktop computers. This coupled with a large volume of prescriptions, makes the optimisation of PTS a greater challenge. </w:t>
      </w:r>
    </w:p>
    <w:p w14:paraId="44EBD2EE" w14:textId="77777777" w:rsidR="000E4EEF" w:rsidRPr="0027439E" w:rsidRDefault="000E4EEF" w:rsidP="00BF0603">
      <w:pPr>
        <w:rPr>
          <w:rFonts w:asciiTheme="minorHAnsi" w:hAnsiTheme="minorHAnsi" w:cstheme="minorHAnsi"/>
        </w:rPr>
      </w:pPr>
    </w:p>
    <w:p w14:paraId="3C876B6A" w14:textId="320A34D9" w:rsidR="00BF0603" w:rsidRPr="0027439E" w:rsidRDefault="00BF0603" w:rsidP="00BF0603">
      <w:pPr>
        <w:rPr>
          <w:rFonts w:asciiTheme="minorHAnsi" w:hAnsiTheme="minorHAnsi" w:cstheme="minorHAnsi"/>
        </w:rPr>
      </w:pPr>
      <w:r w:rsidRPr="0027439E">
        <w:rPr>
          <w:rFonts w:asciiTheme="minorHAnsi" w:hAnsiTheme="minorHAnsi" w:cstheme="minorHAnsi"/>
        </w:rPr>
        <w:t>Another criticism of the framework is that organisational factors are spilt between individual organisational factors and the task related organisational factors such as set processes. In addition</w:t>
      </w:r>
      <w:r w:rsidR="00F4723B" w:rsidRPr="0027439E">
        <w:rPr>
          <w:rFonts w:asciiTheme="minorHAnsi" w:hAnsiTheme="minorHAnsi" w:cstheme="minorHAnsi"/>
        </w:rPr>
        <w:t>,</w:t>
      </w:r>
      <w:r w:rsidRPr="0027439E">
        <w:rPr>
          <w:rFonts w:asciiTheme="minorHAnsi" w:hAnsiTheme="minorHAnsi" w:cstheme="minorHAnsi"/>
        </w:rPr>
        <w:t xml:space="preserve"> important political and other external factors are not </w:t>
      </w:r>
      <w:r w:rsidR="00F549AF" w:rsidRPr="0027439E">
        <w:rPr>
          <w:rFonts w:asciiTheme="minorHAnsi" w:hAnsiTheme="minorHAnsi" w:cstheme="minorHAnsi"/>
        </w:rPr>
        <w:t>considered</w:t>
      </w:r>
      <w:r w:rsidRPr="0027439E">
        <w:rPr>
          <w:rFonts w:asciiTheme="minorHAnsi" w:hAnsiTheme="minorHAnsi" w:cstheme="minorHAnsi"/>
        </w:rPr>
        <w:t>, which is important within the publicly funded NHS context, but particularly within the health board, and not foundation trust, structure of NHS Wales. Organisational and external factors are considered in a more recent framework development, called TPOM (</w:t>
      </w:r>
      <w:proofErr w:type="spellStart"/>
      <w:r w:rsidRPr="0027439E">
        <w:rPr>
          <w:rFonts w:asciiTheme="minorHAnsi" w:hAnsiTheme="minorHAnsi" w:cstheme="minorHAnsi"/>
        </w:rPr>
        <w:t>Kujala</w:t>
      </w:r>
      <w:proofErr w:type="spellEnd"/>
      <w:r w:rsidRPr="0027439E">
        <w:rPr>
          <w:rFonts w:asciiTheme="minorHAnsi" w:hAnsiTheme="minorHAnsi" w:cstheme="minorHAnsi"/>
        </w:rPr>
        <w:t xml:space="preserve"> </w:t>
      </w:r>
      <w:r w:rsidRPr="0027439E">
        <w:rPr>
          <w:rFonts w:asciiTheme="minorHAnsi" w:hAnsiTheme="minorHAnsi" w:cstheme="minorHAnsi"/>
          <w:i/>
          <w:iCs/>
        </w:rPr>
        <w:t>et al.</w:t>
      </w:r>
      <w:r w:rsidRPr="0027439E">
        <w:rPr>
          <w:rFonts w:asciiTheme="minorHAnsi" w:hAnsiTheme="minorHAnsi" w:cstheme="minorHAnsi"/>
        </w:rPr>
        <w:t xml:space="preserve"> 2020). </w:t>
      </w:r>
      <w:r w:rsidR="00176C4D" w:rsidRPr="0027439E">
        <w:rPr>
          <w:rFonts w:asciiTheme="minorHAnsi" w:hAnsiTheme="minorHAnsi" w:cstheme="minorHAnsi"/>
        </w:rPr>
        <w:t xml:space="preserve">The TPOM evaluation framework highlights the impact that what </w:t>
      </w:r>
      <w:proofErr w:type="spellStart"/>
      <w:r w:rsidR="00176C4D" w:rsidRPr="0027439E">
        <w:rPr>
          <w:rFonts w:asciiTheme="minorHAnsi" w:hAnsiTheme="minorHAnsi" w:cstheme="minorHAnsi"/>
        </w:rPr>
        <w:t>Kujala</w:t>
      </w:r>
      <w:proofErr w:type="spellEnd"/>
      <w:r w:rsidR="00176C4D" w:rsidRPr="0027439E">
        <w:rPr>
          <w:rFonts w:asciiTheme="minorHAnsi" w:hAnsiTheme="minorHAnsi" w:cstheme="minorHAnsi"/>
        </w:rPr>
        <w:t xml:space="preserve"> </w:t>
      </w:r>
      <w:r w:rsidR="00176C4D" w:rsidRPr="0027439E">
        <w:rPr>
          <w:rFonts w:asciiTheme="minorHAnsi" w:hAnsiTheme="minorHAnsi" w:cstheme="minorHAnsi"/>
          <w:i/>
          <w:iCs/>
        </w:rPr>
        <w:t xml:space="preserve">et al. </w:t>
      </w:r>
      <w:r w:rsidR="00176C4D" w:rsidRPr="0027439E">
        <w:rPr>
          <w:rFonts w:asciiTheme="minorHAnsi" w:hAnsiTheme="minorHAnsi" w:cstheme="minorHAnsi"/>
        </w:rPr>
        <w:t xml:space="preserve">call the “macroenvironmental” factors that influence and underpin the factors related to the technology, social and individual related factors. For instance, </w:t>
      </w:r>
      <w:r w:rsidR="00E662EE" w:rsidRPr="0027439E">
        <w:rPr>
          <w:rFonts w:asciiTheme="minorHAnsi" w:hAnsiTheme="minorHAnsi" w:cstheme="minorHAnsi"/>
        </w:rPr>
        <w:t>following a key recommendation in the Wachter report into the state of digital health in England, the global digital exemplar programme was announced</w:t>
      </w:r>
      <w:r w:rsidR="00F1358D" w:rsidRPr="0027439E">
        <w:rPr>
          <w:rFonts w:asciiTheme="minorHAnsi" w:hAnsiTheme="minorHAnsi" w:cstheme="minorHAnsi"/>
        </w:rPr>
        <w:t xml:space="preserve"> (Williams and </w:t>
      </w:r>
      <w:proofErr w:type="spellStart"/>
      <w:r w:rsidR="00F1358D" w:rsidRPr="0027439E">
        <w:rPr>
          <w:rFonts w:asciiTheme="minorHAnsi" w:hAnsiTheme="minorHAnsi" w:cstheme="minorHAnsi"/>
        </w:rPr>
        <w:t>Cresswell</w:t>
      </w:r>
      <w:proofErr w:type="spellEnd"/>
      <w:r w:rsidR="00F1358D" w:rsidRPr="0027439E">
        <w:rPr>
          <w:rFonts w:asciiTheme="minorHAnsi" w:hAnsiTheme="minorHAnsi" w:cstheme="minorHAnsi"/>
        </w:rPr>
        <w:t xml:space="preserve"> 2020)</w:t>
      </w:r>
      <w:r w:rsidR="00E662EE" w:rsidRPr="0027439E">
        <w:rPr>
          <w:rFonts w:asciiTheme="minorHAnsi" w:hAnsiTheme="minorHAnsi" w:cstheme="minorHAnsi"/>
        </w:rPr>
        <w:t xml:space="preserve">. The aim of the programme was to concentrate national digital transformation funding to strategic NHS trusts that would become digital transformative organisations, and that the learning from these transformation programmes would spread to the </w:t>
      </w:r>
      <w:r w:rsidR="00F1358D" w:rsidRPr="0027439E">
        <w:rPr>
          <w:rFonts w:asciiTheme="minorHAnsi" w:hAnsiTheme="minorHAnsi" w:cstheme="minorHAnsi"/>
        </w:rPr>
        <w:t>o</w:t>
      </w:r>
      <w:r w:rsidR="00E662EE" w:rsidRPr="0027439E">
        <w:rPr>
          <w:rFonts w:asciiTheme="minorHAnsi" w:hAnsiTheme="minorHAnsi" w:cstheme="minorHAnsi"/>
        </w:rPr>
        <w:t xml:space="preserve">ther organisations across England. The programme is a clear example of </w:t>
      </w:r>
      <w:r w:rsidR="00F1358D" w:rsidRPr="0027439E">
        <w:rPr>
          <w:rFonts w:asciiTheme="minorHAnsi" w:hAnsiTheme="minorHAnsi" w:cstheme="minorHAnsi"/>
        </w:rPr>
        <w:t xml:space="preserve">a macroenvironmental factor influencing the implementation and successful adoption of digital technology both at exemplar sites and non-exemplar sites. </w:t>
      </w:r>
    </w:p>
    <w:p w14:paraId="4BF7B289" w14:textId="77777777" w:rsidR="00F1358D" w:rsidRPr="0027439E" w:rsidRDefault="00F1358D" w:rsidP="00BF0603">
      <w:pPr>
        <w:rPr>
          <w:rFonts w:asciiTheme="minorHAnsi" w:hAnsiTheme="minorHAnsi" w:cstheme="minorHAnsi"/>
        </w:rPr>
      </w:pPr>
    </w:p>
    <w:p w14:paraId="323092BB" w14:textId="6BA6158B" w:rsidR="00BF0603" w:rsidRPr="0027439E" w:rsidRDefault="00BF0603" w:rsidP="00BF0603">
      <w:pPr>
        <w:rPr>
          <w:rFonts w:asciiTheme="minorHAnsi" w:hAnsiTheme="minorHAnsi" w:cstheme="minorHAnsi"/>
        </w:rPr>
      </w:pPr>
      <w:r w:rsidRPr="0027439E">
        <w:rPr>
          <w:rFonts w:asciiTheme="minorHAnsi" w:hAnsiTheme="minorHAnsi" w:cstheme="minorHAnsi"/>
        </w:rPr>
        <w:t>Patient-centred care is at the heart of NHS services (</w:t>
      </w:r>
      <w:r w:rsidR="0040714E" w:rsidRPr="0027439E">
        <w:rPr>
          <w:rFonts w:asciiTheme="minorHAnsi" w:hAnsiTheme="minorHAnsi" w:cstheme="minorHAnsi"/>
        </w:rPr>
        <w:t>Richards, Coulter and Wicks, 2015</w:t>
      </w:r>
      <w:r w:rsidRPr="0027439E">
        <w:rPr>
          <w:rFonts w:asciiTheme="minorHAnsi" w:hAnsiTheme="minorHAnsi" w:cstheme="minorHAnsi"/>
        </w:rPr>
        <w:t>). As an extension</w:t>
      </w:r>
      <w:r w:rsidR="008D4C68" w:rsidRPr="0027439E">
        <w:rPr>
          <w:rFonts w:asciiTheme="minorHAnsi" w:hAnsiTheme="minorHAnsi" w:cstheme="minorHAnsi"/>
        </w:rPr>
        <w:t>,</w:t>
      </w:r>
      <w:r w:rsidRPr="0027439E">
        <w:rPr>
          <w:rFonts w:asciiTheme="minorHAnsi" w:hAnsiTheme="minorHAnsi" w:cstheme="minorHAnsi"/>
        </w:rPr>
        <w:t xml:space="preserve"> this </w:t>
      </w:r>
      <w:r w:rsidR="007703C8" w:rsidRPr="0027439E">
        <w:rPr>
          <w:rFonts w:asciiTheme="minorHAnsi" w:hAnsiTheme="minorHAnsi" w:cstheme="minorHAnsi"/>
        </w:rPr>
        <w:t xml:space="preserve">includes </w:t>
      </w:r>
      <w:r w:rsidRPr="0027439E">
        <w:rPr>
          <w:rFonts w:asciiTheme="minorHAnsi" w:hAnsiTheme="minorHAnsi" w:cstheme="minorHAnsi"/>
        </w:rPr>
        <w:t xml:space="preserve">health information technology. Another key criticism of the FITT </w:t>
      </w:r>
      <w:proofErr w:type="gramStart"/>
      <w:r w:rsidRPr="0027439E">
        <w:rPr>
          <w:rFonts w:asciiTheme="minorHAnsi" w:hAnsiTheme="minorHAnsi" w:cstheme="minorHAnsi"/>
        </w:rPr>
        <w:t>framework</w:t>
      </w:r>
      <w:proofErr w:type="gramEnd"/>
      <w:r w:rsidRPr="0027439E">
        <w:rPr>
          <w:rFonts w:asciiTheme="minorHAnsi" w:hAnsiTheme="minorHAnsi" w:cstheme="minorHAnsi"/>
        </w:rPr>
        <w:t xml:space="preserve"> therefore, is that factors related to patients </w:t>
      </w:r>
      <w:r w:rsidR="007703C8" w:rsidRPr="0027439E">
        <w:rPr>
          <w:rFonts w:asciiTheme="minorHAnsi" w:hAnsiTheme="minorHAnsi" w:cstheme="minorHAnsi"/>
        </w:rPr>
        <w:t xml:space="preserve">are </w:t>
      </w:r>
      <w:r w:rsidRPr="0027439E">
        <w:rPr>
          <w:rFonts w:asciiTheme="minorHAnsi" w:hAnsiTheme="minorHAnsi" w:cstheme="minorHAnsi"/>
        </w:rPr>
        <w:t>not considered (</w:t>
      </w:r>
      <w:proofErr w:type="spellStart"/>
      <w:r w:rsidRPr="0027439E">
        <w:rPr>
          <w:rFonts w:asciiTheme="minorHAnsi" w:hAnsiTheme="minorHAnsi" w:cstheme="minorHAnsi"/>
        </w:rPr>
        <w:t>Cresswell</w:t>
      </w:r>
      <w:proofErr w:type="spellEnd"/>
      <w:r w:rsidRPr="0027439E">
        <w:rPr>
          <w:rFonts w:asciiTheme="minorHAnsi" w:hAnsiTheme="minorHAnsi" w:cstheme="minorHAnsi"/>
        </w:rPr>
        <w:t xml:space="preserve">, Williams and Sheikh 2020). </w:t>
      </w:r>
      <w:r w:rsidR="007703C8" w:rsidRPr="0027439E">
        <w:rPr>
          <w:rFonts w:asciiTheme="minorHAnsi" w:hAnsiTheme="minorHAnsi" w:cstheme="minorHAnsi"/>
        </w:rPr>
        <w:t>Patient care is so intertwined with healthcare services</w:t>
      </w:r>
      <w:r w:rsidR="0040714E" w:rsidRPr="0027439E">
        <w:rPr>
          <w:rFonts w:asciiTheme="minorHAnsi" w:hAnsiTheme="minorHAnsi" w:cstheme="minorHAnsi"/>
        </w:rPr>
        <w:t>;</w:t>
      </w:r>
      <w:r w:rsidR="007703C8" w:rsidRPr="0027439E">
        <w:rPr>
          <w:rFonts w:asciiTheme="minorHAnsi" w:hAnsiTheme="minorHAnsi" w:cstheme="minorHAnsi"/>
        </w:rPr>
        <w:t xml:space="preserve"> change often directly or indirectly affects patient care. </w:t>
      </w:r>
    </w:p>
    <w:p w14:paraId="0590C506" w14:textId="77777777" w:rsidR="00BF0603" w:rsidRPr="0027439E" w:rsidRDefault="00BF0603" w:rsidP="00FD1588">
      <w:pPr>
        <w:rPr>
          <w:rFonts w:asciiTheme="minorHAnsi" w:hAnsiTheme="minorHAnsi" w:cstheme="minorHAnsi"/>
          <w:color w:val="000000" w:themeColor="text1"/>
        </w:rPr>
      </w:pPr>
    </w:p>
    <w:p w14:paraId="34CC904D" w14:textId="3B74A954" w:rsidR="00E04BC4" w:rsidRPr="0027439E" w:rsidRDefault="00E04BC4" w:rsidP="00FD1588">
      <w:pPr>
        <w:rPr>
          <w:rFonts w:asciiTheme="minorHAnsi" w:hAnsiTheme="minorHAnsi" w:cstheme="minorHAnsi"/>
          <w:color w:val="000000" w:themeColor="text1"/>
        </w:rPr>
      </w:pPr>
      <w:r w:rsidRPr="0027439E">
        <w:rPr>
          <w:rFonts w:asciiTheme="minorHAnsi" w:hAnsiTheme="minorHAnsi" w:cstheme="minorHAnsi"/>
          <w:color w:val="000000" w:themeColor="text1"/>
        </w:rPr>
        <w:t xml:space="preserve">PTS </w:t>
      </w:r>
      <w:r w:rsidR="004F3F59" w:rsidRPr="0027439E">
        <w:rPr>
          <w:rFonts w:asciiTheme="minorHAnsi" w:hAnsiTheme="minorHAnsi" w:cstheme="minorHAnsi"/>
          <w:color w:val="000000" w:themeColor="text1"/>
        </w:rPr>
        <w:t xml:space="preserve">is a product which has been developed for the specific use case of tracking prescriptions within busy secondary care pharmacy dispensaries. It </w:t>
      </w:r>
      <w:r w:rsidRPr="0027439E">
        <w:rPr>
          <w:rFonts w:asciiTheme="minorHAnsi" w:hAnsiTheme="minorHAnsi" w:cstheme="minorHAnsi"/>
          <w:color w:val="000000" w:themeColor="text1"/>
        </w:rPr>
        <w:t xml:space="preserve">is widely used across the UK, and </w:t>
      </w:r>
      <w:r w:rsidR="004F3F59" w:rsidRPr="0027439E">
        <w:rPr>
          <w:rFonts w:asciiTheme="minorHAnsi" w:hAnsiTheme="minorHAnsi" w:cstheme="minorHAnsi"/>
          <w:color w:val="000000" w:themeColor="text1"/>
        </w:rPr>
        <w:t>the author has experience of using PTS successfully within a different hospital pharmacy department. No</w:t>
      </w:r>
      <w:r w:rsidR="00171D87" w:rsidRPr="0027439E">
        <w:rPr>
          <w:rFonts w:asciiTheme="minorHAnsi" w:hAnsiTheme="minorHAnsi" w:cstheme="minorHAnsi"/>
          <w:color w:val="000000" w:themeColor="text1"/>
        </w:rPr>
        <w:t>ne of the</w:t>
      </w:r>
      <w:r w:rsidR="004F3F59" w:rsidRPr="0027439E">
        <w:rPr>
          <w:rFonts w:asciiTheme="minorHAnsi" w:hAnsiTheme="minorHAnsi" w:cstheme="minorHAnsi"/>
          <w:color w:val="000000" w:themeColor="text1"/>
        </w:rPr>
        <w:t xml:space="preserve"> respondents </w:t>
      </w:r>
      <w:r w:rsidR="00171D87" w:rsidRPr="0027439E">
        <w:rPr>
          <w:rFonts w:asciiTheme="minorHAnsi" w:hAnsiTheme="minorHAnsi" w:cstheme="minorHAnsi"/>
          <w:color w:val="000000" w:themeColor="text1"/>
        </w:rPr>
        <w:t>surveyed</w:t>
      </w:r>
      <w:r w:rsidR="004F3F59" w:rsidRPr="0027439E">
        <w:rPr>
          <w:rFonts w:asciiTheme="minorHAnsi" w:hAnsiTheme="minorHAnsi" w:cstheme="minorHAnsi"/>
          <w:color w:val="000000" w:themeColor="text1"/>
        </w:rPr>
        <w:t xml:space="preserve"> detailed any issues with the system itself and its functionalities for the assigned task, and therefore it is clear that there are no concerns with the system itself. </w:t>
      </w:r>
      <w:r w:rsidR="00FD6E64" w:rsidRPr="0027439E">
        <w:rPr>
          <w:rFonts w:asciiTheme="minorHAnsi" w:hAnsiTheme="minorHAnsi" w:cstheme="minorHAnsi"/>
          <w:color w:val="000000" w:themeColor="text1"/>
        </w:rPr>
        <w:t>However,</w:t>
      </w:r>
      <w:r w:rsidR="004F3F59" w:rsidRPr="0027439E">
        <w:rPr>
          <w:rFonts w:asciiTheme="minorHAnsi" w:hAnsiTheme="minorHAnsi" w:cstheme="minorHAnsi"/>
          <w:color w:val="000000" w:themeColor="text1"/>
        </w:rPr>
        <w:t xml:space="preserve"> there are clear barrier</w:t>
      </w:r>
      <w:r w:rsidR="00A51CEE" w:rsidRPr="0027439E">
        <w:rPr>
          <w:rFonts w:asciiTheme="minorHAnsi" w:hAnsiTheme="minorHAnsi" w:cstheme="minorHAnsi"/>
          <w:color w:val="000000" w:themeColor="text1"/>
        </w:rPr>
        <w:t>s</w:t>
      </w:r>
      <w:r w:rsidR="004F3F59" w:rsidRPr="0027439E">
        <w:rPr>
          <w:rFonts w:asciiTheme="minorHAnsi" w:hAnsiTheme="minorHAnsi" w:cstheme="minorHAnsi"/>
          <w:color w:val="000000" w:themeColor="text1"/>
        </w:rPr>
        <w:t xml:space="preserve"> to its adoption</w:t>
      </w:r>
      <w:r w:rsidR="00171D87" w:rsidRPr="0027439E">
        <w:rPr>
          <w:rFonts w:asciiTheme="minorHAnsi" w:hAnsiTheme="minorHAnsi" w:cstheme="minorHAnsi"/>
          <w:color w:val="000000" w:themeColor="text1"/>
        </w:rPr>
        <w:t xml:space="preserve">, and the fit between the individual, task and technology. </w:t>
      </w:r>
    </w:p>
    <w:p w14:paraId="2A950508" w14:textId="31EED581" w:rsidR="00171D87" w:rsidRPr="0027439E" w:rsidRDefault="00171D87" w:rsidP="00FD1588">
      <w:pPr>
        <w:rPr>
          <w:rFonts w:asciiTheme="minorHAnsi" w:hAnsiTheme="minorHAnsi" w:cstheme="minorHAnsi"/>
          <w:color w:val="000000" w:themeColor="text1"/>
        </w:rPr>
      </w:pPr>
    </w:p>
    <w:p w14:paraId="1523431B" w14:textId="77777777" w:rsidR="008D4C68" w:rsidRPr="0027439E" w:rsidRDefault="00171D87" w:rsidP="00FD1588">
      <w:pPr>
        <w:rPr>
          <w:rFonts w:asciiTheme="minorHAnsi" w:hAnsiTheme="minorHAnsi" w:cstheme="minorHAnsi"/>
          <w:b/>
          <w:bCs/>
          <w:color w:val="000000" w:themeColor="text1"/>
        </w:rPr>
      </w:pPr>
      <w:r w:rsidRPr="0027439E">
        <w:rPr>
          <w:rFonts w:asciiTheme="minorHAnsi" w:hAnsiTheme="minorHAnsi" w:cstheme="minorHAnsi"/>
          <w:b/>
          <w:bCs/>
          <w:color w:val="000000" w:themeColor="text1"/>
        </w:rPr>
        <w:t xml:space="preserve">Improvements based on factors related to the </w:t>
      </w:r>
      <w:r w:rsidR="00116052" w:rsidRPr="0027439E">
        <w:rPr>
          <w:rFonts w:asciiTheme="minorHAnsi" w:hAnsiTheme="minorHAnsi" w:cstheme="minorHAnsi"/>
          <w:b/>
          <w:bCs/>
          <w:color w:val="000000" w:themeColor="text1"/>
        </w:rPr>
        <w:t>task</w:t>
      </w:r>
    </w:p>
    <w:p w14:paraId="09718E6C" w14:textId="77777777" w:rsidR="008D4C68" w:rsidRPr="0027439E" w:rsidRDefault="008D4C68" w:rsidP="00FD1588">
      <w:pPr>
        <w:rPr>
          <w:rFonts w:asciiTheme="minorHAnsi" w:hAnsiTheme="minorHAnsi" w:cstheme="minorHAnsi"/>
          <w:b/>
          <w:bCs/>
          <w:color w:val="000000" w:themeColor="text1"/>
        </w:rPr>
      </w:pPr>
    </w:p>
    <w:p w14:paraId="696E698D" w14:textId="04D20E0C" w:rsidR="00752018" w:rsidRPr="0027439E" w:rsidRDefault="00116052" w:rsidP="00FD1588">
      <w:pPr>
        <w:rPr>
          <w:rFonts w:asciiTheme="minorHAnsi" w:hAnsiTheme="minorHAnsi" w:cstheme="minorHAnsi"/>
          <w:b/>
          <w:bCs/>
          <w:color w:val="000000" w:themeColor="text1"/>
        </w:rPr>
      </w:pPr>
      <w:r w:rsidRPr="0027439E">
        <w:rPr>
          <w:rFonts w:asciiTheme="minorHAnsi" w:hAnsiTheme="minorHAnsi" w:cstheme="minorHAnsi"/>
          <w:color w:val="000000" w:themeColor="text1"/>
        </w:rPr>
        <w:t>Results of the survey highlighted the lack of a clear process to follow. Without a clear process, inconsistencies can develop</w:t>
      </w:r>
      <w:r w:rsidR="00A51CEE" w:rsidRPr="0027439E">
        <w:rPr>
          <w:rFonts w:asciiTheme="minorHAnsi" w:hAnsiTheme="minorHAnsi" w:cstheme="minorHAnsi"/>
          <w:color w:val="000000" w:themeColor="text1"/>
        </w:rPr>
        <w:t xml:space="preserve">, and errors are an inevitability (Donaldson </w:t>
      </w:r>
      <w:r w:rsidR="00A51CEE" w:rsidRPr="0027439E">
        <w:rPr>
          <w:rFonts w:asciiTheme="minorHAnsi" w:hAnsiTheme="minorHAnsi" w:cstheme="minorHAnsi"/>
          <w:i/>
          <w:iCs/>
          <w:color w:val="000000" w:themeColor="text1"/>
        </w:rPr>
        <w:t xml:space="preserve">et al. </w:t>
      </w:r>
      <w:r w:rsidR="00A51CEE" w:rsidRPr="0027439E">
        <w:rPr>
          <w:rFonts w:asciiTheme="minorHAnsi" w:hAnsiTheme="minorHAnsi" w:cstheme="minorHAnsi"/>
          <w:color w:val="000000" w:themeColor="text1"/>
        </w:rPr>
        <w:t xml:space="preserve">2000). </w:t>
      </w:r>
      <w:r w:rsidR="0040714E" w:rsidRPr="0027439E">
        <w:rPr>
          <w:rFonts w:asciiTheme="minorHAnsi" w:hAnsiTheme="minorHAnsi" w:cstheme="minorHAnsi"/>
          <w:color w:val="000000" w:themeColor="text1"/>
        </w:rPr>
        <w:t>M</w:t>
      </w:r>
      <w:r w:rsidR="00FD6E64" w:rsidRPr="0027439E">
        <w:rPr>
          <w:rFonts w:asciiTheme="minorHAnsi" w:hAnsiTheme="minorHAnsi" w:cstheme="minorHAnsi"/>
          <w:color w:val="000000" w:themeColor="text1"/>
        </w:rPr>
        <w:t xml:space="preserve">anaging individuals who do not use the system or misuse the system becomes difficult as </w:t>
      </w:r>
      <w:r w:rsidR="00FD6E64" w:rsidRPr="0027439E">
        <w:rPr>
          <w:rFonts w:asciiTheme="minorHAnsi" w:hAnsiTheme="minorHAnsi" w:cstheme="minorHAnsi"/>
          <w:color w:val="000000" w:themeColor="text1"/>
        </w:rPr>
        <w:lastRenderedPageBreak/>
        <w:t>there is no reference t</w:t>
      </w:r>
      <w:r w:rsidR="0040714E" w:rsidRPr="0027439E">
        <w:rPr>
          <w:rFonts w:asciiTheme="minorHAnsi" w:hAnsiTheme="minorHAnsi" w:cstheme="minorHAnsi"/>
          <w:color w:val="000000" w:themeColor="text1"/>
        </w:rPr>
        <w:t>o</w:t>
      </w:r>
      <w:r w:rsidR="00FD6E64" w:rsidRPr="0027439E">
        <w:rPr>
          <w:rFonts w:asciiTheme="minorHAnsi" w:hAnsiTheme="minorHAnsi" w:cstheme="minorHAnsi"/>
          <w:color w:val="000000" w:themeColor="text1"/>
        </w:rPr>
        <w:t xml:space="preserve"> follow. In addition, inefficiencies can develop, further exacerbating the situation, leading to a loss of faith and motivation in the system. The analys</w:t>
      </w:r>
      <w:r w:rsidR="00A53EF4" w:rsidRPr="0027439E">
        <w:rPr>
          <w:rFonts w:asciiTheme="minorHAnsi" w:hAnsiTheme="minorHAnsi" w:cstheme="minorHAnsi"/>
          <w:color w:val="000000" w:themeColor="text1"/>
        </w:rPr>
        <w:t>i</w:t>
      </w:r>
      <w:r w:rsidR="00FD6E64" w:rsidRPr="0027439E">
        <w:rPr>
          <w:rFonts w:asciiTheme="minorHAnsi" w:hAnsiTheme="minorHAnsi" w:cstheme="minorHAnsi"/>
          <w:color w:val="000000" w:themeColor="text1"/>
        </w:rPr>
        <w:t xml:space="preserve">s has </w:t>
      </w:r>
      <w:r w:rsidR="00C11A06" w:rsidRPr="0027439E">
        <w:rPr>
          <w:rFonts w:asciiTheme="minorHAnsi" w:hAnsiTheme="minorHAnsi" w:cstheme="minorHAnsi"/>
          <w:color w:val="000000" w:themeColor="text1"/>
        </w:rPr>
        <w:t xml:space="preserve">clearly identified that a well-designed and considered process needs to be implemented for individuals to follow to reduce the likelihood of error and misuse of the system. </w:t>
      </w:r>
      <w:r w:rsidR="00AC43A0" w:rsidRPr="0027439E">
        <w:rPr>
          <w:rFonts w:asciiTheme="minorHAnsi" w:hAnsiTheme="minorHAnsi" w:cstheme="minorHAnsi"/>
          <w:color w:val="000000" w:themeColor="text1"/>
        </w:rPr>
        <w:t xml:space="preserve">Lean methodology would enable steps of the process to be value </w:t>
      </w:r>
      <w:r w:rsidR="00AE5F17" w:rsidRPr="0027439E">
        <w:rPr>
          <w:rFonts w:asciiTheme="minorHAnsi" w:hAnsiTheme="minorHAnsi" w:cstheme="minorHAnsi"/>
          <w:color w:val="000000" w:themeColor="text1"/>
        </w:rPr>
        <w:t>mapped</w:t>
      </w:r>
      <w:r w:rsidR="00E05CA0" w:rsidRPr="0027439E">
        <w:rPr>
          <w:rFonts w:asciiTheme="minorHAnsi" w:hAnsiTheme="minorHAnsi" w:cstheme="minorHAnsi"/>
          <w:color w:val="000000" w:themeColor="text1"/>
        </w:rPr>
        <w:t xml:space="preserve">, </w:t>
      </w:r>
      <w:r w:rsidR="00AE5F17" w:rsidRPr="0027439E">
        <w:rPr>
          <w:rFonts w:asciiTheme="minorHAnsi" w:hAnsiTheme="minorHAnsi" w:cstheme="minorHAnsi"/>
          <w:color w:val="000000" w:themeColor="text1"/>
        </w:rPr>
        <w:t>highlighting any step that does not add value</w:t>
      </w:r>
      <w:r w:rsidR="008579E3" w:rsidRPr="0027439E">
        <w:rPr>
          <w:rFonts w:asciiTheme="minorHAnsi" w:hAnsiTheme="minorHAnsi" w:cstheme="minorHAnsi"/>
          <w:color w:val="000000" w:themeColor="text1"/>
        </w:rPr>
        <w:t xml:space="preserve"> (</w:t>
      </w:r>
      <w:proofErr w:type="spellStart"/>
      <w:r w:rsidR="00E05CA0" w:rsidRPr="0027439E">
        <w:rPr>
          <w:rFonts w:asciiTheme="minorHAnsi" w:hAnsiTheme="minorHAnsi" w:cstheme="minorHAnsi"/>
          <w:color w:val="000000" w:themeColor="text1"/>
        </w:rPr>
        <w:t>Kimsey</w:t>
      </w:r>
      <w:proofErr w:type="spellEnd"/>
      <w:r w:rsidR="00E05CA0" w:rsidRPr="0027439E">
        <w:rPr>
          <w:rFonts w:asciiTheme="minorHAnsi" w:hAnsiTheme="minorHAnsi" w:cstheme="minorHAnsi"/>
          <w:color w:val="000000" w:themeColor="text1"/>
        </w:rPr>
        <w:t>, 2010</w:t>
      </w:r>
      <w:r w:rsidR="008579E3" w:rsidRPr="0027439E">
        <w:rPr>
          <w:rFonts w:asciiTheme="minorHAnsi" w:hAnsiTheme="minorHAnsi" w:cstheme="minorHAnsi"/>
          <w:color w:val="000000" w:themeColor="text1"/>
        </w:rPr>
        <w:t>).</w:t>
      </w:r>
      <w:r w:rsidR="00AC43A0" w:rsidRPr="0027439E">
        <w:rPr>
          <w:rFonts w:asciiTheme="minorHAnsi" w:hAnsiTheme="minorHAnsi" w:cstheme="minorHAnsi"/>
          <w:color w:val="000000" w:themeColor="text1"/>
        </w:rPr>
        <w:t xml:space="preserve"> </w:t>
      </w:r>
      <w:r w:rsidR="00752018" w:rsidRPr="0027439E">
        <w:rPr>
          <w:rFonts w:asciiTheme="minorHAnsi" w:hAnsiTheme="minorHAnsi" w:cstheme="minorHAnsi"/>
          <w:color w:val="000000" w:themeColor="text1"/>
        </w:rPr>
        <w:t>As well as c</w:t>
      </w:r>
      <w:r w:rsidR="00AC43A0" w:rsidRPr="0027439E">
        <w:rPr>
          <w:rFonts w:asciiTheme="minorHAnsi" w:hAnsiTheme="minorHAnsi" w:cstheme="minorHAnsi"/>
          <w:color w:val="000000" w:themeColor="text1"/>
        </w:rPr>
        <w:t>larifying the</w:t>
      </w:r>
      <w:r w:rsidR="00752018" w:rsidRPr="0027439E">
        <w:rPr>
          <w:rFonts w:asciiTheme="minorHAnsi" w:hAnsiTheme="minorHAnsi" w:cstheme="minorHAnsi"/>
          <w:color w:val="000000" w:themeColor="text1"/>
        </w:rPr>
        <w:t xml:space="preserve"> process, there will need to be a review of the operational </w:t>
      </w:r>
      <w:r w:rsidR="005B1F0D" w:rsidRPr="0027439E">
        <w:rPr>
          <w:rFonts w:asciiTheme="minorHAnsi" w:hAnsiTheme="minorHAnsi" w:cstheme="minorHAnsi"/>
          <w:color w:val="000000" w:themeColor="text1"/>
        </w:rPr>
        <w:t>requirements</w:t>
      </w:r>
      <w:r w:rsidR="00752018" w:rsidRPr="0027439E">
        <w:rPr>
          <w:rFonts w:asciiTheme="minorHAnsi" w:hAnsiTheme="minorHAnsi" w:cstheme="minorHAnsi"/>
          <w:color w:val="000000" w:themeColor="text1"/>
        </w:rPr>
        <w:t xml:space="preserve">, both from a technical and staff resource perspective </w:t>
      </w:r>
      <w:r w:rsidR="008579E3" w:rsidRPr="0027439E">
        <w:rPr>
          <w:rFonts w:asciiTheme="minorHAnsi" w:hAnsiTheme="minorHAnsi" w:cstheme="minorHAnsi"/>
          <w:color w:val="000000" w:themeColor="text1"/>
        </w:rPr>
        <w:t>to</w:t>
      </w:r>
      <w:r w:rsidR="00752018" w:rsidRPr="0027439E">
        <w:rPr>
          <w:rFonts w:asciiTheme="minorHAnsi" w:hAnsiTheme="minorHAnsi" w:cstheme="minorHAnsi"/>
          <w:color w:val="000000" w:themeColor="text1"/>
        </w:rPr>
        <w:t xml:space="preserve"> execute the desired process outcome. </w:t>
      </w:r>
    </w:p>
    <w:p w14:paraId="2811A461" w14:textId="47DBF08F" w:rsidR="00171D87" w:rsidRPr="0027439E" w:rsidRDefault="00171D87" w:rsidP="00FD1588">
      <w:pPr>
        <w:rPr>
          <w:rFonts w:asciiTheme="minorHAnsi" w:hAnsiTheme="minorHAnsi" w:cstheme="minorHAnsi"/>
          <w:color w:val="000000" w:themeColor="text1"/>
        </w:rPr>
      </w:pPr>
    </w:p>
    <w:p w14:paraId="5BA87730" w14:textId="64717137" w:rsidR="00171D87" w:rsidRPr="0027439E" w:rsidRDefault="00171D87" w:rsidP="00FD1588">
      <w:pPr>
        <w:rPr>
          <w:rFonts w:asciiTheme="minorHAnsi" w:hAnsiTheme="minorHAnsi" w:cstheme="minorHAnsi"/>
          <w:b/>
          <w:bCs/>
          <w:color w:val="000000" w:themeColor="text1"/>
        </w:rPr>
      </w:pPr>
      <w:r w:rsidRPr="0027439E">
        <w:rPr>
          <w:rFonts w:asciiTheme="minorHAnsi" w:hAnsiTheme="minorHAnsi" w:cstheme="minorHAnsi"/>
          <w:b/>
          <w:bCs/>
          <w:color w:val="000000" w:themeColor="text1"/>
        </w:rPr>
        <w:t xml:space="preserve">Improvements based on factors related to the </w:t>
      </w:r>
      <w:r w:rsidR="00116052" w:rsidRPr="0027439E">
        <w:rPr>
          <w:rFonts w:asciiTheme="minorHAnsi" w:hAnsiTheme="minorHAnsi" w:cstheme="minorHAnsi"/>
          <w:b/>
          <w:bCs/>
          <w:color w:val="000000" w:themeColor="text1"/>
        </w:rPr>
        <w:t>individual</w:t>
      </w:r>
    </w:p>
    <w:p w14:paraId="6F113CB8" w14:textId="77777777" w:rsidR="008D4C68" w:rsidRPr="0027439E" w:rsidRDefault="008D4C68" w:rsidP="00FD1588">
      <w:pPr>
        <w:rPr>
          <w:rFonts w:asciiTheme="minorHAnsi" w:hAnsiTheme="minorHAnsi" w:cstheme="minorHAnsi"/>
          <w:b/>
          <w:bCs/>
          <w:color w:val="000000" w:themeColor="text1"/>
        </w:rPr>
      </w:pPr>
    </w:p>
    <w:p w14:paraId="6E00A896" w14:textId="01945DA1" w:rsidR="00752018" w:rsidRPr="0027439E" w:rsidRDefault="00AE5F17" w:rsidP="00FD1588">
      <w:pPr>
        <w:rPr>
          <w:rFonts w:asciiTheme="minorHAnsi" w:hAnsiTheme="minorHAnsi" w:cstheme="minorHAnsi"/>
          <w:color w:val="000000" w:themeColor="text1"/>
        </w:rPr>
      </w:pPr>
      <w:r w:rsidRPr="0027439E">
        <w:rPr>
          <w:rFonts w:asciiTheme="minorHAnsi" w:hAnsiTheme="minorHAnsi" w:cstheme="minorHAnsi"/>
          <w:color w:val="000000" w:themeColor="text1"/>
        </w:rPr>
        <w:t>A key theme identified as part of the survey, is the lack of support from management</w:t>
      </w:r>
      <w:r w:rsidR="003D5C2E" w:rsidRPr="0027439E">
        <w:rPr>
          <w:rFonts w:asciiTheme="minorHAnsi" w:hAnsiTheme="minorHAnsi" w:cstheme="minorHAnsi"/>
          <w:color w:val="000000" w:themeColor="text1"/>
        </w:rPr>
        <w:t xml:space="preserve"> and senior members of staff</w:t>
      </w:r>
      <w:r w:rsidRPr="0027439E">
        <w:rPr>
          <w:rFonts w:asciiTheme="minorHAnsi" w:hAnsiTheme="minorHAnsi" w:cstheme="minorHAnsi"/>
          <w:color w:val="000000" w:themeColor="text1"/>
        </w:rPr>
        <w:t xml:space="preserve">. </w:t>
      </w:r>
      <w:r w:rsidR="005B1F0D" w:rsidRPr="0027439E">
        <w:rPr>
          <w:rFonts w:asciiTheme="minorHAnsi" w:hAnsiTheme="minorHAnsi" w:cstheme="minorHAnsi"/>
          <w:color w:val="000000" w:themeColor="text1"/>
        </w:rPr>
        <w:t xml:space="preserve">The use of PTS in the department is not prioritised, leading to unchallenged misuse of the system, ultimately enabling a culture of indifference among individuals involved. </w:t>
      </w:r>
      <w:r w:rsidR="003D5C2E" w:rsidRPr="0027439E">
        <w:rPr>
          <w:rFonts w:asciiTheme="minorHAnsi" w:hAnsiTheme="minorHAnsi" w:cstheme="minorHAnsi"/>
          <w:color w:val="000000" w:themeColor="text1"/>
        </w:rPr>
        <w:t>O</w:t>
      </w:r>
      <w:r w:rsidR="008579E3" w:rsidRPr="0027439E">
        <w:rPr>
          <w:rFonts w:asciiTheme="minorHAnsi" w:hAnsiTheme="minorHAnsi" w:cstheme="minorHAnsi"/>
          <w:color w:val="000000" w:themeColor="text1"/>
        </w:rPr>
        <w:t>n</w:t>
      </w:r>
      <w:r w:rsidR="003D5C2E" w:rsidRPr="0027439E">
        <w:rPr>
          <w:rFonts w:asciiTheme="minorHAnsi" w:hAnsiTheme="minorHAnsi" w:cstheme="minorHAnsi"/>
          <w:color w:val="000000" w:themeColor="text1"/>
        </w:rPr>
        <w:t>e</w:t>
      </w:r>
      <w:r w:rsidR="008579E3" w:rsidRPr="0027439E">
        <w:rPr>
          <w:rFonts w:asciiTheme="minorHAnsi" w:hAnsiTheme="minorHAnsi" w:cstheme="minorHAnsi"/>
          <w:color w:val="000000" w:themeColor="text1"/>
        </w:rPr>
        <w:t xml:space="preserve"> </w:t>
      </w:r>
      <w:r w:rsidR="003D5C2E" w:rsidRPr="0027439E">
        <w:rPr>
          <w:rFonts w:asciiTheme="minorHAnsi" w:hAnsiTheme="minorHAnsi" w:cstheme="minorHAnsi"/>
          <w:color w:val="000000" w:themeColor="text1"/>
        </w:rPr>
        <w:t xml:space="preserve">key theme highlighted from the interviews with dispensary managers, is </w:t>
      </w:r>
      <w:r w:rsidR="005A2E96" w:rsidRPr="0027439E">
        <w:rPr>
          <w:rFonts w:asciiTheme="minorHAnsi" w:hAnsiTheme="minorHAnsi" w:cstheme="minorHAnsi"/>
          <w:color w:val="000000" w:themeColor="text1"/>
        </w:rPr>
        <w:t>the benefit of using PTS for the purpose of collecting data on dispensing metrics is not valued. Not utilising the system for the data that it provides helps push the balance of the benefits and disbenefits of using PTS towards the latter</w:t>
      </w:r>
      <w:r w:rsidR="008579E3" w:rsidRPr="0027439E">
        <w:rPr>
          <w:rFonts w:asciiTheme="minorHAnsi" w:hAnsiTheme="minorHAnsi" w:cstheme="minorHAnsi"/>
          <w:color w:val="000000" w:themeColor="text1"/>
        </w:rPr>
        <w:t xml:space="preserve">. </w:t>
      </w:r>
      <w:r w:rsidR="004E3C8A" w:rsidRPr="0027439E">
        <w:rPr>
          <w:rFonts w:asciiTheme="minorHAnsi" w:hAnsiTheme="minorHAnsi" w:cstheme="minorHAnsi"/>
          <w:color w:val="000000" w:themeColor="text1"/>
        </w:rPr>
        <w:t>Managing a complex environment like a hospital pharmacy dispensary is difficult. Having accurate and up to date data, will help ensure that resource can be planned and managed correctly to improve workflow</w:t>
      </w:r>
      <w:r w:rsidR="00D166C6" w:rsidRPr="0027439E">
        <w:rPr>
          <w:rFonts w:asciiTheme="minorHAnsi" w:hAnsiTheme="minorHAnsi" w:cstheme="minorHAnsi"/>
          <w:color w:val="000000" w:themeColor="text1"/>
        </w:rPr>
        <w:t xml:space="preserve"> (Yang </w:t>
      </w:r>
      <w:r w:rsidR="00D166C6" w:rsidRPr="0027439E">
        <w:rPr>
          <w:rFonts w:asciiTheme="minorHAnsi" w:hAnsiTheme="minorHAnsi" w:cstheme="minorHAnsi"/>
          <w:i/>
          <w:iCs/>
          <w:color w:val="000000" w:themeColor="text1"/>
        </w:rPr>
        <w:t xml:space="preserve">et al. </w:t>
      </w:r>
      <w:r w:rsidR="00D166C6" w:rsidRPr="0027439E">
        <w:rPr>
          <w:rFonts w:asciiTheme="minorHAnsi" w:hAnsiTheme="minorHAnsi" w:cstheme="minorHAnsi"/>
          <w:color w:val="000000" w:themeColor="text1"/>
        </w:rPr>
        <w:t>2014)</w:t>
      </w:r>
      <w:r w:rsidR="00D166C6" w:rsidRPr="0027439E">
        <w:rPr>
          <w:rFonts w:asciiTheme="minorHAnsi" w:hAnsiTheme="minorHAnsi" w:cstheme="minorHAnsi"/>
          <w:i/>
          <w:iCs/>
          <w:color w:val="000000" w:themeColor="text1"/>
        </w:rPr>
        <w:t>.</w:t>
      </w:r>
      <w:r w:rsidR="00E05CA0" w:rsidRPr="0027439E">
        <w:rPr>
          <w:rFonts w:asciiTheme="minorHAnsi" w:hAnsiTheme="minorHAnsi" w:cstheme="minorHAnsi"/>
          <w:color w:val="000000" w:themeColor="text1"/>
        </w:rPr>
        <w:t xml:space="preserve"> </w:t>
      </w:r>
      <w:r w:rsidR="008579E3" w:rsidRPr="0027439E">
        <w:rPr>
          <w:rFonts w:asciiTheme="minorHAnsi" w:hAnsiTheme="minorHAnsi" w:cstheme="minorHAnsi"/>
          <w:color w:val="000000" w:themeColor="text1"/>
        </w:rPr>
        <w:t xml:space="preserve">To address this imbalance, the case for using the system to obtain data, which in turn will help operational management of the dispensary, needs to be made. Benefits realisation work and obtaining experiences of other hospital exemplar sites that are using PTS optimally would help make the case and motivate individuals. </w:t>
      </w:r>
    </w:p>
    <w:p w14:paraId="3B10E945" w14:textId="12D1D010" w:rsidR="00172184" w:rsidRPr="0027439E" w:rsidRDefault="00172184" w:rsidP="00FD1588">
      <w:pPr>
        <w:rPr>
          <w:rFonts w:asciiTheme="minorHAnsi" w:hAnsiTheme="minorHAnsi" w:cstheme="minorHAnsi"/>
          <w:color w:val="000000" w:themeColor="text1"/>
        </w:rPr>
      </w:pPr>
    </w:p>
    <w:p w14:paraId="1627C10B" w14:textId="6B07DB43" w:rsidR="00172184" w:rsidRPr="0027439E" w:rsidRDefault="00172184" w:rsidP="00FD1588">
      <w:pPr>
        <w:rPr>
          <w:rFonts w:asciiTheme="minorHAnsi" w:hAnsiTheme="minorHAnsi" w:cstheme="minorHAnsi"/>
          <w:color w:val="000000" w:themeColor="text1"/>
        </w:rPr>
      </w:pPr>
      <w:r w:rsidRPr="0027439E">
        <w:rPr>
          <w:rFonts w:asciiTheme="minorHAnsi" w:hAnsiTheme="minorHAnsi" w:cstheme="minorHAnsi"/>
          <w:color w:val="000000" w:themeColor="text1"/>
        </w:rPr>
        <w:t xml:space="preserve">The use of PTS would be improved by training staff using the system. There is a lack of understanding of the functionality of the system, such as the ability to use free-text comments functionality to explain why a prescription is delayed, or the ability to create custom-made barcode to fit the complexities of the dispensing process. There is no doubt that dispensaries are a complex working environment, and that knowledge of the flexibilities of PTS would help its adoption. </w:t>
      </w:r>
    </w:p>
    <w:p w14:paraId="2773890F" w14:textId="165DD7B3" w:rsidR="0031794A" w:rsidRPr="0027439E" w:rsidRDefault="0031794A" w:rsidP="00FD1588">
      <w:pPr>
        <w:rPr>
          <w:rFonts w:asciiTheme="minorHAnsi" w:hAnsiTheme="minorHAnsi" w:cstheme="minorHAnsi"/>
          <w:color w:val="000000" w:themeColor="text1"/>
        </w:rPr>
      </w:pPr>
    </w:p>
    <w:p w14:paraId="292899F0" w14:textId="18E76B93" w:rsidR="0031794A" w:rsidRPr="0027439E" w:rsidRDefault="0031794A" w:rsidP="00FD1588">
      <w:pPr>
        <w:rPr>
          <w:rFonts w:asciiTheme="minorHAnsi" w:hAnsiTheme="minorHAnsi" w:cstheme="minorHAnsi"/>
          <w:color w:val="000000" w:themeColor="text1"/>
        </w:rPr>
      </w:pPr>
      <w:r w:rsidRPr="0027439E">
        <w:rPr>
          <w:rFonts w:asciiTheme="minorHAnsi" w:hAnsiTheme="minorHAnsi" w:cstheme="minorHAnsi"/>
          <w:color w:val="000000" w:themeColor="text1"/>
        </w:rPr>
        <w:t>Using the behavioural change model COM-B, to analyse the individual factors</w:t>
      </w:r>
      <w:r w:rsidR="00D166C6" w:rsidRPr="0027439E">
        <w:rPr>
          <w:rFonts w:asciiTheme="minorHAnsi" w:hAnsiTheme="minorHAnsi" w:cstheme="minorHAnsi"/>
          <w:color w:val="000000" w:themeColor="text1"/>
        </w:rPr>
        <w:t xml:space="preserve"> </w:t>
      </w:r>
      <w:r w:rsidR="00D166C6" w:rsidRPr="0027439E">
        <w:rPr>
          <w:rFonts w:asciiTheme="minorHAnsi" w:hAnsiTheme="minorHAnsi" w:cstheme="minorHAnsi"/>
          <w:color w:val="000000" w:themeColor="text1"/>
          <w:shd w:val="clear" w:color="auto" w:fill="FFFFFF"/>
        </w:rPr>
        <w:t>(</w:t>
      </w:r>
      <w:r w:rsidR="00D166C6" w:rsidRPr="0027439E">
        <w:rPr>
          <w:rFonts w:asciiTheme="minorHAnsi" w:hAnsiTheme="minorHAnsi" w:cstheme="minorHAnsi"/>
          <w:color w:val="000000" w:themeColor="text1"/>
          <w:shd w:val="clear" w:color="auto" w:fill="FFFFFF"/>
        </w:rPr>
        <w:t xml:space="preserve">Michie, </w:t>
      </w:r>
      <w:r w:rsidR="00D166C6" w:rsidRPr="0027439E">
        <w:rPr>
          <w:rFonts w:asciiTheme="minorHAnsi" w:hAnsiTheme="minorHAnsi" w:cstheme="minorHAnsi"/>
          <w:color w:val="000000" w:themeColor="text1"/>
          <w:shd w:val="clear" w:color="auto" w:fill="FFFFFF"/>
        </w:rPr>
        <w:t>V</w:t>
      </w:r>
      <w:r w:rsidR="00D166C6" w:rsidRPr="0027439E">
        <w:rPr>
          <w:rFonts w:asciiTheme="minorHAnsi" w:hAnsiTheme="minorHAnsi" w:cstheme="minorHAnsi"/>
          <w:color w:val="000000" w:themeColor="text1"/>
          <w:shd w:val="clear" w:color="auto" w:fill="FFFFFF"/>
        </w:rPr>
        <w:t xml:space="preserve">an </w:t>
      </w:r>
      <w:proofErr w:type="spellStart"/>
      <w:r w:rsidR="00D166C6" w:rsidRPr="0027439E">
        <w:rPr>
          <w:rFonts w:asciiTheme="minorHAnsi" w:hAnsiTheme="minorHAnsi" w:cstheme="minorHAnsi"/>
          <w:color w:val="000000" w:themeColor="text1"/>
          <w:shd w:val="clear" w:color="auto" w:fill="FFFFFF"/>
        </w:rPr>
        <w:t>Stralen</w:t>
      </w:r>
      <w:proofErr w:type="spellEnd"/>
      <w:r w:rsidR="00D166C6" w:rsidRPr="0027439E">
        <w:rPr>
          <w:rFonts w:asciiTheme="minorHAnsi" w:hAnsiTheme="minorHAnsi" w:cstheme="minorHAnsi"/>
          <w:color w:val="000000" w:themeColor="text1"/>
          <w:shd w:val="clear" w:color="auto" w:fill="FFFFFF"/>
        </w:rPr>
        <w:t xml:space="preserve"> and </w:t>
      </w:r>
      <w:r w:rsidR="00D166C6" w:rsidRPr="0027439E">
        <w:rPr>
          <w:rFonts w:asciiTheme="minorHAnsi" w:hAnsiTheme="minorHAnsi" w:cstheme="minorHAnsi"/>
          <w:color w:val="000000" w:themeColor="text1"/>
          <w:shd w:val="clear" w:color="auto" w:fill="FFFFFF"/>
        </w:rPr>
        <w:t>West</w:t>
      </w:r>
      <w:r w:rsidR="00D166C6" w:rsidRPr="0027439E">
        <w:rPr>
          <w:rFonts w:asciiTheme="minorHAnsi" w:hAnsiTheme="minorHAnsi" w:cstheme="minorHAnsi"/>
          <w:color w:val="000000" w:themeColor="text1"/>
          <w:shd w:val="clear" w:color="auto" w:fill="FFFFFF"/>
        </w:rPr>
        <w:t xml:space="preserve">, </w:t>
      </w:r>
      <w:r w:rsidR="00D166C6" w:rsidRPr="0027439E">
        <w:rPr>
          <w:rFonts w:asciiTheme="minorHAnsi" w:hAnsiTheme="minorHAnsi" w:cstheme="minorHAnsi"/>
          <w:color w:val="000000" w:themeColor="text1"/>
          <w:shd w:val="clear" w:color="auto" w:fill="FFFFFF"/>
        </w:rPr>
        <w:t>2011</w:t>
      </w:r>
      <w:r w:rsidR="00D166C6" w:rsidRPr="0027439E">
        <w:rPr>
          <w:rFonts w:asciiTheme="minorHAnsi" w:hAnsiTheme="minorHAnsi" w:cstheme="minorHAnsi"/>
          <w:color w:val="000000" w:themeColor="text1"/>
          <w:shd w:val="clear" w:color="auto" w:fill="FFFFFF"/>
        </w:rPr>
        <w:t xml:space="preserve">), </w:t>
      </w:r>
      <w:r w:rsidR="00D166C6" w:rsidRPr="0027439E">
        <w:rPr>
          <w:rFonts w:asciiTheme="minorHAnsi" w:hAnsiTheme="minorHAnsi" w:cstheme="minorHAnsi"/>
          <w:color w:val="000000" w:themeColor="text1"/>
        </w:rPr>
        <w:t>there</w:t>
      </w:r>
      <w:r w:rsidRPr="0027439E">
        <w:rPr>
          <w:rFonts w:asciiTheme="minorHAnsi" w:hAnsiTheme="minorHAnsi" w:cstheme="minorHAnsi"/>
          <w:color w:val="000000" w:themeColor="text1"/>
        </w:rPr>
        <w:t xml:space="preserve"> is clearly motivation to improve the use of PTS, with 100% of respondents stating that the use of the system can be improved. </w:t>
      </w:r>
      <w:r w:rsidR="00B004F3" w:rsidRPr="0027439E">
        <w:rPr>
          <w:rFonts w:asciiTheme="minorHAnsi" w:hAnsiTheme="minorHAnsi" w:cstheme="minorHAnsi"/>
          <w:color w:val="000000" w:themeColor="text1"/>
        </w:rPr>
        <w:t xml:space="preserve">The behaviour change however, is being affected by the reduced capability of staff to use the system and with time pressures and high volume of workload, a reduced opportunity to improve. Capability can be improved by increasing the availability and effectiveness of training, and the opportunity can be addressed by understanding the increased organisational resource required to address the difficult workload. </w:t>
      </w:r>
    </w:p>
    <w:p w14:paraId="37D8C713" w14:textId="1259F74D" w:rsidR="00171D87" w:rsidRPr="0027439E" w:rsidRDefault="00171D87" w:rsidP="00FD1588">
      <w:pPr>
        <w:rPr>
          <w:rFonts w:asciiTheme="minorHAnsi" w:hAnsiTheme="minorHAnsi" w:cstheme="minorHAnsi"/>
          <w:color w:val="000000" w:themeColor="text1"/>
        </w:rPr>
      </w:pPr>
    </w:p>
    <w:p w14:paraId="56E74108" w14:textId="035354B6" w:rsidR="00E04BC4" w:rsidRPr="0027439E" w:rsidRDefault="00171D87" w:rsidP="00FD1588">
      <w:pPr>
        <w:rPr>
          <w:rFonts w:asciiTheme="minorHAnsi" w:hAnsiTheme="minorHAnsi" w:cstheme="minorHAnsi"/>
          <w:b/>
          <w:bCs/>
          <w:color w:val="000000" w:themeColor="text1"/>
        </w:rPr>
      </w:pPr>
      <w:r w:rsidRPr="0027439E">
        <w:rPr>
          <w:rFonts w:asciiTheme="minorHAnsi" w:hAnsiTheme="minorHAnsi" w:cstheme="minorHAnsi"/>
          <w:b/>
          <w:bCs/>
          <w:color w:val="000000" w:themeColor="text1"/>
        </w:rPr>
        <w:t>Improvements based on factors related to the technology</w:t>
      </w:r>
    </w:p>
    <w:p w14:paraId="2EE572F4" w14:textId="77777777" w:rsidR="008D4C68" w:rsidRPr="0027439E" w:rsidRDefault="008D4C68" w:rsidP="00FD1588">
      <w:pPr>
        <w:rPr>
          <w:rFonts w:asciiTheme="minorHAnsi" w:hAnsiTheme="minorHAnsi" w:cstheme="minorHAnsi"/>
          <w:b/>
          <w:bCs/>
          <w:color w:val="000000" w:themeColor="text1"/>
        </w:rPr>
      </w:pPr>
    </w:p>
    <w:p w14:paraId="4EC51A09" w14:textId="02CB0311" w:rsidR="00C26348" w:rsidRPr="0027439E" w:rsidRDefault="00C26348">
      <w:pPr>
        <w:rPr>
          <w:rFonts w:asciiTheme="minorHAnsi" w:hAnsiTheme="minorHAnsi" w:cstheme="minorHAnsi"/>
          <w:color w:val="000000" w:themeColor="text1"/>
        </w:rPr>
      </w:pPr>
      <w:r w:rsidRPr="0027439E">
        <w:rPr>
          <w:rFonts w:asciiTheme="minorHAnsi" w:hAnsiTheme="minorHAnsi" w:cstheme="minorHAnsi"/>
          <w:color w:val="000000" w:themeColor="text1"/>
        </w:rPr>
        <w:t>There are several different scanning devices available to use with PTS (TMS</w:t>
      </w:r>
      <w:r w:rsidR="00DD648A" w:rsidRPr="0027439E">
        <w:rPr>
          <w:rFonts w:asciiTheme="minorHAnsi" w:hAnsiTheme="minorHAnsi" w:cstheme="minorHAnsi"/>
          <w:color w:val="000000" w:themeColor="text1"/>
        </w:rPr>
        <w:t xml:space="preserve"> Insight, 2022)</w:t>
      </w:r>
      <w:r w:rsidRPr="0027439E">
        <w:rPr>
          <w:rFonts w:asciiTheme="minorHAnsi" w:hAnsiTheme="minorHAnsi" w:cstheme="minorHAnsi"/>
          <w:color w:val="000000" w:themeColor="text1"/>
        </w:rPr>
        <w:t>. USB te</w:t>
      </w:r>
      <w:r w:rsidR="003E03BA" w:rsidRPr="0027439E">
        <w:rPr>
          <w:rFonts w:asciiTheme="minorHAnsi" w:hAnsiTheme="minorHAnsi" w:cstheme="minorHAnsi"/>
          <w:color w:val="000000" w:themeColor="text1"/>
        </w:rPr>
        <w:t>th</w:t>
      </w:r>
      <w:r w:rsidRPr="0027439E">
        <w:rPr>
          <w:rFonts w:asciiTheme="minorHAnsi" w:hAnsiTheme="minorHAnsi" w:cstheme="minorHAnsi"/>
          <w:color w:val="000000" w:themeColor="text1"/>
        </w:rPr>
        <w:t>ered scannin</w:t>
      </w:r>
      <w:r w:rsidR="003E03BA" w:rsidRPr="0027439E">
        <w:rPr>
          <w:rFonts w:asciiTheme="minorHAnsi" w:hAnsiTheme="minorHAnsi" w:cstheme="minorHAnsi"/>
          <w:color w:val="000000" w:themeColor="text1"/>
        </w:rPr>
        <w:t>g</w:t>
      </w:r>
      <w:r w:rsidRPr="0027439E">
        <w:rPr>
          <w:rFonts w:asciiTheme="minorHAnsi" w:hAnsiTheme="minorHAnsi" w:cstheme="minorHAnsi"/>
          <w:color w:val="000000" w:themeColor="text1"/>
        </w:rPr>
        <w:t xml:space="preserve"> devices are of a low cost, and work reliably, however are limited by the need to be plugged in to a desktop computer. Wireless chargers</w:t>
      </w:r>
      <w:r w:rsidR="00DD648A" w:rsidRPr="0027439E">
        <w:rPr>
          <w:rFonts w:asciiTheme="minorHAnsi" w:hAnsiTheme="minorHAnsi" w:cstheme="minorHAnsi"/>
          <w:color w:val="000000" w:themeColor="text1"/>
        </w:rPr>
        <w:t xml:space="preserve">, </w:t>
      </w:r>
      <w:r w:rsidR="009E44BD" w:rsidRPr="0027439E">
        <w:rPr>
          <w:rFonts w:asciiTheme="minorHAnsi" w:hAnsiTheme="minorHAnsi" w:cstheme="minorHAnsi"/>
          <w:color w:val="000000" w:themeColor="text1"/>
        </w:rPr>
        <w:t xml:space="preserve">utilising Bluetooth or radio connectivity and battery </w:t>
      </w:r>
      <w:r w:rsidR="00DD648A" w:rsidRPr="0027439E">
        <w:rPr>
          <w:rFonts w:asciiTheme="minorHAnsi" w:hAnsiTheme="minorHAnsi" w:cstheme="minorHAnsi"/>
          <w:color w:val="000000" w:themeColor="text1"/>
        </w:rPr>
        <w:t>power, work</w:t>
      </w:r>
      <w:r w:rsidR="009E44BD" w:rsidRPr="0027439E">
        <w:rPr>
          <w:rFonts w:asciiTheme="minorHAnsi" w:hAnsiTheme="minorHAnsi" w:cstheme="minorHAnsi"/>
          <w:color w:val="000000" w:themeColor="text1"/>
        </w:rPr>
        <w:t xml:space="preserve"> in a much </w:t>
      </w:r>
      <w:r w:rsidR="0027439E" w:rsidRPr="0027439E">
        <w:rPr>
          <w:rFonts w:asciiTheme="minorHAnsi" w:hAnsiTheme="minorHAnsi" w:cstheme="minorHAnsi"/>
          <w:color w:val="000000" w:themeColor="text1"/>
        </w:rPr>
        <w:t xml:space="preserve">more </w:t>
      </w:r>
      <w:r w:rsidR="009E44BD" w:rsidRPr="0027439E">
        <w:rPr>
          <w:rFonts w:asciiTheme="minorHAnsi" w:hAnsiTheme="minorHAnsi" w:cstheme="minorHAnsi"/>
          <w:color w:val="000000" w:themeColor="text1"/>
        </w:rPr>
        <w:t xml:space="preserve">agile physical manner, however </w:t>
      </w:r>
      <w:r w:rsidR="009E44BD" w:rsidRPr="0027439E">
        <w:rPr>
          <w:rFonts w:asciiTheme="minorHAnsi" w:hAnsiTheme="minorHAnsi" w:cstheme="minorHAnsi"/>
          <w:color w:val="000000" w:themeColor="text1"/>
        </w:rPr>
        <w:lastRenderedPageBreak/>
        <w:t xml:space="preserve">connectivity loss, </w:t>
      </w:r>
      <w:r w:rsidR="004435B6" w:rsidRPr="0027439E">
        <w:rPr>
          <w:rFonts w:asciiTheme="minorHAnsi" w:hAnsiTheme="minorHAnsi" w:cstheme="minorHAnsi"/>
          <w:color w:val="000000" w:themeColor="text1"/>
        </w:rPr>
        <w:t>l</w:t>
      </w:r>
      <w:r w:rsidR="009E44BD" w:rsidRPr="0027439E">
        <w:rPr>
          <w:rFonts w:asciiTheme="minorHAnsi" w:hAnsiTheme="minorHAnsi" w:cstheme="minorHAnsi"/>
          <w:color w:val="000000" w:themeColor="text1"/>
        </w:rPr>
        <w:t>imited battery life and high cost negatively impact</w:t>
      </w:r>
      <w:r w:rsidR="00DD648A" w:rsidRPr="0027439E">
        <w:rPr>
          <w:rFonts w:asciiTheme="minorHAnsi" w:hAnsiTheme="minorHAnsi" w:cstheme="minorHAnsi"/>
          <w:color w:val="000000" w:themeColor="text1"/>
        </w:rPr>
        <w:t>s</w:t>
      </w:r>
      <w:r w:rsidR="009E44BD" w:rsidRPr="0027439E">
        <w:rPr>
          <w:rFonts w:asciiTheme="minorHAnsi" w:hAnsiTheme="minorHAnsi" w:cstheme="minorHAnsi"/>
          <w:color w:val="000000" w:themeColor="text1"/>
        </w:rPr>
        <w:t xml:space="preserve"> its feasibility.</w:t>
      </w:r>
      <w:r w:rsidR="004435B6" w:rsidRPr="0027439E">
        <w:rPr>
          <w:rFonts w:asciiTheme="minorHAnsi" w:hAnsiTheme="minorHAnsi" w:cstheme="minorHAnsi"/>
          <w:color w:val="000000" w:themeColor="text1"/>
        </w:rPr>
        <w:t xml:space="preserve"> Advice and guidance </w:t>
      </w:r>
      <w:r w:rsidR="00DD648A" w:rsidRPr="0027439E">
        <w:rPr>
          <w:rFonts w:asciiTheme="minorHAnsi" w:hAnsiTheme="minorHAnsi" w:cstheme="minorHAnsi"/>
          <w:color w:val="000000" w:themeColor="text1"/>
        </w:rPr>
        <w:t xml:space="preserve">on the </w:t>
      </w:r>
      <w:r w:rsidR="004435B6" w:rsidRPr="0027439E">
        <w:rPr>
          <w:rFonts w:asciiTheme="minorHAnsi" w:hAnsiTheme="minorHAnsi" w:cstheme="minorHAnsi"/>
          <w:color w:val="000000" w:themeColor="text1"/>
        </w:rPr>
        <w:t>optimal set up of barcode scanners should be obtained from exemplar hospital sites</w:t>
      </w:r>
      <w:r w:rsidR="00DD648A" w:rsidRPr="0027439E">
        <w:rPr>
          <w:rFonts w:asciiTheme="minorHAnsi" w:hAnsiTheme="minorHAnsi" w:cstheme="minorHAnsi"/>
          <w:color w:val="000000" w:themeColor="text1"/>
        </w:rPr>
        <w:t xml:space="preserve"> and </w:t>
      </w:r>
      <w:r w:rsidR="004435B6" w:rsidRPr="0027439E">
        <w:rPr>
          <w:rFonts w:asciiTheme="minorHAnsi" w:hAnsiTheme="minorHAnsi" w:cstheme="minorHAnsi"/>
          <w:color w:val="000000" w:themeColor="text1"/>
        </w:rPr>
        <w:t>manufacturers. The only alternative to barcode scanning is manually searching for a prescription, selecting and changing the status on the computer interface</w:t>
      </w:r>
      <w:r w:rsidR="00F4723B" w:rsidRPr="0027439E">
        <w:rPr>
          <w:rFonts w:asciiTheme="minorHAnsi" w:hAnsiTheme="minorHAnsi" w:cstheme="minorHAnsi"/>
          <w:color w:val="000000" w:themeColor="text1"/>
        </w:rPr>
        <w:t xml:space="preserve">, which </w:t>
      </w:r>
      <w:r w:rsidR="004435B6" w:rsidRPr="0027439E">
        <w:rPr>
          <w:rFonts w:asciiTheme="minorHAnsi" w:hAnsiTheme="minorHAnsi" w:cstheme="minorHAnsi"/>
          <w:color w:val="000000" w:themeColor="text1"/>
        </w:rPr>
        <w:t>is undoubtedly a longer process than scanning</w:t>
      </w:r>
      <w:r w:rsidR="00F4723B" w:rsidRPr="0027439E">
        <w:rPr>
          <w:rFonts w:asciiTheme="minorHAnsi" w:hAnsiTheme="minorHAnsi" w:cstheme="minorHAnsi"/>
          <w:color w:val="000000" w:themeColor="text1"/>
        </w:rPr>
        <w:t xml:space="preserve">. </w:t>
      </w:r>
    </w:p>
    <w:p w14:paraId="3F5A3101" w14:textId="77777777" w:rsidR="00DD648A" w:rsidRPr="0027439E" w:rsidRDefault="00DD648A" w:rsidP="00DD648A">
      <w:pPr>
        <w:rPr>
          <w:rFonts w:asciiTheme="minorHAnsi" w:hAnsiTheme="minorHAnsi" w:cstheme="minorHAnsi"/>
          <w:color w:val="000000" w:themeColor="text1"/>
        </w:rPr>
      </w:pPr>
    </w:p>
    <w:p w14:paraId="402CC014" w14:textId="41414EDC" w:rsidR="00DD648A" w:rsidRPr="0027439E" w:rsidRDefault="00DD648A" w:rsidP="00DD648A">
      <w:pPr>
        <w:rPr>
          <w:rFonts w:asciiTheme="minorHAnsi" w:hAnsiTheme="minorHAnsi" w:cstheme="minorHAnsi"/>
          <w:b/>
          <w:bCs/>
          <w:color w:val="000000" w:themeColor="text1"/>
        </w:rPr>
      </w:pPr>
      <w:r w:rsidRPr="0027439E">
        <w:rPr>
          <w:rFonts w:asciiTheme="minorHAnsi" w:hAnsiTheme="minorHAnsi" w:cstheme="minorHAnsi"/>
          <w:b/>
          <w:bCs/>
          <w:color w:val="000000" w:themeColor="text1"/>
        </w:rPr>
        <w:t>Improvements related to the fit of all three components</w:t>
      </w:r>
    </w:p>
    <w:p w14:paraId="017B23CC" w14:textId="77777777" w:rsidR="0027439E" w:rsidRPr="0027439E" w:rsidRDefault="0027439E" w:rsidP="00DD648A">
      <w:pPr>
        <w:rPr>
          <w:rFonts w:asciiTheme="minorHAnsi" w:hAnsiTheme="minorHAnsi" w:cstheme="minorHAnsi"/>
          <w:b/>
          <w:bCs/>
          <w:color w:val="000000" w:themeColor="text1"/>
        </w:rPr>
      </w:pPr>
    </w:p>
    <w:p w14:paraId="0FD18421" w14:textId="52C36BC3" w:rsidR="00DD648A" w:rsidRPr="0027439E" w:rsidRDefault="00DD648A" w:rsidP="00DD648A">
      <w:pPr>
        <w:rPr>
          <w:rFonts w:asciiTheme="minorHAnsi" w:hAnsiTheme="minorHAnsi" w:cstheme="minorHAnsi"/>
          <w:color w:val="000000" w:themeColor="text1"/>
        </w:rPr>
      </w:pPr>
      <w:r w:rsidRPr="0027439E">
        <w:rPr>
          <w:rFonts w:asciiTheme="minorHAnsi" w:hAnsiTheme="minorHAnsi" w:cstheme="minorHAnsi"/>
          <w:color w:val="000000" w:themeColor="text1"/>
        </w:rPr>
        <w:t xml:space="preserve">If the adoption of PTS is improved to the extent that inpatient orders and discharge prescriptions are tracked, it subsequently provides the opportunity to communicate to ward staff using a PTS interface. Wall-mounted screens could be placed on wards, with a PTS view that shows orders and their status, meaning ward staff can easily see when items are ready to be collect from pharmacy or in the case of discharges, allowing them to book transport for patients in a </w:t>
      </w:r>
      <w:r w:rsidR="00F549AF" w:rsidRPr="0027439E">
        <w:rPr>
          <w:rFonts w:asciiTheme="minorHAnsi" w:hAnsiTheme="minorHAnsi" w:cstheme="minorHAnsi"/>
          <w:color w:val="000000" w:themeColor="text1"/>
        </w:rPr>
        <w:t>timelier</w:t>
      </w:r>
      <w:r w:rsidRPr="0027439E">
        <w:rPr>
          <w:rFonts w:asciiTheme="minorHAnsi" w:hAnsiTheme="minorHAnsi" w:cstheme="minorHAnsi"/>
          <w:color w:val="000000" w:themeColor="text1"/>
        </w:rPr>
        <w:t xml:space="preserve"> manner, helping improve patient flow. This would also reduce time wasted ringing pharmacy or waiting outside pharmacy for items to be completed. The communication tool will also reduce the time wasted by pharmacy staff answering phone calls and searching for prescriptions when they are not tracked. </w:t>
      </w:r>
    </w:p>
    <w:p w14:paraId="708F2FE1" w14:textId="77777777" w:rsidR="00DD648A" w:rsidRPr="0027439E" w:rsidRDefault="00DD648A">
      <w:pPr>
        <w:rPr>
          <w:rFonts w:asciiTheme="minorHAnsi" w:hAnsiTheme="minorHAnsi" w:cstheme="minorHAnsi"/>
          <w:color w:val="000000" w:themeColor="text1"/>
        </w:rPr>
      </w:pPr>
    </w:p>
    <w:p w14:paraId="11FB7735" w14:textId="5881684F" w:rsidR="00E04BC4" w:rsidRPr="0027439E" w:rsidRDefault="00E04BC4">
      <w:pPr>
        <w:rPr>
          <w:rFonts w:asciiTheme="minorHAnsi" w:hAnsiTheme="minorHAnsi" w:cstheme="minorHAnsi"/>
          <w:color w:val="000000" w:themeColor="text1"/>
        </w:rPr>
      </w:pPr>
    </w:p>
    <w:p w14:paraId="778B7E01" w14:textId="463400AF" w:rsidR="007553AF" w:rsidRPr="0027439E" w:rsidRDefault="007553AF">
      <w:pPr>
        <w:rPr>
          <w:rFonts w:asciiTheme="minorHAnsi" w:hAnsiTheme="minorHAnsi" w:cstheme="minorHAnsi"/>
          <w:b/>
          <w:bCs/>
          <w:color w:val="000000" w:themeColor="text1"/>
          <w:sz w:val="28"/>
          <w:szCs w:val="28"/>
          <w:u w:val="single"/>
        </w:rPr>
      </w:pPr>
      <w:r w:rsidRPr="0027439E">
        <w:rPr>
          <w:rFonts w:asciiTheme="minorHAnsi" w:hAnsiTheme="minorHAnsi" w:cstheme="minorHAnsi"/>
          <w:b/>
          <w:bCs/>
          <w:color w:val="000000" w:themeColor="text1"/>
          <w:sz w:val="28"/>
          <w:szCs w:val="28"/>
          <w:u w:val="single"/>
        </w:rPr>
        <w:t>Conclusion</w:t>
      </w:r>
    </w:p>
    <w:p w14:paraId="13BB7309" w14:textId="77FF1EEB" w:rsidR="00E04BC4" w:rsidRPr="0027439E" w:rsidRDefault="00E04BC4">
      <w:pPr>
        <w:rPr>
          <w:rFonts w:asciiTheme="minorHAnsi" w:hAnsiTheme="minorHAnsi" w:cstheme="minorHAnsi"/>
          <w:color w:val="000000" w:themeColor="text1"/>
        </w:rPr>
      </w:pPr>
    </w:p>
    <w:p w14:paraId="293108BB" w14:textId="3BB7CEEE" w:rsidR="00F549AF" w:rsidRPr="0027439E" w:rsidRDefault="007553AF">
      <w:pPr>
        <w:rPr>
          <w:rFonts w:asciiTheme="minorHAnsi" w:hAnsiTheme="minorHAnsi" w:cstheme="minorHAnsi"/>
          <w:color w:val="000000" w:themeColor="text1"/>
        </w:rPr>
      </w:pPr>
      <w:r w:rsidRPr="0027439E">
        <w:rPr>
          <w:rFonts w:asciiTheme="minorHAnsi" w:hAnsiTheme="minorHAnsi" w:cstheme="minorHAnsi"/>
          <w:color w:val="000000" w:themeColor="text1"/>
        </w:rPr>
        <w:t xml:space="preserve">The business change required </w:t>
      </w:r>
      <w:r w:rsidR="00B42B9A" w:rsidRPr="0027439E">
        <w:rPr>
          <w:rFonts w:asciiTheme="minorHAnsi" w:hAnsiTheme="minorHAnsi" w:cstheme="minorHAnsi"/>
          <w:color w:val="000000" w:themeColor="text1"/>
        </w:rPr>
        <w:t>to</w:t>
      </w:r>
      <w:r w:rsidRPr="0027439E">
        <w:rPr>
          <w:rFonts w:asciiTheme="minorHAnsi" w:hAnsiTheme="minorHAnsi" w:cstheme="minorHAnsi"/>
          <w:color w:val="000000" w:themeColor="text1"/>
        </w:rPr>
        <w:t xml:space="preserve"> implement PTS fully within a secondary care pharmacy department has been underestimated. </w:t>
      </w:r>
      <w:r w:rsidR="00746DD9" w:rsidRPr="0027439E">
        <w:rPr>
          <w:rFonts w:asciiTheme="minorHAnsi" w:hAnsiTheme="minorHAnsi" w:cstheme="minorHAnsi"/>
          <w:color w:val="000000" w:themeColor="text1"/>
        </w:rPr>
        <w:t xml:space="preserve">There is a lack of understanding of the full functionality of PTS as well as the expected benefits it can bring. </w:t>
      </w:r>
      <w:r w:rsidRPr="0027439E">
        <w:rPr>
          <w:rFonts w:asciiTheme="minorHAnsi" w:hAnsiTheme="minorHAnsi" w:cstheme="minorHAnsi"/>
          <w:color w:val="000000" w:themeColor="text1"/>
        </w:rPr>
        <w:t xml:space="preserve">Utilising the FITT framework to analyse the adoption of PTS highlights a poor fit between all three </w:t>
      </w:r>
      <w:r w:rsidR="00B42B9A" w:rsidRPr="0027439E">
        <w:rPr>
          <w:rFonts w:asciiTheme="minorHAnsi" w:hAnsiTheme="minorHAnsi" w:cstheme="minorHAnsi"/>
          <w:color w:val="000000" w:themeColor="text1"/>
        </w:rPr>
        <w:t>components. This report identifies the need for a review into the expected benefits of improving the use of PTS, with a business case that highlights both the staffing</w:t>
      </w:r>
      <w:r w:rsidR="0027439E" w:rsidRPr="0027439E">
        <w:rPr>
          <w:rFonts w:asciiTheme="minorHAnsi" w:hAnsiTheme="minorHAnsi" w:cstheme="minorHAnsi"/>
          <w:color w:val="000000" w:themeColor="text1"/>
        </w:rPr>
        <w:t>, training</w:t>
      </w:r>
      <w:r w:rsidR="00B42B9A" w:rsidRPr="0027439E">
        <w:rPr>
          <w:rFonts w:asciiTheme="minorHAnsi" w:hAnsiTheme="minorHAnsi" w:cstheme="minorHAnsi"/>
          <w:color w:val="000000" w:themeColor="text1"/>
        </w:rPr>
        <w:t xml:space="preserve"> and technical resource required </w:t>
      </w:r>
      <w:r w:rsidR="00100649" w:rsidRPr="0027439E">
        <w:rPr>
          <w:rFonts w:asciiTheme="minorHAnsi" w:hAnsiTheme="minorHAnsi" w:cstheme="minorHAnsi"/>
          <w:color w:val="000000" w:themeColor="text1"/>
        </w:rPr>
        <w:t>to</w:t>
      </w:r>
      <w:r w:rsidR="00B42B9A" w:rsidRPr="0027439E">
        <w:rPr>
          <w:rFonts w:asciiTheme="minorHAnsi" w:hAnsiTheme="minorHAnsi" w:cstheme="minorHAnsi"/>
          <w:color w:val="000000" w:themeColor="text1"/>
        </w:rPr>
        <w:t xml:space="preserve"> follow the required process for optimal use of PTS. </w:t>
      </w:r>
    </w:p>
    <w:p w14:paraId="0B3A377A" w14:textId="77777777" w:rsidR="00F549AF" w:rsidRPr="0027439E" w:rsidRDefault="00F549AF">
      <w:pPr>
        <w:rPr>
          <w:rFonts w:asciiTheme="minorHAnsi" w:hAnsiTheme="minorHAnsi" w:cstheme="minorHAnsi"/>
          <w:color w:val="000000" w:themeColor="text1"/>
        </w:rPr>
      </w:pPr>
    </w:p>
    <w:p w14:paraId="48EEAFEE" w14:textId="5004E0D0" w:rsidR="007553AF" w:rsidRPr="0027439E" w:rsidRDefault="00B42B9A">
      <w:pPr>
        <w:rPr>
          <w:rFonts w:asciiTheme="minorHAnsi" w:hAnsiTheme="minorHAnsi" w:cstheme="minorHAnsi"/>
          <w:color w:val="000000" w:themeColor="text1"/>
        </w:rPr>
      </w:pPr>
      <w:r w:rsidRPr="0027439E">
        <w:rPr>
          <w:rFonts w:asciiTheme="minorHAnsi" w:hAnsiTheme="minorHAnsi" w:cstheme="minorHAnsi"/>
          <w:color w:val="000000" w:themeColor="text1"/>
        </w:rPr>
        <w:t>100% of staff that responded to the survey</w:t>
      </w:r>
      <w:r w:rsidR="00F549AF" w:rsidRPr="0027439E">
        <w:rPr>
          <w:rFonts w:asciiTheme="minorHAnsi" w:hAnsiTheme="minorHAnsi" w:cstheme="minorHAnsi"/>
          <w:color w:val="000000" w:themeColor="text1"/>
        </w:rPr>
        <w:t xml:space="preserve">, </w:t>
      </w:r>
      <w:r w:rsidRPr="0027439E">
        <w:rPr>
          <w:rFonts w:asciiTheme="minorHAnsi" w:hAnsiTheme="minorHAnsi" w:cstheme="minorHAnsi"/>
          <w:color w:val="000000" w:themeColor="text1"/>
        </w:rPr>
        <w:t xml:space="preserve">think that the use of PTS can be improved within the department, and over 50% believe that PTS can be fully utilised to cover all orders and prescriptions </w:t>
      </w:r>
      <w:r w:rsidR="00100649" w:rsidRPr="0027439E">
        <w:rPr>
          <w:rFonts w:asciiTheme="minorHAnsi" w:hAnsiTheme="minorHAnsi" w:cstheme="minorHAnsi"/>
          <w:color w:val="000000" w:themeColor="text1"/>
        </w:rPr>
        <w:t xml:space="preserve">dispensed, </w:t>
      </w:r>
      <w:r w:rsidR="00F549AF" w:rsidRPr="0027439E">
        <w:rPr>
          <w:rFonts w:asciiTheme="minorHAnsi" w:hAnsiTheme="minorHAnsi" w:cstheme="minorHAnsi"/>
          <w:color w:val="000000" w:themeColor="text1"/>
        </w:rPr>
        <w:t>the f</w:t>
      </w:r>
      <w:r w:rsidR="00100649" w:rsidRPr="0027439E">
        <w:rPr>
          <w:rFonts w:asciiTheme="minorHAnsi" w:hAnsiTheme="minorHAnsi" w:cstheme="minorHAnsi"/>
          <w:color w:val="000000" w:themeColor="text1"/>
        </w:rPr>
        <w:t>actors highlighted in this paper</w:t>
      </w:r>
      <w:r w:rsidR="00F549AF" w:rsidRPr="0027439E">
        <w:rPr>
          <w:rFonts w:asciiTheme="minorHAnsi" w:hAnsiTheme="minorHAnsi" w:cstheme="minorHAnsi"/>
          <w:color w:val="000000" w:themeColor="text1"/>
        </w:rPr>
        <w:t>, however,</w:t>
      </w:r>
      <w:r w:rsidR="00100649" w:rsidRPr="0027439E">
        <w:rPr>
          <w:rFonts w:asciiTheme="minorHAnsi" w:hAnsiTheme="minorHAnsi" w:cstheme="minorHAnsi"/>
          <w:color w:val="000000" w:themeColor="text1"/>
        </w:rPr>
        <w:t xml:space="preserve"> need to be addressed first. </w:t>
      </w:r>
      <w:r w:rsidR="000C0843" w:rsidRPr="0027439E">
        <w:rPr>
          <w:rFonts w:asciiTheme="minorHAnsi" w:hAnsiTheme="minorHAnsi" w:cstheme="minorHAnsi"/>
          <w:color w:val="000000" w:themeColor="text1"/>
        </w:rPr>
        <w:t xml:space="preserve"> </w:t>
      </w:r>
      <w:r w:rsidR="000C0843" w:rsidRPr="0027439E">
        <w:rPr>
          <w:rFonts w:asciiTheme="minorHAnsi" w:hAnsiTheme="minorHAnsi" w:cstheme="minorHAnsi"/>
          <w:bdr w:val="none" w:sz="0" w:space="0" w:color="auto" w:frame="1"/>
          <w:shd w:val="clear" w:color="auto" w:fill="FFFFFF"/>
        </w:rPr>
        <w:t xml:space="preserve">Delayed or missed doses of medicines has a potentially detrimental impact on patient care. </w:t>
      </w:r>
      <w:r w:rsidR="00100649" w:rsidRPr="0027439E">
        <w:rPr>
          <w:rFonts w:asciiTheme="minorHAnsi" w:hAnsiTheme="minorHAnsi" w:cstheme="minorHAnsi"/>
          <w:color w:val="000000" w:themeColor="text1"/>
        </w:rPr>
        <w:t>Full utilisation of PTS has the potential to vastly improve the communication to ward staff, which in tail will improve the timeliness of medicines supply to patients</w:t>
      </w:r>
      <w:r w:rsidR="000C0843" w:rsidRPr="0027439E">
        <w:rPr>
          <w:rFonts w:asciiTheme="minorHAnsi" w:hAnsiTheme="minorHAnsi" w:cstheme="minorHAnsi"/>
          <w:color w:val="000000" w:themeColor="text1"/>
        </w:rPr>
        <w:t>. In addition</w:t>
      </w:r>
      <w:r w:rsidR="00F549AF" w:rsidRPr="0027439E">
        <w:rPr>
          <w:rFonts w:asciiTheme="minorHAnsi" w:hAnsiTheme="minorHAnsi" w:cstheme="minorHAnsi"/>
          <w:color w:val="000000" w:themeColor="text1"/>
        </w:rPr>
        <w:t>,</w:t>
      </w:r>
      <w:r w:rsidR="000C0843" w:rsidRPr="0027439E">
        <w:rPr>
          <w:rFonts w:asciiTheme="minorHAnsi" w:hAnsiTheme="minorHAnsi" w:cstheme="minorHAnsi"/>
          <w:color w:val="000000" w:themeColor="text1"/>
        </w:rPr>
        <w:t xml:space="preserve"> it </w:t>
      </w:r>
      <w:r w:rsidR="000C0843" w:rsidRPr="0027439E">
        <w:rPr>
          <w:rFonts w:asciiTheme="minorHAnsi" w:hAnsiTheme="minorHAnsi" w:cstheme="minorHAnsi"/>
          <w:bdr w:val="none" w:sz="0" w:space="0" w:color="auto" w:frame="1"/>
          <w:shd w:val="clear" w:color="auto" w:fill="FFFFFF"/>
        </w:rPr>
        <w:t>will also provide a wealth of data that will help manage the workload through the dispensaries</w:t>
      </w:r>
      <w:r w:rsidR="000C0843" w:rsidRPr="0027439E">
        <w:rPr>
          <w:rFonts w:asciiTheme="minorHAnsi" w:hAnsiTheme="minorHAnsi" w:cstheme="minorHAnsi"/>
          <w:bdr w:val="none" w:sz="0" w:space="0" w:color="auto" w:frame="1"/>
          <w:shd w:val="clear" w:color="auto" w:fill="FFFFFF"/>
        </w:rPr>
        <w:t xml:space="preserve"> </w:t>
      </w:r>
      <w:r w:rsidR="000C0843" w:rsidRPr="0027439E">
        <w:rPr>
          <w:rFonts w:asciiTheme="minorHAnsi" w:hAnsiTheme="minorHAnsi" w:cstheme="minorHAnsi"/>
          <w:bdr w:val="none" w:sz="0" w:space="0" w:color="auto" w:frame="1"/>
          <w:shd w:val="clear" w:color="auto" w:fill="FFFFFF"/>
        </w:rPr>
        <w:t>better, leading to potentially improving processing time of medication and discharge prescriptions</w:t>
      </w:r>
      <w:r w:rsidR="000C0843" w:rsidRPr="0027439E">
        <w:rPr>
          <w:rFonts w:asciiTheme="minorHAnsi" w:hAnsiTheme="minorHAnsi" w:cstheme="minorHAnsi"/>
          <w:bdr w:val="none" w:sz="0" w:space="0" w:color="auto" w:frame="1"/>
          <w:shd w:val="clear" w:color="auto" w:fill="FFFFFF"/>
        </w:rPr>
        <w:t xml:space="preserve">. </w:t>
      </w:r>
    </w:p>
    <w:p w14:paraId="38DCAE50" w14:textId="0517FF58" w:rsidR="007553AF" w:rsidRPr="0027439E" w:rsidRDefault="007553AF">
      <w:pPr>
        <w:rPr>
          <w:rFonts w:asciiTheme="minorHAnsi" w:hAnsiTheme="minorHAnsi" w:cstheme="minorHAnsi"/>
          <w:color w:val="000000" w:themeColor="text1"/>
        </w:rPr>
      </w:pPr>
    </w:p>
    <w:p w14:paraId="5B2A3F69" w14:textId="158A5402" w:rsidR="007553AF" w:rsidRPr="0027439E" w:rsidRDefault="00173F75">
      <w:pPr>
        <w:rPr>
          <w:rFonts w:asciiTheme="minorHAnsi" w:hAnsiTheme="minorHAnsi" w:cstheme="minorHAnsi"/>
          <w:color w:val="000000" w:themeColor="text1"/>
        </w:rPr>
      </w:pPr>
      <w:r w:rsidRPr="0027439E">
        <w:rPr>
          <w:rFonts w:asciiTheme="minorHAnsi" w:hAnsiTheme="minorHAnsi" w:cstheme="minorHAnsi"/>
          <w:color w:val="000000" w:themeColor="text1"/>
        </w:rPr>
        <w:t>The latest version of PTS</w:t>
      </w:r>
      <w:r w:rsidR="0027439E" w:rsidRPr="0027439E">
        <w:rPr>
          <w:rFonts w:asciiTheme="minorHAnsi" w:hAnsiTheme="minorHAnsi" w:cstheme="minorHAnsi"/>
          <w:color w:val="000000" w:themeColor="text1"/>
        </w:rPr>
        <w:t>,</w:t>
      </w:r>
      <w:r w:rsidRPr="0027439E">
        <w:rPr>
          <w:rFonts w:asciiTheme="minorHAnsi" w:hAnsiTheme="minorHAnsi" w:cstheme="minorHAnsi"/>
          <w:color w:val="000000" w:themeColor="text1"/>
        </w:rPr>
        <w:t xml:space="preserve"> made available to both hospital sites as part of a national project, presents exciting opportunities to further improve the communication of dispensing progress beyond the abilities of the current system. It is clear</w:t>
      </w:r>
      <w:r w:rsidR="00F549AF" w:rsidRPr="0027439E">
        <w:rPr>
          <w:rFonts w:asciiTheme="minorHAnsi" w:hAnsiTheme="minorHAnsi" w:cstheme="minorHAnsi"/>
          <w:color w:val="000000" w:themeColor="text1"/>
        </w:rPr>
        <w:t>,</w:t>
      </w:r>
      <w:r w:rsidRPr="0027439E">
        <w:rPr>
          <w:rFonts w:asciiTheme="minorHAnsi" w:hAnsiTheme="minorHAnsi" w:cstheme="minorHAnsi"/>
          <w:color w:val="000000" w:themeColor="text1"/>
        </w:rPr>
        <w:t xml:space="preserve"> however, that factors presented in this paper need to be addressed before the possibility of using the latest functionality </w:t>
      </w:r>
      <w:r w:rsidR="00F549AF" w:rsidRPr="0027439E">
        <w:rPr>
          <w:rFonts w:asciiTheme="minorHAnsi" w:hAnsiTheme="minorHAnsi" w:cstheme="minorHAnsi"/>
          <w:color w:val="000000" w:themeColor="text1"/>
        </w:rPr>
        <w:t xml:space="preserve">becomes </w:t>
      </w:r>
      <w:r w:rsidRPr="0027439E">
        <w:rPr>
          <w:rFonts w:asciiTheme="minorHAnsi" w:hAnsiTheme="minorHAnsi" w:cstheme="minorHAnsi"/>
          <w:color w:val="000000" w:themeColor="text1"/>
        </w:rPr>
        <w:t>a realistic prospect.</w:t>
      </w:r>
    </w:p>
    <w:p w14:paraId="79CE3CCB" w14:textId="6672FECD" w:rsidR="007553AF" w:rsidRDefault="007553AF">
      <w:pPr>
        <w:rPr>
          <w:rFonts w:asciiTheme="minorHAnsi" w:hAnsiTheme="minorHAnsi" w:cstheme="minorHAnsi"/>
          <w:color w:val="000000" w:themeColor="text1"/>
        </w:rPr>
      </w:pPr>
    </w:p>
    <w:p w14:paraId="64A5DA1C" w14:textId="49AD43A1" w:rsidR="006F4075" w:rsidRDefault="006F4075">
      <w:pPr>
        <w:rPr>
          <w:rFonts w:asciiTheme="minorHAnsi" w:hAnsiTheme="minorHAnsi" w:cstheme="minorHAnsi"/>
          <w:color w:val="000000" w:themeColor="text1"/>
        </w:rPr>
      </w:pPr>
    </w:p>
    <w:p w14:paraId="17086111" w14:textId="77777777" w:rsidR="006F4075" w:rsidRPr="000C0843" w:rsidRDefault="006F4075">
      <w:pPr>
        <w:rPr>
          <w:rFonts w:asciiTheme="minorHAnsi" w:hAnsiTheme="minorHAnsi" w:cstheme="minorHAnsi"/>
          <w:color w:val="000000" w:themeColor="text1"/>
        </w:rPr>
      </w:pPr>
    </w:p>
    <w:p w14:paraId="6B8830A7" w14:textId="68E59BF5" w:rsidR="00FF2943" w:rsidRPr="000C0843" w:rsidRDefault="00FF2943">
      <w:pPr>
        <w:rPr>
          <w:rFonts w:asciiTheme="minorHAnsi" w:hAnsiTheme="minorHAnsi" w:cstheme="minorHAnsi"/>
          <w:b/>
          <w:color w:val="000000" w:themeColor="text1"/>
          <w:sz w:val="22"/>
          <w:szCs w:val="22"/>
        </w:rPr>
      </w:pPr>
      <w:r w:rsidRPr="000C0843">
        <w:rPr>
          <w:rFonts w:asciiTheme="minorHAnsi" w:hAnsiTheme="minorHAnsi" w:cstheme="minorHAnsi"/>
          <w:b/>
          <w:color w:val="000000" w:themeColor="text1"/>
          <w:sz w:val="22"/>
          <w:szCs w:val="22"/>
        </w:rPr>
        <w:lastRenderedPageBreak/>
        <w:t>References</w:t>
      </w:r>
    </w:p>
    <w:p w14:paraId="4B9CF1AD" w14:textId="5EF0545C" w:rsidR="00FF2943" w:rsidRPr="00F549AF" w:rsidRDefault="00FF2943">
      <w:pPr>
        <w:rPr>
          <w:rFonts w:asciiTheme="minorHAnsi" w:hAnsiTheme="minorHAnsi" w:cstheme="minorHAnsi"/>
          <w:color w:val="000000" w:themeColor="text1"/>
          <w:sz w:val="20"/>
          <w:szCs w:val="20"/>
        </w:rPr>
      </w:pPr>
    </w:p>
    <w:p w14:paraId="1061A6FF" w14:textId="6348A477" w:rsidR="00B04B2B" w:rsidRPr="00F549AF" w:rsidRDefault="00B04B2B" w:rsidP="00B04B2B">
      <w:pPr>
        <w:rPr>
          <w:rFonts w:asciiTheme="minorHAnsi" w:hAnsiTheme="minorHAnsi" w:cstheme="minorHAnsi"/>
          <w:color w:val="000000" w:themeColor="text1"/>
          <w:sz w:val="20"/>
          <w:szCs w:val="20"/>
          <w:shd w:val="clear" w:color="auto" w:fill="FFFFFF"/>
        </w:rPr>
      </w:pPr>
      <w:proofErr w:type="spellStart"/>
      <w:r w:rsidRPr="00B04B2B">
        <w:rPr>
          <w:rFonts w:asciiTheme="minorHAnsi" w:hAnsiTheme="minorHAnsi" w:cstheme="minorHAnsi"/>
          <w:color w:val="000000" w:themeColor="text1"/>
          <w:sz w:val="20"/>
          <w:szCs w:val="20"/>
          <w:shd w:val="clear" w:color="auto" w:fill="FFFFFF"/>
        </w:rPr>
        <w:t>Ammenwerth</w:t>
      </w:r>
      <w:proofErr w:type="spellEnd"/>
      <w:r w:rsidRPr="00B04B2B">
        <w:rPr>
          <w:rFonts w:asciiTheme="minorHAnsi" w:hAnsiTheme="minorHAnsi" w:cstheme="minorHAnsi"/>
          <w:color w:val="000000" w:themeColor="text1"/>
          <w:sz w:val="20"/>
          <w:szCs w:val="20"/>
          <w:shd w:val="clear" w:color="auto" w:fill="FFFFFF"/>
        </w:rPr>
        <w:t xml:space="preserve">, E., </w:t>
      </w:r>
      <w:proofErr w:type="spellStart"/>
      <w:r w:rsidRPr="00B04B2B">
        <w:rPr>
          <w:rFonts w:asciiTheme="minorHAnsi" w:hAnsiTheme="minorHAnsi" w:cstheme="minorHAnsi"/>
          <w:color w:val="000000" w:themeColor="text1"/>
          <w:sz w:val="20"/>
          <w:szCs w:val="20"/>
          <w:shd w:val="clear" w:color="auto" w:fill="FFFFFF"/>
        </w:rPr>
        <w:t>Iller</w:t>
      </w:r>
      <w:proofErr w:type="spellEnd"/>
      <w:r w:rsidRPr="00B04B2B">
        <w:rPr>
          <w:rFonts w:asciiTheme="minorHAnsi" w:hAnsiTheme="minorHAnsi" w:cstheme="minorHAnsi"/>
          <w:color w:val="000000" w:themeColor="text1"/>
          <w:sz w:val="20"/>
          <w:szCs w:val="20"/>
          <w:shd w:val="clear" w:color="auto" w:fill="FFFFFF"/>
        </w:rPr>
        <w:t>, C. and Mahler, C. (2006) ‘IT-adoption and the interaction of task, technology and individuals: a fit framework and a case study’, </w:t>
      </w:r>
      <w:r w:rsidRPr="00B04B2B">
        <w:rPr>
          <w:rFonts w:asciiTheme="minorHAnsi" w:hAnsiTheme="minorHAnsi" w:cstheme="minorHAnsi"/>
          <w:i/>
          <w:iCs/>
          <w:color w:val="000000" w:themeColor="text1"/>
          <w:sz w:val="20"/>
          <w:szCs w:val="20"/>
          <w:shd w:val="clear" w:color="auto" w:fill="FFFFFF"/>
        </w:rPr>
        <w:t>BMC medical informatics and decision making</w:t>
      </w:r>
      <w:r w:rsidRPr="00B04B2B">
        <w:rPr>
          <w:rFonts w:asciiTheme="minorHAnsi" w:hAnsiTheme="minorHAnsi" w:cstheme="minorHAnsi"/>
          <w:color w:val="000000" w:themeColor="text1"/>
          <w:sz w:val="20"/>
          <w:szCs w:val="20"/>
          <w:shd w:val="clear" w:color="auto" w:fill="FFFFFF"/>
        </w:rPr>
        <w:t>, 6(1), pp. 3–3.</w:t>
      </w:r>
    </w:p>
    <w:p w14:paraId="74DA5B91" w14:textId="77F7D0EB" w:rsidR="00641933" w:rsidRPr="00F549AF" w:rsidRDefault="00641933" w:rsidP="00B04B2B">
      <w:pPr>
        <w:rPr>
          <w:rFonts w:asciiTheme="minorHAnsi" w:hAnsiTheme="minorHAnsi" w:cstheme="minorHAnsi"/>
          <w:color w:val="000000" w:themeColor="text1"/>
          <w:sz w:val="20"/>
          <w:szCs w:val="20"/>
          <w:shd w:val="clear" w:color="auto" w:fill="FFFFFF"/>
        </w:rPr>
      </w:pPr>
    </w:p>
    <w:p w14:paraId="7916C253" w14:textId="01ADAFEC" w:rsidR="00641933" w:rsidRPr="00B04B2B" w:rsidRDefault="00641933" w:rsidP="00B04B2B">
      <w:pPr>
        <w:rPr>
          <w:rFonts w:asciiTheme="minorHAnsi" w:hAnsiTheme="minorHAnsi" w:cstheme="minorHAnsi"/>
          <w:color w:val="000000" w:themeColor="text1"/>
          <w:sz w:val="20"/>
          <w:szCs w:val="20"/>
        </w:rPr>
      </w:pPr>
      <w:r w:rsidRPr="00F549AF">
        <w:rPr>
          <w:rFonts w:asciiTheme="minorHAnsi" w:hAnsiTheme="minorHAnsi" w:cstheme="minorHAnsi"/>
          <w:color w:val="000000" w:themeColor="text1"/>
          <w:sz w:val="20"/>
          <w:szCs w:val="20"/>
          <w:shd w:val="clear" w:color="auto" w:fill="FFFFFF"/>
        </w:rPr>
        <w:t>Anderson, J. (1997) ‘Clearing the way for physicians’ use of clinical information systems’, </w:t>
      </w:r>
      <w:r w:rsidRPr="00F549AF">
        <w:rPr>
          <w:rFonts w:asciiTheme="minorHAnsi" w:hAnsiTheme="minorHAnsi" w:cstheme="minorHAnsi"/>
          <w:i/>
          <w:iCs/>
          <w:color w:val="000000" w:themeColor="text1"/>
          <w:sz w:val="20"/>
          <w:szCs w:val="20"/>
          <w:shd w:val="clear" w:color="auto" w:fill="FFFFFF"/>
        </w:rPr>
        <w:t>Communications of the ACM</w:t>
      </w:r>
      <w:r w:rsidRPr="00F549AF">
        <w:rPr>
          <w:rFonts w:asciiTheme="minorHAnsi" w:hAnsiTheme="minorHAnsi" w:cstheme="minorHAnsi"/>
          <w:color w:val="000000" w:themeColor="text1"/>
          <w:sz w:val="20"/>
          <w:szCs w:val="20"/>
          <w:shd w:val="clear" w:color="auto" w:fill="FFFFFF"/>
        </w:rPr>
        <w:t>, 40(8), pp. 83–90</w:t>
      </w:r>
    </w:p>
    <w:p w14:paraId="70E042D3" w14:textId="7A711116" w:rsidR="00B04B2B" w:rsidRPr="00F549AF" w:rsidRDefault="00B04B2B" w:rsidP="00FF2943">
      <w:pPr>
        <w:rPr>
          <w:rFonts w:asciiTheme="minorHAnsi" w:hAnsiTheme="minorHAnsi" w:cstheme="minorHAnsi"/>
          <w:color w:val="000000" w:themeColor="text1"/>
          <w:sz w:val="20"/>
          <w:szCs w:val="20"/>
          <w:shd w:val="clear" w:color="auto" w:fill="FFFFFF"/>
        </w:rPr>
      </w:pPr>
    </w:p>
    <w:p w14:paraId="3C1A9B7D" w14:textId="77777777" w:rsidR="008F01D5" w:rsidRPr="00F549AF" w:rsidRDefault="008F01D5" w:rsidP="008F01D5">
      <w:pPr>
        <w:rPr>
          <w:rFonts w:asciiTheme="minorHAnsi" w:hAnsiTheme="minorHAnsi" w:cstheme="minorHAnsi"/>
          <w:color w:val="000000" w:themeColor="text1"/>
          <w:sz w:val="20"/>
          <w:szCs w:val="20"/>
        </w:rPr>
      </w:pPr>
      <w:r w:rsidRPr="00F549AF">
        <w:rPr>
          <w:rFonts w:asciiTheme="minorHAnsi" w:hAnsiTheme="minorHAnsi" w:cstheme="minorHAnsi"/>
          <w:color w:val="000000" w:themeColor="text1"/>
          <w:sz w:val="20"/>
          <w:szCs w:val="20"/>
          <w:shd w:val="clear" w:color="auto" w:fill="FFFFFF"/>
        </w:rPr>
        <w:t>Berg, M. (2001) ‘Implementing information systems in health care organizations: myths and challenges’, </w:t>
      </w:r>
      <w:r w:rsidRPr="00F549AF">
        <w:rPr>
          <w:rFonts w:asciiTheme="minorHAnsi" w:hAnsiTheme="minorHAnsi" w:cstheme="minorHAnsi"/>
          <w:i/>
          <w:iCs/>
          <w:color w:val="000000" w:themeColor="text1"/>
          <w:sz w:val="20"/>
          <w:szCs w:val="20"/>
          <w:shd w:val="clear" w:color="auto" w:fill="FFFFFF"/>
        </w:rPr>
        <w:t>International journal of medical informatics (Shannon, Ireland)</w:t>
      </w:r>
      <w:r w:rsidRPr="00F549AF">
        <w:rPr>
          <w:rFonts w:asciiTheme="minorHAnsi" w:hAnsiTheme="minorHAnsi" w:cstheme="minorHAnsi"/>
          <w:color w:val="000000" w:themeColor="text1"/>
          <w:sz w:val="20"/>
          <w:szCs w:val="20"/>
          <w:shd w:val="clear" w:color="auto" w:fill="FFFFFF"/>
        </w:rPr>
        <w:t>, 64(2), pp. 143–156</w:t>
      </w:r>
    </w:p>
    <w:p w14:paraId="5EA968C9" w14:textId="77777777" w:rsidR="008F01D5" w:rsidRPr="00F549AF" w:rsidRDefault="008F01D5" w:rsidP="00FF2943">
      <w:pPr>
        <w:rPr>
          <w:rFonts w:asciiTheme="minorHAnsi" w:hAnsiTheme="minorHAnsi" w:cstheme="minorHAnsi"/>
          <w:color w:val="000000" w:themeColor="text1"/>
          <w:sz w:val="20"/>
          <w:szCs w:val="20"/>
          <w:shd w:val="clear" w:color="auto" w:fill="FFFFFF"/>
        </w:rPr>
      </w:pPr>
    </w:p>
    <w:p w14:paraId="2D3FFA4B" w14:textId="3681F20C" w:rsidR="00FF2943" w:rsidRPr="00F549AF" w:rsidRDefault="00FF2943" w:rsidP="00FF2943">
      <w:pPr>
        <w:rPr>
          <w:rFonts w:asciiTheme="minorHAnsi" w:hAnsiTheme="minorHAnsi" w:cstheme="minorHAnsi"/>
          <w:color w:val="000000" w:themeColor="text1"/>
          <w:sz w:val="20"/>
          <w:szCs w:val="20"/>
          <w:shd w:val="clear" w:color="auto" w:fill="FFFFFF"/>
        </w:rPr>
      </w:pPr>
      <w:r w:rsidRPr="00F549AF">
        <w:rPr>
          <w:rFonts w:asciiTheme="minorHAnsi" w:hAnsiTheme="minorHAnsi" w:cstheme="minorHAnsi"/>
          <w:color w:val="000000" w:themeColor="text1"/>
          <w:sz w:val="20"/>
          <w:szCs w:val="20"/>
          <w:shd w:val="clear" w:color="auto" w:fill="FFFFFF"/>
        </w:rPr>
        <w:t>Beynon-Davies, P. and Lloyd-Williams, M.</w:t>
      </w:r>
      <w:r w:rsidR="00060667">
        <w:rPr>
          <w:rFonts w:asciiTheme="minorHAnsi" w:hAnsiTheme="minorHAnsi" w:cstheme="minorHAnsi"/>
          <w:color w:val="000000" w:themeColor="text1"/>
          <w:sz w:val="20"/>
          <w:szCs w:val="20"/>
          <w:shd w:val="clear" w:color="auto" w:fill="FFFFFF"/>
        </w:rPr>
        <w:t xml:space="preserve"> (</w:t>
      </w:r>
      <w:r w:rsidRPr="00F549AF">
        <w:rPr>
          <w:rFonts w:asciiTheme="minorHAnsi" w:hAnsiTheme="minorHAnsi" w:cstheme="minorHAnsi"/>
          <w:color w:val="000000" w:themeColor="text1"/>
          <w:sz w:val="20"/>
          <w:szCs w:val="20"/>
          <w:shd w:val="clear" w:color="auto" w:fill="FFFFFF"/>
        </w:rPr>
        <w:t>1999</w:t>
      </w:r>
      <w:r w:rsidR="00060667">
        <w:rPr>
          <w:rFonts w:asciiTheme="minorHAnsi" w:hAnsiTheme="minorHAnsi" w:cstheme="minorHAnsi"/>
          <w:color w:val="000000" w:themeColor="text1"/>
          <w:sz w:val="20"/>
          <w:szCs w:val="20"/>
          <w:shd w:val="clear" w:color="auto" w:fill="FFFFFF"/>
        </w:rPr>
        <w:t>)</w:t>
      </w:r>
      <w:r w:rsidRPr="00F549AF">
        <w:rPr>
          <w:rFonts w:asciiTheme="minorHAnsi" w:hAnsiTheme="minorHAnsi" w:cstheme="minorHAnsi"/>
          <w:color w:val="000000" w:themeColor="text1"/>
          <w:sz w:val="20"/>
          <w:szCs w:val="20"/>
          <w:shd w:val="clear" w:color="auto" w:fill="FFFFFF"/>
        </w:rPr>
        <w:t xml:space="preserve">. </w:t>
      </w:r>
      <w:r w:rsidR="00060667">
        <w:rPr>
          <w:rFonts w:asciiTheme="minorHAnsi" w:hAnsiTheme="minorHAnsi" w:cstheme="minorHAnsi"/>
          <w:color w:val="000000" w:themeColor="text1"/>
          <w:sz w:val="20"/>
          <w:szCs w:val="20"/>
          <w:shd w:val="clear" w:color="auto" w:fill="FFFFFF"/>
        </w:rPr>
        <w:t>‘</w:t>
      </w:r>
      <w:r w:rsidRPr="00F549AF">
        <w:rPr>
          <w:rFonts w:asciiTheme="minorHAnsi" w:hAnsiTheme="minorHAnsi" w:cstheme="minorHAnsi"/>
          <w:color w:val="000000" w:themeColor="text1"/>
          <w:sz w:val="20"/>
          <w:szCs w:val="20"/>
          <w:shd w:val="clear" w:color="auto" w:fill="FFFFFF"/>
        </w:rPr>
        <w:t>When health information systems fail</w:t>
      </w:r>
      <w:r w:rsidR="00060667">
        <w:rPr>
          <w:rFonts w:asciiTheme="minorHAnsi" w:hAnsiTheme="minorHAnsi" w:cstheme="minorHAnsi"/>
          <w:color w:val="000000" w:themeColor="text1"/>
          <w:sz w:val="20"/>
          <w:szCs w:val="20"/>
          <w:shd w:val="clear" w:color="auto" w:fill="FFFFFF"/>
        </w:rPr>
        <w:t>’</w:t>
      </w:r>
      <w:r w:rsidRPr="00F549AF">
        <w:rPr>
          <w:rFonts w:asciiTheme="minorHAnsi" w:hAnsiTheme="minorHAnsi" w:cstheme="minorHAnsi"/>
          <w:color w:val="000000" w:themeColor="text1"/>
          <w:sz w:val="20"/>
          <w:szCs w:val="20"/>
          <w:shd w:val="clear" w:color="auto" w:fill="FFFFFF"/>
        </w:rPr>
        <w:t>. </w:t>
      </w:r>
      <w:r w:rsidRPr="00F549AF">
        <w:rPr>
          <w:rFonts w:asciiTheme="minorHAnsi" w:hAnsiTheme="minorHAnsi" w:cstheme="minorHAnsi"/>
          <w:i/>
          <w:iCs/>
          <w:color w:val="000000" w:themeColor="text1"/>
          <w:sz w:val="20"/>
          <w:szCs w:val="20"/>
          <w:shd w:val="clear" w:color="auto" w:fill="FFFFFF"/>
        </w:rPr>
        <w:t>Topics in health information management</w:t>
      </w:r>
      <w:r w:rsidRPr="00F549AF">
        <w:rPr>
          <w:rFonts w:asciiTheme="minorHAnsi" w:hAnsiTheme="minorHAnsi" w:cstheme="minorHAnsi"/>
          <w:color w:val="000000" w:themeColor="text1"/>
          <w:sz w:val="20"/>
          <w:szCs w:val="20"/>
          <w:shd w:val="clear" w:color="auto" w:fill="FFFFFF"/>
        </w:rPr>
        <w:t>, </w:t>
      </w:r>
      <w:r w:rsidRPr="00F549AF">
        <w:rPr>
          <w:rFonts w:asciiTheme="minorHAnsi" w:hAnsiTheme="minorHAnsi" w:cstheme="minorHAnsi"/>
          <w:i/>
          <w:iCs/>
          <w:color w:val="000000" w:themeColor="text1"/>
          <w:sz w:val="20"/>
          <w:szCs w:val="20"/>
          <w:shd w:val="clear" w:color="auto" w:fill="FFFFFF"/>
        </w:rPr>
        <w:t>20</w:t>
      </w:r>
      <w:r w:rsidRPr="00F549AF">
        <w:rPr>
          <w:rFonts w:asciiTheme="minorHAnsi" w:hAnsiTheme="minorHAnsi" w:cstheme="minorHAnsi"/>
          <w:color w:val="000000" w:themeColor="text1"/>
          <w:sz w:val="20"/>
          <w:szCs w:val="20"/>
          <w:shd w:val="clear" w:color="auto" w:fill="FFFFFF"/>
        </w:rPr>
        <w:t>(1), pp.66-79.</w:t>
      </w:r>
    </w:p>
    <w:p w14:paraId="7900FBCB" w14:textId="77777777" w:rsidR="0040714E" w:rsidRPr="00F549AF" w:rsidRDefault="0040714E" w:rsidP="00FF2943">
      <w:pPr>
        <w:rPr>
          <w:rFonts w:asciiTheme="minorHAnsi" w:hAnsiTheme="minorHAnsi" w:cstheme="minorHAnsi"/>
          <w:color w:val="000000" w:themeColor="text1"/>
          <w:sz w:val="20"/>
          <w:szCs w:val="20"/>
          <w:shd w:val="clear" w:color="auto" w:fill="FFFFFF"/>
        </w:rPr>
      </w:pPr>
    </w:p>
    <w:p w14:paraId="38D2F43E" w14:textId="37316BFD" w:rsidR="00960D84" w:rsidRPr="00F549AF" w:rsidRDefault="00960D84" w:rsidP="00960D84">
      <w:pPr>
        <w:rPr>
          <w:rFonts w:asciiTheme="minorHAnsi" w:hAnsiTheme="minorHAnsi" w:cstheme="minorHAnsi"/>
          <w:color w:val="000000" w:themeColor="text1"/>
          <w:sz w:val="20"/>
          <w:szCs w:val="20"/>
        </w:rPr>
      </w:pPr>
      <w:r w:rsidRPr="00F549AF">
        <w:rPr>
          <w:rFonts w:asciiTheme="minorHAnsi" w:hAnsiTheme="minorHAnsi" w:cstheme="minorHAnsi"/>
          <w:color w:val="000000" w:themeColor="text1"/>
          <w:sz w:val="20"/>
          <w:szCs w:val="20"/>
          <w:shd w:val="clear" w:color="auto" w:fill="FFFFFF"/>
        </w:rPr>
        <w:t>C</w:t>
      </w:r>
      <w:r w:rsidR="00060667">
        <w:rPr>
          <w:rFonts w:asciiTheme="minorHAnsi" w:hAnsiTheme="minorHAnsi" w:cstheme="minorHAnsi"/>
          <w:color w:val="000000" w:themeColor="text1"/>
          <w:sz w:val="20"/>
          <w:szCs w:val="20"/>
          <w:shd w:val="clear" w:color="auto" w:fill="FFFFFF"/>
        </w:rPr>
        <w:t>oleman</w:t>
      </w:r>
      <w:r w:rsidRPr="00F549AF">
        <w:rPr>
          <w:rFonts w:asciiTheme="minorHAnsi" w:hAnsiTheme="minorHAnsi" w:cstheme="minorHAnsi"/>
          <w:color w:val="000000" w:themeColor="text1"/>
          <w:sz w:val="20"/>
          <w:szCs w:val="20"/>
          <w:shd w:val="clear" w:color="auto" w:fill="FFFFFF"/>
        </w:rPr>
        <w:t>, J.J. </w:t>
      </w:r>
      <w:r w:rsidRPr="00F549AF">
        <w:rPr>
          <w:rFonts w:asciiTheme="minorHAnsi" w:hAnsiTheme="minorHAnsi" w:cstheme="minorHAnsi"/>
          <w:i/>
          <w:iCs/>
          <w:color w:val="000000" w:themeColor="text1"/>
          <w:sz w:val="20"/>
          <w:szCs w:val="20"/>
          <w:shd w:val="clear" w:color="auto" w:fill="FFFFFF"/>
        </w:rPr>
        <w:t>et al.</w:t>
      </w:r>
      <w:r w:rsidRPr="00F549AF">
        <w:rPr>
          <w:rFonts w:asciiTheme="minorHAnsi" w:hAnsiTheme="minorHAnsi" w:cstheme="minorHAnsi"/>
          <w:color w:val="000000" w:themeColor="text1"/>
          <w:sz w:val="20"/>
          <w:szCs w:val="20"/>
          <w:shd w:val="clear" w:color="auto" w:fill="FFFFFF"/>
        </w:rPr>
        <w:t> (2013) ‘Missed medication doses in hospitalised patients: a descriptive account of quality improvement measures and time series analysis’, </w:t>
      </w:r>
      <w:r w:rsidRPr="00F549AF">
        <w:rPr>
          <w:rFonts w:asciiTheme="minorHAnsi" w:hAnsiTheme="minorHAnsi" w:cstheme="minorHAnsi"/>
          <w:i/>
          <w:iCs/>
          <w:color w:val="000000" w:themeColor="text1"/>
          <w:sz w:val="20"/>
          <w:szCs w:val="20"/>
          <w:shd w:val="clear" w:color="auto" w:fill="FFFFFF"/>
        </w:rPr>
        <w:t>International journal for quality in health care</w:t>
      </w:r>
      <w:r w:rsidRPr="00F549AF">
        <w:rPr>
          <w:rFonts w:asciiTheme="minorHAnsi" w:hAnsiTheme="minorHAnsi" w:cstheme="minorHAnsi"/>
          <w:color w:val="000000" w:themeColor="text1"/>
          <w:sz w:val="20"/>
          <w:szCs w:val="20"/>
          <w:shd w:val="clear" w:color="auto" w:fill="FFFFFF"/>
        </w:rPr>
        <w:t>, 25(5), pp. 564–572.</w:t>
      </w:r>
    </w:p>
    <w:p w14:paraId="718CD702" w14:textId="77777777" w:rsidR="00960D84" w:rsidRPr="00F549AF" w:rsidRDefault="00960D84" w:rsidP="00FF2943">
      <w:pPr>
        <w:rPr>
          <w:rFonts w:asciiTheme="minorHAnsi" w:hAnsiTheme="minorHAnsi" w:cstheme="minorHAnsi"/>
          <w:color w:val="000000" w:themeColor="text1"/>
          <w:sz w:val="20"/>
          <w:szCs w:val="20"/>
        </w:rPr>
      </w:pPr>
    </w:p>
    <w:p w14:paraId="00CE1BE8" w14:textId="5D386E3C" w:rsidR="00B04B2B" w:rsidRPr="00F549AF" w:rsidRDefault="00B04B2B" w:rsidP="00B04B2B">
      <w:pPr>
        <w:rPr>
          <w:rFonts w:asciiTheme="minorHAnsi" w:hAnsiTheme="minorHAnsi" w:cstheme="minorHAnsi"/>
          <w:color w:val="000000" w:themeColor="text1"/>
          <w:sz w:val="20"/>
          <w:szCs w:val="20"/>
          <w:shd w:val="clear" w:color="auto" w:fill="FFFFFF"/>
        </w:rPr>
      </w:pPr>
      <w:proofErr w:type="spellStart"/>
      <w:r w:rsidRPr="00B04B2B">
        <w:rPr>
          <w:rFonts w:asciiTheme="minorHAnsi" w:hAnsiTheme="minorHAnsi" w:cstheme="minorHAnsi"/>
          <w:color w:val="000000" w:themeColor="text1"/>
          <w:sz w:val="20"/>
          <w:szCs w:val="20"/>
          <w:shd w:val="clear" w:color="auto" w:fill="FFFFFF"/>
        </w:rPr>
        <w:t>Cresswell</w:t>
      </w:r>
      <w:proofErr w:type="spellEnd"/>
      <w:r w:rsidRPr="00B04B2B">
        <w:rPr>
          <w:rFonts w:asciiTheme="minorHAnsi" w:hAnsiTheme="minorHAnsi" w:cstheme="minorHAnsi"/>
          <w:color w:val="000000" w:themeColor="text1"/>
          <w:sz w:val="20"/>
          <w:szCs w:val="20"/>
          <w:shd w:val="clear" w:color="auto" w:fill="FFFFFF"/>
        </w:rPr>
        <w:t>, K., Williams, R. and Sheikh, A. (2020) ‘Developing and Applying a Formative Evaluation Framework for Health Information Technology Implementations: Qualitative Investigation’, </w:t>
      </w:r>
      <w:r w:rsidRPr="00B04B2B">
        <w:rPr>
          <w:rFonts w:asciiTheme="minorHAnsi" w:hAnsiTheme="minorHAnsi" w:cstheme="minorHAnsi"/>
          <w:i/>
          <w:iCs/>
          <w:color w:val="000000" w:themeColor="text1"/>
          <w:sz w:val="20"/>
          <w:szCs w:val="20"/>
          <w:shd w:val="clear" w:color="auto" w:fill="FFFFFF"/>
        </w:rPr>
        <w:t>Journal of medical Internet research</w:t>
      </w:r>
      <w:r w:rsidRPr="00B04B2B">
        <w:rPr>
          <w:rFonts w:asciiTheme="minorHAnsi" w:hAnsiTheme="minorHAnsi" w:cstheme="minorHAnsi"/>
          <w:color w:val="000000" w:themeColor="text1"/>
          <w:sz w:val="20"/>
          <w:szCs w:val="20"/>
          <w:shd w:val="clear" w:color="auto" w:fill="FFFFFF"/>
        </w:rPr>
        <w:t>, 22(6), pp. e15068–e15068.</w:t>
      </w:r>
    </w:p>
    <w:p w14:paraId="58E9D175" w14:textId="1D15514B" w:rsidR="00F25B7B" w:rsidRPr="00F549AF" w:rsidRDefault="00F25B7B" w:rsidP="00B04B2B">
      <w:pPr>
        <w:rPr>
          <w:rFonts w:asciiTheme="minorHAnsi" w:hAnsiTheme="minorHAnsi" w:cstheme="minorHAnsi"/>
          <w:color w:val="000000" w:themeColor="text1"/>
          <w:sz w:val="20"/>
          <w:szCs w:val="20"/>
          <w:shd w:val="clear" w:color="auto" w:fill="FFFFFF"/>
        </w:rPr>
      </w:pPr>
    </w:p>
    <w:p w14:paraId="55DC7147" w14:textId="52D745A7" w:rsidR="00F25B7B" w:rsidRPr="00F549AF" w:rsidRDefault="00F25B7B" w:rsidP="00B04B2B">
      <w:pPr>
        <w:rPr>
          <w:rFonts w:asciiTheme="minorHAnsi" w:hAnsiTheme="minorHAnsi" w:cstheme="minorHAnsi"/>
          <w:color w:val="000000" w:themeColor="text1"/>
          <w:sz w:val="20"/>
          <w:szCs w:val="20"/>
        </w:rPr>
      </w:pPr>
      <w:r w:rsidRPr="00F549AF">
        <w:rPr>
          <w:rFonts w:asciiTheme="minorHAnsi" w:hAnsiTheme="minorHAnsi" w:cstheme="minorHAnsi"/>
          <w:color w:val="000000" w:themeColor="text1"/>
          <w:sz w:val="20"/>
          <w:szCs w:val="20"/>
          <w:shd w:val="clear" w:color="auto" w:fill="FFFFFF"/>
        </w:rPr>
        <w:t xml:space="preserve">Davis, F.D. </w:t>
      </w:r>
      <w:r w:rsidR="00060667">
        <w:rPr>
          <w:rFonts w:asciiTheme="minorHAnsi" w:hAnsiTheme="minorHAnsi" w:cstheme="minorHAnsi"/>
          <w:color w:val="000000" w:themeColor="text1"/>
          <w:sz w:val="20"/>
          <w:szCs w:val="20"/>
          <w:shd w:val="clear" w:color="auto" w:fill="FFFFFF"/>
        </w:rPr>
        <w:t>(</w:t>
      </w:r>
      <w:r w:rsidRPr="00F549AF">
        <w:rPr>
          <w:rFonts w:asciiTheme="minorHAnsi" w:hAnsiTheme="minorHAnsi" w:cstheme="minorHAnsi"/>
          <w:color w:val="000000" w:themeColor="text1"/>
          <w:sz w:val="20"/>
          <w:szCs w:val="20"/>
          <w:shd w:val="clear" w:color="auto" w:fill="FFFFFF"/>
        </w:rPr>
        <w:t>1993</w:t>
      </w:r>
      <w:r w:rsidR="00060667">
        <w:rPr>
          <w:rFonts w:asciiTheme="minorHAnsi" w:hAnsiTheme="minorHAnsi" w:cstheme="minorHAnsi"/>
          <w:color w:val="000000" w:themeColor="text1"/>
          <w:sz w:val="20"/>
          <w:szCs w:val="20"/>
          <w:shd w:val="clear" w:color="auto" w:fill="FFFFFF"/>
        </w:rPr>
        <w:t>)</w:t>
      </w:r>
      <w:r w:rsidRPr="00F549AF">
        <w:rPr>
          <w:rFonts w:asciiTheme="minorHAnsi" w:hAnsiTheme="minorHAnsi" w:cstheme="minorHAnsi"/>
          <w:color w:val="000000" w:themeColor="text1"/>
          <w:sz w:val="20"/>
          <w:szCs w:val="20"/>
          <w:shd w:val="clear" w:color="auto" w:fill="FFFFFF"/>
        </w:rPr>
        <w:t xml:space="preserve">. </w:t>
      </w:r>
      <w:r w:rsidR="00060667">
        <w:rPr>
          <w:rFonts w:asciiTheme="minorHAnsi" w:hAnsiTheme="minorHAnsi" w:cstheme="minorHAnsi"/>
          <w:color w:val="000000" w:themeColor="text1"/>
          <w:sz w:val="20"/>
          <w:szCs w:val="20"/>
          <w:shd w:val="clear" w:color="auto" w:fill="FFFFFF"/>
        </w:rPr>
        <w:t>‘</w:t>
      </w:r>
      <w:r w:rsidRPr="00F549AF">
        <w:rPr>
          <w:rFonts w:asciiTheme="minorHAnsi" w:hAnsiTheme="minorHAnsi" w:cstheme="minorHAnsi"/>
          <w:color w:val="000000" w:themeColor="text1"/>
          <w:sz w:val="20"/>
          <w:szCs w:val="20"/>
          <w:shd w:val="clear" w:color="auto" w:fill="FFFFFF"/>
        </w:rPr>
        <w:t xml:space="preserve">User acceptance of information technology: system characteristics, user perceptions and </w:t>
      </w:r>
      <w:proofErr w:type="spellStart"/>
      <w:r w:rsidRPr="00F549AF">
        <w:rPr>
          <w:rFonts w:asciiTheme="minorHAnsi" w:hAnsiTheme="minorHAnsi" w:cstheme="minorHAnsi"/>
          <w:color w:val="000000" w:themeColor="text1"/>
          <w:sz w:val="20"/>
          <w:szCs w:val="20"/>
          <w:shd w:val="clear" w:color="auto" w:fill="FFFFFF"/>
        </w:rPr>
        <w:t>behavioral</w:t>
      </w:r>
      <w:proofErr w:type="spellEnd"/>
      <w:r w:rsidRPr="00F549AF">
        <w:rPr>
          <w:rFonts w:asciiTheme="minorHAnsi" w:hAnsiTheme="minorHAnsi" w:cstheme="minorHAnsi"/>
          <w:color w:val="000000" w:themeColor="text1"/>
          <w:sz w:val="20"/>
          <w:szCs w:val="20"/>
          <w:shd w:val="clear" w:color="auto" w:fill="FFFFFF"/>
        </w:rPr>
        <w:t xml:space="preserve"> </w:t>
      </w:r>
      <w:proofErr w:type="gramStart"/>
      <w:r w:rsidRPr="00F549AF">
        <w:rPr>
          <w:rFonts w:asciiTheme="minorHAnsi" w:hAnsiTheme="minorHAnsi" w:cstheme="minorHAnsi"/>
          <w:color w:val="000000" w:themeColor="text1"/>
          <w:sz w:val="20"/>
          <w:szCs w:val="20"/>
          <w:shd w:val="clear" w:color="auto" w:fill="FFFFFF"/>
        </w:rPr>
        <w:t>impacts</w:t>
      </w:r>
      <w:r w:rsidR="00060667">
        <w:rPr>
          <w:rFonts w:asciiTheme="minorHAnsi" w:hAnsiTheme="minorHAnsi" w:cstheme="minorHAnsi"/>
          <w:color w:val="000000" w:themeColor="text1"/>
          <w:sz w:val="20"/>
          <w:szCs w:val="20"/>
          <w:shd w:val="clear" w:color="auto" w:fill="FFFFFF"/>
        </w:rPr>
        <w:t>’</w:t>
      </w:r>
      <w:proofErr w:type="gramEnd"/>
      <w:r w:rsidRPr="00F549AF">
        <w:rPr>
          <w:rFonts w:asciiTheme="minorHAnsi" w:hAnsiTheme="minorHAnsi" w:cstheme="minorHAnsi"/>
          <w:color w:val="000000" w:themeColor="text1"/>
          <w:sz w:val="20"/>
          <w:szCs w:val="20"/>
          <w:shd w:val="clear" w:color="auto" w:fill="FFFFFF"/>
        </w:rPr>
        <w:t>. </w:t>
      </w:r>
      <w:r w:rsidRPr="00F549AF">
        <w:rPr>
          <w:rFonts w:asciiTheme="minorHAnsi" w:hAnsiTheme="minorHAnsi" w:cstheme="minorHAnsi"/>
          <w:i/>
          <w:iCs/>
          <w:color w:val="000000" w:themeColor="text1"/>
          <w:sz w:val="20"/>
          <w:szCs w:val="20"/>
          <w:shd w:val="clear" w:color="auto" w:fill="FFFFFF"/>
        </w:rPr>
        <w:t>International journal of man-machine studies</w:t>
      </w:r>
      <w:r w:rsidRPr="00F549AF">
        <w:rPr>
          <w:rFonts w:asciiTheme="minorHAnsi" w:hAnsiTheme="minorHAnsi" w:cstheme="minorHAnsi"/>
          <w:color w:val="000000" w:themeColor="text1"/>
          <w:sz w:val="20"/>
          <w:szCs w:val="20"/>
          <w:shd w:val="clear" w:color="auto" w:fill="FFFFFF"/>
        </w:rPr>
        <w:t>, </w:t>
      </w:r>
      <w:r w:rsidRPr="00F549AF">
        <w:rPr>
          <w:rFonts w:asciiTheme="minorHAnsi" w:hAnsiTheme="minorHAnsi" w:cstheme="minorHAnsi"/>
          <w:i/>
          <w:iCs/>
          <w:color w:val="000000" w:themeColor="text1"/>
          <w:sz w:val="20"/>
          <w:szCs w:val="20"/>
          <w:shd w:val="clear" w:color="auto" w:fill="FFFFFF"/>
        </w:rPr>
        <w:t>38</w:t>
      </w:r>
      <w:r w:rsidRPr="00F549AF">
        <w:rPr>
          <w:rFonts w:asciiTheme="minorHAnsi" w:hAnsiTheme="minorHAnsi" w:cstheme="minorHAnsi"/>
          <w:color w:val="000000" w:themeColor="text1"/>
          <w:sz w:val="20"/>
          <w:szCs w:val="20"/>
          <w:shd w:val="clear" w:color="auto" w:fill="FFFFFF"/>
        </w:rPr>
        <w:t>(3), pp.475-487.</w:t>
      </w:r>
    </w:p>
    <w:p w14:paraId="2742B483" w14:textId="4513C282" w:rsidR="00F25B7B" w:rsidRPr="00F549AF" w:rsidRDefault="00F25B7B" w:rsidP="00B04B2B">
      <w:pPr>
        <w:rPr>
          <w:rFonts w:asciiTheme="minorHAnsi" w:hAnsiTheme="minorHAnsi" w:cstheme="minorHAnsi"/>
          <w:color w:val="000000" w:themeColor="text1"/>
          <w:sz w:val="20"/>
          <w:szCs w:val="20"/>
          <w:shd w:val="clear" w:color="auto" w:fill="FFFFFF"/>
        </w:rPr>
      </w:pPr>
    </w:p>
    <w:p w14:paraId="2219C28E" w14:textId="673A9AA4" w:rsidR="00F25B7B" w:rsidRPr="00B04B2B" w:rsidRDefault="00F25B7B" w:rsidP="00B04B2B">
      <w:pPr>
        <w:rPr>
          <w:rFonts w:asciiTheme="minorHAnsi" w:hAnsiTheme="minorHAnsi" w:cstheme="minorHAnsi"/>
          <w:color w:val="000000" w:themeColor="text1"/>
          <w:sz w:val="20"/>
          <w:szCs w:val="20"/>
        </w:rPr>
      </w:pPr>
      <w:proofErr w:type="spellStart"/>
      <w:r w:rsidRPr="00F549AF">
        <w:rPr>
          <w:rFonts w:asciiTheme="minorHAnsi" w:hAnsiTheme="minorHAnsi" w:cstheme="minorHAnsi"/>
          <w:color w:val="000000" w:themeColor="text1"/>
          <w:sz w:val="20"/>
          <w:szCs w:val="20"/>
          <w:shd w:val="clear" w:color="auto" w:fill="FFFFFF"/>
        </w:rPr>
        <w:t>DeLone</w:t>
      </w:r>
      <w:proofErr w:type="spellEnd"/>
      <w:r w:rsidRPr="00F549AF">
        <w:rPr>
          <w:rFonts w:asciiTheme="minorHAnsi" w:hAnsiTheme="minorHAnsi" w:cstheme="minorHAnsi"/>
          <w:color w:val="000000" w:themeColor="text1"/>
          <w:sz w:val="20"/>
          <w:szCs w:val="20"/>
          <w:shd w:val="clear" w:color="auto" w:fill="FFFFFF"/>
        </w:rPr>
        <w:t>, W.H. and McLean, E.R. (1992) ‘Information Systems Success: The Quest for the Dependent Variable’, </w:t>
      </w:r>
      <w:r w:rsidRPr="00F549AF">
        <w:rPr>
          <w:rFonts w:asciiTheme="minorHAnsi" w:hAnsiTheme="minorHAnsi" w:cstheme="minorHAnsi"/>
          <w:i/>
          <w:iCs/>
          <w:color w:val="000000" w:themeColor="text1"/>
          <w:sz w:val="20"/>
          <w:szCs w:val="20"/>
          <w:shd w:val="clear" w:color="auto" w:fill="FFFFFF"/>
        </w:rPr>
        <w:t>Information systems research</w:t>
      </w:r>
      <w:r w:rsidRPr="00F549AF">
        <w:rPr>
          <w:rFonts w:asciiTheme="minorHAnsi" w:hAnsiTheme="minorHAnsi" w:cstheme="minorHAnsi"/>
          <w:color w:val="000000" w:themeColor="text1"/>
          <w:sz w:val="20"/>
          <w:szCs w:val="20"/>
          <w:shd w:val="clear" w:color="auto" w:fill="FFFFFF"/>
        </w:rPr>
        <w:t>, 3(1), pp. 60–95. </w:t>
      </w:r>
    </w:p>
    <w:p w14:paraId="44E13772" w14:textId="0078628A" w:rsidR="00FF2943" w:rsidRPr="00F549AF" w:rsidRDefault="00FF2943">
      <w:pPr>
        <w:rPr>
          <w:rFonts w:asciiTheme="minorHAnsi" w:hAnsiTheme="minorHAnsi" w:cstheme="minorHAnsi"/>
          <w:color w:val="000000" w:themeColor="text1"/>
          <w:sz w:val="20"/>
          <w:szCs w:val="20"/>
        </w:rPr>
      </w:pPr>
    </w:p>
    <w:p w14:paraId="4F68E9CF" w14:textId="04F21ED7" w:rsidR="00DC361E" w:rsidRPr="00F549AF" w:rsidRDefault="00DC361E" w:rsidP="00DC361E">
      <w:pPr>
        <w:rPr>
          <w:rFonts w:asciiTheme="minorHAnsi" w:hAnsiTheme="minorHAnsi" w:cstheme="minorHAnsi"/>
          <w:color w:val="000000" w:themeColor="text1"/>
          <w:sz w:val="20"/>
          <w:szCs w:val="20"/>
        </w:rPr>
      </w:pPr>
      <w:proofErr w:type="spellStart"/>
      <w:r w:rsidRPr="00F549AF">
        <w:rPr>
          <w:rFonts w:asciiTheme="minorHAnsi" w:hAnsiTheme="minorHAnsi" w:cstheme="minorHAnsi"/>
          <w:color w:val="000000" w:themeColor="text1"/>
          <w:sz w:val="20"/>
          <w:szCs w:val="20"/>
          <w:shd w:val="clear" w:color="auto" w:fill="FFFFFF"/>
        </w:rPr>
        <w:t>Dendere</w:t>
      </w:r>
      <w:proofErr w:type="spellEnd"/>
      <w:r w:rsidRPr="00F549AF">
        <w:rPr>
          <w:rFonts w:asciiTheme="minorHAnsi" w:hAnsiTheme="minorHAnsi" w:cstheme="minorHAnsi"/>
          <w:color w:val="000000" w:themeColor="text1"/>
          <w:sz w:val="20"/>
          <w:szCs w:val="20"/>
          <w:shd w:val="clear" w:color="auto" w:fill="FFFFFF"/>
        </w:rPr>
        <w:t xml:space="preserve"> Ronald, </w:t>
      </w:r>
      <w:proofErr w:type="spellStart"/>
      <w:r w:rsidRPr="00F549AF">
        <w:rPr>
          <w:rFonts w:asciiTheme="minorHAnsi" w:hAnsiTheme="minorHAnsi" w:cstheme="minorHAnsi"/>
          <w:color w:val="000000" w:themeColor="text1"/>
          <w:sz w:val="20"/>
          <w:szCs w:val="20"/>
          <w:shd w:val="clear" w:color="auto" w:fill="FFFFFF"/>
        </w:rPr>
        <w:t>Janda</w:t>
      </w:r>
      <w:proofErr w:type="spellEnd"/>
      <w:r w:rsidRPr="00F549AF">
        <w:rPr>
          <w:rFonts w:asciiTheme="minorHAnsi" w:hAnsiTheme="minorHAnsi" w:cstheme="minorHAnsi"/>
          <w:color w:val="000000" w:themeColor="text1"/>
          <w:sz w:val="20"/>
          <w:szCs w:val="20"/>
          <w:shd w:val="clear" w:color="auto" w:fill="FFFFFF"/>
        </w:rPr>
        <w:t xml:space="preserve"> Monika, Sullivan Clair (2021) </w:t>
      </w:r>
      <w:r w:rsidR="00060667">
        <w:rPr>
          <w:rFonts w:asciiTheme="minorHAnsi" w:hAnsiTheme="minorHAnsi" w:cstheme="minorHAnsi"/>
          <w:color w:val="000000" w:themeColor="text1"/>
          <w:sz w:val="20"/>
          <w:szCs w:val="20"/>
          <w:shd w:val="clear" w:color="auto" w:fill="FFFFFF"/>
        </w:rPr>
        <w:t>‘</w:t>
      </w:r>
      <w:r w:rsidRPr="00F549AF">
        <w:rPr>
          <w:rFonts w:asciiTheme="minorHAnsi" w:hAnsiTheme="minorHAnsi" w:cstheme="minorHAnsi"/>
          <w:color w:val="000000" w:themeColor="text1"/>
          <w:sz w:val="20"/>
          <w:szCs w:val="20"/>
          <w:shd w:val="clear" w:color="auto" w:fill="FFFFFF"/>
        </w:rPr>
        <w:t xml:space="preserve">Are we doing it right? We need to evaluate the current approaches for implementation of digital health </w:t>
      </w:r>
      <w:proofErr w:type="gramStart"/>
      <w:r w:rsidRPr="00F549AF">
        <w:rPr>
          <w:rFonts w:asciiTheme="minorHAnsi" w:hAnsiTheme="minorHAnsi" w:cstheme="minorHAnsi"/>
          <w:color w:val="000000" w:themeColor="text1"/>
          <w:sz w:val="20"/>
          <w:szCs w:val="20"/>
          <w:shd w:val="clear" w:color="auto" w:fill="FFFFFF"/>
        </w:rPr>
        <w:t>systems</w:t>
      </w:r>
      <w:r w:rsidR="00060667">
        <w:rPr>
          <w:rFonts w:asciiTheme="minorHAnsi" w:hAnsiTheme="minorHAnsi" w:cstheme="minorHAnsi"/>
          <w:color w:val="000000" w:themeColor="text1"/>
          <w:sz w:val="20"/>
          <w:szCs w:val="20"/>
          <w:shd w:val="clear" w:color="auto" w:fill="FFFFFF"/>
        </w:rPr>
        <w:t>’</w:t>
      </w:r>
      <w:proofErr w:type="gramEnd"/>
      <w:r w:rsidRPr="00F549AF">
        <w:rPr>
          <w:rFonts w:asciiTheme="minorHAnsi" w:hAnsiTheme="minorHAnsi" w:cstheme="minorHAnsi"/>
          <w:color w:val="000000" w:themeColor="text1"/>
          <w:sz w:val="20"/>
          <w:szCs w:val="20"/>
          <w:shd w:val="clear" w:color="auto" w:fill="FFFFFF"/>
        </w:rPr>
        <w:t>. </w:t>
      </w:r>
      <w:r w:rsidRPr="00F549AF">
        <w:rPr>
          <w:rFonts w:asciiTheme="minorHAnsi" w:hAnsiTheme="minorHAnsi" w:cstheme="minorHAnsi"/>
          <w:i/>
          <w:iCs/>
          <w:color w:val="000000" w:themeColor="text1"/>
          <w:sz w:val="20"/>
          <w:szCs w:val="20"/>
          <w:shd w:val="clear" w:color="auto" w:fill="FFFFFF"/>
        </w:rPr>
        <w:t>Australian Health Review</w:t>
      </w:r>
      <w:r w:rsidRPr="00F549AF">
        <w:rPr>
          <w:rFonts w:asciiTheme="minorHAnsi" w:hAnsiTheme="minorHAnsi" w:cstheme="minorHAnsi"/>
          <w:color w:val="000000" w:themeColor="text1"/>
          <w:sz w:val="20"/>
          <w:szCs w:val="20"/>
          <w:shd w:val="clear" w:color="auto" w:fill="FFFFFF"/>
        </w:rPr>
        <w:t> </w:t>
      </w:r>
      <w:r w:rsidRPr="00060667">
        <w:rPr>
          <w:rFonts w:asciiTheme="minorHAnsi" w:hAnsiTheme="minorHAnsi" w:cstheme="minorHAnsi"/>
          <w:color w:val="000000" w:themeColor="text1"/>
          <w:sz w:val="20"/>
          <w:szCs w:val="20"/>
          <w:shd w:val="clear" w:color="auto" w:fill="FFFFFF"/>
        </w:rPr>
        <w:t>45</w:t>
      </w:r>
      <w:r w:rsidR="008E3BFB">
        <w:rPr>
          <w:rFonts w:asciiTheme="minorHAnsi" w:hAnsiTheme="minorHAnsi" w:cstheme="minorHAnsi"/>
          <w:color w:val="000000" w:themeColor="text1"/>
          <w:sz w:val="20"/>
          <w:szCs w:val="20"/>
          <w:shd w:val="clear" w:color="auto" w:fill="FFFFFF"/>
        </w:rPr>
        <w:t>(</w:t>
      </w:r>
      <w:r w:rsidRPr="00F549AF">
        <w:rPr>
          <w:rFonts w:asciiTheme="minorHAnsi" w:hAnsiTheme="minorHAnsi" w:cstheme="minorHAnsi"/>
          <w:color w:val="000000" w:themeColor="text1"/>
          <w:sz w:val="20"/>
          <w:szCs w:val="20"/>
          <w:shd w:val="clear" w:color="auto" w:fill="FFFFFF"/>
        </w:rPr>
        <w:t>7</w:t>
      </w:r>
      <w:r w:rsidR="008E3BFB">
        <w:rPr>
          <w:rFonts w:asciiTheme="minorHAnsi" w:hAnsiTheme="minorHAnsi" w:cstheme="minorHAnsi"/>
          <w:color w:val="000000" w:themeColor="text1"/>
          <w:sz w:val="20"/>
          <w:szCs w:val="20"/>
          <w:shd w:val="clear" w:color="auto" w:fill="FFFFFF"/>
        </w:rPr>
        <w:t>), pp.</w:t>
      </w:r>
      <w:r w:rsidRPr="00F549AF">
        <w:rPr>
          <w:rFonts w:asciiTheme="minorHAnsi" w:hAnsiTheme="minorHAnsi" w:cstheme="minorHAnsi"/>
          <w:color w:val="000000" w:themeColor="text1"/>
          <w:sz w:val="20"/>
          <w:szCs w:val="20"/>
          <w:shd w:val="clear" w:color="auto" w:fill="FFFFFF"/>
        </w:rPr>
        <w:t>78-781.</w:t>
      </w:r>
    </w:p>
    <w:p w14:paraId="2568E668" w14:textId="12BD6076" w:rsidR="00DC361E" w:rsidRPr="00F549AF" w:rsidRDefault="00DC361E">
      <w:pPr>
        <w:rPr>
          <w:rFonts w:asciiTheme="minorHAnsi" w:hAnsiTheme="minorHAnsi" w:cstheme="minorHAnsi"/>
          <w:color w:val="000000" w:themeColor="text1"/>
          <w:sz w:val="20"/>
          <w:szCs w:val="20"/>
        </w:rPr>
      </w:pPr>
    </w:p>
    <w:p w14:paraId="0E159606" w14:textId="22825901" w:rsidR="00116052" w:rsidRPr="00F549AF" w:rsidRDefault="00116052" w:rsidP="00116052">
      <w:pPr>
        <w:rPr>
          <w:rFonts w:asciiTheme="minorHAnsi" w:hAnsiTheme="minorHAnsi" w:cstheme="minorHAnsi"/>
          <w:color w:val="000000" w:themeColor="text1"/>
          <w:sz w:val="20"/>
          <w:szCs w:val="20"/>
          <w:shd w:val="clear" w:color="auto" w:fill="FFFFFF"/>
        </w:rPr>
      </w:pPr>
      <w:r w:rsidRPr="00F549AF">
        <w:rPr>
          <w:rFonts w:asciiTheme="minorHAnsi" w:hAnsiTheme="minorHAnsi" w:cstheme="minorHAnsi"/>
          <w:color w:val="000000" w:themeColor="text1"/>
          <w:sz w:val="20"/>
          <w:szCs w:val="20"/>
          <w:shd w:val="clear" w:color="auto" w:fill="FFFFFF"/>
        </w:rPr>
        <w:t xml:space="preserve">Donaldson, M.S., Corrigan, J.M. and Kohn, L.T. </w:t>
      </w:r>
      <w:r w:rsidR="008E3BFB">
        <w:rPr>
          <w:rFonts w:asciiTheme="minorHAnsi" w:hAnsiTheme="minorHAnsi" w:cstheme="minorHAnsi"/>
          <w:color w:val="000000" w:themeColor="text1"/>
          <w:sz w:val="20"/>
          <w:szCs w:val="20"/>
          <w:shd w:val="clear" w:color="auto" w:fill="FFFFFF"/>
        </w:rPr>
        <w:t>(2000) ‘</w:t>
      </w:r>
      <w:r w:rsidRPr="00F549AF">
        <w:rPr>
          <w:rFonts w:asciiTheme="minorHAnsi" w:hAnsiTheme="minorHAnsi" w:cstheme="minorHAnsi"/>
          <w:color w:val="000000" w:themeColor="text1"/>
          <w:sz w:val="20"/>
          <w:szCs w:val="20"/>
          <w:shd w:val="clear" w:color="auto" w:fill="FFFFFF"/>
        </w:rPr>
        <w:t>To err is human: building a safer health system</w:t>
      </w:r>
      <w:r w:rsidR="008E3BFB">
        <w:rPr>
          <w:rFonts w:asciiTheme="minorHAnsi" w:hAnsiTheme="minorHAnsi" w:cstheme="minorHAnsi"/>
          <w:color w:val="000000" w:themeColor="text1"/>
          <w:sz w:val="20"/>
          <w:szCs w:val="20"/>
          <w:shd w:val="clear" w:color="auto" w:fill="FFFFFF"/>
        </w:rPr>
        <w:t>’</w:t>
      </w:r>
      <w:r w:rsidRPr="00F549AF">
        <w:rPr>
          <w:rFonts w:asciiTheme="minorHAnsi" w:hAnsiTheme="minorHAnsi" w:cstheme="minorHAnsi"/>
          <w:color w:val="000000" w:themeColor="text1"/>
          <w:sz w:val="20"/>
          <w:szCs w:val="20"/>
          <w:shd w:val="clear" w:color="auto" w:fill="FFFFFF"/>
        </w:rPr>
        <w:t>.</w:t>
      </w:r>
    </w:p>
    <w:p w14:paraId="7D4746DE" w14:textId="3276A298" w:rsidR="00B004F3" w:rsidRPr="00F549AF" w:rsidRDefault="00B004F3" w:rsidP="00116052">
      <w:pPr>
        <w:rPr>
          <w:rFonts w:asciiTheme="minorHAnsi" w:hAnsiTheme="minorHAnsi" w:cstheme="minorHAnsi"/>
          <w:color w:val="000000" w:themeColor="text1"/>
          <w:sz w:val="20"/>
          <w:szCs w:val="20"/>
          <w:shd w:val="clear" w:color="auto" w:fill="FFFFFF"/>
        </w:rPr>
      </w:pPr>
    </w:p>
    <w:p w14:paraId="4BBE0B49" w14:textId="77777777" w:rsidR="00B004F3" w:rsidRPr="00F549AF" w:rsidRDefault="00B004F3" w:rsidP="00B004F3">
      <w:pPr>
        <w:rPr>
          <w:rFonts w:asciiTheme="minorHAnsi" w:hAnsiTheme="minorHAnsi" w:cstheme="minorHAnsi"/>
          <w:color w:val="000000" w:themeColor="text1"/>
          <w:sz w:val="20"/>
          <w:szCs w:val="20"/>
        </w:rPr>
      </w:pPr>
      <w:proofErr w:type="spellStart"/>
      <w:r w:rsidRPr="00F549AF">
        <w:rPr>
          <w:rFonts w:asciiTheme="minorHAnsi" w:hAnsiTheme="minorHAnsi" w:cstheme="minorHAnsi"/>
          <w:color w:val="000000" w:themeColor="text1"/>
          <w:sz w:val="20"/>
          <w:szCs w:val="20"/>
          <w:shd w:val="clear" w:color="auto" w:fill="FFFFFF"/>
        </w:rPr>
        <w:t>Goodhue</w:t>
      </w:r>
      <w:proofErr w:type="spellEnd"/>
      <w:r w:rsidRPr="00F549AF">
        <w:rPr>
          <w:rFonts w:asciiTheme="minorHAnsi" w:hAnsiTheme="minorHAnsi" w:cstheme="minorHAnsi"/>
          <w:color w:val="000000" w:themeColor="text1"/>
          <w:sz w:val="20"/>
          <w:szCs w:val="20"/>
          <w:shd w:val="clear" w:color="auto" w:fill="FFFFFF"/>
        </w:rPr>
        <w:t>, D.L., Klein, B.D. and March, S.T. (2000) ‘User evaluations of IS as surrogates for objective performance’, </w:t>
      </w:r>
      <w:r w:rsidRPr="00F549AF">
        <w:rPr>
          <w:rFonts w:asciiTheme="minorHAnsi" w:hAnsiTheme="minorHAnsi" w:cstheme="minorHAnsi"/>
          <w:i/>
          <w:iCs/>
          <w:color w:val="000000" w:themeColor="text1"/>
          <w:sz w:val="20"/>
          <w:szCs w:val="20"/>
          <w:shd w:val="clear" w:color="auto" w:fill="FFFFFF"/>
        </w:rPr>
        <w:t>Information &amp; management</w:t>
      </w:r>
      <w:r w:rsidRPr="00F549AF">
        <w:rPr>
          <w:rFonts w:asciiTheme="minorHAnsi" w:hAnsiTheme="minorHAnsi" w:cstheme="minorHAnsi"/>
          <w:color w:val="000000" w:themeColor="text1"/>
          <w:sz w:val="20"/>
          <w:szCs w:val="20"/>
          <w:shd w:val="clear" w:color="auto" w:fill="FFFFFF"/>
        </w:rPr>
        <w:t>, 38(2), pp. 87–101. </w:t>
      </w:r>
    </w:p>
    <w:p w14:paraId="0C486316" w14:textId="77777777" w:rsidR="00B004F3" w:rsidRPr="00F549AF" w:rsidRDefault="00B004F3" w:rsidP="00116052">
      <w:pPr>
        <w:rPr>
          <w:rFonts w:asciiTheme="minorHAnsi" w:hAnsiTheme="minorHAnsi" w:cstheme="minorHAnsi"/>
          <w:color w:val="000000" w:themeColor="text1"/>
          <w:sz w:val="20"/>
          <w:szCs w:val="20"/>
          <w:shd w:val="clear" w:color="auto" w:fill="FFFFFF"/>
        </w:rPr>
      </w:pPr>
    </w:p>
    <w:p w14:paraId="3440DE3F" w14:textId="77777777" w:rsidR="00771FAF" w:rsidRPr="00F549AF" w:rsidRDefault="00771FAF" w:rsidP="00771FAF">
      <w:pPr>
        <w:rPr>
          <w:rFonts w:asciiTheme="minorHAnsi" w:hAnsiTheme="minorHAnsi" w:cstheme="minorHAnsi"/>
          <w:color w:val="000000" w:themeColor="text1"/>
          <w:sz w:val="20"/>
          <w:szCs w:val="20"/>
        </w:rPr>
      </w:pPr>
      <w:proofErr w:type="spellStart"/>
      <w:r w:rsidRPr="00F549AF">
        <w:rPr>
          <w:rFonts w:asciiTheme="minorHAnsi" w:hAnsiTheme="minorHAnsi" w:cstheme="minorHAnsi"/>
          <w:color w:val="000000" w:themeColor="text1"/>
          <w:sz w:val="20"/>
          <w:szCs w:val="20"/>
          <w:shd w:val="clear" w:color="auto" w:fill="FFFFFF"/>
        </w:rPr>
        <w:t>Heeks</w:t>
      </w:r>
      <w:proofErr w:type="spellEnd"/>
      <w:r w:rsidRPr="00F549AF">
        <w:rPr>
          <w:rFonts w:asciiTheme="minorHAnsi" w:hAnsiTheme="minorHAnsi" w:cstheme="minorHAnsi"/>
          <w:color w:val="000000" w:themeColor="text1"/>
          <w:sz w:val="20"/>
          <w:szCs w:val="20"/>
          <w:shd w:val="clear" w:color="auto" w:fill="FFFFFF"/>
        </w:rPr>
        <w:t>, R. (2006) ‘Health information systems: Failure, success and improvisation’, </w:t>
      </w:r>
      <w:r w:rsidRPr="00F549AF">
        <w:rPr>
          <w:rFonts w:asciiTheme="minorHAnsi" w:hAnsiTheme="minorHAnsi" w:cstheme="minorHAnsi"/>
          <w:i/>
          <w:iCs/>
          <w:color w:val="000000" w:themeColor="text1"/>
          <w:sz w:val="20"/>
          <w:szCs w:val="20"/>
          <w:shd w:val="clear" w:color="auto" w:fill="FFFFFF"/>
        </w:rPr>
        <w:t>International journal of medical informatics (Shannon, Ireland)</w:t>
      </w:r>
      <w:r w:rsidRPr="00F549AF">
        <w:rPr>
          <w:rFonts w:asciiTheme="minorHAnsi" w:hAnsiTheme="minorHAnsi" w:cstheme="minorHAnsi"/>
          <w:color w:val="000000" w:themeColor="text1"/>
          <w:sz w:val="20"/>
          <w:szCs w:val="20"/>
          <w:shd w:val="clear" w:color="auto" w:fill="FFFFFF"/>
        </w:rPr>
        <w:t>, 75(2), pp. 125–137.</w:t>
      </w:r>
    </w:p>
    <w:p w14:paraId="062A5767" w14:textId="77777777" w:rsidR="00116052" w:rsidRPr="00F549AF" w:rsidRDefault="00116052">
      <w:pPr>
        <w:rPr>
          <w:rFonts w:asciiTheme="minorHAnsi" w:hAnsiTheme="minorHAnsi" w:cstheme="minorHAnsi"/>
          <w:color w:val="000000" w:themeColor="text1"/>
          <w:sz w:val="20"/>
          <w:szCs w:val="20"/>
        </w:rPr>
      </w:pPr>
    </w:p>
    <w:p w14:paraId="36586EFF" w14:textId="4B884264" w:rsidR="00DC361E" w:rsidRPr="00F549AF" w:rsidRDefault="00DC361E" w:rsidP="00DC361E">
      <w:pPr>
        <w:rPr>
          <w:rFonts w:asciiTheme="minorHAnsi" w:hAnsiTheme="minorHAnsi" w:cstheme="minorHAnsi"/>
          <w:color w:val="000000" w:themeColor="text1"/>
          <w:sz w:val="20"/>
          <w:szCs w:val="20"/>
          <w:shd w:val="clear" w:color="auto" w:fill="FFFFFF"/>
        </w:rPr>
      </w:pPr>
      <w:r w:rsidRPr="00F549AF">
        <w:rPr>
          <w:rFonts w:asciiTheme="minorHAnsi" w:hAnsiTheme="minorHAnsi" w:cstheme="minorHAnsi"/>
          <w:color w:val="000000" w:themeColor="text1"/>
          <w:sz w:val="20"/>
          <w:szCs w:val="20"/>
          <w:shd w:val="clear" w:color="auto" w:fill="FFFFFF"/>
        </w:rPr>
        <w:t>Kaplan, B. and Harris-Salamone, K.D. (2009) ‘Health IT success and failure: recommendations from literature and an AMIA workshop’, </w:t>
      </w:r>
      <w:r w:rsidRPr="00F549AF">
        <w:rPr>
          <w:rFonts w:asciiTheme="minorHAnsi" w:hAnsiTheme="minorHAnsi" w:cstheme="minorHAnsi"/>
          <w:i/>
          <w:iCs/>
          <w:color w:val="000000" w:themeColor="text1"/>
          <w:sz w:val="20"/>
          <w:szCs w:val="20"/>
          <w:shd w:val="clear" w:color="auto" w:fill="FFFFFF"/>
        </w:rPr>
        <w:t xml:space="preserve">Journal of the American Medical Informatics </w:t>
      </w:r>
      <w:proofErr w:type="gramStart"/>
      <w:r w:rsidRPr="00F549AF">
        <w:rPr>
          <w:rFonts w:asciiTheme="minorHAnsi" w:hAnsiTheme="minorHAnsi" w:cstheme="minorHAnsi"/>
          <w:i/>
          <w:iCs/>
          <w:color w:val="000000" w:themeColor="text1"/>
          <w:sz w:val="20"/>
          <w:szCs w:val="20"/>
          <w:shd w:val="clear" w:color="auto" w:fill="FFFFFF"/>
        </w:rPr>
        <w:t>Association :</w:t>
      </w:r>
      <w:proofErr w:type="gramEnd"/>
      <w:r w:rsidRPr="00F549AF">
        <w:rPr>
          <w:rFonts w:asciiTheme="minorHAnsi" w:hAnsiTheme="minorHAnsi" w:cstheme="minorHAnsi"/>
          <w:i/>
          <w:iCs/>
          <w:color w:val="000000" w:themeColor="text1"/>
          <w:sz w:val="20"/>
          <w:szCs w:val="20"/>
          <w:shd w:val="clear" w:color="auto" w:fill="FFFFFF"/>
        </w:rPr>
        <w:t xml:space="preserve"> JAMIA</w:t>
      </w:r>
      <w:r w:rsidRPr="00F549AF">
        <w:rPr>
          <w:rFonts w:asciiTheme="minorHAnsi" w:hAnsiTheme="minorHAnsi" w:cstheme="minorHAnsi"/>
          <w:color w:val="000000" w:themeColor="text1"/>
          <w:sz w:val="20"/>
          <w:szCs w:val="20"/>
          <w:shd w:val="clear" w:color="auto" w:fill="FFFFFF"/>
        </w:rPr>
        <w:t xml:space="preserve">, 16(3), pp. 291–299. </w:t>
      </w:r>
    </w:p>
    <w:p w14:paraId="7F4BAE8E" w14:textId="77777777" w:rsidR="00BF61D2" w:rsidRPr="00F549AF" w:rsidRDefault="00BF61D2" w:rsidP="00BF61D2">
      <w:pPr>
        <w:rPr>
          <w:rFonts w:asciiTheme="minorHAnsi" w:hAnsiTheme="minorHAnsi" w:cstheme="minorHAnsi"/>
          <w:color w:val="000000" w:themeColor="text1"/>
          <w:sz w:val="20"/>
          <w:szCs w:val="20"/>
          <w:shd w:val="clear" w:color="auto" w:fill="FFFFFF"/>
        </w:rPr>
      </w:pPr>
    </w:p>
    <w:p w14:paraId="4993B7BF" w14:textId="6E5D3E32" w:rsidR="00BF61D2" w:rsidRPr="00F549AF" w:rsidRDefault="00BF61D2" w:rsidP="00BF61D2">
      <w:pPr>
        <w:rPr>
          <w:rFonts w:asciiTheme="minorHAnsi" w:hAnsiTheme="minorHAnsi" w:cstheme="minorHAnsi"/>
          <w:color w:val="000000" w:themeColor="text1"/>
          <w:sz w:val="20"/>
          <w:szCs w:val="20"/>
          <w:shd w:val="clear" w:color="auto" w:fill="FFFFFF"/>
        </w:rPr>
      </w:pPr>
      <w:proofErr w:type="spellStart"/>
      <w:r w:rsidRPr="00F549AF">
        <w:rPr>
          <w:rFonts w:asciiTheme="minorHAnsi" w:hAnsiTheme="minorHAnsi" w:cstheme="minorHAnsi"/>
          <w:color w:val="000000" w:themeColor="text1"/>
          <w:sz w:val="20"/>
          <w:szCs w:val="20"/>
          <w:shd w:val="clear" w:color="auto" w:fill="FFFFFF"/>
        </w:rPr>
        <w:t>Ketikidis</w:t>
      </w:r>
      <w:proofErr w:type="spellEnd"/>
      <w:r w:rsidRPr="00F549AF">
        <w:rPr>
          <w:rFonts w:asciiTheme="minorHAnsi" w:hAnsiTheme="minorHAnsi" w:cstheme="minorHAnsi"/>
          <w:color w:val="000000" w:themeColor="text1"/>
          <w:sz w:val="20"/>
          <w:szCs w:val="20"/>
          <w:shd w:val="clear" w:color="auto" w:fill="FFFFFF"/>
        </w:rPr>
        <w:t>, P. </w:t>
      </w:r>
      <w:r w:rsidRPr="00F549AF">
        <w:rPr>
          <w:rFonts w:asciiTheme="minorHAnsi" w:hAnsiTheme="minorHAnsi" w:cstheme="minorHAnsi"/>
          <w:i/>
          <w:iCs/>
          <w:color w:val="000000" w:themeColor="text1"/>
          <w:sz w:val="20"/>
          <w:szCs w:val="20"/>
          <w:shd w:val="clear" w:color="auto" w:fill="FFFFFF"/>
        </w:rPr>
        <w:t>et al.</w:t>
      </w:r>
      <w:r w:rsidRPr="00F549AF">
        <w:rPr>
          <w:rFonts w:asciiTheme="minorHAnsi" w:hAnsiTheme="minorHAnsi" w:cstheme="minorHAnsi"/>
          <w:color w:val="000000" w:themeColor="text1"/>
          <w:sz w:val="20"/>
          <w:szCs w:val="20"/>
          <w:shd w:val="clear" w:color="auto" w:fill="FFFFFF"/>
        </w:rPr>
        <w:t> (2012) ‘Acceptance of health information technology in health professionals: An application of the revised technology acceptance model’, </w:t>
      </w:r>
      <w:r w:rsidRPr="00F549AF">
        <w:rPr>
          <w:rFonts w:asciiTheme="minorHAnsi" w:hAnsiTheme="minorHAnsi" w:cstheme="minorHAnsi"/>
          <w:i/>
          <w:iCs/>
          <w:color w:val="000000" w:themeColor="text1"/>
          <w:sz w:val="20"/>
          <w:szCs w:val="20"/>
          <w:shd w:val="clear" w:color="auto" w:fill="FFFFFF"/>
        </w:rPr>
        <w:t>Health informatics journal</w:t>
      </w:r>
      <w:r w:rsidRPr="00F549AF">
        <w:rPr>
          <w:rFonts w:asciiTheme="minorHAnsi" w:hAnsiTheme="minorHAnsi" w:cstheme="minorHAnsi"/>
          <w:color w:val="000000" w:themeColor="text1"/>
          <w:sz w:val="20"/>
          <w:szCs w:val="20"/>
          <w:shd w:val="clear" w:color="auto" w:fill="FFFFFF"/>
        </w:rPr>
        <w:t>, 18(2), pp. 124–134. </w:t>
      </w:r>
    </w:p>
    <w:p w14:paraId="0A28093E" w14:textId="3CF7336A" w:rsidR="00E05CA0" w:rsidRPr="00F549AF" w:rsidRDefault="00E05CA0" w:rsidP="00BF61D2">
      <w:pPr>
        <w:rPr>
          <w:rFonts w:asciiTheme="minorHAnsi" w:hAnsiTheme="minorHAnsi" w:cstheme="minorHAnsi"/>
          <w:color w:val="000000" w:themeColor="text1"/>
          <w:sz w:val="20"/>
          <w:szCs w:val="20"/>
          <w:shd w:val="clear" w:color="auto" w:fill="FFFFFF"/>
        </w:rPr>
      </w:pPr>
    </w:p>
    <w:p w14:paraId="31CA03C5" w14:textId="77777777" w:rsidR="00E05CA0" w:rsidRPr="00F549AF" w:rsidRDefault="00E05CA0" w:rsidP="00E05CA0">
      <w:pPr>
        <w:rPr>
          <w:rFonts w:asciiTheme="minorHAnsi" w:hAnsiTheme="minorHAnsi" w:cstheme="minorHAnsi"/>
          <w:color w:val="000000" w:themeColor="text1"/>
          <w:sz w:val="20"/>
          <w:szCs w:val="20"/>
        </w:rPr>
      </w:pPr>
      <w:proofErr w:type="spellStart"/>
      <w:r w:rsidRPr="00F549AF">
        <w:rPr>
          <w:rFonts w:asciiTheme="minorHAnsi" w:hAnsiTheme="minorHAnsi" w:cstheme="minorHAnsi"/>
          <w:color w:val="000000" w:themeColor="text1"/>
          <w:sz w:val="20"/>
          <w:szCs w:val="20"/>
          <w:shd w:val="clear" w:color="auto" w:fill="FFFFFF"/>
        </w:rPr>
        <w:t>Kimsey</w:t>
      </w:r>
      <w:proofErr w:type="spellEnd"/>
      <w:r w:rsidRPr="00F549AF">
        <w:rPr>
          <w:rFonts w:asciiTheme="minorHAnsi" w:hAnsiTheme="minorHAnsi" w:cstheme="minorHAnsi"/>
          <w:color w:val="000000" w:themeColor="text1"/>
          <w:sz w:val="20"/>
          <w:szCs w:val="20"/>
          <w:shd w:val="clear" w:color="auto" w:fill="FFFFFF"/>
        </w:rPr>
        <w:t>, D.B. (2010) ‘Lean Methodology in Health Care’, </w:t>
      </w:r>
      <w:r w:rsidRPr="00F549AF">
        <w:rPr>
          <w:rFonts w:asciiTheme="minorHAnsi" w:hAnsiTheme="minorHAnsi" w:cstheme="minorHAnsi"/>
          <w:i/>
          <w:iCs/>
          <w:color w:val="000000" w:themeColor="text1"/>
          <w:sz w:val="20"/>
          <w:szCs w:val="20"/>
          <w:shd w:val="clear" w:color="auto" w:fill="FFFFFF"/>
        </w:rPr>
        <w:t>AORN journal</w:t>
      </w:r>
      <w:r w:rsidRPr="00F549AF">
        <w:rPr>
          <w:rFonts w:asciiTheme="minorHAnsi" w:hAnsiTheme="minorHAnsi" w:cstheme="minorHAnsi"/>
          <w:color w:val="000000" w:themeColor="text1"/>
          <w:sz w:val="20"/>
          <w:szCs w:val="20"/>
          <w:shd w:val="clear" w:color="auto" w:fill="FFFFFF"/>
        </w:rPr>
        <w:t>, 92(1), pp. 53–60. </w:t>
      </w:r>
    </w:p>
    <w:p w14:paraId="200D56E0" w14:textId="77777777" w:rsidR="00B04B2B" w:rsidRPr="00F549AF" w:rsidRDefault="00B04B2B" w:rsidP="00DC361E">
      <w:pPr>
        <w:rPr>
          <w:rFonts w:asciiTheme="minorHAnsi" w:hAnsiTheme="minorHAnsi" w:cstheme="minorHAnsi"/>
          <w:color w:val="000000" w:themeColor="text1"/>
          <w:sz w:val="20"/>
          <w:szCs w:val="20"/>
          <w:shd w:val="clear" w:color="auto" w:fill="FFFFFF"/>
        </w:rPr>
      </w:pPr>
    </w:p>
    <w:p w14:paraId="39D4BCB6" w14:textId="7DD12770" w:rsidR="00804A77" w:rsidRPr="00F549AF" w:rsidRDefault="00B04B2B" w:rsidP="00DC361E">
      <w:pPr>
        <w:rPr>
          <w:rFonts w:asciiTheme="minorHAnsi" w:hAnsiTheme="minorHAnsi" w:cstheme="minorHAnsi"/>
          <w:color w:val="000000" w:themeColor="text1"/>
          <w:sz w:val="20"/>
          <w:szCs w:val="20"/>
          <w:shd w:val="clear" w:color="auto" w:fill="FFFFFF"/>
        </w:rPr>
      </w:pPr>
      <w:proofErr w:type="spellStart"/>
      <w:r w:rsidRPr="00F549AF">
        <w:rPr>
          <w:rFonts w:asciiTheme="minorHAnsi" w:hAnsiTheme="minorHAnsi" w:cstheme="minorHAnsi"/>
          <w:color w:val="000000" w:themeColor="text1"/>
          <w:sz w:val="20"/>
          <w:szCs w:val="20"/>
          <w:shd w:val="clear" w:color="auto" w:fill="FFFFFF"/>
        </w:rPr>
        <w:t>Kujala</w:t>
      </w:r>
      <w:proofErr w:type="spellEnd"/>
      <w:r w:rsidRPr="00F549AF">
        <w:rPr>
          <w:rFonts w:asciiTheme="minorHAnsi" w:hAnsiTheme="minorHAnsi" w:cstheme="minorHAnsi"/>
          <w:color w:val="000000" w:themeColor="text1"/>
          <w:sz w:val="20"/>
          <w:szCs w:val="20"/>
          <w:shd w:val="clear" w:color="auto" w:fill="FFFFFF"/>
        </w:rPr>
        <w:t xml:space="preserve"> S, </w:t>
      </w:r>
      <w:proofErr w:type="spellStart"/>
      <w:r w:rsidRPr="00F549AF">
        <w:rPr>
          <w:rFonts w:asciiTheme="minorHAnsi" w:hAnsiTheme="minorHAnsi" w:cstheme="minorHAnsi"/>
          <w:color w:val="000000" w:themeColor="text1"/>
          <w:sz w:val="20"/>
          <w:szCs w:val="20"/>
          <w:shd w:val="clear" w:color="auto" w:fill="FFFFFF"/>
        </w:rPr>
        <w:t>Ammenwerth</w:t>
      </w:r>
      <w:proofErr w:type="spellEnd"/>
      <w:r w:rsidRPr="00F549AF">
        <w:rPr>
          <w:rFonts w:asciiTheme="minorHAnsi" w:hAnsiTheme="minorHAnsi" w:cstheme="minorHAnsi"/>
          <w:color w:val="000000" w:themeColor="text1"/>
          <w:sz w:val="20"/>
          <w:szCs w:val="20"/>
          <w:shd w:val="clear" w:color="auto" w:fill="FFFFFF"/>
        </w:rPr>
        <w:t xml:space="preserve"> E, </w:t>
      </w:r>
      <w:proofErr w:type="spellStart"/>
      <w:r w:rsidRPr="00F549AF">
        <w:rPr>
          <w:rFonts w:asciiTheme="minorHAnsi" w:hAnsiTheme="minorHAnsi" w:cstheme="minorHAnsi"/>
          <w:color w:val="000000" w:themeColor="text1"/>
          <w:sz w:val="20"/>
          <w:szCs w:val="20"/>
          <w:shd w:val="clear" w:color="auto" w:fill="FFFFFF"/>
        </w:rPr>
        <w:t>Kolanen</w:t>
      </w:r>
      <w:proofErr w:type="spellEnd"/>
      <w:r w:rsidRPr="00F549AF">
        <w:rPr>
          <w:rFonts w:asciiTheme="minorHAnsi" w:hAnsiTheme="minorHAnsi" w:cstheme="minorHAnsi"/>
          <w:color w:val="000000" w:themeColor="text1"/>
          <w:sz w:val="20"/>
          <w:szCs w:val="20"/>
          <w:shd w:val="clear" w:color="auto" w:fill="FFFFFF"/>
        </w:rPr>
        <w:t xml:space="preserve"> H, </w:t>
      </w:r>
      <w:proofErr w:type="spellStart"/>
      <w:r w:rsidRPr="00F549AF">
        <w:rPr>
          <w:rFonts w:asciiTheme="minorHAnsi" w:hAnsiTheme="minorHAnsi" w:cstheme="minorHAnsi"/>
          <w:color w:val="000000" w:themeColor="text1"/>
          <w:sz w:val="20"/>
          <w:szCs w:val="20"/>
          <w:shd w:val="clear" w:color="auto" w:fill="FFFFFF"/>
        </w:rPr>
        <w:t>Ervast</w:t>
      </w:r>
      <w:proofErr w:type="spellEnd"/>
      <w:r w:rsidRPr="00F549AF">
        <w:rPr>
          <w:rFonts w:asciiTheme="minorHAnsi" w:hAnsiTheme="minorHAnsi" w:cstheme="minorHAnsi"/>
          <w:color w:val="000000" w:themeColor="text1"/>
          <w:sz w:val="20"/>
          <w:szCs w:val="20"/>
          <w:shd w:val="clear" w:color="auto" w:fill="FFFFFF"/>
        </w:rPr>
        <w:t xml:space="preserve"> M</w:t>
      </w:r>
      <w:r w:rsidR="008E3BFB">
        <w:rPr>
          <w:rFonts w:asciiTheme="minorHAnsi" w:hAnsiTheme="minorHAnsi" w:cstheme="minorHAnsi"/>
          <w:color w:val="000000" w:themeColor="text1"/>
          <w:sz w:val="20"/>
          <w:szCs w:val="20"/>
          <w:shd w:val="clear" w:color="auto" w:fill="FFFFFF"/>
        </w:rPr>
        <w:t xml:space="preserve"> (2020) ‘</w:t>
      </w:r>
      <w:r w:rsidRPr="00F549AF">
        <w:rPr>
          <w:rFonts w:asciiTheme="minorHAnsi" w:hAnsiTheme="minorHAnsi" w:cstheme="minorHAnsi"/>
          <w:color w:val="000000" w:themeColor="text1"/>
          <w:sz w:val="20"/>
          <w:szCs w:val="20"/>
          <w:shd w:val="clear" w:color="auto" w:fill="FFFFFF"/>
        </w:rPr>
        <w:t>Applying and Extending the FITT Framework to Identify the Challenges and Opportunities of Successful eHealth Services for Patient Self-Management: Qualitative Interview Study</w:t>
      </w:r>
      <w:r w:rsidR="008E3BFB">
        <w:rPr>
          <w:rFonts w:asciiTheme="minorHAnsi" w:hAnsiTheme="minorHAnsi" w:cstheme="minorHAnsi"/>
          <w:color w:val="000000" w:themeColor="text1"/>
          <w:sz w:val="20"/>
          <w:szCs w:val="20"/>
          <w:shd w:val="clear" w:color="auto" w:fill="FFFFFF"/>
        </w:rPr>
        <w:t xml:space="preserve">’, </w:t>
      </w:r>
      <w:r w:rsidRPr="008E3BFB">
        <w:rPr>
          <w:rFonts w:asciiTheme="minorHAnsi" w:hAnsiTheme="minorHAnsi" w:cstheme="minorHAnsi"/>
          <w:i/>
          <w:iCs/>
          <w:color w:val="000000" w:themeColor="text1"/>
          <w:sz w:val="20"/>
          <w:szCs w:val="20"/>
          <w:shd w:val="clear" w:color="auto" w:fill="FFFFFF"/>
        </w:rPr>
        <w:t>J Med Internet Res</w:t>
      </w:r>
      <w:r w:rsidR="008E3BFB">
        <w:rPr>
          <w:rFonts w:asciiTheme="minorHAnsi" w:hAnsiTheme="minorHAnsi" w:cstheme="minorHAnsi"/>
          <w:color w:val="000000" w:themeColor="text1"/>
          <w:sz w:val="20"/>
          <w:szCs w:val="20"/>
          <w:shd w:val="clear" w:color="auto" w:fill="FFFFFF"/>
        </w:rPr>
        <w:t xml:space="preserve">. </w:t>
      </w:r>
      <w:r w:rsidRPr="00F549AF">
        <w:rPr>
          <w:rFonts w:asciiTheme="minorHAnsi" w:hAnsiTheme="minorHAnsi" w:cstheme="minorHAnsi"/>
          <w:color w:val="000000" w:themeColor="text1"/>
          <w:sz w:val="20"/>
          <w:szCs w:val="20"/>
          <w:shd w:val="clear" w:color="auto" w:fill="FFFFFF"/>
        </w:rPr>
        <w:t>22(8)</w:t>
      </w:r>
      <w:r w:rsidR="008E3BFB">
        <w:rPr>
          <w:rFonts w:asciiTheme="minorHAnsi" w:hAnsiTheme="minorHAnsi" w:cstheme="minorHAnsi"/>
          <w:color w:val="000000" w:themeColor="text1"/>
          <w:sz w:val="20"/>
          <w:szCs w:val="20"/>
          <w:shd w:val="clear" w:color="auto" w:fill="FFFFFF"/>
        </w:rPr>
        <w:t xml:space="preserve"> </w:t>
      </w:r>
    </w:p>
    <w:p w14:paraId="374EF0E7" w14:textId="77777777" w:rsidR="00F549AF" w:rsidRPr="00F549AF" w:rsidRDefault="00F549AF" w:rsidP="00DC361E">
      <w:pPr>
        <w:rPr>
          <w:rFonts w:asciiTheme="minorHAnsi" w:hAnsiTheme="minorHAnsi" w:cstheme="minorHAnsi"/>
          <w:color w:val="000000" w:themeColor="text1"/>
          <w:sz w:val="20"/>
          <w:szCs w:val="20"/>
          <w:shd w:val="clear" w:color="auto" w:fill="FFFFFF"/>
        </w:rPr>
      </w:pPr>
    </w:p>
    <w:p w14:paraId="272FB351" w14:textId="339F3B3F" w:rsidR="00804A77" w:rsidRPr="00F549AF" w:rsidRDefault="00804A77" w:rsidP="00DC361E">
      <w:pPr>
        <w:rPr>
          <w:rFonts w:asciiTheme="minorHAnsi" w:hAnsiTheme="minorHAnsi" w:cstheme="minorHAnsi"/>
          <w:color w:val="000000" w:themeColor="text1"/>
          <w:sz w:val="20"/>
          <w:szCs w:val="20"/>
          <w:shd w:val="clear" w:color="auto" w:fill="FFFFFF"/>
        </w:rPr>
      </w:pPr>
      <w:proofErr w:type="spellStart"/>
      <w:r w:rsidRPr="00804A77">
        <w:rPr>
          <w:rFonts w:asciiTheme="minorHAnsi" w:hAnsiTheme="minorHAnsi" w:cstheme="minorHAnsi"/>
          <w:color w:val="000000" w:themeColor="text1"/>
          <w:sz w:val="20"/>
          <w:szCs w:val="20"/>
          <w:shd w:val="clear" w:color="auto" w:fill="FFFFFF"/>
        </w:rPr>
        <w:t>Prgomet</w:t>
      </w:r>
      <w:proofErr w:type="spellEnd"/>
      <w:r w:rsidRPr="00804A77">
        <w:rPr>
          <w:rFonts w:asciiTheme="minorHAnsi" w:hAnsiTheme="minorHAnsi" w:cstheme="minorHAnsi"/>
          <w:color w:val="000000" w:themeColor="text1"/>
          <w:sz w:val="20"/>
          <w:szCs w:val="20"/>
          <w:shd w:val="clear" w:color="auto" w:fill="FFFFFF"/>
        </w:rPr>
        <w:t xml:space="preserve"> M, Georgiou A, Callen J, Westbrook J. </w:t>
      </w:r>
      <w:r w:rsidR="008E3BFB">
        <w:rPr>
          <w:rFonts w:asciiTheme="minorHAnsi" w:hAnsiTheme="minorHAnsi" w:cstheme="minorHAnsi"/>
          <w:color w:val="000000" w:themeColor="text1"/>
          <w:sz w:val="20"/>
          <w:szCs w:val="20"/>
          <w:shd w:val="clear" w:color="auto" w:fill="FFFFFF"/>
        </w:rPr>
        <w:t>(2019) ‘</w:t>
      </w:r>
      <w:r w:rsidRPr="00804A77">
        <w:rPr>
          <w:rFonts w:asciiTheme="minorHAnsi" w:hAnsiTheme="minorHAnsi" w:cstheme="minorHAnsi"/>
          <w:color w:val="000000" w:themeColor="text1"/>
          <w:sz w:val="20"/>
          <w:szCs w:val="20"/>
          <w:shd w:val="clear" w:color="auto" w:fill="FFFFFF"/>
        </w:rPr>
        <w:t>Fit between individuals, tasks, technology, and environment (FITTE) framework: A proposed extension of FITT to evaluate and optimise health information technology use</w:t>
      </w:r>
      <w:r w:rsidR="008E3BFB">
        <w:rPr>
          <w:rFonts w:asciiTheme="minorHAnsi" w:hAnsiTheme="minorHAnsi" w:cstheme="minorHAnsi"/>
          <w:color w:val="000000" w:themeColor="text1"/>
          <w:sz w:val="20"/>
          <w:szCs w:val="20"/>
          <w:shd w:val="clear" w:color="auto" w:fill="FFFFFF"/>
        </w:rPr>
        <w:t>’</w:t>
      </w:r>
      <w:r w:rsidRPr="00804A77">
        <w:rPr>
          <w:rFonts w:asciiTheme="minorHAnsi" w:hAnsiTheme="minorHAnsi" w:cstheme="minorHAnsi"/>
          <w:color w:val="000000" w:themeColor="text1"/>
          <w:sz w:val="20"/>
          <w:szCs w:val="20"/>
          <w:shd w:val="clear" w:color="auto" w:fill="FFFFFF"/>
        </w:rPr>
        <w:t>. </w:t>
      </w:r>
      <w:r w:rsidRPr="00804A77">
        <w:rPr>
          <w:rFonts w:asciiTheme="minorHAnsi" w:hAnsiTheme="minorHAnsi" w:cstheme="minorHAnsi"/>
          <w:i/>
          <w:iCs/>
          <w:color w:val="000000" w:themeColor="text1"/>
          <w:sz w:val="20"/>
          <w:szCs w:val="20"/>
          <w:shd w:val="clear" w:color="auto" w:fill="FFFFFF"/>
        </w:rPr>
        <w:t xml:space="preserve">Stud Health </w:t>
      </w:r>
      <w:proofErr w:type="spellStart"/>
      <w:r w:rsidRPr="00804A77">
        <w:rPr>
          <w:rFonts w:asciiTheme="minorHAnsi" w:hAnsiTheme="minorHAnsi" w:cstheme="minorHAnsi"/>
          <w:i/>
          <w:iCs/>
          <w:color w:val="000000" w:themeColor="text1"/>
          <w:sz w:val="20"/>
          <w:szCs w:val="20"/>
          <w:shd w:val="clear" w:color="auto" w:fill="FFFFFF"/>
        </w:rPr>
        <w:t>Technol</w:t>
      </w:r>
      <w:proofErr w:type="spellEnd"/>
      <w:r w:rsidRPr="00804A77">
        <w:rPr>
          <w:rFonts w:asciiTheme="minorHAnsi" w:hAnsiTheme="minorHAnsi" w:cstheme="minorHAnsi"/>
          <w:i/>
          <w:iCs/>
          <w:color w:val="000000" w:themeColor="text1"/>
          <w:sz w:val="20"/>
          <w:szCs w:val="20"/>
          <w:shd w:val="clear" w:color="auto" w:fill="FFFFFF"/>
        </w:rPr>
        <w:t xml:space="preserve"> Inform</w:t>
      </w:r>
      <w:r w:rsidR="008E3BFB">
        <w:rPr>
          <w:rFonts w:asciiTheme="minorHAnsi" w:hAnsiTheme="minorHAnsi" w:cstheme="minorHAnsi"/>
          <w:i/>
          <w:iCs/>
          <w:color w:val="000000" w:themeColor="text1"/>
          <w:sz w:val="20"/>
          <w:szCs w:val="20"/>
          <w:shd w:val="clear" w:color="auto" w:fill="FFFFFF"/>
        </w:rPr>
        <w:t>,</w:t>
      </w:r>
      <w:r w:rsidRPr="00804A77">
        <w:rPr>
          <w:rFonts w:asciiTheme="minorHAnsi" w:hAnsiTheme="minorHAnsi" w:cstheme="minorHAnsi"/>
          <w:i/>
          <w:iCs/>
          <w:color w:val="000000" w:themeColor="text1"/>
          <w:sz w:val="20"/>
          <w:szCs w:val="20"/>
          <w:shd w:val="clear" w:color="auto" w:fill="FFFFFF"/>
        </w:rPr>
        <w:t> </w:t>
      </w:r>
      <w:r w:rsidR="008E3BFB">
        <w:rPr>
          <w:rFonts w:asciiTheme="minorHAnsi" w:hAnsiTheme="minorHAnsi" w:cstheme="minorHAnsi"/>
          <w:color w:val="000000" w:themeColor="text1"/>
          <w:sz w:val="20"/>
          <w:szCs w:val="20"/>
          <w:shd w:val="clear" w:color="auto" w:fill="FFFFFF"/>
        </w:rPr>
        <w:t>6 (3), pp. 221-264</w:t>
      </w:r>
      <w:r w:rsidR="00081F92">
        <w:rPr>
          <w:rFonts w:asciiTheme="minorHAnsi" w:hAnsiTheme="minorHAnsi" w:cstheme="minorHAnsi"/>
          <w:color w:val="000000" w:themeColor="text1"/>
          <w:sz w:val="20"/>
          <w:szCs w:val="20"/>
          <w:shd w:val="clear" w:color="auto" w:fill="FFFFFF"/>
        </w:rPr>
        <w:t xml:space="preserve">. </w:t>
      </w:r>
    </w:p>
    <w:p w14:paraId="4AE09349" w14:textId="77777777" w:rsidR="00F549AF" w:rsidRPr="00F549AF" w:rsidRDefault="00F549AF" w:rsidP="00D166C6">
      <w:pPr>
        <w:rPr>
          <w:rFonts w:asciiTheme="minorHAnsi" w:hAnsiTheme="minorHAnsi" w:cstheme="minorHAnsi"/>
          <w:color w:val="000000" w:themeColor="text1"/>
          <w:sz w:val="20"/>
          <w:szCs w:val="20"/>
          <w:shd w:val="clear" w:color="auto" w:fill="FFFFFF"/>
        </w:rPr>
      </w:pPr>
    </w:p>
    <w:p w14:paraId="247B4C4F" w14:textId="6A7CA55B" w:rsidR="00D166C6" w:rsidRPr="00F549AF" w:rsidRDefault="00D166C6" w:rsidP="00D166C6">
      <w:pPr>
        <w:rPr>
          <w:rFonts w:asciiTheme="minorHAnsi" w:hAnsiTheme="minorHAnsi" w:cstheme="minorHAnsi"/>
          <w:color w:val="000000" w:themeColor="text1"/>
          <w:sz w:val="20"/>
          <w:szCs w:val="20"/>
        </w:rPr>
      </w:pPr>
      <w:r w:rsidRPr="00F549AF">
        <w:rPr>
          <w:rFonts w:asciiTheme="minorHAnsi" w:hAnsiTheme="minorHAnsi" w:cstheme="minorHAnsi"/>
          <w:color w:val="000000" w:themeColor="text1"/>
          <w:sz w:val="20"/>
          <w:szCs w:val="20"/>
          <w:shd w:val="clear" w:color="auto" w:fill="FFFFFF"/>
        </w:rPr>
        <w:t xml:space="preserve">Michie, S., van </w:t>
      </w:r>
      <w:proofErr w:type="spellStart"/>
      <w:r w:rsidRPr="00F549AF">
        <w:rPr>
          <w:rFonts w:asciiTheme="minorHAnsi" w:hAnsiTheme="minorHAnsi" w:cstheme="minorHAnsi"/>
          <w:color w:val="000000" w:themeColor="text1"/>
          <w:sz w:val="20"/>
          <w:szCs w:val="20"/>
          <w:shd w:val="clear" w:color="auto" w:fill="FFFFFF"/>
        </w:rPr>
        <w:t>Stralen</w:t>
      </w:r>
      <w:proofErr w:type="spellEnd"/>
      <w:r w:rsidRPr="00F549AF">
        <w:rPr>
          <w:rFonts w:asciiTheme="minorHAnsi" w:hAnsiTheme="minorHAnsi" w:cstheme="minorHAnsi"/>
          <w:color w:val="000000" w:themeColor="text1"/>
          <w:sz w:val="20"/>
          <w:szCs w:val="20"/>
          <w:shd w:val="clear" w:color="auto" w:fill="FFFFFF"/>
        </w:rPr>
        <w:t>, M.M. and West, R. (2011) ‘The behaviour change wheel: A new method for characterising and designing behaviour change interventions’, </w:t>
      </w:r>
      <w:r w:rsidRPr="00F549AF">
        <w:rPr>
          <w:rFonts w:asciiTheme="minorHAnsi" w:hAnsiTheme="minorHAnsi" w:cstheme="minorHAnsi"/>
          <w:i/>
          <w:iCs/>
          <w:color w:val="000000" w:themeColor="text1"/>
          <w:sz w:val="20"/>
          <w:szCs w:val="20"/>
          <w:shd w:val="clear" w:color="auto" w:fill="FFFFFF"/>
        </w:rPr>
        <w:t xml:space="preserve">Implementation </w:t>
      </w:r>
      <w:proofErr w:type="gramStart"/>
      <w:r w:rsidRPr="00F549AF">
        <w:rPr>
          <w:rFonts w:asciiTheme="minorHAnsi" w:hAnsiTheme="minorHAnsi" w:cstheme="minorHAnsi"/>
          <w:i/>
          <w:iCs/>
          <w:color w:val="000000" w:themeColor="text1"/>
          <w:sz w:val="20"/>
          <w:szCs w:val="20"/>
          <w:shd w:val="clear" w:color="auto" w:fill="FFFFFF"/>
        </w:rPr>
        <w:t>science :</w:t>
      </w:r>
      <w:proofErr w:type="gramEnd"/>
      <w:r w:rsidRPr="00F549AF">
        <w:rPr>
          <w:rFonts w:asciiTheme="minorHAnsi" w:hAnsiTheme="minorHAnsi" w:cstheme="minorHAnsi"/>
          <w:i/>
          <w:iCs/>
          <w:color w:val="000000" w:themeColor="text1"/>
          <w:sz w:val="20"/>
          <w:szCs w:val="20"/>
          <w:shd w:val="clear" w:color="auto" w:fill="FFFFFF"/>
        </w:rPr>
        <w:t xml:space="preserve"> IS</w:t>
      </w:r>
      <w:r w:rsidRPr="00F549AF">
        <w:rPr>
          <w:rFonts w:asciiTheme="minorHAnsi" w:hAnsiTheme="minorHAnsi" w:cstheme="minorHAnsi"/>
          <w:color w:val="000000" w:themeColor="text1"/>
          <w:sz w:val="20"/>
          <w:szCs w:val="20"/>
          <w:shd w:val="clear" w:color="auto" w:fill="FFFFFF"/>
        </w:rPr>
        <w:t>, 6(1), pp. 42–42.</w:t>
      </w:r>
    </w:p>
    <w:p w14:paraId="57326FB1" w14:textId="44F3B038" w:rsidR="005E2C1F" w:rsidRPr="00F549AF" w:rsidRDefault="005E2C1F" w:rsidP="00DC361E">
      <w:pPr>
        <w:rPr>
          <w:rFonts w:asciiTheme="minorHAnsi" w:hAnsiTheme="minorHAnsi" w:cstheme="minorHAnsi"/>
          <w:color w:val="000000" w:themeColor="text1"/>
          <w:sz w:val="20"/>
          <w:szCs w:val="20"/>
          <w:shd w:val="clear" w:color="auto" w:fill="FFFFFF"/>
        </w:rPr>
      </w:pPr>
    </w:p>
    <w:p w14:paraId="53BC39CC" w14:textId="5A37043F" w:rsidR="005E2C1F" w:rsidRPr="00F549AF" w:rsidRDefault="005E2C1F" w:rsidP="00DC361E">
      <w:pPr>
        <w:rPr>
          <w:rFonts w:asciiTheme="minorHAnsi" w:hAnsiTheme="minorHAnsi" w:cstheme="minorHAnsi"/>
          <w:color w:val="000000" w:themeColor="text1"/>
          <w:sz w:val="20"/>
          <w:szCs w:val="20"/>
        </w:rPr>
      </w:pPr>
      <w:r w:rsidRPr="00F549AF">
        <w:rPr>
          <w:rFonts w:asciiTheme="minorHAnsi" w:hAnsiTheme="minorHAnsi" w:cstheme="minorHAnsi"/>
          <w:color w:val="000000" w:themeColor="text1"/>
          <w:sz w:val="20"/>
          <w:szCs w:val="20"/>
          <w:shd w:val="clear" w:color="auto" w:fill="FFFFFF"/>
        </w:rPr>
        <w:t>Richards, T., Coulter, A. and Wicks, P. (2015) ‘Time to deliver patient centred care’, </w:t>
      </w:r>
      <w:proofErr w:type="gramStart"/>
      <w:r w:rsidRPr="00F549AF">
        <w:rPr>
          <w:rFonts w:asciiTheme="minorHAnsi" w:hAnsiTheme="minorHAnsi" w:cstheme="minorHAnsi"/>
          <w:i/>
          <w:iCs/>
          <w:color w:val="000000" w:themeColor="text1"/>
          <w:sz w:val="20"/>
          <w:szCs w:val="20"/>
          <w:shd w:val="clear" w:color="auto" w:fill="FFFFFF"/>
        </w:rPr>
        <w:t>BMJ :</w:t>
      </w:r>
      <w:proofErr w:type="gramEnd"/>
      <w:r w:rsidRPr="00F549AF">
        <w:rPr>
          <w:rFonts w:asciiTheme="minorHAnsi" w:hAnsiTheme="minorHAnsi" w:cstheme="minorHAnsi"/>
          <w:i/>
          <w:iCs/>
          <w:color w:val="000000" w:themeColor="text1"/>
          <w:sz w:val="20"/>
          <w:szCs w:val="20"/>
          <w:shd w:val="clear" w:color="auto" w:fill="FFFFFF"/>
        </w:rPr>
        <w:t xml:space="preserve"> British Medical Journal</w:t>
      </w:r>
      <w:r w:rsidRPr="00F549AF">
        <w:rPr>
          <w:rFonts w:asciiTheme="minorHAnsi" w:hAnsiTheme="minorHAnsi" w:cstheme="minorHAnsi"/>
          <w:color w:val="000000" w:themeColor="text1"/>
          <w:sz w:val="20"/>
          <w:szCs w:val="20"/>
          <w:shd w:val="clear" w:color="auto" w:fill="FFFFFF"/>
        </w:rPr>
        <w:t>, 350, pp. 530–530.</w:t>
      </w:r>
    </w:p>
    <w:p w14:paraId="434C0A4A" w14:textId="77777777" w:rsidR="00DD648A" w:rsidRPr="00F549AF" w:rsidRDefault="00DD648A" w:rsidP="00DD648A">
      <w:pPr>
        <w:rPr>
          <w:rFonts w:asciiTheme="minorHAnsi" w:hAnsiTheme="minorHAnsi" w:cstheme="minorHAnsi"/>
          <w:color w:val="000000" w:themeColor="text1"/>
          <w:sz w:val="20"/>
          <w:szCs w:val="20"/>
        </w:rPr>
      </w:pPr>
    </w:p>
    <w:p w14:paraId="57339E8F" w14:textId="77777777" w:rsidR="00DD648A" w:rsidRPr="00F549AF" w:rsidRDefault="00DD648A" w:rsidP="00DD648A">
      <w:pPr>
        <w:rPr>
          <w:rFonts w:asciiTheme="minorHAnsi" w:hAnsiTheme="minorHAnsi" w:cstheme="minorHAnsi"/>
          <w:color w:val="000000" w:themeColor="text1"/>
          <w:sz w:val="20"/>
          <w:szCs w:val="20"/>
        </w:rPr>
      </w:pPr>
      <w:r w:rsidRPr="00F549AF">
        <w:rPr>
          <w:rFonts w:asciiTheme="minorHAnsi" w:hAnsiTheme="minorHAnsi" w:cstheme="minorHAnsi"/>
          <w:color w:val="000000" w:themeColor="text1"/>
          <w:sz w:val="20"/>
          <w:szCs w:val="20"/>
        </w:rPr>
        <w:t xml:space="preserve">TMS Insight (2022) Barcode Scanners. </w:t>
      </w:r>
      <w:proofErr w:type="spellStart"/>
      <w:r w:rsidRPr="00F549AF">
        <w:rPr>
          <w:rFonts w:asciiTheme="minorHAnsi" w:hAnsiTheme="minorHAnsi" w:cstheme="minorHAnsi"/>
          <w:color w:val="000000" w:themeColor="text1"/>
          <w:sz w:val="20"/>
          <w:szCs w:val="20"/>
        </w:rPr>
        <w:t>Avilable</w:t>
      </w:r>
      <w:proofErr w:type="spellEnd"/>
      <w:r w:rsidRPr="00F549AF">
        <w:rPr>
          <w:rFonts w:asciiTheme="minorHAnsi" w:hAnsiTheme="minorHAnsi" w:cstheme="minorHAnsi"/>
          <w:color w:val="000000" w:themeColor="text1"/>
          <w:sz w:val="20"/>
          <w:szCs w:val="20"/>
        </w:rPr>
        <w:t xml:space="preserve"> at: </w:t>
      </w:r>
      <w:hyperlink r:id="rId6" w:history="1">
        <w:r w:rsidRPr="00F549AF">
          <w:rPr>
            <w:rStyle w:val="Hyperlink"/>
            <w:rFonts w:asciiTheme="minorHAnsi" w:hAnsiTheme="minorHAnsi" w:cstheme="minorHAnsi"/>
            <w:color w:val="000000" w:themeColor="text1"/>
            <w:sz w:val="20"/>
            <w:szCs w:val="20"/>
          </w:rPr>
          <w:t>https://tmsinsight.com/categories_18_barcode-scanners</w:t>
        </w:r>
      </w:hyperlink>
    </w:p>
    <w:p w14:paraId="447442F2" w14:textId="3B3924CB" w:rsidR="00D545EE" w:rsidRPr="00F549AF" w:rsidRDefault="00D545EE" w:rsidP="00DC361E">
      <w:pPr>
        <w:rPr>
          <w:rFonts w:asciiTheme="minorHAnsi" w:hAnsiTheme="minorHAnsi" w:cstheme="minorHAnsi"/>
          <w:color w:val="000000" w:themeColor="text1"/>
          <w:sz w:val="20"/>
          <w:szCs w:val="20"/>
        </w:rPr>
      </w:pPr>
    </w:p>
    <w:p w14:paraId="1A454249" w14:textId="3DB867CB" w:rsidR="00D545EE" w:rsidRPr="00F549AF" w:rsidRDefault="00D545EE" w:rsidP="00DC361E">
      <w:pPr>
        <w:rPr>
          <w:rFonts w:asciiTheme="minorHAnsi" w:hAnsiTheme="minorHAnsi" w:cstheme="minorHAnsi"/>
          <w:color w:val="000000" w:themeColor="text1"/>
          <w:sz w:val="20"/>
          <w:szCs w:val="20"/>
        </w:rPr>
      </w:pPr>
      <w:r w:rsidRPr="00F549AF">
        <w:rPr>
          <w:rFonts w:asciiTheme="minorHAnsi" w:hAnsiTheme="minorHAnsi" w:cstheme="minorHAnsi"/>
          <w:color w:val="000000" w:themeColor="text1"/>
          <w:sz w:val="20"/>
          <w:szCs w:val="20"/>
        </w:rPr>
        <w:t xml:space="preserve">TMS Insight (2022) </w:t>
      </w:r>
      <w:r w:rsidRPr="00F549AF">
        <w:rPr>
          <w:rFonts w:asciiTheme="minorHAnsi" w:hAnsiTheme="minorHAnsi" w:cstheme="minorHAnsi"/>
          <w:i/>
          <w:color w:val="000000" w:themeColor="text1"/>
          <w:sz w:val="20"/>
          <w:szCs w:val="20"/>
        </w:rPr>
        <w:t xml:space="preserve">Prescription Tracking System. </w:t>
      </w:r>
      <w:r w:rsidRPr="00F549AF">
        <w:rPr>
          <w:rFonts w:asciiTheme="minorHAnsi" w:hAnsiTheme="minorHAnsi" w:cstheme="minorHAnsi"/>
          <w:color w:val="000000" w:themeColor="text1"/>
          <w:sz w:val="20"/>
          <w:szCs w:val="20"/>
        </w:rPr>
        <w:t>Available at</w:t>
      </w:r>
      <w:r w:rsidR="00DD648A" w:rsidRPr="00F549AF">
        <w:rPr>
          <w:rFonts w:asciiTheme="minorHAnsi" w:hAnsiTheme="minorHAnsi" w:cstheme="minorHAnsi"/>
          <w:color w:val="000000" w:themeColor="text1"/>
          <w:sz w:val="20"/>
          <w:szCs w:val="20"/>
        </w:rPr>
        <w:t xml:space="preserve">: </w:t>
      </w:r>
      <w:hyperlink r:id="rId7" w:history="1">
        <w:r w:rsidR="00DD648A" w:rsidRPr="00F549AF">
          <w:rPr>
            <w:rStyle w:val="Hyperlink"/>
            <w:rFonts w:asciiTheme="minorHAnsi" w:hAnsiTheme="minorHAnsi" w:cstheme="minorHAnsi"/>
            <w:color w:val="000000" w:themeColor="text1"/>
            <w:sz w:val="20"/>
            <w:szCs w:val="20"/>
          </w:rPr>
          <w:t>https://tmsinsight.com/prescription-tracking-system.aspx</w:t>
        </w:r>
      </w:hyperlink>
    </w:p>
    <w:p w14:paraId="6218DFA9" w14:textId="77777777" w:rsidR="00DD648A" w:rsidRPr="00F549AF" w:rsidRDefault="00DD648A" w:rsidP="00DC361E">
      <w:pPr>
        <w:rPr>
          <w:rFonts w:asciiTheme="minorHAnsi" w:hAnsiTheme="minorHAnsi" w:cstheme="minorHAnsi"/>
          <w:color w:val="000000" w:themeColor="text1"/>
          <w:sz w:val="20"/>
          <w:szCs w:val="20"/>
        </w:rPr>
      </w:pPr>
    </w:p>
    <w:p w14:paraId="7121AB5D" w14:textId="6DAD51CE" w:rsidR="00F1358D" w:rsidRPr="00F549AF" w:rsidRDefault="00F1358D" w:rsidP="00F1358D">
      <w:pPr>
        <w:rPr>
          <w:rFonts w:asciiTheme="minorHAnsi" w:hAnsiTheme="minorHAnsi" w:cstheme="minorHAnsi"/>
          <w:color w:val="000000" w:themeColor="text1"/>
          <w:sz w:val="20"/>
          <w:szCs w:val="20"/>
        </w:rPr>
      </w:pPr>
      <w:r w:rsidRPr="00F549AF">
        <w:rPr>
          <w:rFonts w:asciiTheme="minorHAnsi" w:hAnsiTheme="minorHAnsi" w:cstheme="minorHAnsi"/>
          <w:color w:val="000000" w:themeColor="text1"/>
          <w:sz w:val="20"/>
          <w:szCs w:val="20"/>
          <w:shd w:val="clear" w:color="auto" w:fill="FFFFFF"/>
        </w:rPr>
        <w:t xml:space="preserve">Williams, R. and </w:t>
      </w:r>
      <w:proofErr w:type="spellStart"/>
      <w:r w:rsidRPr="00F549AF">
        <w:rPr>
          <w:rFonts w:asciiTheme="minorHAnsi" w:hAnsiTheme="minorHAnsi" w:cstheme="minorHAnsi"/>
          <w:color w:val="000000" w:themeColor="text1"/>
          <w:sz w:val="20"/>
          <w:szCs w:val="20"/>
          <w:shd w:val="clear" w:color="auto" w:fill="FFFFFF"/>
        </w:rPr>
        <w:t>Cresswell</w:t>
      </w:r>
      <w:proofErr w:type="spellEnd"/>
      <w:r w:rsidRPr="00F549AF">
        <w:rPr>
          <w:rFonts w:asciiTheme="minorHAnsi" w:hAnsiTheme="minorHAnsi" w:cstheme="minorHAnsi"/>
          <w:color w:val="000000" w:themeColor="text1"/>
          <w:sz w:val="20"/>
          <w:szCs w:val="20"/>
          <w:shd w:val="clear" w:color="auto" w:fill="FFFFFF"/>
        </w:rPr>
        <w:t>, K</w:t>
      </w:r>
      <w:r w:rsidR="00081F92">
        <w:rPr>
          <w:rFonts w:asciiTheme="minorHAnsi" w:hAnsiTheme="minorHAnsi" w:cstheme="minorHAnsi"/>
          <w:color w:val="000000" w:themeColor="text1"/>
          <w:sz w:val="20"/>
          <w:szCs w:val="20"/>
          <w:shd w:val="clear" w:color="auto" w:fill="FFFFFF"/>
        </w:rPr>
        <w:t>.</w:t>
      </w:r>
      <w:r w:rsidRPr="00F549AF">
        <w:rPr>
          <w:rFonts w:asciiTheme="minorHAnsi" w:hAnsiTheme="minorHAnsi" w:cstheme="minorHAnsi"/>
          <w:color w:val="000000" w:themeColor="text1"/>
          <w:sz w:val="20"/>
          <w:szCs w:val="20"/>
          <w:shd w:val="clear" w:color="auto" w:fill="FFFFFF"/>
        </w:rPr>
        <w:t xml:space="preserve"> </w:t>
      </w:r>
      <w:r w:rsidR="00081F92">
        <w:rPr>
          <w:rFonts w:asciiTheme="minorHAnsi" w:hAnsiTheme="minorHAnsi" w:cstheme="minorHAnsi"/>
          <w:color w:val="000000" w:themeColor="text1"/>
          <w:sz w:val="20"/>
          <w:szCs w:val="20"/>
          <w:shd w:val="clear" w:color="auto" w:fill="FFFFFF"/>
        </w:rPr>
        <w:t>(</w:t>
      </w:r>
      <w:r w:rsidRPr="00F549AF">
        <w:rPr>
          <w:rFonts w:asciiTheme="minorHAnsi" w:hAnsiTheme="minorHAnsi" w:cstheme="minorHAnsi"/>
          <w:color w:val="000000" w:themeColor="text1"/>
          <w:sz w:val="20"/>
          <w:szCs w:val="20"/>
          <w:shd w:val="clear" w:color="auto" w:fill="FFFFFF"/>
        </w:rPr>
        <w:t>2020</w:t>
      </w:r>
      <w:r w:rsidR="00081F92">
        <w:rPr>
          <w:rFonts w:asciiTheme="minorHAnsi" w:hAnsiTheme="minorHAnsi" w:cstheme="minorHAnsi"/>
          <w:color w:val="000000" w:themeColor="text1"/>
          <w:sz w:val="20"/>
          <w:szCs w:val="20"/>
          <w:shd w:val="clear" w:color="auto" w:fill="FFFFFF"/>
        </w:rPr>
        <w:t>)</w:t>
      </w:r>
      <w:r w:rsidRPr="00F549AF">
        <w:rPr>
          <w:rFonts w:asciiTheme="minorHAnsi" w:hAnsiTheme="minorHAnsi" w:cstheme="minorHAnsi"/>
          <w:color w:val="000000" w:themeColor="text1"/>
          <w:sz w:val="20"/>
          <w:szCs w:val="20"/>
          <w:shd w:val="clear" w:color="auto" w:fill="FFFFFF"/>
        </w:rPr>
        <w:t xml:space="preserve"> </w:t>
      </w:r>
      <w:r w:rsidR="00081F92">
        <w:rPr>
          <w:rFonts w:asciiTheme="minorHAnsi" w:hAnsiTheme="minorHAnsi" w:cstheme="minorHAnsi"/>
          <w:color w:val="000000" w:themeColor="text1"/>
          <w:sz w:val="20"/>
          <w:szCs w:val="20"/>
          <w:shd w:val="clear" w:color="auto" w:fill="FFFFFF"/>
        </w:rPr>
        <w:t>‘</w:t>
      </w:r>
      <w:r w:rsidRPr="00F549AF">
        <w:rPr>
          <w:rFonts w:asciiTheme="minorHAnsi" w:hAnsiTheme="minorHAnsi" w:cstheme="minorHAnsi"/>
          <w:color w:val="000000" w:themeColor="text1"/>
          <w:sz w:val="20"/>
          <w:szCs w:val="20"/>
          <w:shd w:val="clear" w:color="auto" w:fill="FFFFFF"/>
        </w:rPr>
        <w:t>Independent evaluation of the global digital exemplar (GDE) programme</w:t>
      </w:r>
      <w:r w:rsidR="00081F92">
        <w:rPr>
          <w:rFonts w:asciiTheme="minorHAnsi" w:hAnsiTheme="minorHAnsi" w:cstheme="minorHAnsi"/>
          <w:color w:val="000000" w:themeColor="text1"/>
          <w:sz w:val="20"/>
          <w:szCs w:val="20"/>
          <w:shd w:val="clear" w:color="auto" w:fill="FFFFFF"/>
        </w:rPr>
        <w:t xml:space="preserve">’. Available at:  </w:t>
      </w:r>
      <w:hyperlink r:id="rId8" w:history="1">
        <w:r w:rsidR="00081F92" w:rsidRPr="004867B4">
          <w:rPr>
            <w:rStyle w:val="Hyperlink"/>
            <w:rFonts w:asciiTheme="minorHAnsi" w:hAnsiTheme="minorHAnsi" w:cstheme="minorHAnsi"/>
            <w:sz w:val="20"/>
            <w:szCs w:val="20"/>
            <w:shd w:val="clear" w:color="auto" w:fill="FFFFFF"/>
          </w:rPr>
          <w:t>https://www.ed.ac.uk/files/atoms/files/30_month_gde_evaluation_report_0.pdf</w:t>
        </w:r>
      </w:hyperlink>
      <w:r w:rsidR="00081F92">
        <w:rPr>
          <w:rFonts w:asciiTheme="minorHAnsi" w:hAnsiTheme="minorHAnsi" w:cstheme="minorHAnsi"/>
          <w:color w:val="000000" w:themeColor="text1"/>
          <w:sz w:val="20"/>
          <w:szCs w:val="20"/>
          <w:shd w:val="clear" w:color="auto" w:fill="FFFFFF"/>
        </w:rPr>
        <w:t xml:space="preserve"> </w:t>
      </w:r>
    </w:p>
    <w:p w14:paraId="30B50244" w14:textId="77777777" w:rsidR="00F1358D" w:rsidRPr="000C0843" w:rsidRDefault="00F1358D" w:rsidP="00DC361E">
      <w:pPr>
        <w:rPr>
          <w:rFonts w:asciiTheme="minorHAnsi" w:hAnsiTheme="minorHAnsi" w:cstheme="minorHAnsi"/>
          <w:color w:val="000000" w:themeColor="text1"/>
        </w:rPr>
      </w:pPr>
    </w:p>
    <w:p w14:paraId="20A4AF02" w14:textId="46A75265" w:rsidR="00DC361E" w:rsidRPr="000C0843" w:rsidRDefault="00DC361E">
      <w:pPr>
        <w:rPr>
          <w:rFonts w:asciiTheme="minorHAnsi" w:hAnsiTheme="minorHAnsi" w:cstheme="minorHAnsi"/>
        </w:rPr>
      </w:pPr>
    </w:p>
    <w:p w14:paraId="334ADB3A" w14:textId="77777777" w:rsidR="00CD0F3B" w:rsidRDefault="00CD0F3B"/>
    <w:sectPr w:rsidR="00CD0F3B" w:rsidSect="000E5A4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8B38B6"/>
    <w:multiLevelType w:val="hybridMultilevel"/>
    <w:tmpl w:val="AB2ADC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588"/>
    <w:rsid w:val="00001D59"/>
    <w:rsid w:val="00033D9A"/>
    <w:rsid w:val="000341E2"/>
    <w:rsid w:val="000530D3"/>
    <w:rsid w:val="00060667"/>
    <w:rsid w:val="00081F92"/>
    <w:rsid w:val="00084EF5"/>
    <w:rsid w:val="000856E3"/>
    <w:rsid w:val="0009433B"/>
    <w:rsid w:val="000A7B40"/>
    <w:rsid w:val="000B2111"/>
    <w:rsid w:val="000B4FDE"/>
    <w:rsid w:val="000B7DF6"/>
    <w:rsid w:val="000C0843"/>
    <w:rsid w:val="000C2F7B"/>
    <w:rsid w:val="000E4EEF"/>
    <w:rsid w:val="000E5A4B"/>
    <w:rsid w:val="00100649"/>
    <w:rsid w:val="00107D4D"/>
    <w:rsid w:val="00116052"/>
    <w:rsid w:val="00143205"/>
    <w:rsid w:val="001617D7"/>
    <w:rsid w:val="001671A4"/>
    <w:rsid w:val="00171D87"/>
    <w:rsid w:val="00172184"/>
    <w:rsid w:val="00173F75"/>
    <w:rsid w:val="00176C4D"/>
    <w:rsid w:val="001A1FEB"/>
    <w:rsid w:val="001E59F7"/>
    <w:rsid w:val="002004E9"/>
    <w:rsid w:val="00201E42"/>
    <w:rsid w:val="00202F3C"/>
    <w:rsid w:val="00210B27"/>
    <w:rsid w:val="00220E0B"/>
    <w:rsid w:val="00227028"/>
    <w:rsid w:val="0023634A"/>
    <w:rsid w:val="00265B1F"/>
    <w:rsid w:val="0027439E"/>
    <w:rsid w:val="002841EC"/>
    <w:rsid w:val="00284323"/>
    <w:rsid w:val="0029246A"/>
    <w:rsid w:val="00293091"/>
    <w:rsid w:val="002B2681"/>
    <w:rsid w:val="002B54DA"/>
    <w:rsid w:val="002D737C"/>
    <w:rsid w:val="0031794A"/>
    <w:rsid w:val="0035621A"/>
    <w:rsid w:val="0037245F"/>
    <w:rsid w:val="003D05A7"/>
    <w:rsid w:val="003D2035"/>
    <w:rsid w:val="003D54BD"/>
    <w:rsid w:val="003D5C2E"/>
    <w:rsid w:val="003E03BA"/>
    <w:rsid w:val="003E10E5"/>
    <w:rsid w:val="003E6165"/>
    <w:rsid w:val="003E72ED"/>
    <w:rsid w:val="003F2381"/>
    <w:rsid w:val="00400125"/>
    <w:rsid w:val="00401AA6"/>
    <w:rsid w:val="0040714E"/>
    <w:rsid w:val="00416B96"/>
    <w:rsid w:val="00417F28"/>
    <w:rsid w:val="004435B6"/>
    <w:rsid w:val="00452EFF"/>
    <w:rsid w:val="00461923"/>
    <w:rsid w:val="00484609"/>
    <w:rsid w:val="004B25BE"/>
    <w:rsid w:val="004C3A10"/>
    <w:rsid w:val="004E3C8A"/>
    <w:rsid w:val="004E6E59"/>
    <w:rsid w:val="004F3F59"/>
    <w:rsid w:val="00525EB9"/>
    <w:rsid w:val="00566D2A"/>
    <w:rsid w:val="00574C80"/>
    <w:rsid w:val="005A2E96"/>
    <w:rsid w:val="005A6935"/>
    <w:rsid w:val="005B1F0D"/>
    <w:rsid w:val="005C24FD"/>
    <w:rsid w:val="005D110A"/>
    <w:rsid w:val="005E2C1F"/>
    <w:rsid w:val="006034A2"/>
    <w:rsid w:val="00603F43"/>
    <w:rsid w:val="00612FB7"/>
    <w:rsid w:val="0062005B"/>
    <w:rsid w:val="00626C04"/>
    <w:rsid w:val="0063426E"/>
    <w:rsid w:val="00641933"/>
    <w:rsid w:val="0064759B"/>
    <w:rsid w:val="00665D43"/>
    <w:rsid w:val="0067064B"/>
    <w:rsid w:val="00673D6A"/>
    <w:rsid w:val="00681D49"/>
    <w:rsid w:val="006906E4"/>
    <w:rsid w:val="00696586"/>
    <w:rsid w:val="006A70EE"/>
    <w:rsid w:val="006B15D9"/>
    <w:rsid w:val="006D1750"/>
    <w:rsid w:val="006D53F3"/>
    <w:rsid w:val="006F19BA"/>
    <w:rsid w:val="006F3F6D"/>
    <w:rsid w:val="006F4075"/>
    <w:rsid w:val="00744D45"/>
    <w:rsid w:val="00746DD9"/>
    <w:rsid w:val="00747195"/>
    <w:rsid w:val="00752018"/>
    <w:rsid w:val="007553AF"/>
    <w:rsid w:val="007703C8"/>
    <w:rsid w:val="00771FAF"/>
    <w:rsid w:val="007D211E"/>
    <w:rsid w:val="007D4781"/>
    <w:rsid w:val="007E5FC7"/>
    <w:rsid w:val="007E6681"/>
    <w:rsid w:val="007F10B6"/>
    <w:rsid w:val="007F732A"/>
    <w:rsid w:val="00804A77"/>
    <w:rsid w:val="00825D79"/>
    <w:rsid w:val="00841314"/>
    <w:rsid w:val="008579E3"/>
    <w:rsid w:val="00866146"/>
    <w:rsid w:val="00880AD0"/>
    <w:rsid w:val="00885A86"/>
    <w:rsid w:val="008A1E16"/>
    <w:rsid w:val="008D2BC1"/>
    <w:rsid w:val="008D4C68"/>
    <w:rsid w:val="008E098F"/>
    <w:rsid w:val="008E1A57"/>
    <w:rsid w:val="008E3516"/>
    <w:rsid w:val="008E3BFB"/>
    <w:rsid w:val="008E6968"/>
    <w:rsid w:val="008E764C"/>
    <w:rsid w:val="008F01D5"/>
    <w:rsid w:val="00904890"/>
    <w:rsid w:val="0092476E"/>
    <w:rsid w:val="0093535F"/>
    <w:rsid w:val="00960D84"/>
    <w:rsid w:val="009620C4"/>
    <w:rsid w:val="0096669C"/>
    <w:rsid w:val="00972C64"/>
    <w:rsid w:val="00992423"/>
    <w:rsid w:val="009C43C0"/>
    <w:rsid w:val="009C52D4"/>
    <w:rsid w:val="009E44BD"/>
    <w:rsid w:val="009F2CDA"/>
    <w:rsid w:val="009F3AE2"/>
    <w:rsid w:val="00A30876"/>
    <w:rsid w:val="00A51CEE"/>
    <w:rsid w:val="00A53EF4"/>
    <w:rsid w:val="00A7728E"/>
    <w:rsid w:val="00AA4F8E"/>
    <w:rsid w:val="00AC093A"/>
    <w:rsid w:val="00AC09F5"/>
    <w:rsid w:val="00AC3785"/>
    <w:rsid w:val="00AC43A0"/>
    <w:rsid w:val="00AC5FB3"/>
    <w:rsid w:val="00AD4FDC"/>
    <w:rsid w:val="00AE3453"/>
    <w:rsid w:val="00AE4CB8"/>
    <w:rsid w:val="00AE5F17"/>
    <w:rsid w:val="00B004F3"/>
    <w:rsid w:val="00B02367"/>
    <w:rsid w:val="00B04B2B"/>
    <w:rsid w:val="00B311CA"/>
    <w:rsid w:val="00B33879"/>
    <w:rsid w:val="00B37E83"/>
    <w:rsid w:val="00B42B9A"/>
    <w:rsid w:val="00B45B91"/>
    <w:rsid w:val="00B47B40"/>
    <w:rsid w:val="00B630DF"/>
    <w:rsid w:val="00B6338D"/>
    <w:rsid w:val="00B71D5F"/>
    <w:rsid w:val="00B74BCE"/>
    <w:rsid w:val="00B93569"/>
    <w:rsid w:val="00B94498"/>
    <w:rsid w:val="00BA3068"/>
    <w:rsid w:val="00BA4F3D"/>
    <w:rsid w:val="00BC134A"/>
    <w:rsid w:val="00BD0320"/>
    <w:rsid w:val="00BD7000"/>
    <w:rsid w:val="00BE452D"/>
    <w:rsid w:val="00BF0603"/>
    <w:rsid w:val="00BF61D2"/>
    <w:rsid w:val="00C11A06"/>
    <w:rsid w:val="00C126A8"/>
    <w:rsid w:val="00C25C76"/>
    <w:rsid w:val="00C26348"/>
    <w:rsid w:val="00C40EBD"/>
    <w:rsid w:val="00C445BA"/>
    <w:rsid w:val="00C45D71"/>
    <w:rsid w:val="00C47BB6"/>
    <w:rsid w:val="00C47D3D"/>
    <w:rsid w:val="00C510FA"/>
    <w:rsid w:val="00C61A17"/>
    <w:rsid w:val="00C943D5"/>
    <w:rsid w:val="00CA7512"/>
    <w:rsid w:val="00CC382C"/>
    <w:rsid w:val="00CD0F3B"/>
    <w:rsid w:val="00D050FC"/>
    <w:rsid w:val="00D10526"/>
    <w:rsid w:val="00D166C6"/>
    <w:rsid w:val="00D17CC7"/>
    <w:rsid w:val="00D545EE"/>
    <w:rsid w:val="00D60FB5"/>
    <w:rsid w:val="00D63B07"/>
    <w:rsid w:val="00D74D9D"/>
    <w:rsid w:val="00D84E64"/>
    <w:rsid w:val="00D906F2"/>
    <w:rsid w:val="00DC361E"/>
    <w:rsid w:val="00DD02D2"/>
    <w:rsid w:val="00DD648A"/>
    <w:rsid w:val="00DE7F87"/>
    <w:rsid w:val="00E04BC4"/>
    <w:rsid w:val="00E05CA0"/>
    <w:rsid w:val="00E43A83"/>
    <w:rsid w:val="00E4782D"/>
    <w:rsid w:val="00E56A8D"/>
    <w:rsid w:val="00E63370"/>
    <w:rsid w:val="00E662EE"/>
    <w:rsid w:val="00E675B0"/>
    <w:rsid w:val="00E734C7"/>
    <w:rsid w:val="00E826BC"/>
    <w:rsid w:val="00E965BA"/>
    <w:rsid w:val="00EC4265"/>
    <w:rsid w:val="00ED55B8"/>
    <w:rsid w:val="00ED758D"/>
    <w:rsid w:val="00EE0010"/>
    <w:rsid w:val="00EE54DF"/>
    <w:rsid w:val="00EE6A61"/>
    <w:rsid w:val="00EF3404"/>
    <w:rsid w:val="00F1358D"/>
    <w:rsid w:val="00F25B7B"/>
    <w:rsid w:val="00F4723B"/>
    <w:rsid w:val="00F549AF"/>
    <w:rsid w:val="00F62F6F"/>
    <w:rsid w:val="00FC37B1"/>
    <w:rsid w:val="00FD1588"/>
    <w:rsid w:val="00FD6E64"/>
    <w:rsid w:val="00FE66FB"/>
    <w:rsid w:val="00FF2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741703E7"/>
  <w15:chartTrackingRefBased/>
  <w15:docId w15:val="{4406772F-1A97-234F-A731-993DCAFCD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58D"/>
    <w:rPr>
      <w:rFonts w:ascii="Times New Roman" w:eastAsia="Times New Roman" w:hAnsi="Times New Roman" w:cs="Times New Roman"/>
      <w:lang w:eastAsia="en-GB"/>
    </w:rPr>
  </w:style>
  <w:style w:type="paragraph" w:styleId="Heading2">
    <w:name w:val="heading 2"/>
    <w:basedOn w:val="Normal"/>
    <w:link w:val="Heading2Char"/>
    <w:uiPriority w:val="9"/>
    <w:qFormat/>
    <w:rsid w:val="00CD0F3B"/>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D1588"/>
    <w:rPr>
      <w:color w:val="0000FF"/>
      <w:u w:val="single"/>
    </w:rPr>
  </w:style>
  <w:style w:type="character" w:styleId="FollowedHyperlink">
    <w:name w:val="FollowedHyperlink"/>
    <w:basedOn w:val="DefaultParagraphFont"/>
    <w:uiPriority w:val="99"/>
    <w:semiHidden/>
    <w:unhideWhenUsed/>
    <w:rsid w:val="00D63B07"/>
    <w:rPr>
      <w:color w:val="954F72" w:themeColor="followedHyperlink"/>
      <w:u w:val="single"/>
    </w:rPr>
  </w:style>
  <w:style w:type="paragraph" w:styleId="ListParagraph">
    <w:name w:val="List Paragraph"/>
    <w:basedOn w:val="Normal"/>
    <w:uiPriority w:val="34"/>
    <w:qFormat/>
    <w:rsid w:val="00BD0320"/>
    <w:pPr>
      <w:ind w:left="720"/>
      <w:contextualSpacing/>
    </w:pPr>
    <w:rPr>
      <w:sz w:val="20"/>
      <w:szCs w:val="20"/>
    </w:rPr>
  </w:style>
  <w:style w:type="character" w:styleId="Strong">
    <w:name w:val="Strong"/>
    <w:basedOn w:val="DefaultParagraphFont"/>
    <w:uiPriority w:val="22"/>
    <w:qFormat/>
    <w:rsid w:val="00DC361E"/>
    <w:rPr>
      <w:b/>
      <w:bCs/>
    </w:rPr>
  </w:style>
  <w:style w:type="character" w:styleId="UnresolvedMention">
    <w:name w:val="Unresolved Mention"/>
    <w:basedOn w:val="DefaultParagraphFont"/>
    <w:uiPriority w:val="99"/>
    <w:semiHidden/>
    <w:unhideWhenUsed/>
    <w:rsid w:val="00D545EE"/>
    <w:rPr>
      <w:color w:val="605E5C"/>
      <w:shd w:val="clear" w:color="auto" w:fill="E1DFDD"/>
    </w:rPr>
  </w:style>
  <w:style w:type="character" w:customStyle="1" w:styleId="Heading2Char">
    <w:name w:val="Heading 2 Char"/>
    <w:basedOn w:val="DefaultParagraphFont"/>
    <w:link w:val="Heading2"/>
    <w:uiPriority w:val="9"/>
    <w:rsid w:val="00CD0F3B"/>
    <w:rPr>
      <w:rFonts w:ascii="Times New Roman" w:eastAsia="Times New Roman" w:hAnsi="Times New Roman" w:cs="Times New Roman"/>
      <w:b/>
      <w:bCs/>
      <w:sz w:val="36"/>
      <w:szCs w:val="36"/>
      <w:lang w:eastAsia="en-GB"/>
    </w:rPr>
  </w:style>
  <w:style w:type="character" w:customStyle="1" w:styleId="text-format-content">
    <w:name w:val="text-format-content"/>
    <w:basedOn w:val="DefaultParagraphFont"/>
    <w:rsid w:val="00CD0F3B"/>
  </w:style>
  <w:style w:type="character" w:customStyle="1" w:styleId="ordinal-number">
    <w:name w:val="ordinal-number"/>
    <w:basedOn w:val="DefaultParagraphFont"/>
    <w:rsid w:val="00CD0F3B"/>
  </w:style>
  <w:style w:type="paragraph" w:styleId="BalloonText">
    <w:name w:val="Balloon Text"/>
    <w:basedOn w:val="Normal"/>
    <w:link w:val="BalloonTextChar"/>
    <w:uiPriority w:val="99"/>
    <w:semiHidden/>
    <w:unhideWhenUsed/>
    <w:rsid w:val="00CD0F3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0F3B"/>
    <w:rPr>
      <w:rFonts w:ascii="Segoe UI" w:eastAsia="Times New Roman" w:hAnsi="Segoe UI" w:cs="Segoe UI"/>
      <w:sz w:val="18"/>
      <w:szCs w:val="18"/>
      <w:lang w:eastAsia="en-GB"/>
    </w:rPr>
  </w:style>
  <w:style w:type="character" w:customStyle="1" w:styleId="ref-journal">
    <w:name w:val="ref-journal"/>
    <w:basedOn w:val="DefaultParagraphFont"/>
    <w:rsid w:val="00804A77"/>
  </w:style>
  <w:style w:type="character" w:customStyle="1" w:styleId="ref-vol">
    <w:name w:val="ref-vol"/>
    <w:basedOn w:val="DefaultParagraphFont"/>
    <w:rsid w:val="00804A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37054">
      <w:bodyDiv w:val="1"/>
      <w:marLeft w:val="0"/>
      <w:marRight w:val="0"/>
      <w:marTop w:val="0"/>
      <w:marBottom w:val="0"/>
      <w:divBdr>
        <w:top w:val="none" w:sz="0" w:space="0" w:color="auto"/>
        <w:left w:val="none" w:sz="0" w:space="0" w:color="auto"/>
        <w:bottom w:val="none" w:sz="0" w:space="0" w:color="auto"/>
        <w:right w:val="none" w:sz="0" w:space="0" w:color="auto"/>
      </w:divBdr>
    </w:div>
    <w:div w:id="154339505">
      <w:bodyDiv w:val="1"/>
      <w:marLeft w:val="0"/>
      <w:marRight w:val="0"/>
      <w:marTop w:val="0"/>
      <w:marBottom w:val="0"/>
      <w:divBdr>
        <w:top w:val="none" w:sz="0" w:space="0" w:color="auto"/>
        <w:left w:val="none" w:sz="0" w:space="0" w:color="auto"/>
        <w:bottom w:val="none" w:sz="0" w:space="0" w:color="auto"/>
        <w:right w:val="none" w:sz="0" w:space="0" w:color="auto"/>
      </w:divBdr>
    </w:div>
    <w:div w:id="199826754">
      <w:bodyDiv w:val="1"/>
      <w:marLeft w:val="0"/>
      <w:marRight w:val="0"/>
      <w:marTop w:val="0"/>
      <w:marBottom w:val="0"/>
      <w:divBdr>
        <w:top w:val="none" w:sz="0" w:space="0" w:color="auto"/>
        <w:left w:val="none" w:sz="0" w:space="0" w:color="auto"/>
        <w:bottom w:val="none" w:sz="0" w:space="0" w:color="auto"/>
        <w:right w:val="none" w:sz="0" w:space="0" w:color="auto"/>
      </w:divBdr>
    </w:div>
    <w:div w:id="285619363">
      <w:bodyDiv w:val="1"/>
      <w:marLeft w:val="0"/>
      <w:marRight w:val="0"/>
      <w:marTop w:val="0"/>
      <w:marBottom w:val="0"/>
      <w:divBdr>
        <w:top w:val="none" w:sz="0" w:space="0" w:color="auto"/>
        <w:left w:val="none" w:sz="0" w:space="0" w:color="auto"/>
        <w:bottom w:val="none" w:sz="0" w:space="0" w:color="auto"/>
        <w:right w:val="none" w:sz="0" w:space="0" w:color="auto"/>
      </w:divBdr>
    </w:div>
    <w:div w:id="323364775">
      <w:bodyDiv w:val="1"/>
      <w:marLeft w:val="0"/>
      <w:marRight w:val="0"/>
      <w:marTop w:val="0"/>
      <w:marBottom w:val="0"/>
      <w:divBdr>
        <w:top w:val="none" w:sz="0" w:space="0" w:color="auto"/>
        <w:left w:val="none" w:sz="0" w:space="0" w:color="auto"/>
        <w:bottom w:val="none" w:sz="0" w:space="0" w:color="auto"/>
        <w:right w:val="none" w:sz="0" w:space="0" w:color="auto"/>
      </w:divBdr>
    </w:div>
    <w:div w:id="428350744">
      <w:bodyDiv w:val="1"/>
      <w:marLeft w:val="0"/>
      <w:marRight w:val="0"/>
      <w:marTop w:val="0"/>
      <w:marBottom w:val="0"/>
      <w:divBdr>
        <w:top w:val="none" w:sz="0" w:space="0" w:color="auto"/>
        <w:left w:val="none" w:sz="0" w:space="0" w:color="auto"/>
        <w:bottom w:val="none" w:sz="0" w:space="0" w:color="auto"/>
        <w:right w:val="none" w:sz="0" w:space="0" w:color="auto"/>
      </w:divBdr>
    </w:div>
    <w:div w:id="503208915">
      <w:bodyDiv w:val="1"/>
      <w:marLeft w:val="0"/>
      <w:marRight w:val="0"/>
      <w:marTop w:val="0"/>
      <w:marBottom w:val="0"/>
      <w:divBdr>
        <w:top w:val="none" w:sz="0" w:space="0" w:color="auto"/>
        <w:left w:val="none" w:sz="0" w:space="0" w:color="auto"/>
        <w:bottom w:val="none" w:sz="0" w:space="0" w:color="auto"/>
        <w:right w:val="none" w:sz="0" w:space="0" w:color="auto"/>
      </w:divBdr>
      <w:divsChild>
        <w:div w:id="364140927">
          <w:marLeft w:val="0"/>
          <w:marRight w:val="0"/>
          <w:marTop w:val="0"/>
          <w:marBottom w:val="0"/>
          <w:divBdr>
            <w:top w:val="none" w:sz="0" w:space="0" w:color="auto"/>
            <w:left w:val="none" w:sz="0" w:space="0" w:color="auto"/>
            <w:bottom w:val="none" w:sz="0" w:space="0" w:color="auto"/>
            <w:right w:val="none" w:sz="0" w:space="0" w:color="auto"/>
          </w:divBdr>
          <w:divsChild>
            <w:div w:id="1162310454">
              <w:marLeft w:val="0"/>
              <w:marRight w:val="0"/>
              <w:marTop w:val="225"/>
              <w:marBottom w:val="600"/>
              <w:divBdr>
                <w:top w:val="none" w:sz="0" w:space="0" w:color="auto"/>
                <w:left w:val="none" w:sz="0" w:space="0" w:color="auto"/>
                <w:bottom w:val="none" w:sz="0" w:space="0" w:color="auto"/>
                <w:right w:val="none" w:sz="0" w:space="0" w:color="auto"/>
              </w:divBdr>
              <w:divsChild>
                <w:div w:id="953172568">
                  <w:marLeft w:val="0"/>
                  <w:marRight w:val="0"/>
                  <w:marTop w:val="0"/>
                  <w:marBottom w:val="0"/>
                  <w:divBdr>
                    <w:top w:val="none" w:sz="0" w:space="0" w:color="auto"/>
                    <w:left w:val="none" w:sz="0" w:space="0" w:color="auto"/>
                    <w:bottom w:val="none" w:sz="0" w:space="0" w:color="auto"/>
                    <w:right w:val="none" w:sz="0" w:space="0" w:color="auto"/>
                  </w:divBdr>
                  <w:divsChild>
                    <w:div w:id="434712310">
                      <w:marLeft w:val="0"/>
                      <w:marRight w:val="0"/>
                      <w:marTop w:val="0"/>
                      <w:marBottom w:val="0"/>
                      <w:divBdr>
                        <w:top w:val="none" w:sz="0" w:space="0" w:color="auto"/>
                        <w:left w:val="none" w:sz="0" w:space="0" w:color="auto"/>
                        <w:bottom w:val="none" w:sz="0" w:space="0" w:color="auto"/>
                        <w:right w:val="none" w:sz="0" w:space="0" w:color="auto"/>
                      </w:divBdr>
                      <w:divsChild>
                        <w:div w:id="897984176">
                          <w:marLeft w:val="0"/>
                          <w:marRight w:val="0"/>
                          <w:marTop w:val="0"/>
                          <w:marBottom w:val="0"/>
                          <w:divBdr>
                            <w:top w:val="none" w:sz="0" w:space="0" w:color="auto"/>
                            <w:left w:val="none" w:sz="0" w:space="0" w:color="auto"/>
                            <w:bottom w:val="none" w:sz="0" w:space="0" w:color="auto"/>
                            <w:right w:val="none" w:sz="0" w:space="0" w:color="auto"/>
                          </w:divBdr>
                          <w:divsChild>
                            <w:div w:id="1047144662">
                              <w:marLeft w:val="0"/>
                              <w:marRight w:val="0"/>
                              <w:marTop w:val="0"/>
                              <w:marBottom w:val="0"/>
                              <w:divBdr>
                                <w:top w:val="none" w:sz="0" w:space="0" w:color="auto"/>
                                <w:left w:val="none" w:sz="0" w:space="0" w:color="auto"/>
                                <w:bottom w:val="none" w:sz="0" w:space="0" w:color="auto"/>
                                <w:right w:val="none" w:sz="0" w:space="0" w:color="auto"/>
                              </w:divBdr>
                            </w:div>
                          </w:divsChild>
                        </w:div>
                        <w:div w:id="1256133234">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sChild>
            </w:div>
          </w:divsChild>
        </w:div>
        <w:div w:id="919756327">
          <w:marLeft w:val="0"/>
          <w:marRight w:val="0"/>
          <w:marTop w:val="0"/>
          <w:marBottom w:val="0"/>
          <w:divBdr>
            <w:top w:val="none" w:sz="0" w:space="0" w:color="auto"/>
            <w:left w:val="none" w:sz="0" w:space="0" w:color="auto"/>
            <w:bottom w:val="none" w:sz="0" w:space="0" w:color="auto"/>
            <w:right w:val="none" w:sz="0" w:space="0" w:color="auto"/>
          </w:divBdr>
          <w:divsChild>
            <w:div w:id="1950311386">
              <w:marLeft w:val="0"/>
              <w:marRight w:val="0"/>
              <w:marTop w:val="0"/>
              <w:marBottom w:val="0"/>
              <w:divBdr>
                <w:top w:val="none" w:sz="0" w:space="0" w:color="auto"/>
                <w:left w:val="none" w:sz="0" w:space="0" w:color="auto"/>
                <w:bottom w:val="none" w:sz="0" w:space="0" w:color="auto"/>
                <w:right w:val="none" w:sz="0" w:space="0" w:color="auto"/>
              </w:divBdr>
            </w:div>
            <w:div w:id="691955904">
              <w:marLeft w:val="0"/>
              <w:marRight w:val="0"/>
              <w:marTop w:val="0"/>
              <w:marBottom w:val="0"/>
              <w:divBdr>
                <w:top w:val="none" w:sz="0" w:space="0" w:color="auto"/>
                <w:left w:val="none" w:sz="0" w:space="0" w:color="auto"/>
                <w:bottom w:val="none" w:sz="0" w:space="0" w:color="auto"/>
                <w:right w:val="none" w:sz="0" w:space="0" w:color="auto"/>
              </w:divBdr>
              <w:divsChild>
                <w:div w:id="1517232369">
                  <w:marLeft w:val="0"/>
                  <w:marRight w:val="0"/>
                  <w:marTop w:val="225"/>
                  <w:marBottom w:val="600"/>
                  <w:divBdr>
                    <w:top w:val="none" w:sz="0" w:space="0" w:color="auto"/>
                    <w:left w:val="none" w:sz="0" w:space="0" w:color="auto"/>
                    <w:bottom w:val="none" w:sz="0" w:space="0" w:color="auto"/>
                    <w:right w:val="none" w:sz="0" w:space="0" w:color="auto"/>
                  </w:divBdr>
                  <w:divsChild>
                    <w:div w:id="478109214">
                      <w:marLeft w:val="0"/>
                      <w:marRight w:val="0"/>
                      <w:marTop w:val="0"/>
                      <w:marBottom w:val="0"/>
                      <w:divBdr>
                        <w:top w:val="none" w:sz="0" w:space="0" w:color="auto"/>
                        <w:left w:val="none" w:sz="0" w:space="0" w:color="auto"/>
                        <w:bottom w:val="none" w:sz="0" w:space="0" w:color="auto"/>
                        <w:right w:val="none" w:sz="0" w:space="0" w:color="auto"/>
                      </w:divBdr>
                      <w:divsChild>
                        <w:div w:id="1764640910">
                          <w:marLeft w:val="0"/>
                          <w:marRight w:val="0"/>
                          <w:marTop w:val="0"/>
                          <w:marBottom w:val="0"/>
                          <w:divBdr>
                            <w:top w:val="none" w:sz="0" w:space="0" w:color="auto"/>
                            <w:left w:val="none" w:sz="0" w:space="0" w:color="auto"/>
                            <w:bottom w:val="none" w:sz="0" w:space="0" w:color="auto"/>
                            <w:right w:val="none" w:sz="0" w:space="0" w:color="auto"/>
                          </w:divBdr>
                          <w:divsChild>
                            <w:div w:id="904147260">
                              <w:marLeft w:val="0"/>
                              <w:marRight w:val="0"/>
                              <w:marTop w:val="0"/>
                              <w:marBottom w:val="0"/>
                              <w:divBdr>
                                <w:top w:val="none" w:sz="0" w:space="0" w:color="auto"/>
                                <w:left w:val="none" w:sz="0" w:space="0" w:color="auto"/>
                                <w:bottom w:val="none" w:sz="0" w:space="0" w:color="auto"/>
                                <w:right w:val="none" w:sz="0" w:space="0" w:color="auto"/>
                              </w:divBdr>
                              <w:divsChild>
                                <w:div w:id="1023555976">
                                  <w:marLeft w:val="0"/>
                                  <w:marRight w:val="0"/>
                                  <w:marTop w:val="0"/>
                                  <w:marBottom w:val="0"/>
                                  <w:divBdr>
                                    <w:top w:val="none" w:sz="0" w:space="0" w:color="auto"/>
                                    <w:left w:val="none" w:sz="0" w:space="0" w:color="auto"/>
                                    <w:bottom w:val="none" w:sz="0" w:space="0" w:color="auto"/>
                                    <w:right w:val="none" w:sz="0" w:space="0" w:color="auto"/>
                                  </w:divBdr>
                                  <w:divsChild>
                                    <w:div w:id="98346131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45426361">
                              <w:marLeft w:val="300"/>
                              <w:marRight w:val="0"/>
                              <w:marTop w:val="300"/>
                              <w:marBottom w:val="0"/>
                              <w:divBdr>
                                <w:top w:val="none" w:sz="0" w:space="0" w:color="auto"/>
                                <w:left w:val="none" w:sz="0" w:space="0" w:color="auto"/>
                                <w:bottom w:val="none" w:sz="0" w:space="0" w:color="auto"/>
                                <w:right w:val="none" w:sz="0" w:space="0" w:color="auto"/>
                              </w:divBdr>
                              <w:divsChild>
                                <w:div w:id="1520311821">
                                  <w:marLeft w:val="0"/>
                                  <w:marRight w:val="0"/>
                                  <w:marTop w:val="0"/>
                                  <w:marBottom w:val="0"/>
                                  <w:divBdr>
                                    <w:top w:val="none" w:sz="0" w:space="0" w:color="auto"/>
                                    <w:left w:val="none" w:sz="0" w:space="0" w:color="auto"/>
                                    <w:bottom w:val="none" w:sz="0" w:space="0" w:color="auto"/>
                                    <w:right w:val="none" w:sz="0" w:space="0" w:color="auto"/>
                                  </w:divBdr>
                                  <w:divsChild>
                                    <w:div w:id="1095979096">
                                      <w:marLeft w:val="0"/>
                                      <w:marRight w:val="0"/>
                                      <w:marTop w:val="0"/>
                                      <w:marBottom w:val="0"/>
                                      <w:divBdr>
                                        <w:top w:val="none" w:sz="0" w:space="0" w:color="auto"/>
                                        <w:left w:val="none" w:sz="0" w:space="0" w:color="auto"/>
                                        <w:bottom w:val="none" w:sz="0" w:space="0" w:color="auto"/>
                                        <w:right w:val="none" w:sz="0" w:space="0" w:color="auto"/>
                                      </w:divBdr>
                                      <w:divsChild>
                                        <w:div w:id="191944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3150935">
                  <w:marLeft w:val="0"/>
                  <w:marRight w:val="0"/>
                  <w:marTop w:val="225"/>
                  <w:marBottom w:val="600"/>
                  <w:divBdr>
                    <w:top w:val="none" w:sz="0" w:space="0" w:color="auto"/>
                    <w:left w:val="none" w:sz="0" w:space="0" w:color="auto"/>
                    <w:bottom w:val="none" w:sz="0" w:space="0" w:color="auto"/>
                    <w:right w:val="none" w:sz="0" w:space="0" w:color="auto"/>
                  </w:divBdr>
                  <w:divsChild>
                    <w:div w:id="1469204013">
                      <w:marLeft w:val="0"/>
                      <w:marRight w:val="0"/>
                      <w:marTop w:val="0"/>
                      <w:marBottom w:val="0"/>
                      <w:divBdr>
                        <w:top w:val="none" w:sz="0" w:space="0" w:color="auto"/>
                        <w:left w:val="none" w:sz="0" w:space="0" w:color="auto"/>
                        <w:bottom w:val="none" w:sz="0" w:space="0" w:color="auto"/>
                        <w:right w:val="none" w:sz="0" w:space="0" w:color="auto"/>
                      </w:divBdr>
                      <w:divsChild>
                        <w:div w:id="185487551">
                          <w:marLeft w:val="0"/>
                          <w:marRight w:val="0"/>
                          <w:marTop w:val="0"/>
                          <w:marBottom w:val="0"/>
                          <w:divBdr>
                            <w:top w:val="none" w:sz="0" w:space="0" w:color="auto"/>
                            <w:left w:val="none" w:sz="0" w:space="0" w:color="auto"/>
                            <w:bottom w:val="none" w:sz="0" w:space="0" w:color="auto"/>
                            <w:right w:val="none" w:sz="0" w:space="0" w:color="auto"/>
                          </w:divBdr>
                          <w:divsChild>
                            <w:div w:id="324017116">
                              <w:marLeft w:val="0"/>
                              <w:marRight w:val="0"/>
                              <w:marTop w:val="0"/>
                              <w:marBottom w:val="0"/>
                              <w:divBdr>
                                <w:top w:val="none" w:sz="0" w:space="0" w:color="auto"/>
                                <w:left w:val="none" w:sz="0" w:space="0" w:color="auto"/>
                                <w:bottom w:val="none" w:sz="0" w:space="0" w:color="auto"/>
                                <w:right w:val="none" w:sz="0" w:space="0" w:color="auto"/>
                              </w:divBdr>
                              <w:divsChild>
                                <w:div w:id="1812097425">
                                  <w:marLeft w:val="0"/>
                                  <w:marRight w:val="0"/>
                                  <w:marTop w:val="0"/>
                                  <w:marBottom w:val="0"/>
                                  <w:divBdr>
                                    <w:top w:val="none" w:sz="0" w:space="0" w:color="auto"/>
                                    <w:left w:val="none" w:sz="0" w:space="0" w:color="auto"/>
                                    <w:bottom w:val="none" w:sz="0" w:space="0" w:color="auto"/>
                                    <w:right w:val="none" w:sz="0" w:space="0" w:color="auto"/>
                                  </w:divBdr>
                                  <w:divsChild>
                                    <w:div w:id="141219395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22488600">
                              <w:marLeft w:val="300"/>
                              <w:marRight w:val="0"/>
                              <w:marTop w:val="300"/>
                              <w:marBottom w:val="0"/>
                              <w:divBdr>
                                <w:top w:val="none" w:sz="0" w:space="0" w:color="auto"/>
                                <w:left w:val="none" w:sz="0" w:space="0" w:color="auto"/>
                                <w:bottom w:val="none" w:sz="0" w:space="0" w:color="auto"/>
                                <w:right w:val="none" w:sz="0" w:space="0" w:color="auto"/>
                              </w:divBdr>
                              <w:divsChild>
                                <w:div w:id="1675182997">
                                  <w:marLeft w:val="0"/>
                                  <w:marRight w:val="0"/>
                                  <w:marTop w:val="0"/>
                                  <w:marBottom w:val="0"/>
                                  <w:divBdr>
                                    <w:top w:val="none" w:sz="0" w:space="0" w:color="auto"/>
                                    <w:left w:val="none" w:sz="0" w:space="0" w:color="auto"/>
                                    <w:bottom w:val="none" w:sz="0" w:space="0" w:color="auto"/>
                                    <w:right w:val="none" w:sz="0" w:space="0" w:color="auto"/>
                                  </w:divBdr>
                                  <w:divsChild>
                                    <w:div w:id="258149196">
                                      <w:marLeft w:val="0"/>
                                      <w:marRight w:val="0"/>
                                      <w:marTop w:val="0"/>
                                      <w:marBottom w:val="0"/>
                                      <w:divBdr>
                                        <w:top w:val="none" w:sz="0" w:space="0" w:color="auto"/>
                                        <w:left w:val="none" w:sz="0" w:space="0" w:color="auto"/>
                                        <w:bottom w:val="none" w:sz="0" w:space="0" w:color="auto"/>
                                        <w:right w:val="none" w:sz="0" w:space="0" w:color="auto"/>
                                      </w:divBdr>
                                      <w:divsChild>
                                        <w:div w:id="158259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494102">
                  <w:marLeft w:val="0"/>
                  <w:marRight w:val="0"/>
                  <w:marTop w:val="225"/>
                  <w:marBottom w:val="600"/>
                  <w:divBdr>
                    <w:top w:val="none" w:sz="0" w:space="0" w:color="auto"/>
                    <w:left w:val="none" w:sz="0" w:space="0" w:color="auto"/>
                    <w:bottom w:val="none" w:sz="0" w:space="0" w:color="auto"/>
                    <w:right w:val="none" w:sz="0" w:space="0" w:color="auto"/>
                  </w:divBdr>
                  <w:divsChild>
                    <w:div w:id="1460605204">
                      <w:marLeft w:val="0"/>
                      <w:marRight w:val="0"/>
                      <w:marTop w:val="0"/>
                      <w:marBottom w:val="0"/>
                      <w:divBdr>
                        <w:top w:val="none" w:sz="0" w:space="0" w:color="auto"/>
                        <w:left w:val="none" w:sz="0" w:space="0" w:color="auto"/>
                        <w:bottom w:val="none" w:sz="0" w:space="0" w:color="auto"/>
                        <w:right w:val="none" w:sz="0" w:space="0" w:color="auto"/>
                      </w:divBdr>
                      <w:divsChild>
                        <w:div w:id="798648546">
                          <w:marLeft w:val="0"/>
                          <w:marRight w:val="0"/>
                          <w:marTop w:val="0"/>
                          <w:marBottom w:val="0"/>
                          <w:divBdr>
                            <w:top w:val="none" w:sz="0" w:space="0" w:color="auto"/>
                            <w:left w:val="none" w:sz="0" w:space="0" w:color="auto"/>
                            <w:bottom w:val="none" w:sz="0" w:space="0" w:color="auto"/>
                            <w:right w:val="none" w:sz="0" w:space="0" w:color="auto"/>
                          </w:divBdr>
                          <w:divsChild>
                            <w:div w:id="2065254444">
                              <w:marLeft w:val="0"/>
                              <w:marRight w:val="0"/>
                              <w:marTop w:val="0"/>
                              <w:marBottom w:val="0"/>
                              <w:divBdr>
                                <w:top w:val="none" w:sz="0" w:space="0" w:color="auto"/>
                                <w:left w:val="none" w:sz="0" w:space="0" w:color="auto"/>
                                <w:bottom w:val="none" w:sz="0" w:space="0" w:color="auto"/>
                                <w:right w:val="none" w:sz="0" w:space="0" w:color="auto"/>
                              </w:divBdr>
                              <w:divsChild>
                                <w:div w:id="424543976">
                                  <w:marLeft w:val="0"/>
                                  <w:marRight w:val="0"/>
                                  <w:marTop w:val="0"/>
                                  <w:marBottom w:val="0"/>
                                  <w:divBdr>
                                    <w:top w:val="none" w:sz="0" w:space="0" w:color="auto"/>
                                    <w:left w:val="none" w:sz="0" w:space="0" w:color="auto"/>
                                    <w:bottom w:val="none" w:sz="0" w:space="0" w:color="auto"/>
                                    <w:right w:val="none" w:sz="0" w:space="0" w:color="auto"/>
                                  </w:divBdr>
                                  <w:divsChild>
                                    <w:div w:id="142345616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13404049">
                              <w:marLeft w:val="300"/>
                              <w:marRight w:val="0"/>
                              <w:marTop w:val="300"/>
                              <w:marBottom w:val="0"/>
                              <w:divBdr>
                                <w:top w:val="none" w:sz="0" w:space="0" w:color="auto"/>
                                <w:left w:val="none" w:sz="0" w:space="0" w:color="auto"/>
                                <w:bottom w:val="none" w:sz="0" w:space="0" w:color="auto"/>
                                <w:right w:val="none" w:sz="0" w:space="0" w:color="auto"/>
                              </w:divBdr>
                              <w:divsChild>
                                <w:div w:id="16002811">
                                  <w:marLeft w:val="0"/>
                                  <w:marRight w:val="0"/>
                                  <w:marTop w:val="0"/>
                                  <w:marBottom w:val="0"/>
                                  <w:divBdr>
                                    <w:top w:val="none" w:sz="0" w:space="0" w:color="auto"/>
                                    <w:left w:val="none" w:sz="0" w:space="0" w:color="auto"/>
                                    <w:bottom w:val="none" w:sz="0" w:space="0" w:color="auto"/>
                                    <w:right w:val="none" w:sz="0" w:space="0" w:color="auto"/>
                                  </w:divBdr>
                                  <w:divsChild>
                                    <w:div w:id="150023894">
                                      <w:marLeft w:val="0"/>
                                      <w:marRight w:val="0"/>
                                      <w:marTop w:val="0"/>
                                      <w:marBottom w:val="0"/>
                                      <w:divBdr>
                                        <w:top w:val="none" w:sz="0" w:space="0" w:color="auto"/>
                                        <w:left w:val="none" w:sz="0" w:space="0" w:color="auto"/>
                                        <w:bottom w:val="none" w:sz="0" w:space="0" w:color="auto"/>
                                        <w:right w:val="none" w:sz="0" w:space="0" w:color="auto"/>
                                      </w:divBdr>
                                      <w:divsChild>
                                        <w:div w:id="1268466226">
                                          <w:marLeft w:val="0"/>
                                          <w:marRight w:val="0"/>
                                          <w:marTop w:val="0"/>
                                          <w:marBottom w:val="0"/>
                                          <w:divBdr>
                                            <w:top w:val="none" w:sz="0" w:space="0" w:color="auto"/>
                                            <w:left w:val="none" w:sz="0" w:space="0" w:color="auto"/>
                                            <w:bottom w:val="none" w:sz="0" w:space="0" w:color="auto"/>
                                            <w:right w:val="none" w:sz="0" w:space="0" w:color="auto"/>
                                          </w:divBdr>
                                        </w:div>
                                      </w:divsChild>
                                    </w:div>
                                    <w:div w:id="1382708996">
                                      <w:marLeft w:val="0"/>
                                      <w:marRight w:val="0"/>
                                      <w:marTop w:val="300"/>
                                      <w:marBottom w:val="0"/>
                                      <w:divBdr>
                                        <w:top w:val="none" w:sz="0" w:space="0" w:color="auto"/>
                                        <w:left w:val="none" w:sz="0" w:space="0" w:color="auto"/>
                                        <w:bottom w:val="none" w:sz="0" w:space="0" w:color="auto"/>
                                        <w:right w:val="none" w:sz="0" w:space="0" w:color="auto"/>
                                      </w:divBdr>
                                      <w:divsChild>
                                        <w:div w:id="139369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0412776">
                  <w:marLeft w:val="0"/>
                  <w:marRight w:val="0"/>
                  <w:marTop w:val="225"/>
                  <w:marBottom w:val="600"/>
                  <w:divBdr>
                    <w:top w:val="none" w:sz="0" w:space="0" w:color="auto"/>
                    <w:left w:val="none" w:sz="0" w:space="0" w:color="auto"/>
                    <w:bottom w:val="none" w:sz="0" w:space="0" w:color="auto"/>
                    <w:right w:val="none" w:sz="0" w:space="0" w:color="auto"/>
                  </w:divBdr>
                  <w:divsChild>
                    <w:div w:id="1830828617">
                      <w:marLeft w:val="0"/>
                      <w:marRight w:val="0"/>
                      <w:marTop w:val="0"/>
                      <w:marBottom w:val="0"/>
                      <w:divBdr>
                        <w:top w:val="none" w:sz="0" w:space="0" w:color="auto"/>
                        <w:left w:val="none" w:sz="0" w:space="0" w:color="auto"/>
                        <w:bottom w:val="none" w:sz="0" w:space="0" w:color="auto"/>
                        <w:right w:val="none" w:sz="0" w:space="0" w:color="auto"/>
                      </w:divBdr>
                      <w:divsChild>
                        <w:div w:id="1251692038">
                          <w:marLeft w:val="0"/>
                          <w:marRight w:val="0"/>
                          <w:marTop w:val="0"/>
                          <w:marBottom w:val="0"/>
                          <w:divBdr>
                            <w:top w:val="none" w:sz="0" w:space="0" w:color="auto"/>
                            <w:left w:val="none" w:sz="0" w:space="0" w:color="auto"/>
                            <w:bottom w:val="none" w:sz="0" w:space="0" w:color="auto"/>
                            <w:right w:val="none" w:sz="0" w:space="0" w:color="auto"/>
                          </w:divBdr>
                          <w:divsChild>
                            <w:div w:id="2011371231">
                              <w:marLeft w:val="0"/>
                              <w:marRight w:val="0"/>
                              <w:marTop w:val="0"/>
                              <w:marBottom w:val="0"/>
                              <w:divBdr>
                                <w:top w:val="none" w:sz="0" w:space="0" w:color="auto"/>
                                <w:left w:val="none" w:sz="0" w:space="0" w:color="auto"/>
                                <w:bottom w:val="none" w:sz="0" w:space="0" w:color="auto"/>
                                <w:right w:val="none" w:sz="0" w:space="0" w:color="auto"/>
                              </w:divBdr>
                              <w:divsChild>
                                <w:div w:id="1401291075">
                                  <w:marLeft w:val="0"/>
                                  <w:marRight w:val="0"/>
                                  <w:marTop w:val="0"/>
                                  <w:marBottom w:val="0"/>
                                  <w:divBdr>
                                    <w:top w:val="none" w:sz="0" w:space="0" w:color="auto"/>
                                    <w:left w:val="none" w:sz="0" w:space="0" w:color="auto"/>
                                    <w:bottom w:val="none" w:sz="0" w:space="0" w:color="auto"/>
                                    <w:right w:val="none" w:sz="0" w:space="0" w:color="auto"/>
                                  </w:divBdr>
                                  <w:divsChild>
                                    <w:div w:id="198326958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61167219">
                              <w:marLeft w:val="300"/>
                              <w:marRight w:val="0"/>
                              <w:marTop w:val="300"/>
                              <w:marBottom w:val="0"/>
                              <w:divBdr>
                                <w:top w:val="none" w:sz="0" w:space="0" w:color="auto"/>
                                <w:left w:val="none" w:sz="0" w:space="0" w:color="auto"/>
                                <w:bottom w:val="none" w:sz="0" w:space="0" w:color="auto"/>
                                <w:right w:val="none" w:sz="0" w:space="0" w:color="auto"/>
                              </w:divBdr>
                              <w:divsChild>
                                <w:div w:id="1117414019">
                                  <w:marLeft w:val="0"/>
                                  <w:marRight w:val="0"/>
                                  <w:marTop w:val="0"/>
                                  <w:marBottom w:val="0"/>
                                  <w:divBdr>
                                    <w:top w:val="none" w:sz="0" w:space="0" w:color="auto"/>
                                    <w:left w:val="none" w:sz="0" w:space="0" w:color="auto"/>
                                    <w:bottom w:val="none" w:sz="0" w:space="0" w:color="auto"/>
                                    <w:right w:val="none" w:sz="0" w:space="0" w:color="auto"/>
                                  </w:divBdr>
                                  <w:divsChild>
                                    <w:div w:id="579946940">
                                      <w:marLeft w:val="0"/>
                                      <w:marRight w:val="0"/>
                                      <w:marTop w:val="0"/>
                                      <w:marBottom w:val="0"/>
                                      <w:divBdr>
                                        <w:top w:val="none" w:sz="0" w:space="0" w:color="auto"/>
                                        <w:left w:val="none" w:sz="0" w:space="0" w:color="auto"/>
                                        <w:bottom w:val="none" w:sz="0" w:space="0" w:color="auto"/>
                                        <w:right w:val="none" w:sz="0" w:space="0" w:color="auto"/>
                                      </w:divBdr>
                                      <w:divsChild>
                                        <w:div w:id="179655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9423585">
                  <w:marLeft w:val="0"/>
                  <w:marRight w:val="0"/>
                  <w:marTop w:val="225"/>
                  <w:marBottom w:val="600"/>
                  <w:divBdr>
                    <w:top w:val="none" w:sz="0" w:space="0" w:color="auto"/>
                    <w:left w:val="none" w:sz="0" w:space="0" w:color="auto"/>
                    <w:bottom w:val="none" w:sz="0" w:space="0" w:color="auto"/>
                    <w:right w:val="none" w:sz="0" w:space="0" w:color="auto"/>
                  </w:divBdr>
                  <w:divsChild>
                    <w:div w:id="1182428874">
                      <w:marLeft w:val="0"/>
                      <w:marRight w:val="0"/>
                      <w:marTop w:val="0"/>
                      <w:marBottom w:val="0"/>
                      <w:divBdr>
                        <w:top w:val="none" w:sz="0" w:space="0" w:color="auto"/>
                        <w:left w:val="none" w:sz="0" w:space="0" w:color="auto"/>
                        <w:bottom w:val="none" w:sz="0" w:space="0" w:color="auto"/>
                        <w:right w:val="none" w:sz="0" w:space="0" w:color="auto"/>
                      </w:divBdr>
                      <w:divsChild>
                        <w:div w:id="1997227111">
                          <w:marLeft w:val="0"/>
                          <w:marRight w:val="0"/>
                          <w:marTop w:val="0"/>
                          <w:marBottom w:val="0"/>
                          <w:divBdr>
                            <w:top w:val="none" w:sz="0" w:space="0" w:color="auto"/>
                            <w:left w:val="none" w:sz="0" w:space="0" w:color="auto"/>
                            <w:bottom w:val="none" w:sz="0" w:space="0" w:color="auto"/>
                            <w:right w:val="none" w:sz="0" w:space="0" w:color="auto"/>
                          </w:divBdr>
                          <w:divsChild>
                            <w:div w:id="1902322341">
                              <w:marLeft w:val="0"/>
                              <w:marRight w:val="0"/>
                              <w:marTop w:val="0"/>
                              <w:marBottom w:val="0"/>
                              <w:divBdr>
                                <w:top w:val="none" w:sz="0" w:space="0" w:color="auto"/>
                                <w:left w:val="none" w:sz="0" w:space="0" w:color="auto"/>
                                <w:bottom w:val="none" w:sz="0" w:space="0" w:color="auto"/>
                                <w:right w:val="none" w:sz="0" w:space="0" w:color="auto"/>
                              </w:divBdr>
                              <w:divsChild>
                                <w:div w:id="313460863">
                                  <w:marLeft w:val="0"/>
                                  <w:marRight w:val="0"/>
                                  <w:marTop w:val="0"/>
                                  <w:marBottom w:val="0"/>
                                  <w:divBdr>
                                    <w:top w:val="none" w:sz="0" w:space="0" w:color="auto"/>
                                    <w:left w:val="none" w:sz="0" w:space="0" w:color="auto"/>
                                    <w:bottom w:val="none" w:sz="0" w:space="0" w:color="auto"/>
                                    <w:right w:val="none" w:sz="0" w:space="0" w:color="auto"/>
                                  </w:divBdr>
                                  <w:divsChild>
                                    <w:div w:id="89242342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984653175">
                              <w:marLeft w:val="300"/>
                              <w:marRight w:val="0"/>
                              <w:marTop w:val="300"/>
                              <w:marBottom w:val="0"/>
                              <w:divBdr>
                                <w:top w:val="none" w:sz="0" w:space="0" w:color="auto"/>
                                <w:left w:val="none" w:sz="0" w:space="0" w:color="auto"/>
                                <w:bottom w:val="none" w:sz="0" w:space="0" w:color="auto"/>
                                <w:right w:val="none" w:sz="0" w:space="0" w:color="auto"/>
                              </w:divBdr>
                              <w:divsChild>
                                <w:div w:id="2117481692">
                                  <w:marLeft w:val="0"/>
                                  <w:marRight w:val="0"/>
                                  <w:marTop w:val="0"/>
                                  <w:marBottom w:val="0"/>
                                  <w:divBdr>
                                    <w:top w:val="none" w:sz="0" w:space="0" w:color="auto"/>
                                    <w:left w:val="none" w:sz="0" w:space="0" w:color="auto"/>
                                    <w:bottom w:val="none" w:sz="0" w:space="0" w:color="auto"/>
                                    <w:right w:val="none" w:sz="0" w:space="0" w:color="auto"/>
                                  </w:divBdr>
                                  <w:divsChild>
                                    <w:div w:id="762802679">
                                      <w:marLeft w:val="0"/>
                                      <w:marRight w:val="0"/>
                                      <w:marTop w:val="0"/>
                                      <w:marBottom w:val="0"/>
                                      <w:divBdr>
                                        <w:top w:val="none" w:sz="0" w:space="0" w:color="auto"/>
                                        <w:left w:val="none" w:sz="0" w:space="0" w:color="auto"/>
                                        <w:bottom w:val="none" w:sz="0" w:space="0" w:color="auto"/>
                                        <w:right w:val="none" w:sz="0" w:space="0" w:color="auto"/>
                                      </w:divBdr>
                                      <w:divsChild>
                                        <w:div w:id="411243753">
                                          <w:marLeft w:val="0"/>
                                          <w:marRight w:val="0"/>
                                          <w:marTop w:val="0"/>
                                          <w:marBottom w:val="0"/>
                                          <w:divBdr>
                                            <w:top w:val="none" w:sz="0" w:space="0" w:color="auto"/>
                                            <w:left w:val="none" w:sz="0" w:space="0" w:color="auto"/>
                                            <w:bottom w:val="none" w:sz="0" w:space="0" w:color="auto"/>
                                            <w:right w:val="none" w:sz="0" w:space="0" w:color="auto"/>
                                          </w:divBdr>
                                        </w:div>
                                      </w:divsChild>
                                    </w:div>
                                    <w:div w:id="730883005">
                                      <w:marLeft w:val="0"/>
                                      <w:marRight w:val="0"/>
                                      <w:marTop w:val="300"/>
                                      <w:marBottom w:val="0"/>
                                      <w:divBdr>
                                        <w:top w:val="none" w:sz="0" w:space="0" w:color="auto"/>
                                        <w:left w:val="none" w:sz="0" w:space="0" w:color="auto"/>
                                        <w:bottom w:val="none" w:sz="0" w:space="0" w:color="auto"/>
                                        <w:right w:val="none" w:sz="0" w:space="0" w:color="auto"/>
                                      </w:divBdr>
                                      <w:divsChild>
                                        <w:div w:id="92793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449930">
                  <w:marLeft w:val="0"/>
                  <w:marRight w:val="0"/>
                  <w:marTop w:val="225"/>
                  <w:marBottom w:val="600"/>
                  <w:divBdr>
                    <w:top w:val="none" w:sz="0" w:space="0" w:color="auto"/>
                    <w:left w:val="none" w:sz="0" w:space="0" w:color="auto"/>
                    <w:bottom w:val="none" w:sz="0" w:space="0" w:color="auto"/>
                    <w:right w:val="none" w:sz="0" w:space="0" w:color="auto"/>
                  </w:divBdr>
                  <w:divsChild>
                    <w:div w:id="374543816">
                      <w:marLeft w:val="0"/>
                      <w:marRight w:val="0"/>
                      <w:marTop w:val="0"/>
                      <w:marBottom w:val="0"/>
                      <w:divBdr>
                        <w:top w:val="none" w:sz="0" w:space="0" w:color="auto"/>
                        <w:left w:val="none" w:sz="0" w:space="0" w:color="auto"/>
                        <w:bottom w:val="none" w:sz="0" w:space="0" w:color="auto"/>
                        <w:right w:val="none" w:sz="0" w:space="0" w:color="auto"/>
                      </w:divBdr>
                      <w:divsChild>
                        <w:div w:id="1032615805">
                          <w:marLeft w:val="0"/>
                          <w:marRight w:val="0"/>
                          <w:marTop w:val="0"/>
                          <w:marBottom w:val="0"/>
                          <w:divBdr>
                            <w:top w:val="none" w:sz="0" w:space="0" w:color="auto"/>
                            <w:left w:val="none" w:sz="0" w:space="0" w:color="auto"/>
                            <w:bottom w:val="none" w:sz="0" w:space="0" w:color="auto"/>
                            <w:right w:val="none" w:sz="0" w:space="0" w:color="auto"/>
                          </w:divBdr>
                          <w:divsChild>
                            <w:div w:id="1420174497">
                              <w:marLeft w:val="0"/>
                              <w:marRight w:val="0"/>
                              <w:marTop w:val="0"/>
                              <w:marBottom w:val="0"/>
                              <w:divBdr>
                                <w:top w:val="none" w:sz="0" w:space="0" w:color="auto"/>
                                <w:left w:val="none" w:sz="0" w:space="0" w:color="auto"/>
                                <w:bottom w:val="none" w:sz="0" w:space="0" w:color="auto"/>
                                <w:right w:val="none" w:sz="0" w:space="0" w:color="auto"/>
                              </w:divBdr>
                              <w:divsChild>
                                <w:div w:id="1043482618">
                                  <w:marLeft w:val="0"/>
                                  <w:marRight w:val="0"/>
                                  <w:marTop w:val="0"/>
                                  <w:marBottom w:val="0"/>
                                  <w:divBdr>
                                    <w:top w:val="none" w:sz="0" w:space="0" w:color="auto"/>
                                    <w:left w:val="none" w:sz="0" w:space="0" w:color="auto"/>
                                    <w:bottom w:val="none" w:sz="0" w:space="0" w:color="auto"/>
                                    <w:right w:val="none" w:sz="0" w:space="0" w:color="auto"/>
                                  </w:divBdr>
                                  <w:divsChild>
                                    <w:div w:id="103392273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3763673">
      <w:bodyDiv w:val="1"/>
      <w:marLeft w:val="0"/>
      <w:marRight w:val="0"/>
      <w:marTop w:val="0"/>
      <w:marBottom w:val="0"/>
      <w:divBdr>
        <w:top w:val="none" w:sz="0" w:space="0" w:color="auto"/>
        <w:left w:val="none" w:sz="0" w:space="0" w:color="auto"/>
        <w:bottom w:val="none" w:sz="0" w:space="0" w:color="auto"/>
        <w:right w:val="none" w:sz="0" w:space="0" w:color="auto"/>
      </w:divBdr>
    </w:div>
    <w:div w:id="599528751">
      <w:bodyDiv w:val="1"/>
      <w:marLeft w:val="0"/>
      <w:marRight w:val="0"/>
      <w:marTop w:val="0"/>
      <w:marBottom w:val="0"/>
      <w:divBdr>
        <w:top w:val="none" w:sz="0" w:space="0" w:color="auto"/>
        <w:left w:val="none" w:sz="0" w:space="0" w:color="auto"/>
        <w:bottom w:val="none" w:sz="0" w:space="0" w:color="auto"/>
        <w:right w:val="none" w:sz="0" w:space="0" w:color="auto"/>
      </w:divBdr>
    </w:div>
    <w:div w:id="693385606">
      <w:bodyDiv w:val="1"/>
      <w:marLeft w:val="0"/>
      <w:marRight w:val="0"/>
      <w:marTop w:val="0"/>
      <w:marBottom w:val="0"/>
      <w:divBdr>
        <w:top w:val="none" w:sz="0" w:space="0" w:color="auto"/>
        <w:left w:val="none" w:sz="0" w:space="0" w:color="auto"/>
        <w:bottom w:val="none" w:sz="0" w:space="0" w:color="auto"/>
        <w:right w:val="none" w:sz="0" w:space="0" w:color="auto"/>
      </w:divBdr>
    </w:div>
    <w:div w:id="703210984">
      <w:bodyDiv w:val="1"/>
      <w:marLeft w:val="0"/>
      <w:marRight w:val="0"/>
      <w:marTop w:val="0"/>
      <w:marBottom w:val="0"/>
      <w:divBdr>
        <w:top w:val="none" w:sz="0" w:space="0" w:color="auto"/>
        <w:left w:val="none" w:sz="0" w:space="0" w:color="auto"/>
        <w:bottom w:val="none" w:sz="0" w:space="0" w:color="auto"/>
        <w:right w:val="none" w:sz="0" w:space="0" w:color="auto"/>
      </w:divBdr>
    </w:div>
    <w:div w:id="741487556">
      <w:bodyDiv w:val="1"/>
      <w:marLeft w:val="0"/>
      <w:marRight w:val="0"/>
      <w:marTop w:val="0"/>
      <w:marBottom w:val="0"/>
      <w:divBdr>
        <w:top w:val="none" w:sz="0" w:space="0" w:color="auto"/>
        <w:left w:val="none" w:sz="0" w:space="0" w:color="auto"/>
        <w:bottom w:val="none" w:sz="0" w:space="0" w:color="auto"/>
        <w:right w:val="none" w:sz="0" w:space="0" w:color="auto"/>
      </w:divBdr>
    </w:div>
    <w:div w:id="751850475">
      <w:bodyDiv w:val="1"/>
      <w:marLeft w:val="0"/>
      <w:marRight w:val="0"/>
      <w:marTop w:val="0"/>
      <w:marBottom w:val="0"/>
      <w:divBdr>
        <w:top w:val="none" w:sz="0" w:space="0" w:color="auto"/>
        <w:left w:val="none" w:sz="0" w:space="0" w:color="auto"/>
        <w:bottom w:val="none" w:sz="0" w:space="0" w:color="auto"/>
        <w:right w:val="none" w:sz="0" w:space="0" w:color="auto"/>
      </w:divBdr>
    </w:div>
    <w:div w:id="900946262">
      <w:bodyDiv w:val="1"/>
      <w:marLeft w:val="0"/>
      <w:marRight w:val="0"/>
      <w:marTop w:val="0"/>
      <w:marBottom w:val="0"/>
      <w:divBdr>
        <w:top w:val="none" w:sz="0" w:space="0" w:color="auto"/>
        <w:left w:val="none" w:sz="0" w:space="0" w:color="auto"/>
        <w:bottom w:val="none" w:sz="0" w:space="0" w:color="auto"/>
        <w:right w:val="none" w:sz="0" w:space="0" w:color="auto"/>
      </w:divBdr>
    </w:div>
    <w:div w:id="944385228">
      <w:bodyDiv w:val="1"/>
      <w:marLeft w:val="0"/>
      <w:marRight w:val="0"/>
      <w:marTop w:val="0"/>
      <w:marBottom w:val="0"/>
      <w:divBdr>
        <w:top w:val="none" w:sz="0" w:space="0" w:color="auto"/>
        <w:left w:val="none" w:sz="0" w:space="0" w:color="auto"/>
        <w:bottom w:val="none" w:sz="0" w:space="0" w:color="auto"/>
        <w:right w:val="none" w:sz="0" w:space="0" w:color="auto"/>
      </w:divBdr>
    </w:div>
    <w:div w:id="1088388173">
      <w:bodyDiv w:val="1"/>
      <w:marLeft w:val="0"/>
      <w:marRight w:val="0"/>
      <w:marTop w:val="0"/>
      <w:marBottom w:val="0"/>
      <w:divBdr>
        <w:top w:val="none" w:sz="0" w:space="0" w:color="auto"/>
        <w:left w:val="none" w:sz="0" w:space="0" w:color="auto"/>
        <w:bottom w:val="none" w:sz="0" w:space="0" w:color="auto"/>
        <w:right w:val="none" w:sz="0" w:space="0" w:color="auto"/>
      </w:divBdr>
    </w:div>
    <w:div w:id="1212036394">
      <w:bodyDiv w:val="1"/>
      <w:marLeft w:val="0"/>
      <w:marRight w:val="0"/>
      <w:marTop w:val="0"/>
      <w:marBottom w:val="0"/>
      <w:divBdr>
        <w:top w:val="none" w:sz="0" w:space="0" w:color="auto"/>
        <w:left w:val="none" w:sz="0" w:space="0" w:color="auto"/>
        <w:bottom w:val="none" w:sz="0" w:space="0" w:color="auto"/>
        <w:right w:val="none" w:sz="0" w:space="0" w:color="auto"/>
      </w:divBdr>
    </w:div>
    <w:div w:id="1479683048">
      <w:bodyDiv w:val="1"/>
      <w:marLeft w:val="0"/>
      <w:marRight w:val="0"/>
      <w:marTop w:val="0"/>
      <w:marBottom w:val="0"/>
      <w:divBdr>
        <w:top w:val="none" w:sz="0" w:space="0" w:color="auto"/>
        <w:left w:val="none" w:sz="0" w:space="0" w:color="auto"/>
        <w:bottom w:val="none" w:sz="0" w:space="0" w:color="auto"/>
        <w:right w:val="none" w:sz="0" w:space="0" w:color="auto"/>
      </w:divBdr>
      <w:divsChild>
        <w:div w:id="800877273">
          <w:marLeft w:val="0"/>
          <w:marRight w:val="0"/>
          <w:marTop w:val="225"/>
          <w:marBottom w:val="600"/>
          <w:divBdr>
            <w:top w:val="none" w:sz="0" w:space="0" w:color="auto"/>
            <w:left w:val="none" w:sz="0" w:space="0" w:color="auto"/>
            <w:bottom w:val="none" w:sz="0" w:space="0" w:color="auto"/>
            <w:right w:val="none" w:sz="0" w:space="0" w:color="auto"/>
          </w:divBdr>
          <w:divsChild>
            <w:div w:id="146166878">
              <w:marLeft w:val="0"/>
              <w:marRight w:val="0"/>
              <w:marTop w:val="0"/>
              <w:marBottom w:val="0"/>
              <w:divBdr>
                <w:top w:val="none" w:sz="0" w:space="0" w:color="auto"/>
                <w:left w:val="none" w:sz="0" w:space="0" w:color="auto"/>
                <w:bottom w:val="none" w:sz="0" w:space="0" w:color="auto"/>
                <w:right w:val="none" w:sz="0" w:space="0" w:color="auto"/>
              </w:divBdr>
              <w:divsChild>
                <w:div w:id="922883898">
                  <w:marLeft w:val="0"/>
                  <w:marRight w:val="0"/>
                  <w:marTop w:val="0"/>
                  <w:marBottom w:val="0"/>
                  <w:divBdr>
                    <w:top w:val="none" w:sz="0" w:space="0" w:color="auto"/>
                    <w:left w:val="none" w:sz="0" w:space="0" w:color="auto"/>
                    <w:bottom w:val="none" w:sz="0" w:space="0" w:color="auto"/>
                    <w:right w:val="none" w:sz="0" w:space="0" w:color="auto"/>
                  </w:divBdr>
                  <w:divsChild>
                    <w:div w:id="344945220">
                      <w:marLeft w:val="0"/>
                      <w:marRight w:val="0"/>
                      <w:marTop w:val="0"/>
                      <w:marBottom w:val="0"/>
                      <w:divBdr>
                        <w:top w:val="none" w:sz="0" w:space="0" w:color="auto"/>
                        <w:left w:val="none" w:sz="0" w:space="0" w:color="auto"/>
                        <w:bottom w:val="none" w:sz="0" w:space="0" w:color="auto"/>
                        <w:right w:val="none" w:sz="0" w:space="0" w:color="auto"/>
                      </w:divBdr>
                      <w:divsChild>
                        <w:div w:id="378364171">
                          <w:marLeft w:val="0"/>
                          <w:marRight w:val="0"/>
                          <w:marTop w:val="0"/>
                          <w:marBottom w:val="0"/>
                          <w:divBdr>
                            <w:top w:val="none" w:sz="0" w:space="0" w:color="auto"/>
                            <w:left w:val="none" w:sz="0" w:space="0" w:color="auto"/>
                            <w:bottom w:val="none" w:sz="0" w:space="0" w:color="auto"/>
                            <w:right w:val="none" w:sz="0" w:space="0" w:color="auto"/>
                          </w:divBdr>
                          <w:divsChild>
                            <w:div w:id="181830130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57288340">
                      <w:marLeft w:val="300"/>
                      <w:marRight w:val="0"/>
                      <w:marTop w:val="300"/>
                      <w:marBottom w:val="0"/>
                      <w:divBdr>
                        <w:top w:val="none" w:sz="0" w:space="0" w:color="auto"/>
                        <w:left w:val="none" w:sz="0" w:space="0" w:color="auto"/>
                        <w:bottom w:val="none" w:sz="0" w:space="0" w:color="auto"/>
                        <w:right w:val="none" w:sz="0" w:space="0" w:color="auto"/>
                      </w:divBdr>
                      <w:divsChild>
                        <w:div w:id="952319358">
                          <w:marLeft w:val="0"/>
                          <w:marRight w:val="0"/>
                          <w:marTop w:val="0"/>
                          <w:marBottom w:val="0"/>
                          <w:divBdr>
                            <w:top w:val="none" w:sz="0" w:space="0" w:color="auto"/>
                            <w:left w:val="none" w:sz="0" w:space="0" w:color="auto"/>
                            <w:bottom w:val="none" w:sz="0" w:space="0" w:color="auto"/>
                            <w:right w:val="none" w:sz="0" w:space="0" w:color="auto"/>
                          </w:divBdr>
                          <w:divsChild>
                            <w:div w:id="970331195">
                              <w:marLeft w:val="0"/>
                              <w:marRight w:val="0"/>
                              <w:marTop w:val="0"/>
                              <w:marBottom w:val="0"/>
                              <w:divBdr>
                                <w:top w:val="none" w:sz="0" w:space="0" w:color="auto"/>
                                <w:left w:val="none" w:sz="0" w:space="0" w:color="auto"/>
                                <w:bottom w:val="none" w:sz="0" w:space="0" w:color="auto"/>
                                <w:right w:val="none" w:sz="0" w:space="0" w:color="auto"/>
                              </w:divBdr>
                              <w:divsChild>
                                <w:div w:id="91805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747263">
          <w:marLeft w:val="0"/>
          <w:marRight w:val="0"/>
          <w:marTop w:val="225"/>
          <w:marBottom w:val="600"/>
          <w:divBdr>
            <w:top w:val="none" w:sz="0" w:space="0" w:color="auto"/>
            <w:left w:val="none" w:sz="0" w:space="0" w:color="auto"/>
            <w:bottom w:val="none" w:sz="0" w:space="0" w:color="auto"/>
            <w:right w:val="none" w:sz="0" w:space="0" w:color="auto"/>
          </w:divBdr>
          <w:divsChild>
            <w:div w:id="1265959299">
              <w:marLeft w:val="0"/>
              <w:marRight w:val="0"/>
              <w:marTop w:val="0"/>
              <w:marBottom w:val="0"/>
              <w:divBdr>
                <w:top w:val="none" w:sz="0" w:space="0" w:color="auto"/>
                <w:left w:val="none" w:sz="0" w:space="0" w:color="auto"/>
                <w:bottom w:val="none" w:sz="0" w:space="0" w:color="auto"/>
                <w:right w:val="none" w:sz="0" w:space="0" w:color="auto"/>
              </w:divBdr>
              <w:divsChild>
                <w:div w:id="1365835878">
                  <w:marLeft w:val="0"/>
                  <w:marRight w:val="0"/>
                  <w:marTop w:val="0"/>
                  <w:marBottom w:val="0"/>
                  <w:divBdr>
                    <w:top w:val="none" w:sz="0" w:space="0" w:color="auto"/>
                    <w:left w:val="none" w:sz="0" w:space="0" w:color="auto"/>
                    <w:bottom w:val="none" w:sz="0" w:space="0" w:color="auto"/>
                    <w:right w:val="none" w:sz="0" w:space="0" w:color="auto"/>
                  </w:divBdr>
                  <w:divsChild>
                    <w:div w:id="712846636">
                      <w:marLeft w:val="0"/>
                      <w:marRight w:val="0"/>
                      <w:marTop w:val="0"/>
                      <w:marBottom w:val="0"/>
                      <w:divBdr>
                        <w:top w:val="none" w:sz="0" w:space="0" w:color="auto"/>
                        <w:left w:val="none" w:sz="0" w:space="0" w:color="auto"/>
                        <w:bottom w:val="none" w:sz="0" w:space="0" w:color="auto"/>
                        <w:right w:val="none" w:sz="0" w:space="0" w:color="auto"/>
                      </w:divBdr>
                      <w:divsChild>
                        <w:div w:id="376663596">
                          <w:marLeft w:val="0"/>
                          <w:marRight w:val="0"/>
                          <w:marTop w:val="0"/>
                          <w:marBottom w:val="0"/>
                          <w:divBdr>
                            <w:top w:val="none" w:sz="0" w:space="0" w:color="auto"/>
                            <w:left w:val="none" w:sz="0" w:space="0" w:color="auto"/>
                            <w:bottom w:val="none" w:sz="0" w:space="0" w:color="auto"/>
                            <w:right w:val="none" w:sz="0" w:space="0" w:color="auto"/>
                          </w:divBdr>
                          <w:divsChild>
                            <w:div w:id="67333675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67608845">
                      <w:marLeft w:val="300"/>
                      <w:marRight w:val="0"/>
                      <w:marTop w:val="300"/>
                      <w:marBottom w:val="0"/>
                      <w:divBdr>
                        <w:top w:val="none" w:sz="0" w:space="0" w:color="auto"/>
                        <w:left w:val="none" w:sz="0" w:space="0" w:color="auto"/>
                        <w:bottom w:val="none" w:sz="0" w:space="0" w:color="auto"/>
                        <w:right w:val="none" w:sz="0" w:space="0" w:color="auto"/>
                      </w:divBdr>
                      <w:divsChild>
                        <w:div w:id="2065985440">
                          <w:marLeft w:val="0"/>
                          <w:marRight w:val="0"/>
                          <w:marTop w:val="0"/>
                          <w:marBottom w:val="0"/>
                          <w:divBdr>
                            <w:top w:val="none" w:sz="0" w:space="0" w:color="auto"/>
                            <w:left w:val="none" w:sz="0" w:space="0" w:color="auto"/>
                            <w:bottom w:val="none" w:sz="0" w:space="0" w:color="auto"/>
                            <w:right w:val="none" w:sz="0" w:space="0" w:color="auto"/>
                          </w:divBdr>
                          <w:divsChild>
                            <w:div w:id="867445671">
                              <w:marLeft w:val="0"/>
                              <w:marRight w:val="0"/>
                              <w:marTop w:val="0"/>
                              <w:marBottom w:val="0"/>
                              <w:divBdr>
                                <w:top w:val="none" w:sz="0" w:space="0" w:color="auto"/>
                                <w:left w:val="none" w:sz="0" w:space="0" w:color="auto"/>
                                <w:bottom w:val="none" w:sz="0" w:space="0" w:color="auto"/>
                                <w:right w:val="none" w:sz="0" w:space="0" w:color="auto"/>
                              </w:divBdr>
                              <w:divsChild>
                                <w:div w:id="2018458262">
                                  <w:marLeft w:val="0"/>
                                  <w:marRight w:val="0"/>
                                  <w:marTop w:val="0"/>
                                  <w:marBottom w:val="0"/>
                                  <w:divBdr>
                                    <w:top w:val="none" w:sz="0" w:space="0" w:color="auto"/>
                                    <w:left w:val="none" w:sz="0" w:space="0" w:color="auto"/>
                                    <w:bottom w:val="none" w:sz="0" w:space="0" w:color="auto"/>
                                    <w:right w:val="none" w:sz="0" w:space="0" w:color="auto"/>
                                  </w:divBdr>
                                </w:div>
                              </w:divsChild>
                            </w:div>
                            <w:div w:id="188572335">
                              <w:marLeft w:val="0"/>
                              <w:marRight w:val="0"/>
                              <w:marTop w:val="300"/>
                              <w:marBottom w:val="0"/>
                              <w:divBdr>
                                <w:top w:val="none" w:sz="0" w:space="0" w:color="auto"/>
                                <w:left w:val="none" w:sz="0" w:space="0" w:color="auto"/>
                                <w:bottom w:val="none" w:sz="0" w:space="0" w:color="auto"/>
                                <w:right w:val="none" w:sz="0" w:space="0" w:color="auto"/>
                              </w:divBdr>
                              <w:divsChild>
                                <w:div w:id="115661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3563573">
          <w:marLeft w:val="0"/>
          <w:marRight w:val="0"/>
          <w:marTop w:val="225"/>
          <w:marBottom w:val="600"/>
          <w:divBdr>
            <w:top w:val="none" w:sz="0" w:space="0" w:color="auto"/>
            <w:left w:val="none" w:sz="0" w:space="0" w:color="auto"/>
            <w:bottom w:val="none" w:sz="0" w:space="0" w:color="auto"/>
            <w:right w:val="none" w:sz="0" w:space="0" w:color="auto"/>
          </w:divBdr>
          <w:divsChild>
            <w:div w:id="1230575384">
              <w:marLeft w:val="0"/>
              <w:marRight w:val="0"/>
              <w:marTop w:val="0"/>
              <w:marBottom w:val="0"/>
              <w:divBdr>
                <w:top w:val="none" w:sz="0" w:space="0" w:color="auto"/>
                <w:left w:val="none" w:sz="0" w:space="0" w:color="auto"/>
                <w:bottom w:val="none" w:sz="0" w:space="0" w:color="auto"/>
                <w:right w:val="none" w:sz="0" w:space="0" w:color="auto"/>
              </w:divBdr>
              <w:divsChild>
                <w:div w:id="1097094542">
                  <w:marLeft w:val="0"/>
                  <w:marRight w:val="0"/>
                  <w:marTop w:val="0"/>
                  <w:marBottom w:val="0"/>
                  <w:divBdr>
                    <w:top w:val="none" w:sz="0" w:space="0" w:color="auto"/>
                    <w:left w:val="none" w:sz="0" w:space="0" w:color="auto"/>
                    <w:bottom w:val="none" w:sz="0" w:space="0" w:color="auto"/>
                    <w:right w:val="none" w:sz="0" w:space="0" w:color="auto"/>
                  </w:divBdr>
                  <w:divsChild>
                    <w:div w:id="2094088785">
                      <w:marLeft w:val="0"/>
                      <w:marRight w:val="0"/>
                      <w:marTop w:val="0"/>
                      <w:marBottom w:val="0"/>
                      <w:divBdr>
                        <w:top w:val="none" w:sz="0" w:space="0" w:color="auto"/>
                        <w:left w:val="none" w:sz="0" w:space="0" w:color="auto"/>
                        <w:bottom w:val="none" w:sz="0" w:space="0" w:color="auto"/>
                        <w:right w:val="none" w:sz="0" w:space="0" w:color="auto"/>
                      </w:divBdr>
                      <w:divsChild>
                        <w:div w:id="1064370770">
                          <w:marLeft w:val="0"/>
                          <w:marRight w:val="0"/>
                          <w:marTop w:val="0"/>
                          <w:marBottom w:val="0"/>
                          <w:divBdr>
                            <w:top w:val="none" w:sz="0" w:space="0" w:color="auto"/>
                            <w:left w:val="none" w:sz="0" w:space="0" w:color="auto"/>
                            <w:bottom w:val="none" w:sz="0" w:space="0" w:color="auto"/>
                            <w:right w:val="none" w:sz="0" w:space="0" w:color="auto"/>
                          </w:divBdr>
                          <w:divsChild>
                            <w:div w:id="69954705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4657159">
      <w:bodyDiv w:val="1"/>
      <w:marLeft w:val="0"/>
      <w:marRight w:val="0"/>
      <w:marTop w:val="0"/>
      <w:marBottom w:val="0"/>
      <w:divBdr>
        <w:top w:val="none" w:sz="0" w:space="0" w:color="auto"/>
        <w:left w:val="none" w:sz="0" w:space="0" w:color="auto"/>
        <w:bottom w:val="none" w:sz="0" w:space="0" w:color="auto"/>
        <w:right w:val="none" w:sz="0" w:space="0" w:color="auto"/>
      </w:divBdr>
    </w:div>
    <w:div w:id="1601833129">
      <w:bodyDiv w:val="1"/>
      <w:marLeft w:val="0"/>
      <w:marRight w:val="0"/>
      <w:marTop w:val="0"/>
      <w:marBottom w:val="0"/>
      <w:divBdr>
        <w:top w:val="none" w:sz="0" w:space="0" w:color="auto"/>
        <w:left w:val="none" w:sz="0" w:space="0" w:color="auto"/>
        <w:bottom w:val="none" w:sz="0" w:space="0" w:color="auto"/>
        <w:right w:val="none" w:sz="0" w:space="0" w:color="auto"/>
      </w:divBdr>
    </w:div>
    <w:div w:id="1713383186">
      <w:bodyDiv w:val="1"/>
      <w:marLeft w:val="0"/>
      <w:marRight w:val="0"/>
      <w:marTop w:val="0"/>
      <w:marBottom w:val="0"/>
      <w:divBdr>
        <w:top w:val="none" w:sz="0" w:space="0" w:color="auto"/>
        <w:left w:val="none" w:sz="0" w:space="0" w:color="auto"/>
        <w:bottom w:val="none" w:sz="0" w:space="0" w:color="auto"/>
        <w:right w:val="none" w:sz="0" w:space="0" w:color="auto"/>
      </w:divBdr>
    </w:div>
    <w:div w:id="1757240215">
      <w:bodyDiv w:val="1"/>
      <w:marLeft w:val="0"/>
      <w:marRight w:val="0"/>
      <w:marTop w:val="0"/>
      <w:marBottom w:val="0"/>
      <w:divBdr>
        <w:top w:val="none" w:sz="0" w:space="0" w:color="auto"/>
        <w:left w:val="none" w:sz="0" w:space="0" w:color="auto"/>
        <w:bottom w:val="none" w:sz="0" w:space="0" w:color="auto"/>
        <w:right w:val="none" w:sz="0" w:space="0" w:color="auto"/>
      </w:divBdr>
    </w:div>
    <w:div w:id="1763527604">
      <w:bodyDiv w:val="1"/>
      <w:marLeft w:val="0"/>
      <w:marRight w:val="0"/>
      <w:marTop w:val="0"/>
      <w:marBottom w:val="0"/>
      <w:divBdr>
        <w:top w:val="none" w:sz="0" w:space="0" w:color="auto"/>
        <w:left w:val="none" w:sz="0" w:space="0" w:color="auto"/>
        <w:bottom w:val="none" w:sz="0" w:space="0" w:color="auto"/>
        <w:right w:val="none" w:sz="0" w:space="0" w:color="auto"/>
      </w:divBdr>
    </w:div>
    <w:div w:id="2058160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ac.uk/files/atoms/files/30_month_gde_evaluation_report_0.pdf" TargetMode="External"/><Relationship Id="rId3" Type="http://schemas.openxmlformats.org/officeDocument/2006/relationships/settings" Target="settings.xml"/><Relationship Id="rId7" Type="http://schemas.openxmlformats.org/officeDocument/2006/relationships/hyperlink" Target="https://tmsinsight.com/prescription-tracking-system.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msinsight.com/categories_18_barcode-scanners" TargetMode="External"/><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610</TotalTime>
  <Pages>11</Pages>
  <Words>4913</Words>
  <Characters>28009</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rhodri.clyburn@gmail.com</dc:creator>
  <cp:keywords/>
  <dc:description/>
  <cp:lastModifiedBy>rhodri.clyburn@gmail.com</cp:lastModifiedBy>
  <cp:revision>25</cp:revision>
  <dcterms:created xsi:type="dcterms:W3CDTF">2022-03-08T17:25:00Z</dcterms:created>
  <dcterms:modified xsi:type="dcterms:W3CDTF">2022-03-11T15:08:00Z</dcterms:modified>
</cp:coreProperties>
</file>