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0655709"/>
        <w:docPartObj>
          <w:docPartGallery w:val="Cover Pages"/>
          <w:docPartUnique/>
        </w:docPartObj>
      </w:sdtPr>
      <w:sdtContent>
        <w:p w14:paraId="6D344310" w14:textId="70F5C2BC" w:rsidR="00691AFB" w:rsidRDefault="00691AFB">
          <w:r>
            <w:rPr>
              <w:noProof/>
            </w:rPr>
            <mc:AlternateContent>
              <mc:Choice Requires="wpg">
                <w:drawing>
                  <wp:anchor distT="0" distB="0" distL="114300" distR="114300" simplePos="0" relativeHeight="251662336" behindDoc="0" locked="0" layoutInCell="1" allowOverlap="1" wp14:anchorId="08FDAC29" wp14:editId="06C25CC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FEA8E1"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96D83B2" wp14:editId="2962423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1340D0" w14:textId="128D114E" w:rsidR="00691AFB" w:rsidRPr="00375A57" w:rsidRDefault="002C0BF9" w:rsidP="00375A57">
                                <w:pPr>
                                  <w:pStyle w:val="NoSpacing"/>
                                  <w:jc w:val="both"/>
                                  <w:rPr>
                                    <w:rFonts w:ascii="Times New Roman" w:hAnsi="Times New Roman" w:cs="Times New Roman"/>
                                    <w:color w:val="595959" w:themeColor="text1" w:themeTint="A6"/>
                                    <w:sz w:val="32"/>
                                    <w:szCs w:val="32"/>
                                  </w:rPr>
                                </w:pPr>
                                <w:r w:rsidRPr="00375A57">
                                  <w:rPr>
                                    <w:rFonts w:ascii="Times New Roman" w:hAnsi="Times New Roman" w:cs="Times New Roman"/>
                                    <w:color w:val="595959" w:themeColor="text1" w:themeTint="A6"/>
                                    <w:sz w:val="32"/>
                                    <w:szCs w:val="32"/>
                                  </w:rPr>
                                  <w:t>Lecturer: Anupam Mazumdar</w:t>
                                </w:r>
                              </w:p>
                              <w:p w14:paraId="2954F4BB" w14:textId="5A22D633" w:rsidR="00691AFB" w:rsidRPr="00375A57" w:rsidRDefault="00691AFB" w:rsidP="00375A57">
                                <w:pPr>
                                  <w:pStyle w:val="NoSpacing"/>
                                  <w:jc w:val="both"/>
                                  <w:rPr>
                                    <w:rFonts w:ascii="Times New Roman" w:hAnsi="Times New Roman" w:cs="Times New Roman"/>
                                    <w:color w:val="595959" w:themeColor="text1" w:themeTint="A6"/>
                                    <w:sz w:val="32"/>
                                    <w:szCs w:val="32"/>
                                  </w:rPr>
                                </w:pPr>
                                <w:r w:rsidRPr="00375A57">
                                  <w:rPr>
                                    <w:rFonts w:ascii="Times New Roman" w:hAnsi="Times New Roman" w:cs="Times New Roman"/>
                                    <w:color w:val="595959" w:themeColor="text1" w:themeTint="A6"/>
                                    <w:sz w:val="32"/>
                                    <w:szCs w:val="32"/>
                                  </w:rPr>
                                  <w:t>Student: Eugenia Adriana Manda</w:t>
                                </w:r>
                              </w:p>
                              <w:p w14:paraId="262AF635" w14:textId="1E562771" w:rsidR="00691AFB" w:rsidRPr="00375A57" w:rsidRDefault="00691AFB" w:rsidP="00375A57">
                                <w:pPr>
                                  <w:pStyle w:val="NoSpacing"/>
                                  <w:jc w:val="both"/>
                                  <w:rPr>
                                    <w:rFonts w:ascii="Times New Roman" w:hAnsi="Times New Roman" w:cs="Times New Roman"/>
                                    <w:color w:val="595959" w:themeColor="text1" w:themeTint="A6"/>
                                    <w:sz w:val="32"/>
                                    <w:szCs w:val="32"/>
                                  </w:rPr>
                                </w:pPr>
                                <w:r w:rsidRPr="00375A57">
                                  <w:rPr>
                                    <w:rFonts w:ascii="Times New Roman" w:hAnsi="Times New Roman" w:cs="Times New Roman"/>
                                    <w:color w:val="595959" w:themeColor="text1" w:themeTint="A6"/>
                                    <w:sz w:val="32"/>
                                    <w:szCs w:val="32"/>
                                  </w:rPr>
                                  <w:t>Data :05.05.2023</w:t>
                                </w:r>
                              </w:p>
                              <w:p w14:paraId="65376DF9" w14:textId="5411CB03" w:rsidR="00691AFB" w:rsidRPr="00375A57" w:rsidRDefault="00691AFB" w:rsidP="00375A57">
                                <w:pPr>
                                  <w:pStyle w:val="NoSpacing"/>
                                  <w:jc w:val="both"/>
                                  <w:rPr>
                                    <w:rFonts w:ascii="Times New Roman" w:hAnsi="Times New Roman" w:cs="Times New Roman"/>
                                    <w:color w:val="595959" w:themeColor="text1" w:themeTint="A6"/>
                                    <w:sz w:val="32"/>
                                    <w:szCs w:val="32"/>
                                  </w:rPr>
                                </w:pPr>
                                <w:r w:rsidRPr="00375A57">
                                  <w:rPr>
                                    <w:rFonts w:ascii="Times New Roman" w:hAnsi="Times New Roman" w:cs="Times New Roman"/>
                                    <w:color w:val="595959" w:themeColor="text1" w:themeTint="A6"/>
                                    <w:sz w:val="32"/>
                                    <w:szCs w:val="32"/>
                                  </w:rPr>
                                  <w:t>Words:2,</w:t>
                                </w:r>
                                <w:r w:rsidR="00C83E21">
                                  <w:rPr>
                                    <w:rFonts w:ascii="Times New Roman" w:hAnsi="Times New Roman" w:cs="Times New Roman"/>
                                    <w:color w:val="595959" w:themeColor="text1" w:themeTint="A6"/>
                                    <w:sz w:val="32"/>
                                    <w:szCs w:val="32"/>
                                  </w:rPr>
                                  <w:t>601</w:t>
                                </w:r>
                              </w:p>
                              <w:p w14:paraId="6C0B20DD" w14:textId="77777777" w:rsidR="00691AFB" w:rsidRPr="00375A57" w:rsidRDefault="00691AFB" w:rsidP="00691AFB">
                                <w:pPr>
                                  <w:pStyle w:val="NoSpacing"/>
                                  <w:rPr>
                                    <w:color w:val="595959" w:themeColor="text1" w:themeTint="A6"/>
                                    <w:sz w:val="28"/>
                                    <w:szCs w:val="28"/>
                                  </w:rPr>
                                </w:pPr>
                              </w:p>
                              <w:p w14:paraId="0091255F" w14:textId="77777777" w:rsidR="00691AFB" w:rsidRDefault="00691AFB">
                                <w:pPr>
                                  <w:pStyle w:val="NoSpacing"/>
                                  <w:jc w:val="right"/>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6D83B2"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01340D0" w14:textId="128D114E" w:rsidR="00691AFB" w:rsidRPr="00375A57" w:rsidRDefault="002C0BF9" w:rsidP="00375A57">
                          <w:pPr>
                            <w:pStyle w:val="NoSpacing"/>
                            <w:jc w:val="both"/>
                            <w:rPr>
                              <w:rFonts w:ascii="Times New Roman" w:hAnsi="Times New Roman" w:cs="Times New Roman"/>
                              <w:color w:val="595959" w:themeColor="text1" w:themeTint="A6"/>
                              <w:sz w:val="32"/>
                              <w:szCs w:val="32"/>
                            </w:rPr>
                          </w:pPr>
                          <w:r w:rsidRPr="00375A57">
                            <w:rPr>
                              <w:rFonts w:ascii="Times New Roman" w:hAnsi="Times New Roman" w:cs="Times New Roman"/>
                              <w:color w:val="595959" w:themeColor="text1" w:themeTint="A6"/>
                              <w:sz w:val="32"/>
                              <w:szCs w:val="32"/>
                            </w:rPr>
                            <w:t>Lecturer: Anupam Mazumdar</w:t>
                          </w:r>
                        </w:p>
                        <w:p w14:paraId="2954F4BB" w14:textId="5A22D633" w:rsidR="00691AFB" w:rsidRPr="00375A57" w:rsidRDefault="00691AFB" w:rsidP="00375A57">
                          <w:pPr>
                            <w:pStyle w:val="NoSpacing"/>
                            <w:jc w:val="both"/>
                            <w:rPr>
                              <w:rFonts w:ascii="Times New Roman" w:hAnsi="Times New Roman" w:cs="Times New Roman"/>
                              <w:color w:val="595959" w:themeColor="text1" w:themeTint="A6"/>
                              <w:sz w:val="32"/>
                              <w:szCs w:val="32"/>
                            </w:rPr>
                          </w:pPr>
                          <w:r w:rsidRPr="00375A57">
                            <w:rPr>
                              <w:rFonts w:ascii="Times New Roman" w:hAnsi="Times New Roman" w:cs="Times New Roman"/>
                              <w:color w:val="595959" w:themeColor="text1" w:themeTint="A6"/>
                              <w:sz w:val="32"/>
                              <w:szCs w:val="32"/>
                            </w:rPr>
                            <w:t>Student: Eugenia Adriana Manda</w:t>
                          </w:r>
                        </w:p>
                        <w:p w14:paraId="262AF635" w14:textId="1E562771" w:rsidR="00691AFB" w:rsidRPr="00375A57" w:rsidRDefault="00691AFB" w:rsidP="00375A57">
                          <w:pPr>
                            <w:pStyle w:val="NoSpacing"/>
                            <w:jc w:val="both"/>
                            <w:rPr>
                              <w:rFonts w:ascii="Times New Roman" w:hAnsi="Times New Roman" w:cs="Times New Roman"/>
                              <w:color w:val="595959" w:themeColor="text1" w:themeTint="A6"/>
                              <w:sz w:val="32"/>
                              <w:szCs w:val="32"/>
                            </w:rPr>
                          </w:pPr>
                          <w:r w:rsidRPr="00375A57">
                            <w:rPr>
                              <w:rFonts w:ascii="Times New Roman" w:hAnsi="Times New Roman" w:cs="Times New Roman"/>
                              <w:color w:val="595959" w:themeColor="text1" w:themeTint="A6"/>
                              <w:sz w:val="32"/>
                              <w:szCs w:val="32"/>
                            </w:rPr>
                            <w:t>Data :05.05.2023</w:t>
                          </w:r>
                        </w:p>
                        <w:p w14:paraId="65376DF9" w14:textId="5411CB03" w:rsidR="00691AFB" w:rsidRPr="00375A57" w:rsidRDefault="00691AFB" w:rsidP="00375A57">
                          <w:pPr>
                            <w:pStyle w:val="NoSpacing"/>
                            <w:jc w:val="both"/>
                            <w:rPr>
                              <w:rFonts w:ascii="Times New Roman" w:hAnsi="Times New Roman" w:cs="Times New Roman"/>
                              <w:color w:val="595959" w:themeColor="text1" w:themeTint="A6"/>
                              <w:sz w:val="32"/>
                              <w:szCs w:val="32"/>
                            </w:rPr>
                          </w:pPr>
                          <w:r w:rsidRPr="00375A57">
                            <w:rPr>
                              <w:rFonts w:ascii="Times New Roman" w:hAnsi="Times New Roman" w:cs="Times New Roman"/>
                              <w:color w:val="595959" w:themeColor="text1" w:themeTint="A6"/>
                              <w:sz w:val="32"/>
                              <w:szCs w:val="32"/>
                            </w:rPr>
                            <w:t>Words:2,</w:t>
                          </w:r>
                          <w:r w:rsidR="00C83E21">
                            <w:rPr>
                              <w:rFonts w:ascii="Times New Roman" w:hAnsi="Times New Roman" w:cs="Times New Roman"/>
                              <w:color w:val="595959" w:themeColor="text1" w:themeTint="A6"/>
                              <w:sz w:val="32"/>
                              <w:szCs w:val="32"/>
                            </w:rPr>
                            <w:t>601</w:t>
                          </w:r>
                        </w:p>
                        <w:p w14:paraId="6C0B20DD" w14:textId="77777777" w:rsidR="00691AFB" w:rsidRPr="00375A57" w:rsidRDefault="00691AFB" w:rsidP="00691AFB">
                          <w:pPr>
                            <w:pStyle w:val="NoSpacing"/>
                            <w:rPr>
                              <w:color w:val="595959" w:themeColor="text1" w:themeTint="A6"/>
                              <w:sz w:val="28"/>
                              <w:szCs w:val="28"/>
                            </w:rPr>
                          </w:pPr>
                        </w:p>
                        <w:p w14:paraId="0091255F" w14:textId="77777777" w:rsidR="00691AFB" w:rsidRDefault="00691AFB">
                          <w:pPr>
                            <w:pStyle w:val="NoSpacing"/>
                            <w:jc w:val="right"/>
                            <w:rPr>
                              <w:color w:val="595959" w:themeColor="text1" w:themeTint="A6"/>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9891A79" wp14:editId="1F3C963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245592" w14:textId="0C95CB4C" w:rsidR="00691AFB" w:rsidRPr="00691AFB" w:rsidRDefault="00000000" w:rsidP="00375A57">
                                <w:pPr>
                                  <w:rPr>
                                    <w:color w:val="4472C4" w:themeColor="accent1"/>
                                    <w:sz w:val="40"/>
                                    <w:szCs w:val="40"/>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0364C">
                                      <w:rPr>
                                        <w:caps/>
                                        <w:color w:val="4472C4" w:themeColor="accent1"/>
                                        <w:sz w:val="40"/>
                                        <w:szCs w:val="40"/>
                                      </w:rPr>
                                      <w:t>project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F39AD5" w14:textId="4F59CFD5" w:rsidR="00691AFB" w:rsidRDefault="00691AFB" w:rsidP="00375A57">
                                    <w:pPr>
                                      <w:rPr>
                                        <w:color w:val="404040" w:themeColor="text1" w:themeTint="BF"/>
                                        <w:sz w:val="36"/>
                                        <w:szCs w:val="36"/>
                                      </w:rPr>
                                    </w:pPr>
                                    <w:r>
                                      <w:rPr>
                                        <w:color w:val="404040" w:themeColor="text1" w:themeTint="BF"/>
                                        <w:sz w:val="36"/>
                                        <w:szCs w:val="36"/>
                                      </w:rPr>
                                      <w:t>LCBB5005</w:t>
                                    </w:r>
                                  </w:p>
                                </w:sdtContent>
                              </w:sdt>
                              <w:p w14:paraId="02FE2072" w14:textId="3E66D938" w:rsidR="00F61D15" w:rsidRDefault="00F61D15" w:rsidP="00375A57">
                                <w:pPr>
                                  <w:rPr>
                                    <w:color w:val="404040" w:themeColor="text1" w:themeTint="BF"/>
                                    <w:sz w:val="36"/>
                                    <w:szCs w:val="36"/>
                                  </w:rPr>
                                </w:pPr>
                                <w:r>
                                  <w:rPr>
                                    <w:color w:val="404040" w:themeColor="text1" w:themeTint="BF"/>
                                    <w:sz w:val="36"/>
                                    <w:szCs w:val="36"/>
                                  </w:rPr>
                                  <w:t>ASSESMENT 2 Evaluation Report on Hinkley Point C</w:t>
                                </w:r>
                              </w:p>
                              <w:p w14:paraId="69CA2837" w14:textId="77777777" w:rsidR="00F61D15" w:rsidRDefault="00F61D15">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9891A79"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8245592" w14:textId="0C95CB4C" w:rsidR="00691AFB" w:rsidRPr="00691AFB" w:rsidRDefault="00000000" w:rsidP="00375A57">
                          <w:pPr>
                            <w:rPr>
                              <w:color w:val="4472C4" w:themeColor="accent1"/>
                              <w:sz w:val="40"/>
                              <w:szCs w:val="40"/>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0364C">
                                <w:rPr>
                                  <w:caps/>
                                  <w:color w:val="4472C4" w:themeColor="accent1"/>
                                  <w:sz w:val="40"/>
                                  <w:szCs w:val="40"/>
                                </w:rPr>
                                <w:t>project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F39AD5" w14:textId="4F59CFD5" w:rsidR="00691AFB" w:rsidRDefault="00691AFB" w:rsidP="00375A57">
                              <w:pPr>
                                <w:rPr>
                                  <w:color w:val="404040" w:themeColor="text1" w:themeTint="BF"/>
                                  <w:sz w:val="36"/>
                                  <w:szCs w:val="36"/>
                                </w:rPr>
                              </w:pPr>
                              <w:r>
                                <w:rPr>
                                  <w:color w:val="404040" w:themeColor="text1" w:themeTint="BF"/>
                                  <w:sz w:val="36"/>
                                  <w:szCs w:val="36"/>
                                </w:rPr>
                                <w:t>LCBB5005</w:t>
                              </w:r>
                            </w:p>
                          </w:sdtContent>
                        </w:sdt>
                        <w:p w14:paraId="02FE2072" w14:textId="3E66D938" w:rsidR="00F61D15" w:rsidRDefault="00F61D15" w:rsidP="00375A57">
                          <w:pPr>
                            <w:rPr>
                              <w:color w:val="404040" w:themeColor="text1" w:themeTint="BF"/>
                              <w:sz w:val="36"/>
                              <w:szCs w:val="36"/>
                            </w:rPr>
                          </w:pPr>
                          <w:r>
                            <w:rPr>
                              <w:color w:val="404040" w:themeColor="text1" w:themeTint="BF"/>
                              <w:sz w:val="36"/>
                              <w:szCs w:val="36"/>
                            </w:rPr>
                            <w:t>ASSESMENT 2 Evaluation Report on Hinkley Point C</w:t>
                          </w:r>
                        </w:p>
                        <w:p w14:paraId="69CA2837" w14:textId="77777777" w:rsidR="00F61D15" w:rsidRDefault="00F61D15">
                          <w:pPr>
                            <w:jc w:val="right"/>
                            <w:rPr>
                              <w:smallCaps/>
                              <w:color w:val="404040" w:themeColor="text1" w:themeTint="BF"/>
                              <w:sz w:val="36"/>
                              <w:szCs w:val="36"/>
                            </w:rPr>
                          </w:pPr>
                        </w:p>
                      </w:txbxContent>
                    </v:textbox>
                    <w10:wrap type="square" anchorx="page" anchory="page"/>
                  </v:shape>
                </w:pict>
              </mc:Fallback>
            </mc:AlternateContent>
          </w:r>
        </w:p>
        <w:p w14:paraId="5478C9F6" w14:textId="368FBDDF" w:rsidR="00691AFB" w:rsidRDefault="00691AFB">
          <w:r>
            <w:br w:type="page"/>
          </w:r>
        </w:p>
      </w:sdtContent>
    </w:sdt>
    <w:p w14:paraId="09653BC3" w14:textId="76120365" w:rsidR="00734C6E" w:rsidRPr="00685A09" w:rsidRDefault="00734C6E" w:rsidP="00BF4DAB">
      <w:pPr>
        <w:ind w:left="-540"/>
        <w:rPr>
          <w:rStyle w:val="Strong"/>
          <w:rFonts w:ascii="Times New Roman" w:hAnsi="Times New Roman" w:cs="Times New Roman"/>
          <w:sz w:val="24"/>
          <w:szCs w:val="24"/>
        </w:rPr>
      </w:pPr>
      <w:r w:rsidRPr="00685A09">
        <w:rPr>
          <w:rStyle w:val="Strong"/>
          <w:rFonts w:ascii="Times New Roman" w:hAnsi="Times New Roman" w:cs="Times New Roman"/>
          <w:sz w:val="24"/>
          <w:szCs w:val="24"/>
        </w:rPr>
        <w:lastRenderedPageBreak/>
        <w:t>Introduction</w:t>
      </w:r>
    </w:p>
    <w:p w14:paraId="5499C1C5" w14:textId="247085A6" w:rsidR="00734C6E" w:rsidRPr="00335F41" w:rsidRDefault="004417ED" w:rsidP="002C0BF9">
      <w:pPr>
        <w:spacing w:line="360" w:lineRule="auto"/>
        <w:ind w:left="-540"/>
        <w:jc w:val="both"/>
        <w:rPr>
          <w:rStyle w:val="Strong"/>
          <w:rFonts w:ascii="Times New Roman" w:hAnsi="Times New Roman" w:cs="Times New Roman"/>
          <w:b w:val="0"/>
          <w:bCs w:val="0"/>
          <w:sz w:val="24"/>
          <w:szCs w:val="24"/>
        </w:rPr>
      </w:pPr>
      <w:r w:rsidRPr="00335F41">
        <w:rPr>
          <w:rStyle w:val="Strong"/>
          <w:rFonts w:ascii="Times New Roman" w:hAnsi="Times New Roman" w:cs="Times New Roman"/>
          <w:b w:val="0"/>
          <w:bCs w:val="0"/>
          <w:sz w:val="24"/>
          <w:szCs w:val="24"/>
        </w:rPr>
        <w:t>Hinckley Point C (HPC)</w:t>
      </w:r>
      <w:r w:rsidR="002B403A" w:rsidRPr="00335F41">
        <w:rPr>
          <w:rStyle w:val="Strong"/>
          <w:rFonts w:ascii="Times New Roman" w:hAnsi="Times New Roman" w:cs="Times New Roman"/>
          <w:b w:val="0"/>
          <w:bCs w:val="0"/>
          <w:sz w:val="24"/>
          <w:szCs w:val="24"/>
        </w:rPr>
        <w:t xml:space="preserve"> is </w:t>
      </w:r>
      <w:r w:rsidR="00734C6E" w:rsidRPr="00335F41">
        <w:rPr>
          <w:rStyle w:val="Strong"/>
          <w:rFonts w:ascii="Times New Roman" w:hAnsi="Times New Roman" w:cs="Times New Roman"/>
          <w:b w:val="0"/>
          <w:bCs w:val="0"/>
          <w:sz w:val="24"/>
          <w:szCs w:val="24"/>
        </w:rPr>
        <w:t>one of the major</w:t>
      </w:r>
      <w:r w:rsidRPr="00335F41">
        <w:rPr>
          <w:rStyle w:val="Strong"/>
          <w:rFonts w:ascii="Times New Roman" w:hAnsi="Times New Roman" w:cs="Times New Roman"/>
          <w:b w:val="0"/>
          <w:bCs w:val="0"/>
          <w:sz w:val="24"/>
          <w:szCs w:val="24"/>
        </w:rPr>
        <w:t xml:space="preserve"> expensive investments, in UK’s</w:t>
      </w:r>
      <w:r w:rsidR="00734C6E" w:rsidRPr="00335F41">
        <w:rPr>
          <w:rStyle w:val="Strong"/>
          <w:rFonts w:ascii="Times New Roman" w:hAnsi="Times New Roman" w:cs="Times New Roman"/>
          <w:b w:val="0"/>
          <w:bCs w:val="0"/>
          <w:sz w:val="24"/>
          <w:szCs w:val="24"/>
        </w:rPr>
        <w:t xml:space="preserve"> </w:t>
      </w:r>
      <w:r w:rsidRPr="00335F41">
        <w:rPr>
          <w:rStyle w:val="Strong"/>
          <w:rFonts w:ascii="Times New Roman" w:hAnsi="Times New Roman" w:cs="Times New Roman"/>
          <w:b w:val="0"/>
          <w:bCs w:val="0"/>
          <w:sz w:val="24"/>
          <w:szCs w:val="24"/>
        </w:rPr>
        <w:t xml:space="preserve">energy sector, </w:t>
      </w:r>
      <w:r w:rsidR="00652ACF" w:rsidRPr="00335F41">
        <w:rPr>
          <w:rStyle w:val="Strong"/>
          <w:rFonts w:ascii="Times New Roman" w:hAnsi="Times New Roman" w:cs="Times New Roman"/>
          <w:b w:val="0"/>
          <w:bCs w:val="0"/>
          <w:sz w:val="24"/>
          <w:szCs w:val="24"/>
        </w:rPr>
        <w:t xml:space="preserve">designed </w:t>
      </w:r>
      <w:r w:rsidRPr="00335F41">
        <w:rPr>
          <w:rStyle w:val="Strong"/>
          <w:rFonts w:ascii="Times New Roman" w:hAnsi="Times New Roman" w:cs="Times New Roman"/>
          <w:b w:val="0"/>
          <w:bCs w:val="0"/>
          <w:sz w:val="24"/>
          <w:szCs w:val="24"/>
        </w:rPr>
        <w:t xml:space="preserve">to provide a reliable and secure source of </w:t>
      </w:r>
      <w:r w:rsidR="00734C6E" w:rsidRPr="00335F41">
        <w:rPr>
          <w:rStyle w:val="Strong"/>
          <w:rFonts w:ascii="Times New Roman" w:hAnsi="Times New Roman" w:cs="Times New Roman"/>
          <w:b w:val="0"/>
          <w:bCs w:val="0"/>
          <w:sz w:val="24"/>
          <w:szCs w:val="24"/>
        </w:rPr>
        <w:t xml:space="preserve"> </w:t>
      </w:r>
      <w:r w:rsidRPr="00335F41">
        <w:rPr>
          <w:rStyle w:val="Strong"/>
          <w:rFonts w:ascii="Times New Roman" w:hAnsi="Times New Roman" w:cs="Times New Roman"/>
          <w:b w:val="0"/>
          <w:bCs w:val="0"/>
          <w:sz w:val="24"/>
          <w:szCs w:val="24"/>
        </w:rPr>
        <w:t>low- carbon electricity for the nation. The</w:t>
      </w:r>
      <w:r w:rsidR="00734C6E" w:rsidRPr="00335F41">
        <w:rPr>
          <w:rStyle w:val="Strong"/>
          <w:rFonts w:ascii="Times New Roman" w:hAnsi="Times New Roman" w:cs="Times New Roman"/>
          <w:b w:val="0"/>
          <w:bCs w:val="0"/>
          <w:sz w:val="24"/>
          <w:szCs w:val="24"/>
        </w:rPr>
        <w:t xml:space="preserve"> construction of new nuclear reactors at Somerset, England, with an estimated project cost of £20.3 billion and the aim of providing low-carbon electricity for </w:t>
      </w:r>
      <w:r w:rsidR="00C8748A" w:rsidRPr="00335F41">
        <w:rPr>
          <w:rStyle w:val="Strong"/>
          <w:rFonts w:ascii="Times New Roman" w:hAnsi="Times New Roman" w:cs="Times New Roman"/>
          <w:b w:val="0"/>
          <w:bCs w:val="0"/>
          <w:sz w:val="24"/>
          <w:szCs w:val="24"/>
        </w:rPr>
        <w:t>six</w:t>
      </w:r>
      <w:r w:rsidR="00734C6E" w:rsidRPr="00335F41">
        <w:rPr>
          <w:rStyle w:val="Strong"/>
          <w:rFonts w:ascii="Times New Roman" w:hAnsi="Times New Roman" w:cs="Times New Roman"/>
          <w:b w:val="0"/>
          <w:bCs w:val="0"/>
          <w:sz w:val="24"/>
          <w:szCs w:val="24"/>
        </w:rPr>
        <w:t xml:space="preserve"> million homes by 2025. (EDF, 2018). Electricity de France (EDF) Group, a French state-owned energy company, has a subsidiary in the UK called EDF Energy. Its viability is crucial to understanding the controversial nature of nuclear power. </w:t>
      </w:r>
      <w:r w:rsidR="004863E4" w:rsidRPr="00335F41">
        <w:rPr>
          <w:rStyle w:val="Strong"/>
          <w:rFonts w:ascii="Times New Roman" w:hAnsi="Times New Roman" w:cs="Times New Roman"/>
          <w:b w:val="0"/>
          <w:bCs w:val="0"/>
          <w:sz w:val="24"/>
          <w:szCs w:val="24"/>
        </w:rPr>
        <w:t>(EDF revises Hinkley Point C schedule and costs, 2022).</w:t>
      </w:r>
    </w:p>
    <w:p w14:paraId="4E28AA9C" w14:textId="77777777" w:rsidR="00335F41" w:rsidRPr="00335F41" w:rsidRDefault="00335F41" w:rsidP="00734C6E">
      <w:pPr>
        <w:ind w:left="-540"/>
        <w:jc w:val="both"/>
        <w:rPr>
          <w:rStyle w:val="Strong"/>
          <w:rFonts w:ascii="Times New Roman" w:hAnsi="Times New Roman" w:cs="Times New Roman"/>
          <w:b w:val="0"/>
          <w:bCs w:val="0"/>
          <w:sz w:val="24"/>
          <w:szCs w:val="24"/>
        </w:rPr>
      </w:pPr>
    </w:p>
    <w:p w14:paraId="1238150C" w14:textId="77777777" w:rsidR="00335F41" w:rsidRPr="00335F41" w:rsidRDefault="00335F41" w:rsidP="00734C6E">
      <w:pPr>
        <w:ind w:left="-540"/>
        <w:jc w:val="both"/>
        <w:rPr>
          <w:rStyle w:val="Strong"/>
          <w:rFonts w:ascii="Times New Roman" w:hAnsi="Times New Roman" w:cs="Times New Roman"/>
          <w:b w:val="0"/>
          <w:bCs w:val="0"/>
          <w:sz w:val="24"/>
          <w:szCs w:val="24"/>
        </w:rPr>
      </w:pPr>
    </w:p>
    <w:p w14:paraId="3320EFD5" w14:textId="77777777" w:rsidR="00734C6E" w:rsidRPr="00335F41" w:rsidRDefault="00734C6E" w:rsidP="00734C6E">
      <w:pPr>
        <w:ind w:left="-540"/>
        <w:jc w:val="both"/>
        <w:rPr>
          <w:rStyle w:val="Strong"/>
          <w:rFonts w:ascii="Times New Roman" w:hAnsi="Times New Roman" w:cs="Times New Roman"/>
          <w:b w:val="0"/>
          <w:bCs w:val="0"/>
          <w:sz w:val="24"/>
          <w:szCs w:val="24"/>
        </w:rPr>
      </w:pPr>
    </w:p>
    <w:p w14:paraId="65C8AF4F" w14:textId="77777777" w:rsidR="00734C6E" w:rsidRPr="00335F41" w:rsidRDefault="00734C6E" w:rsidP="00BF4DAB">
      <w:pPr>
        <w:ind w:left="-540"/>
        <w:rPr>
          <w:rStyle w:val="Strong"/>
          <w:rFonts w:ascii="Times New Roman" w:hAnsi="Times New Roman" w:cs="Times New Roman"/>
          <w:b w:val="0"/>
          <w:bCs w:val="0"/>
          <w:sz w:val="24"/>
          <w:szCs w:val="24"/>
        </w:rPr>
      </w:pPr>
    </w:p>
    <w:p w14:paraId="4259D2AB" w14:textId="77777777" w:rsidR="00734C6E" w:rsidRPr="00335F41" w:rsidRDefault="00734C6E" w:rsidP="00BF4DAB">
      <w:pPr>
        <w:ind w:left="-540"/>
        <w:rPr>
          <w:rStyle w:val="Strong"/>
          <w:rFonts w:ascii="Times New Roman" w:hAnsi="Times New Roman" w:cs="Times New Roman"/>
          <w:b w:val="0"/>
          <w:bCs w:val="0"/>
          <w:sz w:val="24"/>
          <w:szCs w:val="24"/>
        </w:rPr>
      </w:pPr>
    </w:p>
    <w:p w14:paraId="421C63C9" w14:textId="77777777" w:rsidR="00734C6E" w:rsidRPr="00335F41" w:rsidRDefault="00734C6E" w:rsidP="00BF4DAB">
      <w:pPr>
        <w:ind w:left="-540"/>
        <w:rPr>
          <w:rStyle w:val="Strong"/>
          <w:rFonts w:ascii="Times New Roman" w:hAnsi="Times New Roman" w:cs="Times New Roman"/>
          <w:b w:val="0"/>
          <w:bCs w:val="0"/>
          <w:sz w:val="24"/>
          <w:szCs w:val="24"/>
        </w:rPr>
      </w:pPr>
    </w:p>
    <w:p w14:paraId="133A30C6" w14:textId="77777777" w:rsidR="00734C6E" w:rsidRPr="00335F41" w:rsidRDefault="00734C6E" w:rsidP="00BF4DAB">
      <w:pPr>
        <w:ind w:left="-540"/>
        <w:rPr>
          <w:rStyle w:val="Strong"/>
          <w:rFonts w:ascii="Times New Roman" w:hAnsi="Times New Roman" w:cs="Times New Roman"/>
          <w:b w:val="0"/>
          <w:bCs w:val="0"/>
          <w:sz w:val="24"/>
          <w:szCs w:val="24"/>
        </w:rPr>
      </w:pPr>
    </w:p>
    <w:p w14:paraId="2044EB45" w14:textId="77777777" w:rsidR="00734C6E" w:rsidRPr="00335F41" w:rsidRDefault="00734C6E" w:rsidP="00BF4DAB">
      <w:pPr>
        <w:ind w:left="-540"/>
        <w:rPr>
          <w:rStyle w:val="Strong"/>
          <w:rFonts w:ascii="Times New Roman" w:hAnsi="Times New Roman" w:cs="Times New Roman"/>
          <w:b w:val="0"/>
          <w:bCs w:val="0"/>
          <w:sz w:val="24"/>
          <w:szCs w:val="24"/>
        </w:rPr>
      </w:pPr>
    </w:p>
    <w:p w14:paraId="6A52CE45" w14:textId="77777777" w:rsidR="00734C6E" w:rsidRPr="00335F41" w:rsidRDefault="00734C6E" w:rsidP="00BF4DAB">
      <w:pPr>
        <w:ind w:left="-540"/>
        <w:rPr>
          <w:rStyle w:val="Strong"/>
          <w:rFonts w:ascii="Times New Roman" w:hAnsi="Times New Roman" w:cs="Times New Roman"/>
          <w:b w:val="0"/>
          <w:bCs w:val="0"/>
          <w:sz w:val="24"/>
          <w:szCs w:val="24"/>
        </w:rPr>
      </w:pPr>
    </w:p>
    <w:p w14:paraId="36175E73" w14:textId="77777777" w:rsidR="00734C6E" w:rsidRPr="00335F41" w:rsidRDefault="00734C6E" w:rsidP="00BF4DAB">
      <w:pPr>
        <w:ind w:left="-540"/>
        <w:rPr>
          <w:rStyle w:val="Strong"/>
          <w:rFonts w:ascii="Times New Roman" w:hAnsi="Times New Roman" w:cs="Times New Roman"/>
          <w:b w:val="0"/>
          <w:bCs w:val="0"/>
          <w:sz w:val="24"/>
          <w:szCs w:val="24"/>
        </w:rPr>
      </w:pPr>
    </w:p>
    <w:p w14:paraId="45FD78EF" w14:textId="77777777" w:rsidR="00734C6E" w:rsidRPr="00335F41" w:rsidRDefault="00734C6E" w:rsidP="00BF4DAB">
      <w:pPr>
        <w:ind w:left="-540"/>
        <w:rPr>
          <w:rStyle w:val="Strong"/>
          <w:rFonts w:ascii="Times New Roman" w:hAnsi="Times New Roman" w:cs="Times New Roman"/>
          <w:b w:val="0"/>
          <w:bCs w:val="0"/>
          <w:sz w:val="24"/>
          <w:szCs w:val="24"/>
        </w:rPr>
      </w:pPr>
    </w:p>
    <w:p w14:paraId="52BC84A7" w14:textId="77777777" w:rsidR="00734C6E" w:rsidRPr="00335F41" w:rsidRDefault="00734C6E" w:rsidP="00BF4DAB">
      <w:pPr>
        <w:ind w:left="-540"/>
        <w:rPr>
          <w:rStyle w:val="Strong"/>
          <w:rFonts w:ascii="Times New Roman" w:hAnsi="Times New Roman" w:cs="Times New Roman"/>
          <w:b w:val="0"/>
          <w:bCs w:val="0"/>
          <w:sz w:val="24"/>
          <w:szCs w:val="24"/>
        </w:rPr>
      </w:pPr>
    </w:p>
    <w:p w14:paraId="38943A23" w14:textId="77777777" w:rsidR="00734C6E" w:rsidRPr="00335F41" w:rsidRDefault="00734C6E" w:rsidP="00BF4DAB">
      <w:pPr>
        <w:ind w:left="-540"/>
        <w:rPr>
          <w:rStyle w:val="Strong"/>
          <w:rFonts w:ascii="Times New Roman" w:hAnsi="Times New Roman" w:cs="Times New Roman"/>
          <w:b w:val="0"/>
          <w:bCs w:val="0"/>
          <w:sz w:val="24"/>
          <w:szCs w:val="24"/>
        </w:rPr>
      </w:pPr>
    </w:p>
    <w:p w14:paraId="41F115D4" w14:textId="77777777" w:rsidR="00734C6E" w:rsidRPr="00335F41" w:rsidRDefault="00734C6E" w:rsidP="00BF4DAB">
      <w:pPr>
        <w:ind w:left="-540"/>
        <w:rPr>
          <w:rStyle w:val="Strong"/>
          <w:rFonts w:ascii="Times New Roman" w:hAnsi="Times New Roman" w:cs="Times New Roman"/>
          <w:b w:val="0"/>
          <w:bCs w:val="0"/>
          <w:sz w:val="24"/>
          <w:szCs w:val="24"/>
        </w:rPr>
      </w:pPr>
    </w:p>
    <w:p w14:paraId="049F28E5" w14:textId="77777777" w:rsidR="00734C6E" w:rsidRPr="00335F41" w:rsidRDefault="00734C6E" w:rsidP="00BF4DAB">
      <w:pPr>
        <w:ind w:left="-540"/>
        <w:rPr>
          <w:rStyle w:val="Strong"/>
          <w:rFonts w:ascii="Times New Roman" w:hAnsi="Times New Roman" w:cs="Times New Roman"/>
          <w:b w:val="0"/>
          <w:bCs w:val="0"/>
          <w:sz w:val="24"/>
          <w:szCs w:val="24"/>
        </w:rPr>
      </w:pPr>
    </w:p>
    <w:p w14:paraId="6E099C89" w14:textId="77777777" w:rsidR="00734C6E" w:rsidRPr="00335F41" w:rsidRDefault="00734C6E" w:rsidP="00BF4DAB">
      <w:pPr>
        <w:ind w:left="-540"/>
        <w:rPr>
          <w:rStyle w:val="Strong"/>
          <w:rFonts w:ascii="Times New Roman" w:hAnsi="Times New Roman" w:cs="Times New Roman"/>
          <w:b w:val="0"/>
          <w:bCs w:val="0"/>
          <w:sz w:val="24"/>
          <w:szCs w:val="24"/>
        </w:rPr>
      </w:pPr>
    </w:p>
    <w:p w14:paraId="4DBADBE6" w14:textId="77777777" w:rsidR="00734C6E" w:rsidRPr="00335F41" w:rsidRDefault="00734C6E" w:rsidP="00BF4DAB">
      <w:pPr>
        <w:ind w:left="-540"/>
        <w:rPr>
          <w:rStyle w:val="Strong"/>
          <w:rFonts w:ascii="Times New Roman" w:hAnsi="Times New Roman" w:cs="Times New Roman"/>
          <w:b w:val="0"/>
          <w:bCs w:val="0"/>
          <w:sz w:val="24"/>
          <w:szCs w:val="24"/>
        </w:rPr>
      </w:pPr>
    </w:p>
    <w:p w14:paraId="635278DF" w14:textId="77777777" w:rsidR="00734C6E" w:rsidRDefault="00734C6E" w:rsidP="00BF4DAB">
      <w:pPr>
        <w:ind w:left="-540"/>
        <w:rPr>
          <w:rStyle w:val="Strong"/>
          <w:rFonts w:ascii="Times New Roman" w:hAnsi="Times New Roman" w:cs="Times New Roman"/>
          <w:b w:val="0"/>
          <w:bCs w:val="0"/>
          <w:sz w:val="24"/>
          <w:szCs w:val="24"/>
        </w:rPr>
      </w:pPr>
    </w:p>
    <w:p w14:paraId="053B996F" w14:textId="77777777" w:rsidR="002C0BF9" w:rsidRDefault="002C0BF9" w:rsidP="00BF4DAB">
      <w:pPr>
        <w:ind w:left="-540"/>
        <w:rPr>
          <w:rStyle w:val="Strong"/>
          <w:rFonts w:ascii="Times New Roman" w:hAnsi="Times New Roman" w:cs="Times New Roman"/>
          <w:b w:val="0"/>
          <w:bCs w:val="0"/>
          <w:sz w:val="24"/>
          <w:szCs w:val="24"/>
        </w:rPr>
      </w:pPr>
    </w:p>
    <w:p w14:paraId="13B87A8F" w14:textId="77777777" w:rsidR="002C0BF9" w:rsidRDefault="002C0BF9" w:rsidP="00BF4DAB">
      <w:pPr>
        <w:ind w:left="-540"/>
        <w:rPr>
          <w:rStyle w:val="Strong"/>
          <w:rFonts w:ascii="Times New Roman" w:hAnsi="Times New Roman" w:cs="Times New Roman"/>
          <w:b w:val="0"/>
          <w:bCs w:val="0"/>
          <w:sz w:val="24"/>
          <w:szCs w:val="24"/>
        </w:rPr>
      </w:pPr>
    </w:p>
    <w:p w14:paraId="3D80952E" w14:textId="77777777" w:rsidR="002C0BF9" w:rsidRDefault="002C0BF9" w:rsidP="00BF4DAB">
      <w:pPr>
        <w:ind w:left="-540"/>
        <w:rPr>
          <w:rStyle w:val="Strong"/>
          <w:rFonts w:ascii="Times New Roman" w:hAnsi="Times New Roman" w:cs="Times New Roman"/>
          <w:b w:val="0"/>
          <w:bCs w:val="0"/>
          <w:sz w:val="24"/>
          <w:szCs w:val="24"/>
        </w:rPr>
      </w:pPr>
    </w:p>
    <w:p w14:paraId="202EDF72" w14:textId="77777777" w:rsidR="00335F41" w:rsidRPr="00335F41" w:rsidRDefault="00335F41" w:rsidP="00BF4DAB">
      <w:pPr>
        <w:ind w:left="-540"/>
        <w:rPr>
          <w:rStyle w:val="Strong"/>
          <w:rFonts w:ascii="Times New Roman" w:hAnsi="Times New Roman" w:cs="Times New Roman"/>
          <w:b w:val="0"/>
          <w:bCs w:val="0"/>
          <w:sz w:val="24"/>
          <w:szCs w:val="24"/>
        </w:rPr>
      </w:pPr>
    </w:p>
    <w:p w14:paraId="41AB4F01" w14:textId="77777777" w:rsidR="00734C6E" w:rsidRPr="00335F41" w:rsidRDefault="00734C6E" w:rsidP="00BF4DAB">
      <w:pPr>
        <w:ind w:left="-540"/>
        <w:rPr>
          <w:rStyle w:val="Strong"/>
          <w:rFonts w:ascii="Times New Roman" w:hAnsi="Times New Roman" w:cs="Times New Roman"/>
          <w:b w:val="0"/>
          <w:bCs w:val="0"/>
          <w:sz w:val="24"/>
          <w:szCs w:val="24"/>
        </w:rPr>
      </w:pPr>
    </w:p>
    <w:p w14:paraId="02BBBADD" w14:textId="2F03F3EF" w:rsidR="001E0372" w:rsidRDefault="001E0372" w:rsidP="00855A0D">
      <w:pPr>
        <w:spacing w:line="360" w:lineRule="auto"/>
        <w:ind w:left="-540"/>
        <w:jc w:val="both"/>
        <w:rPr>
          <w:rFonts w:ascii="Times New Roman" w:hAnsi="Times New Roman" w:cs="Times New Roman"/>
          <w:b/>
          <w:bCs/>
          <w:sz w:val="24"/>
          <w:szCs w:val="24"/>
        </w:rPr>
      </w:pPr>
      <w:r w:rsidRPr="001E0372">
        <w:rPr>
          <w:rFonts w:ascii="Times New Roman" w:hAnsi="Times New Roman" w:cs="Times New Roman"/>
          <w:b/>
          <w:bCs/>
          <w:sz w:val="24"/>
          <w:szCs w:val="24"/>
        </w:rPr>
        <w:lastRenderedPageBreak/>
        <w:t>Hinkley Point C prior to Brexit and after Brexit.</w:t>
      </w:r>
    </w:p>
    <w:p w14:paraId="3BA31C81" w14:textId="72736217" w:rsidR="00855A0D" w:rsidRPr="00F61D15" w:rsidRDefault="00855A0D" w:rsidP="00855A0D">
      <w:pPr>
        <w:spacing w:line="360" w:lineRule="auto"/>
        <w:ind w:left="-540"/>
        <w:jc w:val="both"/>
        <w:rPr>
          <w:rStyle w:val="Strong"/>
          <w:rFonts w:ascii="Times New Roman" w:hAnsi="Times New Roman" w:cs="Times New Roman"/>
          <w:sz w:val="24"/>
          <w:szCs w:val="24"/>
        </w:rPr>
      </w:pPr>
      <w:r w:rsidRPr="00855A0D">
        <w:rPr>
          <w:rFonts w:ascii="Times New Roman" w:eastAsia="Times New Roman" w:hAnsi="Times New Roman" w:cs="Times New Roman"/>
          <w:kern w:val="0"/>
          <w:sz w:val="24"/>
          <w:szCs w:val="24"/>
          <w:lang w:eastAsia="en-GB"/>
          <w14:ligatures w14:val="none"/>
        </w:rPr>
        <w:t>The Hinkley Point C project was approved by the UK government in September 2016, several months before the Brexit referendum took place in June 2016. Therefore, the project was initially planned and approved under the assumption that the UK would remain a member of the European Union. After the Brexit referendum, there were concerns about the potential impact of Brexit on the Hinkley Point C project. However, in 2018, the UK government and EDF Energy reached a new agreement that confirmed the UK's commitment to the project and provided additional protections for investors. Under the agreement, the UK government agreed to take a one-third stake in the project and to provide a series of financial guarantees, including a guaranteed price for the electricity generated by the plant. These guarantees designed to provide greater certainty and stability for investors and to ensure that the project remained financially viable. In addition, the agreement included provisions to ensure that the project's workforce would be able to continue to travel freely between the UK and the EU after Brexit, and to allow for the continued import and export of goods and services related to the project.</w:t>
      </w:r>
      <w:r w:rsidR="00D77154">
        <w:rPr>
          <w:rFonts w:ascii="Times New Roman" w:eastAsia="Times New Roman" w:hAnsi="Times New Roman" w:cs="Times New Roman"/>
          <w:kern w:val="0"/>
          <w:sz w:val="24"/>
          <w:szCs w:val="24"/>
          <w:lang w:eastAsia="en-GB"/>
          <w14:ligatures w14:val="none"/>
        </w:rPr>
        <w:t xml:space="preserve"> However</w:t>
      </w:r>
      <w:r w:rsidRPr="00855A0D">
        <w:rPr>
          <w:rFonts w:ascii="Times New Roman" w:eastAsia="Times New Roman" w:hAnsi="Times New Roman" w:cs="Times New Roman"/>
          <w:kern w:val="0"/>
          <w:sz w:val="24"/>
          <w:szCs w:val="24"/>
          <w:lang w:eastAsia="en-GB"/>
          <w14:ligatures w14:val="none"/>
        </w:rPr>
        <w:t xml:space="preserve">, while Brexit has created uncertainty and challenges for the Hinkley Point C project, the UK government and EDF Energy have worked to address these issues and to ensure that the project remains on track. As of now, the project is still under construction and is expected to become. </w:t>
      </w:r>
      <w:r w:rsidR="00F61D15">
        <w:rPr>
          <w:rFonts w:ascii="Times New Roman" w:eastAsia="Times New Roman" w:hAnsi="Times New Roman" w:cs="Times New Roman"/>
          <w:kern w:val="0"/>
          <w:sz w:val="24"/>
          <w:szCs w:val="24"/>
          <w:lang w:eastAsia="en-GB"/>
          <w14:ligatures w14:val="none"/>
        </w:rPr>
        <w:t xml:space="preserve">However, </w:t>
      </w:r>
      <w:r w:rsidR="00F61D15" w:rsidRPr="00F61D15">
        <w:rPr>
          <w:rFonts w:ascii="Times New Roman" w:hAnsi="Times New Roman" w:cs="Times New Roman"/>
          <w:sz w:val="24"/>
          <w:szCs w:val="24"/>
        </w:rPr>
        <w:t>EDF has considered this when developing HPC by partnering with Chinese General Nuclear (CGN) (EDF Energy, 2016).</w:t>
      </w:r>
    </w:p>
    <w:p w14:paraId="2D7ACF42" w14:textId="77777777" w:rsidR="00855A0D" w:rsidRDefault="00855A0D" w:rsidP="002C0BF9">
      <w:pPr>
        <w:spacing w:line="360" w:lineRule="auto"/>
        <w:ind w:left="-540"/>
        <w:jc w:val="both"/>
        <w:rPr>
          <w:rStyle w:val="Strong"/>
          <w:rFonts w:ascii="Times New Roman" w:hAnsi="Times New Roman" w:cs="Times New Roman"/>
          <w:sz w:val="24"/>
          <w:szCs w:val="24"/>
        </w:rPr>
      </w:pPr>
    </w:p>
    <w:p w14:paraId="24128FB8" w14:textId="77777777" w:rsidR="00855A0D" w:rsidRDefault="00855A0D" w:rsidP="002C0BF9">
      <w:pPr>
        <w:spacing w:line="360" w:lineRule="auto"/>
        <w:ind w:left="-540"/>
        <w:jc w:val="both"/>
        <w:rPr>
          <w:rStyle w:val="Strong"/>
          <w:rFonts w:ascii="Times New Roman" w:hAnsi="Times New Roman" w:cs="Times New Roman"/>
          <w:sz w:val="24"/>
          <w:szCs w:val="24"/>
        </w:rPr>
      </w:pPr>
    </w:p>
    <w:p w14:paraId="2EAA9DC4" w14:textId="77777777" w:rsidR="00855A0D" w:rsidRDefault="00855A0D" w:rsidP="002C0BF9">
      <w:pPr>
        <w:spacing w:line="360" w:lineRule="auto"/>
        <w:ind w:left="-540"/>
        <w:jc w:val="both"/>
        <w:rPr>
          <w:rStyle w:val="Strong"/>
          <w:rFonts w:ascii="Times New Roman" w:hAnsi="Times New Roman" w:cs="Times New Roman"/>
          <w:sz w:val="24"/>
          <w:szCs w:val="24"/>
        </w:rPr>
      </w:pPr>
    </w:p>
    <w:p w14:paraId="7A0CF96D" w14:textId="77777777" w:rsidR="00855A0D" w:rsidRDefault="00855A0D" w:rsidP="002C0BF9">
      <w:pPr>
        <w:spacing w:line="360" w:lineRule="auto"/>
        <w:ind w:left="-540"/>
        <w:jc w:val="both"/>
        <w:rPr>
          <w:rStyle w:val="Strong"/>
          <w:rFonts w:ascii="Times New Roman" w:hAnsi="Times New Roman" w:cs="Times New Roman"/>
          <w:sz w:val="24"/>
          <w:szCs w:val="24"/>
        </w:rPr>
      </w:pPr>
    </w:p>
    <w:p w14:paraId="7B3451B8" w14:textId="77777777" w:rsidR="00855A0D" w:rsidRDefault="00855A0D" w:rsidP="002C0BF9">
      <w:pPr>
        <w:spacing w:line="360" w:lineRule="auto"/>
        <w:ind w:left="-540"/>
        <w:jc w:val="both"/>
        <w:rPr>
          <w:rStyle w:val="Strong"/>
          <w:rFonts w:ascii="Times New Roman" w:hAnsi="Times New Roman" w:cs="Times New Roman"/>
          <w:sz w:val="24"/>
          <w:szCs w:val="24"/>
        </w:rPr>
      </w:pPr>
    </w:p>
    <w:p w14:paraId="4B58E8B1" w14:textId="77777777" w:rsidR="00855A0D" w:rsidRDefault="00855A0D" w:rsidP="002C0BF9">
      <w:pPr>
        <w:spacing w:line="360" w:lineRule="auto"/>
        <w:ind w:left="-540"/>
        <w:jc w:val="both"/>
        <w:rPr>
          <w:rStyle w:val="Strong"/>
          <w:rFonts w:ascii="Times New Roman" w:hAnsi="Times New Roman" w:cs="Times New Roman"/>
          <w:sz w:val="24"/>
          <w:szCs w:val="24"/>
        </w:rPr>
      </w:pPr>
    </w:p>
    <w:p w14:paraId="363A4D4B" w14:textId="77777777" w:rsidR="00855A0D" w:rsidRDefault="00855A0D" w:rsidP="002C0BF9">
      <w:pPr>
        <w:spacing w:line="360" w:lineRule="auto"/>
        <w:ind w:left="-540"/>
        <w:jc w:val="both"/>
        <w:rPr>
          <w:rStyle w:val="Strong"/>
          <w:rFonts w:ascii="Times New Roman" w:hAnsi="Times New Roman" w:cs="Times New Roman"/>
          <w:sz w:val="24"/>
          <w:szCs w:val="24"/>
        </w:rPr>
      </w:pPr>
    </w:p>
    <w:p w14:paraId="14E5EFAE" w14:textId="77777777" w:rsidR="00855A0D" w:rsidRDefault="00855A0D" w:rsidP="002C0BF9">
      <w:pPr>
        <w:spacing w:line="360" w:lineRule="auto"/>
        <w:ind w:left="-540"/>
        <w:jc w:val="both"/>
        <w:rPr>
          <w:rStyle w:val="Strong"/>
          <w:rFonts w:ascii="Times New Roman" w:hAnsi="Times New Roman" w:cs="Times New Roman"/>
          <w:sz w:val="24"/>
          <w:szCs w:val="24"/>
        </w:rPr>
      </w:pPr>
    </w:p>
    <w:p w14:paraId="36013693" w14:textId="77777777" w:rsidR="00855A0D" w:rsidRDefault="00855A0D" w:rsidP="002C0BF9">
      <w:pPr>
        <w:spacing w:line="360" w:lineRule="auto"/>
        <w:ind w:left="-540"/>
        <w:jc w:val="both"/>
        <w:rPr>
          <w:rStyle w:val="Strong"/>
          <w:rFonts w:ascii="Times New Roman" w:hAnsi="Times New Roman" w:cs="Times New Roman"/>
          <w:sz w:val="24"/>
          <w:szCs w:val="24"/>
        </w:rPr>
      </w:pPr>
    </w:p>
    <w:p w14:paraId="3810952E" w14:textId="77777777" w:rsidR="00855A0D" w:rsidRDefault="00855A0D" w:rsidP="002C0BF9">
      <w:pPr>
        <w:spacing w:line="360" w:lineRule="auto"/>
        <w:ind w:left="-540"/>
        <w:jc w:val="both"/>
        <w:rPr>
          <w:rStyle w:val="Strong"/>
          <w:rFonts w:ascii="Times New Roman" w:hAnsi="Times New Roman" w:cs="Times New Roman"/>
          <w:sz w:val="24"/>
          <w:szCs w:val="24"/>
        </w:rPr>
      </w:pPr>
    </w:p>
    <w:p w14:paraId="4EF7E557" w14:textId="77777777" w:rsidR="00855A0D" w:rsidRDefault="00855A0D" w:rsidP="002C0BF9">
      <w:pPr>
        <w:spacing w:line="360" w:lineRule="auto"/>
        <w:ind w:left="-540"/>
        <w:jc w:val="both"/>
        <w:rPr>
          <w:rStyle w:val="Strong"/>
          <w:rFonts w:ascii="Times New Roman" w:hAnsi="Times New Roman" w:cs="Times New Roman"/>
          <w:sz w:val="24"/>
          <w:szCs w:val="24"/>
        </w:rPr>
      </w:pPr>
    </w:p>
    <w:p w14:paraId="11CCE6BD" w14:textId="7A63FACE" w:rsidR="009F535C" w:rsidRPr="00317DDB" w:rsidRDefault="009F535C" w:rsidP="002C0BF9">
      <w:pPr>
        <w:spacing w:line="360" w:lineRule="auto"/>
        <w:ind w:left="-540"/>
        <w:jc w:val="both"/>
        <w:rPr>
          <w:rStyle w:val="Strong"/>
          <w:rFonts w:ascii="Times New Roman" w:hAnsi="Times New Roman" w:cs="Times New Roman"/>
          <w:sz w:val="24"/>
          <w:szCs w:val="24"/>
        </w:rPr>
      </w:pPr>
      <w:r w:rsidRPr="00317DDB">
        <w:rPr>
          <w:rStyle w:val="Strong"/>
          <w:rFonts w:ascii="Times New Roman" w:hAnsi="Times New Roman" w:cs="Times New Roman"/>
          <w:sz w:val="24"/>
          <w:szCs w:val="24"/>
        </w:rPr>
        <w:lastRenderedPageBreak/>
        <w:t>Hinkley Point C</w:t>
      </w:r>
      <w:r w:rsidR="00317DDB" w:rsidRPr="00317DDB">
        <w:rPr>
          <w:rStyle w:val="Strong"/>
          <w:rFonts w:ascii="Times New Roman" w:hAnsi="Times New Roman" w:cs="Times New Roman"/>
          <w:sz w:val="24"/>
          <w:szCs w:val="24"/>
        </w:rPr>
        <w:t xml:space="preserve"> – Success or failure project.</w:t>
      </w:r>
    </w:p>
    <w:p w14:paraId="60780C39" w14:textId="7A03278A" w:rsidR="00D72948" w:rsidRDefault="00996BD6" w:rsidP="002C0BF9">
      <w:pPr>
        <w:spacing w:line="360" w:lineRule="auto"/>
        <w:ind w:left="-540"/>
        <w:jc w:val="both"/>
      </w:pPr>
      <w:r w:rsidRPr="00996BD6">
        <w:rPr>
          <w:rStyle w:val="Strong"/>
          <w:rFonts w:ascii="Times New Roman" w:hAnsi="Times New Roman" w:cs="Times New Roman"/>
          <w:b w:val="0"/>
          <w:bCs w:val="0"/>
          <w:sz w:val="24"/>
          <w:szCs w:val="24"/>
        </w:rPr>
        <w:t xml:space="preserve">The </w:t>
      </w:r>
      <w:r w:rsidR="00C8748A">
        <w:rPr>
          <w:rStyle w:val="Strong"/>
          <w:rFonts w:ascii="Times New Roman" w:hAnsi="Times New Roman" w:cs="Times New Roman"/>
          <w:b w:val="0"/>
          <w:bCs w:val="0"/>
          <w:sz w:val="24"/>
          <w:szCs w:val="24"/>
        </w:rPr>
        <w:t>nuclear power plan (HPC)</w:t>
      </w:r>
      <w:r w:rsidRPr="00996BD6">
        <w:rPr>
          <w:rStyle w:val="Strong"/>
          <w:rFonts w:ascii="Times New Roman" w:hAnsi="Times New Roman" w:cs="Times New Roman"/>
          <w:b w:val="0"/>
          <w:bCs w:val="0"/>
          <w:sz w:val="24"/>
          <w:szCs w:val="24"/>
        </w:rPr>
        <w:t xml:space="preserve"> initiative is one of Europe's most ambitious and expansive infrastructure endeavours.</w:t>
      </w:r>
      <w:r w:rsidR="00B4678C" w:rsidRPr="00335F41">
        <w:rPr>
          <w:rStyle w:val="Strong"/>
          <w:rFonts w:ascii="Times New Roman" w:hAnsi="Times New Roman" w:cs="Times New Roman"/>
          <w:b w:val="0"/>
          <w:bCs w:val="0"/>
          <w:sz w:val="24"/>
          <w:szCs w:val="24"/>
        </w:rPr>
        <w:t xml:space="preserve"> Construction of the two new nuclear reactors is </w:t>
      </w:r>
      <w:r w:rsidR="00F36369">
        <w:rPr>
          <w:rStyle w:val="Strong"/>
          <w:rFonts w:ascii="Times New Roman" w:hAnsi="Times New Roman" w:cs="Times New Roman"/>
          <w:b w:val="0"/>
          <w:bCs w:val="0"/>
          <w:sz w:val="24"/>
          <w:szCs w:val="24"/>
        </w:rPr>
        <w:t xml:space="preserve">anticipate </w:t>
      </w:r>
      <w:r w:rsidR="00F36369" w:rsidRPr="00335F41">
        <w:rPr>
          <w:rStyle w:val="Strong"/>
          <w:rFonts w:ascii="Times New Roman" w:hAnsi="Times New Roman" w:cs="Times New Roman"/>
          <w:b w:val="0"/>
          <w:bCs w:val="0"/>
          <w:sz w:val="24"/>
          <w:szCs w:val="24"/>
        </w:rPr>
        <w:t>generating</w:t>
      </w:r>
      <w:r w:rsidR="00B4678C" w:rsidRPr="00335F41">
        <w:rPr>
          <w:rStyle w:val="Strong"/>
          <w:rFonts w:ascii="Times New Roman" w:hAnsi="Times New Roman" w:cs="Times New Roman"/>
          <w:b w:val="0"/>
          <w:bCs w:val="0"/>
          <w:sz w:val="24"/>
          <w:szCs w:val="24"/>
        </w:rPr>
        <w:t xml:space="preserve"> 25,000 </w:t>
      </w:r>
      <w:r w:rsidR="00FA25DA">
        <w:rPr>
          <w:rStyle w:val="Strong"/>
          <w:rFonts w:ascii="Times New Roman" w:hAnsi="Times New Roman" w:cs="Times New Roman"/>
          <w:b w:val="0"/>
          <w:bCs w:val="0"/>
          <w:sz w:val="24"/>
          <w:szCs w:val="24"/>
        </w:rPr>
        <w:t>employments</w:t>
      </w:r>
      <w:r w:rsidR="00B4678C" w:rsidRPr="00335F41">
        <w:rPr>
          <w:rStyle w:val="Strong"/>
          <w:rFonts w:ascii="Times New Roman" w:hAnsi="Times New Roman" w:cs="Times New Roman"/>
          <w:b w:val="0"/>
          <w:bCs w:val="0"/>
          <w:sz w:val="24"/>
          <w:szCs w:val="24"/>
        </w:rPr>
        <w:t xml:space="preserve"> in the UK and will help the country meet its renewable </w:t>
      </w:r>
      <w:r w:rsidR="00430F29" w:rsidRPr="00335F41">
        <w:rPr>
          <w:rStyle w:val="Strong"/>
          <w:rFonts w:ascii="Times New Roman" w:hAnsi="Times New Roman" w:cs="Times New Roman"/>
          <w:b w:val="0"/>
          <w:bCs w:val="0"/>
          <w:sz w:val="24"/>
          <w:szCs w:val="24"/>
        </w:rPr>
        <w:t xml:space="preserve"> </w:t>
      </w:r>
      <w:r w:rsidR="00B4678C" w:rsidRPr="00335F41">
        <w:rPr>
          <w:rStyle w:val="Strong"/>
          <w:rFonts w:ascii="Times New Roman" w:hAnsi="Times New Roman" w:cs="Times New Roman"/>
          <w:b w:val="0"/>
          <w:bCs w:val="0"/>
          <w:sz w:val="24"/>
          <w:szCs w:val="24"/>
        </w:rPr>
        <w:t xml:space="preserve">and low-carbon energy </w:t>
      </w:r>
      <w:r w:rsidR="001E0372" w:rsidRPr="00335F41">
        <w:rPr>
          <w:rStyle w:val="Strong"/>
          <w:rFonts w:ascii="Times New Roman" w:hAnsi="Times New Roman" w:cs="Times New Roman"/>
          <w:b w:val="0"/>
          <w:bCs w:val="0"/>
          <w:sz w:val="24"/>
          <w:szCs w:val="24"/>
        </w:rPr>
        <w:t>targets.</w:t>
      </w:r>
      <w:r w:rsidR="001E0372" w:rsidRPr="00FA25DA">
        <w:rPr>
          <w:rStyle w:val="Strong"/>
          <w:rFonts w:ascii="Times New Roman" w:hAnsi="Times New Roman" w:cs="Times New Roman"/>
          <w:b w:val="0"/>
          <w:bCs w:val="0"/>
          <w:sz w:val="24"/>
          <w:szCs w:val="24"/>
        </w:rPr>
        <w:t xml:space="preserve"> Hinkley</w:t>
      </w:r>
      <w:r w:rsidR="00FA25DA" w:rsidRPr="00FA25DA">
        <w:rPr>
          <w:rStyle w:val="Strong"/>
          <w:rFonts w:ascii="Times New Roman" w:hAnsi="Times New Roman" w:cs="Times New Roman"/>
          <w:b w:val="0"/>
          <w:bCs w:val="0"/>
          <w:sz w:val="24"/>
          <w:szCs w:val="24"/>
        </w:rPr>
        <w:t xml:space="preserve"> Point C is on course to become the first nuclear power station to be constructed in the United Kingdom in more than two decades and will provide clean and reliable energy to more than six million homes.</w:t>
      </w:r>
      <w:r w:rsidR="00B4678C" w:rsidRPr="00335F41">
        <w:rPr>
          <w:rStyle w:val="Strong"/>
          <w:rFonts w:ascii="Times New Roman" w:hAnsi="Times New Roman" w:cs="Times New Roman"/>
          <w:b w:val="0"/>
          <w:bCs w:val="0"/>
          <w:sz w:val="24"/>
          <w:szCs w:val="24"/>
        </w:rPr>
        <w:t xml:space="preserve"> </w:t>
      </w:r>
      <w:r w:rsidR="00B4678C" w:rsidRPr="0037181F">
        <w:rPr>
          <w:rStyle w:val="Strong"/>
          <w:rFonts w:ascii="Times New Roman" w:hAnsi="Times New Roman" w:cs="Times New Roman"/>
          <w:b w:val="0"/>
          <w:bCs w:val="0"/>
          <w:sz w:val="24"/>
          <w:szCs w:val="24"/>
        </w:rPr>
        <w:t>The project</w:t>
      </w:r>
      <w:r w:rsidR="00B4678C" w:rsidRPr="00335F41">
        <w:rPr>
          <w:rStyle w:val="Strong"/>
          <w:rFonts w:ascii="Times New Roman" w:hAnsi="Times New Roman" w:cs="Times New Roman"/>
          <w:b w:val="0"/>
          <w:bCs w:val="0"/>
          <w:sz w:val="24"/>
          <w:szCs w:val="24"/>
        </w:rPr>
        <w:t xml:space="preserve"> is currently advancing at a rapid rate and </w:t>
      </w:r>
      <w:r w:rsidR="00C8748A" w:rsidRPr="00335F41">
        <w:rPr>
          <w:rStyle w:val="Strong"/>
          <w:rFonts w:ascii="Times New Roman" w:hAnsi="Times New Roman" w:cs="Times New Roman"/>
          <w:b w:val="0"/>
          <w:bCs w:val="0"/>
          <w:sz w:val="24"/>
          <w:szCs w:val="24"/>
        </w:rPr>
        <w:t>considerable progress</w:t>
      </w:r>
      <w:r w:rsidR="00B4678C" w:rsidRPr="00335F41">
        <w:rPr>
          <w:rStyle w:val="Strong"/>
          <w:rFonts w:ascii="Times New Roman" w:hAnsi="Times New Roman" w:cs="Times New Roman"/>
          <w:b w:val="0"/>
          <w:bCs w:val="0"/>
          <w:sz w:val="24"/>
          <w:szCs w:val="24"/>
        </w:rPr>
        <w:t xml:space="preserve"> has already made</w:t>
      </w:r>
      <w:r w:rsidR="000E50D7" w:rsidRPr="000E50D7">
        <w:t xml:space="preserve"> </w:t>
      </w:r>
      <w:r w:rsidR="000E50D7" w:rsidRPr="000E50D7">
        <w:rPr>
          <w:rFonts w:ascii="Times New Roman" w:hAnsi="Times New Roman" w:cs="Times New Roman"/>
          <w:sz w:val="24"/>
          <w:szCs w:val="24"/>
        </w:rPr>
        <w:t>(Dunning and Lundan, 2013).</w:t>
      </w:r>
      <w:r w:rsidR="00B4678C" w:rsidRPr="00335F41">
        <w:rPr>
          <w:rStyle w:val="Strong"/>
          <w:rFonts w:ascii="Times New Roman" w:hAnsi="Times New Roman" w:cs="Times New Roman"/>
          <w:b w:val="0"/>
          <w:bCs w:val="0"/>
          <w:sz w:val="24"/>
          <w:szCs w:val="24"/>
        </w:rPr>
        <w:t xml:space="preserve"> The UK Government and EDF have both made significant investments in the project and construction is now well underway. Building works and site preparation are progressing steadily, with concrete walls and decking already in place. Two giant water tanks have built and installed along with the cranes and other infrastructure required for the nuclear power station</w:t>
      </w:r>
      <w:r w:rsidR="00853858">
        <w:rPr>
          <w:rStyle w:val="Strong"/>
          <w:rFonts w:ascii="Times New Roman" w:hAnsi="Times New Roman" w:cs="Times New Roman"/>
          <w:b w:val="0"/>
          <w:bCs w:val="0"/>
          <w:sz w:val="24"/>
          <w:szCs w:val="24"/>
        </w:rPr>
        <w:t>. However</w:t>
      </w:r>
      <w:r w:rsidR="00B4678C" w:rsidRPr="00335F41">
        <w:rPr>
          <w:rStyle w:val="Strong"/>
          <w:rFonts w:ascii="Times New Roman" w:hAnsi="Times New Roman" w:cs="Times New Roman"/>
          <w:b w:val="0"/>
          <w:bCs w:val="0"/>
          <w:sz w:val="24"/>
          <w:szCs w:val="24"/>
        </w:rPr>
        <w:t>, the progress made so far indicates that the Hinkley Point C project is on track and likely to be completed successfully.</w:t>
      </w:r>
      <w:r w:rsidR="00D72948">
        <w:rPr>
          <w:rStyle w:val="Strong"/>
          <w:rFonts w:ascii="Times New Roman" w:hAnsi="Times New Roman" w:cs="Times New Roman"/>
          <w:b w:val="0"/>
          <w:bCs w:val="0"/>
          <w:sz w:val="24"/>
          <w:szCs w:val="24"/>
        </w:rPr>
        <w:t>(</w:t>
      </w:r>
      <w:r w:rsidR="00B4678C" w:rsidRPr="00335F41">
        <w:rPr>
          <w:rStyle w:val="Strong"/>
          <w:rFonts w:ascii="Times New Roman" w:hAnsi="Times New Roman" w:cs="Times New Roman"/>
          <w:b w:val="0"/>
          <w:bCs w:val="0"/>
          <w:sz w:val="24"/>
          <w:szCs w:val="24"/>
        </w:rPr>
        <w:t xml:space="preserve"> </w:t>
      </w:r>
      <w:r w:rsidR="00D72948" w:rsidRPr="00D72948">
        <w:rPr>
          <w:rFonts w:ascii="Times New Roman" w:hAnsi="Times New Roman" w:cs="Times New Roman"/>
          <w:sz w:val="24"/>
          <w:szCs w:val="24"/>
        </w:rPr>
        <w:t>Porter and Van der Linde, 1995</w:t>
      </w:r>
      <w:r w:rsidR="00D72948">
        <w:t>).</w:t>
      </w:r>
    </w:p>
    <w:p w14:paraId="3BE836A7" w14:textId="7F3E3AA6" w:rsidR="00FA25DA" w:rsidRDefault="00985A01" w:rsidP="002C0BF9">
      <w:pPr>
        <w:spacing w:line="360" w:lineRule="auto"/>
        <w:ind w:left="-540"/>
        <w:jc w:val="both"/>
        <w:rPr>
          <w:rFonts w:ascii="Times New Roman" w:hAnsi="Times New Roman" w:cs="Times New Roman"/>
          <w:sz w:val="24"/>
          <w:szCs w:val="24"/>
        </w:rPr>
      </w:pPr>
      <w:r w:rsidRPr="00985A01">
        <w:rPr>
          <w:rStyle w:val="Strong"/>
          <w:rFonts w:ascii="Times New Roman" w:hAnsi="Times New Roman" w:cs="Times New Roman"/>
          <w:b w:val="0"/>
          <w:bCs w:val="0"/>
          <w:sz w:val="24"/>
          <w:szCs w:val="24"/>
        </w:rPr>
        <w:t xml:space="preserve">The project is well on its way to becoming a reality despite obstacles, such as delays in the construction of the Office Complex, which </w:t>
      </w:r>
      <w:r w:rsidRPr="00985A01">
        <w:rPr>
          <w:rStyle w:val="Strong"/>
          <w:rFonts w:ascii="Times New Roman" w:hAnsi="Times New Roman" w:cs="Times New Roman"/>
          <w:b w:val="0"/>
          <w:bCs w:val="0"/>
          <w:sz w:val="24"/>
          <w:szCs w:val="24"/>
        </w:rPr>
        <w:t>scheduled</w:t>
      </w:r>
      <w:r w:rsidRPr="00985A01">
        <w:rPr>
          <w:rStyle w:val="Strong"/>
          <w:rFonts w:ascii="Times New Roman" w:hAnsi="Times New Roman" w:cs="Times New Roman"/>
          <w:b w:val="0"/>
          <w:bCs w:val="0"/>
          <w:sz w:val="24"/>
          <w:szCs w:val="24"/>
        </w:rPr>
        <w:t xml:space="preserve"> for completion in April 2021. </w:t>
      </w:r>
      <w:r w:rsidR="00B4678C" w:rsidRPr="00335F41">
        <w:rPr>
          <w:rStyle w:val="Strong"/>
          <w:rFonts w:ascii="Times New Roman" w:hAnsi="Times New Roman" w:cs="Times New Roman"/>
          <w:b w:val="0"/>
          <w:bCs w:val="0"/>
          <w:sz w:val="24"/>
          <w:szCs w:val="24"/>
        </w:rPr>
        <w:t>In addition to the construction, the project is also aiming to provide apprenticeships and local supply chain opportunities to the local area, which can help to boost the local economy and lift people out of poverty</w:t>
      </w:r>
      <w:r w:rsidR="00B4678C" w:rsidRPr="00691AFB">
        <w:rPr>
          <w:rStyle w:val="Strong"/>
          <w:rFonts w:ascii="Times New Roman" w:hAnsi="Times New Roman" w:cs="Times New Roman"/>
          <w:b w:val="0"/>
          <w:bCs w:val="0"/>
          <w:sz w:val="24"/>
          <w:szCs w:val="24"/>
        </w:rPr>
        <w:t>.</w:t>
      </w:r>
      <w:r w:rsidR="00691AFB" w:rsidRPr="00691AFB">
        <w:rPr>
          <w:rFonts w:ascii="Times New Roman" w:hAnsi="Times New Roman" w:cs="Times New Roman"/>
          <w:sz w:val="24"/>
          <w:szCs w:val="24"/>
        </w:rPr>
        <w:t xml:space="preserve"> (EDF Energy, 2018).</w:t>
      </w:r>
      <w:r w:rsidR="00B4678C" w:rsidRPr="00335F41">
        <w:rPr>
          <w:rStyle w:val="Strong"/>
          <w:rFonts w:ascii="Times New Roman" w:hAnsi="Times New Roman" w:cs="Times New Roman"/>
          <w:b w:val="0"/>
          <w:bCs w:val="0"/>
          <w:sz w:val="24"/>
          <w:szCs w:val="24"/>
        </w:rPr>
        <w:t xml:space="preserve"> </w:t>
      </w:r>
      <w:r w:rsidR="00B4678C" w:rsidRPr="00691AFB">
        <w:rPr>
          <w:rStyle w:val="Strong"/>
          <w:rFonts w:ascii="Times New Roman" w:hAnsi="Times New Roman" w:cs="Times New Roman"/>
          <w:b w:val="0"/>
          <w:bCs w:val="0"/>
          <w:sz w:val="24"/>
          <w:szCs w:val="24"/>
        </w:rPr>
        <w:t xml:space="preserve">Given </w:t>
      </w:r>
      <w:r w:rsidR="00B4678C" w:rsidRPr="00335F41">
        <w:rPr>
          <w:rStyle w:val="Strong"/>
          <w:rFonts w:ascii="Times New Roman" w:hAnsi="Times New Roman" w:cs="Times New Roman"/>
          <w:b w:val="0"/>
          <w:bCs w:val="0"/>
          <w:sz w:val="24"/>
          <w:szCs w:val="24"/>
        </w:rPr>
        <w:t xml:space="preserve">the impressive progress of the project, </w:t>
      </w:r>
      <w:r w:rsidR="00C8748A" w:rsidRPr="00335F41">
        <w:rPr>
          <w:rStyle w:val="Strong"/>
          <w:rFonts w:ascii="Times New Roman" w:hAnsi="Times New Roman" w:cs="Times New Roman"/>
          <w:b w:val="0"/>
          <w:bCs w:val="0"/>
          <w:sz w:val="24"/>
          <w:szCs w:val="24"/>
        </w:rPr>
        <w:t>the nuclear power plan (HPC)</w:t>
      </w:r>
      <w:r w:rsidR="00B4678C" w:rsidRPr="00335F41">
        <w:rPr>
          <w:rStyle w:val="Strong"/>
          <w:rFonts w:ascii="Times New Roman" w:hAnsi="Times New Roman" w:cs="Times New Roman"/>
          <w:b w:val="0"/>
          <w:bCs w:val="0"/>
          <w:sz w:val="24"/>
          <w:szCs w:val="24"/>
        </w:rPr>
        <w:t xml:space="preserve"> is on the right track and could become a major asset for the UK in terms of clean energy and job creation.</w:t>
      </w:r>
      <w:r w:rsidR="00691AFB" w:rsidRPr="00691AFB">
        <w:t xml:space="preserve"> </w:t>
      </w:r>
      <w:r w:rsidR="00691AFB" w:rsidRPr="00691AFB">
        <w:rPr>
          <w:rFonts w:ascii="Times New Roman" w:hAnsi="Times New Roman" w:cs="Times New Roman"/>
          <w:sz w:val="24"/>
          <w:szCs w:val="24"/>
        </w:rPr>
        <w:t>(EDF Energy, 2018).</w:t>
      </w:r>
    </w:p>
    <w:p w14:paraId="5FF7D416" w14:textId="0598F378" w:rsidR="00F56A30" w:rsidRDefault="00FA25DA" w:rsidP="002C0BF9">
      <w:pPr>
        <w:spacing w:line="360" w:lineRule="auto"/>
        <w:ind w:left="-540"/>
        <w:jc w:val="both"/>
        <w:rPr>
          <w:rStyle w:val="Strong"/>
          <w:rFonts w:ascii="Times New Roman" w:hAnsi="Times New Roman" w:cs="Times New Roman"/>
          <w:b w:val="0"/>
          <w:bCs w:val="0"/>
          <w:sz w:val="24"/>
          <w:szCs w:val="24"/>
        </w:rPr>
      </w:pPr>
      <w:r w:rsidRPr="00FA25DA">
        <w:t xml:space="preserve"> </w:t>
      </w:r>
      <w:r w:rsidRPr="001E0372">
        <w:rPr>
          <w:rFonts w:ascii="Times New Roman" w:hAnsi="Times New Roman" w:cs="Times New Roman"/>
          <w:b/>
          <w:bCs/>
          <w:sz w:val="24"/>
          <w:szCs w:val="24"/>
        </w:rPr>
        <w:t>It is difficult to determine whether the Hinkley Point C project is an achievement or failure for the future of the UK's energy sector.</w:t>
      </w:r>
      <w:r>
        <w:rPr>
          <w:rFonts w:ascii="Times New Roman" w:hAnsi="Times New Roman" w:cs="Times New Roman"/>
          <w:sz w:val="24"/>
          <w:szCs w:val="24"/>
        </w:rPr>
        <w:t xml:space="preserve"> </w:t>
      </w:r>
      <w:r w:rsidR="00B4678C" w:rsidRPr="00853858">
        <w:rPr>
          <w:rStyle w:val="Strong"/>
          <w:rFonts w:ascii="Times New Roman" w:hAnsi="Times New Roman" w:cs="Times New Roman"/>
          <w:b w:val="0"/>
          <w:bCs w:val="0"/>
          <w:sz w:val="24"/>
          <w:szCs w:val="24"/>
        </w:rPr>
        <w:t>On one hand</w:t>
      </w:r>
      <w:r w:rsidR="00B4678C" w:rsidRPr="00335F41">
        <w:rPr>
          <w:rStyle w:val="Strong"/>
          <w:rFonts w:ascii="Times New Roman" w:hAnsi="Times New Roman" w:cs="Times New Roman"/>
          <w:b w:val="0"/>
          <w:bCs w:val="0"/>
          <w:sz w:val="24"/>
          <w:szCs w:val="24"/>
        </w:rPr>
        <w:t xml:space="preserve">, the project is expected to provide 7% of the UK's electricity needs, which is a significant contribution to the country's energy supply. On the other hand, the project has been plagued by delays, cost overruns, and other issues, which have caused significant controversy. Additionally, the project relies heavily on nuclear energy, which is a contentious issue in the UK due to safety and environmental </w:t>
      </w:r>
      <w:r w:rsidR="00DA0219" w:rsidRPr="00335F41">
        <w:rPr>
          <w:rStyle w:val="Strong"/>
          <w:rFonts w:ascii="Times New Roman" w:hAnsi="Times New Roman" w:cs="Times New Roman"/>
          <w:b w:val="0"/>
          <w:bCs w:val="0"/>
          <w:sz w:val="24"/>
          <w:szCs w:val="24"/>
        </w:rPr>
        <w:t>concerns.</w:t>
      </w:r>
      <w:r w:rsidR="00DA0219">
        <w:rPr>
          <w:rStyle w:val="Strong"/>
          <w:rFonts w:ascii="Times New Roman" w:hAnsi="Times New Roman" w:cs="Times New Roman"/>
          <w:b w:val="0"/>
          <w:bCs w:val="0"/>
          <w:sz w:val="24"/>
          <w:szCs w:val="24"/>
        </w:rPr>
        <w:t xml:space="preserve"> </w:t>
      </w:r>
      <w:r w:rsidR="001E0372" w:rsidRPr="001E0372">
        <w:rPr>
          <w:rStyle w:val="Strong"/>
          <w:rFonts w:ascii="Times New Roman" w:hAnsi="Times New Roman" w:cs="Times New Roman"/>
          <w:b w:val="0"/>
          <w:bCs w:val="0"/>
          <w:sz w:val="24"/>
          <w:szCs w:val="24"/>
        </w:rPr>
        <w:t xml:space="preserve">However, it is </w:t>
      </w:r>
      <w:r w:rsidR="00C8748A" w:rsidRPr="001E0372">
        <w:rPr>
          <w:rStyle w:val="Strong"/>
          <w:rFonts w:ascii="Times New Roman" w:hAnsi="Times New Roman" w:cs="Times New Roman"/>
          <w:b w:val="0"/>
          <w:bCs w:val="0"/>
          <w:sz w:val="24"/>
          <w:szCs w:val="24"/>
        </w:rPr>
        <w:t>too</w:t>
      </w:r>
      <w:r w:rsidR="001E0372" w:rsidRPr="001E0372">
        <w:rPr>
          <w:rStyle w:val="Strong"/>
          <w:rFonts w:ascii="Times New Roman" w:hAnsi="Times New Roman" w:cs="Times New Roman"/>
          <w:b w:val="0"/>
          <w:bCs w:val="0"/>
          <w:sz w:val="24"/>
          <w:szCs w:val="24"/>
        </w:rPr>
        <w:t xml:space="preserve"> early to determine whether the Hinkley Point C project will be a success or disaster for the future energy sector of the United Kingdom. The project is still in development, and its ultimate success or failure will depend on its management and long-term </w:t>
      </w:r>
      <w:r w:rsidR="00C8748A" w:rsidRPr="001E0372">
        <w:rPr>
          <w:rStyle w:val="Strong"/>
          <w:rFonts w:ascii="Times New Roman" w:hAnsi="Times New Roman" w:cs="Times New Roman"/>
          <w:b w:val="0"/>
          <w:bCs w:val="0"/>
          <w:sz w:val="24"/>
          <w:szCs w:val="24"/>
        </w:rPr>
        <w:t>performance.</w:t>
      </w:r>
      <w:r w:rsidR="00C8748A" w:rsidRPr="00335F41">
        <w:rPr>
          <w:rStyle w:val="Strong"/>
          <w:rFonts w:ascii="Times New Roman" w:hAnsi="Times New Roman" w:cs="Times New Roman"/>
          <w:b w:val="0"/>
          <w:bCs w:val="0"/>
          <w:sz w:val="24"/>
          <w:szCs w:val="24"/>
        </w:rPr>
        <w:t xml:space="preserve"> The</w:t>
      </w:r>
      <w:r w:rsidR="00B4678C" w:rsidRPr="00335F41">
        <w:rPr>
          <w:rStyle w:val="Strong"/>
          <w:rFonts w:ascii="Times New Roman" w:hAnsi="Times New Roman" w:cs="Times New Roman"/>
          <w:b w:val="0"/>
          <w:bCs w:val="0"/>
          <w:sz w:val="24"/>
          <w:szCs w:val="24"/>
        </w:rPr>
        <w:t xml:space="preserve"> Hinkley Point C project is a controversial nuclear power </w:t>
      </w:r>
      <w:r w:rsidR="00C8748A">
        <w:rPr>
          <w:rStyle w:val="Strong"/>
          <w:rFonts w:ascii="Times New Roman" w:hAnsi="Times New Roman" w:cs="Times New Roman"/>
          <w:b w:val="0"/>
          <w:bCs w:val="0"/>
          <w:sz w:val="24"/>
          <w:szCs w:val="24"/>
        </w:rPr>
        <w:t>project</w:t>
      </w:r>
      <w:r w:rsidR="00B4678C" w:rsidRPr="00335F41">
        <w:rPr>
          <w:rStyle w:val="Strong"/>
          <w:rFonts w:ascii="Times New Roman" w:hAnsi="Times New Roman" w:cs="Times New Roman"/>
          <w:b w:val="0"/>
          <w:bCs w:val="0"/>
          <w:sz w:val="24"/>
          <w:szCs w:val="24"/>
        </w:rPr>
        <w:t xml:space="preserve"> built in Somerset, England. The project has heavily criticized for its </w:t>
      </w:r>
      <w:r w:rsidR="00D13B4E" w:rsidRPr="00335F41">
        <w:rPr>
          <w:rStyle w:val="Strong"/>
          <w:rFonts w:ascii="Times New Roman" w:hAnsi="Times New Roman" w:cs="Times New Roman"/>
          <w:b w:val="0"/>
          <w:bCs w:val="0"/>
          <w:sz w:val="24"/>
          <w:szCs w:val="24"/>
        </w:rPr>
        <w:t>excessive cost</w:t>
      </w:r>
      <w:r w:rsidR="00B4678C" w:rsidRPr="00335F41">
        <w:rPr>
          <w:rStyle w:val="Strong"/>
          <w:rFonts w:ascii="Times New Roman" w:hAnsi="Times New Roman" w:cs="Times New Roman"/>
          <w:b w:val="0"/>
          <w:bCs w:val="0"/>
          <w:sz w:val="24"/>
          <w:szCs w:val="24"/>
        </w:rPr>
        <w:t xml:space="preserve">, long construction timeline, and potential environmental and safety risks. Despite these criticisms, the project has approved and is currently under construction. </w:t>
      </w:r>
    </w:p>
    <w:p w14:paraId="63A5BEF6" w14:textId="220408F8" w:rsidR="00855A0D" w:rsidRDefault="00B4678C" w:rsidP="002C0BF9">
      <w:pPr>
        <w:spacing w:line="360" w:lineRule="auto"/>
        <w:ind w:left="-540"/>
        <w:jc w:val="both"/>
        <w:rPr>
          <w:rStyle w:val="Strong"/>
          <w:rFonts w:ascii="Times New Roman" w:hAnsi="Times New Roman" w:cs="Times New Roman"/>
          <w:b w:val="0"/>
          <w:bCs w:val="0"/>
          <w:sz w:val="24"/>
          <w:szCs w:val="24"/>
        </w:rPr>
      </w:pPr>
      <w:r w:rsidRPr="00F56A30">
        <w:rPr>
          <w:rStyle w:val="Strong"/>
          <w:rFonts w:ascii="Times New Roman" w:hAnsi="Times New Roman" w:cs="Times New Roman"/>
          <w:i/>
          <w:iCs/>
          <w:sz w:val="24"/>
          <w:szCs w:val="24"/>
        </w:rPr>
        <w:lastRenderedPageBreak/>
        <w:t>From a financial perspective</w:t>
      </w:r>
      <w:r w:rsidRPr="00335F41">
        <w:rPr>
          <w:rStyle w:val="Strong"/>
          <w:rFonts w:ascii="Times New Roman" w:hAnsi="Times New Roman" w:cs="Times New Roman"/>
          <w:b w:val="0"/>
          <w:bCs w:val="0"/>
          <w:sz w:val="24"/>
          <w:szCs w:val="24"/>
        </w:rPr>
        <w:t xml:space="preserve">, the </w:t>
      </w:r>
      <w:r w:rsidR="00C8748A">
        <w:rPr>
          <w:rStyle w:val="Strong"/>
          <w:rFonts w:ascii="Times New Roman" w:hAnsi="Times New Roman" w:cs="Times New Roman"/>
          <w:b w:val="0"/>
          <w:bCs w:val="0"/>
          <w:sz w:val="24"/>
          <w:szCs w:val="24"/>
        </w:rPr>
        <w:t>nuclear power pr</w:t>
      </w:r>
      <w:r w:rsidRPr="00335F41">
        <w:rPr>
          <w:rStyle w:val="Strong"/>
          <w:rFonts w:ascii="Times New Roman" w:hAnsi="Times New Roman" w:cs="Times New Roman"/>
          <w:b w:val="0"/>
          <w:bCs w:val="0"/>
          <w:sz w:val="24"/>
          <w:szCs w:val="24"/>
        </w:rPr>
        <w:t xml:space="preserve">oject is a costly </w:t>
      </w:r>
      <w:r w:rsidR="00734C6E" w:rsidRPr="00335F41">
        <w:rPr>
          <w:rStyle w:val="Strong"/>
          <w:rFonts w:ascii="Times New Roman" w:hAnsi="Times New Roman" w:cs="Times New Roman"/>
          <w:b w:val="0"/>
          <w:bCs w:val="0"/>
          <w:sz w:val="24"/>
          <w:szCs w:val="24"/>
        </w:rPr>
        <w:t>endeavour</w:t>
      </w:r>
      <w:r w:rsidRPr="00335F41">
        <w:rPr>
          <w:rStyle w:val="Strong"/>
          <w:rFonts w:ascii="Times New Roman" w:hAnsi="Times New Roman" w:cs="Times New Roman"/>
          <w:b w:val="0"/>
          <w:bCs w:val="0"/>
          <w:sz w:val="24"/>
          <w:szCs w:val="24"/>
        </w:rPr>
        <w:t xml:space="preserve">. The project estimated to cost £20 billion, making it one of the most expensive nuclear power plants ever built. This </w:t>
      </w:r>
      <w:r w:rsidR="00F03EF5" w:rsidRPr="00335F41">
        <w:rPr>
          <w:rStyle w:val="Strong"/>
          <w:rFonts w:ascii="Times New Roman" w:hAnsi="Times New Roman" w:cs="Times New Roman"/>
          <w:b w:val="0"/>
          <w:bCs w:val="0"/>
          <w:sz w:val="24"/>
          <w:szCs w:val="24"/>
        </w:rPr>
        <w:t>excessive cost</w:t>
      </w:r>
      <w:r w:rsidRPr="00335F41">
        <w:rPr>
          <w:rStyle w:val="Strong"/>
          <w:rFonts w:ascii="Times New Roman" w:hAnsi="Times New Roman" w:cs="Times New Roman"/>
          <w:b w:val="0"/>
          <w:bCs w:val="0"/>
          <w:sz w:val="24"/>
          <w:szCs w:val="24"/>
        </w:rPr>
        <w:t xml:space="preserve"> is due to the complexity of the project, which involves the construction of two nuclear reactors, as well as the associated infrastructure. Additionally, the long construction timeline of the project has been a source of criticism, as the project expected to </w:t>
      </w:r>
      <w:r w:rsidR="00F03EF5" w:rsidRPr="00335F41">
        <w:rPr>
          <w:rStyle w:val="Strong"/>
          <w:rFonts w:ascii="Times New Roman" w:hAnsi="Times New Roman" w:cs="Times New Roman"/>
          <w:b w:val="0"/>
          <w:bCs w:val="0"/>
          <w:sz w:val="24"/>
          <w:szCs w:val="24"/>
        </w:rPr>
        <w:t>complete</w:t>
      </w:r>
      <w:r w:rsidRPr="00335F41">
        <w:rPr>
          <w:rStyle w:val="Strong"/>
          <w:rFonts w:ascii="Times New Roman" w:hAnsi="Times New Roman" w:cs="Times New Roman"/>
          <w:b w:val="0"/>
          <w:bCs w:val="0"/>
          <w:sz w:val="24"/>
          <w:szCs w:val="24"/>
        </w:rPr>
        <w:t xml:space="preserve"> until 2025. From an environmental and safety perspective, the Hinkley Point C project has also heavily criticized. The project has criticized for its potential to cause </w:t>
      </w:r>
      <w:r w:rsidRPr="00F56A30">
        <w:rPr>
          <w:rStyle w:val="Strong"/>
          <w:rFonts w:ascii="Times New Roman" w:hAnsi="Times New Roman" w:cs="Times New Roman"/>
          <w:b w:val="0"/>
          <w:bCs w:val="0"/>
          <w:sz w:val="24"/>
          <w:szCs w:val="24"/>
        </w:rPr>
        <w:t>environmental damage</w:t>
      </w:r>
      <w:r w:rsidRPr="00855A0D">
        <w:rPr>
          <w:rStyle w:val="Strong"/>
          <w:rFonts w:ascii="Times New Roman" w:hAnsi="Times New Roman" w:cs="Times New Roman"/>
          <w:sz w:val="24"/>
          <w:szCs w:val="24"/>
        </w:rPr>
        <w:t>,</w:t>
      </w:r>
      <w:r w:rsidRPr="00335F41">
        <w:rPr>
          <w:rStyle w:val="Strong"/>
          <w:rFonts w:ascii="Times New Roman" w:hAnsi="Times New Roman" w:cs="Times New Roman"/>
          <w:b w:val="0"/>
          <w:bCs w:val="0"/>
          <w:sz w:val="24"/>
          <w:szCs w:val="24"/>
        </w:rPr>
        <w:t xml:space="preserve"> as well as its potential to create safety risks. Additionally, the project has criticized for its potential to create a nuclear waste disposal problem, as the reactors will produce radioactive waste that must be safely disposed of. </w:t>
      </w:r>
    </w:p>
    <w:p w14:paraId="48696C5D" w14:textId="0FD8CA85" w:rsidR="00685A09" w:rsidRDefault="00B4678C" w:rsidP="002C0BF9">
      <w:pPr>
        <w:spacing w:line="360" w:lineRule="auto"/>
        <w:ind w:left="-540"/>
        <w:jc w:val="both"/>
        <w:rPr>
          <w:rStyle w:val="Strong"/>
          <w:rFonts w:ascii="Times New Roman" w:hAnsi="Times New Roman" w:cs="Times New Roman"/>
          <w:b w:val="0"/>
          <w:bCs w:val="0"/>
          <w:sz w:val="24"/>
          <w:szCs w:val="24"/>
        </w:rPr>
      </w:pPr>
      <w:r w:rsidRPr="00335F41">
        <w:rPr>
          <w:rStyle w:val="Strong"/>
          <w:rFonts w:ascii="Times New Roman" w:hAnsi="Times New Roman" w:cs="Times New Roman"/>
          <w:b w:val="0"/>
          <w:bCs w:val="0"/>
          <w:sz w:val="24"/>
          <w:szCs w:val="24"/>
        </w:rPr>
        <w:t xml:space="preserve">Despite these criticisms, the Hinkley Point C project has approved and is currently under construction. This project serves as an important lesson for future nuclear power plant projects. Firstly, it is important to consider the potential environmental and safety risks associated with a project before approving it. Additionally, it is important to consider the long-term costs associated with a project, as well as the potential for cost overruns. Finally, it is important to consider the potential for nuclear waste disposal problems before approving a project. </w:t>
      </w:r>
      <w:r w:rsidR="00F61D15">
        <w:rPr>
          <w:rStyle w:val="Strong"/>
          <w:rFonts w:ascii="Times New Roman" w:hAnsi="Times New Roman" w:cs="Times New Roman"/>
          <w:b w:val="0"/>
          <w:bCs w:val="0"/>
          <w:sz w:val="24"/>
          <w:szCs w:val="24"/>
        </w:rPr>
        <w:t>T</w:t>
      </w:r>
      <w:r w:rsidRPr="00335F41">
        <w:rPr>
          <w:rStyle w:val="Strong"/>
          <w:rFonts w:ascii="Times New Roman" w:hAnsi="Times New Roman" w:cs="Times New Roman"/>
          <w:b w:val="0"/>
          <w:bCs w:val="0"/>
          <w:sz w:val="24"/>
          <w:szCs w:val="24"/>
        </w:rPr>
        <w:t xml:space="preserve">he Hinkley Point C project serves as an important lesson for future nuclear power plant projects. </w:t>
      </w:r>
      <w:r w:rsidRPr="00F56A30">
        <w:rPr>
          <w:rStyle w:val="Strong"/>
          <w:rFonts w:ascii="Times New Roman" w:hAnsi="Times New Roman" w:cs="Times New Roman"/>
          <w:b w:val="0"/>
          <w:bCs w:val="0"/>
          <w:sz w:val="24"/>
          <w:szCs w:val="24"/>
        </w:rPr>
        <w:t>It is important to</w:t>
      </w:r>
      <w:r w:rsidRPr="00335F41">
        <w:rPr>
          <w:rStyle w:val="Strong"/>
          <w:rFonts w:ascii="Times New Roman" w:hAnsi="Times New Roman" w:cs="Times New Roman"/>
          <w:b w:val="0"/>
          <w:bCs w:val="0"/>
          <w:sz w:val="24"/>
          <w:szCs w:val="24"/>
        </w:rPr>
        <w:t xml:space="preserve"> consider the potential environmental and safety risks associated with a project, as well as the long-term costs and potential for cost overruns. Additionally, it is important to consider the potential for nuclear waste disposal problems before approving a project. It is also important to ensure that the project is economically viable and that the benefits outweigh the risks. By taking these lessons into account, future nuclear power plant projects can be more successful and less controversial.</w:t>
      </w:r>
    </w:p>
    <w:p w14:paraId="658277E4" w14:textId="08C5D4D7" w:rsidR="00E116C2" w:rsidRDefault="00335F41" w:rsidP="002C0BF9">
      <w:pPr>
        <w:spacing w:line="360" w:lineRule="auto"/>
        <w:ind w:left="-540"/>
        <w:jc w:val="both"/>
        <w:rPr>
          <w:rStyle w:val="Strong"/>
          <w:rFonts w:ascii="Times New Roman" w:hAnsi="Times New Roman" w:cs="Times New Roman"/>
          <w:b w:val="0"/>
          <w:bCs w:val="0"/>
          <w:sz w:val="24"/>
          <w:szCs w:val="24"/>
          <w:lang w:eastAsia="en-GB"/>
        </w:rPr>
      </w:pPr>
      <w:r w:rsidRPr="00335F41">
        <w:rPr>
          <w:rStyle w:val="Strong"/>
          <w:rFonts w:ascii="Times New Roman" w:hAnsi="Times New Roman" w:cs="Times New Roman"/>
          <w:b w:val="0"/>
          <w:bCs w:val="0"/>
          <w:sz w:val="24"/>
          <w:szCs w:val="24"/>
          <w:lang w:eastAsia="en-GB"/>
        </w:rPr>
        <w:t xml:space="preserve">The project has been controversial due to its </w:t>
      </w:r>
      <w:r w:rsidR="00F03EF5" w:rsidRPr="00335F41">
        <w:rPr>
          <w:rStyle w:val="Strong"/>
          <w:rFonts w:ascii="Times New Roman" w:hAnsi="Times New Roman" w:cs="Times New Roman"/>
          <w:b w:val="0"/>
          <w:bCs w:val="0"/>
          <w:sz w:val="24"/>
          <w:szCs w:val="24"/>
          <w:lang w:eastAsia="en-GB"/>
        </w:rPr>
        <w:t>excessive cost</w:t>
      </w:r>
      <w:r w:rsidRPr="00335F41">
        <w:rPr>
          <w:rStyle w:val="Strong"/>
          <w:rFonts w:ascii="Times New Roman" w:hAnsi="Times New Roman" w:cs="Times New Roman"/>
          <w:b w:val="0"/>
          <w:bCs w:val="0"/>
          <w:sz w:val="24"/>
          <w:szCs w:val="24"/>
          <w:lang w:eastAsia="en-GB"/>
        </w:rPr>
        <w:t xml:space="preserve"> and the potential risks associated with nuclear </w:t>
      </w:r>
      <w:r w:rsidRPr="00335F41">
        <w:rPr>
          <w:rStyle w:val="Strong"/>
          <w:rFonts w:ascii="Times New Roman" w:hAnsi="Times New Roman" w:cs="Times New Roman"/>
          <w:b w:val="0"/>
          <w:bCs w:val="0"/>
          <w:sz w:val="24"/>
          <w:szCs w:val="24"/>
        </w:rPr>
        <w:t xml:space="preserve">power. </w:t>
      </w:r>
      <w:r w:rsidR="00C8748A" w:rsidRPr="00335F41">
        <w:rPr>
          <w:rStyle w:val="Strong"/>
          <w:rFonts w:ascii="Times New Roman" w:hAnsi="Times New Roman" w:cs="Times New Roman"/>
          <w:b w:val="0"/>
          <w:bCs w:val="0"/>
          <w:sz w:val="24"/>
          <w:szCs w:val="24"/>
        </w:rPr>
        <w:t>The</w:t>
      </w:r>
      <w:r w:rsidRPr="00335F41">
        <w:rPr>
          <w:rStyle w:val="Strong"/>
          <w:rFonts w:ascii="Times New Roman" w:hAnsi="Times New Roman" w:cs="Times New Roman"/>
          <w:b w:val="0"/>
          <w:bCs w:val="0"/>
          <w:sz w:val="24"/>
          <w:szCs w:val="24"/>
          <w:lang w:eastAsia="en-GB"/>
        </w:rPr>
        <w:t xml:space="preserve"> justification for Hinkley Point C is that it will provide a significant amount of low-carbon electricity to the UK grid, which is essential for meeting the country's climate change targets.</w:t>
      </w:r>
      <w:r w:rsidR="00E116C2" w:rsidRPr="00E116C2">
        <w:t xml:space="preserve"> </w:t>
      </w:r>
      <w:r w:rsidR="00E116C2" w:rsidRPr="00E116C2">
        <w:rPr>
          <w:rStyle w:val="Strong"/>
          <w:rFonts w:ascii="Times New Roman" w:hAnsi="Times New Roman" w:cs="Times New Roman"/>
          <w:b w:val="0"/>
          <w:bCs w:val="0"/>
          <w:sz w:val="24"/>
          <w:szCs w:val="24"/>
          <w:lang w:eastAsia="en-GB"/>
        </w:rPr>
        <w:t>Nuclear energy is a reliable form of electricity that does not generate greenhouse gas emissions during operation, making it a crucial component of the transition to a low-carbon economy.</w:t>
      </w:r>
    </w:p>
    <w:p w14:paraId="2C751E29" w14:textId="2C0AFAF6" w:rsidR="00762CC2" w:rsidRDefault="00335F41" w:rsidP="002C0BF9">
      <w:pPr>
        <w:spacing w:line="360" w:lineRule="auto"/>
        <w:ind w:left="-540"/>
        <w:jc w:val="both"/>
        <w:rPr>
          <w:rStyle w:val="Strong"/>
          <w:rFonts w:ascii="Times New Roman" w:hAnsi="Times New Roman" w:cs="Times New Roman"/>
          <w:b w:val="0"/>
          <w:bCs w:val="0"/>
          <w:sz w:val="24"/>
          <w:szCs w:val="24"/>
          <w:lang w:eastAsia="en-GB"/>
        </w:rPr>
      </w:pPr>
      <w:r w:rsidRPr="00335F41">
        <w:rPr>
          <w:rStyle w:val="Strong"/>
          <w:rFonts w:ascii="Times New Roman" w:hAnsi="Times New Roman" w:cs="Times New Roman"/>
          <w:b w:val="0"/>
          <w:bCs w:val="0"/>
          <w:sz w:val="24"/>
          <w:szCs w:val="24"/>
          <w:lang w:eastAsia="en-GB"/>
        </w:rPr>
        <w:t xml:space="preserve"> However, it is important to note that nuclear power also comes with risks, including the possibility of accidents and the challenge of dealing with nuclear </w:t>
      </w:r>
      <w:r w:rsidRPr="00335F41">
        <w:rPr>
          <w:rStyle w:val="Strong"/>
          <w:rFonts w:ascii="Times New Roman" w:hAnsi="Times New Roman" w:cs="Times New Roman"/>
          <w:b w:val="0"/>
          <w:bCs w:val="0"/>
          <w:sz w:val="24"/>
          <w:szCs w:val="24"/>
        </w:rPr>
        <w:t>waste. One</w:t>
      </w:r>
      <w:r w:rsidRPr="00335F41">
        <w:rPr>
          <w:rStyle w:val="Strong"/>
          <w:rFonts w:ascii="Times New Roman" w:hAnsi="Times New Roman" w:cs="Times New Roman"/>
          <w:b w:val="0"/>
          <w:bCs w:val="0"/>
          <w:sz w:val="24"/>
          <w:szCs w:val="24"/>
          <w:lang w:eastAsia="en-GB"/>
        </w:rPr>
        <w:t xml:space="preserve"> lesson that can be learn from the Hinkley Point C project is the importance of transparency and public engagement. The project has faced criticism for its </w:t>
      </w:r>
      <w:r w:rsidR="00F03EF5" w:rsidRPr="00335F41">
        <w:rPr>
          <w:rStyle w:val="Strong"/>
          <w:rFonts w:ascii="Times New Roman" w:hAnsi="Times New Roman" w:cs="Times New Roman"/>
          <w:b w:val="0"/>
          <w:bCs w:val="0"/>
          <w:sz w:val="24"/>
          <w:szCs w:val="24"/>
          <w:lang w:eastAsia="en-GB"/>
        </w:rPr>
        <w:t>excessive cost</w:t>
      </w:r>
      <w:r w:rsidRPr="00335F41">
        <w:rPr>
          <w:rStyle w:val="Strong"/>
          <w:rFonts w:ascii="Times New Roman" w:hAnsi="Times New Roman" w:cs="Times New Roman"/>
          <w:b w:val="0"/>
          <w:bCs w:val="0"/>
          <w:sz w:val="24"/>
          <w:szCs w:val="24"/>
          <w:lang w:eastAsia="en-GB"/>
        </w:rPr>
        <w:t xml:space="preserve"> and potential risks, and there has been concern that the public has not been adequately consult or informed about the project. </w:t>
      </w:r>
    </w:p>
    <w:p w14:paraId="38651C36" w14:textId="155EA45F" w:rsidR="00E56422" w:rsidRDefault="00335F41" w:rsidP="002C0BF9">
      <w:pPr>
        <w:spacing w:line="360" w:lineRule="auto"/>
        <w:ind w:left="-540"/>
        <w:jc w:val="both"/>
        <w:rPr>
          <w:rFonts w:ascii="Times New Roman" w:hAnsi="Times New Roman" w:cs="Times New Roman"/>
          <w:sz w:val="24"/>
          <w:szCs w:val="24"/>
        </w:rPr>
      </w:pPr>
      <w:r>
        <w:rPr>
          <w:rStyle w:val="Strong"/>
          <w:rFonts w:ascii="Times New Roman" w:hAnsi="Times New Roman" w:cs="Times New Roman"/>
          <w:b w:val="0"/>
          <w:bCs w:val="0"/>
          <w:sz w:val="24"/>
          <w:szCs w:val="24"/>
          <w:lang w:eastAsia="en-GB"/>
        </w:rPr>
        <w:lastRenderedPageBreak/>
        <w:t>However</w:t>
      </w:r>
      <w:r w:rsidRPr="00335F41">
        <w:rPr>
          <w:rStyle w:val="Strong"/>
          <w:rFonts w:ascii="Times New Roman" w:hAnsi="Times New Roman" w:cs="Times New Roman"/>
          <w:b w:val="0"/>
          <w:bCs w:val="0"/>
          <w:sz w:val="24"/>
          <w:szCs w:val="24"/>
          <w:lang w:eastAsia="en-GB"/>
        </w:rPr>
        <w:t xml:space="preserve">, it is essential that similar projects prioritize transparency and engage with local communities and stakeholders to build trust and </w:t>
      </w:r>
      <w:r w:rsidRPr="00335F41">
        <w:rPr>
          <w:rStyle w:val="Strong"/>
          <w:rFonts w:ascii="Times New Roman" w:hAnsi="Times New Roman" w:cs="Times New Roman"/>
          <w:b w:val="0"/>
          <w:bCs w:val="0"/>
          <w:sz w:val="24"/>
          <w:szCs w:val="24"/>
        </w:rPr>
        <w:t>support. Another</w:t>
      </w:r>
      <w:r w:rsidRPr="00335F41">
        <w:rPr>
          <w:rStyle w:val="Strong"/>
          <w:rFonts w:ascii="Times New Roman" w:hAnsi="Times New Roman" w:cs="Times New Roman"/>
          <w:b w:val="0"/>
          <w:bCs w:val="0"/>
          <w:sz w:val="24"/>
          <w:szCs w:val="24"/>
          <w:lang w:eastAsia="en-GB"/>
        </w:rPr>
        <w:t xml:space="preserve"> lesson is the importance of considering a range of energy options when making decisions about new infrastructure projects. While nuclear power can play </w:t>
      </w:r>
      <w:r w:rsidR="00F03EF5" w:rsidRPr="00335F41">
        <w:rPr>
          <w:rStyle w:val="Strong"/>
          <w:rFonts w:ascii="Times New Roman" w:hAnsi="Times New Roman" w:cs="Times New Roman"/>
          <w:b w:val="0"/>
          <w:bCs w:val="0"/>
          <w:sz w:val="24"/>
          <w:szCs w:val="24"/>
          <w:lang w:eastAsia="en-GB"/>
        </w:rPr>
        <w:t>a key role</w:t>
      </w:r>
      <w:r w:rsidRPr="00335F41">
        <w:rPr>
          <w:rStyle w:val="Strong"/>
          <w:rFonts w:ascii="Times New Roman" w:hAnsi="Times New Roman" w:cs="Times New Roman"/>
          <w:b w:val="0"/>
          <w:bCs w:val="0"/>
          <w:sz w:val="24"/>
          <w:szCs w:val="24"/>
          <w:lang w:eastAsia="en-GB"/>
        </w:rPr>
        <w:t xml:space="preserve"> in decarbonizing the energy system, it is not the only option. Other low-carbon technologies, such as wind, solar, and energy storage, should also be consider when making decisions about new infrastructure projects.</w:t>
      </w:r>
      <w:r w:rsidRPr="00335F41">
        <w:rPr>
          <w:rStyle w:val="Strong"/>
          <w:rFonts w:ascii="Times New Roman" w:hAnsi="Times New Roman" w:cs="Times New Roman"/>
          <w:b w:val="0"/>
          <w:bCs w:val="0"/>
          <w:sz w:val="24"/>
          <w:szCs w:val="24"/>
        </w:rPr>
        <w:t xml:space="preserve"> Considering</w:t>
      </w:r>
      <w:r w:rsidRPr="00335F41">
        <w:rPr>
          <w:rStyle w:val="Strong"/>
          <w:rFonts w:ascii="Times New Roman" w:hAnsi="Times New Roman" w:cs="Times New Roman"/>
          <w:b w:val="0"/>
          <w:bCs w:val="0"/>
          <w:sz w:val="24"/>
          <w:szCs w:val="24"/>
          <w:lang w:eastAsia="en-GB"/>
        </w:rPr>
        <w:t xml:space="preserve"> these lessons, my recommendation for similar projects is to prioritize transparency and public engagement, consider a range of low-carbon options, and carefully weigh the potential benefits and risks of different technologies. It is essential to take a long-term view and prioritize sustainability and safety when making decisions about energy infrastructure </w:t>
      </w:r>
      <w:r w:rsidRPr="00335F41">
        <w:rPr>
          <w:rStyle w:val="Strong"/>
          <w:rFonts w:ascii="Times New Roman" w:hAnsi="Times New Roman" w:cs="Times New Roman"/>
          <w:b w:val="0"/>
          <w:bCs w:val="0"/>
          <w:sz w:val="24"/>
          <w:szCs w:val="24"/>
        </w:rPr>
        <w:t>project.</w:t>
      </w:r>
      <w:r w:rsidR="00685A09" w:rsidRPr="00685A09">
        <w:t xml:space="preserve"> </w:t>
      </w:r>
      <w:r w:rsidR="00685A09" w:rsidRPr="00685A09">
        <w:rPr>
          <w:rFonts w:ascii="Times New Roman" w:hAnsi="Times New Roman" w:cs="Times New Roman"/>
          <w:sz w:val="24"/>
          <w:szCs w:val="24"/>
        </w:rPr>
        <w:t xml:space="preserve">The Hinkley Point C project </w:t>
      </w:r>
      <w:r w:rsidR="00F03EF5" w:rsidRPr="00685A09">
        <w:rPr>
          <w:rFonts w:ascii="Times New Roman" w:hAnsi="Times New Roman" w:cs="Times New Roman"/>
          <w:sz w:val="24"/>
          <w:szCs w:val="24"/>
        </w:rPr>
        <w:t>managed</w:t>
      </w:r>
      <w:r w:rsidR="00685A09" w:rsidRPr="00685A09">
        <w:rPr>
          <w:rFonts w:ascii="Times New Roman" w:hAnsi="Times New Roman" w:cs="Times New Roman"/>
          <w:sz w:val="24"/>
          <w:szCs w:val="24"/>
        </w:rPr>
        <w:t xml:space="preserve"> by EDF Energy, a French electric utility company. The project is one of the largest and most complex infrastructure projects in Europe, and it involves multiple contractors and stakeholders’ Energy is responsible for overseeing the project's design, construction, and commissioning, as well as managing its costs and schedule. The company has developed a project management plan that includes a detailed project schedule, risk management plan, and stakeholder engagement strategy. The project delivered using a "nuclear island" design, which involves building two nuclear reactors and associated infrastructure on a single site. The design also includes a range of safety features and redundancies to ensure the safe operation of the plant. To manage the project's complexity, EDF Energy has established a program management office (PMO) that oversees the project's various work streams and ensures that they are aligned with the project's overall objectives. The PMO also provides regular updates to project stakeholders, including the UK government and the Nuclear Decommissioning Authority (NDA).</w:t>
      </w:r>
    </w:p>
    <w:p w14:paraId="6B2EEDE4" w14:textId="20EAFAC9" w:rsidR="00685A09" w:rsidRDefault="00E56422" w:rsidP="002C0BF9">
      <w:pPr>
        <w:spacing w:line="360" w:lineRule="auto"/>
        <w:ind w:left="-540"/>
        <w:jc w:val="both"/>
        <w:rPr>
          <w:rFonts w:ascii="Times New Roman" w:hAnsi="Times New Roman" w:cs="Times New Roman"/>
          <w:sz w:val="24"/>
          <w:szCs w:val="24"/>
        </w:rPr>
      </w:pPr>
      <w:r>
        <w:rPr>
          <w:rFonts w:ascii="Times New Roman" w:hAnsi="Times New Roman" w:cs="Times New Roman"/>
          <w:sz w:val="24"/>
          <w:szCs w:val="24"/>
        </w:rPr>
        <w:t>However</w:t>
      </w:r>
      <w:r w:rsidR="00685A09" w:rsidRPr="00685A09">
        <w:rPr>
          <w:rFonts w:ascii="Times New Roman" w:hAnsi="Times New Roman" w:cs="Times New Roman"/>
          <w:sz w:val="24"/>
          <w:szCs w:val="24"/>
        </w:rPr>
        <w:t xml:space="preserve">, the Hinkley Point C project managed using a robust project management framework, and EDF Energy is </w:t>
      </w:r>
      <w:r w:rsidR="00F03EF5" w:rsidRPr="00685A09">
        <w:rPr>
          <w:rFonts w:ascii="Times New Roman" w:hAnsi="Times New Roman" w:cs="Times New Roman"/>
          <w:sz w:val="24"/>
          <w:szCs w:val="24"/>
        </w:rPr>
        <w:t>collaborating</w:t>
      </w:r>
      <w:r w:rsidR="00685A09" w:rsidRPr="00685A09">
        <w:rPr>
          <w:rFonts w:ascii="Times New Roman" w:hAnsi="Times New Roman" w:cs="Times New Roman"/>
          <w:sz w:val="24"/>
          <w:szCs w:val="24"/>
        </w:rPr>
        <w:t xml:space="preserve"> closely with its partners and stakeholders to ensure the project's success. However, as mentioned earlier, the project has faced delays and cost overruns, which have raised concerns about its long-term feasibility and sustainability.</w:t>
      </w:r>
    </w:p>
    <w:p w14:paraId="5F998E39" w14:textId="77777777" w:rsidR="002C0BF9" w:rsidRDefault="002C0BF9" w:rsidP="002C0BF9">
      <w:pPr>
        <w:spacing w:line="360" w:lineRule="auto"/>
        <w:ind w:left="-540"/>
        <w:jc w:val="both"/>
        <w:rPr>
          <w:rFonts w:ascii="Times New Roman" w:hAnsi="Times New Roman" w:cs="Times New Roman"/>
          <w:sz w:val="24"/>
          <w:szCs w:val="24"/>
        </w:rPr>
      </w:pPr>
    </w:p>
    <w:p w14:paraId="18BAC519" w14:textId="77777777" w:rsidR="00762CC2" w:rsidRDefault="00762CC2" w:rsidP="002C0BF9">
      <w:pPr>
        <w:spacing w:line="360" w:lineRule="auto"/>
        <w:ind w:left="-540"/>
        <w:jc w:val="both"/>
        <w:rPr>
          <w:rFonts w:ascii="Times New Roman" w:hAnsi="Times New Roman" w:cs="Times New Roman"/>
          <w:sz w:val="24"/>
          <w:szCs w:val="24"/>
        </w:rPr>
      </w:pPr>
    </w:p>
    <w:p w14:paraId="2C64DC5F" w14:textId="77777777" w:rsidR="00762CC2" w:rsidRDefault="00762CC2" w:rsidP="002C0BF9">
      <w:pPr>
        <w:spacing w:line="360" w:lineRule="auto"/>
        <w:ind w:left="-540"/>
        <w:jc w:val="both"/>
        <w:rPr>
          <w:rFonts w:ascii="Times New Roman" w:hAnsi="Times New Roman" w:cs="Times New Roman"/>
          <w:sz w:val="24"/>
          <w:szCs w:val="24"/>
        </w:rPr>
      </w:pPr>
    </w:p>
    <w:p w14:paraId="6A1D9E8D" w14:textId="77777777" w:rsidR="00762CC2" w:rsidRDefault="00762CC2" w:rsidP="002C0BF9">
      <w:pPr>
        <w:spacing w:line="360" w:lineRule="auto"/>
        <w:ind w:left="-540"/>
        <w:jc w:val="both"/>
        <w:rPr>
          <w:rFonts w:ascii="Times New Roman" w:hAnsi="Times New Roman" w:cs="Times New Roman"/>
          <w:sz w:val="24"/>
          <w:szCs w:val="24"/>
        </w:rPr>
      </w:pPr>
    </w:p>
    <w:p w14:paraId="184D5267" w14:textId="77777777" w:rsidR="00762CC2" w:rsidRDefault="00762CC2" w:rsidP="002C0BF9">
      <w:pPr>
        <w:spacing w:line="360" w:lineRule="auto"/>
        <w:ind w:left="-540"/>
        <w:jc w:val="both"/>
        <w:rPr>
          <w:rFonts w:ascii="Times New Roman" w:hAnsi="Times New Roman" w:cs="Times New Roman"/>
          <w:sz w:val="24"/>
          <w:szCs w:val="24"/>
        </w:rPr>
      </w:pPr>
    </w:p>
    <w:p w14:paraId="7A3FB886" w14:textId="77777777" w:rsidR="00762CC2" w:rsidRDefault="00762CC2" w:rsidP="002C0BF9">
      <w:pPr>
        <w:spacing w:line="360" w:lineRule="auto"/>
        <w:ind w:left="-540"/>
        <w:jc w:val="both"/>
        <w:rPr>
          <w:rFonts w:ascii="Times New Roman" w:hAnsi="Times New Roman" w:cs="Times New Roman"/>
          <w:sz w:val="24"/>
          <w:szCs w:val="24"/>
        </w:rPr>
      </w:pPr>
    </w:p>
    <w:p w14:paraId="45595E4B" w14:textId="76B74DA3" w:rsidR="0095264D" w:rsidRDefault="0095264D" w:rsidP="002C0BF9">
      <w:pPr>
        <w:spacing w:line="360" w:lineRule="auto"/>
        <w:ind w:left="-540"/>
        <w:jc w:val="both"/>
        <w:rPr>
          <w:rFonts w:ascii="Times New Roman" w:hAnsi="Times New Roman" w:cs="Times New Roman"/>
          <w:sz w:val="24"/>
          <w:szCs w:val="24"/>
        </w:rPr>
      </w:pPr>
      <w:r w:rsidRPr="0095264D">
        <w:rPr>
          <w:rFonts w:ascii="Times New Roman" w:hAnsi="Times New Roman" w:cs="Times New Roman"/>
          <w:sz w:val="24"/>
          <w:szCs w:val="24"/>
        </w:rPr>
        <w:t>The Hinkley Point C project provides important lessons and insights into the challenges and complexities of large-scale infrastructure projects, particularly those involving nuclear power.</w:t>
      </w:r>
    </w:p>
    <w:p w14:paraId="6CF6CF6E" w14:textId="56498E41" w:rsidR="00C83E21" w:rsidRPr="0095264D" w:rsidRDefault="0095264D" w:rsidP="002C0BF9">
      <w:pPr>
        <w:spacing w:line="360" w:lineRule="auto"/>
        <w:ind w:left="-540"/>
        <w:jc w:val="both"/>
        <w:rPr>
          <w:rFonts w:ascii="Times New Roman" w:hAnsi="Times New Roman" w:cs="Times New Roman"/>
          <w:sz w:val="24"/>
          <w:szCs w:val="24"/>
        </w:rPr>
      </w:pPr>
      <w:r w:rsidRPr="0095264D">
        <w:rPr>
          <w:rFonts w:ascii="Times New Roman" w:hAnsi="Times New Roman" w:cs="Times New Roman"/>
          <w:sz w:val="24"/>
          <w:szCs w:val="24"/>
        </w:rPr>
        <w:t xml:space="preserve"> </w:t>
      </w:r>
      <w:r w:rsidR="00C83E21" w:rsidRPr="00C83E21">
        <w:rPr>
          <w:rFonts w:ascii="Times New Roman" w:hAnsi="Times New Roman" w:cs="Times New Roman"/>
          <w:sz w:val="24"/>
          <w:szCs w:val="24"/>
        </w:rPr>
        <w:t>Among the main takeaways are the following:</w:t>
      </w:r>
    </w:p>
    <w:p w14:paraId="51C624F2" w14:textId="48AE1F69" w:rsidR="0095264D" w:rsidRDefault="00762CC2" w:rsidP="0095264D">
      <w:pPr>
        <w:pStyle w:val="NormalWeb"/>
        <w:numPr>
          <w:ilvl w:val="0"/>
          <w:numId w:val="7"/>
        </w:numPr>
        <w:spacing w:line="360" w:lineRule="auto"/>
        <w:jc w:val="both"/>
      </w:pPr>
      <w:r w:rsidRPr="00762CC2">
        <w:rPr>
          <w:b/>
          <w:bCs/>
        </w:rPr>
        <w:t>The significance of communication and engagement with stakeholders</w:t>
      </w:r>
      <w:r w:rsidR="0095264D">
        <w:t xml:space="preserve">: The Hinkley Point C project has faced significant public scrutiny and criticism, particularly around its </w:t>
      </w:r>
      <w:r w:rsidR="00F03EF5">
        <w:t>excessive costs</w:t>
      </w:r>
      <w:r w:rsidR="0095264D">
        <w:t xml:space="preserve"> and potential safety risks. To address these concerns, EDF Energy has engaged with a wide range of stakeholders, including local communities, environmental groups, and government agencies, and has worked to provide clear and transparent information about the project's risks and benefits.</w:t>
      </w:r>
    </w:p>
    <w:p w14:paraId="01BDE0C9" w14:textId="569C5BAE" w:rsidR="0095264D" w:rsidRDefault="0095264D" w:rsidP="0095264D">
      <w:pPr>
        <w:pStyle w:val="NormalWeb"/>
        <w:numPr>
          <w:ilvl w:val="0"/>
          <w:numId w:val="7"/>
        </w:numPr>
        <w:spacing w:line="360" w:lineRule="auto"/>
        <w:jc w:val="both"/>
      </w:pPr>
      <w:r w:rsidRPr="00E56422">
        <w:rPr>
          <w:b/>
          <w:bCs/>
        </w:rPr>
        <w:t>The challenges of managing large, complex projects</w:t>
      </w:r>
      <w:r>
        <w:t xml:space="preserve">: </w:t>
      </w:r>
      <w:r w:rsidR="00762CC2" w:rsidRPr="00762CC2">
        <w:t xml:space="preserve">The Hinkley Point C project is among the biggest and most complex infrastructure initiatives in Europe, and it has experienced significant delays and cost increases. </w:t>
      </w:r>
      <w:r>
        <w:t>The project's complexity highlights the challenges of managing large, multi-disciplinary teams, coordinating multiple contractors and suppliers, and ensuring that project objectives aligned with stakeholder needs and expectations.</w:t>
      </w:r>
    </w:p>
    <w:p w14:paraId="14AFEBCC" w14:textId="419611C0" w:rsidR="0095264D" w:rsidRDefault="0095264D" w:rsidP="0095264D">
      <w:pPr>
        <w:pStyle w:val="NormalWeb"/>
        <w:numPr>
          <w:ilvl w:val="0"/>
          <w:numId w:val="7"/>
        </w:numPr>
        <w:spacing w:line="360" w:lineRule="auto"/>
        <w:jc w:val="both"/>
      </w:pPr>
      <w:r w:rsidRPr="00E56422">
        <w:rPr>
          <w:b/>
          <w:bCs/>
        </w:rPr>
        <w:t>The role of government support and regulation</w:t>
      </w:r>
      <w:r>
        <w:t xml:space="preserve">: The Hinkley Point C project has benefited from significant government support, including financial guarantees and regulatory frameworks to </w:t>
      </w:r>
      <w:r w:rsidR="0096174E">
        <w:t>guarantee</w:t>
      </w:r>
      <w:r>
        <w:t xml:space="preserve"> the safe operation of the plant. The project highlights the </w:t>
      </w:r>
      <w:r w:rsidR="00F03EF5">
        <w:t>significant role</w:t>
      </w:r>
      <w:r>
        <w:t xml:space="preserve"> that governments can play in supporting and regulating large-scale infrastructure projects, particularly those involving nuclear power or other high-risk technologies.</w:t>
      </w:r>
    </w:p>
    <w:p w14:paraId="1DAA8158" w14:textId="2A69F8EB" w:rsidR="0037181F" w:rsidRDefault="0037181F" w:rsidP="0037181F">
      <w:pPr>
        <w:pStyle w:val="NormalWeb"/>
        <w:numPr>
          <w:ilvl w:val="0"/>
          <w:numId w:val="7"/>
        </w:numPr>
        <w:spacing w:line="360" w:lineRule="auto"/>
        <w:jc w:val="both"/>
      </w:pPr>
      <w:r>
        <w:rPr>
          <w:b/>
          <w:bCs/>
        </w:rPr>
        <w:t>The feasibility plan</w:t>
      </w:r>
      <w:r>
        <w:t xml:space="preserve"> </w:t>
      </w:r>
      <w:r>
        <w:t>has a feasibility plan, which developed to assess the viability of the project and identify potential challenges and risks. The feasibility plan includes a range of assessments, including environmental impact assessments, safety assessments, and economic and financial assessments.</w:t>
      </w:r>
    </w:p>
    <w:p w14:paraId="13795FE8" w14:textId="77777777" w:rsidR="0037181F" w:rsidRDefault="0037181F" w:rsidP="0037181F">
      <w:pPr>
        <w:pStyle w:val="NormalWeb"/>
        <w:spacing w:line="360" w:lineRule="auto"/>
        <w:ind w:left="360"/>
      </w:pPr>
    </w:p>
    <w:p w14:paraId="4D80B626" w14:textId="77777777" w:rsidR="0037181F" w:rsidRDefault="0037181F" w:rsidP="0037181F">
      <w:pPr>
        <w:pStyle w:val="NormalWeb"/>
        <w:spacing w:line="360" w:lineRule="auto"/>
        <w:ind w:left="360"/>
      </w:pPr>
    </w:p>
    <w:p w14:paraId="0DB2AB63" w14:textId="77777777" w:rsidR="0037181F" w:rsidRDefault="0037181F" w:rsidP="0037181F">
      <w:pPr>
        <w:pStyle w:val="NormalWeb"/>
        <w:spacing w:line="360" w:lineRule="auto"/>
        <w:ind w:left="360"/>
      </w:pPr>
    </w:p>
    <w:p w14:paraId="47A2D83E" w14:textId="77777777" w:rsidR="0037181F" w:rsidRDefault="0037181F" w:rsidP="0037181F">
      <w:pPr>
        <w:pStyle w:val="NormalWeb"/>
        <w:spacing w:line="360" w:lineRule="auto"/>
        <w:ind w:left="360"/>
      </w:pPr>
    </w:p>
    <w:p w14:paraId="1C11084E" w14:textId="77777777" w:rsidR="0037181F" w:rsidRDefault="0037181F" w:rsidP="0037181F">
      <w:pPr>
        <w:pStyle w:val="NormalWeb"/>
        <w:spacing w:line="360" w:lineRule="auto"/>
        <w:ind w:left="360"/>
      </w:pPr>
    </w:p>
    <w:p w14:paraId="49576200" w14:textId="0E2C1A6F" w:rsidR="0037181F" w:rsidRPr="0037181F" w:rsidRDefault="0037181F" w:rsidP="0037181F">
      <w:pPr>
        <w:pStyle w:val="NormalWeb"/>
        <w:spacing w:line="360" w:lineRule="auto"/>
        <w:ind w:left="360"/>
        <w:jc w:val="both"/>
      </w:pPr>
      <w:r>
        <w:t>T</w:t>
      </w:r>
      <w:r w:rsidRPr="0037181F">
        <w:t>he feasibility plan developed in 2008 by EDF Energy, the company behind the project, and updated in 2015 when the UK government approved the construction of the plant. The plan outlines the project's design, construction, and operation, as well as the expected costs and timeline. The feasibility plan also includes a range of contingency plans to address potential risks and challenges, such as delays in construction or unforeseen environmental impacts. These contingency plans designed to ensure that the project can completed on time and within budget.</w:t>
      </w:r>
    </w:p>
    <w:p w14:paraId="54489F2D" w14:textId="77777777" w:rsidR="0037181F" w:rsidRDefault="0095264D" w:rsidP="0037181F">
      <w:pPr>
        <w:pStyle w:val="NormalWeb"/>
        <w:spacing w:line="360" w:lineRule="auto"/>
        <w:ind w:left="360"/>
        <w:jc w:val="both"/>
      </w:pPr>
      <w:r>
        <w:t>However, the Hinkley Point C project provides important lessons and insights into the challenges and complexities of large-scale infrastructure projects, and highlights the importance of stakeholder engagement, financial viability, risk management, and government support and regulation.</w:t>
      </w:r>
      <w:r w:rsidR="0037181F" w:rsidRPr="0037181F">
        <w:t xml:space="preserve"> </w:t>
      </w:r>
    </w:p>
    <w:p w14:paraId="3BF5B3F2" w14:textId="096637F8" w:rsidR="0095264D" w:rsidRDefault="0095264D" w:rsidP="0037181F">
      <w:pPr>
        <w:pStyle w:val="NormalWeb"/>
        <w:spacing w:line="360" w:lineRule="auto"/>
        <w:jc w:val="both"/>
      </w:pPr>
    </w:p>
    <w:p w14:paraId="38D8A389" w14:textId="77777777" w:rsidR="0095264D" w:rsidRDefault="0095264D" w:rsidP="0095264D">
      <w:pPr>
        <w:pStyle w:val="NormalWeb"/>
      </w:pPr>
    </w:p>
    <w:p w14:paraId="2B276103" w14:textId="77777777" w:rsidR="0095264D" w:rsidRDefault="0095264D" w:rsidP="0095264D">
      <w:pPr>
        <w:pStyle w:val="NormalWeb"/>
      </w:pPr>
    </w:p>
    <w:p w14:paraId="7FE23B39" w14:textId="77777777" w:rsidR="0095264D" w:rsidRDefault="0095264D" w:rsidP="002C0BF9">
      <w:pPr>
        <w:spacing w:line="360" w:lineRule="auto"/>
        <w:ind w:left="-540"/>
        <w:jc w:val="both"/>
      </w:pPr>
    </w:p>
    <w:p w14:paraId="1BBA1710" w14:textId="77777777" w:rsidR="0095264D" w:rsidRDefault="0095264D" w:rsidP="002C0BF9">
      <w:pPr>
        <w:spacing w:line="360" w:lineRule="auto"/>
        <w:ind w:left="-540"/>
        <w:jc w:val="both"/>
        <w:rPr>
          <w:rFonts w:ascii="Times New Roman" w:hAnsi="Times New Roman" w:cs="Times New Roman"/>
          <w:sz w:val="24"/>
          <w:szCs w:val="24"/>
        </w:rPr>
      </w:pPr>
    </w:p>
    <w:p w14:paraId="118F3AC6" w14:textId="77777777" w:rsidR="0095264D" w:rsidRDefault="0095264D" w:rsidP="002C0BF9">
      <w:pPr>
        <w:spacing w:line="360" w:lineRule="auto"/>
        <w:ind w:left="-540"/>
        <w:jc w:val="both"/>
        <w:rPr>
          <w:rFonts w:ascii="Times New Roman" w:hAnsi="Times New Roman" w:cs="Times New Roman"/>
          <w:sz w:val="24"/>
          <w:szCs w:val="24"/>
        </w:rPr>
      </w:pPr>
    </w:p>
    <w:p w14:paraId="575355AC" w14:textId="77777777" w:rsidR="0037181F" w:rsidRDefault="0037181F" w:rsidP="002C0BF9">
      <w:pPr>
        <w:spacing w:line="360" w:lineRule="auto"/>
        <w:ind w:left="-540"/>
        <w:jc w:val="both"/>
        <w:rPr>
          <w:rFonts w:ascii="Times New Roman" w:hAnsi="Times New Roman" w:cs="Times New Roman"/>
          <w:sz w:val="24"/>
          <w:szCs w:val="24"/>
        </w:rPr>
      </w:pPr>
    </w:p>
    <w:p w14:paraId="359738BF" w14:textId="77777777" w:rsidR="0037181F" w:rsidRDefault="0037181F" w:rsidP="002C0BF9">
      <w:pPr>
        <w:spacing w:line="360" w:lineRule="auto"/>
        <w:ind w:left="-540"/>
        <w:jc w:val="both"/>
        <w:rPr>
          <w:rFonts w:ascii="Times New Roman" w:hAnsi="Times New Roman" w:cs="Times New Roman"/>
          <w:sz w:val="24"/>
          <w:szCs w:val="24"/>
        </w:rPr>
      </w:pPr>
    </w:p>
    <w:p w14:paraId="20D653C1" w14:textId="77777777" w:rsidR="0037181F" w:rsidRDefault="0037181F" w:rsidP="002C0BF9">
      <w:pPr>
        <w:spacing w:line="360" w:lineRule="auto"/>
        <w:ind w:left="-540"/>
        <w:jc w:val="both"/>
        <w:rPr>
          <w:rFonts w:ascii="Times New Roman" w:hAnsi="Times New Roman" w:cs="Times New Roman"/>
          <w:sz w:val="24"/>
          <w:szCs w:val="24"/>
        </w:rPr>
      </w:pPr>
    </w:p>
    <w:p w14:paraId="193EEB73" w14:textId="77777777" w:rsidR="0037181F" w:rsidRDefault="0037181F" w:rsidP="002C0BF9">
      <w:pPr>
        <w:spacing w:line="360" w:lineRule="auto"/>
        <w:ind w:left="-540"/>
        <w:jc w:val="both"/>
        <w:rPr>
          <w:rFonts w:ascii="Times New Roman" w:hAnsi="Times New Roman" w:cs="Times New Roman"/>
          <w:sz w:val="24"/>
          <w:szCs w:val="24"/>
        </w:rPr>
      </w:pPr>
    </w:p>
    <w:p w14:paraId="0416259B" w14:textId="77777777" w:rsidR="0037181F" w:rsidRDefault="0037181F" w:rsidP="002C0BF9">
      <w:pPr>
        <w:spacing w:line="360" w:lineRule="auto"/>
        <w:ind w:left="-540"/>
        <w:jc w:val="both"/>
        <w:rPr>
          <w:rFonts w:ascii="Times New Roman" w:hAnsi="Times New Roman" w:cs="Times New Roman"/>
          <w:sz w:val="24"/>
          <w:szCs w:val="24"/>
        </w:rPr>
      </w:pPr>
    </w:p>
    <w:p w14:paraId="74344C8B" w14:textId="77777777" w:rsidR="0037181F" w:rsidRDefault="0037181F" w:rsidP="002C0BF9">
      <w:pPr>
        <w:spacing w:line="360" w:lineRule="auto"/>
        <w:ind w:left="-540"/>
        <w:jc w:val="both"/>
        <w:rPr>
          <w:rFonts w:ascii="Times New Roman" w:hAnsi="Times New Roman" w:cs="Times New Roman"/>
          <w:sz w:val="24"/>
          <w:szCs w:val="24"/>
        </w:rPr>
      </w:pPr>
    </w:p>
    <w:p w14:paraId="09E72B43" w14:textId="77777777" w:rsidR="0037181F" w:rsidRDefault="0037181F" w:rsidP="002C0BF9">
      <w:pPr>
        <w:spacing w:line="360" w:lineRule="auto"/>
        <w:ind w:left="-540"/>
        <w:jc w:val="both"/>
        <w:rPr>
          <w:rFonts w:ascii="Times New Roman" w:hAnsi="Times New Roman" w:cs="Times New Roman"/>
          <w:sz w:val="24"/>
          <w:szCs w:val="24"/>
        </w:rPr>
      </w:pPr>
    </w:p>
    <w:p w14:paraId="1155F87B" w14:textId="77777777" w:rsidR="0037181F" w:rsidRDefault="0037181F" w:rsidP="002C0BF9">
      <w:pPr>
        <w:spacing w:line="360" w:lineRule="auto"/>
        <w:ind w:left="-540"/>
        <w:jc w:val="both"/>
        <w:rPr>
          <w:rFonts w:ascii="Times New Roman" w:hAnsi="Times New Roman" w:cs="Times New Roman"/>
          <w:sz w:val="24"/>
          <w:szCs w:val="24"/>
        </w:rPr>
      </w:pPr>
    </w:p>
    <w:p w14:paraId="3DAD76D2" w14:textId="77777777" w:rsidR="00855A0D" w:rsidRDefault="009F535C" w:rsidP="00855A0D">
      <w:pPr>
        <w:spacing w:line="360" w:lineRule="auto"/>
        <w:ind w:left="-540"/>
        <w:jc w:val="both"/>
        <w:rPr>
          <w:rStyle w:val="Strong"/>
          <w:rFonts w:ascii="Times New Roman" w:hAnsi="Times New Roman" w:cs="Times New Roman"/>
          <w:sz w:val="24"/>
          <w:szCs w:val="24"/>
        </w:rPr>
      </w:pPr>
      <w:r w:rsidRPr="00691AFB">
        <w:rPr>
          <w:rStyle w:val="Strong"/>
          <w:rFonts w:ascii="Times New Roman" w:hAnsi="Times New Roman" w:cs="Times New Roman"/>
          <w:sz w:val="24"/>
          <w:szCs w:val="24"/>
        </w:rPr>
        <w:t>Conclusion</w:t>
      </w:r>
    </w:p>
    <w:p w14:paraId="2846CD90" w14:textId="4F8707D6" w:rsidR="00317DDB" w:rsidRDefault="003A4769" w:rsidP="003A4769">
      <w:pPr>
        <w:spacing w:line="360" w:lineRule="auto"/>
        <w:ind w:left="-540"/>
        <w:jc w:val="both"/>
      </w:pPr>
      <w:r w:rsidRPr="003A4769">
        <w:rPr>
          <w:rStyle w:val="Strong"/>
          <w:rFonts w:ascii="Times New Roman" w:hAnsi="Times New Roman" w:cs="Times New Roman"/>
          <w:b w:val="0"/>
          <w:bCs w:val="0"/>
          <w:sz w:val="24"/>
          <w:szCs w:val="24"/>
        </w:rPr>
        <w:t xml:space="preserve">Since its approval in 2016, Hinkley Point C has encountered delays and cost overruns, and it anticipated to become one of the most expensive power plants ever constructed. As the project is still ongoing, it is difficult to provide a definitive answer regarding its success. Its long-term success or failure will depend on factors, including its safety record, reliability, and contribution to the energy needs of the United Kingdom. The </w:t>
      </w:r>
      <w:r w:rsidR="00F03EF5" w:rsidRPr="003A4769">
        <w:rPr>
          <w:rStyle w:val="Strong"/>
          <w:rFonts w:ascii="Times New Roman" w:hAnsi="Times New Roman" w:cs="Times New Roman"/>
          <w:b w:val="0"/>
          <w:bCs w:val="0"/>
          <w:sz w:val="24"/>
          <w:szCs w:val="24"/>
        </w:rPr>
        <w:t>excessive costs</w:t>
      </w:r>
      <w:r w:rsidRPr="003A4769">
        <w:rPr>
          <w:rStyle w:val="Strong"/>
          <w:rFonts w:ascii="Times New Roman" w:hAnsi="Times New Roman" w:cs="Times New Roman"/>
          <w:b w:val="0"/>
          <w:bCs w:val="0"/>
          <w:sz w:val="24"/>
          <w:szCs w:val="24"/>
        </w:rPr>
        <w:t xml:space="preserve"> and potential safety risks associated with nuclear power make it an unsustainable solution to the United Kingdom's energy requirements, according to experts and environmental groups. Since its approval in 2016, the project has encountered delays and cost overruns, and anticipated to become one of the most expensive power plants ever constructed.</w:t>
      </w:r>
      <w:r w:rsidRPr="003A4769">
        <w:t xml:space="preserve"> </w:t>
      </w:r>
      <w:r w:rsidR="005616A5">
        <w:rPr>
          <w:rStyle w:val="Strong"/>
          <w:rFonts w:ascii="Times New Roman" w:hAnsi="Times New Roman" w:cs="Times New Roman"/>
          <w:b w:val="0"/>
          <w:bCs w:val="0"/>
          <w:sz w:val="24"/>
          <w:szCs w:val="24"/>
        </w:rPr>
        <w:t>Certain</w:t>
      </w:r>
      <w:r w:rsidRPr="003A4769">
        <w:rPr>
          <w:rStyle w:val="Strong"/>
          <w:rFonts w:ascii="Times New Roman" w:hAnsi="Times New Roman" w:cs="Times New Roman"/>
          <w:b w:val="0"/>
          <w:bCs w:val="0"/>
          <w:sz w:val="24"/>
          <w:szCs w:val="24"/>
        </w:rPr>
        <w:t xml:space="preserve"> have criticised the project for being too costly, with costs estimated to reach up to £22.5 billion. Others have expressed safety concerns regarding nuclear power, especially considering the Fukushima disaster in Japan. There have also been environmental impact concerns regarding the endeavour. </w:t>
      </w:r>
      <w:r w:rsidR="008C1D8D">
        <w:rPr>
          <w:rStyle w:val="Strong"/>
          <w:rFonts w:ascii="Times New Roman" w:hAnsi="Times New Roman" w:cs="Times New Roman"/>
          <w:b w:val="0"/>
          <w:bCs w:val="0"/>
          <w:sz w:val="24"/>
          <w:szCs w:val="24"/>
        </w:rPr>
        <w:t>Certain</w:t>
      </w:r>
      <w:r w:rsidRPr="003A4769">
        <w:rPr>
          <w:rStyle w:val="Strong"/>
          <w:rFonts w:ascii="Times New Roman" w:hAnsi="Times New Roman" w:cs="Times New Roman"/>
          <w:b w:val="0"/>
          <w:bCs w:val="0"/>
          <w:sz w:val="24"/>
          <w:szCs w:val="24"/>
        </w:rPr>
        <w:t xml:space="preserve"> argue that the construction of a nuclear power plant will have a negative impact on fauna and habitats in the surrounding area. On the other hand, supporters of the Hinkley Point C project argue that it is essential for meeting the energy requirements of the United Kingdom and reducing carbon emissions. In conclusion, the success of the Hinkley Point C initiative is still uncertain and will depend on undetermined factors.</w:t>
      </w:r>
    </w:p>
    <w:p w14:paraId="2FCAB5FB" w14:textId="77777777" w:rsidR="0095264D" w:rsidRDefault="0095264D" w:rsidP="002C0BF9">
      <w:pPr>
        <w:pStyle w:val="NormalWeb"/>
        <w:spacing w:line="360" w:lineRule="auto"/>
        <w:jc w:val="both"/>
      </w:pPr>
    </w:p>
    <w:p w14:paraId="2E7AC208" w14:textId="77777777" w:rsidR="0095264D" w:rsidRDefault="0095264D" w:rsidP="002C0BF9">
      <w:pPr>
        <w:pStyle w:val="NormalWeb"/>
        <w:spacing w:line="360" w:lineRule="auto"/>
        <w:jc w:val="both"/>
      </w:pPr>
    </w:p>
    <w:p w14:paraId="1214EE89" w14:textId="77777777" w:rsidR="00D248D8" w:rsidRDefault="00D248D8" w:rsidP="002C0BF9">
      <w:pPr>
        <w:pStyle w:val="NormalWeb"/>
        <w:spacing w:line="360" w:lineRule="auto"/>
        <w:jc w:val="both"/>
      </w:pPr>
    </w:p>
    <w:p w14:paraId="2070C8A2" w14:textId="77777777" w:rsidR="00D248D8" w:rsidRDefault="00D248D8" w:rsidP="002C0BF9">
      <w:pPr>
        <w:pStyle w:val="NormalWeb"/>
        <w:spacing w:line="360" w:lineRule="auto"/>
        <w:jc w:val="both"/>
      </w:pPr>
    </w:p>
    <w:p w14:paraId="0703F3BE" w14:textId="77777777" w:rsidR="003A4769" w:rsidRDefault="003A4769" w:rsidP="002C0BF9">
      <w:pPr>
        <w:pStyle w:val="NormalWeb"/>
        <w:spacing w:line="360" w:lineRule="auto"/>
        <w:jc w:val="both"/>
      </w:pPr>
    </w:p>
    <w:p w14:paraId="4D351D28" w14:textId="77777777" w:rsidR="003A4769" w:rsidRDefault="003A4769" w:rsidP="002C0BF9">
      <w:pPr>
        <w:pStyle w:val="NormalWeb"/>
        <w:spacing w:line="360" w:lineRule="auto"/>
        <w:jc w:val="both"/>
      </w:pPr>
    </w:p>
    <w:p w14:paraId="6C9C36DC" w14:textId="77777777" w:rsidR="00D248D8" w:rsidRDefault="00D248D8" w:rsidP="002C0BF9">
      <w:pPr>
        <w:pStyle w:val="NormalWeb"/>
        <w:spacing w:line="360" w:lineRule="auto"/>
        <w:jc w:val="both"/>
      </w:pPr>
    </w:p>
    <w:p w14:paraId="01B5E150" w14:textId="77777777" w:rsidR="00035DB8" w:rsidRDefault="00035DB8" w:rsidP="002C0BF9">
      <w:pPr>
        <w:pStyle w:val="NormalWeb"/>
        <w:spacing w:line="360" w:lineRule="auto"/>
        <w:jc w:val="both"/>
      </w:pPr>
    </w:p>
    <w:p w14:paraId="36903AA1" w14:textId="77777777" w:rsidR="003A4769" w:rsidRDefault="003A4769" w:rsidP="002C0BF9">
      <w:pPr>
        <w:pStyle w:val="NormalWeb"/>
        <w:spacing w:line="360" w:lineRule="auto"/>
        <w:jc w:val="both"/>
      </w:pPr>
    </w:p>
    <w:p w14:paraId="33791253" w14:textId="77777777" w:rsidR="00317DDB" w:rsidRPr="00F61D15" w:rsidRDefault="00317DDB" w:rsidP="00317DDB">
      <w:pPr>
        <w:pStyle w:val="NormalWeb"/>
        <w:spacing w:before="0" w:beforeAutospacing="0" w:after="0" w:afterAutospacing="0" w:line="480" w:lineRule="auto"/>
        <w:rPr>
          <w:b/>
          <w:bCs/>
        </w:rPr>
      </w:pPr>
      <w:r w:rsidRPr="00F61D15">
        <w:rPr>
          <w:b/>
          <w:bCs/>
        </w:rPr>
        <w:lastRenderedPageBreak/>
        <w:t>References list</w:t>
      </w:r>
    </w:p>
    <w:p w14:paraId="7D4CC863" w14:textId="7892D16C" w:rsidR="00317DDB" w:rsidRPr="003278C5" w:rsidRDefault="00317DDB" w:rsidP="00317DDB">
      <w:pPr>
        <w:pStyle w:val="NormalWeb"/>
        <w:spacing w:before="0" w:beforeAutospacing="0" w:after="0" w:afterAutospacing="0" w:line="480" w:lineRule="auto"/>
      </w:pPr>
      <w:r w:rsidRPr="003278C5">
        <w:t xml:space="preserve">Butcher, A. </w:t>
      </w:r>
      <w:r w:rsidRPr="003278C5">
        <w:rPr>
          <w:i/>
          <w:iCs/>
        </w:rPr>
        <w:t>et al.</w:t>
      </w:r>
      <w:r w:rsidRPr="003278C5">
        <w:t xml:space="preserve"> (2021) ‘Evaluating rock mass disturbance within open-pit excavations using seismic methods: A case study from the Hinkley Point C Nuclear Power Station’, </w:t>
      </w:r>
      <w:r w:rsidRPr="003278C5">
        <w:rPr>
          <w:i/>
          <w:iCs/>
        </w:rPr>
        <w:t>Journal of Rock Mechanics and Geotechnical Engineering</w:t>
      </w:r>
      <w:r w:rsidRPr="003278C5">
        <w:t xml:space="preserve"> [Preprint]. Available at: https://doi.org/10.1016/j.jrmge.2020.12.001. </w:t>
      </w:r>
    </w:p>
    <w:p w14:paraId="7F1D1A3E" w14:textId="22A57344" w:rsidR="000E50D7" w:rsidRDefault="00317DDB" w:rsidP="00317DDB">
      <w:pPr>
        <w:pStyle w:val="NormalWeb"/>
        <w:spacing w:before="0" w:beforeAutospacing="0" w:after="0" w:afterAutospacing="0" w:line="480" w:lineRule="auto"/>
      </w:pPr>
      <w:r w:rsidRPr="003278C5">
        <w:t xml:space="preserve">Dyrda, J. and Morrison, R. (2021) ‘Overview of the Hinkley point C EPR project ‘J0’ and beyond’, </w:t>
      </w:r>
      <w:r w:rsidRPr="003278C5">
        <w:rPr>
          <w:i/>
          <w:iCs/>
        </w:rPr>
        <w:t>EPJ Web of Conferences</w:t>
      </w:r>
      <w:r w:rsidRPr="003278C5">
        <w:t xml:space="preserve">, 247, p. 20001. Available at: </w:t>
      </w:r>
      <w:hyperlink r:id="rId9" w:history="1">
        <w:r w:rsidR="000E50D7" w:rsidRPr="005F2B57">
          <w:rPr>
            <w:rStyle w:val="Hyperlink"/>
          </w:rPr>
          <w:t>https://doi.org/10.1051/epjconf/202124720001</w:t>
        </w:r>
      </w:hyperlink>
      <w:r w:rsidRPr="003278C5">
        <w:t>.</w:t>
      </w:r>
    </w:p>
    <w:p w14:paraId="5CCF796C" w14:textId="3FF19633" w:rsidR="00F61D15" w:rsidRDefault="000E50D7" w:rsidP="00F61D15">
      <w:pPr>
        <w:pStyle w:val="NormalWeb"/>
      </w:pPr>
      <w:r>
        <w:t>Dunning, J. and Lundan, S. (2013) Multinational Enterprises and The Global Economy. </w:t>
      </w:r>
      <w:r>
        <w:rPr>
          <w:rStyle w:val="Emphasis"/>
        </w:rPr>
        <w:t>Transnational Corporations.</w:t>
      </w:r>
      <w:r>
        <w:t xml:space="preserve"> 19 (3), pp. 103-106.</w:t>
      </w:r>
      <w:r w:rsidR="00F61D15" w:rsidRPr="00F61D15">
        <w:t xml:space="preserve"> </w:t>
      </w:r>
    </w:p>
    <w:p w14:paraId="34FC6EB5" w14:textId="7CD6F059" w:rsidR="00F61D15" w:rsidRPr="00F61D15" w:rsidRDefault="00F61D15" w:rsidP="00F61D15">
      <w:pPr>
        <w:pStyle w:val="NormalWeb"/>
      </w:pPr>
      <w:r w:rsidRPr="00F61D15">
        <w:t xml:space="preserve">EDF Energy (2016) </w:t>
      </w:r>
      <w:r w:rsidRPr="00F61D15">
        <w:rPr>
          <w:i/>
          <w:iCs/>
        </w:rPr>
        <w:t>Hinkley Point C- News and Views.</w:t>
      </w:r>
      <w:r w:rsidRPr="00F61D15">
        <w:t xml:space="preserve"> Available from: </w:t>
      </w:r>
      <w:hyperlink r:id="rId10" w:history="1">
        <w:r w:rsidRPr="00F61D15">
          <w:rPr>
            <w:color w:val="0000FF"/>
            <w:u w:val="single"/>
          </w:rPr>
          <w:t>https://www.edfenergy.com/energy/nuclear-new-build-projects/hinkley-point-c/news-views/ec-approves-edf-cgn-partnership</w:t>
        </w:r>
      </w:hyperlink>
      <w:r w:rsidRPr="00F61D15">
        <w:t>. [Accessed 5 April 2018].</w:t>
      </w:r>
    </w:p>
    <w:p w14:paraId="532FDB96" w14:textId="77777777" w:rsidR="00F61D15" w:rsidRPr="00F61D15" w:rsidRDefault="00F61D15" w:rsidP="00F61D1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61D15">
        <w:rPr>
          <w:rFonts w:ascii="Times New Roman" w:eastAsia="Times New Roman" w:hAnsi="Times New Roman" w:cs="Times New Roman"/>
          <w:kern w:val="0"/>
          <w:sz w:val="24"/>
          <w:szCs w:val="24"/>
          <w:lang w:eastAsia="en-GB"/>
          <w14:ligatures w14:val="none"/>
        </w:rPr>
        <w:t xml:space="preserve">European Commission (2009) </w:t>
      </w:r>
      <w:r w:rsidRPr="00F61D15">
        <w:rPr>
          <w:rFonts w:ascii="Times New Roman" w:eastAsia="Times New Roman" w:hAnsi="Times New Roman" w:cs="Times New Roman"/>
          <w:i/>
          <w:iCs/>
          <w:kern w:val="0"/>
          <w:sz w:val="24"/>
          <w:szCs w:val="24"/>
          <w:lang w:eastAsia="en-GB"/>
          <w14:ligatures w14:val="none"/>
        </w:rPr>
        <w:t>French Climate Plan.</w:t>
      </w:r>
      <w:r w:rsidRPr="00F61D15">
        <w:rPr>
          <w:rFonts w:ascii="Times New Roman" w:eastAsia="Times New Roman" w:hAnsi="Times New Roman" w:cs="Times New Roman"/>
          <w:kern w:val="0"/>
          <w:sz w:val="24"/>
          <w:szCs w:val="24"/>
          <w:lang w:eastAsia="en-GB"/>
          <w14:ligatures w14:val="none"/>
        </w:rPr>
        <w:t xml:space="preserve"> Available from: </w:t>
      </w:r>
      <w:hyperlink r:id="rId11" w:history="1">
        <w:r w:rsidRPr="00F61D15">
          <w:rPr>
            <w:rFonts w:ascii="Times New Roman" w:eastAsia="Times New Roman" w:hAnsi="Times New Roman" w:cs="Times New Roman"/>
            <w:color w:val="0000FF"/>
            <w:kern w:val="0"/>
            <w:sz w:val="24"/>
            <w:szCs w:val="24"/>
            <w:u w:val="single"/>
            <w:lang w:eastAsia="en-GB"/>
            <w14:ligatures w14:val="none"/>
          </w:rPr>
          <w:t>http://ec.europa.eu/environment/archives/networks/greenspider/doc/climate_change_campaigns/ccc_france.pdf</w:t>
        </w:r>
      </w:hyperlink>
      <w:r w:rsidRPr="00F61D15">
        <w:rPr>
          <w:rFonts w:ascii="Times New Roman" w:eastAsia="Times New Roman" w:hAnsi="Times New Roman" w:cs="Times New Roman"/>
          <w:kern w:val="0"/>
          <w:sz w:val="24"/>
          <w:szCs w:val="24"/>
          <w:lang w:eastAsia="en-GB"/>
          <w14:ligatures w14:val="none"/>
        </w:rPr>
        <w:t>. [Accessed 15 April 2018].</w:t>
      </w:r>
    </w:p>
    <w:p w14:paraId="6E07EE6B" w14:textId="77777777" w:rsidR="00F61D15" w:rsidRPr="00F61D15" w:rsidRDefault="00F61D15" w:rsidP="00F61D1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61D15">
        <w:rPr>
          <w:rFonts w:ascii="Times New Roman" w:eastAsia="Times New Roman" w:hAnsi="Times New Roman" w:cs="Times New Roman"/>
          <w:kern w:val="0"/>
          <w:sz w:val="24"/>
          <w:szCs w:val="24"/>
          <w:lang w:eastAsia="en-GB"/>
          <w14:ligatures w14:val="none"/>
        </w:rPr>
        <w:t xml:space="preserve">European Commission (2014) </w:t>
      </w:r>
      <w:r w:rsidRPr="00F61D15">
        <w:rPr>
          <w:rFonts w:ascii="Times New Roman" w:eastAsia="Times New Roman" w:hAnsi="Times New Roman" w:cs="Times New Roman"/>
          <w:i/>
          <w:iCs/>
          <w:kern w:val="0"/>
          <w:sz w:val="24"/>
          <w:szCs w:val="24"/>
          <w:lang w:eastAsia="en-GB"/>
          <w14:ligatures w14:val="none"/>
        </w:rPr>
        <w:t xml:space="preserve">2030 Energy Strategy. </w:t>
      </w:r>
      <w:r w:rsidRPr="00F61D15">
        <w:rPr>
          <w:rFonts w:ascii="Times New Roman" w:eastAsia="Times New Roman" w:hAnsi="Times New Roman" w:cs="Times New Roman"/>
          <w:kern w:val="0"/>
          <w:sz w:val="24"/>
          <w:szCs w:val="24"/>
          <w:lang w:eastAsia="en-GB"/>
          <w14:ligatures w14:val="none"/>
        </w:rPr>
        <w:t xml:space="preserve">Available from: </w:t>
      </w:r>
      <w:hyperlink r:id="rId12" w:history="1">
        <w:r w:rsidRPr="00F61D15">
          <w:rPr>
            <w:rFonts w:ascii="Times New Roman" w:eastAsia="Times New Roman" w:hAnsi="Times New Roman" w:cs="Times New Roman"/>
            <w:color w:val="0000FF"/>
            <w:kern w:val="0"/>
            <w:sz w:val="24"/>
            <w:szCs w:val="24"/>
            <w:u w:val="single"/>
            <w:lang w:eastAsia="en-GB"/>
            <w14:ligatures w14:val="none"/>
          </w:rPr>
          <w:t>https://ec.europa.eu/energy/en/topics/energy-strategy-and-energy-union/2030-energy-strategy</w:t>
        </w:r>
      </w:hyperlink>
      <w:r w:rsidRPr="00F61D15">
        <w:rPr>
          <w:rFonts w:ascii="Times New Roman" w:eastAsia="Times New Roman" w:hAnsi="Times New Roman" w:cs="Times New Roman"/>
          <w:kern w:val="0"/>
          <w:sz w:val="24"/>
          <w:szCs w:val="24"/>
          <w:lang w:eastAsia="en-GB"/>
          <w14:ligatures w14:val="none"/>
        </w:rPr>
        <w:t>. [Accessed 17 April 2018].</w:t>
      </w:r>
    </w:p>
    <w:p w14:paraId="41527269" w14:textId="77777777" w:rsidR="00F61D15" w:rsidRPr="00F61D15" w:rsidRDefault="00F61D15" w:rsidP="00F61D1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61D15">
        <w:rPr>
          <w:rFonts w:ascii="Times New Roman" w:eastAsia="Times New Roman" w:hAnsi="Times New Roman" w:cs="Times New Roman"/>
          <w:kern w:val="0"/>
          <w:sz w:val="24"/>
          <w:szCs w:val="24"/>
          <w:lang w:eastAsia="en-GB"/>
          <w14:ligatures w14:val="none"/>
        </w:rPr>
        <w:t xml:space="preserve">European Commission (2018) </w:t>
      </w:r>
      <w:r w:rsidRPr="00F61D15">
        <w:rPr>
          <w:rFonts w:ascii="Times New Roman" w:eastAsia="Times New Roman" w:hAnsi="Times New Roman" w:cs="Times New Roman"/>
          <w:i/>
          <w:iCs/>
          <w:kern w:val="0"/>
          <w:sz w:val="24"/>
          <w:szCs w:val="24"/>
          <w:lang w:eastAsia="en-GB"/>
          <w14:ligatures w14:val="none"/>
        </w:rPr>
        <w:t>Radioactive Waste and Spent Fuel.</w:t>
      </w:r>
      <w:r w:rsidRPr="00F61D15">
        <w:rPr>
          <w:rFonts w:ascii="Times New Roman" w:eastAsia="Times New Roman" w:hAnsi="Times New Roman" w:cs="Times New Roman"/>
          <w:kern w:val="0"/>
          <w:sz w:val="24"/>
          <w:szCs w:val="24"/>
          <w:lang w:eastAsia="en-GB"/>
          <w14:ligatures w14:val="none"/>
        </w:rPr>
        <w:t xml:space="preserve"> Available from: </w:t>
      </w:r>
      <w:hyperlink r:id="rId13" w:history="1">
        <w:r w:rsidRPr="00F61D15">
          <w:rPr>
            <w:rFonts w:ascii="Times New Roman" w:eastAsia="Times New Roman" w:hAnsi="Times New Roman" w:cs="Times New Roman"/>
            <w:color w:val="0000FF"/>
            <w:kern w:val="0"/>
            <w:sz w:val="24"/>
            <w:szCs w:val="24"/>
            <w:u w:val="single"/>
            <w:lang w:eastAsia="en-GB"/>
            <w14:ligatures w14:val="none"/>
          </w:rPr>
          <w:t>https://ec.europa.eu/energy/en/topics/nuclear-energy/radioactive-waste-and-spent-fuel</w:t>
        </w:r>
      </w:hyperlink>
      <w:r w:rsidRPr="00F61D15">
        <w:rPr>
          <w:rFonts w:ascii="Times New Roman" w:eastAsia="Times New Roman" w:hAnsi="Times New Roman" w:cs="Times New Roman"/>
          <w:kern w:val="0"/>
          <w:sz w:val="24"/>
          <w:szCs w:val="24"/>
          <w:lang w:eastAsia="en-GB"/>
          <w14:ligatures w14:val="none"/>
        </w:rPr>
        <w:t>. [Accessed 15 April 2018].</w:t>
      </w:r>
    </w:p>
    <w:p w14:paraId="1244F01F" w14:textId="77777777" w:rsidR="00691AFB" w:rsidRDefault="00317DDB" w:rsidP="00691AFB">
      <w:pPr>
        <w:pStyle w:val="NormalWeb"/>
      </w:pPr>
      <w:r w:rsidRPr="003278C5">
        <w:rPr>
          <w:i/>
          <w:iCs/>
        </w:rPr>
        <w:t>EDF revises Hinkley Point C schedule and costs</w:t>
      </w:r>
      <w:r w:rsidRPr="003278C5">
        <w:t xml:space="preserve"> (2022) </w:t>
      </w:r>
      <w:r w:rsidRPr="003278C5">
        <w:rPr>
          <w:i/>
          <w:iCs/>
        </w:rPr>
        <w:t>EDF revises Hinkley Point C schedule and costs: New Nuclear - World Nuclear News</w:t>
      </w:r>
      <w:r w:rsidRPr="003278C5">
        <w:t>. World Nuclear News. Available at: https://www.world-nuclear-news.org/Articles/EDF-revises-Hinkley-Point-C-schedule-and-costs (Accessed: March 7, 2023).</w:t>
      </w:r>
      <w:r w:rsidR="00691AFB" w:rsidRPr="00691AFB">
        <w:t xml:space="preserve"> </w:t>
      </w:r>
    </w:p>
    <w:p w14:paraId="7E9377A4" w14:textId="2C7EA9CD" w:rsidR="00691AFB" w:rsidRPr="00691AFB" w:rsidRDefault="00691AFB" w:rsidP="00691AFB">
      <w:pPr>
        <w:pStyle w:val="NormalWeb"/>
      </w:pPr>
      <w:r w:rsidRPr="00691AFB">
        <w:t xml:space="preserve">EDF (2018) </w:t>
      </w:r>
      <w:r w:rsidRPr="00691AFB">
        <w:rPr>
          <w:i/>
          <w:iCs/>
        </w:rPr>
        <w:t>Partnerships.</w:t>
      </w:r>
      <w:r w:rsidRPr="00691AFB">
        <w:t xml:space="preserve"> Available from: </w:t>
      </w:r>
      <w:hyperlink r:id="rId14" w:history="1">
        <w:r w:rsidRPr="00691AFB">
          <w:rPr>
            <w:color w:val="0000FF"/>
            <w:u w:val="single"/>
          </w:rPr>
          <w:t>https://www.edf.fr/en/the-edf-group/world-s-largest-power-company/activities/research-and-development/partnerships</w:t>
        </w:r>
      </w:hyperlink>
      <w:r w:rsidRPr="00691AFB">
        <w:t>. [Accessed 15 April 2018].</w:t>
      </w:r>
    </w:p>
    <w:p w14:paraId="7A61DA64" w14:textId="77777777" w:rsidR="00691AFB" w:rsidRPr="00691AFB" w:rsidRDefault="00691AFB" w:rsidP="00691A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91AFB">
        <w:rPr>
          <w:rFonts w:ascii="Times New Roman" w:eastAsia="Times New Roman" w:hAnsi="Times New Roman" w:cs="Times New Roman"/>
          <w:kern w:val="0"/>
          <w:sz w:val="24"/>
          <w:szCs w:val="24"/>
          <w:lang w:eastAsia="en-GB"/>
          <w14:ligatures w14:val="none"/>
        </w:rPr>
        <w:t xml:space="preserve">EDF Energy (2018) </w:t>
      </w:r>
      <w:r w:rsidRPr="00691AFB">
        <w:rPr>
          <w:rFonts w:ascii="Times New Roman" w:eastAsia="Times New Roman" w:hAnsi="Times New Roman" w:cs="Times New Roman"/>
          <w:i/>
          <w:iCs/>
          <w:kern w:val="0"/>
          <w:sz w:val="24"/>
          <w:szCs w:val="24"/>
          <w:lang w:eastAsia="en-GB"/>
          <w14:ligatures w14:val="none"/>
        </w:rPr>
        <w:t>Hinkley Point C.</w:t>
      </w:r>
      <w:r w:rsidRPr="00691AFB">
        <w:rPr>
          <w:rFonts w:ascii="Times New Roman" w:eastAsia="Times New Roman" w:hAnsi="Times New Roman" w:cs="Times New Roman"/>
          <w:kern w:val="0"/>
          <w:sz w:val="24"/>
          <w:szCs w:val="24"/>
          <w:lang w:eastAsia="en-GB"/>
          <w14:ligatures w14:val="none"/>
        </w:rPr>
        <w:t xml:space="preserve"> Available from: </w:t>
      </w:r>
      <w:hyperlink r:id="rId15" w:history="1">
        <w:r w:rsidRPr="00691AFB">
          <w:rPr>
            <w:rFonts w:ascii="Times New Roman" w:eastAsia="Times New Roman" w:hAnsi="Times New Roman" w:cs="Times New Roman"/>
            <w:color w:val="0000FF"/>
            <w:kern w:val="0"/>
            <w:sz w:val="24"/>
            <w:szCs w:val="24"/>
            <w:u w:val="single"/>
            <w:lang w:eastAsia="en-GB"/>
            <w14:ligatures w14:val="none"/>
          </w:rPr>
          <w:t>https://www.edfenergy.com/energy/nuclear-new-build-projects/hinkley-point-c</w:t>
        </w:r>
      </w:hyperlink>
      <w:r w:rsidRPr="00691AFB">
        <w:rPr>
          <w:rFonts w:ascii="Times New Roman" w:eastAsia="Times New Roman" w:hAnsi="Times New Roman" w:cs="Times New Roman"/>
          <w:kern w:val="0"/>
          <w:sz w:val="24"/>
          <w:szCs w:val="24"/>
          <w:lang w:eastAsia="en-GB"/>
          <w14:ligatures w14:val="none"/>
        </w:rPr>
        <w:t>. [Accessed 5 April 2018].</w:t>
      </w:r>
    </w:p>
    <w:p w14:paraId="5324771C" w14:textId="321BFB2B" w:rsidR="00E57303" w:rsidRDefault="00D72948" w:rsidP="00E57303">
      <w:pPr>
        <w:pStyle w:val="NormalWeb"/>
        <w:spacing w:before="0" w:beforeAutospacing="0" w:after="0" w:afterAutospacing="0" w:line="480" w:lineRule="auto"/>
      </w:pPr>
      <w:r>
        <w:lastRenderedPageBreak/>
        <w:t>Lampikoski</w:t>
      </w:r>
      <w:r w:rsidR="007B5731">
        <w:t xml:space="preserve"> </w:t>
      </w:r>
      <w:r>
        <w:t xml:space="preserve">, T., Wester Lund, M., Rajala, R. and Moller, K. (2014) Green Innovation Games: Value-Creation Strategies for Corporate Sustainability. </w:t>
      </w:r>
      <w:r>
        <w:rPr>
          <w:rStyle w:val="Emphasis"/>
        </w:rPr>
        <w:t>California Management Review.</w:t>
      </w:r>
      <w:r>
        <w:t xml:space="preserve"> 57 (1), pp. 88-116.</w:t>
      </w:r>
      <w:r w:rsidR="00685A09" w:rsidRPr="00685A09">
        <w:t xml:space="preserve"> </w:t>
      </w:r>
    </w:p>
    <w:p w14:paraId="09BC14CA" w14:textId="471D892E" w:rsidR="00E57303" w:rsidRDefault="00685A09" w:rsidP="00E57303">
      <w:pPr>
        <w:pStyle w:val="NormalWeb"/>
        <w:spacing w:before="0" w:beforeAutospacing="0" w:after="0" w:afterAutospacing="0" w:line="480" w:lineRule="auto"/>
      </w:pPr>
      <w:r>
        <w:t>Porter, M.E. and Van der Linde, C. (1995) Toward a New Conception of the Environment-Competitiveness Relationship. </w:t>
      </w:r>
      <w:r>
        <w:rPr>
          <w:rStyle w:val="Emphasis"/>
        </w:rPr>
        <w:t>Journal of Economic Perspectives</w:t>
      </w:r>
      <w:r>
        <w:t>. </w:t>
      </w:r>
      <w:r>
        <w:rPr>
          <w:rStyle w:val="Emphasis"/>
        </w:rPr>
        <w:t xml:space="preserve">9 </w:t>
      </w:r>
      <w:r>
        <w:t>(4), pp.97-118.</w:t>
      </w:r>
    </w:p>
    <w:p w14:paraId="0B73BF3B" w14:textId="62979644" w:rsidR="00E57303" w:rsidRPr="00E57303" w:rsidRDefault="00D248D8" w:rsidP="00E57303">
      <w:pPr>
        <w:pStyle w:val="NormalWeb"/>
      </w:pPr>
      <w:r>
        <w:t>T</w:t>
      </w:r>
      <w:r w:rsidR="00E57303" w:rsidRPr="00E57303">
        <w:t xml:space="preserve">he Guardian (2011) </w:t>
      </w:r>
      <w:r w:rsidR="00E57303" w:rsidRPr="00E57303">
        <w:rPr>
          <w:i/>
          <w:iCs/>
        </w:rPr>
        <w:t xml:space="preserve">Hinkley Point Power Station Blockaded by Anti-Nuclear Protesters. </w:t>
      </w:r>
      <w:r w:rsidR="00E57303" w:rsidRPr="00E57303">
        <w:t xml:space="preserve">Available from: </w:t>
      </w:r>
      <w:hyperlink r:id="rId16" w:history="1">
        <w:r w:rsidR="00E57303" w:rsidRPr="00E57303">
          <w:rPr>
            <w:color w:val="0000FF"/>
            <w:u w:val="single"/>
          </w:rPr>
          <w:t>https://www.theguardian.com/environment/2011/oct/03/hinkley-point-protest-nuclear-power</w:t>
        </w:r>
      </w:hyperlink>
      <w:r w:rsidR="00E57303" w:rsidRPr="00E57303">
        <w:t>. [Accessed 13 April 2018].</w:t>
      </w:r>
    </w:p>
    <w:p w14:paraId="33D24E28" w14:textId="77777777" w:rsidR="00F61D15" w:rsidRDefault="00E57303" w:rsidP="00F61D15">
      <w:pPr>
        <w:pStyle w:val="NormalWeb"/>
      </w:pPr>
      <w:r w:rsidRPr="00E57303">
        <w:t xml:space="preserve">The Telegraph (2012) </w:t>
      </w:r>
      <w:r w:rsidRPr="00E57303">
        <w:rPr>
          <w:i/>
          <w:iCs/>
        </w:rPr>
        <w:t>E.ON and RWE Scrap UK Nuclear Power Plans.</w:t>
      </w:r>
      <w:r w:rsidRPr="00E57303">
        <w:t xml:space="preserve"> Available from: </w:t>
      </w:r>
      <w:hyperlink r:id="rId17" w:history="1">
        <w:r w:rsidRPr="00E57303">
          <w:rPr>
            <w:color w:val="0000FF"/>
            <w:u w:val="single"/>
          </w:rPr>
          <w:t>https://www.telegraph.co.uk/finance/newsbysector/energy/9173233/E.ON-and-RWE-scrap-UK-nuclear-power-plans.html</w:t>
        </w:r>
      </w:hyperlink>
      <w:r w:rsidRPr="00E57303">
        <w:t>. [Accessed 12 April 2018].</w:t>
      </w:r>
      <w:r w:rsidR="00F61D15" w:rsidRPr="00F61D15">
        <w:t xml:space="preserve"> </w:t>
      </w:r>
    </w:p>
    <w:p w14:paraId="727BEC8F" w14:textId="30DB956D" w:rsidR="00E57303" w:rsidRPr="00E57303" w:rsidRDefault="00E57303" w:rsidP="00E5730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EB14BB2" w14:textId="172F17A6" w:rsidR="00317DDB" w:rsidRPr="003278C5" w:rsidRDefault="00317DDB" w:rsidP="00317DDB">
      <w:pPr>
        <w:pStyle w:val="NormalWeb"/>
        <w:spacing w:before="0" w:beforeAutospacing="0" w:after="0" w:afterAutospacing="0" w:line="480" w:lineRule="auto"/>
      </w:pPr>
    </w:p>
    <w:p w14:paraId="4666F2BC" w14:textId="77777777" w:rsidR="00317DDB" w:rsidRDefault="00317DDB" w:rsidP="00317DDB">
      <w:pPr>
        <w:pStyle w:val="NormalWeb"/>
        <w:jc w:val="both"/>
      </w:pPr>
    </w:p>
    <w:p w14:paraId="65893E51" w14:textId="77777777" w:rsidR="00317DDB" w:rsidRDefault="00317DDB" w:rsidP="00317DDB">
      <w:pPr>
        <w:pStyle w:val="NormalWeb"/>
        <w:jc w:val="both"/>
      </w:pPr>
    </w:p>
    <w:p w14:paraId="08E94033" w14:textId="3E8D35D6" w:rsidR="009F535C" w:rsidRDefault="009F535C" w:rsidP="00317DDB">
      <w:pPr>
        <w:pStyle w:val="NormalWeb"/>
        <w:jc w:val="both"/>
      </w:pPr>
    </w:p>
    <w:p w14:paraId="39E92FF3" w14:textId="77777777" w:rsidR="009F535C" w:rsidRDefault="009F535C" w:rsidP="00335F41">
      <w:pPr>
        <w:ind w:left="-540"/>
        <w:jc w:val="both"/>
        <w:rPr>
          <w:rStyle w:val="Strong"/>
          <w:rFonts w:ascii="Times New Roman" w:hAnsi="Times New Roman" w:cs="Times New Roman"/>
          <w:b w:val="0"/>
          <w:bCs w:val="0"/>
          <w:sz w:val="24"/>
          <w:szCs w:val="24"/>
        </w:rPr>
      </w:pPr>
    </w:p>
    <w:p w14:paraId="523EC5C7" w14:textId="77777777" w:rsidR="009F535C" w:rsidRDefault="009F535C" w:rsidP="00335F41">
      <w:pPr>
        <w:ind w:left="-540"/>
        <w:jc w:val="both"/>
        <w:rPr>
          <w:rStyle w:val="Strong"/>
          <w:rFonts w:ascii="Times New Roman" w:hAnsi="Times New Roman" w:cs="Times New Roman"/>
          <w:b w:val="0"/>
          <w:bCs w:val="0"/>
          <w:sz w:val="24"/>
          <w:szCs w:val="24"/>
        </w:rPr>
      </w:pPr>
    </w:p>
    <w:p w14:paraId="20566DE9" w14:textId="77777777" w:rsidR="00085D96" w:rsidRDefault="00085D96" w:rsidP="00335F41">
      <w:pPr>
        <w:ind w:left="-540"/>
        <w:jc w:val="both"/>
        <w:rPr>
          <w:rStyle w:val="Strong"/>
          <w:rFonts w:ascii="Times New Roman" w:hAnsi="Times New Roman" w:cs="Times New Roman"/>
          <w:b w:val="0"/>
          <w:bCs w:val="0"/>
          <w:sz w:val="24"/>
          <w:szCs w:val="24"/>
        </w:rPr>
      </w:pPr>
    </w:p>
    <w:p w14:paraId="141A9B6F" w14:textId="77777777" w:rsidR="00085D96" w:rsidRDefault="00085D96" w:rsidP="00335F41">
      <w:pPr>
        <w:ind w:left="-540"/>
        <w:jc w:val="both"/>
        <w:rPr>
          <w:rStyle w:val="Strong"/>
          <w:rFonts w:ascii="Times New Roman" w:hAnsi="Times New Roman" w:cs="Times New Roman"/>
          <w:b w:val="0"/>
          <w:bCs w:val="0"/>
          <w:sz w:val="24"/>
          <w:szCs w:val="24"/>
        </w:rPr>
      </w:pPr>
    </w:p>
    <w:p w14:paraId="63790A7C" w14:textId="77777777" w:rsidR="00085D96" w:rsidRDefault="00085D96" w:rsidP="00335F41">
      <w:pPr>
        <w:ind w:left="-540"/>
        <w:jc w:val="both"/>
        <w:rPr>
          <w:rStyle w:val="Strong"/>
          <w:rFonts w:ascii="Times New Roman" w:hAnsi="Times New Roman" w:cs="Times New Roman"/>
          <w:b w:val="0"/>
          <w:bCs w:val="0"/>
          <w:sz w:val="24"/>
          <w:szCs w:val="24"/>
        </w:rPr>
      </w:pPr>
    </w:p>
    <w:p w14:paraId="10243A6E" w14:textId="77777777" w:rsidR="00085D96" w:rsidRDefault="00085D96" w:rsidP="00335F41">
      <w:pPr>
        <w:ind w:left="-540"/>
        <w:jc w:val="both"/>
        <w:rPr>
          <w:rStyle w:val="Strong"/>
          <w:rFonts w:ascii="Times New Roman" w:hAnsi="Times New Roman" w:cs="Times New Roman"/>
          <w:b w:val="0"/>
          <w:bCs w:val="0"/>
          <w:sz w:val="24"/>
          <w:szCs w:val="24"/>
        </w:rPr>
      </w:pPr>
    </w:p>
    <w:sectPr w:rsidR="00085D96" w:rsidSect="00691AFB">
      <w:footerReference w:type="default" r:id="rId1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A7980" w14:textId="77777777" w:rsidR="009C5352" w:rsidRDefault="009C5352" w:rsidP="00F61D15">
      <w:pPr>
        <w:spacing w:after="0" w:line="240" w:lineRule="auto"/>
      </w:pPr>
      <w:r>
        <w:separator/>
      </w:r>
    </w:p>
  </w:endnote>
  <w:endnote w:type="continuationSeparator" w:id="0">
    <w:p w14:paraId="45CE47C9" w14:textId="77777777" w:rsidR="009C5352" w:rsidRDefault="009C5352" w:rsidP="00F61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2843071"/>
      <w:docPartObj>
        <w:docPartGallery w:val="Page Numbers (Bottom of Page)"/>
        <w:docPartUnique/>
      </w:docPartObj>
    </w:sdtPr>
    <w:sdtEndPr>
      <w:rPr>
        <w:noProof/>
      </w:rPr>
    </w:sdtEndPr>
    <w:sdtContent>
      <w:p w14:paraId="39E379F2" w14:textId="5C475A8B" w:rsidR="00F61D15" w:rsidRDefault="00F61D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F99B87" w14:textId="77777777" w:rsidR="00F61D15" w:rsidRDefault="00F61D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1D1D6" w14:textId="77777777" w:rsidR="009C5352" w:rsidRDefault="009C5352" w:rsidP="00F61D15">
      <w:pPr>
        <w:spacing w:after="0" w:line="240" w:lineRule="auto"/>
      </w:pPr>
      <w:r>
        <w:separator/>
      </w:r>
    </w:p>
  </w:footnote>
  <w:footnote w:type="continuationSeparator" w:id="0">
    <w:p w14:paraId="3E588B1F" w14:textId="77777777" w:rsidR="009C5352" w:rsidRDefault="009C5352" w:rsidP="00F61D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F7C50"/>
    <w:multiLevelType w:val="multilevel"/>
    <w:tmpl w:val="17C2B4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1E3A52"/>
    <w:multiLevelType w:val="hybridMultilevel"/>
    <w:tmpl w:val="8712614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6300AF"/>
    <w:multiLevelType w:val="hybridMultilevel"/>
    <w:tmpl w:val="AB58D1FC"/>
    <w:lvl w:ilvl="0" w:tplc="559A4B92">
      <w:start w:val="1"/>
      <w:numFmt w:val="decimal"/>
      <w:lvlText w:val="%1."/>
      <w:lvlJc w:val="left"/>
      <w:pPr>
        <w:ind w:left="-180" w:hanging="360"/>
      </w:pPr>
      <w:rPr>
        <w:rFonts w:hint="default"/>
      </w:rPr>
    </w:lvl>
    <w:lvl w:ilvl="1" w:tplc="08090019" w:tentative="1">
      <w:start w:val="1"/>
      <w:numFmt w:val="lowerLetter"/>
      <w:lvlText w:val="%2."/>
      <w:lvlJc w:val="left"/>
      <w:pPr>
        <w:ind w:left="540" w:hanging="360"/>
      </w:pPr>
    </w:lvl>
    <w:lvl w:ilvl="2" w:tplc="0809001B" w:tentative="1">
      <w:start w:val="1"/>
      <w:numFmt w:val="lowerRoman"/>
      <w:lvlText w:val="%3."/>
      <w:lvlJc w:val="right"/>
      <w:pPr>
        <w:ind w:left="1260" w:hanging="180"/>
      </w:pPr>
    </w:lvl>
    <w:lvl w:ilvl="3" w:tplc="0809000F" w:tentative="1">
      <w:start w:val="1"/>
      <w:numFmt w:val="decimal"/>
      <w:lvlText w:val="%4."/>
      <w:lvlJc w:val="left"/>
      <w:pPr>
        <w:ind w:left="1980" w:hanging="360"/>
      </w:pPr>
    </w:lvl>
    <w:lvl w:ilvl="4" w:tplc="08090019" w:tentative="1">
      <w:start w:val="1"/>
      <w:numFmt w:val="lowerLetter"/>
      <w:lvlText w:val="%5."/>
      <w:lvlJc w:val="left"/>
      <w:pPr>
        <w:ind w:left="2700" w:hanging="360"/>
      </w:pPr>
    </w:lvl>
    <w:lvl w:ilvl="5" w:tplc="0809001B" w:tentative="1">
      <w:start w:val="1"/>
      <w:numFmt w:val="lowerRoman"/>
      <w:lvlText w:val="%6."/>
      <w:lvlJc w:val="right"/>
      <w:pPr>
        <w:ind w:left="3420" w:hanging="180"/>
      </w:pPr>
    </w:lvl>
    <w:lvl w:ilvl="6" w:tplc="0809000F" w:tentative="1">
      <w:start w:val="1"/>
      <w:numFmt w:val="decimal"/>
      <w:lvlText w:val="%7."/>
      <w:lvlJc w:val="left"/>
      <w:pPr>
        <w:ind w:left="4140" w:hanging="360"/>
      </w:pPr>
    </w:lvl>
    <w:lvl w:ilvl="7" w:tplc="08090019" w:tentative="1">
      <w:start w:val="1"/>
      <w:numFmt w:val="lowerLetter"/>
      <w:lvlText w:val="%8."/>
      <w:lvlJc w:val="left"/>
      <w:pPr>
        <w:ind w:left="4860" w:hanging="360"/>
      </w:pPr>
    </w:lvl>
    <w:lvl w:ilvl="8" w:tplc="0809001B" w:tentative="1">
      <w:start w:val="1"/>
      <w:numFmt w:val="lowerRoman"/>
      <w:lvlText w:val="%9."/>
      <w:lvlJc w:val="right"/>
      <w:pPr>
        <w:ind w:left="5580" w:hanging="180"/>
      </w:pPr>
    </w:lvl>
  </w:abstractNum>
  <w:abstractNum w:abstractNumId="3" w15:restartNumberingAfterBreak="0">
    <w:nsid w:val="430B45D9"/>
    <w:multiLevelType w:val="hybridMultilevel"/>
    <w:tmpl w:val="99249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0C3418"/>
    <w:multiLevelType w:val="hybridMultilevel"/>
    <w:tmpl w:val="6BC604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744555"/>
    <w:multiLevelType w:val="multilevel"/>
    <w:tmpl w:val="17C2B4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9F1C8A"/>
    <w:multiLevelType w:val="hybridMultilevel"/>
    <w:tmpl w:val="2AEADF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6229441">
    <w:abstractNumId w:val="3"/>
  </w:num>
  <w:num w:numId="2" w16cid:durableId="1886526980">
    <w:abstractNumId w:val="4"/>
  </w:num>
  <w:num w:numId="3" w16cid:durableId="1619600774">
    <w:abstractNumId w:val="1"/>
  </w:num>
  <w:num w:numId="4" w16cid:durableId="198784327">
    <w:abstractNumId w:val="2"/>
  </w:num>
  <w:num w:numId="5" w16cid:durableId="1877305552">
    <w:abstractNumId w:val="5"/>
    <w:lvlOverride w:ilvl="0">
      <w:startOverride w:val="4"/>
    </w:lvlOverride>
  </w:num>
  <w:num w:numId="6" w16cid:durableId="1233274024">
    <w:abstractNumId w:val="0"/>
  </w:num>
  <w:num w:numId="7" w16cid:durableId="19038410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78C"/>
    <w:rsid w:val="00035DB8"/>
    <w:rsid w:val="00085D96"/>
    <w:rsid w:val="00095B22"/>
    <w:rsid w:val="000E50D7"/>
    <w:rsid w:val="001E0372"/>
    <w:rsid w:val="002B403A"/>
    <w:rsid w:val="002C0BF9"/>
    <w:rsid w:val="002E22FA"/>
    <w:rsid w:val="002E7841"/>
    <w:rsid w:val="00317DDB"/>
    <w:rsid w:val="00335F41"/>
    <w:rsid w:val="0037181F"/>
    <w:rsid w:val="003754A6"/>
    <w:rsid w:val="00375A57"/>
    <w:rsid w:val="00381048"/>
    <w:rsid w:val="00394CC5"/>
    <w:rsid w:val="003A4769"/>
    <w:rsid w:val="00430F29"/>
    <w:rsid w:val="004417ED"/>
    <w:rsid w:val="004863E4"/>
    <w:rsid w:val="004C1003"/>
    <w:rsid w:val="005616A5"/>
    <w:rsid w:val="005C0C18"/>
    <w:rsid w:val="00652ACF"/>
    <w:rsid w:val="00685A09"/>
    <w:rsid w:val="00691AFB"/>
    <w:rsid w:val="00734C6E"/>
    <w:rsid w:val="00762CC2"/>
    <w:rsid w:val="007811B0"/>
    <w:rsid w:val="007B5731"/>
    <w:rsid w:val="00853858"/>
    <w:rsid w:val="00855A0D"/>
    <w:rsid w:val="00866B68"/>
    <w:rsid w:val="008C1D8D"/>
    <w:rsid w:val="0090364C"/>
    <w:rsid w:val="0095264D"/>
    <w:rsid w:val="0096174E"/>
    <w:rsid w:val="00985A01"/>
    <w:rsid w:val="00996BD6"/>
    <w:rsid w:val="009C5352"/>
    <w:rsid w:val="009F49DA"/>
    <w:rsid w:val="009F535C"/>
    <w:rsid w:val="00B4678C"/>
    <w:rsid w:val="00BF4DAB"/>
    <w:rsid w:val="00C83E21"/>
    <w:rsid w:val="00C8748A"/>
    <w:rsid w:val="00D13B4E"/>
    <w:rsid w:val="00D248D8"/>
    <w:rsid w:val="00D72948"/>
    <w:rsid w:val="00D77154"/>
    <w:rsid w:val="00DA0219"/>
    <w:rsid w:val="00E107B9"/>
    <w:rsid w:val="00E116C2"/>
    <w:rsid w:val="00E56422"/>
    <w:rsid w:val="00E57303"/>
    <w:rsid w:val="00E677F1"/>
    <w:rsid w:val="00EA319D"/>
    <w:rsid w:val="00EB5FC2"/>
    <w:rsid w:val="00F03EF5"/>
    <w:rsid w:val="00F36369"/>
    <w:rsid w:val="00F56A30"/>
    <w:rsid w:val="00F61D15"/>
    <w:rsid w:val="00FA2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C8ADA"/>
  <w15:chartTrackingRefBased/>
  <w15:docId w15:val="{BEEF57EE-33D5-4015-8BD8-A929B6BBD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F4DAB"/>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678C"/>
    <w:pPr>
      <w:ind w:left="720"/>
      <w:contextualSpacing/>
    </w:pPr>
  </w:style>
  <w:style w:type="character" w:customStyle="1" w:styleId="Heading2Char">
    <w:name w:val="Heading 2 Char"/>
    <w:basedOn w:val="DefaultParagraphFont"/>
    <w:link w:val="Heading2"/>
    <w:uiPriority w:val="9"/>
    <w:rsid w:val="00BF4DAB"/>
    <w:rPr>
      <w:rFonts w:ascii="Times New Roman" w:eastAsia="Times New Roman" w:hAnsi="Times New Roman" w:cs="Times New Roman"/>
      <w:b/>
      <w:bCs/>
      <w:kern w:val="0"/>
      <w:sz w:val="36"/>
      <w:szCs w:val="36"/>
      <w:lang w:eastAsia="en-GB"/>
      <w14:ligatures w14:val="none"/>
    </w:rPr>
  </w:style>
  <w:style w:type="character" w:styleId="Emphasis">
    <w:name w:val="Emphasis"/>
    <w:basedOn w:val="DefaultParagraphFont"/>
    <w:uiPriority w:val="20"/>
    <w:qFormat/>
    <w:rsid w:val="00BF4DAB"/>
    <w:rPr>
      <w:i/>
      <w:iCs/>
    </w:rPr>
  </w:style>
  <w:style w:type="paragraph" w:styleId="NormalWeb">
    <w:name w:val="Normal (Web)"/>
    <w:basedOn w:val="Normal"/>
    <w:uiPriority w:val="99"/>
    <w:unhideWhenUsed/>
    <w:rsid w:val="00BF4DA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52ACF"/>
    <w:rPr>
      <w:b/>
      <w:bCs/>
    </w:rPr>
  </w:style>
  <w:style w:type="character" w:styleId="Hyperlink">
    <w:name w:val="Hyperlink"/>
    <w:basedOn w:val="DefaultParagraphFont"/>
    <w:uiPriority w:val="99"/>
    <w:unhideWhenUsed/>
    <w:rsid w:val="000E50D7"/>
    <w:rPr>
      <w:color w:val="0563C1" w:themeColor="hyperlink"/>
      <w:u w:val="single"/>
    </w:rPr>
  </w:style>
  <w:style w:type="character" w:styleId="UnresolvedMention">
    <w:name w:val="Unresolved Mention"/>
    <w:basedOn w:val="DefaultParagraphFont"/>
    <w:uiPriority w:val="99"/>
    <w:semiHidden/>
    <w:unhideWhenUsed/>
    <w:rsid w:val="000E50D7"/>
    <w:rPr>
      <w:color w:val="605E5C"/>
      <w:shd w:val="clear" w:color="auto" w:fill="E1DFDD"/>
    </w:rPr>
  </w:style>
  <w:style w:type="paragraph" w:styleId="NoSpacing">
    <w:name w:val="No Spacing"/>
    <w:link w:val="NoSpacingChar"/>
    <w:uiPriority w:val="1"/>
    <w:qFormat/>
    <w:rsid w:val="00691AF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91AFB"/>
    <w:rPr>
      <w:rFonts w:eastAsiaTheme="minorEastAsia"/>
      <w:kern w:val="0"/>
      <w:lang w:val="en-US"/>
      <w14:ligatures w14:val="none"/>
    </w:rPr>
  </w:style>
  <w:style w:type="paragraph" w:styleId="Header">
    <w:name w:val="header"/>
    <w:basedOn w:val="Normal"/>
    <w:link w:val="HeaderChar"/>
    <w:uiPriority w:val="99"/>
    <w:unhideWhenUsed/>
    <w:rsid w:val="00F61D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D15"/>
  </w:style>
  <w:style w:type="paragraph" w:styleId="Footer">
    <w:name w:val="footer"/>
    <w:basedOn w:val="Normal"/>
    <w:link w:val="FooterChar"/>
    <w:uiPriority w:val="99"/>
    <w:unhideWhenUsed/>
    <w:rsid w:val="00F61D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D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78710">
      <w:bodyDiv w:val="1"/>
      <w:marLeft w:val="0"/>
      <w:marRight w:val="0"/>
      <w:marTop w:val="0"/>
      <w:marBottom w:val="0"/>
      <w:divBdr>
        <w:top w:val="none" w:sz="0" w:space="0" w:color="auto"/>
        <w:left w:val="none" w:sz="0" w:space="0" w:color="auto"/>
        <w:bottom w:val="none" w:sz="0" w:space="0" w:color="auto"/>
        <w:right w:val="none" w:sz="0" w:space="0" w:color="auto"/>
      </w:divBdr>
    </w:div>
    <w:div w:id="87583602">
      <w:bodyDiv w:val="1"/>
      <w:marLeft w:val="0"/>
      <w:marRight w:val="0"/>
      <w:marTop w:val="0"/>
      <w:marBottom w:val="0"/>
      <w:divBdr>
        <w:top w:val="none" w:sz="0" w:space="0" w:color="auto"/>
        <w:left w:val="none" w:sz="0" w:space="0" w:color="auto"/>
        <w:bottom w:val="none" w:sz="0" w:space="0" w:color="auto"/>
        <w:right w:val="none" w:sz="0" w:space="0" w:color="auto"/>
      </w:divBdr>
    </w:div>
    <w:div w:id="147206574">
      <w:bodyDiv w:val="1"/>
      <w:marLeft w:val="0"/>
      <w:marRight w:val="0"/>
      <w:marTop w:val="0"/>
      <w:marBottom w:val="0"/>
      <w:divBdr>
        <w:top w:val="none" w:sz="0" w:space="0" w:color="auto"/>
        <w:left w:val="none" w:sz="0" w:space="0" w:color="auto"/>
        <w:bottom w:val="none" w:sz="0" w:space="0" w:color="auto"/>
        <w:right w:val="none" w:sz="0" w:space="0" w:color="auto"/>
      </w:divBdr>
      <w:divsChild>
        <w:div w:id="67651927">
          <w:marLeft w:val="0"/>
          <w:marRight w:val="0"/>
          <w:marTop w:val="0"/>
          <w:marBottom w:val="0"/>
          <w:divBdr>
            <w:top w:val="none" w:sz="0" w:space="0" w:color="auto"/>
            <w:left w:val="none" w:sz="0" w:space="0" w:color="auto"/>
            <w:bottom w:val="none" w:sz="0" w:space="0" w:color="auto"/>
            <w:right w:val="none" w:sz="0" w:space="0" w:color="auto"/>
          </w:divBdr>
          <w:divsChild>
            <w:div w:id="1972009038">
              <w:marLeft w:val="0"/>
              <w:marRight w:val="0"/>
              <w:marTop w:val="0"/>
              <w:marBottom w:val="0"/>
              <w:divBdr>
                <w:top w:val="none" w:sz="0" w:space="0" w:color="auto"/>
                <w:left w:val="none" w:sz="0" w:space="0" w:color="auto"/>
                <w:bottom w:val="none" w:sz="0" w:space="0" w:color="auto"/>
                <w:right w:val="none" w:sz="0" w:space="0" w:color="auto"/>
              </w:divBdr>
              <w:divsChild>
                <w:div w:id="55667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775029">
          <w:marLeft w:val="0"/>
          <w:marRight w:val="0"/>
          <w:marTop w:val="0"/>
          <w:marBottom w:val="0"/>
          <w:divBdr>
            <w:top w:val="none" w:sz="0" w:space="0" w:color="auto"/>
            <w:left w:val="none" w:sz="0" w:space="0" w:color="auto"/>
            <w:bottom w:val="none" w:sz="0" w:space="0" w:color="auto"/>
            <w:right w:val="none" w:sz="0" w:space="0" w:color="auto"/>
          </w:divBdr>
        </w:div>
        <w:div w:id="1384211366">
          <w:marLeft w:val="0"/>
          <w:marRight w:val="0"/>
          <w:marTop w:val="0"/>
          <w:marBottom w:val="0"/>
          <w:divBdr>
            <w:top w:val="none" w:sz="0" w:space="0" w:color="auto"/>
            <w:left w:val="none" w:sz="0" w:space="0" w:color="auto"/>
            <w:bottom w:val="none" w:sz="0" w:space="0" w:color="auto"/>
            <w:right w:val="none" w:sz="0" w:space="0" w:color="auto"/>
          </w:divBdr>
        </w:div>
      </w:divsChild>
    </w:div>
    <w:div w:id="708262356">
      <w:bodyDiv w:val="1"/>
      <w:marLeft w:val="0"/>
      <w:marRight w:val="0"/>
      <w:marTop w:val="0"/>
      <w:marBottom w:val="0"/>
      <w:divBdr>
        <w:top w:val="none" w:sz="0" w:space="0" w:color="auto"/>
        <w:left w:val="none" w:sz="0" w:space="0" w:color="auto"/>
        <w:bottom w:val="none" w:sz="0" w:space="0" w:color="auto"/>
        <w:right w:val="none" w:sz="0" w:space="0" w:color="auto"/>
      </w:divBdr>
      <w:divsChild>
        <w:div w:id="1377509756">
          <w:marLeft w:val="0"/>
          <w:marRight w:val="0"/>
          <w:marTop w:val="0"/>
          <w:marBottom w:val="0"/>
          <w:divBdr>
            <w:top w:val="none" w:sz="0" w:space="0" w:color="auto"/>
            <w:left w:val="none" w:sz="0" w:space="0" w:color="auto"/>
            <w:bottom w:val="none" w:sz="0" w:space="0" w:color="auto"/>
            <w:right w:val="none" w:sz="0" w:space="0" w:color="auto"/>
          </w:divBdr>
          <w:divsChild>
            <w:div w:id="1082263401">
              <w:marLeft w:val="0"/>
              <w:marRight w:val="0"/>
              <w:marTop w:val="0"/>
              <w:marBottom w:val="0"/>
              <w:divBdr>
                <w:top w:val="none" w:sz="0" w:space="0" w:color="auto"/>
                <w:left w:val="none" w:sz="0" w:space="0" w:color="auto"/>
                <w:bottom w:val="none" w:sz="0" w:space="0" w:color="auto"/>
                <w:right w:val="none" w:sz="0" w:space="0" w:color="auto"/>
              </w:divBdr>
              <w:divsChild>
                <w:div w:id="1557400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0052966">
      <w:bodyDiv w:val="1"/>
      <w:marLeft w:val="0"/>
      <w:marRight w:val="0"/>
      <w:marTop w:val="0"/>
      <w:marBottom w:val="0"/>
      <w:divBdr>
        <w:top w:val="none" w:sz="0" w:space="0" w:color="auto"/>
        <w:left w:val="none" w:sz="0" w:space="0" w:color="auto"/>
        <w:bottom w:val="none" w:sz="0" w:space="0" w:color="auto"/>
        <w:right w:val="none" w:sz="0" w:space="0" w:color="auto"/>
      </w:divBdr>
    </w:div>
    <w:div w:id="809320571">
      <w:bodyDiv w:val="1"/>
      <w:marLeft w:val="0"/>
      <w:marRight w:val="0"/>
      <w:marTop w:val="0"/>
      <w:marBottom w:val="0"/>
      <w:divBdr>
        <w:top w:val="none" w:sz="0" w:space="0" w:color="auto"/>
        <w:left w:val="none" w:sz="0" w:space="0" w:color="auto"/>
        <w:bottom w:val="none" w:sz="0" w:space="0" w:color="auto"/>
        <w:right w:val="none" w:sz="0" w:space="0" w:color="auto"/>
      </w:divBdr>
    </w:div>
    <w:div w:id="965308128">
      <w:bodyDiv w:val="1"/>
      <w:marLeft w:val="0"/>
      <w:marRight w:val="0"/>
      <w:marTop w:val="0"/>
      <w:marBottom w:val="0"/>
      <w:divBdr>
        <w:top w:val="none" w:sz="0" w:space="0" w:color="auto"/>
        <w:left w:val="none" w:sz="0" w:space="0" w:color="auto"/>
        <w:bottom w:val="none" w:sz="0" w:space="0" w:color="auto"/>
        <w:right w:val="none" w:sz="0" w:space="0" w:color="auto"/>
      </w:divBdr>
    </w:div>
    <w:div w:id="1074204046">
      <w:bodyDiv w:val="1"/>
      <w:marLeft w:val="0"/>
      <w:marRight w:val="0"/>
      <w:marTop w:val="0"/>
      <w:marBottom w:val="0"/>
      <w:divBdr>
        <w:top w:val="none" w:sz="0" w:space="0" w:color="auto"/>
        <w:left w:val="none" w:sz="0" w:space="0" w:color="auto"/>
        <w:bottom w:val="none" w:sz="0" w:space="0" w:color="auto"/>
        <w:right w:val="none" w:sz="0" w:space="0" w:color="auto"/>
      </w:divBdr>
    </w:div>
    <w:div w:id="1157841165">
      <w:bodyDiv w:val="1"/>
      <w:marLeft w:val="0"/>
      <w:marRight w:val="0"/>
      <w:marTop w:val="0"/>
      <w:marBottom w:val="0"/>
      <w:divBdr>
        <w:top w:val="none" w:sz="0" w:space="0" w:color="auto"/>
        <w:left w:val="none" w:sz="0" w:space="0" w:color="auto"/>
        <w:bottom w:val="none" w:sz="0" w:space="0" w:color="auto"/>
        <w:right w:val="none" w:sz="0" w:space="0" w:color="auto"/>
      </w:divBdr>
    </w:div>
    <w:div w:id="1306543909">
      <w:bodyDiv w:val="1"/>
      <w:marLeft w:val="0"/>
      <w:marRight w:val="0"/>
      <w:marTop w:val="0"/>
      <w:marBottom w:val="0"/>
      <w:divBdr>
        <w:top w:val="none" w:sz="0" w:space="0" w:color="auto"/>
        <w:left w:val="none" w:sz="0" w:space="0" w:color="auto"/>
        <w:bottom w:val="none" w:sz="0" w:space="0" w:color="auto"/>
        <w:right w:val="none" w:sz="0" w:space="0" w:color="auto"/>
      </w:divBdr>
    </w:div>
    <w:div w:id="1525246575">
      <w:bodyDiv w:val="1"/>
      <w:marLeft w:val="0"/>
      <w:marRight w:val="0"/>
      <w:marTop w:val="0"/>
      <w:marBottom w:val="0"/>
      <w:divBdr>
        <w:top w:val="none" w:sz="0" w:space="0" w:color="auto"/>
        <w:left w:val="none" w:sz="0" w:space="0" w:color="auto"/>
        <w:bottom w:val="none" w:sz="0" w:space="0" w:color="auto"/>
        <w:right w:val="none" w:sz="0" w:space="0" w:color="auto"/>
      </w:divBdr>
    </w:div>
    <w:div w:id="1772386343">
      <w:bodyDiv w:val="1"/>
      <w:marLeft w:val="0"/>
      <w:marRight w:val="0"/>
      <w:marTop w:val="0"/>
      <w:marBottom w:val="0"/>
      <w:divBdr>
        <w:top w:val="none" w:sz="0" w:space="0" w:color="auto"/>
        <w:left w:val="none" w:sz="0" w:space="0" w:color="auto"/>
        <w:bottom w:val="none" w:sz="0" w:space="0" w:color="auto"/>
        <w:right w:val="none" w:sz="0" w:space="0" w:color="auto"/>
      </w:divBdr>
      <w:divsChild>
        <w:div w:id="26833741">
          <w:marLeft w:val="0"/>
          <w:marRight w:val="0"/>
          <w:marTop w:val="0"/>
          <w:marBottom w:val="0"/>
          <w:divBdr>
            <w:top w:val="none" w:sz="0" w:space="0" w:color="auto"/>
            <w:left w:val="none" w:sz="0" w:space="0" w:color="auto"/>
            <w:bottom w:val="none" w:sz="0" w:space="0" w:color="auto"/>
            <w:right w:val="none" w:sz="0" w:space="0" w:color="auto"/>
          </w:divBdr>
          <w:divsChild>
            <w:div w:id="1045061936">
              <w:marLeft w:val="0"/>
              <w:marRight w:val="0"/>
              <w:marTop w:val="0"/>
              <w:marBottom w:val="0"/>
              <w:divBdr>
                <w:top w:val="none" w:sz="0" w:space="0" w:color="auto"/>
                <w:left w:val="none" w:sz="0" w:space="0" w:color="auto"/>
                <w:bottom w:val="none" w:sz="0" w:space="0" w:color="auto"/>
                <w:right w:val="none" w:sz="0" w:space="0" w:color="auto"/>
              </w:divBdr>
              <w:divsChild>
                <w:div w:id="1987708940">
                  <w:marLeft w:val="0"/>
                  <w:marRight w:val="0"/>
                  <w:marTop w:val="0"/>
                  <w:marBottom w:val="0"/>
                  <w:divBdr>
                    <w:top w:val="none" w:sz="0" w:space="0" w:color="auto"/>
                    <w:left w:val="none" w:sz="0" w:space="0" w:color="auto"/>
                    <w:bottom w:val="none" w:sz="0" w:space="0" w:color="auto"/>
                    <w:right w:val="none" w:sz="0" w:space="0" w:color="auto"/>
                  </w:divBdr>
                  <w:divsChild>
                    <w:div w:id="1829592150">
                      <w:marLeft w:val="0"/>
                      <w:marRight w:val="0"/>
                      <w:marTop w:val="0"/>
                      <w:marBottom w:val="0"/>
                      <w:divBdr>
                        <w:top w:val="none" w:sz="0" w:space="0" w:color="auto"/>
                        <w:left w:val="none" w:sz="0" w:space="0" w:color="auto"/>
                        <w:bottom w:val="none" w:sz="0" w:space="0" w:color="auto"/>
                        <w:right w:val="none" w:sz="0" w:space="0" w:color="auto"/>
                      </w:divBdr>
                      <w:divsChild>
                        <w:div w:id="1029573502">
                          <w:marLeft w:val="0"/>
                          <w:marRight w:val="0"/>
                          <w:marTop w:val="0"/>
                          <w:marBottom w:val="0"/>
                          <w:divBdr>
                            <w:top w:val="none" w:sz="0" w:space="0" w:color="auto"/>
                            <w:left w:val="none" w:sz="0" w:space="0" w:color="auto"/>
                            <w:bottom w:val="none" w:sz="0" w:space="0" w:color="auto"/>
                            <w:right w:val="none" w:sz="0" w:space="0" w:color="auto"/>
                          </w:divBdr>
                          <w:divsChild>
                            <w:div w:id="959578387">
                              <w:marLeft w:val="0"/>
                              <w:marRight w:val="0"/>
                              <w:marTop w:val="0"/>
                              <w:marBottom w:val="0"/>
                              <w:divBdr>
                                <w:top w:val="none" w:sz="0" w:space="0" w:color="auto"/>
                                <w:left w:val="none" w:sz="0" w:space="0" w:color="auto"/>
                                <w:bottom w:val="none" w:sz="0" w:space="0" w:color="auto"/>
                                <w:right w:val="none" w:sz="0" w:space="0" w:color="auto"/>
                              </w:divBdr>
                              <w:divsChild>
                                <w:div w:id="661738260">
                                  <w:marLeft w:val="0"/>
                                  <w:marRight w:val="0"/>
                                  <w:marTop w:val="0"/>
                                  <w:marBottom w:val="0"/>
                                  <w:divBdr>
                                    <w:top w:val="none" w:sz="0" w:space="0" w:color="auto"/>
                                    <w:left w:val="none" w:sz="0" w:space="0" w:color="auto"/>
                                    <w:bottom w:val="none" w:sz="0" w:space="0" w:color="auto"/>
                                    <w:right w:val="none" w:sz="0" w:space="0" w:color="auto"/>
                                  </w:divBdr>
                                  <w:divsChild>
                                    <w:div w:id="1332641572">
                                      <w:marLeft w:val="0"/>
                                      <w:marRight w:val="0"/>
                                      <w:marTop w:val="0"/>
                                      <w:marBottom w:val="0"/>
                                      <w:divBdr>
                                        <w:top w:val="none" w:sz="0" w:space="0" w:color="auto"/>
                                        <w:left w:val="none" w:sz="0" w:space="0" w:color="auto"/>
                                        <w:bottom w:val="none" w:sz="0" w:space="0" w:color="auto"/>
                                        <w:right w:val="none" w:sz="0" w:space="0" w:color="auto"/>
                                      </w:divBdr>
                                    </w:div>
                                  </w:divsChild>
                                </w:div>
                                <w:div w:id="1494106378">
                                  <w:marLeft w:val="0"/>
                                  <w:marRight w:val="0"/>
                                  <w:marTop w:val="0"/>
                                  <w:marBottom w:val="0"/>
                                  <w:divBdr>
                                    <w:top w:val="none" w:sz="0" w:space="0" w:color="auto"/>
                                    <w:left w:val="none" w:sz="0" w:space="0" w:color="auto"/>
                                    <w:bottom w:val="none" w:sz="0" w:space="0" w:color="auto"/>
                                    <w:right w:val="none" w:sz="0" w:space="0" w:color="auto"/>
                                  </w:divBdr>
                                  <w:divsChild>
                                    <w:div w:id="1790664282">
                                      <w:marLeft w:val="0"/>
                                      <w:marRight w:val="0"/>
                                      <w:marTop w:val="0"/>
                                      <w:marBottom w:val="0"/>
                                      <w:divBdr>
                                        <w:top w:val="none" w:sz="0" w:space="0" w:color="auto"/>
                                        <w:left w:val="none" w:sz="0" w:space="0" w:color="auto"/>
                                        <w:bottom w:val="none" w:sz="0" w:space="0" w:color="auto"/>
                                        <w:right w:val="none" w:sz="0" w:space="0" w:color="auto"/>
                                      </w:divBdr>
                                      <w:divsChild>
                                        <w:div w:id="1427648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248007">
                          <w:marLeft w:val="0"/>
                          <w:marRight w:val="0"/>
                          <w:marTop w:val="0"/>
                          <w:marBottom w:val="0"/>
                          <w:divBdr>
                            <w:top w:val="none" w:sz="0" w:space="0" w:color="auto"/>
                            <w:left w:val="none" w:sz="0" w:space="0" w:color="auto"/>
                            <w:bottom w:val="none" w:sz="0" w:space="0" w:color="auto"/>
                            <w:right w:val="none" w:sz="0" w:space="0" w:color="auto"/>
                          </w:divBdr>
                          <w:divsChild>
                            <w:div w:id="1445925366">
                              <w:marLeft w:val="0"/>
                              <w:marRight w:val="0"/>
                              <w:marTop w:val="0"/>
                              <w:marBottom w:val="0"/>
                              <w:divBdr>
                                <w:top w:val="none" w:sz="0" w:space="0" w:color="auto"/>
                                <w:left w:val="none" w:sz="0" w:space="0" w:color="auto"/>
                                <w:bottom w:val="none" w:sz="0" w:space="0" w:color="auto"/>
                                <w:right w:val="none" w:sz="0" w:space="0" w:color="auto"/>
                              </w:divBdr>
                              <w:divsChild>
                                <w:div w:id="984629259">
                                  <w:marLeft w:val="0"/>
                                  <w:marRight w:val="0"/>
                                  <w:marTop w:val="0"/>
                                  <w:marBottom w:val="0"/>
                                  <w:divBdr>
                                    <w:top w:val="none" w:sz="0" w:space="0" w:color="auto"/>
                                    <w:left w:val="none" w:sz="0" w:space="0" w:color="auto"/>
                                    <w:bottom w:val="none" w:sz="0" w:space="0" w:color="auto"/>
                                    <w:right w:val="none" w:sz="0" w:space="0" w:color="auto"/>
                                  </w:divBdr>
                                  <w:divsChild>
                                    <w:div w:id="1698119022">
                                      <w:marLeft w:val="0"/>
                                      <w:marRight w:val="0"/>
                                      <w:marTop w:val="0"/>
                                      <w:marBottom w:val="0"/>
                                      <w:divBdr>
                                        <w:top w:val="none" w:sz="0" w:space="0" w:color="auto"/>
                                        <w:left w:val="none" w:sz="0" w:space="0" w:color="auto"/>
                                        <w:bottom w:val="none" w:sz="0" w:space="0" w:color="auto"/>
                                        <w:right w:val="none" w:sz="0" w:space="0" w:color="auto"/>
                                      </w:divBdr>
                                    </w:div>
                                  </w:divsChild>
                                </w:div>
                                <w:div w:id="57093422">
                                  <w:marLeft w:val="0"/>
                                  <w:marRight w:val="0"/>
                                  <w:marTop w:val="0"/>
                                  <w:marBottom w:val="0"/>
                                  <w:divBdr>
                                    <w:top w:val="none" w:sz="0" w:space="0" w:color="auto"/>
                                    <w:left w:val="none" w:sz="0" w:space="0" w:color="auto"/>
                                    <w:bottom w:val="none" w:sz="0" w:space="0" w:color="auto"/>
                                    <w:right w:val="none" w:sz="0" w:space="0" w:color="auto"/>
                                  </w:divBdr>
                                  <w:divsChild>
                                    <w:div w:id="1024553241">
                                      <w:marLeft w:val="0"/>
                                      <w:marRight w:val="0"/>
                                      <w:marTop w:val="0"/>
                                      <w:marBottom w:val="0"/>
                                      <w:divBdr>
                                        <w:top w:val="none" w:sz="0" w:space="0" w:color="auto"/>
                                        <w:left w:val="none" w:sz="0" w:space="0" w:color="auto"/>
                                        <w:bottom w:val="none" w:sz="0" w:space="0" w:color="auto"/>
                                        <w:right w:val="none" w:sz="0" w:space="0" w:color="auto"/>
                                      </w:divBdr>
                                      <w:divsChild>
                                        <w:div w:id="1735590517">
                                          <w:marLeft w:val="0"/>
                                          <w:marRight w:val="0"/>
                                          <w:marTop w:val="0"/>
                                          <w:marBottom w:val="0"/>
                                          <w:divBdr>
                                            <w:top w:val="none" w:sz="0" w:space="0" w:color="auto"/>
                                            <w:left w:val="none" w:sz="0" w:space="0" w:color="auto"/>
                                            <w:bottom w:val="none" w:sz="0" w:space="0" w:color="auto"/>
                                            <w:right w:val="none" w:sz="0" w:space="0" w:color="auto"/>
                                          </w:divBdr>
                                          <w:divsChild>
                                            <w:div w:id="8029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0352209">
                          <w:marLeft w:val="0"/>
                          <w:marRight w:val="0"/>
                          <w:marTop w:val="0"/>
                          <w:marBottom w:val="0"/>
                          <w:divBdr>
                            <w:top w:val="none" w:sz="0" w:space="0" w:color="auto"/>
                            <w:left w:val="none" w:sz="0" w:space="0" w:color="auto"/>
                            <w:bottom w:val="none" w:sz="0" w:space="0" w:color="auto"/>
                            <w:right w:val="none" w:sz="0" w:space="0" w:color="auto"/>
                          </w:divBdr>
                          <w:divsChild>
                            <w:div w:id="2043750577">
                              <w:marLeft w:val="0"/>
                              <w:marRight w:val="0"/>
                              <w:marTop w:val="0"/>
                              <w:marBottom w:val="0"/>
                              <w:divBdr>
                                <w:top w:val="none" w:sz="0" w:space="0" w:color="auto"/>
                                <w:left w:val="none" w:sz="0" w:space="0" w:color="auto"/>
                                <w:bottom w:val="none" w:sz="0" w:space="0" w:color="auto"/>
                                <w:right w:val="none" w:sz="0" w:space="0" w:color="auto"/>
                              </w:divBdr>
                              <w:divsChild>
                                <w:div w:id="295451527">
                                  <w:marLeft w:val="0"/>
                                  <w:marRight w:val="0"/>
                                  <w:marTop w:val="0"/>
                                  <w:marBottom w:val="0"/>
                                  <w:divBdr>
                                    <w:top w:val="none" w:sz="0" w:space="0" w:color="auto"/>
                                    <w:left w:val="none" w:sz="0" w:space="0" w:color="auto"/>
                                    <w:bottom w:val="none" w:sz="0" w:space="0" w:color="auto"/>
                                    <w:right w:val="none" w:sz="0" w:space="0" w:color="auto"/>
                                  </w:divBdr>
                                  <w:divsChild>
                                    <w:div w:id="1811820961">
                                      <w:marLeft w:val="0"/>
                                      <w:marRight w:val="0"/>
                                      <w:marTop w:val="0"/>
                                      <w:marBottom w:val="0"/>
                                      <w:divBdr>
                                        <w:top w:val="none" w:sz="0" w:space="0" w:color="auto"/>
                                        <w:left w:val="none" w:sz="0" w:space="0" w:color="auto"/>
                                        <w:bottom w:val="none" w:sz="0" w:space="0" w:color="auto"/>
                                        <w:right w:val="none" w:sz="0" w:space="0" w:color="auto"/>
                                      </w:divBdr>
                                    </w:div>
                                  </w:divsChild>
                                </w:div>
                                <w:div w:id="1335187225">
                                  <w:marLeft w:val="0"/>
                                  <w:marRight w:val="0"/>
                                  <w:marTop w:val="0"/>
                                  <w:marBottom w:val="0"/>
                                  <w:divBdr>
                                    <w:top w:val="none" w:sz="0" w:space="0" w:color="auto"/>
                                    <w:left w:val="none" w:sz="0" w:space="0" w:color="auto"/>
                                    <w:bottom w:val="none" w:sz="0" w:space="0" w:color="auto"/>
                                    <w:right w:val="none" w:sz="0" w:space="0" w:color="auto"/>
                                  </w:divBdr>
                                  <w:divsChild>
                                    <w:div w:id="309293643">
                                      <w:marLeft w:val="0"/>
                                      <w:marRight w:val="0"/>
                                      <w:marTop w:val="0"/>
                                      <w:marBottom w:val="0"/>
                                      <w:divBdr>
                                        <w:top w:val="none" w:sz="0" w:space="0" w:color="auto"/>
                                        <w:left w:val="none" w:sz="0" w:space="0" w:color="auto"/>
                                        <w:bottom w:val="none" w:sz="0" w:space="0" w:color="auto"/>
                                        <w:right w:val="none" w:sz="0" w:space="0" w:color="auto"/>
                                      </w:divBdr>
                                      <w:divsChild>
                                        <w:div w:id="100200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130479">
                          <w:marLeft w:val="0"/>
                          <w:marRight w:val="0"/>
                          <w:marTop w:val="0"/>
                          <w:marBottom w:val="0"/>
                          <w:divBdr>
                            <w:top w:val="none" w:sz="0" w:space="0" w:color="auto"/>
                            <w:left w:val="none" w:sz="0" w:space="0" w:color="auto"/>
                            <w:bottom w:val="none" w:sz="0" w:space="0" w:color="auto"/>
                            <w:right w:val="none" w:sz="0" w:space="0" w:color="auto"/>
                          </w:divBdr>
                          <w:divsChild>
                            <w:div w:id="1434013245">
                              <w:marLeft w:val="0"/>
                              <w:marRight w:val="0"/>
                              <w:marTop w:val="0"/>
                              <w:marBottom w:val="0"/>
                              <w:divBdr>
                                <w:top w:val="none" w:sz="0" w:space="0" w:color="auto"/>
                                <w:left w:val="none" w:sz="0" w:space="0" w:color="auto"/>
                                <w:bottom w:val="none" w:sz="0" w:space="0" w:color="auto"/>
                                <w:right w:val="none" w:sz="0" w:space="0" w:color="auto"/>
                              </w:divBdr>
                              <w:divsChild>
                                <w:div w:id="330913149">
                                  <w:marLeft w:val="0"/>
                                  <w:marRight w:val="0"/>
                                  <w:marTop w:val="0"/>
                                  <w:marBottom w:val="0"/>
                                  <w:divBdr>
                                    <w:top w:val="none" w:sz="0" w:space="0" w:color="auto"/>
                                    <w:left w:val="none" w:sz="0" w:space="0" w:color="auto"/>
                                    <w:bottom w:val="none" w:sz="0" w:space="0" w:color="auto"/>
                                    <w:right w:val="none" w:sz="0" w:space="0" w:color="auto"/>
                                  </w:divBdr>
                                  <w:divsChild>
                                    <w:div w:id="2084063795">
                                      <w:marLeft w:val="0"/>
                                      <w:marRight w:val="0"/>
                                      <w:marTop w:val="0"/>
                                      <w:marBottom w:val="0"/>
                                      <w:divBdr>
                                        <w:top w:val="none" w:sz="0" w:space="0" w:color="auto"/>
                                        <w:left w:val="none" w:sz="0" w:space="0" w:color="auto"/>
                                        <w:bottom w:val="none" w:sz="0" w:space="0" w:color="auto"/>
                                        <w:right w:val="none" w:sz="0" w:space="0" w:color="auto"/>
                                      </w:divBdr>
                                    </w:div>
                                  </w:divsChild>
                                </w:div>
                                <w:div w:id="748427868">
                                  <w:marLeft w:val="0"/>
                                  <w:marRight w:val="0"/>
                                  <w:marTop w:val="0"/>
                                  <w:marBottom w:val="0"/>
                                  <w:divBdr>
                                    <w:top w:val="none" w:sz="0" w:space="0" w:color="auto"/>
                                    <w:left w:val="none" w:sz="0" w:space="0" w:color="auto"/>
                                    <w:bottom w:val="none" w:sz="0" w:space="0" w:color="auto"/>
                                    <w:right w:val="none" w:sz="0" w:space="0" w:color="auto"/>
                                  </w:divBdr>
                                  <w:divsChild>
                                    <w:div w:id="1192839351">
                                      <w:marLeft w:val="0"/>
                                      <w:marRight w:val="0"/>
                                      <w:marTop w:val="0"/>
                                      <w:marBottom w:val="0"/>
                                      <w:divBdr>
                                        <w:top w:val="none" w:sz="0" w:space="0" w:color="auto"/>
                                        <w:left w:val="none" w:sz="0" w:space="0" w:color="auto"/>
                                        <w:bottom w:val="none" w:sz="0" w:space="0" w:color="auto"/>
                                        <w:right w:val="none" w:sz="0" w:space="0" w:color="auto"/>
                                      </w:divBdr>
                                      <w:divsChild>
                                        <w:div w:id="933589439">
                                          <w:marLeft w:val="0"/>
                                          <w:marRight w:val="0"/>
                                          <w:marTop w:val="0"/>
                                          <w:marBottom w:val="0"/>
                                          <w:divBdr>
                                            <w:top w:val="none" w:sz="0" w:space="0" w:color="auto"/>
                                            <w:left w:val="none" w:sz="0" w:space="0" w:color="auto"/>
                                            <w:bottom w:val="none" w:sz="0" w:space="0" w:color="auto"/>
                                            <w:right w:val="none" w:sz="0" w:space="0" w:color="auto"/>
                                          </w:divBdr>
                                          <w:divsChild>
                                            <w:div w:id="955017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5608702">
                          <w:marLeft w:val="0"/>
                          <w:marRight w:val="0"/>
                          <w:marTop w:val="0"/>
                          <w:marBottom w:val="0"/>
                          <w:divBdr>
                            <w:top w:val="none" w:sz="0" w:space="0" w:color="auto"/>
                            <w:left w:val="none" w:sz="0" w:space="0" w:color="auto"/>
                            <w:bottom w:val="none" w:sz="0" w:space="0" w:color="auto"/>
                            <w:right w:val="none" w:sz="0" w:space="0" w:color="auto"/>
                          </w:divBdr>
                          <w:divsChild>
                            <w:div w:id="1205873959">
                              <w:marLeft w:val="0"/>
                              <w:marRight w:val="0"/>
                              <w:marTop w:val="0"/>
                              <w:marBottom w:val="0"/>
                              <w:divBdr>
                                <w:top w:val="none" w:sz="0" w:space="0" w:color="auto"/>
                                <w:left w:val="none" w:sz="0" w:space="0" w:color="auto"/>
                                <w:bottom w:val="none" w:sz="0" w:space="0" w:color="auto"/>
                                <w:right w:val="none" w:sz="0" w:space="0" w:color="auto"/>
                              </w:divBdr>
                              <w:divsChild>
                                <w:div w:id="222372333">
                                  <w:marLeft w:val="0"/>
                                  <w:marRight w:val="0"/>
                                  <w:marTop w:val="0"/>
                                  <w:marBottom w:val="0"/>
                                  <w:divBdr>
                                    <w:top w:val="none" w:sz="0" w:space="0" w:color="auto"/>
                                    <w:left w:val="none" w:sz="0" w:space="0" w:color="auto"/>
                                    <w:bottom w:val="none" w:sz="0" w:space="0" w:color="auto"/>
                                    <w:right w:val="none" w:sz="0" w:space="0" w:color="auto"/>
                                  </w:divBdr>
                                  <w:divsChild>
                                    <w:div w:id="1498881907">
                                      <w:marLeft w:val="0"/>
                                      <w:marRight w:val="0"/>
                                      <w:marTop w:val="0"/>
                                      <w:marBottom w:val="0"/>
                                      <w:divBdr>
                                        <w:top w:val="none" w:sz="0" w:space="0" w:color="auto"/>
                                        <w:left w:val="none" w:sz="0" w:space="0" w:color="auto"/>
                                        <w:bottom w:val="none" w:sz="0" w:space="0" w:color="auto"/>
                                        <w:right w:val="none" w:sz="0" w:space="0" w:color="auto"/>
                                      </w:divBdr>
                                    </w:div>
                                  </w:divsChild>
                                </w:div>
                                <w:div w:id="1351223889">
                                  <w:marLeft w:val="0"/>
                                  <w:marRight w:val="0"/>
                                  <w:marTop w:val="0"/>
                                  <w:marBottom w:val="0"/>
                                  <w:divBdr>
                                    <w:top w:val="none" w:sz="0" w:space="0" w:color="auto"/>
                                    <w:left w:val="none" w:sz="0" w:space="0" w:color="auto"/>
                                    <w:bottom w:val="none" w:sz="0" w:space="0" w:color="auto"/>
                                    <w:right w:val="none" w:sz="0" w:space="0" w:color="auto"/>
                                  </w:divBdr>
                                  <w:divsChild>
                                    <w:div w:id="433597785">
                                      <w:marLeft w:val="0"/>
                                      <w:marRight w:val="0"/>
                                      <w:marTop w:val="0"/>
                                      <w:marBottom w:val="0"/>
                                      <w:divBdr>
                                        <w:top w:val="none" w:sz="0" w:space="0" w:color="auto"/>
                                        <w:left w:val="none" w:sz="0" w:space="0" w:color="auto"/>
                                        <w:bottom w:val="none" w:sz="0" w:space="0" w:color="auto"/>
                                        <w:right w:val="none" w:sz="0" w:space="0" w:color="auto"/>
                                      </w:divBdr>
                                      <w:divsChild>
                                        <w:div w:id="30181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652751">
                          <w:marLeft w:val="0"/>
                          <w:marRight w:val="0"/>
                          <w:marTop w:val="0"/>
                          <w:marBottom w:val="0"/>
                          <w:divBdr>
                            <w:top w:val="none" w:sz="0" w:space="0" w:color="auto"/>
                            <w:left w:val="none" w:sz="0" w:space="0" w:color="auto"/>
                            <w:bottom w:val="none" w:sz="0" w:space="0" w:color="auto"/>
                            <w:right w:val="none" w:sz="0" w:space="0" w:color="auto"/>
                          </w:divBdr>
                          <w:divsChild>
                            <w:div w:id="2018844242">
                              <w:marLeft w:val="0"/>
                              <w:marRight w:val="0"/>
                              <w:marTop w:val="0"/>
                              <w:marBottom w:val="0"/>
                              <w:divBdr>
                                <w:top w:val="none" w:sz="0" w:space="0" w:color="auto"/>
                                <w:left w:val="none" w:sz="0" w:space="0" w:color="auto"/>
                                <w:bottom w:val="none" w:sz="0" w:space="0" w:color="auto"/>
                                <w:right w:val="none" w:sz="0" w:space="0" w:color="auto"/>
                              </w:divBdr>
                              <w:divsChild>
                                <w:div w:id="1147478412">
                                  <w:marLeft w:val="0"/>
                                  <w:marRight w:val="0"/>
                                  <w:marTop w:val="0"/>
                                  <w:marBottom w:val="0"/>
                                  <w:divBdr>
                                    <w:top w:val="none" w:sz="0" w:space="0" w:color="auto"/>
                                    <w:left w:val="none" w:sz="0" w:space="0" w:color="auto"/>
                                    <w:bottom w:val="none" w:sz="0" w:space="0" w:color="auto"/>
                                    <w:right w:val="none" w:sz="0" w:space="0" w:color="auto"/>
                                  </w:divBdr>
                                  <w:divsChild>
                                    <w:div w:id="1119299118">
                                      <w:marLeft w:val="0"/>
                                      <w:marRight w:val="0"/>
                                      <w:marTop w:val="0"/>
                                      <w:marBottom w:val="0"/>
                                      <w:divBdr>
                                        <w:top w:val="none" w:sz="0" w:space="0" w:color="auto"/>
                                        <w:left w:val="none" w:sz="0" w:space="0" w:color="auto"/>
                                        <w:bottom w:val="none" w:sz="0" w:space="0" w:color="auto"/>
                                        <w:right w:val="none" w:sz="0" w:space="0" w:color="auto"/>
                                      </w:divBdr>
                                    </w:div>
                                  </w:divsChild>
                                </w:div>
                                <w:div w:id="1940333864">
                                  <w:marLeft w:val="0"/>
                                  <w:marRight w:val="0"/>
                                  <w:marTop w:val="0"/>
                                  <w:marBottom w:val="0"/>
                                  <w:divBdr>
                                    <w:top w:val="none" w:sz="0" w:space="0" w:color="auto"/>
                                    <w:left w:val="none" w:sz="0" w:space="0" w:color="auto"/>
                                    <w:bottom w:val="none" w:sz="0" w:space="0" w:color="auto"/>
                                    <w:right w:val="none" w:sz="0" w:space="0" w:color="auto"/>
                                  </w:divBdr>
                                  <w:divsChild>
                                    <w:div w:id="162089165">
                                      <w:marLeft w:val="0"/>
                                      <w:marRight w:val="0"/>
                                      <w:marTop w:val="0"/>
                                      <w:marBottom w:val="0"/>
                                      <w:divBdr>
                                        <w:top w:val="none" w:sz="0" w:space="0" w:color="auto"/>
                                        <w:left w:val="none" w:sz="0" w:space="0" w:color="auto"/>
                                        <w:bottom w:val="none" w:sz="0" w:space="0" w:color="auto"/>
                                        <w:right w:val="none" w:sz="0" w:space="0" w:color="auto"/>
                                      </w:divBdr>
                                      <w:divsChild>
                                        <w:div w:id="2064057374">
                                          <w:marLeft w:val="0"/>
                                          <w:marRight w:val="0"/>
                                          <w:marTop w:val="0"/>
                                          <w:marBottom w:val="0"/>
                                          <w:divBdr>
                                            <w:top w:val="none" w:sz="0" w:space="0" w:color="auto"/>
                                            <w:left w:val="none" w:sz="0" w:space="0" w:color="auto"/>
                                            <w:bottom w:val="none" w:sz="0" w:space="0" w:color="auto"/>
                                            <w:right w:val="none" w:sz="0" w:space="0" w:color="auto"/>
                                          </w:divBdr>
                                          <w:divsChild>
                                            <w:div w:id="1084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7549209">
                          <w:marLeft w:val="0"/>
                          <w:marRight w:val="0"/>
                          <w:marTop w:val="0"/>
                          <w:marBottom w:val="0"/>
                          <w:divBdr>
                            <w:top w:val="none" w:sz="0" w:space="0" w:color="auto"/>
                            <w:left w:val="none" w:sz="0" w:space="0" w:color="auto"/>
                            <w:bottom w:val="none" w:sz="0" w:space="0" w:color="auto"/>
                            <w:right w:val="none" w:sz="0" w:space="0" w:color="auto"/>
                          </w:divBdr>
                          <w:divsChild>
                            <w:div w:id="524638474">
                              <w:marLeft w:val="0"/>
                              <w:marRight w:val="0"/>
                              <w:marTop w:val="0"/>
                              <w:marBottom w:val="0"/>
                              <w:divBdr>
                                <w:top w:val="none" w:sz="0" w:space="0" w:color="auto"/>
                                <w:left w:val="none" w:sz="0" w:space="0" w:color="auto"/>
                                <w:bottom w:val="none" w:sz="0" w:space="0" w:color="auto"/>
                                <w:right w:val="none" w:sz="0" w:space="0" w:color="auto"/>
                              </w:divBdr>
                              <w:divsChild>
                                <w:div w:id="704908868">
                                  <w:marLeft w:val="0"/>
                                  <w:marRight w:val="0"/>
                                  <w:marTop w:val="0"/>
                                  <w:marBottom w:val="0"/>
                                  <w:divBdr>
                                    <w:top w:val="none" w:sz="0" w:space="0" w:color="auto"/>
                                    <w:left w:val="none" w:sz="0" w:space="0" w:color="auto"/>
                                    <w:bottom w:val="none" w:sz="0" w:space="0" w:color="auto"/>
                                    <w:right w:val="none" w:sz="0" w:space="0" w:color="auto"/>
                                  </w:divBdr>
                                  <w:divsChild>
                                    <w:div w:id="1015962364">
                                      <w:marLeft w:val="0"/>
                                      <w:marRight w:val="0"/>
                                      <w:marTop w:val="0"/>
                                      <w:marBottom w:val="0"/>
                                      <w:divBdr>
                                        <w:top w:val="none" w:sz="0" w:space="0" w:color="auto"/>
                                        <w:left w:val="none" w:sz="0" w:space="0" w:color="auto"/>
                                        <w:bottom w:val="none" w:sz="0" w:space="0" w:color="auto"/>
                                        <w:right w:val="none" w:sz="0" w:space="0" w:color="auto"/>
                                      </w:divBdr>
                                    </w:div>
                                  </w:divsChild>
                                </w:div>
                                <w:div w:id="314845614">
                                  <w:marLeft w:val="0"/>
                                  <w:marRight w:val="0"/>
                                  <w:marTop w:val="0"/>
                                  <w:marBottom w:val="0"/>
                                  <w:divBdr>
                                    <w:top w:val="none" w:sz="0" w:space="0" w:color="auto"/>
                                    <w:left w:val="none" w:sz="0" w:space="0" w:color="auto"/>
                                    <w:bottom w:val="none" w:sz="0" w:space="0" w:color="auto"/>
                                    <w:right w:val="none" w:sz="0" w:space="0" w:color="auto"/>
                                  </w:divBdr>
                                  <w:divsChild>
                                    <w:div w:id="2131052966">
                                      <w:marLeft w:val="0"/>
                                      <w:marRight w:val="0"/>
                                      <w:marTop w:val="0"/>
                                      <w:marBottom w:val="0"/>
                                      <w:divBdr>
                                        <w:top w:val="none" w:sz="0" w:space="0" w:color="auto"/>
                                        <w:left w:val="none" w:sz="0" w:space="0" w:color="auto"/>
                                        <w:bottom w:val="none" w:sz="0" w:space="0" w:color="auto"/>
                                        <w:right w:val="none" w:sz="0" w:space="0" w:color="auto"/>
                                      </w:divBdr>
                                      <w:divsChild>
                                        <w:div w:id="163502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1083026">
                          <w:marLeft w:val="0"/>
                          <w:marRight w:val="0"/>
                          <w:marTop w:val="0"/>
                          <w:marBottom w:val="0"/>
                          <w:divBdr>
                            <w:top w:val="none" w:sz="0" w:space="0" w:color="auto"/>
                            <w:left w:val="none" w:sz="0" w:space="0" w:color="auto"/>
                            <w:bottom w:val="none" w:sz="0" w:space="0" w:color="auto"/>
                            <w:right w:val="none" w:sz="0" w:space="0" w:color="auto"/>
                          </w:divBdr>
                          <w:divsChild>
                            <w:div w:id="880362444">
                              <w:marLeft w:val="0"/>
                              <w:marRight w:val="0"/>
                              <w:marTop w:val="0"/>
                              <w:marBottom w:val="0"/>
                              <w:divBdr>
                                <w:top w:val="none" w:sz="0" w:space="0" w:color="auto"/>
                                <w:left w:val="none" w:sz="0" w:space="0" w:color="auto"/>
                                <w:bottom w:val="none" w:sz="0" w:space="0" w:color="auto"/>
                                <w:right w:val="none" w:sz="0" w:space="0" w:color="auto"/>
                              </w:divBdr>
                              <w:divsChild>
                                <w:div w:id="1850484352">
                                  <w:marLeft w:val="0"/>
                                  <w:marRight w:val="0"/>
                                  <w:marTop w:val="0"/>
                                  <w:marBottom w:val="0"/>
                                  <w:divBdr>
                                    <w:top w:val="none" w:sz="0" w:space="0" w:color="auto"/>
                                    <w:left w:val="none" w:sz="0" w:space="0" w:color="auto"/>
                                    <w:bottom w:val="none" w:sz="0" w:space="0" w:color="auto"/>
                                    <w:right w:val="none" w:sz="0" w:space="0" w:color="auto"/>
                                  </w:divBdr>
                                  <w:divsChild>
                                    <w:div w:id="1976987255">
                                      <w:marLeft w:val="0"/>
                                      <w:marRight w:val="0"/>
                                      <w:marTop w:val="0"/>
                                      <w:marBottom w:val="0"/>
                                      <w:divBdr>
                                        <w:top w:val="none" w:sz="0" w:space="0" w:color="auto"/>
                                        <w:left w:val="none" w:sz="0" w:space="0" w:color="auto"/>
                                        <w:bottom w:val="none" w:sz="0" w:space="0" w:color="auto"/>
                                        <w:right w:val="none" w:sz="0" w:space="0" w:color="auto"/>
                                      </w:divBdr>
                                    </w:div>
                                  </w:divsChild>
                                </w:div>
                                <w:div w:id="1071343638">
                                  <w:marLeft w:val="0"/>
                                  <w:marRight w:val="0"/>
                                  <w:marTop w:val="0"/>
                                  <w:marBottom w:val="0"/>
                                  <w:divBdr>
                                    <w:top w:val="none" w:sz="0" w:space="0" w:color="auto"/>
                                    <w:left w:val="none" w:sz="0" w:space="0" w:color="auto"/>
                                    <w:bottom w:val="none" w:sz="0" w:space="0" w:color="auto"/>
                                    <w:right w:val="none" w:sz="0" w:space="0" w:color="auto"/>
                                  </w:divBdr>
                                  <w:divsChild>
                                    <w:div w:id="780881580">
                                      <w:marLeft w:val="0"/>
                                      <w:marRight w:val="0"/>
                                      <w:marTop w:val="0"/>
                                      <w:marBottom w:val="0"/>
                                      <w:divBdr>
                                        <w:top w:val="none" w:sz="0" w:space="0" w:color="auto"/>
                                        <w:left w:val="none" w:sz="0" w:space="0" w:color="auto"/>
                                        <w:bottom w:val="none" w:sz="0" w:space="0" w:color="auto"/>
                                        <w:right w:val="none" w:sz="0" w:space="0" w:color="auto"/>
                                      </w:divBdr>
                                      <w:divsChild>
                                        <w:div w:id="1676541960">
                                          <w:marLeft w:val="0"/>
                                          <w:marRight w:val="0"/>
                                          <w:marTop w:val="0"/>
                                          <w:marBottom w:val="0"/>
                                          <w:divBdr>
                                            <w:top w:val="none" w:sz="0" w:space="0" w:color="auto"/>
                                            <w:left w:val="none" w:sz="0" w:space="0" w:color="auto"/>
                                            <w:bottom w:val="none" w:sz="0" w:space="0" w:color="auto"/>
                                            <w:right w:val="none" w:sz="0" w:space="0" w:color="auto"/>
                                          </w:divBdr>
                                          <w:divsChild>
                                            <w:div w:id="47776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78605092">
          <w:marLeft w:val="0"/>
          <w:marRight w:val="0"/>
          <w:marTop w:val="0"/>
          <w:marBottom w:val="0"/>
          <w:divBdr>
            <w:top w:val="none" w:sz="0" w:space="0" w:color="auto"/>
            <w:left w:val="none" w:sz="0" w:space="0" w:color="auto"/>
            <w:bottom w:val="none" w:sz="0" w:space="0" w:color="auto"/>
            <w:right w:val="none" w:sz="0" w:space="0" w:color="auto"/>
          </w:divBdr>
        </w:div>
      </w:divsChild>
    </w:div>
    <w:div w:id="1867862617">
      <w:bodyDiv w:val="1"/>
      <w:marLeft w:val="0"/>
      <w:marRight w:val="0"/>
      <w:marTop w:val="0"/>
      <w:marBottom w:val="0"/>
      <w:divBdr>
        <w:top w:val="none" w:sz="0" w:space="0" w:color="auto"/>
        <w:left w:val="none" w:sz="0" w:space="0" w:color="auto"/>
        <w:bottom w:val="none" w:sz="0" w:space="0" w:color="auto"/>
        <w:right w:val="none" w:sz="0" w:space="0" w:color="auto"/>
      </w:divBdr>
      <w:divsChild>
        <w:div w:id="1173493841">
          <w:marLeft w:val="0"/>
          <w:marRight w:val="0"/>
          <w:marTop w:val="0"/>
          <w:marBottom w:val="0"/>
          <w:divBdr>
            <w:top w:val="none" w:sz="0" w:space="0" w:color="auto"/>
            <w:left w:val="none" w:sz="0" w:space="0" w:color="auto"/>
            <w:bottom w:val="none" w:sz="0" w:space="0" w:color="auto"/>
            <w:right w:val="none" w:sz="0" w:space="0" w:color="auto"/>
          </w:divBdr>
        </w:div>
      </w:divsChild>
    </w:div>
    <w:div w:id="2003970527">
      <w:bodyDiv w:val="1"/>
      <w:marLeft w:val="0"/>
      <w:marRight w:val="0"/>
      <w:marTop w:val="0"/>
      <w:marBottom w:val="0"/>
      <w:divBdr>
        <w:top w:val="none" w:sz="0" w:space="0" w:color="auto"/>
        <w:left w:val="none" w:sz="0" w:space="0" w:color="auto"/>
        <w:bottom w:val="none" w:sz="0" w:space="0" w:color="auto"/>
        <w:right w:val="none" w:sz="0" w:space="0" w:color="auto"/>
      </w:divBdr>
    </w:div>
    <w:div w:id="2025546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c.europa.eu/energy/en/topics/nuclear-energy/radioactive-waste-and-spent-fuel"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c.europa.eu/energy/en/topics/energy-strategy-and-energy-union/2030-energy-strategy" TargetMode="External"/><Relationship Id="rId17" Type="http://schemas.openxmlformats.org/officeDocument/2006/relationships/hyperlink" Target="https://www.telegraph.co.uk/finance/newsbysector/energy/9173233/E.ON-and-RWE-scrap-UK-nuclear-power-plans.html" TargetMode="External"/><Relationship Id="rId2" Type="http://schemas.openxmlformats.org/officeDocument/2006/relationships/styles" Target="styles.xml"/><Relationship Id="rId16" Type="http://schemas.openxmlformats.org/officeDocument/2006/relationships/hyperlink" Target="https://www.theguardian.com/environment/2011/oct/03/hinkley-point-protest-nuclear-power"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c.europa.eu/environment/archives/networks/greenspider/doc/climate_change_campaigns/ccc_france.pdf" TargetMode="External"/><Relationship Id="rId5" Type="http://schemas.openxmlformats.org/officeDocument/2006/relationships/footnotes" Target="footnotes.xml"/><Relationship Id="rId15" Type="http://schemas.openxmlformats.org/officeDocument/2006/relationships/hyperlink" Target="https://www.edfenergy.com/energy/nuclear-new-build-projects/hinkley-point-c" TargetMode="External"/><Relationship Id="rId10" Type="http://schemas.openxmlformats.org/officeDocument/2006/relationships/hyperlink" Target="https://www.edfenergy.com/energy/nuclear-new-build-projects/hinkley-point-c/news-views/ec-approves-edf-cgn-partnership"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51/epjconf/202124720001" TargetMode="External"/><Relationship Id="rId14" Type="http://schemas.openxmlformats.org/officeDocument/2006/relationships/hyperlink" Target="https://www.edf.fr/en/the-edf-group/world-s-largest-power-company/activities/research-and-development/partnersh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405</TotalTime>
  <Pages>11</Pages>
  <Words>2831</Words>
  <Characters>16142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project management</vt:lpstr>
    </vt:vector>
  </TitlesOfParts>
  <Company/>
  <LinksUpToDate>false</LinksUpToDate>
  <CharactersWithSpaces>18936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LCBB5005</dc:subject>
  <dc:creator/>
  <cp:keywords/>
  <dc:description/>
  <cp:lastModifiedBy>adriana manda</cp:lastModifiedBy>
  <cp:revision>37</cp:revision>
  <cp:lastPrinted>2023-05-05T09:23:00Z</cp:lastPrinted>
  <dcterms:created xsi:type="dcterms:W3CDTF">2023-04-30T17:35:00Z</dcterms:created>
  <dcterms:modified xsi:type="dcterms:W3CDTF">2023-05-05T11:30:00Z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3c69989a-915d-48eb-b57f-12181013d416</vt:lpwstr>
  </property>
</Properties>
</file>