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76B12" w14:textId="216F4A81" w:rsidR="00C83371" w:rsidRPr="00C83371" w:rsidRDefault="00E72202" w:rsidP="00C83371">
      <w:pPr>
        <w:pStyle w:val="Title"/>
        <w:rPr>
          <w:rFonts w:ascii="Times New Roman" w:hAnsi="Times New Roman" w:cs="Times New Roman"/>
        </w:rPr>
      </w:pPr>
      <w:r w:rsidRPr="00FC452F">
        <w:rPr>
          <w:rFonts w:ascii="Times New Roman" w:hAnsi="Times New Roman" w:cs="Times New Roman"/>
        </w:rPr>
        <w:t>Reflective practice</w:t>
      </w:r>
      <w:r w:rsidR="00164782">
        <w:rPr>
          <w:rFonts w:ascii="Times New Roman" w:hAnsi="Times New Roman" w:cs="Times New Roman"/>
        </w:rPr>
        <w:t xml:space="preserve"> </w:t>
      </w:r>
    </w:p>
    <w:p w14:paraId="1ACB9CCF" w14:textId="664353D3" w:rsidR="00164782" w:rsidRPr="00164782" w:rsidRDefault="00164782" w:rsidP="00164782">
      <w:r>
        <w:t xml:space="preserve">By </w:t>
      </w:r>
      <w:r w:rsidR="00C83371">
        <w:t>Terri Morris</w:t>
      </w:r>
    </w:p>
    <w:p w14:paraId="720296F0" w14:textId="77777777" w:rsidR="00E72202" w:rsidRPr="00FC452F" w:rsidRDefault="00E72202" w:rsidP="002F3CAD">
      <w:pPr>
        <w:rPr>
          <w:rFonts w:ascii="Times New Roman" w:hAnsi="Times New Roman" w:cs="Times New Roman"/>
        </w:rPr>
      </w:pPr>
    </w:p>
    <w:p w14:paraId="623DA2C9" w14:textId="4CEE6E19" w:rsidR="003F74B9" w:rsidRPr="00164782" w:rsidRDefault="003F74B9" w:rsidP="00164782">
      <w:pPr>
        <w:spacing w:line="360" w:lineRule="auto"/>
        <w:rPr>
          <w:rFonts w:ascii="Times New Roman" w:hAnsi="Times New Roman" w:cs="Times New Roman"/>
          <w:sz w:val="24"/>
          <w:szCs w:val="24"/>
        </w:rPr>
      </w:pPr>
      <w:bookmarkStart w:id="0" w:name="_Hlk165595898"/>
      <w:r w:rsidRPr="00164782">
        <w:rPr>
          <w:rFonts w:ascii="Times New Roman" w:hAnsi="Times New Roman" w:cs="Times New Roman"/>
          <w:sz w:val="24"/>
          <w:szCs w:val="24"/>
        </w:rPr>
        <w:t>Reflective practice</w:t>
      </w:r>
      <w:bookmarkEnd w:id="0"/>
      <w:r w:rsidRPr="00164782">
        <w:rPr>
          <w:rFonts w:ascii="Times New Roman" w:hAnsi="Times New Roman" w:cs="Times New Roman"/>
          <w:sz w:val="24"/>
          <w:szCs w:val="24"/>
        </w:rPr>
        <w:t xml:space="preserve"> is a </w:t>
      </w:r>
      <w:r w:rsidRPr="00164782">
        <w:rPr>
          <w:rFonts w:ascii="Times New Roman" w:hAnsi="Times New Roman" w:cs="Times New Roman"/>
          <w:sz w:val="24"/>
          <w:szCs w:val="24"/>
        </w:rPr>
        <w:t>process involv</w:t>
      </w:r>
      <w:r w:rsidRPr="00164782">
        <w:rPr>
          <w:rFonts w:ascii="Times New Roman" w:hAnsi="Times New Roman" w:cs="Times New Roman"/>
          <w:sz w:val="24"/>
          <w:szCs w:val="24"/>
        </w:rPr>
        <w:t xml:space="preserve">ing </w:t>
      </w:r>
      <w:r w:rsidRPr="00164782">
        <w:rPr>
          <w:rFonts w:ascii="Times New Roman" w:hAnsi="Times New Roman" w:cs="Times New Roman"/>
          <w:sz w:val="24"/>
          <w:szCs w:val="24"/>
        </w:rPr>
        <w:t xml:space="preserve">reflecting on a practical experience to comprehensively describe, </w:t>
      </w:r>
      <w:r w:rsidRPr="00164782">
        <w:rPr>
          <w:rFonts w:ascii="Times New Roman" w:hAnsi="Times New Roman" w:cs="Times New Roman"/>
          <w:sz w:val="24"/>
          <w:szCs w:val="24"/>
        </w:rPr>
        <w:t>analyse</w:t>
      </w:r>
      <w:r w:rsidRPr="00164782">
        <w:rPr>
          <w:rFonts w:ascii="Times New Roman" w:hAnsi="Times New Roman" w:cs="Times New Roman"/>
          <w:sz w:val="24"/>
          <w:szCs w:val="24"/>
        </w:rPr>
        <w:t>, and assess it, thereby deriving insights for learning and improvement</w:t>
      </w:r>
      <w:r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R</w:t>
      </w:r>
      <w:r w:rsidRPr="00164782">
        <w:rPr>
          <w:rFonts w:ascii="Times New Roman" w:hAnsi="Times New Roman" w:cs="Times New Roman"/>
          <w:sz w:val="24"/>
          <w:szCs w:val="24"/>
        </w:rPr>
        <w:t>eid,1993).</w:t>
      </w:r>
    </w:p>
    <w:p w14:paraId="629B4584" w14:textId="0DF7CE40" w:rsidR="003F74B9" w:rsidRPr="00164782" w:rsidRDefault="00625F10"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 xml:space="preserve">The role of reflection in sport expertise is central to understanding how athletes progress from novice to elite levels. Initially, research focused on the importance of deliberate practice, emphasizing sustained and effortful training over many </w:t>
      </w:r>
      <w:r w:rsidR="005509F8" w:rsidRPr="00164782">
        <w:rPr>
          <w:rFonts w:ascii="Times New Roman" w:hAnsi="Times New Roman" w:cs="Times New Roman"/>
          <w:sz w:val="24"/>
          <w:szCs w:val="24"/>
        </w:rPr>
        <w:t>years (</w:t>
      </w:r>
      <w:r w:rsidR="005509F8" w:rsidRPr="00164782">
        <w:rPr>
          <w:rFonts w:ascii="Times New Roman" w:hAnsi="Times New Roman" w:cs="Times New Roman"/>
          <w:sz w:val="24"/>
          <w:szCs w:val="24"/>
        </w:rPr>
        <w:t>Jonker et al.,</w:t>
      </w:r>
      <w:r w:rsidR="005509F8" w:rsidRPr="00164782">
        <w:rPr>
          <w:rFonts w:ascii="Times New Roman" w:hAnsi="Times New Roman" w:cs="Times New Roman"/>
          <w:sz w:val="24"/>
          <w:szCs w:val="24"/>
        </w:rPr>
        <w:t>2012)</w:t>
      </w:r>
      <w:r w:rsidR="006C7C14" w:rsidRPr="00164782">
        <w:rPr>
          <w:rFonts w:ascii="Times New Roman" w:hAnsi="Times New Roman" w:cs="Times New Roman"/>
          <w:sz w:val="24"/>
          <w:szCs w:val="24"/>
        </w:rPr>
        <w:t>.</w:t>
      </w:r>
      <w:r w:rsidR="005509F8" w:rsidRPr="00164782">
        <w:rPr>
          <w:rFonts w:ascii="Times New Roman" w:hAnsi="Times New Roman" w:cs="Times New Roman"/>
          <w:sz w:val="24"/>
          <w:szCs w:val="24"/>
        </w:rPr>
        <w:t xml:space="preserve"> However</w:t>
      </w:r>
      <w:r w:rsidRPr="00164782">
        <w:rPr>
          <w:rFonts w:ascii="Times New Roman" w:hAnsi="Times New Roman" w:cs="Times New Roman"/>
          <w:sz w:val="24"/>
          <w:szCs w:val="24"/>
        </w:rPr>
        <w:t xml:space="preserve">, as athletes advance, they must balance automaticity with cognitive engagement to continue improving. Recent studies highlight the significance of reflection, defined as the ability to apply past experiences to enhance future performance </w:t>
      </w:r>
      <w:bookmarkStart w:id="1" w:name="_Hlk165597014"/>
      <w:r w:rsidR="006C7C14" w:rsidRPr="00164782">
        <w:rPr>
          <w:rFonts w:ascii="Times New Roman" w:hAnsi="Times New Roman" w:cs="Times New Roman"/>
          <w:sz w:val="24"/>
          <w:szCs w:val="24"/>
        </w:rPr>
        <w:t>effectively (</w:t>
      </w:r>
      <w:r w:rsidRPr="00164782">
        <w:rPr>
          <w:rFonts w:ascii="Times New Roman" w:hAnsi="Times New Roman" w:cs="Times New Roman"/>
          <w:sz w:val="24"/>
          <w:szCs w:val="24"/>
        </w:rPr>
        <w:t>Jonker et al.,2012)</w:t>
      </w:r>
      <w:bookmarkEnd w:id="1"/>
      <w:r w:rsidR="006C7C14" w:rsidRPr="00164782">
        <w:rPr>
          <w:rFonts w:ascii="Times New Roman" w:hAnsi="Times New Roman" w:cs="Times New Roman"/>
          <w:sz w:val="24"/>
          <w:szCs w:val="24"/>
        </w:rPr>
        <w:t>.</w:t>
      </w:r>
    </w:p>
    <w:p w14:paraId="7698C82E" w14:textId="6EA43CAA" w:rsidR="008B72D8" w:rsidRPr="00164782" w:rsidRDefault="008B72D8"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 xml:space="preserve">In a study conducted by </w:t>
      </w:r>
      <w:bookmarkStart w:id="2" w:name="_Hlk165594600"/>
      <w:r w:rsidRPr="00164782">
        <w:rPr>
          <w:rFonts w:ascii="Times New Roman" w:hAnsi="Times New Roman" w:cs="Times New Roman"/>
          <w:sz w:val="24"/>
          <w:szCs w:val="24"/>
        </w:rPr>
        <w:t>Leberman and Martin (2007)</w:t>
      </w:r>
      <w:bookmarkEnd w:id="2"/>
      <w:r w:rsidRPr="00164782">
        <w:rPr>
          <w:rFonts w:ascii="Times New Roman" w:hAnsi="Times New Roman" w:cs="Times New Roman"/>
          <w:sz w:val="24"/>
          <w:szCs w:val="24"/>
        </w:rPr>
        <w:t>, findings revealed that at the conclusion of the course, students tended to engage in superficial reflections, primarily focusing on 'noticing' or 'making sense' of their experiences. However, over time, following the completion of the course, their reflections evolved into deeper and more insightful analyses.</w:t>
      </w:r>
      <w:r w:rsidR="00D010D2" w:rsidRPr="00164782">
        <w:rPr>
          <w:rFonts w:ascii="Times New Roman" w:hAnsi="Times New Roman" w:cs="Times New Roman"/>
          <w:sz w:val="24"/>
          <w:szCs w:val="24"/>
        </w:rPr>
        <w:t xml:space="preserve"> </w:t>
      </w:r>
      <w:r w:rsidRPr="00164782">
        <w:rPr>
          <w:rFonts w:ascii="Times New Roman" w:hAnsi="Times New Roman" w:cs="Times New Roman"/>
          <w:sz w:val="24"/>
          <w:szCs w:val="24"/>
        </w:rPr>
        <w:t>To comprehend this process better, I find Kolb's</w:t>
      </w:r>
      <w:r w:rsidR="00D7204C" w:rsidRPr="00164782">
        <w:rPr>
          <w:rFonts w:ascii="Times New Roman" w:hAnsi="Times New Roman" w:cs="Times New Roman"/>
          <w:sz w:val="24"/>
          <w:szCs w:val="24"/>
        </w:rPr>
        <w:t xml:space="preserve"> (1984)</w:t>
      </w:r>
      <w:r w:rsidR="00D7204C" w:rsidRPr="00164782">
        <w:rPr>
          <w:rFonts w:ascii="Times New Roman" w:hAnsi="Times New Roman" w:cs="Times New Roman"/>
          <w:sz w:val="24"/>
          <w:szCs w:val="24"/>
        </w:rPr>
        <w:t xml:space="preserve"> </w:t>
      </w:r>
      <w:r w:rsidRPr="00164782">
        <w:rPr>
          <w:rFonts w:ascii="Times New Roman" w:hAnsi="Times New Roman" w:cs="Times New Roman"/>
          <w:sz w:val="24"/>
          <w:szCs w:val="24"/>
        </w:rPr>
        <w:t>model of experiential learning particularly enlightening. According to Kolb, learning occurs in a cyclical pattern comprising four stages: concrete experience, reflective observation, abstract conceptualization, and active experimentation. During the reflective stage, students critically evaluate their experiences and their implicatio</w:t>
      </w:r>
      <w:r w:rsidR="000C63FE" w:rsidRPr="00164782">
        <w:rPr>
          <w:rFonts w:ascii="Times New Roman" w:hAnsi="Times New Roman" w:cs="Times New Roman"/>
          <w:sz w:val="24"/>
          <w:szCs w:val="24"/>
        </w:rPr>
        <w:t xml:space="preserve">ns </w:t>
      </w:r>
      <w:sdt>
        <w:sdtPr>
          <w:rPr>
            <w:rFonts w:ascii="Times New Roman" w:hAnsi="Times New Roman" w:cs="Times New Roman"/>
            <w:sz w:val="24"/>
            <w:szCs w:val="24"/>
          </w:rPr>
          <w:id w:val="1108536970"/>
          <w:citation/>
        </w:sdtPr>
        <w:sdtContent>
          <w:r w:rsidR="00EC2491" w:rsidRPr="00164782">
            <w:rPr>
              <w:rFonts w:ascii="Times New Roman" w:hAnsi="Times New Roman" w:cs="Times New Roman"/>
              <w:sz w:val="24"/>
              <w:szCs w:val="24"/>
            </w:rPr>
            <w:fldChar w:fldCharType="begin"/>
          </w:r>
          <w:r w:rsidR="00EC2491" w:rsidRPr="00164782">
            <w:rPr>
              <w:rFonts w:ascii="Times New Roman" w:hAnsi="Times New Roman" w:cs="Times New Roman"/>
              <w:sz w:val="24"/>
              <w:szCs w:val="24"/>
            </w:rPr>
            <w:instrText xml:space="preserve"> CITATION Dev10 \l 2057 </w:instrText>
          </w:r>
          <w:r w:rsidR="00EC2491" w:rsidRPr="00164782">
            <w:rPr>
              <w:rFonts w:ascii="Times New Roman" w:hAnsi="Times New Roman" w:cs="Times New Roman"/>
              <w:sz w:val="24"/>
              <w:szCs w:val="24"/>
            </w:rPr>
            <w:fldChar w:fldCharType="separate"/>
          </w:r>
          <w:r w:rsidR="00EC2491" w:rsidRPr="00164782">
            <w:rPr>
              <w:rFonts w:ascii="Times New Roman" w:hAnsi="Times New Roman" w:cs="Times New Roman"/>
              <w:noProof/>
              <w:sz w:val="24"/>
              <w:szCs w:val="24"/>
            </w:rPr>
            <w:t>(Akella, 2010)</w:t>
          </w:r>
          <w:r w:rsidR="00EC2491" w:rsidRPr="00164782">
            <w:rPr>
              <w:rFonts w:ascii="Times New Roman" w:hAnsi="Times New Roman" w:cs="Times New Roman"/>
              <w:sz w:val="24"/>
              <w:szCs w:val="24"/>
            </w:rPr>
            <w:fldChar w:fldCharType="end"/>
          </w:r>
        </w:sdtContent>
      </w:sdt>
      <w:r w:rsidR="000C63FE" w:rsidRPr="00164782">
        <w:rPr>
          <w:rFonts w:ascii="Times New Roman" w:hAnsi="Times New Roman" w:cs="Times New Roman"/>
          <w:sz w:val="24"/>
          <w:szCs w:val="24"/>
        </w:rPr>
        <w:t>.</w:t>
      </w:r>
      <w:r w:rsidR="00EC2491" w:rsidRPr="00164782">
        <w:rPr>
          <w:rFonts w:ascii="Times New Roman" w:hAnsi="Times New Roman" w:cs="Times New Roman"/>
          <w:sz w:val="24"/>
          <w:szCs w:val="24"/>
        </w:rPr>
        <w:t xml:space="preserve"> </w:t>
      </w:r>
      <w:r w:rsidRPr="00164782">
        <w:rPr>
          <w:rFonts w:ascii="Times New Roman" w:hAnsi="Times New Roman" w:cs="Times New Roman"/>
          <w:sz w:val="24"/>
          <w:szCs w:val="24"/>
        </w:rPr>
        <w:t>Furthermore, Kolb underscores the significance of time in the learning process. He emphasizes that time plays a pivotal role in our development and stresses the importance of evaluating learning not only in the present but also in terms of its future adaptability and application</w:t>
      </w:r>
      <w:sdt>
        <w:sdtPr>
          <w:rPr>
            <w:rFonts w:ascii="Times New Roman" w:hAnsi="Times New Roman" w:cs="Times New Roman"/>
            <w:sz w:val="24"/>
            <w:szCs w:val="24"/>
          </w:rPr>
          <w:id w:val="956067793"/>
          <w:citation/>
        </w:sdtPr>
        <w:sdtContent>
          <w:r w:rsidR="000C63FE" w:rsidRPr="00164782">
            <w:rPr>
              <w:rFonts w:ascii="Times New Roman" w:hAnsi="Times New Roman" w:cs="Times New Roman"/>
              <w:sz w:val="24"/>
              <w:szCs w:val="24"/>
            </w:rPr>
            <w:fldChar w:fldCharType="begin"/>
          </w:r>
          <w:r w:rsidR="000C63FE" w:rsidRPr="00164782">
            <w:rPr>
              <w:rFonts w:ascii="Times New Roman" w:hAnsi="Times New Roman" w:cs="Times New Roman"/>
              <w:sz w:val="24"/>
              <w:szCs w:val="24"/>
            </w:rPr>
            <w:instrText xml:space="preserve"> CITATION Dev10 \l 2057 </w:instrText>
          </w:r>
          <w:r w:rsidR="000C63FE" w:rsidRPr="00164782">
            <w:rPr>
              <w:rFonts w:ascii="Times New Roman" w:hAnsi="Times New Roman" w:cs="Times New Roman"/>
              <w:sz w:val="24"/>
              <w:szCs w:val="24"/>
            </w:rPr>
            <w:fldChar w:fldCharType="separate"/>
          </w:r>
          <w:r w:rsidR="000C63FE" w:rsidRPr="00164782">
            <w:rPr>
              <w:rFonts w:ascii="Times New Roman" w:hAnsi="Times New Roman" w:cs="Times New Roman"/>
              <w:noProof/>
              <w:sz w:val="24"/>
              <w:szCs w:val="24"/>
            </w:rPr>
            <w:t xml:space="preserve"> (Akella, 2010)</w:t>
          </w:r>
          <w:r w:rsidR="000C63FE" w:rsidRPr="00164782">
            <w:rPr>
              <w:rFonts w:ascii="Times New Roman" w:hAnsi="Times New Roman" w:cs="Times New Roman"/>
              <w:sz w:val="24"/>
              <w:szCs w:val="24"/>
            </w:rPr>
            <w:fldChar w:fldCharType="end"/>
          </w:r>
        </w:sdtContent>
      </w:sdt>
      <w:r w:rsidR="000C63FE" w:rsidRPr="00164782">
        <w:rPr>
          <w:rFonts w:ascii="Times New Roman" w:hAnsi="Times New Roman" w:cs="Times New Roman"/>
          <w:sz w:val="24"/>
          <w:szCs w:val="24"/>
        </w:rPr>
        <w:t>.</w:t>
      </w:r>
    </w:p>
    <w:p w14:paraId="615215F3" w14:textId="305FF64B" w:rsidR="00121A32" w:rsidRPr="00164782" w:rsidRDefault="0051765F"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Effective practice in applied sport psychology refers to the process of meeting the needs of clients by developing a working alliance with them, setting clear and agreed-upon goals, implementing evidence-based interventions, and achieving or reformulating goals based on outcomes.</w:t>
      </w:r>
      <w:sdt>
        <w:sdtPr>
          <w:rPr>
            <w:rFonts w:ascii="Times New Roman" w:hAnsi="Times New Roman" w:cs="Times New Roman"/>
            <w:sz w:val="24"/>
            <w:szCs w:val="24"/>
          </w:rPr>
          <w:id w:val="958533800"/>
          <w:citation/>
        </w:sdtPr>
        <w:sdtContent>
          <w:r w:rsidR="002E1875" w:rsidRPr="00164782">
            <w:rPr>
              <w:rFonts w:ascii="Times New Roman" w:hAnsi="Times New Roman" w:cs="Times New Roman"/>
              <w:sz w:val="24"/>
              <w:szCs w:val="24"/>
            </w:rPr>
            <w:fldChar w:fldCharType="begin"/>
          </w:r>
          <w:r w:rsidR="002E1875" w:rsidRPr="00164782">
            <w:rPr>
              <w:rFonts w:ascii="Times New Roman" w:hAnsi="Times New Roman" w:cs="Times New Roman"/>
              <w:sz w:val="24"/>
              <w:szCs w:val="24"/>
            </w:rPr>
            <w:instrText xml:space="preserve"> CITATION Cro10 \l 2057 </w:instrText>
          </w:r>
          <w:r w:rsidR="002E1875" w:rsidRPr="00164782">
            <w:rPr>
              <w:rFonts w:ascii="Times New Roman" w:hAnsi="Times New Roman" w:cs="Times New Roman"/>
              <w:sz w:val="24"/>
              <w:szCs w:val="24"/>
            </w:rPr>
            <w:fldChar w:fldCharType="separate"/>
          </w:r>
          <w:r w:rsidR="002E1875" w:rsidRPr="00164782">
            <w:rPr>
              <w:rFonts w:ascii="Times New Roman" w:hAnsi="Times New Roman" w:cs="Times New Roman"/>
              <w:noProof/>
              <w:sz w:val="24"/>
              <w:szCs w:val="24"/>
            </w:rPr>
            <w:t xml:space="preserve"> (Cropley, et al., 2010)</w:t>
          </w:r>
          <w:r w:rsidR="002E1875" w:rsidRPr="00164782">
            <w:rPr>
              <w:rFonts w:ascii="Times New Roman" w:hAnsi="Times New Roman" w:cs="Times New Roman"/>
              <w:sz w:val="24"/>
              <w:szCs w:val="24"/>
            </w:rPr>
            <w:fldChar w:fldCharType="end"/>
          </w:r>
        </w:sdtContent>
      </w:sdt>
      <w:r w:rsidR="002E1875" w:rsidRPr="00164782">
        <w:rPr>
          <w:rFonts w:ascii="Times New Roman" w:hAnsi="Times New Roman" w:cs="Times New Roman"/>
          <w:sz w:val="24"/>
          <w:szCs w:val="24"/>
        </w:rPr>
        <w:t>.</w:t>
      </w:r>
      <w:r w:rsidRPr="00164782">
        <w:rPr>
          <w:rFonts w:ascii="Times New Roman" w:hAnsi="Times New Roman" w:cs="Times New Roman"/>
          <w:sz w:val="24"/>
          <w:szCs w:val="24"/>
        </w:rPr>
        <w:t xml:space="preserve"> It also involves conducting honest evaluation and reflection on the process to inform future practice</w:t>
      </w:r>
      <w:sdt>
        <w:sdtPr>
          <w:rPr>
            <w:rFonts w:ascii="Times New Roman" w:hAnsi="Times New Roman" w:cs="Times New Roman"/>
            <w:sz w:val="24"/>
            <w:szCs w:val="24"/>
          </w:rPr>
          <w:id w:val="1974021833"/>
          <w:citation/>
        </w:sdtPr>
        <w:sdtContent>
          <w:r w:rsidR="002E1875" w:rsidRPr="00164782">
            <w:rPr>
              <w:rFonts w:ascii="Times New Roman" w:hAnsi="Times New Roman" w:cs="Times New Roman"/>
              <w:sz w:val="24"/>
              <w:szCs w:val="24"/>
            </w:rPr>
            <w:fldChar w:fldCharType="begin"/>
          </w:r>
          <w:r w:rsidR="002E1875" w:rsidRPr="00164782">
            <w:rPr>
              <w:rFonts w:ascii="Times New Roman" w:hAnsi="Times New Roman" w:cs="Times New Roman"/>
              <w:sz w:val="24"/>
              <w:szCs w:val="24"/>
            </w:rPr>
            <w:instrText xml:space="preserve"> CITATION Cro10 \l 2057 </w:instrText>
          </w:r>
          <w:r w:rsidR="002E1875" w:rsidRPr="00164782">
            <w:rPr>
              <w:rFonts w:ascii="Times New Roman" w:hAnsi="Times New Roman" w:cs="Times New Roman"/>
              <w:sz w:val="24"/>
              <w:szCs w:val="24"/>
            </w:rPr>
            <w:fldChar w:fldCharType="separate"/>
          </w:r>
          <w:r w:rsidR="002E1875" w:rsidRPr="00164782">
            <w:rPr>
              <w:rFonts w:ascii="Times New Roman" w:hAnsi="Times New Roman" w:cs="Times New Roman"/>
              <w:noProof/>
              <w:sz w:val="24"/>
              <w:szCs w:val="24"/>
            </w:rPr>
            <w:t xml:space="preserve"> (Cropley, et al., 2010)</w:t>
          </w:r>
          <w:r w:rsidR="002E1875" w:rsidRPr="00164782">
            <w:rPr>
              <w:rFonts w:ascii="Times New Roman" w:hAnsi="Times New Roman" w:cs="Times New Roman"/>
              <w:sz w:val="24"/>
              <w:szCs w:val="24"/>
            </w:rPr>
            <w:fldChar w:fldCharType="end"/>
          </w:r>
        </w:sdtContent>
      </w:sdt>
      <w:r w:rsidR="002E1875" w:rsidRPr="00164782">
        <w:rPr>
          <w:rFonts w:ascii="Times New Roman" w:hAnsi="Times New Roman" w:cs="Times New Roman"/>
          <w:sz w:val="24"/>
          <w:szCs w:val="24"/>
        </w:rPr>
        <w:t>.</w:t>
      </w:r>
      <w:r w:rsidR="00352CEF" w:rsidRPr="00164782">
        <w:rPr>
          <w:rFonts w:ascii="Times New Roman" w:hAnsi="Times New Roman" w:cs="Times New Roman"/>
          <w:sz w:val="24"/>
          <w:szCs w:val="24"/>
        </w:rPr>
        <w:t xml:space="preserve"> </w:t>
      </w:r>
      <w:r w:rsidRPr="00164782">
        <w:rPr>
          <w:rFonts w:ascii="Times New Roman" w:hAnsi="Times New Roman" w:cs="Times New Roman"/>
          <w:sz w:val="24"/>
          <w:szCs w:val="24"/>
        </w:rPr>
        <w:t xml:space="preserve">Reflective practice, on the other hand, involves systematically evaluating one's own practice, identifying strengths and weaknesses, and learning from experiences to improve future performance. This includes seeking feedback from clients and other stakeholders, critically </w:t>
      </w:r>
      <w:r w:rsidRPr="00164782">
        <w:rPr>
          <w:rFonts w:ascii="Times New Roman" w:hAnsi="Times New Roman" w:cs="Times New Roman"/>
          <w:sz w:val="24"/>
          <w:szCs w:val="24"/>
        </w:rPr>
        <w:t>analysing</w:t>
      </w:r>
      <w:r w:rsidRPr="00164782">
        <w:rPr>
          <w:rFonts w:ascii="Times New Roman" w:hAnsi="Times New Roman" w:cs="Times New Roman"/>
          <w:sz w:val="24"/>
          <w:szCs w:val="24"/>
        </w:rPr>
        <w:t xml:space="preserve"> interventions and </w:t>
      </w:r>
      <w:r w:rsidRPr="00164782">
        <w:rPr>
          <w:rFonts w:ascii="Times New Roman" w:hAnsi="Times New Roman" w:cs="Times New Roman"/>
          <w:sz w:val="24"/>
          <w:szCs w:val="24"/>
        </w:rPr>
        <w:lastRenderedPageBreak/>
        <w:t xml:space="preserve">outcomes, and adjusting approaches as </w:t>
      </w:r>
      <w:r w:rsidR="00AA7C63" w:rsidRPr="00164782">
        <w:rPr>
          <w:rFonts w:ascii="Times New Roman" w:hAnsi="Times New Roman" w:cs="Times New Roman"/>
          <w:sz w:val="24"/>
          <w:szCs w:val="24"/>
        </w:rPr>
        <w:t>needed</w:t>
      </w:r>
      <w:r w:rsidR="002E1875" w:rsidRPr="00164782">
        <w:rPr>
          <w:rFonts w:ascii="Times New Roman" w:hAnsi="Times New Roman" w:cs="Times New Roman"/>
          <w:sz w:val="24"/>
          <w:szCs w:val="24"/>
        </w:rPr>
        <w:t xml:space="preserve"> </w:t>
      </w:r>
      <w:sdt>
        <w:sdtPr>
          <w:rPr>
            <w:rFonts w:ascii="Times New Roman" w:hAnsi="Times New Roman" w:cs="Times New Roman"/>
            <w:sz w:val="24"/>
            <w:szCs w:val="24"/>
          </w:rPr>
          <w:id w:val="755021032"/>
          <w:citation/>
        </w:sdtPr>
        <w:sdtContent>
          <w:r w:rsidR="00BF0CD3" w:rsidRPr="00164782">
            <w:rPr>
              <w:rFonts w:ascii="Times New Roman" w:hAnsi="Times New Roman" w:cs="Times New Roman"/>
              <w:sz w:val="24"/>
              <w:szCs w:val="24"/>
            </w:rPr>
            <w:fldChar w:fldCharType="begin"/>
          </w:r>
          <w:r w:rsidR="00BF0CD3" w:rsidRPr="00164782">
            <w:rPr>
              <w:rFonts w:ascii="Times New Roman" w:hAnsi="Times New Roman" w:cs="Times New Roman"/>
              <w:sz w:val="24"/>
              <w:szCs w:val="24"/>
            </w:rPr>
            <w:instrText xml:space="preserve"> CITATION Jon12 \l 2057 </w:instrText>
          </w:r>
          <w:r w:rsidR="00BF0CD3" w:rsidRPr="00164782">
            <w:rPr>
              <w:rFonts w:ascii="Times New Roman" w:hAnsi="Times New Roman" w:cs="Times New Roman"/>
              <w:sz w:val="24"/>
              <w:szCs w:val="24"/>
            </w:rPr>
            <w:fldChar w:fldCharType="separate"/>
          </w:r>
          <w:r w:rsidR="00BF0CD3" w:rsidRPr="00164782">
            <w:rPr>
              <w:rFonts w:ascii="Times New Roman" w:hAnsi="Times New Roman" w:cs="Times New Roman"/>
              <w:noProof/>
              <w:sz w:val="24"/>
              <w:szCs w:val="24"/>
            </w:rPr>
            <w:t>(Jonker, et al., 2012)</w:t>
          </w:r>
          <w:r w:rsidR="00BF0CD3" w:rsidRPr="00164782">
            <w:rPr>
              <w:rFonts w:ascii="Times New Roman" w:hAnsi="Times New Roman" w:cs="Times New Roman"/>
              <w:sz w:val="24"/>
              <w:szCs w:val="24"/>
            </w:rPr>
            <w:fldChar w:fldCharType="end"/>
          </w:r>
        </w:sdtContent>
      </w:sdt>
      <w:r w:rsidR="00AA7C63" w:rsidRPr="00164782">
        <w:rPr>
          <w:rFonts w:ascii="Times New Roman" w:hAnsi="Times New Roman" w:cs="Times New Roman"/>
          <w:sz w:val="24"/>
          <w:szCs w:val="24"/>
        </w:rPr>
        <w:t xml:space="preserve"> My</w:t>
      </w:r>
      <w:r w:rsidR="00121A32" w:rsidRPr="00164782">
        <w:rPr>
          <w:rFonts w:ascii="Times New Roman" w:hAnsi="Times New Roman" w:cs="Times New Roman"/>
          <w:sz w:val="24"/>
          <w:szCs w:val="24"/>
        </w:rPr>
        <w:t xml:space="preserve"> effective practice in the coaching session stemmed largely from the thorough preparation of my coaching plan and the clear goals I established beforehand. I selected the activities and outlined specific objectives that I aimed to achieve during the session. In doing so, I ensured that the session was focused and purposeful, maximizing the learning opportunities for the participants.</w:t>
      </w:r>
      <w:r w:rsidR="00BE0930" w:rsidRPr="00164782">
        <w:rPr>
          <w:rFonts w:ascii="Times New Roman" w:hAnsi="Times New Roman" w:cs="Times New Roman"/>
          <w:sz w:val="24"/>
          <w:szCs w:val="24"/>
        </w:rPr>
        <w:t xml:space="preserve"> </w:t>
      </w:r>
      <w:r w:rsidR="00BE0930" w:rsidRPr="00164782">
        <w:rPr>
          <w:rFonts w:ascii="Times New Roman" w:hAnsi="Times New Roman" w:cs="Times New Roman"/>
          <w:sz w:val="24"/>
          <w:szCs w:val="24"/>
        </w:rPr>
        <w:t>One key aspect of my preparation was the strategic decision to integrate skills taught by other groups into my session. Recognizing the value in leveraging existing knowledge, I carefully selected activities that complemented and built upon the skills covered by my peers. This approach not only added depth to my session but also fostered collaboration and continuity within the program.</w:t>
      </w:r>
      <w:r w:rsidR="00934B05" w:rsidRPr="00164782">
        <w:rPr>
          <w:rFonts w:ascii="Times New Roman" w:hAnsi="Times New Roman" w:cs="Times New Roman"/>
          <w:sz w:val="24"/>
          <w:szCs w:val="24"/>
        </w:rPr>
        <w:t xml:space="preserve"> </w:t>
      </w:r>
      <w:r w:rsidR="00B84225" w:rsidRPr="00164782">
        <w:rPr>
          <w:rFonts w:ascii="Times New Roman" w:hAnsi="Times New Roman" w:cs="Times New Roman"/>
          <w:sz w:val="24"/>
          <w:szCs w:val="24"/>
        </w:rPr>
        <w:t xml:space="preserve"> </w:t>
      </w:r>
      <w:r w:rsidR="00D3486D" w:rsidRPr="00164782">
        <w:rPr>
          <w:rFonts w:ascii="Times New Roman" w:hAnsi="Times New Roman" w:cs="Times New Roman"/>
          <w:sz w:val="24"/>
          <w:szCs w:val="24"/>
        </w:rPr>
        <w:t xml:space="preserve">By seeking feedback from my coaching. I was able to identify some areas of improvement. </w:t>
      </w:r>
      <w:r w:rsidR="00E72202" w:rsidRPr="00164782">
        <w:rPr>
          <w:rFonts w:ascii="Times New Roman" w:hAnsi="Times New Roman" w:cs="Times New Roman"/>
          <w:sz w:val="24"/>
          <w:szCs w:val="24"/>
        </w:rPr>
        <w:t>T</w:t>
      </w:r>
      <w:r w:rsidR="00FD4EF7" w:rsidRPr="00164782">
        <w:rPr>
          <w:rFonts w:ascii="Times New Roman" w:hAnsi="Times New Roman" w:cs="Times New Roman"/>
          <w:sz w:val="24"/>
          <w:szCs w:val="24"/>
        </w:rPr>
        <w:t>his was very helpful in planning my next stages in coaching.</w:t>
      </w:r>
    </w:p>
    <w:p w14:paraId="3D58F5C4" w14:textId="04BCCC79" w:rsidR="005F3BD4" w:rsidRPr="00164782" w:rsidRDefault="00801576"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Leberman and Martin (2007)</w:t>
      </w:r>
      <w:r w:rsidRPr="00164782">
        <w:rPr>
          <w:rFonts w:ascii="Times New Roman" w:hAnsi="Times New Roman" w:cs="Times New Roman"/>
          <w:sz w:val="24"/>
          <w:szCs w:val="24"/>
        </w:rPr>
        <w:t xml:space="preserve"> </w:t>
      </w:r>
      <w:r w:rsidR="005F3BD4" w:rsidRPr="00164782">
        <w:rPr>
          <w:rFonts w:ascii="Times New Roman" w:hAnsi="Times New Roman" w:cs="Times New Roman"/>
          <w:sz w:val="24"/>
          <w:szCs w:val="24"/>
        </w:rPr>
        <w:t>highlighted the significance of time in the process of deriving meaning from experiences, suggesting that it may take time for the significance of an experience to become clear.</w:t>
      </w:r>
      <w:r w:rsidRPr="00164782">
        <w:rPr>
          <w:rFonts w:ascii="Times New Roman" w:hAnsi="Times New Roman" w:cs="Times New Roman"/>
          <w:sz w:val="24"/>
          <w:szCs w:val="24"/>
        </w:rPr>
        <w:t xml:space="preserve"> </w:t>
      </w:r>
      <w:r w:rsidR="005F3BD4" w:rsidRPr="00164782">
        <w:rPr>
          <w:rFonts w:ascii="Times New Roman" w:hAnsi="Times New Roman" w:cs="Times New Roman"/>
          <w:sz w:val="24"/>
          <w:szCs w:val="24"/>
        </w:rPr>
        <w:t>Reflecting on my coaching assessment, initially, I found it challenging to discern what aspects I could improve upon or what I had done well. Seeking feedback from my peers didn't particularly inform</w:t>
      </w:r>
      <w:r w:rsidRPr="00164782">
        <w:rPr>
          <w:rFonts w:ascii="Times New Roman" w:hAnsi="Times New Roman" w:cs="Times New Roman"/>
          <w:sz w:val="24"/>
          <w:szCs w:val="24"/>
        </w:rPr>
        <w:t xml:space="preserve"> </w:t>
      </w:r>
      <w:r w:rsidR="005F3BD4" w:rsidRPr="00164782">
        <w:rPr>
          <w:rFonts w:ascii="Times New Roman" w:hAnsi="Times New Roman" w:cs="Times New Roman"/>
          <w:sz w:val="24"/>
          <w:szCs w:val="24"/>
        </w:rPr>
        <w:t>insights to aid my reflection. However, after a few weeks had elapsed, time played a crucial role in clarifying my reflections and making them more insightful.</w:t>
      </w:r>
      <w:r w:rsidR="005F3BD4" w:rsidRPr="00164782">
        <w:rPr>
          <w:rFonts w:ascii="Times New Roman" w:hAnsi="Times New Roman" w:cs="Times New Roman"/>
          <w:sz w:val="24"/>
          <w:szCs w:val="24"/>
        </w:rPr>
        <w:t xml:space="preserve"> (</w:t>
      </w:r>
      <w:r w:rsidR="005F3BD4" w:rsidRPr="00164782">
        <w:rPr>
          <w:rFonts w:ascii="Times New Roman" w:hAnsi="Times New Roman" w:cs="Times New Roman"/>
          <w:sz w:val="24"/>
          <w:szCs w:val="24"/>
        </w:rPr>
        <w:t>Leberman</w:t>
      </w:r>
      <w:r w:rsidR="005F3BD4" w:rsidRPr="00164782">
        <w:rPr>
          <w:rFonts w:ascii="Times New Roman" w:hAnsi="Times New Roman" w:cs="Times New Roman"/>
          <w:sz w:val="24"/>
          <w:szCs w:val="24"/>
        </w:rPr>
        <w:t xml:space="preserve">&amp; </w:t>
      </w:r>
      <w:r w:rsidR="005F3BD4" w:rsidRPr="00164782">
        <w:rPr>
          <w:rFonts w:ascii="Times New Roman" w:hAnsi="Times New Roman" w:cs="Times New Roman"/>
          <w:sz w:val="24"/>
          <w:szCs w:val="24"/>
        </w:rPr>
        <w:t>Martin</w:t>
      </w:r>
      <w:r w:rsidR="005F3BD4" w:rsidRPr="00164782">
        <w:rPr>
          <w:rFonts w:ascii="Times New Roman" w:hAnsi="Times New Roman" w:cs="Times New Roman"/>
          <w:sz w:val="24"/>
          <w:szCs w:val="24"/>
        </w:rPr>
        <w:t>,2007)</w:t>
      </w:r>
      <w:r w:rsidR="00401FFC" w:rsidRPr="00164782">
        <w:rPr>
          <w:rFonts w:ascii="Times New Roman" w:hAnsi="Times New Roman" w:cs="Times New Roman"/>
          <w:sz w:val="24"/>
          <w:szCs w:val="24"/>
        </w:rPr>
        <w:t xml:space="preserve">. Now I </w:t>
      </w:r>
      <w:r w:rsidR="00934B05" w:rsidRPr="00164782">
        <w:rPr>
          <w:rFonts w:ascii="Times New Roman" w:hAnsi="Times New Roman" w:cs="Times New Roman"/>
          <w:sz w:val="24"/>
          <w:szCs w:val="24"/>
        </w:rPr>
        <w:t>can</w:t>
      </w:r>
      <w:r w:rsidR="00401FFC" w:rsidRPr="00164782">
        <w:rPr>
          <w:rFonts w:ascii="Times New Roman" w:hAnsi="Times New Roman" w:cs="Times New Roman"/>
          <w:sz w:val="24"/>
          <w:szCs w:val="24"/>
        </w:rPr>
        <w:t xml:space="preserve"> break down my reflection applying critical </w:t>
      </w:r>
      <w:r w:rsidRPr="00164782">
        <w:rPr>
          <w:rFonts w:ascii="Times New Roman" w:hAnsi="Times New Roman" w:cs="Times New Roman"/>
          <w:sz w:val="24"/>
          <w:szCs w:val="24"/>
        </w:rPr>
        <w:t>modules.</w:t>
      </w:r>
      <w:r w:rsidR="00401FFC" w:rsidRPr="00164782">
        <w:rPr>
          <w:rFonts w:ascii="Times New Roman" w:hAnsi="Times New Roman" w:cs="Times New Roman"/>
          <w:sz w:val="24"/>
          <w:szCs w:val="24"/>
        </w:rPr>
        <w:t xml:space="preserve"> </w:t>
      </w:r>
    </w:p>
    <w:p w14:paraId="3AC09608" w14:textId="1CE20C41" w:rsidR="00E5617A" w:rsidRPr="00164782" w:rsidRDefault="00401FFC"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The reflective cycle proposed by Gibbs (1988) provides a structured framework for individuals to systematically reflect on their experiences. It consists of six stages, guiding individuals through a process of description, exploration of feelings, critical evaluation, deeper analysis, drawing conclusions, and developing action plans based on their reflections</w:t>
      </w:r>
      <w:r w:rsidRPr="00164782">
        <w:rPr>
          <w:rFonts w:ascii="Times New Roman" w:hAnsi="Times New Roman" w:cs="Times New Roman"/>
          <w:sz w:val="24"/>
          <w:szCs w:val="24"/>
        </w:rPr>
        <w:t xml:space="preserve"> (Knowles,2001</w:t>
      </w:r>
      <w:r w:rsidR="002E6B89" w:rsidRPr="00164782">
        <w:rPr>
          <w:rFonts w:ascii="Times New Roman" w:hAnsi="Times New Roman" w:cs="Times New Roman"/>
          <w:sz w:val="24"/>
          <w:szCs w:val="24"/>
        </w:rPr>
        <w:t>). During</w:t>
      </w:r>
      <w:r w:rsidR="00E5617A" w:rsidRPr="00164782">
        <w:rPr>
          <w:rFonts w:ascii="Times New Roman" w:hAnsi="Times New Roman" w:cs="Times New Roman"/>
          <w:sz w:val="24"/>
          <w:szCs w:val="24"/>
        </w:rPr>
        <w:t xml:space="preserve"> a practical coaching session at the sports </w:t>
      </w:r>
      <w:r w:rsidR="00E5617A" w:rsidRPr="00164782">
        <w:rPr>
          <w:rFonts w:ascii="Times New Roman" w:hAnsi="Times New Roman" w:cs="Times New Roman"/>
          <w:sz w:val="24"/>
          <w:szCs w:val="24"/>
        </w:rPr>
        <w:t>centre</w:t>
      </w:r>
      <w:r w:rsidR="00E5617A" w:rsidRPr="00164782">
        <w:rPr>
          <w:rFonts w:ascii="Times New Roman" w:hAnsi="Times New Roman" w:cs="Times New Roman"/>
          <w:sz w:val="24"/>
          <w:szCs w:val="24"/>
        </w:rPr>
        <w:t>, I conducted a 20-minute session with my peers. The focus of my coaching session was to teach them various foot swapping techniques on a traverse bouldering wall</w:t>
      </w:r>
      <w:r w:rsidR="002E6B89" w:rsidRPr="00164782">
        <w:rPr>
          <w:rFonts w:ascii="Times New Roman" w:hAnsi="Times New Roman" w:cs="Times New Roman"/>
          <w:sz w:val="24"/>
          <w:szCs w:val="24"/>
        </w:rPr>
        <w:t xml:space="preserve"> (description). At</w:t>
      </w:r>
      <w:r w:rsidR="00E5617A" w:rsidRPr="00164782">
        <w:rPr>
          <w:rFonts w:ascii="Times New Roman" w:hAnsi="Times New Roman" w:cs="Times New Roman"/>
          <w:sz w:val="24"/>
          <w:szCs w:val="24"/>
        </w:rPr>
        <w:t xml:space="preserve"> the time, I experienced significant nervousness, especially since I struggle with speaking in large groups, let alone coaching a class of people I knew. I believe this anxiety affected my performance and hindered my ability to coach effectively</w:t>
      </w:r>
      <w:r w:rsidR="002E6B89" w:rsidRPr="00164782">
        <w:rPr>
          <w:rFonts w:ascii="Times New Roman" w:hAnsi="Times New Roman" w:cs="Times New Roman"/>
          <w:sz w:val="24"/>
          <w:szCs w:val="24"/>
        </w:rPr>
        <w:t xml:space="preserve"> (f</w:t>
      </w:r>
      <w:r w:rsidR="002E6B89" w:rsidRPr="00164782">
        <w:rPr>
          <w:rFonts w:ascii="Times New Roman" w:hAnsi="Times New Roman" w:cs="Times New Roman"/>
          <w:sz w:val="24"/>
          <w:szCs w:val="24"/>
        </w:rPr>
        <w:t>eelings</w:t>
      </w:r>
      <w:r w:rsidR="002E6B89" w:rsidRPr="00164782">
        <w:rPr>
          <w:rFonts w:ascii="Times New Roman" w:hAnsi="Times New Roman" w:cs="Times New Roman"/>
          <w:sz w:val="24"/>
          <w:szCs w:val="24"/>
        </w:rPr>
        <w:t>). Reflecting</w:t>
      </w:r>
      <w:r w:rsidR="00E5617A" w:rsidRPr="00164782">
        <w:rPr>
          <w:rFonts w:ascii="Times New Roman" w:hAnsi="Times New Roman" w:cs="Times New Roman"/>
          <w:sz w:val="24"/>
          <w:szCs w:val="24"/>
        </w:rPr>
        <w:t xml:space="preserve"> on the experience, I can acknowledge that I managed to demonstrate basic foot swapping techniques adequately. I successfully covered all planned material and felt adequately prepared. However, I recognize that I lacked a strong connection with the class and failed to ensure that everyone derived the maximum benefit from the lesson.</w:t>
      </w:r>
      <w:r w:rsidR="002E6B89" w:rsidRPr="00164782">
        <w:rPr>
          <w:rFonts w:ascii="Times New Roman" w:hAnsi="Times New Roman" w:cs="Times New Roman"/>
          <w:sz w:val="24"/>
          <w:szCs w:val="24"/>
        </w:rPr>
        <w:t xml:space="preserve"> (e</w:t>
      </w:r>
      <w:r w:rsidR="002E6B89" w:rsidRPr="00164782">
        <w:rPr>
          <w:rFonts w:ascii="Times New Roman" w:hAnsi="Times New Roman" w:cs="Times New Roman"/>
          <w:sz w:val="24"/>
          <w:szCs w:val="24"/>
        </w:rPr>
        <w:t>valuation</w:t>
      </w:r>
      <w:r w:rsidR="002E6B89" w:rsidRPr="00164782">
        <w:rPr>
          <w:rFonts w:ascii="Times New Roman" w:hAnsi="Times New Roman" w:cs="Times New Roman"/>
          <w:sz w:val="24"/>
          <w:szCs w:val="24"/>
        </w:rPr>
        <w:t xml:space="preserve">). </w:t>
      </w:r>
      <w:r w:rsidR="00E5617A" w:rsidRPr="00164782">
        <w:rPr>
          <w:rFonts w:ascii="Times New Roman" w:hAnsi="Times New Roman" w:cs="Times New Roman"/>
          <w:sz w:val="24"/>
          <w:szCs w:val="24"/>
        </w:rPr>
        <w:t xml:space="preserve">Upon deeper reflection, </w:t>
      </w:r>
      <w:r w:rsidR="00E5617A" w:rsidRPr="00164782">
        <w:rPr>
          <w:rFonts w:ascii="Times New Roman" w:hAnsi="Times New Roman" w:cs="Times New Roman"/>
          <w:sz w:val="24"/>
          <w:szCs w:val="24"/>
        </w:rPr>
        <w:lastRenderedPageBreak/>
        <w:t xml:space="preserve">I realize several factors contributed to my lack of engagement as a coach. I wrongly assumed that individuals I knew did not require the advice I was giving, leading to a lack of engagement with them. Additionally, my mixed nerves and lack of genuine enthusiasm for coaching were evident during the session. </w:t>
      </w:r>
      <w:r w:rsidR="00E5617A" w:rsidRPr="00164782">
        <w:rPr>
          <w:rFonts w:ascii="Times New Roman" w:hAnsi="Times New Roman" w:cs="Times New Roman"/>
          <w:sz w:val="24"/>
          <w:szCs w:val="24"/>
        </w:rPr>
        <w:t>Now I understand</w:t>
      </w:r>
      <w:r w:rsidR="00E5617A" w:rsidRPr="00164782">
        <w:rPr>
          <w:rFonts w:ascii="Times New Roman" w:hAnsi="Times New Roman" w:cs="Times New Roman"/>
          <w:sz w:val="24"/>
          <w:szCs w:val="24"/>
        </w:rPr>
        <w:t xml:space="preserve"> that to be an effective coach, I need to cultivate a genuine passion for coaching and engage more actively with my students</w:t>
      </w:r>
      <w:r w:rsidR="002E6B89" w:rsidRPr="00164782">
        <w:rPr>
          <w:rFonts w:ascii="Times New Roman" w:hAnsi="Times New Roman" w:cs="Times New Roman"/>
          <w:sz w:val="24"/>
          <w:szCs w:val="24"/>
        </w:rPr>
        <w:t xml:space="preserve"> (a</w:t>
      </w:r>
      <w:r w:rsidR="002E6B89" w:rsidRPr="00164782">
        <w:rPr>
          <w:rFonts w:ascii="Times New Roman" w:hAnsi="Times New Roman" w:cs="Times New Roman"/>
          <w:sz w:val="24"/>
          <w:szCs w:val="24"/>
        </w:rPr>
        <w:t>nalysis</w:t>
      </w:r>
      <w:r w:rsidR="002E6B89" w:rsidRPr="00164782">
        <w:rPr>
          <w:rFonts w:ascii="Times New Roman" w:hAnsi="Times New Roman" w:cs="Times New Roman"/>
          <w:sz w:val="24"/>
          <w:szCs w:val="24"/>
        </w:rPr>
        <w:t xml:space="preserve">). </w:t>
      </w:r>
      <w:r w:rsidR="00E5617A" w:rsidRPr="00164782">
        <w:rPr>
          <w:rFonts w:ascii="Times New Roman" w:hAnsi="Times New Roman" w:cs="Times New Roman"/>
          <w:sz w:val="24"/>
          <w:szCs w:val="24"/>
        </w:rPr>
        <w:t>Based on my reflection and analysis, I have concluded that I need to adopt a more positive attitude towards coaching and strive to become someone the classes would enjoy having as a coach. Moreover, I recognize the importance of enhancing my understanding of coaching techniques to provide more comprehensive and engaging lessons in the future</w:t>
      </w:r>
      <w:r w:rsidR="002E6B89" w:rsidRPr="00164782">
        <w:rPr>
          <w:rFonts w:ascii="Times New Roman" w:hAnsi="Times New Roman" w:cs="Times New Roman"/>
          <w:sz w:val="24"/>
          <w:szCs w:val="24"/>
        </w:rPr>
        <w:t xml:space="preserve"> (</w:t>
      </w:r>
      <w:r w:rsidR="002E6B89" w:rsidRPr="00164782">
        <w:rPr>
          <w:rFonts w:ascii="Times New Roman" w:hAnsi="Times New Roman" w:cs="Times New Roman"/>
          <w:sz w:val="24"/>
          <w:szCs w:val="24"/>
        </w:rPr>
        <w:t>Conclusion</w:t>
      </w:r>
      <w:r w:rsidR="002E6B89" w:rsidRPr="00164782">
        <w:rPr>
          <w:rFonts w:ascii="Times New Roman" w:hAnsi="Times New Roman" w:cs="Times New Roman"/>
          <w:sz w:val="24"/>
          <w:szCs w:val="24"/>
        </w:rPr>
        <w:t>).</w:t>
      </w:r>
      <w:r w:rsidR="007556AA" w:rsidRPr="00164782">
        <w:rPr>
          <w:rFonts w:ascii="Times New Roman" w:hAnsi="Times New Roman" w:cs="Times New Roman"/>
          <w:sz w:val="24"/>
          <w:szCs w:val="24"/>
        </w:rPr>
        <w:t xml:space="preserve"> </w:t>
      </w:r>
      <w:r w:rsidR="00E5617A" w:rsidRPr="00164782">
        <w:rPr>
          <w:rFonts w:ascii="Times New Roman" w:hAnsi="Times New Roman" w:cs="Times New Roman"/>
          <w:sz w:val="24"/>
          <w:szCs w:val="24"/>
        </w:rPr>
        <w:t>To address these areas for improvement, I have devised an action plan. Firstly, I will work on changing my attitude towards coaching, cultivating a genuine passion for the role. Additionally, I intend to improve my climbing skills and deepen my understanding of coaching techniques. By doing so, I aim to create lesson plans that I am genuinely passionate about and that will engage my students more effectively</w:t>
      </w:r>
      <w:r w:rsidR="007556AA" w:rsidRPr="00164782">
        <w:rPr>
          <w:rFonts w:ascii="Times New Roman" w:hAnsi="Times New Roman" w:cs="Times New Roman"/>
          <w:sz w:val="24"/>
          <w:szCs w:val="24"/>
        </w:rPr>
        <w:t xml:space="preserve"> (</w:t>
      </w:r>
      <w:r w:rsidR="007556AA" w:rsidRPr="00164782">
        <w:rPr>
          <w:rFonts w:ascii="Times New Roman" w:hAnsi="Times New Roman" w:cs="Times New Roman"/>
          <w:sz w:val="24"/>
          <w:szCs w:val="24"/>
        </w:rPr>
        <w:t>Action Pla</w:t>
      </w:r>
      <w:r w:rsidR="007556AA" w:rsidRPr="00164782">
        <w:rPr>
          <w:rFonts w:ascii="Times New Roman" w:hAnsi="Times New Roman" w:cs="Times New Roman"/>
          <w:sz w:val="24"/>
          <w:szCs w:val="24"/>
        </w:rPr>
        <w:t>n).</w:t>
      </w:r>
    </w:p>
    <w:p w14:paraId="44E9E93C" w14:textId="2D257EA9" w:rsidR="00401FFC" w:rsidRPr="00164782" w:rsidRDefault="0051765F"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The Johns Model of Structured Reflection (MSR) acknowledges the principles of social constructionism by understanding that actions and responses are shaped by various factors, including emotions, intentions, values, attitudes, and external influences.</w:t>
      </w:r>
      <w:sdt>
        <w:sdtPr>
          <w:rPr>
            <w:rFonts w:ascii="Times New Roman" w:hAnsi="Times New Roman" w:cs="Times New Roman"/>
            <w:sz w:val="24"/>
            <w:szCs w:val="24"/>
          </w:rPr>
          <w:id w:val="887770227"/>
          <w:citation/>
        </w:sdtPr>
        <w:sdtContent>
          <w:r w:rsidR="00FC452F" w:rsidRPr="00164782">
            <w:rPr>
              <w:rFonts w:ascii="Times New Roman" w:hAnsi="Times New Roman" w:cs="Times New Roman"/>
              <w:sz w:val="24"/>
              <w:szCs w:val="24"/>
            </w:rPr>
            <w:fldChar w:fldCharType="begin"/>
          </w:r>
          <w:r w:rsidR="00FC452F" w:rsidRPr="00164782">
            <w:rPr>
              <w:rFonts w:ascii="Times New Roman" w:hAnsi="Times New Roman" w:cs="Times New Roman"/>
              <w:sz w:val="24"/>
              <w:szCs w:val="24"/>
            </w:rPr>
            <w:instrText xml:space="preserve"> CITATION Ela05 \l 2057 </w:instrText>
          </w:r>
          <w:r w:rsidR="00FC452F" w:rsidRPr="00164782">
            <w:rPr>
              <w:rFonts w:ascii="Times New Roman" w:hAnsi="Times New Roman" w:cs="Times New Roman"/>
              <w:sz w:val="24"/>
              <w:szCs w:val="24"/>
            </w:rPr>
            <w:fldChar w:fldCharType="separate"/>
          </w:r>
          <w:r w:rsidR="00FC452F" w:rsidRPr="00164782">
            <w:rPr>
              <w:rFonts w:ascii="Times New Roman" w:hAnsi="Times New Roman" w:cs="Times New Roman"/>
              <w:noProof/>
              <w:sz w:val="24"/>
              <w:szCs w:val="24"/>
            </w:rPr>
            <w:t xml:space="preserve"> (Cox, 2005)</w:t>
          </w:r>
          <w:r w:rsidR="00FC452F" w:rsidRPr="00164782">
            <w:rPr>
              <w:rFonts w:ascii="Times New Roman" w:hAnsi="Times New Roman" w:cs="Times New Roman"/>
              <w:sz w:val="24"/>
              <w:szCs w:val="24"/>
            </w:rPr>
            <w:fldChar w:fldCharType="end"/>
          </w:r>
        </w:sdtContent>
      </w:sdt>
      <w:r w:rsidRPr="00164782">
        <w:rPr>
          <w:rFonts w:ascii="Times New Roman" w:hAnsi="Times New Roman" w:cs="Times New Roman"/>
          <w:sz w:val="24"/>
          <w:szCs w:val="24"/>
        </w:rPr>
        <w:t xml:space="preserve"> It offers a systematic framework for </w:t>
      </w:r>
      <w:r w:rsidR="00934B05" w:rsidRPr="00164782">
        <w:rPr>
          <w:rFonts w:ascii="Times New Roman" w:hAnsi="Times New Roman" w:cs="Times New Roman"/>
          <w:sz w:val="24"/>
          <w:szCs w:val="24"/>
        </w:rPr>
        <w:t>analysing</w:t>
      </w:r>
      <w:r w:rsidRPr="00164782">
        <w:rPr>
          <w:rFonts w:ascii="Times New Roman" w:hAnsi="Times New Roman" w:cs="Times New Roman"/>
          <w:sz w:val="24"/>
          <w:szCs w:val="24"/>
        </w:rPr>
        <w:t xml:space="preserve"> events, providing a structured platform for reflection. However, it's important to note that the Johns model is primarily designed for application within nurse education</w:t>
      </w:r>
      <w:sdt>
        <w:sdtPr>
          <w:rPr>
            <w:rFonts w:ascii="Times New Roman" w:hAnsi="Times New Roman" w:cs="Times New Roman"/>
            <w:sz w:val="24"/>
            <w:szCs w:val="24"/>
          </w:rPr>
          <w:id w:val="1999847550"/>
          <w:citation/>
        </w:sdtPr>
        <w:sdtContent>
          <w:r w:rsidR="00FC452F" w:rsidRPr="00164782">
            <w:rPr>
              <w:rFonts w:ascii="Times New Roman" w:hAnsi="Times New Roman" w:cs="Times New Roman"/>
              <w:sz w:val="24"/>
              <w:szCs w:val="24"/>
            </w:rPr>
            <w:fldChar w:fldCharType="begin"/>
          </w:r>
          <w:r w:rsidR="00FC452F" w:rsidRPr="00164782">
            <w:rPr>
              <w:rFonts w:ascii="Times New Roman" w:hAnsi="Times New Roman" w:cs="Times New Roman"/>
              <w:sz w:val="24"/>
              <w:szCs w:val="24"/>
            </w:rPr>
            <w:instrText xml:space="preserve"> CITATION Ela05 \l 2057 </w:instrText>
          </w:r>
          <w:r w:rsidR="00FC452F" w:rsidRPr="00164782">
            <w:rPr>
              <w:rFonts w:ascii="Times New Roman" w:hAnsi="Times New Roman" w:cs="Times New Roman"/>
              <w:sz w:val="24"/>
              <w:szCs w:val="24"/>
            </w:rPr>
            <w:fldChar w:fldCharType="separate"/>
          </w:r>
          <w:r w:rsidR="00FC452F" w:rsidRPr="00164782">
            <w:rPr>
              <w:rFonts w:ascii="Times New Roman" w:hAnsi="Times New Roman" w:cs="Times New Roman"/>
              <w:noProof/>
              <w:sz w:val="24"/>
              <w:szCs w:val="24"/>
            </w:rPr>
            <w:t xml:space="preserve"> (Cox, 2005)</w:t>
          </w:r>
          <w:r w:rsidR="00FC452F" w:rsidRPr="00164782">
            <w:rPr>
              <w:rFonts w:ascii="Times New Roman" w:hAnsi="Times New Roman" w:cs="Times New Roman"/>
              <w:sz w:val="24"/>
              <w:szCs w:val="24"/>
            </w:rPr>
            <w:fldChar w:fldCharType="end"/>
          </w:r>
        </w:sdtContent>
      </w:sdt>
      <w:r w:rsidR="00FC452F" w:rsidRPr="00164782">
        <w:rPr>
          <w:rFonts w:ascii="Times New Roman" w:hAnsi="Times New Roman" w:cs="Times New Roman"/>
          <w:sz w:val="24"/>
          <w:szCs w:val="24"/>
        </w:rPr>
        <w:t>.</w:t>
      </w:r>
      <w:r w:rsidR="000E660E" w:rsidRPr="00164782">
        <w:rPr>
          <w:rFonts w:ascii="Times New Roman" w:hAnsi="Times New Roman" w:cs="Times New Roman"/>
          <w:sz w:val="24"/>
          <w:szCs w:val="24"/>
        </w:rPr>
        <w:t xml:space="preserve"> </w:t>
      </w:r>
      <w:r w:rsidR="00BC2CEE" w:rsidRPr="00164782">
        <w:rPr>
          <w:rFonts w:ascii="Times New Roman" w:hAnsi="Times New Roman" w:cs="Times New Roman"/>
          <w:sz w:val="24"/>
          <w:szCs w:val="24"/>
        </w:rPr>
        <w:t xml:space="preserve">The </w:t>
      </w:r>
      <w:r w:rsidR="00C84BA8" w:rsidRPr="00164782">
        <w:rPr>
          <w:rFonts w:ascii="Times New Roman" w:hAnsi="Times New Roman" w:cs="Times New Roman"/>
          <w:sz w:val="24"/>
          <w:szCs w:val="24"/>
        </w:rPr>
        <w:t>model</w:t>
      </w:r>
      <w:r w:rsidR="00BC2CEE" w:rsidRPr="00164782">
        <w:rPr>
          <w:rFonts w:ascii="Times New Roman" w:hAnsi="Times New Roman" w:cs="Times New Roman"/>
          <w:sz w:val="24"/>
          <w:szCs w:val="24"/>
        </w:rPr>
        <w:t xml:space="preserve"> is broken down into </w:t>
      </w:r>
      <w:r w:rsidR="00C84BA8" w:rsidRPr="00164782">
        <w:rPr>
          <w:rFonts w:ascii="Times New Roman" w:hAnsi="Times New Roman" w:cs="Times New Roman"/>
          <w:sz w:val="24"/>
          <w:szCs w:val="24"/>
        </w:rPr>
        <w:t xml:space="preserve">6 questions. </w:t>
      </w:r>
      <w:r w:rsidR="000E660E" w:rsidRPr="00164782">
        <w:rPr>
          <w:rFonts w:ascii="Times New Roman" w:hAnsi="Times New Roman" w:cs="Times New Roman"/>
          <w:sz w:val="24"/>
          <w:szCs w:val="24"/>
        </w:rPr>
        <w:t>What was I trying to achieve?</w:t>
      </w:r>
      <w:r w:rsidR="00C84BA8"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In this coaching session, my goal was to facilitate a basic training session where all participants would gain a clear understanding of the foot placements required for traversing. Additionally, I aimed to create an enjoyable experience that would inspire participants to continue climbing in their own time.</w:t>
      </w:r>
      <w:r w:rsidR="00C84BA8"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Why did I intervene as I did?</w:t>
      </w:r>
      <w:r w:rsidR="00C84BA8"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Although my initial coaching style aimed to be reciprocal, I found myself predominantly using a directive approach during the session. This decision was influenced by the belief that simply providing written instructions on foot placements wasn't sufficient. To ensure each participant grasped the concepts effectively, I took the initiative to provide individualized coaching whenever possible.</w:t>
      </w:r>
      <w:r w:rsidR="00C84BA8"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 xml:space="preserve">What were the consequences of my actions </w:t>
      </w:r>
      <w:r w:rsidR="00D25EA7" w:rsidRPr="00164782">
        <w:rPr>
          <w:rFonts w:ascii="Times New Roman" w:hAnsi="Times New Roman" w:cs="Times New Roman"/>
          <w:sz w:val="24"/>
          <w:szCs w:val="24"/>
        </w:rPr>
        <w:t>for? Overall</w:t>
      </w:r>
      <w:r w:rsidR="000E660E" w:rsidRPr="00164782">
        <w:rPr>
          <w:rFonts w:ascii="Times New Roman" w:hAnsi="Times New Roman" w:cs="Times New Roman"/>
          <w:sz w:val="24"/>
          <w:szCs w:val="24"/>
        </w:rPr>
        <w:t>, I felt satisfied with my coaching approach, particularly with my increased involvement in providing guidance.</w:t>
      </w:r>
      <w:r w:rsidR="00D25EA7" w:rsidRPr="00164782">
        <w:rPr>
          <w:rFonts w:ascii="Times New Roman" w:hAnsi="Times New Roman" w:cs="Times New Roman"/>
          <w:sz w:val="24"/>
          <w:szCs w:val="24"/>
        </w:rPr>
        <w:t xml:space="preserve"> </w:t>
      </w:r>
      <w:r w:rsidR="00D25EA7" w:rsidRPr="00164782">
        <w:rPr>
          <w:rFonts w:ascii="Times New Roman" w:hAnsi="Times New Roman" w:cs="Times New Roman"/>
          <w:sz w:val="24"/>
          <w:szCs w:val="24"/>
        </w:rPr>
        <w:t>I believe my actions resulted in a deeper understanding of foot placements among the participants. However, I hope my extensive coaching didn't overwhelm them.</w:t>
      </w:r>
      <w:r w:rsidR="00D25EA7"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How did I feel about this experience when it was happening?</w:t>
      </w:r>
      <w:r w:rsidR="00D25EA7"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 xml:space="preserve">Although I </w:t>
      </w:r>
      <w:r w:rsidR="000E660E" w:rsidRPr="00164782">
        <w:rPr>
          <w:rFonts w:ascii="Times New Roman" w:hAnsi="Times New Roman" w:cs="Times New Roman"/>
          <w:sz w:val="24"/>
          <w:szCs w:val="24"/>
        </w:rPr>
        <w:lastRenderedPageBreak/>
        <w:t>experienced some nervousness initially, my desire to assist struggling participants and witnessing their improvement boosted my confidence as the session progressed.</w:t>
      </w:r>
      <w:r w:rsidR="00D25EA7"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How did the participant feel about it?</w:t>
      </w:r>
      <w:r w:rsidR="00D25EA7"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 xml:space="preserve">I believe the participants gained a better understanding of foot placements, evidenced by their improved climbing performance during the session's activities. However, I hope my additional guidance didn't discourage </w:t>
      </w:r>
      <w:r w:rsidR="00D25EA7" w:rsidRPr="00164782">
        <w:rPr>
          <w:rFonts w:ascii="Times New Roman" w:hAnsi="Times New Roman" w:cs="Times New Roman"/>
          <w:sz w:val="24"/>
          <w:szCs w:val="24"/>
        </w:rPr>
        <w:t>them. How</w:t>
      </w:r>
      <w:r w:rsidR="000E660E" w:rsidRPr="00164782">
        <w:rPr>
          <w:rFonts w:ascii="Times New Roman" w:hAnsi="Times New Roman" w:cs="Times New Roman"/>
          <w:sz w:val="24"/>
          <w:szCs w:val="24"/>
        </w:rPr>
        <w:t xml:space="preserve"> do I know how the participant felt about it?</w:t>
      </w:r>
      <w:r w:rsidR="00D25EA7" w:rsidRPr="00164782">
        <w:rPr>
          <w:rFonts w:ascii="Times New Roman" w:hAnsi="Times New Roman" w:cs="Times New Roman"/>
          <w:sz w:val="24"/>
          <w:szCs w:val="24"/>
        </w:rPr>
        <w:t xml:space="preserve"> </w:t>
      </w:r>
      <w:r w:rsidR="000E660E" w:rsidRPr="00164782">
        <w:rPr>
          <w:rFonts w:ascii="Times New Roman" w:hAnsi="Times New Roman" w:cs="Times New Roman"/>
          <w:sz w:val="24"/>
          <w:szCs w:val="24"/>
        </w:rPr>
        <w:t>I assessed the participants' reactions and observed their climbing improvements throughout the session, particularly during the game I introduced at the end. Based on these observations, it's evident that the coaching had a positive impact on their climbing skills.</w:t>
      </w:r>
    </w:p>
    <w:p w14:paraId="5132E756" w14:textId="788761DC" w:rsidR="00401FFC" w:rsidRPr="00164782" w:rsidRDefault="00B84225"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In this essay, I have explored the principles and processes of reflective practice within the context of a coaching session. By planning and setting clear goals, I aimed to create a focused and purposeful learning experience for the participants. Through proactive engagement and strategic integration of existing knowledge, I fostered collaboration and enriched the overall learning environment.</w:t>
      </w:r>
      <w:r w:rsidRPr="00164782">
        <w:rPr>
          <w:rFonts w:ascii="Times New Roman" w:hAnsi="Times New Roman" w:cs="Times New Roman"/>
          <w:sz w:val="24"/>
          <w:szCs w:val="24"/>
        </w:rPr>
        <w:t xml:space="preserve"> </w:t>
      </w:r>
      <w:r w:rsidRPr="00164782">
        <w:rPr>
          <w:rFonts w:ascii="Times New Roman" w:hAnsi="Times New Roman" w:cs="Times New Roman"/>
          <w:sz w:val="24"/>
          <w:szCs w:val="24"/>
        </w:rPr>
        <w:t xml:space="preserve">By embracing reflective inquiry as an integral part of my coaching approach, I strive to continually evolve, learn, and grow as a practitioner. Moving forward, I am committed to applying the insights gained from reflective practice to further enhance my </w:t>
      </w:r>
      <w:r w:rsidRPr="00164782">
        <w:rPr>
          <w:rFonts w:ascii="Times New Roman" w:hAnsi="Times New Roman" w:cs="Times New Roman"/>
          <w:sz w:val="24"/>
          <w:szCs w:val="24"/>
        </w:rPr>
        <w:t>effectiveness.</w:t>
      </w:r>
    </w:p>
    <w:p w14:paraId="18334A72" w14:textId="77777777" w:rsidR="00164782" w:rsidRPr="00164782" w:rsidRDefault="00164782" w:rsidP="0051765F">
      <w:pPr>
        <w:rPr>
          <w:rFonts w:ascii="Times New Roman" w:hAnsi="Times New Roman" w:cs="Times New Roman"/>
          <w:sz w:val="24"/>
          <w:szCs w:val="24"/>
        </w:rPr>
      </w:pPr>
    </w:p>
    <w:p w14:paraId="781C1FD2" w14:textId="0BF0E0D1" w:rsidR="00164782" w:rsidRDefault="00164782">
      <w:pPr>
        <w:rPr>
          <w:rFonts w:ascii="Times New Roman" w:hAnsi="Times New Roman" w:cs="Times New Roman"/>
          <w:sz w:val="24"/>
          <w:szCs w:val="24"/>
        </w:rPr>
      </w:pPr>
      <w:r>
        <w:rPr>
          <w:rFonts w:ascii="Times New Roman" w:hAnsi="Times New Roman" w:cs="Times New Roman"/>
          <w:sz w:val="24"/>
          <w:szCs w:val="24"/>
        </w:rPr>
        <w:br w:type="page"/>
      </w:r>
    </w:p>
    <w:p w14:paraId="32ED6AA6" w14:textId="77777777" w:rsidR="00164782" w:rsidRPr="00164782" w:rsidRDefault="00164782" w:rsidP="0051765F">
      <w:pPr>
        <w:rPr>
          <w:rFonts w:ascii="Times New Roman" w:hAnsi="Times New Roman" w:cs="Times New Roman"/>
          <w:sz w:val="24"/>
          <w:szCs w:val="24"/>
        </w:rPr>
      </w:pPr>
    </w:p>
    <w:sdt>
      <w:sdtPr>
        <w:rPr>
          <w:rFonts w:ascii="Times New Roman" w:hAnsi="Times New Roman" w:cs="Times New Roman"/>
          <w:sz w:val="24"/>
          <w:szCs w:val="24"/>
        </w:rPr>
        <w:id w:val="-1951691436"/>
        <w:docPartObj>
          <w:docPartGallery w:val="Bibliographies"/>
          <w:docPartUnique/>
        </w:docPartObj>
      </w:sdtPr>
      <w:sdtEndPr>
        <w:rPr>
          <w:rFonts w:eastAsiaTheme="minorHAnsi"/>
          <w:color w:val="auto"/>
        </w:rPr>
      </w:sdtEndPr>
      <w:sdtContent>
        <w:p w14:paraId="58ED7017" w14:textId="7B033A08" w:rsidR="00EC2491" w:rsidRPr="00164782" w:rsidRDefault="00EC2491" w:rsidP="00164782">
          <w:pPr>
            <w:pStyle w:val="Heading1"/>
            <w:spacing w:line="360" w:lineRule="auto"/>
          </w:pPr>
          <w:r w:rsidRPr="00164782">
            <w:t>References</w:t>
          </w:r>
        </w:p>
        <w:sdt>
          <w:sdtPr>
            <w:rPr>
              <w:rFonts w:ascii="Times New Roman" w:hAnsi="Times New Roman" w:cs="Times New Roman"/>
              <w:sz w:val="24"/>
              <w:szCs w:val="24"/>
            </w:rPr>
            <w:id w:val="-573587230"/>
            <w:bibliography/>
          </w:sdtPr>
          <w:sdtContent>
            <w:p w14:paraId="6525F7D6" w14:textId="77777777" w:rsidR="00EC2491" w:rsidRPr="00164782" w:rsidRDefault="00EC2491" w:rsidP="00164782">
              <w:pPr>
                <w:pStyle w:val="Bibliography"/>
                <w:spacing w:line="360" w:lineRule="auto"/>
                <w:rPr>
                  <w:rFonts w:ascii="Times New Roman" w:hAnsi="Times New Roman" w:cs="Times New Roman"/>
                  <w:noProof/>
                  <w:kern w:val="0"/>
                  <w:sz w:val="24"/>
                  <w:szCs w:val="24"/>
                  <w14:ligatures w14:val="none"/>
                </w:rPr>
              </w:pPr>
              <w:r w:rsidRPr="00164782">
                <w:rPr>
                  <w:rFonts w:ascii="Times New Roman" w:hAnsi="Times New Roman" w:cs="Times New Roman"/>
                  <w:sz w:val="24"/>
                  <w:szCs w:val="24"/>
                </w:rPr>
                <w:fldChar w:fldCharType="begin"/>
              </w:r>
              <w:r w:rsidRPr="00164782">
                <w:rPr>
                  <w:rFonts w:ascii="Times New Roman" w:hAnsi="Times New Roman" w:cs="Times New Roman"/>
                  <w:sz w:val="24"/>
                  <w:szCs w:val="24"/>
                </w:rPr>
                <w:instrText xml:space="preserve"> BIBLIOGRAPHY </w:instrText>
              </w:r>
              <w:r w:rsidRPr="00164782">
                <w:rPr>
                  <w:rFonts w:ascii="Times New Roman" w:hAnsi="Times New Roman" w:cs="Times New Roman"/>
                  <w:sz w:val="24"/>
                  <w:szCs w:val="24"/>
                </w:rPr>
                <w:fldChar w:fldCharType="separate"/>
              </w:r>
              <w:r w:rsidRPr="00164782">
                <w:rPr>
                  <w:rFonts w:ascii="Times New Roman" w:hAnsi="Times New Roman" w:cs="Times New Roman"/>
                  <w:noProof/>
                  <w:sz w:val="24"/>
                  <w:szCs w:val="24"/>
                </w:rPr>
                <w:t xml:space="preserve">Akella, D., 2010. Learning together: Kolb’s experiential theory and its application. </w:t>
              </w:r>
            </w:p>
            <w:p w14:paraId="7CA1CCA4" w14:textId="77777777" w:rsidR="00EC2491" w:rsidRPr="00164782" w:rsidRDefault="00EC2491" w:rsidP="00164782">
              <w:pPr>
                <w:pStyle w:val="Bibliography"/>
                <w:spacing w:line="360" w:lineRule="auto"/>
                <w:rPr>
                  <w:rFonts w:ascii="Times New Roman" w:hAnsi="Times New Roman" w:cs="Times New Roman"/>
                  <w:noProof/>
                  <w:sz w:val="24"/>
                  <w:szCs w:val="24"/>
                </w:rPr>
              </w:pPr>
              <w:r w:rsidRPr="00164782">
                <w:rPr>
                  <w:rFonts w:ascii="Times New Roman" w:hAnsi="Times New Roman" w:cs="Times New Roman"/>
                  <w:noProof/>
                  <w:sz w:val="24"/>
                  <w:szCs w:val="24"/>
                </w:rPr>
                <w:t xml:space="preserve">Cox, E., 2005. Adult learners learning from experience: using a reflective practice model to support work-based learning. </w:t>
              </w:r>
            </w:p>
            <w:p w14:paraId="6634B21A" w14:textId="77777777" w:rsidR="00EC2491" w:rsidRPr="00164782" w:rsidRDefault="00EC2491" w:rsidP="00164782">
              <w:pPr>
                <w:pStyle w:val="Bibliography"/>
                <w:spacing w:line="360" w:lineRule="auto"/>
                <w:rPr>
                  <w:rFonts w:ascii="Times New Roman" w:hAnsi="Times New Roman" w:cs="Times New Roman"/>
                  <w:noProof/>
                  <w:sz w:val="24"/>
                  <w:szCs w:val="24"/>
                </w:rPr>
              </w:pPr>
              <w:r w:rsidRPr="00164782">
                <w:rPr>
                  <w:rFonts w:ascii="Times New Roman" w:hAnsi="Times New Roman" w:cs="Times New Roman"/>
                  <w:noProof/>
                  <w:sz w:val="24"/>
                  <w:szCs w:val="24"/>
                </w:rPr>
                <w:t xml:space="preserve">Cropley, B., Hanton, S., Miles, A. &amp; Niven, A., 2010. Exploring the Relationship Between Effective and Reflective Practice in Applied Sport Psychology. </w:t>
              </w:r>
            </w:p>
            <w:p w14:paraId="0EA17979" w14:textId="77777777" w:rsidR="00EC2491" w:rsidRPr="00164782" w:rsidRDefault="00EC2491" w:rsidP="00164782">
              <w:pPr>
                <w:pStyle w:val="Bibliography"/>
                <w:spacing w:line="360" w:lineRule="auto"/>
                <w:rPr>
                  <w:rFonts w:ascii="Times New Roman" w:hAnsi="Times New Roman" w:cs="Times New Roman"/>
                  <w:noProof/>
                  <w:sz w:val="24"/>
                  <w:szCs w:val="24"/>
                </w:rPr>
              </w:pPr>
              <w:r w:rsidRPr="00164782">
                <w:rPr>
                  <w:rFonts w:ascii="Times New Roman" w:hAnsi="Times New Roman" w:cs="Times New Roman"/>
                  <w:noProof/>
                  <w:sz w:val="24"/>
                  <w:szCs w:val="24"/>
                </w:rPr>
                <w:t xml:space="preserve">Jonker, L., Elferink-Gemser, M., de Roos, L. &amp; Visscher, C., 2012. The role of reflection in sport expertise. </w:t>
              </w:r>
            </w:p>
            <w:p w14:paraId="63BDCB41" w14:textId="77777777" w:rsidR="00EC2491" w:rsidRPr="00164782" w:rsidRDefault="00EC2491" w:rsidP="00164782">
              <w:pPr>
                <w:pStyle w:val="Bibliography"/>
                <w:spacing w:line="360" w:lineRule="auto"/>
                <w:rPr>
                  <w:rFonts w:ascii="Times New Roman" w:hAnsi="Times New Roman" w:cs="Times New Roman"/>
                  <w:noProof/>
                  <w:sz w:val="24"/>
                  <w:szCs w:val="24"/>
                </w:rPr>
              </w:pPr>
              <w:r w:rsidRPr="00164782">
                <w:rPr>
                  <w:rFonts w:ascii="Times New Roman" w:hAnsi="Times New Roman" w:cs="Times New Roman"/>
                  <w:noProof/>
                  <w:sz w:val="24"/>
                  <w:szCs w:val="24"/>
                </w:rPr>
                <w:t xml:space="preserve">Knowles, Z., Gilbourne, D., Borrie, A. &amp; Nevill, A., 2001. Developing the reflective sports coach: a study exploring the processes of reflective practice within a higher education coaching programme. </w:t>
              </w:r>
            </w:p>
            <w:p w14:paraId="1F25B680" w14:textId="26004BE1" w:rsidR="00EC2491" w:rsidRPr="00164782" w:rsidRDefault="00EC2491" w:rsidP="00164782">
              <w:pPr>
                <w:spacing w:line="360" w:lineRule="auto"/>
                <w:rPr>
                  <w:rFonts w:ascii="Times New Roman" w:hAnsi="Times New Roman" w:cs="Times New Roman"/>
                  <w:sz w:val="24"/>
                  <w:szCs w:val="24"/>
                </w:rPr>
              </w:pPr>
              <w:r w:rsidRPr="00164782">
                <w:rPr>
                  <w:rFonts w:ascii="Times New Roman" w:hAnsi="Times New Roman" w:cs="Times New Roman"/>
                  <w:sz w:val="24"/>
                  <w:szCs w:val="24"/>
                </w:rPr>
                <w:t xml:space="preserve">Reid, B (1993) ‘But we’re doing it already!’ Exploring a response to the concept of reflective practice </w:t>
              </w:r>
              <w:proofErr w:type="gramStart"/>
              <w:r w:rsidRPr="00164782">
                <w:rPr>
                  <w:rFonts w:ascii="Times New Roman" w:hAnsi="Times New Roman" w:cs="Times New Roman"/>
                  <w:sz w:val="24"/>
                  <w:szCs w:val="24"/>
                </w:rPr>
                <w:t>in order to</w:t>
              </w:r>
              <w:proofErr w:type="gramEnd"/>
              <w:r w:rsidRPr="00164782">
                <w:rPr>
                  <w:rFonts w:ascii="Times New Roman" w:hAnsi="Times New Roman" w:cs="Times New Roman"/>
                  <w:sz w:val="24"/>
                  <w:szCs w:val="24"/>
                </w:rPr>
                <w:t xml:space="preserve"> improve its facilitation. Nurse Education Today, 13 305-309</w:t>
              </w:r>
            </w:p>
            <w:p w14:paraId="032B7494" w14:textId="77777777" w:rsidR="00EC2491" w:rsidRPr="00164782" w:rsidRDefault="00EC2491" w:rsidP="00164782">
              <w:pPr>
                <w:pStyle w:val="Bibliography"/>
                <w:spacing w:line="360" w:lineRule="auto"/>
                <w:rPr>
                  <w:rFonts w:ascii="Times New Roman" w:hAnsi="Times New Roman" w:cs="Times New Roman"/>
                  <w:noProof/>
                  <w:sz w:val="24"/>
                  <w:szCs w:val="24"/>
                </w:rPr>
              </w:pPr>
              <w:r w:rsidRPr="00164782">
                <w:rPr>
                  <w:rFonts w:ascii="Times New Roman" w:hAnsi="Times New Roman" w:cs="Times New Roman"/>
                  <w:noProof/>
                  <w:sz w:val="24"/>
                  <w:szCs w:val="24"/>
                </w:rPr>
                <w:t xml:space="preserve">Leberman, S. &amp; Martin, A., 2007. Journal of adventure education and outdoor learning. </w:t>
              </w:r>
            </w:p>
            <w:p w14:paraId="27F21393" w14:textId="21029462" w:rsidR="00EC2491" w:rsidRPr="00164782" w:rsidRDefault="00EC2491" w:rsidP="00164782">
              <w:pPr>
                <w:spacing w:line="360" w:lineRule="auto"/>
                <w:rPr>
                  <w:rFonts w:ascii="Times New Roman" w:hAnsi="Times New Roman" w:cs="Times New Roman"/>
                  <w:sz w:val="24"/>
                  <w:szCs w:val="24"/>
                </w:rPr>
              </w:pPr>
              <w:r w:rsidRPr="00164782">
                <w:rPr>
                  <w:rFonts w:ascii="Times New Roman" w:hAnsi="Times New Roman" w:cs="Times New Roman"/>
                  <w:b/>
                  <w:bCs/>
                  <w:noProof/>
                  <w:sz w:val="24"/>
                  <w:szCs w:val="24"/>
                </w:rPr>
                <w:fldChar w:fldCharType="end"/>
              </w:r>
            </w:p>
          </w:sdtContent>
        </w:sdt>
      </w:sdtContent>
    </w:sdt>
    <w:p w14:paraId="1512B485" w14:textId="77777777" w:rsidR="00EC2491" w:rsidRPr="00164782" w:rsidRDefault="00EC2491" w:rsidP="0051765F">
      <w:pPr>
        <w:rPr>
          <w:rFonts w:ascii="Times New Roman" w:hAnsi="Times New Roman" w:cs="Times New Roman"/>
          <w:sz w:val="24"/>
          <w:szCs w:val="24"/>
        </w:rPr>
      </w:pPr>
    </w:p>
    <w:p w14:paraId="758A6263" w14:textId="77777777" w:rsidR="00EC2491" w:rsidRPr="00164782" w:rsidRDefault="00EC2491" w:rsidP="0051765F">
      <w:pPr>
        <w:rPr>
          <w:rFonts w:ascii="Times New Roman" w:hAnsi="Times New Roman" w:cs="Times New Roman"/>
          <w:sz w:val="24"/>
          <w:szCs w:val="24"/>
        </w:rPr>
      </w:pPr>
    </w:p>
    <w:sectPr w:rsidR="00EC2491" w:rsidRPr="00164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CAD"/>
    <w:rsid w:val="00016651"/>
    <w:rsid w:val="0008479E"/>
    <w:rsid w:val="000A0CFE"/>
    <w:rsid w:val="000C63FE"/>
    <w:rsid w:val="000E660E"/>
    <w:rsid w:val="00121A32"/>
    <w:rsid w:val="00164782"/>
    <w:rsid w:val="001C60D6"/>
    <w:rsid w:val="00214B55"/>
    <w:rsid w:val="002E1875"/>
    <w:rsid w:val="002E6B89"/>
    <w:rsid w:val="002F3CAD"/>
    <w:rsid w:val="00352CEF"/>
    <w:rsid w:val="00357CEF"/>
    <w:rsid w:val="00362CEA"/>
    <w:rsid w:val="00375B6C"/>
    <w:rsid w:val="003B7F2C"/>
    <w:rsid w:val="003F3C86"/>
    <w:rsid w:val="003F74B9"/>
    <w:rsid w:val="00401FFC"/>
    <w:rsid w:val="0051765F"/>
    <w:rsid w:val="0053710E"/>
    <w:rsid w:val="005509F8"/>
    <w:rsid w:val="0055552D"/>
    <w:rsid w:val="005F3BD4"/>
    <w:rsid w:val="00625F10"/>
    <w:rsid w:val="006B2D98"/>
    <w:rsid w:val="006C7C14"/>
    <w:rsid w:val="006D4559"/>
    <w:rsid w:val="006E406E"/>
    <w:rsid w:val="007118C5"/>
    <w:rsid w:val="00722A8F"/>
    <w:rsid w:val="007556AA"/>
    <w:rsid w:val="00801576"/>
    <w:rsid w:val="008043B1"/>
    <w:rsid w:val="008531E6"/>
    <w:rsid w:val="008B72D8"/>
    <w:rsid w:val="00934B05"/>
    <w:rsid w:val="0096395C"/>
    <w:rsid w:val="009F3311"/>
    <w:rsid w:val="00A20EE5"/>
    <w:rsid w:val="00AA7879"/>
    <w:rsid w:val="00AA7C63"/>
    <w:rsid w:val="00AE209E"/>
    <w:rsid w:val="00B457CD"/>
    <w:rsid w:val="00B84225"/>
    <w:rsid w:val="00BC2CEE"/>
    <w:rsid w:val="00BE0930"/>
    <w:rsid w:val="00BF0CD3"/>
    <w:rsid w:val="00C47880"/>
    <w:rsid w:val="00C83371"/>
    <w:rsid w:val="00C84BA8"/>
    <w:rsid w:val="00D010D2"/>
    <w:rsid w:val="00D126D9"/>
    <w:rsid w:val="00D25EA7"/>
    <w:rsid w:val="00D3486D"/>
    <w:rsid w:val="00D7204C"/>
    <w:rsid w:val="00DA0CE9"/>
    <w:rsid w:val="00E451B7"/>
    <w:rsid w:val="00E5617A"/>
    <w:rsid w:val="00E72202"/>
    <w:rsid w:val="00EC2491"/>
    <w:rsid w:val="00ED3B76"/>
    <w:rsid w:val="00EF5AB4"/>
    <w:rsid w:val="00FC358B"/>
    <w:rsid w:val="00FC452F"/>
    <w:rsid w:val="00FD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98AA1"/>
  <w15:chartTrackingRefBased/>
  <w15:docId w15:val="{BF03AD67-D59B-4660-8897-B0FC3AA2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3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3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CAD"/>
    <w:rPr>
      <w:rFonts w:eastAsiaTheme="majorEastAsia" w:cstheme="majorBidi"/>
      <w:color w:val="272727" w:themeColor="text1" w:themeTint="D8"/>
    </w:rPr>
  </w:style>
  <w:style w:type="paragraph" w:styleId="Title">
    <w:name w:val="Title"/>
    <w:basedOn w:val="Normal"/>
    <w:next w:val="Normal"/>
    <w:link w:val="TitleChar"/>
    <w:uiPriority w:val="10"/>
    <w:qFormat/>
    <w:rsid w:val="002F3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CAD"/>
    <w:pPr>
      <w:spacing w:before="160"/>
      <w:jc w:val="center"/>
    </w:pPr>
    <w:rPr>
      <w:i/>
      <w:iCs/>
      <w:color w:val="404040" w:themeColor="text1" w:themeTint="BF"/>
    </w:rPr>
  </w:style>
  <w:style w:type="character" w:customStyle="1" w:styleId="QuoteChar">
    <w:name w:val="Quote Char"/>
    <w:basedOn w:val="DefaultParagraphFont"/>
    <w:link w:val="Quote"/>
    <w:uiPriority w:val="29"/>
    <w:rsid w:val="002F3CAD"/>
    <w:rPr>
      <w:i/>
      <w:iCs/>
      <w:color w:val="404040" w:themeColor="text1" w:themeTint="BF"/>
    </w:rPr>
  </w:style>
  <w:style w:type="paragraph" w:styleId="ListParagraph">
    <w:name w:val="List Paragraph"/>
    <w:basedOn w:val="Normal"/>
    <w:uiPriority w:val="34"/>
    <w:qFormat/>
    <w:rsid w:val="002F3CAD"/>
    <w:pPr>
      <w:ind w:left="720"/>
      <w:contextualSpacing/>
    </w:pPr>
  </w:style>
  <w:style w:type="character" w:styleId="IntenseEmphasis">
    <w:name w:val="Intense Emphasis"/>
    <w:basedOn w:val="DefaultParagraphFont"/>
    <w:uiPriority w:val="21"/>
    <w:qFormat/>
    <w:rsid w:val="002F3CAD"/>
    <w:rPr>
      <w:i/>
      <w:iCs/>
      <w:color w:val="0F4761" w:themeColor="accent1" w:themeShade="BF"/>
    </w:rPr>
  </w:style>
  <w:style w:type="paragraph" w:styleId="IntenseQuote">
    <w:name w:val="Intense Quote"/>
    <w:basedOn w:val="Normal"/>
    <w:next w:val="Normal"/>
    <w:link w:val="IntenseQuoteChar"/>
    <w:uiPriority w:val="30"/>
    <w:qFormat/>
    <w:rsid w:val="002F3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CAD"/>
    <w:rPr>
      <w:i/>
      <w:iCs/>
      <w:color w:val="0F4761" w:themeColor="accent1" w:themeShade="BF"/>
    </w:rPr>
  </w:style>
  <w:style w:type="character" w:styleId="IntenseReference">
    <w:name w:val="Intense Reference"/>
    <w:basedOn w:val="DefaultParagraphFont"/>
    <w:uiPriority w:val="32"/>
    <w:qFormat/>
    <w:rsid w:val="002F3CAD"/>
    <w:rPr>
      <w:b/>
      <w:bCs/>
      <w:smallCaps/>
      <w:color w:val="0F4761" w:themeColor="accent1" w:themeShade="BF"/>
      <w:spacing w:val="5"/>
    </w:rPr>
  </w:style>
  <w:style w:type="paragraph" w:styleId="Bibliography">
    <w:name w:val="Bibliography"/>
    <w:basedOn w:val="Normal"/>
    <w:next w:val="Normal"/>
    <w:uiPriority w:val="37"/>
    <w:unhideWhenUsed/>
    <w:rsid w:val="00C47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359715">
      <w:bodyDiv w:val="1"/>
      <w:marLeft w:val="0"/>
      <w:marRight w:val="0"/>
      <w:marTop w:val="0"/>
      <w:marBottom w:val="0"/>
      <w:divBdr>
        <w:top w:val="none" w:sz="0" w:space="0" w:color="auto"/>
        <w:left w:val="none" w:sz="0" w:space="0" w:color="auto"/>
        <w:bottom w:val="none" w:sz="0" w:space="0" w:color="auto"/>
        <w:right w:val="none" w:sz="0" w:space="0" w:color="auto"/>
      </w:divBdr>
    </w:div>
    <w:div w:id="515929667">
      <w:bodyDiv w:val="1"/>
      <w:marLeft w:val="0"/>
      <w:marRight w:val="0"/>
      <w:marTop w:val="0"/>
      <w:marBottom w:val="0"/>
      <w:divBdr>
        <w:top w:val="none" w:sz="0" w:space="0" w:color="auto"/>
        <w:left w:val="none" w:sz="0" w:space="0" w:color="auto"/>
        <w:bottom w:val="none" w:sz="0" w:space="0" w:color="auto"/>
        <w:right w:val="none" w:sz="0" w:space="0" w:color="auto"/>
      </w:divBdr>
    </w:div>
    <w:div w:id="734818195">
      <w:bodyDiv w:val="1"/>
      <w:marLeft w:val="0"/>
      <w:marRight w:val="0"/>
      <w:marTop w:val="0"/>
      <w:marBottom w:val="0"/>
      <w:divBdr>
        <w:top w:val="none" w:sz="0" w:space="0" w:color="auto"/>
        <w:left w:val="none" w:sz="0" w:space="0" w:color="auto"/>
        <w:bottom w:val="none" w:sz="0" w:space="0" w:color="auto"/>
        <w:right w:val="none" w:sz="0" w:space="0" w:color="auto"/>
      </w:divBdr>
    </w:div>
    <w:div w:id="994987622">
      <w:bodyDiv w:val="1"/>
      <w:marLeft w:val="0"/>
      <w:marRight w:val="0"/>
      <w:marTop w:val="0"/>
      <w:marBottom w:val="0"/>
      <w:divBdr>
        <w:top w:val="none" w:sz="0" w:space="0" w:color="auto"/>
        <w:left w:val="none" w:sz="0" w:space="0" w:color="auto"/>
        <w:bottom w:val="none" w:sz="0" w:space="0" w:color="auto"/>
        <w:right w:val="none" w:sz="0" w:space="0" w:color="auto"/>
      </w:divBdr>
    </w:div>
    <w:div w:id="1469782653">
      <w:bodyDiv w:val="1"/>
      <w:marLeft w:val="0"/>
      <w:marRight w:val="0"/>
      <w:marTop w:val="0"/>
      <w:marBottom w:val="0"/>
      <w:divBdr>
        <w:top w:val="none" w:sz="0" w:space="0" w:color="auto"/>
        <w:left w:val="none" w:sz="0" w:space="0" w:color="auto"/>
        <w:bottom w:val="none" w:sz="0" w:space="0" w:color="auto"/>
        <w:right w:val="none" w:sz="0" w:space="0" w:color="auto"/>
      </w:divBdr>
    </w:div>
    <w:div w:id="1530754180">
      <w:bodyDiv w:val="1"/>
      <w:marLeft w:val="0"/>
      <w:marRight w:val="0"/>
      <w:marTop w:val="0"/>
      <w:marBottom w:val="0"/>
      <w:divBdr>
        <w:top w:val="none" w:sz="0" w:space="0" w:color="auto"/>
        <w:left w:val="none" w:sz="0" w:space="0" w:color="auto"/>
        <w:bottom w:val="none" w:sz="0" w:space="0" w:color="auto"/>
        <w:right w:val="none" w:sz="0" w:space="0" w:color="auto"/>
      </w:divBdr>
    </w:div>
    <w:div w:id="1715931664">
      <w:bodyDiv w:val="1"/>
      <w:marLeft w:val="0"/>
      <w:marRight w:val="0"/>
      <w:marTop w:val="0"/>
      <w:marBottom w:val="0"/>
      <w:divBdr>
        <w:top w:val="none" w:sz="0" w:space="0" w:color="auto"/>
        <w:left w:val="none" w:sz="0" w:space="0" w:color="auto"/>
        <w:bottom w:val="none" w:sz="0" w:space="0" w:color="auto"/>
        <w:right w:val="none" w:sz="0" w:space="0" w:color="auto"/>
      </w:divBdr>
    </w:div>
    <w:div w:id="1802115204">
      <w:bodyDiv w:val="1"/>
      <w:marLeft w:val="0"/>
      <w:marRight w:val="0"/>
      <w:marTop w:val="0"/>
      <w:marBottom w:val="0"/>
      <w:divBdr>
        <w:top w:val="none" w:sz="0" w:space="0" w:color="auto"/>
        <w:left w:val="none" w:sz="0" w:space="0" w:color="auto"/>
        <w:bottom w:val="none" w:sz="0" w:space="0" w:color="auto"/>
        <w:right w:val="none" w:sz="0" w:space="0" w:color="auto"/>
      </w:divBdr>
    </w:div>
    <w:div w:id="203318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Jon12</b:Tag>
    <b:SourceType>JournalArticle</b:SourceType>
    <b:Guid>{B66CCD65-8E39-4D9F-B8E8-A8EC7D8D7D46}</b:Guid>
    <b:Author>
      <b:Author>
        <b:NameList>
          <b:Person>
            <b:Last>Jonker</b:Last>
            <b:First>Laura</b:First>
          </b:Person>
          <b:Person>
            <b:Last>Elferink-Gemser</b:Last>
            <b:First>Marije</b:First>
          </b:Person>
          <b:Person>
            <b:Last>de Roos</b:Last>
            <b:First>Llse</b:First>
          </b:Person>
          <b:Person>
            <b:Last>Visscher</b:Last>
            <b:First>Chris</b:First>
          </b:Person>
        </b:NameList>
      </b:Author>
    </b:Author>
    <b:Title>The role of reflection in sport expertise</b:Title>
    <b:Year>2012</b:Year>
    <b:RefOrder>3</b:RefOrder>
  </b:Source>
  <b:Source>
    <b:Tag>Leb07</b:Tag>
    <b:SourceType>JournalArticle</b:SourceType>
    <b:Guid>{0CD2AFAD-3D00-4EBE-8FA9-0D376DADA699}</b:Guid>
    <b:Author>
      <b:Author>
        <b:NameList>
          <b:Person>
            <b:Last>Leberman</b:Last>
            <b:First>Sarah</b:First>
          </b:Person>
          <b:Person>
            <b:Last>Martin</b:Last>
            <b:First>Andrew</b:First>
          </b:Person>
        </b:NameList>
      </b:Author>
    </b:Author>
    <b:Title>Journal of adventure education and outdoor learning</b:Title>
    <b:Year>2007</b:Year>
    <b:RefOrder>5</b:RefOrder>
  </b:Source>
  <b:Source>
    <b:Tag>Kno01</b:Tag>
    <b:SourceType>JournalArticle</b:SourceType>
    <b:Guid>{C5587B4A-C184-4506-BD43-3B869D63B120}</b:Guid>
    <b:Author>
      <b:Author>
        <b:NameList>
          <b:Person>
            <b:Last>Knowles</b:Last>
            <b:First>Zoe</b:First>
          </b:Person>
          <b:Person>
            <b:Last>Gilbourne</b:Last>
            <b:First>David</b:First>
          </b:Person>
          <b:Person>
            <b:Last>Borrie</b:Last>
            <b:First>Andy</b:First>
          </b:Person>
          <b:Person>
            <b:Last>Nevill</b:Last>
            <b:First>Alan</b:First>
          </b:Person>
        </b:NameList>
      </b:Author>
    </b:Author>
    <b:Title>Developing the reflective sports coach: a study exploring the processes of reflective practice within a higher education coaching programme</b:Title>
    <b:Year>2001</b:Year>
    <b:RefOrder>6</b:RefOrder>
  </b:Source>
  <b:Source>
    <b:Tag>Ela05</b:Tag>
    <b:SourceType>JournalArticle</b:SourceType>
    <b:Guid>{8C1434B9-2B73-46DF-81F8-58F42DC6D843}</b:Guid>
    <b:Author>
      <b:Author>
        <b:NameList>
          <b:Person>
            <b:Last>Cox</b:Last>
            <b:First>Elaine</b:First>
          </b:Person>
        </b:NameList>
      </b:Author>
    </b:Author>
    <b:Title>Adult learners learning from experience: using a reflective practice model to support work-based learning</b:Title>
    <b:Year>2005</b:Year>
    <b:RefOrder>4</b:RefOrder>
  </b:Source>
  <b:Source>
    <b:Tag>Cro10</b:Tag>
    <b:SourceType>JournalArticle</b:SourceType>
    <b:Guid>{7F3CA248-7642-4510-AAF4-F8ECF6F60711}</b:Guid>
    <b:Author>
      <b:Author>
        <b:NameList>
          <b:Person>
            <b:Last>Cropley</b:Last>
            <b:First>Brendan</b:First>
          </b:Person>
          <b:Person>
            <b:Last>Hanton</b:Last>
            <b:First>Sheldon</b:First>
          </b:Person>
          <b:Person>
            <b:Last>Miles</b:Last>
            <b:First>Andy</b:First>
          </b:Person>
          <b:Person>
            <b:Last>Niven</b:Last>
            <b:First>Ailsa</b:First>
          </b:Person>
        </b:NameList>
      </b:Author>
    </b:Author>
    <b:Title>Exploring the Relationship Between Effective and Reflective Practice in Applied Sport Psychology</b:Title>
    <b:Year>2010</b:Year>
    <b:RefOrder>2</b:RefOrder>
  </b:Source>
  <b:Source>
    <b:Tag>Dev10</b:Tag>
    <b:SourceType>JournalArticle</b:SourceType>
    <b:Guid>{A563E9CB-34AF-48B8-9A3C-552C2B956ABC}</b:Guid>
    <b:Author>
      <b:Author>
        <b:NameList>
          <b:Person>
            <b:Last>Akella</b:Last>
            <b:First>Devi</b:First>
          </b:Person>
        </b:NameList>
      </b:Author>
    </b:Author>
    <b:Title>Learning together: Kolb’s experiential theory and its application</b:Title>
    <b:Year>2010</b:Year>
    <b:RefOrder>1</b:RefOrder>
  </b:Source>
</b:Sources>
</file>

<file path=customXml/itemProps1.xml><?xml version="1.0" encoding="utf-8"?>
<ds:datastoreItem xmlns:ds="http://schemas.openxmlformats.org/officeDocument/2006/customXml" ds:itemID="{0FF76001-E14C-404D-92B2-607FB6F2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1646</Words>
  <Characters>9387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56</cp:revision>
  <dcterms:created xsi:type="dcterms:W3CDTF">2024-05-02T23:07:00Z</dcterms:created>
  <dcterms:modified xsi:type="dcterms:W3CDTF">2024-05-03T02:06:00Z</dcterms:modified>
</cp:coreProperties>
</file>