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8BA65" w14:textId="77777777" w:rsidR="002C6E89" w:rsidRDefault="00532AAA" w:rsidP="00C629E7">
      <w:pPr>
        <w:spacing w:line="480" w:lineRule="auto"/>
        <w:jc w:val="center"/>
        <w:rPr>
          <w:b/>
          <w:bCs/>
          <w:sz w:val="44"/>
          <w:szCs w:val="44"/>
          <w:u w:val="single"/>
        </w:rPr>
      </w:pPr>
      <w:r w:rsidRPr="00355056">
        <w:rPr>
          <w:b/>
          <w:bCs/>
          <w:sz w:val="44"/>
          <w:szCs w:val="44"/>
          <w:u w:val="single"/>
        </w:rPr>
        <w:t xml:space="preserve">Examining </w:t>
      </w:r>
      <w:r w:rsidR="006C5C42" w:rsidRPr="00355056">
        <w:rPr>
          <w:b/>
          <w:bCs/>
          <w:sz w:val="44"/>
          <w:szCs w:val="44"/>
          <w:u w:val="single"/>
        </w:rPr>
        <w:t>Liv</w:t>
      </w:r>
      <w:r w:rsidRPr="00355056">
        <w:rPr>
          <w:b/>
          <w:bCs/>
          <w:sz w:val="44"/>
          <w:szCs w:val="44"/>
          <w:u w:val="single"/>
        </w:rPr>
        <w:t xml:space="preserve">ia’s role in diplomacy </w:t>
      </w:r>
    </w:p>
    <w:p w14:paraId="3E0EA478" w14:textId="427207F9" w:rsidR="00747DA2" w:rsidRPr="00355056" w:rsidRDefault="00532AAA" w:rsidP="00C629E7">
      <w:pPr>
        <w:spacing w:line="480" w:lineRule="auto"/>
        <w:jc w:val="center"/>
        <w:rPr>
          <w:b/>
          <w:bCs/>
          <w:i/>
          <w:iCs/>
          <w:sz w:val="44"/>
          <w:szCs w:val="44"/>
          <w:u w:val="single"/>
        </w:rPr>
      </w:pPr>
      <w:r w:rsidRPr="00355056">
        <w:rPr>
          <w:b/>
          <w:bCs/>
          <w:sz w:val="44"/>
          <w:szCs w:val="44"/>
          <w:u w:val="single"/>
        </w:rPr>
        <w:t xml:space="preserve">and the </w:t>
      </w:r>
      <w:r w:rsidRPr="00355056">
        <w:rPr>
          <w:b/>
          <w:bCs/>
          <w:i/>
          <w:iCs/>
          <w:sz w:val="44"/>
          <w:szCs w:val="44"/>
          <w:u w:val="single"/>
        </w:rPr>
        <w:t>pax Augusta</w:t>
      </w:r>
    </w:p>
    <w:p w14:paraId="6FA3C06C" w14:textId="77777777" w:rsidR="00747DA2" w:rsidRPr="00355056" w:rsidRDefault="00747DA2" w:rsidP="00C629E7">
      <w:pPr>
        <w:spacing w:line="480" w:lineRule="auto"/>
        <w:jc w:val="both"/>
      </w:pPr>
    </w:p>
    <w:p w14:paraId="1396895F" w14:textId="77777777" w:rsidR="00747DA2" w:rsidRPr="00355056" w:rsidRDefault="00747DA2" w:rsidP="00C629E7">
      <w:pPr>
        <w:spacing w:line="480" w:lineRule="auto"/>
        <w:jc w:val="center"/>
      </w:pPr>
    </w:p>
    <w:p w14:paraId="1C07A5F6" w14:textId="0645A507" w:rsidR="006E743C" w:rsidRPr="002C6E89" w:rsidRDefault="006E743C" w:rsidP="00C629E7">
      <w:pPr>
        <w:spacing w:line="480" w:lineRule="auto"/>
        <w:jc w:val="center"/>
        <w:rPr>
          <w:sz w:val="32"/>
          <w:szCs w:val="32"/>
        </w:rPr>
      </w:pPr>
      <w:r w:rsidRPr="002C6E89">
        <w:rPr>
          <w:sz w:val="32"/>
          <w:szCs w:val="32"/>
        </w:rPr>
        <w:t>Lindsey Cullen</w:t>
      </w:r>
    </w:p>
    <w:p w14:paraId="505FAE08" w14:textId="38D8B165" w:rsidR="006E743C" w:rsidRPr="002C6E89" w:rsidRDefault="006E743C" w:rsidP="00C629E7">
      <w:pPr>
        <w:spacing w:line="480" w:lineRule="auto"/>
        <w:jc w:val="center"/>
        <w:rPr>
          <w:sz w:val="32"/>
          <w:szCs w:val="32"/>
        </w:rPr>
      </w:pPr>
      <w:r w:rsidRPr="002C6E89">
        <w:rPr>
          <w:sz w:val="32"/>
          <w:szCs w:val="32"/>
        </w:rPr>
        <w:t>2223169</w:t>
      </w:r>
    </w:p>
    <w:p w14:paraId="5A37EF43" w14:textId="6C1A3DD7" w:rsidR="006E743C" w:rsidRPr="002C6E89" w:rsidRDefault="006E743C" w:rsidP="00C629E7">
      <w:pPr>
        <w:spacing w:line="480" w:lineRule="auto"/>
        <w:jc w:val="center"/>
        <w:rPr>
          <w:sz w:val="32"/>
          <w:szCs w:val="32"/>
        </w:rPr>
      </w:pPr>
      <w:r w:rsidRPr="002C6E89">
        <w:rPr>
          <w:sz w:val="32"/>
          <w:szCs w:val="32"/>
        </w:rPr>
        <w:t>2026</w:t>
      </w:r>
    </w:p>
    <w:p w14:paraId="30F406C1" w14:textId="77777777" w:rsidR="00747DA2" w:rsidRPr="00355056" w:rsidRDefault="00747DA2" w:rsidP="009978D1">
      <w:pPr>
        <w:spacing w:line="360" w:lineRule="auto"/>
        <w:jc w:val="both"/>
      </w:pPr>
    </w:p>
    <w:p w14:paraId="3AF99379" w14:textId="77777777" w:rsidR="00747DA2" w:rsidRPr="00355056" w:rsidRDefault="00747DA2" w:rsidP="009978D1">
      <w:pPr>
        <w:spacing w:line="360" w:lineRule="auto"/>
        <w:jc w:val="both"/>
      </w:pPr>
    </w:p>
    <w:p w14:paraId="4B357D43" w14:textId="77777777" w:rsidR="00747DA2" w:rsidRPr="00355056" w:rsidRDefault="00747DA2" w:rsidP="009978D1">
      <w:pPr>
        <w:spacing w:line="360" w:lineRule="auto"/>
        <w:jc w:val="both"/>
      </w:pPr>
    </w:p>
    <w:p w14:paraId="28BACA66" w14:textId="77777777" w:rsidR="00747DA2" w:rsidRPr="00355056" w:rsidRDefault="00747DA2" w:rsidP="009978D1">
      <w:pPr>
        <w:spacing w:line="360" w:lineRule="auto"/>
        <w:jc w:val="both"/>
      </w:pPr>
    </w:p>
    <w:p w14:paraId="3505477E" w14:textId="77777777" w:rsidR="00747DA2" w:rsidRPr="00355056" w:rsidRDefault="00747DA2" w:rsidP="009978D1">
      <w:pPr>
        <w:spacing w:line="360" w:lineRule="auto"/>
        <w:jc w:val="both"/>
      </w:pPr>
    </w:p>
    <w:p w14:paraId="276AEFD6" w14:textId="77777777" w:rsidR="00747DA2" w:rsidRPr="00355056" w:rsidRDefault="00747DA2" w:rsidP="009978D1">
      <w:pPr>
        <w:spacing w:line="360" w:lineRule="auto"/>
        <w:jc w:val="both"/>
      </w:pPr>
    </w:p>
    <w:p w14:paraId="56D9E430" w14:textId="77777777" w:rsidR="00747DA2" w:rsidRPr="00355056" w:rsidRDefault="00747DA2" w:rsidP="009978D1">
      <w:pPr>
        <w:spacing w:line="360" w:lineRule="auto"/>
        <w:jc w:val="both"/>
      </w:pPr>
    </w:p>
    <w:p w14:paraId="1466C41B" w14:textId="77777777" w:rsidR="00747DA2" w:rsidRPr="00355056" w:rsidRDefault="00747DA2" w:rsidP="009978D1">
      <w:pPr>
        <w:spacing w:line="360" w:lineRule="auto"/>
        <w:jc w:val="both"/>
      </w:pPr>
    </w:p>
    <w:p w14:paraId="0FB0EB66" w14:textId="5EA872C2" w:rsidR="00747DA2" w:rsidRPr="00355056" w:rsidRDefault="00747DA2" w:rsidP="009978D1">
      <w:pPr>
        <w:spacing w:line="360" w:lineRule="auto"/>
        <w:jc w:val="both"/>
      </w:pPr>
    </w:p>
    <w:p w14:paraId="0B731F41" w14:textId="77777777" w:rsidR="00532AAA" w:rsidRPr="00355056" w:rsidRDefault="00532AAA" w:rsidP="009978D1">
      <w:pPr>
        <w:spacing w:line="360" w:lineRule="auto"/>
        <w:jc w:val="both"/>
      </w:pPr>
    </w:p>
    <w:p w14:paraId="508B8AEE" w14:textId="77777777" w:rsidR="00CB73D9" w:rsidRPr="00355056" w:rsidRDefault="00CB73D9" w:rsidP="00CB73D9">
      <w:pPr>
        <w:spacing w:after="120"/>
        <w:ind w:left="720"/>
        <w:rPr>
          <w:rFonts w:ascii="Arial" w:hAnsi="Arial" w:cs="Arial"/>
        </w:rPr>
      </w:pPr>
      <w:r w:rsidRPr="00355056">
        <w:rPr>
          <w:rFonts w:ascii="Arial" w:hAnsi="Arial" w:cs="Arial"/>
          <w:noProof/>
        </w:rPr>
        <w:lastRenderedPageBreak/>
        <w:drawing>
          <wp:inline distT="0" distB="0" distL="0" distR="0" wp14:anchorId="7F330100" wp14:editId="71C8F4A6">
            <wp:extent cx="1835834" cy="753163"/>
            <wp:effectExtent l="0" t="0" r="0" b="889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7060" cy="753666"/>
                    </a:xfrm>
                    <a:prstGeom prst="rect">
                      <a:avLst/>
                    </a:prstGeom>
                    <a:noFill/>
                    <a:ln>
                      <a:noFill/>
                    </a:ln>
                  </pic:spPr>
                </pic:pic>
              </a:graphicData>
            </a:graphic>
          </wp:inline>
        </w:drawing>
      </w:r>
    </w:p>
    <w:p w14:paraId="145DA4CE"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355056">
        <w:rPr>
          <w:rFonts w:ascii="Arial" w:hAnsi="Arial" w:cs="Arial"/>
          <w:b/>
        </w:rPr>
        <w:t>Master’s Degrees by Examination and Dissertation</w:t>
      </w:r>
    </w:p>
    <w:p w14:paraId="67882C3B"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355056">
        <w:rPr>
          <w:rFonts w:ascii="Arial" w:hAnsi="Arial" w:cs="Arial"/>
          <w:b/>
        </w:rPr>
        <w:t>Declaration Form</w:t>
      </w:r>
    </w:p>
    <w:p w14:paraId="6E15B284"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1. This work has not previously been accepted in substance for any degree and is not being concurrently submitted in candidature for any degree.</w:t>
      </w:r>
    </w:p>
    <w:p w14:paraId="516E5F0C" w14:textId="53F55330"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86" behindDoc="0" locked="0" layoutInCell="1" allowOverlap="1" wp14:anchorId="6EA89F78" wp14:editId="2317EDF4">
                <wp:simplePos x="0" y="0"/>
                <wp:positionH relativeFrom="column">
                  <wp:posOffset>1894840</wp:posOffset>
                </wp:positionH>
                <wp:positionV relativeFrom="paragraph">
                  <wp:posOffset>-59690</wp:posOffset>
                </wp:positionV>
                <wp:extent cx="479115" cy="204470"/>
                <wp:effectExtent l="38100" t="38100" r="16510" b="43180"/>
                <wp:wrapNone/>
                <wp:docPr id="485357103" name="Ink 14"/>
                <wp:cNvGraphicFramePr/>
                <a:graphic xmlns:a="http://schemas.openxmlformats.org/drawingml/2006/main">
                  <a:graphicData uri="http://schemas.microsoft.com/office/word/2010/wordprocessingInk">
                    <w14:contentPart bwMode="auto" r:id="rId9">
                      <w14:nvContentPartPr>
                        <w14:cNvContentPartPr/>
                      </w14:nvContentPartPr>
                      <w14:xfrm>
                        <a:off x="0" y="0"/>
                        <a:ext cx="479115" cy="204470"/>
                      </w14:xfrm>
                    </w14:contentPart>
                  </a:graphicData>
                </a:graphic>
              </wp:anchor>
            </w:drawing>
          </mc:Choice>
          <mc:Fallback>
            <w:pict>
              <v:shapetype w14:anchorId="7FC66D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48.85pt;margin-top:-5.05pt;width:38.45pt;height:16.8pt;z-index:251658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kcbd5AQAACQMAAA4AAABkcnMvZTJvRG9jLnhtbJxSy07rMBDdX4l/&#10;sGZP8yC3LVFTFlRILHgsLh9gHLuxiD3R2CXl75mkLS1cISQ2kWeOcnweXlxtXSteNQWLvoJskoLQ&#10;XmFt/bqCp38353MQIUpfyxa9ruBNB7hanv1Z9F2pc2ywrTUJJvGh7LsKmhi7MkmCarSTYYKd9gwa&#10;JCcjj7ROapI9s7s2ydN0mvRIdUeodAi8Xe1AWI78xmgVH4wJOoq2guIim4KIwyGfgSA+TIscxPO4&#10;mUOyXMhyTbJrrNpLkr9Q5KT1LOCDaiWjFBuy/1E5qwgDmjhR6BI0xio9+mFnWfrF2a1/GVxlhdpQ&#10;qdBH7eOjpHjIbgR+c4VrOYH+DmtuR24iwp6R4/m5jJ3oFaqNYz27Rki3MvJzCI3tAsdc2roCuq2z&#10;o37/en108EhHX/efAW4k2Vv+7petITeEzUrEtgJ+f2/Dd+xSb6NQvCxml1n2F4RiKE+LYjbiB+Yd&#10;w2E6iZYv/1Ti6TwIO3nBy3cAAAD//wMAUEsDBBQABgAIAAAAIQAXPMyy5wgAALAeAAAQAAAAZHJz&#10;L2luay9pbmsxLnhtbLRZ2W4bRxZ9D5B/aHQe9MKiuqpXCpaCPMRAgAkcTDJA5lGW2hIRkTTIlmX/&#10;/Zy7VRXJVjwDeOBA3bzLuecutZB58+PnzVPxadwf1rvtdemXVVmM27vd/Xr7cF3+64+3biiLw3S7&#10;vb992m3H6/LLeCh/vPn+uzfr7V+bpyv8LYCwPdDb5um6fJymj1eXly8vL8uXernbP1yGqqovf9n+&#10;9es/yhv1uh8/rLfrCSEPJrrbbafx80RgV+v76/Ju+lxFe2D/vnve341RTZL9XbKY9rd349vdfnM7&#10;RcTH2+12fCq2txvw/rMspi8f8bJGnIdxXxabNRJ2Yembvhl+XkFw+/m6zD4/g+IBTDbl5Tzmv/8P&#10;mG/PMYlWHfquLwuldD9+eo3Tu59eAejQ2ej+8Kr7z/PuqzPvS2741euF/22/+zjup/WYeiwdUcWX&#10;4k4+c3OkS/vxsHt6psEoi0+3T8/ol6+qFNtfznTjHA+N+aZ4aMqreDm5ub6cs6MWvQp3ku79eN6q&#10;GUR07X9E1PZpCxSSe6WauOZs9qf1ZsROsPkYF+F0QPIk/n3a834RqtC5auVC+4f3V1V/FVbLtm9o&#10;2CyeLHPDfL9/PjxGvPf7tKBZEzOV5F7W99NjHIxqWYU2znQ+F3O+j+P64XH6W2elyN6R8MxWxSNf&#10;6Ib1z/HDdfkD71YFe4qAUwnDUITgi25o+6IqqsWF8xcuXNRNf1FdVIvS+dLTn6qsFt55soEV/+U3&#10;FrF4gb9isNAnG5qLPiHLXGCoLr4wQxEwOIlYTIiGHQ3nohCxU48EXbmacJlXcHXLr4Rr2HiKN54q&#10;k4c6GTgJVc/2ooZEvOlF1Rmh6OKC49BUiwC7zjiZEwMpkZi4C0BXYYIigQjxPIvpvHe9Sn1T4FMY&#10;JGsOGbMSAmLIQkCqGx5ZWFJyC80WoxBUqOGlw8yJCh35JxyGFCCNQoaSBt5mceAdCZn/wvVFo8E7&#10;VLKx1MyUYlhxLJ+cxgy32TipGoR3ipiizNrFIMkX/CwZNLVWRE6LB3SRtTqacsG4+koBpaqLgK6y&#10;EHahVVQaqshSC8SfxT1CkpXYebRRLbA+a1fXmBQLpqgpz9S1hAqt2cXoiSh0pgWqxMxRLHZmF1HU&#10;XiZDUbwvWoVxvnUDcrfmGw2ClEDkY9EjapKxSiy/KozuKV3yFG8CYjDZIEWYMhqw+6ghNl3XDNxR&#10;2jZNnPxnhQSuAHjRSPQUYaLEqlOhUtOlJtrarSJMcCE0TMlOQj5F7Bz8b48UPm3fffhwGCdcVatu&#10;6bvyJqyqoqmQZ113SBfHTEWnTN/YIRNwzW1LH7oBBw0dNb6oQdj3MpV8ZrgBCOScUrbcSThX+1il&#10;VDqGEJjokdXrKyMrpaYaxoGmSko1pZSKbf2Zj9xo2XEiOV+t2AfMVMpwJjvrbsogx7Z4+gTFo6wM&#10;OnOOvPsCJDgc2GDv4A2dzvhI0kYsESOVqlM7MvBUHlqnih5g6jqBx3ZFIamU0eA4pGgRRKNmfU+G&#10;FocnwAyZmMSkiBpdtRyRsdknb55aamJKzWiIUuMIJAzPwWtnZxIyRDUb2UcTZYKPlAyABCaMqMoS&#10;MdnlNCipVRabUbnBcDBjuOQ0K6azcB1g67YWNjg1uqLpeTF+u+XeeL/s2/KmwXJvgd8E2ZRplV/4&#10;auhaWe8+lL4tXd+Fmle7a2jwupVcQTUpzjoWPRfK3EDf4e6q2fq26GvsMVaPBtkPgucC3puAcMIG&#10;LmhBV8lOhIK5upKh/HaV6Opm2QzlTbvCno//fK1jT/fr6iI0VolS7tbY8lKGc/M3K4uFONLqSJLM&#10;qsFPFOzITrwzWVppNoHkIiD8pu7sItBfd9EoOueAMVqCOKvWDFYFzklr6arAF7dQrSQu+udqLK5W&#10;NpN+VfgeM71qdNh77GgtbgU1Ljb4l68fAWdptr50jo7SZEuLJ0QFSv1we0+3JgwwyjMMQsDTVIWg&#10;wQM+dTyM327CPE7rZWjKmx4lqTHq3ldeFrcst37Qr3AVzlaMWe17XmzgpPWdbd6J0NpsPmkcshlJ&#10;PthwdOioDh6bDMLRUSL/sstORqONO6bvcaWv9SpHX9Cwgw1aRTBR3icdFIpQqjpFGxyfrNw0NLh2&#10;g560hiBnJDvMXiDMDgh5eIitLvzUqcjiK6c8b9XyQ9Ui4gLl5E1rByTMME9cyVRpS1e8rbwRkXxU&#10;qGU7Mkw1yt6ic97kPAUDjDLz4ALYB2o3NlwyQtUsMdbGsohtdqJDgOXMPsT31JBYmswQkwwa9eWq&#10;mKHVD0qDnoPJwpkdT7HB4KuRfCsjgQn5yQkSDfzjUdIwyVAErE+lyBM0HPwigAOaDTu8a/mIeMQ0&#10;Uw2IkKlPmv8RoUwrFIlkKGxJYIfEHUy4pzD0WWjMUic2Sa3UyEOESpappZZESM1AmFtec4hkaGHE&#10;Dj5NrBD9jhO/7kluWS0yEtE3q0WMh1RFf3QEanUXuAVzCCpajw1K5jm1DvTU+2jmTBh0msm95vLW&#10;8ZYfGVusxCTD0ppSseIQkIPVRVCgZgF9koXHb7M4BsM+WqUFvogaJO5PRa93ppReShmxs4IJj0Sd&#10;mKnMAhEhk8kToUmpMGQuLiSYE5plTsIMc3B6x7+sArnWUDiwBEzxILRLJF7rYpArBb4I1U5/mSN/&#10;5Ym2Dkq0LXC97dU6dQvGMZPoxt7CUJTSA2VNHmc+mhIb6jvXLmZqLvi1xopMFxL9FQx4WCR6asSY&#10;Wm+qVAxJZ65mh+8OqIb+MGFOXFYLRk8xTlBfoU84gsWjeuqdiKSW6W87iKzfTJmDDQueipc8koxV&#10;EgRUM0MuYjaSUNmRk7KCMPnEVGOtyEcbcORjQJSoxkYO9nucoy++g9O1lQqnbZVuxFkQAAgZiMT5&#10;NSXzRizJiX4MkzfMLH7vjWevSWEoxlkHzFuiq5rQhX+mTt5cB9GrnZIzdzxFndGMsVNxMKfMkbw7&#10;upj5fiVXRSwuDGGNyzzlTViGZxkcE9MMOXt2MQbkbaZZ02EoUpZJ0ZLz3FvqOPZH/MYsv4ueXOTT&#10;/5G6+Q8AAAD//wMAUEsDBBQABgAIAAAAIQBsL96n4gAAAAoBAAAPAAAAZHJzL2Rvd25yZXYueG1s&#10;TI/LTsMwEEX3SPyDNUjsWictNG2IUyEkdohHi1R158ZDEhKPQ+ymoV/PsILl6B7deyZbj7YVA/a+&#10;dqQgnkYgkApnaioVvG8fJ0sQPmgyunWECr7Rwzq/vMh0atyJ3nDYhFJwCflUK6hC6FIpfVGh1X7q&#10;OiTOPlxvdeCzL6Xp9YnLbStnUbSQVtfEC5Xu8KHCotkcrYLXL9+ELQ3xc7NrPs/Ll2J/Xj0pdX01&#10;3t+BCDiGPxh+9VkdcnY6uCMZL1oFs1WSMKpgEkcxCCbmyc0CxIGj+S3IPJP/X8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ykcbd5AQAACQMAAA4AAAAA&#10;AAAAAAAAAAAAPAIAAGRycy9lMm9Eb2MueG1sUEsBAi0AFAAGAAgAAAAhABc8zLLnCAAAsB4AABAA&#10;AAAAAAAAAAAAAAAA4QMAAGRycy9pbmsvaW5rMS54bWxQSwECLQAUAAYACAAAACEAbC/ep+IAAAAK&#10;AQAADwAAAAAAAAAAAAAAAAD2DAAAZHJzL2Rvd25yZXYueG1sUEsBAi0AFAAGAAgAAAAhAHkYvJ2/&#10;AAAAIQEAABkAAAAAAAAAAAAAAAAABQ4AAGRycy9fcmVscy9lMm9Eb2MueG1sLnJlbHNQSwUGAAAA&#10;AAYABgB4AQAA+w4AAAAA&#10;">
                <v:imagedata r:id="rId10" o:title=""/>
              </v:shape>
            </w:pict>
          </mc:Fallback>
        </mc:AlternateContent>
      </w:r>
      <w:r>
        <w:rPr>
          <w:rFonts w:ascii="Arial" w:hAnsi="Arial" w:cs="Arial"/>
          <w:noProof/>
        </w:rPr>
        <mc:AlternateContent>
          <mc:Choice Requires="wpi">
            <w:drawing>
              <wp:anchor distT="0" distB="0" distL="114300" distR="114300" simplePos="0" relativeHeight="251658287" behindDoc="0" locked="0" layoutInCell="1" allowOverlap="1" wp14:anchorId="5CB5E23A" wp14:editId="681071F2">
                <wp:simplePos x="0" y="0"/>
                <wp:positionH relativeFrom="column">
                  <wp:posOffset>1148080</wp:posOffset>
                </wp:positionH>
                <wp:positionV relativeFrom="paragraph">
                  <wp:posOffset>-76200</wp:posOffset>
                </wp:positionV>
                <wp:extent cx="593915" cy="343230"/>
                <wp:effectExtent l="38100" t="38100" r="34925" b="38100"/>
                <wp:wrapNone/>
                <wp:docPr id="436924903" name="Ink 15"/>
                <wp:cNvGraphicFramePr/>
                <a:graphic xmlns:a="http://schemas.openxmlformats.org/drawingml/2006/main">
                  <a:graphicData uri="http://schemas.microsoft.com/office/word/2010/wordprocessingInk">
                    <w14:contentPart bwMode="auto" r:id="rId11">
                      <w14:nvContentPartPr>
                        <w14:cNvContentPartPr/>
                      </w14:nvContentPartPr>
                      <w14:xfrm>
                        <a:off x="0" y="0"/>
                        <a:ext cx="593915" cy="343230"/>
                      </w14:xfrm>
                    </w14:contentPart>
                  </a:graphicData>
                </a:graphic>
              </wp:anchor>
            </w:drawing>
          </mc:Choice>
          <mc:Fallback>
            <w:pict>
              <v:shape w14:anchorId="324B9CC7" id="Ink 15" o:spid="_x0000_s1026" type="#_x0000_t75" style="position:absolute;margin-left:90.05pt;margin-top:-6.35pt;width:47.45pt;height:27.75pt;z-index:2516582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9/lJ2AQAACQMAAA4AAABkcnMvZTJvRG9jLnhtbJxSQW7CMBC8V+of&#10;LN9LEgIUIhIORZU4tOXQPsB1bGI19kZrQ+D3XQIUaFVV6iXa3VHGMzs7nW1tzTYKvQGX86QXc6ac&#10;hNK4Vc7fXh/vxpz5IFwpanAq5zvl+ay4vZm2Tab6UEFdKmRE4nzWNjmvQmiyKPKyUlb4HjTKEagB&#10;rQjU4ioqUbTEbuuoH8ejqAUsGwSpvKfp/ADyouPXWsnworVXgdU5H6TJPWfhVCAVw5gm71SMBmMe&#10;FVORrVA0lZFHSeIfiqwwjgR8Uc1FEGyN5geVNRLBgw49CTYCrY1UnR9ylsTfnC3cx95VMpBrzCS4&#10;oFxYCgyn3XXAf56wNW2gfYKS0hHrAPzISOv5O4yD6DnItSU9h0RQ1SLQOfjKNJ4zzEyZc1yUyVm/&#10;2zycHSzx7Ov5GqBEoqPl337ZarT7ZZMSts053d9u/+2yVNvAJA2Hk3SSDDmTBKWDtJ92+In5wHDq&#10;LlZLj1+FeNnvhV1ccPEJAAD//wMAUEsDBBQABgAIAAAAIQAP3UsskwwAAJ8tAAAQAAAAZHJzL2lu&#10;ay9pbmsxLnhtbOxaS28juRG+B8h/IDoHX0S52eynsfYihx0gQIJZZDdAcvTamrGxtjyQNa9/n69e&#10;JFtqebJY5xIEnrEoVtVXX1Xx1Wx/9/2Xxwf3abN7vn/aXlZhXVdus715ur3fvr+s/vHzGz9W7nl/&#10;vb29fnjabi6rr5vn6vurP/7hu/vtr48PF/jtgLB9ptbjw2V1t99/uDg///z58/pzXD/t3p83dR3P&#10;/7L99W9/ra7U6nbz7n57v4fLZ+u6edruN1/2BHZxf3tZ3ey/1Ekf2D89fdzdbJKYenY3WWO/u77Z&#10;vHnaPV7vE+Ld9Xa7eXDb60fw/mfl9l8/oHEPP+83u8o93iNg36xDO7TjDxM6rr9cVsX3j6D4DCaP&#10;1fky5r/+C5hvjjGJVmyGfqicUrrdfCJO55zzi9Ox/7h7+rDZ7e83Oc2SFBV8dTfynfMjidptnp8e&#10;PlJtKvfp+uEjUhbqGsNCfYfzhYQc4yE3r4qHvJzEK8nNU6PhlXnQpKUhZaXd3z9uMNAfP6Qxtn8G&#10;MHX/tN/xdGjqpvf15Jvu5xAu6uGi6ddDGIpS6Cg2zF92H5/vEt4vuzxeWZKyJpF9vr/d36Wk1+u6&#10;6VLWy5wv2d5t7t/f7V801sDZ2gguzLrwzVmXNU6PvP/hWSeTTkeWxvn2zyembZ/H5u3m/amF5O0P&#10;y+bTkfX/p7wsSTkx4Vyn/KwuaWqlBY5KdHIFOVjhlkq1gIiq/UZELd/vXJbCt5elKbZLy5L6X9h/&#10;eSo7XQ/+vnl3Wf2Jt2DH64V08AI2Dq52bd0NqzMfzvBTd1NYVXUVQuWHgP7ahdq3TT+sgmtbF+I0&#10;otW5MNQr3/jgwsqH6IbWh1X0Y/SxHiAIrp9cvWo6H0KHNbaDFunFsV4NsOuaelWzdXD4hBREArzR&#10;F7SoTRbwRf0k/g1fGBh2GTgQV4ZsJ6YCcgRNv/GZuw6+GI3Gt6TVuN6HcUZwTlbyoVEQc3CAoXCB&#10;u8NYVMCEoQiOEU4QcOta11DWhKShMFXlTeypPyWG8LmLXIpjs+cgobkgpz6xRIsMWbcZXBPxj3KP&#10;mKMPTbtC2V3LNYHPtnENxxOxiaINsg2cwskYtXgQIxb0UO4ZllilcopX+k1iimPWk8zmEBTFkj4K&#10;TAj43Q8YglDCV/En4BQ9x8es8UUdUs4xToXngPFPGCHEYXYms112eW5hFh/OrdhMLvajm9qIsQPH&#10;ZzV+wjDS56ryAdOMf2QgsopQTDQlHSc7y4DYhvVfBOIUUBIMVFL+OjYGzvnLkJb2QkxCsJjxNfHg&#10;AkZZN0ZBwFrh27Hp+FvsXde7Buc0EWLo9TWWl0kyrBBApgqSCjvJLXVYOM4UasceYTG6MPkwaNk8&#10;1qva91j8CI2AMcgD2/2uAcKn0bfv3j1v9jiVd/26b6qrGCbXhN6NQ6eDxvdYmtuz0IZeBk6ouqrp&#10;Oxo7KGPjBg4Pg6j3TTsayegHzE5ijGT6NjbaxrTAuKR+zILBt5Ok7vUiaYduPbXVVRujQ90cAunZ&#10;H+0w9dnYdzYBIh7YKt9ic+FYIiZsGyatLAUlgYGrDnT6tGC1vjTPTZErw67KTloGuDNbZ0TsClht&#10;WYxlA6mRpNeu85i5kr1kT9+5r0RK0kVu4pqLkKjb0OQlyhDxaTQSovRQpRaxxZSxzZjmisB4bMm+&#10;sRCMOAvVT85qAjK2iqnBLtCAP/VD1I70EqDKgGdqFA3Ehxx05plikNmutJmOuWEgMYdYWZzwYzYo&#10;rHpEWmofJS0ZHSimegJJdWnOpHAtipwMq+yMMOaymtDeiK3ShphxymEsJimLs/OZI+NBUWg+ZnKs&#10;pkx6hQmGw0WNvRqYK5zKfJw00zRuJpz0RtZ8vcVgis16GKqrYexw9AMB3HzIuo7VoOb/Td3RuoAd&#10;scePx5lzkKUtDRMKSgOjOkgwOet5dlAGNNfZhC3NxnA81koFwkqODUb3l4MUi1nGWnLPuTZFK4D6&#10;QZoJ8cg7qR2ZCHM2yUEa4RwkLDUZy5GFtI0hlw7F7oKu/S2dz9rexh8Fg5/i9LHEdR7JscUxVaWn&#10;sYtF7XgPoD5MgeFwXWIlJjNvHSaukEoOmD5roWVd1GltXm2MgymWMSnkTO+4Ty1POzHo2WhIxUul&#10;xQOUZt3jgclji4SvWQWOfS+zNRycfhRRKwE8xaDWYh4WfACDEeXsy6xgak6W0oknPXXsO5wwtKbk&#10;UIHSOC37lFBBkRmKCX4L39muXnQugS8wf3kcM4g6tIWydAhrZVESf6nPULSUgk1uFIc+jzphpKNh&#10;hXWYjpTII40GDAo8lodaxoZWV6AVD6s1lDQETPeIx22y7PFw5mJrgyrgCXISCRY7nPVqmfrQHsg5&#10;O8NZt8Z//oJzNo692ApamJIUK4aPw6BHMpAcXS/HzdfbIgKek9bYIkKNw2scGgSvp/kzHxv8D2dT&#10;M+nZ1w/VUPlubBs5MiJCMGxrWeGoDpZyCQkx5GlhQs4lR4wW60v4+G0JzkMfaZCfYpaKFmeIhJo8&#10;bCR4Sube0ProeyGV/Ss3ccqKRM/AgJ9HiVEt2KuBUWZWy5xIU3gQtlEiYkwuE8q+jQTQi9DRKzgw&#10;UZhskvWMLEUjBgxj/lgsOLBRnJlD09RPDtEUwIfHIkHSHY6GYCaF70wok5wTTyQ0EzPjjJhjSCRK&#10;ZrOUKp+kmElYF2XF2mV+zPkKVyeaZpzUMK1l6sFGrHCHhus2JrBqcJLFoyjnwPdQwHw9SkimL1ac&#10;TjRN03CXWBlR2GSvfvSj02cJ8ChcGqTlbindSxaAYFMuqvHhTkFEl3rhD+0sBo8BFAnNCaNQF3Cs&#10;07DJeYKkqMQGjTTM0NbFTyOEjSaSWhBzf9EyGAa3tJgedVqbFp5kngqVaUAmqnQVaFs8H1r1eb9U&#10;zdlKx9oCPmeTCEmUsDZ4rFs2ACcsW5MML6iqQnYkHUSWFp4jsYYLKc54ON6IYsTxutFBPYs+ASRS&#10;bMFWZKwA2Ozo+Y2cDnT7OrAblMFCmVlZVPQpRlBUpGzyjb7CVsGLeJE423upidg6uU+h1cmPNVu8&#10;4vbY9/V6jLQ/9jhnYRpOUc9aZ2E688PZUE/RboZquk/p9FYR0xZbOa5gEC7OGCgyGNa4QuPvS2Of&#10;MsQ/nF5tFSMFKZWk5kK2cmohD6ODR129AKOaCZKqYJVYyDBkJk1uVB/ggDPpgi2Zqpi8iudswkLr&#10;tAgzGwZUsaCww0S2RJRoaMKrP4ITWzOFcc5t4Zq1yJ6nvpmnwcSnB3swUl1oQk/gM2bOignJpbVL&#10;9NKlOBRyBWPpLlYw8iceSaTiEkhScMqlppf9WKoZRDDR9SLkLJuqqQkGpFxSYBbIKPN0V+oiXitR&#10;VhucVrFWRHE0Y2zFok4VCzZjSpcwVpdUFXrZQbi4KgBndWJ1Z231IVXiYKnyZARxrlLmn/uy3hzR&#10;/OdyKh4h/ofY7F84CBcmq700PKyZW4udBY7JSw6pkhQVQxWrBl4diRteOW1PKWA0FWxyaAyZaM6l&#10;1pfczZN4JM75ApxKi3ufCbsUHm50OWxwzR87e69AL7bo+loen15vNW/qcVq3E1ZzemaL2MvQI5Ne&#10;rsfbnl4S4TIs4EdeEZXDi0qSsqUhHVTRxBaxfmIMsP6SWPpIrJCzzKlDiBYhrfYQqjVp5uIn8yTP&#10;Yu4S7/nUhe0e8zsOeJZFuDT9sM2Og20sBl0OkoKDOs4RaExAio43as4Eah86cUAK2koRZiOSiZTI&#10;aoTKAUjZGGopfmmQONULJioe0gMNXQjjRJPe0yjs4u5SBpSnVnaZHGXqpYkpkgt2U64DxURPLMkg&#10;Kb5MTM2L2Y8eDRYPwgbT4/FY756VDVdCxJpKhioWUcu4plLE6o/7CmZaecs9xCqcGc/FypI/JNoS&#10;XNuoBw8+cbhwQBbPEBfgZJsQzU2DMxKD0pzGdqVXBPzQ1/Qi0bSTM4MjXAv0VOrUBTlNbtWXhnEK&#10;EVRsQOEqKeNgZNZRrqSwFdYOtzAEiJMkhiy2RxGBj5pkjtYFZUJOfEwRXXylBPmIyTCx+xU2bjmb&#10;sg/kHEsC3oSSS9Do0putrvcDXqPUki7CzJxJG/r0W70aF/RZZmYmSbGAsb4DxSPsb5schp6JES/l&#10;TbxEsXQoQspFIaeHKVGlP0jRRyFS0N7F22CRGZJGkR4UEawZS/ZYMdmo8NDaGANtwZquNMQP/c0P&#10;dPWC0kIGWjm40/jzHV5VqyW9p8BDi4yNksUCtQyWFdGnzHCFSK9CJG94GY2X+71ekpKh1cjUM1hu&#10;qZby1mIN9HxFbFd4QsfL1pZnxMFhQf9IC3/PdvVvAAAA//8DAFBLAwQUAAYACAAAACEAZk6qz98A&#10;AAAKAQAADwAAAGRycy9kb3ducmV2LnhtbEyPwU7DMBBE70j8g7VI3FrHETRRiFMhBJeqFwIIjm68&#10;JBHxOordNOXrWU5wHO3T7Jtyu7hBzDiF3pMGtU5AIDXe9tRqeH15WuUgQjRkzeAJNZwxwLa6vChN&#10;Yf2JnnGuYyu4hEJhNHQxjoWUoenQmbD2IxLfPv3kTOQ4tdJO5sTlbpBpkmykMz3xh86M+NBh81Uf&#10;nYZ3960+5vpxo3bnsM92b2Fq7F7r66vl/g5ExCX+wfCrz+pQsdPBH8kGMXDOE8WohpVKMxBMpNkt&#10;rztouElzkFUp/0+of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cPf5SdgEAAAkDAAAOAAAAAAAAAAAAAAAAADwCAABkcnMvZTJvRG9jLnhtbFBLAQItABQA&#10;BgAIAAAAIQAP3UsskwwAAJ8tAAAQAAAAAAAAAAAAAAAAAN4DAABkcnMvaW5rL2luazEueG1sUEsB&#10;Ai0AFAAGAAgAAAAhAGZOqs/fAAAACgEAAA8AAAAAAAAAAAAAAAAAnxAAAGRycy9kb3ducmV2Lnht&#10;bFBLAQItABQABgAIAAAAIQB5GLydvwAAACEBAAAZAAAAAAAAAAAAAAAAAKsRAABkcnMvX3JlbHMv&#10;ZTJvRG9jLnhtbC5yZWxzUEsFBgAAAAAGAAYAeAEAAKESAAAAAA==&#10;">
                <v:imagedata r:id="rId12" o:title=""/>
              </v:shape>
            </w:pict>
          </mc:Fallback>
        </mc:AlternateContent>
      </w:r>
      <w:proofErr w:type="gramStart"/>
      <w:r w:rsidR="00CB73D9" w:rsidRPr="00355056">
        <w:rPr>
          <w:rFonts w:ascii="Arial" w:hAnsi="Arial" w:cs="Arial"/>
        </w:rPr>
        <w:t>Name..</w:t>
      </w:r>
      <w:proofErr w:type="gramEnd"/>
      <w:r w:rsidR="00CB73D9" w:rsidRPr="00355056">
        <w:rPr>
          <w:rFonts w:ascii="Arial" w:hAnsi="Arial" w:cs="Arial"/>
        </w:rPr>
        <w:t>…….………………………………………………………………………...</w:t>
      </w:r>
    </w:p>
    <w:p w14:paraId="6B883C29" w14:textId="73453464" w:rsidR="00CB73D9" w:rsidRPr="00355056" w:rsidRDefault="00AF4B47" w:rsidP="2D7621B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89" behindDoc="0" locked="0" layoutInCell="1" allowOverlap="1" wp14:anchorId="001BCCC2" wp14:editId="20E211A4">
                <wp:simplePos x="0" y="0"/>
                <wp:positionH relativeFrom="column">
                  <wp:posOffset>2406015</wp:posOffset>
                </wp:positionH>
                <wp:positionV relativeFrom="paragraph">
                  <wp:posOffset>-70485</wp:posOffset>
                </wp:positionV>
                <wp:extent cx="500265" cy="199480"/>
                <wp:effectExtent l="38100" t="38100" r="33655" b="48260"/>
                <wp:wrapNone/>
                <wp:docPr id="1884152015" name="Ink 37"/>
                <wp:cNvGraphicFramePr/>
                <a:graphic xmlns:a="http://schemas.openxmlformats.org/drawingml/2006/main">
                  <a:graphicData uri="http://schemas.microsoft.com/office/word/2010/wordprocessingInk">
                    <w14:contentPart bwMode="auto" r:id="rId13">
                      <w14:nvContentPartPr>
                        <w14:cNvContentPartPr/>
                      </w14:nvContentPartPr>
                      <w14:xfrm>
                        <a:off x="0" y="0"/>
                        <a:ext cx="500265" cy="199480"/>
                      </w14:xfrm>
                    </w14:contentPart>
                  </a:graphicData>
                </a:graphic>
              </wp:anchor>
            </w:drawing>
          </mc:Choice>
          <mc:Fallback>
            <w:pict>
              <v:shape w14:anchorId="4F12F7BE" id="Ink 37" o:spid="_x0000_s1026" type="#_x0000_t75" style="position:absolute;margin-left:189.1pt;margin-top:-5.9pt;width:40.1pt;height:16.4pt;z-index:2516582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9RZl4AQAACQMAAA4AAABkcnMvZTJvRG9jLnhtbJxSXU/CMBR9N/E/&#10;NH2XrQgEFjYfJCY+qDzoD6hdyxrX3uW2OPj33g0Q0BgTXpZ7e7LT89H53cbV7FNjsOBzLgYpZ9or&#10;KK1f5fzt9eFmylmI0peyBq9zvtWB3xXXV/O2yfQQKqhLjYxIfMjaJudVjE2WJEFV2skwgEZ7Ag2g&#10;k5FWXCUlypbYXZ0M03SStIBlg6B0CHS62IG86PmN0Sq+GBN0ZHXOR7diwlnshqHgDGmY3o45e6dh&#10;JARPirnMViibyqq9JHmBIietJwHfVAsZJVuj/UXlrEIIYOJAgUvAGKt074ecifSHs0f/0bkSI7XG&#10;TIGP2selxHjIrgcuucLVlED7BCW1I9cR+J6R4vm/jJ3oBai1Iz27RlDXMtJzCJVtAsWc2TLn+FiK&#10;o37/eX90sMSjr+dzgBpJ9pb/+mVj0HVhkxK2yTm9v2337bvUm8gUHY7TdDihohVBYjYbTXv8wLxj&#10;OGwn0dLlZyWe7p2wkxdcfAEAAP//AwBQSwMEFAAGAAgAAAAhAB3KOxfdCQAAryQAABAAAABkcnMv&#10;aW5rL2luazEueG1stFpdb+O4FX0v0P9AqA95MR2RkiU52GTRhx2gQIstulugfcwmnsTYxBnYzmTm&#10;3/fcL5Ky5NnZxRQZ2NT9OPfce0mKkue77z89P7mPm/1h+7K7rsKyrtxmd/dyv909XFf//vmdHyp3&#10;ON7u7m+fXnab6+rz5lB9f/PnP3233f36/HSFTweE3YFGz0/X1ePx+OHq8vLt7W351ixf9g+Xsa6b&#10;y7/tfv3H36sb9brfvN/utkeEPJjo7mV33Hw6EtjV9v66ujt+qpM9sH96ed3fbZKaJPu7bHHc395t&#10;3r3sn2+PCfHxdrfbPLnd7TN4/6dyx88fMNgizsNmX7nnLRL2cRnavh1+WENw++m6Kq5fQfEAJs/V&#10;5Tzmf/8PmO+mmESriX3XV04p3W8+nuP041/PAHTobHJ/OOv+w7z7euJ9yQ2/Ol/4f+5fPmz2x+0m&#10;91g6oorP7k6uuTnSpf3m8PL0ShOjch9vn17Rr1DXOXa4nOnGFA+N+aZ4aMpZvJLcXF+m7KhFZ+FO&#10;0r3fTFs1g4iu/U5EbZ+2QCG5V6pJa87m/nH7vMFO8PwhLcLjAcmT+KfjnveLWMfO12sfVz+HcFX3&#10;V82w7GKkyWbxZJkb5i/718Njwvtlnxc0a1Kmktzb9v74mCZGvazjKs3pcl7M+T5utg+Pxy86K0X2&#10;ToRntiqe8k43rH9t3l9Xf+HdyrGnCDiV2Lq4jq5ZxbWrXb248CFc+CZerJu+v6gv6kW1ruJQ+WHd&#10;tVVd1YvaBfyRbe2DlxF/skwEPCShGjqYigt98mjexa/UJfqVb1qxNEwOfeqteKCTETUuZDFFZhAh&#10;AaGSyIah81EBFjRqAorQcXzOUjzhp4loDagKCc14nnDJwab1yDBWS0Y0JvoNWYGdAxI/IeYHh4qt&#10;mK9SVCAlbvBFDclOvTFIec3QnXFmc/HGpzpnZrNqsWKO5JliT91ZxYYFENAncUY4UdWY0oNfcZcX&#10;vnGhdSHYFUxSXMvZk6NKiwlDLiYd3NAQHxQVMwMboFPA1g0IIBeh9s0KS6lnu5XvfBsUoHWtD0qJ&#10;8tBOwVAM+JPdJAce5q4UUzBbqi/1edQgDanZQR0lCEYELgF42oolp8UBiVmWyYg/jZleFAGpcGKo&#10;1UeUgOpgfzUnxaeZp+ixd716eVrjVE/8LfyAv4iNRl1x4VotLlyDbyMb2k7Nu5zt01+75fHd4Mf3&#10;7w+b43XVts0Su9tN23UuYr2v1q3wvvCrCz9chHU9yC6IrU/+5hd8boZfe95KqRCYeSsf+rXVIvVJ&#10;iwYbrQ5ln0udR4UwW55Rq5i6QwUkAkXnkzBTzYjFaMZuFM/6XU46dacWa+Q/wKGMMkvCsK2KUrMk&#10;bVzreJEu8tQvCAmxUcXLiIk5ObOCqic8iiYVhUoec7lmCgZH7UhplY1JxDKdbFh6J8O5gJlYg8XF&#10;V7iRYTJ2kgwkRTKWoMlGG0zK2oLTrVWd+Uu9rQ/c9lNZaVg7rALiRCscQ2GXGVFA1eeaByx+MWTt&#10;KT6rGJOoiTYjZi2tRcMGpI+6cZOPehV5mC00xpiNvhhIYcYuIkRmUxxSiZp0qifGIoRkIisM2Yj5&#10;sJX6ZBxITWY4DGjCMiCXiWf3qXYee5Yju8panEvB6JQpJI404FCT7U8IoWGd6TFxorOdFDlOKbfa&#10;XVpqvWsa31iCZl3E0zoIcdPDXsNRKsoBX8YhhLy548aPO/zArch+5DPxy2BASgGYHOLPay18hiZ7&#10;gS5Rsl1ClgiMnDxSDr8RreBnyGX+lC39zU6a2dyxjHEGYx8Q9CvtiXEElMYhUEg1wzQv+JrdRy5z&#10;iWVu6oQdMJ00MHd8rHFAg9W3O0DEeh2XLU4QfRtcXOHk0zZyE8KTFE4OoadPPEWFyod0gDB6ShiZ&#10;c26SOj4lU64xmxS39Nw+MlJDxdMKqgsqKYC4ngBam7X85w3VlaAFjkcz1ZcQ5+ws3glKzs4YpElM&#10;feK26zchI8Z5O9awBwc7bzgGlCAELB6Ux6Rc2YX4JcMpWVJ1jT04Yu/Cyb9e67EEx8GIHUNvQaih&#10;b+SpO8PPjoQOCqChMTIR11udivOFkWQfS6coSwbK/S19DP5suzhkocXZPLULzxsxHcQEqbC0maDp&#10;WC1NjCYbEp6nUKoOCwvRaCmHFg/legfAk4EfRJNrVqQlbChI4wOzYQwsUNwW5GGuLCIjcRygJc55&#10;mqt+tBA1bpFbLmaJYhOm1Ca8zDPVHIOpugTMtIxCpm8oyFaVpyPNjoKwG8pgTiOXxKHQzsoUkMIJ&#10;4JcTLWglZAxsLRGEwuTayOM2ZwI7Rih2g+xsgJqz4JBQFHSQlb9yw4VI1RoZ3sF1Vp3o1g7HCVgV&#10;5aHDaXIywiJgy6KmkGrY+UqXXvkhGu/hnDztIi7eaLi0ieC9mF9nPpJjmcNcisZngVcPOLgIR86r&#10;ESjsTEiyl50LRy2sGgl/WjNGp0pM0te4ozp9M9kk2kkrEy3t7x8KPAnytSi/h8xXBlHIMzuOEitm&#10;5BmqXxnty3jGpfV4jSUnXuCalGYCj+n+pPH461SoU0YniGjJV30Ub6QGL9XSIhMXSFSmb5HgQas1&#10;yM2UdWKJ25A9eTLtziwCPVYM9iiISU/nUq4B7jN0t4hDx5ff8KTYhbDsqpvQdKCN1+3DgJdOCIJ3&#10;7h0Oi6uLGNc4KtJhsak6vHFvorxwl2RhiIHWqJgV2Ch8YCBY4E6H+1uI+hbLPEkj68JQTiuZd77c&#10;TcgEQDZLKc8Ixza+3ENrDeLkhsFnCuR7Y7egl9chpnllxiUT3RiLTR90FDQHKmTQaY4EznXWbKQE&#10;Rh3fpoaRGFISSZhxTMZKhZwhAY0685dCtmkm4nzTO52JCsn9yfCNw0OSBmg8XkvqIwVeZuP3EZnD&#10;ROuUA55NG64i4fV+hcXaS9dyYdiHy8EaHam0OEGS9hRfJdRbyZB5Kw5vRaceWJZ2mqMXP/iXLCbo&#10;o7JaMYpACCnOoKEFJq3JrOikM1m2s3dJlIJSyD1GO1SIJ0S8opL3z2V9LEcFRN7CgMvHeDwyyFFd&#10;Zi1zXoU6R5yFzOpiZO6/cScYMVP0RZ9eZlBf7N0GNVdQi5bmiKbkHA2pVFMluBo5R4ArInuzF+8P&#10;p4aWzRjcpFz0CTVtKPdEfljhYXrrUMzaTG1mZFE4tuUwElq2oyRs3hVhzKncsPEmKz2FYIfWdVF0&#10;zZxGqZNhrqaYcOGkhIW6nJk9nU7pDz9/0X7QyxEPP0zhrlfL7M4toQROOyKRGELjA6zIMG9x+N3E&#10;FhR+/vIruaWRk2LafBm7EzRDJrsEmadNDpjxiJmwK2pXGKZkCkNmwvHEk4cjoeUAfWx916ylSHhd&#10;jF8V7PebGo+c+HWPmZ+cC/J/SLj5HwAAAP//AwBQSwMEFAAGAAgAAAAhAPGrqhjhAAAACgEAAA8A&#10;AABkcnMvZG93bnJldi54bWxMj0FPg0AQhe8m/ofNmHgx7QIWJcjSqFHTiya0Tc8LOwKRnSXstsV/&#10;73jS42S+vPe9Yj3bQZxw8r0jBfEyAoHUONNTq2C/e11kIHzQZPTgCBV8o4d1eXlR6Ny4M1V42oZW&#10;cAj5XCvoQhhzKX3TodV+6UYk/n26yerA59RKM+kzh9tBJlF0J63uiRs6PeJzh83X9mgVbPa7tHp7&#10;v2kP9SE11VOLHy8pKnV9NT8+gAg4hz8YfvVZHUp2qt2RjBeDgtv7LGFUwSKOeQMTqzRbgagVJHEE&#10;sizk/wnl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z&#10;PUWZeAEAAAkDAAAOAAAAAAAAAAAAAAAAADwCAABkcnMvZTJvRG9jLnhtbFBLAQItABQABgAIAAAA&#10;IQAdyjsX3QkAAK8kAAAQAAAAAAAAAAAAAAAAAOADAABkcnMvaW5rL2luazEueG1sUEsBAi0AFAAG&#10;AAgAAAAhAPGrqhjhAAAACgEAAA8AAAAAAAAAAAAAAAAA6w0AAGRycy9kb3ducmV2LnhtbFBLAQIt&#10;ABQABgAIAAAAIQB5GLydvwAAACEBAAAZAAAAAAAAAAAAAAAAAPkOAABkcnMvX3JlbHMvZTJvRG9j&#10;LnhtbC5yZWxzUEsFBgAAAAAGAAYAeAEAAO8PAAAAAA==&#10;">
                <v:imagedata r:id="rId14" o:title=""/>
              </v:shape>
            </w:pict>
          </mc:Fallback>
        </mc:AlternateContent>
      </w:r>
      <w:r>
        <w:rPr>
          <w:rFonts w:ascii="Arial" w:hAnsi="Arial" w:cs="Arial"/>
          <w:noProof/>
        </w:rPr>
        <mc:AlternateContent>
          <mc:Choice Requires="wpi">
            <w:drawing>
              <wp:anchor distT="0" distB="0" distL="114300" distR="114300" simplePos="0" relativeHeight="251658288" behindDoc="0" locked="0" layoutInCell="1" allowOverlap="1" wp14:anchorId="12E727F6" wp14:editId="173EA674">
                <wp:simplePos x="0" y="0"/>
                <wp:positionH relativeFrom="column">
                  <wp:posOffset>880745</wp:posOffset>
                </wp:positionH>
                <wp:positionV relativeFrom="paragraph">
                  <wp:posOffset>-94615</wp:posOffset>
                </wp:positionV>
                <wp:extent cx="1266615" cy="308880"/>
                <wp:effectExtent l="38100" t="38100" r="10160" b="34290"/>
                <wp:wrapNone/>
                <wp:docPr id="2125640312" name="Ink 33"/>
                <wp:cNvGraphicFramePr/>
                <a:graphic xmlns:a="http://schemas.openxmlformats.org/drawingml/2006/main">
                  <a:graphicData uri="http://schemas.microsoft.com/office/word/2010/wordprocessingInk">
                    <w14:contentPart bwMode="auto" r:id="rId15">
                      <w14:nvContentPartPr>
                        <w14:cNvContentPartPr/>
                      </w14:nvContentPartPr>
                      <w14:xfrm>
                        <a:off x="0" y="0"/>
                        <a:ext cx="1266615" cy="308880"/>
                      </w14:xfrm>
                    </w14:contentPart>
                  </a:graphicData>
                </a:graphic>
              </wp:anchor>
            </w:drawing>
          </mc:Choice>
          <mc:Fallback>
            <w:pict>
              <v:shape w14:anchorId="04814442" id="Ink 33" o:spid="_x0000_s1026" type="#_x0000_t75" style="position:absolute;margin-left:69pt;margin-top:-7.8pt;width:100.45pt;height:25pt;z-index:25165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gNBF5AQAACgMAAA4AAABkcnMvZTJvRG9jLnhtbJxS3U7CMBS+N/Ed&#10;mt7LNn4mLmxcSEy4ULnQB6hdyxrXnuW0MHh7DwMENMaEm+acnvbr99PJdGNrtlboDbicJ72YM+Uk&#10;lMYtc/7+9nQ35swH4UpRg1M53yrPp8XtzaRtMtWHCupSISMQ57O2yXkVQpNFkZeVssL3oFGOhhrQ&#10;ikAtLqMSRUvoto76cZxGLWDZIEjlPe3O9kNedPhaKxletfYqsDrnw0Gf6IWuGHGGVNwPU84+qBg9&#10;jHhUTES2RNFURh4oiSsYWWEcEfiGmokg2ArNLyhrJIIHHXoSbARaG6k6PaQsiX8om7vPnapkKFeY&#10;SXBBubAQGI7edYNrnrA1OdA+Q0npiFUAfkAke/4PY096BnJlic8+EVS1CPQdfGUaTzZnpsw5zsvk&#10;xN+tH08KFnjS9XI5oESig+S/rmw02p3ZxIRtck4Bb3drl6XaBCZpM+mnaZpQ5JJmg3g8HncHjtB7&#10;iGN35i29fpHieb9jdvaFiy8AAAD//wMAUEsDBBQABgAIAAAAIQCCqQCejhkAANpyAAAQAAAAZHJz&#10;L2luay9pbmsxLnhtbOxdy44c2XHdG/A/FMqL3nQ2Kx/1IkQKXmgAAzYkWDJgLymyZ0iIbA6aPQ/9&#10;vc+JOHEjsiqryZmhNkJjpK5b8TwRcV95KzP5u9///OH96sfb+0/vPt69WPc3m/Xq9u71xzfv7r57&#10;sf6fv3zTHdarTw+v7t68ev/x7vbF+u+3n9a/f/mv//K7d3d/+/D+Of6uYOHuE1sf3r9Yv314+P75&#10;s2c//fTTzU/jzcf7754Nm8347D/u/vZf/7l+Ka03t9++u3v3AJefgvT6493D7c8PNPb83ZsX69cP&#10;P2+aPGz/+eMP969vG5uU+9cp8XD/6vXtNx/vP7x6aBbfvrq7u32/unv1Abj/d716+Pv3aLyDn+9u&#10;79erD+8QcDfc9NN+OvzhCMKrn1+sy/cfAPETkHxYP1u2+X//AJvfnNskrHHY7/brlSC9uf3xEqY/&#10;/vsFAztUtql/d1H9D8vqxzPtZ1bw55cT/6f7j9/f3j+8u80ae0XE+PvqtX+34niV7m8/fXz/AzvG&#10;evXjq/c/oF79ZpO++2cL1Ti3h8J8VXsoykV7FdxSXc7RsUQXzZ2E++b2vFQLFlG1X2hR5VMJZNJq&#10;JU4bc9H3H959uMVM8OH7NggfPiF4kv/8cG/zxbAZdt3m2A3bv/T9883++TjdTMOBnS38+TAPm3+9&#10;/+HT22bvr/c5oI3TIvXgfnr35uFt6xibm82wbX269osl3be37757+/CosiCadgBcmJb6z05L2yZx&#10;eXSoXv+M05LyeDn22tt8Fpl3w3/emSFGwWwi/MWjrv/cqBtuhnFaGnXyv7D+WrVW6u7/ffvti/W/&#10;2RK8suHgBBuf/W4/rcZpWk2bTb/arDbXV8NV119N+/5qc7W5Xnf9erPm/zfX4HcuYx/ehIqI/J5s&#10;EckMwT5oTRAU0boBYi6YRNqTchOEP9FoWdr8PBUkq9tbSNSx/xiCWq7JL9cioVWIKSl/xg6BmU43&#10;yeZmNWKyHMyooLlRGTu1b2SacrNkh6RIM3QJ5DOIAyWd74HO/aDGXb8/KOTmCN+dTy0BETPAOz/Z&#10;xT6VF9lOBHvJZLjMChaT1DzVZsBBC5CiAGRqdMfVLhyO3bGbmhLD9myKT3XnLpYqC5BFoWZYT0BO&#10;Mdtmz7OmEpVBkzFIzAVDpzoML2baBOY9N3QSudzNIuxX20haN3ajxw+TYTBKk54zJ6Ap0oSNlmjy&#10;H5GGwWA/bnC7ivHSj6iWD5firyGcxlW/lcduHLp+Wg0exYggbGgTwfbQDbvgwHi3NfvXCCCUGbOD&#10;RIQRA2YcdaHrboD/7WqnHGVtW8Sz/MoWgYYx/7T0hyu6F1t+wCYKR7LINvmzdLJy/M/nj1N2eJk5&#10;h3Tz3bSH1U7Oe8yMkzLfrCfKWsCmbX4NRrbIdDyL4UhXcds3xDDLlRPnDt0iOAohFJiBYWWw2WQw&#10;/bRrkALIAdOwt/upw5y3aV3MQy2T99yvAA6HNqOP6HIw4JOm2TRvBVCNxvRZhuBXT+6b3NZK3VAA&#10;u3qBQNjsEe2A1cXDhbzkSjdnKTzuCiDkKi2MJpRswYaj8Uq5QRlh1rPZ+9i1kDC/HM1GCS9tVt8N&#10;T0tDyqXt4uYz7EWdRSIq6T6vMUd023FrluNaxrZMcaHwpfsnu17647fffrp9wFX9bnczTeuX/QEd&#10;ZjsOqwPOIujxmlupq+20HXxP1a+7HTZWh83O9lUj+tg47g3cLL+zDDkbNVZ1Zp0nAuOnC+7Y8805&#10;LuL642qvWbEbMVeCgms7447ddiXXaZv1cuUl2tQdZLo7sFNut2bJFKzl3MeJbp6SsrXURxZNZn9Y&#10;Uln0XVSIypClMlTkaDb4muQiihOifWXfVzQnbLlsJgXCho5EL8wa59yTCHt3XYMICXam0J93F5ew&#10;serqEjsZ4A1vWDTAAn8pWeGxrAiE4X7K7J/YivU5TPdfHGXeqk7Luq0OcoRRtTq0nqmA8RHw+ClR&#10;rPziT9gmKaHkOh81FTu1E4jsqZSyCCvRE2Aaw2VhCXGb0EurQTJipDk7aoHUQi5AQntW9qUSZpKV&#10;AoJv2klLOTAVJ9cblSUaCsFDz2QlsiKoxRsqkVT6bsZTJ/HInak0QW0hpYy5FppzaIGy4g0gpUeB&#10;lJKxtcDGNIhdjy1qN2oPQWHjGHw3V1Y8+nI2lbw1oLHrtsN0NIzcq3IjexjM2ddbffbH/uYwrl/i&#10;1A6rD7YLB17aMy1X/VU/XQ3bcR/LD67mbeXB9UH0fMTYHbfa6PS2RDjeHkv7vutH5ITGuOaXuCMZ&#10;LV+QEds+Gh902Vth9+7tDZLRaYxusKjo4pQ9A//bOXp8w0rm2bomlMPQ7XduF3WHVL+Zwra7Bsxc&#10;67O+2aXysAE0wRUo6jo8tAQarakbAjWmCKyhODIBl0Mt4k2jhZg9AsSwkClE+OowWEZXW4WF8HF9&#10;0+0mTV8No9kwKwVaIiBc51KDKICQboM42zw4MUNESyq0Im4zU1yn7SJYc9bMBJxqeokW7jLzbKnm&#10;RHIWAGG3AJq/sLNrVwCYebHXG2MDbypWthYY7ZxbKtY9Mia8+TnnMj1i87PhTZ0gCsJFEA2YmXFD&#10;VafBINHZoQKbIAlGzVBcD0EQvdR7Lvn2X+lKheZW3KLkgkRiuKTDSF/wZwYFvU7382gCxIJFXIap&#10;R0Ddpk1d/vByfYfpiro260ceHMoMIFmNneVYIGbhxJzZsejcEP56rBbpI8ZhUYJFm1sMBY3jwm7Y&#10;W4w1kc5175IslWnchFGto7dLh9fBw+BJooSg0JRjTloxMMNscrMcQ1d2LLZTQzTtNLh73OG5IBVd&#10;GXlply9YmKbDxjrt11st+00/3OA32JdDf8ROEedKh41fa19fddNVd7w67uMIvB/Xw2bd7TeQt3Nw&#10;nkOhA250LY4VfsT3TZz8wh4moKMiUZhIoqeDxTlpRia2WBojufjZre/Gdn65i+0ED3SxVgxxVoXc&#10;rLC3sNOwr5ge/Mx/c+RuosciNB44+HbaGF/tr7rD1TBsjr6dYFKwKG8tN4CfpxRbltF67jWHcjep&#10;qzPGbojhC4bD96MMTyrFeyyzlix0aIbZEhdN9jCJ9DhUbG3Qx0PMcug9m9h60W0748OmQvtG69PT&#10;3ji/IIf44eb05xRuDYbVhL7Aa350pMPuoN9QNDf7dMUOgCT4jtXnS5sAgpLsrocQ9mnXuIpALtHr&#10;jjjyXGFXdpgOMIPzsCNORkfbrFCYA9Az6U5IwlhsTmCDQqDseIIGIXyDwHHfQFmmbboQKCuYWYWC&#10;jdFizjy3Pk1v+OJVP/9LS4x7JoRvfv1BBM5OktvIhJhxwvf5h7E0fz7liDT74qAHbCpwMbaDLsbX&#10;HuP+elzhV4IGl6a4c2+J9COuxmciDaN9mDT8o3sBP41P5CZ2iSKE0OPQhxy62jWP83hlODMOXUsx&#10;s+CYgcXbxETr2J+i6jaH8MiamYPksecelfEdr2kVp+DAyAP2kaA2K6wGZ93CDNMVfTT77ld/LReK&#10;g+ACFsShQKHWtQpQyIHu8rLtojaNXSN+TqD7a5yvmnuc4YPQs0MTCPoiyGafdmbt4leWPSvQpwL+&#10;DpiZf8Ewxl0PJ8N4dqqHHwZw38MeSwVPOAdM7YdJR+ec/64OuPzwiRDHelv8L4717NfAYdOOINgv&#10;Wqqtya6inBK80ZgmiElQbDALOwQRq1RMwUojdU+ZcWUOXM5vrjHB3LDaHvwbflvhDLA9+K+l7CxY&#10;YbRlbp7hbAGtQ4Dx5Pr4Md95kM5ZZs/+2SLzJv+2KBbjSblHWjMYLhekC2kxIUPzm1rwEvCzRLLI&#10;Ivh/v6YV+KGbPpZLbl6+3Mc/zvJSvAsZCgDWbX5DiuAukn+emM84wZoJiUNsJQ48AtRvSdjPYQ2P&#10;fYJ5UCeKREepyQsEIVf8Ypb2b5zWooiSM4uhA3tNEGMRyzIzeU2IgOVfOGJ7nBZMPkrBGPJcBCLN&#10;wKwIMtTYyjaMm/yvZpdO2bCnbbbcNFoCZt8trOI52VJg1E2ZLV8glB6HLUu+ZTCL6Rm8mggTLSND&#10;qhG+6dmq6i2ohvH0mMbdsnk0WNbCzylxZIx5dOs/HSK7/MVdpcNyESeK+NUSVcMxc3SvgEsvjpYg&#10;FEP2GiZZxJL6Gmz0r+MKy78hw8pl+0P7klEs5iDZ2SIQ6rImbhKtz7BDziRDWzFepMmmjxJ3iCVI&#10;ri3cMahFNJr6nGPDEArvHNjc7EGuerB8mgx7nFKWtmaBRGmyCGCH/RpdCMKOLEbZ6LwcZ/CmHFxV&#10;EVP6xB5SQfO6xnoI+BjmqOPCr/VSLAaKs+w6QHIWXcV8Hoconq/mJTJiS71RywjEZWncbILTZ1xl&#10;mY26K1jqQpXWYHgKmJjmUWkloAEXLe7cBtvBL+2gfBYjDToKJkDsLJsRnJ/aVaeZ5PWXu6TguPdj&#10;6q+5w+wPw82IHeZuOK6O2N1v1F1tg4ktpO8vdWqPO/FUE+aoBZllPonRoS+qtBCTaxlhuBgrSJF9&#10;hZfIXwpmazFpyc7WFwtSxT3jryrnH4YsLc5bCypGOulL57YPqz2yrp/B0Y9xlTIdbSzy9w7cOJen&#10;D5ES3C40xW8n/D0cP5EcfTxj+zwBNI6LPI3DtjvwKEczEH696I76bcNq1vP6cbX5iv0JVyA3h/XL&#10;LX5a6YdptZ200ecPQVfbXuc27E5+Y+fi+GDePaGl+lEE9giCVmZDLmo150oO0udyxlM/viynaRFy&#10;mAxx3rVvyeQkMG6OPgvI2Jm5NKxWC2PbZhM0tp1uYQk2DJWmAjZikC0PHhX6TITPweI/F/EKHMcz&#10;Ds+uxjWyoeM26gj2jMJBck3IHcyiO1M2GSsIWV/Gpo7bhrwM+BlBMyS+mJbZmArK/LDEJoZmXNi5&#10;HggaDwLEHrDU7TxFuCXnyHtK9HN5t910R+RvABEmLlWDPOPTYPqUJzE9rRI05y4JnGeCqTJvSWOW&#10;X/c8l3OamXUV/G1OjGLBOOkUWIQAWNLBRyilH1EiK/bV9zeTfkedOkxQus0HlzQYJ5qReEYb58ee&#10;EFjJPNBbMyeHZdHnsaECPOBUiWdRVE9DC62I1GKNsLKHKGRHIeOFlgbDDsedkkPHjrZoFDkBs5Fq&#10;7RIpNaRbNIwCLPk7DTdunEmh730wHIZxmBEc28I5O4l2/OZEu6JD59dPkgXzcpSBr3SgcKrPwGRf&#10;P1OH4g54WxSBXaRLdSg5Cgwgtd7Aw29c2GisYl5GL/MT/9+0tr18ekahDq8oAopk9bNOmXWNSYM1&#10;bD0KRF2wgvj0jEKMmOj/MXYzn5ZkZ+coPsn8qTbTHbTz2Z4c5z49o8Ce6clEF47LRlxZYYMEjl33&#10;eaoy95K3Xt0mrujr1tNPU2/fzd6smOH4cYNPzygocyXFSmhdAEFSHetc03p6ssPMvH5L2k/PKFgq&#10;y+Rde6rSjKvS/Gnl6RkF65llNawTdTtS48L39IxCeUbh+PSMgg81TWyxK0ii9yv2ppjlomdheEpr&#10;udtpnGoxc4upElbATt9FhXOvzb859KHyqMO0s2jciCYzW3vDT9FZhNF8J6AqF8iSWwyS2X7Caoa0&#10;5fKch/6c6DbK2i6x8zp5sorPBHdBJzxyXZIfJtjIWODCFMqTkq0qyYZc8PXJijfBMON1lh9MSLiY&#10;tPJiv/P0jEIdAzVh0S5DLftXjqXlYjTlaFgJosCw4/TlWuVpY8hZVaPSWd/Ek9WH4RDM3wgJV/ea&#10;fRZvIC5TQ7GZz9zFL4rAxjOFp2cUnp5ReHpGAePMp1YMszbEg1YGbq7oXJ1sMga3aSzRwkrODmw9&#10;PaMQeZlNgZFKEj29UQ+fShcyjfv3rA4QxProZ62zipFr2qIu/z6cMOosHyBzxq6mpTNf+MOLw3LX&#10;EYStSYJbftTnjTv4uc1P2Z+eUWC1kKRWV+RQOXt6RuHC+3hmd54+PaPw6I25+JXw6RmF17e/6ZUF&#10;A56TuDniHWho4L4dPGCAJwn8jmXcc9Jf7fAYS9x8gjdBdTvcXm7PeXB21GDOIU6CE8FemOIXaZxZ&#10;fVr/Uo1H5IzlEOyvmbZZu9/rDiosBbg5Y+l2qkfsZrhfKbKFleQXWF5CqjzyBsR+1x76ioUP2ZDS&#10;PEUi4vohysn1DI9EqSayGnA5o/e4A4P5wHUHn7Pcy5e/XsrXPvhKbyoEn3fATTPSxOt78AjG+StD&#10;XM36Q+gJ+AUaFMIXP03Jj6jdk0hEKzk0ZdqIrkLrxbfpkuZ4rRVuKOduZtwWWTOz6CVBhJyhCHB4&#10;uANpyl+aXWh2DhF6ZRMCoxLEh9zO4gkaxRw7G9KpgYcgQ3PBZdslLzVXrgJKmH5UDtKS8w8Kz1Ke&#10;pgM2FM5MZ8jGdAyQCknr255S47mbcGlpNEe122g4sDa8E9Nt0oZ3YRd1Kv4KEoE4jUDOiIk9BRXh&#10;hQ6WpinnpvEZ/vCJh/YtHON5YA0OxZoOeZ7dhistNoOQkYZLzXE1rmKbcUvu4TacNAhh7wKGwgYA&#10;ac8COKNlyDhGExdPjaJ58FtSUqBkGYKKMN04hcjQVSJP0i79MaN2b5HQpiI3l1SaxVC/xo2yUkYv&#10;wy06ulmnwC3QIqeZlYgFyDPW6HhGDJczYqTXYJhEQVx9t3gaYHUPL2JABzAXMBRusECTuxlIPM/Z&#10;soajMb3ogNaFZ8FjeKEhPhSBNy0GeDwbOYx6/LaKteyFuRlwaje0kZSl+E2IeOsMsSSY6VlEUTPR&#10;Cs+HTTThpx8YV0otkY4y82w8ET2PwiYlspxt6gaV64HY/L6g3dihxG5xpjKPUex0aL4sVxAU1z7c&#10;IUdYv/Ndgt0KhUcY9VQYr57xVGu+9iM6gz7n6ZdtK6iZZsv9fZaWuqEAFRmZKTNjiiEjrHBCHz0y&#10;btfvMZR3eq6IufK47XFub/IG1rw/FAJ4GZ/uzMvC1DRGDcyZ27C/ynKwq3KgJk9eE3YGlfjS4AH3&#10;O2+bjnBcsziSwY/POKvBTc3a62G/aFIl/ZEWS2uoZXUClOU6PCQ7kcb0OCvPiJu13SGfi9CDIuiq&#10;NWYBaumHccdEuTO4pBiV47sJRhAnKi6Y7sKyYhU7qCfKgSv8/QozYVk5OYWTaQz8F4AVNtZM3OWu&#10;h/OZU74cj1kCetwJc7Z18gQau2bLoWT1LFiZUZujzB1bYlxj56/phT2+DQdDw7NkgYbN0IKykRhU&#10;tGmqGQ1HRjjVXkLEUrjcYidpXQO6Z05oL3wEhFIfMRlYgi09rOQx7OBTXsq5Ih4Xy6cAi1LJhJRK&#10;1Om8RB3gSvZdk1ZnU2AEWyyO6AxmC3e18/Uc3i5+wlRdJrNe4RuOZjquNUcUjnincnuSAs/h4Okb&#10;n5t+0x2ls1O24dBvb4YdjkCOfLzSbj+fZs/fDPGAN05A+v0aL1sY7Qxki1v78VYtHx68YDjtRuzL&#10;7Vr52OHlHnttUviEtUtzv6qsxkulrBJ490Xfnk5F+Td4JHvhVDx0VS7Lreo9r8ICUaRZ4QMMiGjG&#10;zM7VrY83XuFJF7zKQ+/mwFoHnP5oC+wpqOztpdLZcaMnlJqr1xML5x/PDV51gnuKDSZeZL3Ceyb3&#10;cbUTcRe8lHM9mJCFdF8Epau4XQXsphOiZTyQrSpJDNo07toZuYGlJLj6z+SsbStkaIS7tFecpDLF&#10;XaVAXNRBXQSR1Vq1GTyyuWiJjtw8Wm4AYUdczKOIXGcDRyOmZGqbvEuiZNJml9l3AcmJln8TRIsk&#10;yRZITRCNAEINN09B+4+5Pldu3KrMNhkng0Pa9uF8yZlki5fegm2e3VBAI4hzaI9zE3johjfYhjEh&#10;o183vcieAS/IztVFmRkv2tyeK6m4ROOmz5+8gZqQWCOibLK4GyF2ZXypVa/XTnFvi/FsiGxESLFY&#10;aymFkFzIlSc3Mp7sggDmpEMXbtwWJlExaXLJ8FmDr8SddjsPCO+/xtuWvvZiMg5H/GsN+BdDRjxO&#10;aO/z2x/iLYz4dxXGq+NBD3NyLVnbP65wspNR9rNOigvZsDSSX2Ym3TQNGo8+hr3JGN+zwfcIyiRu&#10;EVnt9f4j7ifw8kG9g4lnXNjV23RftvH+8gFlFfHA1hBPLrZ0A14pW5Sg1cV4gtKqzpCcBrjSXhQE&#10;0eQYfLRno73ZKbajIyQybGhb5+AbcWJzq4TWntnwiAfPDlB5X3boWb+gco4nwM4qWRPQcnpJMmAg&#10;9w6PKGuqHBEpnmiyJZldK1WM5ZJgh2Ba9C5EvM7ztAQKOGsqSkLprKTIdJOz75bSsAeLS4KFjSb+&#10;y04aNhPul/mWlDkUjtLpMQPGeS+GBfZ4Jl5GXCat4g0Q2Ke0C2W+vwNPL27815QSSUaPltO9l7WQ&#10;PN8l20ohQYch5Cu8knZZN5hQTs9LZsh1M9EHTEVKs4GwAGLElCptPqXvzTnuRnP1El/Ym2P0NIC2&#10;zA7qNd5Rp4zxHWlYwzSXYULEvwKC17GRCyOYDPHiOftSe0HUgPAUAT6EMas86/vnbAhKhYLNzlKN&#10;5JzlkArm31DhUfD5FNVMAqJ0/MOiSY/JlmnPXgCC4Ll2CbEBKsaFFoZSEC3ZSa4RPO4MLPxBmxha&#10;Wpp6ODK2GatjgVw5EnCDEYYSBvxEH+BuE1UWEuxccat7ZEm26Mf5xQJeRCgiOjJOwXyqsQBkq2GR&#10;NrHA4qklfncameGyCYIlWpCYnGgz+tBJYsJccl1Vmm8ogw7FMsxw1oJ/AYDRs5hwtCkLupM5ZZXT&#10;eZzYbo9+jYsWB9dBrxOAuOzPIRXr8pNyxoNvTQ9oIeV4zNv/DYGTq3r9+1b4R8Ve/j8AAAD//wMA&#10;UEsDBBQABgAIAAAAIQAzL9md4gAAAAoBAAAPAAAAZHJzL2Rvd25yZXYueG1sTI/BTsMwEETvSPyD&#10;tUhcUOuUlCqEOBVF9FIJEGkrrm68JBHxOsRuGvh6lhPcdrSjmTfZcrStGLD3jSMFs2kEAql0pqFK&#10;wW67niQgfNBkdOsIFXyhh2V+fpbp1LgTveJQhEpwCPlUK6hD6FIpfVmj1X7qOiT+vbve6sCyr6Tp&#10;9YnDbSuvo2ghrW6IG2rd4UON5UdxtAqK8XPYrZ++3/bPjy68rIrN1arbKHV5Md7fgQg4hj8z/OIz&#10;OuTMdHBHMl60rOOEtwQFk9nNAgQ74ji5BXHgYz4HmWfy/4T8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DgNBF5AQAACgMAAA4AAAAAAAAAAAAAAAAAPAIA&#10;AGRycy9lMm9Eb2MueG1sUEsBAi0AFAAGAAgAAAAhAIKpAJ6OGQAA2nIAABAAAAAAAAAAAAAAAAAA&#10;4QMAAGRycy9pbmsvaW5rMS54bWxQSwECLQAUAAYACAAAACEAMy/ZneIAAAAKAQAADwAAAAAAAAAA&#10;AAAAAACdHQAAZHJzL2Rvd25yZXYueG1sUEsBAi0AFAAGAAgAAAAhAHkYvJ2/AAAAIQEAABkAAAAA&#10;AAAAAAAAAAAArB4AAGRycy9fcmVscy9lMm9Eb2MueG1sLnJlbHNQSwUGAAAAAAYABgB4AQAAoh8A&#10;AAAA&#10;">
                <v:imagedata r:id="rId16" o:title=""/>
              </v:shape>
            </w:pict>
          </mc:Fallback>
        </mc:AlternateContent>
      </w:r>
      <w:r w:rsidR="00CB73D9" w:rsidRPr="00355056">
        <w:rPr>
          <w:rFonts w:ascii="Arial" w:hAnsi="Arial" w:cs="Arial"/>
        </w:rPr>
        <w:t>Date ………………………………………………………………………………...</w:t>
      </w:r>
    </w:p>
    <w:p w14:paraId="6478D2AD" w14:textId="3074F8F1" w:rsidR="00CB73D9" w:rsidRPr="00355056" w:rsidRDefault="00367F7F" w:rsidP="00CB73D9">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mc:AlternateContent>
          <mc:Choice Requires="wpi">
            <w:drawing>
              <wp:anchor distT="0" distB="0" distL="114300" distR="114300" simplePos="0" relativeHeight="251658302" behindDoc="0" locked="0" layoutInCell="1" allowOverlap="1" wp14:anchorId="21EF1017" wp14:editId="147F96D6">
                <wp:simplePos x="0" y="0"/>
                <wp:positionH relativeFrom="column">
                  <wp:posOffset>3155315</wp:posOffset>
                </wp:positionH>
                <wp:positionV relativeFrom="paragraph">
                  <wp:posOffset>394335</wp:posOffset>
                </wp:positionV>
                <wp:extent cx="901360" cy="146050"/>
                <wp:effectExtent l="38100" t="38100" r="32385" b="44450"/>
                <wp:wrapNone/>
                <wp:docPr id="1656779770" name="Ink 170"/>
                <wp:cNvGraphicFramePr/>
                <a:graphic xmlns:a="http://schemas.openxmlformats.org/drawingml/2006/main">
                  <a:graphicData uri="http://schemas.microsoft.com/office/word/2010/wordprocessingInk">
                    <w14:contentPart bwMode="auto" r:id="rId17">
                      <w14:nvContentPartPr>
                        <w14:cNvContentPartPr/>
                      </w14:nvContentPartPr>
                      <w14:xfrm>
                        <a:off x="0" y="0"/>
                        <a:ext cx="901360" cy="146050"/>
                      </w14:xfrm>
                    </w14:contentPart>
                  </a:graphicData>
                </a:graphic>
              </wp:anchor>
            </w:drawing>
          </mc:Choice>
          <mc:Fallback>
            <w:pict>
              <v:shape w14:anchorId="4DDFE58E" id="Ink 170" o:spid="_x0000_s1026" type="#_x0000_t75" style="position:absolute;margin-left:248.1pt;margin-top:30.7pt;width:71.65pt;height:12.2pt;z-index:2516583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Db92AQAACQMAAA4AAABkcnMvZTJvRG9jLnhtbJxSy27CMBC8V+o/&#10;WL6XJBCiEhE4FFXi0Meh/QDXsYnV2ButHQJ/3yVAgVZVJS6Rd0cZz8PT+cbWbK3QG3AFTwYxZ8pJ&#10;KI1bFfz97fHunjMfhCtFDU4VfKs8n89ub6Zdk6shVFCXChmROJ93TcGrEJo8iryslBV+AI1yBGpA&#10;KwKNuIpKFB2x2zoaxnEWdYBlgyCV97Rd7EE+6/m1VjK8aO1VYHXB09GQ5AU6DCcZZ0iHLEk5++g3&#10;Yx7NpiJfoWgqIw+SxBWKrDCOBHxTLUQQrEXzi8oaieBBh4EEG4HWRqreDzlL4h/Olu5z5ypJZYu5&#10;BBeUC68CwzG7HrjmCltTAt0TlNSOaAPwAyPF838Ze9ELkK0lPftGUNUi0HPwlWk8xZybsuC4LJOT&#10;frd+ODl4xZOv50uAGokOlv/6ZaPR7sImJWxTcCp4u/v2XapNYJKWkzgZZYRIgpI0i8c9fmTeMxyn&#10;s2jp8osSz+edsLMXPPsCAAD//wMAUEsDBBQABgAIAAAAIQA2mMwK5A0AAHoyAAAQAAAAZHJzL2lu&#10;ay9pbmsxLnhtbOxay24byRXdB8g/NDoLbthSV/XbGHmQxRgIkMBBZgIkS41E28LoYUj02PP3Oec+&#10;qopUy0pgZRMEssnifZx77q13k999/+Xmuvp1d/9wdXd7VoeTtq52txd3l1e378/qv//0ppnr6mF/&#10;fnt5fn13uzurf9s91N+//v3vvru6/eXm+hVeKyDcPrB1c31Wf9jvP746Pf38+fPJ5+7k7v79aWzb&#10;7vRPt7/85c/1a/O63L27ur3aI+SDiy7ubve7L3uCvbq6PKsv9l/aZA/sH+8+3V/skpqS+4tssb8/&#10;v9i9ubu/Od8nxA/nt7e76+r2/Aa8/1FX+98+onGFOO9393V1c4WEm3gS+qmff1ggOP9yVhefP4Hi&#10;A5jc1KfrmP/8L2C+eYxJWl2cxqmujNLl7ldyOpWav3o697/e333c3e+vdrnMWhRT/FZd6Gepjxbq&#10;fvdwd/2JfVNXv55ff0LJQttiWFjscLpSkMd4qM2L4qEuT+KV5A5LY+mVdbCipSHlXbu/utlhoN98&#10;TGNs/wBgin/c38t0iG0cm3Zp4vBTCK/wL84nMSxFV9godsyf7z89fEh4P9/n8SqaVDXN7PPV5f5D&#10;Knp70sYhVb2s+Zrvh93V+w/7rzpb4uLtBFdmXXh21mWLp0fe//Cs00lnI8vyfPvHJ6btmMfm5e79&#10;UwvJ2x/W3ZdH3v+f8rok5cKEU5vyB/2SplZa4NhFT64gRyvcWletIKLX/kNE675vXJbC88vSNIS1&#10;Zcnir+y/MpUrWw/+tnt3Vv9BtuBK1gsVyAIWl1hNYzUMcdlu2k0TN/3Qb+uAv3bbhCZU7bat2ibg&#10;NVR4NYnIqaeWcmiTAwyhEO+wxYcDjX3IiPBHDMdVxwhISqo4pgAkIbIWmPSxD83QRHzqqth0UaUC&#10;ThMGV68yXlIn7pQYA4ZGO9k3IVQdPoW2ic2i+SpwYkAYF2nbqAHLeFpIckGpyDcAtGv6yDRoxZxY&#10;LUtTREaJbY/BSNouXxXCU1AbQahm2AOmq0armkVTaHkdq0hCzdR0fdOlRCw4wQCVy+iDomAlpnwx&#10;20OK6nCgPvjgtAk4SocBB3XqQByGUhSoIMSriJQRXonD9Fg0wuRupCL0Tc+3uZmbfuj6bROXaqpC&#10;O3cHpy3fP9dnDebn8azp26XqhirO/SKkNk3YNMNmwB6PSdRu6ybUOGqHth/qFhOpR0wUd1JrzLiq&#10;C4OmgyHSxGlAN4GpzCJtMakjmaYuQmSqBpI8x4/VwZxMq0LBJjrmSURB0IT/Ui1GoVN/WrCQihVZ&#10;TYfNweYKVFUeQzPDanHqQldA3BPp9FVvuQ0YWs0wYqTBBkx01GlQyszTWkX6TomoziipTUTInHMp&#10;TBnRVd0lhNIQgTRzK6vRsnJQ5s5mqQuG+Bbdxs8qcz7Sqe6btNluteUFlzGteMkOC522txiCc7V0&#10;og8z5njoRvnQxBZDfohR42LYYyLEOIjjNw19OUG/fffuYbc/q4c2nEyxfj326M62mseo4TEHuk03&#10;hE4nQ6xDhxmBi5lMhogFe56Uda4rl8XZqo3pgpHa2VDBKomDeminSXKDy6NO8eEgw0A7Spup3qk3&#10;YJqGEeaez42AvQPzUEMiwKMQZVgHMCIycp2UOGrZYeYwEhUQtlZpj+HV+yd1KXg0vbsnvQVkIEXU&#10;kIRBC+YWR97UW1SuNkOmZZaEzmEUx6EPwZML1O5TgLsTM3NwAiu4OwukiMh31UfgmY43ji0t6BYV&#10;6prRBoMb6+4g+cJOA4jsOEnokjaloxIGXPF9Bi97NL4yIkRfLb7Ye9q560yCeD3WT6MDlw5zSFdT&#10;cHSxkYQxl2QpwkGJUq0zz4wv5lYVdx4abIEiYyM0PuhLIKoRsXS3NmVGjRIFyhydtzh7DnxXQ3OA&#10;1nNBE6qE6IYFjngaHWtzGjxyyWSfwc4dUdJJiKTgbD1prJ5WEu7X6Cf8FcOLAY1P9i5YwNrUeHP0&#10;7CM6DUm9mVKQhO5PkQqNmpXSfCj8uo8ZylsCWvW2hAGYfNB47OMyWrklqoR/UqVmqHCsDO1gWxPQ&#10;sBt1VsMRa3sVh0WOJS+3M03tcDKN2JlmXCG6qZqHTifWBge1brMEnNJ4Tmt5z5FdKZdTaCt1y1zG&#10;qIll4FqazFyTxKJt5UJySxXb0ZIP2JRx9Iu4RCACh7p54PSEC4CFCRheU6dHM5SnGpredjts5Nj7&#10;xkEXk1D1zdAnQ5xAUecgS+HL1S6EsT3puvp1CDghYhkbBjtjsHhh03djOuRa/Y4WBanl0eKhqebB&#10;ZEPlYBrBz0qSeyO3RJXKmAxFIrNARQdVzohQumXuVdzovAebMOGIUsVFy7lFh2FtjAsuxwBBMj4L&#10;SEhZ4GbYyDGGIXHBgrUbG+tylTOR0HMmZKysi5HhlCwR8QMQBjKZQIr3ZnAKScqJpKMMJj1gx6bT&#10;UbMeWePC1tJhuCQrOOSOyhX0tZI+qazufACUwb9NnXN4BicbFi1P56gbxeJonKpsvRJaf5bMSayn&#10;nyM/g7OqzsJcPNxbO8g76/WIRx7Yu3sli9s7zrE2ULM3hojagzDvXlhxej11Nz3GBsZTyl/TWa2E&#10;lE7DAtoMRWjeKmJR0kigRl3QMpdYyW1TuPDc4btBmleZuKCbfwopn2X4r6oZ8NhFCIrLmlZgNAeG&#10;PubrIhDOagg9H3qoDylSISWwmFJKlWWXApIoyaVwPpbhniwilo1NvcEV4y8X3UmQMMkIIYWWZil0&#10;cdHjq2o/KTI8s0xXshTAMhd+2Jssqa7DFhbG4+UnT5tMu5AVrFJ1PKsttkHfYnn851prF18s4t00&#10;yeh6wU1wmLuTCXtgP6PuPZbWdhx1zOIAETdNP2+mdrHHPXGq+1g34xBnOUw4a+mL1IHlkMHGk0YS&#10;qtZhW/ftvxhiVqZyGyn7KY2NUnhQRR0Fa9UuXdIcpLkoioFhQwmplC1zL0aidZkMlTQ81lzydAFV&#10;7+iCzogHGeK3nRo+j+QHVsAnGU2NZMp1XV3SUFNZr9VZBrThJERY+TIVefCS2Hx1nwQJgalJUNVC&#10;VVyoeuRtZqykD5BincjO2VcgjrEB49B4Vy0FJsx0RPU1OhZShpdDriaT6OYOy3TRSs7OB086Bzz6&#10;43Nldt7AKYoTls5Y7EJ4TmXERzynwkE4nZdVzhrRVd0NFcK83EBlUfHmYU0k3pZ9gXOA6OC5cAKn&#10;rCIfm2tscAO6EmcHqkGOnkMWPDLokVpBmYXisCFxy9QKILi7Wj1YzYMiOBAemJkl3nlaxF+5bojA&#10;hGrIcibQzLM01CKIoYmLcjrKgbqxjpXgfLAcJvFUKpY0e9/I9rgLNj3WV1jJYqImuSxltvBxtfEt&#10;5g8BDTQXiF+x+FALmNDdaA+gcT2d8Gha4r7crhHbIZ7glx2vwzDL6WuMrTKWi9NmiUuvd6euXmrk&#10;PUTZL9B5uCTO9lALncfzu5SEO0MztDr++Fh3wN0w2oP7ovtST4mf+qLpZc7dy1BqzC21fOgJqcU8&#10;AHMiSa0C2vCgYWrpJneXd/ZnUjOkajMTkzwFYywFxtPgu8IgDWWJ2xAe3M64NMPhBXuy7+eTYUZP&#10;LrjU4Qtl3K1wAmCQLfpyxv9l04du0u4MvTzj7rpRO9R5ahGMaS4Ci2aFy2ni+zc/4WAEzM04+6U/&#10;1W7NixXRmqA6CVQkiC6CNbXKCiLmofU2RAIa5LNqMyhmJFIzZ32T4tFMTI9Gh9SBh1z7NkqWOa69&#10;UMDUzsHcADLmeuLuYpXlImcupKNaNkxYPgJQLQLCyn2e4Ks48moUHTBHKVE8cshbCx4v+EJNnIRo&#10;kYmnMugesYHE7ZJvLjgGEK6E6t0ETBCsGvZkOWUmAB7UwUryopMxlGMlTmw4gSTMRJFbCq8N6Uav&#10;Kvo16SeUobcVrgyf+i+nxTswHn3YxaLBR8x+/GaLPfByc79r43QyY+5Hfs8bIh7ttP5Fb8B8j73N&#10;ej45xDe9/IaXZL2zPMksY6G8WF81zKmu986ac6o+Gx4lCXOXiMr6O3UoWauMIvdOYQjjQrahYK4u&#10;K0hm5jQyQ7jMtnWZM91XgFgq+VvVOjE4FzApzAFziQxDYa00cmLyvE/jwAlfpObHaCm+cpdQLsMo&#10;86bBM8CC27Fi4at0PFKxTZlP5yxu8rKCwMtwjggmF/WkH6ts8PRJiIaNt1KtPEpw6s0JYqwzSu9J&#10;rJUAOar3d/YWTOPpdqXMg+NhuH/BhV9j4DSjk7UYQxnTEpLaeJdLGZRbhudnlRX1giDXxvUEl7/V&#10;FZ325pMhs8sTaonMDio4FvEMkDBiWXQ5ZI/CQZCqyzbpkqzRpr35ZMSszohilLzNpRSqSMD9iwc8&#10;7sZRRiIezCEPbu/MFUYKvuArCG3xCKYtXN5wkMSvEWC2Haq+8tvchPs7VlBViK0GW51PlrxEM1v8&#10;6MruXpDyCT1+0GC/MSAfjW71UT/jRplqvQF1Xgey80HehY+XIPsIkEVkFpIJ4njEzOff1aaeFRCF&#10;BgUDlDcTqkhqkPQ5RaNNNXrkwD2XPonR8CzctoRim90ob7lpUgrcO9VgLQ8cZXmwUiRu9nE69kPW&#10;foYXlRmrFxnoox8R4+kBvvXXh3zFHnAAYSCYlw5rDIFVtBL+YdBEtvWHnlssVXhIp19NFuuHAwA2&#10;QzCAfDpYFjKl1FIrUgKOeuA1RU9qpObbC66qzeDfQ3n0gyqwRlIn9KhB5SG+lruRNRrqy983KiFM&#10;YZzI+CtFGODrWVRe7yJHZyz7/Sl+qvv6XwAAAP//AwBQSwMEFAAGAAgAAAAhAIQU9ZDfAAAACQEA&#10;AA8AAABkcnMvZG93bnJldi54bWxMj8FOg0AQhu8mvsNmTLzZpVgIIENjNHrw0NjWB1jYEVB2Ftml&#10;xbd3Pelx8n/5/2/K7WIGcaLJ9ZYR1qsIBHFjdc8twtvx6SYD4bxirQbLhPBNDrbV5UWpCm3PvKfT&#10;wbcilLArFELn/VhI6ZqOjHIrOxKH7N1ORvlwTq3UkzqHcjPIOIpSaVTPYaFTIz101HweZoPw8lUf&#10;n/VuSF4bimL98Tjv83mHeH213N+B8LT4Pxh+9YM6VMGptjNrJwaETZ7GAUVI1xsQAUhv8wREjZAl&#10;GciqlP8/qH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r8Nv3YBAAAJAwAADgAAAAAAAAAAAAAAAAA8AgAAZHJzL2Uyb0RvYy54bWxQSwECLQAUAAYACAAA&#10;ACEANpjMCuQNAAB6MgAAEAAAAAAAAAAAAAAAAADeAwAAZHJzL2luay9pbmsxLnhtbFBLAQItABQA&#10;BgAIAAAAIQCEFPWQ3wAAAAkBAAAPAAAAAAAAAAAAAAAAAPARAABkcnMvZG93bnJldi54bWxQSwEC&#10;LQAUAAYACAAAACEAeRi8nb8AAAAhAQAAGQAAAAAAAAAAAAAAAAD8EgAAZHJzL19yZWxzL2Uyb0Rv&#10;Yy54bWwucmVsc1BLBQYAAAAABgAGAHgBAADyEwAAAAA=&#10;">
                <v:imagedata r:id="rId18" o:title=""/>
              </v:shape>
            </w:pict>
          </mc:Fallback>
        </mc:AlternateContent>
      </w:r>
      <w:r w:rsidR="00EF1545">
        <w:rPr>
          <w:rFonts w:ascii="Arial" w:hAnsi="Arial" w:cs="Arial"/>
          <w:noProof/>
        </w:rPr>
        <mc:AlternateContent>
          <mc:Choice Requires="wpi">
            <w:drawing>
              <wp:anchor distT="0" distB="0" distL="114300" distR="114300" simplePos="0" relativeHeight="251658301" behindDoc="0" locked="0" layoutInCell="1" allowOverlap="1" wp14:anchorId="0B543FC3" wp14:editId="7A42DE35">
                <wp:simplePos x="0" y="0"/>
                <wp:positionH relativeFrom="column">
                  <wp:posOffset>2488565</wp:posOffset>
                </wp:positionH>
                <wp:positionV relativeFrom="paragraph">
                  <wp:posOffset>396875</wp:posOffset>
                </wp:positionV>
                <wp:extent cx="513080" cy="154305"/>
                <wp:effectExtent l="38100" t="38100" r="39370" b="36195"/>
                <wp:wrapNone/>
                <wp:docPr id="217667102" name="Ink 160"/>
                <wp:cNvGraphicFramePr/>
                <a:graphic xmlns:a="http://schemas.openxmlformats.org/drawingml/2006/main">
                  <a:graphicData uri="http://schemas.microsoft.com/office/word/2010/wordprocessingInk">
                    <w14:contentPart bwMode="auto" r:id="rId19">
                      <w14:nvContentPartPr>
                        <w14:cNvContentPartPr/>
                      </w14:nvContentPartPr>
                      <w14:xfrm>
                        <a:off x="0" y="0"/>
                        <a:ext cx="513080" cy="154305"/>
                      </w14:xfrm>
                    </w14:contentPart>
                  </a:graphicData>
                </a:graphic>
              </wp:anchor>
            </w:drawing>
          </mc:Choice>
          <mc:Fallback>
            <w:pict>
              <v:shape w14:anchorId="12951DCB" id="Ink 160" o:spid="_x0000_s1026" type="#_x0000_t75" style="position:absolute;margin-left:195.6pt;margin-top:30.9pt;width:41.1pt;height:12.85pt;z-index:2516583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GlMV1AQAACQMAAA4AAABkcnMvZTJvRG9jLnhtbJxSy27CMBC8V+o/&#10;WL6XJLwVkXAoqsShLYf2A1zHJlZjb7Q2BP6+mwAFWlWVuETZnXgyD8/mO1uxrUJvwGU86cWcKSeh&#10;MG6d8fe3p4cpZz4IV4gKnMr4Xnk+z+/vZk2dqj6UUBUKGZE4nzZ1xssQ6jSKvCyVFb4HtXIEakAr&#10;Ao24jgoUDbHbKurH8ThqAIsaQSrvabs4gDzv+LVWMrxq7VVgVcaHg4TUhPalP+YMu82Es49uM+FR&#10;PhPpGkVdGnmUJG5QZIVxJOCbaiGCYBs0v6iskQgedOhJsBFobaTq/JCzJP7hbOk+W1fJUG4wleCC&#10;cmElMJyy64BbfmErSqB5hoLaEZsA/MhI8fxfxkH0AuTGkp5DI6gqEeg6+NLUnmJOTZFxXBbJWb/b&#10;Pp4drPDs6+UaoEaio+W/juw02jZsUsJ2Gaf7t2+fXZdqF5ik5SgZxFNCJEHJaDiIRy1+Yj4wnKaL&#10;aOmTqxIv5/b4xQ3OvwAAAP//AwBQSwMEFAAGAAgAAAAhAGAxTkcFDAAA5SsAABAAAABkcnMvaW5r&#10;L2luazEueG1stFpbbyO3FX4v0P9ATB/0IspDzn0RO+hDFijQIkWTAu2jY2t3jdjyQtZe8u/7nRvJ&#10;kUaOt3AAr4biuX3nQvIMtd99//Xh3n3e7p/uHneXVdjUldvubh5v73bvL6t///zWj5V7Olzvbq/v&#10;H3fby+q37VP1/dWf//Td3e7Xh/s3+HTQsHui0cP9ZfXhcPj45uLiy5cvmy/N5nH//iLWdXPxt92v&#10;//h7daVSt9t3d7u7A0w+2dTN4+6w/XogZW/ubi+rm8PXOvFD90+Pn/Y320Smmf1N5jjsr2+2bx/3&#10;D9eHpPHD9W63vXe76wfg/k/lDr99xOAOdt5v95V7uIPDPm5CO7TjDxMmrr9eVsX3T4D4BCQP1cWy&#10;zv/+ATrfnuokWE0c+qFyCul2+/kcph//ekZBj8wm8fdnxX9YFp9OpC844W/OB/6f+8eP2/3hbptz&#10;LBlRwm/uRr5zciRL++3T4/0nKozKfb6+/4R8hbrOtsPFQjZO9SExr6oPSTmrrwS3lJdTdJSis+qO&#10;3L3dnqZqQSOy9o0aNX2aAlXJuVJKWnNW+4e7hy12goePaREenuA8Tf902PN+EevY+3rysfs5hDf0&#10;N22GbqBiM3uyzE3nL/tPTx+Svl/2eUEzJXkqzn25uz18SIVRb+rYpZou62JJ9sP27v2Hw7PCCpGl&#10;E+CFrYpL3umG9a/tu8vqL7xbOZaUCXalCS7EzjWxnlzt6vXKh1W9muoY8ajXlW+rWPl+7Jqqrup1&#10;66OPoe+Zt3aBnpAK3kY84C9raJbptc90TKrM+cljcbbBdhZlzpJFD8gKQ5/Am5Eb8JkTRH6JcLas&#10;TkFLdE3jpkYiRHh737atRCkjwXcxMLiYojT5ZvDt0DAzlLg4jTzOcLPFAjhNijaaVGeP6CyIRDgk&#10;W8a1j4MPUb5g3jUTk9a+9QGYGhWJvkeJiAcRDnVBxoWB7H0ekesKhYIp+HQGYQJJeYviYYviMeyr&#10;dO0Gr+ap+HpvkA0AQm6qRt+rjrUf3NQ6K1QLULZQIk2FSvgEaRHyZAc0xcQPYcwudRQ4Rg/bwCzx&#10;y35aPKjUJAcYFXbyXLK4SM18iyPVvS6r3YJSgsnCydwyOTOmUcmYpMvYGoicmgbBk8rOfCQq4rRZ&#10;aORNH4fJ9BTVBLpqLSoHk8aa1WOk2mmO6WXdDS6YjB/86EN9XC2lVtE0r9xZRpOumMzS1IlZD/S8&#10;rMlBGMbaggQpji62WP+6u0J507moq9IOJ97Y7Wh66S7PB+CP7949bQ9oVsZh07TVVehp13d91wvE&#10;le/oL479KFt/W7XoPUMz8c5flpMtA5oT4aJQLSgobfN+RiVf4S3+WXIoIjwXXOO7SbKAGaXzw8yw&#10;8EycKEIVftW0IM1cTCZO1T4TVw4qLCWTPZ6lyjHj8NrIeApZaQztOSq4VRablWtZbL4fmOpkeVbb&#10;So28LYszOHBow8Z2B23rAVtP8G0chIhn77u+lbWHE4aqPoaav79eVQ1oo9AjXLUByRxq1/RBAKx8&#10;s2qaVT+FRsqqr0JX+aZuRq4rKnNs65MedeKeQgdOGsEpcMXJdb16QevG6tZ3PnQ4y5Sx9Q14RXAd&#10;AATfZL3xdpGSZXEUA2xCMokhjjm1y0oZQZGERMXi5WIl6ZEWb4iylFEzql8ViX7VVqQ7a7WKAydN&#10;HuPMQPIo6y4WGMAey2Y+Q65GWBWvUxkVZFqSooeAqTPZDDzXCPkJi7aVXGdoRmZDGVFSZPRyP84w&#10;22y8z8aTTIZBBgUlRkI/dkfI+Hye/CwykjU9xmi42EMsQC4STDbupD0qUZq4woF0DlrJdwo3U8kT&#10;9UZxkRqZwYgHBtcYjcpwLWg0KYSiJAtODM1xbC8Op4XuG+uAWm+9NYwNTq7JDdI+YjXjb5QvDEND&#10;IzEiAGYCVnm9MOhiUqXYJ3PEAofeClsMB41Dp9FuXId5eYcBsojuUfeAM3FjDTCsz2dGggB8gvAF&#10;Eqyz4CMNooVUnKjJ8QCJ+ShI4iOHJolnaVFCPEU46xRO9OjYmmKthwA10whKLUlRBGwk59cKurC8&#10;GBuzDL4F4UHKH7qb1k0+DNiCCST185PvQ629Dr0WuTh23Am93jGE+sT94Fhd9ajGcXRt08mRsYr1&#10;yg+rqZu0u2kqH3AM9X3Px1Ds0AHGoKdmj25w8EPXGfiAV+QGzdjAaXlFvLh53Iyxuhrx/t12eHHU&#10;164V3sPDaoitHJp1FQgm3sCRPC0gLhbGs5yyxFgmqqwqXjqUGyxf8Ey95AYnGXWlUd498VLToXqa&#10;RtZW67DXt1pXrUOSg0bY937Awdnpu1rGmc1jiWpZr+XUBrfuEwQWsSB4rxjdvo2bmnrdgHIISOJY&#10;ay9A8UW+V/3Ya4ipHPAXG6SDAo29qfZt06Z29HQJa/1zeadlQT5YVnKqZmSpKmITRnJek5pVMhPF&#10;o9gGKeWJURmKfcY3qZUmLmRNc5i1avxVqwABb9pRRTvIWcSwkcwCo3rLIgbJtLCITWZGnZlRMzAI&#10;65eirguNmTNrXCRnxkLlfPPTAIy4bJEhNdL4k01jkRdUsYZoKNLZFmxUZmIIc7IagjlTY+hYocDg&#10;T0u+8SVzmarGEElSooxkVAwbVE6OkcmukMv4iexZRjV5VBZqkIiiETuJ+ofdUsbSj7B8kc8c2sKZ&#10;KPc1ANEBIq6daq3fDpdVwY92diQj2D3yjtJAp/kY0ZHhrxazvsEONvnJTsPFSC3nI3mYYmYx5XVn&#10;cbRcRmpDKAJrrEW83iXExkCAhAGfqpwfx5r+D0Z2lo1jlICbPZrQSbJ13t4yY3IbZIsF6xBvMaXK&#10;mVEPTmVEONQ0BSZLZbJpBz2TC87CNZstS5FeGJgFl5cYRL3SMFayL3S2jw5SuVFUDW5ZZItHi+Qa&#10;l4oMW6moJMdYgJSIysIdmhGqjyNd55DUGvWH8tWrXCjCudhJLQSUsh/q9pUbn1j3cTOi8cF9Da5y&#10;gxvCKG6tfI/Drl6FYWz1Ur+vJpx1Q2i493m98xYv4XEzEYgWXUDEIm4b3UqpjVlN40C/LuBnhQAE&#10;zZBuANAo1nREU+ioFCY3WfuB1w7qRvSiBC/6aMvkdv31cDdhHDeR+oSmw/od8Sqjd4F0I4bQxa5W&#10;4GOFy4txmuRSDNXT+aZFxAl5Lg+tL/YG1aHVY0VeFCNElAoerR15mEZ6su5TNTMrpieDYEEW/iZG&#10;AUsgFE/Wk0fE9DuMQs5qSrdsjEgkt5I9FmTczCZ6zrklVIpsQqvyi1Eu1CQMhMDUJBDZVQ3DPAdn&#10;+AxrBqN6SjAw/DyfUl/q0hk+s3GaRhOAS4CCCxyAPPNeYaxFomhKY50jByM6x96JbXymSRmIxdNo&#10;k7DI0ECFaCJNmqZyMtlUPtb+OzIJUqno+clcCjOZBLPEvgSz0J69TNjZw+Nqz0HgWDAPNkb8HIBX&#10;Wuli8AKN88audRXMLL45J9kDw0qMEmaMikWYYOWQqkvKx6p4j9bcZKhLjPM58SPj0nBAtdmdWSFh&#10;FUlFUSpUt8pGgJw6L3LGnpUMyBKTOZzSjGXC8M67FabChRxa1meAFPs3yEAyIaIa4TpRKxy12aTY&#10;IQEVOsspigpwWcY8IzcklOcMwUqyA1a9ApapYxlFUvZNCbqihUguOtPCKMxxs8eTpnE+qYB4kjnK&#10;jTe5U1o05fpkFKdzZ/AkHxQNpAvOQiW3pfgOOPRaw5Q1/bDuJ/kJYY03Tt9M0ua8XmfTxRA2aFbQ&#10;kaGjoY6si7UEhjuyYQjaE9Ltkh9wQceXH2hrWocuVVrIEX1Oaw0sbrjxC1On3SU80Zjn5NFMCr5S&#10;i7AQ6ZhchOoM9SUSZETtMTulhwtgSXhpTvJCn8fUPxI/dJs5W1E5HmxYyPhU75YQZpEXU23tFAvv&#10;nKwBLBGwRbo9xKT07vSrkf38kZSTqIiTo+oBPdOkQqcNR8nFAj43Scnl9VYYMp0AlBTBjBjiT5bJ&#10;ZEJmMJIMTcmkAqMqStQsAqpaYao4zmS9MwRVf5IgPuUlzWZyNin+0OcieXFSZFiz0PGpduiZZCwc&#10;PKFxS4ZAVBkWUUVpEm+1TjcC7Fid01uUkf7LRLpSgS28prX6mwvusrFFKHGg3UP+09DRxpb/G9/V&#10;/wAAAP//AwBQSwMEFAAGAAgAAAAhAGKwc4rfAAAACQEAAA8AAABkcnMvZG93bnJldi54bWxMj0FO&#10;wzAQRfdI3MEaJHbUcRraJMSpKiRASN1QOIATD3EgHofYbcPt665gOZqn/9+vNrMd2BEn3zuSIBYJ&#10;MKTW6Z46CR/vT3c5MB8UaTU4Qgm/6GFTX19VqtTuRG943IeOxRDypZJgQhhLzn1r0Cq/cCNS/H26&#10;yaoQz6njelKnGG4HnibJilvVU2wwasRHg+33/mAl7Kj5MWnX7F5ehf56zraFyLGQ8vZm3j4ACziH&#10;Pxgu+lEd6ujUuANpzwYJy0KkEZWwEnFCBLL1MgPWSMjX98Driv9fUJ8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ZgaUxXUBAAAJAwAADgAAAAAAAAAAAAAA&#10;AAA8AgAAZHJzL2Uyb0RvYy54bWxQSwECLQAUAAYACAAAACEAYDFORwUMAADlKwAAEAAAAAAAAAAA&#10;AAAAAADdAwAAZHJzL2luay9pbmsxLnhtbFBLAQItABQABgAIAAAAIQBisHOK3wAAAAkBAAAPAAAA&#10;AAAAAAAAAAAAABAQAABkcnMvZG93bnJldi54bWxQSwECLQAUAAYACAAAACEAeRi8nb8AAAAhAQAA&#10;GQAAAAAAAAAAAAAAAAAcEQAAZHJzL19yZWxzL2Uyb0RvYy54bWwucmVsc1BLBQYAAAAABgAGAHgB&#10;AAASEgAAAAA=&#10;">
                <v:imagedata r:id="rId20" o:title=""/>
              </v:shape>
            </w:pict>
          </mc:Fallback>
        </mc:AlternateContent>
      </w:r>
      <w:r w:rsidR="00EF1545">
        <w:rPr>
          <w:rFonts w:ascii="Arial" w:hAnsi="Arial" w:cs="Arial"/>
          <w:noProof/>
        </w:rPr>
        <mc:AlternateContent>
          <mc:Choice Requires="wpi">
            <w:drawing>
              <wp:anchor distT="0" distB="0" distL="114300" distR="114300" simplePos="0" relativeHeight="251658299" behindDoc="0" locked="0" layoutInCell="1" allowOverlap="1" wp14:anchorId="149C1AED" wp14:editId="0BB7203F">
                <wp:simplePos x="0" y="0"/>
                <wp:positionH relativeFrom="column">
                  <wp:posOffset>2141855</wp:posOffset>
                </wp:positionH>
                <wp:positionV relativeFrom="paragraph">
                  <wp:posOffset>393700</wp:posOffset>
                </wp:positionV>
                <wp:extent cx="181250" cy="143510"/>
                <wp:effectExtent l="38100" t="38100" r="28575" b="46990"/>
                <wp:wrapNone/>
                <wp:docPr id="819806669" name="Ink 157"/>
                <wp:cNvGraphicFramePr/>
                <a:graphic xmlns:a="http://schemas.openxmlformats.org/drawingml/2006/main">
                  <a:graphicData uri="http://schemas.microsoft.com/office/word/2010/wordprocessingInk">
                    <w14:contentPart bwMode="auto" r:id="rId21">
                      <w14:nvContentPartPr>
                        <w14:cNvContentPartPr/>
                      </w14:nvContentPartPr>
                      <w14:xfrm>
                        <a:off x="0" y="0"/>
                        <a:ext cx="181250" cy="143510"/>
                      </w14:xfrm>
                    </w14:contentPart>
                  </a:graphicData>
                </a:graphic>
              </wp:anchor>
            </w:drawing>
          </mc:Choice>
          <mc:Fallback>
            <w:pict>
              <v:shape w14:anchorId="037B39ED" id="Ink 157" o:spid="_x0000_s1026" type="#_x0000_t75" style="position:absolute;margin-left:168.3pt;margin-top:30.65pt;width:14.95pt;height:12pt;z-index:2516582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0j24R2AQAACQMAAA4AAABkcnMvZTJvRG9jLnhtbJxSy27CMBC8V+o/&#10;WL6XJLwEEQmHokoc2nJoP8B1bGI19kZrQ+DvuwlQoFVViUvk3VHG8/BsvrMV2yr0BlzGk17MmXIS&#10;CuPWGX9/e3qYcOaDcIWowKmM75Xn8/z+btbUqepDCVWhkBGJ82lTZ7wMoU6jyMtSWeF7UCtHoAa0&#10;ItCI66hA0RC7raJ+HI+jBrCoEaTynraLA8jzjl9rJcOr1l4FVmV8OOgPOQvtIR5xhnQYTaecfXSb&#10;MY/ymUjXKOrSyKMkcYMiK4wjAd9UCxEE26D5RWWNRPCgQ0+CjUBrI1Xnh5wl8Q9nS/fZukqGcoOp&#10;BBeUCyuB4ZRdB9xyha0ogeYZCmpHbALwIyPF838ZB9ELkBtLeg6NoKpEoOfgS1N7ijk1RcZxWSRn&#10;/W77eHawwrOvl2uAGomOlv/6ZafRtmGTErbLOL2/ffvtulS7wCQtk0nSHxEiCUqGg1HS4SfmA8Np&#10;uoiWLr8q8XJuhV284PwLAAD//wMAUEsDBBQABgAIAAAAIQCLNC7b9QUAAG8TAAAQAAAAZHJzL2lu&#10;ay9pbmsxLnhtbLRX224bNxB9L9B/WLAPehElkns3Igd9SIACLVI0KdA+KtLaFqKLIa1j5+87V3Jt&#10;rYIESGFbSw3POTOcIYfrV6+fdtvsc3c8bQ77hfEzZ7JuvzqsN/vbhfn7w1vbmOzUL/fr5faw7xbm&#10;S3cyr69//unVZv9pt72CzwwU9icc7bYLc9f391fz+ePj4+wxnx2Ot/PgXD7/bf/pj9/NtbDW3c1m&#10;v+nB5UlNq8O+7556FLvarBdm1T+5iAft94eH46qL02g5rhKiPy5X3dvDcbfso+Ldcr/vttl+uYO4&#10;/zFZ/+UeBhvwc9sdTbbbwIJtmPmiLpo3LRiWTwsz+P4AIZ4gkp2Zj2v++z9ovj3XxLDyUFe1ySSk&#10;dff5Ukzvfr0gUEFlI/32Iv3NOL09Y8+p4FeXE//n8XDfHftNl2rMFZGJL9mKv1NxuErH7nTYPuDG&#10;MNnn5fYB6uWdS779fKQa53pQmB+qB0W5qDcMbqwu59FhiS7KvVjuujsv1YgiVO07FaV8UgKRpFrJ&#10;TDxzuvf7za6DTrC7j4ewP8Hi0fy+P1K/CC5U1rU2lB+8v8LfZpbXDjeb+uNjrpofjw+nu6j38ZgO&#10;NM3ElfLiHjfr/i5uDDdzoYx7ergvxrh33eb2rv8qWUIkdgx4pFXRls+kYf3V3SzML9StMmKygZbi&#10;qybzLmQhtFXmMjedWF/Bn59UPq8mbuKmxuemNbYsyso446bOekQCFgY6lCcbaRaG8qSRAhM7kVGQ&#10;Rae2VNFplQVbtIE8wbQAHLgkLVSPtqHH89nIGFEBXXWdAkK5lzI2z4IYc/TsCooM2QxFGZFCk/Cj&#10;/CDwMduAq75ZjL3EaRuyQh3CAPw0jUDOfaY4gBZyia6yeWHhHBBNnEGNJA9cLV0IPGMiEP8Ns1qL&#10;lI6UzhI2m8hgpUtbqLpWIWElmeRRSYSmKJ4nJ4amFcCnSitZns8Eky2FS+V5Sa5ZDsiQSkgaJx2h&#10;miq0UmhjgYMfwaXIhksIpAooOFSQJNheJIWrUH0csz5+6rQOBUYCMdQLkQhbqJgPDeXZkY5Lo1n2&#10;XdhafecZBApHgV1qHJeklEUyL0mjxhQeBNIK32cVtG7mw3GU3CQojmKWZFYX9zxQRDES5xOUbJIT&#10;ngdcmtZ1Cgw1sS0wEnAJqUK2tdBjKWQP0GBr7hyAVAg+GYF0kcBpNUZdxLExAXUSg449ClREZ5iS&#10;oY1WQj2aBeG7MCx2GDYWIJO3CiUbudF4E4kwtEqZAxy6Yx1bZoP2Y/OGb5sERdfiPrHS9FBdxs+u&#10;l8iNkVO/JihWCHpe09C+0Wuerki95L/1vqRXiXc3N6euX5jCFbOyNNehzuEglFlRVLwz4dq0fuKd&#10;r+H+xBu0MMHYNhSBLlBMiq00A7xoSuowvRw5fnICYSTpoRlKtFIx0wyDkdb9hREJREr0sVGAQ804&#10;ONw+CxUd9ym0o9BqKWELB3iBksXaABvcl4yDL7kNErFGwk1lbBkRKD4pMwrUrQPrHqycZ8FADRjT&#10;hteI94MzxRAgRRpZGBvTGWfRqWZGGGQ6l0m1UDL5EGDsElgotqGcSKKBjfAU2zO2AlNVSIY5wIic&#10;KJTEkcNA5AgSn9Go6mj4ihGEvuaH5pgOn0Mk75mheowYo2DOd6hHNobLbHQnLpMfsKQwFJmASIhs&#10;RcoTz0oAQG197vjgwtULuzxUSonsdNWoPzpetGrUgR0Yj0cFr8rQDxq6sqawMWtooi7o65Zy0sIg&#10;HlmDzIFigC0NpYIfOj2VldfzhNXYMBCmC1ZoSOd1jHKSqwQEggRSWurPqig6rAxGUUbXqSaQx5hs&#10;aAH4cldzV0hwKSARSRRGDTQNdoBvPbmt5X6HCMUusoDVTMEwiSKZBeAlLUrBMNSO7D+u5ZdtmJW1&#10;uc5hZSHkWR1afhGclNDy3cSHopF/mow3bcsNH0sfcn5VgqhsmXNe4J3cNvL6DnF7W9a8D+E+sb7g&#10;Mdyc3ja8FUAIuh3vJHxhVDvedbZwHArgoXUziHKonTpAcvMyp8q+SEn6h/r6PwAAAP//AwBQSwME&#10;FAAGAAgAAAAhAFXoZQ/eAAAACQEAAA8AAABkcnMvZG93bnJldi54bWxMj8FKw0AQhu+C77CM4EXs&#10;poaGErMpahE8eLEKobdJdkxCs7Mxu23j2zue9Pgz3/zzTbGZ3aBONIXes4HlIgFF3Hjbc2vg4/35&#10;dg0qRGSLg2cy8E0BNuXlRYG59Wd+o9MutkpKOORooItxzLUOTUcOw8KPxDL79JPDKHFqtZ3wLOVu&#10;0HdJkmmHPcuFDkd66qg57I5ONF5s6w7b6vUGH9nX1dd+W7m9MddX88M9qEhz/IPhV192oBSn2h/Z&#10;BjUYSNMsE9RAtkxBCSB5Bao2sF6loMtC//+g/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NI9uEdgEAAAkDAAAOAAAAAAAAAAAAAAAAADwCAABkcnMvZTJv&#10;RG9jLnhtbFBLAQItABQABgAIAAAAIQCLNC7b9QUAAG8TAAAQAAAAAAAAAAAAAAAAAN4DAABkcnMv&#10;aW5rL2luazEueG1sUEsBAi0AFAAGAAgAAAAhAFXoZQ/eAAAACQEAAA8AAAAAAAAAAAAAAAAAAQoA&#10;AGRycy9kb3ducmV2LnhtbFBLAQItABQABgAIAAAAIQB5GLydvwAAACEBAAAZAAAAAAAAAAAAAAAA&#10;AAwLAABkcnMvX3JlbHMvZTJvRG9jLnhtbC5yZWxzUEsFBgAAAAAGAAYAeAEAAAIMAAAAAA==&#10;">
                <v:imagedata r:id="rId22" o:title=""/>
              </v:shape>
            </w:pict>
          </mc:Fallback>
        </mc:AlternateContent>
      </w:r>
      <w:r w:rsidR="00EF1545">
        <w:rPr>
          <w:rFonts w:ascii="Arial" w:hAnsi="Arial" w:cs="Arial"/>
          <w:noProof/>
        </w:rPr>
        <mc:AlternateContent>
          <mc:Choice Requires="wpi">
            <w:drawing>
              <wp:anchor distT="0" distB="0" distL="114300" distR="114300" simplePos="0" relativeHeight="251658300" behindDoc="0" locked="0" layoutInCell="1" allowOverlap="1" wp14:anchorId="68FA4B19" wp14:editId="0B5CC86A">
                <wp:simplePos x="0" y="0"/>
                <wp:positionH relativeFrom="column">
                  <wp:posOffset>1311910</wp:posOffset>
                </wp:positionH>
                <wp:positionV relativeFrom="paragraph">
                  <wp:posOffset>386080</wp:posOffset>
                </wp:positionV>
                <wp:extent cx="660380" cy="157095"/>
                <wp:effectExtent l="38100" t="38100" r="45085" b="33655"/>
                <wp:wrapNone/>
                <wp:docPr id="227141222" name="Ink 158"/>
                <wp:cNvGraphicFramePr/>
                <a:graphic xmlns:a="http://schemas.openxmlformats.org/drawingml/2006/main">
                  <a:graphicData uri="http://schemas.microsoft.com/office/word/2010/wordprocessingInk">
                    <w14:contentPart bwMode="auto" r:id="rId23">
                      <w14:nvContentPartPr>
                        <w14:cNvContentPartPr/>
                      </w14:nvContentPartPr>
                      <w14:xfrm>
                        <a:off x="0" y="0"/>
                        <a:ext cx="660380" cy="157095"/>
                      </w14:xfrm>
                    </w14:contentPart>
                  </a:graphicData>
                </a:graphic>
              </wp:anchor>
            </w:drawing>
          </mc:Choice>
          <mc:Fallback>
            <w:pict>
              <v:shape w14:anchorId="149E9874" id="Ink 158" o:spid="_x0000_s1026" type="#_x0000_t75" style="position:absolute;margin-left:102.95pt;margin-top:30.05pt;width:52.75pt;height:13.05pt;z-index:2516583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LoqB6AQAACQMAAA4AAABkcnMvZTJvRG9jLnhtbJxSQW7CMBC8V+of&#10;LN9LEgIUIgKHokoc2nJoH+A6NrEae6O1IfD7bgIUaFVV6iXa9cTjmdmdzne2YluF3oDLedKLOVNO&#10;QmHcOudvr493Y858EK4QFTiV873yfD67vZk2dab6UEJVKGRE4nzW1DkvQ6izKPKyVFb4HtTKEagB&#10;rQjU4joqUDTEbquoH8ejqAEsagSpvKfTxQHks45fayXDi9ZeBVblfJD2E85CW6QDzpCKSTri7J2K&#10;4Tjl0WwqsjWKujTyKEn8Q5EVxpGAL6qFCIJt0PygskYieNChJ8FGoLWRqvNDzpL4m7Ol+2hdJQO5&#10;wUyCC8qFlcBwyq4D/vOErSiB5gkKmo7YBOBHRorn72EcRC9AbizpOUwEVSUCrYMvTe0p5swUOcdl&#10;kZz1u+3D2cEKz76erwGaSHS0/NuVnUbbhk1K2C7ntH/79tvNUu0Ck3Q4GsXpmBBJUDK8jyfDFj8x&#10;HxhO3UW09MvVEC/79vrFBs8+AQAA//8DAFBLAwQUAAYACAAAACEAbjYhLwwNAACFLQAAEAAAAGRy&#10;cy9pbmsvaW5rMS54bWy0WklvI8cVvgfIfyh0DrqwpO6qXgeWjBw8QIAENmIHsI+yxBkRlqgBxdn+&#10;fb63VVWTzZGSKNCM2HzL99ZaW999/+Xh3n1a7542j9vLqjmvK7fe3jzebrbvL6t//fLWj5V72l9v&#10;b6/vH7fry+rr+qn6/urPf/pus/3j4f4NfjsgbJ/o6eH+srrb7z+8ubj4/Pnz+ed4/rh7fxHqOl78&#10;bfvHP/5eXanW7frdZrvZw+STkW4et/v1lz2BvdncXlY3+y91kgf2z48fdzfrxCbK7iZL7HfXN+u3&#10;j7uH631CvLvebtf3bnv9AL9/rdz+6wc8bGDn/XpXuYcNAvbhvGmHdvxhAuH6y2VVfP8IF5/gyUN1&#10;sYz52/8B8+0xJrkVw9APlVOXbtefTvn0419PAPSobFJ/f1L9h2X16Uj7ggv+5nTif9o9fljv9pt1&#10;rrFURBlf3Y185+JIlXbrp8f7j9QYlft0ff8R9WrqOttuLhaqcYyHwrwqHopyEq90bqkux95RiU7C&#10;HYR7uz4u1QIiqvYfImr5tAQKybVSThpz1vv7zcMaM8HDhzQI908Insg/73c8X4Q69L6efOh+aZo3&#10;9K/F8Gqo2cyeDHPD/H338eku4f2+ywOaOSlSCe7z5nZ/lxqjPq9Dl3q67Isl3bv15v3d/pvK6iJr&#10;J4cXpipueacT1j/X7y6rv/Bs5VhTCBxKE13T9y62fedqV6/OfHPmw1nb1mf4WVUN/9RVvfKNb0gE&#10;Qvgvz6vG0Q/RCjZIymai8PFbiXXSUcoMkSyIhn4S18DJsnJPGGFVVmmTD67zbR3Zy8ZH13by7AO5&#10;NIox39R+cm2rXxvAjz7EiQzWq941nZ9aSdHkwuCbNvbM8hCb3DjJFwIzQHmAtjjCAtFBWDD94NsJ&#10;ZkWzdrAhfjGbpfMTJVRwgZ/yqHzKj4KqlORMaeSR6qY8qjzJidTcTWRGlVvHQRN7hLOurwWKviHD&#10;UVKCpPo2jKSDlrAUZLdAV6d99CHxXSRIUqpBbzSHgEJTMnlwbfRoTxKBxWj0piVGaIURHFRH+ZIT&#10;YDkhdMgJIH6bI2U7M3MmCBUVLKNYkEspVRPkqYoRIPqNrNerzqFpBnEYpg1c/FLTIlmoF0ACc4Ce&#10;iNl4cGYRRjgzZB3/1WJOEFHYQDG+qNxC863HsGF/iwyYbzzwzd2CaHkmkpC5H0SSf6cMiO+LbBJU&#10;zxJM4YRoznJWco+jyoaLp+R1zl2PgDX6kTqafaVSKTHnLjfPQaRJUi0VmScfLSr+pAiSF8/hqIY2&#10;gKitgrdyNcHHyTU2hprOteg3nVHQBsH37NGKeqJxo4xVngEPogS3DYrv8QBgmZcCVCfRQ8owpcoz&#10;rHjMjl1d86xhqyivQLaGvnQ54pX6x3fvntb7y6prpvNurK7aunGh7t3QYdgjCKxRE61RITSdLlKx&#10;Gqqmr0NFCxVSQh5FEUYVMU81nUwuGIF9wFzBrmKgTn7oMCxbC2WptaRonHikxSqolaPBbsWcNYUR&#10;KWmqhGSiJrqkUDUMy2RzN4CrJSjl6Bk/xZyNb1YqAhFAhTsUzMovhNZ4uEkFWRTZhxNGXghtXlM8&#10;34Y2QHyKoCr8V9HN/Tfo5ANnl6M78XSsYYioiWakHPELyFjGJhd1SGGSxb4j6Ggc3YRVlO1jkJot&#10;fFrg6lVRf3BUjmQO5TBijY3FoMUokuUaKgH4GOlAXJEl0zSrM7TCAnvA9lW3sJ9Q0upGM5BC0xPZ&#10;rGUJJLLaFHQup1knpw89IsvJJvkNDVItnBO26UpkymaiqgtpbjCBA1ZVssGitCm0Re6i7kvxUsjP&#10;+afBwyvzFJ8SW0s7Kk4N+SytBPsFLeXI3CLVI2KOjlSTOpHxw71uZozLQkLs0McKiXXB6dSrylq2&#10;hGSY0GAd5os6HgsiR2PmeUtIolinMYbCpHtEbHlaH3ud+3uPh9Br14OHPaucc15vlRpwfsS1x1WL&#10;JTcGTPZ1J0miJQqHqTj0dpLC4sQLVJEqlEZTlZvMgqfw7blM+YKKFgEaOcsEqEUqNCzdmmtKIT2K&#10;IBTUG2jYNrJBTyGHknmwFTOJlhYNCDQFWrTzv7EBmbyUNqJMLUQrUuw4uWGOm7ZSKGkpLFJRcI10&#10;xoaKclWKuNly0n0pF9O8utV0yDg6edK1AEcrtC7GURdtb0JHxEk6+/XatwmxPm9jdTV22PsO2BuF&#10;QXdZehEwSPvWuAiQ9s1NKbmQzkiVOEihZt1Epd2km5jF2sblQmpDlZLzfIq2inEFTGWJVmDn01jw&#10;A47bCBcaZAi73GYYZBKZxac+Fhv1eduwRe4BfSrGmtV20Xtz62DEJhTJ5xz5GzSKQdk5rUuGzT9O&#10;taksCwoeCSZnnzGzyF60aIiU/oi5Ri8POHyyy0U5CqjQylEWRpfiyJDlk0U+g1GBWUkyzVSyESxu&#10;NktiqfGjnJMWJ4RUHdJmJCqtxHPQXMKFlHJn+TN3GMUk1aNFnCUrpCe6BKNmcpGVyaVxGCdcjxYb&#10;V9k9zgWFC7cURh2EMj0JF7+VKx8MSDCmbD4sKUM1QSeNRFMKN0wCzEGpXemnY3dwSiZfwMY2hc7F&#10;9JidoJsqK7CP2KhHpINEhhr3Ty6y5ApHXx8xe8vsAZq6a+5APsCj0VLeQhz6h8YILNEyhBHBKoli&#10;mqIXHUqI8pnFbgaEp+yI25wcXyGZTJIGXOXv/ERCJohPBdKHmST0TBCah4jKg4ahiPKRikXAbPWD&#10;qqGC/CHgGuockv2XGAxJLH5LJ0nOU0kwQNdg6KkQtBCLcBZjxEEPC3ynq0rKjIRjjqolIgqDR7G4&#10;nCPimwPloyvRiuhF9jD5RcJJ7Qgqw5uCZllVaG/MgPiwWoOUiHW6aer4CpecYARcD3VBQhwceryv&#10;eUi94g6lG4bz2FVXU4chijvfbuxkFNI90HDW1N3YyB5lqDz+4Yw5drzRpojwTa5+6PTpQjfoJIYd&#10;AN4Bqed07+c7jGqKKdcyYsywOKh4U4B0TLpjwMTvR9wkkTy2arCCtwB6s+MD5kzsmttW0tIjt6GV&#10;xeEV0zJM8TyE6qppcGcwTW4Kendw1p71SEtTxyhp6ZGTyk/10HJWMHEF3/Y2e2Hrg6imLt/sDXLj&#10;/nq+hmYM5zWu8pqAGmKbhUOT5ObMx7N4NrRBd5lt1VW+xWsY9hRVodsR7Ew5zzjbBjdMUsCO3qQE&#10;fa1Djdr40V4IcCdrbWRMcJmkmfmxoJKcyNKGW58j3kHICWiFHsD2BPeP7AM1SjvZQp9Us8U8P+Y+&#10;mk0jauEZWpoNqGuLkSmuql2E8tKn7CAt6HYNU7poscwRxXSDm3GdCuhu1WM9g9iqp0WltvczmBJQ&#10;oR4LI/Eoa7h67fX0Qhdaoyymr9hXbcRfg0zUV7DTTw6HJekOOnnT4bu1G2KcXjAI6HqYYhb34aYG&#10;xR8aqtSHU0u5p1iWVEA/giFK1iAJLpChPKehcoQgKEI4gjEjVIlCUB7BNHt01W/KTs86qqtBJRdJ&#10;TEK2J7O9uAZSiQW6g5FexycoahrXjvZiAh3het/rlE3XU3i3zMawZ0rbE0xdox+UwSAWDctKHs01&#10;+Zy528tlF2i+p6yMPXfhK7ZaT28jsArhwAxjOK5g3dEpFIsQVqKIA6QdlWs0G07uOonhRgrzM+UX&#10;4WOZ4UcEiXcyxYsH39kLVBprmOlIgVLhR8lXgILRER2UTQQBZ3nsREWXOmFI6zQlRebH10tK7PqG&#10;X9Hg9Qp6DSt/GCdbm2lNjt0kKbHRx39HIK3D9bM2yq1jPc1sbgI80Sc/S0LkUTtD2ZKjonVA4G+H&#10;W1pK2knbwpzZzoMfZhVRPhgnDyj23FxLgxA6+OsyE1X9jKlxwWIReDZEbIU0m+WdKKwYIiwk22SN&#10;0pJUamodpmHbOKKRukm+0us9rHT4Axj5jimUH9gfjEhwda6XF/Q4xRAy7RZxohh0qseWEBGlP6vw&#10;CQOv5eFEL9jklDyVbqf4UnLVAZgpNBa4eLuAv5kQfwas0Ho2IyX+WbwTzPkmw6qd/VESJS95O9CU&#10;ImYwyrAj0Ru5nF7LM6uxKDkPqqmlOVmZGpu4mR0un0oYkytpAo1w1LdSV5/nU7cmJSdAm5l9Scgp&#10;amAcIVtEUMH2SwGRHbqB5wTN3REXBYXZOc/kxTE7mWQd4atnMEm9nlwydbCVVujkXDzDngcpBrPy&#10;S7mF5extVp6z1VuyIvaEIPlZDMYEUE5aPqGJKwfsrWxFT1kBU+3TexEeqZClk7+uLFgmcKGBVZcw&#10;6M93cDRJ234iEhm/xUhRzOQCcHEiEj4A6PViXqiMLkiCZQ6XsGzoFJux2RMVgyCeFIdoaj1ZIZay&#10;sxUhMM4M0XDwaTjKP1xalG1AK1ymqDJx9OxX+JgEiypov2paWZgTLE9FQ+M1lvmDTbO9MsOFE0qG&#10;yyXxJReEbamDKXhzQK0JG0QbNPmykk6vMe226KDTy/nmYGuQ/8zy6t8AAAD//wMAUEsDBBQABgAI&#10;AAAAIQD8bsXe4QAAAAkBAAAPAAAAZHJzL2Rvd25yZXYueG1sTI/BTsMwEETvSPyDtUjcqJ0AoYQ4&#10;VQVCSKiHNoAQNzc2ScBem9htw9+znOC4mqeZt9VicpbtzRgHjxKymQBmsPV6wE7C89P92RxYTAq1&#10;sh6NhG8TYVEfH1Wq1P6AG7NvUseoBGOpJPQphZLz2PbGqTjzwSBl7350KtE5dlyP6kDlzvJciII7&#10;NSAt9CqY2960n83O0cjD4/pt/Xp3FTr70oePjVo1yy8pT0+m5Q2wZKb0B8OvPqlDTU5bv0MdmZWQ&#10;i8trQiUUIgNGwHmWXQDbSpgXOfC64v8/q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YcuioHoBAAAJAwAADgAAAAAAAAAAAAAAAAA8AgAAZHJzL2Uyb0Rv&#10;Yy54bWxQSwECLQAUAAYACAAAACEAbjYhLwwNAACFLQAAEAAAAAAAAAAAAAAAAADiAwAAZHJzL2lu&#10;ay9pbmsxLnhtbFBLAQItABQABgAIAAAAIQD8bsXe4QAAAAkBAAAPAAAAAAAAAAAAAAAAABwRAABk&#10;cnMvZG93bnJldi54bWxQSwECLQAUAAYACAAAACEAeRi8nb8AAAAhAQAAGQAAAAAAAAAAAAAAAAAq&#10;EgAAZHJzL19yZWxzL2Uyb0RvYy54bWwucmVsc1BLBQYAAAAABgAGAHgBAAAgEwAAAAA=&#10;">
                <v:imagedata r:id="rId24" o:title=""/>
              </v:shape>
            </w:pict>
          </mc:Fallback>
        </mc:AlternateContent>
      </w:r>
      <w:r w:rsidR="00CB73D9" w:rsidRPr="00355056">
        <w:rPr>
          <w:rFonts w:ascii="Arial" w:hAnsi="Arial" w:cs="Arial"/>
        </w:rPr>
        <w:t>2. This dissertation is being submitted in partial fulfilment of the requirements for the degree of ………………………………………………………………..................................</w:t>
      </w:r>
    </w:p>
    <w:p w14:paraId="0A371257" w14:textId="6ABAB60B"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2" behindDoc="0" locked="0" layoutInCell="1" allowOverlap="1" wp14:anchorId="324EB00D" wp14:editId="14236E2F">
                <wp:simplePos x="0" y="0"/>
                <wp:positionH relativeFrom="column">
                  <wp:posOffset>1059180</wp:posOffset>
                </wp:positionH>
                <wp:positionV relativeFrom="paragraph">
                  <wp:posOffset>-52070</wp:posOffset>
                </wp:positionV>
                <wp:extent cx="1531100" cy="601875"/>
                <wp:effectExtent l="38100" t="38100" r="12065" b="46355"/>
                <wp:wrapNone/>
                <wp:docPr id="2121339641" name="Ink 68"/>
                <wp:cNvGraphicFramePr/>
                <a:graphic xmlns:a="http://schemas.openxmlformats.org/drawingml/2006/main">
                  <a:graphicData uri="http://schemas.microsoft.com/office/word/2010/wordprocessingInk">
                    <w14:contentPart bwMode="auto" r:id="rId25">
                      <w14:nvContentPartPr>
                        <w14:cNvContentPartPr/>
                      </w14:nvContentPartPr>
                      <w14:xfrm>
                        <a:off x="0" y="0"/>
                        <a:ext cx="1531100" cy="601875"/>
                      </w14:xfrm>
                    </w14:contentPart>
                  </a:graphicData>
                </a:graphic>
              </wp:anchor>
            </w:drawing>
          </mc:Choice>
          <mc:Fallback>
            <w:pict>
              <v:shape w14:anchorId="13DB86E6" id="Ink 68" o:spid="_x0000_s1026" type="#_x0000_t75" style="position:absolute;margin-left:83.05pt;margin-top:-4.45pt;width:121.25pt;height:48.1pt;z-index:251658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lDQZ3AQAACgMAAA4AAABkcnMvZTJvRG9jLnhtbJxSy27CMBC8V+o/&#10;WL6XJLxKIwKHokoc2nJoP8B1bGI19kZrQ+Dvu0mgQKuqEhdr12OPZ3Y8ne9sybYKvQGX8aQXc6ac&#10;hNy4dcbf357uJpz5IFwuSnAq43vl+Xx2ezOtq1T1oYAyV8iIxPm0rjJehFClUeRloazwPaiUI1AD&#10;WhGoxXWUo6iJ3ZZRP47HUQ2YVwhSeU+7iw7ks5ZfayXDq9ZeBVZmfDjok7xwLJCK4WDE2QcVk+ED&#10;j2ZTka5RVIWRB0niCkVWGEcCvqkWIgi2QfOLyhqJ4EGHngQbgdZGqtYPOUviH86W7rNxlQzlBlMJ&#10;LigXVgLDcXYtcM0TtqQJ1M+QUzpiE4AfGGk8/4fRiV6A3FjS0yWCqhSBvoMvTOU5w9TkGcdlnpz0&#10;u+3jycEKT75eLgFKJDpY/uvKTqNthk1K2C7jFPC+Wdss1S4wSZvJaJAkMUGSsHGcTO5HzYEjdUdx&#10;7M5mS0cuUjzvm+tnX3j2BQAA//8DAFBLAwQUAAYACAAAACEAcHC/IUwsAABOqQAAEAAAAGRycy9p&#10;bmsvaW5rMS54bWy0fduO5VZy5fsA/oeD9EO+5EnxkDw3wZLhBzdgYAYejD3A+FGWsqVCq0qNqlKr&#10;++9nrYgVFx4yM0ueHJSUZMZlxYrYm5ubm5f8h3/86/ufd395+vjp3S8fvrk7PA53u6cP3//yw7sP&#10;P35z97///Q/7y93u0+fvPvzw3c+/fHj65u5vT5/u/vHbv/tv//Duw5/e//w1fu6A8OET997//M3d&#10;T58///nrr7767bffHn+bHn/5+ONX4zBMX/3Lhz/9j/9+9628fnj647sP7z4j5KcQff/Lh89Pf/1M&#10;sK/f/fDN3fef/zqkPbD/7ZdfP37/lGpKPn5fFp8/fvf90x9++fj+u8+J+NN3Hz48/bz78N178P4/&#10;d7vPf/szdt4hzo9PH+92798h4f34eJjP8+WfrxB899dv7trvv4LiJzB5f/fVNuZ//H/A/MMak7Sm&#10;8Xw63+1E6YenvzzH6V//6RmAE1o23X981v2ft92vK++vrMG/fr7w//PjL39++vj53VO1sbeIFH/b&#10;fe+/W+N4K318+vTLz7+yY9zt/vLdz7+ivQ7DULEPX220xhoPDfOmeGiUZ/E6ua12WbNjEz0Ld5Pu&#10;D0/rptpARKv9TkQ1n5pAkNZW0uQxF33/87v3TxgJ3v85D8LPn5A8xf/2+aONF+MwnvbDdT8e//1w&#10;+Ho4fz1fHs/XmZ0t4vlhHpj/+fHXTz8l3n9+rAPaNJmpJ/fbux8+/5QdY3gcxmP26d4vtnx/enr3&#10;40+fX3QWRfNOwhtDlXX5nQas//X0x2/u/t5Gq515usBSGU/jsDtM4+46H4cd/j3c70/3++P9YTof&#10;7of74eFuuNsf+N9wNzwcYML/h4c9Nvyfu/P+Iulxd94fr7OJZWm2sJTtdX+R23F32o+na6CZHsay&#10;DDcnBZeRhia97M0J++N5d5j383xRQLOAXFuzdjfsKoDUooNooqOt+xSZgHQri0OG4b5P94wDy7V7&#10;Mao9g3SgoqGiGsuAKZetPVo5yn7ezcpmP+2Ou8PZ+QZ31KUgY0919bwDCUIB9Yjhoi1d5h36j/17&#10;GPfjzgOOi6Ka9cO4m49peDruTyfjxiiKNGLrtrGDABQ6PIX+ywO3bimlVSt4YBt2SAdVUCBI0fUs&#10;XSLIRl5CEGpqIxDUFbQFCH0/HJacHBGxV/GoUbxhpzyBc9hP+3G0Wj287EbMhqpImb2qQOoViehu&#10;uD+cdtjHT+TTjphlQey3po2IhmpA2HtdKFArE+N5xDV5l5g2wOVKWWqxE2pVwFg48tI7fRpOs5MU&#10;2JN4oSXQAIerdxT06QP6+Hj2ohWI4boQPz2Kp5eWJTQReJGsq6kL/YjxTFKSOA5G5QE9d9yNJz+k&#10;bkrs5kAQRh3Y2/XAcWrUH5gPjOfZ00Om+8P1oPGzwUXXhFfQZEyPi58ZN2TaejOttBRIWDBwCUNs&#10;Hbrike9alnbJ1SDcED8DEK5ydol1itIW9JdSCDtuHZnAq3CHHXrL1espl2V/9HZwOmqTTUhF8XqG&#10;YTpHUlAbGSqWhyHLRyEzzUqIbrmArOzQEfBv9K5XmZmH+4Nmphv1W/IINbYZsmhIy6MrK4jz9372&#10;KUBVK9yVu6Cy2Pa75eaInmbst7FKJA0m0iyZOTg25izu/oCJzHF/zYjJM1NvzYK4bkil/ClyIX4G&#10;JpUJ2Qy9gcz31qdwFuARsYM79KJWjKE4BHZwRJMMDR2n4j0mwtf9cZ59lDnvxgtO6GdTx3zY5pIx&#10;G/7SiaXNuf/1j3/89PQZF6zD8RGXht+OlwGDGuaKwzT6+MMZ5v3pNIw+1TwMd4fr3X6ah9mmmxiV&#10;97iqjJ4cqSCPKLiltE4QOUuYTUMnCdHrs8E5vu/HS0xczjUU788wOk+OgznuDC6n2ee2HDaRysn7&#10;7ttVaj4Mj6eJlbpMO4zR12HygPfj/f4w35+nCyuGWfl+vDvMd/vziItmm5lvJWqF8+ODP3/XnuVt&#10;HoGs0eR3w0S3I6JaxbkY4Eu8OocvdBEcoF93FjG63PJaOOuXNgGpKFt76OLo34fr4Kg4yDAtv2hs&#10;rWjskevaUFLS6LISIS2OntJPuym7K6680CcvR5/OwWJAzNPs4zlbEJ3Z59xv11uvp+PjgN46DdNl&#10;N13G3XHWJQf66P5wf7xevbPisGYnxQVky0OpsaU8n5vusFl1Zc4G8+IWoBqRKF+IpwgsaicT5wq7&#10;WsARqbEBBZz28+XoIxdmzjsUf1CFUez9UQPVHi19OGNQ8RNbNTh4iX8QZPKeiJEIcZux00VOcw3b&#10;J1xpxcQwD4xFOuqXi9Phl8mChHFbuzS1lAvDTXUZ9r1o4EhwiVPTBIyEOEsxTbasitF6wFsXoHPU&#10;/jNljAxECgQX6Yf65f7YXNDAOIgs5gOuzXDKiaw9R87mlD+xDb+HVEDnEdGLXHkbiLuXT+01SlUM&#10;dFTFZj7uLA5smWyFthc45HiSMzbz7qg5Xw51dEo+siwZdHHCxiT1uD/ngo9M6eruLiAZUlqpiWn/&#10;loTXEQPnmZKnersqFcRYkUzrucF1QSaoYpuZhLO2Cxizd8tSo/8IB1M5TrUQAqFjRNsKONLbcfYj&#10;DrT90dcecNY67LU8B7VgfWOwza/0XZgZd2EikQsV2+1EX4XkgoUbcrVp7+tN1nySVgevxjBv1z8j&#10;XGQURGy7KPMWzYWMKcCDZEWYIA7YhZWF0llkPiA3+Rw50zxpBeiAK5LT2UPgsMFCUSwNeVyAVPoK&#10;u5BFWAqTIY5F9A7njUuw0372XxYAysYAXL2IJPVWLSBbaQ3hxUrJouXD0AKi0klYLQxoK0xpmzPH&#10;Dnc+kFhd5cbBYkFkQWiDp6UprHICQPXtoEI5cZmCtewRE3XYc5iQn7a0YJETVlhl6AJ5R1Ru3QVb&#10;uWAT4CqsArohL6jSEkcLLlVicTU8b0axSHBD7UBGiuiikgdjeIBAqenjfnZYOnpPJLQdPJB45ESi&#10;DRLrxYJkFYf9EctwgHyAFIPcVauWnVeQNcpm28JJSdoh7SdOo5xJewJhZ7WWwU1+blhtAqox1KLr&#10;7Cedygt9uWdMCalMl1r7bTsgmYqtskUywXfhYp3TGuu0Pw1nY/d2FwDo/fPpcbrcfYvrjuO8w4W8&#10;nzx4BwmXIPfTfDr7JcDxbrrDqeXkF6tocVziWgqgfaz1Vuv0sdgK1WGqMozq1izXGFMjIJ19Joz5&#10;OE5g3jHQDkdckViAgXcedCrcY7TDeW1wq3l/uuznwZuhFZBx1fOxG63Da36VXeVHXXkZgLmpIGCB&#10;AKKPuw0TGel0itkcum4MFuzTNblz9wpFfEHaxvLo6qAHbk7KGt1d4LySFQpU6cL9G2jzDOHasCee&#10;ODRbhw4ZtAZqp8gQFk5lQJ3D0F4+FLwiZAbWw8OHnTx8SE2FLlCqw8C9F/7Ec3WjmdkySmhtC99u&#10;FywqiCRmF7Ww6ZnzvuI68qxZDS8xcW/scDs9Hk+7U1DG/BcLCic7lB9wpbmbr34ATOjyYXQceJ91&#10;uBqz54dqJZJNhP4aCKCA9YRYQODViO4TvOXwcTofH8crVhAmrGUMh935rEPzfr6fj/fX66zlrvPd&#10;iOHjMl5s/EBuE48uDDlI0K73s0mi47RmUvO0OTibcJX7DseyC7kejHy12AcpTj++fPOWyR8Pl0fk&#10;znUCLs0cMCz5uGSrJ+P94Xo5+uC5n7CAwiUdvws/cRo8aiXS7uJN7ogRZT8NrrCrZt3dQy3G/UnF&#10;ovPs/QI3vXCWuoQCzmcHQqfi/UEWFz8xW/Rx/S2zH6f5ccCZY8Zq83HAreNB96SY8v31dJ2VOzLH&#10;qQPPaEze9tY2OKjzGImWJF2jbI1oe2hIP4EgESxRYaFfw3GZ6FhXNyoAdY8ciQROu41Ai6M9uqAT&#10;WyDj2lUkeSrCUaXzG4/AtRtMt2hsyW6JE0yAVN262O9kYtOvUDcO4QKMJMb99BF4B0p9+ZiVO+Gn&#10;fHxjSFS5mkLpF8Ie3ZOEVRCpqj0vdCdie6BNchj2FJwDYE46wgcYUvsmuSejSANbWcoDJZ5xzdBi&#10;+3kf04EThhXVM2DRuUy06GYliwYydZILKR6ywORYlHgA40pS2WeZKxNqPDyYinMx5WwF8lxpCVaL&#10;igeAlGT1ciIbWoWG74jTl9PFLWpcxBz9RtwbDjqHy3R8nOe7by+XYcd7UNcRq9aIiaeeDvf76X46&#10;xe0VDDmnuwOeFvNBp1hWY1QBedrOFSpMAUdMBOejn5Vp72Vm8qoz4VwItWSWupExgavL5XVhAEVr&#10;Ii2COBADRiDuW6CSNfTqDTIDTldXEh08Mqt0O45ye26wCT5kLpIUJfMAN8HvLRGvyYR0waL5QZcF&#10;haUSIc1qAmrdCTREiXN9v45gZfHwGho9jg83MQgBN7AlrP2Glgm7SJmgzM3yK06KvoRu4cIDp3Lr&#10;yjDklQqO/TpBBmbYwj2iN/gELW2ILHp4N5eEeSaJcNF2AaNGhaziaRGMOZBgXjol21agxA6SfezE&#10;PNb0TYYZXcDg6GQv1iyoiGzSzJDhbozX0Zu6t14QgTrCb4YJ981+05xx5azUmvBlRCwnhovfS/GZ&#10;HZw8aBu1g4W1VPKNSHb8rny2gpuH+bdZd5UF9/VzGQ2H0eXMyS05IsJlj1tsuL73q3esTB5wUY/H&#10;UeMq/4D566RHbHjCwxW8u044uDHoHqarzrATjoMjLvcvtaAg8iyh2Hll2KbRhx9wkOO2v+txzB8x&#10;azyLHZ6WwAxyHHwB6i1PTfP58Hg93H17OBwwv8eq4mG8ao7LMxMWVE7HuBzgZUA+kKuUbBM5qatb&#10;w97KmiFUL3njMgsrJ94smKvsjhfvOFzkQGlH1X2r/UuGAAbhFfZqt6OyDr5umI3yirr7eCbWcRWd&#10;YVyKbhWmbbQpkrUXKKSbLHCdFAcdLPO2XOqbJbJVyIpY/b7iLPaCZE2/eEDgP0bYHBAqM1bI22jJ&#10;wsm1Q7uYlUtjFom3or1sV+0Ku8iAQrHpgCsyyEsuzPFl/jKkkRvWKmvLKbWwSTbYCeyg2JJK2lUG&#10;HHtxI8aW+nP1Lu8FYAmvFvyuGH04EWB+rdQWfyswk2WDmm7ZtEkVWvE3a/MIpnBRRnL2ILSXj3wX&#10;UVxlQAoMtQndHXHCm0aKmLtFg+buQnv5lPq5vdsoz9mZnMTyYMO+LpHK5ya0g9vPJN6YbcWWzK28&#10;UuGB7a2HHfwutIeE4xGbrVqw+jLFJkCrkqlGOist79yEO3exRJ4naofoQ1I1NB/iExifGMb7EF5I&#10;I5I1WSH0iro7SlG9CxeAcS3J9abDRaO95aXlx7c8/2Ft/HHCpdnhgFW9GZNXnAi1mn8/4+m3cbq/&#10;4D09XxQauRx2worgddaKIOYME0py0bsgmPHgrkK8iZLpVc7ci5aKo6sdmFVdrLaqdHxMe9yfdbDD&#10;2/3RkKo+EdeyipMHNh1kmP0gOFp/DB+YCduC3PpUEth7hYSl3o96gCV2FmMz4MIymbe0DdsPpMgr&#10;tdY3nXhdiSk/uoCDa7kjQtoK0ZnzpxtiT3bawi5QsEujlaE3oQGGlhgRzx2odsnCEA6yW2qdF1SR&#10;AczCsAArslnCqZ9hU2uM+RvuKycgHn7d4b9J68KYKY9Yr9UjqYq6oFopKUtqnRP2lh5Ov+La78ag&#10;MuLtgHjyBs+G4ELCL8loa56sduYcMgokpJEbwmVlWAWDSuxQHf1rM3KCOAxLvIGdMgMCgPX0VcAi&#10;QYdAzPZtbDOKYbjlqU5MdHFhB0qn4luXa5CJj5nJG1c1KeUTN7wTckNfbmpoK87iOM6okdKi0c3e&#10;IIsp5vUZlE9mnWImn1CVgOjdRo9cCjR8zdKycx9FmrjgHanhEu6Mlw7B7Q1PIXgW+vHIM8iMu2kT&#10;bn2Nh5NfROLsgQW+0/35OummwhHnDzxBPRzOvsCHprX7wnlbWWWz0aSV3HelXNSkZModWk/dku7q&#10;KM5Cjfp4yy/cwxRlVh0pMWlHh0BqxnF1Ray9goF5HABm7iRblNCGCOlAFFHMHbjtaK0o4CK7CtK7&#10;UWgpu+WK0U6+6KOYdsTLGC40EgrUBrZQulr+NLtFbyzCp530Sws/oVgqAWNbJl3OtefBoMULFemM&#10;Z7bqaRzW2OosHNiGuzOXOsrHSInafcKrqRulDFPOr2ljpofjZq83zsSVHDbChYi8Y5/JRIWQQi7w&#10;4E4qbiza0c4uhP9yaTwKEhCA442HNv/H835eM3uGY45LrWyfJU0Lz6o4oJfXhQibwiAKSyXHPfUW&#10;KmXJrXs3IVo37sXPeN1Z9+qJNOs8jRM47yFFxjhnxn0YPFEJj6OPSgyyCrTVZkaBrdra+4inBsiZ&#10;RyWWq3yXtUMD+lpVoZtS/pElUovYSDGSrAsJyKIVznyVWBGw8VvBbCncT+Wam4cr4vYMgSMisqKU&#10;Gg+c+kstBoFH6rmC5+zclvLX2oDwHsJ+mju9M1qoi4Gp3GdRkJWLCwyyEG3V1b2bkAIXFiSe5MSp&#10;xNxHHAReLjtKXMjCS4+NydiKsd9zVzpQFzxlAbToqGYCb8c2n7IMcTufFaR5BCYfFdA+hjE8KrCq&#10;bRJYPFgsJ8rcveHjkZV6/Bsvf+MB10lnWt5BQfMf7DFkHw9xgMTzqFZ1ALUxaH/ELDjGFjwFY5Ni&#10;f2b57eYS4+lyfTzzRSzkj+vQK44wDVqcS+DBtkFfR6ilWDRM1AAViHJml6wGrsIg73CpoqYHu5ZK&#10;2aBbhwvfjU6IGNISYUWGFFyInzK0GCG0LepO3UtAPavMJcEJmd6ZDNT2D30+uxp7XT7SwjnzUdNr&#10;I4D3r+nCcwNGuFyTY1cbdEbgwsdV94vwrMvuosfY+VwNlgXqhQPFRv5itsg7qKk8i54HnVxo5ZUq&#10;O8GpZhklAJF9VKIe9cZIGKO1KbP6nZohtOPWdVYPgSMmPd2barmXumgiWzuizYeHYQA1HweCT8iw&#10;DVnkg21oM3RFNpW7LISBA+SV94KttLgeUmQe5rgY1uIbb+Dxaw6a3+PSAt8VuaW4iBzlqXZYtLv5&#10;oiZ4qkyheX2H7uag4g2DynuZI8vo6tpLpFahCFQ4rKNHqVZq2vRt2qwe3992X845/dki9IUWRGyc&#10;Cn9ppxKZQbZQp3dI27RDje4uYdhxNny62uksWAx4tBG8IBuxV5e/0UMwNEQnsNeB93rYjdd3u+gP&#10;GkjIixWxkHYudD7YxQdRLApMbCVDd8fxvCWOAv8F+jTPPKqaUXVjH7k34bN5is15hx5riWKrdQFr&#10;LOmVMOAXSFkHOLtl6wnJuHpRJ5xqgkQY3/EwIsTKBHZM+6DCPMZXoDFQX/3FB+Om14JOEMaDqzOG&#10;Mt0kJZDAojqtB1lEV4NUxjcJODU1UpK6pwTRrTdEaH+FZIH5r/Xz6rQklnYJHh4uMGfRCUKOeCN0&#10;IPwU0Ka7sB1IAO2SqdTcc0RshdiJy7JVsrTCRRDeNsglukCppDcruhGYgE6GGIkTHNrTy7wzqkES&#10;s7KY+PIlvbh1jLtlOMJ8yoYzOMYpPGd6qJdjcQ4SgJ2Zrn73/u3mctM0nB+PeEUBtwjw2CgSO0x6&#10;epqLQfeH40mLQpzLxYeuPGfrRqpu61ChhJpN5ZVqzcYuxH992lp9WHhSf4mzGsPYdOj/F18RrL5R&#10;7Rzp9b62kRJZOQP8dB8bciN3V65Ie2C6ujM95a3cFoWrugUtIbo3XOSsgwZaCEyJXW4Pc7z9ARNc&#10;XOBUAK+WnIlNZp4CjnA0VAiGcm1FiEPKEcOQYQ1RrmIV6k2cRSbuHXYGruqwywUOgijMgBGQ1+Ia&#10;sMfzHgsN8Xja/opbV7gG09IyjgFMmPych7kxX83VY5B475D3uC4+hJwwmsDLVyt6xhm2Vb/Jil5U&#10;oUrIC0pfMUBOEyZbfLCEzVFZtaSFZOlHqhVT6O5MkOfsvFzSuh3LphqDUPQhVKJmx6aGk5VbZc6u&#10;sBCG+w1z99niu+ltxJREkCtnsTE+yb3UW85wUUeJHrMo0I3a2aLK8qkpFS7VUZYcpKGwyThCPuAV&#10;CTwOFetZMyZocXWGqqqhsVAESLfBpE3wfKgrJ68nFr5OXGqZ6jXKw5NXJWzqZGn7pMF3l3VIdXae&#10;qASO6pjoFDgoyR+QECPveIg3Kln4lkcULdRNCEulWj5sVneBrmldBkEKXblory2XZ0t0GwXT4li1&#10;5Awh8zI7hmFw63yM7NFRI/2zPUGWtrsEcW29pda9mHi3OLhssYGJPtzxQ5AhRSNKZdVIRq58jrrm&#10;187DImJ3IQwiYJxxMl8sO3t3hBe697z9yQHjshwfijPWerOiiIA50ElfPcKMiIugk1aUIhGmkjmT&#10;nRfqhp+ExRQC8afK1RSEEFsXSuklSXX69NiBUyt8LBJXuP1O4RvOzo7zaHftrmj2C17VO8yTvkZ1&#10;P+EVqHu8nqSvyFzv8KoYbg4c/dFHMMJYgteGWAq8puQfZrHs8JQGXvWJ70Zx7RFvkpkZ1o9OaAg/&#10;E75hFtfxaO/BXrC2z/fkpjM+dUVenGDiVTZNMfkRHM0wocx24T6NtV3ueTuaLDrqsqFXzjKDC9te&#10;/YDY3g/sp8WLng9LdRL3EY92Tqave2/6qDcpogghsmLT172BjGlJXqEE9bSsOAUp3gAvGdCEbZsE&#10;F6AWccgH55h8CZdmbsqASa6EiVrVUi0A1WPCN2MKZ0FdMtu4Id5ECyF3dM4EzF6fdwhCzNPBSV8s&#10;Pbyycxz+stljcFSItH2TNe6Z8f47buU4GxxsmHkddFTg7IwBT7NDPtrLd0f9gGF8d+GOR16OeCGs&#10;ktFKlgthWBYmIMOS5YmGwLNcXOvzG2g4ymc0oe6tFaBy9MokMZB1usBdcTCN1a1RpNBdnhWq7rCq&#10;OOFUwkbNzax9goWJPE5zgdRl1eSAURRuU7slE6+tVNnt3ZdL5to1QeZf3pmfDDhuqLythwkFWUEd&#10;lq0VwmmhTmG5BB1rucD5LwqL5SbQWq3aehKh7tkGThlWin3vZbuXtBWt1zELVUE2S/aKehN8s+V+&#10;h7A6wwZLHqUazarD0s5t7RLcSLeu1Fq7dXw4GH2ejOTcDF1CKvg2VlylcRaPhz5Niskj7w75qFFU&#10;OhjsIkLQa7BUuRpBkgCx+c8SuVVL590p6QfrNpDTUM4LrcvAWfFgt3hg5PmAxHseEQWsDMwMHIuE&#10;PdJrWeHGAaemvk/DiBj+YrZwJ0u3E7QX4DVnxu8sCkae1AI4oSsFc71x3ma4DrJtF3lGJopgMZRV&#10;I9OpBhdjKq5Z7g5T9aggAQ1n9FY/52JChCmjz4p4pcBT8GBA7Zjh7y9xDlZfbldUXq65GgSVsSyV&#10;cXaBcIZelTZLJ8tyhgGTwT5+Yi8u+fjIEZL162wczLwPrEkKH6Qa/cGTt5uqzyd+dgHrwfgAARLj&#10;dx1O15OzwmR9f+GfPsjpul1q+Hcrxdw2kUTU3G5LywCXMHjLX499oMnSz3dYJZTGETA7jYqYwGqD&#10;lTss19kuriBxta6btESSm3askMmhhLDMqBmrBahdOTuQfNjNPE5pg7vYm8J6g3zokdyCURHix+SY&#10;kLmjvXMJdsO0kyun2JPDInMdFwtuZWf3iu2kAAPcRsbkNm/3iVMB0M1CtWsfUI/o2gIo8rGg4QNv&#10;1aPCL/ccu9sldCAuoaus2aZFoh1F0PohpJYHL7ASm+Vhmw0RoaluvJ1jj9Kzcm1lVW/t4/MzXE2G&#10;ylNIHGEzhrxbPMXBC9UYA10NLZYbNTSmKR57DwPeEEZ2OtXzmTq0a33GJGGyAI0u/KxQZDlhfQOc&#10;VbhsZedbiZi3HbW+h3KsytV81BvYM0LKgkSixUVlpaG/6kxO+AAjn/mHlY39KthGxwpsc1fMNsJu&#10;qil0hYErHQRbhQl39iKSWdJpBQitOTgM0lYQtGOM85BwRYxAVMqAyO6EvXCit5C2hGW55U0UdyYL&#10;QVKkMCmLHatfqJsPX6sKJCSBOxVxowJn58xDFgrEKgUuuheusGMNEMviPLVNuk2NDXrw2G6DFj9i&#10;W7mDfaWEYil2Sz0DspTKMuu26ZslWjRuIKcWaJJZiIAO4RYFEqjiBGI1sku85Ind1ekSOEDbMEwh&#10;yWTAYEaBC/lB02n0lnu7OcQRX7x+PODjReOEtxgwX0A3xxOD1mz4UvuAFw3aDMKXK8UNqZNxpJns&#10;rc0NAHvSVhoucHU2N7ujZ4nvtuJeyoTXG8yEIxpuxcw6y9I5EDHaKRIeFcAv8XgHloNwih6Gungy&#10;sz5u9Uonh9aBguPmsBVKP0DI0nu4EsBDAXlQ2a1KfW7LrrlWTKpP99QcVLAKAL1XaNMwtPDpyWW1&#10;Xkuut2JlFHu2Vb5JYu1imeMOiO568J4THkLTO17CsKQCz7DUzi3nUJcLc/Z/rYylXmTntq3pbmpj&#10;bjfnApdFV2ARvdgLtpskNoXFbFMdg7Eqqo5aR1Lmat5ecPx0rJYYwkhWdJ8d3pQiPk6nfsSivfCk&#10;UVW8sml1To60c4rYBh3fIj/sCOjm71+90Jr0UUw68U1BWreWD3gX+m+tLoro4QMJwpVhz6zZiRtu&#10;4siD10S6f8QwK5xnsMMOW8+gKkSMkL2EZxBuiOIK0HxvheTvMgyAMsTNubgWVxDUpAz5QHxA4vkF&#10;/OuLJ1aQdsULcBnjoFaJ+Kga3PAJKvxDYydFMnE29JFfRcZek7k33t2TC5qcH7vDvUVDRfNjKME9&#10;Rt1rcU9l4r7206yVurf9usZBEHqcT+lBS07tJn2lxdCdulKAxQK1Uw9DEbDiOmi1NZ2rFoopB+cZ&#10;iLRaIyp4a4qlsxDhmDWtgFksw7V04S1DI+YBNzMkjKtb3QIR1FnAecjrJDziHHNC5wST56iKdAPr&#10;BCNlCyuCr0HK38pkUTn4KDzHDv8NhDZyKsNqczmohcRXvkwsStIOqHIOJQwXLoJphlz0xTjsf6jo&#10;wW+nq+Nj5LvurzoMqoFgHpd9eGsLc/HIFpQw0Y9XB3hPub7ppeyxyV5PREucNYnqpIwnqRC2MvYH&#10;mPHSlGhXPtXeRTgwvWqrmB6FMdpxtoVYLUKtU2ehRbMVOgmXSyNRzCqKodxWAzfYsZgZjwHZpfmk&#10;Z/MxIo344rKxxuP8+yP+i0/UXnnFH7/pwku5e1MVK3JWIjzPKRN7C05tR5lbtPzcjpjVSBt2mIvG&#10;3QVQ5YVavK6YRcPEOVboMP7iWVc8UWpJVWl6udS8dhR5LqUNAmzHjQYoQDh6Au3Q4ejvgNhBYfPy&#10;WlDbXaPXQe6ATvConFhbvbTfKDbevWHCcKkWNpHVbpVr7bmV6hhAC7V+aWkxjtDpYQb4KHJ484sT&#10;/p65Vc3Eba9FFDNk24SCWZSgWqQZojdESJvP41ycE9QqcSUfnF/pB9EqRiCS3yLVqCwKFqQ2hVtA&#10;JXsNsixf2Qug1v1xXNm0hHlhyNSdD1bWG7B6FJ0doHX7FjAq5K3m3rzEjbGeN1P4/IefHIgfNoWb&#10;BKlaq1OIsI2KkbC3leWDg285F3So5gVvl2ErJOMfwoA3O3lngvz9VhaAqOOmGqNjJIRrAoy4/hrc&#10;Gy6EHPFs/YF/2u+M6ewVn/Q/nTTW8y/W4QEu/CHV+KTqyD8BgJM2PsDKPwUGW7zZo1dvcHoGWf4N&#10;MdTLq4q/Fui/aGXADoLIB6WKClLkhWE5JGUpV0Kcfeo8bgseelV6xOuCAYdlED5uggdQjAm+SZ4v&#10;JvJTgONRpxhMFPAk2eB2b1hR/MXBxwu+YmF/99Ce4MZnkAZf2OH9qQlfQ7pgB38DsL2vYOzVPUjc&#10;yOP3yIoqV9tPU0MidVVLrlbrtbZ84Rhqbh1aIcw5IvNWfWix/pl/AKE4CtQuhJJ4CBd8pMVb59pD&#10;W+HbjDHSRtsWDaGwR9UUDtOMsMQfpOBhoTsHGMRxXveB3J8bO731F4jx9yNH+8oV/oIJ6jJhzRDv&#10;u/i1ABv3cH+KT5TEg4K8+bhR6yg6i53HAhsiih0FphLG+NUm1VtqVRNVkSFmNLh/ie+j6iDAH5vD&#10;UaG/dIN3AqDCXclbKMW2ajuQYhqVdto1R2OEO7wKbqjDvr7UKTl8RQqbyE4JMXc3s71Ikw7OLVgY&#10;D5nSpRDVV5YTm7AETFomZsUOkdOQJQOvgneWEZwyN2zaurrGA3lYFNRXM7D6xIf13Jz9BvfZvNNU&#10;OKCIwgK5ySxOP1Fu57fA+TKfil18WJ0I7ltrhWqa7Jadb7hYqmxbHxY88zoOqombLLsCQdyjk+j1&#10;DmLp0jl8WR23PBg2Ar+YnkJ4z8lukMlv8nfO5hJRwEGZYJRFp7CCCUWGpLk8TMKlEjA/swNMu6Lg&#10;Q6JxQZWNSWPliI9b2LwKAfD3LmeMxvqDHOK3CBz0IdTwi70mLBJG2VPJeRyrialiLmZFrkkGTpLZ&#10;xhkuMKWutMulZPBYw1Bt/3jhUepohfKhr0dWjSzF9KEq1BGmQlcU7K3IYggIGfC8Di4gtTYOysyL&#10;a9GwuxAq0DNjXoCybSIkt048tAwZ+3ZeMdAHfNpDlcJsDqswucoVMZsTTykOgVD8ZspVkwM+FWWX&#10;3fHtJ4dUlqsCJo1lzcWDxIN6NoTYCNGplzc5KgrXsK2+mCdw9qLzIdZcr/k15AaWjgCQo28Mo3Jn&#10;rIgQhi1+5ZuA0ArQ/Awv0rE0EnDRdzy1RfMFTtG+QRSxDLhtCAa3GYgC6PSk0xDmSuEVdQXEOh3m&#10;bfE9U54ccSmnLwRgnsb3xy75xAmaCiNQ/A1eDkZ8zsiPFPy9XEwUvTc+V2ivVWlVKFVX2qg5Dris&#10;eKRjMre7KWkIJW6HDp/2cC2ucnB9MfgvnDRjqX01WzYtHZYHb+AiY1k88L4An57zCwfkslX7SOFG&#10;bXA8qtMnU6SHq4kofQnRwunjdqQKUfgkJgUuvPFxIX4KqFKmRC4dhjNHVsTtbXerETfVCrJoY2Xg&#10;iBbP1FHYJR/7rTV805KJseEilO/hKhePbGlBCivQefrk62Yjpnj6g4E813Fw1Au7YKRiRAXEKKrR&#10;a/UlMoNxwwV2NAlUFTCE2EpI5ReFwWd8ZIhVdV5PWD1waKIKVhO+GoozxeBouK7jt9Vg1U5Y1ZYI&#10;KwKtwzk+PHA6MXjs8vFJ3ah64HMFuN2Wy/12YOFjThYlABkwgTyGs+BPWWZJSCKyty0jaseAuo/c&#10;Sy3lykeZ2cbRX/cpbrJdlK3TEHrVbZF5t0zCAVmEdUtxUMuhy+JCZNKdrGoceyTfisZ+Yu5teoLf&#10;RYYa07N6YagWRnmq3cl1IwGHNktx5KAoQ9s4el35swfr3cJF8E33aORF9MY4ImHZK7oD5wi1lok/&#10;Wea9DEjJCjvBKoQEclmlDJlcKJM2ZfzdZTxgfI/zf3wN2+bjb7cadT7i73teTvgDfUd8BuCKPzR4&#10;jEkQXmvEcsU8neOTqvPdHv/hbO1fVB3wtCb+zpzVFn8BC1/Jv+paAmcmjm3xFURkgG/L6DOKyIY1&#10;VMa9ibMekTsEcfWB+SKeeNKSO262AfqoL35xZD0j3BD9dKuLAMoi2lHpgbwHKqhtnFM0gpnqQU3u&#10;8zEz/IFCMubzFwP+eqDt4/c1CBpXwta8Lya7CYM4hZ3d5Atxqtv15JMt280zxs+Mgh0XQikhf3eZ&#10;Cxie45DUlSBF6RM4FEjIYUVAeDQND9Q5EmQB3/xJj4HkwhYguFsWpszMMNAhU8TSmp8BmuoWxu3F&#10;R142iXNDBhZkAdFsjRNIjTgWIGWIK6b49EblVYg4UGIiwT+fE5/k5HkPDwDmn3cMfkWqmhonyYDg&#10;SRKP6vhgjiBKoGgHVTbnhhoMwwVbz7RYAy600LnWfmaRU93KRKU1Zcajj3vTXj44h0vIs3xclHH5&#10;NosQ0blN/xBWjpAI0+zcEmoJ7fekJKClOsHDp4FnhVrfLO8q1jbJZA5D8enYEW+B3Q1p7AsDt2kZ&#10;mgvxcwMbA4s5s3btCZ8mFTgkbskdqU3lsbfUtE+fHjz4FmQ2DlXug70MkytVvIiKxycZmP/6pEIu&#10;qkaoHceEhr1Qd5fQBh2C42QYcfiJZ31Piguz+eaC4Yt1uPZppopMNKyvC40Tf3x5wsDbKGqFzAqE&#10;rW8JoNpbCtkO5sRSqKK3hlYIc6maRp2Vs7lkGDksXBjNicUO1dj3MgsPsqJIpRvwtJnuGJtwwXq9&#10;akSCJ+4PnnV0L/gEeMVGsECsZCtiJx7OxdE9SbhVqtTdWftt9KadQUIWHCrpQlkksA1jUsKodpVJ&#10;a99K6ooXRfGW/EVXVfir0bi0xI0B3bSZcZssx3pUccLanO6u2JeicMGpwX+LbmS1arjkFixb9Yp6&#10;y5tPmVttsTniuIERb65Frahb1y9kdJV7JQ5B1LzUVqIAkm2rJalJG8X0EcKFDccGkyDMV0BImCTc&#10;kjvBaAOzqNFIhgwtb36mNoFw3reS8fzq/xpjuSi42ykHNsqGB20cuziCv5UcLmiH7ftrKyfxZugM&#10;0xPLChaLV9RFjVcCThKPq2IlQCOdc1gkW+DuQCrLUUQWvRhh2phX0bbyKlkVPPJjvCS2EKouLUoE&#10;XnCs8hUJHQ6ws9vYsSZZfSUasSO2rhTqIk5DN7ZKeHURWjLbuFAFY2x04vRRksvTSLjTx73DA+4Q&#10;baC7yNThXbf/8QmlXPTBVA2HWV4deydbhg98Ann4rWIqjIcUTNnRVTS5FUzeooAIf9PQuhVwwrCl&#10;myWkb9VgyzLdK06LHRN8KNuuiPbumxGNj4dUaGs0TxG7pjLqzsaz2FRnamxH1SANq1htLyDZzG7Z&#10;OnrZATjHdnzH2lc5YRnC4sg9j9xflLa7KAbXAgVbyzGjbzFqMnHaPlorCTWSVzKwtTVhQlbNew8L&#10;lzBbtMOWYdWKT2J5qjjqY7c1SKS9OClFHFbf960djAZLJpn5uhA/V4YUSEgjN3xNSK5u2YrG99Kx&#10;ugLdAybcAPXbYVWsyAIGlqyZbqoN29RO7UssCxI+AmgnhFLX3gJc4kZNOZJuWC60a4+qBn31PTem&#10;7f6tB9LXK4i91AaiCW7V3SUBk9jCpasdBuoQVjKsU6iTI1bLWG5kbdNvb9AqhVColp01Z/gUuHIx&#10;bWTIrQcsQNw4jXi8i62/KLHlvaQrpyIR2IhYJBHHed5M0lbeWwEpC7rStw6wGRkZRjy43jp3Fzfz&#10;4q1ctG4LLZ4g5J88xtoqGGBScMZQijdK88SkGB25OlTVm3/mAA/U+5+MvFkB/urdhz+9//lr/Pz2&#10;/wIAAP//AwBQSwMEFAAGAAgAAAAhAGvVIbzgAAAACQEAAA8AAABkcnMvZG93bnJldi54bWxMj0FO&#10;wzAQRfdI3MEaJDZVaxeqkKRxKlQJsahYEDiAG0+TiNgOttOGnJ5hRZdf8/T/m2I3mZ6d0YfOWQnr&#10;lQCGtna6s42Ez4+XZQosRGW16p1FCT8YYFfe3hQq1+5i3/FcxYZRiQ25ktDGOOSch7pFo8LKDWjp&#10;dnLeqEjRN1x7daFy0/MHIRJuVGdpoVUD7lusv6rRSOCZeXutDs13tj9sZjEuFvPsUcr7u+l5Cyzi&#10;FP9h+NMndSjJ6ehGqwPrKSfJmlAJyzQDRsBGpAmwo4T06RF4WfDrD8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olDQZ3AQAACgMAAA4AAAAAAAAAAAAA&#10;AAAAPAIAAGRycy9lMm9Eb2MueG1sUEsBAi0AFAAGAAgAAAAhAHBwvyFMLAAATqkAABAAAAAAAAAA&#10;AAAAAAAA3wMAAGRycy9pbmsvaW5rMS54bWxQSwECLQAUAAYACAAAACEAa9UhvOAAAAAJAQAADwAA&#10;AAAAAAAAAAAAAABZMAAAZHJzL2Rvd25yZXYueG1sUEsBAi0AFAAGAAgAAAAhAHkYvJ2/AAAAIQEA&#10;ABkAAAAAAAAAAAAAAAAAZjEAAGRycy9fcmVscy9lMm9Eb2MueG1sLnJlbHNQSwUGAAAAAAYABgB4&#10;AQAAXDIAAAAA&#10;">
                <v:imagedata r:id="rId26" o:title=""/>
              </v:shape>
            </w:pict>
          </mc:Fallback>
        </mc:AlternateContent>
      </w:r>
      <w:r w:rsidR="00CB73D9" w:rsidRPr="00355056">
        <w:rPr>
          <w:rFonts w:ascii="Arial" w:hAnsi="Arial" w:cs="Arial"/>
        </w:rPr>
        <w:t>Name …………………………………………………………………………….</w:t>
      </w:r>
    </w:p>
    <w:p w14:paraId="7DC73EC3" w14:textId="6B6AA299"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0" behindDoc="0" locked="0" layoutInCell="1" allowOverlap="1" wp14:anchorId="20E7E582" wp14:editId="20BC3093">
                <wp:simplePos x="0" y="0"/>
                <wp:positionH relativeFrom="column">
                  <wp:posOffset>2847975</wp:posOffset>
                </wp:positionH>
                <wp:positionV relativeFrom="paragraph">
                  <wp:posOffset>-75565</wp:posOffset>
                </wp:positionV>
                <wp:extent cx="534175" cy="203500"/>
                <wp:effectExtent l="38100" t="38100" r="37465" b="44450"/>
                <wp:wrapNone/>
                <wp:docPr id="1388470343" name="Ink 66"/>
                <wp:cNvGraphicFramePr/>
                <a:graphic xmlns:a="http://schemas.openxmlformats.org/drawingml/2006/main">
                  <a:graphicData uri="http://schemas.microsoft.com/office/word/2010/wordprocessingInk">
                    <w14:contentPart bwMode="auto" r:id="rId27">
                      <w14:nvContentPartPr>
                        <w14:cNvContentPartPr/>
                      </w14:nvContentPartPr>
                      <w14:xfrm>
                        <a:off x="0" y="0"/>
                        <a:ext cx="534175" cy="203500"/>
                      </w14:xfrm>
                    </w14:contentPart>
                  </a:graphicData>
                </a:graphic>
              </wp:anchor>
            </w:drawing>
          </mc:Choice>
          <mc:Fallback>
            <w:pict>
              <v:shape w14:anchorId="6E7D8BE8" id="Ink 66" o:spid="_x0000_s1026" type="#_x0000_t75" style="position:absolute;margin-left:223.9pt;margin-top:-6.3pt;width:42.75pt;height:16.7pt;z-index:2516582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fq7h3AQAACQMAAA4AAABkcnMvZTJvRG9jLnhtbJxSy27CMBC8V+o/&#10;WL6XJJDQNiJwKKrEoY9D+wGuYxOrsTdaOwT+vkuAAq2qSlyiXY8ynocns7Wt2UqhN+AKngxizpST&#10;UBq3LPj72+PNHWc+CFeKGpwq+EZ5PpteX026JldDqKAuFTIicT7vmoJXITR5FHlZKSv8ABrlCNSA&#10;VgRacRmVKDpit3U0jONx1AGWDYJU3tPpfAfyac+vtZLhRWuvAqsLno6Se85CP6ScIQ3pmAR/0DBO&#10;Mh5NJyJfomgqI/eSxAWKrDCOBHxTzUUQrEXzi8oaieBBh4EEG4HWRqreDzlL4h/OFu5z6ypJZYu5&#10;BBeUC68CwyG7HrjkCltTAt0TlNSOaAPwPSPF838ZO9FzkK0lPbtGUNUi0HPwlWk8xZybsuC4KJOj&#10;frd6ODp4xaOv53OAGon2lv/6Za3RbsMmJWxdcKpzs/32Xap1YJIOs1Ga3GacSYKG8SiLe/zAvGM4&#10;bCfR0uVnJZ7uW2EnL3j6BQAA//8DAFBLAwQUAAYACAAAACEADVAoV/0JAABXIwAAEAAAAGRycy9p&#10;bmsvaW5rMS54bWy0WdtOJMkRfbfkfyiVH3ghoe5djRZWftiRLNlay7uWvI8s1EBroRl1N8PM3/vE&#10;5WRm0QW7lsZiRCVxOXEiIm9V8933Xx4fis/Tbr952l6W9VlVFtP25ul2s727LP/984cwlsX+cL29&#10;vX542k6X5ddpX35/9ec/fbfZ/vb4cIHfBRC2exk9PlyW94fDp4vz85eXl7OX9uxpd3feVFV7/rft&#10;b//4e3nlXrfTx812c0DIPUU3T9vD9OUgYBeb28vy5vClivbA/unpeXczRbVIdjfJ4rC7vpk+PO0e&#10;rw8R8f56u50eiu31I3j/pywOXz9hsEGcu2lXFo8bJByas7pbdeMPawiuv1yW2d/PoLgHk8fyfBnz&#10;l/8D5odjTKHVNqthVRZO6Xb6/BanH//6BsCAzkb3uzfdf1h2Xx95n2vDL94u/D93T5+m3WEzpR5b&#10;R1zxtbixv7U51qXdtH96eJaJURafrx+e0a+6qlLs+nyhG8d4aMw3xUNT3sTLyS315ZidtOhNuFfp&#10;3k7HrVpARNf+R0Rvn7fAIbVXrolrjnP/sHmcsBM8foqL8LBH8iL+6bDT/aKpmiFU69D0P9f1RbW6&#10;6Fdndd3LZGM8W+bE/HX3vL+PeL/u0oJWTczUknvZ3B7u48Sozqqmj3M6nxdLvvfT5u7+8K6zU1Tv&#10;SHhhq9IpX/iG9a/p42X5F92tCvU0gabSroqmboq+xaAqqtOTUMu/sepOqpPqtKz4cwqt/bw5qhUB&#10;VsFG9lBhXagIAVwpowgY2jhs4N2PxkUMDAm/E2aOdKyGHYV18iH1UIfG9W3RhMECQUpb8Tb/RJSQ&#10;4OxmM/ZO8lVuBBQYB7TnDIXKmbM7QPbHiTXIS5PUstZaULjHuqVaYiRyjxipRdngdIHYFcO6U1Og&#10;t00YG8NNpdGQBhazy7UKP0tuXq3X4d3eU/eM8nqYCPrWCNOyXSsLMTXMrHRZ7rHP8KYl7D151Zp7&#10;F3oKh2II3ajwMncIH72W4BO6oDiSeB55J0uYuWGGWEQZdOYMENpFGXQu0wcN340sZMwQvsfefYJE&#10;KYIVwD2ko7ET4uruovbYJtH2RMuZd4yIgfkMhe8Dp2FAxEFLjjhuOauKYc4XCKvrT58a0ZthNJhj&#10;N65ti7GoGdANcnDl+Dqz1AhdfK6O2SbmGsTUFu9VZrke+7HyEPYtauCspDJEqIqBNanHMK5D2ztg&#10;aiPjoE/qJh2LMg4gFCVxY6VDX+jGqBzqou2w+DVCW4e2Cyv7o4FZ09s4oJDgYZsFSgkiI0mR65yJ&#10;BU01yrubPEgO1kZa9zThIglF7hi5WprMfOKsFgGF0TJ5w8O9HUXyTj4YpdhEhwd93oooAYQkXTKS&#10;8RBqsI3VoWMRuwJncWtU6yp0oTYQrD4cVzEFhpanCREl0mGuM94UZobRGY1y5w5nIgEpUwavUhEj&#10;N8SRsHYSIItc1LTuiy6s68F25dADti26dlAwXrT0ksJr1h+9sehl7sePH/fTAa8c3XDWjOVVX6Ny&#10;K/Co2sZqqfeY5qTjPSbUZV3iF+4z2SGuOVjCaRJoZ4+roJI3Zp0Ugx7HjUg156QBjJgfuUQYGSi5&#10;nK04mIuoqI44uEXRBzXA6W1bdpp26mEADiTpkNPyTE3o6qjNTYgCQ0bGRzMjjVlZxBVasMS0tiHm&#10;euEsgePS5JTJYE/iTNwlEhCepoXMUeRvly0kCPsVDUMDxJo3TtSwen0OOCYiQau7muYRZPH2DBxp&#10;LZGJMhnEwOoKKCkMYahNVUjVTrKEknwlTYfG4pMCCzR2msaGyQd2vAQnYQKHueP4UynCkojUQmKy&#10;FFlVLoS3W6K+guk1NqGDkiZNJaQHsqcmoRL1UHuMiI2hYiu3PLoVYG7pzuJTBd2aVN8UeB20oBnC&#10;vAzkxPhppimTqLbkspaK2oWSWRZGocSSPnhGNX2gTJMjngHJSX3oZUDIyV3m2cuNlksPkdrghzpC&#10;kEEiiAniQn8KFuYSGWLRNLTAe0IDbHs3qOW1yl8Tsh5gyBrRzUupdJOW1dDErERhtFMFlphIPa4Z&#10;trNlJu6lWBpH6PpA3CKTPCgNc5mP5840DCtLQhAlYm87RapQjkSnTEZGgk61P5U5gy9lk+ywg+oZ&#10;Jym2Uo5x1Hp8u2N1XfdnXVNerQbwxLG6Wq+s4nqq9id1tx74eUAPVj1V44zJ6afGsu3YNCmUbagO&#10;6zU33+P8pU6aeb5OFprZszWnuJSOoXVIcTV3lt4mg/2ly8TRqc+WDjRuN1virH3quli5ZcZ3AfF3&#10;DQkjrJ1YTNbfy6XrOLvCyorGKJqXuoiBDNw/Lm5HpFprLVW1Hx3FkIaa1WLeUvpmJN2D0WZ0xNyg&#10;xSpiM7KqhEW+6JJPHe8L2XXBQNQJ2ITE0+LgyRNQLtHYP+xaClTaRk7Jf9ZmsltywbLT9QDK2Ozs&#10;rVUKGLHJQwjxnRaWduYgTZZJK8zSmDcwE5KKqJdsNWNZQA0v6sCUuww1vbw++NxosSpGfuNqUAhs&#10;1LDL7r/el1lMQbKQedNVYnbOwiWQCUsjn91qmY3Ei+/1eKUp/GW1xeK3TQUB3TsLvSzz0FkBpdLG&#10;FucZSSDvsBIwcOsQhW9U5m6MuYzVTE0B5ADNiAuUocrkkXknWHgxlxvf2v/CvBzr0UqKVzhsPH3V&#10;Kty324nrtunP1uVV3aFsctlcD4MdOif4TtuedC2+0s6/084Kz1aKkNXJq+DZy5Szn3xEJGkwq5xw&#10;qEVhFr2tgKKlZWanIqvwDFFFMx8PDBkXjQxl9mjUU9xJ0CNuhrTBnCMURYIahXPGRgRaY5pHynEW&#10;auRBlF2sEWYfVyeWI2ZMuiYwEtmjNjEm4E2dYoKmq0XnziaxdN7Rwn4J2jOXXiQ1sbGZ8b1owHWx&#10;V2MpW4xD95S4S2blXdYu+bplNkkQynYzLyr2N/+UJJdPqwF+OyMQ5gYr67/Cbr/W4mYJZgzNC8iO&#10;pKwjr6gVDj6/PHV1oSHtXGicUiu9j6Klpe6RRFyaR+8b4trLz/K4DPPLtNQgxnbwlGuqkc4xM9Tf&#10;YqqELGj+/pzTcFtRu2EWMOZQ4+O4x8YLsZzVtj2mCUt3qxah4GOUROBCEVBoIvhA9L6a3imiS9Q5&#10;aYmdSiTMIjZrycBCN6ohpB6A7rMUEK/WrsUnbLwu+OdbfMCT16XaTjzNUYomk5QtjFWYExAzGCoB&#10;G+ZVik7OaW6Zoc9IJxwbqZKFn5Xb9Hk9YxliaEJLwSwZT+wIHLl6cVIFsmzF3ljgtxtm4K50cDOE&#10;ixtmWkLihRVDM8QQr008JuIL1DyzjLAN8TIb6x9RUySFZnvIHU+nFGqfC9oVQeRloZVjQR17zIjQ&#10;2QGBhYTv6ypOMQIuL/igrtIOc0quUIDChMD/zoWVXTjwOgrXYfS1J3t4Y59bXl1F0n+cX/0XAAD/&#10;/wMAUEsDBBQABgAIAAAAIQCp46Lt4gAAAAoBAAAPAAAAZHJzL2Rvd25yZXYueG1sTI9BS8NAFITv&#10;gv9heYK3dtOkTUvMSxGhgh6kVhG9bbOvSXT3bchu2/jvXU96HGaY+aZcj9aIEw2+c4wwmyYgiGun&#10;O24QXl82kxUIHxRrZRwTwjd5WFeXF6UqtDvzM512oRGxhH2hENoQ+kJKX7dklZ+6njh6BzdYFaIc&#10;GqkHdY7l1sg0SXJpVcdxoVU93bVUf+2OFmFz0KNLuXvM3+6378ny6ePzwSwQr6/G2xsQgcbwF4Zf&#10;/IgOVWTauyNrLwzCfL6M6AFhMktzEDGxyLIMxB4hTVYgq1L+v1D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Hfq7h3AQAACQMAAA4AAAAAAAAAAAAAAAAA&#10;PAIAAGRycy9lMm9Eb2MueG1sUEsBAi0AFAAGAAgAAAAhAA1QKFf9CQAAVyMAABAAAAAAAAAAAAAA&#10;AAAA3wMAAGRycy9pbmsvaW5rMS54bWxQSwECLQAUAAYACAAAACEAqeOi7eIAAAAKAQAADwAAAAAA&#10;AAAAAAAAAAAKDgAAZHJzL2Rvd25yZXYueG1sUEsBAi0AFAAGAAgAAAAhAHkYvJ2/AAAAIQEAABkA&#10;AAAAAAAAAAAAAAAAGQ8AAGRycy9fcmVscy9lMm9Eb2MueG1sLnJlbHNQSwUGAAAAAAYABgB4AQAA&#10;DxAAAAAA&#10;">
                <v:imagedata r:id="rId28" o:title=""/>
              </v:shape>
            </w:pict>
          </mc:Fallback>
        </mc:AlternateContent>
      </w:r>
      <w:r>
        <w:rPr>
          <w:rFonts w:ascii="Arial" w:hAnsi="Arial" w:cs="Arial"/>
          <w:noProof/>
        </w:rPr>
        <mc:AlternateContent>
          <mc:Choice Requires="wpi">
            <w:drawing>
              <wp:anchor distT="0" distB="0" distL="114300" distR="114300" simplePos="0" relativeHeight="251658291" behindDoc="0" locked="0" layoutInCell="1" allowOverlap="1" wp14:anchorId="0FAEBC54" wp14:editId="6EA03BCF">
                <wp:simplePos x="0" y="0"/>
                <wp:positionH relativeFrom="column">
                  <wp:posOffset>1786255</wp:posOffset>
                </wp:positionH>
                <wp:positionV relativeFrom="paragraph">
                  <wp:posOffset>-46355</wp:posOffset>
                </wp:positionV>
                <wp:extent cx="804025" cy="257070"/>
                <wp:effectExtent l="38100" t="38100" r="15240" b="48260"/>
                <wp:wrapNone/>
                <wp:docPr id="1512858913" name="Ink 67"/>
                <wp:cNvGraphicFramePr/>
                <a:graphic xmlns:a="http://schemas.openxmlformats.org/drawingml/2006/main">
                  <a:graphicData uri="http://schemas.microsoft.com/office/word/2010/wordprocessingInk">
                    <w14:contentPart bwMode="auto" r:id="rId29">
                      <w14:nvContentPartPr>
                        <w14:cNvContentPartPr/>
                      </w14:nvContentPartPr>
                      <w14:xfrm>
                        <a:off x="0" y="0"/>
                        <a:ext cx="804025" cy="257070"/>
                      </w14:xfrm>
                    </w14:contentPart>
                  </a:graphicData>
                </a:graphic>
              </wp:anchor>
            </w:drawing>
          </mc:Choice>
          <mc:Fallback>
            <w:pict>
              <v:shape w14:anchorId="4600AA04" id="Ink 67" o:spid="_x0000_s1026" type="#_x0000_t75" style="position:absolute;margin-left:140.3pt;margin-top:-4pt;width:64pt;height:20.95pt;z-index:2516582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Ce/l2AQAACQMAAA4AAABkcnMvZTJvRG9jLnhtbJxSy07DMBC8I/EP&#10;1t5pHvSlqCkHKiQOQA/wAcaxG4vYG61d0v4927SlBYSQuFi7Hnk8s7Ozm41rxLumYNGXkA1SENor&#10;rKxflfDyfHc1BRGi9JVs0OsStjrAzfzyYta1hc6xxqbSJJjEh6JrS6hjbIskCarWToYBttozaJCc&#10;jNzSKqlIdszumiRP03HSIVUtodIh8O1iD8K85zdGq/hkTNBRNCUMr/MMRDwWxMXwegzilYvpKIVk&#10;PpPFimRbW3WQJP+hyEnrWcAn1UJGKdZkf1A5qwgDmjhQ6BI0xird+2FnWfrN2b1/27nKhmpNhUIf&#10;tY9LSfE4ux74zxeu4Ql0D1hxOnIdEQ6MPJ6/w9iLXqBaO9azT4R0IyOvQ6htG0BQYasS6L7KTvr9&#10;++3JwZJOvh6/ApxIcrD825ONIbcbNisRmxJ4/7a7s89Sb6JQfDlNh2k+AqEYykeTdNLjR+Y9w7E7&#10;Gy1//iXE834n7GyD5x8AAAD//wMAUEsDBBQABgAIAAAAIQDsuFqCPxMAAEVIAAAQAAAAZHJzL2lu&#10;ay9pbmsxLnhtbLRcy44cSXK8C9A/JEoHXjqblY96EUsudNgBBEhYQbsCpCOX7CEbSzYH3c3hzN/L&#10;zN083LMqm+QCFDjDivKHubl7RGRkZs384Y+/ffzQ/Xpz/3D76e7lZrjebrqbuzef3t7evXu5+e+/&#10;/tQfN93D4+u7t68/fLq7ebn5/eZh88dX//xPf7i9+/vHDy/wdweEuweOPn54uXn/+PjLi+fPv3z5&#10;cv1luv50/+75uN1Oz//t7u//8e+bV/J6e/Pz7d3tI0I+hOjNp7vHm98eCfbi9u3LzZvH37bNHth/&#10;+fT5/s1NU1Ny/yYtHu9fv7n56dP9x9ePDfH967u7mw/d3euP4P0/m+7x918wuEWcdzf3m+7jLRLu&#10;x+thPszHP50geP3by035/hkUH8Dk4+b5Oub//j9g/nSJSVrTeNgfNp0ovb359SlOf/7XJwD26Gxz&#10;f/ek+5/W3U8X3s+t4S+eLvx/3n/65eb+8fYme+wdkeL37o1/t+Z4l+5vHj59+MyJsel+ff3hM/o1&#10;bLcZe3i+0o1LPDTmh+KhKU/iVXJrfblkxxY9CXeW7tuby1atIKJr/yCi2qcWCNJ6JU1bczH3H28/&#10;3mAn+PhLW4SPD0ie4r883tt+MW7Hfb899ePur8PwYnt4sZuu52HiZIt4vswD82/3nx/eN7y/3eeC&#10;Nk3L1JP7cvv28X2bGNvr7bhrc7rOizXf9ze3794/ftVZFM27EV7ZqmzKd9qw/uvm55ebf7HdqjNP&#10;F1gq0zh0w37X7U/7odt226tn22f98dkwHfYYba82282Af/HnatsPvdvYhw/h4n+u+rkf8I+BTN2w&#10;6w/jzr5su/RzPcIgKv4wYD92QLah/e3CQ3+Sft8NQ7+bZreApdw0AELhkELEFKq5XATIWOmOkXzA&#10;WXFS6yoRlfsVo8iHHo2b3CxPG1/1pwCAcOqHYTKoxE/uYWi5RaRUp0sdfc0OnekG1Nkijgh+RHnx&#10;rZSOGbuef3semRsYhVqf7FwOObJvRHT5AtuQFe/STjhXquQ5dJa11DoRrY7EhvZgWSUOWImNuXpo&#10;hYNLZkV14X1uuMzKtWIAmLELDjt29mgkDK3hCJsx5F3imYR09t1RamjnbvYpktSmoRmMWGPIbrau&#10;XvX7Q4++Hn2VkJlHYTiFLnShtUIhZD9t6ejfF/VgEpmID7NeLLYSqcHCR/GZk5sxVPFu4JosNOxs&#10;u6Dh2O+60VtJwBanRFyhdmkYoQ091BReAK2GCXfMZKMAmGJXChBac3C22TP0MWYH9EO/b0UtLNwJ&#10;6JIZuJDWhGlZGDVDorgzcQRJkcI0WQysQKEuPtizxkBCEj2vFAiIpo6NaGtQdhqGoZ72cBLEvMMm&#10;hNk2KDEE3HbjcMytqPFjFCt3AGVKaIbAS+otIFsllJVyFF9ghJ19enMDuWlhJZmFaC5h2LLPnAns&#10;djRaM1R2FXsFJ1NJGEMLEoFNhi1g0KXAhTOaNY3euTjj2PkgTjjfe1iwc9Sff/754ebx5WZ/nK/H&#10;cfNqwnVlRounvfr4bMTB4XAqxwc7QJxtBFGWRt0azsKUK0jm4Oaubr3mXPQURxw8sAkfTr5hcjub&#10;+wnHOvOgs+IN2OoU6QoWnJsM2Y+4PuL6vN36dipzalRaDGuZGwcxIO3gWDeJFjiUZ4bRuB34iyIP&#10;Pvzq3C2/yEJfLJQnTh/5peWS01cM4SmvRXINcglkdVskF3Otph6AqrLybSQuXSzzQzfhiMJWoGc4&#10;nUy40vFbQeF3t2gjz9yEa4ZFLVZniI1raWdMqbPaeOhSkEIi4pTLZ9IJJVMrPm2Ywm/5aCdmDgDV&#10;RG3b05m3wTKix1+0LWTZ/Sf3Nk+7n3AJc0RWQPt3RszRWjZrRaNdAxRFTQ3kB4GArrQqlsK1KPQR&#10;DzpNPW5s8P3Jol/UJUFdFd4XhpltjtJ57o7y4A0RDleGA8sLHPhcyIoddJ4BKhV2RXbpm3hm7s5w&#10;lbP5nguZgcuwAcrwhLk16dbNRZxyzRBbZcTGMsUeOk15pGGytLZgHCUpLGppce+DY/J0dFsSVGQy&#10;cTYUSEgrF2JUZO69x3nKtWj5DqfZ0U8TbD+2kmnarWXivva38RUB8EWArHuEC4LQ42IaWfBcN00X&#10;h32xZe7O1lEDi0FbOoJKItApRX66XaAAJw0pDMtVxMCh1Xm8gpgwpBUBw6CsHoRWPAN0y9UMCXMB&#10;FIhIggWct61uQ98OhF6OizxVJcPkmE1SJRYEI2Vrlwg2w2XpGqSQytV7Ce7fUPiVnJKFWkrm4b4k&#10;WcI0RDkZtrGDS/NWuAViRuGpHHeKw8EnN1YsVpQmPna+U3/SMkhAmMc939wdcBCPkGCMU/7JkcBg&#10;7A/eGyjEFR9t1lPmtQUd6Zm0y0gshK308I7LB7eLQy/amU82R97e5FK1i5gehTHKOltDzI5QK5oI&#10;I5ql0I1wukRiT0QxlPNq9Pv+2E242SG33u7Lp6MbYUcaj7ghNM146Hf452TJXw0n3u7Ht+W13i2S&#10;FTkrEV7nlAmCbjv1jjKF9E9QSf+1zmUdcPg0hmSPqwIUO92Lt6Lh4ByP57D/jvDQNSAbIFaMm3Vt&#10;XFIbRGFohK02C6ruThglSkBPjru/FwcDFLZdiAS1PjUcxpiFHaAbeFSu8ta4UCy8k21msFQLm8hO&#10;3AWW68In4mTshVpfSlqMI3T6OLoutMhw5LW8HUFUqwRf0AjwIkzLOloxxGyQBTYxO37tImpYs0pO&#10;jwMPcpaI+MkD9KMry165mckyaBNW768La04BlLJShlXItPzGKIDqRj+3h108IcZpq02PnFF0Vq0Y&#10;xpjUFRUV8suNq3mLG3s9b3ixp89+cWAHwiZxG0GqLtVNCAKFimVtT/3lg8W3PAs6VPGCt8tyAhj/&#10;EAa82cm7Jcjv57IAxFxYVWN3jIQwKfvxsLM6/LinIMfj8XocNq8O+y133/1eGz0egvTTs2E4jXiJ&#10;wtco/biZNmjFYZ7tZcqxw7456ZqNazOYTkdfMrxvwGVC9QVvJI4/6Hokgzq5lC9PoqashaSso5eq&#10;CHHpyYu4Pe3Y+4Vo7I7YwC0E31HMqNPkGz6kuHzxwG8F3uGlma4vOCXscdh2ux9XzmEYxuvjjHrO&#10;KAGOKMO83/qDEL6Xmp7N49HryWdKvT9YMu7O3woltmUyxcRRJa2Wl7VKZ9irIFnJ9IUq1PyMyDIo&#10;16mJl89oHWrniWQY+YJO9NPKXIDo7Gw1OrSbKHSq3+npP2fGuaVQDLypccIIy36Hpvej3hhg/8Yl&#10;3fdwm1T9/mQIP7C3x3G6nk6bV6eZbzbG7nTSzRNbOzzbnyZvbTSWrxxXKh0lZ12iblj92QgV2Iqq&#10;Nj6lVtVQExniKIO3lsO81QI4YAEM89E71w9U4V1kNDUifXcjsyknvOLwlhnqtj8I1IlY04OUZexq&#10;TTxXZ8/FPmdroMAwYyKeDO1DiI4Cw4VPzHCr8HlsWAq1zHZK3LAAqUKLdChzw6LFRmbfrvojtmk8&#10;yrXvV7hvwAsEn4pXWE24mh397iTDwc8jkkwiF5mQ0wX8pa75LXC+zydjJziQA13ErAuqWZ2WlW+4&#10;WGVYC98U7GtZB9niXBtG1VwI4h6VxFerUjl8Xx3XPBg2ArdFWQ0jvazImnadv7fK5lBEgbNLeYuC&#10;SdGyJ6rtG/y0kX36SHaUyMOtoAVMuZXg6/K4k2rNpItyPHZ+fw3H4dDP2It3cZE0i0XgoA+hJjnj&#10;yY4IjYSomiwOcKwmzoh+N4mkI9dGBk6S2YczXGBKnWmnS8rgcQlDtf3hQT3V0YX0oa9HVo0sxeZD&#10;VagjTIbOKBhdkMUWEDLgxWOKRiydZebFtWgspPu6ULal4qE9t4yQ/HTixVIc6eNKjHaYQAZ/hZMc&#10;Hr+0x1sRszjxkuJwmAZzh6c1OhrgNtrvt7XhZW4cXRQwKHF7UPCouLgF9RDbDuk0K3Z4k6Oi2CEU&#10;NkiM72z1BIAPW0/d7uj32QWiOQKgpZY9WjCNCGGY7NcAoRWgWIJTpIMhnQW4mDsGZd13LQkKJ6Oc&#10;IQbO1w2zE0GjTINI1JgpMU43hf6GOpnhAR0OwPPsafDiiHu4yY8hOKXhZedwbL8zwWTCDoQ7EPyx&#10;nxmhZ4PuKfc4wOxmPdBr0yQD5bQUW0Aof1XXYWHXytcqHumUCXhWUneWAwGbC3/j4Vrc4eC3H1v/&#10;wiMznrFfnJVNawnWCC0hZCwL/BSG709xb+XWjXdEVlrebCSltOxDwjZVQsuitIlGoZxSmPWBShTX&#10;px+VHufMJ4KrRnWtBiYL3ULDbmU3rLFVUonO+8n6LGSChizimToKq0/KnMPCuWgdGFo+fTL5Fe5w&#10;cYOsJ1G4r2uXz37EzMYRb+d2vNZxc9yvdC8yo6XXCiNV43tllpg7ZxcNQ8KGWIRZdIb7ntBYsLhV&#10;sPLicTrvJ2yMVYoq+MmWT8KRvBvhrm7njzK/sfjKhHN8VBmXE4PHkL8d0BuqKz6Gw1uB9pzfFta0&#10;jSlj+cFvffMyWsaZdm5bprMawIhpmaNVoThe+AjcPgyC+6X/KUtgFRJC2S7KFt70cb+z1Sv0jLNA&#10;D8gkrHeJW3UOUxY3IpNeYeGLgiwe0FxkALhmFxMYgoiWi68Wt2Fn4wvXZJiZmtpAkXQsP87g2W9p&#10;6ePqArRwFye7yrqNdSSdJNx28Q4AieEnRj6zGOqgt0lAkq3lEaxCyHq4LFOu1WzaUoUgzwXjvjz/&#10;707+gPPHPa0YT+PhGg8rcLA/4m1lt4sj0LOBDyvm6aCnFf284T+4Vo/+K2n8QnOct9Ya3LHu8WpN&#10;dxK4LnFn2+loCP6n7oh/YcplxApGNdRYzn9lSYlrITAfeOG0iB866Uk73rEBeudPOPEMB48UEG4b&#10;s7QhGWCDsoER8EAYsoNNn1GbHgP/cSbd+NOyXilhw9n2J78RSubm53jAFTJhXaZULe5lsqswiCMY&#10;fPyjODnp5GnJt+pknUGvRbE4UJXakL1n4FbWxrUESVZAyZYCCblGBYRfpOF3dI7UElv4q1rkQTPj&#10;Dhz3T0yZeVGlhUwRUysQleACxu3FR1528fd4DCzIBKKZq/G3tFEAL6CI4+GjDHG/1B/b7hFq/4QL&#10;FkrsY/iFM54BGRMsGey3c6+H2DWnIMXwTgWXyIDgJRK/0LGv3NdEMWm7gNFX1cguXBp8dgNwoUXo&#10;VgflRFVTlzJdqunp3sUHV3AJeY2PWzI+um1FiOj8bP4hzBwhEQ+zc0uoJbTvVgETrKkbePgU8FYh&#10;i3LuncVaJ2mMWH0Yik/FjngL7GpIYzpHATESTEkGpFawsbGYM2tXfthTpAKHpBVgJfaamvbNpwYX&#10;JJShbs1ZSwIvmcgRKWLv5fNoMTYZpcJhDZy4qiEn0TWhBVyoq0togw4Msfzi2oMbNRxZtYzwBK79&#10;1woW1FMBmlPASmpoKjLR8HRdufDYv8Vl3JNpbpaMsNwSbkIiwCIZhWIK7lKCVsOoFD7DBdjhElpX&#10;GR+JEDBdCOguMaA6nMr+nJGpdAO2rrljb8Lt6umkUoIJ3gwetLothJEIBxYgxoVPiKQ2yrYIYiSk&#10;whEuyqy0p6YQWn1a/hXGxoWDirgoRMYo4dYMM8hq27KMpy2PsnhxZR643cda5WsBvbKZ8Yqs7fWo&#10;4oQnc3q3wp+FY5aN2vzXWKyWsTB/Ip1WqTBFj+KpNEQ7rBuYoO1tBhDosn4hI4xDlRsbCGLSpNqW&#10;QACpSIu+ByTwhLiOY5tJzDT+Zx8kTBIOzoH8KVDEhpnUaCRDmskbTwIkxAeu+947U3og/m0juSwm&#10;keJBtuZBPw+THMHfSg4X9GH97dqFk3gz9IKOckD+yiFZ1LxX1EmNdwLC2fEtu3Y657BINsHdwasS&#10;47q/p+Ua8yzaqrYBZsEjAauzwOseW+K1+gQMfWJcypcktBxgZ6+w44lkzpVoYqAYi0t1JkNDN7Zp&#10;YezKbmQqFyZxpth8lHlNEQ1r6iTkIhCCSGr7EHpRh3e++p9xlYtHPjiqYZn5SXe17IlPoJaRV5vR&#10;Y1RDhqz2JGjyUzDtBQVEO//5Ede3I5UKUtCE4b2oWxamlaPEKbI44AOuDLW4lmtZEY2PE64Faqmp&#10;AJxFOayrNcALYdJ1yDRcHQVkLXSLnB6Abnv7hKd22irzNWTzYVSPXP/jaHuHYnAlkCXuwkxcffCJ&#10;56jl+p2M0qPA5GxRj71oKlupfvFJoLXQUR8ACYXMQlqSSWb8AZZnhVUfw9KQiO3bmtcq6cLT0YEd&#10;lcSnZOYrlxVDWsmSRm74LWHGSRb4CS9+YO0PpHHgBqg/SctiRRbWKEvXSmQhMSpqiUzohfm2pQDd&#10;JzCTXqpz5HkzQO1UC6hqQFu7J3ertY3LqIbDYvYpz7xahYMYPW1M76YNbBOcq6tLA4wUfKGHS1W7&#10;DHYhzGTYmlA3jnha5hXw47c3NEshFC9z8E11gkvH6rUMqW0cFQWvTSMe32HrZ3Rr3ku6chJZ5xPM&#10;kySYeYmshx47SMAnvdcCUuYuC+3XIiPDiAfXc+cMF2ZWnksXPbWFFr8dPPY7PB1lVBwKDthKp4N+&#10;Np/1rMit3FyE4oBft+JXAQd/JX32/Df/NyGv/g8AAP//AwBQSwMEFAAGAAgAAAAhAP1geuzfAAAA&#10;CQEAAA8AAABkcnMvZG93bnJldi54bWxMj8tOwzAQRfdI/IM1SOxamxZFIWRSoUoVZdnHAnbT2E0i&#10;YjuKnQd8PcMKljNzdOfcfDPbVoymD413CA9LBcK40uvGVQjn026RggiRnKbWO4PwZQJsitubnDLt&#10;J3cw4zFWgkNcyAihjrHLpAxlbSyFpe+M49vV95Yij30ldU8Th9tWrpRKpKXG8YeaOrOtTfl5HCzC&#10;+z4eqrfX3fk0TNvwTfvrR5eMiPd388sziGjm+AfDrz6rQ8FOFz84HUSLsEpVwijCIuVODDyqlBcX&#10;hPX6CWSRy/8Ni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EJ7+XYBAAAJAwAADgAAAAAAAAAAAAAAAAA8AgAAZHJzL2Uyb0RvYy54bWxQSwECLQAUAAYA&#10;CAAAACEA7Lhagj8TAABFSAAAEAAAAAAAAAAAAAAAAADeAwAAZHJzL2luay9pbmsxLnhtbFBLAQIt&#10;ABQABgAIAAAAIQD9YHrs3wAAAAkBAAAPAAAAAAAAAAAAAAAAAEsXAABkcnMvZG93bnJldi54bWxQ&#10;SwECLQAUAAYACAAAACEAeRi8nb8AAAAhAQAAGQAAAAAAAAAAAAAAAABXGAAAZHJzL19yZWxzL2Uy&#10;b0RvYy54bWwucmVsc1BLBQYAAAAABgAGAHgBAABNGQAAAAA=&#10;">
                <v:imagedata r:id="rId30" o:title=""/>
              </v:shape>
            </w:pict>
          </mc:Fallback>
        </mc:AlternateContent>
      </w:r>
      <w:r w:rsidR="00CB73D9" w:rsidRPr="00355056">
        <w:rPr>
          <w:rFonts w:ascii="Arial" w:hAnsi="Arial" w:cs="Arial"/>
        </w:rPr>
        <w:t>Date ……………………………………………………….………</w:t>
      </w:r>
      <w:proofErr w:type="gramStart"/>
      <w:r w:rsidR="00CB73D9" w:rsidRPr="00355056">
        <w:rPr>
          <w:rFonts w:ascii="Arial" w:hAnsi="Arial" w:cs="Arial"/>
        </w:rPr>
        <w:t>…..</w:t>
      </w:r>
      <w:proofErr w:type="gramEnd"/>
      <w:r w:rsidR="00CB73D9" w:rsidRPr="00355056">
        <w:rPr>
          <w:rFonts w:ascii="Arial" w:hAnsi="Arial" w:cs="Arial"/>
        </w:rPr>
        <w:t>…………...</w:t>
      </w:r>
    </w:p>
    <w:p w14:paraId="5FBFB0A8" w14:textId="77777777" w:rsidR="00CB73D9" w:rsidRPr="00355056" w:rsidRDefault="00CB73D9" w:rsidP="00963707">
      <w:pPr>
        <w:pBdr>
          <w:top w:val="single" w:sz="4" w:space="1" w:color="auto"/>
          <w:left w:val="single" w:sz="4" w:space="4" w:color="auto"/>
          <w:bottom w:val="single" w:sz="4" w:space="1" w:color="auto"/>
          <w:right w:val="single" w:sz="4" w:space="4" w:color="auto"/>
        </w:pBdr>
        <w:spacing w:after="0" w:line="360" w:lineRule="auto"/>
        <w:rPr>
          <w:rFonts w:ascii="Arial" w:hAnsi="Arial" w:cs="Arial"/>
        </w:rPr>
      </w:pPr>
    </w:p>
    <w:p w14:paraId="57E8F393"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3. This dissertation is the result of my own independent work/investigation, except where otherwise stated.</w:t>
      </w:r>
    </w:p>
    <w:p w14:paraId="1ED52060"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 xml:space="preserve">Other sources are acknowledged by footnotes giving explicit references. </w:t>
      </w:r>
    </w:p>
    <w:p w14:paraId="7147D1C6"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A bibliography is appended.</w:t>
      </w:r>
    </w:p>
    <w:p w14:paraId="6B477D08" w14:textId="4222345A"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5" behindDoc="0" locked="0" layoutInCell="1" allowOverlap="1" wp14:anchorId="78B50648" wp14:editId="0C8FC97A">
                <wp:simplePos x="0" y="0"/>
                <wp:positionH relativeFrom="column">
                  <wp:posOffset>1141095</wp:posOffset>
                </wp:positionH>
                <wp:positionV relativeFrom="paragraph">
                  <wp:posOffset>-71120</wp:posOffset>
                </wp:positionV>
                <wp:extent cx="1391285" cy="622405"/>
                <wp:effectExtent l="38100" t="38100" r="18415" b="44450"/>
                <wp:wrapNone/>
                <wp:docPr id="1808762307" name="Ink 99"/>
                <wp:cNvGraphicFramePr/>
                <a:graphic xmlns:a="http://schemas.openxmlformats.org/drawingml/2006/main">
                  <a:graphicData uri="http://schemas.microsoft.com/office/word/2010/wordprocessingInk">
                    <w14:contentPart bwMode="auto" r:id="rId31">
                      <w14:nvContentPartPr>
                        <w14:cNvContentPartPr/>
                      </w14:nvContentPartPr>
                      <w14:xfrm>
                        <a:off x="0" y="0"/>
                        <a:ext cx="1391285" cy="622405"/>
                      </w14:xfrm>
                    </w14:contentPart>
                  </a:graphicData>
                </a:graphic>
              </wp:anchor>
            </w:drawing>
          </mc:Choice>
          <mc:Fallback>
            <w:pict>
              <v:shape w14:anchorId="57AC452B" id="Ink 99" o:spid="_x0000_s1026" type="#_x0000_t75" style="position:absolute;margin-left:89.5pt;margin-top:-5.95pt;width:110.25pt;height:49.7pt;z-index:2516582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g2L13AQAACgMAAA4AAABkcnMvZTJvRG9jLnhtbJxSyW7CMBC9V+o/&#10;WL6XLCyCiMChqBKHthzaD3Adm1iNPdHYEPj7TgIUaFVV4hJ55inPb/F0vrMV2yr0BlzOk17MmXIS&#10;CuPWOX9/e3oYc+aDcIWowKmc75Xn89n93bSpM5VCCVWhkBGJ81lT57wMoc6iyMtSWeF7UCtHoAa0&#10;ItCI66hA0RC7raI0jkdRA1jUCFJ5T9vFAeSzjl9rJcOr1l4FVuV80E8mnIX2kJJO7Dak74MOg3TI&#10;o9lUZGsUdWnkUZK4QZEVxpGAb6qFCIJt0PyiskYieNChJ8FGoLWRqvNDzpL4h7Ol+2xdJQO5wUyC&#10;C8qFlcBwyq4DbrnCVpRA8wwFtSM2AfiRkeL5v4yD6AXIjSU9h0ZQVSLQc/ClqT3FnJki57gskrN+&#10;t308O1jh2dfLNUCNREfLf/2y02jbsEkJ2+Wcet23365LtQtM0jLpT5J0PORMEjZK00HclX2iPlCc&#10;pots6farFi/nVtnFE559AQAA//8DAFBLAwQUAAYACAAAACEArGmZAv4qAACBoQAAEAAAAGRycy9p&#10;bmsvaW5rMS54bWy0fdmOHEeW5fsA8w+BmId8YaTCPTw2oaVGP3QBDcygB9PdQM+jWsqSiBLJAkmV&#10;qv5+zrn33MUjLJMsIAeUMizucu5i5ua2ucc//ONf3/26+cvTx09vP7z/bjs97rebp/c/fvjp7fuf&#10;v9v+x7//YXfZbj59/uH9Tz/8+uH903fbvz192v7j9//9v/3D2/d/evfrt/i7AcL7Tyy9+/W77S+f&#10;P//522+++f333x9/Pzx++PjzN/N+f/jmX97/6X/9z+330vrp6Y9v37/9DJOfgvTjh/efn/76mWDf&#10;vv3pu+2Pn/+6T3lg/9uH3z7++JRsUj7+WBKfP/7w49MfPnx898PnRPzlh/fvn37dvP/hHfz+z+3m&#10;89/+jMJb2Pn56eN28+4tAt7Nj9NyXi7/fAXhh79+t23ff4OLn+DJu+03Y8z/+/8B8w/3mHTrMJ9P&#10;5+1GLv309JfnfPrXf3oG4ISaTfWfn1X/57H69U77G6vwb59P/P/++OHPTx8/v32qOvYaEeNvmx/9&#10;u1WO19LHp08ffv2NDWO7+csPv/6G+pr2+7I9fTOojXs8VMyr4qFSnsXrzo3q5d47VtGzcDfh/vR0&#10;X1UDRNTa34mo6lMVCNLqSpy85qLtf3777gk9wbs/50X4+ROCJ/nfPn+0/mLez6fd/rqbj/8+Td/u&#10;L9/ul8fTcmJjC3t+mQfmf3387dMvifdfH+uCNk5G6sH9/vanz79kw9g/7udjtuneLka6vzy9/fmX&#10;zy8qy0XTTocHXZU1+Y06rP/z9Mfvtv/DequNaTrBQplPp8NmPp8318N12ew3+zcP+4fd5WGapitK&#10;+zfbPf7tJn682e+mzWRCe/+EOEgkUxP/i72b+M+Iu8NuCvJhM827y/niDEqkYkiLRLTGDrBuYZNE&#10;1zUHApEkQVLH/r3ZXXYnWZwgCIHLwVwpEZbkdyEYwQTNJecXO8yvMrBiC2AYknhQNhz7ykw274MW&#10;AX9BZXfczIoYNbqbPEarkOeR1hUaWUo3bkx6PplsR+z1jRRL+g3dUG0XQJWazfNmttZnadhvTpfN&#10;fDxayufD7nrdHU4WkmXw1jhCzGSFZVFWbaLkRi4o4dAg1yRaNTSNqG5wI3xYkwe4jpT63YnNLb1O&#10;DwMbiKJR1+2REMRyIsGrcVb7KOWiNbmB7jTnlYMLYLfspqv5bJcvVVfXNB1z5yp9FXglbex6hmNR&#10;OY79lZl0b9iUKg6wlRfTkEMEMSD8TTYIzj6w5zH2jNIFYUOsVWlzaah/3KGzcoDdeTMtm/M+8xT0&#10;crsyMe2yCUy7GZ3rchXKtDmc0K7d592ymeHqfnFQVMOyO0xnZ9rf8JefapZecus3xJFK0cyDG8AO&#10;E+U3x81Z9tCAz7t5dt8ZnpdQES7M/iqJ6wpwN3vTDB1yElE4jZYwqybW5By5NIbegC2VcoGExEm3&#10;eywG7S0kW1C4jZYwb05+f2SHivbkN7EyFVBWU2EAJtNo4BvhpVymjqtmPbsOiXeYxHb2cYd26yq4&#10;AEA9e/ui1/NldwQJ/96gRV/RFP2aMAUpkesS8lzxBDH5xYa6KTN36TtpDunuGOZzOjKpGGgxlKyR&#10;+Zf13VMqK8FwvXCUKXo28JE097HLfTVKeS0HLfjIY0tJCt5DR75WWYbY1yFCKsysEpFEtwxw2hFm&#10;rxknGX/C7Wo6q3PiuOG8N5gYFduIMsbEXzu8tJH3v/7xj5+ePmOWdMXUfdl+j2niZTMdz5vlfLDO&#10;5s3DbnrYnR6m/WHGkJODzst22e5O1+ts404M29CHzyeXrvQwn+Zku3eNKtrCdEGlxluEMsJsB4z4&#10;rSVXK4kUemW9pJzVgkDRcZx8KIMedZp2x3MMOsOWI7GuOPYQrhkLr+w6pc8h2gImSTrDqq2ErPw/&#10;S2e/Q98WI/JsL2wsbhyfKWkUSx0zT3/16Z6LJinQMBTMUR2nARjGmRY604DHQA+3PqdCYD6int0b&#10;dFjLYXO5SGVCzwZP2G5ouIxUfKPsNDk3Y06L2tw/bayOwMWICLm5HqOWgLr3QezrXQrLtDzOZ1wK&#10;1/m6mZCV61Hj5IfdjP+mh/NyPPqlsGwnXAuH8/Fq1wLmUEjDxcfYbxZcSBg5nKKTz4bX6nqPi8cz&#10;jCEH1D3ZJ9T7NHkyEfKMGfHiqVbVIBVANxKzgvo775a86xGEZLZMR5w3c9iBMO81Eib65bbW6JG8&#10;oj2HGFVgtbBDVhGGY3u0BvlrlxU7E3r0enV0vV4f98ft94f9+bhZZjTZ4wklRv2A7mp+OCyL15DP&#10;jn2GTL7JVBZZFRlqZEtiAOslSwPTWiqVYGAEvycqsEnzNJYcBqBy54CrHD3ROa4mVC0vxxjSIKPz&#10;7hg1hqo5OGdlSPDNufPO6pgeox3DmsOvtTwfRfNcDJKUmVNKePOPYpUa8eVLvyc2YIqG5m8NBr7P&#10;G7RQxQuDnkRm002tRyPBL7bVbmReYdq4RUggBdAInRqhHYINEvakTd8lmIim60SwQzARh8opZ+J3&#10;ymmlAb5IA4IMN0C60KnoeIC3HsOJbx4Yt+mX8Rs2GMBhytxzrnYIaL9ZNienrtWTRl164bpWCt8p&#10;43JCBtdxTQU2ZAUfaZudgjCPu3m/0/VEK8IKCG8Qbh4sYZXRkHvGJymsfF82GLGZc5zEQ8JvAoUJ&#10;axIwuya6Lrk6/gaQgoSdykK3HXF9GdoMDesbfY1yxlvQpt1n3UPQwq/KuQ0ZgEm/urOSxN0pqJhV&#10;w2N1RCls7tzgIxgp9RDDOmjBdXeVfLdIptgkONEsu5GKkWLysuU5IZkCZ6M29zstB0wbtCcMfxhx&#10;oeIOjPbm0hgqcQFhVqTuy408wwrPwlsmQggiWVKVgTcz1iXExsW0iQWsVALPTaFBh027nsJOsJ+z&#10;Tft+0ysvhEhnb2HCBp1EOXSy5khIYtg2gtkxdedXGisF4Mh2s8MBcfmBJITD1PMuzEtrMwIiMQ1S&#10;QdE+X1rn0eXgg13NUD5tLpuDtwTEn+6i4GaKSNU0LcER7Yo+0+UwsUJxcZsChMlWtRPWkoUZ1HX3&#10;qRBNxoI1x27dGGKj9YZ2RsOCXMfUQGy0SYxIcuwpvum4IfwtYiUhkL4kiWFw9uOcgkzX3VX1UJXD&#10;ENwaTckcCXfEUc4NzvIz5hZ2pnmIjY4hkoKq4SxdIzr0I8jRdPKvmM1jgKemC8Szj29eb3SMtaXj&#10;/nE+bL/H6iYWCY+T7ryYyx98dHzWBtI0bXfL9nTy+QvyhfmNJoIceU1cDkBSrFldY86A+0LOaaCi&#10;hQLLXSyn8pY8Lz4ix+LWbtlbe2F/qRRVaVhlqkQ3rQo1C+aOE6xoNWwlsO8Ev2TFnTErErWBhXCq&#10;lgtnZOWr3VkLvuCtWq6u97/XHc5DN1fNJ7B9g+0OXaGoFjQ+TRUxFcSs0xvisjnE4iT6twWXlvbf&#10;YDsu1aoTDM8xY7GkvOEgD/9dvIJ5E7yg39LsldPStmqA6wDrCDI/qjmL1BjjprLg3uts3ggOuqK4&#10;KnCoRQE5VnVWllw5mksJCpQqDt8EdfmzkQR17FyZqVI5EborHOT6vDl46jAF3OlyG5mEflQEP93N&#10;Eoyuydqy7DeHh4JF7JHdK1drrHAqxBYYiP7NrqL0UVpfzlqYVqDW/B3FwkqcMAnEUFG7oArSWTur&#10;KVBJg5K8pLoB2G1VxHVWnD1SgZEGY75ZhAGYuSDhFgarpqJxI2CfPeoBnS4GzD6mAHz4B/h0L9Jg&#10;BAcGAhYwrV3bSBWXoW4w3saRloqfgndgAmWenaeMy/GMFWumeeVjXQr9hLp2W27Acpw35g6SMSQI&#10;jcnxdMWsyloS1145F7mR99xGPGA1jjG+4u1zvpymx+WC5SV0jges3y3z3k3jBvowYy0cBC0vHXDA&#10;aLs7X/dnW2PiBi6Xv3xJDV9OmyUWcrBTjpvirNvoupVZnM/O65yLXU6vTHS5uyvaSDQSTjG1JmQZ&#10;jiTaJ2s+E9ZyrLZrtRzteMgGMfgEFHiryqjeIJnFexUMZ3Ez4AzwdSvrPJ0eZ2xdHHDnma9YlZ78&#10;1oSdCwx2ptPDcjxNuRh42GLf93L0BUF4fNSIBQMlLBLksGbanfY+3MGUC8NbrcVxKDNpDRzXQaxM&#10;WYJDBrclDHcYJSZsvN2yhD6prWNhO3lZcnMZA9yLW37NNrxMl8fjafv98XjdHA8TdkgXrzq24ePD&#10;Zb4oJ6ftdNguh8vJcnLmuYPjXg0Y1a1LjZecqt4/GRSYYpN1y4aKuKbr7FJhipwW0Gw4qbNmh5kQ&#10;bbcSku7YTrDUw4bYtBcW0w4JQaT8jQ5vJhsM3UXn6vlBVzDX0TEAmS/eatAsTtxEylt4gOkT0Y1K&#10;ZtuMrn2WJ0PixEmX6XAlAuN773MxlODS/hLLpYJer5EOc3UvqaTQ6XCh3Wy705nJSm9nu6PAQebk&#10;NNe70RugYSIIXBq2z7Qs2u/Agj6uMf/SExZ1V82q+QgkM8oUZ21Lu/lNXshFIio+8egThULwHpCC&#10;zmXwac9IzJjHqdLzMM3/9IvnFzp0TL8qlnDHVATuKmZw6IQgabDA3cub7Jgd0qRywFkEV0FHiC0F&#10;rxd0J6hCnVcACVsSe9e0/TlI+mb1a3Zo+/3p8YoODYchN+jcNtcT/sCo71BfsCunHm2/tROROBMZ&#10;dbNKDAPLfLRavkvHULtaS9Ue0CJd2KiPfHEosGBAH8tDYdRtm+eq1K9oKJK0puXVAYqisO+GZ4Rg&#10;h0vd44KJhgApweBDSDeXvAM+Kyh2pUAoiErQKBm4S1bbwq2G08ijto3PbDuaxWF4gz2gnFMiulDu&#10;UQctQhjag5AiZPShEjT7npVxy91n68cyDWbFN4L4fgfdADO1NOu6I+6SRng+CCPawTVPw5bGqCVs&#10;jEXUYUbNyCXtr+lUtTZB6rpHvTrcyqrilDFie6h3VgKmp0I+pMbQBwo9r6zpDMxxeIvhmBJQPmap&#10;x9WIWaxcVGmlo1pZ9xeSfYNr2JHeoIAZj1zOBDJID5QD7RBlUZLJLuvr0styzoW/7caAtqhVOpy8&#10;wLVy0vEbrMtwRDJpRcHcSnS5trItx+lr2rGC5z02sQ6YemhYAUEpWQpdC3+LmB0glkNj7kMxFy3z&#10;bO1Goy0MlffoCVwGx9/w5erLh7jv5HkFDPGxqnXBehNgUF3oMtBnXBUufUgj8offnUZCEo0ECEzI&#10;ih2BlQ6OuYQKhvsY4MWU64Q1VnicfXvmNjwAljT9wxwWCXaRozSMJHMR2LHkrUXnoChyPU1usnDZ&#10;Xa4HpYDjdSzB+pLaK95uAYk5MI7BTAecEzrgSOUy5wQCx2AwhzjOPoPAEvLkt9w2bojwmWO47lWA&#10;lCkp1eCKpjrx0Ecqajp2mTkg8NBwLLdEjHaQTVQVDshqdiylStZR1JJ5a8Lsd2IvBlMArGKGzQQA&#10;IQGSCPR0qSyFYFmHkAFahoJtmrfe8bvTyBY4r5cgY7kIiYgjeC5gMZvWutS4FuaaC0j71/IlDMhB&#10;NQEbTNBWgoFTRFEcp9ihXexSCSPmY6lEqVQwH4pOmiejDcF6cxVJcGLTAWHEFo2CtyqgJbc10EpZ&#10;cpvunQ0nUIlZHrKHRJkpt8tFyt/pkG3/mhkT8rCqM4KzUi5EwCVtFGpyISW8RMGeaGwrECVxIilY&#10;XMh7GeeE2si2Pmaz7KNz5447bnTq7M0I42EzbIEpxKKt2CKvBi8v0hK6wRS27L6CExVBuBOJAnhd&#10;Z18iKqVsSuEwajsgiwZmEFUfHsOLxFKvuJ8Bj3BgJ5YmsLbGRyzA+bvikVHrgMw76+4Nf1zz3bdw&#10;o9F6WrxsHUM22lKJXMRAixlauK0QSzocmGOG4l6xnBtZcQ1UxmhK5phw10HyRKNV0ZzCGkyN4uIe&#10;ZCkEG1t1GPBYPgOQSlFmkgUeiI4pOxxtiY/rE0MOjTdC2JpNuiTJqm3pAjIUDN0UVm6so2AkrH/7&#10;dOV7FVBkr2GvdEK9iKTYN/NH6mu2KbGyI4Nc4z3qvDeY3aZD4a+IBW8oFkWpUNo1KH6nUjRjuSTW&#10;vCTI0uHgo9tXHLFhgfcR2/kYsO1xEaKtLidNrB/mhWvh58Ph7CM27Fjw2PJyPNiaL7Zocapiin0c&#10;7OBgx/hwPrvjmIjzbLIWFXO8jAxE4P5ptYuia7Vk8aErJ3LyhDPR+eCSk0PRMm19haRhQCaMYJVg&#10;hDCR7OZBVk05KDFvflFz5aDZVQ3LULusxnKFEj6oGcAI8cLD3jjMDptrGKHqrWBEAhwyxc5EDNnk&#10;OmN8pZUdGpRk+Vt2VkDhpWGHm6EdBs1NnBXy2OzvIJMZeSRm5AZ9oy4h3UeUOtGZIJbrQ3Yoy7dm&#10;XOgA8ngo6dKW7JAMgJZNadAj9SYsYqsnnqGlgIMWZsscux5n06BKWRf87jQKSbCIRTNdl2xEzJBj&#10;aR3T5o0OwmOFFlDtoUXXe86CZ3fdm2JmSTITjmMbvsnAJKUHI6VgQ1CRrPJgusRMdiFCIYOPLAXJ&#10;VJJtiYCiNZDQ6USCkg9zwYbb7jhn3hdnG0/huNzKDnWdKxRDDC9aXEBLM5EAzUjoJIa0WLGRR2ln&#10;HZocBo6QmnF3gsYPxLLIeI4WqxMaPFecAW+BhC8NNbEKnyoyatEKHx8ZfPiU2lwWcy48wgGjcCqV&#10;CrPlCekUUiPCTMDjU6AqMObMiEnJpYFOVQIdl9xIGbQYE+AanrFlfElUDBEuMTayHQ+NYTF8wmTk&#10;GqcqTJ4pTnwmwFHEswqIyPjpXKQtZz+48QJ077kDO9KQUD0kk2I+kktxqXRiukSiY48SQo5J9GvR&#10;4dz1CkdGDNhVuC3uJYxJ0U8oS7jD81lFnfyTc0JzT4gRmulAORr2oaP2hRIgMWRSJCHRB6yZhhZT&#10;mlGU5kVGvOIqC41mtuT313CpehcVQEQLn4HIZnCLaGwn4u9IJ/wmT/wKtRbB8KQYNqf1vAw3WS8Y&#10;yOllDRjFYV1VjxybMbYNdKCOp2AtcLsLqOV0SSdRMnVQkES7W5LrElgz5yKviaDC2DR83oH9O8yr&#10;4moyqysPqO9aDUyWTHCs4u6Lt5IzfxwRyPKu4hiptIbj8ivArhG+Ai+QK1etpABa/jqKytawrWxy&#10;7jO+D5Dv8USBp+HyjdNf56qkoIsLHaeN7uad6DazC+UhFx2CwEJkktHLYYDk1c2xgweCoeIpksRh&#10;Bc6pYcbCHMFjtGTssLgK/C85fjGZVieZV0bq0XrQLml/TQeDr+TbgYkYrrqSJ+gewJySUZVveko3&#10;BE3ZGrJXMC9ZwfGNPMOHo0xInQJJN/nkH5f7zakFB4pOWB7zbDHAdCeiJaGI1FrFWjrlI8TTx+Lb&#10;3FVnMroEXlGSBuCOr0njqMeCkYkeDi5oAdOFjMi8M7d8Ciofba1D91psP+BcrD+s3Bs1rKWnGXzH&#10;w+Ao2iIXHOfJzwu83pQb+2znx8uMKTe2ufBOJpxcOWv/2h4VPjxc8pgVNknOWzzFibew8W1NdHg3&#10;n3XVlNeVrZdpkUAkU0N/lHDBxSo4RxhwzzOLK+yM68y/AdeV2ViVbn6avdaAyz4blriZcsrfaaBG&#10;Yh7C1MOotvC4aMBnomCn16AgVg2irm/VrqvIm+YzLmR5j4Eo3vlh4KNAFCStDMLs3AiJUSpHlYWu&#10;HNxqxy0fqVuhGMnTBRv36QfFuSy8YHnlWKTE5AM86tZBLCfEdjYaKfpbT1QIICkrIMtHryQs5cdV&#10;RMHoqnFx4bSZVUGXxh6cMkoqhiJR6XykIE54sTW4R3RXpWyWqErstDoVVo6boy89oXXxUQJ3n39V&#10;CoSWHEDkyw2OHI86Gs/HoY91CJ4vQfcZy1rnDd6zBkjuRON6gVl+gZ9wdu+mkD6OpvyLBeCwcKCF&#10;42z7KwdVtkwr2Gwj9t3tKg62U4ejfeRBvuNDVmSNvpZOAdGc66AklQA0yJf8EQ9yurpkxedL9EyI&#10;N83GDZaPIyeoIscGMHQ13A4jZuseOgS56xkq2TIrApSC3bDFbz0JQCRnH45YD8Jy+IwW5A2F9zg8&#10;snGOr3hLD4+H+9sOXvHOcj6eHrGWe0R7n/is2DWer+HOO/47XHIpNw67KdhVFXtcN+3QAow2N0hH&#10;th9qKzNDnSJW0pvFEbsEhyU0M+yv6DytrTvrhSxnvHsEj5Bnh4NTY7ih60DCDkevDzh0HbNOxmbx&#10;VUqquRYNrsrFNnUZuxVyDaaMfGWpm4ssNcMIHf/yTD+OVKK/Uy/EasjHm8qXCLMS3WxUIBUmz4pY&#10;L8dGgiEBOkSItVsAlQyNNHeyuViQ1i2qh3iDUTu6WL8B41IKcuWKTNx5HBgnlDH8Vv9Kf8OMf8od&#10;OZFXZoGVE0S8dbZxV9Xicvgra2HMzAmcXYLYJm65aYIkOg6JkqznZLmto05CMd2l1ry7Wd1OnAAv&#10;ZbDkSKuESAnAi02igEgML520kpTfoHX0FKwUGNuByqOe3nANiwo7ve2lscsfTmWEw9u6nkqsBXEY&#10;iibTiuh1/bwNPb3gYj97wzK33d3WhZuzym7WEtcdIis2u8DREKtTZto9qnCb6wlAMzKlYCNt0s4g&#10;VXdgU8G5LIy0o56fs+1h8G/ilBcxvkdbizES5GQm3IEbckIOOaRLZQacWHW7YhuT2ukGfJCZFizB&#10;DDCYz5lmIwhJjKPQIjQHRzfE5VBNVQRnhpXyVUbDzE18mahwsUWl/g6QnCfE+BVWNVlCg4rIGyqI&#10;4XD5JI8IVUVsjCiyykshGri7BxwlsLNd19ImQwDHcrowcQ2gb42nT7xFMDvhAFwOVCPJVGPLUy7E&#10;RdeP1RqcGo0OG5ZcC27JQVKElPA0E7TAXIfkXIoFTK4OYAaBLW+/e7/iKOnKt9Zh/n1FY7pgKDYt&#10;mOQzc3xR8v7hnGMkvifZXpLsIawy2ILIVHgAhqRaoQq/i5YZCMkVN6qEUpmVr1YeGYmMJmB35u9H&#10;DgdbRY8DSV9eskFVOVgRdwctB7dJH0CHkWcAX4IJ92FFYjc1Fh7Shkn0i/gZlTsXV1aqmccNTsgr&#10;yyuVCLAnJ2jDoHnN6UFB8CMBsmx2ghYXryWgiB4CJcORdS8Xkpg/KVpO2/XgRXczBMt2lSpuSdEJ&#10;vv9GkNwEwMRp77dfzO+jJ7LHHXBnz+23qCVqmna7rrBhYOMrgHPhGP/hrRIuBFdgzpceXq9/wUNN&#10;8+MJzwHztehXrK0dj5piPOyuXOE7XfQeQK7t4Qz0svh5GtzszvF0FNfA+SaQWGhAHniiGqlFaJEg&#10;hu2RrFpBEMH22rNsRF6SlsoADLlGi5zSXKZLcv6R3gj6K81BumAC+2Vf5Z9VYa9i4RDEfaALIrIV&#10;yrE0+AXBlWcj7X7RRVIyeaiijfbJKqPhDpt2OkQP0/XA1Oc6xhJcAUW4lTWHsxoZ2il0su0fLgdo&#10;2Ve2KTlUJwcPePIc13cscOFoGEbTeMbXjNjufZyxDePWNwqHJoTd2bLee9sVW9rlWdtz54q+T/KB&#10;EmZSm+ZkMLkFA7GIcOVZwAyUaSIAu64nr7iFbGCh0j0MWsDwu9OoEj74p65wZxd3iP2l+BLb0Lzi&#10;WHRwBCLTRSNBRH664BciNKEADx1ovwieXpRBk3eLa9c84yt2gqeTZJuID7nuccIzOtYEVZ3pD7Ij&#10;Lj8dhoRUCWJFSAgXBC+UsQKO/ahYyMY0H/95B45FwiseDreMSdGu+m4uYDBNMEG2CkdGyR4qUlLQ&#10;6+BxJsPiU+Z49AQvMwDPrm7MMpyFeQkeStTFw3WXev0YtzljQz1MsStL/yIgbhwS2bC5fImxeZsN&#10;OMf+mowQ5IkUZQDEEoywQOzs8CUqS+xwq9eHTAcQu6HQVh7NYNAqkZX9Ic2dXjn71XIj3QGtPG1x&#10;Vm56KdxvgqW99ktJCsmbIYOnq9ZPgMKBEP61gQKT6Qm1lSdHZGJFZOqcWCluOpQsvnTwqiLROOnC&#10;9F2NE9s/uLNgK9R84KBvwcTP34zxeuOyZX/h7wLhFc347S0ePcLI7LL3GDDt49vKcbTZjzpjWOb/&#10;xfTPxZCiCN8C9JRFSmy8qgB90yzfdI3AAsE+keqoHBZxjDrI8AyPreppgSbD6nIIbibIC6XY0MCV&#10;iWSHj8bXsi3KyDOPTOwFh4+Es1bwHFy7WspYKksVyizJlcY1inHDUUQhw83RUi6/cNe3fpS+H5Bl&#10;74fajKS3/gimGmjnhhc3tuWuu0MzHgBK9DHTE56HHCWjzItMghXDyDS4IYdPWU57xSXHueGBOVbr&#10;RnwJGMRXvWaoFAyNpREZ5gsoIQFdZja2LctZk3fssN0W1Hh3cG3uuPJRFyJhVwX3NLw00L7hlQ84&#10;EYmTC35Nm7gzGrajQNdcdBg4IUCFAnY51mhQlkbmM/yCCnZ6HJ07s1i20x0SqQh0s0nHG2azXehf&#10;p2Gw7lAZMbwkhkMAlBNkOdsJlGjtiGLFlg5T6cRKKkoj7oiWTqRKObHKs5RtnVJOYBObO+F6V9eC&#10;M1d89VyMKiIoKIbbIiEoR7P4DMxKJMpMRbXSkSxbwL2gh7IGL0E7siDH8YtTuYWAcwlowNoX6764&#10;AcB9gdjSDhW3UBXAtQlrbADijhXe5+ltr0WYUUdUkGWlOhb+KtZ18+lE88F6KdehpPiV/Rui66ww&#10;y1BZ5+1FtYPHyK5Xf0/nK96Gz4fFXjGF92bxEB+eF8IP1vmY9QEPh2OU/HA67rUIiwGs/VjCMl/9&#10;B+vgXvSAmKD6iJpNAIvdeBXlPO1fHJJaDihuIVqYIlkVBFt5UbV44vBXieGnp0hXIuUCsXUnUSVg&#10;SwGlFTHsBSAlEygKRHd7LIU+aKKuuX5R0EykyRrEPoJA7bYGGdTmSBQZYTSE7DWH3lUuVy4XkAR6&#10;7GKuYhuCr0JXcKS5a4Bxm8MKGFVKNxwevkzrQTGtJs2kh+WeqICEe3ds8JKWAbT6bLQKNDWiNjpK&#10;0HgAQoKodmxY+UQTpCCrMSDfLkcDraOT20aL2uo0lZ9patyZMwmeJcS6rFuvmStjvItD0bIFJJem&#10;vWJXXqYyAzLPyze+/jRUbGJr/BBkQAFlV4y7ib9S4ndBplx5Fo55XqRiRNexv3JIZUQTyQDyvRVK&#10;u0baa7ucmMHjpbvGJ55bCUFPldSraof+fL3nQ/RKEEbb4QZ/sumoV3k1rUpwJ7oSXG6eKOmMI9n1&#10;eyO4VeIVbxc8f2rx80LDmPJy1Snylk3YuctM5YNWXmC3dKkqrHajQVgMrl5OgumxWRsKcD/dRm3s&#10;WB5OOmTI9/yf99YG3nB8jO3L+awTSDi/suAw4CWuT6yhYJcW/+fxwPS9aoBuyKHmRtBIkm8khW/V&#10;wBuiMZn9VDGm6+CvcIzrxFHSx7RSTi9EsuoONlPu0MgZlgCsqvE2Im3ScLcddL2mBko8w23VhOd6&#10;rpuz+jXMl3FA83b2Uw2xVaybgA/5XgFWGAYLfBTBkfFXjvC7uzTKao8ncw7Nu1QNUIgbwbbeEgMg&#10;/ewgz6/CgF4BWi6ZkmXJnLUS5jP6Yj/Sg2fqossItyqQ0qoSMBWwfYT/gSlPmbNRGqLxMI8eE0oF&#10;jpLAWb2Ozb/8RWLwmmRpu4KxUeOmQ+vYpkOHGL//knToednvZWXCnDCi+CQ421iyH/ighRw+Q27A&#10;Bc+5mDoQg75hnwSnIbxMd1xAyhRAMdBTv9JpGq4DsTtBqVq6ipvBDDQcwvwpy0Z0K0NiZYBCLhjY&#10;z9gmpNwtHcuJcjFgD3VoR0B1cRRQuUZz7hrkQmNAMzgXlAJDSCOm6Wx03DXJwUE0dNneNnkF4jVZ&#10;aqhuy+oyi8qSJUfO0gZjN0EvoChPnRj8kpTuCgfzxoiPj+xwgTSmqfzl4cNeLx3GWUjI7X0H4RUn&#10;ZpjqPeIdx9/PfNsF3uuAG/9p0fuJH84PFxwfjl+wm7fTaYuBHn7HjiukXGHBM4SxwcDj/Lv4XTJd&#10;MZEI1QBqyLNmP0NX6YtMYboe6UXHjZvmFM+lYHyFgQKPOHvG+eDX8tq5OO6vx8fLlbnAPXuaceB/&#10;Os6K7+HEjXz85qV+DYO/aIm6uvprMdCy8IiAz0KRQSyBmaMIF0vc3k+jM8xfN0AY/SnoeFQBy724&#10;x3mMbPYaU5MckVsj9tU28EG2hLHjgSrn1swP/EaTlgsgIHPqtGzKsPeG/3qNCAfEJnu4aT7DTxy1&#10;xk9axS99M29oRtNVP7KH0w/477S/+ikrLtJg2U5DJ+49o6LnONvMhnHXdtpaC9Zd7LSwDqhxlUDZ&#10;VkNbN8DqFyxrlqu6OuOChg6PGQLZBNDI+Rq9GIWorVKoOyeYNsalB4GQ3WPZfUZbAm3IyfpzHPKy&#10;1Gim84yGyVsW0h2Q7pSN4NhfZCu1aHMO81IqBBmidoNkVqHDWL6KDW/TX1OgQVBcmYVkG/I6Wq5s&#10;6ay1uCvbBR6IRB8kOl4VBzbfiYTf+7Qg3LRBhnFeue4bKSqlXLlrpBI0dWZFyusQaY2eJQ4KKVlm&#10;XMzdEY59uBn76zipbMl1Nq4eG2pDHTdLPEwVoo7ajePpKIG94cNR8EU9MyFqW1EulN2VM+G/mqOS&#10;6L5UdJ0LqvlUtbaCDjaAZVn5V+aknO3fhQyR7jubxNS2rEP7hGchxOZxlBx5KzMSYwSBObweDcLs&#10;ccbjVYqbfGyQFkz5YHhuurQjPsblMChBMsLmp+sUZDjmOv7Nr0ehh8Abi868JCcnXJinODGs96uZ&#10;ko5DrtBJciL69EbzwJkq5565iWrYnOPwjJ8n2ICcgb8p4lqWbPT30qvYn/Pk1iq+F6Ty1C79Fkc4&#10;qnSHyVWcd+gZE6LEooZmfHwb+uLXCmodZ0V0sfg2ctzlzYIFxlLYS395j91cBcOtUSzZ67QhfOLr&#10;R91CwSg8y9l97TQ5z4gFKqo15IpOpawDoRE5aZBRZolhOO3CwC8wMTRosOFjGcCdhcqdUk98so3o&#10;oCvj0jY5sdMj8sSnjlxKdjk81O7sDKgQiXyL2A2mikVtkT+DaCg3lRQJdPdNu5mGYTcd6bGqi1ip&#10;W2xHaE28aozayQ6dchdLWhhw5ygSP62Hd7dgxmDe2B1WG4JUic6xOy5sst2fSkD5WC2g5KCYjrHs&#10;FotYkjw7K7atQWhPCAPteB0VgLhUrVkfdsBjBtiN0IAZUQ5XDdvww4UIBUQZFsUrMGDcZ1aLS6FE&#10;e2LjWcUICidT4nUsFRV1hE4VU2uDBPKCFnJrL4IbWSxolO6Qm7mRIKEFmO2lyw2MNLnUTcNm3wHx&#10;V96MjAwFQQzImtsXDbMnLsVq45pPhfE3le63Cs1+VKq+tO5KJqza3EPWr6dhTSxJ5sT+oaoHOvXi&#10;U+zaYCyJ34xx+3CR7zPvv5JoDGA5TO+M00ZZW4USLhS7Sl8QLKdbjqGTTkSa8D4nrFr4rP/15pNY&#10;GT8+LnhYB88BoQYxLcc72HS749spl4fjadbvNB22WJM4YCFex+ntiFlUMnKLya+vE2BYg0Fq/AJP&#10;JYDEvCFhOwLtBAsgXh8lhfUAG/FbjUMIYd/dt5he07ALXLliKu+I1iqcCq4kG5GdQiQbAvytHu+1&#10;cG9HQPiZMdiytuAg+JZVo0q2FhzcMpGNxlgVZUgmjuOpqX8Nl+6nE0Jfz9MCm5sA7ge2DhGpbhgo&#10;zloH4NkdrAtYKFh15cm1+CFKhfdM+BXVSK5yLVdW4cFiBIAiDr56yrEiwwaiZaBICzRpKxITisQN&#10;WoQ76s8o5XIEVNpIGBI9D/zrbHxKpdtLWpML6K7baY7cvVlVYpgLlaGHHTt80CeyZAm5xekqgT1K&#10;03M0d9ty4ND4GxnJ6ElIYqQblC/QHHvkIbttN4chD07AxSQlzZApgUqASGqwiZ5ehIpxAODXteRc&#10;SmmUSrdCedMxs1aKAKGkoF29cpEWE7352GkyaIgeV5kplRjB0AxfTKA3LcgzUKuErb1NHEIEKgY/&#10;vsZgbwLU296YOTdWJoa1lrEXPkrymbRAEd/ewZoh4RJ67UNOp+v58rjHz07hJzZwv+Brm/HrKvGU&#10;6YSXcVwepksshHL5mPcsrKRjEmQDAKsoO6c74e1PVpujOBTjTWZ7OiIJmUonGCJvLNZyzRpaNMbH&#10;+o3mAjbFrPIGZ7nsA9iqLurcSVaDaZCwE4JeSQzF+IDn2ErcEAOxcFivqtng3/rTnLyVrBAxUYnt&#10;ivKH4q4S7rhrzd1bRHoTKi62iqFVYLrbQhjU2soH+fvsvV7eDGCa4eFVYZqr6FaGow5W9eJmWFdK&#10;yDr4+yylZSq4r1HwSpWKHZ8Rn6979JWmHkJY5HYBBkQui/0nbiDEjTqzYFx+W3WBbstqh8hrtiju&#10;lbgRpqnkhgBWsjDBDP1oL/iuWMhx98Z5SsHKCRRCGZ9STlrJUUiCFHLBIRG/wSRBLFzHaMvkLe6h&#10;t4lNG46NvwFDQhIJgqwwQeJXS6ioKxMaYFMFxzj8lQV9AJUwpUIfAptl9zsFjZT+SNC498T0nPv3&#10;YuMWHj+EZRSH518rYbc1itbisB6uVoZ1BjZAcHlRCk6flhK4euvCmD2MZU10Z6jukOuGIm4ahFz4&#10;A//uNWyhzXzEJAKv//YosCSJA0oWECafGIQH2eBNPO1XnYjpWaDyqlQpNVXlI92rN1Pj5oOlzFz3&#10;RHIRwh6zPuJ5MFYENUOrZMgJtiRx7SMib2x5SLYkKXQr6Cw3mK2vsq/GA88wa0cb0AAQ4whMM4/a&#10;/eU+7zkCOGG5d74iqR4O3xc3X+LdU2GNnZScsihvvSqfMaCQzzz1uDnpWXhYw1BKPx59Mw3/5u37&#10;P7379Vv8/f7/AQAA//8DAFBLAwQUAAYACAAAACEAgk67NOEAAAAKAQAADwAAAGRycy9kb3ducmV2&#10;LnhtbEyPzU7DMBCE70i8g7VI3FonhZIf4lQBgUSPLajq0YlNkhKvo9hJ07dne4LjaEYz32Sb2XRs&#10;0oNrLQoIlwEwjZVVLdYCvj7fFzEw5yUq2VnUAi7awSa/vclkquwZd3ra+5pRCbpUCmi871POXdVo&#10;I93S9hrJ+7aDkZ7kUHM1yDOVm46vguCJG9kiLTSy16+Nrn72oxFQXrbj9Baf6pfjY/Fx2u5WRXQw&#10;QtzfzcUzMK9n/xeGKz6hQ05MpR1ROdaRjhL64gUswjABRomHJFkDKwXE0Rp4nvH/F/J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sg2L13AQAACgMAAA4A&#10;AAAAAAAAAAAAAAAAPAIAAGRycy9lMm9Eb2MueG1sUEsBAi0AFAAGAAgAAAAhAKxpmQL+KgAAgaEA&#10;ABAAAAAAAAAAAAAAAAAA3wMAAGRycy9pbmsvaW5rMS54bWxQSwECLQAUAAYACAAAACEAgk67NOEA&#10;AAAKAQAADwAAAAAAAAAAAAAAAAALLwAAZHJzL2Rvd25yZXYueG1sUEsBAi0AFAAGAAgAAAAhAHkY&#10;vJ2/AAAAIQEAABkAAAAAAAAAAAAAAAAAGTAAAGRycy9fcmVscy9lMm9Eb2MueG1sLnJlbHNQSwUG&#10;AAAAAAYABgB4AQAADzEAAAAA&#10;">
                <v:imagedata r:id="rId32" o:title=""/>
              </v:shape>
            </w:pict>
          </mc:Fallback>
        </mc:AlternateContent>
      </w:r>
      <w:r w:rsidR="00CB73D9" w:rsidRPr="00355056">
        <w:rPr>
          <w:rFonts w:ascii="Arial" w:hAnsi="Arial" w:cs="Arial"/>
        </w:rPr>
        <w:t>Name…………………………………………………………….……………….</w:t>
      </w:r>
    </w:p>
    <w:p w14:paraId="30948F86" w14:textId="71B6E6F4"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3" behindDoc="0" locked="0" layoutInCell="1" allowOverlap="1" wp14:anchorId="2E3025A6" wp14:editId="61F43B14">
                <wp:simplePos x="0" y="0"/>
                <wp:positionH relativeFrom="column">
                  <wp:posOffset>2802890</wp:posOffset>
                </wp:positionH>
                <wp:positionV relativeFrom="paragraph">
                  <wp:posOffset>-88265</wp:posOffset>
                </wp:positionV>
                <wp:extent cx="563530" cy="220980"/>
                <wp:effectExtent l="38100" t="38100" r="46355" b="45720"/>
                <wp:wrapNone/>
                <wp:docPr id="252150744" name="Ink 97"/>
                <wp:cNvGraphicFramePr/>
                <a:graphic xmlns:a="http://schemas.openxmlformats.org/drawingml/2006/main">
                  <a:graphicData uri="http://schemas.microsoft.com/office/word/2010/wordprocessingInk">
                    <w14:contentPart bwMode="auto" r:id="rId33">
                      <w14:nvContentPartPr>
                        <w14:cNvContentPartPr/>
                      </w14:nvContentPartPr>
                      <w14:xfrm>
                        <a:off x="0" y="0"/>
                        <a:ext cx="563530" cy="220980"/>
                      </w14:xfrm>
                    </w14:contentPart>
                  </a:graphicData>
                </a:graphic>
              </wp:anchor>
            </w:drawing>
          </mc:Choice>
          <mc:Fallback>
            <w:pict>
              <v:shape w14:anchorId="568D3BFD" id="Ink 97" o:spid="_x0000_s1026" type="#_x0000_t75" style="position:absolute;margin-left:220.35pt;margin-top:-7.3pt;width:45.05pt;height:18.1pt;z-index:2516582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6lQF1AQAACQMAAA4AAABkcnMvZTJvRG9jLnhtbJxSyW7CMBC9V+o/&#10;WL6XLCyCiMChqBKHthzaD3Adm1iNPdHYEPj7TgIUaFVV4hJ55inPb/F0vrMV2yr0BlzOk17MmXIS&#10;CuPWOX9/e3oYc+aDcIWowKmc75Xn89n93bSpM5VCCVWhkBGJ81lT57wMoc6iyMtSWeF7UCtHoAa0&#10;ItCI66hA0RC7raI0jkdRA1jUCFJ5T9vFAeSzjl9rJcOr1l4FVuV80E8HnIX2EA85QzqM4glnH8dN&#10;NJuKbI2iLo08ShI3KLLCOBLwTbUQQbANml9U1kgEDzr0JNgItDZSdX7IWRL/cLZ0n62rZCA3mElw&#10;QbmwEhhO2XXALVfYihJonqGgdsQmAD8yUjz/l3EQvQC5saTn0AiqSgR6Dr40taeYM1PkHJdFctbv&#10;to9nBys8+3q5BqiR6Gj5r192Gm0bNilhu5zT+9u3365LtQtM0nI46g/7hEiC0jSejDv8xHxgOE0X&#10;0dLlVyVezq2wixc8+wIAAP//AwBQSwMEFAAGAAgAAAAhAFmlHrSHCgAAMSQAABAAAABkcnMvaW5r&#10;L2luazEueG1stFrJbhxHEr0P4H9IlA996SQrK2slTBo+WICBGXgw9gDjI022yIbJptDdFKW/nxdb&#10;Zlaz6GWggWRWMpYXLyJyq5K/+fbT44P7uNkftk+7yyqc1ZXb7G6ebre7u8vq3z+/82PlDsfr3e31&#10;w9Nuc1l93hyqb6+++ts3291vjw8X+OmAsDvQ6PHhsro/Hj9cnJ+/vLycvcSzp/3deVPX8fyH3W//&#10;+Ht1pV63m/fb3faIkAcT3TztjptPRwK72N5eVjfHT3WyB/ZPT8/7m01Sk2R/ky2O++ubzbun/eP1&#10;MSHeX+92mwe3u34E7/9U7vj5AwZbxLnb7Cv3uEXCvjkL7dCO308QXH+6rIrfn0HxACaP1fky5i//&#10;B8x3rzGJVmyGfqicUrrdfHyL04/fvQHQo7PJ/e5N9++X3adX3ufc8Iu3C//P/dOHzf643eQeS0dU&#10;8dndyO/cHOnSfnN4enimiVG5j9cPz+hXqOscO5wvdOM1HhrzRfHQlDfxSnJLfXnNjlr0JtxJureb&#10;161aQETX/iKitk9boJDcK9WkNWdz/7h93GAnePyQFuHxgORJ/NNxz/tFUze9ryffdD+HcFGPF6E5&#10;i12kyWbxZJkb5q/758N9wvt1nxc0a1KmktzL9vZ4nyZGfVY3XZrT5bxY8r3fbO/uj7/rrBTZOxFe&#10;2Kp4yjvdsP61eX9Zfc27lWNPEXAqo4vN5CYUxdWuXq98XPkQVzFOzape1euqqULAFjTFrqqreg0j&#10;H9hUn3AKjv6QO2SqxYNFpBYRqWGkhs4MM4zq1EPsCEYRSxiD5nBiGX1jho2PowtjmJiTDw1y9GEc&#10;5Xf1VTpEqV4PZCRDP7jQ+2bg35FaSlf0M7ecI/syVB6FGlgC2uIZ2pENmsmHTuUesmbwTSvVn3zr&#10;Jhn63kU/iAflZbkREMOIgIdZTUpRIwV18Wixb145FTyFDDJ7KxA7Q59bUERHTI1EzxTHfHJ/c7Vm&#10;3pYaPcVbUzwptRIuSTKO+Gg4IumslYQXpIS5MAgj4RkoR1RhLsuMz5JLIp7qR86WQp9d0GOaALw8&#10;xHaNRjeWUPCYoJENMIy+l3Ext2GZ0VKVRCRVMjU1XRj4yQVMa4bFE7ASQQjMauu7TAazpcEKENsB&#10;8xNMiTpLeGQTaxY41xdqq78P6EVUDqH1sfOdImO9eSnAenCTw3qlIJSymuc5kCMXQbKh5jtLCCsv&#10;Whmis1JTwxWsTGeOz02B2gyFDrNrGmfrmehPWlHP+wyvaN7gBIF/stsfjjRjfnDYIrz2nbMzSlkW&#10;01QnZx97Y68xZYqr0DIpSJoI8Ao+K6NOH8h6rPHYacMwRVCfOvA0tUOTDxw7Mv/s6cMH84/v3x82&#10;R1wfu/psjNVVN02u6SY3TFGYr/xIf0Pf9XIk4TwKdBjhOMIUw85OdaYcUA/suUPe56WcXBwZsqG2&#10;RVOWIpkl4GytBWTd+aGX1gJEZwVtg1K54kArYmTDYj4TvsXIG2YhFESuv6HPfBKrwidtC5SWoOOn&#10;cuOHCKHOQssCEvzhgvDGbqb8pGqmLMUSIeQEF5eMSQ7iTEEsEK07lUaHStrcTKjlaq7zBkSH74i9&#10;QaJgHfeuk60LRsSBWEgQIikxhK7GA7CSYGv2UE/YmSs7q0EB0zg5KtkS1wA/SRIIWYCKrMiWa8mR&#10;ctnISAxn80Ap09wxRDxPEXN1isjJLqdIrMQ3ywhXZQXrQkZEJX9Y0oh+lxH2YpX5wWPIhSsKLkpz&#10;pye5m7TYW1hzouUQLDOHt5xNv9wuYIsB1BgI8xI8uRcshKsmy3LxlmHpnS0TjkWBu84DjKy4GPY4&#10;bhUT5y7qJmc4RAIxJ6oQpVDrT/QMFsW03LKM4V4nnKe8MS3m18xHE+XYyo2IC2RmgWO8UzWGWMqW&#10;UPYXn3kdeD9mUyqKG6UsWF847gUBtwNLnwtGZSsyJfoWN+CmbFh04mJn7mu5KbTBxeDaWvdmvNKR&#10;cduJtsElBjjNmE5lhSTykikJVLhEAxwSi5RnUaekLnq0CGjx4Ftw4JBr3LuswahKi5esiRVf7kwN&#10;IcazFofq2OMWNEQXW30LWvlm5cNqiulMrSs+VIt5k/OldBN945wnZZ42lKQUGM9UwSSEoQqzYW0X&#10;SlyKPZ25dSczhW6leHHp+NKFZYGteUgN1dVWwCRojs/TSmLxkIRCjIRKQsnMJmBuFPeCnZfyi7Q7&#10;CjQOqSbKGRUx4Rt78YwOS8hu9nkWwU0dE+UylI7XOAhRDf5tTXflpsNrrcxv5S+8lQUZCuwMLGlT&#10;UJHAl3iYmsaSTOJJKlWTStRkp0LaHlTI10MZz4Ir+3n5NCN1Bo95F0S9BCNxhaWNMVvtUmAzlBAl&#10;sOSoUDSvlU8OXfgskfwDQyMxi1j2hl+doG0dNiRpXeGzPCxi6hs8ADK5E8bWFRMvW9JGw+GpIm10&#10;2APCwNVYx8lP2Dn1kkvkDXLI727YXtvgW7kL5OKWqWa/2ayRIMxOcGEnecvhJ3pKT9UpkaI6OfvM&#10;D46KwxA8K7AO1XRN+4QeBhD5Rg8fvIO6MOmGIiG5uiWWEMmoeaQkqYgw0vCY+8qdR0HAA574ytN0&#10;UjMqX8CtttFj1OODVIsX/cnU+NqDbwATT5gvuP0PsT+r++oqdB0WCr2Ot7qd0uZfr4ZB3qjwPoW/&#10;sv+fdOi0bbkFKID1kp6ndStqRKqk1rrxri9Celdv9J5N/VcL8hED/iktViV6kKPPKZEdqQWF26v+&#10;tAUYNp6CrczIbsEDr73JY3Sj3TcgrN2gH9WARJ/09AtqRgG++vJDwmVhTm/JpaY7FydCL/mh192D&#10;jpR2lE8yQLUkctH+JyEIKFMKKWEJSIXET4T4qTIWiTB7U+VVlgxnaRpgYfc6SNGlbJcYUkOCG237&#10;cvgAMAy2ogt2xmRG+XeFZVxLGGFtAuAjndfLE+YuulJ8WqTEZVegwWz2We1IKMq55XJ91LTcJJUS&#10;eeMmoHF6ujbKNYG2fquvBS1mPLlLb6iUZpiEIJ1kVqWyseZc2iVZgZd8ExmKZYFlQClg40vxAs4n&#10;Khr+U8schTyzt7qwgF04supbpx+s1ihPmz6pJgCYqT+tXrmkISrzs+/jHU7qUNv6Gl2bViG+BOEK&#10;2kssyiiPiDdvHzkj1S6d4Ag9qiG9FNlnUE2TCBGcQCbGuYjZLrcHxzv2CHbhOzTehMQfcUQMvIKc&#10;oictbEwrT26G8uB98RRFdWxXsLVoaUIMaIREAzH7JluQSRQKGRwkHJJWWvxQ4YyryEitlrlQdNQm&#10;d/oab10VQrNCLwKIMxcy4xcTbqkTlGvmJJFohiUi0IpeRaBRBC/dLTy+LaTXgB5fw2yqKhDlAdMU&#10;1ELhXSpRofmBb1mcitmqH0VkCgaBmklkXo6iJiAJUGpZAmetMo0W7E7iJZ7Wm5yGhGU+RUbFv+tB&#10;hW/wxJdpGXP9pRBq4jNuxEMTIw7Gw4Iy95ytjpa0CzKPqx2xQUDMcfsHnIKFKGfE51qhAwClWGpZ&#10;N8slv/TMa6+sU3pASXisA0qud/aFkfHni43mQv9+hPNPzznQKMCsfklIuJrFbAapLDMByJ+RFVOA&#10;Tl5xoa8kcWw5l5Nrcv5fAq7+CwAA//8DAFBLAwQUAAYACAAAACEA1Y/gOeMAAAAKAQAADwAAAGRy&#10;cy9kb3ducmV2LnhtbEyPQUvDQBCF74L/YRnBW7tJjVFjJqWoVRARbQvF2zY7JsHsbsxu0/TfO570&#10;OMzHe9/L56NpxUC9b5xFiKcRCLKl042tEDbr5eQahA/KatU6SwhH8jAvTk9ylWl3sO80rEIlOMT6&#10;TCHUIXSZlL6sySg/dR1Z/n263qjAZ19J3asDh5tWzqIolUY1lhtq1dFdTeXXam8QHpaP2+/Xl8Xm&#10;uP0o/dPNcP/8ptaI52fj4hZEoDH8wfCrz+pQsNPO7a32okVIkuiKUYRJnKQgmLi8iHjMDmEWpyCL&#10;XP6fUP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fqV&#10;AXUBAAAJAwAADgAAAAAAAAAAAAAAAAA8AgAAZHJzL2Uyb0RvYy54bWxQSwECLQAUAAYACAAAACEA&#10;WaUetIcKAAAxJAAAEAAAAAAAAAAAAAAAAADdAwAAZHJzL2luay9pbmsxLnhtbFBLAQItABQABgAI&#10;AAAAIQDVj+A54wAAAAoBAAAPAAAAAAAAAAAAAAAAAJIOAABkcnMvZG93bnJldi54bWxQSwECLQAU&#10;AAYACAAAACEAeRi8nb8AAAAhAQAAGQAAAAAAAAAAAAAAAACiDwAAZHJzL19yZWxzL2Uyb0RvYy54&#10;bWwucmVsc1BLBQYAAAAABgAGAHgBAACYEAAAAAA=&#10;">
                <v:imagedata r:id="rId34" o:title=""/>
              </v:shape>
            </w:pict>
          </mc:Fallback>
        </mc:AlternateContent>
      </w:r>
      <w:r>
        <w:rPr>
          <w:rFonts w:ascii="Arial" w:hAnsi="Arial" w:cs="Arial"/>
          <w:noProof/>
        </w:rPr>
        <mc:AlternateContent>
          <mc:Choice Requires="wpi">
            <w:drawing>
              <wp:anchor distT="0" distB="0" distL="114300" distR="114300" simplePos="0" relativeHeight="251658294" behindDoc="0" locked="0" layoutInCell="1" allowOverlap="1" wp14:anchorId="194EFED8" wp14:editId="718B6ADE">
                <wp:simplePos x="0" y="0"/>
                <wp:positionH relativeFrom="column">
                  <wp:posOffset>1814195</wp:posOffset>
                </wp:positionH>
                <wp:positionV relativeFrom="paragraph">
                  <wp:posOffset>-42545</wp:posOffset>
                </wp:positionV>
                <wp:extent cx="718185" cy="254740"/>
                <wp:effectExtent l="38100" t="38100" r="5715" b="31115"/>
                <wp:wrapNone/>
                <wp:docPr id="1640782698" name="Ink 98"/>
                <wp:cNvGraphicFramePr/>
                <a:graphic xmlns:a="http://schemas.openxmlformats.org/drawingml/2006/main">
                  <a:graphicData uri="http://schemas.microsoft.com/office/word/2010/wordprocessingInk">
                    <w14:contentPart bwMode="auto" r:id="rId35">
                      <w14:nvContentPartPr>
                        <w14:cNvContentPartPr/>
                      </w14:nvContentPartPr>
                      <w14:xfrm>
                        <a:off x="0" y="0"/>
                        <a:ext cx="718185" cy="254740"/>
                      </w14:xfrm>
                    </w14:contentPart>
                  </a:graphicData>
                </a:graphic>
              </wp:anchor>
            </w:drawing>
          </mc:Choice>
          <mc:Fallback>
            <w:pict>
              <v:shape w14:anchorId="06FD4AEA" id="Ink 98" o:spid="_x0000_s1026" type="#_x0000_t75" style="position:absolute;margin-left:142.5pt;margin-top:-3.7pt;width:57.25pt;height:20.75pt;z-index:2516582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SoC90AQAACQMAAA4AAABkcnMvZTJvRG9jLnhtbJxSXU/CMBR9N/E/&#10;NH2XsTmULGw8SEx4UHnQH1C6ljWuvcttx+DfexkgoDEmvCy992Sn56OT6cbWbK3QG3A5jwdDzpST&#10;UBq3yvnH+/PdmDMfhCtFDU7lfKs8nxa3N5OuyVQCFdSlQkYkzmddk/MqhCaLIi8rZYUfQKMcgRrQ&#10;ikAjrqISRUfsto6S4fAh6gDLBkEq72k724O86Pm1VjK8ae1VYHXO0/uE5IX+kHKGx82SDmky5lEx&#10;EdkKRVMZeZAkrlBkhXEk4JtqJoJgLZpfVNZIBA86DCTYCLQ2UvV+yFk8/OFs7j53ruJUtphJcEG5&#10;sBAYjtn1wDVX2JqzZfcCJbUj2gD8wEjx/F/GXvQMZGtJz74RVLUI9Bx8ZRpPMWemzDnOy/ik362f&#10;Tg4WePL1eglQI9HB8l+/bDTaXdikhG1yTgVvd9++S7UJTNLyMR7H4xFnkqBklD6mPX5k3jMcp7No&#10;6fKLEs/nnbCzF1x8AQAA//8DAFBLAwQUAAYACAAAACEAesl6yiUQAABPOgAAEAAAAGRycy9pbmsv&#10;aW5rMS54bWy0W9mOG9cRfQ+Qf2gwD3xhz/S+CB4ZebCBAAkcxA6QPI41lDTwLMIMZcl/n1NVp+re&#10;JpvyGFBgm+yp9dRy16a/+fbz/V3x6/7p+fbx4WpTX1SbYv/w5vHm9uHd1ebfP31fTpvi+XD9cHN9&#10;9/iwv9r8tn/efPv6z3/65vbhl/u7V/gsYOHhWZ7u76427w+HD68uLz99+nTxqb14fHp32VRVe/m3&#10;h1/+8ffNa2rd7N/ePtwe4PLZSW8eHw77zwcx9ur25mrz5vC5CnnY/vHx49ObfbCF8vQmSRyert/s&#10;v398ur8+hMX31w8P+7vi4foeuP+zKQ6/fcDDLfy82z9tivtbBFw2F3U3dtN3MwjXn6822d8fAfEZ&#10;SO43l+s2//t/sPn9qU2B1TbjMG4KQrrZ/3oO0w9/PWNgQGVD/d1Z9e/W1ecT7Ust+Kvzif/n0+OH&#10;/dPhdp9qbBUh47fijf2txbEqPe2fH+8+SmNsil+v7z6iXnVVJd/15Uo1Tu2hMF/VHopy1l4Obq0u&#10;p+ikRGfNHYV7sz8t1YpFVO0PWmT5WAKa1FqRE2POe/9we7/HTHD/IQbh4RnBC/nHw5POF03VDGU1&#10;l03/U12/qib8ezG2lTSb+7Nh7jZ/fvr4/D7s/fyUBrRyIlIL7tPtzeF9NEZ1UTV99HTeF2u67/e3&#10;794fvqhMiKodgFemKm35ghPWv/ZvrzZ/0dmqUE0jaCjNOBZN3RX9VNVFVVS7bbUth23d9S2eqt2m&#10;rPlvtal2VVHjHxHDfyWf8O20mrRyKOuG1K6oq7KfBlVTfkgLCbZKqsnjXNbKxvNY1HU59CadydSF&#10;my4bJ++IQa0lkMF2jMrvy5Ge61l8NJX7iKCI4Zw5yYNhX82I8aAsMmYbT8zNmi4S4JlLgSRlmHD2&#10;XPSOvUWWG0trpmSC5jvzSBQZ1yM48n0smEwLRloUogm6QTgkU127YIqBERg3kudxyTc92/ciAOG4&#10;O3eIijdhprGKgiYO8c965nMnZmc3FBM1JLN1rdndJbDJYoo+gUX/UbuZirqnza4u2rroa7b8NKL9&#10;y76fA5hBdF2gTV5AjExEurOWcSUdiudDdTHYbqJjMFzGstbex5grokbq05Lm4SBEM7FIZNC+qKGK&#10;akhGJc2ovSAyaUIkX1jGNgJzFWxQE5s6Er4RNRFUYe0WwFdpIo/8iDEaFGM0aBRtJMdQSr8Zu+yr&#10;ohmLYdQW3HVYToZymKzCKSgYcdg0Qn90rcaOQaSoFjqUldYk2kzQ7C2NJ8FSmprAmxbao3Vm0xZo&#10;4L5VBDmWCP53iJpA1ZYMmgfQiK+s25hoGwCoSqw1YGeVgUoIh1PBaraO2E70BHgmYDIletFTbuiI&#10;qLht2XGbCUfyLsuLAoZ6V85zq/B9m6BLrG8SXrre6lbkh7dvn/eHq83QzRdzvXndYBZvu7kYhtZq&#10;se2bbdl026GvRq7Czbipu03ZNVCQlRjYfPpr0X2d4JT6D1XR9mVTVzqtaXOTpQIqpEGZeHpM7Oxp&#10;UROlS/GYFfm2/LC7pLQrGkdlMjMLIj3qpES0i953/sKPo4DCeRRw42nSFqnMO0YvJsLUjU51Rx6F&#10;dpbbl3DpdBVdymWmTotsUfOTxZ7YKbZV44m9TLGHnhfFvJzTcC5d62h8CS0PStLqOp4T+dvQZJIg&#10;MGWJjaegRQd5TgAno7EZQAsNd5JbcVrZhiDKLoNKDGhbUZ/NYESBJPxUOFIW1cppfFaQ+pw1PDxg&#10;z2tUTLIjByXWX9rXCeckDkYLl8gKuaKgSvn4haAriytFnrAhXHJhZcLUq3wXlICMLX4MpD1RSWg0&#10;GXIJmQMTM4FCiaajnwTEZ0TjyYDlUy8JQ/jrY0NXtpjeprQumRcXFOD+/Ht4Xo7cLS6sIy1G32Gr&#10;7SUZMHn0U2yjmM4swZmp1Rwm9Ew6fI6l70OxTraIvhtsKyoDDRvKaZ59uopsws9JZlJ9xMsX2Fn5&#10;UkNAnvHql6knkGCSnfoFJC2U9EbZFe3Qat1RGByzKnuWzXHTYMeED2jusMvuhrKdfHx2mI0HGMd6&#10;p/wltnDp8eQwnCYqFBRSCty18X0+HGUaG59UWaBw48IMOxTMaUk5UJAkjRW2s/x1RUc7PTZqOIpL&#10;hsqhAL2N0wh2l7XlZijmYqQQDst9yU5UUJZdM2f+hCIZD1qJ3UEUDJsFlKU1GXx6QNBhNlaymsfj&#10;aZHvk7SsWBG7JofDkk8QOMgW9cQNy1Q0cNAdQ0rhKUeDwmGGf+DeAJkrB58yHJawHZaLJn1wGLB+&#10;HQsSqVQD9igpRBN0kmTXSIuMww1VpLymIp9y4QJeNgsnbVNQds3pXLw3OE/igEF8LrSY+iJOFVIL&#10;Imey6ovawlJ2NqqTHORdjoYWPetcnBtoBfvituTJVhNi6lQW8HgMFK6f0qkOTQdiJ4JU1XQlbtR0&#10;RcNMaITJsxLNyyox1UqETNBtn/EtJgk36TC3y7ATe1VH/NCQuDbnyVCCJu6cGxorNDVnglSQEMKJ&#10;+jI2Ju50wplxDVj01psyAiefWBimBmVALSXsgAxqcP0BgkSq2gZftF0gGwXJDg6NHl+JFQLDJ86o&#10;A7Y2bTUb/AbbHMwAuGqB7tc7lU19e9HgVDbMmI2Leugmm22343batlPf24ms2dQDXs10OJXpeQyT&#10;0YwzIq8AMGJx3OUFEAeL54DJh21Lww5DSGkuoKnA8B6Zkx3mbKyXdcNdHbZW2CP0XGiRBEzo3ddO&#10;Q13V9UUzIA8dNmZYuOu+YXTbYVvOW7ztmT0V1QZFmlvNBFqqbAebzaGFiy8bjSD3HgD6rsWmAPFh&#10;e1yVk0UsWQDdxKU1e3vGuPDNNC79XMK6l/ef2C+2PJHAClSr2Ti4fUYvEwLcIG9WIjsrVNbxX697&#10;6mkeL9AZr6ehKdq5LaYWDxKoZA0tVM+dZW3clPh3qPDaShpILmZwVccdE7pc1sGm5Y2A9MdJ32T3&#10;K7Lhx8axnplU2a1yMVz2lhmBpJHzAZgLakEAGi7EsgYA61imS998KJG1ysBxbMMwBXQKcAsxadKB&#10;uMhDS9qOQL5NG08Z6DWa6mhIp1ylwJ1Gbmx8ZgZNWQkvZHsOPZnng/GZGxr0aF+aPomPHr/MBtrA&#10;qwriEBRTlodgazDLaOU2Cxt0cPKih+9k3C0uwoEajcsdslgBe5J9Ca+1g6gsD4w6QjOUtKK2Ha4K&#10;kW2WFaOzlyGawNG6Qjdi49ROAE9sFRJLi00UrJg2Ro8mCnxME71doIvoqXN5e+ZUzEGQsdGuJrhl&#10;h58MoObHDvbmLaubiWn0Hsk6l1iydZ0oBLIwafqLHZNwuV9oC3xTFqIxsoYZCqzOmjm8fZqL2HAz&#10;BxqcslOhhWYqyaH+rXJy0FGtHdZ2nANM2UiAg7+JQb+MnbQ9PpN0QylnqXcSMrOnftatu8CO5yQa&#10;t72RqtgwgvEcm0Uh2BSfzjTkC8mImNMzmqlIhMYd5cWpIpOjDa6QeAmijoyBzxAxLcCTyxbXi1lA&#10;CE4MpCSpjnsFimSSeVpMy6HtQJmRl1mPmOAPdxk86NW4sOpsrKDqHYaRJUOksXJyFKkHL1VEE3gR&#10;dVfMNAPNBtf02K7AkmS/xZ7A7CQzDM/iZ9SpOpmc8TRQUrNRwHyJlagBe2FBgzf6EBtqJ9v8dvF6&#10;RBofp38DC5UTJRAcxaLrvIQL59RWM+YzaQvPrbvRLIgEeFU7Z0dAyaJYNocpLbnDUMmqEHAU1THc&#10;lAtRMa4KqoVsdhCms13gLNsEshbP4WbZd5MJLjat2GzHHrKRVy34KYlv9KHLl4Ci4pNjDpyuUzR4&#10;Clr4CwxJDkLRFvIM+zbVh7a7weghDadzSPJVELbZpQ8HeTXn7z8whuLgJ+LUVQfqhPgWjZ24Km5o&#10;8EnllM9VZZMifvGBx1425BbUgAXX3mjpkCM1WReCEfHtHvHttHUUzg2NzIprJMti1k2vCAoAGlyp&#10;VQYr6WZyoRs+1JUZzB2HYCivCoLokulIn2jIpdzA8mV12YzYp+AIyQs39QqYthO3YqhBe0wFpAst&#10;m8IQHVZiSUySakONewQLnToWf7yswV6y9d9MACIuJCp745p1AeyZa6URodhXH/yGixSUI1W/f1iQ&#10;zaLhRY6XFTLXY4Gbic5O/F/vNNl0TXUxzpvX+D3WJNe+U8XFblu2227bD01tp8l2g9uIFrfvepjE&#10;qVeuTbzEyCwOvnZDgE0N1tfGf6sQuROi7nA0VmwosBfpTloEVyK633chBH2yaklCNP+6E2W5JJEn&#10;RO0Jo4JLyYwoU4LXGwLYa/OyGys7Ahp49Ah/8EwjLLQUPRynUWlC2jLqXZ+UaGAyOy6qjf4SrsA3&#10;pWxsLKJ3jDiM+dYX8aTzOoYwbwHk1zrYDWkwO4jjt2o1a5IFuBJ+impNLuWaUCRN0d3w6AHgsUMj&#10;MD2YlMeCV0CeFmiKL0+MK+ZJ93CTB1CYIekJ0xVCEN3gEdHyIJ9f8ue2czk3fY5mlnM0ATGD/WWE&#10;uW3HwG8dLREqBBlprpJonhJQQm6dZrBVyDKSkphMZ0nMYnmh7WQGT0Qjk7a5w1kGr3Fsm5O5ESYF&#10;UgJI0lZT3PZEmws/0m9LOZNiGgNG8mIa4Ktb1fYAlUiyTEgeReYxrGcYcxodqkWLK7lJKr5/EZTY&#10;IspL26MoAiXedBY6tWpEyCFf9GEvOZUdt43w6hboLjvti1vnarZgid/2RMxZlMl7tkGElfJr/6wJ&#10;a0t70TVYtAa86G2xatVtY7/q3W3reltOW9yS8hZUbo5lycINKE5Auo/WpOgPc+ueO+u1MFjIReBe&#10;tWUOIpMZW9YVHu/RFYCIzTG2HHCUHdBU0dKMT9M+ZmvWz1zDub9FW6bKeYtmC4U48br66HcxQFMW&#10;2yoEna/LrVX56HrMTYZknjv8SM+OLyAyRHFjKByOpYXsrPkyFcfjJK2BW8wK6PxsydEcMixP8wKD&#10;EzMzqR4Bds3M72kwo9nQWjgO/J6IZa0iX3nwp1kKrGLuJLEgUAW3OJH4Ce/57ZopD8HxyB0J9kNm&#10;Cy+e5O2Br9OSSPkn6xZ6Bc2zr9VJgmroiObchUq8DcA1FraYyZFBwd8RvocCCmkCw+SE4ER8u7IL&#10;Cu+YtshdKKeEZRaDOMZvK3Br7ZstNawJWkUbwBKIZFoxG7JkRuLzYCJCaJMmOTIV7q+lDPjphv3i&#10;R6tk7DUVSYTblmfDHbaVZER8UlC5p8SAIe/sycYKPpz0jRZVHeENK/9A46DjcBlOaawh0oDgyrpD&#10;c/yW+ATqMYR19mosS6Ji0InXTCKfJx4lx+SGsuidaugtm2LEGaLyiHAfiR8laUA4eWIPbsGpulIX&#10;WQ3/wlI2vy0fpOXKAQ+qBI9fTlAQiw/uMePSE8mFTMU3pCatTpJuFq7ZgGO4o2X98sgd4QKNSwrx&#10;WDB3uMi0CbJ54BBHdvQA93/YRuCUiWMq/O1wZsH/bOABDLjrbWb72ZE0Etb5ZuI9bWoK1C/g4+EY&#10;Ff4mW9/Lqxtsl1C3yUThDTupbtBxfnQGT//D2Ov/AQAA//8DAFBLAwQUAAYACAAAACEAHCCoOeAA&#10;AAAJAQAADwAAAGRycy9kb3ducmV2LnhtbEyPzU7DMBCE70i8g7VI3FqnPylNiFNBJRBquVB4ACfe&#10;JhH2OordNn17lhPcZjWj2W+KzeisOOMQOk8KZtMEBFLtTUeNgq/Pl8kaRIiajLaeUMEVA2zK25tC&#10;58Zf6APPh9gILqGQawVtjH0uZahbdDpMfY/E3tEPTkc+h0aaQV+43Fk5T5KVdLoj/tDqHrct1t+H&#10;k1NQPa9SszPvW/u6z94W++Y4XJ1U6v5ufHoEEXGMf2H4xWd0KJmp8icyQVgF83XKW6KCycMSBAcW&#10;WZaCqFgsZyDLQv5fUP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mBKgL3QBAAAJAwAADgAAAAAAAAAAAAAAAAA8AgAAZHJzL2Uyb0RvYy54bWxQSwECLQAU&#10;AAYACAAAACEAesl6yiUQAABPOgAAEAAAAAAAAAAAAAAAAADcAwAAZHJzL2luay9pbmsxLnhtbFBL&#10;AQItABQABgAIAAAAIQAcIKg54AAAAAkBAAAPAAAAAAAAAAAAAAAAAC8UAABkcnMvZG93bnJldi54&#10;bWxQSwECLQAUAAYACAAAACEAeRi8nb8AAAAhAQAAGQAAAAAAAAAAAAAAAAA8FQAAZHJzL19yZWxz&#10;L2Uyb0RvYy54bWwucmVsc1BLBQYAAAAABgAGAHgBAAAyFgAAAAA=&#10;">
                <v:imagedata r:id="rId36" o:title=""/>
              </v:shape>
            </w:pict>
          </mc:Fallback>
        </mc:AlternateContent>
      </w:r>
      <w:r w:rsidR="00CB73D9" w:rsidRPr="00355056">
        <w:rPr>
          <w:rFonts w:ascii="Arial" w:hAnsi="Arial" w:cs="Arial"/>
        </w:rPr>
        <w:t>Date:  ……………………………………………………...……………………….</w:t>
      </w:r>
    </w:p>
    <w:p w14:paraId="4E52C5A5"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 xml:space="preserve">  </w:t>
      </w:r>
    </w:p>
    <w:p w14:paraId="58752D19"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 xml:space="preserve">4. I hereby give consent for my dissertation, if accepted, to be available for photocopying, inter- library loan, and for deposit in the University’s digital repository </w:t>
      </w:r>
    </w:p>
    <w:p w14:paraId="224FEFFA" w14:textId="1C2C2F50" w:rsidR="00CB73D9" w:rsidRPr="00355056" w:rsidRDefault="00EE1C81"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8" behindDoc="0" locked="0" layoutInCell="1" allowOverlap="1" wp14:anchorId="5D2156DB" wp14:editId="261FB2A7">
                <wp:simplePos x="0" y="0"/>
                <wp:positionH relativeFrom="column">
                  <wp:posOffset>1003935</wp:posOffset>
                </wp:positionH>
                <wp:positionV relativeFrom="paragraph">
                  <wp:posOffset>-78740</wp:posOffset>
                </wp:positionV>
                <wp:extent cx="1472700" cy="627240"/>
                <wp:effectExtent l="38100" t="38100" r="13335" b="40005"/>
                <wp:wrapNone/>
                <wp:docPr id="1777827602" name="Ink 129"/>
                <wp:cNvGraphicFramePr/>
                <a:graphic xmlns:a="http://schemas.openxmlformats.org/drawingml/2006/main">
                  <a:graphicData uri="http://schemas.microsoft.com/office/word/2010/wordprocessingInk">
                    <w14:contentPart bwMode="auto" r:id="rId37">
                      <w14:nvContentPartPr>
                        <w14:cNvContentPartPr/>
                      </w14:nvContentPartPr>
                      <w14:xfrm>
                        <a:off x="0" y="0"/>
                        <a:ext cx="1472700" cy="627240"/>
                      </w14:xfrm>
                    </w14:contentPart>
                  </a:graphicData>
                </a:graphic>
              </wp:anchor>
            </w:drawing>
          </mc:Choice>
          <mc:Fallback>
            <w:pict>
              <v:shape w14:anchorId="18BD877B" id="Ink 129" o:spid="_x0000_s1026" type="#_x0000_t75" style="position:absolute;margin-left:78.7pt;margin-top:-6.55pt;width:116.65pt;height:50.1pt;z-index:2516582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ynhJ5AQAACgMAAA4AAABkcnMvZTJvRG9jLnhtbJxSy27CMBC8V+o/&#10;WL6XPEiBRgQORZU4tOXQfoDr2MRq7I3WhsDfdwlQoFVViUu063HGMzs7nm5szdYKvQFX8KQXc6ac&#10;hNK4ZcHf357uRpz5IFwpanCq4Fvl+XRyezNum1ylUEFdKmRE4nzeNgWvQmjyKPKyUlb4HjTKEagB&#10;rQjU4jIqUbTEbusojeNB1AKWDYJU3tPpbA/yScevtZLhVWuvAqsLnvXThLPQFX3OkIrsfsDZBxWj&#10;5IFHk7HIlyiaysiDJHGFIiuMIwHfVDMRBFuh+UVljUTwoENPgo1AayNV54ecJfEPZ3P3uXOVZHKF&#10;uQQXlAsLgeE4uw645glb0wTaZygpHbEKwA+MNJ7/w9iLnoFcWdKzTwRVLQKtg69M42nMuSkLjvMy&#10;Oel368eTgwWefL1cApRIdLD81y8bjXY3bFLCNgWn/dvuvl2WahOYpMMkG6bDmCBJ2CAdpll34Ui9&#10;pzh2Z7Ol1y9SPO93ys5WePIFAAD//wMAUEsDBBQABgAIAAAAIQBhVtmcticAAJGUAAAQAAAAZHJz&#10;L2luay9pbmsxLnhtbLR9244kR5LduwD9QyL1UC+VxYyIvBJLLvSwAwiQsIJ2BWgfuWQN2Rh2c9Dd&#10;HM78vc4xO3bxzKgu7qAW1V3paddj5h4efouof/jHv77/efOX54+f3v3y4Zvt9LTfbp4/fP/LD+8+&#10;/PjN9v/+6x92l+3m0+fvPvzw3c+/fHj+Zvu350/bf/z2v/6Xf3j34U/vf/4avzew8OETS+9//mb7&#10;0+fPf/76q69+++23p9+Wp18+/vjVvN8vX/2PD3/6X/9z+620fnj+47sP7z7D5acgff/Lh8/Pf/1M&#10;Y1+/++Gb7fef/7pPedj+l19+/fj9c7JJ+fh9SXz++N33z3/45eP77z6nxZ+++/Dh+efNh+/eA/f/&#10;224+/+3PKLyDnx+fP243798h4N38NB3Oh8s/XUH47q/fbNv3XwHxE5C83361bvPf/hNs/uHeJmEt&#10;8/l03m4E6Yfnv7yE6Z//+wsGTqjZVP/xRfV/Wle/3ml/ZRX+9cuJ/98ff/nz88fP756rjr1GxPjb&#10;5nv/bpXjtfTx+dMvP//KhrHd/OW7n39FfU37ffmevlqpjXt7qJg3tYdKedFeB7dWL/foWEUvmrsJ&#10;94fn+6pasYha+w9aVPWpCmTS6kqcvOai7X9+9/4ZPcH7P+dF+PkTgif5Xz5/tP5i3s+n3f66m4//&#10;Ok1f7y9fT+eny+XKxhb+/DIPm//+8ddPP6W9f/9YF7RxMlIP7rd3P3z+KRvG/mk/H7NN93axpvvT&#10;87sff/r8RWVBNO0EvNJVWZPfqMP6P89//Gb736y32pimEyyU035z2RxOh2mz3+wfH/b4mS/XMwuP&#10;22m7O28v037e7rf7x+NmPu+m/WF/MtndvJnwQ7X9Ztp5aacCiE5x0WlzoDRlIbGcdstFRo6b6XjY&#10;XKbFmPMO33YXoekWZvJNBr/T2XkDUbc7nXdQnaZDCEkcfIlTzmVlCmjsu2kgHIZn5eMOZg/L1b5A&#10;fdodjo5XFqgZoSL6shu+YOkcAV8282F39AABXT6oIzROMTTC05OnaJ0tZftwbWmAXVH1UvqDjvwx&#10;LAutoiknRYP0l9w5z+wUhoEYri1m9y0MA1qrscRz8AocDEV+QQybNy7dOuRc7yYXziVL7Gm/OSsH&#10;u+vutJtVu842dHLQ6tmYbkpuhjCQUlm/ZNXC+Lzxmt/N+Dl6uiAnSGzW7tuuJqfOaG+7eXLh3XzY&#10;4CI56QK57o67ZTp7/e3m6+aAZnu8mF2aFYQCGL6INcps9hIM0svsaiy95EgrZvEGMy9Vh8kCTXQJ&#10;0+6yOxz8oo9O2Dqw6IJ/b29mHf0///GPn54/Y5S03z9dl+238xkdHPqXyx59EFw/PiwPuKQfpvk4&#10;nbyf283b6bwFcb9cravb75bdNF+qKSpbjHot8lsa0+80FqTMsJ1YtdNSlCpFWzaRIuABosXruQzJ&#10;oLKuvDJI/rATMX8olsdGlBzZTcfR0mRql+B+gz7WjO/RRk8qZmvqgioP3WO0uoJTTsyuGwQ7vBSG&#10;xMWoXA75kdx1c90t12tcByCjOz+d1YNT7LIYoLdrX8thejof0b6u582ynzaXgy7Dh90ZDez8sBz2&#10;V29fe4zh0bzOp8la17w57XDL9To6MtbZgV82Cy4Ew4kqOe8u1kk97hYoTPPJO4oDOoxl752DNZX9&#10;xTUW1s28WEfxdmGezieMj7bfHpZ5c9zv8f/sXRFCw/UzzYhfV9GCMC9b3OouZ11Fl915P3tdoZc9&#10;bparQ0U72G9mfblulmV3xP0SvNWOG/RsDqZ/J+dWq7lH+xmatlRBi6ZkbINHi6A61O4vuKgY4qMy&#10;e3RvWCSkitj4LrD24ewiUsFpxChJkpzYXTfbklvzZ03AgPUAwvKgsWYlaYkgUeHOIlSs8MlDhny3&#10;TfveU0RQGT4JTpxwccgPxnfo7E+RPuN77lOg54LWzb59eqkEw74+3U6qBExcbcKB+zJu9ZN6BdxH&#10;MRLdR1jLbt5vlmn2ZojOdnc82VX5dpcS7i/z07z99nzG6HKP8eF8OHqG0F887OaHw3TMDgNjb+8t&#10;GLpLKQmIk7WgQBXmHbHSlDXrGrdpyoR9McflMNoH7DQisilDJ3RDC6KDOeB0GPRZiMHygMgWzmZK&#10;kZlOSIJWARXQnoQwmZLNY6JAQZ7GgV0a8iAMesIslKZu7tstk9/TecaTLoV2CAc057e0iKJUucHm&#10;WeNIIls4INzHWCA9JoyyTituCZ/yyM+CizsjZPaPGJ0CwNW7dgiIbB8uYb9NtuyjlPYjotG+7FDZ&#10;zZBwRwRFNIq5YHlZtwiFFYtB7BbDdVlcw91oiYbWwsmXiYcbSY30W9geoJoBnY3DrspKD8ycUye1&#10;kQwveyegXCXbDJvxoSQVmol4KGSCF5+WwAvvyhxplFGVXMkkUk0wRAwHmYaRLVeqCdPJOOgj/ASm&#10;iAeSIMl4CTZ2K5oRC6l04IVVAwJu3PwSl003al6Nv4QslxI2E/6bJhYXTuiv9RU3ivNxc/HZBDQw&#10;PHM5jAuQwrijuClGEBhvRjdyqyqBYOXMWPKdFyPZAYg845d2JJShThilOH/ZLFhfUW9x3GFQqfUb&#10;zL8cl3XjbhehzNZyPV24C0Y/jnslvu018ayITM+AkOZWUJ1h2T+ZA4fDUtLQ2qw26OwEZMvZx75v&#10;eMfFUtLTddp+i+4SU2XOAo8KATfa3fJwvCxxx91juYvLXIWUQCMQwPfgGpGStxH3LMgSL9Syk0mK&#10;6hqu454luaYPubZJIEUAEjV88AmBMY0KDX1pUUD83lK1tFLhOlfcxDEmxzJDtuSIRPECwOD0ni2X&#10;hjRaYvkccCZiR2m2g4bhoi+PkMqFGs2AQ9TsRyUgEgXa2M0pb5uG9PG4w5DQb3UFtCciDPQRTkVM&#10;m/bNqsFLoUGgUSZbHoNk0VW6shT8piKeQnTgIQYiL950HYGv6VSEBafkBBAGm+01lS4YorfpcTwA&#10;4wLesh35K+oN0BXj4g16W5A6Jnbebt8KXlQPBknMTr13ptaMSTWCjVU95MnFMTdG3+2Adics8sCk&#10;ltmYGxdC8OkIsk7E7yIaCX4o52wWxKdc6ATNWE4s65gDpDbWUpawlPpDdd1ZX+UmXqEFSMiF7he5&#10;DaMURuWEFQUmILNSUXd2z2RmxRypcgMaPyN+L3h6Xbb3kIWNPPGpHOpOMuy/mx21HDdNaO+4sopF&#10;I7YW9BdwG5PW5sB80lXRUAokmfgRMy1CZwzZDbSuI1JHycwIWjV6aLePySxWW3I0E1b9U5hcEt5k&#10;HkO7nV1YtHrmYMWnuKzIhB2eW1dkdgx1RWqBugOEIgcWmgsm6KYyJ3rMZjC2yNmGnDfRCrqy15q8&#10;+2OYGRy5CrhxBX3IbEIr4GM0nsTefRG5BfeIVc/dcfY1hLcbqMzH6/R0umKgMmFp73DBUtkJIxa4&#10;fHyYsZx4fAB9P/tYZTptsRa83Z0Ol5MNWbCogdVCrmcr9zOGq3HzttBoaEZ95zrM4crtrjPWxsmy&#10;0FSqjMWNOyxAMDKLIuT8m2kr87RxYzEah6mE8XJItuyw/txOc1NtoppEaBjyNBlUa7jCE4aMdous&#10;TEMszBQcI7odMS0BabJ0gsQQo2ytx7+8kqDKRQFqTT27EXIVVqaZuwLKODqG3axBTfJpO3UaGk+F&#10;EZyN319mRyVFlofqNGIYKsmEQZKzWZAjI1Ckt6oCXIhc3iSpc28oBPoVu+5ylHRL5ajyDzljWpTh&#10;Ethc3yrUU1h4yRK7lMviIKha41LOYVPdYLPu0MojTYoWNdDaOYJtrl2O22uxZs3OFtMrS2EBYcl+&#10;rP/3En7focCNMAQxUJkO3B0HoWm5yg1ROhCsLCAImbePjGgFh/GscYT15rAs1pXC9WrzSX+7o3ZI&#10;mvKrFgUnUxC6jDXKN3WfDqN2UvkSowmOJWacIHDrUVNMi8Ol9dQyduCwz5sUNBzBvu5yGs0ZLjp2&#10;7wYgGiL6pNOg9g6qojOuSVsWVUo7pQ3wDqWFYQRX6RXtcgo4LN5rMx3ORRJqm3HanLDNDaZ3E2v6&#10;Qcu2heMXaLQHLebD/zLnugfGUJfddW/Jh0kwXb2SZSzzWKUxQx6RtcdATHnTKclqmmUHYUuZXAF3&#10;CiLkVr9bQcd+2MX+ZWKkoNSpKvWkGcuJJUiFEEzfjXZvkGbMFM/8hDJxczoOeF4RjrOsQ1BKESJr&#10;PB2tszOIctm1kw1nMm5uDQX2kRQYRkMY/2BNjuAsVitRI7QSxwuVQgXidYtC7rRQpe0AZ43ePNll&#10;JG0lAILu9sZkZ+d4EhY5DY2qRkvFHDVGZbij+5DO7Lm/gtjtOQKLIGMGLVQsEsdlJCvmRWZbZC4q&#10;7ii66qgqtCp5TJWyUoCZPc8Maok/lvLI1XomoS2VclMWFRfjHsyEF3zKi39SMFPVYmXSd9iWIyD4&#10;u27Ovj2P1VOMq/zGWeJV0h2HWpeN9/Aooz1iH3+zaHoWIMA5daETuiFslZmNscVUxfXgDXkXLBwR&#10;PFxUfGNKlAjoKDldJ8rtAsC6eXRGuHvhmN5NbVUlRKWOzjPNBaNBy+rgSk3ctzFM4S4sfsbqzHSE&#10;p5sgLQ/D/UqeWv+DuW5qz3CIO4QSj9UiVL/fYuDfcT/iGIPdRAwNbqhQP+h8CeskXUocDjOtcBSI&#10;EQ3n7OcYeqnGGi4YS8VMikjIgxRQwlkybkkYHhwPw3EXx/x2k9BlvuBoOY+0HDB6mnm0EsdXvT64&#10;WI58POD4rI57YK3cf6xFZgzYVuBNg3UIuAvu4+fcVawUge8y+mR8FepNTkIyK3WlS4C29JmyRJN+&#10;eGyOoOAI42KsnFjRtNw89FPLC4wARp1tA2gJoPmgiu8GmBWKkIxBFRvwZIk0ty/IUGlyDthoFXuU&#10;oJeAV8zIsGEY4vEkyMpgGxnKickZ48jaK6vMqQSLCtIWosNmXDzVfiuaSkrprsuF5eKWLhzj/LZ9&#10;f8QWBVZj/MJdi6e0qkRVqZNojH6RlU8ssEX/hyUf9h5+S6C6q8GnTBUNvDtak+suf5+ctTVm/RE7&#10;ZOipfGhfMMfABawamDuBNoZIUTtcBsIk7hyrRaYUDSUzEvC8xl9ih316QNm1SZS6bJt6Wqp0YUdH&#10;guwzsdmjLa01Uz3S8ARL0m9cp8BlXV4kSbAjAsm+UjLY/umAk73iJuQYOazITo6p0EPPmHTEHhrv&#10;MSd0p16T2IrigQstL6Njxznhk9oX7QYWSAc+xdfufCVn4reC9t3c9SQl0KqMdEcXshLBWWjmGv1z&#10;JqHHKzcNV+WScdzCqnoqeyZ2K1hsLIbKDFrLjEGTRRUQLf8JPIMRLqvHEB1ACkgbaQhsqCQgV39Z&#10;0PG0+T5ufDjr/XLHVDlYKwVaBhZlNlCvMasHFW8AO45V4pqfv4OW91CO03AT9S037N7j8jlMWkzm&#10;WAknVA/WU73h6AQnT58uB4xOTuiYJx5H1QhIj61gdGJPrdTAZIgwajEbOYLBNsTl4GMztqz8Migq&#10;2Z2memnDuM5Vma3tzmmXixrt12dryCt+1+w1K6Xxu/yipXCYp7EQls9g/oy8AuMjtiPZW80TNgr4&#10;Hb3zAvYppjQLdhIOmMB4LT9iSQW93fHkytVYW7jZlGFZ8KxDicss4qg2D6kgVopIc5XojoguBRsR&#10;KOSHn6HjORp0lFXQKB86EEwdK1DHmZJ0U230gGiljY9w+YpOeUQDxGV1N1NogJXNPlQu7KtJT+Wq&#10;iAFPBFbsVspgXzEdObdOynPWrBSEL9v7MnfFiuXYHKFecLD3uvexEdogHiGzsdsb9j6n6/lpwjn4&#10;+YRZ4HTFPemooefD7oKp0ZXPzWmD7ry1LboznmfFT0tLq+yqhmq8LWtr2RhonmesczsVTrCqqQcG&#10;2Cicz4IEjMA0sl8qdrRYsl0HbKlExbLlZ3smT/wyVDSw4tg4VrYwSzWXONKxoNPm5iYRYDBkvlDE&#10;Prt1GqQS7DFXvLCih33MPAniPiFGnPdIaddsg90NAqsODWHEBZM58Qt5AXH/RQx80L+LVlKGJTTW&#10;aOg/BYqTCTyfqBkVeksMxyc8O0H22zXSw3za+wT+gsEknhlHH36ICTzm7/PDddYJczvr5pvHlQCA&#10;uYu12imrR+FETpABkKTDRyRMABN/juYPmqtg5pQrIFxBxuLYOY7mhCHv0lx7yKRsm5yMw5/O/UAL&#10;Iw+MneENP691zy0AYXb8GZQXrFrNF0sOwGgC1jr8YL6qMsR0768yu+avlFsEVS8DuzBGBD11WVer&#10;hlo0BShqaAixnDdDHXo41yeUV+0U9CZYh7pwKft63FANYfs1f602Iyvlb70Upt8qPqCPHgCbgGil&#10;fNgZrlt3WoEj514DQweNG02YwGPEB3T36sIobMrWb6pNwbZskJXse+IQ/4rbtEPnZefODe04G79l&#10;xz5EjGp3kCn5BTuwkngiwoY2ueS5PZLuVESxlpfIKB86mW1KOrHccI3QaZx6+plo3nhEDH+sydSG&#10;lXt2yw96vuRjNz5vje7cL5GoasG0liJU4xUUxIKs7EMFNDki9zY0LLko+2iS6LO1oJQ6EY9iMwej&#10;b7PofsJ6JMRuzq7S8YSGiTkg/M5sZAa6jlkZvaSKeOC6DQY09v7hEY+pBkYI+cORrc4qz7AQSYsM&#10;2FVqrlpKadgjaK55rl5EuMOOdUpElRvBYBb2seQqDcZqVmTH7kHpJJHTgTlRi7YEZTh4gkEoubu+&#10;+PJmqzGcIov2Z+MTLDZqybOgrJTMfqAPD9w2s7U8QuBiF9e7HNtQyQJETppQDF0uwlZ8NxW/UnUG&#10;Sv4Ss8CN2mWylyKOscUGsrQY7R4mb1KeviPCQNQSDlJci+hwcK7woh0m3AJBmHVtorZ2y+xDprcb&#10;LB6nw/HpiMcRZ7xhAL4wYLzqyZ8HPI2IB+SPUyyoaLTYu4HVcFVNnuCoM6RSObAPr+ZV9aqAV9h/&#10;hyBUhIItzUH0FiaTvNKzlqMExRbMHburhFzEbA2j2YkiXEdSFnsaYe+QsDKMaZz6ZJeACWh9EXzY&#10;4qfbobhUzD5BYxTFOZhPjdlzYu39/vw7LEiRBtyaUFswwS1fSGhowI1rcApQS/tozOfdYW+9SwuG&#10;5tPBnYk1pyYkDxkgBcNMICl0UInpwkBMydTGTm1Icp6CF9HEYoygtGEorJrLISVrCasouorFAdbQ&#10;GWSTGPLCmoNgMN1hEr1gxKhvs+35wIZeSoaBfsuk6chm5CPk7sDJUgXOYyMBDmZ0+njU90DdZ9SR&#10;6Zh5729Q5LrXxDVHzVbRfC6oC83cOWMEvNL30ugpobTclqdKDiLGVUDpR84jMSy3Mo0JbEUofcPa&#10;bMkVFV0ZvArUGg1UYJy9unbZaF0vFJHWaBX6YStwNO8tJpOSrjQSeVmWFOSCaSrlJADrE9wKO7xR&#10;ZQVXt+2pkKABtibtwPDbTd22ORekkAsSoyTXQyg3qfM7jLsbM+x+VnWMRQd8xAzrVN5LobayW8Nz&#10;j+w5926ER0vRN+gLhkhY+NbhTvQgWIrEMQoz52dZ5qO/6+oN79zny/FpwU7IacHyxx77YXhtgbYx&#10;eOPGvyU2Q1bXeSpiT7oHz99W0icS8gq72k7VWim/UgrbrQtcxVVmVtlqN6w9tjYtMI54TNGCcac2&#10;eja7zXkPRurkhkbCRUFAwNZPK7Hq3R9aAUTjNWIwj3Hc3t9Cg/0SMDn5clF2GapAyPAupLUzm1fE&#10;kSjEd/Xl1ADD6y4hEoub0ye5IUk5R9srlYsSLoE9PExbcKCCQo8n3K19LvCIiQ3KJFJQwjQVroJG&#10;itNeESxlCJoGjeO4nIxz0SQOW3RZZCwWu7n5CN1Yy83Oo8Qr3LUUQC6cMX4D0TJk3xVzsx2Crmr8&#10;koTBNJmZaGyKmwp+S7BcBwbW2O8VbLZfcR14e1sJjy3qShRMC6KJmafWlOokCY4z+mpCg11RtUiP&#10;eN+am8HaN6aG3ozRmjEYjXMPZyyK4C1OvkOAZ5t9X5Jt44ImiCZh6fMPK1brYdKKLckhk55Vi/ZO&#10;0Ai3xvHQvHR4+geufExeRpl0eSKQsio1EDpk51eOAbjhFNdVvRXcc53ChMCd2FR05eCCX8goKb5J&#10;0QHUEzmV73yvccP64Nus02JlBSUXNcFw3bWD35Env7LS2ZWWhGab946ctYPbdi5VyD+6iAotMaGg&#10;eNNU95REonTBSpYZuSWWoAJjgueFpzUt2dz24lpf6nkwq9ddS6NrW2pNEyV90r5q34jBHoiRZBxH&#10;ikPyOM5bG4RZS3Tp0KAiyIz8ltYaSsqVbtuGxIYkHl+0ynjDEc/1dHg68TUOuL9fMJ46H/XyA6xQ&#10;zHg28rJo6xVvccCbk65nvJmNW69YcscjrjjPqlsF3iGAtZQFKx4A39YBK7coRRowQY7kcTJ7xNBO&#10;L4+YeTpy7zniuREw/Pb9diGfDvP0hJfHfnvFDOLKt1ecY7+ZL2md8HY5nXfBq+X4drkZ76tSzPiy&#10;wyOkDJF1ZD8sKTCrQAePeRbeNqlA0CvjGdFzvPMDB2y4ZYGf0UrZuyuZIdNwm1IWeX2Ftq4vAhEU&#10;XM/AEusF6Ps1pD7ioWU9KtHjcTUAjbZpmMMtDrlYGCAiIlRpPmuP+wqScvfUpIF3JNUhKXtuOSe+&#10;WNYEUp/j8SFhXzGwQGQgMtGSqDCF1wWMHT4Drj5NMKuPQmHbMgQ2vmPgGOMhrxcne5m9cRhdKxlg&#10;E8CpWrs46HPG04nX6Fej9RQmGjJj1tcrjE6M2gA8OUWUUcd45YFU8Ew6X/pLgB6IlVorrUro1jMh&#10;ROQ48DtsliTYK9iSWIiqJUI+YEJX2t1N0IzlvrtgKjcvgbHglMHXdMMesdzFUgYbGhtDe0axg4iZ&#10;Rzx+iMEMbkd7Labw+AheX6RKtvPfR7/U3rAnu56PTwc+VsD3XKKV4tdy0LkOm68uD3j9a6w147V3&#10;+ea7iJuZsp9+gYOpXLS4S3Io3QvKNJv5WlKhYNVKPlqqvFtWtUZP+17zlJUDft4TB0mZqir3hS3X&#10;4prDrDeAhqmbqyKNNYSCapIqt+6mMjGaFBLOtWKsi4kVj1OQ0w14dEYL8/x0ORp1gdbBr/sc7Lg2&#10;fks5mINrEzI4jV3EqgSUZKdclxxY+nKD0ajslUI53PTwV3RDzFIemfiymQGNQN4O6hwOzsELDhte&#10;dsDKd7WcFinkXReXM6bsljEMejDQmfW+L3srDjr3WJviW5e12oonwzGX1iumdyfM6dAMwm0Y7m6T&#10;lnmzfkkIwM2uHev++KcVDCUZOQu4nj7htQ/ZcNIoWVVMIRcMOUhWNqoEoXvjIpmKWXFlCVLZbZeZ&#10;KlFIghRyQRCsADv8jDOxujmLajZWQbo9KLq6C0ZHb8SwzqmzvGNBki/kj/WgsIGbNlAlRBw0wzxI&#10;Oz54gg0jY/cT5ntNUMsDQkluFCJQyCZLGThKIVcA1JdA0EYSek6KJ3ncOPDUUxJ4Hx2eRNk7B2N6&#10;NF8sinkKRt9Clh7tuwUTrgUtlO1zoK2q3DRKdwOiAsOH1G56jnAT3DE/wQ0QsBdjNdx+MUXyCeHb&#10;3WXPWAJ+4un4GZaxcYL3SuzjhdSHK87+XR+uUxxQxYtvtzjMiqH04kdUEUTFG82ae3jWC7AqOczF&#10;MGLSH0IYshZBjhV2mwJJDTWyRmvVqdzSfxUr0VU1nc02Ye2ijCP7cQvnriemdeChHUfdNfXyE00A&#10;kq84WtUp64WDJRPmNeROhx4h8FSIo659G3AH8nYjaY6Ti0LYLrDlxdgODL9dqwGLpmuZwOOskb4u&#10;mdpKfvNYfoBCxi25rlN47btVDaUkSQ0XjILDCD+1GsnNPPZ+MZXATRQtVvceW1UPh1EL5WUEEXKB&#10;llhuafzuNHRzuTLNe91Od9KyWRmo+qwa6VyzyLYZrc8qVn5KpS6/MlglGYGZwM2UoRztR6JDnx6x&#10;Uir8pUp57mDDTNtmZucW3XdpZwmFexSFrLNTRwpMygDNBYZrc0VHHRi0sSCCAY/PkSsKVFf2cWg/&#10;WLjTYwQkY3LkZ7St/5HDQoFaj4EaXsGCRbCTnxh4w179uuixgyP+ggzQ4Nd00VzOnsk+P5yOVx3q&#10;9j9jcdzruQPI8v6vCDDj41ok7g9sBo9g8qU0PhzgtCxrHYuX6OVx4eTrUzhl1JL90KZbDXiLqbRC&#10;Tly+kUbtCVcjFhTMPZo3nuO96DULNjbIgSo0pYvJiK/rAjD+ygLGxXloTa76ezCx/hLVgY0JrPxZ&#10;xbLhZ82p+bElBXj/ZPvASDWQYmiFRu1Qx/bH2u8tEdwAW4Ktlad50pSH0sFqFu3Bou0xoAk5ZqOl&#10;J5fAb3nidzc1VIcslfPwTcDrSZDKmrtupimHZ7QfKaOG+HhH/EEL1gFut3pujJAz6tBQfVjU2U7I&#10;TEkBanc1xpLhh01RrELC+FqkgR+CUJUZ+3CPa/GDlv4CWck5ixkgxt9rMVxTwT2PdpRREmWSHl3S&#10;fpvDxjapW750x/Q2Q25abLmETnosbCnZnPPwg3vE1gIuGHWX7CJgQu03rMFJOUYpfZCKnzbIEOXv&#10;ogVOKCsMMyPU7TYHwSCWIGdVgsNjHnjPh0HDLBhzbw0fFrwBHD2WbwJ2d0NMnpfKv+puiKmlRl5f&#10;wLqWkNJoGEqQexERCWd7+Bs1Pt3nbj43EiD6djeny3TCFgW2ZeYLjvZNe/QAWEtHxwkvj9iUwQlS&#10;3Jxmblfgj8nN+MGBh8PBnzrCIgNaS62leTxcc4664KeVjSg+H1hVhFi1wqEBeKY73Cmwf3zU/QzL&#10;mrCul5tywIpRmctVAlvdRC5ba0STiAsCFcbXv1uWcdvE0YiDXjVlTrCj4M8HvGFil+X4dObR3DPu&#10;1tOCQQuWTXM2hzXT5QF/dkd3/Sv2f6bt4XBUZjGFxrvaz9RiZlrELU5RW8SQVY756YmvHJWVMGKt&#10;1pKCknbnWUL3jzm8Xi5RJ8oX3F5jBgyz8IE9M686bJ2x94jXvNkd3/3zD5zxXQmUe7v0XmcOqvCy&#10;1fmKLSac0MEQJU5eI7c8QLV/WI5n/fUmvGl12uJ8tO+usSrwbH8+EhIZ0KclPJK7eqm3/A1JDaXW&#10;LxW/SlE3dBSmUIuhXX3P7xYs2+gy2NCsVvDCClYkwsLQJAKxxmTyuCbXiB1SNCdeSLmPirVlvp07&#10;Lk3Yd3Pw49GYNxHRDJOYkgXGInT1VSIsSp3tWbBFQlhwLTZdB4wv0WBPtwooY0PYsmOKVmIs5SVd&#10;RwsxQriJaEs7MBBZlMexhWQbu7JWLYABBIohQsNhTeUWhMB4TjITAVH4hesLVpgES4StF7gT5AvP&#10;fji1kDWT7s6NW4asYgKEUxxYcDO+irkCQOySs4+MVMjALHbkqdBAvNgy3zpQ51kwYKYkXmCGHUy/&#10;bLB7omPR9mfb8AIFE1fPh0CoFZrYTopFURy9w7pBJCpFCFExJHLCdVqZKhpKMr9Go57spRxWCkXj&#10;biCPzUBziBoGw2FEXRk3ptgDRvq/qcyGLLj3eGg6MIY7fXr+go3bhwyyM+IkxIGHUhmimERpWdad&#10;4hjF5cNxzsXEDHZiKb/0idsl7Le5DEM0NaTABaXgXCp4GIGIG+6yiJE1vuneadPR6+YYEyvKhMHQ&#10;7Wgi7EBggYUK0qMQjS1/a0RoSNKEEm1gDPNsyVETkEzrHiCcF5sqzaY7JyGJYWiQlP9+RxjBhaG0&#10;rmhvIg835s11kDf5rgyONNJfbr3hOc1UsDCcpnXZo9O1PoIWwcU17zOMBrcpiTr0/bDoLvVphprz&#10;0KFnead8wfRaaTYJKdiuAZuwLu1ioyQao8GDYjrigr/tiCG3f8H0H1saa9cf7TCN4Qyf4SG9mozJ&#10;jZhT0G60hMezZTgXqnEj1hntFTSmiosIR+40/lfelSXyBUKl5tpyMHBFGZXXkbllSJZOBRNO/qNs&#10;s8X7dMYv65bGiCVp4eZVbjQhWFixnPZWYorGaWm6F6yQeTczvk0INEaWwphPtQdaBBjXwTUiYAr9&#10;RZXEaPKujd/SxgqFC/CVeZxl8htux+jbdeqEE+Epz9Lj7sFNMwq13FDEFYEmcGV8+IveomEVBMWX&#10;1cskZcJkgiXJieUGlpOYguZOkkksbWK8Q1m+mQP5xhKH3kLbmm2zXkqmoBwkomKj5D94rW1mHIcK&#10;8LyvKcmj1aJDQ1GBjcSSHFwGZFSsQivBcr5WCnfmMFC+RJRPa4kmO1xKsaCCWTVW068aZQARzkrO&#10;8947QLQyvD3M1xjecKKK1209XbGpi3cNIfIJ8zE8hFQnX6eH+ai/X5anpnjoNbsOy5tX+5DYTCdS&#10;EuzMQjauQTvYJKoyqOvaVQWvsKsmzXP4jhoqNiv61vYr3Iwaw2qMqKZ8TyC35M6qKM738YiXblUV&#10;CvoeuyezXeIJBe7hufvWaFoRLoxNcSx48A2OvilKizjyotekKVOQQjzKGmNVZGGQXF1J+JScYXNB&#10;pcLMxIWGB+rxgt6r7sbc6MTYXed5uEOLVZR6A2G6Djd0kra7w2j/94IVgXiMvYpDWLJYuAfBcF31&#10;WWZM0L4OfbEE2pIHBO/tVB6VRc985Dtzq1kXuKhlzsH0J7SxYMrTKZMW+9Czb+L4CnpNrD1qNZgt&#10;ig8Lxkoxcq+QCwEheyBkBds/4bjgd3bq9NxE8KbrJpHtsOgNxwINh6VMyq1GQDAQqVIGg78+wK96&#10;ZswCIScDiFV2Wxng3RgvofCxHG+n8desaDPtBr5GLAQFAOwWqK6lnoawg0/Zpg9PTbNNgojoQiTJ&#10;dTBUf6wg261fvYPJ0t1wKaTl0RuBU9DNWvqlj4GKYyYfWw1oglyVpLi9tvwQ79DGAVosrkbfhAAg&#10;6GfA3u6ug0AP89MJ6/rLmc+W4q1iGyyUepfJNX287+4wnWJZH8eIpsMWL4r0P5+JpyuwIo4V0r3n&#10;kUGrFJH3XHFxsOoBi6uYgccz4JWSGs/DlGqlGS7B1dy+QqQh+0HvEr0r2in2DHRWANyMQJKsYeEg&#10;S+zEZiwn4rcELfwg2qe1huST5GwqSGmIUrRRUIigGyr4dDtQDlrafkHuzsqINsw00+mumY5EctQt&#10;FXa1PkYSE0EDVRgEN7EWhii5FDXWI1mRM2ujRgctDUmpAsJMcxKwBHQUrMq35SIPAG0Hq9za/Sq8&#10;uCvrD0jABls7Tgj5UIGnIM9+VUWcFKmMDFmy7IGrLPZriPEFGYmHXXdQ2NWwYJ5ywosP99vuqqNg&#10;+QyVVyBFHC0Kkr7kJlVQMC/MQZQ5MJKyjChDjizQDHGBJRWZA9cJzN1tBj2wwtgktSoHHR4LmqM3&#10;CImWNSPdWtJCqrA54ArCvjsgPhDrbLzlB907HpMwBmluFCX32ibLrQ2akKtALFTuE0dz4kbmmOAV&#10;mtC11rJWEQWQ6ISQDgJC0GQuKsLZpeKaFkBpN5M0EzoRVdMpGCg5fajl1C42wse1mnkejIYngba2&#10;I6vo1tpSOceN2CR03P56ZL3qwdy7HQCSstLC9pCIEFdy79NWyejI6c98smd1J/QhOyTJcyZDCmqJ&#10;zm2eE03VMR6TTNOcc2Jc7H24+UkLAtLsOwrzZFLy6YBfkFvLwL1lp9zYSx/Nr7yw7coyPiIpStNg&#10;RjzQuKCIxzx9qHMzoPrq3Yc/vf/5a/z+9v8DAAD//wMAUEsDBBQABgAIAAAAIQAHVL/X3gAAAAoB&#10;AAAPAAAAZHJzL2Rvd25yZXYueG1sTI/BTsMwEETvSPyDtUjcWtsEmhDiVAiJCzcaQMrNjZckwl6H&#10;2G3D32NO9Djap5m31XZxlh1xDqMnBXItgCF13ozUK3hrnlcFsBA1GW09oYIfDLCtLy8qXRp/olc8&#10;7mLPUgmFUisYYpxKzkM3oNNh7SekdPv0s9MxxbnnZtanVO4svxFiw50eKS0MesKnAbuv3cEpmETz&#10;ItveheKjbd7bzH4b7zdKXV8tjw/AIi7xH4Y//aQOdXLa+wOZwGzKd/ltQhWsZCaBJSK7FzmwvYIi&#10;l8Drip+/UP8C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vKeEnkBAAAKAwAADgAAAAAAAAAAAAAAAAA8AgAAZHJzL2Uyb0RvYy54bWxQSwECLQAUAAYACAAA&#10;ACEAYVbZnLYnAACRlAAAEAAAAAAAAAAAAAAAAADhAwAAZHJzL2luay9pbmsxLnhtbFBLAQItABQA&#10;BgAIAAAAIQAHVL/X3gAAAAoBAAAPAAAAAAAAAAAAAAAAAMUrAABkcnMvZG93bnJldi54bWxQSwEC&#10;LQAUAAYACAAAACEAeRi8nb8AAAAhAQAAGQAAAAAAAAAAAAAAAADQLAAAZHJzL19yZWxzL2Uyb0Rv&#10;Yy54bWwucmVsc1BLBQYAAAAABgAGAHgBAADGLQAAAAA=&#10;">
                <v:imagedata r:id="rId38" o:title=""/>
              </v:shape>
            </w:pict>
          </mc:Fallback>
        </mc:AlternateContent>
      </w:r>
      <w:r w:rsidR="00CB73D9" w:rsidRPr="00355056">
        <w:rPr>
          <w:rFonts w:ascii="Arial" w:hAnsi="Arial" w:cs="Arial"/>
        </w:rPr>
        <w:t>Name……………………………………………………………………………….</w:t>
      </w:r>
    </w:p>
    <w:p w14:paraId="6FB5FFC4" w14:textId="5EB6CEBD" w:rsidR="00CB73D9" w:rsidRPr="00355056" w:rsidRDefault="00EE1C81"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6" behindDoc="0" locked="0" layoutInCell="1" allowOverlap="1" wp14:anchorId="6595E888" wp14:editId="5E560E38">
                <wp:simplePos x="0" y="0"/>
                <wp:positionH relativeFrom="column">
                  <wp:posOffset>2778125</wp:posOffset>
                </wp:positionH>
                <wp:positionV relativeFrom="paragraph">
                  <wp:posOffset>-72390</wp:posOffset>
                </wp:positionV>
                <wp:extent cx="453860" cy="177840"/>
                <wp:effectExtent l="38100" t="38100" r="22860" b="31750"/>
                <wp:wrapNone/>
                <wp:docPr id="959278170" name="Ink 127"/>
                <wp:cNvGraphicFramePr/>
                <a:graphic xmlns:a="http://schemas.openxmlformats.org/drawingml/2006/main">
                  <a:graphicData uri="http://schemas.microsoft.com/office/word/2010/wordprocessingInk">
                    <w14:contentPart bwMode="auto" r:id="rId39">
                      <w14:nvContentPartPr>
                        <w14:cNvContentPartPr/>
                      </w14:nvContentPartPr>
                      <w14:xfrm>
                        <a:off x="0" y="0"/>
                        <a:ext cx="453860" cy="177840"/>
                      </w14:xfrm>
                    </w14:contentPart>
                  </a:graphicData>
                </a:graphic>
              </wp:anchor>
            </w:drawing>
          </mc:Choice>
          <mc:Fallback>
            <w:pict>
              <v:shape w14:anchorId="5DF214BF" id="Ink 127" o:spid="_x0000_s1026" type="#_x0000_t75" style="position:absolute;margin-left:218.4pt;margin-top:-6.05pt;width:36.45pt;height:14.7pt;z-index:251658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GDKt2AQAACQMAAA4AAABkcnMvZTJvRG9jLnhtbJxSXU/CMBR9N/E/&#10;NH2XbYCACxsPEhMeVB70B9SuZY1r73JbGPx77wYIaIwJL0vvPdnp+eh0trUV2yj0BlzGk17MmXIS&#10;CuNWGX9/e7qbcOaDcIWowKmM75Tns/z2ZtrUqepDCVWhkBGJ82lTZ7wMoU6jyMtSWeF7UCtHoAa0&#10;ItCIq6hA0RC7raJ+HI+iBrCoEaTynrbzPcjzjl9rJcOr1l4FVmV8OEgeOAvtoU86kQ7jCW0+2s0o&#10;5lE+FekKRV0aeZAkrlBkhXEk4JtqLoJgazS/qKyRCB506EmwEWhtpOr8kLMk/uFs4T5bV8lQrjGV&#10;4IJyYSkwHLPrgGuusBUl0DxDQe2IdQB+YKR4/i9jL3oOcm1Jz74RVJUI9Bx8aWpPMaemyDguiuSk&#10;320eTw6WePL1cglQI9HB8l+/bDXaNmxSwrYZp1537bfrUm0Dk7Qc3g8m1C+TBCXj8WTY4UfmPcNx&#10;OouWLr8o8XxuhZ294PwLAAD//wMAUEsDBBQABgAIAAAAIQCV9GMV1QkAAIwjAAAQAAAAZHJzL2lu&#10;ay9pbmsxLnhtbLRZ227jyBF9D5B/aDAPelHbZJMiKWPtRR52gAAJdpHdALuPXltjC2vLA1mey9/n&#10;1K2radH2bDDBYMRWXU6dqmr2Rf7u+8/3d+HjZv+4fdidV81JXYXN7urheru7Oa/+88u7OFbh8XC5&#10;u768e9htzqsvm8fq+4u//uW77e6P+7szfAYg7B5pdH93Xt0eDh/OTk8/ffp08qk9edjfnKa6bk//&#10;sfvjX/+sLtTrevN+u9seEPLRRFcPu8Pm84HAzrbX59XV4XOd7YH988PT/mqT1STZX7nFYX95tXn3&#10;sL+/PGTE28vdbnMXdpf34P1rFQ5fPmCwRZybzb4K91skHNNJ0w3d+MMagsvP51Xx/QkUH8Hkvjqd&#10;x/zt/4D57hiTaLVp6IcqKKXrzceXOP349xcAenQ2u9+86P7DvPv6yPuUG372cuF/2j982OwP2433&#10;WDqiii/hSr5zc6RL+83jw90TTYwqfLy8e0K/mrr22M3pTDeO8dCYb4qHpryIV5Kb68sxO2rRi3DP&#10;0r3eHLdqBhFd+5OI2j5tgUJyr1ST3zmb+4ft/QYrwf2H/BIeHpE8iX8+7Hm9SHXqY72OafVL05zV&#10;41kaT8Yh0WSzePKaG+bv+6fH24z3+95faNbkTCW5T9vrw22eGPVJnVZ5TpfzYs73drO9uT286qwU&#10;2TsTnlmqeMoHXbD+vXl/Xv2NV6vAniLgVNoxpLYOTdv2oQ71chGbRb3Ai4zPelnFpqrl37IhPdtE&#10;H/ooNiaGpYqXdZZhYEI3RNwMmS0d8k21EdIn6H/1KIcreNcxxb6WHEsWRRhx4zBsUVTlhdBf6/GK&#10;XRtHLVMbu9Cu+dsyptDFVHfcEqquEFrHplMsjELqYpvUwQvvzZiyFgjICjZsURTWKwMj/VI02pkQ&#10;huK4j8cTFbPvbbyMQ0ixbVlqQrTVkVjIcMU0ox6KNfdD1BN3U7OduSuXJSxNT8/szgOKntFZK3qf&#10;2u5doPvcfcO7MMzl6kMCvHYN3UyhGbgkbRiCdT+TKiqeLGn0y1JikeckFtwwFbYhMToyBWaqMWc4&#10;GJVHTYBrfrnleFm8Vm1oNfayWcUOkIqRHcX/OTDwFTiuQ2MNaXqisWokOqRxNazEFdZSCk+QqClP&#10;b4WTf7tRyoAMBcdhWKU0cipklgMa/ze8Ya9hGOaVOKVl7gDVwHxyV7Qn/H5YfwrCs0BvCy03IGbG&#10;mYe7e4HRqj52ifuDvsU+dNL8lKBItWws4G8ZYOUib5puDpzVbQs9KaBfkW/TCnZqYbNqB8HjtyI0&#10;656Vtnfzvmc799dugnw++PH9+8fN4bzqmu6kW1UX3ZDwFvahSamVubeI3SL2i6ZuW9kcaW+MTTPS&#10;BsmLCJHmbniLct9IpVn1URe8Jc35OOiCrnoAeK3ci6EZ3u2sZhzTyksTRQK5oU4eKqkqhaZ2ZM5F&#10;VDkfDk+7gLl4OhzsyPCYzgRRnYqNA2wNG08tVcHW3Glpo2hUp0yHp4z6YC0KnRhwgUTcYGORkRfD&#10;kTQ0Y9rsLKtiaTsfowMXdcCoEMYWE9fSwDTCxtbJzEXLE86fo7wkcLFsMe2VYsGb9BYdW0EfR9kA&#10;PHfPosyMCwBKlLMWBg/FL9NlJSduLvQUlzJI1goGQ5e+4kHMNQj1gZ2WNGrX0rLsrXgUOcsUb8LG&#10;ZYbMoY/pOCA2TAtNFeMNCdoikNvSSKjjU5kXgaaG/I2m3Z92ySmSq8RDNI3nQcyMUrSxvLPKMfuY&#10;dlKrVeSlCjI6KIYmb5oaqHBiPG4JC5VSLkGH/ViyxZGsSZiubAuRQpGDONFyfiT0lNxlNlCBw3CZ&#10;0jFkmbsVET5qGFskr4yG2KzDSrIH/TH2cqRUylQfL28hHCPeWU0bLxv2GEl7DFip9YZE4SxkA5PM&#10;hE9tqZd5rtJppFKYQXxCFJzc0gtZBh5peeFSYa53UZc7hwJD5Vhk5ykTvLiX3REPUJ6LTjy0ul4A&#10;FjCNKU3jNkmSTcrCl96ZTyYONmpQvAqvZ+gknC1GVomcX1mTYMs9Zg8tFD3Pmm93nlgP/UnTVBd9&#10;jXxGdK1e4c4NVnzVjutFs14lOU/QaSJfti13ZQ977F+8ZfCc4htCP+oLnntTZDsj84oSKkco9tCX&#10;ait2+NQ6dr7ItChZkw9k2YJKKl7kom5lS2xy+oxkPhbJ1K+zLLDZkYs6lwSl+lV0iCL/K5b4Z1EE&#10;B1E0qxXmj2KjFHGQdabIRtNH09xpUgqNSPNeMSc5ZEKuJT0gytNGF2gpEmmL46WfLUzKSjagkZr6&#10;yo1bn1oANoUVAGuZpgAe+rjWUzdudrpGUj6KgwMNIQslh5lJCCIzVRJUmGzIZJUb3XptMQaHPqwk&#10;BH7gwJaup4nZ2WUzjmEFDUxzcS17wOXiYPCyIVmpJaEYvwxJAhPmVMjuVWHGJGyxxFPjFNSd5iwk&#10;FUW88VTvEtGYs8oMTUiuMyTroMvgcuALHbeM+j3EtpYvlqfMa+2+gklLVeasCgYckwz4eEop1LgL&#10;8ROjHj/DhSRLW+y7MOIIQhaq55Hxdng4sAvU2P3Br11jCpEfBY5dgzkt32gBS+uBA367hb7puvak&#10;SdVF0wxgV+N/iz8rccxFTIs4LMYxr/Rdhd/lEt8c5+eUtPJZ1tQvygHYokdu2ZBUouaEZZikdlIF&#10;XCRAkhHKWup4Ut//RXYUnAXPwhldzsKifDuhloDqZqDFHINIORVqL4V5ULVaFBbnyZXeWxKucDgR&#10;1p1MRXzDjxM2LTNm7gAwBawoKgukRvjM6uwMiWjnnCkv1VrLC+hp1oZic8QTJIloaZApqAG9KK5H&#10;8n3Qn90G3KH0VxDd7iYFxuZBXYZM79ikneBrUPwebZZUzNDZYdnK4QQavcMDCgd7HMxriUCfgoZP&#10;y0CeMFX6HN/sYKV2uArwNgY1/QSDRcK262xC6VmFCtQcKUcHD4ueZRqH4IGianoKohNZB0wguJEh&#10;/WDmqcloAsQizUjV4kAyCSIRzbAoQqHOwzm1uk6imAOEzuctw3lmnOuEriMiTFbPeGOv1/LgykPH&#10;Z/rGeWtRcx+YrwpzP8n8uWGHv6eIjH50xh9RbGPIUN4zYieF4GVE3fjBRDBSNYcU/dzc907NajMM&#10;2WUUzRxJ5CA5H9Byofk4MdKpno5nAhkTzl+roKdUutNinZM8wKrGlslf4KdAtMYYSo5MNeV/NM1t&#10;6C6FEMpXvLUzaGfhAsQjFwgKPhYbl3wdYqmKrTTRMZUYTRaYsekkG3Mu7UrZcw/nQBuDvbNYRHBG&#10;6hmEXxNz8+Zkmo5QxtQxsxQY+hQYTHncKijLJS75cZQLoJRLxJNZYG12oUPBXJH4Id5YgbWEEOJn&#10;6VbWx2eHIv9r+8V/AQAA//8DAFBLAwQUAAYACAAAACEAgiJME94AAAAKAQAADwAAAGRycy9kb3du&#10;cmV2LnhtbEyPy07DMBBF90j8gzVI7FonfdIQpyoItkgUNuzcePJQ7XFkO074e8wKlqN7dO+Z8jgb&#10;zSI631sSkC8zYEi1VT21Aj4/XhcPwHyQpKS2hAK+0cOxur0pZaHsRO8Yz6FlqYR8IQV0IQwF577u&#10;0Ei/tANSyhrrjAzpdC1XTk6p3Gi+yrIdN7KntNDJAZ87rK/n0Qh4ii9xpOshnlxo++20afTXWyPE&#10;/d18egQWcA5/MPzqJ3WoktPFjqQ80wI2611SDwIW+SoHlohtdtgDuyR0vwZelfz/C9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LGGDKt2AQAACQMAAA4A&#10;AAAAAAAAAAAAAAAAPAIAAGRycy9lMm9Eb2MueG1sUEsBAi0AFAAGAAgAAAAhAJX0YxXVCQAAjCMA&#10;ABAAAAAAAAAAAAAAAAAA3gMAAGRycy9pbmsvaW5rMS54bWxQSwECLQAUAAYACAAAACEAgiJME94A&#10;AAAKAQAADwAAAAAAAAAAAAAAAADhDQAAZHJzL2Rvd25yZXYueG1sUEsBAi0AFAAGAAgAAAAhAHkY&#10;vJ2/AAAAIQEAABkAAAAAAAAAAAAAAAAA7A4AAGRycy9fcmVscy9lMm9Eb2MueG1sLnJlbHNQSwUG&#10;AAAAAAYABgB4AQAA4g8AAAAA&#10;">
                <v:imagedata r:id="rId40" o:title=""/>
              </v:shape>
            </w:pict>
          </mc:Fallback>
        </mc:AlternateContent>
      </w:r>
      <w:r>
        <w:rPr>
          <w:rFonts w:ascii="Arial" w:hAnsi="Arial" w:cs="Arial"/>
          <w:noProof/>
        </w:rPr>
        <mc:AlternateContent>
          <mc:Choice Requires="wpi">
            <w:drawing>
              <wp:anchor distT="0" distB="0" distL="114300" distR="114300" simplePos="0" relativeHeight="251658297" behindDoc="0" locked="0" layoutInCell="1" allowOverlap="1" wp14:anchorId="69F7DDE0" wp14:editId="266C5C5A">
                <wp:simplePos x="0" y="0"/>
                <wp:positionH relativeFrom="column">
                  <wp:posOffset>1675130</wp:posOffset>
                </wp:positionH>
                <wp:positionV relativeFrom="paragraph">
                  <wp:posOffset>-52070</wp:posOffset>
                </wp:positionV>
                <wp:extent cx="801505" cy="261480"/>
                <wp:effectExtent l="38100" t="38100" r="17780" b="43815"/>
                <wp:wrapNone/>
                <wp:docPr id="560796393" name="Ink 128"/>
                <wp:cNvGraphicFramePr/>
                <a:graphic xmlns:a="http://schemas.openxmlformats.org/drawingml/2006/main">
                  <a:graphicData uri="http://schemas.microsoft.com/office/word/2010/wordprocessingInk">
                    <w14:contentPart bwMode="auto" r:id="rId41">
                      <w14:nvContentPartPr>
                        <w14:cNvContentPartPr/>
                      </w14:nvContentPartPr>
                      <w14:xfrm>
                        <a:off x="0" y="0"/>
                        <a:ext cx="801505" cy="261480"/>
                      </w14:xfrm>
                    </w14:contentPart>
                  </a:graphicData>
                </a:graphic>
              </wp:anchor>
            </w:drawing>
          </mc:Choice>
          <mc:Fallback>
            <w:pict>
              <v:shape w14:anchorId="034168B6" id="Ink 128" o:spid="_x0000_s1026" type="#_x0000_t75" style="position:absolute;margin-left:131.55pt;margin-top:-4.45pt;width:63.8pt;height:21.3pt;z-index:2516582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jEG12AQAACQMAAA4AAABkcnMvZTJvRG9jLnhtbJxSyW7CMBC9V+o/&#10;WL6XLASKIhIORZU4dDm0H+A6NrEae6KxIfD3HQIUaFVV4hLN+CnPb/F0trENWyv0BlzBk0HMmXIS&#10;KuOWBX9/e7ybcOaDcJVowKmCb5Xns/L2Ztq1uUqhhqZSyIjE+bxrC16H0OZR5GWtrPADaJUjUANa&#10;EWjFZVSh6IjdNlEax+OoA6xaBKm8p9P5HuRlz6+1kuFFa68CawqeDdMhZ6EfSBbSkI3uOfugYUJQ&#10;VE5FvkTR1kYeJIkrFFlhHAn4ppqLINgKzS8qaySCBx0GEmwEWhupej/kLIl/OFu4z52rJJMrzCW4&#10;oFx4FRiO2fXANVfYhhLonqCidsQqAD8wUjz/l7EXPQe5sqRn3wiqRgR6Dr42raeYc1MVHBdVctLv&#10;1g8nB6948vV8CVAj0cHyX79sNNpd2KSEbQpO72+7+/Zdqk1gkg4ncTKKR5xJgtJxkk16/Mi8Zzhu&#10;Z9HS5Rclnu87YWcvuPwCAAD//wMAUEsDBBQABgAIAAAAIQAklKvDLhAAABM6AAAQAAAAZHJzL2lu&#10;ay9pbmsxLnhtbLRb224cxxF9D5B/GEwe+LJDzv0imDTyYAMBEjiIHSB5pMWVRJgXgVxZ8t/nVNWp&#10;rp7doawgCmjtztTl1Knqnr7N+ptvP93fFb/un55vHx8uy+a8Lov9w+vHm9uHt5flP3/6vprL4vlw&#10;/XBzfff4sL8sf9s/l99e/fEP39w+/HJ/9wqfBRAenuXq/u6yfHc4vH91cfHx48fzj93549Pbi7au&#10;u4u/PPzyt7+WV/S62b+5fbg9IOSzi14/Phz2nw4C9ur25rJ8ffhUJ3tg//j44en1PqlF8vQ6LA5P&#10;16/33z8+3V8fEuK764eH/V3xcH0P3v8qi8Nv73Fxizhv909lcX+LhKv2vOmnfv5ugeD602WZ3X8A&#10;xWcwuS8vtjH//X/A/P4UU2h17TROZUFKN/tfX+L0w59fABjRssn97Yvu3227LyfeF9rgr14u/N+f&#10;Ht/vnw63+2hjaxEqfite2702jrXS0/758e6DdIyy+PX67gPaq6nriN1cbLTGKR4a5qvioVFexMvJ&#10;bbXLKTtpohfhjtK92Z821QYiWu2/RGTzsQkIqW1FTXrmvO8fbu/3GAnu36eH8PCM5EX84+FJx4u2&#10;bseqXqp2+KlpXtXzq7Y/n8dBOpvHs8fcMX9++vD8LuH9/BQPtGpSppbcx9ubw7vUMerzuh1Sn877&#10;xZbvu/3t23eHzzqTononwhtDlXb5ggPWP/ZvLss/6WhVqKcJNJV27IupLZquH6eiLurdWdWcVd1Z&#10;3/dn9Vm9K+uyauS/uqx3ddHgT6zwz/52VVOpCEIo7RpCaI8twwdXp4aEBo5AUh84EHicqq86Rm+L&#10;tmqWWe6Uk8UUWwdwP+GUhImda8U9Ba2aCDvDqe2VuiIwLgwYQL8sbMZQBcoqhKv8iZPFD5eq6QtN&#10;CazaukJfNfwMwIJr0vRD9b3kAmoGO36zOqdprHAsCj7p7MqVN8NBlqlDKCEMB1fECd5hBxVvjji6&#10;s2dAkBUHhoAs8jti8yUwKzYkqWXUa+2GzGUoRuYiHa+Xxsu6GyieZuoJ7pqumKge5qLti7YeFQBD&#10;UNV0Vd/yrqnmarDQ3VQ0czFqL99V41B16AYelpXLOqzU4zhh5WRCdGfEseuqAZmpai3Oqnwsh1Qg&#10;GYMaMUxkze6WAKGlSMzQ7Y4aTONJgyUXNTSfvI1VYs7EFlfaSaXkbzX+JEQxMkN4Oo589yykVlr9&#10;qV0hERuyLIcw9EaGPtAxEHnbV0MxFO20KH5mLLVuUp3mCtdtP6jViJFssWEXKEw34y5eSuCorVkD&#10;p5l3xVSMqGnFsUQSkz40WHCMa16ttgcRC1RN6IX9VNtdP6LnoHyNV53lED7OLEWkbl2/KOrW1abL&#10;Uac0Jpv1CcscPOfovKlf9Rvkb+quwlM4L+rniwCdQH0J8KWzqS40fnjz5nl/wCp9mc+Xobzq27Ho&#10;xrmYajz+CLg765ezql3OlmZpbY6turFs5rKalg7TLCZaUPH2EFbKbNcgXR0DpMJth6EEE9VgY0lU&#10;wjsFjOgoVy7NCsCSqN1peULrrjBUHppDJgzs7LEIywCKK/R1n8CbAtW3HIJuhh5A/oAoD4rzJzXg&#10;N30CPQzlSo2lLBZ0VSCPEimuffUuK/OKIk0zdcAglmMH2SO1EcPnCTHvuNYiUb7cMnlLc8Ewixhx&#10;wILgytx8olB6794OLh5m6BfrjoF+mUIumOswkdnE1WAKRY/lzINB0JZZ+UQKXPJZk0jEXOuhpbiU&#10;iQ159UWDmVWJy0xXcR4NzKgAG2nVp3KtokAL2WmcrBFNKYaW/OqKIJDBzBGJtzJcRd6Il6IETO7C&#10;2Luu8KcLAxsmfpVnY0CEzvgE8W11FtvjyLeVWaqT+HqGLkKKUQEOYJBhFsJyh0v3hI7mSmNcs2Bw&#10;WGpO3hBjudRytQREBgwWaHVfpmHOa6phnHVy/Xpj+jI251NXXo3zXHQ1FmnNPFgFZM9UTWfjsAw2&#10;prdlM5VIEGcaMqJjnSBTP+ljRdYNRdO2tlqAsq36wVYCYF6nurZovgFJta0ppaYQmduqQ2flN0Z5&#10;z/DG6bCvMK1M+H2RFivYE8+TPae6LEhr1GhY7EM6b5pJ6I+NLSTQAAyOR9rhWwxLlI4FVrXYZsJO&#10;1uuUCnkSTf7USefAItWhsKpCjzaq6qFI0uz6p4+cIeGT6PZlIQ0HoFERCW0uYkifpdIaw1BGJsy2&#10;g3FeR0ox6SX3BrVqDnJjGMU0kfFIzs7jhSAbMFkFPTL6Dw3RQk2L5QabUtoAc23P/oKoKWv3iJqL&#10;lrxEmSxJLXuIxYqWYmeWUd1VIU7snD8KEQHVijhRp/wq4TizqJipxFg40vB3ET1XcbDIaxwLrisM&#10;QkpEs9RPDSgqqvXrWB9VgTqFDCDztf5B1GyyieququYtgi1HWrePBR4YjpUyRCAW+2/mGhngirQJ&#10;Jv3SUv4frzwjaQ2/lnnawLOHEEoXhqFsqGiJ7JqKXRcbYGy7uXboJozzre+OaS7hVjmpPAuXUUh5&#10;ZqUJmMww48/iZEUKDzdbVQ4LnDQNy0av6/FkAmWHPIpl1DXv15uZZCY6n5vyaunmosco33YYNSXc&#10;WVOfNQNmphbneXKi1+Kv6ru+14mpwuECukqcoVky2GGkhpBErZoipB6jss8GOK3qMR1yZsYwOlUD&#10;JzNDx+5HmNQyJ+D8VW+iep+vN/qDh0RroeUnbQlMqFPV95NNQZICtqpjq7dfsardWJ+3U3k1Y0Rt&#10;F2Rfz2kXh5PS7qxdJk74C17UNGXfD6wrNs5dV00dlzhZvt5d8qdCamJFik4MOyt7VChQHGTV52QC&#10;NhhM6LJzn7g9TIvyDjOrNoD6ybnE6PN+jwFE6uiLEmlei4/dKpaUg/p9veK2LVdTTdOiz2LCn2d2&#10;Q5QWp9DouN0wLdZruxKH0G3fz9prZZFUDYu1d/ZMsopILgaXzYfcC6WWXnsvuAjdQCcAFnVVfa90&#10;WEYzrUd9906QW4aBjcFC+pl4YR2EJuUCGIEMQQa61DJbwpySD/PyFOERUVQ5UJbDR38uExxCMoTC&#10;mnXMW6qjMMWF0PtpMMyEQCRmGLoIGSITqiW0gX9eBmdOEnDuMEtIodRRr6Q0BiNRUuisjb14kW14&#10;Owdh5tfZxOKilTpwiCx83FL3fLgRkiyuXCWSmbNZvaQVhC9BSXZ6TGCBUa8q7ZwSMwIyYAJ3skEx&#10;J+baDIXVy9JDC9BOv5h9Yhbtoign6qwXwsfUDAKyhmylyOLUOHyVmQ957PDKpC1s6ENfGQu+QOHA&#10;RwxniHdIfhI6ykH7aBOUqGkSHRcSyqRcidmJDNrPyMTPfMMOr+Eow5wpZ8SaiFrplQb2gImEBbGE&#10;vNtHdYWj/uX9bZWBa0/5CH/n6OH4vQ6HaYKpylgl2w+AyvBLaQCJgEJBJrpJ4AIJtWgGrwWKgo2q&#10;j4DJX3ibv35qSAcSqFWSDGQOphUHXIkLY+II2BGxpsYdp07diC7F4FsqAXNA983ZeA7OQBNzl6jK&#10;ZnNmwiiGBktsnaPD6/DiwpRMVgppReMrLkw2ksgq8IIl4yMQbA1pTe4EndkeZe7FUgqO48KoIK5I&#10;UmT692Lv9cjJJVIASILhYw8YHSPwJcngmX/5GEVMDR2fBMoKwEKse5DYbzDKhcwnMCOO8wUm0BN3&#10;94YhZZJN02KxpnnMWBJPk91g44/3GFvPn4SRByzQUgRDpdbsNhPBcktAhN6AKEXLY105XuxHfzuJ&#10;h2jBbsL5qANcPMgqDBNSmdZtpaVk7bzNzHjBMnwY+NTbUvgCtWJlY1LO1tNiOYW3Z6hF9iDks9LG&#10;M+QNmvsmj42csh6SBU6GkZPMZkZfBmSukYm8rkiGA0vzwTNiyWyvgTOXFFrtzRuf9MbZhBns0EVl&#10;iyl3O1xhQrb+IRN0s8QZJLYZTsFBJCmTSfbOK+XXy1xpuDhllGM7iYF/lIZ7yMTGITNDTz/CACMJ&#10;k6ECmzs+Uxg33GQZsaUGjI3DjYJnxyqxLOTSDMJppfZAocaV/e3GqDh+SVDZfk26MPVeQJSIMNob&#10;LAmtm1uuQiZG7p9BRvCtK0fWgM7yJaHHZlGVj/tgnc8csKnGOfrCVQYYtbLWw1E8THfoZVU32wHD&#10;V9ynTk13jn3nVTMuY4H39U3d4MW4BMTWtDlrh862qOmHUvoG13urVk2Ty8YnFMH1kq+rUw1S11p5&#10;u1qEVkZtSPNmrcDqd9QISGeN7LFTrZNaGv4YO5w3tSkrLKqxnmoWRdXptq4mNhPGJ5wX+auQFA4T&#10;iR09SAqzrsQ7C290teLZJUKoWsxx2oF5B80jrSKI+JUL3tHIHZPFFRgzcWHFzBww69TQ0E65mWE8&#10;MfwBEABbvLVpioVzsbzdxGzIn/DIa1mcxg++xnBIBhY6CJKw84BWsy3DyEAdjyuySouIwdsE6iPY&#10;Fjra8wiR6lSKoBMF1QSOccKQKVvlPV4C5J4LWrSy7MBmyxsHpfiBDFrQbjGup1+sYMzEsSNPgeXN&#10;Lhq99RNi0GLKwUC4GT9Rudq+EViKcKpOPnlt1Awu6ms+4OeIUlT5QyfygOEskmMPp6AkkksAul7i&#10;uTcwsniGKDlTSLMViU11di6gm+POflWyk8m05UMjmAnX+WXCyDMIQO1UtRhWkMQvXIBHbInhiWwF&#10;xBBCSzkFQ/P74bFO/BwdFECDma3HTUV3DGakreim+Uyok4gB4RUDumDf2cZTfrqADeFidzisxMnq&#10;mKIDHjrx+3pzTteO0zmOk6/wGyEspDA0LgsHTDnMr+azvhn9PB+/HGr6sm16+5VuBdZgPCy1lTYr&#10;fGoMT1/6H/hHK+BgFbtvjmFZZbmHsv7KNsmAJXurHIuthvTXAZl6Rlq3AZ3FJ97+4wAH3VFBs0BO&#10;XB8M8pAwKVXK9MuE+ExCXLhQv5VH0ovI1OJApyx4kq0NmdpWt4bzBkzeIS1eVCBQtLFMDdYOg293&#10;SbJEO2BkxU0XGWhtfRRqsHJAaB2Q+mwqJHuUCbrk4VXit2hNp3aKtvaA1mO4lt+wc9e1S6JFomvD&#10;KIgeFRk4+g5OuPnaK/jKDhUvFzQ57e34UZAtFORnj/jxOzQ5CeFKtqsqEcCA1i6Sn6ohRuGBawGC&#10;e1aq1FqSuCW/XqSQKgEBKWyYIhDpEoiqEqfjB819Ph/G8CwhQikf80YYD5gMWZ91QKHrLiktS8Ww&#10;vUCM4ULzwSfDeBToeSKHK/klUOujgVtkVVPRMRIPUeEepcw7aiKExaYRxfYUhyhYV1qn2EpJADyQ&#10;V8YJSaSk3iqcVMicYWde+rCdypxbTiF5eDzNy3xFREAREDDJCAeCamTqcHFA6MM7g4yswJ9hMp+c&#10;ZM5Co1qnPCaE9PGspjqvQBM7b5SMKN6oMjlZrWBowwtCMdvh+cPZfTPMfPKiCKtKG6WtfF5K4pS5&#10;0UJMGVlNLTFYFxEd+2hUpRlRopLBJvrMIuVRD1n54H1A5yd+Esc0/AaRDN+bRfuVynNtos5mUl9n&#10;HtwyvPDYvFImgpLFpbfEZU2UMklvGEYiaEUs7fBzNwl2tJyK/+nr6j8AAAD//wMAUEsDBBQABgAI&#10;AAAAIQCJILr84QAAAAkBAAAPAAAAZHJzL2Rvd25yZXYueG1sTI9NS8NAEIbvgv9hGcGLtJs0kLYx&#10;myJ+nAShqajHbTJNgtnZsLtJo7/e8aS3GebhnefNd7PpxYTOd5YUxMsIBFJl644aBa+Hp8UGhA+a&#10;at1bQgVf6GFXXF7kOqvtmfY4laERHEI+0wraEIZMSl+1aLRf2gGJbyfrjA68ukbWTp853PRyFUWp&#10;NLoj/tDqAe9brD7L0Sh4T6eHx7fUxeMHPctuXx5uTi/fSl1fzXe3IALO4Q+GX31Wh4Kdjnak2ote&#10;wSpNYkYVLDZbEAwk22gN4shDsgZZ5PJ/g+I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hmMQbXYBAAAJAwAADgAAAAAAAAAAAAAAAAA8AgAAZHJzL2Uyb0Rv&#10;Yy54bWxQSwECLQAUAAYACAAAACEAJJSrwy4QAAATOgAAEAAAAAAAAAAAAAAAAADeAwAAZHJzL2lu&#10;ay9pbmsxLnhtbFBLAQItABQABgAIAAAAIQCJILr84QAAAAkBAAAPAAAAAAAAAAAAAAAAADoUAABk&#10;cnMvZG93bnJldi54bWxQSwECLQAUAAYACAAAACEAeRi8nb8AAAAhAQAAGQAAAAAAAAAAAAAAAABI&#10;FQAAZHJzL19yZWxzL2Uyb0RvYy54bWwucmVsc1BLBQYAAAAABgAGAHgBAAA+FgAAAAA=&#10;">
                <v:imagedata r:id="rId42" o:title=""/>
              </v:shape>
            </w:pict>
          </mc:Fallback>
        </mc:AlternateContent>
      </w:r>
      <w:r w:rsidR="00CB73D9" w:rsidRPr="00355056">
        <w:rPr>
          <w:rFonts w:ascii="Arial" w:hAnsi="Arial" w:cs="Arial"/>
        </w:rPr>
        <w:t>Date………………………………………………….…………………………</w:t>
      </w:r>
      <w:proofErr w:type="gramStart"/>
      <w:r w:rsidR="00CB73D9" w:rsidRPr="00355056">
        <w:rPr>
          <w:rFonts w:ascii="Arial" w:hAnsi="Arial" w:cs="Arial"/>
        </w:rPr>
        <w:t>…..</w:t>
      </w:r>
      <w:proofErr w:type="gramEnd"/>
    </w:p>
    <w:p w14:paraId="3421FA04"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b/>
        </w:rPr>
        <w:t>Supervisor’s Declaration</w:t>
      </w:r>
      <w:r w:rsidRPr="00355056">
        <w:rPr>
          <w:rFonts w:ascii="Arial" w:hAnsi="Arial" w:cs="Arial"/>
        </w:rPr>
        <w:t>.</w:t>
      </w:r>
    </w:p>
    <w:p w14:paraId="16813004"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I am satisfied that this work is the result of the student’s own efforts.</w:t>
      </w:r>
    </w:p>
    <w:p w14:paraId="751BC4A5" w14:textId="73720DC7" w:rsidR="00CB73D9" w:rsidRPr="00355056" w:rsidRDefault="00CB73D9" w:rsidP="5187684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5187684B">
        <w:rPr>
          <w:rFonts w:ascii="Arial" w:hAnsi="Arial" w:cs="Arial"/>
        </w:rPr>
        <w:t>Signed:  …</w:t>
      </w:r>
      <w:r w:rsidR="6B6CF76B" w:rsidRPr="5187684B">
        <w:rPr>
          <w:rFonts w:ascii="Arial" w:hAnsi="Arial" w:cs="Arial"/>
        </w:rPr>
        <w:t>M. Cobb</w:t>
      </w:r>
      <w:r w:rsidRPr="5187684B">
        <w:rPr>
          <w:rFonts w:ascii="Arial" w:hAnsi="Arial" w:cs="Arial"/>
        </w:rPr>
        <w:t>………………………………………………………………………...</w:t>
      </w:r>
    </w:p>
    <w:p w14:paraId="262CD15F" w14:textId="4823E628" w:rsidR="00CB73D9" w:rsidRPr="00355056" w:rsidRDefault="00CB73D9" w:rsidP="5187684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5187684B">
        <w:rPr>
          <w:rFonts w:ascii="Arial" w:hAnsi="Arial" w:cs="Arial"/>
        </w:rPr>
        <w:t>Date: …</w:t>
      </w:r>
      <w:r w:rsidR="704B2D19" w:rsidRPr="5187684B">
        <w:rPr>
          <w:rFonts w:ascii="Arial" w:hAnsi="Arial" w:cs="Arial"/>
        </w:rPr>
        <w:t>25/09/2026</w:t>
      </w:r>
      <w:r w:rsidRPr="5187684B">
        <w:rPr>
          <w:rFonts w:ascii="Arial" w:hAnsi="Arial" w:cs="Arial"/>
        </w:rPr>
        <w:t>……………………………………………………………………</w:t>
      </w:r>
      <w:proofErr w:type="gramStart"/>
      <w:r w:rsidRPr="5187684B">
        <w:rPr>
          <w:rFonts w:ascii="Arial" w:hAnsi="Arial" w:cs="Arial"/>
        </w:rPr>
        <w:t>…..</w:t>
      </w:r>
      <w:proofErr w:type="gramEnd"/>
    </w:p>
    <w:p w14:paraId="69E3AACD" w14:textId="77777777" w:rsidR="00C629E7" w:rsidRDefault="00532AAA" w:rsidP="00C629E7">
      <w:pPr>
        <w:spacing w:line="480" w:lineRule="auto"/>
        <w:jc w:val="center"/>
        <w:rPr>
          <w:sz w:val="36"/>
          <w:szCs w:val="36"/>
          <w:u w:val="single"/>
        </w:rPr>
      </w:pPr>
      <w:r w:rsidRPr="00C629E7">
        <w:rPr>
          <w:sz w:val="36"/>
          <w:szCs w:val="36"/>
          <w:u w:val="single"/>
        </w:rPr>
        <w:lastRenderedPageBreak/>
        <w:t xml:space="preserve">Examining </w:t>
      </w:r>
      <w:r w:rsidR="006C5C42" w:rsidRPr="00C629E7">
        <w:rPr>
          <w:sz w:val="36"/>
          <w:szCs w:val="36"/>
          <w:u w:val="single"/>
        </w:rPr>
        <w:t>Livia’s role in</w:t>
      </w:r>
      <w:r w:rsidRPr="00C629E7">
        <w:rPr>
          <w:sz w:val="36"/>
          <w:szCs w:val="36"/>
          <w:u w:val="single"/>
        </w:rPr>
        <w:t xml:space="preserve"> diplomacy </w:t>
      </w:r>
    </w:p>
    <w:p w14:paraId="28D8D312" w14:textId="7E49A248" w:rsidR="006C5C42" w:rsidRPr="00C629E7" w:rsidRDefault="00532AAA" w:rsidP="00C629E7">
      <w:pPr>
        <w:spacing w:line="480" w:lineRule="auto"/>
        <w:jc w:val="center"/>
        <w:rPr>
          <w:i/>
          <w:iCs/>
          <w:sz w:val="36"/>
          <w:szCs w:val="36"/>
          <w:u w:val="single"/>
        </w:rPr>
      </w:pPr>
      <w:r w:rsidRPr="00C629E7">
        <w:rPr>
          <w:sz w:val="36"/>
          <w:szCs w:val="36"/>
          <w:u w:val="single"/>
        </w:rPr>
        <w:t>and</w:t>
      </w:r>
      <w:r w:rsidR="006C5C42" w:rsidRPr="00C629E7">
        <w:rPr>
          <w:sz w:val="36"/>
          <w:szCs w:val="36"/>
          <w:u w:val="single"/>
        </w:rPr>
        <w:t xml:space="preserve"> the </w:t>
      </w:r>
      <w:r w:rsidR="006C5C42" w:rsidRPr="00C629E7">
        <w:rPr>
          <w:i/>
          <w:iCs/>
          <w:sz w:val="36"/>
          <w:szCs w:val="36"/>
          <w:u w:val="single"/>
        </w:rPr>
        <w:t>pax Augusta</w:t>
      </w:r>
    </w:p>
    <w:p w14:paraId="7A00DA35" w14:textId="77777777" w:rsidR="0093364D" w:rsidRPr="0093364D" w:rsidRDefault="0093364D" w:rsidP="00C629E7">
      <w:pPr>
        <w:spacing w:line="480" w:lineRule="auto"/>
      </w:pPr>
    </w:p>
    <w:sdt>
      <w:sdtPr>
        <w:rPr>
          <w:rFonts w:asciiTheme="minorHAnsi" w:eastAsiaTheme="minorEastAsia" w:hAnsiTheme="minorHAnsi" w:cstheme="minorBidi"/>
          <w:color w:val="auto"/>
          <w:kern w:val="2"/>
          <w:sz w:val="24"/>
          <w:szCs w:val="24"/>
          <w:lang w:eastAsia="en-US"/>
          <w14:ligatures w14:val="standardContextual"/>
        </w:rPr>
        <w:id w:val="675775754"/>
        <w:docPartObj>
          <w:docPartGallery w:val="Table of Contents"/>
          <w:docPartUnique/>
        </w:docPartObj>
      </w:sdtPr>
      <w:sdtEndPr>
        <w:rPr>
          <w:b/>
          <w:bCs/>
        </w:rPr>
      </w:sdtEndPr>
      <w:sdtContent>
        <w:p w14:paraId="08AAE9C3" w14:textId="684E0508" w:rsidR="00957B75" w:rsidRPr="00355056" w:rsidRDefault="00957B75" w:rsidP="00C629E7">
          <w:pPr>
            <w:pStyle w:val="TOCHeading"/>
            <w:spacing w:line="480" w:lineRule="auto"/>
            <w:rPr>
              <w:color w:val="auto"/>
            </w:rPr>
          </w:pPr>
          <w:r w:rsidRPr="00355056">
            <w:rPr>
              <w:color w:val="auto"/>
            </w:rPr>
            <w:t>Contents</w:t>
          </w:r>
        </w:p>
        <w:p w14:paraId="53FB0AB9" w14:textId="16C7557B" w:rsidR="00B236E3" w:rsidRPr="00B236E3" w:rsidRDefault="00957B75">
          <w:pPr>
            <w:pStyle w:val="TOC2"/>
            <w:tabs>
              <w:tab w:val="right" w:leader="dot" w:pos="9016"/>
            </w:tabs>
            <w:rPr>
              <w:rFonts w:eastAsiaTheme="minorEastAsia"/>
              <w:noProof/>
              <w:lang w:eastAsia="en-GB"/>
            </w:rPr>
          </w:pPr>
          <w:r w:rsidRPr="00B236E3">
            <w:fldChar w:fldCharType="begin"/>
          </w:r>
          <w:r w:rsidRPr="00B236E3">
            <w:instrText xml:space="preserve"> TOC \o "1-3" \h \z \u </w:instrText>
          </w:r>
          <w:r w:rsidRPr="00B236E3">
            <w:fldChar w:fldCharType="separate"/>
          </w:r>
          <w:hyperlink w:anchor="_Toc241272421" w:history="1">
            <w:r w:rsidR="00B236E3" w:rsidRPr="00B236E3">
              <w:rPr>
                <w:rStyle w:val="Hyperlink"/>
                <w:noProof/>
              </w:rPr>
              <w:t>Abstract</w:t>
            </w:r>
            <w:r w:rsidR="00B236E3" w:rsidRPr="00B236E3">
              <w:rPr>
                <w:noProof/>
                <w:webHidden/>
              </w:rPr>
              <w:tab/>
            </w:r>
            <w:r w:rsidR="00B236E3" w:rsidRPr="00B236E3">
              <w:rPr>
                <w:noProof/>
                <w:webHidden/>
              </w:rPr>
              <w:fldChar w:fldCharType="begin"/>
            </w:r>
            <w:r w:rsidR="00B236E3" w:rsidRPr="00B236E3">
              <w:rPr>
                <w:noProof/>
                <w:webHidden/>
              </w:rPr>
              <w:instrText xml:space="preserve"> PAGEREF _Toc241272421 \h </w:instrText>
            </w:r>
            <w:r w:rsidR="00B236E3" w:rsidRPr="00B236E3">
              <w:rPr>
                <w:noProof/>
                <w:webHidden/>
              </w:rPr>
            </w:r>
            <w:r w:rsidR="00B236E3" w:rsidRPr="00B236E3">
              <w:rPr>
                <w:noProof/>
                <w:webHidden/>
              </w:rPr>
              <w:fldChar w:fldCharType="separate"/>
            </w:r>
            <w:r w:rsidR="00B236E3" w:rsidRPr="00B236E3">
              <w:rPr>
                <w:noProof/>
                <w:webHidden/>
              </w:rPr>
              <w:t>4</w:t>
            </w:r>
            <w:r w:rsidR="00B236E3" w:rsidRPr="00B236E3">
              <w:rPr>
                <w:noProof/>
                <w:webHidden/>
              </w:rPr>
              <w:fldChar w:fldCharType="end"/>
            </w:r>
          </w:hyperlink>
        </w:p>
        <w:p w14:paraId="60D74454" w14:textId="0E4BEF91" w:rsidR="00B236E3" w:rsidRPr="00B236E3" w:rsidRDefault="00B236E3">
          <w:pPr>
            <w:pStyle w:val="TOC2"/>
            <w:tabs>
              <w:tab w:val="right" w:leader="dot" w:pos="9016"/>
            </w:tabs>
            <w:rPr>
              <w:rFonts w:eastAsiaTheme="minorEastAsia"/>
              <w:noProof/>
              <w:lang w:eastAsia="en-GB"/>
            </w:rPr>
          </w:pPr>
          <w:hyperlink w:anchor="_Toc241272422" w:history="1">
            <w:r w:rsidRPr="00B236E3">
              <w:rPr>
                <w:rStyle w:val="Hyperlink"/>
                <w:noProof/>
              </w:rPr>
              <w:t>Livia: A Dichotomy</w:t>
            </w:r>
            <w:r w:rsidRPr="00B236E3">
              <w:rPr>
                <w:noProof/>
                <w:webHidden/>
              </w:rPr>
              <w:tab/>
            </w:r>
            <w:r w:rsidRPr="00B236E3">
              <w:rPr>
                <w:noProof/>
                <w:webHidden/>
              </w:rPr>
              <w:fldChar w:fldCharType="begin"/>
            </w:r>
            <w:r w:rsidRPr="00B236E3">
              <w:rPr>
                <w:noProof/>
                <w:webHidden/>
              </w:rPr>
              <w:instrText xml:space="preserve"> PAGEREF _Toc241272422 \h </w:instrText>
            </w:r>
            <w:r w:rsidRPr="00B236E3">
              <w:rPr>
                <w:noProof/>
                <w:webHidden/>
              </w:rPr>
            </w:r>
            <w:r w:rsidRPr="00B236E3">
              <w:rPr>
                <w:noProof/>
                <w:webHidden/>
              </w:rPr>
              <w:fldChar w:fldCharType="separate"/>
            </w:r>
            <w:r w:rsidRPr="00B236E3">
              <w:rPr>
                <w:noProof/>
                <w:webHidden/>
              </w:rPr>
              <w:t>5</w:t>
            </w:r>
            <w:r w:rsidRPr="00B236E3">
              <w:rPr>
                <w:noProof/>
                <w:webHidden/>
              </w:rPr>
              <w:fldChar w:fldCharType="end"/>
            </w:r>
          </w:hyperlink>
        </w:p>
        <w:p w14:paraId="3D6544A6" w14:textId="2D61C22F" w:rsidR="00B236E3" w:rsidRPr="00B236E3" w:rsidRDefault="00B236E3">
          <w:pPr>
            <w:pStyle w:val="TOC2"/>
            <w:tabs>
              <w:tab w:val="right" w:leader="dot" w:pos="9016"/>
            </w:tabs>
            <w:rPr>
              <w:rFonts w:eastAsiaTheme="minorEastAsia"/>
              <w:noProof/>
              <w:lang w:eastAsia="en-GB"/>
            </w:rPr>
          </w:pPr>
          <w:hyperlink w:anchor="_Toc241272423" w:history="1">
            <w:r w:rsidRPr="00B236E3">
              <w:rPr>
                <w:rStyle w:val="Hyperlink"/>
                <w:noProof/>
              </w:rPr>
              <w:t>Livia’s ‘power’: her role in the imperial court</w:t>
            </w:r>
            <w:r w:rsidRPr="00B236E3">
              <w:rPr>
                <w:noProof/>
                <w:webHidden/>
              </w:rPr>
              <w:tab/>
            </w:r>
            <w:r w:rsidRPr="00B236E3">
              <w:rPr>
                <w:noProof/>
                <w:webHidden/>
              </w:rPr>
              <w:fldChar w:fldCharType="begin"/>
            </w:r>
            <w:r w:rsidRPr="00B236E3">
              <w:rPr>
                <w:noProof/>
                <w:webHidden/>
              </w:rPr>
              <w:instrText xml:space="preserve"> PAGEREF _Toc241272423 \h </w:instrText>
            </w:r>
            <w:r w:rsidRPr="00B236E3">
              <w:rPr>
                <w:noProof/>
                <w:webHidden/>
              </w:rPr>
            </w:r>
            <w:r w:rsidRPr="00B236E3">
              <w:rPr>
                <w:noProof/>
                <w:webHidden/>
              </w:rPr>
              <w:fldChar w:fldCharType="separate"/>
            </w:r>
            <w:r w:rsidRPr="00B236E3">
              <w:rPr>
                <w:noProof/>
                <w:webHidden/>
              </w:rPr>
              <w:t>8</w:t>
            </w:r>
            <w:r w:rsidRPr="00B236E3">
              <w:rPr>
                <w:noProof/>
                <w:webHidden/>
              </w:rPr>
              <w:fldChar w:fldCharType="end"/>
            </w:r>
          </w:hyperlink>
        </w:p>
        <w:p w14:paraId="710770FD" w14:textId="71EF40A9" w:rsidR="00B236E3" w:rsidRPr="00B236E3" w:rsidRDefault="00B236E3">
          <w:pPr>
            <w:pStyle w:val="TOC2"/>
            <w:tabs>
              <w:tab w:val="right" w:leader="dot" w:pos="9016"/>
            </w:tabs>
            <w:rPr>
              <w:rFonts w:eastAsiaTheme="minorEastAsia"/>
              <w:noProof/>
              <w:lang w:eastAsia="en-GB"/>
            </w:rPr>
          </w:pPr>
          <w:hyperlink w:anchor="_Toc241272424" w:history="1">
            <w:r w:rsidRPr="00B236E3">
              <w:rPr>
                <w:rStyle w:val="Hyperlink"/>
                <w:noProof/>
              </w:rPr>
              <w:t xml:space="preserve">Patronage at Rome &amp; Livia, the </w:t>
            </w:r>
            <w:r w:rsidRPr="00B236E3">
              <w:rPr>
                <w:rStyle w:val="Hyperlink"/>
                <w:i/>
                <w:iCs/>
                <w:noProof/>
              </w:rPr>
              <w:t>patrona</w:t>
            </w:r>
            <w:r w:rsidRPr="00B236E3">
              <w:rPr>
                <w:rStyle w:val="Hyperlink"/>
                <w:noProof/>
              </w:rPr>
              <w:t xml:space="preserve"> of individuals</w:t>
            </w:r>
            <w:r w:rsidRPr="00B236E3">
              <w:rPr>
                <w:noProof/>
                <w:webHidden/>
              </w:rPr>
              <w:tab/>
            </w:r>
            <w:r w:rsidRPr="00B236E3">
              <w:rPr>
                <w:noProof/>
                <w:webHidden/>
              </w:rPr>
              <w:fldChar w:fldCharType="begin"/>
            </w:r>
            <w:r w:rsidRPr="00B236E3">
              <w:rPr>
                <w:noProof/>
                <w:webHidden/>
              </w:rPr>
              <w:instrText xml:space="preserve"> PAGEREF _Toc241272424 \h </w:instrText>
            </w:r>
            <w:r w:rsidRPr="00B236E3">
              <w:rPr>
                <w:noProof/>
                <w:webHidden/>
              </w:rPr>
            </w:r>
            <w:r w:rsidRPr="00B236E3">
              <w:rPr>
                <w:noProof/>
                <w:webHidden/>
              </w:rPr>
              <w:fldChar w:fldCharType="separate"/>
            </w:r>
            <w:r w:rsidRPr="00B236E3">
              <w:rPr>
                <w:noProof/>
                <w:webHidden/>
              </w:rPr>
              <w:t>14</w:t>
            </w:r>
            <w:r w:rsidRPr="00B236E3">
              <w:rPr>
                <w:noProof/>
                <w:webHidden/>
              </w:rPr>
              <w:fldChar w:fldCharType="end"/>
            </w:r>
          </w:hyperlink>
        </w:p>
        <w:p w14:paraId="45868E33" w14:textId="7B9E52D0" w:rsidR="00B236E3" w:rsidRPr="00B236E3" w:rsidRDefault="00B236E3">
          <w:pPr>
            <w:pStyle w:val="TOC2"/>
            <w:tabs>
              <w:tab w:val="right" w:leader="dot" w:pos="9016"/>
            </w:tabs>
            <w:rPr>
              <w:rFonts w:eastAsiaTheme="minorEastAsia"/>
              <w:noProof/>
              <w:lang w:eastAsia="en-GB"/>
            </w:rPr>
          </w:pPr>
          <w:hyperlink w:anchor="_Toc241272425" w:history="1">
            <w:r w:rsidRPr="00B236E3">
              <w:rPr>
                <w:rStyle w:val="Hyperlink"/>
                <w:noProof/>
              </w:rPr>
              <w:t xml:space="preserve">Augustus’ Foreign Policy &amp; Livia, the </w:t>
            </w:r>
            <w:r w:rsidRPr="00B236E3">
              <w:rPr>
                <w:rStyle w:val="Hyperlink"/>
                <w:i/>
                <w:iCs/>
                <w:noProof/>
              </w:rPr>
              <w:t>patrona</w:t>
            </w:r>
            <w:r w:rsidRPr="00B236E3">
              <w:rPr>
                <w:rStyle w:val="Hyperlink"/>
                <w:noProof/>
              </w:rPr>
              <w:t xml:space="preserve"> of communities</w:t>
            </w:r>
            <w:r w:rsidRPr="00B236E3">
              <w:rPr>
                <w:noProof/>
                <w:webHidden/>
              </w:rPr>
              <w:tab/>
            </w:r>
            <w:r w:rsidRPr="00B236E3">
              <w:rPr>
                <w:noProof/>
                <w:webHidden/>
              </w:rPr>
              <w:fldChar w:fldCharType="begin"/>
            </w:r>
            <w:r w:rsidRPr="00B236E3">
              <w:rPr>
                <w:noProof/>
                <w:webHidden/>
              </w:rPr>
              <w:instrText xml:space="preserve"> PAGEREF _Toc241272425 \h </w:instrText>
            </w:r>
            <w:r w:rsidRPr="00B236E3">
              <w:rPr>
                <w:noProof/>
                <w:webHidden/>
              </w:rPr>
            </w:r>
            <w:r w:rsidRPr="00B236E3">
              <w:rPr>
                <w:noProof/>
                <w:webHidden/>
              </w:rPr>
              <w:fldChar w:fldCharType="separate"/>
            </w:r>
            <w:r w:rsidRPr="00B236E3">
              <w:rPr>
                <w:noProof/>
                <w:webHidden/>
              </w:rPr>
              <w:t>25</w:t>
            </w:r>
            <w:r w:rsidRPr="00B236E3">
              <w:rPr>
                <w:noProof/>
                <w:webHidden/>
              </w:rPr>
              <w:fldChar w:fldCharType="end"/>
            </w:r>
          </w:hyperlink>
        </w:p>
        <w:p w14:paraId="560A10C5" w14:textId="292560CF" w:rsidR="00B236E3" w:rsidRPr="00B236E3" w:rsidRDefault="00B236E3">
          <w:pPr>
            <w:pStyle w:val="TOC2"/>
            <w:tabs>
              <w:tab w:val="right" w:leader="dot" w:pos="9016"/>
            </w:tabs>
            <w:rPr>
              <w:rFonts w:eastAsiaTheme="minorEastAsia"/>
              <w:noProof/>
              <w:lang w:eastAsia="en-GB"/>
            </w:rPr>
          </w:pPr>
          <w:hyperlink w:anchor="_Toc241272426" w:history="1">
            <w:r w:rsidRPr="00B236E3">
              <w:rPr>
                <w:rStyle w:val="Hyperlink"/>
                <w:i/>
                <w:iCs/>
                <w:noProof/>
              </w:rPr>
              <w:t>Pax Augusta</w:t>
            </w:r>
            <w:r w:rsidRPr="00B236E3">
              <w:rPr>
                <w:rStyle w:val="Hyperlink"/>
                <w:noProof/>
              </w:rPr>
              <w:t xml:space="preserve"> &amp; Livia</w:t>
            </w:r>
            <w:r w:rsidRPr="00B236E3">
              <w:rPr>
                <w:noProof/>
                <w:webHidden/>
              </w:rPr>
              <w:tab/>
            </w:r>
            <w:r w:rsidRPr="00B236E3">
              <w:rPr>
                <w:noProof/>
                <w:webHidden/>
              </w:rPr>
              <w:fldChar w:fldCharType="begin"/>
            </w:r>
            <w:r w:rsidRPr="00B236E3">
              <w:rPr>
                <w:noProof/>
                <w:webHidden/>
              </w:rPr>
              <w:instrText xml:space="preserve"> PAGEREF _Toc241272426 \h </w:instrText>
            </w:r>
            <w:r w:rsidRPr="00B236E3">
              <w:rPr>
                <w:noProof/>
                <w:webHidden/>
              </w:rPr>
            </w:r>
            <w:r w:rsidRPr="00B236E3">
              <w:rPr>
                <w:noProof/>
                <w:webHidden/>
              </w:rPr>
              <w:fldChar w:fldCharType="separate"/>
            </w:r>
            <w:r w:rsidRPr="00B236E3">
              <w:rPr>
                <w:noProof/>
                <w:webHidden/>
              </w:rPr>
              <w:t>42</w:t>
            </w:r>
            <w:r w:rsidRPr="00B236E3">
              <w:rPr>
                <w:noProof/>
                <w:webHidden/>
              </w:rPr>
              <w:fldChar w:fldCharType="end"/>
            </w:r>
          </w:hyperlink>
        </w:p>
        <w:p w14:paraId="5B323207" w14:textId="7E854B86" w:rsidR="00B236E3" w:rsidRPr="00B236E3" w:rsidRDefault="00B236E3">
          <w:pPr>
            <w:pStyle w:val="TOC2"/>
            <w:tabs>
              <w:tab w:val="right" w:leader="dot" w:pos="9016"/>
            </w:tabs>
            <w:rPr>
              <w:rFonts w:eastAsiaTheme="minorEastAsia"/>
              <w:noProof/>
              <w:lang w:eastAsia="en-GB"/>
            </w:rPr>
          </w:pPr>
          <w:hyperlink w:anchor="_Toc241272427" w:history="1">
            <w:r w:rsidRPr="00B236E3">
              <w:rPr>
                <w:rStyle w:val="Hyperlink"/>
                <w:noProof/>
              </w:rPr>
              <w:t>Conclusion</w:t>
            </w:r>
            <w:r w:rsidRPr="00B236E3">
              <w:rPr>
                <w:noProof/>
                <w:webHidden/>
              </w:rPr>
              <w:tab/>
            </w:r>
            <w:r w:rsidRPr="00B236E3">
              <w:rPr>
                <w:noProof/>
                <w:webHidden/>
              </w:rPr>
              <w:fldChar w:fldCharType="begin"/>
            </w:r>
            <w:r w:rsidRPr="00B236E3">
              <w:rPr>
                <w:noProof/>
                <w:webHidden/>
              </w:rPr>
              <w:instrText xml:space="preserve"> PAGEREF _Toc241272427 \h </w:instrText>
            </w:r>
            <w:r w:rsidRPr="00B236E3">
              <w:rPr>
                <w:noProof/>
                <w:webHidden/>
              </w:rPr>
            </w:r>
            <w:r w:rsidRPr="00B236E3">
              <w:rPr>
                <w:noProof/>
                <w:webHidden/>
              </w:rPr>
              <w:fldChar w:fldCharType="separate"/>
            </w:r>
            <w:r w:rsidRPr="00B236E3">
              <w:rPr>
                <w:noProof/>
                <w:webHidden/>
              </w:rPr>
              <w:t>60</w:t>
            </w:r>
            <w:r w:rsidRPr="00B236E3">
              <w:rPr>
                <w:noProof/>
                <w:webHidden/>
              </w:rPr>
              <w:fldChar w:fldCharType="end"/>
            </w:r>
          </w:hyperlink>
        </w:p>
        <w:p w14:paraId="2FB615EE" w14:textId="1260005E" w:rsidR="00B236E3" w:rsidRPr="00B236E3" w:rsidRDefault="00B236E3">
          <w:pPr>
            <w:pStyle w:val="TOC2"/>
            <w:tabs>
              <w:tab w:val="right" w:leader="dot" w:pos="9016"/>
            </w:tabs>
            <w:rPr>
              <w:rFonts w:eastAsiaTheme="minorEastAsia"/>
              <w:noProof/>
              <w:lang w:eastAsia="en-GB"/>
            </w:rPr>
          </w:pPr>
          <w:hyperlink w:anchor="_Toc241272428" w:history="1">
            <w:r w:rsidRPr="00B236E3">
              <w:rPr>
                <w:rStyle w:val="Hyperlink"/>
                <w:noProof/>
              </w:rPr>
              <w:t>Appendix - Coins</w:t>
            </w:r>
            <w:r w:rsidRPr="00B236E3">
              <w:rPr>
                <w:noProof/>
                <w:webHidden/>
              </w:rPr>
              <w:tab/>
            </w:r>
            <w:r w:rsidRPr="00B236E3">
              <w:rPr>
                <w:noProof/>
                <w:webHidden/>
              </w:rPr>
              <w:fldChar w:fldCharType="begin"/>
            </w:r>
            <w:r w:rsidRPr="00B236E3">
              <w:rPr>
                <w:noProof/>
                <w:webHidden/>
              </w:rPr>
              <w:instrText xml:space="preserve"> PAGEREF _Toc241272428 \h </w:instrText>
            </w:r>
            <w:r w:rsidRPr="00B236E3">
              <w:rPr>
                <w:noProof/>
                <w:webHidden/>
              </w:rPr>
            </w:r>
            <w:r w:rsidRPr="00B236E3">
              <w:rPr>
                <w:noProof/>
                <w:webHidden/>
              </w:rPr>
              <w:fldChar w:fldCharType="separate"/>
            </w:r>
            <w:r w:rsidRPr="00B236E3">
              <w:rPr>
                <w:noProof/>
                <w:webHidden/>
              </w:rPr>
              <w:t>63</w:t>
            </w:r>
            <w:r w:rsidRPr="00B236E3">
              <w:rPr>
                <w:noProof/>
                <w:webHidden/>
              </w:rPr>
              <w:fldChar w:fldCharType="end"/>
            </w:r>
          </w:hyperlink>
        </w:p>
        <w:p w14:paraId="777407B3" w14:textId="3C3263FE" w:rsidR="00B236E3" w:rsidRPr="00B236E3" w:rsidRDefault="00B236E3">
          <w:pPr>
            <w:pStyle w:val="TOC2"/>
            <w:tabs>
              <w:tab w:val="right" w:leader="dot" w:pos="9016"/>
            </w:tabs>
            <w:rPr>
              <w:rFonts w:eastAsiaTheme="minorEastAsia"/>
              <w:noProof/>
              <w:lang w:eastAsia="en-GB"/>
            </w:rPr>
          </w:pPr>
          <w:hyperlink w:anchor="_Toc241272429" w:history="1">
            <w:r w:rsidRPr="00B236E3">
              <w:rPr>
                <w:rStyle w:val="Hyperlink"/>
                <w:noProof/>
              </w:rPr>
              <w:t>Bibliography</w:t>
            </w:r>
            <w:r w:rsidRPr="00B236E3">
              <w:rPr>
                <w:noProof/>
                <w:webHidden/>
              </w:rPr>
              <w:tab/>
            </w:r>
            <w:r w:rsidRPr="00B236E3">
              <w:rPr>
                <w:noProof/>
                <w:webHidden/>
              </w:rPr>
              <w:fldChar w:fldCharType="begin"/>
            </w:r>
            <w:r w:rsidRPr="00B236E3">
              <w:rPr>
                <w:noProof/>
                <w:webHidden/>
              </w:rPr>
              <w:instrText xml:space="preserve"> PAGEREF _Toc241272429 \h </w:instrText>
            </w:r>
            <w:r w:rsidRPr="00B236E3">
              <w:rPr>
                <w:noProof/>
                <w:webHidden/>
              </w:rPr>
            </w:r>
            <w:r w:rsidRPr="00B236E3">
              <w:rPr>
                <w:noProof/>
                <w:webHidden/>
              </w:rPr>
              <w:fldChar w:fldCharType="separate"/>
            </w:r>
            <w:r w:rsidRPr="00B236E3">
              <w:rPr>
                <w:noProof/>
                <w:webHidden/>
              </w:rPr>
              <w:t>71</w:t>
            </w:r>
            <w:r w:rsidRPr="00B236E3">
              <w:rPr>
                <w:noProof/>
                <w:webHidden/>
              </w:rPr>
              <w:fldChar w:fldCharType="end"/>
            </w:r>
          </w:hyperlink>
        </w:p>
        <w:p w14:paraId="39585FBB" w14:textId="60FB2FCC" w:rsidR="00B236E3" w:rsidRPr="00B236E3" w:rsidRDefault="00B236E3">
          <w:pPr>
            <w:pStyle w:val="TOC3"/>
            <w:tabs>
              <w:tab w:val="right" w:leader="dot" w:pos="9016"/>
            </w:tabs>
            <w:rPr>
              <w:rFonts w:eastAsiaTheme="minorEastAsia"/>
              <w:noProof/>
              <w:lang w:eastAsia="en-GB"/>
            </w:rPr>
          </w:pPr>
          <w:hyperlink w:anchor="_Toc241272430" w:history="1">
            <w:r w:rsidRPr="00B236E3">
              <w:rPr>
                <w:rStyle w:val="Hyperlink"/>
                <w:noProof/>
              </w:rPr>
              <w:t>Abbreviations</w:t>
            </w:r>
            <w:r w:rsidRPr="00B236E3">
              <w:rPr>
                <w:noProof/>
                <w:webHidden/>
              </w:rPr>
              <w:tab/>
            </w:r>
            <w:r w:rsidRPr="00B236E3">
              <w:rPr>
                <w:noProof/>
                <w:webHidden/>
              </w:rPr>
              <w:fldChar w:fldCharType="begin"/>
            </w:r>
            <w:r w:rsidRPr="00B236E3">
              <w:rPr>
                <w:noProof/>
                <w:webHidden/>
              </w:rPr>
              <w:instrText xml:space="preserve"> PAGEREF _Toc241272430 \h </w:instrText>
            </w:r>
            <w:r w:rsidRPr="00B236E3">
              <w:rPr>
                <w:noProof/>
                <w:webHidden/>
              </w:rPr>
            </w:r>
            <w:r w:rsidRPr="00B236E3">
              <w:rPr>
                <w:noProof/>
                <w:webHidden/>
              </w:rPr>
              <w:fldChar w:fldCharType="separate"/>
            </w:r>
            <w:r w:rsidRPr="00B236E3">
              <w:rPr>
                <w:noProof/>
                <w:webHidden/>
              </w:rPr>
              <w:t>71</w:t>
            </w:r>
            <w:r w:rsidRPr="00B236E3">
              <w:rPr>
                <w:noProof/>
                <w:webHidden/>
              </w:rPr>
              <w:fldChar w:fldCharType="end"/>
            </w:r>
          </w:hyperlink>
        </w:p>
        <w:p w14:paraId="0E5D4C99" w14:textId="16E8DDBE" w:rsidR="00B236E3" w:rsidRPr="00B236E3" w:rsidRDefault="00B236E3">
          <w:pPr>
            <w:pStyle w:val="TOC3"/>
            <w:tabs>
              <w:tab w:val="right" w:leader="dot" w:pos="9016"/>
            </w:tabs>
            <w:rPr>
              <w:rFonts w:eastAsiaTheme="minorEastAsia"/>
              <w:noProof/>
              <w:lang w:eastAsia="en-GB"/>
            </w:rPr>
          </w:pPr>
          <w:hyperlink w:anchor="_Toc241272431" w:history="1">
            <w:r w:rsidRPr="00B236E3">
              <w:rPr>
                <w:rStyle w:val="Hyperlink"/>
                <w:noProof/>
              </w:rPr>
              <w:t>Modern Scholarship</w:t>
            </w:r>
            <w:r w:rsidRPr="00B236E3">
              <w:rPr>
                <w:noProof/>
                <w:webHidden/>
              </w:rPr>
              <w:tab/>
            </w:r>
            <w:r w:rsidRPr="00B236E3">
              <w:rPr>
                <w:noProof/>
                <w:webHidden/>
              </w:rPr>
              <w:fldChar w:fldCharType="begin"/>
            </w:r>
            <w:r w:rsidRPr="00B236E3">
              <w:rPr>
                <w:noProof/>
                <w:webHidden/>
              </w:rPr>
              <w:instrText xml:space="preserve"> PAGEREF _Toc241272431 \h </w:instrText>
            </w:r>
            <w:r w:rsidRPr="00B236E3">
              <w:rPr>
                <w:noProof/>
                <w:webHidden/>
              </w:rPr>
            </w:r>
            <w:r w:rsidRPr="00B236E3">
              <w:rPr>
                <w:noProof/>
                <w:webHidden/>
              </w:rPr>
              <w:fldChar w:fldCharType="separate"/>
            </w:r>
            <w:r w:rsidRPr="00B236E3">
              <w:rPr>
                <w:noProof/>
                <w:webHidden/>
              </w:rPr>
              <w:t>72</w:t>
            </w:r>
            <w:r w:rsidRPr="00B236E3">
              <w:rPr>
                <w:noProof/>
                <w:webHidden/>
              </w:rPr>
              <w:fldChar w:fldCharType="end"/>
            </w:r>
          </w:hyperlink>
        </w:p>
        <w:p w14:paraId="2C503DE2" w14:textId="6017471F" w:rsidR="00B236E3" w:rsidRPr="00B236E3" w:rsidRDefault="00B236E3">
          <w:pPr>
            <w:pStyle w:val="TOC3"/>
            <w:tabs>
              <w:tab w:val="right" w:leader="dot" w:pos="9016"/>
            </w:tabs>
            <w:rPr>
              <w:rFonts w:eastAsiaTheme="minorEastAsia"/>
              <w:noProof/>
              <w:lang w:eastAsia="en-GB"/>
            </w:rPr>
          </w:pPr>
          <w:hyperlink w:anchor="_Toc241272432" w:history="1">
            <w:r w:rsidRPr="00B236E3">
              <w:rPr>
                <w:rStyle w:val="Hyperlink"/>
                <w:noProof/>
              </w:rPr>
              <w:t>Ancient Literary Sources</w:t>
            </w:r>
            <w:r w:rsidRPr="00B236E3">
              <w:rPr>
                <w:noProof/>
                <w:webHidden/>
              </w:rPr>
              <w:tab/>
            </w:r>
            <w:r w:rsidRPr="00B236E3">
              <w:rPr>
                <w:noProof/>
                <w:webHidden/>
              </w:rPr>
              <w:fldChar w:fldCharType="begin"/>
            </w:r>
            <w:r w:rsidRPr="00B236E3">
              <w:rPr>
                <w:noProof/>
                <w:webHidden/>
              </w:rPr>
              <w:instrText xml:space="preserve"> PAGEREF _Toc241272432 \h </w:instrText>
            </w:r>
            <w:r w:rsidRPr="00B236E3">
              <w:rPr>
                <w:noProof/>
                <w:webHidden/>
              </w:rPr>
            </w:r>
            <w:r w:rsidRPr="00B236E3">
              <w:rPr>
                <w:noProof/>
                <w:webHidden/>
              </w:rPr>
              <w:fldChar w:fldCharType="separate"/>
            </w:r>
            <w:r w:rsidRPr="00B236E3">
              <w:rPr>
                <w:noProof/>
                <w:webHidden/>
              </w:rPr>
              <w:t>78</w:t>
            </w:r>
            <w:r w:rsidRPr="00B236E3">
              <w:rPr>
                <w:noProof/>
                <w:webHidden/>
              </w:rPr>
              <w:fldChar w:fldCharType="end"/>
            </w:r>
          </w:hyperlink>
        </w:p>
        <w:p w14:paraId="1FD6839B" w14:textId="1D62D8B3" w:rsidR="00957B75" w:rsidRPr="00355056" w:rsidRDefault="00957B75" w:rsidP="00C629E7">
          <w:pPr>
            <w:spacing w:line="480" w:lineRule="auto"/>
          </w:pPr>
          <w:r w:rsidRPr="00B236E3">
            <w:fldChar w:fldCharType="end"/>
          </w:r>
        </w:p>
      </w:sdtContent>
    </w:sdt>
    <w:p w14:paraId="2FF6EF72" w14:textId="77777777" w:rsidR="00747DA2" w:rsidRDefault="00747DA2" w:rsidP="00C629E7">
      <w:pPr>
        <w:spacing w:line="480" w:lineRule="auto"/>
        <w:jc w:val="both"/>
      </w:pPr>
    </w:p>
    <w:p w14:paraId="38D50419" w14:textId="77777777" w:rsidR="00355056" w:rsidRDefault="00355056" w:rsidP="00C629E7">
      <w:pPr>
        <w:spacing w:line="480" w:lineRule="auto"/>
        <w:jc w:val="both"/>
      </w:pPr>
    </w:p>
    <w:p w14:paraId="421EB7E5" w14:textId="77777777" w:rsidR="00355056" w:rsidRDefault="00355056" w:rsidP="00C629E7">
      <w:pPr>
        <w:spacing w:line="480" w:lineRule="auto"/>
        <w:jc w:val="both"/>
      </w:pPr>
    </w:p>
    <w:p w14:paraId="45B45EF9" w14:textId="77777777" w:rsidR="00355056" w:rsidRDefault="00355056" w:rsidP="00C629E7">
      <w:pPr>
        <w:spacing w:line="480" w:lineRule="auto"/>
        <w:jc w:val="both"/>
      </w:pPr>
    </w:p>
    <w:p w14:paraId="343FEA18" w14:textId="77777777" w:rsidR="000D2C6D" w:rsidRDefault="000D2C6D" w:rsidP="00C629E7">
      <w:pPr>
        <w:spacing w:line="480" w:lineRule="auto"/>
        <w:jc w:val="both"/>
      </w:pPr>
    </w:p>
    <w:p w14:paraId="358C221D" w14:textId="6F7C6DBC" w:rsidR="002C6E89" w:rsidRPr="004545A1" w:rsidRDefault="002C6E89" w:rsidP="00C629E7">
      <w:pPr>
        <w:pStyle w:val="Heading2"/>
        <w:spacing w:line="480" w:lineRule="auto"/>
        <w:rPr>
          <w:b/>
          <w:bCs/>
          <w:color w:val="auto"/>
          <w:u w:val="single"/>
        </w:rPr>
      </w:pPr>
      <w:bookmarkStart w:id="0" w:name="_Toc241272421"/>
      <w:r w:rsidRPr="004545A1">
        <w:rPr>
          <w:b/>
          <w:bCs/>
          <w:color w:val="auto"/>
          <w:u w:val="single"/>
        </w:rPr>
        <w:lastRenderedPageBreak/>
        <w:t>Abstract</w:t>
      </w:r>
      <w:bookmarkEnd w:id="0"/>
    </w:p>
    <w:p w14:paraId="389A4970" w14:textId="70BC5F33" w:rsidR="00111EC2" w:rsidRPr="00940031" w:rsidRDefault="00111EC2" w:rsidP="00111976">
      <w:pPr>
        <w:spacing w:line="240" w:lineRule="auto"/>
        <w:jc w:val="both"/>
      </w:pPr>
      <w:r>
        <w:t xml:space="preserve">This study examines the role that Livia played in relations with the provinces during Augustus and Tiberius’ reigns and her role in maintaining and improving the </w:t>
      </w:r>
      <w:r>
        <w:rPr>
          <w:i/>
          <w:iCs/>
        </w:rPr>
        <w:t>pax Augusta</w:t>
      </w:r>
      <w:r>
        <w:t xml:space="preserve">. Previous work about Livia has focused on </w:t>
      </w:r>
      <w:r w:rsidR="00AA4D54">
        <w:t>her</w:t>
      </w:r>
      <w:r>
        <w:t xml:space="preserve"> life, compared her to other imperial women, or </w:t>
      </w:r>
      <w:r w:rsidR="00AA4D54">
        <w:t xml:space="preserve">examined </w:t>
      </w:r>
      <w:r>
        <w:t>different aspects of her role and presentation in the empire</w:t>
      </w:r>
      <w:r w:rsidR="000B5496">
        <w:t xml:space="preserve"> but </w:t>
      </w:r>
      <w:r w:rsidR="00862B27">
        <w:t>not in relation to diplomacy and peace</w:t>
      </w:r>
      <w:r>
        <w:t xml:space="preserve">. </w:t>
      </w:r>
      <w:r w:rsidR="00D77833">
        <w:t>Similarly, p</w:t>
      </w:r>
      <w:r>
        <w:t>revious work on</w:t>
      </w:r>
      <w:r w:rsidR="00834612">
        <w:t xml:space="preserve"> the</w:t>
      </w:r>
      <w:r>
        <w:t xml:space="preserve"> </w:t>
      </w:r>
      <w:r>
        <w:rPr>
          <w:i/>
          <w:iCs/>
        </w:rPr>
        <w:t>pax</w:t>
      </w:r>
      <w:r>
        <w:t xml:space="preserve"> </w:t>
      </w:r>
      <w:r w:rsidRPr="00834612">
        <w:rPr>
          <w:i/>
          <w:iCs/>
        </w:rPr>
        <w:t>Roman</w:t>
      </w:r>
      <w:r w:rsidR="00834612" w:rsidRPr="00834612">
        <w:rPr>
          <w:i/>
          <w:iCs/>
        </w:rPr>
        <w:t>a</w:t>
      </w:r>
      <w:r>
        <w:t xml:space="preserve"> has focused primarily on its representation or how it was achieved,</w:t>
      </w:r>
      <w:r w:rsidR="00D77833">
        <w:t xml:space="preserve"> with an emphasis on the military</w:t>
      </w:r>
      <w:r w:rsidR="00137443">
        <w:t xml:space="preserve"> conquest and presence in the provinces</w:t>
      </w:r>
      <w:r>
        <w:t xml:space="preserve">. This study uses the framework from imperial court, </w:t>
      </w:r>
      <w:proofErr w:type="spellStart"/>
      <w:r w:rsidRPr="009C0D8B">
        <w:rPr>
          <w:i/>
          <w:iCs/>
        </w:rPr>
        <w:t>euergetism</w:t>
      </w:r>
      <w:proofErr w:type="spellEnd"/>
      <w:r>
        <w:t xml:space="preserve"> and </w:t>
      </w:r>
      <w:r w:rsidRPr="009C0D8B">
        <w:rPr>
          <w:i/>
          <w:iCs/>
        </w:rPr>
        <w:t>pax</w:t>
      </w:r>
      <w:r>
        <w:t xml:space="preserve"> studies to examine the evidence </w:t>
      </w:r>
      <w:r w:rsidR="00137443">
        <w:t>to</w:t>
      </w:r>
      <w:r>
        <w:t xml:space="preserve"> discover </w:t>
      </w:r>
      <w:r w:rsidR="00137443">
        <w:t>the</w:t>
      </w:r>
      <w:r>
        <w:t xml:space="preserve"> role she played</w:t>
      </w:r>
      <w:r w:rsidR="00FB1210">
        <w:t xml:space="preserve"> </w:t>
      </w:r>
      <w:r w:rsidR="00137443">
        <w:t>in diplomacy</w:t>
      </w:r>
      <w:r w:rsidR="00FB1210">
        <w:t>,</w:t>
      </w:r>
      <w:r>
        <w:t xml:space="preserve"> and how she was associated with Pax both in Rome and in the provinces. A wide </w:t>
      </w:r>
      <w:r w:rsidR="00F64D00">
        <w:t>range</w:t>
      </w:r>
      <w:r>
        <w:t xml:space="preserve"> of evidence is considered, </w:t>
      </w:r>
      <w:r w:rsidR="00DE4135">
        <w:t>exploring</w:t>
      </w:r>
      <w:r>
        <w:t xml:space="preserve"> literary, numismatic, epigraphic and iconographic sources. The conclusions reached in this study are that Livia did have a role, primarily through being a </w:t>
      </w:r>
      <w:r>
        <w:rPr>
          <w:i/>
          <w:iCs/>
        </w:rPr>
        <w:t>patrona</w:t>
      </w:r>
      <w:r>
        <w:t xml:space="preserve"> for both individuals and communities in the provinces. This cultivated positive, beneficial relationships between the </w:t>
      </w:r>
      <w:r w:rsidRPr="009C0D8B">
        <w:rPr>
          <w:i/>
          <w:iCs/>
        </w:rPr>
        <w:t>princeps</w:t>
      </w:r>
      <w:r>
        <w:t xml:space="preserve"> and the provinces, supporting and maintaining </w:t>
      </w:r>
      <w:r>
        <w:rPr>
          <w:i/>
          <w:iCs/>
        </w:rPr>
        <w:t xml:space="preserve">pax terra </w:t>
      </w:r>
      <w:proofErr w:type="spellStart"/>
      <w:r>
        <w:rPr>
          <w:i/>
          <w:iCs/>
        </w:rPr>
        <w:t>marique</w:t>
      </w:r>
      <w:proofErr w:type="spellEnd"/>
      <w:r>
        <w:t xml:space="preserve">. It also finds that this role was recognised and acknowledge both in Rome and abroad, with Livia being associated with Pax, Ceres / Demeter and Juno / Hera. The goddesses represent the benefits of peace and therefore praise and acknowledge Livia as instrumental in this. This study contributes to </w:t>
      </w:r>
      <w:r>
        <w:rPr>
          <w:i/>
          <w:iCs/>
        </w:rPr>
        <w:t>pax</w:t>
      </w:r>
      <w:r>
        <w:t xml:space="preserve"> studies by exploring a method by which </w:t>
      </w:r>
      <w:r>
        <w:rPr>
          <w:i/>
          <w:iCs/>
        </w:rPr>
        <w:t>pax</w:t>
      </w:r>
      <w:r>
        <w:t xml:space="preserve"> was maintained by diplomatic means. It also contributes to studies of Livia by focusing on her role as a </w:t>
      </w:r>
      <w:r>
        <w:rPr>
          <w:i/>
          <w:iCs/>
        </w:rPr>
        <w:t>patrona</w:t>
      </w:r>
      <w:r>
        <w:t>, a method in which she could exercise power in the imperial court of Augustus and Tiberius, as well as her association with Peace throughout the empire.</w:t>
      </w:r>
    </w:p>
    <w:p w14:paraId="3397201A" w14:textId="77777777" w:rsidR="00355056" w:rsidRDefault="00355056" w:rsidP="00C629E7">
      <w:pPr>
        <w:spacing w:line="480" w:lineRule="auto"/>
        <w:jc w:val="both"/>
      </w:pPr>
    </w:p>
    <w:p w14:paraId="4C466293" w14:textId="77777777" w:rsidR="002C6E89" w:rsidRDefault="002C6E89" w:rsidP="00C629E7">
      <w:pPr>
        <w:spacing w:line="480" w:lineRule="auto"/>
        <w:jc w:val="both"/>
      </w:pPr>
    </w:p>
    <w:p w14:paraId="3BE43AAF" w14:textId="77777777" w:rsidR="002C6E89" w:rsidRDefault="002C6E89" w:rsidP="00C629E7">
      <w:pPr>
        <w:spacing w:line="480" w:lineRule="auto"/>
        <w:jc w:val="both"/>
      </w:pPr>
    </w:p>
    <w:p w14:paraId="0D24A7B7" w14:textId="77777777" w:rsidR="002C6E89" w:rsidRDefault="002C6E89" w:rsidP="00C629E7">
      <w:pPr>
        <w:spacing w:line="480" w:lineRule="auto"/>
        <w:jc w:val="both"/>
      </w:pPr>
    </w:p>
    <w:p w14:paraId="658B2088" w14:textId="77777777" w:rsidR="002C6E89" w:rsidRDefault="002C6E89" w:rsidP="00C629E7">
      <w:pPr>
        <w:spacing w:line="480" w:lineRule="auto"/>
        <w:jc w:val="both"/>
      </w:pPr>
    </w:p>
    <w:p w14:paraId="3698A81E" w14:textId="77777777" w:rsidR="002C6E89" w:rsidRDefault="002C6E89" w:rsidP="00C629E7">
      <w:pPr>
        <w:spacing w:line="480" w:lineRule="auto"/>
        <w:jc w:val="both"/>
      </w:pPr>
    </w:p>
    <w:p w14:paraId="6E419AA1" w14:textId="77777777" w:rsidR="002C6E89" w:rsidRDefault="002C6E89" w:rsidP="00C629E7">
      <w:pPr>
        <w:spacing w:line="480" w:lineRule="auto"/>
        <w:jc w:val="both"/>
      </w:pPr>
    </w:p>
    <w:p w14:paraId="6033467F" w14:textId="77777777" w:rsidR="002C6E89" w:rsidRDefault="002C6E89" w:rsidP="00C629E7">
      <w:pPr>
        <w:spacing w:line="480" w:lineRule="auto"/>
        <w:jc w:val="both"/>
      </w:pPr>
    </w:p>
    <w:p w14:paraId="1F0385D3" w14:textId="77777777" w:rsidR="002C6E89" w:rsidRPr="00355056" w:rsidRDefault="002C6E89" w:rsidP="00C629E7">
      <w:pPr>
        <w:spacing w:line="480" w:lineRule="auto"/>
        <w:jc w:val="both"/>
      </w:pPr>
    </w:p>
    <w:p w14:paraId="39FF9611" w14:textId="42EEE5E9" w:rsidR="00957B75" w:rsidRPr="004545A1" w:rsidRDefault="004A3FA8" w:rsidP="00C629E7">
      <w:pPr>
        <w:pStyle w:val="Heading2"/>
        <w:spacing w:line="480" w:lineRule="auto"/>
        <w:rPr>
          <w:b/>
          <w:bCs/>
          <w:color w:val="auto"/>
          <w:u w:val="single"/>
        </w:rPr>
      </w:pPr>
      <w:bookmarkStart w:id="1" w:name="_Toc241272422"/>
      <w:r w:rsidRPr="004545A1">
        <w:rPr>
          <w:b/>
          <w:bCs/>
          <w:color w:val="auto"/>
          <w:u w:val="single"/>
        </w:rPr>
        <w:lastRenderedPageBreak/>
        <w:t>Livia</w:t>
      </w:r>
      <w:r w:rsidR="00397279" w:rsidRPr="004545A1">
        <w:rPr>
          <w:b/>
          <w:bCs/>
          <w:color w:val="auto"/>
          <w:u w:val="single"/>
        </w:rPr>
        <w:t>:</w:t>
      </w:r>
      <w:r w:rsidR="00AC606E" w:rsidRPr="004545A1">
        <w:rPr>
          <w:b/>
          <w:bCs/>
          <w:color w:val="auto"/>
          <w:u w:val="single"/>
        </w:rPr>
        <w:t xml:space="preserve"> A </w:t>
      </w:r>
      <w:r w:rsidRPr="004545A1">
        <w:rPr>
          <w:b/>
          <w:bCs/>
          <w:color w:val="auto"/>
          <w:u w:val="single"/>
        </w:rPr>
        <w:t>Dichotomy</w:t>
      </w:r>
      <w:bookmarkEnd w:id="1"/>
      <w:r w:rsidRPr="004545A1">
        <w:rPr>
          <w:b/>
          <w:bCs/>
          <w:color w:val="auto"/>
          <w:u w:val="single"/>
        </w:rPr>
        <w:t xml:space="preserve"> </w:t>
      </w:r>
    </w:p>
    <w:p w14:paraId="0AE1FDE1" w14:textId="77777777" w:rsidR="00355056" w:rsidRPr="00355056" w:rsidRDefault="00355056" w:rsidP="00C629E7">
      <w:pPr>
        <w:spacing w:line="480" w:lineRule="auto"/>
      </w:pPr>
    </w:p>
    <w:p w14:paraId="621BC60D" w14:textId="7A9DACCF" w:rsidR="00601C73" w:rsidRPr="00355056" w:rsidRDefault="0C2460BD" w:rsidP="00C629E7">
      <w:pPr>
        <w:spacing w:line="480" w:lineRule="auto"/>
        <w:jc w:val="both"/>
      </w:pPr>
      <w:r w:rsidRPr="00355056">
        <w:t xml:space="preserve">Livia Drusilla, later known as Julia Augusta, </w:t>
      </w:r>
      <w:r w:rsidR="7AABCAE8" w:rsidRPr="00355056">
        <w:t>has often been portrayed as</w:t>
      </w:r>
      <w:r w:rsidR="185E5711" w:rsidRPr="00355056">
        <w:t xml:space="preserve"> </w:t>
      </w:r>
      <w:r w:rsidR="1795ECD9" w:rsidRPr="00355056">
        <w:t xml:space="preserve">a </w:t>
      </w:r>
      <w:r w:rsidR="185E5711" w:rsidRPr="00355056">
        <w:t>power-hungry, haughty individual, as befits a woman of the Claudii family</w:t>
      </w:r>
      <w:r w:rsidR="00DE7F2C" w:rsidRPr="00355056">
        <w:rPr>
          <w:rStyle w:val="FootnoteReference"/>
        </w:rPr>
        <w:footnoteReference w:id="1"/>
      </w:r>
      <w:r w:rsidR="185E5711" w:rsidRPr="00355056">
        <w:t xml:space="preserve">. </w:t>
      </w:r>
      <w:r w:rsidR="1795ECD9" w:rsidRPr="00355056">
        <w:t xml:space="preserve">This begins with ancient authors: </w:t>
      </w:r>
      <w:r w:rsidR="09654F0E" w:rsidRPr="00355056">
        <w:t xml:space="preserve">Tacitus </w:t>
      </w:r>
      <w:r w:rsidR="3B14556A" w:rsidRPr="00355056">
        <w:t>tells of common gossip denouncing her as “</w:t>
      </w:r>
      <w:r w:rsidR="68335DD2" w:rsidRPr="00355056">
        <w:rPr>
          <w:i/>
          <w:iCs/>
        </w:rPr>
        <w:t xml:space="preserve">gravis in rem </w:t>
      </w:r>
      <w:proofErr w:type="spellStart"/>
      <w:r w:rsidR="68335DD2" w:rsidRPr="00355056">
        <w:rPr>
          <w:i/>
          <w:iCs/>
        </w:rPr>
        <w:t>publicam</w:t>
      </w:r>
      <w:proofErr w:type="spellEnd"/>
      <w:r w:rsidR="68335DD2" w:rsidRPr="00355056">
        <w:rPr>
          <w:i/>
          <w:iCs/>
        </w:rPr>
        <w:t xml:space="preserve"> mater, gravis </w:t>
      </w:r>
      <w:proofErr w:type="spellStart"/>
      <w:r w:rsidR="68335DD2" w:rsidRPr="00355056">
        <w:rPr>
          <w:i/>
          <w:iCs/>
        </w:rPr>
        <w:t>domui</w:t>
      </w:r>
      <w:proofErr w:type="spellEnd"/>
      <w:r w:rsidR="68335DD2" w:rsidRPr="00355056">
        <w:rPr>
          <w:i/>
          <w:iCs/>
        </w:rPr>
        <w:t xml:space="preserve"> </w:t>
      </w:r>
      <w:proofErr w:type="spellStart"/>
      <w:r w:rsidR="68335DD2" w:rsidRPr="00355056">
        <w:rPr>
          <w:i/>
          <w:iCs/>
        </w:rPr>
        <w:t>Caesarum</w:t>
      </w:r>
      <w:proofErr w:type="spellEnd"/>
      <w:r w:rsidR="68335DD2" w:rsidRPr="00355056">
        <w:rPr>
          <w:i/>
          <w:iCs/>
        </w:rPr>
        <w:t xml:space="preserve"> </w:t>
      </w:r>
      <w:proofErr w:type="spellStart"/>
      <w:r w:rsidR="68335DD2" w:rsidRPr="00355056">
        <w:rPr>
          <w:i/>
          <w:iCs/>
        </w:rPr>
        <w:t>noverca</w:t>
      </w:r>
      <w:proofErr w:type="spellEnd"/>
      <w:r w:rsidR="3B14556A" w:rsidRPr="00355056">
        <w:t>”</w:t>
      </w:r>
      <w:r w:rsidR="004D2CAD" w:rsidRPr="00355056">
        <w:t xml:space="preserve"> </w:t>
      </w:r>
      <w:r w:rsidR="00FA56B7" w:rsidRPr="00355056">
        <w:t>[</w:t>
      </w:r>
      <w:r w:rsidR="34D94D67" w:rsidRPr="00355056">
        <w:t>burdensome to the state as a mother, burdensome to the house of the Caesars as a stepmothe</w:t>
      </w:r>
      <w:r w:rsidR="3D77A082" w:rsidRPr="00355056">
        <w:t>r</w:t>
      </w:r>
      <w:r w:rsidR="00FA56B7" w:rsidRPr="00355056">
        <w:t>]</w:t>
      </w:r>
      <w:r w:rsidR="009837C3" w:rsidRPr="00355056">
        <w:t>.</w:t>
      </w:r>
      <w:r w:rsidR="009837C3" w:rsidRPr="00355056">
        <w:rPr>
          <w:rStyle w:val="FootnoteReference"/>
        </w:rPr>
        <w:footnoteReference w:id="2"/>
      </w:r>
      <w:r w:rsidR="2641DB8B" w:rsidRPr="00355056">
        <w:t xml:space="preserve"> According to </w:t>
      </w:r>
      <w:r w:rsidR="14FD18CC" w:rsidRPr="00355056">
        <w:t>Suetonius</w:t>
      </w:r>
      <w:r w:rsidR="2641DB8B" w:rsidRPr="00355056">
        <w:t xml:space="preserve">, </w:t>
      </w:r>
      <w:r w:rsidR="14FD18CC" w:rsidRPr="00355056">
        <w:t xml:space="preserve">even </w:t>
      </w:r>
      <w:r w:rsidR="2641DB8B" w:rsidRPr="00355056">
        <w:t>her grandson Caligula called her “</w:t>
      </w:r>
      <w:proofErr w:type="spellStart"/>
      <w:r w:rsidR="14FD18CC" w:rsidRPr="00355056">
        <w:rPr>
          <w:i/>
          <w:iCs/>
        </w:rPr>
        <w:t>Ulixem</w:t>
      </w:r>
      <w:proofErr w:type="spellEnd"/>
      <w:r w:rsidR="14FD18CC" w:rsidRPr="00355056">
        <w:rPr>
          <w:i/>
          <w:iCs/>
        </w:rPr>
        <w:t xml:space="preserve"> </w:t>
      </w:r>
      <w:proofErr w:type="spellStart"/>
      <w:r w:rsidR="14FD18CC" w:rsidRPr="00355056">
        <w:rPr>
          <w:i/>
          <w:iCs/>
        </w:rPr>
        <w:t>stolatum</w:t>
      </w:r>
      <w:proofErr w:type="spellEnd"/>
      <w:r w:rsidR="2641DB8B" w:rsidRPr="00355056">
        <w:t>”</w:t>
      </w:r>
      <w:r w:rsidR="0060555A" w:rsidRPr="00355056">
        <w:t>.</w:t>
      </w:r>
      <w:r w:rsidR="004C11EB" w:rsidRPr="00355056">
        <w:rPr>
          <w:rStyle w:val="FootnoteReference"/>
        </w:rPr>
        <w:footnoteReference w:id="3"/>
      </w:r>
      <w:r w:rsidR="2641DB8B" w:rsidRPr="00355056">
        <w:t xml:space="preserve"> Yet, </w:t>
      </w:r>
      <w:r w:rsidR="5DD41E8B" w:rsidRPr="00355056">
        <w:t xml:space="preserve">other contemporary sources </w:t>
      </w:r>
      <w:r w:rsidR="2641DB8B" w:rsidRPr="00355056">
        <w:t>praise her</w:t>
      </w:r>
      <w:r w:rsidR="00F76027">
        <w:t>;</w:t>
      </w:r>
      <w:r w:rsidR="2641DB8B" w:rsidRPr="00355056">
        <w:t xml:space="preserve"> </w:t>
      </w:r>
      <w:r w:rsidR="5276C9FB" w:rsidRPr="00355056">
        <w:t>notably</w:t>
      </w:r>
      <w:r w:rsidR="00F76027">
        <w:t>,</w:t>
      </w:r>
      <w:r w:rsidR="2641DB8B" w:rsidRPr="00355056">
        <w:t xml:space="preserve"> </w:t>
      </w:r>
      <w:r w:rsidR="2EB1F6BA" w:rsidRPr="00355056">
        <w:t xml:space="preserve">Ovid </w:t>
      </w:r>
      <w:r w:rsidR="337AA6D7" w:rsidRPr="00355056">
        <w:t>says</w:t>
      </w:r>
      <w:r w:rsidR="0CF7B3EA" w:rsidRPr="00355056">
        <w:t xml:space="preserve"> that “</w:t>
      </w:r>
      <w:r w:rsidR="11655F7B" w:rsidRPr="00355056">
        <w:rPr>
          <w:i/>
          <w:iCs/>
        </w:rPr>
        <w:t xml:space="preserve">sic Augusta novum Iulia numen </w:t>
      </w:r>
      <w:proofErr w:type="spellStart"/>
      <w:r w:rsidR="11655F7B" w:rsidRPr="00355056">
        <w:rPr>
          <w:i/>
          <w:iCs/>
        </w:rPr>
        <w:t>erit</w:t>
      </w:r>
      <w:proofErr w:type="spellEnd"/>
      <w:r w:rsidR="0CF7B3EA" w:rsidRPr="00355056">
        <w:t>”</w:t>
      </w:r>
      <w:r w:rsidR="11655F7B" w:rsidRPr="00355056">
        <w:t xml:space="preserve"> </w:t>
      </w:r>
      <w:r w:rsidR="00FF72A4" w:rsidRPr="00355056">
        <w:t>[</w:t>
      </w:r>
      <w:r w:rsidR="00AA30C3" w:rsidRPr="00355056">
        <w:t>in this way Julia Augusta will be a new divinity</w:t>
      </w:r>
      <w:r w:rsidR="00FF72A4" w:rsidRPr="00355056">
        <w:t>]</w:t>
      </w:r>
      <w:r w:rsidR="009837C3" w:rsidRPr="00355056">
        <w:t>,</w:t>
      </w:r>
      <w:r w:rsidR="009837C3" w:rsidRPr="00355056">
        <w:rPr>
          <w:rStyle w:val="FootnoteReference"/>
        </w:rPr>
        <w:footnoteReference w:id="4"/>
      </w:r>
      <w:r w:rsidR="009837C3" w:rsidRPr="00355056">
        <w:t xml:space="preserve"> </w:t>
      </w:r>
      <w:r w:rsidR="1D65AEB2" w:rsidRPr="00355056">
        <w:t xml:space="preserve">and </w:t>
      </w:r>
      <w:r w:rsidR="2E223B0B" w:rsidRPr="00355056">
        <w:t>an</w:t>
      </w:r>
      <w:r w:rsidR="2EB1F6BA" w:rsidRPr="00355056">
        <w:t xml:space="preserve"> </w:t>
      </w:r>
      <w:r w:rsidR="139D2CE2" w:rsidRPr="00355056">
        <w:t>inscription</w:t>
      </w:r>
      <w:r w:rsidR="0DD2ADF1" w:rsidRPr="00355056">
        <w:t xml:space="preserve"> in</w:t>
      </w:r>
      <w:r w:rsidR="62FE01CA" w:rsidRPr="00355056">
        <w:t xml:space="preserve"> Ceos</w:t>
      </w:r>
      <w:r w:rsidR="139D2CE2" w:rsidRPr="00355056">
        <w:t xml:space="preserve"> </w:t>
      </w:r>
      <w:r w:rsidR="5DA0F597" w:rsidRPr="00355056">
        <w:t xml:space="preserve">refers </w:t>
      </w:r>
      <w:r w:rsidR="139D2CE2" w:rsidRPr="00355056">
        <w:t>to her</w:t>
      </w:r>
      <w:r w:rsidR="2154E6C9" w:rsidRPr="00355056">
        <w:t xml:space="preserve"> as</w:t>
      </w:r>
      <w:r w:rsidR="62FE01CA" w:rsidRPr="00355056">
        <w:t xml:space="preserve"> “</w:t>
      </w:r>
      <w:proofErr w:type="spellStart"/>
      <w:r w:rsidR="22E4B92D" w:rsidRPr="00355056">
        <w:rPr>
          <w:rFonts w:ascii="Palatino Linotype" w:hAnsi="Palatino Linotype"/>
        </w:rPr>
        <w:t>Λει</w:t>
      </w:r>
      <w:proofErr w:type="spellEnd"/>
      <w:r w:rsidR="22E4B92D" w:rsidRPr="00355056">
        <w:rPr>
          <w:rFonts w:ascii="Palatino Linotype" w:hAnsi="Palatino Linotype"/>
        </w:rPr>
        <w:t xml:space="preserve">βιαν </w:t>
      </w:r>
      <w:proofErr w:type="spellStart"/>
      <w:r w:rsidR="22E4B92D" w:rsidRPr="00355056">
        <w:rPr>
          <w:rFonts w:ascii="Palatino Linotype" w:hAnsi="Palatino Linotype"/>
        </w:rPr>
        <w:t>Αυτοκρ</w:t>
      </w:r>
      <w:proofErr w:type="spellEnd"/>
      <w:r w:rsidR="22E4B92D" w:rsidRPr="00355056">
        <w:rPr>
          <w:rFonts w:ascii="Palatino Linotype" w:hAnsi="Palatino Linotype"/>
        </w:rPr>
        <w:t>ατορος / Κα</w:t>
      </w:r>
      <w:proofErr w:type="spellStart"/>
      <w:r w:rsidR="22E4B92D" w:rsidRPr="00355056">
        <w:rPr>
          <w:rFonts w:ascii="Palatino Linotype" w:hAnsi="Palatino Linotype"/>
        </w:rPr>
        <w:t>ισ</w:t>
      </w:r>
      <w:proofErr w:type="spellEnd"/>
      <w:r w:rsidR="22E4B92D" w:rsidRPr="00355056">
        <w:rPr>
          <w:rFonts w:ascii="Palatino Linotype" w:hAnsi="Palatino Linotype"/>
        </w:rPr>
        <w:t xml:space="preserve">αρος </w:t>
      </w:r>
      <w:proofErr w:type="spellStart"/>
      <w:r w:rsidR="22E4B92D" w:rsidRPr="00355056">
        <w:rPr>
          <w:rFonts w:ascii="Palatino Linotype" w:hAnsi="Palatino Linotype"/>
        </w:rPr>
        <w:t>γυν</w:t>
      </w:r>
      <w:proofErr w:type="spellEnd"/>
      <w:r w:rsidR="22E4B92D" w:rsidRPr="00355056">
        <w:rPr>
          <w:rFonts w:ascii="Palatino Linotype" w:hAnsi="Palatino Linotype"/>
        </w:rPr>
        <w:t>αικα</w:t>
      </w:r>
      <w:r w:rsidR="62FE01CA" w:rsidRPr="00355056">
        <w:t>”</w:t>
      </w:r>
      <w:r w:rsidR="0060555A" w:rsidRPr="00355056">
        <w:t>.</w:t>
      </w:r>
      <w:r w:rsidR="004C11EB" w:rsidRPr="00355056">
        <w:rPr>
          <w:rStyle w:val="FootnoteReference"/>
        </w:rPr>
        <w:footnoteReference w:id="5"/>
      </w:r>
      <w:r w:rsidR="187B75B9" w:rsidRPr="00355056">
        <w:t xml:space="preserve"> This early inscription (dated</w:t>
      </w:r>
      <w:r w:rsidR="2D92EE74" w:rsidRPr="00355056">
        <w:t xml:space="preserve"> between Antony’s defeat in 31 BCE</w:t>
      </w:r>
      <w:r w:rsidR="6400BC64" w:rsidRPr="00355056">
        <w:t xml:space="preserve"> </w:t>
      </w:r>
      <w:r w:rsidR="2D92EE74" w:rsidRPr="00355056">
        <w:t>and</w:t>
      </w:r>
      <w:r w:rsidR="6400BC64" w:rsidRPr="00355056">
        <w:t xml:space="preserve"> </w:t>
      </w:r>
      <w:r w:rsidR="00F76027">
        <w:t xml:space="preserve">Octavian being awarded the name Augustus in </w:t>
      </w:r>
      <w:r w:rsidR="2BB207FE" w:rsidRPr="00355056">
        <w:t>27</w:t>
      </w:r>
      <w:r w:rsidR="7FBB576F" w:rsidRPr="00355056">
        <w:t xml:space="preserve"> </w:t>
      </w:r>
      <w:r w:rsidR="009837C3" w:rsidRPr="00355056">
        <w:t>B</w:t>
      </w:r>
      <w:r w:rsidR="7FBB576F" w:rsidRPr="00355056">
        <w:t>CE</w:t>
      </w:r>
      <w:r w:rsidR="4B6A24D3" w:rsidRPr="00355056">
        <w:t>) highlights Livia’s importance</w:t>
      </w:r>
      <w:r w:rsidR="696368E0" w:rsidRPr="00355056">
        <w:t xml:space="preserve"> and celebration</w:t>
      </w:r>
      <w:r w:rsidR="47AC8AB3" w:rsidRPr="00355056">
        <w:t xml:space="preserve"> in a region that had been controlled until recently by her husband’s </w:t>
      </w:r>
      <w:r w:rsidR="506D1B04" w:rsidRPr="00355056">
        <w:t>enemy, Antony.</w:t>
      </w:r>
      <w:r w:rsidR="7FBB576F" w:rsidRPr="00355056">
        <w:t xml:space="preserve"> </w:t>
      </w:r>
      <w:r w:rsidR="34DA3B92" w:rsidRPr="00355056">
        <w:t xml:space="preserve">This contrast in </w:t>
      </w:r>
      <w:r w:rsidR="19209C57" w:rsidRPr="00355056">
        <w:t xml:space="preserve">the presentation of Livia creates an </w:t>
      </w:r>
      <w:r w:rsidR="626AC211" w:rsidRPr="00355056">
        <w:t xml:space="preserve">interesting dichotomy; </w:t>
      </w:r>
      <w:r w:rsidR="56A7C426" w:rsidRPr="00355056">
        <w:t>was</w:t>
      </w:r>
      <w:r w:rsidR="626AC211" w:rsidRPr="00355056">
        <w:t xml:space="preserve"> she a woman to be praised and emulated as</w:t>
      </w:r>
      <w:r w:rsidR="56A7C426" w:rsidRPr="00355056">
        <w:t xml:space="preserve"> a role model, or was she </w:t>
      </w:r>
      <w:r w:rsidR="06F59DF0" w:rsidRPr="00355056">
        <w:t xml:space="preserve">a harridan who desired power above all, stepping outside the role of women in society? </w:t>
      </w:r>
    </w:p>
    <w:p w14:paraId="67731934" w14:textId="77777777" w:rsidR="00601C73" w:rsidRPr="00355056" w:rsidRDefault="00601C73" w:rsidP="00C629E7">
      <w:pPr>
        <w:spacing w:line="480" w:lineRule="auto"/>
        <w:jc w:val="both"/>
      </w:pPr>
    </w:p>
    <w:p w14:paraId="1A8F7064" w14:textId="2025B8A0" w:rsidR="006B6950" w:rsidRPr="00355056" w:rsidRDefault="06F59DF0" w:rsidP="00C629E7">
      <w:pPr>
        <w:spacing w:line="480" w:lineRule="auto"/>
        <w:jc w:val="both"/>
      </w:pPr>
      <w:r w:rsidRPr="00355056">
        <w:lastRenderedPageBreak/>
        <w:t xml:space="preserve">The evidence has a distinct bias; ancient </w:t>
      </w:r>
      <w:r w:rsidR="00B4B7AD" w:rsidRPr="00355056">
        <w:t>authors</w:t>
      </w:r>
      <w:r w:rsidRPr="00355056">
        <w:t xml:space="preserve"> </w:t>
      </w:r>
      <w:r w:rsidR="3217C2CE" w:rsidRPr="00355056">
        <w:t xml:space="preserve">are </w:t>
      </w:r>
      <w:r w:rsidR="00B4B7AD" w:rsidRPr="00355056">
        <w:t>male</w:t>
      </w:r>
      <w:r w:rsidRPr="00355056">
        <w:t xml:space="preserve"> and</w:t>
      </w:r>
      <w:r w:rsidR="00B4B7AD" w:rsidRPr="00355056">
        <w:t xml:space="preserve"> predominantly from a senatorial or equestrian class</w:t>
      </w:r>
      <w:r w:rsidRPr="00355056">
        <w:t xml:space="preserve">. </w:t>
      </w:r>
      <w:r w:rsidR="4848E403" w:rsidRPr="00355056">
        <w:t>A</w:t>
      </w:r>
      <w:r w:rsidRPr="00355056">
        <w:t xml:space="preserve">ny </w:t>
      </w:r>
      <w:r w:rsidR="2A2491F4" w:rsidRPr="00355056">
        <w:t>information about Livia</w:t>
      </w:r>
      <w:r w:rsidR="00CC5756">
        <w:t xml:space="preserve"> </w:t>
      </w:r>
      <w:r w:rsidR="2A2491F4" w:rsidRPr="00355056">
        <w:t>gleaned from these sources</w:t>
      </w:r>
      <w:r w:rsidR="4848E403" w:rsidRPr="00355056">
        <w:t xml:space="preserve">, </w:t>
      </w:r>
      <w:r w:rsidR="00CC5756" w:rsidRPr="00355056">
        <w:t xml:space="preserve">therefore, </w:t>
      </w:r>
      <w:r w:rsidR="4848E403" w:rsidRPr="00355056">
        <w:t>is</w:t>
      </w:r>
      <w:r w:rsidR="2A2491F4" w:rsidRPr="00355056">
        <w:t xml:space="preserve"> through their</w:t>
      </w:r>
      <w:r w:rsidR="1063546C" w:rsidRPr="00355056">
        <w:t xml:space="preserve"> </w:t>
      </w:r>
      <w:r w:rsidR="2A2491F4" w:rsidRPr="00355056">
        <w:t>lens</w:t>
      </w:r>
      <w:r w:rsidR="003864B1" w:rsidRPr="00355056">
        <w:t>.</w:t>
      </w:r>
      <w:r w:rsidR="4EF2FDE1" w:rsidRPr="00355056">
        <w:t xml:space="preserve"> </w:t>
      </w:r>
      <w:r w:rsidR="005A6452" w:rsidRPr="00355056">
        <w:t>Literary narrative sources often attribute words</w:t>
      </w:r>
      <w:r w:rsidR="00FB7BFB">
        <w:t xml:space="preserve">, </w:t>
      </w:r>
      <w:r w:rsidR="005A6452" w:rsidRPr="00355056">
        <w:t xml:space="preserve">intentions </w:t>
      </w:r>
      <w:r w:rsidR="00FB7BFB">
        <w:t>or actions t</w:t>
      </w:r>
      <w:r w:rsidR="005A6452" w:rsidRPr="00355056">
        <w:t>o Livia, despite little evidence, such as Tacitus’ assertation “</w:t>
      </w:r>
      <w:proofErr w:type="spellStart"/>
      <w:r w:rsidR="005A6452" w:rsidRPr="00355056">
        <w:rPr>
          <w:i/>
          <w:iCs/>
        </w:rPr>
        <w:t>vel</w:t>
      </w:r>
      <w:proofErr w:type="spellEnd"/>
      <w:r w:rsidR="005A6452" w:rsidRPr="00355056">
        <w:rPr>
          <w:i/>
          <w:iCs/>
        </w:rPr>
        <w:t xml:space="preserve"> </w:t>
      </w:r>
      <w:proofErr w:type="spellStart"/>
      <w:r w:rsidR="005A6452" w:rsidRPr="00355056">
        <w:rPr>
          <w:i/>
          <w:iCs/>
        </w:rPr>
        <w:t>novercae</w:t>
      </w:r>
      <w:proofErr w:type="spellEnd"/>
      <w:r w:rsidR="005A6452" w:rsidRPr="00355056">
        <w:rPr>
          <w:i/>
          <w:iCs/>
        </w:rPr>
        <w:t xml:space="preserve"> </w:t>
      </w:r>
      <w:proofErr w:type="spellStart"/>
      <w:r w:rsidR="005A6452" w:rsidRPr="00355056">
        <w:rPr>
          <w:i/>
          <w:iCs/>
        </w:rPr>
        <w:t>Liviae</w:t>
      </w:r>
      <w:proofErr w:type="spellEnd"/>
      <w:r w:rsidR="005A6452" w:rsidRPr="00355056">
        <w:rPr>
          <w:i/>
          <w:iCs/>
        </w:rPr>
        <w:t xml:space="preserve"> dolus </w:t>
      </w:r>
      <w:proofErr w:type="spellStart"/>
      <w:r w:rsidR="005A6452" w:rsidRPr="00355056">
        <w:rPr>
          <w:i/>
          <w:iCs/>
        </w:rPr>
        <w:t>abstulit</w:t>
      </w:r>
      <w:proofErr w:type="spellEnd"/>
      <w:r w:rsidR="005A6452" w:rsidRPr="00355056">
        <w:t>” (unless the treachery of their stepmother Livia took them) about the deaths of Gaius and Lu</w:t>
      </w:r>
      <w:r w:rsidR="00FB7BFB">
        <w:t>c</w:t>
      </w:r>
      <w:r w:rsidR="005A6452" w:rsidRPr="00355056">
        <w:t>ius.</w:t>
      </w:r>
      <w:r w:rsidR="005A6452" w:rsidRPr="00355056">
        <w:rPr>
          <w:rStyle w:val="FootnoteReference"/>
        </w:rPr>
        <w:footnoteReference w:id="6"/>
      </w:r>
      <w:r w:rsidR="000F4D9B" w:rsidRPr="00355056">
        <w:t xml:space="preserve"> </w:t>
      </w:r>
      <w:r w:rsidR="123C9F10" w:rsidRPr="00355056">
        <w:t>There was, a</w:t>
      </w:r>
      <w:r w:rsidR="53452259" w:rsidRPr="00355056">
        <w:t>s Pomeroy notes, “a ten</w:t>
      </w:r>
      <w:r w:rsidR="2A91038F" w:rsidRPr="00355056">
        <w:t>dency among authors of the early Empire to castigate the mothers of men whom they wished to present to posterity as thoroughly evil”</w:t>
      </w:r>
      <w:r w:rsidR="0060555A" w:rsidRPr="00355056">
        <w:t>;</w:t>
      </w:r>
      <w:r w:rsidR="006B6950" w:rsidRPr="00355056">
        <w:rPr>
          <w:rStyle w:val="FootnoteReference"/>
        </w:rPr>
        <w:footnoteReference w:id="7"/>
      </w:r>
      <w:r w:rsidR="3AEF0CC4" w:rsidRPr="00355056">
        <w:t xml:space="preserve"> </w:t>
      </w:r>
      <w:r w:rsidR="26D3E1B3" w:rsidRPr="00355056">
        <w:t>Livia</w:t>
      </w:r>
      <w:r w:rsidR="44ABE688" w:rsidRPr="00355056">
        <w:t xml:space="preserve">, as </w:t>
      </w:r>
      <w:r w:rsidR="42269C9C" w:rsidRPr="00355056">
        <w:t xml:space="preserve">the wife of the first </w:t>
      </w:r>
      <w:r w:rsidR="42269C9C" w:rsidRPr="00355056">
        <w:rPr>
          <w:i/>
          <w:iCs/>
        </w:rPr>
        <w:t>princeps</w:t>
      </w:r>
      <w:r w:rsidR="42269C9C" w:rsidRPr="00355056">
        <w:t xml:space="preserve"> and the mother of the second</w:t>
      </w:r>
      <w:r w:rsidR="36B72DA7" w:rsidRPr="00355056">
        <w:t xml:space="preserve">, </w:t>
      </w:r>
      <w:r w:rsidR="0C1A897D" w:rsidRPr="00355056">
        <w:t>fall</w:t>
      </w:r>
      <w:r w:rsidR="3AEF0CC4" w:rsidRPr="00355056">
        <w:t>s</w:t>
      </w:r>
      <w:r w:rsidR="0C1A897D" w:rsidRPr="00355056">
        <w:t xml:space="preserve"> prey to</w:t>
      </w:r>
      <w:r w:rsidR="3AEF0CC4" w:rsidRPr="00355056">
        <w:t xml:space="preserve"> this</w:t>
      </w:r>
      <w:r w:rsidR="0C1A897D" w:rsidRPr="00355056">
        <w:t>.</w:t>
      </w:r>
      <w:r w:rsidR="489FAE03" w:rsidRPr="00355056">
        <w:t xml:space="preserve"> She was </w:t>
      </w:r>
      <w:r w:rsidR="00FB7BFB">
        <w:t>at</w:t>
      </w:r>
      <w:r w:rsidR="489FAE03" w:rsidRPr="00355056">
        <w:t xml:space="preserve"> the heart of the imperial court that began to develop around the </w:t>
      </w:r>
      <w:r w:rsidR="489FAE03" w:rsidRPr="00FB7BFB">
        <w:rPr>
          <w:i/>
          <w:iCs/>
        </w:rPr>
        <w:t>princeps</w:t>
      </w:r>
      <w:r w:rsidR="489FAE03" w:rsidRPr="00355056">
        <w:t xml:space="preserve">, his family and his friends, and </w:t>
      </w:r>
      <w:r w:rsidR="60108A71" w:rsidRPr="00355056">
        <w:t>had influence o</w:t>
      </w:r>
      <w:r w:rsidR="00FB7BFB">
        <w:t>n</w:t>
      </w:r>
      <w:r w:rsidR="60108A71" w:rsidRPr="00355056">
        <w:t xml:space="preserve"> Augustus’ decisions</w:t>
      </w:r>
      <w:r w:rsidR="0060555A" w:rsidRPr="00355056">
        <w:t>.</w:t>
      </w:r>
      <w:r w:rsidR="00192771" w:rsidRPr="00355056">
        <w:rPr>
          <w:rStyle w:val="FootnoteReference"/>
        </w:rPr>
        <w:footnoteReference w:id="8"/>
      </w:r>
      <w:r w:rsidR="489FAE03" w:rsidRPr="00355056">
        <w:t xml:space="preserve"> </w:t>
      </w:r>
      <w:r w:rsidR="00435F94" w:rsidRPr="00355056">
        <w:t>The other evidence, n</w:t>
      </w:r>
      <w:r w:rsidR="000F4D9B" w:rsidRPr="00355056">
        <w:t xml:space="preserve">umismatic </w:t>
      </w:r>
      <w:r w:rsidR="00435F94" w:rsidRPr="00355056">
        <w:t>and epigraphical,</w:t>
      </w:r>
      <w:r w:rsidR="000F4D9B" w:rsidRPr="00355056">
        <w:t xml:space="preserve"> also shows Livia from the male perspective</w:t>
      </w:r>
      <w:r w:rsidR="00435F94" w:rsidRPr="00355056">
        <w:t xml:space="preserve"> predominantly</w:t>
      </w:r>
      <w:r w:rsidR="000F4D9B" w:rsidRPr="00355056">
        <w:t>, but with merely short legends</w:t>
      </w:r>
      <w:r w:rsidR="00435F94" w:rsidRPr="00355056">
        <w:t xml:space="preserve"> </w:t>
      </w:r>
      <w:r w:rsidR="000F4D9B" w:rsidRPr="00355056">
        <w:t>and iconography to illustrate their view of Augustus’ wife</w:t>
      </w:r>
      <w:r w:rsidR="0073376C" w:rsidRPr="00355056">
        <w:t>. This evidence can show broad</w:t>
      </w:r>
      <w:r w:rsidR="009D46B7" w:rsidRPr="00355056">
        <w:t xml:space="preserve"> interpretations or portrayals of Livia, rather than </w:t>
      </w:r>
      <w:r w:rsidR="00A4612D" w:rsidRPr="00355056">
        <w:t>providing</w:t>
      </w:r>
      <w:r w:rsidR="009D46B7" w:rsidRPr="00355056">
        <w:t xml:space="preserve"> evidence of her </w:t>
      </w:r>
      <w:r w:rsidR="00A4612D" w:rsidRPr="00355056">
        <w:t>specific deeds</w:t>
      </w:r>
      <w:r w:rsidR="006676E9" w:rsidRPr="00355056">
        <w:t xml:space="preserve">. </w:t>
      </w:r>
    </w:p>
    <w:p w14:paraId="61DC23FD" w14:textId="77777777" w:rsidR="006B6950" w:rsidRPr="00355056" w:rsidRDefault="006B6950" w:rsidP="00C629E7">
      <w:pPr>
        <w:spacing w:line="480" w:lineRule="auto"/>
        <w:jc w:val="both"/>
      </w:pPr>
    </w:p>
    <w:p w14:paraId="446BA277" w14:textId="0CDAE45F" w:rsidR="00AB454E" w:rsidRPr="00355056" w:rsidRDefault="0C1A897D" w:rsidP="00C629E7">
      <w:pPr>
        <w:spacing w:line="480" w:lineRule="auto"/>
        <w:jc w:val="both"/>
      </w:pPr>
      <w:r w:rsidRPr="00355056">
        <w:t xml:space="preserve">This research sets out to examine Livia’s role in the </w:t>
      </w:r>
      <w:r w:rsidR="00541A36" w:rsidRPr="00355056">
        <w:rPr>
          <w:i/>
          <w:iCs/>
        </w:rPr>
        <w:t>p</w:t>
      </w:r>
      <w:r w:rsidRPr="00355056">
        <w:rPr>
          <w:i/>
          <w:iCs/>
        </w:rPr>
        <w:t>ax Augusta</w:t>
      </w:r>
      <w:r w:rsidR="00AC606E">
        <w:t xml:space="preserve">, </w:t>
      </w:r>
      <w:r w:rsidR="00F912E3">
        <w:t>which encompasses</w:t>
      </w:r>
      <w:r w:rsidR="00AC606E">
        <w:t xml:space="preserve"> both aspects of her presentation in the sources</w:t>
      </w:r>
      <w:r w:rsidR="00F912E3">
        <w:t>;</w:t>
      </w:r>
      <w:r w:rsidR="00AC606E">
        <w:t xml:space="preserve"> the epitome of a </w:t>
      </w:r>
      <w:proofErr w:type="spellStart"/>
      <w:r w:rsidR="00AC606E">
        <w:rPr>
          <w:i/>
          <w:iCs/>
        </w:rPr>
        <w:t>matrona</w:t>
      </w:r>
      <w:proofErr w:type="spellEnd"/>
      <w:r w:rsidR="00AC606E">
        <w:t xml:space="preserve"> and</w:t>
      </w:r>
      <w:r w:rsidR="00F912E3">
        <w:t xml:space="preserve"> a</w:t>
      </w:r>
      <w:r w:rsidR="00AC606E">
        <w:t xml:space="preserve"> </w:t>
      </w:r>
      <w:r w:rsidR="00F912E3">
        <w:t>keen political power player</w:t>
      </w:r>
      <w:r w:rsidRPr="00355056">
        <w:t xml:space="preserve">. </w:t>
      </w:r>
      <w:r w:rsidR="2D437BCB" w:rsidRPr="00355056">
        <w:t xml:space="preserve">Many scholars discuss </w:t>
      </w:r>
      <w:r w:rsidR="475BDA12" w:rsidRPr="00355056">
        <w:t xml:space="preserve">several imperial women, examining different facets of their lives and drawing comparisons and contrasts, such as </w:t>
      </w:r>
      <w:proofErr w:type="spellStart"/>
      <w:r w:rsidR="475BDA12" w:rsidRPr="00355056">
        <w:t>Freisenbuch’s</w:t>
      </w:r>
      <w:proofErr w:type="spellEnd"/>
      <w:r w:rsidR="475BDA12" w:rsidRPr="00355056">
        <w:t xml:space="preserve"> </w:t>
      </w:r>
      <w:r w:rsidR="2E34EC39" w:rsidRPr="00355056">
        <w:t>‘The First Ladies of Rome; the Women Behin</w:t>
      </w:r>
      <w:r w:rsidR="00D74164">
        <w:t>d</w:t>
      </w:r>
      <w:r w:rsidR="2E34EC39" w:rsidRPr="00355056">
        <w:t xml:space="preserve"> the Caesars’ or </w:t>
      </w:r>
      <w:r w:rsidR="125367EA" w:rsidRPr="00355056">
        <w:rPr>
          <w:lang w:val="en-US"/>
        </w:rPr>
        <w:t xml:space="preserve">de la Bédoyère’s ‘Domina: </w:t>
      </w:r>
      <w:proofErr w:type="gramStart"/>
      <w:r w:rsidR="125367EA" w:rsidRPr="00355056">
        <w:rPr>
          <w:lang w:val="en-US"/>
        </w:rPr>
        <w:t>the</w:t>
      </w:r>
      <w:proofErr w:type="gramEnd"/>
      <w:r w:rsidR="125367EA" w:rsidRPr="00355056">
        <w:rPr>
          <w:lang w:val="en-US"/>
        </w:rPr>
        <w:t xml:space="preserve"> Women who made Imperial Rome’.</w:t>
      </w:r>
      <w:r w:rsidR="125367EA" w:rsidRPr="00355056">
        <w:t xml:space="preserve"> </w:t>
      </w:r>
      <w:r w:rsidR="4848E403" w:rsidRPr="00355056">
        <w:t>Scholarshi</w:t>
      </w:r>
      <w:r w:rsidR="62EF9FD9" w:rsidRPr="00355056">
        <w:t xml:space="preserve">p </w:t>
      </w:r>
      <w:r w:rsidR="2DBFE2AB" w:rsidRPr="00355056">
        <w:t>on</w:t>
      </w:r>
      <w:r w:rsidR="5CA6CA41" w:rsidRPr="00355056">
        <w:t xml:space="preserve"> Livia</w:t>
      </w:r>
      <w:r w:rsidR="2DBFE2AB" w:rsidRPr="00355056">
        <w:t xml:space="preserve"> herself </w:t>
      </w:r>
      <w:r w:rsidR="63470C74" w:rsidRPr="00355056">
        <w:lastRenderedPageBreak/>
        <w:t>tend</w:t>
      </w:r>
      <w:r w:rsidR="2DBFE2AB" w:rsidRPr="00355056">
        <w:t>s</w:t>
      </w:r>
      <w:r w:rsidR="63470C74" w:rsidRPr="00355056">
        <w:t xml:space="preserve"> to be biographical, such as Barrett’s ‘</w:t>
      </w:r>
      <w:r w:rsidR="20408800" w:rsidRPr="00355056">
        <w:t>Livia: First Lady of Imperial Rome’</w:t>
      </w:r>
      <w:r w:rsidR="6DF9E8B1" w:rsidRPr="00355056">
        <w:t xml:space="preserve"> and Dennison’s ‘</w:t>
      </w:r>
      <w:r w:rsidR="7B58282B" w:rsidRPr="00355056">
        <w:t xml:space="preserve">Empress of Rome: </w:t>
      </w:r>
      <w:proofErr w:type="gramStart"/>
      <w:r w:rsidR="7B58282B" w:rsidRPr="00355056">
        <w:t>the</w:t>
      </w:r>
      <w:proofErr w:type="gramEnd"/>
      <w:r w:rsidR="7B58282B" w:rsidRPr="00355056">
        <w:t xml:space="preserve"> Life of Livia’</w:t>
      </w:r>
      <w:r w:rsidR="5DF967D6" w:rsidRPr="00355056">
        <w:t xml:space="preserve">, discussing </w:t>
      </w:r>
      <w:r w:rsidR="6B21E85D" w:rsidRPr="00355056">
        <w:t>different aspects of her life</w:t>
      </w:r>
      <w:r w:rsidR="31F10E94" w:rsidRPr="00355056">
        <w:t xml:space="preserve">, her </w:t>
      </w:r>
      <w:r w:rsidR="22A057B4" w:rsidRPr="00355056">
        <w:t>influence and power</w:t>
      </w:r>
      <w:r w:rsidR="6B21E85D" w:rsidRPr="00355056">
        <w:t xml:space="preserve">. </w:t>
      </w:r>
      <w:r w:rsidR="003407AC" w:rsidRPr="00355056">
        <w:t>Other</w:t>
      </w:r>
      <w:r w:rsidR="7CFFF720" w:rsidRPr="00355056">
        <w:t xml:space="preserve"> scholarship</w:t>
      </w:r>
      <w:r w:rsidR="00541A36" w:rsidRPr="00355056">
        <w:t xml:space="preserve"> has focused on one specific aspect of Livia</w:t>
      </w:r>
      <w:r w:rsidR="42F84F0A" w:rsidRPr="00355056">
        <w:t xml:space="preserve">, </w:t>
      </w:r>
      <w:r w:rsidR="1C5D3498" w:rsidRPr="00355056">
        <w:t xml:space="preserve">such as </w:t>
      </w:r>
      <w:r w:rsidR="38CDDDF9" w:rsidRPr="00355056">
        <w:t>Bartman’s ‘Portraits of Livia’</w:t>
      </w:r>
      <w:r w:rsidR="002A02B8">
        <w:t>,</w:t>
      </w:r>
      <w:r w:rsidR="00541A36" w:rsidRPr="00355056">
        <w:t xml:space="preserve"> which looks at</w:t>
      </w:r>
      <w:r w:rsidR="056FAE47" w:rsidRPr="00355056">
        <w:t xml:space="preserve"> her presentation</w:t>
      </w:r>
      <w:r w:rsidR="464A1341" w:rsidRPr="00355056">
        <w:t xml:space="preserve"> both at home and abroad. </w:t>
      </w:r>
      <w:r w:rsidR="00057719" w:rsidRPr="00355056">
        <w:t>These approaches have informed this research, examining Livia</w:t>
      </w:r>
      <w:r w:rsidR="00A1102C" w:rsidRPr="00355056">
        <w:t xml:space="preserve"> </w:t>
      </w:r>
      <w:r w:rsidR="00EA13B1" w:rsidRPr="00355056">
        <w:t xml:space="preserve">alone rather than </w:t>
      </w:r>
      <w:r w:rsidR="00ED7DB1" w:rsidRPr="00355056">
        <w:t xml:space="preserve">alongside other </w:t>
      </w:r>
      <w:r w:rsidR="00EA13B1" w:rsidRPr="00355056">
        <w:t>imperial women</w:t>
      </w:r>
      <w:r w:rsidR="00ED7DB1" w:rsidRPr="00355056">
        <w:t xml:space="preserve"> as </w:t>
      </w:r>
      <w:proofErr w:type="spellStart"/>
      <w:r w:rsidR="00ED7DB1" w:rsidRPr="00355056">
        <w:t>Freisenbuch</w:t>
      </w:r>
      <w:proofErr w:type="spellEnd"/>
      <w:r w:rsidR="00ED7DB1" w:rsidRPr="00355056">
        <w:t xml:space="preserve"> and </w:t>
      </w:r>
      <w:r w:rsidR="00ED7DB1" w:rsidRPr="00355056">
        <w:rPr>
          <w:lang w:val="en-US"/>
        </w:rPr>
        <w:t>de la Bédoyère do, but focus</w:t>
      </w:r>
      <w:r w:rsidR="00BA135B" w:rsidRPr="00355056">
        <w:rPr>
          <w:lang w:val="en-US"/>
        </w:rPr>
        <w:t xml:space="preserve">ed on examining her role in the </w:t>
      </w:r>
      <w:r w:rsidR="00541A36" w:rsidRPr="00355056">
        <w:rPr>
          <w:i/>
          <w:iCs/>
          <w:lang w:val="en-US"/>
        </w:rPr>
        <w:t>p</w:t>
      </w:r>
      <w:r w:rsidR="00BA135B" w:rsidRPr="00355056">
        <w:rPr>
          <w:i/>
          <w:iCs/>
          <w:lang w:val="en-US"/>
        </w:rPr>
        <w:t>ax Augusta</w:t>
      </w:r>
      <w:r w:rsidR="00BA135B" w:rsidRPr="00355056">
        <w:rPr>
          <w:lang w:val="en-US"/>
        </w:rPr>
        <w:t xml:space="preserve"> as Bartman focuses on the presentation of Livia. </w:t>
      </w:r>
    </w:p>
    <w:p w14:paraId="10E9621A" w14:textId="77777777" w:rsidR="00AB454E" w:rsidRPr="00355056" w:rsidRDefault="00AB454E" w:rsidP="00C629E7">
      <w:pPr>
        <w:spacing w:line="480" w:lineRule="auto"/>
        <w:jc w:val="both"/>
      </w:pPr>
    </w:p>
    <w:p w14:paraId="4DFBF987" w14:textId="39E864BA" w:rsidR="00B2598E" w:rsidRPr="00355056" w:rsidRDefault="4E5FCD9B" w:rsidP="00C629E7">
      <w:pPr>
        <w:spacing w:line="480" w:lineRule="auto"/>
        <w:jc w:val="both"/>
      </w:pPr>
      <w:r w:rsidRPr="00355056">
        <w:t xml:space="preserve">Recently, </w:t>
      </w:r>
      <w:r w:rsidR="28C36042" w:rsidRPr="00355056">
        <w:t xml:space="preserve">there has been a focus on </w:t>
      </w:r>
      <w:r w:rsidR="33823853" w:rsidRPr="00355056">
        <w:rPr>
          <w:i/>
          <w:iCs/>
        </w:rPr>
        <w:t>pax</w:t>
      </w:r>
      <w:r w:rsidR="33823853" w:rsidRPr="00355056">
        <w:t xml:space="preserve"> studies</w:t>
      </w:r>
      <w:r w:rsidR="1F839800" w:rsidRPr="00355056">
        <w:t>, with</w:t>
      </w:r>
      <w:r w:rsidR="54113419" w:rsidRPr="00355056">
        <w:t xml:space="preserve"> Goldsworthy’s ‘</w:t>
      </w:r>
      <w:r w:rsidR="2744470B" w:rsidRPr="00355056">
        <w:t>Pax Romana: War, Peace and Conquest in the Roman World</w:t>
      </w:r>
      <w:r w:rsidR="54113419" w:rsidRPr="00355056">
        <w:t>’,</w:t>
      </w:r>
      <w:r w:rsidR="1F839800" w:rsidRPr="00355056">
        <w:t xml:space="preserve"> Cornwell’s ‘</w:t>
      </w:r>
      <w:r w:rsidR="1FC5F394" w:rsidRPr="00355056">
        <w:t>Pax and the Politics of Peace: Republic to Principate</w:t>
      </w:r>
      <w:r w:rsidR="1F839800" w:rsidRPr="00355056">
        <w:t>’</w:t>
      </w:r>
      <w:r w:rsidR="54113419" w:rsidRPr="00355056">
        <w:t xml:space="preserve"> and Holland’s ‘</w:t>
      </w:r>
      <w:r w:rsidR="17EE1AB1" w:rsidRPr="00355056">
        <w:t>Pax</w:t>
      </w:r>
      <w:r w:rsidR="3A03C972" w:rsidRPr="00355056">
        <w:t>: War and Peace in Rome’s Golden Age</w:t>
      </w:r>
      <w:r w:rsidR="54113419" w:rsidRPr="00355056">
        <w:t>’</w:t>
      </w:r>
      <w:r w:rsidR="362BD253" w:rsidRPr="00355056">
        <w:t xml:space="preserve">. </w:t>
      </w:r>
      <w:r w:rsidR="6999940B" w:rsidRPr="00355056">
        <w:t xml:space="preserve">These approaches have been centred on the </w:t>
      </w:r>
      <w:r w:rsidR="1D78A394" w:rsidRPr="00355056">
        <w:t xml:space="preserve">what the Romans meant by </w:t>
      </w:r>
      <w:r w:rsidR="1D78A394" w:rsidRPr="00355056">
        <w:rPr>
          <w:i/>
          <w:iCs/>
        </w:rPr>
        <w:t>pax</w:t>
      </w:r>
      <w:r w:rsidR="1D78A394" w:rsidRPr="00355056">
        <w:t xml:space="preserve"> and how they achieved and maintained the </w:t>
      </w:r>
      <w:r w:rsidR="1D78A394" w:rsidRPr="00355056">
        <w:rPr>
          <w:i/>
          <w:iCs/>
        </w:rPr>
        <w:t>pax Augusta</w:t>
      </w:r>
      <w:r w:rsidR="1D78A394" w:rsidRPr="00355056">
        <w:t xml:space="preserve">, </w:t>
      </w:r>
      <w:r w:rsidR="30181911" w:rsidRPr="00355056">
        <w:t xml:space="preserve">with a focus on the military. </w:t>
      </w:r>
      <w:r w:rsidR="65AE7BDB" w:rsidRPr="00355056">
        <w:t>As</w:t>
      </w:r>
      <w:r w:rsidR="06D56D55" w:rsidRPr="00355056">
        <w:t xml:space="preserve"> the research presented here </w:t>
      </w:r>
      <w:r w:rsidR="44CDD2BE" w:rsidRPr="00355056">
        <w:t>focus</w:t>
      </w:r>
      <w:r w:rsidR="1AB9BE83" w:rsidRPr="00355056">
        <w:t>es</w:t>
      </w:r>
      <w:r w:rsidR="2A1FB973" w:rsidRPr="00355056">
        <w:t xml:space="preserve"> on</w:t>
      </w:r>
      <w:r w:rsidR="754779FD" w:rsidRPr="00355056">
        <w:t xml:space="preserve"> </w:t>
      </w:r>
      <w:r w:rsidR="44CDD2BE" w:rsidRPr="00355056">
        <w:t xml:space="preserve">whether </w:t>
      </w:r>
      <w:r w:rsidR="2A1FB973" w:rsidRPr="00355056">
        <w:t>Livia</w:t>
      </w:r>
      <w:r w:rsidR="44CDD2BE" w:rsidRPr="00355056">
        <w:t xml:space="preserve"> had a</w:t>
      </w:r>
      <w:r w:rsidR="2A1FB973" w:rsidRPr="00355056">
        <w:t xml:space="preserve"> role</w:t>
      </w:r>
      <w:r w:rsidR="515BCB2F" w:rsidRPr="00355056">
        <w:t xml:space="preserve"> in the development and maintaining of </w:t>
      </w:r>
      <w:r w:rsidR="515BCB2F" w:rsidRPr="00355056">
        <w:rPr>
          <w:i/>
          <w:iCs/>
        </w:rPr>
        <w:t>pax</w:t>
      </w:r>
      <w:r w:rsidR="44CDD2BE" w:rsidRPr="00355056">
        <w:rPr>
          <w:i/>
          <w:iCs/>
        </w:rPr>
        <w:t xml:space="preserve"> </w:t>
      </w:r>
      <w:r w:rsidR="44CDD2BE" w:rsidRPr="00355056">
        <w:t>and what forms that took</w:t>
      </w:r>
      <w:r w:rsidR="2A1FB973" w:rsidRPr="00355056">
        <w:t>,</w:t>
      </w:r>
      <w:r w:rsidR="141CC424" w:rsidRPr="00355056">
        <w:t xml:space="preserve"> these studies have proved particularly useful. In particular, this work applies frameworks from</w:t>
      </w:r>
      <w:r w:rsidR="2A1FB973" w:rsidRPr="00355056">
        <w:t xml:space="preserve"> </w:t>
      </w:r>
      <w:r w:rsidR="515BCB2F" w:rsidRPr="00355056">
        <w:t xml:space="preserve">imperial </w:t>
      </w:r>
      <w:r w:rsidR="20357E5A" w:rsidRPr="00355056">
        <w:t xml:space="preserve">court, </w:t>
      </w:r>
      <w:proofErr w:type="spellStart"/>
      <w:r w:rsidR="20357E5A" w:rsidRPr="00355056">
        <w:rPr>
          <w:i/>
          <w:iCs/>
        </w:rPr>
        <w:t>euergetism</w:t>
      </w:r>
      <w:proofErr w:type="spellEnd"/>
      <w:r w:rsidR="20357E5A" w:rsidRPr="00355056">
        <w:t xml:space="preserve"> and </w:t>
      </w:r>
      <w:r w:rsidR="20357E5A" w:rsidRPr="00355056">
        <w:rPr>
          <w:i/>
          <w:iCs/>
        </w:rPr>
        <w:t>pax</w:t>
      </w:r>
      <w:r w:rsidR="515BCB2F" w:rsidRPr="00355056">
        <w:t xml:space="preserve"> studies</w:t>
      </w:r>
      <w:r w:rsidR="33823853" w:rsidRPr="00355056">
        <w:t xml:space="preserve">, </w:t>
      </w:r>
      <w:r w:rsidR="0C4956A4" w:rsidRPr="00355056">
        <w:t>in order to better understand how</w:t>
      </w:r>
      <w:r w:rsidR="33823853" w:rsidRPr="00355056">
        <w:t xml:space="preserve"> </w:t>
      </w:r>
      <w:r w:rsidR="0E7BD40A" w:rsidRPr="00355056">
        <w:t xml:space="preserve">Livia herself was associated with </w:t>
      </w:r>
      <w:r w:rsidR="00541A36" w:rsidRPr="00355056">
        <w:rPr>
          <w:i/>
          <w:iCs/>
        </w:rPr>
        <w:t>p</w:t>
      </w:r>
      <w:r w:rsidR="0E7BD40A" w:rsidRPr="00355056">
        <w:rPr>
          <w:i/>
          <w:iCs/>
        </w:rPr>
        <w:t>ax</w:t>
      </w:r>
      <w:r w:rsidR="54C07EB3" w:rsidRPr="00355056">
        <w:t xml:space="preserve"> both in Rome and in the provinces, as well as </w:t>
      </w:r>
      <w:r w:rsidR="754779FD" w:rsidRPr="00355056">
        <w:t>well as her diplomatic role as a patroness to individuals and communities in the provinces</w:t>
      </w:r>
      <w:r w:rsidR="00D80C51" w:rsidRPr="00355056">
        <w:t xml:space="preserve"> to ensure that peace continued</w:t>
      </w:r>
      <w:r w:rsidR="754779FD" w:rsidRPr="00355056">
        <w:t>.</w:t>
      </w:r>
    </w:p>
    <w:p w14:paraId="68496F99" w14:textId="77777777" w:rsidR="00B2598E" w:rsidRPr="00355056" w:rsidRDefault="00B2598E" w:rsidP="00C629E7">
      <w:pPr>
        <w:spacing w:line="480" w:lineRule="auto"/>
        <w:jc w:val="both"/>
      </w:pPr>
    </w:p>
    <w:p w14:paraId="1430B5A8" w14:textId="3CF55EF7" w:rsidR="268F7221" w:rsidRPr="00355056" w:rsidRDefault="007659F5" w:rsidP="00C629E7">
      <w:pPr>
        <w:spacing w:line="480" w:lineRule="auto"/>
        <w:jc w:val="both"/>
      </w:pPr>
      <w:r w:rsidRPr="00355056">
        <w:t xml:space="preserve">This work will first examine Livia within the framework of the imperial court, </w:t>
      </w:r>
      <w:r w:rsidR="000A0CFD" w:rsidRPr="00355056">
        <w:t xml:space="preserve">looking at her role and the power she </w:t>
      </w:r>
      <w:r w:rsidR="00ED22C7" w:rsidRPr="00355056">
        <w:t>has due to this</w:t>
      </w:r>
      <w:r w:rsidR="007E5F61" w:rsidRPr="00355056">
        <w:t xml:space="preserve">. It will next look at Livia as a </w:t>
      </w:r>
      <w:r w:rsidR="00716D38" w:rsidRPr="00355056">
        <w:rPr>
          <w:i/>
          <w:iCs/>
        </w:rPr>
        <w:t>patrona</w:t>
      </w:r>
      <w:r w:rsidR="00716D38" w:rsidRPr="00355056">
        <w:t xml:space="preserve">, </w:t>
      </w:r>
      <w:r w:rsidR="00C023AD">
        <w:t>firstly</w:t>
      </w:r>
      <w:r w:rsidR="007E5F61" w:rsidRPr="00355056">
        <w:t xml:space="preserve"> for individuals and </w:t>
      </w:r>
      <w:r w:rsidR="00DE684C" w:rsidRPr="00355056">
        <w:t xml:space="preserve">then </w:t>
      </w:r>
      <w:r w:rsidR="007E5F61" w:rsidRPr="00355056">
        <w:t xml:space="preserve">for communities in the </w:t>
      </w:r>
      <w:r w:rsidR="00DE684C" w:rsidRPr="00355056">
        <w:t xml:space="preserve">provinces, </w:t>
      </w:r>
      <w:r w:rsidR="005E3E4F" w:rsidRPr="00355056">
        <w:t xml:space="preserve">linking this with Augustus’ foreign </w:t>
      </w:r>
      <w:r w:rsidR="005E3E4F" w:rsidRPr="00355056">
        <w:lastRenderedPageBreak/>
        <w:t>policy and examining her role in diplomatic relations with the provinces. Finally</w:t>
      </w:r>
      <w:r w:rsidR="00AD0C37" w:rsidRPr="00355056">
        <w:t>,</w:t>
      </w:r>
      <w:r w:rsidR="005E3E4F" w:rsidRPr="00355056">
        <w:t xml:space="preserve"> it will examine the association of Livia with Pax, </w:t>
      </w:r>
      <w:r w:rsidR="00AD0C37" w:rsidRPr="00355056">
        <w:t xml:space="preserve">discussing how the two were presented in Rome and how they were linked in the provinces. This work will incorporate </w:t>
      </w:r>
      <w:r w:rsidR="008B1943" w:rsidRPr="00355056">
        <w:t xml:space="preserve">numismatic, epigraphic and </w:t>
      </w:r>
      <w:r w:rsidR="008F4CDE" w:rsidRPr="00355056">
        <w:t xml:space="preserve">iconographic </w:t>
      </w:r>
      <w:r w:rsidR="008B1943" w:rsidRPr="00355056">
        <w:t>evidence alongside evidence from historical authors.</w:t>
      </w:r>
    </w:p>
    <w:p w14:paraId="11432DAE" w14:textId="77777777" w:rsidR="008B1943" w:rsidRPr="00355056" w:rsidRDefault="008B1943" w:rsidP="00C629E7">
      <w:pPr>
        <w:spacing w:line="480" w:lineRule="auto"/>
        <w:jc w:val="both"/>
      </w:pPr>
    </w:p>
    <w:p w14:paraId="279292FF" w14:textId="293A8B7A" w:rsidR="008979E7" w:rsidRPr="004545A1" w:rsidRDefault="00966B3F" w:rsidP="00C629E7">
      <w:pPr>
        <w:pStyle w:val="Heading2"/>
        <w:spacing w:line="480" w:lineRule="auto"/>
        <w:rPr>
          <w:b/>
          <w:bCs/>
          <w:color w:val="auto"/>
          <w:u w:val="single"/>
        </w:rPr>
      </w:pPr>
      <w:bookmarkStart w:id="2" w:name="_Toc241272423"/>
      <w:r w:rsidRPr="004545A1">
        <w:rPr>
          <w:b/>
          <w:bCs/>
          <w:color w:val="auto"/>
          <w:u w:val="single"/>
        </w:rPr>
        <w:t xml:space="preserve">Livia’s </w:t>
      </w:r>
      <w:r w:rsidR="00FA642F" w:rsidRPr="004545A1">
        <w:rPr>
          <w:b/>
          <w:bCs/>
          <w:color w:val="auto"/>
          <w:u w:val="single"/>
        </w:rPr>
        <w:t>‘</w:t>
      </w:r>
      <w:r w:rsidRPr="004545A1">
        <w:rPr>
          <w:b/>
          <w:bCs/>
          <w:color w:val="auto"/>
          <w:u w:val="single"/>
        </w:rPr>
        <w:t>power</w:t>
      </w:r>
      <w:r w:rsidR="00FA642F" w:rsidRPr="004545A1">
        <w:rPr>
          <w:b/>
          <w:bCs/>
          <w:color w:val="auto"/>
          <w:u w:val="single"/>
        </w:rPr>
        <w:t xml:space="preserve">’: </w:t>
      </w:r>
      <w:r w:rsidR="002D113D" w:rsidRPr="004545A1">
        <w:rPr>
          <w:b/>
          <w:bCs/>
          <w:color w:val="auto"/>
          <w:u w:val="single"/>
        </w:rPr>
        <w:t xml:space="preserve">her role in </w:t>
      </w:r>
      <w:r w:rsidR="00FA642F" w:rsidRPr="004545A1">
        <w:rPr>
          <w:b/>
          <w:bCs/>
          <w:color w:val="auto"/>
          <w:u w:val="single"/>
        </w:rPr>
        <w:t>the imperial court</w:t>
      </w:r>
      <w:bookmarkEnd w:id="2"/>
    </w:p>
    <w:p w14:paraId="4A6E94CB" w14:textId="77777777" w:rsidR="00297F1F" w:rsidRPr="00355056" w:rsidRDefault="00297F1F" w:rsidP="00C629E7">
      <w:pPr>
        <w:spacing w:line="480" w:lineRule="auto"/>
        <w:rPr>
          <w:b/>
          <w:bCs/>
          <w:u w:val="single"/>
        </w:rPr>
      </w:pPr>
    </w:p>
    <w:p w14:paraId="721A15CD" w14:textId="7A961662" w:rsidR="00D967A0" w:rsidRPr="00355056" w:rsidRDefault="49810DC7" w:rsidP="00C629E7">
      <w:pPr>
        <w:spacing w:line="480" w:lineRule="auto"/>
        <w:jc w:val="both"/>
      </w:pPr>
      <w:r w:rsidRPr="00355056">
        <w:t xml:space="preserve">As the wife of the </w:t>
      </w:r>
      <w:r w:rsidRPr="00355056">
        <w:rPr>
          <w:i/>
          <w:iCs/>
        </w:rPr>
        <w:t>princeps</w:t>
      </w:r>
      <w:r w:rsidRPr="00355056">
        <w:t xml:space="preserve">, Livia was </w:t>
      </w:r>
      <w:r w:rsidR="57E8A5CB" w:rsidRPr="00355056">
        <w:t xml:space="preserve">situated </w:t>
      </w:r>
      <w:r w:rsidRPr="00355056">
        <w:t>at the heart of the new</w:t>
      </w:r>
      <w:r w:rsidR="1ACAB1A5" w:rsidRPr="00355056">
        <w:t xml:space="preserve"> political system that was being formed from the collapse of the </w:t>
      </w:r>
      <w:r w:rsidR="1ACAB1A5" w:rsidRPr="00355056">
        <w:rPr>
          <w:i/>
          <w:iCs/>
        </w:rPr>
        <w:t>res publica</w:t>
      </w:r>
      <w:r w:rsidR="1ACAB1A5" w:rsidRPr="00355056">
        <w:t xml:space="preserve">. </w:t>
      </w:r>
      <w:r w:rsidR="1187DA50" w:rsidRPr="00355056">
        <w:t>Her</w:t>
      </w:r>
      <w:r w:rsidR="7D2375B8" w:rsidRPr="00355056">
        <w:t xml:space="preserve"> father </w:t>
      </w:r>
      <w:r w:rsidR="45F0BBE7" w:rsidRPr="00355056">
        <w:t>M. Livius Drusus Claudianus,</w:t>
      </w:r>
      <w:r w:rsidR="5E10617A" w:rsidRPr="00355056">
        <w:t xml:space="preserve"> </w:t>
      </w:r>
      <w:r w:rsidR="45F0BBE7" w:rsidRPr="00355056">
        <w:t xml:space="preserve">who </w:t>
      </w:r>
      <w:r w:rsidR="21FAE289" w:rsidRPr="00355056">
        <w:t xml:space="preserve">was born a member of </w:t>
      </w:r>
      <w:r w:rsidR="476AE7BC" w:rsidRPr="00355056">
        <w:t xml:space="preserve">the </w:t>
      </w:r>
      <w:r w:rsidR="387E7798" w:rsidRPr="00355056">
        <w:rPr>
          <w:i/>
          <w:iCs/>
        </w:rPr>
        <w:t>Claudii</w:t>
      </w:r>
      <w:r w:rsidR="387E7798" w:rsidRPr="00355056">
        <w:t xml:space="preserve"> </w:t>
      </w:r>
      <w:r w:rsidR="21FAE289" w:rsidRPr="00355056">
        <w:t xml:space="preserve">and then adopted into the </w:t>
      </w:r>
      <w:proofErr w:type="spellStart"/>
      <w:r w:rsidR="21FAE289" w:rsidRPr="00355056">
        <w:rPr>
          <w:i/>
          <w:iCs/>
        </w:rPr>
        <w:t>Livii</w:t>
      </w:r>
      <w:proofErr w:type="spellEnd"/>
      <w:r w:rsidR="21FAE289" w:rsidRPr="00355056">
        <w:t>,</w:t>
      </w:r>
      <w:r w:rsidR="5E10617A" w:rsidRPr="00355056">
        <w:t xml:space="preserve"> gave </w:t>
      </w:r>
      <w:r w:rsidR="387E7798" w:rsidRPr="00355056">
        <w:t xml:space="preserve">her an excellent </w:t>
      </w:r>
      <w:r w:rsidR="5C66841F" w:rsidRPr="00355056">
        <w:t>ancient and noble</w:t>
      </w:r>
      <w:r w:rsidR="387E7798" w:rsidRPr="00355056">
        <w:t xml:space="preserve"> pedigree as a wife</w:t>
      </w:r>
      <w:r w:rsidR="007A13A7" w:rsidRPr="00355056">
        <w:t>. Her lineage was</w:t>
      </w:r>
      <w:r w:rsidR="7AB5A105" w:rsidRPr="00355056">
        <w:t xml:space="preserve"> </w:t>
      </w:r>
      <w:r w:rsidR="5C66841F" w:rsidRPr="00355056">
        <w:t xml:space="preserve">an aid to Octavian’s </w:t>
      </w:r>
      <w:r w:rsidR="0DB59389" w:rsidRPr="00355056">
        <w:t xml:space="preserve">quest for </w:t>
      </w:r>
      <w:proofErr w:type="spellStart"/>
      <w:r w:rsidR="1187DA50" w:rsidRPr="00355056">
        <w:rPr>
          <w:i/>
          <w:iCs/>
        </w:rPr>
        <w:t>amicitia</w:t>
      </w:r>
      <w:proofErr w:type="spellEnd"/>
      <w:r w:rsidR="1187DA50" w:rsidRPr="00355056">
        <w:t xml:space="preserve"> with the families of the </w:t>
      </w:r>
      <w:proofErr w:type="spellStart"/>
      <w:r w:rsidR="1187DA50" w:rsidRPr="00355056">
        <w:rPr>
          <w:i/>
          <w:iCs/>
        </w:rPr>
        <w:t>boni</w:t>
      </w:r>
      <w:proofErr w:type="spellEnd"/>
      <w:r w:rsidR="0DB59389" w:rsidRPr="00355056">
        <w:t xml:space="preserve"> in the turmoil</w:t>
      </w:r>
      <w:r w:rsidR="77F5C3EF" w:rsidRPr="00355056">
        <w:t xml:space="preserve"> of the brewing civil war</w:t>
      </w:r>
      <w:r w:rsidR="6345E87F" w:rsidRPr="00355056">
        <w:t xml:space="preserve">, </w:t>
      </w:r>
      <w:r w:rsidR="5B191B14" w:rsidRPr="00355056">
        <w:t>and</w:t>
      </w:r>
      <w:r w:rsidR="537B48D1" w:rsidRPr="00355056">
        <w:t xml:space="preserve"> it</w:t>
      </w:r>
      <w:r w:rsidR="5B191B14" w:rsidRPr="00355056">
        <w:t xml:space="preserve"> set her in a prime position gain more influence and power through her second husband</w:t>
      </w:r>
      <w:r w:rsidR="2EA815C0" w:rsidRPr="00355056">
        <w:t xml:space="preserve">. </w:t>
      </w:r>
      <w:r w:rsidR="29DABC54" w:rsidRPr="00355056">
        <w:t>The late Republic had a number of influential women</w:t>
      </w:r>
      <w:r w:rsidR="48154AD3" w:rsidRPr="00355056">
        <w:t xml:space="preserve"> who gave advice and took action on their husband</w:t>
      </w:r>
      <w:r w:rsidR="00D0ED02" w:rsidRPr="00355056">
        <w:t>’s</w:t>
      </w:r>
      <w:r w:rsidR="2B2D90FE" w:rsidRPr="00355056">
        <w:t xml:space="preserve"> or male family member’s</w:t>
      </w:r>
      <w:r w:rsidR="00D0ED02" w:rsidRPr="00355056">
        <w:t xml:space="preserve"> behalf</w:t>
      </w:r>
      <w:r w:rsidR="325B79BF" w:rsidRPr="00355056">
        <w:t xml:space="preserve">, </w:t>
      </w:r>
      <w:r w:rsidR="173674A5" w:rsidRPr="00355056">
        <w:t>such as</w:t>
      </w:r>
      <w:r w:rsidR="325B79BF" w:rsidRPr="00355056">
        <w:t xml:space="preserve"> </w:t>
      </w:r>
      <w:r w:rsidR="3B9E31E1" w:rsidRPr="00355056">
        <w:t>Servilia</w:t>
      </w:r>
      <w:r w:rsidR="65F07240" w:rsidRPr="00355056">
        <w:t xml:space="preserve"> promising</w:t>
      </w:r>
      <w:r w:rsidR="45E92B80" w:rsidRPr="00355056">
        <w:t xml:space="preserve"> a</w:t>
      </w:r>
      <w:r w:rsidR="65F07240" w:rsidRPr="00355056">
        <w:t>t</w:t>
      </w:r>
      <w:r w:rsidR="45E92B80" w:rsidRPr="00355056">
        <w:t xml:space="preserve"> </w:t>
      </w:r>
      <w:r w:rsidR="65F07240" w:rsidRPr="00355056">
        <w:t>a</w:t>
      </w:r>
      <w:r w:rsidR="0D9E6FA1" w:rsidRPr="00355056">
        <w:t xml:space="preserve"> meeting </w:t>
      </w:r>
      <w:r w:rsidR="65F07240" w:rsidRPr="00355056">
        <w:t>of</w:t>
      </w:r>
      <w:r w:rsidR="2B2D90FE" w:rsidRPr="00355056">
        <w:t xml:space="preserve"> the conspirators and others </w:t>
      </w:r>
      <w:r w:rsidR="65F07240" w:rsidRPr="00355056">
        <w:t>to ensure that the appointment to the corn supply was removed from the senatorial decree</w:t>
      </w:r>
      <w:r w:rsidR="00AB21D7" w:rsidRPr="00355056">
        <w:t>,</w:t>
      </w:r>
      <w:r w:rsidR="00297F1F" w:rsidRPr="00355056">
        <w:rPr>
          <w:rStyle w:val="FootnoteReference"/>
        </w:rPr>
        <w:footnoteReference w:id="9"/>
      </w:r>
      <w:r w:rsidR="00D0ED02" w:rsidRPr="00355056">
        <w:t xml:space="preserve"> and Fulvia</w:t>
      </w:r>
      <w:r w:rsidR="65F07240" w:rsidRPr="00355056">
        <w:t xml:space="preserve"> leading the rebellion against Octavian </w:t>
      </w:r>
      <w:r w:rsidR="325B79BF" w:rsidRPr="00355056">
        <w:t>in the name of her husband</w:t>
      </w:r>
      <w:r w:rsidR="00BB0F55">
        <w:t xml:space="preserve">, </w:t>
      </w:r>
      <w:r w:rsidR="00BB0F55" w:rsidRPr="00355056">
        <w:t>alongside her brother-in-law Lucius Antonius</w:t>
      </w:r>
      <w:r w:rsidR="325B79BF" w:rsidRPr="00355056">
        <w:t xml:space="preserve">. </w:t>
      </w:r>
    </w:p>
    <w:p w14:paraId="68ABC785" w14:textId="77777777" w:rsidR="00920D36" w:rsidRPr="00355056" w:rsidRDefault="00920D36" w:rsidP="00C629E7">
      <w:pPr>
        <w:spacing w:line="480" w:lineRule="auto"/>
        <w:jc w:val="both"/>
      </w:pPr>
    </w:p>
    <w:p w14:paraId="65BB7F53" w14:textId="32DABBFC" w:rsidR="00CB68A4" w:rsidRPr="00355056" w:rsidRDefault="33A74269" w:rsidP="00C629E7">
      <w:pPr>
        <w:spacing w:line="480" w:lineRule="auto"/>
        <w:jc w:val="both"/>
      </w:pPr>
      <w:r w:rsidRPr="00355056">
        <w:lastRenderedPageBreak/>
        <w:t xml:space="preserve">Women’s influence over their husbands, </w:t>
      </w:r>
      <w:r w:rsidR="28C4ECCF" w:rsidRPr="00355056">
        <w:t xml:space="preserve">sometimes </w:t>
      </w:r>
      <w:r w:rsidR="69574FA3" w:rsidRPr="00355056">
        <w:t>scathingly referred to as ‘pillow power’</w:t>
      </w:r>
      <w:r w:rsidR="1F9C42DE" w:rsidRPr="00355056">
        <w:t xml:space="preserve">, </w:t>
      </w:r>
      <w:r w:rsidR="2EF53516" w:rsidRPr="00355056">
        <w:t>is hard to</w:t>
      </w:r>
      <w:r w:rsidR="003979B3" w:rsidRPr="00355056">
        <w:t xml:space="preserve"> trace in the evidence</w:t>
      </w:r>
      <w:r w:rsidR="68047C00" w:rsidRPr="00355056">
        <w:t>; household conversations are not</w:t>
      </w:r>
      <w:r w:rsidR="0A808DB6" w:rsidRPr="00355056">
        <w:t xml:space="preserve"> normally</w:t>
      </w:r>
      <w:r w:rsidR="68047C00" w:rsidRPr="00355056">
        <w:t xml:space="preserve"> recorded for posterity</w:t>
      </w:r>
      <w:r w:rsidR="3ED4050F" w:rsidRPr="00355056">
        <w:t xml:space="preserve"> and Roman men </w:t>
      </w:r>
      <w:r w:rsidR="05718E7F" w:rsidRPr="00355056">
        <w:t>did not want to admit to their wives’ influence and power over them</w:t>
      </w:r>
      <w:r w:rsidR="00B82659">
        <w:t xml:space="preserve"> to avoid </w:t>
      </w:r>
      <w:r w:rsidR="00616566">
        <w:t>disdain</w:t>
      </w:r>
      <w:r w:rsidR="00B82659">
        <w:t xml:space="preserve"> from others</w:t>
      </w:r>
      <w:r w:rsidR="21ECEA4B" w:rsidRPr="00355056">
        <w:t>.</w:t>
      </w:r>
      <w:r w:rsidR="3C62746D" w:rsidRPr="00355056">
        <w:t xml:space="preserve"> </w:t>
      </w:r>
      <w:r w:rsidR="547D3724" w:rsidRPr="00355056">
        <w:t xml:space="preserve">For instance, </w:t>
      </w:r>
      <w:r w:rsidR="2CF66187" w:rsidRPr="00355056">
        <w:t xml:space="preserve">Antony is </w:t>
      </w:r>
      <w:r w:rsidR="21405E81" w:rsidRPr="00355056">
        <w:t>condemned</w:t>
      </w:r>
      <w:r w:rsidR="2CF66187" w:rsidRPr="00355056">
        <w:t xml:space="preserve"> in </w:t>
      </w:r>
      <w:r w:rsidR="21405E81" w:rsidRPr="00355056">
        <w:t>Propertius’</w:t>
      </w:r>
      <w:r w:rsidR="2CF66187" w:rsidRPr="00355056">
        <w:t xml:space="preserve"> poetry for being under the power of Cleopatra</w:t>
      </w:r>
      <w:r w:rsidR="0060555A" w:rsidRPr="00355056">
        <w:t>.</w:t>
      </w:r>
      <w:r w:rsidR="00D40082" w:rsidRPr="00355056">
        <w:rPr>
          <w:rStyle w:val="FootnoteReference"/>
        </w:rPr>
        <w:footnoteReference w:id="10"/>
      </w:r>
      <w:r w:rsidR="2CF66187" w:rsidRPr="00355056">
        <w:t xml:space="preserve"> </w:t>
      </w:r>
      <w:r w:rsidR="59B42F35" w:rsidRPr="00355056">
        <w:t xml:space="preserve">Nevertheless, Livia </w:t>
      </w:r>
      <w:r w:rsidR="00616566">
        <w:t xml:space="preserve">clearly </w:t>
      </w:r>
      <w:r w:rsidR="59B42F35" w:rsidRPr="00355056">
        <w:t xml:space="preserve">had </w:t>
      </w:r>
      <w:r w:rsidR="707B2047" w:rsidRPr="00355056">
        <w:t>authority and a great influence</w:t>
      </w:r>
      <w:r w:rsidR="59B42F35" w:rsidRPr="00355056">
        <w:t xml:space="preserve"> on Augustus</w:t>
      </w:r>
      <w:r w:rsidR="707B2047" w:rsidRPr="00355056">
        <w:t xml:space="preserve">. </w:t>
      </w:r>
      <w:r w:rsidR="3EBE2D0F" w:rsidRPr="00355056">
        <w:t>Suetonius notes that Augustus often pre-wrote conversations in a notebook to read out to</w:t>
      </w:r>
      <w:r w:rsidR="76E80852" w:rsidRPr="00355056">
        <w:t xml:space="preserve"> individuals but </w:t>
      </w:r>
      <w:r w:rsidR="2C510393" w:rsidRPr="00355056">
        <w:t>most importantly to</w:t>
      </w:r>
      <w:r w:rsidR="3EBE2D0F" w:rsidRPr="00355056">
        <w:t xml:space="preserve"> </w:t>
      </w:r>
      <w:r w:rsidR="11A3F93B" w:rsidRPr="00355056">
        <w:t>Livia</w:t>
      </w:r>
      <w:r w:rsidR="0060555A" w:rsidRPr="00355056">
        <w:t>,</w:t>
      </w:r>
      <w:r w:rsidR="00D40082" w:rsidRPr="00355056">
        <w:rPr>
          <w:rStyle w:val="FootnoteReference"/>
        </w:rPr>
        <w:footnoteReference w:id="11"/>
      </w:r>
      <w:r w:rsidR="11A3F93B" w:rsidRPr="00355056">
        <w:t xml:space="preserve"> </w:t>
      </w:r>
      <w:r w:rsidR="76E80852" w:rsidRPr="00355056">
        <w:t>sugge</w:t>
      </w:r>
      <w:r w:rsidR="2C510393" w:rsidRPr="00355056">
        <w:t xml:space="preserve">sting that she </w:t>
      </w:r>
      <w:r w:rsidR="465B3C78" w:rsidRPr="00355056">
        <w:t>c</w:t>
      </w:r>
      <w:r w:rsidR="5E71C47F" w:rsidRPr="00355056">
        <w:t xml:space="preserve">onversed with Augustus over important affairs. </w:t>
      </w:r>
      <w:r w:rsidR="147416CC" w:rsidRPr="00355056">
        <w:t xml:space="preserve">Cassius Dio also includes </w:t>
      </w:r>
      <w:r w:rsidR="009F4FB2">
        <w:t>several suggestions of her power</w:t>
      </w:r>
      <w:r w:rsidR="00AA0165">
        <w:t xml:space="preserve">: </w:t>
      </w:r>
      <w:r w:rsidR="147416CC" w:rsidRPr="00355056">
        <w:t>a long speech of Livia’s to Augustus persuading him to show clemency to Gaius Cornelius</w:t>
      </w:r>
      <w:r w:rsidR="00AB21D7" w:rsidRPr="00355056">
        <w:t>,</w:t>
      </w:r>
      <w:r w:rsidR="00D40082" w:rsidRPr="00355056">
        <w:rPr>
          <w:rStyle w:val="FootnoteReference"/>
        </w:rPr>
        <w:footnoteReference w:id="12"/>
      </w:r>
      <w:r w:rsidR="147416CC" w:rsidRPr="00355056">
        <w:t xml:space="preserve"> </w:t>
      </w:r>
      <w:r w:rsidR="56EB4DF6" w:rsidRPr="00355056">
        <w:t>an incident when the senators asked Augustus with what recommendations he advised Livia</w:t>
      </w:r>
      <w:r w:rsidR="00AB21D7" w:rsidRPr="00355056">
        <w:t>,</w:t>
      </w:r>
      <w:r w:rsidR="00D40082" w:rsidRPr="00355056">
        <w:rPr>
          <w:rStyle w:val="FootnoteReference"/>
        </w:rPr>
        <w:footnoteReference w:id="13"/>
      </w:r>
      <w:r w:rsidR="5436B504" w:rsidRPr="00355056">
        <w:t xml:space="preserve"> </w:t>
      </w:r>
      <w:r w:rsidR="546AE309" w:rsidRPr="00355056">
        <w:t>and Livia’s answer to a question over how she obtained a commanding influence over Augustus</w:t>
      </w:r>
      <w:r w:rsidR="00AB21D7" w:rsidRPr="00355056">
        <w:t>.</w:t>
      </w:r>
      <w:r w:rsidR="00D40082" w:rsidRPr="00355056">
        <w:rPr>
          <w:rStyle w:val="FootnoteReference"/>
        </w:rPr>
        <w:footnoteReference w:id="14"/>
      </w:r>
      <w:r w:rsidR="00AA415E" w:rsidRPr="00355056">
        <w:t xml:space="preserve"> </w:t>
      </w:r>
      <w:r w:rsidR="00997FE5">
        <w:t>Undoubtedly</w:t>
      </w:r>
      <w:r w:rsidR="00AA415E" w:rsidRPr="00355056">
        <w:t xml:space="preserve"> she h</w:t>
      </w:r>
      <w:r w:rsidR="5B3B8436" w:rsidRPr="00355056">
        <w:t xml:space="preserve">eld an important position in the newly forming court centring around the </w:t>
      </w:r>
      <w:r w:rsidR="5B3B8436" w:rsidRPr="00355056">
        <w:rPr>
          <w:i/>
          <w:iCs/>
        </w:rPr>
        <w:t>princeps</w:t>
      </w:r>
      <w:r w:rsidR="5B3B8436" w:rsidRPr="00355056">
        <w:t>, which was recognise</w:t>
      </w:r>
      <w:r w:rsidR="0F16D4AE" w:rsidRPr="00355056">
        <w:t xml:space="preserve">d by other important male courtiers. </w:t>
      </w:r>
      <w:r w:rsidR="42E5C4DF" w:rsidRPr="00355056">
        <w:t xml:space="preserve">This was also understood by later emperors; </w:t>
      </w:r>
      <w:r w:rsidR="7FCADB2F" w:rsidRPr="00355056">
        <w:t xml:space="preserve">Livia is named in Marcus Aurelius’ list of people in Augustus’ court, </w:t>
      </w:r>
    </w:p>
    <w:p w14:paraId="443D4668" w14:textId="5A8EE6A9" w:rsidR="00CB68A4" w:rsidRPr="00355056" w:rsidRDefault="00CB68A4" w:rsidP="00E026B9">
      <w:pPr>
        <w:spacing w:line="240" w:lineRule="auto"/>
        <w:ind w:left="720"/>
      </w:pPr>
      <w:r w:rsidRPr="00355056">
        <w:t>“</w:t>
      </w:r>
      <w:r w:rsidRPr="00355056">
        <w:rPr>
          <w:rFonts w:ascii="Palatino Linotype" w:hAnsi="Palatino Linotype"/>
        </w:rPr>
        <w:t>α</w:t>
      </w:r>
      <w:proofErr w:type="spellStart"/>
      <w:r w:rsidRPr="00355056">
        <w:rPr>
          <w:rFonts w:ascii="Palatino Linotype" w:hAnsi="Palatino Linotype" w:cs="Arial"/>
        </w:rPr>
        <w:t>ὐ</w:t>
      </w:r>
      <w:r w:rsidRPr="00355056">
        <w:rPr>
          <w:rFonts w:ascii="Palatino Linotype" w:hAnsi="Palatino Linotype"/>
        </w:rPr>
        <w:t>λ</w:t>
      </w:r>
      <w:r w:rsidRPr="00355056">
        <w:rPr>
          <w:rFonts w:ascii="Palatino Linotype" w:hAnsi="Palatino Linotype" w:cs="Arial"/>
        </w:rPr>
        <w:t>ὴ</w:t>
      </w:r>
      <w:proofErr w:type="spellEnd"/>
      <w:r w:rsidRPr="00355056">
        <w:rPr>
          <w:rFonts w:ascii="Palatino Linotype" w:hAnsi="Palatino Linotype"/>
        </w:rPr>
        <w:t xml:space="preserve"> </w:t>
      </w:r>
      <w:proofErr w:type="spellStart"/>
      <w:r w:rsidRPr="00355056">
        <w:rPr>
          <w:rFonts w:ascii="Palatino Linotype" w:hAnsi="Palatino Linotype"/>
        </w:rPr>
        <w:t>Α</w:t>
      </w:r>
      <w:r w:rsidRPr="00355056">
        <w:rPr>
          <w:rFonts w:ascii="Palatino Linotype" w:hAnsi="Palatino Linotype" w:cs="Arial"/>
        </w:rPr>
        <w:t>ὐ</w:t>
      </w:r>
      <w:r w:rsidRPr="00355056">
        <w:rPr>
          <w:rFonts w:ascii="Palatino Linotype" w:hAnsi="Palatino Linotype"/>
        </w:rPr>
        <w:t>γούστου</w:t>
      </w:r>
      <w:proofErr w:type="spellEnd"/>
      <w:r w:rsidRPr="00355056">
        <w:rPr>
          <w:rFonts w:ascii="Palatino Linotype" w:hAnsi="Palatino Linotype"/>
        </w:rPr>
        <w:t xml:space="preserve">, </w:t>
      </w:r>
      <w:proofErr w:type="spellStart"/>
      <w:r w:rsidRPr="00355056">
        <w:rPr>
          <w:rFonts w:ascii="Palatino Linotype" w:hAnsi="Palatino Linotype"/>
        </w:rPr>
        <w:t>γυνή</w:t>
      </w:r>
      <w:proofErr w:type="spellEnd"/>
      <w:r w:rsidRPr="00355056">
        <w:rPr>
          <w:rFonts w:ascii="Palatino Linotype" w:hAnsi="Palatino Linotype"/>
        </w:rPr>
        <w:t xml:space="preserve">, </w:t>
      </w:r>
      <w:proofErr w:type="spellStart"/>
      <w:r w:rsidRPr="00355056">
        <w:rPr>
          <w:rFonts w:ascii="Palatino Linotype" w:hAnsi="Palatino Linotype"/>
        </w:rPr>
        <w:t>θυγάτηρ</w:t>
      </w:r>
      <w:proofErr w:type="spellEnd"/>
      <w:r w:rsidRPr="00355056">
        <w:rPr>
          <w:rFonts w:ascii="Palatino Linotype" w:hAnsi="Palatino Linotype"/>
        </w:rPr>
        <w:t xml:space="preserve">, </w:t>
      </w:r>
      <w:proofErr w:type="spellStart"/>
      <w:r w:rsidRPr="00355056">
        <w:rPr>
          <w:rFonts w:ascii="Palatino Linotype" w:hAnsi="Palatino Linotype" w:cs="Arial"/>
        </w:rPr>
        <w:t>ἔ</w:t>
      </w:r>
      <w:r w:rsidRPr="00355056">
        <w:rPr>
          <w:rFonts w:ascii="Palatino Linotype" w:hAnsi="Palatino Linotype"/>
        </w:rPr>
        <w:t>γγονοι</w:t>
      </w:r>
      <w:proofErr w:type="spellEnd"/>
      <w:r w:rsidRPr="00355056">
        <w:rPr>
          <w:rFonts w:ascii="Palatino Linotype" w:hAnsi="Palatino Linotype"/>
        </w:rPr>
        <w:t>, π</w:t>
      </w:r>
      <w:proofErr w:type="spellStart"/>
      <w:r w:rsidRPr="00355056">
        <w:rPr>
          <w:rFonts w:ascii="Palatino Linotype" w:hAnsi="Palatino Linotype"/>
        </w:rPr>
        <w:t>ρόγονοι</w:t>
      </w:r>
      <w:proofErr w:type="spellEnd"/>
      <w:r w:rsidRPr="00355056">
        <w:rPr>
          <w:rFonts w:ascii="Palatino Linotype" w:hAnsi="Palatino Linotype"/>
        </w:rPr>
        <w:t xml:space="preserve">, </w:t>
      </w:r>
      <w:proofErr w:type="spellStart"/>
      <w:r w:rsidRPr="00355056">
        <w:rPr>
          <w:rFonts w:ascii="Palatino Linotype" w:hAnsi="Palatino Linotype" w:cs="Arial"/>
        </w:rPr>
        <w:t>ἀ</w:t>
      </w:r>
      <w:r w:rsidRPr="00355056">
        <w:rPr>
          <w:rFonts w:ascii="Palatino Linotype" w:hAnsi="Palatino Linotype"/>
        </w:rPr>
        <w:t>δελφή</w:t>
      </w:r>
      <w:proofErr w:type="spellEnd"/>
      <w:r w:rsidRPr="00355056">
        <w:rPr>
          <w:rFonts w:ascii="Palatino Linotype" w:hAnsi="Palatino Linotype"/>
        </w:rPr>
        <w:t xml:space="preserve">, </w:t>
      </w:r>
      <w:proofErr w:type="spellStart"/>
      <w:r w:rsidRPr="00355056">
        <w:rPr>
          <w:rFonts w:ascii="Palatino Linotype" w:hAnsi="Palatino Linotype" w:cs="Arial"/>
        </w:rPr>
        <w:t>Ἀ</w:t>
      </w:r>
      <w:r w:rsidRPr="00355056">
        <w:rPr>
          <w:rFonts w:ascii="Palatino Linotype" w:hAnsi="Palatino Linotype"/>
        </w:rPr>
        <w:t>γρί</w:t>
      </w:r>
      <w:proofErr w:type="spellEnd"/>
      <w:r w:rsidRPr="00355056">
        <w:rPr>
          <w:rFonts w:ascii="Palatino Linotype" w:hAnsi="Palatino Linotype"/>
        </w:rPr>
        <w:t xml:space="preserve">ππας, </w:t>
      </w:r>
      <w:proofErr w:type="spellStart"/>
      <w:r w:rsidRPr="00355056">
        <w:rPr>
          <w:rFonts w:ascii="Palatino Linotype" w:hAnsi="Palatino Linotype"/>
        </w:rPr>
        <w:t>συγγενε</w:t>
      </w:r>
      <w:r w:rsidRPr="00355056">
        <w:rPr>
          <w:rFonts w:ascii="Palatino Linotype" w:hAnsi="Palatino Linotype" w:cs="Arial"/>
        </w:rPr>
        <w:t>ῖ</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ο</w:t>
      </w:r>
      <w:r w:rsidRPr="00355056">
        <w:rPr>
          <w:rFonts w:ascii="Palatino Linotype" w:hAnsi="Palatino Linotype" w:cs="Arial"/>
        </w:rPr>
        <w:t>ἰ</w:t>
      </w:r>
      <w:r w:rsidRPr="00355056">
        <w:rPr>
          <w:rFonts w:ascii="Palatino Linotype" w:hAnsi="Palatino Linotype"/>
        </w:rPr>
        <w:t>κε</w:t>
      </w:r>
      <w:r w:rsidRPr="00355056">
        <w:rPr>
          <w:rFonts w:ascii="Palatino Linotype" w:hAnsi="Palatino Linotype" w:cs="Arial"/>
        </w:rPr>
        <w:t>ῖ</w:t>
      </w:r>
      <w:r w:rsidRPr="00355056">
        <w:rPr>
          <w:rFonts w:ascii="Palatino Linotype" w:hAnsi="Palatino Linotype"/>
        </w:rPr>
        <w:t>οι</w:t>
      </w:r>
      <w:proofErr w:type="spellEnd"/>
      <w:r w:rsidRPr="00355056">
        <w:rPr>
          <w:rFonts w:ascii="Palatino Linotype" w:hAnsi="Palatino Linotype"/>
        </w:rPr>
        <w:t xml:space="preserve">, </w:t>
      </w:r>
      <w:proofErr w:type="spellStart"/>
      <w:r w:rsidRPr="00355056">
        <w:rPr>
          <w:rFonts w:ascii="Palatino Linotype" w:hAnsi="Palatino Linotype"/>
        </w:rPr>
        <w:t>φίλοι</w:t>
      </w:r>
      <w:proofErr w:type="spellEnd"/>
      <w:r w:rsidRPr="00355056">
        <w:rPr>
          <w:rFonts w:ascii="Palatino Linotype" w:hAnsi="Palatino Linotype"/>
        </w:rPr>
        <w:t xml:space="preserve">, </w:t>
      </w:r>
      <w:proofErr w:type="spellStart"/>
      <w:r w:rsidRPr="00355056">
        <w:rPr>
          <w:rFonts w:ascii="Palatino Linotype" w:hAnsi="Palatino Linotype" w:cs="Arial"/>
        </w:rPr>
        <w:t>Ἄ</w:t>
      </w:r>
      <w:r w:rsidRPr="00355056">
        <w:rPr>
          <w:rFonts w:ascii="Palatino Linotype" w:hAnsi="Palatino Linotype"/>
        </w:rPr>
        <w:t>ρειος</w:t>
      </w:r>
      <w:proofErr w:type="spellEnd"/>
      <w:r w:rsidRPr="00355056">
        <w:rPr>
          <w:rFonts w:ascii="Palatino Linotype" w:hAnsi="Palatino Linotype"/>
        </w:rPr>
        <w:t>, Μα</w:t>
      </w:r>
      <w:proofErr w:type="spellStart"/>
      <w:r w:rsidRPr="00355056">
        <w:rPr>
          <w:rFonts w:ascii="Palatino Linotype" w:hAnsi="Palatino Linotype"/>
        </w:rPr>
        <w:t>ικήν</w:t>
      </w:r>
      <w:proofErr w:type="spellEnd"/>
      <w:r w:rsidRPr="00355056">
        <w:rPr>
          <w:rFonts w:ascii="Palatino Linotype" w:hAnsi="Palatino Linotype"/>
        </w:rPr>
        <w:t xml:space="preserve">ας, </w:t>
      </w:r>
      <w:r w:rsidRPr="00355056">
        <w:rPr>
          <w:rFonts w:ascii="Palatino Linotype" w:hAnsi="Palatino Linotype" w:cs="Arial"/>
        </w:rPr>
        <w:t>ἰ</w:t>
      </w:r>
      <w:r w:rsidRPr="00355056">
        <w:rPr>
          <w:rFonts w:ascii="Palatino Linotype" w:hAnsi="Palatino Linotype"/>
        </w:rPr>
        <w:t>α</w:t>
      </w:r>
      <w:proofErr w:type="spellStart"/>
      <w:r w:rsidRPr="00355056">
        <w:rPr>
          <w:rFonts w:ascii="Palatino Linotype" w:hAnsi="Palatino Linotype"/>
        </w:rPr>
        <w:t>τροί</w:t>
      </w:r>
      <w:proofErr w:type="spellEnd"/>
      <w:r w:rsidRPr="00355056">
        <w:rPr>
          <w:rFonts w:ascii="Palatino Linotype" w:hAnsi="Palatino Linotype"/>
        </w:rPr>
        <w:t xml:space="preserve">, </w:t>
      </w:r>
      <w:proofErr w:type="spellStart"/>
      <w:r w:rsidRPr="00355056">
        <w:rPr>
          <w:rFonts w:ascii="Palatino Linotype" w:hAnsi="Palatino Linotype"/>
        </w:rPr>
        <w:t>θύτ</w:t>
      </w:r>
      <w:proofErr w:type="spellEnd"/>
      <w:r w:rsidRPr="00355056">
        <w:rPr>
          <w:rFonts w:ascii="Palatino Linotype" w:hAnsi="Palatino Linotype"/>
        </w:rPr>
        <w:t>αι</w:t>
      </w:r>
      <w:r w:rsidRPr="00355056">
        <w:t>”</w:t>
      </w:r>
      <w:r w:rsidRPr="00355056">
        <w:rPr>
          <w:rStyle w:val="FootnoteReference"/>
        </w:rPr>
        <w:footnoteReference w:id="15"/>
      </w:r>
    </w:p>
    <w:p w14:paraId="6EDF3064" w14:textId="55C86F09" w:rsidR="00E026B9" w:rsidRPr="00355056" w:rsidRDefault="00FA56B7" w:rsidP="00E026B9">
      <w:pPr>
        <w:spacing w:line="240" w:lineRule="auto"/>
        <w:ind w:left="720"/>
      </w:pPr>
      <w:r w:rsidRPr="00355056">
        <w:t>[The court of Augustus, his wife, his daughter, his</w:t>
      </w:r>
      <w:r w:rsidR="00C32064" w:rsidRPr="00355056">
        <w:t xml:space="preserve"> </w:t>
      </w:r>
      <w:r w:rsidR="008810EA" w:rsidRPr="00355056">
        <w:t>grandsons</w:t>
      </w:r>
      <w:r w:rsidR="00C32064" w:rsidRPr="00355056">
        <w:t xml:space="preserve">, his </w:t>
      </w:r>
      <w:r w:rsidR="0002799E" w:rsidRPr="00355056">
        <w:t>stepsons</w:t>
      </w:r>
      <w:r w:rsidR="00C32064" w:rsidRPr="00355056">
        <w:t xml:space="preserve">, his sister, Agrippa, his </w:t>
      </w:r>
      <w:r w:rsidR="001377A7" w:rsidRPr="00355056">
        <w:t>relatives</w:t>
      </w:r>
      <w:r w:rsidR="00C32064" w:rsidRPr="00355056">
        <w:t xml:space="preserve">, his </w:t>
      </w:r>
      <w:r w:rsidR="00D10BDB" w:rsidRPr="00355056">
        <w:t>kinsmen</w:t>
      </w:r>
      <w:r w:rsidR="00C32064" w:rsidRPr="00355056">
        <w:t>, his friends</w:t>
      </w:r>
      <w:r w:rsidR="00D10BDB" w:rsidRPr="00355056">
        <w:t>,</w:t>
      </w:r>
      <w:r w:rsidR="00C32064" w:rsidRPr="00355056">
        <w:t xml:space="preserve"> </w:t>
      </w:r>
      <w:r w:rsidR="00DE405E" w:rsidRPr="00355056">
        <w:t>Arius</w:t>
      </w:r>
      <w:r w:rsidR="00C32064" w:rsidRPr="00355056">
        <w:t xml:space="preserve">, Maecenas, </w:t>
      </w:r>
      <w:r w:rsidR="00616E70" w:rsidRPr="00355056">
        <w:t xml:space="preserve">his physicians, his </w:t>
      </w:r>
      <w:proofErr w:type="spellStart"/>
      <w:r w:rsidR="00C648D2" w:rsidRPr="00355056">
        <w:t>sacrificers</w:t>
      </w:r>
      <w:proofErr w:type="spellEnd"/>
      <w:r w:rsidRPr="00355056">
        <w:t>]</w:t>
      </w:r>
    </w:p>
    <w:p w14:paraId="3FB3FE30" w14:textId="77777777" w:rsidR="00E4198C" w:rsidRDefault="00E4198C" w:rsidP="00C629E7">
      <w:pPr>
        <w:spacing w:line="480" w:lineRule="auto"/>
        <w:jc w:val="both"/>
      </w:pPr>
    </w:p>
    <w:p w14:paraId="2577EE9B" w14:textId="453DBE38" w:rsidR="005C2373" w:rsidRPr="00355056" w:rsidRDefault="7A735A57" w:rsidP="00C629E7">
      <w:pPr>
        <w:spacing w:line="480" w:lineRule="auto"/>
        <w:jc w:val="both"/>
      </w:pPr>
      <w:r w:rsidRPr="00355056">
        <w:lastRenderedPageBreak/>
        <w:t xml:space="preserve">Marcus Aurelius places Livia first in the list, </w:t>
      </w:r>
      <w:r w:rsidR="49777D97" w:rsidRPr="00355056">
        <w:t>which suggests that he believes that she was the most important member of the court.</w:t>
      </w:r>
      <w:r w:rsidR="6A4A3CCC" w:rsidRPr="00355056">
        <w:t xml:space="preserve"> As the </w:t>
      </w:r>
      <w:r w:rsidR="6A4A3CCC" w:rsidRPr="00355056">
        <w:rPr>
          <w:i/>
          <w:iCs/>
        </w:rPr>
        <w:t>princeps</w:t>
      </w:r>
      <w:r w:rsidR="6A4A3CCC" w:rsidRPr="00355056">
        <w:t xml:space="preserve"> continued to portray himself as </w:t>
      </w:r>
      <w:r w:rsidR="00536879">
        <w:t>the</w:t>
      </w:r>
      <w:r w:rsidR="6A4A3CCC" w:rsidRPr="00355056">
        <w:t xml:space="preserve"> most-honoured senator, hosting the morning </w:t>
      </w:r>
      <w:proofErr w:type="spellStart"/>
      <w:r w:rsidR="6A4A3CCC" w:rsidRPr="00355056">
        <w:rPr>
          <w:i/>
          <w:iCs/>
        </w:rPr>
        <w:t>salutatio</w:t>
      </w:r>
      <w:proofErr w:type="spellEnd"/>
      <w:r w:rsidR="6A4A3CCC" w:rsidRPr="00355056">
        <w:rPr>
          <w:i/>
          <w:iCs/>
        </w:rPr>
        <w:t xml:space="preserve">, </w:t>
      </w:r>
      <w:r w:rsidR="6A4A3CCC" w:rsidRPr="00355056">
        <w:t>dinners and the other aspects of senatorial life occurring within the domestic sphere of his household, women must become a part of the court around him.</w:t>
      </w:r>
      <w:r w:rsidR="00E13F2F" w:rsidRPr="00355056">
        <w:t xml:space="preserve"> </w:t>
      </w:r>
      <w:r w:rsidR="00745A6F" w:rsidRPr="00355056">
        <w:t>This developed further</w:t>
      </w:r>
      <w:r w:rsidR="00C72989" w:rsidRPr="00355056">
        <w:t xml:space="preserve"> over the centuries</w:t>
      </w:r>
      <w:r w:rsidR="00745A6F" w:rsidRPr="00355056">
        <w:t xml:space="preserve"> and under</w:t>
      </w:r>
      <w:r w:rsidR="00CE47CA" w:rsidRPr="00355056">
        <w:t xml:space="preserve"> the </w:t>
      </w:r>
      <w:proofErr w:type="spellStart"/>
      <w:r w:rsidR="00CE47CA" w:rsidRPr="00355056">
        <w:t>Antonines</w:t>
      </w:r>
      <w:proofErr w:type="spellEnd"/>
      <w:r w:rsidR="00CE47CA" w:rsidRPr="00355056">
        <w:t xml:space="preserve"> and </w:t>
      </w:r>
      <w:proofErr w:type="spellStart"/>
      <w:r w:rsidR="00CE47CA" w:rsidRPr="00355056">
        <w:t>Severans</w:t>
      </w:r>
      <w:proofErr w:type="spellEnd"/>
      <w:r w:rsidR="00536879">
        <w:t xml:space="preserve"> </w:t>
      </w:r>
      <w:r w:rsidR="00CE47CA" w:rsidRPr="00355056">
        <w:t xml:space="preserve">imperial wives </w:t>
      </w:r>
      <w:r w:rsidR="00745A6F" w:rsidRPr="00355056">
        <w:t>received greater acknowledgement</w:t>
      </w:r>
      <w:r w:rsidR="00CE47CA" w:rsidRPr="00355056">
        <w:t xml:space="preserve"> in coinage and portraiture. </w:t>
      </w:r>
      <w:proofErr w:type="spellStart"/>
      <w:r w:rsidR="0C72A846" w:rsidRPr="00355056">
        <w:t>Spawforth</w:t>
      </w:r>
      <w:proofErr w:type="spellEnd"/>
      <w:r w:rsidR="0C72A846" w:rsidRPr="00355056">
        <w:t xml:space="preserve"> states that</w:t>
      </w:r>
      <w:r w:rsidR="49777D97" w:rsidRPr="00355056">
        <w:t xml:space="preserve"> </w:t>
      </w:r>
      <w:r w:rsidR="15249B8F" w:rsidRPr="00355056">
        <w:t>powerful royal women</w:t>
      </w:r>
      <w:r w:rsidR="75001301" w:rsidRPr="00355056">
        <w:t xml:space="preserve"> arise</w:t>
      </w:r>
      <w:r w:rsidR="677911A5" w:rsidRPr="00355056">
        <w:t xml:space="preserve"> “</w:t>
      </w:r>
      <w:r w:rsidR="76E27421" w:rsidRPr="00355056">
        <w:t>more or less naturally from the embedding of a ruler’s exercise of power in the domestic setting of the court”</w:t>
      </w:r>
      <w:r w:rsidR="00AB21D7" w:rsidRPr="00355056">
        <w:t>,</w:t>
      </w:r>
      <w:r w:rsidR="00F41241" w:rsidRPr="00355056">
        <w:rPr>
          <w:rStyle w:val="FootnoteReference"/>
        </w:rPr>
        <w:footnoteReference w:id="16"/>
      </w:r>
      <w:r w:rsidR="3FDC26E6" w:rsidRPr="00355056">
        <w:t xml:space="preserve"> agreeing with Milnor’s view that </w:t>
      </w:r>
      <w:r w:rsidR="6E77F8A1" w:rsidRPr="00355056">
        <w:t>as the imperial house and family became the centre of Roman politics, the women of the imperial family had access to political power as had not occurred previously</w:t>
      </w:r>
      <w:r w:rsidR="00AB21D7" w:rsidRPr="00355056">
        <w:t>.</w:t>
      </w:r>
      <w:r w:rsidR="00665163" w:rsidRPr="00355056">
        <w:rPr>
          <w:rStyle w:val="FootnoteReference"/>
        </w:rPr>
        <w:footnoteReference w:id="17"/>
      </w:r>
      <w:r w:rsidR="6E77F8A1" w:rsidRPr="00355056">
        <w:t xml:space="preserve"> </w:t>
      </w:r>
    </w:p>
    <w:p w14:paraId="715704FE" w14:textId="7888E82D" w:rsidR="00DC03E1" w:rsidRPr="00355056" w:rsidRDefault="00DC03E1" w:rsidP="00C629E7">
      <w:pPr>
        <w:spacing w:line="480" w:lineRule="auto"/>
        <w:jc w:val="both"/>
      </w:pPr>
    </w:p>
    <w:p w14:paraId="735C02FB" w14:textId="3A4AC97D" w:rsidR="00C76DA9" w:rsidRPr="00355056" w:rsidRDefault="4B526836" w:rsidP="00C629E7">
      <w:pPr>
        <w:spacing w:line="480" w:lineRule="auto"/>
        <w:jc w:val="both"/>
      </w:pPr>
      <w:r w:rsidRPr="00355056">
        <w:t>However, the role of</w:t>
      </w:r>
      <w:r w:rsidR="5186B6B2" w:rsidRPr="00355056">
        <w:t xml:space="preserve"> the imperial women in the forming imperial court has often been looked at through certain </w:t>
      </w:r>
      <w:r w:rsidR="00C72989" w:rsidRPr="00355056">
        <w:t>perspectives</w:t>
      </w:r>
      <w:r w:rsidR="5186B6B2" w:rsidRPr="00355056">
        <w:t xml:space="preserve">. </w:t>
      </w:r>
      <w:r w:rsidR="5CB1FDC7" w:rsidRPr="00355056">
        <w:t xml:space="preserve">Milnor notes </w:t>
      </w:r>
      <w:r w:rsidR="5186B6B2" w:rsidRPr="00355056">
        <w:t>how imperial women had access to political power through succession</w:t>
      </w:r>
      <w:r w:rsidR="00AB21D7" w:rsidRPr="00355056">
        <w:t>,</w:t>
      </w:r>
      <w:r w:rsidR="00B61252" w:rsidRPr="00355056">
        <w:rPr>
          <w:rStyle w:val="FootnoteReference"/>
        </w:rPr>
        <w:footnoteReference w:id="18"/>
      </w:r>
      <w:r w:rsidR="5186B6B2" w:rsidRPr="00355056">
        <w:t xml:space="preserve"> </w:t>
      </w:r>
      <w:r w:rsidR="0ED5AE09" w:rsidRPr="00355056">
        <w:t xml:space="preserve">a viewpoint prevalent in Tacitus’ </w:t>
      </w:r>
      <w:r w:rsidR="0ED5AE09" w:rsidRPr="00355056">
        <w:rPr>
          <w:i/>
          <w:iCs/>
        </w:rPr>
        <w:t>Annals</w:t>
      </w:r>
      <w:r w:rsidR="5CB1FDC7" w:rsidRPr="00355056">
        <w:t xml:space="preserve"> where </w:t>
      </w:r>
      <w:r w:rsidR="42F60949" w:rsidRPr="00355056">
        <w:t xml:space="preserve">they are often interfering to control who will be the next emperor. </w:t>
      </w:r>
      <w:r w:rsidR="03698230" w:rsidRPr="00355056">
        <w:t>Whil</w:t>
      </w:r>
      <w:r w:rsidR="3DAFEA07" w:rsidRPr="00355056">
        <w:t>e</w:t>
      </w:r>
      <w:r w:rsidR="00BE3EF1" w:rsidRPr="00355056">
        <w:t xml:space="preserve"> controlling the</w:t>
      </w:r>
      <w:r w:rsidR="03698230" w:rsidRPr="00355056">
        <w:t xml:space="preserve"> </w:t>
      </w:r>
      <w:r w:rsidR="562B8DF1" w:rsidRPr="00355056">
        <w:t xml:space="preserve">succession is one way in which </w:t>
      </w:r>
      <w:r w:rsidR="00BE3EF1" w:rsidRPr="00355056">
        <w:t xml:space="preserve">individuals had </w:t>
      </w:r>
      <w:r w:rsidR="562B8DF1" w:rsidRPr="00355056">
        <w:t xml:space="preserve">power, it was not the only </w:t>
      </w:r>
      <w:r w:rsidR="001C1370" w:rsidRPr="00355056">
        <w:t>area</w:t>
      </w:r>
      <w:r w:rsidR="562B8DF1" w:rsidRPr="00355056">
        <w:t xml:space="preserve">. </w:t>
      </w:r>
      <w:r w:rsidR="003E1D6D" w:rsidRPr="00355056">
        <w:t xml:space="preserve">As </w:t>
      </w:r>
      <w:r w:rsidR="00C76DA9" w:rsidRPr="00355056">
        <w:t>Wallace-</w:t>
      </w:r>
      <w:proofErr w:type="spellStart"/>
      <w:r w:rsidR="00C76DA9" w:rsidRPr="00355056">
        <w:t>Hadrill</w:t>
      </w:r>
      <w:proofErr w:type="spellEnd"/>
      <w:r w:rsidR="00C76DA9" w:rsidRPr="00355056">
        <w:t xml:space="preserve"> argues</w:t>
      </w:r>
      <w:r w:rsidR="003E1D6D" w:rsidRPr="00355056">
        <w:t xml:space="preserve">, </w:t>
      </w:r>
      <w:r w:rsidR="00C76DA9" w:rsidRPr="00355056">
        <w:t>“the crucial function of the court… is the concentration and redistribution of power”.</w:t>
      </w:r>
      <w:r w:rsidR="00C76DA9" w:rsidRPr="00355056">
        <w:rPr>
          <w:rStyle w:val="FootnoteReference"/>
        </w:rPr>
        <w:footnoteReference w:id="19"/>
      </w:r>
      <w:r w:rsidR="00C76DA9" w:rsidRPr="00355056">
        <w:t xml:space="preserve"> </w:t>
      </w:r>
      <w:r w:rsidR="00CD6B32" w:rsidRPr="00355056">
        <w:t xml:space="preserve">Courtiers with access to the </w:t>
      </w:r>
      <w:r w:rsidR="00CD6B32" w:rsidRPr="00355056">
        <w:rPr>
          <w:i/>
          <w:iCs/>
        </w:rPr>
        <w:t>princeps</w:t>
      </w:r>
      <w:r w:rsidR="00CD6B32" w:rsidRPr="00355056">
        <w:t xml:space="preserve"> held power</w:t>
      </w:r>
      <w:r w:rsidR="00E972B2" w:rsidRPr="00355056">
        <w:t xml:space="preserve">, as he was the ultimate </w:t>
      </w:r>
      <w:r w:rsidR="00E972B2" w:rsidRPr="00355056">
        <w:rPr>
          <w:i/>
          <w:iCs/>
        </w:rPr>
        <w:t>patron</w:t>
      </w:r>
      <w:r w:rsidR="00773249" w:rsidRPr="00355056">
        <w:rPr>
          <w:i/>
          <w:iCs/>
        </w:rPr>
        <w:t>us</w:t>
      </w:r>
      <w:r w:rsidR="00E972B2" w:rsidRPr="00355056">
        <w:t xml:space="preserve"> </w:t>
      </w:r>
      <w:r w:rsidR="00773249" w:rsidRPr="00355056">
        <w:t>of the empire</w:t>
      </w:r>
      <w:r w:rsidR="00E972B2" w:rsidRPr="00355056">
        <w:t>.</w:t>
      </w:r>
    </w:p>
    <w:p w14:paraId="7AF7EB93" w14:textId="77777777" w:rsidR="00C76DA9" w:rsidRPr="00355056" w:rsidRDefault="00C76DA9" w:rsidP="00C629E7">
      <w:pPr>
        <w:spacing w:line="480" w:lineRule="auto"/>
        <w:jc w:val="both"/>
      </w:pPr>
    </w:p>
    <w:p w14:paraId="1410712C" w14:textId="67368D70" w:rsidR="00F4706D" w:rsidRPr="00355056" w:rsidRDefault="562B8DF1" w:rsidP="00C629E7">
      <w:pPr>
        <w:spacing w:line="480" w:lineRule="auto"/>
        <w:jc w:val="both"/>
      </w:pPr>
      <w:r w:rsidRPr="00355056">
        <w:t>Recent scholarship</w:t>
      </w:r>
      <w:r w:rsidR="00C76A84" w:rsidRPr="00355056">
        <w:rPr>
          <w:rStyle w:val="FootnoteReference"/>
        </w:rPr>
        <w:footnoteReference w:id="20"/>
      </w:r>
      <w:r w:rsidRPr="00355056">
        <w:t xml:space="preserve"> on the imperial court agrees with </w:t>
      </w:r>
      <w:r w:rsidR="171D4709" w:rsidRPr="00355056">
        <w:t>Paterson</w:t>
      </w:r>
      <w:r w:rsidRPr="00355056">
        <w:t xml:space="preserve"> that </w:t>
      </w:r>
      <w:r w:rsidR="3EE6EDBC" w:rsidRPr="00355056">
        <w:t xml:space="preserve">access to the emperor was essential </w:t>
      </w:r>
      <w:r w:rsidR="1F52C11D" w:rsidRPr="00355056">
        <w:t>to increase wealth, gain position and privilege</w:t>
      </w:r>
      <w:r w:rsidR="00B75766" w:rsidRPr="00355056">
        <w:t>,</w:t>
      </w:r>
      <w:r w:rsidR="00C76A84" w:rsidRPr="00355056">
        <w:rPr>
          <w:rStyle w:val="FootnoteReference"/>
        </w:rPr>
        <w:footnoteReference w:id="21"/>
      </w:r>
      <w:r w:rsidR="79BF8B5F" w:rsidRPr="00355056">
        <w:t xml:space="preserve"> and that “the imperial </w:t>
      </w:r>
      <w:r w:rsidR="79BF8B5F" w:rsidRPr="00355056">
        <w:rPr>
          <w:i/>
          <w:iCs/>
        </w:rPr>
        <w:t>domus,</w:t>
      </w:r>
      <w:r w:rsidR="79BF8B5F" w:rsidRPr="00355056">
        <w:t xml:space="preserve"> the family, frequently acted as power-brokers in their own right”</w:t>
      </w:r>
      <w:r w:rsidR="00B75766" w:rsidRPr="00355056">
        <w:t>.</w:t>
      </w:r>
      <w:r w:rsidR="00C76A84" w:rsidRPr="00355056">
        <w:rPr>
          <w:rStyle w:val="FootnoteReference"/>
        </w:rPr>
        <w:footnoteReference w:id="22"/>
      </w:r>
      <w:r w:rsidR="79BF8B5F" w:rsidRPr="00355056">
        <w:t xml:space="preserve"> </w:t>
      </w:r>
      <w:r w:rsidR="0E85DE22" w:rsidRPr="00355056">
        <w:t>Despite this, focus on</w:t>
      </w:r>
      <w:r w:rsidR="368FF6A7" w:rsidRPr="00355056">
        <w:t xml:space="preserve"> access to the ruler has predominantly looked at</w:t>
      </w:r>
      <w:r w:rsidR="7667E6E3" w:rsidRPr="00355056">
        <w:t xml:space="preserve"> the male members of the imperial family </w:t>
      </w:r>
      <w:r w:rsidR="0C066FC5" w:rsidRPr="00355056">
        <w:t>and male</w:t>
      </w:r>
      <w:r w:rsidR="368FF6A7" w:rsidRPr="00355056">
        <w:t xml:space="preserve"> courtiers (senators, friends, freedmen etc.)</w:t>
      </w:r>
      <w:r w:rsidR="7667E6E3" w:rsidRPr="00355056">
        <w:t>,</w:t>
      </w:r>
      <w:r w:rsidR="368FF6A7" w:rsidRPr="00355056">
        <w:t xml:space="preserve"> and not the role of imperial women – Paterson only </w:t>
      </w:r>
      <w:r w:rsidR="4C0D702B" w:rsidRPr="00355056">
        <w:t>twice</w:t>
      </w:r>
      <w:r w:rsidR="368FF6A7" w:rsidRPr="00355056">
        <w:t xml:space="preserve"> explicitly mentions imperial women in his discussion of the </w:t>
      </w:r>
      <w:r w:rsidR="31139536" w:rsidRPr="00355056">
        <w:t>formation of the principate court</w:t>
      </w:r>
      <w:r w:rsidR="4C0D702B" w:rsidRPr="00355056">
        <w:t xml:space="preserve">, stating they had abnormal power </w:t>
      </w:r>
      <w:r w:rsidR="73BEF2CD" w:rsidRPr="00355056">
        <w:t>in the forming court</w:t>
      </w:r>
      <w:r w:rsidR="00B75766" w:rsidRPr="00355056">
        <w:t>.</w:t>
      </w:r>
      <w:r w:rsidR="00C76A84" w:rsidRPr="00355056">
        <w:rPr>
          <w:rStyle w:val="FootnoteReference"/>
        </w:rPr>
        <w:footnoteReference w:id="23"/>
      </w:r>
      <w:r w:rsidR="31139536" w:rsidRPr="00355056">
        <w:t xml:space="preserve"> </w:t>
      </w:r>
      <w:r w:rsidR="5853E618" w:rsidRPr="00355056">
        <w:t xml:space="preserve">Nevertheless, the women of the imperial family were clearly important as judged by the </w:t>
      </w:r>
      <w:r w:rsidR="0C066FC5" w:rsidRPr="00355056">
        <w:t>number</w:t>
      </w:r>
      <w:r w:rsidR="5853E618" w:rsidRPr="00355056">
        <w:t xml:space="preserve"> of inscriptions, coinage and portraiture found of them both in Italy and in the provinces. There was no need for these people to know what the imperial women looked like</w:t>
      </w:r>
      <w:r w:rsidR="7115E611" w:rsidRPr="00355056">
        <w:t xml:space="preserve">, as it would be very unlikely that they would ever meet them. Hug argues that </w:t>
      </w:r>
      <w:r w:rsidR="179B5D5F" w:rsidRPr="00355056">
        <w:t>images of the imperial family clearly demonstrated who was in the court’s inner circle</w:t>
      </w:r>
      <w:r w:rsidR="00B75766" w:rsidRPr="00355056">
        <w:t>.</w:t>
      </w:r>
      <w:r w:rsidR="00C76A84" w:rsidRPr="00355056">
        <w:rPr>
          <w:rStyle w:val="FootnoteReference"/>
        </w:rPr>
        <w:footnoteReference w:id="24"/>
      </w:r>
      <w:r w:rsidR="179B5D5F" w:rsidRPr="00355056">
        <w:t xml:space="preserve"> </w:t>
      </w:r>
      <w:r w:rsidR="076ED695" w:rsidRPr="00355056">
        <w:t xml:space="preserve">These </w:t>
      </w:r>
      <w:r w:rsidR="00F34749" w:rsidRPr="00355056">
        <w:t xml:space="preserve">images and inscriptions signalled </w:t>
      </w:r>
      <w:r w:rsidR="002001C0">
        <w:t>which</w:t>
      </w:r>
      <w:r w:rsidR="00F34749" w:rsidRPr="00355056">
        <w:t xml:space="preserve"> </w:t>
      </w:r>
      <w:r w:rsidR="076ED695" w:rsidRPr="00355056">
        <w:t>people could be approached for favours, patronage and other requests; after all, access to the emperor was key t</w:t>
      </w:r>
      <w:r w:rsidR="659E9D43" w:rsidRPr="00355056">
        <w:t xml:space="preserve">o success for all strata of society. </w:t>
      </w:r>
    </w:p>
    <w:p w14:paraId="09218F5B" w14:textId="77777777" w:rsidR="00FE6302" w:rsidRPr="00355056" w:rsidRDefault="00FE6302" w:rsidP="00C629E7">
      <w:pPr>
        <w:spacing w:line="480" w:lineRule="auto"/>
        <w:jc w:val="both"/>
      </w:pPr>
    </w:p>
    <w:p w14:paraId="2D7CB16E" w14:textId="443F8BA5" w:rsidR="00575049" w:rsidRPr="00355056" w:rsidRDefault="00575049" w:rsidP="00C629E7">
      <w:pPr>
        <w:spacing w:line="480" w:lineRule="auto"/>
        <w:jc w:val="both"/>
      </w:pPr>
      <w:r w:rsidRPr="00355056">
        <w:t>Although w</w:t>
      </w:r>
      <w:r w:rsidR="198F94EC" w:rsidRPr="00355056">
        <w:t xml:space="preserve">omen could not hold magistracies at Rome, and lacked </w:t>
      </w:r>
      <w:r w:rsidR="198F94EC" w:rsidRPr="00355056">
        <w:rPr>
          <w:i/>
          <w:iCs/>
        </w:rPr>
        <w:t>imperium</w:t>
      </w:r>
      <w:r w:rsidR="198F94EC" w:rsidRPr="00355056">
        <w:t xml:space="preserve"> and </w:t>
      </w:r>
      <w:proofErr w:type="spellStart"/>
      <w:r w:rsidR="198F94EC" w:rsidRPr="00355056">
        <w:rPr>
          <w:i/>
          <w:iCs/>
        </w:rPr>
        <w:t>potestas</w:t>
      </w:r>
      <w:proofErr w:type="spellEnd"/>
      <w:r w:rsidR="198F94EC" w:rsidRPr="00355056">
        <w:t>,</w:t>
      </w:r>
      <w:r w:rsidR="5E4330CC" w:rsidRPr="00355056">
        <w:t xml:space="preserve"> </w:t>
      </w:r>
      <w:r w:rsidR="198F94EC" w:rsidRPr="00355056">
        <w:t xml:space="preserve">it is clear the </w:t>
      </w:r>
      <w:r w:rsidR="60EA58A6" w:rsidRPr="00355056">
        <w:t xml:space="preserve">female family members of the imperial household had </w:t>
      </w:r>
      <w:proofErr w:type="spellStart"/>
      <w:r w:rsidR="60EA58A6" w:rsidRPr="00355056">
        <w:rPr>
          <w:i/>
          <w:iCs/>
        </w:rPr>
        <w:t>auctoritas</w:t>
      </w:r>
      <w:proofErr w:type="spellEnd"/>
      <w:r w:rsidR="00B75766" w:rsidRPr="00355056">
        <w:t>,</w:t>
      </w:r>
      <w:r w:rsidR="00FB1AFF" w:rsidRPr="00355056">
        <w:rPr>
          <w:rStyle w:val="FootnoteReference"/>
        </w:rPr>
        <w:footnoteReference w:id="25"/>
      </w:r>
      <w:r w:rsidR="3AFE4583" w:rsidRPr="00355056">
        <w:t xml:space="preserve"> making them powerful people through their own right. Octavia was the first </w:t>
      </w:r>
      <w:r w:rsidR="2F96BC45" w:rsidRPr="00355056">
        <w:lastRenderedPageBreak/>
        <w:t>influential woman of the imperial family, being used to formalise the alliance between her brother and Mark Antony with her marriage to the later</w:t>
      </w:r>
      <w:r w:rsidR="00B75766" w:rsidRPr="00355056">
        <w:t>.</w:t>
      </w:r>
      <w:r w:rsidR="00FB1AFF" w:rsidRPr="00355056">
        <w:rPr>
          <w:rStyle w:val="FootnoteReference"/>
        </w:rPr>
        <w:footnoteReference w:id="26"/>
      </w:r>
      <w:r w:rsidR="5CE097A6" w:rsidRPr="00355056">
        <w:t xml:space="preserve"> </w:t>
      </w:r>
      <w:r w:rsidR="589F2204" w:rsidRPr="00355056">
        <w:t xml:space="preserve">She held a diplomatic role, </w:t>
      </w:r>
      <w:r w:rsidR="57759E77" w:rsidRPr="00355056">
        <w:t>trying to maintain</w:t>
      </w:r>
      <w:r w:rsidR="589F2204" w:rsidRPr="00355056">
        <w:t xml:space="preserve"> peace between her husband and her brother, </w:t>
      </w:r>
      <w:r w:rsidR="5F37DB35" w:rsidRPr="00355056">
        <w:t>with Cassius Dio attributing the Treaty of Tarentum in 37 BCE to Octavia’s work</w:t>
      </w:r>
      <w:r w:rsidR="00B75766" w:rsidRPr="00355056">
        <w:t>.</w:t>
      </w:r>
      <w:r w:rsidR="00FB1AFF" w:rsidRPr="00355056">
        <w:rPr>
          <w:rStyle w:val="FootnoteReference"/>
        </w:rPr>
        <w:footnoteReference w:id="27"/>
      </w:r>
      <w:r w:rsidR="5F37DB35" w:rsidRPr="00355056">
        <w:t xml:space="preserve"> </w:t>
      </w:r>
      <w:r w:rsidR="3C7C21DA" w:rsidRPr="00355056">
        <w:t>Indeed, women took on increasingly more diplomatic roles during this time period</w:t>
      </w:r>
      <w:r w:rsidR="1861FE5E" w:rsidRPr="00355056">
        <w:t>:</w:t>
      </w:r>
      <w:r w:rsidR="3C7C21DA" w:rsidRPr="00355056">
        <w:t xml:space="preserve"> Milnor notes</w:t>
      </w:r>
      <w:r w:rsidR="1861FE5E" w:rsidRPr="00355056">
        <w:t>, “five different instances during the triumviral period along in which women took direct action in diplomatic negotiations”</w:t>
      </w:r>
      <w:r w:rsidR="00B75766" w:rsidRPr="00355056">
        <w:t>.</w:t>
      </w:r>
      <w:r w:rsidR="00FB1AFF" w:rsidRPr="00355056">
        <w:rPr>
          <w:rStyle w:val="FootnoteReference"/>
        </w:rPr>
        <w:footnoteReference w:id="28"/>
      </w:r>
      <w:r w:rsidR="1861FE5E" w:rsidRPr="00355056">
        <w:t xml:space="preserve"> </w:t>
      </w:r>
      <w:r w:rsidR="198213A6" w:rsidRPr="00355056">
        <w:t>Without an official role</w:t>
      </w:r>
      <w:r w:rsidR="7EDD67CD" w:rsidRPr="00355056">
        <w:t xml:space="preserve"> of </w:t>
      </w:r>
      <w:r w:rsidR="7EDD67CD" w:rsidRPr="00355056">
        <w:rPr>
          <w:i/>
          <w:iCs/>
        </w:rPr>
        <w:t>imperium</w:t>
      </w:r>
      <w:r w:rsidR="7EDD67CD" w:rsidRPr="00355056">
        <w:t xml:space="preserve"> or </w:t>
      </w:r>
      <w:proofErr w:type="spellStart"/>
      <w:r w:rsidR="7EDD67CD" w:rsidRPr="00355056">
        <w:rPr>
          <w:i/>
          <w:iCs/>
        </w:rPr>
        <w:t>potestas</w:t>
      </w:r>
      <w:proofErr w:type="spellEnd"/>
      <w:r w:rsidR="7EDD67CD" w:rsidRPr="00355056">
        <w:t>, women could</w:t>
      </w:r>
      <w:r w:rsidR="12AECDAD" w:rsidRPr="00355056">
        <w:t xml:space="preserve"> become the go-betweens of powerful men </w:t>
      </w:r>
      <w:r w:rsidR="0C066FC5" w:rsidRPr="00355056">
        <w:t>without the</w:t>
      </w:r>
      <w:r w:rsidR="12AECDAD" w:rsidRPr="00355056">
        <w:t xml:space="preserve"> risk of </w:t>
      </w:r>
      <w:r w:rsidR="15725A93" w:rsidRPr="00355056">
        <w:t xml:space="preserve">committing officially until decisions and relations were more concrete. Octavia and Livia were clearly used for this, with the grant of </w:t>
      </w:r>
      <w:r w:rsidR="1A6B2225" w:rsidRPr="00355056">
        <w:t>tribunician sacrosanctity given to them in 35 BCE</w:t>
      </w:r>
      <w:r w:rsidR="11EEDD2B" w:rsidRPr="00355056">
        <w:t xml:space="preserve"> as well as the right to </w:t>
      </w:r>
      <w:r w:rsidR="00946BCB">
        <w:t xml:space="preserve">have </w:t>
      </w:r>
      <w:r w:rsidR="11EEDD2B" w:rsidRPr="00355056">
        <w:t xml:space="preserve">statues </w:t>
      </w:r>
      <w:r w:rsidR="00946BCB">
        <w:t xml:space="preserve">of themselves </w:t>
      </w:r>
      <w:r w:rsidR="11EEDD2B" w:rsidRPr="00355056">
        <w:t xml:space="preserve">and </w:t>
      </w:r>
      <w:r w:rsidR="7E5E0A41" w:rsidRPr="00355056">
        <w:t>withdrawing the need for them to have a guardian for their affairs</w:t>
      </w:r>
      <w:r w:rsidR="00B75766" w:rsidRPr="00355056">
        <w:t>.</w:t>
      </w:r>
      <w:r w:rsidR="00FB1AFF" w:rsidRPr="00355056">
        <w:rPr>
          <w:rStyle w:val="FootnoteReference"/>
        </w:rPr>
        <w:footnoteReference w:id="29"/>
      </w:r>
      <w:r w:rsidR="7E5E0A41" w:rsidRPr="00355056">
        <w:t xml:space="preserve"> This grant showed their</w:t>
      </w:r>
      <w:r w:rsidR="584E6BC2" w:rsidRPr="00355056">
        <w:t xml:space="preserve"> importance, their close relationships to Octavian</w:t>
      </w:r>
      <w:r w:rsidR="6560DE08" w:rsidRPr="00355056">
        <w:t xml:space="preserve"> and marked them out as influential people to approach</w:t>
      </w:r>
      <w:r w:rsidR="7E5E0A41" w:rsidRPr="00355056">
        <w:t>, without granting a formal</w:t>
      </w:r>
      <w:r w:rsidR="041151CB" w:rsidRPr="00355056">
        <w:t xml:space="preserve">, magisterial role or appointment in government. </w:t>
      </w:r>
    </w:p>
    <w:p w14:paraId="223978D7" w14:textId="77777777" w:rsidR="00575049" w:rsidRPr="00355056" w:rsidRDefault="00575049" w:rsidP="00C629E7">
      <w:pPr>
        <w:spacing w:line="480" w:lineRule="auto"/>
        <w:jc w:val="both"/>
      </w:pPr>
    </w:p>
    <w:p w14:paraId="7EEF66BE" w14:textId="23AF96D0" w:rsidR="00287072" w:rsidRPr="00355056" w:rsidRDefault="7ECAA2F1" w:rsidP="00C629E7">
      <w:pPr>
        <w:spacing w:line="480" w:lineRule="auto"/>
        <w:jc w:val="both"/>
      </w:pPr>
      <w:r w:rsidRPr="00355056">
        <w:t xml:space="preserve">Many ancient authors acknowledge Livia’s role in Augustus’ court: </w:t>
      </w:r>
      <w:r w:rsidR="4CC4DC66" w:rsidRPr="00355056">
        <w:t>when re</w:t>
      </w:r>
      <w:r w:rsidR="32C90E24" w:rsidRPr="00355056">
        <w:t xml:space="preserve">counting Livia’s death, </w:t>
      </w:r>
      <w:r w:rsidRPr="00355056">
        <w:t>Cassius Dio states that</w:t>
      </w:r>
      <w:r w:rsidR="00E160C0" w:rsidRPr="00355056">
        <w:t xml:space="preserve"> </w:t>
      </w:r>
    </w:p>
    <w:p w14:paraId="532700B5" w14:textId="1CD7969B" w:rsidR="00287072" w:rsidRPr="00355056" w:rsidRDefault="00287072" w:rsidP="00236EEA">
      <w:pPr>
        <w:spacing w:line="240" w:lineRule="auto"/>
        <w:ind w:left="720"/>
        <w:jc w:val="both"/>
      </w:pPr>
      <w:r w:rsidRPr="00355056">
        <w:t>“</w:t>
      </w:r>
      <w:r w:rsidRPr="00355056">
        <w:rPr>
          <w:rFonts w:ascii="Palatino Linotype" w:hAnsi="Palatino Linotype"/>
        </w:rPr>
        <w:t>π</w:t>
      </w:r>
      <w:proofErr w:type="spellStart"/>
      <w:r w:rsidRPr="00355056">
        <w:rPr>
          <w:rFonts w:ascii="Palatino Linotype" w:hAnsi="Palatino Linotype"/>
        </w:rPr>
        <w:t>λήν</w:t>
      </w:r>
      <w:proofErr w:type="spellEnd"/>
      <w:r w:rsidRPr="00355056">
        <w:rPr>
          <w:rFonts w:ascii="Palatino Linotype" w:hAnsi="Palatino Linotype"/>
        </w:rPr>
        <w:t xml:space="preserve"> </w:t>
      </w:r>
      <w:proofErr w:type="spellStart"/>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ὅ</w:t>
      </w:r>
      <w:r w:rsidRPr="00355056">
        <w:rPr>
          <w:rFonts w:ascii="Palatino Linotype" w:hAnsi="Palatino Linotype"/>
        </w:rPr>
        <w:t>τι</w:t>
      </w:r>
      <w:proofErr w:type="spellEnd"/>
      <w:r w:rsidRPr="00355056">
        <w:rPr>
          <w:rFonts w:ascii="Palatino Linotype" w:hAnsi="Palatino Linotype"/>
        </w:rPr>
        <w:t xml:space="preserve"> </w:t>
      </w:r>
      <w:proofErr w:type="spellStart"/>
      <w:r w:rsidRPr="00355056">
        <w:rPr>
          <w:rFonts w:ascii="Palatino Linotype" w:hAnsi="Palatino Linotype"/>
        </w:rPr>
        <w:t>ο</w:t>
      </w:r>
      <w:r w:rsidRPr="00355056">
        <w:rPr>
          <w:rFonts w:ascii="Palatino Linotype" w:hAnsi="Palatino Linotype" w:cs="Arial"/>
        </w:rPr>
        <w:t>ὔ</w:t>
      </w:r>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ὸ</w:t>
      </w:r>
      <w:proofErr w:type="spellEnd"/>
      <w:r w:rsidRPr="00355056">
        <w:rPr>
          <w:rFonts w:ascii="Palatino Linotype" w:hAnsi="Palatino Linotype"/>
        </w:rPr>
        <w:t xml:space="preserve"> </w:t>
      </w:r>
      <w:proofErr w:type="spellStart"/>
      <w:r w:rsidRPr="00355056">
        <w:rPr>
          <w:rFonts w:ascii="Palatino Linotype" w:hAnsi="Palatino Linotype"/>
        </w:rPr>
        <w:t>συνέδριον</w:t>
      </w:r>
      <w:proofErr w:type="spellEnd"/>
      <w:r w:rsidRPr="00355056">
        <w:rPr>
          <w:rFonts w:ascii="Palatino Linotype" w:hAnsi="Palatino Linotype"/>
        </w:rPr>
        <w:t xml:space="preserve"> </w:t>
      </w:r>
      <w:proofErr w:type="spellStart"/>
      <w:r w:rsidRPr="00355056">
        <w:rPr>
          <w:rFonts w:ascii="Palatino Linotype" w:hAnsi="Palatino Linotype"/>
        </w:rPr>
        <w:t>ο</w:t>
      </w:r>
      <w:r w:rsidRPr="00355056">
        <w:rPr>
          <w:rFonts w:ascii="Palatino Linotype" w:hAnsi="Palatino Linotype" w:cs="Arial"/>
        </w:rPr>
        <w:t>ὔ</w:t>
      </w:r>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ὰ</w:t>
      </w:r>
      <w:proofErr w:type="spellEnd"/>
      <w:r w:rsidRPr="00355056">
        <w:rPr>
          <w:rFonts w:ascii="Palatino Linotype" w:hAnsi="Palatino Linotype"/>
        </w:rPr>
        <w:t xml:space="preserve"> </w:t>
      </w:r>
      <w:proofErr w:type="spellStart"/>
      <w:r w:rsidRPr="00355056">
        <w:rPr>
          <w:rFonts w:ascii="Palatino Linotype" w:hAnsi="Palatino Linotype"/>
        </w:rPr>
        <w:t>στρ</w:t>
      </w:r>
      <w:proofErr w:type="spellEnd"/>
      <w:r w:rsidRPr="00355056">
        <w:rPr>
          <w:rFonts w:ascii="Palatino Linotype" w:hAnsi="Palatino Linotype"/>
        </w:rPr>
        <w:t xml:space="preserve">ατόπεδα </w:t>
      </w:r>
      <w:proofErr w:type="spellStart"/>
      <w:r w:rsidRPr="00355056">
        <w:rPr>
          <w:rFonts w:ascii="Palatino Linotype" w:hAnsi="Palatino Linotype"/>
        </w:rPr>
        <w:t>ο</w:t>
      </w:r>
      <w:r w:rsidRPr="00355056">
        <w:rPr>
          <w:rFonts w:ascii="Palatino Linotype" w:hAnsi="Palatino Linotype" w:cs="Arial"/>
        </w:rPr>
        <w:t>ὔ</w:t>
      </w:r>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ὰ</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κκλησί</w:t>
      </w:r>
      <w:proofErr w:type="spellEnd"/>
      <w:r w:rsidRPr="00355056">
        <w:rPr>
          <w:rFonts w:ascii="Palatino Linotype" w:hAnsi="Palatino Linotype"/>
        </w:rPr>
        <w:t xml:space="preserve">ας </w:t>
      </w:r>
      <w:proofErr w:type="spellStart"/>
      <w:r w:rsidRPr="00355056">
        <w:rPr>
          <w:rFonts w:ascii="Palatino Linotype" w:hAnsi="Palatino Linotype" w:cs="Arial"/>
        </w:rPr>
        <w:t>ἐ</w:t>
      </w:r>
      <w:r w:rsidRPr="00355056">
        <w:rPr>
          <w:rFonts w:ascii="Palatino Linotype" w:hAnsi="Palatino Linotype"/>
        </w:rPr>
        <w:t>τόλμησέ</w:t>
      </w:r>
      <w:proofErr w:type="spellEnd"/>
      <w:r w:rsidRPr="00355056">
        <w:rPr>
          <w:rFonts w:ascii="Palatino Linotype" w:hAnsi="Palatino Linotype"/>
        </w:rPr>
        <w:t xml:space="preserve"> π</w:t>
      </w:r>
      <w:proofErr w:type="spellStart"/>
      <w:r w:rsidRPr="00355056">
        <w:rPr>
          <w:rFonts w:ascii="Palatino Linotype" w:hAnsi="Palatino Linotype"/>
        </w:rPr>
        <w:t>οτε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σελθε</w:t>
      </w:r>
      <w:r w:rsidRPr="00355056">
        <w:rPr>
          <w:rFonts w:ascii="Palatino Linotype" w:hAnsi="Palatino Linotype" w:cs="Arial"/>
        </w:rPr>
        <w:t>ῖ</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τά</w:t>
      </w:r>
      <w:proofErr w:type="spellEnd"/>
      <w:r w:rsidRPr="00355056">
        <w:rPr>
          <w:rFonts w:ascii="Palatino Linotype" w:hAnsi="Palatino Linotype"/>
        </w:rPr>
        <w:t xml:space="preserve"> </w:t>
      </w:r>
      <w:proofErr w:type="spellStart"/>
      <w:r w:rsidRPr="00355056">
        <w:rPr>
          <w:rFonts w:ascii="Palatino Linotype" w:hAnsi="Palatino Linotype"/>
        </w:rPr>
        <w:t>γε</w:t>
      </w:r>
      <w:proofErr w:type="spellEnd"/>
      <w:r w:rsidRPr="00355056">
        <w:rPr>
          <w:rFonts w:ascii="Palatino Linotype" w:hAnsi="Palatino Linotype"/>
        </w:rPr>
        <w:t xml:space="preserve"> </w:t>
      </w:r>
      <w:proofErr w:type="spellStart"/>
      <w:r w:rsidRPr="00355056">
        <w:rPr>
          <w:rFonts w:ascii="Palatino Linotype" w:hAnsi="Palatino Linotype" w:cs="Arial"/>
        </w:rPr>
        <w:t>ἄ</w:t>
      </w:r>
      <w:r w:rsidRPr="00355056">
        <w:rPr>
          <w:rFonts w:ascii="Palatino Linotype" w:hAnsi="Palatino Linotype"/>
        </w:rPr>
        <w:t>λλ</w:t>
      </w:r>
      <w:proofErr w:type="spellEnd"/>
      <w:r w:rsidRPr="00355056">
        <w:rPr>
          <w:rFonts w:ascii="Palatino Linotype" w:hAnsi="Palatino Linotype"/>
        </w:rPr>
        <w:t>α π</w:t>
      </w:r>
      <w:proofErr w:type="spellStart"/>
      <w:r w:rsidRPr="00355056">
        <w:rPr>
          <w:rFonts w:ascii="Palatino Linotype" w:hAnsi="Palatino Linotype"/>
        </w:rPr>
        <w:t>άντ</w:t>
      </w:r>
      <w:proofErr w:type="spellEnd"/>
      <w:r w:rsidRPr="00355056">
        <w:rPr>
          <w:rFonts w:ascii="Palatino Linotype" w:hAnsi="Palatino Linotype"/>
        </w:rPr>
        <w:t xml:space="preserve">α </w:t>
      </w:r>
      <w:proofErr w:type="spellStart"/>
      <w:r w:rsidRPr="00355056">
        <w:rPr>
          <w:rFonts w:ascii="Palatino Linotype" w:hAnsi="Palatino Linotype" w:cs="Arial"/>
        </w:rPr>
        <w:t>ὡ</w:t>
      </w:r>
      <w:r w:rsidRPr="00355056">
        <w:rPr>
          <w:rFonts w:ascii="Palatino Linotype" w:hAnsi="Palatino Linotype"/>
        </w:rPr>
        <w:t>ς</w:t>
      </w:r>
      <w:proofErr w:type="spellEnd"/>
      <w:r w:rsidRPr="00355056">
        <w:rPr>
          <w:rFonts w:ascii="Palatino Linotype" w:hAnsi="Palatino Linotype"/>
        </w:rPr>
        <w:t xml:space="preserve"> κα</w:t>
      </w:r>
      <w:r w:rsidRPr="00355056">
        <w:rPr>
          <w:rFonts w:ascii="Palatino Linotype" w:hAnsi="Palatino Linotype" w:cs="Arial"/>
        </w:rPr>
        <w:t>ὶ</w:t>
      </w:r>
      <w:r w:rsidRPr="00355056">
        <w:rPr>
          <w:rFonts w:ascii="Palatino Linotype" w:hAnsi="Palatino Linotype"/>
        </w:rPr>
        <w:t xml:space="preserve"> α</w:t>
      </w:r>
      <w:proofErr w:type="spellStart"/>
      <w:r w:rsidRPr="00355056">
        <w:rPr>
          <w:rFonts w:ascii="Palatino Linotype" w:hAnsi="Palatino Linotype" w:cs="Arial"/>
        </w:rPr>
        <w:t>ὐ</w:t>
      </w:r>
      <w:r w:rsidRPr="00355056">
        <w:rPr>
          <w:rFonts w:ascii="Palatino Linotype" w:hAnsi="Palatino Linotype"/>
        </w:rPr>
        <w:t>τ</w:t>
      </w:r>
      <w:proofErr w:type="spellEnd"/>
      <w:r w:rsidRPr="00355056">
        <w:rPr>
          <w:rFonts w:ascii="Palatino Linotype" w:hAnsi="Palatino Linotype"/>
        </w:rPr>
        <w:t>αρχο</w:t>
      </w:r>
      <w:r w:rsidRPr="00355056">
        <w:rPr>
          <w:rFonts w:ascii="Palatino Linotype" w:hAnsi="Palatino Linotype" w:cs="Arial"/>
        </w:rPr>
        <w:t>ῦ</w:t>
      </w:r>
      <w:r w:rsidRPr="00355056">
        <w:rPr>
          <w:rFonts w:ascii="Palatino Linotype" w:hAnsi="Palatino Linotype"/>
        </w:rPr>
        <w:t xml:space="preserve">σα </w:t>
      </w:r>
      <w:proofErr w:type="spellStart"/>
      <w:r w:rsidRPr="00355056">
        <w:rPr>
          <w:rFonts w:ascii="Palatino Linotype" w:hAnsi="Palatino Linotype"/>
        </w:rPr>
        <w:t>διοικε</w:t>
      </w:r>
      <w:r w:rsidRPr="00355056">
        <w:rPr>
          <w:rFonts w:ascii="Palatino Linotype" w:hAnsi="Palatino Linotype" w:cs="Arial"/>
        </w:rPr>
        <w:t>ῖ</w:t>
      </w:r>
      <w:r w:rsidRPr="00355056">
        <w:rPr>
          <w:rFonts w:ascii="Palatino Linotype" w:hAnsi="Palatino Linotype"/>
        </w:rPr>
        <w:t>ν</w:t>
      </w:r>
      <w:proofErr w:type="spellEnd"/>
      <w:r w:rsidRPr="00355056">
        <w:rPr>
          <w:rFonts w:ascii="Palatino Linotype" w:hAnsi="Palatino Linotype"/>
        </w:rPr>
        <w:t xml:space="preserve"> </w:t>
      </w:r>
      <w:r w:rsidRPr="00355056">
        <w:rPr>
          <w:rFonts w:ascii="Palatino Linotype" w:hAnsi="Palatino Linotype" w:cs="Arial"/>
        </w:rPr>
        <w:t>ἐ</w:t>
      </w:r>
      <w:r w:rsidRPr="00355056">
        <w:rPr>
          <w:rFonts w:ascii="Palatino Linotype" w:hAnsi="Palatino Linotype"/>
        </w:rPr>
        <w:t>π</w:t>
      </w:r>
      <w:proofErr w:type="spellStart"/>
      <w:r w:rsidRPr="00355056">
        <w:rPr>
          <w:rFonts w:ascii="Palatino Linotype" w:hAnsi="Palatino Linotype"/>
        </w:rPr>
        <w:t>εχείρει</w:t>
      </w:r>
      <w:proofErr w:type="spellEnd"/>
      <w:r w:rsidRPr="00355056">
        <w:rPr>
          <w:rFonts w:ascii="Palatino Linotype" w:hAnsi="Palatino Linotype"/>
        </w:rPr>
        <w:t xml:space="preserve">. </w:t>
      </w:r>
      <w:r w:rsidRPr="00355056">
        <w:rPr>
          <w:rFonts w:ascii="Palatino Linotype" w:hAnsi="Palatino Linotype" w:cs="Arial"/>
        </w:rPr>
        <w:t>ἐ</w:t>
      </w:r>
      <w:r w:rsidRPr="00355056">
        <w:rPr>
          <w:rFonts w:ascii="Palatino Linotype" w:hAnsi="Palatino Linotype"/>
        </w:rPr>
        <w:t xml:space="preserve">πί </w:t>
      </w:r>
      <w:proofErr w:type="spellStart"/>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rPr>
        <w:t>γ</w:t>
      </w:r>
      <w:r w:rsidRPr="00355056">
        <w:rPr>
          <w:rFonts w:ascii="Palatino Linotype" w:hAnsi="Palatino Linotype" w:cs="Arial"/>
        </w:rPr>
        <w:t>ὰ</w:t>
      </w:r>
      <w:r w:rsidRPr="00355056">
        <w:rPr>
          <w:rFonts w:ascii="Palatino Linotype" w:hAnsi="Palatino Linotype"/>
        </w:rPr>
        <w:t>ρ</w:t>
      </w:r>
      <w:proofErr w:type="spellEnd"/>
      <w:r w:rsidRPr="00355056">
        <w:rPr>
          <w:rFonts w:ascii="Palatino Linotype" w:hAnsi="Palatino Linotype"/>
        </w:rPr>
        <w:t xml:space="preserve"> </w:t>
      </w:r>
      <w:proofErr w:type="spellStart"/>
      <w:r w:rsidRPr="00355056">
        <w:rPr>
          <w:rFonts w:ascii="Palatino Linotype" w:hAnsi="Palatino Linotype"/>
        </w:rPr>
        <w:t>το</w:t>
      </w:r>
      <w:r w:rsidRPr="00355056">
        <w:rPr>
          <w:rFonts w:ascii="Palatino Linotype" w:hAnsi="Palatino Linotype" w:cs="Arial"/>
        </w:rPr>
        <w:t>ῦ</w:t>
      </w:r>
      <w:proofErr w:type="spellEnd"/>
      <w:r w:rsidRPr="00355056">
        <w:rPr>
          <w:rFonts w:ascii="Palatino Linotype" w:hAnsi="Palatino Linotype"/>
        </w:rPr>
        <w:t xml:space="preserve"> </w:t>
      </w:r>
      <w:proofErr w:type="spellStart"/>
      <w:r w:rsidRPr="00355056">
        <w:rPr>
          <w:rFonts w:ascii="Palatino Linotype" w:hAnsi="Palatino Linotype"/>
        </w:rPr>
        <w:t>Α</w:t>
      </w:r>
      <w:r w:rsidRPr="00355056">
        <w:rPr>
          <w:rFonts w:ascii="Palatino Linotype" w:hAnsi="Palatino Linotype" w:cs="Arial"/>
        </w:rPr>
        <w:t>ὐ</w:t>
      </w:r>
      <w:r w:rsidRPr="00355056">
        <w:rPr>
          <w:rFonts w:ascii="Palatino Linotype" w:hAnsi="Palatino Linotype"/>
        </w:rPr>
        <w:t>γούστου</w:t>
      </w:r>
      <w:proofErr w:type="spellEnd"/>
      <w:r w:rsidRPr="00355056">
        <w:rPr>
          <w:rFonts w:ascii="Palatino Linotype" w:hAnsi="Palatino Linotype"/>
        </w:rPr>
        <w:t xml:space="preserve"> </w:t>
      </w:r>
      <w:proofErr w:type="spellStart"/>
      <w:r w:rsidRPr="00355056">
        <w:rPr>
          <w:rFonts w:ascii="Palatino Linotype" w:hAnsi="Palatino Linotype"/>
        </w:rPr>
        <w:t>μέγιστον</w:t>
      </w:r>
      <w:proofErr w:type="spellEnd"/>
      <w:r w:rsidRPr="00355056">
        <w:rPr>
          <w:rFonts w:ascii="Palatino Linotype" w:hAnsi="Palatino Linotype"/>
        </w:rPr>
        <w:t xml:space="preserve"> </w:t>
      </w:r>
      <w:proofErr w:type="spellStart"/>
      <w:r w:rsidRPr="00355056">
        <w:rPr>
          <w:rFonts w:ascii="Palatino Linotype" w:hAnsi="Palatino Linotype" w:cs="Arial"/>
        </w:rPr>
        <w:t>ἠ</w:t>
      </w:r>
      <w:r w:rsidRPr="00355056">
        <w:rPr>
          <w:rFonts w:ascii="Palatino Linotype" w:hAnsi="Palatino Linotype"/>
        </w:rPr>
        <w:t>δυνήθη</w:t>
      </w:r>
      <w:proofErr w:type="spellEnd"/>
      <w:r w:rsidRPr="00355056">
        <w:rPr>
          <w:rFonts w:ascii="Palatino Linotype" w:hAnsi="Palatino Linotype"/>
        </w:rPr>
        <w:t>,</w:t>
      </w:r>
      <w:r w:rsidR="00F3628B" w:rsidRPr="00355056">
        <w:rPr>
          <w:rFonts w:ascii="Palatino Linotype" w:hAnsi="Palatino Linotype"/>
        </w:rPr>
        <w:t>”</w:t>
      </w:r>
      <w:r w:rsidRPr="00355056">
        <w:rPr>
          <w:rStyle w:val="FootnoteReference"/>
        </w:rPr>
        <w:footnoteReference w:id="30"/>
      </w:r>
      <w:r w:rsidR="007321DA" w:rsidRPr="00355056">
        <w:t xml:space="preserve"> </w:t>
      </w:r>
    </w:p>
    <w:p w14:paraId="21E9B804" w14:textId="55F6F635" w:rsidR="002E3752" w:rsidRDefault="002E3752" w:rsidP="00236EEA">
      <w:pPr>
        <w:spacing w:line="240" w:lineRule="auto"/>
        <w:ind w:left="720"/>
        <w:jc w:val="both"/>
      </w:pPr>
      <w:r w:rsidRPr="00355056">
        <w:lastRenderedPageBreak/>
        <w:t>[</w:t>
      </w:r>
      <w:r w:rsidR="007721D7" w:rsidRPr="00355056">
        <w:t xml:space="preserve">except that she </w:t>
      </w:r>
      <w:r w:rsidR="002F4C59" w:rsidRPr="00355056">
        <w:t xml:space="preserve">never </w:t>
      </w:r>
      <w:r w:rsidR="007721D7" w:rsidRPr="00355056">
        <w:t xml:space="preserve">either dared </w:t>
      </w:r>
      <w:r w:rsidR="00016A6E" w:rsidRPr="00355056">
        <w:t>to</w:t>
      </w:r>
      <w:r w:rsidR="00230C2F" w:rsidRPr="00355056">
        <w:t xml:space="preserve"> enter the </w:t>
      </w:r>
      <w:r w:rsidR="00A774E3" w:rsidRPr="00355056">
        <w:t>senate</w:t>
      </w:r>
      <w:r w:rsidR="00230C2F" w:rsidRPr="00355056">
        <w:t>, or the camps, or the as</w:t>
      </w:r>
      <w:r w:rsidR="005E56AB" w:rsidRPr="00355056">
        <w:t>semblies, but</w:t>
      </w:r>
      <w:r w:rsidR="00110A44" w:rsidRPr="00355056">
        <w:t xml:space="preserve"> she</w:t>
      </w:r>
      <w:r w:rsidR="00370ABF" w:rsidRPr="00355056">
        <w:t xml:space="preserve"> to </w:t>
      </w:r>
      <w:r w:rsidR="006730E9" w:rsidRPr="00355056">
        <w:t>rule everything as if</w:t>
      </w:r>
      <w:r w:rsidR="00370ABF" w:rsidRPr="00355056">
        <w:t xml:space="preserve"> she herself ruled</w:t>
      </w:r>
      <w:r w:rsidR="005E56AB" w:rsidRPr="00355056">
        <w:t>. For sh</w:t>
      </w:r>
      <w:r w:rsidR="00042884" w:rsidRPr="00355056">
        <w:t>e</w:t>
      </w:r>
      <w:r w:rsidR="00015B92" w:rsidRPr="00355056">
        <w:t xml:space="preserve"> had the greatest influence</w:t>
      </w:r>
      <w:r w:rsidR="00042884" w:rsidRPr="00355056">
        <w:t xml:space="preserve"> under Augustus</w:t>
      </w:r>
      <w:r w:rsidRPr="00355056">
        <w:t>]</w:t>
      </w:r>
    </w:p>
    <w:p w14:paraId="737705C4" w14:textId="77777777" w:rsidR="00236EEA" w:rsidRPr="00355056" w:rsidRDefault="00236EEA" w:rsidP="00236EEA">
      <w:pPr>
        <w:spacing w:line="240" w:lineRule="auto"/>
        <w:ind w:left="720"/>
        <w:jc w:val="both"/>
        <w:rPr>
          <w:rFonts w:ascii="Palatino Linotype" w:hAnsi="Palatino Linotype"/>
        </w:rPr>
      </w:pPr>
    </w:p>
    <w:p w14:paraId="404B652C" w14:textId="44DFD7D1" w:rsidR="0025038A" w:rsidRPr="00355056" w:rsidRDefault="007321DA" w:rsidP="00C629E7">
      <w:pPr>
        <w:spacing w:line="480" w:lineRule="auto"/>
        <w:jc w:val="both"/>
      </w:pPr>
      <w:r w:rsidRPr="00355056">
        <w:t xml:space="preserve">Velleius Paterculus </w:t>
      </w:r>
      <w:r w:rsidR="0025038A" w:rsidRPr="00355056">
        <w:t>similarly</w:t>
      </w:r>
      <w:r w:rsidR="004914A0" w:rsidRPr="00355056">
        <w:t xml:space="preserve"> describes her as</w:t>
      </w:r>
      <w:r w:rsidR="0025038A" w:rsidRPr="00355056">
        <w:t xml:space="preserve"> </w:t>
      </w:r>
    </w:p>
    <w:p w14:paraId="3AB4393A" w14:textId="44CA4EB8" w:rsidR="00AA304A" w:rsidRPr="00355056" w:rsidRDefault="0B43023C" w:rsidP="00236EEA">
      <w:pPr>
        <w:spacing w:line="240" w:lineRule="auto"/>
        <w:ind w:left="720"/>
        <w:jc w:val="both"/>
      </w:pPr>
      <w:r w:rsidRPr="00355056">
        <w:rPr>
          <w:i/>
          <w:iCs/>
        </w:rPr>
        <w:t>“</w:t>
      </w:r>
      <w:proofErr w:type="spellStart"/>
      <w:proofErr w:type="gramStart"/>
      <w:r w:rsidRPr="00355056">
        <w:rPr>
          <w:i/>
          <w:iCs/>
        </w:rPr>
        <w:t>eminentissima</w:t>
      </w:r>
      <w:proofErr w:type="spellEnd"/>
      <w:proofErr w:type="gramEnd"/>
      <w:r w:rsidRPr="00355056">
        <w:rPr>
          <w:i/>
          <w:iCs/>
        </w:rPr>
        <w:t xml:space="preserve"> et per omnia </w:t>
      </w:r>
      <w:proofErr w:type="spellStart"/>
      <w:r w:rsidRPr="00355056">
        <w:rPr>
          <w:i/>
          <w:iCs/>
        </w:rPr>
        <w:t>deis</w:t>
      </w:r>
      <w:proofErr w:type="spellEnd"/>
      <w:r w:rsidRPr="00355056">
        <w:rPr>
          <w:i/>
          <w:iCs/>
        </w:rPr>
        <w:t xml:space="preserve"> </w:t>
      </w:r>
      <w:proofErr w:type="spellStart"/>
      <w:r w:rsidRPr="00355056">
        <w:rPr>
          <w:i/>
          <w:iCs/>
        </w:rPr>
        <w:t>quam</w:t>
      </w:r>
      <w:proofErr w:type="spellEnd"/>
      <w:r w:rsidRPr="00355056">
        <w:rPr>
          <w:i/>
          <w:iCs/>
        </w:rPr>
        <w:t xml:space="preserve"> </w:t>
      </w:r>
      <w:proofErr w:type="spellStart"/>
      <w:r w:rsidRPr="00355056">
        <w:rPr>
          <w:i/>
          <w:iCs/>
        </w:rPr>
        <w:t>hominibus</w:t>
      </w:r>
      <w:proofErr w:type="spellEnd"/>
      <w:r w:rsidRPr="00355056">
        <w:rPr>
          <w:i/>
          <w:iCs/>
        </w:rPr>
        <w:t xml:space="preserve"> </w:t>
      </w:r>
      <w:proofErr w:type="spellStart"/>
      <w:r w:rsidRPr="00355056">
        <w:rPr>
          <w:i/>
          <w:iCs/>
        </w:rPr>
        <w:t>similior</w:t>
      </w:r>
      <w:proofErr w:type="spellEnd"/>
      <w:r w:rsidRPr="00355056">
        <w:rPr>
          <w:i/>
          <w:iCs/>
        </w:rPr>
        <w:t xml:space="preserve"> </w:t>
      </w:r>
      <w:proofErr w:type="spellStart"/>
      <w:r w:rsidRPr="00355056">
        <w:rPr>
          <w:i/>
          <w:iCs/>
        </w:rPr>
        <w:t>femina</w:t>
      </w:r>
      <w:proofErr w:type="spellEnd"/>
      <w:r w:rsidRPr="00355056">
        <w:rPr>
          <w:i/>
          <w:iCs/>
        </w:rPr>
        <w:t xml:space="preserve">, </w:t>
      </w:r>
      <w:proofErr w:type="spellStart"/>
      <w:r w:rsidRPr="00355056">
        <w:rPr>
          <w:i/>
          <w:iCs/>
        </w:rPr>
        <w:t>cuius</w:t>
      </w:r>
      <w:proofErr w:type="spellEnd"/>
      <w:r w:rsidRPr="00355056">
        <w:rPr>
          <w:i/>
          <w:iCs/>
        </w:rPr>
        <w:t xml:space="preserve"> </w:t>
      </w:r>
      <w:proofErr w:type="spellStart"/>
      <w:r w:rsidRPr="00355056">
        <w:rPr>
          <w:i/>
          <w:iCs/>
        </w:rPr>
        <w:t>potentiam</w:t>
      </w:r>
      <w:proofErr w:type="spellEnd"/>
      <w:r w:rsidRPr="00355056">
        <w:rPr>
          <w:i/>
          <w:iCs/>
        </w:rPr>
        <w:t xml:space="preserve"> nemo </w:t>
      </w:r>
      <w:proofErr w:type="spellStart"/>
      <w:r w:rsidRPr="00355056">
        <w:rPr>
          <w:i/>
          <w:iCs/>
        </w:rPr>
        <w:t>sensit</w:t>
      </w:r>
      <w:proofErr w:type="spellEnd"/>
      <w:r w:rsidRPr="00355056">
        <w:rPr>
          <w:i/>
          <w:iCs/>
        </w:rPr>
        <w:t xml:space="preserve"> nisi </w:t>
      </w:r>
      <w:proofErr w:type="spellStart"/>
      <w:r w:rsidRPr="00355056">
        <w:rPr>
          <w:i/>
          <w:iCs/>
        </w:rPr>
        <w:t>aut</w:t>
      </w:r>
      <w:proofErr w:type="spellEnd"/>
      <w:r w:rsidRPr="00355056">
        <w:rPr>
          <w:i/>
          <w:iCs/>
        </w:rPr>
        <w:t xml:space="preserve"> </w:t>
      </w:r>
      <w:proofErr w:type="spellStart"/>
      <w:r w:rsidRPr="00355056">
        <w:rPr>
          <w:i/>
          <w:iCs/>
        </w:rPr>
        <w:t>levatione</w:t>
      </w:r>
      <w:proofErr w:type="spellEnd"/>
      <w:r w:rsidRPr="00355056">
        <w:rPr>
          <w:i/>
          <w:iCs/>
        </w:rPr>
        <w:t xml:space="preserve"> </w:t>
      </w:r>
      <w:proofErr w:type="spellStart"/>
      <w:r w:rsidRPr="00355056">
        <w:rPr>
          <w:i/>
          <w:iCs/>
        </w:rPr>
        <w:t>periculi</w:t>
      </w:r>
      <w:proofErr w:type="spellEnd"/>
      <w:r w:rsidRPr="00355056">
        <w:rPr>
          <w:i/>
          <w:iCs/>
        </w:rPr>
        <w:t xml:space="preserve"> </w:t>
      </w:r>
      <w:proofErr w:type="spellStart"/>
      <w:r w:rsidRPr="00355056">
        <w:rPr>
          <w:i/>
          <w:iCs/>
        </w:rPr>
        <w:t>aut</w:t>
      </w:r>
      <w:proofErr w:type="spellEnd"/>
      <w:r w:rsidRPr="00355056">
        <w:rPr>
          <w:i/>
          <w:iCs/>
        </w:rPr>
        <w:t xml:space="preserve"> </w:t>
      </w:r>
      <w:proofErr w:type="spellStart"/>
      <w:r w:rsidRPr="00355056">
        <w:rPr>
          <w:i/>
          <w:iCs/>
        </w:rPr>
        <w:t>accessione</w:t>
      </w:r>
      <w:proofErr w:type="spellEnd"/>
      <w:r w:rsidRPr="00355056">
        <w:rPr>
          <w:i/>
          <w:iCs/>
        </w:rPr>
        <w:t xml:space="preserve"> </w:t>
      </w:r>
      <w:proofErr w:type="spellStart"/>
      <w:r w:rsidRPr="00355056">
        <w:rPr>
          <w:i/>
          <w:iCs/>
        </w:rPr>
        <w:t>dignitatis</w:t>
      </w:r>
      <w:proofErr w:type="spellEnd"/>
      <w:r w:rsidRPr="00355056">
        <w:t>.</w:t>
      </w:r>
      <w:r w:rsidR="00B75766" w:rsidRPr="00355056">
        <w:t>”</w:t>
      </w:r>
      <w:r w:rsidR="0025038A" w:rsidRPr="00355056">
        <w:rPr>
          <w:rStyle w:val="FootnoteReference"/>
        </w:rPr>
        <w:footnoteReference w:id="31"/>
      </w:r>
      <w:r w:rsidRPr="00355056">
        <w:t xml:space="preserve"> </w:t>
      </w:r>
    </w:p>
    <w:p w14:paraId="7CCB7A31" w14:textId="3E5A9614" w:rsidR="007A13A7" w:rsidRDefault="002E3752" w:rsidP="00236EEA">
      <w:pPr>
        <w:spacing w:line="240" w:lineRule="auto"/>
        <w:ind w:left="720"/>
        <w:jc w:val="both"/>
      </w:pPr>
      <w:r w:rsidRPr="00355056">
        <w:t>[</w:t>
      </w:r>
      <w:r w:rsidR="00D60369" w:rsidRPr="00355056">
        <w:t>T</w:t>
      </w:r>
      <w:r w:rsidR="00DB4E86" w:rsidRPr="00355056">
        <w:t>he most</w:t>
      </w:r>
      <w:r w:rsidR="00B56AE7" w:rsidRPr="00355056">
        <w:t xml:space="preserve"> distinguished</w:t>
      </w:r>
      <w:r w:rsidR="00DB4E86" w:rsidRPr="00355056">
        <w:t xml:space="preserve"> woman and </w:t>
      </w:r>
      <w:r w:rsidR="00447B2D" w:rsidRPr="00355056">
        <w:t>in</w:t>
      </w:r>
      <w:r w:rsidR="00DB4E86" w:rsidRPr="00355056">
        <w:t xml:space="preserve"> all</w:t>
      </w:r>
      <w:r w:rsidR="00447B2D" w:rsidRPr="00355056">
        <w:t xml:space="preserve"> matters</w:t>
      </w:r>
      <w:r w:rsidR="00DB4E86" w:rsidRPr="00355056">
        <w:t xml:space="preserve"> more similar to the </w:t>
      </w:r>
      <w:r w:rsidR="00447B2D" w:rsidRPr="00355056">
        <w:t>gods than to humans</w:t>
      </w:r>
      <w:r w:rsidR="00DB4E86" w:rsidRPr="00355056">
        <w:t xml:space="preserve">, whose power no one felt unless either by the </w:t>
      </w:r>
      <w:r w:rsidR="00D60369" w:rsidRPr="00355056">
        <w:t>mitigation</w:t>
      </w:r>
      <w:r w:rsidR="00DB4E86" w:rsidRPr="00355056">
        <w:t xml:space="preserve"> of danger or by the </w:t>
      </w:r>
      <w:r w:rsidR="00A458AA" w:rsidRPr="00355056">
        <w:t>increase</w:t>
      </w:r>
      <w:r w:rsidR="00DB4E86" w:rsidRPr="00355056">
        <w:t xml:space="preserve"> of </w:t>
      </w:r>
      <w:r w:rsidR="001171F6" w:rsidRPr="00355056">
        <w:t>honour</w:t>
      </w:r>
      <w:r w:rsidR="00D60369" w:rsidRPr="00355056">
        <w:t>.</w:t>
      </w:r>
      <w:r w:rsidRPr="00355056">
        <w:t>]</w:t>
      </w:r>
    </w:p>
    <w:p w14:paraId="48AB8CDC" w14:textId="77777777" w:rsidR="00236EEA" w:rsidRPr="00355056" w:rsidRDefault="00236EEA" w:rsidP="00236EEA">
      <w:pPr>
        <w:spacing w:line="240" w:lineRule="auto"/>
        <w:ind w:left="720"/>
        <w:jc w:val="both"/>
      </w:pPr>
    </w:p>
    <w:p w14:paraId="58A7831D" w14:textId="7D0228B2" w:rsidR="008870DE" w:rsidRPr="00355056" w:rsidRDefault="00663526" w:rsidP="00C629E7">
      <w:pPr>
        <w:spacing w:line="480" w:lineRule="auto"/>
        <w:jc w:val="both"/>
      </w:pPr>
      <w:r w:rsidRPr="00355056">
        <w:t>By the end of her life, it is clear t</w:t>
      </w:r>
      <w:r w:rsidR="00AC1A94">
        <w:t>o</w:t>
      </w:r>
      <w:r w:rsidRPr="00355056">
        <w:t xml:space="preserve"> Roman historians that Livia played a key role, but they do not define it within their accounts. It is seen through glimpses and references to her patronage of individuals and cities, through the epigraphic and numismatic evidence of her across the empire. She was one of the imperial </w:t>
      </w:r>
      <w:r w:rsidR="000040AF" w:rsidRPr="00355056">
        <w:t>female</w:t>
      </w:r>
      <w:r w:rsidRPr="00355056">
        <w:t xml:space="preserve"> </w:t>
      </w:r>
      <w:proofErr w:type="gramStart"/>
      <w:r w:rsidRPr="00355056">
        <w:t>power-brokers</w:t>
      </w:r>
      <w:proofErr w:type="gramEnd"/>
      <w:r w:rsidRPr="00355056">
        <w:t xml:space="preserve"> who had “an unprecedented public influence”</w:t>
      </w:r>
      <w:r w:rsidR="00B75766" w:rsidRPr="00355056">
        <w:t>,</w:t>
      </w:r>
      <w:r w:rsidRPr="00355056">
        <w:rPr>
          <w:rStyle w:val="FootnoteReference"/>
        </w:rPr>
        <w:footnoteReference w:id="32"/>
      </w:r>
      <w:r w:rsidRPr="00355056">
        <w:t xml:space="preserve"> as Paterson argues, with considerable access to Augustus. By being a </w:t>
      </w:r>
      <w:r w:rsidRPr="00355056">
        <w:rPr>
          <w:i/>
          <w:iCs/>
        </w:rPr>
        <w:t>patrona</w:t>
      </w:r>
      <w:r w:rsidRPr="00355056">
        <w:t xml:space="preserve">, </w:t>
      </w:r>
      <w:r w:rsidR="00A32FB1" w:rsidRPr="00355056">
        <w:t xml:space="preserve">notable individuals and cities could seek benefits from Augustus through her, as well as maintaining their relationship. </w:t>
      </w:r>
      <w:r w:rsidR="008870DE" w:rsidRPr="00355056">
        <w:t xml:space="preserve">As Hug has noted, </w:t>
      </w:r>
    </w:p>
    <w:p w14:paraId="52E79AC9" w14:textId="2D5DD763" w:rsidR="008870DE" w:rsidRDefault="008870DE" w:rsidP="00236EEA">
      <w:pPr>
        <w:spacing w:line="240" w:lineRule="auto"/>
        <w:ind w:left="720"/>
        <w:jc w:val="both"/>
      </w:pPr>
      <w:r w:rsidRPr="00355056">
        <w:t>“For the emperor, his relatives could be valuable aides in his governing of the Empire. To the court, Roman society at large, and even Rome’s foreign neighbours, members of the imperial family were intermediaries between ruler and subject.”</w:t>
      </w:r>
      <w:r w:rsidRPr="00355056">
        <w:rPr>
          <w:rStyle w:val="FootnoteReference"/>
        </w:rPr>
        <w:footnoteReference w:id="33"/>
      </w:r>
    </w:p>
    <w:p w14:paraId="41415CAB" w14:textId="77777777" w:rsidR="00236EEA" w:rsidRPr="00355056" w:rsidRDefault="00236EEA" w:rsidP="00236EEA">
      <w:pPr>
        <w:spacing w:line="240" w:lineRule="auto"/>
        <w:ind w:left="720"/>
        <w:jc w:val="both"/>
      </w:pPr>
    </w:p>
    <w:p w14:paraId="5CF99A87" w14:textId="1E519576" w:rsidR="00565671" w:rsidRPr="00355056" w:rsidRDefault="00A32FB1" w:rsidP="00C629E7">
      <w:pPr>
        <w:spacing w:line="480" w:lineRule="auto"/>
        <w:jc w:val="both"/>
      </w:pPr>
      <w:r w:rsidRPr="00355056">
        <w:t>Male members of the imperial family aided in governing the empire through</w:t>
      </w:r>
      <w:r w:rsidR="000B2335" w:rsidRPr="00355056">
        <w:t xml:space="preserve"> official magisterial and military </w:t>
      </w:r>
      <w:r w:rsidR="000B2335" w:rsidRPr="00355056">
        <w:rPr>
          <w:i/>
          <w:iCs/>
        </w:rPr>
        <w:t>imperium</w:t>
      </w:r>
      <w:r w:rsidR="000B2335" w:rsidRPr="00355056">
        <w:t xml:space="preserve">; Livia aided through the </w:t>
      </w:r>
      <w:r w:rsidR="00AD67CD">
        <w:t>‘</w:t>
      </w:r>
      <w:r w:rsidR="000B2335" w:rsidRPr="00355056">
        <w:t>soft</w:t>
      </w:r>
      <w:r w:rsidR="00AD67CD">
        <w:t>’</w:t>
      </w:r>
      <w:r w:rsidR="000B2335" w:rsidRPr="00355056">
        <w:t xml:space="preserve"> power of</w:t>
      </w:r>
      <w:r w:rsidR="00A1754A" w:rsidRPr="00355056">
        <w:t xml:space="preserve"> </w:t>
      </w:r>
      <w:r w:rsidR="00A1754A" w:rsidRPr="00355056">
        <w:rPr>
          <w:i/>
          <w:iCs/>
        </w:rPr>
        <w:t>patrona</w:t>
      </w:r>
      <w:r w:rsidR="00A1754A" w:rsidRPr="00355056">
        <w:t xml:space="preserve"> and encourag</w:t>
      </w:r>
      <w:r w:rsidR="00AD67CD">
        <w:t>ed</w:t>
      </w:r>
      <w:r w:rsidR="00A1754A" w:rsidRPr="00355056">
        <w:t xml:space="preserve"> peaceful, prosperous relationships with Rome and the imperial famil</w:t>
      </w:r>
      <w:r w:rsidR="008870DE" w:rsidRPr="00355056">
        <w:t xml:space="preserve">y, contributing to the </w:t>
      </w:r>
      <w:r w:rsidR="008870DE" w:rsidRPr="00355056">
        <w:rPr>
          <w:i/>
          <w:iCs/>
        </w:rPr>
        <w:t>pax Augusta</w:t>
      </w:r>
      <w:r w:rsidR="00A1754A" w:rsidRPr="00355056">
        <w:t xml:space="preserve">. </w:t>
      </w:r>
    </w:p>
    <w:p w14:paraId="627CE8DC" w14:textId="77777777" w:rsidR="00966B3F" w:rsidRPr="00355056" w:rsidRDefault="00966B3F" w:rsidP="00C629E7">
      <w:pPr>
        <w:spacing w:line="480" w:lineRule="auto"/>
      </w:pPr>
    </w:p>
    <w:p w14:paraId="7EEDE972" w14:textId="6E5C3165" w:rsidR="00CD3F4D" w:rsidRPr="00023F54" w:rsidRDefault="00CD3F4D" w:rsidP="00C629E7">
      <w:pPr>
        <w:pStyle w:val="Heading2"/>
        <w:spacing w:line="480" w:lineRule="auto"/>
        <w:rPr>
          <w:b/>
          <w:bCs/>
          <w:color w:val="auto"/>
          <w:u w:val="single"/>
        </w:rPr>
      </w:pPr>
      <w:bookmarkStart w:id="3" w:name="_Toc241272424"/>
      <w:r w:rsidRPr="00023F54">
        <w:rPr>
          <w:b/>
          <w:bCs/>
          <w:color w:val="auto"/>
          <w:u w:val="single"/>
        </w:rPr>
        <w:t>Patronage at Rome</w:t>
      </w:r>
      <w:r w:rsidR="00B074F1" w:rsidRPr="00023F54">
        <w:rPr>
          <w:b/>
          <w:bCs/>
          <w:color w:val="auto"/>
          <w:u w:val="single"/>
        </w:rPr>
        <w:t xml:space="preserve"> &amp; </w:t>
      </w:r>
      <w:r w:rsidR="00393908" w:rsidRPr="00023F54">
        <w:rPr>
          <w:b/>
          <w:bCs/>
          <w:color w:val="auto"/>
          <w:u w:val="single"/>
        </w:rPr>
        <w:t xml:space="preserve">Livia, the </w:t>
      </w:r>
      <w:r w:rsidR="00393908" w:rsidRPr="00023F54">
        <w:rPr>
          <w:b/>
          <w:bCs/>
          <w:i/>
          <w:iCs/>
          <w:color w:val="auto"/>
          <w:u w:val="single"/>
        </w:rPr>
        <w:t>patrona</w:t>
      </w:r>
      <w:r w:rsidR="00431B8D" w:rsidRPr="00023F54">
        <w:rPr>
          <w:b/>
          <w:bCs/>
          <w:color w:val="auto"/>
          <w:u w:val="single"/>
        </w:rPr>
        <w:t xml:space="preserve"> of individuals</w:t>
      </w:r>
      <w:bookmarkEnd w:id="3"/>
    </w:p>
    <w:p w14:paraId="4E581512" w14:textId="16370436" w:rsidR="58212153" w:rsidRPr="00355056" w:rsidRDefault="58212153" w:rsidP="00C629E7">
      <w:pPr>
        <w:spacing w:line="480" w:lineRule="auto"/>
      </w:pPr>
    </w:p>
    <w:p w14:paraId="57FE580A" w14:textId="5426ECD9" w:rsidR="009746F8" w:rsidRPr="00355056" w:rsidRDefault="09284925" w:rsidP="00C629E7">
      <w:pPr>
        <w:spacing w:line="480" w:lineRule="auto"/>
        <w:jc w:val="both"/>
        <w:rPr>
          <w:rFonts w:ascii="Aptos" w:eastAsia="Aptos" w:hAnsi="Aptos" w:cs="Aptos"/>
        </w:rPr>
      </w:pPr>
      <w:r w:rsidRPr="00355056">
        <w:t>Patron</w:t>
      </w:r>
      <w:r w:rsidR="6CC62F30" w:rsidRPr="00355056">
        <w:t xml:space="preserve">age was </w:t>
      </w:r>
      <w:r w:rsidR="2BB86B7E" w:rsidRPr="00355056">
        <w:t>intrinsic to</w:t>
      </w:r>
      <w:r w:rsidR="6CC62F30" w:rsidRPr="00355056">
        <w:t xml:space="preserve"> Roman society and </w:t>
      </w:r>
      <w:r w:rsidR="2671E2C8" w:rsidRPr="00355056">
        <w:t xml:space="preserve">permeated all levels of </w:t>
      </w:r>
      <w:r w:rsidR="66699B1F" w:rsidRPr="00355056">
        <w:t>it</w:t>
      </w:r>
      <w:r w:rsidR="2BB86B7E" w:rsidRPr="00355056">
        <w:t xml:space="preserve">, regardless of class or social standing. </w:t>
      </w:r>
      <w:r w:rsidR="054EF799" w:rsidRPr="00355056">
        <w:t xml:space="preserve">As De </w:t>
      </w:r>
      <w:proofErr w:type="spellStart"/>
      <w:r w:rsidR="054EF799" w:rsidRPr="00355056">
        <w:t>Ste.</w:t>
      </w:r>
      <w:proofErr w:type="spellEnd"/>
      <w:r w:rsidR="054EF799" w:rsidRPr="00355056">
        <w:t xml:space="preserve"> Croix notes, a </w:t>
      </w:r>
      <w:proofErr w:type="gramStart"/>
      <w:r w:rsidR="054EF799" w:rsidRPr="00355056">
        <w:t>Roman</w:t>
      </w:r>
      <w:r w:rsidR="66699B1F" w:rsidRPr="00355056">
        <w:t>’</w:t>
      </w:r>
      <w:r w:rsidR="054EF799" w:rsidRPr="00355056">
        <w:t>s day</w:t>
      </w:r>
      <w:proofErr w:type="gramEnd"/>
      <w:r w:rsidR="054EF799" w:rsidRPr="00355056">
        <w:t xml:space="preserve"> beg</w:t>
      </w:r>
      <w:r w:rsidR="66E08D3F" w:rsidRPr="00355056">
        <w:t>an with patronage, highlighting its importance: “</w:t>
      </w:r>
      <w:r w:rsidR="7C3E437F" w:rsidRPr="00355056">
        <w:rPr>
          <w:rFonts w:ascii="Aptos" w:eastAsia="Aptos" w:hAnsi="Aptos" w:cs="Aptos"/>
        </w:rPr>
        <w:t>each morning his first duty was to wait upon his patron and to receive his own clients”</w:t>
      </w:r>
      <w:r w:rsidR="00B75766" w:rsidRPr="00355056">
        <w:rPr>
          <w:rFonts w:ascii="Aptos" w:eastAsia="Aptos" w:hAnsi="Aptos" w:cs="Aptos"/>
        </w:rPr>
        <w:t>.</w:t>
      </w:r>
      <w:r w:rsidR="003808C2" w:rsidRPr="00355056">
        <w:rPr>
          <w:rStyle w:val="FootnoteReference"/>
          <w:rFonts w:ascii="Aptos" w:eastAsia="Aptos" w:hAnsi="Aptos" w:cs="Aptos"/>
        </w:rPr>
        <w:footnoteReference w:id="34"/>
      </w:r>
      <w:r w:rsidR="25B0A3DC" w:rsidRPr="00355056">
        <w:rPr>
          <w:rFonts w:ascii="Aptos" w:eastAsia="Aptos" w:hAnsi="Aptos" w:cs="Aptos"/>
        </w:rPr>
        <w:t xml:space="preserve"> </w:t>
      </w:r>
      <w:r w:rsidR="6029F94D" w:rsidRPr="00355056">
        <w:rPr>
          <w:rFonts w:ascii="Aptos" w:eastAsia="Aptos" w:hAnsi="Aptos" w:cs="Aptos"/>
        </w:rPr>
        <w:t xml:space="preserve"> </w:t>
      </w:r>
      <w:r w:rsidR="603E4F62" w:rsidRPr="00355056">
        <w:rPr>
          <w:rFonts w:ascii="Aptos" w:eastAsia="Aptos" w:hAnsi="Aptos" w:cs="Aptos"/>
        </w:rPr>
        <w:t xml:space="preserve">The relationship between a client and a patron was a long-lasting one, which deepened with every </w:t>
      </w:r>
      <w:r w:rsidR="4A401134" w:rsidRPr="00355056">
        <w:rPr>
          <w:rFonts w:ascii="Aptos" w:eastAsia="Aptos" w:hAnsi="Aptos" w:cs="Aptos"/>
        </w:rPr>
        <w:t xml:space="preserve">interaction, linking them closer together. </w:t>
      </w:r>
      <w:r w:rsidR="26064940" w:rsidRPr="00355056">
        <w:rPr>
          <w:rFonts w:ascii="Aptos" w:eastAsia="Aptos" w:hAnsi="Aptos" w:cs="Aptos"/>
        </w:rPr>
        <w:t xml:space="preserve">Both the patron and the client must do their duty to the other, regardless of the </w:t>
      </w:r>
      <w:r w:rsidR="11ED168E" w:rsidRPr="00355056">
        <w:rPr>
          <w:rFonts w:ascii="Aptos" w:eastAsia="Aptos" w:hAnsi="Aptos" w:cs="Aptos"/>
        </w:rPr>
        <w:t>indications of success; Cicero’s defence of the Sextus Roscius the Younger at the request of Caecilia</w:t>
      </w:r>
      <w:r w:rsidR="6F7C6D1E" w:rsidRPr="00355056">
        <w:rPr>
          <w:rFonts w:ascii="Aptos" w:eastAsia="Aptos" w:hAnsi="Aptos" w:cs="Aptos"/>
        </w:rPr>
        <w:t xml:space="preserve"> Metella</w:t>
      </w:r>
      <w:r w:rsidR="5CA5DDFB" w:rsidRPr="00355056">
        <w:rPr>
          <w:rFonts w:ascii="Aptos" w:eastAsia="Aptos" w:hAnsi="Aptos" w:cs="Aptos"/>
        </w:rPr>
        <w:t>, the daughter of Bali</w:t>
      </w:r>
      <w:r w:rsidR="203AE74B" w:rsidRPr="00355056">
        <w:rPr>
          <w:rFonts w:ascii="Aptos" w:eastAsia="Aptos" w:hAnsi="Aptos" w:cs="Aptos"/>
        </w:rPr>
        <w:t>aricus,</w:t>
      </w:r>
      <w:r w:rsidR="11ED168E" w:rsidRPr="00355056">
        <w:rPr>
          <w:rFonts w:ascii="Aptos" w:eastAsia="Aptos" w:hAnsi="Aptos" w:cs="Aptos"/>
        </w:rPr>
        <w:t xml:space="preserve"> in </w:t>
      </w:r>
      <w:r w:rsidR="1BCF261A" w:rsidRPr="00355056">
        <w:rPr>
          <w:rFonts w:ascii="Aptos" w:eastAsia="Aptos" w:hAnsi="Aptos" w:cs="Aptos"/>
        </w:rPr>
        <w:t>80 BCE is a case in point</w:t>
      </w:r>
      <w:r w:rsidR="00B75766" w:rsidRPr="00355056">
        <w:rPr>
          <w:rFonts w:ascii="Aptos" w:eastAsia="Aptos" w:hAnsi="Aptos" w:cs="Aptos"/>
        </w:rPr>
        <w:t>;</w:t>
      </w:r>
      <w:r w:rsidR="000A1438" w:rsidRPr="00355056">
        <w:rPr>
          <w:rStyle w:val="FootnoteReference"/>
          <w:rFonts w:ascii="Aptos" w:eastAsia="Aptos" w:hAnsi="Aptos" w:cs="Aptos"/>
        </w:rPr>
        <w:footnoteReference w:id="35"/>
      </w:r>
      <w:r w:rsidR="1E33FDE1" w:rsidRPr="00355056">
        <w:rPr>
          <w:rFonts w:ascii="Aptos" w:eastAsia="Aptos" w:hAnsi="Aptos" w:cs="Aptos"/>
        </w:rPr>
        <w:t xml:space="preserve"> she, as the </w:t>
      </w:r>
      <w:r w:rsidR="1E33FDE1" w:rsidRPr="00355056">
        <w:rPr>
          <w:rFonts w:ascii="Aptos" w:eastAsia="Aptos" w:hAnsi="Aptos" w:cs="Aptos"/>
          <w:i/>
          <w:iCs/>
        </w:rPr>
        <w:t>patrona</w:t>
      </w:r>
      <w:r w:rsidR="1E33FDE1" w:rsidRPr="00355056">
        <w:rPr>
          <w:rFonts w:ascii="Aptos" w:eastAsia="Aptos" w:hAnsi="Aptos" w:cs="Aptos"/>
        </w:rPr>
        <w:t xml:space="preserve">, must aid her </w:t>
      </w:r>
      <w:proofErr w:type="spellStart"/>
      <w:r w:rsidR="1E33FDE1" w:rsidRPr="00355056">
        <w:rPr>
          <w:rFonts w:ascii="Aptos" w:eastAsia="Aptos" w:hAnsi="Aptos" w:cs="Aptos"/>
          <w:i/>
          <w:iCs/>
        </w:rPr>
        <w:t>cliens</w:t>
      </w:r>
      <w:proofErr w:type="spellEnd"/>
      <w:r w:rsidR="1BCF261A" w:rsidRPr="00355056">
        <w:rPr>
          <w:rFonts w:ascii="Aptos" w:eastAsia="Aptos" w:hAnsi="Aptos" w:cs="Aptos"/>
        </w:rPr>
        <w:t xml:space="preserve">. </w:t>
      </w:r>
      <w:r w:rsidR="776F4341" w:rsidRPr="00355056">
        <w:rPr>
          <w:rFonts w:ascii="Aptos" w:eastAsia="Aptos" w:hAnsi="Aptos" w:cs="Aptos"/>
        </w:rPr>
        <w:t xml:space="preserve">Lewis &amp; Short defines </w:t>
      </w:r>
      <w:r w:rsidR="523E32EE" w:rsidRPr="00355056">
        <w:rPr>
          <w:rFonts w:ascii="Aptos" w:eastAsia="Aptos" w:hAnsi="Aptos" w:cs="Aptos"/>
        </w:rPr>
        <w:t>the word</w:t>
      </w:r>
      <w:r w:rsidR="1E33FDE1" w:rsidRPr="00355056">
        <w:rPr>
          <w:rFonts w:ascii="Aptos" w:eastAsia="Aptos" w:hAnsi="Aptos" w:cs="Aptos"/>
        </w:rPr>
        <w:t xml:space="preserve"> </w:t>
      </w:r>
      <w:r w:rsidR="776F4341" w:rsidRPr="00355056">
        <w:rPr>
          <w:rFonts w:ascii="Aptos" w:eastAsia="Aptos" w:hAnsi="Aptos" w:cs="Aptos"/>
          <w:i/>
          <w:iCs/>
        </w:rPr>
        <w:t>patrona</w:t>
      </w:r>
      <w:r w:rsidR="776F4341" w:rsidRPr="00355056">
        <w:rPr>
          <w:rFonts w:ascii="Aptos" w:eastAsia="Aptos" w:hAnsi="Aptos" w:cs="Aptos"/>
        </w:rPr>
        <w:t xml:space="preserve"> as a “protectress, patroness”</w:t>
      </w:r>
      <w:r w:rsidR="00B75766" w:rsidRPr="00355056">
        <w:rPr>
          <w:rFonts w:ascii="Aptos" w:eastAsia="Aptos" w:hAnsi="Aptos" w:cs="Aptos"/>
        </w:rPr>
        <w:t>,</w:t>
      </w:r>
      <w:r w:rsidR="00406F9A" w:rsidRPr="00355056">
        <w:rPr>
          <w:rStyle w:val="FootnoteReference"/>
          <w:rFonts w:ascii="Aptos" w:eastAsia="Aptos" w:hAnsi="Aptos" w:cs="Aptos"/>
        </w:rPr>
        <w:footnoteReference w:id="36"/>
      </w:r>
      <w:r w:rsidR="776F4341" w:rsidRPr="00355056">
        <w:rPr>
          <w:rFonts w:ascii="Aptos" w:eastAsia="Aptos" w:hAnsi="Aptos" w:cs="Aptos"/>
        </w:rPr>
        <w:t xml:space="preserve"> and </w:t>
      </w:r>
      <w:r w:rsidR="776F4341" w:rsidRPr="00355056">
        <w:rPr>
          <w:rFonts w:ascii="Aptos" w:eastAsia="Aptos" w:hAnsi="Aptos" w:cs="Aptos"/>
          <w:i/>
          <w:iCs/>
        </w:rPr>
        <w:t xml:space="preserve">patronus </w:t>
      </w:r>
      <w:r w:rsidR="776F4341" w:rsidRPr="00355056">
        <w:rPr>
          <w:rFonts w:ascii="Aptos" w:eastAsia="Aptos" w:hAnsi="Aptos" w:cs="Aptos"/>
        </w:rPr>
        <w:t>as a “protector, defender, patron, advocate”</w:t>
      </w:r>
      <w:r w:rsidR="00B75766" w:rsidRPr="00355056">
        <w:rPr>
          <w:rFonts w:ascii="Aptos" w:eastAsia="Aptos" w:hAnsi="Aptos" w:cs="Aptos"/>
        </w:rPr>
        <w:t>.</w:t>
      </w:r>
      <w:r w:rsidR="00406F9A" w:rsidRPr="00355056">
        <w:rPr>
          <w:rStyle w:val="FootnoteReference"/>
          <w:rFonts w:ascii="Aptos" w:eastAsia="Aptos" w:hAnsi="Aptos" w:cs="Aptos"/>
        </w:rPr>
        <w:footnoteReference w:id="37"/>
      </w:r>
      <w:r w:rsidR="776F4341" w:rsidRPr="00355056">
        <w:rPr>
          <w:rFonts w:ascii="Aptos" w:eastAsia="Aptos" w:hAnsi="Aptos" w:cs="Aptos"/>
        </w:rPr>
        <w:t xml:space="preserve"> This shows that patronage was not just between people, but also when the patron(ess) provided </w:t>
      </w:r>
      <w:r w:rsidR="776F4341" w:rsidRPr="00355056">
        <w:rPr>
          <w:rFonts w:ascii="Aptos" w:eastAsia="Aptos" w:hAnsi="Aptos" w:cs="Aptos"/>
          <w:i/>
          <w:iCs/>
        </w:rPr>
        <w:t xml:space="preserve">beneficia; </w:t>
      </w:r>
      <w:r w:rsidR="776F4341" w:rsidRPr="00355056">
        <w:rPr>
          <w:rFonts w:ascii="Aptos" w:eastAsia="Aptos" w:hAnsi="Aptos" w:cs="Aptos"/>
        </w:rPr>
        <w:t>kindness, favour, benefit, service</w:t>
      </w:r>
      <w:r w:rsidR="00B75766" w:rsidRPr="00355056">
        <w:rPr>
          <w:rFonts w:ascii="Aptos" w:eastAsia="Aptos" w:hAnsi="Aptos" w:cs="Aptos"/>
        </w:rPr>
        <w:t>.</w:t>
      </w:r>
      <w:r w:rsidR="00406F9A" w:rsidRPr="00355056">
        <w:rPr>
          <w:rStyle w:val="FootnoteReference"/>
          <w:rFonts w:ascii="Aptos" w:eastAsia="Aptos" w:hAnsi="Aptos" w:cs="Aptos"/>
        </w:rPr>
        <w:footnoteReference w:id="38"/>
      </w:r>
      <w:r w:rsidR="776F4341" w:rsidRPr="00355056">
        <w:rPr>
          <w:rFonts w:ascii="Aptos" w:eastAsia="Aptos" w:hAnsi="Aptos" w:cs="Aptos"/>
          <w:i/>
          <w:iCs/>
        </w:rPr>
        <w:t xml:space="preserve"> </w:t>
      </w:r>
      <w:r w:rsidR="30B16780" w:rsidRPr="00355056">
        <w:rPr>
          <w:rFonts w:ascii="Aptos" w:eastAsia="Aptos" w:hAnsi="Aptos" w:cs="Aptos"/>
        </w:rPr>
        <w:t>This tallies with</w:t>
      </w:r>
      <w:r w:rsidR="07E95560" w:rsidRPr="00355056">
        <w:rPr>
          <w:rFonts w:ascii="Aptos" w:eastAsia="Aptos" w:hAnsi="Aptos" w:cs="Aptos"/>
        </w:rPr>
        <w:t xml:space="preserve"> Saller</w:t>
      </w:r>
      <w:r w:rsidR="30B16780" w:rsidRPr="00355056">
        <w:rPr>
          <w:rFonts w:ascii="Aptos" w:eastAsia="Aptos" w:hAnsi="Aptos" w:cs="Aptos"/>
        </w:rPr>
        <w:t>’s</w:t>
      </w:r>
      <w:r w:rsidR="5C09F882" w:rsidRPr="00355056">
        <w:rPr>
          <w:rFonts w:ascii="Aptos" w:eastAsia="Aptos" w:hAnsi="Aptos" w:cs="Aptos"/>
        </w:rPr>
        <w:t xml:space="preserve"> view, who </w:t>
      </w:r>
      <w:r w:rsidR="07E95560" w:rsidRPr="00355056">
        <w:rPr>
          <w:rFonts w:ascii="Aptos" w:eastAsia="Aptos" w:hAnsi="Aptos" w:cs="Aptos"/>
        </w:rPr>
        <w:t xml:space="preserve">points out that the word </w:t>
      </w:r>
      <w:r w:rsidR="07E95560" w:rsidRPr="00355056">
        <w:rPr>
          <w:rFonts w:ascii="Aptos" w:eastAsia="Aptos" w:hAnsi="Aptos" w:cs="Aptos"/>
          <w:i/>
          <w:iCs/>
        </w:rPr>
        <w:t>patronus</w:t>
      </w:r>
      <w:r w:rsidR="07E95560" w:rsidRPr="00355056">
        <w:rPr>
          <w:rFonts w:ascii="Aptos" w:eastAsia="Aptos" w:hAnsi="Aptos" w:cs="Aptos"/>
        </w:rPr>
        <w:t xml:space="preserve"> </w:t>
      </w:r>
      <w:r w:rsidR="60CECBC2" w:rsidRPr="00355056">
        <w:rPr>
          <w:rFonts w:ascii="Aptos" w:eastAsia="Aptos" w:hAnsi="Aptos" w:cs="Aptos"/>
        </w:rPr>
        <w:t>can often have a general meaning of ‘protector’ as well as ‘benefactor’</w:t>
      </w:r>
      <w:r w:rsidR="00B75766" w:rsidRPr="00355056">
        <w:rPr>
          <w:rFonts w:ascii="Aptos" w:eastAsia="Aptos" w:hAnsi="Aptos" w:cs="Aptos"/>
        </w:rPr>
        <w:t>.</w:t>
      </w:r>
      <w:r w:rsidR="00CB01B8" w:rsidRPr="00355056">
        <w:rPr>
          <w:rStyle w:val="FootnoteReference"/>
          <w:rFonts w:ascii="Aptos" w:eastAsia="Aptos" w:hAnsi="Aptos" w:cs="Aptos"/>
        </w:rPr>
        <w:footnoteReference w:id="39"/>
      </w:r>
      <w:r w:rsidR="60CECBC2" w:rsidRPr="00355056">
        <w:rPr>
          <w:rFonts w:ascii="Aptos" w:eastAsia="Aptos" w:hAnsi="Aptos" w:cs="Aptos"/>
        </w:rPr>
        <w:t xml:space="preserve"> </w:t>
      </w:r>
      <w:r w:rsidR="1A1F1D8D" w:rsidRPr="00355056">
        <w:rPr>
          <w:rFonts w:ascii="Aptos" w:eastAsia="Aptos" w:hAnsi="Aptos" w:cs="Aptos"/>
        </w:rPr>
        <w:t xml:space="preserve"> </w:t>
      </w:r>
    </w:p>
    <w:p w14:paraId="10A2FC8C" w14:textId="77777777" w:rsidR="000040AF" w:rsidRPr="00355056" w:rsidRDefault="000040AF" w:rsidP="00C629E7">
      <w:pPr>
        <w:spacing w:line="480" w:lineRule="auto"/>
        <w:jc w:val="both"/>
        <w:rPr>
          <w:rFonts w:ascii="Aptos" w:eastAsia="Aptos" w:hAnsi="Aptos" w:cs="Aptos"/>
          <w:i/>
          <w:iCs/>
        </w:rPr>
      </w:pPr>
    </w:p>
    <w:p w14:paraId="5199F5FA" w14:textId="59A8AF02" w:rsidR="001D4AF1" w:rsidRPr="00355056" w:rsidRDefault="20F477CA" w:rsidP="00C629E7">
      <w:pPr>
        <w:spacing w:line="480" w:lineRule="auto"/>
        <w:jc w:val="both"/>
        <w:rPr>
          <w:rFonts w:ascii="Aptos" w:eastAsia="Aptos" w:hAnsi="Aptos" w:cs="Aptos"/>
        </w:rPr>
      </w:pPr>
      <w:r w:rsidRPr="00355056">
        <w:lastRenderedPageBreak/>
        <w:t>There were many different types of patronage at Rome; political, business, lit</w:t>
      </w:r>
      <w:r w:rsidR="5C09F882" w:rsidRPr="00355056">
        <w:t>e</w:t>
      </w:r>
      <w:r w:rsidRPr="00355056">
        <w:t xml:space="preserve">rary, artistic. </w:t>
      </w:r>
      <w:r w:rsidR="6E80E510" w:rsidRPr="00355056">
        <w:t xml:space="preserve">The senators of the </w:t>
      </w:r>
      <w:r w:rsidR="41D742F6" w:rsidRPr="00355056">
        <w:t xml:space="preserve">late Republic </w:t>
      </w:r>
      <w:r w:rsidR="1A450009" w:rsidRPr="00355056">
        <w:t>positioned themselves to be patrons and receive the benefits of</w:t>
      </w:r>
      <w:r w:rsidR="41D742F6" w:rsidRPr="00355056">
        <w:t xml:space="preserve"> this</w:t>
      </w:r>
      <w:r w:rsidR="1A450009" w:rsidRPr="00355056">
        <w:t>, e.g. Pompey the Great was a patron to his soldiers, Clodius Pulcher to the plebs</w:t>
      </w:r>
      <w:r w:rsidR="2E1B666B" w:rsidRPr="00355056">
        <w:t>.</w:t>
      </w:r>
      <w:r w:rsidRPr="00355056">
        <w:t xml:space="preserve"> Prior to Augustus’ seizure of control of the </w:t>
      </w:r>
      <w:r w:rsidRPr="00355056">
        <w:rPr>
          <w:i/>
          <w:iCs/>
        </w:rPr>
        <w:t>res</w:t>
      </w:r>
      <w:r w:rsidR="2BDDA340" w:rsidRPr="00355056">
        <w:rPr>
          <w:i/>
          <w:iCs/>
        </w:rPr>
        <w:t xml:space="preserve"> </w:t>
      </w:r>
      <w:r w:rsidRPr="00355056">
        <w:rPr>
          <w:i/>
          <w:iCs/>
        </w:rPr>
        <w:t>publica</w:t>
      </w:r>
      <w:r w:rsidRPr="00355056">
        <w:t xml:space="preserve">, political patronage and </w:t>
      </w:r>
      <w:proofErr w:type="spellStart"/>
      <w:r w:rsidRPr="00355056">
        <w:rPr>
          <w:i/>
          <w:iCs/>
        </w:rPr>
        <w:t>amicitia</w:t>
      </w:r>
      <w:proofErr w:type="spellEnd"/>
      <w:r w:rsidRPr="00355056">
        <w:t xml:space="preserve"> was important to one’s hopes of obtaining offices on the </w:t>
      </w:r>
      <w:r w:rsidRPr="00355056">
        <w:rPr>
          <w:i/>
          <w:iCs/>
        </w:rPr>
        <w:t xml:space="preserve">cursus </w:t>
      </w:r>
      <w:proofErr w:type="spellStart"/>
      <w:r w:rsidRPr="00355056">
        <w:rPr>
          <w:i/>
          <w:iCs/>
        </w:rPr>
        <w:t>honorum</w:t>
      </w:r>
      <w:proofErr w:type="spellEnd"/>
      <w:r w:rsidR="005B22F9" w:rsidRPr="00355056">
        <w:t>,</w:t>
      </w:r>
      <w:r w:rsidR="009746F8" w:rsidRPr="00355056">
        <w:rPr>
          <w:rStyle w:val="FootnoteReference"/>
        </w:rPr>
        <w:footnoteReference w:id="40"/>
      </w:r>
      <w:r w:rsidRPr="00355056">
        <w:t xml:space="preserve"> or conducting affairs well whilst in office</w:t>
      </w:r>
      <w:r w:rsidR="005B22F9" w:rsidRPr="00355056">
        <w:t>;</w:t>
      </w:r>
      <w:r w:rsidR="009746F8" w:rsidRPr="00355056">
        <w:rPr>
          <w:rStyle w:val="FootnoteReference"/>
        </w:rPr>
        <w:footnoteReference w:id="41"/>
      </w:r>
      <w:r w:rsidRPr="00355056">
        <w:t xml:space="preserve"> after Augustus had control, it was even more important, as </w:t>
      </w:r>
      <w:r w:rsidR="2582E8B7" w:rsidRPr="00355056">
        <w:t xml:space="preserve">the </w:t>
      </w:r>
      <w:r w:rsidR="2582E8B7" w:rsidRPr="00EA10B6">
        <w:rPr>
          <w:i/>
          <w:iCs/>
        </w:rPr>
        <w:t>princeps</w:t>
      </w:r>
      <w:r w:rsidR="1145F6C7" w:rsidRPr="00355056">
        <w:t xml:space="preserve"> </w:t>
      </w:r>
      <w:r w:rsidRPr="00355056">
        <w:t xml:space="preserve">publicised a list of his recommended candidates </w:t>
      </w:r>
      <w:r w:rsidR="00F2202A">
        <w:t xml:space="preserve">             </w:t>
      </w:r>
      <w:r w:rsidRPr="00355056">
        <w:t>for the different political offices which ensured that they were elected to those roles, a practice that Tiberius continued</w:t>
      </w:r>
      <w:r w:rsidR="005B22F9" w:rsidRPr="00355056">
        <w:t>.</w:t>
      </w:r>
      <w:r w:rsidR="009746F8" w:rsidRPr="00355056">
        <w:rPr>
          <w:rStyle w:val="FootnoteReference"/>
        </w:rPr>
        <w:footnoteReference w:id="42"/>
      </w:r>
      <w:r w:rsidRPr="00355056">
        <w:t xml:space="preserve"> Therefore, under Augustus, “</w:t>
      </w:r>
      <w:r w:rsidRPr="00355056">
        <w:rPr>
          <w:rFonts w:ascii="Aptos" w:eastAsia="Aptos" w:hAnsi="Aptos" w:cs="Aptos"/>
        </w:rPr>
        <w:t>patronage and clientship became as it were the mainspring of Roman public life”</w:t>
      </w:r>
      <w:r w:rsidR="00505664" w:rsidRPr="00355056">
        <w:rPr>
          <w:rFonts w:ascii="Aptos" w:eastAsia="Aptos" w:hAnsi="Aptos" w:cs="Aptos"/>
        </w:rPr>
        <w:t>.</w:t>
      </w:r>
      <w:r w:rsidR="005B22F9" w:rsidRPr="00355056">
        <w:rPr>
          <w:rStyle w:val="FootnoteReference"/>
          <w:rFonts w:ascii="Aptos" w:eastAsia="Aptos" w:hAnsi="Aptos" w:cs="Aptos"/>
        </w:rPr>
        <w:footnoteReference w:id="43"/>
      </w:r>
      <w:r w:rsidRPr="00355056">
        <w:rPr>
          <w:rFonts w:ascii="Aptos" w:eastAsia="Aptos" w:hAnsi="Aptos" w:cs="Aptos"/>
        </w:rPr>
        <w:t xml:space="preserve"> </w:t>
      </w:r>
      <w:r w:rsidR="00AB2DDE">
        <w:t>Many</w:t>
      </w:r>
      <w:r w:rsidR="2E1B666B" w:rsidRPr="00355056">
        <w:t xml:space="preserve"> types</w:t>
      </w:r>
      <w:r w:rsidR="00AB2DDE">
        <w:t xml:space="preserve"> of patronage</w:t>
      </w:r>
      <w:r w:rsidR="2E1B666B" w:rsidRPr="00355056">
        <w:t xml:space="preserve"> can be found flourishing during Augustus’ reign, such as Maecenas’ patronage of poets including Horace and Vergil, as well as Octavia’s patronage of Vitruvius</w:t>
      </w:r>
      <w:r w:rsidR="0069071F" w:rsidRPr="00355056">
        <w:t>.</w:t>
      </w:r>
      <w:r w:rsidR="009746F8" w:rsidRPr="00355056">
        <w:rPr>
          <w:rStyle w:val="FootnoteReference"/>
        </w:rPr>
        <w:footnoteReference w:id="44"/>
      </w:r>
      <w:r w:rsidR="2E1B666B" w:rsidRPr="00355056">
        <w:t xml:space="preserve"> </w:t>
      </w:r>
      <w:r w:rsidR="2E1B666B" w:rsidRPr="00355056">
        <w:rPr>
          <w:rFonts w:ascii="Aptos" w:eastAsia="Aptos" w:hAnsi="Aptos" w:cs="Aptos"/>
        </w:rPr>
        <w:t>The last highlights how p</w:t>
      </w:r>
      <w:r w:rsidRPr="00355056">
        <w:rPr>
          <w:rFonts w:ascii="Aptos" w:eastAsia="Aptos" w:hAnsi="Aptos" w:cs="Aptos"/>
        </w:rPr>
        <w:t xml:space="preserve">atronage extended to all members of the </w:t>
      </w:r>
      <w:r w:rsidRPr="00355056">
        <w:rPr>
          <w:rFonts w:ascii="Aptos" w:eastAsia="Aptos" w:hAnsi="Aptos" w:cs="Aptos"/>
          <w:i/>
          <w:iCs/>
        </w:rPr>
        <w:t>princeps’</w:t>
      </w:r>
      <w:r w:rsidRPr="00355056">
        <w:rPr>
          <w:rFonts w:ascii="Aptos" w:eastAsia="Aptos" w:hAnsi="Aptos" w:cs="Aptos"/>
        </w:rPr>
        <w:t xml:space="preserve"> family, as does the renaming of the refurbished portico of Metellus as the </w:t>
      </w:r>
      <w:r w:rsidR="007A13A7" w:rsidRPr="00355056">
        <w:rPr>
          <w:rFonts w:ascii="Aptos" w:eastAsia="Aptos" w:hAnsi="Aptos" w:cs="Aptos"/>
        </w:rPr>
        <w:t>P</w:t>
      </w:r>
      <w:r w:rsidRPr="00355056">
        <w:rPr>
          <w:rFonts w:ascii="Aptos" w:eastAsia="Aptos" w:hAnsi="Aptos" w:cs="Aptos"/>
        </w:rPr>
        <w:t xml:space="preserve">orticus </w:t>
      </w:r>
      <w:proofErr w:type="spellStart"/>
      <w:r w:rsidRPr="00355056">
        <w:rPr>
          <w:rFonts w:ascii="Aptos" w:eastAsia="Aptos" w:hAnsi="Aptos" w:cs="Aptos"/>
        </w:rPr>
        <w:t>Octaviae</w:t>
      </w:r>
      <w:proofErr w:type="spellEnd"/>
      <w:r w:rsidRPr="00355056">
        <w:rPr>
          <w:rFonts w:ascii="Aptos" w:eastAsia="Aptos" w:hAnsi="Aptos" w:cs="Aptos"/>
        </w:rPr>
        <w:t xml:space="preserve">.   </w:t>
      </w:r>
    </w:p>
    <w:p w14:paraId="7E42CD34" w14:textId="77777777" w:rsidR="001D4AF1" w:rsidRPr="00355056" w:rsidRDefault="001D4AF1" w:rsidP="00C629E7">
      <w:pPr>
        <w:spacing w:line="480" w:lineRule="auto"/>
        <w:jc w:val="both"/>
        <w:rPr>
          <w:rFonts w:ascii="Aptos" w:eastAsia="Aptos" w:hAnsi="Aptos" w:cs="Aptos"/>
        </w:rPr>
      </w:pPr>
    </w:p>
    <w:p w14:paraId="4B8485DF" w14:textId="27F4D26E" w:rsidR="009837C3" w:rsidRPr="00355056" w:rsidRDefault="25B0A3DC" w:rsidP="00C629E7">
      <w:pPr>
        <w:spacing w:line="480" w:lineRule="auto"/>
        <w:jc w:val="both"/>
      </w:pPr>
      <w:r w:rsidRPr="00355056">
        <w:t xml:space="preserve">The </w:t>
      </w:r>
      <w:r w:rsidR="1A1F1D8D" w:rsidRPr="00355056">
        <w:rPr>
          <w:rFonts w:ascii="Aptos" w:eastAsia="Aptos" w:hAnsi="Aptos" w:cs="Aptos"/>
        </w:rPr>
        <w:t>women</w:t>
      </w:r>
      <w:r w:rsidRPr="00355056">
        <w:rPr>
          <w:rFonts w:ascii="Aptos" w:eastAsia="Aptos" w:hAnsi="Aptos" w:cs="Aptos"/>
        </w:rPr>
        <w:t xml:space="preserve"> of the imperial family</w:t>
      </w:r>
      <w:r w:rsidR="1A1F1D8D" w:rsidRPr="00355056">
        <w:rPr>
          <w:rFonts w:ascii="Aptos" w:eastAsia="Aptos" w:hAnsi="Aptos" w:cs="Aptos"/>
        </w:rPr>
        <w:t xml:space="preserve"> were patrons</w:t>
      </w:r>
      <w:r w:rsidR="35D22E98" w:rsidRPr="00355056">
        <w:rPr>
          <w:rFonts w:ascii="Aptos" w:eastAsia="Aptos" w:hAnsi="Aptos" w:cs="Aptos"/>
        </w:rPr>
        <w:t xml:space="preserve"> </w:t>
      </w:r>
      <w:r w:rsidRPr="00355056">
        <w:rPr>
          <w:rFonts w:ascii="Aptos" w:eastAsia="Aptos" w:hAnsi="Aptos" w:cs="Aptos"/>
        </w:rPr>
        <w:t xml:space="preserve">alongside their male counterparts </w:t>
      </w:r>
      <w:r w:rsidR="35D22E98" w:rsidRPr="00355056">
        <w:rPr>
          <w:rFonts w:ascii="Aptos" w:eastAsia="Aptos" w:hAnsi="Aptos" w:cs="Aptos"/>
        </w:rPr>
        <w:t>and played an important role in the system of patronage.</w:t>
      </w:r>
      <w:r w:rsidR="625C4CE5" w:rsidRPr="00355056">
        <w:rPr>
          <w:rFonts w:ascii="Aptos" w:eastAsia="Aptos" w:hAnsi="Aptos" w:cs="Aptos"/>
        </w:rPr>
        <w:t xml:space="preserve"> </w:t>
      </w:r>
      <w:r w:rsidR="421BA8DC" w:rsidRPr="00355056">
        <w:rPr>
          <w:rFonts w:ascii="Aptos" w:eastAsia="Aptos" w:hAnsi="Aptos" w:cs="Aptos"/>
        </w:rPr>
        <w:t>Livia’s patronage of the future emperor Galba</w:t>
      </w:r>
      <w:r w:rsidR="0069071F" w:rsidRPr="00355056">
        <w:rPr>
          <w:rFonts w:ascii="Aptos" w:eastAsia="Aptos" w:hAnsi="Aptos" w:cs="Aptos"/>
        </w:rPr>
        <w:t>,</w:t>
      </w:r>
      <w:r w:rsidR="00EB02F5" w:rsidRPr="00355056">
        <w:rPr>
          <w:rStyle w:val="FootnoteReference"/>
          <w:rFonts w:ascii="Aptos" w:eastAsia="Aptos" w:hAnsi="Aptos" w:cs="Aptos"/>
        </w:rPr>
        <w:footnoteReference w:id="45"/>
      </w:r>
      <w:r w:rsidR="0069071F" w:rsidRPr="00355056">
        <w:rPr>
          <w:rFonts w:ascii="Aptos" w:eastAsia="Aptos" w:hAnsi="Aptos" w:cs="Aptos"/>
        </w:rPr>
        <w:t xml:space="preserve"> for instance,</w:t>
      </w:r>
      <w:r w:rsidR="421BA8DC" w:rsidRPr="00355056">
        <w:rPr>
          <w:rFonts w:ascii="Aptos" w:eastAsia="Aptos" w:hAnsi="Aptos" w:cs="Aptos"/>
        </w:rPr>
        <w:t xml:space="preserve"> is important enough for it to be noted in Suetonius’ biography of the emperor</w:t>
      </w:r>
      <w:r w:rsidR="0491D3ED" w:rsidRPr="00355056">
        <w:rPr>
          <w:rFonts w:ascii="Aptos" w:eastAsia="Aptos" w:hAnsi="Aptos" w:cs="Aptos"/>
        </w:rPr>
        <w:t xml:space="preserve">. </w:t>
      </w:r>
      <w:r w:rsidR="59A79EA5" w:rsidRPr="00355056">
        <w:rPr>
          <w:rFonts w:ascii="Aptos" w:eastAsia="Aptos" w:hAnsi="Aptos" w:cs="Aptos"/>
        </w:rPr>
        <w:t xml:space="preserve">Female benefactions </w:t>
      </w:r>
      <w:r w:rsidR="00C5445E">
        <w:rPr>
          <w:rFonts w:ascii="Aptos" w:eastAsia="Aptos" w:hAnsi="Aptos" w:cs="Aptos"/>
        </w:rPr>
        <w:t xml:space="preserve">also </w:t>
      </w:r>
      <w:r w:rsidR="59A79EA5" w:rsidRPr="00355056">
        <w:rPr>
          <w:rFonts w:ascii="Aptos" w:eastAsia="Aptos" w:hAnsi="Aptos" w:cs="Aptos"/>
        </w:rPr>
        <w:t>had a long history in Rome</w:t>
      </w:r>
      <w:r w:rsidR="2C9DD020" w:rsidRPr="00355056">
        <w:rPr>
          <w:rFonts w:ascii="Aptos" w:eastAsia="Aptos" w:hAnsi="Aptos" w:cs="Aptos"/>
        </w:rPr>
        <w:t xml:space="preserve">; Pliny the </w:t>
      </w:r>
      <w:r w:rsidR="2C9DD020" w:rsidRPr="00355056">
        <w:rPr>
          <w:rFonts w:ascii="Aptos" w:eastAsia="Aptos" w:hAnsi="Aptos" w:cs="Aptos"/>
        </w:rPr>
        <w:lastRenderedPageBreak/>
        <w:t>Elder</w:t>
      </w:r>
      <w:r w:rsidR="0F374B39" w:rsidRPr="00355056">
        <w:rPr>
          <w:rFonts w:ascii="Aptos" w:eastAsia="Aptos" w:hAnsi="Aptos" w:cs="Aptos"/>
        </w:rPr>
        <w:t xml:space="preserve"> mentions a statue erected for the Vestal Virgin </w:t>
      </w:r>
      <w:proofErr w:type="spellStart"/>
      <w:r w:rsidR="0F374B39" w:rsidRPr="00355056">
        <w:rPr>
          <w:rFonts w:ascii="Aptos" w:eastAsia="Aptos" w:hAnsi="Aptos" w:cs="Aptos"/>
        </w:rPr>
        <w:t>Taracia</w:t>
      </w:r>
      <w:proofErr w:type="spellEnd"/>
      <w:r w:rsidR="58B0E812" w:rsidRPr="00355056">
        <w:rPr>
          <w:rFonts w:ascii="Aptos" w:eastAsia="Aptos" w:hAnsi="Aptos" w:cs="Aptos"/>
        </w:rPr>
        <w:t xml:space="preserve">, which was commissioned according to the </w:t>
      </w:r>
      <w:r w:rsidR="6E12BEC4" w:rsidRPr="00355056">
        <w:rPr>
          <w:rFonts w:ascii="Aptos" w:eastAsia="Aptos" w:hAnsi="Aptos" w:cs="Aptos"/>
        </w:rPr>
        <w:t>a</w:t>
      </w:r>
      <w:r w:rsidR="58B0E812" w:rsidRPr="00355056">
        <w:rPr>
          <w:rFonts w:ascii="Aptos" w:eastAsia="Aptos" w:hAnsi="Aptos" w:cs="Aptos"/>
        </w:rPr>
        <w:t xml:space="preserve">nnals for her </w:t>
      </w:r>
      <w:r w:rsidR="1D4DD23E" w:rsidRPr="00355056">
        <w:rPr>
          <w:rFonts w:ascii="Aptos" w:eastAsia="Aptos" w:hAnsi="Aptos" w:cs="Aptos"/>
        </w:rPr>
        <w:t>gift to the Roman people</w:t>
      </w:r>
      <w:r w:rsidR="0C0F3BDB" w:rsidRPr="00355056">
        <w:rPr>
          <w:rFonts w:ascii="Aptos" w:eastAsia="Aptos" w:hAnsi="Aptos" w:cs="Aptos"/>
        </w:rPr>
        <w:t xml:space="preserve"> of</w:t>
      </w:r>
      <w:r w:rsidR="1D4DD23E" w:rsidRPr="00355056">
        <w:rPr>
          <w:rFonts w:ascii="Aptos" w:eastAsia="Aptos" w:hAnsi="Aptos" w:cs="Aptos"/>
        </w:rPr>
        <w:t xml:space="preserve"> a field by the River Tiber</w:t>
      </w:r>
      <w:r w:rsidR="0069071F" w:rsidRPr="00355056">
        <w:rPr>
          <w:rFonts w:ascii="Aptos" w:eastAsia="Aptos" w:hAnsi="Aptos" w:cs="Aptos"/>
        </w:rPr>
        <w:t>.</w:t>
      </w:r>
      <w:r w:rsidR="007D19DC" w:rsidRPr="00355056">
        <w:rPr>
          <w:rStyle w:val="FootnoteReference"/>
          <w:rFonts w:ascii="Aptos" w:eastAsia="Aptos" w:hAnsi="Aptos" w:cs="Aptos"/>
        </w:rPr>
        <w:footnoteReference w:id="46"/>
      </w:r>
      <w:r w:rsidR="1D4DD23E" w:rsidRPr="00355056">
        <w:rPr>
          <w:rFonts w:ascii="Aptos" w:eastAsia="Aptos" w:hAnsi="Aptos" w:cs="Aptos"/>
        </w:rPr>
        <w:t xml:space="preserve"> </w:t>
      </w:r>
      <w:r w:rsidR="6BA5E508" w:rsidRPr="00355056">
        <w:rPr>
          <w:rFonts w:ascii="Aptos" w:eastAsia="Aptos" w:hAnsi="Aptos" w:cs="Aptos"/>
        </w:rPr>
        <w:t xml:space="preserve">An inscription records </w:t>
      </w:r>
      <w:proofErr w:type="spellStart"/>
      <w:r w:rsidR="6BA5E508" w:rsidRPr="00355056">
        <w:rPr>
          <w:rFonts w:ascii="Aptos" w:eastAsia="Aptos" w:hAnsi="Aptos" w:cs="Aptos"/>
        </w:rPr>
        <w:t>Publicia</w:t>
      </w:r>
      <w:proofErr w:type="spellEnd"/>
      <w:r w:rsidR="24FC0792" w:rsidRPr="00355056">
        <w:rPr>
          <w:rFonts w:ascii="Aptos" w:eastAsia="Aptos" w:hAnsi="Aptos" w:cs="Aptos"/>
        </w:rPr>
        <w:t>, alongside her husband Cn. Cornelius, building a temple of Hercules, its doors</w:t>
      </w:r>
      <w:r w:rsidR="004D5781" w:rsidRPr="00355056">
        <w:rPr>
          <w:rFonts w:ascii="Aptos" w:eastAsia="Aptos" w:hAnsi="Aptos" w:cs="Aptos"/>
        </w:rPr>
        <w:t>,</w:t>
      </w:r>
      <w:r w:rsidR="24FC0792" w:rsidRPr="00355056">
        <w:rPr>
          <w:rFonts w:ascii="Aptos" w:eastAsia="Aptos" w:hAnsi="Aptos" w:cs="Aptos"/>
        </w:rPr>
        <w:t xml:space="preserve"> and re</w:t>
      </w:r>
      <w:r w:rsidR="4AC7D0E2" w:rsidRPr="00355056">
        <w:rPr>
          <w:rFonts w:ascii="Aptos" w:eastAsia="Aptos" w:hAnsi="Aptos" w:cs="Aptos"/>
        </w:rPr>
        <w:t>storing its altar, using her own money as well as her husband’s</w:t>
      </w:r>
      <w:r w:rsidR="0069071F" w:rsidRPr="00355056">
        <w:rPr>
          <w:rFonts w:ascii="Aptos" w:eastAsia="Aptos" w:hAnsi="Aptos" w:cs="Aptos"/>
        </w:rPr>
        <w:t>.</w:t>
      </w:r>
      <w:r w:rsidR="007D19DC" w:rsidRPr="00355056">
        <w:rPr>
          <w:rStyle w:val="FootnoteReference"/>
          <w:rFonts w:ascii="Aptos" w:eastAsia="Aptos" w:hAnsi="Aptos" w:cs="Aptos"/>
        </w:rPr>
        <w:footnoteReference w:id="47"/>
      </w:r>
      <w:r w:rsidR="4AC7D0E2" w:rsidRPr="00355056">
        <w:rPr>
          <w:rFonts w:ascii="Aptos" w:eastAsia="Aptos" w:hAnsi="Aptos" w:cs="Aptos"/>
        </w:rPr>
        <w:t xml:space="preserve"> </w:t>
      </w:r>
      <w:r w:rsidR="0F66167D" w:rsidRPr="00355056">
        <w:rPr>
          <w:rFonts w:ascii="Aptos" w:eastAsia="Aptos" w:hAnsi="Aptos" w:cs="Aptos"/>
        </w:rPr>
        <w:t xml:space="preserve">Livia herself is regarded as a great patroness at Rome and </w:t>
      </w:r>
      <w:r w:rsidR="5FDE726A" w:rsidRPr="00355056">
        <w:rPr>
          <w:rFonts w:ascii="Aptos" w:eastAsia="Aptos" w:hAnsi="Aptos" w:cs="Aptos"/>
        </w:rPr>
        <w:t>the senate</w:t>
      </w:r>
      <w:r w:rsidR="0F66167D" w:rsidRPr="00355056">
        <w:rPr>
          <w:rFonts w:ascii="Aptos" w:eastAsia="Aptos" w:hAnsi="Aptos" w:cs="Aptos"/>
        </w:rPr>
        <w:t xml:space="preserve"> </w:t>
      </w:r>
      <w:r w:rsidR="10FC678E" w:rsidRPr="00355056">
        <w:rPr>
          <w:rFonts w:ascii="Aptos" w:eastAsia="Aptos" w:hAnsi="Aptos" w:cs="Aptos"/>
        </w:rPr>
        <w:t>voted her an arch</w:t>
      </w:r>
      <w:r w:rsidR="3932B200" w:rsidRPr="00355056">
        <w:rPr>
          <w:rFonts w:ascii="Aptos" w:eastAsia="Aptos" w:hAnsi="Aptos" w:cs="Aptos"/>
        </w:rPr>
        <w:t xml:space="preserve"> </w:t>
      </w:r>
      <w:r w:rsidR="0047E269" w:rsidRPr="00355056">
        <w:rPr>
          <w:rFonts w:ascii="Aptos" w:eastAsia="Aptos" w:hAnsi="Aptos" w:cs="Aptos"/>
        </w:rPr>
        <w:t>after her death in recognition of her rearing of many children, paying dowries for other women</w:t>
      </w:r>
      <w:r w:rsidR="3932B200" w:rsidRPr="00355056">
        <w:rPr>
          <w:rFonts w:ascii="Aptos" w:eastAsia="Aptos" w:hAnsi="Aptos" w:cs="Aptos"/>
        </w:rPr>
        <w:t xml:space="preserve"> and saving the lives of several of them</w:t>
      </w:r>
      <w:r w:rsidR="009D15A9" w:rsidRPr="00355056">
        <w:rPr>
          <w:rFonts w:ascii="Aptos" w:eastAsia="Aptos" w:hAnsi="Aptos" w:cs="Aptos"/>
        </w:rPr>
        <w:t xml:space="preserve">. </w:t>
      </w:r>
    </w:p>
    <w:p w14:paraId="336BD3B9" w14:textId="77777777" w:rsidR="009837C3" w:rsidRPr="00355056" w:rsidRDefault="009837C3" w:rsidP="00C629E7">
      <w:pPr>
        <w:spacing w:line="480" w:lineRule="auto"/>
        <w:jc w:val="both"/>
      </w:pPr>
    </w:p>
    <w:p w14:paraId="746251D1" w14:textId="654C3F11" w:rsidR="00FF44E9" w:rsidRPr="00355056" w:rsidRDefault="314D1ACA" w:rsidP="00C629E7">
      <w:pPr>
        <w:spacing w:line="480" w:lineRule="auto"/>
        <w:jc w:val="both"/>
      </w:pPr>
      <w:r w:rsidRPr="00355056">
        <w:rPr>
          <w:rFonts w:ascii="Aptos" w:eastAsia="Aptos" w:hAnsi="Aptos" w:cs="Aptos"/>
        </w:rPr>
        <w:t xml:space="preserve">Women appealing to men and interceding for others </w:t>
      </w:r>
      <w:r w:rsidR="079A3C53" w:rsidRPr="00355056">
        <w:rPr>
          <w:rFonts w:ascii="Aptos" w:eastAsia="Aptos" w:hAnsi="Aptos" w:cs="Aptos"/>
        </w:rPr>
        <w:t xml:space="preserve">has </w:t>
      </w:r>
      <w:r w:rsidR="004D5781" w:rsidRPr="00355056">
        <w:rPr>
          <w:rFonts w:ascii="Aptos" w:eastAsia="Aptos" w:hAnsi="Aptos" w:cs="Aptos"/>
        </w:rPr>
        <w:t>occurred consistently</w:t>
      </w:r>
      <w:r w:rsidR="079A3C53" w:rsidRPr="00355056">
        <w:rPr>
          <w:rFonts w:ascii="Aptos" w:eastAsia="Aptos" w:hAnsi="Aptos" w:cs="Aptos"/>
        </w:rPr>
        <w:t xml:space="preserve"> throughout Rome’s history, from </w:t>
      </w:r>
      <w:r w:rsidR="36264654" w:rsidRPr="00355056">
        <w:rPr>
          <w:rFonts w:ascii="Aptos" w:eastAsia="Aptos" w:hAnsi="Aptos" w:cs="Aptos"/>
        </w:rPr>
        <w:t>the Sabine women</w:t>
      </w:r>
      <w:r w:rsidR="1A9CA2CF" w:rsidRPr="00355056">
        <w:rPr>
          <w:rFonts w:ascii="Aptos" w:eastAsia="Aptos" w:hAnsi="Aptos" w:cs="Aptos"/>
        </w:rPr>
        <w:t>’s appeals to the Romans and Sabines</w:t>
      </w:r>
      <w:r w:rsidR="00C626DC" w:rsidRPr="00355056">
        <w:rPr>
          <w:rFonts w:ascii="Aptos" w:eastAsia="Aptos" w:hAnsi="Aptos" w:cs="Aptos"/>
        </w:rPr>
        <w:t>,</w:t>
      </w:r>
      <w:r w:rsidR="007D19DC" w:rsidRPr="00355056">
        <w:rPr>
          <w:rStyle w:val="FootnoteReference"/>
          <w:rFonts w:ascii="Aptos" w:eastAsia="Aptos" w:hAnsi="Aptos" w:cs="Aptos"/>
        </w:rPr>
        <w:footnoteReference w:id="48"/>
      </w:r>
      <w:r w:rsidR="1A9CA2CF" w:rsidRPr="00355056">
        <w:rPr>
          <w:rFonts w:ascii="Aptos" w:eastAsia="Aptos" w:hAnsi="Aptos" w:cs="Aptos"/>
        </w:rPr>
        <w:t xml:space="preserve"> Coriolanus’ mother </w:t>
      </w:r>
      <w:proofErr w:type="spellStart"/>
      <w:r w:rsidR="1A9CA2CF" w:rsidRPr="00355056">
        <w:rPr>
          <w:rFonts w:ascii="Aptos" w:eastAsia="Aptos" w:hAnsi="Aptos" w:cs="Aptos"/>
        </w:rPr>
        <w:t>Veturia</w:t>
      </w:r>
      <w:proofErr w:type="spellEnd"/>
      <w:r w:rsidR="1A9CA2CF" w:rsidRPr="00355056">
        <w:rPr>
          <w:rFonts w:ascii="Aptos" w:eastAsia="Aptos" w:hAnsi="Aptos" w:cs="Aptos"/>
        </w:rPr>
        <w:t xml:space="preserve"> and his wife Volumnia appealing to him on behalf of the Romans</w:t>
      </w:r>
      <w:r w:rsidR="00C626DC" w:rsidRPr="00355056">
        <w:rPr>
          <w:rFonts w:ascii="Aptos" w:eastAsia="Aptos" w:hAnsi="Aptos" w:cs="Aptos"/>
        </w:rPr>
        <w:t>,</w:t>
      </w:r>
      <w:r w:rsidR="007D19DC" w:rsidRPr="00355056">
        <w:rPr>
          <w:rStyle w:val="FootnoteReference"/>
          <w:rFonts w:ascii="Aptos" w:eastAsia="Aptos" w:hAnsi="Aptos" w:cs="Aptos"/>
        </w:rPr>
        <w:footnoteReference w:id="49"/>
      </w:r>
      <w:r w:rsidR="7CBEC60B" w:rsidRPr="00355056">
        <w:rPr>
          <w:rFonts w:ascii="Aptos" w:eastAsia="Aptos" w:hAnsi="Aptos" w:cs="Aptos"/>
        </w:rPr>
        <w:t xml:space="preserve"> down to Hortensia’s appea</w:t>
      </w:r>
      <w:r w:rsidR="35717DD7" w:rsidRPr="00355056">
        <w:rPr>
          <w:rFonts w:ascii="Aptos" w:eastAsia="Aptos" w:hAnsi="Aptos" w:cs="Aptos"/>
        </w:rPr>
        <w:t>l</w:t>
      </w:r>
      <w:r w:rsidR="7CBEC60B" w:rsidRPr="00355056">
        <w:rPr>
          <w:rFonts w:ascii="Aptos" w:eastAsia="Aptos" w:hAnsi="Aptos" w:cs="Aptos"/>
        </w:rPr>
        <w:t xml:space="preserve"> to the triumvirates not to apply their tax to women</w:t>
      </w:r>
      <w:r w:rsidR="00C626DC" w:rsidRPr="00355056">
        <w:rPr>
          <w:rFonts w:ascii="Aptos" w:eastAsia="Aptos" w:hAnsi="Aptos" w:cs="Aptos"/>
        </w:rPr>
        <w:t>.</w:t>
      </w:r>
      <w:r w:rsidR="007D19DC" w:rsidRPr="00355056">
        <w:rPr>
          <w:rStyle w:val="FootnoteReference"/>
          <w:rFonts w:ascii="Aptos" w:eastAsia="Aptos" w:hAnsi="Aptos" w:cs="Aptos"/>
        </w:rPr>
        <w:footnoteReference w:id="50"/>
      </w:r>
      <w:r w:rsidR="7CBEC60B" w:rsidRPr="00355056">
        <w:rPr>
          <w:rFonts w:ascii="Aptos" w:eastAsia="Aptos" w:hAnsi="Aptos" w:cs="Aptos"/>
        </w:rPr>
        <w:t xml:space="preserve"> </w:t>
      </w:r>
      <w:r w:rsidR="0D6B3E44" w:rsidRPr="00355056">
        <w:rPr>
          <w:rFonts w:ascii="Aptos" w:eastAsia="Aptos" w:hAnsi="Aptos" w:cs="Aptos"/>
        </w:rPr>
        <w:t>Clearly, women had a well-defined role at Rome as patronesses</w:t>
      </w:r>
      <w:r w:rsidR="2A78184A" w:rsidRPr="00355056">
        <w:rPr>
          <w:rFonts w:ascii="Aptos" w:eastAsia="Aptos" w:hAnsi="Aptos" w:cs="Aptos"/>
        </w:rPr>
        <w:t>, a</w:t>
      </w:r>
      <w:r w:rsidR="0D6B3E44" w:rsidRPr="00355056">
        <w:rPr>
          <w:rFonts w:ascii="Aptos" w:eastAsia="Aptos" w:hAnsi="Aptos" w:cs="Aptos"/>
        </w:rPr>
        <w:t>ppealing on behalf of others and granting benefits</w:t>
      </w:r>
      <w:r w:rsidR="2A78184A" w:rsidRPr="00355056">
        <w:rPr>
          <w:rFonts w:ascii="Aptos" w:eastAsia="Aptos" w:hAnsi="Aptos" w:cs="Aptos"/>
        </w:rPr>
        <w:t>. However, discussion of their role as patronesses has mostly centred on Rome or individuals in Italian towns, such as Eumachia in Pompeii</w:t>
      </w:r>
      <w:r w:rsidR="21E60860" w:rsidRPr="00355056">
        <w:rPr>
          <w:rFonts w:ascii="Aptos" w:eastAsia="Aptos" w:hAnsi="Aptos" w:cs="Aptos"/>
        </w:rPr>
        <w:t>. Livia was not only a patroness in Rome</w:t>
      </w:r>
      <w:r w:rsidR="172D4809" w:rsidRPr="00355056">
        <w:rPr>
          <w:rFonts w:ascii="Aptos" w:eastAsia="Aptos" w:hAnsi="Aptos" w:cs="Aptos"/>
        </w:rPr>
        <w:t xml:space="preserve"> to the Romans</w:t>
      </w:r>
      <w:r w:rsidR="21E60860" w:rsidRPr="00355056">
        <w:rPr>
          <w:rFonts w:ascii="Aptos" w:eastAsia="Aptos" w:hAnsi="Aptos" w:cs="Aptos"/>
        </w:rPr>
        <w:t xml:space="preserve">, but also to </w:t>
      </w:r>
      <w:r w:rsidR="73926A67" w:rsidRPr="00355056">
        <w:rPr>
          <w:rFonts w:ascii="Aptos" w:eastAsia="Aptos" w:hAnsi="Aptos" w:cs="Aptos"/>
        </w:rPr>
        <w:t>individuals in the provinces</w:t>
      </w:r>
      <w:r w:rsidR="172D4809" w:rsidRPr="00355056">
        <w:rPr>
          <w:rFonts w:ascii="Aptos" w:eastAsia="Aptos" w:hAnsi="Aptos" w:cs="Aptos"/>
        </w:rPr>
        <w:t xml:space="preserve">. It is in this aspect that she nurtured a </w:t>
      </w:r>
      <w:r w:rsidR="2BCBAB1C" w:rsidRPr="00355056">
        <w:rPr>
          <w:rFonts w:ascii="Aptos" w:eastAsia="Aptos" w:hAnsi="Aptos" w:cs="Aptos"/>
        </w:rPr>
        <w:t xml:space="preserve">relationship with the provinces to support Augustus and his </w:t>
      </w:r>
      <w:r w:rsidR="00883167" w:rsidRPr="00355056">
        <w:rPr>
          <w:rFonts w:ascii="Aptos" w:eastAsia="Aptos" w:hAnsi="Aptos" w:cs="Aptos"/>
        </w:rPr>
        <w:t>policy and</w:t>
      </w:r>
      <w:r w:rsidR="2BCBAB1C" w:rsidRPr="00355056">
        <w:rPr>
          <w:rFonts w:ascii="Aptos" w:eastAsia="Aptos" w:hAnsi="Aptos" w:cs="Aptos"/>
        </w:rPr>
        <w:t xml:space="preserve"> played an important role in diploma</w:t>
      </w:r>
      <w:r w:rsidR="3418F3D4" w:rsidRPr="00355056">
        <w:rPr>
          <w:rFonts w:ascii="Aptos" w:eastAsia="Aptos" w:hAnsi="Aptos" w:cs="Aptos"/>
        </w:rPr>
        <w:t>tic relations</w:t>
      </w:r>
      <w:r w:rsidR="2BCBAB1C" w:rsidRPr="00355056">
        <w:rPr>
          <w:rFonts w:ascii="Aptos" w:eastAsia="Aptos" w:hAnsi="Aptos" w:cs="Aptos"/>
        </w:rPr>
        <w:t xml:space="preserve"> and the Augustan </w:t>
      </w:r>
      <w:r w:rsidR="2BCBAB1C" w:rsidRPr="00355056">
        <w:rPr>
          <w:rFonts w:ascii="Aptos" w:eastAsia="Aptos" w:hAnsi="Aptos" w:cs="Aptos"/>
          <w:i/>
          <w:iCs/>
        </w:rPr>
        <w:t>pax</w:t>
      </w:r>
      <w:r w:rsidR="2BCBAB1C" w:rsidRPr="00355056">
        <w:rPr>
          <w:rFonts w:ascii="Aptos" w:eastAsia="Aptos" w:hAnsi="Aptos" w:cs="Aptos"/>
        </w:rPr>
        <w:t xml:space="preserve">. </w:t>
      </w:r>
    </w:p>
    <w:p w14:paraId="33033457" w14:textId="77777777" w:rsidR="00FF4220" w:rsidRPr="00355056" w:rsidRDefault="00FF4220" w:rsidP="00C629E7">
      <w:pPr>
        <w:spacing w:line="480" w:lineRule="auto"/>
        <w:jc w:val="both"/>
      </w:pPr>
    </w:p>
    <w:p w14:paraId="39A7C603" w14:textId="68CD22E4" w:rsidR="00431B8D" w:rsidRPr="00355056" w:rsidRDefault="00431B8D" w:rsidP="00C629E7">
      <w:pPr>
        <w:spacing w:line="480" w:lineRule="auto"/>
        <w:jc w:val="both"/>
      </w:pPr>
      <w:r w:rsidRPr="00355056">
        <w:lastRenderedPageBreak/>
        <w:t>One of the earliest instances that historians and biographers record of people asking Livia to intercede with Octavian on their behalf is that of Cleopatra in 30 BCE. Dio records that Cleopatra held great hope in Livia after Marcus Antonius’ suicide,</w:t>
      </w:r>
      <w:r w:rsidRPr="00355056">
        <w:rPr>
          <w:rStyle w:val="FootnoteReference"/>
        </w:rPr>
        <w:footnoteReference w:id="51"/>
      </w:r>
      <w:r w:rsidRPr="00355056">
        <w:t xml:space="preserve"> and Plutarch also mentions presents given by Cleopatra to Livia and Octavia to encourage them to speak on her behalf, “</w:t>
      </w:r>
      <w:proofErr w:type="spellStart"/>
      <w:r w:rsidRPr="00355056">
        <w:rPr>
          <w:rFonts w:ascii="Palatino Linotype" w:hAnsi="Palatino Linotype"/>
        </w:rPr>
        <w:t>ο</w:t>
      </w:r>
      <w:r w:rsidRPr="00355056">
        <w:rPr>
          <w:rFonts w:ascii="Palatino Linotype" w:hAnsi="Palatino Linotype" w:cs="Arial"/>
        </w:rPr>
        <w:t>ὐ</w:t>
      </w:r>
      <w:r w:rsidRPr="00355056">
        <w:rPr>
          <w:rFonts w:ascii="Palatino Linotype" w:hAnsi="Palatino Linotype"/>
        </w:rPr>
        <w:t>κ</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μ</w:t>
      </w:r>
      <w:proofErr w:type="spellEnd"/>
      <w:r w:rsidRPr="00355056">
        <w:rPr>
          <w:rFonts w:ascii="Palatino Linotype" w:hAnsi="Palatino Linotype"/>
        </w:rPr>
        <w:t>αυτ</w:t>
      </w:r>
      <w:r w:rsidRPr="00355056">
        <w:rPr>
          <w:rFonts w:ascii="Palatino Linotype" w:hAnsi="Palatino Linotype" w:cs="Arial"/>
        </w:rPr>
        <w:t>ῇ</w:t>
      </w:r>
      <w:r w:rsidRPr="00355056">
        <w:rPr>
          <w:rFonts w:ascii="Palatino Linotype" w:hAnsi="Palatino Linotype"/>
        </w:rPr>
        <w:t xml:space="preserve"> </w:t>
      </w:r>
      <w:proofErr w:type="spellStart"/>
      <w:r w:rsidRPr="00355056">
        <w:rPr>
          <w:rFonts w:ascii="Palatino Linotype" w:hAnsi="Palatino Linotype"/>
        </w:rPr>
        <w:t>δή</w:t>
      </w:r>
      <w:proofErr w:type="spellEnd"/>
      <w:r w:rsidRPr="00355056">
        <w:rPr>
          <w:rFonts w:ascii="Palatino Linotype" w:hAnsi="Palatino Linotype"/>
        </w:rPr>
        <w:t xml:space="preserve">πουθεν, </w:t>
      </w:r>
      <w:r w:rsidRPr="00355056">
        <w:rPr>
          <w:rFonts w:ascii="Palatino Linotype" w:hAnsi="Palatino Linotype" w:cs="Arial"/>
        </w:rPr>
        <w:t>ἡ</w:t>
      </w:r>
      <w:r w:rsidRPr="00355056">
        <w:rPr>
          <w:rFonts w:ascii="Palatino Linotype" w:hAnsi="Palatino Linotype"/>
        </w:rPr>
        <w:t xml:space="preserve"> </w:t>
      </w:r>
      <w:proofErr w:type="spellStart"/>
      <w:r w:rsidRPr="00355056">
        <w:rPr>
          <w:rFonts w:ascii="Palatino Linotype" w:hAnsi="Palatino Linotype"/>
        </w:rPr>
        <w:t>τάλ</w:t>
      </w:r>
      <w:proofErr w:type="spellEnd"/>
      <w:r w:rsidRPr="00355056">
        <w:rPr>
          <w:rFonts w:ascii="Palatino Linotype" w:hAnsi="Palatino Linotype"/>
        </w:rPr>
        <w:t xml:space="preserve">αινα, </w:t>
      </w:r>
      <w:proofErr w:type="spellStart"/>
      <w:r w:rsidRPr="00355056">
        <w:rPr>
          <w:rFonts w:ascii="Palatino Linotype" w:hAnsi="Palatino Linotype"/>
        </w:rPr>
        <w:t>κόσμον</w:t>
      </w:r>
      <w:proofErr w:type="spellEnd"/>
      <w:r w:rsidRPr="00355056">
        <w:rPr>
          <w:rFonts w:ascii="Palatino Linotype" w:hAnsi="Palatino Linotype"/>
        </w:rPr>
        <w:t xml:space="preserve">, </w:t>
      </w:r>
      <w:proofErr w:type="spellStart"/>
      <w:r w:rsidRPr="00355056">
        <w:rPr>
          <w:rFonts w:ascii="Palatino Linotype" w:hAnsi="Palatino Linotype" w:cs="Arial"/>
        </w:rPr>
        <w:t>ἀ</w:t>
      </w:r>
      <w:r w:rsidRPr="00355056">
        <w:rPr>
          <w:rFonts w:ascii="Palatino Linotype" w:hAnsi="Palatino Linotype"/>
        </w:rPr>
        <w:t>λλ</w:t>
      </w:r>
      <w:proofErr w:type="spellEnd"/>
      <w:r w:rsidRPr="00355056">
        <w:rPr>
          <w:rFonts w:ascii="Palatino Linotype" w:hAnsi="Palatino Linotype" w:cs="Arial"/>
        </w:rPr>
        <w:t>᾽</w:t>
      </w:r>
      <w:r w:rsidRPr="00355056">
        <w:rPr>
          <w:rFonts w:ascii="Palatino Linotype" w:hAnsi="Palatino Linotype"/>
        </w:rPr>
        <w:t xml:space="preserve"> </w:t>
      </w:r>
      <w:r w:rsidRPr="00355056">
        <w:rPr>
          <w:rFonts w:ascii="Palatino Linotype" w:hAnsi="Palatino Linotype" w:cs="Arial"/>
        </w:rPr>
        <w:t>ὅ</w:t>
      </w:r>
      <w:r w:rsidRPr="00355056">
        <w:rPr>
          <w:rFonts w:ascii="Palatino Linotype" w:hAnsi="Palatino Linotype"/>
        </w:rPr>
        <w:t>π</w:t>
      </w:r>
      <w:proofErr w:type="spellStart"/>
      <w:r w:rsidRPr="00355056">
        <w:rPr>
          <w:rFonts w:ascii="Palatino Linotype" w:hAnsi="Palatino Linotype"/>
        </w:rPr>
        <w:t>ως</w:t>
      </w:r>
      <w:proofErr w:type="spellEnd"/>
      <w:r w:rsidRPr="00355056">
        <w:rPr>
          <w:rFonts w:ascii="Palatino Linotype" w:hAnsi="Palatino Linotype"/>
        </w:rPr>
        <w:t xml:space="preserve"> </w:t>
      </w:r>
      <w:proofErr w:type="spellStart"/>
      <w:r w:rsidRPr="00355056">
        <w:rPr>
          <w:rFonts w:ascii="Palatino Linotype" w:hAnsi="Palatino Linotype" w:cs="Arial"/>
        </w:rPr>
        <w:t>Ὀ</w:t>
      </w:r>
      <w:r w:rsidRPr="00355056">
        <w:rPr>
          <w:rFonts w:ascii="Palatino Linotype" w:hAnsi="Palatino Linotype"/>
        </w:rPr>
        <w:t>κτ</w:t>
      </w:r>
      <w:proofErr w:type="spellEnd"/>
      <w:r w:rsidRPr="00355056">
        <w:rPr>
          <w:rFonts w:ascii="Palatino Linotype" w:hAnsi="Palatino Linotype"/>
        </w:rPr>
        <w:t>αουία κα</w:t>
      </w:r>
      <w:r w:rsidRPr="00355056">
        <w:rPr>
          <w:rFonts w:ascii="Palatino Linotype" w:hAnsi="Palatino Linotype" w:cs="Arial"/>
        </w:rPr>
        <w:t>ὶ</w:t>
      </w:r>
      <w:r w:rsidRPr="00355056">
        <w:rPr>
          <w:rFonts w:ascii="Palatino Linotype" w:hAnsi="Palatino Linotype"/>
        </w:rPr>
        <w:t xml:space="preserve"> </w:t>
      </w:r>
      <w:proofErr w:type="spellStart"/>
      <w:r w:rsidRPr="00355056">
        <w:rPr>
          <w:rFonts w:ascii="Palatino Linotype" w:hAnsi="Palatino Linotype"/>
        </w:rPr>
        <w:t>Λι</w:t>
      </w:r>
      <w:proofErr w:type="spellEnd"/>
      <w:r w:rsidRPr="00355056">
        <w:rPr>
          <w:rFonts w:ascii="Palatino Linotype" w:hAnsi="Palatino Linotype"/>
        </w:rPr>
        <w:t>βί</w:t>
      </w:r>
      <w:r w:rsidRPr="00355056">
        <w:rPr>
          <w:rFonts w:ascii="Palatino Linotype" w:hAnsi="Palatino Linotype" w:cs="Arial"/>
        </w:rPr>
        <w:t>ᾳ</w:t>
      </w:r>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ῇ</w:t>
      </w:r>
      <w:proofErr w:type="spellEnd"/>
      <w:r w:rsidRPr="00355056">
        <w:rPr>
          <w:rFonts w:ascii="Palatino Linotype" w:hAnsi="Palatino Linotype"/>
        </w:rPr>
        <w:t xml:space="preserve"> </w:t>
      </w:r>
      <w:proofErr w:type="spellStart"/>
      <w:r w:rsidRPr="00355056">
        <w:rPr>
          <w:rFonts w:ascii="Palatino Linotype" w:hAnsi="Palatino Linotype"/>
        </w:rPr>
        <w:t>σ</w:t>
      </w:r>
      <w:r w:rsidRPr="00355056">
        <w:rPr>
          <w:rFonts w:ascii="Palatino Linotype" w:hAnsi="Palatino Linotype" w:cs="Arial"/>
        </w:rPr>
        <w:t>ῇ</w:t>
      </w:r>
      <w:proofErr w:type="spellEnd"/>
      <w:r w:rsidRPr="00355056">
        <w:rPr>
          <w:rFonts w:ascii="Palatino Linotype" w:hAnsi="Palatino Linotype"/>
        </w:rPr>
        <w:t xml:space="preserve"> </w:t>
      </w:r>
      <w:proofErr w:type="spellStart"/>
      <w:r w:rsidRPr="00355056">
        <w:rPr>
          <w:rFonts w:ascii="Palatino Linotype" w:hAnsi="Palatino Linotype"/>
        </w:rPr>
        <w:t>μικρ</w:t>
      </w:r>
      <w:r w:rsidRPr="00355056">
        <w:rPr>
          <w:rFonts w:ascii="Palatino Linotype" w:hAnsi="Palatino Linotype" w:cs="Arial"/>
        </w:rPr>
        <w:t>ὰ</w:t>
      </w:r>
      <w:proofErr w:type="spellEnd"/>
      <w:r w:rsidRPr="00355056">
        <w:rPr>
          <w:rFonts w:ascii="Palatino Linotype" w:hAnsi="Palatino Linotype"/>
        </w:rPr>
        <w:t xml:space="preserve"> </w:t>
      </w:r>
      <w:proofErr w:type="spellStart"/>
      <w:r w:rsidRPr="00355056">
        <w:rPr>
          <w:rFonts w:ascii="Palatino Linotype" w:hAnsi="Palatino Linotype"/>
        </w:rPr>
        <w:t>δο</w:t>
      </w:r>
      <w:r w:rsidRPr="00355056">
        <w:rPr>
          <w:rFonts w:ascii="Palatino Linotype" w:hAnsi="Palatino Linotype" w:cs="Arial"/>
        </w:rPr>
        <w:t>ῦ</w:t>
      </w:r>
      <w:r w:rsidRPr="00355056">
        <w:rPr>
          <w:rFonts w:ascii="Palatino Linotype" w:hAnsi="Palatino Linotype"/>
        </w:rPr>
        <w:t>σ</w:t>
      </w:r>
      <w:proofErr w:type="spellEnd"/>
      <w:r w:rsidRPr="00355056">
        <w:rPr>
          <w:rFonts w:ascii="Palatino Linotype" w:hAnsi="Palatino Linotype"/>
        </w:rPr>
        <w:t xml:space="preserve">α </w:t>
      </w:r>
      <w:proofErr w:type="spellStart"/>
      <w:r w:rsidRPr="00355056">
        <w:rPr>
          <w:rFonts w:ascii="Palatino Linotype" w:hAnsi="Palatino Linotype"/>
        </w:rPr>
        <w:t>δ</w:t>
      </w:r>
      <w:r w:rsidRPr="00355056">
        <w:rPr>
          <w:rFonts w:ascii="Palatino Linotype" w:hAnsi="Palatino Linotype" w:cs="Arial"/>
        </w:rPr>
        <w:t>ἰ</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κείνων</w:t>
      </w:r>
      <w:proofErr w:type="spellEnd"/>
      <w:r w:rsidRPr="00355056">
        <w:rPr>
          <w:rFonts w:ascii="Palatino Linotype" w:hAnsi="Palatino Linotype"/>
        </w:rPr>
        <w:t xml:space="preserve"> </w:t>
      </w:r>
      <w:proofErr w:type="spellStart"/>
      <w:r w:rsidRPr="00355056">
        <w:rPr>
          <w:rFonts w:ascii="Palatino Linotype" w:hAnsi="Palatino Linotype" w:cs="Arial"/>
        </w:rPr>
        <w:t>ἵ</w:t>
      </w:r>
      <w:r w:rsidRPr="00355056">
        <w:rPr>
          <w:rFonts w:ascii="Palatino Linotype" w:hAnsi="Palatino Linotype"/>
        </w:rPr>
        <w:t>λεώ</w:t>
      </w:r>
      <w:proofErr w:type="spellEnd"/>
      <w:r w:rsidRPr="00355056">
        <w:rPr>
          <w:rFonts w:ascii="Palatino Linotype" w:hAnsi="Palatino Linotype"/>
        </w:rPr>
        <w:t xml:space="preserve"> </w:t>
      </w:r>
      <w:proofErr w:type="spellStart"/>
      <w:r w:rsidRPr="00355056">
        <w:rPr>
          <w:rFonts w:ascii="Palatino Linotype" w:hAnsi="Palatino Linotype"/>
        </w:rPr>
        <w:t>σου</w:t>
      </w:r>
      <w:proofErr w:type="spellEnd"/>
      <w:r w:rsidRPr="00355056">
        <w:rPr>
          <w:rFonts w:ascii="Palatino Linotype" w:hAnsi="Palatino Linotype"/>
        </w:rPr>
        <w:t xml:space="preserve"> </w:t>
      </w:r>
      <w:proofErr w:type="spellStart"/>
      <w:r w:rsidRPr="00355056">
        <w:rPr>
          <w:rFonts w:ascii="Palatino Linotype" w:hAnsi="Palatino Linotype"/>
        </w:rPr>
        <w:t>τύχοιμι</w:t>
      </w:r>
      <w:proofErr w:type="spellEnd"/>
      <w:r w:rsidRPr="00355056">
        <w:rPr>
          <w:rFonts w:ascii="Palatino Linotype" w:hAnsi="Palatino Linotype"/>
        </w:rPr>
        <w:t xml:space="preserve"> κα</w:t>
      </w:r>
      <w:r w:rsidRPr="00355056">
        <w:rPr>
          <w:rFonts w:ascii="Palatino Linotype" w:hAnsi="Palatino Linotype" w:cs="Arial"/>
        </w:rPr>
        <w:t>ὶ</w:t>
      </w:r>
      <w:r w:rsidRPr="00355056">
        <w:rPr>
          <w:rFonts w:ascii="Palatino Linotype" w:hAnsi="Palatino Linotype"/>
        </w:rPr>
        <w:t xml:space="preserve"> πρα</w:t>
      </w:r>
      <w:proofErr w:type="spellStart"/>
      <w:r w:rsidRPr="00355056">
        <w:rPr>
          <w:rFonts w:ascii="Palatino Linotype" w:hAnsi="Palatino Linotype"/>
        </w:rPr>
        <w:t>οτέρου</w:t>
      </w:r>
      <w:proofErr w:type="spellEnd"/>
      <w:r w:rsidRPr="00355056">
        <w:t>”</w:t>
      </w:r>
      <w:r w:rsidR="0014508D" w:rsidRPr="00355056">
        <w:t xml:space="preserve"> [</w:t>
      </w:r>
      <w:r w:rsidR="00C023C3" w:rsidRPr="00355056">
        <w:t>Not for myself, of course, wretched woman, but as a small gift for Octavia and your Livia so I might make you more kind through their graciousness</w:t>
      </w:r>
      <w:r w:rsidR="0014508D" w:rsidRPr="00355056">
        <w:t>].</w:t>
      </w:r>
      <w:r w:rsidRPr="00355056">
        <w:rPr>
          <w:rStyle w:val="FootnoteReference"/>
        </w:rPr>
        <w:footnoteReference w:id="52"/>
      </w:r>
      <w:r w:rsidRPr="00355056">
        <w:t xml:space="preserve"> Whilst it is not suggested by either author that Livia did appeal to Octavian on Cleopatra’s behalf, this demonstrates that her role as a </w:t>
      </w:r>
      <w:r w:rsidRPr="00355056">
        <w:rPr>
          <w:i/>
          <w:iCs/>
        </w:rPr>
        <w:t>patrona</w:t>
      </w:r>
      <w:r w:rsidRPr="00355056">
        <w:t xml:space="preserve"> and intermediary to Octavian was clearly understood by the rulers of foreign nations and provinces, even at the beginning of his rule as the most powerful individual at Rome. </w:t>
      </w:r>
    </w:p>
    <w:p w14:paraId="746427D2" w14:textId="77777777" w:rsidR="00431B8D" w:rsidRPr="00355056" w:rsidRDefault="00431B8D" w:rsidP="00C629E7">
      <w:pPr>
        <w:spacing w:line="480" w:lineRule="auto"/>
        <w:jc w:val="both"/>
      </w:pPr>
    </w:p>
    <w:p w14:paraId="72CF3BB4" w14:textId="14F4F208" w:rsidR="00A9686E" w:rsidRPr="00355056" w:rsidRDefault="00883167" w:rsidP="00C629E7">
      <w:pPr>
        <w:spacing w:line="480" w:lineRule="auto"/>
        <w:jc w:val="both"/>
      </w:pPr>
      <w:r w:rsidRPr="00355056">
        <w:t xml:space="preserve">Throughout Augustus’ reign, individuals from foreign nations and provinces appealed to Livia for benefactions, such as </w:t>
      </w:r>
      <w:r w:rsidR="00F52AAA">
        <w:t>o</w:t>
      </w:r>
      <w:r w:rsidRPr="00355056">
        <w:t>n</w:t>
      </w:r>
      <w:r w:rsidR="00F52AAA">
        <w:t>e</w:t>
      </w:r>
      <w:r w:rsidRPr="00355056">
        <w:t xml:space="preserve"> individual from Gaul who asked Livia for the gift of Roman citizenship. Although Augustus did not grant </w:t>
      </w:r>
      <w:r w:rsidR="00477943">
        <w:t>it</w:t>
      </w:r>
      <w:r w:rsidRPr="00355056">
        <w:t>, he did exempt this Gaul from paying taxes, stating that “</w:t>
      </w:r>
      <w:proofErr w:type="spellStart"/>
      <w:r w:rsidRPr="00355056">
        <w:rPr>
          <w:i/>
          <w:iCs/>
        </w:rPr>
        <w:t>facilius</w:t>
      </w:r>
      <w:proofErr w:type="spellEnd"/>
      <w:r w:rsidRPr="00355056">
        <w:rPr>
          <w:i/>
          <w:iCs/>
        </w:rPr>
        <w:t xml:space="preserve"> se </w:t>
      </w:r>
      <w:proofErr w:type="spellStart"/>
      <w:r w:rsidRPr="00355056">
        <w:rPr>
          <w:i/>
          <w:iCs/>
        </w:rPr>
        <w:t>passurum</w:t>
      </w:r>
      <w:proofErr w:type="spellEnd"/>
      <w:r w:rsidRPr="00355056">
        <w:rPr>
          <w:i/>
          <w:iCs/>
        </w:rPr>
        <w:t xml:space="preserve"> </w:t>
      </w:r>
      <w:proofErr w:type="spellStart"/>
      <w:r w:rsidRPr="00355056">
        <w:rPr>
          <w:i/>
          <w:iCs/>
        </w:rPr>
        <w:t>fisco</w:t>
      </w:r>
      <w:proofErr w:type="spellEnd"/>
      <w:r w:rsidRPr="00355056">
        <w:rPr>
          <w:i/>
          <w:iCs/>
        </w:rPr>
        <w:t xml:space="preserve"> </w:t>
      </w:r>
      <w:proofErr w:type="spellStart"/>
      <w:r w:rsidRPr="00355056">
        <w:rPr>
          <w:i/>
          <w:iCs/>
        </w:rPr>
        <w:t>detrahi</w:t>
      </w:r>
      <w:proofErr w:type="spellEnd"/>
      <w:r w:rsidRPr="00355056">
        <w:rPr>
          <w:i/>
          <w:iCs/>
        </w:rPr>
        <w:t xml:space="preserve"> </w:t>
      </w:r>
      <w:proofErr w:type="spellStart"/>
      <w:r w:rsidRPr="00355056">
        <w:rPr>
          <w:i/>
          <w:iCs/>
        </w:rPr>
        <w:t>aliquid</w:t>
      </w:r>
      <w:proofErr w:type="spellEnd"/>
      <w:r w:rsidRPr="00355056">
        <w:rPr>
          <w:i/>
          <w:iCs/>
        </w:rPr>
        <w:t xml:space="preserve">, </w:t>
      </w:r>
      <w:proofErr w:type="spellStart"/>
      <w:r w:rsidRPr="00355056">
        <w:rPr>
          <w:i/>
          <w:iCs/>
        </w:rPr>
        <w:t>quam</w:t>
      </w:r>
      <w:proofErr w:type="spellEnd"/>
      <w:r w:rsidRPr="00355056">
        <w:rPr>
          <w:i/>
          <w:iCs/>
        </w:rPr>
        <w:t xml:space="preserve"> civitatis </w:t>
      </w:r>
      <w:proofErr w:type="spellStart"/>
      <w:r w:rsidRPr="00355056">
        <w:rPr>
          <w:i/>
          <w:iCs/>
        </w:rPr>
        <w:t>Romanae</w:t>
      </w:r>
      <w:proofErr w:type="spellEnd"/>
      <w:r w:rsidRPr="00355056">
        <w:rPr>
          <w:i/>
          <w:iCs/>
        </w:rPr>
        <w:t xml:space="preserve"> </w:t>
      </w:r>
      <w:proofErr w:type="spellStart"/>
      <w:r w:rsidRPr="00355056">
        <w:rPr>
          <w:i/>
          <w:iCs/>
        </w:rPr>
        <w:t>vulgari</w:t>
      </w:r>
      <w:proofErr w:type="spellEnd"/>
      <w:r w:rsidRPr="00355056">
        <w:rPr>
          <w:i/>
          <w:iCs/>
        </w:rPr>
        <w:t xml:space="preserve"> </w:t>
      </w:r>
      <w:proofErr w:type="spellStart"/>
      <w:r w:rsidRPr="00355056">
        <w:rPr>
          <w:i/>
          <w:iCs/>
        </w:rPr>
        <w:t>honorem</w:t>
      </w:r>
      <w:proofErr w:type="spellEnd"/>
      <w:r w:rsidRPr="00355056">
        <w:t>”</w:t>
      </w:r>
      <w:r w:rsidR="001F40EA" w:rsidRPr="00355056">
        <w:t xml:space="preserve"> [he would suffer more easily something being taken from the p</w:t>
      </w:r>
      <w:r w:rsidR="00001D30" w:rsidRPr="00355056">
        <w:t>ublic treasury than the honour of Roman citizenship be shared</w:t>
      </w:r>
      <w:r w:rsidR="001F40EA" w:rsidRPr="00355056">
        <w:t>]</w:t>
      </w:r>
      <w:r w:rsidRPr="00355056">
        <w:t>.</w:t>
      </w:r>
      <w:r w:rsidR="00431B8D" w:rsidRPr="00355056">
        <w:rPr>
          <w:rStyle w:val="FootnoteReference"/>
        </w:rPr>
        <w:footnoteReference w:id="53"/>
      </w:r>
      <w:r w:rsidRPr="00355056">
        <w:t xml:space="preserve"> This event demonstrates that Livia was playing a pivotal role in access to the </w:t>
      </w:r>
      <w:r w:rsidRPr="00355056">
        <w:rPr>
          <w:i/>
          <w:iCs/>
        </w:rPr>
        <w:t>princeps</w:t>
      </w:r>
      <w:r w:rsidRPr="00355056">
        <w:t xml:space="preserve"> for the provincials and acting as their </w:t>
      </w:r>
      <w:r w:rsidRPr="00355056">
        <w:rPr>
          <w:i/>
          <w:iCs/>
        </w:rPr>
        <w:t>patrona</w:t>
      </w:r>
      <w:r w:rsidRPr="00355056">
        <w:t xml:space="preserve">, asking for special privileges and gifts. Augustus’ </w:t>
      </w:r>
      <w:r w:rsidRPr="00355056">
        <w:lastRenderedPageBreak/>
        <w:t>decision to grant a different privilege to the one requested, due to other considerations, does not lessen Livia’s influence, prestige and role. As Pomeroy notes, the role of intermediary had often fallen to Roman women as shown throughout early Republican history</w:t>
      </w:r>
      <w:r w:rsidR="00C626DC" w:rsidRPr="00355056">
        <w:t>,</w:t>
      </w:r>
      <w:r w:rsidR="00431B8D" w:rsidRPr="00355056">
        <w:rPr>
          <w:rStyle w:val="FootnoteReference"/>
        </w:rPr>
        <w:footnoteReference w:id="54"/>
      </w:r>
      <w:r w:rsidRPr="00355056">
        <w:t xml:space="preserve"> and Livia’s roles of patron and mediator are “intimately linked”</w:t>
      </w:r>
      <w:r w:rsidR="00C626DC" w:rsidRPr="00355056">
        <w:t>.</w:t>
      </w:r>
      <w:r w:rsidR="00431B8D" w:rsidRPr="00355056">
        <w:rPr>
          <w:rStyle w:val="FootnoteReference"/>
        </w:rPr>
        <w:footnoteReference w:id="55"/>
      </w:r>
      <w:r w:rsidRPr="00355056">
        <w:t xml:space="preserve"> Livia clearly believed that she had this role and continues trying to fulfil it within Tiberius’ principate, as Suetonius details when Tiberius refuses Livia’s continued requests for a man who had been given Roman citizenship (therefore likely to be from a province or allied kingdom) to be placed on the jury list.</w:t>
      </w:r>
      <w:r w:rsidR="00431B8D" w:rsidRPr="00355056">
        <w:rPr>
          <w:rStyle w:val="FootnoteReference"/>
        </w:rPr>
        <w:footnoteReference w:id="56"/>
      </w:r>
      <w:r w:rsidRPr="00355056">
        <w:t xml:space="preserve"> The fact that Livia is requesting this “</w:t>
      </w:r>
      <w:proofErr w:type="spellStart"/>
      <w:r w:rsidRPr="00355056">
        <w:rPr>
          <w:i/>
          <w:iCs/>
        </w:rPr>
        <w:t>saepius</w:t>
      </w:r>
      <w:proofErr w:type="spellEnd"/>
      <w:r w:rsidRPr="00355056">
        <w:t xml:space="preserve">” emphasises the fact that she was determined to fulfil her role as </w:t>
      </w:r>
      <w:r w:rsidRPr="00355056">
        <w:rPr>
          <w:i/>
          <w:iCs/>
        </w:rPr>
        <w:t>patrona</w:t>
      </w:r>
      <w:r w:rsidRPr="00355056">
        <w:t xml:space="preserve"> and took it very seriously; she does not give up at the first hurdle and persists in asking Tiberius, despite his annoyance and anger. </w:t>
      </w:r>
    </w:p>
    <w:p w14:paraId="107E99FC" w14:textId="77777777" w:rsidR="00A9686E" w:rsidRPr="00355056" w:rsidRDefault="00A9686E" w:rsidP="00C629E7">
      <w:pPr>
        <w:spacing w:line="480" w:lineRule="auto"/>
        <w:jc w:val="both"/>
      </w:pPr>
    </w:p>
    <w:p w14:paraId="41588F1C" w14:textId="13326CA4" w:rsidR="00431B8D" w:rsidRPr="00355056" w:rsidRDefault="73EE4F85" w:rsidP="00C629E7">
      <w:pPr>
        <w:spacing w:line="480" w:lineRule="auto"/>
        <w:jc w:val="both"/>
      </w:pPr>
      <w:r w:rsidRPr="00355056">
        <w:t xml:space="preserve">That </w:t>
      </w:r>
      <w:r w:rsidR="43D2E847" w:rsidRPr="00355056">
        <w:t>ancient writers have only mentioned these</w:t>
      </w:r>
      <w:r w:rsidRPr="00355056">
        <w:t xml:space="preserve"> two requests </w:t>
      </w:r>
      <w:r w:rsidR="43D2E847" w:rsidRPr="00355056">
        <w:t>does not necessarily equate to them being isolated incidents; rather, it could show the relatively few times that Livia’s requests were not granted.</w:t>
      </w:r>
      <w:r w:rsidR="760BD75E" w:rsidRPr="00355056">
        <w:t xml:space="preserve"> </w:t>
      </w:r>
      <w:r w:rsidR="5737AABA" w:rsidRPr="00355056">
        <w:t>Tacitus’ account of how Tiberius turned down honours for Livia after Augustus’ death</w:t>
      </w:r>
      <w:r w:rsidR="00706F13" w:rsidRPr="00355056">
        <w:t xml:space="preserve"> </w:t>
      </w:r>
      <w:r w:rsidR="5737AABA" w:rsidRPr="00355056">
        <w:t>suggests that he did not want Livia to be recognised as having such power,</w:t>
      </w:r>
      <w:r w:rsidR="00706F13" w:rsidRPr="00355056">
        <w:rPr>
          <w:rStyle w:val="FootnoteReference"/>
        </w:rPr>
        <w:footnoteReference w:id="57"/>
      </w:r>
      <w:r w:rsidR="5737AABA" w:rsidRPr="00355056">
        <w:t xml:space="preserve"> yet he relies on Livia’s role as </w:t>
      </w:r>
      <w:r w:rsidR="5737AABA" w:rsidRPr="00355056">
        <w:rPr>
          <w:i/>
          <w:iCs/>
        </w:rPr>
        <w:t>patrona</w:t>
      </w:r>
      <w:r w:rsidR="5737AABA" w:rsidRPr="00355056">
        <w:t xml:space="preserve"> at other times. </w:t>
      </w:r>
      <w:r w:rsidR="12E734ED" w:rsidRPr="00355056">
        <w:t xml:space="preserve">It was beneficial for the emperor to agree to requests made by his family, as he </w:t>
      </w:r>
      <w:r w:rsidR="6478C2E8" w:rsidRPr="00355056">
        <w:t>enjoyed the benefits of the relationships they were maintaining and growing with pr</w:t>
      </w:r>
      <w:r w:rsidR="23EB846A" w:rsidRPr="00355056">
        <w:t>ovincials</w:t>
      </w:r>
      <w:r w:rsidR="00706F13" w:rsidRPr="00355056">
        <w:t>.</w:t>
      </w:r>
      <w:r w:rsidR="00431B8D" w:rsidRPr="00355056">
        <w:rPr>
          <w:rStyle w:val="FootnoteReference"/>
        </w:rPr>
        <w:footnoteReference w:id="58"/>
      </w:r>
    </w:p>
    <w:p w14:paraId="7D770DB2" w14:textId="77777777" w:rsidR="00431B8D" w:rsidRPr="00355056" w:rsidRDefault="00431B8D" w:rsidP="00C629E7">
      <w:pPr>
        <w:spacing w:line="480" w:lineRule="auto"/>
        <w:jc w:val="both"/>
      </w:pPr>
    </w:p>
    <w:p w14:paraId="5B554E6A" w14:textId="28E33E81" w:rsidR="00431B8D" w:rsidRPr="00355056" w:rsidRDefault="00233403" w:rsidP="00C629E7">
      <w:pPr>
        <w:spacing w:line="480" w:lineRule="auto"/>
        <w:jc w:val="both"/>
      </w:pPr>
      <w:r w:rsidRPr="00355056">
        <w:lastRenderedPageBreak/>
        <w:t>One of these times</w:t>
      </w:r>
      <w:r w:rsidR="00FD029C" w:rsidRPr="00355056">
        <w:t xml:space="preserve"> that Tiberius relied on Livia</w:t>
      </w:r>
      <w:r w:rsidR="00431B8D" w:rsidRPr="00355056">
        <w:t xml:space="preserve"> also lends credence to the belief that </w:t>
      </w:r>
      <w:r w:rsidR="00FD029C" w:rsidRPr="00355056">
        <w:t>she</w:t>
      </w:r>
      <w:r w:rsidR="00431B8D" w:rsidRPr="00355056">
        <w:t xml:space="preserve"> had a special role in relations with the provinces and allied kingdoms and had cultivated a </w:t>
      </w:r>
      <w:proofErr w:type="spellStart"/>
      <w:r w:rsidR="00431B8D" w:rsidRPr="00355056">
        <w:rPr>
          <w:i/>
          <w:iCs/>
        </w:rPr>
        <w:t>patrona</w:t>
      </w:r>
      <w:proofErr w:type="spellEnd"/>
      <w:r w:rsidR="00431B8D" w:rsidRPr="00355056">
        <w:rPr>
          <w:i/>
          <w:iCs/>
        </w:rPr>
        <w:t xml:space="preserve"> – </w:t>
      </w:r>
      <w:proofErr w:type="spellStart"/>
      <w:r w:rsidR="00431B8D" w:rsidRPr="00355056">
        <w:rPr>
          <w:i/>
          <w:iCs/>
        </w:rPr>
        <w:t>cliens</w:t>
      </w:r>
      <w:proofErr w:type="spellEnd"/>
      <w:r w:rsidR="00431B8D" w:rsidRPr="00355056">
        <w:t xml:space="preserve"> relationship with the ruling and preeminent figures in these places. </w:t>
      </w:r>
      <w:r w:rsidRPr="00355056">
        <w:t>I</w:t>
      </w:r>
      <w:r w:rsidR="00431B8D" w:rsidRPr="00355056">
        <w:t xml:space="preserve">n </w:t>
      </w:r>
      <w:r w:rsidRPr="00355056">
        <w:t>the</w:t>
      </w:r>
      <w:r w:rsidR="00431B8D" w:rsidRPr="00355056">
        <w:t xml:space="preserve"> second book </w:t>
      </w:r>
      <w:r w:rsidRPr="00355056">
        <w:t xml:space="preserve">of the </w:t>
      </w:r>
      <w:r w:rsidRPr="00355056">
        <w:rPr>
          <w:i/>
          <w:iCs/>
        </w:rPr>
        <w:t>Anna</w:t>
      </w:r>
      <w:r w:rsidR="0014256F" w:rsidRPr="00355056">
        <w:rPr>
          <w:i/>
          <w:iCs/>
        </w:rPr>
        <w:t>ls</w:t>
      </w:r>
      <w:r w:rsidR="0014256F" w:rsidRPr="00355056">
        <w:t xml:space="preserve">, Tacitus discusses </w:t>
      </w:r>
      <w:r w:rsidR="00431B8D" w:rsidRPr="00355056">
        <w:t xml:space="preserve">Tiberius’ vengeance against King Archelaus of Cappadocia, who had apparently snubbed Tiberius at Rhodes. Tiberius tricks Archelaus into coming to Rome through Livia: </w:t>
      </w:r>
    </w:p>
    <w:p w14:paraId="72AE0FF2" w14:textId="77777777" w:rsidR="00431B8D" w:rsidRPr="00355056" w:rsidRDefault="00431B8D" w:rsidP="00194284">
      <w:pPr>
        <w:spacing w:line="240" w:lineRule="auto"/>
        <w:ind w:left="720"/>
        <w:jc w:val="both"/>
      </w:pPr>
      <w:r w:rsidRPr="00355056">
        <w:t>“</w:t>
      </w:r>
      <w:proofErr w:type="gramStart"/>
      <w:r w:rsidRPr="00355056">
        <w:rPr>
          <w:i/>
        </w:rPr>
        <w:t>elicit</w:t>
      </w:r>
      <w:proofErr w:type="gramEnd"/>
      <w:r w:rsidRPr="00355056">
        <w:rPr>
          <w:i/>
        </w:rPr>
        <w:t xml:space="preserve"> </w:t>
      </w:r>
      <w:proofErr w:type="spellStart"/>
      <w:r w:rsidRPr="00355056">
        <w:rPr>
          <w:i/>
        </w:rPr>
        <w:t>Archelaum</w:t>
      </w:r>
      <w:proofErr w:type="spellEnd"/>
      <w:r w:rsidRPr="00355056">
        <w:rPr>
          <w:i/>
        </w:rPr>
        <w:t xml:space="preserve"> </w:t>
      </w:r>
      <w:proofErr w:type="spellStart"/>
      <w:r w:rsidRPr="00355056">
        <w:rPr>
          <w:i/>
        </w:rPr>
        <w:t>matris</w:t>
      </w:r>
      <w:proofErr w:type="spellEnd"/>
      <w:r w:rsidRPr="00355056">
        <w:rPr>
          <w:i/>
        </w:rPr>
        <w:t xml:space="preserve"> </w:t>
      </w:r>
      <w:proofErr w:type="spellStart"/>
      <w:r w:rsidRPr="00355056">
        <w:rPr>
          <w:i/>
        </w:rPr>
        <w:t>litteris</w:t>
      </w:r>
      <w:proofErr w:type="spellEnd"/>
      <w:r w:rsidRPr="00355056">
        <w:rPr>
          <w:i/>
        </w:rPr>
        <w:t xml:space="preserve">, </w:t>
      </w:r>
      <w:proofErr w:type="spellStart"/>
      <w:r w:rsidRPr="00355056">
        <w:rPr>
          <w:i/>
        </w:rPr>
        <w:t>quae</w:t>
      </w:r>
      <w:proofErr w:type="spellEnd"/>
      <w:r w:rsidRPr="00355056">
        <w:rPr>
          <w:i/>
        </w:rPr>
        <w:t xml:space="preserve"> non </w:t>
      </w:r>
      <w:proofErr w:type="spellStart"/>
      <w:r w:rsidRPr="00355056">
        <w:rPr>
          <w:i/>
        </w:rPr>
        <w:t>dissimulatis</w:t>
      </w:r>
      <w:proofErr w:type="spellEnd"/>
      <w:r w:rsidRPr="00355056">
        <w:rPr>
          <w:i/>
        </w:rPr>
        <w:t xml:space="preserve"> </w:t>
      </w:r>
      <w:proofErr w:type="spellStart"/>
      <w:r w:rsidRPr="00355056">
        <w:rPr>
          <w:i/>
        </w:rPr>
        <w:t>filii</w:t>
      </w:r>
      <w:proofErr w:type="spellEnd"/>
      <w:r w:rsidRPr="00355056">
        <w:rPr>
          <w:i/>
        </w:rPr>
        <w:t xml:space="preserve"> </w:t>
      </w:r>
      <w:proofErr w:type="spellStart"/>
      <w:r w:rsidRPr="00355056">
        <w:rPr>
          <w:i/>
        </w:rPr>
        <w:t>offensionibus</w:t>
      </w:r>
      <w:proofErr w:type="spellEnd"/>
      <w:r w:rsidRPr="00355056">
        <w:rPr>
          <w:i/>
        </w:rPr>
        <w:t xml:space="preserve"> </w:t>
      </w:r>
      <w:proofErr w:type="spellStart"/>
      <w:r w:rsidRPr="00355056">
        <w:rPr>
          <w:i/>
        </w:rPr>
        <w:t>clementiam</w:t>
      </w:r>
      <w:proofErr w:type="spellEnd"/>
      <w:r w:rsidRPr="00355056">
        <w:rPr>
          <w:i/>
        </w:rPr>
        <w:t xml:space="preserve"> </w:t>
      </w:r>
      <w:proofErr w:type="spellStart"/>
      <w:r w:rsidRPr="00355056">
        <w:rPr>
          <w:i/>
        </w:rPr>
        <w:t>offerebat</w:t>
      </w:r>
      <w:proofErr w:type="spellEnd"/>
      <w:r w:rsidRPr="00355056">
        <w:rPr>
          <w:i/>
        </w:rPr>
        <w:t xml:space="preserve">, </w:t>
      </w:r>
      <w:proofErr w:type="spellStart"/>
      <w:r w:rsidRPr="00355056">
        <w:rPr>
          <w:i/>
        </w:rPr>
        <w:t>si</w:t>
      </w:r>
      <w:proofErr w:type="spellEnd"/>
      <w:r w:rsidRPr="00355056">
        <w:rPr>
          <w:i/>
        </w:rPr>
        <w:t xml:space="preserve"> ad </w:t>
      </w:r>
      <w:proofErr w:type="spellStart"/>
      <w:r w:rsidRPr="00355056">
        <w:rPr>
          <w:i/>
        </w:rPr>
        <w:t>precandum</w:t>
      </w:r>
      <w:proofErr w:type="spellEnd"/>
      <w:r w:rsidRPr="00355056">
        <w:rPr>
          <w:i/>
        </w:rPr>
        <w:t xml:space="preserve"> </w:t>
      </w:r>
      <w:proofErr w:type="spellStart"/>
      <w:r w:rsidRPr="00355056">
        <w:rPr>
          <w:i/>
        </w:rPr>
        <w:t>veniret</w:t>
      </w:r>
      <w:proofErr w:type="spellEnd"/>
      <w:r w:rsidRPr="00355056">
        <w:t>.”</w:t>
      </w:r>
      <w:r w:rsidRPr="00355056">
        <w:rPr>
          <w:rStyle w:val="FootnoteReference"/>
        </w:rPr>
        <w:footnoteReference w:id="59"/>
      </w:r>
      <w:r w:rsidRPr="00355056">
        <w:t xml:space="preserve"> </w:t>
      </w:r>
    </w:p>
    <w:p w14:paraId="7848EE8E" w14:textId="6CBEFB9E" w:rsidR="0069340D" w:rsidRDefault="0069340D" w:rsidP="00194284">
      <w:pPr>
        <w:spacing w:line="240" w:lineRule="auto"/>
        <w:ind w:left="720"/>
        <w:jc w:val="both"/>
      </w:pPr>
      <w:r w:rsidRPr="00355056">
        <w:t>[He lured out Archelaus with his mother’s letters, which did not lie about her son’s displeasure and were offering mercy, if he came to beg for it.]</w:t>
      </w:r>
    </w:p>
    <w:p w14:paraId="1999F1D1" w14:textId="77777777" w:rsidR="00194284" w:rsidRPr="00355056" w:rsidRDefault="00194284" w:rsidP="00194284">
      <w:pPr>
        <w:spacing w:line="240" w:lineRule="auto"/>
        <w:ind w:left="720"/>
        <w:jc w:val="both"/>
      </w:pPr>
    </w:p>
    <w:p w14:paraId="1AA6B625" w14:textId="45ED0EE6" w:rsidR="00431B8D" w:rsidRPr="00355056" w:rsidRDefault="00883167" w:rsidP="00C629E7">
      <w:pPr>
        <w:spacing w:line="480" w:lineRule="auto"/>
        <w:jc w:val="both"/>
      </w:pPr>
      <w:r w:rsidRPr="00355056">
        <w:t xml:space="preserve">Tiberius’ use of Livia to write these letters to Archelaus, rather than writing himself, suggests that Livia has a prior relationship with the king; it would be highly unusual for her to reach out of her own accord without previous correspondence or visits and </w:t>
      </w:r>
      <w:r w:rsidR="00771A75">
        <w:t>it would be</w:t>
      </w:r>
      <w:r w:rsidRPr="00355056">
        <w:t xml:space="preserve"> less likely </w:t>
      </w:r>
      <w:r w:rsidR="00771A75">
        <w:t>to persuade</w:t>
      </w:r>
      <w:r w:rsidRPr="00355056">
        <w:t xml:space="preserve"> Archelaus to come to Rome. Alongside this, in her letter, Livia “</w:t>
      </w:r>
      <w:proofErr w:type="spellStart"/>
      <w:r w:rsidRPr="00355056">
        <w:rPr>
          <w:i/>
          <w:iCs/>
        </w:rPr>
        <w:t>clementiam</w:t>
      </w:r>
      <w:proofErr w:type="spellEnd"/>
      <w:r w:rsidRPr="00355056">
        <w:rPr>
          <w:i/>
          <w:iCs/>
        </w:rPr>
        <w:t xml:space="preserve"> </w:t>
      </w:r>
      <w:proofErr w:type="spellStart"/>
      <w:r w:rsidRPr="00355056">
        <w:rPr>
          <w:i/>
          <w:iCs/>
        </w:rPr>
        <w:t>offerebat</w:t>
      </w:r>
      <w:proofErr w:type="spellEnd"/>
      <w:r w:rsidRPr="00355056">
        <w:t xml:space="preserve">”, highlighting that she has a powerful role in relationships with foreign nations, as not only is she in the position to be able to offer this in a letter, but also that Archelaus believed this to the extent that he came to Rome, trusting in her word, in the hope of smoothing out his relationship with the new </w:t>
      </w:r>
      <w:r w:rsidRPr="00355056">
        <w:rPr>
          <w:i/>
          <w:iCs/>
        </w:rPr>
        <w:t>princeps</w:t>
      </w:r>
      <w:r w:rsidRPr="00355056">
        <w:t xml:space="preserve">. Tacitus’ use of the word </w:t>
      </w:r>
      <w:proofErr w:type="spellStart"/>
      <w:r w:rsidRPr="00355056">
        <w:rPr>
          <w:i/>
          <w:iCs/>
        </w:rPr>
        <w:t>clementia</w:t>
      </w:r>
      <w:proofErr w:type="spellEnd"/>
      <w:r w:rsidRPr="00355056">
        <w:t xml:space="preserve"> also </w:t>
      </w:r>
      <w:r w:rsidR="00874336">
        <w:t>recalls</w:t>
      </w:r>
      <w:r w:rsidRPr="00355056">
        <w:t xml:space="preserve"> Augustus’ public displays of this virtue and the celebration of it in the </w:t>
      </w:r>
      <w:proofErr w:type="spellStart"/>
      <w:r w:rsidRPr="00355056">
        <w:rPr>
          <w:i/>
          <w:iCs/>
        </w:rPr>
        <w:t>clipeus</w:t>
      </w:r>
      <w:proofErr w:type="spellEnd"/>
      <w:r w:rsidRPr="00355056">
        <w:rPr>
          <w:i/>
          <w:iCs/>
        </w:rPr>
        <w:t xml:space="preserve"> virtutis</w:t>
      </w:r>
      <w:r w:rsidRPr="00355056">
        <w:t xml:space="preserve"> offered to him by the senate in 27 BCE. Livia, in turn, </w:t>
      </w:r>
      <w:proofErr w:type="gramStart"/>
      <w:r w:rsidRPr="00355056">
        <w:t>is able to</w:t>
      </w:r>
      <w:proofErr w:type="gramEnd"/>
      <w:r w:rsidRPr="00355056">
        <w:t xml:space="preserve"> show (or in this case feign) the same quality, </w:t>
      </w:r>
      <w:proofErr w:type="gramStart"/>
      <w:r w:rsidRPr="00355056">
        <w:t>as a result of</w:t>
      </w:r>
      <w:proofErr w:type="gramEnd"/>
      <w:r w:rsidRPr="00355056">
        <w:t xml:space="preserve"> her relationship with Augustus and her influential role as the </w:t>
      </w:r>
      <w:proofErr w:type="spellStart"/>
      <w:r w:rsidRPr="00355056">
        <w:rPr>
          <w:i/>
          <w:iCs/>
        </w:rPr>
        <w:t>patrona</w:t>
      </w:r>
      <w:proofErr w:type="spellEnd"/>
      <w:r w:rsidRPr="00355056">
        <w:t xml:space="preserve"> for individual </w:t>
      </w:r>
      <w:proofErr w:type="spellStart"/>
      <w:r w:rsidRPr="00355056">
        <w:rPr>
          <w:i/>
          <w:iCs/>
        </w:rPr>
        <w:t>cliens</w:t>
      </w:r>
      <w:proofErr w:type="spellEnd"/>
      <w:r w:rsidRPr="00355056">
        <w:t xml:space="preserve">. Indeed, Badian notes that </w:t>
      </w:r>
      <w:r w:rsidR="009E5210">
        <w:t>Augustus</w:t>
      </w:r>
      <w:r w:rsidRPr="00355056">
        <w:t xml:space="preserve"> built up the image of Livia as a dedicated and conscientious </w:t>
      </w:r>
      <w:r w:rsidRPr="00355056">
        <w:rPr>
          <w:i/>
          <w:iCs/>
        </w:rPr>
        <w:t xml:space="preserve">patrona </w:t>
      </w:r>
      <w:r w:rsidRPr="00355056">
        <w:t xml:space="preserve">and a </w:t>
      </w:r>
      <w:r w:rsidRPr="00355056">
        <w:lastRenderedPageBreak/>
        <w:t>“regular advocate of kindness and mercy”</w:t>
      </w:r>
      <w:r w:rsidR="00706F13" w:rsidRPr="00355056">
        <w:t>.</w:t>
      </w:r>
      <w:r w:rsidR="00431B8D" w:rsidRPr="00355056">
        <w:rPr>
          <w:rStyle w:val="FootnoteReference"/>
        </w:rPr>
        <w:footnoteReference w:id="60"/>
      </w:r>
      <w:r w:rsidRPr="00355056">
        <w:t xml:space="preserve">  Livia was shown in this way to strengthen her role in diplomatic ties to the foreign nations as a </w:t>
      </w:r>
      <w:r w:rsidRPr="00355056">
        <w:rPr>
          <w:i/>
          <w:iCs/>
        </w:rPr>
        <w:t>patrona</w:t>
      </w:r>
      <w:r w:rsidRPr="00355056">
        <w:t xml:space="preserve"> and link to the </w:t>
      </w:r>
      <w:proofErr w:type="gramStart"/>
      <w:r w:rsidRPr="00355056">
        <w:t>inner-workings</w:t>
      </w:r>
      <w:proofErr w:type="gramEnd"/>
      <w:r w:rsidRPr="00355056">
        <w:t xml:space="preserve"> of Augustus’ court and the </w:t>
      </w:r>
      <w:r w:rsidRPr="00355056">
        <w:rPr>
          <w:i/>
          <w:iCs/>
        </w:rPr>
        <w:t>princeps</w:t>
      </w:r>
      <w:r w:rsidRPr="00355056">
        <w:t xml:space="preserve"> himself. </w:t>
      </w:r>
    </w:p>
    <w:p w14:paraId="08A66D68" w14:textId="77777777" w:rsidR="00431B8D" w:rsidRPr="00355056" w:rsidRDefault="00431B8D" w:rsidP="00C629E7">
      <w:pPr>
        <w:spacing w:line="480" w:lineRule="auto"/>
        <w:jc w:val="both"/>
      </w:pPr>
    </w:p>
    <w:p w14:paraId="3F715A26" w14:textId="77777777" w:rsidR="00F21854" w:rsidRPr="00355056" w:rsidRDefault="00883167" w:rsidP="00C629E7">
      <w:pPr>
        <w:spacing w:line="480" w:lineRule="auto"/>
        <w:jc w:val="both"/>
      </w:pPr>
      <w:r w:rsidRPr="00355056">
        <w:t>Her influence in diplomacy within foreign affairs can also be seen in her relationship with Salome and the other members of the royal family in Judaea. Josephus mentions one instance of Salome and Livia’s relationship; Salome’s request for Livia to intercede with her brother Herod, and to allow Salome to marry Syllaeus.</w:t>
      </w:r>
      <w:r w:rsidR="00431B8D" w:rsidRPr="00355056">
        <w:rPr>
          <w:rStyle w:val="FootnoteReference"/>
        </w:rPr>
        <w:footnoteReference w:id="61"/>
      </w:r>
      <w:r w:rsidRPr="00355056">
        <w:t xml:space="preserve"> Josephus writes that Salome approached Livia “</w:t>
      </w:r>
      <w:proofErr w:type="spellStart"/>
      <w:r w:rsidRPr="00355056">
        <w:rPr>
          <w:rFonts w:ascii="Palatino Linotype" w:hAnsi="Palatino Linotype" w:cs="Arial"/>
        </w:rPr>
        <w:t>ἱ</w:t>
      </w:r>
      <w:r w:rsidRPr="00355056">
        <w:rPr>
          <w:rFonts w:ascii="Palatino Linotype" w:hAnsi="Palatino Linotype"/>
        </w:rPr>
        <w:t>κετεύουσ</w:t>
      </w:r>
      <w:proofErr w:type="spellEnd"/>
      <w:r w:rsidRPr="00355056">
        <w:rPr>
          <w:rFonts w:ascii="Palatino Linotype" w:hAnsi="Palatino Linotype"/>
        </w:rPr>
        <w:t>αν</w:t>
      </w:r>
      <w:r w:rsidRPr="00355056">
        <w:t xml:space="preserve">”, which also suggests a </w:t>
      </w:r>
      <w:proofErr w:type="spellStart"/>
      <w:r w:rsidRPr="00355056">
        <w:rPr>
          <w:i/>
          <w:iCs/>
        </w:rPr>
        <w:t>patrona</w:t>
      </w:r>
      <w:proofErr w:type="spellEnd"/>
      <w:r w:rsidRPr="00355056">
        <w:t xml:space="preserve"> – </w:t>
      </w:r>
      <w:proofErr w:type="spellStart"/>
      <w:r w:rsidRPr="00355056">
        <w:rPr>
          <w:i/>
          <w:iCs/>
        </w:rPr>
        <w:t>cliens</w:t>
      </w:r>
      <w:proofErr w:type="spellEnd"/>
      <w:r w:rsidRPr="00355056">
        <w:t xml:space="preserve"> relationship between the two. Equally, the fact that Salome appeals to Livia as “</w:t>
      </w:r>
      <w:proofErr w:type="spellStart"/>
      <w:r w:rsidRPr="00355056">
        <w:rPr>
          <w:rFonts w:ascii="Palatino Linotype" w:hAnsi="Palatino Linotype"/>
        </w:rPr>
        <w:t>τ</w:t>
      </w:r>
      <w:r w:rsidRPr="00355056">
        <w:rPr>
          <w:rFonts w:ascii="Palatino Linotype" w:hAnsi="Palatino Linotype" w:cs="Arial"/>
        </w:rPr>
        <w:t>ῆ</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γυν</w:t>
      </w:r>
      <w:proofErr w:type="spellEnd"/>
      <w:r w:rsidRPr="00355056">
        <w:rPr>
          <w:rFonts w:ascii="Palatino Linotype" w:hAnsi="Palatino Linotype"/>
        </w:rPr>
        <w:t>αικ</w:t>
      </w:r>
      <w:r w:rsidRPr="00355056">
        <w:rPr>
          <w:rFonts w:ascii="Palatino Linotype" w:hAnsi="Palatino Linotype" w:cs="Arial"/>
        </w:rPr>
        <w:t>ὸ</w:t>
      </w:r>
      <w:r w:rsidRPr="00355056">
        <w:rPr>
          <w:rFonts w:ascii="Palatino Linotype" w:hAnsi="Palatino Linotype"/>
        </w:rPr>
        <w:t>ς Κα</w:t>
      </w:r>
      <w:proofErr w:type="spellStart"/>
      <w:r w:rsidRPr="00355056">
        <w:rPr>
          <w:rFonts w:ascii="Palatino Linotype" w:hAnsi="Palatino Linotype"/>
        </w:rPr>
        <w:t>ίσ</w:t>
      </w:r>
      <w:proofErr w:type="spellEnd"/>
      <w:r w:rsidRPr="00355056">
        <w:rPr>
          <w:rFonts w:ascii="Palatino Linotype" w:hAnsi="Palatino Linotype"/>
        </w:rPr>
        <w:t>αρος</w:t>
      </w:r>
      <w:r w:rsidRPr="00355056">
        <w:t xml:space="preserve">” highlights Livia’s connection to Augustus and that Salome wishes for Livia to intercede with Augustus on her behalf to allow the marriage. This signifies that Livia’s role was to act as an intermediary between foreign </w:t>
      </w:r>
      <w:r w:rsidR="06E7194F" w:rsidRPr="00355056">
        <w:t>suppliants</w:t>
      </w:r>
      <w:r w:rsidRPr="00355056">
        <w:t xml:space="preserve"> and Augustus, being an intimate part of his household and court, and she could help to be a buffer for the man who was the ultimate </w:t>
      </w:r>
      <w:r w:rsidRPr="00355056">
        <w:rPr>
          <w:i/>
          <w:iCs/>
        </w:rPr>
        <w:t>patronus</w:t>
      </w:r>
      <w:r w:rsidRPr="00355056">
        <w:t xml:space="preserve"> of the Empire against one area where people were clamouring for his attention and to gain favours. </w:t>
      </w:r>
    </w:p>
    <w:p w14:paraId="58FDFD34" w14:textId="77777777" w:rsidR="00F21854" w:rsidRPr="00355056" w:rsidRDefault="00F21854" w:rsidP="00C629E7">
      <w:pPr>
        <w:spacing w:line="480" w:lineRule="auto"/>
        <w:jc w:val="both"/>
      </w:pPr>
    </w:p>
    <w:p w14:paraId="73BFD897" w14:textId="7A9C4B34" w:rsidR="00431B8D" w:rsidRPr="00355056" w:rsidRDefault="00883167" w:rsidP="00C629E7">
      <w:pPr>
        <w:spacing w:line="480" w:lineRule="auto"/>
        <w:jc w:val="both"/>
      </w:pPr>
      <w:r w:rsidRPr="00355056">
        <w:t xml:space="preserve">Livia’s relationship with people from the foreign </w:t>
      </w:r>
      <w:r w:rsidR="39229A4D" w:rsidRPr="00355056">
        <w:t>courts, pol</w:t>
      </w:r>
      <w:r w:rsidR="0069340D" w:rsidRPr="00355056">
        <w:t>i</w:t>
      </w:r>
      <w:r w:rsidR="39229A4D" w:rsidRPr="00355056">
        <w:t>tical elites and communities</w:t>
      </w:r>
      <w:r w:rsidRPr="00355056">
        <w:t xml:space="preserve"> was clearly developed over time; Josephus later recounts how Acme, one of Livia’s slave-women, sent Salome’s letters, “</w:t>
      </w:r>
      <w:r w:rsidRPr="00355056">
        <w:rPr>
          <w:rFonts w:ascii="Palatino Linotype" w:hAnsi="Palatino Linotype" w:cs="Arial"/>
        </w:rPr>
        <w:t>ἐ</w:t>
      </w:r>
      <w:r w:rsidRPr="00355056">
        <w:rPr>
          <w:rFonts w:ascii="Palatino Linotype" w:hAnsi="Palatino Linotype"/>
        </w:rPr>
        <w:t>π</w:t>
      </w:r>
      <w:proofErr w:type="spellStart"/>
      <w:r w:rsidRPr="00355056">
        <w:rPr>
          <w:rFonts w:ascii="Palatino Linotype" w:hAnsi="Palatino Linotype"/>
        </w:rPr>
        <w:t>ιστολ</w:t>
      </w:r>
      <w:r w:rsidRPr="00355056">
        <w:rPr>
          <w:rFonts w:ascii="Palatino Linotype" w:hAnsi="Palatino Linotype" w:cs="Arial"/>
        </w:rPr>
        <w:t>ὰ</w:t>
      </w:r>
      <w:r w:rsidRPr="00355056">
        <w:rPr>
          <w:rFonts w:ascii="Palatino Linotype" w:hAnsi="Palatino Linotype"/>
        </w:rPr>
        <w:t>ς</w:t>
      </w:r>
      <w:proofErr w:type="spellEnd"/>
      <w:r w:rsidRPr="00355056">
        <w:t>”, which she had sent to Livia, to Herod.</w:t>
      </w:r>
      <w:r w:rsidR="00431B8D" w:rsidRPr="00355056">
        <w:rPr>
          <w:rStyle w:val="FootnoteReference"/>
        </w:rPr>
        <w:footnoteReference w:id="62"/>
      </w:r>
      <w:r w:rsidRPr="00355056">
        <w:t xml:space="preserve"> The </w:t>
      </w:r>
      <w:r w:rsidRPr="00355056">
        <w:lastRenderedPageBreak/>
        <w:t>plural noun demonstrates that their correspondence was regarding more than the one matter Josephus discussed earlier, and both Herod and Salome’s wills left gifts to Livia, Herod giving her the same amount of money as Augustus’ other family members and friends</w:t>
      </w:r>
      <w:r w:rsidR="5B181F0F" w:rsidRPr="00355056">
        <w:t>,</w:t>
      </w:r>
      <w:r w:rsidR="00431B8D" w:rsidRPr="00355056">
        <w:rPr>
          <w:rStyle w:val="FootnoteReference"/>
        </w:rPr>
        <w:footnoteReference w:id="63"/>
      </w:r>
      <w:r w:rsidRPr="00355056">
        <w:t xml:space="preserve"> whil</w:t>
      </w:r>
      <w:r w:rsidR="509A0B5F" w:rsidRPr="00355056">
        <w:t>e</w:t>
      </w:r>
      <w:r w:rsidRPr="00355056">
        <w:t xml:space="preserve"> Salome left her estates and land</w:t>
      </w:r>
      <w:r w:rsidR="00706F13" w:rsidRPr="00355056">
        <w:t>.</w:t>
      </w:r>
      <w:r w:rsidR="00431B8D" w:rsidRPr="00355056">
        <w:rPr>
          <w:rStyle w:val="FootnoteReference"/>
        </w:rPr>
        <w:footnoteReference w:id="64"/>
      </w:r>
      <w:r w:rsidRPr="00355056">
        <w:t xml:space="preserve"> Gifts to Livia, which are similar to Augustus’ other family and friends, place her on the same level as his councillors and inner-court of advisors, demonstrating her position as member of court with a high level of access to the </w:t>
      </w:r>
      <w:r w:rsidRPr="00355056">
        <w:rPr>
          <w:i/>
          <w:iCs/>
        </w:rPr>
        <w:t>princeps</w:t>
      </w:r>
      <w:r w:rsidRPr="00355056">
        <w:t xml:space="preserve">. </w:t>
      </w:r>
      <w:r w:rsidR="0029A805" w:rsidRPr="00355056">
        <w:t>This agrees with Neel, who notes that the closest associates of the emperor “played an important role in connecting the various peoples of the Empire back to the court”</w:t>
      </w:r>
      <w:r w:rsidR="00706F13" w:rsidRPr="00355056">
        <w:t>.</w:t>
      </w:r>
      <w:r w:rsidR="00431B8D" w:rsidRPr="00355056">
        <w:rPr>
          <w:rStyle w:val="FootnoteReference"/>
        </w:rPr>
        <w:footnoteReference w:id="65"/>
      </w:r>
    </w:p>
    <w:p w14:paraId="1A3CBDA9" w14:textId="77777777" w:rsidR="00EC5C23" w:rsidRPr="00355056" w:rsidRDefault="00EC5C23" w:rsidP="00C629E7">
      <w:pPr>
        <w:spacing w:line="480" w:lineRule="auto"/>
        <w:jc w:val="both"/>
      </w:pPr>
    </w:p>
    <w:p w14:paraId="7789F0E1" w14:textId="77777777" w:rsidR="0083141B" w:rsidRPr="00355056" w:rsidRDefault="00883167" w:rsidP="00C629E7">
      <w:pPr>
        <w:spacing w:line="480" w:lineRule="auto"/>
        <w:jc w:val="both"/>
      </w:pPr>
      <w:r w:rsidRPr="00355056">
        <w:t>Indeed, it is not only provincials, but Roman citizens in provinces who hope that Livia will call upon her relationship with Augustus and Tiberius to intercede for them. Ovid’s praise of Livia and flattery in his belief that she will become a goddess, “</w:t>
      </w:r>
      <w:r w:rsidRPr="00355056">
        <w:rPr>
          <w:i/>
          <w:iCs/>
        </w:rPr>
        <w:t xml:space="preserve">sic Augustus novum Iulia numen </w:t>
      </w:r>
      <w:proofErr w:type="spellStart"/>
      <w:r w:rsidRPr="00355056">
        <w:rPr>
          <w:i/>
          <w:iCs/>
        </w:rPr>
        <w:t>erit</w:t>
      </w:r>
      <w:proofErr w:type="spellEnd"/>
      <w:r w:rsidRPr="00355056">
        <w:t>”</w:t>
      </w:r>
      <w:r w:rsidR="00334791" w:rsidRPr="00355056">
        <w:t xml:space="preserve"> [in this way Julia Augusta will be a new divinity]</w:t>
      </w:r>
      <w:r w:rsidR="00706F13" w:rsidRPr="00355056">
        <w:t>,</w:t>
      </w:r>
      <w:r w:rsidR="00431B8D" w:rsidRPr="00355056">
        <w:rPr>
          <w:rStyle w:val="FootnoteReference"/>
        </w:rPr>
        <w:footnoteReference w:id="66"/>
      </w:r>
      <w:r w:rsidRPr="00355056">
        <w:t xml:space="preserve"> stands in contrast to the poet’s earlier, more playful poetry about love and affairs</w:t>
      </w:r>
      <w:r w:rsidR="00706F13" w:rsidRPr="00355056">
        <w:t>,</w:t>
      </w:r>
      <w:r w:rsidR="00431B8D" w:rsidRPr="00355056">
        <w:rPr>
          <w:rStyle w:val="FootnoteReference"/>
        </w:rPr>
        <w:footnoteReference w:id="67"/>
      </w:r>
      <w:r w:rsidRPr="00355056">
        <w:t xml:space="preserve"> which had partly led to his exile in 8 CE as the poet suggests</w:t>
      </w:r>
      <w:r w:rsidR="00706F13" w:rsidRPr="00355056">
        <w:t>.</w:t>
      </w:r>
      <w:r w:rsidR="00431B8D" w:rsidRPr="00355056">
        <w:rPr>
          <w:rStyle w:val="FootnoteReference"/>
        </w:rPr>
        <w:footnoteReference w:id="68"/>
      </w:r>
      <w:r w:rsidRPr="00355056">
        <w:t xml:space="preserve"> </w:t>
      </w:r>
    </w:p>
    <w:p w14:paraId="2B1BC25F" w14:textId="77777777" w:rsidR="0083141B" w:rsidRPr="00355056" w:rsidRDefault="0083141B" w:rsidP="00C629E7">
      <w:pPr>
        <w:spacing w:line="480" w:lineRule="auto"/>
        <w:jc w:val="both"/>
      </w:pPr>
    </w:p>
    <w:p w14:paraId="694A90DF" w14:textId="244A6B33" w:rsidR="00431B8D" w:rsidRPr="00355056" w:rsidRDefault="00883167" w:rsidP="00C629E7">
      <w:pPr>
        <w:spacing w:line="480" w:lineRule="auto"/>
        <w:jc w:val="both"/>
      </w:pPr>
      <w:r w:rsidRPr="00355056">
        <w:t xml:space="preserve">Similarly, Roman magistrates in provinces hoped to flatter Livia in the hopes that she would remember them and praise them to the emperor. M. </w:t>
      </w:r>
      <w:proofErr w:type="spellStart"/>
      <w:r w:rsidRPr="00355056">
        <w:t>Granius</w:t>
      </w:r>
      <w:proofErr w:type="spellEnd"/>
      <w:r w:rsidRPr="00355056">
        <w:t xml:space="preserve"> Marcellus, a </w:t>
      </w:r>
      <w:r w:rsidRPr="00355056">
        <w:lastRenderedPageBreak/>
        <w:t>proconsul in Bithynia, mints a coin showing the jugate busts of Augustus and Livia on the obverse, with the reverse showing Livia with a double cornucopia</w:t>
      </w:r>
      <w:r w:rsidR="0083141B" w:rsidRPr="00355056">
        <w:t xml:space="preserve"> (Appendix</w:t>
      </w:r>
      <w:r w:rsidR="009C1841" w:rsidRPr="00355056">
        <w:t>, coin A)</w:t>
      </w:r>
      <w:r w:rsidR="00706F13" w:rsidRPr="00355056">
        <w:t>.</w:t>
      </w:r>
      <w:r w:rsidR="00431B8D" w:rsidRPr="00355056">
        <w:rPr>
          <w:rStyle w:val="FootnoteReference"/>
        </w:rPr>
        <w:footnoteReference w:id="69"/>
      </w:r>
      <w:r w:rsidR="56AA8C63" w:rsidRPr="00355056">
        <w:t xml:space="preserve"> </w:t>
      </w:r>
      <w:r w:rsidRPr="00355056">
        <w:t xml:space="preserve">The jugate busts of the two show that Livia was very clearly linked to Augustus and his power, as the inscription on the coin hails Augustus as </w:t>
      </w:r>
      <w:r w:rsidRPr="00355056">
        <w:rPr>
          <w:i/>
          <w:iCs/>
        </w:rPr>
        <w:t>imperator</w:t>
      </w:r>
      <w:r w:rsidRPr="00355056">
        <w:t xml:space="preserve">, </w:t>
      </w:r>
      <w:r w:rsidRPr="00355056">
        <w:rPr>
          <w:i/>
          <w:iCs/>
        </w:rPr>
        <w:t>pontifex maximus</w:t>
      </w:r>
      <w:r w:rsidRPr="00355056">
        <w:t xml:space="preserve"> and his </w:t>
      </w:r>
      <w:proofErr w:type="spellStart"/>
      <w:r w:rsidRPr="00355056">
        <w:rPr>
          <w:i/>
          <w:iCs/>
        </w:rPr>
        <w:t>tribunicia</w:t>
      </w:r>
      <w:proofErr w:type="spellEnd"/>
      <w:r w:rsidRPr="00355056">
        <w:rPr>
          <w:i/>
          <w:iCs/>
        </w:rPr>
        <w:t xml:space="preserve"> </w:t>
      </w:r>
      <w:proofErr w:type="spellStart"/>
      <w:r w:rsidRPr="00355056">
        <w:rPr>
          <w:i/>
          <w:iCs/>
        </w:rPr>
        <w:t>potestas</w:t>
      </w:r>
      <w:proofErr w:type="spellEnd"/>
      <w:r w:rsidRPr="00355056">
        <w:t xml:space="preserve">. The reverse portrait of Livia emphasises her role as a </w:t>
      </w:r>
      <w:r w:rsidRPr="00355056">
        <w:rPr>
          <w:i/>
          <w:iCs/>
        </w:rPr>
        <w:t>patrona</w:t>
      </w:r>
      <w:r w:rsidRPr="00355056">
        <w:t xml:space="preserve"> and provider of gifts with the cornucopia. Associating Livia with the cornucopia also associated her with Pax, who was often represented with a cornucopia, symbolising all the benefits that peace brought, such as one can see on a denarius minted in Italy between 32 -29 BCE</w:t>
      </w:r>
      <w:r w:rsidR="00540E9A" w:rsidRPr="00355056">
        <w:t xml:space="preserve"> (Appendix, Coin B)</w:t>
      </w:r>
      <w:r w:rsidR="00706F13" w:rsidRPr="00355056">
        <w:t>.</w:t>
      </w:r>
      <w:r w:rsidR="00431B8D" w:rsidRPr="00355056">
        <w:rPr>
          <w:rStyle w:val="FootnoteReference"/>
        </w:rPr>
        <w:footnoteReference w:id="70"/>
      </w:r>
      <w:r w:rsidRPr="00355056">
        <w:t xml:space="preserve"> Marcellus’ imagery of Livia, associating her clearly with both Augustus and Pax, highlights her role as a link between people and Augustus and in the ongoing diplomacy required to keep the </w:t>
      </w:r>
      <w:r w:rsidRPr="00355056">
        <w:rPr>
          <w:i/>
          <w:iCs/>
        </w:rPr>
        <w:t>Pax Augusta</w:t>
      </w:r>
      <w:r w:rsidRPr="00355056">
        <w:t xml:space="preserve">. </w:t>
      </w:r>
    </w:p>
    <w:p w14:paraId="6CA4AC9A" w14:textId="77777777" w:rsidR="00431B8D" w:rsidRPr="00355056" w:rsidRDefault="00431B8D" w:rsidP="00C629E7">
      <w:pPr>
        <w:spacing w:line="480" w:lineRule="auto"/>
        <w:jc w:val="both"/>
      </w:pPr>
    </w:p>
    <w:p w14:paraId="263BC340" w14:textId="68387C36" w:rsidR="00FD0CC0" w:rsidRPr="00355056" w:rsidRDefault="00883167" w:rsidP="00C629E7">
      <w:pPr>
        <w:spacing w:line="480" w:lineRule="auto"/>
        <w:jc w:val="both"/>
      </w:pPr>
      <w:r w:rsidRPr="00355056">
        <w:t xml:space="preserve">Similarly, individuals in governments within the provinces were eager to curry favour with Livia by putting her on coins they mint and associating her with them. One example of this is a coin from Chalcis in Achaea, with the bare head of Livia with her characteristic </w:t>
      </w:r>
      <w:r w:rsidRPr="00355056">
        <w:rPr>
          <w:i/>
          <w:iCs/>
        </w:rPr>
        <w:t>nodus</w:t>
      </w:r>
      <w:r w:rsidRPr="00355056">
        <w:t xml:space="preserve"> hairstyle on the obverse with the name of the magistrate </w:t>
      </w:r>
      <w:proofErr w:type="spellStart"/>
      <w:r w:rsidRPr="00355056">
        <w:t>Mescinos</w:t>
      </w:r>
      <w:proofErr w:type="spellEnd"/>
      <w:r w:rsidRPr="00355056">
        <w:t xml:space="preserve"> in the inscription</w:t>
      </w:r>
      <w:r w:rsidR="00EE520A" w:rsidRPr="00355056">
        <w:t xml:space="preserve"> (Appendix, Coin C)</w:t>
      </w:r>
      <w:r w:rsidR="00706F13" w:rsidRPr="00355056">
        <w:t>.</w:t>
      </w:r>
      <w:r w:rsidR="00431B8D" w:rsidRPr="00355056">
        <w:rPr>
          <w:rStyle w:val="FootnoteReference"/>
        </w:rPr>
        <w:footnoteReference w:id="71"/>
      </w:r>
      <w:r w:rsidRPr="00355056">
        <w:t xml:space="preserve"> Another is a coin from Pergamum in Asia, in this case with a bust of Livia on the front, </w:t>
      </w:r>
      <w:r w:rsidR="00EE2F4A">
        <w:t>a</w:t>
      </w:r>
      <w:r w:rsidRPr="00355056">
        <w:t xml:space="preserve">gain sporting the </w:t>
      </w:r>
      <w:r w:rsidRPr="00355056">
        <w:rPr>
          <w:i/>
          <w:iCs/>
        </w:rPr>
        <w:t>nodus</w:t>
      </w:r>
      <w:r w:rsidRPr="00355056">
        <w:t>, with the inscription “</w:t>
      </w:r>
      <w:r w:rsidRPr="00355056">
        <w:rPr>
          <w:rFonts w:ascii="Palatino Linotype" w:hAnsi="Palatino Linotype"/>
        </w:rPr>
        <w:t>ΛΙΒΙΑΝ ΗΡΑΝ ΧΑΡΙΝΟΣ</w:t>
      </w:r>
      <w:r w:rsidRPr="00355056">
        <w:t>”</w:t>
      </w:r>
      <w:r w:rsidR="00EE520A" w:rsidRPr="00355056">
        <w:t xml:space="preserve"> (Appendix, Coin D)</w:t>
      </w:r>
      <w:r w:rsidR="00706F13" w:rsidRPr="00355056">
        <w:t>.</w:t>
      </w:r>
      <w:r w:rsidR="00431B8D" w:rsidRPr="00355056">
        <w:rPr>
          <w:rStyle w:val="FootnoteReference"/>
        </w:rPr>
        <w:footnoteReference w:id="72"/>
      </w:r>
      <w:r w:rsidRPr="00355056">
        <w:t xml:space="preserve"> Coins often associate Livia with goddesses; the examples just cited link her with Hera, the queen of the gods. Associating her with Hera </w:t>
      </w:r>
      <w:r w:rsidRPr="00355056">
        <w:lastRenderedPageBreak/>
        <w:t xml:space="preserve">suggests that she has power </w:t>
      </w:r>
      <w:proofErr w:type="gramStart"/>
      <w:r w:rsidRPr="00355056">
        <w:t>over all</w:t>
      </w:r>
      <w:proofErr w:type="gramEnd"/>
      <w:r w:rsidRPr="00355056">
        <w:t xml:space="preserve">, and implies that her husband Augustus is associated with Zeus. </w:t>
      </w:r>
    </w:p>
    <w:p w14:paraId="6340214F" w14:textId="77777777" w:rsidR="00FD0CC0" w:rsidRPr="00355056" w:rsidRDefault="00FD0CC0" w:rsidP="00C629E7">
      <w:pPr>
        <w:spacing w:line="480" w:lineRule="auto"/>
        <w:jc w:val="both"/>
      </w:pPr>
    </w:p>
    <w:p w14:paraId="0F320E8B" w14:textId="4F5670CE" w:rsidR="00FD0CC0" w:rsidRPr="00355056" w:rsidRDefault="00883167" w:rsidP="00C629E7">
      <w:pPr>
        <w:spacing w:line="480" w:lineRule="auto"/>
        <w:jc w:val="both"/>
      </w:pPr>
      <w:r w:rsidRPr="00355056">
        <w:t xml:space="preserve">Livia was not just linked with </w:t>
      </w:r>
      <w:r w:rsidR="33B9D753" w:rsidRPr="00355056">
        <w:t xml:space="preserve">the Greek </w:t>
      </w:r>
      <w:r w:rsidRPr="00355056">
        <w:t>Hera on coins; an inscription from Tunisia from Cn. Cornelius and Maria Galla</w:t>
      </w:r>
      <w:r w:rsidR="7E0500F6" w:rsidRPr="00355056">
        <w:t>,</w:t>
      </w:r>
      <w:r w:rsidRPr="00355056">
        <w:t xml:space="preserve"> ca. 1 – 10 CE</w:t>
      </w:r>
      <w:r w:rsidR="48739131" w:rsidRPr="00355056">
        <w:t>,</w:t>
      </w:r>
      <w:r w:rsidRPr="00355056">
        <w:t xml:space="preserve"> </w:t>
      </w:r>
      <w:r w:rsidR="74252889" w:rsidRPr="00355056">
        <w:t>addresses</w:t>
      </w:r>
      <w:r w:rsidRPr="00355056">
        <w:t xml:space="preserve"> her</w:t>
      </w:r>
      <w:r w:rsidR="1895C343" w:rsidRPr="00355056">
        <w:t xml:space="preserve"> </w:t>
      </w:r>
      <w:r w:rsidR="7ED81BCD" w:rsidRPr="00355056">
        <w:t xml:space="preserve">by </w:t>
      </w:r>
      <w:r w:rsidR="1895C343" w:rsidRPr="00355056">
        <w:t>the Roman equivalent</w:t>
      </w:r>
      <w:r w:rsidR="11626DD0" w:rsidRPr="00355056">
        <w:t xml:space="preserve"> Juno</w:t>
      </w:r>
      <w:r w:rsidR="1895C343" w:rsidRPr="00355056">
        <w:t>:</w:t>
      </w:r>
      <w:r w:rsidRPr="00355056">
        <w:t xml:space="preserve"> “</w:t>
      </w:r>
      <w:proofErr w:type="spellStart"/>
      <w:r w:rsidRPr="00355056">
        <w:t>Iunoni</w:t>
      </w:r>
      <w:proofErr w:type="spellEnd"/>
      <w:r w:rsidRPr="00355056">
        <w:t xml:space="preserve"> </w:t>
      </w:r>
      <w:proofErr w:type="spellStart"/>
      <w:r w:rsidRPr="00355056">
        <w:t>Liviae</w:t>
      </w:r>
      <w:proofErr w:type="spellEnd"/>
      <w:r w:rsidRPr="00355056">
        <w:t xml:space="preserve"> Augusti”</w:t>
      </w:r>
      <w:r w:rsidR="00706F13" w:rsidRPr="00355056">
        <w:t>.</w:t>
      </w:r>
      <w:r w:rsidR="00431B8D" w:rsidRPr="00355056">
        <w:rPr>
          <w:rStyle w:val="FootnoteReference"/>
        </w:rPr>
        <w:footnoteReference w:id="73"/>
      </w:r>
      <w:r w:rsidRPr="00355056">
        <w:t xml:space="preserve"> Other coins link her with Demeter</w:t>
      </w:r>
      <w:r w:rsidR="00EE520A" w:rsidRPr="00355056">
        <w:t xml:space="preserve"> (Appendix, Coin E)</w:t>
      </w:r>
      <w:r w:rsidR="00431B8D" w:rsidRPr="00355056">
        <w:rPr>
          <w:rStyle w:val="FootnoteReference"/>
        </w:rPr>
        <w:footnoteReference w:id="74"/>
      </w:r>
      <w:r w:rsidRPr="00355056">
        <w:t xml:space="preserve"> and Aphrodite</w:t>
      </w:r>
      <w:r w:rsidR="00EE520A" w:rsidRPr="00355056">
        <w:t xml:space="preserve"> (Appendix, Coin F)</w:t>
      </w:r>
      <w:r w:rsidR="00431B8D" w:rsidRPr="00355056">
        <w:rPr>
          <w:rStyle w:val="FootnoteReference"/>
        </w:rPr>
        <w:footnoteReference w:id="75"/>
      </w:r>
      <w:r w:rsidRPr="00355056">
        <w:t>, suggesting her link to prosperity and bounty</w:t>
      </w:r>
      <w:r w:rsidR="00E7695C">
        <w:t>,</w:t>
      </w:r>
      <w:r w:rsidRPr="00355056">
        <w:t xml:space="preserve"> and to the ancestress of the Julian family respectively. During Tiberius’ reign, coins still were minted in her honour, such as one from </w:t>
      </w:r>
      <w:proofErr w:type="spellStart"/>
      <w:r w:rsidRPr="00355056">
        <w:t>Aphrodisias</w:t>
      </w:r>
      <w:proofErr w:type="spellEnd"/>
      <w:r w:rsidRPr="00355056">
        <w:t xml:space="preserve"> by the magistrate Apollonios showing Livia with the inscription “</w:t>
      </w:r>
      <w:r w:rsidRPr="00355056">
        <w:rPr>
          <w:rFonts w:ascii="Cambria" w:hAnsi="Cambria" w:cs="Cambria"/>
        </w:rPr>
        <w:t>Ϲ</w:t>
      </w:r>
      <w:r w:rsidRPr="00355056">
        <w:rPr>
          <w:rFonts w:ascii="Palatino Linotype" w:hAnsi="Palatino Linotype"/>
        </w:rPr>
        <w:t>ΕΒΑ</w:t>
      </w:r>
      <w:r w:rsidRPr="00355056">
        <w:rPr>
          <w:rFonts w:ascii="Cambria" w:hAnsi="Cambria" w:cs="Cambria"/>
        </w:rPr>
        <w:t>Ϲ</w:t>
      </w:r>
      <w:r w:rsidRPr="00355056">
        <w:rPr>
          <w:rFonts w:ascii="Palatino Linotype" w:hAnsi="Palatino Linotype"/>
        </w:rPr>
        <w:t>ΤΗ</w:t>
      </w:r>
      <w:r w:rsidRPr="00355056">
        <w:t>”</w:t>
      </w:r>
      <w:r w:rsidR="00287697" w:rsidRPr="00355056">
        <w:t xml:space="preserve"> (Appendix, Coin G)</w:t>
      </w:r>
      <w:r w:rsidR="006B2C4C" w:rsidRPr="00355056">
        <w:t>,</w:t>
      </w:r>
      <w:r w:rsidR="00431B8D" w:rsidRPr="00355056">
        <w:rPr>
          <w:rStyle w:val="FootnoteReference"/>
        </w:rPr>
        <w:footnoteReference w:id="76"/>
      </w:r>
      <w:r w:rsidRPr="00355056">
        <w:t xml:space="preserve"> or one minted by the tetrarch Philippos in Judea, with the inscription “</w:t>
      </w:r>
      <w:r w:rsidRPr="00355056">
        <w:rPr>
          <w:rFonts w:ascii="Palatino Linotype" w:hAnsi="Palatino Linotype"/>
        </w:rPr>
        <w:t>ΣΕΒΑΣΤΩΝ</w:t>
      </w:r>
      <w:r w:rsidRPr="00355056">
        <w:t>” and the jugate heads of Tiberius and Livia</w:t>
      </w:r>
      <w:r w:rsidR="00287697" w:rsidRPr="00355056">
        <w:t xml:space="preserve"> (Appendix, Coin H)</w:t>
      </w:r>
      <w:r w:rsidR="006B2C4C" w:rsidRPr="00355056">
        <w:t>.</w:t>
      </w:r>
      <w:r w:rsidR="00431B8D" w:rsidRPr="00355056">
        <w:rPr>
          <w:rStyle w:val="FootnoteReference"/>
        </w:rPr>
        <w:footnoteReference w:id="77"/>
      </w:r>
    </w:p>
    <w:p w14:paraId="43BCDA43" w14:textId="77777777" w:rsidR="00FD0CC0" w:rsidRPr="00355056" w:rsidRDefault="00FD0CC0" w:rsidP="00C629E7">
      <w:pPr>
        <w:spacing w:line="480" w:lineRule="auto"/>
        <w:jc w:val="both"/>
      </w:pPr>
    </w:p>
    <w:p w14:paraId="047E77E0" w14:textId="0E649535" w:rsidR="00431B8D" w:rsidRPr="00355056" w:rsidRDefault="00883167" w:rsidP="00C629E7">
      <w:pPr>
        <w:spacing w:line="480" w:lineRule="auto"/>
        <w:jc w:val="both"/>
      </w:pPr>
      <w:r w:rsidRPr="00355056">
        <w:t xml:space="preserve">As these coins demonstrate, many individuals from cities across the provinces and throughout Livia’s lifetime desired to associate themselves with her and to gain her favour and aid through flattery, suggesting that they believed they could gain </w:t>
      </w:r>
      <w:r w:rsidRPr="00355056">
        <w:rPr>
          <w:i/>
          <w:iCs/>
        </w:rPr>
        <w:t>beneficia</w:t>
      </w:r>
      <w:r w:rsidRPr="00355056">
        <w:t xml:space="preserve"> through their links to Livia. As a </w:t>
      </w:r>
      <w:r w:rsidRPr="00355056">
        <w:rPr>
          <w:i/>
          <w:iCs/>
        </w:rPr>
        <w:t>patrona</w:t>
      </w:r>
      <w:r w:rsidRPr="00355056">
        <w:t xml:space="preserve">, she was their link to the emperor and could appeal to him on their behalf. The frequent association of Livia with Hera highlights their marriage, but also how people in the provinces viewed her, as a queen in function if not in name. </w:t>
      </w:r>
      <w:r w:rsidRPr="00355056">
        <w:lastRenderedPageBreak/>
        <w:t>Whilst in Rome, she was not allowed as a woman to formally take part in government and this stance does not change as the Julio-Claudians continue to reign</w:t>
      </w:r>
      <w:r w:rsidR="006B2C4C" w:rsidRPr="00355056">
        <w:t>,</w:t>
      </w:r>
      <w:r w:rsidR="00431B8D" w:rsidRPr="00355056">
        <w:rPr>
          <w:rStyle w:val="FootnoteReference"/>
        </w:rPr>
        <w:footnoteReference w:id="78"/>
      </w:r>
      <w:r w:rsidRPr="00355056">
        <w:t xml:space="preserve"> in the provinces her proximity to Augustus gave her power and she could exercise more power as a </w:t>
      </w:r>
      <w:proofErr w:type="spellStart"/>
      <w:r w:rsidRPr="00355056">
        <w:rPr>
          <w:i/>
          <w:iCs/>
        </w:rPr>
        <w:t>patrona</w:t>
      </w:r>
      <w:proofErr w:type="spellEnd"/>
      <w:r w:rsidRPr="00355056">
        <w:t xml:space="preserve"> and </w:t>
      </w:r>
      <w:proofErr w:type="spellStart"/>
      <w:r w:rsidRPr="00355056">
        <w:rPr>
          <w:rFonts w:ascii="Palatino Linotype" w:eastAsia="Palatino Linotype" w:hAnsi="Palatino Linotype" w:cs="Palatino Linotype"/>
        </w:rPr>
        <w:t>εὐεργέτης</w:t>
      </w:r>
      <w:proofErr w:type="spellEnd"/>
      <w:r w:rsidRPr="00355056">
        <w:t xml:space="preserve"> than would have been acceptable in Rome.</w:t>
      </w:r>
    </w:p>
    <w:p w14:paraId="02C97D75" w14:textId="77777777" w:rsidR="00431B8D" w:rsidRPr="00355056" w:rsidRDefault="00431B8D" w:rsidP="00C629E7">
      <w:pPr>
        <w:spacing w:line="480" w:lineRule="auto"/>
        <w:jc w:val="both"/>
      </w:pPr>
    </w:p>
    <w:p w14:paraId="06DEA402" w14:textId="740AC6B4" w:rsidR="00431B8D" w:rsidRPr="00355056" w:rsidRDefault="00431B8D" w:rsidP="00C629E7">
      <w:pPr>
        <w:spacing w:line="480" w:lineRule="auto"/>
        <w:jc w:val="both"/>
      </w:pPr>
      <w:r w:rsidRPr="00355056">
        <w:t xml:space="preserve">It was not only through coins that individuals in the provinces hoped to gain Livia’s favour. </w:t>
      </w:r>
      <w:r w:rsidRPr="00355056">
        <w:rPr>
          <w:rFonts w:eastAsia="Palatino Linotype" w:cs="Palatino Linotype"/>
        </w:rPr>
        <w:t xml:space="preserve">An inscription for a statue to Livia in </w:t>
      </w:r>
      <w:proofErr w:type="spellStart"/>
      <w:r w:rsidRPr="00355056">
        <w:rPr>
          <w:rFonts w:eastAsia="Palatino Linotype" w:cs="Palatino Linotype"/>
        </w:rPr>
        <w:t>Hermonassa</w:t>
      </w:r>
      <w:proofErr w:type="spellEnd"/>
      <w:r w:rsidRPr="00355056">
        <w:rPr>
          <w:rFonts w:eastAsia="Palatino Linotype" w:cs="Palatino Linotype"/>
        </w:rPr>
        <w:t xml:space="preserve"> on the Black Sea by </w:t>
      </w:r>
      <w:proofErr w:type="spellStart"/>
      <w:r w:rsidRPr="00355056">
        <w:rPr>
          <w:rFonts w:eastAsia="Palatino Linotype" w:cs="Palatino Linotype"/>
        </w:rPr>
        <w:t>Pythodoris</w:t>
      </w:r>
      <w:proofErr w:type="spellEnd"/>
      <w:r w:rsidRPr="00355056">
        <w:rPr>
          <w:rFonts w:eastAsia="Palatino Linotype" w:cs="Palatino Linotype"/>
        </w:rPr>
        <w:t xml:space="preserve"> hails Livia as her </w:t>
      </w:r>
      <w:proofErr w:type="spellStart"/>
      <w:r w:rsidRPr="00355056">
        <w:rPr>
          <w:rFonts w:ascii="Palatino Linotype" w:eastAsia="Palatino Linotype" w:hAnsi="Palatino Linotype" w:cs="Palatino Linotype"/>
        </w:rPr>
        <w:t>εὐεργέτης</w:t>
      </w:r>
      <w:proofErr w:type="spellEnd"/>
      <w:r w:rsidR="003E38BB" w:rsidRPr="00355056">
        <w:rPr>
          <w:rFonts w:eastAsia="Palatino Linotype" w:cs="Palatino Linotype"/>
        </w:rPr>
        <w:t>.</w:t>
      </w:r>
      <w:r w:rsidRPr="00355056">
        <w:rPr>
          <w:rStyle w:val="FootnoteReference"/>
          <w:rFonts w:eastAsia="Palatino Linotype" w:cs="Palatino Linotype"/>
        </w:rPr>
        <w:footnoteReference w:id="79"/>
      </w:r>
      <w:r w:rsidRPr="00355056">
        <w:rPr>
          <w:rFonts w:eastAsia="Palatino Linotype" w:cs="Palatino Linotype"/>
        </w:rPr>
        <w:t xml:space="preserve"> </w:t>
      </w:r>
      <w:r w:rsidRPr="00355056">
        <w:t xml:space="preserve">Likewise, Dynamis, the queen of the </w:t>
      </w:r>
      <w:proofErr w:type="spellStart"/>
      <w:r w:rsidRPr="00355056">
        <w:t>Bosporan</w:t>
      </w:r>
      <w:proofErr w:type="spellEnd"/>
      <w:r w:rsidRPr="00355056">
        <w:t xml:space="preserve"> kingdom, dedicated a statue to Livia at </w:t>
      </w:r>
      <w:proofErr w:type="spellStart"/>
      <w:r w:rsidRPr="00355056">
        <w:t>Phanagoria</w:t>
      </w:r>
      <w:proofErr w:type="spellEnd"/>
      <w:r w:rsidRPr="00355056">
        <w:t xml:space="preserve"> in Pontus with this inscription: </w:t>
      </w:r>
    </w:p>
    <w:p w14:paraId="432577CC" w14:textId="77777777" w:rsidR="007D3AF4" w:rsidRPr="00355056" w:rsidRDefault="00431B8D" w:rsidP="00F02C27">
      <w:pPr>
        <w:spacing w:line="240" w:lineRule="auto"/>
        <w:ind w:left="720"/>
        <w:jc w:val="both"/>
        <w:rPr>
          <w:rFonts w:ascii="Palatino Linotype" w:hAnsi="Palatino Linotype"/>
          <w:lang w:val="en-US"/>
        </w:rPr>
      </w:pPr>
      <w:r w:rsidRPr="00355056">
        <w:rPr>
          <w:lang w:val="en-US"/>
        </w:rPr>
        <w:t>[</w:t>
      </w:r>
      <w:proofErr w:type="spellStart"/>
      <w:r w:rsidRPr="00355056">
        <w:rPr>
          <w:rFonts w:ascii="Palatino Linotype" w:hAnsi="Palatino Linotype"/>
          <w:lang w:val="en-US"/>
        </w:rPr>
        <w:t>Λιουι</w:t>
      </w:r>
      <w:proofErr w:type="spellEnd"/>
      <w:r w:rsidRPr="00355056">
        <w:rPr>
          <w:rFonts w:ascii="Palatino Linotype" w:hAnsi="Palatino Linotype"/>
          <w:lang w:val="en-US"/>
        </w:rPr>
        <w:t xml:space="preserve">]α[ν] </w:t>
      </w:r>
      <w:proofErr w:type="spellStart"/>
      <w:r w:rsidRPr="00355056">
        <w:rPr>
          <w:rFonts w:ascii="Palatino Linotype" w:hAnsi="Palatino Linotype"/>
          <w:lang w:val="en-US"/>
        </w:rPr>
        <w:t>την</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του</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Σε</w:t>
      </w:r>
      <w:proofErr w:type="spellEnd"/>
      <w:r w:rsidRPr="00355056">
        <w:rPr>
          <w:rFonts w:ascii="Palatino Linotype" w:hAnsi="Palatino Linotype"/>
          <w:lang w:val="en-US"/>
        </w:rPr>
        <w:t xml:space="preserve">βαστου </w:t>
      </w:r>
      <w:proofErr w:type="spellStart"/>
      <w:proofErr w:type="gramStart"/>
      <w:r w:rsidRPr="00355056">
        <w:rPr>
          <w:rFonts w:ascii="Palatino Linotype" w:hAnsi="Palatino Linotype"/>
          <w:lang w:val="en-US"/>
        </w:rPr>
        <w:t>γυν</w:t>
      </w:r>
      <w:proofErr w:type="spellEnd"/>
      <w:r w:rsidRPr="00355056">
        <w:rPr>
          <w:rFonts w:ascii="Palatino Linotype" w:hAnsi="Palatino Linotype"/>
          <w:lang w:val="en-US"/>
        </w:rPr>
        <w:t>αικ[</w:t>
      </w:r>
      <w:proofErr w:type="gramEnd"/>
      <w:r w:rsidRPr="00355056">
        <w:rPr>
          <w:rFonts w:ascii="Palatino Linotype" w:hAnsi="Palatino Linotype"/>
          <w:lang w:val="en-US"/>
        </w:rPr>
        <w:t>α / βα</w:t>
      </w:r>
      <w:proofErr w:type="spellStart"/>
      <w:r w:rsidRPr="00355056">
        <w:rPr>
          <w:rFonts w:ascii="Palatino Linotype" w:hAnsi="Palatino Linotype"/>
          <w:lang w:val="en-US"/>
        </w:rPr>
        <w:t>σιλισσ</w:t>
      </w:r>
      <w:proofErr w:type="spellEnd"/>
      <w:r w:rsidRPr="00355056">
        <w:rPr>
          <w:rFonts w:ascii="Palatino Linotype" w:hAnsi="Palatino Linotype"/>
          <w:lang w:val="en-US"/>
        </w:rPr>
        <w:t xml:space="preserve">α] </w:t>
      </w:r>
      <w:proofErr w:type="spellStart"/>
      <w:r w:rsidRPr="00355056">
        <w:rPr>
          <w:rFonts w:ascii="Palatino Linotype" w:hAnsi="Palatino Linotype"/>
          <w:lang w:val="en-US"/>
        </w:rPr>
        <w:t>Δυν</w:t>
      </w:r>
      <w:proofErr w:type="spellEnd"/>
      <w:r w:rsidRPr="00355056">
        <w:rPr>
          <w:rFonts w:ascii="Palatino Linotype" w:hAnsi="Palatino Linotype"/>
          <w:lang w:val="en-US"/>
        </w:rPr>
        <w:t xml:space="preserve">αμις </w:t>
      </w:r>
      <w:proofErr w:type="spellStart"/>
      <w:r w:rsidRPr="00355056">
        <w:rPr>
          <w:rFonts w:ascii="Palatino Linotype" w:hAnsi="Palatino Linotype"/>
          <w:lang w:val="en-US"/>
        </w:rPr>
        <w:t>φιλορομ</w:t>
      </w:r>
      <w:proofErr w:type="spellEnd"/>
      <w:r w:rsidRPr="00355056">
        <w:rPr>
          <w:rFonts w:ascii="Palatino Linotype" w:hAnsi="Palatino Linotype"/>
          <w:lang w:val="en-US"/>
        </w:rPr>
        <w:t>αιος / [</w:t>
      </w:r>
      <w:proofErr w:type="spellStart"/>
      <w:r w:rsidRPr="00355056">
        <w:rPr>
          <w:rFonts w:ascii="Palatino Linotype" w:hAnsi="Palatino Linotype"/>
          <w:lang w:val="en-US"/>
        </w:rPr>
        <w:t>την</w:t>
      </w:r>
      <w:proofErr w:type="spellEnd"/>
      <w:r w:rsidRPr="00355056">
        <w:rPr>
          <w:rFonts w:ascii="Palatino Linotype" w:hAnsi="Palatino Linotype"/>
          <w:lang w:val="en-US"/>
        </w:rPr>
        <w:t xml:space="preserve"> </w:t>
      </w:r>
      <w:proofErr w:type="gramStart"/>
      <w:r w:rsidRPr="00355056">
        <w:rPr>
          <w:rFonts w:ascii="Palatino Linotype" w:hAnsi="Palatino Linotype" w:cs="Arial"/>
          <w:lang w:val="en-US"/>
        </w:rPr>
        <w:t>ἑ</w:t>
      </w:r>
      <w:r w:rsidRPr="00355056">
        <w:rPr>
          <w:rFonts w:ascii="Palatino Linotype" w:hAnsi="Palatino Linotype"/>
          <w:lang w:val="en-US"/>
        </w:rPr>
        <w:t>αυ]</w:t>
      </w:r>
      <w:proofErr w:type="spellStart"/>
      <w:r w:rsidRPr="00355056">
        <w:rPr>
          <w:rFonts w:ascii="Palatino Linotype" w:hAnsi="Palatino Linotype"/>
          <w:lang w:val="en-US"/>
        </w:rPr>
        <w:t>της</w:t>
      </w:r>
      <w:proofErr w:type="spellEnd"/>
      <w:proofErr w:type="gramEnd"/>
      <w:r w:rsidRPr="00355056">
        <w:rPr>
          <w:rFonts w:ascii="Palatino Linotype" w:hAnsi="Palatino Linotype"/>
          <w:lang w:val="en-US"/>
        </w:rPr>
        <w:t xml:space="preserve"> </w:t>
      </w:r>
      <w:proofErr w:type="spellStart"/>
      <w:r w:rsidRPr="00355056">
        <w:rPr>
          <w:rFonts w:ascii="Palatino Linotype" w:hAnsi="Palatino Linotype"/>
          <w:lang w:val="en-US"/>
        </w:rPr>
        <w:t>ε</w:t>
      </w:r>
      <w:r w:rsidRPr="00355056">
        <w:rPr>
          <w:rFonts w:ascii="Palatino Linotype" w:hAnsi="Palatino Linotype" w:cs="Arial"/>
          <w:lang w:val="en-US"/>
        </w:rPr>
        <w:t>ὐ</w:t>
      </w:r>
      <w:r w:rsidRPr="00355056">
        <w:rPr>
          <w:rFonts w:ascii="Palatino Linotype" w:hAnsi="Palatino Linotype"/>
          <w:lang w:val="en-US"/>
        </w:rPr>
        <w:t>εργετιν</w:t>
      </w:r>
      <w:proofErr w:type="spellEnd"/>
      <w:r w:rsidR="003E38BB" w:rsidRPr="00355056">
        <w:rPr>
          <w:rFonts w:ascii="Palatino Linotype" w:hAnsi="Palatino Linotype"/>
          <w:lang w:val="en-US"/>
        </w:rPr>
        <w:t xml:space="preserve"> </w:t>
      </w:r>
      <w:r w:rsidRPr="00355056">
        <w:rPr>
          <w:rStyle w:val="FootnoteReference"/>
          <w:lang w:val="en-US"/>
        </w:rPr>
        <w:footnoteReference w:id="80"/>
      </w:r>
    </w:p>
    <w:p w14:paraId="2646A48A" w14:textId="3F52DD78" w:rsidR="00431B8D" w:rsidRDefault="00767C9E" w:rsidP="00F02C27">
      <w:pPr>
        <w:spacing w:line="240" w:lineRule="auto"/>
        <w:ind w:left="720"/>
        <w:jc w:val="both"/>
        <w:rPr>
          <w:rFonts w:ascii="Aptos" w:hAnsi="Aptos"/>
        </w:rPr>
      </w:pPr>
      <w:r w:rsidRPr="00355056">
        <w:rPr>
          <w:rFonts w:ascii="Aptos" w:hAnsi="Aptos"/>
          <w:lang w:val="en-US"/>
        </w:rPr>
        <w:t>[</w:t>
      </w:r>
      <w:r w:rsidR="00543C91" w:rsidRPr="00355056">
        <w:rPr>
          <w:rFonts w:ascii="Aptos" w:hAnsi="Aptos"/>
          <w:lang w:val="en-US"/>
        </w:rPr>
        <w:t xml:space="preserve">Queen Dynamis, friend of Rome, (for) Livia the wife of Augustus, her </w:t>
      </w:r>
      <w:r w:rsidR="0039038A" w:rsidRPr="00355056">
        <w:rPr>
          <w:rFonts w:ascii="Aptos" w:hAnsi="Aptos"/>
          <w:lang w:val="en-US"/>
        </w:rPr>
        <w:t>benefactress</w:t>
      </w:r>
      <w:r w:rsidRPr="00355056">
        <w:rPr>
          <w:rFonts w:ascii="Aptos" w:hAnsi="Aptos"/>
          <w:lang w:val="en-US"/>
        </w:rPr>
        <w:t>]</w:t>
      </w:r>
      <w:r w:rsidR="00431B8D" w:rsidRPr="00355056">
        <w:rPr>
          <w:rFonts w:ascii="Aptos" w:hAnsi="Aptos"/>
        </w:rPr>
        <w:t> </w:t>
      </w:r>
    </w:p>
    <w:p w14:paraId="54DB74BC" w14:textId="77777777" w:rsidR="00F02C27" w:rsidRPr="00355056" w:rsidRDefault="00F02C27" w:rsidP="00F02C27">
      <w:pPr>
        <w:spacing w:line="240" w:lineRule="auto"/>
        <w:ind w:left="720"/>
        <w:jc w:val="both"/>
        <w:rPr>
          <w:rFonts w:ascii="Aptos" w:hAnsi="Aptos"/>
          <w:lang w:val="en-US"/>
        </w:rPr>
      </w:pPr>
    </w:p>
    <w:p w14:paraId="1679602A" w14:textId="1F911256" w:rsidR="008A535E" w:rsidRPr="002F464A" w:rsidRDefault="00883167" w:rsidP="00C629E7">
      <w:pPr>
        <w:spacing w:line="480" w:lineRule="auto"/>
        <w:jc w:val="both"/>
        <w:rPr>
          <w:rFonts w:eastAsia="Palatino Linotype" w:cs="Palatino Linotype"/>
        </w:rPr>
      </w:pPr>
      <w:r w:rsidRPr="00355056">
        <w:t xml:space="preserve">Livia is described as Dynamis’ </w:t>
      </w:r>
      <w:proofErr w:type="spellStart"/>
      <w:r w:rsidRPr="00355056">
        <w:rPr>
          <w:rFonts w:ascii="Palatino Linotype" w:eastAsia="Palatino Linotype" w:hAnsi="Palatino Linotype" w:cs="Palatino Linotype"/>
        </w:rPr>
        <w:t>εὐεργέτης</w:t>
      </w:r>
      <w:proofErr w:type="spellEnd"/>
      <w:r w:rsidRPr="00355056">
        <w:rPr>
          <w:rFonts w:ascii="Palatino Linotype" w:eastAsia="Palatino Linotype" w:hAnsi="Palatino Linotype" w:cs="Palatino Linotype"/>
        </w:rPr>
        <w:t xml:space="preserve">, </w:t>
      </w:r>
      <w:r w:rsidRPr="00355056">
        <w:rPr>
          <w:rFonts w:eastAsia="Palatino Linotype" w:cs="Palatino Linotype"/>
        </w:rPr>
        <w:t xml:space="preserve">and this suggests a similar relationship between Dynamis and Livia as there was between Livia and Salome. </w:t>
      </w:r>
      <w:r w:rsidR="0D46F4F9" w:rsidRPr="00355056">
        <w:rPr>
          <w:rFonts w:eastAsia="Palatino Linotype" w:cs="Palatino Linotype"/>
        </w:rPr>
        <w:t>In the latter case</w:t>
      </w:r>
      <w:r w:rsidRPr="00355056">
        <w:rPr>
          <w:rFonts w:eastAsia="Palatino Linotype" w:cs="Palatino Linotype"/>
        </w:rPr>
        <w:t>, Livia’s marriage to Augustus is important to the relationship, as she is called “</w:t>
      </w:r>
      <w:proofErr w:type="spellStart"/>
      <w:r w:rsidRPr="00355056">
        <w:rPr>
          <w:rFonts w:ascii="Palatino Linotype" w:hAnsi="Palatino Linotype"/>
          <w:lang w:val="en-US"/>
        </w:rPr>
        <w:t>την</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του</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Σε</w:t>
      </w:r>
      <w:proofErr w:type="spellEnd"/>
      <w:r w:rsidRPr="00355056">
        <w:rPr>
          <w:rFonts w:ascii="Palatino Linotype" w:hAnsi="Palatino Linotype"/>
          <w:lang w:val="en-US"/>
        </w:rPr>
        <w:t xml:space="preserve">βαστου </w:t>
      </w:r>
      <w:proofErr w:type="spellStart"/>
      <w:r w:rsidRPr="00355056">
        <w:rPr>
          <w:rFonts w:ascii="Palatino Linotype" w:hAnsi="Palatino Linotype"/>
          <w:lang w:val="en-US"/>
        </w:rPr>
        <w:t>γυν</w:t>
      </w:r>
      <w:proofErr w:type="spellEnd"/>
      <w:r w:rsidRPr="00355056">
        <w:rPr>
          <w:rFonts w:ascii="Palatino Linotype" w:hAnsi="Palatino Linotype"/>
          <w:lang w:val="en-US"/>
        </w:rPr>
        <w:t>αικ[α</w:t>
      </w:r>
      <w:r w:rsidR="0039038A" w:rsidRPr="00355056">
        <w:rPr>
          <w:rFonts w:ascii="Palatino Linotype" w:hAnsi="Palatino Linotype"/>
          <w:lang w:val="en-US"/>
        </w:rPr>
        <w:t>]</w:t>
      </w:r>
      <w:r w:rsidRPr="00355056">
        <w:rPr>
          <w:rFonts w:eastAsia="Palatino Linotype" w:cs="Palatino Linotype"/>
        </w:rPr>
        <w:t>”</w:t>
      </w:r>
      <w:r w:rsidR="00FD0CC0" w:rsidRPr="00355056">
        <w:rPr>
          <w:rFonts w:eastAsia="Palatino Linotype" w:cs="Palatino Linotype"/>
        </w:rPr>
        <w:t xml:space="preserve"> [the wife of Augustus]</w:t>
      </w:r>
      <w:r w:rsidRPr="00355056">
        <w:rPr>
          <w:rFonts w:eastAsia="Palatino Linotype" w:cs="Palatino Linotype"/>
        </w:rPr>
        <w:t>. This is also shown in an inscription found at Thasos in Thrace, which hails Livia as the wife of Caesar Augustus, goddess and benefactor</w:t>
      </w:r>
      <w:r w:rsidR="003E38BB" w:rsidRPr="00355056">
        <w:rPr>
          <w:rFonts w:eastAsia="Palatino Linotype" w:cs="Palatino Linotype"/>
        </w:rPr>
        <w:t>.</w:t>
      </w:r>
      <w:r w:rsidR="00431B8D" w:rsidRPr="00355056">
        <w:rPr>
          <w:rStyle w:val="FootnoteReference"/>
          <w:rFonts w:eastAsia="Palatino Linotype" w:cs="Palatino Linotype"/>
        </w:rPr>
        <w:footnoteReference w:id="81"/>
      </w:r>
      <w:r w:rsidRPr="00355056">
        <w:rPr>
          <w:rFonts w:eastAsia="Palatino Linotype" w:cs="Palatino Linotype"/>
        </w:rPr>
        <w:t xml:space="preserve"> Dynamis clearly has a good relationship with the Roman empire, calling herself “</w:t>
      </w:r>
      <w:proofErr w:type="spellStart"/>
      <w:r w:rsidRPr="00355056">
        <w:rPr>
          <w:rFonts w:ascii="Palatino Linotype" w:hAnsi="Palatino Linotype"/>
          <w:lang w:val="en-US"/>
        </w:rPr>
        <w:t>φιλορομ</w:t>
      </w:r>
      <w:proofErr w:type="spellEnd"/>
      <w:r w:rsidRPr="00355056">
        <w:rPr>
          <w:rFonts w:ascii="Palatino Linotype" w:hAnsi="Palatino Linotype"/>
          <w:lang w:val="en-US"/>
        </w:rPr>
        <w:t>αιος</w:t>
      </w:r>
      <w:r w:rsidRPr="00355056">
        <w:rPr>
          <w:rFonts w:eastAsia="Palatino Linotype" w:cs="Palatino Linotype"/>
        </w:rPr>
        <w:t xml:space="preserve">”. Her clear association of herself with the Romans and the </w:t>
      </w:r>
      <w:r w:rsidRPr="00355056">
        <w:rPr>
          <w:rFonts w:eastAsia="Palatino Linotype" w:cs="Palatino Linotype"/>
        </w:rPr>
        <w:lastRenderedPageBreak/>
        <w:t xml:space="preserve">presentation of herself as a </w:t>
      </w:r>
      <w:proofErr w:type="spellStart"/>
      <w:r w:rsidRPr="00355056">
        <w:rPr>
          <w:rFonts w:eastAsia="Palatino Linotype" w:cs="Palatino Linotype"/>
          <w:i/>
          <w:iCs/>
        </w:rPr>
        <w:t>cliens</w:t>
      </w:r>
      <w:proofErr w:type="spellEnd"/>
      <w:r w:rsidRPr="00355056">
        <w:rPr>
          <w:rFonts w:eastAsia="Palatino Linotype" w:cs="Palatino Linotype"/>
        </w:rPr>
        <w:t xml:space="preserve"> of Livia highlight the importance of individual relationships with those governing Rome and the provinces, and Livia’s pivotal role in this as one who could be an intermediary between Augustus and the provinces.</w:t>
      </w:r>
      <w:r w:rsidR="2B1CBD41" w:rsidRPr="00355056">
        <w:rPr>
          <w:rFonts w:eastAsia="Palatino Linotype" w:cs="Palatino Linotype"/>
        </w:rPr>
        <w:t xml:space="preserve"> </w:t>
      </w:r>
    </w:p>
    <w:p w14:paraId="54AF5F26" w14:textId="77777777" w:rsidR="003D72FC" w:rsidRPr="00355056" w:rsidRDefault="003D72FC" w:rsidP="00C629E7">
      <w:pPr>
        <w:spacing w:line="480" w:lineRule="auto"/>
        <w:jc w:val="both"/>
      </w:pPr>
    </w:p>
    <w:p w14:paraId="091315FC" w14:textId="58B7A6CD" w:rsidR="00CD3F4D" w:rsidRPr="00023F54" w:rsidRDefault="5FEFAE5D" w:rsidP="00C629E7">
      <w:pPr>
        <w:pStyle w:val="Heading2"/>
        <w:spacing w:line="480" w:lineRule="auto"/>
        <w:rPr>
          <w:b/>
          <w:bCs/>
          <w:color w:val="auto"/>
          <w:u w:val="single"/>
        </w:rPr>
      </w:pPr>
      <w:bookmarkStart w:id="4" w:name="_Toc241272425"/>
      <w:r w:rsidRPr="00023F54">
        <w:rPr>
          <w:b/>
          <w:bCs/>
          <w:color w:val="auto"/>
          <w:u w:val="single"/>
        </w:rPr>
        <w:t>Augustus’ Foreign Policy</w:t>
      </w:r>
      <w:r w:rsidR="2B5EDC42" w:rsidRPr="00023F54">
        <w:rPr>
          <w:b/>
          <w:bCs/>
          <w:color w:val="auto"/>
          <w:u w:val="single"/>
        </w:rPr>
        <w:t xml:space="preserve"> &amp; Livia, the </w:t>
      </w:r>
      <w:r w:rsidR="2B5EDC42" w:rsidRPr="00023F54">
        <w:rPr>
          <w:b/>
          <w:bCs/>
          <w:i/>
          <w:iCs/>
          <w:color w:val="auto"/>
          <w:u w:val="single"/>
        </w:rPr>
        <w:t>patrona</w:t>
      </w:r>
      <w:r w:rsidR="2B5EDC42" w:rsidRPr="00023F54">
        <w:rPr>
          <w:b/>
          <w:bCs/>
          <w:color w:val="auto"/>
          <w:u w:val="single"/>
        </w:rPr>
        <w:t xml:space="preserve"> of communities</w:t>
      </w:r>
      <w:bookmarkEnd w:id="4"/>
    </w:p>
    <w:p w14:paraId="7F3751E3" w14:textId="77777777" w:rsidR="00CD3F4D" w:rsidRPr="00355056" w:rsidRDefault="00CD3F4D" w:rsidP="00C629E7">
      <w:pPr>
        <w:spacing w:line="480" w:lineRule="auto"/>
      </w:pPr>
    </w:p>
    <w:p w14:paraId="62B910DE" w14:textId="1E5D7CB4" w:rsidR="2D97AB49" w:rsidRPr="00355056" w:rsidRDefault="13503EB3" w:rsidP="00C629E7">
      <w:pPr>
        <w:spacing w:line="480" w:lineRule="auto"/>
        <w:jc w:val="both"/>
      </w:pPr>
      <w:r w:rsidRPr="00355056">
        <w:t xml:space="preserve">After </w:t>
      </w:r>
      <w:r w:rsidR="24F592A4" w:rsidRPr="00355056">
        <w:t xml:space="preserve">his defeat of </w:t>
      </w:r>
      <w:r w:rsidR="3C02257F" w:rsidRPr="00355056">
        <w:t xml:space="preserve">Marcus Antonius’ </w:t>
      </w:r>
      <w:r w:rsidR="24F592A4" w:rsidRPr="00355056">
        <w:t xml:space="preserve">forces </w:t>
      </w:r>
      <w:r w:rsidR="6875D5FC" w:rsidRPr="00355056">
        <w:t>at</w:t>
      </w:r>
      <w:r w:rsidR="24F592A4" w:rsidRPr="00355056">
        <w:t xml:space="preserve"> the final Battle of Alexandria in 30 BCE, </w:t>
      </w:r>
      <w:r w:rsidR="23BF19B8" w:rsidRPr="00355056">
        <w:t xml:space="preserve">and following </w:t>
      </w:r>
      <w:r w:rsidR="28C37507" w:rsidRPr="00355056">
        <w:t xml:space="preserve">Antonius’ </w:t>
      </w:r>
      <w:r w:rsidR="24F592A4" w:rsidRPr="00355056">
        <w:t xml:space="preserve">death and Cleopatra’s suicide, </w:t>
      </w:r>
      <w:r w:rsidR="03CC2912" w:rsidRPr="00355056">
        <w:t xml:space="preserve">Octavian would soon have to grapple with the dilemma of Rome’s </w:t>
      </w:r>
      <w:r w:rsidR="03CC2912" w:rsidRPr="00355056">
        <w:rPr>
          <w:i/>
          <w:iCs/>
        </w:rPr>
        <w:t xml:space="preserve">imperium </w:t>
      </w:r>
      <w:r w:rsidR="03CC2912" w:rsidRPr="00355056">
        <w:t xml:space="preserve">over the provinces </w:t>
      </w:r>
      <w:r w:rsidR="5A1BADD0" w:rsidRPr="00355056">
        <w:t>and how to ensure that the ultimate control</w:t>
      </w:r>
      <w:r w:rsidR="667B628B" w:rsidRPr="00355056">
        <w:t xml:space="preserve"> of them</w:t>
      </w:r>
      <w:r w:rsidR="5A1BADD0" w:rsidRPr="00355056">
        <w:t xml:space="preserve"> </w:t>
      </w:r>
      <w:r w:rsidR="48696FF4" w:rsidRPr="00355056">
        <w:t>remained in his hands</w:t>
      </w:r>
      <w:r w:rsidR="5A1BADD0" w:rsidRPr="00355056">
        <w:t>. It was in the provinces that Roman generals and their legions could challenge Octavian’s rule</w:t>
      </w:r>
      <w:r w:rsidR="70BB8E50" w:rsidRPr="00355056">
        <w:t>, as</w:t>
      </w:r>
      <w:r w:rsidR="542DEACB" w:rsidRPr="00355056">
        <w:t xml:space="preserve"> </w:t>
      </w:r>
      <w:r w:rsidR="656E7332" w:rsidRPr="00355056">
        <w:t xml:space="preserve">Julius Caesar had when he led his legions across the Rubicon in </w:t>
      </w:r>
      <w:r w:rsidR="2CCE54AA" w:rsidRPr="00355056">
        <w:t>49 BCE</w:t>
      </w:r>
      <w:r w:rsidR="6354BBE1" w:rsidRPr="00355056">
        <w:t xml:space="preserve">. The provinces were an opportunity for ambitious politicians to gather a support base, both economically and militarily, as Sextus Pompeius had proved </w:t>
      </w:r>
      <w:r w:rsidR="09712900" w:rsidRPr="00355056">
        <w:t>in</w:t>
      </w:r>
      <w:r w:rsidR="6C6B798A" w:rsidRPr="00355056">
        <w:t xml:space="preserve"> Sicily </w:t>
      </w:r>
      <w:r w:rsidR="566F3D5A" w:rsidRPr="00355056">
        <w:t>before hi</w:t>
      </w:r>
      <w:r w:rsidR="62FC3F1D" w:rsidRPr="00355056">
        <w:t>s capture and execution in 35 BCE.</w:t>
      </w:r>
      <w:r w:rsidR="600BF9E3" w:rsidRPr="00355056">
        <w:t xml:space="preserve"> The new </w:t>
      </w:r>
      <w:r w:rsidR="600BF9E3" w:rsidRPr="00355056">
        <w:rPr>
          <w:i/>
          <w:iCs/>
        </w:rPr>
        <w:t>princeps</w:t>
      </w:r>
      <w:r w:rsidR="600BF9E3" w:rsidRPr="00355056">
        <w:t>,</w:t>
      </w:r>
      <w:r w:rsidR="62FC3F1D" w:rsidRPr="00355056">
        <w:t xml:space="preserve"> </w:t>
      </w:r>
      <w:r w:rsidR="600BF9E3" w:rsidRPr="00355056">
        <w:t>a</w:t>
      </w:r>
      <w:r w:rsidR="70142FDB" w:rsidRPr="00355056">
        <w:t>s Braund notes</w:t>
      </w:r>
      <w:r w:rsidR="600BF9E3" w:rsidRPr="00355056">
        <w:t>, “had to be on his guard against powerful Romans who enjoyed strong personal patronage in the provinces and kingdoms”</w:t>
      </w:r>
      <w:r w:rsidR="003E38BB" w:rsidRPr="00355056">
        <w:t>.</w:t>
      </w:r>
      <w:r w:rsidR="00E375FD" w:rsidRPr="00355056">
        <w:rPr>
          <w:rStyle w:val="FootnoteReference"/>
        </w:rPr>
        <w:footnoteReference w:id="82"/>
      </w:r>
      <w:r w:rsidR="600BF9E3" w:rsidRPr="00355056">
        <w:t xml:space="preserve"> </w:t>
      </w:r>
      <w:r w:rsidR="00EF1DF7" w:rsidRPr="00355056">
        <w:t>Senatorial families often had links to communities within Italy and the provinces. Eilers states that Roman patronage of cities in the Greek east begins in the first century BCE and becomes more numerous during the century that follows.</w:t>
      </w:r>
      <w:r w:rsidR="00EF1DF7" w:rsidRPr="00355056">
        <w:rPr>
          <w:rStyle w:val="FootnoteReference"/>
        </w:rPr>
        <w:footnoteReference w:id="83"/>
      </w:r>
      <w:r w:rsidR="00EF1DF7" w:rsidRPr="00355056">
        <w:t xml:space="preserve"> It was not only in the east of the empire that patronage of communities was common: during the Catilinarian conspiracy of 63 BCE, the Allobroges go to their patron, Q. Fabius Sanga, when the conspirators approach them </w:t>
      </w:r>
      <w:r w:rsidR="00EF1DF7" w:rsidRPr="00355056">
        <w:lastRenderedPageBreak/>
        <w:t>to join the conspiracy.</w:t>
      </w:r>
      <w:r w:rsidR="00EF1DF7" w:rsidRPr="00355056">
        <w:rPr>
          <w:rStyle w:val="FootnoteReference"/>
        </w:rPr>
        <w:footnoteReference w:id="84"/>
      </w:r>
      <w:r w:rsidR="00EF1DF7" w:rsidRPr="00355056">
        <w:t xml:space="preserve"> Ti. Nero, Livia’s first husband, was a </w:t>
      </w:r>
      <w:r w:rsidR="00EF1DF7" w:rsidRPr="00355056">
        <w:rPr>
          <w:i/>
          <w:iCs/>
        </w:rPr>
        <w:t>patronus</w:t>
      </w:r>
      <w:r w:rsidR="00EF1DF7" w:rsidRPr="00355056">
        <w:t xml:space="preserve"> of Nysa, who asked Cicero for aid in interceding with the current governor on behalf of the city.</w:t>
      </w:r>
      <w:r w:rsidR="00EF1DF7" w:rsidRPr="00355056">
        <w:rPr>
          <w:rStyle w:val="FootnoteReference"/>
        </w:rPr>
        <w:footnoteReference w:id="85"/>
      </w:r>
      <w:r w:rsidR="00DC5FA1" w:rsidRPr="00355056">
        <w:t xml:space="preserve"> Octavian needed to countera</w:t>
      </w:r>
      <w:r w:rsidR="000078A7" w:rsidRPr="00355056">
        <w:t xml:space="preserve">ct these patronal ties of loyalty </w:t>
      </w:r>
      <w:r w:rsidR="00F813C3" w:rsidRPr="00355056">
        <w:t xml:space="preserve">to other senatorial families </w:t>
      </w:r>
      <w:r w:rsidR="005C15C5" w:rsidRPr="00355056">
        <w:t xml:space="preserve">and ensure that all looked to him for power and benefits instead. </w:t>
      </w:r>
      <w:r w:rsidR="00F813C3" w:rsidRPr="00355056">
        <w:t xml:space="preserve"> </w:t>
      </w:r>
    </w:p>
    <w:p w14:paraId="7B6DED11" w14:textId="77777777" w:rsidR="003F6047" w:rsidRPr="00355056" w:rsidRDefault="003F6047" w:rsidP="00C629E7">
      <w:pPr>
        <w:spacing w:line="480" w:lineRule="auto"/>
        <w:jc w:val="both"/>
        <w:rPr>
          <w:rFonts w:eastAsiaTheme="minorEastAsia"/>
        </w:rPr>
      </w:pPr>
    </w:p>
    <w:p w14:paraId="2D828FC8" w14:textId="1F5C8E52" w:rsidR="00FD0CC0" w:rsidRPr="00355056" w:rsidRDefault="6E9490DE" w:rsidP="00C629E7">
      <w:pPr>
        <w:spacing w:line="480" w:lineRule="auto"/>
        <w:jc w:val="both"/>
      </w:pPr>
      <w:r w:rsidRPr="00355056">
        <w:t>Octavian tried different methods</w:t>
      </w:r>
      <w:r w:rsidR="005C15C5" w:rsidRPr="00355056">
        <w:t xml:space="preserve"> to guard against </w:t>
      </w:r>
      <w:r w:rsidR="00CC0EBB" w:rsidRPr="00355056">
        <w:t>others gaining power in the provinces</w:t>
      </w:r>
      <w:r w:rsidRPr="00355056">
        <w:t xml:space="preserve">, such as making </w:t>
      </w:r>
      <w:r w:rsidR="67BC0E95" w:rsidRPr="00355056">
        <w:t>Egypt</w:t>
      </w:r>
      <w:r w:rsidR="00CC0EBB" w:rsidRPr="00355056">
        <w:t xml:space="preserve"> an</w:t>
      </w:r>
      <w:r w:rsidR="67BC0E95" w:rsidRPr="00355056">
        <w:t xml:space="preserve"> </w:t>
      </w:r>
      <w:r w:rsidRPr="00355056">
        <w:t xml:space="preserve">equestrian prefecture, rather than a </w:t>
      </w:r>
      <w:r w:rsidRPr="00F20B48">
        <w:t>proconsular</w:t>
      </w:r>
      <w:r w:rsidRPr="00355056">
        <w:rPr>
          <w:i/>
          <w:iCs/>
        </w:rPr>
        <w:t xml:space="preserve"> </w:t>
      </w:r>
      <w:r w:rsidRPr="00355056">
        <w:t xml:space="preserve">or </w:t>
      </w:r>
      <w:proofErr w:type="spellStart"/>
      <w:r w:rsidRPr="00F20B48">
        <w:t>propraetorian</w:t>
      </w:r>
      <w:proofErr w:type="spellEnd"/>
      <w:r w:rsidRPr="00355056">
        <w:rPr>
          <w:i/>
          <w:iCs/>
        </w:rPr>
        <w:t xml:space="preserve"> </w:t>
      </w:r>
      <w:r w:rsidRPr="00355056">
        <w:t>appointment,</w:t>
      </w:r>
      <w:r w:rsidR="358D3303" w:rsidRPr="00355056">
        <w:t xml:space="preserve"> thereby ensuring that its wealth was out of the control of the senate. </w:t>
      </w:r>
      <w:r w:rsidR="67BC0E95" w:rsidRPr="00355056">
        <w:t>The award o</w:t>
      </w:r>
      <w:r w:rsidR="77909534" w:rsidRPr="00355056">
        <w:t xml:space="preserve">f </w:t>
      </w:r>
      <w:r w:rsidR="77909534" w:rsidRPr="00355056">
        <w:rPr>
          <w:i/>
          <w:iCs/>
        </w:rPr>
        <w:t xml:space="preserve">imperium </w:t>
      </w:r>
      <w:proofErr w:type="spellStart"/>
      <w:r w:rsidR="77909534" w:rsidRPr="00355056">
        <w:rPr>
          <w:i/>
          <w:iCs/>
        </w:rPr>
        <w:t>maius</w:t>
      </w:r>
      <w:proofErr w:type="spellEnd"/>
      <w:r w:rsidR="77909534" w:rsidRPr="00355056">
        <w:rPr>
          <w:i/>
          <w:iCs/>
        </w:rPr>
        <w:t xml:space="preserve"> </w:t>
      </w:r>
      <w:r w:rsidR="77909534" w:rsidRPr="00355056">
        <w:t xml:space="preserve">granted to Augustus in 23 BCE after the trial of </w:t>
      </w:r>
      <w:r w:rsidR="16829FB1" w:rsidRPr="00355056">
        <w:t>Marcus Primus, the former governor of Macedonia</w:t>
      </w:r>
      <w:r w:rsidR="67BC0E95" w:rsidRPr="00355056">
        <w:t>, also shows his increasing need to secure ultimate control over the provinces</w:t>
      </w:r>
      <w:r w:rsidR="358D3303" w:rsidRPr="00355056">
        <w:t>, and closed a</w:t>
      </w:r>
      <w:r w:rsidR="48452340" w:rsidRPr="00355056">
        <w:t xml:space="preserve"> potential loophole to ensure that Augustus had the ultimate word in foreign affairs. </w:t>
      </w:r>
      <w:r w:rsidR="160983F2" w:rsidRPr="00355056">
        <w:t>Nevertheless, Augustus did not want to depart too far from republican norms when it came to his governance of the empire and foreign peoples, as this would create cracks in the facade of the Republic that he was creating with his cons</w:t>
      </w:r>
      <w:r w:rsidR="3D8E7773" w:rsidRPr="00355056">
        <w:t xml:space="preserve">titutional settlements. </w:t>
      </w:r>
      <w:r w:rsidR="08F0F3B1" w:rsidRPr="00355056">
        <w:t>As Eck</w:t>
      </w:r>
      <w:r w:rsidR="4575185B" w:rsidRPr="00355056">
        <w:t xml:space="preserve"> </w:t>
      </w:r>
      <w:r w:rsidR="08F0F3B1" w:rsidRPr="00355056">
        <w:t xml:space="preserve">notes, </w:t>
      </w:r>
      <w:r w:rsidR="10ED78B2" w:rsidRPr="00355056">
        <w:t>Augustus preferred to keep the provincial government system in place as much</w:t>
      </w:r>
      <w:r w:rsidR="0F8AEDE5" w:rsidRPr="00355056">
        <w:t xml:space="preserve"> </w:t>
      </w:r>
      <w:r w:rsidR="10ED78B2" w:rsidRPr="00355056">
        <w:t>as he could</w:t>
      </w:r>
      <w:r w:rsidR="38D62AB7" w:rsidRPr="00355056">
        <w:t xml:space="preserve"> and reforms were of a pol</w:t>
      </w:r>
      <w:r w:rsidR="775FA0BE" w:rsidRPr="00355056">
        <w:t>i</w:t>
      </w:r>
      <w:r w:rsidR="38D62AB7" w:rsidRPr="00355056">
        <w:t>t</w:t>
      </w:r>
      <w:r w:rsidR="775FA0BE" w:rsidRPr="00355056">
        <w:t>ical, rather than administrative nature.</w:t>
      </w:r>
      <w:r w:rsidR="003E38BB" w:rsidRPr="00355056">
        <w:rPr>
          <w:rStyle w:val="FootnoteReference"/>
        </w:rPr>
        <w:footnoteReference w:id="86"/>
      </w:r>
      <w:r w:rsidR="775FA0BE" w:rsidRPr="00355056">
        <w:t xml:space="preserve"> </w:t>
      </w:r>
    </w:p>
    <w:p w14:paraId="24F52A8D" w14:textId="77777777" w:rsidR="00FD0CC0" w:rsidRPr="00355056" w:rsidRDefault="00FD0CC0" w:rsidP="00C629E7">
      <w:pPr>
        <w:spacing w:line="480" w:lineRule="auto"/>
        <w:jc w:val="both"/>
      </w:pPr>
    </w:p>
    <w:p w14:paraId="034717EA" w14:textId="7A29908A" w:rsidR="00F32200" w:rsidRPr="00355056" w:rsidRDefault="008A673E" w:rsidP="00C629E7">
      <w:pPr>
        <w:spacing w:line="480" w:lineRule="auto"/>
        <w:jc w:val="both"/>
      </w:pPr>
      <w:r w:rsidRPr="00355056">
        <w:rPr>
          <w:rFonts w:ascii="Aptos" w:eastAsia="Aptos" w:hAnsi="Aptos" w:cs="Aptos"/>
          <w:lang w:val="en-US"/>
        </w:rPr>
        <w:t>Augustus’ use of patronage</w:t>
      </w:r>
      <w:r w:rsidR="003F1180" w:rsidRPr="00355056">
        <w:rPr>
          <w:rFonts w:ascii="Aptos" w:eastAsia="Aptos" w:hAnsi="Aptos" w:cs="Aptos"/>
          <w:lang w:val="en-US"/>
        </w:rPr>
        <w:t xml:space="preserve"> at Rome</w:t>
      </w:r>
      <w:r w:rsidRPr="00355056">
        <w:rPr>
          <w:rFonts w:ascii="Aptos" w:eastAsia="Aptos" w:hAnsi="Aptos" w:cs="Aptos"/>
          <w:lang w:val="en-US"/>
        </w:rPr>
        <w:t xml:space="preserve"> and nominating candidates for elections helped to stop the rampant extortion in the provinces that occurred under the late Republic. He </w:t>
      </w:r>
      <w:r w:rsidRPr="00355056">
        <w:rPr>
          <w:rFonts w:ascii="Aptos" w:eastAsia="Aptos" w:hAnsi="Aptos" w:cs="Aptos"/>
          <w:lang w:val="en-US"/>
        </w:rPr>
        <w:lastRenderedPageBreak/>
        <w:t>also ensured that any ex-praetor or ex-consul could not become a governor until five years after his magistracy had ended,</w:t>
      </w:r>
      <w:r w:rsidRPr="00355056">
        <w:rPr>
          <w:rStyle w:val="FootnoteReference"/>
          <w:rFonts w:ascii="Aptos" w:eastAsia="Aptos" w:hAnsi="Aptos" w:cs="Aptos"/>
          <w:lang w:val="en-US"/>
        </w:rPr>
        <w:footnoteReference w:id="87"/>
      </w:r>
      <w:r w:rsidRPr="00355056">
        <w:rPr>
          <w:rFonts w:ascii="Aptos" w:eastAsia="Aptos" w:hAnsi="Aptos" w:cs="Aptos"/>
          <w:lang w:val="en-US"/>
        </w:rPr>
        <w:t xml:space="preserve"> which meant that senators could not rely on plundering the provinces to pay back loans or to restore their fortunes the year after their elections. Eck states that this policy “</w:t>
      </w:r>
      <w:r w:rsidRPr="00355056">
        <w:rPr>
          <w:rFonts w:ascii="Aptos" w:eastAsia="Aptos" w:hAnsi="Aptos" w:cs="Aptos"/>
        </w:rPr>
        <w:t>offered the provinces protection from excessive demands,” and “truly explains why his subjects received the impression that the administrative system had changed signiﬁcantly, and indeed for the better”.</w:t>
      </w:r>
      <w:r w:rsidRPr="00355056">
        <w:rPr>
          <w:rStyle w:val="FootnoteReference"/>
          <w:rFonts w:ascii="Aptos" w:eastAsia="Aptos" w:hAnsi="Aptos" w:cs="Aptos"/>
        </w:rPr>
        <w:footnoteReference w:id="88"/>
      </w:r>
      <w:r w:rsidRPr="00355056">
        <w:rPr>
          <w:rFonts w:ascii="Aptos" w:eastAsia="Aptos" w:hAnsi="Aptos" w:cs="Aptos"/>
        </w:rPr>
        <w:t xml:space="preserve"> </w:t>
      </w:r>
      <w:r w:rsidR="3A934EE1" w:rsidRPr="00355056">
        <w:t>According to Tacitus, t</w:t>
      </w:r>
      <w:r w:rsidR="36F6AFEA" w:rsidRPr="00355056">
        <w:t xml:space="preserve">he provinces </w:t>
      </w:r>
      <w:r w:rsidR="77CA26EC" w:rsidRPr="00355056">
        <w:t xml:space="preserve">were </w:t>
      </w:r>
      <w:r w:rsidR="2D888233" w:rsidRPr="00355056">
        <w:t>content with the new style of government</w:t>
      </w:r>
      <w:r w:rsidR="3B353B02" w:rsidRPr="00355056">
        <w:t xml:space="preserve"> under the principate</w:t>
      </w:r>
      <w:r w:rsidR="34F50C7A" w:rsidRPr="00355056">
        <w:t>, “</w:t>
      </w:r>
      <w:proofErr w:type="spellStart"/>
      <w:r w:rsidR="34F50C7A" w:rsidRPr="00355056">
        <w:rPr>
          <w:rFonts w:ascii="Aptos" w:eastAsia="Aptos" w:hAnsi="Aptos" w:cs="Aptos"/>
          <w:i/>
          <w:iCs/>
          <w:lang w:val="en-US"/>
        </w:rPr>
        <w:t>neque</w:t>
      </w:r>
      <w:proofErr w:type="spellEnd"/>
      <w:r w:rsidR="34F50C7A" w:rsidRPr="00355056">
        <w:rPr>
          <w:rFonts w:ascii="Aptos" w:eastAsia="Aptos" w:hAnsi="Aptos" w:cs="Aptos"/>
          <w:i/>
          <w:iCs/>
          <w:lang w:val="en-US"/>
        </w:rPr>
        <w:t xml:space="preserve"> </w:t>
      </w:r>
      <w:proofErr w:type="spellStart"/>
      <w:r w:rsidR="34F50C7A" w:rsidRPr="00355056">
        <w:rPr>
          <w:rFonts w:ascii="Aptos" w:eastAsia="Aptos" w:hAnsi="Aptos" w:cs="Aptos"/>
          <w:i/>
          <w:iCs/>
          <w:lang w:val="en-US"/>
        </w:rPr>
        <w:t>provinciae</w:t>
      </w:r>
      <w:proofErr w:type="spellEnd"/>
      <w:r w:rsidR="34F50C7A" w:rsidRPr="00355056">
        <w:rPr>
          <w:rFonts w:ascii="Aptos" w:eastAsia="Aptos" w:hAnsi="Aptos" w:cs="Aptos"/>
          <w:i/>
          <w:iCs/>
          <w:lang w:val="en-US"/>
        </w:rPr>
        <w:t xml:space="preserve"> illum rerum </w:t>
      </w:r>
      <w:proofErr w:type="spellStart"/>
      <w:r w:rsidR="34F50C7A" w:rsidRPr="00355056">
        <w:rPr>
          <w:rFonts w:ascii="Aptos" w:eastAsia="Aptos" w:hAnsi="Aptos" w:cs="Aptos"/>
          <w:i/>
          <w:iCs/>
          <w:lang w:val="en-US"/>
        </w:rPr>
        <w:t>statum</w:t>
      </w:r>
      <w:proofErr w:type="spellEnd"/>
      <w:r w:rsidR="34F50C7A" w:rsidRPr="00355056">
        <w:rPr>
          <w:rFonts w:ascii="Aptos" w:eastAsia="Aptos" w:hAnsi="Aptos" w:cs="Aptos"/>
          <w:i/>
          <w:iCs/>
          <w:lang w:val="en-US"/>
        </w:rPr>
        <w:t xml:space="preserve"> </w:t>
      </w:r>
      <w:proofErr w:type="spellStart"/>
      <w:r w:rsidR="34F50C7A" w:rsidRPr="00355056">
        <w:rPr>
          <w:rFonts w:ascii="Aptos" w:eastAsia="Aptos" w:hAnsi="Aptos" w:cs="Aptos"/>
          <w:i/>
          <w:iCs/>
          <w:lang w:val="en-US"/>
        </w:rPr>
        <w:t>abnuebant</w:t>
      </w:r>
      <w:proofErr w:type="spellEnd"/>
      <w:r w:rsidR="34F50C7A" w:rsidRPr="00355056">
        <w:rPr>
          <w:rFonts w:ascii="Aptos" w:eastAsia="Aptos" w:hAnsi="Aptos" w:cs="Aptos"/>
          <w:lang w:val="en-US"/>
        </w:rPr>
        <w:t>”</w:t>
      </w:r>
      <w:r w:rsidR="007629A7" w:rsidRPr="00355056">
        <w:rPr>
          <w:rFonts w:ascii="Aptos" w:eastAsia="Aptos" w:hAnsi="Aptos" w:cs="Aptos"/>
          <w:lang w:val="en-US"/>
        </w:rPr>
        <w:t xml:space="preserve"> [nor were the provinces rejecting that state of affairs]</w:t>
      </w:r>
      <w:r w:rsidR="002C3421" w:rsidRPr="00355056">
        <w:rPr>
          <w:rFonts w:ascii="Aptos" w:eastAsia="Aptos" w:hAnsi="Aptos" w:cs="Aptos"/>
          <w:lang w:val="en-US"/>
        </w:rPr>
        <w:t>.</w:t>
      </w:r>
      <w:r w:rsidR="2D97AB49" w:rsidRPr="00355056">
        <w:rPr>
          <w:rStyle w:val="FootnoteReference"/>
          <w:rFonts w:ascii="Aptos" w:eastAsia="Aptos" w:hAnsi="Aptos" w:cs="Aptos"/>
          <w:lang w:val="en-US"/>
        </w:rPr>
        <w:footnoteReference w:id="89"/>
      </w:r>
      <w:r w:rsidR="63FFD098" w:rsidRPr="00355056">
        <w:rPr>
          <w:rFonts w:ascii="Aptos" w:eastAsia="Aptos" w:hAnsi="Aptos" w:cs="Aptos"/>
          <w:lang w:val="en-US"/>
        </w:rPr>
        <w:t xml:space="preserve"> </w:t>
      </w:r>
      <w:r w:rsidR="003F1180" w:rsidRPr="00355056">
        <w:rPr>
          <w:rFonts w:ascii="Aptos" w:eastAsia="Aptos" w:hAnsi="Aptos" w:cs="Aptos"/>
        </w:rPr>
        <w:t>It is clear that Augustus was very concerned about the governance of the provinces, setting up a messenger system enabling news to reach Rome swiftly from across the empire and vice versa.</w:t>
      </w:r>
      <w:r w:rsidR="003F1180" w:rsidRPr="00355056">
        <w:rPr>
          <w:rStyle w:val="FootnoteReference"/>
          <w:rFonts w:ascii="Aptos" w:eastAsia="Aptos" w:hAnsi="Aptos" w:cs="Aptos"/>
        </w:rPr>
        <w:footnoteReference w:id="90"/>
      </w:r>
    </w:p>
    <w:p w14:paraId="4AE7A383" w14:textId="77777777" w:rsidR="00F32200" w:rsidRPr="00355056" w:rsidRDefault="00F32200" w:rsidP="00C629E7">
      <w:pPr>
        <w:spacing w:line="480" w:lineRule="auto"/>
        <w:jc w:val="both"/>
        <w:rPr>
          <w:rFonts w:eastAsiaTheme="minorEastAsia"/>
        </w:rPr>
      </w:pPr>
    </w:p>
    <w:p w14:paraId="08CD3848" w14:textId="32EE4C54" w:rsidR="001B428F" w:rsidRPr="00355056" w:rsidRDefault="001D0C3A" w:rsidP="00C629E7">
      <w:pPr>
        <w:spacing w:line="480" w:lineRule="auto"/>
        <w:jc w:val="both"/>
        <w:rPr>
          <w:rFonts w:ascii="Aptos" w:eastAsia="Aptos" w:hAnsi="Aptos" w:cs="Aptos"/>
        </w:rPr>
      </w:pPr>
      <w:r w:rsidRPr="00355056">
        <w:rPr>
          <w:rFonts w:ascii="Aptos" w:eastAsia="Aptos" w:hAnsi="Aptos" w:cs="Aptos"/>
        </w:rPr>
        <w:t>L</w:t>
      </w:r>
      <w:r w:rsidR="1E867DF7" w:rsidRPr="00355056">
        <w:rPr>
          <w:rFonts w:ascii="Aptos" w:eastAsia="Aptos" w:hAnsi="Aptos" w:cs="Aptos"/>
        </w:rPr>
        <w:t>ife for provincials</w:t>
      </w:r>
      <w:r w:rsidRPr="00355056">
        <w:rPr>
          <w:rFonts w:ascii="Aptos" w:eastAsia="Aptos" w:hAnsi="Aptos" w:cs="Aptos"/>
        </w:rPr>
        <w:t>, therefore,</w:t>
      </w:r>
      <w:r w:rsidR="1E867DF7" w:rsidRPr="00355056">
        <w:rPr>
          <w:rFonts w:ascii="Aptos" w:eastAsia="Aptos" w:hAnsi="Aptos" w:cs="Aptos"/>
        </w:rPr>
        <w:t xml:space="preserve"> appeared</w:t>
      </w:r>
      <w:r w:rsidR="33DAB359" w:rsidRPr="00355056">
        <w:rPr>
          <w:rFonts w:ascii="Aptos" w:eastAsia="Aptos" w:hAnsi="Aptos" w:cs="Aptos"/>
        </w:rPr>
        <w:t xml:space="preserve"> </w:t>
      </w:r>
      <w:r w:rsidR="1E867DF7" w:rsidRPr="00355056">
        <w:rPr>
          <w:rFonts w:ascii="Aptos" w:eastAsia="Aptos" w:hAnsi="Aptos" w:cs="Aptos"/>
        </w:rPr>
        <w:t>to be better under the principate than had previously been the case, cementing their support for Aug</w:t>
      </w:r>
      <w:r w:rsidR="7F688CEC" w:rsidRPr="00355056">
        <w:rPr>
          <w:rFonts w:ascii="Aptos" w:eastAsia="Aptos" w:hAnsi="Aptos" w:cs="Aptos"/>
        </w:rPr>
        <w:t xml:space="preserve">ustus. </w:t>
      </w:r>
      <w:r w:rsidR="3E63D3A4" w:rsidRPr="00355056">
        <w:rPr>
          <w:rFonts w:ascii="Aptos" w:eastAsia="Aptos" w:hAnsi="Aptos" w:cs="Aptos"/>
        </w:rPr>
        <w:t>The Roman system of patronage with Augustus a</w:t>
      </w:r>
      <w:r w:rsidR="1B194CFF" w:rsidRPr="00355056">
        <w:rPr>
          <w:rFonts w:ascii="Aptos" w:eastAsia="Aptos" w:hAnsi="Aptos" w:cs="Aptos"/>
        </w:rPr>
        <w:t>s the ultimate patron</w:t>
      </w:r>
      <w:r w:rsidR="3E63D3A4" w:rsidRPr="00355056">
        <w:rPr>
          <w:rFonts w:ascii="Aptos" w:eastAsia="Aptos" w:hAnsi="Aptos" w:cs="Aptos"/>
        </w:rPr>
        <w:t xml:space="preserve"> </w:t>
      </w:r>
      <w:r w:rsidR="509934C0" w:rsidRPr="00355056">
        <w:rPr>
          <w:rFonts w:ascii="Aptos" w:eastAsia="Aptos" w:hAnsi="Aptos" w:cs="Aptos"/>
        </w:rPr>
        <w:t>look</w:t>
      </w:r>
      <w:r w:rsidR="2F82578A" w:rsidRPr="00355056">
        <w:rPr>
          <w:rFonts w:ascii="Aptos" w:eastAsia="Aptos" w:hAnsi="Aptos" w:cs="Aptos"/>
        </w:rPr>
        <w:t>ed</w:t>
      </w:r>
      <w:r w:rsidR="509934C0" w:rsidRPr="00355056">
        <w:rPr>
          <w:rFonts w:ascii="Aptos" w:eastAsia="Aptos" w:hAnsi="Aptos" w:cs="Aptos"/>
        </w:rPr>
        <w:t xml:space="preserve"> </w:t>
      </w:r>
      <w:r w:rsidR="3E63D3A4" w:rsidRPr="00355056">
        <w:rPr>
          <w:rFonts w:ascii="Aptos" w:eastAsia="Aptos" w:hAnsi="Aptos" w:cs="Aptos"/>
        </w:rPr>
        <w:t>ve</w:t>
      </w:r>
      <w:r w:rsidR="15B725D1" w:rsidRPr="00355056">
        <w:rPr>
          <w:rFonts w:ascii="Aptos" w:eastAsia="Aptos" w:hAnsi="Aptos" w:cs="Aptos"/>
        </w:rPr>
        <w:t xml:space="preserve">ry similar to the kingship that many provincials were familiar with </w:t>
      </w:r>
      <w:r w:rsidR="6E2A964D" w:rsidRPr="00355056">
        <w:rPr>
          <w:rFonts w:ascii="Aptos" w:eastAsia="Aptos" w:hAnsi="Aptos" w:cs="Aptos"/>
        </w:rPr>
        <w:t>from government before the Romans</w:t>
      </w:r>
      <w:r w:rsidR="21268D60" w:rsidRPr="00355056">
        <w:rPr>
          <w:rFonts w:ascii="Aptos" w:eastAsia="Aptos" w:hAnsi="Aptos" w:cs="Aptos"/>
        </w:rPr>
        <w:t xml:space="preserve">, and therefore individuals and cities began to send personal petitions and appeals to the </w:t>
      </w:r>
      <w:r w:rsidR="21268D60" w:rsidRPr="00355056">
        <w:rPr>
          <w:rFonts w:ascii="Aptos" w:eastAsia="Aptos" w:hAnsi="Aptos" w:cs="Aptos"/>
          <w:i/>
          <w:iCs/>
        </w:rPr>
        <w:t xml:space="preserve">princeps </w:t>
      </w:r>
      <w:r w:rsidR="27F464F6" w:rsidRPr="00355056">
        <w:rPr>
          <w:rFonts w:ascii="Aptos" w:eastAsia="Aptos" w:hAnsi="Aptos" w:cs="Aptos"/>
        </w:rPr>
        <w:t>too</w:t>
      </w:r>
      <w:r w:rsidR="1498E762" w:rsidRPr="00355056">
        <w:rPr>
          <w:rFonts w:ascii="Aptos" w:eastAsia="Aptos" w:hAnsi="Aptos" w:cs="Aptos"/>
        </w:rPr>
        <w:t>.</w:t>
      </w:r>
      <w:r w:rsidR="25654227" w:rsidRPr="00355056">
        <w:rPr>
          <w:rFonts w:ascii="Aptos" w:eastAsia="Aptos" w:hAnsi="Aptos" w:cs="Aptos"/>
        </w:rPr>
        <w:t xml:space="preserve"> This was not a novel state of affairs; previously </w:t>
      </w:r>
      <w:r w:rsidR="69F0107B" w:rsidRPr="00355056">
        <w:rPr>
          <w:rFonts w:ascii="Aptos" w:eastAsia="Aptos" w:hAnsi="Aptos" w:cs="Aptos"/>
        </w:rPr>
        <w:t xml:space="preserve">rulers </w:t>
      </w:r>
      <w:r w:rsidR="25654227" w:rsidRPr="00355056">
        <w:rPr>
          <w:rFonts w:ascii="Aptos" w:eastAsia="Aptos" w:hAnsi="Aptos" w:cs="Aptos"/>
        </w:rPr>
        <w:t>had re</w:t>
      </w:r>
      <w:r w:rsidR="4C2067C6" w:rsidRPr="00355056">
        <w:rPr>
          <w:rFonts w:ascii="Aptos" w:eastAsia="Aptos" w:hAnsi="Aptos" w:cs="Aptos"/>
        </w:rPr>
        <w:t xml:space="preserve">ached out to powerful and influential men in the Republic hoping to win them over, such as </w:t>
      </w:r>
      <w:proofErr w:type="spellStart"/>
      <w:r w:rsidR="45549103" w:rsidRPr="00355056">
        <w:rPr>
          <w:rFonts w:ascii="Aptos" w:eastAsia="Aptos" w:hAnsi="Aptos" w:cs="Aptos"/>
        </w:rPr>
        <w:t>Eudemus</w:t>
      </w:r>
      <w:proofErr w:type="spellEnd"/>
      <w:r w:rsidR="45549103" w:rsidRPr="00355056">
        <w:rPr>
          <w:rFonts w:ascii="Aptos" w:eastAsia="Aptos" w:hAnsi="Aptos" w:cs="Aptos"/>
        </w:rPr>
        <w:t xml:space="preserve"> of</w:t>
      </w:r>
      <w:r w:rsidR="4C2067C6" w:rsidRPr="00355056">
        <w:rPr>
          <w:rFonts w:ascii="Aptos" w:eastAsia="Aptos" w:hAnsi="Aptos" w:cs="Aptos"/>
        </w:rPr>
        <w:t xml:space="preserve"> Pergamum </w:t>
      </w:r>
      <w:r w:rsidR="4478A323" w:rsidRPr="00355056">
        <w:rPr>
          <w:rFonts w:ascii="Aptos" w:eastAsia="Aptos" w:hAnsi="Aptos" w:cs="Aptos"/>
        </w:rPr>
        <w:t xml:space="preserve">offering royal gifts </w:t>
      </w:r>
      <w:r w:rsidR="4C2067C6" w:rsidRPr="00355056">
        <w:rPr>
          <w:rFonts w:ascii="Aptos" w:eastAsia="Aptos" w:hAnsi="Aptos" w:cs="Aptos"/>
        </w:rPr>
        <w:t>to Tiberius Gracchus in</w:t>
      </w:r>
      <w:r w:rsidR="07D2CF87" w:rsidRPr="00355056">
        <w:rPr>
          <w:rFonts w:ascii="Aptos" w:eastAsia="Aptos" w:hAnsi="Aptos" w:cs="Aptos"/>
        </w:rPr>
        <w:t xml:space="preserve"> 133</w:t>
      </w:r>
      <w:r w:rsidR="4C2067C6" w:rsidRPr="00355056">
        <w:rPr>
          <w:rFonts w:ascii="Aptos" w:eastAsia="Aptos" w:hAnsi="Aptos" w:cs="Aptos"/>
        </w:rPr>
        <w:t xml:space="preserve"> BCE</w:t>
      </w:r>
      <w:r w:rsidR="00C547FC" w:rsidRPr="00355056">
        <w:rPr>
          <w:rFonts w:ascii="Aptos" w:eastAsia="Aptos" w:hAnsi="Aptos" w:cs="Aptos"/>
        </w:rPr>
        <w:t>,</w:t>
      </w:r>
      <w:r w:rsidR="2D97AB49" w:rsidRPr="00355056">
        <w:rPr>
          <w:rStyle w:val="FootnoteReference"/>
          <w:rFonts w:ascii="Aptos" w:eastAsia="Aptos" w:hAnsi="Aptos" w:cs="Aptos"/>
        </w:rPr>
        <w:footnoteReference w:id="91"/>
      </w:r>
      <w:r w:rsidR="6F4260EE" w:rsidRPr="00355056">
        <w:rPr>
          <w:rFonts w:ascii="Aptos" w:eastAsia="Aptos" w:hAnsi="Aptos" w:cs="Aptos"/>
        </w:rPr>
        <w:t xml:space="preserve"> </w:t>
      </w:r>
      <w:r w:rsidR="4C2067C6" w:rsidRPr="00355056">
        <w:rPr>
          <w:rFonts w:ascii="Aptos" w:eastAsia="Aptos" w:hAnsi="Aptos" w:cs="Aptos"/>
        </w:rPr>
        <w:t xml:space="preserve">and </w:t>
      </w:r>
      <w:r w:rsidR="641DBAFC" w:rsidRPr="00355056">
        <w:rPr>
          <w:rFonts w:ascii="Aptos" w:eastAsia="Aptos" w:hAnsi="Aptos" w:cs="Aptos"/>
        </w:rPr>
        <w:t xml:space="preserve">the competition to seek the </w:t>
      </w:r>
      <w:r w:rsidR="641DBAFC" w:rsidRPr="00355056">
        <w:rPr>
          <w:rFonts w:ascii="Aptos" w:eastAsia="Aptos" w:hAnsi="Aptos" w:cs="Aptos"/>
        </w:rPr>
        <w:lastRenderedPageBreak/>
        <w:t>favour of Marcus Antonius when he was ruling in the East</w:t>
      </w:r>
      <w:r w:rsidR="00C547FC" w:rsidRPr="00355056">
        <w:rPr>
          <w:rFonts w:ascii="Aptos" w:eastAsia="Aptos" w:hAnsi="Aptos" w:cs="Aptos"/>
        </w:rPr>
        <w:t>.</w:t>
      </w:r>
      <w:r w:rsidR="2D97AB49" w:rsidRPr="00355056">
        <w:rPr>
          <w:rStyle w:val="FootnoteReference"/>
          <w:rFonts w:ascii="Aptos" w:eastAsia="Aptos" w:hAnsi="Aptos" w:cs="Aptos"/>
        </w:rPr>
        <w:footnoteReference w:id="92"/>
      </w:r>
      <w:r w:rsidR="1498E762" w:rsidRPr="00355056">
        <w:rPr>
          <w:rFonts w:ascii="Aptos" w:eastAsia="Aptos" w:hAnsi="Aptos" w:cs="Aptos"/>
        </w:rPr>
        <w:t xml:space="preserve"> </w:t>
      </w:r>
      <w:r w:rsidR="5766F5BA" w:rsidRPr="00355056">
        <w:rPr>
          <w:rFonts w:ascii="Aptos" w:eastAsia="Aptos" w:hAnsi="Aptos" w:cs="Aptos"/>
        </w:rPr>
        <w:t xml:space="preserve">Patronage was one of the methods of </w:t>
      </w:r>
      <w:r w:rsidR="1E805F45" w:rsidRPr="00355056">
        <w:rPr>
          <w:rFonts w:ascii="Aptos" w:eastAsia="Aptos" w:hAnsi="Aptos" w:cs="Aptos"/>
        </w:rPr>
        <w:t>maintaining and improving relations with the provinces</w:t>
      </w:r>
      <w:r w:rsidR="00C547FC" w:rsidRPr="00355056">
        <w:rPr>
          <w:rFonts w:ascii="Aptos" w:eastAsia="Aptos" w:hAnsi="Aptos" w:cs="Aptos"/>
        </w:rPr>
        <w:t>,</w:t>
      </w:r>
      <w:r w:rsidR="00B33127" w:rsidRPr="00355056">
        <w:rPr>
          <w:rStyle w:val="FootnoteReference"/>
          <w:rFonts w:ascii="Aptos" w:eastAsia="Aptos" w:hAnsi="Aptos" w:cs="Aptos"/>
        </w:rPr>
        <w:footnoteReference w:id="93"/>
      </w:r>
      <w:r w:rsidR="31994418" w:rsidRPr="00355056">
        <w:rPr>
          <w:rFonts w:ascii="Aptos" w:eastAsia="Aptos" w:hAnsi="Aptos" w:cs="Aptos"/>
        </w:rPr>
        <w:t xml:space="preserve"> and</w:t>
      </w:r>
      <w:r w:rsidR="5766F5BA" w:rsidRPr="00355056">
        <w:rPr>
          <w:rFonts w:ascii="Aptos" w:eastAsia="Aptos" w:hAnsi="Aptos" w:cs="Aptos"/>
        </w:rPr>
        <w:t xml:space="preserve"> </w:t>
      </w:r>
      <w:r w:rsidR="2CC5D6AE" w:rsidRPr="00355056">
        <w:rPr>
          <w:rFonts w:ascii="Aptos" w:eastAsia="Aptos" w:hAnsi="Aptos" w:cs="Aptos"/>
        </w:rPr>
        <w:t>m</w:t>
      </w:r>
      <w:r w:rsidR="1498E762" w:rsidRPr="00355056">
        <w:rPr>
          <w:rFonts w:ascii="Aptos" w:eastAsia="Aptos" w:hAnsi="Aptos" w:cs="Aptos"/>
        </w:rPr>
        <w:t>any cities and towns</w:t>
      </w:r>
      <w:r w:rsidR="3DB9FCA0" w:rsidRPr="00355056">
        <w:rPr>
          <w:rFonts w:ascii="Aptos" w:eastAsia="Aptos" w:hAnsi="Aptos" w:cs="Aptos"/>
        </w:rPr>
        <w:t xml:space="preserve"> decreed honours and dedications to Augustus to cement their relationship</w:t>
      </w:r>
      <w:r w:rsidR="74C9BABF" w:rsidRPr="00355056">
        <w:rPr>
          <w:rFonts w:ascii="Aptos" w:eastAsia="Aptos" w:hAnsi="Aptos" w:cs="Aptos"/>
        </w:rPr>
        <w:t xml:space="preserve"> such as naming cities after him</w:t>
      </w:r>
      <w:r w:rsidR="00C547FC" w:rsidRPr="00355056">
        <w:rPr>
          <w:rFonts w:ascii="Aptos" w:eastAsia="Aptos" w:hAnsi="Aptos" w:cs="Aptos"/>
        </w:rPr>
        <w:t>.</w:t>
      </w:r>
      <w:r w:rsidR="2D97AB49" w:rsidRPr="00355056">
        <w:rPr>
          <w:rStyle w:val="FootnoteReference"/>
          <w:rFonts w:ascii="Aptos" w:eastAsia="Aptos" w:hAnsi="Aptos" w:cs="Aptos"/>
        </w:rPr>
        <w:footnoteReference w:id="94"/>
      </w:r>
      <w:r w:rsidR="31994418" w:rsidRPr="00355056">
        <w:rPr>
          <w:rFonts w:ascii="Aptos" w:eastAsia="Aptos" w:hAnsi="Aptos" w:cs="Aptos"/>
        </w:rPr>
        <w:t xml:space="preserve"> </w:t>
      </w:r>
      <w:r w:rsidR="106496D9" w:rsidRPr="00355056">
        <w:rPr>
          <w:rFonts w:ascii="Aptos" w:eastAsia="Aptos" w:hAnsi="Aptos" w:cs="Aptos"/>
        </w:rPr>
        <w:t xml:space="preserve">Equally, by controlling access to resources, </w:t>
      </w:r>
      <w:r w:rsidR="006B407A" w:rsidRPr="00355056">
        <w:rPr>
          <w:rFonts w:ascii="Aptos" w:eastAsia="Aptos" w:hAnsi="Aptos" w:cs="Aptos"/>
        </w:rPr>
        <w:t xml:space="preserve">Augustus could </w:t>
      </w:r>
      <w:r w:rsidR="106496D9" w:rsidRPr="00355056">
        <w:rPr>
          <w:rFonts w:ascii="Aptos" w:eastAsia="Aptos" w:hAnsi="Aptos" w:cs="Aptos"/>
        </w:rPr>
        <w:t>ensure</w:t>
      </w:r>
      <w:r w:rsidR="1C37DC78" w:rsidRPr="00355056">
        <w:rPr>
          <w:rFonts w:ascii="Aptos" w:eastAsia="Aptos" w:hAnsi="Aptos" w:cs="Aptos"/>
        </w:rPr>
        <w:t xml:space="preserve"> that </w:t>
      </w:r>
      <w:r w:rsidR="006B407A" w:rsidRPr="00355056">
        <w:rPr>
          <w:rFonts w:ascii="Aptos" w:eastAsia="Aptos" w:hAnsi="Aptos" w:cs="Aptos"/>
        </w:rPr>
        <w:t>his</w:t>
      </w:r>
      <w:r w:rsidR="1C37DC78" w:rsidRPr="00355056">
        <w:rPr>
          <w:rFonts w:ascii="Aptos" w:eastAsia="Aptos" w:hAnsi="Aptos" w:cs="Aptos"/>
        </w:rPr>
        <w:t xml:space="preserve"> </w:t>
      </w:r>
      <w:proofErr w:type="spellStart"/>
      <w:r w:rsidR="1C37DC78" w:rsidRPr="00355056">
        <w:rPr>
          <w:rFonts w:ascii="Aptos" w:eastAsia="Aptos" w:hAnsi="Aptos" w:cs="Aptos"/>
          <w:i/>
          <w:iCs/>
        </w:rPr>
        <w:t>clientes</w:t>
      </w:r>
      <w:proofErr w:type="spellEnd"/>
      <w:r w:rsidR="1C37DC78" w:rsidRPr="00355056">
        <w:rPr>
          <w:rFonts w:ascii="Aptos" w:eastAsia="Aptos" w:hAnsi="Aptos" w:cs="Aptos"/>
        </w:rPr>
        <w:t xml:space="preserve"> needed to seek </w:t>
      </w:r>
      <w:r w:rsidR="006B407A" w:rsidRPr="00355056">
        <w:rPr>
          <w:rFonts w:ascii="Aptos" w:eastAsia="Aptos" w:hAnsi="Aptos" w:cs="Aptos"/>
        </w:rPr>
        <w:t>his</w:t>
      </w:r>
      <w:r w:rsidR="1C37DC78" w:rsidRPr="00355056">
        <w:rPr>
          <w:rFonts w:ascii="Aptos" w:eastAsia="Aptos" w:hAnsi="Aptos" w:cs="Aptos"/>
        </w:rPr>
        <w:t xml:space="preserve"> support to gain these resources</w:t>
      </w:r>
      <w:r w:rsidR="00C547FC" w:rsidRPr="00355056">
        <w:rPr>
          <w:rFonts w:ascii="Aptos" w:eastAsia="Aptos" w:hAnsi="Aptos" w:cs="Aptos"/>
        </w:rPr>
        <w:t>,</w:t>
      </w:r>
      <w:r w:rsidR="00CA0700" w:rsidRPr="00355056">
        <w:rPr>
          <w:rStyle w:val="FootnoteReference"/>
          <w:rFonts w:ascii="Aptos" w:eastAsia="Aptos" w:hAnsi="Aptos" w:cs="Aptos"/>
        </w:rPr>
        <w:footnoteReference w:id="95"/>
      </w:r>
      <w:r w:rsidR="365A6EF6" w:rsidRPr="00355056">
        <w:rPr>
          <w:rFonts w:ascii="Aptos" w:eastAsia="Aptos" w:hAnsi="Aptos" w:cs="Aptos"/>
        </w:rPr>
        <w:t xml:space="preserve"> which in turn encouraged them to </w:t>
      </w:r>
      <w:r w:rsidR="5EDDFCB6" w:rsidRPr="00355056">
        <w:rPr>
          <w:rFonts w:ascii="Aptos" w:eastAsia="Aptos" w:hAnsi="Aptos" w:cs="Aptos"/>
        </w:rPr>
        <w:t xml:space="preserve">commit to </w:t>
      </w:r>
      <w:r w:rsidR="006B407A" w:rsidRPr="00355056">
        <w:rPr>
          <w:rFonts w:ascii="Aptos" w:eastAsia="Aptos" w:hAnsi="Aptos" w:cs="Aptos"/>
        </w:rPr>
        <w:t xml:space="preserve">the system of </w:t>
      </w:r>
      <w:r w:rsidR="5EDDFCB6" w:rsidRPr="00355056">
        <w:rPr>
          <w:rFonts w:ascii="Aptos" w:eastAsia="Aptos" w:hAnsi="Aptos" w:cs="Aptos"/>
        </w:rPr>
        <w:t xml:space="preserve">patronage. </w:t>
      </w:r>
    </w:p>
    <w:p w14:paraId="20787343" w14:textId="77777777" w:rsidR="001B428F" w:rsidRPr="00355056" w:rsidRDefault="001B428F" w:rsidP="00C629E7">
      <w:pPr>
        <w:spacing w:line="480" w:lineRule="auto"/>
        <w:jc w:val="both"/>
        <w:rPr>
          <w:rFonts w:eastAsiaTheme="minorEastAsia"/>
        </w:rPr>
      </w:pPr>
    </w:p>
    <w:p w14:paraId="160ED2A2" w14:textId="292821BD" w:rsidR="00B55238" w:rsidRPr="00355056" w:rsidRDefault="49482890" w:rsidP="00C629E7">
      <w:pPr>
        <w:spacing w:line="480" w:lineRule="auto"/>
        <w:jc w:val="both"/>
      </w:pPr>
      <w:r w:rsidRPr="00355056">
        <w:rPr>
          <w:rFonts w:ascii="Aptos" w:eastAsia="Aptos" w:hAnsi="Aptos" w:cs="Aptos"/>
        </w:rPr>
        <w:t xml:space="preserve">The position of Augustus as a patron </w:t>
      </w:r>
      <w:r w:rsidR="186AF06A" w:rsidRPr="00355056">
        <w:rPr>
          <w:rFonts w:ascii="Aptos" w:eastAsia="Aptos" w:hAnsi="Aptos" w:cs="Aptos"/>
        </w:rPr>
        <w:t xml:space="preserve">and </w:t>
      </w:r>
      <w:proofErr w:type="spellStart"/>
      <w:r w:rsidR="186AF06A" w:rsidRPr="00355056">
        <w:rPr>
          <w:rFonts w:ascii="Palatino Linotype" w:eastAsia="Palatino Linotype" w:hAnsi="Palatino Linotype" w:cs="Palatino Linotype"/>
        </w:rPr>
        <w:t>εὐεργέτης</w:t>
      </w:r>
      <w:proofErr w:type="spellEnd"/>
      <w:r w:rsidR="186AF06A" w:rsidRPr="00355056">
        <w:rPr>
          <w:rFonts w:ascii="Palatino Linotype" w:eastAsia="Palatino Linotype" w:hAnsi="Palatino Linotype" w:cs="Palatino Linotype"/>
        </w:rPr>
        <w:t xml:space="preserve"> </w:t>
      </w:r>
      <w:r w:rsidR="186AF06A" w:rsidRPr="00355056">
        <w:rPr>
          <w:rFonts w:eastAsiaTheme="minorEastAsia"/>
        </w:rPr>
        <w:t>wo</w:t>
      </w:r>
      <w:r w:rsidR="46AF4F9E" w:rsidRPr="00355056">
        <w:rPr>
          <w:rFonts w:eastAsiaTheme="minorEastAsia"/>
        </w:rPr>
        <w:t>uld therefore result in an extremely large number of petitions directed towards him,</w:t>
      </w:r>
      <w:r w:rsidR="386F9400" w:rsidRPr="00355056">
        <w:rPr>
          <w:rFonts w:eastAsiaTheme="minorEastAsia"/>
        </w:rPr>
        <w:t xml:space="preserve"> far more than he would be able to deal with alongside the other concerns of ruling Rome </w:t>
      </w:r>
      <w:r w:rsidR="7FD3477B" w:rsidRPr="00355056">
        <w:rPr>
          <w:rFonts w:eastAsiaTheme="minorEastAsia"/>
        </w:rPr>
        <w:t>and its empire.</w:t>
      </w:r>
      <w:r w:rsidR="489E2131" w:rsidRPr="00355056">
        <w:rPr>
          <w:rFonts w:eastAsiaTheme="minorEastAsia"/>
        </w:rPr>
        <w:t xml:space="preserve"> One way to </w:t>
      </w:r>
      <w:r w:rsidR="70967A1E" w:rsidRPr="00355056">
        <w:rPr>
          <w:rFonts w:eastAsiaTheme="minorEastAsia"/>
        </w:rPr>
        <w:t>counter this problem was by sharing</w:t>
      </w:r>
      <w:r w:rsidR="489E2131" w:rsidRPr="00355056">
        <w:rPr>
          <w:rFonts w:eastAsiaTheme="minorEastAsia"/>
        </w:rPr>
        <w:t xml:space="preserve"> the burden of being patron, allowing other</w:t>
      </w:r>
      <w:r w:rsidR="50A9ADC3" w:rsidRPr="00355056">
        <w:rPr>
          <w:rFonts w:eastAsiaTheme="minorEastAsia"/>
        </w:rPr>
        <w:t xml:space="preserve"> members of the imperial family to be patrons to those in the provinces</w:t>
      </w:r>
      <w:r w:rsidR="55AECC74" w:rsidRPr="00355056">
        <w:rPr>
          <w:rFonts w:eastAsiaTheme="minorEastAsia"/>
        </w:rPr>
        <w:t xml:space="preserve">. The </w:t>
      </w:r>
      <w:r w:rsidR="55AECC74" w:rsidRPr="00355056">
        <w:rPr>
          <w:rFonts w:eastAsiaTheme="minorEastAsia"/>
          <w:i/>
          <w:iCs/>
        </w:rPr>
        <w:t>princeps</w:t>
      </w:r>
      <w:r w:rsidR="55AECC74" w:rsidRPr="00355056">
        <w:rPr>
          <w:rFonts w:eastAsiaTheme="minorEastAsia"/>
        </w:rPr>
        <w:t xml:space="preserve"> had been promoting his family history and image </w:t>
      </w:r>
      <w:r w:rsidR="44558C49" w:rsidRPr="00355056">
        <w:rPr>
          <w:rFonts w:eastAsiaTheme="minorEastAsia"/>
        </w:rPr>
        <w:t>since his adoption by Julius Caesar, both at home and in the provinces</w:t>
      </w:r>
      <w:r w:rsidR="00C547FC" w:rsidRPr="00355056">
        <w:rPr>
          <w:rFonts w:eastAsiaTheme="minorEastAsia"/>
        </w:rPr>
        <w:t>;</w:t>
      </w:r>
      <w:r w:rsidR="2D97AB49" w:rsidRPr="00355056">
        <w:rPr>
          <w:rStyle w:val="FootnoteReference"/>
          <w:rFonts w:eastAsiaTheme="minorEastAsia"/>
        </w:rPr>
        <w:footnoteReference w:id="96"/>
      </w:r>
      <w:r w:rsidR="44558C49" w:rsidRPr="00355056">
        <w:rPr>
          <w:rFonts w:eastAsiaTheme="minorEastAsia"/>
        </w:rPr>
        <w:t xml:space="preserve"> </w:t>
      </w:r>
      <w:r w:rsidR="18AA0603" w:rsidRPr="00355056">
        <w:rPr>
          <w:rFonts w:eastAsiaTheme="minorEastAsia"/>
        </w:rPr>
        <w:t>the imperial family were equated with Augustus</w:t>
      </w:r>
      <w:r w:rsidR="42F25A90" w:rsidRPr="00355056">
        <w:rPr>
          <w:rFonts w:eastAsiaTheme="minorEastAsia"/>
        </w:rPr>
        <w:t xml:space="preserve">. </w:t>
      </w:r>
      <w:r w:rsidR="71C1BBAF" w:rsidRPr="00355056">
        <w:rPr>
          <w:rFonts w:eastAsiaTheme="minorEastAsia"/>
        </w:rPr>
        <w:t>Later in his lif</w:t>
      </w:r>
      <w:r w:rsidR="4F3FE4AF" w:rsidRPr="00355056">
        <w:rPr>
          <w:rFonts w:eastAsiaTheme="minorEastAsia"/>
        </w:rPr>
        <w:t>e</w:t>
      </w:r>
      <w:r w:rsidR="71C1BBAF" w:rsidRPr="00355056">
        <w:rPr>
          <w:rFonts w:eastAsiaTheme="minorEastAsia"/>
        </w:rPr>
        <w:t>, he</w:t>
      </w:r>
      <w:r w:rsidR="4F3FE4AF" w:rsidRPr="00355056">
        <w:rPr>
          <w:rFonts w:eastAsiaTheme="minorEastAsia"/>
        </w:rPr>
        <w:t xml:space="preserve"> sent his adopted sons and step-sons </w:t>
      </w:r>
      <w:r w:rsidR="17EDC228" w:rsidRPr="00355056">
        <w:rPr>
          <w:rFonts w:eastAsiaTheme="minorEastAsia"/>
        </w:rPr>
        <w:t>in his stead to the provinces</w:t>
      </w:r>
      <w:r w:rsidR="1E0C9660" w:rsidRPr="00355056">
        <w:rPr>
          <w:rFonts w:eastAsiaTheme="minorEastAsia"/>
        </w:rPr>
        <w:t xml:space="preserve"> </w:t>
      </w:r>
      <w:r w:rsidR="6ACFC3A8" w:rsidRPr="00355056">
        <w:rPr>
          <w:rFonts w:eastAsiaTheme="minorEastAsia"/>
        </w:rPr>
        <w:t xml:space="preserve">to engage in diplomacy too, as Germanicus </w:t>
      </w:r>
      <w:r w:rsidR="5BACBD3A" w:rsidRPr="00355056">
        <w:rPr>
          <w:rFonts w:eastAsiaTheme="minorEastAsia"/>
        </w:rPr>
        <w:t>states in</w:t>
      </w:r>
      <w:r w:rsidR="6ACFC3A8" w:rsidRPr="00355056">
        <w:rPr>
          <w:rFonts w:eastAsiaTheme="minorEastAsia"/>
        </w:rPr>
        <w:t xml:space="preserve"> Tacitus</w:t>
      </w:r>
      <w:r w:rsidR="5BACBD3A" w:rsidRPr="00355056">
        <w:rPr>
          <w:rFonts w:eastAsiaTheme="minorEastAsia"/>
        </w:rPr>
        <w:t xml:space="preserve">’ </w:t>
      </w:r>
      <w:r w:rsidR="5BACBD3A" w:rsidRPr="00355056">
        <w:rPr>
          <w:rFonts w:eastAsiaTheme="minorEastAsia"/>
          <w:i/>
          <w:iCs/>
        </w:rPr>
        <w:t>Annals</w:t>
      </w:r>
      <w:r w:rsidR="46A26F7F" w:rsidRPr="00355056">
        <w:rPr>
          <w:rFonts w:eastAsiaTheme="minorEastAsia"/>
        </w:rPr>
        <w:t>, “</w:t>
      </w:r>
      <w:r w:rsidR="46A26F7F" w:rsidRPr="00355056">
        <w:rPr>
          <w:rFonts w:eastAsiaTheme="minorEastAsia"/>
          <w:i/>
          <w:iCs/>
        </w:rPr>
        <w:t xml:space="preserve">se </w:t>
      </w:r>
      <w:proofErr w:type="spellStart"/>
      <w:r w:rsidR="46A26F7F" w:rsidRPr="00355056">
        <w:rPr>
          <w:rFonts w:eastAsiaTheme="minorEastAsia"/>
          <w:i/>
          <w:iCs/>
        </w:rPr>
        <w:t>novies</w:t>
      </w:r>
      <w:proofErr w:type="spellEnd"/>
      <w:r w:rsidR="46A26F7F" w:rsidRPr="00355056">
        <w:rPr>
          <w:rFonts w:eastAsiaTheme="minorEastAsia"/>
          <w:i/>
          <w:iCs/>
        </w:rPr>
        <w:t xml:space="preserve"> a divo Augusto in </w:t>
      </w:r>
      <w:proofErr w:type="spellStart"/>
      <w:r w:rsidR="46A26F7F" w:rsidRPr="00355056">
        <w:rPr>
          <w:rFonts w:eastAsiaTheme="minorEastAsia"/>
          <w:i/>
          <w:iCs/>
        </w:rPr>
        <w:t>Germaniam</w:t>
      </w:r>
      <w:proofErr w:type="spellEnd"/>
      <w:r w:rsidR="46A26F7F" w:rsidRPr="00355056">
        <w:rPr>
          <w:rFonts w:eastAsiaTheme="minorEastAsia"/>
          <w:i/>
          <w:iCs/>
        </w:rPr>
        <w:t xml:space="preserve"> </w:t>
      </w:r>
      <w:proofErr w:type="spellStart"/>
      <w:r w:rsidR="46A26F7F" w:rsidRPr="00355056">
        <w:rPr>
          <w:rFonts w:eastAsiaTheme="minorEastAsia"/>
          <w:i/>
          <w:iCs/>
        </w:rPr>
        <w:t>missum</w:t>
      </w:r>
      <w:proofErr w:type="spellEnd"/>
      <w:r w:rsidR="46A26F7F" w:rsidRPr="00355056">
        <w:rPr>
          <w:rFonts w:eastAsiaTheme="minorEastAsia"/>
          <w:i/>
          <w:iCs/>
        </w:rPr>
        <w:t xml:space="preserve"> </w:t>
      </w:r>
      <w:proofErr w:type="spellStart"/>
      <w:r w:rsidR="46A26F7F" w:rsidRPr="00355056">
        <w:rPr>
          <w:rFonts w:eastAsiaTheme="minorEastAsia"/>
          <w:i/>
          <w:iCs/>
        </w:rPr>
        <w:t>plura</w:t>
      </w:r>
      <w:proofErr w:type="spellEnd"/>
      <w:r w:rsidR="46A26F7F" w:rsidRPr="00355056">
        <w:rPr>
          <w:rFonts w:eastAsiaTheme="minorEastAsia"/>
          <w:i/>
          <w:iCs/>
        </w:rPr>
        <w:t xml:space="preserve"> </w:t>
      </w:r>
      <w:proofErr w:type="spellStart"/>
      <w:r w:rsidR="46A26F7F" w:rsidRPr="00355056">
        <w:rPr>
          <w:rFonts w:eastAsiaTheme="minorEastAsia"/>
          <w:i/>
          <w:iCs/>
        </w:rPr>
        <w:t>consilio</w:t>
      </w:r>
      <w:proofErr w:type="spellEnd"/>
      <w:r w:rsidR="46A26F7F" w:rsidRPr="00355056">
        <w:rPr>
          <w:rFonts w:eastAsiaTheme="minorEastAsia"/>
          <w:i/>
          <w:iCs/>
        </w:rPr>
        <w:t xml:space="preserve"> </w:t>
      </w:r>
      <w:proofErr w:type="spellStart"/>
      <w:r w:rsidR="46A26F7F" w:rsidRPr="00355056">
        <w:rPr>
          <w:rFonts w:eastAsiaTheme="minorEastAsia"/>
          <w:i/>
          <w:iCs/>
        </w:rPr>
        <w:t>quam</w:t>
      </w:r>
      <w:proofErr w:type="spellEnd"/>
      <w:r w:rsidR="46A26F7F" w:rsidRPr="00355056">
        <w:rPr>
          <w:rFonts w:eastAsiaTheme="minorEastAsia"/>
          <w:i/>
          <w:iCs/>
        </w:rPr>
        <w:t xml:space="preserve"> vi </w:t>
      </w:r>
      <w:proofErr w:type="spellStart"/>
      <w:r w:rsidR="46A26F7F" w:rsidRPr="00355056">
        <w:rPr>
          <w:rFonts w:eastAsiaTheme="minorEastAsia"/>
          <w:i/>
          <w:iCs/>
        </w:rPr>
        <w:t>perfecisse</w:t>
      </w:r>
      <w:proofErr w:type="spellEnd"/>
      <w:r w:rsidR="46A26F7F" w:rsidRPr="00355056">
        <w:rPr>
          <w:rFonts w:eastAsiaTheme="minorEastAsia"/>
        </w:rPr>
        <w:t>”</w:t>
      </w:r>
      <w:r w:rsidR="00324479" w:rsidRPr="00355056">
        <w:rPr>
          <w:rFonts w:eastAsiaTheme="minorEastAsia"/>
        </w:rPr>
        <w:t xml:space="preserve"> [he was sent nine times into Germany by the divine Augustus and achieved more by </w:t>
      </w:r>
      <w:r w:rsidR="00272C40" w:rsidRPr="00355056">
        <w:rPr>
          <w:rFonts w:eastAsiaTheme="minorEastAsia"/>
        </w:rPr>
        <w:t>diplomacy</w:t>
      </w:r>
      <w:r w:rsidR="00324479" w:rsidRPr="00355056">
        <w:rPr>
          <w:rFonts w:eastAsiaTheme="minorEastAsia"/>
        </w:rPr>
        <w:t xml:space="preserve"> than by force].</w:t>
      </w:r>
      <w:r w:rsidR="00C817A1" w:rsidRPr="00355056">
        <w:rPr>
          <w:rStyle w:val="FootnoteReference"/>
          <w:rFonts w:eastAsiaTheme="minorEastAsia"/>
        </w:rPr>
        <w:footnoteReference w:id="97"/>
      </w:r>
      <w:r w:rsidR="46A26F7F" w:rsidRPr="00355056">
        <w:rPr>
          <w:rFonts w:eastAsiaTheme="minorEastAsia"/>
        </w:rPr>
        <w:t xml:space="preserve"> </w:t>
      </w:r>
      <w:r w:rsidR="00B55238" w:rsidRPr="00355056">
        <w:t xml:space="preserve">Livia, who could not be awarded the </w:t>
      </w:r>
      <w:r w:rsidR="00B55238" w:rsidRPr="00355056">
        <w:rPr>
          <w:i/>
          <w:iCs/>
        </w:rPr>
        <w:t>imperium</w:t>
      </w:r>
      <w:r w:rsidR="00B55238" w:rsidRPr="00355056">
        <w:t xml:space="preserve"> of an official position, could, however, be used </w:t>
      </w:r>
      <w:r w:rsidR="00B55238" w:rsidRPr="00355056">
        <w:lastRenderedPageBreak/>
        <w:t xml:space="preserve">as focal point for requests from the provinces, allowing her to respond to </w:t>
      </w:r>
      <w:r w:rsidR="008362EB">
        <w:t>these</w:t>
      </w:r>
      <w:r w:rsidR="00B55238" w:rsidRPr="00355056">
        <w:t xml:space="preserve"> and take to Augustus requests that she could not grant. She would have more time to deal with correspondence, fostering a positive relationship where the provinces felt acknowledged and heard, even if a request was denied.</w:t>
      </w:r>
    </w:p>
    <w:p w14:paraId="683F5A6E" w14:textId="77777777" w:rsidR="00B55238" w:rsidRPr="00355056" w:rsidRDefault="00B55238" w:rsidP="00C629E7">
      <w:pPr>
        <w:spacing w:line="480" w:lineRule="auto"/>
        <w:jc w:val="both"/>
        <w:rPr>
          <w:rFonts w:eastAsiaTheme="minorEastAsia"/>
        </w:rPr>
      </w:pPr>
    </w:p>
    <w:p w14:paraId="430A9BFA" w14:textId="51B357E2" w:rsidR="00763D6E" w:rsidRPr="00355056" w:rsidRDefault="074D01F5" w:rsidP="00C629E7">
      <w:pPr>
        <w:spacing w:line="480" w:lineRule="auto"/>
        <w:jc w:val="both"/>
      </w:pPr>
      <w:r w:rsidRPr="00355056">
        <w:rPr>
          <w:rFonts w:eastAsiaTheme="minorEastAsia"/>
        </w:rPr>
        <w:t xml:space="preserve">Personal relationships were key for provincials to ensure that their concerns and requests were brought </w:t>
      </w:r>
      <w:r w:rsidR="039A3254" w:rsidRPr="00355056">
        <w:rPr>
          <w:rFonts w:eastAsiaTheme="minorEastAsia"/>
        </w:rPr>
        <w:t xml:space="preserve">to the attention of the emperor; there was no such thing as a formal method of representation from the provinces </w:t>
      </w:r>
      <w:r w:rsidR="39E3A98B" w:rsidRPr="00355056">
        <w:rPr>
          <w:rFonts w:eastAsiaTheme="minorEastAsia"/>
        </w:rPr>
        <w:t xml:space="preserve">to Rome. Embassies from towns could be </w:t>
      </w:r>
      <w:r w:rsidR="615CD040" w:rsidRPr="00355056">
        <w:rPr>
          <w:rFonts w:eastAsiaTheme="minorEastAsia"/>
        </w:rPr>
        <w:t>sent but</w:t>
      </w:r>
      <w:r w:rsidR="39E3A98B" w:rsidRPr="00355056">
        <w:rPr>
          <w:rFonts w:eastAsiaTheme="minorEastAsia"/>
        </w:rPr>
        <w:t xml:space="preserve"> relied on a patron at Rome</w:t>
      </w:r>
      <w:r w:rsidR="08FF4B62" w:rsidRPr="00355056">
        <w:rPr>
          <w:rFonts w:eastAsiaTheme="minorEastAsia"/>
        </w:rPr>
        <w:t xml:space="preserve"> to further their cause. As Wallace-</w:t>
      </w:r>
      <w:proofErr w:type="spellStart"/>
      <w:r w:rsidR="08FF4B62" w:rsidRPr="00355056">
        <w:rPr>
          <w:rFonts w:eastAsiaTheme="minorEastAsia"/>
        </w:rPr>
        <w:t>Hadrill</w:t>
      </w:r>
      <w:proofErr w:type="spellEnd"/>
      <w:r w:rsidR="08FF4B62" w:rsidRPr="00355056">
        <w:rPr>
          <w:rFonts w:eastAsiaTheme="minorEastAsia"/>
        </w:rPr>
        <w:t xml:space="preserve"> points out, </w:t>
      </w:r>
    </w:p>
    <w:p w14:paraId="06FD79CB" w14:textId="5548361C" w:rsidR="2D97AB49" w:rsidRDefault="00EC25F6" w:rsidP="002F464A">
      <w:pPr>
        <w:spacing w:line="240" w:lineRule="auto"/>
        <w:ind w:left="720"/>
        <w:jc w:val="both"/>
        <w:rPr>
          <w:rFonts w:ascii="Aptos" w:eastAsia="Aptos" w:hAnsi="Aptos" w:cs="Aptos"/>
        </w:rPr>
      </w:pPr>
      <w:r w:rsidRPr="00355056">
        <w:rPr>
          <w:rFonts w:eastAsiaTheme="minorEastAsia"/>
        </w:rPr>
        <w:t>“</w:t>
      </w:r>
      <w:r w:rsidR="00763D6E" w:rsidRPr="00355056">
        <w:rPr>
          <w:rFonts w:ascii="Aptos" w:eastAsia="Aptos" w:hAnsi="Aptos" w:cs="Aptos"/>
        </w:rPr>
        <w:t>It was this inaccessibility of the centre except through personal links that generated the power of patronage; and it was through the exercise of this power that patronage placed social integration within limits and so secured social control.</w:t>
      </w:r>
      <w:r w:rsidR="00C547FC" w:rsidRPr="00355056">
        <w:rPr>
          <w:rFonts w:ascii="Aptos" w:eastAsia="Aptos" w:hAnsi="Aptos" w:cs="Aptos"/>
        </w:rPr>
        <w:t>”</w:t>
      </w:r>
      <w:r w:rsidR="001F1A6C" w:rsidRPr="00355056">
        <w:rPr>
          <w:rStyle w:val="FootnoteReference"/>
          <w:rFonts w:ascii="Aptos" w:eastAsia="Aptos" w:hAnsi="Aptos" w:cs="Aptos"/>
        </w:rPr>
        <w:footnoteReference w:id="98"/>
      </w:r>
    </w:p>
    <w:p w14:paraId="22697612" w14:textId="77777777" w:rsidR="002F464A" w:rsidRPr="00355056" w:rsidRDefault="002F464A" w:rsidP="002F464A">
      <w:pPr>
        <w:spacing w:line="240" w:lineRule="auto"/>
        <w:ind w:left="720"/>
        <w:jc w:val="both"/>
        <w:rPr>
          <w:rFonts w:eastAsiaTheme="minorEastAsia"/>
        </w:rPr>
      </w:pPr>
    </w:p>
    <w:p w14:paraId="5BF891FE" w14:textId="3B9CCAD2" w:rsidR="00C333C8" w:rsidRPr="00355056" w:rsidRDefault="00607666" w:rsidP="00C629E7">
      <w:pPr>
        <w:spacing w:line="480" w:lineRule="auto"/>
        <w:jc w:val="both"/>
      </w:pPr>
      <w:r w:rsidRPr="00355056">
        <w:t>The inaccessibility is highlighted by Strabo’s story of a</w:t>
      </w:r>
      <w:r w:rsidR="00210880" w:rsidRPr="00355056">
        <w:t xml:space="preserve"> fisherman from </w:t>
      </w:r>
      <w:proofErr w:type="spellStart"/>
      <w:r w:rsidR="00210880" w:rsidRPr="00355056">
        <w:t>Gyaros</w:t>
      </w:r>
      <w:proofErr w:type="spellEnd"/>
      <w:r w:rsidR="00210880" w:rsidRPr="00355056">
        <w:t xml:space="preserve"> who came aboard his boat to try to visit Octavian directly to ask for a reduction in tax</w:t>
      </w:r>
      <w:r w:rsidR="00C547FC" w:rsidRPr="00355056">
        <w:t>;</w:t>
      </w:r>
      <w:r w:rsidR="00573D78" w:rsidRPr="00355056">
        <w:rPr>
          <w:rStyle w:val="FootnoteReference"/>
        </w:rPr>
        <w:footnoteReference w:id="99"/>
      </w:r>
      <w:r w:rsidR="00210880" w:rsidRPr="00355056">
        <w:t xml:space="preserve"> whether the fisherman ever managed to gain access to request </w:t>
      </w:r>
      <w:r w:rsidR="00573D78" w:rsidRPr="00355056">
        <w:t>this is unknown. This early occurrence</w:t>
      </w:r>
      <w:r w:rsidR="004D0ADD" w:rsidRPr="00355056">
        <w:t xml:space="preserve"> shows that </w:t>
      </w:r>
      <w:r w:rsidR="00870FD9" w:rsidRPr="00355056">
        <w:t xml:space="preserve">the necessity to gain </w:t>
      </w:r>
      <w:r w:rsidR="00A9601B" w:rsidRPr="00355056">
        <w:t>Octavian’s</w:t>
      </w:r>
      <w:r w:rsidR="00870FD9" w:rsidRPr="00355056">
        <w:t xml:space="preserve"> ear was already apparent</w:t>
      </w:r>
      <w:r w:rsidR="00A9601B" w:rsidRPr="00355056">
        <w:t>,</w:t>
      </w:r>
      <w:r w:rsidR="00B87A9D" w:rsidRPr="00355056">
        <w:rPr>
          <w:rStyle w:val="FootnoteReference"/>
        </w:rPr>
        <w:footnoteReference w:id="100"/>
      </w:r>
      <w:r w:rsidR="00A9601B" w:rsidRPr="00355056">
        <w:t xml:space="preserve"> and that ways to manage access needed to be formed; courtiers who could be approached and sift through requests before approaching Augustus.</w:t>
      </w:r>
      <w:r w:rsidR="006F0FDB" w:rsidRPr="00355056">
        <w:t xml:space="preserve"> </w:t>
      </w:r>
      <w:r w:rsidR="00BC4EFF" w:rsidRPr="00355056">
        <w:t>Livia was an ideal candidate</w:t>
      </w:r>
      <w:r w:rsidR="00647BAC" w:rsidRPr="00355056">
        <w:t xml:space="preserve"> for those who wished to approach Augustus through a member of his court; as a Roman </w:t>
      </w:r>
      <w:proofErr w:type="spellStart"/>
      <w:r w:rsidR="00647BAC" w:rsidRPr="00355056">
        <w:rPr>
          <w:i/>
          <w:iCs/>
        </w:rPr>
        <w:t>matrona</w:t>
      </w:r>
      <w:proofErr w:type="spellEnd"/>
      <w:r w:rsidR="00647BAC" w:rsidRPr="00355056">
        <w:t xml:space="preserve">, </w:t>
      </w:r>
      <w:r w:rsidR="00647BAC" w:rsidRPr="00355056">
        <w:lastRenderedPageBreak/>
        <w:t xml:space="preserve">she was already a well-established </w:t>
      </w:r>
      <w:r w:rsidR="00647BAC" w:rsidRPr="00355056">
        <w:rPr>
          <w:i/>
          <w:iCs/>
        </w:rPr>
        <w:t>patrona</w:t>
      </w:r>
      <w:r w:rsidR="00647BAC" w:rsidRPr="00355056">
        <w:t xml:space="preserve"> and could represent the requests </w:t>
      </w:r>
      <w:r w:rsidR="00F36BF7" w:rsidRPr="00355056">
        <w:t>of provincial communities to her husband, as she did for individual citizens in the provinces.</w:t>
      </w:r>
    </w:p>
    <w:p w14:paraId="2469C0FB" w14:textId="77777777" w:rsidR="00370906" w:rsidRPr="00355056" w:rsidRDefault="00370906" w:rsidP="00C629E7">
      <w:pPr>
        <w:spacing w:line="480" w:lineRule="auto"/>
        <w:jc w:val="both"/>
      </w:pPr>
    </w:p>
    <w:p w14:paraId="6BC54FB8" w14:textId="34FE8AF4" w:rsidR="00753715" w:rsidRPr="00355056" w:rsidRDefault="004310DA" w:rsidP="00C629E7">
      <w:pPr>
        <w:spacing w:line="480" w:lineRule="auto"/>
        <w:jc w:val="both"/>
      </w:pPr>
      <w:r w:rsidRPr="00355056">
        <w:t xml:space="preserve">The culmination of </w:t>
      </w:r>
      <w:r w:rsidR="0095030A" w:rsidRPr="00355056">
        <w:t xml:space="preserve">Livia’s role as a </w:t>
      </w:r>
      <w:r w:rsidR="0095030A" w:rsidRPr="00355056">
        <w:rPr>
          <w:i/>
          <w:iCs/>
        </w:rPr>
        <w:t xml:space="preserve">patrona </w:t>
      </w:r>
      <w:r w:rsidR="0095030A" w:rsidRPr="00355056">
        <w:t xml:space="preserve">of communities is </w:t>
      </w:r>
      <w:r w:rsidRPr="00355056">
        <w:t xml:space="preserve">shown during Tiberius’ reign. </w:t>
      </w:r>
      <w:r w:rsidR="4E356D15" w:rsidRPr="00355056">
        <w:t>The cities in Asia decreed a temple to Tiberius, Livia and the senate</w:t>
      </w:r>
      <w:r w:rsidR="21E0A081" w:rsidRPr="00355056">
        <w:t xml:space="preserve"> </w:t>
      </w:r>
      <w:r w:rsidR="2BDF9815" w:rsidRPr="00355056">
        <w:t>in 23 CE</w:t>
      </w:r>
      <w:r w:rsidR="00B87A9D" w:rsidRPr="00355056">
        <w:t>,</w:t>
      </w:r>
      <w:r w:rsidR="00C72D59" w:rsidRPr="00355056">
        <w:rPr>
          <w:rStyle w:val="FootnoteReference"/>
        </w:rPr>
        <w:footnoteReference w:id="101"/>
      </w:r>
      <w:r w:rsidR="10046711" w:rsidRPr="00355056">
        <w:t xml:space="preserve"> which Tiberius allowed to be built, unlike previous requests for temples dedicated</w:t>
      </w:r>
      <w:r w:rsidR="3AE681E8" w:rsidRPr="00355056">
        <w:t xml:space="preserve"> </w:t>
      </w:r>
      <w:r w:rsidR="4A3CF786" w:rsidRPr="00355056">
        <w:t xml:space="preserve">to </w:t>
      </w:r>
      <w:r w:rsidR="3AE681E8" w:rsidRPr="00355056">
        <w:t xml:space="preserve">living members of the imperial family. The </w:t>
      </w:r>
      <w:r w:rsidR="3EAD0AA9" w:rsidRPr="00355056">
        <w:t xml:space="preserve">inclusion of Livia </w:t>
      </w:r>
      <w:r w:rsidR="1893CAD2" w:rsidRPr="00355056">
        <w:t xml:space="preserve">in this dedication </w:t>
      </w:r>
      <w:r w:rsidR="4B049F52" w:rsidRPr="00355056">
        <w:t xml:space="preserve">firmly points to her importance </w:t>
      </w:r>
      <w:r w:rsidR="7C95DA72" w:rsidRPr="00355056">
        <w:t>in</w:t>
      </w:r>
      <w:r w:rsidR="76178C16" w:rsidRPr="00355056">
        <w:t xml:space="preserve"> the provinces</w:t>
      </w:r>
      <w:r w:rsidR="756A06F0" w:rsidRPr="00355056">
        <w:t>, as she is placed at the same level as the emperor and the senate</w:t>
      </w:r>
      <w:r w:rsidR="65C3B7CC" w:rsidRPr="00355056">
        <w:t xml:space="preserve"> with this dedication</w:t>
      </w:r>
      <w:r w:rsidR="37B0CDFE" w:rsidRPr="00355056">
        <w:t>.</w:t>
      </w:r>
      <w:r w:rsidR="7931AA4D" w:rsidRPr="00355056">
        <w:t xml:space="preserve"> </w:t>
      </w:r>
      <w:r w:rsidR="37B0CDFE" w:rsidRPr="00355056">
        <w:t>A</w:t>
      </w:r>
      <w:r w:rsidR="7931AA4D" w:rsidRPr="00355056">
        <w:t>longside</w:t>
      </w:r>
      <w:r w:rsidR="37B0CDFE" w:rsidRPr="00355056">
        <w:t xml:space="preserve"> this,</w:t>
      </w:r>
      <w:r w:rsidR="165FE1F2" w:rsidRPr="00355056">
        <w:t xml:space="preserve"> Tiberius’ permission for the temple to be built </w:t>
      </w:r>
      <w:r w:rsidR="49829E69" w:rsidRPr="00355056">
        <w:t>is a</w:t>
      </w:r>
      <w:r w:rsidR="7FE58279" w:rsidRPr="00355056">
        <w:t xml:space="preserve"> bold,</w:t>
      </w:r>
      <w:r w:rsidR="6ED235A9" w:rsidRPr="00355056">
        <w:t xml:space="preserve"> public</w:t>
      </w:r>
      <w:r w:rsidR="49829E69" w:rsidRPr="00355056">
        <w:t xml:space="preserve"> acknowledgement of Livia’s influence</w:t>
      </w:r>
      <w:r w:rsidR="6ED235A9" w:rsidRPr="00355056">
        <w:t xml:space="preserve"> and prestige</w:t>
      </w:r>
      <w:r w:rsidR="49829E69" w:rsidRPr="00355056">
        <w:t xml:space="preserve"> </w:t>
      </w:r>
      <w:r w:rsidR="680EF20B" w:rsidRPr="00355056">
        <w:t>in the provinces</w:t>
      </w:r>
      <w:r w:rsidRPr="00355056">
        <w:t>.</w:t>
      </w:r>
    </w:p>
    <w:p w14:paraId="3C440168" w14:textId="77777777" w:rsidR="00C151E8" w:rsidRPr="00355056" w:rsidRDefault="00C151E8" w:rsidP="00C629E7">
      <w:pPr>
        <w:spacing w:line="480" w:lineRule="auto"/>
        <w:jc w:val="both"/>
      </w:pPr>
    </w:p>
    <w:p w14:paraId="710C4D54" w14:textId="01E70285" w:rsidR="00C151E8" w:rsidRPr="00355056" w:rsidRDefault="004310DA" w:rsidP="00C629E7">
      <w:pPr>
        <w:spacing w:line="480" w:lineRule="auto"/>
        <w:jc w:val="both"/>
      </w:pPr>
      <w:r w:rsidRPr="00355056">
        <w:t>While i</w:t>
      </w:r>
      <w:r w:rsidR="0060796B" w:rsidRPr="00355056">
        <w:t>t was common for senatorial families to have links to communities in the provinces</w:t>
      </w:r>
      <w:r w:rsidRPr="00355056">
        <w:t>, it is not clear to what extent the female members of the family were involved;</w:t>
      </w:r>
      <w:r w:rsidR="0060796B" w:rsidRPr="00355056">
        <w:t xml:space="preserve"> </w:t>
      </w:r>
      <w:r w:rsidR="6835B78A" w:rsidRPr="00355056">
        <w:t>Eiler</w:t>
      </w:r>
      <w:r w:rsidR="00DF4B66" w:rsidRPr="00355056">
        <w:t>s</w:t>
      </w:r>
      <w:r w:rsidR="4D5C7F20" w:rsidRPr="00355056">
        <w:t xml:space="preserve"> does</w:t>
      </w:r>
      <w:r w:rsidR="6835B78A" w:rsidRPr="00355056">
        <w:t xml:space="preserve"> not</w:t>
      </w:r>
      <w:r w:rsidR="4D5C7F20" w:rsidRPr="00355056">
        <w:t xml:space="preserve"> </w:t>
      </w:r>
      <w:r w:rsidR="6835B78A" w:rsidRPr="00355056">
        <w:t>mention</w:t>
      </w:r>
      <w:r w:rsidR="4D5C7F20" w:rsidRPr="00355056">
        <w:t xml:space="preserve"> any women as</w:t>
      </w:r>
      <w:r w:rsidR="6835B78A" w:rsidRPr="00355056">
        <w:t xml:space="preserve"> a</w:t>
      </w:r>
      <w:r w:rsidR="4D5C7F20" w:rsidRPr="00355056">
        <w:t xml:space="preserve"> </w:t>
      </w:r>
      <w:r w:rsidR="4D5C7F20" w:rsidRPr="00355056">
        <w:rPr>
          <w:i/>
          <w:iCs/>
        </w:rPr>
        <w:t>patrona</w:t>
      </w:r>
      <w:r w:rsidR="6835B78A" w:rsidRPr="00355056">
        <w:rPr>
          <w:i/>
          <w:iCs/>
        </w:rPr>
        <w:t xml:space="preserve"> </w:t>
      </w:r>
      <w:r w:rsidR="6835B78A" w:rsidRPr="00355056">
        <w:t>of a city</w:t>
      </w:r>
      <w:r w:rsidR="0060796B" w:rsidRPr="00355056">
        <w:t xml:space="preserve"> in his work on these relationships</w:t>
      </w:r>
      <w:r w:rsidRPr="00355056">
        <w:t>.</w:t>
      </w:r>
      <w:r w:rsidR="0060796B" w:rsidRPr="00355056">
        <w:rPr>
          <w:rStyle w:val="FootnoteReference"/>
        </w:rPr>
        <w:footnoteReference w:id="102"/>
      </w:r>
      <w:r w:rsidR="4D5C7F20" w:rsidRPr="00355056">
        <w:t xml:space="preserve"> </w:t>
      </w:r>
      <w:r w:rsidRPr="00355056">
        <w:t xml:space="preserve">Nevertheless, </w:t>
      </w:r>
      <w:r w:rsidR="4D5C7F20" w:rsidRPr="00355056">
        <w:t xml:space="preserve">ancient </w:t>
      </w:r>
      <w:r w:rsidR="79530B7C" w:rsidRPr="00355056">
        <w:t>inscriptions</w:t>
      </w:r>
      <w:r w:rsidR="4D5C7F20" w:rsidRPr="00355056">
        <w:t xml:space="preserve"> do refer to Livia’s </w:t>
      </w:r>
      <w:r w:rsidR="5C53C995" w:rsidRPr="00355056">
        <w:t>role as such for provincial cities</w:t>
      </w:r>
      <w:r w:rsidR="79530B7C" w:rsidRPr="00355056">
        <w:t xml:space="preserve">. </w:t>
      </w:r>
      <w:r w:rsidR="76A13775" w:rsidRPr="00355056">
        <w:t>On Thasos in Thrace, an inscription wa</w:t>
      </w:r>
      <w:r w:rsidR="41DC4992" w:rsidRPr="00355056">
        <w:t>s discovered to Livia, “</w:t>
      </w:r>
      <w:proofErr w:type="spellStart"/>
      <w:r w:rsidR="6B255E41" w:rsidRPr="00355056">
        <w:rPr>
          <w:rFonts w:ascii="Palatino Linotype" w:hAnsi="Palatino Linotype"/>
        </w:rPr>
        <w:t>Λει</w:t>
      </w:r>
      <w:proofErr w:type="spellEnd"/>
      <w:r w:rsidR="6B255E41" w:rsidRPr="00355056">
        <w:rPr>
          <w:rFonts w:ascii="Palatino Linotype" w:hAnsi="Palatino Linotype"/>
        </w:rPr>
        <w:t xml:space="preserve">βιαν </w:t>
      </w:r>
      <w:proofErr w:type="spellStart"/>
      <w:r w:rsidR="6B255E41" w:rsidRPr="00355056">
        <w:rPr>
          <w:rFonts w:ascii="Palatino Linotype" w:hAnsi="Palatino Linotype"/>
        </w:rPr>
        <w:t>Δρουσιλλ</w:t>
      </w:r>
      <w:proofErr w:type="spellEnd"/>
      <w:r w:rsidR="6B255E41" w:rsidRPr="00355056">
        <w:rPr>
          <w:rFonts w:ascii="Palatino Linotype" w:hAnsi="Palatino Linotype"/>
        </w:rPr>
        <w:t xml:space="preserve">αν </w:t>
      </w:r>
      <w:proofErr w:type="spellStart"/>
      <w:r w:rsidR="6B255E41" w:rsidRPr="00355056">
        <w:rPr>
          <w:rFonts w:ascii="Palatino Linotype" w:hAnsi="Palatino Linotype"/>
        </w:rPr>
        <w:t>την</w:t>
      </w:r>
      <w:proofErr w:type="spellEnd"/>
      <w:r w:rsidR="6B255E41" w:rsidRPr="00355056">
        <w:rPr>
          <w:rFonts w:ascii="Palatino Linotype" w:hAnsi="Palatino Linotype"/>
        </w:rPr>
        <w:t xml:space="preserve"> </w:t>
      </w:r>
      <w:proofErr w:type="spellStart"/>
      <w:r w:rsidR="6B255E41" w:rsidRPr="00355056">
        <w:rPr>
          <w:rFonts w:ascii="Palatino Linotype" w:hAnsi="Palatino Linotype"/>
        </w:rPr>
        <w:t>του</w:t>
      </w:r>
      <w:proofErr w:type="spellEnd"/>
      <w:r w:rsidR="6B255E41" w:rsidRPr="00355056">
        <w:rPr>
          <w:rFonts w:ascii="Palatino Linotype" w:hAnsi="Palatino Linotype"/>
        </w:rPr>
        <w:t xml:space="preserve"> </w:t>
      </w:r>
      <w:proofErr w:type="spellStart"/>
      <w:r w:rsidR="6B255E41" w:rsidRPr="00355056">
        <w:rPr>
          <w:rFonts w:ascii="Palatino Linotype" w:hAnsi="Palatino Linotype"/>
        </w:rPr>
        <w:t>Σε</w:t>
      </w:r>
      <w:proofErr w:type="spellEnd"/>
      <w:r w:rsidR="6B255E41" w:rsidRPr="00355056">
        <w:rPr>
          <w:rFonts w:ascii="Palatino Linotype" w:hAnsi="Palatino Linotype"/>
        </w:rPr>
        <w:t>βαστου Κα</w:t>
      </w:r>
      <w:proofErr w:type="spellStart"/>
      <w:r w:rsidR="6B255E41" w:rsidRPr="00355056">
        <w:rPr>
          <w:rFonts w:ascii="Palatino Linotype" w:hAnsi="Palatino Linotype"/>
        </w:rPr>
        <w:t>ισ</w:t>
      </w:r>
      <w:proofErr w:type="spellEnd"/>
      <w:r w:rsidR="6B255E41" w:rsidRPr="00355056">
        <w:rPr>
          <w:rFonts w:ascii="Palatino Linotype" w:hAnsi="Palatino Linotype"/>
        </w:rPr>
        <w:t xml:space="preserve">αρις </w:t>
      </w:r>
      <w:proofErr w:type="spellStart"/>
      <w:r w:rsidR="6B255E41" w:rsidRPr="00355056">
        <w:rPr>
          <w:rFonts w:ascii="Palatino Linotype" w:hAnsi="Palatino Linotype"/>
        </w:rPr>
        <w:t>γυν</w:t>
      </w:r>
      <w:proofErr w:type="spellEnd"/>
      <w:r w:rsidR="6B255E41" w:rsidRPr="00355056">
        <w:rPr>
          <w:rFonts w:ascii="Palatino Linotype" w:hAnsi="Palatino Linotype"/>
        </w:rPr>
        <w:t xml:space="preserve">αικα </w:t>
      </w:r>
      <w:proofErr w:type="spellStart"/>
      <w:r w:rsidR="6B255E41" w:rsidRPr="00355056">
        <w:rPr>
          <w:rFonts w:ascii="Palatino Linotype" w:hAnsi="Palatino Linotype"/>
        </w:rPr>
        <w:t>θε</w:t>
      </w:r>
      <w:proofErr w:type="spellEnd"/>
      <w:r w:rsidR="6B255E41" w:rsidRPr="00355056">
        <w:rPr>
          <w:rFonts w:ascii="Palatino Linotype" w:hAnsi="Palatino Linotype"/>
        </w:rPr>
        <w:t xml:space="preserve">αν </w:t>
      </w:r>
      <w:proofErr w:type="spellStart"/>
      <w:r w:rsidR="6B255E41" w:rsidRPr="00355056">
        <w:rPr>
          <w:rFonts w:ascii="Palatino Linotype" w:hAnsi="Palatino Linotype"/>
        </w:rPr>
        <w:t>ε</w:t>
      </w:r>
      <w:r w:rsidR="6B255E41" w:rsidRPr="00355056">
        <w:rPr>
          <w:rFonts w:ascii="Palatino Linotype" w:hAnsi="Palatino Linotype" w:cs="Arial"/>
        </w:rPr>
        <w:t>ὐ</w:t>
      </w:r>
      <w:r w:rsidR="6B255E41" w:rsidRPr="00355056">
        <w:rPr>
          <w:rFonts w:ascii="Palatino Linotype" w:hAnsi="Palatino Linotype"/>
        </w:rPr>
        <w:t>εργετιν</w:t>
      </w:r>
      <w:proofErr w:type="spellEnd"/>
      <w:r w:rsidR="6B255E41" w:rsidRPr="00355056">
        <w:t>”</w:t>
      </w:r>
      <w:r w:rsidR="00985CAA" w:rsidRPr="00355056">
        <w:t xml:space="preserve"> [Livia Drusilla</w:t>
      </w:r>
      <w:r w:rsidR="0056371B" w:rsidRPr="00355056">
        <w:t>, the wife of Augustus Caesar, goddess, benefactress</w:t>
      </w:r>
      <w:r w:rsidR="00985CAA" w:rsidRPr="00355056">
        <w:t>]</w:t>
      </w:r>
      <w:r w:rsidR="00756ADE" w:rsidRPr="00355056">
        <w:t>.</w:t>
      </w:r>
      <w:r w:rsidR="00677FF2" w:rsidRPr="00355056">
        <w:rPr>
          <w:rStyle w:val="FootnoteReference"/>
        </w:rPr>
        <w:footnoteReference w:id="103"/>
      </w:r>
      <w:r w:rsidR="3DBFFB08" w:rsidRPr="00355056">
        <w:t xml:space="preserve"> The </w:t>
      </w:r>
      <w:r w:rsidR="44484F8F" w:rsidRPr="00355056">
        <w:t>honorific</w:t>
      </w:r>
      <w:r w:rsidR="7BFB94FC" w:rsidRPr="00355056">
        <w:t xml:space="preserve"> of “</w:t>
      </w:r>
      <w:proofErr w:type="spellStart"/>
      <w:r w:rsidR="475602C0" w:rsidRPr="00355056">
        <w:rPr>
          <w:rFonts w:ascii="Palatino Linotype" w:hAnsi="Palatino Linotype"/>
        </w:rPr>
        <w:t>θε</w:t>
      </w:r>
      <w:proofErr w:type="spellEnd"/>
      <w:r w:rsidR="475602C0" w:rsidRPr="00355056">
        <w:rPr>
          <w:rFonts w:ascii="Palatino Linotype" w:hAnsi="Palatino Linotype"/>
        </w:rPr>
        <w:t>αν</w:t>
      </w:r>
      <w:r w:rsidR="7BFB94FC" w:rsidRPr="00355056">
        <w:t xml:space="preserve">” </w:t>
      </w:r>
      <w:r w:rsidR="153A2BC0" w:rsidRPr="00355056">
        <w:t>in an inscription dated between 19-12 BCE</w:t>
      </w:r>
      <w:r w:rsidR="15CCC088" w:rsidRPr="00355056">
        <w:t xml:space="preserve"> </w:t>
      </w:r>
      <w:r w:rsidR="7BFB94FC" w:rsidRPr="00355056">
        <w:t xml:space="preserve">raises the </w:t>
      </w:r>
      <w:r w:rsidR="475602C0" w:rsidRPr="00355056">
        <w:t xml:space="preserve">praise bestowed upon Livia, </w:t>
      </w:r>
      <w:r w:rsidR="17A40B75" w:rsidRPr="00355056">
        <w:t xml:space="preserve">elevating her </w:t>
      </w:r>
      <w:r w:rsidR="1BDD30C9" w:rsidRPr="00355056">
        <w:t>position as “</w:t>
      </w:r>
      <w:proofErr w:type="spellStart"/>
      <w:r w:rsidR="1BDD30C9" w:rsidRPr="00355056">
        <w:rPr>
          <w:rFonts w:ascii="Palatino Linotype" w:hAnsi="Palatino Linotype"/>
        </w:rPr>
        <w:t>ε</w:t>
      </w:r>
      <w:r w:rsidR="1BDD30C9" w:rsidRPr="00355056">
        <w:rPr>
          <w:rFonts w:ascii="Palatino Linotype" w:hAnsi="Palatino Linotype" w:cs="Arial"/>
        </w:rPr>
        <w:t>ὐ</w:t>
      </w:r>
      <w:r w:rsidR="1BDD30C9" w:rsidRPr="00355056">
        <w:rPr>
          <w:rFonts w:ascii="Palatino Linotype" w:hAnsi="Palatino Linotype"/>
        </w:rPr>
        <w:t>εργετιν</w:t>
      </w:r>
      <w:proofErr w:type="spellEnd"/>
      <w:r w:rsidR="1BDD30C9" w:rsidRPr="00355056">
        <w:t xml:space="preserve">” for the </w:t>
      </w:r>
      <w:r w:rsidR="390D2808" w:rsidRPr="00355056">
        <w:t>island</w:t>
      </w:r>
      <w:r w:rsidR="5FF8999C" w:rsidRPr="00355056">
        <w:t>.</w:t>
      </w:r>
      <w:r w:rsidR="15CCC088" w:rsidRPr="00355056">
        <w:t xml:space="preserve"> Livia’s deification </w:t>
      </w:r>
      <w:r w:rsidR="45BD2168" w:rsidRPr="00355056">
        <w:t xml:space="preserve">is not until 42 CE, and Augustus’ </w:t>
      </w:r>
      <w:r w:rsidR="45BD2168" w:rsidRPr="00355056">
        <w:lastRenderedPageBreak/>
        <w:t xml:space="preserve">deification is not until </w:t>
      </w:r>
      <w:r w:rsidR="37E1D196" w:rsidRPr="00355056">
        <w:t xml:space="preserve">after </w:t>
      </w:r>
      <w:r w:rsidR="45BD2168" w:rsidRPr="00355056">
        <w:t xml:space="preserve">his death in </w:t>
      </w:r>
      <w:r w:rsidR="37E1D196" w:rsidRPr="00355056">
        <w:t>14 CE</w:t>
      </w:r>
      <w:r w:rsidR="754ACAEF" w:rsidRPr="00355056">
        <w:t>; addressing her as a “</w:t>
      </w:r>
      <w:proofErr w:type="spellStart"/>
      <w:r w:rsidR="754ACAEF" w:rsidRPr="00355056">
        <w:rPr>
          <w:rFonts w:ascii="Palatino Linotype" w:hAnsi="Palatino Linotype"/>
        </w:rPr>
        <w:t>θε</w:t>
      </w:r>
      <w:proofErr w:type="spellEnd"/>
      <w:r w:rsidR="754ACAEF" w:rsidRPr="00355056">
        <w:rPr>
          <w:rFonts w:ascii="Palatino Linotype" w:hAnsi="Palatino Linotype"/>
        </w:rPr>
        <w:t>αν</w:t>
      </w:r>
      <w:r w:rsidR="754ACAEF" w:rsidRPr="00355056">
        <w:t xml:space="preserve">” </w:t>
      </w:r>
      <w:proofErr w:type="gramStart"/>
      <w:r w:rsidR="754ACAEF" w:rsidRPr="00355056">
        <w:t>at this time</w:t>
      </w:r>
      <w:proofErr w:type="gramEnd"/>
      <w:r w:rsidR="754ACAEF" w:rsidRPr="00355056">
        <w:t xml:space="preserve"> suggests a close</w:t>
      </w:r>
      <w:r w:rsidR="052AC853" w:rsidRPr="00355056">
        <w:t xml:space="preserve"> relationship of patronage and a </w:t>
      </w:r>
      <w:r w:rsidR="386BE320" w:rsidRPr="00355056">
        <w:t xml:space="preserve">very grateful honouring of </w:t>
      </w:r>
      <w:r w:rsidR="6D492FC3" w:rsidRPr="00355056">
        <w:t>the “</w:t>
      </w:r>
      <w:proofErr w:type="spellStart"/>
      <w:r w:rsidR="6D492FC3" w:rsidRPr="00355056">
        <w:rPr>
          <w:rFonts w:ascii="Palatino Linotype" w:hAnsi="Palatino Linotype"/>
        </w:rPr>
        <w:t>ε</w:t>
      </w:r>
      <w:r w:rsidR="6D492FC3" w:rsidRPr="00355056">
        <w:rPr>
          <w:rFonts w:ascii="Palatino Linotype" w:hAnsi="Palatino Linotype" w:cs="Arial"/>
        </w:rPr>
        <w:t>ὐ</w:t>
      </w:r>
      <w:r w:rsidR="6D492FC3" w:rsidRPr="00355056">
        <w:rPr>
          <w:rFonts w:ascii="Palatino Linotype" w:hAnsi="Palatino Linotype"/>
        </w:rPr>
        <w:t>εργετιν</w:t>
      </w:r>
      <w:proofErr w:type="spellEnd"/>
      <w:r w:rsidR="6D492FC3" w:rsidRPr="00355056">
        <w:t>”</w:t>
      </w:r>
      <w:r w:rsidR="386BE320" w:rsidRPr="00355056">
        <w:t xml:space="preserve"> </w:t>
      </w:r>
      <w:r w:rsidR="1D016C37" w:rsidRPr="00355056">
        <w:t>of their community</w:t>
      </w:r>
      <w:r w:rsidR="1BDD30C9" w:rsidRPr="00355056">
        <w:t>.</w:t>
      </w:r>
      <w:r w:rsidR="1A0A6DEA" w:rsidRPr="00355056">
        <w:t xml:space="preserve"> </w:t>
      </w:r>
    </w:p>
    <w:p w14:paraId="7A6BDD08" w14:textId="77777777" w:rsidR="0057742B" w:rsidRPr="00355056" w:rsidRDefault="0057742B" w:rsidP="00C629E7">
      <w:pPr>
        <w:spacing w:line="480" w:lineRule="auto"/>
        <w:jc w:val="both"/>
      </w:pPr>
    </w:p>
    <w:p w14:paraId="3B331ACE" w14:textId="76E775E6" w:rsidR="0065247E" w:rsidRPr="00355056" w:rsidRDefault="00521595" w:rsidP="00C629E7">
      <w:pPr>
        <w:spacing w:line="480" w:lineRule="auto"/>
        <w:jc w:val="both"/>
      </w:pPr>
      <w:proofErr w:type="spellStart"/>
      <w:r w:rsidRPr="00355056">
        <w:t>Gythium</w:t>
      </w:r>
      <w:proofErr w:type="spellEnd"/>
      <w:r w:rsidRPr="00355056">
        <w:t xml:space="preserve"> in the Peloponnese</w:t>
      </w:r>
      <w:r w:rsidR="00AA2F79" w:rsidRPr="00355056">
        <w:t xml:space="preserve"> similarly honours Livia alongside Augustus and Tiberius in 15 CE</w:t>
      </w:r>
      <w:r w:rsidR="00E3737D" w:rsidRPr="00355056">
        <w:t xml:space="preserve">, setting up statues of the three and holding a festival in their honour. </w:t>
      </w:r>
      <w:r w:rsidR="00E82C1B" w:rsidRPr="00355056">
        <w:t xml:space="preserve">Livia is referred to as </w:t>
      </w:r>
      <w:r w:rsidR="00AE451F" w:rsidRPr="00355056">
        <w:t>“</w:t>
      </w:r>
      <w:proofErr w:type="spellStart"/>
      <w:r w:rsidR="00AE451F" w:rsidRPr="00355056">
        <w:rPr>
          <w:rFonts w:ascii="Palatino Linotype" w:hAnsi="Palatino Linotype"/>
        </w:rPr>
        <w:t>τ</w:t>
      </w:r>
      <w:r w:rsidR="00AE451F" w:rsidRPr="00355056">
        <w:rPr>
          <w:rFonts w:ascii="Palatino Linotype" w:hAnsi="Palatino Linotype" w:cs="Arial"/>
        </w:rPr>
        <w:t>ῆ</w:t>
      </w:r>
      <w:r w:rsidR="00AE451F" w:rsidRPr="00355056">
        <w:rPr>
          <w:rFonts w:ascii="Palatino Linotype" w:hAnsi="Palatino Linotype"/>
        </w:rPr>
        <w:t>ς</w:t>
      </w:r>
      <w:proofErr w:type="spellEnd"/>
      <w:r w:rsidR="00AE451F" w:rsidRPr="00355056">
        <w:rPr>
          <w:rFonts w:ascii="Palatino Linotype" w:hAnsi="Palatino Linotype"/>
        </w:rPr>
        <w:t xml:space="preserve"> </w:t>
      </w:r>
      <w:proofErr w:type="spellStart"/>
      <w:r w:rsidR="00AE451F" w:rsidRPr="00355056">
        <w:rPr>
          <w:rFonts w:ascii="Palatino Linotype" w:hAnsi="Palatino Linotype"/>
        </w:rPr>
        <w:t>το</w:t>
      </w:r>
      <w:r w:rsidR="00AE451F" w:rsidRPr="00355056">
        <w:rPr>
          <w:rFonts w:ascii="Palatino Linotype" w:hAnsi="Palatino Linotype" w:cs="Arial"/>
        </w:rPr>
        <w:t>ῦ</w:t>
      </w:r>
      <w:proofErr w:type="spellEnd"/>
      <w:r w:rsidR="00AE451F" w:rsidRPr="00355056">
        <w:rPr>
          <w:rFonts w:ascii="Palatino Linotype" w:hAnsi="Palatino Linotype"/>
        </w:rPr>
        <w:t xml:space="preserve"> </w:t>
      </w:r>
      <w:proofErr w:type="spellStart"/>
      <w:r w:rsidR="00AE451F" w:rsidRPr="00355056">
        <w:rPr>
          <w:rFonts w:ascii="Palatino Linotype" w:hAnsi="Palatino Linotype" w:cs="Arial"/>
        </w:rPr>
        <w:t>ἔ</w:t>
      </w:r>
      <w:r w:rsidR="00AE451F" w:rsidRPr="00355056">
        <w:rPr>
          <w:rFonts w:ascii="Palatino Linotype" w:hAnsi="Palatino Linotype"/>
        </w:rPr>
        <w:t>θνους</w:t>
      </w:r>
      <w:proofErr w:type="spellEnd"/>
      <w:r w:rsidR="00AE451F" w:rsidRPr="00355056">
        <w:rPr>
          <w:rFonts w:ascii="Palatino Linotype" w:hAnsi="Palatino Linotype"/>
        </w:rPr>
        <w:t xml:space="preserve"> κα</w:t>
      </w:r>
      <w:r w:rsidR="00AE451F" w:rsidRPr="00355056">
        <w:rPr>
          <w:rFonts w:ascii="Palatino Linotype" w:hAnsi="Palatino Linotype" w:cs="Arial"/>
        </w:rPr>
        <w:t>ὶ</w:t>
      </w:r>
      <w:r w:rsidR="00AE451F" w:rsidRPr="00355056">
        <w:rPr>
          <w:rFonts w:ascii="Palatino Linotype" w:hAnsi="Palatino Linotype"/>
        </w:rPr>
        <w:t xml:space="preserve"> π</w:t>
      </w:r>
      <w:proofErr w:type="spellStart"/>
      <w:r w:rsidR="00AE451F" w:rsidRPr="00355056">
        <w:rPr>
          <w:rFonts w:ascii="Palatino Linotype" w:hAnsi="Palatino Linotype"/>
        </w:rPr>
        <w:t>όλεως</w:t>
      </w:r>
      <w:proofErr w:type="spellEnd"/>
      <w:r w:rsidR="00AE451F" w:rsidRPr="00355056">
        <w:rPr>
          <w:rFonts w:ascii="Palatino Linotype" w:hAnsi="Palatino Linotype"/>
        </w:rPr>
        <w:t xml:space="preserve"> </w:t>
      </w:r>
      <w:proofErr w:type="spellStart"/>
      <w:r w:rsidR="00AE451F" w:rsidRPr="00355056">
        <w:rPr>
          <w:rFonts w:ascii="Palatino Linotype" w:hAnsi="Palatino Linotype" w:cs="Arial"/>
        </w:rPr>
        <w:t>ἡ</w:t>
      </w:r>
      <w:r w:rsidR="00AE451F" w:rsidRPr="00355056">
        <w:rPr>
          <w:rFonts w:ascii="Palatino Linotype" w:hAnsi="Palatino Linotype"/>
        </w:rPr>
        <w:t>μ</w:t>
      </w:r>
      <w:r w:rsidR="00AE451F" w:rsidRPr="00355056">
        <w:rPr>
          <w:rFonts w:ascii="Palatino Linotype" w:hAnsi="Palatino Linotype" w:cs="Arial"/>
        </w:rPr>
        <w:t>ῶ</w:t>
      </w:r>
      <w:r w:rsidR="00AE451F" w:rsidRPr="00355056">
        <w:rPr>
          <w:rFonts w:ascii="Palatino Linotype" w:hAnsi="Palatino Linotype"/>
        </w:rPr>
        <w:t>ν</w:t>
      </w:r>
      <w:proofErr w:type="spellEnd"/>
      <w:r w:rsidR="00AE451F" w:rsidRPr="00355056">
        <w:rPr>
          <w:rFonts w:ascii="Palatino Linotype" w:hAnsi="Palatino Linotype"/>
        </w:rPr>
        <w:t xml:space="preserve"> Τύχης</w:t>
      </w:r>
      <w:r w:rsidR="00AE451F" w:rsidRPr="00355056">
        <w:t>”</w:t>
      </w:r>
      <w:r w:rsidR="0056371B" w:rsidRPr="00355056">
        <w:t xml:space="preserve"> [</w:t>
      </w:r>
      <w:r w:rsidR="00C662FE" w:rsidRPr="00355056">
        <w:t xml:space="preserve">Fortune of </w:t>
      </w:r>
      <w:r w:rsidR="004C5EBD" w:rsidRPr="00355056">
        <w:t>our people and the city</w:t>
      </w:r>
      <w:r w:rsidR="0056371B" w:rsidRPr="00355056">
        <w:t>]</w:t>
      </w:r>
      <w:r w:rsidR="00B87A9D" w:rsidRPr="00355056">
        <w:t>.</w:t>
      </w:r>
      <w:r w:rsidR="00124405" w:rsidRPr="00355056">
        <w:rPr>
          <w:rStyle w:val="FootnoteReference"/>
        </w:rPr>
        <w:footnoteReference w:id="104"/>
      </w:r>
      <w:r w:rsidR="004A7A6E" w:rsidRPr="00355056">
        <w:rPr>
          <w:rFonts w:ascii="Aptos" w:hAnsi="Aptos"/>
        </w:rPr>
        <w:t xml:space="preserve"> </w:t>
      </w:r>
      <w:r w:rsidR="004A7A6E" w:rsidRPr="00355056">
        <w:t xml:space="preserve">This </w:t>
      </w:r>
      <w:r w:rsidR="00A810EE" w:rsidRPr="00355056">
        <w:t>honour of Livia</w:t>
      </w:r>
      <w:r w:rsidR="004A7A6E" w:rsidRPr="00355056">
        <w:t>,</w:t>
      </w:r>
      <w:r w:rsidR="00E15B9D" w:rsidRPr="00355056">
        <w:t xml:space="preserve"> </w:t>
      </w:r>
      <w:r w:rsidR="005025BD" w:rsidRPr="00355056">
        <w:t xml:space="preserve">coupled with the praise </w:t>
      </w:r>
      <w:r w:rsidR="00E15B9D" w:rsidRPr="00355056">
        <w:t>of the</w:t>
      </w:r>
      <w:r w:rsidR="00427270" w:rsidRPr="00355056">
        <w:t xml:space="preserve"> newly</w:t>
      </w:r>
      <w:r w:rsidR="00E15B9D" w:rsidRPr="00355056">
        <w:t xml:space="preserve"> deified </w:t>
      </w:r>
      <w:r w:rsidR="00427270" w:rsidRPr="00355056">
        <w:t xml:space="preserve">Augustus in the inscription </w:t>
      </w:r>
      <w:r w:rsidR="005025BD" w:rsidRPr="00355056">
        <w:t>“</w:t>
      </w:r>
      <w:proofErr w:type="spellStart"/>
      <w:r w:rsidR="001551D4" w:rsidRPr="00355056">
        <w:rPr>
          <w:rFonts w:ascii="Palatino Linotype" w:hAnsi="Palatino Linotype"/>
        </w:rPr>
        <w:t>θεο</w:t>
      </w:r>
      <w:r w:rsidR="001551D4" w:rsidRPr="00355056">
        <w:rPr>
          <w:rFonts w:ascii="Palatino Linotype" w:hAnsi="Palatino Linotype" w:cs="Arial"/>
        </w:rPr>
        <w:t>ῦ</w:t>
      </w:r>
      <w:proofErr w:type="spellEnd"/>
      <w:r w:rsidR="001551D4" w:rsidRPr="00355056">
        <w:rPr>
          <w:rFonts w:ascii="Palatino Linotype" w:hAnsi="Palatino Linotype"/>
        </w:rPr>
        <w:t xml:space="preserve"> Κα</w:t>
      </w:r>
      <w:proofErr w:type="spellStart"/>
      <w:r w:rsidR="001551D4" w:rsidRPr="00355056">
        <w:rPr>
          <w:rFonts w:ascii="Palatino Linotype" w:hAnsi="Palatino Linotype"/>
        </w:rPr>
        <w:t>ίσ</w:t>
      </w:r>
      <w:proofErr w:type="spellEnd"/>
      <w:r w:rsidR="001551D4" w:rsidRPr="00355056">
        <w:rPr>
          <w:rFonts w:ascii="Palatino Linotype" w:hAnsi="Palatino Linotype"/>
        </w:rPr>
        <w:t>[α]- </w:t>
      </w:r>
      <w:proofErr w:type="spellStart"/>
      <w:r w:rsidR="001551D4" w:rsidRPr="00355056">
        <w:rPr>
          <w:rFonts w:ascii="Palatino Linotype" w:hAnsi="Palatino Linotype"/>
        </w:rPr>
        <w:t>ρος</w:t>
      </w:r>
      <w:proofErr w:type="spellEnd"/>
      <w:r w:rsidR="001551D4" w:rsidRPr="00355056">
        <w:rPr>
          <w:rFonts w:ascii="Palatino Linotype" w:hAnsi="Palatino Linotype"/>
        </w:rPr>
        <w:t xml:space="preserve"> </w:t>
      </w:r>
      <w:proofErr w:type="spellStart"/>
      <w:r w:rsidR="001551D4" w:rsidRPr="00355056">
        <w:rPr>
          <w:rFonts w:ascii="Palatino Linotype" w:hAnsi="Palatino Linotype"/>
        </w:rPr>
        <w:t>θεο</w:t>
      </w:r>
      <w:r w:rsidR="001551D4" w:rsidRPr="00355056">
        <w:rPr>
          <w:rFonts w:ascii="Palatino Linotype" w:hAnsi="Palatino Linotype" w:cs="Arial"/>
        </w:rPr>
        <w:t>ῦ</w:t>
      </w:r>
      <w:proofErr w:type="spellEnd"/>
      <w:r w:rsidR="001551D4" w:rsidRPr="00355056">
        <w:rPr>
          <w:rFonts w:ascii="Palatino Linotype" w:hAnsi="Palatino Linotype"/>
        </w:rPr>
        <w:t xml:space="preserve"> </w:t>
      </w:r>
      <w:proofErr w:type="spellStart"/>
      <w:r w:rsidR="001551D4" w:rsidRPr="00355056">
        <w:rPr>
          <w:rFonts w:ascii="Palatino Linotype" w:hAnsi="Palatino Linotype"/>
        </w:rPr>
        <w:t>υ</w:t>
      </w:r>
      <w:r w:rsidR="001551D4" w:rsidRPr="00355056">
        <w:rPr>
          <w:rFonts w:ascii="Palatino Linotype" w:hAnsi="Palatino Linotype" w:cs="Arial"/>
        </w:rPr>
        <w:t>ἱ</w:t>
      </w:r>
      <w:r w:rsidR="001551D4" w:rsidRPr="00355056">
        <w:rPr>
          <w:rFonts w:ascii="Palatino Linotype" w:hAnsi="Palatino Linotype"/>
        </w:rPr>
        <w:t>ο</w:t>
      </w:r>
      <w:r w:rsidR="001551D4" w:rsidRPr="00355056">
        <w:rPr>
          <w:rFonts w:ascii="Palatino Linotype" w:hAnsi="Palatino Linotype" w:cs="Arial"/>
        </w:rPr>
        <w:t>ῦ</w:t>
      </w:r>
      <w:proofErr w:type="spellEnd"/>
      <w:r w:rsidR="001551D4" w:rsidRPr="00355056">
        <w:rPr>
          <w:rFonts w:ascii="Palatino Linotype" w:hAnsi="Palatino Linotype"/>
        </w:rPr>
        <w:t xml:space="preserve"> </w:t>
      </w:r>
      <w:proofErr w:type="spellStart"/>
      <w:r w:rsidR="001551D4" w:rsidRPr="00355056">
        <w:rPr>
          <w:rFonts w:ascii="Palatino Linotype" w:hAnsi="Palatino Linotype"/>
        </w:rPr>
        <w:t>Σε</w:t>
      </w:r>
      <w:proofErr w:type="spellEnd"/>
      <w:r w:rsidR="001551D4" w:rsidRPr="00355056">
        <w:rPr>
          <w:rFonts w:ascii="Palatino Linotype" w:hAnsi="Palatino Linotype"/>
        </w:rPr>
        <w:t>βαστο</w:t>
      </w:r>
      <w:r w:rsidR="001551D4" w:rsidRPr="00355056">
        <w:rPr>
          <w:rFonts w:ascii="Palatino Linotype" w:hAnsi="Palatino Linotype" w:cs="Arial"/>
        </w:rPr>
        <w:t>ῦ</w:t>
      </w:r>
      <w:r w:rsidR="001551D4" w:rsidRPr="00355056">
        <w:rPr>
          <w:rFonts w:ascii="Palatino Linotype" w:hAnsi="Palatino Linotype"/>
        </w:rPr>
        <w:t xml:space="preserve"> </w:t>
      </w:r>
      <w:proofErr w:type="spellStart"/>
      <w:r w:rsidR="001551D4" w:rsidRPr="00355056">
        <w:rPr>
          <w:rFonts w:ascii="Palatino Linotype" w:hAnsi="Palatino Linotype"/>
        </w:rPr>
        <w:t>Σωτ</w:t>
      </w:r>
      <w:r w:rsidR="001551D4" w:rsidRPr="00355056">
        <w:rPr>
          <w:rFonts w:ascii="Palatino Linotype" w:hAnsi="Palatino Linotype" w:cs="Arial"/>
        </w:rPr>
        <w:t>ῆ</w:t>
      </w:r>
      <w:r w:rsidR="001551D4" w:rsidRPr="00355056">
        <w:rPr>
          <w:rFonts w:ascii="Palatino Linotype" w:hAnsi="Palatino Linotype"/>
        </w:rPr>
        <w:t>ρος</w:t>
      </w:r>
      <w:proofErr w:type="spellEnd"/>
      <w:r w:rsidR="001551D4" w:rsidRPr="00355056">
        <w:rPr>
          <w:rFonts w:ascii="Palatino Linotype" w:hAnsi="Palatino Linotype"/>
        </w:rPr>
        <w:t xml:space="preserve"> </w:t>
      </w:r>
      <w:r w:rsidR="001551D4" w:rsidRPr="00355056">
        <w:rPr>
          <w:rFonts w:ascii="Palatino Linotype" w:hAnsi="Palatino Linotype" w:cs="Arial"/>
        </w:rPr>
        <w:t>Ἐ</w:t>
      </w:r>
      <w:r w:rsidR="001551D4" w:rsidRPr="00355056">
        <w:rPr>
          <w:rFonts w:ascii="Palatino Linotype" w:hAnsi="Palatino Linotype"/>
        </w:rPr>
        <w:t>λευθερίου</w:t>
      </w:r>
      <w:r w:rsidR="005025BD" w:rsidRPr="00355056">
        <w:t>”</w:t>
      </w:r>
      <w:r w:rsidR="000F579B" w:rsidRPr="00355056">
        <w:t xml:space="preserve"> [</w:t>
      </w:r>
      <w:r w:rsidR="006D190C" w:rsidRPr="00355056">
        <w:t xml:space="preserve">of </w:t>
      </w:r>
      <w:r w:rsidR="00E3410B" w:rsidRPr="00355056">
        <w:t>the god Caesar Augustus, Saviour, Liberator, son of a god</w:t>
      </w:r>
      <w:r w:rsidR="000F579B" w:rsidRPr="00355056">
        <w:t>]</w:t>
      </w:r>
      <w:r w:rsidR="000B615C" w:rsidRPr="00355056">
        <w:t xml:space="preserve">, could point to Livia’s involvement in Augustus’ restoration of the </w:t>
      </w:r>
      <w:r w:rsidR="00895314" w:rsidRPr="00355056">
        <w:t xml:space="preserve">League of Free Laconians in </w:t>
      </w:r>
      <w:r w:rsidR="008E3CFE" w:rsidRPr="00355056">
        <w:t>21 BCE</w:t>
      </w:r>
      <w:r w:rsidR="00F86479" w:rsidRPr="00355056">
        <w:t>.</w:t>
      </w:r>
      <w:r w:rsidR="00725A56" w:rsidRPr="00355056">
        <w:rPr>
          <w:rStyle w:val="FootnoteReference"/>
        </w:rPr>
        <w:footnoteReference w:id="105"/>
      </w:r>
      <w:r w:rsidR="00725A56" w:rsidRPr="00355056">
        <w:t xml:space="preserve"> </w:t>
      </w:r>
      <w:r w:rsidR="00DD7907" w:rsidRPr="00355056">
        <w:t xml:space="preserve">Although there is a long period of time between the events, it is not without precedent; Octavian’s oath in </w:t>
      </w:r>
      <w:r w:rsidR="00DD0C3F" w:rsidRPr="00355056">
        <w:t xml:space="preserve">42 BCE </w:t>
      </w:r>
      <w:r w:rsidR="00DD7907" w:rsidRPr="00355056">
        <w:t xml:space="preserve">to build a temple to Mars </w:t>
      </w:r>
      <w:proofErr w:type="spellStart"/>
      <w:r w:rsidR="00DD7907" w:rsidRPr="00355056">
        <w:t>Ultor</w:t>
      </w:r>
      <w:proofErr w:type="spellEnd"/>
      <w:r w:rsidR="00DD7907" w:rsidRPr="00355056">
        <w:t xml:space="preserve"> was only fulfilled in </w:t>
      </w:r>
      <w:r w:rsidR="00DD0C3F" w:rsidRPr="00355056">
        <w:t>2 BCE, forty years later</w:t>
      </w:r>
      <w:r w:rsidR="00B87A9D" w:rsidRPr="00355056">
        <w:t>.</w:t>
      </w:r>
      <w:r w:rsidR="009445EB" w:rsidRPr="00355056">
        <w:rPr>
          <w:rStyle w:val="FootnoteReference"/>
        </w:rPr>
        <w:footnoteReference w:id="106"/>
      </w:r>
      <w:r w:rsidR="00DD7907" w:rsidRPr="00355056">
        <w:t xml:space="preserve"> </w:t>
      </w:r>
      <w:r w:rsidR="00F86479" w:rsidRPr="00355056">
        <w:t xml:space="preserve">Calling </w:t>
      </w:r>
      <w:r w:rsidR="00324CD8" w:rsidRPr="00355056">
        <w:t>Livia</w:t>
      </w:r>
      <w:r w:rsidR="00F86479" w:rsidRPr="00355056">
        <w:t xml:space="preserve"> the “Fortune of the city”</w:t>
      </w:r>
      <w:r w:rsidR="00DD3FF7">
        <w:t>,</w:t>
      </w:r>
      <w:r w:rsidR="00F86479" w:rsidRPr="00355056">
        <w:t xml:space="preserve"> alongside mentioning Augustus as the “Sav</w:t>
      </w:r>
      <w:r w:rsidR="007325A4" w:rsidRPr="00355056">
        <w:t>i</w:t>
      </w:r>
      <w:r w:rsidR="00F86479" w:rsidRPr="00355056">
        <w:t>our Liberator”</w:t>
      </w:r>
      <w:r w:rsidR="00DD3FF7">
        <w:t>,</w:t>
      </w:r>
      <w:r w:rsidR="00F86479" w:rsidRPr="00355056">
        <w:t xml:space="preserve"> implies that that she had played a pivotal role in </w:t>
      </w:r>
      <w:proofErr w:type="spellStart"/>
      <w:r w:rsidR="00F86479" w:rsidRPr="00355056">
        <w:t>Gythium’s</w:t>
      </w:r>
      <w:proofErr w:type="spellEnd"/>
      <w:r w:rsidR="00F86479" w:rsidRPr="00355056">
        <w:t xml:space="preserve"> recent fortunes. </w:t>
      </w:r>
      <w:r w:rsidR="006D47A7" w:rsidRPr="00355056">
        <w:t xml:space="preserve">Livia </w:t>
      </w:r>
      <w:r w:rsidR="00CC04BC" w:rsidRPr="00355056">
        <w:t xml:space="preserve">did have familial connections to the area, as </w:t>
      </w:r>
      <w:r w:rsidR="00C72216" w:rsidRPr="00355056">
        <w:t>Suetonius famously describes</w:t>
      </w:r>
      <w:r w:rsidR="0065046E" w:rsidRPr="00355056">
        <w:t xml:space="preserve"> Livia </w:t>
      </w:r>
      <w:r w:rsidR="00970CBB" w:rsidRPr="00355056">
        <w:t>and Nero’s flight</w:t>
      </w:r>
      <w:r w:rsidR="0065046E" w:rsidRPr="00355056">
        <w:t xml:space="preserve"> from Octavian</w:t>
      </w:r>
      <w:r w:rsidR="00A1489C" w:rsidRPr="00355056">
        <w:t>’s supporters</w:t>
      </w:r>
      <w:r w:rsidR="00C72216" w:rsidRPr="00355056">
        <w:t xml:space="preserve"> </w:t>
      </w:r>
      <w:r w:rsidR="00EF1E31" w:rsidRPr="00355056">
        <w:t xml:space="preserve">at Sparta </w:t>
      </w:r>
      <w:r w:rsidR="00C72216" w:rsidRPr="00355056">
        <w:t xml:space="preserve">in his biography of the emperor Tiberius, </w:t>
      </w:r>
    </w:p>
    <w:p w14:paraId="6405E4C0" w14:textId="2F479AC5" w:rsidR="00965AB5" w:rsidRPr="00355056" w:rsidRDefault="00EF1E31" w:rsidP="002F464A">
      <w:pPr>
        <w:spacing w:line="240" w:lineRule="auto"/>
        <w:ind w:left="720"/>
        <w:jc w:val="both"/>
      </w:pPr>
      <w:r w:rsidRPr="00355056">
        <w:t>“</w:t>
      </w:r>
      <w:proofErr w:type="gramStart"/>
      <w:r w:rsidR="0065046E" w:rsidRPr="00355056">
        <w:rPr>
          <w:i/>
          <w:iCs/>
        </w:rPr>
        <w:t>per</w:t>
      </w:r>
      <w:proofErr w:type="gramEnd"/>
      <w:r w:rsidR="0065046E" w:rsidRPr="00355056">
        <w:rPr>
          <w:i/>
          <w:iCs/>
        </w:rPr>
        <w:t xml:space="preserve"> </w:t>
      </w:r>
      <w:proofErr w:type="spellStart"/>
      <w:r w:rsidR="0065046E" w:rsidRPr="00355056">
        <w:rPr>
          <w:i/>
          <w:iCs/>
        </w:rPr>
        <w:t>Siciliam</w:t>
      </w:r>
      <w:proofErr w:type="spellEnd"/>
      <w:r w:rsidR="0065046E" w:rsidRPr="00355056">
        <w:rPr>
          <w:i/>
          <w:iCs/>
        </w:rPr>
        <w:t xml:space="preserve"> quoque et per </w:t>
      </w:r>
      <w:proofErr w:type="spellStart"/>
      <w:r w:rsidR="0065046E" w:rsidRPr="00355056">
        <w:rPr>
          <w:i/>
          <w:iCs/>
        </w:rPr>
        <w:t>Achaiam</w:t>
      </w:r>
      <w:proofErr w:type="spellEnd"/>
      <w:r w:rsidR="0065046E" w:rsidRPr="00355056">
        <w:rPr>
          <w:i/>
          <w:iCs/>
        </w:rPr>
        <w:t xml:space="preserve"> </w:t>
      </w:r>
      <w:proofErr w:type="spellStart"/>
      <w:r w:rsidR="0065046E" w:rsidRPr="00355056">
        <w:rPr>
          <w:i/>
          <w:iCs/>
        </w:rPr>
        <w:t>circumductus</w:t>
      </w:r>
      <w:proofErr w:type="spellEnd"/>
      <w:r w:rsidR="0065046E" w:rsidRPr="00355056">
        <w:rPr>
          <w:i/>
          <w:iCs/>
        </w:rPr>
        <w:t xml:space="preserve"> ac </w:t>
      </w:r>
      <w:proofErr w:type="spellStart"/>
      <w:r w:rsidR="0065046E" w:rsidRPr="00355056">
        <w:rPr>
          <w:i/>
          <w:iCs/>
        </w:rPr>
        <w:t>Lacedaemoniis</w:t>
      </w:r>
      <w:proofErr w:type="spellEnd"/>
      <w:r w:rsidR="0065046E" w:rsidRPr="00355056">
        <w:rPr>
          <w:i/>
          <w:iCs/>
        </w:rPr>
        <w:t xml:space="preserve"> </w:t>
      </w:r>
      <w:proofErr w:type="spellStart"/>
      <w:r w:rsidR="0065046E" w:rsidRPr="00355056">
        <w:rPr>
          <w:i/>
          <w:iCs/>
        </w:rPr>
        <w:t>publice</w:t>
      </w:r>
      <w:proofErr w:type="spellEnd"/>
      <w:r w:rsidR="0065046E" w:rsidRPr="00355056">
        <w:rPr>
          <w:i/>
          <w:iCs/>
        </w:rPr>
        <w:t xml:space="preserve">, quod in tutela </w:t>
      </w:r>
      <w:proofErr w:type="spellStart"/>
      <w:r w:rsidR="0065046E" w:rsidRPr="00355056">
        <w:rPr>
          <w:i/>
          <w:iCs/>
        </w:rPr>
        <w:t>Claudiorum</w:t>
      </w:r>
      <w:proofErr w:type="spellEnd"/>
      <w:r w:rsidR="0065046E" w:rsidRPr="00355056">
        <w:rPr>
          <w:i/>
          <w:iCs/>
        </w:rPr>
        <w:t xml:space="preserve"> </w:t>
      </w:r>
      <w:proofErr w:type="spellStart"/>
      <w:r w:rsidR="0065046E" w:rsidRPr="00355056">
        <w:rPr>
          <w:i/>
          <w:iCs/>
        </w:rPr>
        <w:t>erant</w:t>
      </w:r>
      <w:proofErr w:type="spellEnd"/>
      <w:r w:rsidR="0065046E" w:rsidRPr="00355056">
        <w:rPr>
          <w:i/>
          <w:iCs/>
        </w:rPr>
        <w:t xml:space="preserve">, </w:t>
      </w:r>
      <w:proofErr w:type="spellStart"/>
      <w:r w:rsidR="0065046E" w:rsidRPr="00355056">
        <w:rPr>
          <w:i/>
          <w:iCs/>
        </w:rPr>
        <w:t>demandatus</w:t>
      </w:r>
      <w:proofErr w:type="spellEnd"/>
      <w:r w:rsidR="0065046E" w:rsidRPr="00355056">
        <w:rPr>
          <w:i/>
          <w:iCs/>
        </w:rPr>
        <w:t>,</w:t>
      </w:r>
      <w:r w:rsidR="0065247E" w:rsidRPr="00355056">
        <w:rPr>
          <w:i/>
          <w:iCs/>
        </w:rPr>
        <w:t xml:space="preserve"> </w:t>
      </w:r>
      <w:proofErr w:type="spellStart"/>
      <w:r w:rsidR="0065247E" w:rsidRPr="00355056">
        <w:rPr>
          <w:i/>
          <w:iCs/>
        </w:rPr>
        <w:t>digrediens</w:t>
      </w:r>
      <w:proofErr w:type="spellEnd"/>
      <w:r w:rsidR="0065247E" w:rsidRPr="00355056">
        <w:rPr>
          <w:i/>
          <w:iCs/>
        </w:rPr>
        <w:t xml:space="preserve"> </w:t>
      </w:r>
      <w:proofErr w:type="spellStart"/>
      <w:r w:rsidR="0065247E" w:rsidRPr="00355056">
        <w:rPr>
          <w:i/>
          <w:iCs/>
        </w:rPr>
        <w:t>inde</w:t>
      </w:r>
      <w:proofErr w:type="spellEnd"/>
      <w:r w:rsidR="0065247E" w:rsidRPr="00355056">
        <w:rPr>
          <w:i/>
          <w:iCs/>
        </w:rPr>
        <w:t xml:space="preserve"> </w:t>
      </w:r>
      <w:proofErr w:type="spellStart"/>
      <w:r w:rsidR="0065247E" w:rsidRPr="00355056">
        <w:rPr>
          <w:i/>
          <w:iCs/>
        </w:rPr>
        <w:t>itinere</w:t>
      </w:r>
      <w:proofErr w:type="spellEnd"/>
      <w:r w:rsidR="0065247E" w:rsidRPr="00355056">
        <w:rPr>
          <w:i/>
          <w:iCs/>
        </w:rPr>
        <w:t xml:space="preserve"> </w:t>
      </w:r>
      <w:proofErr w:type="spellStart"/>
      <w:r w:rsidR="0065247E" w:rsidRPr="00355056">
        <w:rPr>
          <w:i/>
          <w:iCs/>
        </w:rPr>
        <w:t>nocturno</w:t>
      </w:r>
      <w:proofErr w:type="spellEnd"/>
      <w:r w:rsidR="0065247E" w:rsidRPr="00355056">
        <w:rPr>
          <w:i/>
          <w:iCs/>
        </w:rPr>
        <w:t xml:space="preserve"> discrimen vitae </w:t>
      </w:r>
      <w:proofErr w:type="spellStart"/>
      <w:r w:rsidR="0065247E" w:rsidRPr="00355056">
        <w:rPr>
          <w:i/>
          <w:iCs/>
        </w:rPr>
        <w:t>adiit</w:t>
      </w:r>
      <w:proofErr w:type="spellEnd"/>
      <w:r w:rsidR="0065247E" w:rsidRPr="00355056">
        <w:rPr>
          <w:i/>
          <w:iCs/>
        </w:rPr>
        <w:t xml:space="preserve"> </w:t>
      </w:r>
      <w:proofErr w:type="spellStart"/>
      <w:r w:rsidR="0065247E" w:rsidRPr="00355056">
        <w:rPr>
          <w:i/>
          <w:iCs/>
        </w:rPr>
        <w:t>flamma</w:t>
      </w:r>
      <w:proofErr w:type="spellEnd"/>
      <w:r w:rsidR="0065247E" w:rsidRPr="00355056">
        <w:rPr>
          <w:i/>
          <w:iCs/>
        </w:rPr>
        <w:t xml:space="preserve"> </w:t>
      </w:r>
      <w:proofErr w:type="spellStart"/>
      <w:r w:rsidR="0065247E" w:rsidRPr="00355056">
        <w:rPr>
          <w:i/>
          <w:iCs/>
        </w:rPr>
        <w:t>repente</w:t>
      </w:r>
      <w:proofErr w:type="spellEnd"/>
      <w:r w:rsidR="0065247E" w:rsidRPr="00355056">
        <w:rPr>
          <w:i/>
          <w:iCs/>
        </w:rPr>
        <w:t xml:space="preserve"> e </w:t>
      </w:r>
      <w:proofErr w:type="spellStart"/>
      <w:r w:rsidR="0065247E" w:rsidRPr="00355056">
        <w:rPr>
          <w:i/>
          <w:iCs/>
        </w:rPr>
        <w:t>silvis</w:t>
      </w:r>
      <w:proofErr w:type="spellEnd"/>
      <w:r w:rsidR="0065247E" w:rsidRPr="00355056">
        <w:rPr>
          <w:i/>
          <w:iCs/>
        </w:rPr>
        <w:t xml:space="preserve"> </w:t>
      </w:r>
      <w:proofErr w:type="spellStart"/>
      <w:r w:rsidR="0065247E" w:rsidRPr="00355056">
        <w:rPr>
          <w:i/>
          <w:iCs/>
        </w:rPr>
        <w:t>undique</w:t>
      </w:r>
      <w:proofErr w:type="spellEnd"/>
      <w:r w:rsidR="0065247E" w:rsidRPr="00355056">
        <w:rPr>
          <w:i/>
          <w:iCs/>
        </w:rPr>
        <w:t xml:space="preserve"> </w:t>
      </w:r>
      <w:proofErr w:type="spellStart"/>
      <w:r w:rsidR="0065247E" w:rsidRPr="00355056">
        <w:rPr>
          <w:i/>
          <w:iCs/>
        </w:rPr>
        <w:t>exorta</w:t>
      </w:r>
      <w:proofErr w:type="spellEnd"/>
      <w:r w:rsidR="0065247E" w:rsidRPr="00355056">
        <w:rPr>
          <w:i/>
          <w:iCs/>
        </w:rPr>
        <w:t xml:space="preserve"> </w:t>
      </w:r>
      <w:proofErr w:type="spellStart"/>
      <w:r w:rsidR="0065247E" w:rsidRPr="00355056">
        <w:rPr>
          <w:i/>
          <w:iCs/>
        </w:rPr>
        <w:t>adeoque</w:t>
      </w:r>
      <w:proofErr w:type="spellEnd"/>
      <w:r w:rsidR="0065247E" w:rsidRPr="00355056">
        <w:rPr>
          <w:i/>
          <w:iCs/>
        </w:rPr>
        <w:t xml:space="preserve"> </w:t>
      </w:r>
      <w:proofErr w:type="spellStart"/>
      <w:r w:rsidR="0065247E" w:rsidRPr="00355056">
        <w:rPr>
          <w:i/>
          <w:iCs/>
        </w:rPr>
        <w:t>omnem</w:t>
      </w:r>
      <w:proofErr w:type="spellEnd"/>
      <w:r w:rsidR="0065247E" w:rsidRPr="00355056">
        <w:rPr>
          <w:i/>
          <w:iCs/>
        </w:rPr>
        <w:t xml:space="preserve"> </w:t>
      </w:r>
      <w:proofErr w:type="spellStart"/>
      <w:r w:rsidR="0065247E" w:rsidRPr="00355056">
        <w:rPr>
          <w:i/>
          <w:iCs/>
        </w:rPr>
        <w:t>comitatum</w:t>
      </w:r>
      <w:proofErr w:type="spellEnd"/>
      <w:r w:rsidR="0065247E" w:rsidRPr="00355056">
        <w:rPr>
          <w:i/>
          <w:iCs/>
        </w:rPr>
        <w:t xml:space="preserve"> </w:t>
      </w:r>
      <w:proofErr w:type="spellStart"/>
      <w:r w:rsidR="0065247E" w:rsidRPr="00355056">
        <w:rPr>
          <w:i/>
          <w:iCs/>
        </w:rPr>
        <w:t>circumplexa</w:t>
      </w:r>
      <w:proofErr w:type="spellEnd"/>
      <w:r w:rsidR="0065247E" w:rsidRPr="00355056">
        <w:rPr>
          <w:i/>
          <w:iCs/>
        </w:rPr>
        <w:t xml:space="preserve">, </w:t>
      </w:r>
      <w:proofErr w:type="spellStart"/>
      <w:r w:rsidR="0065247E" w:rsidRPr="00355056">
        <w:rPr>
          <w:i/>
          <w:iCs/>
        </w:rPr>
        <w:t>ut</w:t>
      </w:r>
      <w:proofErr w:type="spellEnd"/>
      <w:r w:rsidR="0065247E" w:rsidRPr="00355056">
        <w:rPr>
          <w:i/>
          <w:iCs/>
        </w:rPr>
        <w:t xml:space="preserve"> </w:t>
      </w:r>
      <w:proofErr w:type="spellStart"/>
      <w:r w:rsidR="0065247E" w:rsidRPr="00355056">
        <w:rPr>
          <w:i/>
          <w:iCs/>
        </w:rPr>
        <w:t>Liviae</w:t>
      </w:r>
      <w:proofErr w:type="spellEnd"/>
      <w:r w:rsidR="0065247E" w:rsidRPr="00355056">
        <w:rPr>
          <w:i/>
          <w:iCs/>
        </w:rPr>
        <w:t xml:space="preserve"> pars </w:t>
      </w:r>
      <w:proofErr w:type="spellStart"/>
      <w:r w:rsidR="0065247E" w:rsidRPr="00355056">
        <w:rPr>
          <w:i/>
          <w:iCs/>
        </w:rPr>
        <w:t>vestis</w:t>
      </w:r>
      <w:proofErr w:type="spellEnd"/>
      <w:r w:rsidR="0065247E" w:rsidRPr="00355056">
        <w:rPr>
          <w:i/>
          <w:iCs/>
        </w:rPr>
        <w:t xml:space="preserve"> et </w:t>
      </w:r>
      <w:proofErr w:type="spellStart"/>
      <w:r w:rsidR="0065247E" w:rsidRPr="00355056">
        <w:rPr>
          <w:i/>
          <w:iCs/>
        </w:rPr>
        <w:t>capilli</w:t>
      </w:r>
      <w:proofErr w:type="spellEnd"/>
      <w:r w:rsidR="0065247E" w:rsidRPr="00355056">
        <w:rPr>
          <w:i/>
          <w:iCs/>
        </w:rPr>
        <w:t xml:space="preserve"> </w:t>
      </w:r>
      <w:proofErr w:type="spellStart"/>
      <w:r w:rsidR="0065247E" w:rsidRPr="00355056">
        <w:rPr>
          <w:i/>
          <w:iCs/>
        </w:rPr>
        <w:t>amburerentur</w:t>
      </w:r>
      <w:proofErr w:type="spellEnd"/>
      <w:r w:rsidR="0065247E" w:rsidRPr="00355056">
        <w:t>.</w:t>
      </w:r>
      <w:r w:rsidRPr="00355056">
        <w:t>”</w:t>
      </w:r>
      <w:r w:rsidR="0065046E" w:rsidRPr="00355056">
        <w:rPr>
          <w:rStyle w:val="FootnoteReference"/>
        </w:rPr>
        <w:footnoteReference w:id="107"/>
      </w:r>
    </w:p>
    <w:p w14:paraId="27A127ED" w14:textId="1163805E" w:rsidR="007325A4" w:rsidRDefault="007325A4" w:rsidP="002F464A">
      <w:pPr>
        <w:spacing w:line="240" w:lineRule="auto"/>
        <w:ind w:left="720"/>
        <w:jc w:val="both"/>
      </w:pPr>
      <w:r w:rsidRPr="00355056">
        <w:t>[</w:t>
      </w:r>
      <w:r w:rsidR="00BC5474" w:rsidRPr="00355056">
        <w:t xml:space="preserve">(he was) </w:t>
      </w:r>
      <w:r w:rsidR="0066691B" w:rsidRPr="00355056">
        <w:t>led through Sicily and also through Achaea and</w:t>
      </w:r>
      <w:r w:rsidR="00BC5474" w:rsidRPr="00355056">
        <w:t xml:space="preserve"> entrusted into the public care of the Spartans</w:t>
      </w:r>
      <w:r w:rsidR="0066691B" w:rsidRPr="00355056">
        <w:t xml:space="preserve">, </w:t>
      </w:r>
      <w:r w:rsidR="00DC5E5E" w:rsidRPr="00355056">
        <w:t xml:space="preserve">who were in the guardianship </w:t>
      </w:r>
      <w:r w:rsidR="0021356E" w:rsidRPr="00355056">
        <w:t>of the Claudii</w:t>
      </w:r>
      <w:r w:rsidR="00DC5E5E" w:rsidRPr="00355056">
        <w:t xml:space="preserve">; </w:t>
      </w:r>
      <w:r w:rsidR="00C455C4" w:rsidRPr="00355056">
        <w:t xml:space="preserve">leaving from </w:t>
      </w:r>
      <w:r w:rsidR="00DC5E5E" w:rsidRPr="00355056">
        <w:lastRenderedPageBreak/>
        <w:t xml:space="preserve">there </w:t>
      </w:r>
      <w:r w:rsidR="00C455C4" w:rsidRPr="00355056">
        <w:t xml:space="preserve">on a nocturnal journey </w:t>
      </w:r>
      <w:r w:rsidR="007F64EA" w:rsidRPr="00355056">
        <w:t>he approached the</w:t>
      </w:r>
      <w:r w:rsidR="005F67EB" w:rsidRPr="00355056">
        <w:t xml:space="preserve"> end</w:t>
      </w:r>
      <w:r w:rsidR="007F64EA" w:rsidRPr="00355056">
        <w:t xml:space="preserve"> of </w:t>
      </w:r>
      <w:r w:rsidR="00EB6170" w:rsidRPr="00355056">
        <w:t xml:space="preserve">his </w:t>
      </w:r>
      <w:r w:rsidR="007F64EA" w:rsidRPr="00355056">
        <w:t xml:space="preserve">life, by a </w:t>
      </w:r>
      <w:r w:rsidR="00EB6170" w:rsidRPr="00355056">
        <w:t>fire</w:t>
      </w:r>
      <w:r w:rsidR="007F64EA" w:rsidRPr="00355056">
        <w:t xml:space="preserve"> rising up on all sides</w:t>
      </w:r>
      <w:r w:rsidR="005F67EB" w:rsidRPr="00355056">
        <w:t xml:space="preserve"> suddenly</w:t>
      </w:r>
      <w:r w:rsidR="007F64EA" w:rsidRPr="00355056">
        <w:t xml:space="preserve"> from th</w:t>
      </w:r>
      <w:r w:rsidR="005F67EB" w:rsidRPr="00355056">
        <w:t>e woods</w:t>
      </w:r>
      <w:r w:rsidR="00EB6170" w:rsidRPr="00355056">
        <w:t xml:space="preserve"> and encircling the whole company to such an extent that part of Livia’s dress and hair were </w:t>
      </w:r>
      <w:r w:rsidR="00CC5D1E" w:rsidRPr="00355056">
        <w:t>scorched.</w:t>
      </w:r>
      <w:r w:rsidRPr="00355056">
        <w:t>]</w:t>
      </w:r>
    </w:p>
    <w:p w14:paraId="7B55FED8" w14:textId="77777777" w:rsidR="002F464A" w:rsidRPr="00355056" w:rsidRDefault="002F464A" w:rsidP="002F464A">
      <w:pPr>
        <w:spacing w:line="240" w:lineRule="auto"/>
        <w:ind w:left="720"/>
        <w:jc w:val="both"/>
      </w:pPr>
    </w:p>
    <w:p w14:paraId="113A1114" w14:textId="7BB5F04F" w:rsidR="0065247E" w:rsidRPr="00355056" w:rsidRDefault="00B21A55" w:rsidP="00C629E7">
      <w:pPr>
        <w:spacing w:line="480" w:lineRule="auto"/>
        <w:jc w:val="both"/>
      </w:pPr>
      <w:r w:rsidRPr="00355056">
        <w:t>Suetonius notes that Sparta was “</w:t>
      </w:r>
      <w:r w:rsidRPr="00DD3FF7">
        <w:rPr>
          <w:i/>
          <w:iCs/>
        </w:rPr>
        <w:t xml:space="preserve">in tutela </w:t>
      </w:r>
      <w:proofErr w:type="spellStart"/>
      <w:r w:rsidRPr="00DD3FF7">
        <w:rPr>
          <w:i/>
          <w:iCs/>
        </w:rPr>
        <w:t>Claudiorum</w:t>
      </w:r>
      <w:proofErr w:type="spellEnd"/>
      <w:r w:rsidRPr="00355056">
        <w:t>”</w:t>
      </w:r>
      <w:r w:rsidR="00756ADE" w:rsidRPr="00355056">
        <w:t xml:space="preserve"> [in the guardianship of the Claudii]</w:t>
      </w:r>
      <w:r w:rsidRPr="00355056">
        <w:t xml:space="preserve">, </w:t>
      </w:r>
      <w:r w:rsidR="00594D85" w:rsidRPr="00355056">
        <w:t xml:space="preserve">highlighting Livia’s </w:t>
      </w:r>
      <w:r w:rsidR="00E905F3" w:rsidRPr="00355056">
        <w:t xml:space="preserve">connections with the region and city. </w:t>
      </w:r>
      <w:r w:rsidR="008E7105" w:rsidRPr="00355056">
        <w:t xml:space="preserve">She </w:t>
      </w:r>
      <w:r w:rsidR="00B52799" w:rsidRPr="00355056">
        <w:t>was a strong</w:t>
      </w:r>
      <w:r w:rsidR="009C5656" w:rsidRPr="00355056">
        <w:t xml:space="preserve"> </w:t>
      </w:r>
      <w:r w:rsidR="009C5656" w:rsidRPr="00355056">
        <w:rPr>
          <w:i/>
          <w:iCs/>
        </w:rPr>
        <w:t xml:space="preserve">patrona </w:t>
      </w:r>
      <w:r w:rsidR="009C5656" w:rsidRPr="00355056">
        <w:t>of the city, ensuring that Sparta was honoured by Augustus on one of his tours to the East</w:t>
      </w:r>
      <w:r w:rsidR="006B5246" w:rsidRPr="00355056">
        <w:t xml:space="preserve">. Dio </w:t>
      </w:r>
      <w:r w:rsidR="002641A8" w:rsidRPr="00355056">
        <w:t>tells us</w:t>
      </w:r>
      <w:r w:rsidR="006B5246" w:rsidRPr="00355056">
        <w:t xml:space="preserve"> that Augustus attended the Spartan mess-hall due</w:t>
      </w:r>
      <w:r w:rsidR="00AE5082" w:rsidRPr="00355056">
        <w:t xml:space="preserve"> to</w:t>
      </w:r>
      <w:r w:rsidR="006B5246" w:rsidRPr="00355056">
        <w:t xml:space="preserve"> </w:t>
      </w:r>
      <w:r w:rsidR="00977D41" w:rsidRPr="00355056">
        <w:t>Livia</w:t>
      </w:r>
      <w:r w:rsidR="00996EC4" w:rsidRPr="00355056">
        <w:t xml:space="preserve"> and gave the</w:t>
      </w:r>
      <w:r w:rsidR="00A16700">
        <w:t xml:space="preserve"> Spartans</w:t>
      </w:r>
      <w:r w:rsidR="00996EC4" w:rsidRPr="00355056">
        <w:t xml:space="preserve"> the people of Cythera</w:t>
      </w:r>
      <w:r w:rsidR="00B87A9D" w:rsidRPr="00355056">
        <w:t>.</w:t>
      </w:r>
      <w:r w:rsidR="00996EC4" w:rsidRPr="00355056">
        <w:rPr>
          <w:rStyle w:val="FootnoteReference"/>
        </w:rPr>
        <w:footnoteReference w:id="108"/>
      </w:r>
      <w:r w:rsidR="002641A8" w:rsidRPr="00355056">
        <w:t xml:space="preserve"> </w:t>
      </w:r>
      <w:r w:rsidR="00A16700">
        <w:t>The city</w:t>
      </w:r>
      <w:r w:rsidR="00B52799" w:rsidRPr="00355056">
        <w:t xml:space="preserve"> benefitted from </w:t>
      </w:r>
      <w:r w:rsidR="00EC6113" w:rsidRPr="00355056">
        <w:t>its</w:t>
      </w:r>
      <w:r w:rsidR="00B52799" w:rsidRPr="00355056">
        <w:t xml:space="preserve"> connection to Livia </w:t>
      </w:r>
      <w:r w:rsidR="00EC6113" w:rsidRPr="00355056">
        <w:t>and</w:t>
      </w:r>
      <w:r w:rsidR="00A119C3" w:rsidRPr="00355056">
        <w:t xml:space="preserve">, </w:t>
      </w:r>
      <w:r w:rsidR="00EC6113" w:rsidRPr="00355056">
        <w:t>in turn</w:t>
      </w:r>
      <w:r w:rsidR="00A119C3" w:rsidRPr="00355056">
        <w:t>, her marriage to Augustus</w:t>
      </w:r>
      <w:r w:rsidR="00290C66" w:rsidRPr="00355056">
        <w:t xml:space="preserve">. </w:t>
      </w:r>
    </w:p>
    <w:p w14:paraId="38703264" w14:textId="77777777" w:rsidR="00EA48FD" w:rsidRPr="00355056" w:rsidRDefault="00EA48FD" w:rsidP="00C629E7">
      <w:pPr>
        <w:spacing w:line="480" w:lineRule="auto"/>
        <w:jc w:val="both"/>
      </w:pPr>
    </w:p>
    <w:p w14:paraId="76242B59" w14:textId="5FADE40C" w:rsidR="00594D85" w:rsidRPr="00355056" w:rsidRDefault="4EE15225" w:rsidP="00C629E7">
      <w:pPr>
        <w:spacing w:line="480" w:lineRule="auto"/>
        <w:jc w:val="both"/>
      </w:pPr>
      <w:r w:rsidRPr="00355056">
        <w:t>It was not only in the Peloponnese that Greek cities looked to Livia as their benefactress; an inscription from Athens</w:t>
      </w:r>
      <w:r w:rsidR="2F6A2FEE" w:rsidRPr="00355056">
        <w:t xml:space="preserve"> denotes a statue placed by </w:t>
      </w:r>
      <w:r w:rsidR="333C638D" w:rsidRPr="00355056">
        <w:t>the Council of the Areopagus and the Council of the Six Hundred and the people to</w:t>
      </w:r>
      <w:r w:rsidR="287B8BB1" w:rsidRPr="00355056">
        <w:t xml:space="preserve"> </w:t>
      </w:r>
      <w:r w:rsidR="287B8BB1" w:rsidRPr="00355056">
        <w:rPr>
          <w:rFonts w:ascii="Palatino Linotype" w:hAnsi="Palatino Linotype"/>
        </w:rPr>
        <w:t>“</w:t>
      </w:r>
      <w:proofErr w:type="spellStart"/>
      <w:r w:rsidR="287B8BB1" w:rsidRPr="00355056">
        <w:rPr>
          <w:rFonts w:ascii="Palatino Linotype" w:hAnsi="Palatino Linotype" w:cs="Arial"/>
        </w:rPr>
        <w:t>Ἰ</w:t>
      </w:r>
      <w:r w:rsidR="287B8BB1" w:rsidRPr="00355056">
        <w:rPr>
          <w:rFonts w:ascii="Palatino Linotype" w:hAnsi="Palatino Linotype"/>
        </w:rPr>
        <w:t>ουλ</w:t>
      </w:r>
      <w:r w:rsidR="287B8BB1" w:rsidRPr="00355056">
        <w:rPr>
          <w:rFonts w:ascii="Palatino Linotype" w:hAnsi="Palatino Linotype" w:cs="Arial"/>
        </w:rPr>
        <w:t>ί</w:t>
      </w:r>
      <w:proofErr w:type="spellEnd"/>
      <w:r w:rsidR="287B8BB1" w:rsidRPr="00355056">
        <w:rPr>
          <w:rFonts w:ascii="Palatino Linotype" w:hAnsi="Palatino Linotype"/>
        </w:rPr>
        <w:t>αν</w:t>
      </w:r>
      <w:r w:rsidR="00CC5D1E" w:rsidRPr="00355056">
        <w:rPr>
          <w:rFonts w:ascii="Palatino Linotype" w:hAnsi="Palatino Linotype"/>
        </w:rPr>
        <w:t xml:space="preserve"> </w:t>
      </w:r>
      <w:proofErr w:type="spellStart"/>
      <w:r w:rsidR="287B8BB1" w:rsidRPr="00355056">
        <w:rPr>
          <w:rFonts w:ascii="Palatino Linotype" w:hAnsi="Palatino Linotype"/>
        </w:rPr>
        <w:t>θε</w:t>
      </w:r>
      <w:r w:rsidR="287B8BB1" w:rsidRPr="00355056">
        <w:rPr>
          <w:rFonts w:ascii="Palatino Linotype" w:hAnsi="Palatino Linotype" w:cs="Arial"/>
        </w:rPr>
        <w:t>ὰ</w:t>
      </w:r>
      <w:r w:rsidR="287B8BB1" w:rsidRPr="00355056">
        <w:rPr>
          <w:rFonts w:ascii="Palatino Linotype" w:hAnsi="Palatino Linotype"/>
        </w:rPr>
        <w:t>ν</w:t>
      </w:r>
      <w:proofErr w:type="spellEnd"/>
      <w:r w:rsidR="287B8BB1" w:rsidRPr="00355056">
        <w:rPr>
          <w:rFonts w:ascii="Palatino Linotype" w:hAnsi="Palatino Linotype"/>
        </w:rPr>
        <w:t> </w:t>
      </w:r>
      <w:proofErr w:type="spellStart"/>
      <w:r w:rsidR="287B8BB1" w:rsidRPr="00355056">
        <w:rPr>
          <w:rFonts w:ascii="Palatino Linotype" w:hAnsi="Palatino Linotype"/>
        </w:rPr>
        <w:t>Σε</w:t>
      </w:r>
      <w:proofErr w:type="spellEnd"/>
      <w:r w:rsidR="287B8BB1" w:rsidRPr="00355056">
        <w:rPr>
          <w:rFonts w:ascii="Palatino Linotype" w:hAnsi="Palatino Linotype"/>
        </w:rPr>
        <w:t>βαστ</w:t>
      </w:r>
      <w:r w:rsidR="287B8BB1" w:rsidRPr="00355056">
        <w:rPr>
          <w:rFonts w:ascii="Palatino Linotype" w:hAnsi="Palatino Linotype" w:cs="Arial"/>
        </w:rPr>
        <w:t>ὴ</w:t>
      </w:r>
      <w:r w:rsidR="287B8BB1" w:rsidRPr="00355056">
        <w:rPr>
          <w:rFonts w:ascii="Palatino Linotype" w:hAnsi="Palatino Linotype"/>
        </w:rPr>
        <w:t xml:space="preserve">ν </w:t>
      </w:r>
      <w:proofErr w:type="spellStart"/>
      <w:r w:rsidR="43743B9E" w:rsidRPr="00355056">
        <w:rPr>
          <w:rFonts w:ascii="Palatino Linotype" w:hAnsi="Palatino Linotype"/>
        </w:rPr>
        <w:t>Πρόνοι</w:t>
      </w:r>
      <w:proofErr w:type="spellEnd"/>
      <w:r w:rsidR="43743B9E" w:rsidRPr="00355056">
        <w:rPr>
          <w:rFonts w:ascii="Palatino Linotype" w:hAnsi="Palatino Linotype"/>
        </w:rPr>
        <w:t>αν</w:t>
      </w:r>
      <w:r w:rsidR="287B8BB1" w:rsidRPr="00355056">
        <w:t>”</w:t>
      </w:r>
      <w:r w:rsidR="00CC5D1E" w:rsidRPr="00355056">
        <w:t xml:space="preserve"> [</w:t>
      </w:r>
      <w:r w:rsidR="008906DF" w:rsidRPr="00355056">
        <w:t>Julia Augusta</w:t>
      </w:r>
      <w:r w:rsidR="008F09D0">
        <w:t xml:space="preserve"> the goddess</w:t>
      </w:r>
      <w:r w:rsidR="008906DF" w:rsidRPr="00355056">
        <w:t xml:space="preserve"> Providence</w:t>
      </w:r>
      <w:r w:rsidR="00CC5D1E" w:rsidRPr="00355056">
        <w:t>]</w:t>
      </w:r>
      <w:r w:rsidR="00B87A9D" w:rsidRPr="00355056">
        <w:t>.</w:t>
      </w:r>
      <w:r w:rsidR="00951D52" w:rsidRPr="00355056">
        <w:rPr>
          <w:rStyle w:val="FootnoteReference"/>
        </w:rPr>
        <w:footnoteReference w:id="109"/>
      </w:r>
      <w:r w:rsidR="1994C334" w:rsidRPr="00355056">
        <w:t xml:space="preserve"> </w:t>
      </w:r>
      <w:r w:rsidR="6B43372B" w:rsidRPr="00355056">
        <w:t xml:space="preserve">The name used </w:t>
      </w:r>
      <w:r w:rsidR="6E16C613" w:rsidRPr="00355056">
        <w:t xml:space="preserve">tells us that this was erected </w:t>
      </w:r>
      <w:r w:rsidR="7845C1DE" w:rsidRPr="00355056">
        <w:t>during Tiberius’ reign</w:t>
      </w:r>
      <w:r w:rsidR="7B863E80" w:rsidRPr="00355056">
        <w:t xml:space="preserve">, as </w:t>
      </w:r>
      <w:r w:rsidR="2E42D9B3" w:rsidRPr="00355056">
        <w:t xml:space="preserve">Livia was </w:t>
      </w:r>
      <w:r w:rsidR="4489D579" w:rsidRPr="00355056">
        <w:t>granted the name Julia Augusta upon her adoption into Augustus’ family after his death</w:t>
      </w:r>
      <w:r w:rsidR="7845C1DE" w:rsidRPr="00355056">
        <w:t>, but Livia was already being ref</w:t>
      </w:r>
      <w:r w:rsidR="2A7A4C7D" w:rsidRPr="00355056">
        <w:t>erred to as a goddess here, suggesting that the Athenians are thankful to her for what she has done for them</w:t>
      </w:r>
      <w:r w:rsidR="557524C7" w:rsidRPr="00355056">
        <w:t xml:space="preserve"> as a patroness</w:t>
      </w:r>
      <w:r w:rsidR="2A7A4C7D" w:rsidRPr="00355056">
        <w:t xml:space="preserve">, as they would be thankful to a goddess. </w:t>
      </w:r>
      <w:proofErr w:type="spellStart"/>
      <w:r w:rsidR="43743B9E" w:rsidRPr="00355056">
        <w:rPr>
          <w:rFonts w:ascii="Palatino Linotype" w:hAnsi="Palatino Linotype"/>
        </w:rPr>
        <w:t>Πρόνοι</w:t>
      </w:r>
      <w:proofErr w:type="spellEnd"/>
      <w:r w:rsidR="43743B9E" w:rsidRPr="00355056">
        <w:rPr>
          <w:rFonts w:ascii="Palatino Linotype" w:hAnsi="Palatino Linotype"/>
        </w:rPr>
        <w:t>α</w:t>
      </w:r>
      <w:r w:rsidR="43743B9E" w:rsidRPr="00355056">
        <w:t xml:space="preserve"> </w:t>
      </w:r>
      <w:r w:rsidR="00163921">
        <w:t>[</w:t>
      </w:r>
      <w:r w:rsidR="28A8DEFE" w:rsidRPr="00355056">
        <w:t>Providence</w:t>
      </w:r>
      <w:r w:rsidR="00163921">
        <w:t>]</w:t>
      </w:r>
      <w:r w:rsidR="43743B9E" w:rsidRPr="00355056">
        <w:t xml:space="preserve"> </w:t>
      </w:r>
      <w:r w:rsidR="57713804" w:rsidRPr="00355056">
        <w:t xml:space="preserve">is an unusual </w:t>
      </w:r>
      <w:r w:rsidR="474324B3" w:rsidRPr="00355056">
        <w:t>aspect for a goddess</w:t>
      </w:r>
      <w:r w:rsidR="5A530D9D" w:rsidRPr="00355056">
        <w:t xml:space="preserve">, and likely commemorating the altar commissioned by Tiberius at Rome to </w:t>
      </w:r>
      <w:proofErr w:type="spellStart"/>
      <w:r w:rsidR="5A530D9D" w:rsidRPr="00355056">
        <w:rPr>
          <w:i/>
          <w:iCs/>
        </w:rPr>
        <w:t>Providentia</w:t>
      </w:r>
      <w:proofErr w:type="spellEnd"/>
      <w:r w:rsidR="5A530D9D" w:rsidRPr="00355056">
        <w:rPr>
          <w:i/>
          <w:iCs/>
        </w:rPr>
        <w:t xml:space="preserve"> Augusta</w:t>
      </w:r>
      <w:r w:rsidR="5A530D9D" w:rsidRPr="00355056">
        <w:t>.</w:t>
      </w:r>
      <w:r w:rsidR="000918F6" w:rsidRPr="00355056">
        <w:rPr>
          <w:rStyle w:val="FootnoteReference"/>
        </w:rPr>
        <w:footnoteReference w:id="110"/>
      </w:r>
      <w:r w:rsidR="5A530D9D" w:rsidRPr="00355056">
        <w:t xml:space="preserve"> </w:t>
      </w:r>
      <w:r w:rsidR="632A5DF4" w:rsidRPr="00355056">
        <w:t xml:space="preserve">Sharples discusses the three different levels of </w:t>
      </w:r>
      <w:proofErr w:type="spellStart"/>
      <w:r w:rsidR="632A5DF4" w:rsidRPr="00355056">
        <w:rPr>
          <w:i/>
          <w:iCs/>
        </w:rPr>
        <w:t>providentia</w:t>
      </w:r>
      <w:proofErr w:type="spellEnd"/>
      <w:r w:rsidR="632A5DF4" w:rsidRPr="00355056">
        <w:t xml:space="preserve"> set out in Apuleius, [</w:t>
      </w:r>
      <w:r w:rsidR="0051167A" w:rsidRPr="00355056">
        <w:t xml:space="preserve">Pseudo-] </w:t>
      </w:r>
      <w:r w:rsidR="632A5DF4" w:rsidRPr="00355056">
        <w:t xml:space="preserve">Plutarch and Nemesius, all of whom are writing </w:t>
      </w:r>
      <w:r w:rsidR="0051167A" w:rsidRPr="00355056">
        <w:lastRenderedPageBreak/>
        <w:t xml:space="preserve">at least </w:t>
      </w:r>
      <w:r w:rsidR="632A5DF4" w:rsidRPr="00355056">
        <w:t xml:space="preserve">over a century after this inscription, where the third level of </w:t>
      </w:r>
      <w:proofErr w:type="spellStart"/>
      <w:r w:rsidR="632A5DF4" w:rsidRPr="00355056">
        <w:rPr>
          <w:i/>
          <w:iCs/>
        </w:rPr>
        <w:t>providentia</w:t>
      </w:r>
      <w:proofErr w:type="spellEnd"/>
      <w:r w:rsidR="632A5DF4" w:rsidRPr="00355056">
        <w:t xml:space="preserve"> is surrounding human affairs and deeds</w:t>
      </w:r>
      <w:r w:rsidR="001C2CF9" w:rsidRPr="00355056">
        <w:t>.</w:t>
      </w:r>
      <w:r w:rsidR="00844042" w:rsidRPr="00355056">
        <w:rPr>
          <w:rStyle w:val="FootnoteReference"/>
        </w:rPr>
        <w:footnoteReference w:id="111"/>
      </w:r>
      <w:r w:rsidR="632A5DF4" w:rsidRPr="00355056">
        <w:t xml:space="preserve"> This suggests that Livia and the </w:t>
      </w:r>
      <w:r w:rsidR="05097628" w:rsidRPr="00355056">
        <w:rPr>
          <w:i/>
          <w:iCs/>
        </w:rPr>
        <w:t>principes</w:t>
      </w:r>
      <w:r w:rsidR="05097628" w:rsidRPr="00355056">
        <w:t xml:space="preserve"> are in the </w:t>
      </w:r>
      <w:r w:rsidR="4D3AA7C6" w:rsidRPr="00355056">
        <w:t>nebulous</w:t>
      </w:r>
      <w:r w:rsidR="05097628" w:rsidRPr="00355056">
        <w:t xml:space="preserve"> area between divine and human</w:t>
      </w:r>
      <w:r w:rsidR="6501713E" w:rsidRPr="00355056">
        <w:t xml:space="preserve">, holding power over mortals and with the ability to grant boons </w:t>
      </w:r>
      <w:r w:rsidR="73B4E44C" w:rsidRPr="00355056">
        <w:t xml:space="preserve">or punish as appropriate. </w:t>
      </w:r>
      <w:r w:rsidR="632A5DF4" w:rsidRPr="00355056">
        <w:t>The definitions of</w:t>
      </w:r>
      <w:r w:rsidR="7DB8C108" w:rsidRPr="00355056">
        <w:t xml:space="preserve"> </w:t>
      </w:r>
      <w:r w:rsidR="7DB8C108" w:rsidRPr="00355056">
        <w:rPr>
          <w:rFonts w:ascii="Palatino Linotype" w:hAnsi="Palatino Linotype"/>
        </w:rPr>
        <w:t>π</w:t>
      </w:r>
      <w:proofErr w:type="spellStart"/>
      <w:r w:rsidR="7DB8C108" w:rsidRPr="00355056">
        <w:rPr>
          <w:rFonts w:ascii="Palatino Linotype" w:hAnsi="Palatino Linotype"/>
        </w:rPr>
        <w:t>ρονοι</w:t>
      </w:r>
      <w:proofErr w:type="spellEnd"/>
      <w:r w:rsidR="7DB8C108" w:rsidRPr="00355056">
        <w:rPr>
          <w:rFonts w:ascii="Palatino Linotype" w:hAnsi="Palatino Linotype"/>
        </w:rPr>
        <w:t>α</w:t>
      </w:r>
      <w:r w:rsidR="7DB8C108" w:rsidRPr="00355056">
        <w:t xml:space="preserve"> </w:t>
      </w:r>
      <w:r w:rsidR="3BEA9423" w:rsidRPr="00355056">
        <w:t xml:space="preserve">given in the </w:t>
      </w:r>
      <w:r w:rsidR="56F4758B" w:rsidRPr="00355056">
        <w:t>Liddell</w:t>
      </w:r>
      <w:r w:rsidR="3BEA9423" w:rsidRPr="00355056">
        <w:t xml:space="preserve"> &amp; </w:t>
      </w:r>
      <w:r w:rsidR="56F4758B" w:rsidRPr="00355056">
        <w:t>Scott</w:t>
      </w:r>
      <w:r w:rsidR="3BEA9423" w:rsidRPr="00355056">
        <w:t xml:space="preserve"> dictionary </w:t>
      </w:r>
      <w:proofErr w:type="gramStart"/>
      <w:r w:rsidR="6E298DC4" w:rsidRPr="00355056">
        <w:t>are:</w:t>
      </w:r>
      <w:proofErr w:type="gramEnd"/>
      <w:r w:rsidR="6E298DC4" w:rsidRPr="00355056">
        <w:t xml:space="preserve"> foresight, forethought</w:t>
      </w:r>
      <w:r w:rsidR="78FDA18C" w:rsidRPr="00355056">
        <w:t>,</w:t>
      </w:r>
      <w:r w:rsidR="6E298DC4" w:rsidRPr="00355056">
        <w:t xml:space="preserve"> providence, divine providence</w:t>
      </w:r>
      <w:r w:rsidR="001C2CF9" w:rsidRPr="00355056">
        <w:t>.</w:t>
      </w:r>
      <w:r w:rsidR="00B463F6" w:rsidRPr="00355056">
        <w:rPr>
          <w:rStyle w:val="FootnoteReference"/>
        </w:rPr>
        <w:footnoteReference w:id="112"/>
      </w:r>
      <w:r w:rsidR="1867A517" w:rsidRPr="00355056">
        <w:t xml:space="preserve"> These </w:t>
      </w:r>
      <w:r w:rsidR="5B3E7471" w:rsidRPr="00355056">
        <w:t xml:space="preserve">meanings </w:t>
      </w:r>
      <w:r w:rsidR="493DB436" w:rsidRPr="00355056">
        <w:t xml:space="preserve">also </w:t>
      </w:r>
      <w:r w:rsidR="4CB28325" w:rsidRPr="00355056">
        <w:t xml:space="preserve">suggest Athenian </w:t>
      </w:r>
      <w:r w:rsidR="59737C8C" w:rsidRPr="00355056">
        <w:t xml:space="preserve">regard for Livia as a benefactress for the city and praising her </w:t>
      </w:r>
      <w:r w:rsidR="6F06F0C9" w:rsidRPr="00355056">
        <w:t xml:space="preserve">regard for mortals and </w:t>
      </w:r>
      <w:r w:rsidR="59737C8C" w:rsidRPr="00355056">
        <w:t xml:space="preserve">planning, again pointing to her role </w:t>
      </w:r>
      <w:r w:rsidR="5DE318EC" w:rsidRPr="00355056">
        <w:t xml:space="preserve">in keeping positive relationships with the foreign cities and provinces. </w:t>
      </w:r>
    </w:p>
    <w:p w14:paraId="3916667D" w14:textId="21383785" w:rsidR="00804A09" w:rsidRPr="00355056" w:rsidRDefault="00804A09" w:rsidP="00C629E7">
      <w:pPr>
        <w:spacing w:line="480" w:lineRule="auto"/>
        <w:jc w:val="both"/>
      </w:pPr>
    </w:p>
    <w:p w14:paraId="0200A1AC" w14:textId="50359674" w:rsidR="00655BF9" w:rsidRPr="00355056" w:rsidRDefault="000D797B" w:rsidP="00C629E7">
      <w:pPr>
        <w:spacing w:line="480" w:lineRule="auto"/>
        <w:jc w:val="both"/>
      </w:pPr>
      <w:r w:rsidRPr="00355056">
        <w:t xml:space="preserve">Another </w:t>
      </w:r>
      <w:r w:rsidR="00B4559F" w:rsidRPr="00355056">
        <w:t xml:space="preserve">place where </w:t>
      </w:r>
      <w:r w:rsidR="009865AF" w:rsidRPr="00355056">
        <w:t>Livia’s role</w:t>
      </w:r>
      <w:r w:rsidR="003C3612" w:rsidRPr="00355056">
        <w:t xml:space="preserve"> as </w:t>
      </w:r>
      <w:r w:rsidR="003C3612" w:rsidRPr="00355056">
        <w:rPr>
          <w:i/>
          <w:iCs/>
        </w:rPr>
        <w:t>patrona</w:t>
      </w:r>
      <w:r w:rsidR="003C3612" w:rsidRPr="00355056">
        <w:t xml:space="preserve"> for communities is </w:t>
      </w:r>
      <w:r w:rsidR="00B4559F" w:rsidRPr="00355056">
        <w:t>clear is</w:t>
      </w:r>
      <w:r w:rsidR="003C3612" w:rsidRPr="00355056">
        <w:t xml:space="preserve"> in Augustus’ dealings with Samos. The island requested </w:t>
      </w:r>
      <w:r w:rsidR="00BE62EB" w:rsidRPr="00355056">
        <w:t xml:space="preserve">freedom as had been granted to the </w:t>
      </w:r>
      <w:proofErr w:type="spellStart"/>
      <w:r w:rsidR="00BE62EB" w:rsidRPr="00355056">
        <w:t>Aphrodisians</w:t>
      </w:r>
      <w:proofErr w:type="spellEnd"/>
      <w:r w:rsidR="00BE62EB" w:rsidRPr="00355056">
        <w:t>, perhaps due to Octavian’s stay on the island after the Battle of Actium in 31 BCE</w:t>
      </w:r>
      <w:r w:rsidR="00750F97" w:rsidRPr="00355056">
        <w:t>.</w:t>
      </w:r>
      <w:r w:rsidR="007A40C9" w:rsidRPr="00355056">
        <w:rPr>
          <w:rStyle w:val="FootnoteReference"/>
        </w:rPr>
        <w:footnoteReference w:id="113"/>
      </w:r>
      <w:r w:rsidR="00BE62EB" w:rsidRPr="00355056">
        <w:t xml:space="preserve"> In Augustus’ refusal to grant this</w:t>
      </w:r>
      <w:r w:rsidR="00750F97" w:rsidRPr="00355056">
        <w:t xml:space="preserve">, </w:t>
      </w:r>
      <w:r w:rsidR="00BE62EB" w:rsidRPr="00355056">
        <w:t xml:space="preserve">he says </w:t>
      </w:r>
      <w:r w:rsidR="007B6571" w:rsidRPr="00355056">
        <w:t>that</w:t>
      </w:r>
      <w:r w:rsidR="00655BF9" w:rsidRPr="00355056">
        <w:t xml:space="preserve">, </w:t>
      </w:r>
    </w:p>
    <w:p w14:paraId="567A2D2B" w14:textId="5A388E81" w:rsidR="00655BF9" w:rsidRPr="00355056" w:rsidRDefault="00655BF9" w:rsidP="002F464A">
      <w:pPr>
        <w:spacing w:line="240" w:lineRule="auto"/>
        <w:ind w:left="720"/>
        <w:jc w:val="both"/>
      </w:pPr>
      <w:r w:rsidRPr="00355056">
        <w:t>“</w:t>
      </w:r>
      <w:proofErr w:type="spellStart"/>
      <w:r w:rsidRPr="00355056">
        <w:rPr>
          <w:rFonts w:ascii="Palatino Linotype" w:hAnsi="Palatino Linotype" w:cs="Arial"/>
        </w:rPr>
        <w:t>ἐ</w:t>
      </w:r>
      <w:r w:rsidRPr="00355056">
        <w:rPr>
          <w:rFonts w:ascii="Palatino Linotype" w:hAnsi="Palatino Linotype"/>
        </w:rPr>
        <w:t>γ</w:t>
      </w:r>
      <w:r w:rsidRPr="00355056">
        <w:rPr>
          <w:rFonts w:ascii="Palatino Linotype" w:hAnsi="Palatino Linotype" w:cs="Arial"/>
        </w:rPr>
        <w:t>ὼ</w:t>
      </w:r>
      <w:proofErr w:type="spellEnd"/>
      <w:r w:rsidRPr="00355056">
        <w:rPr>
          <w:rFonts w:ascii="Palatino Linotype" w:hAnsi="Palatino Linotype"/>
        </w:rPr>
        <w:t xml:space="preserve"> </w:t>
      </w:r>
      <w:proofErr w:type="spellStart"/>
      <w:r w:rsidRPr="00355056">
        <w:rPr>
          <w:rFonts w:ascii="Palatino Linotype" w:hAnsi="Palatino Linotype"/>
        </w:rPr>
        <w:t>δ</w:t>
      </w:r>
      <w:r w:rsidRPr="00355056">
        <w:rPr>
          <w:rFonts w:ascii="Palatino Linotype" w:hAnsi="Palatino Linotype" w:cs="Arial"/>
        </w:rPr>
        <w:t>ὲ</w:t>
      </w:r>
      <w:proofErr w:type="spellEnd"/>
      <w:r w:rsidRPr="00355056">
        <w:rPr>
          <w:rFonts w:ascii="Palatino Linotype" w:hAnsi="Palatino Linotype"/>
        </w:rPr>
        <w:t xml:space="preserve"> </w:t>
      </w:r>
      <w:proofErr w:type="spellStart"/>
      <w:r w:rsidRPr="00355056">
        <w:rPr>
          <w:rFonts w:ascii="Palatino Linotype" w:hAnsi="Palatino Linotype" w:cs="Arial"/>
        </w:rPr>
        <w:t>ὑ</w:t>
      </w:r>
      <w:r w:rsidRPr="00355056">
        <w:rPr>
          <w:rFonts w:ascii="Palatino Linotype" w:hAnsi="Palatino Linotype"/>
        </w:rPr>
        <w:t>με</w:t>
      </w:r>
      <w:r w:rsidRPr="00355056">
        <w:rPr>
          <w:rFonts w:ascii="Palatino Linotype" w:hAnsi="Palatino Linotype" w:cs="Arial"/>
        </w:rPr>
        <w:t>ῖ</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μ</w:t>
      </w:r>
      <w:r w:rsidRPr="00355056">
        <w:rPr>
          <w:rFonts w:ascii="Palatino Linotype" w:hAnsi="Palatino Linotype" w:cs="Arial"/>
        </w:rPr>
        <w:t>ὲ</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ε</w:t>
      </w:r>
      <w:r w:rsidRPr="00355056">
        <w:rPr>
          <w:rFonts w:ascii="Palatino Linotype" w:hAnsi="Palatino Linotype" w:cs="Arial"/>
        </w:rPr>
        <w:t>ὐ</w:t>
      </w:r>
      <w:r w:rsidRPr="00355056">
        <w:rPr>
          <w:rFonts w:ascii="Palatino Linotype" w:hAnsi="Palatino Linotype"/>
        </w:rPr>
        <w:t>νο</w:t>
      </w:r>
      <w:r w:rsidRPr="00355056">
        <w:rPr>
          <w:rFonts w:ascii="Palatino Linotype" w:hAnsi="Palatino Linotype" w:cs="Arial"/>
        </w:rPr>
        <w:t>ῶ</w:t>
      </w:r>
      <w:proofErr w:type="spellEnd"/>
      <w:r w:rsidRPr="00355056">
        <w:rPr>
          <w:rFonts w:ascii="Palatino Linotype" w:hAnsi="Palatino Linotype"/>
        </w:rPr>
        <w:t xml:space="preserve"> κα</w:t>
      </w:r>
      <w:r w:rsidRPr="00355056">
        <w:rPr>
          <w:rFonts w:ascii="Palatino Linotype" w:hAnsi="Palatino Linotype" w:cs="Arial"/>
        </w:rPr>
        <w:t>ὶ</w:t>
      </w:r>
      <w:r w:rsidRPr="00355056">
        <w:rPr>
          <w:rFonts w:ascii="Palatino Linotype" w:hAnsi="Palatino Linotype"/>
        </w:rPr>
        <w:t xml:space="preserve"> β</w:t>
      </w:r>
      <w:proofErr w:type="spellStart"/>
      <w:r w:rsidRPr="00355056">
        <w:rPr>
          <w:rFonts w:ascii="Palatino Linotype" w:hAnsi="Palatino Linotype"/>
        </w:rPr>
        <w:t>ουλο</w:t>
      </w:r>
      <w:r w:rsidRPr="00355056">
        <w:rPr>
          <w:rFonts w:ascii="Palatino Linotype" w:hAnsi="Palatino Linotype" w:cs="Arial"/>
        </w:rPr>
        <w:t>ί</w:t>
      </w:r>
      <w:r w:rsidRPr="00355056">
        <w:rPr>
          <w:rFonts w:ascii="Palatino Linotype" w:hAnsi="Palatino Linotype"/>
        </w:rPr>
        <w:t>μην</w:t>
      </w:r>
      <w:proofErr w:type="spellEnd"/>
      <w:r w:rsidRPr="00355056">
        <w:rPr>
          <w:rFonts w:ascii="Palatino Linotype" w:hAnsi="Palatino Linotype"/>
        </w:rPr>
        <w:t xml:space="preserve"> </w:t>
      </w:r>
      <w:proofErr w:type="spellStart"/>
      <w:r w:rsidRPr="00355056">
        <w:rPr>
          <w:rFonts w:ascii="Palatino Linotype" w:hAnsi="Palatino Linotype" w:cs="Arial"/>
        </w:rPr>
        <w:t>ἂ</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ῇ</w:t>
      </w:r>
      <w:proofErr w:type="spellEnd"/>
      <w:r w:rsidRPr="00355056">
        <w:rPr>
          <w:rFonts w:ascii="Palatino Linotype" w:hAnsi="Palatino Linotype"/>
        </w:rPr>
        <w:t xml:space="preserve"> </w:t>
      </w:r>
      <w:proofErr w:type="spellStart"/>
      <w:r w:rsidRPr="00355056">
        <w:rPr>
          <w:rFonts w:ascii="Palatino Linotype" w:hAnsi="Palatino Linotype"/>
        </w:rPr>
        <w:t>γυν</w:t>
      </w:r>
      <w:proofErr w:type="spellEnd"/>
      <w:r w:rsidRPr="00355056">
        <w:rPr>
          <w:rFonts w:ascii="Palatino Linotype" w:hAnsi="Palatino Linotype"/>
        </w:rPr>
        <w:t>αικ</w:t>
      </w:r>
      <w:r w:rsidRPr="00355056">
        <w:rPr>
          <w:rFonts w:ascii="Palatino Linotype" w:hAnsi="Palatino Linotype" w:cs="Arial"/>
        </w:rPr>
        <w:t>ί</w:t>
      </w:r>
      <w:r w:rsidRPr="00355056">
        <w:rPr>
          <w:rFonts w:ascii="Palatino Linotype" w:hAnsi="Palatino Linotype"/>
        </w:rPr>
        <w:t xml:space="preserve"> </w:t>
      </w:r>
      <w:proofErr w:type="spellStart"/>
      <w:r w:rsidRPr="00355056">
        <w:rPr>
          <w:rFonts w:ascii="Palatino Linotype" w:hAnsi="Palatino Linotype"/>
        </w:rPr>
        <w:t>μου</w:t>
      </w:r>
      <w:proofErr w:type="spellEnd"/>
      <w:r w:rsidRPr="00355056">
        <w:rPr>
          <w:rFonts w:ascii="Palatino Linotype" w:hAnsi="Palatino Linotype"/>
        </w:rPr>
        <w:t xml:space="preserve"> </w:t>
      </w:r>
      <w:r w:rsidRPr="00355056">
        <w:rPr>
          <w:rFonts w:ascii="Palatino Linotype" w:hAnsi="Palatino Linotype" w:cs="Arial"/>
        </w:rPr>
        <w:t>ὑ</w:t>
      </w:r>
      <w:r w:rsidRPr="00355056">
        <w:rPr>
          <w:rFonts w:ascii="Palatino Linotype" w:hAnsi="Palatino Linotype"/>
        </w:rPr>
        <w:t>π</w:t>
      </w:r>
      <w:proofErr w:type="spellStart"/>
      <w:r w:rsidRPr="00355056">
        <w:rPr>
          <w:rFonts w:ascii="Palatino Linotype" w:hAnsi="Palatino Linotype" w:cs="Arial"/>
        </w:rPr>
        <w:t>ὲ</w:t>
      </w:r>
      <w:r w:rsidRPr="00355056">
        <w:rPr>
          <w:rFonts w:ascii="Palatino Linotype" w:hAnsi="Palatino Linotype"/>
        </w:rPr>
        <w:t>ρ</w:t>
      </w:r>
      <w:proofErr w:type="spellEnd"/>
      <w:r w:rsidRPr="00355056">
        <w:rPr>
          <w:rFonts w:ascii="Palatino Linotype" w:hAnsi="Palatino Linotype"/>
        </w:rPr>
        <w:t xml:space="preserve"> </w:t>
      </w:r>
      <w:proofErr w:type="spellStart"/>
      <w:r w:rsidRPr="00355056">
        <w:rPr>
          <w:rFonts w:ascii="Palatino Linotype" w:hAnsi="Palatino Linotype" w:cs="Arial"/>
        </w:rPr>
        <w:t>ὑ</w:t>
      </w:r>
      <w:r w:rsidRPr="00355056">
        <w:rPr>
          <w:rFonts w:ascii="Palatino Linotype" w:hAnsi="Palatino Linotype"/>
        </w:rPr>
        <w:t>μ</w:t>
      </w:r>
      <w:r w:rsidRPr="00355056">
        <w:rPr>
          <w:rFonts w:ascii="Palatino Linotype" w:hAnsi="Palatino Linotype" w:cs="Arial"/>
        </w:rPr>
        <w:t>ῶ</w:t>
      </w:r>
      <w:r w:rsidRPr="00355056">
        <w:rPr>
          <w:rFonts w:ascii="Palatino Linotype" w:hAnsi="Palatino Linotype"/>
        </w:rPr>
        <w:t>ν</w:t>
      </w:r>
      <w:proofErr w:type="spellEnd"/>
      <w:r w:rsidRPr="00355056">
        <w:rPr>
          <w:rFonts w:ascii="Palatino Linotype" w:hAnsi="Palatino Linotype"/>
        </w:rPr>
        <w:t xml:space="preserve"> σπ</w:t>
      </w:r>
      <w:proofErr w:type="spellStart"/>
      <w:r w:rsidRPr="00355056">
        <w:rPr>
          <w:rFonts w:ascii="Palatino Linotype" w:hAnsi="Palatino Linotype"/>
        </w:rPr>
        <w:t>ουδ</w:t>
      </w:r>
      <w:proofErr w:type="spellEnd"/>
      <w:r w:rsidRPr="00355056">
        <w:rPr>
          <w:rFonts w:ascii="Palatino Linotype" w:hAnsi="Palatino Linotype"/>
        </w:rPr>
        <w:t>αζο</w:t>
      </w:r>
      <w:r w:rsidRPr="00355056">
        <w:rPr>
          <w:rFonts w:ascii="Palatino Linotype" w:hAnsi="Palatino Linotype" w:cs="Arial"/>
        </w:rPr>
        <w:t>ύ</w:t>
      </w:r>
      <w:r w:rsidRPr="00355056">
        <w:rPr>
          <w:rFonts w:ascii="Palatino Linotype" w:hAnsi="Palatino Linotype"/>
        </w:rPr>
        <w:t>σ</w:t>
      </w:r>
      <w:r w:rsidRPr="00355056">
        <w:rPr>
          <w:rFonts w:ascii="Palatino Linotype" w:hAnsi="Palatino Linotype" w:cs="Arial"/>
        </w:rPr>
        <w:t>ῃ</w:t>
      </w:r>
      <w:r w:rsidRPr="00355056">
        <w:rPr>
          <w:rFonts w:ascii="Palatino Linotype" w:hAnsi="Palatino Linotype"/>
        </w:rPr>
        <w:t xml:space="preserve"> χα</w:t>
      </w:r>
      <w:proofErr w:type="spellStart"/>
      <w:r w:rsidRPr="00355056">
        <w:rPr>
          <w:rFonts w:ascii="Palatino Linotype" w:hAnsi="Palatino Linotype"/>
        </w:rPr>
        <w:t>ρ</w:t>
      </w:r>
      <w:r w:rsidRPr="00355056">
        <w:rPr>
          <w:rFonts w:ascii="Palatino Linotype" w:hAnsi="Palatino Linotype" w:cs="Arial"/>
        </w:rPr>
        <w:t>ί</w:t>
      </w:r>
      <w:r w:rsidRPr="00355056">
        <w:rPr>
          <w:rFonts w:ascii="Palatino Linotype" w:hAnsi="Palatino Linotype"/>
        </w:rPr>
        <w:t>ζεσθ</w:t>
      </w:r>
      <w:proofErr w:type="spellEnd"/>
      <w:r w:rsidRPr="00355056">
        <w:rPr>
          <w:rFonts w:ascii="Palatino Linotype" w:hAnsi="Palatino Linotype"/>
        </w:rPr>
        <w:t>αι</w:t>
      </w:r>
      <w:r w:rsidRPr="00355056">
        <w:t>”</w:t>
      </w:r>
      <w:r w:rsidR="00750F97" w:rsidRPr="00355056">
        <w:rPr>
          <w:rStyle w:val="FootnoteReference"/>
        </w:rPr>
        <w:footnoteReference w:id="114"/>
      </w:r>
    </w:p>
    <w:p w14:paraId="6D7A7BAF" w14:textId="7B7F7AAF" w:rsidR="00053551" w:rsidRDefault="00053551" w:rsidP="002F464A">
      <w:pPr>
        <w:spacing w:line="240" w:lineRule="auto"/>
        <w:ind w:left="720"/>
        <w:jc w:val="both"/>
      </w:pPr>
      <w:r w:rsidRPr="00355056">
        <w:t>[I</w:t>
      </w:r>
      <w:r w:rsidR="001A4FE2" w:rsidRPr="00355056">
        <w:t xml:space="preserve"> </w:t>
      </w:r>
      <w:r w:rsidR="007605A2" w:rsidRPr="00355056">
        <w:t xml:space="preserve">am well intentioned towards </w:t>
      </w:r>
      <w:proofErr w:type="gramStart"/>
      <w:r w:rsidR="007605A2" w:rsidRPr="00355056">
        <w:t>you</w:t>
      </w:r>
      <w:proofErr w:type="gramEnd"/>
      <w:r w:rsidR="007605A2" w:rsidRPr="00355056">
        <w:t xml:space="preserve"> and I would like</w:t>
      </w:r>
      <w:r w:rsidR="001B277B" w:rsidRPr="00355056">
        <w:t xml:space="preserve"> to </w:t>
      </w:r>
      <w:r w:rsidR="002229AD" w:rsidRPr="00355056">
        <w:t xml:space="preserve">do a favour for my wife </w:t>
      </w:r>
      <w:r w:rsidR="000B61F3" w:rsidRPr="00355056">
        <w:t xml:space="preserve">who is a </w:t>
      </w:r>
      <w:r w:rsidR="00334F78" w:rsidRPr="00355056">
        <w:t>backer</w:t>
      </w:r>
      <w:r w:rsidR="000B61F3" w:rsidRPr="00355056">
        <w:t xml:space="preserve"> of yourselves</w:t>
      </w:r>
      <w:r w:rsidRPr="00355056">
        <w:t>]</w:t>
      </w:r>
    </w:p>
    <w:p w14:paraId="3F48FA82" w14:textId="77777777" w:rsidR="002F464A" w:rsidRPr="00355056" w:rsidRDefault="002F464A" w:rsidP="002F464A">
      <w:pPr>
        <w:spacing w:line="240" w:lineRule="auto"/>
        <w:ind w:left="720"/>
        <w:jc w:val="both"/>
        <w:rPr>
          <w:rFonts w:ascii="Palatino Linotype" w:hAnsi="Palatino Linotype"/>
        </w:rPr>
      </w:pPr>
    </w:p>
    <w:p w14:paraId="3FAF826C" w14:textId="77777777" w:rsidR="006A094B" w:rsidRPr="00355056" w:rsidRDefault="629858D4" w:rsidP="00C629E7">
      <w:pPr>
        <w:spacing w:line="480" w:lineRule="auto"/>
        <w:jc w:val="both"/>
      </w:pPr>
      <w:r w:rsidRPr="00355056">
        <w:t xml:space="preserve">It is clear </w:t>
      </w:r>
      <w:r w:rsidR="0C066FC5" w:rsidRPr="00355056">
        <w:t xml:space="preserve">from his words </w:t>
      </w:r>
      <w:r w:rsidRPr="00355056">
        <w:t xml:space="preserve">that this request has come through Livia initially, suggesting that she is </w:t>
      </w:r>
      <w:r w:rsidR="30C434CD" w:rsidRPr="00355056">
        <w:t xml:space="preserve">the </w:t>
      </w:r>
      <w:r w:rsidR="30C434CD" w:rsidRPr="00355056">
        <w:rPr>
          <w:i/>
          <w:iCs/>
        </w:rPr>
        <w:t>patrona</w:t>
      </w:r>
      <w:r w:rsidR="30C434CD" w:rsidRPr="00355056">
        <w:t xml:space="preserve"> of the island. The inscription also talks about tax, stating that Augustus is unconcerned about this</w:t>
      </w:r>
      <w:r w:rsidR="233DE9B5" w:rsidRPr="00355056">
        <w:t xml:space="preserve">; although there is no further </w:t>
      </w:r>
      <w:r w:rsidR="4982CDA8" w:rsidRPr="00355056">
        <w:t>detail in</w:t>
      </w:r>
      <w:r w:rsidR="233DE9B5" w:rsidRPr="00355056">
        <w:t xml:space="preserve"> the inscription, it suggests that the request was about lowering or remitting the tax paid by Samos </w:t>
      </w:r>
      <w:r w:rsidR="233DE9B5" w:rsidRPr="00355056">
        <w:lastRenderedPageBreak/>
        <w:t>alongside granting their freedom. From Augustus’ offhand dismissal of this, “</w:t>
      </w:r>
      <w:proofErr w:type="spellStart"/>
      <w:r w:rsidR="496C3E26" w:rsidRPr="00355056">
        <w:rPr>
          <w:rFonts w:ascii="Palatino Linotype" w:hAnsi="Palatino Linotype"/>
        </w:rPr>
        <w:t>ο</w:t>
      </w:r>
      <w:r w:rsidR="496C3E26" w:rsidRPr="00355056">
        <w:rPr>
          <w:rFonts w:ascii="Palatino Linotype" w:hAnsi="Palatino Linotype" w:cs="Arial"/>
        </w:rPr>
        <w:t>ὐ</w:t>
      </w:r>
      <w:r w:rsidR="496C3E26" w:rsidRPr="00355056">
        <w:rPr>
          <w:rFonts w:ascii="Palatino Linotype" w:hAnsi="Palatino Linotype"/>
        </w:rPr>
        <w:t>δ</w:t>
      </w:r>
      <w:r w:rsidR="496C3E26" w:rsidRPr="00355056">
        <w:rPr>
          <w:rFonts w:ascii="Palatino Linotype" w:hAnsi="Palatino Linotype" w:cs="Arial"/>
        </w:rPr>
        <w:t>ὲ</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γ</w:t>
      </w:r>
      <w:r w:rsidR="496C3E26" w:rsidRPr="00355056">
        <w:rPr>
          <w:rFonts w:ascii="Palatino Linotype" w:hAnsi="Palatino Linotype" w:cs="Arial"/>
        </w:rPr>
        <w:t>ὰ</w:t>
      </w:r>
      <w:r w:rsidR="496C3E26" w:rsidRPr="00355056">
        <w:rPr>
          <w:rFonts w:ascii="Palatino Linotype" w:hAnsi="Palatino Linotype"/>
        </w:rPr>
        <w:t>ρ</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τ</w:t>
      </w:r>
      <w:r w:rsidR="496C3E26" w:rsidRPr="00355056">
        <w:rPr>
          <w:rFonts w:ascii="Palatino Linotype" w:hAnsi="Palatino Linotype" w:cs="Arial"/>
        </w:rPr>
        <w:t>ῶ</w:t>
      </w:r>
      <w:r w:rsidR="496C3E26" w:rsidRPr="00355056">
        <w:rPr>
          <w:rFonts w:ascii="Palatino Linotype" w:hAnsi="Palatino Linotype"/>
        </w:rPr>
        <w:t>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χρημ</w:t>
      </w:r>
      <w:r w:rsidR="496C3E26" w:rsidRPr="00355056">
        <w:rPr>
          <w:rFonts w:ascii="Palatino Linotype" w:hAnsi="Palatino Linotype" w:cs="Arial"/>
        </w:rPr>
        <w:t>ά</w:t>
      </w:r>
      <w:r w:rsidR="496C3E26" w:rsidRPr="00355056">
        <w:rPr>
          <w:rFonts w:ascii="Palatino Linotype" w:hAnsi="Palatino Linotype"/>
        </w:rPr>
        <w:t>των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μοι</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μ</w:t>
      </w:r>
      <w:r w:rsidR="496C3E26" w:rsidRPr="00355056">
        <w:rPr>
          <w:rFonts w:ascii="Palatino Linotype" w:hAnsi="Palatino Linotype" w:cs="Arial"/>
        </w:rPr>
        <w:t>έ</w:t>
      </w:r>
      <w:r w:rsidR="496C3E26" w:rsidRPr="00355056">
        <w:rPr>
          <w:rFonts w:ascii="Palatino Linotype" w:hAnsi="Palatino Linotype"/>
        </w:rPr>
        <w:t>λει</w:t>
      </w:r>
      <w:proofErr w:type="spellEnd"/>
      <w:r w:rsidR="496C3E26" w:rsidRPr="00355056">
        <w:rPr>
          <w:rFonts w:ascii="Palatino Linotype" w:hAnsi="Palatino Linotype"/>
        </w:rPr>
        <w:t xml:space="preserve"> </w:t>
      </w:r>
      <w:r w:rsidR="496C3E26" w:rsidRPr="00355056">
        <w:rPr>
          <w:rFonts w:ascii="Palatino Linotype" w:hAnsi="Palatino Linotype" w:cs="Arial"/>
        </w:rPr>
        <w:t>ἃ</w:t>
      </w:r>
      <w:r w:rsidR="496C3E26" w:rsidRPr="00355056">
        <w:rPr>
          <w:rFonts w:ascii="Palatino Linotype" w:hAnsi="Palatino Linotype"/>
        </w:rPr>
        <w:t xml:space="preserve"> </w:t>
      </w:r>
      <w:proofErr w:type="spellStart"/>
      <w:r w:rsidR="496C3E26" w:rsidRPr="00355056">
        <w:rPr>
          <w:rFonts w:ascii="Palatino Linotype" w:hAnsi="Palatino Linotype"/>
        </w:rPr>
        <w:t>ε</w:t>
      </w:r>
      <w:r w:rsidR="496C3E26" w:rsidRPr="00355056">
        <w:rPr>
          <w:rFonts w:ascii="Palatino Linotype" w:hAnsi="Palatino Linotype" w:cs="Arial"/>
        </w:rPr>
        <w:t>ἰ</w:t>
      </w:r>
      <w:r w:rsidR="496C3E26" w:rsidRPr="00355056">
        <w:rPr>
          <w:rFonts w:ascii="Palatino Linotype" w:hAnsi="Palatino Linotype"/>
        </w:rPr>
        <w:t>ς</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τ</w:t>
      </w:r>
      <w:r w:rsidR="496C3E26" w:rsidRPr="00355056">
        <w:rPr>
          <w:rFonts w:ascii="Palatino Linotype" w:hAnsi="Palatino Linotype" w:cs="Arial"/>
        </w:rPr>
        <w:t>ὸ</w:t>
      </w:r>
      <w:r w:rsidR="496C3E26" w:rsidRPr="00355056">
        <w:rPr>
          <w:rFonts w:ascii="Palatino Linotype" w:hAnsi="Palatino Linotype"/>
        </w:rPr>
        <w:t>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φ</w:t>
      </w:r>
      <w:r w:rsidR="496C3E26" w:rsidRPr="00355056">
        <w:rPr>
          <w:rFonts w:ascii="Palatino Linotype" w:hAnsi="Palatino Linotype" w:cs="Arial"/>
        </w:rPr>
        <w:t>ό</w:t>
      </w:r>
      <w:r w:rsidR="496C3E26" w:rsidRPr="00355056">
        <w:rPr>
          <w:rFonts w:ascii="Palatino Linotype" w:hAnsi="Palatino Linotype"/>
        </w:rPr>
        <w:t>ρον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τελε</w:t>
      </w:r>
      <w:r w:rsidR="496C3E26" w:rsidRPr="00355056">
        <w:rPr>
          <w:rFonts w:ascii="Palatino Linotype" w:hAnsi="Palatino Linotype" w:cs="Arial"/>
        </w:rPr>
        <w:t>ῖ</w:t>
      </w:r>
      <w:r w:rsidR="496C3E26" w:rsidRPr="00355056">
        <w:rPr>
          <w:rFonts w:ascii="Palatino Linotype" w:hAnsi="Palatino Linotype"/>
        </w:rPr>
        <w:t>τε</w:t>
      </w:r>
      <w:proofErr w:type="spellEnd"/>
      <w:r w:rsidR="233DE9B5" w:rsidRPr="00355056">
        <w:t>”</w:t>
      </w:r>
      <w:r w:rsidR="00354E31" w:rsidRPr="00355056">
        <w:t xml:space="preserve"> [</w:t>
      </w:r>
      <w:r w:rsidR="00472693" w:rsidRPr="00355056">
        <w:t>for</w:t>
      </w:r>
      <w:r w:rsidR="00850DDE" w:rsidRPr="00355056">
        <w:t xml:space="preserve"> </w:t>
      </w:r>
      <w:r w:rsidR="00EF4D91" w:rsidRPr="00355056">
        <w:t xml:space="preserve">the money which you pay to the </w:t>
      </w:r>
      <w:r w:rsidR="00284537" w:rsidRPr="00355056">
        <w:t xml:space="preserve">forum </w:t>
      </w:r>
      <w:r w:rsidR="00850DDE" w:rsidRPr="00355056">
        <w:t xml:space="preserve">does </w:t>
      </w:r>
      <w:r w:rsidR="00EF4D91" w:rsidRPr="00355056">
        <w:t>n</w:t>
      </w:r>
      <w:r w:rsidR="00850DDE" w:rsidRPr="00355056">
        <w:t>ot matter to me</w:t>
      </w:r>
      <w:r w:rsidR="00354E31" w:rsidRPr="00355056">
        <w:t>]</w:t>
      </w:r>
      <w:r w:rsidR="233DE9B5" w:rsidRPr="00355056">
        <w:t xml:space="preserve">, it seems likely that the tax request was granted to favour Livia. </w:t>
      </w:r>
    </w:p>
    <w:p w14:paraId="54F86A3D" w14:textId="77777777" w:rsidR="006A094B" w:rsidRPr="00355056" w:rsidRDefault="006A094B" w:rsidP="00C629E7">
      <w:pPr>
        <w:spacing w:line="480" w:lineRule="auto"/>
        <w:jc w:val="both"/>
      </w:pPr>
    </w:p>
    <w:p w14:paraId="48E350BA" w14:textId="562AF51C" w:rsidR="00E6016B" w:rsidRPr="00355056" w:rsidRDefault="07BABA72" w:rsidP="00C629E7">
      <w:pPr>
        <w:spacing w:line="480" w:lineRule="auto"/>
        <w:jc w:val="both"/>
      </w:pPr>
      <w:r w:rsidRPr="00355056">
        <w:t xml:space="preserve">From the early beginnings of Octavian’s sole rule of the empire, Livia was already </w:t>
      </w:r>
      <w:r w:rsidR="5AD89108" w:rsidRPr="00355056">
        <w:t xml:space="preserve">positioning herself as a </w:t>
      </w:r>
      <w:r w:rsidR="5AD89108" w:rsidRPr="00355056">
        <w:rPr>
          <w:i/>
          <w:iCs/>
        </w:rPr>
        <w:t>patrona</w:t>
      </w:r>
      <w:r w:rsidR="5AD89108" w:rsidRPr="00355056">
        <w:t xml:space="preserve"> for communities, advocating for them with her husband and </w:t>
      </w:r>
      <w:r w:rsidR="10515F07" w:rsidRPr="00355056">
        <w:t xml:space="preserve">developing key relationships. This can also be seen in two other inscriptions to Livia </w:t>
      </w:r>
      <w:r w:rsidR="006A094B" w:rsidRPr="00355056">
        <w:t>on Samos</w:t>
      </w:r>
      <w:r w:rsidR="10515F07" w:rsidRPr="00355056">
        <w:t xml:space="preserve">; one dates from </w:t>
      </w:r>
      <w:r w:rsidR="17CE4A79" w:rsidRPr="00355056">
        <w:t>between 31-27 BCE and one after</w:t>
      </w:r>
      <w:r w:rsidR="00354E31" w:rsidRPr="00355056">
        <w:t xml:space="preserve"> 27 BCE</w:t>
      </w:r>
      <w:r w:rsidR="004C79F1" w:rsidRPr="00355056">
        <w:t>.</w:t>
      </w:r>
      <w:r w:rsidR="00F7621F" w:rsidRPr="00355056">
        <w:rPr>
          <w:rStyle w:val="FootnoteReference"/>
        </w:rPr>
        <w:footnoteReference w:id="115"/>
      </w:r>
      <w:r w:rsidR="17CE4A79" w:rsidRPr="00355056">
        <w:t xml:space="preserve"> </w:t>
      </w:r>
      <w:r w:rsidR="2E40889F" w:rsidRPr="00355056">
        <w:t xml:space="preserve">The first is dedicated to Livia, referencing her role as Octavian’s wife and piety towards Hera, the patron goddess of the island, </w:t>
      </w:r>
    </w:p>
    <w:p w14:paraId="43713597" w14:textId="72742B31" w:rsidR="00E6016B" w:rsidRPr="00355056" w:rsidRDefault="00E6016B" w:rsidP="008F6493">
      <w:pPr>
        <w:spacing w:line="240" w:lineRule="auto"/>
        <w:ind w:left="720"/>
        <w:jc w:val="both"/>
      </w:pPr>
      <w:r w:rsidRPr="00355056">
        <w:rPr>
          <w:rFonts w:ascii="Palatino Linotype" w:hAnsi="Palatino Linotype"/>
        </w:rPr>
        <w:t>“</w:t>
      </w:r>
      <w:r w:rsidR="00C52EA0" w:rsidRPr="00355056">
        <w:rPr>
          <w:rFonts w:ascii="Palatino Linotype" w:hAnsi="Palatino Linotype"/>
        </w:rPr>
        <w:t>/       </w:t>
      </w:r>
      <w:proofErr w:type="gramStart"/>
      <w:r w:rsidR="00C52EA0" w:rsidRPr="00355056">
        <w:rPr>
          <w:rFonts w:ascii="Palatino Linotype" w:hAnsi="Palatino Linotype"/>
        </w:rPr>
        <w:t>   [</w:t>
      </w:r>
      <w:proofErr w:type="gramEnd"/>
      <w:r w:rsidR="00C52EA0" w:rsidRPr="00355056">
        <w:rPr>
          <w:rFonts w:ascii="Palatino Linotype" w:hAnsi="Palatino Linotype" w:cs="Arial"/>
        </w:rPr>
        <w:t>ὁ</w:t>
      </w:r>
      <w:r w:rsidR="00C52EA0" w:rsidRPr="00355056">
        <w:rPr>
          <w:rFonts w:ascii="Palatino Linotype" w:hAnsi="Palatino Linotype"/>
        </w:rPr>
        <w:t xml:space="preserve"> </w:t>
      </w:r>
      <w:proofErr w:type="spellStart"/>
      <w:r w:rsidR="00C52EA0" w:rsidRPr="00355056">
        <w:rPr>
          <w:rFonts w:ascii="Palatino Linotype" w:hAnsi="Palatino Linotype"/>
        </w:rPr>
        <w:t>δ</w:t>
      </w:r>
      <w:r w:rsidR="00C52EA0" w:rsidRPr="00355056">
        <w:rPr>
          <w:rFonts w:ascii="Palatino Linotype" w:hAnsi="Palatino Linotype" w:cs="Arial"/>
        </w:rPr>
        <w:t>ῆ</w:t>
      </w:r>
      <w:r w:rsidR="00C52EA0" w:rsidRPr="00355056">
        <w:rPr>
          <w:rFonts w:ascii="Palatino Linotype" w:hAnsi="Palatino Linotype"/>
        </w:rPr>
        <w:t>μος</w:t>
      </w:r>
      <w:proofErr w:type="spellEnd"/>
      <w:r w:rsidR="00C52EA0" w:rsidRPr="00355056">
        <w:rPr>
          <w:rFonts w:ascii="Palatino Linotype" w:hAnsi="Palatino Linotype"/>
        </w:rPr>
        <w:t>] / [</w:t>
      </w:r>
      <w:proofErr w:type="spellStart"/>
      <w:r w:rsidR="00C52EA0" w:rsidRPr="00355056">
        <w:rPr>
          <w:rFonts w:ascii="Palatino Linotype" w:hAnsi="Palatino Linotype"/>
        </w:rPr>
        <w:t>Λει</w:t>
      </w:r>
      <w:proofErr w:type="spellEnd"/>
      <w:r w:rsidR="00C52EA0" w:rsidRPr="00355056">
        <w:rPr>
          <w:rFonts w:ascii="Palatino Linotype" w:hAnsi="Palatino Linotype"/>
        </w:rPr>
        <w:t>β</w:t>
      </w:r>
      <w:r w:rsidR="00C52EA0" w:rsidRPr="00355056">
        <w:rPr>
          <w:rFonts w:ascii="Palatino Linotype" w:hAnsi="Palatino Linotype" w:cs="Arial"/>
        </w:rPr>
        <w:t>ί</w:t>
      </w:r>
      <w:r w:rsidR="00C52EA0" w:rsidRPr="00355056">
        <w:rPr>
          <w:rFonts w:ascii="Palatino Linotype" w:hAnsi="Palatino Linotype"/>
        </w:rPr>
        <w:t xml:space="preserve">αν </w:t>
      </w:r>
      <w:proofErr w:type="gramStart"/>
      <w:r w:rsidR="00C52EA0" w:rsidRPr="00355056">
        <w:rPr>
          <w:rFonts w:ascii="Palatino Linotype" w:hAnsi="Palatino Linotype"/>
        </w:rPr>
        <w:t>Δ]</w:t>
      </w:r>
      <w:proofErr w:type="spellStart"/>
      <w:r w:rsidR="00C52EA0" w:rsidRPr="00355056">
        <w:rPr>
          <w:rFonts w:ascii="Palatino Linotype" w:hAnsi="Palatino Linotype"/>
        </w:rPr>
        <w:t>ρο</w:t>
      </w:r>
      <w:r w:rsidR="00C52EA0" w:rsidRPr="00355056">
        <w:rPr>
          <w:rFonts w:ascii="Palatino Linotype" w:hAnsi="Palatino Linotype" w:cs="Arial"/>
        </w:rPr>
        <w:t>ύ</w:t>
      </w:r>
      <w:r w:rsidR="00C52EA0" w:rsidRPr="00355056">
        <w:rPr>
          <w:rFonts w:ascii="Palatino Linotype" w:hAnsi="Palatino Linotype"/>
        </w:rPr>
        <w:t>σιλ</w:t>
      </w:r>
      <w:proofErr w:type="spellEnd"/>
      <w:proofErr w:type="gramEnd"/>
      <w:r w:rsidR="00C52EA0" w:rsidRPr="00355056">
        <w:rPr>
          <w:rFonts w:ascii="Palatino Linotype" w:hAnsi="Palatino Linotype"/>
        </w:rPr>
        <w:t xml:space="preserve">[λ]αν, </w:t>
      </w:r>
      <w:proofErr w:type="spellStart"/>
      <w:r w:rsidR="00C52EA0" w:rsidRPr="00355056">
        <w:rPr>
          <w:rFonts w:ascii="Palatino Linotype" w:hAnsi="Palatino Linotype"/>
        </w:rPr>
        <w:t>γυν</w:t>
      </w:r>
      <w:proofErr w:type="spellEnd"/>
      <w:r w:rsidR="00C52EA0" w:rsidRPr="00355056">
        <w:rPr>
          <w:rFonts w:ascii="Palatino Linotype" w:hAnsi="Palatino Linotype"/>
        </w:rPr>
        <w:t>α</w:t>
      </w:r>
      <w:r w:rsidR="00C52EA0" w:rsidRPr="00355056">
        <w:rPr>
          <w:rFonts w:ascii="Palatino Linotype" w:hAnsi="Palatino Linotype" w:cs="Arial"/>
        </w:rPr>
        <w:t>ῖ</w:t>
      </w:r>
      <w:r w:rsidR="00C52EA0" w:rsidRPr="00355056">
        <w:rPr>
          <w:rFonts w:ascii="Palatino Linotype" w:hAnsi="Palatino Linotype"/>
        </w:rPr>
        <w:t xml:space="preserve">κα </w:t>
      </w:r>
      <w:proofErr w:type="spellStart"/>
      <w:r w:rsidR="00C52EA0" w:rsidRPr="00355056">
        <w:rPr>
          <w:rFonts w:ascii="Palatino Linotype" w:hAnsi="Palatino Linotype"/>
        </w:rPr>
        <w:t>το</w:t>
      </w:r>
      <w:r w:rsidR="00C52EA0" w:rsidRPr="00355056">
        <w:rPr>
          <w:rFonts w:ascii="Palatino Linotype" w:hAnsi="Palatino Linotype" w:cs="Arial"/>
        </w:rPr>
        <w:t>ῦ</w:t>
      </w:r>
      <w:proofErr w:type="spellEnd"/>
      <w:r w:rsidR="00C52EA0" w:rsidRPr="00355056">
        <w:rPr>
          <w:rFonts w:ascii="Palatino Linotype" w:hAnsi="Palatino Linotype"/>
        </w:rPr>
        <w:t xml:space="preserve"> / [</w:t>
      </w:r>
      <w:proofErr w:type="spellStart"/>
      <w:r w:rsidR="00C52EA0" w:rsidRPr="00355056">
        <w:rPr>
          <w:rFonts w:ascii="Palatino Linotype" w:hAnsi="Palatino Linotype"/>
        </w:rPr>
        <w:t>Α</w:t>
      </w:r>
      <w:r w:rsidR="00C52EA0" w:rsidRPr="00355056">
        <w:rPr>
          <w:rFonts w:ascii="Palatino Linotype" w:hAnsi="Palatino Linotype" w:cs="Arial"/>
        </w:rPr>
        <w:t>ὐ</w:t>
      </w:r>
      <w:r w:rsidR="00C52EA0" w:rsidRPr="00355056">
        <w:rPr>
          <w:rFonts w:ascii="Palatino Linotype" w:hAnsi="Palatino Linotype"/>
        </w:rPr>
        <w:t>τοκρ</w:t>
      </w:r>
      <w:r w:rsidR="00C52EA0" w:rsidRPr="00355056">
        <w:rPr>
          <w:rFonts w:ascii="Palatino Linotype" w:hAnsi="Palatino Linotype" w:cs="Arial"/>
        </w:rPr>
        <w:t>ά</w:t>
      </w:r>
      <w:r w:rsidR="00C52EA0" w:rsidRPr="00355056">
        <w:rPr>
          <w:rFonts w:ascii="Palatino Linotype" w:hAnsi="Palatino Linotype"/>
        </w:rPr>
        <w:t>το</w:t>
      </w:r>
      <w:proofErr w:type="spellEnd"/>
      <w:r w:rsidR="00C52EA0" w:rsidRPr="00355056">
        <w:rPr>
          <w:rFonts w:ascii="Palatino Linotype" w:hAnsi="Palatino Linotype"/>
        </w:rPr>
        <w:t>]</w:t>
      </w:r>
      <w:proofErr w:type="spellStart"/>
      <w:r w:rsidR="00C52EA0" w:rsidRPr="00355056">
        <w:rPr>
          <w:rFonts w:ascii="Palatino Linotype" w:hAnsi="Palatino Linotype"/>
        </w:rPr>
        <w:t>ρος</w:t>
      </w:r>
      <w:proofErr w:type="spellEnd"/>
      <w:r w:rsidR="00C52EA0" w:rsidRPr="00355056">
        <w:rPr>
          <w:rFonts w:ascii="Palatino Linotype" w:hAnsi="Palatino Linotype"/>
        </w:rPr>
        <w:t xml:space="preserve"> </w:t>
      </w:r>
      <w:proofErr w:type="spellStart"/>
      <w:r w:rsidR="00C52EA0" w:rsidRPr="00355056">
        <w:rPr>
          <w:rFonts w:ascii="Palatino Linotype" w:hAnsi="Palatino Linotype"/>
        </w:rPr>
        <w:t>θεο</w:t>
      </w:r>
      <w:r w:rsidR="00C52EA0" w:rsidRPr="00355056">
        <w:rPr>
          <w:rFonts w:ascii="Palatino Linotype" w:hAnsi="Palatino Linotype" w:cs="Arial"/>
        </w:rPr>
        <w:t>ῦ</w:t>
      </w:r>
      <w:proofErr w:type="spellEnd"/>
      <w:r w:rsidR="00C52EA0" w:rsidRPr="00355056">
        <w:rPr>
          <w:rFonts w:ascii="Palatino Linotype" w:hAnsi="Palatino Linotype"/>
        </w:rPr>
        <w:t xml:space="preserve"> </w:t>
      </w:r>
      <w:proofErr w:type="spellStart"/>
      <w:r w:rsidR="00C52EA0" w:rsidRPr="00355056">
        <w:rPr>
          <w:rFonts w:ascii="Palatino Linotype" w:hAnsi="Palatino Linotype"/>
        </w:rPr>
        <w:t>υ</w:t>
      </w:r>
      <w:r w:rsidR="00C52EA0" w:rsidRPr="00355056">
        <w:rPr>
          <w:rFonts w:ascii="Palatino Linotype" w:hAnsi="Palatino Linotype" w:cs="Arial"/>
        </w:rPr>
        <w:t>ἱ</w:t>
      </w:r>
      <w:r w:rsidR="00C52EA0" w:rsidRPr="00355056">
        <w:rPr>
          <w:rFonts w:ascii="Palatino Linotype" w:hAnsi="Palatino Linotype"/>
        </w:rPr>
        <w:t>ο</w:t>
      </w:r>
      <w:r w:rsidR="00C52EA0" w:rsidRPr="00355056">
        <w:rPr>
          <w:rFonts w:ascii="Palatino Linotype" w:hAnsi="Palatino Linotype" w:cs="Arial"/>
        </w:rPr>
        <w:t>ῦ</w:t>
      </w:r>
      <w:proofErr w:type="spellEnd"/>
      <w:r w:rsidR="00C52EA0" w:rsidRPr="00355056">
        <w:rPr>
          <w:rFonts w:ascii="Palatino Linotype" w:hAnsi="Palatino Linotype"/>
        </w:rPr>
        <w:t xml:space="preserve"> Κα</w:t>
      </w:r>
      <w:proofErr w:type="spellStart"/>
      <w:r w:rsidR="00C52EA0" w:rsidRPr="00355056">
        <w:rPr>
          <w:rFonts w:ascii="Palatino Linotype" w:hAnsi="Palatino Linotype" w:cs="Arial"/>
        </w:rPr>
        <w:t>ί</w:t>
      </w:r>
      <w:r w:rsidR="00C52EA0" w:rsidRPr="00355056">
        <w:rPr>
          <w:rFonts w:ascii="Palatino Linotype" w:hAnsi="Palatino Linotype"/>
        </w:rPr>
        <w:t>σ</w:t>
      </w:r>
      <w:proofErr w:type="spellEnd"/>
      <w:r w:rsidR="00C52EA0" w:rsidRPr="00355056">
        <w:rPr>
          <w:rFonts w:ascii="Palatino Linotype" w:hAnsi="Palatino Linotype"/>
        </w:rPr>
        <w:t xml:space="preserve">αρος, </w:t>
      </w:r>
      <w:proofErr w:type="spellStart"/>
      <w:r w:rsidR="00C52EA0" w:rsidRPr="00355056">
        <w:rPr>
          <w:rFonts w:ascii="Palatino Linotype" w:hAnsi="Palatino Linotype"/>
        </w:rPr>
        <w:t>δι</w:t>
      </w:r>
      <w:r w:rsidR="00C52EA0" w:rsidRPr="00355056">
        <w:rPr>
          <w:rFonts w:ascii="Palatino Linotype" w:hAnsi="Palatino Linotype" w:cs="Arial"/>
        </w:rPr>
        <w:t>ὰ</w:t>
      </w:r>
      <w:proofErr w:type="spellEnd"/>
      <w:r w:rsidR="00C52EA0" w:rsidRPr="00355056">
        <w:rPr>
          <w:rFonts w:ascii="Palatino Linotype" w:hAnsi="Palatino Linotype"/>
        </w:rPr>
        <w:t xml:space="preserve"> / [</w:t>
      </w:r>
      <w:proofErr w:type="spellStart"/>
      <w:r w:rsidR="00C52EA0" w:rsidRPr="00355056">
        <w:rPr>
          <w:rFonts w:ascii="Palatino Linotype" w:hAnsi="Palatino Linotype"/>
        </w:rPr>
        <w:t>τ</w:t>
      </w:r>
      <w:r w:rsidR="00C52EA0" w:rsidRPr="00355056">
        <w:rPr>
          <w:rFonts w:ascii="Palatino Linotype" w:hAnsi="Palatino Linotype" w:cs="Arial"/>
        </w:rPr>
        <w:t>ὴ</w:t>
      </w:r>
      <w:r w:rsidR="00C52EA0" w:rsidRPr="00355056">
        <w:rPr>
          <w:rFonts w:ascii="Palatino Linotype" w:hAnsi="Palatino Linotype"/>
        </w:rPr>
        <w:t>ν</w:t>
      </w:r>
      <w:proofErr w:type="spellEnd"/>
      <w:r w:rsidR="00C52EA0" w:rsidRPr="00355056">
        <w:rPr>
          <w:rFonts w:ascii="Palatino Linotype" w:hAnsi="Palatino Linotype"/>
        </w:rPr>
        <w:t xml:space="preserve"> π</w:t>
      </w:r>
      <w:proofErr w:type="spellStart"/>
      <w:r w:rsidR="00C52EA0" w:rsidRPr="00355056">
        <w:rPr>
          <w:rFonts w:ascii="Palatino Linotype" w:hAnsi="Palatino Linotype"/>
        </w:rPr>
        <w:t>ρ</w:t>
      </w:r>
      <w:r w:rsidR="00C52EA0" w:rsidRPr="00355056">
        <w:rPr>
          <w:rFonts w:ascii="Palatino Linotype" w:hAnsi="Palatino Linotype" w:cs="Arial"/>
        </w:rPr>
        <w:t>ὸ</w:t>
      </w:r>
      <w:r w:rsidR="00C52EA0" w:rsidRPr="00355056">
        <w:rPr>
          <w:rFonts w:ascii="Palatino Linotype" w:hAnsi="Palatino Linotype"/>
        </w:rPr>
        <w:t>ς</w:t>
      </w:r>
      <w:proofErr w:type="spellEnd"/>
      <w:r w:rsidR="00C52EA0" w:rsidRPr="00355056">
        <w:rPr>
          <w:rFonts w:ascii="Palatino Linotype" w:hAnsi="Palatino Linotype"/>
        </w:rPr>
        <w:t xml:space="preserve"> </w:t>
      </w:r>
      <w:proofErr w:type="gramStart"/>
      <w:r w:rsidR="00C52EA0" w:rsidRPr="00355056">
        <w:rPr>
          <w:rFonts w:ascii="Palatino Linotype" w:hAnsi="Palatino Linotype"/>
        </w:rPr>
        <w:t>τ]</w:t>
      </w:r>
      <w:proofErr w:type="spellStart"/>
      <w:r w:rsidR="00C52EA0" w:rsidRPr="00355056">
        <w:rPr>
          <w:rFonts w:ascii="Palatino Linotype" w:hAnsi="Palatino Linotype" w:cs="Arial"/>
        </w:rPr>
        <w:t>ὴ</w:t>
      </w:r>
      <w:r w:rsidR="00C52EA0" w:rsidRPr="00355056">
        <w:rPr>
          <w:rFonts w:ascii="Palatino Linotype" w:hAnsi="Palatino Linotype"/>
        </w:rPr>
        <w:t>ν</w:t>
      </w:r>
      <w:proofErr w:type="spellEnd"/>
      <w:proofErr w:type="gramEnd"/>
      <w:r w:rsidR="00C52EA0" w:rsidRPr="00355056">
        <w:rPr>
          <w:rFonts w:ascii="Palatino Linotype" w:hAnsi="Palatino Linotype"/>
        </w:rPr>
        <w:t xml:space="preserve"> </w:t>
      </w:r>
      <w:proofErr w:type="spellStart"/>
      <w:r w:rsidR="00C52EA0" w:rsidRPr="00355056">
        <w:rPr>
          <w:rFonts w:ascii="Palatino Linotype" w:hAnsi="Palatino Linotype"/>
        </w:rPr>
        <w:t>θε</w:t>
      </w:r>
      <w:r w:rsidR="00C52EA0" w:rsidRPr="00355056">
        <w:rPr>
          <w:rFonts w:ascii="Palatino Linotype" w:hAnsi="Palatino Linotype" w:cs="Arial"/>
        </w:rPr>
        <w:t>ὰ</w:t>
      </w:r>
      <w:r w:rsidR="00C52EA0" w:rsidRPr="00355056">
        <w:rPr>
          <w:rFonts w:ascii="Palatino Linotype" w:hAnsi="Palatino Linotype"/>
        </w:rPr>
        <w:t>ν</w:t>
      </w:r>
      <w:proofErr w:type="spellEnd"/>
      <w:r w:rsidR="00C52EA0" w:rsidRPr="00355056">
        <w:rPr>
          <w:rFonts w:ascii="Palatino Linotype" w:hAnsi="Palatino Linotype"/>
        </w:rPr>
        <w:t xml:space="preserve"> </w:t>
      </w:r>
      <w:proofErr w:type="spellStart"/>
      <w:r w:rsidR="00C52EA0" w:rsidRPr="00355056">
        <w:rPr>
          <w:rFonts w:ascii="Palatino Linotype" w:hAnsi="Palatino Linotype"/>
        </w:rPr>
        <w:t>ε</w:t>
      </w:r>
      <w:r w:rsidR="00C52EA0" w:rsidRPr="00355056">
        <w:rPr>
          <w:rFonts w:ascii="Palatino Linotype" w:hAnsi="Palatino Linotype" w:cs="Arial"/>
        </w:rPr>
        <w:t>ὐ</w:t>
      </w:r>
      <w:r w:rsidR="00C52EA0" w:rsidRPr="00355056">
        <w:rPr>
          <w:rFonts w:ascii="Palatino Linotype" w:hAnsi="Palatino Linotype"/>
        </w:rPr>
        <w:t>σ</w:t>
      </w:r>
      <w:r w:rsidR="00C52EA0" w:rsidRPr="00355056">
        <w:rPr>
          <w:rFonts w:ascii="Palatino Linotype" w:hAnsi="Palatino Linotype" w:cs="Arial"/>
        </w:rPr>
        <w:t>έ</w:t>
      </w:r>
      <w:proofErr w:type="spellEnd"/>
      <w:r w:rsidR="00C52EA0" w:rsidRPr="00355056">
        <w:rPr>
          <w:rFonts w:ascii="Palatino Linotype" w:hAnsi="Palatino Linotype"/>
        </w:rPr>
        <w:t xml:space="preserve">βειαν </w:t>
      </w:r>
      <w:r w:rsidR="00C52EA0" w:rsidRPr="00355056">
        <w:rPr>
          <w:rFonts w:ascii="Palatino Linotype" w:hAnsi="Palatino Linotype" w:cs="Arial"/>
        </w:rPr>
        <w:t>Ἥ</w:t>
      </w:r>
      <w:r w:rsidR="00C52EA0" w:rsidRPr="00355056">
        <w:rPr>
          <w:rFonts w:ascii="Palatino Linotype" w:hAnsi="Palatino Linotype"/>
        </w:rPr>
        <w:t>ρηι. /</w:t>
      </w:r>
      <w:r w:rsidR="00C52EA0" w:rsidRPr="00355056">
        <w:t> </w:t>
      </w:r>
      <w:r w:rsidRPr="00355056">
        <w:t>”</w:t>
      </w:r>
    </w:p>
    <w:p w14:paraId="3BE1BA2E" w14:textId="6242DE94" w:rsidR="00354E31" w:rsidRDefault="00354E31" w:rsidP="008F6493">
      <w:pPr>
        <w:spacing w:line="240" w:lineRule="auto"/>
        <w:ind w:left="720"/>
        <w:jc w:val="both"/>
      </w:pPr>
      <w:r w:rsidRPr="00355056">
        <w:t>[</w:t>
      </w:r>
      <w:r w:rsidR="00530F3B" w:rsidRPr="00355056">
        <w:t>the people</w:t>
      </w:r>
      <w:r w:rsidR="00190729" w:rsidRPr="00355056">
        <w:t>,</w:t>
      </w:r>
      <w:r w:rsidR="00530F3B" w:rsidRPr="00355056">
        <w:t xml:space="preserve"> </w:t>
      </w:r>
      <w:r w:rsidR="002868D5" w:rsidRPr="00355056">
        <w:t xml:space="preserve">for Livia Drusilla, the wife of </w:t>
      </w:r>
      <w:r w:rsidR="00190729" w:rsidRPr="00355056">
        <w:t>Emperor Caesar the son of a god, on</w:t>
      </w:r>
      <w:r w:rsidR="00B96CF6" w:rsidRPr="00355056">
        <w:t xml:space="preserve"> account of </w:t>
      </w:r>
      <w:r w:rsidR="00BB382E" w:rsidRPr="00355056">
        <w:t>piety to the goddess Hera</w:t>
      </w:r>
      <w:r w:rsidRPr="00355056">
        <w:t>]</w:t>
      </w:r>
    </w:p>
    <w:p w14:paraId="4623E144" w14:textId="77777777" w:rsidR="008F6493" w:rsidRPr="00355056" w:rsidRDefault="008F6493" w:rsidP="008F6493">
      <w:pPr>
        <w:spacing w:line="240" w:lineRule="auto"/>
        <w:ind w:left="720"/>
        <w:jc w:val="both"/>
      </w:pPr>
    </w:p>
    <w:p w14:paraId="4CBC143E" w14:textId="78E8CF82" w:rsidR="00900917" w:rsidRPr="00355056" w:rsidRDefault="007265C8" w:rsidP="00C629E7">
      <w:pPr>
        <w:spacing w:line="480" w:lineRule="auto"/>
        <w:jc w:val="both"/>
      </w:pPr>
      <w:r w:rsidRPr="00355056">
        <w:t xml:space="preserve">The second inscription also is for Livia and references Hera again; these two inscriptions suggest that </w:t>
      </w:r>
      <w:r w:rsidR="00D8725A" w:rsidRPr="00355056">
        <w:t xml:space="preserve">Livia </w:t>
      </w:r>
      <w:r w:rsidR="002E7B2E" w:rsidRPr="00355056">
        <w:t>cultivated a relationship with the island and demonstrated pious worship of their patron goddess</w:t>
      </w:r>
      <w:r w:rsidR="004E01A1" w:rsidRPr="00355056">
        <w:t xml:space="preserve">. This link clearly continues </w:t>
      </w:r>
      <w:r w:rsidR="00AF3568">
        <w:t>throughout</w:t>
      </w:r>
      <w:r w:rsidR="00A34396" w:rsidRPr="00355056">
        <w:t xml:space="preserve"> Augustus’ reign, with two more inscriptions found for statues of Livia dedicated to Hera by communities on Samos</w:t>
      </w:r>
      <w:r w:rsidR="004C79F1" w:rsidRPr="00355056">
        <w:t>.</w:t>
      </w:r>
      <w:r w:rsidR="00A34396" w:rsidRPr="00355056">
        <w:rPr>
          <w:rStyle w:val="FootnoteReference"/>
        </w:rPr>
        <w:footnoteReference w:id="116"/>
      </w:r>
      <w:r w:rsidR="00A34396" w:rsidRPr="00355056">
        <w:t xml:space="preserve"> </w:t>
      </w:r>
      <w:r w:rsidR="00C761BF" w:rsidRPr="00355056">
        <w:t xml:space="preserve">This ongoing relationship is likely the cause of Augustus granting freedom </w:t>
      </w:r>
      <w:r w:rsidR="00C761BF" w:rsidRPr="00355056">
        <w:lastRenderedPageBreak/>
        <w:t>to Samos ten years or so later on another visit in 20 BCE</w:t>
      </w:r>
      <w:r w:rsidR="004C79F1" w:rsidRPr="00355056">
        <w:t>;</w:t>
      </w:r>
      <w:r w:rsidR="00F9699D" w:rsidRPr="00355056">
        <w:rPr>
          <w:rStyle w:val="FootnoteReference"/>
        </w:rPr>
        <w:footnoteReference w:id="117"/>
      </w:r>
      <w:r w:rsidR="00F9699D" w:rsidRPr="00355056">
        <w:t xml:space="preserve"> Livia has continued to represent her island </w:t>
      </w:r>
      <w:proofErr w:type="spellStart"/>
      <w:r w:rsidR="00F9699D" w:rsidRPr="00355056">
        <w:rPr>
          <w:i/>
          <w:iCs/>
        </w:rPr>
        <w:t>cliens</w:t>
      </w:r>
      <w:proofErr w:type="spellEnd"/>
      <w:r w:rsidR="00E61B14" w:rsidRPr="00355056">
        <w:t xml:space="preserve"> and built relationships there so that Augustus chooses to use it as a base</w:t>
      </w:r>
      <w:r w:rsidR="008274EB" w:rsidRPr="00355056">
        <w:t xml:space="preserve"> over winter and host embassies there</w:t>
      </w:r>
      <w:r w:rsidR="00F9699D" w:rsidRPr="00355056">
        <w:t xml:space="preserve">. </w:t>
      </w:r>
    </w:p>
    <w:p w14:paraId="4DEABC4D" w14:textId="4AA11DE6" w:rsidR="009771B0" w:rsidRPr="00355056" w:rsidRDefault="009771B0" w:rsidP="00C629E7">
      <w:pPr>
        <w:spacing w:line="480" w:lineRule="auto"/>
        <w:jc w:val="both"/>
      </w:pPr>
    </w:p>
    <w:p w14:paraId="5473A145" w14:textId="6663DE35" w:rsidR="00F066CC" w:rsidRPr="00355056" w:rsidRDefault="352982A5" w:rsidP="00C629E7">
      <w:pPr>
        <w:spacing w:line="480" w:lineRule="auto"/>
        <w:jc w:val="both"/>
      </w:pPr>
      <w:r w:rsidRPr="00355056">
        <w:t xml:space="preserve">Livia is also represented on coinage of communities as a benefactress. A coin from </w:t>
      </w:r>
      <w:proofErr w:type="spellStart"/>
      <w:r w:rsidRPr="00355056">
        <w:t>Clazomenae</w:t>
      </w:r>
      <w:proofErr w:type="spellEnd"/>
      <w:r w:rsidRPr="00355056">
        <w:t xml:space="preserve"> in Turkey</w:t>
      </w:r>
      <w:r w:rsidR="469B72F4" w:rsidRPr="00355056">
        <w:t xml:space="preserve"> shows on the obverse a laureate Augustus, with the </w:t>
      </w:r>
      <w:r w:rsidR="7522C9CF" w:rsidRPr="00355056">
        <w:t>words “</w:t>
      </w:r>
      <w:r w:rsidR="64B728A9" w:rsidRPr="00355056">
        <w:rPr>
          <w:rFonts w:ascii="Palatino Linotype" w:hAnsi="Palatino Linotype"/>
        </w:rPr>
        <w:t>ΚΛΑΖΟΜ ΚΤΙΣΤΗΣ</w:t>
      </w:r>
      <w:r w:rsidR="7522C9CF" w:rsidRPr="00355056">
        <w:t>”, and on the reverse a bust of Livia, with the words “</w:t>
      </w:r>
      <w:r w:rsidR="53CC9FF3" w:rsidRPr="00355056">
        <w:rPr>
          <w:rFonts w:ascii="Palatino Linotype" w:hAnsi="Palatino Linotype"/>
        </w:rPr>
        <w:t>ΘΕΑ ΛΙΒΙΑ</w:t>
      </w:r>
      <w:r w:rsidR="7522C9CF" w:rsidRPr="00355056">
        <w:t>”</w:t>
      </w:r>
      <w:r w:rsidR="003D0367" w:rsidRPr="00355056">
        <w:t xml:space="preserve"> (Appendix, Coin I)</w:t>
      </w:r>
      <w:r w:rsidR="00DB72CE" w:rsidRPr="00355056">
        <w:t>.</w:t>
      </w:r>
      <w:r w:rsidR="00052D16" w:rsidRPr="00355056">
        <w:rPr>
          <w:rStyle w:val="FootnoteReference"/>
        </w:rPr>
        <w:footnoteReference w:id="118"/>
      </w:r>
      <w:r w:rsidR="7522C9CF" w:rsidRPr="00355056">
        <w:t xml:space="preserve"> </w:t>
      </w:r>
      <w:r w:rsidR="0EFEB421" w:rsidRPr="00355056">
        <w:t xml:space="preserve">Augustus is clearly being lauded here as the founder of the city, perhaps referencing </w:t>
      </w:r>
      <w:r w:rsidR="1909D2F1" w:rsidRPr="00355056">
        <w:t xml:space="preserve">his support of re-founding the city after an earthquake. </w:t>
      </w:r>
      <w:r w:rsidR="388FAFB4" w:rsidRPr="00355056">
        <w:t>This coin acknowledges Augustus’ role by calling him “</w:t>
      </w:r>
      <w:r w:rsidR="04F8C9AA" w:rsidRPr="00355056">
        <w:rPr>
          <w:rFonts w:ascii="Palatino Linotype" w:hAnsi="Palatino Linotype"/>
        </w:rPr>
        <w:t>ΚΤΙΣΤΗΣ</w:t>
      </w:r>
      <w:r w:rsidR="388FAFB4" w:rsidRPr="00355056">
        <w:t xml:space="preserve">”, </w:t>
      </w:r>
      <w:r w:rsidR="3D7AE3C4" w:rsidRPr="00355056">
        <w:t>but the honour given to Livia in calling her a “</w:t>
      </w:r>
      <w:r w:rsidR="04F8C9AA" w:rsidRPr="00355056">
        <w:rPr>
          <w:rFonts w:ascii="Palatino Linotype" w:hAnsi="Palatino Linotype"/>
        </w:rPr>
        <w:t>ΘΕΑ</w:t>
      </w:r>
      <w:r w:rsidR="3D7AE3C4" w:rsidRPr="00355056">
        <w:t xml:space="preserve">” suggests a great role in this event. </w:t>
      </w:r>
      <w:r w:rsidR="3FAB71F0" w:rsidRPr="00355056">
        <w:t xml:space="preserve">It seems likely that that </w:t>
      </w:r>
      <w:proofErr w:type="spellStart"/>
      <w:r w:rsidR="3FAB71F0" w:rsidRPr="00355056">
        <w:t>Clazomenae</w:t>
      </w:r>
      <w:proofErr w:type="spellEnd"/>
      <w:r w:rsidR="3FAB71F0" w:rsidRPr="00355056">
        <w:t xml:space="preserve"> </w:t>
      </w:r>
      <w:r w:rsidR="4BF1C4BE" w:rsidRPr="00355056">
        <w:t xml:space="preserve">went to Livia seeking help in their misfortune, leading to </w:t>
      </w:r>
      <w:r w:rsidR="738D1EE6" w:rsidRPr="00355056">
        <w:t xml:space="preserve">them acclaiming her as a “goddess” later in their coinage. </w:t>
      </w:r>
      <w:r w:rsidR="00167C59" w:rsidRPr="00355056">
        <w:t xml:space="preserve">It was relatively common for an </w:t>
      </w:r>
      <w:proofErr w:type="spellStart"/>
      <w:r w:rsidR="00167C59" w:rsidRPr="00355056">
        <w:rPr>
          <w:rFonts w:ascii="Palatino Linotype" w:hAnsi="Palatino Linotype"/>
        </w:rPr>
        <w:t>ο</w:t>
      </w:r>
      <w:r w:rsidR="00167C59" w:rsidRPr="00355056">
        <w:rPr>
          <w:rFonts w:ascii="Palatino Linotype" w:hAnsi="Palatino Linotype" w:cs="Arial"/>
        </w:rPr>
        <w:t>ἰ</w:t>
      </w:r>
      <w:r w:rsidR="00167C59" w:rsidRPr="00355056">
        <w:rPr>
          <w:rFonts w:ascii="Palatino Linotype" w:hAnsi="Palatino Linotype"/>
        </w:rPr>
        <w:t>κιστής</w:t>
      </w:r>
      <w:proofErr w:type="spellEnd"/>
      <w:r w:rsidR="00167C59" w:rsidRPr="00355056">
        <w:t xml:space="preserve"> (founder, re-founder)</w:t>
      </w:r>
      <w:r w:rsidR="008E73B2" w:rsidRPr="00355056">
        <w:t xml:space="preserve"> to be honoured with a cult afterwards</w:t>
      </w:r>
      <w:r w:rsidR="009C52E2" w:rsidRPr="00355056">
        <w:t xml:space="preserve">. Livia appears to be the recipient of this, being hailed a goddess on the coin, suggesting that </w:t>
      </w:r>
      <w:r w:rsidR="00FB77D0" w:rsidRPr="00355056">
        <w:t>although Augustus may be the official founder, it was only due to appeals to Livia, who then interceded with her husband</w:t>
      </w:r>
      <w:r w:rsidR="00E87E50" w:rsidRPr="00355056">
        <w:t xml:space="preserve">. </w:t>
      </w:r>
    </w:p>
    <w:p w14:paraId="709CA612" w14:textId="77777777" w:rsidR="00E87E50" w:rsidRPr="00355056" w:rsidRDefault="00E87E50" w:rsidP="00C629E7">
      <w:pPr>
        <w:spacing w:line="480" w:lineRule="auto"/>
        <w:jc w:val="both"/>
      </w:pPr>
    </w:p>
    <w:p w14:paraId="2C48C646" w14:textId="31B0C8C3" w:rsidR="00CA5981" w:rsidRPr="00355056" w:rsidRDefault="00E87E50" w:rsidP="00C629E7">
      <w:pPr>
        <w:spacing w:line="480" w:lineRule="auto"/>
        <w:jc w:val="both"/>
      </w:pPr>
      <w:r w:rsidRPr="00355056">
        <w:t>It was not only through Augustus that she aided the provinces;</w:t>
      </w:r>
      <w:r w:rsidR="738D1EE6" w:rsidRPr="00355056">
        <w:t xml:space="preserve"> </w:t>
      </w:r>
      <w:r w:rsidR="3D7AE3C4" w:rsidRPr="00355056">
        <w:t>Tiberius</w:t>
      </w:r>
      <w:r w:rsidR="002A1472" w:rsidRPr="00355056">
        <w:t xml:space="preserve"> </w:t>
      </w:r>
      <w:r w:rsidR="3D7AE3C4" w:rsidRPr="00355056">
        <w:t>pleaded for help in the senate for the citizens of Laodicea, Thyatira and Chios</w:t>
      </w:r>
      <w:r w:rsidR="00DB72CE" w:rsidRPr="00355056">
        <w:t>,</w:t>
      </w:r>
      <w:r w:rsidR="008D3090" w:rsidRPr="00355056">
        <w:rPr>
          <w:rStyle w:val="FootnoteReference"/>
        </w:rPr>
        <w:footnoteReference w:id="119"/>
      </w:r>
      <w:r w:rsidR="3D7AE3C4" w:rsidRPr="00355056">
        <w:t xml:space="preserve"> hit by an earthquake in </w:t>
      </w:r>
      <w:r w:rsidR="3D7AE3C4" w:rsidRPr="00355056">
        <w:lastRenderedPageBreak/>
        <w:t>26 BCE</w:t>
      </w:r>
      <w:r w:rsidR="002A1472" w:rsidRPr="00355056">
        <w:t>.</w:t>
      </w:r>
      <w:r w:rsidR="008D3090" w:rsidRPr="00355056">
        <w:rPr>
          <w:rStyle w:val="FootnoteReference"/>
        </w:rPr>
        <w:footnoteReference w:id="120"/>
      </w:r>
      <w:r w:rsidR="04F8C9AA" w:rsidRPr="00355056">
        <w:t xml:space="preserve"> </w:t>
      </w:r>
      <w:r w:rsidR="002A1472" w:rsidRPr="00355056">
        <w:t>As her son, this also</w:t>
      </w:r>
      <w:r w:rsidR="04F8C9AA" w:rsidRPr="00355056">
        <w:t xml:space="preserve"> suggests that Livia was behind the request for </w:t>
      </w:r>
      <w:r w:rsidR="00A72574" w:rsidRPr="00355056">
        <w:t>help but</w:t>
      </w:r>
      <w:r w:rsidR="002A1472" w:rsidRPr="00355056">
        <w:t xml:space="preserve"> instead used a different member of the imperial family to enact it</w:t>
      </w:r>
      <w:r w:rsidR="2C84995B" w:rsidRPr="00355056">
        <w:t xml:space="preserve">. She clearly continued to build relationships in the region and bind them closely to Augustus </w:t>
      </w:r>
      <w:r w:rsidR="49326A7C" w:rsidRPr="00355056">
        <w:t xml:space="preserve">through </w:t>
      </w:r>
      <w:r w:rsidR="3AC95ABE" w:rsidRPr="00355056">
        <w:t xml:space="preserve">granting aid and </w:t>
      </w:r>
      <w:r w:rsidR="3AC95ABE" w:rsidRPr="00355056">
        <w:rPr>
          <w:i/>
          <w:iCs/>
        </w:rPr>
        <w:t>beneficia</w:t>
      </w:r>
      <w:r w:rsidR="3AC95ABE" w:rsidRPr="00355056">
        <w:t xml:space="preserve">. </w:t>
      </w:r>
      <w:r w:rsidR="5AED9A92" w:rsidRPr="00355056">
        <w:t xml:space="preserve">The city of Augusta in </w:t>
      </w:r>
      <w:r w:rsidR="76F426C3" w:rsidRPr="00355056">
        <w:t>Cilicia</w:t>
      </w:r>
      <w:r w:rsidR="5AED9A92" w:rsidRPr="00355056">
        <w:t xml:space="preserve"> also issued many coins with Livia </w:t>
      </w:r>
      <w:r w:rsidR="6086CBD4" w:rsidRPr="00355056">
        <w:t>on them</w:t>
      </w:r>
      <w:r w:rsidR="00DB72CE" w:rsidRPr="00355056">
        <w:t>;</w:t>
      </w:r>
      <w:r w:rsidR="00B7781D" w:rsidRPr="00355056">
        <w:rPr>
          <w:rStyle w:val="FootnoteReference"/>
        </w:rPr>
        <w:footnoteReference w:id="121"/>
      </w:r>
      <w:r w:rsidR="70CFC28D" w:rsidRPr="00355056">
        <w:t xml:space="preserve"> </w:t>
      </w:r>
      <w:r w:rsidR="45B8CA24" w:rsidRPr="00355056">
        <w:t>it was f</w:t>
      </w:r>
      <w:r w:rsidR="76F426C3" w:rsidRPr="00355056">
        <w:t xml:space="preserve">ounded in 20 CE and named after Livia. </w:t>
      </w:r>
      <w:r w:rsidR="064AD9DD" w:rsidRPr="00355056">
        <w:t xml:space="preserve">The inhabitants of the city wished to </w:t>
      </w:r>
      <w:r w:rsidR="3409D4A8" w:rsidRPr="00355056">
        <w:t xml:space="preserve">emphasise their link to Livia and have her as a </w:t>
      </w:r>
      <w:r w:rsidR="3409D4A8" w:rsidRPr="00355056">
        <w:rPr>
          <w:i/>
          <w:iCs/>
        </w:rPr>
        <w:t>patrona</w:t>
      </w:r>
      <w:r w:rsidR="3409D4A8" w:rsidRPr="00355056">
        <w:t xml:space="preserve"> for their city.</w:t>
      </w:r>
    </w:p>
    <w:p w14:paraId="554FB760" w14:textId="77777777" w:rsidR="00336C31" w:rsidRPr="00355056" w:rsidRDefault="00336C31" w:rsidP="00C629E7">
      <w:pPr>
        <w:spacing w:line="480" w:lineRule="auto"/>
        <w:jc w:val="both"/>
      </w:pPr>
    </w:p>
    <w:p w14:paraId="4EFC8366" w14:textId="1B71FFEE" w:rsidR="006A094B" w:rsidRPr="00355056" w:rsidRDefault="006A094B" w:rsidP="00C629E7">
      <w:pPr>
        <w:spacing w:line="480" w:lineRule="auto"/>
        <w:jc w:val="both"/>
      </w:pPr>
      <w:r w:rsidRPr="00355056">
        <w:t>Livia and Augustus also cultivat</w:t>
      </w:r>
      <w:r w:rsidR="00D364F0" w:rsidRPr="00355056">
        <w:t>ed</w:t>
      </w:r>
      <w:r w:rsidRPr="00355056">
        <w:t xml:space="preserve"> diplomatic relationship</w:t>
      </w:r>
      <w:r w:rsidR="00D364F0" w:rsidRPr="00355056">
        <w:t>s</w:t>
      </w:r>
      <w:r w:rsidRPr="00355056">
        <w:t xml:space="preserve"> </w:t>
      </w:r>
      <w:r w:rsidR="00D364F0" w:rsidRPr="00355056">
        <w:t xml:space="preserve">with the </w:t>
      </w:r>
      <w:r w:rsidR="00AC45B6" w:rsidRPr="00355056">
        <w:t>rulers of provinces by visiting them in person.</w:t>
      </w:r>
      <w:r w:rsidRPr="00355056">
        <w:t xml:space="preserve"> Josephus mentions in </w:t>
      </w:r>
      <w:r w:rsidRPr="00355056">
        <w:rPr>
          <w:i/>
          <w:iCs/>
        </w:rPr>
        <w:t>The Jewish War</w:t>
      </w:r>
      <w:r w:rsidRPr="00355056">
        <w:t xml:space="preserve"> the destruction of wine-vessels in the Temple at Jerusalem which has been given by Augustus and his wife.</w:t>
      </w:r>
      <w:r w:rsidRPr="00355056">
        <w:rPr>
          <w:rStyle w:val="FootnoteReference"/>
        </w:rPr>
        <w:footnoteReference w:id="122"/>
      </w:r>
      <w:r w:rsidRPr="00355056">
        <w:t xml:space="preserve"> When these were given is unsure, but </w:t>
      </w:r>
      <w:r w:rsidR="00BE0432">
        <w:t xml:space="preserve">it </w:t>
      </w:r>
      <w:r w:rsidRPr="00355056">
        <w:t>may have been during an official visit</w:t>
      </w:r>
      <w:r w:rsidR="00336C31" w:rsidRPr="00355056">
        <w:t xml:space="preserve"> of the </w:t>
      </w:r>
      <w:r w:rsidR="00336C31" w:rsidRPr="00355056">
        <w:rPr>
          <w:i/>
          <w:iCs/>
        </w:rPr>
        <w:t>princeps</w:t>
      </w:r>
      <w:r w:rsidR="00336C31" w:rsidRPr="00355056">
        <w:t xml:space="preserve"> and his wife</w:t>
      </w:r>
      <w:r w:rsidRPr="00355056">
        <w:t xml:space="preserve">. Although it is not confirmed by ancient authors exactly when Livia accompanied Augustus on his tours of the provinces, Drusus’ contribution to the discussion over whether women should go with their husbands overseas confirms that it happened several times, </w:t>
      </w:r>
    </w:p>
    <w:p w14:paraId="4849B1CD" w14:textId="77777777" w:rsidR="006A094B" w:rsidRPr="00355056" w:rsidRDefault="006A094B" w:rsidP="00EE5E68">
      <w:pPr>
        <w:spacing w:line="240" w:lineRule="auto"/>
        <w:ind w:left="720"/>
        <w:jc w:val="both"/>
      </w:pPr>
      <w:r w:rsidRPr="00355056">
        <w:t>“</w:t>
      </w:r>
      <w:r w:rsidRPr="00355056">
        <w:rPr>
          <w:i/>
          <w:iCs/>
        </w:rPr>
        <w:t xml:space="preserve">Drusus de </w:t>
      </w:r>
      <w:proofErr w:type="spellStart"/>
      <w:r w:rsidRPr="00355056">
        <w:rPr>
          <w:i/>
          <w:iCs/>
        </w:rPr>
        <w:t>matrimonio</w:t>
      </w:r>
      <w:proofErr w:type="spellEnd"/>
      <w:r w:rsidRPr="00355056">
        <w:rPr>
          <w:i/>
          <w:iCs/>
        </w:rPr>
        <w:t xml:space="preserve"> </w:t>
      </w:r>
      <w:proofErr w:type="spellStart"/>
      <w:r w:rsidRPr="00355056">
        <w:rPr>
          <w:i/>
          <w:iCs/>
        </w:rPr>
        <w:t>suo</w:t>
      </w:r>
      <w:proofErr w:type="spellEnd"/>
      <w:r w:rsidRPr="00355056">
        <w:rPr>
          <w:i/>
          <w:iCs/>
        </w:rPr>
        <w:t xml:space="preserve">; </w:t>
      </w:r>
      <w:proofErr w:type="spellStart"/>
      <w:r w:rsidRPr="00355056">
        <w:rPr>
          <w:i/>
          <w:iCs/>
        </w:rPr>
        <w:t>nam</w:t>
      </w:r>
      <w:proofErr w:type="spellEnd"/>
      <w:r w:rsidRPr="00355056">
        <w:rPr>
          <w:i/>
          <w:iCs/>
        </w:rPr>
        <w:t xml:space="preserve"> </w:t>
      </w:r>
      <w:proofErr w:type="spellStart"/>
      <w:r w:rsidRPr="00355056">
        <w:rPr>
          <w:i/>
          <w:iCs/>
        </w:rPr>
        <w:t>principibus</w:t>
      </w:r>
      <w:proofErr w:type="spellEnd"/>
      <w:r w:rsidRPr="00355056">
        <w:rPr>
          <w:i/>
          <w:iCs/>
        </w:rPr>
        <w:t xml:space="preserve"> </w:t>
      </w:r>
      <w:proofErr w:type="spellStart"/>
      <w:r w:rsidRPr="00355056">
        <w:rPr>
          <w:i/>
          <w:iCs/>
        </w:rPr>
        <w:t>adeunda</w:t>
      </w:r>
      <w:proofErr w:type="spellEnd"/>
      <w:r w:rsidRPr="00355056">
        <w:rPr>
          <w:i/>
          <w:iCs/>
        </w:rPr>
        <w:t xml:space="preserve"> </w:t>
      </w:r>
      <w:proofErr w:type="spellStart"/>
      <w:r w:rsidRPr="00355056">
        <w:rPr>
          <w:i/>
          <w:iCs/>
        </w:rPr>
        <w:t>saepius</w:t>
      </w:r>
      <w:proofErr w:type="spellEnd"/>
      <w:r w:rsidRPr="00355056">
        <w:rPr>
          <w:i/>
          <w:iCs/>
        </w:rPr>
        <w:t xml:space="preserve"> </w:t>
      </w:r>
      <w:proofErr w:type="spellStart"/>
      <w:r w:rsidRPr="00355056">
        <w:rPr>
          <w:i/>
          <w:iCs/>
        </w:rPr>
        <w:t>longinqua</w:t>
      </w:r>
      <w:proofErr w:type="spellEnd"/>
      <w:r w:rsidRPr="00355056">
        <w:rPr>
          <w:i/>
          <w:iCs/>
        </w:rPr>
        <w:t xml:space="preserve"> </w:t>
      </w:r>
      <w:proofErr w:type="spellStart"/>
      <w:r w:rsidRPr="00355056">
        <w:rPr>
          <w:i/>
          <w:iCs/>
        </w:rPr>
        <w:t>imperii</w:t>
      </w:r>
      <w:proofErr w:type="spellEnd"/>
      <w:r w:rsidRPr="00355056">
        <w:rPr>
          <w:i/>
          <w:iCs/>
        </w:rPr>
        <w:t xml:space="preserve">. </w:t>
      </w:r>
      <w:proofErr w:type="spellStart"/>
      <w:r w:rsidRPr="00355056">
        <w:rPr>
          <w:i/>
          <w:iCs/>
        </w:rPr>
        <w:t>quoties</w:t>
      </w:r>
      <w:proofErr w:type="spellEnd"/>
      <w:r w:rsidRPr="00355056">
        <w:rPr>
          <w:i/>
          <w:iCs/>
        </w:rPr>
        <w:t xml:space="preserve"> </w:t>
      </w:r>
      <w:proofErr w:type="spellStart"/>
      <w:r w:rsidRPr="00355056">
        <w:rPr>
          <w:i/>
          <w:iCs/>
        </w:rPr>
        <w:t>divum</w:t>
      </w:r>
      <w:proofErr w:type="spellEnd"/>
      <w:r w:rsidRPr="00355056">
        <w:rPr>
          <w:i/>
          <w:iCs/>
        </w:rPr>
        <w:t xml:space="preserve"> </w:t>
      </w:r>
      <w:proofErr w:type="spellStart"/>
      <w:r w:rsidRPr="00355056">
        <w:rPr>
          <w:i/>
          <w:iCs/>
        </w:rPr>
        <w:t>Augustum</w:t>
      </w:r>
      <w:proofErr w:type="spellEnd"/>
      <w:r w:rsidRPr="00355056">
        <w:rPr>
          <w:i/>
          <w:iCs/>
        </w:rPr>
        <w:t xml:space="preserve"> in </w:t>
      </w:r>
      <w:proofErr w:type="spellStart"/>
      <w:r w:rsidRPr="00355056">
        <w:rPr>
          <w:i/>
          <w:iCs/>
        </w:rPr>
        <w:t>Occidentem</w:t>
      </w:r>
      <w:proofErr w:type="spellEnd"/>
      <w:r w:rsidRPr="00355056">
        <w:rPr>
          <w:i/>
          <w:iCs/>
        </w:rPr>
        <w:t xml:space="preserve"> </w:t>
      </w:r>
      <w:proofErr w:type="spellStart"/>
      <w:r w:rsidRPr="00355056">
        <w:rPr>
          <w:i/>
          <w:iCs/>
        </w:rPr>
        <w:t>atque</w:t>
      </w:r>
      <w:proofErr w:type="spellEnd"/>
      <w:r w:rsidRPr="00355056">
        <w:rPr>
          <w:i/>
          <w:iCs/>
        </w:rPr>
        <w:t xml:space="preserve"> </w:t>
      </w:r>
      <w:proofErr w:type="spellStart"/>
      <w:r w:rsidRPr="00355056">
        <w:rPr>
          <w:i/>
          <w:iCs/>
        </w:rPr>
        <w:t>Orientem</w:t>
      </w:r>
      <w:proofErr w:type="spellEnd"/>
      <w:r w:rsidRPr="00355056">
        <w:rPr>
          <w:i/>
          <w:iCs/>
        </w:rPr>
        <w:t xml:space="preserve"> </w:t>
      </w:r>
      <w:proofErr w:type="spellStart"/>
      <w:r w:rsidRPr="00355056">
        <w:rPr>
          <w:i/>
          <w:iCs/>
        </w:rPr>
        <w:t>meavisse</w:t>
      </w:r>
      <w:proofErr w:type="spellEnd"/>
      <w:r w:rsidRPr="00355056">
        <w:rPr>
          <w:i/>
          <w:iCs/>
        </w:rPr>
        <w:t xml:space="preserve"> </w:t>
      </w:r>
      <w:proofErr w:type="spellStart"/>
      <w:r w:rsidRPr="00355056">
        <w:rPr>
          <w:i/>
          <w:iCs/>
        </w:rPr>
        <w:t>comite</w:t>
      </w:r>
      <w:proofErr w:type="spellEnd"/>
      <w:r w:rsidRPr="00355056">
        <w:rPr>
          <w:i/>
          <w:iCs/>
        </w:rPr>
        <w:t xml:space="preserve"> Livia!</w:t>
      </w:r>
      <w:r w:rsidRPr="00355056">
        <w:t>”</w:t>
      </w:r>
      <w:r w:rsidRPr="00355056">
        <w:rPr>
          <w:rStyle w:val="FootnoteReference"/>
        </w:rPr>
        <w:footnoteReference w:id="123"/>
      </w:r>
    </w:p>
    <w:p w14:paraId="4E36E5D4" w14:textId="77777777" w:rsidR="006A094B" w:rsidRPr="00355056" w:rsidRDefault="006A094B" w:rsidP="00EE5E68">
      <w:pPr>
        <w:spacing w:line="240" w:lineRule="auto"/>
        <w:ind w:left="720"/>
        <w:jc w:val="both"/>
      </w:pPr>
      <w:r w:rsidRPr="00355056">
        <w:t>[Drusus spoke about his own marriage, for the imperial family had to go more often to the distant areas of the empire. How often the divine Augustus went to the West and the East with Livia as his companion!]</w:t>
      </w:r>
    </w:p>
    <w:p w14:paraId="4624ED56" w14:textId="413BCB4D" w:rsidR="00336C31" w:rsidRPr="00355056" w:rsidRDefault="006A094B" w:rsidP="00C629E7">
      <w:pPr>
        <w:spacing w:line="480" w:lineRule="auto"/>
        <w:jc w:val="both"/>
      </w:pPr>
      <w:r w:rsidRPr="00355056">
        <w:lastRenderedPageBreak/>
        <w:t>The use of “</w:t>
      </w:r>
      <w:proofErr w:type="spellStart"/>
      <w:r w:rsidRPr="00355056">
        <w:rPr>
          <w:i/>
          <w:iCs/>
        </w:rPr>
        <w:t>quoties</w:t>
      </w:r>
      <w:proofErr w:type="spellEnd"/>
      <w:r w:rsidRPr="00355056">
        <w:t xml:space="preserve">” highlights that this happened several times; these visits would have enabled Livia to make connections within communities across the empire who would turn into </w:t>
      </w:r>
      <w:proofErr w:type="spellStart"/>
      <w:r w:rsidRPr="00355056">
        <w:rPr>
          <w:i/>
          <w:iCs/>
        </w:rPr>
        <w:t>clientes</w:t>
      </w:r>
      <w:proofErr w:type="spellEnd"/>
      <w:r w:rsidRPr="00355056">
        <w:t xml:space="preserve">, reaching out to her to grant wishes.  By accompanying Augustus, Livia was seen as a very important member of the court to approach and one that had access to Augustus; this allowed for longer-lasting relationships and patronage to be developed. </w:t>
      </w:r>
    </w:p>
    <w:p w14:paraId="6C103096" w14:textId="77777777" w:rsidR="00336C31" w:rsidRPr="00355056" w:rsidRDefault="00336C31" w:rsidP="00C629E7">
      <w:pPr>
        <w:spacing w:line="480" w:lineRule="auto"/>
        <w:jc w:val="both"/>
      </w:pPr>
    </w:p>
    <w:p w14:paraId="2B1BE67C" w14:textId="11B1C646" w:rsidR="006A094B" w:rsidRPr="00355056" w:rsidRDefault="006A094B" w:rsidP="00C629E7">
      <w:pPr>
        <w:spacing w:line="480" w:lineRule="auto"/>
        <w:jc w:val="both"/>
      </w:pPr>
      <w:r w:rsidRPr="00355056">
        <w:t xml:space="preserve">As this model worked well for Augustus, he clearly wanted to develop it more and set the model for the future; Cassius Dio notes that he made his adopted grandson, Gaius Caesar, marry before he went abroad to deal with the Armenian and Parthian revolt in 1 BCE, </w:t>
      </w:r>
    </w:p>
    <w:p w14:paraId="6865EF2C" w14:textId="77777777" w:rsidR="006A094B" w:rsidRPr="00355056" w:rsidRDefault="006A094B" w:rsidP="00EE5E68">
      <w:pPr>
        <w:spacing w:line="240" w:lineRule="auto"/>
        <w:ind w:left="720"/>
        <w:jc w:val="both"/>
      </w:pPr>
      <w:r w:rsidRPr="00355056">
        <w:t>“</w:t>
      </w:r>
      <w:proofErr w:type="spellStart"/>
      <w:r w:rsidRPr="00355056">
        <w:rPr>
          <w:rFonts w:ascii="Palatino Linotype" w:hAnsi="Palatino Linotype"/>
        </w:rPr>
        <w:t>ἀνάγκης</w:t>
      </w:r>
      <w:proofErr w:type="spellEnd"/>
      <w:r w:rsidRPr="00355056">
        <w:rPr>
          <w:rFonts w:ascii="Palatino Linotype" w:hAnsi="Palatino Linotype"/>
        </w:rPr>
        <w:t xml:space="preserve"> δ᾽ ἐπ</w:t>
      </w:r>
      <w:proofErr w:type="spellStart"/>
      <w:r w:rsidRPr="00355056">
        <w:rPr>
          <w:rFonts w:ascii="Palatino Linotype" w:hAnsi="Palatino Linotype"/>
        </w:rPr>
        <w:t>ικειμένης</w:t>
      </w:r>
      <w:proofErr w:type="spellEnd"/>
      <w:r w:rsidRPr="00355056">
        <w:rPr>
          <w:rFonts w:ascii="Palatino Linotype" w:hAnsi="Palatino Linotype"/>
        </w:rPr>
        <w:t xml:space="preserve"> </w:t>
      </w:r>
      <w:proofErr w:type="spellStart"/>
      <w:r w:rsidRPr="00355056">
        <w:rPr>
          <w:rFonts w:ascii="Palatino Linotype" w:hAnsi="Palatino Linotype"/>
        </w:rPr>
        <w:t>τὸν</w:t>
      </w:r>
      <w:proofErr w:type="spellEnd"/>
      <w:r w:rsidRPr="00355056">
        <w:rPr>
          <w:rFonts w:ascii="Palatino Linotype" w:hAnsi="Palatino Linotype"/>
        </w:rPr>
        <w:t xml:space="preserve"> </w:t>
      </w:r>
      <w:proofErr w:type="spellStart"/>
      <w:r w:rsidRPr="00355056">
        <w:rPr>
          <w:rFonts w:ascii="Palatino Linotype" w:hAnsi="Palatino Linotype"/>
        </w:rPr>
        <w:t>Γάιον</w:t>
      </w:r>
      <w:proofErr w:type="spellEnd"/>
      <w:r w:rsidRPr="00355056">
        <w:rPr>
          <w:rFonts w:ascii="Palatino Linotype" w:hAnsi="Palatino Linotype"/>
        </w:rPr>
        <w:t xml:space="preserve"> </w:t>
      </w:r>
      <w:proofErr w:type="spellStart"/>
      <w:r w:rsidRPr="00355056">
        <w:rPr>
          <w:rFonts w:ascii="Palatino Linotype" w:hAnsi="Palatino Linotype"/>
        </w:rPr>
        <w:t>εἵλετο</w:t>
      </w:r>
      <w:proofErr w:type="spellEnd"/>
      <w:r w:rsidRPr="00355056">
        <w:rPr>
          <w:rFonts w:ascii="Palatino Linotype" w:hAnsi="Palatino Linotype"/>
        </w:rPr>
        <w:t xml:space="preserve">, καὶ </w:t>
      </w:r>
      <w:proofErr w:type="spellStart"/>
      <w:r w:rsidRPr="00355056">
        <w:rPr>
          <w:rFonts w:ascii="Palatino Linotype" w:hAnsi="Palatino Linotype"/>
        </w:rPr>
        <w:t>τήν</w:t>
      </w:r>
      <w:proofErr w:type="spellEnd"/>
      <w:r w:rsidRPr="00355056">
        <w:rPr>
          <w:rFonts w:ascii="Palatino Linotype" w:hAnsi="Palatino Linotype"/>
        </w:rPr>
        <w:t xml:space="preserve"> </w:t>
      </w:r>
      <w:proofErr w:type="spellStart"/>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rPr>
        <w:t>ἐξουσί</w:t>
      </w:r>
      <w:proofErr w:type="spellEnd"/>
      <w:r w:rsidRPr="00355056">
        <w:rPr>
          <w:rFonts w:ascii="Palatino Linotype" w:hAnsi="Palatino Linotype"/>
        </w:rPr>
        <w:t>αν α</w:t>
      </w:r>
      <w:proofErr w:type="spellStart"/>
      <w:r w:rsidRPr="00355056">
        <w:rPr>
          <w:rFonts w:ascii="Palatino Linotype" w:hAnsi="Palatino Linotype"/>
        </w:rPr>
        <w:t>ὐτῷ</w:t>
      </w:r>
      <w:proofErr w:type="spellEnd"/>
      <w:r w:rsidRPr="00355056">
        <w:rPr>
          <w:rFonts w:ascii="Palatino Linotype" w:hAnsi="Palatino Linotype"/>
        </w:rPr>
        <w:t xml:space="preserve"> </w:t>
      </w:r>
      <w:proofErr w:type="spellStart"/>
      <w:r w:rsidRPr="00355056">
        <w:rPr>
          <w:rFonts w:ascii="Palatino Linotype" w:hAnsi="Palatino Linotype"/>
        </w:rPr>
        <w:t>τὴν</w:t>
      </w:r>
      <w:proofErr w:type="spellEnd"/>
      <w:r w:rsidRPr="00355056">
        <w:rPr>
          <w:rFonts w:ascii="Palatino Linotype" w:hAnsi="Palatino Linotype"/>
        </w:rPr>
        <w:t xml:space="preserve"> </w:t>
      </w:r>
      <w:proofErr w:type="spellStart"/>
      <w:r w:rsidRPr="00355056">
        <w:rPr>
          <w:rFonts w:ascii="Palatino Linotype" w:hAnsi="Palatino Linotype"/>
        </w:rPr>
        <w:t>ἀνθύ</w:t>
      </w:r>
      <w:proofErr w:type="spellEnd"/>
      <w:r w:rsidRPr="00355056">
        <w:rPr>
          <w:rFonts w:ascii="Palatino Linotype" w:hAnsi="Palatino Linotype"/>
        </w:rPr>
        <w:t xml:space="preserve">πατον καὶ </w:t>
      </w:r>
      <w:proofErr w:type="spellStart"/>
      <w:r w:rsidRPr="00355056">
        <w:rPr>
          <w:rFonts w:ascii="Palatino Linotype" w:hAnsi="Palatino Linotype"/>
        </w:rPr>
        <w:t>γυν</w:t>
      </w:r>
      <w:proofErr w:type="spellEnd"/>
      <w:r w:rsidRPr="00355056">
        <w:rPr>
          <w:rFonts w:ascii="Palatino Linotype" w:hAnsi="Palatino Linotype"/>
        </w:rPr>
        <w:t xml:space="preserve">αῖκα </w:t>
      </w:r>
      <w:proofErr w:type="spellStart"/>
      <w:r w:rsidRPr="00355056">
        <w:rPr>
          <w:rFonts w:ascii="Palatino Linotype" w:hAnsi="Palatino Linotype"/>
        </w:rPr>
        <w:t>ἔδωκεν</w:t>
      </w:r>
      <w:proofErr w:type="spellEnd"/>
      <w:r w:rsidRPr="00355056">
        <w:rPr>
          <w:rFonts w:ascii="Palatino Linotype" w:hAnsi="Palatino Linotype"/>
        </w:rPr>
        <w:t xml:space="preserve">, </w:t>
      </w:r>
      <w:proofErr w:type="spellStart"/>
      <w:r w:rsidRPr="00355056">
        <w:rPr>
          <w:rFonts w:ascii="Palatino Linotype" w:hAnsi="Palatino Linotype"/>
        </w:rPr>
        <w:t>ἵν</w:t>
      </w:r>
      <w:proofErr w:type="spellEnd"/>
      <w:r w:rsidRPr="00355056">
        <w:rPr>
          <w:rFonts w:ascii="Palatino Linotype" w:hAnsi="Palatino Linotype"/>
        </w:rPr>
        <w:t xml:space="preserve">α </w:t>
      </w:r>
      <w:proofErr w:type="spellStart"/>
      <w:r w:rsidRPr="00355056">
        <w:rPr>
          <w:rFonts w:ascii="Palatino Linotype" w:hAnsi="Palatino Linotype"/>
        </w:rPr>
        <w:t>κἀκ</w:t>
      </w:r>
      <w:proofErr w:type="spellEnd"/>
      <w:r w:rsidRPr="00355056">
        <w:rPr>
          <w:rFonts w:ascii="Palatino Linotype" w:hAnsi="Palatino Linotype"/>
        </w:rPr>
        <w:t xml:space="preserve"> </w:t>
      </w:r>
      <w:proofErr w:type="spellStart"/>
      <w:r w:rsidRPr="00355056">
        <w:rPr>
          <w:rFonts w:ascii="Palatino Linotype" w:hAnsi="Palatino Linotype"/>
        </w:rPr>
        <w:t>τούτου</w:t>
      </w:r>
      <w:proofErr w:type="spellEnd"/>
      <w:r w:rsidRPr="00355056">
        <w:rPr>
          <w:rFonts w:ascii="Palatino Linotype" w:hAnsi="Palatino Linotype"/>
        </w:rPr>
        <w:t xml:space="preserve"> </w:t>
      </w:r>
      <w:proofErr w:type="spellStart"/>
      <w:r w:rsidRPr="00355056">
        <w:rPr>
          <w:rFonts w:ascii="Palatino Linotype" w:hAnsi="Palatino Linotype"/>
        </w:rPr>
        <w:t>τι</w:t>
      </w:r>
      <w:proofErr w:type="spellEnd"/>
      <w:r w:rsidRPr="00355056">
        <w:rPr>
          <w:rFonts w:ascii="Palatino Linotype" w:hAnsi="Palatino Linotype"/>
        </w:rPr>
        <w:t xml:space="preserve"> π</w:t>
      </w:r>
      <w:proofErr w:type="spellStart"/>
      <w:r w:rsidRPr="00355056">
        <w:rPr>
          <w:rFonts w:ascii="Palatino Linotype" w:hAnsi="Palatino Linotype"/>
        </w:rPr>
        <w:t>ροσλά</w:t>
      </w:r>
      <w:proofErr w:type="spellEnd"/>
      <w:r w:rsidRPr="00355056">
        <w:rPr>
          <w:rFonts w:ascii="Palatino Linotype" w:hAnsi="Palatino Linotype"/>
        </w:rPr>
        <w:t xml:space="preserve">βῃ </w:t>
      </w:r>
      <w:proofErr w:type="spellStart"/>
      <w:r w:rsidRPr="00355056">
        <w:rPr>
          <w:rFonts w:ascii="Palatino Linotype" w:hAnsi="Palatino Linotype"/>
        </w:rPr>
        <w:t>ἀξίωμ</w:t>
      </w:r>
      <w:proofErr w:type="spellEnd"/>
      <w:r w:rsidRPr="00355056">
        <w:rPr>
          <w:rFonts w:ascii="Palatino Linotype" w:hAnsi="Palatino Linotype"/>
        </w:rPr>
        <w:t xml:space="preserve">α, καί </w:t>
      </w:r>
      <w:proofErr w:type="spellStart"/>
      <w:r w:rsidRPr="00355056">
        <w:rPr>
          <w:rFonts w:ascii="Palatino Linotype" w:hAnsi="Palatino Linotype"/>
        </w:rPr>
        <w:t>οἱ</w:t>
      </w:r>
      <w:proofErr w:type="spellEnd"/>
      <w:r w:rsidRPr="00355056">
        <w:rPr>
          <w:rFonts w:ascii="Palatino Linotype" w:hAnsi="Palatino Linotype"/>
        </w:rPr>
        <w:t xml:space="preserve"> καὶ </w:t>
      </w:r>
      <w:proofErr w:type="spellStart"/>
      <w:r w:rsidRPr="00355056">
        <w:rPr>
          <w:rFonts w:ascii="Palatino Linotype" w:hAnsi="Palatino Linotype"/>
        </w:rPr>
        <w:t>συμ</w:t>
      </w:r>
      <w:proofErr w:type="spellEnd"/>
      <w:r w:rsidRPr="00355056">
        <w:rPr>
          <w:rFonts w:ascii="Palatino Linotype" w:hAnsi="Palatino Linotype"/>
        </w:rPr>
        <w:t>βούλους π</w:t>
      </w:r>
      <w:proofErr w:type="spellStart"/>
      <w:r w:rsidRPr="00355056">
        <w:rPr>
          <w:rFonts w:ascii="Palatino Linotype" w:hAnsi="Palatino Linotype"/>
        </w:rPr>
        <w:t>ροσέτ</w:t>
      </w:r>
      <w:proofErr w:type="spellEnd"/>
      <w:r w:rsidRPr="00355056">
        <w:rPr>
          <w:rFonts w:ascii="Palatino Linotype" w:hAnsi="Palatino Linotype"/>
        </w:rPr>
        <w:t>αξε.</w:t>
      </w:r>
      <w:r w:rsidRPr="00355056">
        <w:t>”</w:t>
      </w:r>
      <w:r w:rsidRPr="00355056">
        <w:rPr>
          <w:rStyle w:val="FootnoteReference"/>
        </w:rPr>
        <w:footnoteReference w:id="124"/>
      </w:r>
      <w:r w:rsidRPr="00355056">
        <w:t xml:space="preserve"> </w:t>
      </w:r>
    </w:p>
    <w:p w14:paraId="299559CE" w14:textId="77777777" w:rsidR="006A094B" w:rsidRDefault="006A094B" w:rsidP="00EE5E68">
      <w:pPr>
        <w:spacing w:line="240" w:lineRule="auto"/>
        <w:ind w:left="720"/>
        <w:jc w:val="both"/>
      </w:pPr>
      <w:r w:rsidRPr="00355056">
        <w:t xml:space="preserve">[For the sake of </w:t>
      </w:r>
      <w:proofErr w:type="gramStart"/>
      <w:r w:rsidRPr="00355056">
        <w:t>urgency</w:t>
      </w:r>
      <w:proofErr w:type="gramEnd"/>
      <w:r w:rsidRPr="00355056">
        <w:t xml:space="preserve"> he chose Gaius, and gave him both proconsular power and a wife, in order that he receive in addition the honour of </w:t>
      </w:r>
      <w:proofErr w:type="gramStart"/>
      <w:r w:rsidRPr="00355056">
        <w:t>this, and</w:t>
      </w:r>
      <w:proofErr w:type="gramEnd"/>
      <w:r w:rsidRPr="00355056">
        <w:t xml:space="preserve"> ordered the counsellors for him.]</w:t>
      </w:r>
    </w:p>
    <w:p w14:paraId="3B64B3E8" w14:textId="77777777" w:rsidR="00EE5E68" w:rsidRPr="00355056" w:rsidRDefault="00EE5E68" w:rsidP="00EE5E68">
      <w:pPr>
        <w:spacing w:line="240" w:lineRule="auto"/>
        <w:ind w:left="720"/>
        <w:jc w:val="both"/>
      </w:pPr>
    </w:p>
    <w:p w14:paraId="61A3001C" w14:textId="1E60D09F" w:rsidR="006A094B" w:rsidRPr="00355056" w:rsidRDefault="006A094B" w:rsidP="00C629E7">
      <w:pPr>
        <w:spacing w:line="480" w:lineRule="auto"/>
        <w:jc w:val="both"/>
      </w:pPr>
      <w:r w:rsidRPr="00355056">
        <w:t>Although some have attributed “</w:t>
      </w:r>
      <w:proofErr w:type="spellStart"/>
      <w:r w:rsidRPr="00355056">
        <w:rPr>
          <w:rFonts w:ascii="Palatino Linotype" w:hAnsi="Palatino Linotype"/>
        </w:rPr>
        <w:t>ἀξίωμ</w:t>
      </w:r>
      <w:proofErr w:type="spellEnd"/>
      <w:r w:rsidRPr="00355056">
        <w:rPr>
          <w:rFonts w:ascii="Palatino Linotype" w:hAnsi="Palatino Linotype"/>
        </w:rPr>
        <w:t>α</w:t>
      </w:r>
      <w:r w:rsidRPr="00355056">
        <w:t xml:space="preserve">” to meaning the rights bestowed by the </w:t>
      </w:r>
      <w:r w:rsidRPr="00355056">
        <w:rPr>
          <w:i/>
          <w:iCs/>
        </w:rPr>
        <w:t xml:space="preserve">lex Iulia de </w:t>
      </w:r>
      <w:proofErr w:type="spellStart"/>
      <w:r w:rsidRPr="00355056">
        <w:rPr>
          <w:i/>
          <w:iCs/>
        </w:rPr>
        <w:t>maritandis</w:t>
      </w:r>
      <w:proofErr w:type="spellEnd"/>
      <w:r w:rsidRPr="00355056">
        <w:rPr>
          <w:i/>
          <w:iCs/>
        </w:rPr>
        <w:t xml:space="preserve"> </w:t>
      </w:r>
      <w:proofErr w:type="spellStart"/>
      <w:r w:rsidRPr="00355056">
        <w:rPr>
          <w:i/>
          <w:iCs/>
        </w:rPr>
        <w:t>ordinibus</w:t>
      </w:r>
      <w:proofErr w:type="spellEnd"/>
      <w:r w:rsidRPr="00355056">
        <w:t xml:space="preserve"> of 18 BCE, or to add </w:t>
      </w:r>
      <w:r w:rsidRPr="00355056">
        <w:rPr>
          <w:i/>
          <w:iCs/>
        </w:rPr>
        <w:t>gravitas</w:t>
      </w:r>
      <w:r w:rsidRPr="00355056">
        <w:t xml:space="preserve"> to the 18-year-old Gaius sent out to deal with this problem, the choice of bride also suggests that Gaius’ wife would be an important part of the delegation and taking part in the diplomatic affairs and the system of patronage. Gaius married Livilla, the daughter of Drusus and Antonia Minor, who had been brought up by Octavia alongside Cleopatra’s children,</w:t>
      </w:r>
      <w:r w:rsidRPr="00355056">
        <w:rPr>
          <w:rStyle w:val="FootnoteReference"/>
        </w:rPr>
        <w:footnoteReference w:id="125"/>
      </w:r>
      <w:r w:rsidRPr="00355056">
        <w:t xml:space="preserve"> and continued to cultivate </w:t>
      </w:r>
      <w:r w:rsidRPr="00355056">
        <w:lastRenderedPageBreak/>
        <w:t>links with important families and royalty in the provinces.</w:t>
      </w:r>
      <w:r w:rsidRPr="00355056">
        <w:rPr>
          <w:rStyle w:val="FootnoteReference"/>
        </w:rPr>
        <w:footnoteReference w:id="126"/>
      </w:r>
      <w:r w:rsidRPr="00355056">
        <w:t xml:space="preserve"> Livilla could continue to play the role of </w:t>
      </w:r>
      <w:r w:rsidRPr="00355056">
        <w:rPr>
          <w:i/>
          <w:iCs/>
        </w:rPr>
        <w:t>patrona</w:t>
      </w:r>
      <w:r w:rsidRPr="00355056">
        <w:t xml:space="preserve"> </w:t>
      </w:r>
      <w:r w:rsidR="00C33CA3">
        <w:t xml:space="preserve">like her mother </w:t>
      </w:r>
      <w:r w:rsidRPr="00355056">
        <w:t xml:space="preserve">and keep developing links, a role begun and expanded by Livia; the similarity in their names would strengthen the promotion of Livilla and groom her to inherit Livia’s role, </w:t>
      </w:r>
      <w:r w:rsidR="00FC3B65">
        <w:t xml:space="preserve">just </w:t>
      </w:r>
      <w:r w:rsidRPr="00355056">
        <w:t xml:space="preserve">as Gaius was being groomed to inherit Augustus’. </w:t>
      </w:r>
      <w:r w:rsidR="005E4612" w:rsidRPr="00355056">
        <w:t>Livia’s role in continuing peaceful diplomatic relations with the provinces was clearly important</w:t>
      </w:r>
      <w:r w:rsidR="001B3724" w:rsidRPr="00355056">
        <w:t xml:space="preserve"> to Augustus, if he was setting</w:t>
      </w:r>
      <w:r w:rsidR="0092565A" w:rsidRPr="00355056">
        <w:t xml:space="preserve"> up a similar position </w:t>
      </w:r>
      <w:r w:rsidR="0053430E" w:rsidRPr="00355056">
        <w:t>for Livilla, his heir’s wife.</w:t>
      </w:r>
    </w:p>
    <w:p w14:paraId="2096A9CB" w14:textId="77777777" w:rsidR="006A094B" w:rsidRPr="00355056" w:rsidRDefault="006A094B" w:rsidP="00C629E7">
      <w:pPr>
        <w:spacing w:line="480" w:lineRule="auto"/>
        <w:jc w:val="both"/>
      </w:pPr>
    </w:p>
    <w:p w14:paraId="7A33EBE7" w14:textId="5B5A6443" w:rsidR="00337F83" w:rsidRPr="00355056" w:rsidRDefault="386449C7" w:rsidP="00C629E7">
      <w:pPr>
        <w:spacing w:line="480" w:lineRule="auto"/>
        <w:jc w:val="both"/>
      </w:pPr>
      <w:r w:rsidRPr="00355056">
        <w:t xml:space="preserve">Another way in which Livia adopted a key role in relationships with the provinces was </w:t>
      </w:r>
      <w:r w:rsidR="773AD21B" w:rsidRPr="00355056">
        <w:t>regard</w:t>
      </w:r>
      <w:r w:rsidR="0053430E" w:rsidRPr="00355056">
        <w:t>ing</w:t>
      </w:r>
      <w:r w:rsidR="773AD21B" w:rsidRPr="00355056">
        <w:t xml:space="preserve"> the foreign </w:t>
      </w:r>
      <w:proofErr w:type="spellStart"/>
      <w:r w:rsidR="773AD21B" w:rsidRPr="00355056">
        <w:rPr>
          <w:i/>
          <w:iCs/>
        </w:rPr>
        <w:t>obsides</w:t>
      </w:r>
      <w:proofErr w:type="spellEnd"/>
      <w:r w:rsidR="773AD21B" w:rsidRPr="00355056">
        <w:t xml:space="preserve"> at Augustus’ court. </w:t>
      </w:r>
      <w:r w:rsidR="772137D2" w:rsidRPr="00355056">
        <w:t>Even as early as his defeat of Antony in Egypt in 30 BCE, Augustus understood the importance of raising the children of foreign dynasties</w:t>
      </w:r>
      <w:r w:rsidR="1A051333" w:rsidRPr="00355056">
        <w:t xml:space="preserve">, </w:t>
      </w:r>
      <w:r w:rsidR="440995F0" w:rsidRPr="00355056">
        <w:t>enabling others to see him as kind and magnanimous in victory but also</w:t>
      </w:r>
      <w:r w:rsidR="69EF6BB6" w:rsidRPr="00355056">
        <w:t xml:space="preserve"> to </w:t>
      </w:r>
      <w:r w:rsidR="440995F0" w:rsidRPr="00355056">
        <w:t>ensure their loyalty as they gr</w:t>
      </w:r>
      <w:r w:rsidR="00EB0EC5">
        <w:t>e</w:t>
      </w:r>
      <w:r w:rsidR="440995F0" w:rsidRPr="00355056">
        <w:t>w to adults and return</w:t>
      </w:r>
      <w:r w:rsidR="00EB0EC5">
        <w:t>ed</w:t>
      </w:r>
      <w:r w:rsidR="440995F0" w:rsidRPr="00355056">
        <w:t xml:space="preserve"> to their kingdoms. </w:t>
      </w:r>
      <w:r w:rsidR="69EF6BB6" w:rsidRPr="00355056">
        <w:t xml:space="preserve">Octavian did not kill Antony &amp; Cleopatra’s </w:t>
      </w:r>
      <w:r w:rsidR="168E8B57" w:rsidRPr="00355056">
        <w:t>children but</w:t>
      </w:r>
      <w:r w:rsidR="766479D4" w:rsidRPr="00355056">
        <w:t xml:space="preserve"> instead brought them back to Rome and Octavia raised them in the imperial household</w:t>
      </w:r>
      <w:r w:rsidR="00DB72CE" w:rsidRPr="00355056">
        <w:t>.</w:t>
      </w:r>
      <w:r w:rsidR="00D75FF0" w:rsidRPr="00355056">
        <w:rPr>
          <w:rStyle w:val="FootnoteReference"/>
        </w:rPr>
        <w:footnoteReference w:id="127"/>
      </w:r>
      <w:r w:rsidR="766479D4" w:rsidRPr="00355056">
        <w:t xml:space="preserve"> </w:t>
      </w:r>
      <w:r w:rsidR="00EB0EC5">
        <w:t>He also brought</w:t>
      </w:r>
      <w:r w:rsidR="25C2733F" w:rsidRPr="00355056">
        <w:t xml:space="preserve"> other </w:t>
      </w:r>
      <w:r w:rsidR="00EB0EC5" w:rsidRPr="00355056">
        <w:t xml:space="preserve">foreign </w:t>
      </w:r>
      <w:r w:rsidR="25C2733F" w:rsidRPr="00355056">
        <w:t xml:space="preserve">royal children back to Rome; Cassius Dio notes how Octavian found many royal children from kingdoms allied with Antony </w:t>
      </w:r>
      <w:r w:rsidR="758B74CD" w:rsidRPr="00355056">
        <w:t>and</w:t>
      </w:r>
      <w:r w:rsidR="25C2733F" w:rsidRPr="00355056">
        <w:t xml:space="preserve"> Cleopatra in Alexandria after the victory</w:t>
      </w:r>
      <w:r w:rsidR="7FD60D26" w:rsidRPr="00355056">
        <w:t xml:space="preserve"> and “</w:t>
      </w:r>
      <w:proofErr w:type="spellStart"/>
      <w:r w:rsidR="2E214A67" w:rsidRPr="00355056">
        <w:rPr>
          <w:rFonts w:ascii="Palatino Linotype" w:hAnsi="Palatino Linotype"/>
        </w:rPr>
        <w:t>το</w:t>
      </w:r>
      <w:r w:rsidR="2E214A67" w:rsidRPr="00355056">
        <w:rPr>
          <w:rFonts w:ascii="Palatino Linotype" w:hAnsi="Palatino Linotype" w:cs="Arial"/>
        </w:rPr>
        <w:t>ὺ</w:t>
      </w:r>
      <w:r w:rsidR="2E214A67" w:rsidRPr="00355056">
        <w:rPr>
          <w:rFonts w:ascii="Palatino Linotype" w:hAnsi="Palatino Linotype"/>
        </w:rPr>
        <w:t>ς</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μ</w:t>
      </w:r>
      <w:r w:rsidR="2E214A67" w:rsidRPr="00355056">
        <w:rPr>
          <w:rFonts w:ascii="Palatino Linotype" w:hAnsi="Palatino Linotype" w:cs="Arial"/>
        </w:rPr>
        <w:t>ὲ</w:t>
      </w:r>
      <w:r w:rsidR="2E214A67" w:rsidRPr="00355056">
        <w:rPr>
          <w:rFonts w:ascii="Palatino Linotype" w:hAnsi="Palatino Linotype"/>
        </w:rPr>
        <w:t>ν</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ο</w:t>
      </w:r>
      <w:r w:rsidR="2E214A67" w:rsidRPr="00355056">
        <w:rPr>
          <w:rFonts w:ascii="Palatino Linotype" w:hAnsi="Palatino Linotype" w:cs="Arial"/>
        </w:rPr>
        <w:t>ἴ</w:t>
      </w:r>
      <w:r w:rsidR="2E214A67" w:rsidRPr="00355056">
        <w:rPr>
          <w:rFonts w:ascii="Palatino Linotype" w:hAnsi="Palatino Linotype"/>
        </w:rPr>
        <w:t>κ</w:t>
      </w:r>
      <w:proofErr w:type="spellEnd"/>
      <w:r w:rsidR="2E214A67" w:rsidRPr="00355056">
        <w:rPr>
          <w:rFonts w:ascii="Palatino Linotype" w:hAnsi="Palatino Linotype"/>
        </w:rPr>
        <w:t>αδε α</w:t>
      </w:r>
      <w:proofErr w:type="spellStart"/>
      <w:r w:rsidR="2E214A67" w:rsidRPr="00355056">
        <w:rPr>
          <w:rFonts w:ascii="Palatino Linotype" w:hAnsi="Palatino Linotype" w:cs="Arial"/>
        </w:rPr>
        <w:t>ὐ</w:t>
      </w:r>
      <w:r w:rsidR="2E214A67" w:rsidRPr="00355056">
        <w:rPr>
          <w:rFonts w:ascii="Palatino Linotype" w:hAnsi="Palatino Linotype"/>
        </w:rPr>
        <w:t>τ</w:t>
      </w:r>
      <w:r w:rsidR="2E214A67" w:rsidRPr="00355056">
        <w:rPr>
          <w:rFonts w:ascii="Palatino Linotype" w:hAnsi="Palatino Linotype" w:cs="Arial"/>
        </w:rPr>
        <w:t>ῶ</w:t>
      </w:r>
      <w:r w:rsidR="2E214A67" w:rsidRPr="00355056">
        <w:rPr>
          <w:rFonts w:ascii="Palatino Linotype" w:hAnsi="Palatino Linotype"/>
        </w:rPr>
        <w:t>ν</w:t>
      </w:r>
      <w:proofErr w:type="spellEnd"/>
      <w:r w:rsidR="2E214A67" w:rsidRPr="00355056">
        <w:rPr>
          <w:rFonts w:ascii="Palatino Linotype" w:hAnsi="Palatino Linotype"/>
        </w:rPr>
        <w:t xml:space="preserve"> </w:t>
      </w:r>
      <w:r w:rsidR="2E214A67" w:rsidRPr="00355056">
        <w:rPr>
          <w:rFonts w:ascii="Palatino Linotype" w:hAnsi="Palatino Linotype" w:cs="Arial"/>
        </w:rPr>
        <w:t>ἀ</w:t>
      </w:r>
      <w:r w:rsidR="2E214A67" w:rsidRPr="00355056">
        <w:rPr>
          <w:rFonts w:ascii="Palatino Linotype" w:hAnsi="Palatino Linotype"/>
        </w:rPr>
        <w:t>π</w:t>
      </w:r>
      <w:proofErr w:type="spellStart"/>
      <w:r w:rsidR="2E214A67" w:rsidRPr="00355056">
        <w:rPr>
          <w:rFonts w:ascii="Palatino Linotype" w:hAnsi="Palatino Linotype"/>
        </w:rPr>
        <w:t>έστειλε</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το</w:t>
      </w:r>
      <w:r w:rsidR="2E214A67" w:rsidRPr="00355056">
        <w:rPr>
          <w:rFonts w:ascii="Palatino Linotype" w:hAnsi="Palatino Linotype" w:cs="Arial"/>
        </w:rPr>
        <w:t>ὺ</w:t>
      </w:r>
      <w:r w:rsidR="2E214A67" w:rsidRPr="00355056">
        <w:rPr>
          <w:rFonts w:ascii="Palatino Linotype" w:hAnsi="Palatino Linotype"/>
        </w:rPr>
        <w:t>ς</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δ</w:t>
      </w:r>
      <w:r w:rsidR="2E214A67" w:rsidRPr="00355056">
        <w:rPr>
          <w:rFonts w:ascii="Palatino Linotype" w:hAnsi="Palatino Linotype" w:cs="Arial"/>
        </w:rPr>
        <w:t>ὲ</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cs="Arial"/>
        </w:rPr>
        <w:t>ἀ</w:t>
      </w:r>
      <w:r w:rsidR="2E214A67" w:rsidRPr="00355056">
        <w:rPr>
          <w:rFonts w:ascii="Palatino Linotype" w:hAnsi="Palatino Linotype"/>
        </w:rPr>
        <w:t>λλήλοις</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συν</w:t>
      </w:r>
      <w:r w:rsidR="2E214A67" w:rsidRPr="00355056">
        <w:rPr>
          <w:rFonts w:ascii="Palatino Linotype" w:hAnsi="Palatino Linotype" w:cs="Arial"/>
        </w:rPr>
        <w:t>ῴ</w:t>
      </w:r>
      <w:r w:rsidR="2E214A67" w:rsidRPr="00355056">
        <w:rPr>
          <w:rFonts w:ascii="Palatino Linotype" w:hAnsi="Palatino Linotype"/>
        </w:rPr>
        <w:t>κισεν</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cs="Arial"/>
        </w:rPr>
        <w:t>ἑ</w:t>
      </w:r>
      <w:r w:rsidR="2E214A67" w:rsidRPr="00355056">
        <w:rPr>
          <w:rFonts w:ascii="Palatino Linotype" w:hAnsi="Palatino Linotype"/>
        </w:rPr>
        <w:t>τέρους</w:t>
      </w:r>
      <w:proofErr w:type="spellEnd"/>
      <w:r w:rsidR="03021CFF" w:rsidRPr="00355056">
        <w:rPr>
          <w:rFonts w:ascii="Palatino Linotype" w:hAnsi="Palatino Linotype"/>
        </w:rPr>
        <w:t xml:space="preserve"> </w:t>
      </w:r>
      <w:proofErr w:type="spellStart"/>
      <w:r w:rsidR="03021CFF" w:rsidRPr="00355056">
        <w:rPr>
          <w:rFonts w:ascii="Palatino Linotype" w:hAnsi="Palatino Linotype"/>
        </w:rPr>
        <w:t>τε</w:t>
      </w:r>
      <w:proofErr w:type="spellEnd"/>
      <w:r w:rsidR="03021CFF" w:rsidRPr="00355056">
        <w:rPr>
          <w:rFonts w:ascii="Palatino Linotype" w:hAnsi="Palatino Linotype"/>
        </w:rPr>
        <w:t xml:space="preserve"> κα</w:t>
      </w:r>
      <w:proofErr w:type="spellStart"/>
      <w:r w:rsidR="03021CFF" w:rsidRPr="00355056">
        <w:rPr>
          <w:rFonts w:ascii="Palatino Linotype" w:hAnsi="Palatino Linotype"/>
        </w:rPr>
        <w:t>τέσχεν</w:t>
      </w:r>
      <w:proofErr w:type="spellEnd"/>
      <w:r w:rsidR="7FD60D26" w:rsidRPr="00355056">
        <w:t>”</w:t>
      </w:r>
      <w:r w:rsidR="00CF5EEC" w:rsidRPr="00355056">
        <w:t xml:space="preserve"> </w:t>
      </w:r>
      <w:r w:rsidR="00354E31" w:rsidRPr="00355056">
        <w:t>[</w:t>
      </w:r>
      <w:r w:rsidR="00FA4DF9" w:rsidRPr="00355056">
        <w:t xml:space="preserve">he sent some of them home, </w:t>
      </w:r>
      <w:r w:rsidR="00FD6B03" w:rsidRPr="00355056">
        <w:t>he married some to others and he the rest</w:t>
      </w:r>
      <w:r w:rsidR="00CF5EEC" w:rsidRPr="00355056">
        <w:t xml:space="preserve"> he kept with him</w:t>
      </w:r>
      <w:r w:rsidR="00354E31" w:rsidRPr="00355056">
        <w:t>]</w:t>
      </w:r>
      <w:r w:rsidR="00CF5EEC" w:rsidRPr="00355056">
        <w:t>.</w:t>
      </w:r>
      <w:r w:rsidR="007B27CE" w:rsidRPr="00355056">
        <w:rPr>
          <w:rStyle w:val="FootnoteReference"/>
        </w:rPr>
        <w:footnoteReference w:id="128"/>
      </w:r>
      <w:r w:rsidR="7FD60D26" w:rsidRPr="00355056">
        <w:t xml:space="preserve"> </w:t>
      </w:r>
      <w:r w:rsidR="1E9FABCC" w:rsidRPr="00355056">
        <w:t xml:space="preserve">These children were raised around the imperial household – as his wife, Livia would naturally </w:t>
      </w:r>
      <w:r w:rsidR="09B10F0E" w:rsidRPr="00355056">
        <w:t>oversee</w:t>
      </w:r>
      <w:r w:rsidR="1E9FABCC" w:rsidRPr="00355056">
        <w:t xml:space="preserve"> these children. </w:t>
      </w:r>
    </w:p>
    <w:p w14:paraId="265CBF4F" w14:textId="77777777" w:rsidR="00337F83" w:rsidRPr="00355056" w:rsidRDefault="00337F83" w:rsidP="00C629E7">
      <w:pPr>
        <w:spacing w:line="480" w:lineRule="auto"/>
        <w:jc w:val="both"/>
      </w:pPr>
    </w:p>
    <w:p w14:paraId="506C3ECF" w14:textId="0100A2F3" w:rsidR="00B4053C" w:rsidRPr="00355056" w:rsidRDefault="3BD6320E" w:rsidP="00C629E7">
      <w:pPr>
        <w:spacing w:line="480" w:lineRule="auto"/>
        <w:jc w:val="both"/>
      </w:pPr>
      <w:r w:rsidRPr="00355056">
        <w:t xml:space="preserve">Royal foreign wards were not an innovation; Juba II, had been </w:t>
      </w:r>
      <w:r w:rsidR="4153227F" w:rsidRPr="00355056">
        <w:t xml:space="preserve">brought up alongside </w:t>
      </w:r>
      <w:r w:rsidR="00436CAE">
        <w:t>Augustus</w:t>
      </w:r>
      <w:r w:rsidR="4153227F" w:rsidRPr="00355056">
        <w:t xml:space="preserve"> and fought with him, as Cassius Dio notes</w:t>
      </w:r>
      <w:r w:rsidR="00DB72CE" w:rsidRPr="00355056">
        <w:t>.</w:t>
      </w:r>
      <w:r w:rsidR="00610A29" w:rsidRPr="00355056">
        <w:rPr>
          <w:rStyle w:val="FootnoteReference"/>
        </w:rPr>
        <w:footnoteReference w:id="129"/>
      </w:r>
      <w:r w:rsidR="4153227F" w:rsidRPr="00355056">
        <w:t xml:space="preserve"> However, t</w:t>
      </w:r>
      <w:r w:rsidR="3C1734DB" w:rsidRPr="00355056">
        <w:t xml:space="preserve">he </w:t>
      </w:r>
      <w:r w:rsidR="126D56DA" w:rsidRPr="00355056">
        <w:t>number</w:t>
      </w:r>
      <w:r w:rsidR="3C1734DB" w:rsidRPr="00355056">
        <w:t xml:space="preserve"> of wards is </w:t>
      </w:r>
      <w:r w:rsidR="489EF33B" w:rsidRPr="00355056">
        <w:t>greater,</w:t>
      </w:r>
      <w:r w:rsidR="3C1734DB" w:rsidRPr="00355056">
        <w:t xml:space="preserve"> and Augustus clearly wishes to develop relationships between the wards and the imperial family, often setting up marriages between the wards to reinforce loyalty to the imperial family. Cleopatra Selene was married to Juba II</w:t>
      </w:r>
      <w:r w:rsidR="00DB72CE" w:rsidRPr="00355056">
        <w:t>,</w:t>
      </w:r>
      <w:r w:rsidR="00B26A84" w:rsidRPr="00355056">
        <w:rPr>
          <w:rStyle w:val="FootnoteReference"/>
        </w:rPr>
        <w:footnoteReference w:id="130"/>
      </w:r>
      <w:r w:rsidR="3C1734DB" w:rsidRPr="00355056">
        <w:t xml:space="preserve"> both living alongside each other within the imperial household</w:t>
      </w:r>
      <w:r w:rsidR="126D56DA" w:rsidRPr="00355056">
        <w:t xml:space="preserve">. Suetonius notes that for </w:t>
      </w:r>
      <w:r w:rsidR="47CA487B" w:rsidRPr="00355056">
        <w:t>many royal foreign children,</w:t>
      </w:r>
      <w:r w:rsidR="126D56DA" w:rsidRPr="00355056">
        <w:t xml:space="preserve"> Augustus “</w:t>
      </w:r>
      <w:proofErr w:type="spellStart"/>
      <w:r w:rsidR="000E1FE9" w:rsidRPr="00355056">
        <w:rPr>
          <w:i/>
          <w:iCs/>
        </w:rPr>
        <w:t>plurimorum</w:t>
      </w:r>
      <w:proofErr w:type="spellEnd"/>
      <w:r w:rsidR="000E1FE9" w:rsidRPr="00355056">
        <w:rPr>
          <w:i/>
          <w:iCs/>
        </w:rPr>
        <w:t xml:space="preserve"> liberos </w:t>
      </w:r>
      <w:proofErr w:type="spellStart"/>
      <w:r w:rsidR="489EF33B" w:rsidRPr="00355056">
        <w:rPr>
          <w:i/>
          <w:iCs/>
        </w:rPr>
        <w:t>educauit</w:t>
      </w:r>
      <w:proofErr w:type="spellEnd"/>
      <w:r w:rsidR="489EF33B" w:rsidRPr="00355056">
        <w:rPr>
          <w:i/>
          <w:iCs/>
        </w:rPr>
        <w:t xml:space="preserve"> simul cum suis et</w:t>
      </w:r>
      <w:r w:rsidR="489EF33B" w:rsidRPr="00355056">
        <w:t xml:space="preserve"> </w:t>
      </w:r>
      <w:proofErr w:type="spellStart"/>
      <w:r w:rsidR="489EF33B" w:rsidRPr="00355056">
        <w:rPr>
          <w:i/>
          <w:iCs/>
        </w:rPr>
        <w:t>instituit</w:t>
      </w:r>
      <w:proofErr w:type="spellEnd"/>
      <w:r w:rsidR="126D56DA" w:rsidRPr="00355056">
        <w:t>”</w:t>
      </w:r>
      <w:r w:rsidR="00182874" w:rsidRPr="00355056">
        <w:t xml:space="preserve"> [</w:t>
      </w:r>
      <w:r w:rsidR="000E1FE9" w:rsidRPr="00355056">
        <w:t xml:space="preserve">he educated the children of very many </w:t>
      </w:r>
      <w:r w:rsidR="009F1069" w:rsidRPr="00355056">
        <w:t xml:space="preserve">and </w:t>
      </w:r>
      <w:r w:rsidR="002547B9" w:rsidRPr="00355056">
        <w:t xml:space="preserve">raised them </w:t>
      </w:r>
      <w:r w:rsidR="009F1069" w:rsidRPr="00355056">
        <w:t>together</w:t>
      </w:r>
      <w:r w:rsidR="002547B9" w:rsidRPr="00355056">
        <w:t xml:space="preserve"> with his children</w:t>
      </w:r>
      <w:r w:rsidR="00182874" w:rsidRPr="00355056">
        <w:t>]</w:t>
      </w:r>
      <w:r w:rsidR="00DB72CE" w:rsidRPr="00355056">
        <w:t>.</w:t>
      </w:r>
      <w:r w:rsidR="003C09F3" w:rsidRPr="00355056">
        <w:rPr>
          <w:rStyle w:val="FootnoteReference"/>
        </w:rPr>
        <w:footnoteReference w:id="131"/>
      </w:r>
      <w:r w:rsidR="0281050A" w:rsidRPr="00355056">
        <w:t xml:space="preserve"> It is highly probable that Livia would have oversight of </w:t>
      </w:r>
      <w:r w:rsidR="760177F3" w:rsidRPr="00355056">
        <w:t xml:space="preserve">the rearing of the children as the </w:t>
      </w:r>
      <w:r w:rsidR="760177F3" w:rsidRPr="00355056">
        <w:rPr>
          <w:i/>
          <w:iCs/>
        </w:rPr>
        <w:t xml:space="preserve">mater </w:t>
      </w:r>
      <w:proofErr w:type="spellStart"/>
      <w:r w:rsidR="760177F3" w:rsidRPr="00355056">
        <w:rPr>
          <w:i/>
          <w:iCs/>
        </w:rPr>
        <w:t>familias</w:t>
      </w:r>
      <w:proofErr w:type="spellEnd"/>
      <w:r w:rsidR="760177F3" w:rsidRPr="00355056">
        <w:t>; indeed, Suetonius</w:t>
      </w:r>
      <w:r w:rsidR="592BF910" w:rsidRPr="00355056">
        <w:t>’</w:t>
      </w:r>
      <w:r w:rsidR="760177F3" w:rsidRPr="00355056">
        <w:t xml:space="preserve"> mentioning of Augustus</w:t>
      </w:r>
      <w:r w:rsidR="70CA4462" w:rsidRPr="00355056">
        <w:t xml:space="preserve"> himself teaching Gaius and Lucius Caesar different aspects of education singles out </w:t>
      </w:r>
      <w:r w:rsidR="5E1A77FB" w:rsidRPr="00355056">
        <w:t>their upbringing in comparison</w:t>
      </w:r>
      <w:r w:rsidR="592BF910" w:rsidRPr="00355056">
        <w:t xml:space="preserve"> to the other children</w:t>
      </w:r>
      <w:r w:rsidR="00DB72CE" w:rsidRPr="00355056">
        <w:t>.</w:t>
      </w:r>
      <w:r w:rsidR="00DB72CE" w:rsidRPr="00355056">
        <w:rPr>
          <w:rStyle w:val="FootnoteReference"/>
        </w:rPr>
        <w:footnoteReference w:id="132"/>
      </w:r>
      <w:r w:rsidR="592BF910" w:rsidRPr="00355056">
        <w:t xml:space="preserve"> If Augustus was not taking care of it, it is most likely that this duty fell onto the imperial women in the household, namely Livia and Octavia, with Antonia Minor succeeding Octavia’s role </w:t>
      </w:r>
      <w:r w:rsidR="09D376F0" w:rsidRPr="00355056">
        <w:t>later</w:t>
      </w:r>
      <w:r w:rsidR="592BF910" w:rsidRPr="00355056">
        <w:t xml:space="preserve"> when she moved into Livia’s household after the death of Drusus</w:t>
      </w:r>
      <w:r w:rsidR="00DB72CE" w:rsidRPr="00355056">
        <w:t>.</w:t>
      </w:r>
      <w:r w:rsidR="007B6026" w:rsidRPr="00355056">
        <w:rPr>
          <w:rStyle w:val="FootnoteReference"/>
        </w:rPr>
        <w:footnoteReference w:id="133"/>
      </w:r>
      <w:r w:rsidR="592BF910" w:rsidRPr="00355056">
        <w:t xml:space="preserve"> </w:t>
      </w:r>
    </w:p>
    <w:p w14:paraId="4B5D1A3E" w14:textId="77777777" w:rsidR="00CF5EEC" w:rsidRPr="00355056" w:rsidRDefault="00CF5EEC" w:rsidP="00C629E7">
      <w:pPr>
        <w:spacing w:line="480" w:lineRule="auto"/>
        <w:jc w:val="both"/>
      </w:pPr>
    </w:p>
    <w:p w14:paraId="604D3606" w14:textId="2D1A3DFA" w:rsidR="00CF5EEC" w:rsidRPr="00355056" w:rsidRDefault="4DFC7230" w:rsidP="00C629E7">
      <w:pPr>
        <w:spacing w:line="480" w:lineRule="auto"/>
        <w:jc w:val="both"/>
      </w:pPr>
      <w:r w:rsidRPr="00355056">
        <w:t>These</w:t>
      </w:r>
      <w:r w:rsidR="5F9FC021" w:rsidRPr="00355056">
        <w:t xml:space="preserve"> children were not the only representatives of foreign royal families at court</w:t>
      </w:r>
      <w:r w:rsidR="23B5F605" w:rsidRPr="00355056">
        <w:t xml:space="preserve">, as </w:t>
      </w:r>
      <w:proofErr w:type="spellStart"/>
      <w:r w:rsidR="5F9FC021" w:rsidRPr="00355056">
        <w:t>Jussen</w:t>
      </w:r>
      <w:proofErr w:type="spellEnd"/>
      <w:r w:rsidR="5F9FC021" w:rsidRPr="00355056">
        <w:t xml:space="preserve"> divides f</w:t>
      </w:r>
      <w:r w:rsidR="23B5F605" w:rsidRPr="00355056">
        <w:t xml:space="preserve">oreign royals at court into two groups, </w:t>
      </w:r>
      <w:r w:rsidR="3EEA23B7" w:rsidRPr="00355056">
        <w:t>“princely children who were raised at the court and spent time there as adults</w:t>
      </w:r>
      <w:r w:rsidR="2945E788" w:rsidRPr="00355056">
        <w:t>” and “</w:t>
      </w:r>
      <w:r w:rsidR="3EEA23B7" w:rsidRPr="00355056">
        <w:t>members of royal houses from semi-independent states who found refuge at court”</w:t>
      </w:r>
      <w:r w:rsidR="00435A85" w:rsidRPr="00355056">
        <w:t>.</w:t>
      </w:r>
      <w:r w:rsidR="00977FE9" w:rsidRPr="00355056">
        <w:rPr>
          <w:rStyle w:val="FootnoteReference"/>
        </w:rPr>
        <w:footnoteReference w:id="134"/>
      </w:r>
      <w:r w:rsidR="2945E788" w:rsidRPr="00355056">
        <w:t xml:space="preserve"> </w:t>
      </w:r>
      <w:r w:rsidRPr="00355056">
        <w:t>Nevertheless, the</w:t>
      </w:r>
      <w:r w:rsidR="482C35C0" w:rsidRPr="00355056">
        <w:t xml:space="preserve"> fact that foreign </w:t>
      </w:r>
      <w:r w:rsidR="482C35C0" w:rsidRPr="00355056">
        <w:lastRenderedPageBreak/>
        <w:t xml:space="preserve">powers entrusted their children’s upbringing to Augustus was something he boasted about in </w:t>
      </w:r>
      <w:r w:rsidR="1CE996AF" w:rsidRPr="00355056">
        <w:t>his</w:t>
      </w:r>
      <w:r w:rsidR="482C35C0" w:rsidRPr="00355056">
        <w:t xml:space="preserve"> </w:t>
      </w:r>
      <w:r w:rsidR="482C35C0" w:rsidRPr="00355056">
        <w:rPr>
          <w:i/>
          <w:iCs/>
        </w:rPr>
        <w:t>Res Gestae</w:t>
      </w:r>
      <w:r w:rsidR="482C35C0" w:rsidRPr="00355056">
        <w:t>, stating that this was done “</w:t>
      </w:r>
      <w:proofErr w:type="spellStart"/>
      <w:r w:rsidR="0215516A" w:rsidRPr="00355056">
        <w:rPr>
          <w:i/>
          <w:iCs/>
        </w:rPr>
        <w:t>amicitiam</w:t>
      </w:r>
      <w:proofErr w:type="spellEnd"/>
      <w:r w:rsidR="0215516A" w:rsidRPr="00355056">
        <w:rPr>
          <w:i/>
          <w:iCs/>
        </w:rPr>
        <w:t xml:space="preserve"> </w:t>
      </w:r>
      <w:proofErr w:type="spellStart"/>
      <w:r w:rsidR="0215516A" w:rsidRPr="00355056">
        <w:rPr>
          <w:i/>
          <w:iCs/>
        </w:rPr>
        <w:t>nostram</w:t>
      </w:r>
      <w:proofErr w:type="spellEnd"/>
      <w:r w:rsidR="0215516A" w:rsidRPr="00355056">
        <w:rPr>
          <w:i/>
          <w:iCs/>
        </w:rPr>
        <w:t xml:space="preserve"> per </w:t>
      </w:r>
      <w:proofErr w:type="spellStart"/>
      <w:r w:rsidR="0215516A" w:rsidRPr="00355056">
        <w:rPr>
          <w:i/>
          <w:iCs/>
        </w:rPr>
        <w:t>liberorum</w:t>
      </w:r>
      <w:proofErr w:type="spellEnd"/>
      <w:r w:rsidR="0215516A" w:rsidRPr="00355056">
        <w:rPr>
          <w:i/>
          <w:iCs/>
        </w:rPr>
        <w:t xml:space="preserve"> </w:t>
      </w:r>
      <w:proofErr w:type="spellStart"/>
      <w:r w:rsidR="0215516A" w:rsidRPr="00355056">
        <w:rPr>
          <w:i/>
          <w:iCs/>
        </w:rPr>
        <w:t>suorum</w:t>
      </w:r>
      <w:proofErr w:type="spellEnd"/>
      <w:r w:rsidR="0215516A" w:rsidRPr="00355056">
        <w:rPr>
          <w:i/>
          <w:iCs/>
        </w:rPr>
        <w:t xml:space="preserve"> </w:t>
      </w:r>
      <w:proofErr w:type="spellStart"/>
      <w:r w:rsidR="0215516A" w:rsidRPr="00355056">
        <w:rPr>
          <w:i/>
          <w:iCs/>
        </w:rPr>
        <w:t>pignora</w:t>
      </w:r>
      <w:proofErr w:type="spellEnd"/>
      <w:r w:rsidR="0215516A" w:rsidRPr="00355056">
        <w:rPr>
          <w:i/>
          <w:iCs/>
        </w:rPr>
        <w:t xml:space="preserve"> </w:t>
      </w:r>
      <w:proofErr w:type="spellStart"/>
      <w:r w:rsidR="0215516A" w:rsidRPr="00355056">
        <w:rPr>
          <w:i/>
          <w:iCs/>
        </w:rPr>
        <w:t>petens</w:t>
      </w:r>
      <w:proofErr w:type="spellEnd"/>
      <w:r w:rsidR="0215516A" w:rsidRPr="00355056">
        <w:t>”</w:t>
      </w:r>
      <w:r w:rsidR="009F1069" w:rsidRPr="00355056">
        <w:t xml:space="preserve"> [</w:t>
      </w:r>
      <w:r w:rsidR="00E80AC8" w:rsidRPr="00355056">
        <w:t xml:space="preserve">seeking our friendship through the </w:t>
      </w:r>
      <w:r w:rsidR="006F011B" w:rsidRPr="00355056">
        <w:t>pledge of their children</w:t>
      </w:r>
      <w:r w:rsidR="009F1069" w:rsidRPr="00355056">
        <w:t>]</w:t>
      </w:r>
      <w:r w:rsidR="00435A85" w:rsidRPr="00355056">
        <w:t>.</w:t>
      </w:r>
      <w:r w:rsidR="0071013E" w:rsidRPr="00355056">
        <w:rPr>
          <w:rStyle w:val="FootnoteReference"/>
        </w:rPr>
        <w:footnoteReference w:id="135"/>
      </w:r>
      <w:r w:rsidR="4292D2F0" w:rsidRPr="00355056">
        <w:t xml:space="preserve"> </w:t>
      </w:r>
      <w:r w:rsidR="71F726E3" w:rsidRPr="00355056">
        <w:t xml:space="preserve">The fact that Augustus </w:t>
      </w:r>
      <w:r w:rsidR="24F34486" w:rsidRPr="00355056">
        <w:t>does not mention Livia</w:t>
      </w:r>
      <w:r w:rsidR="200FF213" w:rsidRPr="00355056">
        <w:t xml:space="preserve"> in this extended </w:t>
      </w:r>
      <w:r w:rsidR="200FF213" w:rsidRPr="00355056">
        <w:rPr>
          <w:i/>
          <w:iCs/>
        </w:rPr>
        <w:t>eulogium</w:t>
      </w:r>
      <w:r w:rsidR="24F34486" w:rsidRPr="00355056">
        <w:t xml:space="preserve"> does not mean that she was not involved in this aspect of foreign relations</w:t>
      </w:r>
      <w:r w:rsidR="1CE996AF" w:rsidRPr="00355056">
        <w:t xml:space="preserve">; Augustus does not mention any female member of his family at all in it, as would be expected of </w:t>
      </w:r>
      <w:r w:rsidR="590FDF47" w:rsidRPr="00355056">
        <w:t>an epigraphic monument he wished to be displayed outside of his mausoleum</w:t>
      </w:r>
      <w:r w:rsidR="00C1236E" w:rsidRPr="00355056">
        <w:t xml:space="preserve">, or </w:t>
      </w:r>
      <w:r w:rsidR="001E5CAB" w:rsidRPr="00355056">
        <w:t>of</w:t>
      </w:r>
      <w:r w:rsidR="00C1236E" w:rsidRPr="00355056">
        <w:t xml:space="preserve"> a funerary speech</w:t>
      </w:r>
      <w:r w:rsidR="001E5CAB" w:rsidRPr="00355056">
        <w:t>, which it also resembles due to its length</w:t>
      </w:r>
      <w:r w:rsidR="1CE996AF" w:rsidRPr="00355056">
        <w:t>.</w:t>
      </w:r>
      <w:r w:rsidR="590FDF47" w:rsidRPr="00355056">
        <w:t xml:space="preserve"> </w:t>
      </w:r>
    </w:p>
    <w:p w14:paraId="650349B4" w14:textId="77777777" w:rsidR="00CF5EEC" w:rsidRPr="00355056" w:rsidRDefault="00CF5EEC" w:rsidP="00C629E7">
      <w:pPr>
        <w:spacing w:line="480" w:lineRule="auto"/>
        <w:jc w:val="both"/>
      </w:pPr>
    </w:p>
    <w:p w14:paraId="4B618F23" w14:textId="59C87938" w:rsidR="00B4053C" w:rsidRPr="00355056" w:rsidRDefault="005D2260" w:rsidP="00C629E7">
      <w:pPr>
        <w:spacing w:line="480" w:lineRule="auto"/>
        <w:jc w:val="both"/>
      </w:pPr>
      <w:proofErr w:type="spellStart"/>
      <w:r w:rsidRPr="00355056">
        <w:t>Jussen</w:t>
      </w:r>
      <w:proofErr w:type="spellEnd"/>
      <w:r w:rsidRPr="00355056">
        <w:t xml:space="preserve"> lists seven marriages that were arranged or supported by Augustus,</w:t>
      </w:r>
      <w:r w:rsidRPr="00355056">
        <w:rPr>
          <w:rStyle w:val="FootnoteReference"/>
        </w:rPr>
        <w:footnoteReference w:id="136"/>
      </w:r>
      <w:r w:rsidRPr="00355056">
        <w:t xml:space="preserve"> three of which involved Glaphyra, the daughter of Archelaus of Cappadocia, to foreign princes raised in the imperial court.  Clearly, the raising of foreign princes and their marriages was of keen interest to Augustus and part of his plans to keep the foreign kingdoms peaceful and loyal to Rome. </w:t>
      </w:r>
      <w:r w:rsidR="77B7B00C" w:rsidRPr="00355056">
        <w:t>The main source of information about children living in the imperial household during the reigns of Augustus and Tiberius is Josephus</w:t>
      </w:r>
      <w:r w:rsidR="07D07C54" w:rsidRPr="00355056">
        <w:t xml:space="preserve">; </w:t>
      </w:r>
      <w:r w:rsidR="0E772FCB" w:rsidRPr="00355056">
        <w:t>unfortunately,</w:t>
      </w:r>
      <w:r w:rsidR="07D07C54" w:rsidRPr="00355056">
        <w:t xml:space="preserve"> other kingdoms do not have an equally informative historian whose works have survived to give more details about the other </w:t>
      </w:r>
      <w:proofErr w:type="spellStart"/>
      <w:r w:rsidR="07D07C54" w:rsidRPr="00355056">
        <w:rPr>
          <w:i/>
          <w:iCs/>
        </w:rPr>
        <w:t>obsides</w:t>
      </w:r>
      <w:proofErr w:type="spellEnd"/>
      <w:r w:rsidR="07D07C54" w:rsidRPr="00355056">
        <w:rPr>
          <w:i/>
          <w:iCs/>
        </w:rPr>
        <w:t xml:space="preserve">. </w:t>
      </w:r>
    </w:p>
    <w:p w14:paraId="08348F78" w14:textId="77777777" w:rsidR="00B4053C" w:rsidRPr="00355056" w:rsidRDefault="00B4053C" w:rsidP="00C629E7">
      <w:pPr>
        <w:spacing w:line="480" w:lineRule="auto"/>
        <w:jc w:val="both"/>
      </w:pPr>
    </w:p>
    <w:p w14:paraId="22ABC903" w14:textId="13BD76A5" w:rsidR="00CA5981" w:rsidRPr="00355056" w:rsidRDefault="4A429715" w:rsidP="00C629E7">
      <w:pPr>
        <w:spacing w:line="480" w:lineRule="auto"/>
        <w:jc w:val="both"/>
      </w:pPr>
      <w:r w:rsidRPr="00355056">
        <w:t xml:space="preserve">This </w:t>
      </w:r>
      <w:r w:rsidR="4BFD1CF5" w:rsidRPr="00355056">
        <w:t xml:space="preserve">method of maintaining peace and fostering understanding was so important that it was also featured </w:t>
      </w:r>
      <w:r w:rsidR="52AA83D1" w:rsidRPr="00355056">
        <w:t>on some coins from the provinces. One example of th</w:t>
      </w:r>
      <w:r w:rsidR="7DE7338B" w:rsidRPr="00355056">
        <w:t>ese coins</w:t>
      </w:r>
      <w:r w:rsidR="52AA83D1" w:rsidRPr="00355056">
        <w:t xml:space="preserve"> is a denarius from 9 BCE</w:t>
      </w:r>
      <w:r w:rsidR="44771AC4" w:rsidRPr="00355056">
        <w:t xml:space="preserve"> from Lugdunum, which portrays Augustus on the obverse and on </w:t>
      </w:r>
      <w:r w:rsidR="44771AC4" w:rsidRPr="00355056">
        <w:lastRenderedPageBreak/>
        <w:t xml:space="preserve">the reverse shows the </w:t>
      </w:r>
      <w:r w:rsidR="44771AC4" w:rsidRPr="00355056">
        <w:rPr>
          <w:i/>
          <w:iCs/>
        </w:rPr>
        <w:t xml:space="preserve">princeps </w:t>
      </w:r>
      <w:r w:rsidR="44771AC4" w:rsidRPr="00355056">
        <w:t>receiving a child from a standing barbarian</w:t>
      </w:r>
      <w:r w:rsidR="009928EF" w:rsidRPr="00355056">
        <w:t xml:space="preserve"> (Appendix, Coin J)</w:t>
      </w:r>
      <w:r w:rsidR="009B0B7E" w:rsidRPr="00355056">
        <w:t>.</w:t>
      </w:r>
      <w:r w:rsidR="00416538" w:rsidRPr="00355056">
        <w:rPr>
          <w:rStyle w:val="FootnoteReference"/>
        </w:rPr>
        <w:footnoteReference w:id="137"/>
      </w:r>
      <w:r w:rsidR="7DE7338B" w:rsidRPr="00355056">
        <w:t xml:space="preserve"> This imagery suggests that </w:t>
      </w:r>
      <w:r w:rsidR="1F4B8D19" w:rsidRPr="00355056">
        <w:t>the fostering of these children by Augustus in Rome was celebrated</w:t>
      </w:r>
      <w:r w:rsidR="4D867E73" w:rsidRPr="00355056">
        <w:t>.</w:t>
      </w:r>
      <w:r w:rsidR="44771AC4" w:rsidRPr="00355056">
        <w:t xml:space="preserve"> </w:t>
      </w:r>
      <w:r w:rsidR="04E801BB" w:rsidRPr="00355056">
        <w:t>If Augustus was their foster-father, their “</w:t>
      </w:r>
      <w:proofErr w:type="spellStart"/>
      <w:r w:rsidR="04E801BB" w:rsidRPr="00355056">
        <w:rPr>
          <w:i/>
          <w:iCs/>
        </w:rPr>
        <w:t>altor</w:t>
      </w:r>
      <w:proofErr w:type="spellEnd"/>
      <w:r w:rsidR="04E801BB" w:rsidRPr="00355056">
        <w:t>”, as Tacitus describes him</w:t>
      </w:r>
      <w:r w:rsidR="009B0B7E" w:rsidRPr="00355056">
        <w:t>,</w:t>
      </w:r>
      <w:r w:rsidR="005A1318" w:rsidRPr="00355056">
        <w:rPr>
          <w:rStyle w:val="FootnoteReference"/>
        </w:rPr>
        <w:footnoteReference w:id="138"/>
      </w:r>
      <w:r w:rsidR="04E801BB" w:rsidRPr="00355056">
        <w:t xml:space="preserve"> then Livia was equally important as their foster-mother. </w:t>
      </w:r>
    </w:p>
    <w:p w14:paraId="64352160" w14:textId="77777777" w:rsidR="00CF5EEC" w:rsidRPr="00355056" w:rsidRDefault="00CF5EEC" w:rsidP="00C629E7">
      <w:pPr>
        <w:spacing w:line="480" w:lineRule="auto"/>
        <w:jc w:val="both"/>
      </w:pPr>
    </w:p>
    <w:p w14:paraId="7E846F26" w14:textId="581323D5" w:rsidR="00CA5981" w:rsidRPr="0078780B" w:rsidRDefault="143CB459" w:rsidP="00C629E7">
      <w:pPr>
        <w:spacing w:line="480" w:lineRule="auto"/>
        <w:jc w:val="both"/>
      </w:pPr>
      <w:r w:rsidRPr="00355056">
        <w:t>Rose has convincingly argued that some of the children on the processional frieze of the Ara Pacis are the barbarian children of hostages</w:t>
      </w:r>
      <w:r w:rsidR="11B2D426" w:rsidRPr="00355056">
        <w:t>;</w:t>
      </w:r>
      <w:r w:rsidRPr="00355056">
        <w:t xml:space="preserve"> </w:t>
      </w:r>
      <w:r w:rsidR="11B2D426" w:rsidRPr="00355056">
        <w:t>t</w:t>
      </w:r>
      <w:r w:rsidRPr="00355056">
        <w:t xml:space="preserve">he child beside Agrippa on the south frieze </w:t>
      </w:r>
      <w:r w:rsidR="647D6C94" w:rsidRPr="00355056">
        <w:t>is an eastern prince due to his diadem, hairstyle, shoes and torque necklace</w:t>
      </w:r>
      <w:r w:rsidR="009B0B7E" w:rsidRPr="00355056">
        <w:t>,</w:t>
      </w:r>
      <w:r w:rsidR="00D401A2" w:rsidRPr="00355056">
        <w:rPr>
          <w:rStyle w:val="FootnoteReference"/>
        </w:rPr>
        <w:footnoteReference w:id="139"/>
      </w:r>
      <w:r w:rsidR="647D6C94" w:rsidRPr="00355056">
        <w:t xml:space="preserve"> </w:t>
      </w:r>
      <w:r w:rsidR="72411848" w:rsidRPr="00355056">
        <w:t>and the child on the north frieze is sho</w:t>
      </w:r>
      <w:r w:rsidR="11B2D426" w:rsidRPr="00355056">
        <w:t>eless, wearing a torque and with bare buttocks visible</w:t>
      </w:r>
      <w:r w:rsidR="64219E0D" w:rsidRPr="00355056">
        <w:t>, likely from Gaul</w:t>
      </w:r>
      <w:r w:rsidR="009B0B7E" w:rsidRPr="00355056">
        <w:t>.</w:t>
      </w:r>
      <w:r w:rsidR="00281070" w:rsidRPr="00355056">
        <w:rPr>
          <w:rStyle w:val="FootnoteReference"/>
        </w:rPr>
        <w:footnoteReference w:id="140"/>
      </w:r>
      <w:r w:rsidR="734A394E" w:rsidRPr="00355056">
        <w:t xml:space="preserve"> </w:t>
      </w:r>
      <w:r w:rsidR="68F24990" w:rsidRPr="00355056">
        <w:t>It is noteworthy that the child</w:t>
      </w:r>
      <w:r w:rsidR="5FFA3DD9" w:rsidRPr="00355056">
        <w:t xml:space="preserve"> on the southern frieze, the eastern prince, is beside the woman most commonly identified as Livia herself; the proximity shows the relationship between the two. </w:t>
      </w:r>
      <w:r w:rsidR="734A394E" w:rsidRPr="00355056">
        <w:t xml:space="preserve">The representation of these children amongst the imperial family and important dignitaries </w:t>
      </w:r>
      <w:r w:rsidR="549421FB" w:rsidRPr="00355056">
        <w:t xml:space="preserve">present at the ceremony </w:t>
      </w:r>
      <w:r w:rsidR="734A394E" w:rsidRPr="00355056">
        <w:t xml:space="preserve">points to their </w:t>
      </w:r>
      <w:r w:rsidR="03545DC6" w:rsidRPr="00355056">
        <w:t xml:space="preserve">significance in </w:t>
      </w:r>
      <w:r w:rsidR="03545DC6" w:rsidRPr="00355056">
        <w:rPr>
          <w:i/>
          <w:iCs/>
        </w:rPr>
        <w:t>pax</w:t>
      </w:r>
      <w:r w:rsidR="03545DC6" w:rsidRPr="00355056">
        <w:t xml:space="preserve"> and diplomacy, and Livia</w:t>
      </w:r>
      <w:r w:rsidR="3ABC0D9E" w:rsidRPr="00355056">
        <w:t xml:space="preserve">’s role as the </w:t>
      </w:r>
      <w:r w:rsidR="3ABC0D9E" w:rsidRPr="00355056">
        <w:rPr>
          <w:i/>
          <w:iCs/>
        </w:rPr>
        <w:t>materfamilias</w:t>
      </w:r>
      <w:r w:rsidR="3ABC0D9E" w:rsidRPr="00355056">
        <w:t xml:space="preserve"> of the imperial household and looking aft</w:t>
      </w:r>
      <w:r w:rsidR="5AFFA42F" w:rsidRPr="00355056">
        <w:t>er them and their upbringing.</w:t>
      </w:r>
      <w:r w:rsidR="0078780B">
        <w:t xml:space="preserve"> This, alongside her role as a </w:t>
      </w:r>
      <w:r w:rsidR="0078780B">
        <w:rPr>
          <w:i/>
          <w:iCs/>
        </w:rPr>
        <w:t>patrona</w:t>
      </w:r>
      <w:r w:rsidR="0078780B">
        <w:t xml:space="preserve">, </w:t>
      </w:r>
      <w:r w:rsidR="004B4F5B">
        <w:t xml:space="preserve">showcases her considerable role in </w:t>
      </w:r>
      <w:r w:rsidR="00D32998">
        <w:t xml:space="preserve">diplomacy and </w:t>
      </w:r>
      <w:r w:rsidR="006B36DD">
        <w:t>maintaining relationships with the provinces</w:t>
      </w:r>
      <w:r w:rsidR="00D32998">
        <w:t>.</w:t>
      </w:r>
      <w:r w:rsidR="004B4F5B">
        <w:t xml:space="preserve"> </w:t>
      </w:r>
    </w:p>
    <w:p w14:paraId="5E963610" w14:textId="77777777" w:rsidR="00CA4080" w:rsidRPr="00355056" w:rsidRDefault="00CA4080" w:rsidP="00C629E7">
      <w:pPr>
        <w:spacing w:line="480" w:lineRule="auto"/>
        <w:jc w:val="both"/>
      </w:pPr>
    </w:p>
    <w:p w14:paraId="27DDB593" w14:textId="4E6B629C" w:rsidR="00CA4080" w:rsidRPr="00023F54" w:rsidRDefault="00CA4080" w:rsidP="00C629E7">
      <w:pPr>
        <w:pStyle w:val="Heading2"/>
        <w:spacing w:line="480" w:lineRule="auto"/>
        <w:rPr>
          <w:b/>
          <w:bCs/>
          <w:color w:val="auto"/>
          <w:u w:val="single"/>
        </w:rPr>
      </w:pPr>
      <w:bookmarkStart w:id="5" w:name="_Toc241272426"/>
      <w:r w:rsidRPr="00023F54">
        <w:rPr>
          <w:b/>
          <w:bCs/>
          <w:i/>
          <w:iCs/>
          <w:color w:val="auto"/>
          <w:u w:val="single"/>
        </w:rPr>
        <w:lastRenderedPageBreak/>
        <w:t>Pax Augusta</w:t>
      </w:r>
      <w:r w:rsidRPr="00023F54">
        <w:rPr>
          <w:b/>
          <w:bCs/>
          <w:color w:val="auto"/>
          <w:u w:val="single"/>
        </w:rPr>
        <w:t xml:space="preserve"> &amp; Livia</w:t>
      </w:r>
      <w:bookmarkEnd w:id="5"/>
    </w:p>
    <w:p w14:paraId="332CBBD0" w14:textId="3C48021E" w:rsidR="001D4E25" w:rsidRPr="00355056" w:rsidRDefault="001D4E25" w:rsidP="00C629E7">
      <w:pPr>
        <w:spacing w:line="480" w:lineRule="auto"/>
        <w:jc w:val="both"/>
      </w:pPr>
    </w:p>
    <w:p w14:paraId="1EEC651A" w14:textId="0B5A7E90" w:rsidR="00A749D3" w:rsidRPr="00355056" w:rsidRDefault="005A2AB8" w:rsidP="00C629E7">
      <w:pPr>
        <w:spacing w:line="480" w:lineRule="auto"/>
        <w:jc w:val="both"/>
      </w:pPr>
      <w:r w:rsidRPr="00355056">
        <w:t>Augustus proudly boasted about the peace that he brought to Rome and the empire</w:t>
      </w:r>
      <w:r w:rsidR="00895781" w:rsidRPr="00355056">
        <w:t xml:space="preserve"> in the </w:t>
      </w:r>
      <w:r w:rsidR="00895781" w:rsidRPr="00CF3893">
        <w:rPr>
          <w:i/>
          <w:iCs/>
        </w:rPr>
        <w:t>Res Gestae</w:t>
      </w:r>
      <w:r w:rsidR="00895781" w:rsidRPr="00355056">
        <w:t xml:space="preserve">, stating that the gates to the Temple of Janus </w:t>
      </w:r>
      <w:r w:rsidR="00EB1EB3" w:rsidRPr="00355056">
        <w:t>were shut three times during his principate</w:t>
      </w:r>
      <w:r w:rsidR="009B0B7E" w:rsidRPr="00355056">
        <w:t>.</w:t>
      </w:r>
      <w:r w:rsidR="00EB1EB3" w:rsidRPr="00355056">
        <w:rPr>
          <w:rStyle w:val="FootnoteReference"/>
        </w:rPr>
        <w:footnoteReference w:id="141"/>
      </w:r>
      <w:r w:rsidR="00EB1EB3" w:rsidRPr="00355056">
        <w:t xml:space="preserve"> </w:t>
      </w:r>
      <w:r w:rsidR="00EF40FD" w:rsidRPr="00355056">
        <w:t>He explains in detail that this only happens “</w:t>
      </w:r>
      <w:r w:rsidR="00EF40FD" w:rsidRPr="00355056">
        <w:rPr>
          <w:i/>
          <w:iCs/>
        </w:rPr>
        <w:t xml:space="preserve">cum per </w:t>
      </w:r>
      <w:proofErr w:type="spellStart"/>
      <w:r w:rsidR="00EF40FD" w:rsidRPr="00355056">
        <w:rPr>
          <w:i/>
          <w:iCs/>
        </w:rPr>
        <w:t>totum</w:t>
      </w:r>
      <w:proofErr w:type="spellEnd"/>
      <w:r w:rsidR="00EF40FD" w:rsidRPr="00355056">
        <w:rPr>
          <w:i/>
          <w:iCs/>
        </w:rPr>
        <w:t xml:space="preserve"> imperium populi Romani terra </w:t>
      </w:r>
      <w:proofErr w:type="spellStart"/>
      <w:r w:rsidR="00EF40FD" w:rsidRPr="00355056">
        <w:rPr>
          <w:i/>
          <w:iCs/>
        </w:rPr>
        <w:t>marique</w:t>
      </w:r>
      <w:proofErr w:type="spellEnd"/>
      <w:r w:rsidR="00EF40FD" w:rsidRPr="00355056">
        <w:rPr>
          <w:i/>
          <w:iCs/>
        </w:rPr>
        <w:t xml:space="preserve"> </w:t>
      </w:r>
      <w:proofErr w:type="spellStart"/>
      <w:r w:rsidR="00EF40FD" w:rsidRPr="00355056">
        <w:rPr>
          <w:i/>
          <w:iCs/>
        </w:rPr>
        <w:t>esset</w:t>
      </w:r>
      <w:proofErr w:type="spellEnd"/>
      <w:r w:rsidR="00EF40FD" w:rsidRPr="00355056">
        <w:rPr>
          <w:i/>
          <w:iCs/>
        </w:rPr>
        <w:t xml:space="preserve"> </w:t>
      </w:r>
      <w:proofErr w:type="spellStart"/>
      <w:r w:rsidR="00EF40FD" w:rsidRPr="00355056">
        <w:rPr>
          <w:i/>
          <w:iCs/>
        </w:rPr>
        <w:t>parta</w:t>
      </w:r>
      <w:proofErr w:type="spellEnd"/>
      <w:r w:rsidR="00EF40FD" w:rsidRPr="00355056">
        <w:rPr>
          <w:i/>
          <w:iCs/>
        </w:rPr>
        <w:t xml:space="preserve"> </w:t>
      </w:r>
      <w:proofErr w:type="spellStart"/>
      <w:r w:rsidR="00EF40FD" w:rsidRPr="00355056">
        <w:rPr>
          <w:i/>
          <w:iCs/>
        </w:rPr>
        <w:t>victoriis</w:t>
      </w:r>
      <w:proofErr w:type="spellEnd"/>
      <w:r w:rsidR="00EF40FD" w:rsidRPr="00355056">
        <w:rPr>
          <w:i/>
          <w:iCs/>
        </w:rPr>
        <w:t xml:space="preserve"> pax</w:t>
      </w:r>
      <w:r w:rsidR="00EF40FD" w:rsidRPr="00355056">
        <w:t>”</w:t>
      </w:r>
      <w:r w:rsidR="006F011B" w:rsidRPr="00355056">
        <w:t xml:space="preserve"> [When there was peace</w:t>
      </w:r>
      <w:r w:rsidR="009911F9" w:rsidRPr="00355056">
        <w:t xml:space="preserve"> acquired by victories through the whole empire of the Roman people by land and sea</w:t>
      </w:r>
      <w:r w:rsidR="006F011B" w:rsidRPr="00355056">
        <w:t>]</w:t>
      </w:r>
      <w:r w:rsidR="00EF40FD" w:rsidRPr="00355056">
        <w:t>.</w:t>
      </w:r>
      <w:r w:rsidR="002D44A9" w:rsidRPr="00355056">
        <w:t xml:space="preserve"> </w:t>
      </w:r>
      <w:r w:rsidR="001767A1" w:rsidRPr="00355056">
        <w:t xml:space="preserve">This symbolic ritual being completed three times demonstrates Augustus’ concern with </w:t>
      </w:r>
      <w:r w:rsidR="000A0B23" w:rsidRPr="00355056">
        <w:t xml:space="preserve">peace and establishing himself as </w:t>
      </w:r>
      <w:r w:rsidR="00066EC2" w:rsidRPr="00355056">
        <w:t xml:space="preserve">the ruler who brings peace to the empire. </w:t>
      </w:r>
      <w:r w:rsidR="00D152F4" w:rsidRPr="00355056">
        <w:t xml:space="preserve">The peace that was established was called either </w:t>
      </w:r>
      <w:r w:rsidR="00D152F4" w:rsidRPr="00355056">
        <w:rPr>
          <w:i/>
          <w:iCs/>
        </w:rPr>
        <w:t>Pax Romana</w:t>
      </w:r>
      <w:r w:rsidR="00D152F4" w:rsidRPr="00355056">
        <w:t xml:space="preserve"> or </w:t>
      </w:r>
      <w:r w:rsidR="00D152F4" w:rsidRPr="00355056">
        <w:rPr>
          <w:i/>
          <w:iCs/>
        </w:rPr>
        <w:t>Pax Augusta</w:t>
      </w:r>
      <w:r w:rsidR="00D152F4" w:rsidRPr="00355056">
        <w:t xml:space="preserve">, named after the man who </w:t>
      </w:r>
      <w:r w:rsidR="004D1410" w:rsidRPr="00355056">
        <w:t xml:space="preserve">began the roughly </w:t>
      </w:r>
      <w:r w:rsidR="001E6613" w:rsidRPr="00355056">
        <w:t>200-year</w:t>
      </w:r>
      <w:r w:rsidR="004D1410" w:rsidRPr="00355056">
        <w:t xml:space="preserve"> period of relatively stable peace</w:t>
      </w:r>
      <w:r w:rsidR="00A12B44" w:rsidRPr="00355056">
        <w:t>.</w:t>
      </w:r>
      <w:r w:rsidR="00BF5F11" w:rsidRPr="00355056">
        <w:t xml:space="preserve"> After nearly a century of civil wars</w:t>
      </w:r>
      <w:r w:rsidR="003E41E2" w:rsidRPr="00355056">
        <w:t xml:space="preserve"> during different periods</w:t>
      </w:r>
      <w:r w:rsidR="00BF5F11" w:rsidRPr="00355056">
        <w:t xml:space="preserve">, </w:t>
      </w:r>
      <w:r w:rsidR="003E41E2" w:rsidRPr="00355056">
        <w:t xml:space="preserve">both the </w:t>
      </w:r>
      <w:r w:rsidR="00BF5F11" w:rsidRPr="00355056">
        <w:t xml:space="preserve">Romans and their allies welcomed </w:t>
      </w:r>
      <w:r w:rsidR="003E41E2" w:rsidRPr="00355056">
        <w:t>a chance to recover from the effects of these and enjoy the prosperity that flourished</w:t>
      </w:r>
      <w:r w:rsidR="0072486E" w:rsidRPr="00355056">
        <w:t xml:space="preserve">, as Tacitus notes when giving his pithy summation of Augustus’ rule in the </w:t>
      </w:r>
      <w:r w:rsidR="0072486E" w:rsidRPr="00355056">
        <w:rPr>
          <w:i/>
          <w:iCs/>
        </w:rPr>
        <w:t>Annals,</w:t>
      </w:r>
      <w:r w:rsidR="0072486E" w:rsidRPr="00355056">
        <w:t xml:space="preserve"> </w:t>
      </w:r>
    </w:p>
    <w:p w14:paraId="133B0EA5" w14:textId="09C5FE96" w:rsidR="00A749D3" w:rsidRPr="00355056" w:rsidRDefault="0072486E" w:rsidP="004B599E">
      <w:pPr>
        <w:spacing w:line="240" w:lineRule="auto"/>
        <w:ind w:left="720"/>
        <w:jc w:val="both"/>
      </w:pPr>
      <w:r w:rsidRPr="00355056">
        <w:t>“</w:t>
      </w:r>
      <w:proofErr w:type="spellStart"/>
      <w:proofErr w:type="gramStart"/>
      <w:r w:rsidR="00A749D3" w:rsidRPr="00355056">
        <w:rPr>
          <w:i/>
          <w:iCs/>
        </w:rPr>
        <w:t>ceteri</w:t>
      </w:r>
      <w:proofErr w:type="spellEnd"/>
      <w:proofErr w:type="gramEnd"/>
      <w:r w:rsidR="00A749D3" w:rsidRPr="00355056">
        <w:rPr>
          <w:i/>
          <w:iCs/>
        </w:rPr>
        <w:t xml:space="preserve"> nobelium… </w:t>
      </w:r>
      <w:proofErr w:type="spellStart"/>
      <w:r w:rsidR="00A749D3" w:rsidRPr="00355056">
        <w:rPr>
          <w:i/>
          <w:iCs/>
        </w:rPr>
        <w:t>opibus</w:t>
      </w:r>
      <w:proofErr w:type="spellEnd"/>
      <w:r w:rsidR="00A749D3" w:rsidRPr="00355056">
        <w:rPr>
          <w:i/>
          <w:iCs/>
        </w:rPr>
        <w:t xml:space="preserve"> et </w:t>
      </w:r>
      <w:proofErr w:type="spellStart"/>
      <w:r w:rsidR="00A749D3" w:rsidRPr="00355056">
        <w:rPr>
          <w:i/>
          <w:iCs/>
        </w:rPr>
        <w:t>honoribus</w:t>
      </w:r>
      <w:proofErr w:type="spellEnd"/>
      <w:r w:rsidR="00A749D3" w:rsidRPr="00355056">
        <w:rPr>
          <w:i/>
          <w:iCs/>
        </w:rPr>
        <w:t xml:space="preserve"> </w:t>
      </w:r>
      <w:proofErr w:type="spellStart"/>
      <w:r w:rsidR="00A749D3" w:rsidRPr="00355056">
        <w:rPr>
          <w:i/>
          <w:iCs/>
        </w:rPr>
        <w:t>extollerentur</w:t>
      </w:r>
      <w:proofErr w:type="spellEnd"/>
      <w:r w:rsidR="00A749D3" w:rsidRPr="00355056">
        <w:rPr>
          <w:i/>
          <w:iCs/>
        </w:rPr>
        <w:t xml:space="preserve"> ac </w:t>
      </w:r>
      <w:proofErr w:type="spellStart"/>
      <w:r w:rsidR="00A749D3" w:rsidRPr="00355056">
        <w:rPr>
          <w:i/>
          <w:iCs/>
        </w:rPr>
        <w:t>novis</w:t>
      </w:r>
      <w:proofErr w:type="spellEnd"/>
      <w:r w:rsidR="00A749D3" w:rsidRPr="00355056">
        <w:rPr>
          <w:i/>
          <w:iCs/>
        </w:rPr>
        <w:t xml:space="preserve"> ex rebus </w:t>
      </w:r>
      <w:proofErr w:type="spellStart"/>
      <w:r w:rsidR="00A749D3" w:rsidRPr="00355056">
        <w:rPr>
          <w:i/>
          <w:iCs/>
        </w:rPr>
        <w:t>aucti</w:t>
      </w:r>
      <w:proofErr w:type="spellEnd"/>
      <w:r w:rsidR="00A749D3" w:rsidRPr="00355056">
        <w:rPr>
          <w:i/>
          <w:iCs/>
        </w:rPr>
        <w:t xml:space="preserve"> </w:t>
      </w:r>
      <w:proofErr w:type="spellStart"/>
      <w:r w:rsidR="00A749D3" w:rsidRPr="00355056">
        <w:rPr>
          <w:i/>
          <w:iCs/>
        </w:rPr>
        <w:t>tuta</w:t>
      </w:r>
      <w:proofErr w:type="spellEnd"/>
      <w:r w:rsidR="00A749D3" w:rsidRPr="00355056">
        <w:rPr>
          <w:i/>
          <w:iCs/>
        </w:rPr>
        <w:t xml:space="preserve"> et </w:t>
      </w:r>
      <w:proofErr w:type="spellStart"/>
      <w:r w:rsidR="00A749D3" w:rsidRPr="00355056">
        <w:rPr>
          <w:i/>
          <w:iCs/>
        </w:rPr>
        <w:t>praesentia</w:t>
      </w:r>
      <w:proofErr w:type="spellEnd"/>
      <w:r w:rsidR="00A749D3" w:rsidRPr="00355056">
        <w:rPr>
          <w:i/>
          <w:iCs/>
        </w:rPr>
        <w:t xml:space="preserve"> </w:t>
      </w:r>
      <w:proofErr w:type="spellStart"/>
      <w:r w:rsidR="00A749D3" w:rsidRPr="00355056">
        <w:rPr>
          <w:i/>
          <w:iCs/>
        </w:rPr>
        <w:t>quam</w:t>
      </w:r>
      <w:proofErr w:type="spellEnd"/>
      <w:r w:rsidR="00A749D3" w:rsidRPr="00355056">
        <w:rPr>
          <w:i/>
          <w:iCs/>
        </w:rPr>
        <w:t xml:space="preserve"> </w:t>
      </w:r>
      <w:proofErr w:type="spellStart"/>
      <w:r w:rsidR="00A749D3" w:rsidRPr="00355056">
        <w:rPr>
          <w:i/>
          <w:iCs/>
        </w:rPr>
        <w:t>vetera</w:t>
      </w:r>
      <w:proofErr w:type="spellEnd"/>
      <w:r w:rsidR="00A749D3" w:rsidRPr="00355056">
        <w:rPr>
          <w:i/>
          <w:iCs/>
        </w:rPr>
        <w:t xml:space="preserve"> et </w:t>
      </w:r>
      <w:proofErr w:type="spellStart"/>
      <w:r w:rsidR="00A749D3" w:rsidRPr="00355056">
        <w:rPr>
          <w:i/>
          <w:iCs/>
        </w:rPr>
        <w:t>periculosa</w:t>
      </w:r>
      <w:proofErr w:type="spellEnd"/>
      <w:r w:rsidR="00A749D3" w:rsidRPr="00355056">
        <w:rPr>
          <w:i/>
          <w:iCs/>
        </w:rPr>
        <w:t xml:space="preserve"> </w:t>
      </w:r>
      <w:proofErr w:type="spellStart"/>
      <w:r w:rsidR="00A749D3" w:rsidRPr="00355056">
        <w:rPr>
          <w:i/>
          <w:iCs/>
        </w:rPr>
        <w:t>mallent</w:t>
      </w:r>
      <w:proofErr w:type="spellEnd"/>
      <w:r w:rsidR="00A749D3" w:rsidRPr="00355056">
        <w:rPr>
          <w:i/>
          <w:iCs/>
        </w:rPr>
        <w:t xml:space="preserve">. </w:t>
      </w:r>
      <w:proofErr w:type="spellStart"/>
      <w:r w:rsidR="00A749D3" w:rsidRPr="00355056">
        <w:rPr>
          <w:i/>
          <w:iCs/>
        </w:rPr>
        <w:t>neque</w:t>
      </w:r>
      <w:proofErr w:type="spellEnd"/>
      <w:r w:rsidR="00A749D3" w:rsidRPr="00355056">
        <w:rPr>
          <w:i/>
          <w:iCs/>
        </w:rPr>
        <w:t xml:space="preserve"> </w:t>
      </w:r>
      <w:proofErr w:type="spellStart"/>
      <w:r w:rsidR="00A749D3" w:rsidRPr="00355056">
        <w:rPr>
          <w:i/>
          <w:iCs/>
        </w:rPr>
        <w:t>provinciae</w:t>
      </w:r>
      <w:proofErr w:type="spellEnd"/>
      <w:r w:rsidR="00A749D3" w:rsidRPr="00355056">
        <w:rPr>
          <w:i/>
          <w:iCs/>
        </w:rPr>
        <w:t xml:space="preserve"> illum rerum </w:t>
      </w:r>
      <w:proofErr w:type="spellStart"/>
      <w:r w:rsidR="00A749D3" w:rsidRPr="00355056">
        <w:rPr>
          <w:i/>
          <w:iCs/>
        </w:rPr>
        <w:t>statum</w:t>
      </w:r>
      <w:proofErr w:type="spellEnd"/>
      <w:r w:rsidR="00A749D3" w:rsidRPr="00355056">
        <w:rPr>
          <w:i/>
          <w:iCs/>
        </w:rPr>
        <w:t xml:space="preserve"> </w:t>
      </w:r>
      <w:proofErr w:type="spellStart"/>
      <w:r w:rsidR="00A749D3" w:rsidRPr="00355056">
        <w:rPr>
          <w:i/>
          <w:iCs/>
        </w:rPr>
        <w:t>abnuebant</w:t>
      </w:r>
      <w:proofErr w:type="spellEnd"/>
      <w:r w:rsidR="00A749D3" w:rsidRPr="00355056">
        <w:rPr>
          <w:i/>
          <w:iCs/>
        </w:rPr>
        <w:t xml:space="preserve">, </w:t>
      </w:r>
      <w:proofErr w:type="spellStart"/>
      <w:r w:rsidR="00A749D3" w:rsidRPr="00355056">
        <w:rPr>
          <w:i/>
          <w:iCs/>
        </w:rPr>
        <w:t>suspecto</w:t>
      </w:r>
      <w:proofErr w:type="spellEnd"/>
      <w:r w:rsidR="00A749D3" w:rsidRPr="00355056">
        <w:rPr>
          <w:i/>
          <w:iCs/>
        </w:rPr>
        <w:t xml:space="preserve"> senatus </w:t>
      </w:r>
      <w:proofErr w:type="spellStart"/>
      <w:r w:rsidR="00A749D3" w:rsidRPr="00355056">
        <w:rPr>
          <w:i/>
          <w:iCs/>
        </w:rPr>
        <w:t>populique</w:t>
      </w:r>
      <w:proofErr w:type="spellEnd"/>
      <w:r w:rsidR="00A749D3" w:rsidRPr="00355056">
        <w:rPr>
          <w:i/>
          <w:iCs/>
        </w:rPr>
        <w:t xml:space="preserve"> </w:t>
      </w:r>
      <w:proofErr w:type="spellStart"/>
      <w:r w:rsidR="00A749D3" w:rsidRPr="00355056">
        <w:rPr>
          <w:i/>
          <w:iCs/>
        </w:rPr>
        <w:t>imperio</w:t>
      </w:r>
      <w:proofErr w:type="spellEnd"/>
      <w:r w:rsidR="00A749D3" w:rsidRPr="00355056">
        <w:rPr>
          <w:i/>
          <w:iCs/>
        </w:rPr>
        <w:t xml:space="preserve"> </w:t>
      </w:r>
      <w:proofErr w:type="spellStart"/>
      <w:r w:rsidR="00A749D3" w:rsidRPr="00355056">
        <w:rPr>
          <w:i/>
          <w:iCs/>
        </w:rPr>
        <w:t>ob</w:t>
      </w:r>
      <w:proofErr w:type="spellEnd"/>
      <w:r w:rsidR="00A749D3" w:rsidRPr="00355056">
        <w:rPr>
          <w:i/>
          <w:iCs/>
        </w:rPr>
        <w:t xml:space="preserve"> </w:t>
      </w:r>
      <w:proofErr w:type="spellStart"/>
      <w:r w:rsidR="00A749D3" w:rsidRPr="00355056">
        <w:rPr>
          <w:i/>
          <w:iCs/>
        </w:rPr>
        <w:t>certamina</w:t>
      </w:r>
      <w:proofErr w:type="spellEnd"/>
      <w:r w:rsidR="00A749D3" w:rsidRPr="00355056">
        <w:rPr>
          <w:i/>
          <w:iCs/>
        </w:rPr>
        <w:t xml:space="preserve"> </w:t>
      </w:r>
      <w:proofErr w:type="spellStart"/>
      <w:r w:rsidR="00A749D3" w:rsidRPr="00355056">
        <w:rPr>
          <w:i/>
          <w:iCs/>
        </w:rPr>
        <w:t>potentium</w:t>
      </w:r>
      <w:proofErr w:type="spellEnd"/>
      <w:r w:rsidR="00A749D3" w:rsidRPr="00355056">
        <w:rPr>
          <w:i/>
          <w:iCs/>
        </w:rPr>
        <w:t xml:space="preserve"> et </w:t>
      </w:r>
      <w:proofErr w:type="spellStart"/>
      <w:r w:rsidR="00A749D3" w:rsidRPr="00355056">
        <w:rPr>
          <w:i/>
          <w:iCs/>
        </w:rPr>
        <w:t>avaritiam</w:t>
      </w:r>
      <w:proofErr w:type="spellEnd"/>
      <w:r w:rsidR="00A749D3" w:rsidRPr="00355056">
        <w:rPr>
          <w:i/>
          <w:iCs/>
        </w:rPr>
        <w:t xml:space="preserve"> </w:t>
      </w:r>
      <w:proofErr w:type="spellStart"/>
      <w:r w:rsidR="00A749D3" w:rsidRPr="00355056">
        <w:rPr>
          <w:i/>
          <w:iCs/>
        </w:rPr>
        <w:t>magistratuum</w:t>
      </w:r>
      <w:proofErr w:type="spellEnd"/>
      <w:r w:rsidRPr="00355056">
        <w:t>”</w:t>
      </w:r>
      <w:r w:rsidR="00EA0045" w:rsidRPr="00355056">
        <w:t>.</w:t>
      </w:r>
      <w:r w:rsidR="0092770D" w:rsidRPr="00355056">
        <w:rPr>
          <w:rStyle w:val="FootnoteReference"/>
        </w:rPr>
        <w:footnoteReference w:id="142"/>
      </w:r>
    </w:p>
    <w:p w14:paraId="1FB08F18" w14:textId="34330E8C" w:rsidR="00927BB8" w:rsidRPr="00355056" w:rsidRDefault="009911F9" w:rsidP="004B599E">
      <w:pPr>
        <w:spacing w:line="240" w:lineRule="auto"/>
        <w:ind w:left="720"/>
        <w:jc w:val="both"/>
      </w:pPr>
      <w:r w:rsidRPr="00355056">
        <w:t>[</w:t>
      </w:r>
      <w:r w:rsidR="00926925" w:rsidRPr="00355056">
        <w:t>The others of the nobles</w:t>
      </w:r>
      <w:r w:rsidR="000826B6" w:rsidRPr="00355056">
        <w:t xml:space="preserve">… were </w:t>
      </w:r>
      <w:r w:rsidR="00F85DD1" w:rsidRPr="00355056">
        <w:t>raised up</w:t>
      </w:r>
      <w:r w:rsidR="000826B6" w:rsidRPr="00355056">
        <w:t xml:space="preserve"> by wealth and by honours, </w:t>
      </w:r>
      <w:r w:rsidR="00721FAD" w:rsidRPr="00355056">
        <w:t xml:space="preserve">and being </w:t>
      </w:r>
      <w:r w:rsidR="0081313F" w:rsidRPr="00355056">
        <w:t>promoted</w:t>
      </w:r>
      <w:r w:rsidR="00721FAD" w:rsidRPr="00355056">
        <w:t xml:space="preserve"> by revolution, preferred </w:t>
      </w:r>
      <w:r w:rsidR="003D324F" w:rsidRPr="00355056">
        <w:t xml:space="preserve">the safe and current </w:t>
      </w:r>
      <w:proofErr w:type="gramStart"/>
      <w:r w:rsidR="003D324F" w:rsidRPr="00355056">
        <w:t>state of affairs</w:t>
      </w:r>
      <w:proofErr w:type="gramEnd"/>
      <w:r w:rsidR="003D324F" w:rsidRPr="00355056">
        <w:t xml:space="preserve"> to the old</w:t>
      </w:r>
      <w:r w:rsidR="00184289" w:rsidRPr="00355056">
        <w:t xml:space="preserve"> and dangerous times. </w:t>
      </w:r>
      <w:r w:rsidR="00277A3D" w:rsidRPr="00355056">
        <w:t xml:space="preserve">Nor were the provinces rejecting that </w:t>
      </w:r>
      <w:proofErr w:type="gramStart"/>
      <w:r w:rsidR="00277A3D" w:rsidRPr="00355056">
        <w:t>state of affairs</w:t>
      </w:r>
      <w:proofErr w:type="gramEnd"/>
      <w:r w:rsidR="00277A3D" w:rsidRPr="00355056">
        <w:t xml:space="preserve">, </w:t>
      </w:r>
      <w:r w:rsidR="00184289" w:rsidRPr="00355056">
        <w:t>since the empire of the senate and people was</w:t>
      </w:r>
      <w:r w:rsidR="00DD0C91" w:rsidRPr="00355056">
        <w:t xml:space="preserve"> </w:t>
      </w:r>
      <w:r w:rsidR="009736E2" w:rsidRPr="00355056">
        <w:t>mistrusted</w:t>
      </w:r>
      <w:r w:rsidR="00DD0C91" w:rsidRPr="00355056">
        <w:t xml:space="preserve"> on account of the competition of the powerful and the greed of the magistrates.</w:t>
      </w:r>
      <w:r w:rsidRPr="00355056">
        <w:t>]</w:t>
      </w:r>
    </w:p>
    <w:p w14:paraId="701F6075" w14:textId="77777777" w:rsidR="009911F9" w:rsidRPr="00355056" w:rsidRDefault="009911F9" w:rsidP="00C629E7">
      <w:pPr>
        <w:spacing w:line="480" w:lineRule="auto"/>
        <w:jc w:val="both"/>
      </w:pPr>
    </w:p>
    <w:p w14:paraId="0D1FF6BE" w14:textId="04BE5E4A" w:rsidR="004A2F9F" w:rsidRPr="00355056" w:rsidRDefault="00886E48" w:rsidP="00C629E7">
      <w:pPr>
        <w:spacing w:line="480" w:lineRule="auto"/>
        <w:jc w:val="both"/>
      </w:pPr>
      <w:r w:rsidRPr="00355056">
        <w:lastRenderedPageBreak/>
        <w:t>The Romans viewed p</w:t>
      </w:r>
      <w:r w:rsidR="00927BB8" w:rsidRPr="00355056">
        <w:t>eace and war</w:t>
      </w:r>
      <w:r w:rsidR="000925BD" w:rsidRPr="00355056">
        <w:t xml:space="preserve">, </w:t>
      </w:r>
      <w:r w:rsidRPr="00355056">
        <w:t xml:space="preserve">although </w:t>
      </w:r>
      <w:r w:rsidR="000925BD" w:rsidRPr="00355056">
        <w:t xml:space="preserve">antonyms of each other, </w:t>
      </w:r>
      <w:r w:rsidRPr="00355056">
        <w:t xml:space="preserve">as linked, and </w:t>
      </w:r>
      <w:r w:rsidR="00A85204" w:rsidRPr="00355056">
        <w:t>peace could only be enjoyed through war and the cons</w:t>
      </w:r>
      <w:r w:rsidR="00627C4C" w:rsidRPr="00355056">
        <w:t>equent victory</w:t>
      </w:r>
      <w:r w:rsidR="00E7645F" w:rsidRPr="00355056">
        <w:t>, as Cornwell argues</w:t>
      </w:r>
      <w:r w:rsidR="00EA0045" w:rsidRPr="00355056">
        <w:t>.</w:t>
      </w:r>
      <w:r w:rsidR="00E7645F" w:rsidRPr="00355056">
        <w:rPr>
          <w:rStyle w:val="FootnoteReference"/>
        </w:rPr>
        <w:footnoteReference w:id="143"/>
      </w:r>
      <w:r w:rsidR="00627C4C" w:rsidRPr="00355056">
        <w:t xml:space="preserve"> Cicero</w:t>
      </w:r>
      <w:r w:rsidR="00307039" w:rsidRPr="00355056">
        <w:t xml:space="preserve"> </w:t>
      </w:r>
      <w:r w:rsidR="00627C4C" w:rsidRPr="00355056">
        <w:t>and Livy</w:t>
      </w:r>
      <w:r w:rsidR="00EA0045" w:rsidRPr="00355056">
        <w:t>,</w:t>
      </w:r>
      <w:r w:rsidR="00307039" w:rsidRPr="00355056">
        <w:rPr>
          <w:rStyle w:val="FootnoteReference"/>
        </w:rPr>
        <w:footnoteReference w:id="144"/>
      </w:r>
      <w:r w:rsidR="00627C4C" w:rsidRPr="00355056">
        <w:t xml:space="preserve"> writing </w:t>
      </w:r>
      <w:r w:rsidR="00A42EFD" w:rsidRPr="00355056">
        <w:t>during Augustus’ lifetime</w:t>
      </w:r>
      <w:r w:rsidR="00BF0EAC" w:rsidRPr="00355056">
        <w:t xml:space="preserve">, mention the necessity of war for peace; even Vergil </w:t>
      </w:r>
      <w:r w:rsidR="00DE28CE" w:rsidRPr="00355056">
        <w:t xml:space="preserve">supports this view, with Anchises’ instruction in the Underworld to Aeneas to </w:t>
      </w:r>
    </w:p>
    <w:p w14:paraId="21A34346" w14:textId="68CDCF94" w:rsidR="00927BB8" w:rsidRPr="00355056" w:rsidRDefault="00DE28CE" w:rsidP="00580695">
      <w:pPr>
        <w:spacing w:line="240" w:lineRule="auto"/>
        <w:ind w:left="720"/>
      </w:pPr>
      <w:r w:rsidRPr="00355056">
        <w:t>“</w:t>
      </w:r>
      <w:proofErr w:type="spellStart"/>
      <w:proofErr w:type="gramStart"/>
      <w:r w:rsidR="004A2F9F" w:rsidRPr="00355056">
        <w:rPr>
          <w:i/>
          <w:iCs/>
        </w:rPr>
        <w:t>tu</w:t>
      </w:r>
      <w:proofErr w:type="spellEnd"/>
      <w:proofErr w:type="gramEnd"/>
      <w:r w:rsidR="004A2F9F" w:rsidRPr="00355056">
        <w:rPr>
          <w:i/>
          <w:iCs/>
        </w:rPr>
        <w:t xml:space="preserve"> </w:t>
      </w:r>
      <w:proofErr w:type="spellStart"/>
      <w:r w:rsidR="004A2F9F" w:rsidRPr="00355056">
        <w:rPr>
          <w:i/>
          <w:iCs/>
        </w:rPr>
        <w:t>regere</w:t>
      </w:r>
      <w:proofErr w:type="spellEnd"/>
      <w:r w:rsidR="004A2F9F" w:rsidRPr="00355056">
        <w:rPr>
          <w:i/>
          <w:iCs/>
        </w:rPr>
        <w:t xml:space="preserve"> </w:t>
      </w:r>
      <w:proofErr w:type="spellStart"/>
      <w:r w:rsidR="004A2F9F" w:rsidRPr="00355056">
        <w:rPr>
          <w:i/>
          <w:iCs/>
        </w:rPr>
        <w:t>imperio</w:t>
      </w:r>
      <w:proofErr w:type="spellEnd"/>
      <w:r w:rsidR="004A2F9F" w:rsidRPr="00355056">
        <w:rPr>
          <w:i/>
          <w:iCs/>
        </w:rPr>
        <w:t xml:space="preserve"> </w:t>
      </w:r>
      <w:proofErr w:type="spellStart"/>
      <w:r w:rsidR="004A2F9F" w:rsidRPr="00355056">
        <w:rPr>
          <w:i/>
          <w:iCs/>
        </w:rPr>
        <w:t>populos</w:t>
      </w:r>
      <w:proofErr w:type="spellEnd"/>
      <w:r w:rsidR="004A2F9F" w:rsidRPr="00355056">
        <w:rPr>
          <w:i/>
          <w:iCs/>
        </w:rPr>
        <w:t>, Romane, memento</w:t>
      </w:r>
      <w:r w:rsidR="004A2F9F" w:rsidRPr="00355056">
        <w:rPr>
          <w:i/>
          <w:iCs/>
        </w:rPr>
        <w:br/>
        <w:t>(</w:t>
      </w:r>
      <w:proofErr w:type="spellStart"/>
      <w:r w:rsidR="004A2F9F" w:rsidRPr="00355056">
        <w:rPr>
          <w:i/>
          <w:iCs/>
        </w:rPr>
        <w:t>hae</w:t>
      </w:r>
      <w:proofErr w:type="spellEnd"/>
      <w:r w:rsidR="004A2F9F" w:rsidRPr="00355056">
        <w:rPr>
          <w:i/>
          <w:iCs/>
        </w:rPr>
        <w:t xml:space="preserve"> </w:t>
      </w:r>
      <w:proofErr w:type="spellStart"/>
      <w:r w:rsidR="004A2F9F" w:rsidRPr="00355056">
        <w:rPr>
          <w:i/>
          <w:iCs/>
        </w:rPr>
        <w:t>tibi</w:t>
      </w:r>
      <w:proofErr w:type="spellEnd"/>
      <w:r w:rsidR="004A2F9F" w:rsidRPr="00355056">
        <w:rPr>
          <w:i/>
          <w:iCs/>
        </w:rPr>
        <w:t xml:space="preserve"> </w:t>
      </w:r>
      <w:proofErr w:type="spellStart"/>
      <w:r w:rsidR="004A2F9F" w:rsidRPr="00355056">
        <w:rPr>
          <w:i/>
          <w:iCs/>
        </w:rPr>
        <w:t>erunt</w:t>
      </w:r>
      <w:proofErr w:type="spellEnd"/>
      <w:r w:rsidR="004A2F9F" w:rsidRPr="00355056">
        <w:rPr>
          <w:i/>
          <w:iCs/>
        </w:rPr>
        <w:t xml:space="preserve"> </w:t>
      </w:r>
      <w:proofErr w:type="spellStart"/>
      <w:r w:rsidR="004A2F9F" w:rsidRPr="00355056">
        <w:rPr>
          <w:i/>
          <w:iCs/>
        </w:rPr>
        <w:t>artes</w:t>
      </w:r>
      <w:proofErr w:type="spellEnd"/>
      <w:r w:rsidR="004A2F9F" w:rsidRPr="00355056">
        <w:rPr>
          <w:i/>
          <w:iCs/>
        </w:rPr>
        <w:t xml:space="preserve">), </w:t>
      </w:r>
      <w:proofErr w:type="spellStart"/>
      <w:r w:rsidR="004A2F9F" w:rsidRPr="00355056">
        <w:rPr>
          <w:i/>
          <w:iCs/>
        </w:rPr>
        <w:t>pacique</w:t>
      </w:r>
      <w:proofErr w:type="spellEnd"/>
      <w:r w:rsidR="004A2F9F" w:rsidRPr="00355056">
        <w:rPr>
          <w:i/>
          <w:iCs/>
        </w:rPr>
        <w:t xml:space="preserve"> </w:t>
      </w:r>
      <w:proofErr w:type="spellStart"/>
      <w:r w:rsidR="004A2F9F" w:rsidRPr="00355056">
        <w:rPr>
          <w:i/>
          <w:iCs/>
        </w:rPr>
        <w:t>imponere</w:t>
      </w:r>
      <w:proofErr w:type="spellEnd"/>
      <w:r w:rsidR="004A2F9F" w:rsidRPr="00355056">
        <w:rPr>
          <w:i/>
          <w:iCs/>
        </w:rPr>
        <w:t xml:space="preserve"> </w:t>
      </w:r>
      <w:proofErr w:type="spellStart"/>
      <w:r w:rsidR="004A2F9F" w:rsidRPr="00355056">
        <w:rPr>
          <w:i/>
          <w:iCs/>
        </w:rPr>
        <w:t>morem</w:t>
      </w:r>
      <w:proofErr w:type="spellEnd"/>
      <w:r w:rsidR="004A2F9F" w:rsidRPr="00355056">
        <w:rPr>
          <w:i/>
          <w:iCs/>
        </w:rPr>
        <w:t>,</w:t>
      </w:r>
      <w:r w:rsidR="004A2F9F" w:rsidRPr="00355056">
        <w:rPr>
          <w:i/>
          <w:iCs/>
        </w:rPr>
        <w:br/>
      </w:r>
      <w:proofErr w:type="spellStart"/>
      <w:r w:rsidR="004A2F9F" w:rsidRPr="00355056">
        <w:rPr>
          <w:i/>
          <w:iCs/>
        </w:rPr>
        <w:t>parcere</w:t>
      </w:r>
      <w:proofErr w:type="spellEnd"/>
      <w:r w:rsidR="004A2F9F" w:rsidRPr="00355056">
        <w:rPr>
          <w:i/>
          <w:iCs/>
        </w:rPr>
        <w:t xml:space="preserve"> </w:t>
      </w:r>
      <w:proofErr w:type="spellStart"/>
      <w:r w:rsidR="004A2F9F" w:rsidRPr="00355056">
        <w:rPr>
          <w:i/>
          <w:iCs/>
        </w:rPr>
        <w:t>subiectis</w:t>
      </w:r>
      <w:proofErr w:type="spellEnd"/>
      <w:r w:rsidR="004A2F9F" w:rsidRPr="00355056">
        <w:rPr>
          <w:i/>
          <w:iCs/>
        </w:rPr>
        <w:t xml:space="preserve"> et </w:t>
      </w:r>
      <w:proofErr w:type="spellStart"/>
      <w:r w:rsidR="004A2F9F" w:rsidRPr="00355056">
        <w:rPr>
          <w:i/>
          <w:iCs/>
        </w:rPr>
        <w:t>debellare</w:t>
      </w:r>
      <w:proofErr w:type="spellEnd"/>
      <w:r w:rsidR="004A2F9F" w:rsidRPr="00355056">
        <w:rPr>
          <w:i/>
          <w:iCs/>
        </w:rPr>
        <w:t xml:space="preserve"> </w:t>
      </w:r>
      <w:proofErr w:type="spellStart"/>
      <w:r w:rsidR="004A2F9F" w:rsidRPr="00355056">
        <w:rPr>
          <w:i/>
          <w:iCs/>
        </w:rPr>
        <w:t>superbos</w:t>
      </w:r>
      <w:proofErr w:type="spellEnd"/>
      <w:r w:rsidR="00EA0045" w:rsidRPr="00355056">
        <w:t>”.</w:t>
      </w:r>
      <w:r w:rsidR="00480D5F" w:rsidRPr="00355056">
        <w:rPr>
          <w:rStyle w:val="FootnoteReference"/>
        </w:rPr>
        <w:footnoteReference w:id="145"/>
      </w:r>
      <w:r w:rsidRPr="00355056">
        <w:t xml:space="preserve"> </w:t>
      </w:r>
    </w:p>
    <w:p w14:paraId="096145FE" w14:textId="5E60E4E6" w:rsidR="00EC093D" w:rsidRPr="00355056" w:rsidRDefault="009911F9" w:rsidP="00580695">
      <w:pPr>
        <w:spacing w:after="0" w:line="240" w:lineRule="auto"/>
        <w:ind w:left="720"/>
      </w:pPr>
      <w:r w:rsidRPr="00355056">
        <w:t>[</w:t>
      </w:r>
      <w:r w:rsidR="00EC093D" w:rsidRPr="00355056">
        <w:t xml:space="preserve">You, Roman, </w:t>
      </w:r>
      <w:r w:rsidR="000926F4" w:rsidRPr="00355056">
        <w:t xml:space="preserve">remember to </w:t>
      </w:r>
      <w:r w:rsidR="008578BE" w:rsidRPr="00355056">
        <w:t xml:space="preserve">rule </w:t>
      </w:r>
      <w:r w:rsidR="000926F4" w:rsidRPr="00355056">
        <w:t>people</w:t>
      </w:r>
      <w:r w:rsidR="00127A95" w:rsidRPr="00355056">
        <w:t>s</w:t>
      </w:r>
      <w:r w:rsidR="000926F4" w:rsidRPr="00355056">
        <w:t xml:space="preserve"> with </w:t>
      </w:r>
      <w:r w:rsidR="00127A95" w:rsidRPr="00355056">
        <w:t>your power</w:t>
      </w:r>
    </w:p>
    <w:p w14:paraId="1DAC01E6" w14:textId="1FAFE7B5" w:rsidR="00C03B58" w:rsidRPr="00355056" w:rsidRDefault="00EC093D" w:rsidP="00580695">
      <w:pPr>
        <w:spacing w:after="0" w:line="240" w:lineRule="auto"/>
        <w:ind w:left="720"/>
      </w:pPr>
      <w:r w:rsidRPr="00355056">
        <w:t>(These will be your skills), and to</w:t>
      </w:r>
      <w:r w:rsidR="00F00CD6" w:rsidRPr="00355056">
        <w:t xml:space="preserve"> impose </w:t>
      </w:r>
      <w:r w:rsidR="00127A95" w:rsidRPr="00355056">
        <w:t>custom</w:t>
      </w:r>
      <w:r w:rsidR="00F00CD6" w:rsidRPr="00355056">
        <w:t xml:space="preserve"> </w:t>
      </w:r>
      <w:r w:rsidR="00127A95" w:rsidRPr="00355056">
        <w:t>with peace,</w:t>
      </w:r>
    </w:p>
    <w:p w14:paraId="505934D8" w14:textId="3BFE57B6" w:rsidR="009911F9" w:rsidRPr="00355056" w:rsidRDefault="00C03B58" w:rsidP="00580695">
      <w:pPr>
        <w:spacing w:after="0" w:line="240" w:lineRule="auto"/>
        <w:ind w:left="720"/>
      </w:pPr>
      <w:r w:rsidRPr="00355056">
        <w:t xml:space="preserve">to spare the </w:t>
      </w:r>
      <w:r w:rsidR="00127A95" w:rsidRPr="00355056">
        <w:t>conquered</w:t>
      </w:r>
      <w:r w:rsidR="00C64086" w:rsidRPr="00355056">
        <w:t xml:space="preserve"> </w:t>
      </w:r>
      <w:r w:rsidRPr="00355056">
        <w:t>and to war-down the proud.</w:t>
      </w:r>
      <w:r w:rsidR="009911F9" w:rsidRPr="00355056">
        <w:t>]</w:t>
      </w:r>
    </w:p>
    <w:p w14:paraId="4255D187" w14:textId="77777777" w:rsidR="00212A21" w:rsidRPr="00355056" w:rsidRDefault="00212A21" w:rsidP="00C629E7">
      <w:pPr>
        <w:spacing w:after="0" w:line="480" w:lineRule="auto"/>
        <w:ind w:left="720"/>
      </w:pPr>
    </w:p>
    <w:p w14:paraId="2AF873D8" w14:textId="62053CA1" w:rsidR="00701D93" w:rsidRDefault="1D4D0B9C" w:rsidP="00C629E7">
      <w:pPr>
        <w:spacing w:line="480" w:lineRule="auto"/>
        <w:jc w:val="both"/>
      </w:pPr>
      <w:r w:rsidRPr="00355056">
        <w:t>The def</w:t>
      </w:r>
      <w:r w:rsidR="2DF5EE22" w:rsidRPr="00355056">
        <w:t xml:space="preserve">inition of </w:t>
      </w:r>
      <w:r w:rsidR="2DF5EE22" w:rsidRPr="00355056">
        <w:rPr>
          <w:i/>
          <w:iCs/>
        </w:rPr>
        <w:t>pax</w:t>
      </w:r>
      <w:r w:rsidR="2DF5EE22" w:rsidRPr="00355056">
        <w:t xml:space="preserve"> in Lewis &amp; Short is “</w:t>
      </w:r>
      <w:r w:rsidR="72A379A9" w:rsidRPr="00355056">
        <w:t>peace</w:t>
      </w:r>
      <w:r w:rsidR="182E2A31" w:rsidRPr="00355056">
        <w:t xml:space="preserve">, </w:t>
      </w:r>
      <w:r w:rsidR="7AF2A48A" w:rsidRPr="00355056">
        <w:t xml:space="preserve">a treaty of peace, </w:t>
      </w:r>
      <w:r w:rsidR="182E2A31" w:rsidRPr="00355056">
        <w:t>tranquillity</w:t>
      </w:r>
      <w:r w:rsidR="7AF2A48A" w:rsidRPr="00355056">
        <w:t>, the absence of war, amity, reconciliation”</w:t>
      </w:r>
      <w:r w:rsidR="00EA0045" w:rsidRPr="00355056">
        <w:t>.</w:t>
      </w:r>
      <w:r w:rsidR="00A83F7E" w:rsidRPr="00355056">
        <w:rPr>
          <w:rStyle w:val="FootnoteReference"/>
        </w:rPr>
        <w:footnoteReference w:id="146"/>
      </w:r>
      <w:r w:rsidR="7AF2A48A" w:rsidRPr="00355056">
        <w:t xml:space="preserve"> </w:t>
      </w:r>
      <w:r w:rsidR="52CED428" w:rsidRPr="00355056">
        <w:t xml:space="preserve">Negotiation is a key function of </w:t>
      </w:r>
      <w:r w:rsidR="52CED428" w:rsidRPr="00355056">
        <w:rPr>
          <w:i/>
          <w:iCs/>
        </w:rPr>
        <w:t>pax</w:t>
      </w:r>
      <w:r w:rsidR="63CC0B83" w:rsidRPr="00355056">
        <w:t xml:space="preserve">; Cornwell notes that in Caesar’s </w:t>
      </w:r>
      <w:r w:rsidR="63CC0B83" w:rsidRPr="00355056">
        <w:rPr>
          <w:i/>
          <w:iCs/>
        </w:rPr>
        <w:t xml:space="preserve">De Bello </w:t>
      </w:r>
      <w:proofErr w:type="spellStart"/>
      <w:r w:rsidR="63CC0B83" w:rsidRPr="00355056">
        <w:rPr>
          <w:i/>
          <w:iCs/>
        </w:rPr>
        <w:t>Civili</w:t>
      </w:r>
      <w:proofErr w:type="spellEnd"/>
      <w:r w:rsidR="63CC0B83" w:rsidRPr="00355056">
        <w:t xml:space="preserve">, twenty-two out of twenty-three uses of </w:t>
      </w:r>
      <w:r w:rsidR="63CC0B83" w:rsidRPr="00355056">
        <w:rPr>
          <w:i/>
          <w:iCs/>
        </w:rPr>
        <w:t xml:space="preserve">pax </w:t>
      </w:r>
      <w:r w:rsidR="63CC0B83" w:rsidRPr="00355056">
        <w:t>are in the cont</w:t>
      </w:r>
      <w:r w:rsidR="23B77DBF" w:rsidRPr="00355056">
        <w:t>ext of oratory and verbal discussion</w:t>
      </w:r>
      <w:r w:rsidR="00EA0045" w:rsidRPr="00355056">
        <w:t>.</w:t>
      </w:r>
      <w:r w:rsidR="007134A5" w:rsidRPr="00355056">
        <w:rPr>
          <w:rStyle w:val="FootnoteReference"/>
        </w:rPr>
        <w:footnoteReference w:id="147"/>
      </w:r>
      <w:r w:rsidR="23B77DBF" w:rsidRPr="00355056">
        <w:t xml:space="preserve"> </w:t>
      </w:r>
      <w:r w:rsidR="41B4FE7C" w:rsidRPr="00355056">
        <w:t xml:space="preserve">This is also shown by Caesar’s </w:t>
      </w:r>
      <w:r w:rsidR="6A872A11" w:rsidRPr="00355056">
        <w:t xml:space="preserve">use of </w:t>
      </w:r>
      <w:r w:rsidR="6A872A11" w:rsidRPr="00355056">
        <w:rPr>
          <w:i/>
          <w:iCs/>
        </w:rPr>
        <w:t>pax</w:t>
      </w:r>
      <w:r w:rsidR="6A872A11" w:rsidRPr="00355056">
        <w:t xml:space="preserve"> on coins before his assassination</w:t>
      </w:r>
      <w:r w:rsidR="4C08FFC8" w:rsidRPr="00355056">
        <w:t xml:space="preserve">, which is also notable as the first time </w:t>
      </w:r>
      <w:r w:rsidR="4C08FFC8" w:rsidRPr="00BD31B5">
        <w:t>Pax</w:t>
      </w:r>
      <w:r w:rsidR="4C08FFC8" w:rsidRPr="00355056">
        <w:t xml:space="preserve"> has been personified</w:t>
      </w:r>
      <w:r w:rsidR="00EA0045" w:rsidRPr="00355056">
        <w:t>.</w:t>
      </w:r>
      <w:r w:rsidR="006C1F6B" w:rsidRPr="00355056">
        <w:rPr>
          <w:rStyle w:val="FootnoteReference"/>
        </w:rPr>
        <w:footnoteReference w:id="148"/>
      </w:r>
      <w:r w:rsidR="6A872A11" w:rsidRPr="00355056">
        <w:t xml:space="preserve"> Two silver coins from 44 BCE, a denarius and a </w:t>
      </w:r>
      <w:proofErr w:type="spellStart"/>
      <w:r w:rsidR="6A872A11" w:rsidRPr="00355056">
        <w:t>quinarius</w:t>
      </w:r>
      <w:proofErr w:type="spellEnd"/>
      <w:r w:rsidR="6A872A11" w:rsidRPr="00355056">
        <w:t xml:space="preserve">, both feature </w:t>
      </w:r>
      <w:r w:rsidR="6A872A11" w:rsidRPr="00355056">
        <w:rPr>
          <w:i/>
          <w:iCs/>
        </w:rPr>
        <w:t xml:space="preserve">pax. </w:t>
      </w:r>
      <w:r w:rsidR="6A872A11" w:rsidRPr="00355056">
        <w:t xml:space="preserve">The </w:t>
      </w:r>
      <w:proofErr w:type="spellStart"/>
      <w:r w:rsidR="6A872A11" w:rsidRPr="00355056">
        <w:t>quinarius</w:t>
      </w:r>
      <w:proofErr w:type="spellEnd"/>
      <w:r w:rsidR="6A872A11" w:rsidRPr="00355056">
        <w:t xml:space="preserve"> features the head of </w:t>
      </w:r>
      <w:r w:rsidR="6A872A11" w:rsidRPr="00355056">
        <w:rPr>
          <w:i/>
          <w:iCs/>
        </w:rPr>
        <w:t>Pax</w:t>
      </w:r>
      <w:r w:rsidR="6A872A11" w:rsidRPr="00355056">
        <w:t xml:space="preserve"> on the obverse with the inscription </w:t>
      </w:r>
      <w:r w:rsidR="73CD791F" w:rsidRPr="00355056">
        <w:t>“</w:t>
      </w:r>
      <w:r w:rsidR="6A872A11" w:rsidRPr="00355056">
        <w:rPr>
          <w:i/>
          <w:iCs/>
        </w:rPr>
        <w:t>PAXS</w:t>
      </w:r>
      <w:r w:rsidR="73CD791F" w:rsidRPr="00355056">
        <w:t>”</w:t>
      </w:r>
      <w:r w:rsidR="6A872A11" w:rsidRPr="00355056">
        <w:t xml:space="preserve">, whilst the reverse shows clasped hands and the inscription of the moneyer, </w:t>
      </w:r>
      <w:r w:rsidR="73CD791F" w:rsidRPr="00355056">
        <w:t>“</w:t>
      </w:r>
      <w:r w:rsidR="6A872A11" w:rsidRPr="00355056">
        <w:rPr>
          <w:i/>
          <w:iCs/>
        </w:rPr>
        <w:t>L AEMILIVS BVCA III VIR</w:t>
      </w:r>
      <w:r w:rsidR="73CD791F" w:rsidRPr="00355056">
        <w:t>”</w:t>
      </w:r>
      <w:r w:rsidR="00136036" w:rsidRPr="00355056">
        <w:t xml:space="preserve"> (Appendix, Coin </w:t>
      </w:r>
      <w:r w:rsidR="000A3843" w:rsidRPr="00355056">
        <w:t>K</w:t>
      </w:r>
      <w:r w:rsidR="00136036" w:rsidRPr="00355056">
        <w:t>)</w:t>
      </w:r>
      <w:r w:rsidR="00EA0045" w:rsidRPr="00355056">
        <w:t>.</w:t>
      </w:r>
      <w:r w:rsidR="00AE6D4F" w:rsidRPr="00355056">
        <w:rPr>
          <w:rStyle w:val="FootnoteReference"/>
        </w:rPr>
        <w:footnoteReference w:id="149"/>
      </w:r>
      <w:r w:rsidR="6A872A11" w:rsidRPr="00355056">
        <w:t xml:space="preserve"> The clasped hands </w:t>
      </w:r>
      <w:r w:rsidR="24001B7D" w:rsidRPr="00355056">
        <w:t xml:space="preserve">highlight the idea of </w:t>
      </w:r>
      <w:r w:rsidR="24001B7D" w:rsidRPr="00355056">
        <w:rPr>
          <w:i/>
          <w:iCs/>
        </w:rPr>
        <w:t>pax</w:t>
      </w:r>
      <w:r w:rsidR="24001B7D" w:rsidRPr="00355056">
        <w:t xml:space="preserve"> as </w:t>
      </w:r>
      <w:r w:rsidR="73CD791F" w:rsidRPr="00355056">
        <w:t>a</w:t>
      </w:r>
      <w:r w:rsidR="24001B7D" w:rsidRPr="00355056">
        <w:t xml:space="preserve"> treaty</w:t>
      </w:r>
      <w:r w:rsidR="73CD791F" w:rsidRPr="00355056">
        <w:t xml:space="preserve">, a negotiation. The clasped hands imagery is replicated in the denarius, made by the same </w:t>
      </w:r>
      <w:r w:rsidR="73CD791F" w:rsidRPr="00355056">
        <w:lastRenderedPageBreak/>
        <w:t>moneyer, which features Julius Caesar on the obverse with the inscription “</w:t>
      </w:r>
      <w:r w:rsidR="3147C4EB" w:rsidRPr="00355056">
        <w:rPr>
          <w:i/>
          <w:iCs/>
        </w:rPr>
        <w:t>CAESAE DICT PERPETVO</w:t>
      </w:r>
      <w:r w:rsidR="73CD791F" w:rsidRPr="00355056">
        <w:t>”, and on the reverse</w:t>
      </w:r>
      <w:r w:rsidR="538F9EBA" w:rsidRPr="00355056">
        <w:t>, clasped hands, a globe, fasces, caduceus and</w:t>
      </w:r>
      <w:r w:rsidR="149C20D1" w:rsidRPr="00355056">
        <w:t xml:space="preserve"> an</w:t>
      </w:r>
      <w:r w:rsidR="538F9EBA" w:rsidRPr="00355056">
        <w:t xml:space="preserve"> axe</w:t>
      </w:r>
      <w:r w:rsidR="000A3843" w:rsidRPr="00355056">
        <w:t xml:space="preserve"> (Appendix, Coin L)</w:t>
      </w:r>
      <w:r w:rsidR="00EA0045" w:rsidRPr="00355056">
        <w:t>.</w:t>
      </w:r>
      <w:r w:rsidR="009130AA" w:rsidRPr="00355056">
        <w:rPr>
          <w:rStyle w:val="FootnoteReference"/>
        </w:rPr>
        <w:footnoteReference w:id="150"/>
      </w:r>
      <w:r w:rsidR="538F9EBA" w:rsidRPr="00355056">
        <w:t xml:space="preserve"> </w:t>
      </w:r>
      <w:r w:rsidR="083D7149" w:rsidRPr="00355056">
        <w:t xml:space="preserve">Clearly </w:t>
      </w:r>
      <w:r w:rsidR="083D7149" w:rsidRPr="00355056">
        <w:rPr>
          <w:i/>
          <w:iCs/>
        </w:rPr>
        <w:t xml:space="preserve">pax </w:t>
      </w:r>
      <w:r w:rsidR="083D7149" w:rsidRPr="00355056">
        <w:t xml:space="preserve">here is being associated with </w:t>
      </w:r>
      <w:r w:rsidR="083D7149" w:rsidRPr="00355056">
        <w:rPr>
          <w:i/>
          <w:iCs/>
        </w:rPr>
        <w:t>imperium</w:t>
      </w:r>
      <w:r w:rsidR="083D7149" w:rsidRPr="00355056">
        <w:t xml:space="preserve"> as shown by the fasces and axe, </w:t>
      </w:r>
      <w:r w:rsidR="16DFA203" w:rsidRPr="00355056">
        <w:t>as well as the symbols of negotiation, the caduceus and the clasped hands at the end of the process</w:t>
      </w:r>
      <w:r w:rsidR="65A17250" w:rsidRPr="00355056">
        <w:t xml:space="preserve">. </w:t>
      </w:r>
    </w:p>
    <w:p w14:paraId="601A73BA" w14:textId="77777777" w:rsidR="00580695" w:rsidRPr="00355056" w:rsidRDefault="00580695" w:rsidP="00C629E7">
      <w:pPr>
        <w:spacing w:line="480" w:lineRule="auto"/>
        <w:jc w:val="both"/>
      </w:pPr>
    </w:p>
    <w:p w14:paraId="7E23CD8A" w14:textId="15A9C07E" w:rsidR="00701D93" w:rsidRPr="00355056" w:rsidRDefault="7CCA7C42" w:rsidP="00C629E7">
      <w:pPr>
        <w:spacing w:line="480" w:lineRule="auto"/>
        <w:jc w:val="both"/>
        <w:rPr>
          <w:i/>
          <w:iCs/>
        </w:rPr>
      </w:pPr>
      <w:r w:rsidRPr="00355056">
        <w:t>During the Augustan period</w:t>
      </w:r>
      <w:r w:rsidR="00BB5AD6">
        <w:t xml:space="preserve"> </w:t>
      </w:r>
      <w:r w:rsidR="4FB7B364" w:rsidRPr="00355056">
        <w:t>there seem</w:t>
      </w:r>
      <w:r w:rsidR="00BB5AD6">
        <w:t>s</w:t>
      </w:r>
      <w:r w:rsidR="12EF781C" w:rsidRPr="00355056">
        <w:t xml:space="preserve"> to be a change in the understanding of </w:t>
      </w:r>
      <w:r w:rsidR="12EF781C" w:rsidRPr="00355056">
        <w:rPr>
          <w:i/>
          <w:iCs/>
        </w:rPr>
        <w:t>pax</w:t>
      </w:r>
      <w:r w:rsidR="12EF781C" w:rsidRPr="00355056">
        <w:t xml:space="preserve">, </w:t>
      </w:r>
      <w:r w:rsidR="33719AB9" w:rsidRPr="00355056">
        <w:t>where it comes to</w:t>
      </w:r>
      <w:r w:rsidR="61F56150" w:rsidRPr="00355056">
        <w:t xml:space="preserve"> stand for the “</w:t>
      </w:r>
      <w:r w:rsidR="61F56150" w:rsidRPr="00355056">
        <w:rPr>
          <w:i/>
          <w:iCs/>
        </w:rPr>
        <w:t xml:space="preserve">pax terra </w:t>
      </w:r>
      <w:proofErr w:type="spellStart"/>
      <w:r w:rsidR="61F56150" w:rsidRPr="00355056">
        <w:rPr>
          <w:i/>
          <w:iCs/>
        </w:rPr>
        <w:t>marique</w:t>
      </w:r>
      <w:proofErr w:type="spellEnd"/>
      <w:r w:rsidR="61F56150" w:rsidRPr="00355056">
        <w:rPr>
          <w:i/>
          <w:iCs/>
        </w:rPr>
        <w:t>”</w:t>
      </w:r>
      <w:r w:rsidR="5052DEF5" w:rsidRPr="00355056">
        <w:t xml:space="preserve"> </w:t>
      </w:r>
      <w:r w:rsidR="25AF82EF" w:rsidRPr="00355056">
        <w:t>of which the emperor</w:t>
      </w:r>
      <w:r w:rsidR="61F56150" w:rsidRPr="00355056">
        <w:t xml:space="preserve"> boasts of in his </w:t>
      </w:r>
      <w:r w:rsidR="61F56150" w:rsidRPr="00355056">
        <w:rPr>
          <w:i/>
          <w:iCs/>
        </w:rPr>
        <w:t>Res Gestae</w:t>
      </w:r>
      <w:r w:rsidR="00EA0045" w:rsidRPr="00355056">
        <w:rPr>
          <w:i/>
          <w:iCs/>
        </w:rPr>
        <w:t xml:space="preserve"> </w:t>
      </w:r>
      <w:r w:rsidR="00626F1E" w:rsidRPr="00355056">
        <w:t xml:space="preserve">- </w:t>
      </w:r>
      <w:r w:rsidR="2BC9BD5F" w:rsidRPr="00355056">
        <w:t xml:space="preserve">the prosperity and abundance </w:t>
      </w:r>
      <w:r w:rsidR="4ADC6D7C" w:rsidRPr="00355056">
        <w:t>brought about by victories and the cessation of hostilities</w:t>
      </w:r>
      <w:r w:rsidR="00626F1E" w:rsidRPr="00355056">
        <w:rPr>
          <w:rStyle w:val="FootnoteReference"/>
        </w:rPr>
        <w:footnoteReference w:id="151"/>
      </w:r>
      <w:r w:rsidR="4ADC6D7C" w:rsidRPr="00355056">
        <w:t xml:space="preserve">. </w:t>
      </w:r>
      <w:r w:rsidR="4FB7B364" w:rsidRPr="00355056">
        <w:t xml:space="preserve">This change is </w:t>
      </w:r>
      <w:r w:rsidR="680375C7" w:rsidRPr="00355056">
        <w:t xml:space="preserve">perhaps </w:t>
      </w:r>
      <w:r w:rsidR="65A17250" w:rsidRPr="00355056">
        <w:t>foreshadowed</w:t>
      </w:r>
      <w:r w:rsidR="680375C7" w:rsidRPr="00355056">
        <w:t xml:space="preserve"> by the globe on the denarius. </w:t>
      </w:r>
      <w:r w:rsidR="594E274F" w:rsidRPr="00355056">
        <w:t>With this new meaning,</w:t>
      </w:r>
      <w:r w:rsidR="2DA1F025" w:rsidRPr="00355056">
        <w:t xml:space="preserve"> the promotion of </w:t>
      </w:r>
      <w:r w:rsidR="2DA1F025" w:rsidRPr="00355056">
        <w:rPr>
          <w:i/>
          <w:iCs/>
        </w:rPr>
        <w:t xml:space="preserve">pax </w:t>
      </w:r>
      <w:r w:rsidR="2DA1F025" w:rsidRPr="00355056">
        <w:t xml:space="preserve">and the </w:t>
      </w:r>
      <w:r w:rsidR="76E1ED1E" w:rsidRPr="00355056">
        <w:t>celebration of the benefits it brings to Rome and the provinces becomes more important</w:t>
      </w:r>
      <w:r w:rsidR="5A1D8B4D" w:rsidRPr="00355056">
        <w:t xml:space="preserve">. </w:t>
      </w:r>
      <w:r w:rsidR="00D12357">
        <w:t xml:space="preserve">By </w:t>
      </w:r>
      <w:r w:rsidR="5A1D8B4D" w:rsidRPr="00355056">
        <w:t>making, maintaining and strengthening diplomatic relationships with the provinces</w:t>
      </w:r>
      <w:r w:rsidR="12800299" w:rsidRPr="00355056">
        <w:t xml:space="preserve"> in her role as </w:t>
      </w:r>
      <w:r w:rsidR="12800299" w:rsidRPr="00355056">
        <w:rPr>
          <w:i/>
          <w:iCs/>
        </w:rPr>
        <w:t>patrona</w:t>
      </w:r>
      <w:r w:rsidR="43E7842D" w:rsidRPr="00355056">
        <w:t>,</w:t>
      </w:r>
      <w:r w:rsidR="00D12357">
        <w:t xml:space="preserve"> Livia</w:t>
      </w:r>
      <w:r w:rsidR="43E7842D" w:rsidRPr="00355056">
        <w:t xml:space="preserve"> </w:t>
      </w:r>
      <w:r w:rsidR="0692AD32" w:rsidRPr="00355056">
        <w:t xml:space="preserve">aided Augustus in maintaining </w:t>
      </w:r>
      <w:r w:rsidR="0692AD32" w:rsidRPr="00355056">
        <w:rPr>
          <w:i/>
          <w:iCs/>
        </w:rPr>
        <w:t>pax</w:t>
      </w:r>
      <w:r w:rsidR="12800299" w:rsidRPr="00355056">
        <w:t xml:space="preserve"> and was associated w</w:t>
      </w:r>
      <w:r w:rsidR="45B6C235" w:rsidRPr="00355056">
        <w:t xml:space="preserve">ith both the noun </w:t>
      </w:r>
      <w:r w:rsidR="45B6C235" w:rsidRPr="00355056">
        <w:rPr>
          <w:i/>
          <w:iCs/>
        </w:rPr>
        <w:t>pax</w:t>
      </w:r>
      <w:r w:rsidR="45B6C235" w:rsidRPr="00355056">
        <w:t xml:space="preserve"> and the goddess Pax</w:t>
      </w:r>
      <w:r w:rsidR="0692AD32" w:rsidRPr="00355056">
        <w:t xml:space="preserve">. </w:t>
      </w:r>
      <w:r w:rsidR="0039378D" w:rsidRPr="00355056">
        <w:t xml:space="preserve">This may have continued into Tiberius’s reign; </w:t>
      </w:r>
      <w:r w:rsidR="0014692B" w:rsidRPr="00355056">
        <w:t xml:space="preserve">a coin </w:t>
      </w:r>
      <w:r w:rsidR="00AB35DB" w:rsidRPr="00355056">
        <w:t>from that period</w:t>
      </w:r>
      <w:r w:rsidR="0014692B" w:rsidRPr="00355056">
        <w:t xml:space="preserve"> shows Tiberius on the obverse and a seated female figure on the reverse</w:t>
      </w:r>
      <w:r w:rsidR="004C0333" w:rsidRPr="00355056">
        <w:t xml:space="preserve"> with a long staff and branch and the legend “</w:t>
      </w:r>
      <w:r w:rsidR="00153106" w:rsidRPr="00355056">
        <w:t>PONTIF MAXIM</w:t>
      </w:r>
      <w:r w:rsidR="004C0333" w:rsidRPr="00355056">
        <w:t>”</w:t>
      </w:r>
      <w:r w:rsidR="000A3843" w:rsidRPr="00355056">
        <w:t xml:space="preserve"> (Appendix, Coin M)</w:t>
      </w:r>
      <w:r w:rsidR="004C0333" w:rsidRPr="00355056">
        <w:t>.</w:t>
      </w:r>
      <w:r w:rsidR="004C0333" w:rsidRPr="00355056">
        <w:rPr>
          <w:rStyle w:val="FootnoteReference"/>
        </w:rPr>
        <w:footnoteReference w:id="152"/>
      </w:r>
      <w:r w:rsidR="004C0333" w:rsidRPr="00355056">
        <w:t xml:space="preserve"> </w:t>
      </w:r>
      <w:r w:rsidR="00153106" w:rsidRPr="00355056">
        <w:t xml:space="preserve">The female figure has been identified as Livia, Pax and </w:t>
      </w:r>
      <w:r w:rsidR="0029598E" w:rsidRPr="00355056">
        <w:t xml:space="preserve">Justitia; </w:t>
      </w:r>
      <w:r w:rsidR="00AB35DB" w:rsidRPr="00355056">
        <w:t>as will be argued below, it is likely to be an a</w:t>
      </w:r>
      <w:r w:rsidR="00BA7810" w:rsidRPr="00355056">
        <w:t>malgamation of Livia and Pax, showing Livia as the goddess and symbolic of her role</w:t>
      </w:r>
      <w:r w:rsidR="00C7609F" w:rsidRPr="00355056">
        <w:t xml:space="preserve"> within the </w:t>
      </w:r>
      <w:r w:rsidR="00C7609F" w:rsidRPr="00355056">
        <w:rPr>
          <w:i/>
          <w:iCs/>
        </w:rPr>
        <w:t xml:space="preserve">pax Augusta. </w:t>
      </w:r>
    </w:p>
    <w:p w14:paraId="3C5D0608" w14:textId="3C3952A1" w:rsidR="00185BA7" w:rsidRPr="00355056" w:rsidRDefault="008D64FF" w:rsidP="00C629E7">
      <w:pPr>
        <w:spacing w:line="480" w:lineRule="auto"/>
        <w:jc w:val="both"/>
      </w:pPr>
      <w:r w:rsidRPr="00355056">
        <w:lastRenderedPageBreak/>
        <w:t xml:space="preserve"> </w:t>
      </w:r>
    </w:p>
    <w:p w14:paraId="52FBAD90" w14:textId="1BAB3608" w:rsidR="00242F86" w:rsidRPr="00355056" w:rsidRDefault="001B6E77" w:rsidP="00C629E7">
      <w:pPr>
        <w:spacing w:line="480" w:lineRule="auto"/>
        <w:jc w:val="both"/>
      </w:pPr>
      <w:r w:rsidRPr="00355056">
        <w:t>The most visual</w:t>
      </w:r>
      <w:r w:rsidR="008D64FF" w:rsidRPr="00355056">
        <w:t xml:space="preserve">, lasting celebration of </w:t>
      </w:r>
      <w:r w:rsidR="008D64FF" w:rsidRPr="00355056">
        <w:rPr>
          <w:i/>
          <w:iCs/>
        </w:rPr>
        <w:t>pax</w:t>
      </w:r>
      <w:r w:rsidR="008D64FF" w:rsidRPr="00355056">
        <w:t xml:space="preserve"> </w:t>
      </w:r>
      <w:r w:rsidR="00F46389" w:rsidRPr="00355056">
        <w:t>is</w:t>
      </w:r>
      <w:r w:rsidR="008D64FF" w:rsidRPr="00355056">
        <w:t xml:space="preserve"> the Ara Pacis Augusta</w:t>
      </w:r>
      <w:r w:rsidR="00C97378" w:rsidRPr="00355056">
        <w:t xml:space="preserve">e, commissioned by the senate in 13 BCE </w:t>
      </w:r>
      <w:r w:rsidR="002C1453" w:rsidRPr="00355056">
        <w:t xml:space="preserve">to honour Augustus’ return from the western provinces, </w:t>
      </w:r>
      <w:r w:rsidR="00C97378" w:rsidRPr="00355056">
        <w:t>and consecrated on 30</w:t>
      </w:r>
      <w:r w:rsidR="00C97378" w:rsidRPr="00355056">
        <w:rPr>
          <w:vertAlign w:val="superscript"/>
        </w:rPr>
        <w:t>th</w:t>
      </w:r>
      <w:r w:rsidR="00C97378" w:rsidRPr="00355056">
        <w:t xml:space="preserve"> January 9 BCE. </w:t>
      </w:r>
      <w:r w:rsidR="001A5A1A" w:rsidRPr="00355056">
        <w:t>Standing on the Campus Martius</w:t>
      </w:r>
      <w:r w:rsidR="0032331E" w:rsidRPr="00355056">
        <w:t>, an area associated with war and the god it is named for,</w:t>
      </w:r>
      <w:r w:rsidR="004932A4" w:rsidRPr="00355056">
        <w:t xml:space="preserve"> near the Horologium</w:t>
      </w:r>
      <w:r w:rsidR="0085057D" w:rsidRPr="00355056">
        <w:t xml:space="preserve"> Augusti</w:t>
      </w:r>
      <w:r w:rsidR="004932A4" w:rsidRPr="00355056">
        <w:t xml:space="preserve">, </w:t>
      </w:r>
      <w:r w:rsidR="0085057D" w:rsidRPr="00355056">
        <w:t xml:space="preserve">it is a confident, assured promotion of the </w:t>
      </w:r>
      <w:r w:rsidR="0085057D" w:rsidRPr="00355056">
        <w:rPr>
          <w:i/>
          <w:iCs/>
        </w:rPr>
        <w:t>princeps</w:t>
      </w:r>
      <w:r w:rsidR="0085057D" w:rsidRPr="00355056">
        <w:t xml:space="preserve"> </w:t>
      </w:r>
      <w:r w:rsidR="00F46389" w:rsidRPr="00355056">
        <w:t xml:space="preserve">and the </w:t>
      </w:r>
      <w:r w:rsidR="00F46389" w:rsidRPr="00355056">
        <w:rPr>
          <w:i/>
          <w:iCs/>
        </w:rPr>
        <w:t>pax</w:t>
      </w:r>
      <w:r w:rsidR="00F46389" w:rsidRPr="00355056">
        <w:t xml:space="preserve"> that he is responsible for. </w:t>
      </w:r>
      <w:r w:rsidR="002209A8" w:rsidRPr="00355056">
        <w:t xml:space="preserve"> </w:t>
      </w:r>
      <w:r w:rsidR="002C1453" w:rsidRPr="00355056">
        <w:t>The choice of consecration dat</w:t>
      </w:r>
      <w:r w:rsidR="00C93CC8" w:rsidRPr="00355056">
        <w:t>e, Livia’s birthday</w:t>
      </w:r>
      <w:r w:rsidR="002C1453" w:rsidRPr="00355056">
        <w:t xml:space="preserve">, </w:t>
      </w:r>
      <w:r w:rsidR="00C93CC8" w:rsidRPr="00355056">
        <w:t xml:space="preserve">links her to </w:t>
      </w:r>
      <w:r w:rsidR="00C93CC8" w:rsidRPr="00355056">
        <w:rPr>
          <w:i/>
          <w:iCs/>
        </w:rPr>
        <w:t>pax</w:t>
      </w:r>
      <w:r w:rsidR="00CE78B5" w:rsidRPr="00355056">
        <w:rPr>
          <w:i/>
          <w:iCs/>
        </w:rPr>
        <w:t xml:space="preserve">, </w:t>
      </w:r>
      <w:r w:rsidR="00CE78B5" w:rsidRPr="00355056">
        <w:t xml:space="preserve">as Dennison </w:t>
      </w:r>
      <w:r w:rsidR="002B5257" w:rsidRPr="00355056">
        <w:t>acknowledges</w:t>
      </w:r>
      <w:r w:rsidR="00626F1E" w:rsidRPr="00355056">
        <w:t>;</w:t>
      </w:r>
      <w:r w:rsidR="00CE78B5" w:rsidRPr="00355056">
        <w:rPr>
          <w:rStyle w:val="FootnoteReference"/>
        </w:rPr>
        <w:footnoteReference w:id="153"/>
      </w:r>
      <w:r w:rsidR="00971AE7" w:rsidRPr="00355056">
        <w:t xml:space="preserve"> Augustus could have chosen any other date to use</w:t>
      </w:r>
      <w:r w:rsidR="00FE2387" w:rsidRPr="00355056">
        <w:t>, or one linked more closely with just himself</w:t>
      </w:r>
      <w:r w:rsidR="009E560E" w:rsidRPr="00355056">
        <w:t xml:space="preserve">. By choosing her birthday, Augustus associates her firmly with </w:t>
      </w:r>
      <w:r w:rsidR="009E560E" w:rsidRPr="00355056">
        <w:rPr>
          <w:i/>
          <w:iCs/>
        </w:rPr>
        <w:t>pax</w:t>
      </w:r>
      <w:r w:rsidR="00F91DCF" w:rsidRPr="00355056">
        <w:t>, celebrating her role, which is reinforced</w:t>
      </w:r>
      <w:r w:rsidR="00336540" w:rsidRPr="00355056">
        <w:t xml:space="preserve"> each year</w:t>
      </w:r>
      <w:r w:rsidR="00F91DCF" w:rsidRPr="00355056">
        <w:t xml:space="preserve"> by the annual festival that Ovid discusses in his </w:t>
      </w:r>
      <w:r w:rsidR="00F91DCF" w:rsidRPr="00355056">
        <w:rPr>
          <w:i/>
          <w:iCs/>
        </w:rPr>
        <w:t>Fasti</w:t>
      </w:r>
      <w:r w:rsidR="00626F1E" w:rsidRPr="00355056">
        <w:t>.</w:t>
      </w:r>
      <w:r w:rsidR="00F91DCF" w:rsidRPr="00355056">
        <w:rPr>
          <w:rStyle w:val="FootnoteReference"/>
          <w:i/>
          <w:iCs/>
        </w:rPr>
        <w:footnoteReference w:id="154"/>
      </w:r>
      <w:r w:rsidR="00F91DCF" w:rsidRPr="00355056">
        <w:t xml:space="preserve"> </w:t>
      </w:r>
      <w:r w:rsidR="008371DA" w:rsidRPr="00355056">
        <w:t xml:space="preserve"> </w:t>
      </w:r>
    </w:p>
    <w:p w14:paraId="1B2B6121" w14:textId="77777777" w:rsidR="00242F86" w:rsidRPr="00355056" w:rsidRDefault="00242F86" w:rsidP="00C629E7">
      <w:pPr>
        <w:spacing w:line="480" w:lineRule="auto"/>
        <w:jc w:val="both"/>
      </w:pPr>
    </w:p>
    <w:p w14:paraId="09AF5907" w14:textId="553C4E77" w:rsidR="00312A56" w:rsidRPr="00355056" w:rsidRDefault="00242F86" w:rsidP="00C629E7">
      <w:pPr>
        <w:spacing w:line="480" w:lineRule="auto"/>
        <w:jc w:val="both"/>
      </w:pPr>
      <w:r w:rsidRPr="00355056">
        <w:t>It is not only by the consecration of the altar on her birthday that Livia is associat</w:t>
      </w:r>
      <w:r w:rsidR="003B7134" w:rsidRPr="00355056">
        <w:t xml:space="preserve">ed with </w:t>
      </w:r>
      <w:r w:rsidR="003B7134" w:rsidRPr="00355056">
        <w:rPr>
          <w:i/>
          <w:iCs/>
        </w:rPr>
        <w:t>pax</w:t>
      </w:r>
      <w:r w:rsidR="003B7134" w:rsidRPr="00355056">
        <w:t xml:space="preserve"> on the altar. On the </w:t>
      </w:r>
      <w:r w:rsidR="00C4026F" w:rsidRPr="00355056">
        <w:t xml:space="preserve">north and south </w:t>
      </w:r>
      <w:r w:rsidR="003B7134" w:rsidRPr="00355056">
        <w:t xml:space="preserve">sides of the altar </w:t>
      </w:r>
      <w:r w:rsidR="00C4026F" w:rsidRPr="00355056">
        <w:t>are two friezes showing a procession</w:t>
      </w:r>
      <w:r w:rsidR="00E51618" w:rsidRPr="00355056">
        <w:t xml:space="preserve"> for a state ceremony, likely to represent the ceremony dedicating the altar on 30</w:t>
      </w:r>
      <w:r w:rsidR="00E51618" w:rsidRPr="00355056">
        <w:rPr>
          <w:vertAlign w:val="superscript"/>
        </w:rPr>
        <w:t>th</w:t>
      </w:r>
      <w:r w:rsidR="00E51618" w:rsidRPr="00355056">
        <w:t xml:space="preserve"> January 9 BCE. </w:t>
      </w:r>
      <w:r w:rsidR="004F5F77" w:rsidRPr="00355056">
        <w:t xml:space="preserve">The woman in the middle of the southern frieze, just behind the figure identified as Agrippa, </w:t>
      </w:r>
      <w:r w:rsidR="00CC7C16" w:rsidRPr="00355056">
        <w:t xml:space="preserve">has most commonly been </w:t>
      </w:r>
      <w:r w:rsidR="00A914A5" w:rsidRPr="00355056">
        <w:t>identified as Livia</w:t>
      </w:r>
      <w:r w:rsidR="00100A37" w:rsidRPr="00355056">
        <w:t>. This identification of the figure as Livia seems more plausible than the argument that it is Julia</w:t>
      </w:r>
      <w:r w:rsidR="008F12C2" w:rsidRPr="00355056">
        <w:t>, as Cornwell agrees</w:t>
      </w:r>
      <w:r w:rsidR="00626F1E" w:rsidRPr="00355056">
        <w:t>.</w:t>
      </w:r>
      <w:r w:rsidR="008F12C2" w:rsidRPr="00355056">
        <w:rPr>
          <w:rStyle w:val="FootnoteReference"/>
        </w:rPr>
        <w:footnoteReference w:id="155"/>
      </w:r>
      <w:r w:rsidR="008F12C2" w:rsidRPr="00355056">
        <w:t xml:space="preserve"> </w:t>
      </w:r>
      <w:r w:rsidR="00A914A5" w:rsidRPr="00355056">
        <w:t xml:space="preserve"> </w:t>
      </w:r>
      <w:r w:rsidR="00811305" w:rsidRPr="00355056">
        <w:t xml:space="preserve">The central position, separated out from the other imperial women in the household, </w:t>
      </w:r>
      <w:r w:rsidR="008D6EFD" w:rsidRPr="00355056">
        <w:t xml:space="preserve">shows the importance of the woman; Livia, as Augustus’ wife, is the most important woman </w:t>
      </w:r>
      <w:r w:rsidR="002B5257" w:rsidRPr="00355056">
        <w:t xml:space="preserve">in the imperial household, </w:t>
      </w:r>
      <w:r w:rsidR="001866E2">
        <w:t>not considering the fact that</w:t>
      </w:r>
      <w:r w:rsidR="002B5257" w:rsidRPr="00355056">
        <w:t xml:space="preserve"> the </w:t>
      </w:r>
      <w:r w:rsidR="002B5257" w:rsidRPr="00355056">
        <w:lastRenderedPageBreak/>
        <w:t xml:space="preserve">consecration ceremony being held on her birthday. She is </w:t>
      </w:r>
      <w:r w:rsidR="00CA7D24" w:rsidRPr="00355056">
        <w:t xml:space="preserve">shown as veiled, </w:t>
      </w:r>
      <w:r w:rsidR="0000161A" w:rsidRPr="00355056">
        <w:t>as appropriate for a religio</w:t>
      </w:r>
      <w:r w:rsidR="0011777C" w:rsidRPr="00355056">
        <w:t>u</w:t>
      </w:r>
      <w:r w:rsidR="0000161A" w:rsidRPr="00355056">
        <w:t>s ceremony</w:t>
      </w:r>
      <w:r w:rsidR="0011777C" w:rsidRPr="00355056">
        <w:t>, with middle-part hairstyle</w:t>
      </w:r>
      <w:r w:rsidR="00C07368" w:rsidRPr="00355056">
        <w:t>, seemingly first shown on the Ara Pacis</w:t>
      </w:r>
      <w:r w:rsidR="00626F1E" w:rsidRPr="00355056">
        <w:t>,</w:t>
      </w:r>
      <w:r w:rsidR="00C07368" w:rsidRPr="00355056">
        <w:rPr>
          <w:rStyle w:val="FootnoteReference"/>
        </w:rPr>
        <w:footnoteReference w:id="156"/>
      </w:r>
      <w:r w:rsidR="00C07368" w:rsidRPr="00355056">
        <w:t xml:space="preserve"> but also</w:t>
      </w:r>
      <w:r w:rsidR="0011777C" w:rsidRPr="00355056">
        <w:t xml:space="preserve"> </w:t>
      </w:r>
      <w:r w:rsidR="00C07368" w:rsidRPr="00355056">
        <w:t>shown</w:t>
      </w:r>
      <w:r w:rsidR="0011777C" w:rsidRPr="00355056">
        <w:t xml:space="preserve"> on other statues of Livia</w:t>
      </w:r>
      <w:r w:rsidR="00626F1E" w:rsidRPr="00355056">
        <w:t>.</w:t>
      </w:r>
      <w:r w:rsidR="0011777C" w:rsidRPr="00355056">
        <w:rPr>
          <w:rStyle w:val="FootnoteReference"/>
        </w:rPr>
        <w:footnoteReference w:id="157"/>
      </w:r>
      <w:r w:rsidR="0011777C" w:rsidRPr="00355056">
        <w:t xml:space="preserve"> </w:t>
      </w:r>
      <w:r w:rsidR="00CA00B9" w:rsidRPr="00355056">
        <w:t xml:space="preserve">The facial features of the woman are </w:t>
      </w:r>
      <w:proofErr w:type="gramStart"/>
      <w:r w:rsidR="00CA00B9" w:rsidRPr="00355056">
        <w:t>similar to</w:t>
      </w:r>
      <w:proofErr w:type="gramEnd"/>
      <w:r w:rsidR="00CA00B9" w:rsidRPr="00355056">
        <w:t xml:space="preserve"> those </w:t>
      </w:r>
      <w:r w:rsidR="00A518B9" w:rsidRPr="00355056">
        <w:t xml:space="preserve">that feature on other sculpture of Livia, </w:t>
      </w:r>
      <w:r w:rsidR="00715E31" w:rsidRPr="00355056">
        <w:t>namely</w:t>
      </w:r>
      <w:r w:rsidR="00CB5ABF" w:rsidRPr="00355056">
        <w:t xml:space="preserve">, </w:t>
      </w:r>
    </w:p>
    <w:p w14:paraId="5B740603" w14:textId="3C726926" w:rsidR="00CB5ABF" w:rsidRDefault="00CB5ABF" w:rsidP="00580695">
      <w:pPr>
        <w:spacing w:line="240" w:lineRule="auto"/>
        <w:ind w:left="720"/>
        <w:jc w:val="both"/>
      </w:pPr>
      <w:r w:rsidRPr="00355056">
        <w:t>“a gentle curving brow, large almond-shaped eyes</w:t>
      </w:r>
      <w:r w:rsidR="00797FB2" w:rsidRPr="00355056">
        <w:t>, a slightly aquiline nose, and a general youthfulness seen in the suppleness of her cheeks, her soft but defined cheekbones, and her small yet shapely lips</w:t>
      </w:r>
      <w:r w:rsidR="00626F1E" w:rsidRPr="00355056">
        <w:t>”.</w:t>
      </w:r>
      <w:r w:rsidR="00797FB2" w:rsidRPr="00355056">
        <w:rPr>
          <w:rStyle w:val="FootnoteReference"/>
        </w:rPr>
        <w:footnoteReference w:id="158"/>
      </w:r>
    </w:p>
    <w:p w14:paraId="7C99B1CE" w14:textId="77777777" w:rsidR="00580695" w:rsidRPr="00355056" w:rsidRDefault="00580695" w:rsidP="00580695">
      <w:pPr>
        <w:spacing w:line="240" w:lineRule="auto"/>
        <w:ind w:left="720"/>
        <w:jc w:val="both"/>
      </w:pPr>
    </w:p>
    <w:p w14:paraId="3C2DFDBA" w14:textId="523D5151" w:rsidR="00803964" w:rsidRPr="00355056" w:rsidRDefault="0040754D" w:rsidP="00C629E7">
      <w:pPr>
        <w:spacing w:line="480" w:lineRule="auto"/>
        <w:jc w:val="both"/>
      </w:pPr>
      <w:r w:rsidRPr="00355056">
        <w:t xml:space="preserve">The prominence given to Livia reinforces her role in helping to maintain </w:t>
      </w:r>
      <w:r w:rsidRPr="00355056">
        <w:rPr>
          <w:i/>
          <w:iCs/>
        </w:rPr>
        <w:t>pax</w:t>
      </w:r>
      <w:r w:rsidRPr="00355056">
        <w:t xml:space="preserve"> and diplomacy with the provinces, especially with one of the foreign princes under Augustus’ care placed beside her. </w:t>
      </w:r>
    </w:p>
    <w:p w14:paraId="13D12E87" w14:textId="77777777" w:rsidR="000F00C9" w:rsidRPr="00355056" w:rsidRDefault="000F00C9" w:rsidP="00C629E7">
      <w:pPr>
        <w:spacing w:line="480" w:lineRule="auto"/>
        <w:jc w:val="both"/>
      </w:pPr>
    </w:p>
    <w:p w14:paraId="73DD0FD3" w14:textId="4CBCDEF5" w:rsidR="00CF5EEC" w:rsidRPr="00355056" w:rsidRDefault="0E46CD88" w:rsidP="00C629E7">
      <w:pPr>
        <w:spacing w:line="480" w:lineRule="auto"/>
        <w:jc w:val="both"/>
      </w:pPr>
      <w:r w:rsidRPr="00355056">
        <w:t xml:space="preserve">Another key method in the Ara Pacis that links Livia with </w:t>
      </w:r>
      <w:r w:rsidRPr="00355056">
        <w:rPr>
          <w:i/>
          <w:iCs/>
        </w:rPr>
        <w:t>pax</w:t>
      </w:r>
      <w:r w:rsidRPr="00355056">
        <w:t xml:space="preserve"> is the so-called </w:t>
      </w:r>
      <w:r w:rsidR="227D6804" w:rsidRPr="00355056">
        <w:t>‘</w:t>
      </w:r>
      <w:r w:rsidRPr="00355056">
        <w:t>Tellus</w:t>
      </w:r>
      <w:r w:rsidR="227D6804" w:rsidRPr="00355056">
        <w:t>’</w:t>
      </w:r>
      <w:r w:rsidRPr="00355056">
        <w:t xml:space="preserve"> frieze on the </w:t>
      </w:r>
      <w:r w:rsidR="75DC18BC" w:rsidRPr="00355056">
        <w:t>eastern</w:t>
      </w:r>
      <w:r w:rsidR="5943C9EE" w:rsidRPr="00355056">
        <w:t xml:space="preserve"> wall. </w:t>
      </w:r>
      <w:r w:rsidR="1E797151" w:rsidRPr="00355056">
        <w:t>The main female figure</w:t>
      </w:r>
      <w:r w:rsidR="5943C9EE" w:rsidRPr="00355056">
        <w:t xml:space="preserve"> depicted in this frieze </w:t>
      </w:r>
      <w:r w:rsidR="2E104137" w:rsidRPr="00355056">
        <w:t>has been identified as a range of deities or personifications,</w:t>
      </w:r>
      <w:r w:rsidR="5943C9EE" w:rsidRPr="00355056">
        <w:t xml:space="preserve"> from Tellus, Venus Genetrix, Italia</w:t>
      </w:r>
      <w:r w:rsidR="1E797151" w:rsidRPr="00355056">
        <w:t xml:space="preserve">, Ceres </w:t>
      </w:r>
      <w:r w:rsidR="2E104137" w:rsidRPr="00355056">
        <w:t>to</w:t>
      </w:r>
      <w:r w:rsidR="1E797151" w:rsidRPr="00355056">
        <w:t xml:space="preserve"> Pax.</w:t>
      </w:r>
      <w:r w:rsidR="734D2ABC" w:rsidRPr="00355056">
        <w:t xml:space="preserve"> </w:t>
      </w:r>
      <w:r w:rsidR="3232B915" w:rsidRPr="00355056">
        <w:t>The most obvious candidate for the figure is Pax</w:t>
      </w:r>
      <w:r w:rsidR="6EDF9149" w:rsidRPr="00355056">
        <w:t xml:space="preserve">; it would be odd for an altar to Pax Augusta to not feature the goddess herself. </w:t>
      </w:r>
      <w:r w:rsidR="2E104137" w:rsidRPr="00355056">
        <w:t xml:space="preserve">Zanker </w:t>
      </w:r>
      <w:r w:rsidR="4F130825" w:rsidRPr="00355056">
        <w:t>believes that the figure is Pax Augusta</w:t>
      </w:r>
      <w:r w:rsidR="67F000EE" w:rsidRPr="00355056">
        <w:t xml:space="preserve">, especially if the panel to its right across the doorway is Roma sitting victorious on a pile </w:t>
      </w:r>
      <w:r w:rsidR="67F000EE" w:rsidRPr="00355056">
        <w:lastRenderedPageBreak/>
        <w:t xml:space="preserve">of armour; </w:t>
      </w:r>
      <w:r w:rsidR="67117299" w:rsidRPr="00355056">
        <w:t xml:space="preserve">the dual </w:t>
      </w:r>
      <w:r w:rsidR="19BCF47A" w:rsidRPr="00355056">
        <w:t>sculpted panels</w:t>
      </w:r>
      <w:r w:rsidR="67117299" w:rsidRPr="00355056">
        <w:t xml:space="preserve"> </w:t>
      </w:r>
      <w:r w:rsidR="19BCF47A" w:rsidRPr="00355056">
        <w:t xml:space="preserve">on the </w:t>
      </w:r>
      <w:r w:rsidR="75DC18BC" w:rsidRPr="00355056">
        <w:t>eastern</w:t>
      </w:r>
      <w:r w:rsidR="19BCF47A" w:rsidRPr="00355056">
        <w:t xml:space="preserve"> side </w:t>
      </w:r>
      <w:r w:rsidR="67117299" w:rsidRPr="00355056">
        <w:t xml:space="preserve">would show that </w:t>
      </w:r>
      <w:r w:rsidR="000E1679" w:rsidRPr="00355056">
        <w:t>peace and all its benefits were founded on Rome’s miliary victories</w:t>
      </w:r>
      <w:r w:rsidR="00626F1E" w:rsidRPr="00355056">
        <w:t>.</w:t>
      </w:r>
      <w:r w:rsidR="00B73B5A" w:rsidRPr="00355056">
        <w:rPr>
          <w:rStyle w:val="FootnoteReference"/>
        </w:rPr>
        <w:footnoteReference w:id="159"/>
      </w:r>
      <w:r w:rsidR="000E1679" w:rsidRPr="00355056">
        <w:t xml:space="preserve"> </w:t>
      </w:r>
    </w:p>
    <w:p w14:paraId="762D5F4E" w14:textId="77777777" w:rsidR="00CF5EEC" w:rsidRPr="00355056" w:rsidRDefault="00CF5EEC" w:rsidP="00C629E7">
      <w:pPr>
        <w:spacing w:line="480" w:lineRule="auto"/>
        <w:jc w:val="both"/>
      </w:pPr>
    </w:p>
    <w:p w14:paraId="539A6613" w14:textId="77777777" w:rsidR="00CF5EEC" w:rsidRPr="00355056" w:rsidRDefault="5395C933" w:rsidP="00C629E7">
      <w:pPr>
        <w:spacing w:line="480" w:lineRule="auto"/>
        <w:jc w:val="both"/>
      </w:pPr>
      <w:r w:rsidRPr="00355056">
        <w:t xml:space="preserve">That the two panels would complement each other and </w:t>
      </w:r>
      <w:r w:rsidR="02065B1C" w:rsidRPr="00355056">
        <w:t>show a common meaning follows the same principle of the panels on the western walls, where the foundation myths of Rome are displayed: Romulus and Remus</w:t>
      </w:r>
      <w:r w:rsidR="7771E560" w:rsidRPr="00355056">
        <w:t>, and Aeneas sacrificing to the Penates.</w:t>
      </w:r>
      <w:r w:rsidR="227D6804" w:rsidRPr="00355056">
        <w:t xml:space="preserve"> The combination of these two legends links Augustus to the foundation of Rome through the Julian line.</w:t>
      </w:r>
      <w:r w:rsidR="7771E560" w:rsidRPr="00355056">
        <w:t xml:space="preserve"> </w:t>
      </w:r>
      <w:r w:rsidR="526E5666" w:rsidRPr="00355056">
        <w:t xml:space="preserve">Equally, the figure </w:t>
      </w:r>
      <w:r w:rsidR="60825E56" w:rsidRPr="00355056">
        <w:t xml:space="preserve">with the swan on the left has often been linked to the earth; it would be strange for the earth to be represented both by this and the central figure being Tellus. </w:t>
      </w:r>
      <w:r w:rsidR="72A4F79E" w:rsidRPr="00355056">
        <w:t xml:space="preserve">Taking </w:t>
      </w:r>
      <w:r w:rsidR="68A3B750" w:rsidRPr="00355056">
        <w:t>the female</w:t>
      </w:r>
      <w:r w:rsidR="72A4F79E" w:rsidRPr="00355056">
        <w:t xml:space="preserve"> figure </w:t>
      </w:r>
      <w:r w:rsidR="098A551E" w:rsidRPr="00355056">
        <w:t xml:space="preserve">on the ‘Tellus’ frieze </w:t>
      </w:r>
      <w:r w:rsidR="72A4F79E" w:rsidRPr="00355056">
        <w:t xml:space="preserve">as Pax, </w:t>
      </w:r>
      <w:r w:rsidR="7AC949DB" w:rsidRPr="00355056">
        <w:t xml:space="preserve">once again the </w:t>
      </w:r>
      <w:r w:rsidR="1AF90DB1" w:rsidRPr="00355056">
        <w:t xml:space="preserve">association with Livia shines through. The </w:t>
      </w:r>
      <w:r w:rsidR="7C7F610B" w:rsidRPr="00355056">
        <w:t>goddess has the same hairstyle as Livia on the frie</w:t>
      </w:r>
      <w:r w:rsidR="7A47D1C2" w:rsidRPr="00355056">
        <w:t>ze</w:t>
      </w:r>
      <w:r w:rsidR="0BD33429" w:rsidRPr="00355056">
        <w:t>, the middle part hairstyle</w:t>
      </w:r>
      <w:r w:rsidR="1CCD3DE1" w:rsidRPr="00355056">
        <w:t>, as observed by Harvey</w:t>
      </w:r>
      <w:r w:rsidR="00626F1E" w:rsidRPr="00355056">
        <w:t>.</w:t>
      </w:r>
      <w:r w:rsidR="00341BC9" w:rsidRPr="00355056">
        <w:rPr>
          <w:rStyle w:val="FootnoteReference"/>
        </w:rPr>
        <w:footnoteReference w:id="160"/>
      </w:r>
      <w:r w:rsidR="0BD33429" w:rsidRPr="00355056">
        <w:t xml:space="preserve"> </w:t>
      </w:r>
      <w:r w:rsidR="1C481BEC" w:rsidRPr="00355056">
        <w:t xml:space="preserve">Alongside the similar hairstyles, </w:t>
      </w:r>
      <w:r w:rsidR="34CE6A19" w:rsidRPr="00355056">
        <w:t xml:space="preserve">both </w:t>
      </w:r>
      <w:r w:rsidR="575D9985" w:rsidRPr="00355056">
        <w:t>women are veiled and have similar features</w:t>
      </w:r>
      <w:r w:rsidR="1057CCBE" w:rsidRPr="00355056">
        <w:t>: the slightly pronounced chin, small</w:t>
      </w:r>
      <w:r w:rsidR="09B57B18" w:rsidRPr="00355056">
        <w:t xml:space="preserve"> lips, large almond eyes</w:t>
      </w:r>
      <w:r w:rsidR="00626F1E" w:rsidRPr="00355056">
        <w:t>.</w:t>
      </w:r>
      <w:r w:rsidR="003B629C" w:rsidRPr="00355056">
        <w:rPr>
          <w:rStyle w:val="FootnoteReference"/>
        </w:rPr>
        <w:footnoteReference w:id="161"/>
      </w:r>
      <w:r w:rsidR="09B57B18" w:rsidRPr="00355056">
        <w:t xml:space="preserve"> Cornwell argues that the similarity in the features of the main figure of the ‘Tellus’ sculpture and Livia</w:t>
      </w:r>
      <w:r w:rsidR="3DD1315B" w:rsidRPr="00355056">
        <w:t xml:space="preserve"> highlights the</w:t>
      </w:r>
      <w:r w:rsidR="4DA4EF1A" w:rsidRPr="00355056">
        <w:t xml:space="preserve"> latter’s</w:t>
      </w:r>
      <w:r w:rsidR="3DD1315B" w:rsidRPr="00355056">
        <w:t xml:space="preserve"> importance</w:t>
      </w:r>
      <w:r w:rsidR="00626F1E" w:rsidRPr="00355056">
        <w:t>.</w:t>
      </w:r>
      <w:r w:rsidR="00FB02F8" w:rsidRPr="00355056">
        <w:rPr>
          <w:rStyle w:val="FootnoteReference"/>
        </w:rPr>
        <w:footnoteReference w:id="162"/>
      </w:r>
      <w:r w:rsidR="258E7F0B" w:rsidRPr="00355056">
        <w:t xml:space="preserve"> </w:t>
      </w:r>
    </w:p>
    <w:p w14:paraId="7F249274" w14:textId="77777777" w:rsidR="00CF5EEC" w:rsidRPr="00355056" w:rsidRDefault="00CF5EEC" w:rsidP="00C629E7">
      <w:pPr>
        <w:spacing w:line="480" w:lineRule="auto"/>
        <w:jc w:val="both"/>
      </w:pPr>
    </w:p>
    <w:p w14:paraId="04345955" w14:textId="4958EC42" w:rsidR="00016B2A" w:rsidRPr="00355056" w:rsidRDefault="258E7F0B" w:rsidP="00C629E7">
      <w:pPr>
        <w:spacing w:line="480" w:lineRule="auto"/>
        <w:jc w:val="both"/>
      </w:pPr>
      <w:r w:rsidRPr="00355056">
        <w:t>The other female figures on the southern frieze have more emphasised chins and different shaped eyes</w:t>
      </w:r>
      <w:r w:rsidR="383BAE7E" w:rsidRPr="00355056">
        <w:t xml:space="preserve">; the similarity of Livia and Pax’s features </w:t>
      </w:r>
      <w:r w:rsidR="1E5AF885" w:rsidRPr="00355056">
        <w:t xml:space="preserve">are not a coincidence and point to Livia’s association with Pax at Rome, </w:t>
      </w:r>
      <w:r w:rsidR="00D16C0C">
        <w:t>displaying</w:t>
      </w:r>
      <w:r w:rsidR="05E8D2FF" w:rsidRPr="00355056">
        <w:t xml:space="preserve"> her role supporting Augustus in the maintenance of the </w:t>
      </w:r>
      <w:r w:rsidR="05E8D2FF" w:rsidRPr="00355056">
        <w:rPr>
          <w:i/>
          <w:iCs/>
        </w:rPr>
        <w:t xml:space="preserve">pax </w:t>
      </w:r>
      <w:proofErr w:type="spellStart"/>
      <w:r w:rsidR="05E8D2FF" w:rsidRPr="00355056">
        <w:rPr>
          <w:i/>
          <w:iCs/>
        </w:rPr>
        <w:t>augusta</w:t>
      </w:r>
      <w:proofErr w:type="spellEnd"/>
      <w:r w:rsidR="05E8D2FF" w:rsidRPr="00355056">
        <w:t xml:space="preserve">. </w:t>
      </w:r>
      <w:r w:rsidR="0C5D9B88" w:rsidRPr="00355056">
        <w:t xml:space="preserve">Zanker’s seminal work on the use of imagery under </w:t>
      </w:r>
      <w:r w:rsidR="0C5D9B88" w:rsidRPr="00355056">
        <w:lastRenderedPageBreak/>
        <w:t xml:space="preserve">Augustus argues for the </w:t>
      </w:r>
      <w:r w:rsidR="5625A6A5" w:rsidRPr="00355056">
        <w:t>“effective use of the new visual language”</w:t>
      </w:r>
      <w:r w:rsidR="00626F1E" w:rsidRPr="00355056">
        <w:t xml:space="preserve"> by Augustus and his supporters to spread the Augustan programme.</w:t>
      </w:r>
      <w:r w:rsidR="00B864B3" w:rsidRPr="00355056">
        <w:rPr>
          <w:rStyle w:val="FootnoteReference"/>
        </w:rPr>
        <w:footnoteReference w:id="163"/>
      </w:r>
      <w:r w:rsidR="02AF17A2" w:rsidRPr="00355056">
        <w:t xml:space="preserve"> </w:t>
      </w:r>
      <w:r w:rsidR="3146F1C7" w:rsidRPr="00355056">
        <w:t>Instances of similarities between visual images are therefore highly likely to be conveying</w:t>
      </w:r>
      <w:r w:rsidR="2A47C95E" w:rsidRPr="00355056">
        <w:t xml:space="preserve"> to the viewer</w:t>
      </w:r>
      <w:r w:rsidR="3146F1C7" w:rsidRPr="00355056">
        <w:t xml:space="preserve"> the association of these two images</w:t>
      </w:r>
      <w:r w:rsidR="2A47C95E" w:rsidRPr="00355056">
        <w:t xml:space="preserve">, linking Livia with the visual representation of Pax. </w:t>
      </w:r>
    </w:p>
    <w:p w14:paraId="7D1EC07B" w14:textId="77777777" w:rsidR="00B864B3" w:rsidRPr="00355056" w:rsidRDefault="00B864B3" w:rsidP="00C629E7">
      <w:pPr>
        <w:spacing w:line="480" w:lineRule="auto"/>
        <w:jc w:val="both"/>
      </w:pPr>
    </w:p>
    <w:p w14:paraId="2694FAA4" w14:textId="487FD424" w:rsidR="008A61B5" w:rsidRPr="00355056" w:rsidRDefault="00B864B3" w:rsidP="00C629E7">
      <w:pPr>
        <w:spacing w:line="480" w:lineRule="auto"/>
        <w:jc w:val="both"/>
      </w:pPr>
      <w:r w:rsidRPr="00355056">
        <w:t xml:space="preserve">The Ara Pacis </w:t>
      </w:r>
      <w:proofErr w:type="spellStart"/>
      <w:r w:rsidRPr="00355056">
        <w:t>Augustae</w:t>
      </w:r>
      <w:proofErr w:type="spellEnd"/>
      <w:r w:rsidRPr="00355056">
        <w:t xml:space="preserve"> was not the only building linking Livia to </w:t>
      </w:r>
      <w:r w:rsidRPr="00355056">
        <w:rPr>
          <w:i/>
          <w:iCs/>
        </w:rPr>
        <w:t>pax</w:t>
      </w:r>
      <w:r w:rsidRPr="00355056">
        <w:t xml:space="preserve">. </w:t>
      </w:r>
      <w:r w:rsidR="00CA1BA6" w:rsidRPr="00355056">
        <w:t xml:space="preserve">Ovid mentions twice in his </w:t>
      </w:r>
      <w:r w:rsidR="00CA1BA6" w:rsidRPr="00355056">
        <w:rPr>
          <w:i/>
          <w:iCs/>
        </w:rPr>
        <w:t>Fasti</w:t>
      </w:r>
      <w:r w:rsidR="00CA1BA6" w:rsidRPr="00355056">
        <w:t xml:space="preserve"> Livia </w:t>
      </w:r>
      <w:r w:rsidR="0035081D" w:rsidRPr="00355056">
        <w:t>built a temple</w:t>
      </w:r>
      <w:r w:rsidR="00CA1BA6" w:rsidRPr="00355056">
        <w:t xml:space="preserve"> to Concordia</w:t>
      </w:r>
      <w:r w:rsidR="00626F1E" w:rsidRPr="00355056">
        <w:t>.</w:t>
      </w:r>
      <w:r w:rsidR="00A10D8C" w:rsidRPr="00355056">
        <w:rPr>
          <w:rStyle w:val="FootnoteReference"/>
        </w:rPr>
        <w:footnoteReference w:id="164"/>
      </w:r>
      <w:r w:rsidR="00EA1578" w:rsidRPr="00355056">
        <w:t xml:space="preserve"> </w:t>
      </w:r>
      <w:r w:rsidR="00F30272" w:rsidRPr="00355056">
        <w:t>The Lewis &amp; Short entry for “Concordia” states that several temples were dedicated to her at Rome, usually after civil strife</w:t>
      </w:r>
      <w:r w:rsidR="00626F1E" w:rsidRPr="00355056">
        <w:t>.</w:t>
      </w:r>
      <w:r w:rsidR="00F30272" w:rsidRPr="00355056">
        <w:rPr>
          <w:rStyle w:val="FootnoteReference"/>
        </w:rPr>
        <w:footnoteReference w:id="165"/>
      </w:r>
      <w:r w:rsidR="00F30272" w:rsidRPr="00355056">
        <w:t xml:space="preserve"> This links Concordia with Pax</w:t>
      </w:r>
      <w:r w:rsidR="00581C18" w:rsidRPr="00355056">
        <w:t xml:space="preserve">, as both personifications refer to the </w:t>
      </w:r>
      <w:proofErr w:type="gramStart"/>
      <w:r w:rsidR="00581C18" w:rsidRPr="00355056">
        <w:t>state of affairs</w:t>
      </w:r>
      <w:proofErr w:type="gramEnd"/>
      <w:r w:rsidR="00581C18" w:rsidRPr="00355056">
        <w:t xml:space="preserve"> after war</w:t>
      </w:r>
      <w:r w:rsidR="007A5A3B" w:rsidRPr="00355056">
        <w:t xml:space="preserve">. </w:t>
      </w:r>
      <w:r w:rsidR="008D6BBB" w:rsidRPr="00355056">
        <w:t xml:space="preserve">It is no coincidence that </w:t>
      </w:r>
      <w:r w:rsidR="00BD4A05" w:rsidRPr="00355056">
        <w:t>a temple to Concordia Nova was voted by the senate in 44 BCE</w:t>
      </w:r>
      <w:r w:rsidR="00EE5523" w:rsidRPr="00355056">
        <w:t xml:space="preserve"> for Caesar, and in the same year, Pax first appears on coinage in Rome</w:t>
      </w:r>
      <w:r w:rsidR="00626F1E" w:rsidRPr="00355056">
        <w:t>.</w:t>
      </w:r>
      <w:r w:rsidR="00EE5523" w:rsidRPr="00355056">
        <w:rPr>
          <w:rStyle w:val="FootnoteReference"/>
        </w:rPr>
        <w:footnoteReference w:id="166"/>
      </w:r>
      <w:r w:rsidR="00EE5523" w:rsidRPr="00355056">
        <w:t xml:space="preserve"> </w:t>
      </w:r>
      <w:r w:rsidR="00EA1578" w:rsidRPr="00355056">
        <w:t xml:space="preserve">Ovid </w:t>
      </w:r>
      <w:r w:rsidR="009556DD">
        <w:t>writes</w:t>
      </w:r>
      <w:r w:rsidR="00EA1578" w:rsidRPr="00355056">
        <w:t xml:space="preserve"> that Tiberius re-dedicated the Temple of Concordia on 16</w:t>
      </w:r>
      <w:r w:rsidR="00EA1578" w:rsidRPr="00355056">
        <w:rPr>
          <w:vertAlign w:val="superscript"/>
        </w:rPr>
        <w:t>th</w:t>
      </w:r>
      <w:r w:rsidR="00EA1578" w:rsidRPr="00355056">
        <w:t xml:space="preserve"> January </w:t>
      </w:r>
      <w:r w:rsidR="0077599A" w:rsidRPr="00355056">
        <w:t>alongside</w:t>
      </w:r>
      <w:r w:rsidR="00EA1578" w:rsidRPr="00355056">
        <w:t xml:space="preserve"> Livia</w:t>
      </w:r>
      <w:r w:rsidR="004662E1" w:rsidRPr="00355056">
        <w:t xml:space="preserve">. Cassius Dio also </w:t>
      </w:r>
      <w:r w:rsidR="008A61B5" w:rsidRPr="00355056">
        <w:t xml:space="preserve">mentions </w:t>
      </w:r>
      <w:r w:rsidR="0077599A" w:rsidRPr="00355056">
        <w:t>a re-dedication</w:t>
      </w:r>
      <w:r w:rsidR="0026282A" w:rsidRPr="00355056">
        <w:t xml:space="preserve"> later in 11 CE</w:t>
      </w:r>
      <w:r w:rsidR="008A61B5" w:rsidRPr="00355056">
        <w:t xml:space="preserve">, with added detail that Tiberius </w:t>
      </w:r>
      <w:r w:rsidR="004662E1" w:rsidRPr="00355056">
        <w:t>had his name and that of his brother Drusus inscribed on it</w:t>
      </w:r>
      <w:r w:rsidR="00626F1E" w:rsidRPr="00355056">
        <w:t>.</w:t>
      </w:r>
      <w:r w:rsidR="0042469D" w:rsidRPr="00355056">
        <w:rPr>
          <w:rStyle w:val="FootnoteReference"/>
        </w:rPr>
        <w:footnoteReference w:id="167"/>
      </w:r>
      <w:r w:rsidR="004662E1" w:rsidRPr="00355056">
        <w:t xml:space="preserve"> </w:t>
      </w:r>
      <w:r w:rsidR="008F1924" w:rsidRPr="00355056">
        <w:t>A sestertius from 35-36 CE also shows a temple on the obverse with Concordia in the centre</w:t>
      </w:r>
      <w:r w:rsidR="004F04EA" w:rsidRPr="00355056">
        <w:t xml:space="preserve"> (Appendix, Coin N)</w:t>
      </w:r>
      <w:r w:rsidR="00626F1E" w:rsidRPr="00355056">
        <w:t>;</w:t>
      </w:r>
      <w:r w:rsidR="00E0185D" w:rsidRPr="00355056">
        <w:rPr>
          <w:rStyle w:val="FootnoteReference"/>
        </w:rPr>
        <w:footnoteReference w:id="168"/>
      </w:r>
      <w:r w:rsidR="008F1924" w:rsidRPr="00355056">
        <w:t xml:space="preserve"> clearly</w:t>
      </w:r>
      <w:r w:rsidR="00EE7BFF" w:rsidRPr="00355056">
        <w:t xml:space="preserve"> Concordia becomes an important </w:t>
      </w:r>
      <w:r w:rsidR="006D0FB1" w:rsidRPr="00355056">
        <w:t>deity,</w:t>
      </w:r>
      <w:r w:rsidR="00EE7BFF" w:rsidRPr="00355056">
        <w:t xml:space="preserve"> and her temple is of similar importance and to be celebrated. </w:t>
      </w:r>
      <w:r w:rsidR="00755454" w:rsidRPr="00355056">
        <w:t xml:space="preserve">Simpson argues that Livia was one of the participants </w:t>
      </w:r>
      <w:r w:rsidR="0026282A" w:rsidRPr="00355056">
        <w:t xml:space="preserve">with Tiberius </w:t>
      </w:r>
      <w:r w:rsidR="00755454" w:rsidRPr="00355056">
        <w:t xml:space="preserve">in the </w:t>
      </w:r>
      <w:r w:rsidR="007A26D4" w:rsidRPr="00355056">
        <w:t>ceremony re-consecrating</w:t>
      </w:r>
      <w:r w:rsidR="00755454" w:rsidRPr="00355056">
        <w:t xml:space="preserve"> </w:t>
      </w:r>
      <w:r w:rsidR="007A26D4" w:rsidRPr="00355056">
        <w:t>the</w:t>
      </w:r>
      <w:r w:rsidR="00755454" w:rsidRPr="00355056">
        <w:t xml:space="preserve"> Temple to Concord</w:t>
      </w:r>
      <w:r w:rsidR="00DC4262" w:rsidRPr="00355056">
        <w:t>ia</w:t>
      </w:r>
      <w:r w:rsidR="00755454" w:rsidRPr="00355056">
        <w:t xml:space="preserve"> in the Roman Forum in 7 BCE</w:t>
      </w:r>
      <w:r w:rsidR="00626F1E" w:rsidRPr="00355056">
        <w:t>,</w:t>
      </w:r>
      <w:r w:rsidR="00755454" w:rsidRPr="00355056">
        <w:rPr>
          <w:rStyle w:val="FootnoteReference"/>
        </w:rPr>
        <w:footnoteReference w:id="169"/>
      </w:r>
      <w:r w:rsidR="007A26D4" w:rsidRPr="00355056">
        <w:t xml:space="preserve"> and thinks it likely also happened on 16</w:t>
      </w:r>
      <w:r w:rsidR="007A26D4" w:rsidRPr="00355056">
        <w:rPr>
          <w:vertAlign w:val="superscript"/>
        </w:rPr>
        <w:t>th</w:t>
      </w:r>
      <w:r w:rsidR="007A26D4" w:rsidRPr="00355056">
        <w:t xml:space="preserve"> January that year</w:t>
      </w:r>
      <w:r w:rsidR="00B407A1" w:rsidRPr="00355056">
        <w:t>.</w:t>
      </w:r>
      <w:r w:rsidR="00755454" w:rsidRPr="00355056">
        <w:t xml:space="preserve">  </w:t>
      </w:r>
      <w:r w:rsidR="00743282" w:rsidRPr="00355056">
        <w:t>The temple was</w:t>
      </w:r>
      <w:r w:rsidR="00000FEF" w:rsidRPr="00355056">
        <w:t xml:space="preserve"> first </w:t>
      </w:r>
      <w:r w:rsidR="00F57380" w:rsidRPr="00355056">
        <w:t xml:space="preserve">built by </w:t>
      </w:r>
      <w:r w:rsidR="00F57380" w:rsidRPr="00355056">
        <w:lastRenderedPageBreak/>
        <w:t xml:space="preserve">Camillus in the Roman Forum, </w:t>
      </w:r>
      <w:r w:rsidR="00743282" w:rsidRPr="00355056">
        <w:t>and Ovid links the</w:t>
      </w:r>
      <w:r w:rsidR="006121D1" w:rsidRPr="00355056">
        <w:t xml:space="preserve"> re-dedicat</w:t>
      </w:r>
      <w:r w:rsidR="00743282" w:rsidRPr="00355056">
        <w:t>ion</w:t>
      </w:r>
      <w:r w:rsidR="006121D1" w:rsidRPr="00355056">
        <w:t xml:space="preserve"> </w:t>
      </w:r>
      <w:r w:rsidR="00743282" w:rsidRPr="00355056">
        <w:t>to</w:t>
      </w:r>
      <w:r w:rsidR="006121D1" w:rsidRPr="00355056">
        <w:t xml:space="preserve"> Tiberius</w:t>
      </w:r>
      <w:r w:rsidR="00AA77A3" w:rsidRPr="00355056">
        <w:t>’ conquests in Germania</w:t>
      </w:r>
      <w:r w:rsidR="0000121C" w:rsidRPr="00355056">
        <w:t>, for which he received a triumph in 7 BCE</w:t>
      </w:r>
      <w:r w:rsidR="00AA77A3" w:rsidRPr="00355056">
        <w:t xml:space="preserve">. Ovid is clear that </w:t>
      </w:r>
      <w:r w:rsidR="00B53A10" w:rsidRPr="00355056">
        <w:t>Livia took part in the dedication, “</w:t>
      </w:r>
      <w:proofErr w:type="spellStart"/>
      <w:r w:rsidR="007C6F8A" w:rsidRPr="00355056">
        <w:rPr>
          <w:i/>
          <w:iCs/>
        </w:rPr>
        <w:t>hanc</w:t>
      </w:r>
      <w:proofErr w:type="spellEnd"/>
      <w:r w:rsidR="007C6F8A" w:rsidRPr="00355056">
        <w:rPr>
          <w:i/>
          <w:iCs/>
        </w:rPr>
        <w:t xml:space="preserve"> </w:t>
      </w:r>
      <w:proofErr w:type="spellStart"/>
      <w:r w:rsidR="007C6F8A" w:rsidRPr="00355056">
        <w:rPr>
          <w:i/>
          <w:iCs/>
        </w:rPr>
        <w:t>tua</w:t>
      </w:r>
      <w:proofErr w:type="spellEnd"/>
      <w:r w:rsidR="007C6F8A" w:rsidRPr="00355056">
        <w:rPr>
          <w:i/>
          <w:iCs/>
        </w:rPr>
        <w:t xml:space="preserve"> </w:t>
      </w:r>
      <w:proofErr w:type="spellStart"/>
      <w:r w:rsidR="007C6F8A" w:rsidRPr="00355056">
        <w:rPr>
          <w:i/>
          <w:iCs/>
        </w:rPr>
        <w:t>constituit</w:t>
      </w:r>
      <w:proofErr w:type="spellEnd"/>
      <w:r w:rsidR="007C6F8A" w:rsidRPr="00355056">
        <w:rPr>
          <w:i/>
          <w:iCs/>
        </w:rPr>
        <w:t xml:space="preserve"> genetrix et rebus et </w:t>
      </w:r>
      <w:proofErr w:type="spellStart"/>
      <w:r w:rsidR="007C6F8A" w:rsidRPr="00355056">
        <w:rPr>
          <w:i/>
          <w:iCs/>
        </w:rPr>
        <w:t>ara</w:t>
      </w:r>
      <w:proofErr w:type="spellEnd"/>
      <w:r w:rsidR="00B53A10" w:rsidRPr="00355056">
        <w:t>”</w:t>
      </w:r>
      <w:r w:rsidR="00167D9D" w:rsidRPr="00355056">
        <w:t xml:space="preserve"> [</w:t>
      </w:r>
      <w:r w:rsidR="00AD5F46" w:rsidRPr="00355056">
        <w:t xml:space="preserve">Your mother </w:t>
      </w:r>
      <w:r w:rsidR="00C97DCE" w:rsidRPr="00355056">
        <w:t>estab</w:t>
      </w:r>
      <w:r w:rsidR="00747EE2" w:rsidRPr="00355056">
        <w:t xml:space="preserve">lished </w:t>
      </w:r>
      <w:r w:rsidR="00AD5F46" w:rsidRPr="00355056">
        <w:t>this place with both</w:t>
      </w:r>
      <w:r w:rsidR="00747EE2" w:rsidRPr="00355056">
        <w:t xml:space="preserve"> rites</w:t>
      </w:r>
      <w:r w:rsidR="00AD5F46" w:rsidRPr="00355056">
        <w:t xml:space="preserve"> and an altar</w:t>
      </w:r>
      <w:r w:rsidR="00167D9D" w:rsidRPr="00355056">
        <w:t>]</w:t>
      </w:r>
      <w:r w:rsidR="00626F1E" w:rsidRPr="00355056">
        <w:t>.</w:t>
      </w:r>
      <w:r w:rsidR="00B53A10" w:rsidRPr="00355056">
        <w:rPr>
          <w:rStyle w:val="FootnoteReference"/>
        </w:rPr>
        <w:footnoteReference w:id="170"/>
      </w:r>
      <w:r w:rsidR="00B53A10" w:rsidRPr="00355056">
        <w:t xml:space="preserve"> </w:t>
      </w:r>
      <w:r w:rsidR="00184869" w:rsidRPr="00355056">
        <w:t>Here, Concordia (and therefore Pax</w:t>
      </w:r>
      <w:r w:rsidR="001C2BAA" w:rsidRPr="00355056">
        <w:t xml:space="preserve"> as this occurs after war) is intrinsically linked with Livia</w:t>
      </w:r>
      <w:r w:rsidR="00A63CED" w:rsidRPr="00355056">
        <w:t xml:space="preserve">. </w:t>
      </w:r>
    </w:p>
    <w:p w14:paraId="1B390B40" w14:textId="01B6470B" w:rsidR="00582FFD" w:rsidRPr="00355056" w:rsidRDefault="00582FFD" w:rsidP="00C629E7">
      <w:pPr>
        <w:spacing w:line="480" w:lineRule="auto"/>
        <w:jc w:val="both"/>
      </w:pPr>
    </w:p>
    <w:p w14:paraId="3B6D8B7F" w14:textId="1C46F958" w:rsidR="00582FFD" w:rsidRPr="00355056" w:rsidRDefault="00582FFD" w:rsidP="00C629E7">
      <w:pPr>
        <w:spacing w:line="480" w:lineRule="auto"/>
        <w:jc w:val="both"/>
      </w:pPr>
      <w:r w:rsidRPr="00355056">
        <w:t xml:space="preserve">Ovid </w:t>
      </w:r>
      <w:r w:rsidR="007E19B9" w:rsidRPr="00355056">
        <w:t>states</w:t>
      </w:r>
      <w:r w:rsidRPr="00355056">
        <w:t xml:space="preserve"> that there was a second </w:t>
      </w:r>
      <w:r w:rsidR="0062600E" w:rsidRPr="00355056">
        <w:t xml:space="preserve">shrine to Concordia built by Livia: </w:t>
      </w:r>
    </w:p>
    <w:p w14:paraId="17B95E6D" w14:textId="0B16E808" w:rsidR="00160A9F" w:rsidRPr="00355056" w:rsidRDefault="0062600E" w:rsidP="00580695">
      <w:pPr>
        <w:spacing w:line="240" w:lineRule="auto"/>
        <w:ind w:left="720"/>
      </w:pPr>
      <w:r w:rsidRPr="00355056">
        <w:t>“</w:t>
      </w:r>
      <w:proofErr w:type="spellStart"/>
      <w:proofErr w:type="gramStart"/>
      <w:r w:rsidR="006D559B" w:rsidRPr="00355056">
        <w:rPr>
          <w:i/>
          <w:iCs/>
        </w:rPr>
        <w:t>te</w:t>
      </w:r>
      <w:proofErr w:type="spellEnd"/>
      <w:proofErr w:type="gramEnd"/>
      <w:r w:rsidR="006D559B" w:rsidRPr="00355056">
        <w:rPr>
          <w:i/>
          <w:iCs/>
        </w:rPr>
        <w:t xml:space="preserve"> quoque </w:t>
      </w:r>
      <w:proofErr w:type="spellStart"/>
      <w:r w:rsidR="006D559B" w:rsidRPr="00355056">
        <w:rPr>
          <w:i/>
          <w:iCs/>
        </w:rPr>
        <w:t>magnifica</w:t>
      </w:r>
      <w:proofErr w:type="spellEnd"/>
      <w:r w:rsidR="006D559B" w:rsidRPr="00355056">
        <w:rPr>
          <w:i/>
          <w:iCs/>
        </w:rPr>
        <w:t xml:space="preserve">, Concordia, </w:t>
      </w:r>
      <w:proofErr w:type="spellStart"/>
      <w:r w:rsidR="006D559B" w:rsidRPr="00355056">
        <w:rPr>
          <w:i/>
          <w:iCs/>
        </w:rPr>
        <w:t>dedicat</w:t>
      </w:r>
      <w:proofErr w:type="spellEnd"/>
      <w:r w:rsidR="006D559B" w:rsidRPr="00355056">
        <w:rPr>
          <w:i/>
          <w:iCs/>
        </w:rPr>
        <w:t xml:space="preserve"> </w:t>
      </w:r>
      <w:proofErr w:type="spellStart"/>
      <w:r w:rsidR="006D559B" w:rsidRPr="00355056">
        <w:rPr>
          <w:i/>
          <w:iCs/>
        </w:rPr>
        <w:t>aede</w:t>
      </w:r>
      <w:proofErr w:type="spellEnd"/>
      <w:r w:rsidR="006D559B" w:rsidRPr="00355056">
        <w:rPr>
          <w:i/>
          <w:iCs/>
        </w:rPr>
        <w:br/>
        <w:t>     </w:t>
      </w:r>
      <w:r w:rsidR="006D559B" w:rsidRPr="00355056">
        <w:rPr>
          <w:i/>
          <w:iCs/>
        </w:rPr>
        <w:tab/>
        <w:t xml:space="preserve">Livia, </w:t>
      </w:r>
      <w:proofErr w:type="spellStart"/>
      <w:r w:rsidR="006D559B" w:rsidRPr="00355056">
        <w:rPr>
          <w:i/>
          <w:iCs/>
        </w:rPr>
        <w:t>quam</w:t>
      </w:r>
      <w:proofErr w:type="spellEnd"/>
      <w:r w:rsidR="006D559B" w:rsidRPr="00355056">
        <w:rPr>
          <w:i/>
          <w:iCs/>
        </w:rPr>
        <w:t xml:space="preserve"> </w:t>
      </w:r>
      <w:proofErr w:type="spellStart"/>
      <w:r w:rsidR="006D559B" w:rsidRPr="00355056">
        <w:rPr>
          <w:i/>
          <w:iCs/>
        </w:rPr>
        <w:t>caro</w:t>
      </w:r>
      <w:proofErr w:type="spellEnd"/>
      <w:r w:rsidR="006D559B" w:rsidRPr="00355056">
        <w:rPr>
          <w:i/>
          <w:iCs/>
        </w:rPr>
        <w:t xml:space="preserve"> </w:t>
      </w:r>
      <w:proofErr w:type="spellStart"/>
      <w:r w:rsidR="006D559B" w:rsidRPr="00355056">
        <w:rPr>
          <w:i/>
          <w:iCs/>
        </w:rPr>
        <w:t>praestitit</w:t>
      </w:r>
      <w:proofErr w:type="spellEnd"/>
      <w:r w:rsidR="006D559B" w:rsidRPr="00355056">
        <w:rPr>
          <w:i/>
          <w:iCs/>
        </w:rPr>
        <w:t xml:space="preserve"> ipsa </w:t>
      </w:r>
      <w:proofErr w:type="spellStart"/>
      <w:r w:rsidR="006D559B" w:rsidRPr="00355056">
        <w:rPr>
          <w:i/>
          <w:iCs/>
        </w:rPr>
        <w:t>viro</w:t>
      </w:r>
      <w:proofErr w:type="spellEnd"/>
      <w:r w:rsidR="006D559B" w:rsidRPr="00355056">
        <w:rPr>
          <w:i/>
          <w:iCs/>
        </w:rPr>
        <w:t>.</w:t>
      </w:r>
      <w:r w:rsidR="006D559B" w:rsidRPr="00355056">
        <w:rPr>
          <w:i/>
          <w:iCs/>
        </w:rPr>
        <w:br/>
      </w:r>
      <w:proofErr w:type="spellStart"/>
      <w:r w:rsidR="006D559B" w:rsidRPr="00355056">
        <w:rPr>
          <w:i/>
          <w:iCs/>
        </w:rPr>
        <w:t>disce</w:t>
      </w:r>
      <w:proofErr w:type="spellEnd"/>
      <w:r w:rsidR="006D559B" w:rsidRPr="00355056">
        <w:rPr>
          <w:i/>
          <w:iCs/>
        </w:rPr>
        <w:t xml:space="preserve"> </w:t>
      </w:r>
      <w:proofErr w:type="spellStart"/>
      <w:r w:rsidR="006D559B" w:rsidRPr="00355056">
        <w:rPr>
          <w:i/>
          <w:iCs/>
        </w:rPr>
        <w:t>tamen</w:t>
      </w:r>
      <w:proofErr w:type="spellEnd"/>
      <w:r w:rsidR="006D559B" w:rsidRPr="00355056">
        <w:rPr>
          <w:i/>
          <w:iCs/>
        </w:rPr>
        <w:t xml:space="preserve">, </w:t>
      </w:r>
      <w:proofErr w:type="spellStart"/>
      <w:r w:rsidR="006D559B" w:rsidRPr="00355056">
        <w:rPr>
          <w:i/>
          <w:iCs/>
        </w:rPr>
        <w:t>veniens</w:t>
      </w:r>
      <w:proofErr w:type="spellEnd"/>
      <w:r w:rsidR="006D559B" w:rsidRPr="00355056">
        <w:rPr>
          <w:i/>
          <w:iCs/>
        </w:rPr>
        <w:t xml:space="preserve"> </w:t>
      </w:r>
      <w:proofErr w:type="spellStart"/>
      <w:r w:rsidR="006D559B" w:rsidRPr="00355056">
        <w:rPr>
          <w:i/>
          <w:iCs/>
        </w:rPr>
        <w:t>aetas</w:t>
      </w:r>
      <w:proofErr w:type="spellEnd"/>
      <w:r w:rsidR="006D559B" w:rsidRPr="00355056">
        <w:rPr>
          <w:i/>
          <w:iCs/>
        </w:rPr>
        <w:t>: ubi Livia nunc est</w:t>
      </w:r>
      <w:r w:rsidR="006D559B" w:rsidRPr="00355056">
        <w:rPr>
          <w:i/>
          <w:iCs/>
        </w:rPr>
        <w:br/>
        <w:t>     </w:t>
      </w:r>
      <w:r w:rsidR="006D559B" w:rsidRPr="00355056">
        <w:rPr>
          <w:i/>
          <w:iCs/>
        </w:rPr>
        <w:tab/>
        <w:t xml:space="preserve">porticus, </w:t>
      </w:r>
      <w:proofErr w:type="spellStart"/>
      <w:r w:rsidR="006D559B" w:rsidRPr="00355056">
        <w:rPr>
          <w:i/>
          <w:iCs/>
        </w:rPr>
        <w:t>immensae</w:t>
      </w:r>
      <w:proofErr w:type="spellEnd"/>
      <w:r w:rsidR="006D559B" w:rsidRPr="00355056">
        <w:rPr>
          <w:i/>
          <w:iCs/>
        </w:rPr>
        <w:t xml:space="preserve"> tecta </w:t>
      </w:r>
      <w:proofErr w:type="spellStart"/>
      <w:r w:rsidR="006D559B" w:rsidRPr="00355056">
        <w:rPr>
          <w:i/>
          <w:iCs/>
        </w:rPr>
        <w:t>fuere</w:t>
      </w:r>
      <w:proofErr w:type="spellEnd"/>
      <w:r w:rsidR="006D559B" w:rsidRPr="00355056">
        <w:rPr>
          <w:i/>
          <w:iCs/>
        </w:rPr>
        <w:t xml:space="preserve"> domus</w:t>
      </w:r>
      <w:r w:rsidR="006D559B" w:rsidRPr="00355056">
        <w:t>”</w:t>
      </w:r>
      <w:r w:rsidR="006D559B" w:rsidRPr="00355056">
        <w:rPr>
          <w:rStyle w:val="FootnoteReference"/>
        </w:rPr>
        <w:footnoteReference w:id="171"/>
      </w:r>
    </w:p>
    <w:p w14:paraId="70814260" w14:textId="77777777" w:rsidR="007864B6" w:rsidRPr="00355056" w:rsidRDefault="00747EE2" w:rsidP="00580695">
      <w:pPr>
        <w:spacing w:after="0" w:line="240" w:lineRule="auto"/>
        <w:ind w:left="720"/>
      </w:pPr>
      <w:r w:rsidRPr="00355056">
        <w:t>[</w:t>
      </w:r>
      <w:r w:rsidR="007864B6" w:rsidRPr="00355056">
        <w:t>Livia dedicates to you also, Concordia, a magnificent</w:t>
      </w:r>
    </w:p>
    <w:p w14:paraId="7C9028E1" w14:textId="77777777" w:rsidR="005E36BE" w:rsidRPr="00355056" w:rsidRDefault="00F07EA1" w:rsidP="00580695">
      <w:pPr>
        <w:spacing w:after="0" w:line="240" w:lineRule="auto"/>
        <w:ind w:left="720" w:firstLine="720"/>
      </w:pPr>
      <w:r w:rsidRPr="00355056">
        <w:t xml:space="preserve">Shrine, </w:t>
      </w:r>
      <w:r w:rsidR="005E36BE" w:rsidRPr="00355056">
        <w:t xml:space="preserve">which she herself offered for her </w:t>
      </w:r>
      <w:proofErr w:type="spellStart"/>
      <w:r w:rsidR="005E36BE" w:rsidRPr="00355056">
        <w:t>dear</w:t>
      </w:r>
      <w:proofErr w:type="spellEnd"/>
      <w:r w:rsidR="005E36BE" w:rsidRPr="00355056">
        <w:t xml:space="preserve"> husband.</w:t>
      </w:r>
    </w:p>
    <w:p w14:paraId="4FE9819B" w14:textId="376C9F26" w:rsidR="00D76C31" w:rsidRPr="00355056" w:rsidRDefault="005E36BE" w:rsidP="00580695">
      <w:pPr>
        <w:spacing w:after="0" w:line="240" w:lineRule="auto"/>
        <w:ind w:firstLine="720"/>
      </w:pPr>
      <w:r w:rsidRPr="00355056">
        <w:t xml:space="preserve">Learn, however, </w:t>
      </w:r>
      <w:r w:rsidR="00E97FEA" w:rsidRPr="00355056">
        <w:t xml:space="preserve">the coming age: where the </w:t>
      </w:r>
      <w:r w:rsidR="00F44868" w:rsidRPr="00355056">
        <w:t>colonnade</w:t>
      </w:r>
      <w:r w:rsidR="00D76C31" w:rsidRPr="00355056">
        <w:t xml:space="preserve"> of Livia</w:t>
      </w:r>
    </w:p>
    <w:p w14:paraId="4EADCAEE" w14:textId="1FCCFF66" w:rsidR="00747EE2" w:rsidRPr="00355056" w:rsidRDefault="00D43BF8" w:rsidP="00580695">
      <w:pPr>
        <w:spacing w:after="0" w:line="240" w:lineRule="auto"/>
        <w:ind w:left="720" w:firstLine="720"/>
      </w:pPr>
      <w:r w:rsidRPr="00355056">
        <w:t>i</w:t>
      </w:r>
      <w:r w:rsidR="00D76C31" w:rsidRPr="00355056">
        <w:t xml:space="preserve">s now, </w:t>
      </w:r>
      <w:r w:rsidRPr="00355056">
        <w:t xml:space="preserve">was the building of </w:t>
      </w:r>
      <w:r w:rsidR="00F44868" w:rsidRPr="00355056">
        <w:t>a</w:t>
      </w:r>
      <w:r w:rsidRPr="00355056">
        <w:t xml:space="preserve"> </w:t>
      </w:r>
      <w:r w:rsidR="0018068A" w:rsidRPr="00355056">
        <w:t>vast house</w:t>
      </w:r>
      <w:r w:rsidR="00747EE2" w:rsidRPr="00355056">
        <w:t>]</w:t>
      </w:r>
    </w:p>
    <w:p w14:paraId="2A6DC06D" w14:textId="77777777" w:rsidR="007864B6" w:rsidRPr="00355056" w:rsidRDefault="007864B6" w:rsidP="00C629E7">
      <w:pPr>
        <w:spacing w:after="0" w:line="480" w:lineRule="auto"/>
        <w:ind w:left="720" w:firstLine="720"/>
      </w:pPr>
    </w:p>
    <w:p w14:paraId="01DF81BD" w14:textId="77777777" w:rsidR="00CF5EEC" w:rsidRPr="00355056" w:rsidRDefault="5FD1DEF5" w:rsidP="00C629E7">
      <w:pPr>
        <w:spacing w:line="480" w:lineRule="auto"/>
        <w:jc w:val="both"/>
      </w:pPr>
      <w:r w:rsidRPr="00355056">
        <w:t xml:space="preserve">Ovid locates this </w:t>
      </w:r>
      <w:r w:rsidRPr="00355056">
        <w:rPr>
          <w:i/>
          <w:iCs/>
        </w:rPr>
        <w:t>aedes</w:t>
      </w:r>
      <w:r w:rsidRPr="00355056">
        <w:t xml:space="preserve"> in the Porticus </w:t>
      </w:r>
      <w:proofErr w:type="spellStart"/>
      <w:r w:rsidRPr="00355056">
        <w:t>Liviae</w:t>
      </w:r>
      <w:proofErr w:type="spellEnd"/>
      <w:r w:rsidRPr="00355056">
        <w:t>, dating the dedication to 11</w:t>
      </w:r>
      <w:r w:rsidRPr="00355056">
        <w:rPr>
          <w:vertAlign w:val="superscript"/>
        </w:rPr>
        <w:t>th</w:t>
      </w:r>
      <w:r w:rsidRPr="00355056">
        <w:t xml:space="preserve"> June. </w:t>
      </w:r>
      <w:r w:rsidR="15CF63FB" w:rsidRPr="00355056">
        <w:t xml:space="preserve">Flory </w:t>
      </w:r>
      <w:r w:rsidR="23CD5624" w:rsidRPr="00355056">
        <w:t>calls this a “dedication of a shrine to marital Concordia”</w:t>
      </w:r>
      <w:r w:rsidR="00626F1E" w:rsidRPr="00355056">
        <w:t>;</w:t>
      </w:r>
      <w:r w:rsidR="00A374DF" w:rsidRPr="00355056">
        <w:rPr>
          <w:rStyle w:val="FootnoteReference"/>
        </w:rPr>
        <w:footnoteReference w:id="172"/>
      </w:r>
      <w:r w:rsidR="5DE14A5B" w:rsidRPr="00355056">
        <w:t xml:space="preserve"> Zanker </w:t>
      </w:r>
      <w:r w:rsidR="6BB936A3" w:rsidRPr="00355056">
        <w:t>argues that Concordia was</w:t>
      </w:r>
      <w:r w:rsidR="3DE1A98E" w:rsidRPr="00355056">
        <w:t xml:space="preserve"> “worshipped here as a goddess of family happiness”</w:t>
      </w:r>
      <w:r w:rsidR="00626F1E" w:rsidRPr="00355056">
        <w:t>,</w:t>
      </w:r>
      <w:r w:rsidR="00D813C3" w:rsidRPr="00355056">
        <w:rPr>
          <w:rStyle w:val="FootnoteReference"/>
        </w:rPr>
        <w:footnoteReference w:id="173"/>
      </w:r>
      <w:r w:rsidR="5DE14A5B" w:rsidRPr="00355056">
        <w:t xml:space="preserve"> whereas Dennison interprets it </w:t>
      </w:r>
      <w:r w:rsidR="433D0F30" w:rsidRPr="00355056">
        <w:t>as celebrating the “harmony Augustus had brought to Rome and the political life of the city</w:t>
      </w:r>
      <w:r w:rsidR="73D14BE2" w:rsidRPr="00355056">
        <w:t>, and more obliquely, the harmony of Augustus and Livia’s marriage”</w:t>
      </w:r>
      <w:r w:rsidR="00626F1E" w:rsidRPr="00355056">
        <w:t>.</w:t>
      </w:r>
      <w:r w:rsidR="004F18BD" w:rsidRPr="00355056">
        <w:rPr>
          <w:rStyle w:val="FootnoteReference"/>
        </w:rPr>
        <w:footnoteReference w:id="174"/>
      </w:r>
      <w:r w:rsidR="73D14BE2" w:rsidRPr="00355056">
        <w:t xml:space="preserve"> </w:t>
      </w:r>
      <w:r w:rsidR="74075CE5" w:rsidRPr="00355056">
        <w:t xml:space="preserve">This interpretation of Concordia seems to stem from Ovid’s </w:t>
      </w:r>
      <w:r w:rsidR="162CA8AE" w:rsidRPr="00355056">
        <w:t>assertion that the shrine was for her “</w:t>
      </w:r>
      <w:proofErr w:type="spellStart"/>
      <w:r w:rsidR="162CA8AE" w:rsidRPr="00355056">
        <w:rPr>
          <w:i/>
          <w:iCs/>
        </w:rPr>
        <w:t>caro</w:t>
      </w:r>
      <w:proofErr w:type="spellEnd"/>
      <w:r w:rsidR="162CA8AE" w:rsidRPr="00355056">
        <w:rPr>
          <w:i/>
          <w:iCs/>
        </w:rPr>
        <w:t xml:space="preserve">… </w:t>
      </w:r>
      <w:proofErr w:type="spellStart"/>
      <w:r w:rsidR="162CA8AE" w:rsidRPr="00355056">
        <w:rPr>
          <w:i/>
          <w:iCs/>
        </w:rPr>
        <w:t>viro</w:t>
      </w:r>
      <w:proofErr w:type="spellEnd"/>
      <w:r w:rsidR="162CA8AE" w:rsidRPr="00355056">
        <w:t>”</w:t>
      </w:r>
      <w:r w:rsidR="1993ECC3" w:rsidRPr="00355056">
        <w:t xml:space="preserve">. However, </w:t>
      </w:r>
      <w:r w:rsidR="6089210D" w:rsidRPr="00355056">
        <w:t>th</w:t>
      </w:r>
      <w:r w:rsidR="6DDEB4BB" w:rsidRPr="00355056">
        <w:t>ese</w:t>
      </w:r>
      <w:r w:rsidR="6089210D" w:rsidRPr="00355056">
        <w:t xml:space="preserve"> reading</w:t>
      </w:r>
      <w:r w:rsidR="6DDEB4BB" w:rsidRPr="00355056">
        <w:t>s</w:t>
      </w:r>
      <w:r w:rsidR="6089210D" w:rsidRPr="00355056">
        <w:t xml:space="preserve"> appear flawed. T</w:t>
      </w:r>
      <w:r w:rsidR="1993ECC3" w:rsidRPr="00355056">
        <w:t>he previous temples</w:t>
      </w:r>
      <w:r w:rsidR="6DDEB4BB" w:rsidRPr="00355056">
        <w:t xml:space="preserve"> decreed</w:t>
      </w:r>
      <w:r w:rsidR="1993ECC3" w:rsidRPr="00355056">
        <w:t xml:space="preserve"> to Concordia </w:t>
      </w:r>
      <w:r w:rsidR="02D953AF" w:rsidRPr="00355056">
        <w:t xml:space="preserve">in Rome </w:t>
      </w:r>
      <w:r w:rsidR="1993ECC3" w:rsidRPr="00355056">
        <w:t xml:space="preserve">were in response to </w:t>
      </w:r>
      <w:r w:rsidR="04E57237" w:rsidRPr="00355056">
        <w:t xml:space="preserve">resolved </w:t>
      </w:r>
      <w:r w:rsidR="1993ECC3" w:rsidRPr="00355056">
        <w:t xml:space="preserve">unrest, either in warfare or in the civic </w:t>
      </w:r>
      <w:r w:rsidR="1993ECC3" w:rsidRPr="00355056">
        <w:lastRenderedPageBreak/>
        <w:t>life of the city</w:t>
      </w:r>
      <w:r w:rsidR="00626F1E" w:rsidRPr="00355056">
        <w:t>;</w:t>
      </w:r>
      <w:r w:rsidR="003A34B6" w:rsidRPr="00355056">
        <w:rPr>
          <w:rStyle w:val="FootnoteReference"/>
        </w:rPr>
        <w:footnoteReference w:id="175"/>
      </w:r>
      <w:r w:rsidR="04E57237" w:rsidRPr="00355056">
        <w:t xml:space="preserve"> there has been no prior suggestion that it would refer to harmony between two individuals. It is unlikely that there would be a new interpretation of </w:t>
      </w:r>
      <w:r w:rsidR="2CB327C4" w:rsidRPr="00355056">
        <w:t xml:space="preserve">Concordia without an epithet to emphasise </w:t>
      </w:r>
      <w:r w:rsidR="2C490996" w:rsidRPr="00355056">
        <w:t>the</w:t>
      </w:r>
      <w:r w:rsidR="7776EE19" w:rsidRPr="00355056">
        <w:t xml:space="preserve"> new</w:t>
      </w:r>
      <w:r w:rsidR="2CB327C4" w:rsidRPr="00355056">
        <w:t xml:space="preserve"> role</w:t>
      </w:r>
      <w:r w:rsidR="7776EE19" w:rsidRPr="00355056">
        <w:t xml:space="preserve"> for</w:t>
      </w:r>
      <w:r w:rsidR="2CB327C4" w:rsidRPr="00355056">
        <w:t xml:space="preserve"> the goddess </w:t>
      </w:r>
      <w:r w:rsidR="2C490996" w:rsidRPr="00355056">
        <w:t xml:space="preserve">in supporting a </w:t>
      </w:r>
      <w:r w:rsidR="7776EE19" w:rsidRPr="00355056">
        <w:t>good</w:t>
      </w:r>
      <w:r w:rsidR="2C490996" w:rsidRPr="00355056">
        <w:t xml:space="preserve"> and harmonious</w:t>
      </w:r>
      <w:r w:rsidR="7776EE19" w:rsidRPr="00355056">
        <w:t xml:space="preserve"> marriage</w:t>
      </w:r>
      <w:r w:rsidR="65173BAF" w:rsidRPr="00355056">
        <w:t>, especially as previous temples to Concordia were built in thanks for resolved strife</w:t>
      </w:r>
      <w:r w:rsidR="413A6FD8" w:rsidRPr="00355056">
        <w:t xml:space="preserve">. If this shrine to Concordia is for the marriage of Augusta and Livia, it would imply that a major </w:t>
      </w:r>
      <w:r w:rsidR="00ECAFC3" w:rsidRPr="00355056">
        <w:t xml:space="preserve">contention in their marriage had been resolved. </w:t>
      </w:r>
    </w:p>
    <w:p w14:paraId="4B5CB2F5" w14:textId="77777777" w:rsidR="00CF5EEC" w:rsidRPr="00355056" w:rsidRDefault="00CF5EEC" w:rsidP="00C629E7">
      <w:pPr>
        <w:spacing w:line="480" w:lineRule="auto"/>
        <w:jc w:val="both"/>
      </w:pPr>
    </w:p>
    <w:p w14:paraId="5B5C8AD5" w14:textId="06F1FE2F" w:rsidR="006B14D7" w:rsidRPr="00355056" w:rsidRDefault="00ECAFC3" w:rsidP="00C629E7">
      <w:pPr>
        <w:spacing w:line="480" w:lineRule="auto"/>
        <w:jc w:val="both"/>
      </w:pPr>
      <w:r w:rsidRPr="00355056">
        <w:t>This is not the image of his family that Augustus wished to portray; he</w:t>
      </w:r>
      <w:r w:rsidR="69A0DC1A" w:rsidRPr="00355056">
        <w:t xml:space="preserve"> emphasised </w:t>
      </w:r>
      <w:r w:rsidR="3847B95A" w:rsidRPr="00355056">
        <w:t>his family as the Roman ideal</w:t>
      </w:r>
      <w:r w:rsidR="01864777" w:rsidRPr="00355056">
        <w:t xml:space="preserve">, </w:t>
      </w:r>
      <w:r w:rsidR="36BB456D" w:rsidRPr="00355056">
        <w:t>wearing homespun tunics</w:t>
      </w:r>
      <w:r w:rsidR="6515B34D" w:rsidRPr="00355056">
        <w:t xml:space="preserve"> by his female family members and recording their actions in a household diary</w:t>
      </w:r>
      <w:r w:rsidR="00626F1E" w:rsidRPr="00355056">
        <w:t>.</w:t>
      </w:r>
      <w:r w:rsidR="00CF1C33" w:rsidRPr="00355056">
        <w:rPr>
          <w:rStyle w:val="FootnoteReference"/>
        </w:rPr>
        <w:footnoteReference w:id="176"/>
      </w:r>
      <w:r w:rsidR="6515B34D" w:rsidRPr="00355056">
        <w:t xml:space="preserve"> Indeed, </w:t>
      </w:r>
      <w:r w:rsidR="0C0DFCB1" w:rsidRPr="00355056">
        <w:t xml:space="preserve">the temple to Concordia vowed for Caesar’s victory in the civil war was to Concordia Nova; epithets </w:t>
      </w:r>
      <w:r w:rsidR="10C55821" w:rsidRPr="00355056">
        <w:t xml:space="preserve">were easily added, as the Ara Pacis </w:t>
      </w:r>
      <w:proofErr w:type="spellStart"/>
      <w:r w:rsidR="10C55821" w:rsidRPr="00355056">
        <w:t>Augustae</w:t>
      </w:r>
      <w:proofErr w:type="spellEnd"/>
      <w:r w:rsidR="10C55821" w:rsidRPr="00355056">
        <w:t xml:space="preserve"> </w:t>
      </w:r>
      <w:r w:rsidR="58CCBEE6" w:rsidRPr="00355056">
        <w:t>and Eumachia’s dedication in Pompeii to Concordia Augusta</w:t>
      </w:r>
      <w:r w:rsidR="00CD4F3A" w:rsidRPr="00355056">
        <w:t xml:space="preserve"> show.</w:t>
      </w:r>
      <w:r w:rsidR="00FA058F" w:rsidRPr="00355056">
        <w:rPr>
          <w:rStyle w:val="FootnoteReference"/>
        </w:rPr>
        <w:footnoteReference w:id="177"/>
      </w:r>
      <w:r w:rsidR="5F175AB0" w:rsidRPr="00355056">
        <w:t xml:space="preserve"> </w:t>
      </w:r>
      <w:r w:rsidR="64E1915E" w:rsidRPr="00355056">
        <w:t xml:space="preserve">Therefore, it is more logical to assume that the shrine in the Porticus </w:t>
      </w:r>
      <w:proofErr w:type="spellStart"/>
      <w:r w:rsidR="64E1915E" w:rsidRPr="00355056">
        <w:t>Liviae</w:t>
      </w:r>
      <w:proofErr w:type="spellEnd"/>
      <w:r w:rsidR="64E1915E" w:rsidRPr="00355056">
        <w:t xml:space="preserve"> was to celebrate Concordia</w:t>
      </w:r>
      <w:r w:rsidR="057B7DE5" w:rsidRPr="00355056">
        <w:t xml:space="preserve"> </w:t>
      </w:r>
      <w:r w:rsidR="7A1A43E6" w:rsidRPr="00355056">
        <w:t xml:space="preserve">in a similar vein to previous dedications, that strife had been resolved. </w:t>
      </w:r>
      <w:r w:rsidR="672B1A96" w:rsidRPr="00355056">
        <w:t xml:space="preserve">Livia </w:t>
      </w:r>
      <w:r w:rsidR="2D63CB0E" w:rsidRPr="00355056">
        <w:t xml:space="preserve">is likely to </w:t>
      </w:r>
      <w:r w:rsidR="672B1A96" w:rsidRPr="00355056">
        <w:t xml:space="preserve">have </w:t>
      </w:r>
      <w:r w:rsidR="2A625895" w:rsidRPr="00355056">
        <w:t>“</w:t>
      </w:r>
      <w:proofErr w:type="spellStart"/>
      <w:r w:rsidR="2A625895" w:rsidRPr="00355056">
        <w:rPr>
          <w:i/>
          <w:iCs/>
        </w:rPr>
        <w:t>praestitit</w:t>
      </w:r>
      <w:proofErr w:type="spellEnd"/>
      <w:r w:rsidR="2A625895" w:rsidRPr="00355056">
        <w:t>”</w:t>
      </w:r>
      <w:r w:rsidR="672B1A96" w:rsidRPr="00355056">
        <w:t xml:space="preserve"> </w:t>
      </w:r>
      <w:r w:rsidR="2A625895" w:rsidRPr="00355056">
        <w:t>the shrine</w:t>
      </w:r>
      <w:r w:rsidR="672B1A96" w:rsidRPr="00355056">
        <w:t xml:space="preserve"> to her “</w:t>
      </w:r>
      <w:proofErr w:type="spellStart"/>
      <w:r w:rsidR="672B1A96" w:rsidRPr="00355056">
        <w:rPr>
          <w:i/>
          <w:iCs/>
        </w:rPr>
        <w:t>caro</w:t>
      </w:r>
      <w:proofErr w:type="spellEnd"/>
      <w:r w:rsidR="672B1A96" w:rsidRPr="00355056">
        <w:rPr>
          <w:i/>
          <w:iCs/>
        </w:rPr>
        <w:t xml:space="preserve">… </w:t>
      </w:r>
      <w:proofErr w:type="spellStart"/>
      <w:r w:rsidR="672B1A96" w:rsidRPr="00355056">
        <w:rPr>
          <w:i/>
          <w:iCs/>
        </w:rPr>
        <w:t>viro</w:t>
      </w:r>
      <w:proofErr w:type="spellEnd"/>
      <w:r w:rsidR="672B1A96" w:rsidRPr="00355056">
        <w:t xml:space="preserve">” by </w:t>
      </w:r>
      <w:r w:rsidR="2A625895" w:rsidRPr="00355056">
        <w:t>dedicating it to Concordia Augusta</w:t>
      </w:r>
      <w:r w:rsidR="1A19D717" w:rsidRPr="00355056">
        <w:t xml:space="preserve">; this echoes the Fasti </w:t>
      </w:r>
      <w:proofErr w:type="spellStart"/>
      <w:r w:rsidR="1A19D717" w:rsidRPr="00355056">
        <w:t>Praenesti</w:t>
      </w:r>
      <w:proofErr w:type="spellEnd"/>
      <w:r w:rsidR="1A19D717" w:rsidRPr="00355056">
        <w:t xml:space="preserve"> which states that Tiberius re-consecrated the temple in the Forum to Concordia Aug</w:t>
      </w:r>
      <w:r w:rsidR="1A9D2513" w:rsidRPr="00355056">
        <w:t>usta</w:t>
      </w:r>
      <w:r w:rsidR="00CD4F3A" w:rsidRPr="00355056">
        <w:t>.</w:t>
      </w:r>
      <w:r w:rsidR="00672D9F" w:rsidRPr="00355056">
        <w:rPr>
          <w:rStyle w:val="FootnoteReference"/>
        </w:rPr>
        <w:footnoteReference w:id="178"/>
      </w:r>
      <w:r w:rsidR="7E2B2777" w:rsidRPr="00355056">
        <w:t xml:space="preserve"> </w:t>
      </w:r>
      <w:r w:rsidR="786C5707" w:rsidRPr="00355056">
        <w:t xml:space="preserve">Concordia was seen as very similar to Pax; both deities were often represented holding a cornucopia for example, and both were linked to the cessation of warfare or struggle. Livia’s dedication of a shrine </w:t>
      </w:r>
      <w:r w:rsidR="786C5707" w:rsidRPr="00355056">
        <w:lastRenderedPageBreak/>
        <w:t>to Concordia within</w:t>
      </w:r>
      <w:r w:rsidR="2D63CB0E" w:rsidRPr="00355056">
        <w:t xml:space="preserve"> the Porticus which bore her name once again links her with the </w:t>
      </w:r>
      <w:r w:rsidR="2D63CB0E" w:rsidRPr="00355056">
        <w:rPr>
          <w:i/>
          <w:iCs/>
        </w:rPr>
        <w:t>pax Augusta</w:t>
      </w:r>
      <w:r w:rsidR="2D63CB0E" w:rsidRPr="00355056">
        <w:t xml:space="preserve"> alongside her husband. </w:t>
      </w:r>
    </w:p>
    <w:p w14:paraId="5924C537" w14:textId="77777777" w:rsidR="005A6CD4" w:rsidRPr="00355056" w:rsidRDefault="005A6CD4" w:rsidP="00C629E7">
      <w:pPr>
        <w:spacing w:line="480" w:lineRule="auto"/>
        <w:jc w:val="both"/>
      </w:pPr>
    </w:p>
    <w:p w14:paraId="325A676B" w14:textId="4814F99C" w:rsidR="006C49D5" w:rsidRPr="00355056" w:rsidRDefault="00821764" w:rsidP="00C629E7">
      <w:pPr>
        <w:spacing w:line="480" w:lineRule="auto"/>
        <w:jc w:val="both"/>
      </w:pPr>
      <w:r w:rsidRPr="00355056">
        <w:t>The first coin in Rome that</w:t>
      </w:r>
      <w:r w:rsidR="00B22944" w:rsidRPr="00355056">
        <w:t xml:space="preserve"> most</w:t>
      </w:r>
      <w:r w:rsidRPr="00355056">
        <w:t xml:space="preserve"> </w:t>
      </w:r>
      <w:r w:rsidR="00B22944" w:rsidRPr="00355056">
        <w:t>scholars agree portrayed</w:t>
      </w:r>
      <w:r w:rsidRPr="00355056">
        <w:t xml:space="preserve"> Livia was not until Tiberius’ reign: a dupondius from c. 22-23 CE with the obverse showing Livia as Salus Augusta</w:t>
      </w:r>
      <w:r w:rsidR="00FB05B2" w:rsidRPr="00355056">
        <w:t xml:space="preserve"> (Appendix, Coin O)</w:t>
      </w:r>
      <w:r w:rsidR="00CD4F3A" w:rsidRPr="00355056">
        <w:t>.</w:t>
      </w:r>
      <w:r w:rsidRPr="00355056">
        <w:rPr>
          <w:rStyle w:val="FootnoteReference"/>
        </w:rPr>
        <w:footnoteReference w:id="179"/>
      </w:r>
      <w:r w:rsidRPr="00355056">
        <w:t xml:space="preserve"> It was the provincial mints that were the first to feature Livia on the coinage and during her lifetime. </w:t>
      </w:r>
      <w:r w:rsidR="005C6FDE" w:rsidRPr="00355056">
        <w:t xml:space="preserve">The local elite and officers of the mint would </w:t>
      </w:r>
      <w:r w:rsidR="00D53EA0" w:rsidRPr="00355056">
        <w:t>be the ones who decided what images and legends should appear on the coins</w:t>
      </w:r>
      <w:r w:rsidR="00CD4F3A" w:rsidRPr="00355056">
        <w:t>,</w:t>
      </w:r>
      <w:r w:rsidR="00D53EA0" w:rsidRPr="00355056">
        <w:rPr>
          <w:rStyle w:val="FootnoteReference"/>
        </w:rPr>
        <w:footnoteReference w:id="180"/>
      </w:r>
      <w:r w:rsidR="00D53EA0" w:rsidRPr="00355056">
        <w:t xml:space="preserve"> rather than a decree from Augustus and the magistrates at Rome on what should be featured. </w:t>
      </w:r>
      <w:r w:rsidR="00860B15" w:rsidRPr="00355056">
        <w:t>They may well have been influenced by coins minted in Rome</w:t>
      </w:r>
      <w:r w:rsidR="00F054DB" w:rsidRPr="00355056">
        <w:t xml:space="preserve">, </w:t>
      </w:r>
      <w:r w:rsidR="00E40865" w:rsidRPr="00355056">
        <w:t>which</w:t>
      </w:r>
      <w:r w:rsidR="00871393" w:rsidRPr="00355056">
        <w:t>, regardless of which official chose the images and inscriptions,</w:t>
      </w:r>
      <w:r w:rsidR="00E40865" w:rsidRPr="00355056">
        <w:t xml:space="preserve"> undoubtedly would </w:t>
      </w:r>
      <w:r w:rsidR="00871393" w:rsidRPr="00355056">
        <w:t xml:space="preserve">reflect different aspects of Augustus’ reign to be celebrated. </w:t>
      </w:r>
      <w:r w:rsidR="006C49D5" w:rsidRPr="00355056">
        <w:t xml:space="preserve">Zanker argues for the importance of coins and the message that they bear, </w:t>
      </w:r>
    </w:p>
    <w:p w14:paraId="5EC20A94" w14:textId="377F2A0D" w:rsidR="006C49D5" w:rsidRDefault="006C49D5" w:rsidP="009E68E9">
      <w:pPr>
        <w:spacing w:line="240" w:lineRule="auto"/>
        <w:ind w:left="720"/>
        <w:jc w:val="both"/>
      </w:pPr>
      <w:r w:rsidRPr="00355056">
        <w:t>“These coins undoubtedly attracted widespread attention. Compared with the flood of visual stimuli with which we are nowadays bombarded, new images were relatively rare at the time. Here was a whole new repertoire of beautiful images impressed on previous metal.”</w:t>
      </w:r>
      <w:r w:rsidRPr="00355056">
        <w:rPr>
          <w:rStyle w:val="FootnoteReference"/>
        </w:rPr>
        <w:footnoteReference w:id="181"/>
      </w:r>
    </w:p>
    <w:p w14:paraId="251617FC" w14:textId="77777777" w:rsidR="009E68E9" w:rsidRPr="00355056" w:rsidRDefault="009E68E9" w:rsidP="009E68E9">
      <w:pPr>
        <w:spacing w:line="240" w:lineRule="auto"/>
        <w:ind w:left="720"/>
        <w:jc w:val="both"/>
      </w:pPr>
    </w:p>
    <w:p w14:paraId="0C4151C6" w14:textId="406006CE" w:rsidR="00390ADC" w:rsidRPr="00355056" w:rsidRDefault="00AD31A6" w:rsidP="00C629E7">
      <w:pPr>
        <w:spacing w:line="480" w:lineRule="auto"/>
        <w:jc w:val="both"/>
      </w:pPr>
      <w:r w:rsidRPr="00355056">
        <w:t>The provinces choose to honour Livia by putting her on their coins, celebrating her po</w:t>
      </w:r>
      <w:r w:rsidR="00627AE4" w:rsidRPr="00355056">
        <w:t xml:space="preserve">wer, status and aid to Augustus. The first coins to portray Livia come from the eastern Greek mints, who had previously </w:t>
      </w:r>
      <w:r w:rsidR="00B859DF" w:rsidRPr="00355056">
        <w:t xml:space="preserve">placed royal women from the Hellenistic period on their </w:t>
      </w:r>
      <w:r w:rsidR="00B859DF" w:rsidRPr="00355056">
        <w:lastRenderedPageBreak/>
        <w:t>coins</w:t>
      </w:r>
      <w:r w:rsidR="00CD4F3A" w:rsidRPr="00355056">
        <w:t>.</w:t>
      </w:r>
      <w:r w:rsidR="009313A0" w:rsidRPr="00355056">
        <w:rPr>
          <w:rStyle w:val="FootnoteReference"/>
        </w:rPr>
        <w:footnoteReference w:id="182"/>
      </w:r>
      <w:r w:rsidR="00543134" w:rsidRPr="00355056">
        <w:t xml:space="preserve"> This shows that the provinces viewed Livia as a royal woman, with the power and status that entails. </w:t>
      </w:r>
    </w:p>
    <w:p w14:paraId="0B90B95F" w14:textId="77777777" w:rsidR="00390ADC" w:rsidRPr="00355056" w:rsidRDefault="00390ADC" w:rsidP="00C629E7">
      <w:pPr>
        <w:spacing w:line="480" w:lineRule="auto"/>
        <w:jc w:val="both"/>
      </w:pPr>
    </w:p>
    <w:p w14:paraId="1A0CD1D9" w14:textId="68244411" w:rsidR="00D76B14" w:rsidRPr="00355056" w:rsidRDefault="59477663" w:rsidP="00C629E7">
      <w:pPr>
        <w:spacing w:line="480" w:lineRule="auto"/>
        <w:jc w:val="both"/>
      </w:pPr>
      <w:r w:rsidRPr="00355056">
        <w:t xml:space="preserve">One of the coins mentioned above </w:t>
      </w:r>
      <w:r w:rsidR="39775D56" w:rsidRPr="00355056">
        <w:t xml:space="preserve">in the discussion of Livia as the </w:t>
      </w:r>
      <w:r w:rsidR="39775D56" w:rsidRPr="00355056">
        <w:rPr>
          <w:i/>
          <w:iCs/>
        </w:rPr>
        <w:t>patrona</w:t>
      </w:r>
      <w:r w:rsidR="39775D56" w:rsidRPr="00355056">
        <w:t xml:space="preserve"> of individuals also </w:t>
      </w:r>
      <w:r w:rsidR="32437E52" w:rsidRPr="00355056">
        <w:t xml:space="preserve">shows that the provinces </w:t>
      </w:r>
      <w:r w:rsidR="0329AF0A" w:rsidRPr="00355056">
        <w:t xml:space="preserve">believed that she had a role to play in the maintenance of the </w:t>
      </w:r>
      <w:r w:rsidR="0329AF0A" w:rsidRPr="00355056">
        <w:rPr>
          <w:i/>
          <w:iCs/>
        </w:rPr>
        <w:t>pax Augusta</w:t>
      </w:r>
      <w:r w:rsidR="0329AF0A" w:rsidRPr="00355056">
        <w:t xml:space="preserve">. </w:t>
      </w:r>
      <w:r w:rsidR="2C7BF9E0" w:rsidRPr="00355056">
        <w:t>Minted in Bithynia during Augustus’ reign, the obverse shows the jugate busts of Augustus and Livia, with the reverse showing a seated Livia with a double cornucopia on her lap</w:t>
      </w:r>
      <w:r w:rsidR="00C90CA6" w:rsidRPr="00355056">
        <w:t xml:space="preserve"> (Appendix, Coin </w:t>
      </w:r>
      <w:r w:rsidR="00F503D0" w:rsidRPr="00355056">
        <w:t>A</w:t>
      </w:r>
      <w:r w:rsidR="00C90CA6" w:rsidRPr="00355056">
        <w:t>)</w:t>
      </w:r>
      <w:r w:rsidR="00CD4F3A" w:rsidRPr="00355056">
        <w:t>.</w:t>
      </w:r>
      <w:r w:rsidR="00AA182A" w:rsidRPr="00355056">
        <w:rPr>
          <w:rStyle w:val="FootnoteReference"/>
        </w:rPr>
        <w:footnoteReference w:id="183"/>
      </w:r>
      <w:r w:rsidR="2C7BF9E0" w:rsidRPr="00355056">
        <w:t xml:space="preserve"> </w:t>
      </w:r>
      <w:r w:rsidR="0D1C38EB" w:rsidRPr="00355056">
        <w:t xml:space="preserve">The cornucopia was a symbol associated with Pax </w:t>
      </w:r>
      <w:r w:rsidR="031419C7" w:rsidRPr="00355056">
        <w:t>–</w:t>
      </w:r>
      <w:r w:rsidR="0D1C38EB" w:rsidRPr="00355056">
        <w:t xml:space="preserve"> </w:t>
      </w:r>
      <w:r w:rsidR="031419C7" w:rsidRPr="00355056">
        <w:t>a denarius minted in Italy between 32-2</w:t>
      </w:r>
      <w:r w:rsidR="309B9D9D" w:rsidRPr="00355056">
        <w:t>9</w:t>
      </w:r>
      <w:r w:rsidR="031419C7" w:rsidRPr="00355056">
        <w:t xml:space="preserve"> BCE</w:t>
      </w:r>
      <w:r w:rsidR="309B9D9D" w:rsidRPr="00355056">
        <w:t xml:space="preserve"> shows Pax with a cornucopia and an olive branch</w:t>
      </w:r>
      <w:r w:rsidR="00956BA4" w:rsidRPr="00355056">
        <w:t xml:space="preserve"> (Appendix, Coin B)</w:t>
      </w:r>
      <w:r w:rsidR="00CD4F3A" w:rsidRPr="00355056">
        <w:t>.</w:t>
      </w:r>
      <w:r w:rsidR="00E304BD" w:rsidRPr="00355056">
        <w:rPr>
          <w:rStyle w:val="FootnoteReference"/>
        </w:rPr>
        <w:footnoteReference w:id="184"/>
      </w:r>
      <w:r w:rsidR="16379880" w:rsidRPr="00355056">
        <w:t xml:space="preserve"> Whil</w:t>
      </w:r>
      <w:r w:rsidR="164B7ED5" w:rsidRPr="00355056">
        <w:t>e</w:t>
      </w:r>
      <w:r w:rsidR="16379880" w:rsidRPr="00355056">
        <w:t xml:space="preserve"> the detail of the seated female figure cannot be made out clearly enough to state whether she looked like Livia</w:t>
      </w:r>
      <w:r w:rsidR="614D80FE" w:rsidRPr="00355056">
        <w:t xml:space="preserve">, clearly the female figure should be associated with </w:t>
      </w:r>
      <w:r w:rsidR="00634669">
        <w:t>her</w:t>
      </w:r>
      <w:r w:rsidR="614D80FE" w:rsidRPr="00355056">
        <w:t xml:space="preserve"> as she is portrayed on the other side of the coin. </w:t>
      </w:r>
      <w:r w:rsidR="0DE56C66" w:rsidRPr="00355056">
        <w:t xml:space="preserve">From the perspective of the magistrates in charge of the mint at least, in Bithynia Livia is viewed as part of </w:t>
      </w:r>
      <w:r w:rsidR="0DE56C66" w:rsidRPr="00355056">
        <w:rPr>
          <w:i/>
          <w:iCs/>
        </w:rPr>
        <w:t>pax</w:t>
      </w:r>
      <w:r w:rsidR="5701BDAF" w:rsidRPr="00355056">
        <w:t xml:space="preserve"> and bestowing the benefits of peace on the prov</w:t>
      </w:r>
      <w:r w:rsidR="482F74FD" w:rsidRPr="00355056">
        <w:t>i</w:t>
      </w:r>
      <w:r w:rsidR="5701BDAF" w:rsidRPr="00355056">
        <w:t>n</w:t>
      </w:r>
      <w:r w:rsidR="482F74FD" w:rsidRPr="00355056">
        <w:t>c</w:t>
      </w:r>
      <w:r w:rsidR="5701BDAF" w:rsidRPr="00355056">
        <w:t>es through the cornucopia.</w:t>
      </w:r>
      <w:r w:rsidR="20FD2ED0" w:rsidRPr="00355056">
        <w:t xml:space="preserve"> </w:t>
      </w:r>
    </w:p>
    <w:p w14:paraId="0DBF7082" w14:textId="77777777" w:rsidR="00D76B14" w:rsidRPr="00355056" w:rsidRDefault="00D76B14" w:rsidP="00C629E7">
      <w:pPr>
        <w:spacing w:line="480" w:lineRule="auto"/>
        <w:jc w:val="both"/>
      </w:pPr>
    </w:p>
    <w:p w14:paraId="4018E9A7" w14:textId="572A1F51" w:rsidR="00F054DB" w:rsidRPr="00355056" w:rsidRDefault="20FD2ED0" w:rsidP="00C629E7">
      <w:pPr>
        <w:spacing w:line="480" w:lineRule="auto"/>
        <w:jc w:val="both"/>
      </w:pPr>
      <w:r w:rsidRPr="00355056">
        <w:t xml:space="preserve">Egypt also links Livia with </w:t>
      </w:r>
      <w:r w:rsidRPr="00355056">
        <w:rPr>
          <w:i/>
          <w:iCs/>
        </w:rPr>
        <w:t>pax</w:t>
      </w:r>
      <w:r w:rsidR="1388A959" w:rsidRPr="00355056">
        <w:t xml:space="preserve">, seeing her as one of the key </w:t>
      </w:r>
      <w:proofErr w:type="gramStart"/>
      <w:r w:rsidR="1388A959" w:rsidRPr="00355056">
        <w:t>power-brokers</w:t>
      </w:r>
      <w:proofErr w:type="gramEnd"/>
      <w:r w:rsidR="1388A959" w:rsidRPr="00355056">
        <w:t xml:space="preserve"> at court who aided in maintaining peace. Two coins are found from Alexandria</w:t>
      </w:r>
      <w:r w:rsidR="592FCE23" w:rsidRPr="00355056">
        <w:t xml:space="preserve">; both show </w:t>
      </w:r>
      <w:r w:rsidR="544F664B" w:rsidRPr="00355056">
        <w:t xml:space="preserve">Livia on the obverse with her </w:t>
      </w:r>
      <w:r w:rsidR="544F664B" w:rsidRPr="00726051">
        <w:rPr>
          <w:i/>
          <w:iCs/>
        </w:rPr>
        <w:t>nodus</w:t>
      </w:r>
      <w:r w:rsidR="544F664B" w:rsidRPr="00355056">
        <w:t xml:space="preserve"> hairstyle. </w:t>
      </w:r>
      <w:r w:rsidR="259E6488" w:rsidRPr="00355056">
        <w:t>One of the coins has a double cornucopia on the reverse</w:t>
      </w:r>
      <w:r w:rsidR="006442E7" w:rsidRPr="00355056">
        <w:t xml:space="preserve"> (Appendix, Coin </w:t>
      </w:r>
      <w:r w:rsidR="0037396B" w:rsidRPr="00355056">
        <w:t>P</w:t>
      </w:r>
      <w:r w:rsidR="006442E7" w:rsidRPr="00355056">
        <w:t>)</w:t>
      </w:r>
      <w:r w:rsidR="00CD4F3A" w:rsidRPr="00355056">
        <w:t>,</w:t>
      </w:r>
      <w:r w:rsidR="009F31EE" w:rsidRPr="00355056">
        <w:rPr>
          <w:rStyle w:val="FootnoteReference"/>
        </w:rPr>
        <w:footnoteReference w:id="185"/>
      </w:r>
      <w:r w:rsidR="259E6488" w:rsidRPr="00355056">
        <w:t xml:space="preserve"> associating Livia with the symbolism of Pax, whilst the </w:t>
      </w:r>
      <w:r w:rsidR="259E6488" w:rsidRPr="00355056">
        <w:lastRenderedPageBreak/>
        <w:t>other also has a double cornucopia on the reverse but with the legend</w:t>
      </w:r>
      <w:r w:rsidR="0780F662" w:rsidRPr="00355056">
        <w:t xml:space="preserve"> </w:t>
      </w:r>
      <w:r w:rsidR="00A80158" w:rsidRPr="00355056">
        <w:t>“</w:t>
      </w:r>
      <w:r w:rsidR="33973343" w:rsidRPr="00355056">
        <w:rPr>
          <w:rFonts w:ascii="Palatino Linotype" w:hAnsi="Palatino Linotype"/>
        </w:rPr>
        <w:t>ΠΑΤΡΟΣ ΠΑΤΡΙΔΟΣ</w:t>
      </w:r>
      <w:r w:rsidR="00A80158" w:rsidRPr="00355056">
        <w:t>”</w:t>
      </w:r>
      <w:r w:rsidR="006442E7" w:rsidRPr="00355056">
        <w:t xml:space="preserve"> (Appendix, Coin </w:t>
      </w:r>
      <w:r w:rsidR="001B1296" w:rsidRPr="00355056">
        <w:t>Q</w:t>
      </w:r>
      <w:r w:rsidR="006442E7" w:rsidRPr="00355056">
        <w:t>)</w:t>
      </w:r>
      <w:r w:rsidR="00CD4F3A" w:rsidRPr="00355056">
        <w:t>.</w:t>
      </w:r>
      <w:r w:rsidR="009F31EE" w:rsidRPr="00355056">
        <w:rPr>
          <w:rStyle w:val="FootnoteReference"/>
        </w:rPr>
        <w:footnoteReference w:id="186"/>
      </w:r>
      <w:r w:rsidR="33973343" w:rsidRPr="00355056">
        <w:t xml:space="preserve"> </w:t>
      </w:r>
      <w:r w:rsidR="4459220E" w:rsidRPr="00355056">
        <w:t xml:space="preserve">In the western side of the empire, </w:t>
      </w:r>
      <w:r w:rsidR="158B387D" w:rsidRPr="00355056">
        <w:t>the mint at Lugdunum produces a denarius with Tiberius on the obverse and a seated female figure on the reverse, holding a sceptre</w:t>
      </w:r>
      <w:r w:rsidR="4E1DD3F0" w:rsidRPr="00355056">
        <w:t xml:space="preserve"> and branch; the legend on the reverse says </w:t>
      </w:r>
      <w:r w:rsidR="00A80158" w:rsidRPr="00355056">
        <w:t>“</w:t>
      </w:r>
      <w:r w:rsidR="4E1DD3F0" w:rsidRPr="00355056">
        <w:rPr>
          <w:i/>
          <w:iCs/>
        </w:rPr>
        <w:t>PONTIF MAXIM</w:t>
      </w:r>
      <w:r w:rsidR="00A80158" w:rsidRPr="00355056">
        <w:t>”</w:t>
      </w:r>
      <w:r w:rsidR="006442E7" w:rsidRPr="00355056">
        <w:t xml:space="preserve"> (Appendix, Coin </w:t>
      </w:r>
      <w:r w:rsidR="00123529" w:rsidRPr="00355056">
        <w:t>M</w:t>
      </w:r>
      <w:r w:rsidR="006442E7" w:rsidRPr="00355056">
        <w:t>)</w:t>
      </w:r>
      <w:r w:rsidR="00CD4F3A" w:rsidRPr="00355056">
        <w:t>.</w:t>
      </w:r>
      <w:r w:rsidR="009F31EE" w:rsidRPr="00355056">
        <w:rPr>
          <w:rStyle w:val="FootnoteReference"/>
        </w:rPr>
        <w:footnoteReference w:id="187"/>
      </w:r>
      <w:r w:rsidR="3F754DD9" w:rsidRPr="00355056">
        <w:t xml:space="preserve"> Th</w:t>
      </w:r>
      <w:r w:rsidR="1CC43E9A" w:rsidRPr="00355056">
        <w:t xml:space="preserve">e female figure </w:t>
      </w:r>
      <w:r w:rsidR="75BE7BEC" w:rsidRPr="00355056">
        <w:t xml:space="preserve">has been identified as </w:t>
      </w:r>
      <w:r w:rsidR="5E5F1A42" w:rsidRPr="00355056">
        <w:t>Pax or Livia</w:t>
      </w:r>
      <w:r w:rsidR="00CD4F3A" w:rsidRPr="00355056">
        <w:t>;</w:t>
      </w:r>
      <w:r w:rsidR="009F31EE" w:rsidRPr="00355056">
        <w:rPr>
          <w:rStyle w:val="FootnoteReference"/>
        </w:rPr>
        <w:footnoteReference w:id="188"/>
      </w:r>
      <w:r w:rsidR="5E5F1A42" w:rsidRPr="00355056">
        <w:t xml:space="preserve"> the presence of the branch could recall the olive branch depicted on other coins of Pax, while sitting as if enthroned could represent Livia as an embodiment of Pax. This coin is an echo of one minted during Augustus’ reign also at Lugdunum, which had Augustus on the obverse with the same figure and legend on the reverse as the </w:t>
      </w:r>
      <w:r w:rsidR="31E67C2B" w:rsidRPr="00355056">
        <w:t>Tiberius coin</w:t>
      </w:r>
      <w:r w:rsidR="005A13F1" w:rsidRPr="00355056">
        <w:t xml:space="preserve"> (Appendix, Coin </w:t>
      </w:r>
      <w:r w:rsidR="000229B4" w:rsidRPr="00355056">
        <w:t>R</w:t>
      </w:r>
      <w:r w:rsidR="005A13F1" w:rsidRPr="00355056">
        <w:t>)</w:t>
      </w:r>
      <w:r w:rsidR="00CD4F3A" w:rsidRPr="00355056">
        <w:t>.</w:t>
      </w:r>
      <w:r w:rsidR="009F31EE" w:rsidRPr="00355056">
        <w:rPr>
          <w:rStyle w:val="FootnoteReference"/>
        </w:rPr>
        <w:footnoteReference w:id="189"/>
      </w:r>
      <w:r w:rsidR="6A96C126" w:rsidRPr="00355056">
        <w:t xml:space="preserve"> Grether argues </w:t>
      </w:r>
      <w:r w:rsidR="1680705D" w:rsidRPr="00355056">
        <w:t>that</w:t>
      </w:r>
      <w:r w:rsidR="6A96C126" w:rsidRPr="00355056">
        <w:t xml:space="preserve"> “</w:t>
      </w:r>
      <w:r w:rsidR="00382332">
        <w:t>i</w:t>
      </w:r>
      <w:r w:rsidR="6A96C126" w:rsidRPr="00355056">
        <w:t xml:space="preserve">t </w:t>
      </w:r>
      <w:r w:rsidR="6A96C126" w:rsidRPr="00355056">
        <w:rPr>
          <w:rFonts w:ascii="Aptos" w:eastAsia="Aptos" w:hAnsi="Aptos" w:cs="Aptos"/>
        </w:rPr>
        <w:t>is almost certain, at least, that the figure of Pax later appearing on coins of Tiberius was intended to represent or suggest Livia”</w:t>
      </w:r>
      <w:r w:rsidR="00CD4F3A" w:rsidRPr="00355056">
        <w:rPr>
          <w:rFonts w:ascii="Aptos" w:eastAsia="Aptos" w:hAnsi="Aptos" w:cs="Aptos"/>
        </w:rPr>
        <w:t>.</w:t>
      </w:r>
      <w:r w:rsidR="009F31EE" w:rsidRPr="00355056">
        <w:rPr>
          <w:rStyle w:val="FootnoteReference"/>
          <w:rFonts w:ascii="Aptos" w:eastAsia="Aptos" w:hAnsi="Aptos" w:cs="Aptos"/>
        </w:rPr>
        <w:footnoteReference w:id="190"/>
      </w:r>
      <w:r w:rsidR="6A96C126" w:rsidRPr="00355056">
        <w:rPr>
          <w:rFonts w:ascii="Aptos" w:eastAsia="Aptos" w:hAnsi="Aptos" w:cs="Aptos"/>
        </w:rPr>
        <w:t xml:space="preserve"> </w:t>
      </w:r>
    </w:p>
    <w:p w14:paraId="5D1A69C2" w14:textId="296BB8CC" w:rsidR="00F054DB" w:rsidRPr="00355056" w:rsidRDefault="00F054DB" w:rsidP="00C629E7">
      <w:pPr>
        <w:spacing w:line="480" w:lineRule="auto"/>
        <w:jc w:val="both"/>
      </w:pPr>
    </w:p>
    <w:p w14:paraId="58769C60" w14:textId="5A75E9A9" w:rsidR="00D76B14" w:rsidRPr="00355056" w:rsidRDefault="4CF3ED3C" w:rsidP="00C629E7">
      <w:pPr>
        <w:spacing w:line="480" w:lineRule="auto"/>
        <w:jc w:val="both"/>
      </w:pPr>
      <w:r w:rsidRPr="00355056">
        <w:t>Pax was the immortal personification of peace</w:t>
      </w:r>
      <w:r w:rsidR="41764255" w:rsidRPr="00355056">
        <w:t>, but she seems to have become more associated with the benefits of peace under Augustus. Visual representations of her often show her with an olive branch, a symbol of peace, as well as with the cornucopia, si</w:t>
      </w:r>
      <w:r w:rsidR="48A6501C" w:rsidRPr="00355056">
        <w:t xml:space="preserve">gnifying abundance and prosperity. </w:t>
      </w:r>
      <w:r w:rsidR="048BC5E8" w:rsidRPr="00355056">
        <w:t xml:space="preserve">The caduceus of Mercury also becomes one of the symbols associated with her, as illustrated on </w:t>
      </w:r>
      <w:r w:rsidR="109836FB" w:rsidRPr="00355056">
        <w:t xml:space="preserve">a </w:t>
      </w:r>
      <w:proofErr w:type="spellStart"/>
      <w:r w:rsidR="109836FB" w:rsidRPr="00355056">
        <w:t>cistophorus</w:t>
      </w:r>
      <w:proofErr w:type="spellEnd"/>
      <w:r w:rsidR="109836FB" w:rsidRPr="00355056">
        <w:t xml:space="preserve"> from Ephesus, which depicts Augustus on the obverse and Pax with a caduceus on the reverse</w:t>
      </w:r>
      <w:r w:rsidR="00CD4F3A" w:rsidRPr="00355056">
        <w:t>.</w:t>
      </w:r>
      <w:r w:rsidR="00E90742" w:rsidRPr="00355056">
        <w:rPr>
          <w:rStyle w:val="FootnoteReference"/>
        </w:rPr>
        <w:footnoteReference w:id="191"/>
      </w:r>
      <w:r w:rsidR="5468FA42" w:rsidRPr="00355056">
        <w:t xml:space="preserve"> </w:t>
      </w:r>
      <w:r w:rsidR="174E39AF" w:rsidRPr="00355056">
        <w:t>Mercury was the herald god</w:t>
      </w:r>
      <w:r w:rsidR="27586018" w:rsidRPr="00355056">
        <w:t xml:space="preserve"> and</w:t>
      </w:r>
      <w:r w:rsidR="6513C1F9" w:rsidRPr="00355056">
        <w:t xml:space="preserve"> his caduceus</w:t>
      </w:r>
      <w:r w:rsidR="27586018" w:rsidRPr="00355056">
        <w:t xml:space="preserve"> became a symbol of negotiation</w:t>
      </w:r>
      <w:r w:rsidR="53983445" w:rsidRPr="00355056">
        <w:t xml:space="preserve">, </w:t>
      </w:r>
      <w:r w:rsidR="27586018" w:rsidRPr="00355056">
        <w:t>t</w:t>
      </w:r>
      <w:r w:rsidR="53983445" w:rsidRPr="00355056">
        <w:t>r</w:t>
      </w:r>
      <w:r w:rsidR="27586018" w:rsidRPr="00355056">
        <w:t>ade</w:t>
      </w:r>
      <w:r w:rsidR="53983445" w:rsidRPr="00355056">
        <w:t xml:space="preserve"> and communication</w:t>
      </w:r>
      <w:r w:rsidR="6513C1F9" w:rsidRPr="00355056">
        <w:t xml:space="preserve">, </w:t>
      </w:r>
      <w:r w:rsidR="4688A641" w:rsidRPr="00355056">
        <w:t xml:space="preserve">attributes that would bring </w:t>
      </w:r>
      <w:r w:rsidR="4C3CD1A3" w:rsidRPr="00355056">
        <w:t xml:space="preserve">wealth. Pax, therefore, comes to represent the benefits that </w:t>
      </w:r>
      <w:r w:rsidR="4C3CD1A3" w:rsidRPr="00355056">
        <w:lastRenderedPageBreak/>
        <w:t xml:space="preserve">the </w:t>
      </w:r>
      <w:r w:rsidR="4C3CD1A3" w:rsidRPr="00355056">
        <w:rPr>
          <w:i/>
          <w:iCs/>
        </w:rPr>
        <w:t>pax Augusta</w:t>
      </w:r>
      <w:r w:rsidR="4C3CD1A3" w:rsidRPr="00355056">
        <w:t xml:space="preserve"> brings for Romans and provincials</w:t>
      </w:r>
      <w:r w:rsidR="73569719" w:rsidRPr="00355056">
        <w:t xml:space="preserve">: food, prosperity, trade. </w:t>
      </w:r>
      <w:r w:rsidR="07863CE5" w:rsidRPr="00355056">
        <w:t xml:space="preserve">Livia is also represented </w:t>
      </w:r>
      <w:r w:rsidR="618A9B40" w:rsidRPr="00355056">
        <w:t xml:space="preserve">on coinage as associated with this; a coin </w:t>
      </w:r>
      <w:r w:rsidR="2CEDBC48" w:rsidRPr="00355056">
        <w:t>dating to</w:t>
      </w:r>
      <w:r w:rsidR="618A9B40" w:rsidRPr="00355056">
        <w:t xml:space="preserve"> </w:t>
      </w:r>
      <w:r w:rsidR="2CEDBC48" w:rsidRPr="00355056">
        <w:t xml:space="preserve">10-11 CE from </w:t>
      </w:r>
      <w:r w:rsidR="618A9B40" w:rsidRPr="00355056">
        <w:t xml:space="preserve">Alexandria depicts her on the obverse with a bust of </w:t>
      </w:r>
      <w:proofErr w:type="spellStart"/>
      <w:r w:rsidR="28CE4C83" w:rsidRPr="00355056">
        <w:rPr>
          <w:rFonts w:ascii="Palatino Linotype" w:hAnsi="Palatino Linotype"/>
        </w:rPr>
        <w:t>Εὐθηνι</w:t>
      </w:r>
      <w:proofErr w:type="spellEnd"/>
      <w:r w:rsidR="28CE4C83" w:rsidRPr="00355056">
        <w:rPr>
          <w:rFonts w:ascii="Palatino Linotype" w:hAnsi="Palatino Linotype"/>
        </w:rPr>
        <w:t>α</w:t>
      </w:r>
      <w:r w:rsidR="2CEDBC48" w:rsidRPr="00355056">
        <w:t>, the personification of prosperity, abundance and wealth</w:t>
      </w:r>
      <w:r w:rsidR="005D0795" w:rsidRPr="00355056">
        <w:t xml:space="preserve"> (Appendix, Coin </w:t>
      </w:r>
      <w:r w:rsidR="0015151A" w:rsidRPr="00355056">
        <w:t>S</w:t>
      </w:r>
      <w:r w:rsidR="005D0795" w:rsidRPr="00355056">
        <w:t>)</w:t>
      </w:r>
      <w:r w:rsidR="00CD4F3A" w:rsidRPr="00355056">
        <w:t>.</w:t>
      </w:r>
      <w:r w:rsidR="00BC5802" w:rsidRPr="00355056">
        <w:rPr>
          <w:rStyle w:val="FootnoteReference"/>
        </w:rPr>
        <w:footnoteReference w:id="192"/>
      </w:r>
      <w:r w:rsidR="2CEDBC48" w:rsidRPr="00355056">
        <w:t xml:space="preserve"> </w:t>
      </w:r>
      <w:r w:rsidR="72598C7A" w:rsidRPr="00355056">
        <w:t xml:space="preserve">For those living in the Roman Empire, </w:t>
      </w:r>
      <w:r w:rsidR="74D716FA" w:rsidRPr="00355056">
        <w:t xml:space="preserve">Pax is now associated with </w:t>
      </w:r>
      <w:proofErr w:type="spellStart"/>
      <w:r w:rsidR="28CE4C83" w:rsidRPr="00355056">
        <w:rPr>
          <w:rFonts w:ascii="Palatino Linotype" w:hAnsi="Palatino Linotype"/>
        </w:rPr>
        <w:t>Ε</w:t>
      </w:r>
      <w:r w:rsidR="28CE4C83" w:rsidRPr="00355056">
        <w:rPr>
          <w:rFonts w:ascii="Palatino Linotype" w:hAnsi="Palatino Linotype" w:cs="Arial"/>
        </w:rPr>
        <w:t>ὐ</w:t>
      </w:r>
      <w:r w:rsidR="28CE4C83" w:rsidRPr="00355056">
        <w:rPr>
          <w:rFonts w:ascii="Palatino Linotype" w:hAnsi="Palatino Linotype"/>
        </w:rPr>
        <w:t>θηνι</w:t>
      </w:r>
      <w:proofErr w:type="spellEnd"/>
      <w:r w:rsidR="28CE4C83" w:rsidRPr="00355056">
        <w:rPr>
          <w:rFonts w:ascii="Palatino Linotype" w:hAnsi="Palatino Linotype"/>
        </w:rPr>
        <w:t>α</w:t>
      </w:r>
      <w:r w:rsidR="3A54AA77" w:rsidRPr="00355056">
        <w:t xml:space="preserve">, who represents the benefits of peace. This echoes the Alexandrian coins associating Livia with a cornucopia, </w:t>
      </w:r>
      <w:r w:rsidR="79EADD01" w:rsidRPr="00355056">
        <w:t xml:space="preserve">highlighting the message that Livia supports the </w:t>
      </w:r>
      <w:r w:rsidR="79EADD01" w:rsidRPr="00355056">
        <w:rPr>
          <w:i/>
          <w:iCs/>
        </w:rPr>
        <w:t>pax Augusta</w:t>
      </w:r>
      <w:r w:rsidR="79EADD01" w:rsidRPr="00355056">
        <w:t xml:space="preserve"> and therefore </w:t>
      </w:r>
      <w:r w:rsidR="350CC59C" w:rsidRPr="00355056">
        <w:t>is the source of peace time</w:t>
      </w:r>
      <w:r w:rsidR="79EADD01" w:rsidRPr="00355056">
        <w:t xml:space="preserve"> prosperity </w:t>
      </w:r>
      <w:r w:rsidR="350CC59C" w:rsidRPr="00355056">
        <w:t xml:space="preserve">for the province. </w:t>
      </w:r>
    </w:p>
    <w:p w14:paraId="6CF05BBB" w14:textId="77777777" w:rsidR="00D76B14" w:rsidRPr="00355056" w:rsidRDefault="00D76B14" w:rsidP="00C629E7">
      <w:pPr>
        <w:spacing w:line="480" w:lineRule="auto"/>
        <w:jc w:val="both"/>
      </w:pPr>
    </w:p>
    <w:p w14:paraId="218399F5" w14:textId="2821EF8E" w:rsidR="004D2719" w:rsidRPr="00355056" w:rsidRDefault="397C5DDB" w:rsidP="00C629E7">
      <w:pPr>
        <w:spacing w:line="480" w:lineRule="auto"/>
        <w:jc w:val="both"/>
      </w:pPr>
      <w:r w:rsidRPr="00355056">
        <w:t>The ‘Tellus</w:t>
      </w:r>
      <w:r w:rsidR="67622FF5" w:rsidRPr="00355056">
        <w:t>’ frieze on the Ara Pacis</w:t>
      </w:r>
      <w:r w:rsidR="078BCBAB" w:rsidRPr="00355056">
        <w:t xml:space="preserve">, which </w:t>
      </w:r>
      <w:r w:rsidR="5DBF3C23" w:rsidRPr="00355056">
        <w:t>represents Pax as argued above, also displays the benefits of peace.</w:t>
      </w:r>
      <w:r w:rsidR="0F338DC1" w:rsidRPr="00355056">
        <w:t xml:space="preserve"> Crops and flowers are shown in the background</w:t>
      </w:r>
      <w:r w:rsidR="13ACDC6B" w:rsidRPr="00355056">
        <w:t xml:space="preserve">, whilst a sheep cheerfully grazes at the feet of the goddess and a bull reclines. </w:t>
      </w:r>
      <w:r w:rsidR="2662528B" w:rsidRPr="00355056">
        <w:t>The goddess holds two children, also symbolising the fertility and fruitfulness of peace, as do the fruits in her lap</w:t>
      </w:r>
      <w:r w:rsidR="4E4F6FA8" w:rsidRPr="00355056">
        <w:t xml:space="preserve">; meanwhile the two figures on either side of her representing the earth and the sea, gaze calmly and harmoniously at the goddess in the centre, indicating that peace is felt all across the empire and that she is Pax </w:t>
      </w:r>
      <w:r w:rsidR="00A80158" w:rsidRPr="00355056">
        <w:t>“</w:t>
      </w:r>
      <w:r w:rsidR="1F24DFD7" w:rsidRPr="00355056">
        <w:rPr>
          <w:i/>
          <w:iCs/>
        </w:rPr>
        <w:t xml:space="preserve">terra </w:t>
      </w:r>
      <w:proofErr w:type="spellStart"/>
      <w:r w:rsidR="1F24DFD7" w:rsidRPr="00355056">
        <w:rPr>
          <w:i/>
          <w:iCs/>
        </w:rPr>
        <w:t>marique</w:t>
      </w:r>
      <w:proofErr w:type="spellEnd"/>
      <w:r w:rsidR="00A80158" w:rsidRPr="00355056">
        <w:rPr>
          <w:i/>
          <w:iCs/>
        </w:rPr>
        <w:t>”</w:t>
      </w:r>
      <w:r w:rsidR="1F24DFD7" w:rsidRPr="00355056">
        <w:t>.</w:t>
      </w:r>
      <w:r w:rsidR="5DBF3C23" w:rsidRPr="00355056">
        <w:t xml:space="preserve"> </w:t>
      </w:r>
      <w:r w:rsidR="4C0B0B2C" w:rsidRPr="00355056">
        <w:t xml:space="preserve">This message </w:t>
      </w:r>
      <w:r w:rsidR="7D6A76D0" w:rsidRPr="00355056">
        <w:t xml:space="preserve">is relayed throughout the empire; another coin, this time from Tomis in Moesia, </w:t>
      </w:r>
      <w:r w:rsidR="44A069D1" w:rsidRPr="00355056">
        <w:t>also display</w:t>
      </w:r>
      <w:r w:rsidR="57308BDE" w:rsidRPr="00355056">
        <w:t>s the message of abundance</w:t>
      </w:r>
      <w:r w:rsidR="005D0795" w:rsidRPr="00355056">
        <w:t xml:space="preserve"> (Appendix, Coin </w:t>
      </w:r>
      <w:r w:rsidR="0015151A" w:rsidRPr="00355056">
        <w:t>T</w:t>
      </w:r>
      <w:r w:rsidR="005D0795" w:rsidRPr="00355056">
        <w:t>)</w:t>
      </w:r>
      <w:r w:rsidR="00CD4F3A" w:rsidRPr="00355056">
        <w:t>.</w:t>
      </w:r>
      <w:r w:rsidR="003C4C69" w:rsidRPr="00355056">
        <w:rPr>
          <w:rStyle w:val="FootnoteReference"/>
        </w:rPr>
        <w:footnoteReference w:id="193"/>
      </w:r>
      <w:r w:rsidR="44A069D1" w:rsidRPr="00355056">
        <w:t xml:space="preserve"> </w:t>
      </w:r>
      <w:r w:rsidR="2263CF42" w:rsidRPr="00355056">
        <w:t xml:space="preserve">On the obverse are the jugate heads of a </w:t>
      </w:r>
      <w:r w:rsidR="66C5C70C" w:rsidRPr="00355056">
        <w:t>w</w:t>
      </w:r>
      <w:r w:rsidR="2263CF42" w:rsidRPr="00355056">
        <w:t>oman with the</w:t>
      </w:r>
      <w:r w:rsidR="66C5C70C" w:rsidRPr="00355056">
        <w:t xml:space="preserve"> </w:t>
      </w:r>
      <w:r w:rsidR="66C5C70C" w:rsidRPr="00F01FD4">
        <w:rPr>
          <w:i/>
          <w:iCs/>
        </w:rPr>
        <w:t>nodus</w:t>
      </w:r>
      <w:r w:rsidR="66C5C70C" w:rsidRPr="00355056">
        <w:t xml:space="preserve"> h</w:t>
      </w:r>
      <w:r w:rsidR="0F338DC1" w:rsidRPr="00355056">
        <w:t>a</w:t>
      </w:r>
      <w:r w:rsidR="66C5C70C" w:rsidRPr="00355056">
        <w:t xml:space="preserve">irstyle and </w:t>
      </w:r>
      <w:r w:rsidR="6DFD2F75" w:rsidRPr="00355056">
        <w:t xml:space="preserve">a </w:t>
      </w:r>
      <w:r w:rsidR="66C5C70C" w:rsidRPr="00355056">
        <w:t>man</w:t>
      </w:r>
      <w:r w:rsidR="6DFD2F75" w:rsidRPr="00355056">
        <w:t xml:space="preserve"> </w:t>
      </w:r>
      <w:r w:rsidR="66C5C70C" w:rsidRPr="00355056">
        <w:t xml:space="preserve">with the legend </w:t>
      </w:r>
      <w:r w:rsidR="00A80158" w:rsidRPr="00355056">
        <w:t>“</w:t>
      </w:r>
      <w:proofErr w:type="spellStart"/>
      <w:r w:rsidR="57308BDE" w:rsidRPr="00355056">
        <w:rPr>
          <w:rFonts w:ascii="Palatino Linotype" w:hAnsi="Palatino Linotype" w:cs="Arial"/>
        </w:rPr>
        <w:t>ὁ</w:t>
      </w:r>
      <w:r w:rsidR="57308BDE" w:rsidRPr="00355056">
        <w:rPr>
          <w:rFonts w:ascii="Palatino Linotype" w:hAnsi="Palatino Linotype"/>
        </w:rPr>
        <w:t>μόνοι</w:t>
      </w:r>
      <w:proofErr w:type="spellEnd"/>
      <w:r w:rsidR="57308BDE" w:rsidRPr="00355056">
        <w:rPr>
          <w:rFonts w:ascii="Palatino Linotype" w:hAnsi="Palatino Linotype"/>
        </w:rPr>
        <w:t xml:space="preserve">α </w:t>
      </w:r>
      <w:proofErr w:type="spellStart"/>
      <w:r w:rsidR="57308BDE" w:rsidRPr="00355056">
        <w:rPr>
          <w:rFonts w:ascii="Palatino Linotype" w:hAnsi="Palatino Linotype"/>
        </w:rPr>
        <w:t>Ε</w:t>
      </w:r>
      <w:r w:rsidR="57308BDE" w:rsidRPr="00355056">
        <w:rPr>
          <w:rFonts w:ascii="Palatino Linotype" w:hAnsi="Palatino Linotype" w:cs="Arial"/>
        </w:rPr>
        <w:t>ὐ</w:t>
      </w:r>
      <w:r w:rsidR="57308BDE" w:rsidRPr="00355056">
        <w:rPr>
          <w:rFonts w:ascii="Palatino Linotype" w:hAnsi="Palatino Linotype"/>
        </w:rPr>
        <w:t>ετηρί</w:t>
      </w:r>
      <w:proofErr w:type="spellEnd"/>
      <w:r w:rsidR="57308BDE" w:rsidRPr="00355056">
        <w:rPr>
          <w:rFonts w:ascii="Palatino Linotype" w:hAnsi="Palatino Linotype"/>
        </w:rPr>
        <w:t>α</w:t>
      </w:r>
      <w:r w:rsidR="00A80158" w:rsidRPr="00355056">
        <w:t>”</w:t>
      </w:r>
      <w:r w:rsidR="57308BDE" w:rsidRPr="00355056">
        <w:t>, whilst the reverse shows a cornucopia</w:t>
      </w:r>
      <w:r w:rsidR="416D2439" w:rsidRPr="00355056">
        <w:t xml:space="preserve"> with the legend </w:t>
      </w:r>
      <w:r w:rsidR="00A80158" w:rsidRPr="00355056">
        <w:t>“</w:t>
      </w:r>
      <w:proofErr w:type="spellStart"/>
      <w:r w:rsidR="416D2439" w:rsidRPr="00355056">
        <w:rPr>
          <w:rFonts w:ascii="Palatino Linotype" w:hAnsi="Palatino Linotype"/>
        </w:rPr>
        <w:t>Τομιτ</w:t>
      </w:r>
      <w:r w:rsidR="416D2439" w:rsidRPr="00355056">
        <w:rPr>
          <w:rFonts w:ascii="Palatino Linotype" w:hAnsi="Palatino Linotype" w:cs="Arial"/>
        </w:rPr>
        <w:t>ῶ</w:t>
      </w:r>
      <w:r w:rsidR="416D2439" w:rsidRPr="00355056">
        <w:rPr>
          <w:rFonts w:ascii="Palatino Linotype" w:hAnsi="Palatino Linotype"/>
        </w:rPr>
        <w:t>ν</w:t>
      </w:r>
      <w:proofErr w:type="spellEnd"/>
      <w:r w:rsidR="00A80158" w:rsidRPr="00355056">
        <w:t>”.</w:t>
      </w:r>
      <w:r w:rsidR="57308BDE" w:rsidRPr="00355056">
        <w:t xml:space="preserve"> </w:t>
      </w:r>
      <w:r w:rsidR="3F246257" w:rsidRPr="00355056">
        <w:t xml:space="preserve">The symbol of Pax (the cornucopia) is once again directly linked to prosperity on the other side of the coin, along </w:t>
      </w:r>
      <w:r w:rsidR="3F246257" w:rsidRPr="00355056">
        <w:lastRenderedPageBreak/>
        <w:t>with concord</w:t>
      </w:r>
      <w:r w:rsidR="6DFD2F75" w:rsidRPr="00355056">
        <w:t xml:space="preserve">, which is associated with </w:t>
      </w:r>
      <w:r w:rsidR="6DFD2F75" w:rsidRPr="00355056">
        <w:rPr>
          <w:i/>
          <w:iCs/>
        </w:rPr>
        <w:t>pax</w:t>
      </w:r>
      <w:r w:rsidR="00F01FD4">
        <w:rPr>
          <w:i/>
          <w:iCs/>
        </w:rPr>
        <w:t xml:space="preserve"> </w:t>
      </w:r>
      <w:r w:rsidR="00F01FD4">
        <w:t>as argued earlier</w:t>
      </w:r>
      <w:r w:rsidR="6DFD2F75" w:rsidRPr="00355056">
        <w:t xml:space="preserve">. </w:t>
      </w:r>
      <w:r w:rsidR="48F9CB52" w:rsidRPr="00355056">
        <w:t>The jugate heads have been identified as Livia and Augustus, although some argue that t</w:t>
      </w:r>
      <w:r w:rsidR="71A512BC" w:rsidRPr="00355056">
        <w:t xml:space="preserve">he second head is </w:t>
      </w:r>
      <w:r w:rsidR="002F0546">
        <w:t xml:space="preserve">also </w:t>
      </w:r>
      <w:r w:rsidR="71A512BC" w:rsidRPr="00355056">
        <w:t>a woman and could signify Julia, Augustus’ daughter. Regardless the bust in front shows similarities to Livia’s portraiture as far as can be represented on coinage; she has the slightly</w:t>
      </w:r>
      <w:r w:rsidR="30431EB1" w:rsidRPr="00355056">
        <w:t xml:space="preserve"> aquiline nose and slightly rounded chin. </w:t>
      </w:r>
      <w:r w:rsidR="73800F56" w:rsidRPr="00355056">
        <w:t xml:space="preserve">The fact that Livia is portrayed in the foreground shows that she is the face, as it were, of these benefits and of peace in the provinces. </w:t>
      </w:r>
      <w:r w:rsidR="5B4606CF" w:rsidRPr="00355056">
        <w:t xml:space="preserve">The provincials themselves acknowledge the role she played in the </w:t>
      </w:r>
      <w:r w:rsidR="5B4606CF" w:rsidRPr="00355056">
        <w:rPr>
          <w:i/>
          <w:iCs/>
        </w:rPr>
        <w:t>pax Augusta</w:t>
      </w:r>
      <w:r w:rsidR="5B4606CF" w:rsidRPr="00355056">
        <w:t xml:space="preserve">. </w:t>
      </w:r>
    </w:p>
    <w:p w14:paraId="6EB3C382" w14:textId="77777777" w:rsidR="002A13C1" w:rsidRPr="00355056" w:rsidRDefault="002A13C1" w:rsidP="00C629E7">
      <w:pPr>
        <w:spacing w:line="480" w:lineRule="auto"/>
        <w:jc w:val="both"/>
      </w:pPr>
    </w:p>
    <w:p w14:paraId="2DDA52AD" w14:textId="376A71D7" w:rsidR="004850D8" w:rsidRPr="00355056" w:rsidRDefault="00347E5E" w:rsidP="00C629E7">
      <w:pPr>
        <w:spacing w:line="480" w:lineRule="auto"/>
        <w:jc w:val="both"/>
      </w:pPr>
      <w:r w:rsidRPr="00355056">
        <w:t>Another way in which Livia was associated with the benefits of peace was through being linked to goddesses</w:t>
      </w:r>
      <w:r w:rsidR="00C612D0" w:rsidRPr="00355056">
        <w:t xml:space="preserve">, either highlighting her power or as a giver of the same gifts </w:t>
      </w:r>
      <w:r w:rsidR="00FC33B2" w:rsidRPr="00355056">
        <w:t>as the chosen goddess</w:t>
      </w:r>
      <w:r w:rsidR="00511717" w:rsidRPr="00355056">
        <w:t xml:space="preserve">. She was </w:t>
      </w:r>
      <w:r w:rsidR="004C56FA" w:rsidRPr="00355056">
        <w:t xml:space="preserve">portrayed </w:t>
      </w:r>
      <w:r w:rsidR="00FC33B2" w:rsidRPr="00355056">
        <w:t>as several</w:t>
      </w:r>
      <w:r w:rsidR="004C56FA" w:rsidRPr="00355056">
        <w:t xml:space="preserve"> different goddesses, </w:t>
      </w:r>
      <w:r w:rsidR="004850D8" w:rsidRPr="00355056">
        <w:t>as Grether argues, “L</w:t>
      </w:r>
      <w:r w:rsidR="004850D8" w:rsidRPr="00355056">
        <w:rPr>
          <w:rFonts w:ascii="Aptos" w:eastAsia="Aptos" w:hAnsi="Aptos" w:cs="Aptos"/>
        </w:rPr>
        <w:t xml:space="preserve">ivia was </w:t>
      </w:r>
      <w:proofErr w:type="spellStart"/>
      <w:r w:rsidR="004850D8" w:rsidRPr="00355056">
        <w:rPr>
          <w:rFonts w:ascii="Aptos" w:eastAsia="Aptos" w:hAnsi="Aptos" w:cs="Aptos"/>
        </w:rPr>
        <w:t>honored</w:t>
      </w:r>
      <w:proofErr w:type="spellEnd"/>
      <w:r w:rsidR="004850D8" w:rsidRPr="00355056">
        <w:rPr>
          <w:rFonts w:ascii="Aptos" w:eastAsia="Aptos" w:hAnsi="Aptos" w:cs="Aptos"/>
        </w:rPr>
        <w:t xml:space="preserve"> as a goddess and frequently represented with the attributes of deity, especially those of Hera and Demeter”</w:t>
      </w:r>
      <w:r w:rsidR="00CD4F3A" w:rsidRPr="00355056">
        <w:rPr>
          <w:rFonts w:ascii="Aptos" w:eastAsia="Aptos" w:hAnsi="Aptos" w:cs="Aptos"/>
        </w:rPr>
        <w:t>.</w:t>
      </w:r>
      <w:r w:rsidR="00920FF6" w:rsidRPr="00355056">
        <w:rPr>
          <w:rStyle w:val="FootnoteReference"/>
          <w:rFonts w:ascii="Aptos" w:eastAsia="Aptos" w:hAnsi="Aptos" w:cs="Aptos"/>
        </w:rPr>
        <w:footnoteReference w:id="194"/>
      </w:r>
    </w:p>
    <w:p w14:paraId="133A0848" w14:textId="77777777" w:rsidR="004850D8" w:rsidRPr="00355056" w:rsidRDefault="004850D8" w:rsidP="00C629E7">
      <w:pPr>
        <w:spacing w:line="480" w:lineRule="auto"/>
        <w:jc w:val="both"/>
      </w:pPr>
    </w:p>
    <w:p w14:paraId="2087EF5F" w14:textId="54C08F6F" w:rsidR="00B4238A" w:rsidRPr="00355056" w:rsidRDefault="00920FF6" w:rsidP="00C629E7">
      <w:pPr>
        <w:spacing w:line="480" w:lineRule="auto"/>
        <w:jc w:val="both"/>
      </w:pPr>
      <w:r w:rsidRPr="00355056">
        <w:t>One example of this</w:t>
      </w:r>
      <w:r w:rsidR="00366F5D" w:rsidRPr="00355056">
        <w:t xml:space="preserve"> </w:t>
      </w:r>
      <w:r w:rsidRPr="00355056">
        <w:t>i</w:t>
      </w:r>
      <w:r w:rsidR="00366F5D" w:rsidRPr="00355056">
        <w:t xml:space="preserve">s the inscription from El </w:t>
      </w:r>
      <w:proofErr w:type="spellStart"/>
      <w:r w:rsidR="00366F5D" w:rsidRPr="00355056">
        <w:t>Lehs</w:t>
      </w:r>
      <w:proofErr w:type="spellEnd"/>
      <w:r w:rsidR="00366F5D" w:rsidRPr="00355056">
        <w:t xml:space="preserve"> from 3 CE, “</w:t>
      </w:r>
      <w:proofErr w:type="spellStart"/>
      <w:r w:rsidR="00F7494E" w:rsidRPr="00ED533F">
        <w:rPr>
          <w:i/>
          <w:iCs/>
        </w:rPr>
        <w:t>Iunoni</w:t>
      </w:r>
      <w:proofErr w:type="spellEnd"/>
      <w:r w:rsidR="00F7494E" w:rsidRPr="00ED533F">
        <w:rPr>
          <w:i/>
          <w:iCs/>
        </w:rPr>
        <w:t xml:space="preserve"> </w:t>
      </w:r>
      <w:proofErr w:type="spellStart"/>
      <w:r w:rsidR="00F7494E" w:rsidRPr="00ED533F">
        <w:rPr>
          <w:i/>
          <w:iCs/>
        </w:rPr>
        <w:t>Liviae</w:t>
      </w:r>
      <w:proofErr w:type="spellEnd"/>
      <w:r w:rsidR="00F7494E" w:rsidRPr="00ED533F">
        <w:rPr>
          <w:i/>
          <w:iCs/>
        </w:rPr>
        <w:t xml:space="preserve"> Augusti sacrum</w:t>
      </w:r>
      <w:r w:rsidR="00F7494E" w:rsidRPr="00355056">
        <w:t>”</w:t>
      </w:r>
      <w:r w:rsidR="00D76B14" w:rsidRPr="00355056">
        <w:t xml:space="preserve"> [sacred to Juno Livia Augusta]</w:t>
      </w:r>
      <w:r w:rsidR="00CD4F3A" w:rsidRPr="00355056">
        <w:t>.</w:t>
      </w:r>
      <w:r w:rsidR="00F7494E" w:rsidRPr="00355056">
        <w:rPr>
          <w:rStyle w:val="FootnoteReference"/>
        </w:rPr>
        <w:footnoteReference w:id="195"/>
      </w:r>
      <w:r w:rsidR="00335F54" w:rsidRPr="00355056">
        <w:t xml:space="preserve"> Looking first at the portrayal of Livia as Juno or Hera from the Greek-speaking communities, </w:t>
      </w:r>
      <w:r w:rsidR="00BA08C1" w:rsidRPr="00355056">
        <w:t xml:space="preserve">this association of the two shows that for the provinces, Livia was the equivalent of Juno in power and viewed as a queen. </w:t>
      </w:r>
      <w:r w:rsidR="00E84504" w:rsidRPr="00355056">
        <w:t xml:space="preserve">A coin from Chalcis in Achaea shows the </w:t>
      </w:r>
      <w:r w:rsidR="00102639" w:rsidRPr="00355056">
        <w:t xml:space="preserve">head of Livia on the obverse and the head of Hera on </w:t>
      </w:r>
      <w:r w:rsidR="00102639" w:rsidRPr="00355056">
        <w:lastRenderedPageBreak/>
        <w:t>the reverse</w:t>
      </w:r>
      <w:r w:rsidR="00A75713" w:rsidRPr="00355056">
        <w:t xml:space="preserve"> (Appendix, Coin </w:t>
      </w:r>
      <w:r w:rsidR="001C59C6" w:rsidRPr="00355056">
        <w:t>C</w:t>
      </w:r>
      <w:r w:rsidR="00A75713" w:rsidRPr="00355056">
        <w:t>)</w:t>
      </w:r>
      <w:r w:rsidR="00CD4F3A" w:rsidRPr="00355056">
        <w:t>.</w:t>
      </w:r>
      <w:r w:rsidR="00102639" w:rsidRPr="00355056">
        <w:rPr>
          <w:rStyle w:val="FootnoteReference"/>
        </w:rPr>
        <w:footnoteReference w:id="196"/>
      </w:r>
      <w:r w:rsidR="00102639" w:rsidRPr="00355056">
        <w:t xml:space="preserve"> </w:t>
      </w:r>
      <w:r w:rsidR="005D50A1" w:rsidRPr="00355056">
        <w:t xml:space="preserve">Both </w:t>
      </w:r>
      <w:proofErr w:type="gramStart"/>
      <w:r w:rsidR="005D50A1" w:rsidRPr="00355056">
        <w:t>face</w:t>
      </w:r>
      <w:proofErr w:type="gramEnd"/>
      <w:r w:rsidR="005D50A1" w:rsidRPr="00355056">
        <w:t xml:space="preserve"> right</w:t>
      </w:r>
      <w:r w:rsidR="003A3AB4" w:rsidRPr="00355056">
        <w:t>, highlighting their similarities</w:t>
      </w:r>
      <w:r w:rsidR="006654BB" w:rsidRPr="00355056">
        <w:t xml:space="preserve">. </w:t>
      </w:r>
      <w:r w:rsidR="007D061D" w:rsidRPr="00355056">
        <w:t xml:space="preserve">Whilst it has been recorded for this coin that Livia is </w:t>
      </w:r>
      <w:proofErr w:type="gramStart"/>
      <w:r w:rsidR="007D061D" w:rsidRPr="00355056">
        <w:t>bare-headed</w:t>
      </w:r>
      <w:proofErr w:type="gramEnd"/>
      <w:r w:rsidR="007D061D" w:rsidRPr="00355056">
        <w:t xml:space="preserve">, </w:t>
      </w:r>
      <w:r w:rsidR="000B5AC1" w:rsidRPr="00355056">
        <w:t xml:space="preserve">the </w:t>
      </w:r>
      <w:r w:rsidR="00847C06" w:rsidRPr="00355056">
        <w:t>engraver has made the sweep of her around her face to the bun at the back of her neck</w:t>
      </w:r>
      <w:r w:rsidR="000B5AC1" w:rsidRPr="00355056">
        <w:t xml:space="preserve"> </w:t>
      </w:r>
      <w:r w:rsidR="00847C06" w:rsidRPr="00355056">
        <w:t xml:space="preserve">very solid </w:t>
      </w:r>
      <w:r w:rsidR="005749D3" w:rsidRPr="00355056">
        <w:t>and with straight edges</w:t>
      </w:r>
      <w:r w:rsidR="00847C06" w:rsidRPr="00355056">
        <w:t xml:space="preserve">, looking almost like a </w:t>
      </w:r>
      <w:r w:rsidR="006C6CA3" w:rsidRPr="00355056">
        <w:t>diadem</w:t>
      </w:r>
      <w:r w:rsidR="005749D3" w:rsidRPr="00355056">
        <w:t xml:space="preserve">. </w:t>
      </w:r>
      <w:r w:rsidR="00E36407" w:rsidRPr="00355056">
        <w:t>In contrast, Hera on the reverse of the coin has her hair waving around the side of her head</w:t>
      </w:r>
      <w:r w:rsidR="00D16087" w:rsidRPr="00355056">
        <w:t xml:space="preserve">, with the </w:t>
      </w:r>
      <w:r w:rsidR="00D16087" w:rsidRPr="00323397">
        <w:rPr>
          <w:i/>
          <w:iCs/>
        </w:rPr>
        <w:t>polos</w:t>
      </w:r>
      <w:r w:rsidR="00D16087" w:rsidRPr="00355056">
        <w:t xml:space="preserve"> further back</w:t>
      </w:r>
      <w:r w:rsidR="00E36407" w:rsidRPr="00355056">
        <w:t xml:space="preserve">. </w:t>
      </w:r>
      <w:r w:rsidR="00193EC3" w:rsidRPr="00355056">
        <w:t xml:space="preserve">This would suggest that the </w:t>
      </w:r>
      <w:r w:rsidR="00E84D68" w:rsidRPr="00355056">
        <w:t>band around Livia’s face is a conscious design by the engraver, not a lack of skill</w:t>
      </w:r>
      <w:r w:rsidR="00E710AF" w:rsidRPr="00355056">
        <w:t xml:space="preserve">; </w:t>
      </w:r>
      <w:r w:rsidR="006C6CA3" w:rsidRPr="00355056">
        <w:t>they have chosen to depict this. A</w:t>
      </w:r>
      <w:r w:rsidR="001266F3" w:rsidRPr="00355056">
        <w:t>nother</w:t>
      </w:r>
      <w:r w:rsidR="006C6CA3" w:rsidRPr="00355056">
        <w:t xml:space="preserve"> coin</w:t>
      </w:r>
      <w:r w:rsidR="001266F3" w:rsidRPr="00355056">
        <w:t xml:space="preserve"> dated during Augustus’ reign from the Thessalian League mint also possibly shows Livia wearing a diadem</w:t>
      </w:r>
      <w:r w:rsidR="00B4061A" w:rsidRPr="00355056">
        <w:t xml:space="preserve"> (Appendix, Coin </w:t>
      </w:r>
      <w:r w:rsidR="0015151A" w:rsidRPr="00355056">
        <w:t>U</w:t>
      </w:r>
      <w:r w:rsidR="00B4061A" w:rsidRPr="00355056">
        <w:t>)</w:t>
      </w:r>
      <w:r w:rsidR="00CD4F3A" w:rsidRPr="00355056">
        <w:t>.</w:t>
      </w:r>
      <w:r w:rsidR="00684097" w:rsidRPr="00355056">
        <w:rPr>
          <w:rStyle w:val="FootnoteReference"/>
        </w:rPr>
        <w:footnoteReference w:id="197"/>
      </w:r>
      <w:r w:rsidR="00684097" w:rsidRPr="00355056">
        <w:t xml:space="preserve"> These coins, as well as inscriptions honouring Livia as Juno/Hera, suggest that the provincials saw her as a </w:t>
      </w:r>
      <w:r w:rsidR="009F2D3C" w:rsidRPr="00355056">
        <w:t>powerful ruler, the queen of the Roman empire as Juno is the queen of the god</w:t>
      </w:r>
      <w:r w:rsidR="00563B99" w:rsidRPr="00355056">
        <w:t xml:space="preserve">s. </w:t>
      </w:r>
    </w:p>
    <w:p w14:paraId="5E82A2F4" w14:textId="77777777" w:rsidR="00BF0405" w:rsidRPr="00355056" w:rsidRDefault="00BF0405" w:rsidP="00C629E7">
      <w:pPr>
        <w:spacing w:line="480" w:lineRule="auto"/>
        <w:jc w:val="both"/>
      </w:pPr>
    </w:p>
    <w:p w14:paraId="7D13794E" w14:textId="05C66255" w:rsidR="00D76B14" w:rsidRPr="00355056" w:rsidRDefault="2E1DF888" w:rsidP="00C629E7">
      <w:pPr>
        <w:spacing w:line="480" w:lineRule="auto"/>
        <w:jc w:val="both"/>
      </w:pPr>
      <w:r w:rsidRPr="00355056">
        <w:t xml:space="preserve">Livia is regularly linked with Ceres/Demeter in the provinces. </w:t>
      </w:r>
      <w:r w:rsidR="7C10C3B5" w:rsidRPr="00355056">
        <w:t xml:space="preserve">Several statues of Livia </w:t>
      </w:r>
      <w:r w:rsidR="5060B4BF" w:rsidRPr="00355056">
        <w:t xml:space="preserve">have been found of her as Ceres, such as the </w:t>
      </w:r>
      <w:r w:rsidR="60B077C9" w:rsidRPr="00355056">
        <w:t>statue at Stourhead</w:t>
      </w:r>
      <w:r w:rsidR="0DABA129" w:rsidRPr="00355056">
        <w:t xml:space="preserve"> House</w:t>
      </w:r>
      <w:r w:rsidR="60B077C9" w:rsidRPr="00355056">
        <w:t xml:space="preserve"> in Wiltshire</w:t>
      </w:r>
      <w:r w:rsidR="00CD4F3A" w:rsidRPr="00355056">
        <w:t>.</w:t>
      </w:r>
      <w:r w:rsidR="00E62C86" w:rsidRPr="00355056">
        <w:rPr>
          <w:rStyle w:val="FootnoteReference"/>
        </w:rPr>
        <w:footnoteReference w:id="198"/>
      </w:r>
      <w:r w:rsidR="60B077C9" w:rsidRPr="00355056">
        <w:t xml:space="preserve"> </w:t>
      </w:r>
      <w:r w:rsidR="755D98D9" w:rsidRPr="00355056">
        <w:t xml:space="preserve">Originally from Greece, it portrays her with wheat and wearing a </w:t>
      </w:r>
      <w:proofErr w:type="spellStart"/>
      <w:r w:rsidR="12804529" w:rsidRPr="00355056">
        <w:rPr>
          <w:rFonts w:ascii="Palatino Linotype" w:hAnsi="Palatino Linotype"/>
        </w:rPr>
        <w:t>στέφ</w:t>
      </w:r>
      <w:proofErr w:type="spellEnd"/>
      <w:r w:rsidR="12804529" w:rsidRPr="00355056">
        <w:rPr>
          <w:rFonts w:ascii="Palatino Linotype" w:hAnsi="Palatino Linotype"/>
        </w:rPr>
        <w:t>ανος</w:t>
      </w:r>
      <w:r w:rsidR="12804529" w:rsidRPr="00355056">
        <w:t>, the latter highlighting her power and the former demonstrating how she brought prosperity, one the benefits of peace.</w:t>
      </w:r>
      <w:r w:rsidR="397859E3" w:rsidRPr="00355056">
        <w:t xml:space="preserve"> Another statue of Livia as Ceres from Baena in Spain</w:t>
      </w:r>
      <w:r w:rsidR="00CD4F3A" w:rsidRPr="00355056">
        <w:t xml:space="preserve"> illustrates this even more clearly;</w:t>
      </w:r>
      <w:r w:rsidR="00DB09D7" w:rsidRPr="00355056">
        <w:rPr>
          <w:rStyle w:val="FootnoteReference"/>
        </w:rPr>
        <w:footnoteReference w:id="199"/>
      </w:r>
      <w:r w:rsidR="397859E3" w:rsidRPr="00355056">
        <w:t xml:space="preserve"> here Livia is holding a cornucopia filled with fruits from the harvest, a blending of the symbolism of Ceres and Pax. </w:t>
      </w:r>
      <w:r w:rsidR="64B23A03" w:rsidRPr="00355056">
        <w:t xml:space="preserve">These allusions were also portrayed in </w:t>
      </w:r>
      <w:r w:rsidR="64B23A03" w:rsidRPr="00355056">
        <w:lastRenderedPageBreak/>
        <w:t>sculpture in Italy, as shown by the Ceres Borgh</w:t>
      </w:r>
      <w:r w:rsidR="60288B21" w:rsidRPr="00355056">
        <w:t>è</w:t>
      </w:r>
      <w:r w:rsidR="64B23A03" w:rsidRPr="00355056">
        <w:t>se</w:t>
      </w:r>
      <w:r w:rsidR="00CD4F3A" w:rsidRPr="00355056">
        <w:t>.</w:t>
      </w:r>
      <w:r w:rsidR="00DB797D" w:rsidRPr="00355056">
        <w:rPr>
          <w:rStyle w:val="FootnoteReference"/>
        </w:rPr>
        <w:footnoteReference w:id="200"/>
      </w:r>
      <w:r w:rsidR="64B23A03" w:rsidRPr="00355056">
        <w:t xml:space="preserve"> It shows Livia as Ceres, holding grains in her </w:t>
      </w:r>
      <w:r w:rsidR="60288B21" w:rsidRPr="00355056">
        <w:t>right-hand</w:t>
      </w:r>
      <w:r w:rsidR="64B23A03" w:rsidRPr="00355056">
        <w:t xml:space="preserve"> a</w:t>
      </w:r>
      <w:r w:rsidR="60288B21" w:rsidRPr="00355056">
        <w:t xml:space="preserve">nd </w:t>
      </w:r>
      <w:r w:rsidR="64E5B5CC" w:rsidRPr="00355056">
        <w:t xml:space="preserve">a cornucopia in her left, filled with fruits </w:t>
      </w:r>
      <w:proofErr w:type="gramStart"/>
      <w:r w:rsidR="64E5B5CC" w:rsidRPr="00355056">
        <w:t xml:space="preserve">and </w:t>
      </w:r>
      <w:r w:rsidR="00C01A50">
        <w:t xml:space="preserve"> more</w:t>
      </w:r>
      <w:proofErr w:type="gramEnd"/>
      <w:r w:rsidR="00C01A50">
        <w:t xml:space="preserve"> </w:t>
      </w:r>
      <w:r w:rsidR="64E5B5CC" w:rsidRPr="00355056">
        <w:t xml:space="preserve">harvested grains. </w:t>
      </w:r>
      <w:r w:rsidR="279B496C" w:rsidRPr="00355056">
        <w:t xml:space="preserve">In this instance, Italy appears to be following the example of the provinces in </w:t>
      </w:r>
      <w:r w:rsidR="5BB24A7D" w:rsidRPr="00355056">
        <w:t xml:space="preserve">symbolising Livia as a combination of Ceres and Pax; this also indicates that the provinces’ view of Livia as one of the courtiers involved at the highest level in maintaining and developing the </w:t>
      </w:r>
      <w:r w:rsidR="5BB24A7D" w:rsidRPr="00355056">
        <w:rPr>
          <w:i/>
          <w:iCs/>
        </w:rPr>
        <w:t>pax Augusta</w:t>
      </w:r>
      <w:r w:rsidR="5BB24A7D" w:rsidRPr="00355056">
        <w:t xml:space="preserve"> was correct</w:t>
      </w:r>
      <w:r w:rsidR="6968FE27" w:rsidRPr="00355056">
        <w:t>.</w:t>
      </w:r>
      <w:r w:rsidR="2A784872" w:rsidRPr="00355056">
        <w:t xml:space="preserve"> </w:t>
      </w:r>
    </w:p>
    <w:p w14:paraId="7557993A" w14:textId="77777777" w:rsidR="00D76B14" w:rsidRPr="00355056" w:rsidRDefault="00D76B14" w:rsidP="00C629E7">
      <w:pPr>
        <w:spacing w:line="480" w:lineRule="auto"/>
        <w:jc w:val="both"/>
      </w:pPr>
    </w:p>
    <w:p w14:paraId="26578D03" w14:textId="032E7260" w:rsidR="00D76B14" w:rsidRPr="00355056" w:rsidRDefault="14FB285D" w:rsidP="00C629E7">
      <w:pPr>
        <w:spacing w:line="480" w:lineRule="auto"/>
        <w:jc w:val="both"/>
      </w:pPr>
      <w:r w:rsidRPr="00355056">
        <w:t>Not only sculpture but coinage also reflected Livia’s association with Ceres/Demeter. A coin from Oea in Africa under Tiberius’ reign shows her on the obverse with an ear of corn and a peacock</w:t>
      </w:r>
      <w:r w:rsidR="005D54B2" w:rsidRPr="00355056">
        <w:t xml:space="preserve"> (Appendix, Coin </w:t>
      </w:r>
      <w:r w:rsidR="0015151A" w:rsidRPr="00355056">
        <w:t>V</w:t>
      </w:r>
      <w:r w:rsidR="005D54B2" w:rsidRPr="00355056">
        <w:t>)</w:t>
      </w:r>
      <w:r w:rsidR="00CD4F3A" w:rsidRPr="00355056">
        <w:t>.</w:t>
      </w:r>
      <w:r w:rsidR="00192C64" w:rsidRPr="00355056">
        <w:rPr>
          <w:rStyle w:val="FootnoteReference"/>
        </w:rPr>
        <w:footnoteReference w:id="201"/>
      </w:r>
      <w:r w:rsidRPr="00355056">
        <w:t xml:space="preserve"> </w:t>
      </w:r>
      <w:r w:rsidR="4686B74A" w:rsidRPr="00355056">
        <w:t xml:space="preserve">Another from Caesarea </w:t>
      </w:r>
      <w:proofErr w:type="spellStart"/>
      <w:r w:rsidR="4686B74A" w:rsidRPr="00355056">
        <w:t>Paneas</w:t>
      </w:r>
      <w:proofErr w:type="spellEnd"/>
      <w:r w:rsidR="4686B74A" w:rsidRPr="00355056">
        <w:t xml:space="preserve"> in Judaea depicts Livia on the obverse, with a hand holding three ears of corn</w:t>
      </w:r>
      <w:r w:rsidR="005D54B2" w:rsidRPr="00355056">
        <w:t xml:space="preserve"> (Appendix, Coin </w:t>
      </w:r>
      <w:r w:rsidR="0015151A" w:rsidRPr="00355056">
        <w:t>W</w:t>
      </w:r>
      <w:r w:rsidR="005D54B2" w:rsidRPr="00355056">
        <w:t>)</w:t>
      </w:r>
      <w:r w:rsidR="00CD4F3A" w:rsidRPr="00355056">
        <w:t>.</w:t>
      </w:r>
      <w:r w:rsidR="003815C4" w:rsidRPr="00355056">
        <w:rPr>
          <w:rStyle w:val="FootnoteReference"/>
        </w:rPr>
        <w:footnoteReference w:id="202"/>
      </w:r>
      <w:r w:rsidR="4686B74A" w:rsidRPr="00355056">
        <w:t xml:space="preserve"> </w:t>
      </w:r>
    </w:p>
    <w:p w14:paraId="562CEF46" w14:textId="77777777" w:rsidR="00D76B14" w:rsidRPr="00355056" w:rsidRDefault="00D76B14" w:rsidP="00C629E7">
      <w:pPr>
        <w:spacing w:line="480" w:lineRule="auto"/>
        <w:jc w:val="both"/>
      </w:pPr>
    </w:p>
    <w:p w14:paraId="7A9253B5" w14:textId="77777777" w:rsidR="00D76B14" w:rsidRPr="00355056" w:rsidRDefault="0BE776E5" w:rsidP="00C629E7">
      <w:pPr>
        <w:spacing w:line="480" w:lineRule="auto"/>
        <w:jc w:val="both"/>
      </w:pPr>
      <w:r w:rsidRPr="00355056">
        <w:t xml:space="preserve">The sculpture and coins featuring this link stretch the breadth of the empire, from Spain in the west to Greece and Judaea in the east, with Africa in the south. </w:t>
      </w:r>
      <w:r w:rsidR="6F347B8E" w:rsidRPr="00355056">
        <w:t xml:space="preserve">The spread of this imagery </w:t>
      </w:r>
      <w:r w:rsidR="32D3216D" w:rsidRPr="00355056">
        <w:t xml:space="preserve">demonstrates that Livia’s role in </w:t>
      </w:r>
      <w:r w:rsidR="2412B13C" w:rsidRPr="00355056">
        <w:t xml:space="preserve">the </w:t>
      </w:r>
      <w:r w:rsidR="2412B13C" w:rsidRPr="00355056">
        <w:rPr>
          <w:i/>
          <w:iCs/>
        </w:rPr>
        <w:t>pax Augusta</w:t>
      </w:r>
      <w:r w:rsidR="2412B13C" w:rsidRPr="00355056">
        <w:t xml:space="preserve"> was understood across </w:t>
      </w:r>
      <w:r w:rsidR="40520461" w:rsidRPr="00355056">
        <w:t xml:space="preserve">all the </w:t>
      </w:r>
      <w:r w:rsidR="244CB876" w:rsidRPr="00355056">
        <w:t>provinces,</w:t>
      </w:r>
      <w:r w:rsidR="40520461" w:rsidRPr="00355056">
        <w:t xml:space="preserve"> and she is seen by the provincials as embodying the benefits of peace. Harvey </w:t>
      </w:r>
      <w:r w:rsidR="244CB876" w:rsidRPr="00355056">
        <w:t xml:space="preserve">concurs with this, stating that </w:t>
      </w:r>
      <w:r w:rsidR="0F688501" w:rsidRPr="00355056">
        <w:t>“[Livia] became the living symbol of the qualities of prosperity and fertility that defined this goddess [Ceres]”</w:t>
      </w:r>
      <w:r w:rsidR="00CD4F3A" w:rsidRPr="00355056">
        <w:t>.</w:t>
      </w:r>
      <w:r w:rsidR="00653546" w:rsidRPr="00355056">
        <w:rPr>
          <w:rStyle w:val="FootnoteReference"/>
        </w:rPr>
        <w:footnoteReference w:id="203"/>
      </w:r>
      <w:r w:rsidR="0F688501" w:rsidRPr="00355056">
        <w:t xml:space="preserve"> </w:t>
      </w:r>
    </w:p>
    <w:p w14:paraId="1EB9D47B" w14:textId="77777777" w:rsidR="00D76B14" w:rsidRPr="00355056" w:rsidRDefault="00D76B14" w:rsidP="00C629E7">
      <w:pPr>
        <w:spacing w:line="480" w:lineRule="auto"/>
        <w:jc w:val="both"/>
      </w:pPr>
    </w:p>
    <w:p w14:paraId="206578B6" w14:textId="5AA2483B" w:rsidR="00192C64" w:rsidRPr="00355056" w:rsidRDefault="02AA8A8F" w:rsidP="00C629E7">
      <w:pPr>
        <w:spacing w:line="480" w:lineRule="auto"/>
        <w:jc w:val="both"/>
      </w:pPr>
      <w:r w:rsidRPr="00355056">
        <w:lastRenderedPageBreak/>
        <w:t xml:space="preserve">Similarly to these images, inscriptions linking Livia to Ceres/Demeter are found across the provinces. In </w:t>
      </w:r>
      <w:r w:rsidR="08CD30AB" w:rsidRPr="00355056">
        <w:t>Malta</w:t>
      </w:r>
      <w:r w:rsidRPr="00355056">
        <w:t xml:space="preserve">, </w:t>
      </w:r>
      <w:r w:rsidR="1FC95A9B" w:rsidRPr="00355056">
        <w:t xml:space="preserve">the priestess </w:t>
      </w:r>
      <w:proofErr w:type="spellStart"/>
      <w:r w:rsidR="1FC95A9B" w:rsidRPr="00355056">
        <w:t>Lutatia</w:t>
      </w:r>
      <w:proofErr w:type="spellEnd"/>
      <w:r w:rsidR="1FC95A9B" w:rsidRPr="00355056">
        <w:t xml:space="preserve"> consecrated an item to Julia Augusta Ceres</w:t>
      </w:r>
      <w:r w:rsidR="300B0835" w:rsidRPr="00355056">
        <w:t>: “</w:t>
      </w:r>
      <w:proofErr w:type="spellStart"/>
      <w:r w:rsidR="300B0835" w:rsidRPr="00355056">
        <w:rPr>
          <w:i/>
          <w:iCs/>
        </w:rPr>
        <w:t>Cereri</w:t>
      </w:r>
      <w:proofErr w:type="spellEnd"/>
      <w:r w:rsidR="300B0835" w:rsidRPr="00355056">
        <w:rPr>
          <w:i/>
          <w:iCs/>
        </w:rPr>
        <w:t xml:space="preserve"> </w:t>
      </w:r>
      <w:proofErr w:type="spellStart"/>
      <w:r w:rsidR="300B0835" w:rsidRPr="00355056">
        <w:rPr>
          <w:i/>
          <w:iCs/>
        </w:rPr>
        <w:t>Iuliae</w:t>
      </w:r>
      <w:proofErr w:type="spellEnd"/>
      <w:r w:rsidR="300B0835" w:rsidRPr="00355056">
        <w:rPr>
          <w:i/>
          <w:iCs/>
        </w:rPr>
        <w:t xml:space="preserve"> </w:t>
      </w:r>
      <w:proofErr w:type="spellStart"/>
      <w:r w:rsidR="300B0835" w:rsidRPr="00355056">
        <w:rPr>
          <w:i/>
          <w:iCs/>
        </w:rPr>
        <w:t>Augustae</w:t>
      </w:r>
      <w:proofErr w:type="spellEnd"/>
      <w:r w:rsidR="300B0835" w:rsidRPr="00355056">
        <w:rPr>
          <w:i/>
          <w:iCs/>
        </w:rPr>
        <w:t xml:space="preserve"> / divi Augusti, </w:t>
      </w:r>
      <w:proofErr w:type="spellStart"/>
      <w:r w:rsidR="300B0835" w:rsidRPr="00355056">
        <w:rPr>
          <w:i/>
          <w:iCs/>
        </w:rPr>
        <w:t>matri</w:t>
      </w:r>
      <w:proofErr w:type="spellEnd"/>
      <w:r w:rsidR="300B0835" w:rsidRPr="00355056">
        <w:rPr>
          <w:i/>
          <w:iCs/>
        </w:rPr>
        <w:t xml:space="preserve"> / Ti. </w:t>
      </w:r>
      <w:proofErr w:type="spellStart"/>
      <w:r w:rsidR="300B0835" w:rsidRPr="00355056">
        <w:rPr>
          <w:i/>
          <w:iCs/>
        </w:rPr>
        <w:t>Caesaris</w:t>
      </w:r>
      <w:proofErr w:type="spellEnd"/>
      <w:r w:rsidR="300B0835" w:rsidRPr="00355056">
        <w:rPr>
          <w:i/>
          <w:iCs/>
        </w:rPr>
        <w:t xml:space="preserve"> Augusti, </w:t>
      </w:r>
      <w:proofErr w:type="spellStart"/>
      <w:r w:rsidR="300B0835" w:rsidRPr="00355056">
        <w:rPr>
          <w:i/>
          <w:iCs/>
        </w:rPr>
        <w:t>Lutatia</w:t>
      </w:r>
      <w:proofErr w:type="spellEnd"/>
      <w:r w:rsidR="300B0835" w:rsidRPr="00355056">
        <w:rPr>
          <w:i/>
          <w:iCs/>
        </w:rPr>
        <w:t xml:space="preserve"> </w:t>
      </w:r>
      <w:proofErr w:type="spellStart"/>
      <w:r w:rsidR="300B0835" w:rsidRPr="00355056">
        <w:rPr>
          <w:i/>
          <w:iCs/>
        </w:rPr>
        <w:t>sacerdos</w:t>
      </w:r>
      <w:proofErr w:type="spellEnd"/>
      <w:r w:rsidR="300B0835" w:rsidRPr="00355056">
        <w:rPr>
          <w:i/>
          <w:iCs/>
        </w:rPr>
        <w:t xml:space="preserve"> </w:t>
      </w:r>
      <w:proofErr w:type="spellStart"/>
      <w:r w:rsidR="300B0835" w:rsidRPr="00355056">
        <w:rPr>
          <w:i/>
          <w:iCs/>
        </w:rPr>
        <w:t>Augustae</w:t>
      </w:r>
      <w:proofErr w:type="spellEnd"/>
      <w:r w:rsidR="300B0835" w:rsidRPr="00355056">
        <w:rPr>
          <w:i/>
          <w:iCs/>
        </w:rPr>
        <w:t xml:space="preserve"> / … </w:t>
      </w:r>
      <w:proofErr w:type="spellStart"/>
      <w:r w:rsidR="300B0835" w:rsidRPr="00355056">
        <w:rPr>
          <w:i/>
          <w:iCs/>
        </w:rPr>
        <w:t>consacravit</w:t>
      </w:r>
      <w:proofErr w:type="spellEnd"/>
      <w:r w:rsidR="300B0835" w:rsidRPr="00355056">
        <w:t>”</w:t>
      </w:r>
      <w:r w:rsidR="00A80158" w:rsidRPr="00355056">
        <w:t xml:space="preserve"> [</w:t>
      </w:r>
      <w:proofErr w:type="spellStart"/>
      <w:r w:rsidR="000A36D8" w:rsidRPr="00355056">
        <w:t>Lutatia</w:t>
      </w:r>
      <w:proofErr w:type="spellEnd"/>
      <w:r w:rsidR="000A36D8" w:rsidRPr="00355056">
        <w:t xml:space="preserve"> the priestess of Augusta consecrated </w:t>
      </w:r>
      <w:r w:rsidR="00A80158" w:rsidRPr="00355056">
        <w:t>to Ceres Julia Augusta</w:t>
      </w:r>
      <w:r w:rsidR="000A36D8" w:rsidRPr="00355056">
        <w:t xml:space="preserve"> of the divine Augustus, mother of Tiberius Caesar Augustus</w:t>
      </w:r>
      <w:r w:rsidR="00A80158" w:rsidRPr="00355056">
        <w:t>]</w:t>
      </w:r>
      <w:r w:rsidR="00CD4F3A" w:rsidRPr="00355056">
        <w:t>.</w:t>
      </w:r>
      <w:r w:rsidR="00F3033F" w:rsidRPr="00355056">
        <w:rPr>
          <w:rStyle w:val="FootnoteReference"/>
        </w:rPr>
        <w:footnoteReference w:id="204"/>
      </w:r>
      <w:r w:rsidR="4A3D6274" w:rsidRPr="00355056">
        <w:t xml:space="preserve"> </w:t>
      </w:r>
      <w:r w:rsidR="1FC95A9B" w:rsidRPr="00355056">
        <w:t xml:space="preserve"> </w:t>
      </w:r>
      <w:r w:rsidR="4A3D6274" w:rsidRPr="00355056">
        <w:t xml:space="preserve">In </w:t>
      </w:r>
      <w:proofErr w:type="spellStart"/>
      <w:r w:rsidR="4A3D6274" w:rsidRPr="00355056">
        <w:t>Nepet</w:t>
      </w:r>
      <w:proofErr w:type="spellEnd"/>
      <w:r w:rsidR="4A3D6274" w:rsidRPr="00355056">
        <w:t xml:space="preserve"> in Africa, an inscription </w:t>
      </w:r>
      <w:r w:rsidR="300B0835" w:rsidRPr="00355056">
        <w:t>to “</w:t>
      </w:r>
      <w:proofErr w:type="spellStart"/>
      <w:r w:rsidR="300B0835" w:rsidRPr="00355056">
        <w:rPr>
          <w:i/>
          <w:iCs/>
        </w:rPr>
        <w:t>Cereri</w:t>
      </w:r>
      <w:proofErr w:type="spellEnd"/>
      <w:r w:rsidR="300B0835" w:rsidRPr="00355056">
        <w:rPr>
          <w:i/>
          <w:iCs/>
        </w:rPr>
        <w:t xml:space="preserve"> August(ae) / Matri </w:t>
      </w:r>
      <w:proofErr w:type="spellStart"/>
      <w:r w:rsidR="300B0835" w:rsidRPr="00355056">
        <w:rPr>
          <w:i/>
          <w:iCs/>
        </w:rPr>
        <w:t>Agr</w:t>
      </w:r>
      <w:proofErr w:type="spellEnd"/>
      <w:r w:rsidR="300B0835" w:rsidRPr="00355056">
        <w:rPr>
          <w:i/>
          <w:iCs/>
        </w:rPr>
        <w:t>(</w:t>
      </w:r>
      <w:proofErr w:type="spellStart"/>
      <w:r w:rsidR="300B0835" w:rsidRPr="00355056">
        <w:rPr>
          <w:i/>
          <w:iCs/>
        </w:rPr>
        <w:t>orum</w:t>
      </w:r>
      <w:proofErr w:type="spellEnd"/>
      <w:r w:rsidR="300B0835" w:rsidRPr="00355056">
        <w:rPr>
          <w:i/>
          <w:iCs/>
        </w:rPr>
        <w:t>)</w:t>
      </w:r>
      <w:r w:rsidR="300B0835" w:rsidRPr="00355056">
        <w:t>”</w:t>
      </w:r>
      <w:r w:rsidR="000A36D8" w:rsidRPr="00355056">
        <w:t xml:space="preserve"> [to Ceres Augusta, mother of the fields]</w:t>
      </w:r>
      <w:r w:rsidR="300B0835" w:rsidRPr="00355056">
        <w:t xml:space="preserve"> is </w:t>
      </w:r>
      <w:r w:rsidR="4FF6615D" w:rsidRPr="00355056">
        <w:t>found</w:t>
      </w:r>
      <w:r w:rsidR="00CD4F3A" w:rsidRPr="00355056">
        <w:t>,</w:t>
      </w:r>
      <w:r w:rsidR="007B5FA6" w:rsidRPr="00355056">
        <w:rPr>
          <w:rStyle w:val="FootnoteReference"/>
        </w:rPr>
        <w:footnoteReference w:id="205"/>
      </w:r>
      <w:r w:rsidR="4FF6615D" w:rsidRPr="00355056">
        <w:t xml:space="preserve"> </w:t>
      </w:r>
      <w:r w:rsidR="17A46EFA" w:rsidRPr="00355056">
        <w:t>and</w:t>
      </w:r>
      <w:r w:rsidR="1968CE15" w:rsidRPr="00355056">
        <w:t xml:space="preserve"> in</w:t>
      </w:r>
      <w:r w:rsidR="17A46EFA" w:rsidRPr="00355056">
        <w:t xml:space="preserve"> </w:t>
      </w:r>
      <w:proofErr w:type="spellStart"/>
      <w:r w:rsidR="17A46EFA" w:rsidRPr="00355056">
        <w:t>Lampsacus</w:t>
      </w:r>
      <w:proofErr w:type="spellEnd"/>
      <w:r w:rsidR="17A46EFA" w:rsidRPr="00355056">
        <w:t xml:space="preserve"> in Asia </w:t>
      </w:r>
      <w:r w:rsidR="1968CE15" w:rsidRPr="00355056">
        <w:t>another is found to “</w:t>
      </w:r>
      <w:proofErr w:type="spellStart"/>
      <w:r w:rsidR="1968CE15" w:rsidRPr="00355056">
        <w:rPr>
          <w:rFonts w:ascii="Palatino Linotype" w:hAnsi="Palatino Linotype" w:cs="Arial"/>
        </w:rPr>
        <w:t>Ἰ</w:t>
      </w:r>
      <w:r w:rsidR="1968CE15" w:rsidRPr="00355056">
        <w:rPr>
          <w:rFonts w:ascii="Palatino Linotype" w:hAnsi="Palatino Linotype"/>
        </w:rPr>
        <w:t>ουλι</w:t>
      </w:r>
      <w:proofErr w:type="spellEnd"/>
      <w:r w:rsidR="1968CE15" w:rsidRPr="00355056">
        <w:rPr>
          <w:rFonts w:ascii="Palatino Linotype" w:hAnsi="Palatino Linotype"/>
        </w:rPr>
        <w:t xml:space="preserve">αν </w:t>
      </w:r>
      <w:proofErr w:type="spellStart"/>
      <w:r w:rsidR="1968CE15" w:rsidRPr="00355056">
        <w:rPr>
          <w:rFonts w:ascii="Palatino Linotype" w:hAnsi="Palatino Linotype"/>
        </w:rPr>
        <w:t>Σε</w:t>
      </w:r>
      <w:proofErr w:type="spellEnd"/>
      <w:r w:rsidR="1968CE15" w:rsidRPr="00355056">
        <w:rPr>
          <w:rFonts w:ascii="Palatino Linotype" w:hAnsi="Palatino Linotype"/>
        </w:rPr>
        <w:t xml:space="preserve">βαστην / </w:t>
      </w:r>
      <w:proofErr w:type="spellStart"/>
      <w:r w:rsidR="1968CE15" w:rsidRPr="00355056">
        <w:rPr>
          <w:rFonts w:ascii="Palatino Linotype" w:hAnsi="Palatino Linotype" w:cs="Arial"/>
        </w:rPr>
        <w:t>Ἑ</w:t>
      </w:r>
      <w:r w:rsidR="1968CE15" w:rsidRPr="00355056">
        <w:rPr>
          <w:rFonts w:ascii="Palatino Linotype" w:hAnsi="Palatino Linotype"/>
        </w:rPr>
        <w:t>στι</w:t>
      </w:r>
      <w:proofErr w:type="spellEnd"/>
      <w:r w:rsidR="1968CE15" w:rsidRPr="00355056">
        <w:rPr>
          <w:rFonts w:ascii="Palatino Linotype" w:hAnsi="Palatino Linotype"/>
        </w:rPr>
        <w:t xml:space="preserve">αν </w:t>
      </w:r>
      <w:proofErr w:type="spellStart"/>
      <w:r w:rsidR="1968CE15" w:rsidRPr="00355056">
        <w:rPr>
          <w:rFonts w:ascii="Palatino Linotype" w:hAnsi="Palatino Linotype"/>
        </w:rPr>
        <w:t>νε</w:t>
      </w:r>
      <w:proofErr w:type="spellEnd"/>
      <w:r w:rsidR="1968CE15" w:rsidRPr="00355056">
        <w:rPr>
          <w:rFonts w:ascii="Palatino Linotype" w:hAnsi="Palatino Linotype"/>
        </w:rPr>
        <w:t xml:space="preserve">αν </w:t>
      </w:r>
      <w:proofErr w:type="spellStart"/>
      <w:r w:rsidR="1968CE15" w:rsidRPr="00355056">
        <w:rPr>
          <w:rFonts w:ascii="Palatino Linotype" w:hAnsi="Palatino Linotype"/>
        </w:rPr>
        <w:t>Δεμε</w:t>
      </w:r>
      <w:proofErr w:type="spellEnd"/>
      <w:r w:rsidR="1968CE15" w:rsidRPr="00355056">
        <w:rPr>
          <w:rFonts w:ascii="Palatino Linotype" w:hAnsi="Palatino Linotype"/>
        </w:rPr>
        <w:t xml:space="preserve"> / </w:t>
      </w:r>
      <w:proofErr w:type="spellStart"/>
      <w:r w:rsidR="1968CE15" w:rsidRPr="00355056">
        <w:rPr>
          <w:rFonts w:ascii="Palatino Linotype" w:hAnsi="Palatino Linotype"/>
        </w:rPr>
        <w:t>τρ</w:t>
      </w:r>
      <w:proofErr w:type="spellEnd"/>
      <w:r w:rsidR="1968CE15" w:rsidRPr="00355056">
        <w:rPr>
          <w:rFonts w:ascii="Palatino Linotype" w:hAnsi="Palatino Linotype"/>
        </w:rPr>
        <w:t>α</w:t>
      </w:r>
      <w:r w:rsidR="1968CE15" w:rsidRPr="00355056">
        <w:t>”</w:t>
      </w:r>
      <w:r w:rsidR="000A36D8" w:rsidRPr="00355056">
        <w:t xml:space="preserve"> [</w:t>
      </w:r>
      <w:r w:rsidR="00D6442E" w:rsidRPr="00355056">
        <w:t>Hestia Julia Augusta, the new Demeter</w:t>
      </w:r>
      <w:r w:rsidR="000A36D8" w:rsidRPr="00355056">
        <w:t>]</w:t>
      </w:r>
      <w:r w:rsidR="00CD4F3A" w:rsidRPr="00355056">
        <w:t>.</w:t>
      </w:r>
      <w:r w:rsidR="002310B9" w:rsidRPr="00355056">
        <w:rPr>
          <w:rStyle w:val="FootnoteReference"/>
        </w:rPr>
        <w:footnoteReference w:id="206"/>
      </w:r>
      <w:r w:rsidR="1968CE15" w:rsidRPr="00355056">
        <w:t xml:space="preserve"> </w:t>
      </w:r>
      <w:r w:rsidR="4F2BA30E" w:rsidRPr="00355056">
        <w:t>These inscriptions support the conclusion that Livia was linked to the new</w:t>
      </w:r>
      <w:r w:rsidR="18F97726" w:rsidRPr="00355056">
        <w:t xml:space="preserve"> peacetime</w:t>
      </w:r>
      <w:r w:rsidR="4F2BA30E" w:rsidRPr="00355056">
        <w:t xml:space="preserve"> abundance and prosperity</w:t>
      </w:r>
      <w:r w:rsidR="18F97726" w:rsidRPr="00355056">
        <w:t xml:space="preserve"> across the provinces</w:t>
      </w:r>
      <w:r w:rsidR="29682603" w:rsidRPr="00355056">
        <w:t xml:space="preserve"> and that the residents within were honouring her for the role that she played in </w:t>
      </w:r>
      <w:r w:rsidR="609A9C89" w:rsidRPr="00355056">
        <w:t xml:space="preserve">the </w:t>
      </w:r>
      <w:r w:rsidR="609A9C89" w:rsidRPr="00355056">
        <w:rPr>
          <w:i/>
          <w:iCs/>
        </w:rPr>
        <w:t>pax Augusta</w:t>
      </w:r>
      <w:r w:rsidR="609A9C89" w:rsidRPr="00355056">
        <w:t xml:space="preserve"> </w:t>
      </w:r>
      <w:r w:rsidR="476DA671" w:rsidRPr="00355056">
        <w:t xml:space="preserve">through her patronage and relationships with individuals and communities across the empire.  </w:t>
      </w:r>
    </w:p>
    <w:p w14:paraId="4D15053C" w14:textId="77777777" w:rsidR="003E49B2" w:rsidRPr="00355056" w:rsidRDefault="003E49B2" w:rsidP="00C629E7">
      <w:pPr>
        <w:spacing w:line="480" w:lineRule="auto"/>
        <w:jc w:val="both"/>
      </w:pPr>
    </w:p>
    <w:p w14:paraId="332A5F78" w14:textId="4603F27D" w:rsidR="005A6CD4" w:rsidRPr="00355056" w:rsidRDefault="005470DE" w:rsidP="00C629E7">
      <w:pPr>
        <w:spacing w:line="480" w:lineRule="auto"/>
        <w:jc w:val="both"/>
        <w:rPr>
          <w:rFonts w:ascii="Palatino Linotype" w:hAnsi="Palatino Linotype"/>
        </w:rPr>
      </w:pPr>
      <w:r w:rsidRPr="00355056">
        <w:t xml:space="preserve">It was not only in imagery that Livia was associated with </w:t>
      </w:r>
      <w:r w:rsidRPr="00355056">
        <w:rPr>
          <w:i/>
          <w:iCs/>
        </w:rPr>
        <w:t>pax</w:t>
      </w:r>
      <w:r w:rsidRPr="00355056">
        <w:t xml:space="preserve">. </w:t>
      </w:r>
      <w:r w:rsidR="00CB0E53" w:rsidRPr="00355056">
        <w:t xml:space="preserve">At </w:t>
      </w:r>
      <w:proofErr w:type="spellStart"/>
      <w:r w:rsidR="00CB0E53" w:rsidRPr="00355056">
        <w:t>Thespi</w:t>
      </w:r>
      <w:r w:rsidR="00466EF1" w:rsidRPr="00355056">
        <w:t>ae</w:t>
      </w:r>
      <w:proofErr w:type="spellEnd"/>
      <w:r w:rsidR="00CB0E53" w:rsidRPr="00355056">
        <w:t xml:space="preserve"> in Boeotia</w:t>
      </w:r>
      <w:r w:rsidR="006326C0" w:rsidRPr="00355056">
        <w:t xml:space="preserve"> an inscription was found containing a poem by Honestus of Corinth, celebrating a</w:t>
      </w:r>
      <w:r w:rsidR="009B2C1C" w:rsidRPr="00355056">
        <w:t xml:space="preserve"> </w:t>
      </w:r>
      <w:proofErr w:type="spellStart"/>
      <w:r w:rsidR="009A1D2E" w:rsidRPr="00355056">
        <w:rPr>
          <w:rFonts w:ascii="Palatino Linotype" w:hAnsi="Palatino Linotype"/>
        </w:rPr>
        <w:t>Σε</w:t>
      </w:r>
      <w:proofErr w:type="spellEnd"/>
      <w:r w:rsidR="009A1D2E" w:rsidRPr="00355056">
        <w:rPr>
          <w:rFonts w:ascii="Palatino Linotype" w:hAnsi="Palatino Linotype"/>
        </w:rPr>
        <w:t xml:space="preserve">βαστή: </w:t>
      </w:r>
    </w:p>
    <w:p w14:paraId="0F3C9776" w14:textId="60A499DE" w:rsidR="00D967C1" w:rsidRPr="00355056" w:rsidRDefault="009A1D2E" w:rsidP="007C0098">
      <w:pPr>
        <w:spacing w:after="0" w:line="240" w:lineRule="auto"/>
        <w:ind w:firstLine="720"/>
        <w:jc w:val="both"/>
        <w:rPr>
          <w:rFonts w:ascii="Palatino Linotype" w:hAnsi="Palatino Linotype"/>
        </w:rPr>
      </w:pPr>
      <w:r w:rsidRPr="00355056">
        <w:t>“</w:t>
      </w:r>
      <w:r w:rsidR="00D967C1" w:rsidRPr="00355056">
        <w:rPr>
          <w:rFonts w:ascii="Palatino Linotype" w:hAnsi="Palatino Linotype" w:cs="Arial"/>
        </w:rPr>
        <w:t>ἡ</w:t>
      </w:r>
      <w:r w:rsidR="00D967C1" w:rsidRPr="00355056">
        <w:rPr>
          <w:rFonts w:ascii="Palatino Linotype" w:hAnsi="Palatino Linotype"/>
        </w:rPr>
        <w:t xml:space="preserve"> </w:t>
      </w:r>
      <w:proofErr w:type="spellStart"/>
      <w:r w:rsidR="00D967C1" w:rsidRPr="00355056">
        <w:rPr>
          <w:rFonts w:ascii="Palatino Linotype" w:hAnsi="Palatino Linotype"/>
        </w:rPr>
        <w:t>δοίους</w:t>
      </w:r>
      <w:proofErr w:type="spellEnd"/>
      <w:r w:rsidR="00D967C1" w:rsidRPr="00355056">
        <w:rPr>
          <w:rFonts w:ascii="Palatino Linotype" w:hAnsi="Palatino Linotype"/>
        </w:rPr>
        <w:t xml:space="preserve"> </w:t>
      </w:r>
      <w:proofErr w:type="spellStart"/>
      <w:r w:rsidR="00D967C1" w:rsidRPr="00355056">
        <w:rPr>
          <w:rFonts w:ascii="Palatino Linotype" w:hAnsi="Palatino Linotype"/>
        </w:rPr>
        <w:t>σκή</w:t>
      </w:r>
      <w:proofErr w:type="spellEnd"/>
      <w:r w:rsidR="00D967C1" w:rsidRPr="00355056">
        <w:rPr>
          <w:rFonts w:ascii="Palatino Linotype" w:hAnsi="Palatino Linotype"/>
        </w:rPr>
        <w:t xml:space="preserve">πτροισι </w:t>
      </w:r>
      <w:proofErr w:type="spellStart"/>
      <w:r w:rsidR="00D967C1" w:rsidRPr="00355056">
        <w:rPr>
          <w:rFonts w:ascii="Palatino Linotype" w:hAnsi="Palatino Linotype"/>
        </w:rPr>
        <w:t>θεο</w:t>
      </w:r>
      <w:r w:rsidR="00D967C1" w:rsidRPr="00355056">
        <w:rPr>
          <w:rFonts w:ascii="Palatino Linotype" w:hAnsi="Palatino Linotype" w:cs="Arial"/>
        </w:rPr>
        <w:t>ὺ</w:t>
      </w:r>
      <w:r w:rsidR="00D967C1" w:rsidRPr="00355056">
        <w:rPr>
          <w:rFonts w:ascii="Palatino Linotype" w:hAnsi="Palatino Linotype"/>
        </w:rPr>
        <w:t>ς</w:t>
      </w:r>
      <w:proofErr w:type="spellEnd"/>
      <w:r w:rsidR="00D967C1" w:rsidRPr="00355056">
        <w:rPr>
          <w:rFonts w:ascii="Palatino Linotype" w:hAnsi="Palatino Linotype"/>
        </w:rPr>
        <w:t xml:space="preserve"> α</w:t>
      </w:r>
      <w:proofErr w:type="spellStart"/>
      <w:r w:rsidR="00D967C1" w:rsidRPr="00355056">
        <w:rPr>
          <w:rFonts w:ascii="Palatino Linotype" w:hAnsi="Palatino Linotype" w:cs="Arial"/>
        </w:rPr>
        <w:t>ὐ</w:t>
      </w:r>
      <w:r w:rsidR="00D967C1" w:rsidRPr="00355056">
        <w:rPr>
          <w:rFonts w:ascii="Palatino Linotype" w:hAnsi="Palatino Linotype"/>
        </w:rPr>
        <w:t>χο</w:t>
      </w:r>
      <w:r w:rsidR="00D967C1" w:rsidRPr="00355056">
        <w:rPr>
          <w:rFonts w:ascii="Palatino Linotype" w:hAnsi="Palatino Linotype" w:cs="Arial"/>
        </w:rPr>
        <w:t>ῦ</w:t>
      </w:r>
      <w:r w:rsidR="00D967C1" w:rsidRPr="00355056">
        <w:rPr>
          <w:rFonts w:ascii="Palatino Linotype" w:hAnsi="Palatino Linotype"/>
        </w:rPr>
        <w:t>σ</w:t>
      </w:r>
      <w:proofErr w:type="spellEnd"/>
      <w:r w:rsidR="00D967C1" w:rsidRPr="00355056">
        <w:rPr>
          <w:rFonts w:ascii="Palatino Linotype" w:hAnsi="Palatino Linotype"/>
        </w:rPr>
        <w:t xml:space="preserve">α </w:t>
      </w:r>
      <w:proofErr w:type="spellStart"/>
      <w:r w:rsidR="00D967C1" w:rsidRPr="00355056">
        <w:rPr>
          <w:rFonts w:ascii="Palatino Linotype" w:hAnsi="Palatino Linotype"/>
        </w:rPr>
        <w:t>Σε</w:t>
      </w:r>
      <w:proofErr w:type="spellEnd"/>
      <w:r w:rsidR="00D967C1" w:rsidRPr="00355056">
        <w:rPr>
          <w:rFonts w:ascii="Palatino Linotype" w:hAnsi="Palatino Linotype"/>
        </w:rPr>
        <w:t>βαστή</w:t>
      </w:r>
    </w:p>
    <w:p w14:paraId="228B4909" w14:textId="77777777" w:rsidR="00D967C1" w:rsidRPr="00355056" w:rsidRDefault="00D967C1" w:rsidP="007C0098">
      <w:pPr>
        <w:spacing w:after="0" w:line="240" w:lineRule="auto"/>
        <w:ind w:left="720" w:firstLine="720"/>
        <w:jc w:val="both"/>
        <w:rPr>
          <w:rFonts w:ascii="Palatino Linotype" w:hAnsi="Palatino Linotype"/>
        </w:rPr>
      </w:pPr>
      <w:r w:rsidRPr="00355056">
        <w:rPr>
          <w:rFonts w:ascii="Palatino Linotype" w:hAnsi="Palatino Linotype"/>
        </w:rPr>
        <w:t>Κα</w:t>
      </w:r>
      <w:proofErr w:type="spellStart"/>
      <w:r w:rsidRPr="00355056">
        <w:rPr>
          <w:rFonts w:ascii="Palatino Linotype" w:hAnsi="Palatino Linotype"/>
        </w:rPr>
        <w:t>ίσ</w:t>
      </w:r>
      <w:proofErr w:type="spellEnd"/>
      <w:r w:rsidRPr="00355056">
        <w:rPr>
          <w:rFonts w:ascii="Palatino Linotype" w:hAnsi="Palatino Linotype"/>
        </w:rPr>
        <w:t xml:space="preserve">αρας </w:t>
      </w:r>
      <w:proofErr w:type="spellStart"/>
      <w:r w:rsidRPr="00355056">
        <w:rPr>
          <w:rFonts w:ascii="Palatino Linotype" w:hAnsi="Palatino Linotype"/>
        </w:rPr>
        <w:t>ε</w:t>
      </w:r>
      <w:r w:rsidRPr="00355056">
        <w:rPr>
          <w:rFonts w:ascii="Palatino Linotype" w:hAnsi="Palatino Linotype" w:cs="Arial"/>
        </w:rPr>
        <w:t>ἰ</w:t>
      </w:r>
      <w:r w:rsidRPr="00355056">
        <w:rPr>
          <w:rFonts w:ascii="Palatino Linotype" w:hAnsi="Palatino Linotype"/>
        </w:rPr>
        <w:t>ρήνης</w:t>
      </w:r>
      <w:proofErr w:type="spellEnd"/>
      <w:r w:rsidRPr="00355056">
        <w:rPr>
          <w:rFonts w:ascii="Palatino Linotype" w:hAnsi="Palatino Linotype"/>
        </w:rPr>
        <w:t xml:space="preserve"> </w:t>
      </w:r>
      <w:proofErr w:type="spellStart"/>
      <w:r w:rsidRPr="00355056">
        <w:rPr>
          <w:rFonts w:ascii="Palatino Linotype" w:hAnsi="Palatino Linotype"/>
        </w:rPr>
        <w:t>δισσ</w:t>
      </w:r>
      <w:r w:rsidRPr="00355056">
        <w:rPr>
          <w:rFonts w:ascii="Palatino Linotype" w:hAnsi="Palatino Linotype" w:cs="Arial"/>
        </w:rPr>
        <w:t>ὰ</w:t>
      </w:r>
      <w:proofErr w:type="spellEnd"/>
      <w:r w:rsidRPr="00355056">
        <w:rPr>
          <w:rFonts w:ascii="Palatino Linotype" w:hAnsi="Palatino Linotype"/>
        </w:rPr>
        <w:t xml:space="preserve"> </w:t>
      </w:r>
      <w:proofErr w:type="spellStart"/>
      <w:r w:rsidRPr="00355056">
        <w:rPr>
          <w:rFonts w:ascii="Palatino Linotype" w:hAnsi="Palatino Linotype"/>
        </w:rPr>
        <w:t>λέλ</w:t>
      </w:r>
      <w:proofErr w:type="spellEnd"/>
      <w:r w:rsidRPr="00355056">
        <w:rPr>
          <w:rFonts w:ascii="Palatino Linotype" w:hAnsi="Palatino Linotype"/>
        </w:rPr>
        <w:t xml:space="preserve">αμπε </w:t>
      </w:r>
      <w:proofErr w:type="spellStart"/>
      <w:r w:rsidRPr="00355056">
        <w:rPr>
          <w:rFonts w:ascii="Palatino Linotype" w:hAnsi="Palatino Linotype"/>
        </w:rPr>
        <w:t>φάη</w:t>
      </w:r>
      <w:proofErr w:type="spellEnd"/>
      <w:r w:rsidRPr="00355056">
        <w:rPr>
          <w:rFonts w:ascii="Palatino Linotype" w:hAnsi="Palatino Linotype"/>
        </w:rPr>
        <w:t>.</w:t>
      </w:r>
    </w:p>
    <w:p w14:paraId="547D9677" w14:textId="77777777" w:rsidR="00D967C1" w:rsidRPr="00355056" w:rsidRDefault="00D967C1" w:rsidP="007C0098">
      <w:pPr>
        <w:spacing w:after="0" w:line="240" w:lineRule="auto"/>
        <w:ind w:firstLine="720"/>
        <w:jc w:val="both"/>
        <w:rPr>
          <w:rFonts w:ascii="Palatino Linotype" w:hAnsi="Palatino Linotype"/>
        </w:rPr>
      </w:pPr>
      <w:r w:rsidRPr="00355056">
        <w:rPr>
          <w:rFonts w:ascii="Palatino Linotype" w:hAnsi="Palatino Linotype" w:cs="Arial"/>
        </w:rPr>
        <w:t>ἔ</w:t>
      </w:r>
      <w:r w:rsidRPr="00355056">
        <w:rPr>
          <w:rFonts w:ascii="Palatino Linotype" w:hAnsi="Palatino Linotype"/>
        </w:rPr>
        <w:t>π</w:t>
      </w:r>
      <w:proofErr w:type="spellStart"/>
      <w:r w:rsidRPr="00355056">
        <w:rPr>
          <w:rFonts w:ascii="Palatino Linotype" w:hAnsi="Palatino Linotype"/>
        </w:rPr>
        <w:t>ρεψεν</w:t>
      </w:r>
      <w:proofErr w:type="spellEnd"/>
      <w:r w:rsidRPr="00355056">
        <w:rPr>
          <w:rFonts w:ascii="Palatino Linotype" w:hAnsi="Palatino Linotype"/>
        </w:rPr>
        <w:t xml:space="preserve"> </w:t>
      </w:r>
      <w:proofErr w:type="spellStart"/>
      <w:r w:rsidRPr="00355056">
        <w:rPr>
          <w:rFonts w:ascii="Palatino Linotype" w:hAnsi="Palatino Linotype"/>
        </w:rPr>
        <w:t>δ</w:t>
      </w:r>
      <w:r w:rsidRPr="00355056">
        <w:rPr>
          <w:rFonts w:ascii="Palatino Linotype" w:hAnsi="Palatino Linotype" w:cs="Arial"/>
        </w:rPr>
        <w:t>ὲ</w:t>
      </w:r>
      <w:proofErr w:type="spellEnd"/>
      <w:r w:rsidRPr="00355056">
        <w:rPr>
          <w:rFonts w:ascii="Palatino Linotype" w:hAnsi="Palatino Linotype"/>
        </w:rPr>
        <w:t xml:space="preserve"> </w:t>
      </w:r>
      <w:proofErr w:type="spellStart"/>
      <w:r w:rsidRPr="00355056">
        <w:rPr>
          <w:rFonts w:ascii="Palatino Linotype" w:hAnsi="Palatino Linotype"/>
        </w:rPr>
        <w:t>σοφ</w:t>
      </w:r>
      <w:proofErr w:type="spellEnd"/>
      <w:r w:rsidRPr="00355056">
        <w:rPr>
          <w:rFonts w:ascii="Palatino Linotype" w:hAnsi="Palatino Linotype"/>
        </w:rPr>
        <w:t>α</w:t>
      </w:r>
      <w:r w:rsidRPr="00355056">
        <w:rPr>
          <w:rFonts w:ascii="Palatino Linotype" w:hAnsi="Palatino Linotype" w:cs="Arial"/>
        </w:rPr>
        <w:t>ῖ</w:t>
      </w:r>
      <w:r w:rsidRPr="00355056">
        <w:rPr>
          <w:rFonts w:ascii="Palatino Linotype" w:hAnsi="Palatino Linotype"/>
        </w:rPr>
        <w:t xml:space="preserve">ς </w:t>
      </w:r>
      <w:proofErr w:type="spellStart"/>
      <w:r w:rsidRPr="00355056">
        <w:rPr>
          <w:rFonts w:ascii="Palatino Linotype" w:hAnsi="Palatino Linotype" w:cs="Arial"/>
        </w:rPr>
        <w:t>Ἑ</w:t>
      </w:r>
      <w:r w:rsidRPr="00355056">
        <w:rPr>
          <w:rFonts w:ascii="Palatino Linotype" w:hAnsi="Palatino Linotype"/>
        </w:rPr>
        <w:t>λικωνιάσιν</w:t>
      </w:r>
      <w:proofErr w:type="spellEnd"/>
      <w:r w:rsidRPr="00355056">
        <w:rPr>
          <w:rFonts w:ascii="Palatino Linotype" w:hAnsi="Palatino Linotype"/>
        </w:rPr>
        <w:t xml:space="preserve"> π</w:t>
      </w:r>
      <w:proofErr w:type="spellStart"/>
      <w:r w:rsidRPr="00355056">
        <w:rPr>
          <w:rFonts w:ascii="Palatino Linotype" w:hAnsi="Palatino Linotype"/>
        </w:rPr>
        <w:t>ινυτόφρων</w:t>
      </w:r>
      <w:proofErr w:type="spellEnd"/>
    </w:p>
    <w:p w14:paraId="33F2BB1C" w14:textId="7EA33C67" w:rsidR="00D967C1" w:rsidRPr="00355056" w:rsidRDefault="00D967C1" w:rsidP="007C0098">
      <w:pPr>
        <w:spacing w:line="240" w:lineRule="auto"/>
        <w:ind w:left="720" w:firstLine="720"/>
        <w:jc w:val="both"/>
      </w:pPr>
      <w:proofErr w:type="spellStart"/>
      <w:r w:rsidRPr="00355056">
        <w:rPr>
          <w:rFonts w:ascii="Palatino Linotype" w:hAnsi="Palatino Linotype"/>
        </w:rPr>
        <w:t>σύγχορος</w:t>
      </w:r>
      <w:proofErr w:type="spellEnd"/>
      <w:r w:rsidRPr="00355056">
        <w:rPr>
          <w:rFonts w:ascii="Palatino Linotype" w:hAnsi="Palatino Linotype"/>
        </w:rPr>
        <w:t xml:space="preserve">, </w:t>
      </w:r>
      <w:proofErr w:type="spellStart"/>
      <w:r w:rsidRPr="00355056">
        <w:rPr>
          <w:rFonts w:ascii="Palatino Linotype" w:hAnsi="Palatino Linotype" w:cs="Arial"/>
        </w:rPr>
        <w:t>ἧ</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γε</w:t>
      </w:r>
      <w:proofErr w:type="spellEnd"/>
      <w:r w:rsidRPr="00355056">
        <w:rPr>
          <w:rFonts w:ascii="Palatino Linotype" w:hAnsi="Palatino Linotype"/>
        </w:rPr>
        <w:t xml:space="preserve"> </w:t>
      </w:r>
      <w:proofErr w:type="spellStart"/>
      <w:r w:rsidRPr="00355056">
        <w:rPr>
          <w:rFonts w:ascii="Palatino Linotype" w:hAnsi="Palatino Linotype"/>
        </w:rPr>
        <w:t>νόος</w:t>
      </w:r>
      <w:proofErr w:type="spellEnd"/>
      <w:r w:rsidRPr="00355056">
        <w:rPr>
          <w:rFonts w:ascii="Palatino Linotype" w:hAnsi="Palatino Linotype"/>
        </w:rPr>
        <w:t xml:space="preserve"> </w:t>
      </w:r>
      <w:proofErr w:type="spellStart"/>
      <w:r w:rsidRPr="00355056">
        <w:rPr>
          <w:rFonts w:ascii="Palatino Linotype" w:hAnsi="Palatino Linotype"/>
        </w:rPr>
        <w:t>κόσμον</w:t>
      </w:r>
      <w:proofErr w:type="spellEnd"/>
      <w:r w:rsidRPr="00355056">
        <w:rPr>
          <w:rFonts w:ascii="Palatino Linotype" w:hAnsi="Palatino Linotype"/>
        </w:rPr>
        <w:t xml:space="preserve"> </w:t>
      </w:r>
      <w:proofErr w:type="spellStart"/>
      <w:r w:rsidRPr="00355056">
        <w:rPr>
          <w:rFonts w:ascii="Palatino Linotype" w:hAnsi="Palatino Linotype" w:cs="Arial"/>
        </w:rPr>
        <w:t>ἔ</w:t>
      </w:r>
      <w:r w:rsidRPr="00355056">
        <w:rPr>
          <w:rFonts w:ascii="Palatino Linotype" w:hAnsi="Palatino Linotype"/>
        </w:rPr>
        <w:t>σωσεν</w:t>
      </w:r>
      <w:proofErr w:type="spellEnd"/>
      <w:r w:rsidRPr="00355056">
        <w:rPr>
          <w:rFonts w:ascii="Palatino Linotype" w:hAnsi="Palatino Linotype"/>
        </w:rPr>
        <w:t xml:space="preserve"> </w:t>
      </w:r>
      <w:proofErr w:type="spellStart"/>
      <w:r w:rsidRPr="00355056">
        <w:rPr>
          <w:rFonts w:ascii="Palatino Linotype" w:hAnsi="Palatino Linotype" w:cs="Arial"/>
        </w:rPr>
        <w:t>ὅ</w:t>
      </w:r>
      <w:r w:rsidRPr="00355056">
        <w:rPr>
          <w:rFonts w:ascii="Palatino Linotype" w:hAnsi="Palatino Linotype"/>
        </w:rPr>
        <w:t>λον</w:t>
      </w:r>
      <w:proofErr w:type="spellEnd"/>
      <w:r w:rsidRPr="00355056">
        <w:rPr>
          <w:rFonts w:ascii="Palatino Linotype" w:hAnsi="Palatino Linotype"/>
        </w:rPr>
        <w:t>.</w:t>
      </w:r>
      <w:r w:rsidR="00154611" w:rsidRPr="00355056">
        <w:t>”</w:t>
      </w:r>
      <w:r w:rsidR="008A2FAB" w:rsidRPr="00355056">
        <w:rPr>
          <w:rStyle w:val="FootnoteReference"/>
        </w:rPr>
        <w:footnoteReference w:id="207"/>
      </w:r>
    </w:p>
    <w:p w14:paraId="375650F9" w14:textId="20B4F7C1" w:rsidR="0002181F" w:rsidRPr="00355056" w:rsidRDefault="00D6442E" w:rsidP="007C0098">
      <w:pPr>
        <w:spacing w:after="0" w:line="240" w:lineRule="auto"/>
        <w:ind w:left="720" w:firstLine="720"/>
        <w:jc w:val="both"/>
      </w:pPr>
      <w:r w:rsidRPr="00355056">
        <w:t>[</w:t>
      </w:r>
      <w:r w:rsidR="007942A9" w:rsidRPr="00355056">
        <w:t>The Augusta</w:t>
      </w:r>
      <w:r w:rsidR="00116551" w:rsidRPr="00355056">
        <w:t xml:space="preserve">, boasting the </w:t>
      </w:r>
      <w:r w:rsidR="006566AE" w:rsidRPr="00355056">
        <w:t xml:space="preserve">two </w:t>
      </w:r>
      <w:r w:rsidR="0002181F" w:rsidRPr="00355056">
        <w:t>gods,</w:t>
      </w:r>
      <w:r w:rsidR="006566AE" w:rsidRPr="00355056">
        <w:t xml:space="preserve"> the sceptred</w:t>
      </w:r>
    </w:p>
    <w:p w14:paraId="4FE71232" w14:textId="5F2CDC2E" w:rsidR="00F43ACF" w:rsidRPr="00355056" w:rsidRDefault="0002181F" w:rsidP="007C0098">
      <w:pPr>
        <w:spacing w:after="0" w:line="240" w:lineRule="auto"/>
        <w:ind w:left="1440" w:firstLine="720"/>
        <w:jc w:val="both"/>
      </w:pPr>
      <w:proofErr w:type="gramStart"/>
      <w:r w:rsidRPr="00355056">
        <w:t>Caesars,</w:t>
      </w:r>
      <w:proofErr w:type="gramEnd"/>
      <w:r w:rsidR="00A00C28" w:rsidRPr="00355056">
        <w:t xml:space="preserve"> </w:t>
      </w:r>
      <w:r w:rsidR="006566AE" w:rsidRPr="00355056">
        <w:t xml:space="preserve">has </w:t>
      </w:r>
      <w:r w:rsidR="00AD2736" w:rsidRPr="00355056">
        <w:t>sh</w:t>
      </w:r>
      <w:r w:rsidR="006566AE" w:rsidRPr="00355056">
        <w:t>o</w:t>
      </w:r>
      <w:r w:rsidR="00AD2736" w:rsidRPr="00355056">
        <w:t>ne forth</w:t>
      </w:r>
      <w:r w:rsidR="00A00C28" w:rsidRPr="00355056">
        <w:t xml:space="preserve"> twin</w:t>
      </w:r>
      <w:r w:rsidR="00F43ACF" w:rsidRPr="00355056">
        <w:t xml:space="preserve"> lights of peace.</w:t>
      </w:r>
    </w:p>
    <w:p w14:paraId="3FEF96EF" w14:textId="352EC184" w:rsidR="005E5B5C" w:rsidRPr="00355056" w:rsidRDefault="00EF5389" w:rsidP="007C0098">
      <w:pPr>
        <w:spacing w:after="0" w:line="240" w:lineRule="auto"/>
        <w:ind w:left="720" w:firstLine="720"/>
        <w:jc w:val="both"/>
      </w:pPr>
      <w:r w:rsidRPr="00355056">
        <w:t xml:space="preserve">She is a fitting </w:t>
      </w:r>
      <w:r w:rsidR="00F62A08" w:rsidRPr="00355056">
        <w:t xml:space="preserve">ingenious </w:t>
      </w:r>
      <w:r w:rsidRPr="00355056">
        <w:t>partner</w:t>
      </w:r>
      <w:r w:rsidR="005E5B5C" w:rsidRPr="00355056">
        <w:t xml:space="preserve"> for the </w:t>
      </w:r>
      <w:r w:rsidR="008504AD" w:rsidRPr="00355056">
        <w:t>goddesses</w:t>
      </w:r>
    </w:p>
    <w:p w14:paraId="6CE14A3A" w14:textId="5654D1C5" w:rsidR="00D6442E" w:rsidRPr="00355056" w:rsidRDefault="008504AD" w:rsidP="007C0098">
      <w:pPr>
        <w:spacing w:after="0" w:line="240" w:lineRule="auto"/>
        <w:ind w:left="1440" w:firstLine="720"/>
        <w:jc w:val="both"/>
      </w:pPr>
      <w:r w:rsidRPr="00355056">
        <w:t>of Helicon</w:t>
      </w:r>
      <w:r w:rsidR="005E5B5C" w:rsidRPr="00355056">
        <w:t xml:space="preserve">, whose </w:t>
      </w:r>
      <w:r w:rsidR="00F62A08" w:rsidRPr="00355056">
        <w:t>mind saved the whole world.</w:t>
      </w:r>
      <w:r w:rsidR="00D6442E" w:rsidRPr="00355056">
        <w:t>]</w:t>
      </w:r>
    </w:p>
    <w:p w14:paraId="34C667B9" w14:textId="77777777" w:rsidR="00AD2736" w:rsidRPr="00355056" w:rsidRDefault="00AD2736" w:rsidP="00C629E7">
      <w:pPr>
        <w:spacing w:line="480" w:lineRule="auto"/>
        <w:jc w:val="both"/>
      </w:pPr>
    </w:p>
    <w:p w14:paraId="2136B691" w14:textId="1C09B963" w:rsidR="009A1D2E" w:rsidRPr="00355056" w:rsidRDefault="69F09BA6" w:rsidP="00C629E7">
      <w:pPr>
        <w:spacing w:line="480" w:lineRule="auto"/>
        <w:jc w:val="both"/>
      </w:pPr>
      <w:r w:rsidRPr="00355056">
        <w:t xml:space="preserve">The first editor of this epigram, Jamot, believed that </w:t>
      </w:r>
      <w:proofErr w:type="spellStart"/>
      <w:r w:rsidR="6988C557" w:rsidRPr="00355056">
        <w:rPr>
          <w:rFonts w:ascii="Palatino Linotype" w:hAnsi="Palatino Linotype"/>
        </w:rPr>
        <w:t>Σε</w:t>
      </w:r>
      <w:proofErr w:type="spellEnd"/>
      <w:r w:rsidR="6988C557" w:rsidRPr="00355056">
        <w:rPr>
          <w:rFonts w:ascii="Palatino Linotype" w:hAnsi="Palatino Linotype"/>
        </w:rPr>
        <w:t>βαστή</w:t>
      </w:r>
      <w:r w:rsidRPr="00355056">
        <w:t xml:space="preserve"> referred to </w:t>
      </w:r>
      <w:r w:rsidR="72B8AA31" w:rsidRPr="00355056">
        <w:t>Julia, Augustus’ daughter</w:t>
      </w:r>
      <w:r w:rsidRPr="00355056">
        <w:t>. Jones</w:t>
      </w:r>
      <w:r w:rsidR="72B8AA31" w:rsidRPr="00355056">
        <w:t xml:space="preserve"> argues that it cannot refer to Julia</w:t>
      </w:r>
      <w:r w:rsidR="4EB956CB" w:rsidRPr="00355056">
        <w:t>, but Livia, referencing her name o</w:t>
      </w:r>
      <w:r w:rsidR="3737BD75" w:rsidRPr="00355056">
        <w:t xml:space="preserve">f </w:t>
      </w:r>
      <w:r w:rsidR="00F26BA3">
        <w:t>J</w:t>
      </w:r>
      <w:r w:rsidR="3737BD75" w:rsidRPr="00355056">
        <w:t>ulia Augusta after her adoption into the Julian family upon Augustus’ death</w:t>
      </w:r>
      <w:r w:rsidR="00CD4F3A" w:rsidRPr="00355056">
        <w:t>.</w:t>
      </w:r>
      <w:r w:rsidR="00ED0E15" w:rsidRPr="00355056">
        <w:rPr>
          <w:rStyle w:val="FootnoteReference"/>
        </w:rPr>
        <w:footnoteReference w:id="208"/>
      </w:r>
      <w:r w:rsidR="3737BD75" w:rsidRPr="00355056">
        <w:t xml:space="preserve"> </w:t>
      </w:r>
      <w:proofErr w:type="spellStart"/>
      <w:r w:rsidR="34780A3E" w:rsidRPr="00355056">
        <w:t>Höschele</w:t>
      </w:r>
      <w:proofErr w:type="spellEnd"/>
      <w:r w:rsidR="34780A3E" w:rsidRPr="00355056">
        <w:t xml:space="preserve"> </w:t>
      </w:r>
      <w:r w:rsidR="54A856BE" w:rsidRPr="00355056">
        <w:t xml:space="preserve">also favours the identification of </w:t>
      </w:r>
      <w:proofErr w:type="spellStart"/>
      <w:r w:rsidR="54A856BE" w:rsidRPr="00355056">
        <w:rPr>
          <w:rFonts w:ascii="Palatino Linotype" w:hAnsi="Palatino Linotype"/>
        </w:rPr>
        <w:t>Σε</w:t>
      </w:r>
      <w:proofErr w:type="spellEnd"/>
      <w:r w:rsidR="54A856BE" w:rsidRPr="00355056">
        <w:rPr>
          <w:rFonts w:ascii="Palatino Linotype" w:hAnsi="Palatino Linotype"/>
        </w:rPr>
        <w:t>βαστή</w:t>
      </w:r>
      <w:r w:rsidR="54A856BE" w:rsidRPr="00355056">
        <w:t xml:space="preserve"> with Julia</w:t>
      </w:r>
      <w:r w:rsidR="00CD4F3A" w:rsidRPr="00355056">
        <w:t>.</w:t>
      </w:r>
      <w:r w:rsidR="008F5BAA" w:rsidRPr="00355056">
        <w:rPr>
          <w:rStyle w:val="FootnoteReference"/>
        </w:rPr>
        <w:footnoteReference w:id="209"/>
      </w:r>
      <w:r w:rsidR="54A856BE" w:rsidRPr="00355056">
        <w:t xml:space="preserve"> </w:t>
      </w:r>
      <w:r w:rsidR="17A430A3" w:rsidRPr="00355056">
        <w:t>Scholars have also debated over who the two Caesars are</w:t>
      </w:r>
      <w:r w:rsidR="700185EA" w:rsidRPr="00355056">
        <w:t xml:space="preserve">; Pablo asserts that “the great majority of studies support the identification of </w:t>
      </w:r>
      <w:r w:rsidR="79D4B1BF" w:rsidRPr="00355056">
        <w:t xml:space="preserve">the two Caesars </w:t>
      </w:r>
      <w:r w:rsidR="700185EA" w:rsidRPr="00355056">
        <w:t xml:space="preserve">with </w:t>
      </w:r>
      <w:r w:rsidR="79D4B1BF" w:rsidRPr="00355056">
        <w:t>Augustus’ grandsons</w:t>
      </w:r>
      <w:r w:rsidR="700185EA" w:rsidRPr="00355056">
        <w:t>, Gaius and Lucius”</w:t>
      </w:r>
      <w:r w:rsidR="00CD4F3A" w:rsidRPr="00355056">
        <w:t>.</w:t>
      </w:r>
      <w:r w:rsidR="00B035D3" w:rsidRPr="00355056">
        <w:rPr>
          <w:rStyle w:val="FootnoteReference"/>
        </w:rPr>
        <w:footnoteReference w:id="210"/>
      </w:r>
      <w:r w:rsidR="7F473695" w:rsidRPr="00355056">
        <w:t xml:space="preserve"> </w:t>
      </w:r>
      <w:r w:rsidR="50F4EDE9" w:rsidRPr="00355056">
        <w:t>Pablo</w:t>
      </w:r>
      <w:r w:rsidR="67691549" w:rsidRPr="00355056">
        <w:t xml:space="preserve"> </w:t>
      </w:r>
      <w:r w:rsidR="2ED7C861" w:rsidRPr="00355056">
        <w:t xml:space="preserve">argues that </w:t>
      </w:r>
      <w:proofErr w:type="spellStart"/>
      <w:r w:rsidR="2ED7C861" w:rsidRPr="00355056">
        <w:rPr>
          <w:rFonts w:ascii="Palatino Linotype" w:hAnsi="Palatino Linotype"/>
        </w:rPr>
        <w:t>Σε</w:t>
      </w:r>
      <w:proofErr w:type="spellEnd"/>
      <w:r w:rsidR="2ED7C861" w:rsidRPr="00355056">
        <w:rPr>
          <w:rFonts w:ascii="Palatino Linotype" w:hAnsi="Palatino Linotype"/>
        </w:rPr>
        <w:t>βαστή</w:t>
      </w:r>
      <w:r w:rsidR="2ED7C861" w:rsidRPr="00355056">
        <w:t xml:space="preserve"> should be identified as Livia, with Gaius and Lucius being the two Caesars</w:t>
      </w:r>
      <w:r w:rsidR="50F4EDE9" w:rsidRPr="00355056">
        <w:t>; after Augustus’ adoption of the boys, Livia is their mother</w:t>
      </w:r>
      <w:r w:rsidR="08C413A1" w:rsidRPr="00355056">
        <w:t xml:space="preserve"> as Augustus is their father</w:t>
      </w:r>
      <w:r w:rsidR="4C1B4630" w:rsidRPr="00355056">
        <w:t xml:space="preserve">. </w:t>
      </w:r>
      <w:r w:rsidR="6D197AB7" w:rsidRPr="00355056">
        <w:t>It has recently been argued</w:t>
      </w:r>
      <w:r w:rsidR="53F07066" w:rsidRPr="00355056">
        <w:t xml:space="preserve"> for the identification of the woman amidst Gaius and Lucius Caesar on the reverse of a denarius minted at Rome</w:t>
      </w:r>
      <w:r w:rsidR="00CD4F3A" w:rsidRPr="00355056">
        <w:t xml:space="preserve"> as Livia, rather than Julia as used to be assumed;</w:t>
      </w:r>
      <w:r w:rsidR="00F1003C" w:rsidRPr="00355056">
        <w:rPr>
          <w:rStyle w:val="FootnoteReference"/>
        </w:rPr>
        <w:footnoteReference w:id="211"/>
      </w:r>
      <w:r w:rsidR="53F07066" w:rsidRPr="00355056">
        <w:t xml:space="preserve"> </w:t>
      </w:r>
      <w:r w:rsidR="64D84CE4" w:rsidRPr="00355056">
        <w:t xml:space="preserve">the woman sports the </w:t>
      </w:r>
      <w:r w:rsidR="64D84CE4" w:rsidRPr="00F46C0E">
        <w:rPr>
          <w:i/>
          <w:iCs/>
        </w:rPr>
        <w:t>nodus</w:t>
      </w:r>
      <w:r w:rsidR="64D84CE4" w:rsidRPr="00355056">
        <w:t xml:space="preserve"> hairstyle featured in many of the early sculptures of Livia</w:t>
      </w:r>
      <w:r w:rsidR="6D197AB7" w:rsidRPr="00355056">
        <w:t xml:space="preserve">, and she was the </w:t>
      </w:r>
      <w:r w:rsidR="6D197AB7" w:rsidRPr="00355056">
        <w:rPr>
          <w:i/>
          <w:iCs/>
        </w:rPr>
        <w:t xml:space="preserve">materfamilias </w:t>
      </w:r>
      <w:r w:rsidR="12669216" w:rsidRPr="00355056">
        <w:t>of the imperial family</w:t>
      </w:r>
      <w:r w:rsidR="53F07066" w:rsidRPr="00355056">
        <w:t>.</w:t>
      </w:r>
      <w:r w:rsidR="7E0439B0" w:rsidRPr="00355056">
        <w:t xml:space="preserve"> </w:t>
      </w:r>
      <w:r w:rsidR="00FD2CA9" w:rsidRPr="00355056">
        <w:t>In all, t</w:t>
      </w:r>
      <w:r w:rsidR="006F49CC" w:rsidRPr="00355056">
        <w:t xml:space="preserve">he identification of </w:t>
      </w:r>
      <w:proofErr w:type="spellStart"/>
      <w:r w:rsidR="006F49CC" w:rsidRPr="00355056">
        <w:rPr>
          <w:rFonts w:ascii="Palatino Linotype" w:hAnsi="Palatino Linotype"/>
        </w:rPr>
        <w:t>Σε</w:t>
      </w:r>
      <w:proofErr w:type="spellEnd"/>
      <w:r w:rsidR="006F49CC" w:rsidRPr="00355056">
        <w:rPr>
          <w:rFonts w:ascii="Palatino Linotype" w:hAnsi="Palatino Linotype"/>
        </w:rPr>
        <w:t xml:space="preserve">βαστή </w:t>
      </w:r>
      <w:r w:rsidR="006F49CC" w:rsidRPr="00355056">
        <w:t xml:space="preserve">with Livia is </w:t>
      </w:r>
      <w:r w:rsidR="003C0494" w:rsidRPr="00355056">
        <w:t>the most likely</w:t>
      </w:r>
      <w:r w:rsidR="004F5504" w:rsidRPr="00355056">
        <w:t>, as she was the bearer of that name, not Julia. Julia’s exile in 2 BCE also makes</w:t>
      </w:r>
      <w:r w:rsidR="00D715D6" w:rsidRPr="00355056">
        <w:t xml:space="preserve"> it unlikely that the poem refers to her; it would not be politically prudent to honour </w:t>
      </w:r>
      <w:r w:rsidR="009F486A" w:rsidRPr="00355056">
        <w:t>her, whether the poem is written in the later part of Augustus’ reign or during Tiberius’</w:t>
      </w:r>
      <w:r w:rsidR="00CF7A0F" w:rsidRPr="00355056">
        <w:t xml:space="preserve">. </w:t>
      </w:r>
    </w:p>
    <w:p w14:paraId="3F0C752C" w14:textId="77777777" w:rsidR="00CD7826" w:rsidRPr="00355056" w:rsidRDefault="00CD7826" w:rsidP="00C629E7">
      <w:pPr>
        <w:spacing w:line="480" w:lineRule="auto"/>
        <w:jc w:val="both"/>
      </w:pPr>
    </w:p>
    <w:p w14:paraId="53D9623F" w14:textId="4E9DA7FA" w:rsidR="009A1D2E" w:rsidRPr="00355056" w:rsidRDefault="4C698E46" w:rsidP="00C629E7">
      <w:pPr>
        <w:spacing w:line="480" w:lineRule="auto"/>
        <w:jc w:val="both"/>
      </w:pPr>
      <w:r w:rsidRPr="00355056">
        <w:t>Other evidence from Lesbos also suggests that the core imperial family was seen as Augustus, Livia, Gai</w:t>
      </w:r>
      <w:r w:rsidR="220E4323" w:rsidRPr="00355056">
        <w:t xml:space="preserve">us and Lucius; sanctuaries and temples were built by Gaius </w:t>
      </w:r>
      <w:r w:rsidR="220E4323" w:rsidRPr="00355056">
        <w:lastRenderedPageBreak/>
        <w:t xml:space="preserve">Cornelius to all four </w:t>
      </w:r>
      <w:r w:rsidR="7ED8847A" w:rsidRPr="00355056">
        <w:t xml:space="preserve">of them in </w:t>
      </w:r>
      <w:proofErr w:type="spellStart"/>
      <w:r w:rsidR="7ED8847A" w:rsidRPr="00355056">
        <w:t>Eressus</w:t>
      </w:r>
      <w:proofErr w:type="spellEnd"/>
      <w:r w:rsidR="7ED8847A" w:rsidRPr="00355056">
        <w:t xml:space="preserve"> on Lesbos.</w:t>
      </w:r>
      <w:r w:rsidR="0066460C" w:rsidRPr="00355056">
        <w:rPr>
          <w:rStyle w:val="FootnoteReference"/>
        </w:rPr>
        <w:footnoteReference w:id="212"/>
      </w:r>
      <w:r w:rsidR="7ED8847A" w:rsidRPr="00355056">
        <w:t xml:space="preserve"> </w:t>
      </w:r>
      <w:r w:rsidR="6C56E719" w:rsidRPr="00355056">
        <w:t xml:space="preserve">A coin </w:t>
      </w:r>
      <w:r w:rsidR="17F76396" w:rsidRPr="00355056">
        <w:t xml:space="preserve">from Magnesia as </w:t>
      </w:r>
      <w:proofErr w:type="spellStart"/>
      <w:r w:rsidR="17F76396" w:rsidRPr="00355056">
        <w:t>Sipylum</w:t>
      </w:r>
      <w:proofErr w:type="spellEnd"/>
      <w:r w:rsidR="17F76396" w:rsidRPr="00355056">
        <w:t xml:space="preserve"> also portrays all four members together: Augustus and Livia on the obverse, jugate, and Gaius and Lucius on the reverse facing each other</w:t>
      </w:r>
      <w:r w:rsidR="00BF51C1" w:rsidRPr="00355056">
        <w:t xml:space="preserve"> (Appendix, Coin </w:t>
      </w:r>
      <w:r w:rsidR="0015151A" w:rsidRPr="00355056">
        <w:t>X</w:t>
      </w:r>
      <w:r w:rsidR="00BF51C1" w:rsidRPr="00355056">
        <w:t>)</w:t>
      </w:r>
      <w:r w:rsidR="17F76396" w:rsidRPr="00355056">
        <w:t>.</w:t>
      </w:r>
      <w:r w:rsidR="008665A1" w:rsidRPr="00355056">
        <w:rPr>
          <w:rStyle w:val="FootnoteReference"/>
        </w:rPr>
        <w:footnoteReference w:id="213"/>
      </w:r>
      <w:r w:rsidR="17F76396" w:rsidRPr="00355056">
        <w:t xml:space="preserve"> </w:t>
      </w:r>
      <w:r w:rsidR="21233F76" w:rsidRPr="00355056">
        <w:t xml:space="preserve">In Honestus’ poem, the </w:t>
      </w:r>
      <w:proofErr w:type="spellStart"/>
      <w:r w:rsidR="6C0449DF" w:rsidRPr="00355056">
        <w:rPr>
          <w:rFonts w:ascii="Palatino Linotype" w:hAnsi="Palatino Linotype"/>
        </w:rPr>
        <w:t>Σε</w:t>
      </w:r>
      <w:proofErr w:type="spellEnd"/>
      <w:r w:rsidR="6C0449DF" w:rsidRPr="00355056">
        <w:rPr>
          <w:rFonts w:ascii="Palatino Linotype" w:hAnsi="Palatino Linotype"/>
        </w:rPr>
        <w:t>βαστή</w:t>
      </w:r>
      <w:r w:rsidR="6C0449DF" w:rsidRPr="00355056">
        <w:t xml:space="preserve"> is responsible for “twin lamps of peace”. </w:t>
      </w:r>
      <w:r w:rsidR="64C34136" w:rsidRPr="00355056">
        <w:t xml:space="preserve">Once again, Livia is associated with peace and given credit for aiding in the </w:t>
      </w:r>
      <w:r w:rsidR="64C34136" w:rsidRPr="00355056">
        <w:rPr>
          <w:i/>
          <w:iCs/>
        </w:rPr>
        <w:t>pax Augusta</w:t>
      </w:r>
      <w:r w:rsidR="64C34136" w:rsidRPr="00355056">
        <w:t xml:space="preserve">, </w:t>
      </w:r>
      <w:r w:rsidR="7D124B9E" w:rsidRPr="00355056">
        <w:t xml:space="preserve">here by being the mother of Augustus’ adopted grandsons. </w:t>
      </w:r>
      <w:r w:rsidR="5843E05C" w:rsidRPr="00355056">
        <w:t xml:space="preserve">The idea of bringing light and peace is a concept that Honestus would </w:t>
      </w:r>
      <w:r w:rsidR="15AE66F7" w:rsidRPr="00355056">
        <w:t xml:space="preserve">be familiar with; an inscription in his hometown to Livia identifies her as </w:t>
      </w:r>
      <w:r w:rsidR="003C4B6C" w:rsidRPr="00355056">
        <w:t>“</w:t>
      </w:r>
      <w:r w:rsidR="15AE66F7" w:rsidRPr="00355056">
        <w:rPr>
          <w:i/>
          <w:iCs/>
        </w:rPr>
        <w:t xml:space="preserve">Diana </w:t>
      </w:r>
      <w:proofErr w:type="spellStart"/>
      <w:r w:rsidR="15AE66F7" w:rsidRPr="00355056">
        <w:rPr>
          <w:i/>
          <w:iCs/>
        </w:rPr>
        <w:t>paci</w:t>
      </w:r>
      <w:r w:rsidR="72C3C35F" w:rsidRPr="00355056">
        <w:rPr>
          <w:i/>
          <w:iCs/>
        </w:rPr>
        <w:t>lucifera</w:t>
      </w:r>
      <w:proofErr w:type="spellEnd"/>
      <w:r w:rsidR="003C4B6C" w:rsidRPr="00355056">
        <w:t>”</w:t>
      </w:r>
      <w:r w:rsidR="00CD4F3A" w:rsidRPr="00355056">
        <w:t>,</w:t>
      </w:r>
      <w:r w:rsidR="00A81A1E" w:rsidRPr="00355056">
        <w:rPr>
          <w:rStyle w:val="FootnoteReference"/>
        </w:rPr>
        <w:footnoteReference w:id="214"/>
      </w:r>
      <w:r w:rsidR="72C3C35F" w:rsidRPr="00355056">
        <w:t xml:space="preserve"> Although this inscription is dated to Tiberius’s reign, it is clear that there is a concept</w:t>
      </w:r>
      <w:r w:rsidR="62AD461B" w:rsidRPr="00355056">
        <w:t xml:space="preserve"> in the provinces</w:t>
      </w:r>
      <w:r w:rsidR="72C3C35F" w:rsidRPr="00355056">
        <w:t xml:space="preserve"> of Livia bringing peace and </w:t>
      </w:r>
      <w:r w:rsidR="62AD461B" w:rsidRPr="00355056">
        <w:t xml:space="preserve">metaphorical light. </w:t>
      </w:r>
      <w:r w:rsidR="1CEFBC4D" w:rsidRPr="00355056">
        <w:t xml:space="preserve">Equally, </w:t>
      </w:r>
      <w:proofErr w:type="spellStart"/>
      <w:r w:rsidR="1CEFBC4D" w:rsidRPr="00355056">
        <w:rPr>
          <w:rFonts w:ascii="Palatino Linotype" w:hAnsi="Palatino Linotype"/>
        </w:rPr>
        <w:t>Σε</w:t>
      </w:r>
      <w:proofErr w:type="spellEnd"/>
      <w:r w:rsidR="1CEFBC4D" w:rsidRPr="00355056">
        <w:rPr>
          <w:rFonts w:ascii="Palatino Linotype" w:hAnsi="Palatino Linotype"/>
        </w:rPr>
        <w:t xml:space="preserve">βαστή </w:t>
      </w:r>
      <w:r w:rsidR="1CEFBC4D" w:rsidRPr="00355056">
        <w:t xml:space="preserve">is praised in the last line of the poem for </w:t>
      </w:r>
      <w:r w:rsidR="5A440635" w:rsidRPr="00355056">
        <w:t xml:space="preserve">saving the whole world; this could also be a reference to the role that Livia plays in maintaining positive relationships with provincials and aiding Augustus in </w:t>
      </w:r>
      <w:r w:rsidR="67EC683E" w:rsidRPr="00355056">
        <w:t>developing mutually</w:t>
      </w:r>
      <w:r w:rsidR="441AFF81" w:rsidRPr="00355056">
        <w:t xml:space="preserve"> </w:t>
      </w:r>
      <w:r w:rsidR="5A440635" w:rsidRPr="00355056">
        <w:t>beneficial relat</w:t>
      </w:r>
      <w:r w:rsidR="441AFF81" w:rsidRPr="00355056">
        <w:t>ionships with the provinces</w:t>
      </w:r>
      <w:r w:rsidR="5CBE96A3" w:rsidRPr="00355056">
        <w:t xml:space="preserve"> and supporting the </w:t>
      </w:r>
      <w:r w:rsidR="5CBE96A3" w:rsidRPr="00355056">
        <w:rPr>
          <w:i/>
          <w:iCs/>
        </w:rPr>
        <w:t>pax Augusta</w:t>
      </w:r>
      <w:r w:rsidR="5CBE96A3" w:rsidRPr="00355056">
        <w:t xml:space="preserve">. </w:t>
      </w:r>
    </w:p>
    <w:p w14:paraId="1347C2BE" w14:textId="77777777" w:rsidR="00A5511A" w:rsidRPr="00355056" w:rsidRDefault="00A5511A" w:rsidP="00C629E7">
      <w:pPr>
        <w:spacing w:line="480" w:lineRule="auto"/>
        <w:rPr>
          <w:b/>
          <w:bCs/>
          <w:u w:val="single"/>
        </w:rPr>
      </w:pPr>
    </w:p>
    <w:p w14:paraId="2572B94B" w14:textId="17898F36" w:rsidR="00CD3F4D" w:rsidRPr="003D4E7D" w:rsidRDefault="00CD3F4D" w:rsidP="00C629E7">
      <w:pPr>
        <w:pStyle w:val="Heading2"/>
        <w:spacing w:line="480" w:lineRule="auto"/>
        <w:rPr>
          <w:b/>
          <w:bCs/>
          <w:color w:val="auto"/>
          <w:u w:val="single"/>
        </w:rPr>
      </w:pPr>
      <w:bookmarkStart w:id="6" w:name="_Toc241272427"/>
      <w:r w:rsidRPr="003D4E7D">
        <w:rPr>
          <w:b/>
          <w:bCs/>
          <w:color w:val="auto"/>
          <w:u w:val="single"/>
        </w:rPr>
        <w:t>Conclusion</w:t>
      </w:r>
      <w:bookmarkEnd w:id="6"/>
    </w:p>
    <w:p w14:paraId="57D5CC14" w14:textId="6D1D5EDF" w:rsidR="006A04A2" w:rsidRPr="00355056" w:rsidRDefault="00CD3F4D" w:rsidP="00C629E7">
      <w:pPr>
        <w:spacing w:line="480" w:lineRule="auto"/>
        <w:jc w:val="both"/>
      </w:pPr>
      <w:r w:rsidRPr="00355056">
        <w:br/>
      </w:r>
      <w:r w:rsidR="637E0CD0" w:rsidRPr="00355056">
        <w:t xml:space="preserve">Livia undoubtedly was one of </w:t>
      </w:r>
      <w:r w:rsidR="17277074" w:rsidRPr="00355056">
        <w:t xml:space="preserve">the most powerful courtiers at the newly developing court in Augustus’ principate. </w:t>
      </w:r>
      <w:r w:rsidR="1C9608A4" w:rsidRPr="00355056">
        <w:t xml:space="preserve">Despite having no official magistracy with </w:t>
      </w:r>
      <w:r w:rsidR="1C9608A4" w:rsidRPr="00355056">
        <w:rPr>
          <w:i/>
          <w:iCs/>
        </w:rPr>
        <w:t>imperium</w:t>
      </w:r>
      <w:r w:rsidR="1C9608A4" w:rsidRPr="00355056">
        <w:t xml:space="preserve">, </w:t>
      </w:r>
      <w:r w:rsidR="3DF23F5B" w:rsidRPr="00355056">
        <w:t xml:space="preserve">her marriage to Augustus and access to him enabled her to </w:t>
      </w:r>
      <w:r w:rsidR="1F3A1FCA" w:rsidRPr="00355056">
        <w:t xml:space="preserve">make requests for individuals and communities, resulting </w:t>
      </w:r>
      <w:r w:rsidR="040517E6" w:rsidRPr="00355056">
        <w:t xml:space="preserve">in many provincials looking to her as their </w:t>
      </w:r>
      <w:r w:rsidR="040517E6" w:rsidRPr="00355056">
        <w:rPr>
          <w:i/>
          <w:iCs/>
        </w:rPr>
        <w:t>patrona</w:t>
      </w:r>
      <w:r w:rsidR="040517E6" w:rsidRPr="00355056">
        <w:t>.</w:t>
      </w:r>
      <w:r w:rsidR="2429FD63" w:rsidRPr="00355056">
        <w:t xml:space="preserve"> </w:t>
      </w:r>
      <w:r w:rsidR="1050A79B" w:rsidRPr="00355056">
        <w:t xml:space="preserve">Many </w:t>
      </w:r>
      <w:r w:rsidR="1050A79B" w:rsidRPr="00355056">
        <w:lastRenderedPageBreak/>
        <w:t xml:space="preserve">provinces were used to royal women having power, either contemporarily such as Dynamis and </w:t>
      </w:r>
      <w:r w:rsidR="7445BCC7" w:rsidRPr="00355056">
        <w:t xml:space="preserve">Salome, or in their history, such as </w:t>
      </w:r>
      <w:r w:rsidR="6F93EA40" w:rsidRPr="00355056">
        <w:t>Cleop</w:t>
      </w:r>
      <w:r w:rsidR="66C6110E" w:rsidRPr="00355056">
        <w:t>atra Thea</w:t>
      </w:r>
      <w:r w:rsidR="7FFF9D38" w:rsidRPr="00355056">
        <w:t xml:space="preserve"> and </w:t>
      </w:r>
      <w:proofErr w:type="spellStart"/>
      <w:r w:rsidR="7FFF9D38" w:rsidRPr="00355056">
        <w:t>Arsinoë</w:t>
      </w:r>
      <w:proofErr w:type="spellEnd"/>
      <w:r w:rsidR="7FFF9D38" w:rsidRPr="00355056">
        <w:t xml:space="preserve"> II</w:t>
      </w:r>
      <w:r w:rsidR="3D8987A0" w:rsidRPr="00355056">
        <w:t xml:space="preserve">. </w:t>
      </w:r>
      <w:r w:rsidR="6D1845E5" w:rsidRPr="00355056">
        <w:t>This meant that it was in</w:t>
      </w:r>
      <w:r w:rsidR="3D8987A0" w:rsidRPr="00355056">
        <w:t xml:space="preserve"> relationships with the provinces that Livia could exercise more </w:t>
      </w:r>
      <w:proofErr w:type="spellStart"/>
      <w:r w:rsidR="6D1845E5" w:rsidRPr="00355056">
        <w:rPr>
          <w:i/>
          <w:iCs/>
        </w:rPr>
        <w:t>auctoritas</w:t>
      </w:r>
      <w:proofErr w:type="spellEnd"/>
      <w:r w:rsidR="6D1845E5" w:rsidRPr="00355056">
        <w:t xml:space="preserve"> </w:t>
      </w:r>
      <w:r w:rsidR="1444CC54" w:rsidRPr="00355056">
        <w:t xml:space="preserve">and utilise her position at court </w:t>
      </w:r>
      <w:r w:rsidR="1E496E31" w:rsidRPr="00355056">
        <w:t>in this area</w:t>
      </w:r>
      <w:r w:rsidR="6C22B830" w:rsidRPr="00355056">
        <w:t xml:space="preserve"> without stepping into the</w:t>
      </w:r>
      <w:r w:rsidR="60473C30" w:rsidRPr="00355056">
        <w:t xml:space="preserve"> male</w:t>
      </w:r>
      <w:r w:rsidR="6C22B830" w:rsidRPr="00355056">
        <w:t xml:space="preserve"> political arena at Rome</w:t>
      </w:r>
      <w:r w:rsidR="0C1F2E37" w:rsidRPr="00355056">
        <w:t xml:space="preserve">. Livia could share her husband’s burden in ruling by </w:t>
      </w:r>
      <w:r w:rsidR="534DF5C4" w:rsidRPr="00355056">
        <w:t xml:space="preserve">being a </w:t>
      </w:r>
      <w:r w:rsidR="534DF5C4" w:rsidRPr="00355056">
        <w:rPr>
          <w:i/>
          <w:iCs/>
        </w:rPr>
        <w:t>patrona</w:t>
      </w:r>
      <w:r w:rsidR="534DF5C4" w:rsidRPr="00355056">
        <w:t xml:space="preserve"> for the provinces</w:t>
      </w:r>
      <w:r w:rsidR="6F3D8FCD" w:rsidRPr="00355056">
        <w:t xml:space="preserve">; </w:t>
      </w:r>
      <w:r w:rsidR="16DA4BCF" w:rsidRPr="00355056">
        <w:t>she began, maintained and developed relationships</w:t>
      </w:r>
      <w:r w:rsidR="64965CF3" w:rsidRPr="00355056">
        <w:t xml:space="preserve"> with leading individuals and entire communities</w:t>
      </w:r>
      <w:r w:rsidR="16DA4BCF" w:rsidRPr="00355056">
        <w:t xml:space="preserve">. This </w:t>
      </w:r>
      <w:r w:rsidR="00FC5A1C" w:rsidRPr="00355056">
        <w:t>allowed the provincials to feel more connected to the central figures of the empire who lived far away</w:t>
      </w:r>
      <w:r w:rsidR="4F026C69" w:rsidRPr="00355056">
        <w:t>, as well as experiencing the benefits of this association</w:t>
      </w:r>
      <w:r w:rsidR="2222EEC7" w:rsidRPr="00355056">
        <w:t xml:space="preserve">, for example, the </w:t>
      </w:r>
      <w:r w:rsidR="4F026C69" w:rsidRPr="00355056">
        <w:t>grant</w:t>
      </w:r>
      <w:r w:rsidR="2222EEC7" w:rsidRPr="00355056">
        <w:t xml:space="preserve"> of freedom</w:t>
      </w:r>
      <w:r w:rsidR="4F026C69" w:rsidRPr="00355056">
        <w:t xml:space="preserve"> to Samos</w:t>
      </w:r>
      <w:r w:rsidR="64965CF3" w:rsidRPr="00355056">
        <w:t>. In gratitude, the provincials honoured Livia for her care and the prosperity she helped to bring.</w:t>
      </w:r>
    </w:p>
    <w:p w14:paraId="1946F46C" w14:textId="77777777" w:rsidR="00140A40" w:rsidRPr="00355056" w:rsidRDefault="00140A40" w:rsidP="00C629E7">
      <w:pPr>
        <w:spacing w:line="480" w:lineRule="auto"/>
        <w:jc w:val="both"/>
      </w:pPr>
    </w:p>
    <w:p w14:paraId="065936CB" w14:textId="45EC475B" w:rsidR="00140A40" w:rsidRPr="00355056" w:rsidRDefault="00140A40" w:rsidP="00C629E7">
      <w:pPr>
        <w:spacing w:line="480" w:lineRule="auto"/>
        <w:jc w:val="both"/>
      </w:pPr>
      <w:r w:rsidRPr="00355056">
        <w:t xml:space="preserve">As the </w:t>
      </w:r>
      <w:r w:rsidRPr="00355056">
        <w:rPr>
          <w:i/>
          <w:iCs/>
        </w:rPr>
        <w:t>pax Augusta</w:t>
      </w:r>
      <w:r w:rsidRPr="00355056">
        <w:t xml:space="preserve"> developed and grew stronger, so did the association of Livia with </w:t>
      </w:r>
      <w:r w:rsidRPr="00355056">
        <w:rPr>
          <w:i/>
          <w:iCs/>
        </w:rPr>
        <w:t xml:space="preserve">pax / </w:t>
      </w:r>
      <w:r w:rsidRPr="00355056">
        <w:t xml:space="preserve">Pax. </w:t>
      </w:r>
      <w:r w:rsidR="0003441D" w:rsidRPr="00355056">
        <w:t>In the provinces, she was linked to Juno and Ceres; the provincials saw the power that she wielded (Juno) and her marriage to the most powerful man in the world</w:t>
      </w:r>
      <w:r w:rsidR="00825BAE" w:rsidRPr="00355056">
        <w:t xml:space="preserve">, as well as the prosperity and abundance that she gave to them (Ceres). </w:t>
      </w:r>
      <w:r w:rsidR="0015370F" w:rsidRPr="00355056">
        <w:t xml:space="preserve">This prosperity was linked with the benefits of peace and so, as Augustus’ court and rule grew stronger and firmer, the association of Livia with peace grew stronger. Augustus acknowledges this himself </w:t>
      </w:r>
      <w:r w:rsidR="008C49BB" w:rsidRPr="00355056">
        <w:t xml:space="preserve">by honouring his wife in his choice of her birthday as the date of the consecration of the Ara Pacis Augustae. The annual festival would link her forever with the concept of peace, as </w:t>
      </w:r>
      <w:r w:rsidR="00952DB7" w:rsidRPr="00355056">
        <w:t>did the sculpture of the ‘Tellus’ frieze</w:t>
      </w:r>
      <w:r w:rsidR="00485F48" w:rsidRPr="00355056">
        <w:t>; it most likely was of Pax and the benefits and harmony that accompanies peace</w:t>
      </w:r>
      <w:r w:rsidR="00107B7C" w:rsidRPr="00355056">
        <w:t xml:space="preserve"> and the face of the goddess resembles sculpture of Livia from elsewhere and on the processional frieze of the altar. </w:t>
      </w:r>
    </w:p>
    <w:p w14:paraId="6589B8E1" w14:textId="530055B0" w:rsidR="00700A26" w:rsidRPr="00355056" w:rsidRDefault="00700A26" w:rsidP="00C629E7">
      <w:pPr>
        <w:spacing w:line="480" w:lineRule="auto"/>
        <w:jc w:val="both"/>
      </w:pPr>
    </w:p>
    <w:p w14:paraId="297D09A7" w14:textId="539420D8" w:rsidR="00D348C9" w:rsidRPr="00355056" w:rsidRDefault="6F0BD21A" w:rsidP="00C629E7">
      <w:pPr>
        <w:spacing w:line="480" w:lineRule="auto"/>
        <w:jc w:val="both"/>
      </w:pPr>
      <w:r w:rsidRPr="00355056">
        <w:lastRenderedPageBreak/>
        <w:t xml:space="preserve">Livia’s role and power is </w:t>
      </w:r>
      <w:r w:rsidR="0F707480" w:rsidRPr="00355056">
        <w:t xml:space="preserve">recognised at Rome too. </w:t>
      </w:r>
      <w:r w:rsidR="043AB716" w:rsidRPr="00355056">
        <w:t xml:space="preserve">Later historians believe </w:t>
      </w:r>
      <w:r w:rsidR="5DDCDC8A" w:rsidRPr="00355056">
        <w:t xml:space="preserve">that she had power, even if it was not an </w:t>
      </w:r>
      <w:r w:rsidR="5DDCDC8A" w:rsidRPr="00355056">
        <w:rPr>
          <w:i/>
          <w:iCs/>
        </w:rPr>
        <w:t>imperium</w:t>
      </w:r>
      <w:r w:rsidR="5DDCDC8A" w:rsidRPr="00355056">
        <w:t xml:space="preserve"> in the manner of the Republic. </w:t>
      </w:r>
      <w:r w:rsidR="0F707480" w:rsidRPr="00355056">
        <w:t xml:space="preserve">She is praised by Velleius Paterculus for not using her power </w:t>
      </w:r>
      <w:r w:rsidR="043AB716" w:rsidRPr="00355056">
        <w:t>except to raise others</w:t>
      </w:r>
      <w:r w:rsidR="00CD4F3A" w:rsidRPr="00355056">
        <w:t>,</w:t>
      </w:r>
      <w:r w:rsidR="00892D78" w:rsidRPr="00355056">
        <w:rPr>
          <w:rStyle w:val="FootnoteReference"/>
        </w:rPr>
        <w:footnoteReference w:id="215"/>
      </w:r>
      <w:r w:rsidR="5C9C9E5D" w:rsidRPr="00355056">
        <w:t xml:space="preserve"> Cassius Dio says that </w:t>
      </w:r>
      <w:r w:rsidR="5ADCF5C4" w:rsidRPr="00355056">
        <w:t>“</w:t>
      </w:r>
      <w:r w:rsidR="5ADCF5C4" w:rsidRPr="00355056">
        <w:rPr>
          <w:rFonts w:ascii="Palatino Linotype" w:hAnsi="Palatino Linotype"/>
        </w:rPr>
        <w:t>α</w:t>
      </w:r>
      <w:proofErr w:type="spellStart"/>
      <w:r w:rsidR="5ADCF5C4" w:rsidRPr="00355056">
        <w:rPr>
          <w:rFonts w:ascii="Palatino Linotype" w:hAnsi="Palatino Linotype"/>
        </w:rPr>
        <w:t>ὐτὴ</w:t>
      </w:r>
      <w:proofErr w:type="spellEnd"/>
      <w:r w:rsidR="5ADCF5C4" w:rsidRPr="00355056">
        <w:rPr>
          <w:rFonts w:ascii="Palatino Linotype" w:hAnsi="Palatino Linotype"/>
        </w:rPr>
        <w:t xml:space="preserve"> </w:t>
      </w:r>
      <w:proofErr w:type="spellStart"/>
      <w:r w:rsidR="5ADCF5C4" w:rsidRPr="00355056">
        <w:rPr>
          <w:rFonts w:ascii="Palatino Linotype" w:hAnsi="Palatino Linotype"/>
        </w:rPr>
        <w:t>τῶν</w:t>
      </w:r>
      <w:proofErr w:type="spellEnd"/>
      <w:r w:rsidR="5ADCF5C4" w:rsidRPr="00355056">
        <w:rPr>
          <w:rFonts w:ascii="Palatino Linotype" w:hAnsi="Palatino Linotype"/>
        </w:rPr>
        <w:t xml:space="preserve"> πρα</w:t>
      </w:r>
      <w:proofErr w:type="spellStart"/>
      <w:r w:rsidR="5ADCF5C4" w:rsidRPr="00355056">
        <w:rPr>
          <w:rFonts w:ascii="Palatino Linotype" w:hAnsi="Palatino Linotype"/>
        </w:rPr>
        <w:t>γμάτων</w:t>
      </w:r>
      <w:proofErr w:type="spellEnd"/>
      <w:r w:rsidR="5ADCF5C4" w:rsidRPr="00355056">
        <w:rPr>
          <w:rFonts w:ascii="Palatino Linotype" w:hAnsi="Palatino Linotype"/>
        </w:rPr>
        <w:t xml:space="preserve"> </w:t>
      </w:r>
      <w:proofErr w:type="spellStart"/>
      <w:r w:rsidR="5ADCF5C4" w:rsidRPr="00355056">
        <w:rPr>
          <w:rFonts w:ascii="Palatino Linotype" w:hAnsi="Palatino Linotype"/>
        </w:rPr>
        <w:t>ὡς</w:t>
      </w:r>
      <w:proofErr w:type="spellEnd"/>
      <w:r w:rsidR="5ADCF5C4" w:rsidRPr="00355056">
        <w:rPr>
          <w:rFonts w:ascii="Palatino Linotype" w:hAnsi="Palatino Linotype"/>
        </w:rPr>
        <w:t xml:space="preserve"> καὶ α</w:t>
      </w:r>
      <w:proofErr w:type="spellStart"/>
      <w:r w:rsidR="5ADCF5C4" w:rsidRPr="00355056">
        <w:rPr>
          <w:rFonts w:ascii="Palatino Linotype" w:hAnsi="Palatino Linotype"/>
        </w:rPr>
        <w:t>ὐτ</w:t>
      </w:r>
      <w:proofErr w:type="spellEnd"/>
      <w:r w:rsidR="5ADCF5C4" w:rsidRPr="00355056">
        <w:rPr>
          <w:rFonts w:ascii="Palatino Linotype" w:hAnsi="Palatino Linotype"/>
        </w:rPr>
        <w:t xml:space="preserve">αρχοῦσα </w:t>
      </w:r>
      <w:proofErr w:type="spellStart"/>
      <w:r w:rsidR="5ADCF5C4" w:rsidRPr="00355056">
        <w:rPr>
          <w:rFonts w:ascii="Palatino Linotype" w:hAnsi="Palatino Linotype"/>
        </w:rPr>
        <w:t>ἀντε</w:t>
      </w:r>
      <w:proofErr w:type="spellEnd"/>
      <w:r w:rsidR="5ADCF5C4" w:rsidRPr="00355056">
        <w:rPr>
          <w:rFonts w:ascii="Palatino Linotype" w:hAnsi="Palatino Linotype"/>
        </w:rPr>
        <w:t>ποιεῖτο</w:t>
      </w:r>
      <w:r w:rsidR="5ADCF5C4" w:rsidRPr="00355056">
        <w:t>”</w:t>
      </w:r>
      <w:r w:rsidR="00D6442E" w:rsidRPr="00355056">
        <w:t xml:space="preserve"> [</w:t>
      </w:r>
      <w:r w:rsidR="001C434C" w:rsidRPr="00355056">
        <w:t>she</w:t>
      </w:r>
      <w:r w:rsidR="003101A2" w:rsidRPr="00355056">
        <w:t xml:space="preserve"> took part in affairs</w:t>
      </w:r>
      <w:r w:rsidR="00364F8C" w:rsidRPr="00355056">
        <w:t xml:space="preserve">, </w:t>
      </w:r>
      <w:r w:rsidR="001C434C" w:rsidRPr="00355056">
        <w:t>as</w:t>
      </w:r>
      <w:r w:rsidR="00364F8C" w:rsidRPr="00355056">
        <w:t xml:space="preserve"> if she herself ruled</w:t>
      </w:r>
      <w:r w:rsidR="00D6442E" w:rsidRPr="00355056">
        <w:t>]</w:t>
      </w:r>
      <w:r w:rsidR="00CD4F3A" w:rsidRPr="00355056">
        <w:t>.</w:t>
      </w:r>
      <w:r w:rsidR="002A26D9" w:rsidRPr="00355056">
        <w:rPr>
          <w:rStyle w:val="FootnoteReference"/>
        </w:rPr>
        <w:footnoteReference w:id="216"/>
      </w:r>
      <w:r w:rsidR="5ADCF5C4" w:rsidRPr="00355056">
        <w:t xml:space="preserve"> </w:t>
      </w:r>
      <w:r w:rsidR="5DDCDC8A" w:rsidRPr="00355056">
        <w:t>Tiberius uses this power and influence when it suits him, using Livia</w:t>
      </w:r>
      <w:r w:rsidR="6433853E" w:rsidRPr="00355056">
        <w:t>’s reputation and relationship to Archelaus of Cappadocia to entice him to Rome</w:t>
      </w:r>
      <w:r w:rsidR="3FC5DF49" w:rsidRPr="00355056">
        <w:t xml:space="preserve">. </w:t>
      </w:r>
      <w:r w:rsidR="44D7A62B" w:rsidRPr="00355056">
        <w:t>As Augustus create</w:t>
      </w:r>
      <w:r w:rsidR="476A8FCC" w:rsidRPr="00355056">
        <w:t>d</w:t>
      </w:r>
      <w:r w:rsidR="44D7A62B" w:rsidRPr="00355056">
        <w:t xml:space="preserve"> the principate</w:t>
      </w:r>
      <w:r w:rsidR="02922684" w:rsidRPr="00355056">
        <w:t xml:space="preserve"> </w:t>
      </w:r>
      <w:r w:rsidR="476A8FCC" w:rsidRPr="00355056">
        <w:t xml:space="preserve">to enable him to rule Rome without angering the senate </w:t>
      </w:r>
      <w:r w:rsidR="52FEB490" w:rsidRPr="00355056">
        <w:t xml:space="preserve">into rebelling against him and conspiring to kill him, </w:t>
      </w:r>
      <w:r w:rsidR="3712062E" w:rsidRPr="00355056">
        <w:t xml:space="preserve">so too does Livia create a </w:t>
      </w:r>
      <w:r w:rsidR="52FEB490" w:rsidRPr="00355056">
        <w:t xml:space="preserve">role for herself. She </w:t>
      </w:r>
      <w:r w:rsidR="1ECB0D04" w:rsidRPr="00355056">
        <w:t xml:space="preserve">becomes the </w:t>
      </w:r>
      <w:r w:rsidR="1ECB0D04" w:rsidRPr="00355056">
        <w:rPr>
          <w:i/>
          <w:iCs/>
        </w:rPr>
        <w:t>patrona</w:t>
      </w:r>
      <w:r w:rsidR="1ECB0D04" w:rsidRPr="00355056">
        <w:t xml:space="preserve"> to the provinces as she </w:t>
      </w:r>
      <w:r w:rsidR="00683E5D">
        <w:t>i</w:t>
      </w:r>
      <w:r w:rsidR="1ECB0D04" w:rsidRPr="00355056">
        <w:t xml:space="preserve">s a </w:t>
      </w:r>
      <w:r w:rsidR="1ECB0D04" w:rsidRPr="00355056">
        <w:rPr>
          <w:i/>
          <w:iCs/>
        </w:rPr>
        <w:t>patrona</w:t>
      </w:r>
      <w:r w:rsidR="1ECB0D04" w:rsidRPr="00355056">
        <w:t xml:space="preserve"> in Rome, and it is in this role that she aids her husband in maintaining and cementing the </w:t>
      </w:r>
      <w:r w:rsidR="1ECB0D04" w:rsidRPr="00355056">
        <w:rPr>
          <w:i/>
          <w:iCs/>
        </w:rPr>
        <w:t>pax Augusta</w:t>
      </w:r>
      <w:r w:rsidR="424F0673" w:rsidRPr="00355056">
        <w:t>, developing closer links to the provinces and aiding them to profit from Rome and peace through grants and gifts, for which the provinces honour her in return.</w:t>
      </w:r>
    </w:p>
    <w:p w14:paraId="16DAAA22" w14:textId="2085DBF2" w:rsidR="006E0220" w:rsidRPr="00355056" w:rsidRDefault="006E0220" w:rsidP="00C629E7">
      <w:pPr>
        <w:spacing w:line="480" w:lineRule="auto"/>
        <w:jc w:val="both"/>
      </w:pPr>
    </w:p>
    <w:p w14:paraId="15B5FD70" w14:textId="07488CBF" w:rsidR="00257F4A" w:rsidRDefault="00257F4A" w:rsidP="00C629E7">
      <w:pPr>
        <w:spacing w:line="480" w:lineRule="auto"/>
        <w:jc w:val="both"/>
      </w:pPr>
    </w:p>
    <w:p w14:paraId="729A56D0" w14:textId="77777777" w:rsidR="005F3E03" w:rsidRDefault="005F3E03" w:rsidP="00C629E7">
      <w:pPr>
        <w:spacing w:line="480" w:lineRule="auto"/>
        <w:jc w:val="both"/>
      </w:pPr>
    </w:p>
    <w:p w14:paraId="1F0CB856" w14:textId="77777777" w:rsidR="005F3E03" w:rsidRDefault="005F3E03" w:rsidP="00C629E7">
      <w:pPr>
        <w:spacing w:line="480" w:lineRule="auto"/>
        <w:jc w:val="both"/>
      </w:pPr>
    </w:p>
    <w:p w14:paraId="5177537C" w14:textId="77777777" w:rsidR="005F3E03" w:rsidRPr="00355056" w:rsidRDefault="005F3E03" w:rsidP="00C629E7">
      <w:pPr>
        <w:spacing w:line="480" w:lineRule="auto"/>
        <w:jc w:val="both"/>
      </w:pPr>
    </w:p>
    <w:p w14:paraId="4C640AC6" w14:textId="3FC06EEE" w:rsidR="006E0220" w:rsidRPr="003D4E7D" w:rsidRDefault="006E0220" w:rsidP="00C629E7">
      <w:pPr>
        <w:pStyle w:val="Heading2"/>
        <w:spacing w:line="480" w:lineRule="auto"/>
        <w:rPr>
          <w:b/>
          <w:bCs/>
          <w:color w:val="auto"/>
          <w:u w:val="single"/>
        </w:rPr>
      </w:pPr>
      <w:bookmarkStart w:id="7" w:name="_Toc241272428"/>
      <w:r w:rsidRPr="003D4E7D">
        <w:rPr>
          <w:b/>
          <w:bCs/>
          <w:color w:val="auto"/>
          <w:u w:val="single"/>
        </w:rPr>
        <w:lastRenderedPageBreak/>
        <w:t>Appendix</w:t>
      </w:r>
      <w:r w:rsidR="0053430E" w:rsidRPr="003D4E7D">
        <w:rPr>
          <w:b/>
          <w:bCs/>
          <w:color w:val="auto"/>
          <w:u w:val="single"/>
        </w:rPr>
        <w:t xml:space="preserve"> - Coins</w:t>
      </w:r>
      <w:bookmarkEnd w:id="7"/>
    </w:p>
    <w:p w14:paraId="22D56120" w14:textId="3474D97A" w:rsidR="006E0220" w:rsidRPr="00355056" w:rsidRDefault="00D92DFD" w:rsidP="00C629E7">
      <w:pPr>
        <w:spacing w:line="480" w:lineRule="auto"/>
        <w:jc w:val="both"/>
      </w:pPr>
      <w:r w:rsidRPr="00355056">
        <w:rPr>
          <w:noProof/>
        </w:rPr>
        <w:drawing>
          <wp:anchor distT="0" distB="0" distL="114300" distR="114300" simplePos="0" relativeHeight="251658241" behindDoc="1" locked="0" layoutInCell="1" allowOverlap="1" wp14:anchorId="3DF5C276" wp14:editId="1C3F7C42">
            <wp:simplePos x="0" y="0"/>
            <wp:positionH relativeFrom="column">
              <wp:posOffset>2109226</wp:posOffset>
            </wp:positionH>
            <wp:positionV relativeFrom="paragraph">
              <wp:posOffset>310905</wp:posOffset>
            </wp:positionV>
            <wp:extent cx="1764665" cy="1764665"/>
            <wp:effectExtent l="0" t="0" r="6985" b="6985"/>
            <wp:wrapSquare wrapText="bothSides"/>
            <wp:docPr id="18092695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764665" cy="1764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40" behindDoc="1" locked="0" layoutInCell="1" allowOverlap="1" wp14:anchorId="4799FBDA" wp14:editId="0778C43F">
            <wp:simplePos x="0" y="0"/>
            <wp:positionH relativeFrom="margin">
              <wp:align>left</wp:align>
            </wp:positionH>
            <wp:positionV relativeFrom="paragraph">
              <wp:posOffset>250581</wp:posOffset>
            </wp:positionV>
            <wp:extent cx="1751330" cy="1722120"/>
            <wp:effectExtent l="0" t="0" r="1270" b="0"/>
            <wp:wrapSquare wrapText="bothSides"/>
            <wp:docPr id="1137161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751330" cy="1722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430E" w:rsidRPr="00355056">
        <w:t xml:space="preserve">Coin </w:t>
      </w:r>
      <w:r w:rsidR="00D25B28" w:rsidRPr="00355056">
        <w:t>A</w:t>
      </w:r>
      <w:r w:rsidR="00835200" w:rsidRPr="00355056">
        <w:t>.</w:t>
      </w:r>
      <w:r w:rsidR="00835200" w:rsidRPr="00355056">
        <w:rPr>
          <w:rStyle w:val="FootnoteReference"/>
        </w:rPr>
        <w:footnoteReference w:id="217"/>
      </w:r>
    </w:p>
    <w:p w14:paraId="1252277C" w14:textId="0E92E556" w:rsidR="006655C5" w:rsidRPr="00355056" w:rsidRDefault="006655C5" w:rsidP="00C629E7">
      <w:pPr>
        <w:spacing w:line="480" w:lineRule="auto"/>
        <w:jc w:val="both"/>
      </w:pPr>
    </w:p>
    <w:p w14:paraId="327BAC84" w14:textId="6A46FE95" w:rsidR="00C44C5C" w:rsidRPr="00355056" w:rsidRDefault="00C44C5C" w:rsidP="00C629E7">
      <w:pPr>
        <w:spacing w:line="480" w:lineRule="auto"/>
        <w:jc w:val="both"/>
        <w:rPr>
          <w:lang w:val="en-US"/>
        </w:rPr>
      </w:pPr>
    </w:p>
    <w:p w14:paraId="1186577E" w14:textId="724AB5C0" w:rsidR="00C44C5C" w:rsidRPr="00355056" w:rsidRDefault="00C44C5C" w:rsidP="00C629E7">
      <w:pPr>
        <w:spacing w:line="480" w:lineRule="auto"/>
        <w:jc w:val="both"/>
        <w:rPr>
          <w:lang w:val="en-US"/>
        </w:rPr>
      </w:pPr>
    </w:p>
    <w:p w14:paraId="65172B82" w14:textId="724BB40D" w:rsidR="00257F4A" w:rsidRPr="00355056" w:rsidRDefault="00257F4A" w:rsidP="00C629E7">
      <w:pPr>
        <w:spacing w:line="480" w:lineRule="auto"/>
        <w:jc w:val="both"/>
        <w:rPr>
          <w:lang w:val="en-US"/>
        </w:rPr>
      </w:pPr>
    </w:p>
    <w:p w14:paraId="0EDD9157" w14:textId="5CB94A35" w:rsidR="00540E9A" w:rsidRPr="00355056" w:rsidRDefault="00D92DFD" w:rsidP="00C629E7">
      <w:pPr>
        <w:spacing w:line="480" w:lineRule="auto"/>
        <w:jc w:val="both"/>
        <w:rPr>
          <w:lang w:val="en-US"/>
        </w:rPr>
      </w:pPr>
      <w:r w:rsidRPr="00355056">
        <w:rPr>
          <w:noProof/>
        </w:rPr>
        <w:drawing>
          <wp:anchor distT="0" distB="0" distL="114300" distR="114300" simplePos="0" relativeHeight="251658243" behindDoc="0" locked="0" layoutInCell="1" allowOverlap="1" wp14:anchorId="01F33833" wp14:editId="6FCA0E12">
            <wp:simplePos x="0" y="0"/>
            <wp:positionH relativeFrom="column">
              <wp:posOffset>1786010</wp:posOffset>
            </wp:positionH>
            <wp:positionV relativeFrom="paragraph">
              <wp:posOffset>418465</wp:posOffset>
            </wp:positionV>
            <wp:extent cx="1589405" cy="1642110"/>
            <wp:effectExtent l="0" t="0" r="0" b="0"/>
            <wp:wrapSquare wrapText="bothSides"/>
            <wp:docPr id="977398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589405" cy="1642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42" behindDoc="0" locked="0" layoutInCell="1" allowOverlap="1" wp14:anchorId="1DA586D4" wp14:editId="13146AD7">
            <wp:simplePos x="0" y="0"/>
            <wp:positionH relativeFrom="margin">
              <wp:posOffset>-635</wp:posOffset>
            </wp:positionH>
            <wp:positionV relativeFrom="paragraph">
              <wp:posOffset>474980</wp:posOffset>
            </wp:positionV>
            <wp:extent cx="1603375" cy="1518285"/>
            <wp:effectExtent l="0" t="0" r="0" b="5715"/>
            <wp:wrapSquare wrapText="bothSides"/>
            <wp:docPr id="244467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603375" cy="1518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0E9A" w:rsidRPr="00355056">
        <w:rPr>
          <w:lang w:val="en-US"/>
        </w:rPr>
        <w:t>Coin B</w:t>
      </w:r>
      <w:r w:rsidR="00F218B9" w:rsidRPr="00355056">
        <w:rPr>
          <w:lang w:val="en-US"/>
        </w:rPr>
        <w:t>.</w:t>
      </w:r>
      <w:r w:rsidR="00F218B9" w:rsidRPr="00355056">
        <w:rPr>
          <w:rStyle w:val="FootnoteReference"/>
          <w:lang w:val="en-US"/>
        </w:rPr>
        <w:footnoteReference w:id="218"/>
      </w:r>
    </w:p>
    <w:p w14:paraId="0D74279D" w14:textId="64FEFB5A" w:rsidR="00B90289" w:rsidRPr="00355056" w:rsidRDefault="00B90289" w:rsidP="00C629E7">
      <w:pPr>
        <w:spacing w:line="480" w:lineRule="auto"/>
        <w:jc w:val="both"/>
        <w:rPr>
          <w:lang w:val="en-US"/>
        </w:rPr>
      </w:pPr>
    </w:p>
    <w:p w14:paraId="3216C9A7" w14:textId="29B48207" w:rsidR="00B90289" w:rsidRPr="00355056" w:rsidRDefault="00B90289" w:rsidP="00C629E7">
      <w:pPr>
        <w:spacing w:line="480" w:lineRule="auto"/>
        <w:jc w:val="both"/>
        <w:rPr>
          <w:lang w:val="en-US"/>
        </w:rPr>
      </w:pPr>
    </w:p>
    <w:p w14:paraId="2497E3A1" w14:textId="208612F9" w:rsidR="00540E9A" w:rsidRPr="00355056" w:rsidRDefault="00540E9A" w:rsidP="00C629E7">
      <w:pPr>
        <w:spacing w:line="480" w:lineRule="auto"/>
        <w:jc w:val="both"/>
        <w:rPr>
          <w:lang w:val="en-US"/>
        </w:rPr>
      </w:pPr>
    </w:p>
    <w:p w14:paraId="7C6A9D5B" w14:textId="77777777" w:rsidR="008A0DB0" w:rsidRPr="00355056" w:rsidRDefault="008A0DB0" w:rsidP="00C629E7">
      <w:pPr>
        <w:spacing w:line="480" w:lineRule="auto"/>
        <w:jc w:val="both"/>
        <w:rPr>
          <w:lang w:val="en-US"/>
        </w:rPr>
      </w:pPr>
    </w:p>
    <w:p w14:paraId="40F523DE" w14:textId="67993A9E" w:rsidR="00B90289" w:rsidRPr="00355056" w:rsidRDefault="00B90289" w:rsidP="00C629E7">
      <w:pPr>
        <w:spacing w:line="480" w:lineRule="auto"/>
        <w:jc w:val="both"/>
        <w:rPr>
          <w:lang w:val="en-US"/>
        </w:rPr>
      </w:pPr>
      <w:r w:rsidRPr="00355056">
        <w:rPr>
          <w:lang w:val="en-US"/>
        </w:rPr>
        <w:t>Coin C</w:t>
      </w:r>
      <w:r w:rsidR="001914BF" w:rsidRPr="00355056">
        <w:rPr>
          <w:lang w:val="en-US"/>
        </w:rPr>
        <w:t>.</w:t>
      </w:r>
      <w:r w:rsidR="001914BF" w:rsidRPr="00355056">
        <w:rPr>
          <w:rStyle w:val="FootnoteReference"/>
          <w:lang w:val="en-US"/>
        </w:rPr>
        <w:footnoteReference w:id="219"/>
      </w:r>
    </w:p>
    <w:p w14:paraId="2C68D8A0" w14:textId="0F08CDB1" w:rsidR="00540E9A" w:rsidRPr="00355056" w:rsidRDefault="00D92DFD" w:rsidP="00C629E7">
      <w:pPr>
        <w:spacing w:line="480" w:lineRule="auto"/>
        <w:jc w:val="both"/>
        <w:rPr>
          <w:lang w:val="en-US"/>
        </w:rPr>
      </w:pPr>
      <w:r w:rsidRPr="00355056">
        <w:rPr>
          <w:noProof/>
        </w:rPr>
        <w:drawing>
          <wp:anchor distT="0" distB="0" distL="114300" distR="114300" simplePos="0" relativeHeight="251658245" behindDoc="0" locked="0" layoutInCell="1" allowOverlap="1" wp14:anchorId="52E4FEE7" wp14:editId="05D3E308">
            <wp:simplePos x="0" y="0"/>
            <wp:positionH relativeFrom="column">
              <wp:posOffset>2053590</wp:posOffset>
            </wp:positionH>
            <wp:positionV relativeFrom="paragraph">
              <wp:posOffset>10160</wp:posOffset>
            </wp:positionV>
            <wp:extent cx="1784985" cy="1891665"/>
            <wp:effectExtent l="0" t="0" r="5715" b="0"/>
            <wp:wrapSquare wrapText="bothSides"/>
            <wp:docPr id="1642094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784985" cy="1891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44" behindDoc="0" locked="0" layoutInCell="1" allowOverlap="1" wp14:anchorId="31753D1B" wp14:editId="42A5E5D2">
            <wp:simplePos x="0" y="0"/>
            <wp:positionH relativeFrom="margin">
              <wp:align>left</wp:align>
            </wp:positionH>
            <wp:positionV relativeFrom="paragraph">
              <wp:posOffset>6985</wp:posOffset>
            </wp:positionV>
            <wp:extent cx="1729740" cy="1932305"/>
            <wp:effectExtent l="0" t="0" r="3810" b="0"/>
            <wp:wrapSquare wrapText="bothSides"/>
            <wp:docPr id="21455455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36340" cy="193906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508105" w14:textId="7432E676" w:rsidR="003845C9" w:rsidRPr="00355056" w:rsidRDefault="003845C9" w:rsidP="00C629E7">
      <w:pPr>
        <w:spacing w:line="480" w:lineRule="auto"/>
        <w:jc w:val="both"/>
        <w:rPr>
          <w:lang w:val="en-US"/>
        </w:rPr>
      </w:pPr>
    </w:p>
    <w:p w14:paraId="0F1DD0F0" w14:textId="291F3B3A" w:rsidR="00D25B28" w:rsidRPr="00355056" w:rsidRDefault="00D25B28" w:rsidP="00C629E7">
      <w:pPr>
        <w:spacing w:line="480" w:lineRule="auto"/>
        <w:jc w:val="both"/>
      </w:pPr>
    </w:p>
    <w:p w14:paraId="2E661E1F" w14:textId="74D412BD" w:rsidR="00F15EF5" w:rsidRPr="00355056" w:rsidRDefault="00F15EF5" w:rsidP="00C629E7">
      <w:pPr>
        <w:spacing w:line="480" w:lineRule="auto"/>
        <w:jc w:val="both"/>
      </w:pPr>
    </w:p>
    <w:p w14:paraId="23E27078" w14:textId="7F8EF7D9" w:rsidR="00DD27A7" w:rsidRPr="00355056" w:rsidRDefault="0068538D" w:rsidP="00C629E7">
      <w:pPr>
        <w:spacing w:line="480" w:lineRule="auto"/>
        <w:jc w:val="both"/>
      </w:pPr>
      <w:r w:rsidRPr="00355056">
        <w:rPr>
          <w:noProof/>
        </w:rPr>
        <w:lastRenderedPageBreak/>
        <w:drawing>
          <wp:anchor distT="0" distB="0" distL="114300" distR="114300" simplePos="0" relativeHeight="251658247" behindDoc="0" locked="0" layoutInCell="1" allowOverlap="1" wp14:anchorId="144CA8F5" wp14:editId="4B38B55E">
            <wp:simplePos x="0" y="0"/>
            <wp:positionH relativeFrom="column">
              <wp:posOffset>1467876</wp:posOffset>
            </wp:positionH>
            <wp:positionV relativeFrom="paragraph">
              <wp:posOffset>351155</wp:posOffset>
            </wp:positionV>
            <wp:extent cx="1330325" cy="1249680"/>
            <wp:effectExtent l="0" t="0" r="3175" b="7620"/>
            <wp:wrapSquare wrapText="bothSides"/>
            <wp:docPr id="8958948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330325" cy="124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0DB0" w:rsidRPr="00355056">
        <w:rPr>
          <w:noProof/>
        </w:rPr>
        <w:drawing>
          <wp:anchor distT="0" distB="0" distL="114300" distR="114300" simplePos="0" relativeHeight="251658246" behindDoc="0" locked="0" layoutInCell="1" allowOverlap="1" wp14:anchorId="551105DB" wp14:editId="318150F8">
            <wp:simplePos x="0" y="0"/>
            <wp:positionH relativeFrom="margin">
              <wp:posOffset>-135890</wp:posOffset>
            </wp:positionH>
            <wp:positionV relativeFrom="paragraph">
              <wp:posOffset>306598</wp:posOffset>
            </wp:positionV>
            <wp:extent cx="1384935" cy="1289685"/>
            <wp:effectExtent l="0" t="0" r="5715" b="5715"/>
            <wp:wrapSquare wrapText="bothSides"/>
            <wp:docPr id="8489099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384935" cy="1289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D</w:t>
      </w:r>
      <w:r w:rsidR="00F15EF5" w:rsidRPr="00355056">
        <w:t>.</w:t>
      </w:r>
      <w:r w:rsidR="00F15EF5" w:rsidRPr="00355056">
        <w:rPr>
          <w:rStyle w:val="FootnoteReference"/>
        </w:rPr>
        <w:footnoteReference w:id="220"/>
      </w:r>
    </w:p>
    <w:p w14:paraId="75B49DCB" w14:textId="78D431FF" w:rsidR="00DD27A7" w:rsidRPr="00355056" w:rsidRDefault="00DD27A7" w:rsidP="00C629E7">
      <w:pPr>
        <w:spacing w:line="480" w:lineRule="auto"/>
        <w:jc w:val="both"/>
      </w:pPr>
    </w:p>
    <w:p w14:paraId="50DC4819" w14:textId="6A6A5ADB" w:rsidR="00DD27A7" w:rsidRPr="00355056" w:rsidRDefault="00DD27A7" w:rsidP="00C629E7">
      <w:pPr>
        <w:spacing w:line="480" w:lineRule="auto"/>
        <w:jc w:val="both"/>
      </w:pPr>
    </w:p>
    <w:p w14:paraId="70EA43BA" w14:textId="73482AD0" w:rsidR="00090951" w:rsidRPr="00355056" w:rsidRDefault="00090951" w:rsidP="00C629E7">
      <w:pPr>
        <w:spacing w:line="480" w:lineRule="auto"/>
        <w:jc w:val="both"/>
      </w:pPr>
    </w:p>
    <w:p w14:paraId="3B7C9F93" w14:textId="77992B63" w:rsidR="00DD27A7" w:rsidRPr="00355056" w:rsidRDefault="0068538D" w:rsidP="00C629E7">
      <w:pPr>
        <w:spacing w:line="480" w:lineRule="auto"/>
        <w:jc w:val="both"/>
      </w:pPr>
      <w:r w:rsidRPr="00355056">
        <w:rPr>
          <w:noProof/>
        </w:rPr>
        <w:drawing>
          <wp:anchor distT="0" distB="0" distL="114300" distR="114300" simplePos="0" relativeHeight="251658249" behindDoc="0" locked="0" layoutInCell="1" allowOverlap="1" wp14:anchorId="7DC351F8" wp14:editId="2879B33B">
            <wp:simplePos x="0" y="0"/>
            <wp:positionH relativeFrom="column">
              <wp:posOffset>1524928</wp:posOffset>
            </wp:positionH>
            <wp:positionV relativeFrom="paragraph">
              <wp:posOffset>317451</wp:posOffset>
            </wp:positionV>
            <wp:extent cx="1240790" cy="1221740"/>
            <wp:effectExtent l="0" t="0" r="0" b="0"/>
            <wp:wrapSquare wrapText="bothSides"/>
            <wp:docPr id="12222154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40790" cy="1221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5077" w:rsidRPr="00355056">
        <w:rPr>
          <w:noProof/>
        </w:rPr>
        <w:drawing>
          <wp:anchor distT="0" distB="0" distL="114300" distR="114300" simplePos="0" relativeHeight="251658248" behindDoc="0" locked="0" layoutInCell="1" allowOverlap="1" wp14:anchorId="2E848ACB" wp14:editId="43779B4C">
            <wp:simplePos x="0" y="0"/>
            <wp:positionH relativeFrom="margin">
              <wp:align>left</wp:align>
            </wp:positionH>
            <wp:positionV relativeFrom="paragraph">
              <wp:posOffset>315595</wp:posOffset>
            </wp:positionV>
            <wp:extent cx="1234440" cy="1257935"/>
            <wp:effectExtent l="0" t="0" r="3810" b="0"/>
            <wp:wrapSquare wrapText="bothSides"/>
            <wp:docPr id="2143253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234440" cy="1257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E</w:t>
      </w:r>
      <w:r w:rsidR="0015128E" w:rsidRPr="00355056">
        <w:t xml:space="preserve">. </w:t>
      </w:r>
      <w:r w:rsidR="0015128E" w:rsidRPr="00355056">
        <w:rPr>
          <w:rStyle w:val="FootnoteReference"/>
        </w:rPr>
        <w:footnoteReference w:id="221"/>
      </w:r>
    </w:p>
    <w:p w14:paraId="03EF4805" w14:textId="3D3A1089" w:rsidR="00DD27A7" w:rsidRPr="00355056" w:rsidRDefault="00DD27A7" w:rsidP="00C629E7">
      <w:pPr>
        <w:spacing w:line="480" w:lineRule="auto"/>
        <w:jc w:val="both"/>
      </w:pPr>
    </w:p>
    <w:p w14:paraId="66EBC8B5" w14:textId="3FCF98B5" w:rsidR="00DD27A7" w:rsidRPr="00355056" w:rsidRDefault="00DD27A7" w:rsidP="00C629E7">
      <w:pPr>
        <w:spacing w:line="480" w:lineRule="auto"/>
        <w:jc w:val="both"/>
      </w:pPr>
    </w:p>
    <w:p w14:paraId="21B424FD" w14:textId="77777777" w:rsidR="00090951" w:rsidRPr="00355056" w:rsidRDefault="00090951" w:rsidP="00C629E7">
      <w:pPr>
        <w:spacing w:line="480" w:lineRule="auto"/>
        <w:jc w:val="both"/>
      </w:pPr>
    </w:p>
    <w:p w14:paraId="0D3A3A7F" w14:textId="3BFF5DCC" w:rsidR="00DD27A7" w:rsidRPr="00355056" w:rsidRDefault="0068538D" w:rsidP="00C629E7">
      <w:pPr>
        <w:spacing w:line="480" w:lineRule="auto"/>
        <w:jc w:val="both"/>
      </w:pPr>
      <w:r w:rsidRPr="00355056">
        <w:rPr>
          <w:noProof/>
        </w:rPr>
        <w:drawing>
          <wp:anchor distT="0" distB="0" distL="114300" distR="114300" simplePos="0" relativeHeight="251658251" behindDoc="0" locked="0" layoutInCell="1" allowOverlap="1" wp14:anchorId="6D5215FB" wp14:editId="7E4F9885">
            <wp:simplePos x="0" y="0"/>
            <wp:positionH relativeFrom="margin">
              <wp:posOffset>1584325</wp:posOffset>
            </wp:positionH>
            <wp:positionV relativeFrom="paragraph">
              <wp:posOffset>264257</wp:posOffset>
            </wp:positionV>
            <wp:extent cx="1276350" cy="1339215"/>
            <wp:effectExtent l="0" t="0" r="0" b="0"/>
            <wp:wrapSquare wrapText="bothSides"/>
            <wp:docPr id="17255233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6350" cy="1339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64C" w:rsidRPr="00355056">
        <w:rPr>
          <w:noProof/>
        </w:rPr>
        <w:drawing>
          <wp:anchor distT="0" distB="0" distL="114300" distR="114300" simplePos="0" relativeHeight="251658250" behindDoc="0" locked="0" layoutInCell="1" allowOverlap="1" wp14:anchorId="23476D80" wp14:editId="44460896">
            <wp:simplePos x="0" y="0"/>
            <wp:positionH relativeFrom="margin">
              <wp:align>left</wp:align>
            </wp:positionH>
            <wp:positionV relativeFrom="paragraph">
              <wp:posOffset>313690</wp:posOffset>
            </wp:positionV>
            <wp:extent cx="1270000" cy="1294130"/>
            <wp:effectExtent l="0" t="0" r="6350" b="1270"/>
            <wp:wrapSquare wrapText="bothSides"/>
            <wp:docPr id="2124103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270000" cy="1294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F</w:t>
      </w:r>
      <w:r w:rsidR="00DD5D4A" w:rsidRPr="00355056">
        <w:t>.</w:t>
      </w:r>
      <w:r w:rsidR="00DD5D4A" w:rsidRPr="00355056">
        <w:rPr>
          <w:rStyle w:val="FootnoteReference"/>
        </w:rPr>
        <w:footnoteReference w:id="222"/>
      </w:r>
    </w:p>
    <w:p w14:paraId="3032A106" w14:textId="70991674" w:rsidR="00DD5D4A" w:rsidRPr="00355056" w:rsidRDefault="00DD5D4A" w:rsidP="00C629E7">
      <w:pPr>
        <w:spacing w:line="480" w:lineRule="auto"/>
        <w:jc w:val="both"/>
      </w:pPr>
    </w:p>
    <w:p w14:paraId="51D352DB" w14:textId="77777777" w:rsidR="00DD5D4A" w:rsidRPr="00355056" w:rsidRDefault="00DD5D4A" w:rsidP="00C629E7">
      <w:pPr>
        <w:spacing w:line="480" w:lineRule="auto"/>
        <w:jc w:val="both"/>
      </w:pPr>
    </w:p>
    <w:p w14:paraId="6E4623F5" w14:textId="1CF21C6F" w:rsidR="00C8564C" w:rsidRPr="00355056" w:rsidRDefault="00C8564C" w:rsidP="00C629E7">
      <w:pPr>
        <w:spacing w:line="480" w:lineRule="auto"/>
        <w:jc w:val="both"/>
      </w:pPr>
    </w:p>
    <w:p w14:paraId="426B7A44" w14:textId="74EE1E78" w:rsidR="00DD27A7" w:rsidRPr="00355056" w:rsidRDefault="0068538D" w:rsidP="00C629E7">
      <w:pPr>
        <w:spacing w:line="480" w:lineRule="auto"/>
        <w:jc w:val="both"/>
      </w:pPr>
      <w:r w:rsidRPr="00355056">
        <w:rPr>
          <w:noProof/>
        </w:rPr>
        <w:drawing>
          <wp:anchor distT="0" distB="0" distL="114300" distR="114300" simplePos="0" relativeHeight="251658253" behindDoc="0" locked="0" layoutInCell="1" allowOverlap="1" wp14:anchorId="2FC4CD0A" wp14:editId="19093C4D">
            <wp:simplePos x="0" y="0"/>
            <wp:positionH relativeFrom="margin">
              <wp:posOffset>1596634</wp:posOffset>
            </wp:positionH>
            <wp:positionV relativeFrom="paragraph">
              <wp:posOffset>333277</wp:posOffset>
            </wp:positionV>
            <wp:extent cx="1217930" cy="1212850"/>
            <wp:effectExtent l="0" t="0" r="1270" b="6350"/>
            <wp:wrapSquare wrapText="bothSides"/>
            <wp:docPr id="10957352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217930" cy="1212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50BD" w:rsidRPr="00355056">
        <w:rPr>
          <w:noProof/>
        </w:rPr>
        <w:drawing>
          <wp:anchor distT="0" distB="0" distL="114300" distR="114300" simplePos="0" relativeHeight="251658252" behindDoc="0" locked="0" layoutInCell="1" allowOverlap="1" wp14:anchorId="680B1770" wp14:editId="01687F83">
            <wp:simplePos x="0" y="0"/>
            <wp:positionH relativeFrom="margin">
              <wp:posOffset>35359</wp:posOffset>
            </wp:positionH>
            <wp:positionV relativeFrom="paragraph">
              <wp:posOffset>205740</wp:posOffset>
            </wp:positionV>
            <wp:extent cx="1266190" cy="1203325"/>
            <wp:effectExtent l="0" t="0" r="0" b="0"/>
            <wp:wrapSquare wrapText="bothSides"/>
            <wp:docPr id="15358573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266190" cy="1203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G</w:t>
      </w:r>
      <w:r w:rsidR="00CF323B" w:rsidRPr="00355056">
        <w:t>.</w:t>
      </w:r>
      <w:r w:rsidR="00CF323B" w:rsidRPr="00355056">
        <w:rPr>
          <w:rStyle w:val="FootnoteReference"/>
        </w:rPr>
        <w:footnoteReference w:id="223"/>
      </w:r>
      <w:r w:rsidR="00DD27A7" w:rsidRPr="00355056">
        <w:t xml:space="preserve"> </w:t>
      </w:r>
    </w:p>
    <w:p w14:paraId="12192FF5" w14:textId="5C2E3D2F" w:rsidR="00DD27A7" w:rsidRPr="00355056" w:rsidRDefault="00DD27A7" w:rsidP="00C629E7">
      <w:pPr>
        <w:spacing w:line="480" w:lineRule="auto"/>
        <w:jc w:val="both"/>
      </w:pPr>
    </w:p>
    <w:p w14:paraId="6F09D170" w14:textId="6BABF8C4" w:rsidR="00BB50BD" w:rsidRPr="00355056" w:rsidRDefault="00BB50BD" w:rsidP="00C629E7">
      <w:pPr>
        <w:spacing w:line="480" w:lineRule="auto"/>
        <w:jc w:val="both"/>
      </w:pPr>
    </w:p>
    <w:p w14:paraId="3C11F067" w14:textId="77777777" w:rsidR="00BB50BD" w:rsidRPr="00355056" w:rsidRDefault="00BB50BD" w:rsidP="00C629E7">
      <w:pPr>
        <w:spacing w:line="480" w:lineRule="auto"/>
        <w:jc w:val="both"/>
      </w:pPr>
    </w:p>
    <w:p w14:paraId="5094B7D9" w14:textId="1078B620" w:rsidR="00DD27A7" w:rsidRPr="00355056" w:rsidRDefault="00EC6483" w:rsidP="00C629E7">
      <w:pPr>
        <w:spacing w:line="480" w:lineRule="auto"/>
        <w:jc w:val="both"/>
      </w:pPr>
      <w:r w:rsidRPr="00355056">
        <w:rPr>
          <w:noProof/>
        </w:rPr>
        <w:lastRenderedPageBreak/>
        <w:drawing>
          <wp:anchor distT="0" distB="0" distL="114300" distR="114300" simplePos="0" relativeHeight="251658255" behindDoc="0" locked="0" layoutInCell="1" allowOverlap="1" wp14:anchorId="2ADD8E8E" wp14:editId="62EBC347">
            <wp:simplePos x="0" y="0"/>
            <wp:positionH relativeFrom="column">
              <wp:posOffset>1710672</wp:posOffset>
            </wp:positionH>
            <wp:positionV relativeFrom="paragraph">
              <wp:posOffset>217113</wp:posOffset>
            </wp:positionV>
            <wp:extent cx="1443355" cy="1421130"/>
            <wp:effectExtent l="0" t="0" r="4445" b="7620"/>
            <wp:wrapSquare wrapText="bothSides"/>
            <wp:docPr id="112015456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443355" cy="1421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041" w:rsidRPr="00355056">
        <w:rPr>
          <w:noProof/>
        </w:rPr>
        <w:drawing>
          <wp:anchor distT="0" distB="0" distL="114300" distR="114300" simplePos="0" relativeHeight="251658254" behindDoc="0" locked="0" layoutInCell="1" allowOverlap="1" wp14:anchorId="12F94361" wp14:editId="537C8E6C">
            <wp:simplePos x="0" y="0"/>
            <wp:positionH relativeFrom="margin">
              <wp:align>left</wp:align>
            </wp:positionH>
            <wp:positionV relativeFrom="paragraph">
              <wp:posOffset>226330</wp:posOffset>
            </wp:positionV>
            <wp:extent cx="1561465" cy="1466215"/>
            <wp:effectExtent l="0" t="0" r="635" b="635"/>
            <wp:wrapSquare wrapText="bothSides"/>
            <wp:docPr id="9991666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561465" cy="1466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H</w:t>
      </w:r>
      <w:r w:rsidR="00931D4A" w:rsidRPr="00355056">
        <w:t>.</w:t>
      </w:r>
      <w:r w:rsidR="00931D4A" w:rsidRPr="00355056">
        <w:rPr>
          <w:rStyle w:val="FootnoteReference"/>
        </w:rPr>
        <w:footnoteReference w:id="224"/>
      </w:r>
      <w:r w:rsidR="00DD27A7" w:rsidRPr="00355056">
        <w:t xml:space="preserve"> </w:t>
      </w:r>
    </w:p>
    <w:p w14:paraId="1D685267" w14:textId="43BA89B0" w:rsidR="00DD27A7" w:rsidRPr="00355056" w:rsidRDefault="00DD27A7" w:rsidP="00C629E7">
      <w:pPr>
        <w:spacing w:line="480" w:lineRule="auto"/>
        <w:jc w:val="both"/>
      </w:pPr>
    </w:p>
    <w:p w14:paraId="6EE810B1" w14:textId="59699719" w:rsidR="00DD27A7" w:rsidRPr="00355056" w:rsidRDefault="00DD27A7" w:rsidP="00C629E7">
      <w:pPr>
        <w:spacing w:line="480" w:lineRule="auto"/>
        <w:jc w:val="both"/>
      </w:pPr>
    </w:p>
    <w:p w14:paraId="42999613" w14:textId="77777777" w:rsidR="00C94828" w:rsidRPr="00355056" w:rsidRDefault="00C94828" w:rsidP="00C629E7">
      <w:pPr>
        <w:spacing w:line="480" w:lineRule="auto"/>
        <w:jc w:val="both"/>
      </w:pPr>
    </w:p>
    <w:p w14:paraId="2C509C9D" w14:textId="4401326E" w:rsidR="00DD27A7" w:rsidRPr="00355056" w:rsidRDefault="0068538D" w:rsidP="00C629E7">
      <w:pPr>
        <w:spacing w:line="480" w:lineRule="auto"/>
        <w:jc w:val="both"/>
      </w:pPr>
      <w:r w:rsidRPr="00355056">
        <w:rPr>
          <w:noProof/>
        </w:rPr>
        <w:drawing>
          <wp:anchor distT="0" distB="0" distL="114300" distR="114300" simplePos="0" relativeHeight="251658257" behindDoc="0" locked="0" layoutInCell="1" allowOverlap="1" wp14:anchorId="5A99BEB7" wp14:editId="5BAC0115">
            <wp:simplePos x="0" y="0"/>
            <wp:positionH relativeFrom="column">
              <wp:posOffset>1651733</wp:posOffset>
            </wp:positionH>
            <wp:positionV relativeFrom="paragraph">
              <wp:posOffset>305484</wp:posOffset>
            </wp:positionV>
            <wp:extent cx="1415415" cy="1344930"/>
            <wp:effectExtent l="0" t="0" r="0" b="7620"/>
            <wp:wrapSquare wrapText="bothSides"/>
            <wp:docPr id="117340972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415415" cy="1344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6483" w:rsidRPr="00355056">
        <w:rPr>
          <w:noProof/>
        </w:rPr>
        <w:drawing>
          <wp:anchor distT="0" distB="0" distL="114300" distR="114300" simplePos="0" relativeHeight="251658256" behindDoc="0" locked="0" layoutInCell="1" allowOverlap="1" wp14:anchorId="33DD8937" wp14:editId="0022D0B0">
            <wp:simplePos x="0" y="0"/>
            <wp:positionH relativeFrom="margin">
              <wp:align>left</wp:align>
            </wp:positionH>
            <wp:positionV relativeFrom="paragraph">
              <wp:posOffset>315595</wp:posOffset>
            </wp:positionV>
            <wp:extent cx="1448435" cy="1354455"/>
            <wp:effectExtent l="0" t="0" r="0" b="0"/>
            <wp:wrapSquare wrapText="bothSides"/>
            <wp:docPr id="177603112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448435"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I</w:t>
      </w:r>
      <w:r w:rsidR="00E72A5E" w:rsidRPr="00355056">
        <w:t>.</w:t>
      </w:r>
      <w:r w:rsidR="00E72A5E" w:rsidRPr="00355056">
        <w:rPr>
          <w:rStyle w:val="FootnoteReference"/>
        </w:rPr>
        <w:footnoteReference w:id="225"/>
      </w:r>
    </w:p>
    <w:p w14:paraId="729AD583" w14:textId="471D242A" w:rsidR="00DD27A7" w:rsidRPr="00355056" w:rsidRDefault="00DD27A7" w:rsidP="00C629E7">
      <w:pPr>
        <w:spacing w:line="480" w:lineRule="auto"/>
        <w:jc w:val="both"/>
      </w:pPr>
    </w:p>
    <w:p w14:paraId="03B837C1" w14:textId="578FE066" w:rsidR="00DD27A7" w:rsidRPr="00355056" w:rsidRDefault="00DD27A7" w:rsidP="00C629E7">
      <w:pPr>
        <w:spacing w:line="480" w:lineRule="auto"/>
        <w:jc w:val="both"/>
      </w:pPr>
    </w:p>
    <w:p w14:paraId="4BE5E247" w14:textId="34DCEA7A" w:rsidR="00E72A5E" w:rsidRPr="00355056" w:rsidRDefault="00EC6483" w:rsidP="0068538D">
      <w:pPr>
        <w:tabs>
          <w:tab w:val="left" w:pos="1411"/>
        </w:tabs>
        <w:spacing w:line="480" w:lineRule="auto"/>
        <w:jc w:val="both"/>
      </w:pPr>
      <w:r w:rsidRPr="00355056">
        <w:tab/>
      </w:r>
    </w:p>
    <w:p w14:paraId="5F2635E8" w14:textId="5C65EA76" w:rsidR="00E72A5E" w:rsidRPr="00355056" w:rsidRDefault="00E72A5E" w:rsidP="00C629E7">
      <w:pPr>
        <w:spacing w:line="480" w:lineRule="auto"/>
        <w:jc w:val="both"/>
      </w:pPr>
      <w:r w:rsidRPr="00355056">
        <w:t>Coin J.</w:t>
      </w:r>
      <w:r w:rsidR="009F76A7" w:rsidRPr="00355056">
        <w:rPr>
          <w:rStyle w:val="FootnoteReference"/>
        </w:rPr>
        <w:footnoteReference w:id="226"/>
      </w:r>
      <w:r w:rsidRPr="00355056">
        <w:t xml:space="preserve"> </w:t>
      </w:r>
    </w:p>
    <w:p w14:paraId="1462934F" w14:textId="2178F893" w:rsidR="0053430E" w:rsidRPr="00355056" w:rsidRDefault="006A5328" w:rsidP="00C629E7">
      <w:pPr>
        <w:spacing w:line="480" w:lineRule="auto"/>
        <w:jc w:val="both"/>
      </w:pPr>
      <w:r w:rsidRPr="00355056">
        <w:rPr>
          <w:noProof/>
        </w:rPr>
        <w:drawing>
          <wp:anchor distT="0" distB="0" distL="114300" distR="114300" simplePos="0" relativeHeight="251658258" behindDoc="0" locked="0" layoutInCell="1" allowOverlap="1" wp14:anchorId="02C0DFC3" wp14:editId="3E440A5C">
            <wp:simplePos x="0" y="0"/>
            <wp:positionH relativeFrom="margin">
              <wp:align>left</wp:align>
            </wp:positionH>
            <wp:positionV relativeFrom="paragraph">
              <wp:posOffset>5715</wp:posOffset>
            </wp:positionV>
            <wp:extent cx="1384935" cy="1384935"/>
            <wp:effectExtent l="0" t="0" r="5715" b="5715"/>
            <wp:wrapSquare wrapText="bothSides"/>
            <wp:docPr id="1813038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384935" cy="1384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59" behindDoc="0" locked="0" layoutInCell="1" allowOverlap="1" wp14:anchorId="42CC3D2C" wp14:editId="4D77E5EE">
            <wp:simplePos x="0" y="0"/>
            <wp:positionH relativeFrom="column">
              <wp:posOffset>1620539</wp:posOffset>
            </wp:positionH>
            <wp:positionV relativeFrom="paragraph">
              <wp:posOffset>5608</wp:posOffset>
            </wp:positionV>
            <wp:extent cx="1372235" cy="1357630"/>
            <wp:effectExtent l="0" t="0" r="0" b="0"/>
            <wp:wrapSquare wrapText="bothSides"/>
            <wp:docPr id="6863649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372235" cy="1357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CB811E" w14:textId="325D45E6" w:rsidR="00EC6483" w:rsidRPr="00355056" w:rsidRDefault="00EC6483" w:rsidP="00C629E7">
      <w:pPr>
        <w:spacing w:line="480" w:lineRule="auto"/>
        <w:jc w:val="both"/>
      </w:pPr>
    </w:p>
    <w:p w14:paraId="6E8FBD1F" w14:textId="2816DAE7" w:rsidR="009F76A7" w:rsidRPr="00355056" w:rsidRDefault="009F76A7" w:rsidP="00C629E7">
      <w:pPr>
        <w:spacing w:line="480" w:lineRule="auto"/>
        <w:jc w:val="both"/>
      </w:pPr>
    </w:p>
    <w:p w14:paraId="253A57CB" w14:textId="316DF07F" w:rsidR="009F76A7" w:rsidRPr="00355056" w:rsidRDefault="009F76A7" w:rsidP="00C629E7">
      <w:pPr>
        <w:spacing w:line="480" w:lineRule="auto"/>
        <w:jc w:val="both"/>
      </w:pPr>
    </w:p>
    <w:p w14:paraId="1AD25B4C" w14:textId="346C329C" w:rsidR="009F76A7" w:rsidRPr="00355056" w:rsidRDefault="003B1760" w:rsidP="00C629E7">
      <w:pPr>
        <w:spacing w:line="480" w:lineRule="auto"/>
        <w:jc w:val="both"/>
      </w:pPr>
      <w:r w:rsidRPr="00355056">
        <w:rPr>
          <w:noProof/>
        </w:rPr>
        <w:drawing>
          <wp:anchor distT="0" distB="0" distL="114300" distR="114300" simplePos="0" relativeHeight="251658261" behindDoc="0" locked="0" layoutInCell="1" allowOverlap="1" wp14:anchorId="79FBE1A6" wp14:editId="63313E24">
            <wp:simplePos x="0" y="0"/>
            <wp:positionH relativeFrom="column">
              <wp:posOffset>1568450</wp:posOffset>
            </wp:positionH>
            <wp:positionV relativeFrom="paragraph">
              <wp:posOffset>172720</wp:posOffset>
            </wp:positionV>
            <wp:extent cx="1421130" cy="1421130"/>
            <wp:effectExtent l="0" t="0" r="7620" b="7620"/>
            <wp:wrapSquare wrapText="bothSides"/>
            <wp:docPr id="85711391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421130" cy="1421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7728" w:rsidRPr="00355056">
        <w:rPr>
          <w:noProof/>
        </w:rPr>
        <w:drawing>
          <wp:anchor distT="0" distB="0" distL="114300" distR="114300" simplePos="0" relativeHeight="251658260" behindDoc="0" locked="0" layoutInCell="1" allowOverlap="1" wp14:anchorId="1D226DA0" wp14:editId="4E1B60D5">
            <wp:simplePos x="0" y="0"/>
            <wp:positionH relativeFrom="margin">
              <wp:posOffset>-635</wp:posOffset>
            </wp:positionH>
            <wp:positionV relativeFrom="paragraph">
              <wp:posOffset>214532</wp:posOffset>
            </wp:positionV>
            <wp:extent cx="1413510" cy="1413510"/>
            <wp:effectExtent l="0" t="0" r="0" b="0"/>
            <wp:wrapSquare wrapText="bothSides"/>
            <wp:docPr id="129205012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413510" cy="1413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76A7" w:rsidRPr="00355056">
        <w:t>Coin K.</w:t>
      </w:r>
      <w:r w:rsidR="00754FCE" w:rsidRPr="00355056">
        <w:rPr>
          <w:rStyle w:val="FootnoteReference"/>
        </w:rPr>
        <w:footnoteReference w:id="227"/>
      </w:r>
      <w:r w:rsidR="009F76A7" w:rsidRPr="00355056">
        <w:t xml:space="preserve"> </w:t>
      </w:r>
    </w:p>
    <w:p w14:paraId="0EAFF11E" w14:textId="7A65F4C5" w:rsidR="009F76A7" w:rsidRPr="00355056" w:rsidRDefault="009F76A7" w:rsidP="00C629E7">
      <w:pPr>
        <w:spacing w:line="480" w:lineRule="auto"/>
        <w:jc w:val="both"/>
      </w:pPr>
    </w:p>
    <w:p w14:paraId="386B0142" w14:textId="77777777" w:rsidR="006A5328" w:rsidRPr="00355056" w:rsidRDefault="006A5328" w:rsidP="00C629E7">
      <w:pPr>
        <w:spacing w:line="480" w:lineRule="auto"/>
        <w:jc w:val="both"/>
      </w:pPr>
    </w:p>
    <w:p w14:paraId="65C1CF9D" w14:textId="7601AF73" w:rsidR="009F76A7" w:rsidRPr="00355056" w:rsidRDefault="0068538D" w:rsidP="00C629E7">
      <w:pPr>
        <w:spacing w:line="480" w:lineRule="auto"/>
        <w:jc w:val="both"/>
      </w:pPr>
      <w:r w:rsidRPr="00355056">
        <w:rPr>
          <w:noProof/>
        </w:rPr>
        <w:lastRenderedPageBreak/>
        <w:drawing>
          <wp:anchor distT="0" distB="0" distL="114300" distR="114300" simplePos="0" relativeHeight="251658263" behindDoc="0" locked="0" layoutInCell="1" allowOverlap="1" wp14:anchorId="7D7B0A25" wp14:editId="69B29AAD">
            <wp:simplePos x="0" y="0"/>
            <wp:positionH relativeFrom="column">
              <wp:posOffset>1596390</wp:posOffset>
            </wp:positionH>
            <wp:positionV relativeFrom="paragraph">
              <wp:posOffset>330200</wp:posOffset>
            </wp:positionV>
            <wp:extent cx="1434465" cy="1434465"/>
            <wp:effectExtent l="0" t="0" r="0" b="0"/>
            <wp:wrapSquare wrapText="bothSides"/>
            <wp:docPr id="16665702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434465" cy="1434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62" behindDoc="0" locked="0" layoutInCell="1" allowOverlap="1" wp14:anchorId="5E4A868F" wp14:editId="0911428F">
            <wp:simplePos x="0" y="0"/>
            <wp:positionH relativeFrom="margin">
              <wp:align>left</wp:align>
            </wp:positionH>
            <wp:positionV relativeFrom="paragraph">
              <wp:posOffset>316230</wp:posOffset>
            </wp:positionV>
            <wp:extent cx="1420495" cy="1420495"/>
            <wp:effectExtent l="0" t="0" r="8255" b="8255"/>
            <wp:wrapSquare wrapText="bothSides"/>
            <wp:docPr id="45516888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427799" cy="142779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76A7" w:rsidRPr="00355056">
        <w:t>Coin L.</w:t>
      </w:r>
      <w:r w:rsidR="002D32EE" w:rsidRPr="00355056">
        <w:rPr>
          <w:rStyle w:val="FootnoteReference"/>
        </w:rPr>
        <w:footnoteReference w:id="228"/>
      </w:r>
      <w:r w:rsidR="009F76A7" w:rsidRPr="00355056">
        <w:t xml:space="preserve"> </w:t>
      </w:r>
    </w:p>
    <w:p w14:paraId="402F3707" w14:textId="4E3A9CC9" w:rsidR="003B1760" w:rsidRPr="00355056" w:rsidRDefault="003B1760" w:rsidP="00C629E7">
      <w:pPr>
        <w:spacing w:line="480" w:lineRule="auto"/>
        <w:jc w:val="both"/>
      </w:pPr>
    </w:p>
    <w:p w14:paraId="4ACAE953" w14:textId="32E9781E" w:rsidR="003B1760" w:rsidRPr="00355056" w:rsidRDefault="003B1760" w:rsidP="00C629E7">
      <w:pPr>
        <w:spacing w:line="480" w:lineRule="auto"/>
        <w:jc w:val="both"/>
      </w:pPr>
    </w:p>
    <w:p w14:paraId="123155FE" w14:textId="77777777" w:rsidR="003B1760" w:rsidRPr="00355056" w:rsidRDefault="003B1760" w:rsidP="00C629E7">
      <w:pPr>
        <w:spacing w:line="480" w:lineRule="auto"/>
        <w:jc w:val="both"/>
      </w:pPr>
    </w:p>
    <w:p w14:paraId="2411F68C" w14:textId="5E355761" w:rsidR="003B1760" w:rsidRPr="00355056" w:rsidRDefault="0068538D" w:rsidP="00C629E7">
      <w:pPr>
        <w:spacing w:line="480" w:lineRule="auto"/>
        <w:jc w:val="both"/>
      </w:pPr>
      <w:r w:rsidRPr="00355056">
        <w:rPr>
          <w:noProof/>
        </w:rPr>
        <w:drawing>
          <wp:anchor distT="0" distB="0" distL="114300" distR="114300" simplePos="0" relativeHeight="251658265" behindDoc="0" locked="0" layoutInCell="1" allowOverlap="1" wp14:anchorId="1A9605B1" wp14:editId="3EBA9DBA">
            <wp:simplePos x="0" y="0"/>
            <wp:positionH relativeFrom="column">
              <wp:posOffset>1744345</wp:posOffset>
            </wp:positionH>
            <wp:positionV relativeFrom="paragraph">
              <wp:posOffset>285115</wp:posOffset>
            </wp:positionV>
            <wp:extent cx="1444625" cy="1463040"/>
            <wp:effectExtent l="0" t="0" r="3175" b="3810"/>
            <wp:wrapSquare wrapText="bothSides"/>
            <wp:docPr id="82763751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444625"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733C" w:rsidRPr="00355056">
        <w:rPr>
          <w:noProof/>
        </w:rPr>
        <w:drawing>
          <wp:anchor distT="0" distB="0" distL="114300" distR="114300" simplePos="0" relativeHeight="251658264" behindDoc="0" locked="0" layoutInCell="1" allowOverlap="1" wp14:anchorId="4BE6C448" wp14:editId="64C24618">
            <wp:simplePos x="0" y="0"/>
            <wp:positionH relativeFrom="margin">
              <wp:align>left</wp:align>
            </wp:positionH>
            <wp:positionV relativeFrom="paragraph">
              <wp:posOffset>313055</wp:posOffset>
            </wp:positionV>
            <wp:extent cx="1479550" cy="1497965"/>
            <wp:effectExtent l="0" t="0" r="6350" b="6985"/>
            <wp:wrapSquare wrapText="bothSides"/>
            <wp:docPr id="93645618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494331" cy="1512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1760" w:rsidRPr="00355056">
        <w:t>Coin M.</w:t>
      </w:r>
      <w:r w:rsidR="009113CA" w:rsidRPr="00355056">
        <w:rPr>
          <w:rStyle w:val="FootnoteReference"/>
        </w:rPr>
        <w:footnoteReference w:id="229"/>
      </w:r>
    </w:p>
    <w:p w14:paraId="5225370F" w14:textId="430627E5" w:rsidR="003B1760" w:rsidRPr="00355056" w:rsidRDefault="003B1760" w:rsidP="00C629E7">
      <w:pPr>
        <w:spacing w:line="480" w:lineRule="auto"/>
        <w:jc w:val="both"/>
      </w:pPr>
    </w:p>
    <w:p w14:paraId="2EBE50D3" w14:textId="4088CFCE" w:rsidR="003B1760" w:rsidRPr="00355056" w:rsidRDefault="003B1760" w:rsidP="00C629E7">
      <w:pPr>
        <w:spacing w:line="480" w:lineRule="auto"/>
        <w:jc w:val="both"/>
      </w:pPr>
    </w:p>
    <w:p w14:paraId="75E7FA39" w14:textId="0490226E" w:rsidR="003B1760" w:rsidRPr="00355056" w:rsidRDefault="003B1760" w:rsidP="00C629E7">
      <w:pPr>
        <w:spacing w:line="480" w:lineRule="auto"/>
        <w:jc w:val="both"/>
      </w:pPr>
    </w:p>
    <w:p w14:paraId="0A0C9842" w14:textId="77777777" w:rsidR="00EC6483" w:rsidRPr="00355056" w:rsidRDefault="00EC6483" w:rsidP="00C629E7">
      <w:pPr>
        <w:spacing w:line="480" w:lineRule="auto"/>
        <w:jc w:val="both"/>
      </w:pPr>
    </w:p>
    <w:p w14:paraId="6AF940F2" w14:textId="6FD004D0" w:rsidR="00E27CAC" w:rsidRPr="00355056" w:rsidRDefault="00645AA0" w:rsidP="00C629E7">
      <w:pPr>
        <w:spacing w:line="480" w:lineRule="auto"/>
        <w:jc w:val="both"/>
      </w:pPr>
      <w:r w:rsidRPr="00355056">
        <w:rPr>
          <w:noProof/>
        </w:rPr>
        <w:drawing>
          <wp:anchor distT="0" distB="0" distL="114300" distR="114300" simplePos="0" relativeHeight="251658266" behindDoc="0" locked="0" layoutInCell="1" allowOverlap="1" wp14:anchorId="00D2F0E5" wp14:editId="202A54C9">
            <wp:simplePos x="0" y="0"/>
            <wp:positionH relativeFrom="margin">
              <wp:align>left</wp:align>
            </wp:positionH>
            <wp:positionV relativeFrom="paragraph">
              <wp:posOffset>317500</wp:posOffset>
            </wp:positionV>
            <wp:extent cx="3009900" cy="1564640"/>
            <wp:effectExtent l="0" t="0" r="0" b="0"/>
            <wp:wrapSquare wrapText="bothSides"/>
            <wp:docPr id="17241242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3026356" cy="1573434"/>
                    </a:xfrm>
                    <a:prstGeom prst="rect">
                      <a:avLst/>
                    </a:prstGeom>
                    <a:noFill/>
                    <a:ln>
                      <a:noFill/>
                    </a:ln>
                  </pic:spPr>
                </pic:pic>
              </a:graphicData>
            </a:graphic>
            <wp14:sizeRelH relativeFrom="page">
              <wp14:pctWidth>0</wp14:pctWidth>
            </wp14:sizeRelH>
            <wp14:sizeRelV relativeFrom="page">
              <wp14:pctHeight>0</wp14:pctHeight>
            </wp14:sizeRelV>
          </wp:anchor>
        </w:drawing>
      </w:r>
      <w:r w:rsidR="00E27CAC" w:rsidRPr="00355056">
        <w:t>Coin N.</w:t>
      </w:r>
      <w:r w:rsidR="0006286C" w:rsidRPr="00355056">
        <w:rPr>
          <w:rStyle w:val="FootnoteReference"/>
        </w:rPr>
        <w:footnoteReference w:id="230"/>
      </w:r>
      <w:r w:rsidR="00E27CAC" w:rsidRPr="00355056">
        <w:t xml:space="preserve"> </w:t>
      </w:r>
    </w:p>
    <w:p w14:paraId="65739FD4" w14:textId="55927CF1" w:rsidR="00EC6483" w:rsidRPr="00355056" w:rsidRDefault="00EC6483" w:rsidP="00C629E7">
      <w:pPr>
        <w:spacing w:line="480" w:lineRule="auto"/>
        <w:jc w:val="both"/>
      </w:pPr>
    </w:p>
    <w:p w14:paraId="4015D3D1" w14:textId="77777777" w:rsidR="00EC6483" w:rsidRPr="00355056" w:rsidRDefault="00EC6483" w:rsidP="00C629E7">
      <w:pPr>
        <w:spacing w:line="480" w:lineRule="auto"/>
        <w:jc w:val="both"/>
      </w:pPr>
    </w:p>
    <w:p w14:paraId="32C2C9BF" w14:textId="77777777" w:rsidR="00CC0A86" w:rsidRPr="00355056" w:rsidRDefault="00CC0A86" w:rsidP="00C629E7">
      <w:pPr>
        <w:spacing w:line="480" w:lineRule="auto"/>
        <w:jc w:val="both"/>
      </w:pPr>
    </w:p>
    <w:p w14:paraId="54B9C762" w14:textId="77777777" w:rsidR="0068538D" w:rsidRDefault="0068538D" w:rsidP="00C629E7">
      <w:pPr>
        <w:spacing w:line="480" w:lineRule="auto"/>
        <w:jc w:val="both"/>
      </w:pPr>
    </w:p>
    <w:p w14:paraId="30C9C9E6" w14:textId="77777777" w:rsidR="0068538D" w:rsidRDefault="0068538D" w:rsidP="00C629E7">
      <w:pPr>
        <w:spacing w:line="480" w:lineRule="auto"/>
        <w:jc w:val="both"/>
      </w:pPr>
    </w:p>
    <w:p w14:paraId="3C0FE170" w14:textId="77777777" w:rsidR="0068538D" w:rsidRDefault="0068538D" w:rsidP="00C629E7">
      <w:pPr>
        <w:spacing w:line="480" w:lineRule="auto"/>
        <w:jc w:val="both"/>
      </w:pPr>
    </w:p>
    <w:p w14:paraId="22E461CF" w14:textId="48533B1F" w:rsidR="00EC6483" w:rsidRPr="00355056" w:rsidRDefault="004C58FA" w:rsidP="00C629E7">
      <w:pPr>
        <w:spacing w:line="480" w:lineRule="auto"/>
        <w:jc w:val="both"/>
      </w:pPr>
      <w:r w:rsidRPr="00355056">
        <w:lastRenderedPageBreak/>
        <w:t xml:space="preserve">Coin O. </w:t>
      </w:r>
      <w:r w:rsidR="006019B0" w:rsidRPr="00355056">
        <w:rPr>
          <w:rStyle w:val="FootnoteReference"/>
        </w:rPr>
        <w:footnoteReference w:id="231"/>
      </w:r>
    </w:p>
    <w:p w14:paraId="6DD6E563" w14:textId="25A58EC2" w:rsidR="004C58FA" w:rsidRPr="00355056" w:rsidRDefault="0068538D" w:rsidP="00C629E7">
      <w:pPr>
        <w:spacing w:line="480" w:lineRule="auto"/>
        <w:jc w:val="both"/>
      </w:pPr>
      <w:r w:rsidRPr="00355056">
        <w:rPr>
          <w:noProof/>
        </w:rPr>
        <w:drawing>
          <wp:anchor distT="0" distB="0" distL="114300" distR="114300" simplePos="0" relativeHeight="251658267" behindDoc="0" locked="0" layoutInCell="1" allowOverlap="1" wp14:anchorId="18915C29" wp14:editId="6DC49216">
            <wp:simplePos x="0" y="0"/>
            <wp:positionH relativeFrom="margin">
              <wp:posOffset>1518920</wp:posOffset>
            </wp:positionH>
            <wp:positionV relativeFrom="paragraph">
              <wp:posOffset>4445</wp:posOffset>
            </wp:positionV>
            <wp:extent cx="1399540" cy="1381760"/>
            <wp:effectExtent l="0" t="0" r="0" b="8890"/>
            <wp:wrapSquare wrapText="bothSides"/>
            <wp:docPr id="87994639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399540" cy="1381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0A86" w:rsidRPr="00355056">
        <w:rPr>
          <w:noProof/>
        </w:rPr>
        <w:drawing>
          <wp:inline distT="0" distB="0" distL="0" distR="0" wp14:anchorId="0808B745" wp14:editId="16F251DA">
            <wp:extent cx="1399735" cy="1376273"/>
            <wp:effectExtent l="0" t="0" r="0" b="0"/>
            <wp:docPr id="11295151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402211" cy="1378707"/>
                    </a:xfrm>
                    <a:prstGeom prst="rect">
                      <a:avLst/>
                    </a:prstGeom>
                    <a:noFill/>
                    <a:ln>
                      <a:noFill/>
                    </a:ln>
                  </pic:spPr>
                </pic:pic>
              </a:graphicData>
            </a:graphic>
          </wp:inline>
        </w:drawing>
      </w:r>
    </w:p>
    <w:p w14:paraId="53CAA4DF" w14:textId="595B7500" w:rsidR="004C58FA" w:rsidRPr="00355056" w:rsidRDefault="00FF51D4" w:rsidP="00C629E7">
      <w:pPr>
        <w:spacing w:line="480" w:lineRule="auto"/>
        <w:jc w:val="both"/>
      </w:pPr>
      <w:r w:rsidRPr="00355056">
        <w:rPr>
          <w:noProof/>
        </w:rPr>
        <w:drawing>
          <wp:anchor distT="0" distB="0" distL="114300" distR="114300" simplePos="0" relativeHeight="251658269" behindDoc="0" locked="0" layoutInCell="1" allowOverlap="1" wp14:anchorId="054BD478" wp14:editId="50C05EE2">
            <wp:simplePos x="0" y="0"/>
            <wp:positionH relativeFrom="column">
              <wp:posOffset>1673811</wp:posOffset>
            </wp:positionH>
            <wp:positionV relativeFrom="paragraph">
              <wp:posOffset>273733</wp:posOffset>
            </wp:positionV>
            <wp:extent cx="1406525" cy="1410335"/>
            <wp:effectExtent l="0" t="0" r="3175" b="0"/>
            <wp:wrapSquare wrapText="bothSides"/>
            <wp:docPr id="8616586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406525" cy="1410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68" behindDoc="0" locked="0" layoutInCell="1" allowOverlap="1" wp14:anchorId="31E96079" wp14:editId="10EBFF28">
            <wp:simplePos x="0" y="0"/>
            <wp:positionH relativeFrom="margin">
              <wp:align>left</wp:align>
            </wp:positionH>
            <wp:positionV relativeFrom="paragraph">
              <wp:posOffset>316230</wp:posOffset>
            </wp:positionV>
            <wp:extent cx="1441450" cy="1403350"/>
            <wp:effectExtent l="0" t="0" r="6350" b="6350"/>
            <wp:wrapSquare wrapText="bothSides"/>
            <wp:docPr id="38375105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441450" cy="1403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58FA" w:rsidRPr="00355056">
        <w:t>Coin P.</w:t>
      </w:r>
      <w:r w:rsidR="00795C85" w:rsidRPr="00355056">
        <w:rPr>
          <w:rStyle w:val="FootnoteReference"/>
        </w:rPr>
        <w:footnoteReference w:id="232"/>
      </w:r>
      <w:r w:rsidR="004C58FA" w:rsidRPr="00355056">
        <w:t xml:space="preserve"> </w:t>
      </w:r>
    </w:p>
    <w:p w14:paraId="5787DC8B" w14:textId="53D36372" w:rsidR="00EC6483" w:rsidRPr="00355056" w:rsidRDefault="00EC6483" w:rsidP="00C629E7">
      <w:pPr>
        <w:spacing w:line="480" w:lineRule="auto"/>
        <w:jc w:val="both"/>
      </w:pPr>
    </w:p>
    <w:p w14:paraId="35C45FEF" w14:textId="5CD35988" w:rsidR="000938F7" w:rsidRPr="00355056" w:rsidRDefault="003D55C3" w:rsidP="00C629E7">
      <w:pPr>
        <w:spacing w:line="480" w:lineRule="auto"/>
        <w:jc w:val="both"/>
      </w:pPr>
      <w:r w:rsidRPr="00355056">
        <w:t xml:space="preserve"> </w:t>
      </w:r>
    </w:p>
    <w:p w14:paraId="14D74AE7" w14:textId="2E1AE158" w:rsidR="00FF51D4" w:rsidRPr="00355056" w:rsidRDefault="00FF51D4" w:rsidP="00C629E7">
      <w:pPr>
        <w:spacing w:line="480" w:lineRule="auto"/>
        <w:jc w:val="both"/>
      </w:pPr>
    </w:p>
    <w:p w14:paraId="6AB1B3C9" w14:textId="0D5050AF" w:rsidR="00F918A1" w:rsidRPr="00355056" w:rsidRDefault="00F918A1" w:rsidP="00C629E7">
      <w:pPr>
        <w:spacing w:line="480" w:lineRule="auto"/>
        <w:jc w:val="both"/>
      </w:pPr>
    </w:p>
    <w:p w14:paraId="51011A5B" w14:textId="2C354076" w:rsidR="00FF51D4" w:rsidRPr="00355056" w:rsidRDefault="00FF51D4" w:rsidP="00C629E7">
      <w:pPr>
        <w:spacing w:line="480" w:lineRule="auto"/>
        <w:jc w:val="both"/>
      </w:pPr>
      <w:r w:rsidRPr="00355056">
        <w:t>Coin Q.</w:t>
      </w:r>
      <w:r w:rsidR="00E1523D" w:rsidRPr="00355056">
        <w:rPr>
          <w:rStyle w:val="FootnoteReference"/>
        </w:rPr>
        <w:footnoteReference w:id="233"/>
      </w:r>
    </w:p>
    <w:p w14:paraId="2C67002A" w14:textId="5C5D9ED9" w:rsidR="00E1523D" w:rsidRPr="00355056" w:rsidRDefault="00E1523D" w:rsidP="00C629E7">
      <w:pPr>
        <w:spacing w:line="480" w:lineRule="auto"/>
        <w:jc w:val="both"/>
      </w:pPr>
      <w:r w:rsidRPr="00355056">
        <w:rPr>
          <w:noProof/>
        </w:rPr>
        <w:drawing>
          <wp:anchor distT="0" distB="0" distL="114300" distR="114300" simplePos="0" relativeHeight="251658271" behindDoc="0" locked="0" layoutInCell="1" allowOverlap="1" wp14:anchorId="691770E0" wp14:editId="5ADB6058">
            <wp:simplePos x="0" y="0"/>
            <wp:positionH relativeFrom="column">
              <wp:posOffset>1624330</wp:posOffset>
            </wp:positionH>
            <wp:positionV relativeFrom="paragraph">
              <wp:posOffset>10160</wp:posOffset>
            </wp:positionV>
            <wp:extent cx="1336040" cy="1343660"/>
            <wp:effectExtent l="0" t="0" r="0" b="8890"/>
            <wp:wrapSquare wrapText="bothSides"/>
            <wp:docPr id="199823760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336040" cy="1343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0" behindDoc="0" locked="0" layoutInCell="1" allowOverlap="1" wp14:anchorId="7888DCF4" wp14:editId="087EC293">
            <wp:simplePos x="0" y="0"/>
            <wp:positionH relativeFrom="margin">
              <wp:align>left</wp:align>
            </wp:positionH>
            <wp:positionV relativeFrom="paragraph">
              <wp:posOffset>9915</wp:posOffset>
            </wp:positionV>
            <wp:extent cx="1350010" cy="1369695"/>
            <wp:effectExtent l="0" t="0" r="2540" b="1905"/>
            <wp:wrapSquare wrapText="bothSides"/>
            <wp:docPr id="5919851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350010" cy="1369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206743" w14:textId="59E17BB9" w:rsidR="00E1523D" w:rsidRPr="00355056" w:rsidRDefault="00E1523D" w:rsidP="00C629E7">
      <w:pPr>
        <w:spacing w:line="480" w:lineRule="auto"/>
        <w:jc w:val="both"/>
      </w:pPr>
    </w:p>
    <w:p w14:paraId="40736566" w14:textId="77777777" w:rsidR="00E1523D" w:rsidRPr="00355056" w:rsidRDefault="00E1523D" w:rsidP="00C629E7">
      <w:pPr>
        <w:spacing w:line="480" w:lineRule="auto"/>
        <w:jc w:val="both"/>
      </w:pPr>
    </w:p>
    <w:p w14:paraId="06282DCC" w14:textId="77777777" w:rsidR="00E1523D" w:rsidRPr="00355056" w:rsidRDefault="00E1523D" w:rsidP="00C629E7">
      <w:pPr>
        <w:spacing w:line="480" w:lineRule="auto"/>
        <w:jc w:val="both"/>
      </w:pPr>
    </w:p>
    <w:p w14:paraId="7867ABF4" w14:textId="77777777" w:rsidR="00E1523D" w:rsidRPr="00355056" w:rsidRDefault="00E1523D" w:rsidP="00C629E7">
      <w:pPr>
        <w:spacing w:line="480" w:lineRule="auto"/>
        <w:jc w:val="both"/>
      </w:pPr>
    </w:p>
    <w:p w14:paraId="7E3B8E56" w14:textId="2202A80B" w:rsidR="00E1523D" w:rsidRPr="00355056" w:rsidRDefault="00E1523D" w:rsidP="00C629E7">
      <w:pPr>
        <w:spacing w:line="480" w:lineRule="auto"/>
        <w:jc w:val="both"/>
      </w:pPr>
    </w:p>
    <w:p w14:paraId="345D8391" w14:textId="6ABCD005" w:rsidR="00F918A1" w:rsidRPr="00355056" w:rsidRDefault="0068538D" w:rsidP="00C629E7">
      <w:pPr>
        <w:spacing w:line="480" w:lineRule="auto"/>
        <w:jc w:val="both"/>
      </w:pPr>
      <w:r w:rsidRPr="00355056">
        <w:rPr>
          <w:noProof/>
        </w:rPr>
        <w:lastRenderedPageBreak/>
        <w:drawing>
          <wp:anchor distT="0" distB="0" distL="114300" distR="114300" simplePos="0" relativeHeight="251658273" behindDoc="0" locked="0" layoutInCell="1" allowOverlap="1" wp14:anchorId="648A7096" wp14:editId="51477D79">
            <wp:simplePos x="0" y="0"/>
            <wp:positionH relativeFrom="column">
              <wp:posOffset>1765300</wp:posOffset>
            </wp:positionH>
            <wp:positionV relativeFrom="paragraph">
              <wp:posOffset>238760</wp:posOffset>
            </wp:positionV>
            <wp:extent cx="1280160" cy="1485265"/>
            <wp:effectExtent l="0" t="0" r="0" b="635"/>
            <wp:wrapSquare wrapText="bothSides"/>
            <wp:docPr id="156958746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280160" cy="1485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2" behindDoc="0" locked="0" layoutInCell="1" allowOverlap="1" wp14:anchorId="7373DFBF" wp14:editId="49DF9852">
            <wp:simplePos x="0" y="0"/>
            <wp:positionH relativeFrom="margin">
              <wp:align>left</wp:align>
            </wp:positionH>
            <wp:positionV relativeFrom="paragraph">
              <wp:posOffset>315595</wp:posOffset>
            </wp:positionV>
            <wp:extent cx="1554480" cy="1410335"/>
            <wp:effectExtent l="0" t="0" r="7620" b="0"/>
            <wp:wrapSquare wrapText="bothSides"/>
            <wp:docPr id="35080565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560563" cy="14159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18A1" w:rsidRPr="00355056">
        <w:t>Coin R.</w:t>
      </w:r>
      <w:r w:rsidR="00C54280" w:rsidRPr="00355056">
        <w:rPr>
          <w:rStyle w:val="FootnoteReference"/>
        </w:rPr>
        <w:footnoteReference w:id="234"/>
      </w:r>
      <w:r w:rsidR="00F918A1" w:rsidRPr="00355056">
        <w:t xml:space="preserve"> </w:t>
      </w:r>
    </w:p>
    <w:p w14:paraId="57441FE2" w14:textId="4654CD9A" w:rsidR="00F918A1" w:rsidRPr="00355056" w:rsidRDefault="00F918A1" w:rsidP="00C629E7">
      <w:pPr>
        <w:spacing w:line="480" w:lineRule="auto"/>
        <w:jc w:val="both"/>
      </w:pPr>
    </w:p>
    <w:p w14:paraId="5B81B7E9" w14:textId="68CF0D53" w:rsidR="00F918A1" w:rsidRPr="00355056" w:rsidRDefault="00F918A1" w:rsidP="00C629E7">
      <w:pPr>
        <w:spacing w:line="480" w:lineRule="auto"/>
        <w:jc w:val="both"/>
      </w:pPr>
    </w:p>
    <w:p w14:paraId="3A00B8A6" w14:textId="50FCFF4F" w:rsidR="00F918A1" w:rsidRPr="00355056" w:rsidRDefault="00F918A1" w:rsidP="00C629E7">
      <w:pPr>
        <w:spacing w:line="480" w:lineRule="auto"/>
        <w:jc w:val="both"/>
      </w:pPr>
    </w:p>
    <w:p w14:paraId="0EB8E553" w14:textId="0F532EA6" w:rsidR="00FE6AD0" w:rsidRPr="00355056" w:rsidRDefault="00FE6AD0" w:rsidP="00C629E7">
      <w:pPr>
        <w:spacing w:line="480" w:lineRule="auto"/>
        <w:jc w:val="both"/>
      </w:pPr>
    </w:p>
    <w:p w14:paraId="1B4DA3CC" w14:textId="081563F4" w:rsidR="00FE6AD0" w:rsidRPr="00355056" w:rsidRDefault="0068538D" w:rsidP="00C629E7">
      <w:pPr>
        <w:spacing w:line="480" w:lineRule="auto"/>
        <w:jc w:val="both"/>
      </w:pPr>
      <w:r w:rsidRPr="00355056">
        <w:rPr>
          <w:noProof/>
        </w:rPr>
        <w:drawing>
          <wp:anchor distT="0" distB="0" distL="114300" distR="114300" simplePos="0" relativeHeight="251658275" behindDoc="0" locked="0" layoutInCell="1" allowOverlap="1" wp14:anchorId="1703F173" wp14:editId="1D523B0F">
            <wp:simplePos x="0" y="0"/>
            <wp:positionH relativeFrom="column">
              <wp:posOffset>1659890</wp:posOffset>
            </wp:positionH>
            <wp:positionV relativeFrom="paragraph">
              <wp:posOffset>402590</wp:posOffset>
            </wp:positionV>
            <wp:extent cx="1504950" cy="1513840"/>
            <wp:effectExtent l="0" t="0" r="0" b="0"/>
            <wp:wrapSquare wrapText="bothSides"/>
            <wp:docPr id="177701668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504950" cy="1513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4" behindDoc="0" locked="0" layoutInCell="1" allowOverlap="1" wp14:anchorId="2C5B47CE" wp14:editId="4DF070FC">
            <wp:simplePos x="0" y="0"/>
            <wp:positionH relativeFrom="margin">
              <wp:posOffset>48895</wp:posOffset>
            </wp:positionH>
            <wp:positionV relativeFrom="paragraph">
              <wp:posOffset>416560</wp:posOffset>
            </wp:positionV>
            <wp:extent cx="1546860" cy="1551940"/>
            <wp:effectExtent l="0" t="0" r="0" b="0"/>
            <wp:wrapSquare wrapText="bothSides"/>
            <wp:docPr id="37422379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546860" cy="1551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6AD0" w:rsidRPr="00355056">
        <w:t>Coin S.</w:t>
      </w:r>
      <w:r w:rsidR="00B23011" w:rsidRPr="00355056">
        <w:rPr>
          <w:rStyle w:val="FootnoteReference"/>
        </w:rPr>
        <w:footnoteReference w:id="235"/>
      </w:r>
      <w:r w:rsidR="00FE6AD0" w:rsidRPr="00355056">
        <w:t xml:space="preserve"> </w:t>
      </w:r>
    </w:p>
    <w:p w14:paraId="5551DDD7" w14:textId="05F7A22E" w:rsidR="00FE6AD0" w:rsidRPr="00355056" w:rsidRDefault="00FE6AD0" w:rsidP="00C629E7">
      <w:pPr>
        <w:spacing w:line="480" w:lineRule="auto"/>
        <w:jc w:val="both"/>
      </w:pPr>
    </w:p>
    <w:p w14:paraId="7EE140EA" w14:textId="77777777" w:rsidR="00FE6AD0" w:rsidRPr="00355056" w:rsidRDefault="00FE6AD0" w:rsidP="00C629E7">
      <w:pPr>
        <w:spacing w:line="480" w:lineRule="auto"/>
        <w:jc w:val="both"/>
      </w:pPr>
    </w:p>
    <w:p w14:paraId="486BBEF4" w14:textId="77777777" w:rsidR="00FE6AD0" w:rsidRDefault="00FE6AD0" w:rsidP="00C629E7">
      <w:pPr>
        <w:spacing w:line="480" w:lineRule="auto"/>
        <w:jc w:val="both"/>
      </w:pPr>
    </w:p>
    <w:p w14:paraId="4D860D56" w14:textId="77777777" w:rsidR="0068538D" w:rsidRPr="00355056" w:rsidRDefault="0068538D" w:rsidP="00C629E7">
      <w:pPr>
        <w:spacing w:line="480" w:lineRule="auto"/>
        <w:jc w:val="both"/>
      </w:pPr>
    </w:p>
    <w:p w14:paraId="58874819" w14:textId="76EDEF01" w:rsidR="00D234B4" w:rsidRPr="00355056" w:rsidRDefault="00747EAA" w:rsidP="00C629E7">
      <w:pPr>
        <w:spacing w:line="480" w:lineRule="auto"/>
        <w:jc w:val="both"/>
      </w:pPr>
      <w:r w:rsidRPr="00355056">
        <w:rPr>
          <w:noProof/>
        </w:rPr>
        <w:drawing>
          <wp:anchor distT="0" distB="0" distL="114300" distR="114300" simplePos="0" relativeHeight="251658277" behindDoc="0" locked="0" layoutInCell="1" allowOverlap="1" wp14:anchorId="1B6B16BE" wp14:editId="78372DBE">
            <wp:simplePos x="0" y="0"/>
            <wp:positionH relativeFrom="column">
              <wp:posOffset>1476081</wp:posOffset>
            </wp:positionH>
            <wp:positionV relativeFrom="paragraph">
              <wp:posOffset>294298</wp:posOffset>
            </wp:positionV>
            <wp:extent cx="1403985" cy="1280160"/>
            <wp:effectExtent l="0" t="0" r="5715" b="0"/>
            <wp:wrapSquare wrapText="bothSides"/>
            <wp:docPr id="183019572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403985" cy="1280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6" behindDoc="0" locked="0" layoutInCell="1" allowOverlap="1" wp14:anchorId="7FD38A24" wp14:editId="13C953B5">
            <wp:simplePos x="0" y="0"/>
            <wp:positionH relativeFrom="margin">
              <wp:align>left</wp:align>
            </wp:positionH>
            <wp:positionV relativeFrom="paragraph">
              <wp:posOffset>316230</wp:posOffset>
            </wp:positionV>
            <wp:extent cx="1337310" cy="1230630"/>
            <wp:effectExtent l="0" t="0" r="0" b="7620"/>
            <wp:wrapSquare wrapText="bothSides"/>
            <wp:docPr id="115933580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337310" cy="1230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34B4" w:rsidRPr="00355056">
        <w:t>Coin T.</w:t>
      </w:r>
      <w:r w:rsidR="00453ED9" w:rsidRPr="00355056">
        <w:rPr>
          <w:rStyle w:val="FootnoteReference"/>
        </w:rPr>
        <w:footnoteReference w:id="236"/>
      </w:r>
      <w:r w:rsidR="00D234B4" w:rsidRPr="00355056">
        <w:t xml:space="preserve"> </w:t>
      </w:r>
    </w:p>
    <w:p w14:paraId="63550BF1" w14:textId="2A5B0B5F" w:rsidR="00D234B4" w:rsidRPr="00355056" w:rsidRDefault="00D234B4" w:rsidP="00C629E7">
      <w:pPr>
        <w:spacing w:line="480" w:lineRule="auto"/>
        <w:jc w:val="both"/>
      </w:pPr>
    </w:p>
    <w:p w14:paraId="3CE16716" w14:textId="6DFAB9D2" w:rsidR="00D234B4" w:rsidRPr="00355056" w:rsidRDefault="00D234B4" w:rsidP="00C629E7">
      <w:pPr>
        <w:spacing w:line="480" w:lineRule="auto"/>
        <w:jc w:val="both"/>
      </w:pPr>
    </w:p>
    <w:p w14:paraId="64031342" w14:textId="6B89C993" w:rsidR="00D234B4" w:rsidRPr="00355056" w:rsidRDefault="00D234B4" w:rsidP="00C629E7">
      <w:pPr>
        <w:spacing w:line="480" w:lineRule="auto"/>
        <w:jc w:val="both"/>
      </w:pPr>
    </w:p>
    <w:p w14:paraId="4BC26E07" w14:textId="095B2FE5" w:rsidR="00D234B4" w:rsidRPr="00355056" w:rsidRDefault="00D234B4" w:rsidP="00C629E7">
      <w:pPr>
        <w:spacing w:line="480" w:lineRule="auto"/>
        <w:jc w:val="both"/>
      </w:pPr>
    </w:p>
    <w:p w14:paraId="1863EAB1" w14:textId="726B28B1" w:rsidR="00D234B4" w:rsidRPr="00355056" w:rsidRDefault="00D234B4" w:rsidP="00C629E7">
      <w:pPr>
        <w:spacing w:line="480" w:lineRule="auto"/>
        <w:jc w:val="both"/>
      </w:pPr>
    </w:p>
    <w:p w14:paraId="7CBE0411" w14:textId="6C499A32" w:rsidR="00FE6AD0" w:rsidRPr="00355056" w:rsidRDefault="0068538D" w:rsidP="00C629E7">
      <w:pPr>
        <w:spacing w:line="480" w:lineRule="auto"/>
        <w:jc w:val="both"/>
      </w:pPr>
      <w:r w:rsidRPr="00355056">
        <w:rPr>
          <w:noProof/>
        </w:rPr>
        <w:lastRenderedPageBreak/>
        <w:drawing>
          <wp:anchor distT="0" distB="0" distL="114300" distR="114300" simplePos="0" relativeHeight="251658279" behindDoc="0" locked="0" layoutInCell="1" allowOverlap="1" wp14:anchorId="677E21A6" wp14:editId="0E453BF1">
            <wp:simplePos x="0" y="0"/>
            <wp:positionH relativeFrom="column">
              <wp:posOffset>2025699</wp:posOffset>
            </wp:positionH>
            <wp:positionV relativeFrom="paragraph">
              <wp:posOffset>302065</wp:posOffset>
            </wp:positionV>
            <wp:extent cx="1694815" cy="1570355"/>
            <wp:effectExtent l="0" t="0" r="635" b="0"/>
            <wp:wrapSquare wrapText="bothSides"/>
            <wp:docPr id="12460466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694815" cy="1570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8" behindDoc="0" locked="0" layoutInCell="1" allowOverlap="1" wp14:anchorId="02708875" wp14:editId="232D007E">
            <wp:simplePos x="0" y="0"/>
            <wp:positionH relativeFrom="margin">
              <wp:align>left</wp:align>
            </wp:positionH>
            <wp:positionV relativeFrom="paragraph">
              <wp:posOffset>316230</wp:posOffset>
            </wp:positionV>
            <wp:extent cx="1737360" cy="1583690"/>
            <wp:effectExtent l="0" t="0" r="0" b="0"/>
            <wp:wrapSquare wrapText="bothSides"/>
            <wp:docPr id="186296840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737360" cy="1583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EAA" w:rsidRPr="00355056">
        <w:t>Coin U.</w:t>
      </w:r>
      <w:r w:rsidR="005C4AD5" w:rsidRPr="00355056">
        <w:rPr>
          <w:rStyle w:val="FootnoteReference"/>
        </w:rPr>
        <w:footnoteReference w:id="237"/>
      </w:r>
      <w:r w:rsidR="00747EAA" w:rsidRPr="00355056">
        <w:t xml:space="preserve"> </w:t>
      </w:r>
    </w:p>
    <w:p w14:paraId="736F4943" w14:textId="1A81D35A" w:rsidR="00FE6AD0" w:rsidRPr="00355056" w:rsidRDefault="00FE6AD0" w:rsidP="00C629E7">
      <w:pPr>
        <w:spacing w:line="480" w:lineRule="auto"/>
        <w:jc w:val="both"/>
      </w:pPr>
    </w:p>
    <w:p w14:paraId="1034EE22" w14:textId="7D4989E1" w:rsidR="00E9427D" w:rsidRPr="00355056" w:rsidRDefault="00E9427D" w:rsidP="00C629E7">
      <w:pPr>
        <w:spacing w:line="480" w:lineRule="auto"/>
        <w:jc w:val="both"/>
      </w:pPr>
    </w:p>
    <w:p w14:paraId="17FF5D26" w14:textId="1CA1FC7B" w:rsidR="00E9427D" w:rsidRPr="00355056" w:rsidRDefault="00E9427D" w:rsidP="00C629E7">
      <w:pPr>
        <w:spacing w:line="480" w:lineRule="auto"/>
        <w:jc w:val="both"/>
      </w:pPr>
    </w:p>
    <w:p w14:paraId="75A5F8EC" w14:textId="54E33F3F" w:rsidR="00E9427D" w:rsidRPr="00355056" w:rsidRDefault="00E9427D" w:rsidP="00C629E7">
      <w:pPr>
        <w:spacing w:line="480" w:lineRule="auto"/>
        <w:jc w:val="both"/>
      </w:pPr>
    </w:p>
    <w:p w14:paraId="15E78D51" w14:textId="6835BBB0" w:rsidR="00E9427D" w:rsidRPr="00355056" w:rsidRDefault="0068538D" w:rsidP="00C629E7">
      <w:pPr>
        <w:spacing w:line="480" w:lineRule="auto"/>
        <w:jc w:val="both"/>
      </w:pPr>
      <w:r w:rsidRPr="00355056">
        <w:rPr>
          <w:noProof/>
        </w:rPr>
        <w:drawing>
          <wp:anchor distT="0" distB="0" distL="114300" distR="114300" simplePos="0" relativeHeight="251658281" behindDoc="0" locked="0" layoutInCell="1" allowOverlap="1" wp14:anchorId="16C8F7C2" wp14:editId="46A35FD8">
            <wp:simplePos x="0" y="0"/>
            <wp:positionH relativeFrom="column">
              <wp:posOffset>1807210</wp:posOffset>
            </wp:positionH>
            <wp:positionV relativeFrom="paragraph">
              <wp:posOffset>297180</wp:posOffset>
            </wp:positionV>
            <wp:extent cx="1575435" cy="1532890"/>
            <wp:effectExtent l="0" t="0" r="5715" b="0"/>
            <wp:wrapSquare wrapText="bothSides"/>
            <wp:docPr id="19670071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575435" cy="1532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80" behindDoc="0" locked="0" layoutInCell="1" allowOverlap="1" wp14:anchorId="1E3F7F49" wp14:editId="79A82FE0">
            <wp:simplePos x="0" y="0"/>
            <wp:positionH relativeFrom="margin">
              <wp:align>left</wp:align>
            </wp:positionH>
            <wp:positionV relativeFrom="paragraph">
              <wp:posOffset>316865</wp:posOffset>
            </wp:positionV>
            <wp:extent cx="1596390" cy="1530350"/>
            <wp:effectExtent l="0" t="0" r="3810" b="0"/>
            <wp:wrapSquare wrapText="bothSides"/>
            <wp:docPr id="113225050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600987" cy="15346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427D" w:rsidRPr="00355056">
        <w:t>Coin V.</w:t>
      </w:r>
      <w:r w:rsidR="0061116F" w:rsidRPr="00355056">
        <w:rPr>
          <w:rStyle w:val="FootnoteReference"/>
        </w:rPr>
        <w:footnoteReference w:id="238"/>
      </w:r>
    </w:p>
    <w:p w14:paraId="7FD18764" w14:textId="035066DC" w:rsidR="00E9427D" w:rsidRPr="00355056" w:rsidRDefault="00E9427D" w:rsidP="00C629E7">
      <w:pPr>
        <w:spacing w:line="480" w:lineRule="auto"/>
        <w:jc w:val="both"/>
      </w:pPr>
    </w:p>
    <w:p w14:paraId="5E88F941" w14:textId="67DF4804" w:rsidR="00E9427D" w:rsidRPr="00355056" w:rsidRDefault="00E9427D" w:rsidP="00C629E7">
      <w:pPr>
        <w:spacing w:line="480" w:lineRule="auto"/>
        <w:jc w:val="both"/>
      </w:pPr>
    </w:p>
    <w:p w14:paraId="71BAFAA8" w14:textId="220031B4" w:rsidR="00E9427D" w:rsidRPr="00355056" w:rsidRDefault="00E9427D" w:rsidP="00C629E7">
      <w:pPr>
        <w:spacing w:line="480" w:lineRule="auto"/>
        <w:jc w:val="both"/>
      </w:pPr>
    </w:p>
    <w:p w14:paraId="74C22E09" w14:textId="6FD843FD" w:rsidR="003C4667" w:rsidRPr="00355056" w:rsidRDefault="003C4667" w:rsidP="00C629E7">
      <w:pPr>
        <w:spacing w:line="480" w:lineRule="auto"/>
        <w:jc w:val="both"/>
      </w:pPr>
    </w:p>
    <w:p w14:paraId="48C3395A" w14:textId="4D8A5321" w:rsidR="003C4667" w:rsidRPr="00355056" w:rsidRDefault="007948A1" w:rsidP="00C629E7">
      <w:pPr>
        <w:spacing w:line="480" w:lineRule="auto"/>
        <w:jc w:val="both"/>
      </w:pPr>
      <w:r w:rsidRPr="00355056">
        <w:t>Coin W.</w:t>
      </w:r>
      <w:r w:rsidRPr="00355056">
        <w:rPr>
          <w:rStyle w:val="FootnoteReference"/>
        </w:rPr>
        <w:footnoteReference w:id="239"/>
      </w:r>
      <w:r w:rsidRPr="00355056">
        <w:t xml:space="preserve"> </w:t>
      </w:r>
    </w:p>
    <w:p w14:paraId="4CAC6FD2" w14:textId="4381D87E" w:rsidR="007948A1" w:rsidRPr="00355056" w:rsidRDefault="006C31A9" w:rsidP="00C629E7">
      <w:pPr>
        <w:spacing w:line="480" w:lineRule="auto"/>
        <w:jc w:val="both"/>
      </w:pPr>
      <w:r w:rsidRPr="00355056">
        <w:rPr>
          <w:noProof/>
        </w:rPr>
        <w:drawing>
          <wp:anchor distT="0" distB="0" distL="114300" distR="114300" simplePos="0" relativeHeight="251658283" behindDoc="0" locked="0" layoutInCell="1" allowOverlap="1" wp14:anchorId="76B0F077" wp14:editId="7B29CCEC">
            <wp:simplePos x="0" y="0"/>
            <wp:positionH relativeFrom="margin">
              <wp:posOffset>1764910</wp:posOffset>
            </wp:positionH>
            <wp:positionV relativeFrom="paragraph">
              <wp:posOffset>108048</wp:posOffset>
            </wp:positionV>
            <wp:extent cx="1569720" cy="1490980"/>
            <wp:effectExtent l="0" t="0" r="0" b="0"/>
            <wp:wrapSquare wrapText="bothSides"/>
            <wp:docPr id="132673986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569720" cy="1490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82" behindDoc="0" locked="0" layoutInCell="1" allowOverlap="1" wp14:anchorId="2E121D88" wp14:editId="5F500278">
            <wp:simplePos x="0" y="0"/>
            <wp:positionH relativeFrom="margin">
              <wp:align>left</wp:align>
            </wp:positionH>
            <wp:positionV relativeFrom="paragraph">
              <wp:posOffset>101014</wp:posOffset>
            </wp:positionV>
            <wp:extent cx="1546860" cy="1450975"/>
            <wp:effectExtent l="0" t="0" r="0" b="0"/>
            <wp:wrapSquare wrapText="bothSides"/>
            <wp:docPr id="134412409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550860" cy="14545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0C0DDC" w14:textId="2B1C78E2" w:rsidR="007948A1" w:rsidRPr="00355056" w:rsidRDefault="007948A1" w:rsidP="00C629E7">
      <w:pPr>
        <w:spacing w:line="480" w:lineRule="auto"/>
        <w:jc w:val="both"/>
      </w:pPr>
    </w:p>
    <w:p w14:paraId="72453A12" w14:textId="77777777" w:rsidR="007948A1" w:rsidRPr="00355056" w:rsidRDefault="007948A1" w:rsidP="00C629E7">
      <w:pPr>
        <w:spacing w:line="480" w:lineRule="auto"/>
        <w:jc w:val="both"/>
      </w:pPr>
    </w:p>
    <w:p w14:paraId="36D61C3F" w14:textId="77777777" w:rsidR="007948A1" w:rsidRPr="00355056" w:rsidRDefault="007948A1" w:rsidP="00C629E7">
      <w:pPr>
        <w:spacing w:line="480" w:lineRule="auto"/>
        <w:jc w:val="both"/>
      </w:pPr>
    </w:p>
    <w:p w14:paraId="43D50876" w14:textId="37405FBA" w:rsidR="007948A1" w:rsidRPr="00355056" w:rsidRDefault="007948A1" w:rsidP="00C629E7">
      <w:pPr>
        <w:spacing w:line="480" w:lineRule="auto"/>
        <w:jc w:val="both"/>
      </w:pPr>
    </w:p>
    <w:p w14:paraId="5EFF7890" w14:textId="77777777" w:rsidR="007948A1" w:rsidRPr="00355056" w:rsidRDefault="007948A1" w:rsidP="00C629E7">
      <w:pPr>
        <w:spacing w:line="480" w:lineRule="auto"/>
        <w:jc w:val="both"/>
      </w:pPr>
    </w:p>
    <w:p w14:paraId="4D29F6EF" w14:textId="1505BEA0" w:rsidR="007948A1" w:rsidRPr="00355056" w:rsidRDefault="007948A1" w:rsidP="00C629E7">
      <w:pPr>
        <w:spacing w:line="480" w:lineRule="auto"/>
        <w:jc w:val="both"/>
      </w:pPr>
      <w:r w:rsidRPr="00355056">
        <w:lastRenderedPageBreak/>
        <w:t>Coin X.</w:t>
      </w:r>
      <w:r w:rsidR="003A0DF8" w:rsidRPr="00355056">
        <w:rPr>
          <w:rStyle w:val="FootnoteReference"/>
        </w:rPr>
        <w:footnoteReference w:id="240"/>
      </w:r>
    </w:p>
    <w:p w14:paraId="07B7BE48" w14:textId="37E7EB7A" w:rsidR="00E66053" w:rsidRPr="00355056" w:rsidRDefault="00701804" w:rsidP="00C629E7">
      <w:pPr>
        <w:spacing w:line="480" w:lineRule="auto"/>
        <w:jc w:val="both"/>
      </w:pPr>
      <w:r w:rsidRPr="00355056">
        <w:rPr>
          <w:noProof/>
        </w:rPr>
        <w:drawing>
          <wp:anchor distT="0" distB="0" distL="114300" distR="114300" simplePos="0" relativeHeight="251658285" behindDoc="0" locked="0" layoutInCell="1" allowOverlap="1" wp14:anchorId="4E064102" wp14:editId="5D00A26C">
            <wp:simplePos x="0" y="0"/>
            <wp:positionH relativeFrom="column">
              <wp:posOffset>1779466</wp:posOffset>
            </wp:positionH>
            <wp:positionV relativeFrom="paragraph">
              <wp:posOffset>90560</wp:posOffset>
            </wp:positionV>
            <wp:extent cx="1624330" cy="1596390"/>
            <wp:effectExtent l="0" t="0" r="0" b="3810"/>
            <wp:wrapSquare wrapText="bothSides"/>
            <wp:docPr id="122564073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624330" cy="1596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84" behindDoc="0" locked="0" layoutInCell="1" allowOverlap="1" wp14:anchorId="78687EC5" wp14:editId="61B9A031">
            <wp:simplePos x="0" y="0"/>
            <wp:positionH relativeFrom="margin">
              <wp:align>left</wp:align>
            </wp:positionH>
            <wp:positionV relativeFrom="paragraph">
              <wp:posOffset>125682</wp:posOffset>
            </wp:positionV>
            <wp:extent cx="1603375" cy="1537335"/>
            <wp:effectExtent l="0" t="0" r="0" b="5715"/>
            <wp:wrapSquare wrapText="bothSides"/>
            <wp:docPr id="152690868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609010" cy="1542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B724A8" w14:textId="6BC02ECC" w:rsidR="00E66053" w:rsidRDefault="00E66053" w:rsidP="00C629E7">
      <w:pPr>
        <w:spacing w:line="480" w:lineRule="auto"/>
        <w:jc w:val="both"/>
      </w:pPr>
    </w:p>
    <w:p w14:paraId="784002FA" w14:textId="77777777" w:rsidR="0068538D" w:rsidRDefault="0068538D" w:rsidP="00C629E7">
      <w:pPr>
        <w:spacing w:line="480" w:lineRule="auto"/>
        <w:jc w:val="both"/>
      </w:pPr>
    </w:p>
    <w:p w14:paraId="25553315" w14:textId="77777777" w:rsidR="0068538D" w:rsidRDefault="0068538D" w:rsidP="00C629E7">
      <w:pPr>
        <w:spacing w:line="480" w:lineRule="auto"/>
        <w:jc w:val="both"/>
      </w:pPr>
    </w:p>
    <w:p w14:paraId="0F918698" w14:textId="77777777" w:rsidR="0068538D" w:rsidRDefault="0068538D" w:rsidP="00C629E7">
      <w:pPr>
        <w:spacing w:line="480" w:lineRule="auto"/>
        <w:jc w:val="both"/>
      </w:pPr>
    </w:p>
    <w:p w14:paraId="5E31A804" w14:textId="77777777" w:rsidR="0068538D" w:rsidRDefault="0068538D" w:rsidP="00C629E7">
      <w:pPr>
        <w:spacing w:line="480" w:lineRule="auto"/>
        <w:jc w:val="both"/>
      </w:pPr>
    </w:p>
    <w:p w14:paraId="66480470" w14:textId="77777777" w:rsidR="0068538D" w:rsidRDefault="0068538D" w:rsidP="00C629E7">
      <w:pPr>
        <w:spacing w:line="480" w:lineRule="auto"/>
        <w:jc w:val="both"/>
      </w:pPr>
    </w:p>
    <w:p w14:paraId="552FF402" w14:textId="77777777" w:rsidR="0068538D" w:rsidRDefault="0068538D" w:rsidP="00C629E7">
      <w:pPr>
        <w:spacing w:line="480" w:lineRule="auto"/>
        <w:jc w:val="both"/>
      </w:pPr>
    </w:p>
    <w:p w14:paraId="3B8289E1" w14:textId="77777777" w:rsidR="0068538D" w:rsidRDefault="0068538D" w:rsidP="00C629E7">
      <w:pPr>
        <w:spacing w:line="480" w:lineRule="auto"/>
        <w:jc w:val="both"/>
      </w:pPr>
    </w:p>
    <w:p w14:paraId="3275D19D" w14:textId="77777777" w:rsidR="0068538D" w:rsidRDefault="0068538D" w:rsidP="00C629E7">
      <w:pPr>
        <w:spacing w:line="480" w:lineRule="auto"/>
        <w:jc w:val="both"/>
      </w:pPr>
    </w:p>
    <w:p w14:paraId="64FDACDB" w14:textId="77777777" w:rsidR="0068538D" w:rsidRDefault="0068538D" w:rsidP="00C629E7">
      <w:pPr>
        <w:spacing w:line="480" w:lineRule="auto"/>
        <w:jc w:val="both"/>
      </w:pPr>
    </w:p>
    <w:p w14:paraId="2EB8069E" w14:textId="77777777" w:rsidR="0068538D" w:rsidRDefault="0068538D" w:rsidP="00C629E7">
      <w:pPr>
        <w:spacing w:line="480" w:lineRule="auto"/>
        <w:jc w:val="both"/>
      </w:pPr>
    </w:p>
    <w:p w14:paraId="65D75348" w14:textId="77777777" w:rsidR="0068538D" w:rsidRDefault="0068538D" w:rsidP="00C629E7">
      <w:pPr>
        <w:spacing w:line="480" w:lineRule="auto"/>
        <w:jc w:val="both"/>
      </w:pPr>
    </w:p>
    <w:p w14:paraId="53E4812F" w14:textId="77777777" w:rsidR="0068538D" w:rsidRDefault="0068538D" w:rsidP="00C629E7">
      <w:pPr>
        <w:spacing w:line="480" w:lineRule="auto"/>
        <w:jc w:val="both"/>
      </w:pPr>
    </w:p>
    <w:p w14:paraId="34EB0B10" w14:textId="77777777" w:rsidR="0068538D" w:rsidRDefault="0068538D" w:rsidP="00C629E7">
      <w:pPr>
        <w:spacing w:line="480" w:lineRule="auto"/>
        <w:jc w:val="both"/>
      </w:pPr>
    </w:p>
    <w:p w14:paraId="38E40F43" w14:textId="77777777" w:rsidR="0068538D" w:rsidRDefault="0068538D" w:rsidP="00C629E7">
      <w:pPr>
        <w:spacing w:line="480" w:lineRule="auto"/>
        <w:jc w:val="both"/>
      </w:pPr>
    </w:p>
    <w:p w14:paraId="3C4097B7" w14:textId="66E3A33B" w:rsidR="00565265" w:rsidRPr="00033D8F" w:rsidRDefault="0068538D" w:rsidP="00565265">
      <w:pPr>
        <w:pStyle w:val="Heading2"/>
        <w:rPr>
          <w:b/>
          <w:bCs/>
          <w:color w:val="auto"/>
          <w:u w:val="single"/>
        </w:rPr>
      </w:pPr>
      <w:bookmarkStart w:id="8" w:name="_Toc241272429"/>
      <w:r w:rsidRPr="00033D8F">
        <w:rPr>
          <w:b/>
          <w:bCs/>
          <w:color w:val="auto"/>
          <w:u w:val="single"/>
        </w:rPr>
        <w:lastRenderedPageBreak/>
        <w:t>Bibliography</w:t>
      </w:r>
      <w:bookmarkEnd w:id="8"/>
    </w:p>
    <w:p w14:paraId="0004B936" w14:textId="77777777" w:rsidR="000E4662" w:rsidRDefault="000E4662" w:rsidP="000E4662"/>
    <w:p w14:paraId="0F666642" w14:textId="0F22738A" w:rsidR="000E4662" w:rsidRPr="00033D8F" w:rsidRDefault="000E4662" w:rsidP="000E4662">
      <w:pPr>
        <w:pStyle w:val="Heading3"/>
        <w:rPr>
          <w:b/>
          <w:bCs/>
          <w:color w:val="auto"/>
        </w:rPr>
      </w:pPr>
      <w:bookmarkStart w:id="9" w:name="_Toc241272430"/>
      <w:r w:rsidRPr="00033D8F">
        <w:rPr>
          <w:b/>
          <w:bCs/>
          <w:color w:val="auto"/>
        </w:rPr>
        <w:t>Abbreviations</w:t>
      </w:r>
      <w:bookmarkEnd w:id="9"/>
    </w:p>
    <w:p w14:paraId="1FF18FDD" w14:textId="77777777" w:rsidR="00565265" w:rsidRDefault="00565265" w:rsidP="00565265"/>
    <w:p w14:paraId="3DEFDFA2" w14:textId="27D4D09A" w:rsidR="000E4662" w:rsidRDefault="0065747E" w:rsidP="00033D8F">
      <w:pPr>
        <w:spacing w:line="480" w:lineRule="auto"/>
      </w:pPr>
      <w:r>
        <w:t xml:space="preserve">CIL – </w:t>
      </w:r>
      <w:r w:rsidR="00583D12" w:rsidRPr="00033D8F">
        <w:rPr>
          <w:i/>
          <w:iCs/>
        </w:rPr>
        <w:t xml:space="preserve">Corpus </w:t>
      </w:r>
      <w:proofErr w:type="spellStart"/>
      <w:r w:rsidR="00583D12" w:rsidRPr="00033D8F">
        <w:rPr>
          <w:i/>
          <w:iCs/>
        </w:rPr>
        <w:t>Iscriptionum</w:t>
      </w:r>
      <w:proofErr w:type="spellEnd"/>
      <w:r w:rsidR="00583D12" w:rsidRPr="00033D8F">
        <w:rPr>
          <w:i/>
          <w:iCs/>
        </w:rPr>
        <w:t xml:space="preserve"> </w:t>
      </w:r>
      <w:proofErr w:type="spellStart"/>
      <w:r w:rsidR="00583D12" w:rsidRPr="00033D8F">
        <w:rPr>
          <w:i/>
          <w:iCs/>
        </w:rPr>
        <w:t>Latinarum</w:t>
      </w:r>
      <w:proofErr w:type="spellEnd"/>
    </w:p>
    <w:p w14:paraId="63085F70" w14:textId="3206C61B" w:rsidR="0065747E" w:rsidRDefault="0065747E" w:rsidP="00033D8F">
      <w:pPr>
        <w:spacing w:line="480" w:lineRule="auto"/>
      </w:pPr>
      <w:r>
        <w:t xml:space="preserve">IAph2007 – </w:t>
      </w:r>
      <w:r w:rsidR="00E761E2" w:rsidRPr="00033D8F">
        <w:rPr>
          <w:i/>
          <w:iCs/>
        </w:rPr>
        <w:t xml:space="preserve">Inscriptions of </w:t>
      </w:r>
      <w:proofErr w:type="spellStart"/>
      <w:r w:rsidR="00E761E2" w:rsidRPr="00033D8F">
        <w:rPr>
          <w:i/>
          <w:iCs/>
        </w:rPr>
        <w:t>Aphrodisias</w:t>
      </w:r>
      <w:proofErr w:type="spellEnd"/>
      <w:r w:rsidR="00E761E2" w:rsidRPr="00033D8F">
        <w:rPr>
          <w:i/>
          <w:iCs/>
        </w:rPr>
        <w:t xml:space="preserve"> </w:t>
      </w:r>
      <w:r w:rsidR="00E761E2">
        <w:t>(2007)</w:t>
      </w:r>
    </w:p>
    <w:p w14:paraId="5A83E635" w14:textId="0D856375" w:rsidR="0065747E" w:rsidRDefault="0065747E" w:rsidP="00033D8F">
      <w:pPr>
        <w:spacing w:line="480" w:lineRule="auto"/>
      </w:pPr>
      <w:r>
        <w:t xml:space="preserve">IG – </w:t>
      </w:r>
      <w:proofErr w:type="spellStart"/>
      <w:r w:rsidR="00C20652" w:rsidRPr="00033D8F">
        <w:rPr>
          <w:i/>
          <w:iCs/>
        </w:rPr>
        <w:t>Inscriptiones</w:t>
      </w:r>
      <w:proofErr w:type="spellEnd"/>
      <w:r w:rsidR="00C20652" w:rsidRPr="00033D8F">
        <w:rPr>
          <w:i/>
          <w:iCs/>
        </w:rPr>
        <w:t xml:space="preserve"> </w:t>
      </w:r>
      <w:proofErr w:type="spellStart"/>
      <w:r w:rsidR="00C20652" w:rsidRPr="00033D8F">
        <w:rPr>
          <w:i/>
          <w:iCs/>
        </w:rPr>
        <w:t>Graecae</w:t>
      </w:r>
      <w:proofErr w:type="spellEnd"/>
    </w:p>
    <w:p w14:paraId="28C595C7" w14:textId="315DFFE1" w:rsidR="0065747E" w:rsidRDefault="0065747E" w:rsidP="00033D8F">
      <w:pPr>
        <w:spacing w:line="480" w:lineRule="auto"/>
      </w:pPr>
      <w:r>
        <w:t xml:space="preserve">IGR – </w:t>
      </w:r>
      <w:proofErr w:type="spellStart"/>
      <w:r w:rsidR="00C20652" w:rsidRPr="00033D8F">
        <w:rPr>
          <w:i/>
          <w:iCs/>
        </w:rPr>
        <w:t>Inscriptiones</w:t>
      </w:r>
      <w:proofErr w:type="spellEnd"/>
      <w:r w:rsidR="00C20652" w:rsidRPr="00033D8F">
        <w:rPr>
          <w:i/>
          <w:iCs/>
        </w:rPr>
        <w:t xml:space="preserve"> </w:t>
      </w:r>
      <w:proofErr w:type="spellStart"/>
      <w:r w:rsidR="00C20652" w:rsidRPr="00033D8F">
        <w:rPr>
          <w:i/>
          <w:iCs/>
        </w:rPr>
        <w:t>Graecae</w:t>
      </w:r>
      <w:proofErr w:type="spellEnd"/>
      <w:r w:rsidR="00C20652" w:rsidRPr="00033D8F">
        <w:rPr>
          <w:i/>
          <w:iCs/>
        </w:rPr>
        <w:t xml:space="preserve"> ad res Romanas </w:t>
      </w:r>
      <w:proofErr w:type="spellStart"/>
      <w:r w:rsidR="00C20652" w:rsidRPr="00033D8F">
        <w:rPr>
          <w:i/>
          <w:iCs/>
        </w:rPr>
        <w:t>pertinentes</w:t>
      </w:r>
      <w:proofErr w:type="spellEnd"/>
    </w:p>
    <w:p w14:paraId="1D194795" w14:textId="4CE86C7A" w:rsidR="0065747E" w:rsidRDefault="0065747E" w:rsidP="00033D8F">
      <w:pPr>
        <w:spacing w:line="480" w:lineRule="auto"/>
      </w:pPr>
      <w:r>
        <w:t xml:space="preserve">ILS </w:t>
      </w:r>
      <w:r w:rsidR="005F1CAC">
        <w:t>–</w:t>
      </w:r>
      <w:r>
        <w:t xml:space="preserve"> </w:t>
      </w:r>
      <w:proofErr w:type="spellStart"/>
      <w:r w:rsidR="00560553" w:rsidRPr="00033D8F">
        <w:rPr>
          <w:i/>
          <w:iCs/>
        </w:rPr>
        <w:t>Inscriptiones</w:t>
      </w:r>
      <w:proofErr w:type="spellEnd"/>
      <w:r w:rsidR="00560553" w:rsidRPr="00033D8F">
        <w:rPr>
          <w:i/>
          <w:iCs/>
        </w:rPr>
        <w:t xml:space="preserve"> </w:t>
      </w:r>
      <w:proofErr w:type="spellStart"/>
      <w:r w:rsidR="00560553" w:rsidRPr="00033D8F">
        <w:rPr>
          <w:i/>
          <w:iCs/>
        </w:rPr>
        <w:t>Latinae</w:t>
      </w:r>
      <w:proofErr w:type="spellEnd"/>
      <w:r w:rsidR="00560553" w:rsidRPr="00033D8F">
        <w:rPr>
          <w:i/>
          <w:iCs/>
        </w:rPr>
        <w:t xml:space="preserve"> </w:t>
      </w:r>
      <w:proofErr w:type="spellStart"/>
      <w:r w:rsidR="00560553" w:rsidRPr="00033D8F">
        <w:rPr>
          <w:i/>
          <w:iCs/>
        </w:rPr>
        <w:t>Selectae</w:t>
      </w:r>
      <w:proofErr w:type="spellEnd"/>
    </w:p>
    <w:p w14:paraId="400B39DA" w14:textId="047D76EE" w:rsidR="005F1CAC" w:rsidRDefault="005F1CAC" w:rsidP="00033D8F">
      <w:pPr>
        <w:spacing w:line="480" w:lineRule="auto"/>
      </w:pPr>
      <w:proofErr w:type="spellStart"/>
      <w:r>
        <w:t>Inscr</w:t>
      </w:r>
      <w:proofErr w:type="spellEnd"/>
      <w:r>
        <w:t xml:space="preserve">. It. – </w:t>
      </w:r>
      <w:proofErr w:type="spellStart"/>
      <w:r w:rsidR="00455DFD" w:rsidRPr="00033D8F">
        <w:rPr>
          <w:i/>
          <w:iCs/>
        </w:rPr>
        <w:t>Inscriptiones</w:t>
      </w:r>
      <w:proofErr w:type="spellEnd"/>
      <w:r w:rsidR="00455DFD" w:rsidRPr="00033D8F">
        <w:rPr>
          <w:i/>
          <w:iCs/>
        </w:rPr>
        <w:t xml:space="preserve"> </w:t>
      </w:r>
      <w:proofErr w:type="spellStart"/>
      <w:r w:rsidR="00455DFD" w:rsidRPr="00033D8F">
        <w:rPr>
          <w:i/>
          <w:iCs/>
        </w:rPr>
        <w:t>Italiae</w:t>
      </w:r>
      <w:proofErr w:type="spellEnd"/>
    </w:p>
    <w:p w14:paraId="53E05A34" w14:textId="32223789" w:rsidR="005F1CAC" w:rsidRDefault="005F1CAC" w:rsidP="00033D8F">
      <w:pPr>
        <w:spacing w:line="480" w:lineRule="auto"/>
      </w:pPr>
      <w:r>
        <w:t xml:space="preserve">MDAI – </w:t>
      </w:r>
      <w:proofErr w:type="spellStart"/>
      <w:r w:rsidR="006362EF" w:rsidRPr="00033D8F">
        <w:rPr>
          <w:i/>
          <w:iCs/>
        </w:rPr>
        <w:t>Mitteilungen</w:t>
      </w:r>
      <w:proofErr w:type="spellEnd"/>
      <w:r w:rsidR="006362EF" w:rsidRPr="00033D8F">
        <w:rPr>
          <w:i/>
          <w:iCs/>
        </w:rPr>
        <w:t xml:space="preserve"> des </w:t>
      </w:r>
      <w:proofErr w:type="spellStart"/>
      <w:r w:rsidR="006362EF" w:rsidRPr="00033D8F">
        <w:rPr>
          <w:i/>
          <w:iCs/>
        </w:rPr>
        <w:t>Deutschen</w:t>
      </w:r>
      <w:proofErr w:type="spellEnd"/>
      <w:r w:rsidR="006362EF" w:rsidRPr="00033D8F">
        <w:rPr>
          <w:i/>
          <w:iCs/>
        </w:rPr>
        <w:t xml:space="preserve"> </w:t>
      </w:r>
      <w:proofErr w:type="spellStart"/>
      <w:r w:rsidR="006362EF" w:rsidRPr="00033D8F">
        <w:rPr>
          <w:i/>
          <w:iCs/>
        </w:rPr>
        <w:t>Archäologischen</w:t>
      </w:r>
      <w:proofErr w:type="spellEnd"/>
      <w:r w:rsidR="006362EF" w:rsidRPr="00033D8F">
        <w:rPr>
          <w:i/>
          <w:iCs/>
        </w:rPr>
        <w:t xml:space="preserve"> </w:t>
      </w:r>
      <w:proofErr w:type="spellStart"/>
      <w:r w:rsidR="006362EF" w:rsidRPr="00033D8F">
        <w:rPr>
          <w:i/>
          <w:iCs/>
        </w:rPr>
        <w:t>Institut</w:t>
      </w:r>
      <w:proofErr w:type="spellEnd"/>
    </w:p>
    <w:p w14:paraId="7683B0D0" w14:textId="3981E53B" w:rsidR="005F1CAC" w:rsidRDefault="005F1CAC" w:rsidP="00033D8F">
      <w:pPr>
        <w:spacing w:line="480" w:lineRule="auto"/>
      </w:pPr>
      <w:r>
        <w:t xml:space="preserve">RE – </w:t>
      </w:r>
      <w:proofErr w:type="spellStart"/>
      <w:r w:rsidR="00490080" w:rsidRPr="00033D8F">
        <w:rPr>
          <w:i/>
          <w:iCs/>
        </w:rPr>
        <w:t>Realencyclopädie</w:t>
      </w:r>
      <w:proofErr w:type="spellEnd"/>
      <w:r w:rsidR="00490080" w:rsidRPr="00033D8F">
        <w:rPr>
          <w:i/>
          <w:iCs/>
        </w:rPr>
        <w:t xml:space="preserve"> der </w:t>
      </w:r>
      <w:proofErr w:type="spellStart"/>
      <w:r w:rsidR="00490080" w:rsidRPr="00033D8F">
        <w:rPr>
          <w:i/>
          <w:iCs/>
        </w:rPr>
        <w:t>classischen</w:t>
      </w:r>
      <w:proofErr w:type="spellEnd"/>
      <w:r w:rsidR="00490080" w:rsidRPr="00033D8F">
        <w:rPr>
          <w:i/>
          <w:iCs/>
        </w:rPr>
        <w:t xml:space="preserve"> </w:t>
      </w:r>
      <w:proofErr w:type="spellStart"/>
      <w:r w:rsidR="00490080" w:rsidRPr="00033D8F">
        <w:rPr>
          <w:i/>
          <w:iCs/>
        </w:rPr>
        <w:t>Altertumswissenschaft</w:t>
      </w:r>
      <w:proofErr w:type="spellEnd"/>
    </w:p>
    <w:p w14:paraId="76B0B5B0" w14:textId="55A0421F" w:rsidR="005F1CAC" w:rsidRDefault="005F1CAC" w:rsidP="00033D8F">
      <w:pPr>
        <w:spacing w:line="480" w:lineRule="auto"/>
      </w:pPr>
      <w:r>
        <w:t xml:space="preserve">RGDA </w:t>
      </w:r>
      <w:r w:rsidR="006362EF">
        <w:t>–</w:t>
      </w:r>
      <w:r>
        <w:t xml:space="preserve"> </w:t>
      </w:r>
      <w:r w:rsidR="006362EF" w:rsidRPr="00033D8F">
        <w:rPr>
          <w:i/>
          <w:iCs/>
        </w:rPr>
        <w:t>Res Gestae Divi Augusti</w:t>
      </w:r>
    </w:p>
    <w:p w14:paraId="1950754A" w14:textId="5B823966" w:rsidR="005F1CAC" w:rsidRDefault="005F1CAC" w:rsidP="00033D8F">
      <w:pPr>
        <w:spacing w:line="480" w:lineRule="auto"/>
      </w:pPr>
      <w:r>
        <w:t xml:space="preserve">RIC – </w:t>
      </w:r>
      <w:r w:rsidR="00490080" w:rsidRPr="00033D8F">
        <w:rPr>
          <w:i/>
          <w:iCs/>
        </w:rPr>
        <w:t>Roman Imperial Coinage</w:t>
      </w:r>
    </w:p>
    <w:p w14:paraId="0F4D52A6" w14:textId="3EB3053A" w:rsidR="005F1CAC" w:rsidRDefault="005F1CAC" w:rsidP="00033D8F">
      <w:pPr>
        <w:spacing w:line="480" w:lineRule="auto"/>
      </w:pPr>
      <w:r>
        <w:t>R</w:t>
      </w:r>
      <w:r w:rsidR="008B035C">
        <w:t xml:space="preserve">PC – </w:t>
      </w:r>
      <w:r w:rsidR="00490080" w:rsidRPr="00033D8F">
        <w:rPr>
          <w:i/>
          <w:iCs/>
        </w:rPr>
        <w:t>Roman Provincial Coinage</w:t>
      </w:r>
    </w:p>
    <w:p w14:paraId="7B5A742F" w14:textId="5EC1306F" w:rsidR="008B035C" w:rsidRDefault="008B035C" w:rsidP="00033D8F">
      <w:pPr>
        <w:spacing w:line="480" w:lineRule="auto"/>
      </w:pPr>
      <w:r>
        <w:t xml:space="preserve">RRC – </w:t>
      </w:r>
      <w:r w:rsidR="00707605" w:rsidRPr="00033D8F">
        <w:rPr>
          <w:i/>
          <w:iCs/>
        </w:rPr>
        <w:t>Roman Republican Coinage</w:t>
      </w:r>
    </w:p>
    <w:p w14:paraId="57E35541" w14:textId="5F85128E" w:rsidR="008B035C" w:rsidRDefault="008B035C" w:rsidP="00033D8F">
      <w:pPr>
        <w:spacing w:line="480" w:lineRule="auto"/>
      </w:pPr>
      <w:r>
        <w:t xml:space="preserve">SEG </w:t>
      </w:r>
      <w:r w:rsidR="00707605">
        <w:t>–</w:t>
      </w:r>
      <w:r>
        <w:t xml:space="preserve"> </w:t>
      </w:r>
      <w:proofErr w:type="spellStart"/>
      <w:r w:rsidR="00707605" w:rsidRPr="00033D8F">
        <w:rPr>
          <w:i/>
          <w:iCs/>
        </w:rPr>
        <w:t>Supplementum</w:t>
      </w:r>
      <w:proofErr w:type="spellEnd"/>
      <w:r w:rsidR="00707605" w:rsidRPr="00033D8F">
        <w:rPr>
          <w:i/>
          <w:iCs/>
        </w:rPr>
        <w:t xml:space="preserve"> </w:t>
      </w:r>
      <w:proofErr w:type="spellStart"/>
      <w:r w:rsidR="00707605" w:rsidRPr="00033D8F">
        <w:rPr>
          <w:i/>
          <w:iCs/>
        </w:rPr>
        <w:t>Epigraphicum</w:t>
      </w:r>
      <w:proofErr w:type="spellEnd"/>
      <w:r w:rsidR="00707605" w:rsidRPr="00033D8F">
        <w:rPr>
          <w:i/>
          <w:iCs/>
        </w:rPr>
        <w:t xml:space="preserve"> Graecum</w:t>
      </w:r>
    </w:p>
    <w:p w14:paraId="40136756" w14:textId="77777777" w:rsidR="000E4662" w:rsidRDefault="000E4662" w:rsidP="00565265"/>
    <w:p w14:paraId="51389B1C" w14:textId="77777777" w:rsidR="00033D8F" w:rsidRDefault="00033D8F" w:rsidP="00565265"/>
    <w:p w14:paraId="2FB31390" w14:textId="77777777" w:rsidR="00033D8F" w:rsidRDefault="00033D8F" w:rsidP="00565265"/>
    <w:p w14:paraId="261D29B7" w14:textId="4E2203D7" w:rsidR="00C018B3" w:rsidRPr="00033D8F" w:rsidRDefault="00565265" w:rsidP="00565265">
      <w:pPr>
        <w:pStyle w:val="Heading3"/>
        <w:rPr>
          <w:b/>
          <w:bCs/>
          <w:color w:val="auto"/>
        </w:rPr>
      </w:pPr>
      <w:bookmarkStart w:id="10" w:name="_Toc241272431"/>
      <w:r w:rsidRPr="00033D8F">
        <w:rPr>
          <w:b/>
          <w:bCs/>
          <w:color w:val="auto"/>
        </w:rPr>
        <w:lastRenderedPageBreak/>
        <w:t>Modern Scholarship</w:t>
      </w:r>
      <w:bookmarkEnd w:id="10"/>
    </w:p>
    <w:p w14:paraId="5FCD5D62" w14:textId="77777777" w:rsidR="00565265" w:rsidRPr="00565265" w:rsidRDefault="00565265" w:rsidP="00565265"/>
    <w:p w14:paraId="4A9ACA5F" w14:textId="77777777" w:rsidR="004C0C68" w:rsidRDefault="00C018B3" w:rsidP="00082214">
      <w:pPr>
        <w:spacing w:after="0" w:line="480" w:lineRule="auto"/>
      </w:pPr>
      <w:r w:rsidRPr="00565265">
        <w:t xml:space="preserve">Badian, E. (1984) "Notes on Some Documents from </w:t>
      </w:r>
      <w:proofErr w:type="spellStart"/>
      <w:r w:rsidRPr="00565265">
        <w:t>Aphrodisias</w:t>
      </w:r>
      <w:proofErr w:type="spellEnd"/>
      <w:r w:rsidRPr="00565265">
        <w:t xml:space="preserve"> Concerning Octavian." </w:t>
      </w:r>
    </w:p>
    <w:p w14:paraId="633BF06F" w14:textId="6A61F256" w:rsidR="00C018B3" w:rsidRPr="00565265" w:rsidRDefault="00C018B3" w:rsidP="004C0C68">
      <w:pPr>
        <w:spacing w:after="0" w:line="480" w:lineRule="auto"/>
        <w:ind w:firstLine="720"/>
      </w:pPr>
      <w:r w:rsidRPr="00082214">
        <w:rPr>
          <w:i/>
          <w:iCs/>
        </w:rPr>
        <w:t>Greek, Roman and Byzantine Studies</w:t>
      </w:r>
      <w:r w:rsidRPr="00565265">
        <w:t>, 25(2), pp. 157-170.</w:t>
      </w:r>
    </w:p>
    <w:p w14:paraId="0D83AC51" w14:textId="77777777" w:rsidR="00C018B3" w:rsidRPr="00565265" w:rsidRDefault="00C018B3" w:rsidP="00082214">
      <w:pPr>
        <w:spacing w:after="0" w:line="480" w:lineRule="auto"/>
      </w:pPr>
      <w:r w:rsidRPr="00565265">
        <w:t xml:space="preserve">Balsdon, J. P. V. D. (1962) </w:t>
      </w:r>
      <w:r w:rsidRPr="00082214">
        <w:rPr>
          <w:i/>
          <w:iCs/>
        </w:rPr>
        <w:t>Roman Women</w:t>
      </w:r>
      <w:r w:rsidRPr="00565265">
        <w:t>. London: Bodley Head.</w:t>
      </w:r>
    </w:p>
    <w:p w14:paraId="0BD40FDE" w14:textId="77777777" w:rsidR="004C0C68" w:rsidRDefault="00C018B3" w:rsidP="00082214">
      <w:pPr>
        <w:spacing w:after="0" w:line="480" w:lineRule="auto"/>
        <w:rPr>
          <w:lang w:val="en-US"/>
        </w:rPr>
      </w:pPr>
      <w:r w:rsidRPr="00082214">
        <w:rPr>
          <w:lang w:val="en-US"/>
        </w:rPr>
        <w:t xml:space="preserve">Bang, P. F. (2011) ‘Court and State in the Roman Empire – Domestication and Tradition in </w:t>
      </w:r>
    </w:p>
    <w:p w14:paraId="0F7658AD" w14:textId="2F528564" w:rsidR="00C018B3" w:rsidRPr="00082214" w:rsidRDefault="00C018B3" w:rsidP="004C0C68">
      <w:pPr>
        <w:spacing w:after="0" w:line="480" w:lineRule="auto"/>
        <w:ind w:left="720"/>
        <w:rPr>
          <w:lang w:val="en-US"/>
        </w:rPr>
      </w:pPr>
      <w:r w:rsidRPr="00082214">
        <w:rPr>
          <w:lang w:val="en-US"/>
        </w:rPr>
        <w:t xml:space="preserve">Comparative Perspective’, in </w:t>
      </w:r>
      <w:proofErr w:type="spellStart"/>
      <w:r w:rsidRPr="00082214">
        <w:rPr>
          <w:lang w:val="en-US"/>
        </w:rPr>
        <w:t>Duindam</w:t>
      </w:r>
      <w:proofErr w:type="spellEnd"/>
      <w:r w:rsidRPr="00082214">
        <w:rPr>
          <w:lang w:val="en-US"/>
        </w:rPr>
        <w:t xml:space="preserve">, J., Artan, T. &amp; Kunt, M. (eds.) </w:t>
      </w:r>
      <w:r w:rsidRPr="00082214">
        <w:rPr>
          <w:i/>
          <w:iCs/>
          <w:lang w:val="en-US"/>
        </w:rPr>
        <w:t>Royal Courts in Dynastic States and Empires: A Global Perspective</w:t>
      </w:r>
      <w:r w:rsidRPr="00082214">
        <w:rPr>
          <w:lang w:val="en-US"/>
        </w:rPr>
        <w:t>. Leiden: Brill.</w:t>
      </w:r>
    </w:p>
    <w:p w14:paraId="58DC68A3" w14:textId="77777777" w:rsidR="004C0C68" w:rsidRDefault="00C018B3" w:rsidP="00082214">
      <w:pPr>
        <w:spacing w:after="0" w:line="480" w:lineRule="auto"/>
      </w:pPr>
      <w:r w:rsidRPr="00565265">
        <w:t xml:space="preserve">Barrett, A. A. (2002) </w:t>
      </w:r>
      <w:r w:rsidRPr="00082214">
        <w:rPr>
          <w:i/>
          <w:iCs/>
        </w:rPr>
        <w:t xml:space="preserve">Livia: First Lady of Imperial Rome. </w:t>
      </w:r>
      <w:r w:rsidRPr="00565265">
        <w:t xml:space="preserve">New Haven: Yale University </w:t>
      </w:r>
    </w:p>
    <w:p w14:paraId="4A348FA2" w14:textId="61717683" w:rsidR="00C018B3" w:rsidRPr="00565265" w:rsidRDefault="00C018B3" w:rsidP="004C0C68">
      <w:pPr>
        <w:spacing w:after="0" w:line="480" w:lineRule="auto"/>
        <w:ind w:firstLine="720"/>
      </w:pPr>
      <w:r w:rsidRPr="00565265">
        <w:t>Press.</w:t>
      </w:r>
    </w:p>
    <w:p w14:paraId="19C4F20C" w14:textId="77777777" w:rsidR="004C0C68" w:rsidRDefault="00C018B3" w:rsidP="00082214">
      <w:pPr>
        <w:spacing w:after="0" w:line="480" w:lineRule="auto"/>
        <w:rPr>
          <w:lang w:val="en-US"/>
        </w:rPr>
      </w:pPr>
      <w:r w:rsidRPr="00082214">
        <w:rPr>
          <w:lang w:val="en-US"/>
        </w:rPr>
        <w:t xml:space="preserve">Bartman, E. (1999) </w:t>
      </w:r>
      <w:r w:rsidRPr="00082214">
        <w:rPr>
          <w:i/>
          <w:iCs/>
          <w:lang w:val="en-US"/>
        </w:rPr>
        <w:t>Portraits of Livia: Imaging the Imperial Woman in Augustan Rome</w:t>
      </w:r>
      <w:r w:rsidRPr="00082214">
        <w:rPr>
          <w:lang w:val="en-US"/>
        </w:rPr>
        <w:t xml:space="preserve">. </w:t>
      </w:r>
    </w:p>
    <w:p w14:paraId="5D7708D3" w14:textId="1AA72862" w:rsidR="00C018B3" w:rsidRPr="00565265" w:rsidRDefault="00C018B3" w:rsidP="004C0C68">
      <w:pPr>
        <w:spacing w:after="0" w:line="480" w:lineRule="auto"/>
        <w:ind w:firstLine="720"/>
      </w:pPr>
      <w:r w:rsidRPr="00082214">
        <w:rPr>
          <w:lang w:val="en-US"/>
        </w:rPr>
        <w:t>Cambridge: Cambridge University Press.</w:t>
      </w:r>
    </w:p>
    <w:p w14:paraId="4A7F5B69" w14:textId="77777777" w:rsidR="004C0C68" w:rsidRDefault="00C018B3" w:rsidP="00082214">
      <w:pPr>
        <w:spacing w:after="0" w:line="480" w:lineRule="auto"/>
        <w:rPr>
          <w:rFonts w:eastAsia="Times New Roman" w:cs="Times New Roman"/>
          <w:i/>
          <w:iCs/>
          <w:kern w:val="0"/>
          <w:lang w:eastAsia="en-GB"/>
          <w14:ligatures w14:val="none"/>
        </w:rPr>
      </w:pPr>
      <w:r w:rsidRPr="00082214">
        <w:rPr>
          <w:lang w:val="en-US"/>
        </w:rPr>
        <w:t>Bauman, R. A. (</w:t>
      </w:r>
      <w:proofErr w:type="gramStart"/>
      <w:r w:rsidRPr="00082214">
        <w:rPr>
          <w:lang w:val="en-US"/>
        </w:rPr>
        <w:t>1981) ‘</w:t>
      </w:r>
      <w:proofErr w:type="gramEnd"/>
      <w:r w:rsidRPr="00082214">
        <w:rPr>
          <w:lang w:val="en-US"/>
        </w:rPr>
        <w:t xml:space="preserve">Tribunician Sacrosanctity in 44, 36 and 35 BC’, </w:t>
      </w:r>
      <w:proofErr w:type="spellStart"/>
      <w:r w:rsidRPr="00082214">
        <w:rPr>
          <w:rFonts w:eastAsia="Times New Roman" w:cs="Times New Roman"/>
          <w:i/>
          <w:iCs/>
          <w:kern w:val="0"/>
          <w:lang w:eastAsia="en-GB"/>
          <w14:ligatures w14:val="none"/>
        </w:rPr>
        <w:t>Rheinisches</w:t>
      </w:r>
      <w:proofErr w:type="spellEnd"/>
      <w:r w:rsidRPr="00082214">
        <w:rPr>
          <w:rFonts w:eastAsia="Times New Roman" w:cs="Times New Roman"/>
          <w:i/>
          <w:iCs/>
          <w:kern w:val="0"/>
          <w:lang w:eastAsia="en-GB"/>
          <w14:ligatures w14:val="none"/>
        </w:rPr>
        <w:t xml:space="preserve"> </w:t>
      </w:r>
    </w:p>
    <w:p w14:paraId="3A9A71BA" w14:textId="338683E9" w:rsidR="00C018B3" w:rsidRPr="00082214" w:rsidRDefault="00C018B3" w:rsidP="004C0C68">
      <w:pPr>
        <w:spacing w:after="0" w:line="480" w:lineRule="auto"/>
        <w:ind w:firstLine="720"/>
        <w:rPr>
          <w:lang w:val="en-US"/>
        </w:rPr>
      </w:pPr>
      <w:r w:rsidRPr="00082214">
        <w:rPr>
          <w:rFonts w:eastAsia="Times New Roman" w:cs="Times New Roman"/>
          <w:i/>
          <w:iCs/>
          <w:kern w:val="0"/>
          <w:lang w:eastAsia="en-GB"/>
          <w14:ligatures w14:val="none"/>
        </w:rPr>
        <w:t xml:space="preserve">Museum Für </w:t>
      </w:r>
      <w:proofErr w:type="spellStart"/>
      <w:r w:rsidRPr="00082214">
        <w:rPr>
          <w:rFonts w:eastAsia="Times New Roman" w:cs="Times New Roman"/>
          <w:i/>
          <w:iCs/>
          <w:kern w:val="0"/>
          <w:lang w:eastAsia="en-GB"/>
          <w14:ligatures w14:val="none"/>
        </w:rPr>
        <w:t>Philologie</w:t>
      </w:r>
      <w:proofErr w:type="spellEnd"/>
      <w:r w:rsidRPr="00082214">
        <w:rPr>
          <w:rFonts w:eastAsia="Times New Roman" w:cs="Times New Roman"/>
          <w:kern w:val="0"/>
          <w:lang w:eastAsia="en-GB"/>
          <w14:ligatures w14:val="none"/>
        </w:rPr>
        <w:t xml:space="preserve">, 124(2), pp. 166-183. </w:t>
      </w:r>
    </w:p>
    <w:p w14:paraId="199B8358" w14:textId="77777777" w:rsidR="004C0C68" w:rsidRDefault="00C018B3" w:rsidP="00082214">
      <w:pPr>
        <w:spacing w:after="0" w:line="480" w:lineRule="auto"/>
        <w:rPr>
          <w:lang w:val="en-US"/>
        </w:rPr>
      </w:pPr>
      <w:r w:rsidRPr="00082214">
        <w:rPr>
          <w:lang w:val="en-US"/>
        </w:rPr>
        <w:t xml:space="preserve">Boatwright, M. T. (2021) </w:t>
      </w:r>
      <w:r w:rsidRPr="00082214">
        <w:rPr>
          <w:i/>
          <w:iCs/>
          <w:lang w:val="en-US"/>
        </w:rPr>
        <w:t>Imperial Women of Rome: Power, Gender, Context</w:t>
      </w:r>
      <w:r w:rsidRPr="00082214">
        <w:rPr>
          <w:lang w:val="en-US"/>
        </w:rPr>
        <w:t xml:space="preserve">. Oxford: </w:t>
      </w:r>
    </w:p>
    <w:p w14:paraId="5209B5B3" w14:textId="12E295DA" w:rsidR="00C018B3" w:rsidRPr="00082214" w:rsidRDefault="00C018B3" w:rsidP="004C0C68">
      <w:pPr>
        <w:spacing w:after="0" w:line="480" w:lineRule="auto"/>
        <w:ind w:firstLine="720"/>
        <w:rPr>
          <w:lang w:val="en-US"/>
        </w:rPr>
      </w:pPr>
      <w:r w:rsidRPr="00082214">
        <w:rPr>
          <w:lang w:val="en-US"/>
        </w:rPr>
        <w:t>Oxford University Press.</w:t>
      </w:r>
    </w:p>
    <w:p w14:paraId="76FC0B8F" w14:textId="77777777" w:rsidR="004C0C68" w:rsidRDefault="00C018B3" w:rsidP="00082214">
      <w:pPr>
        <w:spacing w:after="0" w:line="480" w:lineRule="auto"/>
        <w:rPr>
          <w:lang w:val="en-US"/>
        </w:rPr>
      </w:pPr>
      <w:r w:rsidRPr="00082214">
        <w:rPr>
          <w:lang w:val="en-US"/>
        </w:rPr>
        <w:t>Braund, D. (</w:t>
      </w:r>
      <w:proofErr w:type="gramStart"/>
      <w:r w:rsidRPr="00082214">
        <w:rPr>
          <w:lang w:val="en-US"/>
        </w:rPr>
        <w:t>1989) ‘</w:t>
      </w:r>
      <w:proofErr w:type="gramEnd"/>
      <w:r w:rsidRPr="00082214">
        <w:rPr>
          <w:lang w:val="en-US"/>
        </w:rPr>
        <w:t xml:space="preserve">Function and dysfunction: personal patronage in Roman imperialism’ </w:t>
      </w:r>
    </w:p>
    <w:p w14:paraId="598C78A8" w14:textId="7E0A94D1" w:rsidR="00C018B3" w:rsidRPr="00082214" w:rsidRDefault="00C018B3" w:rsidP="004C0C68">
      <w:pPr>
        <w:spacing w:after="0" w:line="480" w:lineRule="auto"/>
        <w:ind w:firstLine="720"/>
        <w:rPr>
          <w:lang w:val="en-US"/>
        </w:rPr>
      </w:pPr>
      <w:r w:rsidRPr="00082214">
        <w:rPr>
          <w:lang w:val="en-US"/>
        </w:rPr>
        <w:t xml:space="preserve">in Wallace-Hadrill, A. (ed.) </w:t>
      </w:r>
      <w:r w:rsidRPr="00082214">
        <w:rPr>
          <w:i/>
          <w:iCs/>
          <w:lang w:val="en-US"/>
        </w:rPr>
        <w:t>Patronage in Ancient Society</w:t>
      </w:r>
      <w:r w:rsidRPr="00082214">
        <w:rPr>
          <w:lang w:val="en-US"/>
        </w:rPr>
        <w:t xml:space="preserve">. London: Routledge. </w:t>
      </w:r>
    </w:p>
    <w:p w14:paraId="48F4B704" w14:textId="77777777" w:rsidR="004C0C68" w:rsidRDefault="00C018B3" w:rsidP="00082214">
      <w:pPr>
        <w:spacing w:after="0" w:line="480" w:lineRule="auto"/>
      </w:pPr>
      <w:r w:rsidRPr="00565265">
        <w:t xml:space="preserve">Chrystal, P. (2015) </w:t>
      </w:r>
      <w:r w:rsidRPr="00082214">
        <w:rPr>
          <w:i/>
          <w:iCs/>
        </w:rPr>
        <w:t>Roman Women: the Women who Influenced the History of Rome</w:t>
      </w:r>
      <w:r w:rsidRPr="00565265">
        <w:t xml:space="preserve">. </w:t>
      </w:r>
    </w:p>
    <w:p w14:paraId="28714670" w14:textId="3E54740C" w:rsidR="00C018B3" w:rsidRPr="00565265" w:rsidRDefault="00C018B3" w:rsidP="004C0C68">
      <w:pPr>
        <w:spacing w:after="0" w:line="480" w:lineRule="auto"/>
        <w:ind w:firstLine="720"/>
      </w:pPr>
      <w:r w:rsidRPr="00565265">
        <w:t xml:space="preserve">Stroud: Fonthill Media Limited. </w:t>
      </w:r>
    </w:p>
    <w:p w14:paraId="1CA7EE36" w14:textId="77777777" w:rsidR="00C018B3" w:rsidRPr="00565265" w:rsidRDefault="00C018B3" w:rsidP="00082214">
      <w:pPr>
        <w:spacing w:after="0" w:line="480" w:lineRule="auto"/>
      </w:pPr>
      <w:r w:rsidRPr="00565265">
        <w:t xml:space="preserve">Cooley, M. G. L. (ed.) (2003) </w:t>
      </w:r>
      <w:r w:rsidRPr="00082214">
        <w:rPr>
          <w:i/>
          <w:iCs/>
        </w:rPr>
        <w:t>The Age of Augustus</w:t>
      </w:r>
      <w:r w:rsidRPr="00565265">
        <w:t>. London: LACTOR.</w:t>
      </w:r>
    </w:p>
    <w:p w14:paraId="6BF211E8" w14:textId="77777777" w:rsidR="004C0C68" w:rsidRDefault="00C018B3" w:rsidP="00082214">
      <w:pPr>
        <w:spacing w:after="0" w:line="480" w:lineRule="auto"/>
        <w:rPr>
          <w:lang w:val="en-US"/>
        </w:rPr>
      </w:pPr>
      <w:r w:rsidRPr="00082214">
        <w:rPr>
          <w:lang w:val="en-US"/>
        </w:rPr>
        <w:t xml:space="preserve">Cornwell, H. (2017) </w:t>
      </w:r>
      <w:r w:rsidRPr="00082214">
        <w:rPr>
          <w:i/>
          <w:iCs/>
          <w:lang w:val="en-US"/>
        </w:rPr>
        <w:t>Pax and the Politics of Peace: Republic to Principate</w:t>
      </w:r>
      <w:r w:rsidRPr="00082214">
        <w:rPr>
          <w:lang w:val="en-US"/>
        </w:rPr>
        <w:t xml:space="preserve">. Oxford: Oxford </w:t>
      </w:r>
    </w:p>
    <w:p w14:paraId="716A57F2" w14:textId="6F1DF94E" w:rsidR="00C018B3" w:rsidRPr="00565265" w:rsidRDefault="00C018B3" w:rsidP="004C0C68">
      <w:pPr>
        <w:spacing w:after="0" w:line="480" w:lineRule="auto"/>
        <w:ind w:firstLine="720"/>
      </w:pPr>
      <w:r w:rsidRPr="00082214">
        <w:rPr>
          <w:lang w:val="en-US"/>
        </w:rPr>
        <w:t>University Press.</w:t>
      </w:r>
    </w:p>
    <w:p w14:paraId="349368D1" w14:textId="77777777" w:rsidR="004C0C68" w:rsidRDefault="00C018B3" w:rsidP="00082214">
      <w:pPr>
        <w:spacing w:after="0" w:line="480" w:lineRule="auto"/>
        <w:rPr>
          <w:i/>
          <w:iCs/>
          <w:lang w:val="en-US"/>
        </w:rPr>
      </w:pPr>
      <w:r w:rsidRPr="00082214">
        <w:rPr>
          <w:lang w:val="en-US"/>
        </w:rPr>
        <w:t>Davenport, C. (</w:t>
      </w:r>
      <w:proofErr w:type="gramStart"/>
      <w:r w:rsidRPr="00082214">
        <w:rPr>
          <w:lang w:val="en-US"/>
        </w:rPr>
        <w:t>2002) ‘</w:t>
      </w:r>
      <w:proofErr w:type="gramEnd"/>
      <w:r w:rsidRPr="00082214">
        <w:rPr>
          <w:lang w:val="en-US"/>
        </w:rPr>
        <w:t xml:space="preserve">The Court and the Ceremonial’ in Kelly, B. &amp; Hug, A. (eds.) </w:t>
      </w:r>
      <w:r w:rsidRPr="00082214">
        <w:rPr>
          <w:i/>
          <w:iCs/>
          <w:lang w:val="en-US"/>
        </w:rPr>
        <w:t xml:space="preserve">The </w:t>
      </w:r>
    </w:p>
    <w:p w14:paraId="1621FFA3" w14:textId="77777777" w:rsidR="004C0C68" w:rsidRDefault="00C018B3" w:rsidP="004C0C68">
      <w:pPr>
        <w:spacing w:after="0" w:line="480" w:lineRule="auto"/>
        <w:ind w:firstLine="720"/>
        <w:rPr>
          <w:lang w:val="en-US"/>
        </w:rPr>
      </w:pPr>
      <w:r w:rsidRPr="00082214">
        <w:rPr>
          <w:i/>
          <w:iCs/>
          <w:lang w:val="en-US"/>
        </w:rPr>
        <w:lastRenderedPageBreak/>
        <w:t>Roman Emperor and His Court c. 30 BC – c. AD 300. Volume 1: Historical Essays</w:t>
      </w:r>
      <w:r w:rsidRPr="00082214">
        <w:rPr>
          <w:lang w:val="en-US"/>
        </w:rPr>
        <w:t xml:space="preserve">. </w:t>
      </w:r>
    </w:p>
    <w:p w14:paraId="17BCBFF3" w14:textId="0B27EFAA" w:rsidR="00C018B3" w:rsidRPr="00082214" w:rsidRDefault="00C018B3" w:rsidP="004C0C68">
      <w:pPr>
        <w:spacing w:after="0" w:line="480" w:lineRule="auto"/>
        <w:ind w:left="720"/>
        <w:rPr>
          <w:lang w:val="en-US"/>
        </w:rPr>
      </w:pPr>
      <w:r w:rsidRPr="00082214">
        <w:rPr>
          <w:lang w:val="en-US"/>
        </w:rPr>
        <w:t>Cambridge: Cambridge University Press.</w:t>
      </w:r>
    </w:p>
    <w:p w14:paraId="3743B8DC" w14:textId="77777777" w:rsidR="004C0C68" w:rsidRDefault="00C018B3" w:rsidP="00082214">
      <w:pPr>
        <w:spacing w:after="0" w:line="480" w:lineRule="auto"/>
        <w:rPr>
          <w:i/>
          <w:iCs/>
          <w:lang w:val="en-US"/>
        </w:rPr>
      </w:pPr>
      <w:r w:rsidRPr="00082214">
        <w:rPr>
          <w:lang w:val="en-US"/>
        </w:rPr>
        <w:t xml:space="preserve">Davenport, C. &amp; McEvoy, M. (eds.) (2023) </w:t>
      </w:r>
      <w:r w:rsidRPr="00082214">
        <w:rPr>
          <w:i/>
          <w:iCs/>
          <w:lang w:val="en-US"/>
        </w:rPr>
        <w:t xml:space="preserve">The Roman Imperial Court in the Principate </w:t>
      </w:r>
    </w:p>
    <w:p w14:paraId="3F1C8972" w14:textId="3158D081" w:rsidR="00C018B3" w:rsidRPr="00082214" w:rsidRDefault="00C018B3" w:rsidP="004C0C68">
      <w:pPr>
        <w:spacing w:after="0" w:line="480" w:lineRule="auto"/>
        <w:ind w:firstLine="720"/>
        <w:rPr>
          <w:lang w:val="en-US"/>
        </w:rPr>
      </w:pPr>
      <w:r w:rsidRPr="00082214">
        <w:rPr>
          <w:i/>
          <w:iCs/>
          <w:lang w:val="en-US"/>
        </w:rPr>
        <w:t>and Late Antiquity</w:t>
      </w:r>
      <w:r w:rsidRPr="00082214">
        <w:rPr>
          <w:lang w:val="en-US"/>
        </w:rPr>
        <w:t>. Oxford: Oxford University Press.</w:t>
      </w:r>
    </w:p>
    <w:p w14:paraId="70A7E8BA" w14:textId="77777777" w:rsidR="004C0C68" w:rsidRDefault="00C018B3" w:rsidP="00082214">
      <w:pPr>
        <w:spacing w:after="0" w:line="480" w:lineRule="auto"/>
        <w:rPr>
          <w:lang w:val="en-US"/>
        </w:rPr>
      </w:pPr>
      <w:r w:rsidRPr="00082214">
        <w:rPr>
          <w:lang w:val="en-US"/>
        </w:rPr>
        <w:t xml:space="preserve">de la Bédoyère, G. (2018) </w:t>
      </w:r>
      <w:r w:rsidRPr="00082214">
        <w:rPr>
          <w:i/>
          <w:iCs/>
          <w:lang w:val="en-US"/>
        </w:rPr>
        <w:t>Domina: the Women who Made Imperial Rome</w:t>
      </w:r>
      <w:r w:rsidRPr="00082214">
        <w:rPr>
          <w:lang w:val="en-US"/>
        </w:rPr>
        <w:t xml:space="preserve">. New Haven: </w:t>
      </w:r>
    </w:p>
    <w:p w14:paraId="44D1AEC9" w14:textId="3C179B27" w:rsidR="00C018B3" w:rsidRPr="00082214" w:rsidRDefault="00C018B3" w:rsidP="004C0C68">
      <w:pPr>
        <w:spacing w:after="0" w:line="480" w:lineRule="auto"/>
        <w:ind w:firstLine="720"/>
        <w:rPr>
          <w:lang w:val="en-US"/>
        </w:rPr>
      </w:pPr>
      <w:r w:rsidRPr="00082214">
        <w:rPr>
          <w:lang w:val="en-US"/>
        </w:rPr>
        <w:t>Yale University Press.</w:t>
      </w:r>
    </w:p>
    <w:p w14:paraId="3B2B1CBA" w14:textId="77777777" w:rsidR="00C018B3" w:rsidRPr="00082214" w:rsidRDefault="00C018B3" w:rsidP="00082214">
      <w:pPr>
        <w:spacing w:after="0" w:line="480" w:lineRule="auto"/>
        <w:rPr>
          <w:lang w:val="en-US"/>
        </w:rPr>
      </w:pPr>
      <w:r w:rsidRPr="00082214">
        <w:rPr>
          <w:lang w:val="en-US"/>
        </w:rPr>
        <w:t>Dennison, M. (2010)</w:t>
      </w:r>
      <w:r w:rsidRPr="00082214">
        <w:rPr>
          <w:i/>
          <w:iCs/>
          <w:lang w:val="en-US"/>
        </w:rPr>
        <w:t xml:space="preserve"> Empress of Rome: </w:t>
      </w:r>
      <w:proofErr w:type="gramStart"/>
      <w:r w:rsidRPr="00082214">
        <w:rPr>
          <w:i/>
          <w:iCs/>
          <w:lang w:val="en-US"/>
        </w:rPr>
        <w:t>the</w:t>
      </w:r>
      <w:proofErr w:type="gramEnd"/>
      <w:r w:rsidRPr="00082214">
        <w:rPr>
          <w:i/>
          <w:iCs/>
          <w:lang w:val="en-US"/>
        </w:rPr>
        <w:t xml:space="preserve"> Life of Livia</w:t>
      </w:r>
      <w:r w:rsidRPr="00082214">
        <w:rPr>
          <w:lang w:val="en-US"/>
        </w:rPr>
        <w:t>. London: Quercus.</w:t>
      </w:r>
    </w:p>
    <w:p w14:paraId="0BDBCD06" w14:textId="77777777" w:rsidR="004C0C68" w:rsidRDefault="00C018B3" w:rsidP="00082214">
      <w:pPr>
        <w:spacing w:after="0" w:line="480" w:lineRule="auto"/>
        <w:rPr>
          <w:i/>
          <w:iCs/>
        </w:rPr>
      </w:pPr>
      <w:r w:rsidRPr="00565265">
        <w:t xml:space="preserve">De </w:t>
      </w:r>
      <w:proofErr w:type="spellStart"/>
      <w:r w:rsidRPr="00565265">
        <w:t>Ste.</w:t>
      </w:r>
      <w:proofErr w:type="spellEnd"/>
      <w:r w:rsidRPr="00565265">
        <w:t xml:space="preserve"> Croix, G. E. M. (1954) ‘</w:t>
      </w:r>
      <w:proofErr w:type="spellStart"/>
      <w:r w:rsidRPr="00565265">
        <w:t>Suffragium</w:t>
      </w:r>
      <w:proofErr w:type="spellEnd"/>
      <w:r w:rsidRPr="00565265">
        <w:t xml:space="preserve">: From Vote to Patronage’. </w:t>
      </w:r>
      <w:r w:rsidRPr="00082214">
        <w:rPr>
          <w:i/>
          <w:iCs/>
        </w:rPr>
        <w:t xml:space="preserve">The British Journal of </w:t>
      </w:r>
    </w:p>
    <w:p w14:paraId="7FF9DEE3" w14:textId="7498254C" w:rsidR="00C018B3" w:rsidRPr="00565265" w:rsidRDefault="00C018B3" w:rsidP="004C0C68">
      <w:pPr>
        <w:spacing w:after="0" w:line="480" w:lineRule="auto"/>
        <w:ind w:firstLine="720"/>
      </w:pPr>
      <w:r w:rsidRPr="00082214">
        <w:rPr>
          <w:i/>
          <w:iCs/>
        </w:rPr>
        <w:t>Sociology</w:t>
      </w:r>
      <w:r w:rsidRPr="00565265">
        <w:t xml:space="preserve">, 5 (1), pp. 33-48. </w:t>
      </w:r>
    </w:p>
    <w:p w14:paraId="2FE8AA12" w14:textId="77777777" w:rsidR="00C018B3" w:rsidRPr="00565265" w:rsidRDefault="00C018B3" w:rsidP="00082214">
      <w:pPr>
        <w:spacing w:after="0" w:line="480" w:lineRule="auto"/>
      </w:pPr>
      <w:r w:rsidRPr="00565265">
        <w:t xml:space="preserve">Draycott, J. (2023) </w:t>
      </w:r>
      <w:r w:rsidRPr="00082214">
        <w:rPr>
          <w:i/>
          <w:iCs/>
        </w:rPr>
        <w:t>Cleopatra’s Daughter</w:t>
      </w:r>
      <w:r w:rsidRPr="00565265">
        <w:t>. London: Bloomsbury.</w:t>
      </w:r>
    </w:p>
    <w:p w14:paraId="7C240F6D" w14:textId="77777777" w:rsidR="004C0C68" w:rsidRDefault="00C018B3" w:rsidP="00082214">
      <w:pPr>
        <w:spacing w:after="0" w:line="480" w:lineRule="auto"/>
        <w:rPr>
          <w:lang w:val="en-US"/>
        </w:rPr>
      </w:pPr>
      <w:proofErr w:type="spellStart"/>
      <w:r w:rsidRPr="00082214">
        <w:rPr>
          <w:lang w:val="en-US"/>
        </w:rPr>
        <w:t>Duindam</w:t>
      </w:r>
      <w:proofErr w:type="spellEnd"/>
      <w:r w:rsidRPr="00082214">
        <w:rPr>
          <w:lang w:val="en-US"/>
        </w:rPr>
        <w:t>, J. (</w:t>
      </w:r>
      <w:proofErr w:type="gramStart"/>
      <w:r w:rsidRPr="00082214">
        <w:rPr>
          <w:lang w:val="en-US"/>
        </w:rPr>
        <w:t>2011) ‘</w:t>
      </w:r>
      <w:proofErr w:type="gramEnd"/>
      <w:r w:rsidRPr="00082214">
        <w:rPr>
          <w:lang w:val="en-US"/>
        </w:rPr>
        <w:t xml:space="preserve">Royal Courts in Dynastic States and Empires’, in </w:t>
      </w:r>
      <w:proofErr w:type="spellStart"/>
      <w:r w:rsidRPr="00082214">
        <w:rPr>
          <w:lang w:val="en-US"/>
        </w:rPr>
        <w:t>Duindam</w:t>
      </w:r>
      <w:proofErr w:type="spellEnd"/>
      <w:r w:rsidRPr="00082214">
        <w:rPr>
          <w:lang w:val="en-US"/>
        </w:rPr>
        <w:t xml:space="preserve">, J., Artan, </w:t>
      </w:r>
    </w:p>
    <w:p w14:paraId="15618E6A" w14:textId="77777777" w:rsidR="004C0C68" w:rsidRDefault="00C018B3" w:rsidP="004C0C68">
      <w:pPr>
        <w:spacing w:after="0" w:line="480" w:lineRule="auto"/>
        <w:ind w:firstLine="720"/>
        <w:rPr>
          <w:i/>
          <w:iCs/>
          <w:lang w:val="en-US"/>
        </w:rPr>
      </w:pPr>
      <w:r w:rsidRPr="00082214">
        <w:rPr>
          <w:lang w:val="en-US"/>
        </w:rPr>
        <w:t xml:space="preserve">T. &amp; Kunt, M. (eds.) </w:t>
      </w:r>
      <w:r w:rsidRPr="00082214">
        <w:rPr>
          <w:i/>
          <w:iCs/>
          <w:lang w:val="en-US"/>
        </w:rPr>
        <w:t xml:space="preserve">Royal Courts in Dynastic States and Empires: </w:t>
      </w:r>
      <w:proofErr w:type="gramStart"/>
      <w:r w:rsidRPr="00082214">
        <w:rPr>
          <w:i/>
          <w:iCs/>
          <w:lang w:val="en-US"/>
        </w:rPr>
        <w:t>A Global</w:t>
      </w:r>
      <w:proofErr w:type="gramEnd"/>
      <w:r w:rsidRPr="00082214">
        <w:rPr>
          <w:i/>
          <w:iCs/>
          <w:lang w:val="en-US"/>
        </w:rPr>
        <w:t xml:space="preserve"> </w:t>
      </w:r>
    </w:p>
    <w:p w14:paraId="0BD134E8" w14:textId="0E70B878" w:rsidR="00C018B3" w:rsidRPr="00082214" w:rsidRDefault="00C018B3" w:rsidP="004C0C68">
      <w:pPr>
        <w:spacing w:after="0" w:line="480" w:lineRule="auto"/>
        <w:ind w:left="720" w:firstLine="720"/>
        <w:rPr>
          <w:lang w:val="en-US"/>
        </w:rPr>
      </w:pPr>
      <w:r w:rsidRPr="00082214">
        <w:rPr>
          <w:i/>
          <w:iCs/>
          <w:lang w:val="en-US"/>
        </w:rPr>
        <w:t>Perspective</w:t>
      </w:r>
      <w:r w:rsidRPr="00082214">
        <w:rPr>
          <w:lang w:val="en-US"/>
        </w:rPr>
        <w:t>. Leiden: Brill.</w:t>
      </w:r>
    </w:p>
    <w:p w14:paraId="73E75CE1" w14:textId="77777777" w:rsidR="00C018B3" w:rsidRPr="00565265" w:rsidRDefault="00C018B3" w:rsidP="00082214">
      <w:pPr>
        <w:spacing w:after="0" w:line="480" w:lineRule="auto"/>
      </w:pPr>
      <w:r w:rsidRPr="00082214">
        <w:rPr>
          <w:lang w:val="en-US"/>
        </w:rPr>
        <w:t xml:space="preserve">Eck, W. (2007) </w:t>
      </w:r>
      <w:r w:rsidRPr="00082214">
        <w:rPr>
          <w:i/>
          <w:iCs/>
          <w:lang w:val="en-US"/>
        </w:rPr>
        <w:t>The Age of Augustus</w:t>
      </w:r>
      <w:r w:rsidRPr="00082214">
        <w:rPr>
          <w:lang w:val="en-US"/>
        </w:rPr>
        <w:t>. 2</w:t>
      </w:r>
      <w:r w:rsidRPr="00082214">
        <w:rPr>
          <w:vertAlign w:val="superscript"/>
          <w:lang w:val="en-US"/>
        </w:rPr>
        <w:t>nd</w:t>
      </w:r>
      <w:r w:rsidRPr="00082214">
        <w:rPr>
          <w:lang w:val="en-US"/>
        </w:rPr>
        <w:t xml:space="preserve"> </w:t>
      </w:r>
      <w:proofErr w:type="spellStart"/>
      <w:r w:rsidRPr="00082214">
        <w:rPr>
          <w:lang w:val="en-US"/>
        </w:rPr>
        <w:t>edn</w:t>
      </w:r>
      <w:proofErr w:type="spellEnd"/>
      <w:r w:rsidRPr="00082214">
        <w:rPr>
          <w:lang w:val="en-US"/>
        </w:rPr>
        <w:t>. Oxford: Blackwell.</w:t>
      </w:r>
    </w:p>
    <w:p w14:paraId="77826D4A" w14:textId="77777777" w:rsidR="004C0C68" w:rsidRDefault="00C018B3" w:rsidP="00082214">
      <w:pPr>
        <w:spacing w:after="0" w:line="480" w:lineRule="auto"/>
        <w:rPr>
          <w:i/>
          <w:iCs/>
        </w:rPr>
      </w:pPr>
      <w:r w:rsidRPr="00565265">
        <w:t xml:space="preserve">Ehrenberg, V. (1953) ‘Imperium </w:t>
      </w:r>
      <w:proofErr w:type="spellStart"/>
      <w:r w:rsidRPr="00565265">
        <w:t>Maius</w:t>
      </w:r>
      <w:proofErr w:type="spellEnd"/>
      <w:r w:rsidRPr="00565265">
        <w:t xml:space="preserve"> in the Roman Republic’. </w:t>
      </w:r>
      <w:r w:rsidRPr="00082214">
        <w:rPr>
          <w:i/>
          <w:iCs/>
        </w:rPr>
        <w:t xml:space="preserve">The American Journal of </w:t>
      </w:r>
    </w:p>
    <w:p w14:paraId="0DE31136" w14:textId="5AA14289" w:rsidR="00C018B3" w:rsidRPr="00565265" w:rsidRDefault="00C018B3" w:rsidP="004C0C68">
      <w:pPr>
        <w:spacing w:after="0" w:line="480" w:lineRule="auto"/>
        <w:ind w:firstLine="720"/>
      </w:pPr>
      <w:r w:rsidRPr="00082214">
        <w:rPr>
          <w:i/>
          <w:iCs/>
        </w:rPr>
        <w:t>Philology</w:t>
      </w:r>
      <w:r w:rsidRPr="00565265">
        <w:t>, 74 (2), pp. 113-136.</w:t>
      </w:r>
    </w:p>
    <w:p w14:paraId="5B1806A1" w14:textId="77777777" w:rsidR="00C018B3" w:rsidRPr="00082214" w:rsidRDefault="00C018B3" w:rsidP="00082214">
      <w:pPr>
        <w:spacing w:after="0" w:line="480" w:lineRule="auto"/>
        <w:rPr>
          <w:lang w:val="en-US"/>
        </w:rPr>
      </w:pPr>
      <w:r w:rsidRPr="00082214">
        <w:rPr>
          <w:lang w:val="en-US"/>
        </w:rPr>
        <w:t xml:space="preserve">Eilers, C. (2002) </w:t>
      </w:r>
      <w:r w:rsidRPr="00082214">
        <w:rPr>
          <w:i/>
          <w:iCs/>
          <w:lang w:val="en-US"/>
        </w:rPr>
        <w:t>Roman Patrons of Greek Cities</w:t>
      </w:r>
      <w:r w:rsidRPr="00082214">
        <w:rPr>
          <w:lang w:val="en-US"/>
        </w:rPr>
        <w:t>. Oxford: Oxford University Press.</w:t>
      </w:r>
    </w:p>
    <w:p w14:paraId="771E44B4" w14:textId="77777777" w:rsidR="004C0C68" w:rsidRDefault="00C018B3" w:rsidP="00082214">
      <w:pPr>
        <w:spacing w:after="0" w:line="480" w:lineRule="auto"/>
      </w:pPr>
      <w:r w:rsidRPr="00565265">
        <w:t xml:space="preserve">Flory, M. B. (1993) ‘Livia and the History of Public Honorific Statues for Women in Rome’, </w:t>
      </w:r>
    </w:p>
    <w:p w14:paraId="43C3294D" w14:textId="61A7A2D2" w:rsidR="00C018B3" w:rsidRPr="00565265" w:rsidRDefault="00C018B3" w:rsidP="004C0C68">
      <w:pPr>
        <w:spacing w:after="0" w:line="480" w:lineRule="auto"/>
        <w:ind w:firstLine="720"/>
      </w:pPr>
      <w:r w:rsidRPr="00082214">
        <w:rPr>
          <w:i/>
          <w:iCs/>
        </w:rPr>
        <w:t>Transactions of the American Philological Association</w:t>
      </w:r>
      <w:r w:rsidRPr="00565265">
        <w:t>, 123, pp. 287-308.</w:t>
      </w:r>
    </w:p>
    <w:p w14:paraId="7EF03C11" w14:textId="77777777" w:rsidR="004C0C68" w:rsidRDefault="00C018B3" w:rsidP="00082214">
      <w:pPr>
        <w:spacing w:after="0" w:line="480" w:lineRule="auto"/>
        <w:rPr>
          <w:i/>
          <w:iCs/>
        </w:rPr>
      </w:pPr>
      <w:r w:rsidRPr="00565265">
        <w:t xml:space="preserve">Forbis, E. P. (1990) ‘Women’s Public Image in Italian Honorary Inscriptions’. </w:t>
      </w:r>
      <w:r w:rsidRPr="00082214">
        <w:rPr>
          <w:i/>
          <w:iCs/>
        </w:rPr>
        <w:t xml:space="preserve">The </w:t>
      </w:r>
    </w:p>
    <w:p w14:paraId="31144E82" w14:textId="5F3E953D" w:rsidR="00C018B3" w:rsidRPr="00565265" w:rsidRDefault="00C018B3" w:rsidP="004C0C68">
      <w:pPr>
        <w:spacing w:after="0" w:line="480" w:lineRule="auto"/>
        <w:ind w:firstLine="720"/>
      </w:pPr>
      <w:r w:rsidRPr="00082214">
        <w:rPr>
          <w:i/>
          <w:iCs/>
        </w:rPr>
        <w:t>American Journal of Philology</w:t>
      </w:r>
      <w:r w:rsidRPr="00565265">
        <w:t>, 111 (4), pp. 493-512.</w:t>
      </w:r>
    </w:p>
    <w:p w14:paraId="0AF8619B" w14:textId="77777777" w:rsidR="004C0C68" w:rsidRDefault="00C018B3" w:rsidP="00082214">
      <w:pPr>
        <w:spacing w:after="0" w:line="480" w:lineRule="auto"/>
      </w:pPr>
      <w:proofErr w:type="spellStart"/>
      <w:r w:rsidRPr="00565265">
        <w:t>Freisenbuch</w:t>
      </w:r>
      <w:proofErr w:type="spellEnd"/>
      <w:r w:rsidRPr="00565265">
        <w:t xml:space="preserve">, A. (2011) </w:t>
      </w:r>
      <w:r w:rsidRPr="00082214">
        <w:rPr>
          <w:i/>
          <w:iCs/>
        </w:rPr>
        <w:t xml:space="preserve">The First Ladies of Rome: </w:t>
      </w:r>
      <w:proofErr w:type="gramStart"/>
      <w:r w:rsidRPr="00082214">
        <w:rPr>
          <w:i/>
          <w:iCs/>
        </w:rPr>
        <w:t>the</w:t>
      </w:r>
      <w:proofErr w:type="gramEnd"/>
      <w:r w:rsidRPr="00082214">
        <w:rPr>
          <w:i/>
          <w:iCs/>
        </w:rPr>
        <w:t xml:space="preserve"> Women Behind the Caesars</w:t>
      </w:r>
      <w:r w:rsidRPr="00565265">
        <w:t xml:space="preserve">. </w:t>
      </w:r>
    </w:p>
    <w:p w14:paraId="73149B67" w14:textId="613D627E" w:rsidR="00C018B3" w:rsidRPr="00565265" w:rsidRDefault="00C018B3" w:rsidP="004C0C68">
      <w:pPr>
        <w:spacing w:after="0" w:line="480" w:lineRule="auto"/>
        <w:ind w:firstLine="720"/>
      </w:pPr>
      <w:r w:rsidRPr="00565265">
        <w:t>London: Vintage.</w:t>
      </w:r>
    </w:p>
    <w:p w14:paraId="2729DCA7" w14:textId="77777777" w:rsidR="004C0C68" w:rsidRDefault="00C018B3" w:rsidP="00082214">
      <w:pPr>
        <w:spacing w:after="0" w:line="480" w:lineRule="auto"/>
        <w:rPr>
          <w:i/>
          <w:iCs/>
        </w:rPr>
      </w:pPr>
      <w:r w:rsidRPr="00565265">
        <w:t xml:space="preserve">Fuhrmann, C. J. (2012) </w:t>
      </w:r>
      <w:r w:rsidRPr="00082214">
        <w:rPr>
          <w:i/>
          <w:iCs/>
        </w:rPr>
        <w:t xml:space="preserve">Policing the Roman Empire: soldiers, administration, and public </w:t>
      </w:r>
    </w:p>
    <w:p w14:paraId="789AB7E0" w14:textId="75C52503" w:rsidR="00C018B3" w:rsidRPr="00565265" w:rsidRDefault="00C018B3" w:rsidP="004C0C68">
      <w:pPr>
        <w:spacing w:after="0" w:line="480" w:lineRule="auto"/>
        <w:ind w:firstLine="720"/>
      </w:pPr>
      <w:r w:rsidRPr="00082214">
        <w:rPr>
          <w:i/>
          <w:iCs/>
        </w:rPr>
        <w:lastRenderedPageBreak/>
        <w:t>order</w:t>
      </w:r>
      <w:r w:rsidRPr="00565265">
        <w:t>. New York: Oxford University Press.</w:t>
      </w:r>
    </w:p>
    <w:p w14:paraId="5E2DD9C8" w14:textId="77777777" w:rsidR="004C0C68" w:rsidRDefault="00C018B3" w:rsidP="00082214">
      <w:pPr>
        <w:spacing w:after="0" w:line="480" w:lineRule="auto"/>
      </w:pPr>
      <w:r w:rsidRPr="00565265">
        <w:t xml:space="preserve">Goldsworthy, A. (2016) </w:t>
      </w:r>
      <w:r w:rsidRPr="00082214">
        <w:rPr>
          <w:i/>
          <w:iCs/>
        </w:rPr>
        <w:t>Pax Romana: War, Peace and Conquest in the Roman World</w:t>
      </w:r>
      <w:r w:rsidRPr="00565265">
        <w:t xml:space="preserve">. </w:t>
      </w:r>
    </w:p>
    <w:p w14:paraId="628CF725" w14:textId="0C02B030" w:rsidR="00C018B3" w:rsidRPr="00565265" w:rsidRDefault="00C018B3" w:rsidP="004C0C68">
      <w:pPr>
        <w:spacing w:after="0" w:line="480" w:lineRule="auto"/>
        <w:ind w:firstLine="720"/>
      </w:pPr>
      <w:r w:rsidRPr="00565265">
        <w:t>London: Weidenfeld &amp; Nicolson.</w:t>
      </w:r>
    </w:p>
    <w:p w14:paraId="0A785D7F" w14:textId="77777777" w:rsidR="004C0C68" w:rsidRDefault="00C018B3" w:rsidP="00082214">
      <w:pPr>
        <w:spacing w:after="0" w:line="480" w:lineRule="auto"/>
      </w:pPr>
      <w:r w:rsidRPr="00565265">
        <w:t xml:space="preserve">Goold, G. P. (2014) (ed.) “The Art of Love and Other Poems”. Ovid. Cambridge: Harvard </w:t>
      </w:r>
    </w:p>
    <w:p w14:paraId="54F24080" w14:textId="2008BE47" w:rsidR="00C018B3" w:rsidRPr="00565265" w:rsidRDefault="00C018B3" w:rsidP="004C0C68">
      <w:pPr>
        <w:spacing w:after="0" w:line="480" w:lineRule="auto"/>
        <w:ind w:firstLine="720"/>
      </w:pPr>
      <w:r w:rsidRPr="00565265">
        <w:t>University Press.</w:t>
      </w:r>
    </w:p>
    <w:p w14:paraId="257FF6B9" w14:textId="77777777" w:rsidR="004C0C68" w:rsidRDefault="00C018B3" w:rsidP="00082214">
      <w:pPr>
        <w:spacing w:after="0" w:line="480" w:lineRule="auto"/>
      </w:pPr>
      <w:r w:rsidRPr="00565265">
        <w:t xml:space="preserve">Gordon, R., Beard. M, Reynolds, J. and </w:t>
      </w:r>
      <w:proofErr w:type="spellStart"/>
      <w:r w:rsidRPr="00565265">
        <w:t>Roueché</w:t>
      </w:r>
      <w:proofErr w:type="spellEnd"/>
      <w:r w:rsidRPr="00565265">
        <w:t>, C. (1993) ‘Roman Inscriptions 1986-</w:t>
      </w:r>
    </w:p>
    <w:p w14:paraId="6CA14437" w14:textId="46A7915A" w:rsidR="00C018B3" w:rsidRPr="00565265" w:rsidRDefault="00C018B3" w:rsidP="004C0C68">
      <w:pPr>
        <w:spacing w:after="0" w:line="480" w:lineRule="auto"/>
        <w:ind w:firstLine="720"/>
      </w:pPr>
      <w:r w:rsidRPr="00565265">
        <w:t xml:space="preserve">90'. </w:t>
      </w:r>
      <w:r w:rsidRPr="00082214">
        <w:rPr>
          <w:i/>
          <w:iCs/>
        </w:rPr>
        <w:t>Journal of Roman Studies</w:t>
      </w:r>
      <w:r w:rsidRPr="00565265">
        <w:t>, 83, pp. 131-158.</w:t>
      </w:r>
    </w:p>
    <w:p w14:paraId="7121BD22" w14:textId="77777777" w:rsidR="004C0C68" w:rsidRDefault="00C018B3" w:rsidP="00082214">
      <w:pPr>
        <w:spacing w:after="0" w:line="480" w:lineRule="auto"/>
      </w:pPr>
      <w:r w:rsidRPr="00565265">
        <w:t xml:space="preserve">Gordon, R., Beard. M, Reynolds, J. and </w:t>
      </w:r>
      <w:proofErr w:type="spellStart"/>
      <w:r w:rsidRPr="00565265">
        <w:t>Roueché</w:t>
      </w:r>
      <w:proofErr w:type="spellEnd"/>
      <w:r w:rsidRPr="00565265">
        <w:t>, C. (1997) ‘Roman Inscriptions 1991-</w:t>
      </w:r>
    </w:p>
    <w:p w14:paraId="01C2EA65" w14:textId="3928E68F" w:rsidR="00C018B3" w:rsidRPr="00565265" w:rsidRDefault="00C018B3" w:rsidP="004C0C68">
      <w:pPr>
        <w:spacing w:after="0" w:line="480" w:lineRule="auto"/>
        <w:ind w:firstLine="720"/>
      </w:pPr>
      <w:r w:rsidRPr="00565265">
        <w:t xml:space="preserve">95'. </w:t>
      </w:r>
      <w:r w:rsidRPr="00082214">
        <w:rPr>
          <w:i/>
          <w:iCs/>
        </w:rPr>
        <w:t>Journal of Roman Studies</w:t>
      </w:r>
      <w:r w:rsidRPr="00565265">
        <w:t>, 87, pp. 203-240.</w:t>
      </w:r>
    </w:p>
    <w:p w14:paraId="5F737485" w14:textId="77777777" w:rsidR="004C0C68" w:rsidRDefault="00C018B3" w:rsidP="00082214">
      <w:pPr>
        <w:spacing w:after="0" w:line="480" w:lineRule="auto"/>
        <w:rPr>
          <w:i/>
          <w:iCs/>
        </w:rPr>
      </w:pPr>
      <w:r w:rsidRPr="00565265">
        <w:t>Grether, G. (1946) ‘Livia and the Imperial Roman Cult’. T</w:t>
      </w:r>
      <w:r w:rsidRPr="00082214">
        <w:rPr>
          <w:i/>
          <w:iCs/>
        </w:rPr>
        <w:t xml:space="preserve">he American Journal of </w:t>
      </w:r>
    </w:p>
    <w:p w14:paraId="2DA6D446" w14:textId="3661C29B" w:rsidR="00C018B3" w:rsidRPr="00565265" w:rsidRDefault="00C018B3" w:rsidP="004C0C68">
      <w:pPr>
        <w:spacing w:after="0" w:line="480" w:lineRule="auto"/>
        <w:ind w:firstLine="720"/>
      </w:pPr>
      <w:r w:rsidRPr="00082214">
        <w:rPr>
          <w:i/>
          <w:iCs/>
        </w:rPr>
        <w:t>Philology</w:t>
      </w:r>
      <w:r w:rsidRPr="00565265">
        <w:t>, 67(3), pp. 222-252.</w:t>
      </w:r>
    </w:p>
    <w:p w14:paraId="11C9C01B" w14:textId="77777777" w:rsidR="004C0C68" w:rsidRDefault="00C018B3" w:rsidP="00082214">
      <w:pPr>
        <w:spacing w:after="0" w:line="480" w:lineRule="auto"/>
      </w:pPr>
      <w:r w:rsidRPr="00565265">
        <w:t xml:space="preserve">Gruen, E. S. (1990) ‘The Imperial Policy of Augustus’, in Raaflaub, K. A. and Toher, M. </w:t>
      </w:r>
    </w:p>
    <w:p w14:paraId="742A4204" w14:textId="6B4A05B4" w:rsidR="00C018B3" w:rsidRPr="00565265" w:rsidRDefault="00C018B3" w:rsidP="004C0C68">
      <w:pPr>
        <w:spacing w:after="0" w:line="480" w:lineRule="auto"/>
        <w:ind w:left="720"/>
      </w:pPr>
      <w:r w:rsidRPr="00565265">
        <w:t xml:space="preserve">(eds.) </w:t>
      </w:r>
      <w:r w:rsidRPr="00082214">
        <w:rPr>
          <w:i/>
          <w:iCs/>
        </w:rPr>
        <w:t>Between Republic and Empire: Interpretations of Augustus and his Principate</w:t>
      </w:r>
      <w:r w:rsidRPr="00565265">
        <w:t>. Berkeley: University of California Press.</w:t>
      </w:r>
    </w:p>
    <w:p w14:paraId="18BFCD66" w14:textId="77777777" w:rsidR="004C0C68" w:rsidRDefault="00C018B3" w:rsidP="00082214">
      <w:pPr>
        <w:spacing w:after="0" w:line="480" w:lineRule="auto"/>
        <w:rPr>
          <w:i/>
          <w:iCs/>
          <w:lang w:val="en-US"/>
        </w:rPr>
      </w:pPr>
      <w:r w:rsidRPr="00082214">
        <w:rPr>
          <w:lang w:val="en-US"/>
        </w:rPr>
        <w:t xml:space="preserve">Harvey, T. (2020) </w:t>
      </w:r>
      <w:r w:rsidRPr="00082214">
        <w:rPr>
          <w:i/>
          <w:iCs/>
          <w:lang w:val="en-US"/>
        </w:rPr>
        <w:t xml:space="preserve">Julia Augusta: Images of Rome’s First Empress on Coins of the Roman </w:t>
      </w:r>
    </w:p>
    <w:p w14:paraId="14339A54" w14:textId="03DB8D13" w:rsidR="00C018B3" w:rsidRPr="00082214" w:rsidRDefault="00C018B3" w:rsidP="004C0C68">
      <w:pPr>
        <w:spacing w:after="0" w:line="480" w:lineRule="auto"/>
        <w:ind w:firstLine="720"/>
        <w:rPr>
          <w:lang w:val="en-US"/>
        </w:rPr>
      </w:pPr>
      <w:r w:rsidRPr="00082214">
        <w:rPr>
          <w:i/>
          <w:iCs/>
          <w:lang w:val="en-US"/>
        </w:rPr>
        <w:t>Empire</w:t>
      </w:r>
      <w:r w:rsidRPr="00082214">
        <w:rPr>
          <w:lang w:val="en-US"/>
        </w:rPr>
        <w:t>. Abingdon: Routledge.</w:t>
      </w:r>
    </w:p>
    <w:p w14:paraId="18EC6556" w14:textId="77777777" w:rsidR="004C0C68" w:rsidRDefault="00C018B3" w:rsidP="00082214">
      <w:pPr>
        <w:spacing w:after="0" w:line="480" w:lineRule="auto"/>
        <w:rPr>
          <w:lang w:val="en-US"/>
        </w:rPr>
      </w:pPr>
      <w:proofErr w:type="spellStart"/>
      <w:r w:rsidRPr="00082214">
        <w:rPr>
          <w:lang w:val="en-US"/>
        </w:rPr>
        <w:t>Höschele</w:t>
      </w:r>
      <w:proofErr w:type="spellEnd"/>
      <w:r w:rsidRPr="00082214">
        <w:rPr>
          <w:lang w:val="en-US"/>
        </w:rPr>
        <w:t xml:space="preserve">, R. (2014) ‘Honestus’ </w:t>
      </w:r>
      <w:proofErr w:type="spellStart"/>
      <w:r w:rsidRPr="00082214">
        <w:rPr>
          <w:lang w:val="en-US"/>
        </w:rPr>
        <w:t>Heliconian</w:t>
      </w:r>
      <w:proofErr w:type="spellEnd"/>
      <w:r w:rsidRPr="00082214">
        <w:rPr>
          <w:lang w:val="en-US"/>
        </w:rPr>
        <w:t xml:space="preserve"> Flowers: Epigrammatic Offerings to the </w:t>
      </w:r>
    </w:p>
    <w:p w14:paraId="37287E5F" w14:textId="77777777" w:rsidR="004C0C68" w:rsidRDefault="00C018B3" w:rsidP="004C0C68">
      <w:pPr>
        <w:spacing w:after="0" w:line="480" w:lineRule="auto"/>
        <w:ind w:firstLine="720"/>
        <w:rPr>
          <w:lang w:val="en-US"/>
        </w:rPr>
      </w:pPr>
      <w:r w:rsidRPr="00082214">
        <w:rPr>
          <w:lang w:val="en-US"/>
        </w:rPr>
        <w:t xml:space="preserve">Muses at </w:t>
      </w:r>
      <w:proofErr w:type="spellStart"/>
      <w:r w:rsidRPr="00082214">
        <w:rPr>
          <w:lang w:val="en-US"/>
        </w:rPr>
        <w:t>Thespiae</w:t>
      </w:r>
      <w:proofErr w:type="spellEnd"/>
      <w:r w:rsidRPr="00082214">
        <w:rPr>
          <w:lang w:val="en-US"/>
        </w:rPr>
        <w:t xml:space="preserve">’ in Harder, M. A., </w:t>
      </w:r>
      <w:proofErr w:type="spellStart"/>
      <w:r w:rsidRPr="00082214">
        <w:rPr>
          <w:lang w:val="en-US"/>
        </w:rPr>
        <w:t>Regtuit</w:t>
      </w:r>
      <w:proofErr w:type="spellEnd"/>
      <w:r w:rsidRPr="00082214">
        <w:rPr>
          <w:lang w:val="en-US"/>
        </w:rPr>
        <w:t xml:space="preserve">, R. F. &amp; </w:t>
      </w:r>
      <w:proofErr w:type="spellStart"/>
      <w:r w:rsidRPr="00082214">
        <w:rPr>
          <w:lang w:val="en-US"/>
        </w:rPr>
        <w:t>Wakker</w:t>
      </w:r>
      <w:proofErr w:type="spellEnd"/>
      <w:r w:rsidRPr="00082214">
        <w:rPr>
          <w:lang w:val="en-US"/>
        </w:rPr>
        <w:t xml:space="preserve">, G. C. (eds) </w:t>
      </w:r>
    </w:p>
    <w:p w14:paraId="1AB43A32" w14:textId="3FF86431" w:rsidR="00C018B3" w:rsidRPr="00082214" w:rsidRDefault="00C018B3" w:rsidP="004C0C68">
      <w:pPr>
        <w:spacing w:after="0" w:line="480" w:lineRule="auto"/>
        <w:ind w:firstLine="720"/>
        <w:rPr>
          <w:lang w:val="en-US"/>
        </w:rPr>
      </w:pPr>
      <w:r w:rsidRPr="00082214">
        <w:rPr>
          <w:i/>
          <w:iCs/>
          <w:lang w:val="en-US"/>
        </w:rPr>
        <w:t>Hellenistic Poetry in Context</w:t>
      </w:r>
      <w:r w:rsidRPr="00082214">
        <w:rPr>
          <w:lang w:val="en-US"/>
        </w:rPr>
        <w:t xml:space="preserve">. Leuven: Peeters. </w:t>
      </w:r>
    </w:p>
    <w:p w14:paraId="2FFD6F3F" w14:textId="77777777" w:rsidR="004C0C68" w:rsidRDefault="00C018B3" w:rsidP="00082214">
      <w:pPr>
        <w:spacing w:after="0" w:line="480" w:lineRule="auto"/>
        <w:rPr>
          <w:lang w:val="en-US"/>
        </w:rPr>
      </w:pPr>
      <w:proofErr w:type="spellStart"/>
      <w:r w:rsidRPr="00082214">
        <w:rPr>
          <w:lang w:val="en-US"/>
        </w:rPr>
        <w:t>Howatson</w:t>
      </w:r>
      <w:proofErr w:type="spellEnd"/>
      <w:r w:rsidRPr="00082214">
        <w:rPr>
          <w:lang w:val="en-US"/>
        </w:rPr>
        <w:t xml:space="preserve">, M. C. (ed.) (2011) </w:t>
      </w:r>
      <w:r w:rsidRPr="00082214">
        <w:rPr>
          <w:i/>
          <w:iCs/>
          <w:lang w:val="en-US"/>
        </w:rPr>
        <w:t>The Oxford Companion to Classical Literature</w:t>
      </w:r>
      <w:r w:rsidRPr="00082214">
        <w:rPr>
          <w:lang w:val="en-US"/>
        </w:rPr>
        <w:t>. 3</w:t>
      </w:r>
      <w:r w:rsidRPr="00082214">
        <w:rPr>
          <w:vertAlign w:val="superscript"/>
          <w:lang w:val="en-US"/>
        </w:rPr>
        <w:t>rd</w:t>
      </w:r>
      <w:r w:rsidRPr="00082214">
        <w:rPr>
          <w:lang w:val="en-US"/>
        </w:rPr>
        <w:t xml:space="preserve"> edition. </w:t>
      </w:r>
    </w:p>
    <w:p w14:paraId="0F29540D" w14:textId="2784E2CC" w:rsidR="00C018B3" w:rsidRPr="00082214" w:rsidRDefault="00C018B3" w:rsidP="004C0C68">
      <w:pPr>
        <w:spacing w:after="0" w:line="480" w:lineRule="auto"/>
        <w:ind w:firstLine="720"/>
        <w:rPr>
          <w:lang w:val="en-US"/>
        </w:rPr>
      </w:pPr>
      <w:r w:rsidRPr="00082214">
        <w:rPr>
          <w:lang w:val="en-US"/>
        </w:rPr>
        <w:t xml:space="preserve">Oxford: Oxford University Press. </w:t>
      </w:r>
    </w:p>
    <w:p w14:paraId="59BCCACB" w14:textId="77777777" w:rsidR="004C0C68" w:rsidRDefault="00C018B3" w:rsidP="00082214">
      <w:pPr>
        <w:spacing w:after="0" w:line="480" w:lineRule="auto"/>
        <w:rPr>
          <w:i/>
          <w:iCs/>
          <w:lang w:val="en-US"/>
        </w:rPr>
      </w:pPr>
      <w:r w:rsidRPr="00082214">
        <w:rPr>
          <w:lang w:val="en-US"/>
        </w:rPr>
        <w:t>Hug, A. (</w:t>
      </w:r>
      <w:proofErr w:type="gramStart"/>
      <w:r w:rsidRPr="00082214">
        <w:rPr>
          <w:lang w:val="en-US"/>
        </w:rPr>
        <w:t>2022) ‘</w:t>
      </w:r>
      <w:proofErr w:type="gramEnd"/>
      <w:r w:rsidRPr="00082214">
        <w:rPr>
          <w:lang w:val="en-US"/>
        </w:rPr>
        <w:t xml:space="preserve">The Imperial Family’ in Kelly, B. &amp; Hug, A. (eds.) </w:t>
      </w:r>
      <w:r w:rsidRPr="00082214">
        <w:rPr>
          <w:i/>
          <w:iCs/>
          <w:lang w:val="en-US"/>
        </w:rPr>
        <w:t xml:space="preserve">The Roman Emperor and </w:t>
      </w:r>
    </w:p>
    <w:p w14:paraId="3F8A3FEE" w14:textId="28A19423" w:rsidR="00C018B3" w:rsidRPr="00082214" w:rsidRDefault="00C018B3" w:rsidP="004C0C68">
      <w:pPr>
        <w:spacing w:after="0" w:line="480" w:lineRule="auto"/>
        <w:ind w:left="720"/>
        <w:rPr>
          <w:lang w:val="en-US"/>
        </w:rPr>
      </w:pPr>
      <w:r w:rsidRPr="00082214">
        <w:rPr>
          <w:i/>
          <w:iCs/>
          <w:lang w:val="en-US"/>
        </w:rPr>
        <w:t>His Court c. 30 BC – c. AD 300. Volume 1: Historical Essays</w:t>
      </w:r>
      <w:r w:rsidRPr="00082214">
        <w:rPr>
          <w:lang w:val="en-US"/>
        </w:rPr>
        <w:t>. Cambridge: Cambridge University Press.</w:t>
      </w:r>
    </w:p>
    <w:p w14:paraId="76B48647" w14:textId="77777777" w:rsidR="004C0C68" w:rsidRDefault="00C018B3" w:rsidP="00082214">
      <w:pPr>
        <w:spacing w:after="0" w:line="480" w:lineRule="auto"/>
        <w:rPr>
          <w:i/>
          <w:iCs/>
        </w:rPr>
      </w:pPr>
      <w:r w:rsidRPr="00565265">
        <w:lastRenderedPageBreak/>
        <w:t xml:space="preserve">Jones, C. P. (1970) ‘A Leading Family of Roman </w:t>
      </w:r>
      <w:proofErr w:type="spellStart"/>
      <w:r w:rsidRPr="00565265">
        <w:t>Thespiae</w:t>
      </w:r>
      <w:proofErr w:type="spellEnd"/>
      <w:r w:rsidRPr="00565265">
        <w:t xml:space="preserve">’. </w:t>
      </w:r>
      <w:r w:rsidRPr="00082214">
        <w:rPr>
          <w:i/>
          <w:iCs/>
        </w:rPr>
        <w:t xml:space="preserve">Harvard Studies in Classical </w:t>
      </w:r>
    </w:p>
    <w:p w14:paraId="35C352B2" w14:textId="3ABCC3E9" w:rsidR="00C018B3" w:rsidRPr="00565265" w:rsidRDefault="00C018B3" w:rsidP="004C0C68">
      <w:pPr>
        <w:spacing w:after="0" w:line="480" w:lineRule="auto"/>
        <w:ind w:firstLine="720"/>
      </w:pPr>
      <w:r w:rsidRPr="00082214">
        <w:rPr>
          <w:i/>
          <w:iCs/>
        </w:rPr>
        <w:t>Philology</w:t>
      </w:r>
      <w:r w:rsidRPr="00565265">
        <w:t>, 74, pp. 223-255.</w:t>
      </w:r>
    </w:p>
    <w:p w14:paraId="661A1E40" w14:textId="77777777" w:rsidR="004C0C68" w:rsidRDefault="00C018B3" w:rsidP="00082214">
      <w:pPr>
        <w:spacing w:after="0" w:line="480" w:lineRule="auto"/>
      </w:pPr>
      <w:r w:rsidRPr="00565265">
        <w:t>Jones, C. P. (2004) ‘</w:t>
      </w:r>
      <w:proofErr w:type="spellStart"/>
      <w:r w:rsidRPr="00565265">
        <w:t>Epigraphica</w:t>
      </w:r>
      <w:proofErr w:type="spellEnd"/>
      <w:r w:rsidRPr="00565265">
        <w:t xml:space="preserve"> VIII-IX’. </w:t>
      </w:r>
      <w:proofErr w:type="spellStart"/>
      <w:r w:rsidRPr="00082214">
        <w:rPr>
          <w:i/>
          <w:iCs/>
        </w:rPr>
        <w:t>Zeitschrift</w:t>
      </w:r>
      <w:proofErr w:type="spellEnd"/>
      <w:r w:rsidRPr="00082214">
        <w:rPr>
          <w:i/>
          <w:iCs/>
        </w:rPr>
        <w:t xml:space="preserve"> für </w:t>
      </w:r>
      <w:proofErr w:type="spellStart"/>
      <w:r w:rsidRPr="00082214">
        <w:rPr>
          <w:i/>
          <w:iCs/>
        </w:rPr>
        <w:t>Papyrologie</w:t>
      </w:r>
      <w:proofErr w:type="spellEnd"/>
      <w:r w:rsidRPr="00082214">
        <w:rPr>
          <w:i/>
          <w:iCs/>
        </w:rPr>
        <w:t xml:space="preserve"> und </w:t>
      </w:r>
      <w:proofErr w:type="spellStart"/>
      <w:r w:rsidRPr="00082214">
        <w:rPr>
          <w:i/>
          <w:iCs/>
        </w:rPr>
        <w:t>Epigraphik</w:t>
      </w:r>
      <w:proofErr w:type="spellEnd"/>
      <w:r w:rsidRPr="00565265">
        <w:t xml:space="preserve">, 146, </w:t>
      </w:r>
    </w:p>
    <w:p w14:paraId="21484A36" w14:textId="06903A52" w:rsidR="00C018B3" w:rsidRPr="00565265" w:rsidRDefault="00C018B3" w:rsidP="004C0C68">
      <w:pPr>
        <w:spacing w:after="0" w:line="480" w:lineRule="auto"/>
        <w:ind w:firstLine="720"/>
      </w:pPr>
      <w:r w:rsidRPr="00565265">
        <w:t>pp. 93-98.</w:t>
      </w:r>
    </w:p>
    <w:p w14:paraId="1C4E7766" w14:textId="77777777" w:rsidR="004C0C68" w:rsidRDefault="00C018B3" w:rsidP="00082214">
      <w:pPr>
        <w:spacing w:after="0" w:line="480" w:lineRule="auto"/>
        <w:rPr>
          <w:lang w:val="en-US"/>
        </w:rPr>
      </w:pPr>
      <w:r w:rsidRPr="00082214">
        <w:rPr>
          <w:lang w:val="en-US"/>
        </w:rPr>
        <w:t xml:space="preserve">Jones, C. P. (2015) ‘The Earthquake of 26 BCE in Decrees of Mytilene and Chios’, </w:t>
      </w:r>
      <w:r w:rsidRPr="00082214">
        <w:rPr>
          <w:i/>
          <w:iCs/>
          <w:lang w:val="en-US"/>
        </w:rPr>
        <w:t>Chiron</w:t>
      </w:r>
      <w:r w:rsidRPr="00082214">
        <w:rPr>
          <w:lang w:val="en-US"/>
        </w:rPr>
        <w:t xml:space="preserve">, </w:t>
      </w:r>
    </w:p>
    <w:p w14:paraId="6D53C165" w14:textId="13075B83" w:rsidR="00C018B3" w:rsidRPr="00082214" w:rsidRDefault="00C018B3" w:rsidP="004C0C68">
      <w:pPr>
        <w:spacing w:after="0" w:line="480" w:lineRule="auto"/>
        <w:ind w:firstLine="720"/>
        <w:rPr>
          <w:lang w:val="en-US"/>
        </w:rPr>
      </w:pPr>
      <w:r w:rsidRPr="00082214">
        <w:rPr>
          <w:lang w:val="en-US"/>
        </w:rPr>
        <w:t>45, pp. 101-122.</w:t>
      </w:r>
    </w:p>
    <w:p w14:paraId="0FE76304" w14:textId="77777777" w:rsidR="004C0C68" w:rsidRDefault="00C018B3" w:rsidP="00082214">
      <w:pPr>
        <w:spacing w:after="0" w:line="480" w:lineRule="auto"/>
        <w:rPr>
          <w:i/>
          <w:iCs/>
          <w:lang w:val="en-US"/>
        </w:rPr>
      </w:pPr>
      <w:proofErr w:type="spellStart"/>
      <w:r w:rsidRPr="00082214">
        <w:rPr>
          <w:lang w:val="en-US"/>
        </w:rPr>
        <w:t>Jussen</w:t>
      </w:r>
      <w:proofErr w:type="spellEnd"/>
      <w:r w:rsidRPr="00082214">
        <w:rPr>
          <w:lang w:val="en-US"/>
        </w:rPr>
        <w:t>, D. (</w:t>
      </w:r>
      <w:proofErr w:type="gramStart"/>
      <w:r w:rsidRPr="00082214">
        <w:rPr>
          <w:lang w:val="en-US"/>
        </w:rPr>
        <w:t>2022) ‘</w:t>
      </w:r>
      <w:proofErr w:type="gramEnd"/>
      <w:r w:rsidRPr="00565265">
        <w:t xml:space="preserve">Foreign Royals at the Imperial Court’ </w:t>
      </w:r>
      <w:r w:rsidRPr="00082214">
        <w:rPr>
          <w:lang w:val="en-US"/>
        </w:rPr>
        <w:t xml:space="preserve">in Kelly, B. &amp; Hug, A. (eds.) </w:t>
      </w:r>
      <w:r w:rsidRPr="00082214">
        <w:rPr>
          <w:i/>
          <w:iCs/>
          <w:lang w:val="en-US"/>
        </w:rPr>
        <w:t xml:space="preserve">The </w:t>
      </w:r>
    </w:p>
    <w:p w14:paraId="174FE4C8" w14:textId="77777777" w:rsidR="004C0C68" w:rsidRDefault="00C018B3" w:rsidP="004C0C68">
      <w:pPr>
        <w:spacing w:after="0" w:line="480" w:lineRule="auto"/>
        <w:ind w:firstLine="720"/>
        <w:rPr>
          <w:lang w:val="en-US"/>
        </w:rPr>
      </w:pPr>
      <w:r w:rsidRPr="00082214">
        <w:rPr>
          <w:i/>
          <w:iCs/>
          <w:lang w:val="en-US"/>
        </w:rPr>
        <w:t>Roman Emperor and His Court c. 30 BC – c. AD 300. Volume 1: Historical Essays</w:t>
      </w:r>
      <w:r w:rsidRPr="00082214">
        <w:rPr>
          <w:lang w:val="en-US"/>
        </w:rPr>
        <w:t xml:space="preserve">. </w:t>
      </w:r>
    </w:p>
    <w:p w14:paraId="412F4058" w14:textId="3ACE4C3F" w:rsidR="00C018B3" w:rsidRPr="00082214" w:rsidRDefault="00C018B3" w:rsidP="004C0C68">
      <w:pPr>
        <w:spacing w:after="0" w:line="480" w:lineRule="auto"/>
        <w:ind w:left="720"/>
        <w:rPr>
          <w:lang w:val="en-US"/>
        </w:rPr>
      </w:pPr>
      <w:r w:rsidRPr="00082214">
        <w:rPr>
          <w:lang w:val="en-US"/>
        </w:rPr>
        <w:t>Cambridge: Cambridge University Press.</w:t>
      </w:r>
    </w:p>
    <w:p w14:paraId="77A3F062" w14:textId="77777777" w:rsidR="00D92DBA" w:rsidRDefault="00C018B3" w:rsidP="00082214">
      <w:pPr>
        <w:spacing w:after="0" w:line="480" w:lineRule="auto"/>
        <w:rPr>
          <w:lang w:val="en-US"/>
        </w:rPr>
      </w:pPr>
      <w:r w:rsidRPr="00082214">
        <w:rPr>
          <w:lang w:val="en-US"/>
        </w:rPr>
        <w:t>Langford, J. (</w:t>
      </w:r>
      <w:proofErr w:type="gramStart"/>
      <w:r w:rsidRPr="00082214">
        <w:rPr>
          <w:lang w:val="en-US"/>
        </w:rPr>
        <w:t>2021) ‘</w:t>
      </w:r>
      <w:proofErr w:type="gramEnd"/>
      <w:r w:rsidRPr="00082214">
        <w:rPr>
          <w:lang w:val="en-US"/>
        </w:rPr>
        <w:t xml:space="preserve">Cassius Dio and the Dowager Empresses, Part 1: Livia, the Senate, </w:t>
      </w:r>
    </w:p>
    <w:p w14:paraId="4CC44529" w14:textId="066F51DB" w:rsidR="00C018B3" w:rsidRPr="00082214" w:rsidRDefault="00C018B3" w:rsidP="00D92DBA">
      <w:pPr>
        <w:spacing w:after="0" w:line="480" w:lineRule="auto"/>
        <w:ind w:left="720"/>
        <w:rPr>
          <w:lang w:val="en-US"/>
        </w:rPr>
      </w:pPr>
      <w:r w:rsidRPr="00082214">
        <w:rPr>
          <w:lang w:val="en-US"/>
        </w:rPr>
        <w:t xml:space="preserve">and the Succession Struggle’ in Madsen, J. M. and Lange, C. H. (eds.) </w:t>
      </w:r>
      <w:r w:rsidRPr="00082214">
        <w:rPr>
          <w:i/>
          <w:iCs/>
          <w:lang w:val="en-US"/>
        </w:rPr>
        <w:t xml:space="preserve">Cassius Dio the historian: methods and approaches. </w:t>
      </w:r>
      <w:r w:rsidRPr="00082214">
        <w:rPr>
          <w:lang w:val="en-US"/>
        </w:rPr>
        <w:t>Leiden</w:t>
      </w:r>
      <w:r w:rsidRPr="00082214">
        <w:rPr>
          <w:i/>
          <w:iCs/>
          <w:lang w:val="en-US"/>
        </w:rPr>
        <w:t xml:space="preserve">: </w:t>
      </w:r>
      <w:r w:rsidRPr="00082214">
        <w:rPr>
          <w:lang w:val="en-US"/>
        </w:rPr>
        <w:t>Brill.</w:t>
      </w:r>
    </w:p>
    <w:p w14:paraId="209E23E4" w14:textId="77777777" w:rsidR="00C018B3" w:rsidRPr="00082214" w:rsidRDefault="00C018B3" w:rsidP="00082214">
      <w:pPr>
        <w:spacing w:after="0" w:line="480" w:lineRule="auto"/>
        <w:rPr>
          <w:lang w:val="en-US"/>
        </w:rPr>
      </w:pPr>
      <w:r w:rsidRPr="00565265">
        <w:t>Lewis, C. T. and Short, C. (1879) </w:t>
      </w:r>
      <w:r w:rsidRPr="00082214">
        <w:rPr>
          <w:i/>
          <w:iCs/>
        </w:rPr>
        <w:t>A Latin Dictionary</w:t>
      </w:r>
      <w:r w:rsidRPr="00565265">
        <w:t>. Oxford: Clarendon Press.</w:t>
      </w:r>
    </w:p>
    <w:p w14:paraId="16E82159" w14:textId="77777777" w:rsidR="00D92DBA" w:rsidRDefault="00446BE6" w:rsidP="00082214">
      <w:pPr>
        <w:spacing w:after="0" w:line="480" w:lineRule="auto"/>
      </w:pPr>
      <w:r>
        <w:t>Lidddell, H. G. and Scott, R. (1843)</w:t>
      </w:r>
      <w:r w:rsidR="006B7CAC">
        <w:t xml:space="preserve"> </w:t>
      </w:r>
      <w:proofErr w:type="gramStart"/>
      <w:r w:rsidR="006B7CAC" w:rsidRPr="00082214">
        <w:rPr>
          <w:i/>
          <w:iCs/>
        </w:rPr>
        <w:t>Greek-English</w:t>
      </w:r>
      <w:proofErr w:type="gramEnd"/>
      <w:r w:rsidR="006B7CAC" w:rsidRPr="00082214">
        <w:rPr>
          <w:i/>
          <w:iCs/>
        </w:rPr>
        <w:t xml:space="preserve"> Lexicon</w:t>
      </w:r>
      <w:r w:rsidR="006B7CAC">
        <w:t>.</w:t>
      </w:r>
      <w:r>
        <w:t xml:space="preserve"> Oxford: Oxford University </w:t>
      </w:r>
    </w:p>
    <w:p w14:paraId="7CF4DCCF" w14:textId="6749D7C9" w:rsidR="00446BE6" w:rsidRPr="00082214" w:rsidRDefault="00446BE6" w:rsidP="00D92DBA">
      <w:pPr>
        <w:spacing w:after="0" w:line="480" w:lineRule="auto"/>
        <w:ind w:firstLine="720"/>
        <w:rPr>
          <w:lang w:val="en-US"/>
        </w:rPr>
      </w:pPr>
      <w:r>
        <w:t>Press.</w:t>
      </w:r>
    </w:p>
    <w:p w14:paraId="4F5C04ED" w14:textId="77777777" w:rsidR="00D92DBA" w:rsidRDefault="00C018B3" w:rsidP="00082214">
      <w:pPr>
        <w:spacing w:after="0" w:line="480" w:lineRule="auto"/>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 xml:space="preserve">Lindsay, H. (1992) ‘Augustus and </w:t>
      </w:r>
      <w:proofErr w:type="spellStart"/>
      <w:r w:rsidRPr="00082214">
        <w:rPr>
          <w:rFonts w:asciiTheme="majorHAnsi" w:eastAsia="Times New Roman" w:hAnsiTheme="majorHAnsi" w:cs="Times New Roman"/>
          <w:kern w:val="0"/>
          <w:lang w:eastAsia="en-GB"/>
          <w14:ligatures w14:val="none"/>
        </w:rPr>
        <w:t>Eurycles</w:t>
      </w:r>
      <w:proofErr w:type="spellEnd"/>
      <w:r w:rsidRPr="00082214">
        <w:rPr>
          <w:rFonts w:asciiTheme="majorHAnsi" w:eastAsia="Times New Roman" w:hAnsiTheme="majorHAnsi" w:cs="Times New Roman"/>
          <w:kern w:val="0"/>
          <w:lang w:eastAsia="en-GB"/>
          <w14:ligatures w14:val="none"/>
        </w:rPr>
        <w:t xml:space="preserve">’, </w:t>
      </w:r>
      <w:proofErr w:type="spellStart"/>
      <w:r w:rsidRPr="00082214">
        <w:rPr>
          <w:rFonts w:asciiTheme="majorHAnsi" w:eastAsia="Times New Roman" w:hAnsiTheme="majorHAnsi" w:cs="Times New Roman"/>
          <w:i/>
          <w:iCs/>
          <w:kern w:val="0"/>
          <w:lang w:eastAsia="en-GB"/>
          <w14:ligatures w14:val="none"/>
        </w:rPr>
        <w:t>Rheinisches</w:t>
      </w:r>
      <w:proofErr w:type="spellEnd"/>
      <w:r w:rsidRPr="00082214">
        <w:rPr>
          <w:rFonts w:asciiTheme="majorHAnsi" w:eastAsia="Times New Roman" w:hAnsiTheme="majorHAnsi" w:cs="Times New Roman"/>
          <w:i/>
          <w:iCs/>
          <w:kern w:val="0"/>
          <w:lang w:eastAsia="en-GB"/>
          <w14:ligatures w14:val="none"/>
        </w:rPr>
        <w:t xml:space="preserve"> Museum Für </w:t>
      </w:r>
      <w:proofErr w:type="spellStart"/>
      <w:r w:rsidRPr="00082214">
        <w:rPr>
          <w:rFonts w:asciiTheme="majorHAnsi" w:eastAsia="Times New Roman" w:hAnsiTheme="majorHAnsi" w:cs="Times New Roman"/>
          <w:i/>
          <w:iCs/>
          <w:kern w:val="0"/>
          <w:lang w:eastAsia="en-GB"/>
          <w14:ligatures w14:val="none"/>
        </w:rPr>
        <w:t>Philologie</w:t>
      </w:r>
      <w:proofErr w:type="spellEnd"/>
      <w:r w:rsidRPr="00082214">
        <w:rPr>
          <w:rFonts w:asciiTheme="majorHAnsi" w:eastAsia="Times New Roman" w:hAnsiTheme="majorHAnsi" w:cs="Times New Roman"/>
          <w:kern w:val="0"/>
          <w:lang w:eastAsia="en-GB"/>
          <w14:ligatures w14:val="none"/>
        </w:rPr>
        <w:t xml:space="preserve">, 135(3/4), pp. </w:t>
      </w:r>
    </w:p>
    <w:p w14:paraId="6DD3AE2D" w14:textId="62541950" w:rsidR="00C018B3" w:rsidRPr="00082214" w:rsidRDefault="00C018B3" w:rsidP="00D92DBA">
      <w:pPr>
        <w:spacing w:after="0" w:line="480" w:lineRule="auto"/>
        <w:ind w:firstLine="720"/>
        <w:rPr>
          <w:rFonts w:asciiTheme="majorHAnsi" w:eastAsia="Times New Roman" w:hAnsiTheme="majorHAnsi" w:cs="Times New Roman"/>
          <w:kern w:val="0"/>
          <w:lang w:val="en-US" w:eastAsia="en-GB"/>
          <w14:ligatures w14:val="none"/>
        </w:rPr>
      </w:pPr>
      <w:r w:rsidRPr="00082214">
        <w:rPr>
          <w:rFonts w:asciiTheme="majorHAnsi" w:eastAsia="Times New Roman" w:hAnsiTheme="majorHAnsi" w:cs="Times New Roman"/>
          <w:kern w:val="0"/>
          <w:lang w:eastAsia="en-GB"/>
          <w14:ligatures w14:val="none"/>
        </w:rPr>
        <w:t xml:space="preserve">290–297. </w:t>
      </w:r>
    </w:p>
    <w:p w14:paraId="666177B9" w14:textId="77777777" w:rsidR="00D92DBA" w:rsidRDefault="00C018B3" w:rsidP="00082214">
      <w:pPr>
        <w:spacing w:after="0" w:line="480" w:lineRule="auto"/>
        <w:rPr>
          <w:i/>
          <w:iCs/>
        </w:rPr>
      </w:pPr>
      <w:r w:rsidRPr="00565265">
        <w:t xml:space="preserve">Lomas, K. and Cornell, T. (eds.) (2003) </w:t>
      </w:r>
      <w:r w:rsidRPr="00082214">
        <w:rPr>
          <w:i/>
          <w:iCs/>
        </w:rPr>
        <w:t xml:space="preserve">‘Bread and Circuses’: </w:t>
      </w:r>
      <w:proofErr w:type="spellStart"/>
      <w:r w:rsidRPr="00082214">
        <w:rPr>
          <w:i/>
          <w:iCs/>
        </w:rPr>
        <w:t>Euergetism</w:t>
      </w:r>
      <w:proofErr w:type="spellEnd"/>
      <w:r w:rsidRPr="00082214">
        <w:rPr>
          <w:i/>
          <w:iCs/>
        </w:rPr>
        <w:t xml:space="preserve"> and Municipal </w:t>
      </w:r>
    </w:p>
    <w:p w14:paraId="6CCDF812" w14:textId="1835E366" w:rsidR="00C018B3" w:rsidRPr="00565265" w:rsidRDefault="00C018B3" w:rsidP="00D92DBA">
      <w:pPr>
        <w:spacing w:after="0" w:line="480" w:lineRule="auto"/>
        <w:ind w:firstLine="720"/>
      </w:pPr>
      <w:r w:rsidRPr="00082214">
        <w:rPr>
          <w:i/>
          <w:iCs/>
        </w:rPr>
        <w:t>Patronage in Roman Italy</w:t>
      </w:r>
      <w:r w:rsidRPr="00565265">
        <w:t>. London: Routledge.</w:t>
      </w:r>
    </w:p>
    <w:p w14:paraId="2482D489" w14:textId="77777777" w:rsidR="00D92DBA" w:rsidRDefault="00C018B3" w:rsidP="00082214">
      <w:pPr>
        <w:spacing w:after="0" w:line="480" w:lineRule="auto"/>
        <w:rPr>
          <w:i/>
          <w:iCs/>
          <w:lang w:val="de-DE"/>
        </w:rPr>
      </w:pPr>
      <w:r w:rsidRPr="00082214">
        <w:rPr>
          <w:lang w:val="de-DE"/>
        </w:rPr>
        <w:t xml:space="preserve">MacMullen, R. (1980) ‘Women in Public in the Roman Empire’. </w:t>
      </w:r>
      <w:r w:rsidRPr="00082214">
        <w:rPr>
          <w:i/>
          <w:iCs/>
          <w:lang w:val="de-DE"/>
        </w:rPr>
        <w:t xml:space="preserve">Historia: Zeitschrift für </w:t>
      </w:r>
    </w:p>
    <w:p w14:paraId="34B2B0F8" w14:textId="443AF2D6" w:rsidR="00C018B3" w:rsidRPr="00082214" w:rsidRDefault="00C018B3" w:rsidP="00D92DBA">
      <w:pPr>
        <w:spacing w:after="0" w:line="480" w:lineRule="auto"/>
        <w:ind w:firstLine="720"/>
        <w:rPr>
          <w:lang w:val="de-DE"/>
        </w:rPr>
      </w:pPr>
      <w:r w:rsidRPr="00082214">
        <w:rPr>
          <w:i/>
          <w:iCs/>
          <w:lang w:val="de-DE"/>
        </w:rPr>
        <w:t>Alte Geschicte</w:t>
      </w:r>
      <w:r w:rsidRPr="00082214">
        <w:rPr>
          <w:lang w:val="de-DE"/>
        </w:rPr>
        <w:t xml:space="preserve">, 29 (2), pp. 208-218.  </w:t>
      </w:r>
    </w:p>
    <w:p w14:paraId="538E7564" w14:textId="77777777" w:rsidR="00D92DBA" w:rsidRDefault="00C018B3" w:rsidP="00082214">
      <w:pPr>
        <w:spacing w:after="0" w:line="480" w:lineRule="auto"/>
      </w:pPr>
      <w:r w:rsidRPr="00565265">
        <w:t xml:space="preserve">Marshall, A. J. (1975) ‘Roman Women and the Provinces’. </w:t>
      </w:r>
      <w:r w:rsidRPr="00082214">
        <w:rPr>
          <w:i/>
          <w:iCs/>
        </w:rPr>
        <w:t>Ancient Society</w:t>
      </w:r>
      <w:r w:rsidRPr="00565265">
        <w:t>, 6, pp.109-</w:t>
      </w:r>
    </w:p>
    <w:p w14:paraId="463BD942" w14:textId="4A20489C" w:rsidR="00C018B3" w:rsidRPr="00565265" w:rsidRDefault="00C018B3" w:rsidP="00D92DBA">
      <w:pPr>
        <w:spacing w:after="0" w:line="480" w:lineRule="auto"/>
        <w:ind w:firstLine="720"/>
      </w:pPr>
      <w:r w:rsidRPr="00565265">
        <w:t>127.</w:t>
      </w:r>
    </w:p>
    <w:p w14:paraId="2B67D92E" w14:textId="77777777" w:rsidR="00D92DBA" w:rsidRDefault="00C018B3" w:rsidP="00082214">
      <w:pPr>
        <w:spacing w:after="0" w:line="480" w:lineRule="auto"/>
      </w:pPr>
      <w:proofErr w:type="spellStart"/>
      <w:r w:rsidRPr="00565265">
        <w:t>Mierse</w:t>
      </w:r>
      <w:proofErr w:type="spellEnd"/>
      <w:r w:rsidRPr="00565265">
        <w:t xml:space="preserve">, W. (1990) ‘Augustan Building Programs in the Western Provinces’, in Raaflaub, K. </w:t>
      </w:r>
    </w:p>
    <w:p w14:paraId="010A978A" w14:textId="1B3A6CAD" w:rsidR="00C018B3" w:rsidRPr="00565265" w:rsidRDefault="00C018B3" w:rsidP="00D92DBA">
      <w:pPr>
        <w:spacing w:after="0" w:line="480" w:lineRule="auto"/>
        <w:ind w:left="720"/>
      </w:pPr>
      <w:r w:rsidRPr="00565265">
        <w:lastRenderedPageBreak/>
        <w:t xml:space="preserve">A. and Toher, M. (eds.) </w:t>
      </w:r>
      <w:r w:rsidRPr="00082214">
        <w:rPr>
          <w:i/>
          <w:iCs/>
        </w:rPr>
        <w:t>Between Republic and Empire: Interpretations of Augustus and his Principate</w:t>
      </w:r>
      <w:r w:rsidRPr="00565265">
        <w:t>. Berkeley: University of California Press.</w:t>
      </w:r>
    </w:p>
    <w:p w14:paraId="4E766B88" w14:textId="77777777" w:rsidR="00D92DBA" w:rsidRDefault="00C018B3" w:rsidP="00082214">
      <w:pPr>
        <w:spacing w:after="0" w:line="480" w:lineRule="auto"/>
        <w:rPr>
          <w:i/>
          <w:iCs/>
          <w:lang w:val="en-US"/>
        </w:rPr>
      </w:pPr>
      <w:r w:rsidRPr="00082214">
        <w:rPr>
          <w:lang w:val="en-US"/>
        </w:rPr>
        <w:t xml:space="preserve">Milnor, K. (2009) ‘Women in Roman Historiography’ in </w:t>
      </w:r>
      <w:proofErr w:type="spellStart"/>
      <w:r w:rsidRPr="00082214">
        <w:rPr>
          <w:lang w:val="en-US"/>
        </w:rPr>
        <w:t>Feldherr</w:t>
      </w:r>
      <w:proofErr w:type="spellEnd"/>
      <w:r w:rsidRPr="00082214">
        <w:rPr>
          <w:lang w:val="en-US"/>
        </w:rPr>
        <w:t xml:space="preserve">, A. (ed.) </w:t>
      </w:r>
      <w:r w:rsidRPr="00082214">
        <w:rPr>
          <w:i/>
          <w:iCs/>
          <w:lang w:val="en-US"/>
        </w:rPr>
        <w:t xml:space="preserve">The Cambridge </w:t>
      </w:r>
    </w:p>
    <w:p w14:paraId="0E644574" w14:textId="407E75B5" w:rsidR="00C018B3" w:rsidRPr="00082214" w:rsidRDefault="00C018B3" w:rsidP="00D92DBA">
      <w:pPr>
        <w:spacing w:after="0" w:line="480" w:lineRule="auto"/>
        <w:ind w:firstLine="720"/>
        <w:rPr>
          <w:lang w:val="en-US"/>
        </w:rPr>
      </w:pPr>
      <w:r w:rsidRPr="00082214">
        <w:rPr>
          <w:i/>
          <w:iCs/>
          <w:lang w:val="en-US"/>
        </w:rPr>
        <w:t>Companion to Roman Historians</w:t>
      </w:r>
      <w:r w:rsidRPr="00082214">
        <w:rPr>
          <w:lang w:val="en-US"/>
        </w:rPr>
        <w:t xml:space="preserve">. Cambridge: Cambridge University Press. </w:t>
      </w:r>
    </w:p>
    <w:p w14:paraId="437BE232" w14:textId="77777777" w:rsidR="00D92DBA" w:rsidRDefault="00C018B3" w:rsidP="00082214">
      <w:pPr>
        <w:spacing w:after="0" w:line="480" w:lineRule="auto"/>
        <w:rPr>
          <w:i/>
          <w:iCs/>
          <w:lang w:val="en-US"/>
        </w:rPr>
      </w:pPr>
      <w:r w:rsidRPr="00082214">
        <w:rPr>
          <w:lang w:val="en-US"/>
        </w:rPr>
        <w:t xml:space="preserve">Neel, J. (2022) ‘Republican Precursors’ in Kelly, B. &amp; Hug, A. (eds.) </w:t>
      </w:r>
      <w:r w:rsidRPr="00082214">
        <w:rPr>
          <w:i/>
          <w:iCs/>
          <w:lang w:val="en-US"/>
        </w:rPr>
        <w:t xml:space="preserve">The Roman Emperor </w:t>
      </w:r>
    </w:p>
    <w:p w14:paraId="37C92F16" w14:textId="300824E3" w:rsidR="00C018B3" w:rsidRPr="00082214" w:rsidRDefault="00C018B3" w:rsidP="00D92DBA">
      <w:pPr>
        <w:spacing w:after="0" w:line="480" w:lineRule="auto"/>
        <w:ind w:left="720"/>
        <w:rPr>
          <w:lang w:val="en-US"/>
        </w:rPr>
      </w:pPr>
      <w:r w:rsidRPr="00082214">
        <w:rPr>
          <w:i/>
          <w:iCs/>
          <w:lang w:val="en-US"/>
        </w:rPr>
        <w:t>and His Court c. 30 BC – c. AD 300. Volume 1: Historical Essays</w:t>
      </w:r>
      <w:r w:rsidRPr="00082214">
        <w:rPr>
          <w:lang w:val="en-US"/>
        </w:rPr>
        <w:t>. Cambridge: Cambridge University Press.</w:t>
      </w:r>
    </w:p>
    <w:p w14:paraId="3C2029F5" w14:textId="77777777" w:rsidR="00C018B3" w:rsidRPr="00082214" w:rsidRDefault="00C018B3" w:rsidP="00082214">
      <w:pPr>
        <w:spacing w:after="0" w:line="480" w:lineRule="auto"/>
        <w:rPr>
          <w:lang w:val="en-US"/>
        </w:rPr>
      </w:pPr>
      <w:r w:rsidRPr="00082214">
        <w:rPr>
          <w:lang w:val="en-US"/>
        </w:rPr>
        <w:t xml:space="preserve">Nicols, J. (2013) </w:t>
      </w:r>
      <w:r w:rsidRPr="00082214">
        <w:rPr>
          <w:i/>
          <w:iCs/>
          <w:lang w:val="en-US"/>
        </w:rPr>
        <w:t>Civic Patronage in the Roman Empire</w:t>
      </w:r>
      <w:r w:rsidRPr="00082214">
        <w:rPr>
          <w:lang w:val="en-US"/>
        </w:rPr>
        <w:t>. Leiden: Brill.</w:t>
      </w:r>
    </w:p>
    <w:p w14:paraId="051873A1" w14:textId="77777777" w:rsidR="00D92DBA" w:rsidRDefault="00C018B3" w:rsidP="00082214">
      <w:pPr>
        <w:spacing w:after="0" w:line="480" w:lineRule="auto"/>
      </w:pPr>
      <w:r w:rsidRPr="00565265">
        <w:t xml:space="preserve">Pablo, J. (2010) ‘Livia, Gaius and Lucius </w:t>
      </w:r>
      <w:proofErr w:type="spellStart"/>
      <w:r w:rsidRPr="00565265">
        <w:t>Caesares</w:t>
      </w:r>
      <w:proofErr w:type="spellEnd"/>
      <w:r w:rsidRPr="00565265">
        <w:t xml:space="preserve">, and the “Twin Lights” of the Pax </w:t>
      </w:r>
    </w:p>
    <w:p w14:paraId="38F67EC3" w14:textId="02A167D1" w:rsidR="00C018B3" w:rsidRPr="00565265" w:rsidRDefault="00C018B3" w:rsidP="00D92DBA">
      <w:pPr>
        <w:spacing w:after="0" w:line="480" w:lineRule="auto"/>
        <w:ind w:firstLine="720"/>
      </w:pPr>
      <w:r w:rsidRPr="00565265">
        <w:t xml:space="preserve">Augusta’. </w:t>
      </w:r>
      <w:r w:rsidRPr="00082214">
        <w:rPr>
          <w:i/>
          <w:iCs/>
        </w:rPr>
        <w:t>Journal of Ancient Civilizations</w:t>
      </w:r>
      <w:r w:rsidRPr="00565265">
        <w:t>, 2010(1), pp. 89-97.</w:t>
      </w:r>
    </w:p>
    <w:p w14:paraId="46ADB909" w14:textId="77777777" w:rsidR="00D92DBA" w:rsidRDefault="00C018B3" w:rsidP="00082214">
      <w:pPr>
        <w:spacing w:after="0" w:line="480" w:lineRule="auto"/>
      </w:pPr>
      <w:r w:rsidRPr="00565265">
        <w:t xml:space="preserve">Paterson, J. (2007) ‘Friends in High Places: </w:t>
      </w:r>
      <w:proofErr w:type="gramStart"/>
      <w:r w:rsidRPr="00565265">
        <w:t>the</w:t>
      </w:r>
      <w:proofErr w:type="gramEnd"/>
      <w:r w:rsidRPr="00565265">
        <w:t xml:space="preserve"> Creation of the Court of the Roman </w:t>
      </w:r>
    </w:p>
    <w:p w14:paraId="6369C1C0" w14:textId="16188B89" w:rsidR="00C018B3" w:rsidRPr="00565265" w:rsidRDefault="00C018B3" w:rsidP="00D92DBA">
      <w:pPr>
        <w:spacing w:after="0" w:line="480" w:lineRule="auto"/>
        <w:ind w:left="720"/>
      </w:pPr>
      <w:r w:rsidRPr="00565265">
        <w:t xml:space="preserve">Emperor’ in </w:t>
      </w:r>
      <w:proofErr w:type="spellStart"/>
      <w:r w:rsidRPr="00565265">
        <w:t>Spawforth</w:t>
      </w:r>
      <w:proofErr w:type="spellEnd"/>
      <w:r w:rsidRPr="00565265">
        <w:t xml:space="preserve">, A. J. S. (ed.) (2007) </w:t>
      </w:r>
      <w:r w:rsidRPr="00082214">
        <w:rPr>
          <w:i/>
          <w:iCs/>
        </w:rPr>
        <w:t>The Court and Court Society in Ancient Monarchies</w:t>
      </w:r>
      <w:r w:rsidRPr="00565265">
        <w:t xml:space="preserve">. Cambridge: Cambridge University Press. </w:t>
      </w:r>
    </w:p>
    <w:p w14:paraId="6B3AC474" w14:textId="77777777" w:rsidR="00C018B3" w:rsidRPr="00565265" w:rsidRDefault="00C018B3" w:rsidP="00082214">
      <w:pPr>
        <w:spacing w:after="0" w:line="480" w:lineRule="auto"/>
      </w:pPr>
      <w:r w:rsidRPr="00565265">
        <w:t xml:space="preserve">Pomeroy, S. B. (1975) </w:t>
      </w:r>
      <w:r w:rsidRPr="00082214">
        <w:rPr>
          <w:i/>
          <w:iCs/>
        </w:rPr>
        <w:t>Goddesses, Whores, Wives &amp; Slaves</w:t>
      </w:r>
      <w:r w:rsidRPr="00565265">
        <w:t>. London: Pimlico.</w:t>
      </w:r>
    </w:p>
    <w:p w14:paraId="548E3BDF" w14:textId="77777777" w:rsidR="00D92DBA" w:rsidRDefault="00C018B3" w:rsidP="00082214">
      <w:pPr>
        <w:spacing w:after="0" w:line="480" w:lineRule="auto"/>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 xml:space="preserve">Pomeroy, S. B. (2008) ‘Spartan Women among the Romans: Adapting Models, Forging </w:t>
      </w:r>
    </w:p>
    <w:p w14:paraId="4623E347" w14:textId="77777777" w:rsidR="00D92DBA" w:rsidRDefault="00C018B3" w:rsidP="00D92DBA">
      <w:pPr>
        <w:spacing w:after="0" w:line="480" w:lineRule="auto"/>
        <w:ind w:firstLine="720"/>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 xml:space="preserve">Identities’ </w:t>
      </w:r>
      <w:r w:rsidRPr="00082214">
        <w:rPr>
          <w:rFonts w:asciiTheme="majorHAnsi" w:eastAsia="Times New Roman" w:hAnsiTheme="majorHAnsi" w:cs="Times New Roman"/>
          <w:i/>
          <w:iCs/>
          <w:kern w:val="0"/>
          <w:lang w:eastAsia="en-GB"/>
          <w14:ligatures w14:val="none"/>
        </w:rPr>
        <w:t>Memoirs of the American Academy in Rome. Supplementary Volumes</w:t>
      </w:r>
      <w:r w:rsidRPr="00082214">
        <w:rPr>
          <w:rFonts w:asciiTheme="majorHAnsi" w:eastAsia="Times New Roman" w:hAnsiTheme="majorHAnsi" w:cs="Times New Roman"/>
          <w:kern w:val="0"/>
          <w:lang w:eastAsia="en-GB"/>
          <w14:ligatures w14:val="none"/>
        </w:rPr>
        <w:t xml:space="preserve"> (</w:t>
      </w:r>
      <w:r w:rsidRPr="00082214">
        <w:rPr>
          <w:rFonts w:asciiTheme="majorHAnsi" w:eastAsia="Times New Roman" w:hAnsiTheme="majorHAnsi" w:cs="Times New Roman"/>
          <w:i/>
          <w:iCs/>
          <w:kern w:val="0"/>
          <w:lang w:eastAsia="en-GB"/>
          <w14:ligatures w14:val="none"/>
        </w:rPr>
        <w:t>7</w:t>
      </w:r>
      <w:r w:rsidRPr="00082214">
        <w:rPr>
          <w:rFonts w:asciiTheme="majorHAnsi" w:eastAsia="Times New Roman" w:hAnsiTheme="majorHAnsi" w:cs="Times New Roman"/>
          <w:kern w:val="0"/>
          <w:lang w:eastAsia="en-GB"/>
          <w14:ligatures w14:val="none"/>
        </w:rPr>
        <w:t xml:space="preserve">) </w:t>
      </w:r>
    </w:p>
    <w:p w14:paraId="488F90F3" w14:textId="6F9BC6BB" w:rsidR="00C018B3" w:rsidRPr="00082214" w:rsidRDefault="00C018B3" w:rsidP="00D92DBA">
      <w:pPr>
        <w:spacing w:after="0" w:line="480" w:lineRule="auto"/>
        <w:ind w:left="720"/>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pp. 221–234.</w:t>
      </w:r>
    </w:p>
    <w:p w14:paraId="5C8CC1B2" w14:textId="77777777" w:rsidR="00D92DBA" w:rsidRDefault="00C018B3" w:rsidP="00082214">
      <w:pPr>
        <w:spacing w:after="0" w:line="480" w:lineRule="auto"/>
        <w:rPr>
          <w:i/>
          <w:iCs/>
        </w:rPr>
      </w:pPr>
      <w:r w:rsidRPr="00565265">
        <w:t xml:space="preserve">Purcell, N. (1986) ‘Livia and the Womanhood of Rome’. </w:t>
      </w:r>
      <w:r w:rsidRPr="00082214">
        <w:rPr>
          <w:i/>
          <w:iCs/>
        </w:rPr>
        <w:t xml:space="preserve">Proceedings of the Cambridge </w:t>
      </w:r>
    </w:p>
    <w:p w14:paraId="46B88907" w14:textId="69D2F1A2" w:rsidR="00C018B3" w:rsidRPr="00565265" w:rsidRDefault="00C018B3" w:rsidP="00D92DBA">
      <w:pPr>
        <w:spacing w:after="0" w:line="480" w:lineRule="auto"/>
        <w:ind w:firstLine="720"/>
      </w:pPr>
      <w:r w:rsidRPr="00082214">
        <w:rPr>
          <w:i/>
          <w:iCs/>
        </w:rPr>
        <w:t>Philological Society</w:t>
      </w:r>
      <w:r w:rsidRPr="00565265">
        <w:t xml:space="preserve">, 32, pp. 78-105. </w:t>
      </w:r>
    </w:p>
    <w:p w14:paraId="6C040AA7" w14:textId="77777777" w:rsidR="00D92DBA" w:rsidRDefault="00C018B3" w:rsidP="00082214">
      <w:pPr>
        <w:spacing w:after="0" w:line="480" w:lineRule="auto"/>
      </w:pPr>
      <w:r w:rsidRPr="00565265">
        <w:t xml:space="preserve">Rawson, B. (2006) ‘Finding Roman Women’ in Rosenstein, N. &amp; </w:t>
      </w:r>
      <w:proofErr w:type="spellStart"/>
      <w:r w:rsidRPr="00565265">
        <w:t>Morstein</w:t>
      </w:r>
      <w:proofErr w:type="spellEnd"/>
      <w:r w:rsidRPr="00565265">
        <w:t xml:space="preserve">-Marx, R. (eds.) </w:t>
      </w:r>
    </w:p>
    <w:p w14:paraId="306DA7B6" w14:textId="1EEFAE72" w:rsidR="00C018B3" w:rsidRPr="00565265" w:rsidRDefault="00C018B3" w:rsidP="00D92DBA">
      <w:pPr>
        <w:spacing w:after="0" w:line="480" w:lineRule="auto"/>
        <w:ind w:firstLine="720"/>
      </w:pPr>
      <w:r w:rsidRPr="00082214">
        <w:rPr>
          <w:i/>
          <w:iCs/>
        </w:rPr>
        <w:t xml:space="preserve">A Companion to the Roman Republic. </w:t>
      </w:r>
      <w:r w:rsidRPr="00565265">
        <w:t>Oxford: Blackwell.</w:t>
      </w:r>
    </w:p>
    <w:p w14:paraId="5970F2CC" w14:textId="77777777" w:rsidR="00D92DBA" w:rsidRDefault="00C018B3" w:rsidP="00082214">
      <w:pPr>
        <w:spacing w:after="0" w:line="480" w:lineRule="auto"/>
        <w:rPr>
          <w:lang w:val="en-US"/>
        </w:rPr>
      </w:pPr>
      <w:r w:rsidRPr="00082214">
        <w:rPr>
          <w:lang w:val="en-US"/>
        </w:rPr>
        <w:t>Rich, J. (</w:t>
      </w:r>
      <w:proofErr w:type="gramStart"/>
      <w:r w:rsidRPr="00082214">
        <w:rPr>
          <w:lang w:val="en-US"/>
        </w:rPr>
        <w:t>1989) ‘</w:t>
      </w:r>
      <w:proofErr w:type="gramEnd"/>
      <w:r w:rsidRPr="00082214">
        <w:rPr>
          <w:lang w:val="en-US"/>
        </w:rPr>
        <w:t>Patronage and international relations in the Roman Republic’ in Wallace-</w:t>
      </w:r>
    </w:p>
    <w:p w14:paraId="79C7C69B" w14:textId="72198E31" w:rsidR="00C018B3" w:rsidRPr="00082214" w:rsidRDefault="00C018B3" w:rsidP="00D92DBA">
      <w:pPr>
        <w:spacing w:after="0" w:line="480" w:lineRule="auto"/>
        <w:ind w:firstLine="720"/>
        <w:rPr>
          <w:lang w:val="en-US"/>
        </w:rPr>
      </w:pPr>
      <w:proofErr w:type="spellStart"/>
      <w:r w:rsidRPr="00082214">
        <w:rPr>
          <w:lang w:val="en-US"/>
        </w:rPr>
        <w:t>Hadrill</w:t>
      </w:r>
      <w:proofErr w:type="spellEnd"/>
      <w:r w:rsidRPr="00082214">
        <w:rPr>
          <w:lang w:val="en-US"/>
        </w:rPr>
        <w:t xml:space="preserve">, A. (ed.) </w:t>
      </w:r>
      <w:r w:rsidRPr="00082214">
        <w:rPr>
          <w:i/>
          <w:iCs/>
          <w:lang w:val="en-US"/>
        </w:rPr>
        <w:t>Patronage in Ancient Society</w:t>
      </w:r>
      <w:r w:rsidRPr="00082214">
        <w:rPr>
          <w:lang w:val="en-US"/>
        </w:rPr>
        <w:t xml:space="preserve">. London: Routledge. </w:t>
      </w:r>
    </w:p>
    <w:p w14:paraId="18928189" w14:textId="77777777" w:rsidR="00D92DBA" w:rsidRDefault="00C018B3" w:rsidP="00082214">
      <w:pPr>
        <w:spacing w:after="0" w:line="480" w:lineRule="auto"/>
        <w:rPr>
          <w:i/>
          <w:iCs/>
          <w:lang w:val="en-US"/>
        </w:rPr>
      </w:pPr>
      <w:r w:rsidRPr="00082214">
        <w:rPr>
          <w:lang w:val="en-US"/>
        </w:rPr>
        <w:t xml:space="preserve">Rose, C. B. (1990) ‘“Princes” and Barbarians on the Ara Pacis’. </w:t>
      </w:r>
      <w:r w:rsidRPr="00082214">
        <w:rPr>
          <w:i/>
          <w:iCs/>
          <w:lang w:val="en-US"/>
        </w:rPr>
        <w:t xml:space="preserve">American Journal of </w:t>
      </w:r>
    </w:p>
    <w:p w14:paraId="001B322E" w14:textId="5D1F65D5" w:rsidR="00C018B3" w:rsidRPr="00082214" w:rsidRDefault="00C018B3" w:rsidP="00D92DBA">
      <w:pPr>
        <w:spacing w:after="0" w:line="480" w:lineRule="auto"/>
        <w:ind w:firstLine="720"/>
        <w:rPr>
          <w:lang w:val="en-US"/>
        </w:rPr>
      </w:pPr>
      <w:r w:rsidRPr="00082214">
        <w:rPr>
          <w:i/>
          <w:iCs/>
          <w:lang w:val="en-US"/>
        </w:rPr>
        <w:lastRenderedPageBreak/>
        <w:t>Archaeology</w:t>
      </w:r>
      <w:r w:rsidRPr="00082214">
        <w:rPr>
          <w:lang w:val="en-US"/>
        </w:rPr>
        <w:t>, 94 (3), pp. 453-467.</w:t>
      </w:r>
    </w:p>
    <w:p w14:paraId="196B2C56" w14:textId="77777777" w:rsidR="00D92DBA" w:rsidRDefault="00C018B3" w:rsidP="00082214">
      <w:pPr>
        <w:spacing w:after="0" w:line="480" w:lineRule="auto"/>
      </w:pPr>
      <w:r w:rsidRPr="00565265">
        <w:t xml:space="preserve">Saller, R.P. (1982) </w:t>
      </w:r>
      <w:r w:rsidRPr="00082214">
        <w:rPr>
          <w:i/>
          <w:iCs/>
        </w:rPr>
        <w:t>Personal Patronage Under the Early Empire</w:t>
      </w:r>
      <w:r w:rsidRPr="00565265">
        <w:t xml:space="preserve">. Cambridge: Cambridge </w:t>
      </w:r>
    </w:p>
    <w:p w14:paraId="2E60CA94" w14:textId="4780207D" w:rsidR="00C018B3" w:rsidRPr="00565265" w:rsidRDefault="00C018B3" w:rsidP="00D92DBA">
      <w:pPr>
        <w:spacing w:after="0" w:line="480" w:lineRule="auto"/>
        <w:ind w:firstLine="720"/>
      </w:pPr>
      <w:r w:rsidRPr="00565265">
        <w:t>University Press.</w:t>
      </w:r>
    </w:p>
    <w:p w14:paraId="29566323" w14:textId="77777777" w:rsidR="00D92DBA" w:rsidRDefault="00C018B3" w:rsidP="00082214">
      <w:pPr>
        <w:spacing w:after="0" w:line="480" w:lineRule="auto"/>
        <w:rPr>
          <w:lang w:val="en-US"/>
        </w:rPr>
      </w:pPr>
      <w:r w:rsidRPr="00082214">
        <w:rPr>
          <w:lang w:val="en-US"/>
        </w:rPr>
        <w:t>Saller, R. (</w:t>
      </w:r>
      <w:proofErr w:type="gramStart"/>
      <w:r w:rsidRPr="00082214">
        <w:rPr>
          <w:lang w:val="en-US"/>
        </w:rPr>
        <w:t>1989) ‘</w:t>
      </w:r>
      <w:proofErr w:type="gramEnd"/>
      <w:r w:rsidRPr="00082214">
        <w:rPr>
          <w:lang w:val="en-US"/>
        </w:rPr>
        <w:t xml:space="preserve">Patronage and friendship in early imperial Rome: drawing the </w:t>
      </w:r>
    </w:p>
    <w:p w14:paraId="52486EA0" w14:textId="3F909950" w:rsidR="00C018B3" w:rsidRPr="00082214" w:rsidRDefault="00C018B3" w:rsidP="00D92DBA">
      <w:pPr>
        <w:spacing w:after="0" w:line="480" w:lineRule="auto"/>
        <w:ind w:left="720"/>
        <w:rPr>
          <w:lang w:val="en-US"/>
        </w:rPr>
      </w:pPr>
      <w:r w:rsidRPr="00082214">
        <w:rPr>
          <w:lang w:val="en-US"/>
        </w:rPr>
        <w:t xml:space="preserve">distinction’ in Wallace-Hadrill, A. (ed.) </w:t>
      </w:r>
      <w:r w:rsidRPr="00082214">
        <w:rPr>
          <w:i/>
          <w:iCs/>
          <w:lang w:val="en-US"/>
        </w:rPr>
        <w:t>Patronage in Ancient Society</w:t>
      </w:r>
      <w:r w:rsidRPr="00082214">
        <w:rPr>
          <w:lang w:val="en-US"/>
        </w:rPr>
        <w:t xml:space="preserve">. London: Routledge. </w:t>
      </w:r>
    </w:p>
    <w:p w14:paraId="3FC8D6B4" w14:textId="77777777" w:rsidR="00C018B3" w:rsidRPr="00565265" w:rsidRDefault="00C018B3" w:rsidP="00082214">
      <w:pPr>
        <w:spacing w:after="0" w:line="480" w:lineRule="auto"/>
      </w:pPr>
      <w:proofErr w:type="spellStart"/>
      <w:r w:rsidRPr="00565265">
        <w:t>Scullard</w:t>
      </w:r>
      <w:proofErr w:type="spellEnd"/>
      <w:r w:rsidRPr="00565265">
        <w:t xml:space="preserve">, H. H. (2011) </w:t>
      </w:r>
      <w:r w:rsidRPr="00082214">
        <w:rPr>
          <w:i/>
          <w:iCs/>
        </w:rPr>
        <w:t xml:space="preserve">From the Gracchi to </w:t>
      </w:r>
      <w:r w:rsidRPr="00565265">
        <w:t>Nero. 5</w:t>
      </w:r>
      <w:r w:rsidRPr="00082214">
        <w:rPr>
          <w:vertAlign w:val="superscript"/>
        </w:rPr>
        <w:t>th</w:t>
      </w:r>
      <w:r w:rsidRPr="00565265">
        <w:t xml:space="preserve"> </w:t>
      </w:r>
      <w:proofErr w:type="spellStart"/>
      <w:r w:rsidRPr="00565265">
        <w:t>edn</w:t>
      </w:r>
      <w:proofErr w:type="spellEnd"/>
      <w:r w:rsidRPr="00565265">
        <w:t>. Abingdon: Routledge.</w:t>
      </w:r>
    </w:p>
    <w:p w14:paraId="36836B0A" w14:textId="77777777" w:rsidR="00D92DBA" w:rsidRDefault="00C018B3" w:rsidP="00082214">
      <w:pPr>
        <w:spacing w:after="0" w:line="480" w:lineRule="auto"/>
        <w:rPr>
          <w:lang w:val="en-US"/>
        </w:rPr>
      </w:pPr>
      <w:r w:rsidRPr="00082214">
        <w:rPr>
          <w:lang w:val="en-US"/>
        </w:rPr>
        <w:t xml:space="preserve">Severy, B. (2003) </w:t>
      </w:r>
      <w:r w:rsidRPr="00082214">
        <w:rPr>
          <w:i/>
          <w:iCs/>
          <w:lang w:val="en-US"/>
        </w:rPr>
        <w:t>Augustus and the Family at the Birth of the Roman Empire</w:t>
      </w:r>
      <w:r w:rsidRPr="00082214">
        <w:rPr>
          <w:lang w:val="en-US"/>
        </w:rPr>
        <w:t xml:space="preserve">. New York: </w:t>
      </w:r>
    </w:p>
    <w:p w14:paraId="16E1846B" w14:textId="7225FDB8" w:rsidR="00C018B3" w:rsidRPr="00082214" w:rsidRDefault="00C018B3" w:rsidP="00D92DBA">
      <w:pPr>
        <w:spacing w:after="0" w:line="480" w:lineRule="auto"/>
        <w:ind w:firstLine="720"/>
        <w:rPr>
          <w:lang w:val="en-US"/>
        </w:rPr>
      </w:pPr>
      <w:r w:rsidRPr="00082214">
        <w:rPr>
          <w:lang w:val="en-US"/>
        </w:rPr>
        <w:t>Routledge.</w:t>
      </w:r>
    </w:p>
    <w:p w14:paraId="3629E91E" w14:textId="77777777" w:rsidR="00D92DBA" w:rsidRDefault="00C018B3" w:rsidP="00082214">
      <w:pPr>
        <w:spacing w:after="0" w:line="480" w:lineRule="auto"/>
      </w:pPr>
      <w:r w:rsidRPr="00565265">
        <w:t xml:space="preserve">Sharples, R. W. (2003) ‘Threefold Providence: </w:t>
      </w:r>
      <w:proofErr w:type="gramStart"/>
      <w:r w:rsidRPr="00565265">
        <w:t>the</w:t>
      </w:r>
      <w:proofErr w:type="gramEnd"/>
      <w:r w:rsidRPr="00565265">
        <w:t xml:space="preserve"> History and Background of a </w:t>
      </w:r>
    </w:p>
    <w:p w14:paraId="64A1CC38" w14:textId="6AAE2763" w:rsidR="00C018B3" w:rsidRPr="00082214" w:rsidRDefault="00C018B3" w:rsidP="00D92DBA">
      <w:pPr>
        <w:spacing w:after="0" w:line="480" w:lineRule="auto"/>
        <w:ind w:left="720"/>
        <w:rPr>
          <w:lang w:val="en-US"/>
        </w:rPr>
      </w:pPr>
      <w:r w:rsidRPr="00565265">
        <w:t>Doctrine’ </w:t>
      </w:r>
      <w:r w:rsidRPr="00082214">
        <w:rPr>
          <w:i/>
          <w:iCs/>
        </w:rPr>
        <w:t>Bulletin of the Institute of Classical Studies. Supplement</w:t>
      </w:r>
      <w:r w:rsidRPr="00565265">
        <w:t xml:space="preserve"> (78) pp. 107–27.</w:t>
      </w:r>
    </w:p>
    <w:p w14:paraId="4F766FBB" w14:textId="77777777" w:rsidR="00D92DBA" w:rsidRDefault="00C018B3" w:rsidP="00082214">
      <w:pPr>
        <w:spacing w:after="0" w:line="480" w:lineRule="auto"/>
        <w:rPr>
          <w:i/>
          <w:iCs/>
          <w:lang w:val="en-US"/>
        </w:rPr>
      </w:pPr>
      <w:r w:rsidRPr="00082214">
        <w:rPr>
          <w:lang w:val="en-US"/>
        </w:rPr>
        <w:t>Simpson, C. J. (</w:t>
      </w:r>
      <w:proofErr w:type="gramStart"/>
      <w:r w:rsidRPr="00082214">
        <w:rPr>
          <w:lang w:val="en-US"/>
        </w:rPr>
        <w:t>1977) ‘</w:t>
      </w:r>
      <w:proofErr w:type="gramEnd"/>
      <w:r w:rsidRPr="00082214">
        <w:rPr>
          <w:lang w:val="en-US"/>
        </w:rPr>
        <w:t xml:space="preserve">The Date of Dedication of the Temple of Mars </w:t>
      </w:r>
      <w:proofErr w:type="spellStart"/>
      <w:r w:rsidRPr="00082214">
        <w:rPr>
          <w:lang w:val="en-US"/>
        </w:rPr>
        <w:t>Ultor</w:t>
      </w:r>
      <w:proofErr w:type="spellEnd"/>
      <w:r w:rsidRPr="00082214">
        <w:rPr>
          <w:lang w:val="en-US"/>
        </w:rPr>
        <w:t xml:space="preserve">’, </w:t>
      </w:r>
      <w:r w:rsidRPr="00082214">
        <w:rPr>
          <w:i/>
          <w:iCs/>
          <w:lang w:val="en-US"/>
        </w:rPr>
        <w:t xml:space="preserve">The Journal of </w:t>
      </w:r>
    </w:p>
    <w:p w14:paraId="2E2467E5" w14:textId="00E0E9D0" w:rsidR="00C018B3" w:rsidRPr="00082214" w:rsidRDefault="00C018B3" w:rsidP="00D92DBA">
      <w:pPr>
        <w:spacing w:after="0" w:line="480" w:lineRule="auto"/>
        <w:ind w:firstLine="720"/>
        <w:rPr>
          <w:lang w:val="en-US"/>
        </w:rPr>
      </w:pPr>
      <w:r w:rsidRPr="00082214">
        <w:rPr>
          <w:i/>
          <w:iCs/>
          <w:lang w:val="en-US"/>
        </w:rPr>
        <w:t>Roman Studies</w:t>
      </w:r>
      <w:r w:rsidRPr="00082214">
        <w:rPr>
          <w:lang w:val="en-US"/>
        </w:rPr>
        <w:t>, 67, pp. 91-94.</w:t>
      </w:r>
    </w:p>
    <w:p w14:paraId="32498DD2" w14:textId="77777777" w:rsidR="00D92DBA" w:rsidRDefault="00C018B3" w:rsidP="00082214">
      <w:pPr>
        <w:spacing w:after="0" w:line="480" w:lineRule="auto"/>
      </w:pPr>
      <w:r w:rsidRPr="00565265">
        <w:t xml:space="preserve">Simpson, C. J. (1991) ‘Livia and the Constitution of the Aedes </w:t>
      </w:r>
      <w:proofErr w:type="spellStart"/>
      <w:r w:rsidRPr="00565265">
        <w:t>Concordiae</w:t>
      </w:r>
      <w:proofErr w:type="spellEnd"/>
      <w:r w:rsidRPr="00565265">
        <w:t xml:space="preserve">. The Evidence </w:t>
      </w:r>
    </w:p>
    <w:p w14:paraId="45B29714" w14:textId="0DA9485B" w:rsidR="00C018B3" w:rsidRPr="00565265" w:rsidRDefault="00C018B3" w:rsidP="00D92DBA">
      <w:pPr>
        <w:spacing w:after="0" w:line="480" w:lineRule="auto"/>
        <w:ind w:firstLine="720"/>
      </w:pPr>
      <w:r w:rsidRPr="00565265">
        <w:t xml:space="preserve">of Ovid Fast I. 637ff.’, </w:t>
      </w:r>
      <w:r w:rsidRPr="00082214">
        <w:rPr>
          <w:i/>
          <w:iCs/>
        </w:rPr>
        <w:t xml:space="preserve">Historia: </w:t>
      </w:r>
      <w:proofErr w:type="spellStart"/>
      <w:r w:rsidRPr="00082214">
        <w:rPr>
          <w:i/>
          <w:iCs/>
        </w:rPr>
        <w:t>Zeitschrift</w:t>
      </w:r>
      <w:proofErr w:type="spellEnd"/>
      <w:r w:rsidRPr="00082214">
        <w:rPr>
          <w:i/>
          <w:iCs/>
        </w:rPr>
        <w:t xml:space="preserve"> für Alte </w:t>
      </w:r>
      <w:proofErr w:type="spellStart"/>
      <w:r w:rsidRPr="00082214">
        <w:rPr>
          <w:i/>
          <w:iCs/>
        </w:rPr>
        <w:t>Geschichte</w:t>
      </w:r>
      <w:proofErr w:type="spellEnd"/>
      <w:r w:rsidRPr="00565265">
        <w:t>, 40(4), pp. 449-455.</w:t>
      </w:r>
    </w:p>
    <w:p w14:paraId="09476D24" w14:textId="77777777" w:rsidR="00D92DBA" w:rsidRDefault="00C018B3" w:rsidP="00082214">
      <w:pPr>
        <w:spacing w:after="0" w:line="480" w:lineRule="auto"/>
      </w:pPr>
      <w:proofErr w:type="spellStart"/>
      <w:r w:rsidRPr="00565265">
        <w:t>Spawforth</w:t>
      </w:r>
      <w:proofErr w:type="spellEnd"/>
      <w:r w:rsidRPr="00565265">
        <w:t xml:space="preserve">, A. J. S. (ed.) (2007) </w:t>
      </w:r>
      <w:r w:rsidRPr="00082214">
        <w:rPr>
          <w:i/>
          <w:iCs/>
        </w:rPr>
        <w:t>The Court and Court Society in Ancient Monarchies</w:t>
      </w:r>
      <w:r w:rsidRPr="00565265">
        <w:t xml:space="preserve">. </w:t>
      </w:r>
    </w:p>
    <w:p w14:paraId="6F5AC0C4" w14:textId="4AD2850F" w:rsidR="00C018B3" w:rsidRPr="00565265" w:rsidRDefault="00C018B3" w:rsidP="00D92DBA">
      <w:pPr>
        <w:spacing w:after="0" w:line="480" w:lineRule="auto"/>
        <w:ind w:firstLine="720"/>
      </w:pPr>
      <w:r w:rsidRPr="00565265">
        <w:t xml:space="preserve">Cambridge: Cambridge University Press. </w:t>
      </w:r>
    </w:p>
    <w:p w14:paraId="76095AD1" w14:textId="77777777" w:rsidR="00D92DBA" w:rsidRDefault="00C018B3" w:rsidP="00082214">
      <w:pPr>
        <w:spacing w:after="0" w:line="480" w:lineRule="auto"/>
        <w:rPr>
          <w:i/>
          <w:iCs/>
          <w:lang w:val="en-US"/>
        </w:rPr>
      </w:pPr>
      <w:r w:rsidRPr="00082214">
        <w:rPr>
          <w:lang w:val="en-US"/>
        </w:rPr>
        <w:t xml:space="preserve">Sumi, G. S. (2005) </w:t>
      </w:r>
      <w:r w:rsidRPr="00082214">
        <w:rPr>
          <w:i/>
          <w:iCs/>
          <w:lang w:val="en-US"/>
        </w:rPr>
        <w:t xml:space="preserve">Ceremony and Power: Performing Politics in Rome between </w:t>
      </w:r>
      <w:proofErr w:type="gramStart"/>
      <w:r w:rsidRPr="00082214">
        <w:rPr>
          <w:i/>
          <w:iCs/>
          <w:lang w:val="en-US"/>
        </w:rPr>
        <w:t>Republic</w:t>
      </w:r>
      <w:proofErr w:type="gramEnd"/>
      <w:r w:rsidRPr="00082214">
        <w:rPr>
          <w:i/>
          <w:iCs/>
          <w:lang w:val="en-US"/>
        </w:rPr>
        <w:t xml:space="preserve"> </w:t>
      </w:r>
    </w:p>
    <w:p w14:paraId="07A20BA1" w14:textId="1432A5A5" w:rsidR="00C018B3" w:rsidRPr="00565265" w:rsidRDefault="00C018B3" w:rsidP="00D92DBA">
      <w:pPr>
        <w:spacing w:after="0" w:line="480" w:lineRule="auto"/>
        <w:ind w:firstLine="720"/>
      </w:pPr>
      <w:r w:rsidRPr="00082214">
        <w:rPr>
          <w:i/>
          <w:iCs/>
          <w:lang w:val="en-US"/>
        </w:rPr>
        <w:t>and Empire</w:t>
      </w:r>
      <w:r w:rsidRPr="00082214">
        <w:rPr>
          <w:lang w:val="en-US"/>
        </w:rPr>
        <w:t>. Ann Arbor: University of Michigan Press.</w:t>
      </w:r>
    </w:p>
    <w:p w14:paraId="4985D349" w14:textId="77777777" w:rsidR="00D92DBA" w:rsidRDefault="00C018B3" w:rsidP="00082214">
      <w:pPr>
        <w:spacing w:after="0" w:line="480" w:lineRule="auto"/>
      </w:pPr>
      <w:r w:rsidRPr="00565265">
        <w:t xml:space="preserve">Sumi, G. (2011) ‘Ceremony and the Emergence of Court Society in the Augustan </w:t>
      </w:r>
    </w:p>
    <w:p w14:paraId="6EA4CCAB" w14:textId="5FEE06C0" w:rsidR="00C018B3" w:rsidRPr="00565265" w:rsidRDefault="00C018B3" w:rsidP="00D92DBA">
      <w:pPr>
        <w:spacing w:after="0" w:line="480" w:lineRule="auto"/>
        <w:ind w:firstLine="720"/>
      </w:pPr>
      <w:r w:rsidRPr="00565265">
        <w:t xml:space="preserve">Principate’. </w:t>
      </w:r>
      <w:r w:rsidRPr="00082214">
        <w:rPr>
          <w:i/>
          <w:iCs/>
        </w:rPr>
        <w:t>The American Journal of Philology</w:t>
      </w:r>
      <w:r w:rsidRPr="00565265">
        <w:t>, 132(1), pp. 81-102.</w:t>
      </w:r>
    </w:p>
    <w:p w14:paraId="1A68D805" w14:textId="77777777" w:rsidR="00D92DBA" w:rsidRDefault="00C018B3" w:rsidP="00082214">
      <w:pPr>
        <w:spacing w:after="0" w:line="480" w:lineRule="auto"/>
        <w:rPr>
          <w:lang w:val="en-US"/>
        </w:rPr>
      </w:pPr>
      <w:proofErr w:type="spellStart"/>
      <w:r w:rsidRPr="00082214">
        <w:rPr>
          <w:lang w:val="en-US"/>
        </w:rPr>
        <w:t>Treggiari</w:t>
      </w:r>
      <w:proofErr w:type="spellEnd"/>
      <w:r w:rsidRPr="00082214">
        <w:rPr>
          <w:lang w:val="en-US"/>
        </w:rPr>
        <w:t>, S. (</w:t>
      </w:r>
      <w:proofErr w:type="gramStart"/>
      <w:r w:rsidRPr="00082214">
        <w:rPr>
          <w:lang w:val="en-US"/>
        </w:rPr>
        <w:t>1975) ‘</w:t>
      </w:r>
      <w:proofErr w:type="gramEnd"/>
      <w:r w:rsidRPr="00082214">
        <w:rPr>
          <w:lang w:val="en-US"/>
        </w:rPr>
        <w:t xml:space="preserve">Jobs in the Household of Livia’. </w:t>
      </w:r>
      <w:r w:rsidRPr="00082214">
        <w:rPr>
          <w:i/>
          <w:iCs/>
          <w:lang w:val="en-US"/>
        </w:rPr>
        <w:t>Papers of the British School at Rome</w:t>
      </w:r>
      <w:r w:rsidRPr="00082214">
        <w:rPr>
          <w:lang w:val="en-US"/>
        </w:rPr>
        <w:t xml:space="preserve">, </w:t>
      </w:r>
    </w:p>
    <w:p w14:paraId="6F2CCD24" w14:textId="508506F5" w:rsidR="00C018B3" w:rsidRPr="00082214" w:rsidRDefault="00C018B3" w:rsidP="00D92DBA">
      <w:pPr>
        <w:spacing w:after="0" w:line="480" w:lineRule="auto"/>
        <w:ind w:firstLine="720"/>
        <w:rPr>
          <w:lang w:val="en-US"/>
        </w:rPr>
      </w:pPr>
      <w:r w:rsidRPr="00082214">
        <w:rPr>
          <w:lang w:val="en-US"/>
        </w:rPr>
        <w:t>43, pp. 48-77.</w:t>
      </w:r>
    </w:p>
    <w:p w14:paraId="3E8AD7BB" w14:textId="77777777" w:rsidR="00D92DBA" w:rsidRDefault="00C018B3" w:rsidP="00082214">
      <w:pPr>
        <w:spacing w:after="0" w:line="480" w:lineRule="auto"/>
        <w:rPr>
          <w:i/>
          <w:iCs/>
          <w:lang w:val="en-US"/>
        </w:rPr>
      </w:pPr>
      <w:proofErr w:type="spellStart"/>
      <w:r w:rsidRPr="00082214">
        <w:rPr>
          <w:lang w:val="en-US"/>
        </w:rPr>
        <w:lastRenderedPageBreak/>
        <w:t>Treggiari</w:t>
      </w:r>
      <w:proofErr w:type="spellEnd"/>
      <w:r w:rsidRPr="00082214">
        <w:rPr>
          <w:lang w:val="en-US"/>
        </w:rPr>
        <w:t xml:space="preserve">, S. (1991) </w:t>
      </w:r>
      <w:r w:rsidRPr="00082214">
        <w:rPr>
          <w:i/>
          <w:iCs/>
          <w:lang w:val="en-US"/>
        </w:rPr>
        <w:t xml:space="preserve">Roman </w:t>
      </w:r>
      <w:proofErr w:type="spellStart"/>
      <w:r w:rsidRPr="00082214">
        <w:rPr>
          <w:i/>
          <w:iCs/>
          <w:lang w:val="en-US"/>
        </w:rPr>
        <w:t>Marrriage</w:t>
      </w:r>
      <w:proofErr w:type="spellEnd"/>
      <w:r w:rsidRPr="00082214">
        <w:rPr>
          <w:i/>
          <w:iCs/>
          <w:lang w:val="en-US"/>
        </w:rPr>
        <w:t xml:space="preserve">: </w:t>
      </w:r>
      <w:proofErr w:type="spellStart"/>
      <w:r w:rsidRPr="00082214">
        <w:rPr>
          <w:i/>
          <w:iCs/>
          <w:lang w:val="en-US"/>
        </w:rPr>
        <w:t>Iusti</w:t>
      </w:r>
      <w:proofErr w:type="spellEnd"/>
      <w:r w:rsidRPr="00082214">
        <w:rPr>
          <w:i/>
          <w:iCs/>
          <w:lang w:val="en-US"/>
        </w:rPr>
        <w:t xml:space="preserve"> </w:t>
      </w:r>
      <w:proofErr w:type="spellStart"/>
      <w:r w:rsidRPr="00082214">
        <w:rPr>
          <w:i/>
          <w:iCs/>
          <w:lang w:val="en-US"/>
        </w:rPr>
        <w:t>Coniuges</w:t>
      </w:r>
      <w:proofErr w:type="spellEnd"/>
      <w:r w:rsidRPr="00082214">
        <w:rPr>
          <w:i/>
          <w:iCs/>
          <w:lang w:val="en-US"/>
        </w:rPr>
        <w:t xml:space="preserve"> from the Time of Cicero to the Time </w:t>
      </w:r>
    </w:p>
    <w:p w14:paraId="24C6C123" w14:textId="43340AB0" w:rsidR="00C018B3" w:rsidRPr="00082214" w:rsidRDefault="00C018B3" w:rsidP="00D92DBA">
      <w:pPr>
        <w:spacing w:after="0" w:line="480" w:lineRule="auto"/>
        <w:ind w:firstLine="720"/>
        <w:rPr>
          <w:lang w:val="en-US"/>
        </w:rPr>
      </w:pPr>
      <w:r w:rsidRPr="00082214">
        <w:rPr>
          <w:i/>
          <w:iCs/>
          <w:lang w:val="en-US"/>
        </w:rPr>
        <w:t>of Ulpian</w:t>
      </w:r>
      <w:r w:rsidRPr="00082214">
        <w:rPr>
          <w:lang w:val="en-US"/>
        </w:rPr>
        <w:t>. Oxford: Clarendon Press.</w:t>
      </w:r>
    </w:p>
    <w:p w14:paraId="0EBBB107" w14:textId="77777777" w:rsidR="00D92DBA" w:rsidRDefault="00C018B3" w:rsidP="00082214">
      <w:pPr>
        <w:spacing w:after="0" w:line="480" w:lineRule="auto"/>
        <w:rPr>
          <w:i/>
          <w:iCs/>
          <w:lang w:val="en-US"/>
        </w:rPr>
      </w:pPr>
      <w:proofErr w:type="spellStart"/>
      <w:r w:rsidRPr="00082214">
        <w:rPr>
          <w:lang w:val="en-US"/>
        </w:rPr>
        <w:t>Veyne</w:t>
      </w:r>
      <w:proofErr w:type="spellEnd"/>
      <w:r w:rsidRPr="00082214">
        <w:rPr>
          <w:lang w:val="en-US"/>
        </w:rPr>
        <w:t xml:space="preserve">, P., Murray, O. and Pearce, B. (1990) </w:t>
      </w:r>
      <w:r w:rsidRPr="00082214">
        <w:rPr>
          <w:i/>
          <w:iCs/>
          <w:lang w:val="en-US"/>
        </w:rPr>
        <w:t xml:space="preserve">Bread and Circuses: Historical Sociology and </w:t>
      </w:r>
    </w:p>
    <w:p w14:paraId="77EC1448" w14:textId="6F82F9F2" w:rsidR="00C018B3" w:rsidRPr="00565265" w:rsidRDefault="00C018B3" w:rsidP="00D92DBA">
      <w:pPr>
        <w:spacing w:after="0" w:line="480" w:lineRule="auto"/>
        <w:ind w:firstLine="720"/>
      </w:pPr>
      <w:r w:rsidRPr="00082214">
        <w:rPr>
          <w:i/>
          <w:iCs/>
          <w:lang w:val="en-US"/>
        </w:rPr>
        <w:t>Pluralism</w:t>
      </w:r>
      <w:r w:rsidRPr="00082214">
        <w:rPr>
          <w:lang w:val="en-US"/>
        </w:rPr>
        <w:t>. London: Allen Lane.</w:t>
      </w:r>
    </w:p>
    <w:p w14:paraId="2C943F1C" w14:textId="77777777" w:rsidR="00D92DBA" w:rsidRDefault="00C018B3" w:rsidP="00082214">
      <w:pPr>
        <w:spacing w:after="0" w:line="480" w:lineRule="auto"/>
        <w:rPr>
          <w:lang w:val="en-US"/>
        </w:rPr>
      </w:pPr>
      <w:r w:rsidRPr="00082214">
        <w:rPr>
          <w:lang w:val="en-US"/>
        </w:rPr>
        <w:t>Wallace-Hadrill, A. (</w:t>
      </w:r>
      <w:proofErr w:type="gramStart"/>
      <w:r w:rsidRPr="00082214">
        <w:rPr>
          <w:lang w:val="en-US"/>
        </w:rPr>
        <w:t>1989) ‘</w:t>
      </w:r>
      <w:proofErr w:type="gramEnd"/>
      <w:r w:rsidRPr="00082214">
        <w:rPr>
          <w:lang w:val="en-US"/>
        </w:rPr>
        <w:t xml:space="preserve">Patronage in Roman society: from Republic to Empire’ in </w:t>
      </w:r>
    </w:p>
    <w:p w14:paraId="36D313AE" w14:textId="5183139D" w:rsidR="00C018B3" w:rsidRPr="00082214" w:rsidRDefault="00C018B3" w:rsidP="00D92DBA">
      <w:pPr>
        <w:spacing w:after="0" w:line="480" w:lineRule="auto"/>
        <w:ind w:firstLine="720"/>
        <w:rPr>
          <w:lang w:val="en-US"/>
        </w:rPr>
      </w:pPr>
      <w:r w:rsidRPr="00082214">
        <w:rPr>
          <w:lang w:val="en-US"/>
        </w:rPr>
        <w:t xml:space="preserve">Wallace-Hadrill, A. (ed.) </w:t>
      </w:r>
      <w:r w:rsidRPr="00082214">
        <w:rPr>
          <w:i/>
          <w:iCs/>
          <w:lang w:val="en-US"/>
        </w:rPr>
        <w:t>Patronage in Ancient Society</w:t>
      </w:r>
      <w:r w:rsidRPr="00082214">
        <w:rPr>
          <w:lang w:val="en-US"/>
        </w:rPr>
        <w:t xml:space="preserve">. London: Routledge. </w:t>
      </w:r>
    </w:p>
    <w:p w14:paraId="6942F68A" w14:textId="77777777" w:rsidR="00D92DBA" w:rsidRDefault="00C018B3" w:rsidP="00082214">
      <w:pPr>
        <w:spacing w:after="0" w:line="480" w:lineRule="auto"/>
        <w:rPr>
          <w:lang w:val="en-US"/>
        </w:rPr>
      </w:pPr>
      <w:r w:rsidRPr="00082214">
        <w:rPr>
          <w:lang w:val="en-US"/>
        </w:rPr>
        <w:t>Wallace-Hadrill, A. (</w:t>
      </w:r>
      <w:proofErr w:type="gramStart"/>
      <w:r w:rsidRPr="00082214">
        <w:rPr>
          <w:lang w:val="en-US"/>
        </w:rPr>
        <w:t>2011) ‘</w:t>
      </w:r>
      <w:proofErr w:type="gramEnd"/>
      <w:r w:rsidRPr="00082214">
        <w:rPr>
          <w:lang w:val="en-US"/>
        </w:rPr>
        <w:t xml:space="preserve">The Roman Imperial Court: Seen and Unseen in the </w:t>
      </w:r>
    </w:p>
    <w:p w14:paraId="5AA6C80F" w14:textId="4E45DD2D" w:rsidR="00C018B3" w:rsidRPr="00082214" w:rsidRDefault="00C018B3" w:rsidP="00D92DBA">
      <w:pPr>
        <w:spacing w:after="0" w:line="480" w:lineRule="auto"/>
        <w:ind w:left="720"/>
        <w:rPr>
          <w:lang w:val="en-US"/>
        </w:rPr>
      </w:pPr>
      <w:r w:rsidRPr="00082214">
        <w:rPr>
          <w:lang w:val="en-US"/>
        </w:rPr>
        <w:t xml:space="preserve">Performance of Power’, in </w:t>
      </w:r>
      <w:proofErr w:type="spellStart"/>
      <w:r w:rsidRPr="00082214">
        <w:rPr>
          <w:lang w:val="en-US"/>
        </w:rPr>
        <w:t>Duindam</w:t>
      </w:r>
      <w:proofErr w:type="spellEnd"/>
      <w:r w:rsidRPr="00082214">
        <w:rPr>
          <w:lang w:val="en-US"/>
        </w:rPr>
        <w:t xml:space="preserve">, J., Artan, T. &amp; Kunt, M. (eds.) </w:t>
      </w:r>
      <w:r w:rsidRPr="00082214">
        <w:rPr>
          <w:i/>
          <w:iCs/>
          <w:lang w:val="en-US"/>
        </w:rPr>
        <w:t>Royal Courts in Dynastic States and Empires: A Global Perspective</w:t>
      </w:r>
      <w:r w:rsidRPr="00082214">
        <w:rPr>
          <w:lang w:val="en-US"/>
        </w:rPr>
        <w:t>. Leiden: Brill.</w:t>
      </w:r>
    </w:p>
    <w:p w14:paraId="12CBAE67" w14:textId="77777777" w:rsidR="00D92DBA" w:rsidRDefault="00C018B3" w:rsidP="00082214">
      <w:pPr>
        <w:spacing w:after="0" w:line="480" w:lineRule="auto"/>
        <w:rPr>
          <w:i/>
          <w:iCs/>
        </w:rPr>
      </w:pPr>
      <w:r w:rsidRPr="00565265">
        <w:t xml:space="preserve">Weaver, P. R. C. (1965) ‘Freedmen Procurators in the Imperial Administration’, </w:t>
      </w:r>
      <w:r w:rsidRPr="00082214">
        <w:rPr>
          <w:i/>
          <w:iCs/>
        </w:rPr>
        <w:t xml:space="preserve">Historia: </w:t>
      </w:r>
    </w:p>
    <w:p w14:paraId="4B55DD16" w14:textId="48F8FB40" w:rsidR="00C018B3" w:rsidRPr="00565265" w:rsidRDefault="00C018B3" w:rsidP="00D92DBA">
      <w:pPr>
        <w:spacing w:after="0" w:line="480" w:lineRule="auto"/>
        <w:ind w:firstLine="720"/>
      </w:pPr>
      <w:proofErr w:type="spellStart"/>
      <w:r w:rsidRPr="00082214">
        <w:rPr>
          <w:i/>
          <w:iCs/>
        </w:rPr>
        <w:t>Zeitschrift</w:t>
      </w:r>
      <w:proofErr w:type="spellEnd"/>
      <w:r w:rsidRPr="00082214">
        <w:rPr>
          <w:i/>
          <w:iCs/>
        </w:rPr>
        <w:t xml:space="preserve"> für Alte </w:t>
      </w:r>
      <w:proofErr w:type="spellStart"/>
      <w:r w:rsidRPr="00082214">
        <w:rPr>
          <w:i/>
          <w:iCs/>
        </w:rPr>
        <w:t>Geschichte</w:t>
      </w:r>
      <w:proofErr w:type="spellEnd"/>
      <w:r w:rsidRPr="00565265">
        <w:t>, 14(4), pp. 460-469.</w:t>
      </w:r>
    </w:p>
    <w:p w14:paraId="17983B0D" w14:textId="77777777" w:rsidR="00D92DBA" w:rsidRDefault="00C018B3" w:rsidP="00082214">
      <w:pPr>
        <w:spacing w:after="0" w:line="480" w:lineRule="auto"/>
        <w:rPr>
          <w:i/>
          <w:iCs/>
        </w:rPr>
      </w:pPr>
      <w:r w:rsidRPr="00565265">
        <w:t>Weaver, P. R. C. (1964) ‘</w:t>
      </w:r>
      <w:proofErr w:type="spellStart"/>
      <w:r w:rsidRPr="00565265">
        <w:t>Vicarius</w:t>
      </w:r>
      <w:proofErr w:type="spellEnd"/>
      <w:r w:rsidRPr="00565265">
        <w:t xml:space="preserve"> and </w:t>
      </w:r>
      <w:proofErr w:type="spellStart"/>
      <w:r w:rsidRPr="00565265">
        <w:t>Vicarinus</w:t>
      </w:r>
      <w:proofErr w:type="spellEnd"/>
      <w:r w:rsidRPr="00565265">
        <w:t xml:space="preserve"> in the Familia </w:t>
      </w:r>
      <w:proofErr w:type="spellStart"/>
      <w:r w:rsidRPr="00565265">
        <w:t>Caesaris</w:t>
      </w:r>
      <w:proofErr w:type="spellEnd"/>
      <w:r w:rsidRPr="00565265">
        <w:t xml:space="preserve">’, </w:t>
      </w:r>
      <w:r w:rsidRPr="00082214">
        <w:rPr>
          <w:i/>
          <w:iCs/>
        </w:rPr>
        <w:t xml:space="preserve">Journal of Roman </w:t>
      </w:r>
    </w:p>
    <w:p w14:paraId="380F7593" w14:textId="2AEE6B54" w:rsidR="00C018B3" w:rsidRPr="00565265" w:rsidRDefault="00C018B3" w:rsidP="00D92DBA">
      <w:pPr>
        <w:spacing w:after="0" w:line="480" w:lineRule="auto"/>
        <w:ind w:firstLine="720"/>
      </w:pPr>
      <w:r w:rsidRPr="00082214">
        <w:rPr>
          <w:i/>
          <w:iCs/>
        </w:rPr>
        <w:t>Studies</w:t>
      </w:r>
      <w:r w:rsidRPr="00565265">
        <w:t>, 54(1), pp. 117-128.</w:t>
      </w:r>
    </w:p>
    <w:p w14:paraId="0E5BF1F5" w14:textId="77777777" w:rsidR="00D92DBA" w:rsidRDefault="00C018B3" w:rsidP="00082214">
      <w:pPr>
        <w:spacing w:after="0" w:line="480" w:lineRule="auto"/>
      </w:pPr>
      <w:r w:rsidRPr="00565265">
        <w:t xml:space="preserve">Weaver, P. R. C. (1967) ‘Social Mobility in the Early Roman Empire: The Evidence of the </w:t>
      </w:r>
    </w:p>
    <w:p w14:paraId="441E6769" w14:textId="461E2AC7" w:rsidR="00C018B3" w:rsidRPr="00565265" w:rsidRDefault="00C018B3" w:rsidP="00D92DBA">
      <w:pPr>
        <w:spacing w:after="0" w:line="480" w:lineRule="auto"/>
        <w:ind w:firstLine="720"/>
      </w:pPr>
      <w:r w:rsidRPr="00565265">
        <w:t xml:space="preserve">Imperial Freedmen and Slaves’. </w:t>
      </w:r>
      <w:r w:rsidRPr="00082214">
        <w:rPr>
          <w:i/>
          <w:iCs/>
        </w:rPr>
        <w:t>Past and Present</w:t>
      </w:r>
      <w:r w:rsidRPr="00565265">
        <w:t>, 37, pp. 3-20.</w:t>
      </w:r>
    </w:p>
    <w:p w14:paraId="4836B7FE" w14:textId="77777777" w:rsidR="00D92DBA" w:rsidRDefault="00C018B3" w:rsidP="00082214">
      <w:pPr>
        <w:spacing w:after="0" w:line="480" w:lineRule="auto"/>
        <w:rPr>
          <w:lang w:val="en-US"/>
        </w:rPr>
      </w:pPr>
      <w:r w:rsidRPr="00082214">
        <w:rPr>
          <w:lang w:val="en-US"/>
        </w:rPr>
        <w:t xml:space="preserve">Webb, L. (2022) ‘Female Interventions in Politics in the </w:t>
      </w:r>
      <w:r w:rsidRPr="00082214">
        <w:rPr>
          <w:i/>
          <w:iCs/>
          <w:lang w:val="en-US"/>
        </w:rPr>
        <w:t xml:space="preserve">libera res </w:t>
      </w:r>
      <w:r w:rsidRPr="00082214">
        <w:rPr>
          <w:lang w:val="en-US"/>
        </w:rPr>
        <w:t xml:space="preserve">publica: Structures and </w:t>
      </w:r>
    </w:p>
    <w:p w14:paraId="5D720D45" w14:textId="785DF96D" w:rsidR="00C018B3" w:rsidRPr="00082214" w:rsidRDefault="00C018B3" w:rsidP="00D92DBA">
      <w:pPr>
        <w:spacing w:after="0" w:line="480" w:lineRule="auto"/>
        <w:ind w:left="720"/>
        <w:rPr>
          <w:lang w:val="en-US"/>
        </w:rPr>
      </w:pPr>
      <w:r w:rsidRPr="00082214">
        <w:rPr>
          <w:lang w:val="en-US"/>
        </w:rPr>
        <w:t>Practices’, in Frolov, R. M. &amp; Burden-</w:t>
      </w:r>
      <w:proofErr w:type="spellStart"/>
      <w:r w:rsidRPr="00082214">
        <w:rPr>
          <w:lang w:val="en-US"/>
        </w:rPr>
        <w:t>Strevens</w:t>
      </w:r>
      <w:proofErr w:type="spellEnd"/>
      <w:r w:rsidRPr="00082214">
        <w:rPr>
          <w:lang w:val="en-US"/>
        </w:rPr>
        <w:t xml:space="preserve">, C. (eds.) </w:t>
      </w:r>
      <w:r w:rsidRPr="00082214">
        <w:rPr>
          <w:i/>
          <w:iCs/>
          <w:lang w:val="en-US"/>
        </w:rPr>
        <w:t>Leadership and Initiative in Late Republican and Early Imperial Rome</w:t>
      </w:r>
      <w:r w:rsidRPr="00082214">
        <w:rPr>
          <w:lang w:val="en-US"/>
        </w:rPr>
        <w:t>. Leiden: Brill.</w:t>
      </w:r>
    </w:p>
    <w:p w14:paraId="2D7C4E47" w14:textId="77777777" w:rsidR="00D92DBA" w:rsidRDefault="00C018B3" w:rsidP="00761454">
      <w:pPr>
        <w:spacing w:after="0" w:line="480" w:lineRule="auto"/>
      </w:pPr>
      <w:r w:rsidRPr="00565265">
        <w:t xml:space="preserve">Zanker, P. (1988) </w:t>
      </w:r>
      <w:r w:rsidRPr="00082214">
        <w:rPr>
          <w:i/>
          <w:iCs/>
        </w:rPr>
        <w:t>The Power of Images in the Age of Augustus</w:t>
      </w:r>
      <w:r w:rsidRPr="00565265">
        <w:t xml:space="preserve">. A. Shapiro (trans.) Ann </w:t>
      </w:r>
    </w:p>
    <w:p w14:paraId="0E34CFDF" w14:textId="763D6C9A" w:rsidR="00082214" w:rsidRDefault="00C018B3" w:rsidP="00D92DBA">
      <w:pPr>
        <w:spacing w:after="0" w:line="480" w:lineRule="auto"/>
        <w:ind w:firstLine="720"/>
      </w:pPr>
      <w:r w:rsidRPr="00565265">
        <w:t>Arbor: University of Michigan Press.</w:t>
      </w:r>
    </w:p>
    <w:p w14:paraId="68C91824" w14:textId="77777777" w:rsidR="00082214" w:rsidRDefault="00082214" w:rsidP="00C018B3"/>
    <w:p w14:paraId="4458CCF2" w14:textId="41E0B4B1" w:rsidR="00475BDC" w:rsidRPr="00761454" w:rsidRDefault="00475BDC" w:rsidP="00475BDC">
      <w:pPr>
        <w:pStyle w:val="Heading3"/>
        <w:rPr>
          <w:b/>
          <w:bCs/>
          <w:color w:val="auto"/>
        </w:rPr>
      </w:pPr>
      <w:bookmarkStart w:id="11" w:name="_Toc241272432"/>
      <w:r w:rsidRPr="00761454">
        <w:rPr>
          <w:b/>
          <w:bCs/>
          <w:color w:val="auto"/>
        </w:rPr>
        <w:t xml:space="preserve">Ancient </w:t>
      </w:r>
      <w:r w:rsidR="004E4925" w:rsidRPr="00761454">
        <w:rPr>
          <w:b/>
          <w:bCs/>
          <w:color w:val="auto"/>
        </w:rPr>
        <w:t xml:space="preserve">Literary </w:t>
      </w:r>
      <w:r w:rsidRPr="00761454">
        <w:rPr>
          <w:b/>
          <w:bCs/>
          <w:color w:val="auto"/>
        </w:rPr>
        <w:t>Sources</w:t>
      </w:r>
      <w:bookmarkEnd w:id="11"/>
    </w:p>
    <w:p w14:paraId="3F6DFFC1" w14:textId="77777777" w:rsidR="00475BDC" w:rsidRDefault="00475BDC" w:rsidP="00082214"/>
    <w:p w14:paraId="3BDF967A" w14:textId="1342C811" w:rsidR="002C18B4" w:rsidRDefault="002C18B4" w:rsidP="00082214">
      <w:pPr>
        <w:spacing w:line="480" w:lineRule="auto"/>
      </w:pPr>
      <w:r>
        <w:t xml:space="preserve">Appian, </w:t>
      </w:r>
      <w:r w:rsidRPr="00082214">
        <w:rPr>
          <w:i/>
          <w:iCs/>
        </w:rPr>
        <w:t>Bell</w:t>
      </w:r>
      <w:r w:rsidR="00FE3F96" w:rsidRPr="00082214">
        <w:rPr>
          <w:i/>
          <w:iCs/>
        </w:rPr>
        <w:t>a</w:t>
      </w:r>
      <w:r w:rsidRPr="00082214">
        <w:rPr>
          <w:i/>
          <w:iCs/>
        </w:rPr>
        <w:t xml:space="preserve"> </w:t>
      </w:r>
      <w:proofErr w:type="spellStart"/>
      <w:r w:rsidR="00FE3F96" w:rsidRPr="00082214">
        <w:rPr>
          <w:i/>
          <w:iCs/>
        </w:rPr>
        <w:t>c</w:t>
      </w:r>
      <w:r w:rsidRPr="00082214">
        <w:rPr>
          <w:i/>
          <w:iCs/>
        </w:rPr>
        <w:t>ivil</w:t>
      </w:r>
      <w:r w:rsidR="00FE3F96" w:rsidRPr="00082214">
        <w:rPr>
          <w:i/>
          <w:iCs/>
        </w:rPr>
        <w:t>ia</w:t>
      </w:r>
      <w:proofErr w:type="spellEnd"/>
    </w:p>
    <w:p w14:paraId="6DFD442D" w14:textId="6C709533" w:rsidR="00475BDC" w:rsidRPr="003F25FC" w:rsidRDefault="003F25FC" w:rsidP="00082214">
      <w:pPr>
        <w:spacing w:line="480" w:lineRule="auto"/>
      </w:pPr>
      <w:r>
        <w:lastRenderedPageBreak/>
        <w:t xml:space="preserve">Augustus, </w:t>
      </w:r>
      <w:r w:rsidRPr="00082214">
        <w:rPr>
          <w:i/>
          <w:iCs/>
        </w:rPr>
        <w:t xml:space="preserve">Res </w:t>
      </w:r>
      <w:r w:rsidR="005C2E81" w:rsidRPr="00082214">
        <w:rPr>
          <w:i/>
          <w:iCs/>
        </w:rPr>
        <w:t>g</w:t>
      </w:r>
      <w:r w:rsidRPr="00082214">
        <w:rPr>
          <w:i/>
          <w:iCs/>
        </w:rPr>
        <w:t xml:space="preserve">estae </w:t>
      </w:r>
      <w:r w:rsidR="005C2E81" w:rsidRPr="00082214">
        <w:rPr>
          <w:i/>
          <w:iCs/>
        </w:rPr>
        <w:t>d</w:t>
      </w:r>
      <w:r w:rsidRPr="00082214">
        <w:rPr>
          <w:i/>
          <w:iCs/>
        </w:rPr>
        <w:t>ivi Augusti</w:t>
      </w:r>
    </w:p>
    <w:p w14:paraId="5A35572D" w14:textId="0D14D68B" w:rsidR="003F25FC" w:rsidRDefault="005C2E81" w:rsidP="00082214">
      <w:pPr>
        <w:spacing w:line="480" w:lineRule="auto"/>
      </w:pPr>
      <w:r>
        <w:t xml:space="preserve">Cassius Dio, </w:t>
      </w:r>
      <w:r w:rsidR="00775AC3" w:rsidRPr="00082214">
        <w:rPr>
          <w:i/>
          <w:iCs/>
        </w:rPr>
        <w:t>Roman History</w:t>
      </w:r>
    </w:p>
    <w:p w14:paraId="4668D445" w14:textId="1E8D04C0" w:rsidR="002E25C4" w:rsidRDefault="002E25C4" w:rsidP="00082214">
      <w:pPr>
        <w:spacing w:line="480" w:lineRule="auto"/>
      </w:pPr>
      <w:r>
        <w:t xml:space="preserve">Cicero, </w:t>
      </w:r>
      <w:r w:rsidR="00CF0CC6" w:rsidRPr="00082214">
        <w:rPr>
          <w:i/>
          <w:iCs/>
        </w:rPr>
        <w:t xml:space="preserve">Epistulae ad </w:t>
      </w:r>
      <w:proofErr w:type="spellStart"/>
      <w:r w:rsidR="00CF0CC6" w:rsidRPr="00082214">
        <w:rPr>
          <w:i/>
          <w:iCs/>
        </w:rPr>
        <w:t>Atticum</w:t>
      </w:r>
      <w:proofErr w:type="spellEnd"/>
    </w:p>
    <w:p w14:paraId="384C7EC6" w14:textId="73383C9D" w:rsidR="00CF0CC6" w:rsidRDefault="00CF0CC6" w:rsidP="00082214">
      <w:pPr>
        <w:spacing w:line="480" w:lineRule="auto"/>
      </w:pPr>
      <w:r>
        <w:t xml:space="preserve">Cicero, </w:t>
      </w:r>
      <w:r w:rsidRPr="00082214">
        <w:rPr>
          <w:i/>
          <w:iCs/>
        </w:rPr>
        <w:t>Epistulae ad familiars</w:t>
      </w:r>
    </w:p>
    <w:p w14:paraId="298A1FAE" w14:textId="4587D6C1" w:rsidR="00CF0CC6" w:rsidRDefault="00CF0CC6" w:rsidP="00082214">
      <w:pPr>
        <w:spacing w:line="480" w:lineRule="auto"/>
      </w:pPr>
      <w:r>
        <w:t xml:space="preserve">Cicero, </w:t>
      </w:r>
      <w:proofErr w:type="spellStart"/>
      <w:r w:rsidRPr="00082214">
        <w:rPr>
          <w:i/>
          <w:iCs/>
        </w:rPr>
        <w:t>Orationes</w:t>
      </w:r>
      <w:proofErr w:type="spellEnd"/>
      <w:r w:rsidRPr="00082214">
        <w:rPr>
          <w:i/>
          <w:iCs/>
        </w:rPr>
        <w:t xml:space="preserve"> </w:t>
      </w:r>
      <w:proofErr w:type="spellStart"/>
      <w:r w:rsidRPr="00082214">
        <w:rPr>
          <w:i/>
          <w:iCs/>
        </w:rPr>
        <w:t>Philippicae</w:t>
      </w:r>
      <w:proofErr w:type="spellEnd"/>
    </w:p>
    <w:p w14:paraId="38EA662C" w14:textId="33989031" w:rsidR="00CF0CC6" w:rsidRPr="00215758" w:rsidRDefault="00CF0CC6" w:rsidP="00082214">
      <w:pPr>
        <w:spacing w:line="480" w:lineRule="auto"/>
      </w:pPr>
      <w:r>
        <w:t xml:space="preserve">Cicero, </w:t>
      </w:r>
      <w:r w:rsidRPr="00082214">
        <w:rPr>
          <w:i/>
          <w:iCs/>
        </w:rPr>
        <w:t xml:space="preserve">Pro Sexto </w:t>
      </w:r>
      <w:proofErr w:type="spellStart"/>
      <w:r w:rsidRPr="00082214">
        <w:rPr>
          <w:i/>
          <w:iCs/>
        </w:rPr>
        <w:t>Roscio</w:t>
      </w:r>
      <w:proofErr w:type="spellEnd"/>
      <w:r w:rsidRPr="00082214">
        <w:rPr>
          <w:i/>
          <w:iCs/>
        </w:rPr>
        <w:t xml:space="preserve"> Amerino</w:t>
      </w:r>
    </w:p>
    <w:p w14:paraId="0E96702C" w14:textId="2303AE82" w:rsidR="00215758" w:rsidRDefault="00215758" w:rsidP="00082214">
      <w:pPr>
        <w:spacing w:line="480" w:lineRule="auto"/>
      </w:pPr>
      <w:r>
        <w:t xml:space="preserve">Josephus, </w:t>
      </w:r>
      <w:proofErr w:type="spellStart"/>
      <w:r w:rsidRPr="00082214">
        <w:rPr>
          <w:i/>
          <w:iCs/>
        </w:rPr>
        <w:t>Antiquitates</w:t>
      </w:r>
      <w:proofErr w:type="spellEnd"/>
      <w:r w:rsidRPr="00082214">
        <w:rPr>
          <w:i/>
          <w:iCs/>
        </w:rPr>
        <w:t xml:space="preserve"> </w:t>
      </w:r>
      <w:proofErr w:type="spellStart"/>
      <w:r w:rsidRPr="00082214">
        <w:rPr>
          <w:i/>
          <w:iCs/>
        </w:rPr>
        <w:t>Judaicae</w:t>
      </w:r>
      <w:proofErr w:type="spellEnd"/>
    </w:p>
    <w:p w14:paraId="46E5FDF4" w14:textId="229A9200" w:rsidR="00215758" w:rsidRDefault="00215758" w:rsidP="00082214">
      <w:pPr>
        <w:spacing w:line="480" w:lineRule="auto"/>
      </w:pPr>
      <w:r>
        <w:t xml:space="preserve">Josephus, </w:t>
      </w:r>
      <w:r w:rsidRPr="00082214">
        <w:rPr>
          <w:i/>
          <w:iCs/>
        </w:rPr>
        <w:t xml:space="preserve">Bellum </w:t>
      </w:r>
      <w:proofErr w:type="spellStart"/>
      <w:r w:rsidRPr="00082214">
        <w:rPr>
          <w:i/>
          <w:iCs/>
        </w:rPr>
        <w:t>Judaicum</w:t>
      </w:r>
      <w:proofErr w:type="spellEnd"/>
    </w:p>
    <w:p w14:paraId="09F8D189" w14:textId="7472D514" w:rsidR="00215758" w:rsidRDefault="00DD022A" w:rsidP="00082214">
      <w:pPr>
        <w:spacing w:line="480" w:lineRule="auto"/>
      </w:pPr>
      <w:r>
        <w:t xml:space="preserve">Livy, </w:t>
      </w:r>
      <w:r w:rsidR="00AF2C9A" w:rsidRPr="00082214">
        <w:rPr>
          <w:i/>
          <w:iCs/>
        </w:rPr>
        <w:t xml:space="preserve">Ab </w:t>
      </w:r>
      <w:proofErr w:type="spellStart"/>
      <w:r w:rsidR="00AF2C9A" w:rsidRPr="00082214">
        <w:rPr>
          <w:i/>
          <w:iCs/>
        </w:rPr>
        <w:t>urbe</w:t>
      </w:r>
      <w:proofErr w:type="spellEnd"/>
      <w:r w:rsidR="00AF2C9A" w:rsidRPr="00082214">
        <w:rPr>
          <w:i/>
          <w:iCs/>
        </w:rPr>
        <w:t xml:space="preserve"> condita</w:t>
      </w:r>
    </w:p>
    <w:p w14:paraId="66B7109F" w14:textId="141CF570" w:rsidR="00DD022A" w:rsidRPr="00E20391" w:rsidRDefault="00DD022A" w:rsidP="00082214">
      <w:pPr>
        <w:spacing w:line="480" w:lineRule="auto"/>
      </w:pPr>
      <w:r>
        <w:t xml:space="preserve">Marcus Aurelius, </w:t>
      </w:r>
      <w:r w:rsidRPr="00082214">
        <w:rPr>
          <w:i/>
          <w:iCs/>
        </w:rPr>
        <w:t>Meditations</w:t>
      </w:r>
    </w:p>
    <w:p w14:paraId="5997DCED" w14:textId="4B373E91" w:rsidR="00E20391" w:rsidRDefault="00E20391" w:rsidP="00082214">
      <w:pPr>
        <w:spacing w:line="480" w:lineRule="auto"/>
      </w:pPr>
      <w:r>
        <w:t xml:space="preserve">Ovid, </w:t>
      </w:r>
      <w:r w:rsidR="00F079D3" w:rsidRPr="00082214">
        <w:rPr>
          <w:i/>
          <w:iCs/>
        </w:rPr>
        <w:t>Amores</w:t>
      </w:r>
    </w:p>
    <w:p w14:paraId="33DEF3D4" w14:textId="1EFB30AA" w:rsidR="00F079D3" w:rsidRPr="00F079D3" w:rsidRDefault="00F079D3" w:rsidP="00082214">
      <w:pPr>
        <w:spacing w:line="480" w:lineRule="auto"/>
      </w:pPr>
      <w:r>
        <w:t xml:space="preserve">Ovid, </w:t>
      </w:r>
      <w:r w:rsidRPr="00082214">
        <w:rPr>
          <w:i/>
          <w:iCs/>
        </w:rPr>
        <w:t xml:space="preserve">Ars </w:t>
      </w:r>
      <w:proofErr w:type="spellStart"/>
      <w:r w:rsidRPr="00082214">
        <w:rPr>
          <w:i/>
          <w:iCs/>
        </w:rPr>
        <w:t>amatoria</w:t>
      </w:r>
      <w:proofErr w:type="spellEnd"/>
    </w:p>
    <w:p w14:paraId="0EB815FE" w14:textId="46AA07A5" w:rsidR="00F079D3" w:rsidRDefault="00F079D3" w:rsidP="00082214">
      <w:pPr>
        <w:spacing w:line="480" w:lineRule="auto"/>
      </w:pPr>
      <w:r>
        <w:t xml:space="preserve">Ovid, </w:t>
      </w:r>
      <w:r w:rsidRPr="00082214">
        <w:rPr>
          <w:i/>
          <w:iCs/>
        </w:rPr>
        <w:t>Fasti</w:t>
      </w:r>
    </w:p>
    <w:p w14:paraId="475EEF8D" w14:textId="4044F37E" w:rsidR="00F079D3" w:rsidRDefault="00F079D3" w:rsidP="00082214">
      <w:pPr>
        <w:spacing w:line="480" w:lineRule="auto"/>
      </w:pPr>
      <w:r>
        <w:t xml:space="preserve">Ovid, </w:t>
      </w:r>
      <w:r w:rsidRPr="00082214">
        <w:rPr>
          <w:i/>
          <w:iCs/>
        </w:rPr>
        <w:t>Tristia</w:t>
      </w:r>
    </w:p>
    <w:p w14:paraId="4F9FD9F5" w14:textId="6CA936B3" w:rsidR="00DD022A" w:rsidRDefault="00417B41" w:rsidP="00082214">
      <w:pPr>
        <w:spacing w:line="480" w:lineRule="auto"/>
      </w:pPr>
      <w:r>
        <w:t>Pausanias</w:t>
      </w:r>
      <w:r w:rsidR="006422E6">
        <w:t xml:space="preserve">, </w:t>
      </w:r>
      <w:r w:rsidR="006422E6" w:rsidRPr="00082214">
        <w:rPr>
          <w:i/>
          <w:iCs/>
        </w:rPr>
        <w:t>Description of Greece</w:t>
      </w:r>
    </w:p>
    <w:p w14:paraId="4C93ACE7" w14:textId="6D060726" w:rsidR="00417B41" w:rsidRDefault="00417B41" w:rsidP="00082214">
      <w:pPr>
        <w:spacing w:line="480" w:lineRule="auto"/>
      </w:pPr>
      <w:r>
        <w:t xml:space="preserve">Pliny (the Elder), </w:t>
      </w:r>
      <w:r w:rsidRPr="00082214">
        <w:rPr>
          <w:i/>
          <w:iCs/>
        </w:rPr>
        <w:t xml:space="preserve">Naturalis </w:t>
      </w:r>
      <w:proofErr w:type="spellStart"/>
      <w:r w:rsidRPr="00082214">
        <w:rPr>
          <w:i/>
          <w:iCs/>
        </w:rPr>
        <w:t>historia</w:t>
      </w:r>
      <w:proofErr w:type="spellEnd"/>
    </w:p>
    <w:p w14:paraId="7A61678B" w14:textId="66AEEDEB" w:rsidR="00417B41" w:rsidRPr="00B40547" w:rsidRDefault="005C7961" w:rsidP="00082214">
      <w:pPr>
        <w:spacing w:line="480" w:lineRule="auto"/>
      </w:pPr>
      <w:r>
        <w:t xml:space="preserve">Plutarch, </w:t>
      </w:r>
      <w:r w:rsidRPr="00082214">
        <w:rPr>
          <w:i/>
          <w:iCs/>
        </w:rPr>
        <w:t xml:space="preserve">Vitae </w:t>
      </w:r>
      <w:proofErr w:type="spellStart"/>
      <w:r w:rsidRPr="00082214">
        <w:rPr>
          <w:i/>
          <w:iCs/>
        </w:rPr>
        <w:t>Parallelae</w:t>
      </w:r>
      <w:proofErr w:type="spellEnd"/>
      <w:r w:rsidRPr="00082214">
        <w:rPr>
          <w:i/>
          <w:iCs/>
        </w:rPr>
        <w:t xml:space="preserve"> Antonius</w:t>
      </w:r>
    </w:p>
    <w:p w14:paraId="5E950998" w14:textId="0557B0EA" w:rsidR="00B40547" w:rsidRPr="005C7961" w:rsidRDefault="00B40547" w:rsidP="00082214">
      <w:pPr>
        <w:spacing w:line="480" w:lineRule="auto"/>
      </w:pPr>
      <w:r>
        <w:t xml:space="preserve">Plutarch, </w:t>
      </w:r>
      <w:r w:rsidRPr="00082214">
        <w:rPr>
          <w:i/>
          <w:iCs/>
        </w:rPr>
        <w:t xml:space="preserve">Vitae </w:t>
      </w:r>
      <w:proofErr w:type="spellStart"/>
      <w:r w:rsidRPr="00082214">
        <w:rPr>
          <w:i/>
          <w:iCs/>
        </w:rPr>
        <w:t>Parallelae</w:t>
      </w:r>
      <w:proofErr w:type="spellEnd"/>
      <w:r w:rsidRPr="00082214">
        <w:rPr>
          <w:i/>
          <w:iCs/>
        </w:rPr>
        <w:t xml:space="preserve"> Camillus</w:t>
      </w:r>
    </w:p>
    <w:p w14:paraId="0DFA1586" w14:textId="27F87235" w:rsidR="005C7961" w:rsidRPr="00C018B3" w:rsidRDefault="005C7961" w:rsidP="00082214">
      <w:pPr>
        <w:spacing w:line="480" w:lineRule="auto"/>
      </w:pPr>
      <w:r>
        <w:t xml:space="preserve">Plutarch, </w:t>
      </w:r>
      <w:r w:rsidRPr="00082214">
        <w:rPr>
          <w:i/>
          <w:iCs/>
        </w:rPr>
        <w:t xml:space="preserve">Vitae </w:t>
      </w:r>
      <w:proofErr w:type="spellStart"/>
      <w:r w:rsidRPr="00082214">
        <w:rPr>
          <w:i/>
          <w:iCs/>
        </w:rPr>
        <w:t>Parallelae</w:t>
      </w:r>
      <w:proofErr w:type="spellEnd"/>
      <w:r w:rsidRPr="00082214">
        <w:rPr>
          <w:i/>
          <w:iCs/>
        </w:rPr>
        <w:t xml:space="preserve"> </w:t>
      </w:r>
      <w:r w:rsidR="00B40547" w:rsidRPr="00082214">
        <w:rPr>
          <w:i/>
          <w:iCs/>
        </w:rPr>
        <w:t>Gaius Gracchus</w:t>
      </w:r>
    </w:p>
    <w:p w14:paraId="1381045D" w14:textId="41B6E5A6" w:rsidR="00B40547" w:rsidRPr="00C018B3" w:rsidRDefault="00B40547" w:rsidP="00082214">
      <w:pPr>
        <w:spacing w:line="480" w:lineRule="auto"/>
      </w:pPr>
      <w:r>
        <w:lastRenderedPageBreak/>
        <w:t xml:space="preserve">Plutarch, </w:t>
      </w:r>
      <w:r w:rsidRPr="00082214">
        <w:rPr>
          <w:i/>
          <w:iCs/>
        </w:rPr>
        <w:t xml:space="preserve">Vitae </w:t>
      </w:r>
      <w:proofErr w:type="spellStart"/>
      <w:r w:rsidRPr="00082214">
        <w:rPr>
          <w:i/>
          <w:iCs/>
        </w:rPr>
        <w:t>Parallelae</w:t>
      </w:r>
      <w:proofErr w:type="spellEnd"/>
      <w:r w:rsidRPr="00082214">
        <w:rPr>
          <w:i/>
          <w:iCs/>
        </w:rPr>
        <w:t xml:space="preserve"> Tiberius Gracchus</w:t>
      </w:r>
    </w:p>
    <w:p w14:paraId="5892ACC0" w14:textId="406ACBA0" w:rsidR="005C7961" w:rsidRDefault="00E20391" w:rsidP="00082214">
      <w:pPr>
        <w:spacing w:line="480" w:lineRule="auto"/>
      </w:pPr>
      <w:r>
        <w:t xml:space="preserve">Propertius, </w:t>
      </w:r>
      <w:proofErr w:type="spellStart"/>
      <w:r w:rsidR="00462D68" w:rsidRPr="00082214">
        <w:rPr>
          <w:i/>
          <w:iCs/>
        </w:rPr>
        <w:t>Elegiae</w:t>
      </w:r>
      <w:proofErr w:type="spellEnd"/>
    </w:p>
    <w:p w14:paraId="1AD124D2" w14:textId="11CFF9CF" w:rsidR="00E20391" w:rsidRDefault="00F4039A" w:rsidP="00082214">
      <w:pPr>
        <w:spacing w:line="480" w:lineRule="auto"/>
      </w:pPr>
      <w:r>
        <w:t xml:space="preserve">Sallust, </w:t>
      </w:r>
      <w:r w:rsidRPr="00082214">
        <w:rPr>
          <w:i/>
          <w:iCs/>
        </w:rPr>
        <w:t xml:space="preserve">Bellum </w:t>
      </w:r>
      <w:proofErr w:type="spellStart"/>
      <w:r w:rsidRPr="00082214">
        <w:rPr>
          <w:i/>
          <w:iCs/>
        </w:rPr>
        <w:t>Catilinae</w:t>
      </w:r>
      <w:proofErr w:type="spellEnd"/>
    </w:p>
    <w:p w14:paraId="455B58D0" w14:textId="0781D04E" w:rsidR="00F4039A" w:rsidRDefault="00A74965" w:rsidP="00082214">
      <w:pPr>
        <w:spacing w:line="480" w:lineRule="auto"/>
      </w:pPr>
      <w:r>
        <w:t>Strabo,</w:t>
      </w:r>
      <w:r w:rsidR="0004256B" w:rsidRPr="00082214">
        <w:rPr>
          <w:i/>
          <w:iCs/>
        </w:rPr>
        <w:t xml:space="preserve"> </w:t>
      </w:r>
      <w:proofErr w:type="spellStart"/>
      <w:r w:rsidR="0004256B" w:rsidRPr="00082214">
        <w:rPr>
          <w:i/>
          <w:iCs/>
        </w:rPr>
        <w:t>Geographica</w:t>
      </w:r>
      <w:proofErr w:type="spellEnd"/>
    </w:p>
    <w:p w14:paraId="5EDC522C" w14:textId="5B8E1326" w:rsidR="00A74965" w:rsidRDefault="00A74965" w:rsidP="00082214">
      <w:pPr>
        <w:spacing w:line="480" w:lineRule="auto"/>
      </w:pPr>
      <w:r>
        <w:t xml:space="preserve">Suetonius, </w:t>
      </w:r>
      <w:proofErr w:type="spellStart"/>
      <w:r w:rsidR="00EE612E" w:rsidRPr="00082214">
        <w:rPr>
          <w:i/>
          <w:iCs/>
        </w:rPr>
        <w:t>Divus</w:t>
      </w:r>
      <w:proofErr w:type="spellEnd"/>
      <w:r w:rsidR="00EE612E" w:rsidRPr="00082214">
        <w:rPr>
          <w:i/>
          <w:iCs/>
        </w:rPr>
        <w:t xml:space="preserve"> </w:t>
      </w:r>
      <w:r w:rsidRPr="00082214">
        <w:rPr>
          <w:i/>
          <w:iCs/>
        </w:rPr>
        <w:t>Augustus</w:t>
      </w:r>
    </w:p>
    <w:p w14:paraId="4E48F9EA" w14:textId="259D175B" w:rsidR="00A74965" w:rsidRDefault="00A74965" w:rsidP="00082214">
      <w:pPr>
        <w:spacing w:line="480" w:lineRule="auto"/>
      </w:pPr>
      <w:r>
        <w:t xml:space="preserve">Suetonius, </w:t>
      </w:r>
      <w:r w:rsidR="00EE612E" w:rsidRPr="00082214">
        <w:rPr>
          <w:i/>
          <w:iCs/>
        </w:rPr>
        <w:t xml:space="preserve">Gaius </w:t>
      </w:r>
      <w:r w:rsidRPr="00082214">
        <w:rPr>
          <w:i/>
          <w:iCs/>
        </w:rPr>
        <w:t>Ca</w:t>
      </w:r>
      <w:r w:rsidR="00EE612E" w:rsidRPr="00082214">
        <w:rPr>
          <w:i/>
          <w:iCs/>
        </w:rPr>
        <w:t>l</w:t>
      </w:r>
      <w:r w:rsidRPr="00082214">
        <w:rPr>
          <w:i/>
          <w:iCs/>
        </w:rPr>
        <w:t>igula</w:t>
      </w:r>
    </w:p>
    <w:p w14:paraId="2A134DBA" w14:textId="69B02E38" w:rsidR="00A74965" w:rsidRDefault="00EE612E" w:rsidP="00082214">
      <w:pPr>
        <w:spacing w:line="480" w:lineRule="auto"/>
      </w:pPr>
      <w:r>
        <w:t xml:space="preserve">Suetonius, </w:t>
      </w:r>
      <w:r w:rsidRPr="00082214">
        <w:rPr>
          <w:i/>
          <w:iCs/>
        </w:rPr>
        <w:t>Galba</w:t>
      </w:r>
    </w:p>
    <w:p w14:paraId="7AD60363" w14:textId="36593826" w:rsidR="00EE612E" w:rsidRDefault="00EE612E" w:rsidP="00082214">
      <w:pPr>
        <w:spacing w:line="480" w:lineRule="auto"/>
      </w:pPr>
      <w:r>
        <w:t xml:space="preserve">Suetonius, </w:t>
      </w:r>
      <w:r w:rsidRPr="00082214">
        <w:rPr>
          <w:i/>
          <w:iCs/>
        </w:rPr>
        <w:t>Tiberius</w:t>
      </w:r>
    </w:p>
    <w:p w14:paraId="022E5689" w14:textId="631B0E37" w:rsidR="00EE612E" w:rsidRPr="00EE612E" w:rsidRDefault="00EE612E" w:rsidP="00082214">
      <w:pPr>
        <w:spacing w:line="480" w:lineRule="auto"/>
      </w:pPr>
      <w:r>
        <w:t xml:space="preserve">Tacitus, </w:t>
      </w:r>
      <w:r w:rsidRPr="00082214">
        <w:rPr>
          <w:i/>
          <w:iCs/>
        </w:rPr>
        <w:t>Annales</w:t>
      </w:r>
    </w:p>
    <w:p w14:paraId="4EE7C20E" w14:textId="41C2D533" w:rsidR="00EE612E" w:rsidRPr="006A6024" w:rsidRDefault="00264043" w:rsidP="00082214">
      <w:pPr>
        <w:spacing w:line="480" w:lineRule="auto"/>
        <w:rPr>
          <w:i/>
          <w:iCs/>
        </w:rPr>
      </w:pPr>
      <w:r>
        <w:t xml:space="preserve">Valerius Maximus, </w:t>
      </w:r>
      <w:proofErr w:type="spellStart"/>
      <w:r w:rsidR="006A6024">
        <w:rPr>
          <w:i/>
          <w:iCs/>
        </w:rPr>
        <w:t>Factorum</w:t>
      </w:r>
      <w:proofErr w:type="spellEnd"/>
      <w:r w:rsidR="006A6024">
        <w:rPr>
          <w:i/>
          <w:iCs/>
        </w:rPr>
        <w:t xml:space="preserve"> et </w:t>
      </w:r>
      <w:proofErr w:type="spellStart"/>
      <w:r w:rsidR="006A6024">
        <w:rPr>
          <w:i/>
          <w:iCs/>
        </w:rPr>
        <w:t>dictorum</w:t>
      </w:r>
      <w:proofErr w:type="spellEnd"/>
      <w:r w:rsidR="006A6024">
        <w:rPr>
          <w:i/>
          <w:iCs/>
        </w:rPr>
        <w:t xml:space="preserve"> </w:t>
      </w:r>
      <w:proofErr w:type="spellStart"/>
      <w:r w:rsidR="006A6024">
        <w:rPr>
          <w:i/>
          <w:iCs/>
        </w:rPr>
        <w:t>memorabilium</w:t>
      </w:r>
      <w:proofErr w:type="spellEnd"/>
      <w:r w:rsidR="006A6024">
        <w:rPr>
          <w:i/>
          <w:iCs/>
        </w:rPr>
        <w:t xml:space="preserve"> libri IX</w:t>
      </w:r>
    </w:p>
    <w:p w14:paraId="2B060046" w14:textId="125540F2" w:rsidR="00264043" w:rsidRPr="003B7E93" w:rsidRDefault="00264043" w:rsidP="00082214">
      <w:pPr>
        <w:spacing w:line="480" w:lineRule="auto"/>
        <w:rPr>
          <w:i/>
          <w:iCs/>
        </w:rPr>
      </w:pPr>
      <w:r>
        <w:t>Velleius Paterculus,</w:t>
      </w:r>
      <w:r w:rsidR="003B7E93">
        <w:rPr>
          <w:i/>
          <w:iCs/>
        </w:rPr>
        <w:t xml:space="preserve"> Historiae </w:t>
      </w:r>
      <w:proofErr w:type="spellStart"/>
      <w:r w:rsidR="003B7E93">
        <w:rPr>
          <w:i/>
          <w:iCs/>
        </w:rPr>
        <w:t>Romanae</w:t>
      </w:r>
      <w:proofErr w:type="spellEnd"/>
    </w:p>
    <w:p w14:paraId="026273C0" w14:textId="4397E0C5" w:rsidR="00264043" w:rsidRDefault="00264043" w:rsidP="00082214">
      <w:pPr>
        <w:spacing w:line="480" w:lineRule="auto"/>
      </w:pPr>
      <w:r>
        <w:t xml:space="preserve">Virgil, </w:t>
      </w:r>
      <w:r w:rsidRPr="00082214">
        <w:rPr>
          <w:i/>
          <w:iCs/>
        </w:rPr>
        <w:t>Aeneid</w:t>
      </w:r>
    </w:p>
    <w:p w14:paraId="38789FCA" w14:textId="762EAAC0" w:rsidR="00264043" w:rsidRPr="00C018B3" w:rsidRDefault="00264043" w:rsidP="00082214">
      <w:pPr>
        <w:spacing w:line="480" w:lineRule="auto"/>
      </w:pPr>
      <w:r>
        <w:t xml:space="preserve">Vitruvius, </w:t>
      </w:r>
      <w:r w:rsidRPr="00082214">
        <w:rPr>
          <w:i/>
          <w:iCs/>
        </w:rPr>
        <w:t xml:space="preserve">De </w:t>
      </w:r>
      <w:proofErr w:type="spellStart"/>
      <w:r w:rsidRPr="00082214">
        <w:rPr>
          <w:i/>
          <w:iCs/>
        </w:rPr>
        <w:t>architectura</w:t>
      </w:r>
      <w:proofErr w:type="spellEnd"/>
    </w:p>
    <w:sectPr w:rsidR="00264043" w:rsidRPr="00C018B3" w:rsidSect="008C045D">
      <w:footerReference w:type="default" r:id="rId9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5A656" w14:textId="77777777" w:rsidR="00B13E82" w:rsidRDefault="00B13E82">
      <w:pPr>
        <w:spacing w:after="0" w:line="240" w:lineRule="auto"/>
      </w:pPr>
      <w:r>
        <w:separator/>
      </w:r>
    </w:p>
  </w:endnote>
  <w:endnote w:type="continuationSeparator" w:id="0">
    <w:p w14:paraId="4D48CAAD" w14:textId="77777777" w:rsidR="00B13E82" w:rsidRDefault="00B13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7878"/>
      <w:docPartObj>
        <w:docPartGallery w:val="Page Numbers (Bottom of Page)"/>
        <w:docPartUnique/>
      </w:docPartObj>
    </w:sdtPr>
    <w:sdtEndPr/>
    <w:sdtContent>
      <w:p w14:paraId="30156408" w14:textId="5F66A78A" w:rsidR="008C045D" w:rsidRDefault="008C045D">
        <w:pPr>
          <w:pStyle w:val="Footer"/>
          <w:jc w:val="center"/>
        </w:pPr>
        <w:r>
          <w:fldChar w:fldCharType="begin"/>
        </w:r>
        <w:r>
          <w:instrText>PAGE   \* MERGEFORMAT</w:instrText>
        </w:r>
        <w:r>
          <w:fldChar w:fldCharType="separate"/>
        </w:r>
        <w:r>
          <w:t>2</w:t>
        </w:r>
        <w:r>
          <w:fldChar w:fldCharType="end"/>
        </w:r>
      </w:p>
    </w:sdtContent>
  </w:sdt>
  <w:p w14:paraId="7AE1B107" w14:textId="77777777" w:rsidR="008C045D" w:rsidRDefault="008C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5EC50" w14:textId="77777777" w:rsidR="00B13E82" w:rsidRDefault="00B13E82">
      <w:pPr>
        <w:spacing w:after="0" w:line="240" w:lineRule="auto"/>
      </w:pPr>
      <w:r>
        <w:separator/>
      </w:r>
    </w:p>
  </w:footnote>
  <w:footnote w:type="continuationSeparator" w:id="0">
    <w:p w14:paraId="07D1AB50" w14:textId="77777777" w:rsidR="00B13E82" w:rsidRDefault="00B13E82">
      <w:pPr>
        <w:spacing w:after="0" w:line="240" w:lineRule="auto"/>
      </w:pPr>
      <w:r>
        <w:continuationSeparator/>
      </w:r>
    </w:p>
  </w:footnote>
  <w:footnote w:id="1">
    <w:p w14:paraId="467B37C7" w14:textId="382507F9" w:rsidR="00DE7F2C" w:rsidRPr="0028079A" w:rsidRDefault="00DE7F2C">
      <w:pPr>
        <w:pStyle w:val="FootnoteText"/>
      </w:pPr>
      <w:r>
        <w:rPr>
          <w:rStyle w:val="FootnoteReference"/>
        </w:rPr>
        <w:footnoteRef/>
      </w:r>
      <w:r>
        <w:t xml:space="preserve"> Tac. </w:t>
      </w:r>
      <w:r>
        <w:rPr>
          <w:i/>
          <w:iCs/>
        </w:rPr>
        <w:t>Ann</w:t>
      </w:r>
      <w:r w:rsidR="0028079A">
        <w:t>. I.4 “</w:t>
      </w:r>
      <w:r w:rsidR="0028079A" w:rsidRPr="009F670F">
        <w:rPr>
          <w:i/>
          <w:iCs/>
        </w:rPr>
        <w:t>vetere atque insita Claudiae familiae superbia</w:t>
      </w:r>
      <w:r w:rsidR="0028079A">
        <w:t>”</w:t>
      </w:r>
    </w:p>
  </w:footnote>
  <w:footnote w:id="2">
    <w:p w14:paraId="04F7DA77" w14:textId="77777777" w:rsidR="009837C3" w:rsidRPr="00FA33ED" w:rsidRDefault="009837C3" w:rsidP="009837C3">
      <w:pPr>
        <w:pStyle w:val="FootnoteText"/>
      </w:pPr>
      <w:r>
        <w:rPr>
          <w:rStyle w:val="FootnoteReference"/>
        </w:rPr>
        <w:footnoteRef/>
      </w:r>
      <w:r>
        <w:t xml:space="preserve"> Tac. </w:t>
      </w:r>
      <w:r>
        <w:rPr>
          <w:i/>
          <w:iCs/>
        </w:rPr>
        <w:t>Ann.</w:t>
      </w:r>
      <w:r>
        <w:t xml:space="preserve"> I.10</w:t>
      </w:r>
    </w:p>
  </w:footnote>
  <w:footnote w:id="3">
    <w:p w14:paraId="52BE57CD" w14:textId="54F7454D" w:rsidR="0024460B" w:rsidRPr="0024460B" w:rsidRDefault="0024460B">
      <w:pPr>
        <w:pStyle w:val="FootnoteText"/>
      </w:pPr>
      <w:r>
        <w:rPr>
          <w:rStyle w:val="FootnoteReference"/>
        </w:rPr>
        <w:footnoteRef/>
      </w:r>
      <w:r>
        <w:t xml:space="preserve"> Suet. </w:t>
      </w:r>
      <w:r>
        <w:rPr>
          <w:i/>
          <w:iCs/>
        </w:rPr>
        <w:t>Cal</w:t>
      </w:r>
      <w:r w:rsidR="00403270">
        <w:rPr>
          <w:i/>
          <w:iCs/>
        </w:rPr>
        <w:t>ig</w:t>
      </w:r>
      <w:r>
        <w:rPr>
          <w:i/>
          <w:iCs/>
        </w:rPr>
        <w:t>.</w:t>
      </w:r>
      <w:r>
        <w:t xml:space="preserve"> 10</w:t>
      </w:r>
    </w:p>
  </w:footnote>
  <w:footnote w:id="4">
    <w:p w14:paraId="0B4C6EE4" w14:textId="77777777" w:rsidR="009837C3" w:rsidRPr="00137E25" w:rsidRDefault="009837C3" w:rsidP="009837C3">
      <w:pPr>
        <w:pStyle w:val="FootnoteText"/>
      </w:pPr>
      <w:r>
        <w:rPr>
          <w:rStyle w:val="FootnoteReference"/>
        </w:rPr>
        <w:footnoteRef/>
      </w:r>
      <w:r>
        <w:t xml:space="preserve"> Ov. </w:t>
      </w:r>
      <w:r>
        <w:rPr>
          <w:i/>
          <w:iCs/>
        </w:rPr>
        <w:t>Fast.</w:t>
      </w:r>
      <w:r>
        <w:t xml:space="preserve"> I.536</w:t>
      </w:r>
    </w:p>
  </w:footnote>
  <w:footnote w:id="5">
    <w:p w14:paraId="356514DE" w14:textId="6D479A0A" w:rsidR="00AA535E" w:rsidRDefault="00AA535E">
      <w:pPr>
        <w:pStyle w:val="FootnoteText"/>
      </w:pPr>
      <w:r>
        <w:rPr>
          <w:rStyle w:val="FootnoteReference"/>
        </w:rPr>
        <w:footnoteRef/>
      </w:r>
      <w:r>
        <w:t xml:space="preserve"> IG </w:t>
      </w:r>
      <w:r w:rsidR="00CB340C">
        <w:t>12.5 no. 628</w:t>
      </w:r>
    </w:p>
  </w:footnote>
  <w:footnote w:id="6">
    <w:p w14:paraId="01E16B57" w14:textId="77777777" w:rsidR="005A6452" w:rsidRPr="008D1AEE" w:rsidRDefault="005A6452" w:rsidP="005A6452">
      <w:pPr>
        <w:pStyle w:val="FootnoteText"/>
      </w:pPr>
      <w:r>
        <w:rPr>
          <w:rStyle w:val="FootnoteReference"/>
        </w:rPr>
        <w:footnoteRef/>
      </w:r>
      <w:r>
        <w:t xml:space="preserve"> Tac. </w:t>
      </w:r>
      <w:r>
        <w:rPr>
          <w:i/>
          <w:iCs/>
        </w:rPr>
        <w:t>Ann</w:t>
      </w:r>
      <w:r>
        <w:t>. I.3</w:t>
      </w:r>
    </w:p>
  </w:footnote>
  <w:footnote w:id="7">
    <w:p w14:paraId="7ECAA2F4" w14:textId="4CBE4BDF" w:rsidR="006B6950" w:rsidRDefault="006B6950">
      <w:pPr>
        <w:pStyle w:val="FootnoteText"/>
      </w:pPr>
      <w:r>
        <w:rPr>
          <w:rStyle w:val="FootnoteReference"/>
        </w:rPr>
        <w:footnoteRef/>
      </w:r>
      <w:r>
        <w:t xml:space="preserve"> Pomeroy, </w:t>
      </w:r>
      <w:r w:rsidR="001617E4">
        <w:t>1975</w:t>
      </w:r>
      <w:r>
        <w:t>, p. 170</w:t>
      </w:r>
    </w:p>
  </w:footnote>
  <w:footnote w:id="8">
    <w:p w14:paraId="79124CDE" w14:textId="18580F46" w:rsidR="00192771" w:rsidRDefault="00192771">
      <w:pPr>
        <w:pStyle w:val="FootnoteText"/>
      </w:pPr>
      <w:r>
        <w:rPr>
          <w:rStyle w:val="FootnoteReference"/>
        </w:rPr>
        <w:footnoteRef/>
      </w:r>
      <w:r>
        <w:t xml:space="preserve"> </w:t>
      </w:r>
      <w:r w:rsidR="002B4128">
        <w:t>Cass. Dio</w:t>
      </w:r>
      <w:r w:rsidR="00C85AF9">
        <w:t>.</w:t>
      </w:r>
      <w:r w:rsidR="002B4128">
        <w:t xml:space="preserve"> </w:t>
      </w:r>
      <w:r w:rsidR="00C85AF9">
        <w:t>LV.14-21</w:t>
      </w:r>
      <w:r w:rsidR="002B4128">
        <w:t xml:space="preserve"> - speech</w:t>
      </w:r>
      <w:r w:rsidR="00753EC7">
        <w:t xml:space="preserve"> of Livia to Augustus</w:t>
      </w:r>
      <w:r w:rsidR="002B4128">
        <w:t xml:space="preserve"> to plea for clemency for </w:t>
      </w:r>
      <w:r w:rsidR="003912FC">
        <w:t>Cornelius</w:t>
      </w:r>
      <w:r w:rsidR="006D2DDE">
        <w:t xml:space="preserve"> Cinna</w:t>
      </w:r>
      <w:r w:rsidR="002B4128">
        <w:t xml:space="preserve">. </w:t>
      </w:r>
    </w:p>
  </w:footnote>
  <w:footnote w:id="9">
    <w:p w14:paraId="200D0BD0" w14:textId="346E19E4" w:rsidR="00AE0DF7" w:rsidRPr="00AE0DF7" w:rsidRDefault="00AE0DF7">
      <w:pPr>
        <w:pStyle w:val="FootnoteText"/>
      </w:pPr>
      <w:r>
        <w:rPr>
          <w:rStyle w:val="FootnoteReference"/>
        </w:rPr>
        <w:footnoteRef/>
      </w:r>
      <w:r>
        <w:t xml:space="preserve"> </w:t>
      </w:r>
      <w:r>
        <w:t xml:space="preserve">Cic. </w:t>
      </w:r>
      <w:r>
        <w:rPr>
          <w:i/>
          <w:iCs/>
        </w:rPr>
        <w:t xml:space="preserve">ad Att. </w:t>
      </w:r>
      <w:r>
        <w:t>XV.11</w:t>
      </w:r>
    </w:p>
  </w:footnote>
  <w:footnote w:id="10">
    <w:p w14:paraId="13406732" w14:textId="67FED090" w:rsidR="00596C5F" w:rsidRDefault="00596C5F">
      <w:pPr>
        <w:pStyle w:val="FootnoteText"/>
      </w:pPr>
      <w:r>
        <w:rPr>
          <w:rStyle w:val="FootnoteReference"/>
        </w:rPr>
        <w:footnoteRef/>
      </w:r>
      <w:r>
        <w:t xml:space="preserve"> Prop. II.16</w:t>
      </w:r>
      <w:r w:rsidR="00061598">
        <w:t>.</w:t>
      </w:r>
      <w:r w:rsidR="00BC1FB9">
        <w:t>37-40</w:t>
      </w:r>
    </w:p>
  </w:footnote>
  <w:footnote w:id="11">
    <w:p w14:paraId="1165CFDE" w14:textId="5322A89A" w:rsidR="00C64A28" w:rsidRDefault="00C64A28">
      <w:pPr>
        <w:pStyle w:val="FootnoteText"/>
      </w:pPr>
      <w:r>
        <w:rPr>
          <w:rStyle w:val="FootnoteReference"/>
        </w:rPr>
        <w:footnoteRef/>
      </w:r>
      <w:r>
        <w:t xml:space="preserve"> Suet. </w:t>
      </w:r>
      <w:r w:rsidRPr="001E504E">
        <w:rPr>
          <w:i/>
          <w:iCs/>
        </w:rPr>
        <w:t>Aug</w:t>
      </w:r>
      <w:r>
        <w:t>.</w:t>
      </w:r>
      <w:r w:rsidR="00EC7949">
        <w:t xml:space="preserve"> </w:t>
      </w:r>
      <w:r>
        <w:t>84</w:t>
      </w:r>
    </w:p>
  </w:footnote>
  <w:footnote w:id="12">
    <w:p w14:paraId="42C91CB8" w14:textId="33ABB896" w:rsidR="00CC29B1" w:rsidRDefault="00CC29B1">
      <w:pPr>
        <w:pStyle w:val="FootnoteText"/>
      </w:pPr>
      <w:r>
        <w:rPr>
          <w:rStyle w:val="FootnoteReference"/>
        </w:rPr>
        <w:footnoteRef/>
      </w:r>
      <w:r>
        <w:t xml:space="preserve"> Cass. Dio. LV.14-21</w:t>
      </w:r>
    </w:p>
  </w:footnote>
  <w:footnote w:id="13">
    <w:p w14:paraId="624FF10D" w14:textId="0ED9BEB8" w:rsidR="00CC29B1" w:rsidRDefault="00CC29B1">
      <w:pPr>
        <w:pStyle w:val="FootnoteText"/>
      </w:pPr>
      <w:r>
        <w:rPr>
          <w:rStyle w:val="FootnoteReference"/>
        </w:rPr>
        <w:footnoteRef/>
      </w:r>
      <w:r>
        <w:t xml:space="preserve"> Cass.</w:t>
      </w:r>
      <w:r w:rsidR="00EC7949">
        <w:t xml:space="preserve"> </w:t>
      </w:r>
      <w:r>
        <w:t>Dio.</w:t>
      </w:r>
      <w:r w:rsidR="00EC7949">
        <w:t xml:space="preserve"> </w:t>
      </w:r>
      <w:r>
        <w:t>LIV.16</w:t>
      </w:r>
    </w:p>
  </w:footnote>
  <w:footnote w:id="14">
    <w:p w14:paraId="4BC1E9D3" w14:textId="548BD729" w:rsidR="00713B7F" w:rsidRDefault="00713B7F">
      <w:pPr>
        <w:pStyle w:val="FootnoteText"/>
      </w:pPr>
      <w:r>
        <w:rPr>
          <w:rStyle w:val="FootnoteReference"/>
        </w:rPr>
        <w:footnoteRef/>
      </w:r>
      <w:r>
        <w:t xml:space="preserve"> Cass. </w:t>
      </w:r>
      <w:r w:rsidR="008F31BE">
        <w:t>D</w:t>
      </w:r>
      <w:r>
        <w:t>io. LVIII.2</w:t>
      </w:r>
    </w:p>
  </w:footnote>
  <w:footnote w:id="15">
    <w:p w14:paraId="3733BB29" w14:textId="2CD43539" w:rsidR="00CB68A4" w:rsidRPr="009F1ABC" w:rsidRDefault="00CB68A4">
      <w:pPr>
        <w:pStyle w:val="FootnoteText"/>
      </w:pPr>
      <w:r>
        <w:rPr>
          <w:rStyle w:val="FootnoteReference"/>
        </w:rPr>
        <w:footnoteRef/>
      </w:r>
      <w:r>
        <w:t xml:space="preserve"> </w:t>
      </w:r>
      <w:r w:rsidR="009F1ABC">
        <w:t>M.</w:t>
      </w:r>
      <w:r w:rsidR="00EC7949">
        <w:t xml:space="preserve"> </w:t>
      </w:r>
      <w:r w:rsidR="009F1ABC">
        <w:t>Aur.</w:t>
      </w:r>
      <w:r w:rsidR="00EC7949">
        <w:t xml:space="preserve"> </w:t>
      </w:r>
      <w:r w:rsidR="009F1ABC">
        <w:rPr>
          <w:i/>
          <w:iCs/>
        </w:rPr>
        <w:t>Med</w:t>
      </w:r>
      <w:r w:rsidR="009F1ABC">
        <w:t>.</w:t>
      </w:r>
      <w:r w:rsidR="00EC7949">
        <w:t xml:space="preserve"> </w:t>
      </w:r>
      <w:r w:rsidR="009F1ABC">
        <w:t>VIII.31</w:t>
      </w:r>
    </w:p>
  </w:footnote>
  <w:footnote w:id="16">
    <w:p w14:paraId="6849CACB" w14:textId="2AA33CFA" w:rsidR="00F41241" w:rsidRDefault="00F41241">
      <w:pPr>
        <w:pStyle w:val="FootnoteText"/>
      </w:pPr>
      <w:r>
        <w:rPr>
          <w:rStyle w:val="FootnoteReference"/>
        </w:rPr>
        <w:footnoteRef/>
      </w:r>
      <w:r>
        <w:t xml:space="preserve"> </w:t>
      </w:r>
      <w:r>
        <w:t>Spawforth, 2007, p. 2</w:t>
      </w:r>
    </w:p>
  </w:footnote>
  <w:footnote w:id="17">
    <w:p w14:paraId="7F16DDCC" w14:textId="14B6B33F" w:rsidR="00665163" w:rsidRDefault="00665163">
      <w:pPr>
        <w:pStyle w:val="FootnoteText"/>
      </w:pPr>
      <w:r>
        <w:rPr>
          <w:rStyle w:val="FootnoteReference"/>
        </w:rPr>
        <w:footnoteRef/>
      </w:r>
      <w:r>
        <w:t xml:space="preserve"> Milnor, 2009, p. 285</w:t>
      </w:r>
    </w:p>
  </w:footnote>
  <w:footnote w:id="18">
    <w:p w14:paraId="60716426" w14:textId="7323E8E1" w:rsidR="00B61252" w:rsidRDefault="00B61252">
      <w:pPr>
        <w:pStyle w:val="FootnoteText"/>
      </w:pPr>
      <w:r>
        <w:rPr>
          <w:rStyle w:val="FootnoteReference"/>
        </w:rPr>
        <w:footnoteRef/>
      </w:r>
      <w:r>
        <w:t xml:space="preserve"> Milnor, 2009, p. </w:t>
      </w:r>
      <w:r w:rsidR="00EB3290">
        <w:t>286</w:t>
      </w:r>
    </w:p>
  </w:footnote>
  <w:footnote w:id="19">
    <w:p w14:paraId="6647B2DD" w14:textId="77777777" w:rsidR="00C76DA9" w:rsidRDefault="00C76DA9" w:rsidP="00C76DA9">
      <w:pPr>
        <w:pStyle w:val="FootnoteText"/>
      </w:pPr>
      <w:r>
        <w:rPr>
          <w:rStyle w:val="FootnoteReference"/>
        </w:rPr>
        <w:footnoteRef/>
      </w:r>
      <w:r>
        <w:t xml:space="preserve"> Wallace-Hadrill, 2011, p. 94</w:t>
      </w:r>
    </w:p>
  </w:footnote>
  <w:footnote w:id="20">
    <w:p w14:paraId="13E3544F" w14:textId="7B6EB08E" w:rsidR="00163BC4" w:rsidRDefault="00CA5579">
      <w:pPr>
        <w:pStyle w:val="FootnoteText"/>
      </w:pPr>
      <w:r>
        <w:rPr>
          <w:rStyle w:val="FootnoteReference"/>
        </w:rPr>
        <w:footnoteRef/>
      </w:r>
      <w:r>
        <w:t xml:space="preserve"> </w:t>
      </w:r>
      <w:r w:rsidR="00163BC4">
        <w:t>Neel, 2022, p. 48 and Hug</w:t>
      </w:r>
      <w:r w:rsidR="00D02FB4">
        <w:t>, 2002, p.61</w:t>
      </w:r>
    </w:p>
  </w:footnote>
  <w:footnote w:id="21">
    <w:p w14:paraId="550B98F7" w14:textId="3642C46B" w:rsidR="003C7544" w:rsidRDefault="003C7544">
      <w:pPr>
        <w:pStyle w:val="FootnoteText"/>
      </w:pPr>
      <w:r>
        <w:rPr>
          <w:rStyle w:val="FootnoteReference"/>
        </w:rPr>
        <w:footnoteRef/>
      </w:r>
      <w:r>
        <w:t xml:space="preserve"> Paterson, </w:t>
      </w:r>
      <w:r w:rsidR="00EB0B88">
        <w:t>2007</w:t>
      </w:r>
      <w:r>
        <w:t>, p.</w:t>
      </w:r>
      <w:r w:rsidR="00CA5579">
        <w:t>135</w:t>
      </w:r>
    </w:p>
  </w:footnote>
  <w:footnote w:id="22">
    <w:p w14:paraId="030F88D5" w14:textId="35F4E0E8" w:rsidR="00CA5579" w:rsidRDefault="00CA5579">
      <w:pPr>
        <w:pStyle w:val="FootnoteText"/>
      </w:pPr>
      <w:r>
        <w:rPr>
          <w:rStyle w:val="FootnoteReference"/>
        </w:rPr>
        <w:footnoteRef/>
      </w:r>
      <w:r>
        <w:t xml:space="preserve"> Paterson, </w:t>
      </w:r>
      <w:r w:rsidR="00EB0B88">
        <w:t>2007</w:t>
      </w:r>
      <w:r>
        <w:t>, p. 141</w:t>
      </w:r>
    </w:p>
  </w:footnote>
  <w:footnote w:id="23">
    <w:p w14:paraId="256B4AF8" w14:textId="51B6BCF5" w:rsidR="002C659A" w:rsidRDefault="002C659A">
      <w:pPr>
        <w:pStyle w:val="FootnoteText"/>
      </w:pPr>
      <w:r>
        <w:rPr>
          <w:rStyle w:val="FootnoteReference"/>
        </w:rPr>
        <w:footnoteRef/>
      </w:r>
      <w:r>
        <w:t xml:space="preserve"> Paterson, 1007, p.</w:t>
      </w:r>
      <w:r w:rsidR="00624C5E">
        <w:t>129, p. 141</w:t>
      </w:r>
    </w:p>
  </w:footnote>
  <w:footnote w:id="24">
    <w:p w14:paraId="5D7F8113" w14:textId="06F245F4" w:rsidR="00CB3D6B" w:rsidRDefault="00CB3D6B">
      <w:pPr>
        <w:pStyle w:val="FootnoteText"/>
      </w:pPr>
      <w:r>
        <w:rPr>
          <w:rStyle w:val="FootnoteReference"/>
        </w:rPr>
        <w:footnoteRef/>
      </w:r>
      <w:r>
        <w:t xml:space="preserve"> Hug, 2022, p.64</w:t>
      </w:r>
    </w:p>
  </w:footnote>
  <w:footnote w:id="25">
    <w:p w14:paraId="3B3E9933" w14:textId="733D1CCD" w:rsidR="007B731B" w:rsidRDefault="007B731B">
      <w:pPr>
        <w:pStyle w:val="FootnoteText"/>
      </w:pPr>
      <w:r>
        <w:rPr>
          <w:rStyle w:val="FootnoteReference"/>
        </w:rPr>
        <w:footnoteRef/>
      </w:r>
      <w:r>
        <w:t xml:space="preserve"> Hug, 2022, p.</w:t>
      </w:r>
      <w:r w:rsidR="0098282A">
        <w:t>70</w:t>
      </w:r>
    </w:p>
  </w:footnote>
  <w:footnote w:id="26">
    <w:p w14:paraId="7AB4C175" w14:textId="56D56280" w:rsidR="00417F05" w:rsidRPr="0013500A" w:rsidRDefault="00417F05">
      <w:pPr>
        <w:pStyle w:val="FootnoteText"/>
      </w:pPr>
      <w:r>
        <w:rPr>
          <w:rStyle w:val="FootnoteReference"/>
        </w:rPr>
        <w:footnoteRef/>
      </w:r>
      <w:r>
        <w:t xml:space="preserve"> Plut. </w:t>
      </w:r>
      <w:r w:rsidR="0013500A">
        <w:rPr>
          <w:i/>
          <w:iCs/>
        </w:rPr>
        <w:t>Vit. Ant.</w:t>
      </w:r>
      <w:r w:rsidR="0013500A">
        <w:t xml:space="preserve"> 31</w:t>
      </w:r>
    </w:p>
  </w:footnote>
  <w:footnote w:id="27">
    <w:p w14:paraId="600DC65C" w14:textId="38900728" w:rsidR="00C13518" w:rsidRDefault="00C13518">
      <w:pPr>
        <w:pStyle w:val="FootnoteText"/>
      </w:pPr>
      <w:r>
        <w:rPr>
          <w:rStyle w:val="FootnoteReference"/>
        </w:rPr>
        <w:footnoteRef/>
      </w:r>
      <w:r>
        <w:t xml:space="preserve"> </w:t>
      </w:r>
      <w:r w:rsidR="00BC3033">
        <w:t>Cass. Dio. XLVIII.54</w:t>
      </w:r>
    </w:p>
  </w:footnote>
  <w:footnote w:id="28">
    <w:p w14:paraId="360DBF0A" w14:textId="57DE75AA" w:rsidR="00694E9F" w:rsidRDefault="00694E9F">
      <w:pPr>
        <w:pStyle w:val="FootnoteText"/>
      </w:pPr>
      <w:r>
        <w:rPr>
          <w:rStyle w:val="FootnoteReference"/>
        </w:rPr>
        <w:footnoteRef/>
      </w:r>
      <w:r>
        <w:t xml:space="preserve"> Milnor</w:t>
      </w:r>
      <w:r w:rsidR="00B3527B">
        <w:t>, 2009, p. 278</w:t>
      </w:r>
    </w:p>
  </w:footnote>
  <w:footnote w:id="29">
    <w:p w14:paraId="229045CD" w14:textId="6B2B545F" w:rsidR="008A03E1" w:rsidRDefault="008A03E1">
      <w:pPr>
        <w:pStyle w:val="FootnoteText"/>
      </w:pPr>
      <w:r>
        <w:rPr>
          <w:rStyle w:val="FootnoteReference"/>
        </w:rPr>
        <w:footnoteRef/>
      </w:r>
      <w:r>
        <w:t xml:space="preserve"> Cass. Dio. XLIX.38</w:t>
      </w:r>
    </w:p>
  </w:footnote>
  <w:footnote w:id="30">
    <w:p w14:paraId="7AB71F7A" w14:textId="0BDA49C6" w:rsidR="00287072" w:rsidRDefault="00287072">
      <w:pPr>
        <w:pStyle w:val="FootnoteText"/>
      </w:pPr>
      <w:r>
        <w:rPr>
          <w:rStyle w:val="FootnoteReference"/>
        </w:rPr>
        <w:footnoteRef/>
      </w:r>
      <w:r>
        <w:t xml:space="preserve"> Cass. Dio. LVII.12</w:t>
      </w:r>
    </w:p>
  </w:footnote>
  <w:footnote w:id="31">
    <w:p w14:paraId="2FF502C1" w14:textId="0B3C45FB" w:rsidR="0025038A" w:rsidRDefault="0025038A">
      <w:pPr>
        <w:pStyle w:val="FootnoteText"/>
      </w:pPr>
      <w:r>
        <w:rPr>
          <w:rStyle w:val="FootnoteReference"/>
        </w:rPr>
        <w:footnoteRef/>
      </w:r>
      <w:r>
        <w:t xml:space="preserve"> Vell. Pat. II.130</w:t>
      </w:r>
    </w:p>
  </w:footnote>
  <w:footnote w:id="32">
    <w:p w14:paraId="4FF6DD8F" w14:textId="5E51026D" w:rsidR="00663526" w:rsidRDefault="00663526">
      <w:pPr>
        <w:pStyle w:val="FootnoteText"/>
      </w:pPr>
      <w:r>
        <w:rPr>
          <w:rStyle w:val="FootnoteReference"/>
        </w:rPr>
        <w:footnoteRef/>
      </w:r>
      <w:r>
        <w:t xml:space="preserve"> Paterson, 2007, p. 141</w:t>
      </w:r>
    </w:p>
  </w:footnote>
  <w:footnote w:id="33">
    <w:p w14:paraId="041CC15E" w14:textId="7C8F3018" w:rsidR="008870DE" w:rsidRDefault="008870DE">
      <w:pPr>
        <w:pStyle w:val="FootnoteText"/>
      </w:pPr>
      <w:r>
        <w:rPr>
          <w:rStyle w:val="FootnoteReference"/>
        </w:rPr>
        <w:footnoteRef/>
      </w:r>
      <w:r>
        <w:t xml:space="preserve"> Hug, </w:t>
      </w:r>
      <w:r w:rsidR="00755116">
        <w:t>2022, p. 61</w:t>
      </w:r>
    </w:p>
  </w:footnote>
  <w:footnote w:id="34">
    <w:p w14:paraId="620213C0" w14:textId="16E9801C" w:rsidR="003808C2" w:rsidRDefault="003808C2">
      <w:pPr>
        <w:pStyle w:val="FootnoteText"/>
      </w:pPr>
      <w:r>
        <w:rPr>
          <w:rStyle w:val="FootnoteReference"/>
        </w:rPr>
        <w:footnoteRef/>
      </w:r>
      <w:r>
        <w:t xml:space="preserve"> </w:t>
      </w:r>
      <w:r>
        <w:rPr>
          <w:rFonts w:ascii="Aptos" w:eastAsia="Aptos" w:hAnsi="Aptos" w:cs="Aptos"/>
        </w:rPr>
        <w:t xml:space="preserve">De </w:t>
      </w:r>
      <w:r>
        <w:rPr>
          <w:rFonts w:ascii="Aptos" w:eastAsia="Aptos" w:hAnsi="Aptos" w:cs="Aptos"/>
        </w:rPr>
        <w:t>Ste. Croix, 1954, p. 42</w:t>
      </w:r>
    </w:p>
  </w:footnote>
  <w:footnote w:id="35">
    <w:p w14:paraId="742A9F58" w14:textId="10537036" w:rsidR="000A1438" w:rsidRPr="000A1438" w:rsidRDefault="000A1438">
      <w:pPr>
        <w:pStyle w:val="FootnoteText"/>
      </w:pPr>
      <w:r>
        <w:rPr>
          <w:rStyle w:val="FootnoteReference"/>
        </w:rPr>
        <w:footnoteRef/>
      </w:r>
      <w:r>
        <w:t xml:space="preserve"> </w:t>
      </w:r>
      <w:r>
        <w:t xml:space="preserve">Cic. </w:t>
      </w:r>
      <w:r>
        <w:rPr>
          <w:i/>
          <w:iCs/>
        </w:rPr>
        <w:t xml:space="preserve">Rosc. Am. </w:t>
      </w:r>
      <w:r>
        <w:t>27</w:t>
      </w:r>
    </w:p>
  </w:footnote>
  <w:footnote w:id="36">
    <w:p w14:paraId="69DE33D4" w14:textId="6DD9665C" w:rsidR="00406F9A" w:rsidRDefault="00406F9A" w:rsidP="00406F9A">
      <w:pPr>
        <w:pStyle w:val="FootnoteText"/>
      </w:pPr>
      <w:r>
        <w:rPr>
          <w:rStyle w:val="FootnoteReference"/>
        </w:rPr>
        <w:footnoteRef/>
      </w:r>
      <w:r>
        <w:t xml:space="preserve"> </w:t>
      </w:r>
      <w:r w:rsidRPr="001C0A3F">
        <w:t>Lewis</w:t>
      </w:r>
      <w:r w:rsidR="00CA67E6">
        <w:t xml:space="preserve"> </w:t>
      </w:r>
      <w:r w:rsidRPr="001C0A3F">
        <w:t>and Short,</w:t>
      </w:r>
      <w:r w:rsidR="00CA67E6">
        <w:t xml:space="preserve"> </w:t>
      </w:r>
      <w:r w:rsidRPr="001C0A3F">
        <w:t>1879, entry for '</w:t>
      </w:r>
      <w:r>
        <w:t>patrona</w:t>
      </w:r>
      <w:r w:rsidRPr="001C0A3F">
        <w:t>'.</w:t>
      </w:r>
    </w:p>
  </w:footnote>
  <w:footnote w:id="37">
    <w:p w14:paraId="0C7738BD" w14:textId="3C38047B" w:rsidR="00406F9A" w:rsidRDefault="00406F9A" w:rsidP="00406F9A">
      <w:pPr>
        <w:pStyle w:val="FootnoteText"/>
      </w:pPr>
      <w:r>
        <w:rPr>
          <w:rStyle w:val="FootnoteReference"/>
        </w:rPr>
        <w:footnoteRef/>
      </w:r>
      <w:r>
        <w:t xml:space="preserve"> </w:t>
      </w:r>
      <w:r w:rsidRPr="001C0A3F">
        <w:t>Lewis and Short</w:t>
      </w:r>
      <w:r w:rsidR="00CA67E6">
        <w:t xml:space="preserve">, </w:t>
      </w:r>
      <w:r w:rsidRPr="001C0A3F">
        <w:t>1879, entry for '</w:t>
      </w:r>
      <w:r>
        <w:t>patronus</w:t>
      </w:r>
      <w:r w:rsidRPr="001C0A3F">
        <w:t>'.</w:t>
      </w:r>
    </w:p>
  </w:footnote>
  <w:footnote w:id="38">
    <w:p w14:paraId="54C873A4" w14:textId="72EE54CC" w:rsidR="00406F9A" w:rsidRDefault="00406F9A" w:rsidP="00406F9A">
      <w:pPr>
        <w:pStyle w:val="FootnoteText"/>
      </w:pPr>
      <w:r>
        <w:rPr>
          <w:rStyle w:val="FootnoteReference"/>
        </w:rPr>
        <w:footnoteRef/>
      </w:r>
      <w:r>
        <w:t xml:space="preserve"> </w:t>
      </w:r>
      <w:r w:rsidRPr="001C0A3F">
        <w:t>Lewis</w:t>
      </w:r>
      <w:r w:rsidR="00CA67E6">
        <w:t xml:space="preserve"> </w:t>
      </w:r>
      <w:r w:rsidRPr="001C0A3F">
        <w:t>and Short, 1879, entry for '</w:t>
      </w:r>
      <w:r>
        <w:t>beneficium</w:t>
      </w:r>
      <w:r w:rsidRPr="001C0A3F">
        <w:t>'.</w:t>
      </w:r>
    </w:p>
  </w:footnote>
  <w:footnote w:id="39">
    <w:p w14:paraId="782FAE6C" w14:textId="6676A794" w:rsidR="00CB01B8" w:rsidRDefault="00CB01B8">
      <w:pPr>
        <w:pStyle w:val="FootnoteText"/>
      </w:pPr>
      <w:r>
        <w:rPr>
          <w:rStyle w:val="FootnoteReference"/>
        </w:rPr>
        <w:footnoteRef/>
      </w:r>
      <w:r>
        <w:t xml:space="preserve"> Saller, </w:t>
      </w:r>
      <w:r w:rsidR="0083285B">
        <w:t>1982</w:t>
      </w:r>
      <w:r>
        <w:t>, p. 1</w:t>
      </w:r>
      <w:r w:rsidR="0083285B">
        <w:t>0</w:t>
      </w:r>
    </w:p>
  </w:footnote>
  <w:footnote w:id="40">
    <w:p w14:paraId="302331D5" w14:textId="77777777" w:rsidR="009746F8" w:rsidRDefault="009746F8" w:rsidP="009746F8">
      <w:pPr>
        <w:pStyle w:val="FootnoteText"/>
      </w:pPr>
      <w:r>
        <w:rPr>
          <w:rStyle w:val="FootnoteReference"/>
        </w:rPr>
        <w:footnoteRef/>
      </w:r>
      <w:r>
        <w:t xml:space="preserve"> e.g. The adoption of Publius Clodius Pulcher into a plebian family by Julius Caesar and Pompey the Great in 59 BCE to enable Clodius to stand in the election to be a tribune of the plebs in 58 BCE.</w:t>
      </w:r>
    </w:p>
  </w:footnote>
  <w:footnote w:id="41">
    <w:p w14:paraId="513B7F69" w14:textId="1B12155F" w:rsidR="009746F8" w:rsidRDefault="009746F8" w:rsidP="009746F8">
      <w:pPr>
        <w:pStyle w:val="FootnoteText"/>
      </w:pPr>
      <w:r>
        <w:rPr>
          <w:rStyle w:val="FootnoteReference"/>
        </w:rPr>
        <w:footnoteRef/>
      </w:r>
      <w:r>
        <w:t xml:space="preserve"> </w:t>
      </w:r>
      <w:r>
        <w:t>Cic.</w:t>
      </w:r>
      <w:r w:rsidR="001A4D03">
        <w:t xml:space="preserve"> </w:t>
      </w:r>
      <w:r w:rsidR="00471646">
        <w:rPr>
          <w:i/>
          <w:iCs/>
        </w:rPr>
        <w:t>Fam.</w:t>
      </w:r>
      <w:r w:rsidR="00471646">
        <w:t xml:space="preserve"> II.11 </w:t>
      </w:r>
      <w:r>
        <w:t xml:space="preserve">– Caelius has asked Cicero to send him panthers to use in one of the games he will give as aedile, to ensure his entertainment is popular with the people in Rome. </w:t>
      </w:r>
    </w:p>
  </w:footnote>
  <w:footnote w:id="42">
    <w:p w14:paraId="7293C079" w14:textId="77777777" w:rsidR="009746F8" w:rsidRPr="00EF46FD" w:rsidRDefault="009746F8" w:rsidP="009746F8">
      <w:pPr>
        <w:pStyle w:val="FootnoteText"/>
      </w:pPr>
      <w:r>
        <w:rPr>
          <w:rStyle w:val="FootnoteReference"/>
        </w:rPr>
        <w:footnoteRef/>
      </w:r>
      <w:r>
        <w:t xml:space="preserve"> Tac. </w:t>
      </w:r>
      <w:r>
        <w:rPr>
          <w:i/>
          <w:iCs/>
        </w:rPr>
        <w:t>Ann.</w:t>
      </w:r>
      <w:r>
        <w:t xml:space="preserve"> I.15</w:t>
      </w:r>
    </w:p>
  </w:footnote>
  <w:footnote w:id="43">
    <w:p w14:paraId="24F44A17" w14:textId="544F8BB7" w:rsidR="005B22F9" w:rsidRDefault="005B22F9">
      <w:pPr>
        <w:pStyle w:val="FootnoteText"/>
      </w:pPr>
      <w:r>
        <w:rPr>
          <w:rStyle w:val="FootnoteReference"/>
        </w:rPr>
        <w:footnoteRef/>
      </w:r>
      <w:r>
        <w:t xml:space="preserve"> </w:t>
      </w:r>
      <w:r w:rsidR="0090765A">
        <w:t xml:space="preserve">De Ste Croix, 1954, p. </w:t>
      </w:r>
      <w:r w:rsidR="00505664">
        <w:t>40</w:t>
      </w:r>
    </w:p>
  </w:footnote>
  <w:footnote w:id="44">
    <w:p w14:paraId="6A6DD97D" w14:textId="77777777" w:rsidR="00D92209" w:rsidRDefault="00D92209" w:rsidP="00D92209">
      <w:pPr>
        <w:pStyle w:val="FootnoteText"/>
      </w:pPr>
      <w:r>
        <w:rPr>
          <w:rStyle w:val="FootnoteReference"/>
        </w:rPr>
        <w:footnoteRef/>
      </w:r>
      <w:r>
        <w:t xml:space="preserve"> </w:t>
      </w:r>
      <w:r>
        <w:t xml:space="preserve">Vitr. </w:t>
      </w:r>
      <w:r w:rsidRPr="0090259A">
        <w:rPr>
          <w:i/>
          <w:iCs/>
        </w:rPr>
        <w:t>De arch.</w:t>
      </w:r>
      <w:r>
        <w:t xml:space="preserve"> Preface.2</w:t>
      </w:r>
    </w:p>
  </w:footnote>
  <w:footnote w:id="45">
    <w:p w14:paraId="28DE8034" w14:textId="08083270" w:rsidR="00EB02F5" w:rsidRDefault="00EB02F5">
      <w:pPr>
        <w:pStyle w:val="FootnoteText"/>
      </w:pPr>
      <w:r>
        <w:rPr>
          <w:rStyle w:val="FootnoteReference"/>
        </w:rPr>
        <w:footnoteRef/>
      </w:r>
      <w:r>
        <w:t xml:space="preserve"> Suet. </w:t>
      </w:r>
      <w:r w:rsidRPr="00544749">
        <w:rPr>
          <w:i/>
          <w:iCs/>
        </w:rPr>
        <w:t>Ga</w:t>
      </w:r>
      <w:r w:rsidR="005516B3" w:rsidRPr="00544749">
        <w:rPr>
          <w:i/>
          <w:iCs/>
        </w:rPr>
        <w:t>lb</w:t>
      </w:r>
      <w:r w:rsidR="005516B3">
        <w:t xml:space="preserve">. </w:t>
      </w:r>
      <w:r w:rsidR="00544749">
        <w:t>5</w:t>
      </w:r>
    </w:p>
  </w:footnote>
  <w:footnote w:id="46">
    <w:p w14:paraId="438D2C04" w14:textId="219DE703" w:rsidR="00E50802" w:rsidRDefault="00E50802">
      <w:pPr>
        <w:pStyle w:val="FootnoteText"/>
      </w:pPr>
      <w:r>
        <w:rPr>
          <w:rStyle w:val="FootnoteReference"/>
        </w:rPr>
        <w:footnoteRef/>
      </w:r>
      <w:r>
        <w:t xml:space="preserve"> </w:t>
      </w:r>
      <w:r>
        <w:t>Plin</w:t>
      </w:r>
      <w:r w:rsidR="001E41B4">
        <w:t>.</w:t>
      </w:r>
      <w:r>
        <w:t xml:space="preserve"> </w:t>
      </w:r>
      <w:r w:rsidRPr="008D5639">
        <w:rPr>
          <w:i/>
          <w:iCs/>
        </w:rPr>
        <w:t>HN</w:t>
      </w:r>
      <w:r>
        <w:t xml:space="preserve">, </w:t>
      </w:r>
      <w:r w:rsidR="008D5639">
        <w:t>34.11</w:t>
      </w:r>
    </w:p>
  </w:footnote>
  <w:footnote w:id="47">
    <w:p w14:paraId="73F801E0" w14:textId="445E997E" w:rsidR="006706FD" w:rsidRDefault="006706FD">
      <w:pPr>
        <w:pStyle w:val="FootnoteText"/>
      </w:pPr>
      <w:r>
        <w:rPr>
          <w:rStyle w:val="FootnoteReference"/>
        </w:rPr>
        <w:footnoteRef/>
      </w:r>
      <w:r>
        <w:t xml:space="preserve"> CIL VI 30899</w:t>
      </w:r>
    </w:p>
  </w:footnote>
  <w:footnote w:id="48">
    <w:p w14:paraId="620AB8C4" w14:textId="1D4EEDD9" w:rsidR="00296A36" w:rsidRDefault="00296A36">
      <w:pPr>
        <w:pStyle w:val="FootnoteText"/>
      </w:pPr>
      <w:r>
        <w:rPr>
          <w:rStyle w:val="FootnoteReference"/>
        </w:rPr>
        <w:footnoteRef/>
      </w:r>
      <w:r>
        <w:t xml:space="preserve"> Liv</w:t>
      </w:r>
      <w:r w:rsidR="00583E11">
        <w:t>y. II.13</w:t>
      </w:r>
    </w:p>
  </w:footnote>
  <w:footnote w:id="49">
    <w:p w14:paraId="4DEC1CAB" w14:textId="67E3DE65" w:rsidR="00583E11" w:rsidRDefault="00583E11">
      <w:pPr>
        <w:pStyle w:val="FootnoteText"/>
      </w:pPr>
      <w:r>
        <w:rPr>
          <w:rStyle w:val="FootnoteReference"/>
        </w:rPr>
        <w:footnoteRef/>
      </w:r>
      <w:r>
        <w:t xml:space="preserve"> </w:t>
      </w:r>
      <w:r w:rsidR="0096791E">
        <w:t>Livy. II.40</w:t>
      </w:r>
    </w:p>
  </w:footnote>
  <w:footnote w:id="50">
    <w:p w14:paraId="0D6B8B96" w14:textId="08A14939" w:rsidR="0096791E" w:rsidRPr="008375B1" w:rsidRDefault="0096791E">
      <w:pPr>
        <w:pStyle w:val="FootnoteText"/>
      </w:pPr>
      <w:r>
        <w:rPr>
          <w:rStyle w:val="FootnoteReference"/>
        </w:rPr>
        <w:footnoteRef/>
      </w:r>
      <w:r>
        <w:t xml:space="preserve"> </w:t>
      </w:r>
      <w:r w:rsidR="008375B1">
        <w:t xml:space="preserve">App. </w:t>
      </w:r>
      <w:r w:rsidR="008375B1">
        <w:rPr>
          <w:i/>
          <w:iCs/>
        </w:rPr>
        <w:t xml:space="preserve">B. Civ. </w:t>
      </w:r>
      <w:r w:rsidR="008375B1">
        <w:t>IV.</w:t>
      </w:r>
      <w:r w:rsidR="00EC1484">
        <w:t>32-34</w:t>
      </w:r>
    </w:p>
  </w:footnote>
  <w:footnote w:id="51">
    <w:p w14:paraId="25797638" w14:textId="13F5C8BE" w:rsidR="00431B8D" w:rsidRDefault="00431B8D" w:rsidP="00431B8D">
      <w:pPr>
        <w:pStyle w:val="FootnoteText"/>
      </w:pPr>
      <w:r>
        <w:rPr>
          <w:rStyle w:val="FootnoteReference"/>
        </w:rPr>
        <w:footnoteRef/>
      </w:r>
      <w:r>
        <w:t xml:space="preserve"> Cass. Dio</w:t>
      </w:r>
      <w:r w:rsidR="00477943">
        <w:t>.</w:t>
      </w:r>
      <w:r>
        <w:t xml:space="preserve"> LI.13</w:t>
      </w:r>
    </w:p>
  </w:footnote>
  <w:footnote w:id="52">
    <w:p w14:paraId="3FB914B1" w14:textId="77777777" w:rsidR="00431B8D" w:rsidRPr="007D694F" w:rsidRDefault="00431B8D" w:rsidP="00431B8D">
      <w:pPr>
        <w:pStyle w:val="FootnoteText"/>
      </w:pPr>
      <w:r>
        <w:rPr>
          <w:rStyle w:val="FootnoteReference"/>
        </w:rPr>
        <w:footnoteRef/>
      </w:r>
      <w:r>
        <w:t xml:space="preserve"> Plut. </w:t>
      </w:r>
      <w:r>
        <w:rPr>
          <w:i/>
          <w:iCs/>
        </w:rPr>
        <w:t>Vit. Ant.</w:t>
      </w:r>
      <w:r>
        <w:t xml:space="preserve"> 83</w:t>
      </w:r>
    </w:p>
  </w:footnote>
  <w:footnote w:id="53">
    <w:p w14:paraId="3A5B95AE" w14:textId="77777777" w:rsidR="00431B8D" w:rsidRPr="001410E0" w:rsidRDefault="00431B8D" w:rsidP="00431B8D">
      <w:pPr>
        <w:pStyle w:val="FootnoteText"/>
      </w:pPr>
      <w:r>
        <w:rPr>
          <w:rStyle w:val="FootnoteReference"/>
        </w:rPr>
        <w:footnoteRef/>
      </w:r>
      <w:r>
        <w:t xml:space="preserve"> Suet.</w:t>
      </w:r>
      <w:r>
        <w:rPr>
          <w:i/>
          <w:iCs/>
        </w:rPr>
        <w:t xml:space="preserve"> Aug.</w:t>
      </w:r>
      <w:r>
        <w:t xml:space="preserve"> 40</w:t>
      </w:r>
    </w:p>
  </w:footnote>
  <w:footnote w:id="54">
    <w:p w14:paraId="129553D3" w14:textId="7A8908E2" w:rsidR="008D48D4" w:rsidRDefault="008D48D4">
      <w:pPr>
        <w:pStyle w:val="FootnoteText"/>
      </w:pPr>
      <w:r>
        <w:rPr>
          <w:rStyle w:val="FootnoteReference"/>
        </w:rPr>
        <w:footnoteRef/>
      </w:r>
      <w:r>
        <w:t xml:space="preserve"> Pomeroy, 1975, p. 186</w:t>
      </w:r>
    </w:p>
  </w:footnote>
  <w:footnote w:id="55">
    <w:p w14:paraId="5A256676" w14:textId="6786E20C" w:rsidR="00483DD5" w:rsidRDefault="00483DD5">
      <w:pPr>
        <w:pStyle w:val="FootnoteText"/>
      </w:pPr>
      <w:r>
        <w:rPr>
          <w:rStyle w:val="FootnoteReference"/>
        </w:rPr>
        <w:footnoteRef/>
      </w:r>
      <w:r>
        <w:t xml:space="preserve"> Purcell, 1986, p.</w:t>
      </w:r>
      <w:r w:rsidR="00A9656A">
        <w:t xml:space="preserve"> </w:t>
      </w:r>
      <w:r>
        <w:t>87</w:t>
      </w:r>
    </w:p>
  </w:footnote>
  <w:footnote w:id="56">
    <w:p w14:paraId="668A03B5" w14:textId="77777777" w:rsidR="00431B8D" w:rsidRPr="00C46910" w:rsidRDefault="00431B8D" w:rsidP="00431B8D">
      <w:pPr>
        <w:pStyle w:val="FootnoteText"/>
      </w:pPr>
      <w:r>
        <w:rPr>
          <w:rStyle w:val="FootnoteReference"/>
        </w:rPr>
        <w:footnoteRef/>
      </w:r>
      <w:r>
        <w:t xml:space="preserve"> Suet. </w:t>
      </w:r>
      <w:r>
        <w:rPr>
          <w:i/>
          <w:iCs/>
        </w:rPr>
        <w:t xml:space="preserve">Tib. </w:t>
      </w:r>
      <w:r>
        <w:t>51</w:t>
      </w:r>
    </w:p>
  </w:footnote>
  <w:footnote w:id="57">
    <w:p w14:paraId="1EA902BE" w14:textId="65E4F84F" w:rsidR="00706F13" w:rsidRDefault="00706F13">
      <w:pPr>
        <w:pStyle w:val="FootnoteText"/>
      </w:pPr>
      <w:r>
        <w:rPr>
          <w:rStyle w:val="FootnoteReference"/>
        </w:rPr>
        <w:footnoteRef/>
      </w:r>
      <w:r>
        <w:t xml:space="preserve"> Tac. </w:t>
      </w:r>
      <w:r>
        <w:rPr>
          <w:i/>
          <w:iCs/>
        </w:rPr>
        <w:t>Ann</w:t>
      </w:r>
      <w:r>
        <w:t>. I.14</w:t>
      </w:r>
    </w:p>
  </w:footnote>
  <w:footnote w:id="58">
    <w:p w14:paraId="1CD8E20A" w14:textId="59AAE286" w:rsidR="00AB789F" w:rsidRDefault="00AB789F">
      <w:pPr>
        <w:pStyle w:val="FootnoteText"/>
      </w:pPr>
      <w:r>
        <w:rPr>
          <w:rStyle w:val="FootnoteReference"/>
        </w:rPr>
        <w:footnoteRef/>
      </w:r>
      <w:r>
        <w:t xml:space="preserve"> Hug, 2022, p. 73</w:t>
      </w:r>
    </w:p>
  </w:footnote>
  <w:footnote w:id="59">
    <w:p w14:paraId="57BD2C3E" w14:textId="77777777" w:rsidR="00431B8D" w:rsidRPr="00930851" w:rsidRDefault="00431B8D" w:rsidP="00431B8D">
      <w:pPr>
        <w:pStyle w:val="FootnoteText"/>
      </w:pPr>
      <w:r>
        <w:rPr>
          <w:rStyle w:val="FootnoteReference"/>
        </w:rPr>
        <w:footnoteRef/>
      </w:r>
      <w:r>
        <w:t xml:space="preserve"> Tac. </w:t>
      </w:r>
      <w:r>
        <w:rPr>
          <w:i/>
          <w:iCs/>
        </w:rPr>
        <w:t>Ann.</w:t>
      </w:r>
      <w:r>
        <w:t xml:space="preserve"> II 42</w:t>
      </w:r>
    </w:p>
  </w:footnote>
  <w:footnote w:id="60">
    <w:p w14:paraId="0F57192C" w14:textId="77777777" w:rsidR="00431B8D" w:rsidRDefault="00431B8D" w:rsidP="00431B8D">
      <w:pPr>
        <w:pStyle w:val="FootnoteText"/>
      </w:pPr>
      <w:r>
        <w:rPr>
          <w:rStyle w:val="FootnoteReference"/>
        </w:rPr>
        <w:footnoteRef/>
      </w:r>
      <w:r>
        <w:t xml:space="preserve"> Badian, 1984, p169</w:t>
      </w:r>
    </w:p>
  </w:footnote>
  <w:footnote w:id="61">
    <w:p w14:paraId="1B6D6DE0" w14:textId="77777777" w:rsidR="00431B8D" w:rsidRPr="00E43D54" w:rsidRDefault="00431B8D" w:rsidP="00431B8D">
      <w:pPr>
        <w:pStyle w:val="FootnoteText"/>
      </w:pPr>
      <w:r>
        <w:rPr>
          <w:rStyle w:val="FootnoteReference"/>
        </w:rPr>
        <w:footnoteRef/>
      </w:r>
      <w:r>
        <w:t xml:space="preserve"> Joseph. </w:t>
      </w:r>
      <w:r>
        <w:rPr>
          <w:i/>
          <w:iCs/>
        </w:rPr>
        <w:t>BJ</w:t>
      </w:r>
      <w:r>
        <w:t xml:space="preserve"> I.566</w:t>
      </w:r>
    </w:p>
  </w:footnote>
  <w:footnote w:id="62">
    <w:p w14:paraId="501CE964" w14:textId="77777777" w:rsidR="00431B8D" w:rsidRPr="00C9424A" w:rsidRDefault="00431B8D" w:rsidP="00431B8D">
      <w:pPr>
        <w:pStyle w:val="FootnoteText"/>
      </w:pPr>
      <w:r>
        <w:rPr>
          <w:rStyle w:val="FootnoteReference"/>
        </w:rPr>
        <w:footnoteRef/>
      </w:r>
      <w:r>
        <w:t xml:space="preserve"> Joesph. </w:t>
      </w:r>
      <w:r>
        <w:rPr>
          <w:i/>
          <w:iCs/>
        </w:rPr>
        <w:t xml:space="preserve">BJ </w:t>
      </w:r>
      <w:r>
        <w:t>I.641</w:t>
      </w:r>
    </w:p>
  </w:footnote>
  <w:footnote w:id="63">
    <w:p w14:paraId="003271F5" w14:textId="77777777" w:rsidR="00431B8D" w:rsidRPr="00950DF2" w:rsidRDefault="00431B8D" w:rsidP="00431B8D">
      <w:pPr>
        <w:pStyle w:val="FootnoteText"/>
      </w:pPr>
      <w:r>
        <w:rPr>
          <w:rStyle w:val="FootnoteReference"/>
        </w:rPr>
        <w:footnoteRef/>
      </w:r>
      <w:r>
        <w:t xml:space="preserve"> Joseph. </w:t>
      </w:r>
      <w:r>
        <w:rPr>
          <w:i/>
          <w:iCs/>
        </w:rPr>
        <w:t>BJ</w:t>
      </w:r>
      <w:r>
        <w:t xml:space="preserve"> I.646</w:t>
      </w:r>
    </w:p>
  </w:footnote>
  <w:footnote w:id="64">
    <w:p w14:paraId="2A4A6234" w14:textId="77777777" w:rsidR="00431B8D" w:rsidRPr="001E790C" w:rsidRDefault="00431B8D" w:rsidP="00431B8D">
      <w:pPr>
        <w:pStyle w:val="FootnoteText"/>
      </w:pPr>
      <w:r>
        <w:rPr>
          <w:rStyle w:val="FootnoteReference"/>
        </w:rPr>
        <w:footnoteRef/>
      </w:r>
      <w:r>
        <w:t xml:space="preserve"> Joesph. </w:t>
      </w:r>
      <w:r>
        <w:rPr>
          <w:i/>
          <w:iCs/>
        </w:rPr>
        <w:t>BJ</w:t>
      </w:r>
      <w:r>
        <w:t xml:space="preserve"> II.167</w:t>
      </w:r>
    </w:p>
  </w:footnote>
  <w:footnote w:id="65">
    <w:p w14:paraId="5F2BECD2" w14:textId="25873049" w:rsidR="0071231B" w:rsidRDefault="0071231B">
      <w:pPr>
        <w:pStyle w:val="FootnoteText"/>
      </w:pPr>
      <w:r>
        <w:rPr>
          <w:rStyle w:val="FootnoteReference"/>
        </w:rPr>
        <w:footnoteRef/>
      </w:r>
      <w:r>
        <w:t xml:space="preserve"> Neel, 2002, p. 48</w:t>
      </w:r>
    </w:p>
  </w:footnote>
  <w:footnote w:id="66">
    <w:p w14:paraId="02A62017" w14:textId="77777777" w:rsidR="00431B8D" w:rsidRDefault="00431B8D" w:rsidP="00431B8D">
      <w:pPr>
        <w:pStyle w:val="FootnoteText"/>
      </w:pPr>
      <w:r>
        <w:rPr>
          <w:rStyle w:val="FootnoteReference"/>
        </w:rPr>
        <w:footnoteRef/>
      </w:r>
      <w:r>
        <w:t xml:space="preserve"> Ov. </w:t>
      </w:r>
      <w:r w:rsidRPr="000E17A3">
        <w:rPr>
          <w:i/>
          <w:iCs/>
        </w:rPr>
        <w:t>Fast</w:t>
      </w:r>
      <w:r>
        <w:t>. I.536</w:t>
      </w:r>
    </w:p>
  </w:footnote>
  <w:footnote w:id="67">
    <w:p w14:paraId="3A29C0E3" w14:textId="77777777" w:rsidR="00431B8D" w:rsidRPr="00B2617E" w:rsidRDefault="00431B8D" w:rsidP="00431B8D">
      <w:pPr>
        <w:pStyle w:val="FootnoteText"/>
      </w:pPr>
      <w:r>
        <w:rPr>
          <w:rStyle w:val="FootnoteReference"/>
        </w:rPr>
        <w:footnoteRef/>
      </w:r>
      <w:r>
        <w:t xml:space="preserve"> e.g. </w:t>
      </w:r>
      <w:r>
        <w:rPr>
          <w:i/>
          <w:iCs/>
        </w:rPr>
        <w:t xml:space="preserve">Amores, Ars </w:t>
      </w:r>
      <w:r>
        <w:rPr>
          <w:i/>
          <w:iCs/>
        </w:rPr>
        <w:t xml:space="preserve">Amatoria </w:t>
      </w:r>
      <w:r>
        <w:t xml:space="preserve">etc. </w:t>
      </w:r>
    </w:p>
  </w:footnote>
  <w:footnote w:id="68">
    <w:p w14:paraId="6ED99696" w14:textId="77777777" w:rsidR="00431B8D" w:rsidRDefault="00431B8D" w:rsidP="00431B8D">
      <w:pPr>
        <w:pStyle w:val="FootnoteText"/>
      </w:pPr>
      <w:r>
        <w:rPr>
          <w:rStyle w:val="FootnoteReference"/>
        </w:rPr>
        <w:footnoteRef/>
      </w:r>
      <w:r>
        <w:t xml:space="preserve"> Ov. </w:t>
      </w:r>
      <w:r w:rsidRPr="009B4165">
        <w:rPr>
          <w:i/>
          <w:iCs/>
        </w:rPr>
        <w:t>Tr</w:t>
      </w:r>
      <w:r>
        <w:t>. II.207</w:t>
      </w:r>
    </w:p>
  </w:footnote>
  <w:footnote w:id="69">
    <w:p w14:paraId="2C72EC55" w14:textId="26DCCC65" w:rsidR="00431B8D" w:rsidRDefault="00431B8D" w:rsidP="00431B8D">
      <w:pPr>
        <w:pStyle w:val="FootnoteText"/>
      </w:pPr>
      <w:r>
        <w:rPr>
          <w:rStyle w:val="FootnoteReference"/>
        </w:rPr>
        <w:footnoteRef/>
      </w:r>
      <w:r>
        <w:t xml:space="preserve"> RPC I, 2097</w:t>
      </w:r>
    </w:p>
  </w:footnote>
  <w:footnote w:id="70">
    <w:p w14:paraId="4FE14BD3" w14:textId="4342B934" w:rsidR="00431B8D" w:rsidRDefault="00431B8D" w:rsidP="00431B8D">
      <w:pPr>
        <w:pStyle w:val="FootnoteText"/>
      </w:pPr>
      <w:r>
        <w:rPr>
          <w:rStyle w:val="FootnoteReference"/>
        </w:rPr>
        <w:footnoteRef/>
      </w:r>
      <w:r>
        <w:t xml:space="preserve"> </w:t>
      </w:r>
      <w:r w:rsidRPr="00CA2E03">
        <w:t>RIC</w:t>
      </w:r>
      <w:r w:rsidR="00A53868">
        <w:t xml:space="preserve"> I,</w:t>
      </w:r>
      <w:r w:rsidRPr="00CA2E03">
        <w:t xml:space="preserve"> </w:t>
      </w:r>
      <w:r w:rsidR="00206524">
        <w:t xml:space="preserve">Augustus </w:t>
      </w:r>
      <w:r w:rsidRPr="00CA2E03">
        <w:t>252</w:t>
      </w:r>
    </w:p>
  </w:footnote>
  <w:footnote w:id="71">
    <w:p w14:paraId="1126BA6B" w14:textId="439A0340" w:rsidR="00431B8D" w:rsidRDefault="00431B8D" w:rsidP="00431B8D">
      <w:pPr>
        <w:pStyle w:val="FootnoteText"/>
      </w:pPr>
      <w:r>
        <w:rPr>
          <w:rStyle w:val="FootnoteReference"/>
        </w:rPr>
        <w:footnoteRef/>
      </w:r>
      <w:r>
        <w:t xml:space="preserve"> RPC I, 1346</w:t>
      </w:r>
    </w:p>
  </w:footnote>
  <w:footnote w:id="72">
    <w:p w14:paraId="15CA4968" w14:textId="77777777" w:rsidR="00431B8D" w:rsidRDefault="00431B8D" w:rsidP="00431B8D">
      <w:pPr>
        <w:pStyle w:val="FootnoteText"/>
      </w:pPr>
      <w:r>
        <w:rPr>
          <w:rStyle w:val="FootnoteReference"/>
        </w:rPr>
        <w:footnoteRef/>
      </w:r>
      <w:r>
        <w:t xml:space="preserve"> RPC I, 2359</w:t>
      </w:r>
    </w:p>
  </w:footnote>
  <w:footnote w:id="73">
    <w:p w14:paraId="0C6EC68B" w14:textId="77777777" w:rsidR="00431B8D" w:rsidRDefault="00431B8D" w:rsidP="00431B8D">
      <w:pPr>
        <w:pStyle w:val="FootnoteText"/>
      </w:pPr>
      <w:r>
        <w:rPr>
          <w:rStyle w:val="FootnoteReference"/>
        </w:rPr>
        <w:footnoteRef/>
      </w:r>
      <w:r>
        <w:t xml:space="preserve"> ILS, 0120</w:t>
      </w:r>
    </w:p>
  </w:footnote>
  <w:footnote w:id="74">
    <w:p w14:paraId="10C378F9" w14:textId="77777777" w:rsidR="00431B8D" w:rsidRDefault="00431B8D" w:rsidP="00431B8D">
      <w:pPr>
        <w:pStyle w:val="FootnoteText"/>
      </w:pPr>
      <w:r>
        <w:rPr>
          <w:rStyle w:val="FootnoteReference"/>
        </w:rPr>
        <w:footnoteRef/>
      </w:r>
      <w:r>
        <w:t xml:space="preserve"> RPC I, 2647</w:t>
      </w:r>
    </w:p>
  </w:footnote>
  <w:footnote w:id="75">
    <w:p w14:paraId="36049DF5" w14:textId="77777777" w:rsidR="00431B8D" w:rsidRDefault="00431B8D" w:rsidP="00431B8D">
      <w:pPr>
        <w:pStyle w:val="FootnoteText"/>
      </w:pPr>
      <w:r>
        <w:rPr>
          <w:rStyle w:val="FootnoteReference"/>
        </w:rPr>
        <w:footnoteRef/>
      </w:r>
      <w:r>
        <w:t xml:space="preserve"> RPC I, 2466</w:t>
      </w:r>
    </w:p>
  </w:footnote>
  <w:footnote w:id="76">
    <w:p w14:paraId="6A2C8E01" w14:textId="77777777" w:rsidR="00431B8D" w:rsidRDefault="00431B8D" w:rsidP="00431B8D">
      <w:pPr>
        <w:pStyle w:val="FootnoteText"/>
      </w:pPr>
      <w:r>
        <w:rPr>
          <w:rStyle w:val="FootnoteReference"/>
        </w:rPr>
        <w:footnoteRef/>
      </w:r>
      <w:r>
        <w:t xml:space="preserve"> RPC I, 2840</w:t>
      </w:r>
    </w:p>
  </w:footnote>
  <w:footnote w:id="77">
    <w:p w14:paraId="4A509993" w14:textId="6D16CA82" w:rsidR="00431B8D" w:rsidRDefault="00431B8D" w:rsidP="00431B8D">
      <w:pPr>
        <w:pStyle w:val="FootnoteText"/>
      </w:pPr>
      <w:r>
        <w:rPr>
          <w:rStyle w:val="FootnoteReference"/>
        </w:rPr>
        <w:footnoteRef/>
      </w:r>
      <w:r>
        <w:t xml:space="preserve"> RPC </w:t>
      </w:r>
      <w:r w:rsidR="00584A01">
        <w:t>I</w:t>
      </w:r>
      <w:r>
        <w:t>, 4951</w:t>
      </w:r>
    </w:p>
  </w:footnote>
  <w:footnote w:id="78">
    <w:p w14:paraId="112074BF" w14:textId="14C67704" w:rsidR="00431B8D" w:rsidRPr="00BE5C1D" w:rsidRDefault="00431B8D" w:rsidP="00431B8D">
      <w:pPr>
        <w:pStyle w:val="FootnoteText"/>
      </w:pPr>
      <w:r>
        <w:rPr>
          <w:rStyle w:val="FootnoteReference"/>
        </w:rPr>
        <w:footnoteRef/>
      </w:r>
      <w:r>
        <w:t xml:space="preserve"> See Tac. </w:t>
      </w:r>
      <w:r>
        <w:rPr>
          <w:i/>
          <w:iCs/>
        </w:rPr>
        <w:t>Ann.</w:t>
      </w:r>
      <w:r>
        <w:t xml:space="preserve"> XIII.5 for the scarcely averted scandal of Agrippina the Younger attempting to sit on the </w:t>
      </w:r>
      <w:r w:rsidR="009A7BE7">
        <w:t>dais</w:t>
      </w:r>
      <w:r>
        <w:t xml:space="preserve"> with Nero to receive an embassy.</w:t>
      </w:r>
    </w:p>
  </w:footnote>
  <w:footnote w:id="79">
    <w:p w14:paraId="252B7CC9" w14:textId="77777777" w:rsidR="00431B8D" w:rsidRDefault="00431B8D" w:rsidP="00431B8D">
      <w:pPr>
        <w:pStyle w:val="FootnoteText"/>
      </w:pPr>
      <w:r>
        <w:rPr>
          <w:rStyle w:val="FootnoteReference"/>
        </w:rPr>
        <w:footnoteRef/>
      </w:r>
      <w:r>
        <w:t xml:space="preserve"> SEG 39.695</w:t>
      </w:r>
    </w:p>
  </w:footnote>
  <w:footnote w:id="80">
    <w:p w14:paraId="105EE3BE" w14:textId="77777777" w:rsidR="00431B8D" w:rsidRDefault="00431B8D" w:rsidP="00431B8D">
      <w:pPr>
        <w:pStyle w:val="FootnoteText"/>
      </w:pPr>
      <w:r>
        <w:rPr>
          <w:rStyle w:val="FootnoteReference"/>
        </w:rPr>
        <w:footnoteRef/>
      </w:r>
      <w:r>
        <w:t xml:space="preserve"> IGR I.902</w:t>
      </w:r>
    </w:p>
  </w:footnote>
  <w:footnote w:id="81">
    <w:p w14:paraId="2353B6C2" w14:textId="77777777" w:rsidR="00431B8D" w:rsidRDefault="00431B8D" w:rsidP="00431B8D">
      <w:pPr>
        <w:pStyle w:val="FootnoteText"/>
      </w:pPr>
      <w:r>
        <w:rPr>
          <w:rStyle w:val="FootnoteReference"/>
        </w:rPr>
        <w:footnoteRef/>
      </w:r>
      <w:r>
        <w:t xml:space="preserve"> IG 12.8.381</w:t>
      </w:r>
    </w:p>
  </w:footnote>
  <w:footnote w:id="82">
    <w:p w14:paraId="563E4C55" w14:textId="545AAA84" w:rsidR="00E375FD" w:rsidRDefault="00E375FD">
      <w:pPr>
        <w:pStyle w:val="FootnoteText"/>
      </w:pPr>
      <w:r>
        <w:rPr>
          <w:rStyle w:val="FootnoteReference"/>
        </w:rPr>
        <w:footnoteRef/>
      </w:r>
      <w:r>
        <w:t xml:space="preserve"> Braund, 1989, p. 150</w:t>
      </w:r>
    </w:p>
  </w:footnote>
  <w:footnote w:id="83">
    <w:p w14:paraId="366F27E5" w14:textId="00915024" w:rsidR="00EF1DF7" w:rsidRDefault="00EF1DF7" w:rsidP="00EF1DF7">
      <w:pPr>
        <w:pStyle w:val="FootnoteText"/>
      </w:pPr>
      <w:r>
        <w:rPr>
          <w:rStyle w:val="FootnoteReference"/>
        </w:rPr>
        <w:footnoteRef/>
      </w:r>
      <w:r>
        <w:t xml:space="preserve"> Eilers</w:t>
      </w:r>
      <w:r w:rsidR="00DF4B66">
        <w:t xml:space="preserve">, </w:t>
      </w:r>
      <w:r>
        <w:t>2002, p. 145</w:t>
      </w:r>
    </w:p>
  </w:footnote>
  <w:footnote w:id="84">
    <w:p w14:paraId="615A4279" w14:textId="3F3BF4C2" w:rsidR="00EF1DF7" w:rsidRDefault="00EF1DF7" w:rsidP="00EF1DF7">
      <w:pPr>
        <w:pStyle w:val="FootnoteText"/>
      </w:pPr>
      <w:r>
        <w:rPr>
          <w:rStyle w:val="FootnoteReference"/>
        </w:rPr>
        <w:footnoteRef/>
      </w:r>
      <w:r>
        <w:t xml:space="preserve"> Sall. </w:t>
      </w:r>
      <w:r w:rsidRPr="00562F0A">
        <w:rPr>
          <w:i/>
          <w:iCs/>
        </w:rPr>
        <w:t>Cat</w:t>
      </w:r>
      <w:r>
        <w:t>. 41.1,</w:t>
      </w:r>
      <w:r w:rsidR="00CA153B">
        <w:t xml:space="preserve"> </w:t>
      </w:r>
      <w:r w:rsidR="006C3E5E">
        <w:t>41.</w:t>
      </w:r>
      <w:r>
        <w:t>4</w:t>
      </w:r>
    </w:p>
  </w:footnote>
  <w:footnote w:id="85">
    <w:p w14:paraId="5EB50455" w14:textId="77777777" w:rsidR="00EF1DF7" w:rsidRPr="00965AB5" w:rsidRDefault="00EF1DF7" w:rsidP="00EF1DF7">
      <w:pPr>
        <w:pStyle w:val="FootnoteText"/>
      </w:pPr>
      <w:r>
        <w:rPr>
          <w:rStyle w:val="FootnoteReference"/>
        </w:rPr>
        <w:footnoteRef/>
      </w:r>
      <w:r>
        <w:t xml:space="preserve"> </w:t>
      </w:r>
      <w:r>
        <w:t xml:space="preserve">Cic. </w:t>
      </w:r>
      <w:r>
        <w:rPr>
          <w:i/>
          <w:iCs/>
        </w:rPr>
        <w:t>Fam.</w:t>
      </w:r>
      <w:r>
        <w:t xml:space="preserve"> 13.64</w:t>
      </w:r>
    </w:p>
  </w:footnote>
  <w:footnote w:id="86">
    <w:p w14:paraId="0B45327B" w14:textId="4DF6FDD1" w:rsidR="003E38BB" w:rsidRDefault="003E38BB">
      <w:pPr>
        <w:pStyle w:val="FootnoteText"/>
      </w:pPr>
      <w:r>
        <w:rPr>
          <w:rStyle w:val="FootnoteReference"/>
        </w:rPr>
        <w:footnoteRef/>
      </w:r>
      <w:r>
        <w:t xml:space="preserve"> Eck, 2007, p. 96</w:t>
      </w:r>
    </w:p>
  </w:footnote>
  <w:footnote w:id="87">
    <w:p w14:paraId="7DC990F1" w14:textId="77777777" w:rsidR="008A673E" w:rsidRDefault="008A673E" w:rsidP="008A673E">
      <w:pPr>
        <w:pStyle w:val="FootnoteText"/>
      </w:pPr>
      <w:r w:rsidRPr="595C72DE">
        <w:rPr>
          <w:rStyle w:val="FootnoteReference"/>
        </w:rPr>
        <w:footnoteRef/>
      </w:r>
      <w:r>
        <w:t xml:space="preserve"> Cass. Dio. LIII.14</w:t>
      </w:r>
    </w:p>
  </w:footnote>
  <w:footnote w:id="88">
    <w:p w14:paraId="38CA77F2" w14:textId="77777777" w:rsidR="008A673E" w:rsidRDefault="008A673E" w:rsidP="008A673E">
      <w:pPr>
        <w:pStyle w:val="FootnoteText"/>
      </w:pPr>
      <w:r>
        <w:rPr>
          <w:rStyle w:val="FootnoteReference"/>
        </w:rPr>
        <w:footnoteRef/>
      </w:r>
      <w:r>
        <w:t xml:space="preserve"> Eck, 2007, p. 99</w:t>
      </w:r>
    </w:p>
  </w:footnote>
  <w:footnote w:id="89">
    <w:p w14:paraId="11412CB9" w14:textId="1BE3E8F5" w:rsidR="595C72DE" w:rsidRDefault="595C72DE" w:rsidP="595C72DE">
      <w:pPr>
        <w:pStyle w:val="FootnoteText"/>
      </w:pPr>
      <w:r w:rsidRPr="595C72DE">
        <w:rPr>
          <w:rStyle w:val="FootnoteReference"/>
        </w:rPr>
        <w:footnoteRef/>
      </w:r>
      <w:r>
        <w:t xml:space="preserve"> Tac. </w:t>
      </w:r>
      <w:r w:rsidRPr="595C72DE">
        <w:rPr>
          <w:i/>
          <w:iCs/>
        </w:rPr>
        <w:t>Ann</w:t>
      </w:r>
      <w:r>
        <w:t>. I.2</w:t>
      </w:r>
    </w:p>
  </w:footnote>
  <w:footnote w:id="90">
    <w:p w14:paraId="3A08ED1E" w14:textId="77777777" w:rsidR="003F1180" w:rsidRDefault="003F1180" w:rsidP="003F1180">
      <w:pPr>
        <w:pStyle w:val="FootnoteText"/>
      </w:pPr>
      <w:r w:rsidRPr="595C72DE">
        <w:rPr>
          <w:rStyle w:val="FootnoteReference"/>
        </w:rPr>
        <w:footnoteRef/>
      </w:r>
      <w:r>
        <w:t xml:space="preserve"> Suet. </w:t>
      </w:r>
      <w:r w:rsidRPr="595C72DE">
        <w:rPr>
          <w:i/>
          <w:iCs/>
        </w:rPr>
        <w:t>Aug</w:t>
      </w:r>
      <w:r w:rsidRPr="595C72DE">
        <w:t>. 49</w:t>
      </w:r>
    </w:p>
  </w:footnote>
  <w:footnote w:id="91">
    <w:p w14:paraId="4AA0921F" w14:textId="7FC50A95" w:rsidR="1A04F831" w:rsidRDefault="1A04F831" w:rsidP="1A04F831">
      <w:pPr>
        <w:pStyle w:val="FootnoteText"/>
      </w:pPr>
      <w:r w:rsidRPr="1A04F831">
        <w:rPr>
          <w:rStyle w:val="FootnoteReference"/>
        </w:rPr>
        <w:footnoteRef/>
      </w:r>
      <w:r>
        <w:t xml:space="preserve"> Plut. </w:t>
      </w:r>
      <w:r w:rsidRPr="1A04F831">
        <w:rPr>
          <w:i/>
          <w:iCs/>
        </w:rPr>
        <w:t xml:space="preserve">Vit. Ti. </w:t>
      </w:r>
      <w:r w:rsidRPr="1A04F831">
        <w:rPr>
          <w:i/>
          <w:iCs/>
        </w:rPr>
        <w:t>Gracch.</w:t>
      </w:r>
      <w:r w:rsidRPr="1A04F831">
        <w:t xml:space="preserve"> 14.2</w:t>
      </w:r>
    </w:p>
  </w:footnote>
  <w:footnote w:id="92">
    <w:p w14:paraId="75580D0F" w14:textId="1E374B6A" w:rsidR="1A04F831" w:rsidRDefault="1A04F831" w:rsidP="1A04F831">
      <w:pPr>
        <w:pStyle w:val="FootnoteText"/>
      </w:pPr>
      <w:r w:rsidRPr="1A04F831">
        <w:rPr>
          <w:rStyle w:val="FootnoteReference"/>
        </w:rPr>
        <w:footnoteRef/>
      </w:r>
      <w:r>
        <w:t xml:space="preserve"> Plut. </w:t>
      </w:r>
      <w:r w:rsidRPr="1A04F831">
        <w:rPr>
          <w:i/>
          <w:iCs/>
        </w:rPr>
        <w:t>Vit. Ant</w:t>
      </w:r>
      <w:r>
        <w:t>. 24</w:t>
      </w:r>
    </w:p>
  </w:footnote>
  <w:footnote w:id="93">
    <w:p w14:paraId="716EB721" w14:textId="0D957A2E" w:rsidR="00B33127" w:rsidRDefault="00B33127">
      <w:pPr>
        <w:pStyle w:val="FootnoteText"/>
      </w:pPr>
      <w:r>
        <w:rPr>
          <w:rStyle w:val="FootnoteReference"/>
        </w:rPr>
        <w:footnoteRef/>
      </w:r>
      <w:r>
        <w:t xml:space="preserve"> Braund, 1989, p. 139</w:t>
      </w:r>
    </w:p>
  </w:footnote>
  <w:footnote w:id="94">
    <w:p w14:paraId="41A03059" w14:textId="5AD9EE53" w:rsidR="1A04F831" w:rsidRDefault="1A04F831" w:rsidP="1A04F831">
      <w:pPr>
        <w:pStyle w:val="FootnoteText"/>
        <w:jc w:val="both"/>
      </w:pPr>
      <w:r w:rsidRPr="1A04F831">
        <w:rPr>
          <w:rStyle w:val="FootnoteReference"/>
        </w:rPr>
        <w:footnoteRef/>
      </w:r>
      <w:r>
        <w:t xml:space="preserve"> Foundation of Caesarea by Philip the Tetrarch – see Joseph. </w:t>
      </w:r>
      <w:r w:rsidRPr="1A04F831">
        <w:rPr>
          <w:i/>
          <w:iCs/>
        </w:rPr>
        <w:t>BJ</w:t>
      </w:r>
      <w:r w:rsidRPr="1A04F831">
        <w:rPr>
          <w:b/>
          <w:bCs/>
        </w:rPr>
        <w:t xml:space="preserve"> </w:t>
      </w:r>
      <w:r>
        <w:t xml:space="preserve">II.168. </w:t>
      </w:r>
    </w:p>
  </w:footnote>
  <w:footnote w:id="95">
    <w:p w14:paraId="0342006B" w14:textId="22FB1F4B" w:rsidR="00CA0700" w:rsidRDefault="00CA0700">
      <w:pPr>
        <w:pStyle w:val="FootnoteText"/>
      </w:pPr>
      <w:r>
        <w:rPr>
          <w:rStyle w:val="FootnoteReference"/>
        </w:rPr>
        <w:footnoteRef/>
      </w:r>
      <w:r>
        <w:t xml:space="preserve"> Wallace-Hadrill, 1989, p</w:t>
      </w:r>
      <w:r w:rsidR="00DE6C25">
        <w:t>. 73</w:t>
      </w:r>
    </w:p>
  </w:footnote>
  <w:footnote w:id="96">
    <w:p w14:paraId="6B862EF2" w14:textId="1B6546C2" w:rsidR="1E690F03" w:rsidRDefault="1E690F03" w:rsidP="1E690F03">
      <w:pPr>
        <w:pStyle w:val="FootnoteText"/>
      </w:pPr>
      <w:r w:rsidRPr="1E690F03">
        <w:rPr>
          <w:rStyle w:val="FootnoteReference"/>
        </w:rPr>
        <w:footnoteRef/>
      </w:r>
      <w:r>
        <w:t xml:space="preserve"> RPC, vol. 1 no. 96 and 2122 for association with Gaius and Lucius Caesar; RPC, vol. 1 no. 331 and 707 for association with Tiberius; RPC, vol. 1 no. 1427, 2125, 2450 and 2591 for association with Livia; RPC, vol. 1 no. 5415 for association with Marcellus and Julia; RPC, vol. 1 no. 2359 for Livia and Julia together.</w:t>
      </w:r>
    </w:p>
  </w:footnote>
  <w:footnote w:id="97">
    <w:p w14:paraId="36A67E50" w14:textId="03C6DAD1" w:rsidR="00C817A1" w:rsidRPr="00C817A1" w:rsidRDefault="00C817A1">
      <w:pPr>
        <w:pStyle w:val="FootnoteText"/>
      </w:pPr>
      <w:r>
        <w:rPr>
          <w:rStyle w:val="FootnoteReference"/>
        </w:rPr>
        <w:footnoteRef/>
      </w:r>
      <w:r>
        <w:t xml:space="preserve"> Tac. </w:t>
      </w:r>
      <w:r>
        <w:rPr>
          <w:i/>
          <w:iCs/>
        </w:rPr>
        <w:t>Ann</w:t>
      </w:r>
      <w:r>
        <w:t xml:space="preserve">. </w:t>
      </w:r>
      <w:r w:rsidR="00C92CF0">
        <w:t>II.26</w:t>
      </w:r>
    </w:p>
  </w:footnote>
  <w:footnote w:id="98">
    <w:p w14:paraId="711CBA0F" w14:textId="666273E8" w:rsidR="001F1A6C" w:rsidRDefault="001F1A6C">
      <w:pPr>
        <w:pStyle w:val="FootnoteText"/>
      </w:pPr>
      <w:r>
        <w:rPr>
          <w:rStyle w:val="FootnoteReference"/>
        </w:rPr>
        <w:footnoteRef/>
      </w:r>
      <w:r>
        <w:t xml:space="preserve"> Wallace-Hadrill, 1989, p. 74</w:t>
      </w:r>
    </w:p>
  </w:footnote>
  <w:footnote w:id="99">
    <w:p w14:paraId="24AAF78E" w14:textId="4333F56A" w:rsidR="00573D78" w:rsidRDefault="00573D78">
      <w:pPr>
        <w:pStyle w:val="FootnoteText"/>
      </w:pPr>
      <w:r>
        <w:rPr>
          <w:rStyle w:val="FootnoteReference"/>
        </w:rPr>
        <w:footnoteRef/>
      </w:r>
      <w:r>
        <w:t xml:space="preserve"> Strabo, X.5.3</w:t>
      </w:r>
    </w:p>
  </w:footnote>
  <w:footnote w:id="100">
    <w:p w14:paraId="267EFBD5" w14:textId="79EF3633" w:rsidR="00B87A9D" w:rsidRDefault="00B87A9D">
      <w:pPr>
        <w:pStyle w:val="FootnoteText"/>
      </w:pPr>
      <w:r>
        <w:rPr>
          <w:rStyle w:val="FootnoteReference"/>
        </w:rPr>
        <w:footnoteRef/>
      </w:r>
      <w:r>
        <w:t xml:space="preserve">Strabo says Octavian was at Corinth on his way to return to Rome to celebrate a triumph for Actium; the Triple Triumph was celebrated in August 29 BCE. </w:t>
      </w:r>
    </w:p>
  </w:footnote>
  <w:footnote w:id="101">
    <w:p w14:paraId="5DE0F575" w14:textId="477DB54E" w:rsidR="00C72D59" w:rsidRDefault="00C72D59">
      <w:pPr>
        <w:pStyle w:val="FootnoteText"/>
      </w:pPr>
      <w:r>
        <w:rPr>
          <w:rStyle w:val="FootnoteReference"/>
        </w:rPr>
        <w:footnoteRef/>
      </w:r>
      <w:r>
        <w:t xml:space="preserve"> Tac. </w:t>
      </w:r>
      <w:r w:rsidRPr="00C72D59">
        <w:rPr>
          <w:i/>
          <w:iCs/>
        </w:rPr>
        <w:t>Ann</w:t>
      </w:r>
      <w:r>
        <w:t>. IV.15</w:t>
      </w:r>
    </w:p>
  </w:footnote>
  <w:footnote w:id="102">
    <w:p w14:paraId="06FFC584" w14:textId="20EDF140" w:rsidR="0060796B" w:rsidRDefault="0060796B">
      <w:pPr>
        <w:pStyle w:val="FootnoteText"/>
      </w:pPr>
      <w:r>
        <w:rPr>
          <w:rStyle w:val="FootnoteReference"/>
        </w:rPr>
        <w:footnoteRef/>
      </w:r>
      <w:r>
        <w:t xml:space="preserve"> Eiler</w:t>
      </w:r>
      <w:r w:rsidR="00DF4B66">
        <w:t>s, 20</w:t>
      </w:r>
      <w:r w:rsidR="003A3553">
        <w:t>0</w:t>
      </w:r>
      <w:r w:rsidR="00DF4B66">
        <w:t>2</w:t>
      </w:r>
      <w:r>
        <w:t xml:space="preserve"> </w:t>
      </w:r>
    </w:p>
  </w:footnote>
  <w:footnote w:id="103">
    <w:p w14:paraId="55827D9C" w14:textId="211AB7CF" w:rsidR="00677FF2" w:rsidRDefault="00677FF2">
      <w:pPr>
        <w:pStyle w:val="FootnoteText"/>
      </w:pPr>
      <w:r>
        <w:rPr>
          <w:rStyle w:val="FootnoteReference"/>
        </w:rPr>
        <w:footnoteRef/>
      </w:r>
      <w:r>
        <w:t xml:space="preserve"> ILS 8784</w:t>
      </w:r>
    </w:p>
  </w:footnote>
  <w:footnote w:id="104">
    <w:p w14:paraId="3FE1C766" w14:textId="3E112B35" w:rsidR="00124405" w:rsidRDefault="00124405">
      <w:pPr>
        <w:pStyle w:val="FootnoteText"/>
      </w:pPr>
      <w:r>
        <w:rPr>
          <w:rStyle w:val="FootnoteReference"/>
        </w:rPr>
        <w:footnoteRef/>
      </w:r>
      <w:r>
        <w:t xml:space="preserve"> </w:t>
      </w:r>
      <w:r w:rsidR="007D6369">
        <w:t>SEG 11. 923</w:t>
      </w:r>
    </w:p>
  </w:footnote>
  <w:footnote w:id="105">
    <w:p w14:paraId="61002569" w14:textId="217D6C2F" w:rsidR="00725A56" w:rsidRDefault="00725A56">
      <w:pPr>
        <w:pStyle w:val="FootnoteText"/>
      </w:pPr>
      <w:r>
        <w:rPr>
          <w:rStyle w:val="FootnoteReference"/>
        </w:rPr>
        <w:footnoteRef/>
      </w:r>
      <w:r>
        <w:t xml:space="preserve"> Paus. </w:t>
      </w:r>
      <w:r w:rsidR="00997E6D">
        <w:t>3.21.6</w:t>
      </w:r>
      <w:r w:rsidR="00E20E42">
        <w:t>;</w:t>
      </w:r>
      <w:r w:rsidR="00B702D4">
        <w:t xml:space="preserve"> Dio </w:t>
      </w:r>
      <w:r w:rsidR="00B14CE7">
        <w:t>54.7.1ff</w:t>
      </w:r>
    </w:p>
  </w:footnote>
  <w:footnote w:id="106">
    <w:p w14:paraId="56E1BD76" w14:textId="5C60AF39" w:rsidR="009445EB" w:rsidRPr="00395990" w:rsidRDefault="009445EB">
      <w:pPr>
        <w:pStyle w:val="FootnoteText"/>
      </w:pPr>
      <w:r>
        <w:rPr>
          <w:rStyle w:val="FootnoteReference"/>
        </w:rPr>
        <w:footnoteRef/>
      </w:r>
      <w:r>
        <w:t xml:space="preserve"> </w:t>
      </w:r>
      <w:r w:rsidR="00395990">
        <w:t xml:space="preserve">For oath, see Suet. </w:t>
      </w:r>
      <w:r w:rsidR="00395990">
        <w:rPr>
          <w:i/>
          <w:iCs/>
        </w:rPr>
        <w:t>Aug</w:t>
      </w:r>
      <w:r w:rsidR="00395990">
        <w:t xml:space="preserve">. </w:t>
      </w:r>
      <w:r w:rsidR="00DC729D">
        <w:t>29</w:t>
      </w:r>
      <w:r w:rsidR="00E20E42">
        <w:t>;</w:t>
      </w:r>
      <w:r w:rsidR="00DC729D">
        <w:t xml:space="preserve"> for </w:t>
      </w:r>
      <w:r w:rsidR="00324CD8">
        <w:t>year</w:t>
      </w:r>
      <w:r w:rsidR="00DC729D">
        <w:t xml:space="preserve"> of inauguration, see </w:t>
      </w:r>
      <w:r w:rsidR="00C905B3">
        <w:t>Vell. Pat. II.100</w:t>
      </w:r>
    </w:p>
  </w:footnote>
  <w:footnote w:id="107">
    <w:p w14:paraId="7DFD9141" w14:textId="26C4A0F0" w:rsidR="0065046E" w:rsidRPr="00B87452" w:rsidRDefault="0065046E">
      <w:pPr>
        <w:pStyle w:val="FootnoteText"/>
      </w:pPr>
      <w:r>
        <w:rPr>
          <w:rStyle w:val="FootnoteReference"/>
        </w:rPr>
        <w:footnoteRef/>
      </w:r>
      <w:r>
        <w:t xml:space="preserve"> </w:t>
      </w:r>
      <w:r w:rsidR="00000E40">
        <w:t xml:space="preserve">Suet. </w:t>
      </w:r>
      <w:r w:rsidR="00B87452">
        <w:rPr>
          <w:i/>
          <w:iCs/>
        </w:rPr>
        <w:t>Tib.</w:t>
      </w:r>
      <w:r w:rsidR="00B87452">
        <w:t xml:space="preserve"> 6</w:t>
      </w:r>
    </w:p>
  </w:footnote>
  <w:footnote w:id="108">
    <w:p w14:paraId="4688986D" w14:textId="5666F739" w:rsidR="00996EC4" w:rsidRDefault="00996EC4">
      <w:pPr>
        <w:pStyle w:val="FootnoteText"/>
      </w:pPr>
      <w:r>
        <w:rPr>
          <w:rStyle w:val="FootnoteReference"/>
        </w:rPr>
        <w:footnoteRef/>
      </w:r>
      <w:r>
        <w:t xml:space="preserve"> </w:t>
      </w:r>
      <w:r w:rsidR="001B2DE0">
        <w:t xml:space="preserve">Cass. Dio. LIV.7 </w:t>
      </w:r>
    </w:p>
  </w:footnote>
  <w:footnote w:id="109">
    <w:p w14:paraId="4F39243B" w14:textId="14F541D1" w:rsidR="00951D52" w:rsidRPr="00951D52" w:rsidRDefault="00951D52">
      <w:pPr>
        <w:pStyle w:val="FootnoteText"/>
      </w:pPr>
      <w:r>
        <w:rPr>
          <w:rStyle w:val="FootnoteReference"/>
        </w:rPr>
        <w:footnoteRef/>
      </w:r>
      <w:r>
        <w:t xml:space="preserve"> IG II</w:t>
      </w:r>
      <w:r>
        <w:rPr>
          <w:vertAlign w:val="superscript"/>
        </w:rPr>
        <w:t xml:space="preserve">2 </w:t>
      </w:r>
      <w:r>
        <w:t>32</w:t>
      </w:r>
      <w:r w:rsidR="00DB72CB">
        <w:t>38</w:t>
      </w:r>
    </w:p>
  </w:footnote>
  <w:footnote w:id="110">
    <w:p w14:paraId="641299FE" w14:textId="5F00B2CC" w:rsidR="000918F6" w:rsidRPr="00552FB4" w:rsidRDefault="000918F6">
      <w:pPr>
        <w:pStyle w:val="FootnoteText"/>
      </w:pPr>
      <w:r>
        <w:rPr>
          <w:rStyle w:val="FootnoteReference"/>
        </w:rPr>
        <w:footnoteRef/>
      </w:r>
      <w:r>
        <w:t xml:space="preserve"> </w:t>
      </w:r>
      <w:r w:rsidR="00552FB4">
        <w:t>RIC I</w:t>
      </w:r>
      <w:r w:rsidR="00552FB4">
        <w:rPr>
          <w:vertAlign w:val="superscript"/>
        </w:rPr>
        <w:t>2</w:t>
      </w:r>
      <w:r w:rsidR="005D542B">
        <w:t xml:space="preserve"> Tiberius 80</w:t>
      </w:r>
    </w:p>
  </w:footnote>
  <w:footnote w:id="111">
    <w:p w14:paraId="11D6F761" w14:textId="7A6CAE32" w:rsidR="00844042" w:rsidRDefault="00844042">
      <w:pPr>
        <w:pStyle w:val="FootnoteText"/>
      </w:pPr>
      <w:r>
        <w:rPr>
          <w:rStyle w:val="FootnoteReference"/>
        </w:rPr>
        <w:footnoteRef/>
      </w:r>
      <w:r>
        <w:t xml:space="preserve"> Sharples, 2003, pp. 107-109</w:t>
      </w:r>
    </w:p>
  </w:footnote>
  <w:footnote w:id="112">
    <w:p w14:paraId="26E87950" w14:textId="3C36BE22" w:rsidR="00B463F6" w:rsidRDefault="00B463F6">
      <w:pPr>
        <w:pStyle w:val="FootnoteText"/>
      </w:pPr>
      <w:r>
        <w:rPr>
          <w:rStyle w:val="FootnoteReference"/>
        </w:rPr>
        <w:footnoteRef/>
      </w:r>
      <w:r>
        <w:t xml:space="preserve"> </w:t>
      </w:r>
      <w:r w:rsidR="007464C6" w:rsidRPr="007464C6">
        <w:t>Liddell and Scott, 1996</w:t>
      </w:r>
      <w:r w:rsidR="001F2796">
        <w:t>, entry for</w:t>
      </w:r>
      <w:r w:rsidR="007464C6" w:rsidRPr="007464C6">
        <w:t xml:space="preserve"> </w:t>
      </w:r>
      <w:r w:rsidR="000B3B4F">
        <w:t>‘</w:t>
      </w:r>
      <w:r w:rsidR="000B3B4F" w:rsidRPr="001176AE">
        <w:rPr>
          <w:rFonts w:ascii="Palatino Linotype" w:hAnsi="Palatino Linotype"/>
        </w:rPr>
        <w:t>π</w:t>
      </w:r>
      <w:r w:rsidR="000B3B4F" w:rsidRPr="001176AE">
        <w:rPr>
          <w:rFonts w:ascii="Palatino Linotype" w:hAnsi="Palatino Linotype"/>
        </w:rPr>
        <w:t>ρονοια’</w:t>
      </w:r>
      <w:r w:rsidR="007464C6" w:rsidRPr="007464C6">
        <w:t>.</w:t>
      </w:r>
    </w:p>
  </w:footnote>
  <w:footnote w:id="113">
    <w:p w14:paraId="667FCE9E" w14:textId="4725FC48" w:rsidR="007A40C9" w:rsidRPr="007A40C9" w:rsidRDefault="007A40C9">
      <w:pPr>
        <w:pStyle w:val="FootnoteText"/>
      </w:pPr>
      <w:r>
        <w:rPr>
          <w:rStyle w:val="FootnoteReference"/>
        </w:rPr>
        <w:footnoteRef/>
      </w:r>
      <w:r>
        <w:t xml:space="preserve"> Suet. </w:t>
      </w:r>
      <w:r>
        <w:rPr>
          <w:i/>
          <w:iCs/>
        </w:rPr>
        <w:t>Aug</w:t>
      </w:r>
      <w:r>
        <w:t>. 17</w:t>
      </w:r>
    </w:p>
  </w:footnote>
  <w:footnote w:id="114">
    <w:p w14:paraId="46BFD569" w14:textId="3CFCA002" w:rsidR="00750F97" w:rsidRDefault="00750F97">
      <w:pPr>
        <w:pStyle w:val="FootnoteText"/>
      </w:pPr>
      <w:r>
        <w:rPr>
          <w:rStyle w:val="FootnoteReference"/>
        </w:rPr>
        <w:footnoteRef/>
      </w:r>
      <w:r>
        <w:t xml:space="preserve"> </w:t>
      </w:r>
      <w:r w:rsidRPr="00C436D3">
        <w:rPr>
          <w:i/>
          <w:iCs/>
        </w:rPr>
        <w:t>IAph2007</w:t>
      </w:r>
      <w:r>
        <w:t xml:space="preserve"> 8.32</w:t>
      </w:r>
    </w:p>
  </w:footnote>
  <w:footnote w:id="115">
    <w:p w14:paraId="271B84D8" w14:textId="4F115227" w:rsidR="00F7621F" w:rsidRDefault="00F7621F">
      <w:pPr>
        <w:pStyle w:val="FootnoteText"/>
      </w:pPr>
      <w:r>
        <w:rPr>
          <w:rStyle w:val="FootnoteReference"/>
        </w:rPr>
        <w:footnoteRef/>
      </w:r>
      <w:r>
        <w:t xml:space="preserve"> IG</w:t>
      </w:r>
      <w:r w:rsidR="002B3817">
        <w:t xml:space="preserve"> XII 6 1 391 dates after 27 BCE as </w:t>
      </w:r>
      <w:r w:rsidR="00437401">
        <w:t>Octavian</w:t>
      </w:r>
      <w:r w:rsidR="002B3817">
        <w:t xml:space="preserve"> is referred to as </w:t>
      </w:r>
      <w:r w:rsidR="00CB20B7">
        <w:t>“</w:t>
      </w:r>
      <w:r w:rsidR="000F4F68" w:rsidRPr="000F4F68">
        <w:rPr>
          <w:rFonts w:ascii="Palatino Linotype" w:hAnsi="Palatino Linotype"/>
        </w:rPr>
        <w:t>Σεβαστο</w:t>
      </w:r>
      <w:r w:rsidR="000F4F68" w:rsidRPr="000F4F68">
        <w:rPr>
          <w:rFonts w:ascii="Palatino Linotype" w:hAnsi="Palatino Linotype" w:cs="Arial"/>
        </w:rPr>
        <w:t>ῦ</w:t>
      </w:r>
      <w:r w:rsidR="00CB20B7">
        <w:t>”, whereas IG XII 6 1 390 only refers to him as “</w:t>
      </w:r>
      <w:r w:rsidR="00327088" w:rsidRPr="00327088">
        <w:rPr>
          <w:rFonts w:ascii="Palatino Linotype" w:hAnsi="Palatino Linotype"/>
        </w:rPr>
        <w:t>Κα</w:t>
      </w:r>
      <w:r w:rsidR="00327088" w:rsidRPr="00327088">
        <w:rPr>
          <w:rFonts w:ascii="Palatino Linotype" w:hAnsi="Palatino Linotype" w:cs="Arial"/>
        </w:rPr>
        <w:t>ί</w:t>
      </w:r>
      <w:r w:rsidR="00327088" w:rsidRPr="00327088">
        <w:rPr>
          <w:rFonts w:ascii="Palatino Linotype" w:hAnsi="Palatino Linotype"/>
        </w:rPr>
        <w:t>σαρος</w:t>
      </w:r>
      <w:r w:rsidR="00CB20B7">
        <w:t xml:space="preserve">”, suggesting the former was </w:t>
      </w:r>
      <w:r w:rsidR="00437401">
        <w:t>erected after</w:t>
      </w:r>
      <w:r w:rsidR="0045734B">
        <w:t xml:space="preserve"> the senate bestowed the name Augustus on him. </w:t>
      </w:r>
    </w:p>
  </w:footnote>
  <w:footnote w:id="116">
    <w:p w14:paraId="3347D343" w14:textId="54C225F3" w:rsidR="00A34396" w:rsidRDefault="00A34396">
      <w:pPr>
        <w:pStyle w:val="FootnoteText"/>
      </w:pPr>
      <w:r>
        <w:rPr>
          <w:rStyle w:val="FootnoteReference"/>
        </w:rPr>
        <w:footnoteRef/>
      </w:r>
      <w:r>
        <w:t xml:space="preserve"> </w:t>
      </w:r>
      <w:r w:rsidR="000E2E56">
        <w:t xml:space="preserve">MDAI(A) 75, 105, no.12, </w:t>
      </w:r>
      <w:r w:rsidR="00661842">
        <w:t>MDAI (A) 75, 104 no. 11</w:t>
      </w:r>
    </w:p>
  </w:footnote>
  <w:footnote w:id="117">
    <w:p w14:paraId="77449767" w14:textId="77999DDA" w:rsidR="00F9699D" w:rsidRDefault="00F9699D">
      <w:pPr>
        <w:pStyle w:val="FootnoteText"/>
      </w:pPr>
      <w:r>
        <w:rPr>
          <w:rStyle w:val="FootnoteReference"/>
        </w:rPr>
        <w:footnoteRef/>
      </w:r>
      <w:r>
        <w:t xml:space="preserve"> Cass. Dio. LIV.9</w:t>
      </w:r>
    </w:p>
  </w:footnote>
  <w:footnote w:id="118">
    <w:p w14:paraId="284BF98D" w14:textId="3D6CEFB8" w:rsidR="00052D16" w:rsidRDefault="00052D16">
      <w:pPr>
        <w:pStyle w:val="FootnoteText"/>
      </w:pPr>
      <w:r>
        <w:rPr>
          <w:rStyle w:val="FootnoteReference"/>
        </w:rPr>
        <w:footnoteRef/>
      </w:r>
      <w:r>
        <w:t xml:space="preserve"> RPC I, no. 2496</w:t>
      </w:r>
    </w:p>
  </w:footnote>
  <w:footnote w:id="119">
    <w:p w14:paraId="684609FB" w14:textId="77777777" w:rsidR="008D3090" w:rsidRDefault="008D3090" w:rsidP="008D3090">
      <w:pPr>
        <w:pStyle w:val="FootnoteText"/>
      </w:pPr>
      <w:r>
        <w:rPr>
          <w:rStyle w:val="FootnoteReference"/>
        </w:rPr>
        <w:footnoteRef/>
      </w:r>
      <w:r>
        <w:t xml:space="preserve"> Suet. </w:t>
      </w:r>
      <w:r>
        <w:rPr>
          <w:i/>
          <w:iCs/>
        </w:rPr>
        <w:t>Tib</w:t>
      </w:r>
      <w:r>
        <w:t>. 8</w:t>
      </w:r>
    </w:p>
  </w:footnote>
  <w:footnote w:id="120">
    <w:p w14:paraId="61F9DDBD" w14:textId="66F5290C" w:rsidR="008D3090" w:rsidRPr="00B27317" w:rsidRDefault="008D3090" w:rsidP="008D3090">
      <w:pPr>
        <w:pStyle w:val="FootnoteText"/>
        <w:ind w:left="720" w:hanging="720"/>
      </w:pPr>
      <w:r>
        <w:rPr>
          <w:rStyle w:val="FootnoteReference"/>
        </w:rPr>
        <w:footnoteRef/>
      </w:r>
      <w:r>
        <w:t xml:space="preserve"> See Jones, 2015 for his argument on dating inscriptions referencing the earthquake that struck the Chians. </w:t>
      </w:r>
    </w:p>
  </w:footnote>
  <w:footnote w:id="121">
    <w:p w14:paraId="062DD2B5" w14:textId="6962EBC2" w:rsidR="00B7781D" w:rsidRDefault="00B7781D">
      <w:pPr>
        <w:pStyle w:val="FootnoteText"/>
      </w:pPr>
      <w:r>
        <w:rPr>
          <w:rStyle w:val="FootnoteReference"/>
        </w:rPr>
        <w:footnoteRef/>
      </w:r>
      <w:r>
        <w:t xml:space="preserve"> </w:t>
      </w:r>
      <w:r w:rsidR="006E5567">
        <w:t>RPC I</w:t>
      </w:r>
      <w:r w:rsidR="00DE0799">
        <w:t>,</w:t>
      </w:r>
      <w:r w:rsidR="006E5567">
        <w:t xml:space="preserve"> 4006/</w:t>
      </w:r>
      <w:r w:rsidR="00DE0799">
        <w:t xml:space="preserve">1 - </w:t>
      </w:r>
      <w:r w:rsidR="00290F75">
        <w:t>19</w:t>
      </w:r>
      <w:r w:rsidR="00DE0799">
        <w:t>;</w:t>
      </w:r>
      <w:r w:rsidR="006E5567">
        <w:t xml:space="preserve"> RPC I, 400</w:t>
      </w:r>
      <w:r w:rsidR="0066630A">
        <w:t>7</w:t>
      </w:r>
      <w:r w:rsidR="006E5567">
        <w:t>/1</w:t>
      </w:r>
      <w:r w:rsidR="0066630A">
        <w:t xml:space="preserve"> – 4007/</w:t>
      </w:r>
      <w:r w:rsidR="00DE0799">
        <w:t>31</w:t>
      </w:r>
      <w:r w:rsidR="00290F75">
        <w:t>; RPC I, 4008/1</w:t>
      </w:r>
      <w:r w:rsidR="0027196A">
        <w:t xml:space="preserve"> – 4008/5; RPC I, 4009/1 – 4009/3</w:t>
      </w:r>
    </w:p>
  </w:footnote>
  <w:footnote w:id="122">
    <w:p w14:paraId="45482EED" w14:textId="77777777" w:rsidR="006A094B" w:rsidRPr="001F7485" w:rsidRDefault="006A094B" w:rsidP="006A094B">
      <w:pPr>
        <w:pStyle w:val="FootnoteText"/>
        <w:jc w:val="both"/>
      </w:pPr>
      <w:r>
        <w:rPr>
          <w:rStyle w:val="FootnoteReference"/>
        </w:rPr>
        <w:footnoteRef/>
      </w:r>
      <w:r>
        <w:t xml:space="preserve"> Joseph. </w:t>
      </w:r>
      <w:r>
        <w:rPr>
          <w:i/>
          <w:iCs/>
        </w:rPr>
        <w:t>BJ</w:t>
      </w:r>
      <w:r>
        <w:t xml:space="preserve"> V.562</w:t>
      </w:r>
    </w:p>
  </w:footnote>
  <w:footnote w:id="123">
    <w:p w14:paraId="7D3D247E" w14:textId="77777777" w:rsidR="006A094B" w:rsidRPr="00E76608" w:rsidRDefault="006A094B" w:rsidP="006A094B">
      <w:pPr>
        <w:pStyle w:val="FootnoteText"/>
      </w:pPr>
      <w:r>
        <w:rPr>
          <w:rStyle w:val="FootnoteReference"/>
        </w:rPr>
        <w:footnoteRef/>
      </w:r>
      <w:r>
        <w:t xml:space="preserve"> Tac. </w:t>
      </w:r>
      <w:r>
        <w:rPr>
          <w:i/>
          <w:iCs/>
        </w:rPr>
        <w:t>Ann</w:t>
      </w:r>
      <w:r>
        <w:t>. III.34</w:t>
      </w:r>
    </w:p>
  </w:footnote>
  <w:footnote w:id="124">
    <w:p w14:paraId="2DADF348" w14:textId="77777777" w:rsidR="006A094B" w:rsidRDefault="006A094B" w:rsidP="006A094B">
      <w:pPr>
        <w:pStyle w:val="FootnoteText"/>
      </w:pPr>
      <w:r>
        <w:rPr>
          <w:rStyle w:val="FootnoteReference"/>
        </w:rPr>
        <w:footnoteRef/>
      </w:r>
      <w:r>
        <w:t xml:space="preserve"> Cass. Dio. LV.18</w:t>
      </w:r>
    </w:p>
  </w:footnote>
  <w:footnote w:id="125">
    <w:p w14:paraId="055ACE3A" w14:textId="77777777" w:rsidR="006A094B" w:rsidRDefault="006A094B" w:rsidP="006A094B">
      <w:pPr>
        <w:pStyle w:val="FootnoteText"/>
      </w:pPr>
      <w:r>
        <w:rPr>
          <w:rStyle w:val="FootnoteReference"/>
        </w:rPr>
        <w:footnoteRef/>
      </w:r>
      <w:r>
        <w:t xml:space="preserve"> Plut. </w:t>
      </w:r>
      <w:r>
        <w:rPr>
          <w:i/>
          <w:iCs/>
        </w:rPr>
        <w:t xml:space="preserve">Vit. </w:t>
      </w:r>
      <w:r w:rsidRPr="00627B7B">
        <w:rPr>
          <w:i/>
          <w:iCs/>
        </w:rPr>
        <w:t>Ant</w:t>
      </w:r>
      <w:r>
        <w:t>. 87</w:t>
      </w:r>
    </w:p>
  </w:footnote>
  <w:footnote w:id="126">
    <w:p w14:paraId="07A63BF9" w14:textId="77777777" w:rsidR="006A094B" w:rsidRDefault="006A094B" w:rsidP="006A094B">
      <w:pPr>
        <w:pStyle w:val="FootnoteText"/>
      </w:pPr>
      <w:r>
        <w:rPr>
          <w:rStyle w:val="FootnoteReference"/>
        </w:rPr>
        <w:footnoteRef/>
      </w:r>
      <w:r>
        <w:t xml:space="preserve"> See Joseph. </w:t>
      </w:r>
      <w:r>
        <w:rPr>
          <w:i/>
          <w:iCs/>
        </w:rPr>
        <w:t>AJ</w:t>
      </w:r>
      <w:r>
        <w:t>. 18.143 – Herod Agrippa I and Antonia Minor’s friendship, as well as Antonia Minor and Berenice’s friendship.</w:t>
      </w:r>
    </w:p>
  </w:footnote>
  <w:footnote w:id="127">
    <w:p w14:paraId="31ABCBB4" w14:textId="00AF0C30" w:rsidR="00D75FF0" w:rsidRPr="00D75FF0" w:rsidRDefault="00D75FF0">
      <w:pPr>
        <w:pStyle w:val="FootnoteText"/>
      </w:pPr>
      <w:r>
        <w:rPr>
          <w:rStyle w:val="FootnoteReference"/>
        </w:rPr>
        <w:footnoteRef/>
      </w:r>
      <w:r>
        <w:t xml:space="preserve"> Suet. </w:t>
      </w:r>
      <w:r>
        <w:rPr>
          <w:i/>
          <w:iCs/>
        </w:rPr>
        <w:t>Aug</w:t>
      </w:r>
      <w:r>
        <w:t>. 17</w:t>
      </w:r>
    </w:p>
  </w:footnote>
  <w:footnote w:id="128">
    <w:p w14:paraId="6B838249" w14:textId="5C5CB9A1" w:rsidR="00112CE8" w:rsidRDefault="00112CE8">
      <w:pPr>
        <w:pStyle w:val="FootnoteText"/>
      </w:pPr>
      <w:r>
        <w:rPr>
          <w:rStyle w:val="FootnoteReference"/>
        </w:rPr>
        <w:footnoteRef/>
      </w:r>
      <w:r>
        <w:t xml:space="preserve"> Cass. Dio. LI.16</w:t>
      </w:r>
    </w:p>
  </w:footnote>
  <w:footnote w:id="129">
    <w:p w14:paraId="07742A56" w14:textId="79D900E5" w:rsidR="00610A29" w:rsidRDefault="00610A29">
      <w:pPr>
        <w:pStyle w:val="FootnoteText"/>
      </w:pPr>
      <w:r>
        <w:rPr>
          <w:rStyle w:val="FootnoteReference"/>
        </w:rPr>
        <w:footnoteRef/>
      </w:r>
      <w:r>
        <w:t xml:space="preserve"> Cass. Dio. LI.15</w:t>
      </w:r>
    </w:p>
  </w:footnote>
  <w:footnote w:id="130">
    <w:p w14:paraId="59149521" w14:textId="75748F8B" w:rsidR="00B26A84" w:rsidRPr="006A5D33" w:rsidRDefault="00B26A84">
      <w:pPr>
        <w:pStyle w:val="FootnoteText"/>
        <w:rPr>
          <w:i/>
          <w:iCs/>
        </w:rPr>
      </w:pPr>
      <w:r>
        <w:rPr>
          <w:rStyle w:val="FootnoteReference"/>
        </w:rPr>
        <w:footnoteRef/>
      </w:r>
      <w:r>
        <w:t xml:space="preserve"> Plut. </w:t>
      </w:r>
      <w:r>
        <w:rPr>
          <w:i/>
          <w:iCs/>
        </w:rPr>
        <w:t>Vit. Ant</w:t>
      </w:r>
      <w:r>
        <w:t>. 87</w:t>
      </w:r>
      <w:r w:rsidR="0057351E">
        <w:t>. See also Draycott, 2023</w:t>
      </w:r>
      <w:r w:rsidR="00284C42">
        <w:t xml:space="preserve">. </w:t>
      </w:r>
      <w:r w:rsidR="0057351E">
        <w:t xml:space="preserve"> </w:t>
      </w:r>
    </w:p>
  </w:footnote>
  <w:footnote w:id="131">
    <w:p w14:paraId="36D9C4E0" w14:textId="0385BB04" w:rsidR="003C09F3" w:rsidRPr="003C09F3" w:rsidRDefault="003C09F3">
      <w:pPr>
        <w:pStyle w:val="FootnoteText"/>
      </w:pPr>
      <w:r>
        <w:rPr>
          <w:rStyle w:val="FootnoteReference"/>
        </w:rPr>
        <w:footnoteRef/>
      </w:r>
      <w:r>
        <w:t xml:space="preserve"> Suet. </w:t>
      </w:r>
      <w:r>
        <w:rPr>
          <w:i/>
          <w:iCs/>
        </w:rPr>
        <w:t>Aug</w:t>
      </w:r>
      <w:r>
        <w:t>. 48</w:t>
      </w:r>
    </w:p>
  </w:footnote>
  <w:footnote w:id="132">
    <w:p w14:paraId="74D40CA0" w14:textId="67D30929" w:rsidR="00DB72CE" w:rsidRDefault="00DB72CE">
      <w:pPr>
        <w:pStyle w:val="FootnoteText"/>
      </w:pPr>
      <w:r>
        <w:rPr>
          <w:rStyle w:val="FootnoteReference"/>
        </w:rPr>
        <w:footnoteRef/>
      </w:r>
      <w:r>
        <w:t xml:space="preserve"> Suet. </w:t>
      </w:r>
      <w:r>
        <w:rPr>
          <w:i/>
          <w:iCs/>
        </w:rPr>
        <w:t>Aug</w:t>
      </w:r>
      <w:r>
        <w:t>. 64</w:t>
      </w:r>
    </w:p>
  </w:footnote>
  <w:footnote w:id="133">
    <w:p w14:paraId="23F2E7EE" w14:textId="787CA29D" w:rsidR="007B6026" w:rsidRDefault="007B6026">
      <w:pPr>
        <w:pStyle w:val="FootnoteText"/>
      </w:pPr>
      <w:r>
        <w:rPr>
          <w:rStyle w:val="FootnoteReference"/>
        </w:rPr>
        <w:footnoteRef/>
      </w:r>
      <w:r>
        <w:t xml:space="preserve"> Val. Max. 4.3.3</w:t>
      </w:r>
    </w:p>
  </w:footnote>
  <w:footnote w:id="134">
    <w:p w14:paraId="02954A83" w14:textId="4F68BCCC" w:rsidR="00977FE9" w:rsidRDefault="00977FE9">
      <w:pPr>
        <w:pStyle w:val="FootnoteText"/>
      </w:pPr>
      <w:r>
        <w:rPr>
          <w:rStyle w:val="FootnoteReference"/>
        </w:rPr>
        <w:footnoteRef/>
      </w:r>
      <w:r>
        <w:t xml:space="preserve"> </w:t>
      </w:r>
      <w:r>
        <w:t>Jussen, 2022, p. 146</w:t>
      </w:r>
    </w:p>
  </w:footnote>
  <w:footnote w:id="135">
    <w:p w14:paraId="022C8C76" w14:textId="2DB682A6" w:rsidR="0071013E" w:rsidRDefault="0071013E">
      <w:pPr>
        <w:pStyle w:val="FootnoteText"/>
      </w:pPr>
      <w:r>
        <w:rPr>
          <w:rStyle w:val="FootnoteReference"/>
        </w:rPr>
        <w:footnoteRef/>
      </w:r>
      <w:r>
        <w:t xml:space="preserve"> </w:t>
      </w:r>
      <w:r w:rsidR="0013485D">
        <w:t>RGDA</w:t>
      </w:r>
      <w:r w:rsidR="00314519">
        <w:t>, 32</w:t>
      </w:r>
    </w:p>
  </w:footnote>
  <w:footnote w:id="136">
    <w:p w14:paraId="7ADF3F18" w14:textId="77777777" w:rsidR="005D2260" w:rsidRDefault="005D2260" w:rsidP="005D2260">
      <w:pPr>
        <w:pStyle w:val="FootnoteText"/>
      </w:pPr>
      <w:r>
        <w:rPr>
          <w:rStyle w:val="FootnoteReference"/>
        </w:rPr>
        <w:footnoteRef/>
      </w:r>
      <w:r>
        <w:t xml:space="preserve"> </w:t>
      </w:r>
      <w:r>
        <w:t>Jussen, 2022, p.153</w:t>
      </w:r>
    </w:p>
  </w:footnote>
  <w:footnote w:id="137">
    <w:p w14:paraId="570FA538" w14:textId="24B06748" w:rsidR="00416538" w:rsidRDefault="00416538">
      <w:pPr>
        <w:pStyle w:val="FootnoteText"/>
      </w:pPr>
      <w:r>
        <w:rPr>
          <w:rStyle w:val="FootnoteReference"/>
        </w:rPr>
        <w:footnoteRef/>
      </w:r>
      <w:r>
        <w:t xml:space="preserve"> RIC I</w:t>
      </w:r>
      <w:r w:rsidR="007155F2">
        <w:rPr>
          <w:vertAlign w:val="superscript"/>
        </w:rPr>
        <w:t>2</w:t>
      </w:r>
      <w:r w:rsidR="007155F2">
        <w:t>, Augustus 201A</w:t>
      </w:r>
    </w:p>
  </w:footnote>
  <w:footnote w:id="138">
    <w:p w14:paraId="6E7DC919" w14:textId="2530E107" w:rsidR="005A1318" w:rsidRPr="005A1318" w:rsidRDefault="005A1318">
      <w:pPr>
        <w:pStyle w:val="FootnoteText"/>
      </w:pPr>
      <w:r>
        <w:rPr>
          <w:rStyle w:val="FootnoteReference"/>
        </w:rPr>
        <w:footnoteRef/>
      </w:r>
      <w:r>
        <w:t xml:space="preserve"> Tac. </w:t>
      </w:r>
      <w:r>
        <w:rPr>
          <w:i/>
          <w:iCs/>
        </w:rPr>
        <w:t>Ann.</w:t>
      </w:r>
      <w:r>
        <w:t xml:space="preserve"> VI.37</w:t>
      </w:r>
    </w:p>
  </w:footnote>
  <w:footnote w:id="139">
    <w:p w14:paraId="2FB410A2" w14:textId="6DFCE6CC" w:rsidR="00D401A2" w:rsidRDefault="00D401A2">
      <w:pPr>
        <w:pStyle w:val="FootnoteText"/>
      </w:pPr>
      <w:r>
        <w:rPr>
          <w:rStyle w:val="FootnoteReference"/>
        </w:rPr>
        <w:footnoteRef/>
      </w:r>
      <w:r>
        <w:t xml:space="preserve"> Rose, 1990, p.</w:t>
      </w:r>
      <w:r w:rsidR="00826D10">
        <w:t xml:space="preserve"> 456</w:t>
      </w:r>
    </w:p>
  </w:footnote>
  <w:footnote w:id="140">
    <w:p w14:paraId="2EAC6854" w14:textId="6B92BE79" w:rsidR="00281070" w:rsidRDefault="00281070">
      <w:pPr>
        <w:pStyle w:val="FootnoteText"/>
      </w:pPr>
      <w:r>
        <w:rPr>
          <w:rStyle w:val="FootnoteReference"/>
        </w:rPr>
        <w:footnoteRef/>
      </w:r>
      <w:r>
        <w:t xml:space="preserve"> Rose, 1990, pp. 459-460</w:t>
      </w:r>
    </w:p>
  </w:footnote>
  <w:footnote w:id="141">
    <w:p w14:paraId="5DD07746" w14:textId="63F269D2" w:rsidR="00EB1EB3" w:rsidRDefault="00EB1EB3">
      <w:pPr>
        <w:pStyle w:val="FootnoteText"/>
      </w:pPr>
      <w:r>
        <w:rPr>
          <w:rStyle w:val="FootnoteReference"/>
        </w:rPr>
        <w:footnoteRef/>
      </w:r>
      <w:r>
        <w:t xml:space="preserve"> RGDA, 13</w:t>
      </w:r>
    </w:p>
  </w:footnote>
  <w:footnote w:id="142">
    <w:p w14:paraId="7885944C" w14:textId="4392B0C4" w:rsidR="0092770D" w:rsidRPr="0092770D" w:rsidRDefault="0092770D">
      <w:pPr>
        <w:pStyle w:val="FootnoteText"/>
      </w:pPr>
      <w:r>
        <w:rPr>
          <w:rStyle w:val="FootnoteReference"/>
        </w:rPr>
        <w:footnoteRef/>
      </w:r>
      <w:r>
        <w:t xml:space="preserve"> Tac. </w:t>
      </w:r>
      <w:r>
        <w:rPr>
          <w:i/>
          <w:iCs/>
        </w:rPr>
        <w:t>Ann</w:t>
      </w:r>
      <w:r>
        <w:t>. I.2</w:t>
      </w:r>
    </w:p>
  </w:footnote>
  <w:footnote w:id="143">
    <w:p w14:paraId="3AD9AAB4" w14:textId="279926C3" w:rsidR="00E7645F" w:rsidRDefault="00E7645F">
      <w:pPr>
        <w:pStyle w:val="FootnoteText"/>
      </w:pPr>
      <w:r>
        <w:rPr>
          <w:rStyle w:val="FootnoteReference"/>
        </w:rPr>
        <w:footnoteRef/>
      </w:r>
      <w:r>
        <w:t xml:space="preserve"> Cornwell, </w:t>
      </w:r>
      <w:r w:rsidR="00E72B44">
        <w:t>2017</w:t>
      </w:r>
      <w:r>
        <w:t>, p. 2</w:t>
      </w:r>
    </w:p>
  </w:footnote>
  <w:footnote w:id="144">
    <w:p w14:paraId="764FBBD2" w14:textId="5331F25C" w:rsidR="00307039" w:rsidRDefault="00307039">
      <w:pPr>
        <w:pStyle w:val="FootnoteText"/>
      </w:pPr>
      <w:r>
        <w:rPr>
          <w:rStyle w:val="FootnoteReference"/>
        </w:rPr>
        <w:footnoteRef/>
      </w:r>
      <w:r>
        <w:t xml:space="preserve"> </w:t>
      </w:r>
      <w:r w:rsidR="00EA0045">
        <w:t xml:space="preserve">Cic. </w:t>
      </w:r>
      <w:r w:rsidR="00EA0045">
        <w:rPr>
          <w:i/>
          <w:iCs/>
        </w:rPr>
        <w:t>Phil</w:t>
      </w:r>
      <w:r w:rsidR="00EA0045">
        <w:t xml:space="preserve">. VII.19 and </w:t>
      </w:r>
      <w:r>
        <w:t>Liv</w:t>
      </w:r>
      <w:r w:rsidR="00A307F8">
        <w:t>y,</w:t>
      </w:r>
      <w:r w:rsidR="0078075B">
        <w:t xml:space="preserve"> VI.18</w:t>
      </w:r>
    </w:p>
  </w:footnote>
  <w:footnote w:id="145">
    <w:p w14:paraId="3987F97E" w14:textId="586101B5" w:rsidR="00480D5F" w:rsidRDefault="00480D5F">
      <w:pPr>
        <w:pStyle w:val="FootnoteText"/>
      </w:pPr>
      <w:r>
        <w:rPr>
          <w:rStyle w:val="FootnoteReference"/>
        </w:rPr>
        <w:footnoteRef/>
      </w:r>
      <w:r>
        <w:t xml:space="preserve"> V</w:t>
      </w:r>
      <w:r w:rsidR="005952FF">
        <w:t>e</w:t>
      </w:r>
      <w:r>
        <w:t xml:space="preserve">rg. </w:t>
      </w:r>
      <w:r w:rsidRPr="005952FF">
        <w:rPr>
          <w:i/>
          <w:iCs/>
        </w:rPr>
        <w:t>Aen</w:t>
      </w:r>
      <w:r>
        <w:t>. VI.851-853</w:t>
      </w:r>
    </w:p>
  </w:footnote>
  <w:footnote w:id="146">
    <w:p w14:paraId="5130939E" w14:textId="6D30723E" w:rsidR="00A83F7E" w:rsidRDefault="00A83F7E">
      <w:pPr>
        <w:pStyle w:val="FootnoteText"/>
      </w:pPr>
      <w:r>
        <w:rPr>
          <w:rStyle w:val="FootnoteReference"/>
        </w:rPr>
        <w:footnoteRef/>
      </w:r>
      <w:r>
        <w:t xml:space="preserve"> </w:t>
      </w:r>
      <w:r w:rsidRPr="001C0A3F">
        <w:t xml:space="preserve">Lewis and Short, 1879, entry for </w:t>
      </w:r>
      <w:r>
        <w:t>‘pax’</w:t>
      </w:r>
      <w:r w:rsidRPr="001C0A3F">
        <w:t>.</w:t>
      </w:r>
    </w:p>
  </w:footnote>
  <w:footnote w:id="147">
    <w:p w14:paraId="41516EB8" w14:textId="169DECD0" w:rsidR="007134A5" w:rsidRDefault="007134A5">
      <w:pPr>
        <w:pStyle w:val="FootnoteText"/>
      </w:pPr>
      <w:r>
        <w:rPr>
          <w:rStyle w:val="FootnoteReference"/>
        </w:rPr>
        <w:footnoteRef/>
      </w:r>
      <w:r>
        <w:t xml:space="preserve"> Cornwell, 2017, pp. 17-18</w:t>
      </w:r>
    </w:p>
  </w:footnote>
  <w:footnote w:id="148">
    <w:p w14:paraId="2B7BF99D" w14:textId="794005CB" w:rsidR="006C1F6B" w:rsidRDefault="006C1F6B">
      <w:pPr>
        <w:pStyle w:val="FootnoteText"/>
      </w:pPr>
      <w:r>
        <w:rPr>
          <w:rStyle w:val="FootnoteReference"/>
        </w:rPr>
        <w:footnoteRef/>
      </w:r>
      <w:r>
        <w:t xml:space="preserve"> Cornwell, 2017, p. 6</w:t>
      </w:r>
    </w:p>
  </w:footnote>
  <w:footnote w:id="149">
    <w:p w14:paraId="69CF75F6" w14:textId="77777777" w:rsidR="00AE6D4F" w:rsidRDefault="00AE6D4F" w:rsidP="00AE6D4F">
      <w:pPr>
        <w:pStyle w:val="FootnoteText"/>
      </w:pPr>
      <w:r>
        <w:rPr>
          <w:rStyle w:val="FootnoteReference"/>
        </w:rPr>
        <w:footnoteRef/>
      </w:r>
      <w:r>
        <w:t xml:space="preserve"> RRC, 480/24</w:t>
      </w:r>
    </w:p>
  </w:footnote>
  <w:footnote w:id="150">
    <w:p w14:paraId="4DF20B17" w14:textId="7E57754C" w:rsidR="009130AA" w:rsidRDefault="009130AA">
      <w:pPr>
        <w:pStyle w:val="FootnoteText"/>
      </w:pPr>
      <w:r>
        <w:rPr>
          <w:rStyle w:val="FootnoteReference"/>
        </w:rPr>
        <w:footnoteRef/>
      </w:r>
      <w:r>
        <w:t xml:space="preserve"> RRC, </w:t>
      </w:r>
      <w:r w:rsidR="00E8751B">
        <w:t>480/6</w:t>
      </w:r>
    </w:p>
  </w:footnote>
  <w:footnote w:id="151">
    <w:p w14:paraId="21590A2C" w14:textId="3BAE2EB2" w:rsidR="00626F1E" w:rsidRDefault="00626F1E">
      <w:pPr>
        <w:pStyle w:val="FootnoteText"/>
      </w:pPr>
      <w:r>
        <w:rPr>
          <w:rStyle w:val="FootnoteReference"/>
        </w:rPr>
        <w:footnoteRef/>
      </w:r>
      <w:r>
        <w:t xml:space="preserve"> RGDA, 13</w:t>
      </w:r>
    </w:p>
  </w:footnote>
  <w:footnote w:id="152">
    <w:p w14:paraId="0BBA302E" w14:textId="1800CE16" w:rsidR="004C0333" w:rsidRDefault="004C0333">
      <w:pPr>
        <w:pStyle w:val="FootnoteText"/>
      </w:pPr>
      <w:r>
        <w:rPr>
          <w:rStyle w:val="FootnoteReference"/>
        </w:rPr>
        <w:footnoteRef/>
      </w:r>
      <w:r>
        <w:t xml:space="preserve"> RIC1, </w:t>
      </w:r>
      <w:r w:rsidR="00463174">
        <w:t xml:space="preserve">Tiberius </w:t>
      </w:r>
      <w:r>
        <w:t>30</w:t>
      </w:r>
    </w:p>
  </w:footnote>
  <w:footnote w:id="153">
    <w:p w14:paraId="188DB5AC" w14:textId="04C3372D" w:rsidR="00CE78B5" w:rsidRDefault="00CE78B5">
      <w:pPr>
        <w:pStyle w:val="FootnoteText"/>
      </w:pPr>
      <w:r>
        <w:rPr>
          <w:rStyle w:val="FootnoteReference"/>
        </w:rPr>
        <w:footnoteRef/>
      </w:r>
      <w:r>
        <w:t xml:space="preserve"> Dennison, </w:t>
      </w:r>
      <w:r w:rsidR="005D5603">
        <w:t>2010</w:t>
      </w:r>
      <w:r>
        <w:t>, p 208</w:t>
      </w:r>
    </w:p>
  </w:footnote>
  <w:footnote w:id="154">
    <w:p w14:paraId="585CD425" w14:textId="4D4AC3F2" w:rsidR="00F91DCF" w:rsidRDefault="00F91DCF">
      <w:pPr>
        <w:pStyle w:val="FootnoteText"/>
      </w:pPr>
      <w:r>
        <w:rPr>
          <w:rStyle w:val="FootnoteReference"/>
        </w:rPr>
        <w:footnoteRef/>
      </w:r>
      <w:r>
        <w:t xml:space="preserve"> Ov. </w:t>
      </w:r>
      <w:r w:rsidRPr="00DB7F3E">
        <w:rPr>
          <w:i/>
          <w:iCs/>
        </w:rPr>
        <w:t>Fast</w:t>
      </w:r>
      <w:r>
        <w:t>. I.709-</w:t>
      </w:r>
      <w:r w:rsidR="00DB7F3E">
        <w:t>724</w:t>
      </w:r>
    </w:p>
  </w:footnote>
  <w:footnote w:id="155">
    <w:p w14:paraId="46FBAB52" w14:textId="79198F0C" w:rsidR="008F12C2" w:rsidRDefault="008F12C2">
      <w:pPr>
        <w:pStyle w:val="FootnoteText"/>
      </w:pPr>
      <w:r>
        <w:rPr>
          <w:rStyle w:val="FootnoteReference"/>
        </w:rPr>
        <w:footnoteRef/>
      </w:r>
      <w:r>
        <w:t xml:space="preserve"> Cornwell, 2017, p179</w:t>
      </w:r>
    </w:p>
  </w:footnote>
  <w:footnote w:id="156">
    <w:p w14:paraId="2DD2AA9A" w14:textId="2F471EDA" w:rsidR="00C07368" w:rsidRDefault="00C07368">
      <w:pPr>
        <w:pStyle w:val="FootnoteText"/>
      </w:pPr>
      <w:r>
        <w:rPr>
          <w:rStyle w:val="FootnoteReference"/>
        </w:rPr>
        <w:footnoteRef/>
      </w:r>
      <w:r>
        <w:t xml:space="preserve"> </w:t>
      </w:r>
      <w:r w:rsidR="00F55FC1">
        <w:t>Harvey, 2020, p. 71</w:t>
      </w:r>
    </w:p>
  </w:footnote>
  <w:footnote w:id="157">
    <w:p w14:paraId="61B36BCC" w14:textId="2DF23F9C" w:rsidR="0011777C" w:rsidRDefault="00D71772">
      <w:pPr>
        <w:pStyle w:val="FootnoteText"/>
      </w:pPr>
      <w:r>
        <w:rPr>
          <w:rStyle w:val="FootnoteReference"/>
        </w:rPr>
        <w:footnoteRef/>
      </w:r>
      <w:r w:rsidR="00C45628">
        <w:t xml:space="preserve"> </w:t>
      </w:r>
      <w:r w:rsidR="00C45628" w:rsidRPr="00350044">
        <w:rPr>
          <w:i/>
          <w:iCs/>
        </w:rPr>
        <w:t>Statue of Livia</w:t>
      </w:r>
      <w:r w:rsidR="00C45628">
        <w:t xml:space="preserve"> </w:t>
      </w:r>
      <w:r w:rsidR="00815EFE">
        <w:t>[</w:t>
      </w:r>
      <w:r w:rsidR="00332993">
        <w:t>marble</w:t>
      </w:r>
      <w:r w:rsidR="00815EFE">
        <w:t>]</w:t>
      </w:r>
      <w:r w:rsidR="00162C6C">
        <w:t>.</w:t>
      </w:r>
      <w:r w:rsidR="00815EFE">
        <w:t xml:space="preserve"> National Archaeological Museum</w:t>
      </w:r>
      <w:r w:rsidR="00332993">
        <w:t>, Madrid</w:t>
      </w:r>
      <w:r w:rsidR="00815EFE">
        <w:t>. Available:</w:t>
      </w:r>
      <w:r w:rsidR="002F15B6">
        <w:t xml:space="preserve"> </w:t>
      </w:r>
      <w:r w:rsidR="002F15B6" w:rsidRPr="002F15B6">
        <w:t>https://www.man.es/man/en/exposiciones/recorridos-tematicos/imprescindibles/livia.html</w:t>
      </w:r>
      <w:r w:rsidR="00815EFE">
        <w:t xml:space="preserve"> (Accessed: </w:t>
      </w:r>
      <w:r w:rsidR="00A92EC1">
        <w:t>6 September 2026</w:t>
      </w:r>
      <w:r w:rsidR="00815EFE">
        <w:t>)</w:t>
      </w:r>
      <w:r w:rsidR="00CE756B">
        <w:t xml:space="preserve">. </w:t>
      </w:r>
    </w:p>
    <w:p w14:paraId="31112CD6" w14:textId="2E683323" w:rsidR="00FE3EB6" w:rsidRDefault="00C36754">
      <w:pPr>
        <w:pStyle w:val="FootnoteText"/>
      </w:pPr>
      <w:r w:rsidRPr="00350044">
        <w:rPr>
          <w:i/>
          <w:iCs/>
        </w:rPr>
        <w:t>Bust of Livia</w:t>
      </w:r>
      <w:r>
        <w:t xml:space="preserve"> [marble</w:t>
      </w:r>
      <w:r w:rsidR="00171D9E">
        <w:t>]</w:t>
      </w:r>
      <w:r w:rsidR="00162C6C">
        <w:t>.</w:t>
      </w:r>
      <w:r w:rsidR="00661588">
        <w:t xml:space="preserve"> </w:t>
      </w:r>
      <w:r w:rsidR="00661588">
        <w:t>Mus</w:t>
      </w:r>
      <w:r w:rsidR="00350044">
        <w:t>é</w:t>
      </w:r>
      <w:r w:rsidR="00661588">
        <w:t xml:space="preserve">e Saint-Raymond, Toulouse. Available: </w:t>
      </w:r>
      <w:r w:rsidR="00661588" w:rsidRPr="00661588">
        <w:t xml:space="preserve">https://en.wikipedia.org/wiki/Livia#/media/File:(Toulouse)_Livie_Mus%C3%A9e_Saint-Raymond_Ra_340.jpg </w:t>
      </w:r>
      <w:r w:rsidR="00661588">
        <w:t>(Accessed: 6 September 2026).</w:t>
      </w:r>
    </w:p>
  </w:footnote>
  <w:footnote w:id="158">
    <w:p w14:paraId="53B8D440" w14:textId="6401CA3D" w:rsidR="00797FB2" w:rsidRDefault="00797FB2">
      <w:pPr>
        <w:pStyle w:val="FootnoteText"/>
      </w:pPr>
      <w:r>
        <w:rPr>
          <w:rStyle w:val="FootnoteReference"/>
        </w:rPr>
        <w:footnoteRef/>
      </w:r>
      <w:r>
        <w:t xml:space="preserve"> Harvey, 2020, p. 78</w:t>
      </w:r>
    </w:p>
  </w:footnote>
  <w:footnote w:id="159">
    <w:p w14:paraId="6E6EAA9D" w14:textId="32CB9E0A" w:rsidR="00B73B5A" w:rsidRDefault="00B73B5A">
      <w:pPr>
        <w:pStyle w:val="FootnoteText"/>
      </w:pPr>
      <w:r>
        <w:rPr>
          <w:rStyle w:val="FootnoteReference"/>
        </w:rPr>
        <w:footnoteRef/>
      </w:r>
      <w:r>
        <w:t xml:space="preserve"> Zanker, </w:t>
      </w:r>
      <w:r w:rsidR="00016B2A">
        <w:t>1988</w:t>
      </w:r>
      <w:r>
        <w:t>, p. 175</w:t>
      </w:r>
    </w:p>
  </w:footnote>
  <w:footnote w:id="160">
    <w:p w14:paraId="5A514F62" w14:textId="629872B9" w:rsidR="00341BC9" w:rsidRDefault="00341BC9">
      <w:pPr>
        <w:pStyle w:val="FootnoteText"/>
      </w:pPr>
      <w:r>
        <w:rPr>
          <w:rStyle w:val="FootnoteReference"/>
        </w:rPr>
        <w:footnoteRef/>
      </w:r>
      <w:r>
        <w:t xml:space="preserve"> Harvey, 2020, p. 75</w:t>
      </w:r>
    </w:p>
  </w:footnote>
  <w:footnote w:id="161">
    <w:p w14:paraId="5E97145A" w14:textId="428F06A7" w:rsidR="003B629C" w:rsidRDefault="003B629C">
      <w:pPr>
        <w:pStyle w:val="FootnoteText"/>
      </w:pPr>
      <w:r>
        <w:rPr>
          <w:rStyle w:val="FootnoteReference"/>
        </w:rPr>
        <w:footnoteRef/>
      </w:r>
      <w:r>
        <w:t xml:space="preserve"> Bar</w:t>
      </w:r>
      <w:r w:rsidR="00E75CF0">
        <w:t>rett,2002, p. 12</w:t>
      </w:r>
      <w:r w:rsidR="00DD3AEC">
        <w:t>6 – agreement of the similarity of features between Livia and the goddess</w:t>
      </w:r>
      <w:r w:rsidR="00E75CF0">
        <w:t xml:space="preserve"> </w:t>
      </w:r>
    </w:p>
  </w:footnote>
  <w:footnote w:id="162">
    <w:p w14:paraId="7DD904A7" w14:textId="4658382D" w:rsidR="00FB02F8" w:rsidRDefault="00FB02F8">
      <w:pPr>
        <w:pStyle w:val="FootnoteText"/>
      </w:pPr>
      <w:r>
        <w:rPr>
          <w:rStyle w:val="FootnoteReference"/>
        </w:rPr>
        <w:footnoteRef/>
      </w:r>
      <w:r>
        <w:t xml:space="preserve"> Cornwell, 2017, p. 179</w:t>
      </w:r>
    </w:p>
  </w:footnote>
  <w:footnote w:id="163">
    <w:p w14:paraId="2F04495F" w14:textId="22E0439C" w:rsidR="00B864B3" w:rsidRDefault="00B864B3">
      <w:pPr>
        <w:pStyle w:val="FootnoteText"/>
      </w:pPr>
      <w:r>
        <w:rPr>
          <w:rStyle w:val="FootnoteReference"/>
        </w:rPr>
        <w:footnoteRef/>
      </w:r>
      <w:r>
        <w:t xml:space="preserve"> Zanker, 1988, p. 35 </w:t>
      </w:r>
    </w:p>
  </w:footnote>
  <w:footnote w:id="164">
    <w:p w14:paraId="1BE72167" w14:textId="2925AB84" w:rsidR="00A10D8C" w:rsidRPr="00A10D8C" w:rsidRDefault="00A10D8C">
      <w:pPr>
        <w:pStyle w:val="FootnoteText"/>
      </w:pPr>
      <w:r>
        <w:rPr>
          <w:rStyle w:val="FootnoteReference"/>
        </w:rPr>
        <w:footnoteRef/>
      </w:r>
      <w:r>
        <w:t xml:space="preserve"> Ov. </w:t>
      </w:r>
      <w:r>
        <w:rPr>
          <w:i/>
          <w:iCs/>
        </w:rPr>
        <w:t>Fast</w:t>
      </w:r>
      <w:r>
        <w:t xml:space="preserve">. I.645-650 </w:t>
      </w:r>
      <w:r w:rsidR="0035081D">
        <w:t>for Temple of Conc</w:t>
      </w:r>
      <w:r w:rsidR="00982CED">
        <w:t xml:space="preserve">ord in the Roman Forum, </w:t>
      </w:r>
      <w:r>
        <w:t xml:space="preserve">and Ov. </w:t>
      </w:r>
      <w:r>
        <w:rPr>
          <w:i/>
          <w:iCs/>
        </w:rPr>
        <w:t>Fast</w:t>
      </w:r>
      <w:r>
        <w:t>. VI.</w:t>
      </w:r>
      <w:r w:rsidR="002E3298">
        <w:t>637-638</w:t>
      </w:r>
      <w:r w:rsidR="00982CED">
        <w:t xml:space="preserve"> for a</w:t>
      </w:r>
      <w:r w:rsidR="00DE0501">
        <w:t xml:space="preserve"> shrine to Concord in the Porticus </w:t>
      </w:r>
      <w:r w:rsidR="00DE0501">
        <w:t>Liviae.</w:t>
      </w:r>
    </w:p>
  </w:footnote>
  <w:footnote w:id="165">
    <w:p w14:paraId="4FBC7470" w14:textId="7AFEC8C9" w:rsidR="00F30272" w:rsidRDefault="00F30272" w:rsidP="00F30272">
      <w:pPr>
        <w:pStyle w:val="FootnoteText"/>
      </w:pPr>
      <w:r>
        <w:rPr>
          <w:rStyle w:val="FootnoteReference"/>
        </w:rPr>
        <w:footnoteRef/>
      </w:r>
      <w:r>
        <w:t xml:space="preserve"> </w:t>
      </w:r>
      <w:r w:rsidRPr="001C0A3F">
        <w:t>Lewis and Short</w:t>
      </w:r>
      <w:r w:rsidR="00E77294">
        <w:t xml:space="preserve">, </w:t>
      </w:r>
      <w:r w:rsidRPr="001C0A3F">
        <w:t>187</w:t>
      </w:r>
      <w:r w:rsidR="00E77294">
        <w:t>9,</w:t>
      </w:r>
      <w:r w:rsidRPr="001C0A3F">
        <w:t xml:space="preserve"> entry for </w:t>
      </w:r>
      <w:r>
        <w:t>‘Concordia’</w:t>
      </w:r>
      <w:r w:rsidRPr="001C0A3F">
        <w:t>.</w:t>
      </w:r>
    </w:p>
  </w:footnote>
  <w:footnote w:id="166">
    <w:p w14:paraId="6C5DCCF6" w14:textId="1B001E76" w:rsidR="00EE5523" w:rsidRDefault="00EE5523">
      <w:pPr>
        <w:pStyle w:val="FootnoteText"/>
      </w:pPr>
      <w:r>
        <w:rPr>
          <w:rStyle w:val="FootnoteReference"/>
        </w:rPr>
        <w:footnoteRef/>
      </w:r>
      <w:r>
        <w:t xml:space="preserve"> Cornwell, 2017, p.179. For coinage, see footnotes 143 and 144 above.</w:t>
      </w:r>
    </w:p>
  </w:footnote>
  <w:footnote w:id="167">
    <w:p w14:paraId="7BEF2011" w14:textId="67B1BABD" w:rsidR="0042469D" w:rsidRDefault="0042469D">
      <w:pPr>
        <w:pStyle w:val="FootnoteText"/>
      </w:pPr>
      <w:r>
        <w:rPr>
          <w:rStyle w:val="FootnoteReference"/>
        </w:rPr>
        <w:footnoteRef/>
      </w:r>
      <w:r>
        <w:t xml:space="preserve"> Cass. Dio. LVI.25</w:t>
      </w:r>
    </w:p>
  </w:footnote>
  <w:footnote w:id="168">
    <w:p w14:paraId="0A146141" w14:textId="3880D6D8" w:rsidR="00E0185D" w:rsidRDefault="00E0185D">
      <w:pPr>
        <w:pStyle w:val="FootnoteText"/>
      </w:pPr>
      <w:r>
        <w:rPr>
          <w:rStyle w:val="FootnoteReference"/>
        </w:rPr>
        <w:footnoteRef/>
      </w:r>
      <w:r>
        <w:t xml:space="preserve"> R</w:t>
      </w:r>
      <w:r w:rsidR="00CD4702">
        <w:t>IC, Tiberius 61</w:t>
      </w:r>
    </w:p>
  </w:footnote>
  <w:footnote w:id="169">
    <w:p w14:paraId="3186DAA8" w14:textId="77777777" w:rsidR="00755454" w:rsidRDefault="00755454" w:rsidP="00755454">
      <w:pPr>
        <w:pStyle w:val="FootnoteText"/>
      </w:pPr>
      <w:r>
        <w:rPr>
          <w:rStyle w:val="FootnoteReference"/>
        </w:rPr>
        <w:footnoteRef/>
      </w:r>
      <w:r>
        <w:t xml:space="preserve"> Simpson, 1991, p. 449</w:t>
      </w:r>
    </w:p>
  </w:footnote>
  <w:footnote w:id="170">
    <w:p w14:paraId="5CE6A39B" w14:textId="5BF2E9DE" w:rsidR="00B53A10" w:rsidRPr="00B53A10" w:rsidRDefault="00B53A10">
      <w:pPr>
        <w:pStyle w:val="FootnoteText"/>
      </w:pPr>
      <w:r>
        <w:rPr>
          <w:rStyle w:val="FootnoteReference"/>
        </w:rPr>
        <w:footnoteRef/>
      </w:r>
      <w:r>
        <w:t xml:space="preserve"> Ov. </w:t>
      </w:r>
      <w:r>
        <w:rPr>
          <w:i/>
          <w:iCs/>
        </w:rPr>
        <w:t>Fast</w:t>
      </w:r>
      <w:r>
        <w:t>. I.</w:t>
      </w:r>
      <w:r w:rsidR="007C6F8A">
        <w:t>649</w:t>
      </w:r>
    </w:p>
  </w:footnote>
  <w:footnote w:id="171">
    <w:p w14:paraId="32255EB7" w14:textId="4686854B" w:rsidR="006D559B" w:rsidRPr="006D559B" w:rsidRDefault="006D559B">
      <w:pPr>
        <w:pStyle w:val="FootnoteText"/>
      </w:pPr>
      <w:r>
        <w:rPr>
          <w:rStyle w:val="FootnoteReference"/>
        </w:rPr>
        <w:footnoteRef/>
      </w:r>
      <w:r>
        <w:t xml:space="preserve"> Ov. </w:t>
      </w:r>
      <w:r>
        <w:rPr>
          <w:i/>
          <w:iCs/>
        </w:rPr>
        <w:t>Fast</w:t>
      </w:r>
      <w:r>
        <w:t>. VI.</w:t>
      </w:r>
      <w:r w:rsidR="00D57D0D">
        <w:t>637-640</w:t>
      </w:r>
    </w:p>
  </w:footnote>
  <w:footnote w:id="172">
    <w:p w14:paraId="399DE296" w14:textId="075391F9" w:rsidR="00A374DF" w:rsidRDefault="00A374DF">
      <w:pPr>
        <w:pStyle w:val="FootnoteText"/>
      </w:pPr>
      <w:r>
        <w:rPr>
          <w:rStyle w:val="FootnoteReference"/>
        </w:rPr>
        <w:footnoteRef/>
      </w:r>
      <w:r>
        <w:t xml:space="preserve"> Flory, </w:t>
      </w:r>
      <w:r w:rsidR="00935E03">
        <w:t>1993</w:t>
      </w:r>
      <w:r>
        <w:t>, p. 304</w:t>
      </w:r>
    </w:p>
  </w:footnote>
  <w:footnote w:id="173">
    <w:p w14:paraId="25395966" w14:textId="44943175" w:rsidR="00D813C3" w:rsidRDefault="00D813C3">
      <w:pPr>
        <w:pStyle w:val="FootnoteText"/>
      </w:pPr>
      <w:r>
        <w:rPr>
          <w:rStyle w:val="FootnoteReference"/>
        </w:rPr>
        <w:footnoteRef/>
      </w:r>
      <w:r>
        <w:t xml:space="preserve"> Zanker, </w:t>
      </w:r>
      <w:r w:rsidR="001F6669">
        <w:t>1988</w:t>
      </w:r>
      <w:r>
        <w:t>, p. 139</w:t>
      </w:r>
    </w:p>
  </w:footnote>
  <w:footnote w:id="174">
    <w:p w14:paraId="25C45EC8" w14:textId="4B06239F" w:rsidR="004F18BD" w:rsidRDefault="004F18BD">
      <w:pPr>
        <w:pStyle w:val="FootnoteText"/>
      </w:pPr>
      <w:r>
        <w:rPr>
          <w:rStyle w:val="FootnoteReference"/>
        </w:rPr>
        <w:footnoteRef/>
      </w:r>
      <w:r>
        <w:t xml:space="preserve"> Dennison, </w:t>
      </w:r>
      <w:r w:rsidR="00935E03">
        <w:t>2010</w:t>
      </w:r>
      <w:r>
        <w:t xml:space="preserve">, p. 152 </w:t>
      </w:r>
    </w:p>
  </w:footnote>
  <w:footnote w:id="175">
    <w:p w14:paraId="0D51E2EF" w14:textId="2847B2E3" w:rsidR="003A34B6" w:rsidRDefault="003A34B6">
      <w:pPr>
        <w:pStyle w:val="FootnoteText"/>
      </w:pPr>
      <w:r>
        <w:rPr>
          <w:rStyle w:val="FootnoteReference"/>
        </w:rPr>
        <w:footnoteRef/>
      </w:r>
      <w:r>
        <w:t xml:space="preserve"> Temple of Concord bui</w:t>
      </w:r>
      <w:r w:rsidR="00E75A03">
        <w:t>lt in 367 BCE by Camillus</w:t>
      </w:r>
      <w:r w:rsidR="00460BEB">
        <w:t xml:space="preserve">, Plut. </w:t>
      </w:r>
      <w:r w:rsidR="00460BEB">
        <w:rPr>
          <w:i/>
          <w:iCs/>
        </w:rPr>
        <w:t>Vit. Cam.</w:t>
      </w:r>
      <w:r w:rsidR="00460BEB">
        <w:t xml:space="preserve"> 42.3</w:t>
      </w:r>
      <w:r w:rsidR="00E75A03">
        <w:t xml:space="preserve">; </w:t>
      </w:r>
      <w:r w:rsidR="0064312E">
        <w:t>s</w:t>
      </w:r>
      <w:r w:rsidR="00E75A03">
        <w:t>hrine to Concordia built by Gnaeus Flavius in 304 BCE to reconcile the nobility after his publication of the calendar</w:t>
      </w:r>
      <w:r w:rsidR="00277F1B">
        <w:t>, Liv</w:t>
      </w:r>
      <w:r w:rsidR="00820C01">
        <w:t>y,</w:t>
      </w:r>
      <w:r w:rsidR="00277F1B">
        <w:t xml:space="preserve"> IX.46</w:t>
      </w:r>
      <w:r w:rsidR="00FC1205">
        <w:t>;</w:t>
      </w:r>
      <w:r w:rsidR="00E75A03">
        <w:t xml:space="preserve"> Temple to Concordia </w:t>
      </w:r>
      <w:r w:rsidR="00737A45">
        <w:t>vowed</w:t>
      </w:r>
      <w:r w:rsidR="00E75A03">
        <w:t xml:space="preserve"> by Lucius Manlius in 21</w:t>
      </w:r>
      <w:r w:rsidR="00737A45">
        <w:t>8</w:t>
      </w:r>
      <w:r w:rsidR="00E75A03">
        <w:t xml:space="preserve"> BCE after stopping a mutiny in his troops</w:t>
      </w:r>
      <w:r w:rsidR="00111ECA">
        <w:t>, Livy, XXII.33</w:t>
      </w:r>
      <w:r w:rsidR="00FC1205">
        <w:t>;</w:t>
      </w:r>
      <w:r w:rsidR="00055149">
        <w:t xml:space="preserve"> </w:t>
      </w:r>
      <w:r w:rsidR="0064312E">
        <w:t>r</w:t>
      </w:r>
      <w:r w:rsidR="00055149">
        <w:t xml:space="preserve">econstruction of the Temple of Concord in 121 BCE by Lucius Opimius after the murder of Gaius Gracchus, </w:t>
      </w:r>
      <w:r w:rsidR="00DE7F9D">
        <w:t xml:space="preserve">Plut. </w:t>
      </w:r>
      <w:r w:rsidR="00DE7F9D">
        <w:rPr>
          <w:i/>
          <w:iCs/>
        </w:rPr>
        <w:t xml:space="preserve">Vit. </w:t>
      </w:r>
      <w:r w:rsidR="00820C01">
        <w:rPr>
          <w:i/>
          <w:iCs/>
        </w:rPr>
        <w:t xml:space="preserve">C. </w:t>
      </w:r>
      <w:r w:rsidR="00820C01">
        <w:rPr>
          <w:i/>
          <w:iCs/>
        </w:rPr>
        <w:t xml:space="preserve">Gracch. </w:t>
      </w:r>
      <w:r w:rsidR="00820C01">
        <w:t>17</w:t>
      </w:r>
      <w:r w:rsidR="00055149">
        <w:t xml:space="preserve">; </w:t>
      </w:r>
      <w:r w:rsidR="00FC1205">
        <w:t xml:space="preserve">Temple to Concordia Nova voted by the senate in 44 BCE to celebrate Julius Caesar’s ending of the civil war, Cass. Dio XLIV.4. </w:t>
      </w:r>
    </w:p>
  </w:footnote>
  <w:footnote w:id="176">
    <w:p w14:paraId="35789E1D" w14:textId="7F051309" w:rsidR="00CF1C33" w:rsidRPr="00CF1C33" w:rsidRDefault="00CF1C33">
      <w:pPr>
        <w:pStyle w:val="FootnoteText"/>
      </w:pPr>
      <w:r>
        <w:rPr>
          <w:rStyle w:val="FootnoteReference"/>
        </w:rPr>
        <w:footnoteRef/>
      </w:r>
      <w:r>
        <w:t xml:space="preserve"> Suet. </w:t>
      </w:r>
      <w:r>
        <w:rPr>
          <w:i/>
          <w:iCs/>
        </w:rPr>
        <w:t>Aug</w:t>
      </w:r>
      <w:r>
        <w:t>. 64</w:t>
      </w:r>
    </w:p>
  </w:footnote>
  <w:footnote w:id="177">
    <w:p w14:paraId="055A5BE3" w14:textId="7D9C63CC" w:rsidR="00FA058F" w:rsidRDefault="00FA058F">
      <w:pPr>
        <w:pStyle w:val="FootnoteText"/>
      </w:pPr>
      <w:r>
        <w:rPr>
          <w:rStyle w:val="FootnoteReference"/>
        </w:rPr>
        <w:footnoteRef/>
      </w:r>
      <w:r>
        <w:t xml:space="preserve"> CIL X, 810 and 811</w:t>
      </w:r>
    </w:p>
  </w:footnote>
  <w:footnote w:id="178">
    <w:p w14:paraId="67DBDE89" w14:textId="653AD4E8" w:rsidR="00672D9F" w:rsidRDefault="00672D9F">
      <w:pPr>
        <w:pStyle w:val="FootnoteText"/>
      </w:pPr>
      <w:r>
        <w:rPr>
          <w:rStyle w:val="FootnoteReference"/>
        </w:rPr>
        <w:footnoteRef/>
      </w:r>
      <w:r>
        <w:t xml:space="preserve"> </w:t>
      </w:r>
      <w:r w:rsidRPr="00672D9F">
        <w:t>Inscr. It. 13.2.17</w:t>
      </w:r>
    </w:p>
  </w:footnote>
  <w:footnote w:id="179">
    <w:p w14:paraId="3E97C594" w14:textId="1831E9B4" w:rsidR="00821764" w:rsidRDefault="00821764" w:rsidP="00821764">
      <w:pPr>
        <w:pStyle w:val="FootnoteText"/>
      </w:pPr>
      <w:r>
        <w:rPr>
          <w:rStyle w:val="FootnoteReference"/>
        </w:rPr>
        <w:footnoteRef/>
      </w:r>
      <w:r>
        <w:t>RIC I</w:t>
      </w:r>
      <w:r>
        <w:rPr>
          <w:vertAlign w:val="superscript"/>
        </w:rPr>
        <w:t>2</w:t>
      </w:r>
      <w:r>
        <w:t xml:space="preserve">, </w:t>
      </w:r>
      <w:r w:rsidR="00DF0223">
        <w:t xml:space="preserve">Tiberius </w:t>
      </w:r>
      <w:r>
        <w:t>47</w:t>
      </w:r>
    </w:p>
  </w:footnote>
  <w:footnote w:id="180">
    <w:p w14:paraId="2A35CB7E" w14:textId="131B77B8" w:rsidR="00D53EA0" w:rsidRDefault="00D53EA0">
      <w:pPr>
        <w:pStyle w:val="FootnoteText"/>
      </w:pPr>
      <w:r>
        <w:rPr>
          <w:rStyle w:val="FootnoteReference"/>
        </w:rPr>
        <w:footnoteRef/>
      </w:r>
      <w:r>
        <w:t xml:space="preserve"> Harvey, 2020, p. </w:t>
      </w:r>
      <w:r w:rsidR="00BB6531">
        <w:t>10</w:t>
      </w:r>
    </w:p>
  </w:footnote>
  <w:footnote w:id="181">
    <w:p w14:paraId="247D1741" w14:textId="606A29A3" w:rsidR="006C49D5" w:rsidRDefault="006C49D5">
      <w:pPr>
        <w:pStyle w:val="FootnoteText"/>
      </w:pPr>
      <w:r>
        <w:rPr>
          <w:rStyle w:val="FootnoteReference"/>
        </w:rPr>
        <w:footnoteRef/>
      </w:r>
      <w:r>
        <w:t xml:space="preserve"> Zanker, 1988, p. 57</w:t>
      </w:r>
    </w:p>
  </w:footnote>
  <w:footnote w:id="182">
    <w:p w14:paraId="0BCAF5A4" w14:textId="1B8B4571" w:rsidR="009313A0" w:rsidRDefault="009313A0">
      <w:pPr>
        <w:pStyle w:val="FootnoteText"/>
      </w:pPr>
      <w:r>
        <w:rPr>
          <w:rStyle w:val="FootnoteReference"/>
        </w:rPr>
        <w:footnoteRef/>
      </w:r>
      <w:r>
        <w:t xml:space="preserve"> Harvey, 2020, p. 18</w:t>
      </w:r>
    </w:p>
  </w:footnote>
  <w:footnote w:id="183">
    <w:p w14:paraId="3F2BFDF0" w14:textId="08151DB0" w:rsidR="00AA182A" w:rsidRDefault="00AA182A">
      <w:pPr>
        <w:pStyle w:val="FootnoteText"/>
      </w:pPr>
      <w:r>
        <w:rPr>
          <w:rStyle w:val="FootnoteReference"/>
        </w:rPr>
        <w:footnoteRef/>
      </w:r>
      <w:r>
        <w:t xml:space="preserve"> RPC I, 2097</w:t>
      </w:r>
    </w:p>
  </w:footnote>
  <w:footnote w:id="184">
    <w:p w14:paraId="35C4D010" w14:textId="58410A4E" w:rsidR="00E304BD" w:rsidRDefault="00E304BD">
      <w:pPr>
        <w:pStyle w:val="FootnoteText"/>
      </w:pPr>
      <w:r>
        <w:rPr>
          <w:rStyle w:val="FootnoteReference"/>
        </w:rPr>
        <w:footnoteRef/>
      </w:r>
      <w:r>
        <w:t xml:space="preserve"> RIC I, </w:t>
      </w:r>
      <w:r w:rsidR="00206524">
        <w:t xml:space="preserve">Augustus </w:t>
      </w:r>
      <w:r>
        <w:t>252</w:t>
      </w:r>
    </w:p>
  </w:footnote>
  <w:footnote w:id="185">
    <w:p w14:paraId="075CFB04" w14:textId="49C75D06" w:rsidR="006A04A2" w:rsidRDefault="006A04A2">
      <w:pPr>
        <w:pStyle w:val="FootnoteText"/>
      </w:pPr>
      <w:r>
        <w:rPr>
          <w:rStyle w:val="FootnoteReference"/>
        </w:rPr>
        <w:footnoteRef/>
      </w:r>
      <w:r>
        <w:t xml:space="preserve"> RPC I, 5006</w:t>
      </w:r>
    </w:p>
  </w:footnote>
  <w:footnote w:id="186">
    <w:p w14:paraId="66E3C42D" w14:textId="4B151EC5" w:rsidR="006A04A2" w:rsidRDefault="006A04A2">
      <w:pPr>
        <w:pStyle w:val="FootnoteText"/>
      </w:pPr>
      <w:r>
        <w:rPr>
          <w:rStyle w:val="FootnoteReference"/>
        </w:rPr>
        <w:footnoteRef/>
      </w:r>
      <w:r>
        <w:t xml:space="preserve"> RPC I, 5027</w:t>
      </w:r>
    </w:p>
  </w:footnote>
  <w:footnote w:id="187">
    <w:p w14:paraId="1FE602F7" w14:textId="75A6EA76" w:rsidR="00392405" w:rsidRDefault="00392405">
      <w:pPr>
        <w:pStyle w:val="FootnoteText"/>
      </w:pPr>
      <w:r>
        <w:rPr>
          <w:rStyle w:val="FootnoteReference"/>
        </w:rPr>
        <w:footnoteRef/>
      </w:r>
      <w:r>
        <w:t xml:space="preserve"> RIC I</w:t>
      </w:r>
      <w:r>
        <w:rPr>
          <w:vertAlign w:val="superscript"/>
        </w:rPr>
        <w:t>2</w:t>
      </w:r>
      <w:r>
        <w:t>, Tiberius 30</w:t>
      </w:r>
    </w:p>
  </w:footnote>
  <w:footnote w:id="188">
    <w:p w14:paraId="682637FF" w14:textId="69B8E968" w:rsidR="00C25F1E" w:rsidRDefault="00C25F1E">
      <w:pPr>
        <w:pStyle w:val="FootnoteText"/>
      </w:pPr>
      <w:r>
        <w:rPr>
          <w:rStyle w:val="FootnoteReference"/>
        </w:rPr>
        <w:footnoteRef/>
      </w:r>
      <w:r>
        <w:t xml:space="preserve"> Harvey, 2020, p. 80</w:t>
      </w:r>
    </w:p>
  </w:footnote>
  <w:footnote w:id="189">
    <w:p w14:paraId="5B5BC3B0" w14:textId="5E021047" w:rsidR="00496ED2" w:rsidRDefault="00496ED2">
      <w:pPr>
        <w:pStyle w:val="FootnoteText"/>
      </w:pPr>
      <w:r>
        <w:rPr>
          <w:rStyle w:val="FootnoteReference"/>
        </w:rPr>
        <w:footnoteRef/>
      </w:r>
      <w:r>
        <w:t xml:space="preserve"> RIC I</w:t>
      </w:r>
      <w:r>
        <w:rPr>
          <w:vertAlign w:val="superscript"/>
        </w:rPr>
        <w:t>2</w:t>
      </w:r>
      <w:r>
        <w:t xml:space="preserve">, Augustus </w:t>
      </w:r>
      <w:r w:rsidR="002374ED">
        <w:t>22</w:t>
      </w:r>
      <w:r>
        <w:t>0</w:t>
      </w:r>
    </w:p>
  </w:footnote>
  <w:footnote w:id="190">
    <w:p w14:paraId="1D4AE8AE" w14:textId="1BBC61B2" w:rsidR="00E2237C" w:rsidRDefault="00E2237C">
      <w:pPr>
        <w:pStyle w:val="FootnoteText"/>
      </w:pPr>
      <w:r>
        <w:rPr>
          <w:rStyle w:val="FootnoteReference"/>
        </w:rPr>
        <w:footnoteRef/>
      </w:r>
      <w:r>
        <w:t xml:space="preserve"> Grether, </w:t>
      </w:r>
      <w:r w:rsidR="0081764A">
        <w:t xml:space="preserve">1946, </w:t>
      </w:r>
      <w:r w:rsidR="00AF18FA">
        <w:t>p. 226</w:t>
      </w:r>
    </w:p>
  </w:footnote>
  <w:footnote w:id="191">
    <w:p w14:paraId="02ACFCA2" w14:textId="67DB8984" w:rsidR="00E90742" w:rsidRDefault="00E90742">
      <w:pPr>
        <w:pStyle w:val="FootnoteText"/>
      </w:pPr>
      <w:r>
        <w:rPr>
          <w:rStyle w:val="FootnoteReference"/>
        </w:rPr>
        <w:footnoteRef/>
      </w:r>
      <w:r>
        <w:t xml:space="preserve"> </w:t>
      </w:r>
      <w:r w:rsidR="00014624">
        <w:t>RE I, p</w:t>
      </w:r>
      <w:r w:rsidR="00250AF3">
        <w:t>.112.691</w:t>
      </w:r>
    </w:p>
  </w:footnote>
  <w:footnote w:id="192">
    <w:p w14:paraId="261335FF" w14:textId="04FC4CAE" w:rsidR="00BC5802" w:rsidRDefault="00BC5802">
      <w:pPr>
        <w:pStyle w:val="FootnoteText"/>
      </w:pPr>
      <w:r>
        <w:rPr>
          <w:rStyle w:val="FootnoteReference"/>
        </w:rPr>
        <w:footnoteRef/>
      </w:r>
      <w:r>
        <w:t xml:space="preserve"> RPC I, 5053</w:t>
      </w:r>
    </w:p>
  </w:footnote>
  <w:footnote w:id="193">
    <w:p w14:paraId="7C4AB8BA" w14:textId="564F7F8A" w:rsidR="003C4C69" w:rsidRDefault="003C4C69">
      <w:pPr>
        <w:pStyle w:val="FootnoteText"/>
      </w:pPr>
      <w:r>
        <w:rPr>
          <w:rStyle w:val="FootnoteReference"/>
        </w:rPr>
        <w:footnoteRef/>
      </w:r>
      <w:r>
        <w:t xml:space="preserve"> RPC I,</w:t>
      </w:r>
      <w:r w:rsidR="000D32E3">
        <w:t xml:space="preserve"> </w:t>
      </w:r>
      <w:r>
        <w:t>1823</w:t>
      </w:r>
    </w:p>
  </w:footnote>
  <w:footnote w:id="194">
    <w:p w14:paraId="29D7D08C" w14:textId="7D036E73" w:rsidR="00920FF6" w:rsidRDefault="00920FF6">
      <w:pPr>
        <w:pStyle w:val="FootnoteText"/>
      </w:pPr>
      <w:r>
        <w:rPr>
          <w:rStyle w:val="FootnoteReference"/>
        </w:rPr>
        <w:footnoteRef/>
      </w:r>
      <w:r>
        <w:t xml:space="preserve"> Grether, </w:t>
      </w:r>
      <w:r w:rsidR="00910BF7">
        <w:t>1946</w:t>
      </w:r>
      <w:r>
        <w:t>, p. 224</w:t>
      </w:r>
    </w:p>
  </w:footnote>
  <w:footnote w:id="195">
    <w:p w14:paraId="5CD05F6A" w14:textId="0931735A" w:rsidR="00F7494E" w:rsidRDefault="00F7494E">
      <w:pPr>
        <w:pStyle w:val="FootnoteText"/>
      </w:pPr>
      <w:r>
        <w:rPr>
          <w:rStyle w:val="FootnoteReference"/>
        </w:rPr>
        <w:footnoteRef/>
      </w:r>
      <w:r>
        <w:t xml:space="preserve"> ILS 120</w:t>
      </w:r>
    </w:p>
  </w:footnote>
  <w:footnote w:id="196">
    <w:p w14:paraId="3C72729D" w14:textId="79B65807" w:rsidR="00102639" w:rsidRDefault="00102639">
      <w:pPr>
        <w:pStyle w:val="FootnoteText"/>
      </w:pPr>
      <w:r>
        <w:rPr>
          <w:rStyle w:val="FootnoteReference"/>
        </w:rPr>
        <w:footnoteRef/>
      </w:r>
      <w:r>
        <w:t xml:space="preserve"> RPC I, 1346</w:t>
      </w:r>
    </w:p>
  </w:footnote>
  <w:footnote w:id="197">
    <w:p w14:paraId="16A92A3F" w14:textId="0C330CD0" w:rsidR="00684097" w:rsidRDefault="00684097">
      <w:pPr>
        <w:pStyle w:val="FootnoteText"/>
      </w:pPr>
      <w:r>
        <w:rPr>
          <w:rStyle w:val="FootnoteReference"/>
        </w:rPr>
        <w:footnoteRef/>
      </w:r>
      <w:r>
        <w:t xml:space="preserve"> RPC I, 1427</w:t>
      </w:r>
    </w:p>
  </w:footnote>
  <w:footnote w:id="198">
    <w:p w14:paraId="57758E05" w14:textId="453382FD" w:rsidR="00E62C86" w:rsidRDefault="00E62C86">
      <w:pPr>
        <w:pStyle w:val="FootnoteText"/>
      </w:pPr>
      <w:r>
        <w:rPr>
          <w:rStyle w:val="FootnoteReference"/>
        </w:rPr>
        <w:footnoteRef/>
      </w:r>
      <w:r>
        <w:t xml:space="preserve"> </w:t>
      </w:r>
      <w:r w:rsidR="001756AF">
        <w:t xml:space="preserve">Livia </w:t>
      </w:r>
      <w:r w:rsidR="00A22B96">
        <w:t xml:space="preserve">Augusta (58 – 29 BC) </w:t>
      </w:r>
      <w:r w:rsidR="001756AF">
        <w:t>as Ceres. Stourhead</w:t>
      </w:r>
      <w:r w:rsidR="00A22B96">
        <w:t xml:space="preserve"> House</w:t>
      </w:r>
      <w:r w:rsidR="001756AF">
        <w:t xml:space="preserve">, Wiltshire. Available at: </w:t>
      </w:r>
      <w:hyperlink r:id="rId1" w:history="1">
        <w:r w:rsidR="00594EBA" w:rsidRPr="00F71B9E">
          <w:rPr>
            <w:rStyle w:val="Hyperlink"/>
          </w:rPr>
          <w:t>https://www.nationaltrustcollections.org.uk/object/562913.1</w:t>
        </w:r>
      </w:hyperlink>
      <w:r w:rsidR="00594EBA">
        <w:t xml:space="preserve"> (Accessed: 10 </w:t>
      </w:r>
      <w:r w:rsidR="00A4430B">
        <w:t>August</w:t>
      </w:r>
      <w:r w:rsidR="00594EBA">
        <w:t xml:space="preserve"> 2026)</w:t>
      </w:r>
      <w:r w:rsidR="00BA0610">
        <w:t>.</w:t>
      </w:r>
    </w:p>
  </w:footnote>
  <w:footnote w:id="199">
    <w:p w14:paraId="2C1CF54D" w14:textId="15A82FF8" w:rsidR="00DB09D7" w:rsidRDefault="00DB09D7">
      <w:pPr>
        <w:pStyle w:val="FootnoteText"/>
      </w:pPr>
      <w:r>
        <w:rPr>
          <w:rStyle w:val="FootnoteReference"/>
        </w:rPr>
        <w:footnoteRef/>
      </w:r>
      <w:r>
        <w:t xml:space="preserve"> </w:t>
      </w:r>
      <w:r w:rsidR="0055462B">
        <w:t>Li</w:t>
      </w:r>
      <w:r w:rsidR="00A4430B">
        <w:t xml:space="preserve">via. Museo </w:t>
      </w:r>
      <w:r w:rsidR="00A4430B">
        <w:t>Arqueol</w:t>
      </w:r>
      <w:r w:rsidR="004B66CE">
        <w:t>ó</w:t>
      </w:r>
      <w:r w:rsidR="00A4430B">
        <w:t xml:space="preserve">gico Nacional, </w:t>
      </w:r>
      <w:r w:rsidR="004B66CE">
        <w:t>Madrid</w:t>
      </w:r>
      <w:r w:rsidR="00A4430B">
        <w:t xml:space="preserve">. Available at: </w:t>
      </w:r>
      <w:hyperlink r:id="rId2" w:history="1">
        <w:r w:rsidR="00A4430B" w:rsidRPr="00F71B9E">
          <w:rPr>
            <w:rStyle w:val="Hyperlink"/>
          </w:rPr>
          <w:t>https://www.man.es/man/coleccion/catalogo-cronologico/hispania-romana/livia.html</w:t>
        </w:r>
      </w:hyperlink>
      <w:r w:rsidR="00A4430B">
        <w:t xml:space="preserve"> (Accessed: </w:t>
      </w:r>
      <w:r w:rsidR="0052516A">
        <w:t>12 August 2026).</w:t>
      </w:r>
    </w:p>
  </w:footnote>
  <w:footnote w:id="200">
    <w:p w14:paraId="48B6E4B0" w14:textId="725394FA" w:rsidR="00DB797D" w:rsidRDefault="00DB797D">
      <w:pPr>
        <w:pStyle w:val="FootnoteText"/>
      </w:pPr>
      <w:r>
        <w:rPr>
          <w:rStyle w:val="FootnoteReference"/>
        </w:rPr>
        <w:footnoteRef/>
      </w:r>
      <w:r>
        <w:t xml:space="preserve"> Ceres</w:t>
      </w:r>
      <w:r w:rsidR="00BA0610">
        <w:t xml:space="preserve"> Borghèse. Louvre, Paris. Available at: </w:t>
      </w:r>
      <w:hyperlink r:id="rId3" w:history="1">
        <w:r w:rsidR="00BA0610" w:rsidRPr="00F71B9E">
          <w:rPr>
            <w:rStyle w:val="Hyperlink"/>
          </w:rPr>
          <w:t>https://collections.louvre.fr/en/ark:/53355/cl010275396</w:t>
        </w:r>
      </w:hyperlink>
      <w:r w:rsidR="00BA0610">
        <w:t xml:space="preserve"> (Accessed: </w:t>
      </w:r>
      <w:r w:rsidR="0052516A">
        <w:t>4</w:t>
      </w:r>
      <w:r w:rsidR="00BA0610">
        <w:t xml:space="preserve"> September 2026).</w:t>
      </w:r>
    </w:p>
  </w:footnote>
  <w:footnote w:id="201">
    <w:p w14:paraId="77D5CD09" w14:textId="76483F31" w:rsidR="00192C64" w:rsidRDefault="00192C64">
      <w:pPr>
        <w:pStyle w:val="FootnoteText"/>
      </w:pPr>
      <w:r>
        <w:rPr>
          <w:rStyle w:val="FootnoteReference"/>
        </w:rPr>
        <w:footnoteRef/>
      </w:r>
      <w:r>
        <w:t xml:space="preserve"> RPC I, 833</w:t>
      </w:r>
    </w:p>
  </w:footnote>
  <w:footnote w:id="202">
    <w:p w14:paraId="6ED71C32" w14:textId="7F030CAA" w:rsidR="003815C4" w:rsidRDefault="003815C4">
      <w:pPr>
        <w:pStyle w:val="FootnoteText"/>
      </w:pPr>
      <w:r>
        <w:rPr>
          <w:rStyle w:val="FootnoteReference"/>
        </w:rPr>
        <w:footnoteRef/>
      </w:r>
      <w:r>
        <w:t xml:space="preserve"> RPC I, 4949</w:t>
      </w:r>
    </w:p>
  </w:footnote>
  <w:footnote w:id="203">
    <w:p w14:paraId="1F84BE87" w14:textId="14D0FDC3" w:rsidR="00653546" w:rsidRDefault="00653546">
      <w:pPr>
        <w:pStyle w:val="FootnoteText"/>
      </w:pPr>
      <w:r>
        <w:rPr>
          <w:rStyle w:val="FootnoteReference"/>
        </w:rPr>
        <w:footnoteRef/>
      </w:r>
      <w:r>
        <w:t xml:space="preserve"> Harvey, 2020, p. 137</w:t>
      </w:r>
    </w:p>
  </w:footnote>
  <w:footnote w:id="204">
    <w:p w14:paraId="59559F9D" w14:textId="1D1029D3" w:rsidR="00F3033F" w:rsidRDefault="00F3033F">
      <w:pPr>
        <w:pStyle w:val="FootnoteText"/>
      </w:pPr>
      <w:r>
        <w:rPr>
          <w:rStyle w:val="FootnoteReference"/>
        </w:rPr>
        <w:footnoteRef/>
      </w:r>
      <w:r>
        <w:t xml:space="preserve"> ILS 121</w:t>
      </w:r>
    </w:p>
  </w:footnote>
  <w:footnote w:id="205">
    <w:p w14:paraId="1DD4D946" w14:textId="7D0BEF9F" w:rsidR="007B5FA6" w:rsidRDefault="007B5FA6">
      <w:pPr>
        <w:pStyle w:val="FootnoteText"/>
      </w:pPr>
      <w:r>
        <w:rPr>
          <w:rStyle w:val="FootnoteReference"/>
        </w:rPr>
        <w:footnoteRef/>
      </w:r>
      <w:r>
        <w:t xml:space="preserve"> CIL II.3196</w:t>
      </w:r>
    </w:p>
  </w:footnote>
  <w:footnote w:id="206">
    <w:p w14:paraId="743C92CB" w14:textId="3482420F" w:rsidR="002310B9" w:rsidRDefault="002310B9">
      <w:pPr>
        <w:pStyle w:val="FootnoteText"/>
      </w:pPr>
      <w:r>
        <w:rPr>
          <w:rStyle w:val="FootnoteReference"/>
        </w:rPr>
        <w:footnoteRef/>
      </w:r>
      <w:r>
        <w:t xml:space="preserve"> IGR 4.180</w:t>
      </w:r>
    </w:p>
  </w:footnote>
  <w:footnote w:id="207">
    <w:p w14:paraId="57514822" w14:textId="502E4DF3" w:rsidR="008A2FAB" w:rsidRDefault="008A2FAB">
      <w:pPr>
        <w:pStyle w:val="FootnoteText"/>
      </w:pPr>
      <w:r>
        <w:rPr>
          <w:rStyle w:val="FootnoteReference"/>
        </w:rPr>
        <w:footnoteRef/>
      </w:r>
      <w:r>
        <w:t xml:space="preserve"> Text of epigram taken from Jones, 1970, p. 250</w:t>
      </w:r>
    </w:p>
  </w:footnote>
  <w:footnote w:id="208">
    <w:p w14:paraId="2DADDA62" w14:textId="17965787" w:rsidR="00ED0E15" w:rsidRDefault="00ED0E15">
      <w:pPr>
        <w:pStyle w:val="FootnoteText"/>
      </w:pPr>
      <w:r>
        <w:rPr>
          <w:rStyle w:val="FootnoteReference"/>
        </w:rPr>
        <w:footnoteRef/>
      </w:r>
      <w:r>
        <w:t xml:space="preserve"> Jones, 1970, pp. 253-254</w:t>
      </w:r>
    </w:p>
  </w:footnote>
  <w:footnote w:id="209">
    <w:p w14:paraId="5E40E5E9" w14:textId="482B4A3E" w:rsidR="008F5BAA" w:rsidRDefault="008F5BAA">
      <w:pPr>
        <w:pStyle w:val="FootnoteText"/>
      </w:pPr>
      <w:r>
        <w:rPr>
          <w:rStyle w:val="FootnoteReference"/>
        </w:rPr>
        <w:footnoteRef/>
      </w:r>
      <w:r>
        <w:t xml:space="preserve"> </w:t>
      </w:r>
      <w:r>
        <w:t>Höschele, 2014, p. 191</w:t>
      </w:r>
    </w:p>
  </w:footnote>
  <w:footnote w:id="210">
    <w:p w14:paraId="42D1BB66" w14:textId="1D6841C7" w:rsidR="00B035D3" w:rsidRDefault="00B035D3">
      <w:pPr>
        <w:pStyle w:val="FootnoteText"/>
      </w:pPr>
      <w:r>
        <w:rPr>
          <w:rStyle w:val="FootnoteReference"/>
        </w:rPr>
        <w:footnoteRef/>
      </w:r>
      <w:r>
        <w:t xml:space="preserve"> Pablo,</w:t>
      </w:r>
      <w:r w:rsidR="008713EB">
        <w:t xml:space="preserve"> 2010</w:t>
      </w:r>
      <w:r>
        <w:t>, p. 90</w:t>
      </w:r>
    </w:p>
  </w:footnote>
  <w:footnote w:id="211">
    <w:p w14:paraId="737EB925" w14:textId="7BDEDC4B" w:rsidR="00F1003C" w:rsidRDefault="00F1003C">
      <w:pPr>
        <w:pStyle w:val="FootnoteText"/>
      </w:pPr>
      <w:r>
        <w:rPr>
          <w:rStyle w:val="FootnoteReference"/>
        </w:rPr>
        <w:footnoteRef/>
      </w:r>
      <w:r>
        <w:t xml:space="preserve"> </w:t>
      </w:r>
      <w:r w:rsidR="00CD4F3A">
        <w:t xml:space="preserve">Harvey, 2020, p. 145 regarding </w:t>
      </w:r>
      <w:r w:rsidR="00E379C4">
        <w:t xml:space="preserve">RIC </w:t>
      </w:r>
      <w:r w:rsidR="006F0634">
        <w:t>I</w:t>
      </w:r>
      <w:r w:rsidR="00EA64F7">
        <w:rPr>
          <w:vertAlign w:val="superscript"/>
        </w:rPr>
        <w:t>2</w:t>
      </w:r>
      <w:r w:rsidR="006F0634">
        <w:t>, 404</w:t>
      </w:r>
    </w:p>
  </w:footnote>
  <w:footnote w:id="212">
    <w:p w14:paraId="769DE78A" w14:textId="1B1DF87F" w:rsidR="0066460C" w:rsidRDefault="0066460C">
      <w:pPr>
        <w:pStyle w:val="FootnoteText"/>
      </w:pPr>
      <w:r>
        <w:rPr>
          <w:rStyle w:val="FootnoteReference"/>
        </w:rPr>
        <w:footnoteRef/>
      </w:r>
      <w:r>
        <w:t xml:space="preserve"> Pablo, 2010, p. 93 and Zanker</w:t>
      </w:r>
      <w:r w:rsidR="00EC7829">
        <w:t>, 1988, p. 298</w:t>
      </w:r>
    </w:p>
  </w:footnote>
  <w:footnote w:id="213">
    <w:p w14:paraId="3DEBD3DB" w14:textId="0402F1C2" w:rsidR="008665A1" w:rsidRDefault="008665A1">
      <w:pPr>
        <w:pStyle w:val="FootnoteText"/>
      </w:pPr>
      <w:r>
        <w:rPr>
          <w:rStyle w:val="FootnoteReference"/>
        </w:rPr>
        <w:footnoteRef/>
      </w:r>
      <w:r>
        <w:t xml:space="preserve"> RPC I, no. 2449</w:t>
      </w:r>
    </w:p>
  </w:footnote>
  <w:footnote w:id="214">
    <w:p w14:paraId="72CD462A" w14:textId="311444EC" w:rsidR="00A81A1E" w:rsidRDefault="00A81A1E">
      <w:pPr>
        <w:pStyle w:val="FootnoteText"/>
      </w:pPr>
      <w:r>
        <w:rPr>
          <w:rStyle w:val="FootnoteReference"/>
        </w:rPr>
        <w:footnoteRef/>
      </w:r>
      <w:r>
        <w:t xml:space="preserve"> Barrett, 2002, p. 126</w:t>
      </w:r>
    </w:p>
  </w:footnote>
  <w:footnote w:id="215">
    <w:p w14:paraId="2C4CDCCF" w14:textId="37CBB804" w:rsidR="00892D78" w:rsidRDefault="00892D78">
      <w:pPr>
        <w:pStyle w:val="FootnoteText"/>
      </w:pPr>
      <w:r>
        <w:rPr>
          <w:rStyle w:val="FootnoteReference"/>
        </w:rPr>
        <w:footnoteRef/>
      </w:r>
      <w:r>
        <w:t xml:space="preserve"> Vell. Pat. II.130</w:t>
      </w:r>
    </w:p>
  </w:footnote>
  <w:footnote w:id="216">
    <w:p w14:paraId="1B4AE4C2" w14:textId="67816E73" w:rsidR="002A26D9" w:rsidRDefault="002A26D9">
      <w:pPr>
        <w:pStyle w:val="FootnoteText"/>
      </w:pPr>
      <w:r>
        <w:rPr>
          <w:rStyle w:val="FootnoteReference"/>
        </w:rPr>
        <w:footnoteRef/>
      </w:r>
      <w:r>
        <w:t xml:space="preserve"> Cass. Dio. </w:t>
      </w:r>
      <w:r w:rsidR="003557E9">
        <w:t>LVI.47</w:t>
      </w:r>
    </w:p>
  </w:footnote>
  <w:footnote w:id="217">
    <w:p w14:paraId="2558F9E9" w14:textId="4D9AF12D" w:rsidR="00835200" w:rsidRDefault="00835200" w:rsidP="009F76A7">
      <w:pPr>
        <w:spacing w:after="0"/>
        <w:jc w:val="both"/>
      </w:pPr>
      <w:r w:rsidRPr="00835200">
        <w:rPr>
          <w:rStyle w:val="FootnoteReference"/>
          <w:sz w:val="20"/>
          <w:szCs w:val="20"/>
        </w:rPr>
        <w:footnoteRef/>
      </w:r>
      <w:r w:rsidRPr="00835200">
        <w:rPr>
          <w:sz w:val="20"/>
          <w:szCs w:val="20"/>
        </w:rPr>
        <w:t xml:space="preserve"> </w:t>
      </w:r>
      <w:r w:rsidR="00C87783">
        <w:rPr>
          <w:sz w:val="20"/>
          <w:szCs w:val="20"/>
          <w:lang w:val="en-US"/>
        </w:rPr>
        <w:t xml:space="preserve">RPC I, </w:t>
      </w:r>
      <w:r w:rsidRPr="00835200">
        <w:rPr>
          <w:sz w:val="20"/>
          <w:szCs w:val="20"/>
          <w:lang w:val="en-US"/>
        </w:rPr>
        <w:t xml:space="preserve">2097. </w:t>
      </w:r>
      <w:r w:rsidRPr="00835200">
        <w:rPr>
          <w:sz w:val="20"/>
          <w:szCs w:val="20"/>
        </w:rPr>
        <w:t xml:space="preserve">Available at: </w:t>
      </w:r>
      <w:r w:rsidR="00380683" w:rsidRPr="00380683">
        <w:rPr>
          <w:sz w:val="20"/>
          <w:szCs w:val="20"/>
        </w:rPr>
        <w:t xml:space="preserve">https://rpc.ashmus.ox.ac.uk/coins/1/2097 </w:t>
      </w:r>
      <w:r w:rsidRPr="00835200">
        <w:rPr>
          <w:sz w:val="20"/>
          <w:szCs w:val="20"/>
        </w:rPr>
        <w:t>(Accessed: 24 September 2026).</w:t>
      </w:r>
      <w:r>
        <w:t xml:space="preserve"> </w:t>
      </w:r>
    </w:p>
  </w:footnote>
  <w:footnote w:id="218">
    <w:p w14:paraId="7813AAB2" w14:textId="2C513CF6" w:rsidR="00F218B9" w:rsidRDefault="00F218B9">
      <w:pPr>
        <w:pStyle w:val="FootnoteText"/>
      </w:pPr>
      <w:r>
        <w:rPr>
          <w:rStyle w:val="FootnoteReference"/>
        </w:rPr>
        <w:footnoteRef/>
      </w:r>
      <w:r>
        <w:t xml:space="preserve"> </w:t>
      </w:r>
      <w:r w:rsidR="00C87783">
        <w:t>RIC I,</w:t>
      </w:r>
      <w:r w:rsidR="005305C7">
        <w:t xml:space="preserve"> Augustus</w:t>
      </w:r>
      <w:r w:rsidRPr="00F218B9">
        <w:t xml:space="preserve"> 2</w:t>
      </w:r>
      <w:r>
        <w:t>52</w:t>
      </w:r>
      <w:r w:rsidRPr="00F218B9">
        <w:t xml:space="preserve">. Available at: </w:t>
      </w:r>
      <w:r w:rsidR="001C1F88" w:rsidRPr="001C1F88">
        <w:t xml:space="preserve">https://numismatics.org/ocre/id/ric.1(2).aug.252 </w:t>
      </w:r>
      <w:r w:rsidRPr="00F218B9">
        <w:t>(Accessed: 24 September 2026).</w:t>
      </w:r>
    </w:p>
  </w:footnote>
  <w:footnote w:id="219">
    <w:p w14:paraId="249DA34C" w14:textId="6C58F8E4" w:rsidR="001914BF" w:rsidRDefault="001914BF">
      <w:pPr>
        <w:pStyle w:val="FootnoteText"/>
      </w:pPr>
      <w:r>
        <w:rPr>
          <w:rStyle w:val="FootnoteReference"/>
        </w:rPr>
        <w:footnoteRef/>
      </w:r>
      <w:r>
        <w:t xml:space="preserve"> </w:t>
      </w:r>
      <w:r w:rsidR="00C87783">
        <w:rPr>
          <w:lang w:val="en-US"/>
        </w:rPr>
        <w:t>RPC I</w:t>
      </w:r>
      <w:r w:rsidR="00C87783">
        <w:rPr>
          <w:i/>
          <w:iCs/>
          <w:lang w:val="en-US"/>
        </w:rPr>
        <w:t xml:space="preserve">, </w:t>
      </w:r>
      <w:r w:rsidR="00DD27A7">
        <w:rPr>
          <w:lang w:val="en-US"/>
        </w:rPr>
        <w:t>1346</w:t>
      </w:r>
      <w:r w:rsidRPr="00835200">
        <w:rPr>
          <w:lang w:val="en-US"/>
        </w:rPr>
        <w:t xml:space="preserve">. </w:t>
      </w:r>
      <w:r w:rsidRPr="00835200">
        <w:t xml:space="preserve">Available at: </w:t>
      </w:r>
      <w:r w:rsidR="00DD27A7" w:rsidRPr="00DD27A7">
        <w:t xml:space="preserve">https://rpc.ashmus.ox.ac.uk/coins/1/1346 </w:t>
      </w:r>
      <w:r w:rsidRPr="00835200">
        <w:t>(Accessed: 24 September 2026).</w:t>
      </w:r>
      <w:r w:rsidR="00133B75" w:rsidRPr="00133B75">
        <w:t xml:space="preserve"> </w:t>
      </w:r>
    </w:p>
  </w:footnote>
  <w:footnote w:id="220">
    <w:p w14:paraId="5F4D68AA" w14:textId="75955352" w:rsidR="00F15EF5" w:rsidRDefault="00F15EF5">
      <w:pPr>
        <w:pStyle w:val="FootnoteText"/>
      </w:pPr>
      <w:r>
        <w:rPr>
          <w:rStyle w:val="FootnoteReference"/>
        </w:rPr>
        <w:footnoteRef/>
      </w:r>
      <w:r>
        <w:t xml:space="preserve"> RPC I,</w:t>
      </w:r>
      <w:r w:rsidR="00206524">
        <w:t xml:space="preserve"> </w:t>
      </w:r>
      <w:r>
        <w:t xml:space="preserve">2359. </w:t>
      </w:r>
      <w:r w:rsidRPr="00835200">
        <w:t xml:space="preserve">Available at: </w:t>
      </w:r>
      <w:r w:rsidR="008A0DB0" w:rsidRPr="008A0DB0">
        <w:t xml:space="preserve">https://rpc.ashmus.ox.ac.uk/coins/1/2359 </w:t>
      </w:r>
      <w:r w:rsidRPr="00835200">
        <w:t>(Accessed: 24 September 2026).</w:t>
      </w:r>
    </w:p>
  </w:footnote>
  <w:footnote w:id="221">
    <w:p w14:paraId="2415B41E" w14:textId="31F9EF3B" w:rsidR="0015128E" w:rsidRDefault="0015128E">
      <w:pPr>
        <w:pStyle w:val="FootnoteText"/>
      </w:pPr>
      <w:r>
        <w:rPr>
          <w:rStyle w:val="FootnoteReference"/>
        </w:rPr>
        <w:footnoteRef/>
      </w:r>
      <w:r>
        <w:t xml:space="preserve"> RPC I, 2647. </w:t>
      </w:r>
      <w:r w:rsidRPr="00835200">
        <w:t xml:space="preserve">Available at: </w:t>
      </w:r>
      <w:r w:rsidR="000E5077" w:rsidRPr="000E5077">
        <w:t xml:space="preserve">https://rpc.ashmus.ox.ac.uk/coins/1/2647 </w:t>
      </w:r>
      <w:r w:rsidRPr="00835200">
        <w:t>(Accessed: 24 September 2026).</w:t>
      </w:r>
    </w:p>
  </w:footnote>
  <w:footnote w:id="222">
    <w:p w14:paraId="76D38A1C" w14:textId="3C6754B1" w:rsidR="00DD5D4A" w:rsidRDefault="00DD5D4A">
      <w:pPr>
        <w:pStyle w:val="FootnoteText"/>
      </w:pPr>
      <w:r>
        <w:rPr>
          <w:rStyle w:val="FootnoteReference"/>
        </w:rPr>
        <w:footnoteRef/>
      </w:r>
      <w:r>
        <w:t xml:space="preserve"> RPC I, 2466. </w:t>
      </w:r>
      <w:r w:rsidRPr="00835200">
        <w:t xml:space="preserve">Available at: </w:t>
      </w:r>
      <w:r w:rsidR="0040223C" w:rsidRPr="0040223C">
        <w:t xml:space="preserve">https://rpc.ashmus.ox.ac.uk/coins/1/2466 </w:t>
      </w:r>
      <w:r w:rsidRPr="00835200">
        <w:t>(Accessed: 24 September 2026).</w:t>
      </w:r>
    </w:p>
  </w:footnote>
  <w:footnote w:id="223">
    <w:p w14:paraId="0332B376" w14:textId="4A794688" w:rsidR="00CF323B" w:rsidRDefault="00CF323B">
      <w:pPr>
        <w:pStyle w:val="FootnoteText"/>
      </w:pPr>
      <w:r>
        <w:rPr>
          <w:rStyle w:val="FootnoteReference"/>
        </w:rPr>
        <w:footnoteRef/>
      </w:r>
      <w:r>
        <w:t xml:space="preserve"> RPC I, 2840. </w:t>
      </w:r>
      <w:r w:rsidRPr="00835200">
        <w:t xml:space="preserve">Available at: </w:t>
      </w:r>
      <w:r w:rsidRPr="00CF323B">
        <w:t>https://rpc.ashmus.ox.ac.uk/coins/1/2840</w:t>
      </w:r>
      <w:r w:rsidRPr="0040223C">
        <w:t xml:space="preserve"> </w:t>
      </w:r>
      <w:r w:rsidRPr="00835200">
        <w:t>(Accessed: 24 September 2026).</w:t>
      </w:r>
    </w:p>
  </w:footnote>
  <w:footnote w:id="224">
    <w:p w14:paraId="6A1EBCE9" w14:textId="7F056A55" w:rsidR="00931D4A" w:rsidRDefault="00931D4A">
      <w:pPr>
        <w:pStyle w:val="FootnoteText"/>
      </w:pPr>
      <w:r>
        <w:rPr>
          <w:rStyle w:val="FootnoteReference"/>
        </w:rPr>
        <w:footnoteRef/>
      </w:r>
      <w:r>
        <w:t xml:space="preserve"> RPC I, 4</w:t>
      </w:r>
      <w:r w:rsidR="00446041">
        <w:t>951</w:t>
      </w:r>
      <w:r>
        <w:t xml:space="preserve">. </w:t>
      </w:r>
      <w:r w:rsidRPr="00835200">
        <w:t xml:space="preserve">Available at: </w:t>
      </w:r>
      <w:r w:rsidR="00446041" w:rsidRPr="00446041">
        <w:t xml:space="preserve">https://rpc.ashmus.ox.ac.uk/coins/1/4951 </w:t>
      </w:r>
      <w:r w:rsidRPr="00835200">
        <w:t>(Accessed: 24 September 2026).</w:t>
      </w:r>
    </w:p>
  </w:footnote>
  <w:footnote w:id="225">
    <w:p w14:paraId="3CD387C3" w14:textId="402FEFF1" w:rsidR="00E72A5E" w:rsidRDefault="00E72A5E">
      <w:pPr>
        <w:pStyle w:val="FootnoteText"/>
      </w:pPr>
      <w:r>
        <w:rPr>
          <w:rStyle w:val="FootnoteReference"/>
        </w:rPr>
        <w:footnoteRef/>
      </w:r>
      <w:r>
        <w:t xml:space="preserve"> RPC I, 2496. </w:t>
      </w:r>
      <w:r w:rsidRPr="00835200">
        <w:t xml:space="preserve">Available at: </w:t>
      </w:r>
      <w:r w:rsidRPr="00E72A5E">
        <w:t xml:space="preserve">https://rpc.ashmus.ox.ac.uk/coins/1/2496 </w:t>
      </w:r>
      <w:r w:rsidRPr="00835200">
        <w:t>(Accessed: 24 September 2026).</w:t>
      </w:r>
    </w:p>
  </w:footnote>
  <w:footnote w:id="226">
    <w:p w14:paraId="36333A1C" w14:textId="367178E8" w:rsidR="009F76A7" w:rsidRDefault="009F76A7">
      <w:pPr>
        <w:pStyle w:val="FootnoteText"/>
      </w:pPr>
      <w:r>
        <w:rPr>
          <w:rStyle w:val="FootnoteReference"/>
        </w:rPr>
        <w:footnoteRef/>
      </w:r>
      <w:r>
        <w:t xml:space="preserve"> RIC I, Augustus 201A. Available at: </w:t>
      </w:r>
      <w:r w:rsidRPr="009F76A7">
        <w:t>https://numismatics.org/ocre/id/ric.1(2).aug.201A</w:t>
      </w:r>
      <w:r>
        <w:t xml:space="preserve"> </w:t>
      </w:r>
      <w:r w:rsidRPr="00835200">
        <w:t>(Accessed: 24 September 2026).</w:t>
      </w:r>
    </w:p>
  </w:footnote>
  <w:footnote w:id="227">
    <w:p w14:paraId="36F134C4" w14:textId="4C98E076" w:rsidR="00754FCE" w:rsidRDefault="00754FCE">
      <w:pPr>
        <w:pStyle w:val="FootnoteText"/>
      </w:pPr>
      <w:r>
        <w:rPr>
          <w:rStyle w:val="FootnoteReference"/>
        </w:rPr>
        <w:footnoteRef/>
      </w:r>
      <w:r>
        <w:t xml:space="preserve"> RRC</w:t>
      </w:r>
      <w:r w:rsidR="002D32EE">
        <w:t>,</w:t>
      </w:r>
      <w:r>
        <w:t xml:space="preserve"> 480/24. Available at: </w:t>
      </w:r>
      <w:r w:rsidRPr="00754FCE">
        <w:t>https://numismatics.org/crro/id/rrc-480.24</w:t>
      </w:r>
      <w:r>
        <w:t xml:space="preserve"> </w:t>
      </w:r>
      <w:r w:rsidRPr="00835200">
        <w:t>(Accessed: 24 September 2026).</w:t>
      </w:r>
    </w:p>
  </w:footnote>
  <w:footnote w:id="228">
    <w:p w14:paraId="0D66E8A9" w14:textId="3A42E913" w:rsidR="002D32EE" w:rsidRDefault="002D32EE">
      <w:pPr>
        <w:pStyle w:val="FootnoteText"/>
      </w:pPr>
      <w:r>
        <w:rPr>
          <w:rStyle w:val="FootnoteReference"/>
        </w:rPr>
        <w:footnoteRef/>
      </w:r>
      <w:r>
        <w:t xml:space="preserve"> RRC, 480/</w:t>
      </w:r>
      <w:r w:rsidR="005C4EB7">
        <w:t>6</w:t>
      </w:r>
      <w:r>
        <w:t xml:space="preserve">. Available at: </w:t>
      </w:r>
      <w:r w:rsidR="005C4EB7" w:rsidRPr="005C4EB7">
        <w:t xml:space="preserve">https://numismatics.org/crro/id/rrc-480.6 </w:t>
      </w:r>
      <w:r w:rsidRPr="00835200">
        <w:t>(Accessed: 24 September 2026).</w:t>
      </w:r>
    </w:p>
  </w:footnote>
  <w:footnote w:id="229">
    <w:p w14:paraId="66546677" w14:textId="2542FC41" w:rsidR="009113CA" w:rsidRDefault="009113CA">
      <w:pPr>
        <w:pStyle w:val="FootnoteText"/>
      </w:pPr>
      <w:r>
        <w:rPr>
          <w:rStyle w:val="FootnoteReference"/>
        </w:rPr>
        <w:footnoteRef/>
      </w:r>
      <w:r>
        <w:t xml:space="preserve"> RIC I, Tiberius 30.</w:t>
      </w:r>
      <w:r w:rsidR="004F7C54">
        <w:t xml:space="preserve"> Available at: </w:t>
      </w:r>
      <w:r w:rsidR="004F7C54" w:rsidRPr="004F7C54">
        <w:t xml:space="preserve">https://numismatics.org/ocre/id/ric.1(2).tib.30 </w:t>
      </w:r>
      <w:r w:rsidR="004F7C54" w:rsidRPr="00835200">
        <w:t>(Accessed: 24 September 2026).</w:t>
      </w:r>
    </w:p>
  </w:footnote>
  <w:footnote w:id="230">
    <w:p w14:paraId="00075578" w14:textId="3C70CCE1" w:rsidR="0006286C" w:rsidRDefault="0006286C">
      <w:pPr>
        <w:pStyle w:val="FootnoteText"/>
      </w:pPr>
      <w:r>
        <w:rPr>
          <w:rStyle w:val="FootnoteReference"/>
        </w:rPr>
        <w:footnoteRef/>
      </w:r>
      <w:r>
        <w:t xml:space="preserve"> RIC I, Tiberius 61. Available at: </w:t>
      </w:r>
      <w:r w:rsidRPr="0006286C">
        <w:t>https://numismatics.org/ocre/id/ric.1(2).tib.61</w:t>
      </w:r>
      <w:r w:rsidRPr="004F7C54">
        <w:t xml:space="preserve"> </w:t>
      </w:r>
      <w:r w:rsidRPr="00835200">
        <w:t>(Accessed: 24 September 2026).</w:t>
      </w:r>
    </w:p>
  </w:footnote>
  <w:footnote w:id="231">
    <w:p w14:paraId="353E4427" w14:textId="26C16A97" w:rsidR="006019B0" w:rsidRDefault="006019B0">
      <w:pPr>
        <w:pStyle w:val="FootnoteText"/>
      </w:pPr>
      <w:r>
        <w:rPr>
          <w:rStyle w:val="FootnoteReference"/>
        </w:rPr>
        <w:footnoteRef/>
      </w:r>
      <w:r>
        <w:t xml:space="preserve"> RIC I, Tiberius 47. Available at: </w:t>
      </w:r>
      <w:r w:rsidR="00CC0A86" w:rsidRPr="00CC0A86">
        <w:t xml:space="preserve">https://numismatics.org/ocre/id/ric.1(2).tib.47 </w:t>
      </w:r>
      <w:r w:rsidRPr="00835200">
        <w:t>(Accessed: 24 September 2026).</w:t>
      </w:r>
    </w:p>
  </w:footnote>
  <w:footnote w:id="232">
    <w:p w14:paraId="7B2CDE6C" w14:textId="26E44359" w:rsidR="00795C85" w:rsidRDefault="00795C85">
      <w:pPr>
        <w:pStyle w:val="FootnoteText"/>
      </w:pPr>
      <w:r>
        <w:rPr>
          <w:rStyle w:val="FootnoteReference"/>
        </w:rPr>
        <w:footnoteRef/>
      </w:r>
      <w:r>
        <w:t xml:space="preserve"> RPC I, 5006. </w:t>
      </w:r>
      <w:r w:rsidRPr="00835200">
        <w:t xml:space="preserve">Available at: </w:t>
      </w:r>
      <w:r w:rsidR="00FF51D4" w:rsidRPr="00FF51D4">
        <w:t xml:space="preserve">https://rpc.ashmus.ox.ac.uk/coins/1/5006 </w:t>
      </w:r>
      <w:r w:rsidRPr="00835200">
        <w:t>(Accessed: 24 September 2026).</w:t>
      </w:r>
    </w:p>
  </w:footnote>
  <w:footnote w:id="233">
    <w:p w14:paraId="2F8AE012" w14:textId="4C851CA0" w:rsidR="00E1523D" w:rsidRDefault="00E1523D">
      <w:pPr>
        <w:pStyle w:val="FootnoteText"/>
      </w:pPr>
      <w:r>
        <w:rPr>
          <w:rStyle w:val="FootnoteReference"/>
        </w:rPr>
        <w:footnoteRef/>
      </w:r>
      <w:r>
        <w:t xml:space="preserve"> RPC I, 5027. </w:t>
      </w:r>
      <w:r w:rsidRPr="00835200">
        <w:t xml:space="preserve">Available at: </w:t>
      </w:r>
      <w:r w:rsidRPr="00E1523D">
        <w:t xml:space="preserve">https://rpc.ashmus.ox.ac.uk/coins/1/5027 </w:t>
      </w:r>
      <w:r w:rsidRPr="00835200">
        <w:t>(Accessed: 24 September 2026).</w:t>
      </w:r>
    </w:p>
  </w:footnote>
  <w:footnote w:id="234">
    <w:p w14:paraId="7AA8D6A6" w14:textId="0FD6E331" w:rsidR="00C54280" w:rsidRDefault="00C54280">
      <w:pPr>
        <w:pStyle w:val="FootnoteText"/>
      </w:pPr>
      <w:r>
        <w:rPr>
          <w:rStyle w:val="FootnoteReference"/>
        </w:rPr>
        <w:footnoteRef/>
      </w:r>
      <w:r>
        <w:t xml:space="preserve"> RIC I, Augustus 220. Available at: </w:t>
      </w:r>
      <w:r w:rsidR="00FE6AD0" w:rsidRPr="00FE6AD0">
        <w:t xml:space="preserve">https://numismatics.org/ocre/id/ric.1(2).aug.220 </w:t>
      </w:r>
      <w:r w:rsidRPr="00835200">
        <w:t>(Accessed: 24 September 2026).</w:t>
      </w:r>
    </w:p>
  </w:footnote>
  <w:footnote w:id="235">
    <w:p w14:paraId="38AF1B4B" w14:textId="5027855E" w:rsidR="00B23011" w:rsidRDefault="00B23011">
      <w:pPr>
        <w:pStyle w:val="FootnoteText"/>
      </w:pPr>
      <w:r>
        <w:rPr>
          <w:rStyle w:val="FootnoteReference"/>
        </w:rPr>
        <w:footnoteRef/>
      </w:r>
      <w:r>
        <w:t xml:space="preserve"> RPC I, 5053. </w:t>
      </w:r>
      <w:r w:rsidRPr="00835200">
        <w:t xml:space="preserve">Available at: </w:t>
      </w:r>
      <w:r w:rsidR="00D822FF" w:rsidRPr="00D822FF">
        <w:t xml:space="preserve">https://rpc.ashmus.ox.ac.uk/coins/1/5053 </w:t>
      </w:r>
      <w:r w:rsidRPr="00835200">
        <w:t>(Accessed: 24 September 2026).</w:t>
      </w:r>
    </w:p>
  </w:footnote>
  <w:footnote w:id="236">
    <w:p w14:paraId="71865867" w14:textId="1529B37B" w:rsidR="00453ED9" w:rsidRDefault="00453ED9">
      <w:pPr>
        <w:pStyle w:val="FootnoteText"/>
      </w:pPr>
      <w:r>
        <w:rPr>
          <w:rStyle w:val="FootnoteReference"/>
        </w:rPr>
        <w:footnoteRef/>
      </w:r>
      <w:r>
        <w:t xml:space="preserve"> RPC I, 1823. </w:t>
      </w:r>
      <w:r w:rsidRPr="00835200">
        <w:t xml:space="preserve">Available at: </w:t>
      </w:r>
      <w:r w:rsidR="00747EAA" w:rsidRPr="00747EAA">
        <w:t xml:space="preserve">https://rpc.ashmus.ox.ac.uk/coins/1/1823 </w:t>
      </w:r>
      <w:r w:rsidRPr="00835200">
        <w:t>(Accessed: 24 September 2026).</w:t>
      </w:r>
    </w:p>
  </w:footnote>
  <w:footnote w:id="237">
    <w:p w14:paraId="610ABA26" w14:textId="467089C9" w:rsidR="005C4AD5" w:rsidRDefault="005C4AD5">
      <w:pPr>
        <w:pStyle w:val="FootnoteText"/>
      </w:pPr>
      <w:r>
        <w:rPr>
          <w:rStyle w:val="FootnoteReference"/>
        </w:rPr>
        <w:footnoteRef/>
      </w:r>
      <w:r>
        <w:t xml:space="preserve"> RPC I, 14</w:t>
      </w:r>
      <w:r w:rsidR="00FD13C2">
        <w:t>27</w:t>
      </w:r>
      <w:r>
        <w:t xml:space="preserve">. </w:t>
      </w:r>
      <w:r w:rsidRPr="00835200">
        <w:t xml:space="preserve">Available at: </w:t>
      </w:r>
      <w:r w:rsidR="00E9427D" w:rsidRPr="00E9427D">
        <w:t xml:space="preserve">https://rpc.ashmus.ox.ac.uk/coins/1/1427 </w:t>
      </w:r>
      <w:r w:rsidRPr="00835200">
        <w:t>(Accessed: 24 September 2026).</w:t>
      </w:r>
    </w:p>
  </w:footnote>
  <w:footnote w:id="238">
    <w:p w14:paraId="547E7117" w14:textId="0020C4DC" w:rsidR="0061116F" w:rsidRDefault="0061116F">
      <w:pPr>
        <w:pStyle w:val="FootnoteText"/>
      </w:pPr>
      <w:r>
        <w:rPr>
          <w:rStyle w:val="FootnoteReference"/>
        </w:rPr>
        <w:footnoteRef/>
      </w:r>
      <w:r>
        <w:t xml:space="preserve"> RPC I, 833. </w:t>
      </w:r>
      <w:r w:rsidRPr="00835200">
        <w:t xml:space="preserve">Available at: </w:t>
      </w:r>
      <w:r w:rsidRPr="0061116F">
        <w:t xml:space="preserve">https://rpc.ashmus.ox.ac.uk/coins/1/833 </w:t>
      </w:r>
      <w:r w:rsidRPr="00835200">
        <w:t>(Accessed: 24 September 2026).</w:t>
      </w:r>
    </w:p>
  </w:footnote>
  <w:footnote w:id="239">
    <w:p w14:paraId="7E3BC5B1" w14:textId="7310A7EF" w:rsidR="007948A1" w:rsidRDefault="007948A1">
      <w:pPr>
        <w:pStyle w:val="FootnoteText"/>
      </w:pPr>
      <w:r>
        <w:rPr>
          <w:rStyle w:val="FootnoteReference"/>
        </w:rPr>
        <w:footnoteRef/>
      </w:r>
      <w:r>
        <w:t xml:space="preserve"> RPC I, 4949. </w:t>
      </w:r>
      <w:r w:rsidRPr="00835200">
        <w:t xml:space="preserve">Available at: </w:t>
      </w:r>
      <w:r w:rsidR="006C31A9" w:rsidRPr="006C31A9">
        <w:t>https://rpc.ashmus.ox.ac.uk/coins/1/4949</w:t>
      </w:r>
      <w:r w:rsidRPr="0061116F">
        <w:t xml:space="preserve"> </w:t>
      </w:r>
      <w:r w:rsidRPr="00835200">
        <w:t>(Accessed: 24 September 2026).</w:t>
      </w:r>
    </w:p>
  </w:footnote>
  <w:footnote w:id="240">
    <w:p w14:paraId="186EC630" w14:textId="337E9748" w:rsidR="003A0DF8" w:rsidRDefault="003A0DF8">
      <w:pPr>
        <w:pStyle w:val="FootnoteText"/>
      </w:pPr>
      <w:r>
        <w:rPr>
          <w:rStyle w:val="FootnoteReference"/>
        </w:rPr>
        <w:footnoteRef/>
      </w:r>
      <w:r>
        <w:t xml:space="preserve"> RPC I, 2449. </w:t>
      </w:r>
      <w:r w:rsidRPr="00835200">
        <w:t xml:space="preserve">Available at: </w:t>
      </w:r>
      <w:r w:rsidR="00073F3B" w:rsidRPr="00073F3B">
        <w:t xml:space="preserve">https://rpc.ashmus.ox.ac.uk/coins/1/2449 </w:t>
      </w:r>
      <w:r w:rsidRPr="00835200">
        <w:t>(Accessed: 24 September 2026).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10F42"/>
    <w:multiLevelType w:val="multilevel"/>
    <w:tmpl w:val="EE9A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A7AF6"/>
    <w:multiLevelType w:val="hybridMultilevel"/>
    <w:tmpl w:val="0396E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E34BD"/>
    <w:multiLevelType w:val="multilevel"/>
    <w:tmpl w:val="C8CAA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B02CB"/>
    <w:multiLevelType w:val="hybridMultilevel"/>
    <w:tmpl w:val="CE98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023EA"/>
    <w:multiLevelType w:val="hybridMultilevel"/>
    <w:tmpl w:val="173A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060F39"/>
    <w:multiLevelType w:val="multilevel"/>
    <w:tmpl w:val="8146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1A270A"/>
    <w:multiLevelType w:val="hybridMultilevel"/>
    <w:tmpl w:val="E160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2A0318"/>
    <w:multiLevelType w:val="multilevel"/>
    <w:tmpl w:val="C12E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3B5E3A"/>
    <w:multiLevelType w:val="multilevel"/>
    <w:tmpl w:val="5E8C9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941F4D"/>
    <w:multiLevelType w:val="multilevel"/>
    <w:tmpl w:val="210E8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7775E2"/>
    <w:multiLevelType w:val="multilevel"/>
    <w:tmpl w:val="6AE8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6C65DE"/>
    <w:multiLevelType w:val="multilevel"/>
    <w:tmpl w:val="705AC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09060D"/>
    <w:multiLevelType w:val="hybridMultilevel"/>
    <w:tmpl w:val="8006F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0D1C4D"/>
    <w:multiLevelType w:val="multilevel"/>
    <w:tmpl w:val="E2E6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E8101AA"/>
    <w:multiLevelType w:val="hybridMultilevel"/>
    <w:tmpl w:val="F2E4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8592345">
    <w:abstractNumId w:val="13"/>
  </w:num>
  <w:num w:numId="2" w16cid:durableId="773289077">
    <w:abstractNumId w:val="11"/>
  </w:num>
  <w:num w:numId="3" w16cid:durableId="737627642">
    <w:abstractNumId w:val="0"/>
  </w:num>
  <w:num w:numId="4" w16cid:durableId="1304654449">
    <w:abstractNumId w:val="10"/>
  </w:num>
  <w:num w:numId="5" w16cid:durableId="1201437638">
    <w:abstractNumId w:val="7"/>
  </w:num>
  <w:num w:numId="6" w16cid:durableId="47802481">
    <w:abstractNumId w:val="8"/>
  </w:num>
  <w:num w:numId="7" w16cid:durableId="2064057905">
    <w:abstractNumId w:val="2"/>
  </w:num>
  <w:num w:numId="8" w16cid:durableId="513494034">
    <w:abstractNumId w:val="9"/>
  </w:num>
  <w:num w:numId="9" w16cid:durableId="1023020065">
    <w:abstractNumId w:val="5"/>
  </w:num>
  <w:num w:numId="10" w16cid:durableId="666785153">
    <w:abstractNumId w:val="1"/>
  </w:num>
  <w:num w:numId="11" w16cid:durableId="827751999">
    <w:abstractNumId w:val="14"/>
  </w:num>
  <w:num w:numId="12" w16cid:durableId="1005011803">
    <w:abstractNumId w:val="12"/>
  </w:num>
  <w:num w:numId="13" w16cid:durableId="1309633340">
    <w:abstractNumId w:val="4"/>
  </w:num>
  <w:num w:numId="14" w16cid:durableId="284429009">
    <w:abstractNumId w:val="3"/>
  </w:num>
  <w:num w:numId="15" w16cid:durableId="221715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F4D"/>
    <w:rsid w:val="00000E40"/>
    <w:rsid w:val="00000FEF"/>
    <w:rsid w:val="0000121C"/>
    <w:rsid w:val="000014DB"/>
    <w:rsid w:val="0000161A"/>
    <w:rsid w:val="0000186C"/>
    <w:rsid w:val="00001D30"/>
    <w:rsid w:val="00002517"/>
    <w:rsid w:val="00002E35"/>
    <w:rsid w:val="000040AF"/>
    <w:rsid w:val="00004E38"/>
    <w:rsid w:val="00005E74"/>
    <w:rsid w:val="00006139"/>
    <w:rsid w:val="000075FA"/>
    <w:rsid w:val="000078A7"/>
    <w:rsid w:val="00007C3E"/>
    <w:rsid w:val="00007E39"/>
    <w:rsid w:val="00010B01"/>
    <w:rsid w:val="00010F75"/>
    <w:rsid w:val="00011D1C"/>
    <w:rsid w:val="0001203A"/>
    <w:rsid w:val="000121BA"/>
    <w:rsid w:val="00014624"/>
    <w:rsid w:val="00015B92"/>
    <w:rsid w:val="00015FB1"/>
    <w:rsid w:val="00016A6E"/>
    <w:rsid w:val="00016B2A"/>
    <w:rsid w:val="000176A6"/>
    <w:rsid w:val="00017998"/>
    <w:rsid w:val="00017DE7"/>
    <w:rsid w:val="000200D3"/>
    <w:rsid w:val="0002028A"/>
    <w:rsid w:val="00020C38"/>
    <w:rsid w:val="0002181F"/>
    <w:rsid w:val="0002199C"/>
    <w:rsid w:val="000229B4"/>
    <w:rsid w:val="00022FA7"/>
    <w:rsid w:val="00023106"/>
    <w:rsid w:val="0002338B"/>
    <w:rsid w:val="00023F54"/>
    <w:rsid w:val="00026B09"/>
    <w:rsid w:val="000274A2"/>
    <w:rsid w:val="0002799E"/>
    <w:rsid w:val="00027D46"/>
    <w:rsid w:val="00030A2E"/>
    <w:rsid w:val="00030F1C"/>
    <w:rsid w:val="0003175D"/>
    <w:rsid w:val="0003179D"/>
    <w:rsid w:val="000317E6"/>
    <w:rsid w:val="0003205F"/>
    <w:rsid w:val="00032EA8"/>
    <w:rsid w:val="00033C70"/>
    <w:rsid w:val="00033D8F"/>
    <w:rsid w:val="0003441D"/>
    <w:rsid w:val="00037B9A"/>
    <w:rsid w:val="00041B43"/>
    <w:rsid w:val="00041F11"/>
    <w:rsid w:val="0004256B"/>
    <w:rsid w:val="00042884"/>
    <w:rsid w:val="00044497"/>
    <w:rsid w:val="00044996"/>
    <w:rsid w:val="00045365"/>
    <w:rsid w:val="00045CB2"/>
    <w:rsid w:val="00045DCB"/>
    <w:rsid w:val="00046FAB"/>
    <w:rsid w:val="000477D2"/>
    <w:rsid w:val="000477FD"/>
    <w:rsid w:val="00050F87"/>
    <w:rsid w:val="0005134F"/>
    <w:rsid w:val="00051DFF"/>
    <w:rsid w:val="00052D16"/>
    <w:rsid w:val="00052EE1"/>
    <w:rsid w:val="00052F28"/>
    <w:rsid w:val="00053551"/>
    <w:rsid w:val="00053828"/>
    <w:rsid w:val="0005450A"/>
    <w:rsid w:val="00055149"/>
    <w:rsid w:val="000562B6"/>
    <w:rsid w:val="00057719"/>
    <w:rsid w:val="0006030B"/>
    <w:rsid w:val="00061598"/>
    <w:rsid w:val="00061ADC"/>
    <w:rsid w:val="0006286C"/>
    <w:rsid w:val="00062E06"/>
    <w:rsid w:val="00064385"/>
    <w:rsid w:val="00064AF4"/>
    <w:rsid w:val="0006587E"/>
    <w:rsid w:val="00066EC2"/>
    <w:rsid w:val="00067775"/>
    <w:rsid w:val="00070119"/>
    <w:rsid w:val="00073930"/>
    <w:rsid w:val="00073F3B"/>
    <w:rsid w:val="0007515F"/>
    <w:rsid w:val="00075B68"/>
    <w:rsid w:val="00081D72"/>
    <w:rsid w:val="00082214"/>
    <w:rsid w:val="000826B6"/>
    <w:rsid w:val="00083DF2"/>
    <w:rsid w:val="00083E97"/>
    <w:rsid w:val="00084818"/>
    <w:rsid w:val="00084B2A"/>
    <w:rsid w:val="00084BBF"/>
    <w:rsid w:val="00086DDE"/>
    <w:rsid w:val="00087452"/>
    <w:rsid w:val="00087AB7"/>
    <w:rsid w:val="00090951"/>
    <w:rsid w:val="000916C2"/>
    <w:rsid w:val="000918F6"/>
    <w:rsid w:val="00091F3B"/>
    <w:rsid w:val="000925BD"/>
    <w:rsid w:val="000926F4"/>
    <w:rsid w:val="000938F3"/>
    <w:rsid w:val="000938F7"/>
    <w:rsid w:val="0009598A"/>
    <w:rsid w:val="00097A17"/>
    <w:rsid w:val="000A0293"/>
    <w:rsid w:val="000A0B23"/>
    <w:rsid w:val="000A0CFD"/>
    <w:rsid w:val="000A0E2C"/>
    <w:rsid w:val="000A1438"/>
    <w:rsid w:val="000A346C"/>
    <w:rsid w:val="000A36D8"/>
    <w:rsid w:val="000A3843"/>
    <w:rsid w:val="000A5E4E"/>
    <w:rsid w:val="000A60B5"/>
    <w:rsid w:val="000A63F7"/>
    <w:rsid w:val="000A789A"/>
    <w:rsid w:val="000B0763"/>
    <w:rsid w:val="000B2335"/>
    <w:rsid w:val="000B3B4F"/>
    <w:rsid w:val="000B5496"/>
    <w:rsid w:val="000B5AC1"/>
    <w:rsid w:val="000B615C"/>
    <w:rsid w:val="000B61F3"/>
    <w:rsid w:val="000B7740"/>
    <w:rsid w:val="000C4EFC"/>
    <w:rsid w:val="000C5F50"/>
    <w:rsid w:val="000D07F1"/>
    <w:rsid w:val="000D1CAF"/>
    <w:rsid w:val="000D1D80"/>
    <w:rsid w:val="000D1E15"/>
    <w:rsid w:val="000D2AA6"/>
    <w:rsid w:val="000D2C6D"/>
    <w:rsid w:val="000D32E3"/>
    <w:rsid w:val="000D41FD"/>
    <w:rsid w:val="000D5FBB"/>
    <w:rsid w:val="000D6C80"/>
    <w:rsid w:val="000D774A"/>
    <w:rsid w:val="000D797B"/>
    <w:rsid w:val="000D7C3F"/>
    <w:rsid w:val="000E0DDA"/>
    <w:rsid w:val="000E0E55"/>
    <w:rsid w:val="000E10DF"/>
    <w:rsid w:val="000E1679"/>
    <w:rsid w:val="000E17A3"/>
    <w:rsid w:val="000E196D"/>
    <w:rsid w:val="000E1FE9"/>
    <w:rsid w:val="000E266D"/>
    <w:rsid w:val="000E2E56"/>
    <w:rsid w:val="000E2E98"/>
    <w:rsid w:val="000E3008"/>
    <w:rsid w:val="000E4662"/>
    <w:rsid w:val="000E48A1"/>
    <w:rsid w:val="000E4F29"/>
    <w:rsid w:val="000E5077"/>
    <w:rsid w:val="000E5C65"/>
    <w:rsid w:val="000E6165"/>
    <w:rsid w:val="000E6AB6"/>
    <w:rsid w:val="000E79F7"/>
    <w:rsid w:val="000E7CF9"/>
    <w:rsid w:val="000F00C9"/>
    <w:rsid w:val="000F3E52"/>
    <w:rsid w:val="000F4D9B"/>
    <w:rsid w:val="000F4F68"/>
    <w:rsid w:val="000F579B"/>
    <w:rsid w:val="000F743B"/>
    <w:rsid w:val="00100A37"/>
    <w:rsid w:val="00102639"/>
    <w:rsid w:val="00102912"/>
    <w:rsid w:val="00102F9D"/>
    <w:rsid w:val="00103B8B"/>
    <w:rsid w:val="00104918"/>
    <w:rsid w:val="00105136"/>
    <w:rsid w:val="001052BB"/>
    <w:rsid w:val="00105333"/>
    <w:rsid w:val="00106A27"/>
    <w:rsid w:val="00106C0C"/>
    <w:rsid w:val="00107B7C"/>
    <w:rsid w:val="00110A44"/>
    <w:rsid w:val="00110F81"/>
    <w:rsid w:val="00111976"/>
    <w:rsid w:val="00111EC2"/>
    <w:rsid w:val="00111ECA"/>
    <w:rsid w:val="00112181"/>
    <w:rsid w:val="00112657"/>
    <w:rsid w:val="00112CE8"/>
    <w:rsid w:val="00112D5A"/>
    <w:rsid w:val="00113C25"/>
    <w:rsid w:val="00113C9C"/>
    <w:rsid w:val="0011577C"/>
    <w:rsid w:val="00116551"/>
    <w:rsid w:val="001171F6"/>
    <w:rsid w:val="001176AE"/>
    <w:rsid w:val="0011777C"/>
    <w:rsid w:val="001178D2"/>
    <w:rsid w:val="00117D35"/>
    <w:rsid w:val="0012009C"/>
    <w:rsid w:val="001218A5"/>
    <w:rsid w:val="00123529"/>
    <w:rsid w:val="00123E19"/>
    <w:rsid w:val="00123FB3"/>
    <w:rsid w:val="00124040"/>
    <w:rsid w:val="00124405"/>
    <w:rsid w:val="001246C9"/>
    <w:rsid w:val="00125D92"/>
    <w:rsid w:val="0012604C"/>
    <w:rsid w:val="001266F3"/>
    <w:rsid w:val="00127343"/>
    <w:rsid w:val="00127A95"/>
    <w:rsid w:val="0013030C"/>
    <w:rsid w:val="00131126"/>
    <w:rsid w:val="00133B75"/>
    <w:rsid w:val="00133C4D"/>
    <w:rsid w:val="00133F30"/>
    <w:rsid w:val="0013485D"/>
    <w:rsid w:val="0013500A"/>
    <w:rsid w:val="00135ACD"/>
    <w:rsid w:val="00135CB5"/>
    <w:rsid w:val="00135D45"/>
    <w:rsid w:val="00136036"/>
    <w:rsid w:val="00136822"/>
    <w:rsid w:val="00137443"/>
    <w:rsid w:val="001377A7"/>
    <w:rsid w:val="00137E25"/>
    <w:rsid w:val="00137EC7"/>
    <w:rsid w:val="0014048A"/>
    <w:rsid w:val="00140A40"/>
    <w:rsid w:val="00140F99"/>
    <w:rsid w:val="001410E0"/>
    <w:rsid w:val="00141399"/>
    <w:rsid w:val="00142524"/>
    <w:rsid w:val="0014256F"/>
    <w:rsid w:val="00144D1C"/>
    <w:rsid w:val="0014508D"/>
    <w:rsid w:val="0014620E"/>
    <w:rsid w:val="00146309"/>
    <w:rsid w:val="0014692B"/>
    <w:rsid w:val="0015128E"/>
    <w:rsid w:val="0015151A"/>
    <w:rsid w:val="00151761"/>
    <w:rsid w:val="001520FC"/>
    <w:rsid w:val="00153106"/>
    <w:rsid w:val="0015370F"/>
    <w:rsid w:val="00154611"/>
    <w:rsid w:val="001551D4"/>
    <w:rsid w:val="0015599D"/>
    <w:rsid w:val="00157398"/>
    <w:rsid w:val="00160A9F"/>
    <w:rsid w:val="001617E4"/>
    <w:rsid w:val="00161D7A"/>
    <w:rsid w:val="00162C6C"/>
    <w:rsid w:val="00163921"/>
    <w:rsid w:val="00163AED"/>
    <w:rsid w:val="00163BC4"/>
    <w:rsid w:val="0016450F"/>
    <w:rsid w:val="00166BC9"/>
    <w:rsid w:val="0016758A"/>
    <w:rsid w:val="00167C59"/>
    <w:rsid w:val="00167D9D"/>
    <w:rsid w:val="00171054"/>
    <w:rsid w:val="00171216"/>
    <w:rsid w:val="00171A5F"/>
    <w:rsid w:val="00171D9E"/>
    <w:rsid w:val="00172303"/>
    <w:rsid w:val="001726FE"/>
    <w:rsid w:val="00172A04"/>
    <w:rsid w:val="00173167"/>
    <w:rsid w:val="00173D1F"/>
    <w:rsid w:val="00173F5B"/>
    <w:rsid w:val="001747D0"/>
    <w:rsid w:val="001756AF"/>
    <w:rsid w:val="0017570D"/>
    <w:rsid w:val="001760E9"/>
    <w:rsid w:val="001764E4"/>
    <w:rsid w:val="001767A1"/>
    <w:rsid w:val="00176DAF"/>
    <w:rsid w:val="00177002"/>
    <w:rsid w:val="0018054F"/>
    <w:rsid w:val="0018068A"/>
    <w:rsid w:val="00180C0A"/>
    <w:rsid w:val="00180D7C"/>
    <w:rsid w:val="00180FF0"/>
    <w:rsid w:val="00181B9D"/>
    <w:rsid w:val="00182874"/>
    <w:rsid w:val="00182957"/>
    <w:rsid w:val="00183602"/>
    <w:rsid w:val="00183F4D"/>
    <w:rsid w:val="00184289"/>
    <w:rsid w:val="001843F8"/>
    <w:rsid w:val="00184869"/>
    <w:rsid w:val="00185801"/>
    <w:rsid w:val="00185BA7"/>
    <w:rsid w:val="001866E2"/>
    <w:rsid w:val="00186FB0"/>
    <w:rsid w:val="00190729"/>
    <w:rsid w:val="001908C2"/>
    <w:rsid w:val="001914BF"/>
    <w:rsid w:val="00191A30"/>
    <w:rsid w:val="00192771"/>
    <w:rsid w:val="00192A5E"/>
    <w:rsid w:val="00192C64"/>
    <w:rsid w:val="00193697"/>
    <w:rsid w:val="00193EC3"/>
    <w:rsid w:val="00194284"/>
    <w:rsid w:val="0019439B"/>
    <w:rsid w:val="001943AC"/>
    <w:rsid w:val="00194776"/>
    <w:rsid w:val="00195218"/>
    <w:rsid w:val="00195451"/>
    <w:rsid w:val="00195A94"/>
    <w:rsid w:val="001965DC"/>
    <w:rsid w:val="001977FF"/>
    <w:rsid w:val="001A0DAD"/>
    <w:rsid w:val="001A0DD2"/>
    <w:rsid w:val="001A113A"/>
    <w:rsid w:val="001A3346"/>
    <w:rsid w:val="001A4054"/>
    <w:rsid w:val="001A4D03"/>
    <w:rsid w:val="001A4D92"/>
    <w:rsid w:val="001A4FE2"/>
    <w:rsid w:val="001A552F"/>
    <w:rsid w:val="001A5A1A"/>
    <w:rsid w:val="001A6228"/>
    <w:rsid w:val="001A634A"/>
    <w:rsid w:val="001A68B1"/>
    <w:rsid w:val="001A6D89"/>
    <w:rsid w:val="001B0C33"/>
    <w:rsid w:val="001B1296"/>
    <w:rsid w:val="001B198D"/>
    <w:rsid w:val="001B1A8C"/>
    <w:rsid w:val="001B1BA3"/>
    <w:rsid w:val="001B263C"/>
    <w:rsid w:val="001B277B"/>
    <w:rsid w:val="001B29CD"/>
    <w:rsid w:val="001B2DE0"/>
    <w:rsid w:val="001B3724"/>
    <w:rsid w:val="001B3888"/>
    <w:rsid w:val="001B4112"/>
    <w:rsid w:val="001B428F"/>
    <w:rsid w:val="001B4849"/>
    <w:rsid w:val="001B540A"/>
    <w:rsid w:val="001B6E77"/>
    <w:rsid w:val="001B7CF9"/>
    <w:rsid w:val="001C00FE"/>
    <w:rsid w:val="001C0A3F"/>
    <w:rsid w:val="001C12A7"/>
    <w:rsid w:val="001C1370"/>
    <w:rsid w:val="001C1F88"/>
    <w:rsid w:val="001C211D"/>
    <w:rsid w:val="001C2BAA"/>
    <w:rsid w:val="001C2CE9"/>
    <w:rsid w:val="001C2CF9"/>
    <w:rsid w:val="001C3E27"/>
    <w:rsid w:val="001C434C"/>
    <w:rsid w:val="001C50D3"/>
    <w:rsid w:val="001C55A2"/>
    <w:rsid w:val="001C59C6"/>
    <w:rsid w:val="001C5B75"/>
    <w:rsid w:val="001C5D22"/>
    <w:rsid w:val="001C5D9A"/>
    <w:rsid w:val="001C6C0E"/>
    <w:rsid w:val="001D04A5"/>
    <w:rsid w:val="001D0C3A"/>
    <w:rsid w:val="001D1DD4"/>
    <w:rsid w:val="001D3A73"/>
    <w:rsid w:val="001D3C3E"/>
    <w:rsid w:val="001D437A"/>
    <w:rsid w:val="001D491B"/>
    <w:rsid w:val="001D4AF1"/>
    <w:rsid w:val="001D4E25"/>
    <w:rsid w:val="001E317C"/>
    <w:rsid w:val="001E34AB"/>
    <w:rsid w:val="001E41B4"/>
    <w:rsid w:val="001E4496"/>
    <w:rsid w:val="001E4CEC"/>
    <w:rsid w:val="001E4DCA"/>
    <w:rsid w:val="001E504E"/>
    <w:rsid w:val="001E5CAB"/>
    <w:rsid w:val="001E6613"/>
    <w:rsid w:val="001E673B"/>
    <w:rsid w:val="001E790C"/>
    <w:rsid w:val="001F04D3"/>
    <w:rsid w:val="001F12EB"/>
    <w:rsid w:val="001F1A6C"/>
    <w:rsid w:val="001F1D4A"/>
    <w:rsid w:val="001F1DCD"/>
    <w:rsid w:val="001F2796"/>
    <w:rsid w:val="001F318D"/>
    <w:rsid w:val="001F32B1"/>
    <w:rsid w:val="001F371D"/>
    <w:rsid w:val="001F40EA"/>
    <w:rsid w:val="001F481C"/>
    <w:rsid w:val="001F4B2E"/>
    <w:rsid w:val="001F5573"/>
    <w:rsid w:val="001F5D06"/>
    <w:rsid w:val="001F6669"/>
    <w:rsid w:val="001F7485"/>
    <w:rsid w:val="002001C0"/>
    <w:rsid w:val="002005DF"/>
    <w:rsid w:val="00202358"/>
    <w:rsid w:val="00202B53"/>
    <w:rsid w:val="0020392F"/>
    <w:rsid w:val="00204183"/>
    <w:rsid w:val="00205B51"/>
    <w:rsid w:val="00206524"/>
    <w:rsid w:val="00206D7C"/>
    <w:rsid w:val="00206F4C"/>
    <w:rsid w:val="0021084F"/>
    <w:rsid w:val="00210880"/>
    <w:rsid w:val="002118C0"/>
    <w:rsid w:val="00212A21"/>
    <w:rsid w:val="00213067"/>
    <w:rsid w:val="00213321"/>
    <w:rsid w:val="0021356E"/>
    <w:rsid w:val="00215758"/>
    <w:rsid w:val="00215796"/>
    <w:rsid w:val="00215C90"/>
    <w:rsid w:val="00216F02"/>
    <w:rsid w:val="0022062C"/>
    <w:rsid w:val="00220748"/>
    <w:rsid w:val="002209A8"/>
    <w:rsid w:val="002229AD"/>
    <w:rsid w:val="00223B20"/>
    <w:rsid w:val="002246B1"/>
    <w:rsid w:val="00226009"/>
    <w:rsid w:val="00227C4F"/>
    <w:rsid w:val="00230C2F"/>
    <w:rsid w:val="002310B9"/>
    <w:rsid w:val="002311EB"/>
    <w:rsid w:val="0023302A"/>
    <w:rsid w:val="00233329"/>
    <w:rsid w:val="00233403"/>
    <w:rsid w:val="002348D8"/>
    <w:rsid w:val="00234AD9"/>
    <w:rsid w:val="00234CA0"/>
    <w:rsid w:val="00234DFD"/>
    <w:rsid w:val="00234EA6"/>
    <w:rsid w:val="00235358"/>
    <w:rsid w:val="002358B0"/>
    <w:rsid w:val="00235A98"/>
    <w:rsid w:val="0023679F"/>
    <w:rsid w:val="00236983"/>
    <w:rsid w:val="00236EEA"/>
    <w:rsid w:val="002374ED"/>
    <w:rsid w:val="00237839"/>
    <w:rsid w:val="002401E6"/>
    <w:rsid w:val="00241DDA"/>
    <w:rsid w:val="00242F86"/>
    <w:rsid w:val="0024460B"/>
    <w:rsid w:val="0025038A"/>
    <w:rsid w:val="00250AF3"/>
    <w:rsid w:val="00250D5A"/>
    <w:rsid w:val="00251DD8"/>
    <w:rsid w:val="0025236C"/>
    <w:rsid w:val="00252492"/>
    <w:rsid w:val="00253C92"/>
    <w:rsid w:val="00254799"/>
    <w:rsid w:val="002547B9"/>
    <w:rsid w:val="0025549D"/>
    <w:rsid w:val="00256C07"/>
    <w:rsid w:val="00257F4A"/>
    <w:rsid w:val="00260EEA"/>
    <w:rsid w:val="002616C3"/>
    <w:rsid w:val="0026282A"/>
    <w:rsid w:val="00262A0D"/>
    <w:rsid w:val="00262ADA"/>
    <w:rsid w:val="00262F70"/>
    <w:rsid w:val="00264043"/>
    <w:rsid w:val="002641A8"/>
    <w:rsid w:val="00264801"/>
    <w:rsid w:val="00270AFF"/>
    <w:rsid w:val="00270E78"/>
    <w:rsid w:val="0027196A"/>
    <w:rsid w:val="002725DD"/>
    <w:rsid w:val="00272C40"/>
    <w:rsid w:val="0027505D"/>
    <w:rsid w:val="00275B1A"/>
    <w:rsid w:val="0027604F"/>
    <w:rsid w:val="002772C2"/>
    <w:rsid w:val="00277A3D"/>
    <w:rsid w:val="00277B23"/>
    <w:rsid w:val="00277F1B"/>
    <w:rsid w:val="0028040F"/>
    <w:rsid w:val="0028079A"/>
    <w:rsid w:val="00281070"/>
    <w:rsid w:val="00281786"/>
    <w:rsid w:val="002820F9"/>
    <w:rsid w:val="00282FDC"/>
    <w:rsid w:val="00284537"/>
    <w:rsid w:val="00284C42"/>
    <w:rsid w:val="00285450"/>
    <w:rsid w:val="002860A8"/>
    <w:rsid w:val="002868D5"/>
    <w:rsid w:val="00286E4C"/>
    <w:rsid w:val="00287072"/>
    <w:rsid w:val="00287467"/>
    <w:rsid w:val="00287697"/>
    <w:rsid w:val="00290BD3"/>
    <w:rsid w:val="00290C66"/>
    <w:rsid w:val="00290F75"/>
    <w:rsid w:val="00293B4F"/>
    <w:rsid w:val="00293F8F"/>
    <w:rsid w:val="00295100"/>
    <w:rsid w:val="0029598E"/>
    <w:rsid w:val="00296A36"/>
    <w:rsid w:val="00297F1F"/>
    <w:rsid w:val="0029A805"/>
    <w:rsid w:val="002A02B8"/>
    <w:rsid w:val="002A13C1"/>
    <w:rsid w:val="002A1472"/>
    <w:rsid w:val="002A26D9"/>
    <w:rsid w:val="002A324D"/>
    <w:rsid w:val="002A32C8"/>
    <w:rsid w:val="002A3F74"/>
    <w:rsid w:val="002A6291"/>
    <w:rsid w:val="002A63E1"/>
    <w:rsid w:val="002A6450"/>
    <w:rsid w:val="002B05C4"/>
    <w:rsid w:val="002B3817"/>
    <w:rsid w:val="002B4128"/>
    <w:rsid w:val="002B4135"/>
    <w:rsid w:val="002B4720"/>
    <w:rsid w:val="002B5257"/>
    <w:rsid w:val="002B54AB"/>
    <w:rsid w:val="002B5AA7"/>
    <w:rsid w:val="002B5CD1"/>
    <w:rsid w:val="002B618A"/>
    <w:rsid w:val="002B6277"/>
    <w:rsid w:val="002B7270"/>
    <w:rsid w:val="002B733C"/>
    <w:rsid w:val="002B7C31"/>
    <w:rsid w:val="002C1453"/>
    <w:rsid w:val="002C18B4"/>
    <w:rsid w:val="002C257C"/>
    <w:rsid w:val="002C3421"/>
    <w:rsid w:val="002C4A5D"/>
    <w:rsid w:val="002C659A"/>
    <w:rsid w:val="002C6766"/>
    <w:rsid w:val="002C6E89"/>
    <w:rsid w:val="002C7255"/>
    <w:rsid w:val="002C73E6"/>
    <w:rsid w:val="002C7EC6"/>
    <w:rsid w:val="002D113D"/>
    <w:rsid w:val="002D187D"/>
    <w:rsid w:val="002D1B98"/>
    <w:rsid w:val="002D1C5B"/>
    <w:rsid w:val="002D1EB8"/>
    <w:rsid w:val="002D32EE"/>
    <w:rsid w:val="002D44A9"/>
    <w:rsid w:val="002D549B"/>
    <w:rsid w:val="002D6DA5"/>
    <w:rsid w:val="002D7BCC"/>
    <w:rsid w:val="002DB564"/>
    <w:rsid w:val="002E0769"/>
    <w:rsid w:val="002E1B0C"/>
    <w:rsid w:val="002E25C4"/>
    <w:rsid w:val="002E286C"/>
    <w:rsid w:val="002E28B3"/>
    <w:rsid w:val="002E2D37"/>
    <w:rsid w:val="002E3263"/>
    <w:rsid w:val="002E3298"/>
    <w:rsid w:val="002E3752"/>
    <w:rsid w:val="002E3DDD"/>
    <w:rsid w:val="002E4BC7"/>
    <w:rsid w:val="002E7B2E"/>
    <w:rsid w:val="002E7C63"/>
    <w:rsid w:val="002F0546"/>
    <w:rsid w:val="002F08F6"/>
    <w:rsid w:val="002F15B6"/>
    <w:rsid w:val="002F1B8A"/>
    <w:rsid w:val="002F227C"/>
    <w:rsid w:val="002F2702"/>
    <w:rsid w:val="002F2F2A"/>
    <w:rsid w:val="002F39A6"/>
    <w:rsid w:val="002F464A"/>
    <w:rsid w:val="002F4B62"/>
    <w:rsid w:val="002F4C59"/>
    <w:rsid w:val="002F7E3C"/>
    <w:rsid w:val="00300137"/>
    <w:rsid w:val="0030192B"/>
    <w:rsid w:val="00302408"/>
    <w:rsid w:val="0030293E"/>
    <w:rsid w:val="0030510E"/>
    <w:rsid w:val="00305911"/>
    <w:rsid w:val="003059C7"/>
    <w:rsid w:val="00306669"/>
    <w:rsid w:val="00307039"/>
    <w:rsid w:val="00307820"/>
    <w:rsid w:val="003101A2"/>
    <w:rsid w:val="00310A96"/>
    <w:rsid w:val="00310F6C"/>
    <w:rsid w:val="00312A56"/>
    <w:rsid w:val="00313CBA"/>
    <w:rsid w:val="00314519"/>
    <w:rsid w:val="00315B9B"/>
    <w:rsid w:val="00316BEA"/>
    <w:rsid w:val="00316EF7"/>
    <w:rsid w:val="0031775D"/>
    <w:rsid w:val="00321124"/>
    <w:rsid w:val="003219CE"/>
    <w:rsid w:val="003221C8"/>
    <w:rsid w:val="00322ACC"/>
    <w:rsid w:val="00322F25"/>
    <w:rsid w:val="0032310C"/>
    <w:rsid w:val="0032331E"/>
    <w:rsid w:val="00323397"/>
    <w:rsid w:val="0032402D"/>
    <w:rsid w:val="00324049"/>
    <w:rsid w:val="00324479"/>
    <w:rsid w:val="00324CD8"/>
    <w:rsid w:val="00326CC7"/>
    <w:rsid w:val="00327088"/>
    <w:rsid w:val="00330A5A"/>
    <w:rsid w:val="00331390"/>
    <w:rsid w:val="0033207C"/>
    <w:rsid w:val="00332993"/>
    <w:rsid w:val="00332C44"/>
    <w:rsid w:val="00334791"/>
    <w:rsid w:val="00334F78"/>
    <w:rsid w:val="00335D92"/>
    <w:rsid w:val="00335F54"/>
    <w:rsid w:val="003363D4"/>
    <w:rsid w:val="00336540"/>
    <w:rsid w:val="00336C31"/>
    <w:rsid w:val="003373BE"/>
    <w:rsid w:val="00337CCA"/>
    <w:rsid w:val="00337F83"/>
    <w:rsid w:val="003407A8"/>
    <w:rsid w:val="003407AC"/>
    <w:rsid w:val="00341A5C"/>
    <w:rsid w:val="00341BC9"/>
    <w:rsid w:val="00341F65"/>
    <w:rsid w:val="00341F95"/>
    <w:rsid w:val="00342D72"/>
    <w:rsid w:val="00343D4D"/>
    <w:rsid w:val="003445AD"/>
    <w:rsid w:val="00344DE4"/>
    <w:rsid w:val="0034524B"/>
    <w:rsid w:val="0034655F"/>
    <w:rsid w:val="00347720"/>
    <w:rsid w:val="00347E5E"/>
    <w:rsid w:val="00350044"/>
    <w:rsid w:val="0035081D"/>
    <w:rsid w:val="00351D2F"/>
    <w:rsid w:val="00352C48"/>
    <w:rsid w:val="0035375B"/>
    <w:rsid w:val="00353A29"/>
    <w:rsid w:val="00353E23"/>
    <w:rsid w:val="003543AE"/>
    <w:rsid w:val="0035450F"/>
    <w:rsid w:val="00354E31"/>
    <w:rsid w:val="00355056"/>
    <w:rsid w:val="00355306"/>
    <w:rsid w:val="003557E9"/>
    <w:rsid w:val="00355889"/>
    <w:rsid w:val="00355DCD"/>
    <w:rsid w:val="0035780B"/>
    <w:rsid w:val="0036159D"/>
    <w:rsid w:val="003623E2"/>
    <w:rsid w:val="00364F8C"/>
    <w:rsid w:val="0036530E"/>
    <w:rsid w:val="00366C88"/>
    <w:rsid w:val="00366CC8"/>
    <w:rsid w:val="00366F5D"/>
    <w:rsid w:val="003677D7"/>
    <w:rsid w:val="00367D79"/>
    <w:rsid w:val="00367F7F"/>
    <w:rsid w:val="00370906"/>
    <w:rsid w:val="00370ABF"/>
    <w:rsid w:val="003713B9"/>
    <w:rsid w:val="0037396B"/>
    <w:rsid w:val="003746A4"/>
    <w:rsid w:val="00374AAC"/>
    <w:rsid w:val="003750AD"/>
    <w:rsid w:val="00377AE5"/>
    <w:rsid w:val="0038013C"/>
    <w:rsid w:val="00380683"/>
    <w:rsid w:val="003808C2"/>
    <w:rsid w:val="003815C4"/>
    <w:rsid w:val="003816CD"/>
    <w:rsid w:val="00381BE9"/>
    <w:rsid w:val="00382332"/>
    <w:rsid w:val="00382908"/>
    <w:rsid w:val="00383DD6"/>
    <w:rsid w:val="0038442B"/>
    <w:rsid w:val="003845C9"/>
    <w:rsid w:val="003856A5"/>
    <w:rsid w:val="003863FD"/>
    <w:rsid w:val="003864B1"/>
    <w:rsid w:val="0038670A"/>
    <w:rsid w:val="00386D67"/>
    <w:rsid w:val="00386ED1"/>
    <w:rsid w:val="0039038A"/>
    <w:rsid w:val="003906D0"/>
    <w:rsid w:val="00390ADC"/>
    <w:rsid w:val="003912FC"/>
    <w:rsid w:val="00392405"/>
    <w:rsid w:val="0039378D"/>
    <w:rsid w:val="00393908"/>
    <w:rsid w:val="003939E7"/>
    <w:rsid w:val="00393E14"/>
    <w:rsid w:val="00393FC9"/>
    <w:rsid w:val="00395990"/>
    <w:rsid w:val="003960C4"/>
    <w:rsid w:val="00397279"/>
    <w:rsid w:val="003979B3"/>
    <w:rsid w:val="003A09F6"/>
    <w:rsid w:val="003A0DF8"/>
    <w:rsid w:val="003A2C0A"/>
    <w:rsid w:val="003A34B6"/>
    <w:rsid w:val="003A3553"/>
    <w:rsid w:val="003A3AB4"/>
    <w:rsid w:val="003A3B25"/>
    <w:rsid w:val="003A4E54"/>
    <w:rsid w:val="003A51B6"/>
    <w:rsid w:val="003A60AB"/>
    <w:rsid w:val="003A6421"/>
    <w:rsid w:val="003A6DFC"/>
    <w:rsid w:val="003A74FA"/>
    <w:rsid w:val="003B1760"/>
    <w:rsid w:val="003B36B3"/>
    <w:rsid w:val="003B42C4"/>
    <w:rsid w:val="003B4F4A"/>
    <w:rsid w:val="003B629C"/>
    <w:rsid w:val="003B641E"/>
    <w:rsid w:val="003B7134"/>
    <w:rsid w:val="003B7659"/>
    <w:rsid w:val="003B7887"/>
    <w:rsid w:val="003B7E93"/>
    <w:rsid w:val="003C0494"/>
    <w:rsid w:val="003C09F3"/>
    <w:rsid w:val="003C32BC"/>
    <w:rsid w:val="003C3612"/>
    <w:rsid w:val="003C3AF3"/>
    <w:rsid w:val="003C3EA0"/>
    <w:rsid w:val="003C4609"/>
    <w:rsid w:val="003C4667"/>
    <w:rsid w:val="003C499D"/>
    <w:rsid w:val="003C4B6C"/>
    <w:rsid w:val="003C4C69"/>
    <w:rsid w:val="003C5FD3"/>
    <w:rsid w:val="003C693C"/>
    <w:rsid w:val="003C7178"/>
    <w:rsid w:val="003C7544"/>
    <w:rsid w:val="003D0367"/>
    <w:rsid w:val="003D13D3"/>
    <w:rsid w:val="003D14E4"/>
    <w:rsid w:val="003D324F"/>
    <w:rsid w:val="003D3B87"/>
    <w:rsid w:val="003D46D3"/>
    <w:rsid w:val="003D4E7D"/>
    <w:rsid w:val="003D5328"/>
    <w:rsid w:val="003D55C3"/>
    <w:rsid w:val="003D67CA"/>
    <w:rsid w:val="003D69B7"/>
    <w:rsid w:val="003D6F58"/>
    <w:rsid w:val="003D72FC"/>
    <w:rsid w:val="003D75DD"/>
    <w:rsid w:val="003D7F91"/>
    <w:rsid w:val="003E0F92"/>
    <w:rsid w:val="003E11F7"/>
    <w:rsid w:val="003E162D"/>
    <w:rsid w:val="003E1D6D"/>
    <w:rsid w:val="003E1E77"/>
    <w:rsid w:val="003E38BB"/>
    <w:rsid w:val="003E41E2"/>
    <w:rsid w:val="003E4935"/>
    <w:rsid w:val="003E49B2"/>
    <w:rsid w:val="003E5D29"/>
    <w:rsid w:val="003E6EFD"/>
    <w:rsid w:val="003F0324"/>
    <w:rsid w:val="003F0D0A"/>
    <w:rsid w:val="003F1180"/>
    <w:rsid w:val="003F247B"/>
    <w:rsid w:val="003F25FC"/>
    <w:rsid w:val="003F2D49"/>
    <w:rsid w:val="003F3BC0"/>
    <w:rsid w:val="003F427E"/>
    <w:rsid w:val="003F4EF9"/>
    <w:rsid w:val="003F5DCF"/>
    <w:rsid w:val="003F6017"/>
    <w:rsid w:val="003F6047"/>
    <w:rsid w:val="003F680C"/>
    <w:rsid w:val="003F7051"/>
    <w:rsid w:val="003F766B"/>
    <w:rsid w:val="003F77FA"/>
    <w:rsid w:val="00401C73"/>
    <w:rsid w:val="0040223C"/>
    <w:rsid w:val="004026E4"/>
    <w:rsid w:val="004029B4"/>
    <w:rsid w:val="00402DC9"/>
    <w:rsid w:val="00403270"/>
    <w:rsid w:val="00403D20"/>
    <w:rsid w:val="00406714"/>
    <w:rsid w:val="00406F9A"/>
    <w:rsid w:val="0040754D"/>
    <w:rsid w:val="004110A6"/>
    <w:rsid w:val="00412E2D"/>
    <w:rsid w:val="004141C6"/>
    <w:rsid w:val="00414EFB"/>
    <w:rsid w:val="004151DD"/>
    <w:rsid w:val="00415B9B"/>
    <w:rsid w:val="00415C60"/>
    <w:rsid w:val="00415E33"/>
    <w:rsid w:val="00415F01"/>
    <w:rsid w:val="00416538"/>
    <w:rsid w:val="00416A53"/>
    <w:rsid w:val="00417B41"/>
    <w:rsid w:val="00417D61"/>
    <w:rsid w:val="00417F05"/>
    <w:rsid w:val="004205FA"/>
    <w:rsid w:val="00420C3C"/>
    <w:rsid w:val="0042129A"/>
    <w:rsid w:val="00422163"/>
    <w:rsid w:val="0042219F"/>
    <w:rsid w:val="0042469D"/>
    <w:rsid w:val="00425225"/>
    <w:rsid w:val="00425BED"/>
    <w:rsid w:val="00427270"/>
    <w:rsid w:val="0043072F"/>
    <w:rsid w:val="004308D9"/>
    <w:rsid w:val="004310DA"/>
    <w:rsid w:val="004317E4"/>
    <w:rsid w:val="00431B8D"/>
    <w:rsid w:val="00431C98"/>
    <w:rsid w:val="00431F50"/>
    <w:rsid w:val="00434137"/>
    <w:rsid w:val="00434840"/>
    <w:rsid w:val="00435A85"/>
    <w:rsid w:val="00435F94"/>
    <w:rsid w:val="00436CAE"/>
    <w:rsid w:val="00437401"/>
    <w:rsid w:val="004374DC"/>
    <w:rsid w:val="00440F81"/>
    <w:rsid w:val="004442B1"/>
    <w:rsid w:val="004445C1"/>
    <w:rsid w:val="004458AC"/>
    <w:rsid w:val="00446041"/>
    <w:rsid w:val="00446675"/>
    <w:rsid w:val="00446BE6"/>
    <w:rsid w:val="00446D16"/>
    <w:rsid w:val="00447B2D"/>
    <w:rsid w:val="00447EDE"/>
    <w:rsid w:val="004508D3"/>
    <w:rsid w:val="00452011"/>
    <w:rsid w:val="00452E7E"/>
    <w:rsid w:val="004532C5"/>
    <w:rsid w:val="00453ED9"/>
    <w:rsid w:val="004545A1"/>
    <w:rsid w:val="00455671"/>
    <w:rsid w:val="00455DFD"/>
    <w:rsid w:val="00456E81"/>
    <w:rsid w:val="0045734B"/>
    <w:rsid w:val="0046017A"/>
    <w:rsid w:val="00460361"/>
    <w:rsid w:val="00460401"/>
    <w:rsid w:val="00460BEB"/>
    <w:rsid w:val="00461263"/>
    <w:rsid w:val="00461F80"/>
    <w:rsid w:val="0046289F"/>
    <w:rsid w:val="00462D68"/>
    <w:rsid w:val="00462DDA"/>
    <w:rsid w:val="00463174"/>
    <w:rsid w:val="0046327A"/>
    <w:rsid w:val="0046328E"/>
    <w:rsid w:val="0046339E"/>
    <w:rsid w:val="004662E1"/>
    <w:rsid w:val="00466CC8"/>
    <w:rsid w:val="00466EF1"/>
    <w:rsid w:val="0047015F"/>
    <w:rsid w:val="004708D1"/>
    <w:rsid w:val="00471646"/>
    <w:rsid w:val="00472693"/>
    <w:rsid w:val="0047362B"/>
    <w:rsid w:val="0047421C"/>
    <w:rsid w:val="00474285"/>
    <w:rsid w:val="004751D6"/>
    <w:rsid w:val="0047584E"/>
    <w:rsid w:val="00475BDC"/>
    <w:rsid w:val="004763FF"/>
    <w:rsid w:val="004772D6"/>
    <w:rsid w:val="00477415"/>
    <w:rsid w:val="00477943"/>
    <w:rsid w:val="0047E269"/>
    <w:rsid w:val="00480D5F"/>
    <w:rsid w:val="00481322"/>
    <w:rsid w:val="00483936"/>
    <w:rsid w:val="00483DD5"/>
    <w:rsid w:val="004844D2"/>
    <w:rsid w:val="004850D8"/>
    <w:rsid w:val="004854CC"/>
    <w:rsid w:val="00485F48"/>
    <w:rsid w:val="00486384"/>
    <w:rsid w:val="00487728"/>
    <w:rsid w:val="00490080"/>
    <w:rsid w:val="00490650"/>
    <w:rsid w:val="004914A0"/>
    <w:rsid w:val="00491D0C"/>
    <w:rsid w:val="0049251F"/>
    <w:rsid w:val="004932A4"/>
    <w:rsid w:val="004944F5"/>
    <w:rsid w:val="00494870"/>
    <w:rsid w:val="00495695"/>
    <w:rsid w:val="00496ED2"/>
    <w:rsid w:val="004A21E2"/>
    <w:rsid w:val="004A2F9F"/>
    <w:rsid w:val="004A3237"/>
    <w:rsid w:val="004A3FA8"/>
    <w:rsid w:val="004A4457"/>
    <w:rsid w:val="004A4CE9"/>
    <w:rsid w:val="004A5C08"/>
    <w:rsid w:val="004A5D99"/>
    <w:rsid w:val="004A7A6E"/>
    <w:rsid w:val="004B0EAB"/>
    <w:rsid w:val="004B1ECB"/>
    <w:rsid w:val="004B2DA7"/>
    <w:rsid w:val="004B2F0B"/>
    <w:rsid w:val="004B3B18"/>
    <w:rsid w:val="004B4E2B"/>
    <w:rsid w:val="004B4F5B"/>
    <w:rsid w:val="004B599E"/>
    <w:rsid w:val="004B66CE"/>
    <w:rsid w:val="004C012A"/>
    <w:rsid w:val="004C0333"/>
    <w:rsid w:val="004C0798"/>
    <w:rsid w:val="004C0C68"/>
    <w:rsid w:val="004C11EB"/>
    <w:rsid w:val="004C17EF"/>
    <w:rsid w:val="004C4CCE"/>
    <w:rsid w:val="004C509C"/>
    <w:rsid w:val="004C56FA"/>
    <w:rsid w:val="004C58FA"/>
    <w:rsid w:val="004C5E6B"/>
    <w:rsid w:val="004C5EBD"/>
    <w:rsid w:val="004C6DD2"/>
    <w:rsid w:val="004C719D"/>
    <w:rsid w:val="004C79F1"/>
    <w:rsid w:val="004D0ADD"/>
    <w:rsid w:val="004D1410"/>
    <w:rsid w:val="004D2719"/>
    <w:rsid w:val="004D2C75"/>
    <w:rsid w:val="004D2CAD"/>
    <w:rsid w:val="004D3D04"/>
    <w:rsid w:val="004D40A6"/>
    <w:rsid w:val="004D5781"/>
    <w:rsid w:val="004D5FC1"/>
    <w:rsid w:val="004D61A1"/>
    <w:rsid w:val="004D6432"/>
    <w:rsid w:val="004D6A11"/>
    <w:rsid w:val="004D6ED3"/>
    <w:rsid w:val="004E01A1"/>
    <w:rsid w:val="004E0862"/>
    <w:rsid w:val="004E1069"/>
    <w:rsid w:val="004E228C"/>
    <w:rsid w:val="004E2896"/>
    <w:rsid w:val="004E2D13"/>
    <w:rsid w:val="004E371E"/>
    <w:rsid w:val="004E3902"/>
    <w:rsid w:val="004E3AF4"/>
    <w:rsid w:val="004E4925"/>
    <w:rsid w:val="004E4B03"/>
    <w:rsid w:val="004E4C76"/>
    <w:rsid w:val="004E6933"/>
    <w:rsid w:val="004F04EA"/>
    <w:rsid w:val="004F0CE5"/>
    <w:rsid w:val="004F1556"/>
    <w:rsid w:val="004F18BD"/>
    <w:rsid w:val="004F4288"/>
    <w:rsid w:val="004F4BD8"/>
    <w:rsid w:val="004F5504"/>
    <w:rsid w:val="004F5F77"/>
    <w:rsid w:val="004F6331"/>
    <w:rsid w:val="004F643F"/>
    <w:rsid w:val="004F7450"/>
    <w:rsid w:val="004F7C54"/>
    <w:rsid w:val="004F7DD6"/>
    <w:rsid w:val="00500858"/>
    <w:rsid w:val="00500E37"/>
    <w:rsid w:val="00500FF4"/>
    <w:rsid w:val="00502339"/>
    <w:rsid w:val="005025BD"/>
    <w:rsid w:val="00502789"/>
    <w:rsid w:val="00503322"/>
    <w:rsid w:val="005033D3"/>
    <w:rsid w:val="00503805"/>
    <w:rsid w:val="0050393B"/>
    <w:rsid w:val="00504A51"/>
    <w:rsid w:val="00505217"/>
    <w:rsid w:val="005055E6"/>
    <w:rsid w:val="00505664"/>
    <w:rsid w:val="00506469"/>
    <w:rsid w:val="005065D7"/>
    <w:rsid w:val="00506FC5"/>
    <w:rsid w:val="005108C3"/>
    <w:rsid w:val="00510B88"/>
    <w:rsid w:val="00510E86"/>
    <w:rsid w:val="0051167A"/>
    <w:rsid w:val="00511717"/>
    <w:rsid w:val="00512C40"/>
    <w:rsid w:val="005130BF"/>
    <w:rsid w:val="005149AE"/>
    <w:rsid w:val="00516B80"/>
    <w:rsid w:val="0051754A"/>
    <w:rsid w:val="00521595"/>
    <w:rsid w:val="005216D9"/>
    <w:rsid w:val="00522B5B"/>
    <w:rsid w:val="0052516A"/>
    <w:rsid w:val="00526C8B"/>
    <w:rsid w:val="00527A27"/>
    <w:rsid w:val="00527D4C"/>
    <w:rsid w:val="005305C7"/>
    <w:rsid w:val="00530F3B"/>
    <w:rsid w:val="00532AAA"/>
    <w:rsid w:val="00533017"/>
    <w:rsid w:val="0053430E"/>
    <w:rsid w:val="00536216"/>
    <w:rsid w:val="00536879"/>
    <w:rsid w:val="005408F0"/>
    <w:rsid w:val="00540E9A"/>
    <w:rsid w:val="00541A1D"/>
    <w:rsid w:val="00541A36"/>
    <w:rsid w:val="00541EFE"/>
    <w:rsid w:val="00542363"/>
    <w:rsid w:val="00542CF7"/>
    <w:rsid w:val="00543134"/>
    <w:rsid w:val="0054370E"/>
    <w:rsid w:val="00543C91"/>
    <w:rsid w:val="00544749"/>
    <w:rsid w:val="0054588A"/>
    <w:rsid w:val="0054681F"/>
    <w:rsid w:val="005470DE"/>
    <w:rsid w:val="00547679"/>
    <w:rsid w:val="00547944"/>
    <w:rsid w:val="005505F6"/>
    <w:rsid w:val="005508DA"/>
    <w:rsid w:val="005516B3"/>
    <w:rsid w:val="00551E35"/>
    <w:rsid w:val="00551FC9"/>
    <w:rsid w:val="00552F63"/>
    <w:rsid w:val="00552FB4"/>
    <w:rsid w:val="00553CD7"/>
    <w:rsid w:val="00553D10"/>
    <w:rsid w:val="005544EF"/>
    <w:rsid w:val="0055462B"/>
    <w:rsid w:val="00555B43"/>
    <w:rsid w:val="00555EC3"/>
    <w:rsid w:val="0056001E"/>
    <w:rsid w:val="00560553"/>
    <w:rsid w:val="0056112B"/>
    <w:rsid w:val="00561DAD"/>
    <w:rsid w:val="00561E9A"/>
    <w:rsid w:val="00562F0A"/>
    <w:rsid w:val="0056371B"/>
    <w:rsid w:val="00563B99"/>
    <w:rsid w:val="005641CF"/>
    <w:rsid w:val="0056436D"/>
    <w:rsid w:val="00564BD3"/>
    <w:rsid w:val="00565265"/>
    <w:rsid w:val="00565671"/>
    <w:rsid w:val="00565B27"/>
    <w:rsid w:val="00566757"/>
    <w:rsid w:val="005710BD"/>
    <w:rsid w:val="00571CD2"/>
    <w:rsid w:val="00572373"/>
    <w:rsid w:val="00572E81"/>
    <w:rsid w:val="0057351E"/>
    <w:rsid w:val="00573D78"/>
    <w:rsid w:val="005749D3"/>
    <w:rsid w:val="00575049"/>
    <w:rsid w:val="0057545E"/>
    <w:rsid w:val="005758AE"/>
    <w:rsid w:val="0057742B"/>
    <w:rsid w:val="005775BC"/>
    <w:rsid w:val="00577BEB"/>
    <w:rsid w:val="00577F78"/>
    <w:rsid w:val="0058027F"/>
    <w:rsid w:val="00580695"/>
    <w:rsid w:val="00581C18"/>
    <w:rsid w:val="00582E72"/>
    <w:rsid w:val="00582FFD"/>
    <w:rsid w:val="00583362"/>
    <w:rsid w:val="00583D08"/>
    <w:rsid w:val="00583D12"/>
    <w:rsid w:val="00583E11"/>
    <w:rsid w:val="0058434C"/>
    <w:rsid w:val="00584A01"/>
    <w:rsid w:val="005851A7"/>
    <w:rsid w:val="005856E3"/>
    <w:rsid w:val="005867AF"/>
    <w:rsid w:val="00587168"/>
    <w:rsid w:val="00587DD7"/>
    <w:rsid w:val="00590DC2"/>
    <w:rsid w:val="005914E8"/>
    <w:rsid w:val="005933BA"/>
    <w:rsid w:val="00593A18"/>
    <w:rsid w:val="00593A7C"/>
    <w:rsid w:val="00594600"/>
    <w:rsid w:val="00594D85"/>
    <w:rsid w:val="00594EBA"/>
    <w:rsid w:val="005952FF"/>
    <w:rsid w:val="005956B6"/>
    <w:rsid w:val="00595798"/>
    <w:rsid w:val="00595C26"/>
    <w:rsid w:val="00596C5F"/>
    <w:rsid w:val="00597CA5"/>
    <w:rsid w:val="005A1318"/>
    <w:rsid w:val="005A13F1"/>
    <w:rsid w:val="005A1D87"/>
    <w:rsid w:val="005A2AB8"/>
    <w:rsid w:val="005A47A8"/>
    <w:rsid w:val="005A4FC7"/>
    <w:rsid w:val="005A510E"/>
    <w:rsid w:val="005A5140"/>
    <w:rsid w:val="005A51BD"/>
    <w:rsid w:val="005A6452"/>
    <w:rsid w:val="005A6CD4"/>
    <w:rsid w:val="005A7150"/>
    <w:rsid w:val="005A762F"/>
    <w:rsid w:val="005B0018"/>
    <w:rsid w:val="005B043B"/>
    <w:rsid w:val="005B22F9"/>
    <w:rsid w:val="005B259C"/>
    <w:rsid w:val="005B2975"/>
    <w:rsid w:val="005B2C10"/>
    <w:rsid w:val="005B334A"/>
    <w:rsid w:val="005B336C"/>
    <w:rsid w:val="005B3584"/>
    <w:rsid w:val="005B3DE2"/>
    <w:rsid w:val="005B4681"/>
    <w:rsid w:val="005B64ED"/>
    <w:rsid w:val="005B7157"/>
    <w:rsid w:val="005B7ED6"/>
    <w:rsid w:val="005C073A"/>
    <w:rsid w:val="005C0AFF"/>
    <w:rsid w:val="005C0C02"/>
    <w:rsid w:val="005C0D84"/>
    <w:rsid w:val="005C12AF"/>
    <w:rsid w:val="005C15C5"/>
    <w:rsid w:val="005C2373"/>
    <w:rsid w:val="005C2E81"/>
    <w:rsid w:val="005C35D4"/>
    <w:rsid w:val="005C3997"/>
    <w:rsid w:val="005C3BB9"/>
    <w:rsid w:val="005C474F"/>
    <w:rsid w:val="005C4AD5"/>
    <w:rsid w:val="005C4EB7"/>
    <w:rsid w:val="005C51FA"/>
    <w:rsid w:val="005C6FDE"/>
    <w:rsid w:val="005C7961"/>
    <w:rsid w:val="005D0795"/>
    <w:rsid w:val="005D0824"/>
    <w:rsid w:val="005D1E04"/>
    <w:rsid w:val="005D2260"/>
    <w:rsid w:val="005D22DD"/>
    <w:rsid w:val="005D2637"/>
    <w:rsid w:val="005D46D7"/>
    <w:rsid w:val="005D50A1"/>
    <w:rsid w:val="005D542B"/>
    <w:rsid w:val="005D54B2"/>
    <w:rsid w:val="005D5603"/>
    <w:rsid w:val="005D6363"/>
    <w:rsid w:val="005D6B8F"/>
    <w:rsid w:val="005D6E0F"/>
    <w:rsid w:val="005E06FF"/>
    <w:rsid w:val="005E2A11"/>
    <w:rsid w:val="005E30E4"/>
    <w:rsid w:val="005E36BE"/>
    <w:rsid w:val="005E3E4F"/>
    <w:rsid w:val="005E4612"/>
    <w:rsid w:val="005E56AB"/>
    <w:rsid w:val="005E5B5C"/>
    <w:rsid w:val="005E5C3D"/>
    <w:rsid w:val="005F0BB7"/>
    <w:rsid w:val="005F13A4"/>
    <w:rsid w:val="005F1B1C"/>
    <w:rsid w:val="005F1CAC"/>
    <w:rsid w:val="005F31AA"/>
    <w:rsid w:val="005F38A1"/>
    <w:rsid w:val="005F3970"/>
    <w:rsid w:val="005F3E03"/>
    <w:rsid w:val="005F49D0"/>
    <w:rsid w:val="005F67EB"/>
    <w:rsid w:val="005F7057"/>
    <w:rsid w:val="005F7128"/>
    <w:rsid w:val="0060061E"/>
    <w:rsid w:val="00601488"/>
    <w:rsid w:val="00601726"/>
    <w:rsid w:val="006019B0"/>
    <w:rsid w:val="00601BFF"/>
    <w:rsid w:val="00601C73"/>
    <w:rsid w:val="0060555A"/>
    <w:rsid w:val="00607660"/>
    <w:rsid w:val="00607666"/>
    <w:rsid w:val="0060796B"/>
    <w:rsid w:val="006100CF"/>
    <w:rsid w:val="00610288"/>
    <w:rsid w:val="0061040C"/>
    <w:rsid w:val="0061053D"/>
    <w:rsid w:val="00610A29"/>
    <w:rsid w:val="0061116F"/>
    <w:rsid w:val="00611586"/>
    <w:rsid w:val="006121D1"/>
    <w:rsid w:val="00613DD7"/>
    <w:rsid w:val="006142B5"/>
    <w:rsid w:val="006153E8"/>
    <w:rsid w:val="00615B40"/>
    <w:rsid w:val="00616566"/>
    <w:rsid w:val="00616E70"/>
    <w:rsid w:val="0061741A"/>
    <w:rsid w:val="0062294B"/>
    <w:rsid w:val="00623885"/>
    <w:rsid w:val="00624C5E"/>
    <w:rsid w:val="00624D94"/>
    <w:rsid w:val="006251CB"/>
    <w:rsid w:val="00625638"/>
    <w:rsid w:val="00625747"/>
    <w:rsid w:val="00625C6D"/>
    <w:rsid w:val="00625D6B"/>
    <w:rsid w:val="0062600E"/>
    <w:rsid w:val="00626725"/>
    <w:rsid w:val="00626F1E"/>
    <w:rsid w:val="00627AE4"/>
    <w:rsid w:val="00627B7B"/>
    <w:rsid w:val="00627C4C"/>
    <w:rsid w:val="0062E202"/>
    <w:rsid w:val="00631010"/>
    <w:rsid w:val="006326C0"/>
    <w:rsid w:val="0063293C"/>
    <w:rsid w:val="00634669"/>
    <w:rsid w:val="006348A3"/>
    <w:rsid w:val="00634CB4"/>
    <w:rsid w:val="0063518E"/>
    <w:rsid w:val="00635E99"/>
    <w:rsid w:val="006362EF"/>
    <w:rsid w:val="00637BC0"/>
    <w:rsid w:val="00640119"/>
    <w:rsid w:val="006422E6"/>
    <w:rsid w:val="0064267E"/>
    <w:rsid w:val="00642AEF"/>
    <w:rsid w:val="006430FE"/>
    <w:rsid w:val="0064312E"/>
    <w:rsid w:val="006440A0"/>
    <w:rsid w:val="006442E7"/>
    <w:rsid w:val="006445BE"/>
    <w:rsid w:val="00644726"/>
    <w:rsid w:val="00644AA3"/>
    <w:rsid w:val="00645AA0"/>
    <w:rsid w:val="00647449"/>
    <w:rsid w:val="006474C2"/>
    <w:rsid w:val="00647BAC"/>
    <w:rsid w:val="006503FF"/>
    <w:rsid w:val="0065046E"/>
    <w:rsid w:val="00650E73"/>
    <w:rsid w:val="006513D7"/>
    <w:rsid w:val="00652070"/>
    <w:rsid w:val="0065247E"/>
    <w:rsid w:val="00652C5B"/>
    <w:rsid w:val="00653546"/>
    <w:rsid w:val="00654A07"/>
    <w:rsid w:val="006559AA"/>
    <w:rsid w:val="00655BF9"/>
    <w:rsid w:val="00655C35"/>
    <w:rsid w:val="0065620F"/>
    <w:rsid w:val="006566AE"/>
    <w:rsid w:val="006572BC"/>
    <w:rsid w:val="0065747E"/>
    <w:rsid w:val="00657CA2"/>
    <w:rsid w:val="00660A13"/>
    <w:rsid w:val="00661588"/>
    <w:rsid w:val="00661842"/>
    <w:rsid w:val="006620DC"/>
    <w:rsid w:val="00662258"/>
    <w:rsid w:val="006622B7"/>
    <w:rsid w:val="00662BBE"/>
    <w:rsid w:val="00663526"/>
    <w:rsid w:val="006641B5"/>
    <w:rsid w:val="0066440E"/>
    <w:rsid w:val="0066460C"/>
    <w:rsid w:val="00664C91"/>
    <w:rsid w:val="00665163"/>
    <w:rsid w:val="006654BB"/>
    <w:rsid w:val="006655C5"/>
    <w:rsid w:val="006659A9"/>
    <w:rsid w:val="0066630A"/>
    <w:rsid w:val="0066691B"/>
    <w:rsid w:val="0066728E"/>
    <w:rsid w:val="006676E9"/>
    <w:rsid w:val="006706A0"/>
    <w:rsid w:val="006706FD"/>
    <w:rsid w:val="006708B5"/>
    <w:rsid w:val="00672D09"/>
    <w:rsid w:val="00672D9F"/>
    <w:rsid w:val="006730E9"/>
    <w:rsid w:val="00673719"/>
    <w:rsid w:val="006773B9"/>
    <w:rsid w:val="00677FF2"/>
    <w:rsid w:val="0068076A"/>
    <w:rsid w:val="0068160C"/>
    <w:rsid w:val="00682351"/>
    <w:rsid w:val="0068263F"/>
    <w:rsid w:val="0068276F"/>
    <w:rsid w:val="00682A7F"/>
    <w:rsid w:val="00682FC4"/>
    <w:rsid w:val="00683912"/>
    <w:rsid w:val="00683E5D"/>
    <w:rsid w:val="00684097"/>
    <w:rsid w:val="00684AA8"/>
    <w:rsid w:val="00684D27"/>
    <w:rsid w:val="00684FD8"/>
    <w:rsid w:val="0068538D"/>
    <w:rsid w:val="00685D03"/>
    <w:rsid w:val="0069071F"/>
    <w:rsid w:val="00691CBD"/>
    <w:rsid w:val="00692F2A"/>
    <w:rsid w:val="0069340D"/>
    <w:rsid w:val="00693942"/>
    <w:rsid w:val="00694E9F"/>
    <w:rsid w:val="00695157"/>
    <w:rsid w:val="00695355"/>
    <w:rsid w:val="006961E1"/>
    <w:rsid w:val="0069629D"/>
    <w:rsid w:val="006A04A2"/>
    <w:rsid w:val="006A094B"/>
    <w:rsid w:val="006A3DCF"/>
    <w:rsid w:val="006A3F0A"/>
    <w:rsid w:val="006A4189"/>
    <w:rsid w:val="006A5328"/>
    <w:rsid w:val="006A5D33"/>
    <w:rsid w:val="006A5DBD"/>
    <w:rsid w:val="006A6024"/>
    <w:rsid w:val="006A6686"/>
    <w:rsid w:val="006A744C"/>
    <w:rsid w:val="006A7876"/>
    <w:rsid w:val="006A7FA4"/>
    <w:rsid w:val="006B11A6"/>
    <w:rsid w:val="006B14D7"/>
    <w:rsid w:val="006B1C75"/>
    <w:rsid w:val="006B25DB"/>
    <w:rsid w:val="006B2C4C"/>
    <w:rsid w:val="006B2C51"/>
    <w:rsid w:val="006B339D"/>
    <w:rsid w:val="006B36DD"/>
    <w:rsid w:val="006B407A"/>
    <w:rsid w:val="006B45F8"/>
    <w:rsid w:val="006B4D88"/>
    <w:rsid w:val="006B5246"/>
    <w:rsid w:val="006B5E67"/>
    <w:rsid w:val="006B6950"/>
    <w:rsid w:val="006B7CAC"/>
    <w:rsid w:val="006C0EC4"/>
    <w:rsid w:val="006C16EE"/>
    <w:rsid w:val="006C1A3C"/>
    <w:rsid w:val="006C1D69"/>
    <w:rsid w:val="006C1F6B"/>
    <w:rsid w:val="006C271C"/>
    <w:rsid w:val="006C2C94"/>
    <w:rsid w:val="006C31A9"/>
    <w:rsid w:val="006C3599"/>
    <w:rsid w:val="006C3E5E"/>
    <w:rsid w:val="006C4013"/>
    <w:rsid w:val="006C40A9"/>
    <w:rsid w:val="006C49D5"/>
    <w:rsid w:val="006C4AB9"/>
    <w:rsid w:val="006C5B5D"/>
    <w:rsid w:val="006C5C42"/>
    <w:rsid w:val="006C6CA3"/>
    <w:rsid w:val="006C730D"/>
    <w:rsid w:val="006C7B26"/>
    <w:rsid w:val="006C7B5D"/>
    <w:rsid w:val="006C7C94"/>
    <w:rsid w:val="006C7E08"/>
    <w:rsid w:val="006D0283"/>
    <w:rsid w:val="006D0FB1"/>
    <w:rsid w:val="006D104C"/>
    <w:rsid w:val="006D1622"/>
    <w:rsid w:val="006D190C"/>
    <w:rsid w:val="006D2DDE"/>
    <w:rsid w:val="006D2DF2"/>
    <w:rsid w:val="006D47A7"/>
    <w:rsid w:val="006D4F94"/>
    <w:rsid w:val="006D559B"/>
    <w:rsid w:val="006D730B"/>
    <w:rsid w:val="006D741E"/>
    <w:rsid w:val="006D7F3D"/>
    <w:rsid w:val="006E0220"/>
    <w:rsid w:val="006E0E51"/>
    <w:rsid w:val="006E1BA5"/>
    <w:rsid w:val="006E1F47"/>
    <w:rsid w:val="006E4E79"/>
    <w:rsid w:val="006E510C"/>
    <w:rsid w:val="006E5567"/>
    <w:rsid w:val="006E5BAA"/>
    <w:rsid w:val="006E6B41"/>
    <w:rsid w:val="006E7278"/>
    <w:rsid w:val="006E743C"/>
    <w:rsid w:val="006E74A7"/>
    <w:rsid w:val="006E7FE6"/>
    <w:rsid w:val="006F011B"/>
    <w:rsid w:val="006F01C2"/>
    <w:rsid w:val="006F0634"/>
    <w:rsid w:val="006F094B"/>
    <w:rsid w:val="006F0C44"/>
    <w:rsid w:val="006F0FDB"/>
    <w:rsid w:val="006F40CD"/>
    <w:rsid w:val="006F41E6"/>
    <w:rsid w:val="006F49CC"/>
    <w:rsid w:val="006F5B30"/>
    <w:rsid w:val="00700133"/>
    <w:rsid w:val="00700A26"/>
    <w:rsid w:val="007011DA"/>
    <w:rsid w:val="007011E6"/>
    <w:rsid w:val="00701804"/>
    <w:rsid w:val="00701D93"/>
    <w:rsid w:val="00701ED3"/>
    <w:rsid w:val="007020B0"/>
    <w:rsid w:val="00702E99"/>
    <w:rsid w:val="0070355B"/>
    <w:rsid w:val="00704468"/>
    <w:rsid w:val="007055AD"/>
    <w:rsid w:val="00706F13"/>
    <w:rsid w:val="007070F9"/>
    <w:rsid w:val="00707605"/>
    <w:rsid w:val="0071013E"/>
    <w:rsid w:val="00711111"/>
    <w:rsid w:val="0071231B"/>
    <w:rsid w:val="00712341"/>
    <w:rsid w:val="007134A5"/>
    <w:rsid w:val="00713B7F"/>
    <w:rsid w:val="00714A1A"/>
    <w:rsid w:val="0071541A"/>
    <w:rsid w:val="007155F2"/>
    <w:rsid w:val="00715E31"/>
    <w:rsid w:val="00715FC0"/>
    <w:rsid w:val="007167EE"/>
    <w:rsid w:val="00716A28"/>
    <w:rsid w:val="00716D38"/>
    <w:rsid w:val="007173D9"/>
    <w:rsid w:val="00720EF4"/>
    <w:rsid w:val="00721FAD"/>
    <w:rsid w:val="00721FD2"/>
    <w:rsid w:val="00723B4B"/>
    <w:rsid w:val="00723BCF"/>
    <w:rsid w:val="0072403E"/>
    <w:rsid w:val="0072407C"/>
    <w:rsid w:val="0072486E"/>
    <w:rsid w:val="00725A56"/>
    <w:rsid w:val="00726051"/>
    <w:rsid w:val="007265C8"/>
    <w:rsid w:val="0072792C"/>
    <w:rsid w:val="007321DA"/>
    <w:rsid w:val="007325A4"/>
    <w:rsid w:val="0073376C"/>
    <w:rsid w:val="00735F87"/>
    <w:rsid w:val="007364C0"/>
    <w:rsid w:val="00737A45"/>
    <w:rsid w:val="00742EA6"/>
    <w:rsid w:val="00743282"/>
    <w:rsid w:val="00743468"/>
    <w:rsid w:val="00745A6F"/>
    <w:rsid w:val="007464C6"/>
    <w:rsid w:val="00747DA2"/>
    <w:rsid w:val="00747EAA"/>
    <w:rsid w:val="00747EE2"/>
    <w:rsid w:val="00750DE5"/>
    <w:rsid w:val="00750F97"/>
    <w:rsid w:val="00751B53"/>
    <w:rsid w:val="00751D2F"/>
    <w:rsid w:val="00752DE7"/>
    <w:rsid w:val="00753715"/>
    <w:rsid w:val="00753EC7"/>
    <w:rsid w:val="007544BC"/>
    <w:rsid w:val="00754FCE"/>
    <w:rsid w:val="00755116"/>
    <w:rsid w:val="00755454"/>
    <w:rsid w:val="007554D4"/>
    <w:rsid w:val="00755A2A"/>
    <w:rsid w:val="007561CD"/>
    <w:rsid w:val="007568CC"/>
    <w:rsid w:val="00756ADE"/>
    <w:rsid w:val="00757F10"/>
    <w:rsid w:val="00760311"/>
    <w:rsid w:val="007605A2"/>
    <w:rsid w:val="00761313"/>
    <w:rsid w:val="00761454"/>
    <w:rsid w:val="00761516"/>
    <w:rsid w:val="0076192C"/>
    <w:rsid w:val="00761F3E"/>
    <w:rsid w:val="00762332"/>
    <w:rsid w:val="007629A7"/>
    <w:rsid w:val="00762DC2"/>
    <w:rsid w:val="00763D6E"/>
    <w:rsid w:val="00764EC5"/>
    <w:rsid w:val="007659F5"/>
    <w:rsid w:val="00767C9E"/>
    <w:rsid w:val="007702E2"/>
    <w:rsid w:val="00770BA9"/>
    <w:rsid w:val="007715F0"/>
    <w:rsid w:val="00771A75"/>
    <w:rsid w:val="00771F4E"/>
    <w:rsid w:val="007721D7"/>
    <w:rsid w:val="00773249"/>
    <w:rsid w:val="007751F1"/>
    <w:rsid w:val="0077599A"/>
    <w:rsid w:val="00775AC3"/>
    <w:rsid w:val="00776A89"/>
    <w:rsid w:val="0077721F"/>
    <w:rsid w:val="00777D12"/>
    <w:rsid w:val="0078075B"/>
    <w:rsid w:val="007809F3"/>
    <w:rsid w:val="00780D12"/>
    <w:rsid w:val="0078164A"/>
    <w:rsid w:val="007816C4"/>
    <w:rsid w:val="00781796"/>
    <w:rsid w:val="007856C1"/>
    <w:rsid w:val="007864B6"/>
    <w:rsid w:val="0078739C"/>
    <w:rsid w:val="0078780B"/>
    <w:rsid w:val="00787AB9"/>
    <w:rsid w:val="00787D71"/>
    <w:rsid w:val="00791003"/>
    <w:rsid w:val="0079241D"/>
    <w:rsid w:val="00792C1A"/>
    <w:rsid w:val="007940B6"/>
    <w:rsid w:val="007942A9"/>
    <w:rsid w:val="007948A1"/>
    <w:rsid w:val="00794B3B"/>
    <w:rsid w:val="00795C85"/>
    <w:rsid w:val="00797F64"/>
    <w:rsid w:val="00797FB2"/>
    <w:rsid w:val="007A13A7"/>
    <w:rsid w:val="007A26D4"/>
    <w:rsid w:val="007A320E"/>
    <w:rsid w:val="007A368F"/>
    <w:rsid w:val="007A3882"/>
    <w:rsid w:val="007A40C9"/>
    <w:rsid w:val="007A4846"/>
    <w:rsid w:val="007A5948"/>
    <w:rsid w:val="007A5A3B"/>
    <w:rsid w:val="007A7D69"/>
    <w:rsid w:val="007B03B8"/>
    <w:rsid w:val="007B15D3"/>
    <w:rsid w:val="007B19CE"/>
    <w:rsid w:val="007B27CE"/>
    <w:rsid w:val="007B4293"/>
    <w:rsid w:val="007B4A7C"/>
    <w:rsid w:val="007B5297"/>
    <w:rsid w:val="007B5DAB"/>
    <w:rsid w:val="007B5FA6"/>
    <w:rsid w:val="007B6026"/>
    <w:rsid w:val="007B6571"/>
    <w:rsid w:val="007B6BE7"/>
    <w:rsid w:val="007B731B"/>
    <w:rsid w:val="007B78AE"/>
    <w:rsid w:val="007C0098"/>
    <w:rsid w:val="007C1C45"/>
    <w:rsid w:val="007C2ABB"/>
    <w:rsid w:val="007C4FAC"/>
    <w:rsid w:val="007C5269"/>
    <w:rsid w:val="007C6A3E"/>
    <w:rsid w:val="007C6F8A"/>
    <w:rsid w:val="007D05A4"/>
    <w:rsid w:val="007D061D"/>
    <w:rsid w:val="007D067A"/>
    <w:rsid w:val="007D09CD"/>
    <w:rsid w:val="007D19DC"/>
    <w:rsid w:val="007D1B91"/>
    <w:rsid w:val="007D2363"/>
    <w:rsid w:val="007D2616"/>
    <w:rsid w:val="007D3AF4"/>
    <w:rsid w:val="007D6369"/>
    <w:rsid w:val="007D694F"/>
    <w:rsid w:val="007D6F10"/>
    <w:rsid w:val="007D7CB6"/>
    <w:rsid w:val="007E18A6"/>
    <w:rsid w:val="007E19B9"/>
    <w:rsid w:val="007E23B3"/>
    <w:rsid w:val="007E2DEF"/>
    <w:rsid w:val="007E332B"/>
    <w:rsid w:val="007E3774"/>
    <w:rsid w:val="007E4D9B"/>
    <w:rsid w:val="007E505A"/>
    <w:rsid w:val="007E5199"/>
    <w:rsid w:val="007E5423"/>
    <w:rsid w:val="007E5F61"/>
    <w:rsid w:val="007E65A1"/>
    <w:rsid w:val="007E69C3"/>
    <w:rsid w:val="007F238B"/>
    <w:rsid w:val="007F5018"/>
    <w:rsid w:val="007F5CFA"/>
    <w:rsid w:val="007F60F4"/>
    <w:rsid w:val="007F64EA"/>
    <w:rsid w:val="007F7320"/>
    <w:rsid w:val="007F7690"/>
    <w:rsid w:val="007F772C"/>
    <w:rsid w:val="00800294"/>
    <w:rsid w:val="008015B1"/>
    <w:rsid w:val="008028ED"/>
    <w:rsid w:val="0080375B"/>
    <w:rsid w:val="00803964"/>
    <w:rsid w:val="00804A09"/>
    <w:rsid w:val="00805081"/>
    <w:rsid w:val="008062C9"/>
    <w:rsid w:val="00807D1D"/>
    <w:rsid w:val="00807D50"/>
    <w:rsid w:val="00811305"/>
    <w:rsid w:val="00811E35"/>
    <w:rsid w:val="00812A80"/>
    <w:rsid w:val="0081313F"/>
    <w:rsid w:val="00813D19"/>
    <w:rsid w:val="00814C1D"/>
    <w:rsid w:val="00815CDA"/>
    <w:rsid w:val="00815EFE"/>
    <w:rsid w:val="00816371"/>
    <w:rsid w:val="00817534"/>
    <w:rsid w:val="0081764A"/>
    <w:rsid w:val="00817ABE"/>
    <w:rsid w:val="00817CCB"/>
    <w:rsid w:val="00817DDD"/>
    <w:rsid w:val="00820C01"/>
    <w:rsid w:val="00821764"/>
    <w:rsid w:val="00822410"/>
    <w:rsid w:val="00823C47"/>
    <w:rsid w:val="00824F1B"/>
    <w:rsid w:val="00825AF3"/>
    <w:rsid w:val="00825BAE"/>
    <w:rsid w:val="00826334"/>
    <w:rsid w:val="00826C88"/>
    <w:rsid w:val="00826D10"/>
    <w:rsid w:val="00826FF1"/>
    <w:rsid w:val="008274EB"/>
    <w:rsid w:val="00827B12"/>
    <w:rsid w:val="00830CE3"/>
    <w:rsid w:val="0083141B"/>
    <w:rsid w:val="0083285B"/>
    <w:rsid w:val="00833712"/>
    <w:rsid w:val="00833F42"/>
    <w:rsid w:val="00834612"/>
    <w:rsid w:val="00834CD7"/>
    <w:rsid w:val="00835200"/>
    <w:rsid w:val="00835F6F"/>
    <w:rsid w:val="008362EB"/>
    <w:rsid w:val="0083654E"/>
    <w:rsid w:val="00836E70"/>
    <w:rsid w:val="008371DA"/>
    <w:rsid w:val="008375B1"/>
    <w:rsid w:val="0084147F"/>
    <w:rsid w:val="00843AB0"/>
    <w:rsid w:val="00844042"/>
    <w:rsid w:val="008449E2"/>
    <w:rsid w:val="00845999"/>
    <w:rsid w:val="00847C06"/>
    <w:rsid w:val="008504AD"/>
    <w:rsid w:val="0085057D"/>
    <w:rsid w:val="00850DDE"/>
    <w:rsid w:val="008516DD"/>
    <w:rsid w:val="0085250A"/>
    <w:rsid w:val="00852698"/>
    <w:rsid w:val="0085347E"/>
    <w:rsid w:val="008545D4"/>
    <w:rsid w:val="00854694"/>
    <w:rsid w:val="00854D5F"/>
    <w:rsid w:val="00856D10"/>
    <w:rsid w:val="008578BE"/>
    <w:rsid w:val="00860329"/>
    <w:rsid w:val="008603AA"/>
    <w:rsid w:val="00860B15"/>
    <w:rsid w:val="00860E9E"/>
    <w:rsid w:val="008620D2"/>
    <w:rsid w:val="008621D7"/>
    <w:rsid w:val="00862B27"/>
    <w:rsid w:val="00862FC7"/>
    <w:rsid w:val="00866478"/>
    <w:rsid w:val="0086648A"/>
    <w:rsid w:val="008665A1"/>
    <w:rsid w:val="00867757"/>
    <w:rsid w:val="0087019B"/>
    <w:rsid w:val="0087046E"/>
    <w:rsid w:val="00870698"/>
    <w:rsid w:val="008709E5"/>
    <w:rsid w:val="00870CFF"/>
    <w:rsid w:val="00870DDA"/>
    <w:rsid w:val="00870FD9"/>
    <w:rsid w:val="00871393"/>
    <w:rsid w:val="008713EB"/>
    <w:rsid w:val="00871B1C"/>
    <w:rsid w:val="0087282F"/>
    <w:rsid w:val="00874336"/>
    <w:rsid w:val="008746E8"/>
    <w:rsid w:val="0087514B"/>
    <w:rsid w:val="00876CF3"/>
    <w:rsid w:val="00877126"/>
    <w:rsid w:val="008773CD"/>
    <w:rsid w:val="00880F75"/>
    <w:rsid w:val="00880FF9"/>
    <w:rsid w:val="008810EA"/>
    <w:rsid w:val="008816EF"/>
    <w:rsid w:val="008820A9"/>
    <w:rsid w:val="00883167"/>
    <w:rsid w:val="00883789"/>
    <w:rsid w:val="008849E3"/>
    <w:rsid w:val="00885974"/>
    <w:rsid w:val="00886B22"/>
    <w:rsid w:val="00886E48"/>
    <w:rsid w:val="008870DE"/>
    <w:rsid w:val="008906DF"/>
    <w:rsid w:val="008908C4"/>
    <w:rsid w:val="00890A1B"/>
    <w:rsid w:val="0089168A"/>
    <w:rsid w:val="00892D78"/>
    <w:rsid w:val="00893393"/>
    <w:rsid w:val="00893B88"/>
    <w:rsid w:val="00893E50"/>
    <w:rsid w:val="00894503"/>
    <w:rsid w:val="00894BDE"/>
    <w:rsid w:val="00895314"/>
    <w:rsid w:val="00895781"/>
    <w:rsid w:val="008958A3"/>
    <w:rsid w:val="008963C8"/>
    <w:rsid w:val="008966AD"/>
    <w:rsid w:val="00896D6B"/>
    <w:rsid w:val="00896D73"/>
    <w:rsid w:val="008979E7"/>
    <w:rsid w:val="008A038F"/>
    <w:rsid w:val="008A03E1"/>
    <w:rsid w:val="008A0DB0"/>
    <w:rsid w:val="008A2656"/>
    <w:rsid w:val="008A2B2E"/>
    <w:rsid w:val="008A2B63"/>
    <w:rsid w:val="008A2C61"/>
    <w:rsid w:val="008A2FAB"/>
    <w:rsid w:val="008A2FC0"/>
    <w:rsid w:val="008A3145"/>
    <w:rsid w:val="008A42BD"/>
    <w:rsid w:val="008A47F8"/>
    <w:rsid w:val="008A4F0A"/>
    <w:rsid w:val="008A535E"/>
    <w:rsid w:val="008A61B5"/>
    <w:rsid w:val="008A673E"/>
    <w:rsid w:val="008A6A38"/>
    <w:rsid w:val="008A7DED"/>
    <w:rsid w:val="008B035C"/>
    <w:rsid w:val="008B1132"/>
    <w:rsid w:val="008B1943"/>
    <w:rsid w:val="008B1B63"/>
    <w:rsid w:val="008B246B"/>
    <w:rsid w:val="008B40CA"/>
    <w:rsid w:val="008B489A"/>
    <w:rsid w:val="008B54F7"/>
    <w:rsid w:val="008B693E"/>
    <w:rsid w:val="008B6CFC"/>
    <w:rsid w:val="008C045D"/>
    <w:rsid w:val="008C0D46"/>
    <w:rsid w:val="008C1427"/>
    <w:rsid w:val="008C322A"/>
    <w:rsid w:val="008C35AE"/>
    <w:rsid w:val="008C49BB"/>
    <w:rsid w:val="008C4D29"/>
    <w:rsid w:val="008C5189"/>
    <w:rsid w:val="008C5E34"/>
    <w:rsid w:val="008C70BB"/>
    <w:rsid w:val="008D0579"/>
    <w:rsid w:val="008D11D6"/>
    <w:rsid w:val="008D1AEE"/>
    <w:rsid w:val="008D2708"/>
    <w:rsid w:val="008D3090"/>
    <w:rsid w:val="008D3571"/>
    <w:rsid w:val="008D35F7"/>
    <w:rsid w:val="008D37C4"/>
    <w:rsid w:val="008D3CD1"/>
    <w:rsid w:val="008D48D4"/>
    <w:rsid w:val="008D5639"/>
    <w:rsid w:val="008D5F96"/>
    <w:rsid w:val="008D64FF"/>
    <w:rsid w:val="008D68BA"/>
    <w:rsid w:val="008D6BBB"/>
    <w:rsid w:val="008D6EFD"/>
    <w:rsid w:val="008D7836"/>
    <w:rsid w:val="008E2A01"/>
    <w:rsid w:val="008E3CFE"/>
    <w:rsid w:val="008E5463"/>
    <w:rsid w:val="008E6465"/>
    <w:rsid w:val="008E7105"/>
    <w:rsid w:val="008E73B2"/>
    <w:rsid w:val="008E7674"/>
    <w:rsid w:val="008F016E"/>
    <w:rsid w:val="008F09D0"/>
    <w:rsid w:val="008F0EA8"/>
    <w:rsid w:val="008F12C2"/>
    <w:rsid w:val="008F1924"/>
    <w:rsid w:val="008F31BE"/>
    <w:rsid w:val="008F4CDE"/>
    <w:rsid w:val="008F5BAA"/>
    <w:rsid w:val="008F5C26"/>
    <w:rsid w:val="008F5DEE"/>
    <w:rsid w:val="008F6493"/>
    <w:rsid w:val="00900690"/>
    <w:rsid w:val="00900917"/>
    <w:rsid w:val="00900D01"/>
    <w:rsid w:val="009021E5"/>
    <w:rsid w:val="00902330"/>
    <w:rsid w:val="00902514"/>
    <w:rsid w:val="0090259A"/>
    <w:rsid w:val="00904830"/>
    <w:rsid w:val="00905C8E"/>
    <w:rsid w:val="009061AE"/>
    <w:rsid w:val="0090765A"/>
    <w:rsid w:val="009106A5"/>
    <w:rsid w:val="00910BF7"/>
    <w:rsid w:val="00910C02"/>
    <w:rsid w:val="009113CA"/>
    <w:rsid w:val="00912E13"/>
    <w:rsid w:val="009130AA"/>
    <w:rsid w:val="00913E23"/>
    <w:rsid w:val="00914AE7"/>
    <w:rsid w:val="00914F04"/>
    <w:rsid w:val="0091736C"/>
    <w:rsid w:val="009174A0"/>
    <w:rsid w:val="0091799D"/>
    <w:rsid w:val="00920A63"/>
    <w:rsid w:val="00920D36"/>
    <w:rsid w:val="00920FF6"/>
    <w:rsid w:val="00921661"/>
    <w:rsid w:val="00922DAE"/>
    <w:rsid w:val="00923084"/>
    <w:rsid w:val="00923F35"/>
    <w:rsid w:val="009241AA"/>
    <w:rsid w:val="0092565A"/>
    <w:rsid w:val="00926686"/>
    <w:rsid w:val="009267ED"/>
    <w:rsid w:val="00926925"/>
    <w:rsid w:val="00927654"/>
    <w:rsid w:val="0092770D"/>
    <w:rsid w:val="00927B39"/>
    <w:rsid w:val="00927BB8"/>
    <w:rsid w:val="00930368"/>
    <w:rsid w:val="00930851"/>
    <w:rsid w:val="009308F6"/>
    <w:rsid w:val="00930D7F"/>
    <w:rsid w:val="009313A0"/>
    <w:rsid w:val="00931BE5"/>
    <w:rsid w:val="00931D4A"/>
    <w:rsid w:val="00932181"/>
    <w:rsid w:val="0093260D"/>
    <w:rsid w:val="00932A3D"/>
    <w:rsid w:val="0093364D"/>
    <w:rsid w:val="0093384A"/>
    <w:rsid w:val="00934B9C"/>
    <w:rsid w:val="0093583D"/>
    <w:rsid w:val="00935E03"/>
    <w:rsid w:val="009362D5"/>
    <w:rsid w:val="00937D0F"/>
    <w:rsid w:val="009415D8"/>
    <w:rsid w:val="009425C4"/>
    <w:rsid w:val="009426AF"/>
    <w:rsid w:val="00943E39"/>
    <w:rsid w:val="0094451F"/>
    <w:rsid w:val="009445EB"/>
    <w:rsid w:val="009448A8"/>
    <w:rsid w:val="0094558F"/>
    <w:rsid w:val="00946BCB"/>
    <w:rsid w:val="00947609"/>
    <w:rsid w:val="0094761C"/>
    <w:rsid w:val="0094786A"/>
    <w:rsid w:val="0095030A"/>
    <w:rsid w:val="009508C7"/>
    <w:rsid w:val="00950DF2"/>
    <w:rsid w:val="00951D52"/>
    <w:rsid w:val="0095237F"/>
    <w:rsid w:val="00952DB7"/>
    <w:rsid w:val="00953D33"/>
    <w:rsid w:val="00953E99"/>
    <w:rsid w:val="0095452B"/>
    <w:rsid w:val="00955508"/>
    <w:rsid w:val="00955580"/>
    <w:rsid w:val="009556DD"/>
    <w:rsid w:val="00956BA4"/>
    <w:rsid w:val="00957538"/>
    <w:rsid w:val="00957B75"/>
    <w:rsid w:val="00960CC1"/>
    <w:rsid w:val="0096244C"/>
    <w:rsid w:val="00963707"/>
    <w:rsid w:val="00965417"/>
    <w:rsid w:val="00965AB5"/>
    <w:rsid w:val="00966B3F"/>
    <w:rsid w:val="0096791E"/>
    <w:rsid w:val="00967C6B"/>
    <w:rsid w:val="00967FF6"/>
    <w:rsid w:val="00970A43"/>
    <w:rsid w:val="00970CBB"/>
    <w:rsid w:val="00971AE7"/>
    <w:rsid w:val="009726D3"/>
    <w:rsid w:val="009728A9"/>
    <w:rsid w:val="0097358F"/>
    <w:rsid w:val="009736E2"/>
    <w:rsid w:val="009746F8"/>
    <w:rsid w:val="0097504B"/>
    <w:rsid w:val="009766E3"/>
    <w:rsid w:val="00976E7B"/>
    <w:rsid w:val="009771B0"/>
    <w:rsid w:val="00977D41"/>
    <w:rsid w:val="00977E74"/>
    <w:rsid w:val="00977FE9"/>
    <w:rsid w:val="0098075A"/>
    <w:rsid w:val="00980E9F"/>
    <w:rsid w:val="009819CF"/>
    <w:rsid w:val="0098282A"/>
    <w:rsid w:val="00982CED"/>
    <w:rsid w:val="009837C3"/>
    <w:rsid w:val="0098515A"/>
    <w:rsid w:val="0098576A"/>
    <w:rsid w:val="00985AC2"/>
    <w:rsid w:val="00985CAA"/>
    <w:rsid w:val="009865AF"/>
    <w:rsid w:val="009876FB"/>
    <w:rsid w:val="00987FA5"/>
    <w:rsid w:val="009911F9"/>
    <w:rsid w:val="00991FF1"/>
    <w:rsid w:val="009923D6"/>
    <w:rsid w:val="009928EF"/>
    <w:rsid w:val="009930F3"/>
    <w:rsid w:val="0099395E"/>
    <w:rsid w:val="00994FB0"/>
    <w:rsid w:val="00995704"/>
    <w:rsid w:val="00996EC4"/>
    <w:rsid w:val="00997705"/>
    <w:rsid w:val="009978D1"/>
    <w:rsid w:val="00997E6D"/>
    <w:rsid w:val="00997FE5"/>
    <w:rsid w:val="009A1D2E"/>
    <w:rsid w:val="009A304C"/>
    <w:rsid w:val="009A3596"/>
    <w:rsid w:val="009A35F5"/>
    <w:rsid w:val="009A4909"/>
    <w:rsid w:val="009A4BE1"/>
    <w:rsid w:val="009A636A"/>
    <w:rsid w:val="009A7169"/>
    <w:rsid w:val="009A7834"/>
    <w:rsid w:val="009A7BC4"/>
    <w:rsid w:val="009A7BE7"/>
    <w:rsid w:val="009B0B7E"/>
    <w:rsid w:val="009B10CE"/>
    <w:rsid w:val="009B2A7B"/>
    <w:rsid w:val="009B2C1C"/>
    <w:rsid w:val="009B2EE3"/>
    <w:rsid w:val="009B388F"/>
    <w:rsid w:val="009B3C91"/>
    <w:rsid w:val="009B4165"/>
    <w:rsid w:val="009B5582"/>
    <w:rsid w:val="009B5CC1"/>
    <w:rsid w:val="009C000C"/>
    <w:rsid w:val="009C0145"/>
    <w:rsid w:val="009C0286"/>
    <w:rsid w:val="009C121F"/>
    <w:rsid w:val="009C1841"/>
    <w:rsid w:val="009C185E"/>
    <w:rsid w:val="009C24D5"/>
    <w:rsid w:val="009C4820"/>
    <w:rsid w:val="009C52E2"/>
    <w:rsid w:val="009C5656"/>
    <w:rsid w:val="009C5934"/>
    <w:rsid w:val="009C6504"/>
    <w:rsid w:val="009C725C"/>
    <w:rsid w:val="009D103B"/>
    <w:rsid w:val="009D15A9"/>
    <w:rsid w:val="009D1A1A"/>
    <w:rsid w:val="009D29E6"/>
    <w:rsid w:val="009D2AA1"/>
    <w:rsid w:val="009D2EF8"/>
    <w:rsid w:val="009D302C"/>
    <w:rsid w:val="009D46B7"/>
    <w:rsid w:val="009D647D"/>
    <w:rsid w:val="009E087B"/>
    <w:rsid w:val="009E1155"/>
    <w:rsid w:val="009E2563"/>
    <w:rsid w:val="009E2611"/>
    <w:rsid w:val="009E2BDF"/>
    <w:rsid w:val="009E2C27"/>
    <w:rsid w:val="009E2ED8"/>
    <w:rsid w:val="009E41D6"/>
    <w:rsid w:val="009E432A"/>
    <w:rsid w:val="009E437C"/>
    <w:rsid w:val="009E5210"/>
    <w:rsid w:val="009E560E"/>
    <w:rsid w:val="009E56E9"/>
    <w:rsid w:val="009E5FD2"/>
    <w:rsid w:val="009E6478"/>
    <w:rsid w:val="009E68E9"/>
    <w:rsid w:val="009E6CB7"/>
    <w:rsid w:val="009E7D8B"/>
    <w:rsid w:val="009F1069"/>
    <w:rsid w:val="009F1ABC"/>
    <w:rsid w:val="009F2518"/>
    <w:rsid w:val="009F29EB"/>
    <w:rsid w:val="009F2D3C"/>
    <w:rsid w:val="009F31CB"/>
    <w:rsid w:val="009F31EE"/>
    <w:rsid w:val="009F47C5"/>
    <w:rsid w:val="009F486A"/>
    <w:rsid w:val="009F4AE8"/>
    <w:rsid w:val="009F4FB2"/>
    <w:rsid w:val="009F670F"/>
    <w:rsid w:val="009F6784"/>
    <w:rsid w:val="009F6939"/>
    <w:rsid w:val="009F6F5F"/>
    <w:rsid w:val="009F76A7"/>
    <w:rsid w:val="009F7BEE"/>
    <w:rsid w:val="00A00C28"/>
    <w:rsid w:val="00A00CAE"/>
    <w:rsid w:val="00A02AE2"/>
    <w:rsid w:val="00A02E7A"/>
    <w:rsid w:val="00A06CD4"/>
    <w:rsid w:val="00A10354"/>
    <w:rsid w:val="00A1063A"/>
    <w:rsid w:val="00A10D8C"/>
    <w:rsid w:val="00A10F2E"/>
    <w:rsid w:val="00A10FB5"/>
    <w:rsid w:val="00A1102C"/>
    <w:rsid w:val="00A119C3"/>
    <w:rsid w:val="00A12B44"/>
    <w:rsid w:val="00A1489C"/>
    <w:rsid w:val="00A14BCD"/>
    <w:rsid w:val="00A14E1C"/>
    <w:rsid w:val="00A14F8C"/>
    <w:rsid w:val="00A16700"/>
    <w:rsid w:val="00A16AAE"/>
    <w:rsid w:val="00A16C96"/>
    <w:rsid w:val="00A1754A"/>
    <w:rsid w:val="00A17755"/>
    <w:rsid w:val="00A21138"/>
    <w:rsid w:val="00A215A4"/>
    <w:rsid w:val="00A21B0E"/>
    <w:rsid w:val="00A21C84"/>
    <w:rsid w:val="00A22AC2"/>
    <w:rsid w:val="00A22B96"/>
    <w:rsid w:val="00A22F55"/>
    <w:rsid w:val="00A239A9"/>
    <w:rsid w:val="00A24330"/>
    <w:rsid w:val="00A2449C"/>
    <w:rsid w:val="00A251FB"/>
    <w:rsid w:val="00A260FB"/>
    <w:rsid w:val="00A2672C"/>
    <w:rsid w:val="00A26924"/>
    <w:rsid w:val="00A26C6C"/>
    <w:rsid w:val="00A277CB"/>
    <w:rsid w:val="00A3000A"/>
    <w:rsid w:val="00A307F8"/>
    <w:rsid w:val="00A311C7"/>
    <w:rsid w:val="00A31804"/>
    <w:rsid w:val="00A31E93"/>
    <w:rsid w:val="00A32FB1"/>
    <w:rsid w:val="00A33948"/>
    <w:rsid w:val="00A34396"/>
    <w:rsid w:val="00A374DF"/>
    <w:rsid w:val="00A378A2"/>
    <w:rsid w:val="00A37E62"/>
    <w:rsid w:val="00A40061"/>
    <w:rsid w:val="00A4075B"/>
    <w:rsid w:val="00A414F9"/>
    <w:rsid w:val="00A41968"/>
    <w:rsid w:val="00A42397"/>
    <w:rsid w:val="00A426C0"/>
    <w:rsid w:val="00A429A0"/>
    <w:rsid w:val="00A42EFD"/>
    <w:rsid w:val="00A439ED"/>
    <w:rsid w:val="00A43DF2"/>
    <w:rsid w:val="00A4430B"/>
    <w:rsid w:val="00A44455"/>
    <w:rsid w:val="00A44C00"/>
    <w:rsid w:val="00A458AA"/>
    <w:rsid w:val="00A45A3A"/>
    <w:rsid w:val="00A4612D"/>
    <w:rsid w:val="00A473C6"/>
    <w:rsid w:val="00A47B96"/>
    <w:rsid w:val="00A50059"/>
    <w:rsid w:val="00A504FF"/>
    <w:rsid w:val="00A50C77"/>
    <w:rsid w:val="00A50FF6"/>
    <w:rsid w:val="00A515C5"/>
    <w:rsid w:val="00A51812"/>
    <w:rsid w:val="00A518B9"/>
    <w:rsid w:val="00A51E00"/>
    <w:rsid w:val="00A53868"/>
    <w:rsid w:val="00A54D70"/>
    <w:rsid w:val="00A5511A"/>
    <w:rsid w:val="00A56052"/>
    <w:rsid w:val="00A56745"/>
    <w:rsid w:val="00A567F8"/>
    <w:rsid w:val="00A56A00"/>
    <w:rsid w:val="00A56E0A"/>
    <w:rsid w:val="00A616C5"/>
    <w:rsid w:val="00A61985"/>
    <w:rsid w:val="00A63B90"/>
    <w:rsid w:val="00A63CED"/>
    <w:rsid w:val="00A64396"/>
    <w:rsid w:val="00A6567F"/>
    <w:rsid w:val="00A659AA"/>
    <w:rsid w:val="00A66383"/>
    <w:rsid w:val="00A670D3"/>
    <w:rsid w:val="00A70405"/>
    <w:rsid w:val="00A7066B"/>
    <w:rsid w:val="00A70C00"/>
    <w:rsid w:val="00A71142"/>
    <w:rsid w:val="00A711A5"/>
    <w:rsid w:val="00A71666"/>
    <w:rsid w:val="00A72574"/>
    <w:rsid w:val="00A73DDE"/>
    <w:rsid w:val="00A74965"/>
    <w:rsid w:val="00A749D3"/>
    <w:rsid w:val="00A75283"/>
    <w:rsid w:val="00A75713"/>
    <w:rsid w:val="00A774E3"/>
    <w:rsid w:val="00A8004C"/>
    <w:rsid w:val="00A80158"/>
    <w:rsid w:val="00A802F2"/>
    <w:rsid w:val="00A80B70"/>
    <w:rsid w:val="00A810EE"/>
    <w:rsid w:val="00A81A1E"/>
    <w:rsid w:val="00A81E0E"/>
    <w:rsid w:val="00A81E76"/>
    <w:rsid w:val="00A83651"/>
    <w:rsid w:val="00A83F7E"/>
    <w:rsid w:val="00A841EB"/>
    <w:rsid w:val="00A85204"/>
    <w:rsid w:val="00A85292"/>
    <w:rsid w:val="00A86044"/>
    <w:rsid w:val="00A86389"/>
    <w:rsid w:val="00A86A20"/>
    <w:rsid w:val="00A86A5F"/>
    <w:rsid w:val="00A879A6"/>
    <w:rsid w:val="00A87EE4"/>
    <w:rsid w:val="00A9054B"/>
    <w:rsid w:val="00A9059F"/>
    <w:rsid w:val="00A90A13"/>
    <w:rsid w:val="00A90BAC"/>
    <w:rsid w:val="00A914A5"/>
    <w:rsid w:val="00A918ED"/>
    <w:rsid w:val="00A928B4"/>
    <w:rsid w:val="00A92EC1"/>
    <w:rsid w:val="00A93AE2"/>
    <w:rsid w:val="00A944A3"/>
    <w:rsid w:val="00A9472F"/>
    <w:rsid w:val="00A94DAD"/>
    <w:rsid w:val="00A950A0"/>
    <w:rsid w:val="00A950F4"/>
    <w:rsid w:val="00A95A48"/>
    <w:rsid w:val="00A95D42"/>
    <w:rsid w:val="00A9601B"/>
    <w:rsid w:val="00A9656A"/>
    <w:rsid w:val="00A9686E"/>
    <w:rsid w:val="00A979B4"/>
    <w:rsid w:val="00A97C7A"/>
    <w:rsid w:val="00AA0165"/>
    <w:rsid w:val="00AA03CF"/>
    <w:rsid w:val="00AA1479"/>
    <w:rsid w:val="00AA182A"/>
    <w:rsid w:val="00AA21EF"/>
    <w:rsid w:val="00AA2F79"/>
    <w:rsid w:val="00AA304A"/>
    <w:rsid w:val="00AA30C3"/>
    <w:rsid w:val="00AA3E41"/>
    <w:rsid w:val="00AA415E"/>
    <w:rsid w:val="00AA4D54"/>
    <w:rsid w:val="00AA535E"/>
    <w:rsid w:val="00AA5F04"/>
    <w:rsid w:val="00AA74F4"/>
    <w:rsid w:val="00AA77A3"/>
    <w:rsid w:val="00AB110D"/>
    <w:rsid w:val="00AB21D7"/>
    <w:rsid w:val="00AB2DDE"/>
    <w:rsid w:val="00AB32D8"/>
    <w:rsid w:val="00AB35DB"/>
    <w:rsid w:val="00AB398B"/>
    <w:rsid w:val="00AB454E"/>
    <w:rsid w:val="00AB601A"/>
    <w:rsid w:val="00AB789F"/>
    <w:rsid w:val="00AC100D"/>
    <w:rsid w:val="00AC1A94"/>
    <w:rsid w:val="00AC1EFC"/>
    <w:rsid w:val="00AC2C56"/>
    <w:rsid w:val="00AC2E25"/>
    <w:rsid w:val="00AC2F7B"/>
    <w:rsid w:val="00AC45B6"/>
    <w:rsid w:val="00AC606E"/>
    <w:rsid w:val="00AD0C37"/>
    <w:rsid w:val="00AD13E1"/>
    <w:rsid w:val="00AD1969"/>
    <w:rsid w:val="00AD227D"/>
    <w:rsid w:val="00AD23BB"/>
    <w:rsid w:val="00AD25D2"/>
    <w:rsid w:val="00AD2736"/>
    <w:rsid w:val="00AD2809"/>
    <w:rsid w:val="00AD3007"/>
    <w:rsid w:val="00AD3068"/>
    <w:rsid w:val="00AD31A6"/>
    <w:rsid w:val="00AD3B4B"/>
    <w:rsid w:val="00AD3E85"/>
    <w:rsid w:val="00AD444D"/>
    <w:rsid w:val="00AD50F5"/>
    <w:rsid w:val="00AD580B"/>
    <w:rsid w:val="00AD5811"/>
    <w:rsid w:val="00AD5A25"/>
    <w:rsid w:val="00AD5F46"/>
    <w:rsid w:val="00AD67CD"/>
    <w:rsid w:val="00AD69B4"/>
    <w:rsid w:val="00AD6FA3"/>
    <w:rsid w:val="00AE07F2"/>
    <w:rsid w:val="00AE0DF7"/>
    <w:rsid w:val="00AE1559"/>
    <w:rsid w:val="00AE1642"/>
    <w:rsid w:val="00AE334B"/>
    <w:rsid w:val="00AE451F"/>
    <w:rsid w:val="00AE4A5C"/>
    <w:rsid w:val="00AE5082"/>
    <w:rsid w:val="00AE5833"/>
    <w:rsid w:val="00AE585A"/>
    <w:rsid w:val="00AE6270"/>
    <w:rsid w:val="00AE6D4F"/>
    <w:rsid w:val="00AE7239"/>
    <w:rsid w:val="00AE7627"/>
    <w:rsid w:val="00AE773D"/>
    <w:rsid w:val="00AE7E1C"/>
    <w:rsid w:val="00AF037C"/>
    <w:rsid w:val="00AF07D3"/>
    <w:rsid w:val="00AF0D77"/>
    <w:rsid w:val="00AF13FF"/>
    <w:rsid w:val="00AF18FA"/>
    <w:rsid w:val="00AF2C9A"/>
    <w:rsid w:val="00AF3367"/>
    <w:rsid w:val="00AF3568"/>
    <w:rsid w:val="00AF35E1"/>
    <w:rsid w:val="00AF4B47"/>
    <w:rsid w:val="00AF51C5"/>
    <w:rsid w:val="00B00537"/>
    <w:rsid w:val="00B008A6"/>
    <w:rsid w:val="00B01102"/>
    <w:rsid w:val="00B02645"/>
    <w:rsid w:val="00B02B6B"/>
    <w:rsid w:val="00B02B88"/>
    <w:rsid w:val="00B035D3"/>
    <w:rsid w:val="00B03A7D"/>
    <w:rsid w:val="00B047C7"/>
    <w:rsid w:val="00B05EB2"/>
    <w:rsid w:val="00B06783"/>
    <w:rsid w:val="00B0685D"/>
    <w:rsid w:val="00B074F1"/>
    <w:rsid w:val="00B078A1"/>
    <w:rsid w:val="00B1181D"/>
    <w:rsid w:val="00B133F0"/>
    <w:rsid w:val="00B139FA"/>
    <w:rsid w:val="00B13E82"/>
    <w:rsid w:val="00B14CE7"/>
    <w:rsid w:val="00B155FB"/>
    <w:rsid w:val="00B1738A"/>
    <w:rsid w:val="00B17D73"/>
    <w:rsid w:val="00B20D7B"/>
    <w:rsid w:val="00B21001"/>
    <w:rsid w:val="00B21A55"/>
    <w:rsid w:val="00B22336"/>
    <w:rsid w:val="00B22944"/>
    <w:rsid w:val="00B23011"/>
    <w:rsid w:val="00B2337B"/>
    <w:rsid w:val="00B236E3"/>
    <w:rsid w:val="00B24235"/>
    <w:rsid w:val="00B2598E"/>
    <w:rsid w:val="00B2617E"/>
    <w:rsid w:val="00B26A84"/>
    <w:rsid w:val="00B27317"/>
    <w:rsid w:val="00B27B7B"/>
    <w:rsid w:val="00B302E5"/>
    <w:rsid w:val="00B30489"/>
    <w:rsid w:val="00B326D1"/>
    <w:rsid w:val="00B33068"/>
    <w:rsid w:val="00B33127"/>
    <w:rsid w:val="00B34905"/>
    <w:rsid w:val="00B3527B"/>
    <w:rsid w:val="00B366DF"/>
    <w:rsid w:val="00B36B1B"/>
    <w:rsid w:val="00B37FFE"/>
    <w:rsid w:val="00B4053C"/>
    <w:rsid w:val="00B40547"/>
    <w:rsid w:val="00B4061A"/>
    <w:rsid w:val="00B407A1"/>
    <w:rsid w:val="00B4238A"/>
    <w:rsid w:val="00B42535"/>
    <w:rsid w:val="00B427F1"/>
    <w:rsid w:val="00B44603"/>
    <w:rsid w:val="00B4559F"/>
    <w:rsid w:val="00B463F6"/>
    <w:rsid w:val="00B4711A"/>
    <w:rsid w:val="00B4B7AD"/>
    <w:rsid w:val="00B504A3"/>
    <w:rsid w:val="00B52799"/>
    <w:rsid w:val="00B53A10"/>
    <w:rsid w:val="00B53C68"/>
    <w:rsid w:val="00B55238"/>
    <w:rsid w:val="00B5637A"/>
    <w:rsid w:val="00B56AE7"/>
    <w:rsid w:val="00B56CA2"/>
    <w:rsid w:val="00B61252"/>
    <w:rsid w:val="00B6195E"/>
    <w:rsid w:val="00B6286E"/>
    <w:rsid w:val="00B63776"/>
    <w:rsid w:val="00B65141"/>
    <w:rsid w:val="00B65582"/>
    <w:rsid w:val="00B672E9"/>
    <w:rsid w:val="00B702D4"/>
    <w:rsid w:val="00B71EF8"/>
    <w:rsid w:val="00B7234C"/>
    <w:rsid w:val="00B72B4B"/>
    <w:rsid w:val="00B72C67"/>
    <w:rsid w:val="00B73B5A"/>
    <w:rsid w:val="00B73E2F"/>
    <w:rsid w:val="00B75766"/>
    <w:rsid w:val="00B75832"/>
    <w:rsid w:val="00B7688B"/>
    <w:rsid w:val="00B7781D"/>
    <w:rsid w:val="00B77BD6"/>
    <w:rsid w:val="00B80360"/>
    <w:rsid w:val="00B804B8"/>
    <w:rsid w:val="00B822B5"/>
    <w:rsid w:val="00B82659"/>
    <w:rsid w:val="00B837A2"/>
    <w:rsid w:val="00B84567"/>
    <w:rsid w:val="00B84B9B"/>
    <w:rsid w:val="00B859DF"/>
    <w:rsid w:val="00B85B53"/>
    <w:rsid w:val="00B864B3"/>
    <w:rsid w:val="00B87452"/>
    <w:rsid w:val="00B87701"/>
    <w:rsid w:val="00B87A9D"/>
    <w:rsid w:val="00B90289"/>
    <w:rsid w:val="00B90F4C"/>
    <w:rsid w:val="00B91F72"/>
    <w:rsid w:val="00B92523"/>
    <w:rsid w:val="00B94F81"/>
    <w:rsid w:val="00B96CF6"/>
    <w:rsid w:val="00B97E6A"/>
    <w:rsid w:val="00BA03FA"/>
    <w:rsid w:val="00BA0610"/>
    <w:rsid w:val="00BA08C1"/>
    <w:rsid w:val="00BA0A7E"/>
    <w:rsid w:val="00BA135B"/>
    <w:rsid w:val="00BA31DD"/>
    <w:rsid w:val="00BA4036"/>
    <w:rsid w:val="00BA4A48"/>
    <w:rsid w:val="00BA5037"/>
    <w:rsid w:val="00BA5E18"/>
    <w:rsid w:val="00BA5F72"/>
    <w:rsid w:val="00BA6140"/>
    <w:rsid w:val="00BA641B"/>
    <w:rsid w:val="00BA68F2"/>
    <w:rsid w:val="00BA75AF"/>
    <w:rsid w:val="00BA7810"/>
    <w:rsid w:val="00BB040F"/>
    <w:rsid w:val="00BB0938"/>
    <w:rsid w:val="00BB0F55"/>
    <w:rsid w:val="00BB0F72"/>
    <w:rsid w:val="00BB1295"/>
    <w:rsid w:val="00BB2F40"/>
    <w:rsid w:val="00BB382E"/>
    <w:rsid w:val="00BB3ACA"/>
    <w:rsid w:val="00BB46C2"/>
    <w:rsid w:val="00BB50BD"/>
    <w:rsid w:val="00BB5AD6"/>
    <w:rsid w:val="00BB6531"/>
    <w:rsid w:val="00BB6E86"/>
    <w:rsid w:val="00BB721C"/>
    <w:rsid w:val="00BB7957"/>
    <w:rsid w:val="00BC165C"/>
    <w:rsid w:val="00BC16FC"/>
    <w:rsid w:val="00BC16FD"/>
    <w:rsid w:val="00BC1FB9"/>
    <w:rsid w:val="00BC2008"/>
    <w:rsid w:val="00BC3033"/>
    <w:rsid w:val="00BC3857"/>
    <w:rsid w:val="00BC3E49"/>
    <w:rsid w:val="00BC4EFF"/>
    <w:rsid w:val="00BC51CD"/>
    <w:rsid w:val="00BC5474"/>
    <w:rsid w:val="00BC5802"/>
    <w:rsid w:val="00BC6406"/>
    <w:rsid w:val="00BC7336"/>
    <w:rsid w:val="00BC7A7F"/>
    <w:rsid w:val="00BD179A"/>
    <w:rsid w:val="00BD1A31"/>
    <w:rsid w:val="00BD1B97"/>
    <w:rsid w:val="00BD1BE6"/>
    <w:rsid w:val="00BD31B5"/>
    <w:rsid w:val="00BD340C"/>
    <w:rsid w:val="00BD3BD2"/>
    <w:rsid w:val="00BD4A05"/>
    <w:rsid w:val="00BD71B5"/>
    <w:rsid w:val="00BD761B"/>
    <w:rsid w:val="00BD78B9"/>
    <w:rsid w:val="00BD7973"/>
    <w:rsid w:val="00BE0432"/>
    <w:rsid w:val="00BE11F9"/>
    <w:rsid w:val="00BE1E2C"/>
    <w:rsid w:val="00BE234A"/>
    <w:rsid w:val="00BE2844"/>
    <w:rsid w:val="00BE3EF1"/>
    <w:rsid w:val="00BE44C7"/>
    <w:rsid w:val="00BE5C1D"/>
    <w:rsid w:val="00BE62EB"/>
    <w:rsid w:val="00BF0399"/>
    <w:rsid w:val="00BF0405"/>
    <w:rsid w:val="00BF086B"/>
    <w:rsid w:val="00BF0EAC"/>
    <w:rsid w:val="00BF0EF3"/>
    <w:rsid w:val="00BF2A68"/>
    <w:rsid w:val="00BF2C1F"/>
    <w:rsid w:val="00BF4027"/>
    <w:rsid w:val="00BF43E3"/>
    <w:rsid w:val="00BF4E61"/>
    <w:rsid w:val="00BF51C1"/>
    <w:rsid w:val="00BF5C3D"/>
    <w:rsid w:val="00BF5F11"/>
    <w:rsid w:val="00BF6B40"/>
    <w:rsid w:val="00BF6CD1"/>
    <w:rsid w:val="00BF6FE8"/>
    <w:rsid w:val="00BF7CB6"/>
    <w:rsid w:val="00C01250"/>
    <w:rsid w:val="00C018B3"/>
    <w:rsid w:val="00C01A50"/>
    <w:rsid w:val="00C023AD"/>
    <w:rsid w:val="00C023C3"/>
    <w:rsid w:val="00C03B58"/>
    <w:rsid w:val="00C04C54"/>
    <w:rsid w:val="00C05AED"/>
    <w:rsid w:val="00C0650F"/>
    <w:rsid w:val="00C07368"/>
    <w:rsid w:val="00C10D2C"/>
    <w:rsid w:val="00C118A8"/>
    <w:rsid w:val="00C1236E"/>
    <w:rsid w:val="00C13518"/>
    <w:rsid w:val="00C13C42"/>
    <w:rsid w:val="00C151E8"/>
    <w:rsid w:val="00C1654C"/>
    <w:rsid w:val="00C16C58"/>
    <w:rsid w:val="00C20652"/>
    <w:rsid w:val="00C22087"/>
    <w:rsid w:val="00C228A1"/>
    <w:rsid w:val="00C25F1E"/>
    <w:rsid w:val="00C2683D"/>
    <w:rsid w:val="00C30D32"/>
    <w:rsid w:val="00C32064"/>
    <w:rsid w:val="00C333C8"/>
    <w:rsid w:val="00C33BD7"/>
    <w:rsid w:val="00C33CA3"/>
    <w:rsid w:val="00C346C8"/>
    <w:rsid w:val="00C34708"/>
    <w:rsid w:val="00C34AD8"/>
    <w:rsid w:val="00C36754"/>
    <w:rsid w:val="00C3690C"/>
    <w:rsid w:val="00C36CAF"/>
    <w:rsid w:val="00C378A2"/>
    <w:rsid w:val="00C3798F"/>
    <w:rsid w:val="00C4026F"/>
    <w:rsid w:val="00C40AA6"/>
    <w:rsid w:val="00C4209B"/>
    <w:rsid w:val="00C420AA"/>
    <w:rsid w:val="00C42CA2"/>
    <w:rsid w:val="00C43331"/>
    <w:rsid w:val="00C436D3"/>
    <w:rsid w:val="00C44C5C"/>
    <w:rsid w:val="00C455C4"/>
    <w:rsid w:val="00C45628"/>
    <w:rsid w:val="00C46910"/>
    <w:rsid w:val="00C51FF7"/>
    <w:rsid w:val="00C52EA0"/>
    <w:rsid w:val="00C535F9"/>
    <w:rsid w:val="00C53FA3"/>
    <w:rsid w:val="00C54280"/>
    <w:rsid w:val="00C5445E"/>
    <w:rsid w:val="00C547FC"/>
    <w:rsid w:val="00C5662A"/>
    <w:rsid w:val="00C56991"/>
    <w:rsid w:val="00C56C52"/>
    <w:rsid w:val="00C57347"/>
    <w:rsid w:val="00C612D0"/>
    <w:rsid w:val="00C624C8"/>
    <w:rsid w:val="00C62583"/>
    <w:rsid w:val="00C626DC"/>
    <w:rsid w:val="00C629E7"/>
    <w:rsid w:val="00C62E12"/>
    <w:rsid w:val="00C62E45"/>
    <w:rsid w:val="00C63AFA"/>
    <w:rsid w:val="00C64086"/>
    <w:rsid w:val="00C648D2"/>
    <w:rsid w:val="00C64A28"/>
    <w:rsid w:val="00C65600"/>
    <w:rsid w:val="00C662A6"/>
    <w:rsid w:val="00C662FE"/>
    <w:rsid w:val="00C66C2C"/>
    <w:rsid w:val="00C679EE"/>
    <w:rsid w:val="00C67C1B"/>
    <w:rsid w:val="00C7029C"/>
    <w:rsid w:val="00C7037E"/>
    <w:rsid w:val="00C70975"/>
    <w:rsid w:val="00C71097"/>
    <w:rsid w:val="00C72216"/>
    <w:rsid w:val="00C72989"/>
    <w:rsid w:val="00C72D59"/>
    <w:rsid w:val="00C74729"/>
    <w:rsid w:val="00C7609F"/>
    <w:rsid w:val="00C761BF"/>
    <w:rsid w:val="00C76A84"/>
    <w:rsid w:val="00C76DA9"/>
    <w:rsid w:val="00C807CA"/>
    <w:rsid w:val="00C80D94"/>
    <w:rsid w:val="00C81296"/>
    <w:rsid w:val="00C817A1"/>
    <w:rsid w:val="00C839E5"/>
    <w:rsid w:val="00C84829"/>
    <w:rsid w:val="00C84881"/>
    <w:rsid w:val="00C8550C"/>
    <w:rsid w:val="00C8564C"/>
    <w:rsid w:val="00C85958"/>
    <w:rsid w:val="00C85AF9"/>
    <w:rsid w:val="00C86B33"/>
    <w:rsid w:val="00C871D7"/>
    <w:rsid w:val="00C875A4"/>
    <w:rsid w:val="00C87783"/>
    <w:rsid w:val="00C87B85"/>
    <w:rsid w:val="00C90149"/>
    <w:rsid w:val="00C905B3"/>
    <w:rsid w:val="00C9075E"/>
    <w:rsid w:val="00C90A5B"/>
    <w:rsid w:val="00C90CA6"/>
    <w:rsid w:val="00C92137"/>
    <w:rsid w:val="00C92CF0"/>
    <w:rsid w:val="00C93CC8"/>
    <w:rsid w:val="00C94065"/>
    <w:rsid w:val="00C9424A"/>
    <w:rsid w:val="00C94828"/>
    <w:rsid w:val="00C952CD"/>
    <w:rsid w:val="00C97378"/>
    <w:rsid w:val="00C97A43"/>
    <w:rsid w:val="00C97D3D"/>
    <w:rsid w:val="00C97DCE"/>
    <w:rsid w:val="00CA00B9"/>
    <w:rsid w:val="00CA0206"/>
    <w:rsid w:val="00CA0700"/>
    <w:rsid w:val="00CA0ACD"/>
    <w:rsid w:val="00CA0D38"/>
    <w:rsid w:val="00CA153B"/>
    <w:rsid w:val="00CA1BA6"/>
    <w:rsid w:val="00CA2E03"/>
    <w:rsid w:val="00CA3C6F"/>
    <w:rsid w:val="00CA4080"/>
    <w:rsid w:val="00CA5579"/>
    <w:rsid w:val="00CA5627"/>
    <w:rsid w:val="00CA5981"/>
    <w:rsid w:val="00CA6665"/>
    <w:rsid w:val="00CA67E6"/>
    <w:rsid w:val="00CA7247"/>
    <w:rsid w:val="00CA7D24"/>
    <w:rsid w:val="00CB01B8"/>
    <w:rsid w:val="00CB048B"/>
    <w:rsid w:val="00CB0E53"/>
    <w:rsid w:val="00CB0EA1"/>
    <w:rsid w:val="00CB20B7"/>
    <w:rsid w:val="00CB340C"/>
    <w:rsid w:val="00CB3697"/>
    <w:rsid w:val="00CB3D6B"/>
    <w:rsid w:val="00CB5284"/>
    <w:rsid w:val="00CB52C1"/>
    <w:rsid w:val="00CB55F1"/>
    <w:rsid w:val="00CB5ABF"/>
    <w:rsid w:val="00CB5C69"/>
    <w:rsid w:val="00CB68A4"/>
    <w:rsid w:val="00CB73D9"/>
    <w:rsid w:val="00CC04BC"/>
    <w:rsid w:val="00CC0A86"/>
    <w:rsid w:val="00CC0D61"/>
    <w:rsid w:val="00CC0EBB"/>
    <w:rsid w:val="00CC29B1"/>
    <w:rsid w:val="00CC2C09"/>
    <w:rsid w:val="00CC2E53"/>
    <w:rsid w:val="00CC4199"/>
    <w:rsid w:val="00CC5336"/>
    <w:rsid w:val="00CC5756"/>
    <w:rsid w:val="00CC5867"/>
    <w:rsid w:val="00CC5B8C"/>
    <w:rsid w:val="00CC5BAF"/>
    <w:rsid w:val="00CC5D1E"/>
    <w:rsid w:val="00CC6123"/>
    <w:rsid w:val="00CC6382"/>
    <w:rsid w:val="00CC6616"/>
    <w:rsid w:val="00CC6CDF"/>
    <w:rsid w:val="00CC6DBF"/>
    <w:rsid w:val="00CC7C16"/>
    <w:rsid w:val="00CD0377"/>
    <w:rsid w:val="00CD22CB"/>
    <w:rsid w:val="00CD2681"/>
    <w:rsid w:val="00CD2715"/>
    <w:rsid w:val="00CD3F4D"/>
    <w:rsid w:val="00CD4702"/>
    <w:rsid w:val="00CD4958"/>
    <w:rsid w:val="00CD4F3A"/>
    <w:rsid w:val="00CD6B32"/>
    <w:rsid w:val="00CD706C"/>
    <w:rsid w:val="00CD70D7"/>
    <w:rsid w:val="00CD7429"/>
    <w:rsid w:val="00CD7826"/>
    <w:rsid w:val="00CE0953"/>
    <w:rsid w:val="00CE0EDA"/>
    <w:rsid w:val="00CE0F4F"/>
    <w:rsid w:val="00CE2494"/>
    <w:rsid w:val="00CE2A79"/>
    <w:rsid w:val="00CE339D"/>
    <w:rsid w:val="00CE3D70"/>
    <w:rsid w:val="00CE47CA"/>
    <w:rsid w:val="00CE49F9"/>
    <w:rsid w:val="00CE721C"/>
    <w:rsid w:val="00CE756B"/>
    <w:rsid w:val="00CE78B5"/>
    <w:rsid w:val="00CF0539"/>
    <w:rsid w:val="00CF0A8B"/>
    <w:rsid w:val="00CF0CC6"/>
    <w:rsid w:val="00CF1909"/>
    <w:rsid w:val="00CF1C33"/>
    <w:rsid w:val="00CF2D1D"/>
    <w:rsid w:val="00CF2F13"/>
    <w:rsid w:val="00CF3197"/>
    <w:rsid w:val="00CF323B"/>
    <w:rsid w:val="00CF3893"/>
    <w:rsid w:val="00CF3EEF"/>
    <w:rsid w:val="00CF43B5"/>
    <w:rsid w:val="00CF4D82"/>
    <w:rsid w:val="00CF4F1F"/>
    <w:rsid w:val="00CF523D"/>
    <w:rsid w:val="00CF5EEC"/>
    <w:rsid w:val="00CF6704"/>
    <w:rsid w:val="00CF7A0F"/>
    <w:rsid w:val="00D00DE3"/>
    <w:rsid w:val="00D01EE6"/>
    <w:rsid w:val="00D02DED"/>
    <w:rsid w:val="00D02FB4"/>
    <w:rsid w:val="00D03738"/>
    <w:rsid w:val="00D03CB7"/>
    <w:rsid w:val="00D05F80"/>
    <w:rsid w:val="00D06AE2"/>
    <w:rsid w:val="00D0743E"/>
    <w:rsid w:val="00D0ED02"/>
    <w:rsid w:val="00D10BDB"/>
    <w:rsid w:val="00D10E27"/>
    <w:rsid w:val="00D116F4"/>
    <w:rsid w:val="00D119E2"/>
    <w:rsid w:val="00D122F4"/>
    <w:rsid w:val="00D12357"/>
    <w:rsid w:val="00D13454"/>
    <w:rsid w:val="00D13630"/>
    <w:rsid w:val="00D144E4"/>
    <w:rsid w:val="00D14F07"/>
    <w:rsid w:val="00D152F4"/>
    <w:rsid w:val="00D15BC6"/>
    <w:rsid w:val="00D15C0C"/>
    <w:rsid w:val="00D16087"/>
    <w:rsid w:val="00D160CD"/>
    <w:rsid w:val="00D164BA"/>
    <w:rsid w:val="00D16C0C"/>
    <w:rsid w:val="00D17276"/>
    <w:rsid w:val="00D22E96"/>
    <w:rsid w:val="00D234B4"/>
    <w:rsid w:val="00D25B28"/>
    <w:rsid w:val="00D27637"/>
    <w:rsid w:val="00D27E3C"/>
    <w:rsid w:val="00D3076B"/>
    <w:rsid w:val="00D310EE"/>
    <w:rsid w:val="00D3163E"/>
    <w:rsid w:val="00D32998"/>
    <w:rsid w:val="00D3318D"/>
    <w:rsid w:val="00D346EB"/>
    <w:rsid w:val="00D348C9"/>
    <w:rsid w:val="00D34CE8"/>
    <w:rsid w:val="00D350CC"/>
    <w:rsid w:val="00D35D5A"/>
    <w:rsid w:val="00D35ECF"/>
    <w:rsid w:val="00D35F15"/>
    <w:rsid w:val="00D364F0"/>
    <w:rsid w:val="00D36532"/>
    <w:rsid w:val="00D368CB"/>
    <w:rsid w:val="00D3740A"/>
    <w:rsid w:val="00D377DA"/>
    <w:rsid w:val="00D40082"/>
    <w:rsid w:val="00D401A2"/>
    <w:rsid w:val="00D4022F"/>
    <w:rsid w:val="00D40678"/>
    <w:rsid w:val="00D40CD1"/>
    <w:rsid w:val="00D41751"/>
    <w:rsid w:val="00D421D4"/>
    <w:rsid w:val="00D422B6"/>
    <w:rsid w:val="00D4244B"/>
    <w:rsid w:val="00D429CE"/>
    <w:rsid w:val="00D43BF8"/>
    <w:rsid w:val="00D43F91"/>
    <w:rsid w:val="00D445B0"/>
    <w:rsid w:val="00D456C0"/>
    <w:rsid w:val="00D45E55"/>
    <w:rsid w:val="00D460DC"/>
    <w:rsid w:val="00D46859"/>
    <w:rsid w:val="00D47559"/>
    <w:rsid w:val="00D47BA3"/>
    <w:rsid w:val="00D5294C"/>
    <w:rsid w:val="00D52CE1"/>
    <w:rsid w:val="00D52F28"/>
    <w:rsid w:val="00D53EA0"/>
    <w:rsid w:val="00D545B1"/>
    <w:rsid w:val="00D55913"/>
    <w:rsid w:val="00D5638B"/>
    <w:rsid w:val="00D5695B"/>
    <w:rsid w:val="00D56EC5"/>
    <w:rsid w:val="00D56F60"/>
    <w:rsid w:val="00D57D0D"/>
    <w:rsid w:val="00D60369"/>
    <w:rsid w:val="00D60BD6"/>
    <w:rsid w:val="00D60FEF"/>
    <w:rsid w:val="00D6136C"/>
    <w:rsid w:val="00D6147C"/>
    <w:rsid w:val="00D6176A"/>
    <w:rsid w:val="00D6442E"/>
    <w:rsid w:val="00D65461"/>
    <w:rsid w:val="00D669B2"/>
    <w:rsid w:val="00D66D32"/>
    <w:rsid w:val="00D67C62"/>
    <w:rsid w:val="00D715D6"/>
    <w:rsid w:val="00D71772"/>
    <w:rsid w:val="00D728EF"/>
    <w:rsid w:val="00D7300B"/>
    <w:rsid w:val="00D73211"/>
    <w:rsid w:val="00D74164"/>
    <w:rsid w:val="00D74BF2"/>
    <w:rsid w:val="00D74F86"/>
    <w:rsid w:val="00D7540B"/>
    <w:rsid w:val="00D75FF0"/>
    <w:rsid w:val="00D76B14"/>
    <w:rsid w:val="00D76C31"/>
    <w:rsid w:val="00D77833"/>
    <w:rsid w:val="00D80C51"/>
    <w:rsid w:val="00D813C3"/>
    <w:rsid w:val="00D81AE0"/>
    <w:rsid w:val="00D822FF"/>
    <w:rsid w:val="00D83899"/>
    <w:rsid w:val="00D840D9"/>
    <w:rsid w:val="00D8725A"/>
    <w:rsid w:val="00D90D44"/>
    <w:rsid w:val="00D92209"/>
    <w:rsid w:val="00D92B29"/>
    <w:rsid w:val="00D92DBA"/>
    <w:rsid w:val="00D92DFD"/>
    <w:rsid w:val="00D9465E"/>
    <w:rsid w:val="00D94BD6"/>
    <w:rsid w:val="00D95FA6"/>
    <w:rsid w:val="00D967A0"/>
    <w:rsid w:val="00D967C1"/>
    <w:rsid w:val="00DA0522"/>
    <w:rsid w:val="00DA23AF"/>
    <w:rsid w:val="00DA2EEF"/>
    <w:rsid w:val="00DB09D7"/>
    <w:rsid w:val="00DB2AA1"/>
    <w:rsid w:val="00DB3A98"/>
    <w:rsid w:val="00DB4E86"/>
    <w:rsid w:val="00DB6449"/>
    <w:rsid w:val="00DB69FF"/>
    <w:rsid w:val="00DB72CB"/>
    <w:rsid w:val="00DB72CE"/>
    <w:rsid w:val="00DB797D"/>
    <w:rsid w:val="00DB7CE3"/>
    <w:rsid w:val="00DB7F3E"/>
    <w:rsid w:val="00DC03E1"/>
    <w:rsid w:val="00DC0904"/>
    <w:rsid w:val="00DC0E00"/>
    <w:rsid w:val="00DC159E"/>
    <w:rsid w:val="00DC1E2C"/>
    <w:rsid w:val="00DC1FD8"/>
    <w:rsid w:val="00DC2C94"/>
    <w:rsid w:val="00DC34AB"/>
    <w:rsid w:val="00DC4262"/>
    <w:rsid w:val="00DC5E1E"/>
    <w:rsid w:val="00DC5E5E"/>
    <w:rsid w:val="00DC5FA1"/>
    <w:rsid w:val="00DC729D"/>
    <w:rsid w:val="00DC75CF"/>
    <w:rsid w:val="00DC7D6A"/>
    <w:rsid w:val="00DD022A"/>
    <w:rsid w:val="00DD0C3F"/>
    <w:rsid w:val="00DD0C91"/>
    <w:rsid w:val="00DD2100"/>
    <w:rsid w:val="00DD27A7"/>
    <w:rsid w:val="00DD3AEC"/>
    <w:rsid w:val="00DD3FF7"/>
    <w:rsid w:val="00DD5D4A"/>
    <w:rsid w:val="00DD78BE"/>
    <w:rsid w:val="00DD7907"/>
    <w:rsid w:val="00DE04CB"/>
    <w:rsid w:val="00DE0501"/>
    <w:rsid w:val="00DE0799"/>
    <w:rsid w:val="00DE176C"/>
    <w:rsid w:val="00DE1B65"/>
    <w:rsid w:val="00DE28CE"/>
    <w:rsid w:val="00DE2D27"/>
    <w:rsid w:val="00DE3892"/>
    <w:rsid w:val="00DE405E"/>
    <w:rsid w:val="00DE4135"/>
    <w:rsid w:val="00DE5823"/>
    <w:rsid w:val="00DE684C"/>
    <w:rsid w:val="00DE6C25"/>
    <w:rsid w:val="00DE7167"/>
    <w:rsid w:val="00DE7A64"/>
    <w:rsid w:val="00DE7F2C"/>
    <w:rsid w:val="00DE7F9D"/>
    <w:rsid w:val="00DF0223"/>
    <w:rsid w:val="00DF0E9C"/>
    <w:rsid w:val="00DF246F"/>
    <w:rsid w:val="00DF4299"/>
    <w:rsid w:val="00DF4702"/>
    <w:rsid w:val="00DF4B66"/>
    <w:rsid w:val="00DF52F2"/>
    <w:rsid w:val="00E00174"/>
    <w:rsid w:val="00E00388"/>
    <w:rsid w:val="00E0163F"/>
    <w:rsid w:val="00E01785"/>
    <w:rsid w:val="00E0185D"/>
    <w:rsid w:val="00E026B9"/>
    <w:rsid w:val="00E0273A"/>
    <w:rsid w:val="00E0277A"/>
    <w:rsid w:val="00E04558"/>
    <w:rsid w:val="00E06BDC"/>
    <w:rsid w:val="00E0755F"/>
    <w:rsid w:val="00E10F83"/>
    <w:rsid w:val="00E11C38"/>
    <w:rsid w:val="00E11DDF"/>
    <w:rsid w:val="00E1205D"/>
    <w:rsid w:val="00E12830"/>
    <w:rsid w:val="00E13B79"/>
    <w:rsid w:val="00E13F2F"/>
    <w:rsid w:val="00E14D1E"/>
    <w:rsid w:val="00E1523D"/>
    <w:rsid w:val="00E15AB6"/>
    <w:rsid w:val="00E15B9D"/>
    <w:rsid w:val="00E160C0"/>
    <w:rsid w:val="00E16515"/>
    <w:rsid w:val="00E1719F"/>
    <w:rsid w:val="00E20391"/>
    <w:rsid w:val="00E20E42"/>
    <w:rsid w:val="00E2237C"/>
    <w:rsid w:val="00E2390F"/>
    <w:rsid w:val="00E2606D"/>
    <w:rsid w:val="00E26F89"/>
    <w:rsid w:val="00E26F8F"/>
    <w:rsid w:val="00E270CC"/>
    <w:rsid w:val="00E27CAC"/>
    <w:rsid w:val="00E304BD"/>
    <w:rsid w:val="00E31A74"/>
    <w:rsid w:val="00E329B2"/>
    <w:rsid w:val="00E3327C"/>
    <w:rsid w:val="00E3410B"/>
    <w:rsid w:val="00E355CE"/>
    <w:rsid w:val="00E36407"/>
    <w:rsid w:val="00E36564"/>
    <w:rsid w:val="00E36F37"/>
    <w:rsid w:val="00E3737D"/>
    <w:rsid w:val="00E375FD"/>
    <w:rsid w:val="00E379C4"/>
    <w:rsid w:val="00E400A9"/>
    <w:rsid w:val="00E4012E"/>
    <w:rsid w:val="00E401E7"/>
    <w:rsid w:val="00E402FD"/>
    <w:rsid w:val="00E40865"/>
    <w:rsid w:val="00E40BA6"/>
    <w:rsid w:val="00E41234"/>
    <w:rsid w:val="00E4198C"/>
    <w:rsid w:val="00E41D70"/>
    <w:rsid w:val="00E42DA0"/>
    <w:rsid w:val="00E430EC"/>
    <w:rsid w:val="00E43D54"/>
    <w:rsid w:val="00E44F29"/>
    <w:rsid w:val="00E45150"/>
    <w:rsid w:val="00E46265"/>
    <w:rsid w:val="00E46FE0"/>
    <w:rsid w:val="00E47BC4"/>
    <w:rsid w:val="00E503BF"/>
    <w:rsid w:val="00E50802"/>
    <w:rsid w:val="00E50FBE"/>
    <w:rsid w:val="00E51618"/>
    <w:rsid w:val="00E52352"/>
    <w:rsid w:val="00E5308F"/>
    <w:rsid w:val="00E56277"/>
    <w:rsid w:val="00E57743"/>
    <w:rsid w:val="00E57997"/>
    <w:rsid w:val="00E6016B"/>
    <w:rsid w:val="00E602AE"/>
    <w:rsid w:val="00E60909"/>
    <w:rsid w:val="00E61B14"/>
    <w:rsid w:val="00E61D7E"/>
    <w:rsid w:val="00E625D2"/>
    <w:rsid w:val="00E62C86"/>
    <w:rsid w:val="00E6547D"/>
    <w:rsid w:val="00E6604F"/>
    <w:rsid w:val="00E66053"/>
    <w:rsid w:val="00E6666D"/>
    <w:rsid w:val="00E66CF7"/>
    <w:rsid w:val="00E67CD8"/>
    <w:rsid w:val="00E710AF"/>
    <w:rsid w:val="00E72A5E"/>
    <w:rsid w:val="00E72B44"/>
    <w:rsid w:val="00E746BC"/>
    <w:rsid w:val="00E74B5C"/>
    <w:rsid w:val="00E75030"/>
    <w:rsid w:val="00E75685"/>
    <w:rsid w:val="00E75A03"/>
    <w:rsid w:val="00E75CF0"/>
    <w:rsid w:val="00E761E2"/>
    <w:rsid w:val="00E7645F"/>
    <w:rsid w:val="00E76608"/>
    <w:rsid w:val="00E7695C"/>
    <w:rsid w:val="00E76CF9"/>
    <w:rsid w:val="00E77294"/>
    <w:rsid w:val="00E77C95"/>
    <w:rsid w:val="00E80AC8"/>
    <w:rsid w:val="00E8190C"/>
    <w:rsid w:val="00E82AAF"/>
    <w:rsid w:val="00E82C1B"/>
    <w:rsid w:val="00E830F7"/>
    <w:rsid w:val="00E84504"/>
    <w:rsid w:val="00E84D68"/>
    <w:rsid w:val="00E85DF9"/>
    <w:rsid w:val="00E85F8E"/>
    <w:rsid w:val="00E86042"/>
    <w:rsid w:val="00E86DA8"/>
    <w:rsid w:val="00E8751B"/>
    <w:rsid w:val="00E87E50"/>
    <w:rsid w:val="00E87F32"/>
    <w:rsid w:val="00E905F3"/>
    <w:rsid w:val="00E90742"/>
    <w:rsid w:val="00E90A58"/>
    <w:rsid w:val="00E91F37"/>
    <w:rsid w:val="00E92B0C"/>
    <w:rsid w:val="00E92E93"/>
    <w:rsid w:val="00E93DFF"/>
    <w:rsid w:val="00E9427D"/>
    <w:rsid w:val="00E95B7D"/>
    <w:rsid w:val="00E95E8C"/>
    <w:rsid w:val="00E95FF6"/>
    <w:rsid w:val="00E96463"/>
    <w:rsid w:val="00E965D8"/>
    <w:rsid w:val="00E96FF1"/>
    <w:rsid w:val="00E972B2"/>
    <w:rsid w:val="00E97FEA"/>
    <w:rsid w:val="00EA0045"/>
    <w:rsid w:val="00EA0AD3"/>
    <w:rsid w:val="00EA10B6"/>
    <w:rsid w:val="00EA13B1"/>
    <w:rsid w:val="00EA1578"/>
    <w:rsid w:val="00EA18CD"/>
    <w:rsid w:val="00EA1CB3"/>
    <w:rsid w:val="00EA359A"/>
    <w:rsid w:val="00EA3FC4"/>
    <w:rsid w:val="00EA40E9"/>
    <w:rsid w:val="00EA48FD"/>
    <w:rsid w:val="00EA64F7"/>
    <w:rsid w:val="00EA750A"/>
    <w:rsid w:val="00EA76F1"/>
    <w:rsid w:val="00EB02F5"/>
    <w:rsid w:val="00EB0B88"/>
    <w:rsid w:val="00EB0EC5"/>
    <w:rsid w:val="00EB1057"/>
    <w:rsid w:val="00EB10C1"/>
    <w:rsid w:val="00EB121C"/>
    <w:rsid w:val="00EB14F5"/>
    <w:rsid w:val="00EB1EB3"/>
    <w:rsid w:val="00EB2342"/>
    <w:rsid w:val="00EB23C5"/>
    <w:rsid w:val="00EB23DE"/>
    <w:rsid w:val="00EB2E42"/>
    <w:rsid w:val="00EB3290"/>
    <w:rsid w:val="00EB59B9"/>
    <w:rsid w:val="00EB602F"/>
    <w:rsid w:val="00EB6127"/>
    <w:rsid w:val="00EB6170"/>
    <w:rsid w:val="00EB63AE"/>
    <w:rsid w:val="00EC093D"/>
    <w:rsid w:val="00EC1484"/>
    <w:rsid w:val="00EC17E2"/>
    <w:rsid w:val="00EC20C1"/>
    <w:rsid w:val="00EC25F6"/>
    <w:rsid w:val="00EC5017"/>
    <w:rsid w:val="00EC5A06"/>
    <w:rsid w:val="00EC5C23"/>
    <w:rsid w:val="00EC6113"/>
    <w:rsid w:val="00EC6483"/>
    <w:rsid w:val="00EC6876"/>
    <w:rsid w:val="00EC6DA2"/>
    <w:rsid w:val="00EC7829"/>
    <w:rsid w:val="00EC7949"/>
    <w:rsid w:val="00ECAFC3"/>
    <w:rsid w:val="00ED0E15"/>
    <w:rsid w:val="00ED0E57"/>
    <w:rsid w:val="00ED2032"/>
    <w:rsid w:val="00ED220F"/>
    <w:rsid w:val="00ED22C7"/>
    <w:rsid w:val="00ED2C48"/>
    <w:rsid w:val="00ED2E7A"/>
    <w:rsid w:val="00ED533F"/>
    <w:rsid w:val="00ED59C2"/>
    <w:rsid w:val="00ED65C1"/>
    <w:rsid w:val="00ED66B2"/>
    <w:rsid w:val="00ED71AE"/>
    <w:rsid w:val="00ED7DB1"/>
    <w:rsid w:val="00EE051E"/>
    <w:rsid w:val="00EE1C81"/>
    <w:rsid w:val="00EE2A77"/>
    <w:rsid w:val="00EE2C8C"/>
    <w:rsid w:val="00EE2F4A"/>
    <w:rsid w:val="00EE520A"/>
    <w:rsid w:val="00EE5523"/>
    <w:rsid w:val="00EE5E68"/>
    <w:rsid w:val="00EE612E"/>
    <w:rsid w:val="00EE7BFF"/>
    <w:rsid w:val="00EE7D3B"/>
    <w:rsid w:val="00EF1545"/>
    <w:rsid w:val="00EF17A1"/>
    <w:rsid w:val="00EF1DF7"/>
    <w:rsid w:val="00EF1E31"/>
    <w:rsid w:val="00EF40FD"/>
    <w:rsid w:val="00EF46FD"/>
    <w:rsid w:val="00EF48CC"/>
    <w:rsid w:val="00EF4D91"/>
    <w:rsid w:val="00EF4EC9"/>
    <w:rsid w:val="00EF51E7"/>
    <w:rsid w:val="00EF5389"/>
    <w:rsid w:val="00EF5487"/>
    <w:rsid w:val="00EF61F8"/>
    <w:rsid w:val="00EF64A3"/>
    <w:rsid w:val="00EF6B96"/>
    <w:rsid w:val="00F00B42"/>
    <w:rsid w:val="00F00CD6"/>
    <w:rsid w:val="00F00F5A"/>
    <w:rsid w:val="00F01FD4"/>
    <w:rsid w:val="00F02355"/>
    <w:rsid w:val="00F02C27"/>
    <w:rsid w:val="00F054DB"/>
    <w:rsid w:val="00F066CC"/>
    <w:rsid w:val="00F06D53"/>
    <w:rsid w:val="00F079D3"/>
    <w:rsid w:val="00F07EA1"/>
    <w:rsid w:val="00F1003C"/>
    <w:rsid w:val="00F1052E"/>
    <w:rsid w:val="00F10599"/>
    <w:rsid w:val="00F110F9"/>
    <w:rsid w:val="00F112FE"/>
    <w:rsid w:val="00F11E93"/>
    <w:rsid w:val="00F128FC"/>
    <w:rsid w:val="00F12C4B"/>
    <w:rsid w:val="00F12F0E"/>
    <w:rsid w:val="00F132AD"/>
    <w:rsid w:val="00F1332F"/>
    <w:rsid w:val="00F13798"/>
    <w:rsid w:val="00F15EF5"/>
    <w:rsid w:val="00F16594"/>
    <w:rsid w:val="00F17B7D"/>
    <w:rsid w:val="00F20128"/>
    <w:rsid w:val="00F20B48"/>
    <w:rsid w:val="00F21854"/>
    <w:rsid w:val="00F218B9"/>
    <w:rsid w:val="00F2202A"/>
    <w:rsid w:val="00F25DB9"/>
    <w:rsid w:val="00F26BA3"/>
    <w:rsid w:val="00F26C4B"/>
    <w:rsid w:val="00F276C8"/>
    <w:rsid w:val="00F27AB7"/>
    <w:rsid w:val="00F30272"/>
    <w:rsid w:val="00F3033F"/>
    <w:rsid w:val="00F30B68"/>
    <w:rsid w:val="00F32200"/>
    <w:rsid w:val="00F32369"/>
    <w:rsid w:val="00F32448"/>
    <w:rsid w:val="00F325FD"/>
    <w:rsid w:val="00F333F2"/>
    <w:rsid w:val="00F34104"/>
    <w:rsid w:val="00F34749"/>
    <w:rsid w:val="00F3628B"/>
    <w:rsid w:val="00F36BF7"/>
    <w:rsid w:val="00F36CB1"/>
    <w:rsid w:val="00F37C38"/>
    <w:rsid w:val="00F4039A"/>
    <w:rsid w:val="00F41024"/>
    <w:rsid w:val="00F410B8"/>
    <w:rsid w:val="00F41241"/>
    <w:rsid w:val="00F415CE"/>
    <w:rsid w:val="00F41A84"/>
    <w:rsid w:val="00F420D8"/>
    <w:rsid w:val="00F421F8"/>
    <w:rsid w:val="00F4321D"/>
    <w:rsid w:val="00F43ACF"/>
    <w:rsid w:val="00F44868"/>
    <w:rsid w:val="00F44A70"/>
    <w:rsid w:val="00F453DC"/>
    <w:rsid w:val="00F4597B"/>
    <w:rsid w:val="00F45C77"/>
    <w:rsid w:val="00F46389"/>
    <w:rsid w:val="00F46C0E"/>
    <w:rsid w:val="00F46DF2"/>
    <w:rsid w:val="00F4706D"/>
    <w:rsid w:val="00F475C3"/>
    <w:rsid w:val="00F503D0"/>
    <w:rsid w:val="00F51014"/>
    <w:rsid w:val="00F51320"/>
    <w:rsid w:val="00F51AC3"/>
    <w:rsid w:val="00F5209D"/>
    <w:rsid w:val="00F52513"/>
    <w:rsid w:val="00F52AAA"/>
    <w:rsid w:val="00F53EC2"/>
    <w:rsid w:val="00F5436D"/>
    <w:rsid w:val="00F556B9"/>
    <w:rsid w:val="00F55CDF"/>
    <w:rsid w:val="00F55FC1"/>
    <w:rsid w:val="00F565D2"/>
    <w:rsid w:val="00F57380"/>
    <w:rsid w:val="00F57E69"/>
    <w:rsid w:val="00F618A5"/>
    <w:rsid w:val="00F61D6C"/>
    <w:rsid w:val="00F62A08"/>
    <w:rsid w:val="00F62C5C"/>
    <w:rsid w:val="00F63D4A"/>
    <w:rsid w:val="00F64966"/>
    <w:rsid w:val="00F64D00"/>
    <w:rsid w:val="00F72AD7"/>
    <w:rsid w:val="00F7335D"/>
    <w:rsid w:val="00F74869"/>
    <w:rsid w:val="00F7494E"/>
    <w:rsid w:val="00F76027"/>
    <w:rsid w:val="00F7621F"/>
    <w:rsid w:val="00F80587"/>
    <w:rsid w:val="00F8107F"/>
    <w:rsid w:val="00F813C3"/>
    <w:rsid w:val="00F8366E"/>
    <w:rsid w:val="00F84037"/>
    <w:rsid w:val="00F840F5"/>
    <w:rsid w:val="00F85DD1"/>
    <w:rsid w:val="00F86479"/>
    <w:rsid w:val="00F86634"/>
    <w:rsid w:val="00F868D2"/>
    <w:rsid w:val="00F870BD"/>
    <w:rsid w:val="00F871A1"/>
    <w:rsid w:val="00F906E4"/>
    <w:rsid w:val="00F912E3"/>
    <w:rsid w:val="00F918A1"/>
    <w:rsid w:val="00F91DCF"/>
    <w:rsid w:val="00F947A7"/>
    <w:rsid w:val="00F95E4E"/>
    <w:rsid w:val="00F9661B"/>
    <w:rsid w:val="00F968CB"/>
    <w:rsid w:val="00F9699D"/>
    <w:rsid w:val="00FA058F"/>
    <w:rsid w:val="00FA09D2"/>
    <w:rsid w:val="00FA14D1"/>
    <w:rsid w:val="00FA1B7E"/>
    <w:rsid w:val="00FA2304"/>
    <w:rsid w:val="00FA28B3"/>
    <w:rsid w:val="00FA33ED"/>
    <w:rsid w:val="00FA3757"/>
    <w:rsid w:val="00FA4154"/>
    <w:rsid w:val="00FA421F"/>
    <w:rsid w:val="00FA491C"/>
    <w:rsid w:val="00FA4DF9"/>
    <w:rsid w:val="00FA4FC8"/>
    <w:rsid w:val="00FA56B7"/>
    <w:rsid w:val="00FA642F"/>
    <w:rsid w:val="00FA6CE7"/>
    <w:rsid w:val="00FB02F8"/>
    <w:rsid w:val="00FB05B2"/>
    <w:rsid w:val="00FB0F47"/>
    <w:rsid w:val="00FB1210"/>
    <w:rsid w:val="00FB13DA"/>
    <w:rsid w:val="00FB1AA1"/>
    <w:rsid w:val="00FB1AFF"/>
    <w:rsid w:val="00FB1C18"/>
    <w:rsid w:val="00FB2615"/>
    <w:rsid w:val="00FB26DE"/>
    <w:rsid w:val="00FB2C84"/>
    <w:rsid w:val="00FB33DC"/>
    <w:rsid w:val="00FB38A2"/>
    <w:rsid w:val="00FB4420"/>
    <w:rsid w:val="00FB7344"/>
    <w:rsid w:val="00FB77D0"/>
    <w:rsid w:val="00FB7BFB"/>
    <w:rsid w:val="00FC1205"/>
    <w:rsid w:val="00FC13B3"/>
    <w:rsid w:val="00FC32CC"/>
    <w:rsid w:val="00FC33B2"/>
    <w:rsid w:val="00FC3757"/>
    <w:rsid w:val="00FC3B65"/>
    <w:rsid w:val="00FC4143"/>
    <w:rsid w:val="00FC5A1C"/>
    <w:rsid w:val="00FC73DC"/>
    <w:rsid w:val="00FD029C"/>
    <w:rsid w:val="00FD05A1"/>
    <w:rsid w:val="00FD09F8"/>
    <w:rsid w:val="00FD0CC0"/>
    <w:rsid w:val="00FD13C2"/>
    <w:rsid w:val="00FD2CA9"/>
    <w:rsid w:val="00FD4C0C"/>
    <w:rsid w:val="00FD60B5"/>
    <w:rsid w:val="00FD6112"/>
    <w:rsid w:val="00FD6509"/>
    <w:rsid w:val="00FD6B03"/>
    <w:rsid w:val="00FD73C6"/>
    <w:rsid w:val="00FD7482"/>
    <w:rsid w:val="00FE22C0"/>
    <w:rsid w:val="00FE2387"/>
    <w:rsid w:val="00FE380E"/>
    <w:rsid w:val="00FE3EB6"/>
    <w:rsid w:val="00FE3F96"/>
    <w:rsid w:val="00FE584D"/>
    <w:rsid w:val="00FE6302"/>
    <w:rsid w:val="00FE64DD"/>
    <w:rsid w:val="00FE6AD0"/>
    <w:rsid w:val="00FF0596"/>
    <w:rsid w:val="00FF0B63"/>
    <w:rsid w:val="00FF1501"/>
    <w:rsid w:val="00FF2174"/>
    <w:rsid w:val="00FF2234"/>
    <w:rsid w:val="00FF300F"/>
    <w:rsid w:val="00FF34AE"/>
    <w:rsid w:val="00FF393C"/>
    <w:rsid w:val="00FF4220"/>
    <w:rsid w:val="00FF44E9"/>
    <w:rsid w:val="00FF51D4"/>
    <w:rsid w:val="00FF52FA"/>
    <w:rsid w:val="00FF6ABE"/>
    <w:rsid w:val="00FF72A4"/>
    <w:rsid w:val="00FF76F3"/>
    <w:rsid w:val="0141B6C3"/>
    <w:rsid w:val="0164E762"/>
    <w:rsid w:val="0171A2F5"/>
    <w:rsid w:val="01864777"/>
    <w:rsid w:val="01E5D023"/>
    <w:rsid w:val="01ECEEB3"/>
    <w:rsid w:val="02065B1C"/>
    <w:rsid w:val="0215516A"/>
    <w:rsid w:val="021ED8A1"/>
    <w:rsid w:val="0221ED3D"/>
    <w:rsid w:val="0261E6EC"/>
    <w:rsid w:val="0281050A"/>
    <w:rsid w:val="02922684"/>
    <w:rsid w:val="02AA8A8F"/>
    <w:rsid w:val="02AF17A2"/>
    <w:rsid w:val="02D953AF"/>
    <w:rsid w:val="02E6E5D2"/>
    <w:rsid w:val="03021CFF"/>
    <w:rsid w:val="031419C7"/>
    <w:rsid w:val="0329AF0A"/>
    <w:rsid w:val="033F7AFF"/>
    <w:rsid w:val="034180C5"/>
    <w:rsid w:val="03545DC6"/>
    <w:rsid w:val="03698230"/>
    <w:rsid w:val="0373F3C2"/>
    <w:rsid w:val="038FCC82"/>
    <w:rsid w:val="039A3254"/>
    <w:rsid w:val="03C89159"/>
    <w:rsid w:val="03CC2912"/>
    <w:rsid w:val="040517E6"/>
    <w:rsid w:val="041151CB"/>
    <w:rsid w:val="041C574F"/>
    <w:rsid w:val="043AB716"/>
    <w:rsid w:val="04400D57"/>
    <w:rsid w:val="048BC5E8"/>
    <w:rsid w:val="0491D3ED"/>
    <w:rsid w:val="04AD998D"/>
    <w:rsid w:val="04E57237"/>
    <w:rsid w:val="04E801BB"/>
    <w:rsid w:val="04F8C9AA"/>
    <w:rsid w:val="05097628"/>
    <w:rsid w:val="052AC853"/>
    <w:rsid w:val="054EF799"/>
    <w:rsid w:val="0554F045"/>
    <w:rsid w:val="056FAE47"/>
    <w:rsid w:val="05718E7F"/>
    <w:rsid w:val="057B7DE5"/>
    <w:rsid w:val="0599EA98"/>
    <w:rsid w:val="05A376ED"/>
    <w:rsid w:val="05DE85B0"/>
    <w:rsid w:val="05E8D2FF"/>
    <w:rsid w:val="064AD9DD"/>
    <w:rsid w:val="0683EC1E"/>
    <w:rsid w:val="0692AD32"/>
    <w:rsid w:val="069584CA"/>
    <w:rsid w:val="06C2113C"/>
    <w:rsid w:val="06D56D55"/>
    <w:rsid w:val="06E7194F"/>
    <w:rsid w:val="06F59DF0"/>
    <w:rsid w:val="06F60935"/>
    <w:rsid w:val="06FC60DB"/>
    <w:rsid w:val="071B96B0"/>
    <w:rsid w:val="074D01F5"/>
    <w:rsid w:val="076ED695"/>
    <w:rsid w:val="0780F662"/>
    <w:rsid w:val="07863CE5"/>
    <w:rsid w:val="078BCBAB"/>
    <w:rsid w:val="079A3C53"/>
    <w:rsid w:val="07BABA72"/>
    <w:rsid w:val="07D07C54"/>
    <w:rsid w:val="07D2CF87"/>
    <w:rsid w:val="07E027A9"/>
    <w:rsid w:val="07E95560"/>
    <w:rsid w:val="082950D1"/>
    <w:rsid w:val="082B6701"/>
    <w:rsid w:val="083D7149"/>
    <w:rsid w:val="085190A8"/>
    <w:rsid w:val="087EBD36"/>
    <w:rsid w:val="08C413A1"/>
    <w:rsid w:val="08CD30AB"/>
    <w:rsid w:val="08F0F3B1"/>
    <w:rsid w:val="08FF4B62"/>
    <w:rsid w:val="090EAF39"/>
    <w:rsid w:val="09284925"/>
    <w:rsid w:val="092E6B1E"/>
    <w:rsid w:val="094345A4"/>
    <w:rsid w:val="0953D376"/>
    <w:rsid w:val="0955E468"/>
    <w:rsid w:val="095D89DF"/>
    <w:rsid w:val="09654F0E"/>
    <w:rsid w:val="09712900"/>
    <w:rsid w:val="098A551E"/>
    <w:rsid w:val="099374A8"/>
    <w:rsid w:val="099ACF1F"/>
    <w:rsid w:val="09B10F0E"/>
    <w:rsid w:val="09B57B18"/>
    <w:rsid w:val="09D376F0"/>
    <w:rsid w:val="0A4BEB8A"/>
    <w:rsid w:val="0A6FA5AD"/>
    <w:rsid w:val="0A808DB6"/>
    <w:rsid w:val="0A9EEC84"/>
    <w:rsid w:val="0B3A340E"/>
    <w:rsid w:val="0B43023C"/>
    <w:rsid w:val="0B8B2BE6"/>
    <w:rsid w:val="0BA5724E"/>
    <w:rsid w:val="0BD33429"/>
    <w:rsid w:val="0BD9385E"/>
    <w:rsid w:val="0BE776E5"/>
    <w:rsid w:val="0BEA2F6D"/>
    <w:rsid w:val="0C066FC5"/>
    <w:rsid w:val="0C0DFCB1"/>
    <w:rsid w:val="0C0F3BDB"/>
    <w:rsid w:val="0C1A897D"/>
    <w:rsid w:val="0C1F2E37"/>
    <w:rsid w:val="0C2460BD"/>
    <w:rsid w:val="0C4956A4"/>
    <w:rsid w:val="0C4C5621"/>
    <w:rsid w:val="0C4DEAA9"/>
    <w:rsid w:val="0C5D9B88"/>
    <w:rsid w:val="0C72A846"/>
    <w:rsid w:val="0CAB7B5E"/>
    <w:rsid w:val="0CC57B14"/>
    <w:rsid w:val="0CD0752A"/>
    <w:rsid w:val="0CF7B3EA"/>
    <w:rsid w:val="0D1C38EB"/>
    <w:rsid w:val="0D46F4F9"/>
    <w:rsid w:val="0D6B3E44"/>
    <w:rsid w:val="0D6FCE1D"/>
    <w:rsid w:val="0D73BC87"/>
    <w:rsid w:val="0D9E6FA1"/>
    <w:rsid w:val="0DABA129"/>
    <w:rsid w:val="0DB59389"/>
    <w:rsid w:val="0DB893B3"/>
    <w:rsid w:val="0DD2ADF1"/>
    <w:rsid w:val="0DDA9E4C"/>
    <w:rsid w:val="0DE56C66"/>
    <w:rsid w:val="0DF39C1A"/>
    <w:rsid w:val="0E021638"/>
    <w:rsid w:val="0E46CD88"/>
    <w:rsid w:val="0E4A1E1B"/>
    <w:rsid w:val="0E772FCB"/>
    <w:rsid w:val="0E7B4E5F"/>
    <w:rsid w:val="0E7BD40A"/>
    <w:rsid w:val="0E85DE22"/>
    <w:rsid w:val="0ED5AE09"/>
    <w:rsid w:val="0EFDF22E"/>
    <w:rsid w:val="0EFEB421"/>
    <w:rsid w:val="0F0AF078"/>
    <w:rsid w:val="0F16D4AE"/>
    <w:rsid w:val="0F27BF5C"/>
    <w:rsid w:val="0F2FEB4C"/>
    <w:rsid w:val="0F338DC1"/>
    <w:rsid w:val="0F374B39"/>
    <w:rsid w:val="0F66167D"/>
    <w:rsid w:val="0F688501"/>
    <w:rsid w:val="0F707480"/>
    <w:rsid w:val="0F8AEDE5"/>
    <w:rsid w:val="0F931383"/>
    <w:rsid w:val="0FED5A02"/>
    <w:rsid w:val="0FFEED39"/>
    <w:rsid w:val="10046711"/>
    <w:rsid w:val="10299411"/>
    <w:rsid w:val="104821E1"/>
    <w:rsid w:val="1050A79B"/>
    <w:rsid w:val="10515F07"/>
    <w:rsid w:val="1057CCBE"/>
    <w:rsid w:val="1063546C"/>
    <w:rsid w:val="106496D9"/>
    <w:rsid w:val="106C0160"/>
    <w:rsid w:val="109836FB"/>
    <w:rsid w:val="10C21A86"/>
    <w:rsid w:val="10C55821"/>
    <w:rsid w:val="10ED78B2"/>
    <w:rsid w:val="10FC678E"/>
    <w:rsid w:val="1145F6C7"/>
    <w:rsid w:val="1159AB46"/>
    <w:rsid w:val="11626DD0"/>
    <w:rsid w:val="11655F7B"/>
    <w:rsid w:val="116C0C78"/>
    <w:rsid w:val="1179EC1F"/>
    <w:rsid w:val="1187DA50"/>
    <w:rsid w:val="119D0311"/>
    <w:rsid w:val="11A3F93B"/>
    <w:rsid w:val="11AD17C5"/>
    <w:rsid w:val="11B2D426"/>
    <w:rsid w:val="11DFCAFC"/>
    <w:rsid w:val="11ED168E"/>
    <w:rsid w:val="11EEDD2B"/>
    <w:rsid w:val="123C9F10"/>
    <w:rsid w:val="125367EA"/>
    <w:rsid w:val="12669216"/>
    <w:rsid w:val="126D56DA"/>
    <w:rsid w:val="12800299"/>
    <w:rsid w:val="12804529"/>
    <w:rsid w:val="12AECDAD"/>
    <w:rsid w:val="12AF0186"/>
    <w:rsid w:val="12E734ED"/>
    <w:rsid w:val="12EF781C"/>
    <w:rsid w:val="13503EB3"/>
    <w:rsid w:val="1388A959"/>
    <w:rsid w:val="139D2CE2"/>
    <w:rsid w:val="13ACDC6B"/>
    <w:rsid w:val="13F9206C"/>
    <w:rsid w:val="141CC424"/>
    <w:rsid w:val="143CB459"/>
    <w:rsid w:val="1444CC54"/>
    <w:rsid w:val="146C6353"/>
    <w:rsid w:val="147416CC"/>
    <w:rsid w:val="148D15CD"/>
    <w:rsid w:val="1498E762"/>
    <w:rsid w:val="149C20D1"/>
    <w:rsid w:val="14C8A25E"/>
    <w:rsid w:val="14D2D470"/>
    <w:rsid w:val="14FB285D"/>
    <w:rsid w:val="14FD18CC"/>
    <w:rsid w:val="15031F11"/>
    <w:rsid w:val="15249B8F"/>
    <w:rsid w:val="153A2BC0"/>
    <w:rsid w:val="15725A93"/>
    <w:rsid w:val="158B387D"/>
    <w:rsid w:val="15AE66F7"/>
    <w:rsid w:val="15B24F67"/>
    <w:rsid w:val="15B725D1"/>
    <w:rsid w:val="15CCC088"/>
    <w:rsid w:val="15CF63FB"/>
    <w:rsid w:val="160983F2"/>
    <w:rsid w:val="162CA8AE"/>
    <w:rsid w:val="1632D0DD"/>
    <w:rsid w:val="16379880"/>
    <w:rsid w:val="164B7ED5"/>
    <w:rsid w:val="165FE1F2"/>
    <w:rsid w:val="16779C19"/>
    <w:rsid w:val="1680705D"/>
    <w:rsid w:val="16829FB1"/>
    <w:rsid w:val="168E8B57"/>
    <w:rsid w:val="16DA4BCF"/>
    <w:rsid w:val="16DFA203"/>
    <w:rsid w:val="1703B609"/>
    <w:rsid w:val="171D4709"/>
    <w:rsid w:val="17277074"/>
    <w:rsid w:val="172D4809"/>
    <w:rsid w:val="173589B5"/>
    <w:rsid w:val="173674A5"/>
    <w:rsid w:val="173AE5CD"/>
    <w:rsid w:val="174E39AF"/>
    <w:rsid w:val="17535ED8"/>
    <w:rsid w:val="1795ECD9"/>
    <w:rsid w:val="179B5D5F"/>
    <w:rsid w:val="17A40B75"/>
    <w:rsid w:val="17A430A3"/>
    <w:rsid w:val="17A46EFA"/>
    <w:rsid w:val="17CE4A79"/>
    <w:rsid w:val="17EDC228"/>
    <w:rsid w:val="17EE1AB1"/>
    <w:rsid w:val="17F76396"/>
    <w:rsid w:val="182E2A31"/>
    <w:rsid w:val="185E5711"/>
    <w:rsid w:val="1861FE5E"/>
    <w:rsid w:val="1867A517"/>
    <w:rsid w:val="186AF06A"/>
    <w:rsid w:val="187B75B9"/>
    <w:rsid w:val="1893CAD2"/>
    <w:rsid w:val="1895C343"/>
    <w:rsid w:val="18AA0603"/>
    <w:rsid w:val="18BB0A07"/>
    <w:rsid w:val="18E888E0"/>
    <w:rsid w:val="18F97726"/>
    <w:rsid w:val="1909D2F1"/>
    <w:rsid w:val="19209C57"/>
    <w:rsid w:val="1968CE15"/>
    <w:rsid w:val="198213A6"/>
    <w:rsid w:val="198F94EC"/>
    <w:rsid w:val="1993ECC3"/>
    <w:rsid w:val="1994C334"/>
    <w:rsid w:val="199FC92D"/>
    <w:rsid w:val="19B4C0AD"/>
    <w:rsid w:val="19BCF47A"/>
    <w:rsid w:val="1A04F831"/>
    <w:rsid w:val="1A051333"/>
    <w:rsid w:val="1A088324"/>
    <w:rsid w:val="1A0A6DEA"/>
    <w:rsid w:val="1A19D717"/>
    <w:rsid w:val="1A1F1D8D"/>
    <w:rsid w:val="1A450009"/>
    <w:rsid w:val="1A4F3CFD"/>
    <w:rsid w:val="1A6B2225"/>
    <w:rsid w:val="1A725336"/>
    <w:rsid w:val="1A9CA2CF"/>
    <w:rsid w:val="1A9D2513"/>
    <w:rsid w:val="1AB9BE83"/>
    <w:rsid w:val="1ABBBF14"/>
    <w:rsid w:val="1ACAB1A5"/>
    <w:rsid w:val="1AD579BB"/>
    <w:rsid w:val="1AE2258B"/>
    <w:rsid w:val="1AF90DB1"/>
    <w:rsid w:val="1B194CFF"/>
    <w:rsid w:val="1B30B359"/>
    <w:rsid w:val="1BCF261A"/>
    <w:rsid w:val="1BD51721"/>
    <w:rsid w:val="1BDD30C9"/>
    <w:rsid w:val="1BE0069A"/>
    <w:rsid w:val="1BFF4B22"/>
    <w:rsid w:val="1C37DC78"/>
    <w:rsid w:val="1C40663A"/>
    <w:rsid w:val="1C481BEC"/>
    <w:rsid w:val="1C5D3498"/>
    <w:rsid w:val="1C6B25C5"/>
    <w:rsid w:val="1C9608A4"/>
    <w:rsid w:val="1CAC8295"/>
    <w:rsid w:val="1CC43E9A"/>
    <w:rsid w:val="1CCD3DE1"/>
    <w:rsid w:val="1CD027E9"/>
    <w:rsid w:val="1CE996AF"/>
    <w:rsid w:val="1CEFBC4D"/>
    <w:rsid w:val="1D016C37"/>
    <w:rsid w:val="1D4D0B9C"/>
    <w:rsid w:val="1D4DD23E"/>
    <w:rsid w:val="1D65AEB2"/>
    <w:rsid w:val="1D78A394"/>
    <w:rsid w:val="1D8A64B5"/>
    <w:rsid w:val="1E0C9660"/>
    <w:rsid w:val="1E33FDE1"/>
    <w:rsid w:val="1E496E31"/>
    <w:rsid w:val="1E503C61"/>
    <w:rsid w:val="1E51B634"/>
    <w:rsid w:val="1E5AF885"/>
    <w:rsid w:val="1E690F03"/>
    <w:rsid w:val="1E797151"/>
    <w:rsid w:val="1E805F45"/>
    <w:rsid w:val="1E867DF7"/>
    <w:rsid w:val="1E9FABCC"/>
    <w:rsid w:val="1EBC84B6"/>
    <w:rsid w:val="1ECB0D04"/>
    <w:rsid w:val="1EE6C3AC"/>
    <w:rsid w:val="1EF7262E"/>
    <w:rsid w:val="1F24DFD7"/>
    <w:rsid w:val="1F3A1FCA"/>
    <w:rsid w:val="1F3CEF6E"/>
    <w:rsid w:val="1F4B8D19"/>
    <w:rsid w:val="1F4BA56F"/>
    <w:rsid w:val="1F52C11D"/>
    <w:rsid w:val="1F67C7B0"/>
    <w:rsid w:val="1F839800"/>
    <w:rsid w:val="1F8D447D"/>
    <w:rsid w:val="1F9C42DE"/>
    <w:rsid w:val="1FC5F394"/>
    <w:rsid w:val="1FC95A9B"/>
    <w:rsid w:val="1FE162D3"/>
    <w:rsid w:val="200FF213"/>
    <w:rsid w:val="20357E5A"/>
    <w:rsid w:val="203AE74B"/>
    <w:rsid w:val="20408800"/>
    <w:rsid w:val="204649E9"/>
    <w:rsid w:val="20D0B028"/>
    <w:rsid w:val="20F477CA"/>
    <w:rsid w:val="20FD2ED0"/>
    <w:rsid w:val="21233F76"/>
    <w:rsid w:val="21268D60"/>
    <w:rsid w:val="21405E81"/>
    <w:rsid w:val="2154E6C9"/>
    <w:rsid w:val="21DEF0D3"/>
    <w:rsid w:val="21E0A081"/>
    <w:rsid w:val="21E60860"/>
    <w:rsid w:val="21ECEA4B"/>
    <w:rsid w:val="21FAE289"/>
    <w:rsid w:val="220E4323"/>
    <w:rsid w:val="2222EEC7"/>
    <w:rsid w:val="2229058E"/>
    <w:rsid w:val="22314FEE"/>
    <w:rsid w:val="224AB3E0"/>
    <w:rsid w:val="2263CF42"/>
    <w:rsid w:val="2268E4F4"/>
    <w:rsid w:val="227D6804"/>
    <w:rsid w:val="229CDE39"/>
    <w:rsid w:val="22A057B4"/>
    <w:rsid w:val="22BF6AFF"/>
    <w:rsid w:val="22DF7F0B"/>
    <w:rsid w:val="22E4B92D"/>
    <w:rsid w:val="22EC7F62"/>
    <w:rsid w:val="231A5911"/>
    <w:rsid w:val="233DE9B5"/>
    <w:rsid w:val="236605FB"/>
    <w:rsid w:val="23AC568C"/>
    <w:rsid w:val="23B5F605"/>
    <w:rsid w:val="23B77DBF"/>
    <w:rsid w:val="23BF19B8"/>
    <w:rsid w:val="23CD5624"/>
    <w:rsid w:val="23EB846A"/>
    <w:rsid w:val="23EE33EA"/>
    <w:rsid w:val="24001B7D"/>
    <w:rsid w:val="24021E9C"/>
    <w:rsid w:val="240AD501"/>
    <w:rsid w:val="240C717E"/>
    <w:rsid w:val="2412B13C"/>
    <w:rsid w:val="2429FD63"/>
    <w:rsid w:val="242BB2E6"/>
    <w:rsid w:val="244CB876"/>
    <w:rsid w:val="247554A9"/>
    <w:rsid w:val="247B8BEF"/>
    <w:rsid w:val="24B58F71"/>
    <w:rsid w:val="24EE7A13"/>
    <w:rsid w:val="24F34486"/>
    <w:rsid w:val="24F592A4"/>
    <w:rsid w:val="24FAEB12"/>
    <w:rsid w:val="24FC0792"/>
    <w:rsid w:val="25341E89"/>
    <w:rsid w:val="25654227"/>
    <w:rsid w:val="257F47BA"/>
    <w:rsid w:val="2582E8B7"/>
    <w:rsid w:val="258E7F0B"/>
    <w:rsid w:val="2595C6B3"/>
    <w:rsid w:val="259E6488"/>
    <w:rsid w:val="25AF82EF"/>
    <w:rsid w:val="25B0A3DC"/>
    <w:rsid w:val="25C2733F"/>
    <w:rsid w:val="25FF5C11"/>
    <w:rsid w:val="26064940"/>
    <w:rsid w:val="261022E6"/>
    <w:rsid w:val="262F4B0E"/>
    <w:rsid w:val="2641DB8B"/>
    <w:rsid w:val="264D8BBF"/>
    <w:rsid w:val="264E31B0"/>
    <w:rsid w:val="2662528B"/>
    <w:rsid w:val="2671E2C8"/>
    <w:rsid w:val="268F7221"/>
    <w:rsid w:val="26B3E48D"/>
    <w:rsid w:val="26C347FD"/>
    <w:rsid w:val="26C7EAAA"/>
    <w:rsid w:val="26D3E1B3"/>
    <w:rsid w:val="2717AB70"/>
    <w:rsid w:val="2744470B"/>
    <w:rsid w:val="2745933C"/>
    <w:rsid w:val="274BEB59"/>
    <w:rsid w:val="2753A430"/>
    <w:rsid w:val="27586018"/>
    <w:rsid w:val="277F15FF"/>
    <w:rsid w:val="2794BEA9"/>
    <w:rsid w:val="279B496C"/>
    <w:rsid w:val="27DB9088"/>
    <w:rsid w:val="27F464F6"/>
    <w:rsid w:val="280B0897"/>
    <w:rsid w:val="281A5551"/>
    <w:rsid w:val="2839E8C9"/>
    <w:rsid w:val="287B8BB1"/>
    <w:rsid w:val="28A8DEFE"/>
    <w:rsid w:val="28C36042"/>
    <w:rsid w:val="28C37507"/>
    <w:rsid w:val="28C4ECCF"/>
    <w:rsid w:val="28CE4C83"/>
    <w:rsid w:val="291A99B9"/>
    <w:rsid w:val="293A3947"/>
    <w:rsid w:val="2945E788"/>
    <w:rsid w:val="29682603"/>
    <w:rsid w:val="29DABC54"/>
    <w:rsid w:val="2A0F9621"/>
    <w:rsid w:val="2A1FB973"/>
    <w:rsid w:val="2A2491F4"/>
    <w:rsid w:val="2A32EBC8"/>
    <w:rsid w:val="2A47C95E"/>
    <w:rsid w:val="2A4EDA47"/>
    <w:rsid w:val="2A625895"/>
    <w:rsid w:val="2A636EC9"/>
    <w:rsid w:val="2A78184A"/>
    <w:rsid w:val="2A784872"/>
    <w:rsid w:val="2A7A4C7D"/>
    <w:rsid w:val="2A89F588"/>
    <w:rsid w:val="2A91038F"/>
    <w:rsid w:val="2ACD8299"/>
    <w:rsid w:val="2B1CBD41"/>
    <w:rsid w:val="2B2D2A6D"/>
    <w:rsid w:val="2B2D90FE"/>
    <w:rsid w:val="2B46CF50"/>
    <w:rsid w:val="2B5EDC42"/>
    <w:rsid w:val="2BB207FE"/>
    <w:rsid w:val="2BB86B7E"/>
    <w:rsid w:val="2BC87814"/>
    <w:rsid w:val="2BC9BD5F"/>
    <w:rsid w:val="2BCBAB1C"/>
    <w:rsid w:val="2BDA22CF"/>
    <w:rsid w:val="2BDB45C2"/>
    <w:rsid w:val="2BDDA340"/>
    <w:rsid w:val="2BDF9815"/>
    <w:rsid w:val="2BEEAF2E"/>
    <w:rsid w:val="2C027FF2"/>
    <w:rsid w:val="2C14B802"/>
    <w:rsid w:val="2C490996"/>
    <w:rsid w:val="2C510393"/>
    <w:rsid w:val="2C7BF9E0"/>
    <w:rsid w:val="2C84995B"/>
    <w:rsid w:val="2C9DD020"/>
    <w:rsid w:val="2CB327C4"/>
    <w:rsid w:val="2CC5D6AE"/>
    <w:rsid w:val="2CCE54AA"/>
    <w:rsid w:val="2CEDBC48"/>
    <w:rsid w:val="2CF20CE4"/>
    <w:rsid w:val="2CF66187"/>
    <w:rsid w:val="2D039B73"/>
    <w:rsid w:val="2D437BCB"/>
    <w:rsid w:val="2D63CB0E"/>
    <w:rsid w:val="2D7621BC"/>
    <w:rsid w:val="2D888233"/>
    <w:rsid w:val="2D92EE74"/>
    <w:rsid w:val="2D97AB49"/>
    <w:rsid w:val="2DA1F025"/>
    <w:rsid w:val="2DBFE2AB"/>
    <w:rsid w:val="2DDD5E72"/>
    <w:rsid w:val="2DE21F6C"/>
    <w:rsid w:val="2DF5EE22"/>
    <w:rsid w:val="2E0C2053"/>
    <w:rsid w:val="2E104137"/>
    <w:rsid w:val="2E1B666B"/>
    <w:rsid w:val="2E1D4459"/>
    <w:rsid w:val="2E1DF888"/>
    <w:rsid w:val="2E214A67"/>
    <w:rsid w:val="2E223B0B"/>
    <w:rsid w:val="2E243991"/>
    <w:rsid w:val="2E34EC39"/>
    <w:rsid w:val="2E40889F"/>
    <w:rsid w:val="2E42D9B3"/>
    <w:rsid w:val="2E5AAE46"/>
    <w:rsid w:val="2EA815C0"/>
    <w:rsid w:val="2EB1F6BA"/>
    <w:rsid w:val="2EBF9103"/>
    <w:rsid w:val="2ED7C861"/>
    <w:rsid w:val="2EF53516"/>
    <w:rsid w:val="2F1EA2FC"/>
    <w:rsid w:val="2F387074"/>
    <w:rsid w:val="2F6A2FEE"/>
    <w:rsid w:val="2F82578A"/>
    <w:rsid w:val="2F96BC45"/>
    <w:rsid w:val="2FA6244F"/>
    <w:rsid w:val="2FD6CF4D"/>
    <w:rsid w:val="2FE710CF"/>
    <w:rsid w:val="300B0835"/>
    <w:rsid w:val="30181911"/>
    <w:rsid w:val="3026AA05"/>
    <w:rsid w:val="304093CF"/>
    <w:rsid w:val="30431EB1"/>
    <w:rsid w:val="309B9D9D"/>
    <w:rsid w:val="30B16780"/>
    <w:rsid w:val="30C434CD"/>
    <w:rsid w:val="31139536"/>
    <w:rsid w:val="31331F01"/>
    <w:rsid w:val="3136575B"/>
    <w:rsid w:val="3146F1C7"/>
    <w:rsid w:val="3147C4EB"/>
    <w:rsid w:val="314D1ACA"/>
    <w:rsid w:val="31725129"/>
    <w:rsid w:val="3173D3CF"/>
    <w:rsid w:val="31805AE1"/>
    <w:rsid w:val="318E0A5E"/>
    <w:rsid w:val="31994418"/>
    <w:rsid w:val="31E67C2B"/>
    <w:rsid w:val="31E90A0B"/>
    <w:rsid w:val="31F10E94"/>
    <w:rsid w:val="3217C2CE"/>
    <w:rsid w:val="3232B915"/>
    <w:rsid w:val="32437E52"/>
    <w:rsid w:val="3251FCAD"/>
    <w:rsid w:val="325B79BF"/>
    <w:rsid w:val="326D5413"/>
    <w:rsid w:val="327347F4"/>
    <w:rsid w:val="32919034"/>
    <w:rsid w:val="32C90E24"/>
    <w:rsid w:val="32D3216D"/>
    <w:rsid w:val="32DDB0DC"/>
    <w:rsid w:val="32EBA380"/>
    <w:rsid w:val="32F651BA"/>
    <w:rsid w:val="330ED9B0"/>
    <w:rsid w:val="333C638D"/>
    <w:rsid w:val="33608211"/>
    <w:rsid w:val="33719AB9"/>
    <w:rsid w:val="337AA6D7"/>
    <w:rsid w:val="33823853"/>
    <w:rsid w:val="33973343"/>
    <w:rsid w:val="33A2EBD0"/>
    <w:rsid w:val="33A74269"/>
    <w:rsid w:val="33B9D753"/>
    <w:rsid w:val="33DAB359"/>
    <w:rsid w:val="33FFFC52"/>
    <w:rsid w:val="3409D4A8"/>
    <w:rsid w:val="3418F3D4"/>
    <w:rsid w:val="342DB4F8"/>
    <w:rsid w:val="3431EEA1"/>
    <w:rsid w:val="34780A3E"/>
    <w:rsid w:val="34CE6A19"/>
    <w:rsid w:val="34D94D67"/>
    <w:rsid w:val="34DA3B92"/>
    <w:rsid w:val="34F50C7A"/>
    <w:rsid w:val="350CC59C"/>
    <w:rsid w:val="352982A5"/>
    <w:rsid w:val="35717DD7"/>
    <w:rsid w:val="358D3303"/>
    <w:rsid w:val="35BE68F6"/>
    <w:rsid w:val="35D22E98"/>
    <w:rsid w:val="35D87BD5"/>
    <w:rsid w:val="36264654"/>
    <w:rsid w:val="3627091B"/>
    <w:rsid w:val="362BD253"/>
    <w:rsid w:val="36540C7B"/>
    <w:rsid w:val="365A6EF6"/>
    <w:rsid w:val="365D3E7A"/>
    <w:rsid w:val="3678A97B"/>
    <w:rsid w:val="367A8665"/>
    <w:rsid w:val="368FF6A7"/>
    <w:rsid w:val="36961B2E"/>
    <w:rsid w:val="36B72DA7"/>
    <w:rsid w:val="36BB456D"/>
    <w:rsid w:val="36F69904"/>
    <w:rsid w:val="36F6AFEA"/>
    <w:rsid w:val="37043E0D"/>
    <w:rsid w:val="3712062E"/>
    <w:rsid w:val="373071C3"/>
    <w:rsid w:val="3737BD75"/>
    <w:rsid w:val="37B0CDFE"/>
    <w:rsid w:val="37D78EF3"/>
    <w:rsid w:val="37E1D196"/>
    <w:rsid w:val="380402DF"/>
    <w:rsid w:val="383BAE7E"/>
    <w:rsid w:val="3847B95A"/>
    <w:rsid w:val="38575D25"/>
    <w:rsid w:val="386449C7"/>
    <w:rsid w:val="386BE320"/>
    <w:rsid w:val="386F9400"/>
    <w:rsid w:val="387E7798"/>
    <w:rsid w:val="388FAFB4"/>
    <w:rsid w:val="3893BA69"/>
    <w:rsid w:val="38CDDDF9"/>
    <w:rsid w:val="38D62AB7"/>
    <w:rsid w:val="38FE32F8"/>
    <w:rsid w:val="390D2808"/>
    <w:rsid w:val="39229A4D"/>
    <w:rsid w:val="3928FF11"/>
    <w:rsid w:val="3932B200"/>
    <w:rsid w:val="393F68AE"/>
    <w:rsid w:val="39775D56"/>
    <w:rsid w:val="397859E3"/>
    <w:rsid w:val="397C5DDB"/>
    <w:rsid w:val="399C498B"/>
    <w:rsid w:val="39C97A83"/>
    <w:rsid w:val="39CCA962"/>
    <w:rsid w:val="39E3A98B"/>
    <w:rsid w:val="3A03C972"/>
    <w:rsid w:val="3A54AA77"/>
    <w:rsid w:val="3A934EE1"/>
    <w:rsid w:val="3AA51377"/>
    <w:rsid w:val="3AAF42E3"/>
    <w:rsid w:val="3ABC0D9E"/>
    <w:rsid w:val="3AC95ABE"/>
    <w:rsid w:val="3AE681E8"/>
    <w:rsid w:val="3AEF0CC4"/>
    <w:rsid w:val="3AFA0D48"/>
    <w:rsid w:val="3AFE4583"/>
    <w:rsid w:val="3B14556A"/>
    <w:rsid w:val="3B353B02"/>
    <w:rsid w:val="3B7CE167"/>
    <w:rsid w:val="3B9E31E1"/>
    <w:rsid w:val="3BD6320E"/>
    <w:rsid w:val="3BEA9423"/>
    <w:rsid w:val="3BF51AB2"/>
    <w:rsid w:val="3C02257F"/>
    <w:rsid w:val="3C0C0762"/>
    <w:rsid w:val="3C0DC699"/>
    <w:rsid w:val="3C1734DB"/>
    <w:rsid w:val="3C62746D"/>
    <w:rsid w:val="3C714A61"/>
    <w:rsid w:val="3C7C21DA"/>
    <w:rsid w:val="3CC342D0"/>
    <w:rsid w:val="3CD54983"/>
    <w:rsid w:val="3D77A082"/>
    <w:rsid w:val="3D7AE3C4"/>
    <w:rsid w:val="3D85452F"/>
    <w:rsid w:val="3D8987A0"/>
    <w:rsid w:val="3D8E7773"/>
    <w:rsid w:val="3DAFEA07"/>
    <w:rsid w:val="3DB9FCA0"/>
    <w:rsid w:val="3DBFFB08"/>
    <w:rsid w:val="3DC33FC3"/>
    <w:rsid w:val="3DD1315B"/>
    <w:rsid w:val="3DD83D80"/>
    <w:rsid w:val="3DE1A98E"/>
    <w:rsid w:val="3DF23F5B"/>
    <w:rsid w:val="3E0C3717"/>
    <w:rsid w:val="3E4A587F"/>
    <w:rsid w:val="3E63D3A4"/>
    <w:rsid w:val="3E71A832"/>
    <w:rsid w:val="3EAD0AA9"/>
    <w:rsid w:val="3EBE2D0F"/>
    <w:rsid w:val="3ED4050F"/>
    <w:rsid w:val="3EE6EDBC"/>
    <w:rsid w:val="3EEA23B7"/>
    <w:rsid w:val="3EFFB715"/>
    <w:rsid w:val="3F10DDDD"/>
    <w:rsid w:val="3F246257"/>
    <w:rsid w:val="3F2D419D"/>
    <w:rsid w:val="3F4B7ECD"/>
    <w:rsid w:val="3F5F1D3A"/>
    <w:rsid w:val="3F625374"/>
    <w:rsid w:val="3F6D9E48"/>
    <w:rsid w:val="3F754DD9"/>
    <w:rsid w:val="3F778499"/>
    <w:rsid w:val="3FA74BED"/>
    <w:rsid w:val="3FAB71F0"/>
    <w:rsid w:val="3FC5DF49"/>
    <w:rsid w:val="3FDC26E6"/>
    <w:rsid w:val="404466B2"/>
    <w:rsid w:val="40520461"/>
    <w:rsid w:val="413A6FD8"/>
    <w:rsid w:val="413AD9EA"/>
    <w:rsid w:val="4153227F"/>
    <w:rsid w:val="416D2439"/>
    <w:rsid w:val="41764255"/>
    <w:rsid w:val="41A231E2"/>
    <w:rsid w:val="41B4FE7C"/>
    <w:rsid w:val="41C23BA8"/>
    <w:rsid w:val="41C5F6A5"/>
    <w:rsid w:val="41D742F6"/>
    <w:rsid w:val="41DC4992"/>
    <w:rsid w:val="41EF5BEB"/>
    <w:rsid w:val="42171D59"/>
    <w:rsid w:val="421BA8DC"/>
    <w:rsid w:val="42269C9C"/>
    <w:rsid w:val="424F0673"/>
    <w:rsid w:val="4292D2F0"/>
    <w:rsid w:val="429ED5A9"/>
    <w:rsid w:val="42E5C4DF"/>
    <w:rsid w:val="42F25A90"/>
    <w:rsid w:val="42F60949"/>
    <w:rsid w:val="42F6DE87"/>
    <w:rsid w:val="42F84F0A"/>
    <w:rsid w:val="430F0449"/>
    <w:rsid w:val="433D0F30"/>
    <w:rsid w:val="43743B9E"/>
    <w:rsid w:val="43928A0F"/>
    <w:rsid w:val="4393D5AF"/>
    <w:rsid w:val="4396C504"/>
    <w:rsid w:val="43C9EAB5"/>
    <w:rsid w:val="43D2E847"/>
    <w:rsid w:val="43E32F89"/>
    <w:rsid w:val="43E7842D"/>
    <w:rsid w:val="440995F0"/>
    <w:rsid w:val="441AFF81"/>
    <w:rsid w:val="44484F8F"/>
    <w:rsid w:val="44486884"/>
    <w:rsid w:val="44558C49"/>
    <w:rsid w:val="4459220E"/>
    <w:rsid w:val="44771AC4"/>
    <w:rsid w:val="4478A323"/>
    <w:rsid w:val="4489D579"/>
    <w:rsid w:val="44A069D1"/>
    <w:rsid w:val="44ABE688"/>
    <w:rsid w:val="44CDD2BE"/>
    <w:rsid w:val="44D7A62B"/>
    <w:rsid w:val="45549103"/>
    <w:rsid w:val="4575185B"/>
    <w:rsid w:val="45856357"/>
    <w:rsid w:val="458C0413"/>
    <w:rsid w:val="459C19C5"/>
    <w:rsid w:val="45B6083A"/>
    <w:rsid w:val="45B6C235"/>
    <w:rsid w:val="45B8CA24"/>
    <w:rsid w:val="45BD2168"/>
    <w:rsid w:val="45E92B80"/>
    <w:rsid w:val="45F0BBE7"/>
    <w:rsid w:val="461EC74F"/>
    <w:rsid w:val="46397AEA"/>
    <w:rsid w:val="464A1341"/>
    <w:rsid w:val="464EFED7"/>
    <w:rsid w:val="465B3C78"/>
    <w:rsid w:val="4686B74A"/>
    <w:rsid w:val="4688A641"/>
    <w:rsid w:val="469B72F4"/>
    <w:rsid w:val="46A26F7F"/>
    <w:rsid w:val="46AD2B1C"/>
    <w:rsid w:val="46AF4F9E"/>
    <w:rsid w:val="474324B3"/>
    <w:rsid w:val="474FC1E8"/>
    <w:rsid w:val="4752154B"/>
    <w:rsid w:val="475602C0"/>
    <w:rsid w:val="475BDA12"/>
    <w:rsid w:val="476A8FCC"/>
    <w:rsid w:val="476AE7BC"/>
    <w:rsid w:val="476DA671"/>
    <w:rsid w:val="47ABA2C5"/>
    <w:rsid w:val="47AC8AB3"/>
    <w:rsid w:val="47CA487B"/>
    <w:rsid w:val="47F736A8"/>
    <w:rsid w:val="48154AD3"/>
    <w:rsid w:val="48285699"/>
    <w:rsid w:val="482958C7"/>
    <w:rsid w:val="482C35C0"/>
    <w:rsid w:val="482F74FD"/>
    <w:rsid w:val="48452340"/>
    <w:rsid w:val="4848E403"/>
    <w:rsid w:val="48696FF4"/>
    <w:rsid w:val="48739131"/>
    <w:rsid w:val="489E2131"/>
    <w:rsid w:val="489EF33B"/>
    <w:rsid w:val="489FAE03"/>
    <w:rsid w:val="48A6501C"/>
    <w:rsid w:val="48F9CB52"/>
    <w:rsid w:val="49035E3F"/>
    <w:rsid w:val="490CD439"/>
    <w:rsid w:val="49326A7C"/>
    <w:rsid w:val="49388DB2"/>
    <w:rsid w:val="493DB436"/>
    <w:rsid w:val="49482890"/>
    <w:rsid w:val="496C3E26"/>
    <w:rsid w:val="49777D97"/>
    <w:rsid w:val="49810DC7"/>
    <w:rsid w:val="49829E69"/>
    <w:rsid w:val="4982CDA8"/>
    <w:rsid w:val="4A033220"/>
    <w:rsid w:val="4A13DB57"/>
    <w:rsid w:val="4A3CF786"/>
    <w:rsid w:val="4A3D6274"/>
    <w:rsid w:val="4A401134"/>
    <w:rsid w:val="4A429715"/>
    <w:rsid w:val="4AB660DE"/>
    <w:rsid w:val="4AC7D0E2"/>
    <w:rsid w:val="4AD85917"/>
    <w:rsid w:val="4ADC6D7C"/>
    <w:rsid w:val="4AE7E771"/>
    <w:rsid w:val="4B049F52"/>
    <w:rsid w:val="4B526836"/>
    <w:rsid w:val="4B5D5D21"/>
    <w:rsid w:val="4B6A24D3"/>
    <w:rsid w:val="4B6AC974"/>
    <w:rsid w:val="4BF1C4BE"/>
    <w:rsid w:val="4BF2534E"/>
    <w:rsid w:val="4BF48913"/>
    <w:rsid w:val="4BFD1CF5"/>
    <w:rsid w:val="4C08FFC8"/>
    <w:rsid w:val="4C0B0B2C"/>
    <w:rsid w:val="4C0D702B"/>
    <w:rsid w:val="4C12B2CC"/>
    <w:rsid w:val="4C1B4630"/>
    <w:rsid w:val="4C2067C6"/>
    <w:rsid w:val="4C3CD1A3"/>
    <w:rsid w:val="4C698E46"/>
    <w:rsid w:val="4C854BBB"/>
    <w:rsid w:val="4CB28325"/>
    <w:rsid w:val="4CBAFE37"/>
    <w:rsid w:val="4CC4DC66"/>
    <w:rsid w:val="4CF3ED3C"/>
    <w:rsid w:val="4CF9C9D1"/>
    <w:rsid w:val="4D009E7D"/>
    <w:rsid w:val="4D2B7AA2"/>
    <w:rsid w:val="4D3AA7C6"/>
    <w:rsid w:val="4D4C2B7A"/>
    <w:rsid w:val="4D5C7F20"/>
    <w:rsid w:val="4D867E73"/>
    <w:rsid w:val="4DA4EF1A"/>
    <w:rsid w:val="4DAC98EA"/>
    <w:rsid w:val="4DD55682"/>
    <w:rsid w:val="4DFC7230"/>
    <w:rsid w:val="4E1DD3F0"/>
    <w:rsid w:val="4E356D15"/>
    <w:rsid w:val="4E3F2EDB"/>
    <w:rsid w:val="4E419647"/>
    <w:rsid w:val="4E4C2380"/>
    <w:rsid w:val="4E4F6FA8"/>
    <w:rsid w:val="4E5FCD9B"/>
    <w:rsid w:val="4E846AE7"/>
    <w:rsid w:val="4EA3108B"/>
    <w:rsid w:val="4EB956CB"/>
    <w:rsid w:val="4EBDBA7A"/>
    <w:rsid w:val="4ED017FB"/>
    <w:rsid w:val="4ED3DD09"/>
    <w:rsid w:val="4EE15225"/>
    <w:rsid w:val="4EF2FDE1"/>
    <w:rsid w:val="4F026C69"/>
    <w:rsid w:val="4F02E73D"/>
    <w:rsid w:val="4F130825"/>
    <w:rsid w:val="4F2BA30E"/>
    <w:rsid w:val="4F3FE4AF"/>
    <w:rsid w:val="4F8985BA"/>
    <w:rsid w:val="4FA25753"/>
    <w:rsid w:val="4FB7B364"/>
    <w:rsid w:val="4FEB19C9"/>
    <w:rsid w:val="4FF6615D"/>
    <w:rsid w:val="5013A43D"/>
    <w:rsid w:val="50205E46"/>
    <w:rsid w:val="50270F12"/>
    <w:rsid w:val="50275712"/>
    <w:rsid w:val="504CF9CE"/>
    <w:rsid w:val="5052DEF5"/>
    <w:rsid w:val="5060B4BF"/>
    <w:rsid w:val="506B82B7"/>
    <w:rsid w:val="506D1B04"/>
    <w:rsid w:val="509934C0"/>
    <w:rsid w:val="509A0B5F"/>
    <w:rsid w:val="50A9ADC3"/>
    <w:rsid w:val="50CDCFBA"/>
    <w:rsid w:val="50DE9301"/>
    <w:rsid w:val="50F4EDE9"/>
    <w:rsid w:val="51430F03"/>
    <w:rsid w:val="515BCB2F"/>
    <w:rsid w:val="5186B6B2"/>
    <w:rsid w:val="5187684B"/>
    <w:rsid w:val="519A49C4"/>
    <w:rsid w:val="51D26F2D"/>
    <w:rsid w:val="51E9E8A1"/>
    <w:rsid w:val="51EEE80C"/>
    <w:rsid w:val="522F4907"/>
    <w:rsid w:val="523E32EE"/>
    <w:rsid w:val="52400661"/>
    <w:rsid w:val="5249CFE5"/>
    <w:rsid w:val="526E5666"/>
    <w:rsid w:val="5276AC55"/>
    <w:rsid w:val="5276C9FB"/>
    <w:rsid w:val="52AA83D1"/>
    <w:rsid w:val="52CED428"/>
    <w:rsid w:val="52FEB490"/>
    <w:rsid w:val="531AA4A3"/>
    <w:rsid w:val="5331C520"/>
    <w:rsid w:val="53452259"/>
    <w:rsid w:val="534DF5C4"/>
    <w:rsid w:val="537B48D1"/>
    <w:rsid w:val="538F9EBA"/>
    <w:rsid w:val="5395C933"/>
    <w:rsid w:val="53983445"/>
    <w:rsid w:val="53CC9FF3"/>
    <w:rsid w:val="53E1EC31"/>
    <w:rsid w:val="53F07066"/>
    <w:rsid w:val="54113419"/>
    <w:rsid w:val="541273A4"/>
    <w:rsid w:val="5413E667"/>
    <w:rsid w:val="542DEACB"/>
    <w:rsid w:val="5436B504"/>
    <w:rsid w:val="544F664B"/>
    <w:rsid w:val="5468FA42"/>
    <w:rsid w:val="546AE309"/>
    <w:rsid w:val="54792D72"/>
    <w:rsid w:val="547D3724"/>
    <w:rsid w:val="548D7783"/>
    <w:rsid w:val="549421FB"/>
    <w:rsid w:val="54A856BE"/>
    <w:rsid w:val="54A8B404"/>
    <w:rsid w:val="54C07EB3"/>
    <w:rsid w:val="54D71C27"/>
    <w:rsid w:val="54D7FEF5"/>
    <w:rsid w:val="5510C9C2"/>
    <w:rsid w:val="553679F0"/>
    <w:rsid w:val="556F73FA"/>
    <w:rsid w:val="557524C7"/>
    <w:rsid w:val="55856625"/>
    <w:rsid w:val="55AECC74"/>
    <w:rsid w:val="5603FFFE"/>
    <w:rsid w:val="561E1420"/>
    <w:rsid w:val="5624BC2C"/>
    <w:rsid w:val="5625A6A5"/>
    <w:rsid w:val="562B8DF1"/>
    <w:rsid w:val="56694BCE"/>
    <w:rsid w:val="566F3D5A"/>
    <w:rsid w:val="56A7C426"/>
    <w:rsid w:val="56AA8C63"/>
    <w:rsid w:val="56E01448"/>
    <w:rsid w:val="56EB4DF6"/>
    <w:rsid w:val="56EB77FC"/>
    <w:rsid w:val="56F4758B"/>
    <w:rsid w:val="5701BDAF"/>
    <w:rsid w:val="57308BDE"/>
    <w:rsid w:val="5733BFD3"/>
    <w:rsid w:val="5737AABA"/>
    <w:rsid w:val="575D9985"/>
    <w:rsid w:val="57660B7A"/>
    <w:rsid w:val="5766F5BA"/>
    <w:rsid w:val="57713804"/>
    <w:rsid w:val="57759E77"/>
    <w:rsid w:val="57E8A5CB"/>
    <w:rsid w:val="580452CB"/>
    <w:rsid w:val="58212153"/>
    <w:rsid w:val="5843E05C"/>
    <w:rsid w:val="584E6BC2"/>
    <w:rsid w:val="5853E618"/>
    <w:rsid w:val="5870AC76"/>
    <w:rsid w:val="58735AB1"/>
    <w:rsid w:val="589B9088"/>
    <w:rsid w:val="589F2204"/>
    <w:rsid w:val="58B0E812"/>
    <w:rsid w:val="58CCBEE6"/>
    <w:rsid w:val="590FDF47"/>
    <w:rsid w:val="592BF910"/>
    <w:rsid w:val="592FCE23"/>
    <w:rsid w:val="5931CAB1"/>
    <w:rsid w:val="5943C9EE"/>
    <w:rsid w:val="59477663"/>
    <w:rsid w:val="594E274F"/>
    <w:rsid w:val="595C72DE"/>
    <w:rsid w:val="59708091"/>
    <w:rsid w:val="59737C8C"/>
    <w:rsid w:val="59A79EA5"/>
    <w:rsid w:val="59B42F35"/>
    <w:rsid w:val="59F3F9B9"/>
    <w:rsid w:val="5A1BADD0"/>
    <w:rsid w:val="5A1D8B4D"/>
    <w:rsid w:val="5A2C6AEE"/>
    <w:rsid w:val="5A440635"/>
    <w:rsid w:val="5A530D9D"/>
    <w:rsid w:val="5A9343FC"/>
    <w:rsid w:val="5AD89108"/>
    <w:rsid w:val="5ADCF5C4"/>
    <w:rsid w:val="5AED9A92"/>
    <w:rsid w:val="5AFFA42F"/>
    <w:rsid w:val="5B181F0F"/>
    <w:rsid w:val="5B191B14"/>
    <w:rsid w:val="5B3B8436"/>
    <w:rsid w:val="5B3E7471"/>
    <w:rsid w:val="5B4606CF"/>
    <w:rsid w:val="5B49E1CE"/>
    <w:rsid w:val="5B78666C"/>
    <w:rsid w:val="5BACBD3A"/>
    <w:rsid w:val="5BB24A7D"/>
    <w:rsid w:val="5BF22947"/>
    <w:rsid w:val="5C09F882"/>
    <w:rsid w:val="5C1697C1"/>
    <w:rsid w:val="5C53C995"/>
    <w:rsid w:val="5C66841F"/>
    <w:rsid w:val="5C9C74F5"/>
    <w:rsid w:val="5C9C9E5D"/>
    <w:rsid w:val="5CA5DDFB"/>
    <w:rsid w:val="5CA6CA41"/>
    <w:rsid w:val="5CA94271"/>
    <w:rsid w:val="5CB1FDC7"/>
    <w:rsid w:val="5CBE96A3"/>
    <w:rsid w:val="5CE097A6"/>
    <w:rsid w:val="5D38DEE4"/>
    <w:rsid w:val="5D44EEC8"/>
    <w:rsid w:val="5D5B6067"/>
    <w:rsid w:val="5D8316B0"/>
    <w:rsid w:val="5DA0F597"/>
    <w:rsid w:val="5DAAC919"/>
    <w:rsid w:val="5DBF3C23"/>
    <w:rsid w:val="5DD41E8B"/>
    <w:rsid w:val="5DDCDC8A"/>
    <w:rsid w:val="5DE14A5B"/>
    <w:rsid w:val="5DE318EC"/>
    <w:rsid w:val="5DF967D6"/>
    <w:rsid w:val="5E10617A"/>
    <w:rsid w:val="5E1A77FB"/>
    <w:rsid w:val="5E4330CC"/>
    <w:rsid w:val="5E5C1348"/>
    <w:rsid w:val="5E5F1A42"/>
    <w:rsid w:val="5E71C47F"/>
    <w:rsid w:val="5ECA403C"/>
    <w:rsid w:val="5EDDFCB6"/>
    <w:rsid w:val="5EE5E2C5"/>
    <w:rsid w:val="5F02C5AF"/>
    <w:rsid w:val="5F175AB0"/>
    <w:rsid w:val="5F37DB35"/>
    <w:rsid w:val="5F46BD24"/>
    <w:rsid w:val="5F500121"/>
    <w:rsid w:val="5F64BF36"/>
    <w:rsid w:val="5F9FC021"/>
    <w:rsid w:val="5FBF9BC4"/>
    <w:rsid w:val="5FD1DEF5"/>
    <w:rsid w:val="5FDE726A"/>
    <w:rsid w:val="5FEFAE5D"/>
    <w:rsid w:val="5FF8999C"/>
    <w:rsid w:val="5FFA3DD9"/>
    <w:rsid w:val="5FFA4D0E"/>
    <w:rsid w:val="60016B57"/>
    <w:rsid w:val="600BF9E3"/>
    <w:rsid w:val="60108A71"/>
    <w:rsid w:val="60265069"/>
    <w:rsid w:val="60288B21"/>
    <w:rsid w:val="6029F94D"/>
    <w:rsid w:val="603E4F62"/>
    <w:rsid w:val="60473C30"/>
    <w:rsid w:val="604842D8"/>
    <w:rsid w:val="60825E56"/>
    <w:rsid w:val="6086CBD4"/>
    <w:rsid w:val="6089210D"/>
    <w:rsid w:val="609A9C89"/>
    <w:rsid w:val="60A02FFD"/>
    <w:rsid w:val="60A4D341"/>
    <w:rsid w:val="60B077C9"/>
    <w:rsid w:val="60CECBC2"/>
    <w:rsid w:val="60EA58A6"/>
    <w:rsid w:val="6118ECB7"/>
    <w:rsid w:val="61339479"/>
    <w:rsid w:val="614D80FE"/>
    <w:rsid w:val="615CD040"/>
    <w:rsid w:val="618A9B40"/>
    <w:rsid w:val="61E1CBCC"/>
    <w:rsid w:val="61F0E581"/>
    <w:rsid w:val="61F56150"/>
    <w:rsid w:val="625C4CE5"/>
    <w:rsid w:val="626AC211"/>
    <w:rsid w:val="629858D4"/>
    <w:rsid w:val="62AD461B"/>
    <w:rsid w:val="62EF9FD9"/>
    <w:rsid w:val="62FC3F1D"/>
    <w:rsid w:val="62FE01CA"/>
    <w:rsid w:val="6305F830"/>
    <w:rsid w:val="632A5DF4"/>
    <w:rsid w:val="633BDB4C"/>
    <w:rsid w:val="6345E87F"/>
    <w:rsid w:val="63470C74"/>
    <w:rsid w:val="634E2BDF"/>
    <w:rsid w:val="635309AB"/>
    <w:rsid w:val="6354BBE1"/>
    <w:rsid w:val="637E0CD0"/>
    <w:rsid w:val="638253CA"/>
    <w:rsid w:val="63ABB998"/>
    <w:rsid w:val="63B50981"/>
    <w:rsid w:val="63CC0B83"/>
    <w:rsid w:val="63FFD098"/>
    <w:rsid w:val="6400BC64"/>
    <w:rsid w:val="641DBAFC"/>
    <w:rsid w:val="64219E0D"/>
    <w:rsid w:val="6433853E"/>
    <w:rsid w:val="64570AE7"/>
    <w:rsid w:val="6478C2E8"/>
    <w:rsid w:val="647D6C94"/>
    <w:rsid w:val="64872975"/>
    <w:rsid w:val="64965CF3"/>
    <w:rsid w:val="64B23A03"/>
    <w:rsid w:val="64B728A9"/>
    <w:rsid w:val="64C34136"/>
    <w:rsid w:val="64D84CE4"/>
    <w:rsid w:val="64E1915E"/>
    <w:rsid w:val="64E5B5CC"/>
    <w:rsid w:val="6501713E"/>
    <w:rsid w:val="6504498D"/>
    <w:rsid w:val="6513C1F9"/>
    <w:rsid w:val="6515B34D"/>
    <w:rsid w:val="65173BAF"/>
    <w:rsid w:val="654DC6DB"/>
    <w:rsid w:val="6560DE08"/>
    <w:rsid w:val="656E7332"/>
    <w:rsid w:val="659E9D43"/>
    <w:rsid w:val="65A17250"/>
    <w:rsid w:val="65AE7BDB"/>
    <w:rsid w:val="65BC6B02"/>
    <w:rsid w:val="65C3B7CC"/>
    <w:rsid w:val="65E443B2"/>
    <w:rsid w:val="65EA7690"/>
    <w:rsid w:val="65F07240"/>
    <w:rsid w:val="65FC14AC"/>
    <w:rsid w:val="660C635E"/>
    <w:rsid w:val="66699B1F"/>
    <w:rsid w:val="66799F84"/>
    <w:rsid w:val="667B628B"/>
    <w:rsid w:val="66B84A41"/>
    <w:rsid w:val="66C5C70C"/>
    <w:rsid w:val="66C6110E"/>
    <w:rsid w:val="66E08D3F"/>
    <w:rsid w:val="67117299"/>
    <w:rsid w:val="672B1A96"/>
    <w:rsid w:val="672D86BD"/>
    <w:rsid w:val="673814A7"/>
    <w:rsid w:val="67622FF5"/>
    <w:rsid w:val="67691549"/>
    <w:rsid w:val="677911A5"/>
    <w:rsid w:val="677C336C"/>
    <w:rsid w:val="6788844D"/>
    <w:rsid w:val="67BC0E95"/>
    <w:rsid w:val="67EC683E"/>
    <w:rsid w:val="67EE567E"/>
    <w:rsid w:val="67F000EE"/>
    <w:rsid w:val="67F933C3"/>
    <w:rsid w:val="680375C7"/>
    <w:rsid w:val="68047C00"/>
    <w:rsid w:val="680EF20B"/>
    <w:rsid w:val="68335DD2"/>
    <w:rsid w:val="6835B78A"/>
    <w:rsid w:val="6836042B"/>
    <w:rsid w:val="6875D5FC"/>
    <w:rsid w:val="68A20BD3"/>
    <w:rsid w:val="68A3B750"/>
    <w:rsid w:val="68E0C463"/>
    <w:rsid w:val="68F24990"/>
    <w:rsid w:val="694541FF"/>
    <w:rsid w:val="69574FA3"/>
    <w:rsid w:val="696368E0"/>
    <w:rsid w:val="6968FE27"/>
    <w:rsid w:val="6988C557"/>
    <w:rsid w:val="6999940B"/>
    <w:rsid w:val="69A0DC1A"/>
    <w:rsid w:val="69C3E732"/>
    <w:rsid w:val="69E4123B"/>
    <w:rsid w:val="69EF6BB6"/>
    <w:rsid w:val="69F0107B"/>
    <w:rsid w:val="69F09BA6"/>
    <w:rsid w:val="6A17FECE"/>
    <w:rsid w:val="6A4A3CCC"/>
    <w:rsid w:val="6A872A11"/>
    <w:rsid w:val="6A8A1B72"/>
    <w:rsid w:val="6A96C126"/>
    <w:rsid w:val="6ACFC3A8"/>
    <w:rsid w:val="6AE99A43"/>
    <w:rsid w:val="6AFBA48C"/>
    <w:rsid w:val="6B21E85D"/>
    <w:rsid w:val="6B255E41"/>
    <w:rsid w:val="6B3A6D53"/>
    <w:rsid w:val="6B43372B"/>
    <w:rsid w:val="6B4C8C31"/>
    <w:rsid w:val="6B5A881A"/>
    <w:rsid w:val="6B5B1D52"/>
    <w:rsid w:val="6B5CB734"/>
    <w:rsid w:val="6B61E4F8"/>
    <w:rsid w:val="6B6CF76B"/>
    <w:rsid w:val="6BA5E508"/>
    <w:rsid w:val="6BB936A3"/>
    <w:rsid w:val="6BEC9AE6"/>
    <w:rsid w:val="6C0449DF"/>
    <w:rsid w:val="6C22B830"/>
    <w:rsid w:val="6C271297"/>
    <w:rsid w:val="6C4ECEA4"/>
    <w:rsid w:val="6C56E719"/>
    <w:rsid w:val="6C6B798A"/>
    <w:rsid w:val="6CA75DC0"/>
    <w:rsid w:val="6CABA5E8"/>
    <w:rsid w:val="6CC62F30"/>
    <w:rsid w:val="6D1845E5"/>
    <w:rsid w:val="6D197AB7"/>
    <w:rsid w:val="6D492FC3"/>
    <w:rsid w:val="6D6598E8"/>
    <w:rsid w:val="6D929D11"/>
    <w:rsid w:val="6D935757"/>
    <w:rsid w:val="6DDEB4BB"/>
    <w:rsid w:val="6DE27557"/>
    <w:rsid w:val="6DF9E8B1"/>
    <w:rsid w:val="6DFD2F75"/>
    <w:rsid w:val="6E12BEC4"/>
    <w:rsid w:val="6E16C613"/>
    <w:rsid w:val="6E1E2C5B"/>
    <w:rsid w:val="6E21F6D9"/>
    <w:rsid w:val="6E298DC4"/>
    <w:rsid w:val="6E2A964D"/>
    <w:rsid w:val="6E44AF99"/>
    <w:rsid w:val="6E7338C3"/>
    <w:rsid w:val="6E77F8A1"/>
    <w:rsid w:val="6E80E510"/>
    <w:rsid w:val="6E9490DE"/>
    <w:rsid w:val="6E9EB9FE"/>
    <w:rsid w:val="6EB2F64B"/>
    <w:rsid w:val="6ED235A9"/>
    <w:rsid w:val="6ED8F434"/>
    <w:rsid w:val="6EDF9149"/>
    <w:rsid w:val="6F06F0C9"/>
    <w:rsid w:val="6F0BD21A"/>
    <w:rsid w:val="6F347B8E"/>
    <w:rsid w:val="6F3D8FCD"/>
    <w:rsid w:val="6F4260EE"/>
    <w:rsid w:val="6F7C6D1E"/>
    <w:rsid w:val="6F93EA40"/>
    <w:rsid w:val="6F9787FE"/>
    <w:rsid w:val="6FCF26A6"/>
    <w:rsid w:val="700185EA"/>
    <w:rsid w:val="70142FDB"/>
    <w:rsid w:val="7044BE3E"/>
    <w:rsid w:val="704B2D19"/>
    <w:rsid w:val="707B2047"/>
    <w:rsid w:val="7089AEC5"/>
    <w:rsid w:val="70967A1E"/>
    <w:rsid w:val="70A8697B"/>
    <w:rsid w:val="70BB8E50"/>
    <w:rsid w:val="70CA4462"/>
    <w:rsid w:val="70CFC28D"/>
    <w:rsid w:val="710BB41B"/>
    <w:rsid w:val="7115E611"/>
    <w:rsid w:val="711E7B0A"/>
    <w:rsid w:val="71A512BC"/>
    <w:rsid w:val="71B34FA1"/>
    <w:rsid w:val="71C1BBAF"/>
    <w:rsid w:val="71F726E3"/>
    <w:rsid w:val="723278FD"/>
    <w:rsid w:val="723687A1"/>
    <w:rsid w:val="72411848"/>
    <w:rsid w:val="72598C7A"/>
    <w:rsid w:val="728896F2"/>
    <w:rsid w:val="729BBCA4"/>
    <w:rsid w:val="72A379A9"/>
    <w:rsid w:val="72A4F79E"/>
    <w:rsid w:val="72B8AA31"/>
    <w:rsid w:val="72C3C35F"/>
    <w:rsid w:val="73332800"/>
    <w:rsid w:val="734A394E"/>
    <w:rsid w:val="734D2ABC"/>
    <w:rsid w:val="73569719"/>
    <w:rsid w:val="737182CE"/>
    <w:rsid w:val="73800F56"/>
    <w:rsid w:val="738A4EC6"/>
    <w:rsid w:val="738D1EE6"/>
    <w:rsid w:val="73926A67"/>
    <w:rsid w:val="73ACD1D2"/>
    <w:rsid w:val="73B4E44C"/>
    <w:rsid w:val="73BEF2CD"/>
    <w:rsid w:val="73CD791F"/>
    <w:rsid w:val="73D14BE2"/>
    <w:rsid w:val="73EE4F85"/>
    <w:rsid w:val="74075CE5"/>
    <w:rsid w:val="7420B4D7"/>
    <w:rsid w:val="74252889"/>
    <w:rsid w:val="7445BCC7"/>
    <w:rsid w:val="746EA652"/>
    <w:rsid w:val="7484F90D"/>
    <w:rsid w:val="748709A2"/>
    <w:rsid w:val="7489E532"/>
    <w:rsid w:val="74C9BABF"/>
    <w:rsid w:val="74D716FA"/>
    <w:rsid w:val="75001301"/>
    <w:rsid w:val="7522C9CF"/>
    <w:rsid w:val="754779FD"/>
    <w:rsid w:val="754ACAEF"/>
    <w:rsid w:val="754CB419"/>
    <w:rsid w:val="755D98D9"/>
    <w:rsid w:val="756A06F0"/>
    <w:rsid w:val="757EA73C"/>
    <w:rsid w:val="758B74CD"/>
    <w:rsid w:val="75953366"/>
    <w:rsid w:val="75BE7BEC"/>
    <w:rsid w:val="75DC18BC"/>
    <w:rsid w:val="75FAC7CF"/>
    <w:rsid w:val="760177F3"/>
    <w:rsid w:val="760BD75E"/>
    <w:rsid w:val="76178C16"/>
    <w:rsid w:val="7622704A"/>
    <w:rsid w:val="766479D4"/>
    <w:rsid w:val="7667E6E3"/>
    <w:rsid w:val="76A13775"/>
    <w:rsid w:val="76C10075"/>
    <w:rsid w:val="76E1ED1E"/>
    <w:rsid w:val="76E27421"/>
    <w:rsid w:val="76E80852"/>
    <w:rsid w:val="76F426C3"/>
    <w:rsid w:val="76FE2C01"/>
    <w:rsid w:val="772137D2"/>
    <w:rsid w:val="772C756D"/>
    <w:rsid w:val="77327689"/>
    <w:rsid w:val="773AD21B"/>
    <w:rsid w:val="775FA0BE"/>
    <w:rsid w:val="7763F6D9"/>
    <w:rsid w:val="776F4341"/>
    <w:rsid w:val="7771E560"/>
    <w:rsid w:val="7776EE19"/>
    <w:rsid w:val="77772104"/>
    <w:rsid w:val="77909534"/>
    <w:rsid w:val="779D3BB8"/>
    <w:rsid w:val="77B7B00C"/>
    <w:rsid w:val="77CA26EC"/>
    <w:rsid w:val="77F5C3EF"/>
    <w:rsid w:val="781CEC3F"/>
    <w:rsid w:val="7845C1DE"/>
    <w:rsid w:val="78538BCE"/>
    <w:rsid w:val="786B77FA"/>
    <w:rsid w:val="786BD631"/>
    <w:rsid w:val="786C5707"/>
    <w:rsid w:val="7877EF29"/>
    <w:rsid w:val="789231E8"/>
    <w:rsid w:val="78DFFCEE"/>
    <w:rsid w:val="78FDA18C"/>
    <w:rsid w:val="7931AA4D"/>
    <w:rsid w:val="79530B7C"/>
    <w:rsid w:val="795BE25E"/>
    <w:rsid w:val="796C15D0"/>
    <w:rsid w:val="799EA6A2"/>
    <w:rsid w:val="79BF8B5F"/>
    <w:rsid w:val="79D4B1BF"/>
    <w:rsid w:val="79DFA291"/>
    <w:rsid w:val="79EADD01"/>
    <w:rsid w:val="79FCD605"/>
    <w:rsid w:val="7A1A43E6"/>
    <w:rsid w:val="7A47D1C2"/>
    <w:rsid w:val="7A735A57"/>
    <w:rsid w:val="7A7FC8D9"/>
    <w:rsid w:val="7A852DE8"/>
    <w:rsid w:val="7AABCAE8"/>
    <w:rsid w:val="7AB5A105"/>
    <w:rsid w:val="7AC949DB"/>
    <w:rsid w:val="7AEC8018"/>
    <w:rsid w:val="7AF2A48A"/>
    <w:rsid w:val="7B02CEF9"/>
    <w:rsid w:val="7B1A6209"/>
    <w:rsid w:val="7B58282B"/>
    <w:rsid w:val="7B863E80"/>
    <w:rsid w:val="7B8A9849"/>
    <w:rsid w:val="7BC172A3"/>
    <w:rsid w:val="7BCACA4E"/>
    <w:rsid w:val="7BD7C750"/>
    <w:rsid w:val="7BFB94FC"/>
    <w:rsid w:val="7C10C3B5"/>
    <w:rsid w:val="7C200E99"/>
    <w:rsid w:val="7C3E437F"/>
    <w:rsid w:val="7C419F44"/>
    <w:rsid w:val="7C507185"/>
    <w:rsid w:val="7C7F610B"/>
    <w:rsid w:val="7C95DA72"/>
    <w:rsid w:val="7C9DCF68"/>
    <w:rsid w:val="7CA267CF"/>
    <w:rsid w:val="7CAB1C02"/>
    <w:rsid w:val="7CBEC60B"/>
    <w:rsid w:val="7CCA7C42"/>
    <w:rsid w:val="7CEC47E9"/>
    <w:rsid w:val="7CFFF720"/>
    <w:rsid w:val="7D124B9E"/>
    <w:rsid w:val="7D1CA5B0"/>
    <w:rsid w:val="7D2375B8"/>
    <w:rsid w:val="7D23C39A"/>
    <w:rsid w:val="7D6A76D0"/>
    <w:rsid w:val="7D72235F"/>
    <w:rsid w:val="7DB8C108"/>
    <w:rsid w:val="7DE7338B"/>
    <w:rsid w:val="7E0439B0"/>
    <w:rsid w:val="7E0500F6"/>
    <w:rsid w:val="7E2B2777"/>
    <w:rsid w:val="7E5E0A41"/>
    <w:rsid w:val="7E71F236"/>
    <w:rsid w:val="7E781F56"/>
    <w:rsid w:val="7ECAA2F1"/>
    <w:rsid w:val="7ED81BCD"/>
    <w:rsid w:val="7ED8847A"/>
    <w:rsid w:val="7EDD67CD"/>
    <w:rsid w:val="7EF283AF"/>
    <w:rsid w:val="7F473695"/>
    <w:rsid w:val="7F688CEC"/>
    <w:rsid w:val="7F7DF19A"/>
    <w:rsid w:val="7F9AD546"/>
    <w:rsid w:val="7F9DB4D7"/>
    <w:rsid w:val="7FBB576F"/>
    <w:rsid w:val="7FCADB2F"/>
    <w:rsid w:val="7FD3477B"/>
    <w:rsid w:val="7FD60D26"/>
    <w:rsid w:val="7FE58279"/>
    <w:rsid w:val="7FFF9D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4733C"/>
  <w15:chartTrackingRefBased/>
  <w15:docId w15:val="{DB735BF8-D339-480A-85BF-100B972B2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3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3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F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F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F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F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3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3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F4D"/>
    <w:rPr>
      <w:rFonts w:eastAsiaTheme="majorEastAsia" w:cstheme="majorBidi"/>
      <w:color w:val="272727" w:themeColor="text1" w:themeTint="D8"/>
    </w:rPr>
  </w:style>
  <w:style w:type="paragraph" w:styleId="Title">
    <w:name w:val="Title"/>
    <w:basedOn w:val="Normal"/>
    <w:next w:val="Normal"/>
    <w:link w:val="TitleChar"/>
    <w:uiPriority w:val="10"/>
    <w:qFormat/>
    <w:rsid w:val="00CD3F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F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F4D"/>
    <w:pPr>
      <w:spacing w:before="160"/>
      <w:jc w:val="center"/>
    </w:pPr>
    <w:rPr>
      <w:i/>
      <w:iCs/>
      <w:color w:val="404040" w:themeColor="text1" w:themeTint="BF"/>
    </w:rPr>
  </w:style>
  <w:style w:type="character" w:customStyle="1" w:styleId="QuoteChar">
    <w:name w:val="Quote Char"/>
    <w:basedOn w:val="DefaultParagraphFont"/>
    <w:link w:val="Quote"/>
    <w:uiPriority w:val="29"/>
    <w:rsid w:val="00CD3F4D"/>
    <w:rPr>
      <w:i/>
      <w:iCs/>
      <w:color w:val="404040" w:themeColor="text1" w:themeTint="BF"/>
    </w:rPr>
  </w:style>
  <w:style w:type="paragraph" w:styleId="ListParagraph">
    <w:name w:val="List Paragraph"/>
    <w:basedOn w:val="Normal"/>
    <w:uiPriority w:val="34"/>
    <w:qFormat/>
    <w:rsid w:val="00CD3F4D"/>
    <w:pPr>
      <w:ind w:left="720"/>
      <w:contextualSpacing/>
    </w:pPr>
  </w:style>
  <w:style w:type="character" w:styleId="IntenseEmphasis">
    <w:name w:val="Intense Emphasis"/>
    <w:basedOn w:val="DefaultParagraphFont"/>
    <w:uiPriority w:val="21"/>
    <w:qFormat/>
    <w:rsid w:val="00CD3F4D"/>
    <w:rPr>
      <w:i/>
      <w:iCs/>
      <w:color w:val="0F4761" w:themeColor="accent1" w:themeShade="BF"/>
    </w:rPr>
  </w:style>
  <w:style w:type="paragraph" w:styleId="IntenseQuote">
    <w:name w:val="Intense Quote"/>
    <w:basedOn w:val="Normal"/>
    <w:next w:val="Normal"/>
    <w:link w:val="IntenseQuoteChar"/>
    <w:uiPriority w:val="30"/>
    <w:qFormat/>
    <w:rsid w:val="00CD3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F4D"/>
    <w:rPr>
      <w:i/>
      <w:iCs/>
      <w:color w:val="0F4761" w:themeColor="accent1" w:themeShade="BF"/>
    </w:rPr>
  </w:style>
  <w:style w:type="character" w:styleId="IntenseReference">
    <w:name w:val="Intense Reference"/>
    <w:basedOn w:val="DefaultParagraphFont"/>
    <w:uiPriority w:val="32"/>
    <w:qFormat/>
    <w:rsid w:val="00CD3F4D"/>
    <w:rPr>
      <w:b/>
      <w:bCs/>
      <w:smallCaps/>
      <w:color w:val="0F4761" w:themeColor="accent1" w:themeShade="BF"/>
      <w:spacing w:val="5"/>
    </w:rPr>
  </w:style>
  <w:style w:type="paragraph" w:styleId="FootnoteText">
    <w:name w:val="footnote text"/>
    <w:basedOn w:val="Normal"/>
    <w:uiPriority w:val="99"/>
    <w:semiHidden/>
    <w:unhideWhenUsed/>
    <w:rsid w:val="595C72DE"/>
    <w:pPr>
      <w:spacing w:after="0" w:line="240" w:lineRule="auto"/>
    </w:pPr>
    <w:rPr>
      <w:sz w:val="20"/>
      <w:szCs w:val="20"/>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67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775"/>
  </w:style>
  <w:style w:type="paragraph" w:styleId="Footer">
    <w:name w:val="footer"/>
    <w:basedOn w:val="Normal"/>
    <w:link w:val="FooterChar"/>
    <w:uiPriority w:val="99"/>
    <w:unhideWhenUsed/>
    <w:rsid w:val="00067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775"/>
  </w:style>
  <w:style w:type="character" w:styleId="Hyperlink">
    <w:name w:val="Hyperlink"/>
    <w:basedOn w:val="DefaultParagraphFont"/>
    <w:uiPriority w:val="99"/>
    <w:unhideWhenUsed/>
    <w:rsid w:val="007464C6"/>
    <w:rPr>
      <w:color w:val="467886" w:themeColor="hyperlink"/>
      <w:u w:val="single"/>
    </w:rPr>
  </w:style>
  <w:style w:type="character" w:styleId="UnresolvedMention">
    <w:name w:val="Unresolved Mention"/>
    <w:basedOn w:val="DefaultParagraphFont"/>
    <w:uiPriority w:val="99"/>
    <w:semiHidden/>
    <w:unhideWhenUsed/>
    <w:rsid w:val="007464C6"/>
    <w:rPr>
      <w:color w:val="605E5C"/>
      <w:shd w:val="clear" w:color="auto" w:fill="E1DFDD"/>
    </w:rPr>
  </w:style>
  <w:style w:type="table" w:styleId="TableGrid">
    <w:name w:val="Table Grid"/>
    <w:basedOn w:val="TableNormal"/>
    <w:uiPriority w:val="59"/>
    <w:rsid w:val="00C52EA0"/>
    <w:pPr>
      <w:spacing w:after="0" w:line="240" w:lineRule="auto"/>
    </w:pPr>
    <w:rPr>
      <w:rFonts w:eastAsiaTheme="minorEastAsia"/>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inscription">
    <w:name w:val="inscription"/>
    <w:basedOn w:val="DefaultParagraphFont"/>
    <w:rsid w:val="00E3327C"/>
  </w:style>
  <w:style w:type="paragraph" w:styleId="TOCHeading">
    <w:name w:val="TOC Heading"/>
    <w:basedOn w:val="Heading1"/>
    <w:next w:val="Normal"/>
    <w:uiPriority w:val="39"/>
    <w:unhideWhenUsed/>
    <w:qFormat/>
    <w:rsid w:val="00957B75"/>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55056"/>
    <w:pPr>
      <w:spacing w:after="100"/>
      <w:ind w:left="240"/>
    </w:pPr>
  </w:style>
  <w:style w:type="paragraph" w:styleId="TOC1">
    <w:name w:val="toc 1"/>
    <w:basedOn w:val="Normal"/>
    <w:next w:val="Normal"/>
    <w:autoRedefine/>
    <w:uiPriority w:val="39"/>
    <w:unhideWhenUsed/>
    <w:rsid w:val="00355056"/>
    <w:pPr>
      <w:spacing w:after="100"/>
    </w:pPr>
  </w:style>
  <w:style w:type="paragraph" w:styleId="TOC3">
    <w:name w:val="toc 3"/>
    <w:basedOn w:val="Normal"/>
    <w:next w:val="Normal"/>
    <w:autoRedefine/>
    <w:uiPriority w:val="39"/>
    <w:unhideWhenUsed/>
    <w:rsid w:val="000D2C6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010254">
      <w:bodyDiv w:val="1"/>
      <w:marLeft w:val="0"/>
      <w:marRight w:val="0"/>
      <w:marTop w:val="0"/>
      <w:marBottom w:val="0"/>
      <w:divBdr>
        <w:top w:val="none" w:sz="0" w:space="0" w:color="auto"/>
        <w:left w:val="none" w:sz="0" w:space="0" w:color="auto"/>
        <w:bottom w:val="none" w:sz="0" w:space="0" w:color="auto"/>
        <w:right w:val="none" w:sz="0" w:space="0" w:color="auto"/>
      </w:divBdr>
    </w:div>
    <w:div w:id="2025593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emf"/><Relationship Id="rId21" Type="http://schemas.openxmlformats.org/officeDocument/2006/relationships/customXml" Target="ink/ink7.xml"/><Relationship Id="rId42" Type="http://schemas.openxmlformats.org/officeDocument/2006/relationships/image" Target="media/image18.emf"/><Relationship Id="rId47" Type="http://schemas.openxmlformats.org/officeDocument/2006/relationships/image" Target="media/image6.jpeg"/><Relationship Id="rId63" Type="http://schemas.openxmlformats.org/officeDocument/2006/relationships/image" Target="media/image22.jpeg"/><Relationship Id="rId68" Type="http://schemas.openxmlformats.org/officeDocument/2006/relationships/image" Target="media/image27.jpeg"/><Relationship Id="rId84" Type="http://schemas.openxmlformats.org/officeDocument/2006/relationships/image" Target="media/image43.jpeg"/><Relationship Id="rId89" Type="http://schemas.openxmlformats.org/officeDocument/2006/relationships/image" Target="media/image48.jpeg"/><Relationship Id="rId16" Type="http://schemas.openxmlformats.org/officeDocument/2006/relationships/image" Target="media/image5.emf"/><Relationship Id="rId11" Type="http://schemas.openxmlformats.org/officeDocument/2006/relationships/customXml" Target="ink/ink2.xml"/><Relationship Id="rId32" Type="http://schemas.openxmlformats.org/officeDocument/2006/relationships/image" Target="media/image13.emf"/><Relationship Id="rId37" Type="http://schemas.openxmlformats.org/officeDocument/2006/relationships/customXml" Target="ink/ink15.xml"/><Relationship Id="rId53" Type="http://schemas.openxmlformats.org/officeDocument/2006/relationships/image" Target="media/image12.jpeg"/><Relationship Id="rId58" Type="http://schemas.openxmlformats.org/officeDocument/2006/relationships/image" Target="media/image17.jpeg"/><Relationship Id="rId74" Type="http://schemas.openxmlformats.org/officeDocument/2006/relationships/image" Target="media/image33.jpeg"/><Relationship Id="rId79" Type="http://schemas.openxmlformats.org/officeDocument/2006/relationships/image" Target="media/image38.jpeg"/><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customXml" Target="ink/ink10.xml"/><Relationship Id="rId30" Type="http://schemas.openxmlformats.org/officeDocument/2006/relationships/image" Target="media/image12.emf"/><Relationship Id="rId35" Type="http://schemas.openxmlformats.org/officeDocument/2006/relationships/customXml" Target="ink/ink14.xml"/><Relationship Id="rId43" Type="http://schemas.openxmlformats.org/officeDocument/2006/relationships/image" Target="media/image2.jpeg"/><Relationship Id="rId48" Type="http://schemas.openxmlformats.org/officeDocument/2006/relationships/image" Target="media/image7.jpeg"/><Relationship Id="rId56" Type="http://schemas.openxmlformats.org/officeDocument/2006/relationships/image" Target="media/image15.jpeg"/><Relationship Id="rId64" Type="http://schemas.openxmlformats.org/officeDocument/2006/relationships/image" Target="media/image23.jpeg"/><Relationship Id="rId69" Type="http://schemas.openxmlformats.org/officeDocument/2006/relationships/image" Target="media/image28.jpeg"/><Relationship Id="rId77" Type="http://schemas.openxmlformats.org/officeDocument/2006/relationships/image" Target="media/image36.jpeg"/><Relationship Id="rId8" Type="http://schemas.openxmlformats.org/officeDocument/2006/relationships/image" Target="media/image1.png"/><Relationship Id="rId51" Type="http://schemas.openxmlformats.org/officeDocument/2006/relationships/image" Target="media/image10.jpeg"/><Relationship Id="rId72" Type="http://schemas.openxmlformats.org/officeDocument/2006/relationships/image" Target="media/image31.jpeg"/><Relationship Id="rId80" Type="http://schemas.openxmlformats.org/officeDocument/2006/relationships/image" Target="media/image39.jpeg"/><Relationship Id="rId85"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6.emf"/><Relationship Id="rId46" Type="http://schemas.openxmlformats.org/officeDocument/2006/relationships/image" Target="media/image5.jpeg"/><Relationship Id="rId59" Type="http://schemas.openxmlformats.org/officeDocument/2006/relationships/image" Target="media/image18.jpeg"/><Relationship Id="rId67" Type="http://schemas.openxmlformats.org/officeDocument/2006/relationships/image" Target="media/image26.jpeg"/><Relationship Id="rId20" Type="http://schemas.openxmlformats.org/officeDocument/2006/relationships/image" Target="media/image7.emf"/><Relationship Id="rId41" Type="http://schemas.openxmlformats.org/officeDocument/2006/relationships/customXml" Target="ink/ink17.xml"/><Relationship Id="rId54" Type="http://schemas.openxmlformats.org/officeDocument/2006/relationships/image" Target="media/image13.jpeg"/><Relationship Id="rId62" Type="http://schemas.openxmlformats.org/officeDocument/2006/relationships/image" Target="media/image21.jpeg"/><Relationship Id="rId70" Type="http://schemas.openxmlformats.org/officeDocument/2006/relationships/image" Target="media/image29.jpeg"/><Relationship Id="rId75" Type="http://schemas.openxmlformats.org/officeDocument/2006/relationships/image" Target="media/image34.jpeg"/><Relationship Id="rId83" Type="http://schemas.openxmlformats.org/officeDocument/2006/relationships/image" Target="media/image42.jpeg"/><Relationship Id="rId88" Type="http://schemas.openxmlformats.org/officeDocument/2006/relationships/image" Target="media/image47.jpe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image" Target="media/image8.jpeg"/><Relationship Id="rId57" Type="http://schemas.openxmlformats.org/officeDocument/2006/relationships/image" Target="media/image16.jpeg"/><Relationship Id="rId10" Type="http://schemas.openxmlformats.org/officeDocument/2006/relationships/image" Target="media/image2.emf"/><Relationship Id="rId31" Type="http://schemas.openxmlformats.org/officeDocument/2006/relationships/customXml" Target="ink/ink12.xml"/><Relationship Id="rId44" Type="http://schemas.openxmlformats.org/officeDocument/2006/relationships/image" Target="media/image3.jpeg"/><Relationship Id="rId52" Type="http://schemas.openxmlformats.org/officeDocument/2006/relationships/image" Target="media/image11.jpeg"/><Relationship Id="rId60" Type="http://schemas.openxmlformats.org/officeDocument/2006/relationships/image" Target="media/image19.jpeg"/><Relationship Id="rId65" Type="http://schemas.openxmlformats.org/officeDocument/2006/relationships/image" Target="media/image24.jpeg"/><Relationship Id="rId73" Type="http://schemas.openxmlformats.org/officeDocument/2006/relationships/image" Target="media/image32.jpeg"/><Relationship Id="rId78" Type="http://schemas.openxmlformats.org/officeDocument/2006/relationships/image" Target="media/image37.jpeg"/><Relationship Id="rId81" Type="http://schemas.openxmlformats.org/officeDocument/2006/relationships/image" Target="media/image40.jpeg"/><Relationship Id="rId86" Type="http://schemas.openxmlformats.org/officeDocument/2006/relationships/image" Target="media/image45.jpe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6.emf"/><Relationship Id="rId39" Type="http://schemas.openxmlformats.org/officeDocument/2006/relationships/customXml" Target="ink/ink16.xml"/><Relationship Id="rId34" Type="http://schemas.openxmlformats.org/officeDocument/2006/relationships/image" Target="media/image14.emf"/><Relationship Id="rId50" Type="http://schemas.openxmlformats.org/officeDocument/2006/relationships/image" Target="media/image9.jpeg"/><Relationship Id="rId55" Type="http://schemas.openxmlformats.org/officeDocument/2006/relationships/image" Target="media/image14.jpeg"/><Relationship Id="rId76" Type="http://schemas.openxmlformats.org/officeDocument/2006/relationships/image" Target="media/image35.jpeg"/><Relationship Id="rId7" Type="http://schemas.openxmlformats.org/officeDocument/2006/relationships/endnotes" Target="endnotes.xml"/><Relationship Id="rId71" Type="http://schemas.openxmlformats.org/officeDocument/2006/relationships/image" Target="media/image30.jpeg"/><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customXml" Target="ink/ink11.xml"/><Relationship Id="rId24" Type="http://schemas.openxmlformats.org/officeDocument/2006/relationships/image" Target="media/image9.emf"/><Relationship Id="rId40" Type="http://schemas.openxmlformats.org/officeDocument/2006/relationships/image" Target="media/image17.emf"/><Relationship Id="rId45" Type="http://schemas.openxmlformats.org/officeDocument/2006/relationships/image" Target="media/image4.jpeg"/><Relationship Id="rId66" Type="http://schemas.openxmlformats.org/officeDocument/2006/relationships/image" Target="media/image25.jpeg"/><Relationship Id="rId87" Type="http://schemas.openxmlformats.org/officeDocument/2006/relationships/image" Target="media/image46.jpeg"/><Relationship Id="rId61" Type="http://schemas.openxmlformats.org/officeDocument/2006/relationships/image" Target="media/image20.jpeg"/><Relationship Id="rId82" Type="http://schemas.openxmlformats.org/officeDocument/2006/relationships/image" Target="media/image41.jpeg"/><Relationship Id="rId19" Type="http://schemas.openxmlformats.org/officeDocument/2006/relationships/customXml" Target="ink/ink6.xml"/></Relationships>
</file>

<file path=word/_rels/footnotes.xml.rels><?xml version="1.0" encoding="UTF-8" standalone="yes"?>
<Relationships xmlns="http://schemas.openxmlformats.org/package/2006/relationships"><Relationship Id="rId3" Type="http://schemas.openxmlformats.org/officeDocument/2006/relationships/hyperlink" Target="https://collections.louvre.fr/en/ark:/53355/cl010275396" TargetMode="External"/><Relationship Id="rId2" Type="http://schemas.openxmlformats.org/officeDocument/2006/relationships/hyperlink" Target="https://www.man.es/man/coleccion/catalogo-cronologico/hispania-romana/livia.html" TargetMode="External"/><Relationship Id="rId1" Type="http://schemas.openxmlformats.org/officeDocument/2006/relationships/hyperlink" Target="https://www.nationaltrustcollections.org.uk/object/562913.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29.574"/>
    </inkml:context>
    <inkml:brush xml:id="br0">
      <inkml:brushProperty name="width" value="0.025" units="cm"/>
      <inkml:brushProperty name="height" value="0.025" units="cm"/>
    </inkml:brush>
  </inkml:definitions>
  <inkml:trace contextRef="#ctx0" brushRef="#br0">288 221 6857 0 0,'-1'-2'347'0'0,"-1"1"-1"0"0,1-1 0 0 0,0 0 0 0 0,-1 0 1 0 0,1 0-1 0 0,0-1 0 0 0,0 1 0 0 0,1 0 0 0 0,-1 0 1 0 0,0-1-1 0 0,1 1 0 0 0,-1 0 0 0 0,1 0 1 0 0,0-1-1 0 0,0 1 0 0 0,0-1 0 0 0,0 1 0 0 0,0 0 1 0 0,0-1-1 0 0,1 1 0 0 0,0-3 0 0 0,0 2-35 0 0,-1 0-1 0 0,0-1 1 0 0,1 1-1 0 0,-1 0 0 0 0,0 0 1 0 0,-1 0-1 0 0,1 0 0 0 0,0-1 1 0 0,-1 1-1 0 0,0 0 1 0 0,0 0-1 0 0,-2-5 0 0 0,-2-1 60 0 0,0 1-1 0 0,-1 1 1 0 0,1-1-1 0 0,-2 1 1 0 0,1 0-1 0 0,-1 0 1 0 0,0 1-1 0 0,0 0 1 0 0,-11-7-1 0 0,14 11-285 0 0,0 0 0 0 0,0 0 0 0 0,-1 0 0 0 0,1 0-1 0 0,-1 1 1 0 0,1 0 0 0 0,-1-1 0 0 0,0 2 0 0 0,1-1 0 0 0,-1 1 0 0 0,0-1-1 0 0,1 1 1 0 0,-1 1 0 0 0,0-1 0 0 0,0 1 0 0 0,1-1 0 0 0,-1 1 0 0 0,1 1-1 0 0,-1-1 1 0 0,-7 4 0 0 0,6-2-45 0 0,0 1-1 0 0,0 0 1 0 0,0 0-1 0 0,1 1 1 0 0,-1-1-1 0 0,1 1 1 0 0,1 1-1 0 0,-1-1 1 0 0,1 0-1 0 0,0 1 1 0 0,0 0-1 0 0,0 0 1 0 0,1 0-1 0 0,0 1 1 0 0,0-1-1 0 0,0 1 1 0 0,1-1-1 0 0,-2 13 1 0 0,-1 1 3 0 0,2 1 1 0 0,1-1-1 0 0,0 0 0 0 0,1 1 0 0 0,3 24 1 0 0,-1-25-1 0 0,2-1 1 0 0,0 0 0 0 0,1 0 0 0 0,1-1-1 0 0,1 1 1 0 0,10 21 0 0 0,-13-33-28 0 0,1 1-1 0 0,0 0 1 0 0,0-1 0 0 0,1 0 0 0 0,0 0-1 0 0,0-1 1 0 0,1 1 0 0 0,0-1-1 0 0,0 0 1 0 0,0-1 0 0 0,1 1 0 0 0,0-1-1 0 0,0-1 1 0 0,0 1 0 0 0,1-1-1 0 0,11 5 1 0 0,-15-8-255 0 0,0 0-1 0 0,1 0 1 0 0,-1 0-1 0 0,0-1 1 0 0,1 0-1 0 0,-1 0 1 0 0,1 0-1 0 0,-1 0 1 0 0,1 0-1 0 0,-1-1 1 0 0,0 0-1 0 0,1 0 1 0 0,-1 0-1 0 0,0 0 1 0 0,0-1-1 0 0,8-3 1 0 0,-8 2-480 0 0,1 0 1 0 0,-1 0-1 0 0,1 0 1 0 0,-1 0-1 0 0,0-1 1 0 0,-1 1-1 0 0,1-1 1 0 0,0 0-1 0 0,-1 0 1 0 0,0 0-1 0 0,0-1 0 0 0,0 1 1 0 0,3-9-1 0 0,1-2-2240 0 0</inkml:trace>
  <inkml:trace contextRef="#ctx0" brushRef="#br0" timeOffset="206.16">290 400 1336 0 0,'0'-2'74'0'0,"-12"-25"12680"0"0,11 30-11721 0 0,-1 0-800 0 0,1-1 1 0 0,-1 1 0 0 0,1 0-1 0 0,0 0 1 0 0,0 1-1 0 0,0-1 1 0 0,0 0 0 0 0,1 0-1 0 0,-1 0 1 0 0,1 1 0 0 0,0-1-1 0 0,0 0 1 0 0,0 1 0 0 0,0-1-1 0 0,1 0 1 0 0,-1 0 0 0 0,1 1-1 0 0,0-1 1 0 0,0 0 0 0 0,1 4-1 0 0,0-3-109 0 0,0 0-1 0 0,1 0 0 0 0,0 0 1 0 0,0 0-1 0 0,0 0 0 0 0,0-1 1 0 0,0 1-1 0 0,1-1 0 0 0,-1 0 1 0 0,1 0-1 0 0,0 0 0 0 0,0 0 1 0 0,7 3-1 0 0,-3-2-12 0 0,0 0-1 0 0,0-1 1 0 0,1 0 0 0 0,-1 0-1 0 0,1-1 1 0 0,0 0 0 0 0,0-1-1 0 0,15 1 1 0 0,-21-1-62 0 0,1-2 0 0 0,0 1 1 0 0,0 0-1 0 0,0-1 0 0 0,-1 1 0 0 0,1-1 1 0 0,0 0-1 0 0,-1-1 0 0 0,1 1 0 0 0,-1 0 1 0 0,1-1-1 0 0,-1 0 0 0 0,0 0 0 0 0,1 0 1 0 0,-1 0-1 0 0,0-1 0 0 0,0 1 0 0 0,-1-1 0 0 0,1 1 1 0 0,0-1-1 0 0,-1 0 0 0 0,3-4 0 0 0,-2 2-148 0 0,0 0-1 0 0,0-1 1 0 0,-1 1-1 0 0,1 0 1 0 0,-1-1-1 0 0,0 0 0 0 0,-1 1 1 0 0,0-1-1 0 0,0 0 1 0 0,0 0-1 0 0,0-8 1 0 0,-4-12-3494 0 0,-6-1-3538 0 0,4 16 476 0 0</inkml:trace>
  <inkml:trace contextRef="#ctx0" brushRef="#br0" timeOffset="411.75">490 56 4425 0 0,'0'0'10865'0'0,"12"15"-7623"0"0,-4-3-2697 0 0,0 1 0 0 0,-1-1 0 0 0,0 1 0 0 0,-1 0 0 0 0,6 22 1 0 0,15 73 401 0 0,0 44-187 0 0,-24-142-765 0 0,2 10-1606 0 0,0-8-3062 0 0</inkml:trace>
  <inkml:trace contextRef="#ctx0" brushRef="#br0" timeOffset="634.48">593 13 11362 0 0,'-1'0'245'0'0,"1"-1"0"0"0,0 1 0 0 0,0-1 0 0 0,0 1 0 0 0,0-1 0 0 0,0 1 0 0 0,0 0 0 0 0,0-1 0 0 0,0 1-1 0 0,0-1 1 0 0,0 1 0 0 0,0-1 0 0 0,0 1 0 0 0,0-1 0 0 0,1 1 0 0 0,-1-1 0 0 0,0 1 0 0 0,0 0-1 0 0,0-1 1 0 0,1 1 0 0 0,-1-1 0 0 0,0 1 0 0 0,0 0 0 0 0,1-1 0 0 0,-1 1 0 0 0,0 0 0 0 0,1-1 0 0 0,-1 1-1 0 0,9 8 2401 0 0,9 26-2091 0 0,-16-32-152 0 0,79 174 1944 0 0,-73-158-2310 0 0,-1 1 1 0 0,-1 0 0 0 0,0 0 0 0 0,-2 1 0 0 0,0 0-1 0 0,-1 0 1 0 0,-1 0 0 0 0,-1 0 0 0 0,-2 21 0 0 0,3-20-1884 0 0,1-8-3220 0 0,-2-8-67 0 0</inkml:trace>
  <inkml:trace contextRef="#ctx0" brushRef="#br0" timeOffset="1224.24">791 387 11018 0 0,'0'0'1787'0'0,"0"-2"-1317"0"0,0 0-1 0 0,1 1 0 0 0,-1-1 0 0 0,1 1 0 0 0,-1-1 1 0 0,1 0-1 0 0,0 1 0 0 0,-1-1 0 0 0,1 1 0 0 0,2-3 1 0 0,4 0 116 0 0,0 0 0 0 0,1 0 1 0 0,0 0-1 0 0,15-4 0 0 0,17-7 355 0 0,-35 12-820 0 0,1 0-1 0 0,-1 0 0 0 0,0 0 1 0 0,0-1-1 0 0,0 0 0 0 0,8-9 0 0 0,-12 13-89 0 0,0-1 0 0 0,-1 0 0 0 0,1 0-1 0 0,0 0 1 0 0,-1 0 0 0 0,1 0-1 0 0,-1-1 1 0 0,1 1 0 0 0,-1 0-1 0 0,0 0 1 0 0,0 0 0 0 0,1 0-1 0 0,-1 0 1 0 0,0-1 0 0 0,0 1-1 0 0,0 0 1 0 0,0-2 0 0 0,-1 1-8 0 0,1 1 0 0 0,-1-1 0 0 0,0 1 0 0 0,1-1 0 0 0,-1 1 0 0 0,0-1 0 0 0,0 1 0 0 0,0 0 0 0 0,0 0 0 0 0,0-1 0 0 0,0 1 0 0 0,-1 0 0 0 0,1 0 0 0 0,0 0 0 0 0,-1 0 0 0 0,-1-1 0 0 0,0 0-14 0 0,1 1-1 0 0,-1 0 1 0 0,0 0-1 0 0,1-1 1 0 0,-1 2-1 0 0,0-1 1 0 0,0 0-1 0 0,0 0 1 0 0,0 1-1 0 0,0 0 1 0 0,1 0-1 0 0,-1-1 1 0 0,0 2 0 0 0,0-1-1 0 0,0 0 1 0 0,0 1-1 0 0,0-1 1 0 0,0 1-1 0 0,-3 1 1 0 0,0 0 23 0 0,1 0 1 0 0,0 1 0 0 0,1 0 0 0 0,-1 0-1 0 0,1 0 1 0 0,-1 0 0 0 0,1 1-1 0 0,0-1 1 0 0,0 1 0 0 0,-5 6-1 0 0,6-5 14 0 0,-1-1-1 0 0,1 1 0 0 0,0 0 0 0 0,0 1 0 0 0,0-1 0 0 0,1 0 0 0 0,0 1 0 0 0,0 0 0 0 0,-2 9 0 0 0,3-11-20 0 0,1-1-1 0 0,0 0 1 0 0,-1 0 0 0 0,1 1-1 0 0,1-1 1 0 0,-1 0-1 0 0,0 1 1 0 0,1-1 0 0 0,0 0-1 0 0,-1 0 1 0 0,1 0 0 0 0,0 1-1 0 0,1-1 1 0 0,-1 0-1 0 0,1 0 1 0 0,-1-1 0 0 0,4 6-1 0 0,0-3 5 0 0,0 0 0 0 0,0 1 0 0 0,1-1 0 0 0,0-1 0 0 0,0 1 0 0 0,0-1 1 0 0,0 0-1 0 0,0-1 0 0 0,1 0 0 0 0,12 5 0 0 0,-7-4 4 0 0,0-1 1 0 0,1 0-1 0 0,-1-1 1 0 0,0 0-1 0 0,22-1 0 0 0,-31-1-139 0 0,0 0 0 0 0,0 0 0 0 0,0 0-1 0 0,-1-1 1 0 0,1 1 0 0 0,0-1-1 0 0,0 0 1 0 0,-1 0 0 0 0,1 0 0 0 0,0 0-1 0 0,-1-1 1 0 0,1 1 0 0 0,-1-1 0 0 0,1 1-1 0 0,2-4 1 0 0,-3 4 77 0 0,-1 0-1 0 0,0-1 1 0 0,0 1-1 0 0,0-1 1 0 0,0 0-1 0 0,0 1 1 0 0,0-1-1 0 0,0 0 1 0 0,0 1 0 0 0,-1-1-1 0 0,1 0 1 0 0,-1 0-1 0 0,1 0 1 0 0,-1 1-1 0 0,0-1 1 0 0,0 0-1 0 0,0 0 1 0 0,0 0 0 0 0,0 0-1 0 0,0 0 1 0 0,0 1-1 0 0,-1-1 1 0 0,1 0-1 0 0,-1-2 1 0 0,-1-3 82 0 0,-2-3-60 0 0,1-1 1 0 0,-2-18-1 0 0,5 25 72 0 0,-1 1 0 0 0,1-1-1 0 0,1 1 1 0 0,-1 0 0 0 0,0-1 0 0 0,1 1 0 0 0,-1-1-1 0 0,1 1 1 0 0,0 0 0 0 0,1 0 0 0 0,-1-1 0 0 0,0 1-1 0 0,3-3 1 0 0,0-2 245 0 0,-1 3 58 0 0,1-1 0 0 0,0 1 0 0 0,0-1-1 0 0,7-7 1 0 0,-8 11-280 0 0,-1 0 0 0 0,0 1-1 0 0,1-1 1 0 0,0 1 0 0 0,-1-1-1 0 0,1 1 1 0 0,0 0 0 0 0,-1 0-1 0 0,1 0 1 0 0,0 1 0 0 0,0-1-1 0 0,0 0 1 0 0,5 1 0 0 0,3-1 0 0 0,0 0 1 0 0,0 1-1 0 0,0 0 1 0 0,0 1-1 0 0,-1 0 1 0 0,1 1-1 0 0,0 0 0 0 0,0 0 1 0 0,-1 2-1 0 0,1-1 1 0 0,-1 1-1 0 0,0 1 1 0 0,0-1-1 0 0,-1 2 0 0 0,1-1 1 0 0,-1 2-1 0 0,0-1 1 0 0,15 15-1 0 0,-21-18-77 0 0,0 1 0 0 0,0 0 0 0 0,0-1 0 0 0,-1 1 0 0 0,1 0 0 0 0,-1 0 0 0 0,0 1 0 0 0,0-1 0 0 0,1 5 0 0 0,-3-7-14 0 0,1 1 0 0 0,-1 0-1 0 0,1 0 1 0 0,-1 0 0 0 0,0-1-1 0 0,0 1 1 0 0,-1 0 0 0 0,1 0-1 0 0,-1-1 1 0 0,1 1 0 0 0,-1 0-1 0 0,0-1 1 0 0,0 1 0 0 0,0 0-1 0 0,0-1 1 0 0,-2 4 0 0 0,-6 13-1796 0 0,8-18 1374 0 0,1 0 1 0 0,0 0-1 0 0,-1 0 0 0 0,1 0 0 0 0,0 0 0 0 0,-1 1 0 0 0,1-1 0 0 0,0 0 1 0 0,0 0-1 0 0,0 0 0 0 0,0 0 0 0 0,0 0 0 0 0,0 0 0 0 0,1 2 0 0 0,3 4-4528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07:26.717"/>
    </inkml:context>
    <inkml:brush xml:id="br0">
      <inkml:brushProperty name="width" value="0.025" units="cm"/>
      <inkml:brushProperty name="height" value="0.025" units="cm"/>
    </inkml:brush>
    <inkml:context xml:id="ctx1">
      <inkml:inkSource xml:id="inkSrc1">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1" timeString="2026-09-25T11:07:26.934"/>
    </inkml:context>
  </inkml:definitions>
  <inkml:trace contextRef="#ctx0" brushRef="#br0">87 0 4057,'-1'1'10591,"0"11"-7157,0 10-4267,1 44 1398,1 5 170,-2-1 1,-13 74-1,3-83-307,-21 69 0,25-115-255,-1-13 380,7-2-520,0-1 1,1 0-1,-1 0 1,0 0-1,0 1 1,0-1-1,1 0 1,-1 0-1,1 0 1,-1 0-1,1 0 1,-1 0-1,1 0 1,-1 0-1,1-1 1,0 1-1,-1 0 1,1-2-1,0-1-49,-1-1 0,1 0 0,1 1 0,-1-1 0,1 1 0,-1-1 0,1 1 1,0-1-1,2-4 0,-2 6-18,0 1 1,0-1-1,0 1 1,0-1-1,1 1 1,-1 0-1,0 0 1,1-1 0,0 1-1,0 0 1,-1 0-1,1 0 1,0 1-1,0-1 1,1 0-1,3-2 1,-4 4 25,-1 0 0,1-1 0,0 1 0,-1 0 0,1 0 0,-1 0-1,1 0 1,0 0 0,-1 1 0,1-1 0,-1 0 0,1 1 0,0-1 0,-1 1 0,1-1 0,-1 1 0,0 0 0,1 0 0,1 1 0,27 23 231,-16-13-124,5 1 41,1 0-1,42 20 1,-39-22 25,-21-10-183,0-1-1,0 1 1,0-1-1,0 1 0,1-1 1,-1 0-1,0 0 0,0 0 1,0 0-1,0 0 0,0 0 1,0-1-1,0 1 1,0-1-1,0 1 0,0-1 1,0 0-1,0 0 0,0 0 1,2-1-1,0-1-677,-1 1-1,1-1 1,0 0-1,-1 0 0,1 0 1,-1 0-1,0 0 1,3-5-1,0-1-1791,0-1-1137</inkml:trace>
  <inkml:trace contextRef="#ctx1" brushRef="#br0">329 368 9434 0 0,'0'0'178'0'0,"-1"0"0"0"0,1 0 0 0 0,-1 0 0 0 0,1 0 0 0 0,-1 0 0 0 0,1 0 0 0 0,-1 0-1 0 0,1 0 1 0 0,0 0 0 0 0,-1 0 0 0 0,1 0 0 0 0,-1 1 0 0 0,1-1 0 0 0,0 0 0 0 0,-1 0 0 0 0,1 0 0 0 0,-1 1 0 0 0,1-1 0 0 0,0 0 0 0 0,-1 0 0 0 0,1 1 0 0 0,0-1-1 0 0,-1 0 1 0 0,1 1 0 0 0,0-1 0 0 0,0 0 0 0 0,-1 1 0 0 0,7 11 4583 0 0,-2-5-4825 0 0,36 56 2717 0 0,-39-60-2594 0 0,1 0 0 0 0,-1-1 0 0 0,0 1 0 0 0,0 0 0 0 0,0 0 0 0 0,0 0 0 0 0,0 3 0 0 0,8 19-1734 0 0,-7-20-644 0 0,-1-1-1010 0 0</inkml:trace>
  <inkml:trace contextRef="#ctx1" brushRef="#br0" timeOffset="156.62">319 216 8754 0 0,'-6'-14'1416'0'0,"1"5"265"0"0,1-2 71 0 0,1 6-248 0 0,-1-3-720 0 0,1 4-432 0 0,1 1 129 0 0,0 17-4994 0 0</inkml:trace>
  <inkml:trace contextRef="#ctx1" brushRef="#br0" timeOffset="475.94">433 482 7546 0 0,'-1'0'8658'0'0,"-3"-2"-4426"0"0,3 1-4197 0 0,-1 0 1 0 0,0 0-1 0 0,0-1 1 0 0,1 1-1 0 0,-1 0 1 0 0,1-1-1 0 0,-1 0 1 0 0,1 1-1 0 0,0-1 1 0 0,0 0-1 0 0,-2-2 1 0 0,1-6 124 0 0,0 5-68 0 0,1 1-1 0 0,0 0 0 0 0,0-1 1 0 0,0 1-1 0 0,0-1 1 0 0,1 1-1 0 0,-1-1 0 0 0,1 1 1 0 0,1-1-1 0 0,-1 1 0 0 0,0 0 1 0 0,1-1-1 0 0,0 1 0 0 0,0-1 1 0 0,1 1-1 0 0,-1 0 0 0 0,1 0 1 0 0,2-5-1 0 0,-3 7-28 0 0,1 0 0 0 0,-1 0 1 0 0,1 0-1 0 0,0 0 0 0 0,-1 0 0 0 0,1 0 0 0 0,0 1 0 0 0,0-1 1 0 0,0 1-1 0 0,0-1 0 0 0,0 1 0 0 0,0 0 0 0 0,1 0 0 0 0,-1 0 0 0 0,0 0 1 0 0,1 0-1 0 0,3 0 0 0 0,-1 0 15 0 0,0 0 0 0 0,1 1 0 0 0,-1 0 1 0 0,0 0-1 0 0,1 0 0 0 0,-1 0 0 0 0,0 1 0 0 0,6 1 1 0 0,-3 0-38 0 0,0 0 0 0 0,-1 1 0 0 0,1 0 0 0 0,-1 0 0 0 0,0 0 0 0 0,0 1 0 0 0,0 0 1 0 0,0 1-1 0 0,-1-1 0 0 0,1 1 0 0 0,6 8 0 0 0,-10-9-24 0 0,0 1 1 0 0,0 0-1 0 0,-1 0 0 0 0,0 0 1 0 0,0 0-1 0 0,0 1 0 0 0,-1-1 0 0 0,1 0 1 0 0,-1 1-1 0 0,-1-1 0 0 0,1 11 1 0 0,3 13-2022 0 0,5-2-3915 0 0,-5-19 1081 0 0</inkml:trace>
  <inkml:trace contextRef="#ctx1" brushRef="#br0" timeOffset="932.77">785 383 12763 0 0,'-10'-10'2051'0'0,"6"6"-1577"0"0,1 0 1 0 0,-1 0-1 0 0,0 0 1 0 0,0 1-1 0 0,0-1 1 0 0,-1 1 0 0 0,1 0-1 0 0,-1 0 1 0 0,0 0-1 0 0,-6-2 1 0 0,10 5-425 0 0,0 1 0 0 0,-1-1 1 0 0,1 0-1 0 0,0 0 1 0 0,0 1-1 0 0,-1-1 1 0 0,1 1-1 0 0,0-1 0 0 0,0 1 1 0 0,0 0-1 0 0,-1-1 1 0 0,1 1-1 0 0,0 0 0 0 0,0 0 1 0 0,0 0-1 0 0,0-1 1 0 0,1 1-1 0 0,-1 0 1 0 0,0 0-1 0 0,-1 3 0 0 0,-15 22 512 0 0,14-21-464 0 0,0 0 0 0 0,1 0 0 0 0,0 1 1 0 0,0 0-1 0 0,0-1 0 0 0,0 1 0 0 0,1 0 0 0 0,0 0 1 0 0,0 0-1 0 0,1-1 0 0 0,0 1 0 0 0,0 6 0 0 0,0-9-78 0 0,1 0 0 0 0,0 0 0 0 0,0 0 0 0 0,0 0 1 0 0,0 0-1 0 0,0 0 0 0 0,0-1 0 0 0,1 1 0 0 0,-1 0 0 0 0,1-1 0 0 0,0 0 0 0 0,0 1 0 0 0,0-1 0 0 0,0 0 0 0 0,0 0 0 0 0,0 0 0 0 0,0 0 0 0 0,1 0 0 0 0,-1 0 0 0 0,1-1 0 0 0,0 1 0 0 0,-1-1 1 0 0,1 0-1 0 0,0 0 0 0 0,4 1 0 0 0,-4-1-33 0 0,1 0 0 0 0,0 0 0 0 0,0 0 0 0 0,0-1 0 0 0,0 0 0 0 0,0 1 0 0 0,0-2 0 0 0,0 1 0 0 0,0 0 0 0 0,0-1 0 0 0,0 0 0 0 0,0 0 0 0 0,0 0 0 0 0,0 0 1 0 0,0-1-1 0 0,-1 1 0 0 0,1-1 0 0 0,0 0 0 0 0,3-3 0 0 0,-5 4-78 0 0,0-1 1 0 0,0 1-1 0 0,0-1 1 0 0,0 0-1 0 0,0 0 0 0 0,-1 0 1 0 0,1 0-1 0 0,-1 0 1 0 0,1 0-1 0 0,-1-1 1 0 0,0 1-1 0 0,0 0 1 0 0,0-1-1 0 0,0 1 1 0 0,0 0-1 0 0,0-1 0 0 0,-1 1 1 0 0,1-1-1 0 0,-1 0 1 0 0,0 1-1 0 0,0-1 1 0 0,0 1-1 0 0,0-1 1 0 0,0 1-1 0 0,-1-1 0 0 0,1 0 1 0 0,-1 1-1 0 0,1-1 1 0 0,-1 1-1 0 0,-1-4 1 0 0,-39-101-5 0 0,33 87 103 0 0,2 0 0 0 0,1 0-1 0 0,-5-33 1 0 0,1 3 321 0 0,6 41 343 0 0,1 14 291 0 0,2 17-404 0 0,21 71-4 0 0,38 108 1 0 0,-48-175-1414 0 0,4-2-3777 0 0,-9-18 671 0 0</inkml:trace>
  <inkml:trace contextRef="#ctx1" brushRef="#br0" timeOffset="1329.7">1048 372 8794 0 0,'-32'-31'9296'0'0,"-7"7"-5842"0"0,34 22-3402 0 0,-1-1-1 0 0,1 1 0 0 0,0 1 0 0 0,-1-1 0 0 0,1 1 0 0 0,-1 0 1 0 0,1 0-1 0 0,-1 1 0 0 0,0 0 0 0 0,1 0 0 0 0,-1 0 0 0 0,0 0 1 0 0,-10 3-1 0 0,14-3-62 0 0,0 1 0 0 0,1-1 0 0 0,-1 1 0 0 0,0-1 0 0 0,1 1 1 0 0,-1-1-1 0 0,0 1 0 0 0,1 0 0 0 0,-1 0 0 0 0,1 0 0 0 0,-1 0 0 0 0,1 0 1 0 0,-1 0-1 0 0,1 0 0 0 0,0 1 0 0 0,0-1 0 0 0,-1 0 0 0 0,1 1 0 0 0,0-1 1 0 0,0 1-1 0 0,0-1 0 0 0,1 1 0 0 0,-1-1 0 0 0,0 1 0 0 0,1 0 0 0 0,-1-1 1 0 0,1 1-1 0 0,-1 0 0 0 0,1 0 0 0 0,0 0 0 0 0,-1-1 0 0 0,1 4 0 0 0,1-2-1 0 0,0 0 0 0 0,-1-1 0 0 0,1 1 0 0 0,0-1 0 0 0,0 1-1 0 0,0-1 1 0 0,1 1 0 0 0,-1-1 0 0 0,1 0 0 0 0,-1 1 0 0 0,1-1 0 0 0,0 0 0 0 0,-1 0-1 0 0,1 0 1 0 0,0-1 0 0 0,1 1 0 0 0,-1 0 0 0 0,0-1 0 0 0,0 1 0 0 0,1-1-1 0 0,2 2 1 0 0,11 3 14 0 0,0-1-1 0 0,25 5 0 0 0,26 10-6 0 0,-61-18-1 0 0,0 0 0 0 0,-1 1 0 0 0,1 0 0 0 0,-1 0 1 0 0,0 1-1 0 0,0-1 0 0 0,0 1 0 0 0,-1 0 0 0 0,5 5 0 0 0,-8-8 28 0 0,0 0-1 0 0,0 0 1 0 0,0 0 0 0 0,0 1-1 0 0,0-1 1 0 0,0 0-1 0 0,0 0 1 0 0,-1 1 0 0 0,1-1-1 0 0,-1 1 1 0 0,1-1-1 0 0,-1 0 1 0 0,1 1-1 0 0,-1-1 1 0 0,0 1 0 0 0,0-1-1 0 0,0 1 1 0 0,1-1-1 0 0,-1 1 1 0 0,-1-1 0 0 0,1 1-1 0 0,0-1 1 0 0,-1 2-1 0 0,0-1 77 0 0,0 0 0 0 0,0 1 0 0 0,0-1 0 0 0,0-1 0 0 0,-1 1 0 0 0,1 0 0 0 0,-1 0 0 0 0,1-1 0 0 0,-1 1 0 0 0,0 0 0 0 0,0-1 1 0 0,1 0-1 0 0,-4 2 0 0 0,-2 1 71 0 0,0-1 1 0 0,1 1-1 0 0,-1-2 1 0 0,-1 1 0 0 0,1-1-1 0 0,0 0 1 0 0,0-1-1 0 0,-10 2 1 0 0,9-3-96 0 0,0 0-1 0 0,0-1 1 0 0,-1 0 0 0 0,1 0-1 0 0,0-1 1 0 0,0 0 0 0 0,-9-4-1 0 0,13 5-214 0 0,1-1 0 0 0,-1 0-1 0 0,0 0 1 0 0,1 0 0 0 0,-1 0-1 0 0,-5-6 1 0 0,7 6-170 0 0,0 0 1 0 0,1 0 0 0 0,-1 1-1 0 0,1-1 1 0 0,0 0-1 0 0,0 0 1 0 0,0 0-1 0 0,0 0 1 0 0,0 0-1 0 0,0-1 1 0 0,0 1 0 0 0,1 0-1 0 0,-1-3 1 0 0,-1-3-2159 0 0,-2-1-801 0 0</inkml:trace>
  <inkml:trace contextRef="#ctx1" brushRef="#br0" timeOffset="1660.83">1065 428 9378 0 0,'19'-7'7093'0'0,"1"0"-4450"0"0,18-8-1482 0 0,-32 12-1036 0 0,-1 1-1 0 0,0-1 1 0 0,0 0 0 0 0,0 0 0 0 0,0-1-1 0 0,-1 1 1 0 0,1-1 0 0 0,4-5 0 0 0,-8 8-84 0 0,0 0 1 0 0,1 0 0 0 0,-1 0-1 0 0,0-1 1 0 0,0 1 0 0 0,0-1-1 0 0,0 1 1 0 0,0-1 0 0 0,0 1-1 0 0,0-1 1 0 0,0 1 0 0 0,-1-1-1 0 0,1 0 1 0 0,0 1-1 0 0,-1-1 1 0 0,0 0 0 0 0,1 0-1 0 0,-1 1 1 0 0,0-1 0 0 0,0 0-1 0 0,0 0 1 0 0,0 1 0 0 0,0-1-1 0 0,0 0 1 0 0,-1 0 0 0 0,1 1-1 0 0,-1-1 1 0 0,1 0 0 0 0,-1 1-1 0 0,0-3 1 0 0,0 3-18 0 0,1 1 0 0 0,-1-1 1 0 0,1 1-1 0 0,0-1 0 0 0,-1 1 0 0 0,1-1 1 0 0,-1 1-1 0 0,1 0 0 0 0,-1-1 0 0 0,1 1 1 0 0,-1 0-1 0 0,0-1 0 0 0,1 1 1 0 0,-1 0-1 0 0,1 0 0 0 0,-1 0 0 0 0,1-1 1 0 0,-1 1-1 0 0,0 0 0 0 0,1 0 0 0 0,-1 0 1 0 0,0 0-1 0 0,1 0 0 0 0,-1 0 0 0 0,1 0 1 0 0,-1 0-1 0 0,0 1 0 0 0,-19 10 424 0 0,-9 21 313 0 0,24-25-631 0 0,1 0 0 0 0,-1 1-1 0 0,1 0 1 0 0,1-1 0 0 0,-1 1 0 0 0,1 0-1 0 0,-3 15 1 0 0,6-20-113 0 0,-1-1 0 0 0,1 1 0 0 0,-1-1 0 0 0,1 1 0 0 0,0-1 0 0 0,0 1 0 0 0,0-1 0 0 0,1 1 0 0 0,-1-1 0 0 0,1 1-1 0 0,-1-1 1 0 0,1 0 0 0 0,0 1 0 0 0,0-1 0 0 0,0 1 0 0 0,0-1 0 0 0,0 0 0 0 0,0 0 0 0 0,1 0 0 0 0,-1 0 0 0 0,1 0 0 0 0,-1 0 0 0 0,1 0 0 0 0,0 0 0 0 0,0-1 0 0 0,0 1 0 0 0,0 0-1 0 0,0-1 1 0 0,0 0 0 0 0,3 2 0 0 0,1 0-96 0 0,0-1 0 0 0,0 0-1 0 0,0 0 1 0 0,0 0 0 0 0,0-1-1 0 0,0 0 1 0 0,0 0-1 0 0,0-1 1 0 0,1 1 0 0 0,-1-1-1 0 0,0-1 1 0 0,0 1 0 0 0,1-1-1 0 0,6-2 1 0 0,19-9-3776 0 0,-2-7-3517 0 0,-20 13 4891 0 0</inkml:trace>
  <inkml:trace contextRef="#ctx1" brushRef="#br0" timeOffset="2089.49">1321 370 2088 0 0,'-1'0'460'0'0,"1"1"-1"0"0,-1-1 0 0 0,0 0 1 0 0,0 0-1 0 0,1 0 0 0 0,-1 0 1 0 0,0 1-1 0 0,1-1 0 0 0,-1 0 1 0 0,0 1-1 0 0,1-1 1 0 0,-1 0-1 0 0,0 1 0 0 0,1-1 1 0 0,-1 1-1 0 0,1-1 0 0 0,-1 1 1 0 0,1-1-1 0 0,-1 1 0 0 0,1 0 1 0 0,-1-1-1 0 0,1 1 0 0 0,-1-1 1 0 0,1 2-1 0 0,-6 24 3741 0 0,6-21-3874 0 0,0 1 0 0 0,0-1-1 0 0,0 1 1 0 0,1-1 0 0 0,0 1 0 0 0,0-1 0 0 0,3 9 0 0 0,-1-9-151 0 0,0-1 1 0 0,0 1-1 0 0,0-1 0 0 0,1 1 1 0 0,-1-1-1 0 0,1 0 0 0 0,0-1 1 0 0,1 1-1 0 0,-1-1 0 0 0,0 0 1 0 0,1 0-1 0 0,7 4 0 0 0,-10-6-120 0 0,1 1 0 0 0,0-1-1 0 0,0 0 1 0 0,0 1 0 0 0,0-2 0 0 0,1 1-1 0 0,-1 0 1 0 0,0-1 0 0 0,0 1 0 0 0,0-1-1 0 0,1 0 1 0 0,-1 0 0 0 0,0 0 0 0 0,0 0-1 0 0,1-1 1 0 0,-1 1 0 0 0,0-1-1 0 0,0 0 1 0 0,0 0 0 0 0,0 0 0 0 0,0 0-1 0 0,4-3 1 0 0,-6 3-22 0 0,1-1 0 0 0,-1 1 0 0 0,0-1 0 0 0,1 1 0 0 0,-1-1 0 0 0,0 0 0 0 0,0 0 0 0 0,0 1 0 0 0,0-1 0 0 0,-1 0 0 0 0,1 0 0 0 0,0 0 0 0 0,-1 0 0 0 0,1 0-1 0 0,-1 0 1 0 0,0 0 0 0 0,0 0 0 0 0,0-4 0 0 0,0 1-96 0 0,0 0-1 0 0,0 0 0 0 0,-1 0 0 0 0,0 0 1 0 0,0 0-1 0 0,-2-8 0 0 0,-1-4-262 0 0,3 14 260 0 0,1 1 0 0 0,0-1 0 0 0,-1 1 0 0 0,1-1 0 0 0,-1 1 0 0 0,0-1-1 0 0,0 1 1 0 0,0 0 0 0 0,0 0 0 0 0,0-1 0 0 0,-1 1 0 0 0,-1-2 0 0 0,3 3-1 0 0,0 16-1035 0 0,5 10 929 0 0,-3-12 155 0 0,1-1-1 0 0,1 1 0 0 0,-1-1 0 0 0,2 0 1 0 0,0 0-1 0 0,10 17 0 0 0,8 4 92 0 0,31 36 0 0 0,-30-41 216 0 0,35 55-1 0 0,-56-79-200 0 0,-1 0-1 0 0,0 1 0 0 0,0 0 1 0 0,0-1-1 0 0,0 1 1 0 0,-1 0-1 0 0,0 0 1 0 0,0 0-1 0 0,0 0 1 0 0,-1 0-1 0 0,0 0 0 0 0,0 0 1 0 0,0 0-1 0 0,0 0 1 0 0,-1 0-1 0 0,0 0 1 0 0,0 0-1 0 0,0 0 1 0 0,-1-1-1 0 0,1 1 1 0 0,-1 0-1 0 0,0-1 0 0 0,-1 1 1 0 0,-3 5-1 0 0,2-4 70 0 0,-1 1-1 0 0,0-2 0 0 0,0 1 0 0 0,0-1 0 0 0,-1 1 0 0 0,0-2 1 0 0,0 1-1 0 0,0 0 0 0 0,-1-1 0 0 0,1-1 0 0 0,-1 1 0 0 0,0-1 1 0 0,0 0-1 0 0,0 0 0 0 0,-12 2 0 0 0,-13 1 121 0 0,-1-1 0 0 0,0-1 0 0 0,-1-2 0 0 0,-54-4 0 0 0,64 0-322 0 0,1-1 0 0 0,-1-1 0 0 0,1-1 0 0 0,0-1 0 0 0,1-1 0 0 0,0-1-1 0 0,-31-15 1 0 0,46 19-643 0 0,0-1 1 0 0,0 1-1 0 0,0-1 0 0 0,0-1 0 0 0,1 1 0 0 0,0-1 1 0 0,-7-8-1 0 0,4 2-2845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38.622"/>
    </inkml:context>
    <inkml:brush xml:id="br0">
      <inkml:brushProperty name="width" value="0.025" units="cm"/>
      <inkml:brushProperty name="height" value="0.025" units="cm"/>
    </inkml:brush>
  </inkml:definitions>
  <inkml:trace contextRef="#ctx0" brushRef="#br0">24 292 3529 0 0,'-11'-32'9377'0'0,"9"28"-8964"0"0,0 1 1 0 0,0-1-1 0 0,1 0 0 0 0,-1 0 0 0 0,1 0 1 0 0,0 0-1 0 0,0 0 0 0 0,1 0 0 0 0,-1 0 0 0 0,1-5 1 0 0,2-5-34 0 0,1-1 0 0 0,0 1 0 0 0,1 0 0 0 0,0 0 0 0 0,1 0 0 0 0,0 1 0 0 0,2 0-1 0 0,-1 0 1 0 0,2 0 0 0 0,0 1 0 0 0,16-21 0 0 0,-21 31-326 0 0,-1-1 1 0 0,0 0-1 0 0,1 1 0 0 0,0 0 0 0 0,-1 0 0 0 0,1 0 0 0 0,0 0 0 0 0,0 0 1 0 0,0 0-1 0 0,1 1 0 0 0,-1-1 0 0 0,0 1 0 0 0,1 0 0 0 0,-1 0 0 0 0,0 0 0 0 0,6 0 1 0 0,-8 2-55 0 0,0-1 0 0 0,0 1 1 0 0,0-1-1 0 0,0 1 0 0 0,0-1 1 0 0,-1 1-1 0 0,1 0 0 0 0,0 0 1 0 0,0-1-1 0 0,0 1 0 0 0,-1 0 1 0 0,1 0-1 0 0,0 0 0 0 0,-1 0 1 0 0,1 0-1 0 0,-1 0 0 0 0,1 0 1 0 0,-1 0-1 0 0,0 0 0 0 0,1 0 0 0 0,-1 0 1 0 0,0 0-1 0 0,0 0 0 0 0,1 0 1 0 0,-1 2-1 0 0,4 28-52 0 0,-3 14 112 0 0,-3-1 1 0 0,-1 1-1 0 0,-2-1 1 0 0,-2 0-1 0 0,-2 0 1 0 0,-28 83 0 0 0,31-100 2 0 0,-4 8 142 0 0,10-35 357 0 0,5-6-411 0 0,-4 4-152 0 0,0 0-5 0 0,0 0 1 0 0,1 0 0 0 0,-1 0 0 0 0,1 1-1 0 0,-1-1 1 0 0,1 0 0 0 0,0 1 0 0 0,0-1-1 0 0,0 1 1 0 0,-1-1 0 0 0,2 1 0 0 0,-1 0-1 0 0,0 0 1 0 0,0 0 0 0 0,0 0-1 0 0,0 0 1 0 0,1 0 0 0 0,-1 1 0 0 0,0-1-1 0 0,1 1 1 0 0,2-1 0 0 0,10 2-25 0 0,-1 0 0 0 0,0 1-1 0 0,27 7 1 0 0,-4 0 100 0 0,-8-8-2964 0 0,-18-2 442 0 0,-1 1-420 0 0</inkml:trace>
  <inkml:trace contextRef="#ctx0" brushRef="#br0" timeOffset="443.28">466 226 5945 0 0,'-5'-8'1908'0'0,"0"0"0"0"0,0 0 0 0 0,-1 0 0 0 0,0 1 0 0 0,-9-9 0 0 0,14 15-1795 0 0,-1-1-1 0 0,1 1 0 0 0,0 0 0 0 0,-1 0 0 0 0,1 0 0 0 0,-1 0 0 0 0,0 0 0 0 0,1 0 0 0 0,-1 0 0 0 0,0 1 0 0 0,0-1 0 0 0,1 1 0 0 0,-1-1 0 0 0,0 1 0 0 0,0 0 0 0 0,0 0 0 0 0,0-1 0 0 0,0 1 0 0 0,1 0 0 0 0,-1 1 1 0 0,0-1-1 0 0,0 0 0 0 0,0 1 0 0 0,0-1 0 0 0,1 1 0 0 0,-1-1 0 0 0,0 1 0 0 0,0 0 0 0 0,1 0 0 0 0,-1-1 0 0 0,0 1 0 0 0,1 1 0 0 0,-1-1 0 0 0,-1 1 0 0 0,-3 4 3 0 0,1-1 0 0 0,0 1 0 0 0,0 0 0 0 0,0 0 0 0 0,1 0 0 0 0,-1 1 0 0 0,1-1 1 0 0,1 1-1 0 0,0 0 0 0 0,0 0 0 0 0,0 1 0 0 0,0-1 0 0 0,1 1 0 0 0,1-1 0 0 0,-1 1 0 0 0,1-1 0 0 0,1 1 0 0 0,-1 0 0 0 0,1 0 0 0 0,1-1 0 0 0,-1 1 0 0 0,1 0 0 0 0,0-1 0 0 0,1 1 0 0 0,0 0 0 0 0,3 7 0 0 0,-2-9-61 0 0,0 0-1 0 0,0 0 1 0 0,1 0-1 0 0,-1-1 1 0 0,1 1-1 0 0,0-1 1 0 0,1 0-1 0 0,-1 0 1 0 0,1-1-1 0 0,0 1 1 0 0,1-1-1 0 0,-1 0 1 0 0,10 5-1 0 0,-8-5-10 0 0,0 0-1 0 0,1-1 1 0 0,-1 1-1 0 0,1-2 0 0 0,-1 1 1 0 0,1-1-1 0 0,0 0 0 0 0,0-1 1 0 0,0 0-1 0 0,0 0 0 0 0,9 0 1 0 0,-11-2-22 0 0,-1 1 1 0 0,0-1-1 0 0,0 0 1 0 0,1 0-1 0 0,-1 0 0 0 0,0-1 1 0 0,0 0-1 0 0,0 0 1 0 0,0 0-1 0 0,-1 0 1 0 0,1-1-1 0 0,-1 0 0 0 0,1 0 1 0 0,-1 0-1 0 0,0 0 1 0 0,0-1-1 0 0,0 0 1 0 0,-1 0-1 0 0,1 0 0 0 0,-1 0 1 0 0,0 0-1 0 0,0-1 1 0 0,0 1-1 0 0,-1-1 1 0 0,0 0-1 0 0,0 0 0 0 0,0 0 1 0 0,0 0-1 0 0,-1 0 1 0 0,0 0-1 0 0,0 0 1 0 0,0-1-1 0 0,0 1 0 0 0,-1 0 1 0 0,0-1-1 0 0,0 1 1 0 0,-1 0-1 0 0,1-1 1 0 0,-1 1-1 0 0,-1 0 0 0 0,1 0 1 0 0,-2-6-1 0 0,-5-12 5 0 0,-1 1 1 0 0,0 0-1 0 0,-14-22 0 0 0,17 33-30 0 0,0 1 1 0 0,-1 1-1 0 0,0-1 0 0 0,-1 1 1 0 0,0 0-1 0 0,0 1 1 0 0,-1 0-1 0 0,-11-9 0 0 0,18 16-48 0 0,0 0-1 0 0,1 0 1 0 0,-1 0-1 0 0,0 1 1 0 0,0-1-1 0 0,0 0 0 0 0,0 1 1 0 0,0-1-1 0 0,0 1 1 0 0,0 0-1 0 0,0 0 1 0 0,0-1-1 0 0,0 1 1 0 0,0 1-1 0 0,0-1 0 0 0,0 0 1 0 0,0 0-1 0 0,0 1 1 0 0,0-1-1 0 0,0 1 1 0 0,0-1-1 0 0,0 1 1 0 0,1 0-1 0 0,-1 0 0 0 0,0 0 1 0 0,0 0-1 0 0,1 0 1 0 0,-1 0-1 0 0,-2 3 1 0 0,1-1-530 0 0,-1 0 0 0 0,1 1 0 0 0,0-1 1 0 0,0 1-1 0 0,1 0 0 0 0,-1 0 0 0 0,1 0 1 0 0,0 0-1 0 0,0 0 0 0 0,0 1 0 0 0,-2 7 1 0 0,2 5-2035 0 0</inkml:trace>
  <inkml:trace contextRef="#ctx0" brushRef="#br0" timeOffset="2092.48">741 250 2433 0 0,'-1'0'171'0'0,"1"-1"0"0"0,0 1 0 0 0,0 0 0 0 0,-1 0 1 0 0,1 0-1 0 0,0 0 0 0 0,0-1 0 0 0,0 1 1 0 0,-1 0-1 0 0,1 0 0 0 0,0-1 0 0 0,0 1 1 0 0,0 0-1 0 0,0 0 0 0 0,-1-1 0 0 0,1 1 1 0 0,0 0-1 0 0,0 0 0 0 0,0-1 0 0 0,0 1 0 0 0,0 0 1 0 0,0 0-1 0 0,0-1 0 0 0,0 1 0 0 0,0 0 1 0 0,0-1-1 0 0,0 1 0 0 0,0 0 0 0 0,0-1 1 0 0,0 1-1 0 0,0 0 0 0 0,0 0 0 0 0,0-1 1 0 0,0 1-1 0 0,0 0 0 0 0,1 0 0 0 0,-1-1 1 0 0,0 1-1 0 0,0 0 0 0 0,0 0 0 0 0,0-1 0 0 0,1 1 1 0 0,-1 0-1 0 0,0 0 0 0 0,0 0 0 0 0,1-1 1 0 0,-1 1-1 0 0,0 0 0 0 0,1 0 636 0 0,-16-14 4093 0 0,14 12-4822 0 0,0 1-39 0 0,0 0 0 0 0,0 0 0 0 0,0 0 0 0 0,0-1 0 0 0,1 1 0 0 0,-1 0 0 0 0,0 0 0 0 0,1-1 0 0 0,-1 1 0 0 0,1 0-1 0 0,-1-1 1 0 0,1 1 0 0 0,0-1 0 0 0,-1 1 0 0 0,1-1 0 0 0,0 1 0 0 0,0 0 0 0 0,0-1 0 0 0,0 1 0 0 0,1-4 0 0 0,0 2 123 0 0,1-1-1 0 0,0 1 0 0 0,-1-1 0 0 0,1 1 1 0 0,-1-1-1 0 0,0-4 0 0 0,10-22 641 0 0,-2 14-325 0 0,-2 4-81 0 0,0 0 0 0 0,1 1 0 0 0,0 0 0 0 0,13-13 0 0 0,-20 23-383 0 0,-1 0 0 0 0,1 0 0 0 0,0 0-1 0 0,0 0 1 0 0,0 1 0 0 0,0-1 0 0 0,0 0 0 0 0,0 1 0 0 0,0-1 0 0 0,0 0-1 0 0,0 1 1 0 0,0-1 0 0 0,0 1 0 0 0,0 0 0 0 0,1-1 0 0 0,-1 1 0 0 0,0 0 0 0 0,0 0-1 0 0,0 0 1 0 0,0 0 0 0 0,1 0 0 0 0,-1 0 0 0 0,0 0 0 0 0,0 0 0 0 0,0 0-1 0 0,1 1 1 0 0,-1-1 0 0 0,0 0 0 0 0,0 1 0 0 0,0-1 0 0 0,0 1 0 0 0,0-1 0 0 0,0 1-1 0 0,0 0 1 0 0,0-1 0 0 0,0 1 0 0 0,0 0 0 0 0,0 0 0 0 0,0-1 0 0 0,-1 1-1 0 0,1 0 1 0 0,0 0 0 0 0,1 2 0 0 0,0 1-10 0 0,0-1 1 0 0,1 1-1 0 0,-1 0 0 0 0,0 0 1 0 0,-1 0-1 0 0,1 0 0 0 0,-1 0 1 0 0,0 0-1 0 0,0 1 0 0 0,1 6 1 0 0,-2 9 17 0 0,0 0 0 0 0,-2 0-1 0 0,0 0 1 0 0,-1 0 0 0 0,-1-1 0 0 0,-1 1 0 0 0,-1-1 0 0 0,0 0 0 0 0,-1 0 0 0 0,-2-1 0 0 0,-11 20 0 0 0,4 2 93 0 0,14-34-97 0 0,0 0 1 0 0,0 0-1 0 0,0 0 0 0 0,-1 0 1 0 0,0-1-1 0 0,-5 8 1 0 0,-9 17 37 0 0,12-17 76 0 0,5-13-120 0 0,1 0 0 0 0,-1 0 0 0 0,0 0-1 0 0,0 0 1 0 0,0 0 0 0 0,0 0 0 0 0,0 0 0 0 0,0 0 0 0 0,0 0 0 0 0,0 0 0 0 0,0 0 0 0 0,0 0 0 0 0,0 0 0 0 0,0 0-1 0 0,0 0 1 0 0,1 0 0 0 0,-1 0 0 0 0,0 0 0 0 0,0 0 0 0 0,0 0 0 0 0,0 0 0 0 0,0 0 0 0 0,0 0 0 0 0,0 0-1 0 0,0 0 1 0 0,0 0 0 0 0,0 0 0 0 0,0 0 0 0 0,0 0 0 0 0,1 0 0 0 0,-1 0 0 0 0,0 0 0 0 0,0 0 0 0 0,0 0-1 0 0,0 0 1 0 0,0 0 0 0 0,0 0 0 0 0,0 1 0 0 0,0-1 0 0 0,0 0 0 0 0,0 0 0 0 0,0 0 0 0 0,0 0 0 0 0,0 0 0 0 0,0 0-1 0 0,0 0 1 0 0,0 0 0 0 0,0 0 0 0 0,0 0 0 0 0,0 0 0 0 0,0 0 0 0 0,0 1 0 0 0,4-4-18 0 0,-1 1 0 0 0,0-1 1 0 0,1 1-1 0 0,-1 0 1 0 0,1 1-1 0 0,0-1 0 0 0,0 0 1 0 0,-1 1-1 0 0,1 0 0 0 0,0 0 1 0 0,0 0-1 0 0,0 1 1 0 0,0-1-1 0 0,7 1 0 0 0,6 1 19 0 0,-1 0 1 0 0,23 5-1 0 0,18 0 69 0 0,-11-6-182 0 0,-16 0-5300 0 0,-23 0 2860 0 0</inkml:trace>
  <inkml:trace contextRef="#ctx0" brushRef="#br0" timeOffset="2611.6">1367 129 8866 0 0,'-6'-15'2290'0'0,"3"6"-832"0"0,0-1 0 0 0,-1 1 0 0 0,0-1 0 0 0,-11-16 0 0 0,13 23-1245 0 0,-1 0 0 0 0,1 0 0 0 0,-1 1 1 0 0,0-1-1 0 0,0 1 0 0 0,0-1 1 0 0,0 1-1 0 0,-1 0 0 0 0,1 0 0 0 0,-1 0 1 0 0,1 1-1 0 0,-1-1 0 0 0,0 1 1 0 0,1 0-1 0 0,-1 0 0 0 0,-7-1 0 0 0,8 2-128 0 0,-1 0-1 0 0,0-1 1 0 0,0 2-1 0 0,0-1 1 0 0,0 0-1 0 0,0 1 1 0 0,0 0-1 0 0,0-1 1 0 0,0 2-1 0 0,1-1 0 0 0,-1 0 1 0 0,0 1-1 0 0,1 0 1 0 0,-1-1-1 0 0,1 1 1 0 0,0 1-1 0 0,-1-1 1 0 0,1 0-1 0 0,0 1 1 0 0,1 0-1 0 0,-1 0 1 0 0,-4 5-1 0 0,-4 7 69 0 0,1-1 0 0 0,1 1-1 0 0,-13 30 1 0 0,13-26 33 0 0,-3 5 19 0 0,1 1 1 0 0,1 0-1 0 0,-9 38 0 0 0,17-54-170 0 0,0 0-1 0 0,1 0 0 0 0,0 0 0 0 0,0 1 0 0 0,1-1 0 0 0,0 0 1 0 0,1 0-1 0 0,0 1 0 0 0,0-1 0 0 0,1 0 0 0 0,0 0 1 0 0,1 0-1 0 0,6 14 0 0 0,-5-15-11 0 0,1 0 1 0 0,1 0-1 0 0,-1-1 1 0 0,1 1-1 0 0,0-1 0 0 0,1-1 1 0 0,0 1-1 0 0,0-1 1 0 0,0 0-1 0 0,1-1 1 0 0,0 1-1 0 0,0-2 0 0 0,0 1 1 0 0,1-1-1 0 0,17 6 1 0 0,-20-8-4 0 0,0 0 0 0 0,0 0 0 0 0,1-1 0 0 0,-1 0 0 0 0,1 0 0 0 0,-1-1 0 0 0,1 0 0 0 0,-1 0 0 0 0,1 0 0 0 0,0-1 0 0 0,-1 0 0 0 0,0 0 0 0 0,1 0 0 0 0,-1-1 0 0 0,0 0 0 0 0,0 0 0 0 0,0-1 0 0 0,0 0 0 0 0,0 0 0 0 0,0 0 0 0 0,-1-1 0 0 0,1 1 0 0 0,7-9 0 0 0,-11 11-9 0 0,0-1-1 0 0,0 0 1 0 0,0 0 0 0 0,-1-1 0 0 0,1 1 0 0 0,0 0 0 0 0,-1 0 0 0 0,0-1 0 0 0,1 1-1 0 0,-1-1 1 0 0,0 1 0 0 0,0-1 0 0 0,-1 0 0 0 0,1 1 0 0 0,0-1 0 0 0,-1 0-1 0 0,0 0 1 0 0,1 1 0 0 0,-1-5 0 0 0,-1 3 1 0 0,0 1 0 0 0,0 0 0 0 0,0 0 0 0 0,0 0 0 0 0,-1 0 0 0 0,1 0 0 0 0,-1 0 0 0 0,1 1 0 0 0,-1-1 1 0 0,0 0-1 0 0,0 1 0 0 0,0-1 0 0 0,-1 1 0 0 0,-2-3 0 0 0,-3-1 14 0 0,0 0 0 0 0,-1 0 0 0 0,1 1 0 0 0,-1 1 0 0 0,0-1-1 0 0,0 1 1 0 0,-1 1 0 0 0,1-1 0 0 0,-17-2 0 0 0,-38 0 77 0 0,57 6-104 0 0,1 1-1 0 0,0-1 1 0 0,0 1 0 0 0,-1 0 0 0 0,1 0 0 0 0,0 1 0 0 0,0 0-1 0 0,-6 2 1 0 0,10-3-56 0 0,1 0 1 0 0,0-1-1 0 0,0 1 0 0 0,0 0 0 0 0,0 0 1 0 0,0 0-1 0 0,0-1 0 0 0,0 1 0 0 0,1 0 1 0 0,-1 0-1 0 0,0 0 0 0 0,0 1 0 0 0,1-1 1 0 0,-1 0-1 0 0,1 0 0 0 0,-1 0 0 0 0,1 0 0 0 0,-1 2 1 0 0,-1 24-6394 0 0,2-23 4795 0 0,0 4-3570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34.428"/>
    </inkml:context>
    <inkml:brush xml:id="br0">
      <inkml:brushProperty name="width" value="0.025" units="cm"/>
      <inkml:brushProperty name="height" value="0.025" units="cm"/>
    </inkml:brush>
    <inkml:context xml:id="ctx1">
      <inkml:inkSource xml:id="inkSrc5">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1" timeString="2026-09-25T11:07:32.234"/>
    </inkml:context>
  </inkml:definitions>
  <inkml:trace contextRef="#ctx0" brushRef="#br0">1674 344 4001 0 0,'2'-1'471'0'0,"-1"0"1"0"0,1 0-1 0 0,-1 0 1 0 0,0 0-1 0 0,1 0 1 0 0,-1 0-1 0 0,0-1 1 0 0,0 1-1 0 0,0 0 1 0 0,1-1-1 0 0,-2 1 1 0 0,1-1-1 0 0,0 1 1 0 0,0-1-1 0 0,0 0 1 0 0,-1 1-1 0 0,1-1 1 0 0,0-1-1 0 0,-1 0-7 0 0,0 0 0 0 0,1 0 0 0 0,-1 0 0 0 0,0 0 0 0 0,-1 0 0 0 0,1 0 0 0 0,0 1 0 0 0,-1-1 0 0 0,0 0 0 0 0,-1-4 0 0 0,0 3-252 0 0,1-1 0 0 0,-1 1 0 0 0,-1 0 0 0 0,1 0 1 0 0,0 0-1 0 0,-1 1 0 0 0,0-1 0 0 0,0 0 0 0 0,0 1 0 0 0,0 0 0 0 0,-1 0 0 0 0,1 0 0 0 0,-1 0 0 0 0,-7-4 1 0 0,4 4-178 0 0,0 1 0 0 0,0 0 1 0 0,-1 0-1 0 0,1 0 0 0 0,-1 1 1 0 0,1 0-1 0 0,-1 0 0 0 0,0 1 1 0 0,1 0-1 0 0,-1 0 1 0 0,0 1-1 0 0,1 0 0 0 0,-1 0 1 0 0,1 1-1 0 0,-1 0 0 0 0,1 0 1 0 0,0 1-1 0 0,0 0 1 0 0,0 0-1 0 0,0 1 0 0 0,1 0 1 0 0,-9 6-1 0 0,13-9-41 0 0,0 0 0 0 0,0 0-1 0 0,0 1 1 0 0,1-1 0 0 0,-1 1 0 0 0,0-1 0 0 0,1 1 0 0 0,-1 0-1 0 0,1 0 1 0 0,0-1 0 0 0,0 1 0 0 0,-1 0 0 0 0,1 0-1 0 0,0 0 1 0 0,1 0 0 0 0,-1 1 0 0 0,0-1 0 0 0,1 0-1 0 0,-1 0 1 0 0,1 0 0 0 0,-1 1 0 0 0,1-1 0 0 0,0 0 0 0 0,0 0-1 0 0,1 5 1 0 0,0-3-3 0 0,0-1 1 0 0,1 1-1 0 0,0-1 0 0 0,0 1 1 0 0,0-1-1 0 0,0 0 1 0 0,0 0-1 0 0,1 0 0 0 0,-1 0 1 0 0,1 0-1 0 0,0-1 0 0 0,0 1 1 0 0,0-1-1 0 0,5 4 0 0 0,13 6-2 0 0,0-1-1 0 0,0-1 1 0 0,43 15-1 0 0,-32-14 23 0 0,31 17 0 0 0,-58-26 23 0 0,5 4-54 0 0,1-1-1 0 0,-1 1 1 0 0,0 1-1 0 0,12 10 1 0 0,-20-15 63 0 0,0 0 1 0 0,0 0-1 0 0,0 0 0 0 0,0 0 1 0 0,-1 1-1 0 0,1-1 0 0 0,0 1 1 0 0,-1-1-1 0 0,0 1 0 0 0,1 0 1 0 0,-1-1-1 0 0,0 1 0 0 0,-1 0 1 0 0,1 0-1 0 0,0 0 0 0 0,-1 0 1 0 0,1 0-1 0 0,-1-1 0 0 0,0 1 1 0 0,0 0-1 0 0,0 0 0 0 0,-2 6 1 0 0,1-7 42 0 0,0 0 0 0 0,0 1 0 0 0,0-1 0 0 0,0 0 0 0 0,-1 0 0 0 0,1 0 0 0 0,0 0 1 0 0,-1-1-1 0 0,0 1 0 0 0,0 0 0 0 0,1 0 0 0 0,-1-1 0 0 0,0 1 0 0 0,0-1 0 0 0,0 0 1 0 0,0 0-1 0 0,-1 0 0 0 0,-2 2 0 0 0,-6 1 146 0 0,1 0 1 0 0,-18 3-1 0 0,14-4-102 0 0,0-1 0 0 0,0 0 0 0 0,0-1 0 0 0,0 0 0 0 0,-28-4 0 0 0,34 2-108 0 0,1 0 0 0 0,-1 0 0 0 0,1-1 0 0 0,0 0 0 0 0,0-1 0 0 0,0 0 0 0 0,0 0 0 0 0,0 0 0 0 0,1-1 0 0 0,-1 0 0 0 0,1 0 0 0 0,-11-10 0 0 0,16 12-256 0 0,-1 1 0 0 0,1-1-1 0 0,0 1 1 0 0,0-1 0 0 0,0 1 0 0 0,0-1 0 0 0,0 0 0 0 0,0 0 0 0 0,0 0 0 0 0,1 1-1 0 0,-1-1 1 0 0,1 0 0 0 0,-1 0 0 0 0,1-2 0 0 0,0 3-390 0 0,0 0 0 0 0,0 0 0 0 0,0-1 0 0 0,0 1 0 0 0,0 0 0 0 0,0 0 0 0 0,1 0 0 0 0,-1 0 0 0 0,0 0 0 0 0,1 0 0 0 0,-1 0 0 0 0,1 0 0 0 0,-1 0 0 0 0,1 0 0 0 0,-1 0 0 0 0,2-1 0 0 0,4-5-5350 0 0</inkml:trace>
  <inkml:trace contextRef="#ctx0" brushRef="#br0" timeOffset="366.44">1808 532 8474 0 0,'0'0'5452'0'0,"1"-6"-1806"0"0,3 2-3371 0 0,-1 0 0 0 0,1 0 0 0 0,0 0 1 0 0,0 1-1 0 0,1-1 0 0 0,-1 1 0 0 0,1 0 1 0 0,6-4-1 0 0,26-19 754 0 0,-36 26-1026 0 0,3-5 71 0 0,0 1-1 0 0,0-1 1 0 0,0 1-1 0 0,0-1 1 0 0,4-8-1 0 0,-8 12-55 0 0,1 0 0 0 0,-1 0 0 0 0,1 0 0 0 0,-1 0 0 0 0,1 0 1 0 0,-1 0-1 0 0,0-1 0 0 0,0 1 0 0 0,1 0 0 0 0,-1 0 0 0 0,0 0 0 0 0,0-1 0 0 0,0 1 0 0 0,-1 0 0 0 0,1 0 0 0 0,0 0 0 0 0,0 0 0 0 0,0-1 0 0 0,-1 1 0 0 0,1 0 0 0 0,-1 0 0 0 0,1 0 0 0 0,-1 0 0 0 0,1 0 0 0 0,-1 0 1 0 0,0 0-1 0 0,1 0 0 0 0,-1 0 0 0 0,0 0 0 0 0,0 0 0 0 0,0 1 0 0 0,0-1 0 0 0,0 0 0 0 0,0 1 0 0 0,0-1 0 0 0,-1 0 0 0 0,1 0 11 0 0,-1 1 0 0 0,1-1 0 0 0,-1 1 0 0 0,1-1 0 0 0,-1 1-1 0 0,0 0 1 0 0,1 0 0 0 0,-1 0 0 0 0,1 0 0 0 0,-1 0 0 0 0,0 0 0 0 0,1 0 0 0 0,-1 0 0 0 0,1 1 0 0 0,-1-1-1 0 0,1 1 1 0 0,-1-1 0 0 0,1 1 0 0 0,-1 0 0 0 0,1-1 0 0 0,-1 1 0 0 0,1 0 0 0 0,0 0 0 0 0,-1 0 0 0 0,1 0-1 0 0,-2 2 1 0 0,-3 2 85 0 0,1 0-1 0 0,-1 1 0 0 0,1 0 1 0 0,-5 6-1 0 0,4-3 11 0 0,0 1 1 0 0,0-1-1 0 0,1 1 0 0 0,0 0 0 0 0,1 0 0 0 0,0 1 1 0 0,-3 10-1 0 0,6-18-108 0 0,1 0 0 0 0,-1-1 0 0 0,1 1 0 0 0,-1 0 0 0 0,1 0 0 0 0,0-1 0 0 0,0 1 1 0 0,0 0-1 0 0,0 0 0 0 0,1-1 0 0 0,-1 1 0 0 0,1 0 0 0 0,-1 0 0 0 0,1-1 0 0 0,0 1 0 0 0,0-1 0 0 0,0 1 0 0 0,1-1 0 0 0,-1 1 0 0 0,1-1 0 0 0,-1 0 0 0 0,1 1 1 0 0,0-1-1 0 0,0 0 0 0 0,-1 0 0 0 0,2 0 0 0 0,-1-1 0 0 0,0 1 0 0 0,0 0 0 0 0,0-1 0 0 0,1 0 0 0 0,-1 1 0 0 0,4 0 0 0 0,0 1 32 0 0,1-1 0 0 0,-1 1 0 0 0,1-1 0 0 0,-1-1 0 0 0,1 0 0 0 0,-1 1 0 0 0,1-2 0 0 0,13 1 0 0 0,-16-2-302 0 0,1 1 1 0 0,-1-1-1 0 0,0 0 0 0 0,1-1 1 0 0,6-2-1 0 0,22-16-5249 0 0,-26 14 2822 0 0</inkml:trace>
  <inkml:trace contextRef="#ctx0" brushRef="#br0" timeOffset="791.83">2028 516 8674 0 0,'1'14'2537'0'0,"1"0"0"0"0,5 16-1 0 0,2-3-958 0 0,11 26-1 0 0,-13-37-1313 0 0,-2 0-1 0 0,0 0 1 0 0,-1 1 0 0 0,0 0-1 0 0,-1 0 1 0 0,-1 0 0 0 0,-1 31 0 0 0,0-26-85 0 0,0-8-78 0 0,-1-11-164 0 0,-1-4-122 0 0,-37-82-761 0 0,32 64 1040 0 0,-1-1 0 0 0,2-1 0 0 0,1 1 0 0 0,0-1 0 0 0,2 1 1 0 0,0-1-1 0 0,1 0 0 0 0,2 0 0 0 0,0 0 0 0 0,4-21 0 0 0,-3 36 44 0 0,-1 0-1 0 0,2 1 1 0 0,-1 0-1 0 0,1-1 1 0 0,-1 1 0 0 0,2 0-1 0 0,6-8 1 0 0,2-5 561 0 0,-11 17-645 0 0,1-1-1 0 0,-1 1 1 0 0,0 0 0 0 0,1 0-1 0 0,0 0 1 0 0,-1-1-1 0 0,1 1 1 0 0,-1 1-1 0 0,1-1 1 0 0,0 0 0 0 0,0 0-1 0 0,0 1 1 0 0,0-1-1 0 0,-1 1 1 0 0,1-1-1 0 0,0 1 1 0 0,0 0 0 0 0,0 0-1 0 0,0 0 1 0 0,0 0-1 0 0,0 0 1 0 0,0 0-1 0 0,0 1 1 0 0,2 0 0 0 0,2 0 22 0 0,1 0 1 0 0,-1 1-1 0 0,0 0 1 0 0,0 0-1 0 0,0 1 1 0 0,6 3-1 0 0,-10-5-38 0 0,1 1 0 0 0,-1-1-1 0 0,0 1 1 0 0,0 0-1 0 0,0 0 1 0 0,0 0 0 0 0,0 0-1 0 0,0 0 1 0 0,0 0 0 0 0,-1 1-1 0 0,1-1 1 0 0,-1 0-1 0 0,0 1 1 0 0,1 0 0 0 0,-1-1-1 0 0,0 1 1 0 0,0-1-1 0 0,-1 1 1 0 0,1 0 0 0 0,-1 0-1 0 0,1 0 1 0 0,-1-1 0 0 0,0 1-1 0 0,0 0 1 0 0,0 3-1 0 0,-1-2 14 0 0,0 0 0 0 0,0 0 0 0 0,0 0 0 0 0,0-1 0 0 0,0 1 0 0 0,-1 0 0 0 0,0-1-1 0 0,0 1 1 0 0,0-1 0 0 0,0 0 0 0 0,0 1 0 0 0,-1-1 0 0 0,1 0 0 0 0,-1 0 0 0 0,0-1-1 0 0,0 1 1 0 0,-4 2 0 0 0,-16 14 56 0 0,20-16-95 0 0,1-1 1 0 0,-1 1 0 0 0,0-1-1 0 0,1 0 1 0 0,-1 0-1 0 0,0 0 1 0 0,-1 0-1 0 0,1-1 1 0 0,0 1 0 0 0,0-1-1 0 0,-1 0 1 0 0,1 0-1 0 0,0 0 1 0 0,-1 0-1 0 0,0 0 1 0 0,1-1-1 0 0,-1 0 1 0 0,-3 1 0 0 0,3-2-272 0 0,0 1 1 0 0,0 0 0 0 0,0-1 0 0 0,0 0 0 0 0,0 0 0 0 0,1 0-1 0 0,-1 0 1 0 0,-5-3 0 0 0,8 3-225 0 0,-1 0-1 0 0,0 0 1 0 0,1 0-1 0 0,-1 0 1 0 0,1-1-1 0 0,-1 1 0 0 0,1-1 1 0 0,0 1-1 0 0,-1-1 1 0 0,1 0-1 0 0,0 1 1 0 0,0-1-1 0 0,0 0 1 0 0,1 0-1 0 0,-1 1 1 0 0,0-1-1 0 0,1 0 1 0 0,-2-4-1 0 0,2-3-4804 0 0</inkml:trace>
  <inkml:trace contextRef="#ctx0" brushRef="#br0" timeOffset="1012.67">2193 223 8010 0 0,'-4'-9'9771'0'0,"13"20"-7067"0"0,14 23-1606 0 0,-22-33-1052 0 0,13 26 391 0 0,-1 1 0 0 0,-1 0 0 0 0,-1 0 0 0 0,-1 1 1 0 0,5 31-1 0 0,-9-21-341 0 0,0 62-1 0 0,-7-42-5263 0 0,0-48 2497 0 0</inkml:trace>
  <inkml:trace contextRef="#ctx0" brushRef="#br0" timeOffset="1200.93">2145 386 14611 0 0,'7'-8'2209'0'0,"7"0"-825"0"0,-1 2-256 0 0,5-2-40 0 0,-4 2-472 0 0,-1 0-295 0 0,1 2-97 0 0,1-1-16 0 0,4 2-136 0 0,-3 0-48 0 0,-1 0 8 0 0,-1-1-16 0 0,-1 4 16 0 0,-1-1-384 0 0,0 3-409 0 0,-2 0-23 0 0,0 0-1232 0 0,0 1-1473 0 0</inkml:trace>
  <inkml:trace contextRef="#ctx1" brushRef="#br0">3 362 4105,'0'-4'868,"-1"0"0,0 1-1,1-1 1,-1 1 0,1-1 0,0 0 0,0 1 0,1-1 0,-1 1 0,1-1-1,1-5 1,18-40 1609,-5 13-848,-12 29-1430,0 0-1,1 1 1,1-1-1,-1 1 1,1 0-1,0 0 0,0 0 1,1 1-1,6-6 1,-11 10-197,-1 1 0,1 0 0,0-1 0,0 1 0,-1 0-1,1-1 1,0 1 0,0 0 0,0 0 0,0 0 0,-1 0 0,1 0 0,0 0 0,0 0 0,0 0 0,0 0 0,-1 0 0,1 0 0,0 0 0,0 1 0,0-1 0,-1 0 0,1 1 0,0-1 0,0 0 0,-1 1 0,1-1 0,0 1-1,-1-1 1,1 1 0,0 0 0,-1-1 0,1 1 0,-1-1 0,1 1 0,0 1 0,20 28-16,-19-27 22,3 9-4,0 0 0,0 1 0,-2-1-1,1 1 1,-2 0 0,0 0 0,0 0-1,-1 0 1,-1 1 0,-1 19 0,0-20 24,-1 1 0,0-1 0,-1 0 1,0 0-1,-1 0 0,-10 23 0,12-28-10,0 0 0,0 0-1,1 0 1,0 0 0,0 1 0,1-1 0,0 1-1,1-1 1,2 12 0,-1 5 63,0-10 191,4-20 289,8-10-541,-3 6-34,-10 8 3,1-1-1,-1 1 1,1 0 0,0 0 0,-1 0-1,1-1 1,0 1 0,0 1 0,0-1-1,-1 0 1,1 0 0,0 1 0,0-1-1,0 1 1,0 0 0,0-1 0,0 1-1,0 0 1,1 0 0,-1 0-1,0 1 1,2-1 0,23 3-167,34 0 0,-58-3-118,-1 0-197,0 0-1,0 0 1,0 0-1,0 0 1,0-1-1,0 1 1,-1 0-1,1-1 1,3-1-1,0-1-2606</inkml:trace>
  <inkml:trace contextRef="#ctx0" brushRef="#br0" timeOffset="-1534.77">390 226 8442 0 0,'0'0'8104'0'0,"1"-5"-5806"0"0,0 3-2205 0 0,1 0 1 0 0,-1 0-1 0 0,1 1 1 0 0,0-1-1 0 0,0 1 0 0 0,-1 0 1 0 0,1-1-1 0 0,0 1 1 0 0,0 0-1 0 0,0 0 0 0 0,0 0 1 0 0,0 0-1 0 0,1 0 0 0 0,3 0 1 0 0,41-12 581 0 0,-32 10-587 0 0,-10 2-58 0 0,1-1-1 0 0,-1 1 1 0 0,0-1-1 0 0,0-1 0 0 0,1 1 1 0 0,-2-1-1 0 0,8-4 0 0 0,-11 7-20 0 0,-1 0 0 0 0,0 0 1 0 0,0 0-1 0 0,0 0 0 0 0,0 0 0 0 0,0 0 0 0 0,0 0 0 0 0,0 0 0 0 0,0-1 0 0 0,1 1 0 0 0,-1 0 0 0 0,0 0 1 0 0,0 0-1 0 0,0 0 0 0 0,0 0 0 0 0,0 0 0 0 0,0 0 0 0 0,0 0 0 0 0,0 0 0 0 0,0 0 0 0 0,0-1 1 0 0,0 1-1 0 0,0 0 0 0 0,0 0 0 0 0,0 0 0 0 0,0 0 0 0 0,0 0 0 0 0,0 0 0 0 0,0 0 0 0 0,0-1 0 0 0,0 1 1 0 0,0 0-1 0 0,0 0 0 0 0,0 0 0 0 0,0 0 0 0 0,0 0 0 0 0,0 0 0 0 0,0 0 0 0 0,0-1 0 0 0,0 1 1 0 0,0 0-1 0 0,0 0 0 0 0,0 0 0 0 0,0 0 0 0 0,0 0 0 0 0,0 0 0 0 0,0 0 0 0 0,0 0 0 0 0,0 0 0 0 0,0-1 1 0 0,0 1-1 0 0,-1 0 0 0 0,1 0 0 0 0,0 0 0 0 0,0 0 0 0 0,0 0 0 0 0,0 0 0 0 0,0 0 0 0 0,0 0 1 0 0,0 0-1 0 0,0 0 0 0 0,-1 0 0 0 0,1 0 0 0 0,0 0 0 0 0,-14-1 88 0 0,-18 6-146 0 0,22-2 43 0 0,0 1 0 0 0,0 0 0 0 0,0 1-1 0 0,1 0 1 0 0,0 1 0 0 0,-1 0 0 0 0,2 0-1 0 0,-1 1 1 0 0,1 0 0 0 0,0 1 0 0 0,1-1-1 0 0,-12 16 1 0 0,14-16-11 0 0,-12 18 147 0 0,16-24-122 0 0,1 0-1 0 0,-1 0 0 0 0,0 0 1 0 0,1 0-1 0 0,0 0 0 0 0,-1 0 1 0 0,1 0-1 0 0,0 0 0 0 0,-1 0 1 0 0,1 0-1 0 0,0 0 0 0 0,0 1 1 0 0,0-1-1 0 0,0 0 0 0 0,0 0 1 0 0,0 0-1 0 0,1 0 0 0 0,-1 0 1 0 0,0 0-1 0 0,0 1 0 0 0,1 0 1 0 0,1 0 4 0 0,1-1 0 0 0,-1 1 0 0 0,0-1 0 0 0,0 0 0 0 0,1 0-1 0 0,-1 0 1 0 0,0 0 0 0 0,1 0 0 0 0,-1 0 0 0 0,1-1 0 0 0,-1 1 0 0 0,1-1 0 0 0,0 0 0 0 0,-1 0 0 0 0,4 0 0 0 0,6 2 11 0 0,32 5-4 0 0,-13-3 11 0 0,42 13 1 0 0,-64-14-33 0 0,0 0-1 0 0,0 0 1 0 0,-1 1-1 0 0,1 1 1 0 0,-1-1-1 0 0,0 1 1 0 0,0 0-1 0 0,-1 1 1 0 0,9 8-1 0 0,-15-12 2 0 0,0 0 0 0 0,1 0 0 0 0,-1 0 0 0 0,0 0 0 0 0,0 0 0 0 0,-1 1 0 0 0,1-1 0 0 0,0 0 0 0 0,-1 1 0 0 0,1-1 0 0 0,-1 0 0 0 0,0 1 0 0 0,0-1 0 0 0,0 1 0 0 0,0-1 0 0 0,0 0 0 0 0,-1 1 0 0 0,0 2 0 0 0,0 1 130 0 0,0 0 0 0 0,-1 0 0 0 0,0 0 0 0 0,0 0 0 0 0,-6 11 0 0 0,6-14-27 0 0,-1 1 0 0 0,-1-1 1 0 0,1 0-1 0 0,0 0 0 0 0,-1 0 0 0 0,0 0 1 0 0,1-1-1 0 0,-1 1 0 0 0,0-1 0 0 0,0 0 1 0 0,0 0-1 0 0,-1-1 0 0 0,-4 2 0 0 0,-4 1 86 0 0,0 0 0 0 0,0-2 0 0 0,-16 3 0 0 0,24-5-142 0 0,0 0 0 0 0,0 0 0 0 0,0 0 0 0 0,-1-1 0 0 0,1 1 1 0 0,0-1-1 0 0,0 0 0 0 0,0-1 0 0 0,0 1 0 0 0,0-1 0 0 0,1 0 0 0 0,-1 0 0 0 0,0-1 0 0 0,1 1 0 0 0,0-1 0 0 0,-7-5 1 0 0,8 5-231 0 0,1 1 1 0 0,-1-1 0 0 0,0 0 0 0 0,1-1 0 0 0,0 1 0 0 0,0 0 0 0 0,0-1 0 0 0,0 1 0 0 0,-2-6 0 0 0,2 5-489 0 0,1 0-1 0 0,0 0 0 0 0,1 0 1 0 0,-1-1-1 0 0,1 1 0 0 0,-1 0 1 0 0,1 0-1 0 0,1 0 1 0 0,-1 0-1 0 0,1-5 0 0 0,1 0-3778 0 0</inkml:trace>
  <inkml:trace contextRef="#ctx0" brushRef="#br0" timeOffset="-1182.37">629 9 12027 0 0,'0'0'205'0'0,"0"0"0"0"0,0 0 0 0 0,0 0 1 0 0,0-1-1 0 0,1 1 0 0 0,-1 0 0 0 0,0 0 0 0 0,0 0 1 0 0,0 0-1 0 0,0 0 0 0 0,1 0 0 0 0,-1-1 1 0 0,0 1-1 0 0,0 0 0 0 0,0 0 0 0 0,1 0 1 0 0,-1 0-1 0 0,0 0 0 0 0,0 0 0 0 0,1 0 1 0 0,-1 0-1 0 0,0 0 0 0 0,0 0 0 0 0,0 0 1 0 0,1 0-1 0 0,-1 0 0 0 0,0 0 0 0 0,0 0 0 0 0,0 0 1 0 0,1 0-1 0 0,-1 1 0 0 0,0-1 0 0 0,0 0 1 0 0,1 0-1 0 0,8 7 1271 0 0,5 12-1492 0 0,-2 4 448 0 0,-1 1 1 0 0,15 46-1 0 0,-8-17-196 0 0,10 40-1706 0 0,-25-81-347 0 0,-2-7-964 0 0,0-1-1119 0 0</inkml:trace>
  <inkml:trace contextRef="#ctx0" brushRef="#br0" timeOffset="-806.8">585 124 5481 0 0,'1'1'519'0'0,"0"0"1"0"0,-1-1-1 0 0,1 1 0 0 0,0-1 1 0 0,0 1-1 0 0,0-1 0 0 0,0 1 0 0 0,0-1 1 0 0,0 0-1 0 0,0 1 0 0 0,0-1 0 0 0,0 0 1 0 0,0 0-1 0 0,0 0 0 0 0,0 0 0 0 0,0 0 1 0 0,0 0-1 0 0,2 0 0 0 0,24-8 2747 0 0,-22 5-3099 0 0,0 0 0 0 0,0 0 0 0 0,0 0 0 0 0,0 0 0 0 0,0-1 0 0 0,5-6 0 0 0,-6 5-90 0 0,-1 0 0 0 0,-1 0 0 0 0,1 0 0 0 0,-1-1 0 0 0,0 1 1 0 0,2-10-1 0 0,1-1 21 0 0,-3 9-19 0 0,-3 6-27 0 0,1 0-1 0 0,0 0 1 0 0,0 0 0 0 0,1 0-1 0 0,-1 0 1 0 0,0 0 0 0 0,0 0-1 0 0,0 0 1 0 0,1 0 0 0 0,-1 0-1 0 0,0 0 1 0 0,1 0 0 0 0,-1 0-1 0 0,1 0 1 0 0,-1 1 0 0 0,1-1-1 0 0,-1 0 1 0 0,1 0 0 0 0,0 1-1 0 0,-1-1 1 0 0,1 0 0 0 0,0 1-1 0 0,0-1 1 0 0,-1 0 0 0 0,1 1-1 0 0,2-1 1 0 0,-2 3 69 0 0,50 98 1208 0 0,-50-99-1298 0 0,-1 0 0 0 0,1 0 0 0 0,-1 0 0 0 0,1 0 1 0 0,-1 0-1 0 0,0 0 0 0 0,1 0 0 0 0,-1 1 1 0 0,0-1-1 0 0,0 0 0 0 0,0 0 0 0 0,0 0 0 0 0,0 0 1 0 0,0 0-1 0 0,0 0 0 0 0,0 0 0 0 0,0 0 0 0 0,-1 0 1 0 0,1 0-1 0 0,0 1 0 0 0,-1-1 0 0 0,1 0 0 0 0,-1 0 1 0 0,1-1-1 0 0,-1 1 0 0 0,0 0 0 0 0,1 0 0 0 0,-1 0 1 0 0,-1 1 478 0 0,4-6-126 0 0,2-2-306 0 0,-1 2-63 0 0,0 0 0 0 0,0-1-1 0 0,1 1 1 0 0,-1 0 0 0 0,1 1 0 0 0,6-6 0 0 0,-8 8 12 0 0,0 0 0 0 0,0 0 0 0 0,0 0 0 0 0,-1 0 0 0 0,1 1-1 0 0,0-1 1 0 0,0 1 0 0 0,0-1 0 0 0,0 1 0 0 0,0 0 0 0 0,0-1 0 0 0,0 1-1 0 0,0 0 1 0 0,0 1 0 0 0,0-1 0 0 0,0 0 0 0 0,0 1 0 0 0,0-1-1 0 0,0 1 1 0 0,0-1 0 0 0,0 1 0 0 0,3 1 0 0 0,4 2 124 0 0,-1 0 1 0 0,0 0 0 0 0,1 1-1 0 0,-2 0 1 0 0,1 1-1 0 0,10 8 1 0 0,-16-12-138 0 0,0 1 0 0 0,0 0 0 0 0,0-1 0 0 0,0 1 1 0 0,0 0-1 0 0,0 0 0 0 0,0 0 0 0 0,-1 0 0 0 0,0 0 0 0 0,0 0 0 0 0,0 0 0 0 0,0 1 0 0 0,0-1 1 0 0,0 0-1 0 0,-1 1 0 0 0,0-1 0 0 0,0 1 0 0 0,0-1 0 0 0,0 0 0 0 0,-1 6 0 0 0,-3 36-3398 0 0,5-32-672 0 0</inkml:trace>
  <inkml:trace contextRef="#ctx0" brushRef="#br0">1674 344 4001 0 0,'2'-1'471'0'0,"-1"0"1"0"0,1 0-1 0 0,-1 0 1 0 0,0 0-1 0 0,1 0 1 0 0,-1 0-1 0 0,0-1 1 0 0,0 1-1 0 0,0 0 1 0 0,1-1-1 0 0,-2 1 1 0 0,1-1-1 0 0,0 1 1 0 0,0-1-1 0 0,0 0 1 0 0,-1 1-1 0 0,1-1 1 0 0,0-1-1 0 0,-1 0-7 0 0,0 0 0 0 0,1 0 0 0 0,-1 0 0 0 0,0 0 0 0 0,-1 0 0 0 0,1 0 0 0 0,0 1 0 0 0,-1-1 0 0 0,0 0 0 0 0,-1-4 0 0 0,0 3-252 0 0,1-1 0 0 0,-1 1 0 0 0,-1 0 0 0 0,1 0 1 0 0,0 0-1 0 0,-1 1 0 0 0,0-1 0 0 0,0 0 0 0 0,0 1 0 0 0,0 0 0 0 0,-1 0 0 0 0,1 0 0 0 0,-1 0 0 0 0,-7-4 1 0 0,4 4-178 0 0,0 1 0 0 0,0 0 1 0 0,-1 0-1 0 0,1 0 0 0 0,-1 1 1 0 0,1 0-1 0 0,-1 0 0 0 0,0 1 1 0 0,1 0-1 0 0,-1 0 1 0 0,0 1-1 0 0,1 0 0 0 0,-1 0 1 0 0,1 1-1 0 0,-1 0 0 0 0,1 0 1 0 0,0 1-1 0 0,0 0 1 0 0,0 0-1 0 0,0 1 0 0 0,1 0 1 0 0,-9 6-1 0 0,13-9-41 0 0,0 0 0 0 0,0 0-1 0 0,0 1 1 0 0,1-1 0 0 0,-1 1 0 0 0,0-1 0 0 0,1 1 0 0 0,-1 0-1 0 0,1 0 1 0 0,0-1 0 0 0,0 1 0 0 0,-1 0 0 0 0,1 0-1 0 0,0 0 1 0 0,1 0 0 0 0,-1 1 0 0 0,0-1 0 0 0,1 0-1 0 0,-1 0 1 0 0,1 0 0 0 0,-1 1 0 0 0,1-1 0 0 0,0 0 0 0 0,0 0-1 0 0,1 5 1 0 0,0-3-3 0 0,0-1 1 0 0,1 1-1 0 0,0-1 0 0 0,0 1 1 0 0,0-1-1 0 0,0 0 1 0 0,0 0-1 0 0,1 0 0 0 0,-1 0 1 0 0,1 0-1 0 0,0-1 0 0 0,0 1 1 0 0,0-1-1 0 0,5 4 0 0 0,13 6-2 0 0,0-1-1 0 0,0-1 1 0 0,43 15-1 0 0,-32-14 23 0 0,31 17 0 0 0,-58-26 23 0 0,5 4-54 0 0,1-1-1 0 0,-1 1 1 0 0,0 1-1 0 0,12 10 1 0 0,-20-15 63 0 0,0 0 1 0 0,0 0-1 0 0,0 0 0 0 0,0 0 1 0 0,-1 1-1 0 0,1-1 0 0 0,0 1 1 0 0,-1-1-1 0 0,0 1 0 0 0,1 0 1 0 0,-1-1-1 0 0,0 1 0 0 0,-1 0 1 0 0,1 0-1 0 0,0 0 0 0 0,-1 0 1 0 0,1 0-1 0 0,-1-1 0 0 0,0 1 1 0 0,0 0-1 0 0,0 0 0 0 0,-2 6 1 0 0,1-7 42 0 0,0 0 0 0 0,0 1 0 0 0,0-1 0 0 0,0 0 0 0 0,-1 0 0 0 0,1 0 0 0 0,0 0 1 0 0,-1-1-1 0 0,0 1 0 0 0,0 0 0 0 0,1 0 0 0 0,-1-1 0 0 0,0 1 0 0 0,0-1 0 0 0,0 0 1 0 0,0 0-1 0 0,-1 0 0 0 0,-2 2 0 0 0,-6 1 146 0 0,1 0 1 0 0,-18 3-1 0 0,14-4-102 0 0,0-1 0 0 0,0 0 0 0 0,0-1 0 0 0,0 0 0 0 0,-28-4 0 0 0,34 2-108 0 0,1 0 0 0 0,-1 0 0 0 0,1-1 0 0 0,0 0 0 0 0,0-1 0 0 0,0 0 0 0 0,0 0 0 0 0,0 0 0 0 0,1-1 0 0 0,-1 0 0 0 0,1 0 0 0 0,-11-10 0 0 0,16 12-256 0 0,-1 1 0 0 0,1-1-1 0 0,0 1 1 0 0,0-1 0 0 0,0 1 0 0 0,0-1 0 0 0,0 0 0 0 0,0 0 0 0 0,0 0 0 0 0,1 1-1 0 0,-1-1 1 0 0,1 0 0 0 0,-1 0 0 0 0,1-2 0 0 0,0 3-390 0 0,0 0 0 0 0,0 0 0 0 0,0-1 0 0 0,0 1 0 0 0,0 0 0 0 0,0 0 0 0 0,1 0 0 0 0,-1 0 0 0 0,0 0 0 0 0,1 0 0 0 0,-1 0 0 0 0,1 0 0 0 0,-1 0 0 0 0,1 0 0 0 0,-1 0 0 0 0,2-1 0 0 0,4-5-5350 0 0</inkml:trace>
  <inkml:trace contextRef="#ctx0" brushRef="#br0" timeOffset="366.44">1809 532 8474 0 0,'0'0'5452'0'0,"1"-6"-1806"0"0,3 2-3371 0 0,-1 0 0 0 0,1 0 0 0 0,0 0 1 0 0,0 1-1 0 0,1-1 0 0 0,-1 1 0 0 0,1 0 1 0 0,6-4-1 0 0,26-19 754 0 0,-36 26-1026 0 0,3-5 71 0 0,0 1-1 0 0,0-1 1 0 0,0 1-1 0 0,0-1 1 0 0,4-8-1 0 0,-8 12-55 0 0,1 0 0 0 0,-1 0 0 0 0,1 0 0 0 0,-1 0 0 0 0,1 0 1 0 0,-1 0-1 0 0,0-1 0 0 0,0 1 0 0 0,1 0 0 0 0,-1 0 0 0 0,0 0 0 0 0,0-1 0 0 0,0 1 0 0 0,-1 0 0 0 0,1 0 0 0 0,0 0 0 0 0,0 0 0 0 0,0-1 0 0 0,-1 1 0 0 0,1 0 0 0 0,-1 0 0 0 0,1 0 0 0 0,-1 0 0 0 0,1 0 0 0 0,-1 0 1 0 0,0 0-1 0 0,1 0 0 0 0,-1 0 0 0 0,0 0 0 0 0,0 0 0 0 0,0 1 0 0 0,0-1 0 0 0,0 0 0 0 0,0 1 0 0 0,0-1 0 0 0,-1 0 0 0 0,1 0 11 0 0,-1 1 0 0 0,1-1 0 0 0,-1 1 0 0 0,1-1 0 0 0,-1 1-1 0 0,0 0 1 0 0,1 0 0 0 0,-1 0 0 0 0,1 0 0 0 0,-1 0 0 0 0,0 0 0 0 0,1 0 0 0 0,-1 0 0 0 0,1 1 0 0 0,-1-1-1 0 0,1 1 1 0 0,-1-1 0 0 0,1 1 0 0 0,-1 0 0 0 0,1-1 0 0 0,-1 1 0 0 0,1 0 0 0 0,0 0 0 0 0,-1 0 0 0 0,1 0-1 0 0,-2 2 1 0 0,-3 2 85 0 0,1 0-1 0 0,-1 1 0 0 0,1 0 1 0 0,-5 6-1 0 0,4-3 11 0 0,0 1 1 0 0,0-1-1 0 0,1 1 0 0 0,0 0 0 0 0,1 0 0 0 0,0 1 1 0 0,-3 10-1 0 0,6-18-108 0 0,1 0 0 0 0,-1-1 0 0 0,1 1 0 0 0,-1 0 0 0 0,1 0 0 0 0,0-1 0 0 0,0 1 1 0 0,0 0-1 0 0,0 0 0 0 0,1-1 0 0 0,-1 1 0 0 0,1 0 0 0 0,-1 0 0 0 0,1-1 0 0 0,0 1 0 0 0,0-1 0 0 0,0 1 0 0 0,1-1 0 0 0,-1 1 0 0 0,1-1 0 0 0,-1 0 0 0 0,1 1 1 0 0,0-1-1 0 0,0 0 0 0 0,-1 0 0 0 0,2 0 0 0 0,-1-1 0 0 0,0 1 0 0 0,0 0 0 0 0,0-1 0 0 0,1 0 0 0 0,-1 1 0 0 0,4 0 0 0 0,0 1 32 0 0,1-1 0 0 0,-1 1 0 0 0,1-1 0 0 0,-1-1 0 0 0,1 0 0 0 0,-1 1 0 0 0,1-2 0 0 0,13 1 0 0 0,-16-2-302 0 0,1 1 1 0 0,-1-1-1 0 0,0 0 0 0 0,1-1 1 0 0,6-2-1 0 0,22-16-5249 0 0,-26 14 2822 0 0</inkml:trace>
  <inkml:trace contextRef="#ctx0" brushRef="#br0" timeOffset="791.83">2028 516 8674 0 0,'1'14'2537'0'0,"1"0"0"0"0,5 16-1 0 0,2-3-958 0 0,11 26-1 0 0,-13-37-1313 0 0,-2 0-1 0 0,0 0 1 0 0,-1 1 0 0 0,0 0-1 0 0,-1 0 1 0 0,-1 0 0 0 0,-1 31 0 0 0,0-26-85 0 0,0-8-78 0 0,-1-11-164 0 0,-1-4-122 0 0,-37-82-761 0 0,32 64 1040 0 0,-1-1 0 0 0,2-1 0 0 0,1 1 0 0 0,0-1 0 0 0,2 1 1 0 0,0-1-1 0 0,1 0 0 0 0,2 0 0 0 0,0 0 0 0 0,4-21 0 0 0,-3 36 44 0 0,-1 0-1 0 0,2 1 1 0 0,-1 0-1 0 0,1-1 1 0 0,-1 1 0 0 0,2 0-1 0 0,6-8 1 0 0,2-5 561 0 0,-11 17-645 0 0,1-1-1 0 0,-1 1 1 0 0,0 0 0 0 0,1 0-1 0 0,0 0 1 0 0,-1-1-1 0 0,1 1 1 0 0,-1 1-1 0 0,1-1 1 0 0,0 0 0 0 0,0 0-1 0 0,0 1 1 0 0,0-1-1 0 0,-1 1 1 0 0,1-1-1 0 0,0 1 1 0 0,0 0 0 0 0,0 0-1 0 0,0 0 1 0 0,0 0-1 0 0,0 0 1 0 0,0 0-1 0 0,0 1 1 0 0,2 0 0 0 0,2 0 22 0 0,1 0 1 0 0,-1 1-1 0 0,0 0 1 0 0,0 0-1 0 0,0 1 1 0 0,6 3-1 0 0,-10-5-38 0 0,1 1 0 0 0,-1-1-1 0 0,0 1 1 0 0,0 0-1 0 0,0 0 1 0 0,0 0 0 0 0,0 0-1 0 0,0 0 1 0 0,0 0 0 0 0,-1 1-1 0 0,1-1 1 0 0,-1 0-1 0 0,0 1 1 0 0,1 0 0 0 0,-1-1-1 0 0,0 1 1 0 0,0-1-1 0 0,-1 1 1 0 0,1 0 0 0 0,-1 0-1 0 0,1 0 1 0 0,-1-1 0 0 0,0 1-1 0 0,0 0 1 0 0,0 3-1 0 0,-1-2 14 0 0,0 0 0 0 0,0 0 0 0 0,0 0 0 0 0,0-1 0 0 0,0 1 0 0 0,-1 0 0 0 0,0-1-1 0 0,0 1 1 0 0,0-1 0 0 0,0 0 0 0 0,0 1 0 0 0,-1-1 0 0 0,1 0 0 0 0,-1 0 0 0 0,0-1-1 0 0,0 1 1 0 0,-4 2 0 0 0,-16 14 56 0 0,20-16-95 0 0,1-1 1 0 0,-1 1 0 0 0,0-1-1 0 0,1 0 1 0 0,-1 0-1 0 0,0 0 1 0 0,-1 0-1 0 0,1-1 1 0 0,0 1 0 0 0,0-1-1 0 0,-1 0 1 0 0,1 0-1 0 0,0 0 1 0 0,-1 0-1 0 0,0 0 1 0 0,1-1-1 0 0,-1 0 1 0 0,-3 1 0 0 0,3-2-272 0 0,0 1 1 0 0,0 0 0 0 0,0-1 0 0 0,0 0 0 0 0,0 0 0 0 0,1 0-1 0 0,-1 0 1 0 0,-5-3 0 0 0,8 3-225 0 0,-1 0-1 0 0,0 0 1 0 0,1 0-1 0 0,-1 0 1 0 0,1-1-1 0 0,-1 1 0 0 0,1-1 1 0 0,0 1-1 0 0,-1-1 1 0 0,1 0-1 0 0,0 1 1 0 0,0-1-1 0 0,0 0 1 0 0,1 0-1 0 0,-1 1 1 0 0,0-1-1 0 0,1 0 1 0 0,-2-4-1 0 0,2-3-4804 0 0</inkml:trace>
  <inkml:trace contextRef="#ctx0" brushRef="#br0" timeOffset="1012.67">2193 223 8010 0 0,'-4'-9'9771'0'0,"13"20"-7067"0"0,14 23-1606 0 0,-22-33-1052 0 0,13 26 391 0 0,-1 1 0 0 0,-1 0 0 0 0,-1 0 0 0 0,-1 1 1 0 0,5 31-1 0 0,-9-21-341 0 0,0 62-1 0 0,-7-42-5263 0 0,0-48 2497 0 0</inkml:trace>
  <inkml:trace contextRef="#ctx0" brushRef="#br0" timeOffset="1200.93">2145 386 14611 0 0,'7'-8'2209'0'0,"7"0"-825"0"0,-1 2-256 0 0,5-2-40 0 0,-4 2-472 0 0,-1 0-295 0 0,1 2-97 0 0,1-1-16 0 0,4 2-136 0 0,-3 0-48 0 0,-1 0 8 0 0,-1-1-16 0 0,-1 4 16 0 0,-1-1-384 0 0,0 3-409 0 0,-2 0-23 0 0,0 0-1232 0 0,0 1-1473 0 0</inkml:trace>
  <inkml:trace contextRef="#ctx0" brushRef="#br0" timeOffset="2384.91">2388 540 4305 0 0,'0'1'6391'0'0,"0"-1"-6289"0"0,0 0 1 0 0,-1 0-1 0 0,1 0 1 0 0,0 0-1 0 0,0 0 1 0 0,0 0-1 0 0,0 0 1 0 0,0 0 0 0 0,0 0-1 0 0,0 0 1 0 0,0 0-1 0 0,0 0 1 0 0,0 0-1 0 0,0 0 1 0 0,0 0-1 0 0,-1 0 1 0 0,1 0 0 0 0,-1-1 1742 0 0,1 1-1742 0 0,0 0 0 0 0,0 0-1 0 0,0 0 1 0 0,0 0-1 0 0,0 0 1 0 0,0 0-1 0 0,0 0 1 0 0,0 0-1 0 0,0 0 1 0 0,0 0 0 0 0,0 0-1 0 0,0 0 1 0 0,0-1-1 0 0,0 1 1 0 0,0 0-1 0 0,0 0 1 0 0,0 0-1 0 0,0 0 1 0 0,0 0-1 0 0,0 0 1 0 0,0 0 0 0 0,5-4 165 0 0,-1 1 1 0 0,1 0-1 0 0,-1 0 1 0 0,1 0-1 0 0,6-2 1 0 0,-4 2 93 0 0,0 0 0 0 0,-1-1 0 0 0,11-8 0 0 0,-6 3-75 0 0,-4 4-176 0 0,0-1-1 0 0,-1 1 0 0 0,12-15 0 0 0,-17 19-90 0 0,0 0 0 0 0,0-1 0 0 0,0 1 0 0 0,0-1 0 0 0,0 1 0 0 0,0-1 0 0 0,-1 1-1 0 0,1-1 1 0 0,-1 0 0 0 0,1 1 0 0 0,-1-1 0 0 0,1 0 0 0 0,-1 1 0 0 0,0-1 0 0 0,0 0 0 0 0,0 0 0 0 0,0 1-1 0 0,0-1 1 0 0,0 0 0 0 0,0 1 0 0 0,-1-1 0 0 0,1 0 0 0 0,-1 1 0 0 0,1-1 0 0 0,-1 0 0 0 0,-1-1-1 0 0,2 2-14 0 0,-1 0-1 0 0,1 1 0 0 0,-1-1 0 0 0,0 1 1 0 0,1-1-1 0 0,-1 1 0 0 0,0-1 0 0 0,0 1 0 0 0,1-1 1 0 0,-1 1-1 0 0,0-1 0 0 0,0 1 0 0 0,0 0 1 0 0,1-1-1 0 0,-1 1 0 0 0,0 0 0 0 0,0 0 0 0 0,0 0 1 0 0,0 0-1 0 0,0 0 0 0 0,0 0 0 0 0,0 0 1 0 0,1 0-1 0 0,-1 0 0 0 0,0 0 0 0 0,0 0 0 0 0,0 1 1 0 0,0-1-1 0 0,0 0 0 0 0,1 1 0 0 0,-1-1 1 0 0,-1 1-1 0 0,-2 1 4 0 0,1 0 0 0 0,0-1 0 0 0,0 1 0 0 0,-1 0 0 0 0,2 1 0 0 0,-6 3 1 0 0,4 0 15 0 0,-1 0 1 0 0,1 0-1 0 0,1 1 1 0 0,-1-1-1 0 0,1 1 1 0 0,0-1-1 0 0,1 1 1 0 0,0 0 0 0 0,0 1-1 0 0,0-1 1 0 0,1 0-1 0 0,0 0 1 0 0,0 10-1 0 0,0-13-9 0 0,1 0 0 0 0,0 0-1 0 0,0-1 1 0 0,0 1 0 0 0,0 0-1 0 0,1 0 1 0 0,0 0-1 0 0,0 0 1 0 0,0-1 0 0 0,0 1-1 0 0,0 0 1 0 0,1-1 0 0 0,0 1-1 0 0,-1-1 1 0 0,1 1-1 0 0,1-1 1 0 0,-1 0 0 0 0,0 0-1 0 0,1 0 1 0 0,-1 0 0 0 0,1 0-1 0 0,0-1 1 0 0,0 1-1 0 0,0-1 1 0 0,1 0 0 0 0,3 2-1 0 0,-4-2-182 0 0,1 0 0 0 0,0 0 0 0 0,0-1 1 0 0,0 0-1 0 0,0 1 0 0 0,0-2 0 0 0,0 1 0 0 0,0 0 0 0 0,1-1 0 0 0,-1 0 0 0 0,0 0 0 0 0,0 0 0 0 0,0 0 0 0 0,1-1 0 0 0,-1 1 0 0 0,0-1 0 0 0,5-2 0 0 0,-6 2-226 0 0,0 0 0 0 0,0 1 0 0 0,0-1-1 0 0,0-1 1 0 0,-1 1 0 0 0,1 0 0 0 0,-1-1 0 0 0,1 1 0 0 0,-1-1 0 0 0,1 0-1 0 0,-1 0 1 0 0,0 0 0 0 0,0 0 0 0 0,0 0 0 0 0,0-1 0 0 0,0 1 0 0 0,0 0 0 0 0,-1-1-1 0 0,1 0 1 0 0,-1 1 0 0 0,0-1 0 0 0,1 0 0 0 0,0-4 0 0 0,0 1 345 0 0,0 1 1 0 0,0-1 0 0 0,0 1 0 0 0,-1-1 0 0 0,1-11 2521 0 0,0 18-2352 0 0,-1-1 0 0 0,1 1 0 0 0,-1 0 0 0 0,0 0 0 0 0,1 0 1 0 0,-1 0-1 0 0,0 0 0 0 0,0 0 0 0 0,1 0 0 0 0,-1 0 0 0 0,0 0 0 0 0,0 0 0 0 0,0 1 0 0 0,-1-1 0 0 0,1 1 0 0 0,0-1 0 0 0,1 2 0 0 0,-2-2 14 0 0,1 0 0 0 0,0 0-1 0 0,-1 1 1 0 0,1-1-1 0 0,-1 0 1 0 0,1 0 0 0 0,-1 0-1 0 0,1 0 1 0 0,-1 1 0 0 0,0-1-1 0 0,0 0 1 0 0,1 0 0 0 0,-1 1-1 0 0,0-1 1 0 0,0 0-1 0 0,0 0 1 0 0,0 1 0 0 0,-1-1-1 0 0,1 0 1 0 0,0 0 0 0 0,0 1-1 0 0,-1 0 1 0 0,0-2 166 0 0,-16-15 620 0 0,16 13-864 0 0,-1-1 1 0 0,1 1 0 0 0,-1 0 0 0 0,1-1 0 0 0,0 1 0 0 0,0-1 0 0 0,0 1 0 0 0,0-1 0 0 0,0 1 0 0 0,1-1 0 0 0,-1 0 0 0 0,1 0 0 0 0,0 1 0 0 0,-1-1-1 0 0,1 0 1 0 0,1 1 0 0 0,-1-1 0 0 0,1-3 0 0 0,1-6 688 0 0,0 1 1 0 0,9-21-1 0 0,-8 21 21 0 0,-1 11-706 0 0,0 0 1 0 0,0 0 0 0 0,0 0-1 0 0,-1 0 1 0 0,1 0 0 0 0,0 0-1 0 0,0 0 1 0 0,0 1-1 0 0,0-1 1 0 0,-1 1 0 0 0,1-1-1 0 0,0 1 1 0 0,1 0 0 0 0,8 4 51 0 0,-1 0 0 0 0,16 11 0 0 0,-23-15-86 0 0,0 2 0 0 0,0-1 0 0 0,-1 0 0 0 0,1 1 0 0 0,0-1 0 0 0,-1 1 0 0 0,0 0 0 0 0,0-1 0 0 0,1 1 0 0 0,-2 0 0 0 0,1 0 0 0 0,3 7 0 0 0,-5-10 2 0 0,0 1-1 0 0,0-1 0 0 0,0 1 1 0 0,0-1-1 0 0,0 1 0 0 0,0-1 0 0 0,1 0 1 0 0,-1 1-1 0 0,0-1 0 0 0,0 1 0 0 0,0-1 1 0 0,0 1-1 0 0,-1-1 0 0 0,1 1 1 0 0,0-1-1 0 0,0 1 0 0 0,0-1 0 0 0,0 0 1 0 0,0 1-1 0 0,-1-1 0 0 0,1 1 1 0 0,0-1-1 0 0,0 1 0 0 0,-1-1 0 0 0,1 0 1 0 0,0 1-1 0 0,0-1 0 0 0,-1 0 0 0 0,1 1 1 0 0,0-1-1 0 0,-1 0 0 0 0,-2-2 472 0 0,5-10-535 0 0,0 5 44 0 0,1 0 0 0 0,0 0 0 0 0,0 1-1 0 0,0-1 1 0 0,1 1 0 0 0,0 0 0 0 0,0 0 0 0 0,1 0-1 0 0,0 1 1 0 0,6-7 0 0 0,-8 11 20 0 0,-1-1 1 0 0,1 0-1 0 0,-1 1 0 0 0,1-1 1 0 0,0 1-1 0 0,0 0 0 0 0,-1 0 1 0 0,1 0-1 0 0,0 0 0 0 0,0 0 0 0 0,0 1 1 0 0,0-1-1 0 0,0 1 0 0 0,0 0 1 0 0,0 0-1 0 0,0 0 0 0 0,0 0 1 0 0,1 1-1 0 0,-1-1 0 0 0,0 1 0 0 0,-1-1 1 0 0,1 1-1 0 0,0 0 0 0 0,0 0 1 0 0,0 1-1 0 0,4 2 0 0 0,-4-3-11 0 0,-1 0 0 0 0,0 1 0 0 0,1-1-1 0 0,-1 0 1 0 0,0 1 0 0 0,0 0 0 0 0,0-1-1 0 0,0 1 1 0 0,-1 0 0 0 0,1 0 0 0 0,0 0-1 0 0,-1 0 1 0 0,3 5 0 0 0,-3-4-10 0 0,0 1 0 0 0,0-1 0 0 0,-1 0 0 0 0,1 1 0 0 0,-1-1 0 0 0,0 1 0 0 0,0-1-1 0 0,0 1 1 0 0,-1 5 0 0 0,1 2-1706 0 0,1-5-3751 0 0</inkml:trace>
  <inkml:trace contextRef="#ctx0" brushRef="#br0" timeOffset="2815.26">2918 198 12427 0 0,'0'0'2204'0'0,"-1"17"1433"0"0,5 9-2534 0 0,2 1 1 0 0,0-1-1 0 0,11 28 0 0 0,-9-31-752 0 0,0 2-1 0 0,-2-1 0 0 0,6 44 0 0 0,1 36 188 0 0,-13-102-514 0 0,0 0 0 0 0,0 1 0 0 0,0-1 0 0 0,0 0 0 0 0,-1 0 0 0 0,1 0 0 0 0,-1 0 0 0 0,0 0 0 0 0,1 0 0 0 0,-1 0 0 0 0,-1 2 0 0 0,1-3 144 0 0,-7-12-436 0 0,6 6 187 0 0,0 0-1 0 0,1-1 1 0 0,0 1 0 0 0,0 0 0 0 0,0-1-1 0 0,0 1 1 0 0,1-1 0 0 0,1-10-1 0 0,7-43 30 0 0,-7 55 79 0 0,1 1 0 0 0,-1 0 0 0 0,0 0 1 0 0,1-1-1 0 0,0 1 0 0 0,-1 0 0 0 0,1 0 0 0 0,1 0 1 0 0,-1 1-1 0 0,0-1 0 0 0,1 0 0 0 0,-1 1 0 0 0,1-1 0 0 0,0 1 1 0 0,0 0-1 0 0,0 0 0 0 0,0 0 0 0 0,0 1 0 0 0,0-1 1 0 0,0 1-1 0 0,1-1 0 0 0,-1 1 0 0 0,0 0 0 0 0,1 0 1 0 0,-1 1-1 0 0,1-1 0 0 0,-1 1 0 0 0,7-1 0 0 0,-3 1 35 0 0,0 0-1 0 0,1 0 1 0 0,-1 1-1 0 0,0 0 1 0 0,0 0-1 0 0,1 1 1 0 0,-1-1-1 0 0,0 2 1 0 0,-1-1-1 0 0,1 1 1 0 0,0 0-1 0 0,-1 0 1 0 0,7 5-1 0 0,-12-7-35 0 0,0-1 0 0 0,1 1 0 0 0,-1 0-1 0 0,0 0 1 0 0,0-1 0 0 0,-1 1-1 0 0,1 0 1 0 0,0 0 0 0 0,0 0-1 0 0,0 0 1 0 0,0 0 0 0 0,-1 1-1 0 0,1-1 1 0 0,-1 0 0 0 0,1 0-1 0 0,-1 0 1 0 0,1 1 0 0 0,-1-1-1 0 0,0 0 1 0 0,1 0 0 0 0,-1 1-1 0 0,0-1 1 0 0,0 0 0 0 0,0 1-1 0 0,0-1 1 0 0,0 0 0 0 0,0 0-1 0 0,0 1 1 0 0,-1-1 0 0 0,1 0-1 0 0,0 1 1 0 0,-1-1 0 0 0,1 0-1 0 0,-1 0 1 0 0,1 0 0 0 0,-1 0-1 0 0,0 1 1 0 0,0-1 0 0 0,1 0-1 0 0,-1 0 1 0 0,-2 1 0 0 0,-4 6 118 0 0,0-1-1 0 0,-1-1 1 0 0,0 1 0 0 0,-13 7 0 0 0,3-2-125 0 0,11-7-100 0 0,0 0 1 0 0,0-1-1 0 0,-1 0 1 0 0,0 0-1 0 0,1-1 0 0 0,-1 0 1 0 0,0 0-1 0 0,-1-1 1 0 0,1 0-1 0 0,0 0 1 0 0,-10 0-1 0 0,2-5-3759 0 0,6-4-4668 0 0,7 4 3151 0 0</inkml:trace>
  <inkml:trace contextRef="#ctx0" brushRef="#br0" timeOffset="3292.25">3127 561 7874 0 0,'2'-3'985'0'0,"-1"1"-1"0"0,1-1 1 0 0,0 1 0 0 0,0-1 0 0 0,0 1 0 0 0,0 0 0 0 0,1 0 0 0 0,3-3 0 0 0,4-2-270 0 0,1 0 1 0 0,17-6 0 0 0,2-3 723 0 0,-11 6-895 0 0,-6 3-232 0 0,0-1 0 0 0,16-11 1 0 0,-27 17-264 0 0,0 0 1 0 0,0 1-1 0 0,1-1 1 0 0,-1 0-1 0 0,-1 0 1 0 0,1-1-1 0 0,0 1 1 0 0,0 0-1 0 0,-1 0 1 0 0,1-1-1 0 0,-1 1 0 0 0,0-1 1 0 0,0 0-1 0 0,0 1 1 0 0,0-1-1 0 0,0 0 1 0 0,0 1-1 0 0,0-5 1 0 0,-1 6-35 0 0,0 0 0 0 0,0 0 1 0 0,0 0-1 0 0,0 0 0 0 0,-1 0 0 0 0,1 1 1 0 0,0-1-1 0 0,0 0 0 0 0,0 0 0 0 0,-1 0 0 0 0,1 0 1 0 0,0 1-1 0 0,-1-1 0 0 0,1 0 0 0 0,-1 0 1 0 0,1 1-1 0 0,-1-1 0 0 0,1 0 0 0 0,-1 1 1 0 0,1-1-1 0 0,-1 1 0 0 0,0-1 0 0 0,1 0 1 0 0,-1 1-1 0 0,0-1 0 0 0,1 1 0 0 0,-1 0 1 0 0,0-1-1 0 0,0 1 0 0 0,0 0 0 0 0,1-1 0 0 0,-1 1 1 0 0,0 0-1 0 0,0 0 0 0 0,0 0 0 0 0,0 0 1 0 0,0 0-1 0 0,1 0 0 0 0,-1 0 0 0 0,0 0 1 0 0,0 0-1 0 0,-1 0 0 0 0,-1 1 12 0 0,0-1 1 0 0,0 1-1 0 0,0 0 0 0 0,0 0 0 0 0,0 0 1 0 0,0 0-1 0 0,0 0 0 0 0,0 1 0 0 0,0-1 0 0 0,-2 3 1 0 0,-6 5 90 0 0,1 0 0 0 0,1 1 0 0 0,0 0 1 0 0,0 1-1 0 0,-7 11 0 0 0,14-19-103 0 0,-1 0 0 0 0,1 0 0 0 0,1 0-1 0 0,-1 0 1 0 0,0 1 0 0 0,1-1 0 0 0,0 1 0 0 0,0-1 0 0 0,0 1-1 0 0,0-1 1 0 0,0 1 0 0 0,1-1 0 0 0,-1 1 0 0 0,1 0 0 0 0,0-1 0 0 0,0 1-1 0 0,1 0 1 0 0,-1-1 0 0 0,1 1 0 0 0,-1 0 0 0 0,1-1 0 0 0,0 1-1 0 0,3 4 1 0 0,-2-6 1 0 0,0 1 0 0 0,0-1 1 0 0,0 1-1 0 0,1-1 0 0 0,-1 0 0 0 0,1 0 0 0 0,0 0 0 0 0,-1 0 0 0 0,1 0 0 0 0,0-1 0 0 0,5 3 0 0 0,40 12 132 0 0,-27-9-105 0 0,-17-6-29 0 0,0 0 0 0 0,0 0-1 0 0,1 0 1 0 0,-1 0-1 0 0,0 0 1 0 0,1-1 0 0 0,-1 0-1 0 0,0 0 1 0 0,0 0-1 0 0,1-1 1 0 0,-1 1-1 0 0,0-1 1 0 0,0 0 0 0 0,1 0-1 0 0,3-2 1 0 0,-6 2-35 0 0,0 0 0 0 0,0-1 1 0 0,0 1-1 0 0,-1 0 0 0 0,1-1 1 0 0,0 1-1 0 0,0-1 0 0 0,-1 1 1 0 0,1-1-1 0 0,-1 0 0 0 0,0 0 1 0 0,1 0-1 0 0,-1 0 0 0 0,0 0 0 0 0,0 0 1 0 0,0 0-1 0 0,0 0 0 0 0,-1 0 1 0 0,1 0-1 0 0,-1-1 0 0 0,1 1 1 0 0,-1 0-1 0 0,0-1 0 0 0,1 1 0 0 0,-1 0 1 0 0,-1 0-1 0 0,1-1 0 0 0,0 1 1 0 0,0 0-1 0 0,-1-3 0 0 0,-12-29 1 0 0,10 29 5 0 0,1-1-1 0 0,0 0 1 0 0,0 0-1 0 0,-2-9 1 0 0,4 14 52 0 0,-1-1 1 0 0,1 0-1 0 0,0 1 0 0 0,0-1 1 0 0,0 0-1 0 0,1 0 1 0 0,-1 1-1 0 0,0-1 1 0 0,1 0-1 0 0,-1 1 0 0 0,1-1 1 0 0,-1 1-1 0 0,1-1 1 0 0,0 0-1 0 0,0 1 0 0 0,0-1 1 0 0,-1 1-1 0 0,1 0 1 0 0,1-1-1 0 0,1-1 0 0 0,6-7-360 0 0,0 1 1064 0 0,0 0 0 0 0,19-14 0 0 0,0 10-2594 0 0,-25 12 881 0 0,0 0-1 0 0,0 1 0 0 0,0-1 0 0 0,0 1 1 0 0,0 0-1 0 0,0 0 0 0 0,6 1 0 0 0,9 1-5055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11:28.219"/>
    </inkml:context>
    <inkml:brush xml:id="br0">
      <inkml:brushProperty name="width" value="0.025" units="cm"/>
      <inkml:brushProperty name="height" value="0.025" units="cm"/>
    </inkml:brush>
    <inkml:context xml:id="ctx1">
      <inkml:inkSource xml:id="inkSrc1">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1" timeString="2026-09-25T11:11:28.751"/>
    </inkml:context>
  </inkml:definitions>
  <inkml:trace contextRef="#ctx0" brushRef="#br0">292 76 5529,'0'-2'454,"1"1"0,-1-1 0,0 0-1,0 1 1,0-1 0,0 1 0,0-1-1,0 0 1,0 1 0,-1-1 0,1 1-1,-1-1 1,1 1 0,-1-1 0,1 1 0,-1-1-1,0 1 1,0 0 0,0-1 0,0 1-1,-1-2 1,-1 0 26,0 0 1,0 0-1,-1 0 0,1 0 0,-1 0 0,-5-2 0,3 2-320,-1 0-1,0 0 0,1 1 1,-1 0-1,0 1 1,0 0-1,0 0 0,0 0 1,0 1-1,0-1 0,0 2 1,0-1-1,0 1 1,-11 3-1,10-2-91,0 0 0,1 1 0,-1 0 0,0 0 0,1 1 0,0 0 0,-1 0 0,2 1 0,-1 0-1,0 0 1,-10 12 0,13-13-42,-1 1 0,1 0 1,1 0-1,-1 1 0,1-1 0,0 1 0,0 0 0,1 0 0,0 0 0,0 0 0,0 0 0,1 1 0,0-1 0,0 0 0,0 1 0,1 8 0,-1 3 6,1 0 0,1 1 0,1-1 0,0-1 0,6 22 0,-7-34-30,1 1 0,0-1 0,0 0 0,1 0 1,-1 0-1,1-1 0,0 1 0,0 0 0,1-1 0,-1 0 0,1 0 0,0 0 0,0 0 0,1-1 0,-1 0 0,1 0 0,-1 0 0,1 0 0,0-1 0,0 1 0,6 1 1,0 0-103,-1-1 1,1 0 0,0 0 0,-1-1 0,1 0 0,1-1 0,-1 0-1,0-1 1,0-1 0,0 1 0,14-4 0,18-8-4534,-29 7 1083</inkml:trace>
  <inkml:trace contextRef="#ctx1" brushRef="#br0">409 35 2849 0 0,'-1'-5'5025'0'0,"-1"-8"1045"0"0,4 10-3479 0 0,2 7 315 0 0,-2 1-2758 0 0,0 1 0 0 0,0-1 0 0 0,0 1 0 0 0,-1-1 0 0 0,1 1-1 0 0,-1 0 1 0 0,-1 0 0 0 0,1-1 0 0 0,-1 8 0 0 0,0-2 24 0 0,1 19 95 0 0,-3 1 0 0 0,0 0-1 0 0,-2-1 1 0 0,-1 1-1 0 0,-18 58 1 0 0,21-82-198 0 0,0 0 0 0 0,0 1 1 0 0,0 14 458 0 0,5-30-562 0 0,-2 6 22 0 0,0 0 0 0 0,0 1 0 0 0,0-1 0 0 0,0 0-1 0 0,1 1 1 0 0,-1-1 0 0 0,1 1 0 0 0,-1-1 0 0 0,1 1 0 0 0,-1 0-1 0 0,1 0 1 0 0,0 0 0 0 0,-1 0 0 0 0,1 0 0 0 0,0 0 0 0 0,0 0-1 0 0,0 0 1 0 0,0 1 0 0 0,0-1 0 0 0,0 1 0 0 0,0 0 0 0 0,0-1-1 0 0,0 1 1 0 0,0 0 0 0 0,0 0 0 0 0,0 0 0 0 0,0 0 0 0 0,0 1-1 0 0,0-1 1 0 0,0 0 0 0 0,3 2 0 0 0,35 8 93 0 0,18 3 136 0 0,-20-8-5221 0 0,-29-4 2252 0 0</inkml:trace>
  <inkml:trace contextRef="#ctx1" brushRef="#br0" timeOffset="501.72">642 60 8626 0 0,'0'3'3513'0'0,"2"13"-1474"0"0,2-5-873 0 0,0 0 1 0 0,10 18-1 0 0,4 12 232 0 0,-13-26-1077 0 0,0 0-1 0 0,0 0 1 0 0,-1 0 0 0 0,-1 1 0 0 0,-1 0 0 0 0,0-1-1 0 0,-1 1 1 0 0,-2 18 0 0 0,1-32-272 0 0,0-1-1 0 0,0 0 1 0 0,0 0-1 0 0,0 1 1 0 0,0-1 0 0 0,0 0-1 0 0,-1 0 1 0 0,1 1-1 0 0,0-1 1 0 0,-1 0-1 0 0,1 0 1 0 0,-2 2 0 0 0,1-3-41 0 0,1 0 1 0 0,-1 1 0 0 0,0-1 0 0 0,0 0 0 0 0,1 0-1 0 0,-1 0 1 0 0,0 0 0 0 0,1 0 0 0 0,-1-1-1 0 0,0 1 1 0 0,1 0 0 0 0,-1 0 0 0 0,0 0 0 0 0,1-1-1 0 0,-1 1 1 0 0,0 0 0 0 0,1-1 0 0 0,-1 1-1 0 0,1 0 1 0 0,-1-1 0 0 0,0 1 0 0 0,1-1 0 0 0,-1 1-1 0 0,1-1 1 0 0,-1 1 0 0 0,1-1 0 0 0,-1 0 0 0 0,-3-3-67 0 0,0-1 1 0 0,0 0 0 0 0,0 0-1 0 0,0 0 1 0 0,1 0 0 0 0,0-1-1 0 0,0 1 1 0 0,0-1 0 0 0,1 0-1 0 0,0 0 1 0 0,0 0-1 0 0,0 0 1 0 0,1 0 0 0 0,0 0-1 0 0,0-8 1 0 0,-1-4 99 0 0,2 1 0 0 0,0-1 0 0 0,1 0 0 0 0,4-19-1 0 0,-4 30 88 0 0,1-1-1 0 0,-1 1 0 0 0,2-1 0 0 0,-1 1 0 0 0,1 0 1 0 0,0 0-1 0 0,1 0 0 0 0,0 0 0 0 0,0 1 0 0 0,5-7 1 0 0,-7 11-72 0 0,0 0 1 0 0,0 0 0 0 0,0 0 0 0 0,0 0 0 0 0,0 0-1 0 0,0 0 1 0 0,1 1 0 0 0,-1-1 0 0 0,0 1-1 0 0,1-1 1 0 0,0 1 0 0 0,-1 0 0 0 0,1 0-1 0 0,0 1 1 0 0,-1-1 0 0 0,1 0 0 0 0,0 1 0 0 0,0-1-1 0 0,0 1 1 0 0,0 0 0 0 0,-1 0 0 0 0,1 0-1 0 0,0 1 1 0 0,0-1 0 0 0,0 1 0 0 0,-1-1-1 0 0,1 1 1 0 0,0 0 0 0 0,4 2 0 0 0,2 1-30 0 0,0 0 1 0 0,-1 0-1 0 0,1 1 1 0 0,-1 0 0 0 0,0 0-1 0 0,-1 1 1 0 0,1 0-1 0 0,-1 0 1 0 0,-1 1-1 0 0,1 0 1 0 0,-1 0-1 0 0,0 1 1 0 0,0 0 0 0 0,-1 0-1 0 0,0 0 1 0 0,-1 0-1 0 0,0 1 1 0 0,0 0-1 0 0,-1 0 1 0 0,0 0-1 0 0,0 0 1 0 0,-1 0 0 0 0,0 1-1 0 0,-1-1 1 0 0,0 0-1 0 0,0 1 1 0 0,-1 0-1 0 0,-2 12 1 0 0,-5 34-1056 0 0,-1-19-4330 0 0,6-26 2594 0 0</inkml:trace>
  <inkml:trace contextRef="#ctx1" brushRef="#br0" timeOffset="705.76">680 237 8538 0 0,'1'-3'910'0'0,"0"1"0"0"0,0 0 0 0 0,1 0 0 0 0,-1-1 0 0 0,1 1 0 0 0,-1 0-1 0 0,1 1 1 0 0,3-4 0 0 0,19-9 2061 0 0,-13 10-3211 0 0,1 0 1 0 0,21-3-1 0 0,-11 2 734 0 0,-19 5-477 0 0,20-6-1659 0 0,1 4-5434 0 0,-15 2 1217 0 0</inkml:trace>
  <inkml:trace contextRef="#ctx1" brushRef="#br0" timeOffset="1160.33">1195 99 5593 0 0,'1'-1'436'0'0,"-1"0"1"0"0,0 0-1 0 0,0 0 0 0 0,0 0 0 0 0,0 0 1 0 0,0 1-1 0 0,0-1 0 0 0,0 0 1 0 0,0 0-1 0 0,0 0 0 0 0,0 0 0 0 0,-1 0 1 0 0,1 0-1 0 0,0 1 0 0 0,-1-1 0 0 0,1 0 1 0 0,0 0-1 0 0,-1 1 0 0 0,1-1 0 0 0,-2-1 1 0 0,-17-14 2917 0 0,11 11-2976 0 0,0 1-1 0 0,0 0 1 0 0,-11-3 0 0 0,13 6-296 0 0,0 0 0 0 0,-1 0 0 0 0,0 0 0 0 0,1 1 0 0 0,-1 0-1 0 0,1 0 1 0 0,-1 1 0 0 0,1 0 0 0 0,-10 2 0 0 0,2 0-51 0 0,-1 2 0 0 0,-26 11 0 0 0,40-16-39 0 0,0 0 0 0 0,1 1 0 0 0,-1-1 0 0 0,0 1 0 0 0,1-1 0 0 0,-1 1 0 0 0,0-1 0 0 0,1 1 0 0 0,-1-1 0 0 0,1 1 0 0 0,-1 0 0 0 0,1-1 0 0 0,0 1 0 0 0,-1 0 0 0 0,1-1 0 0 0,0 1 0 0 0,-1 0 0 0 0,1-1 0 0 0,0 1 0 0 0,0 0 0 0 0,-1 0 0 0 0,1-1 0 0 0,0 1 0 0 0,0 0 0 0 0,0 0 0 0 0,0-1 1 0 0,0 1-1 0 0,0 0 0 0 0,0 0 0 0 0,0 0 0 0 0,1-1 0 0 0,-1 1 0 0 0,0 0 0 0 0,0-1 0 0 0,1 1 0 0 0,-1 0 0 0 0,0 0 0 0 0,1-1 0 0 0,-1 1 0 0 0,0 0 0 0 0,1-1 0 0 0,-1 1 0 0 0,1-1 0 0 0,0 1 0 0 0,29 31-131 0 0,-25-27 140 0 0,22 18 76 0 0,1-1 0 0 0,51 31 0 0 0,-30-21-43 0 0,-46-30 20 0 0,0 0-1 0 0,0 0 0 0 0,0 0 0 0 0,-1 1 1 0 0,1-1-1 0 0,-1 1 0 0 0,0-1 0 0 0,0 1 0 0 0,0 0 1 0 0,0 0-1 0 0,2 5 0 0 0,-3-7 16 0 0,-1 1-1 0 0,1-1 0 0 0,-1 1 1 0 0,0-1-1 0 0,1 0 0 0 0,-1 1 1 0 0,0-1-1 0 0,0 1 1 0 0,0-1-1 0 0,0 0 0 0 0,0 1 1 0 0,0-1-1 0 0,-1 1 0 0 0,1-1 1 0 0,0 0-1 0 0,-1 1 0 0 0,1-1 1 0 0,-1 0-1 0 0,1 1 1 0 0,-1-1-1 0 0,0 0 0 0 0,0 0 1 0 0,1 0-1 0 0,-1 1 0 0 0,0-1 1 0 0,0 0-1 0 0,0 0 1 0 0,0 0-1 0 0,-2 1 0 0 0,-2 1 52 0 0,0-1 0 0 0,0 1 0 0 0,-1-1 0 0 0,1 0 0 0 0,-1 0 0 0 0,1 0 0 0 0,-1-1 0 0 0,0 0 0 0 0,1 0 0 0 0,-1-1 0 0 0,-7 1 0 0 0,-1-1-32 0 0,-1 0 0 0 0,1-1 0 0 0,-24-5 1 0 0,33 5-169 0 0,0 0 0 0 0,0-1 0 0 0,0 1 0 0 0,0-1 0 0 0,0-1 0 0 0,0 1 1 0 0,0-1-1 0 0,-6-4 0 0 0,-3-6-2963 0 0,1-2-3775 0 0</inkml:trace>
  <inkml:trace contextRef="#ctx1" brushRef="#br0" timeOffset="1583.7">1482 146 10666 0 0,'-32'-48'7095'0'0,"27"42"-6528"0"0,-1-1 0 0 0,1 1 0 0 0,-1 1 1 0 0,-12-10-1 0 0,15 13-544 0 0,-1 0-1 0 0,1 0 1 0 0,-1 0 0 0 0,1 0 0 0 0,-1 1 0 0 0,1 0 0 0 0,-1-1 0 0 0,0 1 0 0 0,0 1 0 0 0,0-1 0 0 0,1 0 0 0 0,-1 1-1 0 0,0 0 1 0 0,0 0 0 0 0,0 0 0 0 0,0 0 0 0 0,0 1 0 0 0,0-1 0 0 0,1 1 0 0 0,-1 0 0 0 0,0 0 0 0 0,0 1 0 0 0,1-1-1 0 0,-1 1 1 0 0,1 0 0 0 0,-6 3 0 0 0,7-4-30 0 0,-1 1-1 0 0,1 0 1 0 0,0-1 0 0 0,-1 1-1 0 0,1 0 1 0 0,0 0 0 0 0,0 0-1 0 0,1 1 1 0 0,-1-1-1 0 0,0 0 1 0 0,-1 5 0 0 0,2-6-1 0 0,1 0 1 0 0,-1 0 0 0 0,1 0-1 0 0,0 0 1 0 0,0 0 0 0 0,-1 0-1 0 0,1 0 1 0 0,0 1 0 0 0,0-1-1 0 0,0 0 1 0 0,0 0 0 0 0,1 0-1 0 0,-1 0 1 0 0,0 0 0 0 0,0 1-1 0 0,1-1 1 0 0,-1 0-1 0 0,0 0 1 0 0,1 0 0 0 0,-1 0-1 0 0,1 0 1 0 0,0 0 0 0 0,-1 0-1 0 0,1 0 1 0 0,0 0 0 0 0,-1-1-1 0 0,1 1 1 0 0,0 0 0 0 0,0 0-1 0 0,1 1 1 0 0,79 54 422 0 0,-52-37-173 0 0,43 36 1 0 0,-68-53-161 0 0,-1 1 0 0 0,0 0 0 0 0,-1 1 0 0 0,1-1 0 0 0,0 0-1 0 0,-1 1 1 0 0,0-1 0 0 0,0 1 0 0 0,0 0 0 0 0,0 0 0 0 0,-1 0 0 0 0,1 0-1 0 0,-1 0 1 0 0,2 8 0 0 0,-3-11 13 0 0,0 1 1 0 0,0 0-1 0 0,0-1 0 0 0,-1 1 1 0 0,1 0-1 0 0,0-1 0 0 0,-1 1 0 0 0,1-1 1 0 0,-1 1-1 0 0,1-1 0 0 0,-1 1 1 0 0,0-1-1 0 0,1 1 0 0 0,-1-1 0 0 0,0 0 1 0 0,-2 2-1 0 0,2-1-10 0 0,-1 0 0 0 0,0 0 0 0 0,-1-1 0 0 0,1 1 0 0 0,0-1 0 0 0,0 0 0 0 0,-1 0 0 0 0,1 0 0 0 0,0 0 0 0 0,-1 0 0 0 0,1 0 0 0 0,-6 1 0 0 0,-13 1 170 0 0,-1 0 1 0 0,-36 1-1 0 0,49-4-446 0 0,0-1 1 0 0,1 1-1 0 0,-1-1 0 0 0,0-1 1 0 0,1 0-1 0 0,0 0 1 0 0,-1 0-1 0 0,1-1 0 0 0,-13-6 1 0 0,1-6-3662 0 0,12 7 456 0 0</inkml:trace>
  <inkml:trace contextRef="#ctx1" brushRef="#br0" timeOffset="2052.67">1581 31 6201 0 0,'-1'4'9294'0'0,"3"9"-4452"0"0,2 20-3867 0 0,10 40-1 0 0,13-5-503 0 0,-20-55-425 0 0,-1 1 0 0 0,0 0 0 0 0,-1 0 1 0 0,-1 1-1 0 0,0-1 0 0 0,2 20 0 0 0,-6-32-272 0 0,0 0 1 0 0,1 0 0 0 0,-1 0-1 0 0,1 0 1 0 0,-1 0 0 0 0,1 0-1 0 0,-1-1 1 0 0,1 1 0 0 0,0 0-1 0 0,0 0 1 0 0,0-1 0 0 0,0 1 0 0 0,1 0-1 0 0,-1-1 1 0 0,0 0 0 0 0,0 1-1 0 0,1-1 1 0 0,2 2 0 0 0,2 2-2819 0 0</inkml:trace>
  <inkml:trace contextRef="#ctx1" brushRef="#br0" timeOffset="2448.58">1996 100 11066 0 0,'-18'-19'4137'0'0,"14"13"-3362"0"0,-1 1 0 0 0,0 0 0 0 0,0 0 1 0 0,-1 0-1 0 0,0 0 0 0 0,-7-4 0 0 0,10 8-689 0 0,1 0 1 0 0,0 0-1 0 0,0 0 0 0 0,-1 1 1 0 0,1-1-1 0 0,0 1 0 0 0,-1 0 1 0 0,1-1-1 0 0,0 1 1 0 0,-1 0-1 0 0,1 0 0 0 0,0 1 1 0 0,-1-1-1 0 0,1 0 0 0 0,0 1 1 0 0,-1-1-1 0 0,1 1 0 0 0,0 0 1 0 0,0 0-1 0 0,-1 0 0 0 0,1 0 1 0 0,0 0-1 0 0,0 0 0 0 0,-2 3 1 0 0,-1-1-11 0 0,0 2 1 0 0,1-1-1 0 0,-1 1 1 0 0,1-1-1 0 0,0 1 1 0 0,0 0 0 0 0,1 1-1 0 0,0-1 1 0 0,-1 1-1 0 0,2-1 1 0 0,-1 1 0 0 0,1 0-1 0 0,0 0 1 0 0,0 0-1 0 0,0 0 1 0 0,1 0 0 0 0,0 1-1 0 0,0-1 1 0 0,1 0-1 0 0,0 1 1 0 0,1 8 0 0 0,-1-2-10 0 0,1 0 1 0 0,1 0-1 0 0,1-1 1 0 0,0 1-1 0 0,0 0 1 0 0,1-1-1 0 0,1 0 1 0 0,0 0-1 0 0,10 18 1 0 0,-12-25-48 0 0,1 0-1 0 0,-1-1 1 0 0,1 1-1 0 0,0-1 1 0 0,1 1 0 0 0,-1-1-1 0 0,1-1 1 0 0,-1 1-1 0 0,1-1 1 0 0,0 1-1 0 0,1-2 1 0 0,-1 1 0 0 0,0 0-1 0 0,11 2 1 0 0,-7-2-403 0 0,0-1 1 0 0,1 0 0 0 0,10 0-1 0 0,31-1-5169 0 0,-31-2 2219 0 0</inkml:trace>
  <inkml:trace contextRef="#ctx1" brushRef="#br0" timeOffset="3027.88">2409 123 6049 0 0,'1'0'247'0'0,"0"0"-1"0"0,0 0 1 0 0,0 0-1 0 0,0 0 1 0 0,-1 0-1 0 0,1 0 1 0 0,0 0-1 0 0,0 0 1 0 0,0 0-1 0 0,-1-1 1 0 0,1 1-1 0 0,0 0 1 0 0,0 0-1 0 0,0-1 1 0 0,-1 1-1 0 0,1-1 1 0 0,0 1-1 0 0,-1 0 1 0 0,1-1-1 0 0,0 1 1 0 0,-1-1-1 0 0,1 0 1 0 0,-1 1-1 0 0,1-1 1 0 0,0 1-1 0 0,-1-1 1 0 0,0 0-1 0 0,1 0 1 0 0,0-1 83 0 0,-1 1 0 0 0,0-1 1 0 0,0 1-1 0 0,0 0 0 0 0,0-1 1 0 0,0 1-1 0 0,-1-1 0 0 0,1 1 0 0 0,0 0 1 0 0,-1-1-1 0 0,1 1 0 0 0,-1 0 1 0 0,1-1-1 0 0,-2-1 0 0 0,-1-3 251 0 0,-1 0 0 0 0,0 1 0 0 0,1 0 0 0 0,-2 0 0 0 0,1 0 0 0 0,-9-7 0 0 0,9 9-465 0 0,-2 0-1 0 0,1 0 0 0 0,0 1 0 0 0,0 0 0 0 0,-1 0 1 0 0,1 0-1 0 0,-1 0 0 0 0,0 1 0 0 0,0 0 1 0 0,1 0-1 0 0,-1 1 0 0 0,0 0 0 0 0,0 0 0 0 0,-11 1 1 0 0,10 0-105 0 0,0 0 1 0 0,1 0-1 0 0,-1 1 1 0 0,1 0-1 0 0,-1 0 1 0 0,1 1-1 0 0,0 0 1 0 0,0 0-1 0 0,0 0 1 0 0,0 0-1 0 0,0 1 1 0 0,-9 9-1 0 0,14-13-19 0 0,0 1-1 0 0,0 0 1 0 0,1 0 0 0 0,-1-1-1 0 0,0 1 1 0 0,0 0-1 0 0,1 0 1 0 0,-1 0 0 0 0,1 0-1 0 0,-1 0 1 0 0,0 0 0 0 0,1 0-1 0 0,0 0 1 0 0,-1 0-1 0 0,1 0 1 0 0,0 0 0 0 0,-1 0-1 0 0,1 0 1 0 0,0 1 0 0 0,0-1-1 0 0,0 0 1 0 0,0 0-1 0 0,0 0 1 0 0,0 0 0 0 0,0 0-1 0 0,1 0 1 0 0,-1 1-1 0 0,0-1 1 0 0,1 0 0 0 0,-1 0-1 0 0,0 0 1 0 0,1 0 0 0 0,0 0-1 0 0,-1 0 1 0 0,1 0-1 0 0,-1 0 1 0 0,1-1 0 0 0,1 3-1 0 0,4 2-18 0 0,-1-1-1 0 0,1 0 0 0 0,0 0 0 0 0,0 0 1 0 0,9 4-1 0 0,2 2 1 0 0,61 32-35 0 0,5 4 61 0 0,-74-39 15 0 0,1 0 0 0 0,-2 0 0 0 0,1 0 0 0 0,-1 1 0 0 0,0 1 0 0 0,10 13 0 0 0,-17-21 26 0 0,0 1 1 0 0,0-1 0 0 0,0 1-1 0 0,0-1 1 0 0,-1 1 0 0 0,1-1-1 0 0,0 1 1 0 0,-1-1-1 0 0,1 1 1 0 0,-1 0 0 0 0,1-1-1 0 0,-1 1 1 0 0,0 0 0 0 0,0-1-1 0 0,0 1 1 0 0,0 0 0 0 0,0-1-1 0 0,0 1 1 0 0,0 0 0 0 0,0 0-1 0 0,-1-1 1 0 0,1 1-1 0 0,-1 0 1 0 0,1-1 0 0 0,-1 1-1 0 0,0-1 1 0 0,1 1 0 0 0,-2 1-1 0 0,-1 0 115 0 0,1 0-1 0 0,-1-1 1 0 0,0 1-1 0 0,0-1 1 0 0,1 0-1 0 0,-1 0 1 0 0,-1 0-1 0 0,1 0 1 0 0,0 0 0 0 0,0 0-1 0 0,-1-1 1 0 0,-4 2-1 0 0,-11 2 271 0 0,0 0 0 0 0,-1-2 0 0 0,1 0 0 0 0,-1-1 0 0 0,-30 0 0 0 0,37-3-375 0 0,1 1 0 0 0,-1-2 0 0 0,1 1 0 0 0,0-2 0 0 0,0 0 0 0 0,0 0 0 0 0,0-1 0 0 0,1 0 0 0 0,-1-1-1 0 0,-10-7 1 0 0,19 10-94 0 0,1 0-1 0 0,-1 0 0 0 0,1 0 0 0 0,0 0 1 0 0,0-1-1 0 0,0 1 0 0 0,0-1 0 0 0,0 1 0 0 0,0-1 1 0 0,1 0-1 0 0,-1 1 0 0 0,-1-7 0 0 0,2 7-576 0 0,0-1 0 0 0,1 1 0 0 0,-1 0 0 0 0,1-1-1 0 0,0 1 1 0 0,0 0 0 0 0,0-1 0 0 0,0 1 0 0 0,0-1 0 0 0,0-2-1 0 0,5 4-4012 0 0,6 2-3789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11:19.757"/>
    </inkml:context>
    <inkml:brush xml:id="br0">
      <inkml:brushProperty name="width" value="0.025" units="cm"/>
      <inkml:brushProperty name="height" value="0.025" units="cm"/>
    </inkml:brush>
  </inkml:definitions>
  <inkml:trace contextRef="#ctx0" brushRef="#br0">31 125 3209 0 0,'-1'0'9022'0'0,"-4"2"-6853"0"0,4-2-2166 0 0,0 1 0 0 0,1-1 0 0 0,-1 0 1 0 0,1 1-1 0 0,-1-1 0 0 0,1 1 0 0 0,-1-1 0 0 0,1 1 0 0 0,-1-1 1 0 0,1 1-1 0 0,0 0 0 0 0,-1-1 0 0 0,1 1 0 0 0,0 0 0 0 0,-1-1 0 0 0,1 1 1 0 0,0 0-1 0 0,0-1 0 0 0,0 1 0 0 0,-1 0 0 0 0,1-1 0 0 0,0 1 1 0 0,0 0-1 0 0,0-1 0 0 0,0 1 0 0 0,0 0 0 0 0,1 0 0 0 0,2 33 936 0 0,-1-16-444 0 0,1 0-1 0 0,0 0 1 0 0,7 21-1 0 0,-9-37-473 0 0,3 9 298 0 0,0 1 0 0 0,0 0 0 0 0,-1 0 0 0 0,0 0 1 0 0,-1 0-1 0 0,-1 0 0 0 0,0 0 0 0 0,-1 25 0 0 0,0-27-120 0 0,1 2 395 0 0,-4-11-130 0 0,-2-6 124 0 0,2-1-514 0 0,-1 0 0 0 0,1 0 0 0 0,1 0 0 0 0,-1-1-1 0 0,1 1 1 0 0,1-1 0 0 0,-1 1 0 0 0,1-1 0 0 0,0 0 0 0 0,0-13-1 0 0,0 7-24 0 0,-2-26-20 0 0,1-1 0 0 0,2 1 0 0 0,8-60 0 0 0,-7 94 6 0 0,0 0 1 0 0,0 0 0 0 0,1 0 0 0 0,-1 1-1 0 0,1-1 1 0 0,0 1 0 0 0,0-1 0 0 0,1 1-1 0 0,-1 0 1 0 0,1-1 0 0 0,5-4-1 0 0,-7 7-20 0 0,1 1 0 0 0,-1-1 0 0 0,1 0 0 0 0,0 1 0 0 0,0 0 0 0 0,0-1 0 0 0,0 1 0 0 0,0 0 0 0 0,0 0 0 0 0,0 0 0 0 0,0 0 0 0 0,0 1 0 0 0,0-1 0 0 0,0 0 0 0 0,1 1 0 0 0,-1 0 0 0 0,0-1 0 0 0,1 1 0 0 0,-1 0 0 0 0,0 0 0 0 0,0 0 0 0 0,1 1 0 0 0,-1-1 0 0 0,0 0 0 0 0,1 1 0 0 0,2 1 0 0 0,3 1-3 0 0,0 0 0 0 0,-1 0-1 0 0,1 1 1 0 0,-1 0 0 0 0,1 1 0 0 0,-1-1-1 0 0,-1 2 1 0 0,1-1 0 0 0,-1 1 0 0 0,0 0 0 0 0,0 0-1 0 0,0 0 1 0 0,-1 1 0 0 0,7 11 0 0 0,-7-8-106 0 0,0 0 1 0 0,-1 1 0 0 0,0-1 0 0 0,-1 1 0 0 0,-1-1 0 0 0,1 1 0 0 0,-2 0-1 0 0,1 0 1 0 0,-1 1 0 0 0,-2 18 0 0 0,1-7-1242 0 0,-2 24-4766 0 0,-1-35 2395 0 0</inkml:trace>
  <inkml:trace contextRef="#ctx0" brushRef="#br0" timeOffset="187.34">16 320 6561 0 0,'-5'-5'2868'0'0,"4"4"-2139"0"0,0-1 0 0 0,0 1-1 0 0,0-1 1 0 0,0 1 0 0 0,0-1-1 0 0,0 0 1 0 0,0 1 0 0 0,0-1 0 0 0,0 0-1 0 0,0-2 1 0 0,1 3-596 0 0,1 0-1 0 0,-1 0 1 0 0,0 0 0 0 0,0 0-1 0 0,1 0 1 0 0,-1 0 0 0 0,1 0-1 0 0,-1 0 1 0 0,1 0 0 0 0,-1 0-1 0 0,1 0 1 0 0,-1 1 0 0 0,1-1-1 0 0,0 0 1 0 0,-1 0 0 0 0,1 1-1 0 0,0-1 1 0 0,0 0 0 0 0,0 1-1 0 0,0-1 1 0 0,0 0 0 0 0,1 0-1 0 0,8-6 40 0 0,1 0 0 0 0,0 1-1 0 0,0 0 1 0 0,1 1 0 0 0,0 0-1 0 0,22-6 1 0 0,-33 11-194 0 0,77-21-427 0 0,-27 6-5643 0 0,-37 11 2103 0 0</inkml:trace>
  <inkml:trace contextRef="#ctx0" brushRef="#br0" timeOffset="719.53">412 170 3617 0 0,'-3'33'6913'0'0,"6"15"-3038"0"0,-1-32-2998 0 0,-1 0 0 0 0,-2 21 0 0 0,-1-29 563 0 0,-1-7-561 0 0,-5-15-270 0 0,-4-31-221 0 0,10 31-218 0 0,1-1 1 0 0,0 0-1 0 0,2 0 0 0 0,-1 1 0 0 0,2-1 0 0 0,0 0 0 0 0,1 1 0 0 0,0-1 0 0 0,7-16 0 0 0,-8 24-122 0 0,0 1-1 0 0,1 0 0 0 0,-1 0 0 0 0,1 0 0 0 0,1 1 0 0 0,-1-1 0 0 0,1 1 1 0 0,0 0-1 0 0,0 0 0 0 0,0 0 0 0 0,1 0 0 0 0,0 1 0 0 0,0 0 1 0 0,0 0-1 0 0,1 0 0 0 0,-1 0 0 0 0,1 1 0 0 0,0 0 0 0 0,-1 0 0 0 0,2 1 1 0 0,-1-1-1 0 0,0 1 0 0 0,7-1 0 0 0,-9 3-47 0 0,0 0 0 0 0,-1 0 0 0 0,1 0 1 0 0,0 1-1 0 0,0-1 0 0 0,-1 1 0 0 0,1 0 0 0 0,4 1 1 0 0,-6-1-1 0 0,0-1 0 0 0,0 1 0 0 0,0 0 1 0 0,0 0-1 0 0,0 0 0 0 0,-1 0 1 0 0,1 0-1 0 0,0 0 0 0 0,-1 0 1 0 0,1 1-1 0 0,0-1 0 0 0,-1 1 0 0 0,0-1 1 0 0,1 1-1 0 0,-1-1 0 0 0,1 3 1 0 0,-1-3 4 0 0,-1 0 0 0 0,0 0 1 0 0,0 1-1 0 0,0-1 0 0 0,0 0 0 0 0,0 0 1 0 0,0 0-1 0 0,0 0 0 0 0,0 0 1 0 0,-1 0-1 0 0,1 1 0 0 0,0-1 0 0 0,-1 0 1 0 0,1 0-1 0 0,-1 0 0 0 0,1 0 1 0 0,-1 0-1 0 0,1 0 0 0 0,-1 0 0 0 0,-1 1 1 0 0,-19 20 103 0 0,14-14-95 0 0,-32 29 75 0 0,32-32-85 0 0,1 0 0 0 0,-1 1 0 0 0,1-1 0 0 0,1 2 0 0 0,-1-1 0 0 0,1 1 0 0 0,0-1 1 0 0,1 1-1 0 0,-7 12 0 0 0,0 0 4 0 0,-3 5 129 0 0,14-23-121 0 0,0 0 1 0 0,-1 0-1 0 0,1 0 0 0 0,0 0 0 0 0,0 0 0 0 0,0 0 0 0 0,0 0 1 0 0,0 0-1 0 0,0 0 0 0 0,0 0 0 0 0,0 0 0 0 0,0 0 0 0 0,0 0 0 0 0,1 0 1 0 0,-1 0-1 0 0,0 0 0 0 0,1-1 0 0 0,-1 1 0 0 0,1 0 0 0 0,-1 0 1 0 0,1 0-1 0 0,-1 0 0 0 0,1-1 0 0 0,0 2 0 0 0,14 16 207 0 0,-13-14-205 0 0,0-1 0 0 0,1 1 1 0 0,-1-1-1 0 0,1 0 0 0 0,0 0 0 0 0,0 0 0 0 0,0-1 0 0 0,1 1 1 0 0,-1-1-1 0 0,7 4 0 0 0,34 9-1710 0 0,-13-9-6102 0 0,-16-4 2858 0 0</inkml:trace>
  <inkml:trace contextRef="#ctx0" brushRef="#br0" timeOffset="1031.08">675 88 4353 0 0,'20'-7'9598'0'0,"3"-1"-3666"0"0,25-8-2127 0 0,68-17-7550 0 0,-115 33 2371 0 0</inkml:trace>
  <inkml:trace contextRef="#ctx0" brushRef="#br0" timeOffset="1200.82">809 45 9330 0 0,'-1'1'724'0'0,"0"1"0"0"0,0-1-1 0 0,-1 1 1 0 0,1 0 0 0 0,0 0 0 0 0,0-1-1 0 0,1 1 1 0 0,-1 0 0 0 0,-1 4 0 0 0,-2 21 1962 0 0,8 27-1228 0 0,-4-53-1339 0 0,4 47 407 0 0,4 34 153 0 0,-6-72-1524 0 0,0-1-1 0 0,1 1 1 0 0,5 11 0 0 0,-5-15-1525 0 0,1-1-1200 0 0</inkml:trace>
  <inkml:trace contextRef="#ctx0" brushRef="#br0" timeOffset="1642.04">1175 115 8018 0 0,'-1'-21'6864'0'0,"-1"-1"-2382"0"0,1 20-4346 0 0,1 0 1 0 0,-1 0-1 0 0,1 1 0 0 0,-1-1 0 0 0,0 0 1 0 0,1 1-1 0 0,-1-1 0 0 0,0 0 0 0 0,0 1 1 0 0,-1-1-1 0 0,1 1 0 0 0,0 0 0 0 0,0-1 1 0 0,-1 1-1 0 0,1 0 0 0 0,0 0 0 0 0,-3-2 1 0 0,-1 0-138 0 0,-1 1 0 0 0,1 0 0 0 0,0-1 0 0 0,-1 2 0 0 0,0-1 0 0 0,1 1 0 0 0,-1-1 0 0 0,0 2 0 0 0,0-1 0 0 0,0 1 0 0 0,1 0 0 0 0,-1 0 0 0 0,0 0 0 0 0,0 1 0 0 0,0 0 0 0 0,0 0 0 0 0,1 0 0 0 0,-1 1 0 0 0,1 0 0 0 0,-1 0 0 0 0,1 0 0 0 0,0 1 0 0 0,-1 0 0 0 0,1 0 0 0 0,1 0 0 0 0,-1 1 0 0 0,0-1 0 0 0,1 1 0 0 0,-8 9 0 0 0,11-11-13 0 0,0-1 0 0 0,1 1 0 0 0,-1-1-1 0 0,0 1 1 0 0,1-1 0 0 0,0 1-1 0 0,-1 0 1 0 0,1-1 0 0 0,0 1 0 0 0,0 0-1 0 0,0-1 1 0 0,0 1 0 0 0,0 0 0 0 0,0-1-1 0 0,0 1 1 0 0,0 0 0 0 0,1-1 0 0 0,-1 1-1 0 0,1 0 1 0 0,-1-1 0 0 0,1 1-1 0 0,0-1 1 0 0,0 1 0 0 0,-1-1 0 0 0,1 1-1 0 0,0-1 1 0 0,0 0 0 0 0,1 1 0 0 0,-1-1-1 0 0,0 0 1 0 0,2 2 0 0 0,3 2 2 0 0,-1 0 0 0 0,1 0 0 0 0,0-1 0 0 0,0 0 0 0 0,12 6 0 0 0,51 16 108 0 0,-50-21-82 0 0,-1 2 0 0 0,25 11 0 0 0,-30-11-1 0 0,23 13 100 0 0,-33-19-97 0 0,-1 1-1 0 0,1 0 1 0 0,-1 0-1 0 0,0-1 1 0 0,0 1-1 0 0,0 1 1 0 0,0-1-1 0 0,0 0 1 0 0,0 0-1 0 0,2 5 1 0 0,-3-6 42 0 0,-1 0-1 0 0,0 0 1 0 0,1 0-1 0 0,-1 0 1 0 0,0 0-1 0 0,0 0 1 0 0,1 0-1 0 0,-1 0 1 0 0,0 0-1 0 0,0 0 1 0 0,0 0 0 0 0,0 0-1 0 0,0 0 1 0 0,-1 0-1 0 0,1 0 1 0 0,0 0-1 0 0,0 0 1 0 0,-1 0-1 0 0,1 0 1 0 0,0-1-1 0 0,-1 1 1 0 0,1 0 0 0 0,-1 1-1 0 0,-1-1 50 0 0,1 1 0 0 0,0-1 0 0 0,-1 0 0 0 0,1 1 0 0 0,-1-1 0 0 0,1 0 0 0 0,-1 0 0 0 0,0 0 0 0 0,0-1 0 0 0,1 1 0 0 0,-4 1 0 0 0,-4 0 261 0 0,-1 0 0 0 0,0 0 0 0 0,-17 1 0 0 0,21-3-356 0 0,-14 3 82 0 0,-1-2 0 0 0,1-1 1 0 0,0 0-1 0 0,0-1 0 0 0,0-1 1 0 0,-28-7-1 0 0,23 6 173 0 0,2 0-1552 0 0,10-2-7048 0 0</inkml:trace>
  <inkml:trace contextRef="#ctx0" brushRef="#br0" timeOffset="2062.88">1392 31 7186 0 0,'-6'-10'17842'0'0,"6"9"-17136"0"0</inkml:trace>
  <inkml:trace contextRef="#ctx0" brushRef="#br0" timeOffset="2702.98">1424 251 4313 0 0,'0'0'9871'0'0,"1"9"378"0"0,-1-9-10175 0 0,-1-19 928 0 0,-9 27-1240 0 0,5-2-7536 0 0</inkml:trace>
  <inkml:trace contextRef="#ctx0" brushRef="#br0" timeOffset="3188.24">1355 18 7506 0 0,'-5'0'12501'0'0,"8"5"-8999"0"0,-3-5-3492 0 0,0 0-1 0 0,1 0 0 0 0,-1 1 1 0 0,0-1-1 0 0,0 0 0 0 0,0 0 1 0 0,1 0-1 0 0,-1 0 0 0 0,0 0 0 0 0,0 1 1 0 0,0-1-1 0 0,1 0 0 0 0,-1 0 1 0 0,0 0-1 0 0,0 0 0 0 0,1 0 0 0 0,-1 0 1 0 0,0 0-1 0 0,0 0 0 0 0,1 0 1 0 0,-1 0-1 0 0,0 0 0 0 0,0 0 0 0 0,1 0 1 0 0,-1 0-1 0 0,0 0 0 0 0,0 0 1 0 0,1 0-1 0 0,-1 0 0 0 0,0-1 0 0 0,0 1 1 0 0,0 0-1 0 0,1 0 0 0 0,-1 0 1 0 0,0 0-1 0 0,0 0 0 0 0,1 0 1 0 0,-1-1-1 0 0,0 1 0 0 0,0 0 0 0 0,0 0 1 0 0,0 0-1 0 0,0-1 0 0 0,1 1 1 0 0,-1 0-1 0 0,0 0 0 0 0,0-1 0 0 0,0 1 1 0 0,0 0-1 0 0,0 0 0 0 0,0-1 1 0 0,0 1-1 0 0,0 0 0 0 0,0 0 0 0 0,0-1 1 0 0,0 1-1 0 0,0 0 0 0 0,0 0 1 0 0,0-1-1 0 0,0 1 0 0 0,0 0 0 0 0,0 0 1 0 0,0-1-1 0 0,0 1 0 0 0,0 0 1 0 0,0 0-1 0 0,0 0 0 0 0,-1-1 0 0 0,1 1-9 0 0,0-1-1 0 0,-1 1 1 0 0,1-1-1 0 0,0 1 1 0 0,-1-1-1 0 0,1 1 1 0 0,0-1-1 0 0,-1 1 1 0 0,1 0-1 0 0,-1-1 0 0 0,1 1 1 0 0,-1 0-1 0 0,1-1 1 0 0,-1 1-1 0 0,1 0 1 0 0,-1 0-1 0 0,1 0 1 0 0,-1-1-1 0 0,0 1 0 0 0,1 0 1 0 0,-1 0-1 0 0,1 0 1 0 0,-1 0-1 0 0,1 0 1 0 0,-1 0-1 0 0,1 0 1 0 0,-1 0-1 0 0,0 0 0 0 0,1 0 1 0 0,-1 1-1 0 0,1-1 1 0 0,-1 0-1 0 0,1 0 1 0 0,-1 0-1 0 0,1 1 1 0 0,-1-1-1 0 0,1 0 0 0 0,-1 0 1 0 0,1 1-1 0 0,-1 0 1 0 0,-15 28 47 0 0,16-28-43 0 0,-1-1 0 0 0,1 1 1 0 0,0-1-1 0 0,0 0 0 0 0,-1 1 0 0 0,1-1 0 0 0,0 1 1 0 0,0-1-1 0 0,0 1 0 0 0,0-1 0 0 0,0 1 0 0 0,-1-1 1 0 0,1 1-1 0 0,0-1 0 0 0,0 1 0 0 0,0-1 0 0 0,0 1 1 0 0,0-1-1 0 0,1 1 0 0 0,-1-1 0 0 0,0 1 0 0 0,0-1 1 0 0,0 1-1 0 0,0-1 0 0 0,0 0 0 0 0,1 1 0 0 0,-1-1 1 0 0,0 1-1 0 0,0-1 0 0 0,1 1 0 0 0,-1-1 0 0 0,0 0 1 0 0,1 1-1 0 0,-1-1 0 0 0,0 0 0 0 0,1 1 1 0 0,-1-1-1 0 0,1 0 0 0 0,-1 1 0 0 0,1-1 0 0 0,-1 0 1 0 0,0 0-1 0 0,1 0 0 0 0,-1 1 0 0 0,1-1 0 0 0,-1 0 1 0 0,1 0-1 0 0,-1 0 0 0 0,1 0 0 0 0,-1 0 0 0 0,1 0 1 0 0,-1 0-1 0 0,1 0 0 0 0,-1 0 0 0 0,1 0 0 0 0,-1 0 1 0 0,1 0-1 0 0,-1-1 0 0 0,1 1 0 0 0,-1 0 0 0 0,1 0 1 0 0,0-1-1 0 0,1 1 17 0 0,0-1 0 0 0,-1 0 0 0 0,1 1 0 0 0,0-1 0 0 0,0 0 0 0 0,0-1 0 0 0,0 1 0 0 0,-1 0 0 0 0,1 0 0 0 0,-1-1 0 0 0,1 1 0 0 0,-1-1 0 0 0,1 1-1 0 0,-1-1 1 0 0,0 0 0 0 0,0 1 0 0 0,0-1 0 0 0,0 0 0 0 0,0 0 0 0 0,0 0 0 0 0,0 0 0 0 0,-1 0 0 0 0,1 0 0 0 0,-1 0 0 0 0,1 0 0 0 0,-1 0 0 0 0,0 0 0 0 0,0-4 0 0 0,0 6 100 0 0,-6 1-916 0 0,3 0-3940 0 0</inkml:trace>
  <inkml:trace contextRef="#ctx0" brushRef="#br0" timeOffset="5211.99">1406 251 5201 0 0,'0'0'7712'0'0,"0"0"-7610"0"0,-5-4 7046 0 0,8-3-4552 0 0,-3 7-2586 0 0,0 0-1 0 0,0 1 0 0 0,0-1 1 0 0,0 0-1 0 0,-1 0 0 0 0,1 0 1 0 0,0 0-1 0 0,0 0 0 0 0,0 0 1 0 0,0 0-1 0 0,0 0 1 0 0,0 0-1 0 0,0 0 0 0 0,0 0 1 0 0,-1 0-1 0 0,1 0 0 0 0,0 0 1 0 0,0 0-1 0 0,0 0 1 0 0,0 0-1 0 0,0 0 0 0 0,0 0 1 0 0,0 0-1 0 0,-1 0 0 0 0,1 0 1 0 0,0 0-1 0 0,0 0 0 0 0,0 0 1 0 0,0 0-1 0 0,0 0 1 0 0,0 0-1 0 0,0 0 0 0 0,0-1 1 0 0,0 1-1 0 0,0 0 0 0 0,-1 0 1 0 0,1 0-1 0 0,0 0 1 0 0,0 0-1 0 0,0 0 0 0 0,0 0 1 0 0,0 0-1 0 0,0 0 0 0 0,0 0 1 0 0,0-1-1 0 0,0 1 0 0 0,0 0 1 0 0,0 0-1 0 0,0 0 1 0 0,0 0-1 0 0,0 0 0 0 0,-2 0-15 0 0,2 1 4 0 0,-1-1-1 0 0,1 0 1 0 0,-1 1-1 0 0,1-1 1 0 0,-1 0 0 0 0,1 1-1 0 0,-1-1 1 0 0,1 1-1 0 0,-1-1 1 0 0,1 1 0 0 0,-1-1-1 0 0,1 1 1 0 0,0-1-1 0 0,-1 1 1 0 0,1 0 0 0 0,0-1-1 0 0,0 1 1 0 0,-1-1-1 0 0,1 1 1 0 0,0 0 0 0 0,0-1-1 0 0,0 1 1 0 0,0 0-1 0 0,0-1-14 0 0,0 1 16 0 0,1-1 29 0 0,-1 0-1 0 0,1 0 1 0 0,-1 0-1 0 0,1 0 0 0 0,0 0 1 0 0,-1 0-1 0 0,1 0 1 0 0,-1 0-1 0 0,1 0 0 0 0,-1 0 1 0 0,1 0-1 0 0,0-1 1 0 0,-1 1-1 0 0,1 0 0 0 0,-1 0 1 0 0,1-1-1 0 0,-1 1 1 0 0,1-1-1 0 0,8-7 46 0 0,-6 5 7 0 0,-8-8-197 0 0,-11 17-1421 0 0,9 4-2597 0 0,7-3-414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11:18.370"/>
    </inkml:context>
    <inkml:brush xml:id="br0">
      <inkml:brushProperty name="width" value="0.025" units="cm"/>
      <inkml:brushProperty name="height" value="0.025" units="cm"/>
    </inkml:brush>
  </inkml:definitions>
  <inkml:trace contextRef="#ctx0" brushRef="#br0">168 102 2296 0 0,'-16'-11'6136'0'0,"13"9"-5456"0"0,0-1 0 0 0,-1 1 0 0 0,1 0 0 0 0,-1 0 0 0 0,0 0 0 0 0,0 1 0 0 0,0-1 0 0 0,1 1 0 0 0,-1 0-1 0 0,-5-1 1 0 0,6 2-492 0 0,0-1-1 0 0,0 1 1 0 0,0 0-1 0 0,0 0 0 0 0,0 0 1 0 0,0 0-1 0 0,0 1 1 0 0,0-1-1 0 0,0 1 1 0 0,1-1-1 0 0,-1 1 0 0 0,0 0 1 0 0,0 0-1 0 0,-3 2 1 0 0,3 0-104 0 0,1-1 1 0 0,-1 0-1 0 0,1 1 1 0 0,0-1-1 0 0,0 1 1 0 0,0-1-1 0 0,0 1 1 0 0,0 0-1 0 0,1 0 1 0 0,-1 0 0 0 0,1 0-1 0 0,-2 4 1 0 0,-4 11 188 0 0,1 1 1 0 0,0-1-1 0 0,1 1 1 0 0,-2 23-1 0 0,6-34-202 0 0,0 1 0 0 0,1-1 0 0 0,0 1-1 0 0,1-1 1 0 0,0 0 0 0 0,0 1-1 0 0,1-1 1 0 0,0 0 0 0 0,0 0 0 0 0,1 0-1 0 0,0 0 1 0 0,5 10 0 0 0,-5-15-41 0 0,0 1-1 0 0,0 0 1 0 0,0-1 0 0 0,0 0 0 0 0,1 0 0 0 0,-1 0 0 0 0,1 0 0 0 0,0 0-1 0 0,0-1 1 0 0,0 0 0 0 0,0 0 0 0 0,0 0 0 0 0,0 0 0 0 0,1 0-1 0 0,-1-1 1 0 0,0 0 0 0 0,7 1 0 0 0,-2 0 18 0 0,-1-1-1 0 0,1 0 1 0 0,0-1 0 0 0,0 0 0 0 0,0 0-1 0 0,0-1 1 0 0,-1 0 0 0 0,12-2 0 0 0,-15 1-10 0 0,-1 1-1 0 0,1-1 1 0 0,0 0 0 0 0,-1 0 0 0 0,1-1 0 0 0,-1 1 0 0 0,0-1 0 0 0,0 0 0 0 0,0 0 0 0 0,0 0 0 0 0,0-1 0 0 0,-1 1 0 0 0,1-1-1 0 0,-1 0 1 0 0,4-7 0 0 0,-3 5 13 0 0,-1 0 0 0 0,0-1 0 0 0,-1 1 0 0 0,1-1 0 0 0,-1 0 0 0 0,-1 0 0 0 0,1 0 0 0 0,-1 0 0 0 0,0 0 0 0 0,-1-9 0 0 0,1 6-25 0 0,-2 1-1 0 0,0 0 0 0 0,0 0 1 0 0,0 0-1 0 0,-1 0 0 0 0,-1 0 0 0 0,1 0 1 0 0,-1 0-1 0 0,-1 1 0 0 0,0-1 1 0 0,0 1-1 0 0,-1 0 0 0 0,1 0 0 0 0,-2 1 1 0 0,1-1-1 0 0,-1 1 0 0 0,-9-8 1 0 0,12 12-74 0 0,-1 1 0 0 0,1 0 1 0 0,-1 0-1 0 0,1 1 1 0 0,-1-1-1 0 0,0 1 1 0 0,1 0-1 0 0,-1-1 0 0 0,0 2 1 0 0,0-1-1 0 0,0 0 1 0 0,0 1-1 0 0,0 0 0 0 0,0 0 1 0 0,0 0-1 0 0,-4 1 1 0 0,4-1-390 0 0,0 1 0 0 0,0 0 1 0 0,0 0-1 0 0,0 0 0 0 0,0 1 0 0 0,1-1 1 0 0,-5 3-1 0 0,6-3-386 0 0,0 1 0 0 0,-1 0-1 0 0,1-1 1 0 0,0 1 0 0 0,0 0 0 0 0,0 0 0 0 0,0 0 0 0 0,0 0-1 0 0,1 1 1 0 0,-3 2 0 0 0,-2 6-3885 0 0</inkml:trace>
  <inkml:trace contextRef="#ctx0" brushRef="#br0" timeOffset="404.55">273 135 4465 0 0,'0'-1'10170'0'0,"4"2"-9242"0"0,-1 1-686 0 0,0-1 0 0 0,0 1 0 0 0,0 0 0 0 0,0 0 1 0 0,0 0-1 0 0,0 0 0 0 0,-1 0 0 0 0,1 1 0 0 0,-1-1 0 0 0,1 1 0 0 0,-1 0 0 0 0,0 0 0 0 0,0 0 0 0 0,0 0 0 0 0,2 5 0 0 0,5 11 267 0 0,10 29 1 0 0,-12-29-265 0 0,-2-9-157 0 0,-2-3-21 0 0,0-1-1 0 0,-1 1 1 0 0,0 0-1 0 0,0 0 1 0 0,0-1 0 0 0,-1 1-1 0 0,0 1 1 0 0,0-1-1 0 0,0 0 1 0 0,-1 8 0 0 0,0-15-114 0 0,-1 1 1 0 0,1-1-1 0 0,0 1 0 0 0,0-1 1 0 0,0 1-1 0 0,0-1 1 0 0,0 0-1 0 0,-1 1 1 0 0,1-1-1 0 0,0 0 1 0 0,0 1-1 0 0,-1-1 1 0 0,1 1-1 0 0,0-1 1 0 0,-1 0-1 0 0,1 0 1 0 0,0 1-1 0 0,-1-1 1 0 0,1 0-1 0 0,0 0 0 0 0,-1 1 1 0 0,1-1-1 0 0,-1 0 1 0 0,1 0-1 0 0,0 0 1 0 0,-1 1-1 0 0,1-1 1 0 0,-1 0-1 0 0,1 0 1 0 0,-1 0-1 0 0,1 0 1 0 0,0 0-1 0 0,-1 0 1 0 0,1 0-1 0 0,-1 0 1 0 0,1 0-1 0 0,-1 0 0 0 0,1 0 1 0 0,-1-1-1 0 0,1 1 1 0 0,0 0-1 0 0,-1 0 1 0 0,1 0-1 0 0,-1 0 1 0 0,1-1-1 0 0,0 1 1 0 0,-1 0-1 0 0,1 0 1 0 0,0-1-1 0 0,-1 1 1 0 0,1 0-1 0 0,0-1 1 0 0,-1 1-1 0 0,1-1 0 0 0,-20-17-1305 0 0,15 9 1261 0 0,-1-1 1 0 0,2 1-1 0 0,-1-1 0 0 0,1 0 0 0 0,-5-19 1 0 0,-6-54 1389 0 0,14 74-1022 0 0,0 0 0 0 0,0 1 1 0 0,1-1-1 0 0,0 0 0 0 0,2-11 0 0 0,-1 16-96 0 0,1-1-1 0 0,-1 1 0 0 0,1-1 0 0 0,-1 1 0 0 0,1 0 1 0 0,1-1-1 0 0,-1 1 0 0 0,0 0 0 0 0,1 0 1 0 0,0 1-1 0 0,5-6 0 0 0,-1 1 1 0 0,1 0 0 0 0,0 1 0 0 0,1 0-1 0 0,17-11 1 0 0,-21 15-477 0 0,0 1 0 0 0,0-1 0 0 0,1 1 0 0 0,8-2-1 0 0,-10 3-725 0 0,0 0-1 0 0,1 1 0 0 0,-1-1 0 0 0,0 1 0 0 0,1 0 1 0 0,7 1-1 0 0,-1 1-2701 0 0</inkml:trace>
  <inkml:trace contextRef="#ctx0" brushRef="#br0" timeOffset="592.57">377 223 7298 0 0,'5'-10'1248'0'0,"1"1"992"0"0,2 0 233 0 0,1-2-537 0 0,2 2-888 0 0,-1 1-575 0 0,3 1-145 0 0,-5 1-80 0 0,2 0-152 0 0,-2 0-80 0 0,-3 2-408 0 0,5 1 112 0 0,0 0-1265 0 0,2 3-3536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11:14.141"/>
    </inkml:context>
    <inkml:brush xml:id="br0">
      <inkml:brushProperty name="width" value="0.025" units="cm"/>
      <inkml:brushProperty name="height" value="0.025" units="cm"/>
    </inkml:brush>
  </inkml:definitions>
  <inkml:trace contextRef="#ctx0" brushRef="#br0">13 166 3465 0 0,'-1'-2'440'0'0,"1"1"1"0"0,-1-1 0 0 0,0 0-1 0 0,1 1 1 0 0,-1-1 0 0 0,1 1-1 0 0,-1-1 1 0 0,1 0-1 0 0,0 1 1 0 0,0-1 0 0 0,0 0-1 0 0,0 0 1 0 0,0 1 0 0 0,0-1-1 0 0,0 0 1 0 0,1 1-1 0 0,-1-1 1 0 0,1 1 0 0 0,0-4-1 0 0,-1 5-403 0 0,1-3 453 0 0,-2 0-181 0 0,-10-9 4481 0 0,11 18-2390 0 0,6 15-945 0 0,9 27-1436 0 0,-8-29 89 0 0,-1 0 1 0 0,-1 1 0 0 0,-1 0 0 0 0,3 29 0 0 0,-7-49-109 0 0,0 6 13 0 0,0 0 0 0 0,0 0 0 0 0,1-1 1 0 0,0 1-1 0 0,0 0 0 0 0,0-1 0 0 0,1 1 0 0 0,0-1 0 0 0,0 1 1 0 0,0-1-1 0 0,1 0 0 0 0,0 0 0 0 0,-1 0 0 0 0,2 0 0 0 0,4 5 0 0 0,-8-10 601 0 0,-8-14-135 0 0,3 4-428 0 0,1 0 1 0 0,0-1 0 0 0,0 0-1 0 0,-3-20 1 0 0,0 3-10 0 0,0-3-19 0 0,-4-43 1 0 0,7 43-66 0 0,-8-33 1 0 0,14 43-24 0 0,-2 19 84 0 0,1 1 0 0 0,-1 0 0 0 0,0 0 1 0 0,1 0-1 0 0,-1-1 0 0 0,0 1 0 0 0,0 0 1 0 0,0 0-1 0 0,0-1 0 0 0,0 1 0 0 0,0 0 1 0 0,0-1-1 0 0,0 1 0 0 0,-1 0 0 0 0,0-3 0 0 0,5 7-17 0 0,-1-1-1 0 0,0 1 0 0 0,0 0 0 0 0,-1 0 0 0 0,1 0 0 0 0,0 0 0 0 0,-1 0 0 0 0,0 0 0 0 0,0 1 0 0 0,2 3 0 0 0,-1-2 19 0 0,0 0-1 0 0,1 1 0 0 0,0-1 1 0 0,0-1-1 0 0,4 5 1 0 0,-4-5-4 0 0,0-1 0 0 0,0-1 0 0 0,1 1 0 0 0,-1-1 0 0 0,1 0 1 0 0,-1 0-1 0 0,1 0 0 0 0,0 0 0 0 0,-1-1 0 0 0,1 0 0 0 0,0 0 0 0 0,0 0 1 0 0,0 0-1 0 0,0-1 0 0 0,0 0 0 0 0,0 0 0 0 0,0-1 0 0 0,0 1 1 0 0,0-1-1 0 0,0 0 0 0 0,0 0 0 0 0,0-1 0 0 0,0 1 0 0 0,6-4 1 0 0,-8 4-4 0 0,1-1 1 0 0,-1 1 0 0 0,1-1 0 0 0,-1 0-1 0 0,1 0 1 0 0,-1 0 0 0 0,0 0-1 0 0,0-1 1 0 0,0 1 0 0 0,0-1 0 0 0,-1 0-1 0 0,1 0 1 0 0,-1 0 0 0 0,1 0 0 0 0,-1 0-1 0 0,2-5 1 0 0,12-39 119 0 0,-15 47-113 0 0,2 12-60 0 0,-2 11 88 0 0,2 0-1 0 0,1-1 1 0 0,11 42-1 0 0,-2-12-33 0 0,2-2 98 0 0,0 1-408 0 0,-11-15-5002 0 0</inkml:trace>
  <inkml:trace contextRef="#ctx0" brushRef="#br0" timeOffset="519.58">401 206 7514 0 0,'-9'-2'2215'0'0,"13"7"1602"0"0,5 11-1534 0 0,-4 4-1159 0 0,17 62 842 0 0,-19-75-1748 0 0,-1 0 0 0 0,0 0 0 0 0,0 1 0 0 0,-1-1 1 0 0,0 0-1 0 0,-1 1 0 0 0,1-1 0 0 0,-1 1 0 0 0,-2 9 1 0 0,2-17-190 0 0,0 0 1 0 0,0 1 0 0 0,0-1 0 0 0,0 0-1 0 0,0 0 1 0 0,0 0 0 0 0,0 0 0 0 0,0 0-1 0 0,-1 0 1 0 0,1 0 0 0 0,0 0 0 0 0,0 0 0 0 0,0 0-1 0 0,0 0 1 0 0,0 0 0 0 0,0 0 0 0 0,0 1-1 0 0,0-1 1 0 0,-1 0 0 0 0,1 0 0 0 0,0 0 0 0 0,0 0-1 0 0,0 0 1 0 0,0 0 0 0 0,0 0 0 0 0,0 0-1 0 0,0 0 1 0 0,-1 0 0 0 0,1 0 0 0 0,0 0-1 0 0,0-1 1 0 0,0 1 0 0 0,0 0 0 0 0,0 0 0 0 0,0 0-1 0 0,0 0 1 0 0,0 0 0 0 0,-1 0 0 0 0,1 0-1 0 0,0 0 1 0 0,0 0 0 0 0,0 0 0 0 0,0 0 0 0 0,0 0-1 0 0,0 0 1 0 0,0-1 0 0 0,0 1 0 0 0,0 0-1 0 0,0 0 1 0 0,0 0 0 0 0,-8-9 333 0 0,-4-10-288 0 0,8 9-42 0 0,2 1-1 0 0,0-1 1 0 0,0 0 0 0 0,0 0 0 0 0,1 0-1 0 0,1 0 1 0 0,0 0 0 0 0,2-20-1 0 0,-1-4 205 0 0,-1 21-111 0 0,1-1 1 0 0,0 1-1 0 0,1 0 1 0 0,0 0-1 0 0,1 0 0 0 0,0 0 1 0 0,1 0-1 0 0,1 1 1 0 0,0-1-1 0 0,7-11 1 0 0,-11 21-107 0 0,1 1 1 0 0,0-1 0 0 0,0 1-1 0 0,0-1 1 0 0,0 1-1 0 0,0 0 1 0 0,1 0 0 0 0,-1 0-1 0 0,1 0 1 0 0,-1 1 0 0 0,1-1-1 0 0,-1 1 1 0 0,1-1 0 0 0,0 1-1 0 0,0 0 1 0 0,0 0-1 0 0,0 0 1 0 0,0 1 0 0 0,0-1-1 0 0,0 0 1 0 0,0 1 0 0 0,0 0-1 0 0,0 0 1 0 0,0 0-1 0 0,0 0 1 0 0,0 1 0 0 0,0-1-1 0 0,0 1 1 0 0,0-1 0 0 0,0 1-1 0 0,0 0 1 0 0,0 0 0 0 0,0 1-1 0 0,0-1 1 0 0,4 3-1 0 0,0 1 2 0 0,0-1-1 0 0,0 1 1 0 0,-1 0-1 0 0,1 1 1 0 0,-1 0-1 0 0,0 0 1 0 0,-1 0-1 0 0,0 0 0 0 0,0 1 1 0 0,0 0-1 0 0,-1 0 1 0 0,5 9-1 0 0,-5-5 59 0 0,0 0 0 0 0,-1 0 0 0 0,0 0 0 0 0,-1 1 0 0 0,-1-1 0 0 0,1 1 0 0 0,-2 0 0 0 0,0 16 0 0 0,-8 44-1296 0 0,-1-24-3634 0 0,6-34 2605 0 0,1-2-1465 0 0</inkml:trace>
  <inkml:trace contextRef="#ctx0" brushRef="#br0" timeOffset="714.67">415 322 9050 0 0,'-2'-1'376'0'0,"1"0"0"0"0,-1 0 1 0 0,1-1-1 0 0,0 1 0 0 0,-1 0 0 0 0,1-1 0 0 0,0 1 1 0 0,0-1-1 0 0,0 1 0 0 0,0-1 0 0 0,0 0 0 0 0,0 1 1 0 0,0-1-1 0 0,0 0 0 0 0,1 0 0 0 0,-1 0 1 0 0,1 1-1 0 0,-1-3 0 0 0,1 3-260 0 0,0-1 1 0 0,0 1-1 0 0,0 0 0 0 0,0 0 1 0 0,0 0-1 0 0,1 0 0 0 0,-1 0 1 0 0,0 0-1 0 0,1 0 0 0 0,-1 0 1 0 0,0 0-1 0 0,1 0 0 0 0,-1 0 1 0 0,1 0-1 0 0,-1 0 0 0 0,1 1 1 0 0,0-1-1 0 0,-1 0 0 0 0,1 0 1 0 0,0 0-1 0 0,0 1 0 0 0,0-1 1 0 0,-1 0-1 0 0,1 1 0 0 0,0-1 1 0 0,0 1-1 0 0,0-1 0 0 0,0 1 1 0 0,0 0-1 0 0,0-1 0 0 0,0 1 1 0 0,0 0-1 0 0,0-1 0 0 0,2 1 1 0 0,151-34-1988 0 0,-134 29-1538 0 0,-10 6 934 0 0</inkml:trace>
  <inkml:trace contextRef="#ctx0" brushRef="#br0" timeOffset="1230.43">854 172 8274 0 0,'1'-2'447'0'0,"0"1"0"0"0,1-1 0 0 0,-1 0 0 0 0,0 0 0 0 0,-1 0-1 0 0,1 1 1 0 0,0-1 0 0 0,-1 0 0 0 0,1 0 0 0 0,-1 0 0 0 0,1 0 0 0 0,-1 0 0 0 0,0-1 0 0 0,0 1 0 0 0,0 0 0 0 0,0 0 0 0 0,0 0 0 0 0,0 0 0 0 0,-1 0 0 0 0,0-3 0 0 0,2-7 1372 0 0,-1 12-1776 0 0,1-1 0 0 0,-1 1 0 0 0,0-1 0 0 0,0 1 0 0 0,0-1 0 0 0,0 1 0 0 0,0-1-1 0 0,0 1 1 0 0,0-1 0 0 0,0 1 0 0 0,0-1 0 0 0,0 0 0 0 0,0 1 0 0 0,0-1 0 0 0,0 1 0 0 0,0-1 0 0 0,0 1 0 0 0,0-1 0 0 0,-1 1 0 0 0,1 0 0 0 0,0-1 0 0 0,0 1 0 0 0,-1-1 0 0 0,1 1 0 0 0,0-1 0 0 0,0 1 0 0 0,-1 0 0 0 0,1-1 0 0 0,-1 1 0 0 0,1 0 0 0 0,0-1 0 0 0,-1 1 0 0 0,1 0 0 0 0,-1-1 0 0 0,1 1 0 0 0,-1 0 0 0 0,-3-3 28 0 0,0 0 0 0 0,-1 1 0 0 0,1 0 0 0 0,-1 0 0 0 0,1 0 0 0 0,-1 1 0 0 0,0-1 0 0 0,0 1 0 0 0,0 0 0 0 0,0 0 0 0 0,0 1 0 0 0,1 0 0 0 0,-1 0 0 0 0,0 0 0 0 0,0 0 0 0 0,0 1 0 0 0,0-1 0 0 0,-5 3 0 0 0,6-3-83 0 0,0 1 1 0 0,0 0-1 0 0,0 1 0 0 0,0-1 1 0 0,0 1-1 0 0,0-1 0 0 0,0 1 1 0 0,1 1-1 0 0,-1-1 0 0 0,1 0 0 0 0,-1 1 1 0 0,1 0-1 0 0,0-1 0 0 0,0 1 1 0 0,0 1-1 0 0,0-1 0 0 0,1 0 1 0 0,-1 1-1 0 0,1-1 0 0 0,0 1 0 0 0,-3 7 1 0 0,4-8-5 0 0,1-1 0 0 0,0 1 1 0 0,0 0-1 0 0,0 0 0 0 0,0 0 1 0 0,1 0-1 0 0,-1 0 0 0 0,1-1 1 0 0,0 1-1 0 0,0 0 0 0 0,0 0 1 0 0,0-1-1 0 0,0 1 1 0 0,0-1-1 0 0,1 1 0 0 0,-1-1 1 0 0,1 1-1 0 0,0-1 0 0 0,-1 0 1 0 0,1 0-1 0 0,5 4 0 0 0,5 5 11 0 0,0 0 0 0 0,20 13 0 0 0,-30-23 7 0 0,70 43 30 0 0,-50-31-36 0 0,0 0-1 0 0,-1 1 0 0 0,21 18 1 0 0,-40-30 41 0 0,0 0 0 0 0,0 0 1 0 0,0 0-1 0 0,-1 0 1 0 0,1 0-1 0 0,-1 0 0 0 0,1 1 1 0 0,-1-1-1 0 0,0 0 0 0 0,2 4 1 0 0,-3-5-11 0 0,0 0-1 0 0,0 0 1 0 0,0 0 0 0 0,1 0 0 0 0,-1 0-1 0 0,0-1 1 0 0,-1 1 0 0 0,1 0 0 0 0,0 0-1 0 0,0 0 1 0 0,0 0 0 0 0,0-1 0 0 0,-1 1 0 0 0,1 0-1 0 0,0 0 1 0 0,-1-1 0 0 0,1 1 0 0 0,0 0-1 0 0,-1 0 1 0 0,1-1 0 0 0,-1 1 0 0 0,0 0 0 0 0,1-1-1 0 0,-1 1 1 0 0,1-1 0 0 0,-1 1 0 0 0,0-1-1 0 0,1 1 1 0 0,-1-1 0 0 0,0 1 0 0 0,0-1-1 0 0,1 0 1 0 0,-1 1 0 0 0,0-1 0 0 0,-1 1 0 0 0,-9 2 156 0 0,1 0 1 0 0,-1 0 0 0 0,1-1 0 0 0,-1 0-1 0 0,0-1 1 0 0,0 0 0 0 0,-17-1-1 0 0,20 0-223 0 0,0-1-1 0 0,0 0 1 0 0,0 0-1 0 0,0-1 1 0 0,1 0-1 0 0,-1-1 0 0 0,1 1 1 0 0,0-2-1 0 0,-1 1 1 0 0,2-1-1 0 0,-10-5 1 0 0,5-3-2020 0 0,1 2-3526 0 0,7 8 1604 0 0</inkml:trace>
  <inkml:trace contextRef="#ctx0" brushRef="#br0" timeOffset="1577.35">955 124 5857 0 0,'-9'7'10581'0'0,"7"-7"-10785"0"0,1 0 1079 0 0,21-1 2575 0 0,12-7-2526 0 0,-4 1-570 0 0,0-1 0 0 0,35-15 0 0 0,-18-1-92 0 0,-5 3-862 0 0,-13 10-2990 0 0,-27 11 3446 0 0,6-2-2483 0 0</inkml:trace>
  <inkml:trace contextRef="#ctx0" brushRef="#br0" timeOffset="1793.22">1142 99 9242 0 0,'4'67'11033'0'0,"6"-1"-9074"0"0,3 32-4630 0 0,-12-92 958 0 0,0 1-766 0 0</inkml:trace>
  <inkml:trace contextRef="#ctx0" brushRef="#br0" timeOffset="2182.08">1255 76 7146 0 0,'-3'3'7427'0'0,"4"5"-4448"0"0,4 10-2854 0 0,-3-12 795 0 0,5 29 203 0 0,-1-11-824 0 0,-1 0 0 0 0,-1 1 0 0 0,-1-1 0 0 0,-1 1 0 0 0,-1 0 0 0 0,-4 29 0 0 0,3-43-3 0 0,5-13 206 0 0,-4 1-493 0 0,0 0 0 0 0,-1 0 0 0 0,1 1 0 0 0,0-1 0 0 0,0 1 0 0 0,0-1 0 0 0,0 1 0 0 0,0-1 0 0 0,0 1 0 0 0,0 0-1 0 0,1-1 1 0 0,-1 1 0 0 0,0 0 0 0 0,0 0 0 0 0,0 0 0 0 0,0 0 0 0 0,0 0 0 0 0,1 0 0 0 0,7 1 107 0 0,0-1 0 0 0,0 0 0 0 0,0 0 0 0 0,0 0 1 0 0,16-4-1 0 0,11-1-21 0 0,6-5-1066 0 0,-20 3-1643 0 0,-13 4 468 0 0,-2 1-813 0 0</inkml:trace>
  <inkml:trace contextRef="#ctx0" brushRef="#br0" timeOffset="2431.09">1268 69 5385 0 0,'-1'-1'345'0'0,"1"1"-1"0"0,0-1 1 0 0,0 0-1 0 0,-1 0 1 0 0,1 0 0 0 0,0 1-1 0 0,0-1 1 0 0,0 0-1 0 0,0 0 1 0 0,0 0-1 0 0,0 1 1 0 0,0-1 0 0 0,0 0-1 0 0,0 0 1 0 0,0 0-1 0 0,0 1 1 0 0,0-1-1 0 0,1 0 1 0 0,-1 0 0 0 0,0 0-1 0 0,0 1 1 0 0,1-1-1 0 0,-1 0 1 0 0,1 1-1 0 0,0-2 1 0 0,0 0 72 0 0,1 1 0 0 0,0-1 0 0 0,0 0 0 0 0,0 1 0 0 0,0-1 0 0 0,0 1 0 0 0,0-1-1 0 0,3 0 1 0 0,5-2 64 0 0,-1 0-1 0 0,20-5 1 0 0,-16 6-657 0 0,3-1 440 0 0,31-4 1 0 0,-42 8-740 0 0,-1 0 1 0 0,1 0 0 0 0,0 0 0 0 0,0 0 0 0 0,0 1 0 0 0,6 2 0 0 0,-6-1-1863 0 0</inkml:trace>
  <inkml:trace contextRef="#ctx0" brushRef="#br0" timeOffset="2619.55">1236 228 10530 0 0,'7'-9'3177'0'0,"0"0"-1153"0"0,4 4-399 0 0,3-1-57 0 0,-1 2-648 0 0,-1 0-528 0 0,1-4-112 0 0,-1 0-80 0 0,2 2-112 0 0,3 0-64 0 0,-1 1-112 0 0,-1 1-32 0 0,1 1-720 0 0,1 1-1824 0 0</inkml:trace>
  <inkml:trace contextRef="#ctx0" brushRef="#br0" timeOffset="3561.58">1592 104 2897 0 0,'-1'0'359'0'0,"1"-1"0"0"0,-1 1 0 0 0,0 0 1 0 0,1 0-1 0 0,-1-1 0 0 0,0 1 0 0 0,1 0 1 0 0,-1 0-1 0 0,0 0 0 0 0,1 0 0 0 0,-1 0 1 0 0,0 0-1 0 0,1 0 0 0 0,-1 0 0 0 0,0 0 1 0 0,1 0-1 0 0,-1 0 0 0 0,0 1 0 0 0,0-1 1 0 0,1 0-1 0 0,-1 0 0 0 0,1 1 0 0 0,-1-1 1 0 0,0 1-1 0 0,0 0-200 0 0,1 1-1 0 0,0-1 1 0 0,0 1 0 0 0,-1-1 0 0 0,1 0-1 0 0,0 1 1 0 0,0-1 0 0 0,1 1 0 0 0,-1-1-1 0 0,0 0 1 0 0,0 1 0 0 0,1-1 0 0 0,0 2-1 0 0,23 82 2591 0 0,-12-43-1411 0 0,9 51 0 0 0,-18-72-421 0 0,-3-19 18 0 0,-2-13-573 0 0,-5-30-153 0 0,-2-51 0 0 0,9 81-161 0 0,0 0 1 0 0,1-1-1 0 0,0 1 1 0 0,0 0-1 0 0,1 0 0 0 0,0 0 1 0 0,1 0-1 0 0,1 0 0 0 0,7-16 1 0 0,-7 20 7 0 0,0 0 0 0 0,1 1 1 0 0,0-1-1 0 0,0 1 0 0 0,1 1 1 0 0,-1-1-1 0 0,1 1 0 0 0,1 0 1 0 0,7-6-1 0 0,-12 10-38 0 0,1-1 0 0 0,-1 0 0 0 0,1 1 0 0 0,0-1 1 0 0,-1 1-1 0 0,1 0 0 0 0,0 0 0 0 0,0 0 0 0 0,0 0 0 0 0,0 1 0 0 0,0-1 0 0 0,0 1 0 0 0,0-1 1 0 0,0 1-1 0 0,0 0 0 0 0,0 0 0 0 0,0 1 0 0 0,0-1 0 0 0,0 1 0 0 0,0-1 0 0 0,0 1 0 0 0,0 0 1 0 0,0 0-1 0 0,0 0 0 0 0,-1 1 0 0 0,5 2 0 0 0,-6-4-12 0 0,0 1-1 0 0,0 0 1 0 0,-1 0 0 0 0,1-1-1 0 0,0 1 1 0 0,-1 0 0 0 0,1 0-1 0 0,-1 0 1 0 0,1 0 0 0 0,-1-1-1 0 0,0 1 1 0 0,1 0-1 0 0,-1 0 1 0 0,0 0 0 0 0,1 0-1 0 0,-1 0 1 0 0,0 0 0 0 0,0 0-1 0 0,0 0 1 0 0,0 0 0 0 0,0 0-1 0 0,0 0 1 0 0,0 0 0 0 0,0 0-1 0 0,-1 0 1 0 0,1 0 0 0 0,0 0-1 0 0,-1 0 1 0 0,1 0-1 0 0,0 0 1 0 0,-1 0 0 0 0,1 0-1 0 0,-1 0 1 0 0,0-1 0 0 0,0 3-1 0 0,-5 4 72 0 0,1-1-1 0 0,-1 1 0 0 0,-8 8 0 0 0,3-5-28 0 0,-11 13-4 0 0,14-16-28 0 0,0 1 0 0 0,1 0 1 0 0,0 1-1 0 0,0-1 0 0 0,-8 15 1 0 0,14-20-12 0 0,-1 0 1 0 0,1 0 0 0 0,1 0-1 0 0,-1 0 1 0 0,0 0 0 0 0,1 0-1 0 0,-1 0 1 0 0,1 0 0 0 0,0 0 0 0 0,0 0-1 0 0,0 0 1 0 0,1 0 0 0 0,-1 0-1 0 0,1 0 1 0 0,-1 0 0 0 0,1 0 0 0 0,0 0-1 0 0,0-1 1 0 0,1 1 0 0 0,-1 0-1 0 0,0 0 1 0 0,1-1 0 0 0,2 4-1 0 0,1 0 62 0 0,0 0 0 0 0,0-1 0 0 0,1 1 0 0 0,-1-1 0 0 0,1 0 0 0 0,1 0 0 0 0,-1-1-1 0 0,8 4 1 0 0,14 4 59 0 0,-23-11-311 0 0,0 1-1 0 0,-1 0 1 0 0,1 0-1 0 0,-1 0 0 0 0,1 0 1 0 0,-1 1-1 0 0,5 3 0 0 0,5 3-3740 0 0,-3-3 606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48.794"/>
    </inkml:context>
    <inkml:brush xml:id="br0">
      <inkml:brushProperty name="width" value="0.025" units="cm"/>
      <inkml:brushProperty name="height" value="0.025" units="cm"/>
    </inkml:brush>
  </inkml:definitions>
  <inkml:trace contextRef="#ctx0" brushRef="#br0">2620 132 9450 0 0,'-6'-5'1371'0'0,"0"-1"-1"0"0,1 0 1 0 0,-1 0-1 0 0,-4-8 1 0 0,5 7-594 0 0,0 1 0 0 0,-1-1 1 0 0,-9-8-1 0 0,5 6-269 0 0,-1 1 0 0 0,1 1 0 0 0,-1-1 0 0 0,-1 2 0 0 0,-18-9 0 0 0,27 14-448 0 0,0 0 0 0 0,0 0 0 0 0,-1 0 0 0 0,1 0 0 0 0,0 0 1 0 0,-1 1-1 0 0,1-1 0 0 0,-1 1 0 0 0,1 0 0 0 0,-1 0 0 0 0,1 1 1 0 0,-1-1-1 0 0,1 0 0 0 0,-1 1 0 0 0,1 0 0 0 0,0 0 0 0 0,0 0 0 0 0,-1 0 1 0 0,1 1-1 0 0,0-1 0 0 0,0 1 0 0 0,0 0 0 0 0,0 0 0 0 0,0 0 0 0 0,1 0 1 0 0,-4 4-1 0 0,-3 5 17 0 0,1-1 0 0 0,0 1 0 0 0,0 1 0 0 0,2 0 0 0 0,-1 0 1 0 0,2 0-1 0 0,0 0 0 0 0,0 1 0 0 0,1 0 0 0 0,-4 20 0 0 0,2-2 7 0 0,2 1-1 0 0,1-1 1 0 0,2 45 0 0 0,2-65-66 0 0,-1 0-1 0 0,2-1 1 0 0,-1 1 0 0 0,2-1 0 0 0,-1 1-1 0 0,1-1 1 0 0,1 0 0 0 0,0 0 0 0 0,0 0-1 0 0,10 15 1 0 0,-10-18-12 0 0,1-1-1 0 0,0 0 0 0 0,0 0 1 0 0,1-1-1 0 0,-1 1 0 0 0,1-1 1 0 0,0 0-1 0 0,1-1 1 0 0,-1 0-1 0 0,1 0 0 0 0,0 0 1 0 0,0-1-1 0 0,0 0 0 0 0,1 0 1 0 0,10 2-1 0 0,-11-3-225 0 0,0-1-1 0 0,0 0 0 0 0,1 0 1 0 0,-1-1-1 0 0,0 0 1 0 0,0 0-1 0 0,0-1 0 0 0,1 0 1 0 0,11-3-1 0 0,-16 3-116 0 0,0 0 0 0 0,0 0 0 0 0,0 0 0 0 0,0 0 0 0 0,-1-1 0 0 0,1 1 0 0 0,-1-1 0 0 0,1 1 0 0 0,-1-1 0 0 0,1 0 0 0 0,-1 0 0 0 0,0 0-1 0 0,0 0 1 0 0,0-1 0 0 0,0 1 0 0 0,0 0 0 0 0,0-1 0 0 0,-1 1 0 0 0,1-1 0 0 0,-1 0 0 0 0,0 1 0 0 0,0-1 0 0 0,0 0 0 0 0,0 0 0 0 0,0 0 0 0 0,0-3 0 0 0,2-13-2192 0 0,-2 14 2271 0 0,0 0 0 0 0,-1 0 1 0 0,1 0-1 0 0,-1 0 1 0 0,0 0-1 0 0,-1 1 0 0 0,1-1 1 0 0,-1 0-1 0 0,-2-9 1 0 0,-3 0 503 0 0,5 12 267 0 0,-1-1 0 0 0,1 1 1 0 0,0-1-1 0 0,0 1 0 0 0,1-1 0 0 0,-1 0 0 0 0,0-4 0 0 0,-2 10 1442 0 0,3-2-1918 0 0,0-1-1 0 0,0 0 1 0 0,0 0-1 0 0,-1 0 1 0 0,1 0-1 0 0,0 0 1 0 0,0 1 0 0 0,0-1-1 0 0,0 0 1 0 0,-1 0-1 0 0,1 0 1 0 0,0 1-1 0 0,0-1 1 0 0,0 0-1 0 0,0 0 1 0 0,0 0-1 0 0,0 1 1 0 0,0-1-1 0 0,-1 0 1 0 0,1 0-1 0 0,0 1 1 0 0,0-1 0 0 0,0 0-1 0 0,0 0 1 0 0,0 1-1 0 0,0-1 1 0 0,0 0-1 0 0,0 0 1 0 0,0 1-1 0 0,1-1 1 0 0,-1 0-1 0 0,0 1 1 0 0,1 4 298 0 0,1-1 0 0 0,0 1 0 0 0,0 0 0 0 0,0 0 0 0 0,1-1 1 0 0,-1 0-1 0 0,1 1 0 0 0,0-1 0 0 0,1 0 0 0 0,-1 0 0 0 0,1 0 0 0 0,-1-1 0 0 0,1 0 0 0 0,0 1 1 0 0,0-1-1 0 0,1 0 0 0 0,4 2 0 0 0,-2-2-223 0 0,1 0-1 0 0,-1 0 1 0 0,1-1-1 0 0,0 0 1 0 0,-1 0 0 0 0,1 0-1 0 0,0-1 1 0 0,0-1 0 0 0,0 1-1 0 0,13-2 1 0 0,-17 1-49 0 0,1-1 0 0 0,-1 1 0 0 0,0-1 1 0 0,0 0-1 0 0,1 0 0 0 0,-1 0 0 0 0,0-1 0 0 0,0 0 0 0 0,0 1 0 0 0,0-2 0 0 0,0 1 0 0 0,-1 0 1 0 0,7-5-1 0 0,-8 5-91 0 0,0 0 1 0 0,-1-1-1 0 0,1 1 0 0 0,0 0 1 0 0,-1-1-1 0 0,0 1 1 0 0,1 0-1 0 0,-1-1 1 0 0,0 0-1 0 0,0 1 0 0 0,-1-1 1 0 0,1 0-1 0 0,0 1 1 0 0,-1-1-1 0 0,0 0 1 0 0,1 0-1 0 0,-1 1 0 0 0,0-1 1 0 0,-1 0-1 0 0,1 0 1 0 0,0 0-1 0 0,-2-5 0 0 0,-9-29-5447 0 0,7 28 2075 0 0</inkml:trace>
  <inkml:trace contextRef="#ctx0" brushRef="#br0" timeOffset="205.67">2805 18 10322 0 0,'0'0'6602'0'0,"10"19"-3404"0"0,0-3-2760 0 0,0 0 1 0 0,-1 1-1 0 0,-1 0 1 0 0,0 0-1 0 0,-2 1 1 0 0,0-1-1 0 0,-1 1 1 0 0,4 25-1 0 0,-2 14-287 0 0,2 79 1 0 0,-3-75-1731 0 0,-4-43-2644 0 0,-2-15 1649 0 0</inkml:trace>
  <inkml:trace contextRef="#ctx0" brushRef="#br0" timeOffset="410.63">2883 42 9034 0 0,'2'-14'7380'0'0,"-2"14"-7260"0"0,1-1-1 0 0,-1 1 1 0 0,0 0 0 0 0,0 0 0 0 0,0 0 0 0 0,0 0 0 0 0,0 0 0 0 0,0 0 0 0 0,1 0 0 0 0,-1-1 0 0 0,0 1 0 0 0,0 0 0 0 0,0 0 0 0 0,0 0 0 0 0,0 0 0 0 0,1 0-1 0 0,-1 0 1 0 0,0 0 0 0 0,0 0 0 0 0,0 0 0 0 0,0 0 0 0 0,1 0 0 0 0,-1 0 0 0 0,0 0 0 0 0,0 0 0 0 0,0 0 0 0 0,0 0 0 0 0,1 0 0 0 0,-1 0 0 0 0,0 0 0 0 0,0 0-1 0 0,0 0 1 0 0,0 0 0 0 0,1 0 0 0 0,-1 1 0 0 0,0-1 0 0 0,0 0 0 0 0,0 0 0 0 0,0 0 0 0 0,18 22 1901 0 0,-9-4-1823 0 0,0 0 1 0 0,-1 1-1 0 0,-1 0 1 0 0,-1 0-1 0 0,-1 1 1 0 0,0-1 0 0 0,-2 1-1 0 0,3 39 1 0 0,-5 72-1856 0 0,1-104-1643 0 0,-1-15-166 0 0</inkml:trace>
  <inkml:trace contextRef="#ctx0" brushRef="#br0" timeOffset="965.03">3038 382 5417 0 0,'0'-1'599'0'0,"0"1"0"0"0,0-1 0 0 0,-1 1 0 0 0,1-1 0 0 0,0 0 0 0 0,0 1 0 0 0,0-1 0 0 0,0 0-1 0 0,0 1 1 0 0,0-1 0 0 0,0 1 0 0 0,0-1 0 0 0,0 0 0 0 0,0 1 0 0 0,0-1 0 0 0,1 0 0 0 0,-1 1 0 0 0,1-2 0 0 0,8-12 4107 0 0,25-13-4852 0 0,-11 9 1043 0 0,4-1-560 0 0,-23 17-289 0 0,0 0 1 0 0,0-1-1 0 0,-1 0 0 0 0,1 1 0 0 0,-1-1 0 0 0,1 0 1 0 0,-1-1-1 0 0,4-5 0 0 0,-6 7 7 0 0,-1 0 0 0 0,1 0 0 0 0,-1 0 0 0 0,0 0 0 0 0,0 0 0 0 0,0 0 0 0 0,0 0 0 0 0,0 0 0 0 0,-1 0 0 0 0,1 0 0 0 0,0 0 0 0 0,-1 0 0 0 0,0 0 0 0 0,1 0 0 0 0,-1 0 0 0 0,0 0 0 0 0,0 0 0 0 0,0 0 0 0 0,0 1 0 0 0,-1-1 0 0 0,1 0 0 0 0,-3-2 1 0 0,3 4-29 0 0,0-1-1 0 0,0 1 1 0 0,0 0 0 0 0,1 0 0 0 0,-1 0 0 0 0,0 0 0 0 0,0 0 0 0 0,0 0 0 0 0,0 0 0 0 0,0 0 0 0 0,0 0 0 0 0,0 0 0 0 0,0 0 0 0 0,0 0 0 0 0,0 1 0 0 0,1-1 0 0 0,-1 0 0 0 0,0 1 0 0 0,0-1 0 0 0,0 0 0 0 0,0 1 0 0 0,-1 0 0 0 0,-5 2 50 0 0,3-1-43 0 0,0-1 0 0 0,0 1-1 0 0,1 0 1 0 0,-1 0 0 0 0,1 0 0 0 0,-1 1 0 0 0,1-1 0 0 0,0 1-1 0 0,-1 0 1 0 0,1 0 0 0 0,1 0 0 0 0,-1 0 0 0 0,0 0 0 0 0,1 1-1 0 0,0-1 1 0 0,0 1 0 0 0,0 0 0 0 0,0 0 0 0 0,0-1 0 0 0,-1 6-1 0 0,-1 4 59 0 0,1 0-1 0 0,0 0 1 0 0,1 0-1 0 0,0 0 1 0 0,0 15-1 0 0,2-25-78 0 0,0 0-1 0 0,1 0 1 0 0,-1 0 0 0 0,0 0-1 0 0,1 0 1 0 0,0 0 0 0 0,0 0 0 0 0,0 0-1 0 0,0 0 1 0 0,0-1 0 0 0,0 1-1 0 0,1 0 1 0 0,-1-1 0 0 0,1 1-1 0 0,0-1 1 0 0,0 0 0 0 0,0 1 0 0 0,0-1-1 0 0,0 0 1 0 0,0 0 0 0 0,0 0-1 0 0,1-1 1 0 0,-1 1 0 0 0,1 0 0 0 0,0-1-1 0 0,-1 0 1 0 0,1 0 0 0 0,5 2-1 0 0,7 2 18 0 0,0-2 0 0 0,0 0 0 0 0,0 0-1 0 0,21 0 1 0 0,-24-2-55 0 0,-9-1-69 0 0,1 0-1 0 0,-1 0 0 0 0,1 0 1 0 0,-1 0-1 0 0,1 0 1 0 0,-1-1-1 0 0,1 0 1 0 0,-1 0-1 0 0,0 0 1 0 0,0 0-1 0 0,1 0 1 0 0,-1-1-1 0 0,3-1 1 0 0,-4 2-20 0 0,0 0 1 0 0,-1-1 0 0 0,1 1-1 0 0,-1-1 1 0 0,1 1-1 0 0,-1-1 1 0 0,1 0-1 0 0,-1 0 1 0 0,0 1 0 0 0,0-1-1 0 0,0 0 1 0 0,0 0-1 0 0,0 0 1 0 0,0 0 0 0 0,-1 0-1 0 0,1 0 1 0 0,-1 0-1 0 0,1-1 1 0 0,-1 1 0 0 0,0 0-1 0 0,0-4 1 0 0,-5-43-625 0 0,1-8 670 0 0,4 50 225 0 0,0 0 0 0 0,1-1 0 0 0,0 1 0 0 0,1-1 0 0 0,-1 1 0 0 0,1 0-1 0 0,6-12 1 0 0,-7 16-41 0 0,0 1 0 0 0,1-1-1 0 0,-1 1 1 0 0,1-1 0 0 0,0 1-1 0 0,0 0 1 0 0,0 0 0 0 0,0 0-1 0 0,0 0 1 0 0,1 0 0 0 0,-1 0-1 0 0,1 0 1 0 0,-1 1 0 0 0,1-1 0 0 0,-1 1-1 0 0,1 0 1 0 0,0 0 0 0 0,0 0-1 0 0,0 0 1 0 0,0 0 0 0 0,-1 1-1 0 0,5-1 1 0 0,10-1 223 0 0,1 2-1 0 0,-1 0 1 0 0,1 0 0 0 0,-1 2-1 0 0,1 0 1 0 0,25 8 0 0 0,-34-8-283 0 0,0 1 0 0 0,1 0 0 0 0,-2 1 1 0 0,1 0-1 0 0,0 1 0 0 0,-1 0 0 0 0,0 0 0 0 0,0 0 1 0 0,0 1-1 0 0,-1 1 0 0 0,0-1 0 0 0,0 1 1 0 0,8 10-1 0 0,-13-14-46 0 0,-1-1 1 0 0,0 1-1 0 0,1 0 0 0 0,-1-1 1 0 0,0 1-1 0 0,-1 0 0 0 0,1 0 1 0 0,0-1-1 0 0,-1 1 0 0 0,1 0 1 0 0,-1 0-1 0 0,0 0 0 0 0,0 0 1 0 0,0 0-1 0 0,-1 0 0 0 0,1-1 1 0 0,-1 1-1 0 0,1 0 1 0 0,-2 4-1 0 0,-2 10-514 0 0,4-15 296 0 0,0-1-1 0 0,-1 0 1 0 0,1 0 0 0 0,-1 0 0 0 0,0 1 0 0 0,1-1 0 0 0,-1 0 0 0 0,0 0 0 0 0,1 0 0 0 0,-1 0 0 0 0,0 0 0 0 0,0 0 0 0 0,0 0 0 0 0,0-1 0 0 0,-2 2 0 0 0,2-1-350 0 0,0 0 0 0 0,0 0 0 0 0,0 0 1 0 0,0 0-1 0 0,0 0 0 0 0,0 0 0 0 0,0 0 0 0 0,0 0 0 0 0,0 0 0 0 0,1 1 0 0 0,-1-1 0 0 0,0 0 0 0 0,0 3 0 0 0,1 6-6072 0 0</inkml:trace>
  <inkml:trace contextRef="#ctx0" brushRef="#br0" timeOffset="-2846.38">56 54 6025 0 0,'-5'-10'3467'0'0,"5"3"-556"0"0,1 1-288 0 0,-1 5-2192 0 0,0 1-171 0 0,0-1 130 0 0,0 0 246 0 0,0-1 243 0 0,0 1-77 0 0,1 9-246 0 0,2 25 38 0 0,0 45 18 0 0,-7 19-106 0 0,4-68-401 0 0,-1-1 0 0 0,-1 1 1 0 0,-1 0-1 0 0,-2-1 0 0 0,0 0 0 0 0,-11 29 1 0 0,-2-17 171 0 0,18-39-245 0 0,-1-4-153 0 0,0 2 103 0 0,0-1 1 0 0,1 0-1 0 0,0 0 1 0 0,-1 0 0 0 0,1 0-1 0 0,0 1 1 0 0,0-1-1 0 0,0 0 1 0 0,0 0-1 0 0,0 0 1 0 0,1 0 0 0 0,-1 1-1 0 0,0-1 1 0 0,1 0-1 0 0,-1 0 1 0 0,1 1-1 0 0,0-1 1 0 0,0 0 0 0 0,-1 1-1 0 0,1-1 1 0 0,0 0-1 0 0,0 1 1 0 0,1-1-1 0 0,-1 1 1 0 0,0 0 0 0 0,0-1-1 0 0,1 1 1 0 0,-1 0-1 0 0,1 0 1 0 0,-1 0-1 0 0,1 0 1 0 0,-1 0 0 0 0,1 0-1 0 0,2 0 1 0 0,-1-1 103 0 0,1 0-1 0 0,0 1 1 0 0,-1 0 0 0 0,1 0-1 0 0,0 0 1 0 0,0 0 0 0 0,0 1-1 0 0,0-1 1 0 0,0 1 0 0 0,0 0 0 0 0,0 0-1 0 0,0 1 1 0 0,0-1 0 0 0,0 1-1 0 0,7 2 1 0 0,19 9 720 0 0,-13-5-619 0 0,1 0-1 0 0,26 6 1 0 0,-25-9-462 0 0,3 1 497 0 0,35 3 1 0 0,-50-8-1090 0 0,1 0 1 0 0,-1 0-1 0 0,0 0 1 0 0,0-1-1 0 0,9-2 1 0 0,-9 0-1843 0 0,-3-1-918 0 0</inkml:trace>
  <inkml:trace contextRef="#ctx0" brushRef="#br0" timeOffset="-2675.29">333 301 7706 0 0,'4'45'9940'0'0,"7"2"-5828"0"0,-8-38-3954 0 0,0-1 1 0 0,0 1-1 0 0,1-1 1 0 0,0 0 0 0 0,0-1-1 0 0,1 1 1 0 0,0-1-1 0 0,9 11 1 0 0,-5-11-944 0 0,1 1-5123 0 0</inkml:trace>
  <inkml:trace contextRef="#ctx0" brushRef="#br0" timeOffset="-2518.9">289 166 11066 0 0,'0'-12'1985'0'0,"-3"1"-1041"0"0,3 2-224 0 0,-6 3-136 0 0,3 0-304 0 0,3 4-216 0 0,-1 2-64 0 0,0 2-240 0 0,-3 1-384 0 0,0 0-376 0 0,1 4-16 0 0,6 0-1225 0 0</inkml:trace>
  <inkml:trace contextRef="#ctx0" brushRef="#br0" timeOffset="-2234.08">475 502 7042 0 0,'0'0'9694'0'0,"-1"-3"-7943"0"0,-5-11-1039 0 0,1 0 1 0 0,0 0 0 0 0,1 0 0 0 0,-5-30 0 0 0,8 37-545 0 0,1 0 0 0 0,0 1 0 0 0,0-1 0 0 0,1 0 1 0 0,0 0-1 0 0,0 0 0 0 0,0 0 0 0 0,1 0 0 0 0,0 1 1 0 0,0-1-1 0 0,1 1 0 0 0,0-1 0 0 0,5-7 0 0 0,-7 13-130 0 0,-1-1-1 0 0,1 1 0 0 0,0 0 1 0 0,0 0-1 0 0,0 0 1 0 0,0 0-1 0 0,0 0 0 0 0,1 0 1 0 0,-1 0-1 0 0,0 0 1 0 0,0 0-1 0 0,1 0 0 0 0,-1 1 1 0 0,0-1-1 0 0,1 0 1 0 0,-1 1-1 0 0,1-1 1 0 0,-1 1-1 0 0,1 0 0 0 0,-1-1 1 0 0,1 1-1 0 0,-1 0 1 0 0,1 0-1 0 0,-1 0 0 0 0,1 0 1 0 0,-1 0-1 0 0,1 0 1 0 0,-1 1-1 0 0,1-1 0 0 0,-1 1 1 0 0,1-1-1 0 0,-1 1 1 0 0,1-1-1 0 0,-1 1 0 0 0,0-1 1 0 0,1 1-1 0 0,-1 0 1 0 0,2 1-1 0 0,2 1 30 0 0,0 1 1 0 0,0 0-1 0 0,-1 0 0 0 0,1 0 0 0 0,-1 0 1 0 0,0 1-1 0 0,0-1 0 0 0,4 8 1 0 0,1 1-13 0 0,-4-6-51 0 0,-1-1 0 0 0,0 1 0 0 0,0 0 0 0 0,0 1 0 0 0,-1-1 0 0 0,0 1 1 0 0,0-1-1 0 0,2 15 0 0 0,-4-16-430 0 0,0 0 1 0 0,0 0-1 0 0,0 0 1 0 0,0-1-1 0 0,4 8 1 0 0,-4-10-178 0 0,0 1 0 0 0,1-1-1 0 0,-1 0 1 0 0,1 0 0 0 0,0-1 0 0 0,0 1 0 0 0,0 0 0 0 0,0-1 0 0 0,0 1 0 0 0,1-1 0 0 0,2 3 0 0 0,10 4-4591 0 0</inkml:trace>
  <inkml:trace contextRef="#ctx0" brushRef="#br0" timeOffset="-1835.44">880 322 9282 0 0,'-1'-3'360'0'0,"-3"-6"1202"0"0,-1-1 0 0 0,0 1 0 0 0,0 0 1 0 0,-13-15-1 0 0,17 22-1457 0 0,0 1 1 0 0,-1 0-1 0 0,1-1 1 0 0,0 1-1 0 0,0 0 0 0 0,-1 0 1 0 0,1 0-1 0 0,-1 0 1 0 0,1 0-1 0 0,-1 0 1 0 0,1 1-1 0 0,-1-1 0 0 0,1 0 1 0 0,-1 1-1 0 0,0-1 1 0 0,1 1-1 0 0,-1 0 1 0 0,0-1-1 0 0,1 1 0 0 0,-1 0 1 0 0,0 0-1 0 0,1 0 1 0 0,-1 0-1 0 0,0 1 1 0 0,0-1-1 0 0,1 0 0 0 0,-1 1 1 0 0,0-1-1 0 0,1 1 1 0 0,-1-1-1 0 0,1 1 1 0 0,-1 0-1 0 0,1 0 0 0 0,-1 0 1 0 0,1 0-1 0 0,-1 0 1 0 0,1 0-1 0 0,-2 2 1 0 0,-8 7 138 0 0,1 0 0 0 0,0 1 0 0 0,0 0 0 0 0,1 0 1 0 0,1 1-1 0 0,-11 18 0 0 0,16-23-178 0 0,0-1 0 0 0,0 1 0 0 0,0 0 0 0 0,0 0 0 0 0,1 0 0 0 0,1 1 0 0 0,-1-1 0 0 0,1 0 0 0 0,0 1 0 0 0,1-1 0 0 0,0 1 0 0 0,0-1 0 0 0,0 0 0 0 0,3 12 0 0 0,-2-16-49 0 0,1 0 0 0 0,0 0 0 0 0,-1 1 0 0 0,1-1 0 0 0,0-1 0 0 0,1 1 0 0 0,-1 0 0 0 0,0 0 0 0 0,1-1 0 0 0,0 1 0 0 0,-1-1 0 0 0,1 0 0 0 0,0 0 0 0 0,0 0 0 0 0,0 0 0 0 0,0-1 0 0 0,1 1 0 0 0,4 1 0 0 0,-1 0 5 0 0,-1-1 0 0 0,1 0 0 0 0,0 0 0 0 0,0-1 0 0 0,0 1 0 0 0,0-2 0 0 0,0 1 0 0 0,11-1 0 0 0,-14 0-140 0 0,0-1 0 0 0,0 0 0 0 0,0 0 0 0 0,0 0 0 0 0,-1 0 0 0 0,1 0 0 0 0,0-1 0 0 0,-1 0 0 0 0,0 1 0 0 0,1-2 0 0 0,-1 1 0 0 0,0 0 0 0 0,0 0 0 0 0,0-1 0 0 0,0 0 0 0 0,0 0 0 0 0,-1 1 0 0 0,1-2 0 0 0,-1 1 0 0 0,0 0 0 0 0,0 0 0 0 0,0-1 0 0 0,3-6 0 0 0,-3 4-296 0 0,0 0-1 0 0,0-1 0 0 0,-1 0 0 0 0,0 1 0 0 0,0-1 1 0 0,-1 1-1 0 0,0-1 0 0 0,0 0 0 0 0,0 0 0 0 0,-1 1 1 0 0,0-1-1 0 0,0 1 0 0 0,-3-8 0 0 0,-23-87-104 0 0,-18-52 2438 0 0,41 146 1377 0 0,1 12-2398 0 0,2 15-404 0 0,37 157 1393 0 0,-32-159-1871 0 0,0-1-1 0 0,2 0 1 0 0,0 0 0 0 0,1-1-1 0 0,18 31 1 0 0,11 5-5474 0 0,-29-45 2096 0 0</inkml:trace>
  <inkml:trace contextRef="#ctx0" brushRef="#br0" timeOffset="-1471.91">1113 283 12939 0 0,'-3'-5'655'0'0,"-1"0"1"0"0,1 0-1 0 0,-1 0 1 0 0,0 1-1 0 0,0-1 1 0 0,0 1-1 0 0,-1 0 1 0 0,1 0-1 0 0,-1 0 1 0 0,0 1-1 0 0,-8-5 1 0 0,-6-5 586 0 0,17 12-1204 0 0,0 0 0 0 0,0 0 0 0 0,0 0 0 0 0,-1 1 0 0 0,1-1 0 0 0,0 1 0 0 0,0-1 0 0 0,-1 1 0 0 0,1 0 0 0 0,0-1 0 0 0,-1 1 0 0 0,1 0 0 0 0,-1 1 0 0 0,1-1 0 0 0,0 0 0 0 0,0 1-1 0 0,-1-1 1 0 0,1 1 0 0 0,0 0 0 0 0,0 0 0 0 0,-1 0 0 0 0,1 0 0 0 0,-3 2 0 0 0,0 0-43 0 0,0 0 0 0 0,1 0 0 0 0,-1 1-1 0 0,1-1 1 0 0,0 1 0 0 0,0 0 0 0 0,0 0 0 0 0,0 0-1 0 0,-4 8 1 0 0,7-10-10 0 0,0 0 0 0 0,0 0 0 0 0,0 1-1 0 0,0-1 1 0 0,1 0 0 0 0,-1 1 0 0 0,0-1 0 0 0,1 1-1 0 0,0-1 1 0 0,0 1 0 0 0,0-1 0 0 0,0 1-1 0 0,0-1 1 0 0,0 1 0 0 0,0-1 0 0 0,1 1 0 0 0,0-1-1 0 0,-1 1 1 0 0,1-1 0 0 0,0 1 0 0 0,0-1 0 0 0,0 0-1 0 0,0 0 1 0 0,1 0 0 0 0,-1 1 0 0 0,0-1-1 0 0,1 0 1 0 0,2 2 0 0 0,1 1-1 0 0,0 0 1 0 0,1 0-1 0 0,-1-1 1 0 0,1 1-1 0 0,0-1 1 0 0,0-1-1 0 0,0 1 0 0 0,13 4 1 0 0,25 8 45 0 0,-1 2-1 0 0,53 29 1 0 0,-95-46-23 0 0,0-1 0 0 0,-1 0 1 0 0,1 1-1 0 0,0-1 0 0 0,0 1 0 0 0,0 0 0 0 0,0-1 1 0 0,0 1-1 0 0,0 0 0 0 0,-1-1 0 0 0,1 1 0 0 0,0 0 1 0 0,-1 0-1 0 0,1-1 0 0 0,0 1 0 0 0,-1 0 0 0 0,1 0 0 0 0,-1 0 1 0 0,0 0-1 0 0,1 0 0 0 0,-1 0 0 0 0,0 0 0 0 0,1 0 1 0 0,-1 0-1 0 0,0 0 0 0 0,0 0 0 0 0,0 0 0 0 0,0 0 1 0 0,0 0-1 0 0,0 0 0 0 0,0 0 0 0 0,0 0 0 0 0,-1 2 0 0 0,0-1 51 0 0,0 0 0 0 0,-1 0-1 0 0,0 0 1 0 0,1 0 0 0 0,-1 0-1 0 0,0 0 1 0 0,0 0-1 0 0,0 0 1 0 0,0-1 0 0 0,0 1-1 0 0,0-1 1 0 0,0 0-1 0 0,-3 2 1 0 0,-3 0 56 0 0,1 0 1 0 0,-1 0-1 0 0,1-1 1 0 0,-1 0-1 0 0,0 0 0 0 0,0-1 1 0 0,0 0-1 0 0,0 0 0 0 0,-14-1 1 0 0,14-1-286 0 0,0 0 0 0 0,1 0 0 0 0,-1-1 0 0 0,-9-2-1 0 0,12 2-440 0 0,1 0 0 0 0,-1 0 0 0 0,1 0 0 0 0,0 0 0 0 0,-1-1 0 0 0,1 1 0 0 0,-4-5 0 0 0,3 2-1804 0 0,1 0-1462 0 0</inkml:trace>
  <inkml:trace contextRef="#ctx0" brushRef="#br0" timeOffset="-1153.34">1154 449 11146 0 0,'42'-23'8200'0'0,"21"-16"-5948"0"0,-52 31-1848 0 0,-6 5-294 0 0,0-1 0 0 0,0 0 0 0 0,0 0 1 0 0,-1-1-1 0 0,0 1 0 0 0,1-1 0 0 0,5-9 0 0 0,-9 12-73 0 0,0 1 1 0 0,0-1-1 0 0,0 1 1 0 0,0-1-1 0 0,0 0 1 0 0,-1 1-1 0 0,1-1 1 0 0,0 0-1 0 0,-1 0 0 0 0,0 0 1 0 0,1 1-1 0 0,-1-1 1 0 0,0 0-1 0 0,0 0 1 0 0,0 0-1 0 0,0 1 1 0 0,0-1-1 0 0,0 0 0 0 0,-1 0 1 0 0,1 0-1 0 0,-1 0 1 0 0,1 1-1 0 0,-1-1 1 0 0,1 0-1 0 0,-1 1 1 0 0,0-1-1 0 0,0 0 0 0 0,0 1 1 0 0,0-1-1 0 0,-2-1 1 0 0,2 2 1 0 0,0 1 0 0 0,0-1 1 0 0,-1 1-1 0 0,1-1 0 0 0,0 1 0 0 0,0 0 1 0 0,0 0-1 0 0,0-1 0 0 0,-1 1 0 0 0,1 0 1 0 0,0 0-1 0 0,0 0 0 0 0,0 0 1 0 0,-1 0-1 0 0,1 1 0 0 0,0-1 0 0 0,0 0 1 0 0,0 1-1 0 0,0-1 0 0 0,0 0 0 0 0,-1 1 1 0 0,1-1-1 0 0,0 1 0 0 0,0 0 0 0 0,0-1 1 0 0,0 1-1 0 0,0 0 0 0 0,1 0 0 0 0,-3 1 1 0 0,-27 27 366 0 0,23-21-331 0 0,1 1 0 0 0,0 0 1 0 0,1 0-1 0 0,0 1 0 0 0,0-1 0 0 0,1 1 0 0 0,0 0 0 0 0,1 0 0 0 0,0 0 0 0 0,1 1 1 0 0,-2 15-1 0 0,4-23-65 0 0,0 0 1 0 0,1 0-1 0 0,0 0 1 0 0,-1 0-1 0 0,1 0 1 0 0,0 0-1 0 0,0 0 1 0 0,1-1-1 0 0,-1 1 1 0 0,0 0 0 0 0,1-1-1 0 0,0 1 1 0 0,-1-1-1 0 0,1 0 1 0 0,0 1-1 0 0,1-1 1 0 0,-1 0-1 0 0,0 0 1 0 0,0 0-1 0 0,1-1 1 0 0,-1 1-1 0 0,1 0 1 0 0,0-1-1 0 0,-1 0 1 0 0,6 2 0 0 0,0 1-11 0 0,1-1 1 0 0,-1-1-1 0 0,0 1 1 0 0,1-2 0 0 0,0 1-1 0 0,-1-1 1 0 0,17 0-1 0 0,-19-1-333 0 0,-1 0-1 0 0,1-1 0 0 0,0 0 0 0 0,-1 0 1 0 0,1-1-1 0 0,-1 1 0 0 0,0-1 0 0 0,0 0 0 0 0,1-1 1 0 0,8-5-1 0 0,-11 6-604 0 0,0-1-1 0 0,0 1 1 0 0,0-1 0 0 0,0 0 0 0 0,-1 1-1 0 0,1-1 1 0 0,-1-1 0 0 0,0 1 0 0 0,0 0-1 0 0,3-7 1 0 0,-1 2-2732 0 0</inkml:trace>
  <inkml:trace contextRef="#ctx0" brushRef="#br0" timeOffset="-726.54">1420 390 2168 0 0,'-2'-16'793'0'0,"-5"-12"10172"0"0,6 29-10643 0 0,0 0 0 0 0,1 0 0 0 0,-1 0 0 0 0,0 0 0 0 0,0 0 0 0 0,0 0 0 0 0,1 0 0 0 0,-1 0 0 0 0,0 0 0 0 0,1 1 0 0 0,-1 0 0 0 0,0 3-73 0 0,1 0 0 0 0,-1 1 0 0 0,1-1-1 0 0,1 0 1 0 0,-1 0 0 0 0,1 0-1 0 0,0 0 1 0 0,0 0 0 0 0,0 0 0 0 0,1-1-1 0 0,-1 1 1 0 0,1 0 0 0 0,0-1-1 0 0,1 1 1 0 0,-1-1 0 0 0,1 1-1 0 0,0-1 1 0 0,0 0 0 0 0,0 0 0 0 0,0-1-1 0 0,1 1 1 0 0,0-1 0 0 0,0 1-1 0 0,0-1 1 0 0,0 0 0 0 0,7 3-1 0 0,-5-2-191 0 0,0-1 0 0 0,1 0 0 0 0,0-1 0 0 0,-1 0 0 0 0,1 0-1 0 0,0 0 1 0 0,0 0 0 0 0,0-1 0 0 0,0-1 0 0 0,0 1 0 0 0,0-1 0 0 0,1 0-1 0 0,-1-1 1 0 0,0 1 0 0 0,0-1 0 0 0,0-1 0 0 0,0 1 0 0 0,9-5-1 0 0,-14 5-46 0 0,-1 0 0 0 0,1 0 0 0 0,-1 0 0 0 0,1 0 0 0 0,-1-1 0 0 0,0 1 0 0 0,1 0 0 0 0,-1-1 0 0 0,0 1 0 0 0,0-1 0 0 0,0 0 0 0 0,0 1 0 0 0,0-1 0 0 0,0 0 0 0 0,0 1 0 0 0,0-5 0 0 0,0 3-67 0 0,0 0 0 0 0,0-1 0 0 0,0 1 0 0 0,-1 0 0 0 0,1-1 0 0 0,-1 1 0 0 0,-1-8 0 0 0,-1-9-372 0 0,1 11 157 0 0,0 0 0 0 0,-1 0 0 0 0,-4-12 0 0 0,0-1-200 0 0,5 18 423 0 0,0 0-1 0 0,0 0 0 0 0,0-1 1 0 0,0 1-1 0 0,-1 0 1 0 0,1 1-1 0 0,-1-1 1 0 0,0 0-1 0 0,0 0 1 0 0,-1 1-1 0 0,1-1 1 0 0,-1 1-1 0 0,-5-6 1 0 0,4 7-19 0 0,0 0-466 0 0,3 11 302 0 0,1 65 430 0 0,1-67-158 0 0,-1 0-1 0 0,1-1 1 0 0,0 1 0 0 0,0-1 0 0 0,1 0 0 0 0,0 1 0 0 0,5 9 0 0 0,1 8 30 0 0,-4-13-64 0 0,1 0-1 0 0,0 0 0 0 0,0 0 1 0 0,1-1-1 0 0,1 1 1 0 0,-1-2-1 0 0,11 12 0 0 0,7 5 130 0 0,30 25 0 0 0,-37-37 14 0 0,0 1 0 0 0,-2 1 1 0 0,0 0-1 0 0,0 1 0 0 0,21 34 0 0 0,-33-45-40 0 0,0-1 0 0 0,-1 1-1 0 0,1-1 1 0 0,-1 1-1 0 0,-1 0 1 0 0,1 0 0 0 0,-1 0-1 0 0,0 0 1 0 0,0 0-1 0 0,-1 0 1 0 0,0 0 0 0 0,0 0-1 0 0,0 0 1 0 0,-1 0 0 0 0,1 0-1 0 0,-2 0 1 0 0,1 0-1 0 0,-1 0 1 0 0,0 0 0 0 0,-4 9-1 0 0,2-8 25 0 0,1-1 1 0 0,-1-1-1 0 0,-1 1 0 0 0,1-1 1 0 0,-1 1-1 0 0,0-1 0 0 0,0 0 0 0 0,0-1 1 0 0,-1 1-1 0 0,1-1 0 0 0,-1-1 0 0 0,0 1 1 0 0,-1-1-1 0 0,1 0 0 0 0,0 0 0 0 0,-1 0 1 0 0,-11 2-1 0 0,-5-1-24 0 0,-1 0-1 0 0,0-1 1 0 0,0-2 0 0 0,0 0-1 0 0,0-2 1 0 0,0 0 0 0 0,-25-6-1 0 0,-165-43-343 0 0,178 40 121 0 0,-1 0-1541 0 0,0-2 0 0 0,0-1 0 0 0,-53-28 0 0 0,62 23-2155 0 0</inkml:trace>
  <inkml:trace contextRef="#ctx0" brushRef="#br0" timeOffset="2689.73">224 1149 3057 0 0,'-2'0'301'0'0,"1"0"1"0"0,0-1-1 0 0,0 1 1 0 0,-1 0-1 0 0,1-1 1 0 0,0 0 0 0 0,0 1-1 0 0,0-1 1 0 0,0 0-1 0 0,0 1 1 0 0,0-1-1 0 0,0 0 1 0 0,0 0-1 0 0,0 0 1 0 0,0 0 0 0 0,0 0-1 0 0,1 0 1 0 0,-1 0-1 0 0,0 0 1 0 0,1 0-1 0 0,-1-1 1 0 0,1 1 0 0 0,-1 0-1 0 0,1 0 1 0 0,-1 0-1 0 0,1-1 1 0 0,0 1-1 0 0,0 0 1 0 0,-1-1-1 0 0,1 1 1 0 0,0 0 0 0 0,1-2-1 0 0,-1 2-224 0 0,-1-2 511 0 0,-1 0-227 0 0,-4-4-145 0 0,-1-2 1023 0 0,2 2-95 0 0,-2-6 855 0 0,6 11-1859 0 0,1 0 0 0 0,0 1-1 0 0,-1-1 1 0 0,1 0 0 0 0,0 1 0 0 0,0-1 0 0 0,0 0-1 0 0,0 0 1 0 0,0 1 0 0 0,1-1 0 0 0,-1 0 0 0 0,0 0 0 0 0,1 1-1 0 0,1-4 1 0 0,-1 3-64 0 0,-1 0 1 0 0,1 1-1 0 0,-1-1 0 0 0,1 0 0 0 0,-1 0 0 0 0,0 0 0 0 0,1 0 1 0 0,-1 0-1 0 0,0 0 0 0 0,0 1 0 0 0,-1-4 0 0 0,1 3-34 0 0,0 0-1 0 0,0 0 1 0 0,0 1-1 0 0,0-1 1 0 0,0 0 0 0 0,0 0-1 0 0,0 0 1 0 0,1 0-1 0 0,-1 0 1 0 0,1 0-1 0 0,-1 1 1 0 0,1-1-1 0 0,0 0 1 0 0,0 0 0 0 0,0 1-1 0 0,1-3 1 0 0,23-27 256 0 0,-14 18-168 0 0,-7 9-81 0 0,0 0 0 0 0,1 0-1 0 0,-1 0 1 0 0,1 1-1 0 0,-1-1 1 0 0,1 1 0 0 0,8-3-1 0 0,-11 4-41 0 0,1 1 0 0 0,0 0-1 0 0,-1 0 1 0 0,1 0 0 0 0,0 0 0 0 0,0 0-1 0 0,-1 0 1 0 0,1 1 0 0 0,0 0-1 0 0,0-1 1 0 0,0 1 0 0 0,0 0-1 0 0,0 0 1 0 0,0 1 0 0 0,0-1-1 0 0,4 2 1 0 0,-5-1-7 0 0,1 1 0 0 0,0 0 0 0 0,-1 0 0 0 0,0 0 0 0 0,1 0 0 0 0,-1 0 0 0 0,0 1 0 0 0,0-1 0 0 0,0 1 0 0 0,0-1 0 0 0,-1 1 0 0 0,1 0 0 0 0,-1-1 0 0 0,0 1 0 0 0,1 0 0 0 0,-1 0 0 0 0,0 0 0 0 0,0 6 0 0 0,2 6 33 0 0,-1 1-1 0 0,1 23 1 0 0,-3-27-36 0 0,0 21 56 0 0,-2-1 0 0 0,-2 1 1 0 0,-1-1-1 0 0,-13 50 0 0 0,4-23-9 0 0,13-53-39 0 0,0 0-1 0 0,-1-1 0 0 0,1 1 0 0 0,-1-1 0 0 0,0 1 0 0 0,-1-1 0 0 0,1 0 0 0 0,-1 0 0 0 0,0 0 1 0 0,-7 8-1 0 0,8-11-2 0 0,1 1 1 0 0,-1-1 0 0 0,1 0 0 0 0,-1 1-1 0 0,1-1 1 0 0,0 1 0 0 0,0 0-1 0 0,0-1 1 0 0,1 1 0 0 0,-1 0-1 0 0,1-1 1 0 0,-1 1 0 0 0,1 0-1 0 0,0 0 1 0 0,0 2 0 0 0,-1 9-16 0 0,-2-9 8 0 0,1 0 69 0 0,6-9 20 0 0,-4 3-74 0 0,1 0 1 0 0,0-1-1 0 0,0 1 0 0 0,-1 0 1 0 0,1-1-1 0 0,0 1 0 0 0,-1 0 1 0 0,0-1-1 0 0,1 1 0 0 0,-1-1 1 0 0,1-1-1 0 0,-1 2-11 0 0,0 0 0 0 0,0 0 0 0 0,0-1 0 0 0,0 1 1 0 0,0 0-1 0 0,1 0 0 0 0,-1 0 0 0 0,1 0 0 0 0,-1 0 0 0 0,1 0 0 0 0,-1 0 1 0 0,1 0-1 0 0,-1 0 0 0 0,1 0 0 0 0,0 0 0 0 0,-1 1 0 0 0,1-1 0 0 0,0 0 0 0 0,0 0 1 0 0,0 1-1 0 0,0-1 0 0 0,0 0 0 0 0,0 1 0 0 0,0-1 0 0 0,1 0 0 0 0,4-1-5 0 0,0 0-1 0 0,0 1 1 0 0,0-1-1 0 0,1 1 0 0 0,-1 0 1 0 0,0 1-1 0 0,1 0 1 0 0,-1 0-1 0 0,0 0 0 0 0,7 2 1 0 0,13 2 41 0 0,28 9-1 0 0,-25-5 1 0 0,29 3-328 0 0,-45-10-3189 0 0,0 0-3441 0 0,-4 0 993 0 0</inkml:trace>
  <inkml:trace contextRef="#ctx0" brushRef="#br0" timeOffset="3307.5">552 1030 11362 0 0,'0'0'156'0'0,"-1"0"-1"0"0,1-1 0 0 0,0 1 0 0 0,0 0 0 0 0,-1 0 0 0 0,1-1 1 0 0,0 1-1 0 0,0 0 0 0 0,0-1 0 0 0,-1 1 0 0 0,1 0 0 0 0,0-1 1 0 0,0 1-1 0 0,0 0 0 0 0,0-1 0 0 0,0 1 0 0 0,0 0 0 0 0,0-1 1 0 0,0 1-1 0 0,0 0 0 0 0,0-1 0 0 0,0 1 0 0 0,0 0 0 0 0,0-1 0 0 0,0 1 1 0 0,0 0-1 0 0,0-1 0 0 0,0 1 0 0 0,0 0 0 0 0,0-1 0 0 0,0 1 1 0 0,1 0-1 0 0,-1-1 0 0 0,0 1 0 0 0,0 0 0 0 0,0-1 0 0 0,1 1 1 0 0,-1 0-1 0 0,0 0 0 0 0,0-1 0 0 0,1 1 0 0 0,-1 0 0 0 0,0 0 1 0 0,0 0-1 0 0,1-1 0 0 0,-1 1 0 0 0,1 0 1418 0 0,-1-1-1513 0 0,0 1 0 0 0,1-1-1 0 0,-1 1 1 0 0,0-1 0 0 0,0 1-1 0 0,0-1 1 0 0,1 1 0 0 0,-1-1 0 0 0,0 1-1 0 0,0 0 1 0 0,1-1 0 0 0,-1 1-1 0 0,0-1 1 0 0,1 1 0 0 0,-1 0-1 0 0,1-1 1 0 0,-1 1 0 0 0,0 0 0 0 0,1-1-1 0 0,0 1 1 0 0,102-17 1416 0 0,27-7-1178 0 0,-99 15-63 0 0,-30 7 99 0 0,-18 6-182 0 0,-62 12-85 0 0,64-15-68 0 0,1 1 0 0 0,-1 1 1 0 0,0 0-1 0 0,1 1 1 0 0,0 1-1 0 0,0 0 1 0 0,0 1-1 0 0,-24 14 0 0 0,33-16-5 0 0,1-1-1 0 0,-1 1 0 0 0,1-1 0 0 0,0 1 1 0 0,0 0-1 0 0,0 1 0 0 0,1-1 0 0 0,0 1 1 0 0,0 0-1 0 0,0-1 0 0 0,0 1 0 0 0,1 0 1 0 0,-4 10-1 0 0,6-14 0 0 0,1 1 0 0 0,-1-1 1 0 0,1 1-1 0 0,-1-1 1 0 0,1 0-1 0 0,-1 1 0 0 0,1-1 1 0 0,0 0-1 0 0,0 1 0 0 0,-1-1 1 0 0,1 0-1 0 0,0 0 0 0 0,0 0 1 0 0,0 0-1 0 0,1 0 0 0 0,-1 0 1 0 0,0 0-1 0 0,0 0 0 0 0,0 0 1 0 0,1 0-1 0 0,-1-1 0 0 0,0 1 1 0 0,1 0-1 0 0,-1-1 1 0 0,1 1-1 0 0,2-1 0 0 0,43 14 41 0 0,-42-13-27 0 0,44 5 28 0 0,-14-3-45 0 0,-4 1 14 0 0,-3-1 8 0 0,0 2-1 0 0,46 12 1 0 0,-66-14-5 0 0,0 0 1 0 0,0 1-1 0 0,0-1 0 0 0,-1 1 0 0 0,1 1 0 0 0,-1 0 0 0 0,0 0 0 0 0,0 0 0 0 0,-1 1 1 0 0,0-1-1 0 0,0 2 0 0 0,0-1 0 0 0,6 10 0 0 0,-10-13 17 0 0,0 0-1 0 0,0 0 0 0 0,-1 0 1 0 0,1 0-1 0 0,-1 0 1 0 0,0 0-1 0 0,0 0 0 0 0,0 1 1 0 0,0-1-1 0 0,0 0 1 0 0,-1 1-1 0 0,0-1 0 0 0,0 1 1 0 0,0-1-1 0 0,0 0 1 0 0,0 1-1 0 0,0-1 0 0 0,-1 1 1 0 0,0-1-1 0 0,-2 6 1 0 0,1-5 17 0 0,0 1 0 0 0,0-1 1 0 0,-1 0-1 0 0,0 0 0 0 0,0 0 1 0 0,0 0-1 0 0,0-1 1 0 0,-1 1-1 0 0,1-1 0 0 0,-1 0 1 0 0,0 0-1 0 0,0 0 1 0 0,0 0-1 0 0,-7 3 0 0 0,-3 0 14 0 0,0 0-1 0 0,-1-1 0 0 0,0 0 0 0 0,0-1 0 0 0,0-1 1 0 0,-1 0-1 0 0,1-2 0 0 0,-1 1 0 0 0,1-2 0 0 0,-1 0 1 0 0,1-1-1 0 0,-1 0 0 0 0,-20-5 0 0 0,28 4-78 0 0,0 0-1 0 0,1 0 0 0 0,-1-1 1 0 0,1 0-1 0 0,-11-6 1 0 0,-11-13-3622 0 0,29 21 3357 0 0,-1 0 0 0 0,0 0-1 0 0,0 1 1 0 0,1-1-1 0 0,-1 0 1 0 0,1 0 0 0 0,-1 0-1 0 0,1 0 1 0 0,-1 0-1 0 0,1-1 1 0 0,0 1 0 0 0,-1 0-1 0 0,1 0 1 0 0,0 0-1 0 0,0 0 1 0 0,0-2 0 0 0,-1-10-4604 0 0</inkml:trace>
  <inkml:trace contextRef="#ctx0" brushRef="#br0" timeOffset="3542.54">914 803 14347 0 0,'3'19'3849'0'0,"9"29"-1251"0"0,-1-2-1704 0 0,6 52 0 0 0,-12-77-560 0 0,0-6-1994 0 0,-4-6-3663 0 0</inkml:trace>
  <inkml:trace contextRef="#ctx0" brushRef="#br0" timeOffset="3925.38">858 918 3705 0 0,'0'1'456'0'0,"0"0"-1"0"0,0 0 1 0 0,0 0 0 0 0,0 0 0 0 0,0 0 0 0 0,0-1 0 0 0,0 1-1 0 0,1 0 1 0 0,-1 0 0 0 0,0 0 0 0 0,1-1 0 0 0,-1 1-1 0 0,0 0 1 0 0,1 0 0 0 0,-1-1 0 0 0,1 1 0 0 0,-1 0 0 0 0,1-1-1 0 0,0 1 1 0 0,-1-1 0 0 0,1 1 0 0 0,0-1 0 0 0,-1 1 0 0 0,1-1-1 0 0,1 1 1 0 0,0 0-115 0 0,0 0 0 0 0,0-1-1 0 0,0 1 1 0 0,0-1 0 0 0,0 1 0 0 0,0-1 0 0 0,1 0-1 0 0,-1 0 1 0 0,0 0 0 0 0,3-1 0 0 0,-2 1-245 0 0,1 0 1 0 0,-1-1-1 0 0,1 0 1 0 0,-1 0-1 0 0,0 0 1 0 0,0 0 0 0 0,1 0-1 0 0,-1-1 1 0 0,0 0-1 0 0,0 1 1 0 0,0-1-1 0 0,-1 0 1 0 0,5-3-1 0 0,-3-1 28 0 0,1 1-70 0 0,-1-1 0 0 0,0 1 0 0 0,-1-1 0 0 0,1 0 0 0 0,-1 0 0 0 0,0 0 0 0 0,0 0 0 0 0,2-10 0 0 0,2-2 423 0 0,-7 17 51 0 0,14 16-194 0 0,1 8-203 0 0,-12-18-104 0 0,1-1 1 0 0,-1 1-1 0 0,-1-1 1 0 0,1 1-1 0 0,0 0 1 0 0,-1 0-1 0 0,0 0 1 0 0,-1 1-1 0 0,1-1 1 0 0,1 10-1 0 0,-3-10 1 0 0,2 37 252 0 0,-2-41-266 0 0,0 0 1 0 0,0 0 0 0 0,1 0-1 0 0,-1 1 1 0 0,0-1-1 0 0,0 0 1 0 0,1 0 0 0 0,-1 0-1 0 0,1 0 1 0 0,-1 0-1 0 0,1 0 1 0 0,-1 0 0 0 0,1 0-1 0 0,-1 0 1 0 0,1 0-1 0 0,0 0 1 0 0,0-1 0 0 0,0 1-1 0 0,-1 0 1 0 0,1 0-1 0 0,0-1 1 0 0,0 1 0 0 0,0 0-1 0 0,0-1 1 0 0,0 1-1 0 0,0-1 1 0 0,0 1 0 0 0,0-1-1 0 0,0 0 1 0 0,2 1-1 0 0,-4-1-1 0 0,1 0 0 0 0,-1 0 0 0 0,0-1 0 0 0,1 1 0 0 0,-1 0 0 0 0,0 0 0 0 0,1-1 0 0 0,-1 1 0 0 0,0 0 0 0 0,1-1 0 0 0,-1 1 0 0 0,0-1 0 0 0,1 1 0 0 0,-1-1 0 0 0,1 1 0 0 0,-1-1 0 0 0,1 1 0 0 0,-1-1 0 0 0,1 1 0 0 0,-1-1 0 0 0,1 0 0 0 0,0 1 0 0 0,-1-1 0 0 0,1 0 0 0 0,0 1 0 0 0,0-1 0 0 0,-1 0 0 0 0,1 0 0 0 0,0 1 0 0 0,0-1 0 0 0,0 0 0 0 0,0 0 0 0 0,0 1 0 0 0,0-1 0 0 0,0 0 0 0 0,0 1 0 0 0,0-1 0 0 0,0 0 0 0 0,1 0 0 0 0,-1 1 0 0 0,0-1 0 0 0,0 0 0 0 0,1 1 0 0 0,-1-1 0 0 0,0 0 0 0 0,1 1 0 0 0,-1-1 0 0 0,1 0 0 0 0,-1 1 0 0 0,1-1 0 0 0,-1 1 0 0 0,1-1 0 0 0,-1 1 0 0 0,1-1 0 0 0,-1 1 0 0 0,1 0 0 0 0,0-1 0 0 0,0 0 0 0 0,2 0 28 0 0,0-1 1 0 0,-1 0-1 0 0,1 0 0 0 0,0 0 0 0 0,-1-1 0 0 0,0 1 0 0 0,0-1 1 0 0,1 1-1 0 0,-1-1 0 0 0,-1 0 0 0 0,3-4 0 0 0,0 2 184 0 0,-3 4-142 0 0,0-1 1 0 0,1 1-1 0 0,-1 0 1 0 0,1 0-1 0 0,-1 0 0 0 0,1 0 1 0 0,0 0-1 0 0,-1 0 0 0 0,1 0 1 0 0,0 0-1 0 0,0 0 0 0 0,-1 1 1 0 0,1-1-1 0 0,0 1 0 0 0,0 0 1 0 0,0-1-1 0 0,0 1 1 0 0,2 0-1 0 0,0 0-46 0 0,-1 0 1 0 0,0 0-1 0 0,0 0 0 0 0,0 1 1 0 0,0-1-1 0 0,0 1 1 0 0,1-1-1 0 0,-1 1 0 0 0,0 0 1 0 0,3 2-1 0 0,-5-3-36 0 0,-1 0 1 0 0,0 1-1 0 0,0-1 0 0 0,0 0 1 0 0,0 0-1 0 0,1 0 0 0 0,-1 0 1 0 0,0 1-1 0 0,0-1 0 0 0,0 0 0 0 0,0 0 1 0 0,0 0-1 0 0,0 1 0 0 0,0-1 1 0 0,1 0-1 0 0,-1 0 0 0 0,0 0 1 0 0,0 1-1 0 0,0-1 0 0 0,0 0 0 0 0,0 0 1 0 0,0 1-1 0 0,0-1 0 0 0,0 0 1 0 0,0 0-1 0 0,0 0 0 0 0,0 1 0 0 0,0-1 1 0 0,0 0-1 0 0,0 0 0 0 0,-1 1 1 0 0,1-1-1 0 0,0 0 0 0 0,0 0 1 0 0,0 0-1 0 0,0 1 0 0 0,-1 4-13 0 0,15 8 35 0 0,-13-12-100 0 0,0 0 0 0 0,0 0 1 0 0,0 0-1 0 0,0 0 0 0 0,0 0 0 0 0,0 0 1 0 0,0 0-1 0 0,0 0 0 0 0,0 0 0 0 0,0 1 0 0 0,-1-1 1 0 0,1 0-1 0 0,-1 0 0 0 0,1 1 0 0 0,-1-1 1 0 0,1 0-1 0 0,-1 1 0 0 0,1-1 0 0 0,-1 1 0 0 0,0-1 1 0 0,0 0-1 0 0,0 3 0 0 0,0 3-1007 0 0,2 12-2251 0 0,9-5-230 0 0</inkml:trace>
  <inkml:trace contextRef="#ctx0" brushRef="#br0" timeOffset="4618.95">2341 1123 6961 0 0,'0'-8'1376'0'0,"0"1"0"0"0,0-1-1 0 0,-1 0 1 0 0,0 0 0 0 0,-4-14-1 0 0,3 15-725 0 0,0 1-1 0 0,-1-1 0 0 0,1 1 1 0 0,-2 0-1 0 0,1 0 0 0 0,-7-9 1 0 0,6 11-534 0 0,1-1 1 0 0,-1 1 0 0 0,0 0 0 0 0,-1 1 0 0 0,1-1-1 0 0,-1 1 1 0 0,1 0 0 0 0,-1 0 0 0 0,0 0 0 0 0,0 0-1 0 0,0 1 1 0 0,0 0 0 0 0,-1 0 0 0 0,1 1 0 0 0,-1-1-1 0 0,1 1 1 0 0,-1 0 0 0 0,1 1 0 0 0,-9-1 0 0 0,1 3-113 0 0,0 0 0 0 0,1 1 0 0 0,-1 0 0 0 0,0 1 0 0 0,1 1 0 0 0,0 0 0 0 0,0 0 0 0 0,0 1 0 0 0,1 1 0 0 0,0 0 0 0 0,-14 12 0 0 0,23-18-9 0 0,0 0 0 0 0,0 1 0 0 0,0 0 1 0 0,1-1-1 0 0,-1 1 0 0 0,1 0 0 0 0,-1 0 0 0 0,1 0 1 0 0,0 0-1 0 0,0 0 0 0 0,0 0 0 0 0,0 0 1 0 0,0 0-1 0 0,0 1 0 0 0,1-1 0 0 0,-1 0 0 0 0,1 1 1 0 0,-1-1-1 0 0,1 0 0 0 0,0 3 0 0 0,0-1-7 0 0,1-1 0 0 0,0 1-1 0 0,-1-1 1 0 0,1 0 0 0 0,1 1 0 0 0,-1-1-1 0 0,0 0 1 0 0,1 0 0 0 0,0 0-1 0 0,0 0 1 0 0,0 0 0 0 0,2 3 0 0 0,5 3-18 0 0,-1 0 1 0 0,1 0-1 0 0,1-1 1 0 0,0-1-1 0 0,0 1 0 0 0,16 8 1 0 0,-1-4 43 0 0,1-1-1 0 0,31 8 1 0 0,23 10 142 0 0,-67-23-84 0 0,0 0 1 0 0,-1 1-1 0 0,0 0 0 0 0,20 17 0 0 0,-30-23-17 0 0,1 1 0 0 0,-1 0 0 0 0,-1 0 0 0 0,1 1 0 0 0,0-1-1 0 0,0 0 1 0 0,-1 0 0 0 0,0 1 0 0 0,1-1 0 0 0,-1 1 0 0 0,0 0 0 0 0,0-1 0 0 0,1 5 0 0 0,-2-5 27 0 0,0 0 1 0 0,0 0-1 0 0,0 0 0 0 0,-1 0 0 0 0,1 0 1 0 0,0 0-1 0 0,-1 0 0 0 0,1 0 1 0 0,-1 0-1 0 0,0 0 0 0 0,0 0 1 0 0,0 0-1 0 0,0-1 0 0 0,0 1 0 0 0,0 0 1 0 0,0-1-1 0 0,0 1 0 0 0,-1 0 1 0 0,1-1-1 0 0,-4 3 0 0 0,-1 1-6 0 0,-1 0-1 0 0,0 0 1 0 0,0 0-1 0 0,-1-1 1 0 0,1 0-1 0 0,-1-1 1 0 0,0 0-1 0 0,0 0 1 0 0,0 0-1 0 0,0-1 1 0 0,-1-1-1 0 0,1 1 1 0 0,0-1-1 0 0,-1-1 0 0 0,1 1 1 0 0,-1-1-1 0 0,-9-2 1 0 0,-3 0-165 0 0,1-2-1 0 0,-1 0 1 0 0,1-1 0 0 0,0-1-1 0 0,-36-16 1 0 0,45 12-2311 0 0,11 10 2189 0 0,0 0 1 0 0,0-1 0 0 0,0 1-1 0 0,0-1 1 0 0,0 1-1 0 0,0 0 1 0 0,0-1-1 0 0,0 1 1 0 0,0 0-1 0 0,0-1 1 0 0,0 1-1 0 0,0-1 1 0 0,0 1 0 0 0,0 0-1 0 0,0-1 1 0 0,1 1-1 0 0,-1-1 1 0 0,0 1-1 0 0,0 0 1 0 0,0-1-1 0 0,1 1 1 0 0,-1 0-1 0 0,0 0 1 0 0,0-1 0 0 0,1 1-1 0 0,-1 0 1 0 0,0-1-1 0 0,0 1 1 0 0,1 0-1 0 0,-1 0 1 0 0,0 0-1 0 0,1-1 1 0 0,-1 1-1 0 0,1 0 1 0 0,4-2-3265 0 0</inkml:trace>
  <inkml:trace contextRef="#ctx0" brushRef="#br0" timeOffset="5303.18">2332 1374 3689 0 0,'2'0'796'0'0,"0"1"1"0"0,1-1 0 0 0,-1 1-1 0 0,0-1 1 0 0,0 0 0 0 0,0 0-1 0 0,1 0 1 0 0,-1 0 0 0 0,0-1-1 0 0,5 0 1 0 0,24-12 3793 0 0,-17 4-3413 0 0,-1 0-1 0 0,13-10 0 0 0,4-3-16 0 0,-24 19-1002 0 0,0-1 0 0 0,-1 1 0 0 0,1-1 1 0 0,-1-1-1 0 0,0 1 0 0 0,0-1 0 0 0,0 0 1 0 0,0 0-1 0 0,-1 0 0 0 0,0-1 0 0 0,0 1 1 0 0,5-12-1 0 0,-9 15-123 0 0,1 0 0 0 0,-1 1 0 0 0,0-1 1 0 0,-1 0-1 0 0,1 0 0 0 0,0 1 0 0 0,0-1 1 0 0,-1 0-1 0 0,1 0 0 0 0,-1 1 0 0 0,1-1 1 0 0,-1 0-1 0 0,0 1 0 0 0,0-1 0 0 0,0 0 1 0 0,0 1-1 0 0,0-1 0 0 0,0 1 0 0 0,0 0 0 0 0,0-1 1 0 0,-1 1-1 0 0,0-1 0 0 0,-12-17 314 0 0,13 18-331 0 0,0 0 0 0 0,0 0 0 0 0,1 0 0 0 0,-1 0 0 0 0,0 0 0 0 0,0 0 0 0 0,-1 0 0 0 0,1 0 0 0 0,0 0 0 0 0,0 1 0 0 0,0-1-1 0 0,0 0 1 0 0,-1 1 0 0 0,1-1 0 0 0,0 1 0 0 0,0 0 0 0 0,-1-1 0 0 0,1 1 0 0 0,0 0 0 0 0,-1 0 0 0 0,1 0 0 0 0,-1 0 0 0 0,1 0 0 0 0,0 0 0 0 0,-1 0 0 0 0,1 0 0 0 0,-2 1 0 0 0,0-1 2 0 0,0 1-1 0 0,0 0 0 0 0,-1 0 1 0 0,1 0-1 0 0,0 0 1 0 0,0 0-1 0 0,1 1 0 0 0,-1-1 1 0 0,0 1-1 0 0,0 0 0 0 0,-3 3 1 0 0,0 1 11 0 0,0 0 0 0 0,0 0 0 0 0,1 0 0 0 0,0 0 0 0 0,0 1 0 0 0,0 0 0 0 0,1 0 1 0 0,0 1-1 0 0,1-1 0 0 0,-1 1 0 0 0,2-1 0 0 0,-1 1 0 0 0,1 0 0 0 0,0 0 0 0 0,-1 10 0 0 0,2-13-21 0 0,1 0 0 0 0,-1 0 0 0 0,1 0-1 0 0,0 0 1 0 0,1 0 0 0 0,-1 0 0 0 0,1 0-1 0 0,0 0 1 0 0,0 0 0 0 0,0 0 0 0 0,1 0 0 0 0,4 8-1 0 0,-4-10-2 0 0,0 0-1 0 0,0 0 1 0 0,1 0-1 0 0,0 0 1 0 0,0 0-1 0 0,0-1 1 0 0,0 1-1 0 0,0-1 1 0 0,0 0-1 0 0,0 0 1 0 0,1 0-1 0 0,-1 0 1 0 0,1-1-1 0 0,-1 1 1 0 0,1-1-1 0 0,0 0 1 0 0,4 1-1 0 0,9 2 35 0 0,0-1 0 0 0,0 0 1 0 0,24 0-1 0 0,-33-3-336 0 0,-1 0 0 0 0,0-1 1 0 0,1 0-1 0 0,8-3 0 0 0,-11 3-380 0 0,-1-1-1 0 0,1 0 1 0 0,-1 0-1 0 0,0 0 1 0 0,0 0-1 0 0,0 0 0 0 0,6-6 1 0 0,13-5-3029 0 0,-21 13 3355 0 0,0-1 0 0 0,0 0 0 0 0,0 0 0 0 0,1-1 0 0 0,-1 1 1 0 0,0 0-1 0 0,-1-1 0 0 0,4-2 0 0 0,-4 3 338 0 0,-1 0 1 0 0,0 1 0 0 0,1-1 0 0 0,-1 0-1 0 0,0 0 1 0 0,0 0 0 0 0,0 0 0 0 0,0 1-1 0 0,1-1 1 0 0,-1 0 0 0 0,0 0 0 0 0,-1 0-1 0 0,1 0 1 0 0,0 0 0 0 0,0 1-1 0 0,0-1 1 0 0,0 0 0 0 0,-1 0 0 0 0,1 0-1 0 0,0 1 1 0 0,-1-1 0 0 0,1 0 0 0 0,0 0-1 0 0,-1 1 1 0 0,1-1 0 0 0,-1 0-1 0 0,1 1 1 0 0,-1-1 0 0 0,-1 0 0 0 0,2 0 408 0 0,-1 1-311 0 0,1 0 0 0 0,0 0 0 0 0,-1 0 0 0 0,1 0 0 0 0,-1 0 0 0 0,1 0 0 0 0,0 1-1 0 0,-1-1 1 0 0,1 0 0 0 0,0 0 0 0 0,-1 0 0 0 0,1 1 0 0 0,0-1 0 0 0,-1 0 0 0 0,1 0-1 0 0,0 1 1 0 0,-1-1 0 0 0,1 0 0 0 0,0 1 0 0 0,0-1 0 0 0,-1 0 0 0 0,1 1 0 0 0,0-1-1 0 0,0 0 1 0 0,0 1 0 0 0,-1-1 0 0 0,1 1 0 0 0,0-1 0 0 0,0 1 0 0 0,-2 18 1175 0 0,9 21 39 0 0,-3-29-929 0 0,1-1 0 0 0,8 17 0 0 0,4 7 120 0 0,-10-19-295 0 0,-1-2-78 0 0,0-1-1 0 0,-1 2 0 0 0,-1-1 1 0 0,0 1-1 0 0,0-1 1 0 0,-2 1-1 0 0,0 0 0 0 0,1 23 1 0 0,-3-37-75 0 0,0 1 0 0 0,0 0 0 0 0,1-1 0 0 0,-1 1 0 0 0,0-1 1 0 0,0 1-1 0 0,-1 0 0 0 0,1-1 0 0 0,0 1 0 0 0,0 0 0 0 0,0-1 0 0 0,0 1 1 0 0,-1-1-1 0 0,1 1 0 0 0,0 0 0 0 0,0-1 0 0 0,-1 1 0 0 0,1-1 0 0 0,0 1 0 0 0,-1-1 1 0 0,0 1-1 0 0,-6-8 345 0 0,-7-23-381 0 0,13 28-4 0 0,-27-57-590 0 0,19 43 590 0 0,2 1 0 0 0,0-1 0 0 0,0-1 0 0 0,1 1 1 0 0,-3-21-1 0 0,8 30 78 0 0,1-1 1 0 0,1 1 0 0 0,0-1 0 0 0,0 1-1 0 0,0-1 1 0 0,1 1 0 0 0,5-14 0 0 0,-4 11 157 0 0,0-1-1 0 0,3-19 1 0 0,-6 25-136 0 0,0 1 0 0 0,1-1 0 0 0,0 0 0 0 0,0 1 0 0 0,1-1 0 0 0,-1 1 0 0 0,1 0 0 0 0,0-1 0 0 0,0 1 0 0 0,0 0-1 0 0,0 0 1 0 0,6-6 0 0 0,-6 8-46 0 0,-1 1 0 0 0,1-1 0 0 0,0 1 0 0 0,0-1 0 0 0,0 1 0 0 0,0-1-1 0 0,0 1 1 0 0,0 0 0 0 0,0 0 0 0 0,1 0 0 0 0,-1 1 0 0 0,0-1 0 0 0,1 0 0 0 0,-1 1 0 0 0,0-1-1 0 0,1 1 1 0 0,-1 0 0 0 0,1 0 0 0 0,-1 0 0 0 0,0 0 0 0 0,1 0 0 0 0,-1 1 0 0 0,1-1 0 0 0,-1 1-1 0 0,0 0 1 0 0,3 0 0 0 0,2 2 32 0 0,0 0 0 0 0,0 0 0 0 0,-1 0 0 0 0,1 1 0 0 0,-1 0 0 0 0,0 0 0 0 0,0 0 0 0 0,0 1 0 0 0,-1 0 0 0 0,9 10 0 0 0,-12-13-52 0 0,0 1 0 0 0,0-1 1 0 0,-1 1-1 0 0,1-1 0 0 0,-1 1 0 0 0,1 0 0 0 0,-1-1 0 0 0,0 1 0 0 0,0 0 0 0 0,0 0 0 0 0,-1 0 0 0 0,1 0 0 0 0,-1 0 0 0 0,1 0 0 0 0,-1 0 0 0 0,0 0 0 0 0,0 0 0 0 0,0 0 0 0 0,-1 0 0 0 0,1 0 0 0 0,-1 0 0 0 0,0 0 0 0 0,0 0 0 0 0,0 0 0 0 0,0 0 0 0 0,0-1 0 0 0,0 1 0 0 0,-4 5 0 0 0,0-2 35 0 0,0 1 1 0 0,0-1 0 0 0,-1 0-1 0 0,0 0 1 0 0,0 0 0 0 0,0-1-1 0 0,-1 0 1 0 0,-10 7 0 0 0,13-11-249 0 0,1 1 1 0 0,-1 0-1 0 0,0-1 0 0 0,1 0 1 0 0,-1 0-1 0 0,0 0 1 0 0,0 0-1 0 0,0 0 0 0 0,-4-1 1 0 0,6 0-336 0 0,-1 0 1 0 0,0 0-1 0 0,0-1 1 0 0,1 1-1 0 0,-1-1 1 0 0,1 0-1 0 0,-1 1 1 0 0,0-1-1 0 0,1 0 1 0 0,0-1-1 0 0,-1 1 0 0 0,1 0 1 0 0,0-1-1 0 0,-3-2 1 0 0,-2-1-2759 0 0</inkml:trace>
  <inkml:trace contextRef="#ctx0" brushRef="#br0" timeOffset="5507.17">2780 988 6681 0 0,'2'-3'11920'0'0,"-2"3"-11744"0"0,8 6 2339 0 0,8 13-2382 0 0,-4-1 280 0 0,-2-1 0 0 0,0 2 1 0 0,0-1-1 0 0,-2 1 1 0 0,-1 1-1 0 0,0-1 1 0 0,-1 1-1 0 0,3 22 0 0 0,-1 19-164 0 0,2 85-1 0 0,-9-141-237 0 0,-1 7-224 0 0,1 5-2578 0 0,-2-6-3037 0 0</inkml:trace>
  <inkml:trace contextRef="#ctx0" brushRef="#br0" timeOffset="5731.84">2760 1178 14603 0 0,'0'-3'428'0'0,"1"0"-1"0"0,-1 0 1 0 0,0 0 0 0 0,1 0-1 0 0,-1 0 1 0 0,1 0 0 0 0,0 1-1 0 0,0-1 1 0 0,0 0 0 0 0,0 1-1 0 0,0-1 1 0 0,1 0 0 0 0,-1 1-1 0 0,1-1 1 0 0,0 1 0 0 0,0 0-1 0 0,3-4 1 0 0,0 2-253 0 0,0 0 0 0 0,1 1 0 0 0,-1-1 0 0 0,1 1 0 0 0,0 0 0 0 0,0 1 0 0 0,7-3 0 0 0,9-1-542 0 0,0 2 0 0 0,0 1 0 0 0,1 0 0 0 0,-1 2 0 0 0,43 2 0 0 0,-55-1-284 0 0,9 1-1910 0 0,-2 1-691 0 0</inkml:trace>
  <inkml:trace contextRef="#ctx0" brushRef="#br0" timeOffset="6442.34">2964 1389 9938 0 0,'0'-1'693'0'0,"0"-1"0"0"0,0 1-1 0 0,1-1 1 0 0,-1 1 0 0 0,0-1-1 0 0,1 1 1 0 0,0 0 0 0 0,-1-1-1 0 0,1 1 1 0 0,0 0 0 0 0,-1-1 0 0 0,2 0-1 0 0,25-25 1407 0 0,-7 7-1483 0 0,-15 14-531 0 0,0 0 0 0 0,1 1 0 0 0,-1-1 0 0 0,1 1 0 0 0,0 0 0 0 0,1 0 0 0 0,9-5 0 0 0,-15 10-71 0 0,0-1 0 0 0,0 0-1 0 0,-1 1 1 0 0,1-1 0 0 0,0 0 0 0 0,0 1-1 0 0,0-1 1 0 0,-1 0 0 0 0,1 0 0 0 0,0 0-1 0 0,-1 0 1 0 0,1 0 0 0 0,-1 0 0 0 0,1 1-1 0 0,-1-1 1 0 0,1-1 0 0 0,-1 1 0 0 0,0 0-1 0 0,1 0 1 0 0,-1 0 0 0 0,0 0 0 0 0,0 0-1 0 0,0 0 1 0 0,0 0 0 0 0,0-2 0 0 0,-8-27 372 0 0,3 16-191 0 0,4 13-188 0 0,1 0 1 0 0,0 0-1 0 0,0 0 1 0 0,0 0-1 0 0,0 0 0 0 0,-1 0 1 0 0,1 1-1 0 0,-1-1 1 0 0,1 0-1 0 0,0 0 0 0 0,-1 0 1 0 0,1 1-1 0 0,-1-1 1 0 0,0 0-1 0 0,1 0 1 0 0,-1 1-1 0 0,0-1 0 0 0,1 1 1 0 0,-1-1-1 0 0,0 0 1 0 0,0 1-1 0 0,1 0 0 0 0,-1-1 1 0 0,0 1-1 0 0,0-1 1 0 0,0 1-1 0 0,0 0 0 0 0,1-1 1 0 0,-1 1-1 0 0,0 0 1 0 0,0 0-1 0 0,0 0 0 0 0,0 0 1 0 0,0 0-1 0 0,0 0 1 0 0,0 0-1 0 0,0 0 0 0 0,0 0 1 0 0,0 0-1 0 0,1 1 1 0 0,-1-1-1 0 0,0 0 1 0 0,0 1-1 0 0,0-1 0 0 0,0 0 1 0 0,0 1-1 0 0,1-1 1 0 0,-1 1-1 0 0,0-1 0 0 0,0 1 1 0 0,0 0-1 0 0,-4 3-1 0 0,1-1 0 0 0,0 1 0 0 0,0 0 0 0 0,0 0-1 0 0,0 0 1 0 0,1 0 0 0 0,-4 6 0 0 0,-6 14 178 0 0,1 1-1 0 0,1 0 1 0 0,-8 29 0 0 0,17-49-154 0 0,1 1 0 0 0,0 0 0 0 0,-1 0 0 0 0,2 0 0 0 0,-1 0 0 0 0,1 0 0 0 0,0 0 0 0 0,1 7 0 0 0,-1-10-25 0 0,0-1-1 0 0,1 0 1 0 0,0 0-1 0 0,-1 0 1 0 0,1 0 0 0 0,0 0-1 0 0,0 0 1 0 0,0 0-1 0 0,0 0 1 0 0,1 0-1 0 0,-1 0 1 0 0,0 0 0 0 0,1-1-1 0 0,-1 1 1 0 0,1 0-1 0 0,0-1 1 0 0,0 1 0 0 0,-1-1-1 0 0,1 0 1 0 0,0 0-1 0 0,0 0 1 0 0,0 0 0 0 0,0 0-1 0 0,0 0 1 0 0,3 1-1 0 0,0-1-5 0 0,-1 0 0 0 0,0 0 0 0 0,1-1 0 0 0,-1 1 0 0 0,1-1 0 0 0,-1 0 0 0 0,1 0 0 0 0,-1 0 0 0 0,1-1 0 0 0,-1 1-1 0 0,1-1 1 0 0,-1 0 0 0 0,0-1 0 0 0,1 1 0 0 0,5-4 0 0 0,3-2-928 0 0,-1 0 0 0 0,0-1 0 0 0,17-14-1 0 0,-14 9-953 0 0,-13 11 1591 0 0,0 0 0 0 0,0 0 1 0 0,0 0-1 0 0,0-1 0 0 0,0 1 0 0 0,-1-1 0 0 0,1 1 1 0 0,-1-1-1 0 0,0 0 0 0 0,0 0 0 0 0,0 1 0 0 0,0-1 1 0 0,0-4-1 0 0,5-12-257 0 0,-6 19 586 0 0,0 0 0 0 0,0-1 1 0 0,1 1-1 0 0,-1 0 0 0 0,0-1 0 0 0,0 1 1 0 0,0-1-1 0 0,0 1 0 0 0,0 0 0 0 0,0-1 1 0 0,0 1-1 0 0,1 0 0 0 0,-1-1 0 0 0,0 1 1 0 0,0 0-1 0 0,0 0 0 0 0,1-1 1 0 0,-1 1-1 0 0,0 0 0 0 0,1 0 0 0 0,-1-1 1 0 0,0 1-1 0 0,0 0 0 0 0,1 0 0 0 0,-1 0 1 0 0,0-1-1 0 0,1 1 0 0 0,-1 0 0 0 0,0 0 1 0 0,1 0-1 0 0,-1 0 0 0 0,0 0 1 0 0,1 0-1 0 0,0 0 0 0 0,7 11 2440 0 0,-2 0-2433 0 0,10 12 1818 0 0,-14-19-160 0 0,-9-15-1135 0 0,6 7-548 0 0,0 1 0 0 0,0 0 0 0 0,0-1 0 0 0,0 1 0 0 0,1-1 0 0 0,0 1 0 0 0,0-1-1 0 0,0 1 1 0 0,0-1 0 0 0,0 1 0 0 0,1 0 0 0 0,-1-1 0 0 0,1 1 0 0 0,0-1 0 0 0,2-5 0 0 0,2-11 500 0 0,-4 14-253 0 0,0 0 0 0 0,0 0 0 0 0,1 0 0 0 0,-1 1 0 0 0,5-10 0 0 0,-6 15-233 0 0,1-1-1 0 0,-1 0 0 0 0,0 1 1 0 0,1-1-1 0 0,-1 0 1 0 0,1 1-1 0 0,-1-1 0 0 0,1 1 1 0 0,-1-1-1 0 0,1 1 1 0 0,0-1-1 0 0,-1 1 0 0 0,1-1 1 0 0,-1 1-1 0 0,1 0 1 0 0,0-1-1 0 0,-1 1 1 0 0,1 0-1 0 0,0 0 0 0 0,0-1 1 0 0,0 1-1 0 0,1 0-15 0 0,-1 0 0 0 0,0 1 0 0 0,1-1 0 0 0,-1 0 0 0 0,0 1 0 0 0,0-1 0 0 0,0 1 0 0 0,1-1 0 0 0,-1 1 0 0 0,0 0 0 0 0,0 0 0 0 0,0-1 0 0 0,0 1 0 0 0,0 0 0 0 0,0 0 0 0 0,2 2 0 0 0,8 10 332 0 0,20 29 0 0 0,-20-26-150 0 0,-10-14-163 0 0,1-1-1 0 0,-1 1 0 0 0,0 0 1 0 0,0 0-1 0 0,0 0 1 0 0,0 0-1 0 0,0 0 1 0 0,0 0-1 0 0,-1 1 1 0 0,1-1-1 0 0,-1 0 1 0 0,1 0-1 0 0,-1 0 1 0 0,0 1-1 0 0,0-1 1 0 0,0 0-1 0 0,0 0 1 0 0,0 0-1 0 0,-2 5 1 0 0,2-7 140 0 0,9-10 32 0 0,-3-3-201 0 0,-3 5-6 0 0,1-1 0 0 0,0 1 0 0 0,0-1-1 0 0,1 1 1 0 0,0 1 0 0 0,7-10 0 0 0,-9 14-2 0 0,12-11 320 0 0,-14 14-305 0 0,-1-1 0 0 0,1 1 0 0 0,-1 0 0 0 0,1 0 0 0 0,-1 0-1 0 0,1-1 1 0 0,0 1 0 0 0,-1 0 0 0 0,1 0 0 0 0,-1 0 0 0 0,1 0 0 0 0,0 0 0 0 0,-1 0 0 0 0,1 0-1 0 0,-1 0 1 0 0,1 0 0 0 0,0 0 0 0 0,-1 0 0 0 0,1 0 0 0 0,-1 1 0 0 0,1-1 0 0 0,0 0 0 0 0,-1 0-1 0 0,1 1 1 0 0,-1-1 0 0 0,1 0 0 0 0,-1 0 0 0 0,1 1 0 0 0,0 0 0 0 0,21 13 302 0 0,-20-13-308 0 0,0-1-1 0 0,0 2 1 0 0,0-1 0 0 0,0 0 0 0 0,0 0-1 0 0,0 0 1 0 0,-1 1 0 0 0,1-1 0 0 0,0 1 0 0 0,-1-1-1 0 0,1 1 1 0 0,-1 0 0 0 0,0 0 0 0 0,1 0-1 0 0,-1 0 1 0 0,1 2 0 0 0,0 1-47 0 0,0 0 1 0 0,-1 0 0 0 0,1 0-1 0 0,-1 1 1 0 0,-1-1-1 0 0,1 0 1 0 0,-1 0-1 0 0,0 9 1 0 0,0-12-35 0 0,0 1-795 0 0,1 1-1 0 0,-1-1 1 0 0,1 1-1 0 0,0-1 1 0 0,0 1 0 0 0,0-1-1 0 0,0 1 1 0 0,0-1-1 0 0,1 0 1 0 0,3 5-1 0 0,4 3-5949 0 0</inkml:trace>
  <inkml:trace contextRef="#ctx0" brushRef="#br0" timeOffset="7546.86">3568 997 5257 0 0,'1'-1'4373'0'0,"-4"-4"-2442"0"0,0 8 2400 0 0,4 6-2978 0 0,6 14-1658 0 0,-5-19 819 0 0,-1 2-351 0 0,0 0 0 0 0,0 0-1 0 0,0 0 1 0 0,-1 9 0 0 0,3 17 452 0 0,23 58 559 0 0,-20-74-1008 0 0,0 0-1 0 0,-1 0 1 0 0,-1 1 0 0 0,-1-1 0 0 0,0 1-1 0 0,-1 0 1 0 0,-1-1 0 0 0,-1 27 0 0 0,-2-32-58 0 0,2-10-94 0 0,0 0-1 0 0,-1 0 1 0 0,1-1-1 0 0,0 1 1 0 0,0 0 0 0 0,0 0-1 0 0,0 0 1 0 0,0 0-1 0 0,-1 0 1 0 0,2-1-1 0 0,-1 1 1 0 0,0 0 0 0 0,0 0-1 0 0,0 0 1 0 0,0 0-1 0 0,0-1 1 0 0,1 1 0 0 0,-1 0-1 0 0,0 0 1 0 0,1 0-1 0 0,-1-1 1 0 0,0 1-1 0 0,1 0 1 0 0,-1 0 0 0 0,1-1-1 0 0,0 1 1 0 0,-1-1-1 0 0,1 1 1 0 0,-1 0-1 0 0,2 0 1 0 0,-4-3 36 0 0,1 1 1 0 0,-1-1-1 0 0,1 0 0 0 0,0 1 0 0 0,-1-1 1 0 0,1 0-1 0 0,0 0 0 0 0,0 0 1 0 0,0 0-1 0 0,0 0 0 0 0,1 0 0 0 0,-1 0 1 0 0,1 0-1 0 0,-1 0 0 0 0,1 0 0 0 0,0-1 1 0 0,-1 1-1 0 0,1 0 0 0 0,0 0 1 0 0,1 0-1 0 0,-1-1 0 0 0,0 1 0 0 0,1-2 1 0 0,2-9-85 0 0,0 1 0 0 0,1 0 0 0 0,5-12 0 0 0,3-8 130 0 0,-10 24-64 0 0,0 0 0 0 0,1 1-1 0 0,0-1 1 0 0,7-12 0 0 0,-9 18-12 0 0,1 0-1 0 0,0 0 1 0 0,-1 0 0 0 0,1 0-1 0 0,0 0 1 0 0,0 1-1 0 0,0-1 1 0 0,0 1 0 0 0,0-1-1 0 0,0 1 1 0 0,1 0 0 0 0,-1 0-1 0 0,0 0 1 0 0,1 0 0 0 0,-1 0-1 0 0,1 0 1 0 0,-1 0-1 0 0,4 1 1 0 0,4-2 57 0 0,-9 1-64 0 0,0 1-1 0 0,1-1 1 0 0,-1 1-1 0 0,0 0 1 0 0,1-1-1 0 0,-1 1 1 0 0,0 0-1 0 0,1 0 0 0 0,-1 0 1 0 0,0 0-1 0 0,1 0 1 0 0,-1 0-1 0 0,0 0 1 0 0,1 1-1 0 0,-1-1 1 0 0,0 0-1 0 0,0 1 0 0 0,1-1 1 0 0,-1 1-1 0 0,0-1 1 0 0,0 1-1 0 0,0 0 1 0 0,1 0-1 0 0,-1-1 1 0 0,0 1-1 0 0,0 0 0 0 0,0 0 1 0 0,0 0-1 0 0,-1 0 1 0 0,1 0-1 0 0,0 0 1 0 0,1 2-1 0 0,1 1 38 0 0,-1 0-1 0 0,1 1 0 0 0,0-1 1 0 0,-1 1-1 0 0,0 0 0 0 0,0-1 1 0 0,-1 1-1 0 0,1 0 1 0 0,-1 0-1 0 0,0 0 0 0 0,0 1 1 0 0,-1-1-1 0 0,0 0 1 0 0,0 0-1 0 0,0 6 0 0 0,-2-5 14 0 0,1 0 0 0 0,-1 1 0 0 0,0-1 0 0 0,0 0 0 0 0,-1-1 0 0 0,0 1 0 0 0,0 0 0 0 0,0-1 0 0 0,0 1 0 0 0,-1-1 0 0 0,-8 9 0 0 0,-4 5-62 0 0,13-14 43 0 0,-1 0 1 0 0,0-1-1 0 0,1 1 0 0 0,-2-1 0 0 0,-7 7 0 0 0,10-10-59 0 0,1-1-1 0 0,-1 1 1 0 0,0 0 0 0 0,1 0 0 0 0,-1-1 0 0 0,0 1-1 0 0,0-1 1 0 0,1 1 0 0 0,-1-1 0 0 0,0 0 0 0 0,0 0-1 0 0,0 0 1 0 0,1 0 0 0 0,-1 0 0 0 0,0 0 0 0 0,0 0-1 0 0,1-1 1 0 0,-1 1 0 0 0,0-1 0 0 0,0 1 0 0 0,1-1 0 0 0,-1 0-1 0 0,-2-1 1 0 0,-7-15-2992 0 0,10 16 2757 0 0,1 0 0 0 0,-1 1 0 0 0,1-1 1 0 0,0 0-1 0 0,-1 1 0 0 0,1-1 0 0 0,0 0 0 0 0,0 1 0 0 0,0-1 0 0 0,-1 0 0 0 0,1 1 0 0 0,0-1 0 0 0,0 0 0 0 0,0 0 0 0 0,0 1 0 0 0,0-1 1 0 0,0 0-1 0 0,0 1 0 0 0,0-1 0 0 0,1 0 0 0 0,-1 0 0 0 0,0 1 0 0 0,0-1 0 0 0,0 0 0 0 0,1 1 0 0 0,-1-1 0 0 0,1-1 0 0 0,90-47 2840 0 0,-61 33-1807 0 0,47-32 0 0 0,-57 35-471 0 0,-17 10-212 0 0,0 1 0 0 0,0-1 0 0 0,-1 1 0 0 0,1-1 0 0 0,-1 0 0 0 0,1 0 0 0 0,-1 0 0 0 0,0 0 0 0 0,0-1 0 0 0,1-3-1 0 0,-1 5-8 0 0,-2 0-1 0 0,1 0 1 0 0,0 0-1 0 0,0 0 1 0 0,-1 0-1 0 0,1-1 0 0 0,-1 1 1 0 0,1 0-1 0 0,-1-1 1 0 0,0 1-1 0 0,0 0 0 0 0,0 0 1 0 0,0-1-1 0 0,-1 1 1 0 0,1 0-1 0 0,-2-5 1 0 0,-1 9-2 0 0,0-1 1 0 0,-1 1-1 0 0,1 0 1 0 0,0-1-1 0 0,1 1 1 0 0,-1 0-1 0 0,0 1 1 0 0,-2 2-1 0 0,-1 2 10 0 0,1 0 0 0 0,0 0 0 0 0,1 1 0 0 0,0-1 0 0 0,0 1 0 0 0,1 0 0 0 0,0 0 0 0 0,0 0 1 0 0,1 1-1 0 0,-2 8 0 0 0,3-10-71 0 0,0-1 0 0 0,0 0 1 0 0,1 1-1 0 0,0-1 0 0 0,0 0 0 0 0,1 1 1 0 0,-1-1-1 0 0,1 0 0 0 0,1 1 1 0 0,-1-1-1 0 0,1 0 0 0 0,0 0 1 0 0,4 6-1 0 0,-5-9-19 0 0,1 1 0 0 0,0-1 0 0 0,1 0 0 0 0,-1 0 0 0 0,1-1 0 0 0,-1 1 0 0 0,1 0 0 0 0,0-1 0 0 0,0 0 0 0 0,0 1 0 0 0,0-1 0 0 0,0 0 0 0 0,0-1 0 0 0,1 1 0 0 0,-1-1 0 0 0,1 1 0 0 0,-1-1 0 0 0,1 0 0 0 0,0 0 0 0 0,-1 0 0 0 0,1-1 0 0 0,0 0 0 0 0,0 1 0 0 0,3-1 0 0 0,-3 0 8 0 0,0 0-1 0 0,0 0 1 0 0,-1 0 0 0 0,1 0-1 0 0,0 0 1 0 0,0-1 0 0 0,-1 0-1 0 0,1 0 1 0 0,0 0-1 0 0,-1 0 1 0 0,1 0 0 0 0,-1-1-1 0 0,1 1 1 0 0,-1-1 0 0 0,0 0-1 0 0,1 0 1 0 0,-1-1 0 0 0,0 1-1 0 0,-1 0 1 0 0,1-1 0 0 0,0 0-1 0 0,3-4 1 0 0,4-7 32 0 0,-9 12-55 0 0,1 1 0 0 0,-1-1 0 0 0,0 1-1 0 0,0-1 1 0 0,0 0 0 0 0,0 1 0 0 0,0-1 0 0 0,0 0 0 0 0,0 0 0 0 0,-1 1-1 0 0,1-1 1 0 0,0-4 0 0 0,-1 5 5 0 0,0-1-1 0 0,1 0 1 0 0,-1 0-1 0 0,1 1 1 0 0,-1-1-1 0 0,1 0 1 0 0,-1 1-1 0 0,1-1 1 0 0,0 1-1 0 0,1-2 1 0 0,-1 2 1 0 0,-1 0 0 0 0,1 0 0 0 0,0 0-1 0 0,-1-1 1 0 0,1 1 0 0 0,-1 0 0 0 0,1 0 0 0 0,-1 0 0 0 0,0 0 0 0 0,1 0 0 0 0,-1-1-1 0 0,0 1 1 0 0,0 0 0 0 0,0 0 0 0 0,0 0 0 0 0,0-1 0 0 0,0 1 0 0 0,0 0 0 0 0,0 0 0 0 0,-1-3-1 0 0,-3-6 2 0 0,0 3-1 0 0,1 0 0 0 0,1 0 1 0 0,-4-14-1 0 0,6 19 0 0 0,0 1 0 0 0,-1-1 0 0 0,1 1 0 0 0,0-1 0 0 0,0 1 0 0 0,0-1 0 0 0,0 0 0 0 0,1 1 0 0 0,-1-1 0 0 0,0 1 0 0 0,1-1 0 0 0,-1 1 0 0 0,1 0 0 0 0,-1-1 0 0 0,1 1 0 0 0,0-1 0 0 0,0 1 0 0 0,-1 0 0 0 0,1 0 0 0 0,0-1 0 0 0,0 1 0 0 0,0 0 0 0 0,3-2 0 0 0,-3 2 0 0 0,0 1 1 0 0,0-1-1 0 0,-1 1 1 0 0,1-1 0 0 0,0 0-1 0 0,0 0 1 0 0,0 1-1 0 0,-1-1 1 0 0,1 0-1 0 0,0 0 1 0 0,-1 0-1 0 0,1 0 1 0 0,-1 0-1 0 0,1 0 1 0 0,-1 0-1 0 0,0 0 1 0 0,1-1 0 0 0,-7-9 23 0 0,5 10-17 0 0,1 1 0 0 0,-1-1 0 0 0,0 0 0 0 0,1 1 0 0 0,-1-1 0 0 0,1 0 0 0 0,-1 0 0 0 0,1 1 0 0 0,-1-1 0 0 0,1 0 0 0 0,0 0 0 0 0,-1 1 0 0 0,1-1 0 0 0,0 0 0 0 0,0 0 0 0 0,-1 0 0 0 0,1 0 0 0 0,0 0 0 0 0,0 1 0 0 0,0-1 0 0 0,0 0 0 0 0,0 0 0 0 0,0 0 0 0 0,1-1 0 0 0,0 1 22 0 0,-1-1-1 0 0,1 1 0 0 0,0 0 1 0 0,0 0-1 0 0,1 0 0 0 0,-1 0 1 0 0,0 0-1 0 0,0 0 1 0 0,0 1-1 0 0,1-1 0 0 0,-1 0 1 0 0,0 1-1 0 0,1-1 1 0 0,-1 1-1 0 0,0-1 0 0 0,1 1 1 0 0,-1-1-1 0 0,3 1 0 0 0,-2-1 3 0 0,0 1 0 0 0,1-1 0 0 0,-1 0 0 0 0,0 1 0 0 0,0-1 0 0 0,0 0 0 0 0,0 0-1 0 0,0-1 1 0 0,0 1 0 0 0,2-2 0 0 0,-3 1-24 0 0,0 0 0 0 0,0 0-1 0 0,1 1 1 0 0,-1-1 0 0 0,1 0 0 0 0,-1 1 0 0 0,1-1 0 0 0,0 1-1 0 0,0-1 1 0 0,-1 1 0 0 0,1 0 0 0 0,0 0 0 0 0,0 0-1 0 0,0 0 1 0 0,0 0 0 0 0,0 0 0 0 0,1 0 0 0 0,-1 1 0 0 0,0-1-1 0 0,0 1 1 0 0,0 0 0 0 0,1 0 0 0 0,-1-1 0 0 0,0 1-1 0 0,0 1 1 0 0,5-1 0 0 0,37 8-5297 0 0,-37-6 3745 0 0,0-1 1 0 0,1 0 0 0 0,-1 0-1 0 0,10-1 1 0 0,11-1-5786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57.115"/>
    </inkml:context>
    <inkml:brush xml:id="br0">
      <inkml:brushProperty name="width" value="0.025" units="cm"/>
      <inkml:brushProperty name="height" value="0.025" units="cm"/>
    </inkml:brush>
  </inkml:definitions>
  <inkml:trace contextRef="#ctx0" brushRef="#br0">37 212 5337 0 0,'-1'-1'804'0'0,"0"0"0"0"0,0 0 0 0 0,0 0 0 0 0,0 0 0 0 0,0 0 1 0 0,0 0-1 0 0,-1 0 0 0 0,1 1 0 0 0,0-1 0 0 0,0 0 0 0 0,-3 0 0 0 0,2 0-587 0 0,0 0 1 0 0,1 0-1 0 0,-1 1 0 0 0,0-1 1 0 0,1 0-1 0 0,-1-1 1 0 0,1 1-1 0 0,-1 0 0 0 0,-1-2 1 0 0,3 2-67 0 0,-1-1-1 0 0,1 1 1 0 0,0-1 0 0 0,-1 1 0 0 0,1-1 0 0 0,0 0 0 0 0,0 1 0 0 0,0-1 0 0 0,0 1-1 0 0,0-1 1 0 0,0 1 0 0 0,1-1 0 0 0,-1 1 0 0 0,0-1 0 0 0,1 1 0 0 0,-1-1-1 0 0,1 1 1 0 0,0-1 0 0 0,-1 1 0 0 0,2-2 0 0 0,0 0 13 0 0,-1 0-1 0 0,0 0 1 0 0,0 0-1 0 0,0-1 1 0 0,0 1-1 0 0,0-6 1 0 0,2-24 694 0 0,-2 32-823 0 0,0-1 0 0 0,0 0 0 0 0,0 1 0 0 0,0-1 0 0 0,0 1 0 0 0,0-1 0 0 0,0 1 0 0 0,0-1 1 0 0,0 1-1 0 0,1 0 0 0 0,-1-1 0 0 0,1 1 0 0 0,-1 0 0 0 0,3-1 0 0 0,-1-1 39 0 0,1 1 1 0 0,-1-1-1 0 0,0 0 1 0 0,0-1-1 0 0,-1 1 1 0 0,1 0-1 0 0,-1-1 1 0 0,4-5-1 0 0,-6 6-48 0 0,2 1 1 0 0,-1 0-1 0 0,0 0 1 0 0,0-1-1 0 0,1 1 1 0 0,-1 0-1 0 0,1 0 1 0 0,-1 0-1 0 0,1 1 1 0 0,0-1-1 0 0,0 0 1 0 0,0 1-1 0 0,0-1 1 0 0,0 1-1 0 0,0-1 1 0 0,1 1-1 0 0,-1 0 1 0 0,0 0-1 0 0,1 0 1 0 0,-1 0-1 0 0,0 1 1 0 0,1-1-1 0 0,-1 0 1 0 0,5 1-1 0 0,-5-1-8 0 0,1 1 0 0 0,0 0 0 0 0,-1 0-1 0 0,1 1 1 0 0,0-1 0 0 0,-1 0 0 0 0,1 1 0 0 0,0 0-1 0 0,-1-1 1 0 0,6 3 0 0 0,-6-1-6 0 0,0 0-1 0 0,0 0 1 0 0,0 1 0 0 0,-1-1-1 0 0,1 0 1 0 0,0 1 0 0 0,-1-1-1 0 0,0 1 1 0 0,1 0 0 0 0,0 2-1 0 0,3 8 16 0 0,0 1 0 0 0,-1-1-1 0 0,-1 1 1 0 0,0-1 0 0 0,0 1-1 0 0,-2 0 1 0 0,0 0 0 0 0,0 0-1 0 0,-1 0 1 0 0,-1 0 0 0 0,0 0-1 0 0,-1 0 1 0 0,-7 26 0 0 0,-3-6 16 0 0,3 0 1 0 0,-10 60-1 0 0,18-89-35 0 0,0 1-1 0 0,-1-1 0 0 0,0 1 0 0 0,0-1 0 0 0,-1 0 0 0 0,1 0 1 0 0,-1 0-1 0 0,-5 7 0 0 0,-31 34 32 0 0,31-34-72 0 0,2-5 252 0 0,-2-19-34 0 0,8 11-185 0 0,0 0-1 0 0,0 1 0 0 0,0-1 1 0 0,0 0-1 0 0,0 0 1 0 0,0 0-1 0 0,0 0 1 0 0,1 0-1 0 0,-1 0 0 0 0,0 0 1 0 0,0 0-1 0 0,1 1 1 0 0,-1-1-1 0 0,1 0 1 0 0,-1 0-1 0 0,0 0 1 0 0,1 1-1 0 0,0-1 0 0 0,-1 0 1 0 0,1 0-1 0 0,-1 1 1 0 0,1-1-1 0 0,0 1 1 0 0,-1-1-1 0 0,1 0 0 0 0,0 1 1 0 0,0 0-1 0 0,1-2 1 0 0,23-11-42 0 0,-24 12 31 0 0,10-4-10 0 0,-8 3 21 0 0,-1 1-1 0 0,1-1 1 0 0,0 1-1 0 0,0 0 1 0 0,1 0-1 0 0,-1 0 1 0 0,0 1-1 0 0,0-1 1 0 0,5 0-1 0 0,4 2-1 0 0,0 0-1 0 0,0 0 0 0 0,0 1 1 0 0,-1 0-1 0 0,23 9 1 0 0,10 1-4 0 0,15 4-9169 0 0,-52-13 4360 0 0</inkml:trace>
  <inkml:trace contextRef="#ctx0" brushRef="#br0" timeOffset="346.28">514 179 10322 0 0,'-1'-2'404'0'0,"-1"1"-1"0"0,1-1 0 0 0,-1 0 1 0 0,1 1-1 0 0,-1-1 1 0 0,0 0-1 0 0,0 1 0 0 0,0 0 1 0 0,0 0-1 0 0,0-1 1 0 0,0 1-1 0 0,0 0 1 0 0,0 1-1 0 0,-1-1 0 0 0,1 0 1 0 0,0 1-1 0 0,0-1 1 0 0,-1 1-1 0 0,1-1 0 0 0,0 1 1 0 0,-1 0-1 0 0,1 0 1 0 0,-3 1-1 0 0,2 0-248 0 0,0 0-1 0 0,-1 0 1 0 0,1 1 0 0 0,0-1-1 0 0,0 1 1 0 0,0 0-1 0 0,1 0 1 0 0,-1 0 0 0 0,0 0-1 0 0,1 1 1 0 0,-1-1 0 0 0,1 1-1 0 0,0-1 1 0 0,0 1 0 0 0,-3 4-1 0 0,-2 3 48 0 0,1 1-1 0 0,0-1 1 0 0,1 1-1 0 0,0 0 1 0 0,1 0-1 0 0,0 1 0 0 0,1-1 1 0 0,0 1-1 0 0,1 0 1 0 0,0-1-1 0 0,0 1 1 0 0,1 17-1 0 0,1-20-117 0 0,0 3 106 0 0,0 1 0 0 0,1-1 0 0 0,3 15 0 0 0,-3-23-151 0 0,0 0-1 0 0,0-1 1 0 0,0 1-1 0 0,1-1 1 0 0,-1 1-1 0 0,1-1 0 0 0,0 0 1 0 0,0 1-1 0 0,0-1 1 0 0,0 0-1 0 0,0-1 1 0 0,1 1-1 0 0,0 0 1 0 0,-1-1-1 0 0,5 4 0 0 0,0-2 20 0 0,1 1-1 0 0,-1-2 1 0 0,1 1-1 0 0,0-1 1 0 0,0 0-1 0 0,0-1 0 0 0,0 1 1 0 0,0-2-1 0 0,0 1 1 0 0,1-1-1 0 0,-1 0 1 0 0,10-1-1 0 0,-11 0-17 0 0,0-1 0 0 0,0 1 0 0 0,0-1-1 0 0,0-1 1 0 0,0 1 0 0 0,0-1 0 0 0,0 0 0 0 0,-1-1 0 0 0,1 0-1 0 0,-1 0 1 0 0,1 0 0 0 0,-1-1 0 0 0,0 0 0 0 0,10-9 0 0 0,-12 9-21 0 0,-1 0 1 0 0,0 0-1 0 0,0-1 1 0 0,0 0 0 0 0,0 1-1 0 0,-1-1 1 0 0,0 0-1 0 0,0 0 1 0 0,-1-1-1 0 0,1 1 1 0 0,-1 0 0 0 0,0 0-1 0 0,0-1 1 0 0,-1 1-1 0 0,0-10 1 0 0,0 3 21 0 0,0 0-1 0 0,-1 1 1 0 0,-1-1 0 0 0,0 1 0 0 0,-1-1 0 0 0,-5-14-1 0 0,1 13-32 0 0,0-1-1 0 0,0 1 1 0 0,-2 1-1 0 0,1-1 0 0 0,-2 2 1 0 0,-20-21-1 0 0,24 25-13 0 0,1 2-63 0 0,0 0 0 0 0,-1 0 1 0 0,0 1-1 0 0,0 0 0 0 0,0 0 1 0 0,0 0-1 0 0,-1 1 0 0 0,-8-4 0 0 0,11 5-348 0 0,-1 1 0 0 0,0-1 0 0 0,0 1 0 0 0,-1 0 0 0 0,1 0 0 0 0,0 0 0 0 0,0 1 0 0 0,0 0 0 0 0,0 0 0 0 0,-1 0 0 0 0,1 1 0 0 0,-7 1 0 0 0,10-1 56 0 0,1-1 0 0 0,0 0 0 0 0,0 1 0 0 0,0 0 0 0 0,0-1 0 0 0,-1 1 0 0 0,1 0 0 0 0,0 0 0 0 0,0-1 0 0 0,0 1 0 0 0,1 0 0 0 0,-3 2 0 0 0,-3 5-3888 0 0</inkml:trace>
  <inkml:trace contextRef="#ctx0" brushRef="#br0" timeOffset="915.42">761 179 7978 0 0,'-1'-5'1496'0'0,"0"-1"1"0"0,1 1-1 0 0,0-1 0 0 0,0 0 1 0 0,0 1-1 0 0,3-10 1 0 0,-2 11-997 0 0,0 0 0 0 0,0-1 0 0 0,1 1 1 0 0,0 0-1 0 0,0 0 0 0 0,0 0 0 0 0,5-7 1 0 0,-5 8-397 0 0,1 0 1 0 0,-1 0 0 0 0,1 0-1 0 0,0 1 1 0 0,0-1 0 0 0,0 1 0 0 0,1 0-1 0 0,-1-1 1 0 0,0 2 0 0 0,1-1 0 0 0,-1 0-1 0 0,1 1 1 0 0,0-1 0 0 0,0 1 0 0 0,-1 0-1 0 0,1 1 1 0 0,0-1 0 0 0,0 0-1 0 0,0 1 1 0 0,0 0 0 0 0,6 1 0 0 0,-7-1-77 0 0,-1 0 0 0 0,1 1 0 0 0,-1 0 1 0 0,0-1-1 0 0,1 1 0 0 0,-1 0 0 0 0,0 0 0 0 0,0 0 1 0 0,0 0-1 0 0,0 1 0 0 0,0-1 0 0 0,0 0 0 0 0,0 1 1 0 0,0 0-1 0 0,-1-1 0 0 0,1 1 0 0 0,0 0 1 0 0,-1 0-1 0 0,0 0 0 0 0,1 0 0 0 0,-1 0 0 0 0,0 0 1 0 0,1 4-1 0 0,2 3 48 0 0,-1 0 0 0 0,0 1-1 0 0,0-1 1 0 0,1 14 0 0 0,-4-18-44 0 0,0 0-1 0 0,0 0 1 0 0,0 1-1 0 0,-1-1 1 0 0,0 0 0 0 0,0 0-1 0 0,0 0 1 0 0,-3 8 0 0 0,2-6 3 0 0,0 0-1 0 0,0 1 1 0 0,-1 13 0 0 0,2-6-9 0 0,-1-1-1 0 0,0 1 1 0 0,-1-1 0 0 0,0 0-1 0 0,-1 0 1 0 0,-1 0 0 0 0,-10 22-1 0 0,-9 17-10 0 0,-15 31 77 0 0,35-78-67 0 0,2-4-24 0 0,1-1 0 0 0,0 1 0 0 0,0 0-1 0 0,0 0 1 0 0,0-1 0 0 0,0 1 0 0 0,0 0 0 0 0,1 0 0 0 0,-1 0-1 0 0,1 0 1 0 0,-1 0 0 0 0,1 3 0 0 0,0-4 35 0 0,3-2 8 0 0,0 0-1 0 0,0 0 1 0 0,0 0-1 0 0,0 0 1 0 0,0 0 0 0 0,-1-1-1 0 0,1 1 1 0 0,3-3-1 0 0,15-7-70 0 0,-4 8 31 0 0,1 0 0 0 0,-1 2 0 0 0,0 0 0 0 0,1 1-1 0 0,28 4 1 0 0,-18-2 3 0 0,26 3-1593 0 0,2 4-8184 0 0,-42-5 5030 0 0</inkml:trace>
  <inkml:trace contextRef="#ctx0" brushRef="#br0" timeOffset="1325.9">1435 151 9666 0 0,'1'-3'430'0'0,"0"0"0"0"0,-1 0 0 0 0,1 0 1 0 0,-1 0-1 0 0,1 0 0 0 0,-1 0 0 0 0,0 0 0 0 0,0 0 0 0 0,0-1 0 0 0,-1 1 1 0 0,1 0-1 0 0,-1 0 0 0 0,0 0 0 0 0,0 0 0 0 0,0 1 0 0 0,0-1 0 0 0,0 0 0 0 0,-1 0 1 0 0,1 0-1 0 0,-1 1 0 0 0,0-1 0 0 0,1 1 0 0 0,-1-1 0 0 0,-3-2 0 0 0,2 2-187 0 0,-1-1-1 0 0,1 1 0 0 0,-1-1 0 0 0,0 1 0 0 0,0 0 0 0 0,0 0 1 0 0,0 1-1 0 0,-1-1 0 0 0,1 1 0 0 0,-1 0 0 0 0,0 0 0 0 0,1 0 0 0 0,-1 1 1 0 0,-7-2-1 0 0,5 3-156 0 0,1-1 1 0 0,0 2 0 0 0,0-1-1 0 0,-1 0 1 0 0,1 1 0 0 0,0 0-1 0 0,0 1 1 0 0,0-1 0 0 0,0 1-1 0 0,0 1 1 0 0,0-1 0 0 0,1 1-1 0 0,-1 0 1 0 0,1 0 0 0 0,0 0-1 0 0,-1 1 1 0 0,-6 7-1 0 0,6-5-50 0 0,0 1-1 0 0,0 0 0 0 0,1 0 0 0 0,0 0 0 0 0,0 1 0 0 0,1 0 0 0 0,0 0 0 0 0,0 0 0 0 0,1 0 0 0 0,0 1 0 0 0,0-1 0 0 0,-1 10 0 0 0,-1 19 185 0 0,2 1 1 0 0,1 0-1 0 0,6 73 0 0 0,-3-104-192 0 0,0 0-1 0 0,0 0 0 0 0,0-1 0 0 0,1 1 0 0 0,0 0 0 0 0,1-1 0 0 0,-1 1 0 0 0,1-1 0 0 0,1 0 0 0 0,-1 0 0 0 0,1 0 1 0 0,0-1-1 0 0,0 1 0 0 0,1-1 0 0 0,-1 0 0 0 0,1 0 0 0 0,0 0 0 0 0,1-1 0 0 0,-1 0 0 0 0,1 0 0 0 0,11 6 1 0 0,-8-5-1 0 0,0-1 1 0 0,0-1 0 0 0,0 0 0 0 0,1 0-1 0 0,-1-1 1 0 0,1 0 0 0 0,-1 0-1 0 0,1-1 1 0 0,0-1 0 0 0,-1 1 0 0 0,1-1-1 0 0,0-1 1 0 0,0 0 0 0 0,16-4 0 0 0,-23 4-13 0 0,0 1 1 0 0,-1-1 0 0 0,1 0-1 0 0,0 0 1 0 0,-1 0-1 0 0,1 0 1 0 0,-1-1 0 0 0,0 1-1 0 0,1 0 1 0 0,-1-1 0 0 0,0 0-1 0 0,0 1 1 0 0,0-1 0 0 0,0 0-1 0 0,0 0 1 0 0,0 0 0 0 0,-1-1-1 0 0,1 1 1 0 0,-1 0 0 0 0,1-1-1 0 0,-1 1 1 0 0,0-1-1 0 0,0 1 1 0 0,0-1 0 0 0,1-2-1 0 0,6-17 116 0 0,-8 21-118 0 0,1 0 0 0 0,0 0 1 0 0,0 0-1 0 0,-1 0 0 0 0,1-1 0 0 0,-1 1 0 0 0,1 0 1 0 0,-1 0-1 0 0,1-1 0 0 0,-1 1 0 0 0,0 0 1 0 0,0-1-1 0 0,0 1 0 0 0,1 0 0 0 0,-1-1 1 0 0,-1 1-1 0 0,1 0 0 0 0,0-1 0 0 0,0 1 1 0 0,0 0-1 0 0,-1-1 0 0 0,1 1 0 0 0,0 0 0 0 0,-1-1 1 0 0,0 1-1 0 0,1 0 0 0 0,-1 0 0 0 0,0 0 1 0 0,1 0-1 0 0,-1-1 0 0 0,0 1 0 0 0,0 0 1 0 0,0 0-1 0 0,0 1 0 0 0,0-1 0 0 0,-2-1 1 0 0,-2-3 27 0 0,-1 2 0 0 0,0-1 0 0 0,0 1 0 0 0,-1-1 0 0 0,1 2 0 0 0,-1-1 0 0 0,0 1 0 0 0,1 0 0 0 0,-1 0 1 0 0,0 1-1 0 0,-12-1 0 0 0,-10 0 4 0 0,-43 3-1 0 0,58 0-46 0 0,-4 1-3 0 0,0 1 0 0 0,-31 8 1 0 0,46-10-4 0 0,-14 6-730 0 0,10 1-6813 0 0,7-1 217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53.413"/>
    </inkml:context>
    <inkml:brush xml:id="br0">
      <inkml:brushProperty name="width" value="0.025" units="cm"/>
      <inkml:brushProperty name="height" value="0.025" units="cm"/>
    </inkml:brush>
  </inkml:definitions>
  <inkml:trace contextRef="#ctx0" brushRef="#br0">321 165 6961 0 0,'0'-8'1376'0'0,"0"1"0"0"0,0-1-1 0 0,-1 0 1 0 0,0 0 0 0 0,-4-14-1 0 0,3 15-725 0 0,0 1-1 0 0,-1-1 0 0 0,1 1 1 0 0,-2 0-1 0 0,1 0 0 0 0,-7-9 1 0 0,6 11-534 0 0,1-1 1 0 0,-1 1 0 0 0,0 0 0 0 0,-1 1 0 0 0,1-1-1 0 0,-1 1 1 0 0,1 0 0 0 0,-1 0 0 0 0,0 0 0 0 0,0 0-1 0 0,0 1 1 0 0,0 0 0 0 0,-1 0 0 0 0,1 1 0 0 0,-1-1-1 0 0,1 1 1 0 0,-1 0 0 0 0,1 1 0 0 0,-9-1 0 0 0,1 3-113 0 0,0 0 0 0 0,1 1 0 0 0,-1 0 0 0 0,0 1 0 0 0,1 1 0 0 0,0 0 0 0 0,0 0 0 0 0,0 1 0 0 0,1 1 0 0 0,0 0 0 0 0,-14 12 0 0 0,23-18-9 0 0,0 0 0 0 0,0 1 0 0 0,0 0 1 0 0,1-1-1 0 0,-1 1 0 0 0,1 0 0 0 0,-1 0 0 0 0,1 0 1 0 0,0 0-1 0 0,0 0 0 0 0,0 0 0 0 0,0 0 1 0 0,0 0-1 0 0,0 1 0 0 0,1-1 0 0 0,-1 0 0 0 0,1 1 1 0 0,-1-1-1 0 0,1 0 0 0 0,0 3 0 0 0,0-1-7 0 0,1-1 0 0 0,0 1-1 0 0,-1-1 1 0 0,1 0 0 0 0,1 1 0 0 0,-1-1-1 0 0,0 0 1 0 0,1 0 0 0 0,0 0-1 0 0,0 0 1 0 0,0 0 0 0 0,2 3 0 0 0,5 3-18 0 0,-1 0 1 0 0,1 0-1 0 0,1-1 1 0 0,0-1-1 0 0,0 1 0 0 0,16 8 1 0 0,-1-4 43 0 0,1-1-1 0 0,31 8 1 0 0,23 10 142 0 0,-67-23-84 0 0,0 0 1 0 0,-1 1-1 0 0,0 0 0 0 0,20 17 0 0 0,-30-23-17 0 0,1 1 0 0 0,-1 0 0 0 0,-1 0 0 0 0,1 1 0 0 0,0-1-1 0 0,0 0 1 0 0,-1 0 0 0 0,0 1 0 0 0,1-1 0 0 0,-1 1 0 0 0,0 0 0 0 0,0-1 0 0 0,1 5 0 0 0,-2-5 27 0 0,0 0 1 0 0,0 0-1 0 0,0 0 0 0 0,-1 0 0 0 0,1 0 1 0 0,0 0-1 0 0,-1 0 0 0 0,1 0 1 0 0,-1 0-1 0 0,0 0 0 0 0,0 0 1 0 0,0 0-1 0 0,0-1 0 0 0,0 1 0 0 0,0 0 1 0 0,0-1-1 0 0,0 1 0 0 0,-1 0 1 0 0,1-1-1 0 0,-4 3 0 0 0,-1 1-6 0 0,-1 0-1 0 0,0 0 1 0 0,0 0-1 0 0,-1-1 1 0 0,1 0-1 0 0,-1-1 1 0 0,0 0-1 0 0,0 0 1 0 0,0 0-1 0 0,0-1 1 0 0,-1-1-1 0 0,1 1 1 0 0,0-1-1 0 0,-1-1 0 0 0,1 1 1 0 0,-1-1-1 0 0,-9-2 1 0 0,-3 0-165 0 0,1-2-1 0 0,-1 0 1 0 0,1-1 0 0 0,0-1-1 0 0,-36-16 1 0 0,45 12-2311 0 0,11 10 2189 0 0,0 0 1 0 0,0-1 0 0 0,0 1-1 0 0,0-1 1 0 0,0 1-1 0 0,0 0 1 0 0,0-1-1 0 0,0 1 1 0 0,0 0-1 0 0,0-1 1 0 0,0 1-1 0 0,0-1 1 0 0,0 1 0 0 0,0 0-1 0 0,0-1 1 0 0,1 1-1 0 0,-1-1 1 0 0,0 1-1 0 0,0 0 1 0 0,0-1-1 0 0,1 1 1 0 0,-1 0-1 0 0,0 0 1 0 0,0-1 0 0 0,1 1-1 0 0,-1 0 1 0 0,0-1-1 0 0,0 1 1 0 0,1 0-1 0 0,-1 0 1 0 0,0 0-1 0 0,1-1 1 0 0,-1 1-1 0 0,1 0 1 0 0,4-2-3265 0 0</inkml:trace>
  <inkml:trace contextRef="#ctx0" brushRef="#br0" timeOffset="684.22">312 416 3689 0 0,'2'0'796'0'0,"0"1"1"0"0,1-1 0 0 0,-1 1-1 0 0,0-1 1 0 0,0 0 0 0 0,0 0-1 0 0,1 0 1 0 0,-1 0 0 0 0,0-1-1 0 0,5 0 1 0 0,24-12 3793 0 0,-17 4-3413 0 0,-1 0-1 0 0,13-10 0 0 0,4-3-16 0 0,-24 19-1002 0 0,0-1 0 0 0,-1 1 0 0 0,1-1 1 0 0,-1-1-1 0 0,0 1 0 0 0,0-1 0 0 0,0 0 1 0 0,0 0-1 0 0,-1 0 0 0 0,0-1 0 0 0,0 1 1 0 0,5-12-1 0 0,-9 15-123 0 0,1 0 0 0 0,-1 1 0 0 0,0-1 1 0 0,-1 0-1 0 0,1 0 0 0 0,0 1 0 0 0,0-1 1 0 0,-1 0-1 0 0,1 0 0 0 0,-1 1 0 0 0,1-1 1 0 0,-1 0-1 0 0,0 1 0 0 0,0-1 0 0 0,0 0 1 0 0,0 1-1 0 0,0-1 0 0 0,0 1 0 0 0,0 0 0 0 0,0-1 1 0 0,-1 1-1 0 0,0-1 0 0 0,-12-17 314 0 0,13 18-331 0 0,0 0 0 0 0,0 0 0 0 0,1 0 0 0 0,-1 0 0 0 0,0 0 0 0 0,0 0 0 0 0,-1 0 0 0 0,1 0 0 0 0,0 0 0 0 0,0 1 0 0 0,0-1-1 0 0,0 0 1 0 0,-1 1 0 0 0,1-1 0 0 0,0 1 0 0 0,0 0 0 0 0,-1-1 0 0 0,1 1 0 0 0,0 0 0 0 0,-1 0 0 0 0,1 0 0 0 0,-1 0 0 0 0,1 0 0 0 0,0 0 0 0 0,-1 0 0 0 0,1 0 0 0 0,-2 1 0 0 0,0-1 2 0 0,0 1-1 0 0,0 0 0 0 0,-1 0 1 0 0,1 0-1 0 0,0 0 1 0 0,0 0-1 0 0,1 1 0 0 0,-1-1 1 0 0,0 1-1 0 0,0 0 0 0 0,-3 3 1 0 0,0 1 11 0 0,0 0 0 0 0,0 0 0 0 0,1 0 0 0 0,0 0 0 0 0,0 1 0 0 0,0 0 0 0 0,1 0 1 0 0,0 1-1 0 0,1-1 0 0 0,-1 1 0 0 0,2-1 0 0 0,-1 1 0 0 0,1 0 0 0 0,0 0 0 0 0,-1 10 0 0 0,2-13-21 0 0,1 0 0 0 0,-1 0 0 0 0,1 0-1 0 0,0 0 1 0 0,1 0 0 0 0,-1 0 0 0 0,1 0-1 0 0,0 0 1 0 0,0 0 0 0 0,0 0 0 0 0,1 0 0 0 0,4 8-1 0 0,-4-10-2 0 0,0 0-1 0 0,0 0 1 0 0,1 0-1 0 0,0 0 1 0 0,0 0-1 0 0,0-1 1 0 0,0 1-1 0 0,0-1 1 0 0,0 0-1 0 0,0 0 1 0 0,1 0-1 0 0,-1 0 1 0 0,1-1-1 0 0,-1 1 1 0 0,1-1-1 0 0,0 0 1 0 0,4 1-1 0 0,9 2 35 0 0,0-1 0 0 0,0 0 1 0 0,24 0-1 0 0,-33-3-336 0 0,-1 0 0 0 0,0-1 1 0 0,1 0-1 0 0,8-3 0 0 0,-11 3-380 0 0,-1-1-1 0 0,1 0 1 0 0,-1 0-1 0 0,0 0 1 0 0,0 0-1 0 0,0 0 0 0 0,6-6 1 0 0,13-5-3029 0 0,-21 13 3355 0 0,0-1 0 0 0,0 0 0 0 0,0 0 0 0 0,1-1 0 0 0,-1 1 1 0 0,0 0-1 0 0,-1-1 0 0 0,4-2 0 0 0,-4 3 338 0 0,-1 0 1 0 0,0 1 0 0 0,1-1 0 0 0,-1 0-1 0 0,0 0 1 0 0,0 0 0 0 0,0 0 0 0 0,0 1-1 0 0,1-1 1 0 0,-1 0 0 0 0,0 0 0 0 0,-1 0-1 0 0,1 0 1 0 0,0 0 0 0 0,0 1-1 0 0,0-1 1 0 0,0 0 0 0 0,-1 0 0 0 0,1 0-1 0 0,0 1 1 0 0,-1-1 0 0 0,1 0 0 0 0,0 0-1 0 0,-1 1 1 0 0,1-1 0 0 0,-1 0-1 0 0,1 1 1 0 0,-1-1 0 0 0,-1 0 0 0 0,2 0 408 0 0,-1 1-311 0 0,1 0 0 0 0,0 0 0 0 0,-1 0 0 0 0,1 0 0 0 0,-1 0 0 0 0,1 0 0 0 0,0 1-1 0 0,-1-1 1 0 0,1 0 0 0 0,0 0 0 0 0,-1 0 0 0 0,1 1 0 0 0,0-1 0 0 0,-1 0 0 0 0,1 0-1 0 0,0 1 1 0 0,-1-1 0 0 0,1 0 0 0 0,0 1 0 0 0,0-1 0 0 0,-1 0 0 0 0,1 1 0 0 0,0-1-1 0 0,0 0 1 0 0,0 1 0 0 0,-1-1 0 0 0,1 1 0 0 0,0-1 0 0 0,0 1 0 0 0,-2 18 1175 0 0,9 21 39 0 0,-3-29-929 0 0,1-1 0 0 0,8 17 0 0 0,4 7 120 0 0,-10-19-295 0 0,-1-2-78 0 0,0-1-1 0 0,-1 2 0 0 0,-1-1 1 0 0,0 1-1 0 0,0-1 1 0 0,-2 1-1 0 0,0 0 0 0 0,1 23 1 0 0,-3-37-75 0 0,0 1 0 0 0,0 0 0 0 0,1-1 0 0 0,-1 1 0 0 0,0-1 1 0 0,0 1-1 0 0,-1 0 0 0 0,1-1 0 0 0,0 1 0 0 0,0 0 0 0 0,0-1 0 0 0,0 1 1 0 0,-1-1-1 0 0,1 1 0 0 0,0 0 0 0 0,0-1 0 0 0,-1 1 0 0 0,1-1 0 0 0,0 1 0 0 0,-1-1 1 0 0,0 1-1 0 0,-6-8 345 0 0,-7-23-381 0 0,13 28-4 0 0,-27-57-590 0 0,19 43 590 0 0,2 1 0 0 0,0-1 0 0 0,0-1 0 0 0,1 1 1 0 0,-3-21-1 0 0,8 30 78 0 0,1-1 1 0 0,1 1 0 0 0,0-1 0 0 0,0 1-1 0 0,0-1 1 0 0,1 1 0 0 0,5-14 0 0 0,-4 11 157 0 0,0-1-1 0 0,3-19 1 0 0,-6 25-136 0 0,0 1 0 0 0,1-1 0 0 0,0 0 0 0 0,0 1 0 0 0,1-1 0 0 0,-1 1 0 0 0,1 0 0 0 0,0-1 0 0 0,0 1 0 0 0,0 0-1 0 0,0 0 1 0 0,6-6 0 0 0,-6 8-46 0 0,-1 1 0 0 0,1-1 0 0 0,0 1 0 0 0,0-1 0 0 0,0 1 0 0 0,0-1-1 0 0,0 1 1 0 0,0 0 0 0 0,0 0 0 0 0,1 0 0 0 0,-1 1 0 0 0,0-1 0 0 0,1 0 0 0 0,-1 1 0 0 0,0-1-1 0 0,1 1 1 0 0,-1 0 0 0 0,1 0 0 0 0,-1 0 0 0 0,0 0 0 0 0,1 0 0 0 0,-1 1 0 0 0,1-1 0 0 0,-1 1-1 0 0,0 0 1 0 0,3 0 0 0 0,2 2 32 0 0,0 0 0 0 0,0 0 0 0 0,-1 0 0 0 0,1 1 0 0 0,-1 0 0 0 0,0 0 0 0 0,0 0 0 0 0,0 1 0 0 0,-1 0 0 0 0,9 10 0 0 0,-12-13-52 0 0,0 1 0 0 0,0-1 1 0 0,-1 1-1 0 0,1-1 0 0 0,-1 1 0 0 0,1 0 0 0 0,-1-1 0 0 0,0 1 0 0 0,0 0 0 0 0,0 0 0 0 0,-1 0 0 0 0,1 0 0 0 0,-1 0 0 0 0,1 0 0 0 0,-1 0 0 0 0,0 0 0 0 0,0 0 0 0 0,0 0 0 0 0,-1 0 0 0 0,1 0 0 0 0,-1 0 0 0 0,0 0 0 0 0,0 0 0 0 0,0 0 0 0 0,0 0 0 0 0,0-1 0 0 0,0 1 0 0 0,-4 5 0 0 0,0-2 35 0 0,0 1 1 0 0,0-1 0 0 0,-1 0-1 0 0,0 0 1 0 0,0 0 0 0 0,0-1-1 0 0,-1 0 1 0 0,-10 7 0 0 0,13-11-249 0 0,1 1 1 0 0,-1 0-1 0 0,0-1 0 0 0,1 0 1 0 0,-1 0-1 0 0,0 0 1 0 0,0 0-1 0 0,0 0 0 0 0,-4-1 1 0 0,6 0-336 0 0,-1 0 1 0 0,0 0-1 0 0,0-1 1 0 0,1 1-1 0 0,-1-1 1 0 0,1 0-1 0 0,-1 1 1 0 0,0-1-1 0 0,1 0 1 0 0,0-1-1 0 0,-1 1 0 0 0,1 0 1 0 0,0-1-1 0 0,-3-2 1 0 0,-2-1-2759 0 0</inkml:trace>
  <inkml:trace contextRef="#ctx0" brushRef="#br0" timeOffset="888.21">760 30 6681 0 0,'2'-3'11920'0'0,"-2"3"-11744"0"0,8 6 2339 0 0,8 13-2382 0 0,-4-1 280 0 0,-2-1 0 0 0,0 2 1 0 0,0-1-1 0 0,-2 1 1 0 0,-1 1-1 0 0,0-1 1 0 0,-1 1-1 0 0,3 22 0 0 0,-1 19-164 0 0,2 85-1 0 0,-9-141-237 0 0,-1 7-224 0 0,1 5-2578 0 0,-2-6-3037 0 0</inkml:trace>
  <inkml:trace contextRef="#ctx0" brushRef="#br0" timeOffset="1112.83">741 220 14603 0 0,'0'-3'428'0'0,"1"0"-1"0"0,-1 0 1 0 0,0 0 0 0 0,1 0-1 0 0,-1 0 1 0 0,1 0 0 0 0,0 1-1 0 0,0-1 1 0 0,0 0 0 0 0,0 1-1 0 0,0-1 1 0 0,1 0 0 0 0,-1 1-1 0 0,1-1 1 0 0,0 1 0 0 0,0 0-1 0 0,3-4 1 0 0,0 2-253 0 0,0 0 0 0 0,1 1 0 0 0,-1-1 0 0 0,1 1 0 0 0,0 0 0 0 0,0 1 0 0 0,7-3 0 0 0,9-1-542 0 0,0 2 0 0 0,0 1 0 0 0,1 0 0 0 0,-1 2 0 0 0,43 2 0 0 0,-55-1-284 0 0,9 1-1910 0 0,-2 1-691 0 0</inkml:trace>
  <inkml:trace contextRef="#ctx0" brushRef="#br0" timeOffset="1823.39">944 432 9938 0 0,'0'-1'693'0'0,"0"-1"0"0"0,0 1-1 0 0,1-1 1 0 0,-1 1 0 0 0,0-1-1 0 0,1 1 1 0 0,0 0 0 0 0,-1-1-1 0 0,1 1 1 0 0,0 0 0 0 0,-1-1 0 0 0,2 0-1 0 0,25-25 1407 0 0,-7 7-1483 0 0,-15 14-531 0 0,0 0 0 0 0,1 1 0 0 0,-1-1 0 0 0,1 1 0 0 0,0 0 0 0 0,1 0 0 0 0,9-5 0 0 0,-15 10-71 0 0,0-1 0 0 0,0 0-1 0 0,-1 1 1 0 0,1-1 0 0 0,0 0 0 0 0,0 1-1 0 0,0-1 1 0 0,-1 0 0 0 0,1 0 0 0 0,0 0-1 0 0,-1 0 1 0 0,1 0 0 0 0,-1 0 0 0 0,1 1-1 0 0,-1-1 1 0 0,1-1 0 0 0,-1 1 0 0 0,0 0-1 0 0,1 0 1 0 0,-1 0 0 0 0,0 0 0 0 0,0 0-1 0 0,0 0 1 0 0,0 0 0 0 0,0-2 0 0 0,-8-27 372 0 0,3 16-191 0 0,4 13-188 0 0,1 0 1 0 0,0 0-1 0 0,0 0 1 0 0,0 0-1 0 0,0 0 0 0 0,-1 0 1 0 0,1 1-1 0 0,-1-1 1 0 0,1 0-1 0 0,0 0 0 0 0,-1 0 1 0 0,1 1-1 0 0,-1-1 1 0 0,0 0-1 0 0,1 0 1 0 0,-1 1-1 0 0,0-1 0 0 0,1 1 1 0 0,-1-1-1 0 0,0 0 1 0 0,0 1-1 0 0,1 0 0 0 0,-1-1 1 0 0,0 1-1 0 0,0-1 1 0 0,0 1-1 0 0,0 0 0 0 0,1-1 1 0 0,-1 1-1 0 0,0 0 1 0 0,0 0-1 0 0,0 0 0 0 0,0 0 1 0 0,0 0-1 0 0,0 0 1 0 0,0 0-1 0 0,0 0 0 0 0,0 0 1 0 0,0 0-1 0 0,1 1 1 0 0,-1-1-1 0 0,0 0 1 0 0,0 1-1 0 0,0-1 0 0 0,0 0 1 0 0,0 1-1 0 0,1-1 1 0 0,-1 1-1 0 0,0-1 0 0 0,0 1 1 0 0,0 0-1 0 0,-4 3-1 0 0,1-1 0 0 0,0 1 0 0 0,0 0 0 0 0,0 0-1 0 0,0 0 1 0 0,1 0 0 0 0,-4 6 0 0 0,-6 14 178 0 0,1 1-1 0 0,1 0 1 0 0,-8 29 0 0 0,17-49-154 0 0,1 1 0 0 0,0 0 0 0 0,-1 0 0 0 0,2 0 0 0 0,-1 0 0 0 0,1 0 0 0 0,0 0 0 0 0,1 7 0 0 0,-1-10-25 0 0,0-1-1 0 0,1 0 1 0 0,0 0-1 0 0,-1 0 1 0 0,1 0 0 0 0,0 0-1 0 0,0 0 1 0 0,0 0-1 0 0,0 0 1 0 0,1 0-1 0 0,-1 0 1 0 0,0 0 0 0 0,1-1-1 0 0,-1 1 1 0 0,1 0-1 0 0,0-1 1 0 0,0 1 0 0 0,-1-1-1 0 0,1 0 1 0 0,0 0-1 0 0,0 0 1 0 0,0 0 0 0 0,0 0-1 0 0,0 0 1 0 0,3 1-1 0 0,0-1-5 0 0,-1 0 0 0 0,0 0 0 0 0,1-1 0 0 0,-1 1 0 0 0,1-1 0 0 0,-1 0 0 0 0,1 0 0 0 0,-1 0 0 0 0,1-1 0 0 0,-1 1-1 0 0,1-1 1 0 0,-1 0 0 0 0,0-1 0 0 0,1 1 0 0 0,5-4 0 0 0,3-2-928 0 0,-1 0 0 0 0,0-1 0 0 0,17-14-1 0 0,-14 9-953 0 0,-13 11 1591 0 0,0 0 0 0 0,0 0 1 0 0,0 0-1 0 0,0-1 0 0 0,0 1 0 0 0,-1-1 0 0 0,1 1 1 0 0,-1-1-1 0 0,0 0 0 0 0,0 0 0 0 0,0 1 0 0 0,0-1 1 0 0,0-4-1 0 0,5-12-257 0 0,-6 19 586 0 0,0 0 0 0 0,0-1 1 0 0,1 1-1 0 0,-1 0 0 0 0,0-1 0 0 0,0 1 1 0 0,0-1-1 0 0,0 1 0 0 0,0 0 0 0 0,0-1 1 0 0,0 1-1 0 0,1 0 0 0 0,-1-1 0 0 0,0 1 1 0 0,0 0-1 0 0,0 0 0 0 0,1-1 1 0 0,-1 1-1 0 0,0 0 0 0 0,1 0 0 0 0,-1-1 1 0 0,0 1-1 0 0,0 0 0 0 0,1 0 0 0 0,-1 0 1 0 0,0-1-1 0 0,1 1 0 0 0,-1 0 0 0 0,0 0 1 0 0,1 0-1 0 0,-1 0 0 0 0,0 0 1 0 0,1 0-1 0 0,0 0 0 0 0,7 11 2440 0 0,-2 0-2433 0 0,10 12 1818 0 0,-14-19-160 0 0,-9-15-1135 0 0,6 7-548 0 0,0 1 0 0 0,0 0 0 0 0,0-1 0 0 0,0 1 0 0 0,1-1 0 0 0,0 1 0 0 0,0-1-1 0 0,0 1 1 0 0,0-1 0 0 0,0 1 0 0 0,1 0 0 0 0,-1-1 0 0 0,1 1 0 0 0,0-1 0 0 0,2-5 0 0 0,2-11 500 0 0,-4 14-253 0 0,0 0 0 0 0,0 0 0 0 0,1 0 0 0 0,-1 1 0 0 0,5-10 0 0 0,-6 15-233 0 0,1-1-1 0 0,-1 0 0 0 0,0 1 1 0 0,1-1-1 0 0,-1 0 1 0 0,1 1-1 0 0,-1-1 0 0 0,1 1 1 0 0,-1-1-1 0 0,1 1 1 0 0,0-1-1 0 0,-1 1 0 0 0,1-1 1 0 0,-1 1-1 0 0,1 0 1 0 0,0-1-1 0 0,-1 1 1 0 0,1 0-1 0 0,0 0 0 0 0,0-1 1 0 0,0 1-1 0 0,1 0-15 0 0,-1 0 0 0 0,0 1 0 0 0,1-1 0 0 0,-1 0 0 0 0,0 1 0 0 0,0-1 0 0 0,0 1 0 0 0,1-1 0 0 0,-1 1 0 0 0,0 0 0 0 0,0 0 0 0 0,0-1 0 0 0,0 1 0 0 0,0 0 0 0 0,0 0 0 0 0,2 2 0 0 0,8 10 332 0 0,20 29 0 0 0,-20-26-150 0 0,-10-14-163 0 0,1-1-1 0 0,-1 1 0 0 0,0 0 1 0 0,0 0-1 0 0,0 0 1 0 0,0 0-1 0 0,0 0 1 0 0,0 0-1 0 0,-1 1 1 0 0,1-1-1 0 0,-1 0 1 0 0,1 0-1 0 0,-1 0 1 0 0,0 1-1 0 0,0-1 1 0 0,0 0-1 0 0,0 0 1 0 0,0 0-1 0 0,-2 5 1 0 0,2-7 140 0 0,9-10 32 0 0,-3-3-201 0 0,-3 5-6 0 0,1-1 0 0 0,0 1 0 0 0,0-1-1 0 0,1 1 1 0 0,0 1 0 0 0,7-10 0 0 0,-9 14-2 0 0,12-11 320 0 0,-14 14-305 0 0,-1-1 0 0 0,1 1 0 0 0,-1 0 0 0 0,1 0 0 0 0,-1 0-1 0 0,1-1 1 0 0,0 1 0 0 0,-1 0 0 0 0,1 0 0 0 0,-1 0 0 0 0,1 0 0 0 0,0 0 0 0 0,-1 0 0 0 0,1 0-1 0 0,-1 0 1 0 0,1 0 0 0 0,0 0 0 0 0,-1 0 0 0 0,1 0 0 0 0,-1 1 0 0 0,1-1 0 0 0,0 0 0 0 0,-1 0-1 0 0,1 1 1 0 0,-1-1 0 0 0,1 0 0 0 0,-1 0 0 0 0,1 1 0 0 0,0 0 0 0 0,21 13 302 0 0,-20-13-308 0 0,0-1-1 0 0,0 2 1 0 0,0-1 0 0 0,0 0 0 0 0,0 0-1 0 0,0 0 1 0 0,-1 1 0 0 0,1-1 0 0 0,0 1 0 0 0,-1-1-1 0 0,1 1 1 0 0,-1 0 0 0 0,0 0 0 0 0,1 0-1 0 0,-1 0 1 0 0,1 2 0 0 0,0 1-47 0 0,0 0 1 0 0,-1 0 0 0 0,1 0-1 0 0,-1 1 1 0 0,-1-1-1 0 0,1 0 1 0 0,-1 0-1 0 0,0 9 1 0 0,0-12-35 0 0,0 1-795 0 0,1 1-1 0 0,-1-1 1 0 0,1 1-1 0 0,0-1 1 0 0,0 1 0 0 0,0-1-1 0 0,0 1 1 0 0,0-1-1 0 0,1 0 1 0 0,3 5-1 0 0,4 3-5949 0 0</inkml:trace>
  <inkml:trace contextRef="#ctx0" brushRef="#br0" timeOffset="2927.9">1548 40 5257 0 0,'1'-1'4373'0'0,"-4"-4"-2442"0"0,0 8 2400 0 0,4 6-2978 0 0,6 14-1658 0 0,-5-19 819 0 0,-1 2-351 0 0,0 0 0 0 0,0 0-1 0 0,0 0 1 0 0,-1 9 0 0 0,3 17 452 0 0,23 58 559 0 0,-20-74-1008 0 0,0 0-1 0 0,-1 0 1 0 0,-1 1 0 0 0,-1-1 0 0 0,0 1-1 0 0,-1 0 1 0 0,-1-1 0 0 0,-1 27 0 0 0,-2-32-58 0 0,2-10-94 0 0,0 0-1 0 0,-1 0 1 0 0,1-1-1 0 0,0 1 1 0 0,0 0 0 0 0,0 0-1 0 0,0 0 1 0 0,0 0-1 0 0,-1 0 1 0 0,2-1-1 0 0,-1 1 1 0 0,0 0 0 0 0,0 0-1 0 0,0 0 1 0 0,0 0-1 0 0,0-1 1 0 0,1 1 0 0 0,-1 0-1 0 0,0 0 1 0 0,1 0-1 0 0,-1-1 1 0 0,0 1-1 0 0,1 0 1 0 0,-1 0 0 0 0,1-1-1 0 0,0 1 1 0 0,-1-1-1 0 0,1 1 1 0 0,-1 0-1 0 0,2 0 1 0 0,-4-3 36 0 0,1 1 1 0 0,-1-1-1 0 0,1 0 0 0 0,0 1 0 0 0,-1-1 1 0 0,1 0-1 0 0,0 0 0 0 0,0 0 1 0 0,0 0-1 0 0,0 0 0 0 0,1 0 0 0 0,-1 0 1 0 0,1 0-1 0 0,-1 0 0 0 0,1 0 0 0 0,0-1 1 0 0,-1 1-1 0 0,1 0 0 0 0,0 0 1 0 0,1 0-1 0 0,-1-1 0 0 0,0 1 0 0 0,1-2 1 0 0,2-9-85 0 0,0 1 0 0 0,1 0 0 0 0,5-12 0 0 0,3-8 130 0 0,-10 24-64 0 0,0 0 0 0 0,1 1-1 0 0,0-1 1 0 0,7-12 0 0 0,-9 18-12 0 0,1 0-1 0 0,0 0 1 0 0,-1 0 0 0 0,1 0-1 0 0,0 0 1 0 0,0 1-1 0 0,0-1 1 0 0,0 1 0 0 0,0-1-1 0 0,0 1 1 0 0,1 0 0 0 0,-1 0-1 0 0,0 0 1 0 0,1 0 0 0 0,-1 0-1 0 0,1 0 1 0 0,-1 0-1 0 0,4 1 1 0 0,4-2 57 0 0,-9 1-64 0 0,0 1-1 0 0,1-1 1 0 0,-1 1-1 0 0,0 0 1 0 0,1-1-1 0 0,-1 1 1 0 0,0 0-1 0 0,1 0 0 0 0,-1 0 1 0 0,0 0-1 0 0,1 0 1 0 0,-1 0-1 0 0,0 0 1 0 0,1 1-1 0 0,-1-1 1 0 0,0 0-1 0 0,0 1 0 0 0,1-1 1 0 0,-1 1-1 0 0,0-1 1 0 0,0 1-1 0 0,0 0 1 0 0,1 0-1 0 0,-1-1 1 0 0,0 1-1 0 0,0 0 0 0 0,0 0 1 0 0,0 0-1 0 0,-1 0 1 0 0,1 0-1 0 0,0 0 1 0 0,1 2-1 0 0,1 1 38 0 0,-1 0-1 0 0,1 1 0 0 0,0-1 1 0 0,-1 1-1 0 0,0 0 0 0 0,0-1 1 0 0,-1 1-1 0 0,1 0 1 0 0,-1 0-1 0 0,0 0 0 0 0,0 1 1 0 0,-1-1-1 0 0,0 0 1 0 0,0 0-1 0 0,0 6 0 0 0,-2-5 14 0 0,1 0 0 0 0,-1 1 0 0 0,0-1 0 0 0,0 0 0 0 0,-1-1 0 0 0,0 1 0 0 0,0 0 0 0 0,0-1 0 0 0,0 1 0 0 0,-1-1 0 0 0,-8 9 0 0 0,-4 5-62 0 0,13-14 43 0 0,-1 0 1 0 0,0-1-1 0 0,1 1 0 0 0,-2-1 0 0 0,-7 7 0 0 0,10-10-59 0 0,1-1-1 0 0,-1 1 1 0 0,0 0 0 0 0,1 0 0 0 0,-1-1 0 0 0,0 1-1 0 0,0-1 1 0 0,1 1 0 0 0,-1-1 0 0 0,0 0 0 0 0,0 0-1 0 0,0 0 1 0 0,1 0 0 0 0,-1 0 0 0 0,0 0 0 0 0,0 0-1 0 0,1-1 1 0 0,-1 1 0 0 0,0-1 0 0 0,0 1 0 0 0,1-1 0 0 0,-1 0-1 0 0,-2-1 1 0 0,-7-15-2992 0 0,10 16 2757 0 0,1 0 0 0 0,-1 1 0 0 0,1-1 1 0 0,0 0-1 0 0,-1 1 0 0 0,1-1 0 0 0,0 0 0 0 0,0 1 0 0 0,0-1 0 0 0,-1 0 0 0 0,1 1 0 0 0,0-1 0 0 0,0 0 0 0 0,0 0 0 0 0,0 1 0 0 0,0-1 1 0 0,0 0-1 0 0,0 1 0 0 0,0-1 0 0 0,1 0 0 0 0,-1 0 0 0 0,0 1 0 0 0,0-1 0 0 0,0 0 0 0 0,1 1 0 0 0,-1-1 0 0 0,1-1 0 0 0,90-47 2840 0 0,-61 33-1807 0 0,47-32 0 0 0,-57 35-471 0 0,-17 10-212 0 0,0 1 0 0 0,0-1 0 0 0,-1 1 0 0 0,1-1 0 0 0,-1 0 0 0 0,1 0 0 0 0,-1 0 0 0 0,0 0 0 0 0,0-1 0 0 0,1-3-1 0 0,-1 5-8 0 0,-2 0-1 0 0,1 0 1 0 0,0 0-1 0 0,0 0 1 0 0,-1 0-1 0 0,1-1 0 0 0,-1 1 1 0 0,1 0-1 0 0,-1-1 1 0 0,0 1-1 0 0,0 0 0 0 0,0 0 1 0 0,0-1-1 0 0,-1 1 1 0 0,1 0-1 0 0,-2-5 1 0 0,-1 9-2 0 0,0-1 1 0 0,-1 1-1 0 0,1 0 1 0 0,0-1-1 0 0,1 1 1 0 0,-1 0-1 0 0,0 1 1 0 0,-2 2-1 0 0,-1 2 10 0 0,1 0 0 0 0,0 0 0 0 0,1 1 0 0 0,0-1 0 0 0,0 1 0 0 0,1 0 0 0 0,0 0 0 0 0,0 0 1 0 0,1 1-1 0 0,-2 8 0 0 0,3-10-71 0 0,0-1 0 0 0,0 0 1 0 0,1 1-1 0 0,0-1 0 0 0,0 0 0 0 0,1 1 1 0 0,-1-1-1 0 0,1 0 0 0 0,1 1 1 0 0,-1-1-1 0 0,1 0 0 0 0,0 0 1 0 0,4 6-1 0 0,-5-9-19 0 0,1 1 0 0 0,0-1 0 0 0,1 0 0 0 0,-1 0 0 0 0,1-1 0 0 0,-1 1 0 0 0,1 0 0 0 0,0-1 0 0 0,0 0 0 0 0,0 1 0 0 0,0-1 0 0 0,0 0 0 0 0,0-1 0 0 0,1 1 0 0 0,-1-1 0 0 0,1 1 0 0 0,-1-1 0 0 0,1 0 0 0 0,0 0 0 0 0,-1 0 0 0 0,1-1 0 0 0,0 0 0 0 0,0 1 0 0 0,3-1 0 0 0,-3 0 8 0 0,0 0-1 0 0,0 0 1 0 0,-1 0 0 0 0,1 0-1 0 0,0 0 1 0 0,0-1 0 0 0,-1 0-1 0 0,1 0 1 0 0,0 0-1 0 0,-1 0 1 0 0,1 0 0 0 0,-1-1-1 0 0,1 1 1 0 0,-1-1 0 0 0,0 0-1 0 0,1 0 1 0 0,-1-1 0 0 0,0 1-1 0 0,-1 0 1 0 0,1-1 0 0 0,0 0-1 0 0,3-4 1 0 0,4-7 32 0 0,-9 12-55 0 0,1 1 0 0 0,-1-1 0 0 0,0 1-1 0 0,0-1 1 0 0,0 0 0 0 0,0 1 0 0 0,0-1 0 0 0,0 0 0 0 0,0 0 0 0 0,-1 1-1 0 0,1-1 1 0 0,0-4 0 0 0,-1 5 5 0 0,0-1-1 0 0,1 0 1 0 0,-1 0-1 0 0,1 1 1 0 0,-1-1-1 0 0,1 0 1 0 0,-1 1-1 0 0,1-1 1 0 0,0 1-1 0 0,1-2 1 0 0,-1 2 1 0 0,-1 0 0 0 0,1 0 0 0 0,0 0-1 0 0,-1-1 1 0 0,1 1 0 0 0,-1 0 0 0 0,1 0 0 0 0,-1 0 0 0 0,0 0 0 0 0,1 0 0 0 0,-1-1-1 0 0,0 1 1 0 0,0 0 0 0 0,0 0 0 0 0,0 0 0 0 0,0-1 0 0 0,0 1 0 0 0,0 0 0 0 0,0 0 0 0 0,-1-3-1 0 0,-3-6 2 0 0,0 3-1 0 0,1 0 0 0 0,1 0 1 0 0,-4-14-1 0 0,6 19 0 0 0,0 1 0 0 0,-1-1 0 0 0,1 1 0 0 0,0-1 0 0 0,0 1 0 0 0,0-1 0 0 0,0 0 0 0 0,1 1 0 0 0,-1-1 0 0 0,0 1 0 0 0,1-1 0 0 0,-1 1 0 0 0,1 0 0 0 0,-1-1 0 0 0,1 1 0 0 0,0-1 0 0 0,0 1 0 0 0,-1 0 0 0 0,1 0 0 0 0,0-1 0 0 0,0 1 0 0 0,0 0 0 0 0,3-2 0 0 0,-3 2 0 0 0,0 1 1 0 0,0-1-1 0 0,-1 1 1 0 0,1-1 0 0 0,0 0-1 0 0,0 0 1 0 0,0 1-1 0 0,-1-1 1 0 0,1 0-1 0 0,0 0 1 0 0,-1 0-1 0 0,1 0 1 0 0,-1 0-1 0 0,1 0 1 0 0,-1 0-1 0 0,0 0 1 0 0,1-1 0 0 0,-7-9 23 0 0,5 10-17 0 0,1 1 0 0 0,-1-1 0 0 0,0 0 0 0 0,1 1 0 0 0,-1-1 0 0 0,1 0 0 0 0,-1 0 0 0 0,1 1 0 0 0,-1-1 0 0 0,1 0 0 0 0,0 0 0 0 0,-1 1 0 0 0,1-1 0 0 0,0 0 0 0 0,0 0 0 0 0,-1 0 0 0 0,1 0 0 0 0,0 0 0 0 0,0 1 0 0 0,0-1 0 0 0,0 0 0 0 0,0 0 0 0 0,0 0 0 0 0,1-1 0 0 0,0 1 22 0 0,-1-1-1 0 0,1 1 0 0 0,0 0 1 0 0,0 0-1 0 0,1 0 0 0 0,-1 0 1 0 0,0 0-1 0 0,0 0 1 0 0,0 1-1 0 0,1-1 0 0 0,-1 0 1 0 0,0 1-1 0 0,1-1 1 0 0,-1 1-1 0 0,0-1 0 0 0,1 1 1 0 0,-1-1-1 0 0,3 1 0 0 0,-2-1 3 0 0,0 1 0 0 0,1-1 0 0 0,-1 0 0 0 0,0 1 0 0 0,0-1 0 0 0,0 0 0 0 0,0 0-1 0 0,0-1 1 0 0,0 1 0 0 0,2-2 0 0 0,-3 1-24 0 0,0 0 0 0 0,0 0-1 0 0,1 1 1 0 0,-1-1 0 0 0,1 0 0 0 0,-1 1 0 0 0,1-1 0 0 0,0 1-1 0 0,0-1 1 0 0,-1 1 0 0 0,1 0 0 0 0,0 0 0 0 0,0 0-1 0 0,0 0 1 0 0,0 0 0 0 0,0 0 0 0 0,1 0 0 0 0,-1 1 0 0 0,0-1-1 0 0,0 1 1 0 0,0 0 0 0 0,1 0 0 0 0,-1-1 0 0 0,0 1-1 0 0,0 1 1 0 0,5-1 0 0 0,37 8-5297 0 0,-37-6 3745 0 0,0-1 1 0 0,1 0 0 0 0,-1 0-1 0 0,10-1 1 0 0,11-1-5786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04.646"/>
    </inkml:context>
    <inkml:brush xml:id="br0">
      <inkml:brushProperty name="width" value="0.025" units="cm"/>
      <inkml:brushProperty name="height" value="0.025" units="cm"/>
    </inkml:brush>
  </inkml:definitions>
  <inkml:trace contextRef="#ctx0" brushRef="#br0">2663 277 9394 0 0,'0'-8'1119'0'0,"0"0"-1"0"0,0-1 1 0 0,0 1 0 0 0,-1 0-1 0 0,0 0 1 0 0,-1-1-1 0 0,-3-10 1 0 0,3 12-878 0 0,-1-1 1 0 0,0 0-1 0 0,-1 1 0 0 0,0-1 1 0 0,0 1-1 0 0,0 0 1 0 0,-1 1-1 0 0,0-1 0 0 0,0 1 1 0 0,-1 0-1 0 0,0 0 0 0 0,-8-6 1 0 0,11 10-183 0 0,0 0 0 0 0,0 0 1 0 0,-1 0-1 0 0,1 0 0 0 0,-1 1 1 0 0,1 0-1 0 0,-1 0 0 0 0,0 0 1 0 0,1 0-1 0 0,-1 1 0 0 0,0-1 1 0 0,0 1-1 0 0,1 0 0 0 0,-1 0 1 0 0,0 0-1 0 0,0 0 1 0 0,0 1-1 0 0,1 0 0 0 0,-1 0 1 0 0,0 0-1 0 0,-5 2 0 0 0,4 0-13 0 0,-1-1 1 0 0,0 1-1 0 0,1 0 0 0 0,0 1 0 0 0,-1 0 1 0 0,1 0-1 0 0,1 0 0 0 0,-1 0 0 0 0,1 1 1 0 0,-1-1-1 0 0,-6 11 0 0 0,2 0 78 0 0,1 0 0 0 0,1 0 0 0 0,0 1 0 0 0,-7 24 0 0 0,-10 68 255 0 0,23-99-362 0 0,0-1 0 0 0,1 1 1 0 0,0-1-1 0 0,0 1 0 0 0,1-1 0 0 0,0 1 1 0 0,0-1-1 0 0,1 0 0 0 0,0 1 0 0 0,0-1 0 0 0,1 0 1 0 0,0 0-1 0 0,1 0 0 0 0,0-1 0 0 0,0 1 1 0 0,1-1-1 0 0,7 9 0 0 0,-6-8-62 0 0,0-1-1 0 0,0 0 1 0 0,1 0-1 0 0,1-1 1 0 0,-1 0-1 0 0,1 0 1 0 0,0-1-1 0 0,0 0 1 0 0,0 0-1 0 0,1-1 1 0 0,0 0-1 0 0,0 0 1 0 0,0-1-1 0 0,0 0 1 0 0,12 1-1 0 0,-18-4-199 0 0,0 0 0 0 0,-1 0-1 0 0,1 0 1 0 0,0-1-1 0 0,0 1 1 0 0,0-1 0 0 0,-1 0-1 0 0,1 0 1 0 0,0 0-1 0 0,-1 0 1 0 0,1 0 0 0 0,-1-1-1 0 0,1 1 1 0 0,-1-1-1 0 0,0 0 1 0 0,1 1-1 0 0,-1-1 1 0 0,0 0 0 0 0,0 0-1 0 0,-1 0 1 0 0,3-3-1 0 0,2-3-812 0 0,0 0-1 0 0,-1 0 1 0 0,0 0-1 0 0,-1 0 1 0 0,5-12-1 0 0,-7 14 709 0 0,0 0-1 0 0,-1 1 1 0 0,0-1 0 0 0,1-9 0 0 0,-1-23 2491 0 0,-1 36 250 0 0,-4 20 1049 0 0,4-14-3170 0 0,0 0 0 0 0,0 0 0 0 0,1 0 0 0 0,-1 0 0 0 0,1 0 0 0 0,0 0 0 0 0,0 0 0 0 0,0 0 0 0 0,1 0 0 0 0,0 0 0 0 0,-1 0 0 0 0,1-1 0 0 0,5 7 0 0 0,-6-7-221 0 0,0-1 1 0 0,1-1-1 0 0,-1 1 1 0 0,1 0-1 0 0,-1 0 0 0 0,1-1 1 0 0,0 1-1 0 0,0 0 1 0 0,0-1-1 0 0,0 0 1 0 0,0 0-1 0 0,0 1 1 0 0,0-1-1 0 0,0 0 0 0 0,0 0 1 0 0,1-1-1 0 0,-1 1 1 0 0,0 0-1 0 0,1-1 1 0 0,-1 0-1 0 0,0 1 1 0 0,1-1-1 0 0,-1 0 0 0 0,0 0 1 0 0,3-1-1 0 0,12-2 64 0 0,-13 3-88 0 0,0 0-1 0 0,-1-1 0 0 0,1 1 1 0 0,0-1-1 0 0,0 0 0 0 0,-1 0 1 0 0,1-1-1 0 0,-1 1 1 0 0,1-1-1 0 0,-1 0 0 0 0,1 0 1 0 0,-1 0-1 0 0,0 0 0 0 0,0 0 1 0 0,5-5-1 0 0,13-30 179 0 0,-13 28-530 0 0,-7 9 252 0 0,-1 0 1 0 0,1 0 0 0 0,-1-1 0 0 0,1 1 0 0 0,-1 0 0 0 0,1-1 0 0 0,-1 1 0 0 0,0-1-1 0 0,1 1 1 0 0,-1 0 0 0 0,1-1 0 0 0,-1 1 0 0 0,0-1 0 0 0,0 1 0 0 0,1-1 0 0 0,-1 1-1 0 0,0-1 1 0 0,0 1 0 0 0,1-1 0 0 0,-1 0 0 0 0,0 1 0 0 0,0-1 0 0 0,0 1 0 0 0,0-1-1 0 0,0 1 1 0 0,0-1 0 0 0,0 0 0 0 0,0 1 0 0 0,0-1 0 0 0,0 1 0 0 0,0-1 0 0 0,0 1-1 0 0,-1-1 1 0 0,1 1 0 0 0,0-1 0 0 0,0 0 0 0 0,0 1 0 0 0,-1-1 0 0 0,1 1 0 0 0,0 0-1 0 0,-1-1 1 0 0,1 1 0 0 0,0-1 0 0 0,-1 1 0 0 0,1-1 0 0 0,-1 1 0 0 0,1 0 0 0 0,-1-1-1 0 0,1 1 1 0 0,-1-1 0 0 0,-11-8-1750 0 0,4 0-701 0 0</inkml:trace>
  <inkml:trace contextRef="#ctx0" brushRef="#br0" timeOffset="191.04">2768 157 4737 0 0,'-1'-6'10320'0'0,"8"4"-6992"0"0,-6 2-3267 0 0,0 0-1 0 0,0 0 1 0 0,0 0 0 0 0,0 1 0 0 0,0-1-1 0 0,-1 0 1 0 0,1 0 0 0 0,0 1-1 0 0,0-1 1 0 0,0 1 0 0 0,0-1-1 0 0,0 1 1 0 0,-1-1 0 0 0,1 1-1 0 0,0-1 1 0 0,0 1 0 0 0,0 1 0 0 0,8 12 665 0 0,-6-11-573 0 0,0 1 0 0 0,-1 0 0 0 0,1 0-1 0 0,-1-1 1 0 0,0 2 0 0 0,0-1 0 0 0,0 0 0 0 0,-1 0-1 0 0,1 1 1 0 0,-1-1 0 0 0,0 1 0 0 0,-1-1 0 0 0,1 7-1 0 0,0-2-28 0 0,-1 0 0 0 0,1-1 1 0 0,1 1-1 0 0,0-1 0 0 0,0 0 0 0 0,0 0 0 0 0,1 0 0 0 0,1 0 0 0 0,6 14 0 0 0,-3-10-36 0 0,-2 1 1 0 0,8 24-1 0 0,-10-25-328 0 0,13 43 886 0 0,-15-51-1157 0 0,1 0 0 0 0,0 1 0 0 0,0-1 0 0 0,0 0 0 0 0,1 0 0 0 0,0-1 0 0 0,0 1 0 0 0,0 0 0 0 0,6 5 0 0 0,-4-7-1953 0 0,0 0-1078 0 0</inkml:trace>
  <inkml:trace contextRef="#ctx0" brushRef="#br0" timeOffset="414.27">2929 136 9578 0 0,'-2'-21'7455'0'0,"4"14"-3759"0"0,3 11-1811 0 0,4 15-1469 0 0,-1 1 0 0 0,-1-1 0 0 0,0 2-1 0 0,4 23 1 0 0,-6-2-117 0 0,-4-29-246 0 0,1 1 0 0 0,4 16 0 0 0,-3-17-48 0 0,0 0 0 0 0,-2 0 1 0 0,2 22-1 0 0,-3-28-58 0 0,0-4-287 0 0,1 0 0 0 0,-1 0-1 0 0,1 1 1 0 0,0-1 0 0 0,0 0 0 0 0,0 0 0 0 0,3 5 0 0 0,7 10-5146 0 0,-6-11 473 0 0</inkml:trace>
  <inkml:trace contextRef="#ctx0" brushRef="#br0" timeOffset="999.05">3075 422 15675 0 0,'1'-2'344'0'0,"-1"0"0"0"0,0 0 0 0 0,1 1 0 0 0,-1-1-1 0 0,1 0 1 0 0,0 0 0 0 0,0 0 0 0 0,0 1 0 0 0,-1-1-1 0 0,2 0 1 0 0,-1 1 0 0 0,0-1 0 0 0,0 1-1 0 0,0-1 1 0 0,1 1 0 0 0,1-2 0 0 0,32-22 676 0 0,-14 10-364 0 0,-17 12-558 0 0,0 0-34 0 0,0-1 0 0 0,0 1 1 0 0,-1-1-1 0 0,7-8 0 0 0,-9 11-26 0 0,0-1 0 0 0,0 1 0 0 0,0-1 0 0 0,-1 0 0 0 0,1 1 0 0 0,-1-1 0 0 0,1 0 0 0 0,-1 0 0 0 0,1 0 0 0 0,-1 0 0 0 0,0 1 0 0 0,0-1 0 0 0,0 0 0 0 0,0 0 0 0 0,0 0 0 0 0,0 0 0 0 0,-2-3 0 0 0,2 4-24 0 0,0 0 1 0 0,-1 1-1 0 0,1-1 0 0 0,-1 0 1 0 0,1 1-1 0 0,-1-1 1 0 0,1 0-1 0 0,-1 1 1 0 0,0-1-1 0 0,1 0 1 0 0,-1 1-1 0 0,0-1 1 0 0,1 1-1 0 0,-1-1 1 0 0,0 1-1 0 0,0 0 1 0 0,1-1-1 0 0,-1 1 1 0 0,0 0-1 0 0,0-1 1 0 0,0 1-1 0 0,0 0 1 0 0,1 0-1 0 0,-1 0 1 0 0,0 0-1 0 0,0 0 1 0 0,0 0-1 0 0,0 0 1 0 0,0 0-1 0 0,0 0 1 0 0,1 0-1 0 0,-1 0 1 0 0,-1 1-1 0 0,-1 0 23 0 0,0-1 1 0 0,0 1-1 0 0,1 0 0 0 0,-1 0 1 0 0,0 0-1 0 0,1 0 0 0 0,-1 0 0 0 0,1 1 1 0 0,-5 2-1 0 0,0 4 61 0 0,0 0-1 0 0,1 0 1 0 0,0 0 0 0 0,0 1 0 0 0,0 0-1 0 0,1 0 1 0 0,1 1 0 0 0,-1 0 0 0 0,2-1-1 0 0,-1 1 1 0 0,-2 15 0 0 0,5-20-64 0 0,0 0 1 0 0,1-1 0 0 0,-1 1 0 0 0,1 0-1 0 0,1 0 1 0 0,-1 0 0 0 0,0 0-1 0 0,1 0 1 0 0,0-1 0 0 0,0 1 0 0 0,4 8-1 0 0,-4-10-19 0 0,1 0 1 0 0,0 0-1 0 0,0 0 0 0 0,0 0 0 0 0,0 0 1 0 0,1 0-1 0 0,-1-1 0 0 0,1 1 0 0 0,0-1 0 0 0,0 0 1 0 0,0 0-1 0 0,0 0 0 0 0,0 0 0 0 0,0 0 0 0 0,0-1 1 0 0,0 1-1 0 0,7 1 0 0 0,-2-1 3 0 0,0 0-1 0 0,0-1 1 0 0,1 1-1 0 0,-1-2 1 0 0,1 1-1 0 0,-1-1 1 0 0,13-1-1 0 0,-20 0-16 0 0,0 1-1 0 0,0 0 0 0 0,0-1 1 0 0,0 1-1 0 0,0-1 0 0 0,0 1 1 0 0,0-1-1 0 0,0 0 0 0 0,0 1 1 0 0,-1-1-1 0 0,1 0 1 0 0,0 0-1 0 0,0 1 0 0 0,-1-1 1 0 0,1 0-1 0 0,-1 0 0 0 0,2-1 1 0 0,8-10-49 0 0,1 5-243 0 0,0 0-1 0 0,17-15 1 0 0,-25 20 216 0 0,-1 0 0 0 0,0 0-1 0 0,0-1 1 0 0,0 1-1 0 0,0 0 1 0 0,-1-1 0 0 0,1 0-1 0 0,2-4 1 0 0,-4 6 62 0 0,0 0 1 0 0,1 0-1 0 0,-1-1 0 0 0,0 1 1 0 0,0 0-1 0 0,0-1 1 0 0,0 1-1 0 0,0 0 0 0 0,0 0 1 0 0,-1-1-1 0 0,1 1 1 0 0,0 0-1 0 0,-1 0 0 0 0,1-1 1 0 0,-1 1-1 0 0,1 0 1 0 0,-1 0-1 0 0,1 0 0 0 0,-1 0 1 0 0,0 0-1 0 0,0 0 1 0 0,1 0-1 0 0,-1 0 0 0 0,-2-2 1 0 0,0 0 6 0 0,0 0 0 0 0,0-1 0 0 0,1 0 0 0 0,-1 0-1 0 0,1 0 1 0 0,0 0 0 0 0,0 0 0 0 0,0 0 0 0 0,0 0 0 0 0,1-1 0 0 0,0 1 0 0 0,-2-9 0 0 0,6 8 33 0 0,1 1-1 0 0,-1-1 1 0 0,1 1-1 0 0,0 0 1 0 0,0 0-1 0 0,0 0 1 0 0,0 0-1 0 0,9-5 1 0 0,-6 5 140 0 0,1 1 0 0 0,-1-1 0 0 0,1 2 1 0 0,0-1-1 0 0,0 1 0 0 0,0 0 0 0 0,1 0 0 0 0,-1 1 1 0 0,0 0-1 0 0,1 1 0 0 0,-1-1 0 0 0,0 2 0 0 0,1-1 1 0 0,-1 1-1 0 0,8 2 0 0 0,-4 0-38 0 0,0 0-1 0 0,-1 1 1 0 0,1 0-1 0 0,-1 0 1 0 0,0 1-1 0 0,-1 1 1 0 0,1 0-1 0 0,-1 0 1 0 0,17 15 0 0 0,-25-19-90 0 0,-1-1 0 0 0,1 1 1 0 0,-1 0-1 0 0,1 0 1 0 0,-1 0-1 0 0,0 0 1 0 0,0 0-1 0 0,0 0 0 0 0,0 0 1 0 0,0 0-1 0 0,0 1 1 0 0,-1-1-1 0 0,1 0 1 0 0,-1 0-1 0 0,1 5 0 0 0,-1 20-706 0 0,-2-10-3166 0 0,1-8 106 0 0,0-1-724 0 0</inkml:trace>
  <inkml:trace contextRef="#ctx0" brushRef="#br0" timeOffset="-3050.23">91 21 5161 0 0,'-13'-2'3479'0'0,"11"-4"669"0"0,0 1-2136 0 0,2 4-1768 0 0,0 1 98 0 0,0-1 39 0 0,-1 0 137 0 0,0 0 191 0 0,-2-1-245 0 0,3 2-402 0 0,0 0 0 0 0,0 0 0 0 0,-1 0-1 0 0,1 0 1 0 0,0-1 0 0 0,0 1-1 0 0,0 0 1 0 0,-1 0 0 0 0,1 0 0 0 0,0 0-1 0 0,0 0 1 0 0,0 0 0 0 0,-1 0-1 0 0,1 0 1 0 0,0 0 0 0 0,0 0 0 0 0,-1 0-1 0 0,1 0 1 0 0,0 0 0 0 0,0 0-1 0 0,0 0 1 0 0,-1 0 0 0 0,1 0 0 0 0,0 0-1 0 0,0 0 1 0 0,-1 0 0 0 0,1 0-1 0 0,0 0 1 0 0,0 0 0 0 0,0 1 0 0 0,-1-1-1 0 0,1 0 1 0 0,0 0 0 0 0,0 0-1 0 0,0 0 1 0 0,-3 11 976 0 0,7 26-838 0 0,-1-8 148 0 0,-3-4 26 0 0,4 35-1 0 0,-2-41-183 0 0,-1 1-1 0 0,0-1 0 0 0,-3 22 0 0 0,-5 25 282 0 0,-15 85 117 0 0,7-48-328 0 0,13-100-248 0 0,1 0 0 0 0,0 0-1 0 0,-1 0 1 0 0,0 0 0 0 0,0 0 0 0 0,-4 5-1 0 0,2-2 366 0 0,4-7-353 0 0,0 0 0 0 0,0 0 0 0 0,1 0 0 0 0,-1 0 0 0 0,0 0 0 0 0,0 0-1 0 0,0 0 1 0 0,-1 0 0 0 0,1 1 0 0 0,0-1 0 0 0,0 0 0 0 0,0 0 0 0 0,-1 0 0 0 0,1 0 0 0 0,0 0 0 0 0,-1 0 0 0 0,0-1 0 0 0,-2-7 32 0 0,2 6-68 0 0,1 1 0 0 0,0-1 0 0 0,-1 1-1 0 0,1-1 1 0 0,1 1 0 0 0,-1-1 0 0 0,0 1 0 0 0,0-1 0 0 0,1 1 0 0 0,-1-1 0 0 0,1 1 0 0 0,0-1 0 0 0,0 1 0 0 0,0-1 0 0 0,0 1 0 0 0,0 0 0 0 0,1 0 0 0 0,-1 0 0 0 0,1 0-1 0 0,-1 0 1 0 0,1 0 0 0 0,0 0 0 0 0,0 0 0 0 0,-1 0 0 0 0,1 1 0 0 0,1-1 0 0 0,-1 1 0 0 0,0 0 0 0 0,0-1 0 0 0,0 1 0 0 0,5-1 0 0 0,-2 0-13 0 0,-1 1 0 0 0,1-1 1 0 0,0 1-1 0 0,0 1 1 0 0,-1-1-1 0 0,1 1 0 0 0,0-1 1 0 0,0 1-1 0 0,0 1 1 0 0,0-1-1 0 0,0 1 0 0 0,0 0 1 0 0,-1 0-1 0 0,1 0 1 0 0,0 1-1 0 0,6 2 1 0 0,30 10 39 0 0,-34-13-13 0 0,-1 1 1 0 0,0 0-1 0 0,1 0 0 0 0,-1 0 1 0 0,10 6-1 0 0,-10-4-156 0 0,0 0 0 0 0,1-1 1 0 0,-1 0-1 0 0,1 0 0 0 0,0 0 0 0 0,0-1 0 0 0,0 0 1 0 0,0-1-1 0 0,12 2 0 0 0,-9-2-1802 0 0,-8 0 1072 0 0,0-1 0 0 0,0 1 1 0 0,0-1-1 0 0,0 0 1 0 0,1 0-1 0 0,-1 0 1 0 0,0 0-1 0 0,0 0 0 0 0,0-1 1 0 0,3 0-1 0 0,3-3-3745 0 0</inkml:trace>
  <inkml:trace contextRef="#ctx0" brushRef="#br0" timeOffset="-2861.48">326 369 4201 0 0,'-1'2'10420'0'0,"-3"10"-7907"0"0,12 10-517 0 0,2 16 464 0 0,-9-31-2298 0 0,1 1 0 0 0,0-1 0 0 0,1 1 0 0 0,0-1 0 0 0,0 0 0 0 0,4 7 0 0 0,-5-9-133 0 0,-1-4-134 0 0,-1-1 1 0 0,0 1 0 0 0,1 0-1 0 0,-1 0 1 0 0,1-1 0 0 0,0 1-1 0 0,-1 0 1 0 0,1-1 0 0 0,-1 1-1 0 0,1 0 1 0 0,0-1-1 0 0,0 1 1 0 0,-1-1 0 0 0,1 1-1 0 0,1 0 1 0 0,6 5-4820 0 0</inkml:trace>
  <inkml:trace contextRef="#ctx0" brushRef="#br0" timeOffset="-2716.24">315 293 8122 0 0,'-3'-16'4561'0'0,"-1"3"-2385"0"0,0-1-591 0 0,1 2-209 0 0,-1 1-608 0 0,4 1-384 0 0,-3 2-128 0 0,2 2-24 0 0,1 0-184 0 0,-2 3-40 0 0,2-1-8 0 0,-2 4-24 0 0,0 14-4449 0 0,4-7 1809 0 0</inkml:trace>
  <inkml:trace contextRef="#ctx0" brushRef="#br0" timeOffset="-2418.56">559 531 6441 0 0,'-1'5'828'0'0,"-6"13"4386"0"0,7-18-5017 0 0,0 1-1 0 0,0-1 1 0 0,0 1 0 0 0,-1-1-1 0 0,1 0 1 0 0,0 1 0 0 0,0-1-1 0 0,-1 1 1 0 0,1-1-1 0 0,0 0 1 0 0,-1 1 0 0 0,1-1-1 0 0,0 0 1 0 0,-1 1-1 0 0,1-1 1 0 0,0 0 0 0 0,-1 1-1 0 0,1-1 1 0 0,-1 0 0 0 0,1 0-1 0 0,0 1 1 0 0,-1-1-1 0 0,1 0 1 0 0,-1 0 0 0 0,1 0-1 0 0,-2 0 3160 0 0,1-3-2398 0 0,-28-66 289 0 0,28 66-1168 0 0,1 0 0 0 0,0 0 0 0 0,0 0 0 0 0,0 0 0 0 0,1 0 0 0 0,-1 0 0 0 0,1 0 0 0 0,-1 0 0 0 0,1 0 0 0 0,1-4 0 0 0,5-24 512 0 0,-7 28-544 0 0,0 1 0 0 0,1-1 0 0 0,-1 1-1 0 0,1-1 1 0 0,-1 1 0 0 0,1-1 0 0 0,0 1 0 0 0,0-1 0 0 0,0 1 0 0 0,1 0 0 0 0,-1-1-1 0 0,0 1 1 0 0,1 0 0 0 0,-1 0 0 0 0,3-2 0 0 0,32-26 559 0 0,-28 24-447 0 0,-5 4-127 0 0,0 0 0 0 0,0 1 1 0 0,0-1-1 0 0,0 1 0 0 0,0 0 1 0 0,0 0-1 0 0,0 0 0 0 0,0 1 0 0 0,0-1 1 0 0,0 1-1 0 0,0-1 0 0 0,1 1 0 0 0,-1 0 1 0 0,0 0-1 0 0,0 0 0 0 0,1 1 1 0 0,-1-1-1 0 0,0 1 0 0 0,0 0 0 0 0,0 0 1 0 0,0 0-1 0 0,0 0 0 0 0,0 1 0 0 0,0-1 1 0 0,3 3-1 0 0,-1-1-18 0 0,0 0 0 0 0,0 0-1 0 0,-1 1 1 0 0,0-1 0 0 0,0 1 0 0 0,0 0 0 0 0,0 0-1 0 0,0 1 1 0 0,-1-1 0 0 0,0 1 0 0 0,0-1 0 0 0,0 1-1 0 0,3 9 1 0 0,4 17-87 0 0,1 6-2630 0 0,7 0-3400 0 0,-7-19 1750 0 0</inkml:trace>
  <inkml:trace contextRef="#ctx0" brushRef="#br0" timeOffset="-2006.96">939 418 9618 0 0,'-1'-8'748'0'0,"0"1"0"0"0,-1-1 0 0 0,0 1 0 0 0,-1 0-1 0 0,0 0 1 0 0,0 0 0 0 0,0 1 0 0 0,-1-1 0 0 0,0 1 0 0 0,0-1 0 0 0,0 1 0 0 0,-1 1-1 0 0,-8-9 1 0 0,12 14-683 0 0,1 0-1 0 0,-1 0 0 0 0,0 0 0 0 0,0 0 1 0 0,0 0-1 0 0,0 0 0 0 0,0 0 0 0 0,0 0 1 0 0,0 0-1 0 0,1 0 0 0 0,-1 0 1 0 0,0 1-1 0 0,0-1 0 0 0,0 0 0 0 0,0 1 1 0 0,1-1-1 0 0,-1 1 0 0 0,0-1 0 0 0,0 1 1 0 0,1-1-1 0 0,-1 1 0 0 0,0-1 1 0 0,1 1-1 0 0,-1 0 0 0 0,1-1 0 0 0,-1 1 1 0 0,0 1-1 0 0,-18 22 557 0 0,7-7-153 0 0,9-12-382 0 0,-1 0 1 0 0,0 0-1 0 0,1 0 1 0 0,0 1-1 0 0,1-1 0 0 0,-1 1 1 0 0,1 0-1 0 0,0 0 1 0 0,0 0-1 0 0,1 0 0 0 0,0 0 1 0 0,0 0-1 0 0,0 9 1 0 0,1-7-41 0 0,0 0 1 0 0,1 0-1 0 0,0 0 1 0 0,1 0 0 0 0,0-1-1 0 0,0 1 1 0 0,1 0 0 0 0,0-1-1 0 0,4 9 1 0 0,-5-13-38 0 0,0 0 0 0 0,0 0 0 0 0,-1-1 1 0 0,2 1-1 0 0,-1-1 0 0 0,0 0 0 0 0,0 0 0 0 0,1 1 0 0 0,-1-1 0 0 0,1-1 1 0 0,0 1-1 0 0,-1 0 0 0 0,1-1 0 0 0,0 1 0 0 0,0-1 0 0 0,0 0 0 0 0,0 0 1 0 0,0 0-1 0 0,0 0 0 0 0,0-1 0 0 0,1 1 0 0 0,-1-1 0 0 0,0 0 1 0 0,0 0-1 0 0,0 0 0 0 0,6-1 0 0 0,-4-1-60 0 0,-1 0 0 0 0,1 0 0 0 0,-1-1 0 0 0,1 0 0 0 0,-1 0 0 0 0,0 0 0 0 0,0 0 0 0 0,-1-1 0 0 0,1 1 0 0 0,-1-1 0 0 0,0 0 0 0 0,4-6 0 0 0,-6 9-21 0 0,0-1 1 0 0,-1 0-1 0 0,1 0 0 0 0,-1 0 1 0 0,0 0-1 0 0,0 0 0 0 0,0 0 0 0 0,0 0 1 0 0,0 0-1 0 0,0 0 0 0 0,0 0 1 0 0,-1-3-1 0 0,-1-7-436 0 0,5-59-1667 0 0,-3 66 2132 0 0,-1 0 1 0 0,0 0 0 0 0,0 0 0 0 0,0 0-1 0 0,0 1 1 0 0,-1-1 0 0 0,-4-8-1 0 0,3 7 44 0 0,1 1-1 0 0,-1-1 1 0 0,1 0-1 0 0,-1-9 1 0 0,1 5 64 0 0,-1 0 1 0 0,0 0 0 0 0,-5-11 0 0 0,-2-10 551 0 0,9 20 595 0 0,4 18-58 0 0,15 76 825 0 0,-17-77-1932 0 0,0-1 1 0 0,0 0-1 0 0,1 0 1 0 0,-1 0-1 0 0,1 1 0 0 0,1-2 1 0 0,-1 1-1 0 0,1 0 1 0 0,3 4-1 0 0,12 28 63 0 0,-16-30-103 0 0,1 0 0 0 0,0 1 1 0 0,1-1-1 0 0,-1 0 0 0 0,1-1 0 0 0,9 12 1 0 0,-8-11-723 0 0,0 1 0 0 0,-1 0 0 0 0,5 11 1 0 0,11 18-8935 0 0,-7-18 1348 0 0</inkml:trace>
  <inkml:trace contextRef="#ctx0" brushRef="#br0" timeOffset="-1341.47">1314 388 4241 0 0,'-2'-1'552'0'0,"1"-1"1"0"0,0 1-1 0 0,-1-1 0 0 0,1 1 1 0 0,0-1-1 0 0,0 1 1 0 0,0-1-1 0 0,1 0 0 0 0,-1 1 1 0 0,0-1-1 0 0,0 0 0 0 0,1 0 1 0 0,-1-2-1 0 0,0 1 32 0 0,0 1-1 0 0,0-1 0 0 0,0 0 0 0 0,0 0 1 0 0,0 1-1 0 0,-1-1 0 0 0,1 1 0 0 0,-4-5 1 0 0,0 3-321 0 0,-1 0 1 0 0,1 0-1 0 0,-1 0 1 0 0,0 1-1 0 0,0 0 1 0 0,0 0-1 0 0,0 0 1 0 0,-1 1 0 0 0,1 0-1 0 0,-1 0 1 0 0,0 1-1 0 0,1 0 1 0 0,-1 0-1 0 0,-10 0 1 0 0,13 1-267 0 0,0-1 0 0 0,0 1 0 0 0,0 1 0 0 0,0-1 0 0 0,0 0 0 0 0,0 1 0 0 0,0 0 0 0 0,0 0 0 0 0,1 0 0 0 0,-1 1 0 0 0,0-1 0 0 0,0 1 0 0 0,1 0 0 0 0,-1 0 0 0 0,1 0 0 0 0,0 0 0 0 0,-1 0 0 0 0,1 1 0 0 0,0 0 0 0 0,1 0 0 0 0,-1 0 0 0 0,0 0 0 0 0,1 0 0 0 0,0 0 0 0 0,-4 6 0 0 0,6-7-1 0 0,-1-1-1 0 0,1 0 1 0 0,0 0 0 0 0,-1 0-1 0 0,1 0 1 0 0,0 0-1 0 0,0 0 1 0 0,0 0 0 0 0,0 0-1 0 0,0 1 1 0 0,0-1 0 0 0,0 0-1 0 0,0 0 1 0 0,0 0-1 0 0,1 0 1 0 0,-1 0 0 0 0,0 0-1 0 0,1 0 1 0 0,-1 0-1 0 0,1 0 1 0 0,-1 0 0 0 0,1 0-1 0 0,0 0 1 0 0,-1 0-1 0 0,1 0 1 0 0,0 0 0 0 0,0 0-1 0 0,-1 0 1 0 0,1-1 0 0 0,0 1-1 0 0,0 0 1 0 0,0-1-1 0 0,0 1 1 0 0,0-1 0 0 0,0 1-1 0 0,0-1 1 0 0,1 1-1 0 0,8 3 26 0 0,-1-1-1 0 0,0 0 1 0 0,17 3-1 0 0,-2 0 62 0 0,88 42 405 0 0,-110-47-425 0 0,1 0 0 0 0,-1 0 0 0 0,0 0 0 0 0,1 0 0 0 0,-1 0 0 0 0,0 1 0 0 0,0-1 0 0 0,0 1 0 0 0,0-1 0 0 0,0 1 0 0 0,0 0 0 0 0,-1 0 0 0 0,1 0 0 0 0,0 0 0 0 0,-1 0 0 0 0,0 0 0 0 0,1 0 0 0 0,-1 0 0 0 0,0 1 0 0 0,0-1 0 0 0,0 0 0 0 0,0 1 0 0 0,-1-1 0 0 0,1 1 0 0 0,-1-1 0 0 0,1 1 0 0 0,-1-1 0 0 0,0 1 0 0 0,0-1 0 0 0,0 1 0 0 0,0-1 0 0 0,-1 1 0 0 0,1-1 0 0 0,-1 1 0 0 0,1-1 0 0 0,-1 1 0 0 0,0-1 0 0 0,0 0 0 0 0,0 1 0 0 0,0-1 0 0 0,-1 0 0 0 0,-1 4 0 0 0,1-5-23 0 0,1 1 0 0 0,-1-1 0 0 0,1 1 0 0 0,-1-1 0 0 0,0 0-1 0 0,0 0 1 0 0,1 0 0 0 0,-1 0 0 0 0,0 0 0 0 0,0 0 0 0 0,0 0 0 0 0,0 0 0 0 0,0-1 0 0 0,0 1-1 0 0,-1-1 1 0 0,1 0 0 0 0,0 1 0 0 0,-3-1 0 0 0,-45-1 168 0 0,38 0-151 0 0,8 0-48 0 0,1 1 1 0 0,0-1 0 0 0,-1 0-1 0 0,1-1 1 0 0,0 1-1 0 0,0 0 1 0 0,0-1 0 0 0,0 0-1 0 0,0 0 1 0 0,-4-3 0 0 0,4 2-17 0 0,-1 1 0 0 0,0-1 1 0 0,1 1-1 0 0,-1 0 0 0 0,0 0 1 0 0,-5-1-1 0 0,8 3-113 0 0,0-1 0 0 0,0 1 1 0 0,0-1-1 0 0,0 1 0 0 0,1-1 0 0 0,-1 0 0 0 0,0 1 0 0 0,0-1 1 0 0,0 0-1 0 0,0 0 0 0 0,1 0 0 0 0,-1 1 0 0 0,0-1 1 0 0,1 0-1 0 0,-1 0 0 0 0,1 0 0 0 0,-1 0 0 0 0,1 0 0 0 0,0 0 1 0 0,-1 0-1 0 0,1 0 0 0 0,0 0 0 0 0,-1-3 0 0 0,1 2-565 0 0,0 0-1 0 0,-1 0 1 0 0,1 0-1 0 0,0 0 1 0 0,0 0 0 0 0,0 0-1 0 0,1 0 1 0 0,-1 0-1 0 0,0 0 1 0 0,1 0-1 0 0,-1 0 1 0 0,2-2-1 0 0,2-2-3395 0 0</inkml:trace>
  <inkml:trace contextRef="#ctx0" brushRef="#br0" timeOffset="-644.11">1301 438 4657 0 0,'24'-3'7337'0'0,"0"-4"-3453"0"0,48-19-102 0 0,-72 26-3771 0 0,12-4 234 0 0,0-2 1 0 0,0 1-1 0 0,0-1 0 0 0,-1-1 1 0 0,0 0-1 0 0,11-9 1 0 0,-21 15-221 0 0,0 1 0 0 0,-1-1 0 0 0,1 1 1 0 0,-1-1-1 0 0,1 0 0 0 0,-1 0 1 0 0,0 1-1 0 0,1-1 0 0 0,-1 0 1 0 0,0 1-1 0 0,1-1 0 0 0,-1 0 1 0 0,0 0-1 0 0,0 0 0 0 0,0 1 0 0 0,0-1 1 0 0,0 0-1 0 0,0 0 0 0 0,0 0 1 0 0,0 1-1 0 0,0-1 0 0 0,0 0 1 0 0,0 0-1 0 0,0 0 0 0 0,-1 1 0 0 0,1-1 1 0 0,0 0-1 0 0,-1 0 0 0 0,1 1 1 0 0,0-1-1 0 0,-1 0 0 0 0,1 1 1 0 0,-1-1-1 0 0,1 0 0 0 0,-1 1 0 0 0,1-1 1 0 0,-1 1-1 0 0,0-1 0 0 0,1 1 1 0 0,-1-1-1 0 0,1 1 0 0 0,-1-1 1 0 0,0 1-1 0 0,-1-1 0 0 0,1 0 20 0 0,0 0 0 0 0,0 1 0 0 0,0-1 0 0 0,-1 0 1 0 0,1 1-1 0 0,0-1 0 0 0,-1 1 0 0 0,1-1 0 0 0,-1 1 0 0 0,1 0 0 0 0,0-1 0 0 0,-1 1 0 0 0,1 0 0 0 0,-1 0 0 0 0,1 0 0 0 0,-1 0 0 0 0,1 0 1 0 0,-1 0-1 0 0,1 1 0 0 0,-1-1 0 0 0,1 0 0 0 0,0 1 0 0 0,-3 0 0 0 0,-2 3 78 0 0,0 1 1 0 0,1 0-1 0 0,-1-1 1 0 0,1 2-1 0 0,0-1 1 0 0,0 1-1 0 0,1 0 1 0 0,-1 0-1 0 0,1 0 1 0 0,1 0-1 0 0,-1 1 1 0 0,1 0-1 0 0,-4 12 0 0 0,0 5 75 0 0,6-20-170 0 0,0 0 1 0 0,-1 0-1 0 0,1 0 1 0 0,1 0 0 0 0,-1 0-1 0 0,1 8 1 0 0,0-10-22 0 0,0 0 1 0 0,1 0 0 0 0,-1 0-1 0 0,1 0 1 0 0,0 0-1 0 0,-1-1 1 0 0,1 1 0 0 0,0 0-1 0 0,0 0 1 0 0,0-1-1 0 0,1 1 1 0 0,-1-1 0 0 0,0 1-1 0 0,1-1 1 0 0,-1 1-1 0 0,1-1 1 0 0,-1 0 0 0 0,1 0-1 0 0,1 1 1 0 0,2 1 80 0 0,-1 0 1 0 0,1-1 0 0 0,0 1-1 0 0,0-1 1 0 0,0-1 0 0 0,1 1-1 0 0,-1-1 1 0 0,0 0-1 0 0,1 0 1 0 0,6 0 0 0 0,-5 0-430 0 0,1-1 0 0 0,-1-1 0 0 0,0 1 0 0 0,0-1-1 0 0,0-1 1 0 0,0 1 0 0 0,13-5 0 0 0,-16 4-162 0 0,1 0-1 0 0,-1 0 0 0 0,0 0 1 0 0,0-1-1 0 0,0 1 0 0 0,0-1 1 0 0,-1 0-1 0 0,1 0 0 0 0,-1 0 1 0 0,0-1-1 0 0,0 1 0 0 0,4-6 1 0 0,-5 6-80 0 0,-1 0 1 0 0,1 0-1 0 0,-1-1 1 0 0,1 1-1 0 0,-1-1 1 0 0,0 1-1 0 0,0-1 1 0 0,-1 1 0 0 0,1-1-1 0 0,-1 0 1 0 0,0 1-1 0 0,0-1 1 0 0,0 0-1 0 0,0 1 1 0 0,0-1-1 0 0,-1 0 1 0 0,-1-3 0 0 0,-2 2 8181 0 0,0 12-5813 0 0,0 17-823 0 0,5-17-496 0 0,0 1 0 0 0,0-1-1 0 0,0 0 1 0 0,1 0 0 0 0,0 1-1 0 0,1-1 1 0 0,6 13-1 0 0,-8-17-400 0 0,1 0-1 0 0,0 0 1 0 0,0 0-1 0 0,0 0 0 0 0,1 0 1 0 0,-1 0-1 0 0,1 0 1 0 0,-1-1-1 0 0,1 0 0 0 0,0 1 1 0 0,0-1-1 0 0,0 0 1 0 0,0 0-1 0 0,0-1 0 0 0,0 1 1 0 0,1 0-1 0 0,-1-1 1 0 0,4 1-1 0 0,17 8 123 0 0,-21-8-145 0 0,0-1 0 0 0,0 1 0 0 0,-1-1-1 0 0,1 0 1 0 0,1 0 0 0 0,-1 0 0 0 0,6 1 0 0 0,-8-2-30 0 0,0-1 0 0 0,0 1 1 0 0,0 0-1 0 0,0 0 1 0 0,0-1-1 0 0,0 1 0 0 0,0 0 1 0 0,0-1-1 0 0,0 1 1 0 0,0-1-1 0 0,0 0 0 0 0,0 1 1 0 0,0-1-1 0 0,0 0 0 0 0,0 1 1 0 0,-1-1-1 0 0,1 0 1 0 0,0 0-1 0 0,-1 0 0 0 0,1 1 1 0 0,0-1-1 0 0,-1 0 1 0 0,1 0-1 0 0,-1 0 0 0 0,1 0 1 0 0,-1 0-1 0 0,0 0 1 0 0,1-2-1 0 0,29-98 24 0 0,-26 86-355 0 0,-4 9 279 0 0,1 0 0 0 0,-1-1 0 0 0,0 1 0 0 0,-1 0 0 0 0,1 0 0 0 0,-1 0 0 0 0,0-1 0 0 0,-1 1 0 0 0,1 0 0 0 0,-1 0-1 0 0,-6-11 1 0 0,0 8-143 0 0,8 9 166 0 0,0 0 0 0 0,0 1 0 0 0,0-1 1 0 0,-1 0-1 0 0,1 0 0 0 0,0 0 0 0 0,0 1 0 0 0,0-1 0 0 0,0 0 0 0 0,0 0 0 0 0,-1 0 1 0 0,1 1-1 0 0,0-1 0 0 0,0 0 0 0 0,0 0 0 0 0,0 1 0 0 0,0-1 0 0 0,0 0 0 0 0,0 0 0 0 0,0 1 1 0 0,0-1-1 0 0,0 0 0 0 0,0 0 0 0 0,0 1 0 0 0,0-1 0 0 0,0 0 0 0 0,0 0 0 0 0,0 1 0 0 0,0-1 1 0 0,0 0-1 0 0,0 0 0 0 0,0 1 0 0 0,0-1 0 0 0,1 0 0 0 0,-1 0 0 0 0,0 0 0 0 0,0 1 1 0 0,0-1-1 0 0,0 0 0 0 0,0 0 0 0 0,1 1 0 0 0,4 15-97 0 0,-1 1 0 0 0,2 23 0 0 0,-1-8 89 0 0,3 13 0 0 0,-3-12 33 0 0,2 0 1 0 0,20 61-1 0 0,-10-56 130 0 0,-11-29-23 0 0,-1 1-1 0 0,-1-1 1 0 0,0 1 0 0 0,0 0 0 0 0,-1 0-1 0 0,-1 0 1 0 0,1 0 0 0 0,1 20-1 0 0,-5-24 20 0 0,0-1 0 0 0,0 0-1 0 0,-1 0 1 0 0,0 0 0 0 0,0 0 0 0 0,0 0-1 0 0,0-1 1 0 0,-1 1 0 0 0,0 0-1 0 0,0-1 1 0 0,0 0 0 0 0,0 0-1 0 0,-1 0 1 0 0,0 0 0 0 0,-7 6-1 0 0,-5 2 331 0 0,1-1 0 0 0,-34 18 1 0 0,44-26-423 0 0,0-1 1 0 0,-1 0-1 0 0,1 0 1 0 0,-1 0 0 0 0,0 0-1 0 0,0-1 1 0 0,0 0 0 0 0,1 0-1 0 0,-10-1 1 0 0,-2-1 27 0 0,1 0-1 0 0,-18-4 1 0 0,-14-2-10 0 0,34 4-86 0 0,0 0 0 0 0,0-1 0 0 0,0-1 0 0 0,1 0 0 0 0,-19-10 0 0 0,4 2-196 0 0,14 6-614 0 0,-1 0 0 0 0,2-1-1 0 0,-1-1 1 0 0,1 0 0 0 0,-14-13 0 0 0,7 3-2118 0 0</inkml:trace>
  <inkml:trace contextRef="#ctx0" brushRef="#br0" timeOffset="2137.82">164 1195 4753 0 0,'-2'-3'8828'0'0,"1"-7"-5567"0"0,-1 1-2789 0 0,1 0 0 0 0,0 0 0 0 0,1 0 0 0 0,0 0 0 0 0,1 0 0 0 0,-1 0 0 0 0,2 0 0 0 0,3-16 0 0 0,3-1 213 0 0,-6 17-563 0 0,1 0-1 0 0,0 0 0 0 0,0 0 1 0 0,0 0-1 0 0,1 0 0 0 0,1 1 1 0 0,0-1-1 0 0,0 1 1 0 0,0 0-1 0 0,12-12 0 0 0,-13 17-95 0 0,-2 1-25 0 0,-1 0 0 0 0,1 1 0 0 0,0-1 0 0 0,0 1 0 0 0,1-1 0 0 0,-1 1 0 0 0,0 0 0 0 0,5-2 0 0 0,-6 3-8 0 0,0 0 1 0 0,0 0-1 0 0,0 0 0 0 0,0 0 1 0 0,0 0-1 0 0,0 0 0 0 0,0 1 1 0 0,-1-1-1 0 0,1 0 0 0 0,0 0 1 0 0,0 1-1 0 0,0-1 0 0 0,0 1 1 0 0,0-1-1 0 0,0 1 0 0 0,-1-1 1 0 0,1 1-1 0 0,0 0 0 0 0,0-1 1 0 0,-1 1-1 0 0,1 0 0 0 0,0 0 1 0 0,-1-1-1 0 0,1 1 0 0 0,-1 0 1 0 0,1 0-1 0 0,-1 0 0 0 0,1 1 1 0 0,4 10-5 0 0,0-1 0 0 0,0 1 0 0 0,-1 0 0 0 0,-1 0 0 0 0,3 23 0 0 0,1 0 30 0 0,-4-17 22 0 0,-1 0 0 0 0,1 30 0 0 0,-1 8 25 0 0,-1-41-47 0 0,-2 1-1 0 0,0-1 1 0 0,0 0-1 0 0,-8 28 1 0 0,4-15 54 0 0,2-18-32 0 0,0 0 0 0 0,0 1 1 0 0,-1-1-1 0 0,-8 14 0 0 0,5-8-11 0 0,-7 27 62 0 0,12-36-44 0 0,0-7 77 0 0,-2-6 115 0 0,1-12 100 0 0,4 16-350 0 0,-1 0 1 0 0,1 1-1 0 0,0-1 0 0 0,0 0 0 0 0,0 0 0 0 0,0 1 1 0 0,0-1-1 0 0,1 0 0 0 0,-1 1 0 0 0,0-1 0 0 0,1 1 1 0 0,-1 0-1 0 0,1-1 0 0 0,-1 1 0 0 0,1 0 0 0 0,0 0 1 0 0,0 0-1 0 0,-1 0 0 0 0,1 0 0 0 0,0 1 1 0 0,0-1-1 0 0,0 0 0 0 0,2 0 0 0 0,-1 1-3 0 0,0-1-1 0 0,0 1 0 0 0,-1 0 1 0 0,1 0-1 0 0,0 0 1 0 0,0 0-1 0 0,0 1 1 0 0,0-1-1 0 0,0 1 0 0 0,0-1 1 0 0,0 1-1 0 0,-1 0 1 0 0,1 0-1 0 0,0 1 1 0 0,3 1-1 0 0,0 0 30 0 0,0 0 0 0 0,0 0-1 0 0,0-1 1 0 0,0 0 0 0 0,0 0 0 0 0,1-1-1 0 0,-1 0 1 0 0,7 1 0 0 0,55 0-114 0 0,-2-12-7714 0 0,-52 9 4246 0 0</inkml:trace>
  <inkml:trace contextRef="#ctx0" brushRef="#br0" timeOffset="2756.1">532 1106 9282 0 0,'-1'-1'387'0'0,"0"1"0"0"0,0-1 0 0 0,1 0 0 0 0,-1 0 0 0 0,0 0 0 0 0,1 0 0 0 0,-1 0 0 0 0,0 0 0 0 0,1 0 1 0 0,-1 0-1 0 0,1 0 0 0 0,-1 0 0 0 0,1 0 0 0 0,0 0 0 0 0,-1 0 0 0 0,1 0 0 0 0,0 0 0 0 0,0 0 0 0 0,0 0 0 0 0,0 0 0 0 0,0-3 1519 0 0,22-4 273 0 0,75-30 422 0 0,-12 5-2141 0 0,-84 33-445 0 0,0 0 0 0 0,0-1 0 0 0,0 1 0 0 0,0-1 0 0 0,-1 1 0 0 0,1 0 0 0 0,0 0 0 0 0,0 0 0 0 0,0-1 0 0 0,0 1 0 0 0,0 0 0 0 0,0 0 0 0 0,0 0 0 0 0,0 0 0 0 0,0 0 0 0 0,-1 1 0 0 0,1-1 0 0 0,1 0 0 0 0,-3 3 333 0 0,-10-3-185 0 0,1 0-153 0 0,0 1 0 0 0,0 0 0 0 0,1 0 0 0 0,-1 1 0 0 0,0 0 0 0 0,1 1 0 0 0,-18 7 0 0 0,17-5-7 0 0,0 1 0 0 0,0 0 1 0 0,0 1-1 0 0,1 0 0 0 0,0 0 0 0 0,-12 12 0 0 0,11-8-18 0 0,-1-2 0 0 0,0 1 0 0 0,-18 10-1 0 0,28-20 15 0 0,-1 1-1 0 0,1-1 0 0 0,0 1 1 0 0,0-1-1 0 0,0 1 0 0 0,0 0 0 0 0,0-1 1 0 0,0 1-1 0 0,0 0 0 0 0,0 0 0 0 0,0 0 1 0 0,1 0-1 0 0,-1 0 0 0 0,0 0 1 0 0,0 0-1 0 0,1 0 0 0 0,-1 0 0 0 0,1 0 1 0 0,-1 0-1 0 0,0 2 0 0 0,2-2-4 0 0,-1-1 0 0 0,0 1 0 0 0,0 0 0 0 0,1-1 0 0 0,-1 1-1 0 0,0 0 1 0 0,1-1 0 0 0,-1 1 0 0 0,1 0 0 0 0,-1-1 0 0 0,1 1 0 0 0,-1-1-1 0 0,1 1 1 0 0,-1-1 0 0 0,1 1 0 0 0,0-1 0 0 0,-1 1 0 0 0,1-1 0 0 0,0 0-1 0 0,-1 1 1 0 0,1-1 0 0 0,0 0 0 0 0,0 1 0 0 0,9 2-46 0 0,0 0 0 0 0,0-1-1 0 0,15 2 1 0 0,18 1 76 0 0,1 2-1 0 0,-1 2 0 0 0,-1 2 0 0 0,55 21 0 0 0,-85-27-2 0 0,-1 1-1 0 0,0 0 0 0 0,-1 1 0 0 0,1 0 1 0 0,11 11-1 0 0,-19-16-7 0 0,0 1 1 0 0,0 0-1 0 0,0 0 0 0 0,0 0 1 0 0,-1 0-1 0 0,1 0 0 0 0,-1 1 1 0 0,0-1-1 0 0,0 1 0 0 0,0-1 1 0 0,-1 1-1 0 0,1 0 0 0 0,-1 0 1 0 0,0 0-1 0 0,0 0 0 0 0,0 0 0 0 0,0 0 1 0 0,-1 0-1 0 0,1 6 0 0 0,-2-8 1 0 0,0 1-1 0 0,-1-1 0 0 0,1 1 0 0 0,0-1 0 0 0,-1 0 0 0 0,0 1 0 0 0,1-1 0 0 0,-1 0 0 0 0,0 0 0 0 0,0 0 1 0 0,0-1-1 0 0,0 1 0 0 0,0 0 0 0 0,-1-1 0 0 0,1 1 0 0 0,0-1 0 0 0,-5 2 0 0 0,-14 12 120 0 0,17-13-113 0 0,0 0 0 0 0,0 1 0 0 0,0-1 1 0 0,-1-1-1 0 0,1 1 0 0 0,0-1 1 0 0,-1 1-1 0 0,1-1 0 0 0,-7 0 0 0 0,-6 3 30 0 0,7-1-16 0 0,-1-1 0 0 0,1 1 0 0 0,-1-2 0 0 0,0 0 0 0 0,1 0 0 0 0,-1 0 0 0 0,0-2 0 0 0,0 1 0 0 0,1-1 0 0 0,-1-1 1 0 0,0 0-1 0 0,1-1 0 0 0,-1 0 0 0 0,1 0 0 0 0,-16-8 0 0 0,21 8-160 0 0,1 1 0 0 0,0-1 0 0 0,1 0-1 0 0,-1 0 1 0 0,0-1 0 0 0,1 1 0 0 0,-6-7 0 0 0,8 8-598 0 0,-1 0 1 0 0,1-1-1 0 0,0 1 1 0 0,0 0-1 0 0,0-1 1 0 0,0 1 0 0 0,0 0-1 0 0,1-1 1 0 0,-1 1-1 0 0,0-4 1 0 0,3 0-3322 0 0</inkml:trace>
  <inkml:trace contextRef="#ctx0" brushRef="#br0" timeOffset="2991.02">920 852 14211 0 0,'0'0'77'0'0,"0"0"0"0"0,0 1 0 0 0,0-1 0 0 0,0 0-1 0 0,1 0 1 0 0,-1 0 0 0 0,0 0 0 0 0,0 0 0 0 0,0 1 0 0 0,0-1 0 0 0,0 0 0 0 0,0 0-1 0 0,1 0 1 0 0,-1 0 0 0 0,0 1 0 0 0,0-1 0 0 0,0 0 0 0 0,0 0 0 0 0,0 1 0 0 0,0-1-1 0 0,0 0 1 0 0,0 0 0 0 0,0 0 0 0 0,0 1 0 0 0,0-1 0 0 0,0 0 0 0 0,0 0 0 0 0,0 0-1 0 0,0 1 1 0 0,0-1 0 0 0,0 0 0 0 0,0 0 0 0 0,0 0 0 0 0,0 1 0 0 0,0-1 0 0 0,-1 0-1 0 0,1 0 1 0 0,0 0 0 0 0,0 1 0 0 0,0-1 0 0 0,0 0 0 0 0,0 0 0 0 0,0 0 0 0 0,-1 0-1 0 0,1 0 1 0 0,0 1 0 0 0,0-1 0 0 0,0 0 0 0 0,-1 0 0 0 0,1 0 0 0 0,0 0 0 0 0,0 0-1 0 0,0 0 1 0 0,-1 0 0 0 0,1 0 0 0 0,0 0 0 0 0,0 0 0 0 0,0 0 0 0 0,-1 0 0 0 0,1 1-1 0 0,0-2 1 0 0,0 1 0 0 0,0 0 0 0 0,-1 0 0 0 0,1 0 0 0 0,0 0 0 0 0,0 0 0 0 0,-1 0-1 0 0,1 0 1 0 0,1 1 49 0 0,-1 1 0 0 0,1-1 0 0 0,0 1 0 0 0,-1-1 0 0 0,1 1 0 0 0,-1 0 0 0 0,0-1 0 0 0,1 1 0 0 0,-1-1 0 0 0,0 3 0 0 0,1 8 82 0 0,0 0 0 0 0,0 1 0 0 0,1-1 0 0 0,1-1 0 0 0,0 1 0 0 0,1 0 0 0 0,10 21 0 0 0,-6-12-107 0 0,8 27 0 0 0,-13-37-281 0 0,0 0-1 0 0,1 0 1 0 0,0 0 0 0 0,9 14 0 0 0,-10-10-4021 0 0,1-10 230 0 0</inkml:trace>
  <inkml:trace contextRef="#ctx0" brushRef="#br0" timeOffset="3402.68">878 916 5545 0 0,'-9'-2'685'0'0,"-7"-1"144"0"0,4 2 7630 0 0,12 3-7064 0 0,0-2-1314 0 0,0 1 0 0 0,0-1 1 0 0,-1 0-1 0 0,1 1 1 0 0,0-1-1 0 0,0 0 1 0 0,0 1-1 0 0,0-1 1 0 0,0 1-1 0 0,0-1 1 0 0,0 0-1 0 0,0 1 1 0 0,1-1-1 0 0,-1 0 0 0 0,0 1 1 0 0,0-1-1 0 0,0 0 1 0 0,0 1-1 0 0,0-1 1 0 0,1 0-1 0 0,-1 1 1 0 0,0-1-1 0 0,0 0 1 0 0,0 1-1 0 0,1-1 0 0 0,-1 0 1 0 0,0 0-1 0 0,1 1 1 0 0,-1-1-1 0 0,0 0 1 0 0,0 0-1 0 0,1 1 1 0 0,-1-1-1 0 0,0 0 1 0 0,1 0-1 0 0,-1 0 1 0 0,0 0-1 0 0,1 0 0 0 0,-1 0 1 0 0,1 1-1 0 0,2-1 79 0 0,0 1-1 0 0,-1-1 0 0 0,1 0 1 0 0,-1 0-1 0 0,1 0 0 0 0,0 0 0 0 0,-1 0 1 0 0,1 0-1 0 0,-1-1 0 0 0,1 1 1 0 0,0-1-1 0 0,-1 0 0 0 0,1 0 1 0 0,-1 0-1 0 0,0 0 0 0 0,1 0 0 0 0,-1-1 1 0 0,0 1-1 0 0,4-3 0 0 0,39-30 377 0 0,-38 27-501 0 0,-5 6-25 0 0,1-1 0 0 0,-1 0-1 0 0,0 0 1 0 0,0-1 0 0 0,-1 1 0 0 0,1 0 0 0 0,0-1 0 0 0,-1 1-1 0 0,1-1 1 0 0,1-3 0 0 0,-4 6-9 0 0,1 0-1 0 0,0-1 0 0 0,0 1 1 0 0,0 0-1 0 0,1-1 1 0 0,-1 1-1 0 0,0 0 1 0 0,0-1-1 0 0,0 1 1 0 0,0 0-1 0 0,0-1 1 0 0,0 1-1 0 0,0 0 0 0 0,0-1 1 0 0,1 1-1 0 0,-1 0 1 0 0,0 0-1 0 0,0-1 1 0 0,0 1-1 0 0,1 0 1 0 0,-1 0-1 0 0,0-1 0 0 0,0 1 1 0 0,1 0-1 0 0,-1 0 1 0 0,0 0-1 0 0,1-1 1 0 0,-1 1-1 0 0,0 0 1 0 0,0 0-1 0 0,1 0 0 0 0,-1 0 1 0 0,0 0-1 0 0,1 0 1 0 0,-1 0-1 0 0,0-1 1 0 0,1 1-1 0 0,-1 0 1 0 0,0 0-1 0 0,1 0 0 0 0,-1 1 1 0 0,0-1-1 0 0,1 0 1 0 0,-1 0-1 0 0,0 0 1 0 0,1 0-1 0 0,-1 0 1 0 0,0 0-1 0 0,1 0 0 0 0,-1 0 1 0 0,0 1-1 0 0,1-1 1 0 0,-1 0-1 0 0,0 0 1 0 0,0 0-1 0 0,1 1 1 0 0,-1-1-1 0 0,0 0 0 0 0,0 0 1 0 0,0 1-1 0 0,1-1 1 0 0,-1 0-1 0 0,0 1 1 0 0,0-1-1 0 0,0 0 1 0 0,1 1-1 0 0,13 24 25 0 0,-12-22-24 0 0,7 19 31 0 0,0 1 0 0 0,-1-1 1 0 0,-1 1-1 0 0,-2 1 0 0 0,0-1 0 0 0,2 28 0 0 0,-2-17-7 0 0,-3-25 193 0 0,-1-10-27 0 0,1-20 99 0 0,1-8-133 0 0,1 11 206 0 0,0 1 0 0 0,2-1 1 0 0,0 1-1 0 0,14-26 0 0 0,-19 42-338 0 0,-1 0 0 0 0,0 0 0 0 0,1 1 0 0 0,-1-1 0 0 0,1 0 0 0 0,0 0 0 0 0,-1 0 0 0 0,1 0 0 0 0,0 1 0 0 0,-1-1 0 0 0,1 0 1 0 0,0 0-1 0 0,0 1 0 0 0,0-1 0 0 0,-1 1 0 0 0,1-1 0 0 0,0 1 0 0 0,0-1 0 0 0,0 1 0 0 0,0-1 0 0 0,0 1 0 0 0,0 0 0 0 0,0 0 0 0 0,0-1 0 0 0,0 1 0 0 0,0 0 0 0 0,0 0 0 0 0,0 0 0 0 0,0 0 0 0 0,0 0 0 0 0,0 0 0 0 0,1 1 0 0 0,-1-1 0 0 0,0 0 0 0 0,0 0 0 0 0,0 1 0 0 0,-1-1 0 0 0,1 1 0 0 0,0-1 0 0 0,0 1 1 0 0,0-1-1 0 0,0 1 0 0 0,0-1 0 0 0,1 2 0 0 0,1 1-10 0 0,0 0 1 0 0,-1 0-1 0 0,1-1 1 0 0,-1 1-1 0 0,0 1 1 0 0,1-1 0 0 0,-1 0-1 0 0,-1 1 1 0 0,1-1-1 0 0,2 6 1 0 0,2 14-117 0 0,11 37-5119 0 0,-12-40-384 0 0</inkml:trace>
  <inkml:trace contextRef="#ctx0" brushRef="#br0" timeOffset="4084.64">2147 1236 5801 0 0,'0'-6'1453'0'0,"-1"-1"-1"0"0,0 1 1 0 0,0 0-1 0 0,0-1 1 0 0,0 1-1 0 0,-6-12 1 0 0,4 10-586 0 0,-1 0 1 0 0,0 1 0 0 0,-1-1 0 0 0,-9-11 0 0 0,7 11-651 0 0,-1-1 0 0 0,1 2 1 0 0,-2-1-1 0 0,1 1 0 0 0,-1 1 1 0 0,0-1-1 0 0,-1 1 0 0 0,-15-7 0 0 0,19 11-201 0 0,-1 0-1 0 0,1 0 0 0 0,-1 1 1 0 0,0-1-1 0 0,0 1 0 0 0,0 1 1 0 0,0 0-1 0 0,0 0 0 0 0,0 0 1 0 0,0 0-1 0 0,0 1 0 0 0,0 1 1 0 0,1-1-1 0 0,-1 1 0 0 0,0 0 1 0 0,1 0-1 0 0,-9 5 0 0 0,13-6-26 0 0,1 1 0 0 0,0-1 0 0 0,0 0-1 0 0,0 1 1 0 0,0-1 0 0 0,0 1 0 0 0,1-1-1 0 0,-1 1 1 0 0,0-1 0 0 0,1 1 0 0 0,-1-1-1 0 0,1 1 1 0 0,-1 0 0 0 0,1-1 0 0 0,0 1-1 0 0,0 0 1 0 0,0-1 0 0 0,0 1 0 0 0,0 0-1 0 0,0-1 1 0 0,0 1 0 0 0,0 0-1 0 0,1 0 1 0 0,-1-1 0 0 0,1 2 0 0 0,0 2-7 0 0,1 0 0 0 0,0 0 1 0 0,0 0-1 0 0,0-1 1 0 0,0 1-1 0 0,6 8 0 0 0,9 5 115 0 0,0-1 0 0 0,1 0 0 0 0,1-1-1 0 0,0-1 1 0 0,2-1 0 0 0,28 15-1 0 0,41 31 516 0 0,-87-58-559 0 0,0 0 0 0 0,-1 0 0 0 0,1 0 0 0 0,-1 1 1 0 0,0-1-1 0 0,0 1 0 0 0,0-1 0 0 0,0 1 0 0 0,0 0 1 0 0,0 0-1 0 0,-1 0 0 0 0,2 5 0 0 0,-2-7-17 0 0,-1 1-1 0 0,0-1 1 0 0,0 1 0 0 0,0-1-1 0 0,0 0 1 0 0,0 1-1 0 0,0-1 1 0 0,0 1 0 0 0,0-1-1 0 0,-1 0 1 0 0,1 1-1 0 0,-1-1 1 0 0,1 1 0 0 0,-1-1-1 0 0,1 0 1 0 0,-1 0 0 0 0,0 1-1 0 0,1-1 1 0 0,-1 0-1 0 0,0 0 1 0 0,0 0 0 0 0,0 0-1 0 0,0 0 1 0 0,0 0-1 0 0,0 0 1 0 0,0 0 0 0 0,-1 0-1 0 0,1 0 1 0 0,0-1 0 0 0,0 1-1 0 0,-2 0 1 0 0,-50 27 672 0 0,49-26-689 0 0,1-1-1 0 0,-1 1 1 0 0,1-1 0 0 0,-1 0 0 0 0,1 0 0 0 0,-1 0-1 0 0,0 0 1 0 0,1-1 0 0 0,-1 1 0 0 0,0-1-1 0 0,0 0 1 0 0,1 0 0 0 0,-1 0 0 0 0,0-1-1 0 0,-5 0 1 0 0,-23-1 76 0 0,23 2-153 0 0,1 0 0 0 0,-1-1 0 0 0,1 0 0 0 0,-1-1 0 0 0,1 0 0 0 0,0 0 0 0 0,0-1 1 0 0,0 0-1 0 0,-13-7 0 0 0,20 10-77 0 0,0 0 1 0 0,1 0-1 0 0,-1-1 0 0 0,0 1 1 0 0,1 0-1 0 0,-1-1 1 0 0,1 1-1 0 0,-1-1 0 0 0,1 1 1 0 0,-1-1-1 0 0,1 1 1 0 0,-1-1-1 0 0,1 1 0 0 0,-1-1 1 0 0,1 0-1 0 0,-1 1 1 0 0,1-2-1 0 0,-1-4-9937 0 0</inkml:trace>
  <inkml:trace contextRef="#ctx0" brushRef="#br0" timeOffset="4734.56">2096 1371 6633 0 0,'52'-24'6507'0'0,"-27"14"-4291"0"0,-2-2 0 0 0,39-24 0 0 0,-60 35-2108 0 0,-1 0 0 0 0,0 0 0 0 0,1 0 0 0 0,-1 0 0 0 0,0 0 0 0 0,0 0 0 0 0,0-1 0 0 0,0 1 0 0 0,0 0-1 0 0,0-1 1 0 0,0 1 0 0 0,0-1 0 0 0,0 1 0 0 0,-1-1 0 0 0,1 1 0 0 0,-1-1 0 0 0,1 0 0 0 0,-1 1 0 0 0,1-1 0 0 0,-1 0 0 0 0,0 1 0 0 0,0-1-1 0 0,0 0 1 0 0,0 1 0 0 0,0-1 0 0 0,-1-2 0 0 0,1 1 100 0 0,0 2-177 0 0,0 0 0 0 0,0 0 0 0 0,-1 0 0 0 0,1 0 1 0 0,-1 1-1 0 0,1-1 0 0 0,-1 0 0 0 0,1 0 0 0 0,-1 0 0 0 0,0 0 0 0 0,1 1 0 0 0,-1-1 0 0 0,0 0 0 0 0,0 1 0 0 0,1-1 0 0 0,-1 0 0 0 0,0 1 0 0 0,0-1 0 0 0,0 1 1 0 0,0 0-1 0 0,0-1 0 0 0,0 1 0 0 0,0-1 0 0 0,0 1 0 0 0,0 0 0 0 0,0 0 0 0 0,0 0 0 0 0,0 0 0 0 0,0 0 0 0 0,-1 0 0 0 0,0-1-20 0 0,0 1-1 0 0,0 0 1 0 0,-1 0 0 0 0,1 0-1 0 0,0 0 1 0 0,0 0-1 0 0,0 1 1 0 0,0-1-1 0 0,0 1 1 0 0,0-1 0 0 0,0 1-1 0 0,0 0 1 0 0,0 0-1 0 0,0 0 1 0 0,-3 1-1 0 0,-2 6 34 0 0,-1 1-1 0 0,2 0 0 0 0,-1 0 0 0 0,1 0 0 0 0,0 0 0 0 0,1 1 0 0 0,0 0 0 0 0,1 0 0 0 0,0 1 0 0 0,0-1 0 0 0,-1 12 0 0 0,3-17-24 0 0,2 1 0 0 0,-1-1-1 0 0,0 0 1 0 0,1 1 0 0 0,0-1-1 0 0,1 0 1 0 0,-1 0 0 0 0,1 1-1 0 0,0-1 1 0 0,0 0 0 0 0,2 6-1 0 0,-1-8-13 0 0,-1 1 0 0 0,1-1 0 0 0,0 0 0 0 0,0 0-1 0 0,0 0 1 0 0,0-1 0 0 0,1 1 0 0 0,-1-1 0 0 0,1 1-1 0 0,-1-1 1 0 0,1 0 0 0 0,0 1 0 0 0,0-2 0 0 0,0 1-1 0 0,0 0 1 0 0,0 0 0 0 0,0-1 0 0 0,5 2 0 0 0,-3-2-83 0 0,1 0 1 0 0,-1 0 0 0 0,0-1 0 0 0,1 1-1 0 0,-1-1 1 0 0,1 0 0 0 0,-1-1 0 0 0,1 1-1 0 0,-1-1 1 0 0,1 0 0 0 0,-1 0 0 0 0,0-1 0 0 0,0 0-1 0 0,6-2 1 0 0,-6 2-587 0 0,-1 0 0 0 0,1-1 0 0 0,-1 0 0 0 0,1 1 0 0 0,-1-1 0 0 0,0-1 0 0 0,0 1 0 0 0,7-8 0 0 0,10-32-8465 0 0,-20 41 8997 0 0,0 1-1 0 0,0-1 1 0 0,-1 0 0 0 0,1 1-1 0 0,0-1 1 0 0,-1 0 0 0 0,1 1-1 0 0,-1-1 1 0 0,0 0 0 0 0,1 0-1 0 0,-1 0 1 0 0,0 1 0 0 0,0-1-1 0 0,0 0 1 0 0,-1-3 0 0 0,1-4 3632 0 0,1 5-702 0 0,28 122 2722 0 0,15 46-3834 0 0,-42-160-1650 0 0,-1-1 1 0 0,0 0-1 0 0,0 1 1 0 0,0-1-1 0 0,0 1 1 0 0,-1-1-1 0 0,1 1 1 0 0,-1 0-1 0 0,0-1 1 0 0,0 1 0 0 0,0-1-1 0 0,-1 1 1 0 0,1 0-1 0 0,-1-1 1 0 0,0 1-1 0 0,0-1 1 0 0,0 1-1 0 0,0-1 1 0 0,0 0-1 0 0,-1 1 1 0 0,0-1 0 0 0,0 0-1 0 0,0 0 1 0 0,-4 4-1 0 0,5-5 14 0 0,-6 4 435 0 0,0-16-610 0 0,6 9 74 0 0,-9-15-87 0 0,1 0 0 0 0,1-1 0 0 0,0 0 0 0 0,1-1 0 0 0,-5-23 0 0 0,10 32 230 0 0,0 0-1 0 0,0 0 1 0 0,1-1-1 0 0,1 1 1 0 0,0-1 0 0 0,0 1-1 0 0,1-1 1 0 0,0 1-1 0 0,0 0 1 0 0,1-1-1 0 0,0 1 1 0 0,5-12 0 0 0,3-6 188 0 0,-8 20-140 0 0,0 0-1 0 0,1 0 0 0 0,0 0 0 0 0,7-10 0 0 0,-9 14-63 0 0,1 1-1 0 0,0 0 1 0 0,0 0 0 0 0,0 0 0 0 0,1 0-1 0 0,-1 0 1 0 0,0 0 0 0 0,1 1 0 0 0,-1-1-1 0 0,1 1 1 0 0,-1-1 0 0 0,1 1 0 0 0,0 0 0 0 0,0 0-1 0 0,4-1 1 0 0,1 0 277 0 0,0 0 0 0 0,1 1 0 0 0,-1 0 0 0 0,16-1 0 0 0,-21 3-261 0 0,0-1 0 0 0,1 1-1 0 0,-1 0 1 0 0,1 0 0 0 0,-1 0-1 0 0,0 0 1 0 0,0 0 0 0 0,0 1 0 0 0,0 0-1 0 0,0-1 1 0 0,0 1 0 0 0,0 0-1 0 0,0 1 1 0 0,3 2 0 0 0,-4-3-59 0 0,-1-1 1 0 0,1 0 0 0 0,-1 0-1 0 0,0 1 1 0 0,1-1-1 0 0,-1 1 1 0 0,0-1-1 0 0,0 1 1 0 0,0-1 0 0 0,0 1-1 0 0,0 0 1 0 0,0-1-1 0 0,0 1 1 0 0,-1 0 0 0 0,1 0-1 0 0,-1 0 1 0 0,1 0-1 0 0,-1 0 1 0 0,0 0-1 0 0,1 0 1 0 0,-1-1 0 0 0,0 1-1 0 0,0 0 1 0 0,-1 0-1 0 0,1 0 1 0 0,0 0 0 0 0,-1 0-1 0 0,1 0 1 0 0,-1 0-1 0 0,1 0 1 0 0,-1-1-1 0 0,0 1 1 0 0,0 0 0 0 0,0 0-1 0 0,0-1 1 0 0,0 1-1 0 0,0-1 1 0 0,0 1-1 0 0,-1-1 1 0 0,1 1 0 0 0,0-1-1 0 0,-1 0 1 0 0,-3 2-1 0 0,-19 21 57 0 0,20-18-87 0 0,0-1 0 0 0,-1-1 0 0 0,0 1 0 0 0,0 0 0 0 0,0-1 0 0 0,-1 0 0 0 0,1-1 0 0 0,-1 1 0 0 0,0-1 0 0 0,0 0 0 0 0,0 0 0 0 0,-7 1-1 0 0,-34 4-1153 0 0,16-8-3091 0 0,28-1-1031 0 0</inkml:trace>
  <inkml:trace contextRef="#ctx0" brushRef="#br0" timeOffset="4937.85">2565 1022 16484 0 0,'7'8'3855'0'0,"2"16"-2414"0"0,-7-19-999 0 0,11 30-76 0 0,-2 0 0 0 0,-1 1 1 0 0,-1 1-1 0 0,-3-1 0 0 0,-1 1 0 0 0,1 70 0 0 0,-5-46-1213 0 0,0-20-3532 0 0,-1-23 431 0 0</inkml:trace>
  <inkml:trace contextRef="#ctx0" brushRef="#br0" timeOffset="5095.89">2515 1244 15299 0 0,'6'-9'2769'0'0,"2"0"-1193"0"0,2-1-368 0 0,2 1-55 0 0,1-1-513 0 0,0 2-328 0 0,2 0-80 0 0,-1 0-32 0 0,1 2-152 0 0,0 1-24 0 0,1 2-32 0 0,-3 2-16 0 0,1-2-320 0 0,-1 2-1096 0 0,4 1-185 0 0,10 0-359 0 0,-3 1-1057 0 0</inkml:trace>
  <inkml:trace contextRef="#ctx0" brushRef="#br0" timeOffset="5981.82">2732 1414 8362 0 0,'6'-7'8194'0'0,"7"-7"-6090"0"0,23-12 502 0 0,-30 20-2333 0 0,1 0 1 0 0,-1 1-1 0 0,13-7 0 0 0,-13 10-198 0 0,2-2 13 0 0,1-1 0 0 0,-1 1 1 0 0,0-1-1 0 0,0 0 0 0 0,0-1 0 0 0,-1 0 0 0 0,13-13 1 0 0,-19 18-74 0 0,-1 0 0 0 0,1 0 1 0 0,-1 0-1 0 0,0 1 0 0 0,1-1 1 0 0,-1 0-1 0 0,0 0 0 0 0,1 0 1 0 0,-1 0-1 0 0,0 0 0 0 0,0 0 1 0 0,0 0-1 0 0,0 0 1 0 0,0 0-1 0 0,0 0 0 0 0,0 0 1 0 0,0 0-1 0 0,0 1 0 0 0,-1-1 1 0 0,1 0-1 0 0,0 0 0 0 0,-1 0 1 0 0,1 0-1 0 0,0 0 0 0 0,-1 0 1 0 0,1 1-1 0 0,-1-1 0 0 0,1 0 1 0 0,-1 0-1 0 0,0 1 1 0 0,1-1-1 0 0,-1 0 0 0 0,0 1 1 0 0,1-1-1 0 0,-1 0 0 0 0,0 1 1 0 0,0-1-1 0 0,0 1 0 0 0,1-1 1 0 0,-1 1-1 0 0,0 0 0 0 0,-1-1 1 0 0,-2-1-4 0 0,0 0 0 0 0,0 1 1 0 0,0-1-1 0 0,-1 1 0 0 0,1 0 1 0 0,0 0-1 0 0,-7-1 0 0 0,8 3-29 0 0,0-1 0 0 0,0 0 0 0 0,0 1-1 0 0,0 0 1 0 0,0-1 0 0 0,1 1-1 0 0,-1 0 1 0 0,0 0 0 0 0,0 1-1 0 0,1-1 1 0 0,-1 1 0 0 0,1-1 0 0 0,-1 1-1 0 0,1 0 1 0 0,0 0 0 0 0,0 0-1 0 0,-1 0 1 0 0,1 0 0 0 0,1 1-1 0 0,-1-1 1 0 0,-2 4 0 0 0,-3 5 5 0 0,1 1 0 0 0,1-1 0 0 0,-7 21 0 0 0,12-31 12 0 0,-2 4 10 0 0,0 0-1 0 0,1 0 0 0 0,-1 0 1 0 0,1 1-1 0 0,0-1 0 0 0,0 0 1 0 0,1 1-1 0 0,0-1 0 0 0,0 1 1 0 0,0-1-1 0 0,1 0 0 0 0,-1 1 1 0 0,1-1-1 0 0,0 1 0 0 0,1-1 1 0 0,0 0-1 0 0,-1 0 0 0 0,2 0 1 0 0,-1 0-1 0 0,0 0 0 0 0,6 7 1 0 0,-6-9 3 0 0,1 1 0 0 0,0 0 0 0 0,0-1 0 0 0,0 0 1 0 0,0 0-1 0 0,1 0 0 0 0,6 4 0 0 0,-8-6 1 0 0,0 0 0 0 0,1 0-1 0 0,-1 0 1 0 0,1 0 0 0 0,-1-1 0 0 0,1 0 0 0 0,-1 1-1 0 0,1-1 1 0 0,0 0 0 0 0,-1 0 0 0 0,1 0-1 0 0,-1 0 1 0 0,1-1 0 0 0,3 0 0 0 0,1 0 7 0 0,1 0-14 0 0,1-1-1 0 0,-1 0 0 0 0,1 0 1 0 0,-1-1-1 0 0,0 1 1 0 0,0-2-1 0 0,0 1 0 0 0,0-1 1 0 0,7-6-1 0 0,-10 7-283 0 0,-1-1 1 0 0,1 0-1 0 0,-1 1 0 0 0,0-2 1 0 0,-1 1-1 0 0,1 0 1 0 0,-1-1-1 0 0,0 1 0 0 0,0-1 1 0 0,0 0-1 0 0,-1 0 0 0 0,1 0 1 0 0,-1-1-1 0 0,-1 1 0 0 0,1 0 1 0 0,-1-1-1 0 0,0 1 0 0 0,0-1 1 0 0,0-6-1 0 0,1 10 488 0 0,1 6-42 0 0,6 14 210 0 0,-6-12 32 0 0,-1 0 0 0 0,1 0 1 0 0,-1 0-1 0 0,2 14 942 0 0,-6-24-945 0 0,-1-3-322 0 0,1 0 0 0 0,0 0 0 0 0,0-1-1 0 0,0 1 1 0 0,1 0 0 0 0,0-1 0 0 0,1 1 0 0 0,0 0 0 0 0,0-1 0 0 0,0 1 0 0 0,1-1 0 0 0,0 1 0 0 0,0 0-1 0 0,1 0 1 0 0,0-1 0 0 0,4-7 0 0 0,-6 15-52 0 0,0-1-1 0 0,1 0 1 0 0,-1 1 0 0 0,1-1-1 0 0,-1 1 1 0 0,1-1 0 0 0,0 1-1 0 0,-1-1 1 0 0,1 1 0 0 0,-1 0-1 0 0,1-1 1 0 0,0 1 0 0 0,0 0-1 0 0,-1-1 1 0 0,1 1 0 0 0,0 0-1 0 0,-1 0 1 0 0,1 0-1 0 0,0-1 1 0 0,0 1 0 0 0,-1 0-1 0 0,1 0 1 0 0,0 0 0 0 0,0 0-1 0 0,-1 0 1 0 0,1 1 0 0 0,0-1-1 0 0,0 0 1 0 0,-1 0 0 0 0,1 0-1 0 0,0 1 1 0 0,-1-1 0 0 0,1 0-1 0 0,0 1 1 0 0,-1-1-1 0 0,1 0 1 0 0,0 1 0 0 0,-1-1-1 0 0,1 1 1 0 0,0 0 0 0 0,28 23 359 0 0,-25-21-256 0 0,-2-1-89 0 0,0 0 3 0 0,1 0 1 0 0,-1 0-1 0 0,0 0 1 0 0,0 0-1 0 0,0 1 1 0 0,0-1-1 0 0,0 0 1 0 0,-1 1-1 0 0,1-1 1 0 0,-1 1-1 0 0,0 0 1 0 0,2 3-1 0 0,-4-1 108 0 0,0-8-22 0 0,1-13-177 0 0,2 11 57 0 0,-1 1-1 0 0,1 0 0 0 0,0-1 0 0 0,0 1 0 0 0,1 0 0 0 0,-1 0 1 0 0,1 0-1 0 0,0 1 0 0 0,0-1 0 0 0,0 1 0 0 0,1-1 0 0 0,-1 1 0 0 0,5-3 1 0 0,-6 5 24 0 0,0 0 1 0 0,-1 0-1 0 0,1 0 1 0 0,0 1-1 0 0,0-1 1 0 0,0 0-1 0 0,0 1 0 0 0,0-1 1 0 0,0 1-1 0 0,0 0 1 0 0,0 0-1 0 0,1 0 1 0 0,-1 0-1 0 0,0 0 1 0 0,0 0-1 0 0,0 1 1 0 0,0-1-1 0 0,0 0 1 0 0,0 1-1 0 0,0 0 1 0 0,0-1-1 0 0,0 1 1 0 0,0 0-1 0 0,-1 0 1 0 0,1 0-1 0 0,0 1 1 0 0,0-1-1 0 0,-1 0 1 0 0,1 0-1 0 0,-1 1 1 0 0,3 2-1 0 0,1 1 1 0 0,24 28 172 0 0,-27-31-208 0 0,-1 0 0 0 0,1 0 0 0 0,-1 1 0 0 0,0-1 0 0 0,1 1 0 0 0,-1-1 0 0 0,0 1 0 0 0,-1-1 0 0 0,1 1 0 0 0,0 0 0 0 0,-1-1 0 0 0,0 1 0 0 0,1 4 0 0 0,6 33-2316 0 0,-7-39 2037 0 0,0 0 1 0 0,0 0-1 0 0,0 0 0 0 0,0 0 0 0 0,0 0 0 0 0,1 0 0 0 0,-1 0 0 0 0,0 0 0 0 0,0 0 0 0 0,1 0 0 0 0,-1 0 0 0 0,0 0 0 0 0,1-1 0 0 0,-1 1 1 0 0,1 0-1 0 0,0 1 0 0 0,7 8-3476 0 0</inkml:trace>
  <inkml:trace contextRef="#ctx0" brushRef="#br0" timeOffset="6505.42">3328 1095 8042 0 0,'-3'4'5621'0'0,"3"6"-3363"0"0,4 14-1108 0 0,-3-20-331 0 0,3 12 289 0 0,1 0 0 0 0,12 27 0 0 0,-10-27-648 0 0,-1 0 0 0 0,5 19 0 0 0,-10-28-352 0 0,0-1-1 0 0,0 0 1 0 0,-1 1-1 0 0,1-1 1 0 0,-1 1-1 0 0,-1-1 1 0 0,1 1-1 0 0,-1-1 1 0 0,-3 10-1 0 0,1 17 287 0 0,3-30-369 0 0,0 0 1 0 0,0 0-1 0 0,0 0 0 0 0,0-1 1 0 0,0 1-1 0 0,-1 0 0 0 0,1 0 0 0 0,-1 0 1 0 0,0 0-1 0 0,0-1 0 0 0,0 1 1 0 0,0 0-1 0 0,0-1 0 0 0,0 1 1 0 0,-1-1-1 0 0,0 1 0 0 0,1-1 1 0 0,-1 0-1 0 0,-4 4 0 0 0,3-3 13 0 0,1-3 202 0 0,7-17-120 0 0,-4 11-148 0 0,0 0 0 0 0,0 0 1 0 0,0 0-1 0 0,1 0 0 0 0,0 0 0 0 0,0 0 1 0 0,1 1-1 0 0,0-1 0 0 0,0 1 1 0 0,7-11-1 0 0,7-14-27 0 0,-15 27 99 0 0,-1 0 0 0 0,1 0 1 0 0,0 1-1 0 0,0-1 1 0 0,0 0-1 0 0,0 1 1 0 0,0-1-1 0 0,1 1 1 0 0,-1 0-1 0 0,1 0 1 0 0,-1 0-1 0 0,1 0 0 0 0,0 0 1 0 0,0 1-1 0 0,0-1 1 0 0,0 1-1 0 0,0 0 1 0 0,0 0-1 0 0,0 0 1 0 0,0 0-1 0 0,0 0 0 0 0,1 1 1 0 0,-1-1-1 0 0,0 1 1 0 0,0 0-1 0 0,1 0 1 0 0,-1 0-1 0 0,0 0 1 0 0,0 1-1 0 0,1-1 0 0 0,-1 1 1 0 0,0 0-1 0 0,0 0 1 0 0,0 0-1 0 0,0 1 1 0 0,0-1-1 0 0,0 1 1 0 0,0-1-1 0 0,0 1 0 0 0,-1 0 1 0 0,1 0-1 0 0,0 0 1 0 0,-1 0-1 0 0,0 1 1 0 0,0-1-1 0 0,0 1 1 0 0,0-1-1 0 0,0 1 0 0 0,0 0 1 0 0,0 0-1 0 0,1 4 1 0 0,-2-5-13 0 0,-1 0-1 0 0,1 0 1 0 0,-1-1 0 0 0,0 1 0 0 0,0 0 0 0 0,0 0-1 0 0,0 0 1 0 0,0 0 0 0 0,0 0 0 0 0,0-1 0 0 0,-1 1-1 0 0,1 0 1 0 0,-1 0 0 0 0,1 0 0 0 0,-1-1 0 0 0,1 1 0 0 0,-1 0-1 0 0,0 0 1 0 0,0-1 0 0 0,0 1 0 0 0,0-1 0 0 0,0 1-1 0 0,-1-1 1 0 0,1 0 0 0 0,0 1 0 0 0,-3 1 0 0 0,-3 3 41 0 0,0 0 0 0 0,0 0 0 0 0,-16 8 0 0 0,-1-5-35 0 0,21-8-43 0 0,1-1 1 0 0,0 1 0 0 0,0-1-1 0 0,0 1 1 0 0,0 0 0 0 0,0 0 0 0 0,0 0-1 0 0,0 0 1 0 0,0 0 0 0 0,-2 3-1 0 0,-1 1-37 0 0</inkml:trace>
  <inkml:trace contextRef="#ctx0" brushRef="#br0" timeOffset="6978.06">3485 1395 13211 0 0,'11'-8'1894'0'0,"0"-1"0"0"0,15-6 0 0 0,-19 11-1556 0 0,0 0 1 0 0,0 0 0 0 0,0-1 0 0 0,0 0 0 0 0,-1 0 0 0 0,0 0-1 0 0,0-1 1 0 0,-1 0 0 0 0,10-13 0 0 0,-14 18-239 0 0,0-1 0 0 0,-1 1 1 0 0,1 0-1 0 0,0-1 0 0 0,-1 1 0 0 0,1-1 1 0 0,-1 1-1 0 0,0-1 0 0 0,1 0 0 0 0,-1 1 1 0 0,0-1-1 0 0,0 1 0 0 0,0-1 1 0 0,0 1-1 0 0,-1-1 0 0 0,1 0 0 0 0,0 1 1 0 0,0-1-1 0 0,-1 1 0 0 0,1-1 0 0 0,-1 1 1 0 0,0-1-1 0 0,0-1 0 0 0,0 3-76 0 0,0-1-1 0 0,1 0 1 0 0,-1 1 0 0 0,0-1-1 0 0,0 1 1 0 0,0-1-1 0 0,1 1 1 0 0,-1-1 0 0 0,0 1-1 0 0,0 0 1 0 0,0-1-1 0 0,0 1 1 0 0,0 0 0 0 0,0 0-1 0 0,1 0 1 0 0,-1 0-1 0 0,0 0 1 0 0,0 0-1 0 0,0 0 1 0 0,0 0 0 0 0,0 0-1 0 0,0 0 1 0 0,0 0-1 0 0,0 0 1 0 0,0 1 0 0 0,0-1-1 0 0,1 0 1 0 0,-1 1-1 0 0,0-1 1 0 0,0 1 0 0 0,0-1-1 0 0,1 1 1 0 0,-1-1-1 0 0,0 1 1 0 0,0 0-1 0 0,1-1 1 0 0,-1 1 0 0 0,1 0-1 0 0,-2 0 1 0 0,-8 9 4 0 0,0 0 1 0 0,0 1-1 0 0,-12 17 1 0 0,19-23-17 0 0,-1 0 0 0 0,1 0 0 0 0,1 1 0 0 0,-1-1 0 0 0,0 0 0 0 0,1 1 0 0 0,0 0 0 0 0,1 0 0 0 0,-1-1 0 0 0,0 13 1 0 0,2-14-10 0 0,1 0 1 0 0,0 0-1 0 0,0 0 1 0 0,0-1-1 0 0,1 1 1 0 0,-1 0-1 0 0,1-1 1 0 0,0 1-1 0 0,0-1 1 0 0,0 1-1 0 0,1-1 1 0 0,-1 0-1 0 0,1 0 1 0 0,-1 0-1 0 0,1 0 1 0 0,7 4-1 0 0,-7-4 0 0 0,1 0 0 0 0,0 0-1 0 0,0 0 1 0 0,0 0-1 0 0,0-1 1 0 0,1 0-1 0 0,-1 0 1 0 0,1 0 0 0 0,-1-1-1 0 0,1 1 1 0 0,0-1-1 0 0,0 0 1 0 0,7 0 0 0 0,-9-1-8 0 0,1 0 1 0 0,0-1-1 0 0,0 0 1 0 0,-1 1-1 0 0,1-1 1 0 0,0-1-1 0 0,-1 1 1 0 0,1 0-1 0 0,-1-1 1 0 0,1 0-1 0 0,-1 0 1 0 0,4-3-1 0 0,1-2-67 0 0,-1 0 0 0 0,0 0 0 0 0,8-10 0 0 0,-12 13 57 0 0,-2 3 17 0 0,0 0-1 0 0,0-1 0 0 0,-1 1 1 0 0,1 0-1 0 0,0-1 0 0 0,-1 1 1 0 0,1-1-1 0 0,-1 1 1 0 0,1-1-1 0 0,-1 1 0 0 0,0-1 1 0 0,0 1-1 0 0,0-1 0 0 0,0 1 1 0 0,0-1-1 0 0,0 0 1 0 0,0 1-1 0 0,0-2 0 0 0,-10-30 57 0 0,1 6 46 0 0,9 23 27 0 0,1 0 0 0 0,-1-1 1 0 0,1 1-1 0 0,0 0 0 0 0,0 0 0 0 0,0 0 0 0 0,1 0 0 0 0,-1 1 1 0 0,1-1-1 0 0,3-5 0 0 0,8-24 932 0 0,-12 31-1028 0 0,-1 0 0 0 0,1-1-1 0 0,0 1 1 0 0,0 0 0 0 0,1 0-1 0 0,-1 0 1 0 0,0 0 0 0 0,1 0 0 0 0,-1 0-1 0 0,1 0 1 0 0,0 0 0 0 0,-1 0 0 0 0,1 1-1 0 0,0-1 1 0 0,3-1 0 0 0,33-17 3 0 0,-37 20-58 0 0,20 2-728 0 0,-6 6-2923 0 0,-12-6 2845 0 0,0-1 0 0 0,1 1-1 0 0,-1-1 1 0 0,0 0 0 0 0,1 0-1 0 0,5 1 1 0 0,-8-1 681 0 0,28 5-3464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12.353"/>
    </inkml:context>
    <inkml:brush xml:id="br0">
      <inkml:brushProperty name="width" value="0.025" units="cm"/>
      <inkml:brushProperty name="height" value="0.025" units="cm"/>
    </inkml:brush>
  </inkml:definitions>
  <inkml:trace contextRef="#ctx0" brushRef="#br0">8 329 9026 0 0,'-3'-13'3392'0'0,"2"11"-2935"0"0,0 0-1 0 0,0-1 0 0 0,1 1 1 0 0,0-1-1 0 0,-1 1 0 0 0,1-1 0 0 0,0 0 1 0 0,0 1-1 0 0,0-1 0 0 0,0 1 0 0 0,1-1 1 0 0,-1 1-1 0 0,1-1 0 0 0,0 1 0 0 0,-1-1 1 0 0,3-2-1 0 0,12-38 1819 0 0,-12 32-1889 0 0,1 0 0 0 0,0 0 0 0 0,7-12 0 0 0,-7 16-272 0 0,1 0-1 0 0,0 0 0 0 0,0 0 0 0 0,1 1 0 0 0,0 0 0 0 0,0 0 0 0 0,10-7 0 0 0,4 0 148 0 0,29-15 0 0 0,-48 27-246 0 0,9-4 96 0 0,-6 3-78 0 0,-1 0-1 0 0,1 0 1 0 0,-1 0 0 0 0,1 0-1 0 0,0 1 1 0 0,6-2-1 0 0,-8 3-21 0 0,-1 0 0 0 0,0 0 0 0 0,1 0 0 0 0,-1 0-1 0 0,1 0 1 0 0,-1 1 0 0 0,1-1 0 0 0,-1 0 0 0 0,0 1-1 0 0,1-1 1 0 0,-1 1 0 0 0,0-1 0 0 0,1 1 0 0 0,-1 0 0 0 0,0 0-1 0 0,0-1 1 0 0,0 1 0 0 0,0 0 0 0 0,1 0 0 0 0,-1 0-1 0 0,-1 0 1 0 0,1 0 0 0 0,1 2 0 0 0,1 1 18 0 0,0 1 1 0 0,0-1-1 0 0,-1 0 1 0 0,0 1-1 0 0,0 0 0 0 0,0-1 1 0 0,0 1-1 0 0,-1 0 1 0 0,0 0-1 0 0,0 0 0 0 0,0 0 1 0 0,0 6-1 0 0,-1 8 24 0 0,0-1 0 0 0,-4 20 0 0 0,1-2 33 0 0,1-23-63 0 0,-1-1 1 0 0,0 0-1 0 0,-1 1 1 0 0,0-1 0 0 0,0 0-1 0 0,-2-1 1 0 0,-9 17-1 0 0,7-13-6 0 0,1 0 0 0 0,0 0 0 0 0,-5 20 0 0 0,-8 27 1 0 0,17-48-4 0 0,1 0 0 0 0,-2-1 0 0 0,0 0-1 0 0,0 1 1 0 0,-2-2 0 0 0,-11 23-1 0 0,14-35-51 0 0,1-12-20 0 0,7 9 38 0 0,-1-1-1 0 0,0 1 0 0 0,1 0 0 0 0,0 1 1 0 0,-1-1-1 0 0,1 1 0 0 0,0 0 0 0 0,10-3 1 0 0,-3 4 20 0 0,-1 1 0 0 0,1 0 0 0 0,-1 0 0 0 0,0 1 0 0 0,1 1 0 0 0,-1 0 0 0 0,22 7 0 0 0,-12-9-6 0 0,-19 0 5 0 0,0 0 0 0 0,0 0 0 0 0,0 0 0 0 0,0 0 0 0 0,0 0 0 0 0,0 0-1 0 0,-1 0 1 0 0,1 1 0 0 0,0-1 0 0 0,0 1 0 0 0,0-1 0 0 0,3 2 0 0 0,-1 0-360 0 0,1 0 0 0 0,-1 0 0 0 0,1-1 0 0 0,0 0 0 0 0,-1 0 0 0 0,1 0 0 0 0,0 0 0 0 0,7-1 0 0 0,6 1-3520 0 0,-8 1 1013 0 0</inkml:trace>
  <inkml:trace contextRef="#ctx0" brushRef="#br0" timeOffset="350.83">599 259 7930 0 0,'-8'-8'1656'0'0,"1"-1"0"0"0,-11-18 0 0 0,13 20-779 0 0,1 0 1 0 0,-1 0-1 0 0,0 0 0 0 0,0 1 0 0 0,-1 0 1 0 0,-11-10-1 0 0,16 15-765 0 0,-1 1 1 0 0,1-1-1 0 0,0 0 1 0 0,-1 0-1 0 0,1 1 1 0 0,-1-1-1 0 0,1 0 1 0 0,-1 1-1 0 0,1 0 1 0 0,-1-1 0 0 0,0 1-1 0 0,1 0 1 0 0,-1 0-1 0 0,1 0 1 0 0,-1 0-1 0 0,0 0 1 0 0,1 0-1 0 0,-1 0 1 0 0,0 0-1 0 0,-1 1 1 0 0,-1 1 10 0 0,1-1 1 0 0,0 1 0 0 0,1-1-1 0 0,-1 1 1 0 0,0 0 0 0 0,0 0-1 0 0,1 0 1 0 0,-1 0-1 0 0,-3 4 1 0 0,-3 6 160 0 0,1-1-1 0 0,0 1 1 0 0,-10 20 0 0 0,16-28-200 0 0,-3 6 56 0 0,0 2 0 0 0,0-1 0 0 0,1 1 0 0 0,1-1 1 0 0,0 1-1 0 0,0 0 0 0 0,2 0 0 0 0,-1 0 0 0 0,1 0 0 0 0,1 1 0 0 0,2 21 0 0 0,-1-27-91 0 0,0-1-1 0 0,0 0 1 0 0,1 0-1 0 0,-1 1 1 0 0,1-1-1 0 0,1 0 1 0 0,-1-1-1 0 0,1 1 1 0 0,0 0-1 0 0,0-1 1 0 0,1 0-1 0 0,0 1 1 0 0,0-1-1 0 0,0-1 1 0 0,0 1-1 0 0,1-1 1 0 0,0 1-1 0 0,0-1 1 0 0,0-1-1 0 0,0 1 1 0 0,0-1 0 0 0,1 0-1 0 0,0 0 1 0 0,9 3-1 0 0,-7-3-12 0 0,0-1 0 0 0,-1 0 0 0 0,1 0 0 0 0,0-1 0 0 0,0 0 0 0 0,0 0 0 0 0,0-1 0 0 0,1 0 0 0 0,-1 0 0 0 0,0-1 0 0 0,0 0 0 0 0,0-1 0 0 0,-1 0 0 0 0,1 0 0 0 0,0 0-1 0 0,-1-1 1 0 0,1 0 0 0 0,-1-1 0 0 0,0 0 0 0 0,0 0 0 0 0,0 0 0 0 0,-1-1 0 0 0,1 0 0 0 0,-1 0 0 0 0,0-1 0 0 0,-1 1 0 0 0,1-1 0 0 0,-1-1 0 0 0,6-9 0 0 0,-9 13-13 0 0,0 0-1 0 0,-1-1 1 0 0,1 1-1 0 0,-1-1 1 0 0,0 1 0 0 0,0-1-1 0 0,0 1 1 0 0,0-1-1 0 0,-1 0 1 0 0,1 0 0 0 0,-1 1-1 0 0,0-1 1 0 0,0 0-1 0 0,-1 0 1 0 0,1 1 0 0 0,-1-1-1 0 0,0 0 1 0 0,0 1 0 0 0,-2-5-1 0 0,-2-4 13 0 0,0 1 0 0 0,-1 1 0 0 0,-1-1 0 0 0,-11-13 0 0 0,6 8-9 0 0,1 2-23 0 0,-2 1-1 0 0,0 0 0 0 0,0 1 1 0 0,-1 1-1 0 0,-19-13 0 0 0,-12-10-608 0 0,41 31 405 0 0,-26-19-1458 0 0,28 21 1285 0 0,0 0-1 0 0,1 0 1 0 0,-1 0-1 0 0,0 0 0 0 0,0 1 1 0 0,1-1-1 0 0,-1 1 0 0 0,0 0 1 0 0,0-1-1 0 0,0 1 1 0 0,0 0-1 0 0,0 0 0 0 0,0 0 1 0 0,0 0-1 0 0,1 0 0 0 0,-5 1 1 0 0,-2 4-2990 0 0</inkml:trace>
  <inkml:trace contextRef="#ctx0" brushRef="#br0" timeOffset="1133.43">864 273 3489 0 0,'-2'-1'936'0'0,"1"0"1"0"0,0 0-1 0 0,0 0 1 0 0,-1-1-1 0 0,1 1 1 0 0,0-1-1 0 0,0 1 0 0 0,0-1 1 0 0,1 1-1 0 0,-1-1 1 0 0,0 1-1 0 0,0-1 1 0 0,0-2-1 0 0,-4-16 1053 0 0,5 20-2157 0 0,0-2 275 0 0,0 0 0 0 0,0-1 1 0 0,0 1-1 0 0,1 0 0 0 0,-1 0 0 0 0,1 0 1 0 0,-1 0-1 0 0,1-1 0 0 0,0 1 1 0 0,0 0-1 0 0,0 0 0 0 0,0 1 0 0 0,0-1 1 0 0,3-3-1 0 0,1-3 236 0 0,3-9 219 0 0,-3 5-133 0 0,1 1 0 0 0,0-1 1 0 0,1 1-1 0 0,0 0 0 0 0,0 0 0 0 0,16-16 0 0 0,-20 25-388 0 0,0-1 0 0 0,0 1-1 0 0,0 0 1 0 0,0 0 0 0 0,0 0-1 0 0,0 1 1 0 0,1-1 0 0 0,-1 1-1 0 0,0-1 1 0 0,1 1 0 0 0,-1 0-1 0 0,1 0 1 0 0,-1 1-1 0 0,5-1 1 0 0,-6 1-31 0 0,0 0 0 0 0,0 0 0 0 0,0 1 0 0 0,0-1 0 0 0,-1 1 0 0 0,1-1 0 0 0,0 1 0 0 0,0 0 0 0 0,0 0 0 0 0,-1 0 0 0 0,1-1 0 0 0,0 2 0 0 0,-1-1 0 0 0,1 0 0 0 0,-1 0 0 0 0,0 0 0 0 0,1 1 0 0 0,-1-1 0 0 0,0 1 0 0 0,0-1 0 0 0,1 1 0 0 0,-1-1 0 0 0,0 1 0 0 0,-1 0 0 0 0,1 0 0 0 0,0-1 0 0 0,0 4 0 0 0,4 8 28 0 0,-1 0 0 0 0,-1 0 0 0 0,-1 0 0 0 0,1 1 0 0 0,-2-1 0 0 0,0 1 0 0 0,-1-1 0 0 0,0 1 1 0 0,-1-1-1 0 0,0 1 0 0 0,-1-1 0 0 0,-5 18 0 0 0,-43 89 170 0 0,39-99-165 0 0,0-1 1 0 0,-17 23-1 0 0,26-41-42 0 0,1 0 0 0 0,0-1 0 0 0,0 1 1 0 0,-1 0-1 0 0,1 0 0 0 0,-1-1 1 0 0,1 1-1 0 0,-1-1 0 0 0,0 1 1 0 0,1-1-1 0 0,-1 0 0 0 0,0 1 0 0 0,0-1 1 0 0,0 0-1 0 0,0 0 0 0 0,-3 0 1 0 0,5 0 58 0 0,0 1-223 0 0,4-3 197 0 0,0 1 0 0 0,0 0-1 0 0,0 0 1 0 0,0 0 0 0 0,0 0 0 0 0,1 1 0 0 0,-1 0-1 0 0,6 1 1 0 0,6 1 117 0 0,117 15 252 0 0,-41-18-2213 0 0,-32-4-6392 0 0,-46 3 3394 0 0</inkml:trace>
  <inkml:trace contextRef="#ctx0" brushRef="#br0" timeOffset="1736.06">1550 211 2457 0 0,'-1'0'77'0'0,"-1"-1"1"0"0,1 1-1 0 0,-1-1 1 0 0,1 1-1 0 0,0-1 1 0 0,-1 1-1 0 0,1-1 1 0 0,0 0 0 0 0,-1 0-1 0 0,1 0 1 0 0,0 0-1 0 0,-2-1 1 0 0,3 1 291 0 0,-1-1-1 0 0,0 1 1 0 0,1 0 0 0 0,-1-1 0 0 0,1 1-1 0 0,0-1 1 0 0,-1 1 0 0 0,1-1 0 0 0,0 1 0 0 0,0 0-1 0 0,0-1 1 0 0,0 1 0 0 0,0-1 0 0 0,0 1 0 0 0,1-3-1 0 0,0-8 805 0 0,-3-10 721 0 0,1 19-1526 0 0,0-1 0 0 0,1 0-1 0 0,-1 0 1 0 0,1 0-1 0 0,0 1 1 0 0,0-1 0 0 0,1 0-1 0 0,0-4 1 0 0,3 2 168 0 0,-3 5-484 0 0,-1 1 1 0 0,1-1-1 0 0,-1 1 1 0 0,1-1-1 0 0,-1 1 1 0 0,1-1-1 0 0,-1 1 1 0 0,0-1-1 0 0,1 0 1 0 0,-1 1-1 0 0,0-1 1 0 0,1 0-1 0 0,-1 1 1 0 0,0-1-1 0 0,0 0 1 0 0,0 0-1 0 0,0 1 1 0 0,0-1-1 0 0,0 0 1 0 0,0 1-1 0 0,0-1 1 0 0,0 0-1 0 0,0 0 1 0 0,0-1-1 0 0,-3-11 870 0 0,3 11-777 0 0,0 0-1 0 0,-1 0 1 0 0,1 0-1 0 0,-1 0 1 0 0,1 0-1 0 0,-1 0 1 0 0,0 0-1 0 0,0 1 1 0 0,-1-3-1 0 0,2 3-89 0 0,-2-3 218 0 0,0 1 0 0 0,-1 0 0 0 0,1-1 0 0 0,-1 1 0 0 0,1 0 0 0 0,-1 0 0 0 0,0 1 1 0 0,0-1-1 0 0,0 1 0 0 0,-1-1 0 0 0,1 1 0 0 0,-5-3 0 0 0,6 4-216 0 0,0 1-1 0 0,0-1 1 0 0,0 0-1 0 0,1 1 1 0 0,-1-1-1 0 0,0 1 1 0 0,0 0-1 0 0,0 0 1 0 0,0-1-1 0 0,0 1 1 0 0,0 0-1 0 0,0 1 1 0 0,0-1-1 0 0,0 0 1 0 0,0 1-1 0 0,1-1 1 0 0,-1 1 0 0 0,-2 0-1 0 0,0 1-5 0 0,0 0 1 0 0,0 0-1 0 0,1 0 1 0 0,-1 1-1 0 0,1 0 0 0 0,-1-1 1 0 0,-4 7-1 0 0,-3 4 33 0 0,1 0 1 0 0,1 0-1 0 0,-10 19 0 0 0,1-1 121 0 0,-5 8 104 0 0,-18 44 1 0 0,35-70-261 0 0,1 1 1 0 0,1 1 0 0 0,0-1-1 0 0,0 1 1 0 0,2-1 0 0 0,0 1 0 0 0,0 18-1 0 0,2-23-20 0 0,0 1 0 0 0,1 0 0 0 0,0 0-1 0 0,1-1 1 0 0,0 1 0 0 0,0-1-1 0 0,5 12 1 0 0,-4-16-14 0 0,0-1 1 0 0,0 0-1 0 0,0 1 0 0 0,0-1 1 0 0,1 0-1 0 0,0-1 0 0 0,0 1 0 0 0,0-1 1 0 0,0 0-1 0 0,1 0 0 0 0,0 0 0 0 0,0 0 1 0 0,0-1-1 0 0,7 4 0 0 0,-4-3 1 0 0,0 0-1 0 0,0-1 1 0 0,0 0-1 0 0,0 0 1 0 0,1-1-1 0 0,-1 0 1 0 0,1 0-1 0 0,0-1 1 0 0,-1 0-1 0 0,1-1 1 0 0,13 0-1 0 0,-16-1 4 0 0,-1 0 0 0 0,1 0 0 0 0,-1 0-1 0 0,1-1 1 0 0,-1 0 0 0 0,1 0-1 0 0,-1-1 1 0 0,0 1 0 0 0,0-1-1 0 0,0 0 1 0 0,-1 0 0 0 0,1-1-1 0 0,-1 1 1 0 0,1-1 0 0 0,-1 0-1 0 0,0 0 1 0 0,-1-1 0 0 0,6-6 0 0 0,-6 6 21 0 0,-1 1 0 0 0,1-1 1 0 0,-1 1-1 0 0,4-10 1 0 0,-5 12-27 0 0,-1 1 0 0 0,1-1 0 0 0,-1 1 1 0 0,0-1-1 0 0,0 0 0 0 0,0 1 1 0 0,0-1-1 0 0,0 1 0 0 0,0-1 0 0 0,0 1 1 0 0,0-1-1 0 0,-1 1 0 0 0,1-1 1 0 0,-1 0-1 0 0,1 1 0 0 0,-1 0 0 0 0,1-1 1 0 0,-3-2-1 0 0,1 0 22 0 0,0 0 0 0 0,-1 0 0 0 0,0 0 0 0 0,0 1 0 0 0,0-1 0 0 0,-1 1-1 0 0,1 0 1 0 0,-1-1 0 0 0,0 1 0 0 0,0 1 0 0 0,0-1 0 0 0,0 1 0 0 0,0-1 0 0 0,0 1 0 0 0,-8-2 0 0 0,3 1-63 0 0,0 1 0 0 0,0 0 0 0 0,0 0 0 0 0,0 1 0 0 0,0 0 1 0 0,0 0-1 0 0,0 1 0 0 0,0 1 0 0 0,0-1 0 0 0,0 2 0 0 0,0-1 0 0 0,0 1 0 0 0,0 0 1 0 0,0 1-1 0 0,0 0 0 0 0,1 1 0 0 0,0-1 0 0 0,-1 2 0 0 0,-10 7 0 0 0,17-11-318 0 0,1 0-1 0 0,0 0 1 0 0,-1 0-1 0 0,1 1 1 0 0,0-1-1 0 0,0 0 1 0 0,0 1-1 0 0,0-1 1 0 0,0 1-1 0 0,0-1 1 0 0,0 1-1 0 0,1-1 1 0 0,-2 3-1 0 0,2 4-3840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08.730"/>
    </inkml:context>
    <inkml:brush xml:id="br0">
      <inkml:brushProperty name="width" value="0.025" units="cm"/>
      <inkml:brushProperty name="height" value="0.025" units="cm"/>
    </inkml:brush>
  </inkml:definitions>
  <inkml:trace contextRef="#ctx0" brushRef="#br0">277 214 5801 0 0,'0'-6'1453'0'0,"-1"-1"-1"0"0,0 1 1 0 0,0 0-1 0 0,0-1 1 0 0,0 1-1 0 0,-6-12 1 0 0,4 10-586 0 0,-1 0 1 0 0,0 1 0 0 0,-1-1 0 0 0,-9-11 0 0 0,7 11-651 0 0,-1-1 0 0 0,1 2 1 0 0,-2-1-1 0 0,1 1 0 0 0,-1 1 1 0 0,0-1-1 0 0,-1 1 0 0 0,-15-7 0 0 0,19 11-201 0 0,-1 0-1 0 0,1 0 0 0 0,-1 1 1 0 0,0-1-1 0 0,0 1 0 0 0,0 1 1 0 0,0 0-1 0 0,0 0 0 0 0,0 0 1 0 0,0 0-1 0 0,0 1 0 0 0,0 1 1 0 0,1-1-1 0 0,-1 1 0 0 0,0 0 1 0 0,1 0-1 0 0,-9 5 0 0 0,13-6-26 0 0,1 1 0 0 0,0-1 0 0 0,0 0-1 0 0,0 1 1 0 0,0-1 0 0 0,0 1 0 0 0,1-1-1 0 0,-1 1 1 0 0,0-1 0 0 0,1 1 0 0 0,-1-1-1 0 0,1 1 1 0 0,-1 0 0 0 0,1-1 0 0 0,0 1-1 0 0,0 0 1 0 0,0-1 0 0 0,0 1 0 0 0,0 0-1 0 0,0-1 1 0 0,0 1 0 0 0,0 0-1 0 0,1 0 1 0 0,-1-1 0 0 0,1 2 0 0 0,0 2-7 0 0,1 0 0 0 0,0 0 1 0 0,0 0-1 0 0,0-1 1 0 0,0 1-1 0 0,6 8 0 0 0,9 5 115 0 0,0-1 0 0 0,1 0 0 0 0,1-1-1 0 0,0-1 1 0 0,2-1 0 0 0,28 15-1 0 0,41 31 516 0 0,-87-58-559 0 0,0 0 0 0 0,-1 0 0 0 0,1 0 0 0 0,-1 1 1 0 0,0-1-1 0 0,0 1 0 0 0,0-1 0 0 0,0 1 0 0 0,0 0 1 0 0,0 0-1 0 0,-1 0 0 0 0,2 5 0 0 0,-2-7-17 0 0,-1 1-1 0 0,0-1 1 0 0,0 1 0 0 0,0-1-1 0 0,0 0 1 0 0,0 1-1 0 0,0-1 1 0 0,0 1 0 0 0,0-1-1 0 0,-1 0 1 0 0,1 1-1 0 0,-1-1 1 0 0,1 1 0 0 0,-1-1-1 0 0,1 0 1 0 0,-1 0 0 0 0,0 1-1 0 0,1-1 1 0 0,-1 0-1 0 0,0 0 1 0 0,0 0 0 0 0,0 0-1 0 0,0 0 1 0 0,0 0-1 0 0,0 0 1 0 0,0 0 0 0 0,-1 0-1 0 0,1 0 1 0 0,0-1 0 0 0,0 1-1 0 0,-2 0 1 0 0,-50 27 672 0 0,49-26-689 0 0,1-1-1 0 0,-1 1 1 0 0,1-1 0 0 0,-1 0 0 0 0,1 0 0 0 0,-1 0-1 0 0,0 0 1 0 0,1-1 0 0 0,-1 1 0 0 0,0-1-1 0 0,0 0 1 0 0,1 0 0 0 0,-1 0 0 0 0,0-1-1 0 0,-5 0 1 0 0,-23-1 76 0 0,23 2-153 0 0,1 0 0 0 0,-1-1 0 0 0,1 0 0 0 0,-1-1 0 0 0,1 0 0 0 0,0 0 0 0 0,0-1 1 0 0,0 0-1 0 0,-13-7 0 0 0,20 10-77 0 0,0 0 1 0 0,1 0-1 0 0,-1-1 0 0 0,0 1 1 0 0,1 0-1 0 0,-1-1 1 0 0,1 1-1 0 0,-1-1 0 0 0,1 1 1 0 0,-1-1-1 0 0,1 1 1 0 0,-1-1-1 0 0,1 1 0 0 0,-1-1 1 0 0,1 0-1 0 0,-1 1 1 0 0,1-2-1 0 0,-1-4-9937 0 0</inkml:trace>
  <inkml:trace contextRef="#ctx0" brushRef="#br0" timeOffset="649.91">226 349 6633 0 0,'52'-24'6507'0'0,"-27"14"-4291"0"0,-2-2 0 0 0,39-24 0 0 0,-60 35-2108 0 0,-1 0 0 0 0,0 0 0 0 0,1 0 0 0 0,-1 0 0 0 0,0 0 0 0 0,0 0 0 0 0,0-1 0 0 0,0 1 0 0 0,0 0-1 0 0,0-1 1 0 0,0 1 0 0 0,0-1 0 0 0,0 1 0 0 0,-1-1 0 0 0,1 1 0 0 0,-1-1 0 0 0,1 0 0 0 0,-1 1 0 0 0,1-1 0 0 0,-1 0 0 0 0,0 1 0 0 0,0-1-1 0 0,0 0 1 0 0,0 1 0 0 0,0-1 0 0 0,-1-2 0 0 0,1 1 100 0 0,0 2-177 0 0,0 0 0 0 0,0 0 0 0 0,-1 0 0 0 0,1 0 1 0 0,-1 1-1 0 0,1-1 0 0 0,-1 0 0 0 0,1 0 0 0 0,-1 0 0 0 0,0 0 0 0 0,1 1 0 0 0,-1-1 0 0 0,0 0 0 0 0,0 1 0 0 0,1-1 0 0 0,-1 0 0 0 0,0 1 0 0 0,0-1 0 0 0,0 1 1 0 0,0 0-1 0 0,0-1 0 0 0,0 1 0 0 0,0-1 0 0 0,0 1 0 0 0,0 0 0 0 0,0 0 0 0 0,0 0 0 0 0,0 0 0 0 0,0 0 0 0 0,-1 0 0 0 0,0-1-20 0 0,0 1-1 0 0,0 0 1 0 0,-1 0 0 0 0,1 0-1 0 0,0 0 1 0 0,0 0-1 0 0,0 1 1 0 0,0-1-1 0 0,0 1 1 0 0,0-1 0 0 0,0 1-1 0 0,0 0 1 0 0,0 0-1 0 0,0 0 1 0 0,-3 1-1 0 0,-2 6 34 0 0,-1 1-1 0 0,2 0 0 0 0,-1 0 0 0 0,1 0 0 0 0,0 0 0 0 0,1 1 0 0 0,0 0 0 0 0,1 0 0 0 0,0 1 0 0 0,0-1 0 0 0,-1 12 0 0 0,3-17-24 0 0,2 1 0 0 0,-1-1-1 0 0,0 0 1 0 0,1 1 0 0 0,0-1-1 0 0,1 0 1 0 0,-1 0 0 0 0,1 1-1 0 0,0-1 1 0 0,0 0 0 0 0,2 6-1 0 0,-1-8-13 0 0,-1 1 0 0 0,1-1 0 0 0,0 0 0 0 0,0 0-1 0 0,0 0 1 0 0,0-1 0 0 0,1 1 0 0 0,-1-1 0 0 0,1 1-1 0 0,-1-1 1 0 0,1 0 0 0 0,0 1 0 0 0,0-2 0 0 0,0 1-1 0 0,0 0 1 0 0,0 0 0 0 0,0-1 0 0 0,5 2 0 0 0,-3-2-83 0 0,1 0 1 0 0,-1 0 0 0 0,0-1 0 0 0,1 1-1 0 0,-1-1 1 0 0,1 0 0 0 0,-1-1 0 0 0,1 1-1 0 0,-1-1 1 0 0,1 0 0 0 0,-1 0 0 0 0,0-1 0 0 0,0 0-1 0 0,6-2 1 0 0,-6 2-587 0 0,-1 0 0 0 0,1-1 0 0 0,-1 0 0 0 0,1 1 0 0 0,-1-1 0 0 0,0-1 0 0 0,0 1 0 0 0,7-8 0 0 0,10-32-8465 0 0,-20 41 8997 0 0,0 1-1 0 0,0-1 1 0 0,-1 0 0 0 0,1 1-1 0 0,0-1 1 0 0,-1 0 0 0 0,1 1-1 0 0,-1-1 1 0 0,0 0 0 0 0,1 0-1 0 0,-1 0 1 0 0,0 1 0 0 0,0-1-1 0 0,0 0 1 0 0,-1-3 0 0 0,1-4 3632 0 0,1 5-702 0 0,28 122 2722 0 0,15 46-3834 0 0,-42-160-1650 0 0,-1-1 1 0 0,0 0-1 0 0,0 1 1 0 0,0-1-1 0 0,0 1 1 0 0,-1-1-1 0 0,1 1 1 0 0,-1 0-1 0 0,0-1 1 0 0,0 1 0 0 0,0-1-1 0 0,-1 1 1 0 0,1 0-1 0 0,-1-1 1 0 0,0 1-1 0 0,0-1 1 0 0,0 1-1 0 0,0-1 1 0 0,0 0-1 0 0,-1 1 1 0 0,0-1 0 0 0,0 0-1 0 0,0 0 1 0 0,-4 4-1 0 0,5-5 14 0 0,-6 4 435 0 0,0-16-610 0 0,6 9 74 0 0,-9-15-87 0 0,1 0 0 0 0,1-1 0 0 0,0 0 0 0 0,1-1 0 0 0,-5-23 0 0 0,10 32 230 0 0,0 0-1 0 0,0 0 1 0 0,1-1-1 0 0,1 1 1 0 0,0-1 0 0 0,0 1-1 0 0,1-1 1 0 0,0 1-1 0 0,0 0 1 0 0,1-1-1 0 0,0 1 1 0 0,5-12 0 0 0,3-6 188 0 0,-8 20-140 0 0,0 0-1 0 0,1 0 0 0 0,0 0 0 0 0,7-10 0 0 0,-9 14-63 0 0,1 1-1 0 0,0 0 1 0 0,0 0 0 0 0,0 0 0 0 0,1 0-1 0 0,-1 0 1 0 0,0 0 0 0 0,1 1 0 0 0,-1-1-1 0 0,1 1 1 0 0,-1-1 0 0 0,1 1 0 0 0,0 0 0 0 0,0 0-1 0 0,4-1 1 0 0,1 0 277 0 0,0 0 0 0 0,1 1 0 0 0,-1 0 0 0 0,16-1 0 0 0,-21 3-261 0 0,0-1 0 0 0,1 1-1 0 0,-1 0 1 0 0,1 0 0 0 0,-1 0-1 0 0,0 0 1 0 0,0 0 0 0 0,0 1 0 0 0,0 0-1 0 0,0-1 1 0 0,0 1 0 0 0,0 0-1 0 0,0 1 1 0 0,3 2 0 0 0,-4-3-59 0 0,-1-1 1 0 0,1 0 0 0 0,-1 0-1 0 0,0 1 1 0 0,1-1-1 0 0,-1 1 1 0 0,0-1-1 0 0,0 1 1 0 0,0-1 0 0 0,0 1-1 0 0,0 0 1 0 0,0-1-1 0 0,0 1 1 0 0,-1 0 0 0 0,1 0-1 0 0,-1 0 1 0 0,1 0-1 0 0,-1 0 1 0 0,0 0-1 0 0,1 0 1 0 0,-1-1 0 0 0,0 1-1 0 0,0 0 1 0 0,-1 0-1 0 0,1 0 1 0 0,0 0 0 0 0,-1 0-1 0 0,1 0 1 0 0,-1 0-1 0 0,1 0 1 0 0,-1-1-1 0 0,0 1 1 0 0,0 0 0 0 0,0 0-1 0 0,0-1 1 0 0,0 1-1 0 0,0-1 1 0 0,0 1-1 0 0,-1-1 1 0 0,1 1 0 0 0,0-1-1 0 0,-1 0 1 0 0,-3 2-1 0 0,-19 21 57 0 0,20-18-87 0 0,0-1 0 0 0,-1-1 0 0 0,0 1 0 0 0,0 0 0 0 0,0-1 0 0 0,-1 0 0 0 0,1-1 0 0 0,-1 1 0 0 0,0-1 0 0 0,0 0 0 0 0,0 0 0 0 0,-7 1-1 0 0,-34 4-1153 0 0,16-8-3091 0 0,28-1-1031 0 0</inkml:trace>
  <inkml:trace contextRef="#ctx0" brushRef="#br0" timeOffset="853.21">695 1 16484 0 0,'7'8'3855'0'0,"2"16"-2414"0"0,-7-19-999 0 0,11 30-76 0 0,-2 0 0 0 0,-1 1 1 0 0,-1 1-1 0 0,-3-1 0 0 0,-1 1 0 0 0,1 70 0 0 0,-5-46-1213 0 0,0-20-3532 0 0,-1-23 431 0 0</inkml:trace>
  <inkml:trace contextRef="#ctx0" brushRef="#br0" timeOffset="1011.26">645 222 15299 0 0,'6'-9'2769'0'0,"2"0"-1193"0"0,2-1-368 0 0,2 1-55 0 0,1-1-513 0 0,0 2-328 0 0,2 0-80 0 0,-1 0-32 0 0,1 2-152 0 0,0 1-24 0 0,1 2-32 0 0,-3 2-16 0 0,1-2-320 0 0,-1 2-1096 0 0,4 1-185 0 0,10 0-359 0 0,-3 1-1057 0 0</inkml:trace>
  <inkml:trace contextRef="#ctx0" brushRef="#br0" timeOffset="1897.16">862 393 8362 0 0,'6'-7'8194'0'0,"7"-7"-6090"0"0,23-12 502 0 0,-30 20-2333 0 0,1 0 1 0 0,-1 1-1 0 0,13-7 0 0 0,-13 10-198 0 0,2-2 13 0 0,1-1 0 0 0,-1 1 1 0 0,0-1-1 0 0,0 0 0 0 0,0-1 0 0 0,-1 0 0 0 0,13-13 1 0 0,-19 18-74 0 0,-1 0 0 0 0,1 0 1 0 0,-1 0-1 0 0,0 1 0 0 0,1-1 1 0 0,-1 0-1 0 0,0 0 0 0 0,1 0 1 0 0,-1 0-1 0 0,0 0 0 0 0,0 0 1 0 0,0 0-1 0 0,0 0 1 0 0,0 0-1 0 0,0 0 0 0 0,0 0 1 0 0,0 0-1 0 0,0 1 0 0 0,-1-1 1 0 0,1 0-1 0 0,0 0 0 0 0,-1 0 1 0 0,1 0-1 0 0,0 0 0 0 0,-1 0 1 0 0,1 1-1 0 0,-1-1 0 0 0,1 0 1 0 0,-1 0-1 0 0,0 1 1 0 0,1-1-1 0 0,-1 0 0 0 0,0 1 1 0 0,1-1-1 0 0,-1 0 0 0 0,0 1 1 0 0,0-1-1 0 0,0 1 0 0 0,1-1 1 0 0,-1 1-1 0 0,0 0 0 0 0,-1-1 1 0 0,-2-1-4 0 0,0 0 0 0 0,0 1 1 0 0,0-1-1 0 0,-1 1 0 0 0,1 0 1 0 0,0 0-1 0 0,-7-1 0 0 0,8 3-29 0 0,0-1 0 0 0,0 0 0 0 0,0 1-1 0 0,0 0 1 0 0,0-1 0 0 0,1 1-1 0 0,-1 0 1 0 0,0 0 0 0 0,0 1-1 0 0,1-1 1 0 0,-1 1 0 0 0,1-1 0 0 0,-1 1-1 0 0,1 0 1 0 0,0 0 0 0 0,0 0-1 0 0,-1 0 1 0 0,1 0 0 0 0,1 1-1 0 0,-1-1 1 0 0,-2 4 0 0 0,-3 5 5 0 0,1 1 0 0 0,1-1 0 0 0,-7 21 0 0 0,12-31 12 0 0,-2 4 10 0 0,0 0-1 0 0,1 0 0 0 0,-1 0 1 0 0,1 1-1 0 0,0-1 0 0 0,0 0 1 0 0,1 1-1 0 0,0-1 0 0 0,0 1 1 0 0,0-1-1 0 0,1 0 0 0 0,-1 1 1 0 0,1-1-1 0 0,0 1 0 0 0,1-1 1 0 0,0 0-1 0 0,-1 0 0 0 0,2 0 1 0 0,-1 0-1 0 0,0 0 0 0 0,6 7 1 0 0,-6-9 3 0 0,1 1 0 0 0,0 0 0 0 0,0-1 0 0 0,0 0 1 0 0,0 0-1 0 0,1 0 0 0 0,6 4 0 0 0,-8-6 1 0 0,0 0 0 0 0,1 0-1 0 0,-1 0 1 0 0,1 0 0 0 0,-1-1 0 0 0,1 0 0 0 0,-1 1-1 0 0,1-1 1 0 0,0 0 0 0 0,-1 0 0 0 0,1 0-1 0 0,-1 0 1 0 0,1-1 0 0 0,3 0 0 0 0,1 0 7 0 0,1 0-14 0 0,1-1-1 0 0,-1 0 0 0 0,1 0 1 0 0,-1-1-1 0 0,0 1 1 0 0,0-2-1 0 0,0 1 0 0 0,0-1 1 0 0,7-6-1 0 0,-10 7-283 0 0,-1-1 1 0 0,1 0-1 0 0,-1 1 0 0 0,0-2 1 0 0,-1 1-1 0 0,1 0 1 0 0,-1-1-1 0 0,0 1 0 0 0,0-1 1 0 0,0 0-1 0 0,-1 0 0 0 0,1 0 1 0 0,-1-1-1 0 0,-1 1 0 0 0,1 0 1 0 0,-1-1-1 0 0,0 1 0 0 0,0-1 1 0 0,0-6-1 0 0,1 10 488 0 0,1 6-42 0 0,6 14 210 0 0,-6-12 32 0 0,-1 0 0 0 0,1 0 1 0 0,-1 0-1 0 0,2 14 942 0 0,-6-24-945 0 0,-1-3-322 0 0,1 0 0 0 0,0 0 0 0 0,0-1-1 0 0,0 1 1 0 0,1 0 0 0 0,0-1 0 0 0,1 1 0 0 0,0 0 0 0 0,0-1 0 0 0,0 1 0 0 0,1-1 0 0 0,0 1 0 0 0,0 0-1 0 0,1 0 1 0 0,0-1 0 0 0,4-7 0 0 0,-6 15-52 0 0,0-1-1 0 0,1 0 1 0 0,-1 1 0 0 0,1-1-1 0 0,-1 1 1 0 0,1-1 0 0 0,0 1-1 0 0,-1-1 1 0 0,1 1 0 0 0,-1 0-1 0 0,1-1 1 0 0,0 1 0 0 0,0 0-1 0 0,-1-1 1 0 0,1 1 0 0 0,0 0-1 0 0,-1 0 1 0 0,1 0-1 0 0,0-1 1 0 0,0 1 0 0 0,-1 0-1 0 0,1 0 1 0 0,0 0 0 0 0,0 0-1 0 0,-1 0 1 0 0,1 1 0 0 0,0-1-1 0 0,0 0 1 0 0,-1 0 0 0 0,1 0-1 0 0,0 1 1 0 0,-1-1 0 0 0,1 0-1 0 0,0 1 1 0 0,-1-1-1 0 0,1 0 1 0 0,0 1 0 0 0,-1-1-1 0 0,1 1 1 0 0,0 0 0 0 0,28 23 359 0 0,-25-21-256 0 0,-2-1-89 0 0,0 0 3 0 0,1 0 1 0 0,-1 0-1 0 0,0 0 1 0 0,0 0-1 0 0,0 1 1 0 0,0-1-1 0 0,0 0 1 0 0,-1 1-1 0 0,1-1 1 0 0,-1 1-1 0 0,0 0 1 0 0,2 3-1 0 0,-4-1 108 0 0,0-8-22 0 0,1-13-177 0 0,2 11 57 0 0,-1 1-1 0 0,1 0 0 0 0,0-1 0 0 0,0 1 0 0 0,1 0 0 0 0,-1 0 1 0 0,1 0-1 0 0,0 1 0 0 0,0-1 0 0 0,0 1 0 0 0,1-1 0 0 0,-1 1 0 0 0,5-3 1 0 0,-6 5 24 0 0,0 0 1 0 0,-1 0-1 0 0,1 0 1 0 0,0 1-1 0 0,0-1 1 0 0,0 0-1 0 0,0 1 0 0 0,0-1 1 0 0,0 1-1 0 0,0 0 1 0 0,0 0-1 0 0,1 0 1 0 0,-1 0-1 0 0,0 0 1 0 0,0 0-1 0 0,0 1 1 0 0,0-1-1 0 0,0 0 1 0 0,0 1-1 0 0,0 0 1 0 0,0-1-1 0 0,0 1 1 0 0,0 0-1 0 0,-1 0 1 0 0,1 0-1 0 0,0 1 1 0 0,0-1-1 0 0,-1 0 1 0 0,1 0-1 0 0,-1 1 1 0 0,3 2-1 0 0,1 1 1 0 0,24 28 172 0 0,-27-31-208 0 0,-1 0 0 0 0,1 0 0 0 0,-1 1 0 0 0,0-1 0 0 0,1 1 0 0 0,-1-1 0 0 0,0 1 0 0 0,-1-1 0 0 0,1 1 0 0 0,0 0 0 0 0,-1-1 0 0 0,0 1 0 0 0,1 4 0 0 0,6 33-2316 0 0,-7-39 2037 0 0,0 0 1 0 0,0 0-1 0 0,0 0 0 0 0,0 0 0 0 0,0 0 0 0 0,1 0 0 0 0,-1 0 0 0 0,0 0 0 0 0,0 0 0 0 0,1 0 0 0 0,-1 0 0 0 0,0 0 0 0 0,1-1 0 0 0,-1 1 1 0 0,1 0-1 0 0,0 1 0 0 0,7 8-3476 0 0</inkml:trace>
  <inkml:trace contextRef="#ctx0" brushRef="#br0" timeOffset="2420.79">1458 74 8042 0 0,'-3'4'5621'0'0,"3"6"-3363"0"0,4 14-1108 0 0,-3-20-331 0 0,3 12 289 0 0,1 0 0 0 0,12 27 0 0 0,-10-27-648 0 0,-1 0 0 0 0,5 19 0 0 0,-10-28-352 0 0,0-1-1 0 0,0 0 1 0 0,-1 1-1 0 0,1-1 1 0 0,-1 1-1 0 0,-1-1 1 0 0,1 1-1 0 0,-1-1 1 0 0,-3 10-1 0 0,1 17 287 0 0,3-30-369 0 0,0 0 1 0 0,0 0-1 0 0,0 0 0 0 0,0-1 1 0 0,0 1-1 0 0,-1 0 0 0 0,1 0 0 0 0,-1 0 1 0 0,0 0-1 0 0,0-1 0 0 0,0 1 1 0 0,0 0-1 0 0,0-1 0 0 0,0 1 1 0 0,-1-1-1 0 0,0 1 0 0 0,1-1 1 0 0,-1 0-1 0 0,-4 4 0 0 0,3-3 13 0 0,1-3 202 0 0,7-17-120 0 0,-4 11-148 0 0,0 0 0 0 0,0 0 1 0 0,0 0-1 0 0,1 0 0 0 0,0 0 0 0 0,0 0 1 0 0,1 1-1 0 0,0-1 0 0 0,0 1 1 0 0,7-11-1 0 0,7-14-27 0 0,-15 27 99 0 0,-1 0 0 0 0,1 0 1 0 0,0 1-1 0 0,0-1 1 0 0,0 0-1 0 0,0 1 1 0 0,0-1-1 0 0,1 1 1 0 0,-1 0-1 0 0,1 0 1 0 0,-1 0-1 0 0,1 0 0 0 0,0 0 1 0 0,0 1-1 0 0,0-1 1 0 0,0 1-1 0 0,0 0 1 0 0,0 0-1 0 0,0 0 1 0 0,0 0-1 0 0,0 0 0 0 0,1 1 1 0 0,-1-1-1 0 0,0 1 1 0 0,0 0-1 0 0,1 0 1 0 0,-1 0-1 0 0,0 0 1 0 0,0 1-1 0 0,1-1 0 0 0,-1 1 1 0 0,0 0-1 0 0,0 0 1 0 0,0 0-1 0 0,0 1 1 0 0,0-1-1 0 0,0 1 1 0 0,0-1-1 0 0,0 1 0 0 0,-1 0 1 0 0,1 0-1 0 0,0 0 1 0 0,-1 0-1 0 0,0 1 1 0 0,0-1-1 0 0,0 1 1 0 0,0-1-1 0 0,0 1 0 0 0,0 0 1 0 0,0 0-1 0 0,1 4 1 0 0,-2-5-13 0 0,-1 0-1 0 0,1 0 1 0 0,-1-1 0 0 0,0 1 0 0 0,0 0 0 0 0,0 0-1 0 0,0 0 1 0 0,0 0 0 0 0,0 0 0 0 0,0-1 0 0 0,-1 1-1 0 0,1 0 1 0 0,-1 0 0 0 0,1 0 0 0 0,-1-1 0 0 0,1 1 0 0 0,-1 0-1 0 0,0 0 1 0 0,0-1 0 0 0,0 1 0 0 0,0-1 0 0 0,0 1-1 0 0,-1-1 1 0 0,1 0 0 0 0,0 1 0 0 0,-3 1 0 0 0,-3 3 41 0 0,0 0 0 0 0,0 0 0 0 0,-16 8 0 0 0,-1-5-35 0 0,21-8-43 0 0,1-1 1 0 0,0 1 0 0 0,0-1-1 0 0,0 1 1 0 0,0 0 0 0 0,0 0 0 0 0,0 0-1 0 0,0 0 1 0 0,0 0 0 0 0,-2 3-1 0 0,-1 1-37 0 0</inkml:trace>
  <inkml:trace contextRef="#ctx0" brushRef="#br0" timeOffset="2893.42">1615 374 13211 0 0,'11'-8'1894'0'0,"0"-1"0"0"0,15-6 0 0 0,-19 11-1556 0 0,0 0 1 0 0,0 0 0 0 0,0-1 0 0 0,0 0 0 0 0,-1 0 0 0 0,0 0-1 0 0,0-1 1 0 0,-1 0 0 0 0,10-13 0 0 0,-14 18-239 0 0,0-1 0 0 0,-1 1 1 0 0,1 0-1 0 0,0-1 0 0 0,-1 1 0 0 0,1-1 1 0 0,-1 1-1 0 0,0-1 0 0 0,1 0 0 0 0,-1 1 1 0 0,0-1-1 0 0,0 1 0 0 0,0-1 1 0 0,0 1-1 0 0,-1-1 0 0 0,1 0 0 0 0,0 1 1 0 0,0-1-1 0 0,-1 1 0 0 0,1-1 0 0 0,-1 1 1 0 0,0-1-1 0 0,0-1 0 0 0,0 3-76 0 0,0-1-1 0 0,1 0 1 0 0,-1 1 0 0 0,0-1-1 0 0,0 1 1 0 0,0-1-1 0 0,1 1 1 0 0,-1-1 0 0 0,0 1-1 0 0,0 0 1 0 0,0-1-1 0 0,0 1 1 0 0,0 0 0 0 0,0 0-1 0 0,1 0 1 0 0,-1 0-1 0 0,0 0 1 0 0,0 0-1 0 0,0 0 1 0 0,0 0 0 0 0,0 0-1 0 0,0 0 1 0 0,0 0-1 0 0,0 0 1 0 0,0 1 0 0 0,0-1-1 0 0,1 0 1 0 0,-1 1-1 0 0,0-1 1 0 0,0 1 0 0 0,0-1-1 0 0,1 1 1 0 0,-1-1-1 0 0,0 1 1 0 0,0 0-1 0 0,1-1 1 0 0,-1 1 0 0 0,1 0-1 0 0,-2 0 1 0 0,-8 9 4 0 0,0 0 1 0 0,0 1-1 0 0,-12 17 1 0 0,19-23-17 0 0,-1 0 0 0 0,1 0 0 0 0,1 1 0 0 0,-1-1 0 0 0,0 0 0 0 0,1 1 0 0 0,0 0 0 0 0,1 0 0 0 0,-1-1 0 0 0,0 13 1 0 0,2-14-10 0 0,1 0 1 0 0,0 0-1 0 0,0 0 1 0 0,0-1-1 0 0,1 1 1 0 0,-1 0-1 0 0,1-1 1 0 0,0 1-1 0 0,0-1 1 0 0,0 1-1 0 0,1-1 1 0 0,-1 0-1 0 0,1 0 1 0 0,-1 0-1 0 0,1 0 1 0 0,7 4-1 0 0,-7-4 0 0 0,1 0 0 0 0,0 0-1 0 0,0 0 1 0 0,0 0-1 0 0,0-1 1 0 0,1 0-1 0 0,-1 0 1 0 0,1 0 0 0 0,-1-1-1 0 0,1 1 1 0 0,0-1-1 0 0,0 0 1 0 0,7 0 0 0 0,-9-1-8 0 0,1 0 1 0 0,0-1-1 0 0,0 0 1 0 0,-1 1-1 0 0,1-1 1 0 0,0-1-1 0 0,-1 1 1 0 0,1 0-1 0 0,-1-1 1 0 0,1 0-1 0 0,-1 0 1 0 0,4-3-1 0 0,1-2-67 0 0,-1 0 0 0 0,0 0 0 0 0,8-10 0 0 0,-12 13 57 0 0,-2 3 17 0 0,0 0-1 0 0,0-1 0 0 0,-1 1 1 0 0,1 0-1 0 0,0-1 0 0 0,-1 1 1 0 0,1-1-1 0 0,-1 1 1 0 0,1-1-1 0 0,-1 1 0 0 0,0-1 1 0 0,0 1-1 0 0,0-1 0 0 0,0 1 1 0 0,0-1-1 0 0,0 0 1 0 0,0 1-1 0 0,0-2 0 0 0,-10-30 57 0 0,1 6 46 0 0,9 23 27 0 0,1 0 0 0 0,-1-1 1 0 0,1 1-1 0 0,0 0 0 0 0,0 0 0 0 0,0 0 0 0 0,1 0 0 0 0,-1 1 1 0 0,1-1-1 0 0,3-5 0 0 0,8-24 932 0 0,-12 31-1028 0 0,-1 0 0 0 0,1-1-1 0 0,0 1 1 0 0,0 0 0 0 0,1 0-1 0 0,-1 0 1 0 0,0 0 0 0 0,1 0 0 0 0,-1 0-1 0 0,1 0 1 0 0,0 0 0 0 0,-1 0 0 0 0,1 1-1 0 0,0-1 1 0 0,3-1 0 0 0,33-17 3 0 0,-37 20-58 0 0,20 2-728 0 0,-6 6-2923 0 0,-12-6 2845 0 0,0-1 0 0 0,1 1-1 0 0,-1-1 1 0 0,0 0 0 0 0,1 0-1 0 0,5 1 1 0 0,-8-1 681 0 0,28 5-3464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17.889"/>
    </inkml:context>
    <inkml:brush xml:id="br0">
      <inkml:brushProperty name="width" value="0.025" units="cm"/>
      <inkml:brushProperty name="height" value="0.025" units="cm"/>
    </inkml:brush>
  </inkml:definitions>
  <inkml:trace contextRef="#ctx0" brushRef="#br0">60 8 4641 0 0,'0'0'2897'0'0,"1"-7"8102"0"0,5 27-10406 0 0,-2 1 1 0 0,0 1-1 0 0,-1-1 0 0 0,-1 0 0 0 0,-1 42 1 0 0,-1-36-386 0 0,-5 154 813 0 0,2-154-841 0 0,-1 0 0 0 0,-2 0 0 0 0,0 0-1 0 0,-17 41 1 0 0,17-54-114 0 0,0 0 0 0 0,1 1-1 0 0,1 0 1 0 0,0 0 0 0 0,1 0 0 0 0,-2 27-1 0 0,5-41 439 0 0,1-11-456 0 0,0 1 0 0 0,1-1-1 0 0,0 0 1 0 0,0 1-1 0 0,7-17 1 0 0,-8 24-53 0 0,0-1-1 0 0,0 1 1 0 0,0-1 0 0 0,1 1 0 0 0,-1 0 0 0 0,0-1 0 0 0,1 1-1 0 0,-1 0 1 0 0,1 0 0 0 0,0 0 0 0 0,0 0 0 0 0,0 1-1 0 0,0-1 1 0 0,0 0 0 0 0,0 1 0 0 0,0-1 0 0 0,0 1 0 0 0,1 0-1 0 0,-1 0 1 0 0,1 0 0 0 0,-1 0 0 0 0,1 0 0 0 0,-1 0 0 0 0,1 1-1 0 0,-1-1 1 0 0,1 1 0 0 0,0 0 0 0 0,4 0 0 0 0,0 1 44 0 0,-1 0 0 0 0,1 0 1 0 0,-1 1-1 0 0,1 0 0 0 0,-1 0 1 0 0,0 1-1 0 0,0 0 0 0 0,0 0 1 0 0,-1 0-1 0 0,10 7 0 0 0,-9-6-26 0 0,0-1 0 0 0,0 1 0 0 0,1-1-1 0 0,-1 0 1 0 0,1-1 0 0 0,0 0 0 0 0,0 0-1 0 0,8 1 1 0 0,-9-2 3 0 0,-2-2-5 0 0,1-1 1 0 0,-2 0 6 0 0,2 1 11 0 0,21-4-215 0 0,-24 5 163 0 0,29-5-3170 0 0,-29 4 2758 0 0,-1 1-1 0 0,1-1 0 0 0,-1 1 0 0 0,0-1 1 0 0,1 0-1 0 0,-1 1 0 0 0,0-1 1 0 0,1 0-1 0 0,-1 0 0 0 0,0 0 0 0 0,0 0 1 0 0,0 0-1 0 0,0 0 0 0 0,0-1 1 0 0,0 1-1 0 0,0 0 0 0 0,0 0 0 0 0,0-2 1 0 0,1-8-4441 0 0</inkml:trace>
  <inkml:trace contextRef="#ctx0" brushRef="#br0" timeOffset="200.93">278 413 8042 0 0,'3'-11'12516'0'0,"-2"17"-11039"0"0,0-3-1284 0 0,-1 0-1 0 0,1 0 1 0 0,0 0-1 0 0,0 0 1 0 0,0 0-1 0 0,1-1 1 0 0,-1 1-1 0 0,0 0 1 0 0,1-1 0 0 0,0 1-1 0 0,0-1 1 0 0,0 1-1 0 0,3 2 1 0 0,-3-3-138 0 0,0 0 1 0 0,0 1 0 0 0,0-1 0 0 0,0 0 0 0 0,-1 1 0 0 0,1-1 0 0 0,-1 1 0 0 0,0 0 0 0 0,1 0 0 0 0,-1-1 0 0 0,0 1 0 0 0,0 0 0 0 0,0 4-1 0 0,0-4-61 0 0,0 0-1 0 0,0 0 0 0 0,0 0 0 0 0,0 0 1 0 0,0 0-1 0 0,1-1 0 0 0,0 1 0 0 0,-1 0 1 0 0,1-1-1 0 0,0 1 0 0 0,0-1 0 0 0,1 1 1 0 0,3 2-1 0 0,9 9-3998 0 0,-12-12 2679 0 0,1 2-1830 0 0</inkml:trace>
  <inkml:trace contextRef="#ctx0" brushRef="#br0" timeOffset="341.75">297 301 8458 0 0,'-7'-17'3409'0'0,"0"-2"-1761"0"0,2 6-464 0 0,-5-1-128 0 0,8 3-440 0 0,1 7-87 0 0,-3 6-1266 0 0,4 6 305 0 0,0 1-1080 0 0,3 4-1233 0 0</inkml:trace>
  <inkml:trace contextRef="#ctx0" brushRef="#br0" timeOffset="676.88">432 500 5073 0 0,'0'16'12297'0'0,"-3"-28"-5387"0"0,0-8-7021 0 0,-6-5 390 0 0,0-10 290 0 0,9 33-517 0 0,0 0 0 0 0,0 0 1 0 0,0 0-1 0 0,0 0 0 0 0,0 0 0 0 0,0 0 0 0 0,1 1 0 0 0,-1-1 0 0 0,1 0 0 0 0,0 0 0 0 0,-1 0 0 0 0,1 1 0 0 0,0-1 1 0 0,0 0-1 0 0,0 1 0 0 0,3-4 0 0 0,-2 3 9 0 0,0 0 1 0 0,0 0 0 0 0,1 0-1 0 0,-1 0 1 0 0,1 0-1 0 0,0 1 1 0 0,-1-1-1 0 0,1 1 1 0 0,0 0-1 0 0,0 0 1 0 0,0 0-1 0 0,0 0 1 0 0,0 0 0 0 0,0 1-1 0 0,0-1 1 0 0,0 1-1 0 0,0 0 1 0 0,0 0-1 0 0,0 0 1 0 0,0 0-1 0 0,0 1 1 0 0,0-1-1 0 0,4 2 1 0 0,3 0 19 0 0,-1 1-1 0 0,0 0 0 0 0,0 1 1 0 0,-1 0-1 0 0,1 0 1 0 0,11 8-1 0 0,-15-8-69 0 0,0 1 0 0 0,0-1-1 0 0,-1 1 1 0 0,0 0 0 0 0,0 0 0 0 0,0 0-1 0 0,-1 0 1 0 0,0 1 0 0 0,0-1 0 0 0,0 1-1 0 0,2 6 1 0 0,8 16-2179 0 0,5-3-3609 0 0,-13-20 3127 0 0,3-1-568 0 0</inkml:trace>
  <inkml:trace contextRef="#ctx0" brushRef="#br0" timeOffset="1102.2">771 407 12451 0 0,'-1'-2'415'0'0,"0"-1"-1"0"0,0 0 1 0 0,0 0 0 0 0,-1 1 0 0 0,1-1 0 0 0,-1 1 0 0 0,1-1-1 0 0,-1 1 1 0 0,0 0 0 0 0,0-1 0 0 0,0 1 0 0 0,0 0 0 0 0,0 0-1 0 0,-1 0 1 0 0,1 1 0 0 0,-1-1 0 0 0,1 1 0 0 0,-5-3 0 0 0,6 4-307 0 0,-1-1 0 0 0,0 1 0 0 0,1 0 1 0 0,-1-1-1 0 0,1 1 0 0 0,-1 0 0 0 0,0 0 1 0 0,1 0-1 0 0,-1 0 0 0 0,0 1 0 0 0,1-1 1 0 0,-1 0-1 0 0,0 1 0 0 0,1-1 0 0 0,-1 1 1 0 0,1-1-1 0 0,-1 1 0 0 0,1 0 0 0 0,-1 0 1 0 0,1-1-1 0 0,-1 1 0 0 0,1 0 0 0 0,0 0 1 0 0,-1 1-1 0 0,1-1 0 0 0,0 0 0 0 0,0 0 1 0 0,0 0-1 0 0,0 1 0 0 0,0-1 0 0 0,0 1 1 0 0,1-1-1 0 0,-2 3 0 0 0,-3 5 108 0 0,0 1-1 0 0,1 0 1 0 0,0 0-1 0 0,1 0 1 0 0,0 1-1 0 0,1-1 1 0 0,-1 12-1 0 0,2-20-193 0 0,1 1-1 0 0,-1 0 1 0 0,1 0 0 0 0,0 0-1 0 0,0 0 1 0 0,0 0-1 0 0,1-1 1 0 0,-1 1-1 0 0,1 0 1 0 0,-1 0-1 0 0,1 0 1 0 0,0-1-1 0 0,0 1 1 0 0,0 0-1 0 0,1-1 1 0 0,-1 1-1 0 0,1-1 1 0 0,-1 0-1 0 0,1 1 1 0 0,0-1-1 0 0,0 0 1 0 0,0 0-1 0 0,0 0 1 0 0,0 0-1 0 0,0 0 1 0 0,0-1-1 0 0,1 1 1 0 0,-1-1-1 0 0,1 1 1 0 0,-1-1-1 0 0,4 1 1 0 0,-1-1-15 0 0,1 0 1 0 0,-1-1 0 0 0,0 0 0 0 0,1 0 0 0 0,-1 0-1 0 0,1-1 1 0 0,-1 1 0 0 0,0-1 0 0 0,1-1-1 0 0,-1 1 1 0 0,0-1 0 0 0,0 0 0 0 0,0 0 0 0 0,0 0-1 0 0,0-1 1 0 0,-1 0 0 0 0,8-5 0 0 0,-10 6-121 0 0,0-1 1 0 0,0 1 0 0 0,-1 0 0 0 0,1-1 0 0 0,-1 0-1 0 0,0 1 1 0 0,1-1 0 0 0,-1 0 0 0 0,0 1 0 0 0,-1-1-1 0 0,1 0 1 0 0,0 0 0 0 0,-1 0 0 0 0,0 0-1 0 0,1 0 1 0 0,-1 0 0 0 0,-1 0 0 0 0,1 0 0 0 0,0 0-1 0 0,-1-4 1 0 0,-2-1-48 0 0,0 0-1 0 0,1 0 0 0 0,-2-13 1 0 0,-4-11 111 0 0,-17-67 111 0 0,20 75 82 0 0,3 13 61 0 0,3 9-109 0 0,-1 1 0 0 0,0-1 0 0 0,0 0 0 0 0,0 0 0 0 0,-1 1 0 0 0,1-1 0 0 0,0 0 0 0 0,-1 1-1 0 0,1-1 1 0 0,-1 0 0 0 0,1 1 0 0 0,-1-1 0 0 0,-1-2 0 0 0,3 34 808 0 0,5-7-806 0 0,0-2-1 0 0,1 1 1 0 0,13 25 0 0 0,-2-3-17 0 0,-13-33-1070 0 0,0-1 0 0 0,1 0 0 0 0,0-1 1 0 0,0 1-1 0 0,1-1 0 0 0,0 0 0 0 0,0-1 0 0 0,10 8 0 0 0,-6-7-3740 0 0</inkml:trace>
  <inkml:trace contextRef="#ctx0" brushRef="#br0" timeOffset="1841.91">1089 413 8570 0 0,'0'-3'583'0'0,"0"0"1"0"0,0 0 0 0 0,-1 0-1 0 0,1 0 1 0 0,-1 0-1 0 0,0 0 1 0 0,0 1-1 0 0,0-1 1 0 0,0 0 0 0 0,-1 0-1 0 0,1 1 1 0 0,0-1-1 0 0,-1 1 1 0 0,0 0 0 0 0,0-1-1 0 0,0 1 1 0 0,-3-3-1 0 0,0 1-246 0 0,1 0 0 0 0,-1 1 0 0 0,0 0 0 0 0,0 0-1 0 0,0 1 1 0 0,-1-1 0 0 0,1 1 0 0 0,-11-3 0 0 0,9 3-319 0 0,-1 0 0 0 0,0 1 0 0 0,1 0 0 0 0,-1 0 0 0 0,0 1 0 0 0,0-1 0 0 0,0 2 0 0 0,1-1 0 0 0,-1 1 0 0 0,0 1 0 0 0,0-1 0 0 0,1 1 0 0 0,-15 6 0 0 0,19-6-38 0 0,-1 0 0 0 0,0 0 1 0 0,1 1-1 0 0,-1 0 0 0 0,1-1 0 0 0,-3 5 0 0 0,5-6 13 0 0,0-1 0 0 0,1 1 0 0 0,-1-1 0 0 0,1 1 0 0 0,-1 0 0 0 0,1-1 1 0 0,0 1-1 0 0,-1 0 0 0 0,1-1 0 0 0,0 1 0 0 0,-1 0 0 0 0,1 0 0 0 0,0 0 0 0 0,0-1 0 0 0,0 1 0 0 0,0 0 0 0 0,0 0 0 0 0,-1 0 0 0 0,2-1 1 0 0,-1 1-1 0 0,0 0 0 0 0,0 0 0 0 0,0-1 0 0 0,0 1 0 0 0,0 0 0 0 0,1 0 0 0 0,-1 0 0 0 0,0-1 0 0 0,0 1 0 0 0,1 0 0 0 0,-1-1 0 0 0,1 1 0 0 0,-1 0 1 0 0,1-1-1 0 0,-1 1 0 0 0,1 0 0 0 0,-1-1 0 0 0,1 1 0 0 0,0 0 0 0 0,19 12 67 0 0,-1 0 0 0 0,2-1-1 0 0,-1-1 1 0 0,2-1 0 0 0,32 11 0 0 0,-25-10 126 0 0,0 1 1 0 0,33 20 0 0 0,-60-31-115 0 0,0 1 1 0 0,0-1-1 0 0,-1 0 1 0 0,1 0-1 0 0,-1 1 0 0 0,1-1 1 0 0,-1 1-1 0 0,0-1 1 0 0,1 1-1 0 0,-1 0 1 0 0,0-1-1 0 0,1 4 1 0 0,-1-4-31 0 0,-1-1 1 0 0,0 1 0 0 0,0 0-1 0 0,0-1 1 0 0,0 1 0 0 0,0 0-1 0 0,0 0 1 0 0,0-1 0 0 0,0 1-1 0 0,0 0 1 0 0,0-1 0 0 0,0 1-1 0 0,-1 0 1 0 0,1-1 0 0 0,0 1-1 0 0,0-1 1 0 0,-1 1 0 0 0,1 0-1 0 0,0-1 1 0 0,-1 1 0 0 0,1-1-1 0 0,-1 1 1 0 0,1-1 0 0 0,-1 1-1 0 0,1-1 1 0 0,-1 1 0 0 0,1-1-1 0 0,-1 1 1 0 0,1-1 0 0 0,-1 0-1 0 0,1 1 1 0 0,-1-1 0 0 0,0 0-1 0 0,1 1 1 0 0,-1-1 0 0 0,0 0-1 0 0,1 0 1 0 0,-2 0 0 0 0,-9 4 183 0 0,5-1-169 0 0,0-1 0 0 0,0 1 0 0 0,0-1 0 0 0,0-1 1 0 0,-1 1-1 0 0,1-1 0 0 0,-1 0 0 0 0,1-1 1 0 0,-1 1-1 0 0,1-1 0 0 0,-1-1 0 0 0,1 1 0 0 0,-10-3 1 0 0,8 1-288 0 0,0 0 0 0 0,1 0 0 0 0,0-1 1 0 0,0 0-1 0 0,-12-7 0 0 0,17 9-168 0 0,1 0 1 0 0,-1-1-1 0 0,0 1 0 0 0,1 0 0 0 0,0-1 0 0 0,-1 1 1 0 0,1-1-1 0 0,0 0 0 0 0,0 1 0 0 0,0-1 0 0 0,-2-3 1 0 0,2 3-173 0 0,1 1 1 0 0,0-1 0 0 0,-1 1 0 0 0,1-1 0 0 0,0 1 0 0 0,0-1 0 0 0,0 0-1 0 0,0 1 1 0 0,0-1 0 0 0,0 1 0 0 0,1-1 0 0 0,-1 1 0 0 0,1-1-1 0 0,-1 1 1 0 0,1-1 0 0 0,-1 1 0 0 0,2-3 0 0 0,4-6-5279 0 0</inkml:trace>
  <inkml:trace contextRef="#ctx0" brushRef="#br0" timeOffset="2591.69">1105 485 3689 0 0,'27'-5'10502'0'0,"16"-13"-6486"0"0,-21 7-2516 0 0,0 2-679 0 0,-1-1 1 0 0,29-18-1 0 0,-49 27-778 0 0,0 0 0 0 0,0 1 0 0 0,1-2 0 0 0,-1 1 0 0 0,-1 0 0 0 0,1 0-1 0 0,0 0 1 0 0,0 0 0 0 0,0 0 0 0 0,-1-1 0 0 0,1 1 0 0 0,0 0 0 0 0,-1-1-1 0 0,1 1 1 0 0,-1 0 0 0 0,0-1 0 0 0,1 1 0 0 0,-1-1 0 0 0,0 1 0 0 0,0-1-1 0 0,0 1 1 0 0,0-1 0 0 0,0 1 0 0 0,0 0 0 0 0,0-1 0 0 0,-1 1 0 0 0,1-1-1 0 0,-1 1 1 0 0,1 0 0 0 0,-1-1 0 0 0,1 1 0 0 0,-1 0 0 0 0,1-1 0 0 0,-1 1-1 0 0,0 0 1 0 0,0 0 0 0 0,0 0 0 0 0,0 0 0 0 0,0-1 0 0 0,0 1 0 0 0,0 1-1 0 0,0-1 1 0 0,0 0 0 0 0,-3-1 0 0 0,3 1-23 0 0,0 0 0 0 0,0 0 1 0 0,0 0-1 0 0,0 0 0 0 0,-1 0 1 0 0,1 0-1 0 0,0 0 0 0 0,-1 0 1 0 0,1 1-1 0 0,-1-1 0 0 0,1 1 0 0 0,-1-1 1 0 0,1 1-1 0 0,-1 0 0 0 0,1-1 1 0 0,-1 1-1 0 0,1 0 0 0 0,-1 0 0 0 0,0 0 1 0 0,1 0-1 0 0,-1 0 0 0 0,1 0 1 0 0,-1 1-1 0 0,1-1 0 0 0,-1 1 0 0 0,1-1 1 0 0,-1 1-1 0 0,1-1 0 0 0,-1 1 1 0 0,1 0-1 0 0,0-1 0 0 0,-1 1 0 0 0,1 0 1 0 0,0 0-1 0 0,0 0 0 0 0,0 0 1 0 0,-1 0-1 0 0,1 1 0 0 0,0-1 0 0 0,0 0 1 0 0,-1 3-1 0 0,-3 4 73 0 0,1 1-1 0 0,0 0 1 0 0,0 0-1 0 0,1 1 1 0 0,0-1-1 0 0,0 1 1 0 0,1-1-1 0 0,1 1 1 0 0,-2 14 0 0 0,3-17-37 0 0,0 0 1 0 0,0 0 0 0 0,1 0 0 0 0,0 0-1 0 0,0 0 1 0 0,4 10 0 0 0,-4-14-41 0 0,1 0 0 0 0,-1 0 0 0 0,1 0 0 0 0,0 0 0 0 0,0-1 0 0 0,1 1-1 0 0,-1 0 1 0 0,0-1 0 0 0,1 0 0 0 0,0 1 0 0 0,-1-1 0 0 0,1 0 0 0 0,0-1 0 0 0,0 1 0 0 0,4 2 0 0 0,0-1-55 0 0,0-1 0 0 0,1 1 0 0 0,-1-1 0 0 0,1 0 0 0 0,0-1 1 0 0,0 0-1 0 0,-1 0 0 0 0,1-1 0 0 0,0 0 0 0 0,0 0 0 0 0,0-1 1 0 0,0 0-1 0 0,8-2 0 0 0,-9 2-451 0 0,-1-1 0 0 0,0 0 0 0 0,1 0-1 0 0,-1-1 1 0 0,0 1 0 0 0,-1-1 0 0 0,1-1 0 0 0,0 1 0 0 0,9-8 0 0 0,-13 8 273 0 0,-1 1 0 0 0,1 0 0 0 0,0-1 1 0 0,-1 1-1 0 0,1-1 0 0 0,-1 1 1 0 0,0-1-1 0 0,0 1 0 0 0,0-1 1 0 0,0 0-1 0 0,0 0 0 0 0,-1 0 1 0 0,1 1-1 0 0,-1-1 0 0 0,0 0 1 0 0,0 0-1 0 0,0 0 0 0 0,0 0 1 0 0,-1-4-1 0 0,0-1 629 0 0,-1 0 1 0 0,0 0-1 0 0,0 0 1 0 0,0 1-1 0 0,-7-14 1427 0 0,-1 32-806 0 0,10-8-900 0 0,-1-1 1 0 0,1 1 0 0 0,0 0 0 0 0,0 0 0 0 0,1-1 0 0 0,-1 1-1 0 0,1 0 1 0 0,-1 0 0 0 0,1-1 0 0 0,0 1 0 0 0,0 0 0 0 0,0-1-1 0 0,0 1 1 0 0,0-1 0 0 0,4 5 0 0 0,-3-4-79 0 0,1-1 1 0 0,-1 0-1 0 0,1 0 1 0 0,0 0-1 0 0,-1 0 1 0 0,1 0-1 0 0,0-1 1 0 0,0 1-1 0 0,0-1 1 0 0,0 0-1 0 0,1 0 1 0 0,-1 0-1 0 0,5 1 1 0 0,-1-1-15 0 0,-1 0 0 0 0,0-1 1 0 0,1 1-1 0 0,-1-1 0 0 0,0-1 1 0 0,1 1-1 0 0,-1-1 0 0 0,0 0 1 0 0,1 0-1 0 0,-1-1 0 0 0,0 0 1 0 0,0 0-1 0 0,0 0 0 0 0,8-6 1 0 0,-13 7-75 0 0,1 0 0 0 0,-1 0-1 0 0,0-1 1 0 0,0 1 0 0 0,0 0 0 0 0,0-1 0 0 0,0 1 0 0 0,0-1 0 0 0,-1 1 0 0 0,1-1-1 0 0,0 0 1 0 0,-1 1 0 0 0,1-1 0 0 0,-1 0 0 0 0,0 1 0 0 0,1-1 0 0 0,-1-3 0 0 0,-1-31-179 0 0,1 32 208 0 0,0 1-26 0 0,-1 0 1 0 0,0 1 0 0 0,1-1 0 0 0,-1 0 0 0 0,0 0-1 0 0,0 0 1 0 0,0 0 0 0 0,-1 1 0 0 0,-1-4-1 0 0,2 6 11 0 0,1 0 0 0 0,-1 1 0 0 0,1-1 0 0 0,-1 0 0 0 0,1 1-1 0 0,0-1 1 0 0,-1 1 0 0 0,1-1 0 0 0,0 1 0 0 0,-1-1-1 0 0,1 1 1 0 0,0-1 0 0 0,-1 1 0 0 0,1-1 0 0 0,0 1-1 0 0,0-1 1 0 0,0 1 0 0 0,0 0 0 0 0,0-1 0 0 0,-1 1-1 0 0,1-1 1 0 0,0 1 0 0 0,0 0 0 0 0,1 0 0 0 0,-2 20-71 0 0,1-19 74 0 0,3 33 17 0 0,1 0 0 0 0,1 0 0 0 0,2 0 0 0 0,18 51 0 0 0,-13-44 388 0 0,-1 1 0 0 0,6 51 0 0 0,-16-90-302 0 0,-1 0 0 0 0,0 0 1 0 0,0 1-1 0 0,0-1 0 0 0,-1 0 0 0 0,1 0 0 0 0,-1 0 0 0 0,0 0 0 0 0,0-1 0 0 0,-1 1 1 0 0,1 0-1 0 0,-1 0 0 0 0,0-1 0 0 0,0 1 0 0 0,-4 5 0 0 0,2-4 15 0 0,0-1 0 0 0,0 1 0 0 0,-1-1 0 0 0,0 0 0 0 0,0 0 0 0 0,0-1 0 0 0,0 0 0 0 0,0 1 0 0 0,-10 2 0 0 0,3-1-20 0 0,0-1 0 0 0,-1 0 1 0 0,0-1-1 0 0,0 0 0 0 0,0-1 1 0 0,0-1-1 0 0,0 0 0 0 0,0-1 1 0 0,-16-1-1 0 0,22 0-142 0 0,-25-2 29 0 0,1-2 0 0 0,-53-14 1 0 0,73 16-498 0 0,1-1 1 0 0,0-1 0 0 0,0 0-1 0 0,-16-10 1 0 0,20 10-377 0 0,0 1 0 0 0,0-1 1 0 0,1-1-1 0 0,-1 1 0 0 0,1-1 0 0 0,1 0 0 0 0,-9-11 1 0 0,4-2-3929 0 0</inkml:trace>
  <inkml:trace contextRef="#ctx0" brushRef="#br0" timeOffset="3282.15">2455 241 10250 0 0,'-3'-14'2027'0'0,"0"0"0"0"0,-1 0-1 0 0,-10-25 1 0 0,11 34-1793 0 0,1 0-1 0 0,-1 0 1 0 0,0 1 0 0 0,-1 0 0 0 0,1-1-1 0 0,-1 1 1 0 0,0 0 0 0 0,0 1-1 0 0,0-1 1 0 0,-1 1 0 0 0,1 0-1 0 0,-1 0 1 0 0,-5-3 0 0 0,2 1-28 0 0,-1 1 1 0 0,1 1-1 0 0,-1-1 0 0 0,1 1 1 0 0,-17-3-1 0 0,22 6-155 0 0,0-1 0 0 0,0 1 0 0 0,1 0 0 0 0,-1 0 0 0 0,0 1 0 0 0,0-1-1 0 0,0 1 1 0 0,0-1 0 0 0,0 1 0 0 0,0 0 0 0 0,0 0 0 0 0,0 0 0 0 0,1 0-1 0 0,-1 1 1 0 0,0-1 0 0 0,1 1 0 0 0,-1-1 0 0 0,1 1 0 0 0,0 0 0 0 0,0 0 0 0 0,-3 3-1 0 0,-7 8 48 0 0,0 0 0 0 0,2 1 0 0 0,-1 1 0 0 0,2-1 0 0 0,0 2 0 0 0,1-1 0 0 0,0 1 0 0 0,1 0 0 0 0,1 1 0 0 0,1-1 0 0 0,0 1 0 0 0,1 1 0 0 0,1-1 0 0 0,1 0 0 0 0,-1 26-1 0 0,3-34-69 0 0,0 0 0 0 0,0 0 0 0 0,1 0 0 0 0,1 0 0 0 0,-1 0-1 0 0,1 0 1 0 0,1 0 0 0 0,-1-1 0 0 0,8 15 0 0 0,-6-16-14 0 0,0-1 1 0 0,0 0-1 0 0,0-1 1 0 0,1 1-1 0 0,0-1 1 0 0,0 0-1 0 0,0 0 1 0 0,1 0-1 0 0,0-1 1 0 0,0 0-1 0 0,0 0 1 0 0,12 6-1 0 0,-7-5-23 0 0,1-1 0 0 0,0 0 0 0 0,0 0 1 0 0,0-1-1 0 0,0-1 0 0 0,13 2 0 0 0,-18-4-476 0 0,0 1 0 0 0,-1-1 1 0 0,1 0-1 0 0,0 0 0 0 0,-1-1 1 0 0,1 0-1 0 0,-1 0 0 0 0,1-1 1 0 0,-1 0-1 0 0,1 0 0 0 0,-1 0 0 0 0,0-1 1 0 0,6-3-1 0 0,-10 5 66 0 0,1-1 1 0 0,-1 0-1 0 0,0 0 0 0 0,0 1 1 0 0,0-1-1 0 0,0 0 0 0 0,0-1 0 0 0,0 1 1 0 0,-1 0-1 0 0,1 0 0 0 0,-1-1 1 0 0,0 1-1 0 0,1-1 0 0 0,-1 1 1 0 0,0-1-1 0 0,0 0 0 0 0,-1 0 0 0 0,1 1 1 0 0,0-4-1 0 0,-2-22-819 0 0,-5-2 6102 0 0,-3 52-2083 0 0,9-19-2614 0 0,-1 0-1 0 0,1 0 1 0 0,0 0 0 0 0,0 0 0 0 0,1 0-1 0 0,-1 0 1 0 0,0 0 0 0 0,1 0 0 0 0,0-1-1 0 0,0 1 1 0 0,0 0 0 0 0,0 0-1 0 0,0 0 1 0 0,0-1 0 0 0,1 1 0 0 0,-1-1-1 0 0,1 1 1 0 0,0-1 0 0 0,0 0 0 0 0,0 1-1 0 0,0-1 1 0 0,0 0 0 0 0,0 0 0 0 0,1-1-1 0 0,-1 1 1 0 0,0 0 0 0 0,1-1-1 0 0,5 3 1 0 0,-3-2-90 0 0,-1 0 0 0 0,1 0 1 0 0,0 0-1 0 0,1 0 0 0 0,-1-1 0 0 0,0 0 0 0 0,0 0 0 0 0,0-1 0 0 0,1 1 0 0 0,-1-1 1 0 0,0 0-1 0 0,0-1 0 0 0,1 1 0 0 0,-1-1 0 0 0,8-2 0 0 0,-11 2-59 0 0,0 0 0 0 0,0 0 0 0 0,0 0 0 0 0,0 0 0 0 0,0 0 0 0 0,-1 0 0 0 0,1-1 0 0 0,0 1 0 0 0,-1-1 0 0 0,1 1 0 0 0,-1-1 0 0 0,1 1 0 0 0,-1-1 0 0 0,0 0 0 0 0,0 0 0 0 0,0 0 0 0 0,0 0 0 0 0,0 0 0 0 0,0 0 0 0 0,0 0 0 0 0,0-3 0 0 0,1-20-2811 0 0,-6 1-4178 0 0,3 16 3043 0 0</inkml:trace>
  <inkml:trace contextRef="#ctx0" brushRef="#br0" timeOffset="3507.84">2615 132 5929 0 0,'0'0'214'0'0,"0"0"0"0"0,0 0 0 0 0,0 0-1 0 0,0 0 1 0 0,-3 2 3847 0 0,3-2-3847 0 0,0 0 0 0 0,0 0 0 0 0,0 0 0 0 0,0 1-1 0 0,0-1 1 0 0,0 0 0 0 0,0 0 0 0 0,0 0-1 0 0,0 0 1 0 0,0 0 0 0 0,0 1 0 0 0,0-1-1 0 0,0 0 1 0 0,0 0 0 0 0,0 0 0 0 0,0 0-1 0 0,0 0 1 0 0,0 1 0 0 0,0-1 0 0 0,0 0-1 0 0,0 0 1 0 0,0 0 0 0 0,0 1 0 0 0,1 15 2428 0 0,4 20-1732 0 0,31 102 2149 0 0,10 30-1688 0 0,-38-146-943 0 0,-8-22-562 0 0,0 1 0 0 0,0 0 0 0 0,0-1 0 0 0,1 1-1 0 0,-1-1 1 0 0,0 1 0 0 0,1-1 0 0 0,-1 1 0 0 0,0-1-1 0 0,1 1 1 0 0,-1-1 0 0 0,1 1 0 0 0,-1-1 0 0 0,0 1-1 0 0,1-1 1 0 0,-1 0 0 0 0,1 1 0 0 0,0-1 0 0 0,-1 0-1 0 0,1 0 1 0 0,-1 1 0 0 0,1-1 0 0 0,-1 0 0 0 0,1 0 0 0 0,0 0-1 0 0,-1 1 1 0 0,1-1 0 0 0,-1 0 0 0 0,1 0 0 0 0,1 0-1 0 0,-2-1-27 0 0,0 1 0 0 0,0 0 0 0 0,1 0 0 0 0,-1 0 0 0 0,0-1 0 0 0,0 1 0 0 0,0 0 0 0 0,0 0 0 0 0,0 0 0 0 0,1-1 0 0 0,-1 1 0 0 0,0 0 0 0 0,0 0 0 0 0,0-1 0 0 0,0 1 0 0 0,0 0 0 0 0,0 0 0 0 0,0-1-1 0 0,0 1 1 0 0,0 0 0 0 0,0 0 0 0 0,0-1 0 0 0,0 1 0 0 0,0 0 0 0 0,0-1 0 0 0,0 1 0 0 0,0 0 0 0 0,0 0 0 0 0,0-1 0 0 0,-1 1 0 0 0,1-6-2903 0 0,2 0-845 0 0</inkml:trace>
  <inkml:trace contextRef="#ctx0" brushRef="#br0" timeOffset="3697.18">2698 195 3569 0 0,'-8'-19'2892'0'0,"7"16"-1760"0"0,0 1 1 0 0,1 0-1 0 0,-1-1 0 0 0,1 1 0 0 0,0 0 0 0 0,0-1 0 0 0,0 1 0 0 0,0-1 0 0 0,0 1 1 0 0,1-5-1 0 0,0 8-987 0 0,0-1 1 0 0,-1 1-1 0 0,1 0 0 0 0,0 0 1 0 0,-1 0-1 0 0,1 0 1 0 0,0 0-1 0 0,-1-1 0 0 0,1 1 1 0 0,-1 0-1 0 0,0 0 1 0 0,1 0-1 0 0,-1 2 1 0 0,1-3-39 0 0,12 35 1105 0 0,-2 1 0 0 0,9 42 0 0 0,-1 1-526 0 0,-17-72-667 0 0,-1-1 0 0 0,0 1 1 0 0,0 0-1 0 0,-1 0 0 0 0,0 12 0 0 0,-1 10-138 0 0,2-27-78 0 0,-1 0 0 0 0,1 0 0 0 0,-1 0 0 0 0,1 1 0 0 0,0-1-1 0 0,0 0 1 0 0,0 0 0 0 0,0 0 0 0 0,0 0 0 0 0,0 0 0 0 0,2 2 0 0 0,8 15-5448 0 0,-8-13 1122 0 0</inkml:trace>
  <inkml:trace contextRef="#ctx0" brushRef="#br0" timeOffset="4260.15">2814 474 10450 0 0,'3'-2'925'0'0,"1"0"0"0"0,-1 0 0 0 0,0 0-1 0 0,0 0 1 0 0,1-1 0 0 0,-1 1 0 0 0,-1-1 0 0 0,1 0-1 0 0,3-4 1 0 0,11-10 423 0 0,6-1-377 0 0,-15 13-726 0 0,0-1-1 0 0,-1 0 1 0 0,0 0 0 0 0,0 0-1 0 0,-1-1 1 0 0,10-12-1 0 0,-16 19-210 0 0,1-1 0 0 0,-1 0 0 0 0,1 0 0 0 0,-1 1 0 0 0,0-1 0 0 0,1 0 0 0 0,-1 0 0 0 0,0 1 0 0 0,0-1 0 0 0,0 0 0 0 0,1 0 0 0 0,-1 0 0 0 0,0 1 0 0 0,0-1 0 0 0,0 0 0 0 0,0 0 0 0 0,0 0 0 0 0,-1 0 0 0 0,1 1 0 0 0,0-1 0 0 0,0 0 0 0 0,0 0 0 0 0,-1 1 0 0 0,1-1 0 0 0,0 0 0 0 0,-1 0 0 0 0,1 1 0 0 0,-1-1 1 0 0,1 0-1 0 0,-1 1 0 0 0,1-1 0 0 0,-1 0 0 0 0,1 1 0 0 0,-1-1 0 0 0,0 1 0 0 0,1-1 0 0 0,-1 1 0 0 0,0-1 0 0 0,0 1 0 0 0,1 0 0 0 0,-1-1 0 0 0,0 1 0 0 0,0 0 0 0 0,1 0 0 0 0,-2-1 0 0 0,0 1-2 0 0,0-1 0 0 0,0 1 0 0 0,0-1 0 0 0,0 1 0 0 0,1 0 0 0 0,-1 0 0 0 0,0 0 0 0 0,0 0 0 0 0,0 0 0 0 0,0 0 0 0 0,0 1 0 0 0,1-1 0 0 0,-1 1 0 0 0,0-1 0 0 0,0 1 0 0 0,1 0 0 0 0,-1-1 0 0 0,0 1 0 0 0,-2 2 0 0 0,-9 10 154 0 0,1 1 1 0 0,1 0 0 0 0,1 1-1 0 0,0 0 1 0 0,-15 32 0 0 0,24-45-178 0 0,1-1 1 0 0,-1 1 0 0 0,0 0-1 0 0,1 0 1 0 0,-1 0-1 0 0,1 0 1 0 0,0 0 0 0 0,0 0-1 0 0,0 0 1 0 0,-1 0-1 0 0,2 0 1 0 0,-1 0 0 0 0,0 0-1 0 0,0 0 1 0 0,1 0-1 0 0,-1 0 1 0 0,1-1-1 0 0,-1 1 1 0 0,1 0 0 0 0,0 0-1 0 0,0 0 1 0 0,0-1-1 0 0,0 1 1 0 0,0 0 0 0 0,0-1-1 0 0,1 1 1 0 0,-1-1-1 0 0,0 1 1 0 0,1-1 0 0 0,-1 0-1 0 0,1 0 1 0 0,-1 1-1 0 0,1-1 1 0 0,0 0 0 0 0,2 1-1 0 0,3 1 25 0 0,0 1-1 0 0,-1-1 0 0 0,1-1 1 0 0,1 1-1 0 0,-1-1 0 0 0,0 0 1 0 0,15 1-1 0 0,-17-3-39 0 0,1 1 0 0 0,-1-2 0 0 0,0 1 0 0 0,1 0 0 0 0,-1-1 0 0 0,0 0 0 0 0,0 0 0 0 0,0-1 0 0 0,0 0-1 0 0,0 0 1 0 0,0 0 0 0 0,6-3 0 0 0,-9 3-43 0 0,1 0-1 0 0,-1 1 0 0 0,1-1 0 0 0,-1-1 0 0 0,0 1 0 0 0,0 0 1 0 0,0-1-1 0 0,0 1 0 0 0,0-1 0 0 0,0 1 0 0 0,-1-1 1 0 0,1 0-1 0 0,-1 1 0 0 0,0-1 0 0 0,0 0 0 0 0,0 0 1 0 0,0 0-1 0 0,0 0 0 0 0,-1 0 0 0 0,1-1 0 0 0,-1 1 0 0 0,0-4 1 0 0,0 0 33 0 0,1-1 1 0 0,0 1 0 0 0,0 0-1 0 0,0-1 1 0 0,1 1 0 0 0,0 0-1 0 0,1 0 1 0 0,-1 0 0 0 0,5-7-1 0 0,-4 11 61 0 0,-1 1-1 0 0,1 0 0 0 0,0 0 0 0 0,0 0 0 0 0,0 0 1 0 0,0 0-1 0 0,0 1 0 0 0,0-1 0 0 0,0 1 0 0 0,1 0 1 0 0,-1 0-1 0 0,0 0 0 0 0,1 1 0 0 0,-1-1 1 0 0,7 1-1 0 0,4-1 315 0 0,0 1 0 0 0,21 2 0 0 0,-13 1-234 0 0,0 1 0 0 0,0 1 0 0 0,0 1 0 0 0,-1 1 1 0 0,0 1-1 0 0,33 16 0 0 0,-52-22-200 0 0,0-1 0 0 0,0 0-1 0 0,0 0 1 0 0,0 1 0 0 0,0-1 0 0 0,0 1 0 0 0,0 0 0 0 0,-1 0 0 0 0,1 0-1 0 0,0-1 1 0 0,-1 1 0 0 0,0 1 0 0 0,1-1 0 0 0,-1 0 0 0 0,0 0 0 0 0,0 0 0 0 0,0 1-1 0 0,-1-1 1 0 0,1 0 0 0 0,0 1 0 0 0,-1-1 0 0 0,1 1 0 0 0,-1-1 0 0 0,0 1-1 0 0,0-1 1 0 0,0 1 0 0 0,-1 3 0 0 0,2 16-5898 0 0,2-12 1243 0 0,4-1-3226 0 0</inkml:trace>
  <inkml:trace contextRef="#ctx0" brushRef="#br0" timeOffset="5145.52">224 1244 4921 0 0,'1'-1'151'0'0,"0"1"0"0"0,-1-1 0 0 0,1 1 0 0 0,-1-1 0 0 0,1 0 0 0 0,-1 1 0 0 0,1-1-1 0 0,-1 0 1 0 0,1 1 0 0 0,-1-1 0 0 0,0 0 0 0 0,1 1 0 0 0,-1-1 0 0 0,0 0 0 0 0,0 0 0 0 0,1 1 0 0 0,-1-1 0 0 0,0 0 0 0 0,0 0 0 0 0,0 0-1 0 0,0 1 1 0 0,0-1 0 0 0,0 0 0 0 0,0 0 0 0 0,0 0 0 0 0,-1 1 0 0 0,1-1 0 0 0,0 0 0 0 0,0 0 0 0 0,0 1 0 0 0,-1-1 0 0 0,1 0 0 0 0,-1 0 0 0 0,0-1-1 0 0,-3-6 1301 0 0,3 5-983 0 0,1-1 0 0 0,0 0-1 0 0,0 1 1 0 0,0-1 0 0 0,0 1-1 0 0,1-1 1 0 0,-1 0-1 0 0,3-6 1 0 0,0-5 1145 0 0,-1 3-1115 0 0,0 1 1 0 0,1 1-1 0 0,0-1 1 0 0,0 0 0 0 0,1 1-1 0 0,1-1 1 0 0,0 1-1 0 0,0 0 1 0 0,11-13-1 0 0,-12 17-402 0 0,0 0-1 0 0,1 1 1 0 0,0 0-1 0 0,0 0 1 0 0,0 0 0 0 0,1 1-1 0 0,-1 0 1 0 0,1 0-1 0 0,0 0 1 0 0,0 1-1 0 0,1-1 1 0 0,-1 2-1 0 0,1-1 1 0 0,-1 1-1 0 0,1 0 1 0 0,10-2-1 0 0,-15 4-87 0 0,0 0 0 0 0,0-1 0 0 0,-1 1 0 0 0,1 1-1 0 0,0-1 1 0 0,0 0 0 0 0,0 0 0 0 0,-1 1 0 0 0,1-1 0 0 0,0 1 0 0 0,-1-1-1 0 0,1 1 1 0 0,0 0 0 0 0,-1-1 0 0 0,1 1 0 0 0,-1 0 0 0 0,1 0-1 0 0,-1 0 1 0 0,3 3 0 0 0,-1-1-1 0 0,-1 0 0 0 0,0 0 1 0 0,1 1-1 0 0,-1-1 0 0 0,0 1 0 0 0,-1-1 0 0 0,1 1 0 0 0,2 6 0 0 0,-1 1 16 0 0,-1-1 0 0 0,0 1-1 0 0,-1 0 1 0 0,0 0 0 0 0,0 21 0 0 0,-27 131 150 0 0,11-82-138 0 0,13-71-11 0 0,0 0 1 0 0,-1-1 0 0 0,0 1 0 0 0,-1-1 0 0 0,0 0 0 0 0,0 0-1 0 0,-10 15 1 0 0,12-19 1 0 0,-1-1-1 0 0,1 1 0 0 0,0 0 0 0 0,0 0 0 0 0,0 0 0 0 0,1 0 1 0 0,0 0-1 0 0,-1 7 0 0 0,2-12 166 0 0,0-1-184 0 0,0 1 0 0 0,0 0 0 0 0,0-1 1 0 0,0 1-1 0 0,0 0 0 0 0,0-1 0 0 0,0 1 0 0 0,0 0 1 0 0,0-1-1 0 0,0 1 0 0 0,1 0 0 0 0,-1-1 0 0 0,0 1 1 0 0,0 0-1 0 0,0-1 0 0 0,1 1 0 0 0,-1 0 0 0 0,0-1 1 0 0,0 1-1 0 0,1 0 0 0 0,-1 0 0 0 0,0-1 0 0 0,0 1 1 0 0,1 0-1 0 0,-1 0 0 0 0,0 0 0 0 0,1 0 1 0 0,-1-1-1 0 0,0 1 0 0 0,1 0 0 0 0,-1 0 0 0 0,0 0 1 0 0,1 0-1 0 0,-1 0 0 0 0,0 0 0 0 0,1 0 0 0 0,-1 0 1 0 0,1 0-1 0 0,-1 0 0 0 0,1 0 0 0 0,19-2 32 0 0,-18 1-1 0 0,107-5 101 0 0,-55 4-81 0 0,-34 2-551 0 0,10-1-6282 0 0,-20 0 2586 0 0</inkml:trace>
  <inkml:trace contextRef="#ctx0" brushRef="#br0" timeOffset="5785.34">636 1090 12747 0 0,'-1'-1'314'0'0,"1"0"0"0"0,-1 0 0 0 0,1 0 0 0 0,-1 0 0 0 0,1 0 0 0 0,0 0 0 0 0,-1 0 0 0 0,1 0 0 0 0,0 0 0 0 0,0-1 0 0 0,0 1 0 0 0,0 0 0 0 0,0 0 0 0 0,0 0 0 0 0,0 0 0 0 0,0-1 0 0 0,0 1 0 0 0,1 0 0 0 0,-1 0 0 0 0,0 0 0 0 0,1 0 0 0 0,-1 0 0 0 0,1-1 0 0 0,1 0-105 0 0,0 1 0 0 0,0 0 1 0 0,-1 0-1 0 0,1 0 0 0 0,0 1 0 0 0,0-1 0 0 0,0 0 1 0 0,0 1-1 0 0,1-1 0 0 0,-1 1 0 0 0,0 0 0 0 0,0 0 0 0 0,2 0 1 0 0,82 1 1439 0 0,0-14-1030 0 0,-82 13-431 0 0,7 0 47 0 0,-10-2-123 0 0,-7-1 20 0 0,0 0-99 0 0,-1 0 0 0 0,0 1-1 0 0,0 0 1 0 0,0 1 0 0 0,0-1 0 0 0,0 1 0 0 0,-1 0 0 0 0,-9 1-1 0 0,-61 6-34 0 0,67-4 2 0 0,7-1-4 0 0,-1 0-1 0 0,1 0 1 0 0,0 0-1 0 0,0 1 1 0 0,-1 0-1 0 0,1 0 1 0 0,0 0-1 0 0,1 0 1 0 0,-1 1 0 0 0,-4 3-1 0 0,-2 2-14 0 0,1 0 1 0 0,-12 15-1 0 0,20-21 18 0 0,-1-1-1 0 0,1 0 1 0 0,0 1 0 0 0,0-1 0 0 0,0 1 0 0 0,1 0-1 0 0,-1-1 1 0 0,0 1 0 0 0,1 0 0 0 0,-1-1-1 0 0,1 1 1 0 0,-1 0 0 0 0,1 0 0 0 0,0-1-1 0 0,-1 1 1 0 0,1 0 0 0 0,0 0 0 0 0,0 0-1 0 0,1-1 1 0 0,-1 1 0 0 0,0 0 0 0 0,0 0-1 0 0,1-1 1 0 0,-1 1 0 0 0,1 0 0 0 0,0-1-1 0 0,-1 1 1 0 0,1 0 0 0 0,0-1 0 0 0,0 1-1 0 0,0-1 1 0 0,0 1 0 0 0,0-1 0 0 0,1 0-1 0 0,-1 1 1 0 0,0-1 0 0 0,3 2 0 0 0,6 5-3 0 0,0 0 0 0 0,1-1 1 0 0,0 0-1 0 0,15 7 1 0 0,-8-3 19 0 0,99 45 14 0 0,-77-39-35 0 0,46 28 0 0 0,-81-42-1 0 0,-1 0 0 0 0,1 1 0 0 0,0 0 1 0 0,-1 0-1 0 0,0 0 0 0 0,0 0 0 0 0,0 1 1 0 0,-1 0-1 0 0,1 0 0 0 0,-1 0 0 0 0,4 8 0 0 0,-6-11 13 0 0,0 0 0 0 0,-1-1-1 0 0,1 1 1 0 0,-1 0 0 0 0,1 0-1 0 0,-1 0 1 0 0,0-1 0 0 0,0 1-1 0 0,0 0 1 0 0,0 0 0 0 0,0 0-1 0 0,0 0 1 0 0,0-1 0 0 0,-1 1-1 0 0,1 0 1 0 0,-1 0 0 0 0,1-1-1 0 0,-1 1 1 0 0,1 0 0 0 0,-1-1-1 0 0,0 1 1 0 0,0 0 0 0 0,0-1-1 0 0,0 1 1 0 0,0-1 0 0 0,-1 1-1 0 0,1-1 1 0 0,0 0 0 0 0,0 0-1 0 0,-1 1 1 0 0,1-1 0 0 0,-1 0-1 0 0,1 0 1 0 0,-1-1 0 0 0,0 1-1 0 0,1 0 1 0 0,-1 0 0 0 0,0-1-1 0 0,-3 2 1 0 0,-11 2 34 0 0,0 1-1 0 0,0-2 1 0 0,0 0-1 0 0,-1-1 1 0 0,0-1-1 0 0,1 0 1 0 0,-1-1-1 0 0,0-1 1 0 0,1-1-1 0 0,-1 0 1 0 0,1-1-1 0 0,0-1 1 0 0,0-1 0 0 0,-23-9-1 0 0,35 13-391 0 0,1-1 0 0 0,0 1 0 0 0,0-1 0 0 0,0 0 0 0 0,0-1 0 0 0,0 1 0 0 0,1 0 0 0 0,-1-1 0 0 0,1 1 0 0 0,-1-1 0 0 0,1 0-1 0 0,-4-6 1 0 0,4 5-987 0 0,0 0-1 0 0,0 0 1 0 0,0-1-1 0 0,1 1 1 0 0,0-1-1 0 0,0 1 1 0 0,0-1-1 0 0,0 0 1 0 0,1-5-1 0 0,0-5-4854 0 0</inkml:trace>
  <inkml:trace contextRef="#ctx0" brushRef="#br0" timeOffset="5964.6">1005 886 7546 0 0,'0'2'10832'0'0,"0"11"-9775"0"0,10 68 2458 0 0,-9-61-3324 0 0,1-1 1 0 0,1 0 0 0 0,1 0-1 0 0,11 36 1 0 0,-13-51-670 0 0,2 8 401 0 0,-2-3-6747 0 0</inkml:trace>
  <inkml:trace contextRef="#ctx0" brushRef="#br0" timeOffset="6421.25">966 989 4769 0 0,'0'0'13404'0'0,"2"-2"-12568"0"0,10-12-85 0 0,0 0 0 0 0,0 0-1 0 0,-1-1 1 0 0,11-21-1 0 0,-19 29-717 0 0,-2 5 10 0 0,0 0 0 0 0,0 0 0 0 0,0 0 0 0 0,0 0 0 0 0,1 0 0 0 0,-1 0 0 0 0,0 1 0 0 0,1-1 0 0 0,-1 1 0 0 0,1-1-1 0 0,1-1 1 0 0,-2 3 292 0 0,0 2-182 0 0,5 9-79 0 0,0 0-1 0 0,-1 1 0 0 0,-1-1 0 0 0,0 1 0 0 0,5 20 0 0 0,5 16 131 0 0,-11-40-123 0 0,0 0 0 0 0,-1 0 1 0 0,0 1-1 0 0,0-1 0 0 0,0 16 0 0 0,-2-23 26 0 0,2-3 7 0 0,-1 1 1 0 0,0-1 0 0 0,0 0 0 0 0,1 1 0 0 0,-1-1-1 0 0,0 0 1 0 0,0 0 0 0 0,0 0 0 0 0,-1 0-1 0 0,1 0 1 0 0,0-2 0 0 0,1 0-108 0 0,-1 0 0 0 0,1 0 0 0 0,-1 0 0 0 0,1 0 0 0 0,1 0 0 0 0,-1 1 0 0 0,3-4 0 0 0,-2 4 94 0 0,0 0-1 0 0,0 0 0 0 0,1 0 1 0 0,-1 1-1 0 0,1 0 1 0 0,-1-1-1 0 0,1 1 0 0 0,0 1 1 0 0,4-3-1 0 0,-7 4-84 0 0,1 0-1 0 0,-1-1 1 0 0,0 1-1 0 0,1 0 1 0 0,-1 0-1 0 0,0 0 1 0 0,1 0-1 0 0,-1 0 1 0 0,0 0-1 0 0,1 0 1 0 0,-1 0-1 0 0,0 1 1 0 0,1-1-1 0 0,-1 1 1 0 0,0-1-1 0 0,0 0 1 0 0,1 1-1 0 0,-1 0 1 0 0,0-1-1 0 0,0 1 1 0 0,0 0-1 0 0,0 0 1 0 0,0 0-1 0 0,0 0 1 0 0,0-1-1 0 0,0 1 1 0 0,0 0-1 0 0,0 1 1 0 0,-1-1-1 0 0,1 0 1 0 0,0 0-1 0 0,-1 0 1 0 0,2 2-1 0 0,15 34-151 0 0,-6-13-3011 0 0,-5-13 694 0 0,3 3-1582 0 0</inkml:trace>
  <inkml:trace contextRef="#ctx0" brushRef="#br0" timeOffset="6975.45">2128 1088 13467 0 0,'-1'-3'444'0'0,"0"-1"-1"0"0,0 1 1 0 0,0 0 0 0 0,-1-1 0 0 0,1 1-1 0 0,-1 0 1 0 0,0 0 0 0 0,0 0 0 0 0,0 0-1 0 0,-1 0 1 0 0,1 1 0 0 0,-1-1-1 0 0,1 0 1 0 0,-1 1 0 0 0,-4-3 0 0 0,2 2-198 0 0,0 0 1 0 0,-1 1-1 0 0,1-1 1 0 0,-1 1-1 0 0,1 0 1 0 0,-1 1 0 0 0,0-1-1 0 0,-11 0 1 0 0,8 1-240 0 0,-1 1 0 0 0,1 0-1 0 0,-1 0 1 0 0,1 1 0 0 0,-1 0 0 0 0,1 1 0 0 0,0 0 0 0 0,0 0 0 0 0,-1 1 0 0 0,1 0 0 0 0,-14 8 0 0 0,20-9-21 0 0,0 0 0 0 0,0-1 0 0 0,0 1 0 0 0,1 0 1 0 0,-1 1-1 0 0,1-1 0 0 0,0 0 0 0 0,-1 1 0 0 0,1-1 0 0 0,0 1 1 0 0,1 0-1 0 0,-1 0 0 0 0,0 0 0 0 0,1 0 0 0 0,-1 0 0 0 0,1 0 0 0 0,0 0 1 0 0,0 0-1 0 0,0 0 0 0 0,1 0 0 0 0,-1 1 0 0 0,1-1 0 0 0,0 0 1 0 0,0 1-1 0 0,0-1 0 0 0,0 0 0 0 0,0 1 0 0 0,1-1 0 0 0,-1 0 0 0 0,1 0 1 0 0,0 1-1 0 0,0-1 0 0 0,0 0 0 0 0,1 0 0 0 0,-1 0 0 0 0,1 0 0 0 0,-1-1 1 0 0,5 6-1 0 0,3 0 4 0 0,0 0 1 0 0,0-1-1 0 0,0 0 0 0 0,1-1 1 0 0,13 7-1 0 0,58 24 206 0 0,-25-13-42 0 0,-21-8-50 0 0,37 18 63 0 0,-65-30-94 0 0,0 1 1 0 0,0-1-1 0 0,0 1 1 0 0,0 1-1 0 0,-1-1 1 0 0,11 13-1 0 0,-17-17-20 0 0,1-1 0 0 0,-1 1 0 0 0,1 0-1 0 0,-1 0 1 0 0,1-1 0 0 0,-1 1 0 0 0,0 0-1 0 0,1 0 1 0 0,-1 0 0 0 0,0 0 0 0 0,0 0 0 0 0,1 0-1 0 0,-1 0 1 0 0,0-1 0 0 0,0 1 0 0 0,0 0-1 0 0,0 0 1 0 0,0 0 0 0 0,0 0 0 0 0,-1 0-1 0 0,1 0 1 0 0,-1 1 0 0 0,1 0 43 0 0,-2 0 0 0 0,1 0 0 0 0,0 0 0 0 0,0 0 0 0 0,-1 0 0 0 0,1 0 0 0 0,-1-1 0 0 0,1 1 0 0 0,-3 1-1 0 0,-5 5 279 0 0,-1-1 0 0 0,-20 10-1 0 0,18-10-245 0 0,6-4-97 0 0,1-1-1 0 0,-1 1 0 0 0,0-1 1 0 0,0-1-1 0 0,0 1 0 0 0,0-1 0 0 0,0 0 1 0 0,0 0-1 0 0,0-1 0 0 0,-8 0 0 0 0,-4 0 55 0 0,1-2 1 0 0,-24-4-1 0 0,-7-8-4701 0 0,46 13 4310 0 0,0 1 0 0 0,0-1 1 0 0,0 0-1 0 0,1 0 0 0 0,-1 0 0 0 0,0 0 0 0 0,0 0 0 0 0,0 0 0 0 0,1 0 0 0 0,-1 0 0 0 0,1-1 0 0 0,-1 1 1 0 0,1-1-1 0 0,-1 1 0 0 0,1-1 0 0 0,0 0 0 0 0,0 1 0 0 0,0-1 0 0 0,0 0 0 0 0,0 0 0 0 0,-1-2 0 0 0,3-3-4891 0 0</inkml:trace>
  <inkml:trace contextRef="#ctx0" brushRef="#br0" timeOffset="7274.4">2291 1384 7058 0 0,'49'-29'9192'0'0,"-36"18"-7930"0"0,1 0-1 0 0,-1 0 1 0 0,11-14 0 0 0,-23 24-1156 0 0,1-1 0 0 0,-1 0 0 0 0,0 1 0 0 0,0-1 0 0 0,0 0 0 0 0,0 0 0 0 0,0 0 0 0 0,0 0 0 0 0,0 0 0 0 0,-1 0 0 0 0,1 0 0 0 0,-1 0 0 0 0,0-1 0 0 0,1 1 0 0 0,-1 0 0 0 0,0 0 0 0 0,0 0 0 0 0,-1-3 0 0 0,1 3-36 0 0,0 1 0 0 0,-1 0 0 0 0,1 0 0 0 0,-1-1 0 0 0,1 1 0 0 0,-1 0 0 0 0,0 0 0 0 0,1 0 0 0 0,-1-1 0 0 0,0 1 0 0 0,0 0 0 0 0,0 0 1 0 0,0 0-1 0 0,0 0 0 0 0,0 1 0 0 0,0-1 0 0 0,0 0 0 0 0,0 0 0 0 0,0 1 0 0 0,-1-1 0 0 0,1 0 0 0 0,0 1 0 0 0,0-1 0 0 0,-1 1 0 0 0,1 0 0 0 0,0-1 0 0 0,-1 1 1 0 0,1 0-1 0 0,0 0 0 0 0,-2 0 0 0 0,1 0-36 0 0,0 0-1 0 0,0 0 1 0 0,1 0 0 0 0,-1 1 0 0 0,0-1 0 0 0,1 1-1 0 0,-1-1 1 0 0,0 1 0 0 0,1 0 0 0 0,-1 0-1 0 0,1-1 1 0 0,-1 1 0 0 0,1 0 0 0 0,-3 2 0 0 0,-19 20 184 0 0,16-14-120 0 0,0-2-11 0 0,0 0 1 0 0,1 0-1 0 0,0 1 0 0 0,1 0 1 0 0,0 1-1 0 0,0-1 1 0 0,0 1-1 0 0,1 0 1 0 0,-4 15-1 0 0,7-20-63 0 0,0 1 0 0 0,0-1 0 0 0,0 0 0 0 0,1 1 0 0 0,0-1 0 0 0,0 1 0 0 0,0-1-1 0 0,1 0 1 0 0,-1 1 0 0 0,1-1 0 0 0,0 0 0 0 0,0 0 0 0 0,1 0 0 0 0,-1 1 0 0 0,1-1 0 0 0,0 0 0 0 0,0-1 0 0 0,0 1-1 0 0,1 0 1 0 0,-1-1 0 0 0,1 1 0 0 0,0-1 0 0 0,0 0 0 0 0,3 3 0 0 0,-3-3-10 0 0,0-1 0 0 0,1-1 0 0 0,-1 1 0 0 0,0 0 0 0 0,1-1 0 0 0,-1 1 0 0 0,0-1 0 0 0,1 0 0 0 0,0 0 1 0 0,-1-1-1 0 0,1 1 0 0 0,-1-1 0 0 0,1 0 0 0 0,4 0 0 0 0,5 0-508 0 0,0-1 0 0 0,20-4 0 0 0,-19 3-903 0 0,-4 0-1322 0 0,-1 0-1 0 0,0 0 1 0 0,15-6-1 0 0,-8 1-5687 0 0</inkml:trace>
  <inkml:trace contextRef="#ctx0" brushRef="#br0" timeOffset="7937.18">2553 1323 11851 0 0,'-3'-7'6595'0'0,"2"17"-5060"0"0,3 18-1022 0 0,11 35 1229 0 0,3 12-457 0 0,8 100 1 0 0,-23-156-1227 0 0,-1-13-19 0 0,0 1 0 0 0,0-1-1 0 0,1 1 1 0 0,0-1 0 0 0,0 1-1 0 0,3 8 1 0 0,-4-14 9 0 0,-1-26-874 0 0,-2 1 206 0 0,-1-1-1 0 0,-9-34 0 0 0,7 35 615 0 0,0 0-1 0 0,2-1 1 0 0,-2-36-1 0 0,6 50 64 0 0,1-1-1 0 0,0 1 1 0 0,0 0-1 0 0,1-1 0 0 0,5-17 1 0 0,-5 23 39 0 0,1 0 0 0 0,0 0 0 0 0,0 0 1 0 0,1 0-1 0 0,-1 0 0 0 0,1 1 0 0 0,0-1 0 0 0,1 1 1 0 0,-1 0-1 0 0,9-7 0 0 0,-11 11-54 0 0,0 0 0 0 0,0 0 0 0 0,0 0-1 0 0,0 0 1 0 0,0 1 0 0 0,0-1 0 0 0,1 1 0 0 0,-1 0 0 0 0,0-1-1 0 0,0 1 1 0 0,0 0 0 0 0,0 0 0 0 0,0 0 0 0 0,1 1 0 0 0,-1-1-1 0 0,0 0 1 0 0,3 1 0 0 0,34 12 364 0 0,-36-11-349 0 0,0-1 1 0 0,-1 1 0 0 0,1-1 0 0 0,-1 1-1 0 0,1 0 1 0 0,-1 0 0 0 0,1 0 0 0 0,-1 0-1 0 0,0 1 1 0 0,0-1 0 0 0,0 1 0 0 0,0-1-1 0 0,0 1 1 0 0,-1-1 0 0 0,1 1-1 0 0,-1 0 1 0 0,0 0 0 0 0,0 0 0 0 0,0 0-1 0 0,0 0 1 0 0,0 0 0 0 0,-1 0 0 0 0,1 0-1 0 0,-1 0 1 0 0,0 0 0 0 0,0 0 0 0 0,0 1-1 0 0,0-1 1 0 0,-1 0 0 0 0,1 0 0 0 0,-1 0-1 0 0,0 0 1 0 0,1 0 0 0 0,-1 0-1 0 0,-1 0 1 0 0,1 0 0 0 0,0-1 0 0 0,-1 1-1 0 0,0 0 1 0 0,1-1 0 0 0,-1 1 0 0 0,0-1-1 0 0,0 1 1 0 0,-1-1 0 0 0,1 0 0 0 0,-5 4-1 0 0,-6 7 103 0 0,13-11-154 0 0,-1-1 0 0 0,0 0 1 0 0,0 0-1 0 0,0 0 0 0 0,0 0 0 0 0,0 0 0 0 0,0 0 0 0 0,0 0 0 0 0,0 0 0 0 0,0 0 0 0 0,0 0 0 0 0,-1 0 0 0 0,1-1 0 0 0,0 1 0 0 0,0-1 0 0 0,-1 1 0 0 0,1-1 0 0 0,-3 1 0 0 0,-5 1-49 0 0,-30 4 20 0 0,37-6-263 0 0,-1 0 0 0 0,1 0-1 0 0,0 0 1 0 0,0-1 0 0 0,0 1 0 0 0,0 0 0 0 0,-1-1 0 0 0,1 0 0 0 0,0 1 0 0 0,0-1 0 0 0,0 0 0 0 0,0 0 0 0 0,1 0 0 0 0,-1 0 0 0 0,0 0 0 0 0,-2-3 0 0 0,-6-4-3412 0 0,4 2 966 0 0</inkml:trace>
  <inkml:trace contextRef="#ctx0" brushRef="#br0" timeOffset="8161.26">2802 1064 12323 0 0,'10'15'6520'0'0,"2"2"-4344"0"0,-5-3-1598 0 0,0 0-1 0 0,-2 1 0 0 0,1 0 1 0 0,-2 1-1 0 0,5 24 0 0 0,4 84 302 0 0,-9-77-557 0 0,-5-3-168 0 0,0-36-202 0 0,1 0 0 0 0,0 1 0 0 0,0-1 0 0 0,0 0 0 0 0,3 11-1 0 0,-1-7-670 0 0,3 7-4475 0 0,-3-16 1625 0 0</inkml:trace>
  <inkml:trace contextRef="#ctx0" brushRef="#br0" timeOffset="8335.72">2729 1308 10858 0 0,'4'-13'2975'0'0,"9"-21"4454"0"0,-13 33-7308 0 0,1 0 0 0 0,0-1 0 0 0,0 1 0 0 0,0 0 0 0 0,0 0-1 0 0,0-1 1 0 0,0 1 0 0 0,1 0 0 0 0,-1 0 0 0 0,0 0 0 0 0,2-1 0 0 0,26-13 476 0 0,1 2 0 0 0,35-12 0 0 0,0 10-1674 0 0,-47 13-1629 0 0,34 0 1 0 0,-29 3 52 0 0</inkml:trace>
  <inkml:trace contextRef="#ctx0" brushRef="#br0" timeOffset="9237.19">2992 1433 8898 0 0,'-11'-10'3579'0'0,"3"-1"2448"0"0,8 10-5925 0 0,0 0 0 0 0,0 0 0 0 0,1 1 0 0 0,-1-1 0 0 0,1 0 0 0 0,-1 0 0 0 0,1 0 0 0 0,-1 1 0 0 0,1-1 0 0 0,-1 0 0 0 0,1 0 0 0 0,-1 1 0 0 0,1-1 0 0 0,0 1 0 0 0,0-1 0 0 0,-1 1 0 0 0,1-1 0 0 0,0 1 0 0 0,0-1 0 0 0,1 0 0 0 0,6-4 108 0 0,5-2-13 0 0,-1-1-1 0 0,1 0 1 0 0,-2-1-1 0 0,1 0 1 0 0,-1-1 0 0 0,0 0-1 0 0,11-16 1 0 0,-21 25-168 0 0,0 0 1 0 0,0 0-1 0 0,-1-1 1 0 0,1 1-1 0 0,-1 0 1 0 0,1-1-1 0 0,-1 1 1 0 0,1-1-1 0 0,-1 1 1 0 0,0-1-1 0 0,1 1 1 0 0,-1-1 0 0 0,0 1-1 0 0,0-1 1 0 0,0 1-1 0 0,0-1 1 0 0,0 1-1 0 0,-1-3 1 0 0,0 3-5 0 0,1 0 0 0 0,0 1 1 0 0,-1-1-1 0 0,1 0 0 0 0,-1 0 1 0 0,0 0-1 0 0,1 0 0 0 0,-1 1 0 0 0,0-1 1 0 0,1 0-1 0 0,-1 1 0 0 0,0-1 1 0 0,0 0-1 0 0,0 1 0 0 0,1-1 1 0 0,-1 1-1 0 0,0-1 0 0 0,0 1 1 0 0,0 0-1 0 0,0-1 0 0 0,0 1 1 0 0,0 0-1 0 0,0 0 0 0 0,0-1 0 0 0,0 1 1 0 0,0 0-1 0 0,0 0 0 0 0,-2 0 1 0 0,3 1-22 0 0,-1-1 1 0 0,0 0 0 0 0,0 1 0 0 0,0-1-1 0 0,0 1 1 0 0,0-1 0 0 0,0 1-1 0 0,0-1 1 0 0,0 1 0 0 0,0-1 0 0 0,1 1-1 0 0,-1 0 1 0 0,0 0 0 0 0,1-1-1 0 0,-1 1 1 0 0,0 0 0 0 0,1 0-1 0 0,-1 0 1 0 0,1 0 0 0 0,-1 0 0 0 0,0 1-1 0 0,-10 27 48 0 0,9-22 6 0 0,-3 6 21 0 0,2 0 0 0 0,-1 0-1 0 0,-2 22 1 0 0,6-30-62 0 0,-1 0-1 0 0,1 1 1 0 0,0-1-1 0 0,0 0 1 0 0,1 0-1 0 0,0 0 1 0 0,0 0-1 0 0,0 0 1 0 0,0 0-1 0 0,1 0 1 0 0,0 0-1 0 0,4 7 1 0 0,-5-10-2 0 0,1 0 0 0 0,-1-1 1 0 0,1 1-1 0 0,0-1 0 0 0,-1 1 1 0 0,1-1-1 0 0,0 0 0 0 0,0 1 1 0 0,0-1-1 0 0,0 0 0 0 0,0 0 1 0 0,0 0-1 0 0,0-1 1 0 0,0 1-1 0 0,1-1 0 0 0,-1 1 1 0 0,4 0-1 0 0,-2-1 12 0 0,1 1-1 0 0,0-1 1 0 0,-1 0-1 0 0,1 0 1 0 0,0-1 0 0 0,0 1-1 0 0,6-3 1 0 0,-7 1-143 0 0,-1 0-1 0 0,0 0 1 0 0,1 0 0 0 0,-1 0 0 0 0,0-1-1 0 0,0 0 1 0 0,0 1 0 0 0,0-1 0 0 0,-1 0-1 0 0,3-4 1 0 0,14-13-476 0 0,-17 19 564 0 0,-1 0 1 0 0,0 0-1 0 0,0 0 1 0 0,1 1-1 0 0,-1-1 0 0 0,0 0 1 0 0,1 1-1 0 0,-1-1 1 0 0,1 1-1 0 0,-1-1 1 0 0,0 1-1 0 0,1 0 0 0 0,-1 0 1 0 0,1-1-1 0 0,-1 1 1 0 0,1 0-1 0 0,-1 0 0 0 0,1 1 1 0 0,-1-1-1 0 0,1 0 1 0 0,-1 0-1 0 0,1 1 1 0 0,-1-1-1 0 0,1 1 0 0 0,-1-1 1 0 0,0 1-1 0 0,1 0 1 0 0,-1-1-1 0 0,0 1 0 0 0,0 0 1 0 0,1 0-1 0 0,-1 0 1 0 0,0 0-1 0 0,0 0 1 0 0,0 0-1 0 0,0 0 0 0 0,0 1 1 0 0,0-1-1 0 0,0 0 1 0 0,-1 0-1 0 0,1 1 1 0 0,0-1-1 0 0,0 2 0 0 0,0 0 27 0 0,-1-2 19 0 0,0 1 0 0 0,0-1-1 0 0,0 0 1 0 0,1 0-1 0 0,-1-1 1 0 0,1 1 0 0 0,-1 0-1 0 0,1 0 1 0 0,-1 0-1 0 0,1 0 1 0 0,-1 0 0 0 0,1 0-1 0 0,0 0 1 0 0,-1-1 0 0 0,1 1-1 0 0,0 0 1 0 0,0 0-1 0 0,2 0 1247 0 0,-8-7-777 0 0,2 3-482 0 0,1 1-1 0 0,0-1 0 0 0,0 0 1 0 0,0 1-1 0 0,0-1 0 0 0,0 0 0 0 0,1 0 1 0 0,-1 0-1 0 0,0-5 0 0 0,15-48 284 0 0,-10 46-94 0 0,-4 9-157 0 0,2 0 0 0 0,-1 0 0 0 0,0 0 0 0 0,0-1 0 0 0,0 1 0 0 0,0 0 0 0 0,1 0 0 0 0,-1 0 0 0 0,1 0 1 0 0,-1 0-1 0 0,0 0 0 0 0,1 0 0 0 0,0 0 0 0 0,-1 0 0 0 0,1 0 0 0 0,0 0 0 0 0,-1 0 0 0 0,1 0 0 0 0,0 0 1 0 0,0 1-1 0 0,0-1 0 0 0,0 0 0 0 0,0 1 0 0 0,0-1 0 0 0,0 0 0 0 0,0 1 0 0 0,0-1 0 0 0,0 1 1 0 0,0 0-1 0 0,0-1 0 0 0,0 1 0 0 0,0 0 0 0 0,1 0 0 0 0,-1-1 0 0 0,0 1 0 0 0,0 0 0 0 0,0 0 0 0 0,2 1 1 0 0,2-1 25 0 0,1 0 0 0 0,-1 0 0 0 0,0 1 0 0 0,0-1 1 0 0,0 2-1 0 0,1-1 0 0 0,-1 0 0 0 0,0 1 0 0 0,0 0 0 0 0,-1 0 1 0 0,1 0-1 0 0,5 4 0 0 0,-7-3-15 0 0,-3-3 67 0 0,6 0 199 0 0,-1-2-291 0 0,0 0-1 0 0,0 0 1 0 0,-1-1-1 0 0,1 1 1 0 0,4-5-1 0 0,-6 5-11 0 0,0 0-1 0 0,0 0 1 0 0,0 0-1 0 0,1 0 1 0 0,-1 0-1 0 0,0 1 1 0 0,1-1-1 0 0,-1 1 1 0 0,1 0-1 0 0,-1 0 1 0 0,1 0-1 0 0,0 1 1 0 0,-1-1-1 0 0,1 1 1 0 0,0 0-1 0 0,5 0 1 0 0,-5 1 51 0 0,1 0 0 0 0,-1 0 1 0 0,0 0-1 0 0,1 0 0 0 0,-1 1 1 0 0,0 0-1 0 0,0 0 0 0 0,6 4 0 0 0,-8-5-52 0 0,0 1 0 0 0,-1-1 0 0 0,1 1 0 0 0,-1-1 0 0 0,0 1 0 0 0,1 0 0 0 0,-1 0 1 0 0,0-1-1 0 0,0 1 0 0 0,0 0 0 0 0,0 0 0 0 0,0 0 0 0 0,-1 0 0 0 0,1 0 0 0 0,-1 0 0 0 0,1 0 0 0 0,-1 1 0 0 0,0-1 0 0 0,0 0 0 0 0,0 3 0 0 0,3 38-1912 0 0,-1-29-2207 0 0,3-1-3802 0 0</inkml:trace>
  <inkml:trace contextRef="#ctx0" brushRef="#br0" timeOffset="9688.94">3560 1113 10146 0 0,'0'1'253'0'0,"-1"-1"0"0"0,1 1-1 0 0,-1-1 1 0 0,1 0 0 0 0,-1 1-1 0 0,0-1 1 0 0,1 1 0 0 0,0 0-1 0 0,-1-1 1 0 0,1 1 0 0 0,-1-1-1 0 0,1 1 1 0 0,0 0 0 0 0,-1-1-1 0 0,1 1 1 0 0,0 0 0 0 0,0-1-1 0 0,-1 1 1 0 0,1 0 0 0 0,0-1-1 0 0,0 1 1 0 0,0 0 0 0 0,0-1-1 0 0,0 1 1 0 0,0 0 0 0 0,0 1-1 0 0,2 24 1190 0 0,-1-20-707 0 0,2 14 322 0 0,1-1-1 0 0,10 29 0 0 0,-8-30-631 0 0,-1 0 0 0 0,-1 0 0 0 0,2 21 0 0 0,-6-19-196 0 0,-1-17-188 0 0,1-1 0 0 0,0 1-1 0 0,0 0 1 0 0,0-1 0 0 0,0 1 0 0 0,1 0-1 0 0,-1-1 1 0 0,1 1 0 0 0,0 4 0 0 0,22-41 947 0 0,14-1-1050 0 0,-36 34 59 0 0,0 0-1 0 0,0 1 0 0 0,0-1 1 0 0,1 1-1 0 0,-1-1 0 0 0,0 1 0 0 0,0-1 1 0 0,0 1-1 0 0,1 0 0 0 0,-1 0 0 0 0,0 0 1 0 0,0-1-1 0 0,1 1 0 0 0,-1 0 0 0 0,0 1 1 0 0,0-1-1 0 0,1 0 0 0 0,-1 0 1 0 0,0 0-1 0 0,0 1 0 0 0,1-1 0 0 0,-1 1 1 0 0,0-1-1 0 0,0 1 0 0 0,0-1 0 0 0,0 1 1 0 0,0 0-1 0 0,2 1 0 0 0,31 22 180 0 0,-34-24-170 0 0,6 5 55 0 0,15 15 220 0 0,-20-19-249 0 0,-1-1-1 0 0,0 1 0 0 0,1 0 1 0 0,-1 0-1 0 0,0-1 0 0 0,1 1 1 0 0,-1 0-1 0 0,0 0 1 0 0,0-1-1 0 0,1 1 0 0 0,-1 0 1 0 0,0 0-1 0 0,0 0 0 0 0,0 0 1 0 0,0-1-1 0 0,0 1 1 0 0,0 0-1 0 0,-1 0 0 0 0,1 0 1 0 0,0 0-1 0 0,0-1 0 0 0,-1 1 1 0 0,1 0-1 0 0,0 0 1 0 0,-1-1-1 0 0,1 1 0 0 0,0 0 1 0 0,-1-1-1 0 0,1 1 0 0 0,-2 0 1 0 0,-3 6 314 0 0,4-5-288 0 0,-1 0-1 0 0,1 0 1 0 0,-1 0-1 0 0,0 0 1 0 0,1-1-1 0 0,-1 1 1 0 0,0 0 0 0 0,0-1-1 0 0,0 0 1 0 0,0 1-1 0 0,0-1 1 0 0,-1 0-1 0 0,1 0 1 0 0,-4 1-1 0 0,-13 5 102 0 0,14-5-131 0 0,1 0 0 0 0,-1 0 0 0 0,0-1 1 0 0,0 1-1 0 0,0-1 0 0 0,-1-1 0 0 0,1 1 0 0 0,-7 0 0 0 0,-37-4-1433 0 0,16-1-4793 0 0,28 3 4631 0 0,1 1-1479 0 0</inkml:trace>
  <inkml:trace contextRef="#ctx0" brushRef="#br0" timeOffset="10242.66">3790 1426 9922 0 0,'15'-8'4160'0'0,"28"-14"2141"0"0,-33 16-5901 0 0,0 0 1 0 0,0-1-1 0 0,-1 0 0 0 0,11-11 1 0 0,-18 16-350 0 0,1 0 0 0 0,-2 0 0 0 0,1 0-1 0 0,0 0 1 0 0,0 0 0 0 0,-1-1 0 0 0,1 1 0 0 0,-1-1 0 0 0,1 1 0 0 0,-1-1 0 0 0,0 0 0 0 0,1-4 0 0 0,-2 6-28 0 0,0 0 1 0 0,0-1 0 0 0,-1 1-1 0 0,1 0 1 0 0,0 0-1 0 0,-1 0 1 0 0,1 0-1 0 0,-1-1 1 0 0,1 1 0 0 0,-1 0-1 0 0,1 0 1 0 0,-1 0-1 0 0,0 0 1 0 0,0 0-1 0 0,1 0 1 0 0,-1 0 0 0 0,0 1-1 0 0,0-1 1 0 0,0 0-1 0 0,0 0 1 0 0,0 1-1 0 0,0-1 1 0 0,0 0 0 0 0,0 1-1 0 0,-1-1 1 0 0,1 1-1 0 0,0-1 1 0 0,0 1-1 0 0,0 0 1 0 0,0 0 0 0 0,-3-1-1 0 0,2 1 7 0 0,0 0 0 0 0,0-1-1 0 0,0 1 1 0 0,0 0 0 0 0,0 1 0 0 0,0-1 0 0 0,0 0-1 0 0,0 0 1 0 0,0 1 0 0 0,0-1 0 0 0,0 1 0 0 0,0 0-1 0 0,0-1 1 0 0,0 1 0 0 0,1 0 0 0 0,-1 0 0 0 0,0 0-1 0 0,0 1 1 0 0,1-1 0 0 0,-1 0 0 0 0,1 1-1 0 0,-3 1 1 0 0,-4 6 123 0 0,0 0-1 0 0,-10 17 0 0 0,11-17-26 0 0,4-4-72 0 0,-1 0 0 0 0,1 1 1 0 0,0-1-1 0 0,0 1 0 0 0,1 0 0 0 0,-1 0 0 0 0,-1 10 0 0 0,3-14-46 0 0,1-1 0 0 0,0 1 0 0 0,0 0 1 0 0,-1 0-1 0 0,1-1 0 0 0,0 1 0 0 0,0 0 0 0 0,1 0 1 0 0,-1-1-1 0 0,0 1 0 0 0,1 0 0 0 0,-1-1 0 0 0,1 1 1 0 0,-1 0-1 0 0,1-1 0 0 0,0 1 0 0 0,0-1 0 0 0,-1 1 0 0 0,1-1 1 0 0,0 1-1 0 0,0-1 0 0 0,1 1 0 0 0,-1-1 0 0 0,0 0 1 0 0,0 0-1 0 0,1 0 0 0 0,-1 0 0 0 0,1 0 0 0 0,-1 0 1 0 0,1 0-1 0 0,-1 0 0 0 0,4 1 0 0 0,9 3-228 0 0,0-1 0 0 0,1-1 0 0 0,-1 0 1 0 0,1 0-1 0 0,0-2 0 0 0,0 0 0 0 0,0-1 0 0 0,0 0 0 0 0,18-3 0 0 0,-32 3 212 0 0,0 0 1 0 0,0 0-1 0 0,0-1 1 0 0,1 1-1 0 0,-1 0 0 0 0,0-1 1 0 0,0 1-1 0 0,0-1 0 0 0,0 1 1 0 0,0-1-1 0 0,0 1 1 0 0,0-1-1 0 0,0 0 0 0 0,0 0 1 0 0,0 1-1 0 0,0-1 0 0 0,0 0 1 0 0,-1 0-1 0 0,1 0 1 0 0,0 0-1 0 0,0 0 0 0 0,-1 0 1 0 0,1 0-1 0 0,-1 0 0 0 0,1 0 1 0 0,-1 0-1 0 0,0-1 1 0 0,1 1-1 0 0,-1 0 0 0 0,0 0 1 0 0,0 0-1 0 0,1 0 0 0 0,-1-1 1 0 0,0 0-1 0 0,-1-6 112 0 0,0 1-1 0 0,-1 0 1 0 0,1 0 0 0 0,-1 0-1 0 0,-3-7 1 0 0,-5-22 1579 0 0,10 30-1586 0 0,1 0 1 0 0,0-1-1 0 0,0 1 0 0 0,0-1 1 0 0,1 1-1 0 0,0 0 1 0 0,0 0-1 0 0,1 0 1 0 0,0 0-1 0 0,-1 0 0 0 0,2 1 1 0 0,-1-1-1 0 0,1 1 1 0 0,0 0-1 0 0,0 0 0 0 0,0 0 1 0 0,1 1-1 0 0,0-1 1 0 0,0 1-1 0 0,9-6 1 0 0,-13 10-347 0 0,-1-1 1 0 0,1 1 0 0 0,0 0 0 0 0,0-1 0 0 0,0 1 0 0 0,0 0 0 0 0,0 0 0 0 0,0-1 0 0 0,0 1-1 0 0,0 0 1 0 0,0 0 0 0 0,0 0 0 0 0,0 0 0 0 0,0 0 0 0 0,0 1 0 0 0,0-1 0 0 0,0 0 0 0 0,0 0-1 0 0,-1 1 1 0 0,1-1 0 0 0,0 0 0 0 0,1 1 0 0 0,10 4-5122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28.872"/>
    </inkml:context>
    <inkml:brush xml:id="br0">
      <inkml:brushProperty name="width" value="0.025" units="cm"/>
      <inkml:brushProperty name="height" value="0.025" units="cm"/>
    </inkml:brush>
  </inkml:definitions>
  <inkml:trace contextRef="#ctx0" brushRef="#br0">38 230 1336 0 0,'-1'0'767'0'0,"-1"0"0"0"0,1 0 0 0 0,-1 0 0 0 0,1 0 0 0 0,-1-1 0 0 0,1 1 0 0 0,0-1 0 0 0,-1 1 0 0 0,1-1 0 0 0,0 1 0 0 0,-1-1 0 0 0,1 0 0 0 0,0 1 0 0 0,-1-1 0 0 0,1 0 0 0 0,0 0 0 0 0,0 0 0 0 0,0 0 0 0 0,0 0 0 0 0,0 0 0 0 0,0 0 0 0 0,0-1 0 0 0,-1-1 0 0 0,0-2-600 0 0,1 0 0 0 0,0 0 0 0 0,0 0-1 0 0,0 0 1 0 0,1 0 0 0 0,0 0 0 0 0,0 0 0 0 0,0 0-1 0 0,0 0 1 0 0,1 0 0 0 0,0 0 0 0 0,0 0-1 0 0,0 0 1 0 0,1 0 0 0 0,3-8 0 0 0,3-4 398 0 0,-2 4-204 0 0,1 1 1 0 0,9-14-1 0 0,-14 24-328 0 0,-1-1 0 0 0,1 1 0 0 0,0 0 0 0 0,0 0 1 0 0,0 0-1 0 0,0 0 0 0 0,0 0 0 0 0,1 0 0 0 0,-1 1 0 0 0,0-1 0 0 0,1 1 1 0 0,-1 0-1 0 0,1 0 0 0 0,0 0 0 0 0,-1 0 0 0 0,6-1 0 0 0,-7 2-33 0 0,-1 0 0 0 0,1 0-1 0 0,-1 0 1 0 0,1 1 0 0 0,-1-1-1 0 0,1 0 1 0 0,-1 0 0 0 0,1 1-1 0 0,-1-1 1 0 0,1 0 0 0 0,-1 1-1 0 0,1-1 1 0 0,-1 1 0 0 0,1-1-1 0 0,-1 1 1 0 0,0-1 0 0 0,1 1-1 0 0,-1-1 1 0 0,0 1 0 0 0,1-1-1 0 0,-1 1 1 0 0,0-1 0 0 0,0 1 0 0 0,1 0-1 0 0,6 20-18 0 0,-4-12 17 0 0,3 7 8 0 0,-2-1-1 0 0,1 1 1 0 0,-2-1 0 0 0,0 1-1 0 0,-1 0 1 0 0,-1 1-1 0 0,0-1 1 0 0,-3 27 0 0 0,-1-20 24 0 0,0 0 1 0 0,-2-1-1 0 0,0 1 0 0 0,-2-1 1 0 0,-13 32-1 0 0,15-43 24 0 0,0-1-1 0 0,-1 0 0 0 0,0 0 1 0 0,-1 0-1 0 0,-9 10 0 0 0,16-20 511 0 0,0 0-575 0 0,0-1 7 0 0,0 1-1 0 0,1-1 1 0 0,-1 1-1 0 0,0 0 1 0 0,0-1 0 0 0,1 1-1 0 0,-1-1 1 0 0,0 1-1 0 0,0-1 1 0 0,1 1-1 0 0,-1 0 1 0 0,0-1-1 0 0,1 1 1 0 0,-1 0-1 0 0,0-1 1 0 0,1 1-1 0 0,-1 0 1 0 0,1 0-1 0 0,-1-1 1 0 0,1 1-1 0 0,-1 0 1 0 0,1 0-1 0 0,-1 0 1 0 0,0 0-1 0 0,1 0 1 0 0,-1-1 0 0 0,1 1-1 0 0,-1 0 1 0 0,1 0-1 0 0,-1 0 1 0 0,1 0-1 0 0,-1 0 1 0 0,1 0-1 0 0,-1 1 1 0 0,1-1-1 0 0,-1 0 1 0 0,1 0-1 0 0,0 0 1 0 0,20 6-42 0 0,-20-6 44 0 0,22 6-206 0 0,0-1-1 0 0,1-2 0 0 0,-1 0 1 0 0,1-1-1 0 0,33-2 1 0 0,-56 0 132 0 0,23-1-5376 0 0,-12 1 1962 0 0</inkml:trace>
  <inkml:trace contextRef="#ctx0" brushRef="#br0" timeOffset="414.45">472 206 12235 0 0,'-4'-6'1033'0'0,"1"0"-118"0"0,-1 1 0 0 0,1 0 1 0 0,-1 0-1 0 0,0 0 1 0 0,-6-6-1 0 0,9 10-798 0 0,0 1 0 0 0,0-1-1 0 0,0 0 1 0 0,0 0 0 0 0,0 1 0 0 0,-1-1 0 0 0,1 1-1 0 0,0-1 1 0 0,0 1 0 0 0,0-1 0 0 0,-1 1 0 0 0,1 0-1 0 0,0-1 1 0 0,0 1 0 0 0,-1 0 0 0 0,1 0 0 0 0,0 0-1 0 0,0 0 1 0 0,-1 0 0 0 0,1 0 0 0 0,0 1-1 0 0,0-1 1 0 0,-1 0 0 0 0,1 1 0 0 0,0-1 0 0 0,0 1-1 0 0,0-1 1 0 0,-1 1 0 0 0,1-1 0 0 0,0 1 0 0 0,0 0-1 0 0,-2 1 1 0 0,-3 3 40 0 0,-1-1 1 0 0,1 2-1 0 0,0-1 0 0 0,0 1 0 0 0,1-1 0 0 0,0 2 0 0 0,0-1 1 0 0,0 0-1 0 0,1 1 0 0 0,-1 0 0 0 0,2 0 0 0 0,-1 0 0 0 0,-3 13 1 0 0,-6 17 246 0 0,10-29-284 0 0,-1 1 1 0 0,2 1-1 0 0,-1-1 1 0 0,-1 10-1 0 0,4-16-88 0 0,0 0-1 0 0,0 1 0 0 0,0-1 0 0 0,0 0 0 0 0,1 0 1 0 0,-1 0-1 0 0,1-1 0 0 0,0 1 0 0 0,0 0 0 0 0,0 0 1 0 0,0 0-1 0 0,0 0 0 0 0,0-1 0 0 0,1 1 0 0 0,0 0 1 0 0,-1-1-1 0 0,3 3 0 0 0,3 3 39 0 0,0-1 0 0 0,0 0 0 0 0,0-1 0 0 0,1 0 0 0 0,0 0 0 0 0,1 0 0 0 0,-1-1 0 0 0,1 0 0 0 0,0-1 0 0 0,0 0 0 0 0,12 3 0 0 0,-16-5-43 0 0,0-1 0 0 0,0 0 0 0 0,0 0 1 0 0,1 0-1 0 0,-1-1 0 0 0,0 0 0 0 0,0 0 0 0 0,0 0 1 0 0,1 0-1 0 0,-1-1 0 0 0,0 0 0 0 0,0 0 0 0 0,0-1 0 0 0,0 1 1 0 0,0-1-1 0 0,0 0 0 0 0,-1 0 0 0 0,1-1 0 0 0,-1 1 1 0 0,1-1-1 0 0,-1 0 0 0 0,0 0 0 0 0,5-5 0 0 0,-4 3 15 0 0,0-1-1 0 0,-1 0 0 0 0,1 0 0 0 0,-1 0 1 0 0,0 0-1 0 0,4-9 0 0 0,-7 12-28 0 0,0 0-1 0 0,1 0 1 0 0,-2 0-1 0 0,1 0 1 0 0,0 0 0 0 0,0 0-1 0 0,-1 0 1 0 0,0 0-1 0 0,1 0 1 0 0,-1 0 0 0 0,-1 0-1 0 0,1 0 1 0 0,0-1-1 0 0,-1 1 1 0 0,1 0-1 0 0,-3-5 1 0 0,-7-19 55 0 0,7 18-63 0 0,0 1 0 0 0,-1-1 0 0 0,0 1 0 0 0,-8-13 0 0 0,-4-1-128 0 0,8 9 136 0 0,-1 0-1 0 0,-11-11 1 0 0,16 20-269 0 0,1 1 0 0 0,-1-1 0 0 0,1 1 0 0 0,-1 0-1 0 0,0 1 1 0 0,-1-1 0 0 0,1 1 0 0 0,0 0 0 0 0,-1 0-1 0 0,-8-3 1 0 0,12 4-40 0 0,0 1 1 0 0,0-1-1 0 0,0 1 0 0 0,-1-1 0 0 0,1 1 1 0 0,0 0-1 0 0,-1-1 0 0 0,1 1 0 0 0,0 0 0 0 0,0 0 1 0 0,-1 0-1 0 0,1 0 0 0 0,0 0 0 0 0,-1 0 1 0 0,1 0-1 0 0,0 1 0 0 0,-1-1 0 0 0,1 0 0 0 0,0 1 1 0 0,0-1-1 0 0,-1 1 0 0 0,1-1 0 0 0,0 1 1 0 0,0-1-1 0 0,0 1 0 0 0,0 0 0 0 0,0 0 1 0 0,0 0-1 0 0,0-1 0 0 0,0 1 0 0 0,-1 2 0 0 0,-5 5-4365 0 0</inkml:trace>
  <inkml:trace contextRef="#ctx0" brushRef="#br0" timeOffset="976.11">601 183 10538 0 0,'-1'-9'1952'0'0,"0"-1"0"0"0,1 1 0 0 0,0-1 0 0 0,2-14 0 0 0,-1 20-1685 0 0,0 0 1 0 0,0 0-1 0 0,0 0 1 0 0,0 0-1 0 0,1 1 0 0 0,0-1 1 0 0,0 0-1 0 0,0 1 1 0 0,0-1-1 0 0,0 1 1 0 0,1 0-1 0 0,4-5 0 0 0,-3 5-176 0 0,-1 0-1 0 0,2 0 1 0 0,-1 0-1 0 0,0 0 1 0 0,0 1-1 0 0,1-1 0 0 0,-1 1 1 0 0,1 1-1 0 0,0-1 1 0 0,0 0-1 0 0,0 1 1 0 0,-1 0-1 0 0,1 0 0 0 0,0 1 1 0 0,0-1-1 0 0,1 1 1 0 0,-1 0-1 0 0,0 0 1 0 0,0 1-1 0 0,0 0 0 0 0,0 0 1 0 0,-1 0-1 0 0,1 0 1 0 0,0 1-1 0 0,5 2 1 0 0,-5-1-73 0 0,-1 1 1 0 0,0-1 0 0 0,0 1-1 0 0,0 0 1 0 0,0 1 0 0 0,-1-1-1 0 0,0 1 1 0 0,0-1 0 0 0,0 1-1 0 0,0 0 1 0 0,-1 0 0 0 0,4 11-1 0 0,-3-6-4 0 0,-1 1-1 0 0,-1 0 0 0 0,1 0 1 0 0,-2 0-1 0 0,0 21 0 0 0,-12 54 108 0 0,11-76-96 0 0,-3 2-13 0 0,0 1 1 0 0,0-2 0 0 0,-1 1 0 0 0,-1-1-1 0 0,0 1 1 0 0,-1-2 0 0 0,0 1 0 0 0,0-1-1 0 0,-1 0 1 0 0,-12 13 0 0 0,11-6 50 0 0,9-16-59 0 0,0 0-1 0 0,0 0 1 0 0,0 0-1 0 0,-1-1 1 0 0,1 1-1 0 0,0 0 1 0 0,0 0-1 0 0,-1-1 1 0 0,1 1-1 0 0,0 0 1 0 0,-1 0-1 0 0,1-1 1 0 0,-1 1-1 0 0,1 0 1 0 0,-1-1-1 0 0,1 1 1 0 0,-1-1-1 0 0,1 1 1 0 0,-1 0-1 0 0,0-1 1 0 0,1 1-1 0 0,-1-1 1 0 0,0 0-1 0 0,1 1 1 0 0,-1-1-1 0 0,0 0 1 0 0,0 1-1 0 0,0-1 1 0 0,1 0-1 0 0,-1 0 1 0 0,0 0-1 0 0,0 1 1 0 0,-1-1-1 0 0,1 0 365 0 0,7-20-62 0 0,0 17-302 0 0,-1-1 0 0 0,0 1 0 0 0,1 1 0 0 0,0-1 0 0 0,0 1-1 0 0,-1 0 1 0 0,1 0 0 0 0,1 0 0 0 0,9 0 0 0 0,62-6 25 0 0,-64 8-7 0 0,0 0 0 0 0,0 1 1 0 0,0 1-1 0 0,25 5 0 0 0,-19-1-3912 0 0,-1 0-4154 0 0,-14-5 2979 0 0</inkml:trace>
  <inkml:trace contextRef="#ctx0" brushRef="#br0" timeOffset="1443.12">1171 101 13003 0 0,'-2'-7'882'0'0,"0"4"-322"0"0,1-1 1 0 0,-1 1-1 0 0,1-1 0 0 0,0 0 0 0 0,0 0 1 0 0,1 1-1 0 0,-1-1 0 0 0,1 0 1 0 0,-1 0-1 0 0,2-7 0 0 0,-1 10-443 0 0,0 0 0 0 0,0 0 0 0 0,0 0 0 0 0,0 0 0 0 0,0 0 0 0 0,0 0 0 0 0,0 0 0 0 0,0 0 0 0 0,0 0 1 0 0,-1 0-1 0 0,1 0 0 0 0,0 0 0 0 0,-1 0 0 0 0,1 0 0 0 0,-1 0 0 0 0,1 0 0 0 0,-1 0 0 0 0,1 0 0 0 0,-1 0 0 0 0,1 0 0 0 0,-1 0 0 0 0,0 1 0 0 0,0-1 0 0 0,1 0 0 0 0,-1 1 0 0 0,0-1 0 0 0,0 0 0 0 0,-1 0 0 0 0,-31-15 1539 0 0,26 14-1047 0 0,6 1-567 0 0,0 1 0 0 0,0 0 1 0 0,0 0-1 0 0,0 0 0 0 0,-1 0 1 0 0,1 0-1 0 0,0 1 0 0 0,0-1 1 0 0,0 0-1 0 0,0 0 0 0 0,0 1 1 0 0,0-1-1 0 0,0 0 0 0 0,0 1 0 0 0,0-1 1 0 0,0 1-1 0 0,0 0 0 0 0,1-1 1 0 0,-1 1-1 0 0,0 0 0 0 0,-1 1 1 0 0,-15 16 75 0 0,7-5-35 0 0,2 1 0 0 0,0-1 0 0 0,0 2 0 0 0,2-1 0 0 0,0 1-1 0 0,0 0 1 0 0,-4 22 0 0 0,4-10 49 0 0,1 0-1 0 0,1 1 1 0 0,1 40 0 0 0,3-58-100 0 0,0 0 1 0 0,1 0-1 0 0,0-1 0 0 0,1 1 0 0 0,0 0 1 0 0,0-1-1 0 0,7 16 0 0 0,-6-19-13 0 0,-1-1-1 0 0,2 1 1 0 0,-1-1 0 0 0,1 0-1 0 0,0 0 1 0 0,0 0-1 0 0,0 0 1 0 0,1-1 0 0 0,-1 1-1 0 0,1-1 1 0 0,0-1-1 0 0,9 6 1 0 0,-10-6 0 0 0,0 0 0 0 0,1-1 0 0 0,-1 0 0 0 0,0 0 0 0 0,1 0 0 0 0,0-1 0 0 0,-1 0 0 0 0,1 1 0 0 0,0-1 0 0 0,-1-1 0 0 0,1 1 0 0 0,0-1 0 0 0,0 0 0 0 0,0 0 0 0 0,-1 0 0 0 0,1-1 0 0 0,0 0 0 0 0,0 0 0 0 0,-1 0 0 0 0,1 0 0 0 0,0-1 0 0 0,-1 1 0 0 0,0-1 0 0 0,1-1 0 0 0,-1 1 0 0 0,0 0 0 0 0,0-1 0 0 0,6-5 0 0 0,-3 3 10 0 0,0-1 1 0 0,0 0-1 0 0,-1 0 1 0 0,0-1-1 0 0,0 0 1 0 0,0 0-1 0 0,4-8 1 0 0,-9 14-24 0 0,-1 0-1 0 0,1-1 1 0 0,-1 1-1 0 0,1 0 1 0 0,-1 0 0 0 0,1 0-1 0 0,-1-1 1 0 0,0 1-1 0 0,0 0 1 0 0,0-1 0 0 0,0 1-1 0 0,0 0 1 0 0,0 0-1 0 0,0-1 1 0 0,0 1 0 0 0,0 0-1 0 0,-1 0 1 0 0,1-1-1 0 0,-1 1 1 0 0,1 0 0 0 0,-1 0-1 0 0,0-2 1 0 0,-21-25 73 0 0,9 13-31 0 0,10 10-39 0 0,-1 1 0 0 0,0 0-1 0 0,0 0 1 0 0,0 0 0 0 0,-1 0 0 0 0,1 1 0 0 0,-1 0 0 0 0,0 0-1 0 0,0 0 1 0 0,0 0 0 0 0,0 1 0 0 0,-1 0 0 0 0,1 0-1 0 0,0 0 1 0 0,-1 1 0 0 0,0 0 0 0 0,-7-1 0 0 0,5 1-34 0 0,0 1 0 0 0,0 0 0 0 0,0 0 1 0 0,0 0-1 0 0,0 1 0 0 0,0 0 0 0 0,0 1 0 0 0,0 0 1 0 0,0 0-1 0 0,1 1 0 0 0,-15 6 0 0 0,19-7-260 0 0,1-1 1 0 0,0 1-1 0 0,-1-1 0 0 0,1 1 0 0 0,0 0 0 0 0,0 0 0 0 0,0 0 0 0 0,0 0 1 0 0,-3 5-1 0 0,4-4-814 0 0,-1 0 1 0 0,1-1-1 0 0,-1 2 1 0 0,1-1-1 0 0,0 0 1 0 0,1 0-1 0 0,-1 0 1 0 0,0 4 0 0 0,-1 6-6316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24.865"/>
    </inkml:context>
    <inkml:brush xml:id="br0">
      <inkml:brushProperty name="width" value="0.025" units="cm"/>
      <inkml:brushProperty name="height" value="0.025" units="cm"/>
    </inkml:brush>
  </inkml:definitions>
  <inkml:trace contextRef="#ctx0" brushRef="#br0">264 72 13467 0 0,'-1'-3'444'0'0,"0"-1"-1"0"0,0 1 1 0 0,0 0 0 0 0,-1-1 0 0 0,1 1-1 0 0,-1 0 1 0 0,0 0 0 0 0,0 0 0 0 0,0 0-1 0 0,-1 0 1 0 0,1 1 0 0 0,-1-1-1 0 0,1 0 1 0 0,-1 1 0 0 0,-4-3 0 0 0,2 2-198 0 0,0 0 1 0 0,-1 1-1 0 0,1-1 1 0 0,-1 1-1 0 0,1 0 1 0 0,-1 1 0 0 0,0-1-1 0 0,-11 0 1 0 0,8 1-240 0 0,-1 1 0 0 0,1 0-1 0 0,-1 0 1 0 0,1 1 0 0 0,-1 0 0 0 0,1 1 0 0 0,0 0 0 0 0,0 0 0 0 0,-1 1 0 0 0,1 0 0 0 0,-14 8 0 0 0,20-9-21 0 0,0 0 0 0 0,0-1 0 0 0,0 1 0 0 0,1 0 1 0 0,-1 1-1 0 0,1-1 0 0 0,0 0 0 0 0,-1 1 0 0 0,1-1 0 0 0,0 1 1 0 0,1 0-1 0 0,-1 0 0 0 0,0 0 0 0 0,1 0 0 0 0,-1 0 0 0 0,1 0 0 0 0,0 0 1 0 0,0 0-1 0 0,0 0 0 0 0,1 0 0 0 0,-1 1 0 0 0,1-1 0 0 0,0 0 1 0 0,0 1-1 0 0,0-1 0 0 0,0 0 0 0 0,0 1 0 0 0,1-1 0 0 0,-1 0 0 0 0,1 0 1 0 0,0 1-1 0 0,0-1 0 0 0,0 0 0 0 0,1 0 0 0 0,-1 0 0 0 0,1 0 0 0 0,-1-1 1 0 0,5 6-1 0 0,3 0 4 0 0,0 0 1 0 0,0-1-1 0 0,0 0 0 0 0,1-1 1 0 0,13 7-1 0 0,58 24 206 0 0,-25-13-42 0 0,-21-8-50 0 0,37 18 63 0 0,-65-30-94 0 0,0 1 1 0 0,0-1-1 0 0,0 1 1 0 0,0 1-1 0 0,-1-1 1 0 0,11 13-1 0 0,-17-17-20 0 0,1-1 0 0 0,-1 1 0 0 0,1 0-1 0 0,-1 0 1 0 0,1-1 0 0 0,-1 1 0 0 0,0 0-1 0 0,1 0 1 0 0,-1 0 0 0 0,0 0 0 0 0,0 0 0 0 0,1 0-1 0 0,-1 0 1 0 0,0-1 0 0 0,0 1 0 0 0,0 0-1 0 0,0 0 1 0 0,0 0 0 0 0,0 0 0 0 0,-1 0-1 0 0,1 0 1 0 0,-1 1 0 0 0,1 0 43 0 0,-2 0 0 0 0,1 0 0 0 0,0 0 0 0 0,0 0 0 0 0,-1 0 0 0 0,1 0 0 0 0,-1-1 0 0 0,1 1 0 0 0,-3 1-1 0 0,-5 5 279 0 0,-1-1 0 0 0,-20 10-1 0 0,18-10-245 0 0,6-4-97 0 0,1-1-1 0 0,-1 1 0 0 0,0-1 1 0 0,0-1-1 0 0,0 1 0 0 0,0-1 0 0 0,0 0 1 0 0,0 0-1 0 0,0-1 0 0 0,-8 0 0 0 0,-4 0 55 0 0,1-2 1 0 0,-24-4-1 0 0,-7-8-4701 0 0,46 13 4310 0 0,0 1 0 0 0,0-1 1 0 0,0 0-1 0 0,1 0 0 0 0,-1 0 0 0 0,0 0 0 0 0,0 0 0 0 0,0 0 0 0 0,1 0 0 0 0,-1 0 0 0 0,1-1 0 0 0,-1 1 1 0 0,1-1-1 0 0,-1 1 0 0 0,1-1 0 0 0,0 0 0 0 0,0 1 0 0 0,0-1 0 0 0,0 0 0 0 0,0 0 0 0 0,-1-2 0 0 0,3-3-4891 0 0</inkml:trace>
  <inkml:trace contextRef="#ctx0" brushRef="#br0" timeOffset="298.95">426 368 7058 0 0,'49'-29'9192'0'0,"-36"18"-7930"0"0,1 0-1 0 0,-1 0 1 0 0,11-14 0 0 0,-23 24-1156 0 0,1-1 0 0 0,-1 0 0 0 0,0 1 0 0 0,0-1 0 0 0,0 0 0 0 0,0 0 0 0 0,0 0 0 0 0,0 0 0 0 0,0 0 0 0 0,-1 0 0 0 0,1 0 0 0 0,-1 0 0 0 0,0-1 0 0 0,1 1 0 0 0,-1 0 0 0 0,0 0 0 0 0,0 0 0 0 0,-1-3 0 0 0,1 3-36 0 0,0 1 0 0 0,-1 0 0 0 0,1 0 0 0 0,-1-1 0 0 0,1 1 0 0 0,-1 0 0 0 0,0 0 0 0 0,1 0 0 0 0,-1-1 0 0 0,0 1 0 0 0,0 0 0 0 0,0 0 1 0 0,0 0-1 0 0,0 0 0 0 0,0 1 0 0 0,0-1 0 0 0,0 0 0 0 0,0 0 0 0 0,0 1 0 0 0,-1-1 0 0 0,1 0 0 0 0,0 1 0 0 0,0-1 0 0 0,-1 1 0 0 0,1 0 0 0 0,0-1 0 0 0,-1 1 1 0 0,1 0-1 0 0,0 0 0 0 0,-2 0 0 0 0,1 0-36 0 0,0 0-1 0 0,0 0 1 0 0,1 0 0 0 0,-1 1 0 0 0,0-1 0 0 0,1 1-1 0 0,-1-1 1 0 0,0 1 0 0 0,1 0 0 0 0,-1 0-1 0 0,1-1 1 0 0,-1 1 0 0 0,1 0 0 0 0,-3 2 0 0 0,-19 20 184 0 0,16-14-120 0 0,0-2-11 0 0,0 0 1 0 0,1 0-1 0 0,0 1 0 0 0,1 0 1 0 0,0 1-1 0 0,0-1 1 0 0,0 1-1 0 0,1 0 1 0 0,-4 15-1 0 0,7-20-63 0 0,0 1 0 0 0,0-1 0 0 0,0 0 0 0 0,1 1 0 0 0,0-1 0 0 0,0 1 0 0 0,0-1-1 0 0,1 0 1 0 0,-1 1 0 0 0,1-1 0 0 0,0 0 0 0 0,0 0 0 0 0,1 0 0 0 0,-1 1 0 0 0,1-1 0 0 0,0 0 0 0 0,0-1 0 0 0,0 1-1 0 0,1 0 1 0 0,-1-1 0 0 0,1 1 0 0 0,0-1 0 0 0,0 0 0 0 0,3 3 0 0 0,-3-3-10 0 0,0-1 0 0 0,1-1 0 0 0,-1 1 0 0 0,0 0 0 0 0,1-1 0 0 0,-1 1 0 0 0,0-1 0 0 0,1 0 0 0 0,0 0 1 0 0,-1-1-1 0 0,1 1 0 0 0,-1-1 0 0 0,1 0 0 0 0,4 0 0 0 0,5 0-508 0 0,0-1 0 0 0,20-4 0 0 0,-19 3-903 0 0,-4 0-1322 0 0,-1 0-1 0 0,0 0 1 0 0,15-6-1 0 0,-8 1-5687 0 0</inkml:trace>
  <inkml:trace contextRef="#ctx0" brushRef="#br0" timeOffset="961.73">688 307 11851 0 0,'-3'-7'6595'0'0,"2"17"-5060"0"0,3 18-1022 0 0,11 35 1229 0 0,3 12-457 0 0,8 100 1 0 0,-23-156-1227 0 0,-1-13-19 0 0,0 1 0 0 0,0-1-1 0 0,1 1 1 0 0,0-1 0 0 0,0 1-1 0 0,3 8 1 0 0,-4-14 9 0 0,-1-26-874 0 0,-2 1 206 0 0,-1-1-1 0 0,-9-34 0 0 0,7 35 615 0 0,0 0-1 0 0,2-1 1 0 0,-2-36-1 0 0,6 50 64 0 0,1-1-1 0 0,0 1 1 0 0,0 0-1 0 0,1-1 0 0 0,5-17 1 0 0,-5 23 39 0 0,1 0 0 0 0,0 0 0 0 0,0 0 1 0 0,1 0-1 0 0,-1 0 0 0 0,1 1 0 0 0,0-1 0 0 0,1 1 1 0 0,-1 0-1 0 0,9-7 0 0 0,-11 11-54 0 0,0 0 0 0 0,0 0 0 0 0,0 0-1 0 0,0 0 1 0 0,0 1 0 0 0,0-1 0 0 0,1 1 0 0 0,-1 0 0 0 0,0-1-1 0 0,0 1 1 0 0,0 0 0 0 0,0 0 0 0 0,0 0 0 0 0,1 1 0 0 0,-1-1-1 0 0,0 0 1 0 0,3 1 0 0 0,34 12 364 0 0,-36-11-349 0 0,0-1 1 0 0,-1 1 0 0 0,1-1 0 0 0,-1 1-1 0 0,1 0 1 0 0,-1 0 0 0 0,1 0 0 0 0,-1 0-1 0 0,0 1 1 0 0,0-1 0 0 0,0 1 0 0 0,0-1-1 0 0,0 1 1 0 0,-1-1 0 0 0,1 1-1 0 0,-1 0 1 0 0,0 0 0 0 0,0 0 0 0 0,0 0-1 0 0,0 0 1 0 0,0 0 0 0 0,-1 0 0 0 0,1 0-1 0 0,-1 0 1 0 0,0 0 0 0 0,0 0 0 0 0,0 1-1 0 0,0-1 1 0 0,-1 0 0 0 0,1 0 0 0 0,-1 0-1 0 0,0 0 1 0 0,1 0 0 0 0,-1 0-1 0 0,-1 0 1 0 0,1 0 0 0 0,0-1 0 0 0,-1 1-1 0 0,0 0 1 0 0,1-1 0 0 0,-1 1 0 0 0,0-1-1 0 0,0 1 1 0 0,-1-1 0 0 0,1 0 0 0 0,-5 4-1 0 0,-6 7 103 0 0,13-11-154 0 0,-1-1 0 0 0,0 0 1 0 0,0 0-1 0 0,0 0 0 0 0,0 0 0 0 0,0 0 0 0 0,0 0 0 0 0,0 0 0 0 0,0 0 0 0 0,0 0 0 0 0,0 0 0 0 0,-1 0 0 0 0,1-1 0 0 0,0 1 0 0 0,0-1 0 0 0,-1 1 0 0 0,1-1 0 0 0,-3 1 0 0 0,-5 1-49 0 0,-30 4 20 0 0,37-6-263 0 0,-1 0 0 0 0,1 0-1 0 0,0 0 1 0 0,0-1 0 0 0,0 1 0 0 0,0 0 0 0 0,-1-1 0 0 0,1 0 0 0 0,0 1 0 0 0,0-1 0 0 0,0 0 0 0 0,0 0 0 0 0,1 0 0 0 0,-1 0 0 0 0,0 0 0 0 0,-2-3 0 0 0,-6-4-3412 0 0,4 2 966 0 0</inkml:trace>
  <inkml:trace contextRef="#ctx0" brushRef="#br0" timeOffset="1185.81">938 48 12323 0 0,'10'15'6520'0'0,"2"2"-4344"0"0,-5-3-1598 0 0,0 0-1 0 0,-2 1 0 0 0,1 0 1 0 0,-2 1-1 0 0,5 24 0 0 0,4 84 302 0 0,-9-77-557 0 0,-5-3-168 0 0,0-36-202 0 0,1 0 0 0 0,0 1 0 0 0,0-1 0 0 0,0 0 0 0 0,3 11-1 0 0,-1-7-670 0 0,3 7-4475 0 0,-3-16 1625 0 0</inkml:trace>
  <inkml:trace contextRef="#ctx0" brushRef="#br0" timeOffset="1360.27">864 292 10858 0 0,'4'-13'2975'0'0,"9"-21"4454"0"0,-13 33-7308 0 0,1 0 0 0 0,0-1 0 0 0,0 1 0 0 0,0 0 0 0 0,0 0-1 0 0,0-1 1 0 0,0 1 0 0 0,1 0 0 0 0,-1 0 0 0 0,0 0 0 0 0,2-1 0 0 0,26-13 476 0 0,1 2 0 0 0,35-12 0 0 0,0 10-1674 0 0,-47 13-1629 0 0,34 0 1 0 0,-29 3 52 0 0</inkml:trace>
  <inkml:trace contextRef="#ctx0" brushRef="#br0" timeOffset="2261.73">1128 417 8898 0 0,'-11'-10'3579'0'0,"3"-1"2448"0"0,8 10-5925 0 0,0 0 0 0 0,0 0 0 0 0,1 1 0 0 0,-1-1 0 0 0,1 0 0 0 0,-1 0 0 0 0,1 0 0 0 0,-1 1 0 0 0,1-1 0 0 0,-1 0 0 0 0,1 0 0 0 0,-1 1 0 0 0,1-1 0 0 0,0 1 0 0 0,0-1 0 0 0,-1 1 0 0 0,1-1 0 0 0,0 1 0 0 0,0-1 0 0 0,1 0 0 0 0,6-4 108 0 0,5-2-13 0 0,-1-1-1 0 0,1 0 1 0 0,-2-1-1 0 0,1 0 1 0 0,-1-1 0 0 0,0 0-1 0 0,11-16 1 0 0,-21 25-168 0 0,0 0 1 0 0,0 0-1 0 0,-1-1 1 0 0,1 1-1 0 0,-1 0 1 0 0,1-1-1 0 0,-1 1 1 0 0,1-1-1 0 0,-1 1 1 0 0,0-1-1 0 0,1 1 1 0 0,-1-1 0 0 0,0 1-1 0 0,0-1 1 0 0,0 1-1 0 0,0-1 1 0 0,0 1-1 0 0,-1-3 1 0 0,0 3-5 0 0,1 0 0 0 0,0 1 1 0 0,-1-1-1 0 0,1 0 0 0 0,-1 0 1 0 0,0 0-1 0 0,1 0 0 0 0,-1 1 0 0 0,0-1 1 0 0,1 0-1 0 0,-1 1 0 0 0,0-1 1 0 0,0 0-1 0 0,0 1 0 0 0,1-1 1 0 0,-1 1-1 0 0,0-1 0 0 0,0 1 1 0 0,0 0-1 0 0,0-1 0 0 0,0 1 1 0 0,0 0-1 0 0,0 0 0 0 0,0-1 0 0 0,0 1 1 0 0,0 0-1 0 0,0 0 0 0 0,-2 0 1 0 0,3 1-22 0 0,-1-1 1 0 0,0 0 0 0 0,0 1 0 0 0,0-1-1 0 0,0 1 1 0 0,0-1 0 0 0,0 1-1 0 0,0-1 1 0 0,0 1 0 0 0,0-1 0 0 0,1 1-1 0 0,-1 0 1 0 0,0 0 0 0 0,1-1-1 0 0,-1 1 1 0 0,0 0 0 0 0,1 0-1 0 0,-1 0 1 0 0,1 0 0 0 0,-1 0 0 0 0,0 1-1 0 0,-10 27 48 0 0,9-22 6 0 0,-3 6 21 0 0,2 0 0 0 0,-1 0-1 0 0,-2 22 1 0 0,6-30-62 0 0,-1 0-1 0 0,1 1 1 0 0,0-1-1 0 0,0 0 1 0 0,1 0-1 0 0,0 0 1 0 0,0 0-1 0 0,0 0 1 0 0,0 0-1 0 0,1 0 1 0 0,0 0-1 0 0,4 7 1 0 0,-5-10-2 0 0,1 0 0 0 0,-1-1 1 0 0,1 1-1 0 0,0-1 0 0 0,-1 1 1 0 0,1-1-1 0 0,0 0 0 0 0,0 1 1 0 0,0-1-1 0 0,0 0 0 0 0,0 0 1 0 0,0 0-1 0 0,0-1 1 0 0,0 1-1 0 0,1-1 0 0 0,-1 1 1 0 0,4 0-1 0 0,-2-1 12 0 0,1 1-1 0 0,0-1 1 0 0,-1 0-1 0 0,1 0 1 0 0,0-1 0 0 0,0 1-1 0 0,6-3 1 0 0,-7 1-143 0 0,-1 0-1 0 0,0 0 1 0 0,1 0 0 0 0,-1 0 0 0 0,0-1-1 0 0,0 0 1 0 0,0 1 0 0 0,0-1 0 0 0,-1 0-1 0 0,3-4 1 0 0,14-13-476 0 0,-17 19 564 0 0,-1 0 1 0 0,0 0-1 0 0,0 0 1 0 0,1 1-1 0 0,-1-1 0 0 0,0 0 1 0 0,1 1-1 0 0,-1-1 1 0 0,1 1-1 0 0,-1-1 1 0 0,0 1-1 0 0,1 0 0 0 0,-1 0 1 0 0,1-1-1 0 0,-1 1 1 0 0,1 0-1 0 0,-1 0 0 0 0,1 1 1 0 0,-1-1-1 0 0,1 0 1 0 0,-1 0-1 0 0,1 1 1 0 0,-1-1-1 0 0,1 1 0 0 0,-1-1 1 0 0,0 1-1 0 0,1 0 1 0 0,-1-1-1 0 0,0 1 0 0 0,0 0 1 0 0,1 0-1 0 0,-1 0 1 0 0,0 0-1 0 0,0 0 1 0 0,0 0-1 0 0,0 0 0 0 0,0 1 1 0 0,0-1-1 0 0,0 0 1 0 0,-1 0-1 0 0,1 1 1 0 0,0-1-1 0 0,0 2 0 0 0,0 0 27 0 0,-1-2 19 0 0,0 1 0 0 0,0-1-1 0 0,0 0 1 0 0,1 0-1 0 0,-1-1 1 0 0,1 1 0 0 0,-1 0-1 0 0,1 0 1 0 0,-1 0-1 0 0,1 0 1 0 0,-1 0 0 0 0,1 0-1 0 0,0 0 1 0 0,-1-1 0 0 0,1 1-1 0 0,0 0 1 0 0,0 0-1 0 0,2 0 1247 0 0,-8-7-777 0 0,2 3-482 0 0,1 1-1 0 0,0-1 0 0 0,0 0 1 0 0,0 1-1 0 0,0-1 0 0 0,0 0 0 0 0,1 0 1 0 0,-1 0-1 0 0,0-5 0 0 0,15-48 284 0 0,-10 46-94 0 0,-4 9-157 0 0,2 0 0 0 0,-1 0 0 0 0,0 0 0 0 0,0-1 0 0 0,0 1 0 0 0,0 0 0 0 0,1 0 0 0 0,-1 0 0 0 0,1 0 1 0 0,-1 0-1 0 0,0 0 0 0 0,1 0 0 0 0,0 0 0 0 0,-1 0 0 0 0,1 0 0 0 0,0 0 0 0 0,-1 0 0 0 0,1 0 0 0 0,0 0 1 0 0,0 1-1 0 0,0-1 0 0 0,0 0 0 0 0,0 1 0 0 0,0-1 0 0 0,0 0 0 0 0,0 1 0 0 0,0-1 0 0 0,0 1 1 0 0,0 0-1 0 0,0-1 0 0 0,0 1 0 0 0,0 0 0 0 0,1 0 0 0 0,-1-1 0 0 0,0 1 0 0 0,0 0 0 0 0,0 0 0 0 0,2 1 1 0 0,2-1 25 0 0,1 0 0 0 0,-1 0 0 0 0,0 1 0 0 0,0-1 1 0 0,0 2-1 0 0,1-1 0 0 0,-1 0 0 0 0,0 1 0 0 0,0 0 0 0 0,-1 0 1 0 0,1 0-1 0 0,5 4 0 0 0,-7-3-15 0 0,-3-3 67 0 0,6 0 199 0 0,-1-2-291 0 0,0 0-1 0 0,0 0 1 0 0,-1-1-1 0 0,1 1 1 0 0,4-5-1 0 0,-6 5-11 0 0,0 0-1 0 0,0 0 1 0 0,0 0-1 0 0,1 0 1 0 0,-1 0-1 0 0,0 1 1 0 0,1-1-1 0 0,-1 1 1 0 0,1 0-1 0 0,-1 0 1 0 0,1 0-1 0 0,0 1 1 0 0,-1-1-1 0 0,1 1 1 0 0,0 0-1 0 0,5 0 1 0 0,-5 1 51 0 0,1 0 0 0 0,-1 0 1 0 0,0 0-1 0 0,1 0 0 0 0,-1 1 1 0 0,0 0-1 0 0,0 0 0 0 0,6 4 0 0 0,-8-5-52 0 0,0 1 0 0 0,-1-1 0 0 0,1 1 0 0 0,-1-1 0 0 0,0 1 0 0 0,1 0 0 0 0,-1 0 1 0 0,0-1-1 0 0,0 1 0 0 0,0 0 0 0 0,0 0 0 0 0,0 0 0 0 0,-1 0 0 0 0,1 0 0 0 0,-1 0 0 0 0,1 0 0 0 0,-1 1 0 0 0,0-1 0 0 0,0 0 0 0 0,0 3 0 0 0,3 38-1912 0 0,-1-29-2207 0 0,3-1-3802 0 0</inkml:trace>
  <inkml:trace contextRef="#ctx0" brushRef="#br0" timeOffset="2713.48">1696 97 10146 0 0,'0'1'253'0'0,"-1"-1"0"0"0,1 1-1 0 0,-1-1 1 0 0,1 0 0 0 0,-1 1-1 0 0,0-1 1 0 0,1 1 0 0 0,0 0-1 0 0,-1-1 1 0 0,1 1 0 0 0,-1-1-1 0 0,1 1 1 0 0,0 0 0 0 0,-1-1-1 0 0,1 1 1 0 0,0 0 0 0 0,0-1-1 0 0,-1 1 1 0 0,1 0 0 0 0,0-1-1 0 0,0 1 1 0 0,0 0 0 0 0,0-1-1 0 0,0 1 1 0 0,0 0 0 0 0,0 1-1 0 0,2 24 1190 0 0,-1-20-707 0 0,2 14 322 0 0,1-1-1 0 0,10 29 0 0 0,-8-30-631 0 0,-1 0 0 0 0,-1 0 0 0 0,2 21 0 0 0,-6-19-196 0 0,-1-17-188 0 0,1-1 0 0 0,0 1-1 0 0,0 0 1 0 0,0-1 0 0 0,0 1 0 0 0,1 0-1 0 0,-1-1 1 0 0,1 1 0 0 0,0 4 0 0 0,22-41 947 0 0,14-1-1050 0 0,-36 34 59 0 0,0 0-1 0 0,0 1 0 0 0,0-1 1 0 0,1 1-1 0 0,-1-1 0 0 0,0 1 0 0 0,0-1 1 0 0,0 1-1 0 0,1 0 0 0 0,-1 0 0 0 0,0 0 1 0 0,0-1-1 0 0,1 1 0 0 0,-1 0 0 0 0,0 1 1 0 0,0-1-1 0 0,1 0 0 0 0,-1 0 1 0 0,0 0-1 0 0,0 1 0 0 0,1-1 0 0 0,-1 1 1 0 0,0-1-1 0 0,0 1 0 0 0,0-1 0 0 0,0 1 1 0 0,0 0-1 0 0,2 1 0 0 0,31 22 180 0 0,-34-24-170 0 0,6 5 55 0 0,15 15 220 0 0,-20-19-249 0 0,-1-1-1 0 0,0 1 0 0 0,1 0 1 0 0,-1 0-1 0 0,0-1 0 0 0,1 1 1 0 0,-1 0-1 0 0,0 0 1 0 0,0-1-1 0 0,1 1 0 0 0,-1 0 1 0 0,0 0-1 0 0,0 0 0 0 0,0 0 1 0 0,0-1-1 0 0,0 1 1 0 0,0 0-1 0 0,-1 0 0 0 0,1 0 1 0 0,0 0-1 0 0,0-1 0 0 0,-1 1 1 0 0,1 0-1 0 0,0 0 1 0 0,-1-1-1 0 0,1 1 0 0 0,0 0 1 0 0,-1-1-1 0 0,1 1 0 0 0,-2 0 1 0 0,-3 6 314 0 0,4-5-288 0 0,-1 0-1 0 0,1 0 1 0 0,-1 0-1 0 0,0 0 1 0 0,1-1-1 0 0,-1 1 1 0 0,0 0 0 0 0,0-1-1 0 0,0 0 1 0 0,0 1-1 0 0,0-1 1 0 0,-1 0-1 0 0,1 0 1 0 0,-4 1-1 0 0,-13 5 102 0 0,14-5-131 0 0,1 0 0 0 0,-1 0 0 0 0,0-1 1 0 0,0 1-1 0 0,0-1 0 0 0,-1-1 0 0 0,1 1 0 0 0,-7 0 0 0 0,-37-4-1433 0 0,16-1-4793 0 0,28 3 4631 0 0,1 1-1479 0 0</inkml:trace>
  <inkml:trace contextRef="#ctx0" brushRef="#br0" timeOffset="3267.21">1925 410 9922 0 0,'15'-8'4160'0'0,"28"-14"2141"0"0,-33 16-5901 0 0,0 0 1 0 0,0-1-1 0 0,-1 0 0 0 0,11-11 1 0 0,-18 16-350 0 0,1 0 0 0 0,-2 0 0 0 0,1 0-1 0 0,0 0 1 0 0,0 0 0 0 0,-1-1 0 0 0,1 1 0 0 0,-1-1 0 0 0,1 1 0 0 0,-1-1 0 0 0,0 0 0 0 0,1-4 0 0 0,-2 6-28 0 0,0 0 1 0 0,0-1 0 0 0,-1 1-1 0 0,1 0 1 0 0,0 0-1 0 0,-1 0 1 0 0,1 0-1 0 0,-1-1 1 0 0,1 1 0 0 0,-1 0-1 0 0,1 0 1 0 0,-1 0-1 0 0,0 0 1 0 0,0 0-1 0 0,1 0 1 0 0,-1 0 0 0 0,0 1-1 0 0,0-1 1 0 0,0 0-1 0 0,0 0 1 0 0,0 1-1 0 0,0-1 1 0 0,0 0 0 0 0,0 1-1 0 0,-1-1 1 0 0,1 1-1 0 0,0-1 1 0 0,0 1-1 0 0,0 0 1 0 0,0 0 0 0 0,-3-1-1 0 0,2 1 7 0 0,0 0 0 0 0,0-1-1 0 0,0 1 1 0 0,0 0 0 0 0,0 1 0 0 0,0-1 0 0 0,0 0-1 0 0,0 0 1 0 0,0 1 0 0 0,0-1 0 0 0,0 1 0 0 0,0 0-1 0 0,0-1 1 0 0,0 1 0 0 0,1 0 0 0 0,-1 0 0 0 0,0 0-1 0 0,0 1 1 0 0,1-1 0 0 0,-1 0 0 0 0,1 1-1 0 0,-3 1 1 0 0,-4 6 123 0 0,0 0-1 0 0,-10 17 0 0 0,11-17-26 0 0,4-4-72 0 0,-1 0 0 0 0,1 1 1 0 0,0-1-1 0 0,0 1 0 0 0,1 0 0 0 0,-1 0 0 0 0,-1 10 0 0 0,3-14-46 0 0,1-1 0 0 0,0 1 0 0 0,0 0 1 0 0,-1 0-1 0 0,1-1 0 0 0,0 1 0 0 0,0 0 0 0 0,1 0 1 0 0,-1-1-1 0 0,0 1 0 0 0,1 0 0 0 0,-1-1 0 0 0,1 1 1 0 0,-1 0-1 0 0,1-1 0 0 0,0 1 0 0 0,0-1 0 0 0,-1 1 0 0 0,1-1 1 0 0,0 1-1 0 0,0-1 0 0 0,1 1 0 0 0,-1-1 0 0 0,0 0 1 0 0,0 0-1 0 0,1 0 0 0 0,-1 0 0 0 0,1 0 0 0 0,-1 0 1 0 0,1 0-1 0 0,-1 0 0 0 0,4 1 0 0 0,9 3-228 0 0,0-1 0 0 0,1-1 0 0 0,-1 0 1 0 0,1 0-1 0 0,0-2 0 0 0,0 0 0 0 0,0-1 0 0 0,0 0 0 0 0,18-3 0 0 0,-32 3 212 0 0,0 0 1 0 0,0 0-1 0 0,0-1 1 0 0,1 1-1 0 0,-1 0 0 0 0,0-1 1 0 0,0 1-1 0 0,0-1 0 0 0,0 1 1 0 0,0-1-1 0 0,0 1 1 0 0,0-1-1 0 0,0 0 0 0 0,0 0 1 0 0,0 1-1 0 0,0-1 0 0 0,0 0 1 0 0,-1 0-1 0 0,1 0 1 0 0,0 0-1 0 0,0 0 0 0 0,-1 0 1 0 0,1 0-1 0 0,-1 0 0 0 0,1 0 1 0 0,-1 0-1 0 0,0-1 1 0 0,1 1-1 0 0,-1 0 0 0 0,0 0 1 0 0,0 0-1 0 0,1 0 0 0 0,-1-1 1 0 0,0 0-1 0 0,-1-6 112 0 0,0 1-1 0 0,-1 0 1 0 0,1 0 0 0 0,-1 0-1 0 0,-3-7 1 0 0,-5-22 1579 0 0,10 30-1586 0 0,1 0 1 0 0,0-1-1 0 0,0 1 0 0 0,0-1 1 0 0,1 1-1 0 0,0 0 1 0 0,0 0-1 0 0,1 0 1 0 0,0 0-1 0 0,-1 0 0 0 0,2 1 1 0 0,-1-1-1 0 0,1 1 1 0 0,0 0-1 0 0,0 0 0 0 0,0 0 1 0 0,1 1-1 0 0,0-1 1 0 0,0 1-1 0 0,9-6 1 0 0,-13 10-347 0 0,-1-1 1 0 0,1 1 0 0 0,0 0 0 0 0,0-1 0 0 0,0 1 0 0 0,0 0 0 0 0,0 0 0 0 0,0-1 0 0 0,0 1-1 0 0,0 0 1 0 0,0 0 0 0 0,0 0 0 0 0,0 0 0 0 0,0 0 0 0 0,0 1 0 0 0,0-1 0 0 0,0 0 0 0 0,0 0-1 0 0,-1 1 1 0 0,1-1 0 0 0,0 0 0 0 0,1 1 0 0 0,10 4-5122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C0463-6D9E-4E1F-9732-FCE3E13DD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80</Pages>
  <Words>15745</Words>
  <Characters>89750</Characters>
  <Application>Microsoft Office Word</Application>
  <DocSecurity>0</DocSecurity>
  <Lines>747</Lines>
  <Paragraphs>210</Paragraphs>
  <ScaleCrop>false</ScaleCrop>
  <Company/>
  <LinksUpToDate>false</LinksUpToDate>
  <CharactersWithSpaces>105285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Cullen (2223169)</dc:creator>
  <cp:keywords/>
  <dc:description/>
  <cp:lastModifiedBy>Lindsey Cullen</cp:lastModifiedBy>
  <cp:revision>3</cp:revision>
  <dcterms:created xsi:type="dcterms:W3CDTF">2026-09-25T22:42:00Z</dcterms:created>
  <dcterms:modified xsi:type="dcterms:W3CDTF">2026-09-25T22:47:00Z</dcterms:modified>
</cp:coreProperties>
</file>