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2623078" cy="1167542"/>
            <wp:effectExtent b="0" l="0" r="0" t="0"/>
            <wp:docPr id="509279480"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623078" cy="116754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jc w:val="both"/>
        <w:rPr>
          <w:sz w:val="28"/>
          <w:szCs w:val="28"/>
        </w:rPr>
      </w:pPr>
      <w:r w:rsidDel="00000000" w:rsidR="00000000" w:rsidRPr="00000000">
        <w:rPr>
          <w:sz w:val="28"/>
          <w:szCs w:val="28"/>
          <w:rtl w:val="0"/>
        </w:rPr>
        <w:t xml:space="preserve">Name: </w:t>
      </w:r>
    </w:p>
    <w:p w:rsidR="00000000" w:rsidDel="00000000" w:rsidP="00000000" w:rsidRDefault="00000000" w:rsidRPr="00000000" w14:paraId="00000008">
      <w:pPr>
        <w:jc w:val="both"/>
        <w:rPr>
          <w:sz w:val="28"/>
          <w:szCs w:val="28"/>
        </w:rPr>
      </w:pPr>
      <w:r w:rsidDel="00000000" w:rsidR="00000000" w:rsidRPr="00000000">
        <w:rPr>
          <w:sz w:val="28"/>
          <w:szCs w:val="28"/>
          <w:rtl w:val="0"/>
        </w:rPr>
        <w:t xml:space="preserve">Student ID: </w:t>
      </w:r>
    </w:p>
    <w:p w:rsidR="00000000" w:rsidDel="00000000" w:rsidP="00000000" w:rsidRDefault="00000000" w:rsidRPr="00000000" w14:paraId="00000009">
      <w:pPr>
        <w:jc w:val="both"/>
        <w:rPr>
          <w:sz w:val="28"/>
          <w:szCs w:val="28"/>
        </w:rPr>
      </w:pPr>
      <w:r w:rsidDel="00000000" w:rsidR="00000000" w:rsidRPr="00000000">
        <w:rPr>
          <w:sz w:val="28"/>
          <w:szCs w:val="28"/>
          <w:rtl w:val="0"/>
        </w:rPr>
        <w:t xml:space="preserve">Module Code: </w:t>
      </w:r>
    </w:p>
    <w:p w:rsidR="00000000" w:rsidDel="00000000" w:rsidP="00000000" w:rsidRDefault="00000000" w:rsidRPr="00000000" w14:paraId="0000000A">
      <w:pPr>
        <w:jc w:val="both"/>
        <w:rPr>
          <w:sz w:val="28"/>
          <w:szCs w:val="28"/>
        </w:rPr>
      </w:pPr>
      <w:r w:rsidDel="00000000" w:rsidR="00000000" w:rsidRPr="00000000">
        <w:rPr>
          <w:sz w:val="28"/>
          <w:szCs w:val="28"/>
          <w:rtl w:val="0"/>
        </w:rPr>
        <w:t xml:space="preserve">Module: </w:t>
      </w:r>
    </w:p>
    <w:p w:rsidR="00000000" w:rsidDel="00000000" w:rsidP="00000000" w:rsidRDefault="00000000" w:rsidRPr="00000000" w14:paraId="0000000B">
      <w:pPr>
        <w:jc w:val="both"/>
        <w:rPr>
          <w:sz w:val="28"/>
          <w:szCs w:val="28"/>
        </w:rPr>
      </w:pPr>
      <w:r w:rsidDel="00000000" w:rsidR="00000000" w:rsidRPr="00000000">
        <w:rPr>
          <w:sz w:val="28"/>
          <w:szCs w:val="28"/>
          <w:rtl w:val="0"/>
        </w:rPr>
        <w:t xml:space="preserve">Lecturer: </w:t>
      </w:r>
    </w:p>
    <w:p w:rsidR="00000000" w:rsidDel="00000000" w:rsidP="00000000" w:rsidRDefault="00000000" w:rsidRPr="00000000" w14:paraId="0000000C">
      <w:pPr>
        <w:jc w:val="both"/>
        <w:rPr>
          <w:sz w:val="28"/>
          <w:szCs w:val="28"/>
        </w:rPr>
      </w:pPr>
      <w:r w:rsidDel="00000000" w:rsidR="00000000" w:rsidRPr="00000000">
        <w:rPr>
          <w:rtl w:val="0"/>
        </w:rPr>
      </w:r>
    </w:p>
    <w:p w:rsidR="00000000" w:rsidDel="00000000" w:rsidP="00000000" w:rsidRDefault="00000000" w:rsidRPr="00000000" w14:paraId="0000000D">
      <w:pPr>
        <w:jc w:val="both"/>
        <w:rPr>
          <w:sz w:val="28"/>
          <w:szCs w:val="28"/>
        </w:rPr>
      </w:pPr>
      <w:r w:rsidDel="00000000" w:rsidR="00000000" w:rsidRPr="00000000">
        <w:rPr>
          <w:sz w:val="28"/>
          <w:szCs w:val="28"/>
          <w:rtl w:val="0"/>
        </w:rPr>
        <w:t xml:space="preserve">Submitted on:  </w:t>
      </w:r>
    </w:p>
    <w:p w:rsidR="00000000" w:rsidDel="00000000" w:rsidP="00000000" w:rsidRDefault="00000000" w:rsidRPr="00000000" w14:paraId="0000000E">
      <w:pPr>
        <w:jc w:val="both"/>
        <w:rPr>
          <w:sz w:val="28"/>
          <w:szCs w:val="28"/>
        </w:rPr>
      </w:pPr>
      <w:r w:rsidDel="00000000" w:rsidR="00000000" w:rsidRPr="00000000">
        <w:rPr>
          <w:sz w:val="28"/>
          <w:szCs w:val="28"/>
          <w:rtl w:val="0"/>
        </w:rPr>
        <w:t xml:space="preserve">  </w:t>
      </w:r>
    </w:p>
    <w:p w:rsidR="00000000" w:rsidDel="00000000" w:rsidP="00000000" w:rsidRDefault="00000000" w:rsidRPr="00000000" w14:paraId="0000000F">
      <w:pPr>
        <w:jc w:val="both"/>
        <w:rPr>
          <w:sz w:val="28"/>
          <w:szCs w:val="28"/>
        </w:rPr>
      </w:pPr>
      <w:r w:rsidDel="00000000" w:rsidR="00000000" w:rsidRPr="00000000">
        <w:rPr>
          <w:rtl w:val="0"/>
        </w:rPr>
      </w:r>
    </w:p>
    <w:p w:rsidR="00000000" w:rsidDel="00000000" w:rsidP="00000000" w:rsidRDefault="00000000" w:rsidRPr="00000000" w14:paraId="00000010">
      <w:pPr>
        <w:jc w:val="both"/>
        <w:rPr>
          <w:sz w:val="24"/>
          <w:szCs w:val="24"/>
        </w:rPr>
      </w:pPr>
      <w:r w:rsidDel="00000000" w:rsidR="00000000" w:rsidRPr="00000000">
        <w:rPr>
          <w:sz w:val="24"/>
          <w:szCs w:val="24"/>
          <w:rtl w:val="0"/>
        </w:rPr>
        <w:t xml:space="preserve">Complete the template below (use the prompts in the Task 2 information document to help)</w:t>
      </w:r>
    </w:p>
    <w:p w:rsidR="00000000" w:rsidDel="00000000" w:rsidP="00000000" w:rsidRDefault="00000000" w:rsidRPr="00000000" w14:paraId="0000001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Take your time, there is no limit – you have until Friday of Week 8 to submit</w:t>
      </w:r>
    </w:p>
    <w:p w:rsidR="00000000" w:rsidDel="00000000" w:rsidP="00000000" w:rsidRDefault="00000000" w:rsidRPr="00000000" w14:paraId="0000001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Use any notes you have already made to help </w:t>
      </w:r>
    </w:p>
    <w:p w:rsidR="00000000" w:rsidDel="00000000" w:rsidP="00000000" w:rsidRDefault="00000000" w:rsidRPr="00000000" w14:paraId="0000001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jc w:val="both"/>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The boxes will expand when you type</w:t>
      </w:r>
    </w:p>
    <w:tbl>
      <w:tblPr>
        <w:tblStyle w:val="Table1"/>
        <w:tblW w:w="141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320"/>
        <w:gridCol w:w="9840"/>
        <w:tblGridChange w:id="0">
          <w:tblGrid>
            <w:gridCol w:w="4320"/>
            <w:gridCol w:w="9840"/>
          </w:tblGrid>
        </w:tblGridChange>
      </w:tblGrid>
      <w:tr>
        <w:trPr>
          <w:cantSplit w:val="0"/>
          <w:trHeight w:val="300" w:hRule="atLeast"/>
          <w:tblHeader w:val="0"/>
        </w:trPr>
        <w:tc>
          <w:tcPr/>
          <w:p w:rsidR="00000000" w:rsidDel="00000000" w:rsidP="00000000" w:rsidRDefault="00000000" w:rsidRPr="00000000" w14:paraId="00000014">
            <w:pPr>
              <w:spacing w:after="0"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Section </w:t>
            </w:r>
          </w:p>
        </w:tc>
        <w:tc>
          <w:tcPr/>
          <w:p w:rsidR="00000000" w:rsidDel="00000000" w:rsidP="00000000" w:rsidRDefault="00000000" w:rsidRPr="00000000" w14:paraId="00000015">
            <w:pPr>
              <w:spacing w:after="0"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Your response (Use your own words!) </w:t>
            </w:r>
          </w:p>
        </w:tc>
      </w:tr>
      <w:tr>
        <w:trPr>
          <w:cantSplit w:val="0"/>
          <w:trHeight w:val="300" w:hRule="atLeast"/>
          <w:tblHeader w:val="0"/>
        </w:trPr>
        <w:tc>
          <w:tcPr/>
          <w:p w:rsidR="00000000" w:rsidDel="00000000" w:rsidP="00000000" w:rsidRDefault="00000000" w:rsidRPr="00000000" w14:paraId="00000016">
            <w:pPr>
              <w:spacing w:after="0"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1.  Research </w:t>
            </w:r>
          </w:p>
        </w:tc>
        <w:tc>
          <w:tcPr/>
          <w:p w:rsidR="00000000" w:rsidDel="00000000" w:rsidP="00000000" w:rsidRDefault="00000000" w:rsidRPr="00000000" w14:paraId="00000017">
            <w:pPr>
              <w:spacing w:after="0"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My research approach begins with gathering reliable and relevant sources,to make sure its effective in starting by outlining the main objectives and important information.i did research on many different websites and articles such as scholarly articles and university press journal also using the university library to help me find the most efficient key findings.What went well was looking into sources and using harvard references to strengthen the accuracy of my research . On the other hand, it can be difficult to find research information because some sources are unreliable or don't provide enough detail on the topic.</w:t>
            </w:r>
          </w:p>
        </w:tc>
      </w:tr>
      <w:tr>
        <w:trPr>
          <w:cantSplit w:val="0"/>
          <w:trHeight w:val="300" w:hRule="atLeast"/>
          <w:tblHeader w:val="0"/>
        </w:trPr>
        <w:tc>
          <w:tcPr/>
          <w:p w:rsidR="00000000" w:rsidDel="00000000" w:rsidP="00000000" w:rsidRDefault="00000000" w:rsidRPr="00000000" w14:paraId="00000018">
            <w:pPr>
              <w:spacing w:after="0"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2.  Presenting </w:t>
            </w:r>
          </w:p>
        </w:tc>
        <w:tc>
          <w:tcPr/>
          <w:p w:rsidR="00000000" w:rsidDel="00000000" w:rsidP="00000000" w:rsidRDefault="00000000" w:rsidRPr="00000000" w14:paraId="00000019">
            <w:pPr>
              <w:spacing w:after="0"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To prepare for my presentation, I began by gathering and organising all my key points making sure it was within the 5 minute time limit. I began rehearsing consistently leading up to the presentation.successful elements of my presentation included  my confidence, my clear and loud voice and eye contact with the audience .One thing I struggled with was making sure it wasn't any less than 5 minutes long.</w:t>
            </w:r>
          </w:p>
        </w:tc>
      </w:tr>
      <w:tr>
        <w:trPr>
          <w:cantSplit w:val="0"/>
          <w:trHeight w:val="300" w:hRule="atLeast"/>
          <w:tblHeader w:val="0"/>
        </w:trPr>
        <w:tc>
          <w:tcPr/>
          <w:p w:rsidR="00000000" w:rsidDel="00000000" w:rsidP="00000000" w:rsidRDefault="00000000" w:rsidRPr="00000000" w14:paraId="0000001A">
            <w:pPr>
              <w:spacing w:after="0"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3.  Challenges you faced </w:t>
            </w:r>
          </w:p>
        </w:tc>
        <w:tc>
          <w:tcPr/>
          <w:p w:rsidR="00000000" w:rsidDel="00000000" w:rsidP="00000000" w:rsidRDefault="00000000" w:rsidRPr="00000000" w14:paraId="0000001B">
            <w:pPr>
              <w:spacing w:after="240" w:before="240"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Challenges I've faced while completing this presentation included making sure all important information and journal sources were effectively used as key points,ensuring my presentation lasted the full five minutes ,and maintaining good presentation skills which has confidence. </w:t>
            </w:r>
          </w:p>
        </w:tc>
      </w:tr>
      <w:tr>
        <w:trPr>
          <w:cantSplit w:val="0"/>
          <w:trHeight w:val="300" w:hRule="atLeast"/>
          <w:tblHeader w:val="0"/>
        </w:trPr>
        <w:tc>
          <w:tcPr/>
          <w:p w:rsidR="00000000" w:rsidDel="00000000" w:rsidP="00000000" w:rsidRDefault="00000000" w:rsidRPr="00000000" w14:paraId="0000001C">
            <w:pPr>
              <w:spacing w:after="0"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4.  Actions to improve </w:t>
            </w:r>
          </w:p>
        </w:tc>
        <w:tc>
          <w:tcPr/>
          <w:p w:rsidR="00000000" w:rsidDel="00000000" w:rsidP="00000000" w:rsidRDefault="00000000" w:rsidRPr="00000000" w14:paraId="0000001D">
            <w:pPr>
              <w:spacing w:after="0"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 use self-evaluation and performance analysis to find what i would improve for next time .some errors that i should had extended is rehearsing my presentation several times with a timer</w:t>
            </w:r>
          </w:p>
        </w:tc>
      </w:tr>
      <w:tr>
        <w:trPr>
          <w:cantSplit w:val="0"/>
          <w:trHeight w:val="300" w:hRule="atLeast"/>
          <w:tblHeader w:val="0"/>
        </w:trPr>
        <w:tc>
          <w:tcPr/>
          <w:p w:rsidR="00000000" w:rsidDel="00000000" w:rsidP="00000000" w:rsidRDefault="00000000" w:rsidRPr="00000000" w14:paraId="0000001E">
            <w:pPr>
              <w:spacing w:after="0"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5.  Further steps needed to Prepare for Task 3</w:t>
            </w:r>
          </w:p>
        </w:tc>
        <w:tc>
          <w:tcPr/>
          <w:p w:rsidR="00000000" w:rsidDel="00000000" w:rsidP="00000000" w:rsidRDefault="00000000" w:rsidRPr="00000000" w14:paraId="0000001F">
            <w:pPr>
              <w:spacing w:after="0" w:line="240" w:lineRule="auto"/>
              <w:rPr>
                <w:rFonts w:ascii="Calibri" w:cs="Calibri" w:eastAsia="Calibri" w:hAnsi="Calibri"/>
                <w:sz w:val="24"/>
                <w:szCs w:val="24"/>
              </w:rPr>
            </w:pPr>
            <w:r w:rsidDel="00000000" w:rsidR="00000000" w:rsidRPr="00000000">
              <w:rPr>
                <w:rtl w:val="0"/>
              </w:rPr>
            </w:r>
          </w:p>
        </w:tc>
      </w:tr>
    </w:tbl>
    <w:p w:rsidR="00000000" w:rsidDel="00000000" w:rsidP="00000000" w:rsidRDefault="00000000" w:rsidRPr="00000000" w14:paraId="00000020">
      <w:pPr>
        <w:jc w:val="both"/>
        <w:rPr>
          <w:sz w:val="28"/>
          <w:szCs w:val="28"/>
        </w:rPr>
      </w:pPr>
      <w:r w:rsidDel="00000000" w:rsidR="00000000" w:rsidRPr="00000000">
        <w:rPr>
          <w:sz w:val="28"/>
          <w:szCs w:val="28"/>
          <w:rtl w:val="0"/>
        </w:rPr>
        <w:t xml:space="preserve">Due 31st october</w:t>
      </w:r>
    </w:p>
    <w:p w:rsidR="00000000" w:rsidDel="00000000" w:rsidP="00000000" w:rsidRDefault="00000000" w:rsidRPr="00000000" w14:paraId="00000021">
      <w:pPr>
        <w:jc w:val="both"/>
        <w:rPr>
          <w:sz w:val="28"/>
          <w:szCs w:val="28"/>
        </w:rPr>
      </w:pPr>
      <w:r w:rsidDel="00000000" w:rsidR="00000000" w:rsidRPr="00000000">
        <w:rPr>
          <w:rtl w:val="0"/>
        </w:rPr>
      </w:r>
    </w:p>
    <w:p w:rsidR="00000000" w:rsidDel="00000000" w:rsidP="00000000" w:rsidRDefault="00000000" w:rsidRPr="00000000" w14:paraId="00000022">
      <w:pPr>
        <w:jc w:val="both"/>
        <w:rPr>
          <w:sz w:val="28"/>
          <w:szCs w:val="28"/>
        </w:rPr>
      </w:pPr>
      <w:r w:rsidDel="00000000" w:rsidR="00000000" w:rsidRPr="00000000">
        <w:rPr>
          <w:rtl w:val="0"/>
        </w:rPr>
      </w:r>
    </w:p>
    <w:p w:rsidR="00000000" w:rsidDel="00000000" w:rsidP="00000000" w:rsidRDefault="00000000" w:rsidRPr="00000000" w14:paraId="00000023">
      <w:pPr>
        <w:jc w:val="both"/>
        <w:rPr>
          <w:b w:val="1"/>
          <w:sz w:val="28"/>
          <w:szCs w:val="28"/>
        </w:rPr>
      </w:pPr>
      <w:r w:rsidDel="00000000" w:rsidR="00000000" w:rsidRPr="00000000">
        <w:rPr>
          <w:rtl w:val="0"/>
        </w:rPr>
      </w:r>
    </w:p>
    <w:p w:rsidR="00000000" w:rsidDel="00000000" w:rsidP="00000000" w:rsidRDefault="00000000" w:rsidRPr="00000000" w14:paraId="00000024">
      <w:pPr>
        <w:jc w:val="both"/>
        <w:rPr>
          <w:b w:val="1"/>
          <w:sz w:val="28"/>
          <w:szCs w:val="28"/>
        </w:rPr>
      </w:pPr>
      <w:r w:rsidDel="00000000" w:rsidR="00000000" w:rsidRPr="00000000">
        <w:rPr>
          <w:rtl w:val="0"/>
        </w:rPr>
      </w:r>
    </w:p>
    <w:p w:rsidR="00000000" w:rsidDel="00000000" w:rsidP="00000000" w:rsidRDefault="00000000" w:rsidRPr="00000000" w14:paraId="00000025">
      <w:pPr>
        <w:jc w:val="both"/>
        <w:rPr>
          <w:b w:val="1"/>
          <w:sz w:val="28"/>
          <w:szCs w:val="28"/>
        </w:rPr>
      </w:pPr>
      <w:r w:rsidDel="00000000" w:rsidR="00000000" w:rsidRPr="00000000">
        <w:rPr>
          <w:rtl w:val="0"/>
        </w:rPr>
      </w:r>
    </w:p>
    <w:p w:rsidR="00000000" w:rsidDel="00000000" w:rsidP="00000000" w:rsidRDefault="00000000" w:rsidRPr="00000000" w14:paraId="00000026">
      <w:pPr>
        <w:rPr>
          <w:b w:val="1"/>
          <w:sz w:val="21"/>
          <w:szCs w:val="21"/>
        </w:rPr>
      </w:pPr>
      <w:r w:rsidDel="00000000" w:rsidR="00000000" w:rsidRPr="00000000">
        <w:rPr>
          <w:rtl w:val="0"/>
        </w:rPr>
      </w:r>
    </w:p>
    <w:sectPr>
      <w:pgSz w:h="11906" w:w="16838" w:orient="landscape"/>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Quattrocento Sans" w:cs="Quattrocento Sans" w:eastAsia="Quattrocento Sans" w:hAnsi="Quattrocento Sans"/>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color w:val="2f5496"/>
      <w:sz w:val="32"/>
      <w:szCs w:val="32"/>
    </w:rPr>
  </w:style>
  <w:style w:type="paragraph" w:styleId="Heading2">
    <w:name w:val="heading 2"/>
    <w:basedOn w:val="Normal"/>
    <w:next w:val="Normal"/>
    <w:pPr>
      <w:keepNext w:val="1"/>
      <w:keepLines w:val="1"/>
      <w:spacing w:after="0" w:before="40" w:lineRule="auto"/>
    </w:pPr>
    <w:rPr>
      <w:color w:val="2f5496"/>
      <w:sz w:val="28"/>
      <w:szCs w:val="28"/>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ED5964"/>
    <w:pPr>
      <w:ind w:left="720"/>
      <w:contextualSpacing w:val="1"/>
    </w:pPr>
  </w:style>
  <w:style w:type="character" w:styleId="Heading1Char" w:customStyle="1">
    <w:name w:val="Heading 1 Char"/>
    <w:basedOn w:val="DefaultParagraphFont"/>
    <w:link w:val="Heading1"/>
    <w:uiPriority w:val="9"/>
    <w:rsid w:val="00500295"/>
    <w:rPr>
      <w:rFonts w:ascii="Segoe UI" w:hAnsi="Segoe UI" w:cstheme="majorBidi" w:eastAsiaTheme="majorEastAsia"/>
      <w:b w:val="1"/>
      <w:color w:val="2f5496" w:themeColor="accent1" w:themeShade="0000BF"/>
      <w:sz w:val="32"/>
      <w:szCs w:val="32"/>
    </w:rPr>
  </w:style>
  <w:style w:type="paragraph" w:styleId="TOCHeading">
    <w:name w:val="TOC Heading"/>
    <w:basedOn w:val="Heading1"/>
    <w:next w:val="Normal"/>
    <w:uiPriority w:val="39"/>
    <w:unhideWhenUsed w:val="1"/>
    <w:qFormat w:val="1"/>
    <w:rsid w:val="00184A9A"/>
    <w:pPr>
      <w:spacing w:before="480" w:line="276" w:lineRule="auto"/>
      <w:outlineLvl w:val="9"/>
    </w:pPr>
    <w:rPr>
      <w:b w:val="0"/>
      <w:bCs w:val="1"/>
      <w:kern w:val="0"/>
      <w:sz w:val="28"/>
      <w:szCs w:val="28"/>
      <w:lang w:eastAsia="en-US" w:val="en-US"/>
    </w:rPr>
  </w:style>
  <w:style w:type="paragraph" w:styleId="TOC1">
    <w:name w:val="toc 1"/>
    <w:basedOn w:val="Normal"/>
    <w:next w:val="Normal"/>
    <w:autoRedefine w:val="1"/>
    <w:uiPriority w:val="39"/>
    <w:unhideWhenUsed w:val="1"/>
    <w:rsid w:val="00184A9A"/>
    <w:pPr>
      <w:spacing w:after="0" w:before="120"/>
    </w:pPr>
    <w:rPr>
      <w:rFonts w:cstheme="minorHAnsi"/>
      <w:b w:val="1"/>
      <w:bCs w:val="1"/>
      <w:i w:val="1"/>
      <w:iCs w:val="1"/>
      <w:sz w:val="24"/>
      <w:szCs w:val="24"/>
    </w:rPr>
  </w:style>
  <w:style w:type="paragraph" w:styleId="TOC2">
    <w:name w:val="toc 2"/>
    <w:basedOn w:val="Normal"/>
    <w:next w:val="Normal"/>
    <w:autoRedefine w:val="1"/>
    <w:uiPriority w:val="39"/>
    <w:unhideWhenUsed w:val="1"/>
    <w:rsid w:val="00184A9A"/>
    <w:pPr>
      <w:spacing w:after="0" w:before="120"/>
      <w:ind w:left="220"/>
    </w:pPr>
    <w:rPr>
      <w:rFonts w:cstheme="minorHAnsi"/>
      <w:b w:val="1"/>
      <w:bCs w:val="1"/>
    </w:rPr>
  </w:style>
  <w:style w:type="paragraph" w:styleId="TOC3">
    <w:name w:val="toc 3"/>
    <w:basedOn w:val="Normal"/>
    <w:next w:val="Normal"/>
    <w:autoRedefine w:val="1"/>
    <w:uiPriority w:val="39"/>
    <w:semiHidden w:val="1"/>
    <w:unhideWhenUsed w:val="1"/>
    <w:rsid w:val="00184A9A"/>
    <w:pPr>
      <w:spacing w:after="0"/>
      <w:ind w:left="440"/>
    </w:pPr>
    <w:rPr>
      <w:rFonts w:cstheme="minorHAnsi"/>
      <w:szCs w:val="20"/>
    </w:rPr>
  </w:style>
  <w:style w:type="paragraph" w:styleId="TOC4">
    <w:name w:val="toc 4"/>
    <w:basedOn w:val="Normal"/>
    <w:next w:val="Normal"/>
    <w:autoRedefine w:val="1"/>
    <w:uiPriority w:val="39"/>
    <w:semiHidden w:val="1"/>
    <w:unhideWhenUsed w:val="1"/>
    <w:rsid w:val="00184A9A"/>
    <w:pPr>
      <w:spacing w:after="0"/>
      <w:ind w:left="660"/>
    </w:pPr>
    <w:rPr>
      <w:rFonts w:cstheme="minorHAnsi"/>
      <w:szCs w:val="20"/>
    </w:rPr>
  </w:style>
  <w:style w:type="paragraph" w:styleId="TOC5">
    <w:name w:val="toc 5"/>
    <w:basedOn w:val="Normal"/>
    <w:next w:val="Normal"/>
    <w:autoRedefine w:val="1"/>
    <w:uiPriority w:val="39"/>
    <w:semiHidden w:val="1"/>
    <w:unhideWhenUsed w:val="1"/>
    <w:rsid w:val="00184A9A"/>
    <w:pPr>
      <w:spacing w:after="0"/>
      <w:ind w:left="880"/>
    </w:pPr>
    <w:rPr>
      <w:rFonts w:cstheme="minorHAnsi"/>
      <w:szCs w:val="20"/>
    </w:rPr>
  </w:style>
  <w:style w:type="paragraph" w:styleId="TOC6">
    <w:name w:val="toc 6"/>
    <w:basedOn w:val="Normal"/>
    <w:next w:val="Normal"/>
    <w:autoRedefine w:val="1"/>
    <w:uiPriority w:val="39"/>
    <w:semiHidden w:val="1"/>
    <w:unhideWhenUsed w:val="1"/>
    <w:rsid w:val="00184A9A"/>
    <w:pPr>
      <w:spacing w:after="0"/>
      <w:ind w:left="1100"/>
    </w:pPr>
    <w:rPr>
      <w:rFonts w:cstheme="minorHAnsi"/>
      <w:szCs w:val="20"/>
    </w:rPr>
  </w:style>
  <w:style w:type="paragraph" w:styleId="TOC7">
    <w:name w:val="toc 7"/>
    <w:basedOn w:val="Normal"/>
    <w:next w:val="Normal"/>
    <w:autoRedefine w:val="1"/>
    <w:uiPriority w:val="39"/>
    <w:semiHidden w:val="1"/>
    <w:unhideWhenUsed w:val="1"/>
    <w:rsid w:val="00184A9A"/>
    <w:pPr>
      <w:spacing w:after="0"/>
      <w:ind w:left="1320"/>
    </w:pPr>
    <w:rPr>
      <w:rFonts w:cstheme="minorHAnsi"/>
      <w:szCs w:val="20"/>
    </w:rPr>
  </w:style>
  <w:style w:type="paragraph" w:styleId="TOC8">
    <w:name w:val="toc 8"/>
    <w:basedOn w:val="Normal"/>
    <w:next w:val="Normal"/>
    <w:autoRedefine w:val="1"/>
    <w:uiPriority w:val="39"/>
    <w:semiHidden w:val="1"/>
    <w:unhideWhenUsed w:val="1"/>
    <w:rsid w:val="00184A9A"/>
    <w:pPr>
      <w:spacing w:after="0"/>
      <w:ind w:left="1540"/>
    </w:pPr>
    <w:rPr>
      <w:rFonts w:cstheme="minorHAnsi"/>
      <w:szCs w:val="20"/>
    </w:rPr>
  </w:style>
  <w:style w:type="paragraph" w:styleId="TOC9">
    <w:name w:val="toc 9"/>
    <w:basedOn w:val="Normal"/>
    <w:next w:val="Normal"/>
    <w:autoRedefine w:val="1"/>
    <w:uiPriority w:val="39"/>
    <w:semiHidden w:val="1"/>
    <w:unhideWhenUsed w:val="1"/>
    <w:rsid w:val="00184A9A"/>
    <w:pPr>
      <w:spacing w:after="0"/>
      <w:ind w:left="1760"/>
    </w:pPr>
    <w:rPr>
      <w:rFonts w:cstheme="minorHAnsi"/>
      <w:szCs w:val="20"/>
    </w:rPr>
  </w:style>
  <w:style w:type="character" w:styleId="Hyperlink">
    <w:name w:val="Hyperlink"/>
    <w:basedOn w:val="DefaultParagraphFont"/>
    <w:uiPriority w:val="99"/>
    <w:unhideWhenUsed w:val="1"/>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cstheme="majorBidi" w:eastAsiaTheme="majorEastAsia"/>
      <w:color w:val="2f5496" w:themeColor="accent1" w:themeShade="0000BF"/>
      <w:sz w:val="28"/>
      <w:szCs w:val="26"/>
    </w:rPr>
  </w:style>
  <w:style w:type="character" w:styleId="Heading3Char" w:customStyle="1">
    <w:name w:val="Heading 3 Char"/>
    <w:basedOn w:val="DefaultParagraphFont"/>
    <w:link w:val="Heading3"/>
    <w:uiPriority w:val="9"/>
    <w:semiHidden w:val="1"/>
    <w:rsid w:val="008B0B22"/>
    <w:rPr>
      <w:rFonts w:asciiTheme="majorHAnsi" w:cstheme="majorBidi" w:eastAsiaTheme="majorEastAsia" w:hAnsiTheme="majorHAnsi"/>
      <w:color w:val="1f3763" w:themeColor="accent1" w:themeShade="00007F"/>
      <w:sz w:val="24"/>
      <w:szCs w:val="24"/>
    </w:rPr>
  </w:style>
  <w:style w:type="paragraph" w:styleId="NormalWeb">
    <w:name w:val="Normal (Web)"/>
    <w:basedOn w:val="Normal"/>
    <w:uiPriority w:val="99"/>
    <w:semiHidden w:val="1"/>
    <w:unhideWhenUsed w:val="1"/>
    <w:rsid w:val="008B0B22"/>
    <w:pPr>
      <w:spacing w:after="100" w:afterAutospacing="1" w:before="100" w:beforeAutospacing="1" w:line="240" w:lineRule="auto"/>
    </w:pPr>
    <w:rPr>
      <w:rFonts w:ascii="Times New Roman" w:cs="Times New Roman" w:eastAsia="Times New Roman" w:hAnsi="Times New Roman"/>
      <w:kern w:val="0"/>
      <w:sz w:val="24"/>
      <w:szCs w:val="24"/>
      <w:lang w:eastAsia="en-GB"/>
    </w:rPr>
  </w:style>
  <w:style w:type="character" w:styleId="Strong">
    <w:name w:val="Strong"/>
    <w:basedOn w:val="DefaultParagraphFont"/>
    <w:uiPriority w:val="22"/>
    <w:qFormat w:val="1"/>
    <w:rsid w:val="008B0B22"/>
    <w:rPr>
      <w:b w:val="1"/>
      <w:bCs w:val="1"/>
    </w:rPr>
  </w:style>
  <w:style w:type="character" w:styleId="Emphasis">
    <w:name w:val="Emphasis"/>
    <w:basedOn w:val="DefaultParagraphFont"/>
    <w:uiPriority w:val="20"/>
    <w:qFormat w:val="1"/>
    <w:rsid w:val="008B0B22"/>
    <w:rPr>
      <w:i w:val="1"/>
      <w:iCs w:val="1"/>
    </w:rPr>
  </w:style>
  <w:style w:type="paragraph" w:styleId="Header">
    <w:name w:val="header"/>
    <w:basedOn w:val="Normal"/>
    <w:link w:val="HeaderChar"/>
    <w:uiPriority w:val="99"/>
    <w:unhideWhenUsed w:val="1"/>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val="1"/>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w:type="table" w:styleId="Table1">
    <w:basedOn w:val="TableNormal"/>
    <w:tblPr>
      <w:tblStyleRowBandSize w:val="1"/>
      <w:tblStyleColBandSize w:val="1"/>
      <w:tblCellMar>
        <w:top w:w="0.0" w:type="dxa"/>
        <w:left w:w="0.0" w:type="dxa"/>
        <w:bottom w:w="0.0" w:type="dxa"/>
        <w:right w:w="0.0" w:type="dxa"/>
      </w:tblCellMar>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3+ag/Ppr8RlWUJAKalmnisXSgPQ==">CgMxLjA4AHIhMV9tMnk5aXFZUEYwdGpZOHMxVEpWdmdwQWdENjVGUGtX</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2025-06-26T13:37:00Z</dcterms:created>
  <dc:creator>Lizeta Demetriou</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