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1011865"/>
        <w:docPartObj>
          <w:docPartGallery w:val="Cover Pages"/>
          <w:docPartUnique/>
        </w:docPartObj>
      </w:sdtPr>
      <w:sdtEndPr/>
      <w:sdtContent>
        <w:p w14:paraId="7DC3CA29" w14:textId="77777777" w:rsidR="008B14F3" w:rsidRPr="00B7519C" w:rsidRDefault="008B14F3" w:rsidP="008B14F3">
          <w:pPr>
            <w:spacing w:line="256" w:lineRule="auto"/>
          </w:pPr>
        </w:p>
        <w:p w14:paraId="5B2F8080" w14:textId="77777777" w:rsidR="008B14F3" w:rsidRPr="00B7519C" w:rsidRDefault="008B14F3" w:rsidP="008B14F3">
          <w:pPr>
            <w:spacing w:line="256" w:lineRule="auto"/>
          </w:pPr>
          <w:r w:rsidRPr="00B75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7B1F5F" wp14:editId="1E6F57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6614160" cy="1104900"/>
                    <wp:effectExtent l="0" t="0" r="0" b="0"/>
                    <wp:wrapSquare wrapText="bothSides"/>
                    <wp:docPr id="129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14160" cy="110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0FC3A53" w14:textId="079D58E7" w:rsidR="008B14F3" w:rsidRPr="00AF5923" w:rsidRDefault="008B14F3" w:rsidP="008B14F3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Lv.5 DATA CAPTURE – </w:t>
                                </w:r>
                                <w:r w:rsidRPr="00B7519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ACDA</w:t>
                                </w:r>
                                <w:r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6021, Lab REPORT</w:t>
                                </w:r>
                              </w:p>
                              <w:p w14:paraId="0756557A" w14:textId="77777777" w:rsidR="008B14F3" w:rsidRPr="00AF5923" w:rsidRDefault="008B14F3" w:rsidP="008B14F3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AF5923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BEN LLOYD - 2219811</w:t>
                                </w:r>
                              </w:p>
                              <w:p w14:paraId="1619DC33" w14:textId="77777777" w:rsidR="008B14F3" w:rsidRDefault="008B14F3" w:rsidP="008B14F3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7B1F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0;margin-top:0;width:520.8pt;height:87pt;z-index:251660288;visibility:visible;mso-wrap-style:square;mso-width-percent:0;mso-height-percent:0;mso-top-percent:790;mso-wrap-distance-left:9pt;mso-wrap-distance-top:0;mso-wrap-distance-right:9pt;mso-wrap-distance-bottom:0;mso-position-horizontal:center;mso-position-horizontal-relative:page;mso-position-vertical-relative:page;mso-width-percent:0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" filled="f" stroked="f" strokeweight=".5pt">
                    <v:textbox inset="1in,0,86.4pt,0">
                      <w:txbxContent>
                        <w:p w14:paraId="20FC3A53" w14:textId="079D58E7" w:rsidR="008B14F3" w:rsidRPr="00AF5923" w:rsidRDefault="008B14F3" w:rsidP="008B14F3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Lv.5 DATA CAPTURE – </w:t>
                          </w:r>
                          <w:r w:rsidRPr="00B7519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ACDA</w:t>
                          </w:r>
                          <w:r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6021, Lab REPORT</w:t>
                          </w:r>
                        </w:p>
                        <w:p w14:paraId="0756557A" w14:textId="77777777" w:rsidR="008B14F3" w:rsidRPr="00AF5923" w:rsidRDefault="008B14F3" w:rsidP="008B14F3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AF5923">
                            <w:rPr>
                              <w:caps/>
                              <w:sz w:val="28"/>
                              <w:szCs w:val="28"/>
                            </w:rPr>
                            <w:t>BEN LLOYD - 2219811</w:t>
                          </w:r>
                        </w:p>
                        <w:p w14:paraId="1619DC33" w14:textId="77777777" w:rsidR="008B14F3" w:rsidRDefault="008B14F3" w:rsidP="008B14F3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7519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07326FD" wp14:editId="4CAB919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753225" cy="7068185"/>
                    <wp:effectExtent l="0" t="0" r="0" b="0"/>
                    <wp:wrapNone/>
                    <wp:docPr id="125" name="Group 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14160" cy="716343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53419619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0E2841">
                                      <a:tint val="93000"/>
                                      <a:satMod val="150000"/>
                                      <a:shade val="98000"/>
                                      <a:lumMod val="102000"/>
                                    </a:srgbClr>
                                  </a:gs>
                                  <a:gs pos="50000">
                                    <a:srgbClr val="0E2841">
                                      <a:tint val="98000"/>
                                      <a:satMod val="130000"/>
                                      <a:shade val="90000"/>
                                      <a:lumMod val="103000"/>
                                    </a:srgbClr>
                                  </a:gs>
                                  <a:gs pos="100000">
                                    <a:srgbClr val="0E2841">
                                      <a:shade val="63000"/>
                                      <a:satMod val="120000"/>
                                    </a:srgbClr>
                                  </a:gs>
                                </a:gsLst>
                                <a:lin ang="5400000" scaled="0"/>
                              </a:gradFill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14:paraId="0E2635EC" w14:textId="699560B0" w:rsidR="008B14F3" w:rsidRPr="008B14F3" w:rsidRDefault="008B14F3" w:rsidP="008B14F3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  <w:lang w:val="en-US"/>
                                    </w:rPr>
                                    <w:t>DATA CAPTURE: BLAST &amp; FRAGMENTATION MEASUREMENT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516673008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ysClr val="window" lastClr="FFFFFF">
                                  <a:alpha val="30000"/>
                                </a:sys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07326FD" id="Group 7" o:spid="_x0000_s1027" style="position:absolute;margin-left:0;margin-top:0;width:531.75pt;height:556.55pt;z-index:-251657216;mso-top-percent:45;mso-position-horizontal:center;mso-position-horizontal-relative:margin;mso-position-vertical-relative:page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"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" adj="-11796480,,5400" path="m,c,644,,644,,644v23,6,62,14,113,21c250,685,476,700,720,644v,-27,,-27,,-27c720,,720,,720,,,,,,,e" fillcolor="#495467" stroked="f">
                      <v:fill color2="#051f37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E2635EC" w14:textId="699560B0" w:rsidR="008B14F3" w:rsidRPr="008B14F3" w:rsidRDefault="008B14F3" w:rsidP="008B14F3">
                            <w:pPr>
                              <w:jc w:val="center"/>
                              <w:rPr>
                                <w:color w:val="FFFFFF" w:themeColor="background1"/>
                                <w:sz w:val="56"/>
                                <w:szCs w:val="56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52"/>
                                <w:szCs w:val="52"/>
                                <w:lang w:val="en-US"/>
                              </w:rPr>
                              <w:t>DATA CAPTURE: BLAST &amp; FRAGMENTATION MEASUREMENT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" path="m607,c450,44,300,57,176,57,109,57,49,53,,48,66,58,152,66,251,66,358,66,480,56,607,27,607,,607,,607,e" fillcolor="window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7519C">
            <w:br w:type="page"/>
          </w:r>
        </w:p>
      </w:sdtContent>
    </w:sdt>
    <w:p w14:paraId="4861A736" w14:textId="77777777" w:rsidR="008B14F3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lastRenderedPageBreak/>
        <w:t>Abstract</w:t>
      </w:r>
    </w:p>
    <w:p w14:paraId="65588DFE" w14:textId="77777777" w:rsidR="008B14F3" w:rsidRPr="00B7519C" w:rsidRDefault="008B14F3" w:rsidP="008B14F3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114C3F24" w14:textId="177B77D5" w:rsidR="008B14F3" w:rsidRDefault="008B14F3" w:rsidP="008B14F3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A visit to the Cranfield Ordnance Test and Evaluation Centre (COTEC) was organised to make use of their facilities and </w:t>
      </w:r>
      <w:r w:rsidR="001F756D">
        <w:rPr>
          <w:sz w:val="24"/>
          <w:szCs w:val="24"/>
        </w:rPr>
        <w:t xml:space="preserve">to </w:t>
      </w:r>
      <w:r>
        <w:rPr>
          <w:sz w:val="24"/>
          <w:szCs w:val="24"/>
        </w:rPr>
        <w:t>gain an understand of how an OME Trial would be conducted under “real world” conditions. Whilst there, an unknown device was detonated and based on the data obtained, the Operator</w:t>
      </w:r>
      <w:r w:rsidR="00A11030">
        <w:rPr>
          <w:sz w:val="24"/>
          <w:szCs w:val="24"/>
        </w:rPr>
        <w:t xml:space="preserve"> was</w:t>
      </w:r>
      <w:r w:rsidR="001F756D">
        <w:rPr>
          <w:sz w:val="24"/>
          <w:szCs w:val="24"/>
        </w:rPr>
        <w:t xml:space="preserve"> to determine the nature of the device and the Energetic Material (EM) filling used. </w:t>
      </w:r>
      <w:r w:rsidR="00A11030">
        <w:rPr>
          <w:sz w:val="24"/>
          <w:szCs w:val="24"/>
        </w:rPr>
        <w:t xml:space="preserve">An Analysis was </w:t>
      </w:r>
      <w:proofErr w:type="gramStart"/>
      <w:r w:rsidR="00A11030">
        <w:rPr>
          <w:sz w:val="24"/>
          <w:szCs w:val="24"/>
        </w:rPr>
        <w:t>performed</w:t>
      </w:r>
      <w:r w:rsidR="00A40327">
        <w:rPr>
          <w:sz w:val="24"/>
          <w:szCs w:val="24"/>
        </w:rPr>
        <w:t>,</w:t>
      </w:r>
      <w:proofErr w:type="gramEnd"/>
      <w:r w:rsidR="00A40327">
        <w:rPr>
          <w:sz w:val="24"/>
          <w:szCs w:val="24"/>
        </w:rPr>
        <w:t xml:space="preserve"> the data was analysed and a Conclusion reached.</w:t>
      </w:r>
    </w:p>
    <w:p w14:paraId="351EF0D7" w14:textId="77777777" w:rsidR="008B14F3" w:rsidRPr="00B7519C" w:rsidRDefault="008B14F3" w:rsidP="008B14F3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F0A3ABF" w14:textId="77777777" w:rsidR="008B14F3" w:rsidRPr="00B7519C" w:rsidRDefault="008B14F3" w:rsidP="008B14F3">
      <w:pPr>
        <w:spacing w:line="256" w:lineRule="auto"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Table Of Contents</w:t>
      </w:r>
    </w:p>
    <w:p w14:paraId="467CBF00" w14:textId="77777777" w:rsidR="008B14F3" w:rsidRPr="004B2477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Abstract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1)</w:t>
      </w:r>
    </w:p>
    <w:p w14:paraId="3AB84887" w14:textId="77777777" w:rsidR="008B14F3" w:rsidRPr="004B2477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Introduction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1</w:t>
      </w:r>
      <w:r>
        <w:rPr>
          <w:rFonts w:cs="Arial"/>
          <w:i/>
          <w:iCs/>
          <w:sz w:val="20"/>
          <w:szCs w:val="20"/>
        </w:rPr>
        <w:t xml:space="preserve"> – Page 2</w:t>
      </w:r>
      <w:r w:rsidRPr="00C97B22">
        <w:rPr>
          <w:rFonts w:cs="Arial"/>
          <w:i/>
          <w:iCs/>
          <w:sz w:val="20"/>
          <w:szCs w:val="20"/>
        </w:rPr>
        <w:t>)</w:t>
      </w:r>
    </w:p>
    <w:p w14:paraId="4AC3419A" w14:textId="1993E3C2" w:rsidR="008B14F3" w:rsidRPr="004B2477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Experiment Conditions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>(Page 2</w:t>
      </w:r>
      <w:r>
        <w:rPr>
          <w:rFonts w:cs="Arial"/>
          <w:i/>
          <w:iCs/>
          <w:sz w:val="20"/>
          <w:szCs w:val="20"/>
        </w:rPr>
        <w:t xml:space="preserve"> – Page </w:t>
      </w:r>
      <w:r w:rsidR="0051662C">
        <w:rPr>
          <w:rFonts w:cs="Arial"/>
          <w:i/>
          <w:iCs/>
          <w:sz w:val="20"/>
          <w:szCs w:val="20"/>
        </w:rPr>
        <w:t>4</w:t>
      </w:r>
      <w:r w:rsidRPr="00C97B22">
        <w:rPr>
          <w:rFonts w:cs="Arial"/>
          <w:i/>
          <w:iCs/>
          <w:sz w:val="20"/>
          <w:szCs w:val="20"/>
        </w:rPr>
        <w:t>)</w:t>
      </w:r>
    </w:p>
    <w:p w14:paraId="3FB893A0" w14:textId="67631544" w:rsidR="008B14F3" w:rsidRPr="004B2477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eastAsia="Aptos" w:cs="Arial"/>
          <w:sz w:val="24"/>
          <w:szCs w:val="24"/>
        </w:rPr>
        <w:t>Experiment Results</w:t>
      </w:r>
      <w:r w:rsidRPr="00C97B22">
        <w:rPr>
          <w:rFonts w:eastAsia="Aptos" w:cs="Arial"/>
          <w:i/>
          <w:iCs/>
          <w:sz w:val="20"/>
          <w:szCs w:val="20"/>
        </w:rPr>
        <w:t xml:space="preserve"> (Page </w:t>
      </w:r>
      <w:r w:rsidR="0051662C">
        <w:rPr>
          <w:rFonts w:eastAsia="Aptos" w:cs="Arial"/>
          <w:i/>
          <w:iCs/>
          <w:sz w:val="20"/>
          <w:szCs w:val="20"/>
        </w:rPr>
        <w:t>4</w:t>
      </w:r>
      <w:r w:rsidRPr="00C97B22">
        <w:rPr>
          <w:rFonts w:eastAsia="Aptos" w:cs="Arial"/>
          <w:i/>
          <w:iCs/>
          <w:sz w:val="20"/>
          <w:szCs w:val="20"/>
        </w:rPr>
        <w:t xml:space="preserve"> – Page </w:t>
      </w:r>
      <w:r w:rsidR="0051662C">
        <w:rPr>
          <w:rFonts w:eastAsia="Aptos" w:cs="Arial"/>
          <w:i/>
          <w:iCs/>
          <w:sz w:val="20"/>
          <w:szCs w:val="20"/>
        </w:rPr>
        <w:t>6</w:t>
      </w:r>
      <w:r w:rsidRPr="00C97B22">
        <w:rPr>
          <w:rFonts w:eastAsia="Aptos" w:cs="Arial"/>
          <w:i/>
          <w:iCs/>
          <w:sz w:val="20"/>
          <w:szCs w:val="20"/>
        </w:rPr>
        <w:t>)</w:t>
      </w:r>
    </w:p>
    <w:p w14:paraId="2704436F" w14:textId="05BB10EB" w:rsidR="008B14F3" w:rsidRPr="005023F9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Analysis Of Results</w:t>
      </w:r>
      <w:r>
        <w:rPr>
          <w:rFonts w:cs="Arial"/>
          <w:sz w:val="24"/>
          <w:szCs w:val="24"/>
        </w:rPr>
        <w:t xml:space="preserve"> </w:t>
      </w:r>
      <w:r w:rsidRPr="00C97B22">
        <w:rPr>
          <w:rFonts w:cs="Arial"/>
          <w:i/>
          <w:iCs/>
          <w:sz w:val="20"/>
          <w:szCs w:val="20"/>
        </w:rPr>
        <w:t xml:space="preserve">(Page </w:t>
      </w:r>
      <w:r w:rsidR="004A5F74">
        <w:rPr>
          <w:rFonts w:cs="Arial"/>
          <w:i/>
          <w:iCs/>
          <w:sz w:val="20"/>
          <w:szCs w:val="20"/>
        </w:rPr>
        <w:t>6</w:t>
      </w:r>
      <w:r w:rsidRPr="00C97B22">
        <w:rPr>
          <w:rFonts w:cs="Arial"/>
          <w:i/>
          <w:iCs/>
          <w:sz w:val="20"/>
          <w:szCs w:val="20"/>
        </w:rPr>
        <w:t xml:space="preserve"> – Page </w:t>
      </w:r>
      <w:r w:rsidR="004A5F74">
        <w:rPr>
          <w:rFonts w:cs="Arial"/>
          <w:i/>
          <w:iCs/>
          <w:sz w:val="20"/>
          <w:szCs w:val="20"/>
        </w:rPr>
        <w:t>9</w:t>
      </w:r>
      <w:r w:rsidRPr="00C97B22">
        <w:rPr>
          <w:rFonts w:cs="Arial"/>
          <w:i/>
          <w:iCs/>
          <w:sz w:val="20"/>
          <w:szCs w:val="20"/>
        </w:rPr>
        <w:t>)</w:t>
      </w:r>
      <w:r w:rsidRPr="00C97B22">
        <w:rPr>
          <w:rFonts w:cs="Arial"/>
          <w:sz w:val="20"/>
          <w:szCs w:val="20"/>
        </w:rPr>
        <w:t xml:space="preserve"> </w:t>
      </w:r>
    </w:p>
    <w:p w14:paraId="699BB8C9" w14:textId="0C545285" w:rsidR="008B14F3" w:rsidRPr="004B2477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Conclusion</w:t>
      </w:r>
      <w:r>
        <w:rPr>
          <w:rFonts w:cs="Arial"/>
          <w:sz w:val="24"/>
          <w:szCs w:val="24"/>
        </w:rPr>
        <w:t xml:space="preserve"> </w:t>
      </w:r>
      <w:r w:rsidRPr="00DC52DE">
        <w:rPr>
          <w:rFonts w:cs="Arial"/>
          <w:i/>
          <w:iCs/>
          <w:sz w:val="20"/>
          <w:szCs w:val="20"/>
        </w:rPr>
        <w:t xml:space="preserve">(Page </w:t>
      </w:r>
      <w:r w:rsidR="004A5F74">
        <w:rPr>
          <w:rFonts w:cs="Arial"/>
          <w:i/>
          <w:iCs/>
          <w:sz w:val="20"/>
          <w:szCs w:val="20"/>
        </w:rPr>
        <w:t>9</w:t>
      </w:r>
      <w:r w:rsidRPr="00DC52DE">
        <w:rPr>
          <w:rFonts w:cs="Arial"/>
          <w:i/>
          <w:iCs/>
          <w:sz w:val="20"/>
          <w:szCs w:val="20"/>
        </w:rPr>
        <w:t>)</w:t>
      </w:r>
    </w:p>
    <w:p w14:paraId="160CF175" w14:textId="2D267828" w:rsidR="008B14F3" w:rsidRPr="00DC52DE" w:rsidRDefault="008B14F3" w:rsidP="008B14F3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i/>
          <w:iCs/>
          <w:sz w:val="20"/>
          <w:szCs w:val="20"/>
        </w:rPr>
      </w:pPr>
      <w:r w:rsidRPr="004B2477">
        <w:rPr>
          <w:rFonts w:cs="Arial"/>
          <w:sz w:val="24"/>
          <w:szCs w:val="24"/>
        </w:rPr>
        <w:t>References &amp; Appendices</w:t>
      </w:r>
      <w:r>
        <w:rPr>
          <w:rFonts w:cs="Arial"/>
          <w:sz w:val="24"/>
          <w:szCs w:val="24"/>
        </w:rPr>
        <w:t xml:space="preserve"> </w:t>
      </w:r>
      <w:r w:rsidRPr="00DC52DE">
        <w:rPr>
          <w:rFonts w:cs="Arial"/>
          <w:i/>
          <w:iCs/>
          <w:sz w:val="20"/>
          <w:szCs w:val="20"/>
        </w:rPr>
        <w:t xml:space="preserve">(Page </w:t>
      </w:r>
      <w:r w:rsidR="004A5F74">
        <w:rPr>
          <w:rFonts w:cs="Arial"/>
          <w:i/>
          <w:iCs/>
          <w:sz w:val="20"/>
          <w:szCs w:val="20"/>
        </w:rPr>
        <w:t>9 – Page 10</w:t>
      </w:r>
      <w:r w:rsidRPr="00DC52DE">
        <w:rPr>
          <w:rFonts w:cs="Arial"/>
          <w:i/>
          <w:iCs/>
          <w:sz w:val="20"/>
          <w:szCs w:val="20"/>
        </w:rPr>
        <w:t>)</w:t>
      </w:r>
    </w:p>
    <w:p w14:paraId="0997C157" w14:textId="77777777" w:rsidR="008B14F3" w:rsidRPr="004B2477" w:rsidRDefault="008B14F3" w:rsidP="008B14F3">
      <w:pPr>
        <w:spacing w:line="256" w:lineRule="auto"/>
        <w:rPr>
          <w:rFonts w:cs="Arial"/>
          <w:sz w:val="28"/>
          <w:szCs w:val="28"/>
        </w:rPr>
      </w:pPr>
    </w:p>
    <w:p w14:paraId="1DE0E40D" w14:textId="77777777" w:rsidR="008B14F3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Introduction</w:t>
      </w:r>
    </w:p>
    <w:p w14:paraId="57997819" w14:textId="77777777" w:rsidR="008B14F3" w:rsidRDefault="008B14F3" w:rsidP="008B14F3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3A84E60" w14:textId="727B4260" w:rsidR="008B14F3" w:rsidRDefault="001F756D" w:rsidP="001F756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Prior to the Trial taking place, several potential options of device were highlighted and they are as follows: </w:t>
      </w:r>
    </w:p>
    <w:p w14:paraId="24A30089" w14:textId="77777777" w:rsidR="001F756D" w:rsidRDefault="001F756D" w:rsidP="001F756D">
      <w:pPr>
        <w:spacing w:line="256" w:lineRule="auto"/>
        <w:ind w:left="567"/>
        <w:contextualSpacing/>
        <w:rPr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69"/>
        <w:gridCol w:w="825"/>
        <w:gridCol w:w="892"/>
        <w:gridCol w:w="874"/>
        <w:gridCol w:w="971"/>
        <w:gridCol w:w="1389"/>
        <w:gridCol w:w="1346"/>
        <w:gridCol w:w="1346"/>
      </w:tblGrid>
      <w:tr w:rsidR="006D2A8E" w:rsidRPr="001F756D" w14:paraId="0748E08D" w14:textId="76B7E616" w:rsidTr="006D2A8E">
        <w:trPr>
          <w:jc w:val="center"/>
        </w:trPr>
        <w:tc>
          <w:tcPr>
            <w:tcW w:w="969" w:type="dxa"/>
            <w:vAlign w:val="center"/>
          </w:tcPr>
          <w:p w14:paraId="73E29AB4" w14:textId="77777777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825" w:type="dxa"/>
            <w:vAlign w:val="center"/>
          </w:tcPr>
          <w:p w14:paraId="5755E0F4" w14:textId="01C99BEF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NEQ</w:t>
            </w:r>
          </w:p>
        </w:tc>
        <w:tc>
          <w:tcPr>
            <w:tcW w:w="892" w:type="dxa"/>
            <w:vAlign w:val="center"/>
          </w:tcPr>
          <w:p w14:paraId="14A3D5DF" w14:textId="63DBB2B4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Case Weight</w:t>
            </w:r>
          </w:p>
        </w:tc>
        <w:tc>
          <w:tcPr>
            <w:tcW w:w="874" w:type="dxa"/>
            <w:vAlign w:val="center"/>
          </w:tcPr>
          <w:p w14:paraId="6C508EB2" w14:textId="10EA5C82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Total Weight</w:t>
            </w:r>
          </w:p>
        </w:tc>
        <w:tc>
          <w:tcPr>
            <w:tcW w:w="971" w:type="dxa"/>
            <w:vAlign w:val="center"/>
          </w:tcPr>
          <w:p w14:paraId="697F35D4" w14:textId="617B6D1F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EM Filling</w:t>
            </w:r>
          </w:p>
        </w:tc>
        <w:tc>
          <w:tcPr>
            <w:tcW w:w="1389" w:type="dxa"/>
            <w:vAlign w:val="center"/>
          </w:tcPr>
          <w:p w14:paraId="5040E6E6" w14:textId="36270643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Fragmentation Mass</w:t>
            </w:r>
            <w:r>
              <w:rPr>
                <w:sz w:val="18"/>
                <w:szCs w:val="18"/>
              </w:rPr>
              <w:t xml:space="preserve"> (Avg)</w:t>
            </w:r>
          </w:p>
        </w:tc>
        <w:tc>
          <w:tcPr>
            <w:tcW w:w="1346" w:type="dxa"/>
            <w:vAlign w:val="center"/>
          </w:tcPr>
          <w:p w14:paraId="64E6DA12" w14:textId="7BCED69D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Fragmentation Drag</w:t>
            </w:r>
            <w:r w:rsidR="008E7A80">
              <w:rPr>
                <w:sz w:val="18"/>
                <w:szCs w:val="18"/>
              </w:rPr>
              <w:t xml:space="preserve"> C</w:t>
            </w:r>
          </w:p>
        </w:tc>
        <w:tc>
          <w:tcPr>
            <w:tcW w:w="1346" w:type="dxa"/>
            <w:vAlign w:val="center"/>
          </w:tcPr>
          <w:p w14:paraId="781676B2" w14:textId="3D54AC3B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Fragmentation Velocity</w:t>
            </w:r>
          </w:p>
        </w:tc>
      </w:tr>
      <w:tr w:rsidR="006D2A8E" w:rsidRPr="001F756D" w14:paraId="379EAB3D" w14:textId="71F7D0A2" w:rsidTr="006D2A8E">
        <w:trPr>
          <w:jc w:val="center"/>
        </w:trPr>
        <w:tc>
          <w:tcPr>
            <w:tcW w:w="969" w:type="dxa"/>
            <w:vAlign w:val="center"/>
          </w:tcPr>
          <w:p w14:paraId="11DB25F1" w14:textId="40D454B8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Mk83 Munition</w:t>
            </w:r>
          </w:p>
        </w:tc>
        <w:tc>
          <w:tcPr>
            <w:tcW w:w="825" w:type="dxa"/>
            <w:vAlign w:val="center"/>
          </w:tcPr>
          <w:p w14:paraId="1F4B422E" w14:textId="0ABF86D5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225kg</w:t>
            </w:r>
          </w:p>
        </w:tc>
        <w:tc>
          <w:tcPr>
            <w:tcW w:w="892" w:type="dxa"/>
            <w:vAlign w:val="center"/>
          </w:tcPr>
          <w:p w14:paraId="253697F5" w14:textId="40BD212A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229kg</w:t>
            </w:r>
          </w:p>
        </w:tc>
        <w:tc>
          <w:tcPr>
            <w:tcW w:w="874" w:type="dxa"/>
            <w:vAlign w:val="center"/>
          </w:tcPr>
          <w:p w14:paraId="3A706327" w14:textId="0B97486B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454kg</w:t>
            </w:r>
          </w:p>
        </w:tc>
        <w:tc>
          <w:tcPr>
            <w:tcW w:w="971" w:type="dxa"/>
            <w:vAlign w:val="center"/>
          </w:tcPr>
          <w:p w14:paraId="04989E25" w14:textId="54B56640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 B</w:t>
            </w:r>
          </w:p>
        </w:tc>
        <w:tc>
          <w:tcPr>
            <w:tcW w:w="1389" w:type="dxa"/>
            <w:vAlign w:val="center"/>
          </w:tcPr>
          <w:p w14:paraId="6DF7B626" w14:textId="09513CCA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115g</w:t>
            </w:r>
          </w:p>
        </w:tc>
        <w:tc>
          <w:tcPr>
            <w:tcW w:w="1346" w:type="dxa"/>
            <w:vAlign w:val="center"/>
          </w:tcPr>
          <w:p w14:paraId="5313BF4C" w14:textId="44081E00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0.82</w:t>
            </w:r>
          </w:p>
        </w:tc>
        <w:tc>
          <w:tcPr>
            <w:tcW w:w="1346" w:type="dxa"/>
            <w:vAlign w:val="center"/>
          </w:tcPr>
          <w:p w14:paraId="44DD5899" w14:textId="3B0671EC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1950m/s</w:t>
            </w:r>
          </w:p>
        </w:tc>
      </w:tr>
      <w:tr w:rsidR="006D2A8E" w:rsidRPr="001F756D" w14:paraId="296AF7A3" w14:textId="1E8E39B2" w:rsidTr="006D2A8E">
        <w:trPr>
          <w:jc w:val="center"/>
        </w:trPr>
        <w:tc>
          <w:tcPr>
            <w:tcW w:w="969" w:type="dxa"/>
            <w:vAlign w:val="center"/>
          </w:tcPr>
          <w:p w14:paraId="5D1C1AD3" w14:textId="76BEB2CA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M67 Grenade</w:t>
            </w:r>
          </w:p>
        </w:tc>
        <w:tc>
          <w:tcPr>
            <w:tcW w:w="825" w:type="dxa"/>
            <w:vAlign w:val="center"/>
          </w:tcPr>
          <w:p w14:paraId="1A3DFE6D" w14:textId="74203B07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185g</w:t>
            </w:r>
          </w:p>
        </w:tc>
        <w:tc>
          <w:tcPr>
            <w:tcW w:w="892" w:type="dxa"/>
            <w:vAlign w:val="center"/>
          </w:tcPr>
          <w:p w14:paraId="5756530B" w14:textId="1599FD42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213g</w:t>
            </w:r>
          </w:p>
        </w:tc>
        <w:tc>
          <w:tcPr>
            <w:tcW w:w="874" w:type="dxa"/>
            <w:vAlign w:val="center"/>
          </w:tcPr>
          <w:p w14:paraId="25BCB6B9" w14:textId="41656A03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398g</w:t>
            </w:r>
          </w:p>
        </w:tc>
        <w:tc>
          <w:tcPr>
            <w:tcW w:w="971" w:type="dxa"/>
            <w:vAlign w:val="center"/>
          </w:tcPr>
          <w:p w14:paraId="53BA95FF" w14:textId="5511A027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 B</w:t>
            </w:r>
          </w:p>
        </w:tc>
        <w:tc>
          <w:tcPr>
            <w:tcW w:w="1389" w:type="dxa"/>
            <w:vAlign w:val="center"/>
          </w:tcPr>
          <w:p w14:paraId="381939B8" w14:textId="681A474A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2g</w:t>
            </w:r>
          </w:p>
        </w:tc>
        <w:tc>
          <w:tcPr>
            <w:tcW w:w="1346" w:type="dxa"/>
            <w:vAlign w:val="center"/>
          </w:tcPr>
          <w:p w14:paraId="3AC818C4" w14:textId="451EEECB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0.5</w:t>
            </w:r>
          </w:p>
        </w:tc>
        <w:tc>
          <w:tcPr>
            <w:tcW w:w="1346" w:type="dxa"/>
            <w:vAlign w:val="center"/>
          </w:tcPr>
          <w:p w14:paraId="6D0BE583" w14:textId="603AF004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1674m/s</w:t>
            </w:r>
          </w:p>
        </w:tc>
      </w:tr>
      <w:tr w:rsidR="006D2A8E" w:rsidRPr="001F756D" w14:paraId="13FC7656" w14:textId="59E643A1" w:rsidTr="006D2A8E">
        <w:trPr>
          <w:jc w:val="center"/>
        </w:trPr>
        <w:tc>
          <w:tcPr>
            <w:tcW w:w="969" w:type="dxa"/>
            <w:vAlign w:val="center"/>
          </w:tcPr>
          <w:p w14:paraId="07AAF94B" w14:textId="6235EF7F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RGD5 Grenade</w:t>
            </w:r>
          </w:p>
        </w:tc>
        <w:tc>
          <w:tcPr>
            <w:tcW w:w="825" w:type="dxa"/>
            <w:vAlign w:val="center"/>
          </w:tcPr>
          <w:p w14:paraId="452A53E4" w14:textId="66ACB179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110g</w:t>
            </w:r>
          </w:p>
        </w:tc>
        <w:tc>
          <w:tcPr>
            <w:tcW w:w="892" w:type="dxa"/>
            <w:vAlign w:val="center"/>
          </w:tcPr>
          <w:p w14:paraId="03E11AAA" w14:textId="29E44ACD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200g</w:t>
            </w:r>
          </w:p>
        </w:tc>
        <w:tc>
          <w:tcPr>
            <w:tcW w:w="874" w:type="dxa"/>
            <w:vAlign w:val="center"/>
          </w:tcPr>
          <w:p w14:paraId="6DC88E26" w14:textId="23983418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310g</w:t>
            </w:r>
          </w:p>
        </w:tc>
        <w:tc>
          <w:tcPr>
            <w:tcW w:w="971" w:type="dxa"/>
            <w:vAlign w:val="center"/>
          </w:tcPr>
          <w:p w14:paraId="42022FF5" w14:textId="339A1950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TNT</w:t>
            </w:r>
          </w:p>
        </w:tc>
        <w:tc>
          <w:tcPr>
            <w:tcW w:w="1389" w:type="dxa"/>
            <w:vAlign w:val="center"/>
          </w:tcPr>
          <w:p w14:paraId="68F6900F" w14:textId="7DA7A011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0.3g</w:t>
            </w:r>
          </w:p>
        </w:tc>
        <w:tc>
          <w:tcPr>
            <w:tcW w:w="1346" w:type="dxa"/>
            <w:vAlign w:val="center"/>
          </w:tcPr>
          <w:p w14:paraId="56018948" w14:textId="786E7DD6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0.5</w:t>
            </w:r>
          </w:p>
        </w:tc>
        <w:tc>
          <w:tcPr>
            <w:tcW w:w="1346" w:type="dxa"/>
            <w:vAlign w:val="center"/>
          </w:tcPr>
          <w:p w14:paraId="0DDDD84F" w14:textId="06757FA2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1567m/s</w:t>
            </w:r>
          </w:p>
        </w:tc>
      </w:tr>
      <w:tr w:rsidR="006D2A8E" w:rsidRPr="001F756D" w14:paraId="4A9EBCCF" w14:textId="0AE80706" w:rsidTr="006D2A8E">
        <w:trPr>
          <w:jc w:val="center"/>
        </w:trPr>
        <w:tc>
          <w:tcPr>
            <w:tcW w:w="969" w:type="dxa"/>
            <w:vAlign w:val="center"/>
          </w:tcPr>
          <w:p w14:paraId="5754794A" w14:textId="48B2F7E3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81mm Mortar</w:t>
            </w:r>
          </w:p>
        </w:tc>
        <w:tc>
          <w:tcPr>
            <w:tcW w:w="825" w:type="dxa"/>
            <w:vAlign w:val="center"/>
          </w:tcPr>
          <w:p w14:paraId="5EBDE0A0" w14:textId="4A12D60B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760g</w:t>
            </w:r>
          </w:p>
        </w:tc>
        <w:tc>
          <w:tcPr>
            <w:tcW w:w="892" w:type="dxa"/>
            <w:vAlign w:val="center"/>
          </w:tcPr>
          <w:p w14:paraId="355F44AD" w14:textId="7DBB1ECD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1.334kg</w:t>
            </w:r>
          </w:p>
        </w:tc>
        <w:tc>
          <w:tcPr>
            <w:tcW w:w="874" w:type="dxa"/>
            <w:vAlign w:val="center"/>
          </w:tcPr>
          <w:p w14:paraId="22DA5F91" w14:textId="074EF6B2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4.15kg</w:t>
            </w:r>
          </w:p>
        </w:tc>
        <w:tc>
          <w:tcPr>
            <w:tcW w:w="971" w:type="dxa"/>
            <w:vAlign w:val="center"/>
          </w:tcPr>
          <w:p w14:paraId="2E90F26D" w14:textId="2A074731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TNT</w:t>
            </w:r>
          </w:p>
        </w:tc>
        <w:tc>
          <w:tcPr>
            <w:tcW w:w="1389" w:type="dxa"/>
            <w:vAlign w:val="center"/>
          </w:tcPr>
          <w:p w14:paraId="09B114A5" w14:textId="7A3B57F0" w:rsidR="006D2A8E" w:rsidRPr="006D2A8E" w:rsidRDefault="00221F76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1.75</w:t>
            </w:r>
            <w:r w:rsidR="00D404A3">
              <w:rPr>
                <w:sz w:val="18"/>
                <w:szCs w:val="18"/>
              </w:rPr>
              <w:t>g*</w:t>
            </w:r>
          </w:p>
        </w:tc>
        <w:tc>
          <w:tcPr>
            <w:tcW w:w="1346" w:type="dxa"/>
            <w:vAlign w:val="center"/>
          </w:tcPr>
          <w:p w14:paraId="6971B7A2" w14:textId="3F7A346B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1.6</w:t>
            </w:r>
          </w:p>
        </w:tc>
        <w:tc>
          <w:tcPr>
            <w:tcW w:w="1346" w:type="dxa"/>
            <w:vAlign w:val="center"/>
          </w:tcPr>
          <w:p w14:paraId="6BE980F7" w14:textId="5805653C" w:rsidR="006D2A8E" w:rsidRPr="006D2A8E" w:rsidRDefault="00D404A3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1734m/s</w:t>
            </w:r>
          </w:p>
        </w:tc>
      </w:tr>
      <w:tr w:rsidR="006D2A8E" w:rsidRPr="001F756D" w14:paraId="4F15C961" w14:textId="08142A81" w:rsidTr="006D2A8E">
        <w:trPr>
          <w:jc w:val="center"/>
        </w:trPr>
        <w:tc>
          <w:tcPr>
            <w:tcW w:w="969" w:type="dxa"/>
            <w:vAlign w:val="center"/>
          </w:tcPr>
          <w:p w14:paraId="46BE2DCF" w14:textId="78DFA55D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RPG7</w:t>
            </w:r>
          </w:p>
        </w:tc>
        <w:tc>
          <w:tcPr>
            <w:tcW w:w="825" w:type="dxa"/>
            <w:vAlign w:val="center"/>
          </w:tcPr>
          <w:p w14:paraId="08F04B86" w14:textId="1D83640C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730g</w:t>
            </w:r>
          </w:p>
        </w:tc>
        <w:tc>
          <w:tcPr>
            <w:tcW w:w="892" w:type="dxa"/>
            <w:vAlign w:val="center"/>
          </w:tcPr>
          <w:p w14:paraId="058E07AF" w14:textId="67D6A3F6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1.6kg</w:t>
            </w:r>
          </w:p>
        </w:tc>
        <w:tc>
          <w:tcPr>
            <w:tcW w:w="874" w:type="dxa"/>
            <w:vAlign w:val="center"/>
          </w:tcPr>
          <w:p w14:paraId="34C97A4C" w14:textId="4D3BA048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1.975kg</w:t>
            </w:r>
          </w:p>
        </w:tc>
        <w:tc>
          <w:tcPr>
            <w:tcW w:w="971" w:type="dxa"/>
            <w:vAlign w:val="center"/>
          </w:tcPr>
          <w:p w14:paraId="30659884" w14:textId="574D2401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HMX</w:t>
            </w:r>
          </w:p>
        </w:tc>
        <w:tc>
          <w:tcPr>
            <w:tcW w:w="1389" w:type="dxa"/>
            <w:vAlign w:val="center"/>
          </w:tcPr>
          <w:p w14:paraId="4498D0CD" w14:textId="7D1A816C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0.1g</w:t>
            </w:r>
          </w:p>
        </w:tc>
        <w:tc>
          <w:tcPr>
            <w:tcW w:w="1346" w:type="dxa"/>
            <w:vAlign w:val="center"/>
          </w:tcPr>
          <w:p w14:paraId="358F21F0" w14:textId="5BBF5998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  <w:r w:rsidR="004A457F">
              <w:rPr>
                <w:sz w:val="18"/>
                <w:szCs w:val="18"/>
              </w:rPr>
              <w:t>.4</w:t>
            </w:r>
            <w:r>
              <w:rPr>
                <w:sz w:val="18"/>
                <w:szCs w:val="18"/>
              </w:rPr>
              <w:t>*</w:t>
            </w:r>
          </w:p>
        </w:tc>
        <w:tc>
          <w:tcPr>
            <w:tcW w:w="1346" w:type="dxa"/>
            <w:vAlign w:val="center"/>
          </w:tcPr>
          <w:p w14:paraId="03955CC0" w14:textId="10706E78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1831m/s</w:t>
            </w:r>
          </w:p>
        </w:tc>
      </w:tr>
      <w:tr w:rsidR="006D2A8E" w:rsidRPr="001F756D" w14:paraId="33743CB4" w14:textId="4659A491" w:rsidTr="006D2A8E">
        <w:trPr>
          <w:jc w:val="center"/>
        </w:trPr>
        <w:tc>
          <w:tcPr>
            <w:tcW w:w="969" w:type="dxa"/>
            <w:vAlign w:val="center"/>
          </w:tcPr>
          <w:p w14:paraId="15A89351" w14:textId="3FCB8372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155mm Shell</w:t>
            </w:r>
          </w:p>
        </w:tc>
        <w:tc>
          <w:tcPr>
            <w:tcW w:w="825" w:type="dxa"/>
            <w:vAlign w:val="center"/>
          </w:tcPr>
          <w:p w14:paraId="7F284491" w14:textId="716A76C2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</w:t>
            </w:r>
            <w:r w:rsidR="00923FCD">
              <w:rPr>
                <w:sz w:val="18"/>
                <w:szCs w:val="18"/>
              </w:rPr>
              <w:t>.</w:t>
            </w:r>
            <w:r>
              <w:rPr>
                <w:sz w:val="18"/>
                <w:szCs w:val="18"/>
              </w:rPr>
              <w:t>50kg</w:t>
            </w:r>
          </w:p>
        </w:tc>
        <w:tc>
          <w:tcPr>
            <w:tcW w:w="892" w:type="dxa"/>
            <w:vAlign w:val="center"/>
          </w:tcPr>
          <w:p w14:paraId="46DB6D14" w14:textId="5B27205F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31kg</w:t>
            </w:r>
          </w:p>
        </w:tc>
        <w:tc>
          <w:tcPr>
            <w:tcW w:w="874" w:type="dxa"/>
            <w:vAlign w:val="center"/>
          </w:tcPr>
          <w:p w14:paraId="6AF48296" w14:textId="4F245E6C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42.55kg</w:t>
            </w:r>
          </w:p>
        </w:tc>
        <w:tc>
          <w:tcPr>
            <w:tcW w:w="971" w:type="dxa"/>
            <w:vAlign w:val="center"/>
          </w:tcPr>
          <w:p w14:paraId="4142AB07" w14:textId="1F14B406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 B</w:t>
            </w:r>
          </w:p>
        </w:tc>
        <w:tc>
          <w:tcPr>
            <w:tcW w:w="1389" w:type="dxa"/>
            <w:vAlign w:val="center"/>
          </w:tcPr>
          <w:p w14:paraId="35A8132B" w14:textId="3A942C51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2.1g</w:t>
            </w:r>
          </w:p>
        </w:tc>
        <w:tc>
          <w:tcPr>
            <w:tcW w:w="1346" w:type="dxa"/>
            <w:vAlign w:val="center"/>
          </w:tcPr>
          <w:p w14:paraId="0BF43A7B" w14:textId="65992036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1.87*</w:t>
            </w:r>
          </w:p>
        </w:tc>
        <w:tc>
          <w:tcPr>
            <w:tcW w:w="1346" w:type="dxa"/>
            <w:vAlign w:val="center"/>
          </w:tcPr>
          <w:p w14:paraId="5C8C99E0" w14:textId="6B76A2D3" w:rsidR="006D2A8E" w:rsidRPr="006D2A8E" w:rsidRDefault="00923FCD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1551m/s</w:t>
            </w:r>
          </w:p>
        </w:tc>
      </w:tr>
      <w:tr w:rsidR="006D2A8E" w:rsidRPr="001F756D" w14:paraId="638F48B9" w14:textId="5E7B5CF5" w:rsidTr="006D2A8E">
        <w:trPr>
          <w:jc w:val="center"/>
        </w:trPr>
        <w:tc>
          <w:tcPr>
            <w:tcW w:w="969" w:type="dxa"/>
            <w:vAlign w:val="center"/>
          </w:tcPr>
          <w:p w14:paraId="07383B57" w14:textId="3EECDE25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 w:rsidRPr="006D2A8E">
              <w:rPr>
                <w:sz w:val="18"/>
                <w:szCs w:val="18"/>
              </w:rPr>
              <w:t>Pipe Bomb</w:t>
            </w:r>
          </w:p>
        </w:tc>
        <w:tc>
          <w:tcPr>
            <w:tcW w:w="825" w:type="dxa"/>
            <w:vAlign w:val="center"/>
          </w:tcPr>
          <w:p w14:paraId="134934ED" w14:textId="53710326" w:rsidR="006D2A8E" w:rsidRPr="006D2A8E" w:rsidRDefault="006D2A8E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264g</w:t>
            </w:r>
          </w:p>
        </w:tc>
        <w:tc>
          <w:tcPr>
            <w:tcW w:w="892" w:type="dxa"/>
            <w:vAlign w:val="center"/>
          </w:tcPr>
          <w:p w14:paraId="7A802409" w14:textId="38232106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417g</w:t>
            </w:r>
          </w:p>
        </w:tc>
        <w:tc>
          <w:tcPr>
            <w:tcW w:w="874" w:type="dxa"/>
            <w:vAlign w:val="center"/>
          </w:tcPr>
          <w:p w14:paraId="20F37976" w14:textId="4EAD74E5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681g</w:t>
            </w:r>
          </w:p>
        </w:tc>
        <w:tc>
          <w:tcPr>
            <w:tcW w:w="971" w:type="dxa"/>
            <w:vAlign w:val="center"/>
          </w:tcPr>
          <w:p w14:paraId="37877803" w14:textId="5DD0D16E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PE8</w:t>
            </w:r>
          </w:p>
        </w:tc>
        <w:tc>
          <w:tcPr>
            <w:tcW w:w="1389" w:type="dxa"/>
            <w:vAlign w:val="center"/>
          </w:tcPr>
          <w:p w14:paraId="6313E441" w14:textId="01560E44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0.83g</w:t>
            </w:r>
          </w:p>
        </w:tc>
        <w:tc>
          <w:tcPr>
            <w:tcW w:w="1346" w:type="dxa"/>
            <w:vAlign w:val="center"/>
          </w:tcPr>
          <w:p w14:paraId="0D28714D" w14:textId="0756EC3B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1.6</w:t>
            </w:r>
          </w:p>
        </w:tc>
        <w:tc>
          <w:tcPr>
            <w:tcW w:w="1346" w:type="dxa"/>
            <w:vAlign w:val="center"/>
          </w:tcPr>
          <w:p w14:paraId="0012AE4A" w14:textId="0220459F" w:rsidR="006D2A8E" w:rsidRPr="006D2A8E" w:rsidRDefault="008E7A80" w:rsidP="006D2A8E">
            <w:pPr>
              <w:spacing w:line="256" w:lineRule="auto"/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2047m/s</w:t>
            </w:r>
          </w:p>
        </w:tc>
      </w:tr>
    </w:tbl>
    <w:p w14:paraId="02979286" w14:textId="77777777" w:rsidR="001F756D" w:rsidRDefault="001F756D" w:rsidP="001F756D">
      <w:pPr>
        <w:spacing w:line="256" w:lineRule="auto"/>
        <w:ind w:left="567"/>
        <w:contextualSpacing/>
        <w:jc w:val="center"/>
        <w:rPr>
          <w:sz w:val="24"/>
          <w:szCs w:val="24"/>
        </w:rPr>
      </w:pPr>
    </w:p>
    <w:p w14:paraId="766D17B6" w14:textId="7958AC1B" w:rsidR="00D404A3" w:rsidRDefault="008E7A80" w:rsidP="00D404A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</w:t>
      </w:r>
      <w:r w:rsidR="00D404A3">
        <w:rPr>
          <w:sz w:val="24"/>
          <w:szCs w:val="24"/>
        </w:rPr>
        <w:t xml:space="preserve">he </w:t>
      </w:r>
      <w:r>
        <w:rPr>
          <w:sz w:val="24"/>
          <w:szCs w:val="24"/>
        </w:rPr>
        <w:t xml:space="preserve">Fragmentation Mass of the 81mm Mortar and Drag Coefficients of the RPG7 and 155mm Shell were missing and so have been </w:t>
      </w:r>
      <w:r w:rsidR="004A457F">
        <w:rPr>
          <w:sz w:val="24"/>
          <w:szCs w:val="24"/>
        </w:rPr>
        <w:t>estimated</w:t>
      </w:r>
      <w:r>
        <w:rPr>
          <w:sz w:val="24"/>
          <w:szCs w:val="24"/>
        </w:rPr>
        <w:t xml:space="preserve"> from external sources; the RPG7 </w:t>
      </w:r>
      <w:r w:rsidR="004A457F">
        <w:rPr>
          <w:sz w:val="24"/>
          <w:szCs w:val="24"/>
        </w:rPr>
        <w:t xml:space="preserve"> and 155mm Drag Coefficients were taken from studies performed in the US</w:t>
      </w:r>
      <w:r w:rsidR="00557EAA">
        <w:rPr>
          <w:sz w:val="24"/>
          <w:szCs w:val="24"/>
        </w:rPr>
        <w:t xml:space="preserve">, </w:t>
      </w:r>
      <w:r w:rsidR="004A457F">
        <w:rPr>
          <w:sz w:val="24"/>
          <w:szCs w:val="24"/>
        </w:rPr>
        <w:t>with 155mm Coefficient being an average of supersonic fragmentation: (0.76+2.98)/2 = 1.87</w:t>
      </w:r>
      <w:r w:rsidR="00557EAA">
        <w:rPr>
          <w:sz w:val="24"/>
          <w:szCs w:val="24"/>
        </w:rPr>
        <w:t xml:space="preserve"> [2]</w:t>
      </w:r>
      <w:r w:rsidR="001C7976">
        <w:rPr>
          <w:sz w:val="24"/>
          <w:szCs w:val="24"/>
        </w:rPr>
        <w:t xml:space="preserve"> and </w:t>
      </w:r>
      <w:r w:rsidR="00695F1D">
        <w:rPr>
          <w:sz w:val="24"/>
          <w:szCs w:val="24"/>
        </w:rPr>
        <w:t>the RPG7</w:t>
      </w:r>
      <w:r w:rsidR="00557EAA">
        <w:rPr>
          <w:sz w:val="24"/>
          <w:szCs w:val="24"/>
        </w:rPr>
        <w:t>’s</w:t>
      </w:r>
      <w:r w:rsidR="00080753">
        <w:rPr>
          <w:sz w:val="24"/>
          <w:szCs w:val="24"/>
        </w:rPr>
        <w:t xml:space="preserve"> Coefficient of 1.4 was estimated</w:t>
      </w:r>
      <w:r w:rsidR="00D84096">
        <w:rPr>
          <w:sz w:val="24"/>
          <w:szCs w:val="24"/>
        </w:rPr>
        <w:t xml:space="preserve"> from a </w:t>
      </w:r>
      <w:r w:rsidR="00080753">
        <w:rPr>
          <w:sz w:val="24"/>
          <w:szCs w:val="24"/>
        </w:rPr>
        <w:t>Velocity Chart for Mach 4+ Fragmentation</w:t>
      </w:r>
      <w:r w:rsidR="00557EAA">
        <w:rPr>
          <w:sz w:val="24"/>
          <w:szCs w:val="24"/>
        </w:rPr>
        <w:t xml:space="preserve"> </w:t>
      </w:r>
      <w:r w:rsidR="00080753">
        <w:rPr>
          <w:sz w:val="24"/>
          <w:szCs w:val="24"/>
        </w:rPr>
        <w:t>[1]</w:t>
      </w:r>
      <w:r w:rsidR="004A457F">
        <w:rPr>
          <w:sz w:val="24"/>
          <w:szCs w:val="24"/>
        </w:rPr>
        <w:t>. Mass of 81mm</w:t>
      </w:r>
      <w:r w:rsidR="00477BCF">
        <w:rPr>
          <w:sz w:val="24"/>
          <w:szCs w:val="24"/>
        </w:rPr>
        <w:t xml:space="preserve"> </w:t>
      </w:r>
      <w:r w:rsidR="00477BCF">
        <w:rPr>
          <w:sz w:val="24"/>
          <w:szCs w:val="24"/>
        </w:rPr>
        <w:lastRenderedPageBreak/>
        <w:t>Mortar</w:t>
      </w:r>
      <w:r w:rsidR="004A457F">
        <w:rPr>
          <w:sz w:val="24"/>
          <w:szCs w:val="24"/>
        </w:rPr>
        <w:t xml:space="preserve"> Fragmentation was also an estimation</w:t>
      </w:r>
      <w:r w:rsidR="00221F76">
        <w:rPr>
          <w:sz w:val="24"/>
          <w:szCs w:val="24"/>
        </w:rPr>
        <w:t xml:space="preserve">, a Trial performed by the Spanish MOD [3] </w:t>
      </w:r>
      <w:r w:rsidR="0083397F">
        <w:rPr>
          <w:sz w:val="24"/>
          <w:szCs w:val="24"/>
        </w:rPr>
        <w:t>showed</w:t>
      </w:r>
      <w:r w:rsidR="00221F76">
        <w:rPr>
          <w:sz w:val="24"/>
          <w:szCs w:val="24"/>
        </w:rPr>
        <w:t xml:space="preserve"> </w:t>
      </w:r>
      <w:r w:rsidR="0083397F">
        <w:rPr>
          <w:sz w:val="24"/>
          <w:szCs w:val="24"/>
        </w:rPr>
        <w:t xml:space="preserve">that most </w:t>
      </w:r>
      <w:r w:rsidR="00221F76">
        <w:rPr>
          <w:sz w:val="24"/>
          <w:szCs w:val="24"/>
        </w:rPr>
        <w:t>Fragmentation</w:t>
      </w:r>
      <w:r w:rsidR="00703270">
        <w:rPr>
          <w:sz w:val="24"/>
          <w:szCs w:val="24"/>
        </w:rPr>
        <w:t xml:space="preserve"> collected ranged b</w:t>
      </w:r>
      <w:r w:rsidR="00221F76">
        <w:rPr>
          <w:sz w:val="24"/>
          <w:szCs w:val="24"/>
        </w:rPr>
        <w:t xml:space="preserve">etween 0.5g and 3g so </w:t>
      </w:r>
      <w:r w:rsidR="0083397F">
        <w:rPr>
          <w:sz w:val="24"/>
          <w:szCs w:val="24"/>
        </w:rPr>
        <w:t xml:space="preserve">it is reasonable to assume </w:t>
      </w:r>
      <w:r w:rsidR="00221F76">
        <w:rPr>
          <w:sz w:val="24"/>
          <w:szCs w:val="24"/>
        </w:rPr>
        <w:t>a median measurement: 1.75g.</w:t>
      </w:r>
      <w:r w:rsidR="004A457F">
        <w:rPr>
          <w:sz w:val="24"/>
          <w:szCs w:val="24"/>
        </w:rPr>
        <w:t xml:space="preserve">   </w:t>
      </w:r>
    </w:p>
    <w:p w14:paraId="5AF3C097" w14:textId="77777777" w:rsidR="00221F76" w:rsidRDefault="00221F76" w:rsidP="00D404A3">
      <w:pPr>
        <w:spacing w:line="256" w:lineRule="auto"/>
        <w:ind w:left="567"/>
        <w:contextualSpacing/>
        <w:rPr>
          <w:sz w:val="24"/>
          <w:szCs w:val="24"/>
        </w:rPr>
      </w:pPr>
    </w:p>
    <w:p w14:paraId="072887C3" w14:textId="205AF8DD" w:rsidR="006D2A8E" w:rsidRPr="001F756D" w:rsidRDefault="00221F76" w:rsidP="00235BD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The Staff at COTEC informed the Operators that a 10 Kilogram NEQ limit was in place, which instantly disqualified the Mk83 Munition and 155mm Shell</w:t>
      </w:r>
      <w:r w:rsidR="0083397F">
        <w:rPr>
          <w:sz w:val="24"/>
          <w:szCs w:val="24"/>
        </w:rPr>
        <w:t xml:space="preserve"> from consideration. Therefore, only the Pipe Bomb, M67, RGD5, and RPG7 could be the unknown device. </w:t>
      </w:r>
    </w:p>
    <w:p w14:paraId="161A373D" w14:textId="77777777" w:rsidR="001F756D" w:rsidRPr="006C61E6" w:rsidRDefault="001F756D" w:rsidP="008B14F3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2AD38228" w14:textId="77777777" w:rsidR="008B14F3" w:rsidRPr="00B7519C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Experiment Conditions</w:t>
      </w:r>
    </w:p>
    <w:p w14:paraId="121377ED" w14:textId="77777777" w:rsidR="008B14F3" w:rsidRDefault="008B14F3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5B8D49D4" w14:textId="08F9C10D" w:rsidR="008F5E2D" w:rsidRDefault="00196831" w:rsidP="0092732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To obtain the </w:t>
      </w:r>
      <w:r w:rsidR="00D33C42">
        <w:rPr>
          <w:sz w:val="24"/>
          <w:szCs w:val="24"/>
        </w:rPr>
        <w:t xml:space="preserve">necessary data, a </w:t>
      </w:r>
      <w:r w:rsidR="00E60C07">
        <w:rPr>
          <w:sz w:val="24"/>
          <w:szCs w:val="24"/>
        </w:rPr>
        <w:t>small-scale</w:t>
      </w:r>
      <w:r w:rsidR="00D33C42">
        <w:rPr>
          <w:sz w:val="24"/>
          <w:szCs w:val="24"/>
        </w:rPr>
        <w:t xml:space="preserve"> Arena Trial</w:t>
      </w:r>
      <w:r w:rsidR="0092732D">
        <w:rPr>
          <w:sz w:val="24"/>
          <w:szCs w:val="24"/>
        </w:rPr>
        <w:t xml:space="preserve"> (illustrated by Figure 1) </w:t>
      </w:r>
      <w:r w:rsidR="00D33C42">
        <w:rPr>
          <w:sz w:val="24"/>
          <w:szCs w:val="24"/>
        </w:rPr>
        <w:t>was set up</w:t>
      </w:r>
      <w:r w:rsidR="00BC6AD8">
        <w:rPr>
          <w:sz w:val="24"/>
          <w:szCs w:val="24"/>
        </w:rPr>
        <w:t xml:space="preserve"> consisting of a </w:t>
      </w:r>
      <w:r w:rsidR="009942AA">
        <w:rPr>
          <w:sz w:val="24"/>
          <w:szCs w:val="24"/>
        </w:rPr>
        <w:t xml:space="preserve">50cm </w:t>
      </w:r>
      <w:r w:rsidR="00D34FF0">
        <w:rPr>
          <w:sz w:val="24"/>
          <w:szCs w:val="24"/>
        </w:rPr>
        <w:t>raised platform</w:t>
      </w:r>
      <w:r w:rsidR="009942AA">
        <w:rPr>
          <w:sz w:val="24"/>
          <w:szCs w:val="24"/>
        </w:rPr>
        <w:t xml:space="preserve"> that the Device shall be placed on, </w:t>
      </w:r>
      <w:r w:rsidR="002C46FF">
        <w:rPr>
          <w:sz w:val="24"/>
          <w:szCs w:val="24"/>
        </w:rPr>
        <w:t xml:space="preserve">double-layered </w:t>
      </w:r>
      <w:r w:rsidR="00967048">
        <w:rPr>
          <w:sz w:val="24"/>
          <w:szCs w:val="24"/>
        </w:rPr>
        <w:t>Fragmentation Packs</w:t>
      </w:r>
      <w:r w:rsidR="00745B02">
        <w:rPr>
          <w:sz w:val="24"/>
          <w:szCs w:val="24"/>
        </w:rPr>
        <w:t>,</w:t>
      </w:r>
      <w:r w:rsidR="002C46FF">
        <w:rPr>
          <w:sz w:val="24"/>
          <w:szCs w:val="24"/>
        </w:rPr>
        <w:t xml:space="preserve"> three Pressure Gauges placed </w:t>
      </w:r>
      <w:r w:rsidR="008F5E2D">
        <w:rPr>
          <w:sz w:val="24"/>
          <w:szCs w:val="24"/>
        </w:rPr>
        <w:t>linearly</w:t>
      </w:r>
      <w:r w:rsidR="002C46FF">
        <w:rPr>
          <w:sz w:val="24"/>
          <w:szCs w:val="24"/>
        </w:rPr>
        <w:t xml:space="preserve"> at </w:t>
      </w:r>
      <w:r w:rsidR="008F5E2D">
        <w:rPr>
          <w:sz w:val="24"/>
          <w:szCs w:val="24"/>
        </w:rPr>
        <w:t xml:space="preserve">varying </w:t>
      </w:r>
      <w:r w:rsidR="002C46FF">
        <w:rPr>
          <w:sz w:val="24"/>
          <w:szCs w:val="24"/>
        </w:rPr>
        <w:t xml:space="preserve"> </w:t>
      </w:r>
      <w:r w:rsidR="008F5E2D">
        <w:rPr>
          <w:sz w:val="24"/>
          <w:szCs w:val="24"/>
        </w:rPr>
        <w:t>distances from the Device</w:t>
      </w:r>
      <w:r w:rsidR="00745B02">
        <w:rPr>
          <w:sz w:val="24"/>
          <w:szCs w:val="24"/>
        </w:rPr>
        <w:t xml:space="preserve"> and Velocity Foils. The data from all of these components are needed to determine the nature of the Device.</w:t>
      </w:r>
    </w:p>
    <w:p w14:paraId="3B940734" w14:textId="25B2BA66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BD7E56F" w14:textId="54A590ED" w:rsidR="00E94147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C4549D9" wp14:editId="4D1EA4EB">
            <wp:simplePos x="0" y="0"/>
            <wp:positionH relativeFrom="margin">
              <wp:posOffset>816610</wp:posOffset>
            </wp:positionH>
            <wp:positionV relativeFrom="paragraph">
              <wp:posOffset>116840</wp:posOffset>
            </wp:positionV>
            <wp:extent cx="4907915" cy="3192780"/>
            <wp:effectExtent l="0" t="0" r="6985" b="7620"/>
            <wp:wrapTight wrapText="bothSides">
              <wp:wrapPolygon edited="0">
                <wp:start x="0" y="0"/>
                <wp:lineTo x="0" y="21523"/>
                <wp:lineTo x="21547" y="21523"/>
                <wp:lineTo x="21547" y="0"/>
                <wp:lineTo x="0" y="0"/>
              </wp:wrapPolygon>
            </wp:wrapTight>
            <wp:docPr id="146728893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" t="17016" r="15045" b="136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7915" cy="319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FECA5E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4AAED63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96AD1AB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20FE9E01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CCE9F12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06DCA84C" w14:textId="77777777" w:rsidR="00E94147" w:rsidRDefault="00E94147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583E9EF" w14:textId="5824D700" w:rsidR="00967048" w:rsidRDefault="00967048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0F75978F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22ADE4FD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3BB665F3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3308E3BC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0B85FAE3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8654AD3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6502C0A3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3335EA9A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8C721D8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45B8E1A" w14:textId="29DC22C4" w:rsidR="00FD3281" w:rsidRPr="002F502D" w:rsidRDefault="00FD3281" w:rsidP="00FD3281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2F502D">
        <w:rPr>
          <w:i/>
          <w:iCs/>
          <w:sz w:val="20"/>
          <w:szCs w:val="20"/>
        </w:rPr>
        <w:t xml:space="preserve">Figure 1 </w:t>
      </w:r>
      <w:r w:rsidR="002F502D" w:rsidRPr="002F502D">
        <w:rPr>
          <w:i/>
          <w:iCs/>
          <w:sz w:val="20"/>
          <w:szCs w:val="20"/>
        </w:rPr>
        <w:t>–</w:t>
      </w:r>
      <w:r w:rsidRPr="002F502D">
        <w:rPr>
          <w:i/>
          <w:iCs/>
          <w:sz w:val="20"/>
          <w:szCs w:val="20"/>
        </w:rPr>
        <w:t xml:space="preserve"> </w:t>
      </w:r>
      <w:r w:rsidR="002F502D" w:rsidRPr="002F502D">
        <w:rPr>
          <w:i/>
          <w:iCs/>
          <w:sz w:val="20"/>
          <w:szCs w:val="20"/>
        </w:rPr>
        <w:t>Completed Trial Layout</w:t>
      </w:r>
    </w:p>
    <w:p w14:paraId="1F5A048F" w14:textId="77777777" w:rsidR="00FD3281" w:rsidRDefault="00FD3281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302764B" w14:textId="56AF8524" w:rsidR="002F502D" w:rsidRDefault="00967048" w:rsidP="0019683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Frag</w:t>
      </w:r>
      <w:r w:rsidR="002F502D">
        <w:rPr>
          <w:sz w:val="24"/>
          <w:szCs w:val="24"/>
        </w:rPr>
        <w:t>mentation</w:t>
      </w:r>
      <w:r>
        <w:rPr>
          <w:sz w:val="24"/>
          <w:szCs w:val="24"/>
        </w:rPr>
        <w:t xml:space="preserve"> Pack</w:t>
      </w:r>
      <w:r w:rsidR="002F502D">
        <w:rPr>
          <w:sz w:val="24"/>
          <w:szCs w:val="24"/>
        </w:rPr>
        <w:t>s</w:t>
      </w:r>
      <w:r w:rsidR="009E68DA">
        <w:rPr>
          <w:sz w:val="24"/>
          <w:szCs w:val="24"/>
        </w:rPr>
        <w:t xml:space="preserve"> are compressed packages of Cardboard that are designed to </w:t>
      </w:r>
      <w:r w:rsidR="00727288">
        <w:rPr>
          <w:sz w:val="24"/>
          <w:szCs w:val="24"/>
        </w:rPr>
        <w:t>“</w:t>
      </w:r>
      <w:r w:rsidR="009E68DA">
        <w:rPr>
          <w:sz w:val="24"/>
          <w:szCs w:val="24"/>
        </w:rPr>
        <w:t>catch</w:t>
      </w:r>
      <w:r w:rsidR="00727288">
        <w:rPr>
          <w:sz w:val="24"/>
          <w:szCs w:val="24"/>
        </w:rPr>
        <w:t>”</w:t>
      </w:r>
      <w:r w:rsidR="005F1469">
        <w:rPr>
          <w:sz w:val="24"/>
          <w:szCs w:val="24"/>
        </w:rPr>
        <w:t xml:space="preserve"> high-speed</w:t>
      </w:r>
      <w:r w:rsidR="009E68DA">
        <w:rPr>
          <w:sz w:val="24"/>
          <w:szCs w:val="24"/>
        </w:rPr>
        <w:t xml:space="preserve"> Fragmentation </w:t>
      </w:r>
      <w:r w:rsidR="00600C35">
        <w:rPr>
          <w:sz w:val="24"/>
          <w:szCs w:val="24"/>
        </w:rPr>
        <w:t xml:space="preserve">without </w:t>
      </w:r>
      <w:r w:rsidR="00964858">
        <w:rPr>
          <w:sz w:val="24"/>
          <w:szCs w:val="24"/>
        </w:rPr>
        <w:t>damaging any pieces of ejected material</w:t>
      </w:r>
      <w:r w:rsidR="00514E68">
        <w:rPr>
          <w:sz w:val="24"/>
          <w:szCs w:val="24"/>
        </w:rPr>
        <w:t xml:space="preserve">, this ensures that </w:t>
      </w:r>
      <w:r w:rsidR="00A63AB7">
        <w:rPr>
          <w:sz w:val="24"/>
          <w:szCs w:val="24"/>
        </w:rPr>
        <w:t xml:space="preserve">Fragmentation is preserved un-altered </w:t>
      </w:r>
      <w:r w:rsidR="00CA23AF">
        <w:rPr>
          <w:sz w:val="24"/>
          <w:szCs w:val="24"/>
        </w:rPr>
        <w:t>and can be accurately measured and analysed.</w:t>
      </w:r>
      <w:r w:rsidR="004A6366">
        <w:rPr>
          <w:sz w:val="24"/>
          <w:szCs w:val="24"/>
        </w:rPr>
        <w:t xml:space="preserve"> </w:t>
      </w:r>
      <w:r w:rsidR="00CA2DDD">
        <w:rPr>
          <w:sz w:val="24"/>
          <w:szCs w:val="24"/>
        </w:rPr>
        <w:t>T</w:t>
      </w:r>
      <w:r w:rsidR="004A6366">
        <w:rPr>
          <w:sz w:val="24"/>
          <w:szCs w:val="24"/>
        </w:rPr>
        <w:t xml:space="preserve">hese were </w:t>
      </w:r>
      <w:r w:rsidR="00CA2DDD">
        <w:rPr>
          <w:sz w:val="24"/>
          <w:szCs w:val="24"/>
        </w:rPr>
        <w:t xml:space="preserve">placed in two </w:t>
      </w:r>
      <w:r w:rsidR="00B17016">
        <w:rPr>
          <w:sz w:val="24"/>
          <w:szCs w:val="24"/>
        </w:rPr>
        <w:t>P</w:t>
      </w:r>
      <w:r w:rsidR="00CA2DDD">
        <w:rPr>
          <w:sz w:val="24"/>
          <w:szCs w:val="24"/>
        </w:rPr>
        <w:t xml:space="preserve">acks thick and one </w:t>
      </w:r>
      <w:r w:rsidR="00B17016">
        <w:rPr>
          <w:sz w:val="24"/>
          <w:szCs w:val="24"/>
        </w:rPr>
        <w:t>P</w:t>
      </w:r>
      <w:r w:rsidR="00CA2DDD">
        <w:rPr>
          <w:sz w:val="24"/>
          <w:szCs w:val="24"/>
        </w:rPr>
        <w:t>ack high</w:t>
      </w:r>
      <w:r w:rsidR="00364E7B">
        <w:rPr>
          <w:sz w:val="24"/>
          <w:szCs w:val="24"/>
        </w:rPr>
        <w:t xml:space="preserve"> and banded to steel support struts</w:t>
      </w:r>
      <w:r w:rsidR="008746E9">
        <w:rPr>
          <w:sz w:val="24"/>
          <w:szCs w:val="24"/>
        </w:rPr>
        <w:t xml:space="preserve">, this was done to </w:t>
      </w:r>
      <w:r w:rsidR="00D23597">
        <w:rPr>
          <w:sz w:val="24"/>
          <w:szCs w:val="24"/>
        </w:rPr>
        <w:t>eliminate the threat of over-penetration</w:t>
      </w:r>
      <w:r w:rsidR="00364E7B">
        <w:rPr>
          <w:sz w:val="24"/>
          <w:szCs w:val="24"/>
        </w:rPr>
        <w:t>;</w:t>
      </w:r>
      <w:r w:rsidR="00D23597">
        <w:rPr>
          <w:sz w:val="24"/>
          <w:szCs w:val="24"/>
        </w:rPr>
        <w:t xml:space="preserve"> high-velocity Fragmentation may have had sufficient energy </w:t>
      </w:r>
      <w:r w:rsidR="00364E7B">
        <w:rPr>
          <w:sz w:val="24"/>
          <w:szCs w:val="24"/>
        </w:rPr>
        <w:t xml:space="preserve">to </w:t>
      </w:r>
      <w:r w:rsidR="00B17016">
        <w:rPr>
          <w:sz w:val="24"/>
          <w:szCs w:val="24"/>
        </w:rPr>
        <w:t xml:space="preserve">piece through one Pack but it </w:t>
      </w:r>
      <w:r w:rsidR="00BA04B9">
        <w:rPr>
          <w:sz w:val="24"/>
          <w:szCs w:val="24"/>
        </w:rPr>
        <w:t xml:space="preserve">is unlikely that </w:t>
      </w:r>
      <w:r w:rsidR="00FF4749">
        <w:rPr>
          <w:sz w:val="24"/>
          <w:szCs w:val="24"/>
        </w:rPr>
        <w:t xml:space="preserve">two would be penetrated. </w:t>
      </w:r>
      <w:r w:rsidR="007671FD">
        <w:rPr>
          <w:sz w:val="24"/>
          <w:szCs w:val="24"/>
        </w:rPr>
        <w:t xml:space="preserve">Packs were </w:t>
      </w:r>
      <w:r w:rsidR="007671FD">
        <w:rPr>
          <w:sz w:val="24"/>
          <w:szCs w:val="24"/>
        </w:rPr>
        <w:lastRenderedPageBreak/>
        <w:t xml:space="preserve">also labelled </w:t>
      </w:r>
      <w:r w:rsidR="00841B58">
        <w:rPr>
          <w:sz w:val="24"/>
          <w:szCs w:val="24"/>
        </w:rPr>
        <w:t xml:space="preserve">so that </w:t>
      </w:r>
      <w:r w:rsidR="000536CF">
        <w:rPr>
          <w:sz w:val="24"/>
          <w:szCs w:val="24"/>
        </w:rPr>
        <w:t xml:space="preserve">any recovered Fragmentation could attributed to a specific area of the </w:t>
      </w:r>
      <w:r w:rsidR="00F757FE">
        <w:rPr>
          <w:sz w:val="24"/>
          <w:szCs w:val="24"/>
        </w:rPr>
        <w:t xml:space="preserve">Device’s detonative arc. </w:t>
      </w:r>
    </w:p>
    <w:p w14:paraId="13F6FEC5" w14:textId="77777777" w:rsidR="005F1469" w:rsidRDefault="005F1469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3DD17832" w14:textId="60F87C04" w:rsidR="00196831" w:rsidRDefault="00F757FE" w:rsidP="0019683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Attached to the </w:t>
      </w:r>
      <w:r w:rsidR="00AC0FA0">
        <w:rPr>
          <w:sz w:val="24"/>
          <w:szCs w:val="24"/>
        </w:rPr>
        <w:t>P</w:t>
      </w:r>
      <w:r>
        <w:rPr>
          <w:sz w:val="24"/>
          <w:szCs w:val="24"/>
        </w:rPr>
        <w:t xml:space="preserve">acks are </w:t>
      </w:r>
      <w:r w:rsidR="00533327">
        <w:rPr>
          <w:sz w:val="24"/>
          <w:szCs w:val="24"/>
        </w:rPr>
        <w:t>Velocity</w:t>
      </w:r>
      <w:r w:rsidR="005F1469">
        <w:rPr>
          <w:sz w:val="24"/>
          <w:szCs w:val="24"/>
        </w:rPr>
        <w:t xml:space="preserve"> Foils</w:t>
      </w:r>
      <w:r>
        <w:rPr>
          <w:sz w:val="24"/>
          <w:szCs w:val="24"/>
        </w:rPr>
        <w:t xml:space="preserve">, </w:t>
      </w:r>
      <w:r w:rsidR="00B34275">
        <w:rPr>
          <w:sz w:val="24"/>
          <w:szCs w:val="24"/>
        </w:rPr>
        <w:t>shown in Figure 2 ,</w:t>
      </w:r>
      <w:r w:rsidR="003635D5">
        <w:rPr>
          <w:sz w:val="24"/>
          <w:szCs w:val="24"/>
        </w:rPr>
        <w:t xml:space="preserve">which </w:t>
      </w:r>
      <w:r w:rsidR="00D02B5F">
        <w:rPr>
          <w:sz w:val="24"/>
          <w:szCs w:val="24"/>
        </w:rPr>
        <w:t xml:space="preserve">are </w:t>
      </w:r>
      <w:r w:rsidR="006F5073">
        <w:rPr>
          <w:sz w:val="24"/>
          <w:szCs w:val="24"/>
        </w:rPr>
        <w:t xml:space="preserve"> placed under constant electrical current and are </w:t>
      </w:r>
      <w:r w:rsidR="00D02B5F">
        <w:rPr>
          <w:sz w:val="24"/>
          <w:szCs w:val="24"/>
        </w:rPr>
        <w:t xml:space="preserve">designed to </w:t>
      </w:r>
      <w:r w:rsidR="00533327">
        <w:rPr>
          <w:sz w:val="24"/>
          <w:szCs w:val="24"/>
        </w:rPr>
        <w:t>be</w:t>
      </w:r>
      <w:r w:rsidR="00D02B5F">
        <w:rPr>
          <w:sz w:val="24"/>
          <w:szCs w:val="24"/>
        </w:rPr>
        <w:t xml:space="preserve"> broken </w:t>
      </w:r>
      <w:r w:rsidR="003C60F7">
        <w:rPr>
          <w:sz w:val="24"/>
          <w:szCs w:val="24"/>
        </w:rPr>
        <w:t>by</w:t>
      </w:r>
      <w:r w:rsidR="00533327">
        <w:rPr>
          <w:sz w:val="24"/>
          <w:szCs w:val="24"/>
        </w:rPr>
        <w:t xml:space="preserve"> Fragmentation</w:t>
      </w:r>
      <w:r w:rsidR="006F5073">
        <w:rPr>
          <w:sz w:val="24"/>
          <w:szCs w:val="24"/>
        </w:rPr>
        <w:t>. I</w:t>
      </w:r>
      <w:r w:rsidR="00533327">
        <w:rPr>
          <w:sz w:val="24"/>
          <w:szCs w:val="24"/>
        </w:rPr>
        <w:t>n so doing,</w:t>
      </w:r>
      <w:r w:rsidR="003C60F7">
        <w:rPr>
          <w:sz w:val="24"/>
          <w:szCs w:val="24"/>
        </w:rPr>
        <w:t xml:space="preserve"> </w:t>
      </w:r>
      <w:r w:rsidR="006F5073">
        <w:rPr>
          <w:sz w:val="24"/>
          <w:szCs w:val="24"/>
        </w:rPr>
        <w:t xml:space="preserve">the circuit is broken and </w:t>
      </w:r>
      <w:r w:rsidR="000A48D0">
        <w:rPr>
          <w:sz w:val="24"/>
          <w:szCs w:val="24"/>
        </w:rPr>
        <w:t>flow of electricity will cease</w:t>
      </w:r>
      <w:r w:rsidR="000115E3">
        <w:rPr>
          <w:sz w:val="24"/>
          <w:szCs w:val="24"/>
        </w:rPr>
        <w:t xml:space="preserve"> and</w:t>
      </w:r>
      <w:r w:rsidR="000A48D0">
        <w:rPr>
          <w:sz w:val="24"/>
          <w:szCs w:val="24"/>
        </w:rPr>
        <w:t xml:space="preserve"> indicate </w:t>
      </w:r>
      <w:r w:rsidR="00AC0FA0">
        <w:rPr>
          <w:sz w:val="24"/>
          <w:szCs w:val="24"/>
        </w:rPr>
        <w:t xml:space="preserve">the Velocity of </w:t>
      </w:r>
      <w:r w:rsidR="00533327">
        <w:rPr>
          <w:sz w:val="24"/>
          <w:szCs w:val="24"/>
        </w:rPr>
        <w:t xml:space="preserve">the impacting </w:t>
      </w:r>
      <w:r w:rsidR="000A48D0">
        <w:rPr>
          <w:sz w:val="24"/>
          <w:szCs w:val="24"/>
        </w:rPr>
        <w:t xml:space="preserve">material. Similar to the Packs, these are also labelled </w:t>
      </w:r>
      <w:r w:rsidR="00F327CA">
        <w:rPr>
          <w:sz w:val="24"/>
          <w:szCs w:val="24"/>
        </w:rPr>
        <w:t xml:space="preserve">so </w:t>
      </w:r>
      <w:r w:rsidR="000115E3">
        <w:rPr>
          <w:sz w:val="24"/>
          <w:szCs w:val="24"/>
        </w:rPr>
        <w:t>the reading</w:t>
      </w:r>
      <w:r w:rsidR="00F327CA">
        <w:rPr>
          <w:sz w:val="24"/>
          <w:szCs w:val="24"/>
        </w:rPr>
        <w:t xml:space="preserve"> from each Foil </w:t>
      </w:r>
      <w:r w:rsidR="000115E3">
        <w:rPr>
          <w:sz w:val="24"/>
          <w:szCs w:val="24"/>
        </w:rPr>
        <w:t>can be attributed to</w:t>
      </w:r>
      <w:r w:rsidR="00B34275">
        <w:rPr>
          <w:sz w:val="24"/>
          <w:szCs w:val="24"/>
        </w:rPr>
        <w:t xml:space="preserve"> their location relative to the Blast’s epicentre.</w:t>
      </w:r>
    </w:p>
    <w:p w14:paraId="00ED30A1" w14:textId="1CBF0F2C" w:rsidR="005F1469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5D1381CC" wp14:editId="1E0505CF">
            <wp:simplePos x="0" y="0"/>
            <wp:positionH relativeFrom="margin">
              <wp:align>right</wp:align>
            </wp:positionH>
            <wp:positionV relativeFrom="paragraph">
              <wp:posOffset>75565</wp:posOffset>
            </wp:positionV>
            <wp:extent cx="5151120" cy="3863340"/>
            <wp:effectExtent l="0" t="0" r="0" b="3810"/>
            <wp:wrapTight wrapText="bothSides">
              <wp:wrapPolygon edited="0">
                <wp:start x="0" y="0"/>
                <wp:lineTo x="0" y="21515"/>
                <wp:lineTo x="21488" y="21515"/>
                <wp:lineTo x="21488" y="0"/>
                <wp:lineTo x="0" y="0"/>
              </wp:wrapPolygon>
            </wp:wrapTight>
            <wp:docPr id="102932419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1120" cy="3863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B4557B" w14:textId="5DDE0616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535AD8CD" w14:textId="2FC9D67F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1E502622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68C99FCA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22A5AF66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341119AA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E665CB9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41DFCCEE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54E5C42E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660FD7B8" w14:textId="77777777" w:rsidR="00660780" w:rsidRDefault="00660780" w:rsidP="00196831">
      <w:pPr>
        <w:spacing w:line="256" w:lineRule="auto"/>
        <w:ind w:left="567"/>
        <w:contextualSpacing/>
        <w:rPr>
          <w:sz w:val="24"/>
          <w:szCs w:val="24"/>
        </w:rPr>
      </w:pPr>
    </w:p>
    <w:p w14:paraId="0AAEFB08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56D8C3F4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093003C1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0B27A327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569AA75A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21544046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03027BDF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47D71FF3" w14:textId="77777777" w:rsidR="00B34275" w:rsidRDefault="00B34275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2743B6C9" w14:textId="77777777" w:rsidR="00B34275" w:rsidRPr="00745B02" w:rsidRDefault="00B34275" w:rsidP="009E68DA">
      <w:pPr>
        <w:spacing w:line="256" w:lineRule="auto"/>
        <w:ind w:left="567"/>
        <w:contextualSpacing/>
        <w:rPr>
          <w:i/>
          <w:iCs/>
          <w:sz w:val="20"/>
          <w:szCs w:val="20"/>
        </w:rPr>
      </w:pPr>
    </w:p>
    <w:p w14:paraId="7635E6AF" w14:textId="1D25A51E" w:rsidR="00B34275" w:rsidRPr="00745B02" w:rsidRDefault="00B34275" w:rsidP="00B34275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745B02">
        <w:rPr>
          <w:i/>
          <w:iCs/>
          <w:sz w:val="20"/>
          <w:szCs w:val="20"/>
        </w:rPr>
        <w:t>Figure 2 – Velocity Foils fitted to</w:t>
      </w:r>
      <w:r w:rsidR="00745B02" w:rsidRPr="00745B02">
        <w:rPr>
          <w:i/>
          <w:iCs/>
          <w:sz w:val="20"/>
          <w:szCs w:val="20"/>
        </w:rPr>
        <w:t xml:space="preserve"> Fragmentation Packs</w:t>
      </w:r>
    </w:p>
    <w:p w14:paraId="68493D1D" w14:textId="77777777" w:rsidR="00B34275" w:rsidRDefault="00B34275" w:rsidP="00CA245D">
      <w:pPr>
        <w:spacing w:line="256" w:lineRule="auto"/>
        <w:contextualSpacing/>
        <w:rPr>
          <w:sz w:val="24"/>
          <w:szCs w:val="24"/>
        </w:rPr>
      </w:pPr>
    </w:p>
    <w:p w14:paraId="43C26C7D" w14:textId="07A73A81" w:rsidR="0007589B" w:rsidRDefault="00727288" w:rsidP="009E68DA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final </w:t>
      </w:r>
      <w:r w:rsidR="00745B02">
        <w:rPr>
          <w:sz w:val="24"/>
          <w:szCs w:val="24"/>
        </w:rPr>
        <w:t xml:space="preserve">critical component </w:t>
      </w:r>
      <w:r>
        <w:rPr>
          <w:sz w:val="24"/>
          <w:szCs w:val="24"/>
        </w:rPr>
        <w:t xml:space="preserve">of the Trial </w:t>
      </w:r>
      <w:proofErr w:type="gramStart"/>
      <w:r>
        <w:rPr>
          <w:sz w:val="24"/>
          <w:szCs w:val="24"/>
        </w:rPr>
        <w:t>are</w:t>
      </w:r>
      <w:proofErr w:type="gramEnd"/>
      <w:r>
        <w:rPr>
          <w:sz w:val="24"/>
          <w:szCs w:val="24"/>
        </w:rPr>
        <w:t xml:space="preserve"> the three </w:t>
      </w:r>
      <w:r w:rsidR="0007589B">
        <w:rPr>
          <w:sz w:val="24"/>
          <w:szCs w:val="24"/>
        </w:rPr>
        <w:t>Pressure Gauges</w:t>
      </w:r>
      <w:r w:rsidR="005E727B">
        <w:rPr>
          <w:sz w:val="24"/>
          <w:szCs w:val="24"/>
        </w:rPr>
        <w:t xml:space="preserve"> </w:t>
      </w:r>
      <w:r w:rsidR="00B86E67">
        <w:rPr>
          <w:sz w:val="24"/>
          <w:szCs w:val="24"/>
        </w:rPr>
        <w:t xml:space="preserve">placed 1, 2 and metres from the detonation epicentre as </w:t>
      </w:r>
      <w:r w:rsidR="005E727B">
        <w:rPr>
          <w:sz w:val="24"/>
          <w:szCs w:val="24"/>
        </w:rPr>
        <w:t>shown in Figure 3</w:t>
      </w:r>
      <w:r w:rsidR="00EE367B">
        <w:rPr>
          <w:sz w:val="24"/>
          <w:szCs w:val="24"/>
        </w:rPr>
        <w:t xml:space="preserve">. </w:t>
      </w:r>
      <w:r w:rsidR="00DC511A">
        <w:rPr>
          <w:sz w:val="24"/>
          <w:szCs w:val="24"/>
        </w:rPr>
        <w:t>Commonly,</w:t>
      </w:r>
      <w:r w:rsidR="00053BC0">
        <w:rPr>
          <w:sz w:val="24"/>
          <w:szCs w:val="24"/>
        </w:rPr>
        <w:t xml:space="preserve"> </w:t>
      </w:r>
      <w:r w:rsidR="00EE367B">
        <w:rPr>
          <w:sz w:val="24"/>
          <w:szCs w:val="24"/>
        </w:rPr>
        <w:t>a</w:t>
      </w:r>
      <w:r w:rsidR="002B484A">
        <w:rPr>
          <w:sz w:val="24"/>
          <w:szCs w:val="24"/>
        </w:rPr>
        <w:t>n internal</w:t>
      </w:r>
      <w:r w:rsidR="00EE367B">
        <w:rPr>
          <w:sz w:val="24"/>
          <w:szCs w:val="24"/>
        </w:rPr>
        <w:t xml:space="preserve"> Piezoelectric crystal </w:t>
      </w:r>
      <w:r w:rsidR="001729EC">
        <w:rPr>
          <w:sz w:val="24"/>
          <w:szCs w:val="24"/>
        </w:rPr>
        <w:t xml:space="preserve">converts the Kinetic Energy of the Blast Wave </w:t>
      </w:r>
      <w:r w:rsidR="005E4BB4">
        <w:rPr>
          <w:sz w:val="24"/>
          <w:szCs w:val="24"/>
        </w:rPr>
        <w:t>into a</w:t>
      </w:r>
      <w:r w:rsidR="00DC511A">
        <w:rPr>
          <w:sz w:val="24"/>
          <w:szCs w:val="24"/>
        </w:rPr>
        <w:t xml:space="preserve"> measurable</w:t>
      </w:r>
      <w:r w:rsidR="005E4BB4">
        <w:rPr>
          <w:sz w:val="24"/>
          <w:szCs w:val="24"/>
        </w:rPr>
        <w:t xml:space="preserve"> Electrical Signal</w:t>
      </w:r>
      <w:r w:rsidR="002B484A">
        <w:rPr>
          <w:sz w:val="24"/>
          <w:szCs w:val="24"/>
        </w:rPr>
        <w:t xml:space="preserve">, or </w:t>
      </w:r>
      <w:r w:rsidR="00227DE9">
        <w:rPr>
          <w:sz w:val="24"/>
          <w:szCs w:val="24"/>
        </w:rPr>
        <w:t xml:space="preserve">a built-in diaphragm </w:t>
      </w:r>
      <w:r w:rsidR="00385BBB">
        <w:rPr>
          <w:sz w:val="24"/>
          <w:szCs w:val="24"/>
        </w:rPr>
        <w:t xml:space="preserve">provides constant Electrical Resistance and the change in pressure from the Blast </w:t>
      </w:r>
      <w:r w:rsidR="00027677">
        <w:rPr>
          <w:sz w:val="24"/>
          <w:szCs w:val="24"/>
        </w:rPr>
        <w:t xml:space="preserve">Wave </w:t>
      </w:r>
      <w:r w:rsidR="0016004C">
        <w:rPr>
          <w:sz w:val="24"/>
          <w:szCs w:val="24"/>
        </w:rPr>
        <w:t>bends the diaphragm</w:t>
      </w:r>
      <w:r w:rsidR="00027677">
        <w:rPr>
          <w:sz w:val="24"/>
          <w:szCs w:val="24"/>
        </w:rPr>
        <w:t xml:space="preserve"> and alters the Resistance, resulting in a </w:t>
      </w:r>
      <w:r w:rsidR="001D3371">
        <w:rPr>
          <w:sz w:val="24"/>
          <w:szCs w:val="24"/>
        </w:rPr>
        <w:t>change in Voltage proportional to the Blast Pressure</w:t>
      </w:r>
      <w:r w:rsidR="00582254">
        <w:rPr>
          <w:sz w:val="24"/>
          <w:szCs w:val="24"/>
        </w:rPr>
        <w:t xml:space="preserve"> [4]</w:t>
      </w:r>
      <w:r w:rsidR="001D3371">
        <w:rPr>
          <w:sz w:val="24"/>
          <w:szCs w:val="24"/>
        </w:rPr>
        <w:t xml:space="preserve">. These Gauges were placed at </w:t>
      </w:r>
      <w:r w:rsidR="00A85FA7">
        <w:rPr>
          <w:sz w:val="24"/>
          <w:szCs w:val="24"/>
        </w:rPr>
        <w:t xml:space="preserve">varying distances </w:t>
      </w:r>
      <w:r w:rsidR="00142963">
        <w:rPr>
          <w:sz w:val="24"/>
          <w:szCs w:val="24"/>
        </w:rPr>
        <w:t xml:space="preserve">from the epicentre to measure </w:t>
      </w:r>
      <w:r w:rsidR="00A56056">
        <w:rPr>
          <w:sz w:val="24"/>
          <w:szCs w:val="24"/>
        </w:rPr>
        <w:t>how the Blast Wave dissipates</w:t>
      </w:r>
      <w:r w:rsidR="00A85FA7">
        <w:rPr>
          <w:sz w:val="24"/>
          <w:szCs w:val="24"/>
        </w:rPr>
        <w:t xml:space="preserve"> </w:t>
      </w:r>
      <w:r w:rsidR="00830451">
        <w:rPr>
          <w:sz w:val="24"/>
          <w:szCs w:val="24"/>
        </w:rPr>
        <w:t>and to ensure accuracy of captured data.</w:t>
      </w:r>
    </w:p>
    <w:p w14:paraId="4ABA0984" w14:textId="77777777" w:rsidR="00830451" w:rsidRDefault="00830451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14B1FEA6" w14:textId="734DBCDF" w:rsidR="00770C2D" w:rsidRDefault="00EA7158" w:rsidP="009E68DA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Based on what it already known about OME, it is hypothesised that </w:t>
      </w:r>
      <w:r w:rsidR="00253E21">
        <w:rPr>
          <w:sz w:val="24"/>
          <w:szCs w:val="24"/>
        </w:rPr>
        <w:t xml:space="preserve">Blast data obtained will not be </w:t>
      </w:r>
      <w:r w:rsidR="00733337">
        <w:rPr>
          <w:sz w:val="24"/>
          <w:szCs w:val="24"/>
        </w:rPr>
        <w:t xml:space="preserve">as “smooth” </w:t>
      </w:r>
      <w:r w:rsidR="00582254">
        <w:rPr>
          <w:sz w:val="24"/>
          <w:szCs w:val="24"/>
        </w:rPr>
        <w:t xml:space="preserve">as previously studied idealised examples </w:t>
      </w:r>
      <w:r w:rsidR="00854F0E">
        <w:rPr>
          <w:sz w:val="24"/>
          <w:szCs w:val="24"/>
        </w:rPr>
        <w:t xml:space="preserve">due to </w:t>
      </w:r>
      <w:r w:rsidR="00431B0A">
        <w:rPr>
          <w:sz w:val="24"/>
          <w:szCs w:val="24"/>
        </w:rPr>
        <w:t xml:space="preserve">atmospheric and equipment </w:t>
      </w:r>
      <w:r w:rsidR="00854F0E">
        <w:rPr>
          <w:sz w:val="24"/>
          <w:szCs w:val="24"/>
        </w:rPr>
        <w:t>Noise</w:t>
      </w:r>
      <w:r w:rsidR="00405412">
        <w:rPr>
          <w:sz w:val="24"/>
          <w:szCs w:val="24"/>
        </w:rPr>
        <w:t>,</w:t>
      </w:r>
      <w:r w:rsidR="00431B0A">
        <w:rPr>
          <w:sz w:val="24"/>
          <w:szCs w:val="24"/>
        </w:rPr>
        <w:t xml:space="preserve"> and that Fragmentation obtained will </w:t>
      </w:r>
      <w:r w:rsidR="005A106F">
        <w:rPr>
          <w:sz w:val="24"/>
          <w:szCs w:val="24"/>
        </w:rPr>
        <w:t>consist of many</w:t>
      </w:r>
      <w:r w:rsidR="00DF23A7">
        <w:rPr>
          <w:sz w:val="24"/>
          <w:szCs w:val="24"/>
        </w:rPr>
        <w:t xml:space="preserve"> small</w:t>
      </w:r>
      <w:r w:rsidR="005A106F">
        <w:rPr>
          <w:sz w:val="24"/>
          <w:szCs w:val="24"/>
        </w:rPr>
        <w:t xml:space="preserve"> high-velocity pieces and few</w:t>
      </w:r>
      <w:r w:rsidR="00DF23A7">
        <w:rPr>
          <w:sz w:val="24"/>
          <w:szCs w:val="24"/>
        </w:rPr>
        <w:t>er</w:t>
      </w:r>
      <w:r w:rsidR="005A106F">
        <w:rPr>
          <w:sz w:val="24"/>
          <w:szCs w:val="24"/>
        </w:rPr>
        <w:t xml:space="preserve"> </w:t>
      </w:r>
      <w:r w:rsidR="00DF23A7">
        <w:rPr>
          <w:sz w:val="24"/>
          <w:szCs w:val="24"/>
        </w:rPr>
        <w:t xml:space="preserve">large relatively low-velocity </w:t>
      </w:r>
      <w:r w:rsidR="00854F0E">
        <w:rPr>
          <w:sz w:val="24"/>
          <w:szCs w:val="24"/>
        </w:rPr>
        <w:t xml:space="preserve"> </w:t>
      </w:r>
      <w:r w:rsidR="00DF23A7">
        <w:rPr>
          <w:sz w:val="24"/>
          <w:szCs w:val="24"/>
        </w:rPr>
        <w:t>Fragments.</w:t>
      </w:r>
    </w:p>
    <w:p w14:paraId="3C57259F" w14:textId="77777777" w:rsidR="00770C2D" w:rsidRDefault="00770C2D" w:rsidP="00770C2D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64B27AA" wp14:editId="61747E50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213860" cy="4533900"/>
            <wp:effectExtent l="0" t="0" r="0" b="0"/>
            <wp:wrapTight wrapText="bothSides">
              <wp:wrapPolygon edited="0">
                <wp:start x="0" y="0"/>
                <wp:lineTo x="0" y="21509"/>
                <wp:lineTo x="21483" y="21509"/>
                <wp:lineTo x="2148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97" t="14361" r="28459" b="7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3860" cy="453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8AF47D" w14:textId="77777777" w:rsidR="00770C2D" w:rsidRDefault="00770C2D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512D3AF2" w14:textId="77777777" w:rsidR="00770C2D" w:rsidRDefault="00770C2D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2F9D8E84" w14:textId="77777777" w:rsidR="00770C2D" w:rsidRDefault="00770C2D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71B5F81A" w14:textId="77777777" w:rsidR="00770C2D" w:rsidRDefault="00770C2D" w:rsidP="009E68DA">
      <w:pPr>
        <w:spacing w:line="256" w:lineRule="auto"/>
        <w:ind w:left="567"/>
        <w:contextualSpacing/>
        <w:rPr>
          <w:sz w:val="24"/>
          <w:szCs w:val="24"/>
        </w:rPr>
      </w:pPr>
    </w:p>
    <w:p w14:paraId="13311CEB" w14:textId="2CBBF61A" w:rsidR="001F756D" w:rsidRDefault="001F756D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317A76FD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D30C9B4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9FC50CF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3DDE0660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822CFBA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D8212EC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29D555B1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26E1B70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0143395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32242AE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33B4EDC6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61477C0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1D703E2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63340990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96890CC" w14:textId="77777777" w:rsidR="00830451" w:rsidRDefault="0083045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3D8F6801" w14:textId="77777777" w:rsidR="00405412" w:rsidRDefault="00405412" w:rsidP="00830451">
      <w:pPr>
        <w:spacing w:line="256" w:lineRule="auto"/>
        <w:contextualSpacing/>
        <w:rPr>
          <w:sz w:val="24"/>
          <w:szCs w:val="24"/>
        </w:rPr>
      </w:pPr>
    </w:p>
    <w:p w14:paraId="08B3484A" w14:textId="665D4108" w:rsidR="00830451" w:rsidRDefault="00830451" w:rsidP="00830451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830451">
        <w:rPr>
          <w:i/>
          <w:iCs/>
          <w:sz w:val="20"/>
          <w:szCs w:val="20"/>
        </w:rPr>
        <w:t>Figure 3 – Blast Gauges</w:t>
      </w:r>
    </w:p>
    <w:p w14:paraId="50E7A0EE" w14:textId="77777777" w:rsidR="00405412" w:rsidRPr="00830451" w:rsidRDefault="00405412" w:rsidP="00830451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</w:p>
    <w:p w14:paraId="0265232C" w14:textId="77777777" w:rsidR="008B14F3" w:rsidRPr="00D901AD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Experiment Results</w:t>
      </w:r>
    </w:p>
    <w:p w14:paraId="7D02F498" w14:textId="77777777" w:rsidR="008B14F3" w:rsidRDefault="008B14F3" w:rsidP="008B14F3">
      <w:pPr>
        <w:spacing w:line="256" w:lineRule="auto"/>
        <w:ind w:left="567"/>
        <w:contextualSpacing/>
        <w:rPr>
          <w:sz w:val="20"/>
          <w:szCs w:val="20"/>
        </w:rPr>
      </w:pPr>
    </w:p>
    <w:p w14:paraId="01461150" w14:textId="67E7A1AE" w:rsidR="00BE012A" w:rsidRDefault="00FA7100" w:rsidP="008B14F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Device was successfully detonated </w:t>
      </w:r>
      <w:r w:rsidR="00AD2144">
        <w:rPr>
          <w:sz w:val="24"/>
          <w:szCs w:val="24"/>
        </w:rPr>
        <w:t>and data from the Blast was gathered</w:t>
      </w:r>
      <w:r w:rsidR="00F27C04">
        <w:rPr>
          <w:sz w:val="24"/>
          <w:szCs w:val="24"/>
        </w:rPr>
        <w:t>.</w:t>
      </w:r>
      <w:r w:rsidR="00AD3EF6">
        <w:rPr>
          <w:sz w:val="24"/>
          <w:szCs w:val="24"/>
        </w:rPr>
        <w:t xml:space="preserve"> </w:t>
      </w:r>
      <w:r w:rsidR="00F27C04">
        <w:rPr>
          <w:sz w:val="24"/>
          <w:szCs w:val="24"/>
        </w:rPr>
        <w:t>W</w:t>
      </w:r>
      <w:r w:rsidR="00AD3EF6">
        <w:rPr>
          <w:sz w:val="24"/>
          <w:szCs w:val="24"/>
        </w:rPr>
        <w:t xml:space="preserve">ithout consulting results from </w:t>
      </w:r>
      <w:r w:rsidR="008A5BFC">
        <w:rPr>
          <w:sz w:val="24"/>
          <w:szCs w:val="24"/>
        </w:rPr>
        <w:t xml:space="preserve">the Foils and Gauges, </w:t>
      </w:r>
      <w:r w:rsidR="00AD3EF6" w:rsidRPr="00AD3EF6">
        <w:rPr>
          <w:sz w:val="24"/>
          <w:szCs w:val="24"/>
        </w:rPr>
        <w:t>it was observed that th</w:t>
      </w:r>
      <w:r w:rsidR="001A5B4B">
        <w:rPr>
          <w:sz w:val="24"/>
          <w:szCs w:val="24"/>
        </w:rPr>
        <w:t>e s</w:t>
      </w:r>
      <w:r w:rsidR="00AD3EF6" w:rsidRPr="00AD3EF6">
        <w:rPr>
          <w:sz w:val="24"/>
          <w:szCs w:val="24"/>
        </w:rPr>
        <w:t>moke generated</w:t>
      </w:r>
      <w:r w:rsidR="008A5BFC">
        <w:rPr>
          <w:sz w:val="24"/>
          <w:szCs w:val="24"/>
        </w:rPr>
        <w:t xml:space="preserve"> was dark in colour, indicating a negative oxygen balance</w:t>
      </w:r>
      <w:r w:rsidR="00EE3CC2">
        <w:rPr>
          <w:sz w:val="24"/>
          <w:szCs w:val="24"/>
        </w:rPr>
        <w:t xml:space="preserve"> which rules out </w:t>
      </w:r>
      <w:proofErr w:type="spellStart"/>
      <w:r w:rsidR="00EE3CC2">
        <w:rPr>
          <w:sz w:val="24"/>
          <w:szCs w:val="24"/>
        </w:rPr>
        <w:t>Nitroglycerine</w:t>
      </w:r>
      <w:proofErr w:type="spellEnd"/>
      <w:r w:rsidR="00EE3CC2">
        <w:rPr>
          <w:sz w:val="24"/>
          <w:szCs w:val="24"/>
        </w:rPr>
        <w:t xml:space="preserve"> based EM</w:t>
      </w:r>
      <w:r w:rsidR="00AA1BA1">
        <w:rPr>
          <w:sz w:val="24"/>
          <w:szCs w:val="24"/>
        </w:rPr>
        <w:t xml:space="preserve"> which would generate white smoke</w:t>
      </w:r>
      <w:r w:rsidR="00EE3CC2">
        <w:rPr>
          <w:sz w:val="24"/>
          <w:szCs w:val="24"/>
        </w:rPr>
        <w:t>.</w:t>
      </w:r>
    </w:p>
    <w:p w14:paraId="0719FCC1" w14:textId="542576E4" w:rsidR="00AA1BA1" w:rsidRDefault="00AA1BA1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259C496F" w14:textId="2EB453B0" w:rsidR="00A74028" w:rsidRDefault="001A5B4B" w:rsidP="00F8163D">
      <w:pPr>
        <w:spacing w:line="256" w:lineRule="auto"/>
        <w:ind w:left="567"/>
        <w:contextualSpacing/>
      </w:pPr>
      <w:r>
        <w:rPr>
          <w:sz w:val="24"/>
          <w:szCs w:val="24"/>
        </w:rPr>
        <w:t xml:space="preserve">Also observed </w:t>
      </w:r>
      <w:r w:rsidR="00A74028">
        <w:rPr>
          <w:sz w:val="24"/>
          <w:szCs w:val="24"/>
        </w:rPr>
        <w:t>was a Fragmentation Strike on the closest Blast Gauge as shown in Figure 4</w:t>
      </w:r>
      <w:r w:rsidR="005A5F4D">
        <w:rPr>
          <w:sz w:val="24"/>
          <w:szCs w:val="24"/>
        </w:rPr>
        <w:t>. A</w:t>
      </w:r>
      <w:r w:rsidR="00426129">
        <w:rPr>
          <w:sz w:val="24"/>
          <w:szCs w:val="24"/>
        </w:rPr>
        <w:t>s such, any data obtained cannot be considered reliable</w:t>
      </w:r>
      <w:r w:rsidR="005A5F4D">
        <w:rPr>
          <w:sz w:val="24"/>
          <w:szCs w:val="24"/>
        </w:rPr>
        <w:t xml:space="preserve"> and can be ignored during the Analysis phase. Figure 5 shows the Fragmentation pattern </w:t>
      </w:r>
      <w:r w:rsidR="00C17236">
        <w:rPr>
          <w:sz w:val="24"/>
          <w:szCs w:val="24"/>
        </w:rPr>
        <w:t xml:space="preserve">of the Device, </w:t>
      </w:r>
      <w:r w:rsidR="00C107AF">
        <w:rPr>
          <w:sz w:val="24"/>
          <w:szCs w:val="24"/>
        </w:rPr>
        <w:t xml:space="preserve">as no </w:t>
      </w:r>
      <w:r w:rsidR="009344CF">
        <w:rPr>
          <w:sz w:val="24"/>
          <w:szCs w:val="24"/>
        </w:rPr>
        <w:t xml:space="preserve">downwards-facing </w:t>
      </w:r>
      <w:r w:rsidR="00C107AF">
        <w:rPr>
          <w:sz w:val="24"/>
          <w:szCs w:val="24"/>
        </w:rPr>
        <w:t xml:space="preserve">penetrative hole was observed </w:t>
      </w:r>
      <w:r w:rsidR="009344CF">
        <w:rPr>
          <w:sz w:val="24"/>
          <w:szCs w:val="24"/>
        </w:rPr>
        <w:t xml:space="preserve">at the Blast’s epicentre, it </w:t>
      </w:r>
      <w:r w:rsidR="00391E55">
        <w:rPr>
          <w:sz w:val="24"/>
          <w:szCs w:val="24"/>
        </w:rPr>
        <w:t xml:space="preserve">is unlikely that the Device used was a Shaped Charge </w:t>
      </w:r>
      <w:r w:rsidR="00B445D7">
        <w:rPr>
          <w:sz w:val="24"/>
          <w:szCs w:val="24"/>
        </w:rPr>
        <w:t>and thus the RPG-7 can be discounted from consideration. The Fragmentation also appears to have mostly spread amongst the lower Foil positions which implies that the Device is cylindrical</w:t>
      </w:r>
      <w:r w:rsidR="00F8163D">
        <w:rPr>
          <w:sz w:val="24"/>
          <w:szCs w:val="24"/>
        </w:rPr>
        <w:t xml:space="preserve"> </w:t>
      </w:r>
      <w:r w:rsidR="00B445D7">
        <w:rPr>
          <w:sz w:val="24"/>
          <w:szCs w:val="24"/>
        </w:rPr>
        <w:t xml:space="preserve">as a </w:t>
      </w:r>
      <w:r w:rsidR="00552BC9">
        <w:rPr>
          <w:sz w:val="24"/>
          <w:szCs w:val="24"/>
        </w:rPr>
        <w:t>rounded device would show a more consistent spread pattern</w:t>
      </w:r>
      <w:r w:rsidR="00F8163D">
        <w:rPr>
          <w:sz w:val="24"/>
          <w:szCs w:val="24"/>
        </w:rPr>
        <w:t xml:space="preserve">, the staff at COTEC confirmed this </w:t>
      </w:r>
      <w:r w:rsidR="000D1488">
        <w:rPr>
          <w:sz w:val="24"/>
          <w:szCs w:val="24"/>
        </w:rPr>
        <w:t>hypothesis by informing the Operators that the Device was indeed cylindrical.</w:t>
      </w:r>
    </w:p>
    <w:p w14:paraId="757824C0" w14:textId="27D2E1DF" w:rsidR="00A74028" w:rsidRDefault="00A74028" w:rsidP="00571027">
      <w:pPr>
        <w:pStyle w:val="NormalWeb"/>
      </w:pPr>
      <w:r w:rsidRPr="00BE012A">
        <w:lastRenderedPageBreak/>
        <w:drawing>
          <wp:anchor distT="0" distB="0" distL="114300" distR="114300" simplePos="0" relativeHeight="251625984" behindDoc="1" locked="0" layoutInCell="1" allowOverlap="1" wp14:anchorId="13A4D079" wp14:editId="2F9F4540">
            <wp:simplePos x="0" y="0"/>
            <wp:positionH relativeFrom="margin">
              <wp:posOffset>1341755</wp:posOffset>
            </wp:positionH>
            <wp:positionV relativeFrom="paragraph">
              <wp:posOffset>-294005</wp:posOffset>
            </wp:positionV>
            <wp:extent cx="3276600" cy="4162425"/>
            <wp:effectExtent l="0" t="4763" r="0" b="0"/>
            <wp:wrapTight wrapText="bothSides">
              <wp:wrapPolygon edited="0">
                <wp:start x="-31" y="21575"/>
                <wp:lineTo x="21443" y="21575"/>
                <wp:lineTo x="21443" y="124"/>
                <wp:lineTo x="-31" y="124"/>
                <wp:lineTo x="-31" y="21575"/>
              </wp:wrapPolygon>
            </wp:wrapTight>
            <wp:docPr id="20992291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76" r="42832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276600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854599" w14:textId="77777777" w:rsidR="000D1488" w:rsidRDefault="000D1488" w:rsidP="00571027">
      <w:pPr>
        <w:pStyle w:val="NormalWeb"/>
      </w:pPr>
    </w:p>
    <w:p w14:paraId="4DB85FEF" w14:textId="77777777" w:rsidR="00A74028" w:rsidRDefault="00A74028" w:rsidP="00571027">
      <w:pPr>
        <w:pStyle w:val="NormalWeb"/>
      </w:pPr>
    </w:p>
    <w:p w14:paraId="3ADE79F4" w14:textId="368E4AFB" w:rsidR="00A74028" w:rsidRDefault="00A74028" w:rsidP="00571027">
      <w:pPr>
        <w:pStyle w:val="NormalWeb"/>
      </w:pPr>
    </w:p>
    <w:p w14:paraId="12775059" w14:textId="26B90409" w:rsidR="00A74028" w:rsidRDefault="00A74028" w:rsidP="00571027">
      <w:pPr>
        <w:pStyle w:val="NormalWeb"/>
      </w:pPr>
    </w:p>
    <w:p w14:paraId="17D73ED0" w14:textId="77777777" w:rsidR="00A74028" w:rsidRDefault="00A74028" w:rsidP="00571027">
      <w:pPr>
        <w:pStyle w:val="NormalWeb"/>
      </w:pPr>
    </w:p>
    <w:p w14:paraId="60AA191F" w14:textId="77777777" w:rsidR="00A74028" w:rsidRDefault="00A74028" w:rsidP="00571027">
      <w:pPr>
        <w:pStyle w:val="NormalWeb"/>
      </w:pPr>
    </w:p>
    <w:p w14:paraId="2C5C4332" w14:textId="77777777" w:rsidR="00A74028" w:rsidRDefault="00A74028" w:rsidP="00571027">
      <w:pPr>
        <w:pStyle w:val="NormalWeb"/>
      </w:pPr>
    </w:p>
    <w:p w14:paraId="3AB0D2F8" w14:textId="59732BAF" w:rsidR="00A74028" w:rsidRDefault="00A74028" w:rsidP="00571027">
      <w:pPr>
        <w:pStyle w:val="NormalWeb"/>
      </w:pPr>
    </w:p>
    <w:p w14:paraId="6E2CD278" w14:textId="09AA5549" w:rsidR="00A74028" w:rsidRDefault="00A74028" w:rsidP="00571027">
      <w:pPr>
        <w:pStyle w:val="NormalWeb"/>
      </w:pPr>
    </w:p>
    <w:p w14:paraId="2870A988" w14:textId="463359F8" w:rsidR="00A74028" w:rsidRPr="00A74028" w:rsidRDefault="000D1488" w:rsidP="00A74028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40320" behindDoc="1" locked="0" layoutInCell="1" allowOverlap="1" wp14:anchorId="0237EF2B" wp14:editId="13DF1F60">
            <wp:simplePos x="0" y="0"/>
            <wp:positionH relativeFrom="margin">
              <wp:align>center</wp:align>
            </wp:positionH>
            <wp:positionV relativeFrom="paragraph">
              <wp:posOffset>303530</wp:posOffset>
            </wp:positionV>
            <wp:extent cx="6441440" cy="2903220"/>
            <wp:effectExtent l="0" t="0" r="0" b="0"/>
            <wp:wrapTight wrapText="bothSides">
              <wp:wrapPolygon edited="0">
                <wp:start x="0" y="0"/>
                <wp:lineTo x="0" y="21402"/>
                <wp:lineTo x="21528" y="21402"/>
                <wp:lineTo x="21528" y="0"/>
                <wp:lineTo x="0" y="0"/>
              </wp:wrapPolygon>
            </wp:wrapTight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817" b="160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1440" cy="290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4028" w:rsidRPr="00A74028">
        <w:rPr>
          <w:i/>
          <w:iCs/>
          <w:sz w:val="20"/>
          <w:szCs w:val="20"/>
        </w:rPr>
        <w:t>F</w:t>
      </w:r>
      <w:r w:rsidR="00A74028" w:rsidRPr="00A74028">
        <w:rPr>
          <w:i/>
          <w:iCs/>
          <w:sz w:val="20"/>
          <w:szCs w:val="20"/>
        </w:rPr>
        <w:t>igure 4 – Destroyed Blast Guage</w:t>
      </w:r>
    </w:p>
    <w:p w14:paraId="53C6870D" w14:textId="4F1E53D3" w:rsidR="00571027" w:rsidRDefault="0003634F" w:rsidP="0003634F">
      <w:pPr>
        <w:spacing w:line="256" w:lineRule="auto"/>
        <w:ind w:left="567"/>
        <w:contextualSpacing/>
        <w:jc w:val="center"/>
        <w:rPr>
          <w:rFonts w:ascii="Aptos" w:hAnsi="Aptos"/>
          <w:i/>
          <w:iCs/>
          <w:sz w:val="20"/>
          <w:szCs w:val="20"/>
        </w:rPr>
      </w:pPr>
      <w:r w:rsidRPr="0003634F">
        <w:rPr>
          <w:rFonts w:ascii="Aptos" w:hAnsi="Aptos"/>
          <w:i/>
          <w:iCs/>
          <w:sz w:val="20"/>
          <w:szCs w:val="20"/>
        </w:rPr>
        <w:t>Figure 5 – Fragmentation Pattern</w:t>
      </w:r>
    </w:p>
    <w:p w14:paraId="04A43A29" w14:textId="77777777" w:rsidR="000D1488" w:rsidRDefault="000D1488" w:rsidP="0003634F">
      <w:pPr>
        <w:spacing w:line="256" w:lineRule="auto"/>
        <w:ind w:left="567"/>
        <w:contextualSpacing/>
        <w:jc w:val="center"/>
        <w:rPr>
          <w:rFonts w:ascii="Aptos" w:hAnsi="Aptos"/>
          <w:i/>
          <w:iCs/>
          <w:sz w:val="20"/>
          <w:szCs w:val="20"/>
        </w:rPr>
      </w:pPr>
    </w:p>
    <w:p w14:paraId="064B443A" w14:textId="6BD3F335" w:rsidR="00BE012A" w:rsidRDefault="000D1488" w:rsidP="008B14F3">
      <w:pPr>
        <w:spacing w:line="256" w:lineRule="auto"/>
        <w:ind w:left="567"/>
        <w:contextualSpacing/>
        <w:rPr>
          <w:sz w:val="24"/>
          <w:szCs w:val="24"/>
        </w:rPr>
      </w:pPr>
      <w:r w:rsidRPr="000D1488">
        <w:rPr>
          <w:rFonts w:ascii="Aptos" w:hAnsi="Aptos"/>
          <w:sz w:val="24"/>
          <w:szCs w:val="24"/>
        </w:rPr>
        <w:t xml:space="preserve">Fragmentation obtained from the </w:t>
      </w:r>
      <w:r>
        <w:rPr>
          <w:rFonts w:ascii="Aptos" w:hAnsi="Aptos"/>
          <w:sz w:val="24"/>
          <w:szCs w:val="24"/>
        </w:rPr>
        <w:t>Blast</w:t>
      </w:r>
      <w:r w:rsidR="00B878F8">
        <w:rPr>
          <w:rFonts w:ascii="Aptos" w:hAnsi="Aptos"/>
          <w:sz w:val="24"/>
          <w:szCs w:val="24"/>
        </w:rPr>
        <w:t xml:space="preserve">, as shown in Figure 6, appeared to have a reddish hue, implying that the Casing for the Device was </w:t>
      </w:r>
      <w:r w:rsidR="00FF2A32">
        <w:rPr>
          <w:rFonts w:ascii="Aptos" w:hAnsi="Aptos"/>
          <w:sz w:val="24"/>
          <w:szCs w:val="24"/>
        </w:rPr>
        <w:t xml:space="preserve">Copper based, possibly Brass or pure Copper. However, </w:t>
      </w:r>
      <w:r w:rsidR="002D389C">
        <w:rPr>
          <w:rFonts w:ascii="Aptos" w:hAnsi="Aptos"/>
          <w:sz w:val="24"/>
          <w:szCs w:val="24"/>
        </w:rPr>
        <w:t xml:space="preserve">this is likely </w:t>
      </w:r>
      <w:r w:rsidR="00380EE0">
        <w:rPr>
          <w:rFonts w:ascii="Aptos" w:hAnsi="Aptos"/>
          <w:sz w:val="24"/>
          <w:szCs w:val="24"/>
        </w:rPr>
        <w:t>material</w:t>
      </w:r>
      <w:r w:rsidR="002D389C">
        <w:rPr>
          <w:rFonts w:ascii="Aptos" w:hAnsi="Aptos"/>
          <w:sz w:val="24"/>
          <w:szCs w:val="24"/>
        </w:rPr>
        <w:t xml:space="preserve"> from the </w:t>
      </w:r>
      <w:r w:rsidR="00380EE0">
        <w:rPr>
          <w:rFonts w:ascii="Aptos" w:hAnsi="Aptos"/>
          <w:sz w:val="24"/>
          <w:szCs w:val="24"/>
        </w:rPr>
        <w:t>Velocity</w:t>
      </w:r>
      <w:r w:rsidR="009108D1">
        <w:rPr>
          <w:rFonts w:ascii="Aptos" w:hAnsi="Aptos"/>
          <w:sz w:val="24"/>
          <w:szCs w:val="24"/>
        </w:rPr>
        <w:t xml:space="preserve"> Foils</w:t>
      </w:r>
      <w:r w:rsidR="002D389C">
        <w:rPr>
          <w:rFonts w:ascii="Aptos" w:hAnsi="Aptos"/>
          <w:sz w:val="24"/>
          <w:szCs w:val="24"/>
        </w:rPr>
        <w:t xml:space="preserve"> </w:t>
      </w:r>
      <w:r w:rsidR="00092C2E">
        <w:rPr>
          <w:rFonts w:ascii="Aptos" w:hAnsi="Aptos"/>
          <w:sz w:val="24"/>
          <w:szCs w:val="24"/>
        </w:rPr>
        <w:t>that has “bonded”</w:t>
      </w:r>
      <w:r w:rsidR="00380EE0">
        <w:rPr>
          <w:rFonts w:ascii="Aptos" w:hAnsi="Aptos"/>
          <w:sz w:val="24"/>
          <w:szCs w:val="24"/>
        </w:rPr>
        <w:t xml:space="preserve"> to the Fragments</w:t>
      </w:r>
      <w:r w:rsidR="00092C2E">
        <w:rPr>
          <w:rFonts w:ascii="Aptos" w:hAnsi="Aptos"/>
          <w:sz w:val="24"/>
          <w:szCs w:val="24"/>
        </w:rPr>
        <w:t xml:space="preserve"> </w:t>
      </w:r>
      <w:r w:rsidR="00380EE0">
        <w:rPr>
          <w:rFonts w:ascii="Aptos" w:hAnsi="Aptos"/>
          <w:sz w:val="24"/>
          <w:szCs w:val="24"/>
        </w:rPr>
        <w:t>as they pass through the Foils</w:t>
      </w:r>
      <w:r w:rsidR="009108D1">
        <w:rPr>
          <w:rFonts w:ascii="Aptos" w:hAnsi="Aptos"/>
          <w:sz w:val="24"/>
          <w:szCs w:val="24"/>
        </w:rPr>
        <w:t xml:space="preserve"> and it would be impossible to determine</w:t>
      </w:r>
      <w:r w:rsidR="000370FC">
        <w:rPr>
          <w:rFonts w:ascii="Aptos" w:hAnsi="Aptos"/>
          <w:sz w:val="24"/>
          <w:szCs w:val="24"/>
        </w:rPr>
        <w:t xml:space="preserve"> what material the Fragments are until cleaned in a laboratory. </w:t>
      </w:r>
    </w:p>
    <w:p w14:paraId="5D28433D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053385E" w14:textId="124112BE" w:rsidR="00BE012A" w:rsidRDefault="00380EE0" w:rsidP="008B14F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45440" behindDoc="1" locked="0" layoutInCell="1" allowOverlap="1" wp14:anchorId="07542316" wp14:editId="6578AD8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521200" cy="3390900"/>
            <wp:effectExtent l="0" t="0" r="0" b="0"/>
            <wp:wrapTight wrapText="bothSides">
              <wp:wrapPolygon edited="0">
                <wp:start x="0" y="0"/>
                <wp:lineTo x="0" y="21479"/>
                <wp:lineTo x="21479" y="21479"/>
                <wp:lineTo x="21479" y="0"/>
                <wp:lineTo x="0" y="0"/>
              </wp:wrapPolygon>
            </wp:wrapTight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120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C6DB6B" w14:textId="1DDF678C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6EA3C699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E5B5D7E" w14:textId="751DC5FB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08C0E1FA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3857B80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55DDB796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5AF2A8E7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1F5953A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1B5438BC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6C8DF40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3DB56A49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267A2DC" w14:textId="77777777" w:rsidR="00BE012A" w:rsidRDefault="00BE012A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E75810C" w14:textId="140EF5F8" w:rsidR="001F756D" w:rsidRDefault="001F756D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7B7638A3" w14:textId="77777777" w:rsidR="00B878F8" w:rsidRDefault="00B878F8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014D56D1" w14:textId="77777777" w:rsidR="00B878F8" w:rsidRDefault="00B878F8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B56805B" w14:textId="77777777" w:rsidR="00B878F8" w:rsidRDefault="00B878F8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5D7095E3" w14:textId="19DEC918" w:rsidR="00D60195" w:rsidRPr="00405412" w:rsidRDefault="000370FC" w:rsidP="000370FC">
      <w:pPr>
        <w:spacing w:line="256" w:lineRule="auto"/>
        <w:ind w:left="567"/>
        <w:contextualSpacing/>
        <w:jc w:val="center"/>
        <w:rPr>
          <w:sz w:val="24"/>
          <w:szCs w:val="24"/>
        </w:rPr>
      </w:pPr>
      <w:r w:rsidRPr="000370FC">
        <w:rPr>
          <w:i/>
          <w:iCs/>
          <w:sz w:val="20"/>
          <w:szCs w:val="20"/>
        </w:rPr>
        <w:t xml:space="preserve">Figure 6 </w:t>
      </w:r>
      <w:r>
        <w:rPr>
          <w:i/>
          <w:iCs/>
          <w:sz w:val="20"/>
          <w:szCs w:val="20"/>
        </w:rPr>
        <w:t>–</w:t>
      </w:r>
      <w:r w:rsidRPr="000370FC">
        <w:rPr>
          <w:i/>
          <w:iCs/>
          <w:sz w:val="20"/>
          <w:szCs w:val="20"/>
        </w:rPr>
        <w:t xml:space="preserve"> </w:t>
      </w:r>
      <w:r>
        <w:rPr>
          <w:i/>
          <w:iCs/>
          <w:sz w:val="20"/>
          <w:szCs w:val="20"/>
        </w:rPr>
        <w:t>Fragmentation obtained from the Blast</w:t>
      </w:r>
    </w:p>
    <w:p w14:paraId="407CFCA3" w14:textId="77777777" w:rsidR="00BE012A" w:rsidRDefault="00BE012A" w:rsidP="00DC7764">
      <w:pPr>
        <w:spacing w:line="256" w:lineRule="auto"/>
        <w:contextualSpacing/>
        <w:rPr>
          <w:sz w:val="20"/>
          <w:szCs w:val="20"/>
        </w:rPr>
      </w:pPr>
    </w:p>
    <w:p w14:paraId="6A044C44" w14:textId="77777777" w:rsidR="00BE012A" w:rsidRPr="00A30D8D" w:rsidRDefault="00BE012A" w:rsidP="008B14F3">
      <w:pPr>
        <w:spacing w:line="256" w:lineRule="auto"/>
        <w:ind w:left="567"/>
        <w:contextualSpacing/>
        <w:rPr>
          <w:sz w:val="20"/>
          <w:szCs w:val="20"/>
        </w:rPr>
      </w:pPr>
    </w:p>
    <w:p w14:paraId="18D2F379" w14:textId="77777777" w:rsidR="008B14F3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Analysis of Results</w:t>
      </w:r>
    </w:p>
    <w:p w14:paraId="4C9692E9" w14:textId="6E360FAA" w:rsidR="008B14F3" w:rsidRDefault="008B14F3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7E2D22C" w14:textId="51A0F231" w:rsidR="001F756D" w:rsidRDefault="00964936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 w:rsidRPr="009E4706">
        <w:rPr>
          <w:rFonts w:eastAsiaTheme="minorEastAsia"/>
          <w:sz w:val="24"/>
          <w:szCs w:val="24"/>
        </w:rPr>
        <w:drawing>
          <wp:anchor distT="0" distB="0" distL="114300" distR="114300" simplePos="0" relativeHeight="251651584" behindDoc="1" locked="0" layoutInCell="1" allowOverlap="1" wp14:anchorId="1B575751" wp14:editId="225F3359">
            <wp:simplePos x="0" y="0"/>
            <wp:positionH relativeFrom="margin">
              <wp:align>right</wp:align>
            </wp:positionH>
            <wp:positionV relativeFrom="paragraph">
              <wp:posOffset>663575</wp:posOffset>
            </wp:positionV>
            <wp:extent cx="5113020" cy="2522220"/>
            <wp:effectExtent l="0" t="0" r="0" b="0"/>
            <wp:wrapTight wrapText="bothSides">
              <wp:wrapPolygon edited="0">
                <wp:start x="0" y="0"/>
                <wp:lineTo x="0" y="21372"/>
                <wp:lineTo x="21487" y="21372"/>
                <wp:lineTo x="21487" y="0"/>
                <wp:lineTo x="0" y="0"/>
              </wp:wrapPolygon>
            </wp:wrapTight>
            <wp:docPr id="54854569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585" b="216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020" cy="2522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7764">
        <w:rPr>
          <w:rFonts w:eastAsiaTheme="minorEastAsia"/>
          <w:sz w:val="24"/>
          <w:szCs w:val="24"/>
        </w:rPr>
        <w:t xml:space="preserve">A large quantity of Data was </w:t>
      </w:r>
      <w:r w:rsidR="00AF4432">
        <w:rPr>
          <w:rFonts w:eastAsiaTheme="minorEastAsia"/>
          <w:sz w:val="24"/>
          <w:szCs w:val="24"/>
        </w:rPr>
        <w:t>generated from the sensory equipment used</w:t>
      </w:r>
      <w:r w:rsidR="00050A56">
        <w:rPr>
          <w:rFonts w:eastAsiaTheme="minorEastAsia"/>
          <w:sz w:val="24"/>
          <w:szCs w:val="24"/>
        </w:rPr>
        <w:t xml:space="preserve"> and</w:t>
      </w:r>
      <w:r w:rsidR="007D16B6">
        <w:rPr>
          <w:rFonts w:eastAsiaTheme="minorEastAsia"/>
          <w:sz w:val="24"/>
          <w:szCs w:val="24"/>
        </w:rPr>
        <w:t xml:space="preserve"> additional </w:t>
      </w:r>
      <w:r w:rsidR="007D16B6">
        <w:rPr>
          <w:rFonts w:eastAsiaTheme="minorEastAsia"/>
          <w:sz w:val="24"/>
          <w:szCs w:val="24"/>
        </w:rPr>
        <w:t xml:space="preserve">Chemical </w:t>
      </w:r>
      <w:r w:rsidR="007D16B6">
        <w:rPr>
          <w:rFonts w:eastAsiaTheme="minorEastAsia"/>
          <w:sz w:val="24"/>
          <w:szCs w:val="24"/>
        </w:rPr>
        <w:t>information was provided</w:t>
      </w:r>
      <w:r w:rsidR="00AF4432">
        <w:rPr>
          <w:rFonts w:eastAsiaTheme="minorEastAsia"/>
          <w:sz w:val="24"/>
          <w:szCs w:val="24"/>
        </w:rPr>
        <w:t xml:space="preserve"> </w:t>
      </w:r>
      <w:r w:rsidR="00D865D9">
        <w:rPr>
          <w:rFonts w:eastAsiaTheme="minorEastAsia"/>
          <w:sz w:val="24"/>
          <w:szCs w:val="24"/>
        </w:rPr>
        <w:t>using Fournier-Transform Infrared Spectroscopy (FITR)</w:t>
      </w:r>
      <w:r w:rsidR="00050A56">
        <w:rPr>
          <w:rFonts w:eastAsiaTheme="minorEastAsia"/>
          <w:sz w:val="24"/>
          <w:szCs w:val="24"/>
        </w:rPr>
        <w:t xml:space="preserve"> analysis</w:t>
      </w:r>
      <w:r w:rsidR="007D16B6">
        <w:rPr>
          <w:rFonts w:eastAsiaTheme="minorEastAsia"/>
          <w:sz w:val="24"/>
          <w:szCs w:val="24"/>
        </w:rPr>
        <w:t xml:space="preserve">. </w:t>
      </w:r>
    </w:p>
    <w:p w14:paraId="55F98B4F" w14:textId="1B0567B7" w:rsidR="00050A56" w:rsidRDefault="00964936" w:rsidP="00964936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  <w:r w:rsidRPr="00964936">
        <w:rPr>
          <w:rFonts w:eastAsiaTheme="minorEastAsia"/>
          <w:i/>
          <w:iCs/>
          <w:sz w:val="20"/>
          <w:szCs w:val="20"/>
        </w:rPr>
        <w:t>Figure 7 – Cleaned Fragmentation</w:t>
      </w:r>
    </w:p>
    <w:p w14:paraId="7DE3856D" w14:textId="77777777" w:rsidR="00964936" w:rsidRPr="00964936" w:rsidRDefault="00964936" w:rsidP="00964936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4"/>
          <w:szCs w:val="24"/>
        </w:rPr>
      </w:pPr>
    </w:p>
    <w:p w14:paraId="12DE53A2" w14:textId="22D0A6C5" w:rsidR="00050A56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collected Fragmentation was collected</w:t>
      </w:r>
      <w:r w:rsidR="009E4706">
        <w:rPr>
          <w:rFonts w:eastAsiaTheme="minorEastAsia"/>
          <w:sz w:val="24"/>
          <w:szCs w:val="24"/>
        </w:rPr>
        <w:t>,</w:t>
      </w:r>
      <w:r w:rsidR="00E74962">
        <w:rPr>
          <w:rFonts w:eastAsiaTheme="minorEastAsia"/>
          <w:sz w:val="24"/>
          <w:szCs w:val="24"/>
        </w:rPr>
        <w:t xml:space="preserve"> cleaned in Acetone</w:t>
      </w:r>
      <w:r w:rsidR="009E4706">
        <w:rPr>
          <w:rFonts w:eastAsiaTheme="minorEastAsia"/>
          <w:sz w:val="24"/>
          <w:szCs w:val="24"/>
        </w:rPr>
        <w:t xml:space="preserve"> and me</w:t>
      </w:r>
      <w:r w:rsidR="00FC6A44">
        <w:rPr>
          <w:rFonts w:eastAsiaTheme="minorEastAsia"/>
          <w:sz w:val="24"/>
          <w:szCs w:val="24"/>
        </w:rPr>
        <w:t>asured, as shown in Figure 7. Post cleaning, the hypothesis of a Copper or Brass casing</w:t>
      </w:r>
      <w:r w:rsidR="00F80EBE">
        <w:rPr>
          <w:rFonts w:eastAsiaTheme="minorEastAsia"/>
          <w:sz w:val="24"/>
          <w:szCs w:val="24"/>
        </w:rPr>
        <w:t xml:space="preserve"> being used </w:t>
      </w:r>
      <w:r w:rsidR="00D3677A">
        <w:rPr>
          <w:rFonts w:eastAsiaTheme="minorEastAsia"/>
          <w:sz w:val="24"/>
          <w:szCs w:val="24"/>
        </w:rPr>
        <w:t xml:space="preserve">was proven to be false, the Fragments are clearly Steel </w:t>
      </w:r>
      <w:r w:rsidR="00E74AF2">
        <w:rPr>
          <w:rFonts w:eastAsiaTheme="minorEastAsia"/>
          <w:sz w:val="24"/>
          <w:szCs w:val="24"/>
        </w:rPr>
        <w:t xml:space="preserve">which would imply that the Device is not the 81mm Mortar as </w:t>
      </w:r>
      <w:r w:rsidR="003D4FC9">
        <w:rPr>
          <w:rFonts w:eastAsiaTheme="minorEastAsia"/>
          <w:sz w:val="24"/>
          <w:szCs w:val="24"/>
        </w:rPr>
        <w:t>most consist of a Cast Iron Casing with Alumini</w:t>
      </w:r>
      <w:r w:rsidR="007D0FA0">
        <w:rPr>
          <w:rFonts w:eastAsiaTheme="minorEastAsia"/>
          <w:sz w:val="24"/>
          <w:szCs w:val="24"/>
        </w:rPr>
        <w:t xml:space="preserve">um Tail section [5], neither </w:t>
      </w:r>
      <w:r w:rsidR="001E761C">
        <w:rPr>
          <w:rFonts w:eastAsiaTheme="minorEastAsia"/>
          <w:sz w:val="24"/>
          <w:szCs w:val="24"/>
        </w:rPr>
        <w:t>material is</w:t>
      </w:r>
      <w:r w:rsidR="007D0FA0">
        <w:rPr>
          <w:rFonts w:eastAsiaTheme="minorEastAsia"/>
          <w:sz w:val="24"/>
          <w:szCs w:val="24"/>
        </w:rPr>
        <w:t xml:space="preserve"> present </w:t>
      </w:r>
      <w:r w:rsidR="00B45528">
        <w:rPr>
          <w:rFonts w:eastAsiaTheme="minorEastAsia"/>
          <w:sz w:val="24"/>
          <w:szCs w:val="24"/>
        </w:rPr>
        <w:t xml:space="preserve">in the collected </w:t>
      </w:r>
      <w:r w:rsidR="00B45528">
        <w:rPr>
          <w:rFonts w:eastAsiaTheme="minorEastAsia"/>
          <w:sz w:val="24"/>
          <w:szCs w:val="24"/>
        </w:rPr>
        <w:lastRenderedPageBreak/>
        <w:t>Fragmentation</w:t>
      </w:r>
      <w:r w:rsidR="001E761C">
        <w:rPr>
          <w:rFonts w:eastAsiaTheme="minorEastAsia"/>
          <w:sz w:val="24"/>
          <w:szCs w:val="24"/>
        </w:rPr>
        <w:t>.</w:t>
      </w:r>
      <w:r w:rsidR="00B45528">
        <w:rPr>
          <w:rFonts w:eastAsiaTheme="minorEastAsia"/>
          <w:sz w:val="24"/>
          <w:szCs w:val="24"/>
        </w:rPr>
        <w:t xml:space="preserve"> </w:t>
      </w:r>
      <w:r w:rsidR="001E761C">
        <w:rPr>
          <w:rFonts w:eastAsiaTheme="minorEastAsia"/>
          <w:sz w:val="24"/>
          <w:szCs w:val="24"/>
        </w:rPr>
        <w:t xml:space="preserve">The Fragmentation is also Natural rather than </w:t>
      </w:r>
      <w:proofErr w:type="gramStart"/>
      <w:r w:rsidR="001E761C">
        <w:rPr>
          <w:rFonts w:eastAsiaTheme="minorEastAsia"/>
          <w:sz w:val="24"/>
          <w:szCs w:val="24"/>
        </w:rPr>
        <w:t>Pre-Formed</w:t>
      </w:r>
      <w:proofErr w:type="gramEnd"/>
      <w:r w:rsidR="00472FCA">
        <w:rPr>
          <w:rFonts w:eastAsiaTheme="minorEastAsia"/>
          <w:sz w:val="24"/>
          <w:szCs w:val="24"/>
        </w:rPr>
        <w:t>, thus</w:t>
      </w:r>
      <w:r w:rsidR="00B45528">
        <w:rPr>
          <w:rFonts w:eastAsiaTheme="minorEastAsia"/>
          <w:sz w:val="24"/>
          <w:szCs w:val="24"/>
        </w:rPr>
        <w:t xml:space="preserve"> leav</w:t>
      </w:r>
      <w:r w:rsidR="00472FCA">
        <w:rPr>
          <w:rFonts w:eastAsiaTheme="minorEastAsia"/>
          <w:sz w:val="24"/>
          <w:szCs w:val="24"/>
        </w:rPr>
        <w:t xml:space="preserve">ing </w:t>
      </w:r>
      <w:r w:rsidR="00B45528">
        <w:rPr>
          <w:rFonts w:eastAsiaTheme="minorEastAsia"/>
          <w:sz w:val="24"/>
          <w:szCs w:val="24"/>
        </w:rPr>
        <w:t>only the Pipe Bomb, M67 and RGD5 as</w:t>
      </w:r>
      <w:r w:rsidR="00472FCA">
        <w:rPr>
          <w:rFonts w:eastAsiaTheme="minorEastAsia"/>
          <w:sz w:val="24"/>
          <w:szCs w:val="24"/>
        </w:rPr>
        <w:t xml:space="preserve"> potential</w:t>
      </w:r>
      <w:r w:rsidR="00B45528">
        <w:rPr>
          <w:rFonts w:eastAsiaTheme="minorEastAsia"/>
          <w:sz w:val="24"/>
          <w:szCs w:val="24"/>
        </w:rPr>
        <w:t xml:space="preserve"> options</w:t>
      </w:r>
      <w:r w:rsidR="00472FCA">
        <w:rPr>
          <w:rFonts w:eastAsiaTheme="minorEastAsia"/>
          <w:sz w:val="24"/>
          <w:szCs w:val="24"/>
        </w:rPr>
        <w:t>.</w:t>
      </w:r>
    </w:p>
    <w:p w14:paraId="2D119E6D" w14:textId="78CBA439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E2A3283" w14:textId="10529139" w:rsidR="007E2207" w:rsidRDefault="00D872AC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Considering the </w:t>
      </w:r>
      <w:r w:rsidR="007E7121">
        <w:rPr>
          <w:rFonts w:eastAsiaTheme="minorEastAsia"/>
          <w:sz w:val="24"/>
          <w:szCs w:val="24"/>
        </w:rPr>
        <w:t>Pressure Guage</w:t>
      </w:r>
      <w:r>
        <w:rPr>
          <w:rFonts w:eastAsiaTheme="minorEastAsia"/>
          <w:sz w:val="24"/>
          <w:szCs w:val="24"/>
        </w:rPr>
        <w:t xml:space="preserve"> Data, Figure 8 shows the obtained </w:t>
      </w:r>
      <w:r w:rsidR="007E7121">
        <w:rPr>
          <w:rFonts w:eastAsiaTheme="minorEastAsia"/>
          <w:sz w:val="24"/>
          <w:szCs w:val="24"/>
        </w:rPr>
        <w:t xml:space="preserve">results and as expected, </w:t>
      </w:r>
      <w:r w:rsidR="00006106">
        <w:rPr>
          <w:rFonts w:eastAsiaTheme="minorEastAsia"/>
          <w:sz w:val="24"/>
          <w:szCs w:val="24"/>
        </w:rPr>
        <w:t xml:space="preserve">the </w:t>
      </w:r>
      <w:r w:rsidR="00234DB0">
        <w:rPr>
          <w:rFonts w:eastAsiaTheme="minorEastAsia"/>
          <w:sz w:val="24"/>
          <w:szCs w:val="24"/>
        </w:rPr>
        <w:t>data from Guage 1 is completely unusable due to the Fragmentation Strike</w:t>
      </w:r>
      <w:r w:rsidR="00781D3D">
        <w:rPr>
          <w:rFonts w:eastAsiaTheme="minorEastAsia"/>
          <w:sz w:val="24"/>
          <w:szCs w:val="24"/>
        </w:rPr>
        <w:t xml:space="preserve">. </w:t>
      </w:r>
      <w:r w:rsidR="001C2F29">
        <w:rPr>
          <w:rFonts w:eastAsiaTheme="minorEastAsia"/>
          <w:sz w:val="24"/>
          <w:szCs w:val="24"/>
        </w:rPr>
        <w:t xml:space="preserve"> Figure 9 is the same data but Gauge 1 </w:t>
      </w:r>
      <w:r w:rsidR="00B95419">
        <w:rPr>
          <w:rFonts w:eastAsiaTheme="minorEastAsia"/>
          <w:sz w:val="24"/>
          <w:szCs w:val="24"/>
        </w:rPr>
        <w:t xml:space="preserve">has been </w:t>
      </w:r>
      <w:r w:rsidR="001C2F29">
        <w:rPr>
          <w:rFonts w:eastAsiaTheme="minorEastAsia"/>
          <w:sz w:val="24"/>
          <w:szCs w:val="24"/>
        </w:rPr>
        <w:t>removed and shows</w:t>
      </w:r>
      <w:r w:rsidR="00753475">
        <w:rPr>
          <w:rFonts w:eastAsiaTheme="minorEastAsia"/>
          <w:sz w:val="24"/>
          <w:szCs w:val="24"/>
        </w:rPr>
        <w:t xml:space="preserve"> </w:t>
      </w:r>
      <w:r w:rsidR="00B95419">
        <w:rPr>
          <w:rFonts w:eastAsiaTheme="minorEastAsia"/>
          <w:sz w:val="24"/>
          <w:szCs w:val="24"/>
        </w:rPr>
        <w:t>an initial Pressure of ~450KPA</w:t>
      </w:r>
      <w:r w:rsidR="008F6C97">
        <w:rPr>
          <w:rFonts w:eastAsiaTheme="minorEastAsia"/>
          <w:sz w:val="24"/>
          <w:szCs w:val="24"/>
        </w:rPr>
        <w:t xml:space="preserve"> with a</w:t>
      </w:r>
      <w:r w:rsidR="004C0DDA">
        <w:rPr>
          <w:rFonts w:eastAsiaTheme="minorEastAsia"/>
          <w:sz w:val="24"/>
          <w:szCs w:val="24"/>
        </w:rPr>
        <w:t xml:space="preserve"> </w:t>
      </w:r>
      <w:r w:rsidR="00344AF4">
        <w:rPr>
          <w:rFonts w:eastAsiaTheme="minorEastAsia"/>
          <w:sz w:val="24"/>
          <w:szCs w:val="24"/>
        </w:rPr>
        <w:t>secondary Pressure</w:t>
      </w:r>
      <w:r w:rsidR="008F6C97">
        <w:rPr>
          <w:rFonts w:eastAsiaTheme="minorEastAsia"/>
          <w:sz w:val="24"/>
          <w:szCs w:val="24"/>
        </w:rPr>
        <w:t xml:space="preserve"> of </w:t>
      </w:r>
      <w:r w:rsidR="007328F8">
        <w:rPr>
          <w:rFonts w:eastAsiaTheme="minorEastAsia"/>
          <w:sz w:val="24"/>
          <w:szCs w:val="24"/>
        </w:rPr>
        <w:t>~660KPA</w:t>
      </w:r>
      <w:r w:rsidR="005331D9">
        <w:rPr>
          <w:rFonts w:eastAsiaTheme="minorEastAsia"/>
          <w:sz w:val="24"/>
          <w:szCs w:val="24"/>
        </w:rPr>
        <w:t>.</w:t>
      </w:r>
      <w:r w:rsidR="007328F8">
        <w:rPr>
          <w:rFonts w:eastAsiaTheme="minorEastAsia"/>
          <w:sz w:val="24"/>
          <w:szCs w:val="24"/>
        </w:rPr>
        <w:t xml:space="preserve"> </w:t>
      </w:r>
      <w:r w:rsidR="005331D9">
        <w:rPr>
          <w:rFonts w:eastAsiaTheme="minorEastAsia"/>
          <w:sz w:val="24"/>
          <w:szCs w:val="24"/>
        </w:rPr>
        <w:t>A</w:t>
      </w:r>
      <w:r w:rsidR="007328F8">
        <w:rPr>
          <w:rFonts w:eastAsiaTheme="minorEastAsia"/>
          <w:sz w:val="24"/>
          <w:szCs w:val="24"/>
        </w:rPr>
        <w:t>s the Device was only suspended</w:t>
      </w:r>
      <w:r w:rsidR="00BD78E0">
        <w:rPr>
          <w:rFonts w:eastAsiaTheme="minorEastAsia"/>
          <w:sz w:val="24"/>
          <w:szCs w:val="24"/>
        </w:rPr>
        <w:t xml:space="preserve"> 50cm from the ground, </w:t>
      </w:r>
      <w:r w:rsidR="006305E0">
        <w:rPr>
          <w:rFonts w:eastAsiaTheme="minorEastAsia"/>
          <w:sz w:val="24"/>
          <w:szCs w:val="24"/>
        </w:rPr>
        <w:t>Ground Shock was expected to oc</w:t>
      </w:r>
      <w:r w:rsidR="00DF6BF9">
        <w:rPr>
          <w:rFonts w:eastAsiaTheme="minorEastAsia"/>
          <w:sz w:val="24"/>
          <w:szCs w:val="24"/>
        </w:rPr>
        <w:t>cur. However, as the Device has been</w:t>
      </w:r>
      <w:r w:rsidR="00F1359E">
        <w:rPr>
          <w:rFonts w:eastAsiaTheme="minorEastAsia"/>
          <w:sz w:val="24"/>
          <w:szCs w:val="24"/>
        </w:rPr>
        <w:t xml:space="preserve"> </w:t>
      </w:r>
      <w:r w:rsidR="00DF6BF9">
        <w:rPr>
          <w:rFonts w:eastAsiaTheme="minorEastAsia"/>
          <w:sz w:val="24"/>
          <w:szCs w:val="24"/>
        </w:rPr>
        <w:t>established</w:t>
      </w:r>
      <w:r w:rsidR="00DF6BF9">
        <w:rPr>
          <w:rFonts w:eastAsiaTheme="minorEastAsia"/>
          <w:sz w:val="24"/>
          <w:szCs w:val="24"/>
        </w:rPr>
        <w:t xml:space="preserve"> as </w:t>
      </w:r>
      <w:r w:rsidR="00F1359E">
        <w:rPr>
          <w:rFonts w:eastAsiaTheme="minorEastAsia"/>
          <w:sz w:val="24"/>
          <w:szCs w:val="24"/>
        </w:rPr>
        <w:t xml:space="preserve">cylindrical already, </w:t>
      </w:r>
      <w:r w:rsidR="00DF6BF9">
        <w:rPr>
          <w:rFonts w:eastAsiaTheme="minorEastAsia"/>
          <w:sz w:val="24"/>
          <w:szCs w:val="24"/>
        </w:rPr>
        <w:t xml:space="preserve">the large spike is </w:t>
      </w:r>
      <w:r w:rsidR="00F455C4">
        <w:rPr>
          <w:rFonts w:eastAsiaTheme="minorEastAsia"/>
          <w:sz w:val="24"/>
          <w:szCs w:val="24"/>
        </w:rPr>
        <w:t xml:space="preserve">explained by the Device being </w:t>
      </w:r>
      <w:proofErr w:type="spellStart"/>
      <w:r w:rsidR="00F455C4">
        <w:rPr>
          <w:rFonts w:eastAsiaTheme="minorEastAsia"/>
          <w:sz w:val="24"/>
          <w:szCs w:val="24"/>
        </w:rPr>
        <w:t>Fuzed</w:t>
      </w:r>
      <w:proofErr w:type="spellEnd"/>
      <w:r w:rsidR="00F455C4">
        <w:rPr>
          <w:rFonts w:eastAsiaTheme="minorEastAsia"/>
          <w:sz w:val="24"/>
          <w:szCs w:val="24"/>
        </w:rPr>
        <w:t xml:space="preserve"> from the top: the </w:t>
      </w:r>
      <w:r w:rsidR="005F01AD">
        <w:rPr>
          <w:rFonts w:eastAsiaTheme="minorEastAsia"/>
          <w:sz w:val="24"/>
          <w:szCs w:val="24"/>
        </w:rPr>
        <w:t xml:space="preserve">Shockwave is moving through the </w:t>
      </w:r>
      <w:r w:rsidR="00505215">
        <w:rPr>
          <w:rFonts w:eastAsiaTheme="minorEastAsia"/>
          <w:sz w:val="24"/>
          <w:szCs w:val="24"/>
        </w:rPr>
        <w:t>EM downwards and a majority of energy is being directed into the Ground</w:t>
      </w:r>
      <w:r w:rsidR="00344AF4">
        <w:rPr>
          <w:rFonts w:eastAsiaTheme="minorEastAsia"/>
          <w:sz w:val="24"/>
          <w:szCs w:val="24"/>
        </w:rPr>
        <w:t xml:space="preserve"> not unlike a Gun Barrel and subsequently reflected.</w:t>
      </w:r>
    </w:p>
    <w:p w14:paraId="16918419" w14:textId="40AF7D4C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</w:rPr>
        <w:drawing>
          <wp:anchor distT="0" distB="0" distL="114300" distR="114300" simplePos="0" relativeHeight="251663872" behindDoc="1" locked="0" layoutInCell="1" allowOverlap="1" wp14:anchorId="15A85EBE" wp14:editId="4A11A7CD">
            <wp:simplePos x="0" y="0"/>
            <wp:positionH relativeFrom="margin">
              <wp:posOffset>1181100</wp:posOffset>
            </wp:positionH>
            <wp:positionV relativeFrom="paragraph">
              <wp:posOffset>93980</wp:posOffset>
            </wp:positionV>
            <wp:extent cx="3802380" cy="2762885"/>
            <wp:effectExtent l="0" t="0" r="7620" b="0"/>
            <wp:wrapTight wrapText="bothSides">
              <wp:wrapPolygon edited="0">
                <wp:start x="0" y="0"/>
                <wp:lineTo x="0" y="21446"/>
                <wp:lineTo x="21535" y="21446"/>
                <wp:lineTo x="21535" y="0"/>
                <wp:lineTo x="0" y="0"/>
              </wp:wrapPolygon>
            </wp:wrapTight>
            <wp:docPr id="20402125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2380" cy="27628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EEC570" w14:textId="08D724E8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EA08D4E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D9D6609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49B5B4D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442C57F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20C2AA38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A3FD775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2E5B876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66AFCFF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56F072D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A17B3CA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2886B11B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8EE9CA4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71E54DC9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467165B" w14:textId="114E77F5" w:rsidR="007E2207" w:rsidRPr="00006106" w:rsidRDefault="00006106" w:rsidP="00006106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  <w:r w:rsidRPr="00006106">
        <w:rPr>
          <w:rFonts w:eastAsiaTheme="minorEastAsia"/>
          <w:i/>
          <w:iCs/>
          <w:sz w:val="20"/>
          <w:szCs w:val="20"/>
        </w:rPr>
        <w:t xml:space="preserve">Figure 8 – </w:t>
      </w:r>
      <w:r w:rsidR="00B95419">
        <w:rPr>
          <w:rFonts w:eastAsiaTheme="minorEastAsia"/>
          <w:i/>
          <w:iCs/>
          <w:sz w:val="20"/>
          <w:szCs w:val="20"/>
        </w:rPr>
        <w:t xml:space="preserve">Raw </w:t>
      </w:r>
      <w:r w:rsidRPr="00006106">
        <w:rPr>
          <w:rFonts w:eastAsiaTheme="minorEastAsia"/>
          <w:i/>
          <w:iCs/>
          <w:sz w:val="20"/>
          <w:szCs w:val="20"/>
        </w:rPr>
        <w:t>Pressure Guage Data</w:t>
      </w:r>
    </w:p>
    <w:p w14:paraId="3FDCE0E7" w14:textId="361BFCC6" w:rsidR="007E2207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 w:rsidRPr="006305E0">
        <w:rPr>
          <w:rFonts w:eastAsiaTheme="minorEastAsia"/>
          <w:i/>
          <w:iCs/>
          <w:noProof/>
          <w:sz w:val="20"/>
          <w:szCs w:val="20"/>
        </w:rPr>
        <w:drawing>
          <wp:anchor distT="0" distB="0" distL="114300" distR="114300" simplePos="0" relativeHeight="251687424" behindDoc="1" locked="0" layoutInCell="1" allowOverlap="1" wp14:anchorId="7AD2B989" wp14:editId="20ADE407">
            <wp:simplePos x="0" y="0"/>
            <wp:positionH relativeFrom="margin">
              <wp:posOffset>1219835</wp:posOffset>
            </wp:positionH>
            <wp:positionV relativeFrom="paragraph">
              <wp:posOffset>46990</wp:posOffset>
            </wp:positionV>
            <wp:extent cx="3759835" cy="2472690"/>
            <wp:effectExtent l="0" t="0" r="0" b="3810"/>
            <wp:wrapTight wrapText="bothSides">
              <wp:wrapPolygon edited="0">
                <wp:start x="0" y="0"/>
                <wp:lineTo x="0" y="21467"/>
                <wp:lineTo x="21450" y="21467"/>
                <wp:lineTo x="21450" y="0"/>
                <wp:lineTo x="0" y="0"/>
              </wp:wrapPolygon>
            </wp:wrapTight>
            <wp:docPr id="24230325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9835" cy="247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0668D9" w14:textId="3B974AC3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AA7832E" w14:textId="33749CAD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8BB717E" w14:textId="77777777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A67654B" w14:textId="64F6A184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D7BF964" w14:textId="77777777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F68B33A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7AF1FBF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EF2CBAE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2F028CA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4B84C28" w14:textId="77777777" w:rsidR="00AD352B" w:rsidRDefault="00AD35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FA002FF" w14:textId="27669E54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83838B0" w14:textId="2B2DAD3E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FF55968" w14:textId="39C73CCD" w:rsidR="007E2207" w:rsidRPr="006305E0" w:rsidRDefault="006305E0" w:rsidP="006305E0">
      <w:pPr>
        <w:spacing w:line="256" w:lineRule="auto"/>
        <w:contextualSpacing/>
        <w:jc w:val="center"/>
        <w:rPr>
          <w:rFonts w:eastAsiaTheme="minorEastAsia"/>
          <w:i/>
          <w:iCs/>
          <w:sz w:val="16"/>
          <w:szCs w:val="16"/>
        </w:rPr>
      </w:pPr>
      <w:r w:rsidRPr="006305E0">
        <w:rPr>
          <w:rFonts w:eastAsiaTheme="minorEastAsia"/>
          <w:i/>
          <w:iCs/>
          <w:sz w:val="20"/>
          <w:szCs w:val="20"/>
        </w:rPr>
        <w:t>Figure 9 – Refined Pressure Guage Data</w:t>
      </w:r>
    </w:p>
    <w:p w14:paraId="013ED76D" w14:textId="18956E16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A7FB00A" w14:textId="04E1970D" w:rsidR="007E2207" w:rsidRDefault="007E2207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82D4B7A" w14:textId="456BD17C" w:rsidR="00620230" w:rsidRDefault="00620230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A84F509" w14:textId="7A103200" w:rsidR="001A7F2B" w:rsidRDefault="00AD352B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Moving onto the FTIR Data, </w:t>
      </w:r>
      <w:r w:rsidR="004C76A5">
        <w:rPr>
          <w:rFonts w:eastAsiaTheme="minorEastAsia"/>
          <w:sz w:val="24"/>
          <w:szCs w:val="24"/>
        </w:rPr>
        <w:t xml:space="preserve">testing of </w:t>
      </w:r>
      <w:r w:rsidR="00A330F4">
        <w:rPr>
          <w:rFonts w:eastAsiaTheme="minorEastAsia"/>
          <w:sz w:val="24"/>
          <w:szCs w:val="24"/>
        </w:rPr>
        <w:t xml:space="preserve">the collected Fragmentation indicated Peaks </w:t>
      </w:r>
      <w:r w:rsidR="000907BF">
        <w:rPr>
          <w:rFonts w:eastAsiaTheme="minorEastAsia"/>
          <w:sz w:val="24"/>
          <w:szCs w:val="24"/>
        </w:rPr>
        <w:t xml:space="preserve">at </w:t>
      </w:r>
      <w:r w:rsidR="00EC0564">
        <w:rPr>
          <w:rFonts w:eastAsiaTheme="minorEastAsia"/>
          <w:sz w:val="24"/>
          <w:szCs w:val="24"/>
        </w:rPr>
        <w:t>3070</w:t>
      </w:r>
      <w:r w:rsidR="00234338">
        <w:rPr>
          <w:rFonts w:eastAsiaTheme="minorEastAsia"/>
          <w:sz w:val="24"/>
          <w:szCs w:val="24"/>
        </w:rPr>
        <w:t xml:space="preserve"> cm</w:t>
      </w:r>
      <w:r w:rsidR="00234338">
        <w:rPr>
          <w:rFonts w:eastAsiaTheme="minorEastAsia"/>
          <w:sz w:val="24"/>
          <w:szCs w:val="24"/>
          <w:vertAlign w:val="superscript"/>
        </w:rPr>
        <w:t>-1</w:t>
      </w:r>
      <w:r w:rsidR="00234338">
        <w:rPr>
          <w:rFonts w:eastAsiaTheme="minorEastAsia"/>
          <w:sz w:val="24"/>
          <w:szCs w:val="24"/>
        </w:rPr>
        <w:t>, 1600</w:t>
      </w:r>
      <w:r w:rsidR="00234338" w:rsidRPr="00234338">
        <w:rPr>
          <w:rFonts w:eastAsiaTheme="minorEastAsia"/>
          <w:sz w:val="24"/>
          <w:szCs w:val="24"/>
        </w:rPr>
        <w:t xml:space="preserve"> </w:t>
      </w:r>
      <w:r w:rsidR="00234338">
        <w:rPr>
          <w:rFonts w:eastAsiaTheme="minorEastAsia"/>
          <w:sz w:val="24"/>
          <w:szCs w:val="24"/>
        </w:rPr>
        <w:t>cm</w:t>
      </w:r>
      <w:r w:rsidR="00234338">
        <w:rPr>
          <w:rFonts w:eastAsiaTheme="minorEastAsia"/>
          <w:sz w:val="24"/>
          <w:szCs w:val="24"/>
          <w:vertAlign w:val="superscript"/>
        </w:rPr>
        <w:t>-1</w:t>
      </w:r>
      <w:r w:rsidR="00234338">
        <w:rPr>
          <w:rFonts w:eastAsiaTheme="minorEastAsia"/>
          <w:sz w:val="24"/>
          <w:szCs w:val="24"/>
        </w:rPr>
        <w:t>, 10</w:t>
      </w:r>
      <w:r w:rsidR="00EC0564">
        <w:rPr>
          <w:rFonts w:eastAsiaTheme="minorEastAsia"/>
          <w:sz w:val="24"/>
          <w:szCs w:val="24"/>
        </w:rPr>
        <w:t>40</w:t>
      </w:r>
      <w:r w:rsidR="00234338" w:rsidRPr="00234338">
        <w:rPr>
          <w:rFonts w:eastAsiaTheme="minorEastAsia"/>
          <w:sz w:val="24"/>
          <w:szCs w:val="24"/>
        </w:rPr>
        <w:t xml:space="preserve"> </w:t>
      </w:r>
      <w:r w:rsidR="00234338">
        <w:rPr>
          <w:rFonts w:eastAsiaTheme="minorEastAsia"/>
          <w:sz w:val="24"/>
          <w:szCs w:val="24"/>
        </w:rPr>
        <w:t>cm</w:t>
      </w:r>
      <w:r w:rsidR="00234338">
        <w:rPr>
          <w:rFonts w:eastAsiaTheme="minorEastAsia"/>
          <w:sz w:val="24"/>
          <w:szCs w:val="24"/>
          <w:vertAlign w:val="superscript"/>
        </w:rPr>
        <w:t>-1</w:t>
      </w:r>
      <w:r w:rsidR="00730B22">
        <w:rPr>
          <w:rFonts w:eastAsiaTheme="minorEastAsia"/>
          <w:sz w:val="24"/>
          <w:szCs w:val="24"/>
        </w:rPr>
        <w:t xml:space="preserve"> and</w:t>
      </w:r>
      <w:r w:rsidR="00234338">
        <w:rPr>
          <w:rFonts w:eastAsiaTheme="minorEastAsia"/>
          <w:sz w:val="24"/>
          <w:szCs w:val="24"/>
        </w:rPr>
        <w:t xml:space="preserve"> 127</w:t>
      </w:r>
      <w:r w:rsidR="00203485">
        <w:rPr>
          <w:rFonts w:eastAsiaTheme="minorEastAsia"/>
          <w:sz w:val="24"/>
          <w:szCs w:val="24"/>
        </w:rPr>
        <w:t>0</w:t>
      </w:r>
      <w:r w:rsidR="00234338" w:rsidRPr="00234338">
        <w:rPr>
          <w:rFonts w:eastAsiaTheme="minorEastAsia"/>
          <w:sz w:val="24"/>
          <w:szCs w:val="24"/>
        </w:rPr>
        <w:t xml:space="preserve"> </w:t>
      </w:r>
      <w:r w:rsidR="00234338">
        <w:rPr>
          <w:rFonts w:eastAsiaTheme="minorEastAsia"/>
          <w:sz w:val="24"/>
          <w:szCs w:val="24"/>
        </w:rPr>
        <w:t>cm</w:t>
      </w:r>
      <w:r w:rsidR="00234338">
        <w:rPr>
          <w:rFonts w:eastAsiaTheme="minorEastAsia"/>
          <w:sz w:val="24"/>
          <w:szCs w:val="24"/>
          <w:vertAlign w:val="superscript"/>
        </w:rPr>
        <w:t>-1</w:t>
      </w:r>
      <w:r w:rsidR="00730B22">
        <w:rPr>
          <w:rFonts w:eastAsiaTheme="minorEastAsia"/>
          <w:sz w:val="24"/>
          <w:szCs w:val="24"/>
        </w:rPr>
        <w:t xml:space="preserve"> </w:t>
      </w:r>
      <w:r w:rsidR="00572764">
        <w:rPr>
          <w:rFonts w:eastAsiaTheme="minorEastAsia"/>
          <w:sz w:val="24"/>
          <w:szCs w:val="24"/>
        </w:rPr>
        <w:t xml:space="preserve">as indicated by Figure 10. </w:t>
      </w:r>
    </w:p>
    <w:p w14:paraId="657AA204" w14:textId="2D9A5EB0" w:rsidR="00015695" w:rsidRDefault="008645C7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 w:rsidRPr="008645C7">
        <w:rPr>
          <w:rFonts w:eastAsiaTheme="minorEastAsia"/>
          <w:sz w:val="24"/>
          <w:szCs w:val="24"/>
        </w:rPr>
        <w:drawing>
          <wp:anchor distT="0" distB="0" distL="114300" distR="114300" simplePos="0" relativeHeight="251689472" behindDoc="1" locked="0" layoutInCell="1" allowOverlap="1" wp14:anchorId="04FA24CE" wp14:editId="162F5C55">
            <wp:simplePos x="0" y="0"/>
            <wp:positionH relativeFrom="margin">
              <wp:align>right</wp:align>
            </wp:positionH>
            <wp:positionV relativeFrom="paragraph">
              <wp:posOffset>74930</wp:posOffset>
            </wp:positionV>
            <wp:extent cx="5196840" cy="2644140"/>
            <wp:effectExtent l="0" t="0" r="3810" b="3810"/>
            <wp:wrapTight wrapText="bothSides">
              <wp:wrapPolygon edited="0">
                <wp:start x="0" y="0"/>
                <wp:lineTo x="0" y="21476"/>
                <wp:lineTo x="21537" y="21476"/>
                <wp:lineTo x="21537" y="0"/>
                <wp:lineTo x="0" y="0"/>
              </wp:wrapPolygon>
            </wp:wrapTight>
            <wp:docPr id="529249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24925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86" t="3937" r="4543" b="107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6840" cy="2644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FED4B8" w14:textId="322AC37D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A2C8124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A1C5B9B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59A3376E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87D824B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6583AD5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052D7B0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8849A11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1430582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7C8C436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4AC539FE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6182F57B" w14:textId="77777777" w:rsidR="00015695" w:rsidRDefault="00015695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26048ED0" w14:textId="4952C93B" w:rsidR="001A7F2B" w:rsidRPr="005335D3" w:rsidRDefault="005335D3" w:rsidP="005335D3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  <w:r w:rsidRPr="005335D3">
        <w:rPr>
          <w:rFonts w:eastAsiaTheme="minorEastAsia"/>
          <w:i/>
          <w:iCs/>
          <w:sz w:val="20"/>
          <w:szCs w:val="20"/>
        </w:rPr>
        <w:t>Figure 10 – FTIR Data</w:t>
      </w:r>
    </w:p>
    <w:p w14:paraId="290B4992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tbl>
      <w:tblPr>
        <w:tblStyle w:val="TableGrid"/>
        <w:tblW w:w="0" w:type="auto"/>
        <w:tblInd w:w="567" w:type="dxa"/>
        <w:tblLook w:val="04A0" w:firstRow="1" w:lastRow="0" w:firstColumn="1" w:lastColumn="0" w:noHBand="0" w:noVBand="1"/>
      </w:tblPr>
      <w:tblGrid>
        <w:gridCol w:w="4207"/>
        <w:gridCol w:w="4242"/>
      </w:tblGrid>
      <w:tr w:rsidR="00113963" w14:paraId="2E6D1F01" w14:textId="77777777" w:rsidTr="00DF0033">
        <w:tc>
          <w:tcPr>
            <w:tcW w:w="4207" w:type="dxa"/>
          </w:tcPr>
          <w:p w14:paraId="127431E0" w14:textId="77777777" w:rsidR="00113963" w:rsidRDefault="00113963" w:rsidP="00DF0033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Chemical Bonds</w:t>
            </w:r>
          </w:p>
        </w:tc>
        <w:tc>
          <w:tcPr>
            <w:tcW w:w="4242" w:type="dxa"/>
          </w:tcPr>
          <w:p w14:paraId="0EAA1826" w14:textId="77777777" w:rsidR="00113963" w:rsidRDefault="00113963" w:rsidP="00DF0033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Wavenumber</w:t>
            </w:r>
          </w:p>
        </w:tc>
      </w:tr>
      <w:tr w:rsidR="00113963" w14:paraId="4B6242AB" w14:textId="77777777" w:rsidTr="00DF0033">
        <w:tc>
          <w:tcPr>
            <w:tcW w:w="4207" w:type="dxa"/>
          </w:tcPr>
          <w:p w14:paraId="2B4B41DB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O-H</w:t>
            </w:r>
          </w:p>
        </w:tc>
        <w:tc>
          <w:tcPr>
            <w:tcW w:w="4242" w:type="dxa"/>
          </w:tcPr>
          <w:p w14:paraId="012A35E5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3650 – 3590</w:t>
            </w:r>
          </w:p>
        </w:tc>
      </w:tr>
      <w:tr w:rsidR="00113963" w14:paraId="0342740C" w14:textId="77777777" w:rsidTr="00DF0033">
        <w:tc>
          <w:tcPr>
            <w:tcW w:w="4207" w:type="dxa"/>
          </w:tcPr>
          <w:p w14:paraId="13A487F8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N-H</w:t>
            </w:r>
          </w:p>
        </w:tc>
        <w:tc>
          <w:tcPr>
            <w:tcW w:w="4242" w:type="dxa"/>
          </w:tcPr>
          <w:p w14:paraId="2A00FEFA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3500 – 3300 , 1650 - 1590 , 900 - 650 </w:t>
            </w:r>
          </w:p>
        </w:tc>
      </w:tr>
      <w:tr w:rsidR="00113963" w14:paraId="11C08E3B" w14:textId="77777777" w:rsidTr="00DF0033">
        <w:tc>
          <w:tcPr>
            <w:tcW w:w="4207" w:type="dxa"/>
          </w:tcPr>
          <w:p w14:paraId="276A9ED1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=CH-H</w:t>
            </w:r>
          </w:p>
        </w:tc>
        <w:tc>
          <w:tcPr>
            <w:tcW w:w="4242" w:type="dxa"/>
          </w:tcPr>
          <w:p w14:paraId="405B8315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3100 – 3070 , 1420 – 1410 , 900 – 800</w:t>
            </w:r>
          </w:p>
        </w:tc>
      </w:tr>
      <w:tr w:rsidR="00113963" w14:paraId="5E9B75A3" w14:textId="77777777" w:rsidTr="00DF0033">
        <w:tc>
          <w:tcPr>
            <w:tcW w:w="4207" w:type="dxa"/>
          </w:tcPr>
          <w:p w14:paraId="231D197E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=C-H</w:t>
            </w:r>
          </w:p>
        </w:tc>
        <w:tc>
          <w:tcPr>
            <w:tcW w:w="4242" w:type="dxa"/>
          </w:tcPr>
          <w:p w14:paraId="2E67C91F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3100 – 3000 , 2000 - 1600</w:t>
            </w:r>
          </w:p>
        </w:tc>
      </w:tr>
      <w:tr w:rsidR="00113963" w14:paraId="4B50A8F9" w14:textId="77777777" w:rsidTr="00DF0033">
        <w:tc>
          <w:tcPr>
            <w:tcW w:w="4207" w:type="dxa"/>
          </w:tcPr>
          <w:p w14:paraId="0CFCE415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C-H</w:t>
            </w:r>
          </w:p>
        </w:tc>
        <w:tc>
          <w:tcPr>
            <w:tcW w:w="4242" w:type="dxa"/>
          </w:tcPr>
          <w:p w14:paraId="5CC6A263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2900 – 2700 , 1440 – 1320</w:t>
            </w:r>
          </w:p>
        </w:tc>
      </w:tr>
      <w:tr w:rsidR="00113963" w14:paraId="5335310C" w14:textId="77777777" w:rsidTr="00DF0033">
        <w:tc>
          <w:tcPr>
            <w:tcW w:w="4207" w:type="dxa"/>
          </w:tcPr>
          <w:p w14:paraId="706F3FB5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=-CH3</w:t>
            </w:r>
          </w:p>
        </w:tc>
        <w:tc>
          <w:tcPr>
            <w:tcW w:w="4242" w:type="dxa"/>
          </w:tcPr>
          <w:p w14:paraId="76EBE821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2880 – 2860 , 2970 – 2950, 1380 – 1370  </w:t>
            </w:r>
          </w:p>
        </w:tc>
      </w:tr>
      <w:tr w:rsidR="00113963" w14:paraId="29F8D7B6" w14:textId="77777777" w:rsidTr="00DF0033">
        <w:tc>
          <w:tcPr>
            <w:tcW w:w="4207" w:type="dxa"/>
          </w:tcPr>
          <w:p w14:paraId="3AA78B53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O-H</w:t>
            </w:r>
          </w:p>
        </w:tc>
        <w:tc>
          <w:tcPr>
            <w:tcW w:w="4242" w:type="dxa"/>
          </w:tcPr>
          <w:p w14:paraId="4898D38E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2700 – 2500 , 1320 – 1210 , 950 – 900</w:t>
            </w:r>
          </w:p>
        </w:tc>
      </w:tr>
      <w:tr w:rsidR="00113963" w14:paraId="73453717" w14:textId="77777777" w:rsidTr="00DF0033">
        <w:tc>
          <w:tcPr>
            <w:tcW w:w="4207" w:type="dxa"/>
          </w:tcPr>
          <w:p w14:paraId="4A7834E3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C≡C</w:t>
            </w:r>
          </w:p>
        </w:tc>
        <w:tc>
          <w:tcPr>
            <w:tcW w:w="4242" w:type="dxa"/>
          </w:tcPr>
          <w:p w14:paraId="0091C528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2140 – 2100 </w:t>
            </w:r>
          </w:p>
        </w:tc>
      </w:tr>
      <w:tr w:rsidR="00113963" w14:paraId="7ADED65A" w14:textId="77777777" w:rsidTr="00DF0033">
        <w:tc>
          <w:tcPr>
            <w:tcW w:w="4207" w:type="dxa"/>
          </w:tcPr>
          <w:p w14:paraId="415F69F6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C=O</w:t>
            </w:r>
          </w:p>
        </w:tc>
        <w:tc>
          <w:tcPr>
            <w:tcW w:w="4242" w:type="dxa"/>
          </w:tcPr>
          <w:p w14:paraId="0470EA72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1750 – 1700 </w:t>
            </w:r>
          </w:p>
        </w:tc>
      </w:tr>
      <w:tr w:rsidR="00113963" w14:paraId="2D9420F3" w14:textId="77777777" w:rsidTr="00DF0033">
        <w:tc>
          <w:tcPr>
            <w:tcW w:w="4207" w:type="dxa"/>
          </w:tcPr>
          <w:p w14:paraId="51D22AB6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C=C</w:t>
            </w:r>
          </w:p>
        </w:tc>
        <w:tc>
          <w:tcPr>
            <w:tcW w:w="4242" w:type="dxa"/>
          </w:tcPr>
          <w:p w14:paraId="06BD773D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1600 – 1500 </w:t>
            </w:r>
          </w:p>
        </w:tc>
      </w:tr>
      <w:tr w:rsidR="00113963" w14:paraId="5EE9C783" w14:textId="77777777" w:rsidTr="00DF0033">
        <w:tc>
          <w:tcPr>
            <w:tcW w:w="4207" w:type="dxa"/>
          </w:tcPr>
          <w:p w14:paraId="26C0D030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C-N</w:t>
            </w:r>
          </w:p>
        </w:tc>
        <w:tc>
          <w:tcPr>
            <w:tcW w:w="4242" w:type="dxa"/>
          </w:tcPr>
          <w:p w14:paraId="4DFF86F8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1340 – 1250 </w:t>
            </w:r>
          </w:p>
        </w:tc>
      </w:tr>
      <w:tr w:rsidR="00113963" w14:paraId="5597A7AA" w14:textId="77777777" w:rsidTr="00DF0033">
        <w:tc>
          <w:tcPr>
            <w:tcW w:w="4207" w:type="dxa"/>
          </w:tcPr>
          <w:p w14:paraId="4997CA40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C=N</w:t>
            </w:r>
          </w:p>
        </w:tc>
        <w:tc>
          <w:tcPr>
            <w:tcW w:w="4242" w:type="dxa"/>
          </w:tcPr>
          <w:p w14:paraId="5F36D509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3400 – 3000 </w:t>
            </w:r>
          </w:p>
        </w:tc>
      </w:tr>
      <w:tr w:rsidR="00113963" w14:paraId="2DBAC512" w14:textId="77777777" w:rsidTr="00DF0033">
        <w:tc>
          <w:tcPr>
            <w:tcW w:w="4207" w:type="dxa"/>
          </w:tcPr>
          <w:p w14:paraId="36080617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C-O-C</w:t>
            </w:r>
          </w:p>
        </w:tc>
        <w:tc>
          <w:tcPr>
            <w:tcW w:w="4242" w:type="dxa"/>
          </w:tcPr>
          <w:p w14:paraId="6CDE7852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1200 – 1180 </w:t>
            </w:r>
          </w:p>
        </w:tc>
      </w:tr>
      <w:tr w:rsidR="00113963" w14:paraId="5CF1912F" w14:textId="77777777" w:rsidTr="00DF0033">
        <w:tc>
          <w:tcPr>
            <w:tcW w:w="4207" w:type="dxa"/>
          </w:tcPr>
          <w:p w14:paraId="712710F0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N=O</w:t>
            </w:r>
          </w:p>
        </w:tc>
        <w:tc>
          <w:tcPr>
            <w:tcW w:w="4242" w:type="dxa"/>
          </w:tcPr>
          <w:p w14:paraId="02C1B962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1360 – 1290 </w:t>
            </w:r>
          </w:p>
        </w:tc>
      </w:tr>
      <w:tr w:rsidR="00113963" w14:paraId="023679A3" w14:textId="77777777" w:rsidTr="00DF0033">
        <w:tc>
          <w:tcPr>
            <w:tcW w:w="4207" w:type="dxa"/>
          </w:tcPr>
          <w:p w14:paraId="3A5B94D7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-C-H</w:t>
            </w:r>
          </w:p>
        </w:tc>
        <w:tc>
          <w:tcPr>
            <w:tcW w:w="4242" w:type="dxa"/>
          </w:tcPr>
          <w:p w14:paraId="6669C1A3" w14:textId="77777777" w:rsidR="00113963" w:rsidRDefault="00113963" w:rsidP="00DF0033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770 – 730 </w:t>
            </w:r>
          </w:p>
        </w:tc>
      </w:tr>
    </w:tbl>
    <w:p w14:paraId="4B801DE0" w14:textId="76E9D664" w:rsidR="00113963" w:rsidRPr="00756A70" w:rsidRDefault="00756A70" w:rsidP="00756A70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  <w:r w:rsidRPr="00756A70">
        <w:rPr>
          <w:rFonts w:eastAsiaTheme="minorEastAsia"/>
          <w:i/>
          <w:iCs/>
          <w:sz w:val="20"/>
          <w:szCs w:val="20"/>
        </w:rPr>
        <w:t>Figure 11 – FTIR Reference Chart</w:t>
      </w:r>
    </w:p>
    <w:p w14:paraId="3925B17A" w14:textId="77777777" w:rsidR="00113963" w:rsidRDefault="00113963" w:rsidP="0011396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2536FACB" w14:textId="03CA5CD5" w:rsidR="001A7F2B" w:rsidRDefault="00113963" w:rsidP="00116E2A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Cross-referencing these </w:t>
      </w:r>
      <w:r>
        <w:rPr>
          <w:rFonts w:eastAsiaTheme="minorEastAsia"/>
          <w:sz w:val="24"/>
          <w:szCs w:val="24"/>
        </w:rPr>
        <w:t>Wavenumbers</w:t>
      </w:r>
      <w:r>
        <w:rPr>
          <w:rFonts w:eastAsiaTheme="minorEastAsia"/>
          <w:sz w:val="24"/>
          <w:szCs w:val="24"/>
        </w:rPr>
        <w:t xml:space="preserve"> with </w:t>
      </w:r>
      <w:r w:rsidR="00756A70">
        <w:rPr>
          <w:rFonts w:eastAsiaTheme="minorEastAsia"/>
          <w:sz w:val="24"/>
          <w:szCs w:val="24"/>
        </w:rPr>
        <w:t>Figure 11</w:t>
      </w:r>
      <w:r w:rsidR="00AD46AB">
        <w:rPr>
          <w:rFonts w:eastAsiaTheme="minorEastAsia"/>
          <w:sz w:val="24"/>
          <w:szCs w:val="24"/>
        </w:rPr>
        <w:t>: an</w:t>
      </w:r>
      <w:r>
        <w:rPr>
          <w:rFonts w:eastAsiaTheme="minorEastAsia"/>
          <w:sz w:val="24"/>
          <w:szCs w:val="24"/>
        </w:rPr>
        <w:t xml:space="preserve"> FTIR Reference Chart</w:t>
      </w:r>
      <w:r w:rsidR="00AD46AB">
        <w:rPr>
          <w:rFonts w:eastAsiaTheme="minorEastAsia"/>
          <w:sz w:val="24"/>
          <w:szCs w:val="24"/>
        </w:rPr>
        <w:t xml:space="preserve"> shows a strong presence of </w:t>
      </w:r>
      <w:r w:rsidR="006D3481">
        <w:rPr>
          <w:rFonts w:eastAsiaTheme="minorEastAsia"/>
          <w:sz w:val="24"/>
          <w:szCs w:val="24"/>
        </w:rPr>
        <w:t>C-H bonds at 1600</w:t>
      </w:r>
      <w:r w:rsidR="008645C7" w:rsidRPr="008645C7">
        <w:rPr>
          <w:rFonts w:eastAsiaTheme="minorEastAsia"/>
          <w:sz w:val="24"/>
          <w:szCs w:val="24"/>
        </w:rPr>
        <w:t xml:space="preserve"> </w:t>
      </w:r>
      <w:r w:rsidR="008645C7">
        <w:rPr>
          <w:rFonts w:eastAsiaTheme="minorEastAsia"/>
          <w:sz w:val="24"/>
          <w:szCs w:val="24"/>
        </w:rPr>
        <w:t>cm</w:t>
      </w:r>
      <w:r w:rsidR="008645C7">
        <w:rPr>
          <w:rFonts w:eastAsiaTheme="minorEastAsia"/>
          <w:sz w:val="24"/>
          <w:szCs w:val="24"/>
          <w:vertAlign w:val="superscript"/>
        </w:rPr>
        <w:t>-1</w:t>
      </w:r>
      <w:r w:rsidR="00040E67">
        <w:rPr>
          <w:rFonts w:eastAsiaTheme="minorEastAsia"/>
          <w:sz w:val="24"/>
          <w:szCs w:val="24"/>
        </w:rPr>
        <w:t xml:space="preserve"> and </w:t>
      </w:r>
      <w:r w:rsidR="00040E67">
        <w:rPr>
          <w:rFonts w:eastAsiaTheme="minorEastAsia"/>
          <w:sz w:val="24"/>
          <w:szCs w:val="24"/>
        </w:rPr>
        <w:t>3070 cm</w:t>
      </w:r>
      <w:r w:rsidR="00040E67">
        <w:rPr>
          <w:rFonts w:eastAsiaTheme="minorEastAsia"/>
          <w:sz w:val="24"/>
          <w:szCs w:val="24"/>
          <w:vertAlign w:val="superscript"/>
        </w:rPr>
        <w:t>-1</w:t>
      </w:r>
      <w:r w:rsidR="006D3481">
        <w:rPr>
          <w:rFonts w:eastAsiaTheme="minorEastAsia"/>
          <w:sz w:val="24"/>
          <w:szCs w:val="24"/>
        </w:rPr>
        <w:t xml:space="preserve">, </w:t>
      </w:r>
      <w:r w:rsidR="00A71D39">
        <w:rPr>
          <w:rFonts w:eastAsiaTheme="minorEastAsia"/>
          <w:sz w:val="24"/>
          <w:szCs w:val="24"/>
        </w:rPr>
        <w:t xml:space="preserve">N-O Bonds at </w:t>
      </w:r>
      <w:r w:rsidR="00605561">
        <w:rPr>
          <w:rFonts w:eastAsiaTheme="minorEastAsia"/>
          <w:sz w:val="24"/>
          <w:szCs w:val="24"/>
        </w:rPr>
        <w:t>1</w:t>
      </w:r>
      <w:r w:rsidR="00357AAD">
        <w:rPr>
          <w:rFonts w:eastAsiaTheme="minorEastAsia"/>
          <w:sz w:val="24"/>
          <w:szCs w:val="24"/>
        </w:rPr>
        <w:t>60</w:t>
      </w:r>
      <w:r w:rsidR="00203485">
        <w:rPr>
          <w:rFonts w:eastAsiaTheme="minorEastAsia"/>
          <w:sz w:val="24"/>
          <w:szCs w:val="24"/>
        </w:rPr>
        <w:t xml:space="preserve">0 </w:t>
      </w:r>
      <w:r w:rsidR="00116E2A">
        <w:rPr>
          <w:rFonts w:eastAsiaTheme="minorEastAsia"/>
          <w:sz w:val="24"/>
          <w:szCs w:val="24"/>
        </w:rPr>
        <w:t>cm</w:t>
      </w:r>
      <w:r w:rsidR="00116E2A">
        <w:rPr>
          <w:rFonts w:eastAsiaTheme="minorEastAsia"/>
          <w:sz w:val="24"/>
          <w:szCs w:val="24"/>
          <w:vertAlign w:val="superscript"/>
        </w:rPr>
        <w:t>-1</w:t>
      </w:r>
      <w:r w:rsidR="00116E2A">
        <w:rPr>
          <w:rFonts w:eastAsiaTheme="minorEastAsia"/>
          <w:sz w:val="24"/>
          <w:szCs w:val="24"/>
        </w:rPr>
        <w:t>,</w:t>
      </w:r>
      <w:r w:rsidR="000050A6">
        <w:rPr>
          <w:rFonts w:eastAsiaTheme="minorEastAsia"/>
          <w:sz w:val="24"/>
          <w:szCs w:val="24"/>
        </w:rPr>
        <w:t xml:space="preserve"> C-N Bonds at 1270cm</w:t>
      </w:r>
      <w:r w:rsidR="000050A6" w:rsidRPr="000050A6">
        <w:rPr>
          <w:rFonts w:eastAsiaTheme="minorEastAsia"/>
          <w:sz w:val="24"/>
          <w:szCs w:val="24"/>
          <w:vertAlign w:val="superscript"/>
        </w:rPr>
        <w:t>-1</w:t>
      </w:r>
      <w:r w:rsidR="0011653E">
        <w:rPr>
          <w:rFonts w:eastAsiaTheme="minorEastAsia"/>
          <w:sz w:val="24"/>
          <w:szCs w:val="24"/>
        </w:rPr>
        <w:t xml:space="preserve"> and 1040</w:t>
      </w:r>
      <w:r w:rsidR="0011653E">
        <w:rPr>
          <w:rFonts w:eastAsiaTheme="minorEastAsia"/>
          <w:sz w:val="24"/>
          <w:szCs w:val="24"/>
        </w:rPr>
        <w:t>cm</w:t>
      </w:r>
      <w:r w:rsidR="0011653E">
        <w:rPr>
          <w:rFonts w:eastAsiaTheme="minorEastAsia"/>
          <w:sz w:val="24"/>
          <w:szCs w:val="24"/>
          <w:vertAlign w:val="superscript"/>
        </w:rPr>
        <w:t>-1</w:t>
      </w:r>
      <w:r w:rsidR="00730B22">
        <w:rPr>
          <w:rFonts w:eastAsiaTheme="minorEastAsia"/>
          <w:sz w:val="24"/>
          <w:szCs w:val="24"/>
        </w:rPr>
        <w:t xml:space="preserve">. </w:t>
      </w:r>
      <w:r w:rsidR="00D33891">
        <w:rPr>
          <w:rFonts w:eastAsiaTheme="minorEastAsia"/>
          <w:sz w:val="24"/>
          <w:szCs w:val="24"/>
        </w:rPr>
        <w:t xml:space="preserve">All of these factors indicate that the EM used is RDX based </w:t>
      </w:r>
      <w:r w:rsidR="008367C9">
        <w:rPr>
          <w:rFonts w:eastAsiaTheme="minorEastAsia"/>
          <w:sz w:val="24"/>
          <w:szCs w:val="24"/>
        </w:rPr>
        <w:t xml:space="preserve">which rules out the M67, </w:t>
      </w:r>
      <w:r w:rsidR="002E7AD5">
        <w:rPr>
          <w:rFonts w:eastAsiaTheme="minorEastAsia"/>
          <w:sz w:val="24"/>
          <w:szCs w:val="24"/>
        </w:rPr>
        <w:t xml:space="preserve">RGD5 as these use a TNT-based Fill therefore the only viable </w:t>
      </w:r>
      <w:r w:rsidR="00457AF3">
        <w:rPr>
          <w:rFonts w:eastAsiaTheme="minorEastAsia"/>
          <w:sz w:val="24"/>
          <w:szCs w:val="24"/>
        </w:rPr>
        <w:t>selection from the provided list is PE8. Further evidence to this claim is</w:t>
      </w:r>
      <w:r w:rsidR="00BB33C3">
        <w:rPr>
          <w:rFonts w:eastAsiaTheme="minorEastAsia"/>
          <w:sz w:val="24"/>
          <w:szCs w:val="24"/>
        </w:rPr>
        <w:t xml:space="preserve"> indicated on the far left of the Data </w:t>
      </w:r>
      <w:r w:rsidR="00D85FE6">
        <w:rPr>
          <w:rFonts w:eastAsiaTheme="minorEastAsia"/>
          <w:sz w:val="24"/>
          <w:szCs w:val="24"/>
        </w:rPr>
        <w:t xml:space="preserve">is a “hump” </w:t>
      </w:r>
      <w:r w:rsidR="00894FD5">
        <w:rPr>
          <w:rFonts w:eastAsiaTheme="minorEastAsia"/>
          <w:sz w:val="24"/>
          <w:szCs w:val="24"/>
        </w:rPr>
        <w:t xml:space="preserve">at </w:t>
      </w:r>
      <w:r w:rsidR="00894FD5">
        <w:rPr>
          <w:rFonts w:eastAsiaTheme="minorEastAsia"/>
          <w:sz w:val="24"/>
          <w:szCs w:val="24"/>
        </w:rPr>
        <w:t>3</w:t>
      </w:r>
      <w:r w:rsidR="00894FD5">
        <w:rPr>
          <w:rFonts w:eastAsiaTheme="minorEastAsia"/>
          <w:sz w:val="24"/>
          <w:szCs w:val="24"/>
        </w:rPr>
        <w:t>50</w:t>
      </w:r>
      <w:r w:rsidR="00894FD5">
        <w:rPr>
          <w:rFonts w:eastAsiaTheme="minorEastAsia"/>
          <w:sz w:val="24"/>
          <w:szCs w:val="24"/>
        </w:rPr>
        <w:t>0 cm</w:t>
      </w:r>
      <w:r w:rsidR="00894FD5">
        <w:rPr>
          <w:rFonts w:eastAsiaTheme="minorEastAsia"/>
          <w:sz w:val="24"/>
          <w:szCs w:val="24"/>
          <w:vertAlign w:val="superscript"/>
        </w:rPr>
        <w:t>-1</w:t>
      </w:r>
      <w:r w:rsidR="00894FD5">
        <w:rPr>
          <w:rFonts w:eastAsiaTheme="minorEastAsia"/>
          <w:sz w:val="24"/>
          <w:szCs w:val="24"/>
        </w:rPr>
        <w:t xml:space="preserve"> which indicates the presence of a Plasticiser</w:t>
      </w:r>
      <w:r w:rsidR="00F20733">
        <w:rPr>
          <w:rFonts w:eastAsiaTheme="minorEastAsia"/>
          <w:sz w:val="24"/>
          <w:szCs w:val="24"/>
        </w:rPr>
        <w:t xml:space="preserve"> and this is </w:t>
      </w:r>
      <w:r w:rsidR="00575594">
        <w:rPr>
          <w:rFonts w:eastAsiaTheme="minorEastAsia"/>
          <w:sz w:val="24"/>
          <w:szCs w:val="24"/>
        </w:rPr>
        <w:t xml:space="preserve">also shown by the </w:t>
      </w:r>
      <w:r w:rsidR="00575594">
        <w:rPr>
          <w:rFonts w:eastAsiaTheme="minorEastAsia"/>
          <w:sz w:val="24"/>
          <w:szCs w:val="24"/>
        </w:rPr>
        <w:lastRenderedPageBreak/>
        <w:t>FTIR Test Results in Figure 12</w:t>
      </w:r>
      <w:r w:rsidR="00AD6EE2">
        <w:rPr>
          <w:rFonts w:eastAsiaTheme="minorEastAsia"/>
          <w:sz w:val="24"/>
          <w:szCs w:val="24"/>
        </w:rPr>
        <w:t xml:space="preserve"> and out of the remaining options, only PE8 has a plasticiser in the mixture [6].</w:t>
      </w:r>
    </w:p>
    <w:p w14:paraId="5228F67F" w14:textId="77777777" w:rsidR="00AD6EE2" w:rsidRPr="00894FD5" w:rsidRDefault="00AD6EE2" w:rsidP="00116E2A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854BB02" w14:textId="43136BB5" w:rsidR="001A7F2B" w:rsidRDefault="00575594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</w:rPr>
        <w:drawing>
          <wp:anchor distT="0" distB="0" distL="114300" distR="114300" simplePos="0" relativeHeight="251696640" behindDoc="1" locked="0" layoutInCell="1" allowOverlap="1" wp14:anchorId="7395659C" wp14:editId="5B17DC90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664679" cy="2647872"/>
            <wp:effectExtent l="0" t="0" r="3175" b="635"/>
            <wp:wrapTight wrapText="bothSides">
              <wp:wrapPolygon edited="0">
                <wp:start x="0" y="0"/>
                <wp:lineTo x="0" y="21450"/>
                <wp:lineTo x="21526" y="21450"/>
                <wp:lineTo x="21526" y="0"/>
                <wp:lineTo x="0" y="0"/>
              </wp:wrapPolygon>
            </wp:wrapTight>
            <wp:docPr id="81518308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4679" cy="26478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7400BF" w14:textId="68DEB6B0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EC5F105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2BB43447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54D5ED6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DE3252B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0E907EB9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56E8B3C" w14:textId="77777777" w:rsidR="001A7F2B" w:rsidRDefault="001A7F2B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355CD78E" w14:textId="7EAF4CD5" w:rsidR="00620230" w:rsidRDefault="00620230" w:rsidP="008367C9">
      <w:pPr>
        <w:spacing w:line="256" w:lineRule="auto"/>
        <w:contextualSpacing/>
        <w:rPr>
          <w:rFonts w:eastAsiaTheme="minorEastAsia"/>
          <w:sz w:val="24"/>
          <w:szCs w:val="24"/>
        </w:rPr>
      </w:pPr>
    </w:p>
    <w:p w14:paraId="5C71C06C" w14:textId="77777777" w:rsidR="00575594" w:rsidRDefault="00575594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53DE15A" w14:textId="77777777" w:rsidR="00575594" w:rsidRDefault="00575594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3667747" w14:textId="77777777" w:rsidR="00575594" w:rsidRDefault="00575594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16DDE64F" w14:textId="77777777" w:rsidR="00575594" w:rsidRDefault="00575594" w:rsidP="008B14F3">
      <w:pPr>
        <w:spacing w:line="256" w:lineRule="auto"/>
        <w:ind w:left="567"/>
        <w:contextualSpacing/>
        <w:rPr>
          <w:rFonts w:eastAsiaTheme="minorEastAsia"/>
          <w:sz w:val="24"/>
          <w:szCs w:val="24"/>
        </w:rPr>
      </w:pPr>
    </w:p>
    <w:p w14:paraId="7A55D2F0" w14:textId="77777777" w:rsidR="00575594" w:rsidRDefault="00575594" w:rsidP="00575594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</w:p>
    <w:p w14:paraId="4DB02690" w14:textId="73A5EEBA" w:rsidR="00575594" w:rsidRPr="00575594" w:rsidRDefault="00575594" w:rsidP="00575594">
      <w:pPr>
        <w:spacing w:line="256" w:lineRule="auto"/>
        <w:ind w:left="567"/>
        <w:contextualSpacing/>
        <w:jc w:val="center"/>
        <w:rPr>
          <w:rFonts w:eastAsiaTheme="minorEastAsia"/>
          <w:i/>
          <w:iCs/>
          <w:sz w:val="20"/>
          <w:szCs w:val="20"/>
        </w:rPr>
      </w:pPr>
      <w:r>
        <w:rPr>
          <w:rFonts w:eastAsiaTheme="minorEastAsia"/>
          <w:i/>
          <w:iCs/>
          <w:sz w:val="20"/>
          <w:szCs w:val="20"/>
        </w:rPr>
        <w:t>Figure 12 - FTIR Test Results</w:t>
      </w:r>
    </w:p>
    <w:p w14:paraId="097E6041" w14:textId="32FBFE35" w:rsidR="008B14F3" w:rsidRPr="00575594" w:rsidRDefault="008B14F3" w:rsidP="00575594">
      <w:pPr>
        <w:spacing w:line="256" w:lineRule="auto"/>
        <w:contextualSpacing/>
        <w:rPr>
          <w:rFonts w:eastAsiaTheme="minorEastAsia"/>
          <w:sz w:val="24"/>
          <w:szCs w:val="24"/>
        </w:rPr>
      </w:pPr>
    </w:p>
    <w:p w14:paraId="503F41A7" w14:textId="77777777" w:rsidR="008B14F3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Conclusions</w:t>
      </w:r>
    </w:p>
    <w:p w14:paraId="25C68BAC" w14:textId="77777777" w:rsidR="008B14F3" w:rsidRDefault="008B14F3" w:rsidP="008B14F3">
      <w:pPr>
        <w:spacing w:line="256" w:lineRule="auto"/>
        <w:contextualSpacing/>
        <w:rPr>
          <w:b/>
          <w:bCs/>
          <w:sz w:val="24"/>
          <w:szCs w:val="24"/>
          <w:u w:val="single"/>
        </w:rPr>
      </w:pPr>
    </w:p>
    <w:p w14:paraId="68CB31E3" w14:textId="39D96220" w:rsidR="00092C2E" w:rsidRDefault="00AD6EE2" w:rsidP="008B14F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Based on all the evidence obtained during the Arena Trial, the Device used was a </w:t>
      </w:r>
      <w:r w:rsidR="007D3112">
        <w:rPr>
          <w:sz w:val="24"/>
          <w:szCs w:val="24"/>
        </w:rPr>
        <w:t xml:space="preserve">Pipe Bomb using a section of </w:t>
      </w:r>
      <w:r w:rsidR="00092C2E">
        <w:rPr>
          <w:sz w:val="24"/>
          <w:szCs w:val="24"/>
        </w:rPr>
        <w:t xml:space="preserve">Steel Pipe </w:t>
      </w:r>
      <w:r w:rsidR="007D3112">
        <w:rPr>
          <w:sz w:val="24"/>
          <w:szCs w:val="24"/>
        </w:rPr>
        <w:t>as a Casing, likely a</w:t>
      </w:r>
      <w:r w:rsidR="00092C2E">
        <w:rPr>
          <w:sz w:val="24"/>
          <w:szCs w:val="24"/>
        </w:rPr>
        <w:t xml:space="preserve"> scaffolding </w:t>
      </w:r>
      <w:r w:rsidR="00D61FCD">
        <w:rPr>
          <w:sz w:val="24"/>
          <w:szCs w:val="24"/>
        </w:rPr>
        <w:t>p</w:t>
      </w:r>
      <w:r w:rsidR="00092C2E">
        <w:rPr>
          <w:sz w:val="24"/>
          <w:szCs w:val="24"/>
        </w:rPr>
        <w:t>ole</w:t>
      </w:r>
      <w:r w:rsidR="007D3112">
        <w:rPr>
          <w:sz w:val="24"/>
          <w:szCs w:val="24"/>
        </w:rPr>
        <w:t xml:space="preserve"> as these are freely available </w:t>
      </w:r>
      <w:r w:rsidR="00D61FCD">
        <w:rPr>
          <w:sz w:val="24"/>
          <w:szCs w:val="24"/>
        </w:rPr>
        <w:t xml:space="preserve">and relatively cheap, both useful </w:t>
      </w:r>
      <w:r w:rsidR="00AB25A0">
        <w:rPr>
          <w:sz w:val="24"/>
          <w:szCs w:val="24"/>
        </w:rPr>
        <w:t xml:space="preserve">features to any hostile actors looking to manufacture Improvised Explosive Devices </w:t>
      </w:r>
      <w:r w:rsidR="00A020B6">
        <w:rPr>
          <w:sz w:val="24"/>
          <w:szCs w:val="24"/>
        </w:rPr>
        <w:t xml:space="preserve">on a local level. The reflected Ground Shock also indicated </w:t>
      </w:r>
      <w:r w:rsidR="00126204">
        <w:rPr>
          <w:sz w:val="24"/>
          <w:szCs w:val="24"/>
        </w:rPr>
        <w:t>that the Pipe was not sealed either; if it were</w:t>
      </w:r>
      <w:r w:rsidR="006E39F2">
        <w:rPr>
          <w:sz w:val="24"/>
          <w:szCs w:val="24"/>
        </w:rPr>
        <w:t xml:space="preserve">, such a large secondary Pressure would not have been observed and instead </w:t>
      </w:r>
      <w:r w:rsidR="00F25FD9">
        <w:rPr>
          <w:sz w:val="24"/>
          <w:szCs w:val="24"/>
        </w:rPr>
        <w:t xml:space="preserve">a majority of Pressure would </w:t>
      </w:r>
      <w:r w:rsidR="00B225F7">
        <w:rPr>
          <w:sz w:val="24"/>
          <w:szCs w:val="24"/>
        </w:rPr>
        <w:t>have vented</w:t>
      </w:r>
      <w:r w:rsidR="00412F27">
        <w:rPr>
          <w:sz w:val="24"/>
          <w:szCs w:val="24"/>
        </w:rPr>
        <w:t xml:space="preserve"> from the open top as the Blast Wave would take the path of least resistance. </w:t>
      </w:r>
    </w:p>
    <w:p w14:paraId="0554CD2A" w14:textId="77777777" w:rsidR="00412F27" w:rsidRDefault="00412F27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4606F52F" w14:textId="74B87E7C" w:rsidR="001F756D" w:rsidRDefault="00412F27" w:rsidP="008B14F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The FTIR data also revealed that the Filling was PE8 due to Wavenumber figures </w:t>
      </w:r>
      <w:r w:rsidR="00D969CF">
        <w:rPr>
          <w:sz w:val="24"/>
          <w:szCs w:val="24"/>
        </w:rPr>
        <w:t>showing</w:t>
      </w:r>
      <w:r>
        <w:rPr>
          <w:sz w:val="24"/>
          <w:szCs w:val="24"/>
        </w:rPr>
        <w:t xml:space="preserve"> presence of Plasticiser in the EM</w:t>
      </w:r>
      <w:r w:rsidR="00D969CF">
        <w:rPr>
          <w:sz w:val="24"/>
          <w:szCs w:val="24"/>
        </w:rPr>
        <w:t xml:space="preserve"> and is </w:t>
      </w:r>
      <w:r w:rsidR="005E1E5B">
        <w:rPr>
          <w:sz w:val="24"/>
          <w:szCs w:val="24"/>
        </w:rPr>
        <w:t xml:space="preserve">also </w:t>
      </w:r>
      <w:r w:rsidR="00D969CF">
        <w:rPr>
          <w:sz w:val="24"/>
          <w:szCs w:val="24"/>
        </w:rPr>
        <w:t xml:space="preserve">the only material that </w:t>
      </w:r>
      <w:r w:rsidR="005E1E5B">
        <w:rPr>
          <w:sz w:val="24"/>
          <w:szCs w:val="24"/>
        </w:rPr>
        <w:t>is both a Polymer Bonded Explosive (PBX) and contains RDX</w:t>
      </w:r>
      <w:r w:rsidR="0051662C">
        <w:rPr>
          <w:sz w:val="24"/>
          <w:szCs w:val="24"/>
        </w:rPr>
        <w:t xml:space="preserve">. </w:t>
      </w:r>
      <w:r w:rsidR="00FB771A">
        <w:rPr>
          <w:sz w:val="24"/>
          <w:szCs w:val="24"/>
        </w:rPr>
        <w:t xml:space="preserve"> </w:t>
      </w:r>
      <w:r w:rsidR="00D42D73">
        <w:rPr>
          <w:sz w:val="24"/>
          <w:szCs w:val="24"/>
        </w:rPr>
        <w:t>This exercise has been useful to outline how unknown Explosives can be identified based on Evidence and process of elimination</w:t>
      </w:r>
      <w:r w:rsidR="00127861">
        <w:rPr>
          <w:sz w:val="24"/>
          <w:szCs w:val="24"/>
        </w:rPr>
        <w:t xml:space="preserve"> as well proving that “real world” data is not </w:t>
      </w:r>
      <w:r w:rsidR="005D2B4D">
        <w:rPr>
          <w:sz w:val="24"/>
          <w:szCs w:val="24"/>
        </w:rPr>
        <w:t>as straightforward as those studied under ideal conditions.</w:t>
      </w:r>
    </w:p>
    <w:p w14:paraId="4FC6F47C" w14:textId="77777777" w:rsidR="001F756D" w:rsidRPr="00D901AD" w:rsidRDefault="001F756D" w:rsidP="008B14F3">
      <w:pPr>
        <w:spacing w:line="256" w:lineRule="auto"/>
        <w:ind w:left="567"/>
        <w:contextualSpacing/>
        <w:rPr>
          <w:sz w:val="24"/>
          <w:szCs w:val="24"/>
        </w:rPr>
      </w:pPr>
    </w:p>
    <w:p w14:paraId="5E2503AC" w14:textId="77777777" w:rsidR="008B14F3" w:rsidRPr="000B3E60" w:rsidRDefault="008B14F3" w:rsidP="008B14F3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0B3E60">
        <w:rPr>
          <w:b/>
          <w:bCs/>
          <w:sz w:val="24"/>
          <w:szCs w:val="24"/>
          <w:u w:val="single"/>
        </w:rPr>
        <w:t xml:space="preserve">References &amp; Appendices </w:t>
      </w:r>
    </w:p>
    <w:p w14:paraId="4D0AC722" w14:textId="77777777" w:rsidR="008B14F3" w:rsidRPr="00206A8A" w:rsidRDefault="008B14F3" w:rsidP="008B14F3">
      <w:pPr>
        <w:ind w:left="567"/>
        <w:rPr>
          <w:sz w:val="24"/>
          <w:szCs w:val="24"/>
          <w:lang w:val="en-US"/>
        </w:rPr>
      </w:pPr>
    </w:p>
    <w:p w14:paraId="295C2EC6" w14:textId="13EBF58F" w:rsidR="008B14F3" w:rsidRPr="00BE1949" w:rsidRDefault="008B14F3" w:rsidP="001E0F3E">
      <w:pPr>
        <w:ind w:left="567"/>
        <w:rPr>
          <w:i/>
          <w:iCs/>
          <w:sz w:val="24"/>
          <w:szCs w:val="24"/>
          <w:lang w:val="en-US"/>
        </w:rPr>
      </w:pPr>
      <w:r w:rsidRPr="00BE1949">
        <w:rPr>
          <w:sz w:val="24"/>
          <w:szCs w:val="24"/>
          <w:lang w:val="en-US"/>
        </w:rPr>
        <w:t>[1]</w:t>
      </w:r>
      <w:r w:rsidR="00C70952" w:rsidRPr="00BE1949">
        <w:rPr>
          <w:sz w:val="24"/>
          <w:szCs w:val="24"/>
          <w:lang w:val="en-US"/>
        </w:rPr>
        <w:t xml:space="preserve"> – </w:t>
      </w:r>
      <w:proofErr w:type="spellStart"/>
      <w:proofErr w:type="gramStart"/>
      <w:r w:rsidR="00C70952" w:rsidRPr="00BE1949">
        <w:rPr>
          <w:sz w:val="24"/>
          <w:szCs w:val="24"/>
          <w:lang w:val="en-US"/>
        </w:rPr>
        <w:t>M.Miller</w:t>
      </w:r>
      <w:proofErr w:type="spellEnd"/>
      <w:proofErr w:type="gramEnd"/>
      <w:r w:rsidR="00C70952" w:rsidRPr="00BE1949">
        <w:rPr>
          <w:sz w:val="24"/>
          <w:szCs w:val="24"/>
          <w:lang w:val="en-US"/>
        </w:rPr>
        <w:t xml:space="preserve">, </w:t>
      </w:r>
      <w:r w:rsidR="006A4389" w:rsidRPr="00BE1949">
        <w:rPr>
          <w:sz w:val="24"/>
          <w:szCs w:val="24"/>
          <w:lang w:val="en-US"/>
        </w:rPr>
        <w:t>August 1990, US Army Research &amp; Develop Centre Maryland</w:t>
      </w:r>
      <w:r w:rsidR="001E0F3E" w:rsidRPr="00BE1949">
        <w:rPr>
          <w:sz w:val="24"/>
          <w:szCs w:val="24"/>
          <w:lang w:val="en-US"/>
        </w:rPr>
        <w:t xml:space="preserve">, </w:t>
      </w:r>
      <w:r w:rsidR="001E0F3E" w:rsidRPr="00BE1949">
        <w:rPr>
          <w:i/>
          <w:iCs/>
          <w:sz w:val="24"/>
          <w:szCs w:val="24"/>
          <w:lang w:val="en-US"/>
        </w:rPr>
        <w:t>Drag Coefficient Measurements for Typical Bomb and Projectile</w:t>
      </w:r>
      <w:r w:rsidR="001E0F3E" w:rsidRPr="00BE1949">
        <w:rPr>
          <w:i/>
          <w:iCs/>
          <w:sz w:val="24"/>
          <w:szCs w:val="24"/>
          <w:lang w:val="en-US"/>
        </w:rPr>
        <w:t xml:space="preserve"> </w:t>
      </w:r>
      <w:r w:rsidR="001E0F3E" w:rsidRPr="00BE1949">
        <w:rPr>
          <w:i/>
          <w:iCs/>
          <w:sz w:val="24"/>
          <w:szCs w:val="24"/>
          <w:lang w:val="en-US"/>
        </w:rPr>
        <w:t>Fragments</w:t>
      </w:r>
      <w:r w:rsidR="004A457F" w:rsidRPr="00BE1949">
        <w:rPr>
          <w:i/>
          <w:iCs/>
          <w:sz w:val="24"/>
          <w:szCs w:val="24"/>
          <w:lang w:val="en-US"/>
        </w:rPr>
        <w:t xml:space="preserve"> </w:t>
      </w:r>
    </w:p>
    <w:p w14:paraId="06C0CCDE" w14:textId="616F1D81" w:rsidR="004A457F" w:rsidRPr="00BE1949" w:rsidRDefault="004A457F" w:rsidP="004A457F">
      <w:pPr>
        <w:ind w:left="567"/>
        <w:rPr>
          <w:sz w:val="24"/>
          <w:szCs w:val="24"/>
          <w:lang w:val="en-US"/>
        </w:rPr>
      </w:pPr>
      <w:r w:rsidRPr="00BE1949">
        <w:rPr>
          <w:sz w:val="24"/>
          <w:szCs w:val="24"/>
          <w:lang w:val="en-US"/>
        </w:rPr>
        <w:lastRenderedPageBreak/>
        <w:t xml:space="preserve">[2] </w:t>
      </w:r>
      <w:r w:rsidR="00F27CA6" w:rsidRPr="00BE1949">
        <w:rPr>
          <w:sz w:val="24"/>
          <w:szCs w:val="24"/>
          <w:lang w:val="en-US"/>
        </w:rPr>
        <w:t xml:space="preserve">– </w:t>
      </w:r>
      <w:proofErr w:type="spellStart"/>
      <w:r w:rsidR="00F27CA6" w:rsidRPr="00BE1949">
        <w:rPr>
          <w:sz w:val="24"/>
          <w:szCs w:val="24"/>
          <w:lang w:val="en-US"/>
        </w:rPr>
        <w:t>J.Powell</w:t>
      </w:r>
      <w:proofErr w:type="spellEnd"/>
      <w:r w:rsidR="00F27CA6" w:rsidRPr="00BE1949">
        <w:rPr>
          <w:sz w:val="24"/>
          <w:szCs w:val="24"/>
          <w:lang w:val="en-US"/>
        </w:rPr>
        <w:t xml:space="preserve">, July 1981, </w:t>
      </w:r>
      <w:r w:rsidR="008D41A2" w:rsidRPr="00BE1949">
        <w:rPr>
          <w:sz w:val="24"/>
          <w:szCs w:val="24"/>
          <w:lang w:val="en-US"/>
        </w:rPr>
        <w:t xml:space="preserve">Naval Surface Weapons Centre Maryland, </w:t>
      </w:r>
      <w:r w:rsidR="00AA222C" w:rsidRPr="00BE1949">
        <w:rPr>
          <w:i/>
          <w:iCs/>
          <w:sz w:val="24"/>
          <w:szCs w:val="24"/>
          <w:lang w:val="en-US"/>
        </w:rPr>
        <w:t>Fragment Hazard Investigation Programme:</w:t>
      </w:r>
      <w:r w:rsidR="00600840" w:rsidRPr="00BE1949">
        <w:rPr>
          <w:i/>
          <w:iCs/>
          <w:sz w:val="24"/>
          <w:szCs w:val="24"/>
          <w:lang w:val="en-US"/>
        </w:rPr>
        <w:t xml:space="preserve"> Natural Communication of Detonation,</w:t>
      </w:r>
      <w:r w:rsidR="00AA222C" w:rsidRPr="00BE1949">
        <w:rPr>
          <w:i/>
          <w:iCs/>
          <w:sz w:val="24"/>
          <w:szCs w:val="24"/>
          <w:lang w:val="en-US"/>
        </w:rPr>
        <w:t xml:space="preserve"> </w:t>
      </w:r>
      <w:r w:rsidR="008D41A2" w:rsidRPr="00BE1949">
        <w:rPr>
          <w:sz w:val="24"/>
          <w:szCs w:val="24"/>
          <w:lang w:val="en-US"/>
        </w:rPr>
        <w:t xml:space="preserve"> </w:t>
      </w:r>
      <w:r w:rsidRPr="00BE1949">
        <w:rPr>
          <w:sz w:val="24"/>
          <w:szCs w:val="24"/>
          <w:lang w:val="en-US"/>
        </w:rPr>
        <w:t xml:space="preserve"> </w:t>
      </w:r>
      <w:hyperlink r:id="rId21" w:history="1">
        <w:r w:rsidRPr="00BE1949">
          <w:rPr>
            <w:rStyle w:val="Hyperlink"/>
            <w:sz w:val="24"/>
            <w:szCs w:val="24"/>
            <w:lang w:val="en-US"/>
          </w:rPr>
          <w:t>https://apps.dtic.m</w:t>
        </w:r>
        <w:r w:rsidRPr="00BE1949">
          <w:rPr>
            <w:rStyle w:val="Hyperlink"/>
            <w:sz w:val="24"/>
            <w:szCs w:val="24"/>
            <w:lang w:val="en-US"/>
          </w:rPr>
          <w:t>i</w:t>
        </w:r>
        <w:r w:rsidRPr="00BE1949">
          <w:rPr>
            <w:rStyle w:val="Hyperlink"/>
            <w:sz w:val="24"/>
            <w:szCs w:val="24"/>
            <w:lang w:val="en-US"/>
          </w:rPr>
          <w:t>l/sti/tr/pdf/ADA108775.pdf</w:t>
        </w:r>
      </w:hyperlink>
      <w:r w:rsidRPr="00BE1949">
        <w:rPr>
          <w:sz w:val="24"/>
          <w:szCs w:val="24"/>
          <w:lang w:val="en-US"/>
        </w:rPr>
        <w:t xml:space="preserve"> </w:t>
      </w:r>
    </w:p>
    <w:p w14:paraId="70F1DAFE" w14:textId="37C8F581" w:rsidR="00221F76" w:rsidRPr="00BE1949" w:rsidRDefault="00221F76" w:rsidP="00BE1949">
      <w:pPr>
        <w:ind w:left="567"/>
        <w:rPr>
          <w:sz w:val="24"/>
          <w:szCs w:val="24"/>
          <w:lang w:val="en-US"/>
        </w:rPr>
      </w:pPr>
      <w:r w:rsidRPr="00BE1949">
        <w:rPr>
          <w:sz w:val="24"/>
          <w:szCs w:val="24"/>
          <w:lang w:val="en-US"/>
        </w:rPr>
        <w:t>[3]</w:t>
      </w:r>
      <w:r w:rsidR="00600840" w:rsidRPr="00BE1949">
        <w:rPr>
          <w:sz w:val="24"/>
          <w:szCs w:val="24"/>
          <w:lang w:val="en-US"/>
        </w:rPr>
        <w:t xml:space="preserve"> –</w:t>
      </w:r>
      <w:r w:rsidRPr="00BE1949">
        <w:rPr>
          <w:sz w:val="24"/>
          <w:szCs w:val="24"/>
          <w:lang w:val="en-US"/>
        </w:rPr>
        <w:t xml:space="preserve"> </w:t>
      </w:r>
      <w:proofErr w:type="spellStart"/>
      <w:r w:rsidR="00600840" w:rsidRPr="00BE1949">
        <w:rPr>
          <w:sz w:val="24"/>
          <w:szCs w:val="24"/>
          <w:lang w:val="en-US"/>
        </w:rPr>
        <w:t>M.Canovas</w:t>
      </w:r>
      <w:proofErr w:type="spellEnd"/>
      <w:r w:rsidR="00600840" w:rsidRPr="00BE1949">
        <w:rPr>
          <w:sz w:val="24"/>
          <w:szCs w:val="24"/>
          <w:lang w:val="en-US"/>
        </w:rPr>
        <w:t xml:space="preserve">, </w:t>
      </w:r>
      <w:r w:rsidR="00346C81" w:rsidRPr="00BE1949">
        <w:rPr>
          <w:sz w:val="24"/>
          <w:szCs w:val="24"/>
          <w:lang w:val="en-US"/>
        </w:rPr>
        <w:t xml:space="preserve">1994, </w:t>
      </w:r>
      <w:r w:rsidR="005517B5" w:rsidRPr="00BE1949">
        <w:rPr>
          <w:sz w:val="24"/>
          <w:szCs w:val="24"/>
          <w:lang w:val="en-US"/>
        </w:rPr>
        <w:t>Department of Civil Engineering and</w:t>
      </w:r>
      <w:r w:rsidR="005517B5" w:rsidRPr="00BE1949">
        <w:rPr>
          <w:sz w:val="24"/>
          <w:szCs w:val="24"/>
          <w:lang w:val="en-US"/>
        </w:rPr>
        <w:t xml:space="preserve"> </w:t>
      </w:r>
      <w:r w:rsidR="005517B5" w:rsidRPr="00BE1949">
        <w:rPr>
          <w:sz w:val="24"/>
          <w:szCs w:val="24"/>
          <w:lang w:val="en-US"/>
        </w:rPr>
        <w:t>Construction, Universidad</w:t>
      </w:r>
      <w:r w:rsidR="005517B5" w:rsidRPr="00BE1949">
        <w:rPr>
          <w:sz w:val="24"/>
          <w:szCs w:val="24"/>
          <w:lang w:val="en-US"/>
        </w:rPr>
        <w:t xml:space="preserve"> </w:t>
      </w:r>
      <w:proofErr w:type="spellStart"/>
      <w:r w:rsidR="005517B5" w:rsidRPr="00BE1949">
        <w:rPr>
          <w:sz w:val="24"/>
          <w:szCs w:val="24"/>
          <w:lang w:val="en-US"/>
        </w:rPr>
        <w:t>Politecnica</w:t>
      </w:r>
      <w:proofErr w:type="spellEnd"/>
      <w:r w:rsidR="005517B5" w:rsidRPr="00BE1949">
        <w:rPr>
          <w:sz w:val="24"/>
          <w:szCs w:val="24"/>
          <w:lang w:val="en-US"/>
        </w:rPr>
        <w:t xml:space="preserve"> de</w:t>
      </w:r>
      <w:r w:rsidR="005517B5" w:rsidRPr="00BE1949">
        <w:rPr>
          <w:sz w:val="24"/>
          <w:szCs w:val="24"/>
          <w:lang w:val="en-US"/>
        </w:rPr>
        <w:t xml:space="preserve"> M</w:t>
      </w:r>
      <w:r w:rsidR="005517B5" w:rsidRPr="00BE1949">
        <w:rPr>
          <w:sz w:val="24"/>
          <w:szCs w:val="24"/>
          <w:lang w:val="en-US"/>
        </w:rPr>
        <w:t>adrid</w:t>
      </w:r>
      <w:r w:rsidR="005517B5" w:rsidRPr="00BE1949">
        <w:rPr>
          <w:sz w:val="24"/>
          <w:szCs w:val="24"/>
          <w:lang w:val="en-US"/>
        </w:rPr>
        <w:t xml:space="preserve">, </w:t>
      </w:r>
      <w:r w:rsidR="00BE1949" w:rsidRPr="00BE1949">
        <w:rPr>
          <w:i/>
          <w:iCs/>
          <w:sz w:val="24"/>
          <w:szCs w:val="24"/>
          <w:lang w:val="en-US"/>
        </w:rPr>
        <w:t>Impact effects on the primary</w:t>
      </w:r>
      <w:r w:rsidR="00BE1949" w:rsidRPr="00BE1949">
        <w:rPr>
          <w:i/>
          <w:iCs/>
          <w:sz w:val="24"/>
          <w:szCs w:val="24"/>
          <w:lang w:val="en-US"/>
        </w:rPr>
        <w:t xml:space="preserve"> </w:t>
      </w:r>
      <w:r w:rsidR="00BE1949" w:rsidRPr="00BE1949">
        <w:rPr>
          <w:i/>
          <w:iCs/>
          <w:sz w:val="24"/>
          <w:szCs w:val="24"/>
          <w:lang w:val="en-US"/>
        </w:rPr>
        <w:t>fragmentatio</w:t>
      </w:r>
      <w:r w:rsidR="00BE1949" w:rsidRPr="00BE1949">
        <w:rPr>
          <w:i/>
          <w:iCs/>
          <w:sz w:val="24"/>
          <w:szCs w:val="24"/>
          <w:lang w:val="en-US"/>
        </w:rPr>
        <w:t xml:space="preserve">n </w:t>
      </w:r>
      <w:r w:rsidR="00BE1949" w:rsidRPr="00BE1949">
        <w:rPr>
          <w:i/>
          <w:iCs/>
          <w:sz w:val="24"/>
          <w:szCs w:val="24"/>
          <w:lang w:val="en-US"/>
        </w:rPr>
        <w:t>generated by the HE81</w:t>
      </w:r>
      <w:r w:rsidR="00BE1949" w:rsidRPr="00BE1949">
        <w:rPr>
          <w:i/>
          <w:iCs/>
          <w:sz w:val="24"/>
          <w:szCs w:val="24"/>
          <w:lang w:val="en-US"/>
        </w:rPr>
        <w:t xml:space="preserve"> </w:t>
      </w:r>
      <w:r w:rsidR="00BE1949" w:rsidRPr="00BE1949">
        <w:rPr>
          <w:i/>
          <w:iCs/>
          <w:sz w:val="24"/>
          <w:szCs w:val="24"/>
          <w:lang w:val="en-US"/>
        </w:rPr>
        <w:t>mortar grenade on conventional</w:t>
      </w:r>
      <w:r w:rsidR="00BE1949" w:rsidRPr="00BE1949">
        <w:rPr>
          <w:i/>
          <w:iCs/>
          <w:sz w:val="24"/>
          <w:szCs w:val="24"/>
          <w:lang w:val="en-US"/>
        </w:rPr>
        <w:t xml:space="preserve"> </w:t>
      </w:r>
      <w:r w:rsidR="00BE1949" w:rsidRPr="00BE1949">
        <w:rPr>
          <w:i/>
          <w:iCs/>
          <w:sz w:val="24"/>
          <w:szCs w:val="24"/>
          <w:lang w:val="en-US"/>
        </w:rPr>
        <w:t>concrete</w:t>
      </w:r>
      <w:r w:rsidR="00BE1949" w:rsidRPr="00BE1949">
        <w:rPr>
          <w:sz w:val="24"/>
          <w:szCs w:val="24"/>
          <w:lang w:val="en-US"/>
        </w:rPr>
        <w:t xml:space="preserve">, </w:t>
      </w:r>
      <w:hyperlink r:id="rId22" w:history="1">
        <w:r w:rsidR="00BE1949" w:rsidRPr="00BE1949">
          <w:rPr>
            <w:rStyle w:val="Hyperlink"/>
            <w:sz w:val="24"/>
            <w:szCs w:val="24"/>
            <w:lang w:val="en-US"/>
          </w:rPr>
          <w:t>https://ww</w:t>
        </w:r>
        <w:r w:rsidR="00BE1949" w:rsidRPr="00BE1949">
          <w:rPr>
            <w:rStyle w:val="Hyperlink"/>
            <w:sz w:val="24"/>
            <w:szCs w:val="24"/>
            <w:lang w:val="en-US"/>
          </w:rPr>
          <w:t>w</w:t>
        </w:r>
        <w:r w:rsidR="00BE1949" w:rsidRPr="00BE1949">
          <w:rPr>
            <w:rStyle w:val="Hyperlink"/>
            <w:sz w:val="24"/>
            <w:szCs w:val="24"/>
            <w:lang w:val="en-US"/>
          </w:rPr>
          <w:t>.witpress.com/Secure/elibrary/papers/SU94/SU94005FU.pdf</w:t>
        </w:r>
      </w:hyperlink>
      <w:r w:rsidRPr="00BE1949">
        <w:rPr>
          <w:sz w:val="24"/>
          <w:szCs w:val="24"/>
          <w:lang w:val="en-US"/>
        </w:rPr>
        <w:t xml:space="preserve"> </w:t>
      </w:r>
    </w:p>
    <w:p w14:paraId="026FCCCF" w14:textId="232FE529" w:rsidR="007D0FA0" w:rsidRPr="00BE1949" w:rsidRDefault="00805096" w:rsidP="006B02AA">
      <w:pPr>
        <w:ind w:left="567"/>
        <w:rPr>
          <w:sz w:val="24"/>
          <w:szCs w:val="24"/>
        </w:rPr>
      </w:pPr>
      <w:r w:rsidRPr="00BE1949">
        <w:rPr>
          <w:sz w:val="24"/>
          <w:szCs w:val="24"/>
        </w:rPr>
        <w:t>[4]</w:t>
      </w:r>
      <w:r w:rsidR="004859DD">
        <w:rPr>
          <w:sz w:val="24"/>
          <w:szCs w:val="24"/>
        </w:rPr>
        <w:t xml:space="preserve"> –</w:t>
      </w:r>
      <w:r w:rsidRPr="00BE1949">
        <w:rPr>
          <w:sz w:val="24"/>
          <w:szCs w:val="24"/>
        </w:rPr>
        <w:t xml:space="preserve"> </w:t>
      </w:r>
      <w:proofErr w:type="spellStart"/>
      <w:r w:rsidR="004859DD">
        <w:rPr>
          <w:sz w:val="24"/>
          <w:szCs w:val="24"/>
        </w:rPr>
        <w:t>E.Chaudhray</w:t>
      </w:r>
      <w:proofErr w:type="spellEnd"/>
      <w:r w:rsidR="004859DD">
        <w:rPr>
          <w:sz w:val="24"/>
          <w:szCs w:val="24"/>
        </w:rPr>
        <w:t xml:space="preserve">, </w:t>
      </w:r>
      <w:r w:rsidR="00483871">
        <w:rPr>
          <w:sz w:val="24"/>
          <w:szCs w:val="24"/>
        </w:rPr>
        <w:t xml:space="preserve">September 2015, </w:t>
      </w:r>
      <w:r w:rsidR="004859DD">
        <w:rPr>
          <w:sz w:val="24"/>
          <w:szCs w:val="24"/>
        </w:rPr>
        <w:t xml:space="preserve"> </w:t>
      </w:r>
      <w:r w:rsidR="00483871" w:rsidRPr="00483871">
        <w:rPr>
          <w:sz w:val="24"/>
          <w:szCs w:val="24"/>
        </w:rPr>
        <w:t>International Journal of Advanced Research in Physical Science</w:t>
      </w:r>
      <w:r w:rsidR="00483871">
        <w:rPr>
          <w:sz w:val="24"/>
          <w:szCs w:val="24"/>
        </w:rPr>
        <w:t xml:space="preserve">, </w:t>
      </w:r>
      <w:r w:rsidR="006B02AA" w:rsidRPr="006B02AA">
        <w:rPr>
          <w:i/>
          <w:iCs/>
          <w:sz w:val="24"/>
          <w:szCs w:val="24"/>
        </w:rPr>
        <w:t>Pressure Sensors for Blasts and Shock Waves</w:t>
      </w:r>
      <w:r w:rsidR="006B02AA">
        <w:rPr>
          <w:sz w:val="24"/>
          <w:szCs w:val="24"/>
        </w:rPr>
        <w:t xml:space="preserve">, </w:t>
      </w:r>
      <w:hyperlink r:id="rId23" w:history="1">
        <w:r w:rsidR="006B02AA" w:rsidRPr="00314FE8">
          <w:rPr>
            <w:rStyle w:val="Hyperlink"/>
            <w:sz w:val="24"/>
            <w:szCs w:val="24"/>
          </w:rPr>
          <w:t>https://www.a</w:t>
        </w:r>
        <w:r w:rsidR="006B02AA" w:rsidRPr="00314FE8">
          <w:rPr>
            <w:rStyle w:val="Hyperlink"/>
            <w:sz w:val="24"/>
            <w:szCs w:val="24"/>
          </w:rPr>
          <w:t>r</w:t>
        </w:r>
        <w:r w:rsidR="006B02AA" w:rsidRPr="00314FE8">
          <w:rPr>
            <w:rStyle w:val="Hyperlink"/>
            <w:sz w:val="24"/>
            <w:szCs w:val="24"/>
          </w:rPr>
          <w:t>cjournals.org/pdfs/ijarps/v2-i9/1.pdf</w:t>
        </w:r>
      </w:hyperlink>
    </w:p>
    <w:p w14:paraId="66E83005" w14:textId="67417102" w:rsidR="00203521" w:rsidRPr="00BE1949" w:rsidRDefault="00AD6EE2" w:rsidP="005C0C7B">
      <w:pPr>
        <w:ind w:left="567"/>
        <w:rPr>
          <w:sz w:val="24"/>
          <w:szCs w:val="24"/>
        </w:rPr>
      </w:pPr>
      <w:r w:rsidRPr="00BE1949">
        <w:rPr>
          <w:sz w:val="24"/>
          <w:szCs w:val="24"/>
        </w:rPr>
        <w:t xml:space="preserve">[5] </w:t>
      </w:r>
      <w:r w:rsidR="006B02AA">
        <w:rPr>
          <w:sz w:val="24"/>
          <w:szCs w:val="24"/>
        </w:rPr>
        <w:t>–</w:t>
      </w:r>
      <w:r w:rsidRPr="00BE1949">
        <w:rPr>
          <w:sz w:val="24"/>
          <w:szCs w:val="24"/>
        </w:rPr>
        <w:t xml:space="preserve"> </w:t>
      </w:r>
      <w:r w:rsidR="005C0C7B">
        <w:rPr>
          <w:sz w:val="24"/>
          <w:szCs w:val="24"/>
        </w:rPr>
        <w:t>M. Lemar</w:t>
      </w:r>
      <w:r w:rsidR="008E5EA3">
        <w:rPr>
          <w:sz w:val="24"/>
          <w:szCs w:val="24"/>
        </w:rPr>
        <w:t>q</w:t>
      </w:r>
      <w:r w:rsidR="005C0C7B">
        <w:rPr>
          <w:sz w:val="24"/>
          <w:szCs w:val="24"/>
        </w:rPr>
        <w:t>ius</w:t>
      </w:r>
      <w:r w:rsidR="006B02AA">
        <w:rPr>
          <w:sz w:val="24"/>
          <w:szCs w:val="24"/>
        </w:rPr>
        <w:t xml:space="preserve">, </w:t>
      </w:r>
      <w:r w:rsidR="00D5489F">
        <w:rPr>
          <w:sz w:val="24"/>
          <w:szCs w:val="24"/>
        </w:rPr>
        <w:t xml:space="preserve">Date Not Available, </w:t>
      </w:r>
      <w:r w:rsidR="005C0C7B" w:rsidRPr="005C0C7B">
        <w:rPr>
          <w:sz w:val="24"/>
          <w:szCs w:val="24"/>
        </w:rPr>
        <w:t>Collective Awareness to UXO</w:t>
      </w:r>
      <w:r w:rsidR="005C0C7B">
        <w:rPr>
          <w:sz w:val="24"/>
          <w:szCs w:val="24"/>
        </w:rPr>
        <w:t xml:space="preserve">, </w:t>
      </w:r>
      <w:r w:rsidR="000E0EC7" w:rsidRPr="000E0EC7">
        <w:rPr>
          <w:i/>
          <w:iCs/>
          <w:sz w:val="24"/>
          <w:szCs w:val="24"/>
        </w:rPr>
        <w:t>81mm M889 Mortar Bomb</w:t>
      </w:r>
      <w:r w:rsidR="005C0C7B">
        <w:rPr>
          <w:i/>
          <w:iCs/>
          <w:sz w:val="24"/>
          <w:szCs w:val="24"/>
        </w:rPr>
        <w:t xml:space="preserve">, </w:t>
      </w:r>
      <w:hyperlink r:id="rId24" w:history="1">
        <w:r w:rsidR="000E0EC7" w:rsidRPr="00314FE8">
          <w:rPr>
            <w:rStyle w:val="Hyperlink"/>
            <w:sz w:val="24"/>
            <w:szCs w:val="24"/>
          </w:rPr>
          <w:t>https://c</w:t>
        </w:r>
        <w:r w:rsidR="000E0EC7" w:rsidRPr="00314FE8">
          <w:rPr>
            <w:rStyle w:val="Hyperlink"/>
            <w:sz w:val="24"/>
            <w:szCs w:val="24"/>
          </w:rPr>
          <w:t>a</w:t>
        </w:r>
        <w:r w:rsidR="000E0EC7" w:rsidRPr="00314FE8">
          <w:rPr>
            <w:rStyle w:val="Hyperlink"/>
            <w:sz w:val="24"/>
            <w:szCs w:val="24"/>
          </w:rPr>
          <w:t>t-uxo.com/explosive-hazards/mortars/81mm-m889-mortar-bomb</w:t>
        </w:r>
      </w:hyperlink>
      <w:r w:rsidR="007D0FA0" w:rsidRPr="00BE1949">
        <w:rPr>
          <w:sz w:val="24"/>
          <w:szCs w:val="24"/>
        </w:rPr>
        <w:t xml:space="preserve"> </w:t>
      </w:r>
      <w:r w:rsidR="00805096" w:rsidRPr="00BE1949">
        <w:rPr>
          <w:sz w:val="24"/>
          <w:szCs w:val="24"/>
        </w:rPr>
        <w:t xml:space="preserve"> </w:t>
      </w:r>
    </w:p>
    <w:p w14:paraId="7457EB0F" w14:textId="413EB092" w:rsidR="00AD6EE2" w:rsidRPr="00BE1949" w:rsidRDefault="00AD6EE2" w:rsidP="00510F60">
      <w:pPr>
        <w:ind w:left="567"/>
      </w:pPr>
      <w:r w:rsidRPr="00BE1949">
        <w:rPr>
          <w:sz w:val="24"/>
          <w:szCs w:val="24"/>
        </w:rPr>
        <w:t xml:space="preserve">[6] </w:t>
      </w:r>
      <w:r w:rsidR="008E5EA3">
        <w:rPr>
          <w:sz w:val="24"/>
          <w:szCs w:val="24"/>
        </w:rPr>
        <w:t>–</w:t>
      </w:r>
      <w:r w:rsidR="00AB25A0" w:rsidRPr="00BE1949">
        <w:rPr>
          <w:sz w:val="24"/>
          <w:szCs w:val="24"/>
        </w:rPr>
        <w:t xml:space="preserve"> </w:t>
      </w:r>
      <w:proofErr w:type="spellStart"/>
      <w:r w:rsidR="008E5EA3">
        <w:rPr>
          <w:sz w:val="24"/>
          <w:szCs w:val="24"/>
        </w:rPr>
        <w:t>Chemring</w:t>
      </w:r>
      <w:proofErr w:type="spellEnd"/>
      <w:r w:rsidR="008E5EA3">
        <w:rPr>
          <w:sz w:val="24"/>
          <w:szCs w:val="24"/>
        </w:rPr>
        <w:t xml:space="preserve"> Energetics, </w:t>
      </w:r>
      <w:r w:rsidR="00513676">
        <w:rPr>
          <w:sz w:val="24"/>
          <w:szCs w:val="24"/>
        </w:rPr>
        <w:t xml:space="preserve">November 2020, </w:t>
      </w:r>
      <w:r w:rsidR="00AA71D2">
        <w:rPr>
          <w:sz w:val="24"/>
          <w:szCs w:val="24"/>
        </w:rPr>
        <w:t xml:space="preserve">Adeer Site Ayrshire, </w:t>
      </w:r>
      <w:r w:rsidR="00AA71D2">
        <w:rPr>
          <w:i/>
          <w:iCs/>
          <w:sz w:val="24"/>
          <w:szCs w:val="24"/>
        </w:rPr>
        <w:t xml:space="preserve">PE8 Plastic Explosive, </w:t>
      </w:r>
      <w:hyperlink r:id="rId25" w:history="1">
        <w:r w:rsidR="00AA71D2" w:rsidRPr="00314FE8">
          <w:rPr>
            <w:rStyle w:val="Hyperlink"/>
            <w:sz w:val="24"/>
            <w:szCs w:val="24"/>
          </w:rPr>
          <w:t>https://ww</w:t>
        </w:r>
        <w:r w:rsidR="00AA71D2" w:rsidRPr="00314FE8">
          <w:rPr>
            <w:rStyle w:val="Hyperlink"/>
            <w:sz w:val="24"/>
            <w:szCs w:val="24"/>
          </w:rPr>
          <w:t>w</w:t>
        </w:r>
        <w:r w:rsidR="00AA71D2" w:rsidRPr="00314FE8">
          <w:rPr>
            <w:rStyle w:val="Hyperlink"/>
            <w:sz w:val="24"/>
            <w:szCs w:val="24"/>
          </w:rPr>
          <w:t>.chemring.com/~/media/Files/C/Chemring-V3/documents/energetics/PE8%20Plastic%20Explosive%20Iss%2013%20Nov%2020.pdf</w:t>
        </w:r>
      </w:hyperlink>
      <w:r w:rsidR="00AB25A0" w:rsidRPr="00BE1949">
        <w:t xml:space="preserve"> </w:t>
      </w:r>
    </w:p>
    <w:sectPr w:rsidR="00AD6EE2" w:rsidRPr="00BE1949" w:rsidSect="008B14F3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428BA1" w14:textId="77777777" w:rsidR="00F61789" w:rsidRDefault="00F61789">
      <w:pPr>
        <w:spacing w:after="0" w:line="240" w:lineRule="auto"/>
      </w:pPr>
      <w:r>
        <w:separator/>
      </w:r>
    </w:p>
  </w:endnote>
  <w:endnote w:type="continuationSeparator" w:id="0">
    <w:p w14:paraId="09E0E1E7" w14:textId="77777777" w:rsidR="00F61789" w:rsidRDefault="00F617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6124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A0C7404" w14:textId="77777777" w:rsidR="008B14F3" w:rsidRDefault="008B14F3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b/>
            <w:bCs/>
          </w:rPr>
        </w:pPr>
        <w:r w:rsidRPr="0056419D">
          <w:fldChar w:fldCharType="begin"/>
        </w:r>
        <w:r w:rsidRPr="0056419D">
          <w:instrText xml:space="preserve"> PAGE   \* MERGEFORMAT </w:instrText>
        </w:r>
        <w:r w:rsidRPr="0056419D">
          <w:fldChar w:fldCharType="separate"/>
        </w:r>
        <w:r w:rsidRPr="0056419D">
          <w:rPr>
            <w:noProof/>
          </w:rPr>
          <w:t>2</w:t>
        </w:r>
        <w:r w:rsidRPr="0056419D">
          <w:rPr>
            <w:noProof/>
          </w:rPr>
          <w:fldChar w:fldCharType="end"/>
        </w:r>
        <w:r w:rsidRPr="0056419D">
          <w:t xml:space="preserve"> | </w:t>
        </w:r>
        <w:r w:rsidRPr="0056419D">
          <w:rPr>
            <w:color w:val="7F7F7F" w:themeColor="background1" w:themeShade="7F"/>
            <w:spacing w:val="60"/>
          </w:rPr>
          <w:t>Page</w:t>
        </w:r>
      </w:p>
    </w:sdtContent>
  </w:sdt>
  <w:p w14:paraId="4ACBBD95" w14:textId="77777777" w:rsidR="008B14F3" w:rsidRDefault="008B14F3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73885A" w14:textId="77777777" w:rsidR="00F61789" w:rsidRDefault="00F61789">
      <w:pPr>
        <w:spacing w:after="0" w:line="240" w:lineRule="auto"/>
      </w:pPr>
      <w:r>
        <w:separator/>
      </w:r>
    </w:p>
  </w:footnote>
  <w:footnote w:type="continuationSeparator" w:id="0">
    <w:p w14:paraId="72C59443" w14:textId="77777777" w:rsidR="00F61789" w:rsidRDefault="00F617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001EA"/>
    <w:multiLevelType w:val="multilevel"/>
    <w:tmpl w:val="38743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5D05B20"/>
    <w:multiLevelType w:val="multilevel"/>
    <w:tmpl w:val="2834B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848657D"/>
    <w:multiLevelType w:val="hybridMultilevel"/>
    <w:tmpl w:val="6606501A"/>
    <w:lvl w:ilvl="0" w:tplc="256C0574">
      <w:start w:val="1"/>
      <w:numFmt w:val="lowerRoman"/>
      <w:lvlText w:val="%1."/>
      <w:lvlJc w:val="left"/>
      <w:pPr>
        <w:ind w:left="6893" w:hanging="720"/>
      </w:pPr>
    </w:lvl>
    <w:lvl w:ilvl="1" w:tplc="8C5C45E8">
      <w:start w:val="1"/>
      <w:numFmt w:val="upperLetter"/>
      <w:lvlText w:val="%2."/>
      <w:lvlJc w:val="left"/>
      <w:pPr>
        <w:ind w:left="7253" w:hanging="360"/>
      </w:pPr>
      <w:rPr>
        <w:rFonts w:ascii="Arial" w:eastAsiaTheme="minorHAnsi" w:hAnsi="Arial" w:cs="Arial"/>
      </w:rPr>
    </w:lvl>
    <w:lvl w:ilvl="2" w:tplc="61883C76">
      <w:start w:val="6"/>
      <w:numFmt w:val="upperRoman"/>
      <w:lvlText w:val="%3."/>
      <w:lvlJc w:val="left"/>
      <w:pPr>
        <w:ind w:left="8513" w:hanging="720"/>
      </w:pPr>
    </w:lvl>
    <w:lvl w:ilvl="3" w:tplc="0809000F">
      <w:start w:val="1"/>
      <w:numFmt w:val="decimal"/>
      <w:lvlText w:val="%4."/>
      <w:lvlJc w:val="left"/>
      <w:pPr>
        <w:ind w:left="8693" w:hanging="360"/>
      </w:pPr>
    </w:lvl>
    <w:lvl w:ilvl="4" w:tplc="08090019">
      <w:start w:val="1"/>
      <w:numFmt w:val="lowerLetter"/>
      <w:lvlText w:val="%5."/>
      <w:lvlJc w:val="left"/>
      <w:pPr>
        <w:ind w:left="9413" w:hanging="360"/>
      </w:pPr>
    </w:lvl>
    <w:lvl w:ilvl="5" w:tplc="0809001B">
      <w:start w:val="1"/>
      <w:numFmt w:val="lowerRoman"/>
      <w:lvlText w:val="%6."/>
      <w:lvlJc w:val="right"/>
      <w:pPr>
        <w:ind w:left="10133" w:hanging="180"/>
      </w:pPr>
    </w:lvl>
    <w:lvl w:ilvl="6" w:tplc="0809000F">
      <w:start w:val="1"/>
      <w:numFmt w:val="decimal"/>
      <w:lvlText w:val="%7."/>
      <w:lvlJc w:val="left"/>
      <w:pPr>
        <w:ind w:left="10853" w:hanging="360"/>
      </w:pPr>
    </w:lvl>
    <w:lvl w:ilvl="7" w:tplc="08090019">
      <w:start w:val="1"/>
      <w:numFmt w:val="lowerLetter"/>
      <w:lvlText w:val="%8."/>
      <w:lvlJc w:val="left"/>
      <w:pPr>
        <w:ind w:left="11573" w:hanging="360"/>
      </w:pPr>
    </w:lvl>
    <w:lvl w:ilvl="8" w:tplc="0809001B">
      <w:start w:val="1"/>
      <w:numFmt w:val="lowerRoman"/>
      <w:lvlText w:val="%9."/>
      <w:lvlJc w:val="right"/>
      <w:pPr>
        <w:ind w:left="12293" w:hanging="180"/>
      </w:pPr>
    </w:lvl>
  </w:abstractNum>
  <w:abstractNum w:abstractNumId="3" w15:restartNumberingAfterBreak="0">
    <w:nsid w:val="3A580130"/>
    <w:multiLevelType w:val="hybridMultilevel"/>
    <w:tmpl w:val="7400AF38"/>
    <w:lvl w:ilvl="0" w:tplc="0E4A702A">
      <w:start w:val="1"/>
      <w:numFmt w:val="lowerRoman"/>
      <w:lvlText w:val="%1."/>
      <w:lvlJc w:val="left"/>
      <w:pPr>
        <w:ind w:left="654" w:hanging="720"/>
      </w:pPr>
    </w:lvl>
    <w:lvl w:ilvl="1" w:tplc="08090019">
      <w:start w:val="1"/>
      <w:numFmt w:val="lowerLetter"/>
      <w:lvlText w:val="%2."/>
      <w:lvlJc w:val="left"/>
      <w:pPr>
        <w:ind w:left="1014" w:hanging="360"/>
      </w:pPr>
    </w:lvl>
    <w:lvl w:ilvl="2" w:tplc="0809001B">
      <w:start w:val="1"/>
      <w:numFmt w:val="lowerRoman"/>
      <w:lvlText w:val="%3."/>
      <w:lvlJc w:val="right"/>
      <w:pPr>
        <w:ind w:left="1734" w:hanging="180"/>
      </w:pPr>
    </w:lvl>
    <w:lvl w:ilvl="3" w:tplc="0809000F">
      <w:start w:val="1"/>
      <w:numFmt w:val="decimal"/>
      <w:lvlText w:val="%4."/>
      <w:lvlJc w:val="left"/>
      <w:pPr>
        <w:ind w:left="2454" w:hanging="360"/>
      </w:pPr>
    </w:lvl>
    <w:lvl w:ilvl="4" w:tplc="08090019">
      <w:start w:val="1"/>
      <w:numFmt w:val="lowerLetter"/>
      <w:lvlText w:val="%5."/>
      <w:lvlJc w:val="left"/>
      <w:pPr>
        <w:ind w:left="3174" w:hanging="360"/>
      </w:pPr>
    </w:lvl>
    <w:lvl w:ilvl="5" w:tplc="0809001B">
      <w:start w:val="1"/>
      <w:numFmt w:val="lowerRoman"/>
      <w:lvlText w:val="%6."/>
      <w:lvlJc w:val="right"/>
      <w:pPr>
        <w:ind w:left="3894" w:hanging="180"/>
      </w:pPr>
    </w:lvl>
    <w:lvl w:ilvl="6" w:tplc="0809000F">
      <w:start w:val="1"/>
      <w:numFmt w:val="decimal"/>
      <w:lvlText w:val="%7."/>
      <w:lvlJc w:val="left"/>
      <w:pPr>
        <w:ind w:left="4614" w:hanging="360"/>
      </w:pPr>
    </w:lvl>
    <w:lvl w:ilvl="7" w:tplc="08090019">
      <w:start w:val="1"/>
      <w:numFmt w:val="lowerLetter"/>
      <w:lvlText w:val="%8."/>
      <w:lvlJc w:val="left"/>
      <w:pPr>
        <w:ind w:left="5334" w:hanging="360"/>
      </w:pPr>
    </w:lvl>
    <w:lvl w:ilvl="8" w:tplc="0809001B">
      <w:start w:val="1"/>
      <w:numFmt w:val="lowerRoman"/>
      <w:lvlText w:val="%9."/>
      <w:lvlJc w:val="right"/>
      <w:pPr>
        <w:ind w:left="6054" w:hanging="180"/>
      </w:pPr>
    </w:lvl>
  </w:abstractNum>
  <w:abstractNum w:abstractNumId="4" w15:restartNumberingAfterBreak="0">
    <w:nsid w:val="768F11CC"/>
    <w:multiLevelType w:val="multilevel"/>
    <w:tmpl w:val="0810B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F472AFA"/>
    <w:multiLevelType w:val="multilevel"/>
    <w:tmpl w:val="FA4E2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72121075">
    <w:abstractNumId w:val="2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81110910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192300702">
    <w:abstractNumId w:val="5"/>
  </w:num>
  <w:num w:numId="4" w16cid:durableId="1088426763">
    <w:abstractNumId w:val="1"/>
  </w:num>
  <w:num w:numId="5" w16cid:durableId="552272302">
    <w:abstractNumId w:val="4"/>
  </w:num>
  <w:num w:numId="6" w16cid:durableId="18865248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4F3"/>
    <w:rsid w:val="000050A6"/>
    <w:rsid w:val="00006106"/>
    <w:rsid w:val="000115E3"/>
    <w:rsid w:val="00015695"/>
    <w:rsid w:val="00025719"/>
    <w:rsid w:val="00027677"/>
    <w:rsid w:val="0003634F"/>
    <w:rsid w:val="000370FC"/>
    <w:rsid w:val="00040E67"/>
    <w:rsid w:val="00050A56"/>
    <w:rsid w:val="000536CF"/>
    <w:rsid w:val="00053BC0"/>
    <w:rsid w:val="0007589B"/>
    <w:rsid w:val="00076ADE"/>
    <w:rsid w:val="00080753"/>
    <w:rsid w:val="000907BF"/>
    <w:rsid w:val="00092C2E"/>
    <w:rsid w:val="000A48D0"/>
    <w:rsid w:val="000D1488"/>
    <w:rsid w:val="000E0EC7"/>
    <w:rsid w:val="000E4452"/>
    <w:rsid w:val="000F5601"/>
    <w:rsid w:val="000F719E"/>
    <w:rsid w:val="00102B6F"/>
    <w:rsid w:val="001040CE"/>
    <w:rsid w:val="00113963"/>
    <w:rsid w:val="0011653E"/>
    <w:rsid w:val="00116E2A"/>
    <w:rsid w:val="00126204"/>
    <w:rsid w:val="00127861"/>
    <w:rsid w:val="00142963"/>
    <w:rsid w:val="0016004C"/>
    <w:rsid w:val="001729EC"/>
    <w:rsid w:val="00196831"/>
    <w:rsid w:val="001A5B4B"/>
    <w:rsid w:val="001A7F2B"/>
    <w:rsid w:val="001C2F29"/>
    <w:rsid w:val="001C7976"/>
    <w:rsid w:val="001D3371"/>
    <w:rsid w:val="001E0F3E"/>
    <w:rsid w:val="001E761C"/>
    <w:rsid w:val="001F756D"/>
    <w:rsid w:val="00203485"/>
    <w:rsid w:val="00203521"/>
    <w:rsid w:val="00221F76"/>
    <w:rsid w:val="00227DE9"/>
    <w:rsid w:val="00234338"/>
    <w:rsid w:val="00234DB0"/>
    <w:rsid w:val="00235BD1"/>
    <w:rsid w:val="00253E21"/>
    <w:rsid w:val="002A0FF7"/>
    <w:rsid w:val="002B484A"/>
    <w:rsid w:val="002C46FF"/>
    <w:rsid w:val="002D389C"/>
    <w:rsid w:val="002E3238"/>
    <w:rsid w:val="002E7AD5"/>
    <w:rsid w:val="002F502D"/>
    <w:rsid w:val="00344AF4"/>
    <w:rsid w:val="00346C81"/>
    <w:rsid w:val="00357AAD"/>
    <w:rsid w:val="003635D5"/>
    <w:rsid w:val="00364E7B"/>
    <w:rsid w:val="00380EE0"/>
    <w:rsid w:val="00385BBB"/>
    <w:rsid w:val="00391E55"/>
    <w:rsid w:val="00394278"/>
    <w:rsid w:val="003C60F7"/>
    <w:rsid w:val="003D4FC9"/>
    <w:rsid w:val="003F6F50"/>
    <w:rsid w:val="00405412"/>
    <w:rsid w:val="00412F27"/>
    <w:rsid w:val="004220C4"/>
    <w:rsid w:val="00426129"/>
    <w:rsid w:val="00431B0A"/>
    <w:rsid w:val="00457AF3"/>
    <w:rsid w:val="00472FCA"/>
    <w:rsid w:val="00477BCF"/>
    <w:rsid w:val="00483871"/>
    <w:rsid w:val="004859DD"/>
    <w:rsid w:val="004A457F"/>
    <w:rsid w:val="004A5F74"/>
    <w:rsid w:val="004A6366"/>
    <w:rsid w:val="004C0DDA"/>
    <w:rsid w:val="004C76A5"/>
    <w:rsid w:val="00505215"/>
    <w:rsid w:val="00510F60"/>
    <w:rsid w:val="00513676"/>
    <w:rsid w:val="00514E68"/>
    <w:rsid w:val="0051662C"/>
    <w:rsid w:val="00520CEA"/>
    <w:rsid w:val="0052399C"/>
    <w:rsid w:val="005331D9"/>
    <w:rsid w:val="00533327"/>
    <w:rsid w:val="005335D3"/>
    <w:rsid w:val="005355EE"/>
    <w:rsid w:val="0055033B"/>
    <w:rsid w:val="005517B5"/>
    <w:rsid w:val="00552BC9"/>
    <w:rsid w:val="00557EAA"/>
    <w:rsid w:val="00571027"/>
    <w:rsid w:val="00572764"/>
    <w:rsid w:val="00575594"/>
    <w:rsid w:val="00581D22"/>
    <w:rsid w:val="00582254"/>
    <w:rsid w:val="005A106F"/>
    <w:rsid w:val="005A5F4D"/>
    <w:rsid w:val="005C0C7B"/>
    <w:rsid w:val="005D2B4D"/>
    <w:rsid w:val="005E1E5B"/>
    <w:rsid w:val="005E4BB4"/>
    <w:rsid w:val="005E727B"/>
    <w:rsid w:val="005F01AD"/>
    <w:rsid w:val="005F1469"/>
    <w:rsid w:val="00600840"/>
    <w:rsid w:val="00600C35"/>
    <w:rsid w:val="00601A06"/>
    <w:rsid w:val="00605561"/>
    <w:rsid w:val="00620230"/>
    <w:rsid w:val="006218DD"/>
    <w:rsid w:val="006305E0"/>
    <w:rsid w:val="0064182A"/>
    <w:rsid w:val="00660780"/>
    <w:rsid w:val="00695F1D"/>
    <w:rsid w:val="006A4389"/>
    <w:rsid w:val="006B02AA"/>
    <w:rsid w:val="006C0C59"/>
    <w:rsid w:val="006C55D9"/>
    <w:rsid w:val="006D2A8E"/>
    <w:rsid w:val="006D3481"/>
    <w:rsid w:val="006E39F2"/>
    <w:rsid w:val="006F5073"/>
    <w:rsid w:val="00703270"/>
    <w:rsid w:val="00727288"/>
    <w:rsid w:val="00730B22"/>
    <w:rsid w:val="007328F8"/>
    <w:rsid w:val="00733337"/>
    <w:rsid w:val="00745B02"/>
    <w:rsid w:val="00753475"/>
    <w:rsid w:val="00756A70"/>
    <w:rsid w:val="007671FD"/>
    <w:rsid w:val="00770C2D"/>
    <w:rsid w:val="00781D3D"/>
    <w:rsid w:val="007D0FA0"/>
    <w:rsid w:val="007D16B6"/>
    <w:rsid w:val="007D3112"/>
    <w:rsid w:val="007E2207"/>
    <w:rsid w:val="007E4E54"/>
    <w:rsid w:val="007E7121"/>
    <w:rsid w:val="00805096"/>
    <w:rsid w:val="00830451"/>
    <w:rsid w:val="0083397F"/>
    <w:rsid w:val="008367C9"/>
    <w:rsid w:val="00841B58"/>
    <w:rsid w:val="00854F0E"/>
    <w:rsid w:val="008645C7"/>
    <w:rsid w:val="008702AC"/>
    <w:rsid w:val="008746E9"/>
    <w:rsid w:val="0088505E"/>
    <w:rsid w:val="00894FD5"/>
    <w:rsid w:val="008A5BFC"/>
    <w:rsid w:val="008B14F3"/>
    <w:rsid w:val="008D41A2"/>
    <w:rsid w:val="008E5EA3"/>
    <w:rsid w:val="008E7A80"/>
    <w:rsid w:val="008F5E2D"/>
    <w:rsid w:val="008F6C97"/>
    <w:rsid w:val="009108D1"/>
    <w:rsid w:val="00911333"/>
    <w:rsid w:val="00923FCD"/>
    <w:rsid w:val="0092732D"/>
    <w:rsid w:val="009344CF"/>
    <w:rsid w:val="009642BF"/>
    <w:rsid w:val="00964858"/>
    <w:rsid w:val="00964936"/>
    <w:rsid w:val="00967048"/>
    <w:rsid w:val="009942AA"/>
    <w:rsid w:val="009B0A4E"/>
    <w:rsid w:val="009E4706"/>
    <w:rsid w:val="009E68DA"/>
    <w:rsid w:val="00A020B6"/>
    <w:rsid w:val="00A11030"/>
    <w:rsid w:val="00A330F4"/>
    <w:rsid w:val="00A40327"/>
    <w:rsid w:val="00A56056"/>
    <w:rsid w:val="00A63AB7"/>
    <w:rsid w:val="00A71D39"/>
    <w:rsid w:val="00A74028"/>
    <w:rsid w:val="00A75322"/>
    <w:rsid w:val="00A85FA7"/>
    <w:rsid w:val="00AA1BA1"/>
    <w:rsid w:val="00AA222C"/>
    <w:rsid w:val="00AA71D2"/>
    <w:rsid w:val="00AB25A0"/>
    <w:rsid w:val="00AC0FA0"/>
    <w:rsid w:val="00AC7AAA"/>
    <w:rsid w:val="00AD2144"/>
    <w:rsid w:val="00AD352B"/>
    <w:rsid w:val="00AD3EF6"/>
    <w:rsid w:val="00AD46AB"/>
    <w:rsid w:val="00AD6EE2"/>
    <w:rsid w:val="00AD7E2C"/>
    <w:rsid w:val="00AF4432"/>
    <w:rsid w:val="00B17016"/>
    <w:rsid w:val="00B225F7"/>
    <w:rsid w:val="00B34275"/>
    <w:rsid w:val="00B445D7"/>
    <w:rsid w:val="00B45528"/>
    <w:rsid w:val="00B51889"/>
    <w:rsid w:val="00B86E67"/>
    <w:rsid w:val="00B878F8"/>
    <w:rsid w:val="00B95419"/>
    <w:rsid w:val="00BA04B9"/>
    <w:rsid w:val="00BB33C3"/>
    <w:rsid w:val="00BC6AD8"/>
    <w:rsid w:val="00BD78E0"/>
    <w:rsid w:val="00BE012A"/>
    <w:rsid w:val="00BE1949"/>
    <w:rsid w:val="00C01671"/>
    <w:rsid w:val="00C107AF"/>
    <w:rsid w:val="00C17236"/>
    <w:rsid w:val="00C70952"/>
    <w:rsid w:val="00CA23AF"/>
    <w:rsid w:val="00CA245D"/>
    <w:rsid w:val="00CA2DDD"/>
    <w:rsid w:val="00CA38AA"/>
    <w:rsid w:val="00CE3011"/>
    <w:rsid w:val="00D02B5F"/>
    <w:rsid w:val="00D23597"/>
    <w:rsid w:val="00D33891"/>
    <w:rsid w:val="00D33C42"/>
    <w:rsid w:val="00D34FF0"/>
    <w:rsid w:val="00D3677A"/>
    <w:rsid w:val="00D404A3"/>
    <w:rsid w:val="00D42D73"/>
    <w:rsid w:val="00D5489F"/>
    <w:rsid w:val="00D60195"/>
    <w:rsid w:val="00D61FCD"/>
    <w:rsid w:val="00D84096"/>
    <w:rsid w:val="00D85FE6"/>
    <w:rsid w:val="00D865D9"/>
    <w:rsid w:val="00D872AC"/>
    <w:rsid w:val="00D969CF"/>
    <w:rsid w:val="00DC511A"/>
    <w:rsid w:val="00DC7764"/>
    <w:rsid w:val="00DE6D24"/>
    <w:rsid w:val="00DF23A7"/>
    <w:rsid w:val="00DF6BF9"/>
    <w:rsid w:val="00E107CA"/>
    <w:rsid w:val="00E60C07"/>
    <w:rsid w:val="00E74962"/>
    <w:rsid w:val="00E74AF2"/>
    <w:rsid w:val="00E94147"/>
    <w:rsid w:val="00EA38E5"/>
    <w:rsid w:val="00EA7158"/>
    <w:rsid w:val="00EC0564"/>
    <w:rsid w:val="00EC493B"/>
    <w:rsid w:val="00EE367B"/>
    <w:rsid w:val="00EE3CC2"/>
    <w:rsid w:val="00F1359E"/>
    <w:rsid w:val="00F20733"/>
    <w:rsid w:val="00F25FD9"/>
    <w:rsid w:val="00F27C04"/>
    <w:rsid w:val="00F27CA6"/>
    <w:rsid w:val="00F327CA"/>
    <w:rsid w:val="00F35391"/>
    <w:rsid w:val="00F36AA1"/>
    <w:rsid w:val="00F408B4"/>
    <w:rsid w:val="00F42860"/>
    <w:rsid w:val="00F455C4"/>
    <w:rsid w:val="00F61789"/>
    <w:rsid w:val="00F757FE"/>
    <w:rsid w:val="00F80EBE"/>
    <w:rsid w:val="00F8163D"/>
    <w:rsid w:val="00F931E1"/>
    <w:rsid w:val="00FA7100"/>
    <w:rsid w:val="00FB771A"/>
    <w:rsid w:val="00FC6A44"/>
    <w:rsid w:val="00FD3281"/>
    <w:rsid w:val="00FF10F9"/>
    <w:rsid w:val="00FF2A32"/>
    <w:rsid w:val="00FF4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A862C"/>
  <w15:chartTrackingRefBased/>
  <w15:docId w15:val="{0537CCED-56F8-42DC-A1AF-9639B0BA1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4F3"/>
  </w:style>
  <w:style w:type="paragraph" w:styleId="Heading1">
    <w:name w:val="heading 1"/>
    <w:basedOn w:val="Normal"/>
    <w:next w:val="Normal"/>
    <w:link w:val="Heading1Char"/>
    <w:uiPriority w:val="9"/>
    <w:qFormat/>
    <w:rsid w:val="008B14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14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14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14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14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14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14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14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14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14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14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14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14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14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14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14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14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14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14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14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14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14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14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14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14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14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14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14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14F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B14F3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8B14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F3"/>
  </w:style>
  <w:style w:type="character" w:styleId="Hyperlink">
    <w:name w:val="Hyperlink"/>
    <w:basedOn w:val="DefaultParagraphFont"/>
    <w:uiPriority w:val="99"/>
    <w:unhideWhenUsed/>
    <w:rsid w:val="008B14F3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8B14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4A45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5F1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70C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apps.dtic.mil/sti/tr/pdf/ADA108775.pdf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hyperlink" Target="https://www.chemring.com/~/media/Files/C/Chemring-V3/documents/energetics/PE8%20Plastic%20Explosive%20Iss%2013%20Nov%2020.pdf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cat-uxo.com/explosive-hazards/mortars/81mm-m889-mortar-bomb" TargetMode="Externa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hyperlink" Target="https://www.arcjournals.org/pdfs/ijarps/v2-i9/1.pdf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hyperlink" Target="https://www.witpress.com/Secure/elibrary/papers/SU94/SU94005FU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a5a46a4b32d077b6d82e93ee56d4d201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55411f0acc0af0b8097d151076fd10f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47D5F92-D966-40F5-8123-57E336BAA16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092672A-D374-49A7-A756-040C3B907E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83867C-C259-41D1-AEE7-7BA202380AD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1826</Words>
  <Characters>10411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Ben Lloyd (2219811)</cp:lastModifiedBy>
  <cp:revision>2</cp:revision>
  <dcterms:created xsi:type="dcterms:W3CDTF">2025-12-19T14:33:00Z</dcterms:created>
  <dcterms:modified xsi:type="dcterms:W3CDTF">2025-12-19T14:33:00Z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