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4614182"/>
        <w:docPartObj>
          <w:docPartGallery w:val="Cover Pages"/>
          <w:docPartUnique/>
        </w:docPartObj>
      </w:sdtPr>
      <w:sdtEndPr/>
      <w:sdtContent>
        <w:p w14:paraId="1ED1C590" w14:textId="77777777" w:rsidR="00A94CF0" w:rsidRDefault="004978A5">
          <w:r>
            <w:rPr>
              <w:noProof/>
            </w:rPr>
            <mc:AlternateContent>
              <mc:Choice Requires="wpg">
                <w:drawing>
                  <wp:anchor distT="0" distB="0" distL="114300" distR="114300" simplePos="0" relativeHeight="251658240" behindDoc="0" locked="0" layoutInCell="1" allowOverlap="1" wp14:anchorId="00ECD25E" wp14:editId="184F05B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57" o:spid="_x0000_s1025" style="width:8in;height:95.7pt;margin-top:0;margin-left:0;mso-height-percent:121;mso-position-horizontal:center;mso-position-horizontal-relative:page;mso-position-vertical-relative:page;mso-top-percent:23;mso-width-percent:941;position:absolute;z-index:251659264" coordsize="73152,12161">
                    <v:shape id="Rectangle 51" o:spid="_x0000_s1026" style="width:73152;height:11303;mso-wrap-style:square;position:absolute;visibility:visible;v-text-anchor:middle" coordsize="7312660,1129665" path="m,l7312660,l7312660,1129665l3619500,733425,,1091565,,xe" fillcolor="#156082"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p>
        <w:p w14:paraId="7094E11A" w14:textId="77777777" w:rsidR="00A94CF0" w:rsidRDefault="005A7641"/>
      </w:sdtContent>
    </w:sdt>
    <w:p w14:paraId="1A8CA0B4" w14:textId="77777777" w:rsidR="00A94CF0" w:rsidRDefault="00A94CF0"/>
    <w:p w14:paraId="1FFDCF6B" w14:textId="77777777" w:rsidR="00A94CF0" w:rsidRDefault="00A94CF0"/>
    <w:p w14:paraId="670AEDEC" w14:textId="77777777" w:rsidR="00A94CF0" w:rsidRDefault="00A94CF0"/>
    <w:p w14:paraId="29565D76" w14:textId="77777777" w:rsidR="00A94CF0" w:rsidRDefault="00A94CF0"/>
    <w:p w14:paraId="714C52D4" w14:textId="77777777" w:rsidR="00A94CF0" w:rsidRDefault="00A94CF0"/>
    <w:p w14:paraId="18127C7D" w14:textId="77777777" w:rsidR="00A94CF0" w:rsidRDefault="00A94CF0"/>
    <w:p w14:paraId="183E896D" w14:textId="77777777" w:rsidR="00A94CF0" w:rsidRDefault="00A94CF0"/>
    <w:p w14:paraId="322ACF0C" w14:textId="77777777" w:rsidR="001C4C39" w:rsidRDefault="004978A5"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Control Room Lighting </w:t>
      </w:r>
      <w:r w:rsidR="00B711D1">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w:t>
      </w:r>
      <w: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pgrade</w:t>
      </w:r>
    </w:p>
    <w:p w14:paraId="2F55DEE5" w14:textId="77777777" w:rsidR="00A94CF0" w:rsidRPr="00A94CF0" w:rsidRDefault="00A94CF0"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54C160" w14:textId="77777777" w:rsidR="00A94CF0" w:rsidRPr="00A94CF0" w:rsidRDefault="004978A5"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A01EB5">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A01EB5">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Engineering and Project Management</w:t>
      </w: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01EB5">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ACDA5025</w:t>
      </w: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A8B2C9C" w14:textId="77777777" w:rsidR="00A94CF0" w:rsidRDefault="004978A5"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HND/BEng Electronic Engineering/Embedded Electronics</w:t>
      </w:r>
    </w:p>
    <w:p w14:paraId="383B2102" w14:textId="77777777" w:rsidR="00A94CF0" w:rsidRP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6E1661" w14:textId="77777777" w:rsidR="00A94CF0" w:rsidRPr="00A94CF0" w:rsidRDefault="004978A5"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Rhys Davies – 2407080</w:t>
      </w:r>
    </w:p>
    <w:p w14:paraId="4D5D5A1C" w14:textId="77777777" w:rsidR="00F54BDB" w:rsidRDefault="004978A5"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(2407080@students.uwtsd.ac.uk)</w:t>
      </w:r>
    </w:p>
    <w:p w14:paraId="1156B9F8" w14:textId="77777777" w:rsidR="00F54BDB" w:rsidRPr="00F54BDB" w:rsidRDefault="004978A5"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472911BF" w14:textId="77777777" w:rsid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rFonts w:asciiTheme="minorHAnsi" w:eastAsiaTheme="minorEastAsia" w:hAnsiTheme="minorHAnsi" w:cstheme="minorBidi"/>
          <w:color w:val="auto"/>
          <w:kern w:val="2"/>
          <w:sz w:val="24"/>
          <w:szCs w:val="24"/>
          <w14:ligatures w14:val="standardContextual"/>
        </w:rPr>
        <w:id w:val="697283043"/>
        <w:docPartObj>
          <w:docPartGallery w:val="Table of Contents"/>
          <w:docPartUnique/>
        </w:docPartObj>
      </w:sdtPr>
      <w:sdtEndPr>
        <w:rPr>
          <w:b/>
          <w:bCs/>
        </w:rPr>
      </w:sdtEndPr>
      <w:sdtContent>
        <w:p w14:paraId="0D9A9E23" w14:textId="77777777" w:rsidR="00776DFB" w:rsidRPr="006D701E" w:rsidRDefault="004978A5" w:rsidP="006D701E">
          <w:pPr>
            <w:pStyle w:val="TOCHeading"/>
            <w:rPr>
              <w:sz w:val="40"/>
              <w:szCs w:val="40"/>
            </w:rPr>
          </w:pPr>
          <w:r w:rsidRPr="002716D5">
            <w:rPr>
              <w:sz w:val="40"/>
              <w:szCs w:val="40"/>
            </w:rPr>
            <w:t>Contents</w:t>
          </w:r>
        </w:p>
        <w:p w14:paraId="64680A61" w14:textId="60B00324" w:rsidR="00682E37" w:rsidRDefault="004978A5">
          <w:pPr>
            <w:pStyle w:val="TOC1"/>
            <w:rPr>
              <w:noProof/>
              <w:lang w:eastAsia="en-GB"/>
            </w:rPr>
          </w:pPr>
          <w:r>
            <w:fldChar w:fldCharType="begin"/>
          </w:r>
          <w:r>
            <w:instrText xml:space="preserve"> TOC \o "1-3" \h \z \u </w:instrText>
          </w:r>
          <w:r>
            <w:fldChar w:fldCharType="separate"/>
          </w:r>
          <w:hyperlink w:anchor="_Toc203141524" w:history="1">
            <w:r w:rsidR="00682E37" w:rsidRPr="009872C3">
              <w:rPr>
                <w:rStyle w:val="Hyperlink"/>
                <w:noProof/>
              </w:rPr>
              <w:t>1.</w:t>
            </w:r>
            <w:r w:rsidR="00682E37">
              <w:rPr>
                <w:noProof/>
                <w:lang w:eastAsia="en-GB"/>
              </w:rPr>
              <w:tab/>
            </w:r>
            <w:r w:rsidR="00682E37" w:rsidRPr="009872C3">
              <w:rPr>
                <w:rStyle w:val="Hyperlink"/>
                <w:noProof/>
              </w:rPr>
              <w:t>Introduction</w:t>
            </w:r>
            <w:r w:rsidR="00682E37">
              <w:rPr>
                <w:noProof/>
                <w:webHidden/>
              </w:rPr>
              <w:tab/>
            </w:r>
            <w:r w:rsidR="00682E37">
              <w:rPr>
                <w:noProof/>
                <w:webHidden/>
              </w:rPr>
              <w:fldChar w:fldCharType="begin"/>
            </w:r>
            <w:r w:rsidR="00682E37">
              <w:rPr>
                <w:noProof/>
                <w:webHidden/>
              </w:rPr>
              <w:instrText xml:space="preserve"> PAGEREF _Toc203141524 \h </w:instrText>
            </w:r>
            <w:r w:rsidR="00682E37">
              <w:rPr>
                <w:noProof/>
                <w:webHidden/>
              </w:rPr>
            </w:r>
            <w:r w:rsidR="00682E37">
              <w:rPr>
                <w:noProof/>
                <w:webHidden/>
              </w:rPr>
              <w:fldChar w:fldCharType="separate"/>
            </w:r>
            <w:r w:rsidR="00682E37">
              <w:rPr>
                <w:noProof/>
                <w:webHidden/>
              </w:rPr>
              <w:t>3</w:t>
            </w:r>
            <w:r w:rsidR="00682E37">
              <w:rPr>
                <w:noProof/>
                <w:webHidden/>
              </w:rPr>
              <w:fldChar w:fldCharType="end"/>
            </w:r>
          </w:hyperlink>
        </w:p>
        <w:p w14:paraId="06630CE0" w14:textId="79CB9ADE" w:rsidR="00682E37" w:rsidRDefault="00682E37">
          <w:pPr>
            <w:pStyle w:val="TOC1"/>
            <w:rPr>
              <w:noProof/>
              <w:lang w:eastAsia="en-GB"/>
            </w:rPr>
          </w:pPr>
          <w:hyperlink w:anchor="_Toc203141525" w:history="1">
            <w:r w:rsidRPr="009872C3">
              <w:rPr>
                <w:rStyle w:val="Hyperlink"/>
                <w:noProof/>
              </w:rPr>
              <w:t>2.</w:t>
            </w:r>
            <w:r>
              <w:rPr>
                <w:noProof/>
                <w:lang w:eastAsia="en-GB"/>
              </w:rPr>
              <w:tab/>
            </w:r>
            <w:r w:rsidRPr="009872C3">
              <w:rPr>
                <w:rStyle w:val="Hyperlink"/>
                <w:noProof/>
              </w:rPr>
              <w:t>Aim and Objectives</w:t>
            </w:r>
            <w:r>
              <w:rPr>
                <w:noProof/>
                <w:webHidden/>
              </w:rPr>
              <w:tab/>
            </w:r>
            <w:r>
              <w:rPr>
                <w:noProof/>
                <w:webHidden/>
              </w:rPr>
              <w:fldChar w:fldCharType="begin"/>
            </w:r>
            <w:r>
              <w:rPr>
                <w:noProof/>
                <w:webHidden/>
              </w:rPr>
              <w:instrText xml:space="preserve"> PAGEREF _Toc203141525 \h </w:instrText>
            </w:r>
            <w:r>
              <w:rPr>
                <w:noProof/>
                <w:webHidden/>
              </w:rPr>
            </w:r>
            <w:r>
              <w:rPr>
                <w:noProof/>
                <w:webHidden/>
              </w:rPr>
              <w:fldChar w:fldCharType="separate"/>
            </w:r>
            <w:r>
              <w:rPr>
                <w:noProof/>
                <w:webHidden/>
              </w:rPr>
              <w:t>4</w:t>
            </w:r>
            <w:r>
              <w:rPr>
                <w:noProof/>
                <w:webHidden/>
              </w:rPr>
              <w:fldChar w:fldCharType="end"/>
            </w:r>
          </w:hyperlink>
        </w:p>
        <w:p w14:paraId="20F1947D" w14:textId="6D619214" w:rsidR="00682E37" w:rsidRDefault="00682E37">
          <w:pPr>
            <w:pStyle w:val="TOC1"/>
            <w:rPr>
              <w:noProof/>
              <w:lang w:eastAsia="en-GB"/>
            </w:rPr>
          </w:pPr>
          <w:hyperlink w:anchor="_Toc203141526" w:history="1">
            <w:r w:rsidRPr="009872C3">
              <w:rPr>
                <w:rStyle w:val="Hyperlink"/>
                <w:noProof/>
              </w:rPr>
              <w:t>3.</w:t>
            </w:r>
            <w:r>
              <w:rPr>
                <w:noProof/>
                <w:lang w:eastAsia="en-GB"/>
              </w:rPr>
              <w:tab/>
            </w:r>
            <w:r w:rsidRPr="009872C3">
              <w:rPr>
                <w:rStyle w:val="Hyperlink"/>
                <w:noProof/>
              </w:rPr>
              <w:t>Research</w:t>
            </w:r>
            <w:r>
              <w:rPr>
                <w:noProof/>
                <w:webHidden/>
              </w:rPr>
              <w:tab/>
            </w:r>
            <w:r>
              <w:rPr>
                <w:noProof/>
                <w:webHidden/>
              </w:rPr>
              <w:fldChar w:fldCharType="begin"/>
            </w:r>
            <w:r>
              <w:rPr>
                <w:noProof/>
                <w:webHidden/>
              </w:rPr>
              <w:instrText xml:space="preserve"> PAGEREF _Toc203141526 \h </w:instrText>
            </w:r>
            <w:r>
              <w:rPr>
                <w:noProof/>
                <w:webHidden/>
              </w:rPr>
            </w:r>
            <w:r>
              <w:rPr>
                <w:noProof/>
                <w:webHidden/>
              </w:rPr>
              <w:fldChar w:fldCharType="separate"/>
            </w:r>
            <w:r>
              <w:rPr>
                <w:noProof/>
                <w:webHidden/>
              </w:rPr>
              <w:t>5</w:t>
            </w:r>
            <w:r>
              <w:rPr>
                <w:noProof/>
                <w:webHidden/>
              </w:rPr>
              <w:fldChar w:fldCharType="end"/>
            </w:r>
          </w:hyperlink>
        </w:p>
        <w:p w14:paraId="6EDA5234" w14:textId="4BF25A6C" w:rsidR="00682E37" w:rsidRDefault="00682E37">
          <w:pPr>
            <w:pStyle w:val="TOC2"/>
            <w:rPr>
              <w:noProof/>
              <w:lang w:eastAsia="en-GB"/>
            </w:rPr>
          </w:pPr>
          <w:hyperlink w:anchor="_Toc203141527" w:history="1">
            <w:r w:rsidRPr="009872C3">
              <w:rPr>
                <w:rStyle w:val="Hyperlink"/>
                <w:noProof/>
              </w:rPr>
              <w:t>3.1 Environmental</w:t>
            </w:r>
            <w:r>
              <w:rPr>
                <w:noProof/>
                <w:webHidden/>
              </w:rPr>
              <w:tab/>
            </w:r>
            <w:r>
              <w:rPr>
                <w:noProof/>
                <w:webHidden/>
              </w:rPr>
              <w:fldChar w:fldCharType="begin"/>
            </w:r>
            <w:r>
              <w:rPr>
                <w:noProof/>
                <w:webHidden/>
              </w:rPr>
              <w:instrText xml:space="preserve"> PAGEREF _Toc203141527 \h </w:instrText>
            </w:r>
            <w:r>
              <w:rPr>
                <w:noProof/>
                <w:webHidden/>
              </w:rPr>
            </w:r>
            <w:r>
              <w:rPr>
                <w:noProof/>
                <w:webHidden/>
              </w:rPr>
              <w:fldChar w:fldCharType="separate"/>
            </w:r>
            <w:r>
              <w:rPr>
                <w:noProof/>
                <w:webHidden/>
              </w:rPr>
              <w:t>5</w:t>
            </w:r>
            <w:r>
              <w:rPr>
                <w:noProof/>
                <w:webHidden/>
              </w:rPr>
              <w:fldChar w:fldCharType="end"/>
            </w:r>
          </w:hyperlink>
        </w:p>
        <w:p w14:paraId="48908A14" w14:textId="2B74711C" w:rsidR="00682E37" w:rsidRDefault="00682E37">
          <w:pPr>
            <w:pStyle w:val="TOC2"/>
            <w:rPr>
              <w:noProof/>
              <w:lang w:eastAsia="en-GB"/>
            </w:rPr>
          </w:pPr>
          <w:hyperlink w:anchor="_Toc203141528" w:history="1">
            <w:r w:rsidRPr="009872C3">
              <w:rPr>
                <w:rStyle w:val="Hyperlink"/>
                <w:noProof/>
              </w:rPr>
              <w:t>3.2 Life</w:t>
            </w:r>
            <w:r>
              <w:rPr>
                <w:noProof/>
                <w:webHidden/>
              </w:rPr>
              <w:tab/>
            </w:r>
            <w:r>
              <w:rPr>
                <w:noProof/>
                <w:webHidden/>
              </w:rPr>
              <w:fldChar w:fldCharType="begin"/>
            </w:r>
            <w:r>
              <w:rPr>
                <w:noProof/>
                <w:webHidden/>
              </w:rPr>
              <w:instrText xml:space="preserve"> PAGEREF _Toc203141528 \h </w:instrText>
            </w:r>
            <w:r>
              <w:rPr>
                <w:noProof/>
                <w:webHidden/>
              </w:rPr>
            </w:r>
            <w:r>
              <w:rPr>
                <w:noProof/>
                <w:webHidden/>
              </w:rPr>
              <w:fldChar w:fldCharType="separate"/>
            </w:r>
            <w:r>
              <w:rPr>
                <w:noProof/>
                <w:webHidden/>
              </w:rPr>
              <w:t>5</w:t>
            </w:r>
            <w:r>
              <w:rPr>
                <w:noProof/>
                <w:webHidden/>
              </w:rPr>
              <w:fldChar w:fldCharType="end"/>
            </w:r>
          </w:hyperlink>
        </w:p>
        <w:p w14:paraId="6C0DFE66" w14:textId="1A38D4A3" w:rsidR="00682E37" w:rsidRDefault="00682E37">
          <w:pPr>
            <w:pStyle w:val="TOC2"/>
            <w:rPr>
              <w:noProof/>
              <w:lang w:eastAsia="en-GB"/>
            </w:rPr>
          </w:pPr>
          <w:hyperlink w:anchor="_Toc203141529" w:history="1">
            <w:r w:rsidRPr="009872C3">
              <w:rPr>
                <w:rStyle w:val="Hyperlink"/>
                <w:noProof/>
              </w:rPr>
              <w:t>3.3 Energy Usage/Cost</w:t>
            </w:r>
            <w:r>
              <w:rPr>
                <w:noProof/>
                <w:webHidden/>
              </w:rPr>
              <w:tab/>
            </w:r>
            <w:r>
              <w:rPr>
                <w:noProof/>
                <w:webHidden/>
              </w:rPr>
              <w:fldChar w:fldCharType="begin"/>
            </w:r>
            <w:r>
              <w:rPr>
                <w:noProof/>
                <w:webHidden/>
              </w:rPr>
              <w:instrText xml:space="preserve"> PAGEREF _Toc203141529 \h </w:instrText>
            </w:r>
            <w:r>
              <w:rPr>
                <w:noProof/>
                <w:webHidden/>
              </w:rPr>
            </w:r>
            <w:r>
              <w:rPr>
                <w:noProof/>
                <w:webHidden/>
              </w:rPr>
              <w:fldChar w:fldCharType="separate"/>
            </w:r>
            <w:r>
              <w:rPr>
                <w:noProof/>
                <w:webHidden/>
              </w:rPr>
              <w:t>6</w:t>
            </w:r>
            <w:r>
              <w:rPr>
                <w:noProof/>
                <w:webHidden/>
              </w:rPr>
              <w:fldChar w:fldCharType="end"/>
            </w:r>
          </w:hyperlink>
        </w:p>
        <w:p w14:paraId="6FE586CA" w14:textId="1AD4D6D5" w:rsidR="00682E37" w:rsidRDefault="00682E37">
          <w:pPr>
            <w:pStyle w:val="TOC2"/>
            <w:rPr>
              <w:noProof/>
              <w:lang w:eastAsia="en-GB"/>
            </w:rPr>
          </w:pPr>
          <w:hyperlink w:anchor="_Toc203141530" w:history="1">
            <w:r w:rsidRPr="009872C3">
              <w:rPr>
                <w:rStyle w:val="Hyperlink"/>
                <w:noProof/>
              </w:rPr>
              <w:t>3.4 Emergency Lighting</w:t>
            </w:r>
            <w:r>
              <w:rPr>
                <w:noProof/>
                <w:webHidden/>
              </w:rPr>
              <w:tab/>
            </w:r>
            <w:r>
              <w:rPr>
                <w:noProof/>
                <w:webHidden/>
              </w:rPr>
              <w:fldChar w:fldCharType="begin"/>
            </w:r>
            <w:r>
              <w:rPr>
                <w:noProof/>
                <w:webHidden/>
              </w:rPr>
              <w:instrText xml:space="preserve"> PAGEREF _Toc203141530 \h </w:instrText>
            </w:r>
            <w:r>
              <w:rPr>
                <w:noProof/>
                <w:webHidden/>
              </w:rPr>
            </w:r>
            <w:r>
              <w:rPr>
                <w:noProof/>
                <w:webHidden/>
              </w:rPr>
              <w:fldChar w:fldCharType="separate"/>
            </w:r>
            <w:r>
              <w:rPr>
                <w:noProof/>
                <w:webHidden/>
              </w:rPr>
              <w:t>6</w:t>
            </w:r>
            <w:r>
              <w:rPr>
                <w:noProof/>
                <w:webHidden/>
              </w:rPr>
              <w:fldChar w:fldCharType="end"/>
            </w:r>
          </w:hyperlink>
        </w:p>
        <w:p w14:paraId="5370D769" w14:textId="26AED4D9" w:rsidR="00682E37" w:rsidRDefault="00682E37">
          <w:pPr>
            <w:pStyle w:val="TOC1"/>
            <w:rPr>
              <w:noProof/>
              <w:lang w:eastAsia="en-GB"/>
            </w:rPr>
          </w:pPr>
          <w:hyperlink w:anchor="_Toc203141531" w:history="1">
            <w:r w:rsidRPr="009872C3">
              <w:rPr>
                <w:rStyle w:val="Hyperlink"/>
                <w:noProof/>
              </w:rPr>
              <w:t>4.</w:t>
            </w:r>
            <w:r>
              <w:rPr>
                <w:noProof/>
                <w:lang w:eastAsia="en-GB"/>
              </w:rPr>
              <w:tab/>
            </w:r>
            <w:r w:rsidRPr="009872C3">
              <w:rPr>
                <w:rStyle w:val="Hyperlink"/>
                <w:noProof/>
              </w:rPr>
              <w:t>Proposal</w:t>
            </w:r>
            <w:r>
              <w:rPr>
                <w:noProof/>
                <w:webHidden/>
              </w:rPr>
              <w:tab/>
            </w:r>
            <w:r>
              <w:rPr>
                <w:noProof/>
                <w:webHidden/>
              </w:rPr>
              <w:fldChar w:fldCharType="begin"/>
            </w:r>
            <w:r>
              <w:rPr>
                <w:noProof/>
                <w:webHidden/>
              </w:rPr>
              <w:instrText xml:space="preserve"> PAGEREF _Toc203141531 \h </w:instrText>
            </w:r>
            <w:r>
              <w:rPr>
                <w:noProof/>
                <w:webHidden/>
              </w:rPr>
            </w:r>
            <w:r>
              <w:rPr>
                <w:noProof/>
                <w:webHidden/>
              </w:rPr>
              <w:fldChar w:fldCharType="separate"/>
            </w:r>
            <w:r>
              <w:rPr>
                <w:noProof/>
                <w:webHidden/>
              </w:rPr>
              <w:t>7</w:t>
            </w:r>
            <w:r>
              <w:rPr>
                <w:noProof/>
                <w:webHidden/>
              </w:rPr>
              <w:fldChar w:fldCharType="end"/>
            </w:r>
          </w:hyperlink>
        </w:p>
        <w:p w14:paraId="2B04C3DE" w14:textId="4A83B2CC" w:rsidR="00682E37" w:rsidRDefault="00682E37">
          <w:pPr>
            <w:pStyle w:val="TOC2"/>
            <w:rPr>
              <w:noProof/>
              <w:lang w:eastAsia="en-GB"/>
            </w:rPr>
          </w:pPr>
          <w:hyperlink w:anchor="_Toc203141532" w:history="1">
            <w:r w:rsidRPr="009872C3">
              <w:rPr>
                <w:rStyle w:val="Hyperlink"/>
                <w:noProof/>
              </w:rPr>
              <w:t>4.1</w:t>
            </w:r>
            <w:r>
              <w:rPr>
                <w:noProof/>
                <w:lang w:eastAsia="en-GB"/>
              </w:rPr>
              <w:tab/>
            </w:r>
            <w:r w:rsidRPr="009872C3">
              <w:rPr>
                <w:rStyle w:val="Hyperlink"/>
                <w:noProof/>
              </w:rPr>
              <w:t>Scope of Work</w:t>
            </w:r>
            <w:r>
              <w:rPr>
                <w:noProof/>
                <w:webHidden/>
              </w:rPr>
              <w:tab/>
            </w:r>
            <w:r>
              <w:rPr>
                <w:noProof/>
                <w:webHidden/>
              </w:rPr>
              <w:fldChar w:fldCharType="begin"/>
            </w:r>
            <w:r>
              <w:rPr>
                <w:noProof/>
                <w:webHidden/>
              </w:rPr>
              <w:instrText xml:space="preserve"> PAGEREF _Toc203141532 \h </w:instrText>
            </w:r>
            <w:r>
              <w:rPr>
                <w:noProof/>
                <w:webHidden/>
              </w:rPr>
            </w:r>
            <w:r>
              <w:rPr>
                <w:noProof/>
                <w:webHidden/>
              </w:rPr>
              <w:fldChar w:fldCharType="separate"/>
            </w:r>
            <w:r>
              <w:rPr>
                <w:noProof/>
                <w:webHidden/>
              </w:rPr>
              <w:t>7</w:t>
            </w:r>
            <w:r>
              <w:rPr>
                <w:noProof/>
                <w:webHidden/>
              </w:rPr>
              <w:fldChar w:fldCharType="end"/>
            </w:r>
          </w:hyperlink>
        </w:p>
        <w:p w14:paraId="70DAE4A0" w14:textId="10EB86FE" w:rsidR="00682E37" w:rsidRDefault="00682E37">
          <w:pPr>
            <w:pStyle w:val="TOC2"/>
            <w:rPr>
              <w:noProof/>
              <w:lang w:eastAsia="en-GB"/>
            </w:rPr>
          </w:pPr>
          <w:hyperlink w:anchor="_Toc203141533" w:history="1">
            <w:r w:rsidRPr="009872C3">
              <w:rPr>
                <w:rStyle w:val="Hyperlink"/>
                <w:noProof/>
              </w:rPr>
              <w:t>4.2 Layout</w:t>
            </w:r>
            <w:r>
              <w:rPr>
                <w:noProof/>
                <w:webHidden/>
              </w:rPr>
              <w:tab/>
            </w:r>
            <w:r>
              <w:rPr>
                <w:noProof/>
                <w:webHidden/>
              </w:rPr>
              <w:fldChar w:fldCharType="begin"/>
            </w:r>
            <w:r>
              <w:rPr>
                <w:noProof/>
                <w:webHidden/>
              </w:rPr>
              <w:instrText xml:space="preserve"> PAGEREF _Toc203141533 \h </w:instrText>
            </w:r>
            <w:r>
              <w:rPr>
                <w:noProof/>
                <w:webHidden/>
              </w:rPr>
            </w:r>
            <w:r>
              <w:rPr>
                <w:noProof/>
                <w:webHidden/>
              </w:rPr>
              <w:fldChar w:fldCharType="separate"/>
            </w:r>
            <w:r>
              <w:rPr>
                <w:noProof/>
                <w:webHidden/>
              </w:rPr>
              <w:t>8</w:t>
            </w:r>
            <w:r>
              <w:rPr>
                <w:noProof/>
                <w:webHidden/>
              </w:rPr>
              <w:fldChar w:fldCharType="end"/>
            </w:r>
          </w:hyperlink>
        </w:p>
        <w:p w14:paraId="1881CB2F" w14:textId="722397FE" w:rsidR="00682E37" w:rsidRDefault="00682E37">
          <w:pPr>
            <w:pStyle w:val="TOC2"/>
            <w:rPr>
              <w:noProof/>
              <w:lang w:eastAsia="en-GB"/>
            </w:rPr>
          </w:pPr>
          <w:hyperlink w:anchor="_Toc203141534" w:history="1">
            <w:r w:rsidRPr="009872C3">
              <w:rPr>
                <w:rStyle w:val="Hyperlink"/>
                <w:noProof/>
              </w:rPr>
              <w:t>4.2</w:t>
            </w:r>
            <w:r>
              <w:rPr>
                <w:noProof/>
                <w:lang w:eastAsia="en-GB"/>
              </w:rPr>
              <w:tab/>
            </w:r>
            <w:r w:rsidRPr="009872C3">
              <w:rPr>
                <w:rStyle w:val="Hyperlink"/>
                <w:noProof/>
              </w:rPr>
              <w:t>Selection</w:t>
            </w:r>
            <w:r>
              <w:rPr>
                <w:noProof/>
                <w:webHidden/>
              </w:rPr>
              <w:tab/>
            </w:r>
            <w:r>
              <w:rPr>
                <w:noProof/>
                <w:webHidden/>
              </w:rPr>
              <w:fldChar w:fldCharType="begin"/>
            </w:r>
            <w:r>
              <w:rPr>
                <w:noProof/>
                <w:webHidden/>
              </w:rPr>
              <w:instrText xml:space="preserve"> PAGEREF _Toc203141534 \h </w:instrText>
            </w:r>
            <w:r>
              <w:rPr>
                <w:noProof/>
                <w:webHidden/>
              </w:rPr>
            </w:r>
            <w:r>
              <w:rPr>
                <w:noProof/>
                <w:webHidden/>
              </w:rPr>
              <w:fldChar w:fldCharType="separate"/>
            </w:r>
            <w:r>
              <w:rPr>
                <w:noProof/>
                <w:webHidden/>
              </w:rPr>
              <w:t>11</w:t>
            </w:r>
            <w:r>
              <w:rPr>
                <w:noProof/>
                <w:webHidden/>
              </w:rPr>
              <w:fldChar w:fldCharType="end"/>
            </w:r>
          </w:hyperlink>
        </w:p>
        <w:p w14:paraId="465C83B2" w14:textId="57F1157C" w:rsidR="00682E37" w:rsidRDefault="00682E37">
          <w:pPr>
            <w:pStyle w:val="TOC1"/>
            <w:rPr>
              <w:noProof/>
              <w:lang w:eastAsia="en-GB"/>
            </w:rPr>
          </w:pPr>
          <w:hyperlink w:anchor="_Toc203141535" w:history="1">
            <w:r w:rsidRPr="009872C3">
              <w:rPr>
                <w:rStyle w:val="Hyperlink"/>
                <w:noProof/>
              </w:rPr>
              <w:t>5.</w:t>
            </w:r>
            <w:r>
              <w:rPr>
                <w:noProof/>
                <w:lang w:eastAsia="en-GB"/>
              </w:rPr>
              <w:tab/>
            </w:r>
            <w:r w:rsidRPr="009872C3">
              <w:rPr>
                <w:rStyle w:val="Hyperlink"/>
                <w:noProof/>
              </w:rPr>
              <w:t>Resources</w:t>
            </w:r>
            <w:r>
              <w:rPr>
                <w:noProof/>
                <w:webHidden/>
              </w:rPr>
              <w:tab/>
            </w:r>
            <w:r>
              <w:rPr>
                <w:noProof/>
                <w:webHidden/>
              </w:rPr>
              <w:fldChar w:fldCharType="begin"/>
            </w:r>
            <w:r>
              <w:rPr>
                <w:noProof/>
                <w:webHidden/>
              </w:rPr>
              <w:instrText xml:space="preserve"> PAGEREF _Toc203141535 \h </w:instrText>
            </w:r>
            <w:r>
              <w:rPr>
                <w:noProof/>
                <w:webHidden/>
              </w:rPr>
            </w:r>
            <w:r>
              <w:rPr>
                <w:noProof/>
                <w:webHidden/>
              </w:rPr>
              <w:fldChar w:fldCharType="separate"/>
            </w:r>
            <w:r>
              <w:rPr>
                <w:noProof/>
                <w:webHidden/>
              </w:rPr>
              <w:t>12</w:t>
            </w:r>
            <w:r>
              <w:rPr>
                <w:noProof/>
                <w:webHidden/>
              </w:rPr>
              <w:fldChar w:fldCharType="end"/>
            </w:r>
          </w:hyperlink>
        </w:p>
        <w:p w14:paraId="6635114A" w14:textId="22B4F334" w:rsidR="00682E37" w:rsidRDefault="00682E37">
          <w:pPr>
            <w:pStyle w:val="TOC2"/>
            <w:rPr>
              <w:noProof/>
              <w:lang w:eastAsia="en-GB"/>
            </w:rPr>
          </w:pPr>
          <w:hyperlink w:anchor="_Toc203141536" w:history="1">
            <w:r w:rsidRPr="009872C3">
              <w:rPr>
                <w:rStyle w:val="Hyperlink"/>
                <w:noProof/>
              </w:rPr>
              <w:t>5.1</w:t>
            </w:r>
            <w:r>
              <w:rPr>
                <w:noProof/>
                <w:lang w:eastAsia="en-GB"/>
              </w:rPr>
              <w:tab/>
            </w:r>
            <w:r w:rsidRPr="009872C3">
              <w:rPr>
                <w:rStyle w:val="Hyperlink"/>
                <w:noProof/>
              </w:rPr>
              <w:t>Estimated Budget</w:t>
            </w:r>
            <w:r>
              <w:rPr>
                <w:noProof/>
                <w:webHidden/>
              </w:rPr>
              <w:tab/>
            </w:r>
            <w:r>
              <w:rPr>
                <w:noProof/>
                <w:webHidden/>
              </w:rPr>
              <w:fldChar w:fldCharType="begin"/>
            </w:r>
            <w:r>
              <w:rPr>
                <w:noProof/>
                <w:webHidden/>
              </w:rPr>
              <w:instrText xml:space="preserve"> PAGEREF _Toc203141536 \h </w:instrText>
            </w:r>
            <w:r>
              <w:rPr>
                <w:noProof/>
                <w:webHidden/>
              </w:rPr>
            </w:r>
            <w:r>
              <w:rPr>
                <w:noProof/>
                <w:webHidden/>
              </w:rPr>
              <w:fldChar w:fldCharType="separate"/>
            </w:r>
            <w:r>
              <w:rPr>
                <w:noProof/>
                <w:webHidden/>
              </w:rPr>
              <w:t>12</w:t>
            </w:r>
            <w:r>
              <w:rPr>
                <w:noProof/>
                <w:webHidden/>
              </w:rPr>
              <w:fldChar w:fldCharType="end"/>
            </w:r>
          </w:hyperlink>
        </w:p>
        <w:p w14:paraId="1CE5249E" w14:textId="365B7B1B" w:rsidR="00682E37" w:rsidRDefault="00682E37">
          <w:pPr>
            <w:pStyle w:val="TOC1"/>
            <w:rPr>
              <w:noProof/>
              <w:lang w:eastAsia="en-GB"/>
            </w:rPr>
          </w:pPr>
          <w:hyperlink w:anchor="_Toc203141537" w:history="1">
            <w:r w:rsidRPr="009872C3">
              <w:rPr>
                <w:rStyle w:val="Hyperlink"/>
                <w:noProof/>
              </w:rPr>
              <w:t>6.</w:t>
            </w:r>
            <w:r>
              <w:rPr>
                <w:noProof/>
                <w:lang w:eastAsia="en-GB"/>
              </w:rPr>
              <w:tab/>
            </w:r>
            <w:r w:rsidRPr="009872C3">
              <w:rPr>
                <w:rStyle w:val="Hyperlink"/>
                <w:noProof/>
              </w:rPr>
              <w:t>Planning</w:t>
            </w:r>
            <w:r>
              <w:rPr>
                <w:noProof/>
                <w:webHidden/>
              </w:rPr>
              <w:tab/>
            </w:r>
            <w:r>
              <w:rPr>
                <w:noProof/>
                <w:webHidden/>
              </w:rPr>
              <w:fldChar w:fldCharType="begin"/>
            </w:r>
            <w:r>
              <w:rPr>
                <w:noProof/>
                <w:webHidden/>
              </w:rPr>
              <w:instrText xml:space="preserve"> PAGEREF _Toc203141537 \h </w:instrText>
            </w:r>
            <w:r>
              <w:rPr>
                <w:noProof/>
                <w:webHidden/>
              </w:rPr>
            </w:r>
            <w:r>
              <w:rPr>
                <w:noProof/>
                <w:webHidden/>
              </w:rPr>
              <w:fldChar w:fldCharType="separate"/>
            </w:r>
            <w:r>
              <w:rPr>
                <w:noProof/>
                <w:webHidden/>
              </w:rPr>
              <w:t>13</w:t>
            </w:r>
            <w:r>
              <w:rPr>
                <w:noProof/>
                <w:webHidden/>
              </w:rPr>
              <w:fldChar w:fldCharType="end"/>
            </w:r>
          </w:hyperlink>
        </w:p>
        <w:p w14:paraId="1DBA87FC" w14:textId="6C11C36B" w:rsidR="00682E37" w:rsidRDefault="00682E37">
          <w:pPr>
            <w:pStyle w:val="TOC2"/>
            <w:rPr>
              <w:noProof/>
              <w:lang w:eastAsia="en-GB"/>
            </w:rPr>
          </w:pPr>
          <w:hyperlink w:anchor="_Toc203141538" w:history="1">
            <w:r w:rsidRPr="009872C3">
              <w:rPr>
                <w:rStyle w:val="Hyperlink"/>
                <w:noProof/>
              </w:rPr>
              <w:t>6.1 Gantt Chart</w:t>
            </w:r>
            <w:r>
              <w:rPr>
                <w:noProof/>
                <w:webHidden/>
              </w:rPr>
              <w:tab/>
            </w:r>
            <w:r>
              <w:rPr>
                <w:noProof/>
                <w:webHidden/>
              </w:rPr>
              <w:fldChar w:fldCharType="begin"/>
            </w:r>
            <w:r>
              <w:rPr>
                <w:noProof/>
                <w:webHidden/>
              </w:rPr>
              <w:instrText xml:space="preserve"> PAGEREF _Toc203141538 \h </w:instrText>
            </w:r>
            <w:r>
              <w:rPr>
                <w:noProof/>
                <w:webHidden/>
              </w:rPr>
            </w:r>
            <w:r>
              <w:rPr>
                <w:noProof/>
                <w:webHidden/>
              </w:rPr>
              <w:fldChar w:fldCharType="separate"/>
            </w:r>
            <w:r>
              <w:rPr>
                <w:noProof/>
                <w:webHidden/>
              </w:rPr>
              <w:t>14</w:t>
            </w:r>
            <w:r>
              <w:rPr>
                <w:noProof/>
                <w:webHidden/>
              </w:rPr>
              <w:fldChar w:fldCharType="end"/>
            </w:r>
          </w:hyperlink>
        </w:p>
        <w:p w14:paraId="17FF8612" w14:textId="0B7B5977" w:rsidR="00682E37" w:rsidRDefault="00682E37">
          <w:pPr>
            <w:pStyle w:val="TOC1"/>
            <w:rPr>
              <w:noProof/>
              <w:lang w:eastAsia="en-GB"/>
            </w:rPr>
          </w:pPr>
          <w:hyperlink w:anchor="_Toc203141539" w:history="1">
            <w:r w:rsidRPr="009872C3">
              <w:rPr>
                <w:rStyle w:val="Hyperlink"/>
                <w:noProof/>
              </w:rPr>
              <w:t>7.</w:t>
            </w:r>
            <w:r>
              <w:rPr>
                <w:noProof/>
                <w:lang w:eastAsia="en-GB"/>
              </w:rPr>
              <w:tab/>
            </w:r>
            <w:r w:rsidRPr="009872C3">
              <w:rPr>
                <w:rStyle w:val="Hyperlink"/>
                <w:noProof/>
              </w:rPr>
              <w:t>Expected Outcome</w:t>
            </w:r>
            <w:r>
              <w:rPr>
                <w:noProof/>
                <w:webHidden/>
              </w:rPr>
              <w:tab/>
            </w:r>
            <w:r>
              <w:rPr>
                <w:noProof/>
                <w:webHidden/>
              </w:rPr>
              <w:fldChar w:fldCharType="begin"/>
            </w:r>
            <w:r>
              <w:rPr>
                <w:noProof/>
                <w:webHidden/>
              </w:rPr>
              <w:instrText xml:space="preserve"> PAGEREF _Toc203141539 \h </w:instrText>
            </w:r>
            <w:r>
              <w:rPr>
                <w:noProof/>
                <w:webHidden/>
              </w:rPr>
            </w:r>
            <w:r>
              <w:rPr>
                <w:noProof/>
                <w:webHidden/>
              </w:rPr>
              <w:fldChar w:fldCharType="separate"/>
            </w:r>
            <w:r>
              <w:rPr>
                <w:noProof/>
                <w:webHidden/>
              </w:rPr>
              <w:t>15</w:t>
            </w:r>
            <w:r>
              <w:rPr>
                <w:noProof/>
                <w:webHidden/>
              </w:rPr>
              <w:fldChar w:fldCharType="end"/>
            </w:r>
          </w:hyperlink>
        </w:p>
        <w:p w14:paraId="40C72ADE" w14:textId="2DDED43A" w:rsidR="00682E37" w:rsidRDefault="00682E37">
          <w:pPr>
            <w:pStyle w:val="TOC1"/>
            <w:rPr>
              <w:noProof/>
              <w:lang w:eastAsia="en-GB"/>
            </w:rPr>
          </w:pPr>
          <w:hyperlink w:anchor="_Toc203141540" w:history="1">
            <w:r w:rsidRPr="009872C3">
              <w:rPr>
                <w:rStyle w:val="Hyperlink"/>
                <w:noProof/>
              </w:rPr>
              <w:t>8.</w:t>
            </w:r>
            <w:r>
              <w:rPr>
                <w:noProof/>
                <w:lang w:eastAsia="en-GB"/>
              </w:rPr>
              <w:tab/>
            </w:r>
            <w:r w:rsidRPr="009872C3">
              <w:rPr>
                <w:rStyle w:val="Hyperlink"/>
                <w:noProof/>
              </w:rPr>
              <w:t>Constraints</w:t>
            </w:r>
            <w:r>
              <w:rPr>
                <w:noProof/>
                <w:webHidden/>
              </w:rPr>
              <w:tab/>
            </w:r>
            <w:r>
              <w:rPr>
                <w:noProof/>
                <w:webHidden/>
              </w:rPr>
              <w:fldChar w:fldCharType="begin"/>
            </w:r>
            <w:r>
              <w:rPr>
                <w:noProof/>
                <w:webHidden/>
              </w:rPr>
              <w:instrText xml:space="preserve"> PAGEREF _Toc203141540 \h </w:instrText>
            </w:r>
            <w:r>
              <w:rPr>
                <w:noProof/>
                <w:webHidden/>
              </w:rPr>
            </w:r>
            <w:r>
              <w:rPr>
                <w:noProof/>
                <w:webHidden/>
              </w:rPr>
              <w:fldChar w:fldCharType="separate"/>
            </w:r>
            <w:r>
              <w:rPr>
                <w:noProof/>
                <w:webHidden/>
              </w:rPr>
              <w:t>17</w:t>
            </w:r>
            <w:r>
              <w:rPr>
                <w:noProof/>
                <w:webHidden/>
              </w:rPr>
              <w:fldChar w:fldCharType="end"/>
            </w:r>
          </w:hyperlink>
        </w:p>
        <w:p w14:paraId="33C467AF" w14:textId="7F7EF0CC" w:rsidR="00682E37" w:rsidRDefault="00682E37">
          <w:pPr>
            <w:pStyle w:val="TOC2"/>
            <w:rPr>
              <w:noProof/>
              <w:lang w:eastAsia="en-GB"/>
            </w:rPr>
          </w:pPr>
          <w:hyperlink w:anchor="_Toc203141541" w:history="1">
            <w:r w:rsidRPr="009872C3">
              <w:rPr>
                <w:rStyle w:val="Hyperlink"/>
                <w:noProof/>
              </w:rPr>
              <w:t>8.1 Health and Safety</w:t>
            </w:r>
            <w:r>
              <w:rPr>
                <w:noProof/>
                <w:webHidden/>
              </w:rPr>
              <w:tab/>
            </w:r>
            <w:r>
              <w:rPr>
                <w:noProof/>
                <w:webHidden/>
              </w:rPr>
              <w:fldChar w:fldCharType="begin"/>
            </w:r>
            <w:r>
              <w:rPr>
                <w:noProof/>
                <w:webHidden/>
              </w:rPr>
              <w:instrText xml:space="preserve"> PAGEREF _Toc203141541 \h </w:instrText>
            </w:r>
            <w:r>
              <w:rPr>
                <w:noProof/>
                <w:webHidden/>
              </w:rPr>
            </w:r>
            <w:r>
              <w:rPr>
                <w:noProof/>
                <w:webHidden/>
              </w:rPr>
              <w:fldChar w:fldCharType="separate"/>
            </w:r>
            <w:r>
              <w:rPr>
                <w:noProof/>
                <w:webHidden/>
              </w:rPr>
              <w:t>17</w:t>
            </w:r>
            <w:r>
              <w:rPr>
                <w:noProof/>
                <w:webHidden/>
              </w:rPr>
              <w:fldChar w:fldCharType="end"/>
            </w:r>
          </w:hyperlink>
        </w:p>
        <w:p w14:paraId="10CA60AB" w14:textId="674D02A3" w:rsidR="00682E37" w:rsidRDefault="00682E37">
          <w:pPr>
            <w:pStyle w:val="TOC2"/>
            <w:rPr>
              <w:noProof/>
              <w:lang w:eastAsia="en-GB"/>
            </w:rPr>
          </w:pPr>
          <w:hyperlink w:anchor="_Toc203141542" w:history="1">
            <w:r w:rsidRPr="009872C3">
              <w:rPr>
                <w:rStyle w:val="Hyperlink"/>
                <w:noProof/>
              </w:rPr>
              <w:t>8.2</w:t>
            </w:r>
            <w:r>
              <w:rPr>
                <w:noProof/>
                <w:lang w:eastAsia="en-GB"/>
              </w:rPr>
              <w:tab/>
            </w:r>
            <w:r w:rsidRPr="009872C3">
              <w:rPr>
                <w:rStyle w:val="Hyperlink"/>
                <w:noProof/>
              </w:rPr>
              <w:t>Ethical</w:t>
            </w:r>
            <w:r>
              <w:rPr>
                <w:noProof/>
                <w:webHidden/>
              </w:rPr>
              <w:tab/>
            </w:r>
            <w:r>
              <w:rPr>
                <w:noProof/>
                <w:webHidden/>
              </w:rPr>
              <w:fldChar w:fldCharType="begin"/>
            </w:r>
            <w:r>
              <w:rPr>
                <w:noProof/>
                <w:webHidden/>
              </w:rPr>
              <w:instrText xml:space="preserve"> PAGEREF _Toc203141542 \h </w:instrText>
            </w:r>
            <w:r>
              <w:rPr>
                <w:noProof/>
                <w:webHidden/>
              </w:rPr>
            </w:r>
            <w:r>
              <w:rPr>
                <w:noProof/>
                <w:webHidden/>
              </w:rPr>
              <w:fldChar w:fldCharType="separate"/>
            </w:r>
            <w:r>
              <w:rPr>
                <w:noProof/>
                <w:webHidden/>
              </w:rPr>
              <w:t>17</w:t>
            </w:r>
            <w:r>
              <w:rPr>
                <w:noProof/>
                <w:webHidden/>
              </w:rPr>
              <w:fldChar w:fldCharType="end"/>
            </w:r>
          </w:hyperlink>
        </w:p>
        <w:p w14:paraId="3EEB4D86" w14:textId="6A218A97" w:rsidR="00682E37" w:rsidRDefault="00682E37">
          <w:pPr>
            <w:pStyle w:val="TOC2"/>
            <w:rPr>
              <w:noProof/>
              <w:lang w:eastAsia="en-GB"/>
            </w:rPr>
          </w:pPr>
          <w:hyperlink w:anchor="_Toc203141543" w:history="1">
            <w:r w:rsidRPr="009872C3">
              <w:rPr>
                <w:rStyle w:val="Hyperlink"/>
                <w:noProof/>
              </w:rPr>
              <w:t>8.3</w:t>
            </w:r>
            <w:r>
              <w:rPr>
                <w:noProof/>
                <w:lang w:eastAsia="en-GB"/>
              </w:rPr>
              <w:tab/>
            </w:r>
            <w:r w:rsidRPr="009872C3">
              <w:rPr>
                <w:rStyle w:val="Hyperlink"/>
                <w:noProof/>
              </w:rPr>
              <w:t>Diversity and Inclusion</w:t>
            </w:r>
            <w:r>
              <w:rPr>
                <w:noProof/>
                <w:webHidden/>
              </w:rPr>
              <w:tab/>
            </w:r>
            <w:r>
              <w:rPr>
                <w:noProof/>
                <w:webHidden/>
              </w:rPr>
              <w:fldChar w:fldCharType="begin"/>
            </w:r>
            <w:r>
              <w:rPr>
                <w:noProof/>
                <w:webHidden/>
              </w:rPr>
              <w:instrText xml:space="preserve"> PAGEREF _Toc203141543 \h </w:instrText>
            </w:r>
            <w:r>
              <w:rPr>
                <w:noProof/>
                <w:webHidden/>
              </w:rPr>
            </w:r>
            <w:r>
              <w:rPr>
                <w:noProof/>
                <w:webHidden/>
              </w:rPr>
              <w:fldChar w:fldCharType="separate"/>
            </w:r>
            <w:r>
              <w:rPr>
                <w:noProof/>
                <w:webHidden/>
              </w:rPr>
              <w:t>18</w:t>
            </w:r>
            <w:r>
              <w:rPr>
                <w:noProof/>
                <w:webHidden/>
              </w:rPr>
              <w:fldChar w:fldCharType="end"/>
            </w:r>
          </w:hyperlink>
        </w:p>
        <w:p w14:paraId="6409D981" w14:textId="21AAA617" w:rsidR="00682E37" w:rsidRDefault="00682E37">
          <w:pPr>
            <w:pStyle w:val="TOC2"/>
            <w:rPr>
              <w:noProof/>
              <w:lang w:eastAsia="en-GB"/>
            </w:rPr>
          </w:pPr>
          <w:hyperlink w:anchor="_Toc203141544" w:history="1">
            <w:r w:rsidRPr="009872C3">
              <w:rPr>
                <w:rStyle w:val="Hyperlink"/>
                <w:noProof/>
              </w:rPr>
              <w:t>8.4 Delays</w:t>
            </w:r>
            <w:r>
              <w:rPr>
                <w:noProof/>
                <w:webHidden/>
              </w:rPr>
              <w:tab/>
            </w:r>
            <w:r>
              <w:rPr>
                <w:noProof/>
                <w:webHidden/>
              </w:rPr>
              <w:fldChar w:fldCharType="begin"/>
            </w:r>
            <w:r>
              <w:rPr>
                <w:noProof/>
                <w:webHidden/>
              </w:rPr>
              <w:instrText xml:space="preserve"> PAGEREF _Toc203141544 \h </w:instrText>
            </w:r>
            <w:r>
              <w:rPr>
                <w:noProof/>
                <w:webHidden/>
              </w:rPr>
            </w:r>
            <w:r>
              <w:rPr>
                <w:noProof/>
                <w:webHidden/>
              </w:rPr>
              <w:fldChar w:fldCharType="separate"/>
            </w:r>
            <w:r>
              <w:rPr>
                <w:noProof/>
                <w:webHidden/>
              </w:rPr>
              <w:t>18</w:t>
            </w:r>
            <w:r>
              <w:rPr>
                <w:noProof/>
                <w:webHidden/>
              </w:rPr>
              <w:fldChar w:fldCharType="end"/>
            </w:r>
          </w:hyperlink>
        </w:p>
        <w:p w14:paraId="68EA232C" w14:textId="030DC842" w:rsidR="00682E37" w:rsidRDefault="00682E37">
          <w:pPr>
            <w:pStyle w:val="TOC1"/>
            <w:rPr>
              <w:noProof/>
              <w:lang w:eastAsia="en-GB"/>
            </w:rPr>
          </w:pPr>
          <w:hyperlink w:anchor="_Toc203141545" w:history="1">
            <w:r w:rsidRPr="009872C3">
              <w:rPr>
                <w:rStyle w:val="Hyperlink"/>
                <w:noProof/>
              </w:rPr>
              <w:t>9.</w:t>
            </w:r>
            <w:r>
              <w:rPr>
                <w:noProof/>
                <w:lang w:eastAsia="en-GB"/>
              </w:rPr>
              <w:tab/>
            </w:r>
            <w:r w:rsidRPr="009872C3">
              <w:rPr>
                <w:rStyle w:val="Hyperlink"/>
                <w:noProof/>
              </w:rPr>
              <w:t>Conclusion</w:t>
            </w:r>
            <w:r>
              <w:rPr>
                <w:noProof/>
                <w:webHidden/>
              </w:rPr>
              <w:tab/>
            </w:r>
            <w:r>
              <w:rPr>
                <w:noProof/>
                <w:webHidden/>
              </w:rPr>
              <w:fldChar w:fldCharType="begin"/>
            </w:r>
            <w:r>
              <w:rPr>
                <w:noProof/>
                <w:webHidden/>
              </w:rPr>
              <w:instrText xml:space="preserve"> PAGEREF _Toc203141545 \h </w:instrText>
            </w:r>
            <w:r>
              <w:rPr>
                <w:noProof/>
                <w:webHidden/>
              </w:rPr>
            </w:r>
            <w:r>
              <w:rPr>
                <w:noProof/>
                <w:webHidden/>
              </w:rPr>
              <w:fldChar w:fldCharType="separate"/>
            </w:r>
            <w:r>
              <w:rPr>
                <w:noProof/>
                <w:webHidden/>
              </w:rPr>
              <w:t>19</w:t>
            </w:r>
            <w:r>
              <w:rPr>
                <w:noProof/>
                <w:webHidden/>
              </w:rPr>
              <w:fldChar w:fldCharType="end"/>
            </w:r>
          </w:hyperlink>
        </w:p>
        <w:p w14:paraId="79542BBE" w14:textId="1032259D" w:rsidR="00682E37" w:rsidRDefault="00682E37">
          <w:pPr>
            <w:pStyle w:val="TOC1"/>
            <w:rPr>
              <w:noProof/>
              <w:lang w:eastAsia="en-GB"/>
            </w:rPr>
          </w:pPr>
          <w:hyperlink w:anchor="_Toc203141546" w:history="1">
            <w:r w:rsidRPr="009872C3">
              <w:rPr>
                <w:rStyle w:val="Hyperlink"/>
                <w:noProof/>
              </w:rPr>
              <w:t>10.</w:t>
            </w:r>
            <w:r>
              <w:rPr>
                <w:noProof/>
                <w:lang w:eastAsia="en-GB"/>
              </w:rPr>
              <w:tab/>
            </w:r>
            <w:r w:rsidRPr="009872C3">
              <w:rPr>
                <w:rStyle w:val="Hyperlink"/>
                <w:noProof/>
              </w:rPr>
              <w:t>Appendices</w:t>
            </w:r>
            <w:r>
              <w:rPr>
                <w:noProof/>
                <w:webHidden/>
              </w:rPr>
              <w:tab/>
            </w:r>
            <w:r>
              <w:rPr>
                <w:noProof/>
                <w:webHidden/>
              </w:rPr>
              <w:fldChar w:fldCharType="begin"/>
            </w:r>
            <w:r>
              <w:rPr>
                <w:noProof/>
                <w:webHidden/>
              </w:rPr>
              <w:instrText xml:space="preserve"> PAGEREF _Toc203141546 \h </w:instrText>
            </w:r>
            <w:r>
              <w:rPr>
                <w:noProof/>
                <w:webHidden/>
              </w:rPr>
            </w:r>
            <w:r>
              <w:rPr>
                <w:noProof/>
                <w:webHidden/>
              </w:rPr>
              <w:fldChar w:fldCharType="separate"/>
            </w:r>
            <w:r>
              <w:rPr>
                <w:noProof/>
                <w:webHidden/>
              </w:rPr>
              <w:t>20</w:t>
            </w:r>
            <w:r>
              <w:rPr>
                <w:noProof/>
                <w:webHidden/>
              </w:rPr>
              <w:fldChar w:fldCharType="end"/>
            </w:r>
          </w:hyperlink>
        </w:p>
        <w:p w14:paraId="2D1F1348" w14:textId="7CBDC631" w:rsidR="00682E37" w:rsidRDefault="00682E37">
          <w:pPr>
            <w:pStyle w:val="TOC2"/>
            <w:rPr>
              <w:noProof/>
              <w:lang w:eastAsia="en-GB"/>
            </w:rPr>
          </w:pPr>
          <w:hyperlink w:anchor="_Toc203141547" w:history="1">
            <w:r w:rsidRPr="009872C3">
              <w:rPr>
                <w:rStyle w:val="Hyperlink"/>
                <w:noProof/>
              </w:rPr>
              <w:t>Appendix A</w:t>
            </w:r>
            <w:r>
              <w:rPr>
                <w:noProof/>
                <w:webHidden/>
              </w:rPr>
              <w:tab/>
            </w:r>
            <w:r>
              <w:rPr>
                <w:noProof/>
                <w:webHidden/>
              </w:rPr>
              <w:fldChar w:fldCharType="begin"/>
            </w:r>
            <w:r>
              <w:rPr>
                <w:noProof/>
                <w:webHidden/>
              </w:rPr>
              <w:instrText xml:space="preserve"> PAGEREF _Toc203141547 \h </w:instrText>
            </w:r>
            <w:r>
              <w:rPr>
                <w:noProof/>
                <w:webHidden/>
              </w:rPr>
            </w:r>
            <w:r>
              <w:rPr>
                <w:noProof/>
                <w:webHidden/>
              </w:rPr>
              <w:fldChar w:fldCharType="separate"/>
            </w:r>
            <w:r>
              <w:rPr>
                <w:noProof/>
                <w:webHidden/>
              </w:rPr>
              <w:t>20</w:t>
            </w:r>
            <w:r>
              <w:rPr>
                <w:noProof/>
                <w:webHidden/>
              </w:rPr>
              <w:fldChar w:fldCharType="end"/>
            </w:r>
          </w:hyperlink>
        </w:p>
        <w:p w14:paraId="1C33835B" w14:textId="6F59E5B0" w:rsidR="00682E37" w:rsidRDefault="00682E37">
          <w:pPr>
            <w:pStyle w:val="TOC2"/>
            <w:rPr>
              <w:noProof/>
              <w:lang w:eastAsia="en-GB"/>
            </w:rPr>
          </w:pPr>
          <w:hyperlink w:anchor="_Toc203141548" w:history="1">
            <w:r w:rsidRPr="009872C3">
              <w:rPr>
                <w:rStyle w:val="Hyperlink"/>
                <w:noProof/>
              </w:rPr>
              <w:t>Appendix B</w:t>
            </w:r>
            <w:r>
              <w:rPr>
                <w:noProof/>
                <w:webHidden/>
              </w:rPr>
              <w:tab/>
            </w:r>
            <w:r>
              <w:rPr>
                <w:noProof/>
                <w:webHidden/>
              </w:rPr>
              <w:fldChar w:fldCharType="begin"/>
            </w:r>
            <w:r>
              <w:rPr>
                <w:noProof/>
                <w:webHidden/>
              </w:rPr>
              <w:instrText xml:space="preserve"> PAGEREF _Toc203141548 \h </w:instrText>
            </w:r>
            <w:r>
              <w:rPr>
                <w:noProof/>
                <w:webHidden/>
              </w:rPr>
            </w:r>
            <w:r>
              <w:rPr>
                <w:noProof/>
                <w:webHidden/>
              </w:rPr>
              <w:fldChar w:fldCharType="separate"/>
            </w:r>
            <w:r>
              <w:rPr>
                <w:noProof/>
                <w:webHidden/>
              </w:rPr>
              <w:t>21</w:t>
            </w:r>
            <w:r>
              <w:rPr>
                <w:noProof/>
                <w:webHidden/>
              </w:rPr>
              <w:fldChar w:fldCharType="end"/>
            </w:r>
          </w:hyperlink>
        </w:p>
        <w:p w14:paraId="7F42F77F" w14:textId="7F176377" w:rsidR="00682E37" w:rsidRDefault="00682E37">
          <w:pPr>
            <w:pStyle w:val="TOC2"/>
            <w:rPr>
              <w:noProof/>
              <w:lang w:eastAsia="en-GB"/>
            </w:rPr>
          </w:pPr>
          <w:hyperlink w:anchor="_Toc203141549" w:history="1">
            <w:r w:rsidRPr="009872C3">
              <w:rPr>
                <w:rStyle w:val="Hyperlink"/>
                <w:noProof/>
              </w:rPr>
              <w:t>Appendix C</w:t>
            </w:r>
            <w:r>
              <w:rPr>
                <w:noProof/>
                <w:webHidden/>
              </w:rPr>
              <w:tab/>
            </w:r>
            <w:r>
              <w:rPr>
                <w:noProof/>
                <w:webHidden/>
              </w:rPr>
              <w:fldChar w:fldCharType="begin"/>
            </w:r>
            <w:r>
              <w:rPr>
                <w:noProof/>
                <w:webHidden/>
              </w:rPr>
              <w:instrText xml:space="preserve"> PAGEREF _Toc203141549 \h </w:instrText>
            </w:r>
            <w:r>
              <w:rPr>
                <w:noProof/>
                <w:webHidden/>
              </w:rPr>
            </w:r>
            <w:r>
              <w:rPr>
                <w:noProof/>
                <w:webHidden/>
              </w:rPr>
              <w:fldChar w:fldCharType="separate"/>
            </w:r>
            <w:r>
              <w:rPr>
                <w:noProof/>
                <w:webHidden/>
              </w:rPr>
              <w:t>22</w:t>
            </w:r>
            <w:r>
              <w:rPr>
                <w:noProof/>
                <w:webHidden/>
              </w:rPr>
              <w:fldChar w:fldCharType="end"/>
            </w:r>
          </w:hyperlink>
        </w:p>
        <w:p w14:paraId="471DC13E" w14:textId="47218134" w:rsidR="00682E37" w:rsidRDefault="00682E37">
          <w:pPr>
            <w:pStyle w:val="TOC2"/>
            <w:rPr>
              <w:noProof/>
              <w:lang w:eastAsia="en-GB"/>
            </w:rPr>
          </w:pPr>
          <w:hyperlink w:anchor="_Toc203141550" w:history="1">
            <w:r w:rsidRPr="009872C3">
              <w:rPr>
                <w:rStyle w:val="Hyperlink"/>
                <w:noProof/>
              </w:rPr>
              <w:t>Appendix D</w:t>
            </w:r>
            <w:r>
              <w:rPr>
                <w:noProof/>
                <w:webHidden/>
              </w:rPr>
              <w:tab/>
            </w:r>
            <w:r>
              <w:rPr>
                <w:noProof/>
                <w:webHidden/>
              </w:rPr>
              <w:fldChar w:fldCharType="begin"/>
            </w:r>
            <w:r>
              <w:rPr>
                <w:noProof/>
                <w:webHidden/>
              </w:rPr>
              <w:instrText xml:space="preserve"> PAGEREF _Toc203141550 \h </w:instrText>
            </w:r>
            <w:r>
              <w:rPr>
                <w:noProof/>
                <w:webHidden/>
              </w:rPr>
            </w:r>
            <w:r>
              <w:rPr>
                <w:noProof/>
                <w:webHidden/>
              </w:rPr>
              <w:fldChar w:fldCharType="separate"/>
            </w:r>
            <w:r>
              <w:rPr>
                <w:noProof/>
                <w:webHidden/>
              </w:rPr>
              <w:t>24</w:t>
            </w:r>
            <w:r>
              <w:rPr>
                <w:noProof/>
                <w:webHidden/>
              </w:rPr>
              <w:fldChar w:fldCharType="end"/>
            </w:r>
          </w:hyperlink>
        </w:p>
        <w:p w14:paraId="5B8B35F9" w14:textId="68801627" w:rsidR="00682E37" w:rsidRDefault="00682E37">
          <w:pPr>
            <w:pStyle w:val="TOC1"/>
            <w:rPr>
              <w:noProof/>
              <w:lang w:eastAsia="en-GB"/>
            </w:rPr>
          </w:pPr>
          <w:hyperlink w:anchor="_Toc203141551" w:history="1">
            <w:r w:rsidRPr="009872C3">
              <w:rPr>
                <w:rStyle w:val="Hyperlink"/>
                <w:noProof/>
              </w:rPr>
              <w:t>11.</w:t>
            </w:r>
            <w:r>
              <w:rPr>
                <w:noProof/>
                <w:lang w:eastAsia="en-GB"/>
              </w:rPr>
              <w:tab/>
            </w:r>
            <w:r w:rsidRPr="009872C3">
              <w:rPr>
                <w:rStyle w:val="Hyperlink"/>
                <w:noProof/>
              </w:rPr>
              <w:t>References</w:t>
            </w:r>
            <w:r>
              <w:rPr>
                <w:noProof/>
                <w:webHidden/>
              </w:rPr>
              <w:tab/>
            </w:r>
            <w:r>
              <w:rPr>
                <w:noProof/>
                <w:webHidden/>
              </w:rPr>
              <w:fldChar w:fldCharType="begin"/>
            </w:r>
            <w:r>
              <w:rPr>
                <w:noProof/>
                <w:webHidden/>
              </w:rPr>
              <w:instrText xml:space="preserve"> PAGEREF _Toc203141551 \h </w:instrText>
            </w:r>
            <w:r>
              <w:rPr>
                <w:noProof/>
                <w:webHidden/>
              </w:rPr>
            </w:r>
            <w:r>
              <w:rPr>
                <w:noProof/>
                <w:webHidden/>
              </w:rPr>
              <w:fldChar w:fldCharType="separate"/>
            </w:r>
            <w:r>
              <w:rPr>
                <w:noProof/>
                <w:webHidden/>
              </w:rPr>
              <w:t>25</w:t>
            </w:r>
            <w:r>
              <w:rPr>
                <w:noProof/>
                <w:webHidden/>
              </w:rPr>
              <w:fldChar w:fldCharType="end"/>
            </w:r>
          </w:hyperlink>
        </w:p>
        <w:p w14:paraId="6B91AAC6" w14:textId="06A2721E" w:rsidR="00776DFB" w:rsidRDefault="004978A5">
          <w:r>
            <w:rPr>
              <w:b/>
              <w:bCs/>
            </w:rPr>
            <w:fldChar w:fldCharType="end"/>
          </w:r>
        </w:p>
      </w:sdtContent>
    </w:sdt>
    <w:p w14:paraId="4E516BF5" w14:textId="77777777" w:rsidR="00A47E8A" w:rsidRDefault="004978A5" w:rsidP="009F3CA9">
      <w:pPr>
        <w:pStyle w:val="Heading1"/>
        <w:numPr>
          <w:ilvl w:val="0"/>
          <w:numId w:val="4"/>
        </w:numPr>
      </w:pPr>
      <w:bookmarkStart w:id="0" w:name="_Toc203141524"/>
      <w:r>
        <w:lastRenderedPageBreak/>
        <w:t>Introduction</w:t>
      </w:r>
      <w:bookmarkEnd w:id="0"/>
    </w:p>
    <w:p w14:paraId="24A783ED" w14:textId="77777777" w:rsidR="00310B3B" w:rsidRDefault="004978A5" w:rsidP="00310B3B">
      <w:r>
        <w:t xml:space="preserve">Lighting systems play a crucial role in </w:t>
      </w:r>
      <w:r w:rsidR="00382304">
        <w:t>ensuring safe</w:t>
      </w:r>
      <w:r>
        <w:t xml:space="preserve"> functionality</w:t>
      </w:r>
      <w:r w:rsidR="00382304">
        <w:t xml:space="preserve"> </w:t>
      </w:r>
      <w:r>
        <w:t xml:space="preserve">and minimising the environmental impact of any </w:t>
      </w:r>
      <w:r w:rsidR="00382304">
        <w:t>business</w:t>
      </w:r>
      <w:r>
        <w:t xml:space="preserve">. In recent years, the shift toward sustainable practices has highlighted the need to replace outdated lighting technologies with modern, </w:t>
      </w:r>
      <w:r w:rsidR="00382304">
        <w:t xml:space="preserve">reliable, and </w:t>
      </w:r>
      <w:r>
        <w:t>energy-efficient alternatives.</w:t>
      </w:r>
      <w:r w:rsidR="00382304">
        <w:t xml:space="preserve">  </w:t>
      </w:r>
      <w:r>
        <w:t xml:space="preserve">This project aims to upgrade all existing fluorescent lighting to light-emitting diode (LED) </w:t>
      </w:r>
      <w:r w:rsidR="00382304">
        <w:t>lighting in a local control room</w:t>
      </w:r>
      <w:r w:rsidR="008C341E">
        <w:t xml:space="preserve"> (</w:t>
      </w:r>
      <w:r w:rsidR="008C341E" w:rsidRPr="00081B68">
        <w:rPr>
          <w:b/>
          <w:bCs/>
        </w:rPr>
        <w:t>LER</w:t>
      </w:r>
      <w:r w:rsidR="008C341E">
        <w:t>)</w:t>
      </w:r>
      <w:r w:rsidR="00822395">
        <w:t xml:space="preserve">.  The control room is occupied </w:t>
      </w:r>
      <w:r w:rsidR="00116A64">
        <w:t xml:space="preserve">24/7 by shift employees; therefore, </w:t>
      </w:r>
      <w:r w:rsidR="002A0B8A">
        <w:t>it is a requirement for the control room</w:t>
      </w:r>
      <w:r w:rsidR="00382304">
        <w:t xml:space="preserve"> to be illuminate</w:t>
      </w:r>
      <w:r w:rsidR="00822395">
        <w:t xml:space="preserve">d </w:t>
      </w:r>
      <w:r w:rsidR="00116A64">
        <w:t>continuously.</w:t>
      </w:r>
    </w:p>
    <w:p w14:paraId="497CE07B" w14:textId="77777777" w:rsidR="0003630F" w:rsidRDefault="004978A5" w:rsidP="00310B3B">
      <w:r>
        <w:t>By undertaking this upgrade, the project seeks to reduce electricity costs</w:t>
      </w:r>
      <w:r w:rsidR="001245D4">
        <w:t>,</w:t>
      </w:r>
      <w:r>
        <w:t xml:space="preserve"> and environmental impac</w:t>
      </w:r>
      <w:r w:rsidR="001245D4">
        <w:t>t</w:t>
      </w:r>
      <w:r>
        <w:t xml:space="preserve">, improve lighting quality, and reduce maintenance and operational costs. </w:t>
      </w:r>
    </w:p>
    <w:p w14:paraId="56BCB02A" w14:textId="77777777" w:rsidR="00A47E8A" w:rsidRPr="0003630F" w:rsidRDefault="004978A5" w:rsidP="00310B3B">
      <w:r>
        <w:t>T</w:t>
      </w:r>
      <w:r w:rsidR="00310B3B">
        <w:t>his document outlines the aims, objectives, scope, and implementation strategy for the lighting upgrade project, establishing a clear pathway to achieving a more energy-efficient</w:t>
      </w:r>
      <w:r w:rsidR="00366D65">
        <w:t xml:space="preserve"> </w:t>
      </w:r>
      <w:r w:rsidR="00310B3B">
        <w:t>lighting infrastructure.</w:t>
      </w:r>
      <w:r>
        <w:br w:type="page"/>
      </w:r>
    </w:p>
    <w:p w14:paraId="1FBF212A" w14:textId="77777777" w:rsidR="00C26872" w:rsidRPr="00132D0A" w:rsidRDefault="004978A5" w:rsidP="00C26872">
      <w:pPr>
        <w:pStyle w:val="Heading1"/>
        <w:numPr>
          <w:ilvl w:val="0"/>
          <w:numId w:val="4"/>
        </w:numPr>
      </w:pPr>
      <w:bookmarkStart w:id="1" w:name="_Toc203141525"/>
      <w:r>
        <w:lastRenderedPageBreak/>
        <w:t>Aim and Objectives</w:t>
      </w:r>
      <w:bookmarkEnd w:id="1"/>
    </w:p>
    <w:p w14:paraId="0267FCF0" w14:textId="77777777" w:rsidR="002176D9" w:rsidRDefault="004978A5" w:rsidP="002176D9">
      <w:r>
        <w:t xml:space="preserve">The aim is to replace </w:t>
      </w:r>
      <w:r w:rsidR="00D070E8">
        <w:t xml:space="preserve">all fluorescent lighting within the control room, consisting of 46-panel lights with three 18W </w:t>
      </w:r>
      <w:r>
        <w:t>fluorescent lamp</w:t>
      </w:r>
      <w:r w:rsidR="00D070E8">
        <w:t xml:space="preserve">s and 4 escape luminaires with </w:t>
      </w:r>
      <w:r w:rsidR="002045E7">
        <w:t>one</w:t>
      </w:r>
      <w:r w:rsidR="00D070E8">
        <w:t xml:space="preserve"> 8W fluorescent lamp.  These lights are to be replaced with</w:t>
      </w:r>
      <w:r>
        <w:t xml:space="preserve"> light-emitting diode (LED) light fittings. Thus, reducing environmental impact, improving lighting quality and reliability,</w:t>
      </w:r>
      <w:r w:rsidR="00C26872">
        <w:t xml:space="preserve"> reducing the risks of </w:t>
      </w:r>
      <w:r w:rsidR="00D81DF6">
        <w:t>meeting</w:t>
      </w:r>
      <w:r w:rsidR="00C26872">
        <w:t xml:space="preserve"> harmful substances like mercury,</w:t>
      </w:r>
      <w:r>
        <w:t xml:space="preserve"> enhancing energy efficiency and therefore reducing energy costs</w:t>
      </w:r>
      <w:r w:rsidR="008260B3">
        <w:t xml:space="preserve">.  The Objectives listed below conform with the business ethical principles and have a positive impact on the </w:t>
      </w:r>
      <w:r w:rsidR="004D0F85">
        <w:t>employees’</w:t>
      </w:r>
      <w:r w:rsidR="008260B3">
        <w:t xml:space="preserve"> attitude towards continuous improvement:</w:t>
      </w:r>
    </w:p>
    <w:p w14:paraId="6A5F2AE6" w14:textId="77777777" w:rsidR="002176D9" w:rsidRDefault="004978A5" w:rsidP="002176D9">
      <w:pPr>
        <w:pStyle w:val="ListParagraph"/>
        <w:numPr>
          <w:ilvl w:val="0"/>
          <w:numId w:val="20"/>
        </w:numPr>
      </w:pPr>
      <w:r w:rsidRPr="00132D0A">
        <w:rPr>
          <w:b/>
          <w:bCs/>
        </w:rPr>
        <w:t>Reduce Energy Consumption</w:t>
      </w:r>
      <w:r w:rsidR="00132D0A">
        <w:rPr>
          <w:b/>
          <w:bCs/>
        </w:rPr>
        <w:t xml:space="preserve"> - </w:t>
      </w:r>
      <w:r w:rsidRPr="005A49C8">
        <w:t xml:space="preserve">Achieve </w:t>
      </w:r>
      <w:r w:rsidR="005A49C8" w:rsidRPr="005A49C8">
        <w:t xml:space="preserve">a </w:t>
      </w:r>
      <w:r w:rsidRPr="005A49C8">
        <w:t>reduction in electricity usage related to lighting.</w:t>
      </w:r>
    </w:p>
    <w:p w14:paraId="5FFD9DBC" w14:textId="77777777" w:rsidR="002176D9" w:rsidRDefault="004978A5" w:rsidP="00116884">
      <w:pPr>
        <w:pStyle w:val="ListParagraph"/>
        <w:numPr>
          <w:ilvl w:val="0"/>
          <w:numId w:val="20"/>
        </w:numPr>
      </w:pPr>
      <w:r w:rsidRPr="00132D0A">
        <w:rPr>
          <w:b/>
          <w:bCs/>
        </w:rPr>
        <w:t>Lower Carbon Emissions</w:t>
      </w:r>
      <w:r w:rsidR="00132D0A" w:rsidRPr="00132D0A">
        <w:rPr>
          <w:b/>
          <w:bCs/>
        </w:rPr>
        <w:t>-</w:t>
      </w:r>
      <w:r w:rsidR="00132D0A">
        <w:t xml:space="preserve"> </w:t>
      </w:r>
      <w:r>
        <w:t>Decrease the carbon footprint associated with lighting by replacing mercury-containing fluorescents with LEDs.</w:t>
      </w:r>
    </w:p>
    <w:p w14:paraId="1F992086" w14:textId="77777777" w:rsidR="002176D9" w:rsidRDefault="004978A5" w:rsidP="006661FF">
      <w:pPr>
        <w:pStyle w:val="ListParagraph"/>
        <w:numPr>
          <w:ilvl w:val="0"/>
          <w:numId w:val="20"/>
        </w:numPr>
      </w:pPr>
      <w:r w:rsidRPr="00132D0A">
        <w:rPr>
          <w:b/>
          <w:bCs/>
        </w:rPr>
        <w:t>Improve Lighting Quality and Safety</w:t>
      </w:r>
      <w:r w:rsidR="00132D0A" w:rsidRPr="00132D0A">
        <w:rPr>
          <w:b/>
          <w:bCs/>
        </w:rPr>
        <w:t xml:space="preserve"> -</w:t>
      </w:r>
      <w:r w:rsidR="00132D0A">
        <w:t xml:space="preserve"> </w:t>
      </w:r>
      <w:r>
        <w:t>Provide brighter, more consistent, and flicker-free lighting to improve occupant comfort and productivity.</w:t>
      </w:r>
      <w:r w:rsidR="00132D0A">
        <w:t xml:space="preserve">  </w:t>
      </w:r>
      <w:r>
        <w:t>Eliminate the risks associated with mercury exposure and glass breakage.</w:t>
      </w:r>
    </w:p>
    <w:p w14:paraId="50816562" w14:textId="77777777" w:rsidR="002176D9" w:rsidRDefault="004978A5" w:rsidP="002176D9">
      <w:pPr>
        <w:pStyle w:val="ListParagraph"/>
        <w:numPr>
          <w:ilvl w:val="0"/>
          <w:numId w:val="20"/>
        </w:numPr>
      </w:pPr>
      <w:r w:rsidRPr="00132D0A">
        <w:rPr>
          <w:b/>
          <w:bCs/>
        </w:rPr>
        <w:t>Reduce Maintenance and Operational Costs</w:t>
      </w:r>
      <w:r w:rsidR="00132D0A">
        <w:rPr>
          <w:b/>
          <w:bCs/>
        </w:rPr>
        <w:t xml:space="preserve"> - </w:t>
      </w:r>
      <w:r>
        <w:t>Extend lighting lifespan (LEDs typically last 5–10x longer than fluorescents)</w:t>
      </w:r>
      <w:r w:rsidR="00132D0A">
        <w:t xml:space="preserve">.  </w:t>
      </w:r>
      <w:r>
        <w:t>Minimi</w:t>
      </w:r>
      <w:r w:rsidR="00132D0A">
        <w:t>s</w:t>
      </w:r>
      <w:r>
        <w:t>e maintenance interventions and lamp replacement frequency.</w:t>
      </w:r>
    </w:p>
    <w:p w14:paraId="0F1B3CFE" w14:textId="77777777" w:rsidR="002176D9" w:rsidRDefault="004978A5" w:rsidP="00404189">
      <w:pPr>
        <w:pStyle w:val="ListParagraph"/>
        <w:numPr>
          <w:ilvl w:val="0"/>
          <w:numId w:val="20"/>
        </w:numPr>
      </w:pPr>
      <w:r w:rsidRPr="00132D0A">
        <w:rPr>
          <w:b/>
          <w:bCs/>
        </w:rPr>
        <w:t>Ensure Responsible Disposal of Old Fixtures</w:t>
      </w:r>
      <w:r w:rsidR="00132D0A" w:rsidRPr="00132D0A">
        <w:rPr>
          <w:b/>
          <w:bCs/>
        </w:rPr>
        <w:t xml:space="preserve"> -</w:t>
      </w:r>
      <w:r w:rsidR="00132D0A">
        <w:t xml:space="preserve"> </w:t>
      </w:r>
      <w:r>
        <w:t>Safely dispose of fluorescent tubes through certified recycling programs.</w:t>
      </w:r>
    </w:p>
    <w:p w14:paraId="22FF8E54" w14:textId="77777777" w:rsidR="00A47E8A" w:rsidRDefault="004978A5" w:rsidP="002176D9">
      <w:pPr>
        <w:pStyle w:val="ListParagraph"/>
        <w:numPr>
          <w:ilvl w:val="0"/>
          <w:numId w:val="20"/>
        </w:numPr>
      </w:pPr>
      <w:r w:rsidRPr="00132D0A">
        <w:rPr>
          <w:b/>
          <w:bCs/>
        </w:rPr>
        <w:t>Complete the Upgrade Within a Defined Timeline and Budget</w:t>
      </w:r>
      <w:r w:rsidR="00132D0A" w:rsidRPr="00132D0A">
        <w:rPr>
          <w:b/>
          <w:bCs/>
        </w:rPr>
        <w:t xml:space="preserve"> -</w:t>
      </w:r>
      <w:r w:rsidR="00132D0A">
        <w:t xml:space="preserve"> Complete</w:t>
      </w:r>
      <w:r>
        <w:t xml:space="preserve"> the full conversion to LED lighting within the allocated time frame and budgetary constraints.</w:t>
      </w:r>
      <w:r w:rsidR="00132D0A">
        <w:t xml:space="preserve">  </w:t>
      </w:r>
      <w:r>
        <w:t>Track project milestones and expenditures to ensure accountability.</w:t>
      </w:r>
    </w:p>
    <w:p w14:paraId="4103ECE1" w14:textId="77777777" w:rsidR="00132D0A" w:rsidRDefault="00132D0A" w:rsidP="00132D0A"/>
    <w:p w14:paraId="4EA34EB3" w14:textId="77777777" w:rsidR="00975718" w:rsidRDefault="004978A5">
      <w:pPr>
        <w:rPr>
          <w:i/>
          <w:iCs/>
          <w:color w:val="FF0000"/>
        </w:rPr>
      </w:pPr>
      <w:r>
        <w:rPr>
          <w:i/>
          <w:iCs/>
          <w:color w:val="FF0000"/>
        </w:rPr>
        <w:br w:type="page"/>
      </w:r>
    </w:p>
    <w:p w14:paraId="6A0F167F" w14:textId="77777777" w:rsidR="00857318" w:rsidRDefault="004978A5" w:rsidP="00857318">
      <w:pPr>
        <w:pStyle w:val="Heading1"/>
        <w:numPr>
          <w:ilvl w:val="0"/>
          <w:numId w:val="4"/>
        </w:numPr>
      </w:pPr>
      <w:bookmarkStart w:id="2" w:name="_Toc203141526"/>
      <w:r>
        <w:lastRenderedPageBreak/>
        <w:t>Research</w:t>
      </w:r>
      <w:bookmarkEnd w:id="2"/>
    </w:p>
    <w:p w14:paraId="5FDEEE6F" w14:textId="77777777" w:rsidR="001E2892" w:rsidRDefault="004978A5" w:rsidP="001E2892">
      <w:r w:rsidRPr="001E2892">
        <w:t>Fluorescent lights, while once a standard in commercial and institutional settings pose several drawbacks</w:t>
      </w:r>
      <w:r w:rsidR="00446C84">
        <w:t xml:space="preserve">, </w:t>
      </w:r>
      <w:r w:rsidRPr="001E2892">
        <w:t>including high energy consumption, short lifespan, and the use of hazardous materials such as mercury. In contrast, LED lighting offers substantial benefits: significantly reduced energy usage, longer operational life, improved light quality, and a safer environmental profile.</w:t>
      </w:r>
    </w:p>
    <w:p w14:paraId="066E1289" w14:textId="77777777" w:rsidR="00682FDC" w:rsidRDefault="004978A5" w:rsidP="00D52181">
      <w:pPr>
        <w:pStyle w:val="Heading2"/>
        <w:rPr>
          <w:b/>
          <w:bCs/>
          <w:sz w:val="28"/>
          <w:szCs w:val="28"/>
        </w:rPr>
      </w:pPr>
      <w:bookmarkStart w:id="3" w:name="_Toc203141527"/>
      <w:r w:rsidRPr="00D52181">
        <w:rPr>
          <w:sz w:val="28"/>
          <w:szCs w:val="28"/>
        </w:rPr>
        <w:t>3.1 Environmental</w:t>
      </w:r>
      <w:bookmarkEnd w:id="3"/>
      <w:r w:rsidR="00B53888" w:rsidRPr="00D52181">
        <w:rPr>
          <w:b/>
          <w:bCs/>
          <w:sz w:val="28"/>
          <w:szCs w:val="28"/>
        </w:rPr>
        <w:tab/>
      </w:r>
    </w:p>
    <w:p w14:paraId="47C9CF10" w14:textId="154D31D7" w:rsidR="00A6571D" w:rsidRDefault="004978A5" w:rsidP="00A6571D">
      <w:r>
        <w:t>The use of fluorescent lighting is under scrutiny by Governments across the world largely because of the presence of mercury found within them.  Mercury a toxic substance that is harmful to both humans and the environment</w:t>
      </w:r>
      <w:sdt>
        <w:sdtPr>
          <w:id w:val="-40823450"/>
          <w:citation/>
        </w:sdtPr>
        <w:sdtEndPr/>
        <w:sdtContent>
          <w:r>
            <w:fldChar w:fldCharType="begin"/>
          </w:r>
          <w:r>
            <w:rPr>
              <w:lang w:val="en-US"/>
            </w:rPr>
            <w:instrText xml:space="preserve"> CITATION Mou25 \l 1033 </w:instrText>
          </w:r>
          <w:r>
            <w:fldChar w:fldCharType="separate"/>
          </w:r>
          <w:r w:rsidR="00630239">
            <w:rPr>
              <w:noProof/>
              <w:lang w:val="en-US"/>
            </w:rPr>
            <w:t xml:space="preserve"> </w:t>
          </w:r>
          <w:r w:rsidR="00630239" w:rsidRPr="00630239">
            <w:rPr>
              <w:noProof/>
              <w:lang w:val="en-US"/>
            </w:rPr>
            <w:t>[1]</w:t>
          </w:r>
          <w:r>
            <w:fldChar w:fldCharType="end"/>
          </w:r>
        </w:sdtContent>
      </w:sdt>
      <w:r>
        <w:t>.  When disposed of incorrectly, mercury can contaminate water, soil, and the atmosphere posing a threat even in small concentrations</w:t>
      </w:r>
      <w:sdt>
        <w:sdtPr>
          <w:id w:val="1786612639"/>
          <w:citation/>
        </w:sdtPr>
        <w:sdtEndPr/>
        <w:sdtContent>
          <w:r>
            <w:fldChar w:fldCharType="begin"/>
          </w:r>
          <w:r>
            <w:rPr>
              <w:lang w:val="en-US"/>
            </w:rPr>
            <w:instrText xml:space="preserve"> CITATION Oll23 \l 1033 </w:instrText>
          </w:r>
          <w:r>
            <w:fldChar w:fldCharType="separate"/>
          </w:r>
          <w:r w:rsidR="00630239">
            <w:rPr>
              <w:noProof/>
              <w:lang w:val="en-US"/>
            </w:rPr>
            <w:t xml:space="preserve"> </w:t>
          </w:r>
          <w:r w:rsidR="00630239" w:rsidRPr="00630239">
            <w:rPr>
              <w:noProof/>
              <w:lang w:val="en-US"/>
            </w:rPr>
            <w:t>[2]</w:t>
          </w:r>
          <w:r>
            <w:fldChar w:fldCharType="end"/>
          </w:r>
        </w:sdtContent>
      </w:sdt>
      <w:r>
        <w:t xml:space="preserve">.  Various countries have already made steps towards replacing fluorescent lighting with more environmentally friendly and sustainable </w:t>
      </w:r>
      <w:r w:rsidR="00B42724">
        <w:t>options,</w:t>
      </w:r>
      <w:r>
        <w:t xml:space="preserve"> including LED’s (Light emitting diodes)</w:t>
      </w:r>
      <w:sdt>
        <w:sdtPr>
          <w:id w:val="-779496751"/>
          <w:citation/>
        </w:sdtPr>
        <w:sdtEndPr/>
        <w:sdtContent>
          <w:r>
            <w:fldChar w:fldCharType="begin"/>
          </w:r>
          <w:r>
            <w:rPr>
              <w:lang w:val="en-US"/>
            </w:rPr>
            <w:instrText xml:space="preserve"> CITATION Mou25 \l 1033 </w:instrText>
          </w:r>
          <w:r>
            <w:fldChar w:fldCharType="separate"/>
          </w:r>
          <w:r w:rsidR="00630239">
            <w:rPr>
              <w:noProof/>
              <w:lang w:val="en-US"/>
            </w:rPr>
            <w:t xml:space="preserve"> </w:t>
          </w:r>
          <w:r w:rsidR="00630239" w:rsidRPr="00630239">
            <w:rPr>
              <w:noProof/>
              <w:lang w:val="en-US"/>
            </w:rPr>
            <w:t>[1]</w:t>
          </w:r>
          <w:r>
            <w:fldChar w:fldCharType="end"/>
          </w:r>
        </w:sdtContent>
      </w:sdt>
      <w:r>
        <w:t>.</w:t>
      </w:r>
    </w:p>
    <w:p w14:paraId="2419629E" w14:textId="77777777" w:rsidR="00C7224C" w:rsidRDefault="004978A5" w:rsidP="00A6571D">
      <w:r>
        <w:t>LED's, the alternative to the environmentally unfriendly fluorescent lamp are also more cost and energy-efficient.  Replacing all lights with LED technology would decrease C02 emissions and other pollutants currently released into the atmosphere.</w:t>
      </w:r>
    </w:p>
    <w:p w14:paraId="7CE91E03" w14:textId="77777777" w:rsidR="00682FDC" w:rsidRPr="004219DC" w:rsidRDefault="004978A5" w:rsidP="004219DC">
      <w:pPr>
        <w:pStyle w:val="Heading2"/>
        <w:rPr>
          <w:sz w:val="28"/>
          <w:szCs w:val="28"/>
        </w:rPr>
      </w:pPr>
      <w:bookmarkStart w:id="4" w:name="_Toc203141528"/>
      <w:r w:rsidRPr="004219DC">
        <w:rPr>
          <w:sz w:val="28"/>
          <w:szCs w:val="28"/>
        </w:rPr>
        <w:t>3.</w:t>
      </w:r>
      <w:r w:rsidR="001F653E">
        <w:rPr>
          <w:sz w:val="28"/>
          <w:szCs w:val="28"/>
        </w:rPr>
        <w:t>2</w:t>
      </w:r>
      <w:r w:rsidRPr="004219DC">
        <w:rPr>
          <w:sz w:val="28"/>
          <w:szCs w:val="28"/>
        </w:rPr>
        <w:t xml:space="preserve"> Life</w:t>
      </w:r>
      <w:bookmarkEnd w:id="4"/>
    </w:p>
    <w:p w14:paraId="16315865" w14:textId="40A26CFF" w:rsidR="005B09F8" w:rsidRDefault="004978A5" w:rsidP="00682FDC">
      <w:r w:rsidRPr="00D1544D">
        <w:t xml:space="preserve">LED’s </w:t>
      </w:r>
      <w:r w:rsidR="00D1544D">
        <w:t>outperform fluorescent lights in terms of lifespan.  Although complex studies show the average life of a fluorescent lamp lies between 7,500 – 20,000 hours</w:t>
      </w:r>
      <w:sdt>
        <w:sdtPr>
          <w:id w:val="1452902242"/>
          <w:citation/>
        </w:sdtPr>
        <w:sdtEndPr/>
        <w:sdtContent>
          <w:r w:rsidR="00D1544D">
            <w:fldChar w:fldCharType="begin"/>
          </w:r>
          <w:r w:rsidR="00D1544D">
            <w:rPr>
              <w:lang w:val="en-US"/>
            </w:rPr>
            <w:instrText xml:space="preserve"> CITATION Bul30 \l 1033 </w:instrText>
          </w:r>
          <w:r w:rsidR="00D1544D">
            <w:fldChar w:fldCharType="separate"/>
          </w:r>
          <w:r w:rsidR="00630239">
            <w:rPr>
              <w:noProof/>
              <w:lang w:val="en-US"/>
            </w:rPr>
            <w:t xml:space="preserve"> </w:t>
          </w:r>
          <w:r w:rsidR="00630239" w:rsidRPr="00630239">
            <w:rPr>
              <w:noProof/>
              <w:lang w:val="en-US"/>
            </w:rPr>
            <w:t>[3]</w:t>
          </w:r>
          <w:r w:rsidR="00D1544D">
            <w:fldChar w:fldCharType="end"/>
          </w:r>
        </w:sdtContent>
      </w:sdt>
      <w:r w:rsidR="00D1544D">
        <w:t>, where a new LED light fitting will boast an average 50,000</w:t>
      </w:r>
      <w:r w:rsidR="00304285">
        <w:t>-hour</w:t>
      </w:r>
      <w:r w:rsidR="00D1544D">
        <w:t xml:space="preserve"> service life, most with a guarantee of 5 years.</w:t>
      </w:r>
      <w:r w:rsidR="00994C03">
        <w:t xml:space="preserve">  </w:t>
      </w:r>
      <w:r w:rsidR="00F640D5">
        <w:t>Thus,</w:t>
      </w:r>
      <w:r w:rsidR="00994C03">
        <w:t xml:space="preserve"> making LED a cost-effective, low-maintenance option and making them favourable for high bay ceilings in warehouses and other industrial and commercial applications</w:t>
      </w:r>
      <w:sdt>
        <w:sdtPr>
          <w:id w:val="-2145491155"/>
          <w:citation/>
        </w:sdtPr>
        <w:sdtEndPr/>
        <w:sdtContent>
          <w:r w:rsidR="00994C03">
            <w:fldChar w:fldCharType="begin"/>
          </w:r>
          <w:r w:rsidR="00994C03">
            <w:rPr>
              <w:lang w:val="en-US"/>
            </w:rPr>
            <w:instrText xml:space="preserve"> CITATION Laí22 \l 1033 </w:instrText>
          </w:r>
          <w:r w:rsidR="00994C03">
            <w:fldChar w:fldCharType="separate"/>
          </w:r>
          <w:r w:rsidR="00630239">
            <w:rPr>
              <w:noProof/>
              <w:lang w:val="en-US"/>
            </w:rPr>
            <w:t xml:space="preserve"> </w:t>
          </w:r>
          <w:r w:rsidR="00630239" w:rsidRPr="00630239">
            <w:rPr>
              <w:noProof/>
              <w:lang w:val="en-US"/>
            </w:rPr>
            <w:t>[4]</w:t>
          </w:r>
          <w:r w:rsidR="00994C03">
            <w:fldChar w:fldCharType="end"/>
          </w:r>
        </w:sdtContent>
      </w:sdt>
      <w:r w:rsidR="00994C03">
        <w:t>.</w:t>
      </w:r>
    </w:p>
    <w:p w14:paraId="7E18E58B" w14:textId="11037DA6" w:rsidR="005B09F8" w:rsidRDefault="004978A5">
      <w:r>
        <w:br w:type="page"/>
      </w:r>
    </w:p>
    <w:p w14:paraId="1C2AF0F2" w14:textId="77777777" w:rsidR="0016340D" w:rsidRPr="00052766" w:rsidRDefault="004978A5" w:rsidP="00052766">
      <w:pPr>
        <w:pStyle w:val="Heading2"/>
        <w:rPr>
          <w:sz w:val="28"/>
          <w:szCs w:val="28"/>
        </w:rPr>
      </w:pPr>
      <w:bookmarkStart w:id="5" w:name="_Toc203141529"/>
      <w:r w:rsidRPr="00052766">
        <w:rPr>
          <w:sz w:val="28"/>
          <w:szCs w:val="28"/>
        </w:rPr>
        <w:lastRenderedPageBreak/>
        <w:t>3.</w:t>
      </w:r>
      <w:r w:rsidR="0079668D">
        <w:rPr>
          <w:sz w:val="28"/>
          <w:szCs w:val="28"/>
        </w:rPr>
        <w:t>3</w:t>
      </w:r>
      <w:r w:rsidRPr="00052766">
        <w:rPr>
          <w:sz w:val="28"/>
          <w:szCs w:val="28"/>
        </w:rPr>
        <w:t xml:space="preserve"> Energy </w:t>
      </w:r>
      <w:r w:rsidR="00E6723B">
        <w:rPr>
          <w:sz w:val="28"/>
          <w:szCs w:val="28"/>
        </w:rPr>
        <w:t>Usage/Cost</w:t>
      </w:r>
      <w:bookmarkEnd w:id="5"/>
    </w:p>
    <w:p w14:paraId="366A39AC" w14:textId="1E2B8EE6" w:rsidR="00E82EEE" w:rsidRDefault="004978A5" w:rsidP="00E82EEE">
      <w:r>
        <w:t xml:space="preserve">The average cost of a KW/h (electricity) in the UK = </w:t>
      </w:r>
      <w:r w:rsidR="0016340D">
        <w:t>25.37p</w:t>
      </w:r>
      <w:sdt>
        <w:sdtPr>
          <w:id w:val="1772588053"/>
          <w:citation/>
        </w:sdtPr>
        <w:sdtEndPr/>
        <w:sdtContent>
          <w:r>
            <w:fldChar w:fldCharType="begin"/>
          </w:r>
          <w:r>
            <w:rPr>
              <w:lang w:val="en-US"/>
            </w:rPr>
            <w:instrText xml:space="preserve"> CITATION Ave25 \l 1033 </w:instrText>
          </w:r>
          <w:r>
            <w:fldChar w:fldCharType="separate"/>
          </w:r>
          <w:r w:rsidR="00630239">
            <w:rPr>
              <w:noProof/>
              <w:lang w:val="en-US"/>
            </w:rPr>
            <w:t xml:space="preserve"> </w:t>
          </w:r>
          <w:r w:rsidR="00630239" w:rsidRPr="00630239">
            <w:rPr>
              <w:noProof/>
              <w:lang w:val="en-US"/>
            </w:rPr>
            <w:t>[5]</w:t>
          </w:r>
          <w:r>
            <w:fldChar w:fldCharType="end"/>
          </w:r>
        </w:sdtContent>
      </w:sdt>
      <w:r>
        <w:t>.</w:t>
      </w:r>
    </w:p>
    <w:p w14:paraId="24335972" w14:textId="77777777" w:rsidR="006002E4" w:rsidRDefault="004978A5" w:rsidP="00E82EEE">
      <w:r>
        <w:t xml:space="preserve">Using this figure an approximate calculation can be made to discover how much energy and how much it would cost to illuminate the control room </w:t>
      </w:r>
      <w:r w:rsidR="00A85785">
        <w:t xml:space="preserve">for a year </w:t>
      </w:r>
      <w:r>
        <w:t>with the existi</w:t>
      </w:r>
      <w:r w:rsidR="00D21FB2">
        <w:t>ng lights in service</w:t>
      </w:r>
      <w:r>
        <w:t>:</w:t>
      </w:r>
    </w:p>
    <w:p w14:paraId="60FB3BB6" w14:textId="77777777" w:rsidR="006002E4" w:rsidRDefault="004978A5" w:rsidP="006002E4">
      <w:pPr>
        <w:pStyle w:val="ListParagraph"/>
        <w:numPr>
          <w:ilvl w:val="0"/>
          <w:numId w:val="21"/>
        </w:numPr>
      </w:pPr>
      <w:r>
        <w:t>600x600 panel light with 3x18watts fluorescent lamps (54watts) 46 units.</w:t>
      </w:r>
    </w:p>
    <w:p w14:paraId="212E9208" w14:textId="77777777" w:rsidR="005B09F8" w:rsidRPr="005B09F8" w:rsidRDefault="004978A5" w:rsidP="002524DD">
      <w:pPr>
        <w:pStyle w:val="ListParagraph"/>
        <w:numPr>
          <w:ilvl w:val="0"/>
          <w:numId w:val="21"/>
        </w:numPr>
        <w:rPr>
          <w:b/>
          <w:bCs/>
        </w:rPr>
      </w:pPr>
      <w:r>
        <w:t>Escape luminaire (8watts) 4 units.</w:t>
      </w:r>
    </w:p>
    <w:p w14:paraId="12A4F960" w14:textId="77777777" w:rsidR="00D21FB2" w:rsidRPr="005B09F8" w:rsidRDefault="004978A5" w:rsidP="005B09F8">
      <w:pPr>
        <w:rPr>
          <w:b/>
          <w:bCs/>
        </w:rPr>
      </w:pPr>
      <w:r w:rsidRPr="005B09F8">
        <w:rPr>
          <w:b/>
          <w:bCs/>
        </w:rPr>
        <w:t>Panel lighting</w:t>
      </w:r>
    </w:p>
    <w:p w14:paraId="5DFFA1C1" w14:textId="77777777" w:rsidR="006002E4" w:rsidRDefault="004978A5" w:rsidP="00E82EEE">
      <w:pPr>
        <w:rPr>
          <w:b/>
          <w:bCs/>
        </w:rPr>
      </w:pPr>
      <w:r w:rsidRPr="006002E4">
        <w:t>= 54W/1000 =</w:t>
      </w:r>
      <w:r>
        <w:rPr>
          <w:b/>
          <w:bCs/>
        </w:rPr>
        <w:t xml:space="preserve"> </w:t>
      </w:r>
      <w:r w:rsidRPr="00A85785">
        <w:t>0.054KW/h</w:t>
      </w:r>
      <w:r>
        <w:rPr>
          <w:b/>
          <w:bCs/>
        </w:rPr>
        <w:t xml:space="preserve"> </w:t>
      </w:r>
      <w:r>
        <w:t>x 24 (</w:t>
      </w:r>
      <w:r w:rsidR="00A85785">
        <w:t>H</w:t>
      </w:r>
      <w:r>
        <w:t xml:space="preserve">ours) </w:t>
      </w:r>
      <w:r w:rsidRPr="006002E4">
        <w:rPr>
          <w:b/>
          <w:bCs/>
        </w:rPr>
        <w:t xml:space="preserve">= </w:t>
      </w:r>
      <w:r w:rsidRPr="00A85785">
        <w:t>1.296KW/h</w:t>
      </w:r>
      <w:r>
        <w:rPr>
          <w:b/>
          <w:bCs/>
        </w:rPr>
        <w:t xml:space="preserve"> </w:t>
      </w:r>
      <w:r>
        <w:t xml:space="preserve">x </w:t>
      </w:r>
      <w:r w:rsidR="00A85785">
        <w:t xml:space="preserve">365 (Year) = </w:t>
      </w:r>
      <w:r w:rsidR="00A85785" w:rsidRPr="00A85785">
        <w:rPr>
          <w:b/>
          <w:bCs/>
        </w:rPr>
        <w:t>473.04KW/h</w:t>
      </w:r>
    </w:p>
    <w:p w14:paraId="32ED46B3" w14:textId="77777777" w:rsidR="00A85785" w:rsidRDefault="004978A5" w:rsidP="00E82EEE">
      <w:pPr>
        <w:rPr>
          <w:b/>
          <w:bCs/>
          <w:u w:val="single"/>
        </w:rPr>
      </w:pPr>
      <w:r w:rsidRPr="00A85785">
        <w:t>473.04KW/h per light</w:t>
      </w:r>
      <w:r>
        <w:t xml:space="preserve"> x 46 (lights</w:t>
      </w:r>
      <w:r w:rsidRPr="00A85785">
        <w:t>) =</w:t>
      </w:r>
      <w:r w:rsidRPr="00A85785">
        <w:rPr>
          <w:u w:val="single"/>
        </w:rPr>
        <w:t xml:space="preserve"> </w:t>
      </w:r>
      <w:r w:rsidRPr="00A85785">
        <w:rPr>
          <w:b/>
          <w:bCs/>
          <w:u w:val="single"/>
        </w:rPr>
        <w:t>21759.84KW/h</w:t>
      </w:r>
      <w:r>
        <w:rPr>
          <w:b/>
          <w:bCs/>
        </w:rPr>
        <w:t xml:space="preserve"> </w:t>
      </w:r>
      <w:r>
        <w:t xml:space="preserve">x 25.37p </w:t>
      </w:r>
      <w:r w:rsidRPr="00A85785">
        <w:t>=</w:t>
      </w:r>
      <w:r w:rsidRPr="00A85785">
        <w:rPr>
          <w:b/>
          <w:bCs/>
        </w:rPr>
        <w:t xml:space="preserve"> </w:t>
      </w:r>
      <w:r w:rsidRPr="00A85785">
        <w:rPr>
          <w:b/>
          <w:bCs/>
          <w:u w:val="single"/>
        </w:rPr>
        <w:t>£5520.47</w:t>
      </w:r>
    </w:p>
    <w:p w14:paraId="53BE15D8" w14:textId="77777777" w:rsidR="00A85785" w:rsidRDefault="004978A5" w:rsidP="00E82EEE">
      <w:pPr>
        <w:rPr>
          <w:b/>
          <w:bCs/>
        </w:rPr>
      </w:pPr>
      <w:r w:rsidRPr="00A85785">
        <w:rPr>
          <w:b/>
          <w:bCs/>
        </w:rPr>
        <w:t>Escape Luminaire</w:t>
      </w:r>
    </w:p>
    <w:p w14:paraId="3E58F0FC" w14:textId="77777777" w:rsidR="00A85785" w:rsidRPr="00A85785" w:rsidRDefault="004978A5" w:rsidP="00E82EEE">
      <w:r>
        <w:t xml:space="preserve">=8W/1000 = 0.008 x 24 (Hours) = 0.192KW/h x 365 (Year) = </w:t>
      </w:r>
      <w:r w:rsidRPr="00A85785">
        <w:rPr>
          <w:b/>
          <w:bCs/>
        </w:rPr>
        <w:t>70.08KW/h</w:t>
      </w:r>
    </w:p>
    <w:p w14:paraId="7521D480" w14:textId="77777777" w:rsidR="006002E4" w:rsidRDefault="004978A5" w:rsidP="00E82EEE">
      <w:pPr>
        <w:rPr>
          <w:b/>
          <w:bCs/>
          <w:u w:val="single"/>
        </w:rPr>
      </w:pPr>
      <w:r>
        <w:t>70.08</w:t>
      </w:r>
      <w:r w:rsidRPr="00A85785">
        <w:t xml:space="preserve">KW/h per light x </w:t>
      </w:r>
      <w:r>
        <w:t>4</w:t>
      </w:r>
      <w:r w:rsidRPr="00A85785">
        <w:t xml:space="preserve"> (lights) = </w:t>
      </w:r>
      <w:r w:rsidRPr="00A85785">
        <w:rPr>
          <w:b/>
          <w:bCs/>
          <w:u w:val="single"/>
        </w:rPr>
        <w:t>280.32KW/h</w:t>
      </w:r>
      <w:r w:rsidRPr="00A85785">
        <w:t xml:space="preserve"> x 25.37p = </w:t>
      </w:r>
      <w:r w:rsidRPr="00A85785">
        <w:rPr>
          <w:b/>
          <w:bCs/>
          <w:u w:val="single"/>
        </w:rPr>
        <w:t>£71.11</w:t>
      </w:r>
    </w:p>
    <w:p w14:paraId="2DE2345A" w14:textId="77777777" w:rsidR="003C1339" w:rsidRDefault="003C1339" w:rsidP="00E82EEE">
      <w:pPr>
        <w:rPr>
          <w:b/>
          <w:bCs/>
          <w:u w:val="single"/>
        </w:rPr>
      </w:pPr>
    </w:p>
    <w:p w14:paraId="59FF324A" w14:textId="77777777" w:rsidR="005B09F8" w:rsidRPr="005B09F8" w:rsidRDefault="004978A5" w:rsidP="00E82EEE">
      <w:pPr>
        <w:rPr>
          <w:b/>
          <w:bCs/>
        </w:rPr>
      </w:pPr>
      <w:r w:rsidRPr="005B09F8">
        <w:rPr>
          <w:b/>
          <w:bCs/>
        </w:rPr>
        <w:t>Totals per year</w:t>
      </w:r>
    </w:p>
    <w:p w14:paraId="2E3939AB" w14:textId="77777777" w:rsidR="00A85785" w:rsidRDefault="004978A5" w:rsidP="00E82EEE">
      <w:r>
        <w:t xml:space="preserve">Total KW/h </w:t>
      </w:r>
      <w:r w:rsidRPr="003C1339">
        <w:rPr>
          <w:b/>
          <w:bCs/>
        </w:rPr>
        <w:t xml:space="preserve">= </w:t>
      </w:r>
      <w:r w:rsidR="003C1339" w:rsidRPr="003C1339">
        <w:rPr>
          <w:b/>
          <w:bCs/>
        </w:rPr>
        <w:t>22040.16KW/h</w:t>
      </w:r>
      <w:r w:rsidR="005B09F8">
        <w:rPr>
          <w:b/>
          <w:bCs/>
        </w:rPr>
        <w:t xml:space="preserve"> </w:t>
      </w:r>
    </w:p>
    <w:p w14:paraId="64662777" w14:textId="77777777" w:rsidR="003C1339" w:rsidRPr="00A85785" w:rsidRDefault="004978A5" w:rsidP="00E82EEE">
      <w:r>
        <w:t xml:space="preserve">Total cost = </w:t>
      </w:r>
      <w:r w:rsidRPr="003C1339">
        <w:rPr>
          <w:b/>
          <w:bCs/>
        </w:rPr>
        <w:t>£5591.58</w:t>
      </w:r>
      <w:r w:rsidR="005B09F8">
        <w:rPr>
          <w:b/>
          <w:bCs/>
        </w:rPr>
        <w:t xml:space="preserve"> </w:t>
      </w:r>
    </w:p>
    <w:p w14:paraId="3E04F1F9" w14:textId="77777777" w:rsidR="0079668D" w:rsidRDefault="004978A5" w:rsidP="0079668D">
      <w:pPr>
        <w:pStyle w:val="Heading2"/>
        <w:rPr>
          <w:sz w:val="28"/>
          <w:szCs w:val="28"/>
        </w:rPr>
      </w:pPr>
      <w:bookmarkStart w:id="6" w:name="_Toc203141530"/>
      <w:r w:rsidRPr="0079668D">
        <w:rPr>
          <w:sz w:val="28"/>
          <w:szCs w:val="28"/>
        </w:rPr>
        <w:t>3.4 Emergency Lighting</w:t>
      </w:r>
      <w:bookmarkEnd w:id="6"/>
    </w:p>
    <w:p w14:paraId="5EC3ACF4" w14:textId="759E2722" w:rsidR="0079668D" w:rsidRDefault="004978A5" w:rsidP="0079668D">
      <w:pPr>
        <w:rPr>
          <w:b/>
          <w:bCs/>
        </w:rPr>
      </w:pPr>
      <w:r>
        <w:t>Emergency lighting is crucial for safety in occupied buildings</w:t>
      </w:r>
      <w:r w:rsidR="001D66BA">
        <w:t xml:space="preserve">, it is a legal requirement to provide such safety systems and should comply with </w:t>
      </w:r>
      <w:r w:rsidR="001D66BA" w:rsidRPr="001D66BA">
        <w:rPr>
          <w:b/>
          <w:bCs/>
        </w:rPr>
        <w:t>BS 5266</w:t>
      </w:r>
      <w:r w:rsidR="00AF4EBF">
        <w:rPr>
          <w:b/>
          <w:bCs/>
        </w:rPr>
        <w:t xml:space="preserve"> </w:t>
      </w:r>
      <w:sdt>
        <w:sdtPr>
          <w:rPr>
            <w:b/>
            <w:bCs/>
          </w:rPr>
          <w:id w:val="-1261362205"/>
          <w:citation/>
        </w:sdtPr>
        <w:sdtContent>
          <w:r w:rsidR="00AF4EBF">
            <w:rPr>
              <w:b/>
              <w:bCs/>
            </w:rPr>
            <w:fldChar w:fldCharType="begin"/>
          </w:r>
          <w:r w:rsidR="00AF4EBF">
            <w:rPr>
              <w:b/>
              <w:bCs/>
              <w:lang w:val="en-US"/>
            </w:rPr>
            <w:instrText xml:space="preserve"> CITATION Bri16 \l 1033 </w:instrText>
          </w:r>
          <w:r w:rsidR="00AF4EBF">
            <w:rPr>
              <w:b/>
              <w:bCs/>
            </w:rPr>
            <w:fldChar w:fldCharType="separate"/>
          </w:r>
          <w:r w:rsidR="00630239" w:rsidRPr="00630239">
            <w:rPr>
              <w:noProof/>
              <w:lang w:val="en-US"/>
            </w:rPr>
            <w:t>[6]</w:t>
          </w:r>
          <w:r w:rsidR="00AF4EBF">
            <w:rPr>
              <w:b/>
              <w:bCs/>
            </w:rPr>
            <w:fldChar w:fldCharType="end"/>
          </w:r>
        </w:sdtContent>
      </w:sdt>
      <w:r w:rsidR="00AF4EBF">
        <w:rPr>
          <w:b/>
          <w:bCs/>
        </w:rPr>
        <w:t>.</w:t>
      </w:r>
      <w:r w:rsidR="001D66BA">
        <w:t xml:space="preserve">  </w:t>
      </w:r>
      <w:r>
        <w:t>Its purpose is to provide</w:t>
      </w:r>
      <w:r w:rsidR="001D66BA">
        <w:t xml:space="preserve"> a safe, illuminated </w:t>
      </w:r>
      <w:r w:rsidR="00901D0D">
        <w:t>escape route</w:t>
      </w:r>
      <w:r w:rsidR="001D66BA">
        <w:t xml:space="preserve"> during a </w:t>
      </w:r>
      <w:r w:rsidR="001D66BA" w:rsidRPr="001D66BA">
        <w:t xml:space="preserve">power outage or </w:t>
      </w:r>
      <w:r w:rsidR="001D66BA">
        <w:t>emergency</w:t>
      </w:r>
      <w:r w:rsidR="00901D0D">
        <w:t xml:space="preserve">.  </w:t>
      </w:r>
    </w:p>
    <w:p w14:paraId="13CF0222" w14:textId="77777777" w:rsidR="00901D0D" w:rsidRPr="00901D0D" w:rsidRDefault="004978A5" w:rsidP="0079668D">
      <w:r>
        <w:t>The control room has ten emergency light fittings, these light fittings will be replaced by emergency LED lights.  The site requirement is for the emergency lights to last no less than 60 minutes during a power outage.</w:t>
      </w:r>
    </w:p>
    <w:p w14:paraId="07917EA3" w14:textId="670BC8E1" w:rsidR="001D66BA" w:rsidRDefault="004978A5">
      <w:r>
        <w:br w:type="page"/>
      </w:r>
    </w:p>
    <w:p w14:paraId="73B3F41A" w14:textId="77777777" w:rsidR="00857318" w:rsidRDefault="004978A5" w:rsidP="00E82EEE">
      <w:pPr>
        <w:pStyle w:val="Heading1"/>
        <w:numPr>
          <w:ilvl w:val="0"/>
          <w:numId w:val="4"/>
        </w:numPr>
      </w:pPr>
      <w:bookmarkStart w:id="7" w:name="_Toc203141531"/>
      <w:r>
        <w:lastRenderedPageBreak/>
        <w:t>Proposal</w:t>
      </w:r>
      <w:bookmarkEnd w:id="7"/>
      <w:r>
        <w:t xml:space="preserve"> </w:t>
      </w:r>
    </w:p>
    <w:p w14:paraId="59A86ED2" w14:textId="77777777" w:rsidR="003E7A65" w:rsidRDefault="004978A5" w:rsidP="003E7A65">
      <w:r>
        <w:t>This proposal outlines the plan to replace all existing fluorescent light fixtures within The Control Room (LER) with energy-efficient LED lighting.  The primary goals are to reduce energy consumption, lower maintenance costs, improve lighting quality, and support the organisation's ethical initiatives.</w:t>
      </w:r>
    </w:p>
    <w:p w14:paraId="2DB0655A" w14:textId="77777777" w:rsidR="003E7A65" w:rsidRPr="005E0312" w:rsidRDefault="004978A5" w:rsidP="005E0312">
      <w:pPr>
        <w:pStyle w:val="Heading2"/>
        <w:numPr>
          <w:ilvl w:val="1"/>
          <w:numId w:val="23"/>
        </w:numPr>
        <w:ind w:left="426" w:hanging="426"/>
        <w:rPr>
          <w:sz w:val="28"/>
          <w:szCs w:val="28"/>
        </w:rPr>
      </w:pPr>
      <w:bookmarkStart w:id="8" w:name="_Toc203141532"/>
      <w:r w:rsidRPr="005E0312">
        <w:rPr>
          <w:sz w:val="28"/>
          <w:szCs w:val="28"/>
        </w:rPr>
        <w:t>Scope of Work</w:t>
      </w:r>
      <w:bookmarkEnd w:id="8"/>
    </w:p>
    <w:p w14:paraId="632CF939" w14:textId="77777777" w:rsidR="003E7A65" w:rsidRDefault="004978A5" w:rsidP="003E7A65">
      <w:pPr>
        <w:pStyle w:val="ListParagraph"/>
        <w:numPr>
          <w:ilvl w:val="0"/>
          <w:numId w:val="22"/>
        </w:numPr>
      </w:pPr>
      <w:r>
        <w:rPr>
          <w:b/>
          <w:bCs/>
        </w:rPr>
        <w:t>Planning</w:t>
      </w:r>
      <w:r w:rsidR="0067080F">
        <w:rPr>
          <w:b/>
          <w:bCs/>
        </w:rPr>
        <w:t xml:space="preserve"> </w:t>
      </w:r>
      <w:r>
        <w:rPr>
          <w:b/>
          <w:bCs/>
        </w:rPr>
        <w:t>–</w:t>
      </w:r>
      <w:r w:rsidR="0067080F">
        <w:rPr>
          <w:b/>
          <w:bCs/>
        </w:rPr>
        <w:t xml:space="preserve"> </w:t>
      </w:r>
      <w:r w:rsidRPr="00825AD8">
        <w:t>Site survey,</w:t>
      </w:r>
      <w:r>
        <w:rPr>
          <w:b/>
          <w:bCs/>
        </w:rPr>
        <w:t xml:space="preserve"> </w:t>
      </w:r>
      <w:r>
        <w:t>inventory of current fluorescent fi</w:t>
      </w:r>
      <w:r w:rsidR="0067080F">
        <w:t>ttings</w:t>
      </w:r>
      <w:r>
        <w:t xml:space="preserve"> and</w:t>
      </w:r>
      <w:r w:rsidR="0067080F">
        <w:t xml:space="preserve"> power consumption.</w:t>
      </w:r>
      <w:r>
        <w:t xml:space="preserve">  Risk Assessment.</w:t>
      </w:r>
    </w:p>
    <w:p w14:paraId="4F61DD24" w14:textId="77777777" w:rsidR="003E7A65" w:rsidRDefault="004978A5" w:rsidP="003E7A65">
      <w:pPr>
        <w:pStyle w:val="ListParagraph"/>
        <w:numPr>
          <w:ilvl w:val="0"/>
          <w:numId w:val="22"/>
        </w:numPr>
      </w:pPr>
      <w:r w:rsidRPr="0067080F">
        <w:rPr>
          <w:b/>
          <w:bCs/>
        </w:rPr>
        <w:t>Procurement</w:t>
      </w:r>
      <w:r w:rsidR="0067080F" w:rsidRPr="0067080F">
        <w:rPr>
          <w:b/>
          <w:bCs/>
        </w:rPr>
        <w:t xml:space="preserve"> -</w:t>
      </w:r>
      <w:r w:rsidR="0067080F">
        <w:t xml:space="preserve"> </w:t>
      </w:r>
      <w:r>
        <w:t>Selection and purchase of appropriate LED fixtures or retrofit kits.</w:t>
      </w:r>
    </w:p>
    <w:p w14:paraId="786D9B52" w14:textId="77777777" w:rsidR="003E7A65" w:rsidRDefault="004978A5" w:rsidP="003E7A65">
      <w:pPr>
        <w:pStyle w:val="ListParagraph"/>
        <w:numPr>
          <w:ilvl w:val="0"/>
          <w:numId w:val="22"/>
        </w:numPr>
      </w:pPr>
      <w:r w:rsidRPr="0067080F">
        <w:rPr>
          <w:b/>
          <w:bCs/>
        </w:rPr>
        <w:t>Installation</w:t>
      </w:r>
      <w:r w:rsidR="0067080F" w:rsidRPr="0067080F">
        <w:rPr>
          <w:b/>
          <w:bCs/>
        </w:rPr>
        <w:t xml:space="preserve"> -</w:t>
      </w:r>
      <w:r w:rsidR="0067080F">
        <w:t xml:space="preserve"> </w:t>
      </w:r>
      <w:r>
        <w:t>Removal of old fixtures and installation of LEDs.</w:t>
      </w:r>
      <w:r w:rsidR="00825AD8">
        <w:t xml:space="preserve">  D</w:t>
      </w:r>
      <w:r w:rsidR="00825AD8" w:rsidRPr="00825AD8">
        <w:t>isposal of fluorescent bulbs (hazardous due to mercury content).</w:t>
      </w:r>
    </w:p>
    <w:p w14:paraId="1FEC928D" w14:textId="77777777" w:rsidR="00081B68" w:rsidRDefault="004978A5" w:rsidP="003E7A65">
      <w:pPr>
        <w:pStyle w:val="ListParagraph"/>
        <w:numPr>
          <w:ilvl w:val="0"/>
          <w:numId w:val="22"/>
        </w:numPr>
      </w:pPr>
      <w:r>
        <w:rPr>
          <w:b/>
          <w:bCs/>
        </w:rPr>
        <w:t>Testing</w:t>
      </w:r>
      <w:r w:rsidR="0067080F" w:rsidRPr="0067080F">
        <w:rPr>
          <w:b/>
          <w:bCs/>
        </w:rPr>
        <w:t xml:space="preserve"> -</w:t>
      </w:r>
      <w:r w:rsidR="0067080F">
        <w:t xml:space="preserve"> </w:t>
      </w:r>
      <w:r>
        <w:t>Post-installation</w:t>
      </w:r>
      <w:r w:rsidR="003E7A65">
        <w:t xml:space="preserve"> inspection to ensure lighting levels and performance meet expectations.</w:t>
      </w:r>
    </w:p>
    <w:p w14:paraId="51BEE524" w14:textId="77777777" w:rsidR="00825AD8" w:rsidRDefault="004978A5" w:rsidP="003E7A65">
      <w:pPr>
        <w:pStyle w:val="ListParagraph"/>
        <w:numPr>
          <w:ilvl w:val="0"/>
          <w:numId w:val="22"/>
        </w:numPr>
      </w:pPr>
      <w:r>
        <w:rPr>
          <w:b/>
          <w:bCs/>
        </w:rPr>
        <w:t>Record &amp; Update –</w:t>
      </w:r>
      <w:r>
        <w:t xml:space="preserve"> Update drawings and job plans.</w:t>
      </w:r>
    </w:p>
    <w:p w14:paraId="23697F94" w14:textId="77777777" w:rsidR="00CE73C2" w:rsidRDefault="004978A5" w:rsidP="00CE73C2">
      <w:r>
        <w:t xml:space="preserve">Replacement </w:t>
      </w:r>
      <w:r w:rsidR="0069545D">
        <w:t>of.</w:t>
      </w:r>
    </w:p>
    <w:p w14:paraId="21502104" w14:textId="77777777" w:rsidR="00201648" w:rsidRDefault="004978A5" w:rsidP="00201648">
      <w:pPr>
        <w:pStyle w:val="ListParagraph"/>
        <w:numPr>
          <w:ilvl w:val="0"/>
          <w:numId w:val="25"/>
        </w:numPr>
      </w:pPr>
      <w:r>
        <w:t>46 x 600x600 (3x18W) panel lights.</w:t>
      </w:r>
    </w:p>
    <w:p w14:paraId="1A0F5E89" w14:textId="77777777" w:rsidR="00201648" w:rsidRDefault="004978A5" w:rsidP="00201648">
      <w:pPr>
        <w:pStyle w:val="ListParagraph"/>
        <w:numPr>
          <w:ilvl w:val="0"/>
          <w:numId w:val="25"/>
        </w:numPr>
      </w:pPr>
      <w:r>
        <w:t>6 x emergency battery kits for 600x600 panel lights.</w:t>
      </w:r>
    </w:p>
    <w:p w14:paraId="5AAA7D91" w14:textId="77777777" w:rsidR="00201648" w:rsidRDefault="004978A5" w:rsidP="00201648">
      <w:pPr>
        <w:pStyle w:val="ListParagraph"/>
        <w:numPr>
          <w:ilvl w:val="0"/>
          <w:numId w:val="25"/>
        </w:numPr>
      </w:pPr>
      <w:r>
        <w:t>4 x 8W emergency exit lights.</w:t>
      </w:r>
    </w:p>
    <w:p w14:paraId="59A00EAC" w14:textId="77777777" w:rsidR="00CE73C2" w:rsidRDefault="004978A5" w:rsidP="00CE73C2">
      <w:r>
        <w:t xml:space="preserve">The existing lighting wiring structure will be sufficient and will not require modernising.  It provides safe electrical isolation for individual lights and efficient fault finding with the use </w:t>
      </w:r>
      <w:r w:rsidR="004C30CF">
        <w:t xml:space="preserve">of </w:t>
      </w:r>
      <w:r>
        <w:t>click connectors.</w:t>
      </w:r>
    </w:p>
    <w:p w14:paraId="6C5FC502" w14:textId="77777777" w:rsidR="00201648" w:rsidRDefault="004978A5" w:rsidP="00201648">
      <w:pPr>
        <w:jc w:val="center"/>
      </w:pPr>
      <w:r>
        <w:rPr>
          <w:noProof/>
        </w:rPr>
        <w:drawing>
          <wp:inline distT="0" distB="0" distL="0" distR="0" wp14:anchorId="2A9A0ADB" wp14:editId="729F3156">
            <wp:extent cx="2981325" cy="2304003"/>
            <wp:effectExtent l="0" t="0" r="0" b="1270"/>
            <wp:docPr id="109065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655117" name=""/>
                    <pic:cNvPicPr/>
                  </pic:nvPicPr>
                  <pic:blipFill>
                    <a:blip r:embed="rId10"/>
                    <a:stretch>
                      <a:fillRect/>
                    </a:stretch>
                  </pic:blipFill>
                  <pic:spPr>
                    <a:xfrm>
                      <a:off x="0" y="0"/>
                      <a:ext cx="2986456" cy="2307968"/>
                    </a:xfrm>
                    <a:prstGeom prst="rect">
                      <a:avLst/>
                    </a:prstGeom>
                  </pic:spPr>
                </pic:pic>
              </a:graphicData>
            </a:graphic>
          </wp:inline>
        </w:drawing>
      </w:r>
    </w:p>
    <w:p w14:paraId="3115C67A" w14:textId="77777777" w:rsidR="00201648" w:rsidRDefault="004978A5" w:rsidP="00201648">
      <w:pPr>
        <w:jc w:val="center"/>
        <w:rPr>
          <w:b/>
          <w:bCs/>
          <w:i/>
          <w:iCs/>
          <w:sz w:val="20"/>
          <w:szCs w:val="20"/>
        </w:rPr>
      </w:pPr>
      <w:r w:rsidRPr="00201648">
        <w:rPr>
          <w:b/>
          <w:bCs/>
          <w:i/>
          <w:iCs/>
          <w:sz w:val="20"/>
          <w:szCs w:val="20"/>
        </w:rPr>
        <w:t xml:space="preserve">Fig 1.  </w:t>
      </w:r>
      <w:r>
        <w:rPr>
          <w:b/>
          <w:bCs/>
          <w:i/>
          <w:iCs/>
          <w:sz w:val="20"/>
          <w:szCs w:val="20"/>
        </w:rPr>
        <w:t>Example of connectors in use.</w:t>
      </w:r>
    </w:p>
    <w:p w14:paraId="2B6C0DC3" w14:textId="73261A2A" w:rsidR="00855651" w:rsidRDefault="004978A5" w:rsidP="00201648">
      <w:pPr>
        <w:jc w:val="center"/>
        <w:rPr>
          <w:b/>
          <w:bCs/>
          <w:i/>
          <w:iCs/>
          <w:sz w:val="20"/>
          <w:szCs w:val="20"/>
        </w:rPr>
      </w:pPr>
      <w:r>
        <w:rPr>
          <w:b/>
          <w:bCs/>
          <w:i/>
          <w:iCs/>
          <w:sz w:val="20"/>
          <w:szCs w:val="20"/>
        </w:rPr>
        <w:t xml:space="preserve">Source: Adapted from </w:t>
      </w:r>
      <w:sdt>
        <w:sdtPr>
          <w:rPr>
            <w:b/>
            <w:bCs/>
            <w:i/>
            <w:iCs/>
            <w:sz w:val="20"/>
            <w:szCs w:val="20"/>
          </w:rPr>
          <w:id w:val="1074941080"/>
          <w:citation/>
        </w:sdtPr>
        <w:sdtEndPr/>
        <w:sdtContent>
          <w:r>
            <w:rPr>
              <w:b/>
              <w:bCs/>
              <w:i/>
              <w:iCs/>
              <w:sz w:val="20"/>
              <w:szCs w:val="20"/>
            </w:rPr>
            <w:fldChar w:fldCharType="begin"/>
          </w:r>
          <w:r>
            <w:rPr>
              <w:b/>
              <w:bCs/>
              <w:i/>
              <w:iCs/>
              <w:sz w:val="20"/>
              <w:szCs w:val="20"/>
              <w:lang w:val="en-US"/>
            </w:rPr>
            <w:instrText xml:space="preserve"> CITATION 25Ju \l 1033 </w:instrText>
          </w:r>
          <w:r>
            <w:rPr>
              <w:b/>
              <w:bCs/>
              <w:i/>
              <w:iCs/>
              <w:sz w:val="20"/>
              <w:szCs w:val="20"/>
            </w:rPr>
            <w:fldChar w:fldCharType="separate"/>
          </w:r>
          <w:r w:rsidR="00630239" w:rsidRPr="00630239">
            <w:rPr>
              <w:noProof/>
              <w:sz w:val="20"/>
              <w:szCs w:val="20"/>
              <w:lang w:val="en-US"/>
            </w:rPr>
            <w:t>[7]</w:t>
          </w:r>
          <w:r>
            <w:rPr>
              <w:b/>
              <w:bCs/>
              <w:i/>
              <w:iCs/>
              <w:sz w:val="20"/>
              <w:szCs w:val="20"/>
            </w:rPr>
            <w:fldChar w:fldCharType="end"/>
          </w:r>
        </w:sdtContent>
      </w:sdt>
    </w:p>
    <w:p w14:paraId="6B58CAB4" w14:textId="77777777" w:rsidR="00855651" w:rsidRPr="00201648" w:rsidRDefault="00855651" w:rsidP="00201648">
      <w:pPr>
        <w:jc w:val="center"/>
        <w:rPr>
          <w:b/>
          <w:bCs/>
          <w:i/>
          <w:iCs/>
          <w:sz w:val="20"/>
          <w:szCs w:val="20"/>
        </w:rPr>
      </w:pPr>
    </w:p>
    <w:p w14:paraId="48654590" w14:textId="77777777" w:rsidR="0069545D" w:rsidRDefault="004978A5" w:rsidP="00527B1F">
      <w:pPr>
        <w:pStyle w:val="Heading2"/>
        <w:rPr>
          <w:noProof/>
          <w:sz w:val="28"/>
          <w:szCs w:val="28"/>
        </w:rPr>
      </w:pPr>
      <w:bookmarkStart w:id="9" w:name="_Toc203141533"/>
      <w:r>
        <w:rPr>
          <w:noProof/>
          <w:sz w:val="28"/>
          <w:szCs w:val="28"/>
        </w:rPr>
        <w:lastRenderedPageBreak/>
        <w:t xml:space="preserve">4.2 </w:t>
      </w:r>
      <w:r w:rsidRPr="0069545D">
        <w:rPr>
          <w:noProof/>
          <w:sz w:val="28"/>
          <w:szCs w:val="28"/>
        </w:rPr>
        <w:t>Layout</w:t>
      </w:r>
      <w:bookmarkEnd w:id="9"/>
    </w:p>
    <w:p w14:paraId="702A8DFC" w14:textId="77777777" w:rsidR="00527B1F" w:rsidRPr="00527B1F" w:rsidRDefault="004978A5" w:rsidP="00527B1F">
      <w:r>
        <w:t>Current and finished lighting arrangement of the LER and amenities area</w:t>
      </w:r>
      <w:r w:rsidR="00F423A8">
        <w:t>.</w:t>
      </w:r>
    </w:p>
    <w:p w14:paraId="2B95F33C" w14:textId="77777777" w:rsidR="007C12BC" w:rsidRDefault="004978A5" w:rsidP="001D66BA">
      <w:pPr>
        <w:jc w:val="center"/>
        <w:rPr>
          <w:noProof/>
        </w:rPr>
      </w:pPr>
      <w:r>
        <w:rPr>
          <w:noProof/>
        </w:rPr>
        <w:drawing>
          <wp:inline distT="0" distB="0" distL="0" distR="0" wp14:anchorId="60349428" wp14:editId="5C24B7F1">
            <wp:extent cx="4876556" cy="6515100"/>
            <wp:effectExtent l="0" t="0" r="635" b="0"/>
            <wp:docPr id="626168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68628" name=""/>
                    <pic:cNvPicPr/>
                  </pic:nvPicPr>
                  <pic:blipFill>
                    <a:blip r:embed="rId11"/>
                    <a:srcRect t="124" r="454"/>
                    <a:stretch>
                      <a:fillRect/>
                    </a:stretch>
                  </pic:blipFill>
                  <pic:spPr bwMode="auto">
                    <a:xfrm>
                      <a:off x="0" y="0"/>
                      <a:ext cx="4878593" cy="6517822"/>
                    </a:xfrm>
                    <a:prstGeom prst="rect">
                      <a:avLst/>
                    </a:prstGeom>
                    <a:ln>
                      <a:noFill/>
                    </a:ln>
                    <a:extLst>
                      <a:ext uri="{53640926-AAD7-44D8-BBD7-CCE9431645EC}">
                        <a14:shadowObscured xmlns:a14="http://schemas.microsoft.com/office/drawing/2010/main"/>
                      </a:ext>
                    </a:extLst>
                  </pic:spPr>
                </pic:pic>
              </a:graphicData>
            </a:graphic>
          </wp:inline>
        </w:drawing>
      </w:r>
    </w:p>
    <w:p w14:paraId="32A113D9" w14:textId="77777777" w:rsidR="00240885" w:rsidRPr="00240885" w:rsidRDefault="004978A5" w:rsidP="00240885">
      <w:pPr>
        <w:jc w:val="center"/>
        <w:rPr>
          <w:b/>
          <w:bCs/>
          <w:i/>
          <w:iCs/>
          <w:sz w:val="20"/>
          <w:szCs w:val="20"/>
        </w:rPr>
      </w:pPr>
      <w:r w:rsidRPr="00240885">
        <w:rPr>
          <w:b/>
          <w:bCs/>
          <w:i/>
          <w:iCs/>
          <w:sz w:val="20"/>
          <w:szCs w:val="20"/>
        </w:rPr>
        <w:t xml:space="preserve">Fig </w:t>
      </w:r>
      <w:r w:rsidR="00CF4FC2">
        <w:rPr>
          <w:b/>
          <w:bCs/>
          <w:i/>
          <w:iCs/>
          <w:sz w:val="20"/>
          <w:szCs w:val="20"/>
        </w:rPr>
        <w:t>2</w:t>
      </w:r>
      <w:r w:rsidRPr="00240885">
        <w:rPr>
          <w:b/>
          <w:bCs/>
          <w:i/>
          <w:iCs/>
          <w:sz w:val="20"/>
          <w:szCs w:val="20"/>
        </w:rPr>
        <w:t>. LER Lighting arrangement</w:t>
      </w:r>
      <w:r w:rsidR="00C62036">
        <w:rPr>
          <w:b/>
          <w:bCs/>
          <w:i/>
          <w:iCs/>
          <w:sz w:val="20"/>
          <w:szCs w:val="20"/>
        </w:rPr>
        <w:t>.</w:t>
      </w:r>
    </w:p>
    <w:p w14:paraId="68833782" w14:textId="77777777" w:rsidR="00805122" w:rsidRDefault="004978A5" w:rsidP="00805122">
      <w:pPr>
        <w:jc w:val="center"/>
        <w:rPr>
          <w:rFonts w:eastAsia="Times New Roman" w:cs="Times New Roman"/>
          <w:b/>
          <w:bCs/>
          <w:color w:val="FF0000"/>
          <w:kern w:val="0"/>
          <w:sz w:val="27"/>
          <w:szCs w:val="27"/>
          <w:lang w:eastAsia="en-GB"/>
          <w14:ligatures w14:val="none"/>
        </w:rPr>
      </w:pPr>
      <w:r>
        <w:rPr>
          <w:noProof/>
        </w:rPr>
        <w:lastRenderedPageBreak/>
        <w:drawing>
          <wp:inline distT="0" distB="0" distL="0" distR="0" wp14:anchorId="07B18A98" wp14:editId="411EAE3A">
            <wp:extent cx="4790191" cy="3261771"/>
            <wp:effectExtent l="0" t="0" r="0" b="0"/>
            <wp:docPr id="799700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00578" name=""/>
                    <pic:cNvPicPr/>
                  </pic:nvPicPr>
                  <pic:blipFill>
                    <a:blip r:embed="rId12"/>
                    <a:srcRect b="3778"/>
                    <a:stretch>
                      <a:fillRect/>
                    </a:stretch>
                  </pic:blipFill>
                  <pic:spPr bwMode="auto">
                    <a:xfrm>
                      <a:off x="0" y="0"/>
                      <a:ext cx="4799462" cy="3268084"/>
                    </a:xfrm>
                    <a:prstGeom prst="rect">
                      <a:avLst/>
                    </a:prstGeom>
                    <a:ln>
                      <a:noFill/>
                    </a:ln>
                    <a:extLst>
                      <a:ext uri="{53640926-AAD7-44D8-BBD7-CCE9431645EC}">
                        <a14:shadowObscured xmlns:a14="http://schemas.microsoft.com/office/drawing/2010/main"/>
                      </a:ext>
                    </a:extLst>
                  </pic:spPr>
                </pic:pic>
              </a:graphicData>
            </a:graphic>
          </wp:inline>
        </w:drawing>
      </w:r>
    </w:p>
    <w:p w14:paraId="0CF5619A" w14:textId="77777777" w:rsidR="00240885" w:rsidRPr="00240885" w:rsidRDefault="004978A5" w:rsidP="00805122">
      <w:pPr>
        <w:jc w:val="center"/>
        <w:rPr>
          <w:rFonts w:eastAsia="Times New Roman" w:cs="Times New Roman"/>
          <w:b/>
          <w:bCs/>
          <w:i/>
          <w:iCs/>
          <w:kern w:val="0"/>
          <w:sz w:val="20"/>
          <w:szCs w:val="20"/>
          <w:lang w:eastAsia="en-GB"/>
          <w14:ligatures w14:val="none"/>
        </w:rPr>
      </w:pPr>
      <w:r w:rsidRPr="00240885">
        <w:rPr>
          <w:rFonts w:eastAsia="Times New Roman" w:cs="Times New Roman"/>
          <w:b/>
          <w:bCs/>
          <w:i/>
          <w:iCs/>
          <w:kern w:val="0"/>
          <w:sz w:val="20"/>
          <w:szCs w:val="20"/>
          <w:lang w:eastAsia="en-GB"/>
          <w14:ligatures w14:val="none"/>
        </w:rPr>
        <w:t xml:space="preserve">Fig </w:t>
      </w:r>
      <w:r w:rsidR="00CF4FC2">
        <w:rPr>
          <w:rFonts w:eastAsia="Times New Roman" w:cs="Times New Roman"/>
          <w:b/>
          <w:bCs/>
          <w:i/>
          <w:iCs/>
          <w:kern w:val="0"/>
          <w:sz w:val="20"/>
          <w:szCs w:val="20"/>
          <w:lang w:eastAsia="en-GB"/>
          <w14:ligatures w14:val="none"/>
        </w:rPr>
        <w:t>3</w:t>
      </w:r>
      <w:r w:rsidRPr="00240885">
        <w:rPr>
          <w:rFonts w:eastAsia="Times New Roman" w:cs="Times New Roman"/>
          <w:b/>
          <w:bCs/>
          <w:i/>
          <w:iCs/>
          <w:kern w:val="0"/>
          <w:sz w:val="20"/>
          <w:szCs w:val="20"/>
          <w:lang w:eastAsia="en-GB"/>
          <w14:ligatures w14:val="none"/>
        </w:rPr>
        <w:t xml:space="preserve">. </w:t>
      </w:r>
      <w:r>
        <w:rPr>
          <w:rFonts w:eastAsia="Times New Roman" w:cs="Times New Roman"/>
          <w:b/>
          <w:bCs/>
          <w:i/>
          <w:iCs/>
          <w:kern w:val="0"/>
          <w:sz w:val="20"/>
          <w:szCs w:val="20"/>
          <w:lang w:eastAsia="en-GB"/>
          <w14:ligatures w14:val="none"/>
        </w:rPr>
        <w:t>Amenities area lighting arrangement</w:t>
      </w:r>
      <w:r w:rsidR="00C62036">
        <w:rPr>
          <w:rFonts w:eastAsia="Times New Roman" w:cs="Times New Roman"/>
          <w:b/>
          <w:bCs/>
          <w:i/>
          <w:iCs/>
          <w:kern w:val="0"/>
          <w:sz w:val="20"/>
          <w:szCs w:val="20"/>
          <w:lang w:eastAsia="en-GB"/>
          <w14:ligatures w14:val="none"/>
        </w:rPr>
        <w:t>.</w:t>
      </w:r>
    </w:p>
    <w:p w14:paraId="3CAE0F96" w14:textId="77777777" w:rsidR="00240885" w:rsidRPr="00F91518" w:rsidRDefault="004978A5" w:rsidP="00F91518">
      <w:pPr>
        <w:rPr>
          <w:rFonts w:eastAsia="Times New Roman" w:cs="Times New Roman"/>
          <w:b/>
          <w:bCs/>
          <w:kern w:val="0"/>
          <w:lang w:eastAsia="en-GB"/>
          <w14:ligatures w14:val="none"/>
        </w:rPr>
      </w:pPr>
      <w:r w:rsidRPr="00F91518">
        <w:rPr>
          <w:rFonts w:eastAsia="Times New Roman" w:cs="Times New Roman"/>
          <w:b/>
          <w:bCs/>
          <w:kern w:val="0"/>
          <w:lang w:eastAsia="en-GB"/>
          <w14:ligatures w14:val="none"/>
        </w:rPr>
        <w:t>Key</w:t>
      </w:r>
    </w:p>
    <w:p w14:paraId="7C98C1A2" w14:textId="77777777" w:rsidR="00586F8D" w:rsidRPr="00F91518" w:rsidRDefault="004978A5" w:rsidP="00586F8D">
      <w:pPr>
        <w:rPr>
          <w:rFonts w:eastAsia="Times New Roman" w:cs="Times New Roman"/>
          <w:kern w:val="0"/>
          <w:lang w:eastAsia="en-GB"/>
          <w14:ligatures w14:val="none"/>
        </w:rPr>
      </w:pPr>
      <w:r w:rsidRPr="00F91518">
        <w:rPr>
          <w:rFonts w:eastAsia="Times New Roman" w:cs="Times New Roman"/>
          <w:kern w:val="0"/>
          <w:lang w:eastAsia="en-GB"/>
          <w14:ligatures w14:val="none"/>
        </w:rPr>
        <w:t>Type R – 600x600 3x18</w:t>
      </w:r>
      <w:r w:rsidR="0013277E">
        <w:rPr>
          <w:rFonts w:eastAsia="Times New Roman" w:cs="Times New Roman"/>
          <w:kern w:val="0"/>
          <w:lang w:eastAsia="en-GB"/>
          <w14:ligatures w14:val="none"/>
        </w:rPr>
        <w:t>W</w:t>
      </w:r>
      <w:r w:rsidRPr="00F91518">
        <w:rPr>
          <w:rFonts w:eastAsia="Times New Roman" w:cs="Times New Roman"/>
          <w:kern w:val="0"/>
          <w:lang w:eastAsia="en-GB"/>
          <w14:ligatures w14:val="none"/>
        </w:rPr>
        <w:t xml:space="preserve"> </w:t>
      </w:r>
      <w:r w:rsidR="00E64900">
        <w:rPr>
          <w:rFonts w:eastAsia="Times New Roman" w:cs="Times New Roman"/>
          <w:kern w:val="0"/>
          <w:lang w:eastAsia="en-GB"/>
          <w14:ligatures w14:val="none"/>
        </w:rPr>
        <w:t xml:space="preserve">Panel </w:t>
      </w:r>
    </w:p>
    <w:p w14:paraId="0B496362" w14:textId="77777777" w:rsidR="00586F8D" w:rsidRPr="00F91518" w:rsidRDefault="004978A5" w:rsidP="00586F8D">
      <w:pPr>
        <w:rPr>
          <w:rFonts w:eastAsia="Times New Roman" w:cs="Times New Roman"/>
          <w:kern w:val="0"/>
          <w:lang w:eastAsia="en-GB"/>
          <w14:ligatures w14:val="none"/>
        </w:rPr>
      </w:pPr>
      <w:r w:rsidRPr="00F91518">
        <w:rPr>
          <w:rFonts w:eastAsia="Times New Roman" w:cs="Times New Roman"/>
          <w:kern w:val="0"/>
          <w:lang w:eastAsia="en-GB"/>
          <w14:ligatures w14:val="none"/>
        </w:rPr>
        <w:t>Type S – 600x600 3x18</w:t>
      </w:r>
      <w:r w:rsidR="0013277E">
        <w:rPr>
          <w:rFonts w:eastAsia="Times New Roman" w:cs="Times New Roman"/>
          <w:kern w:val="0"/>
          <w:lang w:eastAsia="en-GB"/>
          <w14:ligatures w14:val="none"/>
        </w:rPr>
        <w:t>W</w:t>
      </w:r>
      <w:r w:rsidRPr="00F91518">
        <w:rPr>
          <w:rFonts w:eastAsia="Times New Roman" w:cs="Times New Roman"/>
          <w:kern w:val="0"/>
          <w:lang w:eastAsia="en-GB"/>
          <w14:ligatures w14:val="none"/>
        </w:rPr>
        <w:t xml:space="preserve"> Emergency </w:t>
      </w:r>
      <w:r w:rsidR="00E64900">
        <w:rPr>
          <w:rFonts w:eastAsia="Times New Roman" w:cs="Times New Roman"/>
          <w:kern w:val="0"/>
          <w:lang w:eastAsia="en-GB"/>
          <w14:ligatures w14:val="none"/>
        </w:rPr>
        <w:t xml:space="preserve">Panel </w:t>
      </w:r>
      <w:r w:rsidR="00F91518">
        <w:rPr>
          <w:rFonts w:eastAsia="Times New Roman" w:cs="Times New Roman"/>
          <w:kern w:val="0"/>
          <w:lang w:eastAsia="en-GB"/>
          <w14:ligatures w14:val="none"/>
        </w:rPr>
        <w:t xml:space="preserve">(Battery </w:t>
      </w:r>
      <w:r w:rsidR="004A7558">
        <w:rPr>
          <w:rFonts w:eastAsia="Times New Roman" w:cs="Times New Roman"/>
          <w:kern w:val="0"/>
          <w:lang w:eastAsia="en-GB"/>
          <w14:ligatures w14:val="none"/>
        </w:rPr>
        <w:t>backup</w:t>
      </w:r>
      <w:r w:rsidR="00F91518">
        <w:rPr>
          <w:rFonts w:eastAsia="Times New Roman" w:cs="Times New Roman"/>
          <w:kern w:val="0"/>
          <w:lang w:eastAsia="en-GB"/>
          <w14:ligatures w14:val="none"/>
        </w:rPr>
        <w:t>)</w:t>
      </w:r>
    </w:p>
    <w:p w14:paraId="19766013" w14:textId="77777777" w:rsidR="00805122" w:rsidRPr="00F91518" w:rsidRDefault="004978A5" w:rsidP="00586F8D">
      <w:pPr>
        <w:rPr>
          <w:rFonts w:eastAsia="Times New Roman" w:cs="Times New Roman"/>
          <w:kern w:val="0"/>
          <w:lang w:eastAsia="en-GB"/>
          <w14:ligatures w14:val="none"/>
        </w:rPr>
      </w:pPr>
      <w:r w:rsidRPr="00F91518">
        <w:rPr>
          <w:rFonts w:eastAsia="Times New Roman" w:cs="Times New Roman"/>
          <w:kern w:val="0"/>
          <w:lang w:eastAsia="en-GB"/>
          <w14:ligatures w14:val="none"/>
        </w:rPr>
        <w:t>Type V – 8</w:t>
      </w:r>
      <w:r w:rsidR="0013277E">
        <w:rPr>
          <w:rFonts w:eastAsia="Times New Roman" w:cs="Times New Roman"/>
          <w:kern w:val="0"/>
          <w:lang w:eastAsia="en-GB"/>
          <w14:ligatures w14:val="none"/>
        </w:rPr>
        <w:t>W</w:t>
      </w:r>
      <w:r w:rsidRPr="00F91518">
        <w:rPr>
          <w:rFonts w:eastAsia="Times New Roman" w:cs="Times New Roman"/>
          <w:kern w:val="0"/>
          <w:lang w:eastAsia="en-GB"/>
          <w14:ligatures w14:val="none"/>
        </w:rPr>
        <w:t xml:space="preserve"> Maintained Escape luminaire</w:t>
      </w:r>
    </w:p>
    <w:p w14:paraId="6D507897" w14:textId="77777777" w:rsidR="00DE6D9E" w:rsidRDefault="00DE6D9E" w:rsidP="00DE6D9E"/>
    <w:p w14:paraId="432F21D5" w14:textId="77777777" w:rsidR="00F423A8" w:rsidRDefault="004978A5">
      <w:r>
        <w:br w:type="page"/>
      </w:r>
    </w:p>
    <w:p w14:paraId="0231AE4B" w14:textId="77777777" w:rsidR="009A52FD" w:rsidRDefault="004978A5" w:rsidP="00882405">
      <w:pPr>
        <w:spacing w:line="240" w:lineRule="auto"/>
        <w:jc w:val="center"/>
      </w:pPr>
      <w:r w:rsidRPr="009A52FD">
        <w:rPr>
          <w:rFonts w:ascii="Times New Roman" w:eastAsia="Times New Roman" w:hAnsi="Times New Roman" w:cs="Times New Roman"/>
          <w:noProof/>
          <w:kern w:val="0"/>
          <w:lang w:eastAsia="en-GB"/>
          <w14:ligatures w14:val="none"/>
        </w:rPr>
        <w:lastRenderedPageBreak/>
        <w:drawing>
          <wp:inline distT="0" distB="0" distL="0" distR="0" wp14:anchorId="510ECC13" wp14:editId="3FB7C90C">
            <wp:extent cx="2809875" cy="27078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b="27641"/>
                    <a:stretch>
                      <a:fillRect/>
                    </a:stretch>
                  </pic:blipFill>
                  <pic:spPr bwMode="auto">
                    <a:xfrm>
                      <a:off x="0" y="0"/>
                      <a:ext cx="2827633" cy="2724961"/>
                    </a:xfrm>
                    <a:prstGeom prst="rect">
                      <a:avLst/>
                    </a:prstGeom>
                    <a:noFill/>
                    <a:ln>
                      <a:noFill/>
                    </a:ln>
                    <a:extLst>
                      <a:ext uri="{53640926-AAD7-44D8-BBD7-CCE9431645EC}">
                        <a14:shadowObscured xmlns:a14="http://schemas.microsoft.com/office/drawing/2010/main"/>
                      </a:ext>
                    </a:extLst>
                  </pic:spPr>
                </pic:pic>
              </a:graphicData>
            </a:graphic>
          </wp:inline>
        </w:drawing>
      </w:r>
    </w:p>
    <w:p w14:paraId="46F8126B" w14:textId="77777777" w:rsidR="00F423A8" w:rsidRPr="0063736A" w:rsidRDefault="004978A5" w:rsidP="00882405">
      <w:pPr>
        <w:spacing w:line="240" w:lineRule="auto"/>
        <w:jc w:val="center"/>
        <w:rPr>
          <w:b/>
          <w:bCs/>
          <w:i/>
          <w:iCs/>
          <w:sz w:val="20"/>
          <w:szCs w:val="20"/>
        </w:rPr>
      </w:pPr>
      <w:bookmarkStart w:id="10" w:name="_Hlk202799463"/>
      <w:r w:rsidRPr="0063736A">
        <w:rPr>
          <w:b/>
          <w:bCs/>
          <w:i/>
          <w:iCs/>
          <w:sz w:val="20"/>
          <w:szCs w:val="20"/>
        </w:rPr>
        <w:t xml:space="preserve">Fig 4. Photo of </w:t>
      </w:r>
      <w:r w:rsidR="0063736A" w:rsidRPr="0063736A">
        <w:rPr>
          <w:b/>
          <w:bCs/>
          <w:i/>
          <w:iCs/>
          <w:sz w:val="20"/>
          <w:szCs w:val="20"/>
        </w:rPr>
        <w:t xml:space="preserve">LER </w:t>
      </w:r>
      <w:r w:rsidR="00882405">
        <w:rPr>
          <w:b/>
          <w:bCs/>
          <w:i/>
          <w:iCs/>
          <w:sz w:val="20"/>
          <w:szCs w:val="20"/>
        </w:rPr>
        <w:t xml:space="preserve">panel </w:t>
      </w:r>
      <w:r w:rsidR="0063736A" w:rsidRPr="0063736A">
        <w:rPr>
          <w:b/>
          <w:bCs/>
          <w:i/>
          <w:iCs/>
          <w:sz w:val="20"/>
          <w:szCs w:val="20"/>
        </w:rPr>
        <w:t>lighting</w:t>
      </w:r>
      <w:r w:rsidR="00C62036">
        <w:rPr>
          <w:b/>
          <w:bCs/>
          <w:i/>
          <w:iCs/>
          <w:sz w:val="20"/>
          <w:szCs w:val="20"/>
        </w:rPr>
        <w:t>.</w:t>
      </w:r>
    </w:p>
    <w:bookmarkEnd w:id="10"/>
    <w:p w14:paraId="35E75BEE" w14:textId="77777777" w:rsidR="009A52FD" w:rsidRDefault="004978A5" w:rsidP="00882405">
      <w:pPr>
        <w:pStyle w:val="NormalWeb"/>
        <w:jc w:val="center"/>
      </w:pPr>
      <w:r w:rsidRPr="009A52FD">
        <w:rPr>
          <w:noProof/>
        </w:rPr>
        <w:drawing>
          <wp:inline distT="0" distB="0" distL="0" distR="0" wp14:anchorId="08A8AA87" wp14:editId="37CB53C1">
            <wp:extent cx="3076575" cy="2530339"/>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t="21552" b="16693"/>
                    <a:stretch>
                      <a:fillRect/>
                    </a:stretch>
                  </pic:blipFill>
                  <pic:spPr bwMode="auto">
                    <a:xfrm>
                      <a:off x="0" y="0"/>
                      <a:ext cx="3093678" cy="2544406"/>
                    </a:xfrm>
                    <a:prstGeom prst="rect">
                      <a:avLst/>
                    </a:prstGeom>
                    <a:noFill/>
                    <a:ln>
                      <a:noFill/>
                    </a:ln>
                    <a:extLst>
                      <a:ext uri="{53640926-AAD7-44D8-BBD7-CCE9431645EC}">
                        <a14:shadowObscured xmlns:a14="http://schemas.microsoft.com/office/drawing/2010/main"/>
                      </a:ext>
                    </a:extLst>
                  </pic:spPr>
                </pic:pic>
              </a:graphicData>
            </a:graphic>
          </wp:inline>
        </w:drawing>
      </w:r>
    </w:p>
    <w:p w14:paraId="07BE87C4" w14:textId="77777777" w:rsidR="0063736A" w:rsidRPr="0063736A" w:rsidRDefault="004978A5" w:rsidP="00882405">
      <w:pPr>
        <w:spacing w:line="240" w:lineRule="auto"/>
        <w:jc w:val="center"/>
        <w:rPr>
          <w:b/>
          <w:bCs/>
          <w:i/>
          <w:iCs/>
          <w:sz w:val="20"/>
          <w:szCs w:val="20"/>
        </w:rPr>
      </w:pPr>
      <w:r w:rsidRPr="0063736A">
        <w:rPr>
          <w:b/>
          <w:bCs/>
          <w:i/>
          <w:iCs/>
          <w:sz w:val="20"/>
          <w:szCs w:val="20"/>
        </w:rPr>
        <w:t xml:space="preserve">Fig </w:t>
      </w:r>
      <w:r>
        <w:rPr>
          <w:b/>
          <w:bCs/>
          <w:i/>
          <w:iCs/>
          <w:sz w:val="20"/>
          <w:szCs w:val="20"/>
        </w:rPr>
        <w:t>5</w:t>
      </w:r>
      <w:r w:rsidRPr="0063736A">
        <w:rPr>
          <w:b/>
          <w:bCs/>
          <w:i/>
          <w:iCs/>
          <w:sz w:val="20"/>
          <w:szCs w:val="20"/>
        </w:rPr>
        <w:t xml:space="preserve">. Photo of LER </w:t>
      </w:r>
      <w:r w:rsidR="00882405">
        <w:rPr>
          <w:b/>
          <w:bCs/>
          <w:i/>
          <w:iCs/>
          <w:sz w:val="20"/>
          <w:szCs w:val="20"/>
        </w:rPr>
        <w:t xml:space="preserve">panel </w:t>
      </w:r>
      <w:r w:rsidRPr="0063736A">
        <w:rPr>
          <w:b/>
          <w:bCs/>
          <w:i/>
          <w:iCs/>
          <w:sz w:val="20"/>
          <w:szCs w:val="20"/>
        </w:rPr>
        <w:t>lighting</w:t>
      </w:r>
      <w:r w:rsidR="00C62036">
        <w:rPr>
          <w:b/>
          <w:bCs/>
          <w:i/>
          <w:iCs/>
          <w:sz w:val="20"/>
          <w:szCs w:val="20"/>
        </w:rPr>
        <w:t>.</w:t>
      </w:r>
    </w:p>
    <w:p w14:paraId="336B1690" w14:textId="77777777" w:rsidR="007D649E" w:rsidRDefault="004978A5" w:rsidP="007D649E">
      <w:pPr>
        <w:pStyle w:val="NormalWeb"/>
        <w:jc w:val="center"/>
      </w:pPr>
      <w:r w:rsidRPr="007D649E">
        <w:rPr>
          <w:noProof/>
        </w:rPr>
        <w:drawing>
          <wp:inline distT="0" distB="0" distL="0" distR="0" wp14:anchorId="023AE5E8" wp14:editId="4C1409DD">
            <wp:extent cx="3581271" cy="22574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t="28476" b="24194"/>
                    <a:stretch>
                      <a:fillRect/>
                    </a:stretch>
                  </pic:blipFill>
                  <pic:spPr bwMode="auto">
                    <a:xfrm>
                      <a:off x="0" y="0"/>
                      <a:ext cx="3593988" cy="2265441"/>
                    </a:xfrm>
                    <a:prstGeom prst="rect">
                      <a:avLst/>
                    </a:prstGeom>
                    <a:noFill/>
                    <a:ln>
                      <a:noFill/>
                    </a:ln>
                    <a:extLst>
                      <a:ext uri="{53640926-AAD7-44D8-BBD7-CCE9431645EC}">
                        <a14:shadowObscured xmlns:a14="http://schemas.microsoft.com/office/drawing/2010/main"/>
                      </a:ext>
                    </a:extLst>
                  </pic:spPr>
                </pic:pic>
              </a:graphicData>
            </a:graphic>
          </wp:inline>
        </w:drawing>
      </w:r>
    </w:p>
    <w:p w14:paraId="2E4D5A2C" w14:textId="77777777" w:rsidR="006B4E16" w:rsidRDefault="004978A5" w:rsidP="00B820DC">
      <w:pPr>
        <w:spacing w:line="240" w:lineRule="auto"/>
        <w:jc w:val="center"/>
        <w:rPr>
          <w:b/>
          <w:bCs/>
          <w:i/>
          <w:iCs/>
          <w:sz w:val="20"/>
          <w:szCs w:val="20"/>
        </w:rPr>
      </w:pPr>
      <w:r w:rsidRPr="0063736A">
        <w:rPr>
          <w:b/>
          <w:bCs/>
          <w:i/>
          <w:iCs/>
          <w:sz w:val="20"/>
          <w:szCs w:val="20"/>
        </w:rPr>
        <w:t xml:space="preserve">Fig </w:t>
      </w:r>
      <w:r>
        <w:rPr>
          <w:b/>
          <w:bCs/>
          <w:i/>
          <w:iCs/>
          <w:sz w:val="20"/>
          <w:szCs w:val="20"/>
        </w:rPr>
        <w:t>5</w:t>
      </w:r>
      <w:r w:rsidRPr="0063736A">
        <w:rPr>
          <w:b/>
          <w:bCs/>
          <w:i/>
          <w:iCs/>
          <w:sz w:val="20"/>
          <w:szCs w:val="20"/>
        </w:rPr>
        <w:t xml:space="preserve">. Photo of LER </w:t>
      </w:r>
      <w:r>
        <w:rPr>
          <w:b/>
          <w:bCs/>
          <w:i/>
          <w:iCs/>
          <w:sz w:val="20"/>
          <w:szCs w:val="20"/>
        </w:rPr>
        <w:t>escape luminaires</w:t>
      </w:r>
      <w:r w:rsidR="00C62036">
        <w:rPr>
          <w:b/>
          <w:bCs/>
          <w:i/>
          <w:iCs/>
          <w:sz w:val="20"/>
          <w:szCs w:val="20"/>
        </w:rPr>
        <w:t>.</w:t>
      </w:r>
    </w:p>
    <w:p w14:paraId="688904E0" w14:textId="77777777" w:rsidR="00236ABA" w:rsidRDefault="004978A5" w:rsidP="00236ABA">
      <w:pPr>
        <w:pStyle w:val="Heading2"/>
        <w:numPr>
          <w:ilvl w:val="1"/>
          <w:numId w:val="23"/>
        </w:numPr>
        <w:ind w:hanging="436"/>
        <w:rPr>
          <w:sz w:val="28"/>
          <w:szCs w:val="28"/>
        </w:rPr>
      </w:pPr>
      <w:bookmarkStart w:id="11" w:name="_Toc203141534"/>
      <w:r w:rsidRPr="006B4E16">
        <w:rPr>
          <w:sz w:val="28"/>
          <w:szCs w:val="28"/>
        </w:rPr>
        <w:lastRenderedPageBreak/>
        <w:t>Selection</w:t>
      </w:r>
      <w:bookmarkEnd w:id="11"/>
    </w:p>
    <w:p w14:paraId="6B8CFCBC" w14:textId="77777777" w:rsidR="00236ABA" w:rsidRDefault="004978A5" w:rsidP="00236ABA">
      <w:r>
        <w:t>The following table shows the selected equipment as an example of replacement light fixings available.</w:t>
      </w:r>
    </w:p>
    <w:tbl>
      <w:tblPr>
        <w:tblStyle w:val="TableGrid"/>
        <w:tblW w:w="0" w:type="auto"/>
        <w:tblLook w:val="04A0" w:firstRow="1" w:lastRow="0" w:firstColumn="1" w:lastColumn="0" w:noHBand="0" w:noVBand="1"/>
      </w:tblPr>
      <w:tblGrid>
        <w:gridCol w:w="1604"/>
        <w:gridCol w:w="4345"/>
        <w:gridCol w:w="1989"/>
        <w:gridCol w:w="1078"/>
      </w:tblGrid>
      <w:tr w:rsidR="00D861BE" w14:paraId="7E77F80F" w14:textId="77777777" w:rsidTr="00D61D64">
        <w:tc>
          <w:tcPr>
            <w:tcW w:w="1604" w:type="dxa"/>
          </w:tcPr>
          <w:p w14:paraId="1AC89FB3" w14:textId="77777777" w:rsidR="00236ABA" w:rsidRPr="00D61D64" w:rsidRDefault="004978A5" w:rsidP="00D61D64">
            <w:pPr>
              <w:jc w:val="center"/>
              <w:rPr>
                <w:b/>
                <w:bCs/>
                <w:u w:val="single"/>
              </w:rPr>
            </w:pPr>
            <w:r w:rsidRPr="00D61D64">
              <w:rPr>
                <w:b/>
                <w:bCs/>
                <w:u w:val="single"/>
              </w:rPr>
              <w:t>Equipment</w:t>
            </w:r>
          </w:p>
        </w:tc>
        <w:tc>
          <w:tcPr>
            <w:tcW w:w="4345" w:type="dxa"/>
          </w:tcPr>
          <w:p w14:paraId="1DA362FB" w14:textId="77777777" w:rsidR="00236ABA" w:rsidRPr="00D61D64" w:rsidRDefault="004978A5" w:rsidP="00D61D64">
            <w:pPr>
              <w:jc w:val="center"/>
              <w:rPr>
                <w:b/>
                <w:bCs/>
                <w:u w:val="single"/>
              </w:rPr>
            </w:pPr>
            <w:r w:rsidRPr="00D61D64">
              <w:rPr>
                <w:b/>
                <w:bCs/>
                <w:u w:val="single"/>
              </w:rPr>
              <w:t>Image</w:t>
            </w:r>
          </w:p>
        </w:tc>
        <w:tc>
          <w:tcPr>
            <w:tcW w:w="1989" w:type="dxa"/>
          </w:tcPr>
          <w:p w14:paraId="2018FF91" w14:textId="77777777" w:rsidR="00236ABA" w:rsidRPr="00D61D64" w:rsidRDefault="004978A5" w:rsidP="00D61D64">
            <w:pPr>
              <w:jc w:val="center"/>
              <w:rPr>
                <w:b/>
                <w:bCs/>
                <w:u w:val="single"/>
              </w:rPr>
            </w:pPr>
            <w:r>
              <w:rPr>
                <w:b/>
                <w:bCs/>
                <w:u w:val="single"/>
              </w:rPr>
              <w:t>Specification</w:t>
            </w:r>
          </w:p>
        </w:tc>
        <w:tc>
          <w:tcPr>
            <w:tcW w:w="1078" w:type="dxa"/>
          </w:tcPr>
          <w:p w14:paraId="7A1122FB" w14:textId="77777777" w:rsidR="00236ABA" w:rsidRPr="00D61D64" w:rsidRDefault="004978A5" w:rsidP="00D61D64">
            <w:pPr>
              <w:jc w:val="center"/>
              <w:rPr>
                <w:b/>
                <w:bCs/>
                <w:u w:val="single"/>
              </w:rPr>
            </w:pPr>
            <w:r>
              <w:rPr>
                <w:b/>
                <w:bCs/>
                <w:u w:val="single"/>
              </w:rPr>
              <w:t xml:space="preserve">Cost </w:t>
            </w:r>
          </w:p>
        </w:tc>
      </w:tr>
      <w:tr w:rsidR="00D861BE" w14:paraId="7DDC8688" w14:textId="77777777" w:rsidTr="00D61D64">
        <w:tc>
          <w:tcPr>
            <w:tcW w:w="1604" w:type="dxa"/>
          </w:tcPr>
          <w:p w14:paraId="5B744179" w14:textId="77777777" w:rsidR="00236ABA" w:rsidRPr="00D61D64" w:rsidRDefault="004978A5" w:rsidP="00236ABA">
            <w:r w:rsidRPr="00D61D64">
              <w:t>Robus Atmos 40W 600mm x 600mm LED Panel 5000K</w:t>
            </w:r>
          </w:p>
        </w:tc>
        <w:tc>
          <w:tcPr>
            <w:tcW w:w="4345" w:type="dxa"/>
          </w:tcPr>
          <w:p w14:paraId="160099B3" w14:textId="77777777" w:rsidR="00236ABA" w:rsidRDefault="00236ABA" w:rsidP="00236ABA">
            <w:pPr>
              <w:rPr>
                <w:noProof/>
                <w:sz w:val="28"/>
                <w:szCs w:val="28"/>
              </w:rPr>
            </w:pPr>
          </w:p>
          <w:p w14:paraId="30151A3B" w14:textId="77777777" w:rsidR="007F71D1" w:rsidRDefault="004978A5" w:rsidP="00236ABA">
            <w:pPr>
              <w:rPr>
                <w:sz w:val="28"/>
                <w:szCs w:val="28"/>
              </w:rPr>
            </w:pPr>
            <w:r>
              <w:rPr>
                <w:noProof/>
                <w:sz w:val="28"/>
                <w:szCs w:val="28"/>
              </w:rPr>
              <w:drawing>
                <wp:inline distT="0" distB="0" distL="0" distR="0" wp14:anchorId="1B220605" wp14:editId="034DA412">
                  <wp:extent cx="2478156" cy="1903949"/>
                  <wp:effectExtent l="0" t="0" r="0" b="1270"/>
                  <wp:docPr id="886431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31892"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489610" cy="1912749"/>
                          </a:xfrm>
                          <a:prstGeom prst="rect">
                            <a:avLst/>
                          </a:prstGeom>
                          <a:noFill/>
                        </pic:spPr>
                      </pic:pic>
                    </a:graphicData>
                  </a:graphic>
                </wp:inline>
              </w:drawing>
            </w:r>
          </w:p>
        </w:tc>
        <w:tc>
          <w:tcPr>
            <w:tcW w:w="1989" w:type="dxa"/>
          </w:tcPr>
          <w:p w14:paraId="349C17BC" w14:textId="77777777" w:rsidR="000E633B" w:rsidRPr="000E633B" w:rsidRDefault="004978A5" w:rsidP="000E633B">
            <w:r w:rsidRPr="000E633B">
              <w:t>5 Year</w:t>
            </w:r>
          </w:p>
          <w:p w14:paraId="63475A04" w14:textId="77777777" w:rsidR="000E633B" w:rsidRPr="000E633B" w:rsidRDefault="004978A5" w:rsidP="000E633B">
            <w:r w:rsidRPr="000E633B">
              <w:t>guarantee.</w:t>
            </w:r>
          </w:p>
          <w:p w14:paraId="435539AC" w14:textId="77777777" w:rsidR="000E633B" w:rsidRPr="000E633B" w:rsidRDefault="000E633B" w:rsidP="000E633B"/>
          <w:p w14:paraId="37925CBE" w14:textId="77777777" w:rsidR="000E633B" w:rsidRPr="000E633B" w:rsidRDefault="004978A5" w:rsidP="000E633B">
            <w:r w:rsidRPr="000E633B">
              <w:t>50000 hours.</w:t>
            </w:r>
          </w:p>
          <w:p w14:paraId="04FCB606" w14:textId="77777777" w:rsidR="000E633B" w:rsidRPr="000E633B" w:rsidRDefault="000E633B" w:rsidP="000E633B"/>
          <w:p w14:paraId="6DDFC537" w14:textId="77777777" w:rsidR="00236ABA" w:rsidRPr="000E633B" w:rsidRDefault="004978A5" w:rsidP="000E633B">
            <w:r w:rsidRPr="000E633B">
              <w:t>40W.</w:t>
            </w:r>
          </w:p>
          <w:p w14:paraId="3C9DC24C" w14:textId="77777777" w:rsidR="000E633B" w:rsidRPr="000E633B" w:rsidRDefault="000E633B" w:rsidP="000E633B"/>
          <w:p w14:paraId="0B33A612" w14:textId="77777777" w:rsidR="000E633B" w:rsidRPr="000E633B" w:rsidRDefault="004978A5" w:rsidP="000E633B">
            <w:r w:rsidRPr="000E633B">
              <w:t>5000K.</w:t>
            </w:r>
          </w:p>
        </w:tc>
        <w:tc>
          <w:tcPr>
            <w:tcW w:w="1078" w:type="dxa"/>
          </w:tcPr>
          <w:p w14:paraId="5776A674" w14:textId="77777777" w:rsidR="00236ABA" w:rsidRDefault="004978A5" w:rsidP="00236ABA">
            <w:pPr>
              <w:rPr>
                <w:sz w:val="28"/>
                <w:szCs w:val="28"/>
              </w:rPr>
            </w:pPr>
            <w:r w:rsidRPr="00D61D64">
              <w:t>£41.40</w:t>
            </w:r>
          </w:p>
        </w:tc>
      </w:tr>
      <w:tr w:rsidR="00D861BE" w14:paraId="2DBBDDF8" w14:textId="77777777" w:rsidTr="00D61D64">
        <w:tc>
          <w:tcPr>
            <w:tcW w:w="1604" w:type="dxa"/>
          </w:tcPr>
          <w:p w14:paraId="1021F9CF" w14:textId="77777777" w:rsidR="00236ABA" w:rsidRPr="00D61D64" w:rsidRDefault="004978A5" w:rsidP="00236ABA">
            <w:r w:rsidRPr="00D61D64">
              <w:t xml:space="preserve">Robus Atmos LED Panel 3-Hour Emergency Pack </w:t>
            </w:r>
          </w:p>
        </w:tc>
        <w:tc>
          <w:tcPr>
            <w:tcW w:w="4345" w:type="dxa"/>
          </w:tcPr>
          <w:p w14:paraId="02792AFB" w14:textId="77777777" w:rsidR="00236ABA" w:rsidRDefault="004978A5" w:rsidP="00236ABA">
            <w:pPr>
              <w:rPr>
                <w:sz w:val="28"/>
                <w:szCs w:val="28"/>
              </w:rPr>
            </w:pPr>
            <w:r>
              <w:rPr>
                <w:noProof/>
                <w:sz w:val="28"/>
                <w:szCs w:val="28"/>
              </w:rPr>
              <w:drawing>
                <wp:inline distT="0" distB="0" distL="0" distR="0" wp14:anchorId="549BE722" wp14:editId="7BFEDDB7">
                  <wp:extent cx="2505807" cy="2061161"/>
                  <wp:effectExtent l="0" t="0" r="8890" b="0"/>
                  <wp:docPr id="1659163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63307"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2505807" cy="2061161"/>
                          </a:xfrm>
                          <a:prstGeom prst="rect">
                            <a:avLst/>
                          </a:prstGeom>
                          <a:noFill/>
                        </pic:spPr>
                      </pic:pic>
                    </a:graphicData>
                  </a:graphic>
                </wp:inline>
              </w:drawing>
            </w:r>
          </w:p>
        </w:tc>
        <w:tc>
          <w:tcPr>
            <w:tcW w:w="1989" w:type="dxa"/>
          </w:tcPr>
          <w:p w14:paraId="7D729C2C" w14:textId="77777777" w:rsidR="00236ABA" w:rsidRDefault="004978A5" w:rsidP="00236ABA">
            <w:r w:rsidRPr="000E633B">
              <w:t>3-year guarantee.</w:t>
            </w:r>
          </w:p>
          <w:p w14:paraId="30DE3EA5" w14:textId="77777777" w:rsidR="000E633B" w:rsidRDefault="000E633B" w:rsidP="00236ABA"/>
          <w:p w14:paraId="591617AE" w14:textId="77777777" w:rsidR="000E633B" w:rsidRPr="000E633B" w:rsidRDefault="004978A5" w:rsidP="00236ABA">
            <w:r>
              <w:t>3 hour battery life.</w:t>
            </w:r>
          </w:p>
        </w:tc>
        <w:tc>
          <w:tcPr>
            <w:tcW w:w="1078" w:type="dxa"/>
          </w:tcPr>
          <w:p w14:paraId="3F9762F3" w14:textId="77777777" w:rsidR="00236ABA" w:rsidRDefault="004978A5" w:rsidP="00236ABA">
            <w:pPr>
              <w:rPr>
                <w:sz w:val="28"/>
                <w:szCs w:val="28"/>
              </w:rPr>
            </w:pPr>
            <w:r w:rsidRPr="00D61D64">
              <w:t>£58.20</w:t>
            </w:r>
          </w:p>
        </w:tc>
      </w:tr>
      <w:tr w:rsidR="00D861BE" w14:paraId="40577009" w14:textId="77777777" w:rsidTr="00D61D64">
        <w:tc>
          <w:tcPr>
            <w:tcW w:w="1604" w:type="dxa"/>
          </w:tcPr>
          <w:p w14:paraId="1B3F36D5" w14:textId="77777777" w:rsidR="00236ABA" w:rsidRDefault="004978A5" w:rsidP="00236ABA">
            <w:pPr>
              <w:rPr>
                <w:sz w:val="28"/>
                <w:szCs w:val="28"/>
              </w:rPr>
            </w:pPr>
            <w:r w:rsidRPr="00D61D64">
              <w:t>Eterna 7W LED Maintained / Non Maintained Emergency Bulkhead</w:t>
            </w:r>
          </w:p>
        </w:tc>
        <w:tc>
          <w:tcPr>
            <w:tcW w:w="4345" w:type="dxa"/>
          </w:tcPr>
          <w:p w14:paraId="632744A5" w14:textId="77777777" w:rsidR="00236ABA" w:rsidRDefault="004978A5" w:rsidP="00236ABA">
            <w:pPr>
              <w:rPr>
                <w:sz w:val="28"/>
                <w:szCs w:val="28"/>
              </w:rPr>
            </w:pPr>
            <w:r>
              <w:rPr>
                <w:noProof/>
                <w:sz w:val="28"/>
                <w:szCs w:val="28"/>
              </w:rPr>
              <w:drawing>
                <wp:inline distT="0" distB="0" distL="0" distR="0" wp14:anchorId="7B8CA891" wp14:editId="5E2BC2E0">
                  <wp:extent cx="2477770" cy="2017162"/>
                  <wp:effectExtent l="0" t="0" r="0" b="2540"/>
                  <wp:docPr id="1703116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1696"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485284" cy="2023279"/>
                          </a:xfrm>
                          <a:prstGeom prst="rect">
                            <a:avLst/>
                          </a:prstGeom>
                          <a:noFill/>
                        </pic:spPr>
                      </pic:pic>
                    </a:graphicData>
                  </a:graphic>
                </wp:inline>
              </w:drawing>
            </w:r>
          </w:p>
        </w:tc>
        <w:tc>
          <w:tcPr>
            <w:tcW w:w="1989" w:type="dxa"/>
          </w:tcPr>
          <w:p w14:paraId="748161C7" w14:textId="77777777" w:rsidR="000E633B" w:rsidRPr="000E633B" w:rsidRDefault="004978A5" w:rsidP="000E633B">
            <w:r w:rsidRPr="000E633B">
              <w:t>5 Year</w:t>
            </w:r>
          </w:p>
          <w:p w14:paraId="22910874" w14:textId="77777777" w:rsidR="000E633B" w:rsidRPr="000E633B" w:rsidRDefault="004978A5" w:rsidP="000E633B">
            <w:r w:rsidRPr="000E633B">
              <w:t>guarantee.</w:t>
            </w:r>
          </w:p>
          <w:p w14:paraId="30FE190B" w14:textId="77777777" w:rsidR="000E633B" w:rsidRPr="000E633B" w:rsidRDefault="000E633B" w:rsidP="000E633B"/>
          <w:p w14:paraId="1F1378BD" w14:textId="77777777" w:rsidR="00236ABA" w:rsidRPr="000E633B" w:rsidRDefault="004978A5" w:rsidP="000E633B">
            <w:r w:rsidRPr="000E633B">
              <w:t>30000 hours.</w:t>
            </w:r>
          </w:p>
          <w:p w14:paraId="490BB7E9" w14:textId="77777777" w:rsidR="000E633B" w:rsidRPr="000E633B" w:rsidRDefault="000E633B" w:rsidP="000E633B"/>
          <w:p w14:paraId="619B49E6" w14:textId="77777777" w:rsidR="000E633B" w:rsidRDefault="004978A5" w:rsidP="000E633B">
            <w:pPr>
              <w:rPr>
                <w:sz w:val="28"/>
                <w:szCs w:val="28"/>
              </w:rPr>
            </w:pPr>
            <w:r w:rsidRPr="000E633B">
              <w:t>7W.</w:t>
            </w:r>
          </w:p>
        </w:tc>
        <w:tc>
          <w:tcPr>
            <w:tcW w:w="1078" w:type="dxa"/>
          </w:tcPr>
          <w:p w14:paraId="1D6ED7BF" w14:textId="77777777" w:rsidR="00236ABA" w:rsidRPr="00D61D64" w:rsidRDefault="004978A5" w:rsidP="00236ABA">
            <w:pPr>
              <w:rPr>
                <w:sz w:val="28"/>
                <w:szCs w:val="28"/>
              </w:rPr>
            </w:pPr>
            <w:r w:rsidRPr="00D61D64">
              <w:t>£24.00</w:t>
            </w:r>
          </w:p>
        </w:tc>
      </w:tr>
    </w:tbl>
    <w:p w14:paraId="7571E534" w14:textId="77777777" w:rsidR="005F4509" w:rsidRDefault="004978A5" w:rsidP="005F4509">
      <w:pPr>
        <w:jc w:val="center"/>
        <w:rPr>
          <w:b/>
          <w:bCs/>
          <w:i/>
          <w:iCs/>
          <w:sz w:val="20"/>
          <w:szCs w:val="20"/>
        </w:rPr>
      </w:pPr>
      <w:r w:rsidRPr="005F4509">
        <w:rPr>
          <w:b/>
          <w:bCs/>
          <w:i/>
          <w:iCs/>
          <w:sz w:val="20"/>
          <w:szCs w:val="20"/>
        </w:rPr>
        <w:t>Table 1: Equipment selected for the lighting upgrade project</w:t>
      </w:r>
    </w:p>
    <w:p w14:paraId="2D72F739" w14:textId="064CBC3D" w:rsidR="00E73428" w:rsidRPr="005F4509" w:rsidRDefault="004978A5" w:rsidP="005F4509">
      <w:pPr>
        <w:jc w:val="center"/>
        <w:rPr>
          <w:b/>
          <w:bCs/>
          <w:i/>
          <w:iCs/>
          <w:sz w:val="20"/>
          <w:szCs w:val="20"/>
        </w:rPr>
      </w:pPr>
      <w:r>
        <w:rPr>
          <w:b/>
          <w:bCs/>
          <w:i/>
          <w:iCs/>
          <w:sz w:val="20"/>
          <w:szCs w:val="20"/>
        </w:rPr>
        <w:t xml:space="preserve">Source: Adapted from </w:t>
      </w:r>
      <w:sdt>
        <w:sdtPr>
          <w:rPr>
            <w:b/>
            <w:bCs/>
            <w:i/>
            <w:iCs/>
            <w:sz w:val="20"/>
            <w:szCs w:val="20"/>
          </w:rPr>
          <w:id w:val="-1764840792"/>
          <w:citation/>
        </w:sdtPr>
        <w:sdtEndPr/>
        <w:sdtContent>
          <w:r>
            <w:rPr>
              <w:b/>
              <w:bCs/>
              <w:i/>
              <w:iCs/>
              <w:sz w:val="20"/>
              <w:szCs w:val="20"/>
            </w:rPr>
            <w:fldChar w:fldCharType="begin"/>
          </w:r>
          <w:r>
            <w:rPr>
              <w:b/>
              <w:bCs/>
              <w:i/>
              <w:iCs/>
              <w:sz w:val="20"/>
              <w:szCs w:val="20"/>
              <w:lang w:val="en-US"/>
            </w:rPr>
            <w:instrText xml:space="preserve"> CITATION 25Ju \l 1033 </w:instrText>
          </w:r>
          <w:r>
            <w:rPr>
              <w:b/>
              <w:bCs/>
              <w:i/>
              <w:iCs/>
              <w:sz w:val="20"/>
              <w:szCs w:val="20"/>
            </w:rPr>
            <w:fldChar w:fldCharType="separate"/>
          </w:r>
          <w:r w:rsidR="00630239" w:rsidRPr="00630239">
            <w:rPr>
              <w:noProof/>
              <w:sz w:val="20"/>
              <w:szCs w:val="20"/>
              <w:lang w:val="en-US"/>
            </w:rPr>
            <w:t>[7]</w:t>
          </w:r>
          <w:r>
            <w:rPr>
              <w:b/>
              <w:bCs/>
              <w:i/>
              <w:iCs/>
              <w:sz w:val="20"/>
              <w:szCs w:val="20"/>
            </w:rPr>
            <w:fldChar w:fldCharType="end"/>
          </w:r>
        </w:sdtContent>
      </w:sdt>
    </w:p>
    <w:p w14:paraId="2E831EF3" w14:textId="77777777" w:rsidR="004A7558" w:rsidRPr="005F4509" w:rsidRDefault="004978A5" w:rsidP="00236ABA">
      <w:pPr>
        <w:rPr>
          <w:sz w:val="28"/>
          <w:szCs w:val="28"/>
        </w:rPr>
      </w:pPr>
      <w:r>
        <w:rPr>
          <w:sz w:val="28"/>
          <w:szCs w:val="28"/>
        </w:rPr>
        <w:br w:type="page"/>
      </w:r>
    </w:p>
    <w:p w14:paraId="77471090" w14:textId="77777777" w:rsidR="00857318" w:rsidRDefault="004978A5" w:rsidP="00B3171D">
      <w:pPr>
        <w:pStyle w:val="Heading1"/>
        <w:numPr>
          <w:ilvl w:val="0"/>
          <w:numId w:val="12"/>
        </w:numPr>
      </w:pPr>
      <w:bookmarkStart w:id="12" w:name="_Toc203141535"/>
      <w:r>
        <w:lastRenderedPageBreak/>
        <w:t>Resources</w:t>
      </w:r>
      <w:bookmarkEnd w:id="12"/>
      <w:r>
        <w:t xml:space="preserve"> </w:t>
      </w:r>
    </w:p>
    <w:p w14:paraId="7C535EAB" w14:textId="77777777" w:rsidR="000A0B2E" w:rsidRDefault="004978A5" w:rsidP="001A4659">
      <w:r>
        <w:t>The resources required to complete the lighting upgrade;</w:t>
      </w:r>
    </w:p>
    <w:p w14:paraId="2563B7CA" w14:textId="77777777" w:rsidR="000A0B2E" w:rsidRDefault="004978A5" w:rsidP="000A0B2E">
      <w:pPr>
        <w:pStyle w:val="ListParagraph"/>
        <w:numPr>
          <w:ilvl w:val="0"/>
          <w:numId w:val="27"/>
        </w:numPr>
      </w:pPr>
      <w:r w:rsidRPr="000A0B2E">
        <w:rPr>
          <w:b/>
          <w:bCs/>
        </w:rPr>
        <w:t>Human resources –</w:t>
      </w:r>
      <w:r>
        <w:t xml:space="preserve"> Project Lead/Manager, 2 x Qualified Electricians.</w:t>
      </w:r>
    </w:p>
    <w:p w14:paraId="7D8E88FC" w14:textId="77777777" w:rsidR="000A0B2E" w:rsidRDefault="004978A5" w:rsidP="000A0B2E">
      <w:pPr>
        <w:pStyle w:val="ListParagraph"/>
        <w:numPr>
          <w:ilvl w:val="0"/>
          <w:numId w:val="27"/>
        </w:numPr>
      </w:pPr>
      <w:r>
        <w:rPr>
          <w:b/>
          <w:bCs/>
        </w:rPr>
        <w:t>Materials –</w:t>
      </w:r>
      <w:r>
        <w:t xml:space="preserve"> Light fittings (46 x panel LED’s, 6 x emergency battery packs, 4 x emergency exit luminaires.</w:t>
      </w:r>
    </w:p>
    <w:p w14:paraId="602A2C1F" w14:textId="77777777" w:rsidR="000A0B2E" w:rsidRDefault="004978A5" w:rsidP="000A0B2E">
      <w:pPr>
        <w:pStyle w:val="ListParagraph"/>
        <w:numPr>
          <w:ilvl w:val="0"/>
          <w:numId w:val="27"/>
        </w:numPr>
      </w:pPr>
      <w:r>
        <w:rPr>
          <w:b/>
          <w:bCs/>
        </w:rPr>
        <w:t>Equipment –</w:t>
      </w:r>
      <w:r>
        <w:t xml:space="preserve"> Access equipment (mobile working platform).</w:t>
      </w:r>
    </w:p>
    <w:p w14:paraId="4CEB95C6" w14:textId="77777777" w:rsidR="000A0B2E" w:rsidRPr="000A0B2E" w:rsidRDefault="004978A5" w:rsidP="000A0B2E">
      <w:pPr>
        <w:pStyle w:val="ListParagraph"/>
        <w:numPr>
          <w:ilvl w:val="0"/>
          <w:numId w:val="27"/>
        </w:numPr>
        <w:rPr>
          <w:b/>
          <w:bCs/>
        </w:rPr>
      </w:pPr>
      <w:r w:rsidRPr="000A0B2E">
        <w:rPr>
          <w:b/>
          <w:bCs/>
        </w:rPr>
        <w:t>Waste Disposal</w:t>
      </w:r>
      <w:r>
        <w:rPr>
          <w:b/>
          <w:bCs/>
        </w:rPr>
        <w:t xml:space="preserve"> – </w:t>
      </w:r>
      <w:r>
        <w:t>Certified waste disposal specialists for hazardous materials or substances (fluorescent lamps).</w:t>
      </w:r>
    </w:p>
    <w:p w14:paraId="04DDB815" w14:textId="77777777" w:rsidR="00FD03F9" w:rsidRDefault="004978A5" w:rsidP="00710FA8">
      <w:pPr>
        <w:pStyle w:val="Heading2"/>
        <w:numPr>
          <w:ilvl w:val="1"/>
          <w:numId w:val="12"/>
        </w:numPr>
        <w:tabs>
          <w:tab w:val="left" w:pos="3504"/>
        </w:tabs>
        <w:rPr>
          <w:sz w:val="28"/>
          <w:szCs w:val="28"/>
        </w:rPr>
      </w:pPr>
      <w:bookmarkStart w:id="13" w:name="_Toc203141536"/>
      <w:r w:rsidRPr="00710FA8">
        <w:rPr>
          <w:sz w:val="28"/>
          <w:szCs w:val="28"/>
        </w:rPr>
        <w:t>Estimated Budget</w:t>
      </w:r>
      <w:bookmarkEnd w:id="13"/>
      <w:r w:rsidR="00710FA8">
        <w:rPr>
          <w:sz w:val="28"/>
          <w:szCs w:val="28"/>
        </w:rPr>
        <w:tab/>
      </w:r>
    </w:p>
    <w:tbl>
      <w:tblPr>
        <w:tblStyle w:val="TableGrid"/>
        <w:tblW w:w="0" w:type="auto"/>
        <w:jc w:val="center"/>
        <w:tblLook w:val="04A0" w:firstRow="1" w:lastRow="0" w:firstColumn="1" w:lastColumn="0" w:noHBand="0" w:noVBand="1"/>
      </w:tblPr>
      <w:tblGrid>
        <w:gridCol w:w="3261"/>
        <w:gridCol w:w="1843"/>
        <w:gridCol w:w="1412"/>
        <w:gridCol w:w="1733"/>
      </w:tblGrid>
      <w:tr w:rsidR="00D861BE" w14:paraId="583464C5" w14:textId="77777777" w:rsidTr="00065C73">
        <w:trPr>
          <w:jc w:val="center"/>
        </w:trPr>
        <w:tc>
          <w:tcPr>
            <w:tcW w:w="3261" w:type="dxa"/>
          </w:tcPr>
          <w:p w14:paraId="48EBA75D" w14:textId="77777777" w:rsidR="00912475" w:rsidRDefault="00912475" w:rsidP="001A4659"/>
        </w:tc>
        <w:tc>
          <w:tcPr>
            <w:tcW w:w="1843" w:type="dxa"/>
          </w:tcPr>
          <w:p w14:paraId="13807B4C" w14:textId="77777777" w:rsidR="00912475" w:rsidRPr="00912475" w:rsidRDefault="004978A5" w:rsidP="00912475">
            <w:pPr>
              <w:jc w:val="center"/>
              <w:rPr>
                <w:b/>
                <w:bCs/>
                <w:u w:val="single"/>
              </w:rPr>
            </w:pPr>
            <w:r w:rsidRPr="00912475">
              <w:rPr>
                <w:b/>
                <w:bCs/>
                <w:u w:val="single"/>
              </w:rPr>
              <w:t>COST</w:t>
            </w:r>
            <w:r>
              <w:rPr>
                <w:b/>
                <w:bCs/>
                <w:u w:val="single"/>
              </w:rPr>
              <w:t xml:space="preserve"> (inc VAT)</w:t>
            </w:r>
          </w:p>
        </w:tc>
        <w:tc>
          <w:tcPr>
            <w:tcW w:w="1412" w:type="dxa"/>
          </w:tcPr>
          <w:p w14:paraId="4306C449" w14:textId="77777777" w:rsidR="00912475" w:rsidRPr="00912475" w:rsidRDefault="004978A5" w:rsidP="00912475">
            <w:pPr>
              <w:jc w:val="center"/>
              <w:rPr>
                <w:b/>
                <w:bCs/>
                <w:u w:val="single"/>
              </w:rPr>
            </w:pPr>
            <w:r w:rsidRPr="00912475">
              <w:rPr>
                <w:b/>
                <w:bCs/>
                <w:u w:val="single"/>
              </w:rPr>
              <w:t>UNITS</w:t>
            </w:r>
          </w:p>
        </w:tc>
        <w:tc>
          <w:tcPr>
            <w:tcW w:w="1733" w:type="dxa"/>
          </w:tcPr>
          <w:p w14:paraId="75A50EC4" w14:textId="77777777" w:rsidR="00912475" w:rsidRPr="00912475" w:rsidRDefault="004978A5" w:rsidP="00912475">
            <w:pPr>
              <w:jc w:val="center"/>
              <w:rPr>
                <w:b/>
                <w:bCs/>
                <w:u w:val="single"/>
              </w:rPr>
            </w:pPr>
            <w:r w:rsidRPr="00912475">
              <w:rPr>
                <w:b/>
                <w:bCs/>
                <w:u w:val="single"/>
              </w:rPr>
              <w:t>TOTAL</w:t>
            </w:r>
          </w:p>
        </w:tc>
      </w:tr>
      <w:tr w:rsidR="00D861BE" w14:paraId="7EC7D86C" w14:textId="77777777" w:rsidTr="00065C73">
        <w:trPr>
          <w:jc w:val="center"/>
        </w:trPr>
        <w:tc>
          <w:tcPr>
            <w:tcW w:w="3261" w:type="dxa"/>
          </w:tcPr>
          <w:p w14:paraId="6D0AC53C" w14:textId="77777777" w:rsidR="00912475" w:rsidRDefault="004978A5" w:rsidP="001A4659">
            <w:r>
              <w:t>600x600 LED Panel</w:t>
            </w:r>
          </w:p>
        </w:tc>
        <w:tc>
          <w:tcPr>
            <w:tcW w:w="1843" w:type="dxa"/>
          </w:tcPr>
          <w:p w14:paraId="513D8FAC" w14:textId="77777777" w:rsidR="00912475" w:rsidRDefault="004978A5" w:rsidP="00912475">
            <w:pPr>
              <w:jc w:val="right"/>
            </w:pPr>
            <w:r>
              <w:t>£41.40</w:t>
            </w:r>
          </w:p>
        </w:tc>
        <w:tc>
          <w:tcPr>
            <w:tcW w:w="1412" w:type="dxa"/>
          </w:tcPr>
          <w:p w14:paraId="41BDA382" w14:textId="77777777" w:rsidR="00912475" w:rsidRDefault="004978A5" w:rsidP="00912475">
            <w:pPr>
              <w:jc w:val="right"/>
            </w:pPr>
            <w:r>
              <w:t>46</w:t>
            </w:r>
          </w:p>
        </w:tc>
        <w:tc>
          <w:tcPr>
            <w:tcW w:w="1733" w:type="dxa"/>
          </w:tcPr>
          <w:p w14:paraId="23368CE4" w14:textId="77777777" w:rsidR="00912475" w:rsidRDefault="004978A5" w:rsidP="00912475">
            <w:pPr>
              <w:jc w:val="right"/>
            </w:pPr>
            <w:r>
              <w:t>£1904.40</w:t>
            </w:r>
          </w:p>
        </w:tc>
      </w:tr>
      <w:tr w:rsidR="00D861BE" w14:paraId="08ADC79C" w14:textId="77777777" w:rsidTr="00065C73">
        <w:trPr>
          <w:jc w:val="center"/>
        </w:trPr>
        <w:tc>
          <w:tcPr>
            <w:tcW w:w="3261" w:type="dxa"/>
          </w:tcPr>
          <w:p w14:paraId="53C6A005" w14:textId="77777777" w:rsidR="00912475" w:rsidRDefault="004978A5" w:rsidP="001A4659">
            <w:r w:rsidRPr="00FB34FC">
              <w:t>LED Panel</w:t>
            </w:r>
            <w:r>
              <w:t xml:space="preserve"> </w:t>
            </w:r>
            <w:r w:rsidRPr="00FB34FC">
              <w:t>Emergency Pack</w:t>
            </w:r>
          </w:p>
        </w:tc>
        <w:tc>
          <w:tcPr>
            <w:tcW w:w="1843" w:type="dxa"/>
          </w:tcPr>
          <w:p w14:paraId="05F5B22B" w14:textId="77777777" w:rsidR="00912475" w:rsidRDefault="004978A5" w:rsidP="00912475">
            <w:pPr>
              <w:jc w:val="right"/>
            </w:pPr>
            <w:r>
              <w:t>£58.20</w:t>
            </w:r>
          </w:p>
        </w:tc>
        <w:tc>
          <w:tcPr>
            <w:tcW w:w="1412" w:type="dxa"/>
          </w:tcPr>
          <w:p w14:paraId="3DC0C0A3" w14:textId="77777777" w:rsidR="00912475" w:rsidRDefault="004978A5" w:rsidP="00912475">
            <w:pPr>
              <w:jc w:val="right"/>
            </w:pPr>
            <w:r>
              <w:t>6</w:t>
            </w:r>
          </w:p>
        </w:tc>
        <w:tc>
          <w:tcPr>
            <w:tcW w:w="1733" w:type="dxa"/>
          </w:tcPr>
          <w:p w14:paraId="26AAFCB7" w14:textId="77777777" w:rsidR="00912475" w:rsidRDefault="004978A5" w:rsidP="00912475">
            <w:pPr>
              <w:jc w:val="right"/>
            </w:pPr>
            <w:r>
              <w:t>£349.20</w:t>
            </w:r>
          </w:p>
        </w:tc>
      </w:tr>
      <w:tr w:rsidR="00D861BE" w14:paraId="6158834C" w14:textId="77777777" w:rsidTr="00065C73">
        <w:trPr>
          <w:jc w:val="center"/>
        </w:trPr>
        <w:tc>
          <w:tcPr>
            <w:tcW w:w="3261" w:type="dxa"/>
          </w:tcPr>
          <w:p w14:paraId="0DCF57F5" w14:textId="77777777" w:rsidR="00912475" w:rsidRDefault="004978A5" w:rsidP="001A4659">
            <w:r>
              <w:t>LED Emergency Bulkhead</w:t>
            </w:r>
          </w:p>
        </w:tc>
        <w:tc>
          <w:tcPr>
            <w:tcW w:w="1843" w:type="dxa"/>
          </w:tcPr>
          <w:p w14:paraId="666E12E4" w14:textId="77777777" w:rsidR="00912475" w:rsidRDefault="004978A5" w:rsidP="00912475">
            <w:pPr>
              <w:jc w:val="right"/>
            </w:pPr>
            <w:r>
              <w:t>£24.00</w:t>
            </w:r>
          </w:p>
        </w:tc>
        <w:tc>
          <w:tcPr>
            <w:tcW w:w="1412" w:type="dxa"/>
          </w:tcPr>
          <w:p w14:paraId="27D79A35" w14:textId="77777777" w:rsidR="00912475" w:rsidRDefault="004978A5" w:rsidP="00912475">
            <w:pPr>
              <w:jc w:val="right"/>
            </w:pPr>
            <w:r>
              <w:t>4</w:t>
            </w:r>
          </w:p>
        </w:tc>
        <w:tc>
          <w:tcPr>
            <w:tcW w:w="1733" w:type="dxa"/>
          </w:tcPr>
          <w:p w14:paraId="1543B3E1" w14:textId="77777777" w:rsidR="00912475" w:rsidRDefault="004978A5" w:rsidP="00912475">
            <w:pPr>
              <w:jc w:val="right"/>
            </w:pPr>
            <w:r>
              <w:t>£96.00</w:t>
            </w:r>
          </w:p>
        </w:tc>
      </w:tr>
      <w:tr w:rsidR="00D861BE" w14:paraId="0393ACAC" w14:textId="77777777" w:rsidTr="00065C73">
        <w:trPr>
          <w:jc w:val="center"/>
        </w:trPr>
        <w:tc>
          <w:tcPr>
            <w:tcW w:w="3261" w:type="dxa"/>
          </w:tcPr>
          <w:p w14:paraId="1BB1DC2B" w14:textId="77777777" w:rsidR="00912475" w:rsidRDefault="004978A5" w:rsidP="001A4659">
            <w:r>
              <w:t>Mobile working platform</w:t>
            </w:r>
          </w:p>
        </w:tc>
        <w:tc>
          <w:tcPr>
            <w:tcW w:w="1843" w:type="dxa"/>
          </w:tcPr>
          <w:p w14:paraId="11582422" w14:textId="77777777" w:rsidR="00912475" w:rsidRDefault="004978A5" w:rsidP="00912475">
            <w:pPr>
              <w:jc w:val="right"/>
            </w:pPr>
            <w:r>
              <w:t>£</w:t>
            </w:r>
            <w:r w:rsidRPr="00065C73">
              <w:t>353.62</w:t>
            </w:r>
          </w:p>
        </w:tc>
        <w:tc>
          <w:tcPr>
            <w:tcW w:w="1412" w:type="dxa"/>
          </w:tcPr>
          <w:p w14:paraId="7D6EDCE7" w14:textId="77777777" w:rsidR="00912475" w:rsidRDefault="004978A5" w:rsidP="00912475">
            <w:pPr>
              <w:jc w:val="right"/>
            </w:pPr>
            <w:r>
              <w:t>1(25 days)</w:t>
            </w:r>
          </w:p>
        </w:tc>
        <w:tc>
          <w:tcPr>
            <w:tcW w:w="1733" w:type="dxa"/>
          </w:tcPr>
          <w:p w14:paraId="211D7EBC" w14:textId="77777777" w:rsidR="00912475" w:rsidRDefault="004978A5" w:rsidP="00912475">
            <w:pPr>
              <w:jc w:val="right"/>
            </w:pPr>
            <w:r w:rsidRPr="00065C73">
              <w:t>£353.62</w:t>
            </w:r>
          </w:p>
        </w:tc>
      </w:tr>
      <w:tr w:rsidR="00D861BE" w14:paraId="121DE0B4" w14:textId="77777777" w:rsidTr="00065C73">
        <w:trPr>
          <w:jc w:val="center"/>
        </w:trPr>
        <w:tc>
          <w:tcPr>
            <w:tcW w:w="3261" w:type="dxa"/>
          </w:tcPr>
          <w:p w14:paraId="5353E2B4" w14:textId="77777777" w:rsidR="00912475" w:rsidRDefault="004978A5" w:rsidP="001A4659">
            <w:r>
              <w:t>Project Lead/Manager</w:t>
            </w:r>
          </w:p>
        </w:tc>
        <w:tc>
          <w:tcPr>
            <w:tcW w:w="1843" w:type="dxa"/>
          </w:tcPr>
          <w:p w14:paraId="542CF146" w14:textId="77777777" w:rsidR="00912475" w:rsidRDefault="004978A5" w:rsidP="00912475">
            <w:pPr>
              <w:jc w:val="right"/>
            </w:pPr>
            <w:r>
              <w:t>£1500.00</w:t>
            </w:r>
          </w:p>
        </w:tc>
        <w:tc>
          <w:tcPr>
            <w:tcW w:w="1412" w:type="dxa"/>
          </w:tcPr>
          <w:p w14:paraId="5B30FB1F" w14:textId="77777777" w:rsidR="00912475" w:rsidRDefault="004978A5" w:rsidP="00912475">
            <w:pPr>
              <w:jc w:val="right"/>
            </w:pPr>
            <w:r>
              <w:t>6</w:t>
            </w:r>
            <w:r w:rsidR="00065C73">
              <w:t>(weeks)</w:t>
            </w:r>
          </w:p>
        </w:tc>
        <w:tc>
          <w:tcPr>
            <w:tcW w:w="1733" w:type="dxa"/>
          </w:tcPr>
          <w:p w14:paraId="011EB54C" w14:textId="77777777" w:rsidR="00912475" w:rsidRDefault="004978A5" w:rsidP="00912475">
            <w:pPr>
              <w:jc w:val="right"/>
            </w:pPr>
            <w:r>
              <w:t>£</w:t>
            </w:r>
            <w:r w:rsidR="004F38D4">
              <w:t>9</w:t>
            </w:r>
            <w:r>
              <w:t>000</w:t>
            </w:r>
            <w:r w:rsidR="00327098">
              <w:t>.00</w:t>
            </w:r>
          </w:p>
        </w:tc>
      </w:tr>
      <w:tr w:rsidR="00D861BE" w14:paraId="42D4BEAC" w14:textId="77777777" w:rsidTr="00065C73">
        <w:trPr>
          <w:jc w:val="center"/>
        </w:trPr>
        <w:tc>
          <w:tcPr>
            <w:tcW w:w="3261" w:type="dxa"/>
          </w:tcPr>
          <w:p w14:paraId="1F4226CC" w14:textId="77777777" w:rsidR="00912475" w:rsidRDefault="004978A5" w:rsidP="001A4659">
            <w:r>
              <w:t>Electricians x 2</w:t>
            </w:r>
          </w:p>
        </w:tc>
        <w:tc>
          <w:tcPr>
            <w:tcW w:w="1843" w:type="dxa"/>
          </w:tcPr>
          <w:p w14:paraId="47D71113" w14:textId="77777777" w:rsidR="00912475" w:rsidRDefault="004978A5" w:rsidP="00912475">
            <w:pPr>
              <w:jc w:val="right"/>
            </w:pPr>
            <w:r>
              <w:t>£2250</w:t>
            </w:r>
            <w:r w:rsidR="00327098">
              <w:t>.00</w:t>
            </w:r>
          </w:p>
        </w:tc>
        <w:tc>
          <w:tcPr>
            <w:tcW w:w="1412" w:type="dxa"/>
          </w:tcPr>
          <w:p w14:paraId="20B6E780" w14:textId="77777777" w:rsidR="00912475" w:rsidRDefault="004978A5" w:rsidP="00912475">
            <w:pPr>
              <w:jc w:val="right"/>
            </w:pPr>
            <w:r>
              <w:t>4(weeks)</w:t>
            </w:r>
          </w:p>
        </w:tc>
        <w:tc>
          <w:tcPr>
            <w:tcW w:w="1733" w:type="dxa"/>
          </w:tcPr>
          <w:p w14:paraId="23DBD059" w14:textId="77777777" w:rsidR="00912475" w:rsidRDefault="004978A5" w:rsidP="00912475">
            <w:pPr>
              <w:jc w:val="right"/>
            </w:pPr>
            <w:r>
              <w:t>£9000</w:t>
            </w:r>
            <w:r w:rsidR="00327098">
              <w:t>.00</w:t>
            </w:r>
          </w:p>
        </w:tc>
      </w:tr>
      <w:tr w:rsidR="00D861BE" w14:paraId="09A36B29" w14:textId="77777777" w:rsidTr="00065C73">
        <w:trPr>
          <w:jc w:val="center"/>
        </w:trPr>
        <w:tc>
          <w:tcPr>
            <w:tcW w:w="3261" w:type="dxa"/>
          </w:tcPr>
          <w:p w14:paraId="76A3AC3D" w14:textId="77777777" w:rsidR="00912475" w:rsidRDefault="004978A5" w:rsidP="001A4659">
            <w:r>
              <w:t>Waste disposal</w:t>
            </w:r>
          </w:p>
        </w:tc>
        <w:tc>
          <w:tcPr>
            <w:tcW w:w="1843" w:type="dxa"/>
          </w:tcPr>
          <w:p w14:paraId="0013A59D" w14:textId="77777777" w:rsidR="00912475" w:rsidRDefault="004978A5" w:rsidP="00912475">
            <w:pPr>
              <w:jc w:val="right"/>
            </w:pPr>
            <w:r>
              <w:t>£254.46</w:t>
            </w:r>
          </w:p>
        </w:tc>
        <w:tc>
          <w:tcPr>
            <w:tcW w:w="1412" w:type="dxa"/>
          </w:tcPr>
          <w:p w14:paraId="0CC5187C" w14:textId="77777777" w:rsidR="00912475" w:rsidRDefault="004978A5" w:rsidP="00912475">
            <w:pPr>
              <w:jc w:val="right"/>
            </w:pPr>
            <w:r>
              <w:t>1</w:t>
            </w:r>
          </w:p>
        </w:tc>
        <w:tc>
          <w:tcPr>
            <w:tcW w:w="1733" w:type="dxa"/>
          </w:tcPr>
          <w:p w14:paraId="0048F31E" w14:textId="77777777" w:rsidR="00912475" w:rsidRDefault="004978A5" w:rsidP="00912475">
            <w:pPr>
              <w:jc w:val="right"/>
            </w:pPr>
            <w:r>
              <w:t>£254.46</w:t>
            </w:r>
          </w:p>
        </w:tc>
      </w:tr>
      <w:tr w:rsidR="00D861BE" w14:paraId="1E76C013" w14:textId="77777777" w:rsidTr="00065C73">
        <w:trPr>
          <w:jc w:val="center"/>
        </w:trPr>
        <w:tc>
          <w:tcPr>
            <w:tcW w:w="3261" w:type="dxa"/>
          </w:tcPr>
          <w:p w14:paraId="5D52BA16" w14:textId="77777777" w:rsidR="00E462A1" w:rsidRDefault="004978A5" w:rsidP="001A4659">
            <w:r>
              <w:t>Contingency (5%)</w:t>
            </w:r>
          </w:p>
        </w:tc>
        <w:tc>
          <w:tcPr>
            <w:tcW w:w="1843" w:type="dxa"/>
          </w:tcPr>
          <w:p w14:paraId="49B9CADF" w14:textId="77777777" w:rsidR="00E462A1" w:rsidRDefault="004978A5" w:rsidP="00912475">
            <w:pPr>
              <w:jc w:val="right"/>
            </w:pPr>
            <w:r>
              <w:t>£897.88</w:t>
            </w:r>
          </w:p>
        </w:tc>
        <w:tc>
          <w:tcPr>
            <w:tcW w:w="1412" w:type="dxa"/>
          </w:tcPr>
          <w:p w14:paraId="77A8B336" w14:textId="77777777" w:rsidR="00E462A1" w:rsidRDefault="004978A5" w:rsidP="00912475">
            <w:pPr>
              <w:jc w:val="right"/>
            </w:pPr>
            <w:r>
              <w:t>1</w:t>
            </w:r>
          </w:p>
        </w:tc>
        <w:tc>
          <w:tcPr>
            <w:tcW w:w="1733" w:type="dxa"/>
          </w:tcPr>
          <w:p w14:paraId="1DF01588" w14:textId="77777777" w:rsidR="00E462A1" w:rsidRDefault="004978A5" w:rsidP="00912475">
            <w:pPr>
              <w:jc w:val="right"/>
            </w:pPr>
            <w:r>
              <w:t>£</w:t>
            </w:r>
            <w:r w:rsidR="004F38D4">
              <w:t>1047.88</w:t>
            </w:r>
          </w:p>
        </w:tc>
      </w:tr>
      <w:tr w:rsidR="00D861BE" w14:paraId="36C3DA95" w14:textId="77777777" w:rsidTr="00065C73">
        <w:trPr>
          <w:jc w:val="center"/>
        </w:trPr>
        <w:tc>
          <w:tcPr>
            <w:tcW w:w="3261" w:type="dxa"/>
          </w:tcPr>
          <w:p w14:paraId="4CB35F2F" w14:textId="77777777" w:rsidR="008C3CEF" w:rsidRDefault="008C3CEF" w:rsidP="001A4659"/>
        </w:tc>
        <w:tc>
          <w:tcPr>
            <w:tcW w:w="1843" w:type="dxa"/>
          </w:tcPr>
          <w:p w14:paraId="18577674" w14:textId="77777777" w:rsidR="008C3CEF" w:rsidRDefault="008C3CEF" w:rsidP="00912475">
            <w:pPr>
              <w:jc w:val="right"/>
            </w:pPr>
          </w:p>
        </w:tc>
        <w:tc>
          <w:tcPr>
            <w:tcW w:w="1412" w:type="dxa"/>
          </w:tcPr>
          <w:p w14:paraId="6E67F497" w14:textId="77777777" w:rsidR="008C3CEF" w:rsidRPr="008C3CEF" w:rsidRDefault="004978A5" w:rsidP="00912475">
            <w:pPr>
              <w:jc w:val="right"/>
              <w:rPr>
                <w:b/>
                <w:bCs/>
              </w:rPr>
            </w:pPr>
            <w:r w:rsidRPr="008C3CEF">
              <w:rPr>
                <w:b/>
                <w:bCs/>
              </w:rPr>
              <w:t>TOTAL</w:t>
            </w:r>
          </w:p>
        </w:tc>
        <w:tc>
          <w:tcPr>
            <w:tcW w:w="1733" w:type="dxa"/>
          </w:tcPr>
          <w:p w14:paraId="251F2464" w14:textId="77777777" w:rsidR="008C3CEF" w:rsidRPr="00183DB7" w:rsidRDefault="004978A5" w:rsidP="00912475">
            <w:pPr>
              <w:jc w:val="right"/>
              <w:rPr>
                <w:b/>
                <w:bCs/>
              </w:rPr>
            </w:pPr>
            <w:r w:rsidRPr="000655C4">
              <w:rPr>
                <w:b/>
                <w:bCs/>
                <w:color w:val="FF0000"/>
              </w:rPr>
              <w:t>£</w:t>
            </w:r>
            <w:r w:rsidR="004F38D4">
              <w:rPr>
                <w:b/>
                <w:bCs/>
                <w:color w:val="FF0000"/>
              </w:rPr>
              <w:t>22005.56</w:t>
            </w:r>
          </w:p>
        </w:tc>
      </w:tr>
    </w:tbl>
    <w:p w14:paraId="12A56032" w14:textId="77777777" w:rsidR="00FD03F9" w:rsidRPr="00EA2C53" w:rsidRDefault="004978A5" w:rsidP="00EA2C53">
      <w:pPr>
        <w:jc w:val="center"/>
        <w:rPr>
          <w:b/>
          <w:bCs/>
          <w:i/>
          <w:iCs/>
          <w:sz w:val="20"/>
          <w:szCs w:val="20"/>
        </w:rPr>
      </w:pPr>
      <w:r w:rsidRPr="00EA2C53">
        <w:rPr>
          <w:b/>
          <w:bCs/>
          <w:i/>
          <w:iCs/>
          <w:sz w:val="20"/>
          <w:szCs w:val="20"/>
        </w:rPr>
        <w:t xml:space="preserve">Table </w:t>
      </w:r>
      <w:r w:rsidR="002F14B1">
        <w:rPr>
          <w:b/>
          <w:bCs/>
          <w:i/>
          <w:iCs/>
          <w:sz w:val="20"/>
          <w:szCs w:val="20"/>
        </w:rPr>
        <w:t>2</w:t>
      </w:r>
      <w:r w:rsidRPr="00EA2C53">
        <w:rPr>
          <w:b/>
          <w:bCs/>
          <w:i/>
          <w:iCs/>
          <w:sz w:val="20"/>
          <w:szCs w:val="20"/>
        </w:rPr>
        <w:t>:</w:t>
      </w:r>
      <w:r>
        <w:rPr>
          <w:b/>
          <w:bCs/>
          <w:i/>
          <w:iCs/>
          <w:sz w:val="20"/>
          <w:szCs w:val="20"/>
        </w:rPr>
        <w:t xml:space="preserve">  Estimate cost of materials and services required to complete the project.</w:t>
      </w:r>
    </w:p>
    <w:p w14:paraId="6D681E60" w14:textId="77777777" w:rsidR="001A4659" w:rsidRDefault="004978A5" w:rsidP="00CD7C4C">
      <w:r>
        <w:t>These are all approximate figures, services and materials that would be sourced fairly and ethically in line with the organisation's procedures that ensure professional codes of conduct are adhered to.</w:t>
      </w:r>
      <w:r w:rsidR="000655C4">
        <w:t xml:space="preserve">  A contingency figure of 5% has been added to cover any additional costs that are unforeseen.</w:t>
      </w:r>
    </w:p>
    <w:p w14:paraId="4E623C44" w14:textId="77777777" w:rsidR="00DD00DE" w:rsidRDefault="00DD00DE" w:rsidP="000959FB">
      <w:pPr>
        <w:rPr>
          <w:i/>
          <w:iCs/>
        </w:rPr>
      </w:pPr>
    </w:p>
    <w:p w14:paraId="29AECC0E" w14:textId="77777777" w:rsidR="001A4659" w:rsidRDefault="004978A5">
      <w:pPr>
        <w:rPr>
          <w:i/>
          <w:iCs/>
        </w:rPr>
      </w:pPr>
      <w:r>
        <w:rPr>
          <w:i/>
          <w:iCs/>
        </w:rPr>
        <w:br w:type="page"/>
      </w:r>
    </w:p>
    <w:p w14:paraId="31D6F646" w14:textId="77777777" w:rsidR="00857318" w:rsidRDefault="004978A5" w:rsidP="00B3171D">
      <w:pPr>
        <w:pStyle w:val="Heading1"/>
        <w:numPr>
          <w:ilvl w:val="0"/>
          <w:numId w:val="12"/>
        </w:numPr>
      </w:pPr>
      <w:bookmarkStart w:id="14" w:name="_Toc203141537"/>
      <w:r>
        <w:lastRenderedPageBreak/>
        <w:t>Planning</w:t>
      </w:r>
      <w:bookmarkEnd w:id="14"/>
      <w:r>
        <w:t xml:space="preserve"> </w:t>
      </w:r>
    </w:p>
    <w:p w14:paraId="1EB2B652" w14:textId="77777777" w:rsidR="00F967A0" w:rsidRDefault="004978A5" w:rsidP="007A1B17">
      <w:pPr>
        <w:rPr>
          <w:color w:val="000000" w:themeColor="text1"/>
        </w:rPr>
      </w:pPr>
      <w:r>
        <w:rPr>
          <w:color w:val="000000" w:themeColor="text1"/>
        </w:rPr>
        <w:t>The lighting upgrade will be executed over six weeks and divided into five phases</w:t>
      </w:r>
      <w:r w:rsidR="008841F3">
        <w:rPr>
          <w:color w:val="000000" w:themeColor="text1"/>
        </w:rPr>
        <w:t>.</w:t>
      </w:r>
    </w:p>
    <w:p w14:paraId="490927ED" w14:textId="77777777" w:rsidR="00572C54" w:rsidRDefault="004978A5" w:rsidP="007A1B17">
      <w:pPr>
        <w:rPr>
          <w:color w:val="000000" w:themeColor="text1"/>
        </w:rPr>
      </w:pPr>
      <w:r>
        <w:rPr>
          <w:noProof/>
          <w:color w:val="000000" w:themeColor="text1"/>
        </w:rPr>
        <mc:AlternateContent>
          <mc:Choice Requires="wps">
            <w:drawing>
              <wp:anchor distT="0" distB="0" distL="114300" distR="114300" simplePos="0" relativeHeight="251664384" behindDoc="0" locked="0" layoutInCell="1" allowOverlap="1" wp14:anchorId="4FE0037C" wp14:editId="5FF28C67">
                <wp:simplePos x="0" y="0"/>
                <wp:positionH relativeFrom="column">
                  <wp:posOffset>4335695</wp:posOffset>
                </wp:positionH>
                <wp:positionV relativeFrom="paragraph">
                  <wp:posOffset>321381</wp:posOffset>
                </wp:positionV>
                <wp:extent cx="1797978" cy="1571625"/>
                <wp:effectExtent l="0" t="0" r="12065" b="28575"/>
                <wp:wrapNone/>
                <wp:docPr id="743400937" name="Flowchart: Alternate Process 5"/>
                <wp:cNvGraphicFramePr/>
                <a:graphic xmlns:a="http://schemas.openxmlformats.org/drawingml/2006/main">
                  <a:graphicData uri="http://schemas.microsoft.com/office/word/2010/wordprocessingShape">
                    <wps:wsp>
                      <wps:cNvSpPr/>
                      <wps:spPr>
                        <a:xfrm>
                          <a:off x="0" y="0"/>
                          <a:ext cx="1797978" cy="1571625"/>
                        </a:xfrm>
                        <a:prstGeom prst="flowChartAlternateProcess">
                          <a:avLst/>
                        </a:prstGeom>
                      </wps:spPr>
                      <wps:style>
                        <a:lnRef idx="3">
                          <a:schemeClr val="lt1"/>
                        </a:lnRef>
                        <a:fillRef idx="1">
                          <a:schemeClr val="accent4"/>
                        </a:fillRef>
                        <a:effectRef idx="1">
                          <a:schemeClr val="accent4"/>
                        </a:effectRef>
                        <a:fontRef idx="minor">
                          <a:schemeClr val="lt1"/>
                        </a:fontRef>
                      </wps:style>
                      <wps:txbx>
                        <w:txbxContent>
                          <w:p w14:paraId="5662A771" w14:textId="77777777" w:rsidR="00572C54" w:rsidRDefault="004978A5" w:rsidP="00572C54">
                            <w:pPr>
                              <w:jc w:val="center"/>
                              <w:rPr>
                                <w:b/>
                                <w:bCs/>
                                <w:sz w:val="32"/>
                                <w:szCs w:val="32"/>
                                <w:u w:val="single"/>
                                <w:lang w:val="en-US"/>
                              </w:rPr>
                            </w:pPr>
                            <w:r w:rsidRPr="00572C54">
                              <w:rPr>
                                <w:b/>
                                <w:bCs/>
                                <w:sz w:val="32"/>
                                <w:szCs w:val="32"/>
                                <w:u w:val="single"/>
                                <w:lang w:val="en-US"/>
                              </w:rPr>
                              <w:t>Installation</w:t>
                            </w:r>
                          </w:p>
                          <w:p w14:paraId="21BE6F65" w14:textId="77777777" w:rsidR="00572C54" w:rsidRDefault="004978A5" w:rsidP="00572C54">
                            <w:pPr>
                              <w:jc w:val="center"/>
                              <w:rPr>
                                <w:lang w:val="en-US"/>
                              </w:rPr>
                            </w:pPr>
                            <w:r>
                              <w:rPr>
                                <w:lang w:val="en-US"/>
                              </w:rPr>
                              <w:t>Removal</w:t>
                            </w:r>
                          </w:p>
                          <w:p w14:paraId="21C44B43" w14:textId="77777777" w:rsidR="00572C54" w:rsidRDefault="004978A5" w:rsidP="00572C54">
                            <w:pPr>
                              <w:jc w:val="center"/>
                              <w:rPr>
                                <w:lang w:val="en-US"/>
                              </w:rPr>
                            </w:pPr>
                            <w:r>
                              <w:rPr>
                                <w:lang w:val="en-US"/>
                              </w:rPr>
                              <w:t xml:space="preserve">Installation </w:t>
                            </w:r>
                          </w:p>
                          <w:p w14:paraId="02880D74" w14:textId="77777777" w:rsidR="00572C54" w:rsidRPr="00572C54" w:rsidRDefault="004978A5" w:rsidP="00572C54">
                            <w:pPr>
                              <w:jc w:val="center"/>
                              <w:rPr>
                                <w:lang w:val="en-US"/>
                              </w:rPr>
                            </w:pPr>
                            <w:r>
                              <w:rPr>
                                <w:lang w:val="en-US"/>
                              </w:rPr>
                              <w:t>Disposal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FE0037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26" type="#_x0000_t176" style="position:absolute;margin-left:341.4pt;margin-top:25.3pt;width:141.55pt;height:1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" fillcolor="#0f9ed5 [3207]" strokecolor="white [3201]" strokeweight="1.5pt">
                <v:textbox>
                  <w:txbxContent>
                    <w:p w14:paraId="5662A771" w14:textId="77777777" w:rsidR="00572C54" w:rsidRDefault="004978A5" w:rsidP="00572C54">
                      <w:pPr>
                        <w:jc w:val="center"/>
                        <w:rPr>
                          <w:b/>
                          <w:bCs/>
                          <w:sz w:val="32"/>
                          <w:szCs w:val="32"/>
                          <w:u w:val="single"/>
                          <w:lang w:val="en-US"/>
                        </w:rPr>
                      </w:pPr>
                      <w:r w:rsidRPr="00572C54">
                        <w:rPr>
                          <w:b/>
                          <w:bCs/>
                          <w:sz w:val="32"/>
                          <w:szCs w:val="32"/>
                          <w:u w:val="single"/>
                          <w:lang w:val="en-US"/>
                        </w:rPr>
                        <w:t>Installation</w:t>
                      </w:r>
                    </w:p>
                    <w:p w14:paraId="21BE6F65" w14:textId="77777777" w:rsidR="00572C54" w:rsidRDefault="004978A5" w:rsidP="00572C54">
                      <w:pPr>
                        <w:jc w:val="center"/>
                        <w:rPr>
                          <w:lang w:val="en-US"/>
                        </w:rPr>
                      </w:pPr>
                      <w:r>
                        <w:rPr>
                          <w:lang w:val="en-US"/>
                        </w:rPr>
                        <w:t>Removal</w:t>
                      </w:r>
                    </w:p>
                    <w:p w14:paraId="21C44B43" w14:textId="77777777" w:rsidR="00572C54" w:rsidRDefault="004978A5" w:rsidP="00572C54">
                      <w:pPr>
                        <w:jc w:val="center"/>
                        <w:rPr>
                          <w:lang w:val="en-US"/>
                        </w:rPr>
                      </w:pPr>
                      <w:r>
                        <w:rPr>
                          <w:lang w:val="en-US"/>
                        </w:rPr>
                        <w:t xml:space="preserve">Installation </w:t>
                      </w:r>
                    </w:p>
                    <w:p w14:paraId="02880D74" w14:textId="77777777" w:rsidR="00572C54" w:rsidRPr="00572C54" w:rsidRDefault="004978A5" w:rsidP="00572C54">
                      <w:pPr>
                        <w:jc w:val="center"/>
                        <w:rPr>
                          <w:lang w:val="en-US"/>
                        </w:rPr>
                      </w:pPr>
                      <w:r>
                        <w:rPr>
                          <w:lang w:val="en-US"/>
                        </w:rPr>
                        <w:t>Disposal</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77013BE2" wp14:editId="05633F99">
                <wp:simplePos x="0" y="0"/>
                <wp:positionH relativeFrom="margin">
                  <wp:posOffset>-441790</wp:posOffset>
                </wp:positionH>
                <wp:positionV relativeFrom="paragraph">
                  <wp:posOffset>362478</wp:posOffset>
                </wp:positionV>
                <wp:extent cx="1869455" cy="1171254"/>
                <wp:effectExtent l="0" t="0" r="16510" b="10160"/>
                <wp:wrapNone/>
                <wp:docPr id="1258538293" name="Flowchart: Alternate Process 2"/>
                <wp:cNvGraphicFramePr/>
                <a:graphic xmlns:a="http://schemas.openxmlformats.org/drawingml/2006/main">
                  <a:graphicData uri="http://schemas.microsoft.com/office/word/2010/wordprocessingShape">
                    <wps:wsp>
                      <wps:cNvSpPr/>
                      <wps:spPr>
                        <a:xfrm>
                          <a:off x="0" y="0"/>
                          <a:ext cx="1869455" cy="1171254"/>
                        </a:xfrm>
                        <a:prstGeom prst="flowChartAlternateProcess">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0E3F2DB4" w14:textId="77777777" w:rsidR="00572C54" w:rsidRDefault="004978A5" w:rsidP="00572C54">
                            <w:pPr>
                              <w:jc w:val="center"/>
                              <w:rPr>
                                <w:b/>
                                <w:bCs/>
                                <w:sz w:val="32"/>
                                <w:szCs w:val="32"/>
                                <w:u w:val="single"/>
                                <w:lang w:val="en-US"/>
                              </w:rPr>
                            </w:pPr>
                            <w:r w:rsidRPr="00572C54">
                              <w:rPr>
                                <w:b/>
                                <w:bCs/>
                                <w:sz w:val="32"/>
                                <w:szCs w:val="32"/>
                                <w:u w:val="single"/>
                                <w:lang w:val="en-US"/>
                              </w:rPr>
                              <w:t>Planning</w:t>
                            </w:r>
                          </w:p>
                          <w:p w14:paraId="28C917B3" w14:textId="77777777" w:rsidR="00572C54" w:rsidRDefault="004978A5" w:rsidP="00572C54">
                            <w:pPr>
                              <w:jc w:val="center"/>
                              <w:rPr>
                                <w:lang w:val="en-US"/>
                              </w:rPr>
                            </w:pPr>
                            <w:r>
                              <w:rPr>
                                <w:lang w:val="en-US"/>
                              </w:rPr>
                              <w:t>Site Surveys</w:t>
                            </w:r>
                          </w:p>
                          <w:p w14:paraId="459F088A" w14:textId="77777777" w:rsidR="00572C54" w:rsidRPr="00572C54" w:rsidRDefault="004978A5" w:rsidP="00572C54">
                            <w:pPr>
                              <w:jc w:val="center"/>
                              <w:rPr>
                                <w:lang w:val="en-US"/>
                              </w:rPr>
                            </w:pPr>
                            <w:r>
                              <w:rPr>
                                <w:lang w:val="en-US"/>
                              </w:rPr>
                              <w:t>Risk Assessments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7013BE2" id="Flowchart: Alternate Process 2" o:spid="_x0000_s1027" type="#_x0000_t176" style="position:absolute;margin-left:-34.8pt;margin-top:28.55pt;width:147.2pt;height:92.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" fillcolor="#e97132 [3205]" strokecolor="#250f04 [485]" strokeweight="1pt">
                <v:textbox>
                  <w:txbxContent>
                    <w:p w14:paraId="0E3F2DB4" w14:textId="77777777" w:rsidR="00572C54" w:rsidRDefault="004978A5" w:rsidP="00572C54">
                      <w:pPr>
                        <w:jc w:val="center"/>
                        <w:rPr>
                          <w:b/>
                          <w:bCs/>
                          <w:sz w:val="32"/>
                          <w:szCs w:val="32"/>
                          <w:u w:val="single"/>
                          <w:lang w:val="en-US"/>
                        </w:rPr>
                      </w:pPr>
                      <w:r w:rsidRPr="00572C54">
                        <w:rPr>
                          <w:b/>
                          <w:bCs/>
                          <w:sz w:val="32"/>
                          <w:szCs w:val="32"/>
                          <w:u w:val="single"/>
                          <w:lang w:val="en-US"/>
                        </w:rPr>
                        <w:t>Planning</w:t>
                      </w:r>
                    </w:p>
                    <w:p w14:paraId="28C917B3" w14:textId="77777777" w:rsidR="00572C54" w:rsidRDefault="004978A5" w:rsidP="00572C54">
                      <w:pPr>
                        <w:jc w:val="center"/>
                        <w:rPr>
                          <w:lang w:val="en-US"/>
                        </w:rPr>
                      </w:pPr>
                      <w:r>
                        <w:rPr>
                          <w:lang w:val="en-US"/>
                        </w:rPr>
                        <w:t>Site Surveys</w:t>
                      </w:r>
                    </w:p>
                    <w:p w14:paraId="459F088A" w14:textId="77777777" w:rsidR="00572C54" w:rsidRPr="00572C54" w:rsidRDefault="004978A5" w:rsidP="00572C54">
                      <w:pPr>
                        <w:jc w:val="center"/>
                        <w:rPr>
                          <w:lang w:val="en-US"/>
                        </w:rPr>
                      </w:pPr>
                      <w:r>
                        <w:rPr>
                          <w:lang w:val="en-US"/>
                        </w:rPr>
                        <w:t>Risk Assessments</w:t>
                      </w:r>
                    </w:p>
                  </w:txbxContent>
                </v:textbox>
                <w10:wrap anchorx="margin"/>
              </v:shape>
            </w:pict>
          </mc:Fallback>
        </mc:AlternateContent>
      </w:r>
    </w:p>
    <w:p w14:paraId="7F4D9B84" w14:textId="77777777" w:rsidR="00572C54" w:rsidRDefault="004978A5" w:rsidP="007A1B17">
      <w:pPr>
        <w:rPr>
          <w:color w:val="000000" w:themeColor="text1"/>
        </w:rPr>
      </w:pPr>
      <w:r>
        <w:rPr>
          <w:noProof/>
          <w:color w:val="000000" w:themeColor="text1"/>
        </w:rPr>
        <mc:AlternateContent>
          <mc:Choice Requires="wps">
            <w:drawing>
              <wp:anchor distT="0" distB="0" distL="114300" distR="114300" simplePos="0" relativeHeight="251662336" behindDoc="0" locked="0" layoutInCell="1" allowOverlap="1" wp14:anchorId="4B8B72AD" wp14:editId="3FBB2320">
                <wp:simplePos x="0" y="0"/>
                <wp:positionH relativeFrom="column">
                  <wp:posOffset>1950199</wp:posOffset>
                </wp:positionH>
                <wp:positionV relativeFrom="paragraph">
                  <wp:posOffset>12700</wp:posOffset>
                </wp:positionV>
                <wp:extent cx="1941195" cy="1746250"/>
                <wp:effectExtent l="0" t="0" r="20955" b="25400"/>
                <wp:wrapNone/>
                <wp:docPr id="347479890" name="Flowchart: Alternate Process 4"/>
                <wp:cNvGraphicFramePr/>
                <a:graphic xmlns:a="http://schemas.openxmlformats.org/drawingml/2006/main">
                  <a:graphicData uri="http://schemas.microsoft.com/office/word/2010/wordprocessingShape">
                    <wps:wsp>
                      <wps:cNvSpPr/>
                      <wps:spPr>
                        <a:xfrm>
                          <a:off x="0" y="0"/>
                          <a:ext cx="1941195" cy="1746250"/>
                        </a:xfrm>
                        <a:prstGeom prst="flowChartAlternateProcess">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7D9C5931" w14:textId="77777777" w:rsidR="00572C54" w:rsidRDefault="004978A5" w:rsidP="00572C54">
                            <w:pPr>
                              <w:jc w:val="center"/>
                              <w:rPr>
                                <w:b/>
                                <w:bCs/>
                                <w:sz w:val="32"/>
                                <w:szCs w:val="32"/>
                                <w:u w:val="single"/>
                                <w:lang w:val="en-US"/>
                              </w:rPr>
                            </w:pPr>
                            <w:r w:rsidRPr="00572C54">
                              <w:rPr>
                                <w:b/>
                                <w:bCs/>
                                <w:sz w:val="32"/>
                                <w:szCs w:val="32"/>
                                <w:u w:val="single"/>
                                <w:lang w:val="en-US"/>
                              </w:rPr>
                              <w:t>Procurement</w:t>
                            </w:r>
                          </w:p>
                          <w:p w14:paraId="7216A4C2" w14:textId="77777777" w:rsidR="00572C54" w:rsidRDefault="004978A5" w:rsidP="00572C54">
                            <w:pPr>
                              <w:jc w:val="center"/>
                              <w:rPr>
                                <w:lang w:val="en-US"/>
                              </w:rPr>
                            </w:pPr>
                            <w:r w:rsidRPr="00572C54">
                              <w:rPr>
                                <w:lang w:val="en-US"/>
                              </w:rPr>
                              <w:t>Selection</w:t>
                            </w:r>
                            <w:r>
                              <w:rPr>
                                <w:lang w:val="en-US"/>
                              </w:rPr>
                              <w:t xml:space="preserve"> (equipment &amp; Vendors)</w:t>
                            </w:r>
                          </w:p>
                          <w:p w14:paraId="69BBAADF" w14:textId="77777777" w:rsidR="00572C54" w:rsidRDefault="004978A5" w:rsidP="00572C54">
                            <w:pPr>
                              <w:jc w:val="center"/>
                              <w:rPr>
                                <w:lang w:val="en-US"/>
                              </w:rPr>
                            </w:pPr>
                            <w:r>
                              <w:rPr>
                                <w:lang w:val="en-US"/>
                              </w:rPr>
                              <w:t>Purchase &amp; Delivery</w:t>
                            </w:r>
                          </w:p>
                          <w:p w14:paraId="5F972BB7" w14:textId="77777777" w:rsidR="00572C54" w:rsidRPr="00572C54" w:rsidRDefault="004978A5" w:rsidP="00572C54">
                            <w:pPr>
                              <w:jc w:val="center"/>
                              <w:rPr>
                                <w:lang w:val="en-US"/>
                              </w:rPr>
                            </w:pPr>
                            <w:r>
                              <w:rPr>
                                <w:lang w:val="en-US"/>
                              </w:rPr>
                              <w:t xml:space="preserve">Quality </w:t>
                            </w:r>
                            <w:r w:rsidR="008841F3">
                              <w:rPr>
                                <w:lang w:val="en-US"/>
                              </w:rPr>
                              <w:t>Control</w:t>
                            </w:r>
                          </w:p>
                          <w:p w14:paraId="4574EB3D" w14:textId="77777777" w:rsidR="00572C54" w:rsidRPr="00572C54" w:rsidRDefault="00572C54" w:rsidP="00572C54">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B8B72AD" id="Flowchart: Alternate Process 4" o:spid="_x0000_s1028" type="#_x0000_t176" style="position:absolute;margin-left:153.55pt;margin-top:1pt;width:152.85pt;height:1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" fillcolor="#4ea72e [3209]" strokecolor="#0b1807 [489]" strokeweight="1pt">
                <v:textbox>
                  <w:txbxContent>
                    <w:p w14:paraId="7D9C5931" w14:textId="77777777" w:rsidR="00572C54" w:rsidRDefault="004978A5" w:rsidP="00572C54">
                      <w:pPr>
                        <w:jc w:val="center"/>
                        <w:rPr>
                          <w:b/>
                          <w:bCs/>
                          <w:sz w:val="32"/>
                          <w:szCs w:val="32"/>
                          <w:u w:val="single"/>
                          <w:lang w:val="en-US"/>
                        </w:rPr>
                      </w:pPr>
                      <w:r w:rsidRPr="00572C54">
                        <w:rPr>
                          <w:b/>
                          <w:bCs/>
                          <w:sz w:val="32"/>
                          <w:szCs w:val="32"/>
                          <w:u w:val="single"/>
                          <w:lang w:val="en-US"/>
                        </w:rPr>
                        <w:t>Procurement</w:t>
                      </w:r>
                    </w:p>
                    <w:p w14:paraId="7216A4C2" w14:textId="77777777" w:rsidR="00572C54" w:rsidRDefault="004978A5" w:rsidP="00572C54">
                      <w:pPr>
                        <w:jc w:val="center"/>
                        <w:rPr>
                          <w:lang w:val="en-US"/>
                        </w:rPr>
                      </w:pPr>
                      <w:r w:rsidRPr="00572C54">
                        <w:rPr>
                          <w:lang w:val="en-US"/>
                        </w:rPr>
                        <w:t>Selection</w:t>
                      </w:r>
                      <w:r>
                        <w:rPr>
                          <w:lang w:val="en-US"/>
                        </w:rPr>
                        <w:t xml:space="preserve"> (equipment &amp; Vendors)</w:t>
                      </w:r>
                    </w:p>
                    <w:p w14:paraId="69BBAADF" w14:textId="77777777" w:rsidR="00572C54" w:rsidRDefault="004978A5" w:rsidP="00572C54">
                      <w:pPr>
                        <w:jc w:val="center"/>
                        <w:rPr>
                          <w:lang w:val="en-US"/>
                        </w:rPr>
                      </w:pPr>
                      <w:r>
                        <w:rPr>
                          <w:lang w:val="en-US"/>
                        </w:rPr>
                        <w:t>Purchase &amp; Delivery</w:t>
                      </w:r>
                    </w:p>
                    <w:p w14:paraId="5F972BB7" w14:textId="77777777" w:rsidR="00572C54" w:rsidRPr="00572C54" w:rsidRDefault="004978A5" w:rsidP="00572C54">
                      <w:pPr>
                        <w:jc w:val="center"/>
                        <w:rPr>
                          <w:lang w:val="en-US"/>
                        </w:rPr>
                      </w:pPr>
                      <w:r>
                        <w:rPr>
                          <w:lang w:val="en-US"/>
                        </w:rPr>
                        <w:t xml:space="preserve">Quality </w:t>
                      </w:r>
                      <w:r w:rsidR="008841F3">
                        <w:rPr>
                          <w:lang w:val="en-US"/>
                        </w:rPr>
                        <w:t>Control</w:t>
                      </w:r>
                    </w:p>
                    <w:p w14:paraId="4574EB3D" w14:textId="77777777" w:rsidR="00572C54" w:rsidRPr="00572C54" w:rsidRDefault="00572C54" w:rsidP="00572C54">
                      <w:pPr>
                        <w:jc w:val="center"/>
                        <w:rPr>
                          <w:lang w:val="en-US"/>
                        </w:rPr>
                      </w:pPr>
                    </w:p>
                  </w:txbxContent>
                </v:textbox>
              </v:shape>
            </w:pict>
          </mc:Fallback>
        </mc:AlternateContent>
      </w:r>
    </w:p>
    <w:p w14:paraId="5F5410C9" w14:textId="77777777" w:rsidR="00572C54" w:rsidRDefault="004978A5" w:rsidP="007A1B17">
      <w:pPr>
        <w:rPr>
          <w:color w:val="000000" w:themeColor="text1"/>
        </w:rPr>
      </w:pPr>
      <w:r>
        <w:rPr>
          <w:noProof/>
          <w:color w:val="000000" w:themeColor="text1"/>
        </w:rPr>
        <mc:AlternateContent>
          <mc:Choice Requires="wps">
            <w:drawing>
              <wp:anchor distT="0" distB="0" distL="114300" distR="114300" simplePos="0" relativeHeight="251668480" behindDoc="0" locked="0" layoutInCell="1" allowOverlap="1" wp14:anchorId="093F5905" wp14:editId="5E46D8DA">
                <wp:simplePos x="0" y="0"/>
                <wp:positionH relativeFrom="column">
                  <wp:posOffset>3914140</wp:posOffset>
                </wp:positionH>
                <wp:positionV relativeFrom="paragraph">
                  <wp:posOffset>281191</wp:posOffset>
                </wp:positionV>
                <wp:extent cx="421005" cy="338455"/>
                <wp:effectExtent l="0" t="19050" r="36195" b="42545"/>
                <wp:wrapNone/>
                <wp:docPr id="92150498" name="Arrow: Right 6"/>
                <wp:cNvGraphicFramePr/>
                <a:graphic xmlns:a="http://schemas.openxmlformats.org/drawingml/2006/main">
                  <a:graphicData uri="http://schemas.microsoft.com/office/word/2010/wordprocessingShape">
                    <wps:wsp>
                      <wps:cNvSpPr/>
                      <wps:spPr>
                        <a:xfrm>
                          <a:off x="0" y="0"/>
                          <a:ext cx="421005" cy="338455"/>
                        </a:xfrm>
                        <a:prstGeom prst="rightArrow">
                          <a:avLst>
                            <a:gd name="adj1" fmla="val 50000"/>
                            <a:gd name="adj2" fmla="val 40893"/>
                          </a:avLst>
                        </a:prstGeom>
                        <a:solidFill>
                          <a:srgbClr val="156082"/>
                        </a:solidFill>
                        <a:ln w="12700">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31" type="#_x0000_t13" style="width:33.15pt;height:26.65pt;margin-top:22.15pt;margin-left:308.2pt;mso-width-percent:0;mso-width-relative:margin;mso-wrap-distance-bottom:0;mso-wrap-distance-left:9pt;mso-wrap-distance-right:9pt;mso-wrap-distance-top:0;mso-wrap-style:square;position:absolute;visibility:visible;v-text-anchor:middle;z-index:251669504" adj="14499" fillcolor="#156082" strokecolor="#042433" strokeweight="1pt"/>
            </w:pict>
          </mc:Fallback>
        </mc:AlternateContent>
      </w:r>
      <w:r>
        <w:rPr>
          <w:noProof/>
          <w:color w:val="000000" w:themeColor="text1"/>
        </w:rPr>
        <mc:AlternateContent>
          <mc:Choice Requires="wps">
            <w:drawing>
              <wp:anchor distT="0" distB="0" distL="114300" distR="114300" simplePos="0" relativeHeight="251666432" behindDoc="0" locked="0" layoutInCell="1" allowOverlap="1" wp14:anchorId="5EF9FA56" wp14:editId="37059899">
                <wp:simplePos x="0" y="0"/>
                <wp:positionH relativeFrom="column">
                  <wp:posOffset>1448656</wp:posOffset>
                </wp:positionH>
                <wp:positionV relativeFrom="paragraph">
                  <wp:posOffset>241821</wp:posOffset>
                </wp:positionV>
                <wp:extent cx="493160" cy="339047"/>
                <wp:effectExtent l="0" t="19050" r="40640" b="42545"/>
                <wp:wrapNone/>
                <wp:docPr id="912906736" name="Arrow: Right 6"/>
                <wp:cNvGraphicFramePr/>
                <a:graphic xmlns:a="http://schemas.openxmlformats.org/drawingml/2006/main">
                  <a:graphicData uri="http://schemas.microsoft.com/office/word/2010/wordprocessingShape">
                    <wps:wsp>
                      <wps:cNvSpPr/>
                      <wps:spPr>
                        <a:xfrm>
                          <a:off x="0" y="0"/>
                          <a:ext cx="493160" cy="33904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 id="Arrow: Right 6" o:spid="_x0000_s1032" type="#_x0000_t13" style="width:38.85pt;height:26.7pt;margin-top:19.05pt;margin-left:114.05pt;mso-wrap-distance-bottom:0;mso-wrap-distance-left:9pt;mso-wrap-distance-right:9pt;mso-wrap-distance-top:0;mso-wrap-style:square;position:absolute;visibility:visible;v-text-anchor:middle;z-index:251667456" adj="14175" fillcolor="#156082" strokecolor="#030e13" strokeweight="1pt"/>
            </w:pict>
          </mc:Fallback>
        </mc:AlternateContent>
      </w:r>
    </w:p>
    <w:p w14:paraId="3714D659" w14:textId="77777777" w:rsidR="00572C54" w:rsidRDefault="00572C54" w:rsidP="007A1B17">
      <w:pPr>
        <w:rPr>
          <w:color w:val="000000" w:themeColor="text1"/>
        </w:rPr>
      </w:pPr>
    </w:p>
    <w:p w14:paraId="356FDA51" w14:textId="77777777" w:rsidR="00572C54" w:rsidRDefault="00572C54" w:rsidP="007A1B17">
      <w:pPr>
        <w:rPr>
          <w:color w:val="000000" w:themeColor="text1"/>
        </w:rPr>
      </w:pPr>
    </w:p>
    <w:p w14:paraId="1F1721EE" w14:textId="77777777" w:rsidR="00572C54" w:rsidRDefault="00572C54" w:rsidP="00572C54">
      <w:pPr>
        <w:jc w:val="center"/>
        <w:rPr>
          <w:color w:val="000000" w:themeColor="text1"/>
        </w:rPr>
      </w:pPr>
    </w:p>
    <w:p w14:paraId="557D6C65" w14:textId="77777777" w:rsidR="00572C54" w:rsidRDefault="004978A5" w:rsidP="007A1B17">
      <w:pPr>
        <w:rPr>
          <w:color w:val="000000" w:themeColor="text1"/>
        </w:rPr>
      </w:pPr>
      <w:r>
        <w:rPr>
          <w:noProof/>
          <w:color w:val="000000" w:themeColor="text1"/>
        </w:rPr>
        <mc:AlternateContent>
          <mc:Choice Requires="wps">
            <w:drawing>
              <wp:anchor distT="0" distB="0" distL="114300" distR="114300" simplePos="0" relativeHeight="251672576" behindDoc="0" locked="0" layoutInCell="1" allowOverlap="1" wp14:anchorId="6CBBF9E0" wp14:editId="026DED7B">
                <wp:simplePos x="0" y="0"/>
                <wp:positionH relativeFrom="column">
                  <wp:posOffset>4352155</wp:posOffset>
                </wp:positionH>
                <wp:positionV relativeFrom="paragraph">
                  <wp:posOffset>109646</wp:posOffset>
                </wp:positionV>
                <wp:extent cx="574693" cy="358579"/>
                <wp:effectExtent l="0" t="6032" r="28892" b="28893"/>
                <wp:wrapNone/>
                <wp:docPr id="349483398" name="Arrow: Right 6"/>
                <wp:cNvGraphicFramePr/>
                <a:graphic xmlns:a="http://schemas.openxmlformats.org/drawingml/2006/main">
                  <a:graphicData uri="http://schemas.microsoft.com/office/word/2010/wordprocessingShape">
                    <wps:wsp>
                      <wps:cNvSpPr/>
                      <wps:spPr>
                        <a:xfrm rot="5400000">
                          <a:off x="0" y="0"/>
                          <a:ext cx="574693" cy="358579"/>
                        </a:xfrm>
                        <a:prstGeom prst="rightArrow">
                          <a:avLst>
                            <a:gd name="adj1" fmla="val 50000"/>
                            <a:gd name="adj2" fmla="val 40893"/>
                          </a:avLst>
                        </a:prstGeom>
                        <a:solidFill>
                          <a:srgbClr val="156082"/>
                        </a:solidFill>
                        <a:ln w="12700">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Right 6" o:spid="_x0000_s1033" type="#_x0000_t13" style="width:45.25pt;height:28.25pt;margin-top:8.65pt;margin-left:342.7pt;mso-height-percent:0;mso-height-relative:margin;mso-width-percent:0;mso-width-relative:margin;mso-wrap-distance-bottom:0;mso-wrap-distance-left:9pt;mso-wrap-distance-right:9pt;mso-wrap-distance-top:0;mso-wrap-style:square;position:absolute;rotation:90;visibility:visible;v-text-anchor:middle;z-index:251673600" adj="16089" fillcolor="#156082" strokecolor="#042433" strokeweight="1pt"/>
            </w:pict>
          </mc:Fallback>
        </mc:AlternateContent>
      </w:r>
    </w:p>
    <w:p w14:paraId="47B43CBA" w14:textId="77777777" w:rsidR="00572C54" w:rsidRDefault="004978A5" w:rsidP="007A1B17">
      <w:pPr>
        <w:rPr>
          <w:color w:val="000000" w:themeColor="text1"/>
        </w:rPr>
      </w:pPr>
      <w:r>
        <w:rPr>
          <w:noProof/>
          <w:color w:val="000000" w:themeColor="text1"/>
        </w:rPr>
        <mc:AlternateContent>
          <mc:Choice Requires="wps">
            <w:drawing>
              <wp:anchor distT="0" distB="0" distL="114300" distR="114300" simplePos="0" relativeHeight="251674624" behindDoc="0" locked="0" layoutInCell="1" allowOverlap="1" wp14:anchorId="4E3C38C3" wp14:editId="775A69B4">
                <wp:simplePos x="0" y="0"/>
                <wp:positionH relativeFrom="column">
                  <wp:posOffset>863029</wp:posOffset>
                </wp:positionH>
                <wp:positionV relativeFrom="paragraph">
                  <wp:posOffset>279543</wp:posOffset>
                </wp:positionV>
                <wp:extent cx="1777151" cy="1448657"/>
                <wp:effectExtent l="0" t="0" r="13970" b="18415"/>
                <wp:wrapNone/>
                <wp:docPr id="1055549896" name="Flowchart: Alternate Process 8"/>
                <wp:cNvGraphicFramePr/>
                <a:graphic xmlns:a="http://schemas.openxmlformats.org/drawingml/2006/main">
                  <a:graphicData uri="http://schemas.microsoft.com/office/word/2010/wordprocessingShape">
                    <wps:wsp>
                      <wps:cNvSpPr/>
                      <wps:spPr>
                        <a:xfrm>
                          <a:off x="0" y="0"/>
                          <a:ext cx="1777151" cy="1448657"/>
                        </a:xfrm>
                        <a:prstGeom prst="flowChartAlternateProcess">
                          <a:avLst/>
                        </a:prstGeom>
                        <a:solidFill>
                          <a:srgbClr val="00CC99"/>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D2D19E" w14:textId="77777777" w:rsidR="00E747E2" w:rsidRDefault="004978A5" w:rsidP="00E747E2">
                            <w:pPr>
                              <w:jc w:val="center"/>
                              <w:rPr>
                                <w:b/>
                                <w:bCs/>
                                <w:sz w:val="32"/>
                                <w:szCs w:val="32"/>
                                <w:u w:val="single"/>
                                <w:lang w:val="en-US"/>
                              </w:rPr>
                            </w:pPr>
                            <w:r w:rsidRPr="00E747E2">
                              <w:rPr>
                                <w:b/>
                                <w:bCs/>
                                <w:sz w:val="32"/>
                                <w:szCs w:val="32"/>
                                <w:u w:val="single"/>
                                <w:lang w:val="en-US"/>
                              </w:rPr>
                              <w:t>Record</w:t>
                            </w:r>
                          </w:p>
                          <w:p w14:paraId="63C08638" w14:textId="77777777" w:rsidR="00E747E2" w:rsidRPr="00E747E2" w:rsidRDefault="004978A5" w:rsidP="00E747E2">
                            <w:pPr>
                              <w:jc w:val="center"/>
                              <w:rPr>
                                <w:lang w:val="en-US"/>
                              </w:rPr>
                            </w:pPr>
                            <w:r w:rsidRPr="00E747E2">
                              <w:rPr>
                                <w:lang w:val="en-US"/>
                              </w:rPr>
                              <w:t>Update Drawings</w:t>
                            </w:r>
                          </w:p>
                          <w:p w14:paraId="6BE9FACB" w14:textId="77777777" w:rsidR="00E747E2" w:rsidRPr="00E747E2" w:rsidRDefault="004978A5" w:rsidP="00E747E2">
                            <w:pPr>
                              <w:jc w:val="center"/>
                              <w:rPr>
                                <w:lang w:val="en-US"/>
                              </w:rPr>
                            </w:pPr>
                            <w:r w:rsidRPr="00E747E2">
                              <w:rPr>
                                <w:lang w:val="en-US"/>
                              </w:rPr>
                              <w:t>Update Job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shape w14:anchorId="4E3C38C3" id="Flowchart: Alternate Process 8" o:spid="_x0000_s1029" type="#_x0000_t176" style="position:absolute;margin-left:67.95pt;margin-top:22pt;width:139.95pt;height:114.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" fillcolor="#0c9" strokecolor="#030e13 [484]" strokeweight="1pt">
                <v:textbox>
                  <w:txbxContent>
                    <w:p w14:paraId="65D2D19E" w14:textId="77777777" w:rsidR="00E747E2" w:rsidRDefault="004978A5" w:rsidP="00E747E2">
                      <w:pPr>
                        <w:jc w:val="center"/>
                        <w:rPr>
                          <w:b/>
                          <w:bCs/>
                          <w:sz w:val="32"/>
                          <w:szCs w:val="32"/>
                          <w:u w:val="single"/>
                          <w:lang w:val="en-US"/>
                        </w:rPr>
                      </w:pPr>
                      <w:r w:rsidRPr="00E747E2">
                        <w:rPr>
                          <w:b/>
                          <w:bCs/>
                          <w:sz w:val="32"/>
                          <w:szCs w:val="32"/>
                          <w:u w:val="single"/>
                          <w:lang w:val="en-US"/>
                        </w:rPr>
                        <w:t>Record</w:t>
                      </w:r>
                    </w:p>
                    <w:p w14:paraId="63C08638" w14:textId="77777777" w:rsidR="00E747E2" w:rsidRPr="00E747E2" w:rsidRDefault="004978A5" w:rsidP="00E747E2">
                      <w:pPr>
                        <w:jc w:val="center"/>
                        <w:rPr>
                          <w:lang w:val="en-US"/>
                        </w:rPr>
                      </w:pPr>
                      <w:r w:rsidRPr="00E747E2">
                        <w:rPr>
                          <w:lang w:val="en-US"/>
                        </w:rPr>
                        <w:t>Update Drawings</w:t>
                      </w:r>
                    </w:p>
                    <w:p w14:paraId="6BE9FACB" w14:textId="77777777" w:rsidR="00E747E2" w:rsidRPr="00E747E2" w:rsidRDefault="004978A5" w:rsidP="00E747E2">
                      <w:pPr>
                        <w:jc w:val="center"/>
                        <w:rPr>
                          <w:lang w:val="en-US"/>
                        </w:rPr>
                      </w:pPr>
                      <w:r w:rsidRPr="00E747E2">
                        <w:rPr>
                          <w:lang w:val="en-US"/>
                        </w:rPr>
                        <w:t>Update Job Plans</w:t>
                      </w:r>
                    </w:p>
                  </w:txbxContent>
                </v:textbox>
              </v:shape>
            </w:pict>
          </mc:Fallback>
        </mc:AlternateContent>
      </w:r>
      <w:r w:rsidR="00572C54">
        <w:rPr>
          <w:noProof/>
          <w:color w:val="000000" w:themeColor="text1"/>
        </w:rPr>
        <mc:AlternateContent>
          <mc:Choice Requires="wps">
            <w:drawing>
              <wp:anchor distT="0" distB="0" distL="114300" distR="114300" simplePos="0" relativeHeight="251670528" behindDoc="0" locked="0" layoutInCell="1" allowOverlap="1" wp14:anchorId="62961F91" wp14:editId="3445DD36">
                <wp:simplePos x="0" y="0"/>
                <wp:positionH relativeFrom="column">
                  <wp:posOffset>3164440</wp:posOffset>
                </wp:positionH>
                <wp:positionV relativeFrom="paragraph">
                  <wp:posOffset>248720</wp:posOffset>
                </wp:positionV>
                <wp:extent cx="1797700" cy="1643865"/>
                <wp:effectExtent l="0" t="0" r="12065" b="13970"/>
                <wp:wrapNone/>
                <wp:docPr id="1871522475" name="Flowchart: Alternate Process 7"/>
                <wp:cNvGraphicFramePr/>
                <a:graphic xmlns:a="http://schemas.openxmlformats.org/drawingml/2006/main">
                  <a:graphicData uri="http://schemas.microsoft.com/office/word/2010/wordprocessingShape">
                    <wps:wsp>
                      <wps:cNvSpPr/>
                      <wps:spPr>
                        <a:xfrm>
                          <a:off x="0" y="0"/>
                          <a:ext cx="1797700" cy="1643865"/>
                        </a:xfrm>
                        <a:prstGeom prst="flowChartAlternateProcess">
                          <a:avLst/>
                        </a:prstGeom>
                      </wps:spPr>
                      <wps:style>
                        <a:lnRef idx="3">
                          <a:schemeClr val="lt1"/>
                        </a:lnRef>
                        <a:fillRef idx="1">
                          <a:schemeClr val="accent5"/>
                        </a:fillRef>
                        <a:effectRef idx="1">
                          <a:schemeClr val="accent5"/>
                        </a:effectRef>
                        <a:fontRef idx="minor">
                          <a:schemeClr val="lt1"/>
                        </a:fontRef>
                      </wps:style>
                      <wps:txbx>
                        <w:txbxContent>
                          <w:p w14:paraId="65915987" w14:textId="77777777" w:rsidR="00572C54" w:rsidRDefault="004978A5" w:rsidP="00572C54">
                            <w:pPr>
                              <w:jc w:val="center"/>
                              <w:rPr>
                                <w:b/>
                                <w:bCs/>
                                <w:sz w:val="32"/>
                                <w:szCs w:val="32"/>
                                <w:u w:val="single"/>
                                <w:lang w:val="en-US"/>
                              </w:rPr>
                            </w:pPr>
                            <w:r w:rsidRPr="00572C54">
                              <w:rPr>
                                <w:b/>
                                <w:bCs/>
                                <w:sz w:val="32"/>
                                <w:szCs w:val="32"/>
                                <w:u w:val="single"/>
                                <w:lang w:val="en-US"/>
                              </w:rPr>
                              <w:t>Testing</w:t>
                            </w:r>
                          </w:p>
                          <w:p w14:paraId="142487EE" w14:textId="77777777" w:rsidR="00572C54" w:rsidRPr="00572C54" w:rsidRDefault="004978A5" w:rsidP="00572C54">
                            <w:pPr>
                              <w:jc w:val="center"/>
                              <w:rPr>
                                <w:lang w:val="en-US"/>
                              </w:rPr>
                            </w:pPr>
                            <w:r w:rsidRPr="00572C54">
                              <w:rPr>
                                <w:lang w:val="en-US"/>
                              </w:rPr>
                              <w:t>Function Check</w:t>
                            </w:r>
                          </w:p>
                          <w:p w14:paraId="587F80EA" w14:textId="77777777" w:rsidR="00572C54" w:rsidRDefault="004978A5" w:rsidP="00572C54">
                            <w:pPr>
                              <w:jc w:val="center"/>
                              <w:rPr>
                                <w:lang w:val="en-US"/>
                              </w:rPr>
                            </w:pPr>
                            <w:r w:rsidRPr="00572C54">
                              <w:rPr>
                                <w:lang w:val="en-US"/>
                              </w:rPr>
                              <w:t xml:space="preserve">Duration Test </w:t>
                            </w:r>
                          </w:p>
                          <w:p w14:paraId="2E81677A" w14:textId="77777777" w:rsidR="00572C54" w:rsidRPr="00572C54" w:rsidRDefault="004978A5" w:rsidP="00572C54">
                            <w:pPr>
                              <w:jc w:val="center"/>
                              <w:rPr>
                                <w:sz w:val="32"/>
                                <w:szCs w:val="32"/>
                                <w:lang w:val="en-US"/>
                              </w:rPr>
                            </w:pPr>
                            <w:r>
                              <w:rPr>
                                <w:lang w:val="en-US"/>
                              </w:rPr>
                              <w:t>Log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shape w14:anchorId="62961F91" id="Flowchart: Alternate Process 7" o:spid="_x0000_s1030" type="#_x0000_t176" style="position:absolute;margin-left:249.15pt;margin-top:19.6pt;width:141.55pt;height:129.4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" fillcolor="#a02b93 [3208]" strokecolor="white [3201]" strokeweight="1.5pt">
                <v:textbox>
                  <w:txbxContent>
                    <w:p w14:paraId="65915987" w14:textId="77777777" w:rsidR="00572C54" w:rsidRDefault="004978A5" w:rsidP="00572C54">
                      <w:pPr>
                        <w:jc w:val="center"/>
                        <w:rPr>
                          <w:b/>
                          <w:bCs/>
                          <w:sz w:val="32"/>
                          <w:szCs w:val="32"/>
                          <w:u w:val="single"/>
                          <w:lang w:val="en-US"/>
                        </w:rPr>
                      </w:pPr>
                      <w:r w:rsidRPr="00572C54">
                        <w:rPr>
                          <w:b/>
                          <w:bCs/>
                          <w:sz w:val="32"/>
                          <w:szCs w:val="32"/>
                          <w:u w:val="single"/>
                          <w:lang w:val="en-US"/>
                        </w:rPr>
                        <w:t>Testing</w:t>
                      </w:r>
                    </w:p>
                    <w:p w14:paraId="142487EE" w14:textId="77777777" w:rsidR="00572C54" w:rsidRPr="00572C54" w:rsidRDefault="004978A5" w:rsidP="00572C54">
                      <w:pPr>
                        <w:jc w:val="center"/>
                        <w:rPr>
                          <w:lang w:val="en-US"/>
                        </w:rPr>
                      </w:pPr>
                      <w:r w:rsidRPr="00572C54">
                        <w:rPr>
                          <w:lang w:val="en-US"/>
                        </w:rPr>
                        <w:t>Function Check</w:t>
                      </w:r>
                    </w:p>
                    <w:p w14:paraId="587F80EA" w14:textId="77777777" w:rsidR="00572C54" w:rsidRDefault="004978A5" w:rsidP="00572C54">
                      <w:pPr>
                        <w:jc w:val="center"/>
                        <w:rPr>
                          <w:lang w:val="en-US"/>
                        </w:rPr>
                      </w:pPr>
                      <w:r w:rsidRPr="00572C54">
                        <w:rPr>
                          <w:lang w:val="en-US"/>
                        </w:rPr>
                        <w:t xml:space="preserve">Duration Test </w:t>
                      </w:r>
                    </w:p>
                    <w:p w14:paraId="2E81677A" w14:textId="77777777" w:rsidR="00572C54" w:rsidRPr="00572C54" w:rsidRDefault="004978A5" w:rsidP="00572C54">
                      <w:pPr>
                        <w:jc w:val="center"/>
                        <w:rPr>
                          <w:sz w:val="32"/>
                          <w:szCs w:val="32"/>
                          <w:lang w:val="en-US"/>
                        </w:rPr>
                      </w:pPr>
                      <w:r>
                        <w:rPr>
                          <w:lang w:val="en-US"/>
                        </w:rPr>
                        <w:t>Log Results</w:t>
                      </w:r>
                    </w:p>
                  </w:txbxContent>
                </v:textbox>
              </v:shape>
            </w:pict>
          </mc:Fallback>
        </mc:AlternateContent>
      </w:r>
    </w:p>
    <w:p w14:paraId="688A83D5" w14:textId="77777777" w:rsidR="00572C54" w:rsidRDefault="00572C54" w:rsidP="007A1B17">
      <w:pPr>
        <w:rPr>
          <w:color w:val="000000" w:themeColor="text1"/>
        </w:rPr>
      </w:pPr>
    </w:p>
    <w:p w14:paraId="24F08189" w14:textId="77777777" w:rsidR="00572C54" w:rsidRDefault="004978A5" w:rsidP="007A1B17">
      <w:pPr>
        <w:rPr>
          <w:color w:val="000000" w:themeColor="text1"/>
        </w:rPr>
      </w:pPr>
      <w:r>
        <w:rPr>
          <w:noProof/>
          <w:color w:val="000000" w:themeColor="text1"/>
        </w:rPr>
        <mc:AlternateContent>
          <mc:Choice Requires="wps">
            <w:drawing>
              <wp:anchor distT="0" distB="0" distL="114300" distR="114300" simplePos="0" relativeHeight="251676672" behindDoc="0" locked="0" layoutInCell="1" allowOverlap="1" wp14:anchorId="77442ACB" wp14:editId="0D2AA735">
                <wp:simplePos x="0" y="0"/>
                <wp:positionH relativeFrom="column">
                  <wp:posOffset>2628685</wp:posOffset>
                </wp:positionH>
                <wp:positionV relativeFrom="paragraph">
                  <wp:posOffset>208758</wp:posOffset>
                </wp:positionV>
                <wp:extent cx="556303" cy="377190"/>
                <wp:effectExtent l="19050" t="19050" r="15240" b="41910"/>
                <wp:wrapNone/>
                <wp:docPr id="1083325418" name="Arrow: Right 6"/>
                <wp:cNvGraphicFramePr/>
                <a:graphic xmlns:a="http://schemas.openxmlformats.org/drawingml/2006/main">
                  <a:graphicData uri="http://schemas.microsoft.com/office/word/2010/wordprocessingShape">
                    <wps:wsp>
                      <wps:cNvSpPr/>
                      <wps:spPr>
                        <a:xfrm rot="10800000">
                          <a:off x="0" y="0"/>
                          <a:ext cx="556303" cy="377190"/>
                        </a:xfrm>
                        <a:prstGeom prst="rightArrow">
                          <a:avLst>
                            <a:gd name="adj1" fmla="val 50000"/>
                            <a:gd name="adj2" fmla="val 40893"/>
                          </a:avLst>
                        </a:prstGeom>
                        <a:solidFill>
                          <a:srgbClr val="156082"/>
                        </a:solidFill>
                        <a:ln w="12700">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Arrow: Right 6" o:spid="_x0000_s1036" type="#_x0000_t13" style="width:43.8pt;height:29.7pt;margin-top:16.45pt;margin-left:207pt;mso-height-percent:0;mso-height-relative:margin;mso-width-percent:0;mso-width-relative:margin;mso-wrap-distance-bottom:0;mso-wrap-distance-left:9pt;mso-wrap-distance-right:9pt;mso-wrap-distance-top:0;mso-wrap-style:square;position:absolute;rotation:180;visibility:visible;v-text-anchor:middle;z-index:251677696" adj="15611" fillcolor="#156082" strokecolor="#042433" strokeweight="1pt"/>
            </w:pict>
          </mc:Fallback>
        </mc:AlternateContent>
      </w:r>
    </w:p>
    <w:p w14:paraId="39A6219D" w14:textId="77777777" w:rsidR="00572C54" w:rsidRDefault="00572C54" w:rsidP="007A1B17">
      <w:pPr>
        <w:rPr>
          <w:color w:val="000000" w:themeColor="text1"/>
        </w:rPr>
      </w:pPr>
    </w:p>
    <w:p w14:paraId="35644A65" w14:textId="77777777" w:rsidR="00572C54" w:rsidRDefault="00572C54" w:rsidP="007A1B17">
      <w:pPr>
        <w:rPr>
          <w:color w:val="000000" w:themeColor="text1"/>
        </w:rPr>
      </w:pPr>
    </w:p>
    <w:p w14:paraId="6386CDAB" w14:textId="77777777" w:rsidR="00572C54" w:rsidRDefault="00572C54" w:rsidP="007A1B17">
      <w:pPr>
        <w:rPr>
          <w:color w:val="000000" w:themeColor="text1"/>
        </w:rPr>
      </w:pPr>
    </w:p>
    <w:p w14:paraId="458D162D" w14:textId="77777777" w:rsidR="00A97735" w:rsidRPr="00A97735" w:rsidRDefault="004978A5" w:rsidP="00A97735">
      <w:pPr>
        <w:jc w:val="center"/>
        <w:rPr>
          <w:b/>
          <w:bCs/>
          <w:i/>
          <w:iCs/>
          <w:color w:val="000000" w:themeColor="text1"/>
          <w:sz w:val="20"/>
          <w:szCs w:val="20"/>
        </w:rPr>
      </w:pPr>
      <w:r w:rsidRPr="00A97735">
        <w:rPr>
          <w:b/>
          <w:bCs/>
          <w:i/>
          <w:iCs/>
          <w:color w:val="000000" w:themeColor="text1"/>
          <w:sz w:val="20"/>
          <w:szCs w:val="20"/>
        </w:rPr>
        <w:t>Fig 6:  Flowchart showing five phases of the project</w:t>
      </w:r>
      <w:r w:rsidR="00C62036">
        <w:rPr>
          <w:b/>
          <w:bCs/>
          <w:i/>
          <w:iCs/>
          <w:color w:val="000000" w:themeColor="text1"/>
          <w:sz w:val="20"/>
          <w:szCs w:val="20"/>
        </w:rPr>
        <w:t>.</w:t>
      </w:r>
    </w:p>
    <w:p w14:paraId="50989C41" w14:textId="77777777" w:rsidR="00572C54" w:rsidRDefault="00572C54" w:rsidP="007A1B17">
      <w:pPr>
        <w:rPr>
          <w:color w:val="000000" w:themeColor="text1"/>
        </w:rPr>
      </w:pPr>
    </w:p>
    <w:p w14:paraId="09AF56A3" w14:textId="77777777" w:rsidR="004B3972" w:rsidRPr="00F967A0" w:rsidRDefault="004978A5" w:rsidP="00F967A0">
      <w:pPr>
        <w:rPr>
          <w:color w:val="000000" w:themeColor="text1"/>
        </w:rPr>
      </w:pPr>
      <w:r w:rsidRPr="00F967A0">
        <w:rPr>
          <w:color w:val="000000" w:themeColor="text1"/>
        </w:rPr>
        <w:t xml:space="preserve">There are 50 lights to be </w:t>
      </w:r>
      <w:r w:rsidR="00B6755C">
        <w:rPr>
          <w:color w:val="000000" w:themeColor="text1"/>
        </w:rPr>
        <w:t>replaced</w:t>
      </w:r>
      <w:r w:rsidRPr="00F967A0">
        <w:rPr>
          <w:color w:val="000000" w:themeColor="text1"/>
        </w:rPr>
        <w:t>, an estimated time of two hours per light fixing has been allocated for two electricians.</w:t>
      </w:r>
      <w:r w:rsidR="00191A1C" w:rsidRPr="00F967A0">
        <w:rPr>
          <w:color w:val="000000" w:themeColor="text1"/>
        </w:rPr>
        <w:t xml:space="preserve"> A Gan</w:t>
      </w:r>
      <w:r w:rsidR="00A17294" w:rsidRPr="00F967A0">
        <w:rPr>
          <w:color w:val="000000" w:themeColor="text1"/>
        </w:rPr>
        <w:t>t</w:t>
      </w:r>
      <w:r w:rsidR="00191A1C" w:rsidRPr="00F967A0">
        <w:rPr>
          <w:color w:val="000000" w:themeColor="text1"/>
        </w:rPr>
        <w:t>t chart has been created as a visual aid to track progress</w:t>
      </w:r>
      <w:r w:rsidR="00C5526B" w:rsidRPr="00F967A0">
        <w:rPr>
          <w:color w:val="000000" w:themeColor="text1"/>
        </w:rPr>
        <w:t xml:space="preserve">. </w:t>
      </w:r>
      <w:r w:rsidR="00191A1C" w:rsidRPr="00F967A0">
        <w:rPr>
          <w:color w:val="000000" w:themeColor="text1"/>
        </w:rPr>
        <w:t>Responsibilities have been assigned to the Project Lead and Electrician to ensure smooth execution</w:t>
      </w:r>
      <w:r w:rsidR="007A1B17" w:rsidRPr="00F967A0">
        <w:rPr>
          <w:color w:val="000000" w:themeColor="text1"/>
        </w:rPr>
        <w:t>.</w:t>
      </w:r>
    </w:p>
    <w:p w14:paraId="269B69B5" w14:textId="77777777" w:rsidR="006A3A78" w:rsidRDefault="004978A5" w:rsidP="007A1B17">
      <w:pPr>
        <w:rPr>
          <w:color w:val="000000" w:themeColor="text1"/>
        </w:rPr>
      </w:pPr>
      <w:r w:rsidRPr="006A3A78">
        <w:rPr>
          <w:color w:val="000000" w:themeColor="text1"/>
        </w:rPr>
        <w:t xml:space="preserve">The Gantt chart </w:t>
      </w:r>
      <w:r>
        <w:rPr>
          <w:color w:val="000000" w:themeColor="text1"/>
        </w:rPr>
        <w:t>gives a visual representation of the task involved in the lighting upgrade project and the approximate durations of each task. It should be noted that no contingency for duration has been included as the project is only at the proposal stage, the Gantt chart would evolve throughout the project to show a true representation.</w:t>
      </w:r>
    </w:p>
    <w:p w14:paraId="33330AF6" w14:textId="77777777" w:rsidR="004B3972" w:rsidRDefault="004978A5">
      <w:pPr>
        <w:rPr>
          <w:color w:val="000000" w:themeColor="text1"/>
        </w:rPr>
      </w:pPr>
      <w:r>
        <w:rPr>
          <w:color w:val="000000" w:themeColor="text1"/>
        </w:rPr>
        <w:br w:type="page"/>
      </w:r>
    </w:p>
    <w:p w14:paraId="483860C6" w14:textId="77777777" w:rsidR="004B3972" w:rsidRDefault="004B3972">
      <w:pPr>
        <w:rPr>
          <w:color w:val="000000" w:themeColor="text1"/>
        </w:rPr>
        <w:sectPr w:rsidR="004B3972" w:rsidSect="004B3972">
          <w:footerReference w:type="default" r:id="rId19"/>
          <w:footerReference w:type="first" r:id="rId20"/>
          <w:pgSz w:w="11906" w:h="16838"/>
          <w:pgMar w:top="1440" w:right="1440" w:bottom="1440" w:left="1440" w:header="708" w:footer="708" w:gutter="0"/>
          <w:cols w:space="708"/>
          <w:titlePg/>
          <w:docGrid w:linePitch="360"/>
        </w:sectPr>
      </w:pPr>
    </w:p>
    <w:p w14:paraId="35E56ADD" w14:textId="77777777" w:rsidR="00AE26B9" w:rsidRPr="00191A1C" w:rsidRDefault="004978A5" w:rsidP="00191A1C">
      <w:pPr>
        <w:pStyle w:val="Heading2"/>
        <w:rPr>
          <w:sz w:val="28"/>
          <w:szCs w:val="28"/>
        </w:rPr>
      </w:pPr>
      <w:bookmarkStart w:id="15" w:name="_Toc203141538"/>
      <w:r>
        <w:rPr>
          <w:sz w:val="28"/>
          <w:szCs w:val="28"/>
        </w:rPr>
        <w:lastRenderedPageBreak/>
        <w:t xml:space="preserve">6.1 </w:t>
      </w:r>
      <w:r w:rsidRPr="00191A1C">
        <w:rPr>
          <w:sz w:val="28"/>
          <w:szCs w:val="28"/>
        </w:rPr>
        <w:t>Gantt Chart</w:t>
      </w:r>
      <w:bookmarkEnd w:id="15"/>
    </w:p>
    <w:p w14:paraId="3D417F72" w14:textId="77777777" w:rsidR="008D3836" w:rsidRPr="00A14D51" w:rsidRDefault="004978A5" w:rsidP="00C945C4">
      <w:pPr>
        <w:jc w:val="center"/>
        <w:rPr>
          <w:b/>
          <w:bCs/>
        </w:rPr>
      </w:pPr>
      <w:r>
        <w:rPr>
          <w:noProof/>
        </w:rPr>
        <w:drawing>
          <wp:inline distT="0" distB="0" distL="0" distR="0" wp14:anchorId="385D60AA" wp14:editId="71522D60">
            <wp:extent cx="7623424" cy="4946864"/>
            <wp:effectExtent l="0" t="0" r="0" b="6350"/>
            <wp:docPr id="3306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6861" name=""/>
                    <pic:cNvPicPr/>
                  </pic:nvPicPr>
                  <pic:blipFill>
                    <a:blip r:embed="rId21"/>
                    <a:stretch>
                      <a:fillRect/>
                    </a:stretch>
                  </pic:blipFill>
                  <pic:spPr>
                    <a:xfrm>
                      <a:off x="0" y="0"/>
                      <a:ext cx="7646136" cy="4961602"/>
                    </a:xfrm>
                    <a:prstGeom prst="rect">
                      <a:avLst/>
                    </a:prstGeom>
                  </pic:spPr>
                </pic:pic>
              </a:graphicData>
            </a:graphic>
          </wp:inline>
        </w:drawing>
      </w:r>
    </w:p>
    <w:p w14:paraId="14C3061E" w14:textId="77777777" w:rsidR="006004DD" w:rsidRDefault="004978A5" w:rsidP="006004DD">
      <w:pPr>
        <w:jc w:val="center"/>
        <w:rPr>
          <w:b/>
          <w:bCs/>
          <w:i/>
          <w:iCs/>
          <w:sz w:val="20"/>
          <w:szCs w:val="20"/>
        </w:rPr>
      </w:pPr>
      <w:r w:rsidRPr="006004DD">
        <w:rPr>
          <w:b/>
          <w:bCs/>
          <w:i/>
          <w:iCs/>
          <w:sz w:val="20"/>
          <w:szCs w:val="20"/>
        </w:rPr>
        <w:t xml:space="preserve">Fig  </w:t>
      </w:r>
      <w:r w:rsidR="00A97735">
        <w:rPr>
          <w:b/>
          <w:bCs/>
          <w:i/>
          <w:iCs/>
          <w:sz w:val="20"/>
          <w:szCs w:val="20"/>
        </w:rPr>
        <w:t>7</w:t>
      </w:r>
      <w:r w:rsidRPr="006004DD">
        <w:rPr>
          <w:b/>
          <w:bCs/>
          <w:i/>
          <w:iCs/>
          <w:sz w:val="20"/>
          <w:szCs w:val="20"/>
        </w:rPr>
        <w:t>: Gantt chart showing steps and durations of tasks for the lighting upgrade.</w:t>
      </w:r>
    </w:p>
    <w:p w14:paraId="18CE6E3D" w14:textId="77777777" w:rsidR="008E1C93" w:rsidRPr="006004DD" w:rsidRDefault="008E1C93" w:rsidP="006004DD">
      <w:pPr>
        <w:jc w:val="center"/>
        <w:rPr>
          <w:b/>
          <w:bCs/>
          <w:i/>
          <w:iCs/>
          <w:sz w:val="20"/>
          <w:szCs w:val="20"/>
        </w:rPr>
        <w:sectPr w:rsidR="008E1C93" w:rsidRPr="006004DD" w:rsidSect="004B3972">
          <w:pgSz w:w="16838" w:h="11906" w:orient="landscape"/>
          <w:pgMar w:top="1440" w:right="1440" w:bottom="1440" w:left="1440" w:header="708" w:footer="708" w:gutter="0"/>
          <w:cols w:space="708"/>
          <w:titlePg/>
          <w:docGrid w:linePitch="360"/>
        </w:sectPr>
      </w:pPr>
    </w:p>
    <w:p w14:paraId="4267DC9F" w14:textId="77777777" w:rsidR="00857318" w:rsidRDefault="004978A5" w:rsidP="00B3171D">
      <w:pPr>
        <w:pStyle w:val="Heading1"/>
        <w:numPr>
          <w:ilvl w:val="0"/>
          <w:numId w:val="13"/>
        </w:numPr>
      </w:pPr>
      <w:bookmarkStart w:id="16" w:name="_Toc203141539"/>
      <w:r>
        <w:lastRenderedPageBreak/>
        <w:t>Expected Outcome</w:t>
      </w:r>
      <w:bookmarkEnd w:id="16"/>
    </w:p>
    <w:p w14:paraId="25879E06" w14:textId="77777777" w:rsidR="00541F99" w:rsidRDefault="004978A5" w:rsidP="00541F99">
      <w:pPr>
        <w:rPr>
          <w:b/>
          <w:bCs/>
        </w:rPr>
      </w:pPr>
      <w:r w:rsidRPr="00541F99">
        <w:rPr>
          <w:b/>
          <w:bCs/>
        </w:rPr>
        <w:t>Environmental Sustainability</w:t>
      </w:r>
    </w:p>
    <w:p w14:paraId="5EC612FC" w14:textId="60BED70D" w:rsidR="00541F99" w:rsidRDefault="004978A5" w:rsidP="00541F99">
      <w:r>
        <w:t>LEDs use less energy than fluorescent lamps. Lower energy use reduces fossil fuel dependence, cutting greenhouse gas emissions and mitigating climate change</w:t>
      </w:r>
      <w:r w:rsidR="00EB00D7">
        <w:t xml:space="preserve">.  Upgrading to </w:t>
      </w:r>
      <w:r>
        <w:t xml:space="preserve">LEDs can significantly reduce </w:t>
      </w:r>
      <w:r w:rsidR="00EB00D7">
        <w:t xml:space="preserve">the </w:t>
      </w:r>
      <w:r>
        <w:t>organi</w:t>
      </w:r>
      <w:r w:rsidR="00E13E90">
        <w:t>s</w:t>
      </w:r>
      <w:r>
        <w:t>ation</w:t>
      </w:r>
      <w:r w:rsidR="00EB00D7">
        <w:t>'s</w:t>
      </w:r>
      <w:r>
        <w:t xml:space="preserve"> environmental impact, aligning with ethical principles</w:t>
      </w:r>
      <w:r w:rsidR="00231A67">
        <w:t xml:space="preserve"> </w:t>
      </w:r>
      <w:sdt>
        <w:sdtPr>
          <w:id w:val="2055739133"/>
          <w:citation/>
        </w:sdtPr>
        <w:sdtContent>
          <w:r w:rsidR="00231A67">
            <w:fldChar w:fldCharType="begin"/>
          </w:r>
          <w:r w:rsidR="00231A67">
            <w:rPr>
              <w:lang w:val="en-US"/>
            </w:rPr>
            <w:instrText xml:space="preserve"> CITATION USD16 \l 1033 </w:instrText>
          </w:r>
          <w:r w:rsidR="00231A67">
            <w:fldChar w:fldCharType="separate"/>
          </w:r>
          <w:r w:rsidR="00630239" w:rsidRPr="00630239">
            <w:rPr>
              <w:noProof/>
              <w:lang w:val="en-US"/>
            </w:rPr>
            <w:t>[8]</w:t>
          </w:r>
          <w:r w:rsidR="00231A67">
            <w:fldChar w:fldCharType="end"/>
          </w:r>
        </w:sdtContent>
      </w:sdt>
      <w:r w:rsidR="00231A67">
        <w:t>.</w:t>
      </w:r>
    </w:p>
    <w:p w14:paraId="6FD34056" w14:textId="77777777" w:rsidR="00EB00D7" w:rsidRDefault="004978A5" w:rsidP="00541F99">
      <w:pPr>
        <w:rPr>
          <w:b/>
          <w:bCs/>
        </w:rPr>
      </w:pPr>
      <w:r w:rsidRPr="00541F99">
        <w:rPr>
          <w:b/>
          <w:bCs/>
        </w:rPr>
        <w:t>Elimination of Toxic Materials</w:t>
      </w:r>
    </w:p>
    <w:p w14:paraId="30333B71" w14:textId="07324922" w:rsidR="00DE3FF5" w:rsidRPr="00DE3FF5" w:rsidRDefault="004978A5" w:rsidP="00541F99">
      <w:r>
        <w:t>Fluorescent lamps contain mercury</w:t>
      </w:r>
      <w:r w:rsidR="00EB00D7">
        <w:t xml:space="preserve">, </w:t>
      </w:r>
      <w:r>
        <w:t xml:space="preserve">a toxic heavy metal that poses serious environmental and health risks if </w:t>
      </w:r>
      <w:r w:rsidR="00EB00D7">
        <w:t>lamps are broken or disposed of incorrectly.</w:t>
      </w:r>
      <w:r w:rsidR="00EB00D7">
        <w:rPr>
          <w:b/>
          <w:bCs/>
        </w:rPr>
        <w:t xml:space="preserve">  </w:t>
      </w:r>
      <w:r>
        <w:t>LEDs are safer to dispose of and recycle, reducing harm to waste workers and ecosystems</w:t>
      </w:r>
      <w:r w:rsidR="00EE23FA">
        <w:t>.</w:t>
      </w:r>
    </w:p>
    <w:p w14:paraId="4A274E45" w14:textId="77777777" w:rsidR="00541F99" w:rsidRPr="00541F99" w:rsidRDefault="004978A5" w:rsidP="00541F99">
      <w:pPr>
        <w:rPr>
          <w:b/>
          <w:bCs/>
        </w:rPr>
      </w:pPr>
      <w:r w:rsidRPr="00541F99">
        <w:rPr>
          <w:b/>
          <w:bCs/>
        </w:rPr>
        <w:t>Cost-Efficiency</w:t>
      </w:r>
    </w:p>
    <w:p w14:paraId="60F28BED" w14:textId="71F63D76" w:rsidR="00541F99" w:rsidRDefault="004978A5" w:rsidP="00541F99">
      <w:r>
        <w:t xml:space="preserve">LEDs </w:t>
      </w:r>
      <w:r w:rsidR="00B43264">
        <w:t>have a longer life span</w:t>
      </w:r>
      <w:r>
        <w:t>, which means less waste and fewer resources spent on manufacturing and transport.</w:t>
      </w:r>
      <w:r w:rsidR="00B43264">
        <w:t xml:space="preserve">  This also has a positive impact on resource allocation as the use of LEDs r</w:t>
      </w:r>
      <w:r>
        <w:t>educe</w:t>
      </w:r>
      <w:r w:rsidR="00B43264">
        <w:t xml:space="preserve"> the m</w:t>
      </w:r>
      <w:r>
        <w:t xml:space="preserve">aintenance </w:t>
      </w:r>
      <w:r w:rsidR="00B43264">
        <w:t>b</w:t>
      </w:r>
      <w:r>
        <w:t>urden</w:t>
      </w:r>
      <w:r w:rsidR="00B43264">
        <w:t>.  T</w:t>
      </w:r>
      <w:r>
        <w:t>his translates to long-term savings</w:t>
      </w:r>
      <w:r w:rsidR="00B43264">
        <w:t>.</w:t>
      </w:r>
    </w:p>
    <w:p w14:paraId="53EEDB4A" w14:textId="77777777" w:rsidR="00B43264" w:rsidRDefault="004978A5" w:rsidP="00541F99">
      <w:r>
        <w:t>Based on the example LED light fixings</w:t>
      </w:r>
      <w:r w:rsidR="000D5CEA">
        <w:t>, approximate savings can be calculated:</w:t>
      </w:r>
    </w:p>
    <w:p w14:paraId="0D5F77B5" w14:textId="77777777" w:rsidR="00B43264" w:rsidRDefault="004978A5" w:rsidP="00B43264">
      <w:pPr>
        <w:pStyle w:val="ListParagraph"/>
        <w:numPr>
          <w:ilvl w:val="0"/>
          <w:numId w:val="29"/>
        </w:numPr>
      </w:pPr>
      <w:r>
        <w:t>600x600 40W LED panel light 46 units</w:t>
      </w:r>
      <w:r w:rsidR="00C81063">
        <w:t>.</w:t>
      </w:r>
      <w:r w:rsidR="00A4640D">
        <w:t xml:space="preserve"> </w:t>
      </w:r>
    </w:p>
    <w:p w14:paraId="22801BB8" w14:textId="77777777" w:rsidR="00B43264" w:rsidRDefault="004978A5" w:rsidP="00B43264">
      <w:pPr>
        <w:pStyle w:val="ListParagraph"/>
        <w:numPr>
          <w:ilvl w:val="0"/>
          <w:numId w:val="29"/>
        </w:numPr>
      </w:pPr>
      <w:r>
        <w:t>7W LED Escape luminaire 4 units</w:t>
      </w:r>
      <w:r w:rsidR="00C81063">
        <w:t>.</w:t>
      </w:r>
    </w:p>
    <w:p w14:paraId="27B427D4" w14:textId="77777777" w:rsidR="00B43264" w:rsidRPr="00B43264" w:rsidRDefault="004978A5" w:rsidP="00B43264">
      <w:pPr>
        <w:rPr>
          <w:b/>
          <w:bCs/>
        </w:rPr>
      </w:pPr>
      <w:r w:rsidRPr="00B43264">
        <w:rPr>
          <w:b/>
          <w:bCs/>
        </w:rPr>
        <w:t>Panel lighting</w:t>
      </w:r>
    </w:p>
    <w:p w14:paraId="4568BC84" w14:textId="77777777" w:rsidR="00B43264" w:rsidRDefault="004978A5" w:rsidP="00B43264">
      <w:r>
        <w:t xml:space="preserve">= 40W/1000 = 0.04KW/h x 24 (Hours) = </w:t>
      </w:r>
      <w:r w:rsidR="00A4640D">
        <w:t>0.</w:t>
      </w:r>
      <w:r>
        <w:t xml:space="preserve">96KW/h x 365 (Year) = </w:t>
      </w:r>
      <w:r w:rsidR="00A4640D">
        <w:t>350.4</w:t>
      </w:r>
      <w:r>
        <w:t>KW/h</w:t>
      </w:r>
    </w:p>
    <w:p w14:paraId="5E14FF40" w14:textId="77777777" w:rsidR="00B43264" w:rsidRDefault="004978A5" w:rsidP="00B43264">
      <w:r>
        <w:t xml:space="preserve">350.4KW/h per light x 46 (lights) = </w:t>
      </w:r>
      <w:r w:rsidRPr="00A4640D">
        <w:rPr>
          <w:b/>
          <w:bCs/>
          <w:u w:val="single"/>
        </w:rPr>
        <w:t>16118.4KW/h</w:t>
      </w:r>
      <w:r>
        <w:t xml:space="preserve"> x 25.37p = </w:t>
      </w:r>
      <w:r w:rsidRPr="00A4640D">
        <w:rPr>
          <w:b/>
          <w:bCs/>
          <w:u w:val="single"/>
        </w:rPr>
        <w:t>£4089.23</w:t>
      </w:r>
    </w:p>
    <w:p w14:paraId="66911848" w14:textId="77777777" w:rsidR="00B43264" w:rsidRPr="00B43264" w:rsidRDefault="004978A5" w:rsidP="00B43264">
      <w:pPr>
        <w:rPr>
          <w:b/>
          <w:bCs/>
        </w:rPr>
      </w:pPr>
      <w:r w:rsidRPr="00B43264">
        <w:rPr>
          <w:b/>
          <w:bCs/>
        </w:rPr>
        <w:t>Escape Luminaire</w:t>
      </w:r>
    </w:p>
    <w:p w14:paraId="675D80C8" w14:textId="77777777" w:rsidR="00B43264" w:rsidRDefault="004978A5" w:rsidP="00B43264">
      <w:r>
        <w:t>=</w:t>
      </w:r>
      <w:r w:rsidR="00A4640D">
        <w:t>7</w:t>
      </w:r>
      <w:r>
        <w:t>W/1000 = 0.00</w:t>
      </w:r>
      <w:r w:rsidR="00A4640D">
        <w:t>7</w:t>
      </w:r>
      <w:r>
        <w:t xml:space="preserve"> x 24 (Hours) = 0.</w:t>
      </w:r>
      <w:r w:rsidR="00A4640D">
        <w:t>168</w:t>
      </w:r>
      <w:r>
        <w:t xml:space="preserve">KW/h x 365 (Year) = </w:t>
      </w:r>
      <w:r w:rsidR="00A4640D">
        <w:t>61.32</w:t>
      </w:r>
      <w:r>
        <w:t>KW/h</w:t>
      </w:r>
    </w:p>
    <w:p w14:paraId="092277D0" w14:textId="77777777" w:rsidR="00B43264" w:rsidRDefault="004978A5" w:rsidP="00B43264">
      <w:pPr>
        <w:rPr>
          <w:b/>
          <w:bCs/>
          <w:u w:val="single"/>
        </w:rPr>
      </w:pPr>
      <w:r>
        <w:t xml:space="preserve">61.32KW/h per light x 4 (lights) = </w:t>
      </w:r>
      <w:r w:rsidRPr="00A4640D">
        <w:rPr>
          <w:b/>
          <w:bCs/>
          <w:u w:val="single"/>
        </w:rPr>
        <w:t>245.28KW/h</w:t>
      </w:r>
      <w:r>
        <w:t xml:space="preserve"> x 25.37p = </w:t>
      </w:r>
      <w:r w:rsidRPr="00A4640D">
        <w:rPr>
          <w:b/>
          <w:bCs/>
          <w:u w:val="single"/>
        </w:rPr>
        <w:t>£62.23</w:t>
      </w:r>
    </w:p>
    <w:p w14:paraId="0A5B2368" w14:textId="77777777" w:rsidR="00A4640D" w:rsidRDefault="00A4640D" w:rsidP="00B43264"/>
    <w:p w14:paraId="656A1323" w14:textId="77777777" w:rsidR="00A4640D" w:rsidRPr="00A4640D" w:rsidRDefault="004978A5" w:rsidP="00A4640D">
      <w:pPr>
        <w:rPr>
          <w:b/>
          <w:bCs/>
        </w:rPr>
      </w:pPr>
      <w:r w:rsidRPr="00A4640D">
        <w:rPr>
          <w:b/>
          <w:bCs/>
        </w:rPr>
        <w:t>Totals per year</w:t>
      </w:r>
    </w:p>
    <w:p w14:paraId="316D150F" w14:textId="77777777" w:rsidR="00A4640D" w:rsidRPr="000D5CEA" w:rsidRDefault="004978A5" w:rsidP="00A4640D">
      <w:r>
        <w:t xml:space="preserve">Total KW/h = </w:t>
      </w:r>
      <w:r w:rsidRPr="000D5CEA">
        <w:rPr>
          <w:b/>
          <w:bCs/>
        </w:rPr>
        <w:t>16363.68KW/h</w:t>
      </w:r>
      <w:r w:rsidRPr="000D5CEA">
        <w:t xml:space="preserve"> </w:t>
      </w:r>
    </w:p>
    <w:p w14:paraId="40CDB724" w14:textId="77777777" w:rsidR="00B43264" w:rsidRDefault="004978A5" w:rsidP="00A4640D">
      <w:r>
        <w:t xml:space="preserve">Total cost = </w:t>
      </w:r>
      <w:r w:rsidRPr="000D5CEA">
        <w:rPr>
          <w:b/>
          <w:bCs/>
        </w:rPr>
        <w:t>£4151.46</w:t>
      </w:r>
    </w:p>
    <w:p w14:paraId="2EF7BFFD" w14:textId="77777777" w:rsidR="00A4640D" w:rsidRDefault="00A4640D" w:rsidP="00A4640D"/>
    <w:p w14:paraId="718D1391" w14:textId="77777777" w:rsidR="000D5CEA" w:rsidRDefault="000D5CEA" w:rsidP="00A4640D"/>
    <w:p w14:paraId="4C348687" w14:textId="77777777" w:rsidR="00911628" w:rsidRDefault="00911628" w:rsidP="00A4640D"/>
    <w:p w14:paraId="1619D5C4" w14:textId="77777777" w:rsidR="000D5CEA" w:rsidRPr="000D5CEA" w:rsidRDefault="004978A5" w:rsidP="00A4640D">
      <w:pPr>
        <w:rPr>
          <w:b/>
          <w:bCs/>
        </w:rPr>
      </w:pPr>
      <w:r w:rsidRPr="000D5CEA">
        <w:rPr>
          <w:b/>
          <w:bCs/>
        </w:rPr>
        <w:lastRenderedPageBreak/>
        <w:t>This provides a total savings per year</w:t>
      </w:r>
    </w:p>
    <w:p w14:paraId="782A892E" w14:textId="77777777" w:rsidR="00A4640D" w:rsidRDefault="004978A5" w:rsidP="00A4640D">
      <w:r>
        <w:t xml:space="preserve">Total KW/h = </w:t>
      </w:r>
      <w:r w:rsidR="000D5CEA" w:rsidRPr="000D5CEA">
        <w:rPr>
          <w:b/>
          <w:bCs/>
        </w:rPr>
        <w:t>5676.48</w:t>
      </w:r>
      <w:r w:rsidRPr="000D5CEA">
        <w:rPr>
          <w:b/>
          <w:bCs/>
        </w:rPr>
        <w:t>KW/h</w:t>
      </w:r>
      <w:r>
        <w:t xml:space="preserve"> </w:t>
      </w:r>
    </w:p>
    <w:p w14:paraId="12DDA6C5" w14:textId="77777777" w:rsidR="00A4640D" w:rsidRDefault="004978A5" w:rsidP="00A4640D">
      <w:pPr>
        <w:rPr>
          <w:b/>
          <w:bCs/>
        </w:rPr>
      </w:pPr>
      <w:r>
        <w:t xml:space="preserve">Total cost = </w:t>
      </w:r>
      <w:r w:rsidRPr="000D5CEA">
        <w:rPr>
          <w:b/>
          <w:bCs/>
        </w:rPr>
        <w:t>£</w:t>
      </w:r>
      <w:r w:rsidR="000D5CEA" w:rsidRPr="000D5CEA">
        <w:rPr>
          <w:b/>
          <w:bCs/>
        </w:rPr>
        <w:t>1440.12</w:t>
      </w:r>
    </w:p>
    <w:p w14:paraId="5C538D2F" w14:textId="77777777" w:rsidR="000D5CEA" w:rsidRPr="000D5CEA" w:rsidRDefault="004978A5" w:rsidP="00A4640D">
      <w:r>
        <w:t xml:space="preserve">Total cost savings </w:t>
      </w:r>
      <w:r w:rsidR="005B2B79">
        <w:t xml:space="preserve">will </w:t>
      </w:r>
      <w:r>
        <w:t>increase</w:t>
      </w:r>
      <w:r w:rsidR="005B2B79">
        <w:t xml:space="preserve"> if</w:t>
      </w:r>
      <w:r>
        <w:t xml:space="preserve"> reduced maintenance costs</w:t>
      </w:r>
      <w:r w:rsidR="005B2B79">
        <w:t xml:space="preserve"> and the purchase of materials are considered. </w:t>
      </w:r>
    </w:p>
    <w:p w14:paraId="0C5C3811" w14:textId="77777777" w:rsidR="00541F99" w:rsidRPr="00541F99" w:rsidRDefault="004978A5" w:rsidP="00541F99">
      <w:pPr>
        <w:rPr>
          <w:b/>
          <w:bCs/>
        </w:rPr>
      </w:pPr>
      <w:r w:rsidRPr="00541F99">
        <w:rPr>
          <w:b/>
          <w:bCs/>
        </w:rPr>
        <w:t>Social Responsibility</w:t>
      </w:r>
    </w:p>
    <w:p w14:paraId="48DF9E8B" w14:textId="77777777" w:rsidR="006277C6" w:rsidRDefault="004978A5" w:rsidP="00541F99">
      <w:r>
        <w:t xml:space="preserve">Organisations show commitment to sustainability and public wellbeing by taking on projects like LED upgrades that also </w:t>
      </w:r>
      <w:r w:rsidR="00844C23">
        <w:t>can have</w:t>
      </w:r>
      <w:r>
        <w:t xml:space="preserve"> a positive societal impact on others to adopt sustainable practises.</w:t>
      </w:r>
    </w:p>
    <w:p w14:paraId="45D22771" w14:textId="77777777" w:rsidR="00541F99" w:rsidRPr="00541F99" w:rsidRDefault="004978A5" w:rsidP="00541F99">
      <w:pPr>
        <w:rPr>
          <w:b/>
          <w:bCs/>
        </w:rPr>
      </w:pPr>
      <w:r w:rsidRPr="00541F99">
        <w:rPr>
          <w:b/>
          <w:bCs/>
        </w:rPr>
        <w:t>Human Health &amp; Well-being</w:t>
      </w:r>
    </w:p>
    <w:p w14:paraId="2A3FF7F0" w14:textId="42EA8E50" w:rsidR="00541F99" w:rsidRDefault="004978A5" w:rsidP="00541F99">
      <w:r>
        <w:t>LED’s generally provide better quality light without the flicker or noise common in fluorescent lights, reducing discomfort, eye strain, and potential neurological triggers (people with epilepsy).  It is important to consider these concerns that align with d</w:t>
      </w:r>
      <w:r w:rsidR="00623626">
        <w:t>iversity</w:t>
      </w:r>
      <w:r>
        <w:t xml:space="preserve"> and inclusion</w:t>
      </w:r>
      <w:r w:rsidR="00EE23FA">
        <w:t xml:space="preserve"> </w:t>
      </w:r>
      <w:sdt>
        <w:sdtPr>
          <w:id w:val="980434164"/>
          <w:citation/>
        </w:sdtPr>
        <w:sdtContent>
          <w:r w:rsidR="00EE23FA">
            <w:fldChar w:fldCharType="begin"/>
          </w:r>
          <w:r w:rsidR="00EE23FA">
            <w:rPr>
              <w:lang w:val="en-US"/>
            </w:rPr>
            <w:instrText xml:space="preserve"> CITATION Cha15 \l 1033 </w:instrText>
          </w:r>
          <w:r w:rsidR="00EE23FA">
            <w:fldChar w:fldCharType="separate"/>
          </w:r>
          <w:r w:rsidR="00630239" w:rsidRPr="00630239">
            <w:rPr>
              <w:noProof/>
              <w:lang w:val="en-US"/>
            </w:rPr>
            <w:t>[9]</w:t>
          </w:r>
          <w:r w:rsidR="00EE23FA">
            <w:fldChar w:fldCharType="end"/>
          </w:r>
        </w:sdtContent>
      </w:sdt>
      <w:r w:rsidR="00EE23FA">
        <w:t>.</w:t>
      </w:r>
    </w:p>
    <w:p w14:paraId="73177C83" w14:textId="77777777" w:rsidR="00675ADA" w:rsidRDefault="00675ADA" w:rsidP="00541F99"/>
    <w:p w14:paraId="6710B4FC" w14:textId="77777777" w:rsidR="00F25980" w:rsidRDefault="004978A5">
      <w:r>
        <w:br w:type="page"/>
      </w:r>
    </w:p>
    <w:p w14:paraId="06FC0A15" w14:textId="77777777" w:rsidR="00857318" w:rsidRDefault="004978A5" w:rsidP="00B3171D">
      <w:pPr>
        <w:pStyle w:val="Heading1"/>
        <w:numPr>
          <w:ilvl w:val="0"/>
          <w:numId w:val="13"/>
        </w:numPr>
      </w:pPr>
      <w:bookmarkStart w:id="17" w:name="_Toc203141540"/>
      <w:r>
        <w:lastRenderedPageBreak/>
        <w:t>Constraints</w:t>
      </w:r>
      <w:bookmarkEnd w:id="17"/>
    </w:p>
    <w:p w14:paraId="0E1B75A3" w14:textId="77777777" w:rsidR="001F50A3" w:rsidRDefault="004978A5" w:rsidP="001F50A3">
      <w:pPr>
        <w:pStyle w:val="Heading2"/>
        <w:rPr>
          <w:sz w:val="28"/>
          <w:szCs w:val="28"/>
        </w:rPr>
      </w:pPr>
      <w:bookmarkStart w:id="18" w:name="_Toc203141541"/>
      <w:r>
        <w:rPr>
          <w:sz w:val="28"/>
          <w:szCs w:val="28"/>
        </w:rPr>
        <w:t xml:space="preserve">8.1 </w:t>
      </w:r>
      <w:r w:rsidRPr="001F50A3">
        <w:rPr>
          <w:sz w:val="28"/>
          <w:szCs w:val="28"/>
        </w:rPr>
        <w:t>Health and Safety</w:t>
      </w:r>
      <w:bookmarkEnd w:id="18"/>
    </w:p>
    <w:p w14:paraId="4E7CB5EC" w14:textId="77777777" w:rsidR="007047A6" w:rsidRPr="007047A6" w:rsidRDefault="004978A5" w:rsidP="007047A6">
      <w:pPr>
        <w:rPr>
          <w:b/>
          <w:bCs/>
        </w:rPr>
      </w:pPr>
      <w:r w:rsidRPr="007047A6">
        <w:rPr>
          <w:b/>
          <w:bCs/>
        </w:rPr>
        <w:t>Working/falls from height</w:t>
      </w:r>
    </w:p>
    <w:p w14:paraId="215BF20F" w14:textId="77777777" w:rsidR="007047A6" w:rsidRDefault="004978A5" w:rsidP="007047A6">
      <w:r>
        <w:t>Electricians are to be provided with safe mobile working platforms that are to be placed on level flooring or base.  Two personnel are to be present</w:t>
      </w:r>
      <w:r w:rsidR="00C725D3">
        <w:t xml:space="preserve">, </w:t>
      </w:r>
      <w:r>
        <w:t>one on the platform at a time. Obstacles moved if necessary.</w:t>
      </w:r>
      <w:r w:rsidR="00C725D3">
        <w:t xml:space="preserve">  Work area to be barriered off to prevent dropped objects from coming into contact with adjacent workers.</w:t>
      </w:r>
    </w:p>
    <w:p w14:paraId="5F61DC53" w14:textId="77777777" w:rsidR="007047A6" w:rsidRPr="007047A6" w:rsidRDefault="004978A5" w:rsidP="007047A6">
      <w:pPr>
        <w:rPr>
          <w:b/>
          <w:bCs/>
        </w:rPr>
      </w:pPr>
      <w:r w:rsidRPr="007047A6">
        <w:rPr>
          <w:b/>
          <w:bCs/>
        </w:rPr>
        <w:t xml:space="preserve">Safe Isolation </w:t>
      </w:r>
      <w:r w:rsidR="00C725D3">
        <w:rPr>
          <w:b/>
          <w:bCs/>
        </w:rPr>
        <w:t>P</w:t>
      </w:r>
      <w:r w:rsidRPr="007047A6">
        <w:rPr>
          <w:b/>
          <w:bCs/>
        </w:rPr>
        <w:t>rocedures</w:t>
      </w:r>
    </w:p>
    <w:p w14:paraId="484E42CE" w14:textId="77777777" w:rsidR="007047A6" w:rsidRDefault="004978A5" w:rsidP="007047A6">
      <w:r>
        <w:t xml:space="preserve">'Click' connectors are installed on the previous lighting </w:t>
      </w:r>
      <w:r w:rsidR="00C725D3">
        <w:t>system</w:t>
      </w:r>
      <w:r>
        <w:t>.  These provide safe and efficient electrical isolation when unplugged.</w:t>
      </w:r>
      <w:r w:rsidR="005A5D7F">
        <w:t xml:space="preserve">  One light fixture can be isolated at a time, meaning other lights can stay illuminated, providing the control room with sufficient lighting.</w:t>
      </w:r>
    </w:p>
    <w:p w14:paraId="7D65ACD4" w14:textId="77777777" w:rsidR="005A5D7F" w:rsidRDefault="004978A5" w:rsidP="007047A6">
      <w:pPr>
        <w:rPr>
          <w:b/>
          <w:bCs/>
        </w:rPr>
      </w:pPr>
      <w:r w:rsidRPr="005A5D7F">
        <w:rPr>
          <w:b/>
          <w:bCs/>
        </w:rPr>
        <w:t>Permit to Work</w:t>
      </w:r>
    </w:p>
    <w:p w14:paraId="40A4329B" w14:textId="77777777" w:rsidR="005A5D7F" w:rsidRPr="005A5D7F" w:rsidRDefault="004978A5" w:rsidP="007047A6">
      <w:r>
        <w:t>A risk assessment was carried out (See Appendix C).  Hazards, risks and mitigations are listed to ensure personnel carrying out the task, adjacent workers, and control room inhabitants are kept safe.  A Permit to Work is to accompany the risk assessment providing a safe system of work.</w:t>
      </w:r>
    </w:p>
    <w:p w14:paraId="76364C3B" w14:textId="77777777" w:rsidR="001F50A3" w:rsidRDefault="004978A5" w:rsidP="008F0E08">
      <w:pPr>
        <w:pStyle w:val="Heading2"/>
        <w:numPr>
          <w:ilvl w:val="1"/>
          <w:numId w:val="13"/>
        </w:numPr>
        <w:ind w:left="426" w:hanging="426"/>
        <w:rPr>
          <w:sz w:val="28"/>
          <w:szCs w:val="28"/>
        </w:rPr>
      </w:pPr>
      <w:bookmarkStart w:id="19" w:name="_Toc203141542"/>
      <w:r w:rsidRPr="001F50A3">
        <w:rPr>
          <w:sz w:val="28"/>
          <w:szCs w:val="28"/>
        </w:rPr>
        <w:t>Ethical</w:t>
      </w:r>
      <w:bookmarkEnd w:id="19"/>
    </w:p>
    <w:p w14:paraId="1C17712A" w14:textId="77777777" w:rsidR="007E2965" w:rsidRDefault="004978A5" w:rsidP="006639E6">
      <w:pPr>
        <w:rPr>
          <w:b/>
          <w:bCs/>
        </w:rPr>
      </w:pPr>
      <w:r>
        <w:rPr>
          <w:b/>
          <w:bCs/>
        </w:rPr>
        <w:t>Toxic Material</w:t>
      </w:r>
      <w:r w:rsidR="005674D0">
        <w:rPr>
          <w:b/>
          <w:bCs/>
        </w:rPr>
        <w:t>s</w:t>
      </w:r>
    </w:p>
    <w:p w14:paraId="4A5D2A4E" w14:textId="77777777" w:rsidR="007E2965" w:rsidRPr="005674D0" w:rsidRDefault="004978A5" w:rsidP="006639E6">
      <w:r w:rsidRPr="005674D0">
        <w:t xml:space="preserve">Working on or near </w:t>
      </w:r>
      <w:r>
        <w:t>equipment that uses toxic materials will be reduced and therefore the number of fluorescent lamps being purchased will decrease.  This will have a positive impact on the environment and only improve the organisation's sustainability incentives.</w:t>
      </w:r>
    </w:p>
    <w:p w14:paraId="732CC833" w14:textId="77777777" w:rsidR="00405D7A" w:rsidRDefault="004978A5" w:rsidP="006639E6">
      <w:pPr>
        <w:rPr>
          <w:b/>
          <w:bCs/>
        </w:rPr>
      </w:pPr>
      <w:r>
        <w:rPr>
          <w:b/>
          <w:bCs/>
        </w:rPr>
        <w:t>Waste Disposal</w:t>
      </w:r>
    </w:p>
    <w:p w14:paraId="180952E0" w14:textId="77777777" w:rsidR="00AE2573" w:rsidRDefault="004978A5" w:rsidP="006639E6">
      <w:r>
        <w:t>Licensed vendor who specialises in hazardous waste to dispose of the fluorescent lamps, this is to ensure the lamps containing mercury are disposed of correctly.  This service would be put out to tender.</w:t>
      </w:r>
    </w:p>
    <w:p w14:paraId="38BD2914" w14:textId="77777777" w:rsidR="00433B39" w:rsidRDefault="004978A5" w:rsidP="006639E6">
      <w:r>
        <w:t>Hazards and mitigations when dealing with fluorescent lamps are stated in the risk assessment (See Appendix C).</w:t>
      </w:r>
    </w:p>
    <w:p w14:paraId="4BDDA59A" w14:textId="77777777" w:rsidR="00F50D56" w:rsidRDefault="004978A5">
      <w:pPr>
        <w:rPr>
          <w:b/>
          <w:bCs/>
        </w:rPr>
      </w:pPr>
      <w:r>
        <w:rPr>
          <w:b/>
          <w:bCs/>
        </w:rPr>
        <w:br w:type="page"/>
      </w:r>
    </w:p>
    <w:p w14:paraId="1126EDC6" w14:textId="77777777" w:rsidR="001F50A3" w:rsidRDefault="004978A5" w:rsidP="006B4E16">
      <w:pPr>
        <w:pStyle w:val="Heading2"/>
        <w:numPr>
          <w:ilvl w:val="1"/>
          <w:numId w:val="13"/>
        </w:numPr>
        <w:ind w:left="426" w:hanging="426"/>
        <w:rPr>
          <w:sz w:val="28"/>
          <w:szCs w:val="28"/>
        </w:rPr>
      </w:pPr>
      <w:bookmarkStart w:id="20" w:name="_Toc203141543"/>
      <w:r w:rsidRPr="001F50A3">
        <w:rPr>
          <w:sz w:val="28"/>
          <w:szCs w:val="28"/>
        </w:rPr>
        <w:lastRenderedPageBreak/>
        <w:t>Diversity and Inclusion</w:t>
      </w:r>
      <w:bookmarkEnd w:id="20"/>
    </w:p>
    <w:p w14:paraId="1D7C7CD4" w14:textId="77777777" w:rsidR="00AD7DA7" w:rsidRPr="00AD7DA7" w:rsidRDefault="004978A5" w:rsidP="00AD7DA7">
      <w:pPr>
        <w:rPr>
          <w:b/>
          <w:bCs/>
        </w:rPr>
      </w:pPr>
      <w:r w:rsidRPr="00AD7DA7">
        <w:rPr>
          <w:b/>
          <w:bCs/>
        </w:rPr>
        <w:t>Disruptions</w:t>
      </w:r>
    </w:p>
    <w:p w14:paraId="4BCD97D3" w14:textId="77777777" w:rsidR="00AD7DA7" w:rsidRDefault="004978A5" w:rsidP="007047A6">
      <w:r>
        <w:t>Communicate with all personnel that may be disrupted or affected during the installation.  Provide multilingual notices and updates.</w:t>
      </w:r>
    </w:p>
    <w:p w14:paraId="29464615" w14:textId="77777777" w:rsidR="00AD7DA7" w:rsidRDefault="004978A5" w:rsidP="007047A6">
      <w:pPr>
        <w:rPr>
          <w:b/>
          <w:bCs/>
        </w:rPr>
      </w:pPr>
      <w:r w:rsidRPr="00AD7DA7">
        <w:rPr>
          <w:b/>
          <w:bCs/>
        </w:rPr>
        <w:t>Inclusion</w:t>
      </w:r>
    </w:p>
    <w:p w14:paraId="07FB5199" w14:textId="77777777" w:rsidR="00AD7DA7" w:rsidRPr="00AD7DA7" w:rsidRDefault="004978A5" w:rsidP="007047A6">
      <w:r>
        <w:t>High-frequency LED fixings may disturb or harm some personnel, those who suffer from migraines or epilepsy.  Choose LED’s with a high CRI (Colour Rendering Index) for better visibility and comfort.</w:t>
      </w:r>
    </w:p>
    <w:p w14:paraId="4F761660" w14:textId="77777777" w:rsidR="007047A6" w:rsidRPr="00405D7A" w:rsidRDefault="004978A5" w:rsidP="00405D7A">
      <w:pPr>
        <w:pStyle w:val="Heading2"/>
        <w:rPr>
          <w:sz w:val="28"/>
          <w:szCs w:val="28"/>
        </w:rPr>
      </w:pPr>
      <w:bookmarkStart w:id="21" w:name="_Toc203141544"/>
      <w:r w:rsidRPr="00405D7A">
        <w:rPr>
          <w:sz w:val="28"/>
          <w:szCs w:val="28"/>
        </w:rPr>
        <w:t xml:space="preserve">8.4 </w:t>
      </w:r>
      <w:r>
        <w:rPr>
          <w:sz w:val="28"/>
          <w:szCs w:val="28"/>
        </w:rPr>
        <w:t>Delays</w:t>
      </w:r>
      <w:bookmarkEnd w:id="21"/>
    </w:p>
    <w:p w14:paraId="004538C5" w14:textId="77777777" w:rsidR="00541F99" w:rsidRDefault="004978A5" w:rsidP="00A94328">
      <w:pPr>
        <w:rPr>
          <w:b/>
          <w:bCs/>
        </w:rPr>
      </w:pPr>
      <w:r w:rsidRPr="00A94328">
        <w:rPr>
          <w:b/>
          <w:bCs/>
        </w:rPr>
        <w:t xml:space="preserve">Materials delayed/damaged </w:t>
      </w:r>
    </w:p>
    <w:p w14:paraId="7A9F9383" w14:textId="77777777" w:rsidR="00A94328" w:rsidRPr="004145FF" w:rsidRDefault="004978A5" w:rsidP="004145FF">
      <w:pPr>
        <w:rPr>
          <w:b/>
          <w:bCs/>
        </w:rPr>
      </w:pPr>
      <w:r>
        <w:t>Communication is to be kept with the provider and</w:t>
      </w:r>
      <w:r w:rsidR="004145FF">
        <w:t xml:space="preserve"> delivery updates are to be available.  Quality checks are carried out upon delivery, and damaged u</w:t>
      </w:r>
      <w:r>
        <w:t xml:space="preserve">nits are to be reported and returned to the provider so replacements can be </w:t>
      </w:r>
      <w:r w:rsidR="004145FF">
        <w:t xml:space="preserve">delivered in place of the damaged goods.  </w:t>
      </w:r>
    </w:p>
    <w:p w14:paraId="56EB0067" w14:textId="77777777" w:rsidR="00541F99" w:rsidRDefault="004978A5" w:rsidP="00A94328">
      <w:pPr>
        <w:rPr>
          <w:b/>
          <w:bCs/>
        </w:rPr>
      </w:pPr>
      <w:r>
        <w:rPr>
          <w:b/>
          <w:bCs/>
        </w:rPr>
        <w:t xml:space="preserve">Absence </w:t>
      </w:r>
    </w:p>
    <w:p w14:paraId="107B425E" w14:textId="77777777" w:rsidR="00A94328" w:rsidRPr="004145FF" w:rsidRDefault="004978A5" w:rsidP="004145FF">
      <w:pPr>
        <w:rPr>
          <w:b/>
          <w:bCs/>
        </w:rPr>
      </w:pPr>
      <w:r>
        <w:t>Delays are to be expected</w:t>
      </w:r>
      <w:r w:rsidR="004145FF">
        <w:t xml:space="preserve"> if an absence occurs.  Contingency is put in place to counteract.  Regular communication and updates are expected from labour providers, they are to provide replacement or additional personnel with no further cost to the organisation.</w:t>
      </w:r>
    </w:p>
    <w:p w14:paraId="63ADC68B" w14:textId="77777777" w:rsidR="00453D31" w:rsidRDefault="00453D31" w:rsidP="00453D31">
      <w:pPr>
        <w:ind w:left="360"/>
      </w:pPr>
    </w:p>
    <w:p w14:paraId="1CA6BDC1" w14:textId="77777777" w:rsidR="00453D31" w:rsidRDefault="004978A5">
      <w:r>
        <w:br w:type="page"/>
      </w:r>
    </w:p>
    <w:p w14:paraId="43CA673C" w14:textId="3BA697F2" w:rsidR="00D22134" w:rsidRDefault="008E3C17" w:rsidP="00CB1BE7">
      <w:pPr>
        <w:pStyle w:val="Heading1"/>
        <w:numPr>
          <w:ilvl w:val="0"/>
          <w:numId w:val="13"/>
        </w:numPr>
        <w:tabs>
          <w:tab w:val="left" w:pos="426"/>
        </w:tabs>
      </w:pPr>
      <w:bookmarkStart w:id="22" w:name="_Toc203141545"/>
      <w:r>
        <w:lastRenderedPageBreak/>
        <w:t>Conclusion</w:t>
      </w:r>
      <w:bookmarkEnd w:id="22"/>
    </w:p>
    <w:p w14:paraId="46E745A2" w14:textId="77777777" w:rsidR="003466E5" w:rsidRDefault="004978A5" w:rsidP="003D66B6">
      <w:r>
        <w:t xml:space="preserve">Upgrading the Control Room lighting from fluorescent to LED is a smart, sustainable, ethical and financially sound investment.  Approximate calculations show that energy savings can reach up to </w:t>
      </w:r>
      <w:r w:rsidRPr="00E61FA9">
        <w:rPr>
          <w:b/>
          <w:bCs/>
        </w:rPr>
        <w:t>5676.48KW/h</w:t>
      </w:r>
      <w:r>
        <w:rPr>
          <w:b/>
          <w:bCs/>
        </w:rPr>
        <w:t xml:space="preserve"> </w:t>
      </w:r>
      <w:r>
        <w:t xml:space="preserve">a year, which equates to </w:t>
      </w:r>
      <w:r w:rsidRPr="00E61FA9">
        <w:rPr>
          <w:b/>
          <w:bCs/>
        </w:rPr>
        <w:t>£1440.12</w:t>
      </w:r>
      <w:r>
        <w:rPr>
          <w:b/>
          <w:bCs/>
        </w:rPr>
        <w:t xml:space="preserve"> </w:t>
      </w:r>
      <w:r>
        <w:t>saved.  For such a small section of the organisation's lighting structure, this energy and cost savings could be multiplied if the incentive was to grow sitewide.  However, more focus should be on the ethical benefits that this project brings:</w:t>
      </w:r>
    </w:p>
    <w:p w14:paraId="316733B7" w14:textId="77777777" w:rsidR="003466E5" w:rsidRDefault="004978A5" w:rsidP="003466E5">
      <w:pPr>
        <w:pStyle w:val="ListParagraph"/>
        <w:numPr>
          <w:ilvl w:val="0"/>
          <w:numId w:val="32"/>
        </w:numPr>
      </w:pPr>
      <w:r>
        <w:t>The reduction in toxic materials (Mercury) present, which personnel may encounter.</w:t>
      </w:r>
    </w:p>
    <w:p w14:paraId="5F37C17B" w14:textId="77777777" w:rsidR="003466E5" w:rsidRDefault="004978A5" w:rsidP="003466E5">
      <w:pPr>
        <w:pStyle w:val="ListParagraph"/>
        <w:numPr>
          <w:ilvl w:val="0"/>
          <w:numId w:val="32"/>
        </w:numPr>
      </w:pPr>
      <w:r>
        <w:t>The duration of working at height when maintaining the fluorescent lamp fixings.</w:t>
      </w:r>
    </w:p>
    <w:p w14:paraId="790668E4" w14:textId="77777777" w:rsidR="001E4BA7" w:rsidRDefault="004978A5" w:rsidP="001E4BA7">
      <w:r>
        <w:t>These show that the organisation has the health and wellbeing of employees, contractors and vendors at a very high importance, this in turn will have a positive societal impact.</w:t>
      </w:r>
    </w:p>
    <w:p w14:paraId="05F2F189" w14:textId="77777777" w:rsidR="001E4BA7" w:rsidRDefault="004978A5" w:rsidP="001E4BA7">
      <w:r>
        <w:t>The organisation and the project can benefit from having good EDI (Equality, diversity and inclusion) principles:</w:t>
      </w:r>
    </w:p>
    <w:p w14:paraId="5428CE3D" w14:textId="77777777" w:rsidR="001E4BA7" w:rsidRDefault="004978A5" w:rsidP="001E4BA7">
      <w:pPr>
        <w:pStyle w:val="ListParagraph"/>
        <w:numPr>
          <w:ilvl w:val="0"/>
          <w:numId w:val="33"/>
        </w:numPr>
      </w:pPr>
      <w:r>
        <w:t>Diverse teams bring a wider range of perspectives, experiences, and ideas.</w:t>
      </w:r>
    </w:p>
    <w:p w14:paraId="3C7CE037" w14:textId="77777777" w:rsidR="005E3019" w:rsidRDefault="004978A5" w:rsidP="001E4BA7">
      <w:pPr>
        <w:pStyle w:val="ListParagraph"/>
        <w:numPr>
          <w:ilvl w:val="0"/>
          <w:numId w:val="33"/>
        </w:numPr>
      </w:pPr>
      <w:r w:rsidRPr="005E3019">
        <w:t>Inclusive environments build trust and respect among team members.</w:t>
      </w:r>
    </w:p>
    <w:p w14:paraId="1DB26098" w14:textId="77777777" w:rsidR="005E3019" w:rsidRDefault="004978A5" w:rsidP="001E4BA7">
      <w:pPr>
        <w:pStyle w:val="ListParagraph"/>
        <w:numPr>
          <w:ilvl w:val="0"/>
          <w:numId w:val="33"/>
        </w:numPr>
      </w:pPr>
      <w:r w:rsidRPr="005E3019">
        <w:t>People who feel valued and included are more engaged and committed.</w:t>
      </w:r>
    </w:p>
    <w:p w14:paraId="5F306D0D" w14:textId="77777777" w:rsidR="005E3019" w:rsidRDefault="004978A5" w:rsidP="001E4BA7">
      <w:pPr>
        <w:pStyle w:val="ListParagraph"/>
        <w:numPr>
          <w:ilvl w:val="0"/>
          <w:numId w:val="33"/>
        </w:numPr>
      </w:pPr>
      <w:r w:rsidRPr="005E3019">
        <w:t>Demonstrating EDI principles shows that the project (and the organisation) is socially responsible and ethical.</w:t>
      </w:r>
    </w:p>
    <w:p w14:paraId="5FD470A6" w14:textId="77777777" w:rsidR="005E3019" w:rsidRDefault="004978A5" w:rsidP="001E4BA7">
      <w:pPr>
        <w:pStyle w:val="ListParagraph"/>
        <w:numPr>
          <w:ilvl w:val="0"/>
          <w:numId w:val="33"/>
        </w:numPr>
      </w:pPr>
      <w:r w:rsidRPr="005E3019">
        <w:t>Promotes respect for individual differences and reduces the risk of discrimination or bias.</w:t>
      </w:r>
    </w:p>
    <w:p w14:paraId="73F283D7" w14:textId="77777777" w:rsidR="005E3019" w:rsidRDefault="004978A5" w:rsidP="005E3019">
      <w:r>
        <w:t>These points are important as found when selecting labour to complete tasks within the project, also considering the personnel that may be affected by ongoing works around them or the new lighting systems present (Appendix A).</w:t>
      </w:r>
    </w:p>
    <w:p w14:paraId="39B8D2C1" w14:textId="77777777" w:rsidR="001E4BA7" w:rsidRPr="002A5B6C" w:rsidRDefault="004978A5" w:rsidP="001E4BA7">
      <w:r>
        <w:t>Applying quality management systems will have a positive impact on a project and will likely lead to a successful project.  A Gantt chart was used to portray the tasks involved in completing the lighting upgrade project</w:t>
      </w:r>
      <w:r w:rsidR="00423F30">
        <w:t>, this is a management tool that can help track the progress of each task.  Several versions of the chart can be introduced to show setbacks and new time frames as the project goes on, this is useful when considering continuous improvement and engineering learning.</w:t>
      </w:r>
    </w:p>
    <w:p w14:paraId="027A1580" w14:textId="77777777" w:rsidR="006A1E1A" w:rsidRDefault="004978A5">
      <w:r>
        <w:br w:type="page"/>
      </w:r>
    </w:p>
    <w:p w14:paraId="20978BBF" w14:textId="77777777" w:rsidR="00E2026D" w:rsidRDefault="004978A5" w:rsidP="00CF3D08">
      <w:pPr>
        <w:pStyle w:val="Heading1"/>
        <w:numPr>
          <w:ilvl w:val="0"/>
          <w:numId w:val="13"/>
        </w:numPr>
        <w:tabs>
          <w:tab w:val="left" w:pos="993"/>
        </w:tabs>
        <w:ind w:left="723"/>
      </w:pPr>
      <w:bookmarkStart w:id="23" w:name="_Toc203141546"/>
      <w:r>
        <w:lastRenderedPageBreak/>
        <w:t>Appendices</w:t>
      </w:r>
      <w:bookmarkEnd w:id="23"/>
    </w:p>
    <w:p w14:paraId="70D8D35C" w14:textId="77777777" w:rsidR="00920874" w:rsidRPr="00920874" w:rsidRDefault="004978A5" w:rsidP="00920874">
      <w:pPr>
        <w:pStyle w:val="Heading2"/>
        <w:rPr>
          <w:sz w:val="28"/>
          <w:szCs w:val="28"/>
        </w:rPr>
      </w:pPr>
      <w:bookmarkStart w:id="24" w:name="_Toc203141547"/>
      <w:r w:rsidRPr="00920874">
        <w:rPr>
          <w:sz w:val="28"/>
          <w:szCs w:val="28"/>
        </w:rPr>
        <w:t>Appendix A</w:t>
      </w:r>
      <w:bookmarkEnd w:id="24"/>
    </w:p>
    <w:p w14:paraId="49317160" w14:textId="77777777" w:rsidR="00E2026D" w:rsidRDefault="004978A5" w:rsidP="00E2026D">
      <w:pPr>
        <w:jc w:val="center"/>
      </w:pPr>
      <w:r w:rsidRPr="00E2026D">
        <w:rPr>
          <w:noProof/>
        </w:rPr>
        <w:drawing>
          <wp:inline distT="0" distB="0" distL="0" distR="0" wp14:anchorId="78A3B0FC" wp14:editId="3AC9B027">
            <wp:extent cx="5629275" cy="8001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29275" cy="8001000"/>
                    </a:xfrm>
                    <a:prstGeom prst="rect">
                      <a:avLst/>
                    </a:prstGeom>
                  </pic:spPr>
                </pic:pic>
              </a:graphicData>
            </a:graphic>
          </wp:inline>
        </w:drawing>
      </w:r>
    </w:p>
    <w:p w14:paraId="08D73A95" w14:textId="77777777" w:rsidR="00920874" w:rsidRPr="00920874" w:rsidRDefault="004978A5" w:rsidP="00920874">
      <w:pPr>
        <w:pStyle w:val="Heading2"/>
        <w:rPr>
          <w:sz w:val="28"/>
          <w:szCs w:val="28"/>
        </w:rPr>
      </w:pPr>
      <w:bookmarkStart w:id="25" w:name="_Toc203141548"/>
      <w:r w:rsidRPr="00920874">
        <w:rPr>
          <w:sz w:val="28"/>
          <w:szCs w:val="28"/>
        </w:rPr>
        <w:lastRenderedPageBreak/>
        <w:t>Appendix B</w:t>
      </w:r>
      <w:bookmarkEnd w:id="25"/>
    </w:p>
    <w:p w14:paraId="43EF1D47" w14:textId="77777777" w:rsidR="00E2026D" w:rsidRDefault="004978A5" w:rsidP="00E2026D">
      <w:pPr>
        <w:jc w:val="center"/>
      </w:pPr>
      <w:r>
        <w:rPr>
          <w:noProof/>
        </w:rPr>
        <w:drawing>
          <wp:inline distT="0" distB="0" distL="0" distR="0" wp14:anchorId="6677A4B4" wp14:editId="16F673BF">
            <wp:extent cx="5717894" cy="8130524"/>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722409" cy="8136943"/>
                    </a:xfrm>
                    <a:prstGeom prst="rect">
                      <a:avLst/>
                    </a:prstGeom>
                    <a:noFill/>
                  </pic:spPr>
                </pic:pic>
              </a:graphicData>
            </a:graphic>
          </wp:inline>
        </w:drawing>
      </w:r>
    </w:p>
    <w:p w14:paraId="4742FAA5" w14:textId="77777777" w:rsidR="00E2026D" w:rsidRDefault="00E2026D" w:rsidP="00EE19F9"/>
    <w:p w14:paraId="6F965B37" w14:textId="77777777" w:rsidR="00E959E7" w:rsidRPr="00920874" w:rsidRDefault="004978A5" w:rsidP="00920874">
      <w:pPr>
        <w:pStyle w:val="Heading2"/>
        <w:rPr>
          <w:rFonts w:asciiTheme="minorHAnsi" w:eastAsiaTheme="minorEastAsia" w:hAnsiTheme="minorHAnsi" w:cstheme="minorBidi"/>
          <w:noProof/>
          <w:color w:val="auto"/>
          <w:sz w:val="24"/>
          <w:szCs w:val="24"/>
        </w:rPr>
      </w:pPr>
      <w:bookmarkStart w:id="26" w:name="_Toc203141549"/>
      <w:r w:rsidRPr="00920874">
        <w:rPr>
          <w:sz w:val="28"/>
          <w:szCs w:val="28"/>
        </w:rPr>
        <w:lastRenderedPageBreak/>
        <w:t>Appendix C</w:t>
      </w:r>
      <w:bookmarkEnd w:id="26"/>
    </w:p>
    <w:p w14:paraId="76362D8F" w14:textId="77777777" w:rsidR="00E959E7" w:rsidRDefault="004978A5" w:rsidP="00EE19F9">
      <w:r>
        <w:rPr>
          <w:noProof/>
        </w:rPr>
        <w:drawing>
          <wp:inline distT="0" distB="0" distL="0" distR="0" wp14:anchorId="07C31E83" wp14:editId="63763CF0">
            <wp:extent cx="5731510" cy="3674110"/>
            <wp:effectExtent l="0" t="0" r="2540" b="2540"/>
            <wp:docPr id="1161330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30613" name=""/>
                    <pic:cNvPicPr/>
                  </pic:nvPicPr>
                  <pic:blipFill>
                    <a:blip r:embed="rId24"/>
                    <a:srcRect t="1279"/>
                    <a:stretch>
                      <a:fillRect/>
                    </a:stretch>
                  </pic:blipFill>
                  <pic:spPr bwMode="auto">
                    <a:xfrm>
                      <a:off x="0" y="0"/>
                      <a:ext cx="5731510" cy="3674110"/>
                    </a:xfrm>
                    <a:prstGeom prst="rect">
                      <a:avLst/>
                    </a:prstGeom>
                    <a:ln>
                      <a:noFill/>
                    </a:ln>
                    <a:extLst>
                      <a:ext uri="{53640926-AAD7-44D8-BBD7-CCE9431645EC}">
                        <a14:shadowObscured xmlns:a14="http://schemas.microsoft.com/office/drawing/2010/main"/>
                      </a:ext>
                    </a:extLst>
                  </pic:spPr>
                </pic:pic>
              </a:graphicData>
            </a:graphic>
          </wp:inline>
        </w:drawing>
      </w:r>
    </w:p>
    <w:p w14:paraId="177ECC66" w14:textId="77777777" w:rsidR="00E959E7" w:rsidRDefault="004978A5">
      <w:r>
        <w:rPr>
          <w:noProof/>
        </w:rPr>
        <w:drawing>
          <wp:inline distT="0" distB="0" distL="0" distR="0" wp14:anchorId="4A0CA99D" wp14:editId="62D3D17C">
            <wp:extent cx="5502910" cy="3555004"/>
            <wp:effectExtent l="0" t="0" r="2540" b="7620"/>
            <wp:docPr id="1053891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891594" name=""/>
                    <pic:cNvPicPr/>
                  </pic:nvPicPr>
                  <pic:blipFill>
                    <a:blip r:embed="rId25"/>
                    <a:stretch>
                      <a:fillRect/>
                    </a:stretch>
                  </pic:blipFill>
                  <pic:spPr>
                    <a:xfrm>
                      <a:off x="0" y="0"/>
                      <a:ext cx="5507884" cy="3558217"/>
                    </a:xfrm>
                    <a:prstGeom prst="rect">
                      <a:avLst/>
                    </a:prstGeom>
                  </pic:spPr>
                </pic:pic>
              </a:graphicData>
            </a:graphic>
          </wp:inline>
        </w:drawing>
      </w:r>
    </w:p>
    <w:p w14:paraId="76742BDC" w14:textId="77777777" w:rsidR="00E17C79" w:rsidRDefault="004978A5">
      <w:r>
        <w:br w:type="page"/>
      </w:r>
    </w:p>
    <w:p w14:paraId="61C389B6" w14:textId="77777777" w:rsidR="00E959E7" w:rsidRDefault="00E959E7" w:rsidP="00EE19F9"/>
    <w:p w14:paraId="2586EF73" w14:textId="77777777" w:rsidR="00E959E7" w:rsidRDefault="004978A5" w:rsidP="00EE19F9">
      <w:r>
        <w:rPr>
          <w:noProof/>
        </w:rPr>
        <w:drawing>
          <wp:inline distT="0" distB="0" distL="0" distR="0" wp14:anchorId="73188000" wp14:editId="0DF366CE">
            <wp:extent cx="5731510" cy="3693795"/>
            <wp:effectExtent l="0" t="0" r="2540" b="1905"/>
            <wp:docPr id="345274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74162" name=""/>
                    <pic:cNvPicPr/>
                  </pic:nvPicPr>
                  <pic:blipFill>
                    <a:blip r:embed="rId26"/>
                    <a:stretch>
                      <a:fillRect/>
                    </a:stretch>
                  </pic:blipFill>
                  <pic:spPr>
                    <a:xfrm>
                      <a:off x="0" y="0"/>
                      <a:ext cx="5731510" cy="3693795"/>
                    </a:xfrm>
                    <a:prstGeom prst="rect">
                      <a:avLst/>
                    </a:prstGeom>
                  </pic:spPr>
                </pic:pic>
              </a:graphicData>
            </a:graphic>
          </wp:inline>
        </w:drawing>
      </w:r>
    </w:p>
    <w:p w14:paraId="449CCA92" w14:textId="77777777" w:rsidR="00E959E7" w:rsidRDefault="004978A5" w:rsidP="00EE19F9">
      <w:r>
        <w:rPr>
          <w:noProof/>
        </w:rPr>
        <w:drawing>
          <wp:inline distT="0" distB="0" distL="0" distR="0" wp14:anchorId="4DBBA867" wp14:editId="333860C5">
            <wp:extent cx="5731510" cy="3636010"/>
            <wp:effectExtent l="0" t="0" r="2540" b="2540"/>
            <wp:docPr id="537040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40138" name=""/>
                    <pic:cNvPicPr/>
                  </pic:nvPicPr>
                  <pic:blipFill>
                    <a:blip r:embed="rId27"/>
                    <a:stretch>
                      <a:fillRect/>
                    </a:stretch>
                  </pic:blipFill>
                  <pic:spPr>
                    <a:xfrm>
                      <a:off x="0" y="0"/>
                      <a:ext cx="5731510" cy="3636010"/>
                    </a:xfrm>
                    <a:prstGeom prst="rect">
                      <a:avLst/>
                    </a:prstGeom>
                  </pic:spPr>
                </pic:pic>
              </a:graphicData>
            </a:graphic>
          </wp:inline>
        </w:drawing>
      </w:r>
    </w:p>
    <w:p w14:paraId="4E141AEE" w14:textId="77777777" w:rsidR="00920874" w:rsidRDefault="004978A5" w:rsidP="00920874">
      <w:pPr>
        <w:pStyle w:val="Heading2"/>
        <w:rPr>
          <w:sz w:val="28"/>
          <w:szCs w:val="28"/>
        </w:rPr>
      </w:pPr>
      <w:r>
        <w:br w:type="page"/>
      </w:r>
      <w:bookmarkStart w:id="27" w:name="_Toc203141550"/>
      <w:r w:rsidRPr="00920874">
        <w:rPr>
          <w:sz w:val="28"/>
          <w:szCs w:val="28"/>
        </w:rPr>
        <w:lastRenderedPageBreak/>
        <w:t>Appendix D</w:t>
      </w:r>
      <w:bookmarkEnd w:id="27"/>
    </w:p>
    <w:tbl>
      <w:tblPr>
        <w:tblStyle w:val="TableGrid"/>
        <w:tblW w:w="0" w:type="auto"/>
        <w:tblLook w:val="04A0" w:firstRow="1" w:lastRow="0" w:firstColumn="1" w:lastColumn="0" w:noHBand="0" w:noVBand="1"/>
      </w:tblPr>
      <w:tblGrid>
        <w:gridCol w:w="2547"/>
        <w:gridCol w:w="6469"/>
      </w:tblGrid>
      <w:tr w:rsidR="00D861BE" w14:paraId="16D46ECD" w14:textId="77777777" w:rsidTr="00920874">
        <w:trPr>
          <w:trHeight w:val="366"/>
        </w:trPr>
        <w:tc>
          <w:tcPr>
            <w:tcW w:w="2547" w:type="dxa"/>
          </w:tcPr>
          <w:p w14:paraId="7459F8C5" w14:textId="77777777" w:rsidR="00920874" w:rsidRPr="00920874" w:rsidRDefault="004978A5" w:rsidP="00920874">
            <w:pPr>
              <w:jc w:val="center"/>
              <w:rPr>
                <w:b/>
                <w:bCs/>
                <w:u w:val="single"/>
              </w:rPr>
            </w:pPr>
            <w:r w:rsidRPr="00920874">
              <w:rPr>
                <w:b/>
                <w:bCs/>
                <w:u w:val="single"/>
              </w:rPr>
              <w:t>Reason</w:t>
            </w:r>
          </w:p>
        </w:tc>
        <w:tc>
          <w:tcPr>
            <w:tcW w:w="6469" w:type="dxa"/>
          </w:tcPr>
          <w:p w14:paraId="3AA99561" w14:textId="77777777" w:rsidR="00920874" w:rsidRPr="00920874" w:rsidRDefault="004978A5" w:rsidP="00920874">
            <w:pPr>
              <w:jc w:val="center"/>
              <w:rPr>
                <w:b/>
                <w:bCs/>
                <w:u w:val="single"/>
              </w:rPr>
            </w:pPr>
            <w:r w:rsidRPr="00920874">
              <w:rPr>
                <w:b/>
                <w:bCs/>
                <w:u w:val="single"/>
              </w:rPr>
              <w:t>URL</w:t>
            </w:r>
          </w:p>
        </w:tc>
      </w:tr>
      <w:tr w:rsidR="00D861BE" w14:paraId="7356767A" w14:textId="77777777" w:rsidTr="00920874">
        <w:trPr>
          <w:trHeight w:val="781"/>
        </w:trPr>
        <w:tc>
          <w:tcPr>
            <w:tcW w:w="2547" w:type="dxa"/>
          </w:tcPr>
          <w:p w14:paraId="6EAB69AA" w14:textId="77777777" w:rsidR="00920874" w:rsidRDefault="004978A5" w:rsidP="00920874">
            <w:r>
              <w:t>Mobile Platform Hire</w:t>
            </w:r>
          </w:p>
        </w:tc>
        <w:tc>
          <w:tcPr>
            <w:tcW w:w="6469" w:type="dxa"/>
          </w:tcPr>
          <w:p w14:paraId="41018BA1" w14:textId="77777777" w:rsidR="00920874" w:rsidRDefault="005A7641" w:rsidP="00920874">
            <w:hyperlink r:id="rId28" w:history="1">
              <w:r w:rsidR="004978A5" w:rsidRPr="009633EF">
                <w:rPr>
                  <w:rStyle w:val="Hyperlink"/>
                </w:rPr>
                <w:t>https://www.hss.com/hire/p/p85970/adjustable-safety-platform-steps</w:t>
              </w:r>
            </w:hyperlink>
          </w:p>
        </w:tc>
      </w:tr>
      <w:tr w:rsidR="00D861BE" w14:paraId="188F528A" w14:textId="77777777" w:rsidTr="00920874">
        <w:trPr>
          <w:trHeight w:val="692"/>
        </w:trPr>
        <w:tc>
          <w:tcPr>
            <w:tcW w:w="2547" w:type="dxa"/>
          </w:tcPr>
          <w:p w14:paraId="570C221A" w14:textId="77777777" w:rsidR="00920874" w:rsidRDefault="004978A5" w:rsidP="00920874">
            <w:r>
              <w:t>Lamp Disposal</w:t>
            </w:r>
          </w:p>
        </w:tc>
        <w:tc>
          <w:tcPr>
            <w:tcW w:w="6469" w:type="dxa"/>
          </w:tcPr>
          <w:p w14:paraId="07851BFC" w14:textId="77777777" w:rsidR="00920874" w:rsidRDefault="005A7641" w:rsidP="00920874">
            <w:hyperlink r:id="rId29" w:history="1">
              <w:r w:rsidR="004978A5" w:rsidRPr="009633EF">
                <w:rPr>
                  <w:rStyle w:val="Hyperlink"/>
                </w:rPr>
                <w:t>https://www.ecoshreduk.com/shop/lamp-disposal-costs/</w:t>
              </w:r>
            </w:hyperlink>
          </w:p>
        </w:tc>
      </w:tr>
      <w:tr w:rsidR="00D861BE" w14:paraId="65689B94" w14:textId="77777777" w:rsidTr="00920874">
        <w:trPr>
          <w:trHeight w:val="668"/>
        </w:trPr>
        <w:tc>
          <w:tcPr>
            <w:tcW w:w="2547" w:type="dxa"/>
          </w:tcPr>
          <w:p w14:paraId="4D5E3041" w14:textId="77777777" w:rsidR="00920874" w:rsidRDefault="004978A5" w:rsidP="00920874">
            <w:r w:rsidRPr="00920874">
              <w:t>Lamp Disposal</w:t>
            </w:r>
          </w:p>
        </w:tc>
        <w:tc>
          <w:tcPr>
            <w:tcW w:w="6469" w:type="dxa"/>
          </w:tcPr>
          <w:p w14:paraId="316E0954" w14:textId="77777777" w:rsidR="00920874" w:rsidRDefault="005A7641" w:rsidP="00920874">
            <w:hyperlink r:id="rId30" w:history="1">
              <w:r w:rsidR="004978A5" w:rsidRPr="009633EF">
                <w:rPr>
                  <w:rStyle w:val="Hyperlink"/>
                </w:rPr>
                <w:t>https://ecolamp.co.uk/lamps/</w:t>
              </w:r>
            </w:hyperlink>
          </w:p>
        </w:tc>
      </w:tr>
    </w:tbl>
    <w:p w14:paraId="79256237" w14:textId="77777777" w:rsidR="00920874" w:rsidRPr="006B4E16" w:rsidRDefault="004978A5" w:rsidP="006B4E16">
      <w:pPr>
        <w:jc w:val="center"/>
        <w:rPr>
          <w:b/>
          <w:bCs/>
          <w:i/>
          <w:iCs/>
          <w:sz w:val="20"/>
          <w:szCs w:val="20"/>
        </w:rPr>
      </w:pPr>
      <w:r>
        <w:rPr>
          <w:b/>
          <w:bCs/>
          <w:i/>
          <w:iCs/>
          <w:sz w:val="20"/>
          <w:szCs w:val="20"/>
        </w:rPr>
        <w:t>Table3:  Websites visited to gain approximations</w:t>
      </w:r>
    </w:p>
    <w:p w14:paraId="2A35D5F0" w14:textId="77777777" w:rsidR="00920874" w:rsidRDefault="00920874" w:rsidP="00E17C79"/>
    <w:p w14:paraId="6E5D18B3" w14:textId="77777777" w:rsidR="00433B39" w:rsidRDefault="00433B39" w:rsidP="00E17C79"/>
    <w:p w14:paraId="048973EE" w14:textId="77777777" w:rsidR="00E17C79" w:rsidRDefault="004978A5">
      <w:r>
        <w:br w:type="page"/>
      </w:r>
    </w:p>
    <w:bookmarkStart w:id="28" w:name="_Toc203141551" w:displacedByCustomXml="next"/>
    <w:sdt>
      <w:sdtPr>
        <w:rPr>
          <w:rFonts w:asciiTheme="minorHAnsi" w:eastAsiaTheme="minorEastAsia" w:hAnsiTheme="minorHAnsi" w:cstheme="minorBidi"/>
          <w:color w:val="auto"/>
          <w:sz w:val="24"/>
          <w:szCs w:val="24"/>
        </w:rPr>
        <w:id w:val="-781494824"/>
        <w:docPartObj>
          <w:docPartGallery w:val="Bibliographies"/>
          <w:docPartUnique/>
        </w:docPartObj>
      </w:sdtPr>
      <w:sdtEndPr/>
      <w:sdtContent>
        <w:p w14:paraId="28313054" w14:textId="77777777" w:rsidR="00CE6936" w:rsidRDefault="004978A5" w:rsidP="001728A2">
          <w:pPr>
            <w:pStyle w:val="Heading1"/>
            <w:numPr>
              <w:ilvl w:val="0"/>
              <w:numId w:val="13"/>
            </w:numPr>
            <w:tabs>
              <w:tab w:val="left" w:pos="993"/>
            </w:tabs>
          </w:pPr>
          <w:r>
            <w:t>References</w:t>
          </w:r>
          <w:bookmarkEnd w:id="28"/>
        </w:p>
        <w:sdt>
          <w:sdtPr>
            <w:id w:val="111145805"/>
            <w:bibliography/>
          </w:sdtPr>
          <w:sdtEndPr/>
          <w:sdtContent>
            <w:p w14:paraId="2E750F8B" w14:textId="77777777" w:rsidR="00630239" w:rsidRDefault="004978A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30239" w14:paraId="3377E30E" w14:textId="77777777">
                <w:trPr>
                  <w:divId w:val="1248730311"/>
                  <w:tblCellSpacing w:w="15" w:type="dxa"/>
                </w:trPr>
                <w:tc>
                  <w:tcPr>
                    <w:tcW w:w="50" w:type="pct"/>
                    <w:hideMark/>
                  </w:tcPr>
                  <w:p w14:paraId="01365C4A" w14:textId="2C2F524D" w:rsidR="00630239" w:rsidRDefault="00630239">
                    <w:pPr>
                      <w:pStyle w:val="Bibliography"/>
                      <w:rPr>
                        <w:noProof/>
                        <w:kern w:val="0"/>
                        <w14:ligatures w14:val="none"/>
                      </w:rPr>
                    </w:pPr>
                    <w:r>
                      <w:rPr>
                        <w:noProof/>
                      </w:rPr>
                      <w:t xml:space="preserve">[1] </w:t>
                    </w:r>
                  </w:p>
                </w:tc>
                <w:tc>
                  <w:tcPr>
                    <w:tcW w:w="0" w:type="auto"/>
                    <w:hideMark/>
                  </w:tcPr>
                  <w:p w14:paraId="1D7F3097" w14:textId="77777777" w:rsidR="00630239" w:rsidRDefault="00630239">
                    <w:pPr>
                      <w:pStyle w:val="Bibliography"/>
                      <w:rPr>
                        <w:noProof/>
                      </w:rPr>
                    </w:pPr>
                    <w:r>
                      <w:rPr>
                        <w:noProof/>
                      </w:rPr>
                      <w:t>Mount Lighting, “Mount: Lighting the way,” [Online]. Available: https://mountlighting.co.uk/. [Accessed 30 May 2025].</w:t>
                    </w:r>
                  </w:p>
                </w:tc>
              </w:tr>
              <w:tr w:rsidR="00630239" w14:paraId="1E666A9D" w14:textId="77777777">
                <w:trPr>
                  <w:divId w:val="1248730311"/>
                  <w:tblCellSpacing w:w="15" w:type="dxa"/>
                </w:trPr>
                <w:tc>
                  <w:tcPr>
                    <w:tcW w:w="50" w:type="pct"/>
                    <w:hideMark/>
                  </w:tcPr>
                  <w:p w14:paraId="194E5908" w14:textId="77777777" w:rsidR="00630239" w:rsidRDefault="00630239">
                    <w:pPr>
                      <w:pStyle w:val="Bibliography"/>
                      <w:rPr>
                        <w:noProof/>
                      </w:rPr>
                    </w:pPr>
                    <w:r>
                      <w:rPr>
                        <w:noProof/>
                      </w:rPr>
                      <w:t xml:space="preserve">[2] </w:t>
                    </w:r>
                  </w:p>
                </w:tc>
                <w:tc>
                  <w:tcPr>
                    <w:tcW w:w="0" w:type="auto"/>
                    <w:hideMark/>
                  </w:tcPr>
                  <w:p w14:paraId="6DBA47EE" w14:textId="77777777" w:rsidR="00630239" w:rsidRDefault="00630239">
                    <w:pPr>
                      <w:pStyle w:val="Bibliography"/>
                      <w:rPr>
                        <w:noProof/>
                      </w:rPr>
                    </w:pPr>
                    <w:r>
                      <w:rPr>
                        <w:noProof/>
                      </w:rPr>
                      <w:t>Ollie, “The Ultimate Showdown: LED vs. Fluorescent Lighting – Which Reigns Supreme?,” 30 November 2023. [Online]. Available: https://lumiretro.co.uk/. [Accessed 30 05 2025].</w:t>
                    </w:r>
                  </w:p>
                </w:tc>
              </w:tr>
              <w:tr w:rsidR="00630239" w14:paraId="7DE356F4" w14:textId="77777777">
                <w:trPr>
                  <w:divId w:val="1248730311"/>
                  <w:tblCellSpacing w:w="15" w:type="dxa"/>
                </w:trPr>
                <w:tc>
                  <w:tcPr>
                    <w:tcW w:w="50" w:type="pct"/>
                    <w:hideMark/>
                  </w:tcPr>
                  <w:p w14:paraId="5A14CF8B" w14:textId="77777777" w:rsidR="00630239" w:rsidRDefault="00630239">
                    <w:pPr>
                      <w:pStyle w:val="Bibliography"/>
                      <w:rPr>
                        <w:noProof/>
                      </w:rPr>
                    </w:pPr>
                    <w:r>
                      <w:rPr>
                        <w:noProof/>
                      </w:rPr>
                      <w:t xml:space="preserve">[3] </w:t>
                    </w:r>
                  </w:p>
                </w:tc>
                <w:tc>
                  <w:tcPr>
                    <w:tcW w:w="0" w:type="auto"/>
                    <w:hideMark/>
                  </w:tcPr>
                  <w:p w14:paraId="6B6ADE69" w14:textId="77777777" w:rsidR="00630239" w:rsidRDefault="00630239">
                    <w:pPr>
                      <w:pStyle w:val="Bibliography"/>
                      <w:rPr>
                        <w:noProof/>
                      </w:rPr>
                    </w:pPr>
                    <w:r>
                      <w:rPr>
                        <w:noProof/>
                      </w:rPr>
                      <w:t xml:space="preserve">J. D. Bullough, “Lighting Futures,” vol. 4, no. 3. </w:t>
                    </w:r>
                  </w:p>
                </w:tc>
              </w:tr>
              <w:tr w:rsidR="00630239" w14:paraId="24C85A48" w14:textId="77777777">
                <w:trPr>
                  <w:divId w:val="1248730311"/>
                  <w:tblCellSpacing w:w="15" w:type="dxa"/>
                </w:trPr>
                <w:tc>
                  <w:tcPr>
                    <w:tcW w:w="50" w:type="pct"/>
                    <w:hideMark/>
                  </w:tcPr>
                  <w:p w14:paraId="158BD5BD" w14:textId="77777777" w:rsidR="00630239" w:rsidRDefault="00630239">
                    <w:pPr>
                      <w:pStyle w:val="Bibliography"/>
                      <w:rPr>
                        <w:noProof/>
                      </w:rPr>
                    </w:pPr>
                    <w:r>
                      <w:rPr>
                        <w:noProof/>
                      </w:rPr>
                      <w:t xml:space="preserve">[4] </w:t>
                    </w:r>
                  </w:p>
                </w:tc>
                <w:tc>
                  <w:tcPr>
                    <w:tcW w:w="0" w:type="auto"/>
                    <w:hideMark/>
                  </w:tcPr>
                  <w:p w14:paraId="30937A52" w14:textId="77777777" w:rsidR="00630239" w:rsidRDefault="00630239">
                    <w:pPr>
                      <w:pStyle w:val="Bibliography"/>
                      <w:rPr>
                        <w:noProof/>
                      </w:rPr>
                    </w:pPr>
                    <w:r>
                      <w:rPr>
                        <w:noProof/>
                      </w:rPr>
                      <w:t xml:space="preserve">L. N. Viana, </w:t>
                    </w:r>
                    <w:r>
                      <w:rPr>
                        <w:i/>
                        <w:iCs/>
                        <w:noProof/>
                      </w:rPr>
                      <w:t xml:space="preserve">Fluorescent lamps: A review on environmental concerns and current recycling perspectives highlighting Hg and rare earth elements, </w:t>
                    </w:r>
                    <w:r>
                      <w:rPr>
                        <w:noProof/>
                      </w:rPr>
                      <w:t xml:space="preserve">vol. 10, no. 6, 2022. </w:t>
                    </w:r>
                  </w:p>
                </w:tc>
              </w:tr>
              <w:tr w:rsidR="00630239" w14:paraId="75E1F5BB" w14:textId="77777777">
                <w:trPr>
                  <w:divId w:val="1248730311"/>
                  <w:tblCellSpacing w:w="15" w:type="dxa"/>
                </w:trPr>
                <w:tc>
                  <w:tcPr>
                    <w:tcW w:w="50" w:type="pct"/>
                    <w:hideMark/>
                  </w:tcPr>
                  <w:p w14:paraId="353C425D" w14:textId="77777777" w:rsidR="00630239" w:rsidRDefault="00630239">
                    <w:pPr>
                      <w:pStyle w:val="Bibliography"/>
                      <w:rPr>
                        <w:noProof/>
                      </w:rPr>
                    </w:pPr>
                    <w:r>
                      <w:rPr>
                        <w:noProof/>
                      </w:rPr>
                      <w:t xml:space="preserve">[5] </w:t>
                    </w:r>
                  </w:p>
                </w:tc>
                <w:tc>
                  <w:tcPr>
                    <w:tcW w:w="0" w:type="auto"/>
                    <w:hideMark/>
                  </w:tcPr>
                  <w:p w14:paraId="63CACB31" w14:textId="77777777" w:rsidR="00630239" w:rsidRDefault="00630239">
                    <w:pPr>
                      <w:pStyle w:val="Bibliography"/>
                      <w:rPr>
                        <w:noProof/>
                      </w:rPr>
                    </w:pPr>
                    <w:r>
                      <w:rPr>
                        <w:noProof/>
                      </w:rPr>
                      <w:t>A. G. &amp;. E. P. p. k. i. t. UK, 03 June 2025. [Online]. Available: https://www.theenergyshop.com/. [Accessed 04 July 2025].</w:t>
                    </w:r>
                  </w:p>
                </w:tc>
              </w:tr>
              <w:tr w:rsidR="00630239" w14:paraId="0F0E1C69" w14:textId="77777777">
                <w:trPr>
                  <w:divId w:val="1248730311"/>
                  <w:tblCellSpacing w:w="15" w:type="dxa"/>
                </w:trPr>
                <w:tc>
                  <w:tcPr>
                    <w:tcW w:w="50" w:type="pct"/>
                    <w:hideMark/>
                  </w:tcPr>
                  <w:p w14:paraId="789D0C74" w14:textId="77777777" w:rsidR="00630239" w:rsidRDefault="00630239">
                    <w:pPr>
                      <w:pStyle w:val="Bibliography"/>
                      <w:rPr>
                        <w:noProof/>
                      </w:rPr>
                    </w:pPr>
                    <w:r>
                      <w:rPr>
                        <w:noProof/>
                      </w:rPr>
                      <w:t xml:space="preserve">[6] </w:t>
                    </w:r>
                  </w:p>
                </w:tc>
                <w:tc>
                  <w:tcPr>
                    <w:tcW w:w="0" w:type="auto"/>
                    <w:hideMark/>
                  </w:tcPr>
                  <w:p w14:paraId="3BF3B25B" w14:textId="77777777" w:rsidR="00630239" w:rsidRDefault="00630239">
                    <w:pPr>
                      <w:pStyle w:val="Bibliography"/>
                      <w:rPr>
                        <w:noProof/>
                      </w:rPr>
                    </w:pPr>
                    <w:r>
                      <w:rPr>
                        <w:noProof/>
                      </w:rPr>
                      <w:t>Britsh Standards Institution, “BS 5266-1: 2016 Emergency Lighting,” BSI, London, 2016.</w:t>
                    </w:r>
                  </w:p>
                </w:tc>
              </w:tr>
              <w:tr w:rsidR="00630239" w14:paraId="39ADD1B5" w14:textId="77777777">
                <w:trPr>
                  <w:divId w:val="1248730311"/>
                  <w:tblCellSpacing w:w="15" w:type="dxa"/>
                </w:trPr>
                <w:tc>
                  <w:tcPr>
                    <w:tcW w:w="50" w:type="pct"/>
                    <w:hideMark/>
                  </w:tcPr>
                  <w:p w14:paraId="2B64A955" w14:textId="77777777" w:rsidR="00630239" w:rsidRDefault="00630239">
                    <w:pPr>
                      <w:pStyle w:val="Bibliography"/>
                      <w:rPr>
                        <w:noProof/>
                      </w:rPr>
                    </w:pPr>
                    <w:r>
                      <w:rPr>
                        <w:noProof/>
                      </w:rPr>
                      <w:t xml:space="preserve">[7] </w:t>
                    </w:r>
                  </w:p>
                </w:tc>
                <w:tc>
                  <w:tcPr>
                    <w:tcW w:w="0" w:type="auto"/>
                    <w:hideMark/>
                  </w:tcPr>
                  <w:p w14:paraId="4FC0FCC4" w14:textId="77777777" w:rsidR="00630239" w:rsidRDefault="00630239">
                    <w:pPr>
                      <w:pStyle w:val="Bibliography"/>
                      <w:rPr>
                        <w:noProof/>
                      </w:rPr>
                    </w:pPr>
                    <w:r>
                      <w:rPr>
                        <w:noProof/>
                      </w:rPr>
                      <w:t>Image. [Online]. Available: https://www.cef.co.uk/. [Accessed 16 June 2025].</w:t>
                    </w:r>
                  </w:p>
                </w:tc>
              </w:tr>
              <w:tr w:rsidR="00630239" w14:paraId="51F49F15" w14:textId="77777777">
                <w:trPr>
                  <w:divId w:val="1248730311"/>
                  <w:tblCellSpacing w:w="15" w:type="dxa"/>
                </w:trPr>
                <w:tc>
                  <w:tcPr>
                    <w:tcW w:w="50" w:type="pct"/>
                    <w:hideMark/>
                  </w:tcPr>
                  <w:p w14:paraId="5C52D2CF" w14:textId="77777777" w:rsidR="00630239" w:rsidRDefault="00630239">
                    <w:pPr>
                      <w:pStyle w:val="Bibliography"/>
                      <w:rPr>
                        <w:noProof/>
                      </w:rPr>
                    </w:pPr>
                    <w:r>
                      <w:rPr>
                        <w:noProof/>
                      </w:rPr>
                      <w:t xml:space="preserve">[8] </w:t>
                    </w:r>
                  </w:p>
                </w:tc>
                <w:tc>
                  <w:tcPr>
                    <w:tcW w:w="0" w:type="auto"/>
                    <w:hideMark/>
                  </w:tcPr>
                  <w:p w14:paraId="706E4908" w14:textId="77777777" w:rsidR="00630239" w:rsidRDefault="00630239">
                    <w:pPr>
                      <w:pStyle w:val="Bibliography"/>
                      <w:rPr>
                        <w:noProof/>
                      </w:rPr>
                    </w:pPr>
                    <w:r>
                      <w:rPr>
                        <w:noProof/>
                      </w:rPr>
                      <w:t>U.S. Department of Energy, “Energy Savings Forecast of Solid-State Lighting in General Illumination Applications,” Washington DC, 2016.</w:t>
                    </w:r>
                  </w:p>
                </w:tc>
              </w:tr>
              <w:tr w:rsidR="00630239" w14:paraId="4F947A50" w14:textId="77777777">
                <w:trPr>
                  <w:divId w:val="1248730311"/>
                  <w:tblCellSpacing w:w="15" w:type="dxa"/>
                </w:trPr>
                <w:tc>
                  <w:tcPr>
                    <w:tcW w:w="50" w:type="pct"/>
                    <w:hideMark/>
                  </w:tcPr>
                  <w:p w14:paraId="3087C71D" w14:textId="77777777" w:rsidR="00630239" w:rsidRDefault="00630239">
                    <w:pPr>
                      <w:pStyle w:val="Bibliography"/>
                      <w:rPr>
                        <w:noProof/>
                      </w:rPr>
                    </w:pPr>
                    <w:r>
                      <w:rPr>
                        <w:noProof/>
                      </w:rPr>
                      <w:t xml:space="preserve">[9] </w:t>
                    </w:r>
                  </w:p>
                </w:tc>
                <w:tc>
                  <w:tcPr>
                    <w:tcW w:w="0" w:type="auto"/>
                    <w:hideMark/>
                  </w:tcPr>
                  <w:p w14:paraId="63EE7F3F" w14:textId="77777777" w:rsidR="00630239" w:rsidRDefault="00630239">
                    <w:pPr>
                      <w:pStyle w:val="Bibliography"/>
                      <w:rPr>
                        <w:noProof/>
                      </w:rPr>
                    </w:pPr>
                    <w:r>
                      <w:rPr>
                        <w:noProof/>
                      </w:rPr>
                      <w:t>Chartered Institution og Building Services Engineers, “Lighting Guide LG7: Offices,” CIBSE, London, 2015.</w:t>
                    </w:r>
                  </w:p>
                </w:tc>
              </w:tr>
            </w:tbl>
            <w:p w14:paraId="0E253485" w14:textId="77777777" w:rsidR="00630239" w:rsidRDefault="00630239">
              <w:pPr>
                <w:divId w:val="1248730311"/>
                <w:rPr>
                  <w:rFonts w:eastAsia="Times New Roman"/>
                  <w:noProof/>
                </w:rPr>
              </w:pPr>
            </w:p>
            <w:p w14:paraId="07577BE2" w14:textId="77777777" w:rsidR="00CE6936" w:rsidRDefault="004978A5">
              <w:r>
                <w:rPr>
                  <w:b/>
                  <w:bCs/>
                  <w:noProof/>
                </w:rPr>
                <w:fldChar w:fldCharType="end"/>
              </w:r>
            </w:p>
          </w:sdtContent>
        </w:sdt>
      </w:sdtContent>
    </w:sdt>
    <w:p w14:paraId="423847EC" w14:textId="77777777" w:rsidR="00CE6936" w:rsidRPr="00CE6936" w:rsidRDefault="00CE6936" w:rsidP="00CE6936"/>
    <w:p w14:paraId="042BF2C4" w14:textId="77777777" w:rsidR="002A1663" w:rsidRDefault="002A1663" w:rsidP="001A4659"/>
    <w:p w14:paraId="250D0E5D" w14:textId="77777777" w:rsidR="001A4659" w:rsidRPr="002948A1" w:rsidRDefault="001A4659" w:rsidP="001A4659"/>
    <w:sectPr w:rsidR="001A4659" w:rsidRPr="002948A1" w:rsidSect="00A66D5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9F7BD" w14:textId="77777777" w:rsidR="004978A5" w:rsidRDefault="004978A5">
      <w:pPr>
        <w:spacing w:after="0" w:line="240" w:lineRule="auto"/>
      </w:pPr>
      <w:r>
        <w:separator/>
      </w:r>
    </w:p>
  </w:endnote>
  <w:endnote w:type="continuationSeparator" w:id="0">
    <w:p w14:paraId="085BC8FA" w14:textId="77777777" w:rsidR="004978A5" w:rsidRDefault="00497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797187"/>
      <w:docPartObj>
        <w:docPartGallery w:val="Page Numbers (Bottom of Page)"/>
        <w:docPartUnique/>
      </w:docPartObj>
    </w:sdtPr>
    <w:sdtEndPr/>
    <w:sdtContent>
      <w:p w14:paraId="7A34148B" w14:textId="77777777" w:rsidR="00D62541" w:rsidRDefault="004978A5">
        <w:pPr>
          <w:pStyle w:val="Footer"/>
          <w:jc w:val="right"/>
        </w:pPr>
        <w:r>
          <w:fldChar w:fldCharType="begin"/>
        </w:r>
        <w:r>
          <w:instrText>PAGE   \* MERGEFORMAT</w:instrText>
        </w:r>
        <w:r>
          <w:fldChar w:fldCharType="separate"/>
        </w:r>
        <w:r>
          <w:t>2</w:t>
        </w:r>
        <w:r>
          <w:fldChar w:fldCharType="end"/>
        </w:r>
      </w:p>
    </w:sdtContent>
  </w:sdt>
  <w:p w14:paraId="3B051B79" w14:textId="77777777" w:rsidR="00D62541" w:rsidRDefault="00D625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288219"/>
      <w:docPartObj>
        <w:docPartGallery w:val="Page Numbers (Bottom of Page)"/>
        <w:docPartUnique/>
      </w:docPartObj>
    </w:sdtPr>
    <w:sdtEndPr>
      <w:rPr>
        <w:noProof/>
      </w:rPr>
    </w:sdtEndPr>
    <w:sdtContent>
      <w:p w14:paraId="4CCB665F" w14:textId="77777777" w:rsidR="00C57669" w:rsidRDefault="004978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23269A" w14:textId="77777777" w:rsidR="00A66D53" w:rsidRDefault="00A6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7B310" w14:textId="77777777" w:rsidR="004978A5" w:rsidRDefault="004978A5">
      <w:pPr>
        <w:spacing w:after="0" w:line="240" w:lineRule="auto"/>
      </w:pPr>
      <w:r>
        <w:separator/>
      </w:r>
    </w:p>
  </w:footnote>
  <w:footnote w:type="continuationSeparator" w:id="0">
    <w:p w14:paraId="6F4E58F6" w14:textId="77777777" w:rsidR="004978A5" w:rsidRDefault="004978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B2891"/>
    <w:multiLevelType w:val="hybridMultilevel"/>
    <w:tmpl w:val="0E008D28"/>
    <w:lvl w:ilvl="0" w:tplc="09BCC58A">
      <w:start w:val="1"/>
      <w:numFmt w:val="bullet"/>
      <w:lvlText w:val=""/>
      <w:lvlJc w:val="left"/>
      <w:pPr>
        <w:ind w:left="720" w:hanging="360"/>
      </w:pPr>
      <w:rPr>
        <w:rFonts w:ascii="Wingdings" w:hAnsi="Wingdings" w:hint="default"/>
      </w:rPr>
    </w:lvl>
    <w:lvl w:ilvl="1" w:tplc="F5BCC998" w:tentative="1">
      <w:start w:val="1"/>
      <w:numFmt w:val="bullet"/>
      <w:lvlText w:val="o"/>
      <w:lvlJc w:val="left"/>
      <w:pPr>
        <w:ind w:left="1440" w:hanging="360"/>
      </w:pPr>
      <w:rPr>
        <w:rFonts w:ascii="Courier New" w:hAnsi="Courier New" w:cs="Courier New" w:hint="default"/>
      </w:rPr>
    </w:lvl>
    <w:lvl w:ilvl="2" w:tplc="6396EEF6" w:tentative="1">
      <w:start w:val="1"/>
      <w:numFmt w:val="bullet"/>
      <w:lvlText w:val=""/>
      <w:lvlJc w:val="left"/>
      <w:pPr>
        <w:ind w:left="2160" w:hanging="360"/>
      </w:pPr>
      <w:rPr>
        <w:rFonts w:ascii="Wingdings" w:hAnsi="Wingdings" w:hint="default"/>
      </w:rPr>
    </w:lvl>
    <w:lvl w:ilvl="3" w:tplc="DF0EA636" w:tentative="1">
      <w:start w:val="1"/>
      <w:numFmt w:val="bullet"/>
      <w:lvlText w:val=""/>
      <w:lvlJc w:val="left"/>
      <w:pPr>
        <w:ind w:left="2880" w:hanging="360"/>
      </w:pPr>
      <w:rPr>
        <w:rFonts w:ascii="Symbol" w:hAnsi="Symbol" w:hint="default"/>
      </w:rPr>
    </w:lvl>
    <w:lvl w:ilvl="4" w:tplc="E4284DFA" w:tentative="1">
      <w:start w:val="1"/>
      <w:numFmt w:val="bullet"/>
      <w:lvlText w:val="o"/>
      <w:lvlJc w:val="left"/>
      <w:pPr>
        <w:ind w:left="3600" w:hanging="360"/>
      </w:pPr>
      <w:rPr>
        <w:rFonts w:ascii="Courier New" w:hAnsi="Courier New" w:cs="Courier New" w:hint="default"/>
      </w:rPr>
    </w:lvl>
    <w:lvl w:ilvl="5" w:tplc="FC2A9C58" w:tentative="1">
      <w:start w:val="1"/>
      <w:numFmt w:val="bullet"/>
      <w:lvlText w:val=""/>
      <w:lvlJc w:val="left"/>
      <w:pPr>
        <w:ind w:left="4320" w:hanging="360"/>
      </w:pPr>
      <w:rPr>
        <w:rFonts w:ascii="Wingdings" w:hAnsi="Wingdings" w:hint="default"/>
      </w:rPr>
    </w:lvl>
    <w:lvl w:ilvl="6" w:tplc="69101678" w:tentative="1">
      <w:start w:val="1"/>
      <w:numFmt w:val="bullet"/>
      <w:lvlText w:val=""/>
      <w:lvlJc w:val="left"/>
      <w:pPr>
        <w:ind w:left="5040" w:hanging="360"/>
      </w:pPr>
      <w:rPr>
        <w:rFonts w:ascii="Symbol" w:hAnsi="Symbol" w:hint="default"/>
      </w:rPr>
    </w:lvl>
    <w:lvl w:ilvl="7" w:tplc="415E3352" w:tentative="1">
      <w:start w:val="1"/>
      <w:numFmt w:val="bullet"/>
      <w:lvlText w:val="o"/>
      <w:lvlJc w:val="left"/>
      <w:pPr>
        <w:ind w:left="5760" w:hanging="360"/>
      </w:pPr>
      <w:rPr>
        <w:rFonts w:ascii="Courier New" w:hAnsi="Courier New" w:cs="Courier New" w:hint="default"/>
      </w:rPr>
    </w:lvl>
    <w:lvl w:ilvl="8" w:tplc="533C899A" w:tentative="1">
      <w:start w:val="1"/>
      <w:numFmt w:val="bullet"/>
      <w:lvlText w:val=""/>
      <w:lvlJc w:val="left"/>
      <w:pPr>
        <w:ind w:left="6480" w:hanging="360"/>
      </w:pPr>
      <w:rPr>
        <w:rFonts w:ascii="Wingdings" w:hAnsi="Wingdings" w:hint="default"/>
      </w:rPr>
    </w:lvl>
  </w:abstractNum>
  <w:abstractNum w:abstractNumId="1" w15:restartNumberingAfterBreak="0">
    <w:nsid w:val="07822EF8"/>
    <w:multiLevelType w:val="hybridMultilevel"/>
    <w:tmpl w:val="695C7A9C"/>
    <w:lvl w:ilvl="0" w:tplc="B52862AE">
      <w:start w:val="1"/>
      <w:numFmt w:val="decimal"/>
      <w:lvlText w:val="%1."/>
      <w:lvlJc w:val="left"/>
      <w:pPr>
        <w:ind w:left="578" w:hanging="360"/>
      </w:pPr>
      <w:rPr>
        <w:rFonts w:hint="default"/>
      </w:rPr>
    </w:lvl>
    <w:lvl w:ilvl="1" w:tplc="4AD07112" w:tentative="1">
      <w:start w:val="1"/>
      <w:numFmt w:val="lowerLetter"/>
      <w:lvlText w:val="%2."/>
      <w:lvlJc w:val="left"/>
      <w:pPr>
        <w:ind w:left="1298" w:hanging="360"/>
      </w:pPr>
    </w:lvl>
    <w:lvl w:ilvl="2" w:tplc="40DA691C" w:tentative="1">
      <w:start w:val="1"/>
      <w:numFmt w:val="lowerRoman"/>
      <w:lvlText w:val="%3."/>
      <w:lvlJc w:val="right"/>
      <w:pPr>
        <w:ind w:left="2018" w:hanging="180"/>
      </w:pPr>
    </w:lvl>
    <w:lvl w:ilvl="3" w:tplc="D7567562" w:tentative="1">
      <w:start w:val="1"/>
      <w:numFmt w:val="decimal"/>
      <w:lvlText w:val="%4."/>
      <w:lvlJc w:val="left"/>
      <w:pPr>
        <w:ind w:left="2738" w:hanging="360"/>
      </w:pPr>
    </w:lvl>
    <w:lvl w:ilvl="4" w:tplc="93E6493C" w:tentative="1">
      <w:start w:val="1"/>
      <w:numFmt w:val="lowerLetter"/>
      <w:lvlText w:val="%5."/>
      <w:lvlJc w:val="left"/>
      <w:pPr>
        <w:ind w:left="3458" w:hanging="360"/>
      </w:pPr>
    </w:lvl>
    <w:lvl w:ilvl="5" w:tplc="093A7788" w:tentative="1">
      <w:start w:val="1"/>
      <w:numFmt w:val="lowerRoman"/>
      <w:lvlText w:val="%6."/>
      <w:lvlJc w:val="right"/>
      <w:pPr>
        <w:ind w:left="4178" w:hanging="180"/>
      </w:pPr>
    </w:lvl>
    <w:lvl w:ilvl="6" w:tplc="F79CD45E" w:tentative="1">
      <w:start w:val="1"/>
      <w:numFmt w:val="decimal"/>
      <w:lvlText w:val="%7."/>
      <w:lvlJc w:val="left"/>
      <w:pPr>
        <w:ind w:left="4898" w:hanging="360"/>
      </w:pPr>
    </w:lvl>
    <w:lvl w:ilvl="7" w:tplc="971455FA" w:tentative="1">
      <w:start w:val="1"/>
      <w:numFmt w:val="lowerLetter"/>
      <w:lvlText w:val="%8."/>
      <w:lvlJc w:val="left"/>
      <w:pPr>
        <w:ind w:left="5618" w:hanging="360"/>
      </w:pPr>
    </w:lvl>
    <w:lvl w:ilvl="8" w:tplc="C194CA52" w:tentative="1">
      <w:start w:val="1"/>
      <w:numFmt w:val="lowerRoman"/>
      <w:lvlText w:val="%9."/>
      <w:lvlJc w:val="right"/>
      <w:pPr>
        <w:ind w:left="6338" w:hanging="180"/>
      </w:pPr>
    </w:lvl>
  </w:abstractNum>
  <w:abstractNum w:abstractNumId="2" w15:restartNumberingAfterBreak="0">
    <w:nsid w:val="09361873"/>
    <w:multiLevelType w:val="hybridMultilevel"/>
    <w:tmpl w:val="F00C7EC6"/>
    <w:lvl w:ilvl="0" w:tplc="4836AED6">
      <w:start w:val="4"/>
      <w:numFmt w:val="bullet"/>
      <w:lvlText w:val="-"/>
      <w:lvlJc w:val="left"/>
      <w:pPr>
        <w:ind w:left="720" w:hanging="360"/>
      </w:pPr>
      <w:rPr>
        <w:rFonts w:ascii="Aptos" w:eastAsiaTheme="minorEastAsia" w:hAnsi="Aptos" w:cstheme="minorBidi" w:hint="default"/>
      </w:rPr>
    </w:lvl>
    <w:lvl w:ilvl="1" w:tplc="DCF8D9D2" w:tentative="1">
      <w:start w:val="1"/>
      <w:numFmt w:val="bullet"/>
      <w:lvlText w:val="o"/>
      <w:lvlJc w:val="left"/>
      <w:pPr>
        <w:ind w:left="1440" w:hanging="360"/>
      </w:pPr>
      <w:rPr>
        <w:rFonts w:ascii="Courier New" w:hAnsi="Courier New" w:cs="Courier New" w:hint="default"/>
      </w:rPr>
    </w:lvl>
    <w:lvl w:ilvl="2" w:tplc="CCE02F8E" w:tentative="1">
      <w:start w:val="1"/>
      <w:numFmt w:val="bullet"/>
      <w:lvlText w:val=""/>
      <w:lvlJc w:val="left"/>
      <w:pPr>
        <w:ind w:left="2160" w:hanging="360"/>
      </w:pPr>
      <w:rPr>
        <w:rFonts w:ascii="Wingdings" w:hAnsi="Wingdings" w:hint="default"/>
      </w:rPr>
    </w:lvl>
    <w:lvl w:ilvl="3" w:tplc="9F3E93A2" w:tentative="1">
      <w:start w:val="1"/>
      <w:numFmt w:val="bullet"/>
      <w:lvlText w:val=""/>
      <w:lvlJc w:val="left"/>
      <w:pPr>
        <w:ind w:left="2880" w:hanging="360"/>
      </w:pPr>
      <w:rPr>
        <w:rFonts w:ascii="Symbol" w:hAnsi="Symbol" w:hint="default"/>
      </w:rPr>
    </w:lvl>
    <w:lvl w:ilvl="4" w:tplc="500653B0" w:tentative="1">
      <w:start w:val="1"/>
      <w:numFmt w:val="bullet"/>
      <w:lvlText w:val="o"/>
      <w:lvlJc w:val="left"/>
      <w:pPr>
        <w:ind w:left="3600" w:hanging="360"/>
      </w:pPr>
      <w:rPr>
        <w:rFonts w:ascii="Courier New" w:hAnsi="Courier New" w:cs="Courier New" w:hint="default"/>
      </w:rPr>
    </w:lvl>
    <w:lvl w:ilvl="5" w:tplc="02B63FD2" w:tentative="1">
      <w:start w:val="1"/>
      <w:numFmt w:val="bullet"/>
      <w:lvlText w:val=""/>
      <w:lvlJc w:val="left"/>
      <w:pPr>
        <w:ind w:left="4320" w:hanging="360"/>
      </w:pPr>
      <w:rPr>
        <w:rFonts w:ascii="Wingdings" w:hAnsi="Wingdings" w:hint="default"/>
      </w:rPr>
    </w:lvl>
    <w:lvl w:ilvl="6" w:tplc="BF14EBBC" w:tentative="1">
      <w:start w:val="1"/>
      <w:numFmt w:val="bullet"/>
      <w:lvlText w:val=""/>
      <w:lvlJc w:val="left"/>
      <w:pPr>
        <w:ind w:left="5040" w:hanging="360"/>
      </w:pPr>
      <w:rPr>
        <w:rFonts w:ascii="Symbol" w:hAnsi="Symbol" w:hint="default"/>
      </w:rPr>
    </w:lvl>
    <w:lvl w:ilvl="7" w:tplc="374A7BF4" w:tentative="1">
      <w:start w:val="1"/>
      <w:numFmt w:val="bullet"/>
      <w:lvlText w:val="o"/>
      <w:lvlJc w:val="left"/>
      <w:pPr>
        <w:ind w:left="5760" w:hanging="360"/>
      </w:pPr>
      <w:rPr>
        <w:rFonts w:ascii="Courier New" w:hAnsi="Courier New" w:cs="Courier New" w:hint="default"/>
      </w:rPr>
    </w:lvl>
    <w:lvl w:ilvl="8" w:tplc="B31CDB8C" w:tentative="1">
      <w:start w:val="1"/>
      <w:numFmt w:val="bullet"/>
      <w:lvlText w:val=""/>
      <w:lvlJc w:val="left"/>
      <w:pPr>
        <w:ind w:left="6480" w:hanging="360"/>
      </w:pPr>
      <w:rPr>
        <w:rFonts w:ascii="Wingdings" w:hAnsi="Wingdings" w:hint="default"/>
      </w:rPr>
    </w:lvl>
  </w:abstractNum>
  <w:abstractNum w:abstractNumId="3" w15:restartNumberingAfterBreak="0">
    <w:nsid w:val="0AC42BC9"/>
    <w:multiLevelType w:val="hybridMultilevel"/>
    <w:tmpl w:val="F5681CD8"/>
    <w:lvl w:ilvl="0" w:tplc="54C8EC3C">
      <w:start w:val="1"/>
      <w:numFmt w:val="bullet"/>
      <w:lvlText w:val=""/>
      <w:lvlJc w:val="left"/>
      <w:pPr>
        <w:ind w:left="720" w:hanging="360"/>
      </w:pPr>
      <w:rPr>
        <w:rFonts w:ascii="Wingdings" w:hAnsi="Wingdings" w:hint="default"/>
      </w:rPr>
    </w:lvl>
    <w:lvl w:ilvl="1" w:tplc="402680E4" w:tentative="1">
      <w:start w:val="1"/>
      <w:numFmt w:val="bullet"/>
      <w:lvlText w:val="o"/>
      <w:lvlJc w:val="left"/>
      <w:pPr>
        <w:ind w:left="1440" w:hanging="360"/>
      </w:pPr>
      <w:rPr>
        <w:rFonts w:ascii="Courier New" w:hAnsi="Courier New" w:cs="Courier New" w:hint="default"/>
      </w:rPr>
    </w:lvl>
    <w:lvl w:ilvl="2" w:tplc="45A2EEAC" w:tentative="1">
      <w:start w:val="1"/>
      <w:numFmt w:val="bullet"/>
      <w:lvlText w:val=""/>
      <w:lvlJc w:val="left"/>
      <w:pPr>
        <w:ind w:left="2160" w:hanging="360"/>
      </w:pPr>
      <w:rPr>
        <w:rFonts w:ascii="Wingdings" w:hAnsi="Wingdings" w:hint="default"/>
      </w:rPr>
    </w:lvl>
    <w:lvl w:ilvl="3" w:tplc="BDF4B098" w:tentative="1">
      <w:start w:val="1"/>
      <w:numFmt w:val="bullet"/>
      <w:lvlText w:val=""/>
      <w:lvlJc w:val="left"/>
      <w:pPr>
        <w:ind w:left="2880" w:hanging="360"/>
      </w:pPr>
      <w:rPr>
        <w:rFonts w:ascii="Symbol" w:hAnsi="Symbol" w:hint="default"/>
      </w:rPr>
    </w:lvl>
    <w:lvl w:ilvl="4" w:tplc="2EB0A4A8" w:tentative="1">
      <w:start w:val="1"/>
      <w:numFmt w:val="bullet"/>
      <w:lvlText w:val="o"/>
      <w:lvlJc w:val="left"/>
      <w:pPr>
        <w:ind w:left="3600" w:hanging="360"/>
      </w:pPr>
      <w:rPr>
        <w:rFonts w:ascii="Courier New" w:hAnsi="Courier New" w:cs="Courier New" w:hint="default"/>
      </w:rPr>
    </w:lvl>
    <w:lvl w:ilvl="5" w:tplc="5E0C552C" w:tentative="1">
      <w:start w:val="1"/>
      <w:numFmt w:val="bullet"/>
      <w:lvlText w:val=""/>
      <w:lvlJc w:val="left"/>
      <w:pPr>
        <w:ind w:left="4320" w:hanging="360"/>
      </w:pPr>
      <w:rPr>
        <w:rFonts w:ascii="Wingdings" w:hAnsi="Wingdings" w:hint="default"/>
      </w:rPr>
    </w:lvl>
    <w:lvl w:ilvl="6" w:tplc="F7A28D14" w:tentative="1">
      <w:start w:val="1"/>
      <w:numFmt w:val="bullet"/>
      <w:lvlText w:val=""/>
      <w:lvlJc w:val="left"/>
      <w:pPr>
        <w:ind w:left="5040" w:hanging="360"/>
      </w:pPr>
      <w:rPr>
        <w:rFonts w:ascii="Symbol" w:hAnsi="Symbol" w:hint="default"/>
      </w:rPr>
    </w:lvl>
    <w:lvl w:ilvl="7" w:tplc="A666FF9A" w:tentative="1">
      <w:start w:val="1"/>
      <w:numFmt w:val="bullet"/>
      <w:lvlText w:val="o"/>
      <w:lvlJc w:val="left"/>
      <w:pPr>
        <w:ind w:left="5760" w:hanging="360"/>
      </w:pPr>
      <w:rPr>
        <w:rFonts w:ascii="Courier New" w:hAnsi="Courier New" w:cs="Courier New" w:hint="default"/>
      </w:rPr>
    </w:lvl>
    <w:lvl w:ilvl="8" w:tplc="7E006D46" w:tentative="1">
      <w:start w:val="1"/>
      <w:numFmt w:val="bullet"/>
      <w:lvlText w:val=""/>
      <w:lvlJc w:val="left"/>
      <w:pPr>
        <w:ind w:left="6480" w:hanging="360"/>
      </w:pPr>
      <w:rPr>
        <w:rFonts w:ascii="Wingdings" w:hAnsi="Wingdings" w:hint="default"/>
      </w:rPr>
    </w:lvl>
  </w:abstractNum>
  <w:abstractNum w:abstractNumId="4" w15:restartNumberingAfterBreak="0">
    <w:nsid w:val="0E2548FC"/>
    <w:multiLevelType w:val="hybridMultilevel"/>
    <w:tmpl w:val="133406A8"/>
    <w:lvl w:ilvl="0" w:tplc="157EF646">
      <w:numFmt w:val="bullet"/>
      <w:lvlText w:val="-"/>
      <w:lvlJc w:val="left"/>
      <w:pPr>
        <w:ind w:left="720" w:hanging="360"/>
      </w:pPr>
      <w:rPr>
        <w:rFonts w:ascii="Aptos" w:eastAsiaTheme="minorEastAsia" w:hAnsi="Aptos" w:cstheme="minorBidi" w:hint="default"/>
      </w:rPr>
    </w:lvl>
    <w:lvl w:ilvl="1" w:tplc="92E49964" w:tentative="1">
      <w:start w:val="1"/>
      <w:numFmt w:val="bullet"/>
      <w:lvlText w:val="o"/>
      <w:lvlJc w:val="left"/>
      <w:pPr>
        <w:ind w:left="1440" w:hanging="360"/>
      </w:pPr>
      <w:rPr>
        <w:rFonts w:ascii="Courier New" w:hAnsi="Courier New" w:cs="Courier New" w:hint="default"/>
      </w:rPr>
    </w:lvl>
    <w:lvl w:ilvl="2" w:tplc="FA44D050" w:tentative="1">
      <w:start w:val="1"/>
      <w:numFmt w:val="bullet"/>
      <w:lvlText w:val=""/>
      <w:lvlJc w:val="left"/>
      <w:pPr>
        <w:ind w:left="2160" w:hanging="360"/>
      </w:pPr>
      <w:rPr>
        <w:rFonts w:ascii="Wingdings" w:hAnsi="Wingdings" w:hint="default"/>
      </w:rPr>
    </w:lvl>
    <w:lvl w:ilvl="3" w:tplc="4B905B50" w:tentative="1">
      <w:start w:val="1"/>
      <w:numFmt w:val="bullet"/>
      <w:lvlText w:val=""/>
      <w:lvlJc w:val="left"/>
      <w:pPr>
        <w:ind w:left="2880" w:hanging="360"/>
      </w:pPr>
      <w:rPr>
        <w:rFonts w:ascii="Symbol" w:hAnsi="Symbol" w:hint="default"/>
      </w:rPr>
    </w:lvl>
    <w:lvl w:ilvl="4" w:tplc="84C4F338" w:tentative="1">
      <w:start w:val="1"/>
      <w:numFmt w:val="bullet"/>
      <w:lvlText w:val="o"/>
      <w:lvlJc w:val="left"/>
      <w:pPr>
        <w:ind w:left="3600" w:hanging="360"/>
      </w:pPr>
      <w:rPr>
        <w:rFonts w:ascii="Courier New" w:hAnsi="Courier New" w:cs="Courier New" w:hint="default"/>
      </w:rPr>
    </w:lvl>
    <w:lvl w:ilvl="5" w:tplc="3760DFA2" w:tentative="1">
      <w:start w:val="1"/>
      <w:numFmt w:val="bullet"/>
      <w:lvlText w:val=""/>
      <w:lvlJc w:val="left"/>
      <w:pPr>
        <w:ind w:left="4320" w:hanging="360"/>
      </w:pPr>
      <w:rPr>
        <w:rFonts w:ascii="Wingdings" w:hAnsi="Wingdings" w:hint="default"/>
      </w:rPr>
    </w:lvl>
    <w:lvl w:ilvl="6" w:tplc="EE503670" w:tentative="1">
      <w:start w:val="1"/>
      <w:numFmt w:val="bullet"/>
      <w:lvlText w:val=""/>
      <w:lvlJc w:val="left"/>
      <w:pPr>
        <w:ind w:left="5040" w:hanging="360"/>
      </w:pPr>
      <w:rPr>
        <w:rFonts w:ascii="Symbol" w:hAnsi="Symbol" w:hint="default"/>
      </w:rPr>
    </w:lvl>
    <w:lvl w:ilvl="7" w:tplc="E1D4FC22" w:tentative="1">
      <w:start w:val="1"/>
      <w:numFmt w:val="bullet"/>
      <w:lvlText w:val="o"/>
      <w:lvlJc w:val="left"/>
      <w:pPr>
        <w:ind w:left="5760" w:hanging="360"/>
      </w:pPr>
      <w:rPr>
        <w:rFonts w:ascii="Courier New" w:hAnsi="Courier New" w:cs="Courier New" w:hint="default"/>
      </w:rPr>
    </w:lvl>
    <w:lvl w:ilvl="8" w:tplc="70FA9D22" w:tentative="1">
      <w:start w:val="1"/>
      <w:numFmt w:val="bullet"/>
      <w:lvlText w:val=""/>
      <w:lvlJc w:val="left"/>
      <w:pPr>
        <w:ind w:left="6480" w:hanging="360"/>
      </w:pPr>
      <w:rPr>
        <w:rFonts w:ascii="Wingdings" w:hAnsi="Wingdings" w:hint="default"/>
      </w:rPr>
    </w:lvl>
  </w:abstractNum>
  <w:abstractNum w:abstractNumId="5" w15:restartNumberingAfterBreak="0">
    <w:nsid w:val="1950554B"/>
    <w:multiLevelType w:val="hybridMultilevel"/>
    <w:tmpl w:val="E514CF68"/>
    <w:lvl w:ilvl="0" w:tplc="86FE5544">
      <w:numFmt w:val="bullet"/>
      <w:lvlText w:val="-"/>
      <w:lvlJc w:val="left"/>
      <w:pPr>
        <w:ind w:left="720" w:hanging="360"/>
      </w:pPr>
      <w:rPr>
        <w:rFonts w:ascii="Aptos" w:eastAsiaTheme="minorEastAsia" w:hAnsi="Aptos" w:cstheme="minorBidi" w:hint="default"/>
      </w:rPr>
    </w:lvl>
    <w:lvl w:ilvl="1" w:tplc="8020B5A8" w:tentative="1">
      <w:start w:val="1"/>
      <w:numFmt w:val="bullet"/>
      <w:lvlText w:val="o"/>
      <w:lvlJc w:val="left"/>
      <w:pPr>
        <w:ind w:left="1440" w:hanging="360"/>
      </w:pPr>
      <w:rPr>
        <w:rFonts w:ascii="Courier New" w:hAnsi="Courier New" w:cs="Courier New" w:hint="default"/>
      </w:rPr>
    </w:lvl>
    <w:lvl w:ilvl="2" w:tplc="706A1B8A" w:tentative="1">
      <w:start w:val="1"/>
      <w:numFmt w:val="bullet"/>
      <w:lvlText w:val=""/>
      <w:lvlJc w:val="left"/>
      <w:pPr>
        <w:ind w:left="2160" w:hanging="360"/>
      </w:pPr>
      <w:rPr>
        <w:rFonts w:ascii="Wingdings" w:hAnsi="Wingdings" w:hint="default"/>
      </w:rPr>
    </w:lvl>
    <w:lvl w:ilvl="3" w:tplc="BD20238E" w:tentative="1">
      <w:start w:val="1"/>
      <w:numFmt w:val="bullet"/>
      <w:lvlText w:val=""/>
      <w:lvlJc w:val="left"/>
      <w:pPr>
        <w:ind w:left="2880" w:hanging="360"/>
      </w:pPr>
      <w:rPr>
        <w:rFonts w:ascii="Symbol" w:hAnsi="Symbol" w:hint="default"/>
      </w:rPr>
    </w:lvl>
    <w:lvl w:ilvl="4" w:tplc="5DB43786" w:tentative="1">
      <w:start w:val="1"/>
      <w:numFmt w:val="bullet"/>
      <w:lvlText w:val="o"/>
      <w:lvlJc w:val="left"/>
      <w:pPr>
        <w:ind w:left="3600" w:hanging="360"/>
      </w:pPr>
      <w:rPr>
        <w:rFonts w:ascii="Courier New" w:hAnsi="Courier New" w:cs="Courier New" w:hint="default"/>
      </w:rPr>
    </w:lvl>
    <w:lvl w:ilvl="5" w:tplc="569E706E" w:tentative="1">
      <w:start w:val="1"/>
      <w:numFmt w:val="bullet"/>
      <w:lvlText w:val=""/>
      <w:lvlJc w:val="left"/>
      <w:pPr>
        <w:ind w:left="4320" w:hanging="360"/>
      </w:pPr>
      <w:rPr>
        <w:rFonts w:ascii="Wingdings" w:hAnsi="Wingdings" w:hint="default"/>
      </w:rPr>
    </w:lvl>
    <w:lvl w:ilvl="6" w:tplc="8D962548" w:tentative="1">
      <w:start w:val="1"/>
      <w:numFmt w:val="bullet"/>
      <w:lvlText w:val=""/>
      <w:lvlJc w:val="left"/>
      <w:pPr>
        <w:ind w:left="5040" w:hanging="360"/>
      </w:pPr>
      <w:rPr>
        <w:rFonts w:ascii="Symbol" w:hAnsi="Symbol" w:hint="default"/>
      </w:rPr>
    </w:lvl>
    <w:lvl w:ilvl="7" w:tplc="AACE3DAA" w:tentative="1">
      <w:start w:val="1"/>
      <w:numFmt w:val="bullet"/>
      <w:lvlText w:val="o"/>
      <w:lvlJc w:val="left"/>
      <w:pPr>
        <w:ind w:left="5760" w:hanging="360"/>
      </w:pPr>
      <w:rPr>
        <w:rFonts w:ascii="Courier New" w:hAnsi="Courier New" w:cs="Courier New" w:hint="default"/>
      </w:rPr>
    </w:lvl>
    <w:lvl w:ilvl="8" w:tplc="F546135E" w:tentative="1">
      <w:start w:val="1"/>
      <w:numFmt w:val="bullet"/>
      <w:lvlText w:val=""/>
      <w:lvlJc w:val="left"/>
      <w:pPr>
        <w:ind w:left="6480" w:hanging="360"/>
      </w:pPr>
      <w:rPr>
        <w:rFonts w:ascii="Wingdings" w:hAnsi="Wingdings" w:hint="default"/>
      </w:rPr>
    </w:lvl>
  </w:abstractNum>
  <w:abstractNum w:abstractNumId="6" w15:restartNumberingAfterBreak="0">
    <w:nsid w:val="222467A9"/>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5126C84"/>
    <w:multiLevelType w:val="hybridMultilevel"/>
    <w:tmpl w:val="FE00F5DA"/>
    <w:lvl w:ilvl="0" w:tplc="49BACDEA">
      <w:numFmt w:val="bullet"/>
      <w:lvlText w:val="-"/>
      <w:lvlJc w:val="left"/>
      <w:pPr>
        <w:ind w:left="720" w:hanging="360"/>
      </w:pPr>
      <w:rPr>
        <w:rFonts w:ascii="Aptos" w:eastAsiaTheme="minorEastAsia" w:hAnsi="Aptos" w:cstheme="minorBidi" w:hint="default"/>
      </w:rPr>
    </w:lvl>
    <w:lvl w:ilvl="1" w:tplc="125EE64A" w:tentative="1">
      <w:start w:val="1"/>
      <w:numFmt w:val="bullet"/>
      <w:lvlText w:val="o"/>
      <w:lvlJc w:val="left"/>
      <w:pPr>
        <w:ind w:left="1440" w:hanging="360"/>
      </w:pPr>
      <w:rPr>
        <w:rFonts w:ascii="Courier New" w:hAnsi="Courier New" w:cs="Courier New" w:hint="default"/>
      </w:rPr>
    </w:lvl>
    <w:lvl w:ilvl="2" w:tplc="31165F04" w:tentative="1">
      <w:start w:val="1"/>
      <w:numFmt w:val="bullet"/>
      <w:lvlText w:val=""/>
      <w:lvlJc w:val="left"/>
      <w:pPr>
        <w:ind w:left="2160" w:hanging="360"/>
      </w:pPr>
      <w:rPr>
        <w:rFonts w:ascii="Wingdings" w:hAnsi="Wingdings" w:hint="default"/>
      </w:rPr>
    </w:lvl>
    <w:lvl w:ilvl="3" w:tplc="872AF3FC" w:tentative="1">
      <w:start w:val="1"/>
      <w:numFmt w:val="bullet"/>
      <w:lvlText w:val=""/>
      <w:lvlJc w:val="left"/>
      <w:pPr>
        <w:ind w:left="2880" w:hanging="360"/>
      </w:pPr>
      <w:rPr>
        <w:rFonts w:ascii="Symbol" w:hAnsi="Symbol" w:hint="default"/>
      </w:rPr>
    </w:lvl>
    <w:lvl w:ilvl="4" w:tplc="B7E0BB98" w:tentative="1">
      <w:start w:val="1"/>
      <w:numFmt w:val="bullet"/>
      <w:lvlText w:val="o"/>
      <w:lvlJc w:val="left"/>
      <w:pPr>
        <w:ind w:left="3600" w:hanging="360"/>
      </w:pPr>
      <w:rPr>
        <w:rFonts w:ascii="Courier New" w:hAnsi="Courier New" w:cs="Courier New" w:hint="default"/>
      </w:rPr>
    </w:lvl>
    <w:lvl w:ilvl="5" w:tplc="53C8B048" w:tentative="1">
      <w:start w:val="1"/>
      <w:numFmt w:val="bullet"/>
      <w:lvlText w:val=""/>
      <w:lvlJc w:val="left"/>
      <w:pPr>
        <w:ind w:left="4320" w:hanging="360"/>
      </w:pPr>
      <w:rPr>
        <w:rFonts w:ascii="Wingdings" w:hAnsi="Wingdings" w:hint="default"/>
      </w:rPr>
    </w:lvl>
    <w:lvl w:ilvl="6" w:tplc="311EBF10" w:tentative="1">
      <w:start w:val="1"/>
      <w:numFmt w:val="bullet"/>
      <w:lvlText w:val=""/>
      <w:lvlJc w:val="left"/>
      <w:pPr>
        <w:ind w:left="5040" w:hanging="360"/>
      </w:pPr>
      <w:rPr>
        <w:rFonts w:ascii="Symbol" w:hAnsi="Symbol" w:hint="default"/>
      </w:rPr>
    </w:lvl>
    <w:lvl w:ilvl="7" w:tplc="6A64195C" w:tentative="1">
      <w:start w:val="1"/>
      <w:numFmt w:val="bullet"/>
      <w:lvlText w:val="o"/>
      <w:lvlJc w:val="left"/>
      <w:pPr>
        <w:ind w:left="5760" w:hanging="360"/>
      </w:pPr>
      <w:rPr>
        <w:rFonts w:ascii="Courier New" w:hAnsi="Courier New" w:cs="Courier New" w:hint="default"/>
      </w:rPr>
    </w:lvl>
    <w:lvl w:ilvl="8" w:tplc="5D620258" w:tentative="1">
      <w:start w:val="1"/>
      <w:numFmt w:val="bullet"/>
      <w:lvlText w:val=""/>
      <w:lvlJc w:val="left"/>
      <w:pPr>
        <w:ind w:left="6480" w:hanging="360"/>
      </w:pPr>
      <w:rPr>
        <w:rFonts w:ascii="Wingdings" w:hAnsi="Wingdings" w:hint="default"/>
      </w:rPr>
    </w:lvl>
  </w:abstractNum>
  <w:abstractNum w:abstractNumId="8" w15:restartNumberingAfterBreak="0">
    <w:nsid w:val="2E8D053D"/>
    <w:multiLevelType w:val="hybridMultilevel"/>
    <w:tmpl w:val="D2F20BE6"/>
    <w:lvl w:ilvl="0" w:tplc="E4B45EE8">
      <w:start w:val="6"/>
      <w:numFmt w:val="bullet"/>
      <w:lvlText w:val="-"/>
      <w:lvlJc w:val="left"/>
      <w:pPr>
        <w:ind w:left="720" w:hanging="360"/>
      </w:pPr>
      <w:rPr>
        <w:rFonts w:ascii="Aptos" w:eastAsiaTheme="minorEastAsia" w:hAnsi="Aptos" w:cstheme="minorBidi" w:hint="default"/>
      </w:rPr>
    </w:lvl>
    <w:lvl w:ilvl="1" w:tplc="4CDE32DE" w:tentative="1">
      <w:start w:val="1"/>
      <w:numFmt w:val="bullet"/>
      <w:lvlText w:val="o"/>
      <w:lvlJc w:val="left"/>
      <w:pPr>
        <w:ind w:left="1440" w:hanging="360"/>
      </w:pPr>
      <w:rPr>
        <w:rFonts w:ascii="Courier New" w:hAnsi="Courier New" w:cs="Courier New" w:hint="default"/>
      </w:rPr>
    </w:lvl>
    <w:lvl w:ilvl="2" w:tplc="D79AEA46" w:tentative="1">
      <w:start w:val="1"/>
      <w:numFmt w:val="bullet"/>
      <w:lvlText w:val=""/>
      <w:lvlJc w:val="left"/>
      <w:pPr>
        <w:ind w:left="2160" w:hanging="360"/>
      </w:pPr>
      <w:rPr>
        <w:rFonts w:ascii="Wingdings" w:hAnsi="Wingdings" w:hint="default"/>
      </w:rPr>
    </w:lvl>
    <w:lvl w:ilvl="3" w:tplc="1E0AD466" w:tentative="1">
      <w:start w:val="1"/>
      <w:numFmt w:val="bullet"/>
      <w:lvlText w:val=""/>
      <w:lvlJc w:val="left"/>
      <w:pPr>
        <w:ind w:left="2880" w:hanging="360"/>
      </w:pPr>
      <w:rPr>
        <w:rFonts w:ascii="Symbol" w:hAnsi="Symbol" w:hint="default"/>
      </w:rPr>
    </w:lvl>
    <w:lvl w:ilvl="4" w:tplc="05805EC4" w:tentative="1">
      <w:start w:val="1"/>
      <w:numFmt w:val="bullet"/>
      <w:lvlText w:val="o"/>
      <w:lvlJc w:val="left"/>
      <w:pPr>
        <w:ind w:left="3600" w:hanging="360"/>
      </w:pPr>
      <w:rPr>
        <w:rFonts w:ascii="Courier New" w:hAnsi="Courier New" w:cs="Courier New" w:hint="default"/>
      </w:rPr>
    </w:lvl>
    <w:lvl w:ilvl="5" w:tplc="1F7E74F0" w:tentative="1">
      <w:start w:val="1"/>
      <w:numFmt w:val="bullet"/>
      <w:lvlText w:val=""/>
      <w:lvlJc w:val="left"/>
      <w:pPr>
        <w:ind w:left="4320" w:hanging="360"/>
      </w:pPr>
      <w:rPr>
        <w:rFonts w:ascii="Wingdings" w:hAnsi="Wingdings" w:hint="default"/>
      </w:rPr>
    </w:lvl>
    <w:lvl w:ilvl="6" w:tplc="90C4298A" w:tentative="1">
      <w:start w:val="1"/>
      <w:numFmt w:val="bullet"/>
      <w:lvlText w:val=""/>
      <w:lvlJc w:val="left"/>
      <w:pPr>
        <w:ind w:left="5040" w:hanging="360"/>
      </w:pPr>
      <w:rPr>
        <w:rFonts w:ascii="Symbol" w:hAnsi="Symbol" w:hint="default"/>
      </w:rPr>
    </w:lvl>
    <w:lvl w:ilvl="7" w:tplc="1ED88B5C" w:tentative="1">
      <w:start w:val="1"/>
      <w:numFmt w:val="bullet"/>
      <w:lvlText w:val="o"/>
      <w:lvlJc w:val="left"/>
      <w:pPr>
        <w:ind w:left="5760" w:hanging="360"/>
      </w:pPr>
      <w:rPr>
        <w:rFonts w:ascii="Courier New" w:hAnsi="Courier New" w:cs="Courier New" w:hint="default"/>
      </w:rPr>
    </w:lvl>
    <w:lvl w:ilvl="8" w:tplc="E098C63E" w:tentative="1">
      <w:start w:val="1"/>
      <w:numFmt w:val="bullet"/>
      <w:lvlText w:val=""/>
      <w:lvlJc w:val="left"/>
      <w:pPr>
        <w:ind w:left="6480" w:hanging="360"/>
      </w:pPr>
      <w:rPr>
        <w:rFonts w:ascii="Wingdings" w:hAnsi="Wingdings" w:hint="default"/>
      </w:rPr>
    </w:lvl>
  </w:abstractNum>
  <w:abstractNum w:abstractNumId="9" w15:restartNumberingAfterBreak="0">
    <w:nsid w:val="3A7723F2"/>
    <w:multiLevelType w:val="hybridMultilevel"/>
    <w:tmpl w:val="85521BA2"/>
    <w:lvl w:ilvl="0" w:tplc="6DDE7C3A">
      <w:start w:val="2"/>
      <w:numFmt w:val="bullet"/>
      <w:lvlText w:val="-"/>
      <w:lvlJc w:val="left"/>
      <w:pPr>
        <w:ind w:left="720" w:hanging="360"/>
      </w:pPr>
      <w:rPr>
        <w:rFonts w:ascii="Aptos" w:eastAsiaTheme="minorEastAsia" w:hAnsi="Aptos" w:cstheme="minorBidi" w:hint="default"/>
      </w:rPr>
    </w:lvl>
    <w:lvl w:ilvl="1" w:tplc="361E7916" w:tentative="1">
      <w:start w:val="1"/>
      <w:numFmt w:val="bullet"/>
      <w:lvlText w:val="o"/>
      <w:lvlJc w:val="left"/>
      <w:pPr>
        <w:ind w:left="1440" w:hanging="360"/>
      </w:pPr>
      <w:rPr>
        <w:rFonts w:ascii="Courier New" w:hAnsi="Courier New" w:cs="Courier New" w:hint="default"/>
      </w:rPr>
    </w:lvl>
    <w:lvl w:ilvl="2" w:tplc="C0228A8A" w:tentative="1">
      <w:start w:val="1"/>
      <w:numFmt w:val="bullet"/>
      <w:lvlText w:val=""/>
      <w:lvlJc w:val="left"/>
      <w:pPr>
        <w:ind w:left="2160" w:hanging="360"/>
      </w:pPr>
      <w:rPr>
        <w:rFonts w:ascii="Wingdings" w:hAnsi="Wingdings" w:hint="default"/>
      </w:rPr>
    </w:lvl>
    <w:lvl w:ilvl="3" w:tplc="78A2492E" w:tentative="1">
      <w:start w:val="1"/>
      <w:numFmt w:val="bullet"/>
      <w:lvlText w:val=""/>
      <w:lvlJc w:val="left"/>
      <w:pPr>
        <w:ind w:left="2880" w:hanging="360"/>
      </w:pPr>
      <w:rPr>
        <w:rFonts w:ascii="Symbol" w:hAnsi="Symbol" w:hint="default"/>
      </w:rPr>
    </w:lvl>
    <w:lvl w:ilvl="4" w:tplc="C174FE4C" w:tentative="1">
      <w:start w:val="1"/>
      <w:numFmt w:val="bullet"/>
      <w:lvlText w:val="o"/>
      <w:lvlJc w:val="left"/>
      <w:pPr>
        <w:ind w:left="3600" w:hanging="360"/>
      </w:pPr>
      <w:rPr>
        <w:rFonts w:ascii="Courier New" w:hAnsi="Courier New" w:cs="Courier New" w:hint="default"/>
      </w:rPr>
    </w:lvl>
    <w:lvl w:ilvl="5" w:tplc="46046FBE" w:tentative="1">
      <w:start w:val="1"/>
      <w:numFmt w:val="bullet"/>
      <w:lvlText w:val=""/>
      <w:lvlJc w:val="left"/>
      <w:pPr>
        <w:ind w:left="4320" w:hanging="360"/>
      </w:pPr>
      <w:rPr>
        <w:rFonts w:ascii="Wingdings" w:hAnsi="Wingdings" w:hint="default"/>
      </w:rPr>
    </w:lvl>
    <w:lvl w:ilvl="6" w:tplc="41724050" w:tentative="1">
      <w:start w:val="1"/>
      <w:numFmt w:val="bullet"/>
      <w:lvlText w:val=""/>
      <w:lvlJc w:val="left"/>
      <w:pPr>
        <w:ind w:left="5040" w:hanging="360"/>
      </w:pPr>
      <w:rPr>
        <w:rFonts w:ascii="Symbol" w:hAnsi="Symbol" w:hint="default"/>
      </w:rPr>
    </w:lvl>
    <w:lvl w:ilvl="7" w:tplc="B220F574" w:tentative="1">
      <w:start w:val="1"/>
      <w:numFmt w:val="bullet"/>
      <w:lvlText w:val="o"/>
      <w:lvlJc w:val="left"/>
      <w:pPr>
        <w:ind w:left="5760" w:hanging="360"/>
      </w:pPr>
      <w:rPr>
        <w:rFonts w:ascii="Courier New" w:hAnsi="Courier New" w:cs="Courier New" w:hint="default"/>
      </w:rPr>
    </w:lvl>
    <w:lvl w:ilvl="8" w:tplc="FBAA4CA2" w:tentative="1">
      <w:start w:val="1"/>
      <w:numFmt w:val="bullet"/>
      <w:lvlText w:val=""/>
      <w:lvlJc w:val="left"/>
      <w:pPr>
        <w:ind w:left="6480" w:hanging="360"/>
      </w:pPr>
      <w:rPr>
        <w:rFonts w:ascii="Wingdings" w:hAnsi="Wingdings" w:hint="default"/>
      </w:rPr>
    </w:lvl>
  </w:abstractNum>
  <w:abstractNum w:abstractNumId="10" w15:restartNumberingAfterBreak="0">
    <w:nsid w:val="3E075511"/>
    <w:multiLevelType w:val="hybridMultilevel"/>
    <w:tmpl w:val="65DAE94A"/>
    <w:lvl w:ilvl="0" w:tplc="E8B03BB4">
      <w:start w:val="1"/>
      <w:numFmt w:val="bullet"/>
      <w:lvlText w:val=""/>
      <w:lvlJc w:val="left"/>
      <w:pPr>
        <w:ind w:left="720" w:hanging="360"/>
      </w:pPr>
      <w:rPr>
        <w:rFonts w:ascii="Wingdings" w:hAnsi="Wingdings" w:hint="default"/>
      </w:rPr>
    </w:lvl>
    <w:lvl w:ilvl="1" w:tplc="CD386826" w:tentative="1">
      <w:start w:val="1"/>
      <w:numFmt w:val="bullet"/>
      <w:lvlText w:val="o"/>
      <w:lvlJc w:val="left"/>
      <w:pPr>
        <w:ind w:left="1440" w:hanging="360"/>
      </w:pPr>
      <w:rPr>
        <w:rFonts w:ascii="Courier New" w:hAnsi="Courier New" w:cs="Courier New" w:hint="default"/>
      </w:rPr>
    </w:lvl>
    <w:lvl w:ilvl="2" w:tplc="D884C922" w:tentative="1">
      <w:start w:val="1"/>
      <w:numFmt w:val="bullet"/>
      <w:lvlText w:val=""/>
      <w:lvlJc w:val="left"/>
      <w:pPr>
        <w:ind w:left="2160" w:hanging="360"/>
      </w:pPr>
      <w:rPr>
        <w:rFonts w:ascii="Wingdings" w:hAnsi="Wingdings" w:hint="default"/>
      </w:rPr>
    </w:lvl>
    <w:lvl w:ilvl="3" w:tplc="DB40DEAC" w:tentative="1">
      <w:start w:val="1"/>
      <w:numFmt w:val="bullet"/>
      <w:lvlText w:val=""/>
      <w:lvlJc w:val="left"/>
      <w:pPr>
        <w:ind w:left="2880" w:hanging="360"/>
      </w:pPr>
      <w:rPr>
        <w:rFonts w:ascii="Symbol" w:hAnsi="Symbol" w:hint="default"/>
      </w:rPr>
    </w:lvl>
    <w:lvl w:ilvl="4" w:tplc="E9F88FA4" w:tentative="1">
      <w:start w:val="1"/>
      <w:numFmt w:val="bullet"/>
      <w:lvlText w:val="o"/>
      <w:lvlJc w:val="left"/>
      <w:pPr>
        <w:ind w:left="3600" w:hanging="360"/>
      </w:pPr>
      <w:rPr>
        <w:rFonts w:ascii="Courier New" w:hAnsi="Courier New" w:cs="Courier New" w:hint="default"/>
      </w:rPr>
    </w:lvl>
    <w:lvl w:ilvl="5" w:tplc="0F7ECEEE" w:tentative="1">
      <w:start w:val="1"/>
      <w:numFmt w:val="bullet"/>
      <w:lvlText w:val=""/>
      <w:lvlJc w:val="left"/>
      <w:pPr>
        <w:ind w:left="4320" w:hanging="360"/>
      </w:pPr>
      <w:rPr>
        <w:rFonts w:ascii="Wingdings" w:hAnsi="Wingdings" w:hint="default"/>
      </w:rPr>
    </w:lvl>
    <w:lvl w:ilvl="6" w:tplc="2C0E6DAC" w:tentative="1">
      <w:start w:val="1"/>
      <w:numFmt w:val="bullet"/>
      <w:lvlText w:val=""/>
      <w:lvlJc w:val="left"/>
      <w:pPr>
        <w:ind w:left="5040" w:hanging="360"/>
      </w:pPr>
      <w:rPr>
        <w:rFonts w:ascii="Symbol" w:hAnsi="Symbol" w:hint="default"/>
      </w:rPr>
    </w:lvl>
    <w:lvl w:ilvl="7" w:tplc="FCA6F8C8" w:tentative="1">
      <w:start w:val="1"/>
      <w:numFmt w:val="bullet"/>
      <w:lvlText w:val="o"/>
      <w:lvlJc w:val="left"/>
      <w:pPr>
        <w:ind w:left="5760" w:hanging="360"/>
      </w:pPr>
      <w:rPr>
        <w:rFonts w:ascii="Courier New" w:hAnsi="Courier New" w:cs="Courier New" w:hint="default"/>
      </w:rPr>
    </w:lvl>
    <w:lvl w:ilvl="8" w:tplc="D3E0B818" w:tentative="1">
      <w:start w:val="1"/>
      <w:numFmt w:val="bullet"/>
      <w:lvlText w:val=""/>
      <w:lvlJc w:val="left"/>
      <w:pPr>
        <w:ind w:left="6480" w:hanging="360"/>
      </w:pPr>
      <w:rPr>
        <w:rFonts w:ascii="Wingdings" w:hAnsi="Wingdings" w:hint="default"/>
      </w:rPr>
    </w:lvl>
  </w:abstractNum>
  <w:abstractNum w:abstractNumId="11" w15:restartNumberingAfterBreak="0">
    <w:nsid w:val="3E8E7FEA"/>
    <w:multiLevelType w:val="multilevel"/>
    <w:tmpl w:val="F9F26638"/>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5F050B1"/>
    <w:multiLevelType w:val="multilevel"/>
    <w:tmpl w:val="9384B2C2"/>
    <w:lvl w:ilvl="0">
      <w:start w:val="7"/>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F362D4"/>
    <w:multiLevelType w:val="multilevel"/>
    <w:tmpl w:val="31841AA0"/>
    <w:lvl w:ilvl="0">
      <w:start w:val="5"/>
      <w:numFmt w:val="decimal"/>
      <w:lvlText w:val="%1."/>
      <w:lvlJc w:val="left"/>
      <w:pPr>
        <w:ind w:left="644"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4" w15:restartNumberingAfterBreak="0">
    <w:nsid w:val="4F5E08F1"/>
    <w:multiLevelType w:val="hybridMultilevel"/>
    <w:tmpl w:val="5414FAAA"/>
    <w:lvl w:ilvl="0" w:tplc="147AF44A">
      <w:start w:val="1"/>
      <w:numFmt w:val="bullet"/>
      <w:lvlText w:val=""/>
      <w:lvlJc w:val="left"/>
      <w:pPr>
        <w:ind w:left="720" w:hanging="360"/>
      </w:pPr>
      <w:rPr>
        <w:rFonts w:ascii="Wingdings" w:hAnsi="Wingdings" w:hint="default"/>
      </w:rPr>
    </w:lvl>
    <w:lvl w:ilvl="1" w:tplc="7812C748" w:tentative="1">
      <w:start w:val="1"/>
      <w:numFmt w:val="bullet"/>
      <w:lvlText w:val="o"/>
      <w:lvlJc w:val="left"/>
      <w:pPr>
        <w:ind w:left="1440" w:hanging="360"/>
      </w:pPr>
      <w:rPr>
        <w:rFonts w:ascii="Courier New" w:hAnsi="Courier New" w:cs="Courier New" w:hint="default"/>
      </w:rPr>
    </w:lvl>
    <w:lvl w:ilvl="2" w:tplc="B1FA3B52" w:tentative="1">
      <w:start w:val="1"/>
      <w:numFmt w:val="bullet"/>
      <w:lvlText w:val=""/>
      <w:lvlJc w:val="left"/>
      <w:pPr>
        <w:ind w:left="2160" w:hanging="360"/>
      </w:pPr>
      <w:rPr>
        <w:rFonts w:ascii="Wingdings" w:hAnsi="Wingdings" w:hint="default"/>
      </w:rPr>
    </w:lvl>
    <w:lvl w:ilvl="3" w:tplc="0C101696" w:tentative="1">
      <w:start w:val="1"/>
      <w:numFmt w:val="bullet"/>
      <w:lvlText w:val=""/>
      <w:lvlJc w:val="left"/>
      <w:pPr>
        <w:ind w:left="2880" w:hanging="360"/>
      </w:pPr>
      <w:rPr>
        <w:rFonts w:ascii="Symbol" w:hAnsi="Symbol" w:hint="default"/>
      </w:rPr>
    </w:lvl>
    <w:lvl w:ilvl="4" w:tplc="CFAED188" w:tentative="1">
      <w:start w:val="1"/>
      <w:numFmt w:val="bullet"/>
      <w:lvlText w:val="o"/>
      <w:lvlJc w:val="left"/>
      <w:pPr>
        <w:ind w:left="3600" w:hanging="360"/>
      </w:pPr>
      <w:rPr>
        <w:rFonts w:ascii="Courier New" w:hAnsi="Courier New" w:cs="Courier New" w:hint="default"/>
      </w:rPr>
    </w:lvl>
    <w:lvl w:ilvl="5" w:tplc="E2E88DC6" w:tentative="1">
      <w:start w:val="1"/>
      <w:numFmt w:val="bullet"/>
      <w:lvlText w:val=""/>
      <w:lvlJc w:val="left"/>
      <w:pPr>
        <w:ind w:left="4320" w:hanging="360"/>
      </w:pPr>
      <w:rPr>
        <w:rFonts w:ascii="Wingdings" w:hAnsi="Wingdings" w:hint="default"/>
      </w:rPr>
    </w:lvl>
    <w:lvl w:ilvl="6" w:tplc="45A8CB82" w:tentative="1">
      <w:start w:val="1"/>
      <w:numFmt w:val="bullet"/>
      <w:lvlText w:val=""/>
      <w:lvlJc w:val="left"/>
      <w:pPr>
        <w:ind w:left="5040" w:hanging="360"/>
      </w:pPr>
      <w:rPr>
        <w:rFonts w:ascii="Symbol" w:hAnsi="Symbol" w:hint="default"/>
      </w:rPr>
    </w:lvl>
    <w:lvl w:ilvl="7" w:tplc="C6008636" w:tentative="1">
      <w:start w:val="1"/>
      <w:numFmt w:val="bullet"/>
      <w:lvlText w:val="o"/>
      <w:lvlJc w:val="left"/>
      <w:pPr>
        <w:ind w:left="5760" w:hanging="360"/>
      </w:pPr>
      <w:rPr>
        <w:rFonts w:ascii="Courier New" w:hAnsi="Courier New" w:cs="Courier New" w:hint="default"/>
      </w:rPr>
    </w:lvl>
    <w:lvl w:ilvl="8" w:tplc="66705C6A" w:tentative="1">
      <w:start w:val="1"/>
      <w:numFmt w:val="bullet"/>
      <w:lvlText w:val=""/>
      <w:lvlJc w:val="left"/>
      <w:pPr>
        <w:ind w:left="6480" w:hanging="360"/>
      </w:pPr>
      <w:rPr>
        <w:rFonts w:ascii="Wingdings" w:hAnsi="Wingdings" w:hint="default"/>
      </w:rPr>
    </w:lvl>
  </w:abstractNum>
  <w:abstractNum w:abstractNumId="15" w15:restartNumberingAfterBreak="0">
    <w:nsid w:val="53551873"/>
    <w:multiLevelType w:val="hybridMultilevel"/>
    <w:tmpl w:val="6028664A"/>
    <w:lvl w:ilvl="0" w:tplc="653AF080">
      <w:start w:val="1"/>
      <w:numFmt w:val="bullet"/>
      <w:lvlText w:val=""/>
      <w:lvlJc w:val="left"/>
      <w:pPr>
        <w:tabs>
          <w:tab w:val="num" w:pos="720"/>
        </w:tabs>
        <w:ind w:left="720" w:hanging="360"/>
      </w:pPr>
      <w:rPr>
        <w:rFonts w:ascii="Symbol" w:hAnsi="Symbol" w:hint="default"/>
      </w:rPr>
    </w:lvl>
    <w:lvl w:ilvl="1" w:tplc="0D60720A" w:tentative="1">
      <w:start w:val="1"/>
      <w:numFmt w:val="bullet"/>
      <w:lvlText w:val="o"/>
      <w:lvlJc w:val="left"/>
      <w:pPr>
        <w:tabs>
          <w:tab w:val="num" w:pos="1440"/>
        </w:tabs>
        <w:ind w:left="1440" w:hanging="360"/>
      </w:pPr>
      <w:rPr>
        <w:rFonts w:ascii="Courier New" w:hAnsi="Courier New" w:hint="default"/>
      </w:rPr>
    </w:lvl>
    <w:lvl w:ilvl="2" w:tplc="44944200" w:tentative="1">
      <w:start w:val="1"/>
      <w:numFmt w:val="bullet"/>
      <w:lvlText w:val=""/>
      <w:lvlJc w:val="left"/>
      <w:pPr>
        <w:tabs>
          <w:tab w:val="num" w:pos="2160"/>
        </w:tabs>
        <w:ind w:left="2160" w:hanging="360"/>
      </w:pPr>
      <w:rPr>
        <w:rFonts w:ascii="Wingdings" w:hAnsi="Wingdings" w:hint="default"/>
      </w:rPr>
    </w:lvl>
    <w:lvl w:ilvl="3" w:tplc="69568D8E" w:tentative="1">
      <w:start w:val="1"/>
      <w:numFmt w:val="bullet"/>
      <w:lvlText w:val=""/>
      <w:lvlJc w:val="left"/>
      <w:pPr>
        <w:tabs>
          <w:tab w:val="num" w:pos="2880"/>
        </w:tabs>
        <w:ind w:left="2880" w:hanging="360"/>
      </w:pPr>
      <w:rPr>
        <w:rFonts w:ascii="Symbol" w:hAnsi="Symbol" w:hint="default"/>
      </w:rPr>
    </w:lvl>
    <w:lvl w:ilvl="4" w:tplc="F5263C9E" w:tentative="1">
      <w:start w:val="1"/>
      <w:numFmt w:val="bullet"/>
      <w:lvlText w:val="o"/>
      <w:lvlJc w:val="left"/>
      <w:pPr>
        <w:tabs>
          <w:tab w:val="num" w:pos="3600"/>
        </w:tabs>
        <w:ind w:left="3600" w:hanging="360"/>
      </w:pPr>
      <w:rPr>
        <w:rFonts w:ascii="Courier New" w:hAnsi="Courier New" w:hint="default"/>
      </w:rPr>
    </w:lvl>
    <w:lvl w:ilvl="5" w:tplc="EABA9D3A" w:tentative="1">
      <w:start w:val="1"/>
      <w:numFmt w:val="bullet"/>
      <w:lvlText w:val=""/>
      <w:lvlJc w:val="left"/>
      <w:pPr>
        <w:tabs>
          <w:tab w:val="num" w:pos="4320"/>
        </w:tabs>
        <w:ind w:left="4320" w:hanging="360"/>
      </w:pPr>
      <w:rPr>
        <w:rFonts w:ascii="Wingdings" w:hAnsi="Wingdings" w:hint="default"/>
      </w:rPr>
    </w:lvl>
    <w:lvl w:ilvl="6" w:tplc="30744D78" w:tentative="1">
      <w:start w:val="1"/>
      <w:numFmt w:val="bullet"/>
      <w:lvlText w:val=""/>
      <w:lvlJc w:val="left"/>
      <w:pPr>
        <w:tabs>
          <w:tab w:val="num" w:pos="5040"/>
        </w:tabs>
        <w:ind w:left="5040" w:hanging="360"/>
      </w:pPr>
      <w:rPr>
        <w:rFonts w:ascii="Symbol" w:hAnsi="Symbol" w:hint="default"/>
      </w:rPr>
    </w:lvl>
    <w:lvl w:ilvl="7" w:tplc="7C7ACBE6" w:tentative="1">
      <w:start w:val="1"/>
      <w:numFmt w:val="bullet"/>
      <w:lvlText w:val="o"/>
      <w:lvlJc w:val="left"/>
      <w:pPr>
        <w:tabs>
          <w:tab w:val="num" w:pos="5760"/>
        </w:tabs>
        <w:ind w:left="5760" w:hanging="360"/>
      </w:pPr>
      <w:rPr>
        <w:rFonts w:ascii="Courier New" w:hAnsi="Courier New" w:hint="default"/>
      </w:rPr>
    </w:lvl>
    <w:lvl w:ilvl="8" w:tplc="ECD6537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726D4D"/>
    <w:multiLevelType w:val="hybridMultilevel"/>
    <w:tmpl w:val="D83C235A"/>
    <w:lvl w:ilvl="0" w:tplc="B8C4D670">
      <w:start w:val="1"/>
      <w:numFmt w:val="bullet"/>
      <w:lvlText w:val=""/>
      <w:lvlJc w:val="left"/>
      <w:pPr>
        <w:ind w:left="769" w:hanging="360"/>
      </w:pPr>
      <w:rPr>
        <w:rFonts w:ascii="Wingdings" w:hAnsi="Wingdings" w:hint="default"/>
      </w:rPr>
    </w:lvl>
    <w:lvl w:ilvl="1" w:tplc="05004220" w:tentative="1">
      <w:start w:val="1"/>
      <w:numFmt w:val="bullet"/>
      <w:lvlText w:val="o"/>
      <w:lvlJc w:val="left"/>
      <w:pPr>
        <w:ind w:left="1489" w:hanging="360"/>
      </w:pPr>
      <w:rPr>
        <w:rFonts w:ascii="Courier New" w:hAnsi="Courier New" w:cs="Courier New" w:hint="default"/>
      </w:rPr>
    </w:lvl>
    <w:lvl w:ilvl="2" w:tplc="4B323AA6" w:tentative="1">
      <w:start w:val="1"/>
      <w:numFmt w:val="bullet"/>
      <w:lvlText w:val=""/>
      <w:lvlJc w:val="left"/>
      <w:pPr>
        <w:ind w:left="2209" w:hanging="360"/>
      </w:pPr>
      <w:rPr>
        <w:rFonts w:ascii="Wingdings" w:hAnsi="Wingdings" w:hint="default"/>
      </w:rPr>
    </w:lvl>
    <w:lvl w:ilvl="3" w:tplc="6D420150" w:tentative="1">
      <w:start w:val="1"/>
      <w:numFmt w:val="bullet"/>
      <w:lvlText w:val=""/>
      <w:lvlJc w:val="left"/>
      <w:pPr>
        <w:ind w:left="2929" w:hanging="360"/>
      </w:pPr>
      <w:rPr>
        <w:rFonts w:ascii="Symbol" w:hAnsi="Symbol" w:hint="default"/>
      </w:rPr>
    </w:lvl>
    <w:lvl w:ilvl="4" w:tplc="9C24AED6" w:tentative="1">
      <w:start w:val="1"/>
      <w:numFmt w:val="bullet"/>
      <w:lvlText w:val="o"/>
      <w:lvlJc w:val="left"/>
      <w:pPr>
        <w:ind w:left="3649" w:hanging="360"/>
      </w:pPr>
      <w:rPr>
        <w:rFonts w:ascii="Courier New" w:hAnsi="Courier New" w:cs="Courier New" w:hint="default"/>
      </w:rPr>
    </w:lvl>
    <w:lvl w:ilvl="5" w:tplc="F710BAA0" w:tentative="1">
      <w:start w:val="1"/>
      <w:numFmt w:val="bullet"/>
      <w:lvlText w:val=""/>
      <w:lvlJc w:val="left"/>
      <w:pPr>
        <w:ind w:left="4369" w:hanging="360"/>
      </w:pPr>
      <w:rPr>
        <w:rFonts w:ascii="Wingdings" w:hAnsi="Wingdings" w:hint="default"/>
      </w:rPr>
    </w:lvl>
    <w:lvl w:ilvl="6" w:tplc="44C0ED1E" w:tentative="1">
      <w:start w:val="1"/>
      <w:numFmt w:val="bullet"/>
      <w:lvlText w:val=""/>
      <w:lvlJc w:val="left"/>
      <w:pPr>
        <w:ind w:left="5089" w:hanging="360"/>
      </w:pPr>
      <w:rPr>
        <w:rFonts w:ascii="Symbol" w:hAnsi="Symbol" w:hint="default"/>
      </w:rPr>
    </w:lvl>
    <w:lvl w:ilvl="7" w:tplc="43709648" w:tentative="1">
      <w:start w:val="1"/>
      <w:numFmt w:val="bullet"/>
      <w:lvlText w:val="o"/>
      <w:lvlJc w:val="left"/>
      <w:pPr>
        <w:ind w:left="5809" w:hanging="360"/>
      </w:pPr>
      <w:rPr>
        <w:rFonts w:ascii="Courier New" w:hAnsi="Courier New" w:cs="Courier New" w:hint="default"/>
      </w:rPr>
    </w:lvl>
    <w:lvl w:ilvl="8" w:tplc="DE34FC62" w:tentative="1">
      <w:start w:val="1"/>
      <w:numFmt w:val="bullet"/>
      <w:lvlText w:val=""/>
      <w:lvlJc w:val="left"/>
      <w:pPr>
        <w:ind w:left="6529" w:hanging="360"/>
      </w:pPr>
      <w:rPr>
        <w:rFonts w:ascii="Wingdings" w:hAnsi="Wingdings" w:hint="default"/>
      </w:rPr>
    </w:lvl>
  </w:abstractNum>
  <w:abstractNum w:abstractNumId="17" w15:restartNumberingAfterBreak="0">
    <w:nsid w:val="57260DD7"/>
    <w:multiLevelType w:val="hybridMultilevel"/>
    <w:tmpl w:val="29CCBAA0"/>
    <w:lvl w:ilvl="0" w:tplc="88FEDC30">
      <w:start w:val="8"/>
      <w:numFmt w:val="bullet"/>
      <w:lvlText w:val="-"/>
      <w:lvlJc w:val="left"/>
      <w:pPr>
        <w:ind w:left="720" w:hanging="360"/>
      </w:pPr>
      <w:rPr>
        <w:rFonts w:ascii="Aptos" w:eastAsiaTheme="minorEastAsia" w:hAnsi="Aptos" w:cstheme="minorBidi" w:hint="default"/>
      </w:rPr>
    </w:lvl>
    <w:lvl w:ilvl="1" w:tplc="D630973C" w:tentative="1">
      <w:start w:val="1"/>
      <w:numFmt w:val="bullet"/>
      <w:lvlText w:val="o"/>
      <w:lvlJc w:val="left"/>
      <w:pPr>
        <w:ind w:left="1440" w:hanging="360"/>
      </w:pPr>
      <w:rPr>
        <w:rFonts w:ascii="Courier New" w:hAnsi="Courier New" w:cs="Courier New" w:hint="default"/>
      </w:rPr>
    </w:lvl>
    <w:lvl w:ilvl="2" w:tplc="475878AE" w:tentative="1">
      <w:start w:val="1"/>
      <w:numFmt w:val="bullet"/>
      <w:lvlText w:val=""/>
      <w:lvlJc w:val="left"/>
      <w:pPr>
        <w:ind w:left="2160" w:hanging="360"/>
      </w:pPr>
      <w:rPr>
        <w:rFonts w:ascii="Wingdings" w:hAnsi="Wingdings" w:hint="default"/>
      </w:rPr>
    </w:lvl>
    <w:lvl w:ilvl="3" w:tplc="3C46DD02" w:tentative="1">
      <w:start w:val="1"/>
      <w:numFmt w:val="bullet"/>
      <w:lvlText w:val=""/>
      <w:lvlJc w:val="left"/>
      <w:pPr>
        <w:ind w:left="2880" w:hanging="360"/>
      </w:pPr>
      <w:rPr>
        <w:rFonts w:ascii="Symbol" w:hAnsi="Symbol" w:hint="default"/>
      </w:rPr>
    </w:lvl>
    <w:lvl w:ilvl="4" w:tplc="1848CA34" w:tentative="1">
      <w:start w:val="1"/>
      <w:numFmt w:val="bullet"/>
      <w:lvlText w:val="o"/>
      <w:lvlJc w:val="left"/>
      <w:pPr>
        <w:ind w:left="3600" w:hanging="360"/>
      </w:pPr>
      <w:rPr>
        <w:rFonts w:ascii="Courier New" w:hAnsi="Courier New" w:cs="Courier New" w:hint="default"/>
      </w:rPr>
    </w:lvl>
    <w:lvl w:ilvl="5" w:tplc="DF3486F8" w:tentative="1">
      <w:start w:val="1"/>
      <w:numFmt w:val="bullet"/>
      <w:lvlText w:val=""/>
      <w:lvlJc w:val="left"/>
      <w:pPr>
        <w:ind w:left="4320" w:hanging="360"/>
      </w:pPr>
      <w:rPr>
        <w:rFonts w:ascii="Wingdings" w:hAnsi="Wingdings" w:hint="default"/>
      </w:rPr>
    </w:lvl>
    <w:lvl w:ilvl="6" w:tplc="69A2C7E6" w:tentative="1">
      <w:start w:val="1"/>
      <w:numFmt w:val="bullet"/>
      <w:lvlText w:val=""/>
      <w:lvlJc w:val="left"/>
      <w:pPr>
        <w:ind w:left="5040" w:hanging="360"/>
      </w:pPr>
      <w:rPr>
        <w:rFonts w:ascii="Symbol" w:hAnsi="Symbol" w:hint="default"/>
      </w:rPr>
    </w:lvl>
    <w:lvl w:ilvl="7" w:tplc="68A88F8E" w:tentative="1">
      <w:start w:val="1"/>
      <w:numFmt w:val="bullet"/>
      <w:lvlText w:val="o"/>
      <w:lvlJc w:val="left"/>
      <w:pPr>
        <w:ind w:left="5760" w:hanging="360"/>
      </w:pPr>
      <w:rPr>
        <w:rFonts w:ascii="Courier New" w:hAnsi="Courier New" w:cs="Courier New" w:hint="default"/>
      </w:rPr>
    </w:lvl>
    <w:lvl w:ilvl="8" w:tplc="BC3E2094" w:tentative="1">
      <w:start w:val="1"/>
      <w:numFmt w:val="bullet"/>
      <w:lvlText w:val=""/>
      <w:lvlJc w:val="left"/>
      <w:pPr>
        <w:ind w:left="6480" w:hanging="360"/>
      </w:pPr>
      <w:rPr>
        <w:rFonts w:ascii="Wingdings" w:hAnsi="Wingdings" w:hint="default"/>
      </w:rPr>
    </w:lvl>
  </w:abstractNum>
  <w:abstractNum w:abstractNumId="18" w15:restartNumberingAfterBreak="0">
    <w:nsid w:val="5884061B"/>
    <w:multiLevelType w:val="hybridMultilevel"/>
    <w:tmpl w:val="1748A504"/>
    <w:lvl w:ilvl="0" w:tplc="152A634A">
      <w:start w:val="11"/>
      <w:numFmt w:val="bullet"/>
      <w:lvlText w:val="-"/>
      <w:lvlJc w:val="left"/>
      <w:pPr>
        <w:ind w:left="720" w:hanging="360"/>
      </w:pPr>
      <w:rPr>
        <w:rFonts w:ascii="Aptos" w:eastAsiaTheme="minorEastAsia" w:hAnsi="Aptos" w:cstheme="minorBidi" w:hint="default"/>
      </w:rPr>
    </w:lvl>
    <w:lvl w:ilvl="1" w:tplc="757A42BA" w:tentative="1">
      <w:start w:val="1"/>
      <w:numFmt w:val="bullet"/>
      <w:lvlText w:val="o"/>
      <w:lvlJc w:val="left"/>
      <w:pPr>
        <w:ind w:left="1440" w:hanging="360"/>
      </w:pPr>
      <w:rPr>
        <w:rFonts w:ascii="Courier New" w:hAnsi="Courier New" w:cs="Courier New" w:hint="default"/>
      </w:rPr>
    </w:lvl>
    <w:lvl w:ilvl="2" w:tplc="694E59D4" w:tentative="1">
      <w:start w:val="1"/>
      <w:numFmt w:val="bullet"/>
      <w:lvlText w:val=""/>
      <w:lvlJc w:val="left"/>
      <w:pPr>
        <w:ind w:left="2160" w:hanging="360"/>
      </w:pPr>
      <w:rPr>
        <w:rFonts w:ascii="Wingdings" w:hAnsi="Wingdings" w:hint="default"/>
      </w:rPr>
    </w:lvl>
    <w:lvl w:ilvl="3" w:tplc="76DE90AE" w:tentative="1">
      <w:start w:val="1"/>
      <w:numFmt w:val="bullet"/>
      <w:lvlText w:val=""/>
      <w:lvlJc w:val="left"/>
      <w:pPr>
        <w:ind w:left="2880" w:hanging="360"/>
      </w:pPr>
      <w:rPr>
        <w:rFonts w:ascii="Symbol" w:hAnsi="Symbol" w:hint="default"/>
      </w:rPr>
    </w:lvl>
    <w:lvl w:ilvl="4" w:tplc="F2E61042" w:tentative="1">
      <w:start w:val="1"/>
      <w:numFmt w:val="bullet"/>
      <w:lvlText w:val="o"/>
      <w:lvlJc w:val="left"/>
      <w:pPr>
        <w:ind w:left="3600" w:hanging="360"/>
      </w:pPr>
      <w:rPr>
        <w:rFonts w:ascii="Courier New" w:hAnsi="Courier New" w:cs="Courier New" w:hint="default"/>
      </w:rPr>
    </w:lvl>
    <w:lvl w:ilvl="5" w:tplc="09A69BBA" w:tentative="1">
      <w:start w:val="1"/>
      <w:numFmt w:val="bullet"/>
      <w:lvlText w:val=""/>
      <w:lvlJc w:val="left"/>
      <w:pPr>
        <w:ind w:left="4320" w:hanging="360"/>
      </w:pPr>
      <w:rPr>
        <w:rFonts w:ascii="Wingdings" w:hAnsi="Wingdings" w:hint="default"/>
      </w:rPr>
    </w:lvl>
    <w:lvl w:ilvl="6" w:tplc="D1821E72" w:tentative="1">
      <w:start w:val="1"/>
      <w:numFmt w:val="bullet"/>
      <w:lvlText w:val=""/>
      <w:lvlJc w:val="left"/>
      <w:pPr>
        <w:ind w:left="5040" w:hanging="360"/>
      </w:pPr>
      <w:rPr>
        <w:rFonts w:ascii="Symbol" w:hAnsi="Symbol" w:hint="default"/>
      </w:rPr>
    </w:lvl>
    <w:lvl w:ilvl="7" w:tplc="629C9372" w:tentative="1">
      <w:start w:val="1"/>
      <w:numFmt w:val="bullet"/>
      <w:lvlText w:val="o"/>
      <w:lvlJc w:val="left"/>
      <w:pPr>
        <w:ind w:left="5760" w:hanging="360"/>
      </w:pPr>
      <w:rPr>
        <w:rFonts w:ascii="Courier New" w:hAnsi="Courier New" w:cs="Courier New" w:hint="default"/>
      </w:rPr>
    </w:lvl>
    <w:lvl w:ilvl="8" w:tplc="EB2C84BA" w:tentative="1">
      <w:start w:val="1"/>
      <w:numFmt w:val="bullet"/>
      <w:lvlText w:val=""/>
      <w:lvlJc w:val="left"/>
      <w:pPr>
        <w:ind w:left="6480" w:hanging="360"/>
      </w:pPr>
      <w:rPr>
        <w:rFonts w:ascii="Wingdings" w:hAnsi="Wingdings" w:hint="default"/>
      </w:rPr>
    </w:lvl>
  </w:abstractNum>
  <w:abstractNum w:abstractNumId="19" w15:restartNumberingAfterBreak="0">
    <w:nsid w:val="5A4E1E6E"/>
    <w:multiLevelType w:val="hybridMultilevel"/>
    <w:tmpl w:val="34E81F1E"/>
    <w:lvl w:ilvl="0" w:tplc="C4103CF2">
      <w:start w:val="1"/>
      <w:numFmt w:val="bullet"/>
      <w:lvlText w:val=""/>
      <w:lvlJc w:val="left"/>
      <w:pPr>
        <w:ind w:left="720" w:hanging="360"/>
      </w:pPr>
      <w:rPr>
        <w:rFonts w:ascii="Symbol" w:hAnsi="Symbol" w:hint="default"/>
      </w:rPr>
    </w:lvl>
    <w:lvl w:ilvl="1" w:tplc="85C44B0A" w:tentative="1">
      <w:start w:val="1"/>
      <w:numFmt w:val="bullet"/>
      <w:lvlText w:val="o"/>
      <w:lvlJc w:val="left"/>
      <w:pPr>
        <w:ind w:left="1440" w:hanging="360"/>
      </w:pPr>
      <w:rPr>
        <w:rFonts w:ascii="Courier New" w:hAnsi="Courier New" w:cs="Courier New" w:hint="default"/>
      </w:rPr>
    </w:lvl>
    <w:lvl w:ilvl="2" w:tplc="192C179A" w:tentative="1">
      <w:start w:val="1"/>
      <w:numFmt w:val="bullet"/>
      <w:lvlText w:val=""/>
      <w:lvlJc w:val="left"/>
      <w:pPr>
        <w:ind w:left="2160" w:hanging="360"/>
      </w:pPr>
      <w:rPr>
        <w:rFonts w:ascii="Wingdings" w:hAnsi="Wingdings" w:hint="default"/>
      </w:rPr>
    </w:lvl>
    <w:lvl w:ilvl="3" w:tplc="C2E8E1BE" w:tentative="1">
      <w:start w:val="1"/>
      <w:numFmt w:val="bullet"/>
      <w:lvlText w:val=""/>
      <w:lvlJc w:val="left"/>
      <w:pPr>
        <w:ind w:left="2880" w:hanging="360"/>
      </w:pPr>
      <w:rPr>
        <w:rFonts w:ascii="Symbol" w:hAnsi="Symbol" w:hint="default"/>
      </w:rPr>
    </w:lvl>
    <w:lvl w:ilvl="4" w:tplc="C43CDCC0" w:tentative="1">
      <w:start w:val="1"/>
      <w:numFmt w:val="bullet"/>
      <w:lvlText w:val="o"/>
      <w:lvlJc w:val="left"/>
      <w:pPr>
        <w:ind w:left="3600" w:hanging="360"/>
      </w:pPr>
      <w:rPr>
        <w:rFonts w:ascii="Courier New" w:hAnsi="Courier New" w:cs="Courier New" w:hint="default"/>
      </w:rPr>
    </w:lvl>
    <w:lvl w:ilvl="5" w:tplc="6AFA77E4" w:tentative="1">
      <w:start w:val="1"/>
      <w:numFmt w:val="bullet"/>
      <w:lvlText w:val=""/>
      <w:lvlJc w:val="left"/>
      <w:pPr>
        <w:ind w:left="4320" w:hanging="360"/>
      </w:pPr>
      <w:rPr>
        <w:rFonts w:ascii="Wingdings" w:hAnsi="Wingdings" w:hint="default"/>
      </w:rPr>
    </w:lvl>
    <w:lvl w:ilvl="6" w:tplc="C1A20A9A" w:tentative="1">
      <w:start w:val="1"/>
      <w:numFmt w:val="bullet"/>
      <w:lvlText w:val=""/>
      <w:lvlJc w:val="left"/>
      <w:pPr>
        <w:ind w:left="5040" w:hanging="360"/>
      </w:pPr>
      <w:rPr>
        <w:rFonts w:ascii="Symbol" w:hAnsi="Symbol" w:hint="default"/>
      </w:rPr>
    </w:lvl>
    <w:lvl w:ilvl="7" w:tplc="1644A126" w:tentative="1">
      <w:start w:val="1"/>
      <w:numFmt w:val="bullet"/>
      <w:lvlText w:val="o"/>
      <w:lvlJc w:val="left"/>
      <w:pPr>
        <w:ind w:left="5760" w:hanging="360"/>
      </w:pPr>
      <w:rPr>
        <w:rFonts w:ascii="Courier New" w:hAnsi="Courier New" w:cs="Courier New" w:hint="default"/>
      </w:rPr>
    </w:lvl>
    <w:lvl w:ilvl="8" w:tplc="A63CF936" w:tentative="1">
      <w:start w:val="1"/>
      <w:numFmt w:val="bullet"/>
      <w:lvlText w:val=""/>
      <w:lvlJc w:val="left"/>
      <w:pPr>
        <w:ind w:left="6480" w:hanging="360"/>
      </w:pPr>
      <w:rPr>
        <w:rFonts w:ascii="Wingdings" w:hAnsi="Wingdings" w:hint="default"/>
      </w:rPr>
    </w:lvl>
  </w:abstractNum>
  <w:abstractNum w:abstractNumId="20" w15:restartNumberingAfterBreak="0">
    <w:nsid w:val="5C736C0D"/>
    <w:multiLevelType w:val="multilevel"/>
    <w:tmpl w:val="F6F4BA2E"/>
    <w:lvl w:ilvl="0">
      <w:start w:val="4"/>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D815D8A"/>
    <w:multiLevelType w:val="multilevel"/>
    <w:tmpl w:val="952E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A43234"/>
    <w:multiLevelType w:val="multilevel"/>
    <w:tmpl w:val="7544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EB1B63"/>
    <w:multiLevelType w:val="multilevel"/>
    <w:tmpl w:val="8848BE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6BCD59B9"/>
    <w:multiLevelType w:val="hybridMultilevel"/>
    <w:tmpl w:val="EFC63A5C"/>
    <w:lvl w:ilvl="0" w:tplc="3D707704">
      <w:start w:val="10"/>
      <w:numFmt w:val="decimal"/>
      <w:lvlText w:val="%1"/>
      <w:lvlJc w:val="left"/>
      <w:pPr>
        <w:ind w:left="1064" w:hanging="420"/>
      </w:pPr>
      <w:rPr>
        <w:rFonts w:hint="default"/>
      </w:rPr>
    </w:lvl>
    <w:lvl w:ilvl="1" w:tplc="47EA450C" w:tentative="1">
      <w:start w:val="1"/>
      <w:numFmt w:val="lowerLetter"/>
      <w:lvlText w:val="%2."/>
      <w:lvlJc w:val="left"/>
      <w:pPr>
        <w:ind w:left="1724" w:hanging="360"/>
      </w:pPr>
    </w:lvl>
    <w:lvl w:ilvl="2" w:tplc="56905DDC" w:tentative="1">
      <w:start w:val="1"/>
      <w:numFmt w:val="lowerRoman"/>
      <w:lvlText w:val="%3."/>
      <w:lvlJc w:val="right"/>
      <w:pPr>
        <w:ind w:left="2444" w:hanging="180"/>
      </w:pPr>
    </w:lvl>
    <w:lvl w:ilvl="3" w:tplc="564CFEBE" w:tentative="1">
      <w:start w:val="1"/>
      <w:numFmt w:val="decimal"/>
      <w:lvlText w:val="%4."/>
      <w:lvlJc w:val="left"/>
      <w:pPr>
        <w:ind w:left="3164" w:hanging="360"/>
      </w:pPr>
    </w:lvl>
    <w:lvl w:ilvl="4" w:tplc="49466A30" w:tentative="1">
      <w:start w:val="1"/>
      <w:numFmt w:val="lowerLetter"/>
      <w:lvlText w:val="%5."/>
      <w:lvlJc w:val="left"/>
      <w:pPr>
        <w:ind w:left="3884" w:hanging="360"/>
      </w:pPr>
    </w:lvl>
    <w:lvl w:ilvl="5" w:tplc="0A34EC00" w:tentative="1">
      <w:start w:val="1"/>
      <w:numFmt w:val="lowerRoman"/>
      <w:lvlText w:val="%6."/>
      <w:lvlJc w:val="right"/>
      <w:pPr>
        <w:ind w:left="4604" w:hanging="180"/>
      </w:pPr>
    </w:lvl>
    <w:lvl w:ilvl="6" w:tplc="7536F418" w:tentative="1">
      <w:start w:val="1"/>
      <w:numFmt w:val="decimal"/>
      <w:lvlText w:val="%7."/>
      <w:lvlJc w:val="left"/>
      <w:pPr>
        <w:ind w:left="5324" w:hanging="360"/>
      </w:pPr>
    </w:lvl>
    <w:lvl w:ilvl="7" w:tplc="BF0A9DF4" w:tentative="1">
      <w:start w:val="1"/>
      <w:numFmt w:val="lowerLetter"/>
      <w:lvlText w:val="%8."/>
      <w:lvlJc w:val="left"/>
      <w:pPr>
        <w:ind w:left="6044" w:hanging="360"/>
      </w:pPr>
    </w:lvl>
    <w:lvl w:ilvl="8" w:tplc="3D8A57B4" w:tentative="1">
      <w:start w:val="1"/>
      <w:numFmt w:val="lowerRoman"/>
      <w:lvlText w:val="%9."/>
      <w:lvlJc w:val="right"/>
      <w:pPr>
        <w:ind w:left="6764" w:hanging="180"/>
      </w:pPr>
    </w:lvl>
  </w:abstractNum>
  <w:abstractNum w:abstractNumId="25" w15:restartNumberingAfterBreak="0">
    <w:nsid w:val="6D023BEA"/>
    <w:multiLevelType w:val="multilevel"/>
    <w:tmpl w:val="7170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6A48F3"/>
    <w:multiLevelType w:val="hybridMultilevel"/>
    <w:tmpl w:val="CC1AA86E"/>
    <w:lvl w:ilvl="0" w:tplc="21C02AF0">
      <w:start w:val="1"/>
      <w:numFmt w:val="bullet"/>
      <w:lvlText w:val=""/>
      <w:lvlJc w:val="left"/>
      <w:pPr>
        <w:ind w:left="765" w:hanging="360"/>
      </w:pPr>
      <w:rPr>
        <w:rFonts w:ascii="Wingdings" w:hAnsi="Wingdings" w:hint="default"/>
      </w:rPr>
    </w:lvl>
    <w:lvl w:ilvl="1" w:tplc="81A63B08" w:tentative="1">
      <w:start w:val="1"/>
      <w:numFmt w:val="bullet"/>
      <w:lvlText w:val="o"/>
      <w:lvlJc w:val="left"/>
      <w:pPr>
        <w:ind w:left="1485" w:hanging="360"/>
      </w:pPr>
      <w:rPr>
        <w:rFonts w:ascii="Courier New" w:hAnsi="Courier New" w:cs="Courier New" w:hint="default"/>
      </w:rPr>
    </w:lvl>
    <w:lvl w:ilvl="2" w:tplc="3132ABF4" w:tentative="1">
      <w:start w:val="1"/>
      <w:numFmt w:val="bullet"/>
      <w:lvlText w:val=""/>
      <w:lvlJc w:val="left"/>
      <w:pPr>
        <w:ind w:left="2205" w:hanging="360"/>
      </w:pPr>
      <w:rPr>
        <w:rFonts w:ascii="Wingdings" w:hAnsi="Wingdings" w:hint="default"/>
      </w:rPr>
    </w:lvl>
    <w:lvl w:ilvl="3" w:tplc="1AAECB4E" w:tentative="1">
      <w:start w:val="1"/>
      <w:numFmt w:val="bullet"/>
      <w:lvlText w:val=""/>
      <w:lvlJc w:val="left"/>
      <w:pPr>
        <w:ind w:left="2925" w:hanging="360"/>
      </w:pPr>
      <w:rPr>
        <w:rFonts w:ascii="Symbol" w:hAnsi="Symbol" w:hint="default"/>
      </w:rPr>
    </w:lvl>
    <w:lvl w:ilvl="4" w:tplc="24B0F7BC" w:tentative="1">
      <w:start w:val="1"/>
      <w:numFmt w:val="bullet"/>
      <w:lvlText w:val="o"/>
      <w:lvlJc w:val="left"/>
      <w:pPr>
        <w:ind w:left="3645" w:hanging="360"/>
      </w:pPr>
      <w:rPr>
        <w:rFonts w:ascii="Courier New" w:hAnsi="Courier New" w:cs="Courier New" w:hint="default"/>
      </w:rPr>
    </w:lvl>
    <w:lvl w:ilvl="5" w:tplc="85360884" w:tentative="1">
      <w:start w:val="1"/>
      <w:numFmt w:val="bullet"/>
      <w:lvlText w:val=""/>
      <w:lvlJc w:val="left"/>
      <w:pPr>
        <w:ind w:left="4365" w:hanging="360"/>
      </w:pPr>
      <w:rPr>
        <w:rFonts w:ascii="Wingdings" w:hAnsi="Wingdings" w:hint="default"/>
      </w:rPr>
    </w:lvl>
    <w:lvl w:ilvl="6" w:tplc="09263804" w:tentative="1">
      <w:start w:val="1"/>
      <w:numFmt w:val="bullet"/>
      <w:lvlText w:val=""/>
      <w:lvlJc w:val="left"/>
      <w:pPr>
        <w:ind w:left="5085" w:hanging="360"/>
      </w:pPr>
      <w:rPr>
        <w:rFonts w:ascii="Symbol" w:hAnsi="Symbol" w:hint="default"/>
      </w:rPr>
    </w:lvl>
    <w:lvl w:ilvl="7" w:tplc="530C6476" w:tentative="1">
      <w:start w:val="1"/>
      <w:numFmt w:val="bullet"/>
      <w:lvlText w:val="o"/>
      <w:lvlJc w:val="left"/>
      <w:pPr>
        <w:ind w:left="5805" w:hanging="360"/>
      </w:pPr>
      <w:rPr>
        <w:rFonts w:ascii="Courier New" w:hAnsi="Courier New" w:cs="Courier New" w:hint="default"/>
      </w:rPr>
    </w:lvl>
    <w:lvl w:ilvl="8" w:tplc="75EE9D00" w:tentative="1">
      <w:start w:val="1"/>
      <w:numFmt w:val="bullet"/>
      <w:lvlText w:val=""/>
      <w:lvlJc w:val="left"/>
      <w:pPr>
        <w:ind w:left="6525" w:hanging="360"/>
      </w:pPr>
      <w:rPr>
        <w:rFonts w:ascii="Wingdings" w:hAnsi="Wingdings" w:hint="default"/>
      </w:rPr>
    </w:lvl>
  </w:abstractNum>
  <w:abstractNum w:abstractNumId="27" w15:restartNumberingAfterBreak="0">
    <w:nsid w:val="74217496"/>
    <w:multiLevelType w:val="hybridMultilevel"/>
    <w:tmpl w:val="D5F6F904"/>
    <w:lvl w:ilvl="0" w:tplc="8F2CFA2E">
      <w:start w:val="1"/>
      <w:numFmt w:val="bullet"/>
      <w:lvlText w:val=""/>
      <w:lvlJc w:val="left"/>
      <w:pPr>
        <w:ind w:left="720" w:hanging="360"/>
      </w:pPr>
      <w:rPr>
        <w:rFonts w:ascii="Wingdings" w:hAnsi="Wingdings" w:hint="default"/>
      </w:rPr>
    </w:lvl>
    <w:lvl w:ilvl="1" w:tplc="7FE2826E" w:tentative="1">
      <w:start w:val="1"/>
      <w:numFmt w:val="bullet"/>
      <w:lvlText w:val="o"/>
      <w:lvlJc w:val="left"/>
      <w:pPr>
        <w:ind w:left="1440" w:hanging="360"/>
      </w:pPr>
      <w:rPr>
        <w:rFonts w:ascii="Courier New" w:hAnsi="Courier New" w:cs="Courier New" w:hint="default"/>
      </w:rPr>
    </w:lvl>
    <w:lvl w:ilvl="2" w:tplc="33B287E0" w:tentative="1">
      <w:start w:val="1"/>
      <w:numFmt w:val="bullet"/>
      <w:lvlText w:val=""/>
      <w:lvlJc w:val="left"/>
      <w:pPr>
        <w:ind w:left="2160" w:hanging="360"/>
      </w:pPr>
      <w:rPr>
        <w:rFonts w:ascii="Wingdings" w:hAnsi="Wingdings" w:hint="default"/>
      </w:rPr>
    </w:lvl>
    <w:lvl w:ilvl="3" w:tplc="183E7690" w:tentative="1">
      <w:start w:val="1"/>
      <w:numFmt w:val="bullet"/>
      <w:lvlText w:val=""/>
      <w:lvlJc w:val="left"/>
      <w:pPr>
        <w:ind w:left="2880" w:hanging="360"/>
      </w:pPr>
      <w:rPr>
        <w:rFonts w:ascii="Symbol" w:hAnsi="Symbol" w:hint="default"/>
      </w:rPr>
    </w:lvl>
    <w:lvl w:ilvl="4" w:tplc="18224C2C" w:tentative="1">
      <w:start w:val="1"/>
      <w:numFmt w:val="bullet"/>
      <w:lvlText w:val="o"/>
      <w:lvlJc w:val="left"/>
      <w:pPr>
        <w:ind w:left="3600" w:hanging="360"/>
      </w:pPr>
      <w:rPr>
        <w:rFonts w:ascii="Courier New" w:hAnsi="Courier New" w:cs="Courier New" w:hint="default"/>
      </w:rPr>
    </w:lvl>
    <w:lvl w:ilvl="5" w:tplc="8B90AF40" w:tentative="1">
      <w:start w:val="1"/>
      <w:numFmt w:val="bullet"/>
      <w:lvlText w:val=""/>
      <w:lvlJc w:val="left"/>
      <w:pPr>
        <w:ind w:left="4320" w:hanging="360"/>
      </w:pPr>
      <w:rPr>
        <w:rFonts w:ascii="Wingdings" w:hAnsi="Wingdings" w:hint="default"/>
      </w:rPr>
    </w:lvl>
    <w:lvl w:ilvl="6" w:tplc="C49E64DA" w:tentative="1">
      <w:start w:val="1"/>
      <w:numFmt w:val="bullet"/>
      <w:lvlText w:val=""/>
      <w:lvlJc w:val="left"/>
      <w:pPr>
        <w:ind w:left="5040" w:hanging="360"/>
      </w:pPr>
      <w:rPr>
        <w:rFonts w:ascii="Symbol" w:hAnsi="Symbol" w:hint="default"/>
      </w:rPr>
    </w:lvl>
    <w:lvl w:ilvl="7" w:tplc="87AC754C" w:tentative="1">
      <w:start w:val="1"/>
      <w:numFmt w:val="bullet"/>
      <w:lvlText w:val="o"/>
      <w:lvlJc w:val="left"/>
      <w:pPr>
        <w:ind w:left="5760" w:hanging="360"/>
      </w:pPr>
      <w:rPr>
        <w:rFonts w:ascii="Courier New" w:hAnsi="Courier New" w:cs="Courier New" w:hint="default"/>
      </w:rPr>
    </w:lvl>
    <w:lvl w:ilvl="8" w:tplc="4AAC223A" w:tentative="1">
      <w:start w:val="1"/>
      <w:numFmt w:val="bullet"/>
      <w:lvlText w:val=""/>
      <w:lvlJc w:val="left"/>
      <w:pPr>
        <w:ind w:left="6480" w:hanging="360"/>
      </w:pPr>
      <w:rPr>
        <w:rFonts w:ascii="Wingdings" w:hAnsi="Wingdings" w:hint="default"/>
      </w:rPr>
    </w:lvl>
  </w:abstractNum>
  <w:abstractNum w:abstractNumId="28" w15:restartNumberingAfterBreak="0">
    <w:nsid w:val="78C439CF"/>
    <w:multiLevelType w:val="hybridMultilevel"/>
    <w:tmpl w:val="DF08B8F0"/>
    <w:lvl w:ilvl="0" w:tplc="C3262260">
      <w:start w:val="1"/>
      <w:numFmt w:val="bullet"/>
      <w:lvlText w:val=""/>
      <w:lvlJc w:val="left"/>
      <w:pPr>
        <w:ind w:left="720" w:hanging="360"/>
      </w:pPr>
      <w:rPr>
        <w:rFonts w:ascii="Wingdings" w:hAnsi="Wingdings" w:hint="default"/>
      </w:rPr>
    </w:lvl>
    <w:lvl w:ilvl="1" w:tplc="4580B96A" w:tentative="1">
      <w:start w:val="1"/>
      <w:numFmt w:val="bullet"/>
      <w:lvlText w:val="o"/>
      <w:lvlJc w:val="left"/>
      <w:pPr>
        <w:ind w:left="1440" w:hanging="360"/>
      </w:pPr>
      <w:rPr>
        <w:rFonts w:ascii="Courier New" w:hAnsi="Courier New" w:cs="Courier New" w:hint="default"/>
      </w:rPr>
    </w:lvl>
    <w:lvl w:ilvl="2" w:tplc="C28058E2" w:tentative="1">
      <w:start w:val="1"/>
      <w:numFmt w:val="bullet"/>
      <w:lvlText w:val=""/>
      <w:lvlJc w:val="left"/>
      <w:pPr>
        <w:ind w:left="2160" w:hanging="360"/>
      </w:pPr>
      <w:rPr>
        <w:rFonts w:ascii="Wingdings" w:hAnsi="Wingdings" w:hint="default"/>
      </w:rPr>
    </w:lvl>
    <w:lvl w:ilvl="3" w:tplc="2A847216" w:tentative="1">
      <w:start w:val="1"/>
      <w:numFmt w:val="bullet"/>
      <w:lvlText w:val=""/>
      <w:lvlJc w:val="left"/>
      <w:pPr>
        <w:ind w:left="2880" w:hanging="360"/>
      </w:pPr>
      <w:rPr>
        <w:rFonts w:ascii="Symbol" w:hAnsi="Symbol" w:hint="default"/>
      </w:rPr>
    </w:lvl>
    <w:lvl w:ilvl="4" w:tplc="4C06FFAE" w:tentative="1">
      <w:start w:val="1"/>
      <w:numFmt w:val="bullet"/>
      <w:lvlText w:val="o"/>
      <w:lvlJc w:val="left"/>
      <w:pPr>
        <w:ind w:left="3600" w:hanging="360"/>
      </w:pPr>
      <w:rPr>
        <w:rFonts w:ascii="Courier New" w:hAnsi="Courier New" w:cs="Courier New" w:hint="default"/>
      </w:rPr>
    </w:lvl>
    <w:lvl w:ilvl="5" w:tplc="7CEE3862" w:tentative="1">
      <w:start w:val="1"/>
      <w:numFmt w:val="bullet"/>
      <w:lvlText w:val=""/>
      <w:lvlJc w:val="left"/>
      <w:pPr>
        <w:ind w:left="4320" w:hanging="360"/>
      </w:pPr>
      <w:rPr>
        <w:rFonts w:ascii="Wingdings" w:hAnsi="Wingdings" w:hint="default"/>
      </w:rPr>
    </w:lvl>
    <w:lvl w:ilvl="6" w:tplc="94A86A0A" w:tentative="1">
      <w:start w:val="1"/>
      <w:numFmt w:val="bullet"/>
      <w:lvlText w:val=""/>
      <w:lvlJc w:val="left"/>
      <w:pPr>
        <w:ind w:left="5040" w:hanging="360"/>
      </w:pPr>
      <w:rPr>
        <w:rFonts w:ascii="Symbol" w:hAnsi="Symbol" w:hint="default"/>
      </w:rPr>
    </w:lvl>
    <w:lvl w:ilvl="7" w:tplc="A3800FCC" w:tentative="1">
      <w:start w:val="1"/>
      <w:numFmt w:val="bullet"/>
      <w:lvlText w:val="o"/>
      <w:lvlJc w:val="left"/>
      <w:pPr>
        <w:ind w:left="5760" w:hanging="360"/>
      </w:pPr>
      <w:rPr>
        <w:rFonts w:ascii="Courier New" w:hAnsi="Courier New" w:cs="Courier New" w:hint="default"/>
      </w:rPr>
    </w:lvl>
    <w:lvl w:ilvl="8" w:tplc="8782EF94" w:tentative="1">
      <w:start w:val="1"/>
      <w:numFmt w:val="bullet"/>
      <w:lvlText w:val=""/>
      <w:lvlJc w:val="left"/>
      <w:pPr>
        <w:ind w:left="6480" w:hanging="360"/>
      </w:pPr>
      <w:rPr>
        <w:rFonts w:ascii="Wingdings" w:hAnsi="Wingdings" w:hint="default"/>
      </w:rPr>
    </w:lvl>
  </w:abstractNum>
  <w:abstractNum w:abstractNumId="29" w15:restartNumberingAfterBreak="0">
    <w:nsid w:val="78D26A50"/>
    <w:multiLevelType w:val="hybridMultilevel"/>
    <w:tmpl w:val="6792B704"/>
    <w:lvl w:ilvl="0" w:tplc="70C25C4C">
      <w:start w:val="1"/>
      <w:numFmt w:val="bullet"/>
      <w:lvlText w:val=""/>
      <w:lvlJc w:val="left"/>
      <w:pPr>
        <w:ind w:left="720" w:hanging="360"/>
      </w:pPr>
      <w:rPr>
        <w:rFonts w:ascii="Wingdings" w:hAnsi="Wingdings" w:hint="default"/>
      </w:rPr>
    </w:lvl>
    <w:lvl w:ilvl="1" w:tplc="2E2C9ED0" w:tentative="1">
      <w:start w:val="1"/>
      <w:numFmt w:val="bullet"/>
      <w:lvlText w:val="o"/>
      <w:lvlJc w:val="left"/>
      <w:pPr>
        <w:ind w:left="1440" w:hanging="360"/>
      </w:pPr>
      <w:rPr>
        <w:rFonts w:ascii="Courier New" w:hAnsi="Courier New" w:cs="Courier New" w:hint="default"/>
      </w:rPr>
    </w:lvl>
    <w:lvl w:ilvl="2" w:tplc="11122F14" w:tentative="1">
      <w:start w:val="1"/>
      <w:numFmt w:val="bullet"/>
      <w:lvlText w:val=""/>
      <w:lvlJc w:val="left"/>
      <w:pPr>
        <w:ind w:left="2160" w:hanging="360"/>
      </w:pPr>
      <w:rPr>
        <w:rFonts w:ascii="Wingdings" w:hAnsi="Wingdings" w:hint="default"/>
      </w:rPr>
    </w:lvl>
    <w:lvl w:ilvl="3" w:tplc="58C04C58" w:tentative="1">
      <w:start w:val="1"/>
      <w:numFmt w:val="bullet"/>
      <w:lvlText w:val=""/>
      <w:lvlJc w:val="left"/>
      <w:pPr>
        <w:ind w:left="2880" w:hanging="360"/>
      </w:pPr>
      <w:rPr>
        <w:rFonts w:ascii="Symbol" w:hAnsi="Symbol" w:hint="default"/>
      </w:rPr>
    </w:lvl>
    <w:lvl w:ilvl="4" w:tplc="2EF269E2" w:tentative="1">
      <w:start w:val="1"/>
      <w:numFmt w:val="bullet"/>
      <w:lvlText w:val="o"/>
      <w:lvlJc w:val="left"/>
      <w:pPr>
        <w:ind w:left="3600" w:hanging="360"/>
      </w:pPr>
      <w:rPr>
        <w:rFonts w:ascii="Courier New" w:hAnsi="Courier New" w:cs="Courier New" w:hint="default"/>
      </w:rPr>
    </w:lvl>
    <w:lvl w:ilvl="5" w:tplc="9E62A31C" w:tentative="1">
      <w:start w:val="1"/>
      <w:numFmt w:val="bullet"/>
      <w:lvlText w:val=""/>
      <w:lvlJc w:val="left"/>
      <w:pPr>
        <w:ind w:left="4320" w:hanging="360"/>
      </w:pPr>
      <w:rPr>
        <w:rFonts w:ascii="Wingdings" w:hAnsi="Wingdings" w:hint="default"/>
      </w:rPr>
    </w:lvl>
    <w:lvl w:ilvl="6" w:tplc="F7F875DE" w:tentative="1">
      <w:start w:val="1"/>
      <w:numFmt w:val="bullet"/>
      <w:lvlText w:val=""/>
      <w:lvlJc w:val="left"/>
      <w:pPr>
        <w:ind w:left="5040" w:hanging="360"/>
      </w:pPr>
      <w:rPr>
        <w:rFonts w:ascii="Symbol" w:hAnsi="Symbol" w:hint="default"/>
      </w:rPr>
    </w:lvl>
    <w:lvl w:ilvl="7" w:tplc="466AC296" w:tentative="1">
      <w:start w:val="1"/>
      <w:numFmt w:val="bullet"/>
      <w:lvlText w:val="o"/>
      <w:lvlJc w:val="left"/>
      <w:pPr>
        <w:ind w:left="5760" w:hanging="360"/>
      </w:pPr>
      <w:rPr>
        <w:rFonts w:ascii="Courier New" w:hAnsi="Courier New" w:cs="Courier New" w:hint="default"/>
      </w:rPr>
    </w:lvl>
    <w:lvl w:ilvl="8" w:tplc="84D687EC" w:tentative="1">
      <w:start w:val="1"/>
      <w:numFmt w:val="bullet"/>
      <w:lvlText w:val=""/>
      <w:lvlJc w:val="left"/>
      <w:pPr>
        <w:ind w:left="6480" w:hanging="360"/>
      </w:pPr>
      <w:rPr>
        <w:rFonts w:ascii="Wingdings" w:hAnsi="Wingdings" w:hint="default"/>
      </w:rPr>
    </w:lvl>
  </w:abstractNum>
  <w:abstractNum w:abstractNumId="30" w15:restartNumberingAfterBreak="0">
    <w:nsid w:val="79F50256"/>
    <w:multiLevelType w:val="multilevel"/>
    <w:tmpl w:val="88EA1782"/>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1" w15:restartNumberingAfterBreak="0">
    <w:nsid w:val="7D7D0A05"/>
    <w:multiLevelType w:val="hybridMultilevel"/>
    <w:tmpl w:val="2EB8ADD6"/>
    <w:lvl w:ilvl="0" w:tplc="170C9DD0">
      <w:start w:val="1"/>
      <w:numFmt w:val="bullet"/>
      <w:lvlText w:val="-"/>
      <w:lvlJc w:val="left"/>
      <w:pPr>
        <w:ind w:left="720" w:hanging="360"/>
      </w:pPr>
      <w:rPr>
        <w:rFonts w:ascii="Aptos" w:eastAsiaTheme="minorEastAsia" w:hAnsi="Aptos" w:cstheme="minorBidi" w:hint="default"/>
      </w:rPr>
    </w:lvl>
    <w:lvl w:ilvl="1" w:tplc="C7302FD0" w:tentative="1">
      <w:start w:val="1"/>
      <w:numFmt w:val="bullet"/>
      <w:lvlText w:val="o"/>
      <w:lvlJc w:val="left"/>
      <w:pPr>
        <w:ind w:left="1440" w:hanging="360"/>
      </w:pPr>
      <w:rPr>
        <w:rFonts w:ascii="Courier New" w:hAnsi="Courier New" w:cs="Courier New" w:hint="default"/>
      </w:rPr>
    </w:lvl>
    <w:lvl w:ilvl="2" w:tplc="C7AEF6EC" w:tentative="1">
      <w:start w:val="1"/>
      <w:numFmt w:val="bullet"/>
      <w:lvlText w:val=""/>
      <w:lvlJc w:val="left"/>
      <w:pPr>
        <w:ind w:left="2160" w:hanging="360"/>
      </w:pPr>
      <w:rPr>
        <w:rFonts w:ascii="Wingdings" w:hAnsi="Wingdings" w:hint="default"/>
      </w:rPr>
    </w:lvl>
    <w:lvl w:ilvl="3" w:tplc="3C1ED1D8" w:tentative="1">
      <w:start w:val="1"/>
      <w:numFmt w:val="bullet"/>
      <w:lvlText w:val=""/>
      <w:lvlJc w:val="left"/>
      <w:pPr>
        <w:ind w:left="2880" w:hanging="360"/>
      </w:pPr>
      <w:rPr>
        <w:rFonts w:ascii="Symbol" w:hAnsi="Symbol" w:hint="default"/>
      </w:rPr>
    </w:lvl>
    <w:lvl w:ilvl="4" w:tplc="0A34B18A" w:tentative="1">
      <w:start w:val="1"/>
      <w:numFmt w:val="bullet"/>
      <w:lvlText w:val="o"/>
      <w:lvlJc w:val="left"/>
      <w:pPr>
        <w:ind w:left="3600" w:hanging="360"/>
      </w:pPr>
      <w:rPr>
        <w:rFonts w:ascii="Courier New" w:hAnsi="Courier New" w:cs="Courier New" w:hint="default"/>
      </w:rPr>
    </w:lvl>
    <w:lvl w:ilvl="5" w:tplc="8F7AA650" w:tentative="1">
      <w:start w:val="1"/>
      <w:numFmt w:val="bullet"/>
      <w:lvlText w:val=""/>
      <w:lvlJc w:val="left"/>
      <w:pPr>
        <w:ind w:left="4320" w:hanging="360"/>
      </w:pPr>
      <w:rPr>
        <w:rFonts w:ascii="Wingdings" w:hAnsi="Wingdings" w:hint="default"/>
      </w:rPr>
    </w:lvl>
    <w:lvl w:ilvl="6" w:tplc="E9FE3958" w:tentative="1">
      <w:start w:val="1"/>
      <w:numFmt w:val="bullet"/>
      <w:lvlText w:val=""/>
      <w:lvlJc w:val="left"/>
      <w:pPr>
        <w:ind w:left="5040" w:hanging="360"/>
      </w:pPr>
      <w:rPr>
        <w:rFonts w:ascii="Symbol" w:hAnsi="Symbol" w:hint="default"/>
      </w:rPr>
    </w:lvl>
    <w:lvl w:ilvl="7" w:tplc="5AA4DB8E" w:tentative="1">
      <w:start w:val="1"/>
      <w:numFmt w:val="bullet"/>
      <w:lvlText w:val="o"/>
      <w:lvlJc w:val="left"/>
      <w:pPr>
        <w:ind w:left="5760" w:hanging="360"/>
      </w:pPr>
      <w:rPr>
        <w:rFonts w:ascii="Courier New" w:hAnsi="Courier New" w:cs="Courier New" w:hint="default"/>
      </w:rPr>
    </w:lvl>
    <w:lvl w:ilvl="8" w:tplc="5BDED9B0" w:tentative="1">
      <w:start w:val="1"/>
      <w:numFmt w:val="bullet"/>
      <w:lvlText w:val=""/>
      <w:lvlJc w:val="left"/>
      <w:pPr>
        <w:ind w:left="6480" w:hanging="360"/>
      </w:pPr>
      <w:rPr>
        <w:rFonts w:ascii="Wingdings" w:hAnsi="Wingdings" w:hint="default"/>
      </w:rPr>
    </w:lvl>
  </w:abstractNum>
  <w:abstractNum w:abstractNumId="32" w15:restartNumberingAfterBreak="0">
    <w:nsid w:val="7E682288"/>
    <w:multiLevelType w:val="hybridMultilevel"/>
    <w:tmpl w:val="D620082A"/>
    <w:lvl w:ilvl="0" w:tplc="A1720DC6">
      <w:start w:val="2"/>
      <w:numFmt w:val="bullet"/>
      <w:lvlText w:val="-"/>
      <w:lvlJc w:val="left"/>
      <w:pPr>
        <w:ind w:left="720" w:hanging="360"/>
      </w:pPr>
      <w:rPr>
        <w:rFonts w:ascii="Aptos" w:eastAsiaTheme="minorEastAsia" w:hAnsi="Aptos" w:cstheme="minorBidi" w:hint="default"/>
      </w:rPr>
    </w:lvl>
    <w:lvl w:ilvl="1" w:tplc="CD001BAC" w:tentative="1">
      <w:start w:val="1"/>
      <w:numFmt w:val="bullet"/>
      <w:lvlText w:val="o"/>
      <w:lvlJc w:val="left"/>
      <w:pPr>
        <w:ind w:left="1440" w:hanging="360"/>
      </w:pPr>
      <w:rPr>
        <w:rFonts w:ascii="Courier New" w:hAnsi="Courier New" w:cs="Courier New" w:hint="default"/>
      </w:rPr>
    </w:lvl>
    <w:lvl w:ilvl="2" w:tplc="01A0CF9A" w:tentative="1">
      <w:start w:val="1"/>
      <w:numFmt w:val="bullet"/>
      <w:lvlText w:val=""/>
      <w:lvlJc w:val="left"/>
      <w:pPr>
        <w:ind w:left="2160" w:hanging="360"/>
      </w:pPr>
      <w:rPr>
        <w:rFonts w:ascii="Wingdings" w:hAnsi="Wingdings" w:hint="default"/>
      </w:rPr>
    </w:lvl>
    <w:lvl w:ilvl="3" w:tplc="D60ABB0E" w:tentative="1">
      <w:start w:val="1"/>
      <w:numFmt w:val="bullet"/>
      <w:lvlText w:val=""/>
      <w:lvlJc w:val="left"/>
      <w:pPr>
        <w:ind w:left="2880" w:hanging="360"/>
      </w:pPr>
      <w:rPr>
        <w:rFonts w:ascii="Symbol" w:hAnsi="Symbol" w:hint="default"/>
      </w:rPr>
    </w:lvl>
    <w:lvl w:ilvl="4" w:tplc="7700A8A0" w:tentative="1">
      <w:start w:val="1"/>
      <w:numFmt w:val="bullet"/>
      <w:lvlText w:val="o"/>
      <w:lvlJc w:val="left"/>
      <w:pPr>
        <w:ind w:left="3600" w:hanging="360"/>
      </w:pPr>
      <w:rPr>
        <w:rFonts w:ascii="Courier New" w:hAnsi="Courier New" w:cs="Courier New" w:hint="default"/>
      </w:rPr>
    </w:lvl>
    <w:lvl w:ilvl="5" w:tplc="A59AB7FC" w:tentative="1">
      <w:start w:val="1"/>
      <w:numFmt w:val="bullet"/>
      <w:lvlText w:val=""/>
      <w:lvlJc w:val="left"/>
      <w:pPr>
        <w:ind w:left="4320" w:hanging="360"/>
      </w:pPr>
      <w:rPr>
        <w:rFonts w:ascii="Wingdings" w:hAnsi="Wingdings" w:hint="default"/>
      </w:rPr>
    </w:lvl>
    <w:lvl w:ilvl="6" w:tplc="CA664FC2" w:tentative="1">
      <w:start w:val="1"/>
      <w:numFmt w:val="bullet"/>
      <w:lvlText w:val=""/>
      <w:lvlJc w:val="left"/>
      <w:pPr>
        <w:ind w:left="5040" w:hanging="360"/>
      </w:pPr>
      <w:rPr>
        <w:rFonts w:ascii="Symbol" w:hAnsi="Symbol" w:hint="default"/>
      </w:rPr>
    </w:lvl>
    <w:lvl w:ilvl="7" w:tplc="29A02B30" w:tentative="1">
      <w:start w:val="1"/>
      <w:numFmt w:val="bullet"/>
      <w:lvlText w:val="o"/>
      <w:lvlJc w:val="left"/>
      <w:pPr>
        <w:ind w:left="5760" w:hanging="360"/>
      </w:pPr>
      <w:rPr>
        <w:rFonts w:ascii="Courier New" w:hAnsi="Courier New" w:cs="Courier New" w:hint="default"/>
      </w:rPr>
    </w:lvl>
    <w:lvl w:ilvl="8" w:tplc="47EEE4A2" w:tentative="1">
      <w:start w:val="1"/>
      <w:numFmt w:val="bullet"/>
      <w:lvlText w:val=""/>
      <w:lvlJc w:val="left"/>
      <w:pPr>
        <w:ind w:left="6480" w:hanging="360"/>
      </w:pPr>
      <w:rPr>
        <w:rFonts w:ascii="Wingdings" w:hAnsi="Wingdings" w:hint="default"/>
      </w:rPr>
    </w:lvl>
  </w:abstractNum>
  <w:num w:numId="1" w16cid:durableId="659583931">
    <w:abstractNumId w:val="15"/>
  </w:num>
  <w:num w:numId="2" w16cid:durableId="229772699">
    <w:abstractNumId w:val="23"/>
  </w:num>
  <w:num w:numId="3" w16cid:durableId="1980961811">
    <w:abstractNumId w:val="1"/>
  </w:num>
  <w:num w:numId="4" w16cid:durableId="614294206">
    <w:abstractNumId w:val="11"/>
  </w:num>
  <w:num w:numId="5" w16cid:durableId="1391540211">
    <w:abstractNumId w:val="5"/>
  </w:num>
  <w:num w:numId="6" w16cid:durableId="525172016">
    <w:abstractNumId w:val="4"/>
  </w:num>
  <w:num w:numId="7" w16cid:durableId="1999380808">
    <w:abstractNumId w:val="6"/>
  </w:num>
  <w:num w:numId="8" w16cid:durableId="1701277821">
    <w:abstractNumId w:val="18"/>
  </w:num>
  <w:num w:numId="9" w16cid:durableId="185212988">
    <w:abstractNumId w:val="8"/>
  </w:num>
  <w:num w:numId="10" w16cid:durableId="605036484">
    <w:abstractNumId w:val="24"/>
  </w:num>
  <w:num w:numId="11" w16cid:durableId="497424982">
    <w:abstractNumId w:val="30"/>
  </w:num>
  <w:num w:numId="12" w16cid:durableId="467364269">
    <w:abstractNumId w:val="13"/>
  </w:num>
  <w:num w:numId="13" w16cid:durableId="68894671">
    <w:abstractNumId w:val="12"/>
  </w:num>
  <w:num w:numId="14" w16cid:durableId="1514760855">
    <w:abstractNumId w:val="31"/>
  </w:num>
  <w:num w:numId="15" w16cid:durableId="141507333">
    <w:abstractNumId w:val="22"/>
  </w:num>
  <w:num w:numId="16" w16cid:durableId="1246261783">
    <w:abstractNumId w:val="25"/>
  </w:num>
  <w:num w:numId="17" w16cid:durableId="46924601">
    <w:abstractNumId w:val="21"/>
  </w:num>
  <w:num w:numId="18" w16cid:durableId="946620715">
    <w:abstractNumId w:val="32"/>
  </w:num>
  <w:num w:numId="19" w16cid:durableId="1463184162">
    <w:abstractNumId w:val="9"/>
  </w:num>
  <w:num w:numId="20" w16cid:durableId="1982224599">
    <w:abstractNumId w:val="29"/>
  </w:num>
  <w:num w:numId="21" w16cid:durableId="230888955">
    <w:abstractNumId w:val="26"/>
  </w:num>
  <w:num w:numId="22" w16cid:durableId="420640868">
    <w:abstractNumId w:val="28"/>
  </w:num>
  <w:num w:numId="23" w16cid:durableId="146678481">
    <w:abstractNumId w:val="20"/>
  </w:num>
  <w:num w:numId="24" w16cid:durableId="1472095582">
    <w:abstractNumId w:val="17"/>
  </w:num>
  <w:num w:numId="25" w16cid:durableId="1094015017">
    <w:abstractNumId w:val="27"/>
  </w:num>
  <w:num w:numId="26" w16cid:durableId="1107965437">
    <w:abstractNumId w:val="19"/>
  </w:num>
  <w:num w:numId="27" w16cid:durableId="1930776366">
    <w:abstractNumId w:val="14"/>
  </w:num>
  <w:num w:numId="28" w16cid:durableId="1301763566">
    <w:abstractNumId w:val="16"/>
  </w:num>
  <w:num w:numId="29" w16cid:durableId="1242718084">
    <w:abstractNumId w:val="0"/>
  </w:num>
  <w:num w:numId="30" w16cid:durableId="1704093752">
    <w:abstractNumId w:val="2"/>
  </w:num>
  <w:num w:numId="31" w16cid:durableId="1059940384">
    <w:abstractNumId w:val="7"/>
  </w:num>
  <w:num w:numId="32" w16cid:durableId="899710580">
    <w:abstractNumId w:val="3"/>
  </w:num>
  <w:num w:numId="33" w16cid:durableId="13132177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CF0"/>
    <w:rsid w:val="0000025A"/>
    <w:rsid w:val="00006FF1"/>
    <w:rsid w:val="00015AE6"/>
    <w:rsid w:val="00033D5C"/>
    <w:rsid w:val="0003630F"/>
    <w:rsid w:val="000433B6"/>
    <w:rsid w:val="000446B1"/>
    <w:rsid w:val="00046227"/>
    <w:rsid w:val="0005150F"/>
    <w:rsid w:val="00052766"/>
    <w:rsid w:val="0005308E"/>
    <w:rsid w:val="000655C4"/>
    <w:rsid w:val="00065C73"/>
    <w:rsid w:val="00066597"/>
    <w:rsid w:val="00066D9F"/>
    <w:rsid w:val="00076FB1"/>
    <w:rsid w:val="00081709"/>
    <w:rsid w:val="00081B68"/>
    <w:rsid w:val="0008656E"/>
    <w:rsid w:val="00090E1C"/>
    <w:rsid w:val="00092061"/>
    <w:rsid w:val="00092F05"/>
    <w:rsid w:val="000959FB"/>
    <w:rsid w:val="000A0B2E"/>
    <w:rsid w:val="000B6AA3"/>
    <w:rsid w:val="000C40C0"/>
    <w:rsid w:val="000D2E77"/>
    <w:rsid w:val="000D4024"/>
    <w:rsid w:val="000D40AD"/>
    <w:rsid w:val="000D5CEA"/>
    <w:rsid w:val="000E33F9"/>
    <w:rsid w:val="000E3A46"/>
    <w:rsid w:val="000E633B"/>
    <w:rsid w:val="000E79FE"/>
    <w:rsid w:val="000F1967"/>
    <w:rsid w:val="001040B9"/>
    <w:rsid w:val="0010795A"/>
    <w:rsid w:val="00112698"/>
    <w:rsid w:val="00116884"/>
    <w:rsid w:val="00116A64"/>
    <w:rsid w:val="001202D4"/>
    <w:rsid w:val="001245D4"/>
    <w:rsid w:val="00125AA5"/>
    <w:rsid w:val="0013277E"/>
    <w:rsid w:val="00132D0A"/>
    <w:rsid w:val="00140D99"/>
    <w:rsid w:val="00140FA5"/>
    <w:rsid w:val="0016340D"/>
    <w:rsid w:val="00170D20"/>
    <w:rsid w:val="001728A2"/>
    <w:rsid w:val="001731D8"/>
    <w:rsid w:val="00183963"/>
    <w:rsid w:val="00183DB7"/>
    <w:rsid w:val="00190F16"/>
    <w:rsid w:val="0019140B"/>
    <w:rsid w:val="0019195A"/>
    <w:rsid w:val="00191A1C"/>
    <w:rsid w:val="0019431D"/>
    <w:rsid w:val="001A3CF7"/>
    <w:rsid w:val="001A4659"/>
    <w:rsid w:val="001B6C8B"/>
    <w:rsid w:val="001C0FF4"/>
    <w:rsid w:val="001C4C39"/>
    <w:rsid w:val="001D5F44"/>
    <w:rsid w:val="001D6359"/>
    <w:rsid w:val="001D66BA"/>
    <w:rsid w:val="001E2892"/>
    <w:rsid w:val="001E4BA7"/>
    <w:rsid w:val="001E4DCA"/>
    <w:rsid w:val="001E595F"/>
    <w:rsid w:val="001E603E"/>
    <w:rsid w:val="001F2BC4"/>
    <w:rsid w:val="001F3071"/>
    <w:rsid w:val="001F50A3"/>
    <w:rsid w:val="001F653E"/>
    <w:rsid w:val="001F776E"/>
    <w:rsid w:val="00201648"/>
    <w:rsid w:val="002045E7"/>
    <w:rsid w:val="002072F9"/>
    <w:rsid w:val="00214640"/>
    <w:rsid w:val="00216F2E"/>
    <w:rsid w:val="002176D9"/>
    <w:rsid w:val="002213AE"/>
    <w:rsid w:val="00222DF3"/>
    <w:rsid w:val="0022596F"/>
    <w:rsid w:val="00230FC6"/>
    <w:rsid w:val="00231A67"/>
    <w:rsid w:val="0023409F"/>
    <w:rsid w:val="00236ABA"/>
    <w:rsid w:val="00240885"/>
    <w:rsid w:val="00242166"/>
    <w:rsid w:val="00246310"/>
    <w:rsid w:val="002524DD"/>
    <w:rsid w:val="00253DCE"/>
    <w:rsid w:val="00255438"/>
    <w:rsid w:val="002716D5"/>
    <w:rsid w:val="00280BBD"/>
    <w:rsid w:val="002948A1"/>
    <w:rsid w:val="002A077F"/>
    <w:rsid w:val="002A0B8A"/>
    <w:rsid w:val="002A1663"/>
    <w:rsid w:val="002A2646"/>
    <w:rsid w:val="002A3F6D"/>
    <w:rsid w:val="002A5B6C"/>
    <w:rsid w:val="002A6BAB"/>
    <w:rsid w:val="002A6BDB"/>
    <w:rsid w:val="002C0E10"/>
    <w:rsid w:val="002C3D17"/>
    <w:rsid w:val="002D4D9D"/>
    <w:rsid w:val="002D68B8"/>
    <w:rsid w:val="002F14B1"/>
    <w:rsid w:val="002F19E8"/>
    <w:rsid w:val="003034F0"/>
    <w:rsid w:val="00304285"/>
    <w:rsid w:val="00310B3B"/>
    <w:rsid w:val="0031641E"/>
    <w:rsid w:val="0031646A"/>
    <w:rsid w:val="00320056"/>
    <w:rsid w:val="00327098"/>
    <w:rsid w:val="003466E5"/>
    <w:rsid w:val="00346E5B"/>
    <w:rsid w:val="0035248D"/>
    <w:rsid w:val="0035597A"/>
    <w:rsid w:val="00365758"/>
    <w:rsid w:val="00366D65"/>
    <w:rsid w:val="00382304"/>
    <w:rsid w:val="00395173"/>
    <w:rsid w:val="003A15B5"/>
    <w:rsid w:val="003A3D63"/>
    <w:rsid w:val="003A437E"/>
    <w:rsid w:val="003A6E6B"/>
    <w:rsid w:val="003B4308"/>
    <w:rsid w:val="003C1339"/>
    <w:rsid w:val="003D02A0"/>
    <w:rsid w:val="003D3F72"/>
    <w:rsid w:val="003D66B6"/>
    <w:rsid w:val="003E2CB3"/>
    <w:rsid w:val="003E68F2"/>
    <w:rsid w:val="003E7A65"/>
    <w:rsid w:val="003F0AA0"/>
    <w:rsid w:val="004000D8"/>
    <w:rsid w:val="00404189"/>
    <w:rsid w:val="00405D7A"/>
    <w:rsid w:val="004105FB"/>
    <w:rsid w:val="0041426D"/>
    <w:rsid w:val="004145FF"/>
    <w:rsid w:val="00417645"/>
    <w:rsid w:val="00417656"/>
    <w:rsid w:val="004219DC"/>
    <w:rsid w:val="00423F30"/>
    <w:rsid w:val="0042541A"/>
    <w:rsid w:val="00433B39"/>
    <w:rsid w:val="00434964"/>
    <w:rsid w:val="00445CB3"/>
    <w:rsid w:val="00445E1C"/>
    <w:rsid w:val="00446C84"/>
    <w:rsid w:val="0045006F"/>
    <w:rsid w:val="004524AD"/>
    <w:rsid w:val="00452B90"/>
    <w:rsid w:val="0045323E"/>
    <w:rsid w:val="00453D31"/>
    <w:rsid w:val="0045439E"/>
    <w:rsid w:val="00455B17"/>
    <w:rsid w:val="00460ACB"/>
    <w:rsid w:val="00461A30"/>
    <w:rsid w:val="00464971"/>
    <w:rsid w:val="00471E27"/>
    <w:rsid w:val="00474876"/>
    <w:rsid w:val="0047489D"/>
    <w:rsid w:val="00486764"/>
    <w:rsid w:val="00496EE9"/>
    <w:rsid w:val="004978A5"/>
    <w:rsid w:val="004A492D"/>
    <w:rsid w:val="004A7558"/>
    <w:rsid w:val="004B3715"/>
    <w:rsid w:val="004B3972"/>
    <w:rsid w:val="004B52E1"/>
    <w:rsid w:val="004B55AE"/>
    <w:rsid w:val="004B6179"/>
    <w:rsid w:val="004C30CF"/>
    <w:rsid w:val="004D0F85"/>
    <w:rsid w:val="004D4A78"/>
    <w:rsid w:val="004D4C0C"/>
    <w:rsid w:val="004D56D9"/>
    <w:rsid w:val="004D7B24"/>
    <w:rsid w:val="004E3B43"/>
    <w:rsid w:val="004F2727"/>
    <w:rsid w:val="004F38D4"/>
    <w:rsid w:val="004F558C"/>
    <w:rsid w:val="00503B1E"/>
    <w:rsid w:val="005137A6"/>
    <w:rsid w:val="00514BD4"/>
    <w:rsid w:val="005175DC"/>
    <w:rsid w:val="00527B1F"/>
    <w:rsid w:val="00541F99"/>
    <w:rsid w:val="00555422"/>
    <w:rsid w:val="00564970"/>
    <w:rsid w:val="005669F5"/>
    <w:rsid w:val="005674D0"/>
    <w:rsid w:val="00567BE9"/>
    <w:rsid w:val="00572C54"/>
    <w:rsid w:val="00575056"/>
    <w:rsid w:val="00582922"/>
    <w:rsid w:val="00585C38"/>
    <w:rsid w:val="00586F25"/>
    <w:rsid w:val="00586F8D"/>
    <w:rsid w:val="005906E2"/>
    <w:rsid w:val="005A277A"/>
    <w:rsid w:val="005A49C8"/>
    <w:rsid w:val="005A5D7F"/>
    <w:rsid w:val="005A7641"/>
    <w:rsid w:val="005B09F8"/>
    <w:rsid w:val="005B2B79"/>
    <w:rsid w:val="005C254D"/>
    <w:rsid w:val="005C432B"/>
    <w:rsid w:val="005C4FCD"/>
    <w:rsid w:val="005C614E"/>
    <w:rsid w:val="005D41B0"/>
    <w:rsid w:val="005D4ED6"/>
    <w:rsid w:val="005E0312"/>
    <w:rsid w:val="005E3019"/>
    <w:rsid w:val="005F2FFD"/>
    <w:rsid w:val="005F4509"/>
    <w:rsid w:val="005F590F"/>
    <w:rsid w:val="006002E4"/>
    <w:rsid w:val="006004DD"/>
    <w:rsid w:val="00600AB4"/>
    <w:rsid w:val="006070F9"/>
    <w:rsid w:val="006138B4"/>
    <w:rsid w:val="0062151A"/>
    <w:rsid w:val="0062350D"/>
    <w:rsid w:val="00623626"/>
    <w:rsid w:val="006277C6"/>
    <w:rsid w:val="00630210"/>
    <w:rsid w:val="00630239"/>
    <w:rsid w:val="00635C2D"/>
    <w:rsid w:val="0063736A"/>
    <w:rsid w:val="00642C5A"/>
    <w:rsid w:val="0064610B"/>
    <w:rsid w:val="00647EF7"/>
    <w:rsid w:val="00655E3F"/>
    <w:rsid w:val="006639E6"/>
    <w:rsid w:val="006651AC"/>
    <w:rsid w:val="006661FF"/>
    <w:rsid w:val="0067080F"/>
    <w:rsid w:val="00670815"/>
    <w:rsid w:val="00675ADA"/>
    <w:rsid w:val="00682E37"/>
    <w:rsid w:val="00682FDC"/>
    <w:rsid w:val="00686604"/>
    <w:rsid w:val="0068706D"/>
    <w:rsid w:val="006932C3"/>
    <w:rsid w:val="0069545D"/>
    <w:rsid w:val="006A019C"/>
    <w:rsid w:val="006A1E1A"/>
    <w:rsid w:val="006A3A78"/>
    <w:rsid w:val="006A7707"/>
    <w:rsid w:val="006B4E16"/>
    <w:rsid w:val="006C3E16"/>
    <w:rsid w:val="006D6DEE"/>
    <w:rsid w:val="006D701E"/>
    <w:rsid w:val="006E4E44"/>
    <w:rsid w:val="006F3513"/>
    <w:rsid w:val="006F4BE7"/>
    <w:rsid w:val="0070100B"/>
    <w:rsid w:val="00701042"/>
    <w:rsid w:val="00702491"/>
    <w:rsid w:val="0070302E"/>
    <w:rsid w:val="007047A6"/>
    <w:rsid w:val="007101E8"/>
    <w:rsid w:val="00710FA8"/>
    <w:rsid w:val="007329DA"/>
    <w:rsid w:val="00734617"/>
    <w:rsid w:val="0073542A"/>
    <w:rsid w:val="007379E5"/>
    <w:rsid w:val="00742A7F"/>
    <w:rsid w:val="0074438F"/>
    <w:rsid w:val="007445DE"/>
    <w:rsid w:val="00746A0D"/>
    <w:rsid w:val="00757232"/>
    <w:rsid w:val="00761515"/>
    <w:rsid w:val="00764252"/>
    <w:rsid w:val="00770D19"/>
    <w:rsid w:val="00773BEC"/>
    <w:rsid w:val="00774EC8"/>
    <w:rsid w:val="00776DFB"/>
    <w:rsid w:val="00777E94"/>
    <w:rsid w:val="00785451"/>
    <w:rsid w:val="00790DAA"/>
    <w:rsid w:val="007955C5"/>
    <w:rsid w:val="00795A67"/>
    <w:rsid w:val="0079668D"/>
    <w:rsid w:val="007A1B17"/>
    <w:rsid w:val="007A5E96"/>
    <w:rsid w:val="007A656A"/>
    <w:rsid w:val="007A775D"/>
    <w:rsid w:val="007A7BDA"/>
    <w:rsid w:val="007B0BAB"/>
    <w:rsid w:val="007B5324"/>
    <w:rsid w:val="007C12BC"/>
    <w:rsid w:val="007D3F19"/>
    <w:rsid w:val="007D649E"/>
    <w:rsid w:val="007E2965"/>
    <w:rsid w:val="007E5508"/>
    <w:rsid w:val="007F46E0"/>
    <w:rsid w:val="007F71D1"/>
    <w:rsid w:val="007F729F"/>
    <w:rsid w:val="00805122"/>
    <w:rsid w:val="008135FB"/>
    <w:rsid w:val="008141B3"/>
    <w:rsid w:val="00822395"/>
    <w:rsid w:val="008252EB"/>
    <w:rsid w:val="00825AD8"/>
    <w:rsid w:val="008260B3"/>
    <w:rsid w:val="00830D41"/>
    <w:rsid w:val="00842229"/>
    <w:rsid w:val="00842D1B"/>
    <w:rsid w:val="00844C23"/>
    <w:rsid w:val="00852A6C"/>
    <w:rsid w:val="00853123"/>
    <w:rsid w:val="00855651"/>
    <w:rsid w:val="00856B92"/>
    <w:rsid w:val="00856E0D"/>
    <w:rsid w:val="00857318"/>
    <w:rsid w:val="00874AB5"/>
    <w:rsid w:val="00882405"/>
    <w:rsid w:val="008841F3"/>
    <w:rsid w:val="00890473"/>
    <w:rsid w:val="00891488"/>
    <w:rsid w:val="0089704A"/>
    <w:rsid w:val="008C341E"/>
    <w:rsid w:val="008C3CEF"/>
    <w:rsid w:val="008D2047"/>
    <w:rsid w:val="008D3836"/>
    <w:rsid w:val="008E1C93"/>
    <w:rsid w:val="008E38C6"/>
    <w:rsid w:val="008E3C17"/>
    <w:rsid w:val="008F0E08"/>
    <w:rsid w:val="008F167E"/>
    <w:rsid w:val="00901D0D"/>
    <w:rsid w:val="00902650"/>
    <w:rsid w:val="009030B8"/>
    <w:rsid w:val="009033ED"/>
    <w:rsid w:val="009067D0"/>
    <w:rsid w:val="00910E60"/>
    <w:rsid w:val="00911628"/>
    <w:rsid w:val="00912475"/>
    <w:rsid w:val="00913427"/>
    <w:rsid w:val="00916394"/>
    <w:rsid w:val="00920874"/>
    <w:rsid w:val="0092194A"/>
    <w:rsid w:val="00946A5D"/>
    <w:rsid w:val="0095286F"/>
    <w:rsid w:val="009542C4"/>
    <w:rsid w:val="009633EF"/>
    <w:rsid w:val="009717AA"/>
    <w:rsid w:val="00973A09"/>
    <w:rsid w:val="00975602"/>
    <w:rsid w:val="00975718"/>
    <w:rsid w:val="00994119"/>
    <w:rsid w:val="00994C03"/>
    <w:rsid w:val="009A116D"/>
    <w:rsid w:val="009A35FB"/>
    <w:rsid w:val="009A52FD"/>
    <w:rsid w:val="009B26AC"/>
    <w:rsid w:val="009B5710"/>
    <w:rsid w:val="009C5A3B"/>
    <w:rsid w:val="009D1026"/>
    <w:rsid w:val="009D10B6"/>
    <w:rsid w:val="009D3D5E"/>
    <w:rsid w:val="009D4BC2"/>
    <w:rsid w:val="009E480E"/>
    <w:rsid w:val="009F13AC"/>
    <w:rsid w:val="009F3CA9"/>
    <w:rsid w:val="00A01EB5"/>
    <w:rsid w:val="00A04EE5"/>
    <w:rsid w:val="00A062D7"/>
    <w:rsid w:val="00A07AC9"/>
    <w:rsid w:val="00A134A1"/>
    <w:rsid w:val="00A14D51"/>
    <w:rsid w:val="00A17294"/>
    <w:rsid w:val="00A219E5"/>
    <w:rsid w:val="00A2469A"/>
    <w:rsid w:val="00A263A4"/>
    <w:rsid w:val="00A31AC5"/>
    <w:rsid w:val="00A32A11"/>
    <w:rsid w:val="00A3551C"/>
    <w:rsid w:val="00A4002B"/>
    <w:rsid w:val="00A4640D"/>
    <w:rsid w:val="00A47E8A"/>
    <w:rsid w:val="00A47FDE"/>
    <w:rsid w:val="00A517A4"/>
    <w:rsid w:val="00A610F7"/>
    <w:rsid w:val="00A6571D"/>
    <w:rsid w:val="00A65AC4"/>
    <w:rsid w:val="00A66D53"/>
    <w:rsid w:val="00A678B3"/>
    <w:rsid w:val="00A71C73"/>
    <w:rsid w:val="00A737CC"/>
    <w:rsid w:val="00A84F32"/>
    <w:rsid w:val="00A85785"/>
    <w:rsid w:val="00A93AB6"/>
    <w:rsid w:val="00A94328"/>
    <w:rsid w:val="00A9475A"/>
    <w:rsid w:val="00A94CF0"/>
    <w:rsid w:val="00A97735"/>
    <w:rsid w:val="00AA0BFA"/>
    <w:rsid w:val="00AA1DC0"/>
    <w:rsid w:val="00AA7117"/>
    <w:rsid w:val="00AA79CD"/>
    <w:rsid w:val="00AB0133"/>
    <w:rsid w:val="00AB34E4"/>
    <w:rsid w:val="00AB38D7"/>
    <w:rsid w:val="00AB7664"/>
    <w:rsid w:val="00AC05DB"/>
    <w:rsid w:val="00AC45ED"/>
    <w:rsid w:val="00AC48A7"/>
    <w:rsid w:val="00AC5D7D"/>
    <w:rsid w:val="00AD1B14"/>
    <w:rsid w:val="00AD7DA7"/>
    <w:rsid w:val="00AE2573"/>
    <w:rsid w:val="00AE26B9"/>
    <w:rsid w:val="00AF4EBF"/>
    <w:rsid w:val="00B23BA5"/>
    <w:rsid w:val="00B24164"/>
    <w:rsid w:val="00B3040D"/>
    <w:rsid w:val="00B3171D"/>
    <w:rsid w:val="00B37FFB"/>
    <w:rsid w:val="00B42724"/>
    <w:rsid w:val="00B43264"/>
    <w:rsid w:val="00B4629D"/>
    <w:rsid w:val="00B52A1C"/>
    <w:rsid w:val="00B52BDA"/>
    <w:rsid w:val="00B531D5"/>
    <w:rsid w:val="00B53888"/>
    <w:rsid w:val="00B6356A"/>
    <w:rsid w:val="00B63CBB"/>
    <w:rsid w:val="00B6663C"/>
    <w:rsid w:val="00B6755C"/>
    <w:rsid w:val="00B711D1"/>
    <w:rsid w:val="00B75B6C"/>
    <w:rsid w:val="00B81385"/>
    <w:rsid w:val="00B820DC"/>
    <w:rsid w:val="00B95A3F"/>
    <w:rsid w:val="00B970D1"/>
    <w:rsid w:val="00BA1EE4"/>
    <w:rsid w:val="00BB2E3A"/>
    <w:rsid w:val="00BC024E"/>
    <w:rsid w:val="00BC1076"/>
    <w:rsid w:val="00BC7680"/>
    <w:rsid w:val="00BD4F76"/>
    <w:rsid w:val="00BD6C91"/>
    <w:rsid w:val="00BE0230"/>
    <w:rsid w:val="00BE336C"/>
    <w:rsid w:val="00BF08E2"/>
    <w:rsid w:val="00BF0BDE"/>
    <w:rsid w:val="00BF46E9"/>
    <w:rsid w:val="00BF6E8F"/>
    <w:rsid w:val="00BF7AFD"/>
    <w:rsid w:val="00C02590"/>
    <w:rsid w:val="00C13D52"/>
    <w:rsid w:val="00C14ACA"/>
    <w:rsid w:val="00C22494"/>
    <w:rsid w:val="00C23518"/>
    <w:rsid w:val="00C25049"/>
    <w:rsid w:val="00C26872"/>
    <w:rsid w:val="00C40715"/>
    <w:rsid w:val="00C5526B"/>
    <w:rsid w:val="00C555A2"/>
    <w:rsid w:val="00C57669"/>
    <w:rsid w:val="00C6022A"/>
    <w:rsid w:val="00C62036"/>
    <w:rsid w:val="00C62835"/>
    <w:rsid w:val="00C63D31"/>
    <w:rsid w:val="00C70755"/>
    <w:rsid w:val="00C70EF6"/>
    <w:rsid w:val="00C71B19"/>
    <w:rsid w:val="00C7224C"/>
    <w:rsid w:val="00C725D3"/>
    <w:rsid w:val="00C7599C"/>
    <w:rsid w:val="00C8039D"/>
    <w:rsid w:val="00C81063"/>
    <w:rsid w:val="00C82C01"/>
    <w:rsid w:val="00C92445"/>
    <w:rsid w:val="00C945C4"/>
    <w:rsid w:val="00CA00BC"/>
    <w:rsid w:val="00CA07B8"/>
    <w:rsid w:val="00CB1BE7"/>
    <w:rsid w:val="00CB20D4"/>
    <w:rsid w:val="00CB3DAB"/>
    <w:rsid w:val="00CB58B2"/>
    <w:rsid w:val="00CB70D1"/>
    <w:rsid w:val="00CC1577"/>
    <w:rsid w:val="00CC431D"/>
    <w:rsid w:val="00CC6E62"/>
    <w:rsid w:val="00CD173D"/>
    <w:rsid w:val="00CD68B7"/>
    <w:rsid w:val="00CD7A8B"/>
    <w:rsid w:val="00CD7C4C"/>
    <w:rsid w:val="00CE6936"/>
    <w:rsid w:val="00CE73C2"/>
    <w:rsid w:val="00CF327E"/>
    <w:rsid w:val="00CF3D08"/>
    <w:rsid w:val="00CF4FC2"/>
    <w:rsid w:val="00CF6186"/>
    <w:rsid w:val="00CF6E66"/>
    <w:rsid w:val="00D02202"/>
    <w:rsid w:val="00D02662"/>
    <w:rsid w:val="00D02A64"/>
    <w:rsid w:val="00D070E8"/>
    <w:rsid w:val="00D1385B"/>
    <w:rsid w:val="00D1544D"/>
    <w:rsid w:val="00D21F52"/>
    <w:rsid w:val="00D21FB2"/>
    <w:rsid w:val="00D22134"/>
    <w:rsid w:val="00D23BE3"/>
    <w:rsid w:val="00D3489E"/>
    <w:rsid w:val="00D36410"/>
    <w:rsid w:val="00D45231"/>
    <w:rsid w:val="00D52181"/>
    <w:rsid w:val="00D54C71"/>
    <w:rsid w:val="00D61D64"/>
    <w:rsid w:val="00D62541"/>
    <w:rsid w:val="00D62B86"/>
    <w:rsid w:val="00D65612"/>
    <w:rsid w:val="00D674EF"/>
    <w:rsid w:val="00D70258"/>
    <w:rsid w:val="00D81DF6"/>
    <w:rsid w:val="00D861BE"/>
    <w:rsid w:val="00D912E0"/>
    <w:rsid w:val="00D97E5D"/>
    <w:rsid w:val="00DB0023"/>
    <w:rsid w:val="00DC6CF3"/>
    <w:rsid w:val="00DC6D40"/>
    <w:rsid w:val="00DD00DE"/>
    <w:rsid w:val="00DD1EB6"/>
    <w:rsid w:val="00DD5C57"/>
    <w:rsid w:val="00DE1765"/>
    <w:rsid w:val="00DE2DDE"/>
    <w:rsid w:val="00DE3FF5"/>
    <w:rsid w:val="00DE4640"/>
    <w:rsid w:val="00DE6C48"/>
    <w:rsid w:val="00DE6D9E"/>
    <w:rsid w:val="00DE7436"/>
    <w:rsid w:val="00E018C7"/>
    <w:rsid w:val="00E06206"/>
    <w:rsid w:val="00E13E90"/>
    <w:rsid w:val="00E14D32"/>
    <w:rsid w:val="00E15141"/>
    <w:rsid w:val="00E17C79"/>
    <w:rsid w:val="00E2026D"/>
    <w:rsid w:val="00E213A9"/>
    <w:rsid w:val="00E225B4"/>
    <w:rsid w:val="00E462A1"/>
    <w:rsid w:val="00E501C0"/>
    <w:rsid w:val="00E61FA9"/>
    <w:rsid w:val="00E6326D"/>
    <w:rsid w:val="00E64900"/>
    <w:rsid w:val="00E6723B"/>
    <w:rsid w:val="00E73428"/>
    <w:rsid w:val="00E747E2"/>
    <w:rsid w:val="00E74875"/>
    <w:rsid w:val="00E76816"/>
    <w:rsid w:val="00E8054F"/>
    <w:rsid w:val="00E82EEE"/>
    <w:rsid w:val="00E90031"/>
    <w:rsid w:val="00E94693"/>
    <w:rsid w:val="00E959E7"/>
    <w:rsid w:val="00EA0C57"/>
    <w:rsid w:val="00EA17E8"/>
    <w:rsid w:val="00EA19E6"/>
    <w:rsid w:val="00EA2C53"/>
    <w:rsid w:val="00EA47C5"/>
    <w:rsid w:val="00EA54B4"/>
    <w:rsid w:val="00EB00D7"/>
    <w:rsid w:val="00EB6A87"/>
    <w:rsid w:val="00EB7267"/>
    <w:rsid w:val="00EB78F0"/>
    <w:rsid w:val="00EC0B1D"/>
    <w:rsid w:val="00EC6008"/>
    <w:rsid w:val="00EC71B8"/>
    <w:rsid w:val="00ED3016"/>
    <w:rsid w:val="00EE19F9"/>
    <w:rsid w:val="00EE23FA"/>
    <w:rsid w:val="00F02438"/>
    <w:rsid w:val="00F02839"/>
    <w:rsid w:val="00F10653"/>
    <w:rsid w:val="00F12A35"/>
    <w:rsid w:val="00F24D04"/>
    <w:rsid w:val="00F25980"/>
    <w:rsid w:val="00F31B00"/>
    <w:rsid w:val="00F3409A"/>
    <w:rsid w:val="00F423A8"/>
    <w:rsid w:val="00F458C4"/>
    <w:rsid w:val="00F46485"/>
    <w:rsid w:val="00F50D56"/>
    <w:rsid w:val="00F5419E"/>
    <w:rsid w:val="00F54BDB"/>
    <w:rsid w:val="00F55048"/>
    <w:rsid w:val="00F56088"/>
    <w:rsid w:val="00F61147"/>
    <w:rsid w:val="00F640D5"/>
    <w:rsid w:val="00F66F29"/>
    <w:rsid w:val="00F72DEB"/>
    <w:rsid w:val="00F80983"/>
    <w:rsid w:val="00F82C87"/>
    <w:rsid w:val="00F873F4"/>
    <w:rsid w:val="00F879BC"/>
    <w:rsid w:val="00F91518"/>
    <w:rsid w:val="00F92D97"/>
    <w:rsid w:val="00F95E92"/>
    <w:rsid w:val="00F967A0"/>
    <w:rsid w:val="00FA4637"/>
    <w:rsid w:val="00FB34FC"/>
    <w:rsid w:val="00FB3B5A"/>
    <w:rsid w:val="00FC2432"/>
    <w:rsid w:val="00FC26A3"/>
    <w:rsid w:val="00FD03F9"/>
    <w:rsid w:val="00FD3E05"/>
    <w:rsid w:val="00FE10EB"/>
    <w:rsid w:val="00FE2DEC"/>
    <w:rsid w:val="00FE3BBD"/>
    <w:rsid w:val="00FE7DB4"/>
    <w:rsid w:val="00FF2ED7"/>
    <w:rsid w:val="00FF5E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3FD55"/>
  <w15:chartTrackingRefBased/>
  <w15:docId w15:val="{7E5C38A7-2E48-4ACF-B32B-3FD91F49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36A"/>
  </w:style>
  <w:style w:type="paragraph" w:styleId="Heading1">
    <w:name w:val="heading 1"/>
    <w:basedOn w:val="Normal"/>
    <w:next w:val="Normal"/>
    <w:link w:val="Heading1Char"/>
    <w:uiPriority w:val="9"/>
    <w:qFormat/>
    <w:rsid w:val="00A94C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C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C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C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C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C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C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C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C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C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C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C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C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C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C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C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C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CF0"/>
    <w:rPr>
      <w:rFonts w:eastAsiaTheme="majorEastAsia" w:cstheme="majorBidi"/>
      <w:color w:val="272727" w:themeColor="text1" w:themeTint="D8"/>
    </w:rPr>
  </w:style>
  <w:style w:type="paragraph" w:styleId="Title">
    <w:name w:val="Title"/>
    <w:basedOn w:val="Normal"/>
    <w:next w:val="Normal"/>
    <w:link w:val="TitleChar"/>
    <w:uiPriority w:val="10"/>
    <w:qFormat/>
    <w:rsid w:val="00A94C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C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C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C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CF0"/>
    <w:pPr>
      <w:spacing w:before="160"/>
      <w:jc w:val="center"/>
    </w:pPr>
    <w:rPr>
      <w:i/>
      <w:iCs/>
      <w:color w:val="404040" w:themeColor="text1" w:themeTint="BF"/>
    </w:rPr>
  </w:style>
  <w:style w:type="character" w:customStyle="1" w:styleId="QuoteChar">
    <w:name w:val="Quote Char"/>
    <w:basedOn w:val="DefaultParagraphFont"/>
    <w:link w:val="Quote"/>
    <w:uiPriority w:val="29"/>
    <w:rsid w:val="00A94CF0"/>
    <w:rPr>
      <w:i/>
      <w:iCs/>
      <w:color w:val="404040" w:themeColor="text1" w:themeTint="BF"/>
    </w:rPr>
  </w:style>
  <w:style w:type="paragraph" w:styleId="ListParagraph">
    <w:name w:val="List Paragraph"/>
    <w:basedOn w:val="Normal"/>
    <w:uiPriority w:val="34"/>
    <w:qFormat/>
    <w:rsid w:val="00A94CF0"/>
    <w:pPr>
      <w:ind w:left="720"/>
      <w:contextualSpacing/>
    </w:pPr>
  </w:style>
  <w:style w:type="character" w:styleId="IntenseEmphasis">
    <w:name w:val="Intense Emphasis"/>
    <w:basedOn w:val="DefaultParagraphFont"/>
    <w:uiPriority w:val="21"/>
    <w:qFormat/>
    <w:rsid w:val="00A94CF0"/>
    <w:rPr>
      <w:i/>
      <w:iCs/>
      <w:color w:val="0F4761" w:themeColor="accent1" w:themeShade="BF"/>
    </w:rPr>
  </w:style>
  <w:style w:type="paragraph" w:styleId="IntenseQuote">
    <w:name w:val="Intense Quote"/>
    <w:basedOn w:val="Normal"/>
    <w:next w:val="Normal"/>
    <w:link w:val="IntenseQuoteChar"/>
    <w:uiPriority w:val="30"/>
    <w:qFormat/>
    <w:rsid w:val="00A94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CF0"/>
    <w:rPr>
      <w:i/>
      <w:iCs/>
      <w:color w:val="0F4761" w:themeColor="accent1" w:themeShade="BF"/>
    </w:rPr>
  </w:style>
  <w:style w:type="character" w:styleId="IntenseReference">
    <w:name w:val="Intense Reference"/>
    <w:basedOn w:val="DefaultParagraphFont"/>
    <w:uiPriority w:val="32"/>
    <w:qFormat/>
    <w:rsid w:val="00A94CF0"/>
    <w:rPr>
      <w:b/>
      <w:bCs/>
      <w:smallCaps/>
      <w:color w:val="0F4761" w:themeColor="accent1" w:themeShade="BF"/>
      <w:spacing w:val="5"/>
    </w:rPr>
  </w:style>
  <w:style w:type="paragraph" w:styleId="Header">
    <w:name w:val="header"/>
    <w:basedOn w:val="Normal"/>
    <w:link w:val="HeaderChar"/>
    <w:uiPriority w:val="99"/>
    <w:unhideWhenUsed/>
    <w:rsid w:val="00A94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CF0"/>
  </w:style>
  <w:style w:type="paragraph" w:styleId="Footer">
    <w:name w:val="footer"/>
    <w:basedOn w:val="Normal"/>
    <w:link w:val="FooterChar"/>
    <w:uiPriority w:val="99"/>
    <w:unhideWhenUsed/>
    <w:rsid w:val="00A94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CF0"/>
  </w:style>
  <w:style w:type="paragraph" w:styleId="NoSpacing">
    <w:name w:val="No Spacing"/>
    <w:link w:val="NoSpacingChar"/>
    <w:uiPriority w:val="1"/>
    <w:qFormat/>
    <w:rsid w:val="00A94CF0"/>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94CF0"/>
    <w:rPr>
      <w:kern w:val="0"/>
      <w:sz w:val="22"/>
      <w:szCs w:val="22"/>
      <w14:ligatures w14:val="none"/>
    </w:rPr>
  </w:style>
  <w:style w:type="paragraph" w:styleId="TOCHeading">
    <w:name w:val="TOC Heading"/>
    <w:basedOn w:val="Heading1"/>
    <w:next w:val="Normal"/>
    <w:uiPriority w:val="39"/>
    <w:unhideWhenUsed/>
    <w:qFormat/>
    <w:rsid w:val="00F54BDB"/>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1F2BC4"/>
    <w:pPr>
      <w:tabs>
        <w:tab w:val="left" w:pos="567"/>
        <w:tab w:val="right" w:leader="dot" w:pos="9016"/>
      </w:tabs>
      <w:spacing w:after="100"/>
      <w:ind w:left="240"/>
    </w:pPr>
  </w:style>
  <w:style w:type="character" w:styleId="Hyperlink">
    <w:name w:val="Hyperlink"/>
    <w:basedOn w:val="DefaultParagraphFont"/>
    <w:uiPriority w:val="99"/>
    <w:unhideWhenUsed/>
    <w:rsid w:val="00776DFB"/>
    <w:rPr>
      <w:color w:val="467886" w:themeColor="hyperlink"/>
      <w:u w:val="single"/>
    </w:rPr>
  </w:style>
  <w:style w:type="paragraph" w:styleId="TOC1">
    <w:name w:val="toc 1"/>
    <w:basedOn w:val="Normal"/>
    <w:next w:val="Normal"/>
    <w:autoRedefine/>
    <w:uiPriority w:val="39"/>
    <w:unhideWhenUsed/>
    <w:rsid w:val="00702491"/>
    <w:pPr>
      <w:tabs>
        <w:tab w:val="left" w:pos="426"/>
        <w:tab w:val="right" w:leader="dot" w:pos="9016"/>
      </w:tabs>
      <w:spacing w:after="100"/>
    </w:pPr>
  </w:style>
  <w:style w:type="paragraph" w:customStyle="1" w:styleId="Default">
    <w:name w:val="Default"/>
    <w:rsid w:val="0031641E"/>
    <w:pPr>
      <w:autoSpaceDE w:val="0"/>
      <w:autoSpaceDN w:val="0"/>
      <w:adjustRightInd w:val="0"/>
      <w:spacing w:after="0" w:line="240" w:lineRule="auto"/>
    </w:pPr>
    <w:rPr>
      <w:rFonts w:ascii="Verdana" w:hAnsi="Verdana" w:cs="Verdana"/>
      <w:color w:val="000000"/>
      <w:kern w:val="0"/>
    </w:rPr>
  </w:style>
  <w:style w:type="character" w:styleId="UnresolvedMention">
    <w:name w:val="Unresolved Mention"/>
    <w:basedOn w:val="DefaultParagraphFont"/>
    <w:uiPriority w:val="99"/>
    <w:semiHidden/>
    <w:unhideWhenUsed/>
    <w:rsid w:val="00474876"/>
    <w:rPr>
      <w:color w:val="605E5C"/>
      <w:shd w:val="clear" w:color="auto" w:fill="E1DFDD"/>
    </w:rPr>
  </w:style>
  <w:style w:type="character" w:styleId="FollowedHyperlink">
    <w:name w:val="FollowedHyperlink"/>
    <w:basedOn w:val="DefaultParagraphFont"/>
    <w:uiPriority w:val="99"/>
    <w:semiHidden/>
    <w:unhideWhenUsed/>
    <w:rsid w:val="00874AB5"/>
    <w:rPr>
      <w:color w:val="96607D" w:themeColor="followedHyperlink"/>
      <w:u w:val="single"/>
    </w:rPr>
  </w:style>
  <w:style w:type="character" w:styleId="Strong">
    <w:name w:val="Strong"/>
    <w:basedOn w:val="DefaultParagraphFont"/>
    <w:uiPriority w:val="22"/>
    <w:qFormat/>
    <w:rsid w:val="00874AB5"/>
    <w:rPr>
      <w:b/>
      <w:bCs/>
    </w:rPr>
  </w:style>
  <w:style w:type="paragraph" w:styleId="NormalWeb">
    <w:name w:val="Normal (Web)"/>
    <w:basedOn w:val="Normal"/>
    <w:uiPriority w:val="99"/>
    <w:semiHidden/>
    <w:unhideWhenUsed/>
    <w:rsid w:val="000446B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19195A"/>
  </w:style>
  <w:style w:type="table" w:styleId="TableGrid">
    <w:name w:val="Table Grid"/>
    <w:basedOn w:val="TableNormal"/>
    <w:uiPriority w:val="39"/>
    <w:rsid w:val="001E6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D5F4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5601">
      <w:bodyDiv w:val="1"/>
      <w:marLeft w:val="0"/>
      <w:marRight w:val="0"/>
      <w:marTop w:val="0"/>
      <w:marBottom w:val="0"/>
      <w:divBdr>
        <w:top w:val="none" w:sz="0" w:space="0" w:color="auto"/>
        <w:left w:val="none" w:sz="0" w:space="0" w:color="auto"/>
        <w:bottom w:val="none" w:sz="0" w:space="0" w:color="auto"/>
        <w:right w:val="none" w:sz="0" w:space="0" w:color="auto"/>
      </w:divBdr>
    </w:div>
    <w:div w:id="41105139">
      <w:bodyDiv w:val="1"/>
      <w:marLeft w:val="0"/>
      <w:marRight w:val="0"/>
      <w:marTop w:val="0"/>
      <w:marBottom w:val="0"/>
      <w:divBdr>
        <w:top w:val="none" w:sz="0" w:space="0" w:color="auto"/>
        <w:left w:val="none" w:sz="0" w:space="0" w:color="auto"/>
        <w:bottom w:val="none" w:sz="0" w:space="0" w:color="auto"/>
        <w:right w:val="none" w:sz="0" w:space="0" w:color="auto"/>
      </w:divBdr>
    </w:div>
    <w:div w:id="64764871">
      <w:bodyDiv w:val="1"/>
      <w:marLeft w:val="0"/>
      <w:marRight w:val="0"/>
      <w:marTop w:val="0"/>
      <w:marBottom w:val="0"/>
      <w:divBdr>
        <w:top w:val="none" w:sz="0" w:space="0" w:color="auto"/>
        <w:left w:val="none" w:sz="0" w:space="0" w:color="auto"/>
        <w:bottom w:val="none" w:sz="0" w:space="0" w:color="auto"/>
        <w:right w:val="none" w:sz="0" w:space="0" w:color="auto"/>
      </w:divBdr>
    </w:div>
    <w:div w:id="66922533">
      <w:bodyDiv w:val="1"/>
      <w:marLeft w:val="0"/>
      <w:marRight w:val="0"/>
      <w:marTop w:val="0"/>
      <w:marBottom w:val="0"/>
      <w:divBdr>
        <w:top w:val="none" w:sz="0" w:space="0" w:color="auto"/>
        <w:left w:val="none" w:sz="0" w:space="0" w:color="auto"/>
        <w:bottom w:val="none" w:sz="0" w:space="0" w:color="auto"/>
        <w:right w:val="none" w:sz="0" w:space="0" w:color="auto"/>
      </w:divBdr>
    </w:div>
    <w:div w:id="67311074">
      <w:bodyDiv w:val="1"/>
      <w:marLeft w:val="0"/>
      <w:marRight w:val="0"/>
      <w:marTop w:val="0"/>
      <w:marBottom w:val="0"/>
      <w:divBdr>
        <w:top w:val="none" w:sz="0" w:space="0" w:color="auto"/>
        <w:left w:val="none" w:sz="0" w:space="0" w:color="auto"/>
        <w:bottom w:val="none" w:sz="0" w:space="0" w:color="auto"/>
        <w:right w:val="none" w:sz="0" w:space="0" w:color="auto"/>
      </w:divBdr>
    </w:div>
    <w:div w:id="73206348">
      <w:bodyDiv w:val="1"/>
      <w:marLeft w:val="0"/>
      <w:marRight w:val="0"/>
      <w:marTop w:val="0"/>
      <w:marBottom w:val="0"/>
      <w:divBdr>
        <w:top w:val="none" w:sz="0" w:space="0" w:color="auto"/>
        <w:left w:val="none" w:sz="0" w:space="0" w:color="auto"/>
        <w:bottom w:val="none" w:sz="0" w:space="0" w:color="auto"/>
        <w:right w:val="none" w:sz="0" w:space="0" w:color="auto"/>
      </w:divBdr>
    </w:div>
    <w:div w:id="107547185">
      <w:bodyDiv w:val="1"/>
      <w:marLeft w:val="0"/>
      <w:marRight w:val="0"/>
      <w:marTop w:val="0"/>
      <w:marBottom w:val="0"/>
      <w:divBdr>
        <w:top w:val="none" w:sz="0" w:space="0" w:color="auto"/>
        <w:left w:val="none" w:sz="0" w:space="0" w:color="auto"/>
        <w:bottom w:val="none" w:sz="0" w:space="0" w:color="auto"/>
        <w:right w:val="none" w:sz="0" w:space="0" w:color="auto"/>
      </w:divBdr>
    </w:div>
    <w:div w:id="110171636">
      <w:bodyDiv w:val="1"/>
      <w:marLeft w:val="0"/>
      <w:marRight w:val="0"/>
      <w:marTop w:val="0"/>
      <w:marBottom w:val="0"/>
      <w:divBdr>
        <w:top w:val="none" w:sz="0" w:space="0" w:color="auto"/>
        <w:left w:val="none" w:sz="0" w:space="0" w:color="auto"/>
        <w:bottom w:val="none" w:sz="0" w:space="0" w:color="auto"/>
        <w:right w:val="none" w:sz="0" w:space="0" w:color="auto"/>
      </w:divBdr>
    </w:div>
    <w:div w:id="113795031">
      <w:bodyDiv w:val="1"/>
      <w:marLeft w:val="0"/>
      <w:marRight w:val="0"/>
      <w:marTop w:val="0"/>
      <w:marBottom w:val="0"/>
      <w:divBdr>
        <w:top w:val="none" w:sz="0" w:space="0" w:color="auto"/>
        <w:left w:val="none" w:sz="0" w:space="0" w:color="auto"/>
        <w:bottom w:val="none" w:sz="0" w:space="0" w:color="auto"/>
        <w:right w:val="none" w:sz="0" w:space="0" w:color="auto"/>
      </w:divBdr>
    </w:div>
    <w:div w:id="117647600">
      <w:bodyDiv w:val="1"/>
      <w:marLeft w:val="0"/>
      <w:marRight w:val="0"/>
      <w:marTop w:val="0"/>
      <w:marBottom w:val="0"/>
      <w:divBdr>
        <w:top w:val="none" w:sz="0" w:space="0" w:color="auto"/>
        <w:left w:val="none" w:sz="0" w:space="0" w:color="auto"/>
        <w:bottom w:val="none" w:sz="0" w:space="0" w:color="auto"/>
        <w:right w:val="none" w:sz="0" w:space="0" w:color="auto"/>
      </w:divBdr>
    </w:div>
    <w:div w:id="121194436">
      <w:bodyDiv w:val="1"/>
      <w:marLeft w:val="0"/>
      <w:marRight w:val="0"/>
      <w:marTop w:val="0"/>
      <w:marBottom w:val="0"/>
      <w:divBdr>
        <w:top w:val="none" w:sz="0" w:space="0" w:color="auto"/>
        <w:left w:val="none" w:sz="0" w:space="0" w:color="auto"/>
        <w:bottom w:val="none" w:sz="0" w:space="0" w:color="auto"/>
        <w:right w:val="none" w:sz="0" w:space="0" w:color="auto"/>
      </w:divBdr>
    </w:div>
    <w:div w:id="123424675">
      <w:bodyDiv w:val="1"/>
      <w:marLeft w:val="0"/>
      <w:marRight w:val="0"/>
      <w:marTop w:val="0"/>
      <w:marBottom w:val="0"/>
      <w:divBdr>
        <w:top w:val="none" w:sz="0" w:space="0" w:color="auto"/>
        <w:left w:val="none" w:sz="0" w:space="0" w:color="auto"/>
        <w:bottom w:val="none" w:sz="0" w:space="0" w:color="auto"/>
        <w:right w:val="none" w:sz="0" w:space="0" w:color="auto"/>
      </w:divBdr>
    </w:div>
    <w:div w:id="127548927">
      <w:bodyDiv w:val="1"/>
      <w:marLeft w:val="0"/>
      <w:marRight w:val="0"/>
      <w:marTop w:val="0"/>
      <w:marBottom w:val="0"/>
      <w:divBdr>
        <w:top w:val="none" w:sz="0" w:space="0" w:color="auto"/>
        <w:left w:val="none" w:sz="0" w:space="0" w:color="auto"/>
        <w:bottom w:val="none" w:sz="0" w:space="0" w:color="auto"/>
        <w:right w:val="none" w:sz="0" w:space="0" w:color="auto"/>
      </w:divBdr>
    </w:div>
    <w:div w:id="129715556">
      <w:bodyDiv w:val="1"/>
      <w:marLeft w:val="0"/>
      <w:marRight w:val="0"/>
      <w:marTop w:val="0"/>
      <w:marBottom w:val="0"/>
      <w:divBdr>
        <w:top w:val="none" w:sz="0" w:space="0" w:color="auto"/>
        <w:left w:val="none" w:sz="0" w:space="0" w:color="auto"/>
        <w:bottom w:val="none" w:sz="0" w:space="0" w:color="auto"/>
        <w:right w:val="none" w:sz="0" w:space="0" w:color="auto"/>
      </w:divBdr>
    </w:div>
    <w:div w:id="139347862">
      <w:bodyDiv w:val="1"/>
      <w:marLeft w:val="0"/>
      <w:marRight w:val="0"/>
      <w:marTop w:val="0"/>
      <w:marBottom w:val="0"/>
      <w:divBdr>
        <w:top w:val="none" w:sz="0" w:space="0" w:color="auto"/>
        <w:left w:val="none" w:sz="0" w:space="0" w:color="auto"/>
        <w:bottom w:val="none" w:sz="0" w:space="0" w:color="auto"/>
        <w:right w:val="none" w:sz="0" w:space="0" w:color="auto"/>
      </w:divBdr>
    </w:div>
    <w:div w:id="174925762">
      <w:bodyDiv w:val="1"/>
      <w:marLeft w:val="0"/>
      <w:marRight w:val="0"/>
      <w:marTop w:val="0"/>
      <w:marBottom w:val="0"/>
      <w:divBdr>
        <w:top w:val="none" w:sz="0" w:space="0" w:color="auto"/>
        <w:left w:val="none" w:sz="0" w:space="0" w:color="auto"/>
        <w:bottom w:val="none" w:sz="0" w:space="0" w:color="auto"/>
        <w:right w:val="none" w:sz="0" w:space="0" w:color="auto"/>
      </w:divBdr>
    </w:div>
    <w:div w:id="181630649">
      <w:bodyDiv w:val="1"/>
      <w:marLeft w:val="0"/>
      <w:marRight w:val="0"/>
      <w:marTop w:val="0"/>
      <w:marBottom w:val="0"/>
      <w:divBdr>
        <w:top w:val="none" w:sz="0" w:space="0" w:color="auto"/>
        <w:left w:val="none" w:sz="0" w:space="0" w:color="auto"/>
        <w:bottom w:val="none" w:sz="0" w:space="0" w:color="auto"/>
        <w:right w:val="none" w:sz="0" w:space="0" w:color="auto"/>
      </w:divBdr>
    </w:div>
    <w:div w:id="228274785">
      <w:bodyDiv w:val="1"/>
      <w:marLeft w:val="0"/>
      <w:marRight w:val="0"/>
      <w:marTop w:val="0"/>
      <w:marBottom w:val="0"/>
      <w:divBdr>
        <w:top w:val="none" w:sz="0" w:space="0" w:color="auto"/>
        <w:left w:val="none" w:sz="0" w:space="0" w:color="auto"/>
        <w:bottom w:val="none" w:sz="0" w:space="0" w:color="auto"/>
        <w:right w:val="none" w:sz="0" w:space="0" w:color="auto"/>
      </w:divBdr>
    </w:div>
    <w:div w:id="235357721">
      <w:bodyDiv w:val="1"/>
      <w:marLeft w:val="0"/>
      <w:marRight w:val="0"/>
      <w:marTop w:val="0"/>
      <w:marBottom w:val="0"/>
      <w:divBdr>
        <w:top w:val="none" w:sz="0" w:space="0" w:color="auto"/>
        <w:left w:val="none" w:sz="0" w:space="0" w:color="auto"/>
        <w:bottom w:val="none" w:sz="0" w:space="0" w:color="auto"/>
        <w:right w:val="none" w:sz="0" w:space="0" w:color="auto"/>
      </w:divBdr>
    </w:div>
    <w:div w:id="250092821">
      <w:bodyDiv w:val="1"/>
      <w:marLeft w:val="0"/>
      <w:marRight w:val="0"/>
      <w:marTop w:val="0"/>
      <w:marBottom w:val="0"/>
      <w:divBdr>
        <w:top w:val="none" w:sz="0" w:space="0" w:color="auto"/>
        <w:left w:val="none" w:sz="0" w:space="0" w:color="auto"/>
        <w:bottom w:val="none" w:sz="0" w:space="0" w:color="auto"/>
        <w:right w:val="none" w:sz="0" w:space="0" w:color="auto"/>
      </w:divBdr>
    </w:div>
    <w:div w:id="255796096">
      <w:bodyDiv w:val="1"/>
      <w:marLeft w:val="0"/>
      <w:marRight w:val="0"/>
      <w:marTop w:val="0"/>
      <w:marBottom w:val="0"/>
      <w:divBdr>
        <w:top w:val="none" w:sz="0" w:space="0" w:color="auto"/>
        <w:left w:val="none" w:sz="0" w:space="0" w:color="auto"/>
        <w:bottom w:val="none" w:sz="0" w:space="0" w:color="auto"/>
        <w:right w:val="none" w:sz="0" w:space="0" w:color="auto"/>
      </w:divBdr>
    </w:div>
    <w:div w:id="260576095">
      <w:bodyDiv w:val="1"/>
      <w:marLeft w:val="0"/>
      <w:marRight w:val="0"/>
      <w:marTop w:val="0"/>
      <w:marBottom w:val="0"/>
      <w:divBdr>
        <w:top w:val="none" w:sz="0" w:space="0" w:color="auto"/>
        <w:left w:val="none" w:sz="0" w:space="0" w:color="auto"/>
        <w:bottom w:val="none" w:sz="0" w:space="0" w:color="auto"/>
        <w:right w:val="none" w:sz="0" w:space="0" w:color="auto"/>
      </w:divBdr>
    </w:div>
    <w:div w:id="261227750">
      <w:bodyDiv w:val="1"/>
      <w:marLeft w:val="0"/>
      <w:marRight w:val="0"/>
      <w:marTop w:val="0"/>
      <w:marBottom w:val="0"/>
      <w:divBdr>
        <w:top w:val="none" w:sz="0" w:space="0" w:color="auto"/>
        <w:left w:val="none" w:sz="0" w:space="0" w:color="auto"/>
        <w:bottom w:val="none" w:sz="0" w:space="0" w:color="auto"/>
        <w:right w:val="none" w:sz="0" w:space="0" w:color="auto"/>
      </w:divBdr>
    </w:div>
    <w:div w:id="266348400">
      <w:bodyDiv w:val="1"/>
      <w:marLeft w:val="0"/>
      <w:marRight w:val="0"/>
      <w:marTop w:val="0"/>
      <w:marBottom w:val="0"/>
      <w:divBdr>
        <w:top w:val="none" w:sz="0" w:space="0" w:color="auto"/>
        <w:left w:val="none" w:sz="0" w:space="0" w:color="auto"/>
        <w:bottom w:val="none" w:sz="0" w:space="0" w:color="auto"/>
        <w:right w:val="none" w:sz="0" w:space="0" w:color="auto"/>
      </w:divBdr>
    </w:div>
    <w:div w:id="282662025">
      <w:bodyDiv w:val="1"/>
      <w:marLeft w:val="0"/>
      <w:marRight w:val="0"/>
      <w:marTop w:val="0"/>
      <w:marBottom w:val="0"/>
      <w:divBdr>
        <w:top w:val="none" w:sz="0" w:space="0" w:color="auto"/>
        <w:left w:val="none" w:sz="0" w:space="0" w:color="auto"/>
        <w:bottom w:val="none" w:sz="0" w:space="0" w:color="auto"/>
        <w:right w:val="none" w:sz="0" w:space="0" w:color="auto"/>
      </w:divBdr>
    </w:div>
    <w:div w:id="294719122">
      <w:bodyDiv w:val="1"/>
      <w:marLeft w:val="0"/>
      <w:marRight w:val="0"/>
      <w:marTop w:val="0"/>
      <w:marBottom w:val="0"/>
      <w:divBdr>
        <w:top w:val="none" w:sz="0" w:space="0" w:color="auto"/>
        <w:left w:val="none" w:sz="0" w:space="0" w:color="auto"/>
        <w:bottom w:val="none" w:sz="0" w:space="0" w:color="auto"/>
        <w:right w:val="none" w:sz="0" w:space="0" w:color="auto"/>
      </w:divBdr>
    </w:div>
    <w:div w:id="300310082">
      <w:bodyDiv w:val="1"/>
      <w:marLeft w:val="0"/>
      <w:marRight w:val="0"/>
      <w:marTop w:val="0"/>
      <w:marBottom w:val="0"/>
      <w:divBdr>
        <w:top w:val="none" w:sz="0" w:space="0" w:color="auto"/>
        <w:left w:val="none" w:sz="0" w:space="0" w:color="auto"/>
        <w:bottom w:val="none" w:sz="0" w:space="0" w:color="auto"/>
        <w:right w:val="none" w:sz="0" w:space="0" w:color="auto"/>
      </w:divBdr>
    </w:div>
    <w:div w:id="301814037">
      <w:bodyDiv w:val="1"/>
      <w:marLeft w:val="0"/>
      <w:marRight w:val="0"/>
      <w:marTop w:val="0"/>
      <w:marBottom w:val="0"/>
      <w:divBdr>
        <w:top w:val="none" w:sz="0" w:space="0" w:color="auto"/>
        <w:left w:val="none" w:sz="0" w:space="0" w:color="auto"/>
        <w:bottom w:val="none" w:sz="0" w:space="0" w:color="auto"/>
        <w:right w:val="none" w:sz="0" w:space="0" w:color="auto"/>
      </w:divBdr>
    </w:div>
    <w:div w:id="310840203">
      <w:bodyDiv w:val="1"/>
      <w:marLeft w:val="0"/>
      <w:marRight w:val="0"/>
      <w:marTop w:val="0"/>
      <w:marBottom w:val="0"/>
      <w:divBdr>
        <w:top w:val="none" w:sz="0" w:space="0" w:color="auto"/>
        <w:left w:val="none" w:sz="0" w:space="0" w:color="auto"/>
        <w:bottom w:val="none" w:sz="0" w:space="0" w:color="auto"/>
        <w:right w:val="none" w:sz="0" w:space="0" w:color="auto"/>
      </w:divBdr>
    </w:div>
    <w:div w:id="326204293">
      <w:bodyDiv w:val="1"/>
      <w:marLeft w:val="0"/>
      <w:marRight w:val="0"/>
      <w:marTop w:val="0"/>
      <w:marBottom w:val="0"/>
      <w:divBdr>
        <w:top w:val="none" w:sz="0" w:space="0" w:color="auto"/>
        <w:left w:val="none" w:sz="0" w:space="0" w:color="auto"/>
        <w:bottom w:val="none" w:sz="0" w:space="0" w:color="auto"/>
        <w:right w:val="none" w:sz="0" w:space="0" w:color="auto"/>
      </w:divBdr>
    </w:div>
    <w:div w:id="345982966">
      <w:bodyDiv w:val="1"/>
      <w:marLeft w:val="0"/>
      <w:marRight w:val="0"/>
      <w:marTop w:val="0"/>
      <w:marBottom w:val="0"/>
      <w:divBdr>
        <w:top w:val="none" w:sz="0" w:space="0" w:color="auto"/>
        <w:left w:val="none" w:sz="0" w:space="0" w:color="auto"/>
        <w:bottom w:val="none" w:sz="0" w:space="0" w:color="auto"/>
        <w:right w:val="none" w:sz="0" w:space="0" w:color="auto"/>
      </w:divBdr>
    </w:div>
    <w:div w:id="346638170">
      <w:bodyDiv w:val="1"/>
      <w:marLeft w:val="0"/>
      <w:marRight w:val="0"/>
      <w:marTop w:val="0"/>
      <w:marBottom w:val="0"/>
      <w:divBdr>
        <w:top w:val="none" w:sz="0" w:space="0" w:color="auto"/>
        <w:left w:val="none" w:sz="0" w:space="0" w:color="auto"/>
        <w:bottom w:val="none" w:sz="0" w:space="0" w:color="auto"/>
        <w:right w:val="none" w:sz="0" w:space="0" w:color="auto"/>
      </w:divBdr>
    </w:div>
    <w:div w:id="356733093">
      <w:bodyDiv w:val="1"/>
      <w:marLeft w:val="0"/>
      <w:marRight w:val="0"/>
      <w:marTop w:val="0"/>
      <w:marBottom w:val="0"/>
      <w:divBdr>
        <w:top w:val="none" w:sz="0" w:space="0" w:color="auto"/>
        <w:left w:val="none" w:sz="0" w:space="0" w:color="auto"/>
        <w:bottom w:val="none" w:sz="0" w:space="0" w:color="auto"/>
        <w:right w:val="none" w:sz="0" w:space="0" w:color="auto"/>
      </w:divBdr>
    </w:div>
    <w:div w:id="375475030">
      <w:bodyDiv w:val="1"/>
      <w:marLeft w:val="0"/>
      <w:marRight w:val="0"/>
      <w:marTop w:val="0"/>
      <w:marBottom w:val="0"/>
      <w:divBdr>
        <w:top w:val="none" w:sz="0" w:space="0" w:color="auto"/>
        <w:left w:val="none" w:sz="0" w:space="0" w:color="auto"/>
        <w:bottom w:val="none" w:sz="0" w:space="0" w:color="auto"/>
        <w:right w:val="none" w:sz="0" w:space="0" w:color="auto"/>
      </w:divBdr>
    </w:div>
    <w:div w:id="383140660">
      <w:bodyDiv w:val="1"/>
      <w:marLeft w:val="0"/>
      <w:marRight w:val="0"/>
      <w:marTop w:val="0"/>
      <w:marBottom w:val="0"/>
      <w:divBdr>
        <w:top w:val="none" w:sz="0" w:space="0" w:color="auto"/>
        <w:left w:val="none" w:sz="0" w:space="0" w:color="auto"/>
        <w:bottom w:val="none" w:sz="0" w:space="0" w:color="auto"/>
        <w:right w:val="none" w:sz="0" w:space="0" w:color="auto"/>
      </w:divBdr>
    </w:div>
    <w:div w:id="385110726">
      <w:bodyDiv w:val="1"/>
      <w:marLeft w:val="0"/>
      <w:marRight w:val="0"/>
      <w:marTop w:val="0"/>
      <w:marBottom w:val="0"/>
      <w:divBdr>
        <w:top w:val="none" w:sz="0" w:space="0" w:color="auto"/>
        <w:left w:val="none" w:sz="0" w:space="0" w:color="auto"/>
        <w:bottom w:val="none" w:sz="0" w:space="0" w:color="auto"/>
        <w:right w:val="none" w:sz="0" w:space="0" w:color="auto"/>
      </w:divBdr>
    </w:div>
    <w:div w:id="385640107">
      <w:bodyDiv w:val="1"/>
      <w:marLeft w:val="0"/>
      <w:marRight w:val="0"/>
      <w:marTop w:val="0"/>
      <w:marBottom w:val="0"/>
      <w:divBdr>
        <w:top w:val="none" w:sz="0" w:space="0" w:color="auto"/>
        <w:left w:val="none" w:sz="0" w:space="0" w:color="auto"/>
        <w:bottom w:val="none" w:sz="0" w:space="0" w:color="auto"/>
        <w:right w:val="none" w:sz="0" w:space="0" w:color="auto"/>
      </w:divBdr>
    </w:div>
    <w:div w:id="410396352">
      <w:bodyDiv w:val="1"/>
      <w:marLeft w:val="0"/>
      <w:marRight w:val="0"/>
      <w:marTop w:val="0"/>
      <w:marBottom w:val="0"/>
      <w:divBdr>
        <w:top w:val="none" w:sz="0" w:space="0" w:color="auto"/>
        <w:left w:val="none" w:sz="0" w:space="0" w:color="auto"/>
        <w:bottom w:val="none" w:sz="0" w:space="0" w:color="auto"/>
        <w:right w:val="none" w:sz="0" w:space="0" w:color="auto"/>
      </w:divBdr>
    </w:div>
    <w:div w:id="412969887">
      <w:bodyDiv w:val="1"/>
      <w:marLeft w:val="0"/>
      <w:marRight w:val="0"/>
      <w:marTop w:val="0"/>
      <w:marBottom w:val="0"/>
      <w:divBdr>
        <w:top w:val="none" w:sz="0" w:space="0" w:color="auto"/>
        <w:left w:val="none" w:sz="0" w:space="0" w:color="auto"/>
        <w:bottom w:val="none" w:sz="0" w:space="0" w:color="auto"/>
        <w:right w:val="none" w:sz="0" w:space="0" w:color="auto"/>
      </w:divBdr>
    </w:div>
    <w:div w:id="422800200">
      <w:bodyDiv w:val="1"/>
      <w:marLeft w:val="0"/>
      <w:marRight w:val="0"/>
      <w:marTop w:val="0"/>
      <w:marBottom w:val="0"/>
      <w:divBdr>
        <w:top w:val="none" w:sz="0" w:space="0" w:color="auto"/>
        <w:left w:val="none" w:sz="0" w:space="0" w:color="auto"/>
        <w:bottom w:val="none" w:sz="0" w:space="0" w:color="auto"/>
        <w:right w:val="none" w:sz="0" w:space="0" w:color="auto"/>
      </w:divBdr>
    </w:div>
    <w:div w:id="423378531">
      <w:bodyDiv w:val="1"/>
      <w:marLeft w:val="0"/>
      <w:marRight w:val="0"/>
      <w:marTop w:val="0"/>
      <w:marBottom w:val="0"/>
      <w:divBdr>
        <w:top w:val="none" w:sz="0" w:space="0" w:color="auto"/>
        <w:left w:val="none" w:sz="0" w:space="0" w:color="auto"/>
        <w:bottom w:val="none" w:sz="0" w:space="0" w:color="auto"/>
        <w:right w:val="none" w:sz="0" w:space="0" w:color="auto"/>
      </w:divBdr>
    </w:div>
    <w:div w:id="423766713">
      <w:bodyDiv w:val="1"/>
      <w:marLeft w:val="0"/>
      <w:marRight w:val="0"/>
      <w:marTop w:val="0"/>
      <w:marBottom w:val="0"/>
      <w:divBdr>
        <w:top w:val="none" w:sz="0" w:space="0" w:color="auto"/>
        <w:left w:val="none" w:sz="0" w:space="0" w:color="auto"/>
        <w:bottom w:val="none" w:sz="0" w:space="0" w:color="auto"/>
        <w:right w:val="none" w:sz="0" w:space="0" w:color="auto"/>
      </w:divBdr>
    </w:div>
    <w:div w:id="431127715">
      <w:bodyDiv w:val="1"/>
      <w:marLeft w:val="0"/>
      <w:marRight w:val="0"/>
      <w:marTop w:val="0"/>
      <w:marBottom w:val="0"/>
      <w:divBdr>
        <w:top w:val="none" w:sz="0" w:space="0" w:color="auto"/>
        <w:left w:val="none" w:sz="0" w:space="0" w:color="auto"/>
        <w:bottom w:val="none" w:sz="0" w:space="0" w:color="auto"/>
        <w:right w:val="none" w:sz="0" w:space="0" w:color="auto"/>
      </w:divBdr>
    </w:div>
    <w:div w:id="441730471">
      <w:bodyDiv w:val="1"/>
      <w:marLeft w:val="0"/>
      <w:marRight w:val="0"/>
      <w:marTop w:val="0"/>
      <w:marBottom w:val="0"/>
      <w:divBdr>
        <w:top w:val="none" w:sz="0" w:space="0" w:color="auto"/>
        <w:left w:val="none" w:sz="0" w:space="0" w:color="auto"/>
        <w:bottom w:val="none" w:sz="0" w:space="0" w:color="auto"/>
        <w:right w:val="none" w:sz="0" w:space="0" w:color="auto"/>
      </w:divBdr>
    </w:div>
    <w:div w:id="451218160">
      <w:bodyDiv w:val="1"/>
      <w:marLeft w:val="0"/>
      <w:marRight w:val="0"/>
      <w:marTop w:val="0"/>
      <w:marBottom w:val="0"/>
      <w:divBdr>
        <w:top w:val="none" w:sz="0" w:space="0" w:color="auto"/>
        <w:left w:val="none" w:sz="0" w:space="0" w:color="auto"/>
        <w:bottom w:val="none" w:sz="0" w:space="0" w:color="auto"/>
        <w:right w:val="none" w:sz="0" w:space="0" w:color="auto"/>
      </w:divBdr>
    </w:div>
    <w:div w:id="453445751">
      <w:bodyDiv w:val="1"/>
      <w:marLeft w:val="0"/>
      <w:marRight w:val="0"/>
      <w:marTop w:val="0"/>
      <w:marBottom w:val="0"/>
      <w:divBdr>
        <w:top w:val="none" w:sz="0" w:space="0" w:color="auto"/>
        <w:left w:val="none" w:sz="0" w:space="0" w:color="auto"/>
        <w:bottom w:val="none" w:sz="0" w:space="0" w:color="auto"/>
        <w:right w:val="none" w:sz="0" w:space="0" w:color="auto"/>
      </w:divBdr>
    </w:div>
    <w:div w:id="464276167">
      <w:bodyDiv w:val="1"/>
      <w:marLeft w:val="0"/>
      <w:marRight w:val="0"/>
      <w:marTop w:val="0"/>
      <w:marBottom w:val="0"/>
      <w:divBdr>
        <w:top w:val="none" w:sz="0" w:space="0" w:color="auto"/>
        <w:left w:val="none" w:sz="0" w:space="0" w:color="auto"/>
        <w:bottom w:val="none" w:sz="0" w:space="0" w:color="auto"/>
        <w:right w:val="none" w:sz="0" w:space="0" w:color="auto"/>
      </w:divBdr>
    </w:div>
    <w:div w:id="467478306">
      <w:bodyDiv w:val="1"/>
      <w:marLeft w:val="0"/>
      <w:marRight w:val="0"/>
      <w:marTop w:val="0"/>
      <w:marBottom w:val="0"/>
      <w:divBdr>
        <w:top w:val="none" w:sz="0" w:space="0" w:color="auto"/>
        <w:left w:val="none" w:sz="0" w:space="0" w:color="auto"/>
        <w:bottom w:val="none" w:sz="0" w:space="0" w:color="auto"/>
        <w:right w:val="none" w:sz="0" w:space="0" w:color="auto"/>
      </w:divBdr>
    </w:div>
    <w:div w:id="472531185">
      <w:bodyDiv w:val="1"/>
      <w:marLeft w:val="0"/>
      <w:marRight w:val="0"/>
      <w:marTop w:val="0"/>
      <w:marBottom w:val="0"/>
      <w:divBdr>
        <w:top w:val="none" w:sz="0" w:space="0" w:color="auto"/>
        <w:left w:val="none" w:sz="0" w:space="0" w:color="auto"/>
        <w:bottom w:val="none" w:sz="0" w:space="0" w:color="auto"/>
        <w:right w:val="none" w:sz="0" w:space="0" w:color="auto"/>
      </w:divBdr>
    </w:div>
    <w:div w:id="485636115">
      <w:bodyDiv w:val="1"/>
      <w:marLeft w:val="0"/>
      <w:marRight w:val="0"/>
      <w:marTop w:val="0"/>
      <w:marBottom w:val="0"/>
      <w:divBdr>
        <w:top w:val="none" w:sz="0" w:space="0" w:color="auto"/>
        <w:left w:val="none" w:sz="0" w:space="0" w:color="auto"/>
        <w:bottom w:val="none" w:sz="0" w:space="0" w:color="auto"/>
        <w:right w:val="none" w:sz="0" w:space="0" w:color="auto"/>
      </w:divBdr>
    </w:div>
    <w:div w:id="489298865">
      <w:bodyDiv w:val="1"/>
      <w:marLeft w:val="0"/>
      <w:marRight w:val="0"/>
      <w:marTop w:val="0"/>
      <w:marBottom w:val="0"/>
      <w:divBdr>
        <w:top w:val="none" w:sz="0" w:space="0" w:color="auto"/>
        <w:left w:val="none" w:sz="0" w:space="0" w:color="auto"/>
        <w:bottom w:val="none" w:sz="0" w:space="0" w:color="auto"/>
        <w:right w:val="none" w:sz="0" w:space="0" w:color="auto"/>
      </w:divBdr>
    </w:div>
    <w:div w:id="541207380">
      <w:bodyDiv w:val="1"/>
      <w:marLeft w:val="0"/>
      <w:marRight w:val="0"/>
      <w:marTop w:val="0"/>
      <w:marBottom w:val="0"/>
      <w:divBdr>
        <w:top w:val="none" w:sz="0" w:space="0" w:color="auto"/>
        <w:left w:val="none" w:sz="0" w:space="0" w:color="auto"/>
        <w:bottom w:val="none" w:sz="0" w:space="0" w:color="auto"/>
        <w:right w:val="none" w:sz="0" w:space="0" w:color="auto"/>
      </w:divBdr>
    </w:div>
    <w:div w:id="548733121">
      <w:bodyDiv w:val="1"/>
      <w:marLeft w:val="0"/>
      <w:marRight w:val="0"/>
      <w:marTop w:val="0"/>
      <w:marBottom w:val="0"/>
      <w:divBdr>
        <w:top w:val="none" w:sz="0" w:space="0" w:color="auto"/>
        <w:left w:val="none" w:sz="0" w:space="0" w:color="auto"/>
        <w:bottom w:val="none" w:sz="0" w:space="0" w:color="auto"/>
        <w:right w:val="none" w:sz="0" w:space="0" w:color="auto"/>
      </w:divBdr>
    </w:div>
    <w:div w:id="565998453">
      <w:bodyDiv w:val="1"/>
      <w:marLeft w:val="0"/>
      <w:marRight w:val="0"/>
      <w:marTop w:val="0"/>
      <w:marBottom w:val="0"/>
      <w:divBdr>
        <w:top w:val="none" w:sz="0" w:space="0" w:color="auto"/>
        <w:left w:val="none" w:sz="0" w:space="0" w:color="auto"/>
        <w:bottom w:val="none" w:sz="0" w:space="0" w:color="auto"/>
        <w:right w:val="none" w:sz="0" w:space="0" w:color="auto"/>
      </w:divBdr>
    </w:div>
    <w:div w:id="612713457">
      <w:bodyDiv w:val="1"/>
      <w:marLeft w:val="0"/>
      <w:marRight w:val="0"/>
      <w:marTop w:val="0"/>
      <w:marBottom w:val="0"/>
      <w:divBdr>
        <w:top w:val="none" w:sz="0" w:space="0" w:color="auto"/>
        <w:left w:val="none" w:sz="0" w:space="0" w:color="auto"/>
        <w:bottom w:val="none" w:sz="0" w:space="0" w:color="auto"/>
        <w:right w:val="none" w:sz="0" w:space="0" w:color="auto"/>
      </w:divBdr>
    </w:div>
    <w:div w:id="613176232">
      <w:bodyDiv w:val="1"/>
      <w:marLeft w:val="0"/>
      <w:marRight w:val="0"/>
      <w:marTop w:val="0"/>
      <w:marBottom w:val="0"/>
      <w:divBdr>
        <w:top w:val="none" w:sz="0" w:space="0" w:color="auto"/>
        <w:left w:val="none" w:sz="0" w:space="0" w:color="auto"/>
        <w:bottom w:val="none" w:sz="0" w:space="0" w:color="auto"/>
        <w:right w:val="none" w:sz="0" w:space="0" w:color="auto"/>
      </w:divBdr>
    </w:div>
    <w:div w:id="619147238">
      <w:bodyDiv w:val="1"/>
      <w:marLeft w:val="0"/>
      <w:marRight w:val="0"/>
      <w:marTop w:val="0"/>
      <w:marBottom w:val="0"/>
      <w:divBdr>
        <w:top w:val="none" w:sz="0" w:space="0" w:color="auto"/>
        <w:left w:val="none" w:sz="0" w:space="0" w:color="auto"/>
        <w:bottom w:val="none" w:sz="0" w:space="0" w:color="auto"/>
        <w:right w:val="none" w:sz="0" w:space="0" w:color="auto"/>
      </w:divBdr>
    </w:div>
    <w:div w:id="627273709">
      <w:bodyDiv w:val="1"/>
      <w:marLeft w:val="0"/>
      <w:marRight w:val="0"/>
      <w:marTop w:val="0"/>
      <w:marBottom w:val="0"/>
      <w:divBdr>
        <w:top w:val="none" w:sz="0" w:space="0" w:color="auto"/>
        <w:left w:val="none" w:sz="0" w:space="0" w:color="auto"/>
        <w:bottom w:val="none" w:sz="0" w:space="0" w:color="auto"/>
        <w:right w:val="none" w:sz="0" w:space="0" w:color="auto"/>
      </w:divBdr>
    </w:div>
    <w:div w:id="628322158">
      <w:bodyDiv w:val="1"/>
      <w:marLeft w:val="0"/>
      <w:marRight w:val="0"/>
      <w:marTop w:val="0"/>
      <w:marBottom w:val="0"/>
      <w:divBdr>
        <w:top w:val="none" w:sz="0" w:space="0" w:color="auto"/>
        <w:left w:val="none" w:sz="0" w:space="0" w:color="auto"/>
        <w:bottom w:val="none" w:sz="0" w:space="0" w:color="auto"/>
        <w:right w:val="none" w:sz="0" w:space="0" w:color="auto"/>
      </w:divBdr>
    </w:div>
    <w:div w:id="633369971">
      <w:bodyDiv w:val="1"/>
      <w:marLeft w:val="0"/>
      <w:marRight w:val="0"/>
      <w:marTop w:val="0"/>
      <w:marBottom w:val="0"/>
      <w:divBdr>
        <w:top w:val="none" w:sz="0" w:space="0" w:color="auto"/>
        <w:left w:val="none" w:sz="0" w:space="0" w:color="auto"/>
        <w:bottom w:val="none" w:sz="0" w:space="0" w:color="auto"/>
        <w:right w:val="none" w:sz="0" w:space="0" w:color="auto"/>
      </w:divBdr>
    </w:div>
    <w:div w:id="635254805">
      <w:bodyDiv w:val="1"/>
      <w:marLeft w:val="0"/>
      <w:marRight w:val="0"/>
      <w:marTop w:val="0"/>
      <w:marBottom w:val="0"/>
      <w:divBdr>
        <w:top w:val="none" w:sz="0" w:space="0" w:color="auto"/>
        <w:left w:val="none" w:sz="0" w:space="0" w:color="auto"/>
        <w:bottom w:val="none" w:sz="0" w:space="0" w:color="auto"/>
        <w:right w:val="none" w:sz="0" w:space="0" w:color="auto"/>
      </w:divBdr>
    </w:div>
    <w:div w:id="660353864">
      <w:bodyDiv w:val="1"/>
      <w:marLeft w:val="0"/>
      <w:marRight w:val="0"/>
      <w:marTop w:val="0"/>
      <w:marBottom w:val="0"/>
      <w:divBdr>
        <w:top w:val="none" w:sz="0" w:space="0" w:color="auto"/>
        <w:left w:val="none" w:sz="0" w:space="0" w:color="auto"/>
        <w:bottom w:val="none" w:sz="0" w:space="0" w:color="auto"/>
        <w:right w:val="none" w:sz="0" w:space="0" w:color="auto"/>
      </w:divBdr>
    </w:div>
    <w:div w:id="685255906">
      <w:bodyDiv w:val="1"/>
      <w:marLeft w:val="0"/>
      <w:marRight w:val="0"/>
      <w:marTop w:val="0"/>
      <w:marBottom w:val="0"/>
      <w:divBdr>
        <w:top w:val="none" w:sz="0" w:space="0" w:color="auto"/>
        <w:left w:val="none" w:sz="0" w:space="0" w:color="auto"/>
        <w:bottom w:val="none" w:sz="0" w:space="0" w:color="auto"/>
        <w:right w:val="none" w:sz="0" w:space="0" w:color="auto"/>
      </w:divBdr>
    </w:div>
    <w:div w:id="688289422">
      <w:bodyDiv w:val="1"/>
      <w:marLeft w:val="0"/>
      <w:marRight w:val="0"/>
      <w:marTop w:val="0"/>
      <w:marBottom w:val="0"/>
      <w:divBdr>
        <w:top w:val="none" w:sz="0" w:space="0" w:color="auto"/>
        <w:left w:val="none" w:sz="0" w:space="0" w:color="auto"/>
        <w:bottom w:val="none" w:sz="0" w:space="0" w:color="auto"/>
        <w:right w:val="none" w:sz="0" w:space="0" w:color="auto"/>
      </w:divBdr>
    </w:div>
    <w:div w:id="715742159">
      <w:bodyDiv w:val="1"/>
      <w:marLeft w:val="0"/>
      <w:marRight w:val="0"/>
      <w:marTop w:val="0"/>
      <w:marBottom w:val="0"/>
      <w:divBdr>
        <w:top w:val="none" w:sz="0" w:space="0" w:color="auto"/>
        <w:left w:val="none" w:sz="0" w:space="0" w:color="auto"/>
        <w:bottom w:val="none" w:sz="0" w:space="0" w:color="auto"/>
        <w:right w:val="none" w:sz="0" w:space="0" w:color="auto"/>
      </w:divBdr>
    </w:div>
    <w:div w:id="721366484">
      <w:bodyDiv w:val="1"/>
      <w:marLeft w:val="0"/>
      <w:marRight w:val="0"/>
      <w:marTop w:val="0"/>
      <w:marBottom w:val="0"/>
      <w:divBdr>
        <w:top w:val="none" w:sz="0" w:space="0" w:color="auto"/>
        <w:left w:val="none" w:sz="0" w:space="0" w:color="auto"/>
        <w:bottom w:val="none" w:sz="0" w:space="0" w:color="auto"/>
        <w:right w:val="none" w:sz="0" w:space="0" w:color="auto"/>
      </w:divBdr>
    </w:div>
    <w:div w:id="742526164">
      <w:bodyDiv w:val="1"/>
      <w:marLeft w:val="0"/>
      <w:marRight w:val="0"/>
      <w:marTop w:val="0"/>
      <w:marBottom w:val="0"/>
      <w:divBdr>
        <w:top w:val="none" w:sz="0" w:space="0" w:color="auto"/>
        <w:left w:val="none" w:sz="0" w:space="0" w:color="auto"/>
        <w:bottom w:val="none" w:sz="0" w:space="0" w:color="auto"/>
        <w:right w:val="none" w:sz="0" w:space="0" w:color="auto"/>
      </w:divBdr>
    </w:div>
    <w:div w:id="750614485">
      <w:bodyDiv w:val="1"/>
      <w:marLeft w:val="0"/>
      <w:marRight w:val="0"/>
      <w:marTop w:val="0"/>
      <w:marBottom w:val="0"/>
      <w:divBdr>
        <w:top w:val="none" w:sz="0" w:space="0" w:color="auto"/>
        <w:left w:val="none" w:sz="0" w:space="0" w:color="auto"/>
        <w:bottom w:val="none" w:sz="0" w:space="0" w:color="auto"/>
        <w:right w:val="none" w:sz="0" w:space="0" w:color="auto"/>
      </w:divBdr>
    </w:div>
    <w:div w:id="766393096">
      <w:bodyDiv w:val="1"/>
      <w:marLeft w:val="0"/>
      <w:marRight w:val="0"/>
      <w:marTop w:val="0"/>
      <w:marBottom w:val="0"/>
      <w:divBdr>
        <w:top w:val="none" w:sz="0" w:space="0" w:color="auto"/>
        <w:left w:val="none" w:sz="0" w:space="0" w:color="auto"/>
        <w:bottom w:val="none" w:sz="0" w:space="0" w:color="auto"/>
        <w:right w:val="none" w:sz="0" w:space="0" w:color="auto"/>
      </w:divBdr>
    </w:div>
    <w:div w:id="771318066">
      <w:bodyDiv w:val="1"/>
      <w:marLeft w:val="0"/>
      <w:marRight w:val="0"/>
      <w:marTop w:val="0"/>
      <w:marBottom w:val="0"/>
      <w:divBdr>
        <w:top w:val="none" w:sz="0" w:space="0" w:color="auto"/>
        <w:left w:val="none" w:sz="0" w:space="0" w:color="auto"/>
        <w:bottom w:val="none" w:sz="0" w:space="0" w:color="auto"/>
        <w:right w:val="none" w:sz="0" w:space="0" w:color="auto"/>
      </w:divBdr>
    </w:div>
    <w:div w:id="773327024">
      <w:bodyDiv w:val="1"/>
      <w:marLeft w:val="0"/>
      <w:marRight w:val="0"/>
      <w:marTop w:val="0"/>
      <w:marBottom w:val="0"/>
      <w:divBdr>
        <w:top w:val="none" w:sz="0" w:space="0" w:color="auto"/>
        <w:left w:val="none" w:sz="0" w:space="0" w:color="auto"/>
        <w:bottom w:val="none" w:sz="0" w:space="0" w:color="auto"/>
        <w:right w:val="none" w:sz="0" w:space="0" w:color="auto"/>
      </w:divBdr>
    </w:div>
    <w:div w:id="778987358">
      <w:bodyDiv w:val="1"/>
      <w:marLeft w:val="0"/>
      <w:marRight w:val="0"/>
      <w:marTop w:val="0"/>
      <w:marBottom w:val="0"/>
      <w:divBdr>
        <w:top w:val="none" w:sz="0" w:space="0" w:color="auto"/>
        <w:left w:val="none" w:sz="0" w:space="0" w:color="auto"/>
        <w:bottom w:val="none" w:sz="0" w:space="0" w:color="auto"/>
        <w:right w:val="none" w:sz="0" w:space="0" w:color="auto"/>
      </w:divBdr>
    </w:div>
    <w:div w:id="790199706">
      <w:bodyDiv w:val="1"/>
      <w:marLeft w:val="0"/>
      <w:marRight w:val="0"/>
      <w:marTop w:val="0"/>
      <w:marBottom w:val="0"/>
      <w:divBdr>
        <w:top w:val="none" w:sz="0" w:space="0" w:color="auto"/>
        <w:left w:val="none" w:sz="0" w:space="0" w:color="auto"/>
        <w:bottom w:val="none" w:sz="0" w:space="0" w:color="auto"/>
        <w:right w:val="none" w:sz="0" w:space="0" w:color="auto"/>
      </w:divBdr>
    </w:div>
    <w:div w:id="814030323">
      <w:bodyDiv w:val="1"/>
      <w:marLeft w:val="0"/>
      <w:marRight w:val="0"/>
      <w:marTop w:val="0"/>
      <w:marBottom w:val="0"/>
      <w:divBdr>
        <w:top w:val="none" w:sz="0" w:space="0" w:color="auto"/>
        <w:left w:val="none" w:sz="0" w:space="0" w:color="auto"/>
        <w:bottom w:val="none" w:sz="0" w:space="0" w:color="auto"/>
        <w:right w:val="none" w:sz="0" w:space="0" w:color="auto"/>
      </w:divBdr>
    </w:div>
    <w:div w:id="814376627">
      <w:bodyDiv w:val="1"/>
      <w:marLeft w:val="0"/>
      <w:marRight w:val="0"/>
      <w:marTop w:val="0"/>
      <w:marBottom w:val="0"/>
      <w:divBdr>
        <w:top w:val="none" w:sz="0" w:space="0" w:color="auto"/>
        <w:left w:val="none" w:sz="0" w:space="0" w:color="auto"/>
        <w:bottom w:val="none" w:sz="0" w:space="0" w:color="auto"/>
        <w:right w:val="none" w:sz="0" w:space="0" w:color="auto"/>
      </w:divBdr>
    </w:div>
    <w:div w:id="829102060">
      <w:bodyDiv w:val="1"/>
      <w:marLeft w:val="0"/>
      <w:marRight w:val="0"/>
      <w:marTop w:val="0"/>
      <w:marBottom w:val="0"/>
      <w:divBdr>
        <w:top w:val="none" w:sz="0" w:space="0" w:color="auto"/>
        <w:left w:val="none" w:sz="0" w:space="0" w:color="auto"/>
        <w:bottom w:val="none" w:sz="0" w:space="0" w:color="auto"/>
        <w:right w:val="none" w:sz="0" w:space="0" w:color="auto"/>
      </w:divBdr>
    </w:div>
    <w:div w:id="849024547">
      <w:bodyDiv w:val="1"/>
      <w:marLeft w:val="0"/>
      <w:marRight w:val="0"/>
      <w:marTop w:val="0"/>
      <w:marBottom w:val="0"/>
      <w:divBdr>
        <w:top w:val="none" w:sz="0" w:space="0" w:color="auto"/>
        <w:left w:val="none" w:sz="0" w:space="0" w:color="auto"/>
        <w:bottom w:val="none" w:sz="0" w:space="0" w:color="auto"/>
        <w:right w:val="none" w:sz="0" w:space="0" w:color="auto"/>
      </w:divBdr>
    </w:div>
    <w:div w:id="864833360">
      <w:bodyDiv w:val="1"/>
      <w:marLeft w:val="0"/>
      <w:marRight w:val="0"/>
      <w:marTop w:val="0"/>
      <w:marBottom w:val="0"/>
      <w:divBdr>
        <w:top w:val="none" w:sz="0" w:space="0" w:color="auto"/>
        <w:left w:val="none" w:sz="0" w:space="0" w:color="auto"/>
        <w:bottom w:val="none" w:sz="0" w:space="0" w:color="auto"/>
        <w:right w:val="none" w:sz="0" w:space="0" w:color="auto"/>
      </w:divBdr>
    </w:div>
    <w:div w:id="865213473">
      <w:bodyDiv w:val="1"/>
      <w:marLeft w:val="0"/>
      <w:marRight w:val="0"/>
      <w:marTop w:val="0"/>
      <w:marBottom w:val="0"/>
      <w:divBdr>
        <w:top w:val="none" w:sz="0" w:space="0" w:color="auto"/>
        <w:left w:val="none" w:sz="0" w:space="0" w:color="auto"/>
        <w:bottom w:val="none" w:sz="0" w:space="0" w:color="auto"/>
        <w:right w:val="none" w:sz="0" w:space="0" w:color="auto"/>
      </w:divBdr>
    </w:div>
    <w:div w:id="867837778">
      <w:bodyDiv w:val="1"/>
      <w:marLeft w:val="0"/>
      <w:marRight w:val="0"/>
      <w:marTop w:val="0"/>
      <w:marBottom w:val="0"/>
      <w:divBdr>
        <w:top w:val="none" w:sz="0" w:space="0" w:color="auto"/>
        <w:left w:val="none" w:sz="0" w:space="0" w:color="auto"/>
        <w:bottom w:val="none" w:sz="0" w:space="0" w:color="auto"/>
        <w:right w:val="none" w:sz="0" w:space="0" w:color="auto"/>
      </w:divBdr>
    </w:div>
    <w:div w:id="876695554">
      <w:bodyDiv w:val="1"/>
      <w:marLeft w:val="0"/>
      <w:marRight w:val="0"/>
      <w:marTop w:val="0"/>
      <w:marBottom w:val="0"/>
      <w:divBdr>
        <w:top w:val="none" w:sz="0" w:space="0" w:color="auto"/>
        <w:left w:val="none" w:sz="0" w:space="0" w:color="auto"/>
        <w:bottom w:val="none" w:sz="0" w:space="0" w:color="auto"/>
        <w:right w:val="none" w:sz="0" w:space="0" w:color="auto"/>
      </w:divBdr>
    </w:div>
    <w:div w:id="879515117">
      <w:bodyDiv w:val="1"/>
      <w:marLeft w:val="0"/>
      <w:marRight w:val="0"/>
      <w:marTop w:val="0"/>
      <w:marBottom w:val="0"/>
      <w:divBdr>
        <w:top w:val="none" w:sz="0" w:space="0" w:color="auto"/>
        <w:left w:val="none" w:sz="0" w:space="0" w:color="auto"/>
        <w:bottom w:val="none" w:sz="0" w:space="0" w:color="auto"/>
        <w:right w:val="none" w:sz="0" w:space="0" w:color="auto"/>
      </w:divBdr>
    </w:div>
    <w:div w:id="885875392">
      <w:bodyDiv w:val="1"/>
      <w:marLeft w:val="0"/>
      <w:marRight w:val="0"/>
      <w:marTop w:val="0"/>
      <w:marBottom w:val="0"/>
      <w:divBdr>
        <w:top w:val="none" w:sz="0" w:space="0" w:color="auto"/>
        <w:left w:val="none" w:sz="0" w:space="0" w:color="auto"/>
        <w:bottom w:val="none" w:sz="0" w:space="0" w:color="auto"/>
        <w:right w:val="none" w:sz="0" w:space="0" w:color="auto"/>
      </w:divBdr>
    </w:div>
    <w:div w:id="912278811">
      <w:bodyDiv w:val="1"/>
      <w:marLeft w:val="0"/>
      <w:marRight w:val="0"/>
      <w:marTop w:val="0"/>
      <w:marBottom w:val="0"/>
      <w:divBdr>
        <w:top w:val="none" w:sz="0" w:space="0" w:color="auto"/>
        <w:left w:val="none" w:sz="0" w:space="0" w:color="auto"/>
        <w:bottom w:val="none" w:sz="0" w:space="0" w:color="auto"/>
        <w:right w:val="none" w:sz="0" w:space="0" w:color="auto"/>
      </w:divBdr>
    </w:div>
    <w:div w:id="916791804">
      <w:bodyDiv w:val="1"/>
      <w:marLeft w:val="0"/>
      <w:marRight w:val="0"/>
      <w:marTop w:val="0"/>
      <w:marBottom w:val="0"/>
      <w:divBdr>
        <w:top w:val="none" w:sz="0" w:space="0" w:color="auto"/>
        <w:left w:val="none" w:sz="0" w:space="0" w:color="auto"/>
        <w:bottom w:val="none" w:sz="0" w:space="0" w:color="auto"/>
        <w:right w:val="none" w:sz="0" w:space="0" w:color="auto"/>
      </w:divBdr>
    </w:div>
    <w:div w:id="922027106">
      <w:bodyDiv w:val="1"/>
      <w:marLeft w:val="0"/>
      <w:marRight w:val="0"/>
      <w:marTop w:val="0"/>
      <w:marBottom w:val="0"/>
      <w:divBdr>
        <w:top w:val="none" w:sz="0" w:space="0" w:color="auto"/>
        <w:left w:val="none" w:sz="0" w:space="0" w:color="auto"/>
        <w:bottom w:val="none" w:sz="0" w:space="0" w:color="auto"/>
        <w:right w:val="none" w:sz="0" w:space="0" w:color="auto"/>
      </w:divBdr>
    </w:div>
    <w:div w:id="943420144">
      <w:bodyDiv w:val="1"/>
      <w:marLeft w:val="0"/>
      <w:marRight w:val="0"/>
      <w:marTop w:val="0"/>
      <w:marBottom w:val="0"/>
      <w:divBdr>
        <w:top w:val="none" w:sz="0" w:space="0" w:color="auto"/>
        <w:left w:val="none" w:sz="0" w:space="0" w:color="auto"/>
        <w:bottom w:val="none" w:sz="0" w:space="0" w:color="auto"/>
        <w:right w:val="none" w:sz="0" w:space="0" w:color="auto"/>
      </w:divBdr>
    </w:div>
    <w:div w:id="953292429">
      <w:bodyDiv w:val="1"/>
      <w:marLeft w:val="0"/>
      <w:marRight w:val="0"/>
      <w:marTop w:val="0"/>
      <w:marBottom w:val="0"/>
      <w:divBdr>
        <w:top w:val="none" w:sz="0" w:space="0" w:color="auto"/>
        <w:left w:val="none" w:sz="0" w:space="0" w:color="auto"/>
        <w:bottom w:val="none" w:sz="0" w:space="0" w:color="auto"/>
        <w:right w:val="none" w:sz="0" w:space="0" w:color="auto"/>
      </w:divBdr>
    </w:div>
    <w:div w:id="957494157">
      <w:bodyDiv w:val="1"/>
      <w:marLeft w:val="0"/>
      <w:marRight w:val="0"/>
      <w:marTop w:val="0"/>
      <w:marBottom w:val="0"/>
      <w:divBdr>
        <w:top w:val="none" w:sz="0" w:space="0" w:color="auto"/>
        <w:left w:val="none" w:sz="0" w:space="0" w:color="auto"/>
        <w:bottom w:val="none" w:sz="0" w:space="0" w:color="auto"/>
        <w:right w:val="none" w:sz="0" w:space="0" w:color="auto"/>
      </w:divBdr>
    </w:div>
    <w:div w:id="978992654">
      <w:bodyDiv w:val="1"/>
      <w:marLeft w:val="0"/>
      <w:marRight w:val="0"/>
      <w:marTop w:val="0"/>
      <w:marBottom w:val="0"/>
      <w:divBdr>
        <w:top w:val="none" w:sz="0" w:space="0" w:color="auto"/>
        <w:left w:val="none" w:sz="0" w:space="0" w:color="auto"/>
        <w:bottom w:val="none" w:sz="0" w:space="0" w:color="auto"/>
        <w:right w:val="none" w:sz="0" w:space="0" w:color="auto"/>
      </w:divBdr>
    </w:div>
    <w:div w:id="979919223">
      <w:bodyDiv w:val="1"/>
      <w:marLeft w:val="0"/>
      <w:marRight w:val="0"/>
      <w:marTop w:val="0"/>
      <w:marBottom w:val="0"/>
      <w:divBdr>
        <w:top w:val="none" w:sz="0" w:space="0" w:color="auto"/>
        <w:left w:val="none" w:sz="0" w:space="0" w:color="auto"/>
        <w:bottom w:val="none" w:sz="0" w:space="0" w:color="auto"/>
        <w:right w:val="none" w:sz="0" w:space="0" w:color="auto"/>
      </w:divBdr>
    </w:div>
    <w:div w:id="981235109">
      <w:bodyDiv w:val="1"/>
      <w:marLeft w:val="0"/>
      <w:marRight w:val="0"/>
      <w:marTop w:val="0"/>
      <w:marBottom w:val="0"/>
      <w:divBdr>
        <w:top w:val="none" w:sz="0" w:space="0" w:color="auto"/>
        <w:left w:val="none" w:sz="0" w:space="0" w:color="auto"/>
        <w:bottom w:val="none" w:sz="0" w:space="0" w:color="auto"/>
        <w:right w:val="none" w:sz="0" w:space="0" w:color="auto"/>
      </w:divBdr>
    </w:div>
    <w:div w:id="990255563">
      <w:bodyDiv w:val="1"/>
      <w:marLeft w:val="0"/>
      <w:marRight w:val="0"/>
      <w:marTop w:val="0"/>
      <w:marBottom w:val="0"/>
      <w:divBdr>
        <w:top w:val="none" w:sz="0" w:space="0" w:color="auto"/>
        <w:left w:val="none" w:sz="0" w:space="0" w:color="auto"/>
        <w:bottom w:val="none" w:sz="0" w:space="0" w:color="auto"/>
        <w:right w:val="none" w:sz="0" w:space="0" w:color="auto"/>
      </w:divBdr>
    </w:div>
    <w:div w:id="1007370646">
      <w:bodyDiv w:val="1"/>
      <w:marLeft w:val="0"/>
      <w:marRight w:val="0"/>
      <w:marTop w:val="0"/>
      <w:marBottom w:val="0"/>
      <w:divBdr>
        <w:top w:val="none" w:sz="0" w:space="0" w:color="auto"/>
        <w:left w:val="none" w:sz="0" w:space="0" w:color="auto"/>
        <w:bottom w:val="none" w:sz="0" w:space="0" w:color="auto"/>
        <w:right w:val="none" w:sz="0" w:space="0" w:color="auto"/>
      </w:divBdr>
    </w:div>
    <w:div w:id="1012688195">
      <w:bodyDiv w:val="1"/>
      <w:marLeft w:val="0"/>
      <w:marRight w:val="0"/>
      <w:marTop w:val="0"/>
      <w:marBottom w:val="0"/>
      <w:divBdr>
        <w:top w:val="none" w:sz="0" w:space="0" w:color="auto"/>
        <w:left w:val="none" w:sz="0" w:space="0" w:color="auto"/>
        <w:bottom w:val="none" w:sz="0" w:space="0" w:color="auto"/>
        <w:right w:val="none" w:sz="0" w:space="0" w:color="auto"/>
      </w:divBdr>
    </w:div>
    <w:div w:id="1048535437">
      <w:bodyDiv w:val="1"/>
      <w:marLeft w:val="0"/>
      <w:marRight w:val="0"/>
      <w:marTop w:val="0"/>
      <w:marBottom w:val="0"/>
      <w:divBdr>
        <w:top w:val="none" w:sz="0" w:space="0" w:color="auto"/>
        <w:left w:val="none" w:sz="0" w:space="0" w:color="auto"/>
        <w:bottom w:val="none" w:sz="0" w:space="0" w:color="auto"/>
        <w:right w:val="none" w:sz="0" w:space="0" w:color="auto"/>
      </w:divBdr>
    </w:div>
    <w:div w:id="1081367889">
      <w:bodyDiv w:val="1"/>
      <w:marLeft w:val="0"/>
      <w:marRight w:val="0"/>
      <w:marTop w:val="0"/>
      <w:marBottom w:val="0"/>
      <w:divBdr>
        <w:top w:val="none" w:sz="0" w:space="0" w:color="auto"/>
        <w:left w:val="none" w:sz="0" w:space="0" w:color="auto"/>
        <w:bottom w:val="none" w:sz="0" w:space="0" w:color="auto"/>
        <w:right w:val="none" w:sz="0" w:space="0" w:color="auto"/>
      </w:divBdr>
    </w:div>
    <w:div w:id="1082065965">
      <w:bodyDiv w:val="1"/>
      <w:marLeft w:val="0"/>
      <w:marRight w:val="0"/>
      <w:marTop w:val="0"/>
      <w:marBottom w:val="0"/>
      <w:divBdr>
        <w:top w:val="none" w:sz="0" w:space="0" w:color="auto"/>
        <w:left w:val="none" w:sz="0" w:space="0" w:color="auto"/>
        <w:bottom w:val="none" w:sz="0" w:space="0" w:color="auto"/>
        <w:right w:val="none" w:sz="0" w:space="0" w:color="auto"/>
      </w:divBdr>
    </w:div>
    <w:div w:id="1090543599">
      <w:bodyDiv w:val="1"/>
      <w:marLeft w:val="0"/>
      <w:marRight w:val="0"/>
      <w:marTop w:val="0"/>
      <w:marBottom w:val="0"/>
      <w:divBdr>
        <w:top w:val="none" w:sz="0" w:space="0" w:color="auto"/>
        <w:left w:val="none" w:sz="0" w:space="0" w:color="auto"/>
        <w:bottom w:val="none" w:sz="0" w:space="0" w:color="auto"/>
        <w:right w:val="none" w:sz="0" w:space="0" w:color="auto"/>
      </w:divBdr>
    </w:div>
    <w:div w:id="1097290162">
      <w:bodyDiv w:val="1"/>
      <w:marLeft w:val="0"/>
      <w:marRight w:val="0"/>
      <w:marTop w:val="0"/>
      <w:marBottom w:val="0"/>
      <w:divBdr>
        <w:top w:val="none" w:sz="0" w:space="0" w:color="auto"/>
        <w:left w:val="none" w:sz="0" w:space="0" w:color="auto"/>
        <w:bottom w:val="none" w:sz="0" w:space="0" w:color="auto"/>
        <w:right w:val="none" w:sz="0" w:space="0" w:color="auto"/>
      </w:divBdr>
    </w:div>
    <w:div w:id="1098332543">
      <w:bodyDiv w:val="1"/>
      <w:marLeft w:val="0"/>
      <w:marRight w:val="0"/>
      <w:marTop w:val="0"/>
      <w:marBottom w:val="0"/>
      <w:divBdr>
        <w:top w:val="none" w:sz="0" w:space="0" w:color="auto"/>
        <w:left w:val="none" w:sz="0" w:space="0" w:color="auto"/>
        <w:bottom w:val="none" w:sz="0" w:space="0" w:color="auto"/>
        <w:right w:val="none" w:sz="0" w:space="0" w:color="auto"/>
      </w:divBdr>
    </w:div>
    <w:div w:id="1113478617">
      <w:bodyDiv w:val="1"/>
      <w:marLeft w:val="0"/>
      <w:marRight w:val="0"/>
      <w:marTop w:val="0"/>
      <w:marBottom w:val="0"/>
      <w:divBdr>
        <w:top w:val="none" w:sz="0" w:space="0" w:color="auto"/>
        <w:left w:val="none" w:sz="0" w:space="0" w:color="auto"/>
        <w:bottom w:val="none" w:sz="0" w:space="0" w:color="auto"/>
        <w:right w:val="none" w:sz="0" w:space="0" w:color="auto"/>
      </w:divBdr>
    </w:div>
    <w:div w:id="1137990398">
      <w:bodyDiv w:val="1"/>
      <w:marLeft w:val="0"/>
      <w:marRight w:val="0"/>
      <w:marTop w:val="0"/>
      <w:marBottom w:val="0"/>
      <w:divBdr>
        <w:top w:val="none" w:sz="0" w:space="0" w:color="auto"/>
        <w:left w:val="none" w:sz="0" w:space="0" w:color="auto"/>
        <w:bottom w:val="none" w:sz="0" w:space="0" w:color="auto"/>
        <w:right w:val="none" w:sz="0" w:space="0" w:color="auto"/>
      </w:divBdr>
    </w:div>
    <w:div w:id="1142892761">
      <w:bodyDiv w:val="1"/>
      <w:marLeft w:val="0"/>
      <w:marRight w:val="0"/>
      <w:marTop w:val="0"/>
      <w:marBottom w:val="0"/>
      <w:divBdr>
        <w:top w:val="none" w:sz="0" w:space="0" w:color="auto"/>
        <w:left w:val="none" w:sz="0" w:space="0" w:color="auto"/>
        <w:bottom w:val="none" w:sz="0" w:space="0" w:color="auto"/>
        <w:right w:val="none" w:sz="0" w:space="0" w:color="auto"/>
      </w:divBdr>
    </w:div>
    <w:div w:id="1144544881">
      <w:bodyDiv w:val="1"/>
      <w:marLeft w:val="0"/>
      <w:marRight w:val="0"/>
      <w:marTop w:val="0"/>
      <w:marBottom w:val="0"/>
      <w:divBdr>
        <w:top w:val="none" w:sz="0" w:space="0" w:color="auto"/>
        <w:left w:val="none" w:sz="0" w:space="0" w:color="auto"/>
        <w:bottom w:val="none" w:sz="0" w:space="0" w:color="auto"/>
        <w:right w:val="none" w:sz="0" w:space="0" w:color="auto"/>
      </w:divBdr>
    </w:div>
    <w:div w:id="1151600397">
      <w:bodyDiv w:val="1"/>
      <w:marLeft w:val="0"/>
      <w:marRight w:val="0"/>
      <w:marTop w:val="0"/>
      <w:marBottom w:val="0"/>
      <w:divBdr>
        <w:top w:val="none" w:sz="0" w:space="0" w:color="auto"/>
        <w:left w:val="none" w:sz="0" w:space="0" w:color="auto"/>
        <w:bottom w:val="none" w:sz="0" w:space="0" w:color="auto"/>
        <w:right w:val="none" w:sz="0" w:space="0" w:color="auto"/>
      </w:divBdr>
    </w:div>
    <w:div w:id="1155032897">
      <w:bodyDiv w:val="1"/>
      <w:marLeft w:val="0"/>
      <w:marRight w:val="0"/>
      <w:marTop w:val="0"/>
      <w:marBottom w:val="0"/>
      <w:divBdr>
        <w:top w:val="none" w:sz="0" w:space="0" w:color="auto"/>
        <w:left w:val="none" w:sz="0" w:space="0" w:color="auto"/>
        <w:bottom w:val="none" w:sz="0" w:space="0" w:color="auto"/>
        <w:right w:val="none" w:sz="0" w:space="0" w:color="auto"/>
      </w:divBdr>
    </w:div>
    <w:div w:id="1158618229">
      <w:bodyDiv w:val="1"/>
      <w:marLeft w:val="0"/>
      <w:marRight w:val="0"/>
      <w:marTop w:val="0"/>
      <w:marBottom w:val="0"/>
      <w:divBdr>
        <w:top w:val="none" w:sz="0" w:space="0" w:color="auto"/>
        <w:left w:val="none" w:sz="0" w:space="0" w:color="auto"/>
        <w:bottom w:val="none" w:sz="0" w:space="0" w:color="auto"/>
        <w:right w:val="none" w:sz="0" w:space="0" w:color="auto"/>
      </w:divBdr>
    </w:div>
    <w:div w:id="1160845940">
      <w:bodyDiv w:val="1"/>
      <w:marLeft w:val="0"/>
      <w:marRight w:val="0"/>
      <w:marTop w:val="0"/>
      <w:marBottom w:val="0"/>
      <w:divBdr>
        <w:top w:val="none" w:sz="0" w:space="0" w:color="auto"/>
        <w:left w:val="none" w:sz="0" w:space="0" w:color="auto"/>
        <w:bottom w:val="none" w:sz="0" w:space="0" w:color="auto"/>
        <w:right w:val="none" w:sz="0" w:space="0" w:color="auto"/>
      </w:divBdr>
    </w:div>
    <w:div w:id="1161920290">
      <w:bodyDiv w:val="1"/>
      <w:marLeft w:val="0"/>
      <w:marRight w:val="0"/>
      <w:marTop w:val="0"/>
      <w:marBottom w:val="0"/>
      <w:divBdr>
        <w:top w:val="none" w:sz="0" w:space="0" w:color="auto"/>
        <w:left w:val="none" w:sz="0" w:space="0" w:color="auto"/>
        <w:bottom w:val="none" w:sz="0" w:space="0" w:color="auto"/>
        <w:right w:val="none" w:sz="0" w:space="0" w:color="auto"/>
      </w:divBdr>
    </w:div>
    <w:div w:id="1192842622">
      <w:bodyDiv w:val="1"/>
      <w:marLeft w:val="0"/>
      <w:marRight w:val="0"/>
      <w:marTop w:val="0"/>
      <w:marBottom w:val="0"/>
      <w:divBdr>
        <w:top w:val="none" w:sz="0" w:space="0" w:color="auto"/>
        <w:left w:val="none" w:sz="0" w:space="0" w:color="auto"/>
        <w:bottom w:val="none" w:sz="0" w:space="0" w:color="auto"/>
        <w:right w:val="none" w:sz="0" w:space="0" w:color="auto"/>
      </w:divBdr>
    </w:div>
    <w:div w:id="1204053437">
      <w:bodyDiv w:val="1"/>
      <w:marLeft w:val="0"/>
      <w:marRight w:val="0"/>
      <w:marTop w:val="0"/>
      <w:marBottom w:val="0"/>
      <w:divBdr>
        <w:top w:val="none" w:sz="0" w:space="0" w:color="auto"/>
        <w:left w:val="none" w:sz="0" w:space="0" w:color="auto"/>
        <w:bottom w:val="none" w:sz="0" w:space="0" w:color="auto"/>
        <w:right w:val="none" w:sz="0" w:space="0" w:color="auto"/>
      </w:divBdr>
    </w:div>
    <w:div w:id="1225681760">
      <w:bodyDiv w:val="1"/>
      <w:marLeft w:val="0"/>
      <w:marRight w:val="0"/>
      <w:marTop w:val="0"/>
      <w:marBottom w:val="0"/>
      <w:divBdr>
        <w:top w:val="none" w:sz="0" w:space="0" w:color="auto"/>
        <w:left w:val="none" w:sz="0" w:space="0" w:color="auto"/>
        <w:bottom w:val="none" w:sz="0" w:space="0" w:color="auto"/>
        <w:right w:val="none" w:sz="0" w:space="0" w:color="auto"/>
      </w:divBdr>
    </w:div>
    <w:div w:id="1229148227">
      <w:bodyDiv w:val="1"/>
      <w:marLeft w:val="0"/>
      <w:marRight w:val="0"/>
      <w:marTop w:val="0"/>
      <w:marBottom w:val="0"/>
      <w:divBdr>
        <w:top w:val="none" w:sz="0" w:space="0" w:color="auto"/>
        <w:left w:val="none" w:sz="0" w:space="0" w:color="auto"/>
        <w:bottom w:val="none" w:sz="0" w:space="0" w:color="auto"/>
        <w:right w:val="none" w:sz="0" w:space="0" w:color="auto"/>
      </w:divBdr>
    </w:div>
    <w:div w:id="1230654539">
      <w:bodyDiv w:val="1"/>
      <w:marLeft w:val="0"/>
      <w:marRight w:val="0"/>
      <w:marTop w:val="0"/>
      <w:marBottom w:val="0"/>
      <w:divBdr>
        <w:top w:val="none" w:sz="0" w:space="0" w:color="auto"/>
        <w:left w:val="none" w:sz="0" w:space="0" w:color="auto"/>
        <w:bottom w:val="none" w:sz="0" w:space="0" w:color="auto"/>
        <w:right w:val="none" w:sz="0" w:space="0" w:color="auto"/>
      </w:divBdr>
    </w:div>
    <w:div w:id="1235512658">
      <w:bodyDiv w:val="1"/>
      <w:marLeft w:val="0"/>
      <w:marRight w:val="0"/>
      <w:marTop w:val="0"/>
      <w:marBottom w:val="0"/>
      <w:divBdr>
        <w:top w:val="none" w:sz="0" w:space="0" w:color="auto"/>
        <w:left w:val="none" w:sz="0" w:space="0" w:color="auto"/>
        <w:bottom w:val="none" w:sz="0" w:space="0" w:color="auto"/>
        <w:right w:val="none" w:sz="0" w:space="0" w:color="auto"/>
      </w:divBdr>
    </w:div>
    <w:div w:id="1248730311">
      <w:bodyDiv w:val="1"/>
      <w:marLeft w:val="0"/>
      <w:marRight w:val="0"/>
      <w:marTop w:val="0"/>
      <w:marBottom w:val="0"/>
      <w:divBdr>
        <w:top w:val="none" w:sz="0" w:space="0" w:color="auto"/>
        <w:left w:val="none" w:sz="0" w:space="0" w:color="auto"/>
        <w:bottom w:val="none" w:sz="0" w:space="0" w:color="auto"/>
        <w:right w:val="none" w:sz="0" w:space="0" w:color="auto"/>
      </w:divBdr>
    </w:div>
    <w:div w:id="1257012798">
      <w:bodyDiv w:val="1"/>
      <w:marLeft w:val="0"/>
      <w:marRight w:val="0"/>
      <w:marTop w:val="0"/>
      <w:marBottom w:val="0"/>
      <w:divBdr>
        <w:top w:val="none" w:sz="0" w:space="0" w:color="auto"/>
        <w:left w:val="none" w:sz="0" w:space="0" w:color="auto"/>
        <w:bottom w:val="none" w:sz="0" w:space="0" w:color="auto"/>
        <w:right w:val="none" w:sz="0" w:space="0" w:color="auto"/>
      </w:divBdr>
    </w:div>
    <w:div w:id="1260409645">
      <w:bodyDiv w:val="1"/>
      <w:marLeft w:val="0"/>
      <w:marRight w:val="0"/>
      <w:marTop w:val="0"/>
      <w:marBottom w:val="0"/>
      <w:divBdr>
        <w:top w:val="none" w:sz="0" w:space="0" w:color="auto"/>
        <w:left w:val="none" w:sz="0" w:space="0" w:color="auto"/>
        <w:bottom w:val="none" w:sz="0" w:space="0" w:color="auto"/>
        <w:right w:val="none" w:sz="0" w:space="0" w:color="auto"/>
      </w:divBdr>
    </w:div>
    <w:div w:id="1261186275">
      <w:bodyDiv w:val="1"/>
      <w:marLeft w:val="0"/>
      <w:marRight w:val="0"/>
      <w:marTop w:val="0"/>
      <w:marBottom w:val="0"/>
      <w:divBdr>
        <w:top w:val="none" w:sz="0" w:space="0" w:color="auto"/>
        <w:left w:val="none" w:sz="0" w:space="0" w:color="auto"/>
        <w:bottom w:val="none" w:sz="0" w:space="0" w:color="auto"/>
        <w:right w:val="none" w:sz="0" w:space="0" w:color="auto"/>
      </w:divBdr>
    </w:div>
    <w:div w:id="1264344703">
      <w:bodyDiv w:val="1"/>
      <w:marLeft w:val="0"/>
      <w:marRight w:val="0"/>
      <w:marTop w:val="0"/>
      <w:marBottom w:val="0"/>
      <w:divBdr>
        <w:top w:val="none" w:sz="0" w:space="0" w:color="auto"/>
        <w:left w:val="none" w:sz="0" w:space="0" w:color="auto"/>
        <w:bottom w:val="none" w:sz="0" w:space="0" w:color="auto"/>
        <w:right w:val="none" w:sz="0" w:space="0" w:color="auto"/>
      </w:divBdr>
    </w:div>
    <w:div w:id="1266113534">
      <w:bodyDiv w:val="1"/>
      <w:marLeft w:val="0"/>
      <w:marRight w:val="0"/>
      <w:marTop w:val="0"/>
      <w:marBottom w:val="0"/>
      <w:divBdr>
        <w:top w:val="none" w:sz="0" w:space="0" w:color="auto"/>
        <w:left w:val="none" w:sz="0" w:space="0" w:color="auto"/>
        <w:bottom w:val="none" w:sz="0" w:space="0" w:color="auto"/>
        <w:right w:val="none" w:sz="0" w:space="0" w:color="auto"/>
      </w:divBdr>
    </w:div>
    <w:div w:id="1273368221">
      <w:bodyDiv w:val="1"/>
      <w:marLeft w:val="0"/>
      <w:marRight w:val="0"/>
      <w:marTop w:val="0"/>
      <w:marBottom w:val="0"/>
      <w:divBdr>
        <w:top w:val="none" w:sz="0" w:space="0" w:color="auto"/>
        <w:left w:val="none" w:sz="0" w:space="0" w:color="auto"/>
        <w:bottom w:val="none" w:sz="0" w:space="0" w:color="auto"/>
        <w:right w:val="none" w:sz="0" w:space="0" w:color="auto"/>
      </w:divBdr>
    </w:div>
    <w:div w:id="1304697924">
      <w:bodyDiv w:val="1"/>
      <w:marLeft w:val="0"/>
      <w:marRight w:val="0"/>
      <w:marTop w:val="0"/>
      <w:marBottom w:val="0"/>
      <w:divBdr>
        <w:top w:val="none" w:sz="0" w:space="0" w:color="auto"/>
        <w:left w:val="none" w:sz="0" w:space="0" w:color="auto"/>
        <w:bottom w:val="none" w:sz="0" w:space="0" w:color="auto"/>
        <w:right w:val="none" w:sz="0" w:space="0" w:color="auto"/>
      </w:divBdr>
    </w:div>
    <w:div w:id="1311790701">
      <w:bodyDiv w:val="1"/>
      <w:marLeft w:val="0"/>
      <w:marRight w:val="0"/>
      <w:marTop w:val="0"/>
      <w:marBottom w:val="0"/>
      <w:divBdr>
        <w:top w:val="none" w:sz="0" w:space="0" w:color="auto"/>
        <w:left w:val="none" w:sz="0" w:space="0" w:color="auto"/>
        <w:bottom w:val="none" w:sz="0" w:space="0" w:color="auto"/>
        <w:right w:val="none" w:sz="0" w:space="0" w:color="auto"/>
      </w:divBdr>
    </w:div>
    <w:div w:id="1331249155">
      <w:bodyDiv w:val="1"/>
      <w:marLeft w:val="0"/>
      <w:marRight w:val="0"/>
      <w:marTop w:val="0"/>
      <w:marBottom w:val="0"/>
      <w:divBdr>
        <w:top w:val="none" w:sz="0" w:space="0" w:color="auto"/>
        <w:left w:val="none" w:sz="0" w:space="0" w:color="auto"/>
        <w:bottom w:val="none" w:sz="0" w:space="0" w:color="auto"/>
        <w:right w:val="none" w:sz="0" w:space="0" w:color="auto"/>
      </w:divBdr>
    </w:div>
    <w:div w:id="1340236761">
      <w:bodyDiv w:val="1"/>
      <w:marLeft w:val="0"/>
      <w:marRight w:val="0"/>
      <w:marTop w:val="0"/>
      <w:marBottom w:val="0"/>
      <w:divBdr>
        <w:top w:val="none" w:sz="0" w:space="0" w:color="auto"/>
        <w:left w:val="none" w:sz="0" w:space="0" w:color="auto"/>
        <w:bottom w:val="none" w:sz="0" w:space="0" w:color="auto"/>
        <w:right w:val="none" w:sz="0" w:space="0" w:color="auto"/>
      </w:divBdr>
      <w:divsChild>
        <w:div w:id="267353679">
          <w:marLeft w:val="0"/>
          <w:marRight w:val="0"/>
          <w:marTop w:val="0"/>
          <w:marBottom w:val="0"/>
          <w:divBdr>
            <w:top w:val="none" w:sz="0" w:space="0" w:color="auto"/>
            <w:left w:val="none" w:sz="0" w:space="0" w:color="auto"/>
            <w:bottom w:val="none" w:sz="0" w:space="0" w:color="auto"/>
            <w:right w:val="none" w:sz="0" w:space="0" w:color="auto"/>
          </w:divBdr>
          <w:divsChild>
            <w:div w:id="403844390">
              <w:marLeft w:val="0"/>
              <w:marRight w:val="0"/>
              <w:marTop w:val="0"/>
              <w:marBottom w:val="0"/>
              <w:divBdr>
                <w:top w:val="none" w:sz="0" w:space="0" w:color="auto"/>
                <w:left w:val="none" w:sz="0" w:space="0" w:color="auto"/>
                <w:bottom w:val="none" w:sz="0" w:space="0" w:color="auto"/>
                <w:right w:val="none" w:sz="0" w:space="0" w:color="auto"/>
              </w:divBdr>
            </w:div>
          </w:divsChild>
        </w:div>
        <w:div w:id="799999933">
          <w:marLeft w:val="0"/>
          <w:marRight w:val="0"/>
          <w:marTop w:val="0"/>
          <w:marBottom w:val="0"/>
          <w:divBdr>
            <w:top w:val="none" w:sz="0" w:space="0" w:color="auto"/>
            <w:left w:val="none" w:sz="0" w:space="0" w:color="auto"/>
            <w:bottom w:val="none" w:sz="0" w:space="0" w:color="auto"/>
            <w:right w:val="none" w:sz="0" w:space="0" w:color="auto"/>
          </w:divBdr>
          <w:divsChild>
            <w:div w:id="91293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665438">
      <w:bodyDiv w:val="1"/>
      <w:marLeft w:val="0"/>
      <w:marRight w:val="0"/>
      <w:marTop w:val="0"/>
      <w:marBottom w:val="0"/>
      <w:divBdr>
        <w:top w:val="none" w:sz="0" w:space="0" w:color="auto"/>
        <w:left w:val="none" w:sz="0" w:space="0" w:color="auto"/>
        <w:bottom w:val="none" w:sz="0" w:space="0" w:color="auto"/>
        <w:right w:val="none" w:sz="0" w:space="0" w:color="auto"/>
      </w:divBdr>
    </w:div>
    <w:div w:id="1344894101">
      <w:bodyDiv w:val="1"/>
      <w:marLeft w:val="0"/>
      <w:marRight w:val="0"/>
      <w:marTop w:val="0"/>
      <w:marBottom w:val="0"/>
      <w:divBdr>
        <w:top w:val="none" w:sz="0" w:space="0" w:color="auto"/>
        <w:left w:val="none" w:sz="0" w:space="0" w:color="auto"/>
        <w:bottom w:val="none" w:sz="0" w:space="0" w:color="auto"/>
        <w:right w:val="none" w:sz="0" w:space="0" w:color="auto"/>
      </w:divBdr>
    </w:div>
    <w:div w:id="1347245097">
      <w:bodyDiv w:val="1"/>
      <w:marLeft w:val="0"/>
      <w:marRight w:val="0"/>
      <w:marTop w:val="0"/>
      <w:marBottom w:val="0"/>
      <w:divBdr>
        <w:top w:val="none" w:sz="0" w:space="0" w:color="auto"/>
        <w:left w:val="none" w:sz="0" w:space="0" w:color="auto"/>
        <w:bottom w:val="none" w:sz="0" w:space="0" w:color="auto"/>
        <w:right w:val="none" w:sz="0" w:space="0" w:color="auto"/>
      </w:divBdr>
    </w:div>
    <w:div w:id="1352612748">
      <w:bodyDiv w:val="1"/>
      <w:marLeft w:val="0"/>
      <w:marRight w:val="0"/>
      <w:marTop w:val="0"/>
      <w:marBottom w:val="0"/>
      <w:divBdr>
        <w:top w:val="none" w:sz="0" w:space="0" w:color="auto"/>
        <w:left w:val="none" w:sz="0" w:space="0" w:color="auto"/>
        <w:bottom w:val="none" w:sz="0" w:space="0" w:color="auto"/>
        <w:right w:val="none" w:sz="0" w:space="0" w:color="auto"/>
      </w:divBdr>
    </w:div>
    <w:div w:id="1370453683">
      <w:bodyDiv w:val="1"/>
      <w:marLeft w:val="0"/>
      <w:marRight w:val="0"/>
      <w:marTop w:val="0"/>
      <w:marBottom w:val="0"/>
      <w:divBdr>
        <w:top w:val="none" w:sz="0" w:space="0" w:color="auto"/>
        <w:left w:val="none" w:sz="0" w:space="0" w:color="auto"/>
        <w:bottom w:val="none" w:sz="0" w:space="0" w:color="auto"/>
        <w:right w:val="none" w:sz="0" w:space="0" w:color="auto"/>
      </w:divBdr>
    </w:div>
    <w:div w:id="1370690014">
      <w:bodyDiv w:val="1"/>
      <w:marLeft w:val="0"/>
      <w:marRight w:val="0"/>
      <w:marTop w:val="0"/>
      <w:marBottom w:val="0"/>
      <w:divBdr>
        <w:top w:val="none" w:sz="0" w:space="0" w:color="auto"/>
        <w:left w:val="none" w:sz="0" w:space="0" w:color="auto"/>
        <w:bottom w:val="none" w:sz="0" w:space="0" w:color="auto"/>
        <w:right w:val="none" w:sz="0" w:space="0" w:color="auto"/>
      </w:divBdr>
    </w:div>
    <w:div w:id="1373534510">
      <w:bodyDiv w:val="1"/>
      <w:marLeft w:val="0"/>
      <w:marRight w:val="0"/>
      <w:marTop w:val="0"/>
      <w:marBottom w:val="0"/>
      <w:divBdr>
        <w:top w:val="none" w:sz="0" w:space="0" w:color="auto"/>
        <w:left w:val="none" w:sz="0" w:space="0" w:color="auto"/>
        <w:bottom w:val="none" w:sz="0" w:space="0" w:color="auto"/>
        <w:right w:val="none" w:sz="0" w:space="0" w:color="auto"/>
      </w:divBdr>
    </w:div>
    <w:div w:id="1381974768">
      <w:bodyDiv w:val="1"/>
      <w:marLeft w:val="0"/>
      <w:marRight w:val="0"/>
      <w:marTop w:val="0"/>
      <w:marBottom w:val="0"/>
      <w:divBdr>
        <w:top w:val="none" w:sz="0" w:space="0" w:color="auto"/>
        <w:left w:val="none" w:sz="0" w:space="0" w:color="auto"/>
        <w:bottom w:val="none" w:sz="0" w:space="0" w:color="auto"/>
        <w:right w:val="none" w:sz="0" w:space="0" w:color="auto"/>
      </w:divBdr>
    </w:div>
    <w:div w:id="1392776944">
      <w:bodyDiv w:val="1"/>
      <w:marLeft w:val="0"/>
      <w:marRight w:val="0"/>
      <w:marTop w:val="0"/>
      <w:marBottom w:val="0"/>
      <w:divBdr>
        <w:top w:val="none" w:sz="0" w:space="0" w:color="auto"/>
        <w:left w:val="none" w:sz="0" w:space="0" w:color="auto"/>
        <w:bottom w:val="none" w:sz="0" w:space="0" w:color="auto"/>
        <w:right w:val="none" w:sz="0" w:space="0" w:color="auto"/>
      </w:divBdr>
    </w:div>
    <w:div w:id="1400246308">
      <w:bodyDiv w:val="1"/>
      <w:marLeft w:val="0"/>
      <w:marRight w:val="0"/>
      <w:marTop w:val="0"/>
      <w:marBottom w:val="0"/>
      <w:divBdr>
        <w:top w:val="none" w:sz="0" w:space="0" w:color="auto"/>
        <w:left w:val="none" w:sz="0" w:space="0" w:color="auto"/>
        <w:bottom w:val="none" w:sz="0" w:space="0" w:color="auto"/>
        <w:right w:val="none" w:sz="0" w:space="0" w:color="auto"/>
      </w:divBdr>
    </w:div>
    <w:div w:id="1401253742">
      <w:bodyDiv w:val="1"/>
      <w:marLeft w:val="0"/>
      <w:marRight w:val="0"/>
      <w:marTop w:val="0"/>
      <w:marBottom w:val="0"/>
      <w:divBdr>
        <w:top w:val="none" w:sz="0" w:space="0" w:color="auto"/>
        <w:left w:val="none" w:sz="0" w:space="0" w:color="auto"/>
        <w:bottom w:val="none" w:sz="0" w:space="0" w:color="auto"/>
        <w:right w:val="none" w:sz="0" w:space="0" w:color="auto"/>
      </w:divBdr>
    </w:div>
    <w:div w:id="1422993539">
      <w:bodyDiv w:val="1"/>
      <w:marLeft w:val="0"/>
      <w:marRight w:val="0"/>
      <w:marTop w:val="0"/>
      <w:marBottom w:val="0"/>
      <w:divBdr>
        <w:top w:val="none" w:sz="0" w:space="0" w:color="auto"/>
        <w:left w:val="none" w:sz="0" w:space="0" w:color="auto"/>
        <w:bottom w:val="none" w:sz="0" w:space="0" w:color="auto"/>
        <w:right w:val="none" w:sz="0" w:space="0" w:color="auto"/>
      </w:divBdr>
    </w:div>
    <w:div w:id="1434203816">
      <w:bodyDiv w:val="1"/>
      <w:marLeft w:val="0"/>
      <w:marRight w:val="0"/>
      <w:marTop w:val="0"/>
      <w:marBottom w:val="0"/>
      <w:divBdr>
        <w:top w:val="none" w:sz="0" w:space="0" w:color="auto"/>
        <w:left w:val="none" w:sz="0" w:space="0" w:color="auto"/>
        <w:bottom w:val="none" w:sz="0" w:space="0" w:color="auto"/>
        <w:right w:val="none" w:sz="0" w:space="0" w:color="auto"/>
      </w:divBdr>
    </w:div>
    <w:div w:id="1435517620">
      <w:bodyDiv w:val="1"/>
      <w:marLeft w:val="0"/>
      <w:marRight w:val="0"/>
      <w:marTop w:val="0"/>
      <w:marBottom w:val="0"/>
      <w:divBdr>
        <w:top w:val="none" w:sz="0" w:space="0" w:color="auto"/>
        <w:left w:val="none" w:sz="0" w:space="0" w:color="auto"/>
        <w:bottom w:val="none" w:sz="0" w:space="0" w:color="auto"/>
        <w:right w:val="none" w:sz="0" w:space="0" w:color="auto"/>
      </w:divBdr>
    </w:div>
    <w:div w:id="1440445229">
      <w:bodyDiv w:val="1"/>
      <w:marLeft w:val="0"/>
      <w:marRight w:val="0"/>
      <w:marTop w:val="0"/>
      <w:marBottom w:val="0"/>
      <w:divBdr>
        <w:top w:val="none" w:sz="0" w:space="0" w:color="auto"/>
        <w:left w:val="none" w:sz="0" w:space="0" w:color="auto"/>
        <w:bottom w:val="none" w:sz="0" w:space="0" w:color="auto"/>
        <w:right w:val="none" w:sz="0" w:space="0" w:color="auto"/>
      </w:divBdr>
    </w:div>
    <w:div w:id="1443841483">
      <w:bodyDiv w:val="1"/>
      <w:marLeft w:val="0"/>
      <w:marRight w:val="0"/>
      <w:marTop w:val="0"/>
      <w:marBottom w:val="0"/>
      <w:divBdr>
        <w:top w:val="none" w:sz="0" w:space="0" w:color="auto"/>
        <w:left w:val="none" w:sz="0" w:space="0" w:color="auto"/>
        <w:bottom w:val="none" w:sz="0" w:space="0" w:color="auto"/>
        <w:right w:val="none" w:sz="0" w:space="0" w:color="auto"/>
      </w:divBdr>
    </w:div>
    <w:div w:id="1458068642">
      <w:bodyDiv w:val="1"/>
      <w:marLeft w:val="0"/>
      <w:marRight w:val="0"/>
      <w:marTop w:val="0"/>
      <w:marBottom w:val="0"/>
      <w:divBdr>
        <w:top w:val="none" w:sz="0" w:space="0" w:color="auto"/>
        <w:left w:val="none" w:sz="0" w:space="0" w:color="auto"/>
        <w:bottom w:val="none" w:sz="0" w:space="0" w:color="auto"/>
        <w:right w:val="none" w:sz="0" w:space="0" w:color="auto"/>
      </w:divBdr>
    </w:div>
    <w:div w:id="1472289729">
      <w:bodyDiv w:val="1"/>
      <w:marLeft w:val="0"/>
      <w:marRight w:val="0"/>
      <w:marTop w:val="0"/>
      <w:marBottom w:val="0"/>
      <w:divBdr>
        <w:top w:val="none" w:sz="0" w:space="0" w:color="auto"/>
        <w:left w:val="none" w:sz="0" w:space="0" w:color="auto"/>
        <w:bottom w:val="none" w:sz="0" w:space="0" w:color="auto"/>
        <w:right w:val="none" w:sz="0" w:space="0" w:color="auto"/>
      </w:divBdr>
    </w:div>
    <w:div w:id="1474716380">
      <w:bodyDiv w:val="1"/>
      <w:marLeft w:val="0"/>
      <w:marRight w:val="0"/>
      <w:marTop w:val="0"/>
      <w:marBottom w:val="0"/>
      <w:divBdr>
        <w:top w:val="none" w:sz="0" w:space="0" w:color="auto"/>
        <w:left w:val="none" w:sz="0" w:space="0" w:color="auto"/>
        <w:bottom w:val="none" w:sz="0" w:space="0" w:color="auto"/>
        <w:right w:val="none" w:sz="0" w:space="0" w:color="auto"/>
      </w:divBdr>
    </w:div>
    <w:div w:id="1483740985">
      <w:bodyDiv w:val="1"/>
      <w:marLeft w:val="0"/>
      <w:marRight w:val="0"/>
      <w:marTop w:val="0"/>
      <w:marBottom w:val="0"/>
      <w:divBdr>
        <w:top w:val="none" w:sz="0" w:space="0" w:color="auto"/>
        <w:left w:val="none" w:sz="0" w:space="0" w:color="auto"/>
        <w:bottom w:val="none" w:sz="0" w:space="0" w:color="auto"/>
        <w:right w:val="none" w:sz="0" w:space="0" w:color="auto"/>
      </w:divBdr>
    </w:div>
    <w:div w:id="1510944630">
      <w:bodyDiv w:val="1"/>
      <w:marLeft w:val="0"/>
      <w:marRight w:val="0"/>
      <w:marTop w:val="0"/>
      <w:marBottom w:val="0"/>
      <w:divBdr>
        <w:top w:val="none" w:sz="0" w:space="0" w:color="auto"/>
        <w:left w:val="none" w:sz="0" w:space="0" w:color="auto"/>
        <w:bottom w:val="none" w:sz="0" w:space="0" w:color="auto"/>
        <w:right w:val="none" w:sz="0" w:space="0" w:color="auto"/>
      </w:divBdr>
    </w:div>
    <w:div w:id="1526018183">
      <w:bodyDiv w:val="1"/>
      <w:marLeft w:val="0"/>
      <w:marRight w:val="0"/>
      <w:marTop w:val="0"/>
      <w:marBottom w:val="0"/>
      <w:divBdr>
        <w:top w:val="none" w:sz="0" w:space="0" w:color="auto"/>
        <w:left w:val="none" w:sz="0" w:space="0" w:color="auto"/>
        <w:bottom w:val="none" w:sz="0" w:space="0" w:color="auto"/>
        <w:right w:val="none" w:sz="0" w:space="0" w:color="auto"/>
      </w:divBdr>
    </w:div>
    <w:div w:id="1528519975">
      <w:bodyDiv w:val="1"/>
      <w:marLeft w:val="0"/>
      <w:marRight w:val="0"/>
      <w:marTop w:val="0"/>
      <w:marBottom w:val="0"/>
      <w:divBdr>
        <w:top w:val="none" w:sz="0" w:space="0" w:color="auto"/>
        <w:left w:val="none" w:sz="0" w:space="0" w:color="auto"/>
        <w:bottom w:val="none" w:sz="0" w:space="0" w:color="auto"/>
        <w:right w:val="none" w:sz="0" w:space="0" w:color="auto"/>
      </w:divBdr>
    </w:div>
    <w:div w:id="1554270462">
      <w:bodyDiv w:val="1"/>
      <w:marLeft w:val="0"/>
      <w:marRight w:val="0"/>
      <w:marTop w:val="0"/>
      <w:marBottom w:val="0"/>
      <w:divBdr>
        <w:top w:val="none" w:sz="0" w:space="0" w:color="auto"/>
        <w:left w:val="none" w:sz="0" w:space="0" w:color="auto"/>
        <w:bottom w:val="none" w:sz="0" w:space="0" w:color="auto"/>
        <w:right w:val="none" w:sz="0" w:space="0" w:color="auto"/>
      </w:divBdr>
    </w:div>
    <w:div w:id="1561745835">
      <w:bodyDiv w:val="1"/>
      <w:marLeft w:val="0"/>
      <w:marRight w:val="0"/>
      <w:marTop w:val="0"/>
      <w:marBottom w:val="0"/>
      <w:divBdr>
        <w:top w:val="none" w:sz="0" w:space="0" w:color="auto"/>
        <w:left w:val="none" w:sz="0" w:space="0" w:color="auto"/>
        <w:bottom w:val="none" w:sz="0" w:space="0" w:color="auto"/>
        <w:right w:val="none" w:sz="0" w:space="0" w:color="auto"/>
      </w:divBdr>
    </w:div>
    <w:div w:id="1571886595">
      <w:bodyDiv w:val="1"/>
      <w:marLeft w:val="0"/>
      <w:marRight w:val="0"/>
      <w:marTop w:val="0"/>
      <w:marBottom w:val="0"/>
      <w:divBdr>
        <w:top w:val="none" w:sz="0" w:space="0" w:color="auto"/>
        <w:left w:val="none" w:sz="0" w:space="0" w:color="auto"/>
        <w:bottom w:val="none" w:sz="0" w:space="0" w:color="auto"/>
        <w:right w:val="none" w:sz="0" w:space="0" w:color="auto"/>
      </w:divBdr>
    </w:div>
    <w:div w:id="1585341287">
      <w:bodyDiv w:val="1"/>
      <w:marLeft w:val="0"/>
      <w:marRight w:val="0"/>
      <w:marTop w:val="0"/>
      <w:marBottom w:val="0"/>
      <w:divBdr>
        <w:top w:val="none" w:sz="0" w:space="0" w:color="auto"/>
        <w:left w:val="none" w:sz="0" w:space="0" w:color="auto"/>
        <w:bottom w:val="none" w:sz="0" w:space="0" w:color="auto"/>
        <w:right w:val="none" w:sz="0" w:space="0" w:color="auto"/>
      </w:divBdr>
    </w:div>
    <w:div w:id="1591811293">
      <w:bodyDiv w:val="1"/>
      <w:marLeft w:val="0"/>
      <w:marRight w:val="0"/>
      <w:marTop w:val="0"/>
      <w:marBottom w:val="0"/>
      <w:divBdr>
        <w:top w:val="none" w:sz="0" w:space="0" w:color="auto"/>
        <w:left w:val="none" w:sz="0" w:space="0" w:color="auto"/>
        <w:bottom w:val="none" w:sz="0" w:space="0" w:color="auto"/>
        <w:right w:val="none" w:sz="0" w:space="0" w:color="auto"/>
      </w:divBdr>
    </w:div>
    <w:div w:id="1614744475">
      <w:bodyDiv w:val="1"/>
      <w:marLeft w:val="0"/>
      <w:marRight w:val="0"/>
      <w:marTop w:val="0"/>
      <w:marBottom w:val="0"/>
      <w:divBdr>
        <w:top w:val="none" w:sz="0" w:space="0" w:color="auto"/>
        <w:left w:val="none" w:sz="0" w:space="0" w:color="auto"/>
        <w:bottom w:val="none" w:sz="0" w:space="0" w:color="auto"/>
        <w:right w:val="none" w:sz="0" w:space="0" w:color="auto"/>
      </w:divBdr>
    </w:div>
    <w:div w:id="1617566890">
      <w:bodyDiv w:val="1"/>
      <w:marLeft w:val="0"/>
      <w:marRight w:val="0"/>
      <w:marTop w:val="0"/>
      <w:marBottom w:val="0"/>
      <w:divBdr>
        <w:top w:val="none" w:sz="0" w:space="0" w:color="auto"/>
        <w:left w:val="none" w:sz="0" w:space="0" w:color="auto"/>
        <w:bottom w:val="none" w:sz="0" w:space="0" w:color="auto"/>
        <w:right w:val="none" w:sz="0" w:space="0" w:color="auto"/>
      </w:divBdr>
    </w:div>
    <w:div w:id="1631353681">
      <w:bodyDiv w:val="1"/>
      <w:marLeft w:val="0"/>
      <w:marRight w:val="0"/>
      <w:marTop w:val="0"/>
      <w:marBottom w:val="0"/>
      <w:divBdr>
        <w:top w:val="none" w:sz="0" w:space="0" w:color="auto"/>
        <w:left w:val="none" w:sz="0" w:space="0" w:color="auto"/>
        <w:bottom w:val="none" w:sz="0" w:space="0" w:color="auto"/>
        <w:right w:val="none" w:sz="0" w:space="0" w:color="auto"/>
      </w:divBdr>
    </w:div>
    <w:div w:id="1631789422">
      <w:bodyDiv w:val="1"/>
      <w:marLeft w:val="0"/>
      <w:marRight w:val="0"/>
      <w:marTop w:val="0"/>
      <w:marBottom w:val="0"/>
      <w:divBdr>
        <w:top w:val="none" w:sz="0" w:space="0" w:color="auto"/>
        <w:left w:val="none" w:sz="0" w:space="0" w:color="auto"/>
        <w:bottom w:val="none" w:sz="0" w:space="0" w:color="auto"/>
        <w:right w:val="none" w:sz="0" w:space="0" w:color="auto"/>
      </w:divBdr>
    </w:div>
    <w:div w:id="1641300440">
      <w:bodyDiv w:val="1"/>
      <w:marLeft w:val="0"/>
      <w:marRight w:val="0"/>
      <w:marTop w:val="0"/>
      <w:marBottom w:val="0"/>
      <w:divBdr>
        <w:top w:val="none" w:sz="0" w:space="0" w:color="auto"/>
        <w:left w:val="none" w:sz="0" w:space="0" w:color="auto"/>
        <w:bottom w:val="none" w:sz="0" w:space="0" w:color="auto"/>
        <w:right w:val="none" w:sz="0" w:space="0" w:color="auto"/>
      </w:divBdr>
    </w:div>
    <w:div w:id="1646004834">
      <w:bodyDiv w:val="1"/>
      <w:marLeft w:val="0"/>
      <w:marRight w:val="0"/>
      <w:marTop w:val="0"/>
      <w:marBottom w:val="0"/>
      <w:divBdr>
        <w:top w:val="none" w:sz="0" w:space="0" w:color="auto"/>
        <w:left w:val="none" w:sz="0" w:space="0" w:color="auto"/>
        <w:bottom w:val="none" w:sz="0" w:space="0" w:color="auto"/>
        <w:right w:val="none" w:sz="0" w:space="0" w:color="auto"/>
      </w:divBdr>
    </w:div>
    <w:div w:id="1658026205">
      <w:bodyDiv w:val="1"/>
      <w:marLeft w:val="0"/>
      <w:marRight w:val="0"/>
      <w:marTop w:val="0"/>
      <w:marBottom w:val="0"/>
      <w:divBdr>
        <w:top w:val="none" w:sz="0" w:space="0" w:color="auto"/>
        <w:left w:val="none" w:sz="0" w:space="0" w:color="auto"/>
        <w:bottom w:val="none" w:sz="0" w:space="0" w:color="auto"/>
        <w:right w:val="none" w:sz="0" w:space="0" w:color="auto"/>
      </w:divBdr>
    </w:div>
    <w:div w:id="1660498837">
      <w:bodyDiv w:val="1"/>
      <w:marLeft w:val="0"/>
      <w:marRight w:val="0"/>
      <w:marTop w:val="0"/>
      <w:marBottom w:val="0"/>
      <w:divBdr>
        <w:top w:val="none" w:sz="0" w:space="0" w:color="auto"/>
        <w:left w:val="none" w:sz="0" w:space="0" w:color="auto"/>
        <w:bottom w:val="none" w:sz="0" w:space="0" w:color="auto"/>
        <w:right w:val="none" w:sz="0" w:space="0" w:color="auto"/>
      </w:divBdr>
    </w:div>
    <w:div w:id="1702509473">
      <w:bodyDiv w:val="1"/>
      <w:marLeft w:val="0"/>
      <w:marRight w:val="0"/>
      <w:marTop w:val="0"/>
      <w:marBottom w:val="0"/>
      <w:divBdr>
        <w:top w:val="none" w:sz="0" w:space="0" w:color="auto"/>
        <w:left w:val="none" w:sz="0" w:space="0" w:color="auto"/>
        <w:bottom w:val="none" w:sz="0" w:space="0" w:color="auto"/>
        <w:right w:val="none" w:sz="0" w:space="0" w:color="auto"/>
      </w:divBdr>
    </w:div>
    <w:div w:id="1714109546">
      <w:bodyDiv w:val="1"/>
      <w:marLeft w:val="0"/>
      <w:marRight w:val="0"/>
      <w:marTop w:val="0"/>
      <w:marBottom w:val="0"/>
      <w:divBdr>
        <w:top w:val="none" w:sz="0" w:space="0" w:color="auto"/>
        <w:left w:val="none" w:sz="0" w:space="0" w:color="auto"/>
        <w:bottom w:val="none" w:sz="0" w:space="0" w:color="auto"/>
        <w:right w:val="none" w:sz="0" w:space="0" w:color="auto"/>
      </w:divBdr>
    </w:div>
    <w:div w:id="1723750673">
      <w:bodyDiv w:val="1"/>
      <w:marLeft w:val="0"/>
      <w:marRight w:val="0"/>
      <w:marTop w:val="0"/>
      <w:marBottom w:val="0"/>
      <w:divBdr>
        <w:top w:val="none" w:sz="0" w:space="0" w:color="auto"/>
        <w:left w:val="none" w:sz="0" w:space="0" w:color="auto"/>
        <w:bottom w:val="none" w:sz="0" w:space="0" w:color="auto"/>
        <w:right w:val="none" w:sz="0" w:space="0" w:color="auto"/>
      </w:divBdr>
    </w:div>
    <w:div w:id="1744066731">
      <w:bodyDiv w:val="1"/>
      <w:marLeft w:val="0"/>
      <w:marRight w:val="0"/>
      <w:marTop w:val="0"/>
      <w:marBottom w:val="0"/>
      <w:divBdr>
        <w:top w:val="none" w:sz="0" w:space="0" w:color="auto"/>
        <w:left w:val="none" w:sz="0" w:space="0" w:color="auto"/>
        <w:bottom w:val="none" w:sz="0" w:space="0" w:color="auto"/>
        <w:right w:val="none" w:sz="0" w:space="0" w:color="auto"/>
      </w:divBdr>
    </w:div>
    <w:div w:id="1772893907">
      <w:bodyDiv w:val="1"/>
      <w:marLeft w:val="0"/>
      <w:marRight w:val="0"/>
      <w:marTop w:val="0"/>
      <w:marBottom w:val="0"/>
      <w:divBdr>
        <w:top w:val="none" w:sz="0" w:space="0" w:color="auto"/>
        <w:left w:val="none" w:sz="0" w:space="0" w:color="auto"/>
        <w:bottom w:val="none" w:sz="0" w:space="0" w:color="auto"/>
        <w:right w:val="none" w:sz="0" w:space="0" w:color="auto"/>
      </w:divBdr>
    </w:div>
    <w:div w:id="1777363589">
      <w:bodyDiv w:val="1"/>
      <w:marLeft w:val="0"/>
      <w:marRight w:val="0"/>
      <w:marTop w:val="0"/>
      <w:marBottom w:val="0"/>
      <w:divBdr>
        <w:top w:val="none" w:sz="0" w:space="0" w:color="auto"/>
        <w:left w:val="none" w:sz="0" w:space="0" w:color="auto"/>
        <w:bottom w:val="none" w:sz="0" w:space="0" w:color="auto"/>
        <w:right w:val="none" w:sz="0" w:space="0" w:color="auto"/>
      </w:divBdr>
    </w:div>
    <w:div w:id="1782533003">
      <w:bodyDiv w:val="1"/>
      <w:marLeft w:val="0"/>
      <w:marRight w:val="0"/>
      <w:marTop w:val="0"/>
      <w:marBottom w:val="0"/>
      <w:divBdr>
        <w:top w:val="none" w:sz="0" w:space="0" w:color="auto"/>
        <w:left w:val="none" w:sz="0" w:space="0" w:color="auto"/>
        <w:bottom w:val="none" w:sz="0" w:space="0" w:color="auto"/>
        <w:right w:val="none" w:sz="0" w:space="0" w:color="auto"/>
      </w:divBdr>
    </w:div>
    <w:div w:id="1784375017">
      <w:bodyDiv w:val="1"/>
      <w:marLeft w:val="0"/>
      <w:marRight w:val="0"/>
      <w:marTop w:val="0"/>
      <w:marBottom w:val="0"/>
      <w:divBdr>
        <w:top w:val="none" w:sz="0" w:space="0" w:color="auto"/>
        <w:left w:val="none" w:sz="0" w:space="0" w:color="auto"/>
        <w:bottom w:val="none" w:sz="0" w:space="0" w:color="auto"/>
        <w:right w:val="none" w:sz="0" w:space="0" w:color="auto"/>
      </w:divBdr>
    </w:div>
    <w:div w:id="1788425108">
      <w:bodyDiv w:val="1"/>
      <w:marLeft w:val="0"/>
      <w:marRight w:val="0"/>
      <w:marTop w:val="0"/>
      <w:marBottom w:val="0"/>
      <w:divBdr>
        <w:top w:val="none" w:sz="0" w:space="0" w:color="auto"/>
        <w:left w:val="none" w:sz="0" w:space="0" w:color="auto"/>
        <w:bottom w:val="none" w:sz="0" w:space="0" w:color="auto"/>
        <w:right w:val="none" w:sz="0" w:space="0" w:color="auto"/>
      </w:divBdr>
    </w:div>
    <w:div w:id="1797524755">
      <w:bodyDiv w:val="1"/>
      <w:marLeft w:val="0"/>
      <w:marRight w:val="0"/>
      <w:marTop w:val="0"/>
      <w:marBottom w:val="0"/>
      <w:divBdr>
        <w:top w:val="none" w:sz="0" w:space="0" w:color="auto"/>
        <w:left w:val="none" w:sz="0" w:space="0" w:color="auto"/>
        <w:bottom w:val="none" w:sz="0" w:space="0" w:color="auto"/>
        <w:right w:val="none" w:sz="0" w:space="0" w:color="auto"/>
      </w:divBdr>
    </w:div>
    <w:div w:id="1799299691">
      <w:bodyDiv w:val="1"/>
      <w:marLeft w:val="0"/>
      <w:marRight w:val="0"/>
      <w:marTop w:val="0"/>
      <w:marBottom w:val="0"/>
      <w:divBdr>
        <w:top w:val="none" w:sz="0" w:space="0" w:color="auto"/>
        <w:left w:val="none" w:sz="0" w:space="0" w:color="auto"/>
        <w:bottom w:val="none" w:sz="0" w:space="0" w:color="auto"/>
        <w:right w:val="none" w:sz="0" w:space="0" w:color="auto"/>
      </w:divBdr>
    </w:div>
    <w:div w:id="1808815545">
      <w:bodyDiv w:val="1"/>
      <w:marLeft w:val="0"/>
      <w:marRight w:val="0"/>
      <w:marTop w:val="0"/>
      <w:marBottom w:val="0"/>
      <w:divBdr>
        <w:top w:val="none" w:sz="0" w:space="0" w:color="auto"/>
        <w:left w:val="none" w:sz="0" w:space="0" w:color="auto"/>
        <w:bottom w:val="none" w:sz="0" w:space="0" w:color="auto"/>
        <w:right w:val="none" w:sz="0" w:space="0" w:color="auto"/>
      </w:divBdr>
    </w:div>
    <w:div w:id="1840075739">
      <w:bodyDiv w:val="1"/>
      <w:marLeft w:val="0"/>
      <w:marRight w:val="0"/>
      <w:marTop w:val="0"/>
      <w:marBottom w:val="0"/>
      <w:divBdr>
        <w:top w:val="none" w:sz="0" w:space="0" w:color="auto"/>
        <w:left w:val="none" w:sz="0" w:space="0" w:color="auto"/>
        <w:bottom w:val="none" w:sz="0" w:space="0" w:color="auto"/>
        <w:right w:val="none" w:sz="0" w:space="0" w:color="auto"/>
      </w:divBdr>
    </w:div>
    <w:div w:id="1841263979">
      <w:bodyDiv w:val="1"/>
      <w:marLeft w:val="0"/>
      <w:marRight w:val="0"/>
      <w:marTop w:val="0"/>
      <w:marBottom w:val="0"/>
      <w:divBdr>
        <w:top w:val="none" w:sz="0" w:space="0" w:color="auto"/>
        <w:left w:val="none" w:sz="0" w:space="0" w:color="auto"/>
        <w:bottom w:val="none" w:sz="0" w:space="0" w:color="auto"/>
        <w:right w:val="none" w:sz="0" w:space="0" w:color="auto"/>
      </w:divBdr>
    </w:div>
    <w:div w:id="1873834033">
      <w:bodyDiv w:val="1"/>
      <w:marLeft w:val="0"/>
      <w:marRight w:val="0"/>
      <w:marTop w:val="0"/>
      <w:marBottom w:val="0"/>
      <w:divBdr>
        <w:top w:val="none" w:sz="0" w:space="0" w:color="auto"/>
        <w:left w:val="none" w:sz="0" w:space="0" w:color="auto"/>
        <w:bottom w:val="none" w:sz="0" w:space="0" w:color="auto"/>
        <w:right w:val="none" w:sz="0" w:space="0" w:color="auto"/>
      </w:divBdr>
    </w:div>
    <w:div w:id="1881940945">
      <w:bodyDiv w:val="1"/>
      <w:marLeft w:val="0"/>
      <w:marRight w:val="0"/>
      <w:marTop w:val="0"/>
      <w:marBottom w:val="0"/>
      <w:divBdr>
        <w:top w:val="none" w:sz="0" w:space="0" w:color="auto"/>
        <w:left w:val="none" w:sz="0" w:space="0" w:color="auto"/>
        <w:bottom w:val="none" w:sz="0" w:space="0" w:color="auto"/>
        <w:right w:val="none" w:sz="0" w:space="0" w:color="auto"/>
      </w:divBdr>
    </w:div>
    <w:div w:id="1912302248">
      <w:bodyDiv w:val="1"/>
      <w:marLeft w:val="0"/>
      <w:marRight w:val="0"/>
      <w:marTop w:val="0"/>
      <w:marBottom w:val="0"/>
      <w:divBdr>
        <w:top w:val="none" w:sz="0" w:space="0" w:color="auto"/>
        <w:left w:val="none" w:sz="0" w:space="0" w:color="auto"/>
        <w:bottom w:val="none" w:sz="0" w:space="0" w:color="auto"/>
        <w:right w:val="none" w:sz="0" w:space="0" w:color="auto"/>
      </w:divBdr>
    </w:div>
    <w:div w:id="1932008856">
      <w:bodyDiv w:val="1"/>
      <w:marLeft w:val="0"/>
      <w:marRight w:val="0"/>
      <w:marTop w:val="0"/>
      <w:marBottom w:val="0"/>
      <w:divBdr>
        <w:top w:val="none" w:sz="0" w:space="0" w:color="auto"/>
        <w:left w:val="none" w:sz="0" w:space="0" w:color="auto"/>
        <w:bottom w:val="none" w:sz="0" w:space="0" w:color="auto"/>
        <w:right w:val="none" w:sz="0" w:space="0" w:color="auto"/>
      </w:divBdr>
    </w:div>
    <w:div w:id="1939680262">
      <w:bodyDiv w:val="1"/>
      <w:marLeft w:val="0"/>
      <w:marRight w:val="0"/>
      <w:marTop w:val="0"/>
      <w:marBottom w:val="0"/>
      <w:divBdr>
        <w:top w:val="none" w:sz="0" w:space="0" w:color="auto"/>
        <w:left w:val="none" w:sz="0" w:space="0" w:color="auto"/>
        <w:bottom w:val="none" w:sz="0" w:space="0" w:color="auto"/>
        <w:right w:val="none" w:sz="0" w:space="0" w:color="auto"/>
      </w:divBdr>
    </w:div>
    <w:div w:id="1954634472">
      <w:bodyDiv w:val="1"/>
      <w:marLeft w:val="0"/>
      <w:marRight w:val="0"/>
      <w:marTop w:val="0"/>
      <w:marBottom w:val="0"/>
      <w:divBdr>
        <w:top w:val="none" w:sz="0" w:space="0" w:color="auto"/>
        <w:left w:val="none" w:sz="0" w:space="0" w:color="auto"/>
        <w:bottom w:val="none" w:sz="0" w:space="0" w:color="auto"/>
        <w:right w:val="none" w:sz="0" w:space="0" w:color="auto"/>
      </w:divBdr>
    </w:div>
    <w:div w:id="1964537562">
      <w:bodyDiv w:val="1"/>
      <w:marLeft w:val="0"/>
      <w:marRight w:val="0"/>
      <w:marTop w:val="0"/>
      <w:marBottom w:val="0"/>
      <w:divBdr>
        <w:top w:val="none" w:sz="0" w:space="0" w:color="auto"/>
        <w:left w:val="none" w:sz="0" w:space="0" w:color="auto"/>
        <w:bottom w:val="none" w:sz="0" w:space="0" w:color="auto"/>
        <w:right w:val="none" w:sz="0" w:space="0" w:color="auto"/>
      </w:divBdr>
    </w:div>
    <w:div w:id="1967470247">
      <w:bodyDiv w:val="1"/>
      <w:marLeft w:val="0"/>
      <w:marRight w:val="0"/>
      <w:marTop w:val="0"/>
      <w:marBottom w:val="0"/>
      <w:divBdr>
        <w:top w:val="none" w:sz="0" w:space="0" w:color="auto"/>
        <w:left w:val="none" w:sz="0" w:space="0" w:color="auto"/>
        <w:bottom w:val="none" w:sz="0" w:space="0" w:color="auto"/>
        <w:right w:val="none" w:sz="0" w:space="0" w:color="auto"/>
      </w:divBdr>
    </w:div>
    <w:div w:id="1967545688">
      <w:bodyDiv w:val="1"/>
      <w:marLeft w:val="0"/>
      <w:marRight w:val="0"/>
      <w:marTop w:val="0"/>
      <w:marBottom w:val="0"/>
      <w:divBdr>
        <w:top w:val="none" w:sz="0" w:space="0" w:color="auto"/>
        <w:left w:val="none" w:sz="0" w:space="0" w:color="auto"/>
        <w:bottom w:val="none" w:sz="0" w:space="0" w:color="auto"/>
        <w:right w:val="none" w:sz="0" w:space="0" w:color="auto"/>
      </w:divBdr>
    </w:div>
    <w:div w:id="1981953899">
      <w:bodyDiv w:val="1"/>
      <w:marLeft w:val="0"/>
      <w:marRight w:val="0"/>
      <w:marTop w:val="0"/>
      <w:marBottom w:val="0"/>
      <w:divBdr>
        <w:top w:val="none" w:sz="0" w:space="0" w:color="auto"/>
        <w:left w:val="none" w:sz="0" w:space="0" w:color="auto"/>
        <w:bottom w:val="none" w:sz="0" w:space="0" w:color="auto"/>
        <w:right w:val="none" w:sz="0" w:space="0" w:color="auto"/>
      </w:divBdr>
    </w:div>
    <w:div w:id="1990863321">
      <w:bodyDiv w:val="1"/>
      <w:marLeft w:val="0"/>
      <w:marRight w:val="0"/>
      <w:marTop w:val="0"/>
      <w:marBottom w:val="0"/>
      <w:divBdr>
        <w:top w:val="none" w:sz="0" w:space="0" w:color="auto"/>
        <w:left w:val="none" w:sz="0" w:space="0" w:color="auto"/>
        <w:bottom w:val="none" w:sz="0" w:space="0" w:color="auto"/>
        <w:right w:val="none" w:sz="0" w:space="0" w:color="auto"/>
      </w:divBdr>
    </w:div>
    <w:div w:id="1994945048">
      <w:bodyDiv w:val="1"/>
      <w:marLeft w:val="0"/>
      <w:marRight w:val="0"/>
      <w:marTop w:val="0"/>
      <w:marBottom w:val="0"/>
      <w:divBdr>
        <w:top w:val="none" w:sz="0" w:space="0" w:color="auto"/>
        <w:left w:val="none" w:sz="0" w:space="0" w:color="auto"/>
        <w:bottom w:val="none" w:sz="0" w:space="0" w:color="auto"/>
        <w:right w:val="none" w:sz="0" w:space="0" w:color="auto"/>
      </w:divBdr>
    </w:div>
    <w:div w:id="1998486960">
      <w:bodyDiv w:val="1"/>
      <w:marLeft w:val="0"/>
      <w:marRight w:val="0"/>
      <w:marTop w:val="0"/>
      <w:marBottom w:val="0"/>
      <w:divBdr>
        <w:top w:val="none" w:sz="0" w:space="0" w:color="auto"/>
        <w:left w:val="none" w:sz="0" w:space="0" w:color="auto"/>
        <w:bottom w:val="none" w:sz="0" w:space="0" w:color="auto"/>
        <w:right w:val="none" w:sz="0" w:space="0" w:color="auto"/>
      </w:divBdr>
    </w:div>
    <w:div w:id="2010866052">
      <w:bodyDiv w:val="1"/>
      <w:marLeft w:val="0"/>
      <w:marRight w:val="0"/>
      <w:marTop w:val="0"/>
      <w:marBottom w:val="0"/>
      <w:divBdr>
        <w:top w:val="none" w:sz="0" w:space="0" w:color="auto"/>
        <w:left w:val="none" w:sz="0" w:space="0" w:color="auto"/>
        <w:bottom w:val="none" w:sz="0" w:space="0" w:color="auto"/>
        <w:right w:val="none" w:sz="0" w:space="0" w:color="auto"/>
      </w:divBdr>
    </w:div>
    <w:div w:id="2012220693">
      <w:bodyDiv w:val="1"/>
      <w:marLeft w:val="0"/>
      <w:marRight w:val="0"/>
      <w:marTop w:val="0"/>
      <w:marBottom w:val="0"/>
      <w:divBdr>
        <w:top w:val="none" w:sz="0" w:space="0" w:color="auto"/>
        <w:left w:val="none" w:sz="0" w:space="0" w:color="auto"/>
        <w:bottom w:val="none" w:sz="0" w:space="0" w:color="auto"/>
        <w:right w:val="none" w:sz="0" w:space="0" w:color="auto"/>
      </w:divBdr>
    </w:div>
    <w:div w:id="2012297272">
      <w:bodyDiv w:val="1"/>
      <w:marLeft w:val="0"/>
      <w:marRight w:val="0"/>
      <w:marTop w:val="0"/>
      <w:marBottom w:val="0"/>
      <w:divBdr>
        <w:top w:val="none" w:sz="0" w:space="0" w:color="auto"/>
        <w:left w:val="none" w:sz="0" w:space="0" w:color="auto"/>
        <w:bottom w:val="none" w:sz="0" w:space="0" w:color="auto"/>
        <w:right w:val="none" w:sz="0" w:space="0" w:color="auto"/>
      </w:divBdr>
    </w:div>
    <w:div w:id="2021659769">
      <w:bodyDiv w:val="1"/>
      <w:marLeft w:val="0"/>
      <w:marRight w:val="0"/>
      <w:marTop w:val="0"/>
      <w:marBottom w:val="0"/>
      <w:divBdr>
        <w:top w:val="none" w:sz="0" w:space="0" w:color="auto"/>
        <w:left w:val="none" w:sz="0" w:space="0" w:color="auto"/>
        <w:bottom w:val="none" w:sz="0" w:space="0" w:color="auto"/>
        <w:right w:val="none" w:sz="0" w:space="0" w:color="auto"/>
      </w:divBdr>
    </w:div>
    <w:div w:id="2022127102">
      <w:bodyDiv w:val="1"/>
      <w:marLeft w:val="0"/>
      <w:marRight w:val="0"/>
      <w:marTop w:val="0"/>
      <w:marBottom w:val="0"/>
      <w:divBdr>
        <w:top w:val="none" w:sz="0" w:space="0" w:color="auto"/>
        <w:left w:val="none" w:sz="0" w:space="0" w:color="auto"/>
        <w:bottom w:val="none" w:sz="0" w:space="0" w:color="auto"/>
        <w:right w:val="none" w:sz="0" w:space="0" w:color="auto"/>
      </w:divBdr>
    </w:div>
    <w:div w:id="2031030280">
      <w:bodyDiv w:val="1"/>
      <w:marLeft w:val="0"/>
      <w:marRight w:val="0"/>
      <w:marTop w:val="0"/>
      <w:marBottom w:val="0"/>
      <w:divBdr>
        <w:top w:val="none" w:sz="0" w:space="0" w:color="auto"/>
        <w:left w:val="none" w:sz="0" w:space="0" w:color="auto"/>
        <w:bottom w:val="none" w:sz="0" w:space="0" w:color="auto"/>
        <w:right w:val="none" w:sz="0" w:space="0" w:color="auto"/>
      </w:divBdr>
    </w:div>
    <w:div w:id="2032756108">
      <w:bodyDiv w:val="1"/>
      <w:marLeft w:val="0"/>
      <w:marRight w:val="0"/>
      <w:marTop w:val="0"/>
      <w:marBottom w:val="0"/>
      <w:divBdr>
        <w:top w:val="none" w:sz="0" w:space="0" w:color="auto"/>
        <w:left w:val="none" w:sz="0" w:space="0" w:color="auto"/>
        <w:bottom w:val="none" w:sz="0" w:space="0" w:color="auto"/>
        <w:right w:val="none" w:sz="0" w:space="0" w:color="auto"/>
      </w:divBdr>
    </w:div>
    <w:div w:id="2080900434">
      <w:bodyDiv w:val="1"/>
      <w:marLeft w:val="0"/>
      <w:marRight w:val="0"/>
      <w:marTop w:val="0"/>
      <w:marBottom w:val="0"/>
      <w:divBdr>
        <w:top w:val="none" w:sz="0" w:space="0" w:color="auto"/>
        <w:left w:val="none" w:sz="0" w:space="0" w:color="auto"/>
        <w:bottom w:val="none" w:sz="0" w:space="0" w:color="auto"/>
        <w:right w:val="none" w:sz="0" w:space="0" w:color="auto"/>
      </w:divBdr>
    </w:div>
    <w:div w:id="2091273382">
      <w:bodyDiv w:val="1"/>
      <w:marLeft w:val="0"/>
      <w:marRight w:val="0"/>
      <w:marTop w:val="0"/>
      <w:marBottom w:val="0"/>
      <w:divBdr>
        <w:top w:val="none" w:sz="0" w:space="0" w:color="auto"/>
        <w:left w:val="none" w:sz="0" w:space="0" w:color="auto"/>
        <w:bottom w:val="none" w:sz="0" w:space="0" w:color="auto"/>
        <w:right w:val="none" w:sz="0" w:space="0" w:color="auto"/>
      </w:divBdr>
    </w:div>
    <w:div w:id="2091538890">
      <w:bodyDiv w:val="1"/>
      <w:marLeft w:val="0"/>
      <w:marRight w:val="0"/>
      <w:marTop w:val="0"/>
      <w:marBottom w:val="0"/>
      <w:divBdr>
        <w:top w:val="none" w:sz="0" w:space="0" w:color="auto"/>
        <w:left w:val="none" w:sz="0" w:space="0" w:color="auto"/>
        <w:bottom w:val="none" w:sz="0" w:space="0" w:color="auto"/>
        <w:right w:val="none" w:sz="0" w:space="0" w:color="auto"/>
      </w:divBdr>
    </w:div>
    <w:div w:id="214179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29" Type="http://schemas.openxmlformats.org/officeDocument/2006/relationships/hyperlink" Target="https://www.ecoshreduk.com/shop/lamp-disposal-cos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png"/><Relationship Id="rId28" Type="http://schemas.openxmlformats.org/officeDocument/2006/relationships/hyperlink" Target="https://www.hss.com/hire/p/p85970/adjustable-safety-platform-steps" TargetMode="Externa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8.png"/><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ecolamp.co.uk/lam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Oll23</b:Tag>
    <b:SourceType>InternetSite</b:SourceType>
    <b:Guid>{997FE603-A14B-4A22-8C7D-55A11B202CB5}</b:Guid>
    <b:Author>
      <b:Author>
        <b:NameList>
          <b:Person>
            <b:Last>Ollie</b:Last>
          </b:Person>
        </b:NameList>
      </b:Author>
    </b:Author>
    <b:Title>The Ultimate Showdown: LED vs. Fluorescent Lighting – Which Reigns Supreme?</b:Title>
    <b:Year>2023</b:Year>
    <b:Month>November</b:Month>
    <b:Day>30</b:Day>
    <b:YearAccessed>2025</b:YearAccessed>
    <b:MonthAccessed>05</b:MonthAccessed>
    <b:DayAccessed>30</b:DayAccessed>
    <b:URL>https://lumiretro.co.uk/</b:URL>
    <b:RefOrder>2</b:RefOrder>
  </b:Source>
  <b:Source>
    <b:Tag>Mou25</b:Tag>
    <b:SourceType>InternetSite</b:SourceType>
    <b:Guid>{FBC071C8-72D7-4830-BC98-B65C24AF0A58}</b:Guid>
    <b:Title>Mount: Lighting the way</b:Title>
    <b:Author>
      <b:Author>
        <b:Corporate>Mount Lighting</b:Corporate>
      </b:Author>
    </b:Author>
    <b:YearAccessed>2025</b:YearAccessed>
    <b:MonthAccessed>May</b:MonthAccessed>
    <b:DayAccessed>30</b:DayAccessed>
    <b:URL>https://mountlighting.co.uk/</b:URL>
    <b:RefOrder>1</b:RefOrder>
  </b:Source>
  <b:Source>
    <b:Tag>Bul30</b:Tag>
    <b:SourceType>JournalArticle</b:SourceType>
    <b:Guid>{31BEA03C-0555-4AAE-8965-F6FA6B710B5C}</b:Guid>
    <b:Author>
      <b:Author>
        <b:NameList>
          <b:Person>
            <b:Last>Bullough</b:Last>
            <b:First>John</b:First>
            <b:Middle>D.</b:Middle>
          </b:Person>
        </b:NameList>
      </b:Author>
    </b:Author>
    <b:Title>Lighting Futures</b:Title>
    <b:YearAccessed>30</b:YearAccessed>
    <b:MonthAccessed>May</b:MonthAccessed>
    <b:DayAccessed>2025</b:DayAccessed>
    <b:URL>https://www.lrc.rpi.edu</b:URL>
    <b:Volume>4</b:Volume>
    <b:Issue>3</b:Issue>
    <b:RefOrder>3</b:RefOrder>
  </b:Source>
  <b:Source>
    <b:Tag>Laí22</b:Tag>
    <b:SourceType>JournalArticle</b:SourceType>
    <b:Guid>{86BFA8FD-E886-47E2-8393-E27E446748F6}</b:Guid>
    <b:Author>
      <b:Author>
        <b:NameList>
          <b:Person>
            <b:Last>Viana</b:Last>
            <b:First>Laís</b:First>
            <b:Middle>Nascimento</b:Middle>
          </b:Person>
        </b:NameList>
      </b:Author>
    </b:Author>
    <b:JournalName>Fluorescent lamps: A review on environmental concerns and current recycling perspectives highlighting Hg and rare earth elements</b:JournalName>
    <b:Year>2022</b:Year>
    <b:Volume>10</b:Volume>
    <b:Issue>6</b:Issue>
    <b:RefOrder>4</b:RefOrder>
  </b:Source>
  <b:Source>
    <b:Tag>Ave25</b:Tag>
    <b:SourceType>InternetSite</b:SourceType>
    <b:Guid>{B42907C5-089A-4B98-8359-FF355B440032}</b:Guid>
    <b:Year>2025</b:Year>
    <b:Author>
      <b:Author>
        <b:NameList>
          <b:Person>
            <b:Last>UK</b:Last>
            <b:First>Average</b:First>
            <b:Middle>Gas &amp; Electricity Prices per kWh in the</b:Middle>
          </b:Person>
        </b:NameList>
      </b:Author>
    </b:Author>
    <b:Month>June</b:Month>
    <b:Day>03</b:Day>
    <b:YearAccessed>2025</b:YearAccessed>
    <b:MonthAccessed>July</b:MonthAccessed>
    <b:DayAccessed>04</b:DayAccessed>
    <b:URL>https://www.theenergyshop.com/</b:URL>
    <b:RefOrder>5</b:RefOrder>
  </b:Source>
  <b:Source>
    <b:Tag>25Ju</b:Tag>
    <b:SourceType>DocumentFromInternetSite</b:SourceType>
    <b:Guid>{F18FDD5B-BEBD-4BC8-8BCD-16406F3DDA33}</b:Guid>
    <b:YearAccessed>2025</b:YearAccessed>
    <b:MonthAccessed>June</b:MonthAccessed>
    <b:DayAccessed>16</b:DayAccessed>
    <b:URL>https://www.cef.co.uk/</b:URL>
    <b:Author>
      <b:Author>
        <b:NameList>
          <b:Person>
            <b:Last>Image</b:Last>
          </b:Person>
        </b:NameList>
      </b:Author>
    </b:Author>
    <b:RefOrder>7</b:RefOrder>
  </b:Source>
  <b:Source>
    <b:Tag>Bri16</b:Tag>
    <b:SourceType>Report</b:SourceType>
    <b:Guid>{723DC5C1-EB76-42BC-844B-33523440C74F}</b:Guid>
    <b:Title>BS 5266-1: 2016 Emergency Lighting</b:Title>
    <b:Year>2016</b:Year>
    <b:Author>
      <b:Author>
        <b:Corporate>Britsh Standards Institution</b:Corporate>
      </b:Author>
    </b:Author>
    <b:Publisher>BSI</b:Publisher>
    <b:City>London</b:City>
    <b:RefOrder>6</b:RefOrder>
  </b:Source>
  <b:Source>
    <b:Tag>USD16</b:Tag>
    <b:SourceType>Report</b:SourceType>
    <b:Guid>{EA9AC755-4B1F-4169-81A7-364D65ADB4B4}</b:Guid>
    <b:Author>
      <b:Author>
        <b:Corporate>U.S. Department of Energy</b:Corporate>
      </b:Author>
    </b:Author>
    <b:Title>Energy Savings Forecast of Solid-State Lighting in General Illumination Applications</b:Title>
    <b:Year>2016</b:Year>
    <b:City>Washington DC</b:City>
    <b:RefOrder>8</b:RefOrder>
  </b:Source>
  <b:Source>
    <b:Tag>Cha15</b:Tag>
    <b:SourceType>Report</b:SourceType>
    <b:Guid>{6E291976-A48A-409D-A7B3-E13D213928A8}</b:Guid>
    <b:Author>
      <b:Author>
        <b:Corporate>Chartered Institution og Building Services Engineers</b:Corporate>
      </b:Author>
    </b:Author>
    <b:Title>Lighting Guide LG7: Offices</b:Title>
    <b:Year>2015</b:Year>
    <b:Publisher>CIBSE</b:Publisher>
    <b:City>London</b:City>
    <b:RefOrder>9</b:RefOrder>
  </b:Source>
</b:Sources>
</file>

<file path=customXml/itemProps1.xml><?xml version="1.0" encoding="utf-8"?>
<ds:datastoreItem xmlns:ds="http://schemas.openxmlformats.org/officeDocument/2006/customXml" ds:itemID="{D699E811-E621-480D-A818-18C6DFCCA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Davies (2407080)</dc:creator>
  <cp:lastModifiedBy>Rhys Davies</cp:lastModifiedBy>
  <cp:revision>14</cp:revision>
  <dcterms:created xsi:type="dcterms:W3CDTF">2025-07-10T21:40:00Z</dcterms:created>
  <dcterms:modified xsi:type="dcterms:W3CDTF">2025-07-11T14:52:00Z</dcterms:modified>
</cp:coreProperties>
</file>