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59CEB" w14:textId="77777777" w:rsidR="005944F2" w:rsidRPr="002703BB" w:rsidRDefault="005944F2" w:rsidP="002703BB">
      <w:pPr>
        <w:spacing w:line="276" w:lineRule="auto"/>
        <w:rPr>
          <w:rFonts w:ascii="Arial" w:hAnsi="Arial" w:cs="Arial"/>
        </w:rPr>
      </w:pPr>
    </w:p>
    <w:p w14:paraId="461198F2" w14:textId="77777777" w:rsidR="005944F2" w:rsidRPr="002703BB" w:rsidRDefault="005944F2" w:rsidP="002703BB">
      <w:pPr>
        <w:spacing w:line="276" w:lineRule="auto"/>
        <w:rPr>
          <w:rFonts w:ascii="Arial" w:hAnsi="Arial" w:cs="Arial"/>
        </w:rPr>
      </w:pPr>
    </w:p>
    <w:p w14:paraId="2C2550E2" w14:textId="77777777" w:rsidR="005944F2" w:rsidRPr="002703BB" w:rsidRDefault="005944F2" w:rsidP="002703BB">
      <w:pPr>
        <w:spacing w:line="276" w:lineRule="auto"/>
        <w:rPr>
          <w:rFonts w:ascii="Arial" w:hAnsi="Arial" w:cs="Arial"/>
        </w:rPr>
      </w:pPr>
      <w:r w:rsidRPr="002703BB">
        <w:rPr>
          <w:rFonts w:ascii="Arial" w:hAnsi="Arial" w:cs="Arial"/>
          <w:noProof/>
        </w:rPr>
        <w:drawing>
          <wp:anchor distT="0" distB="0" distL="114300" distR="114300" simplePos="0" relativeHeight="251704320" behindDoc="0" locked="0" layoutInCell="1" allowOverlap="1" wp14:anchorId="2527D72B" wp14:editId="0476633C">
            <wp:simplePos x="0" y="0"/>
            <wp:positionH relativeFrom="page">
              <wp:posOffset>457200</wp:posOffset>
            </wp:positionH>
            <wp:positionV relativeFrom="paragraph">
              <wp:posOffset>-105156</wp:posOffset>
            </wp:positionV>
            <wp:extent cx="1809749" cy="723899"/>
            <wp:effectExtent l="0" t="0" r="0" b="0"/>
            <wp:wrapNone/>
            <wp:docPr id="100" name="Picture 10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black background with white text&#10;&#10;AI-generated content may be incorrect."/>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809749" cy="723899"/>
                    </a:xfrm>
                    <a:prstGeom prst="rect">
                      <a:avLst/>
                    </a:prstGeom>
                    <a:noFill/>
                  </pic:spPr>
                </pic:pic>
              </a:graphicData>
            </a:graphic>
          </wp:anchor>
        </w:drawing>
      </w:r>
    </w:p>
    <w:p w14:paraId="2E9CC731" w14:textId="77777777" w:rsidR="005944F2" w:rsidRPr="002703BB" w:rsidRDefault="005944F2" w:rsidP="002703BB">
      <w:pPr>
        <w:spacing w:line="276" w:lineRule="auto"/>
        <w:rPr>
          <w:rFonts w:ascii="Arial" w:hAnsi="Arial" w:cs="Arial"/>
        </w:rPr>
      </w:pPr>
    </w:p>
    <w:p w14:paraId="4F927B84" w14:textId="77777777" w:rsidR="005944F2" w:rsidRPr="002703BB" w:rsidRDefault="005944F2" w:rsidP="002703BB">
      <w:pPr>
        <w:spacing w:line="276" w:lineRule="auto"/>
        <w:rPr>
          <w:rFonts w:ascii="Arial" w:hAnsi="Arial" w:cs="Arial"/>
        </w:rPr>
      </w:pPr>
    </w:p>
    <w:p w14:paraId="41995331" w14:textId="77777777" w:rsidR="005944F2" w:rsidRPr="002703BB" w:rsidRDefault="005944F2" w:rsidP="002703BB">
      <w:pPr>
        <w:spacing w:line="276" w:lineRule="auto"/>
        <w:rPr>
          <w:rFonts w:ascii="Arial" w:hAnsi="Arial" w:cs="Arial"/>
        </w:rPr>
      </w:pPr>
      <w:r w:rsidRPr="002703BB">
        <w:rPr>
          <w:rFonts w:ascii="Arial" w:hAnsi="Arial" w:cs="Arial"/>
          <w:noProof/>
        </w:rPr>
        <mc:AlternateContent>
          <mc:Choice Requires="wps">
            <w:drawing>
              <wp:anchor distT="0" distB="0" distL="114300" distR="114300" simplePos="0" relativeHeight="251663360" behindDoc="0" locked="0" layoutInCell="1" allowOverlap="1" wp14:anchorId="4CC99820" wp14:editId="6CDDE2F8">
                <wp:simplePos x="0" y="0"/>
                <wp:positionH relativeFrom="page">
                  <wp:posOffset>705612</wp:posOffset>
                </wp:positionH>
                <wp:positionV relativeFrom="paragraph">
                  <wp:posOffset>-175640</wp:posOffset>
                </wp:positionV>
                <wp:extent cx="6108" cy="6096"/>
                <wp:effectExtent l="0" t="0" r="0" b="0"/>
                <wp:wrapNone/>
                <wp:docPr id="101" name="Freeform 10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EB241B8" id="Freeform 101" o:spid="_x0000_s1026" style="position:absolute;margin-left:55.55pt;margin-top:-13.85pt;width:.5pt;height:.5pt;z-index:251663360;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2703BB">
        <w:rPr>
          <w:rFonts w:ascii="Arial" w:hAnsi="Arial" w:cs="Arial"/>
          <w:noProof/>
        </w:rPr>
        <mc:AlternateContent>
          <mc:Choice Requires="wps">
            <w:drawing>
              <wp:anchor distT="0" distB="0" distL="114300" distR="114300" simplePos="0" relativeHeight="251662336" behindDoc="0" locked="0" layoutInCell="1" allowOverlap="1" wp14:anchorId="17593670" wp14:editId="548A215B">
                <wp:simplePos x="0" y="0"/>
                <wp:positionH relativeFrom="page">
                  <wp:posOffset>705612</wp:posOffset>
                </wp:positionH>
                <wp:positionV relativeFrom="paragraph">
                  <wp:posOffset>-175640</wp:posOffset>
                </wp:positionV>
                <wp:extent cx="6108" cy="6096"/>
                <wp:effectExtent l="0" t="0" r="0" b="0"/>
                <wp:wrapNone/>
                <wp:docPr id="102" name="Freeform 102"/>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BB3FAA8" id="Freeform 102" o:spid="_x0000_s1026" style="position:absolute;margin-left:55.55pt;margin-top:-13.85pt;width:.5pt;height:.5pt;z-index:25166233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2703BB">
        <w:rPr>
          <w:rFonts w:ascii="Arial" w:hAnsi="Arial" w:cs="Arial"/>
          <w:noProof/>
        </w:rPr>
        <mc:AlternateContent>
          <mc:Choice Requires="wps">
            <w:drawing>
              <wp:anchor distT="0" distB="0" distL="114300" distR="114300" simplePos="0" relativeHeight="251665408" behindDoc="0" locked="0" layoutInCell="1" allowOverlap="1" wp14:anchorId="522E8283" wp14:editId="5D51CF5A">
                <wp:simplePos x="0" y="0"/>
                <wp:positionH relativeFrom="page">
                  <wp:posOffset>7007352</wp:posOffset>
                </wp:positionH>
                <wp:positionV relativeFrom="paragraph">
                  <wp:posOffset>-175640</wp:posOffset>
                </wp:positionV>
                <wp:extent cx="6096" cy="6096"/>
                <wp:effectExtent l="0" t="0" r="0" b="0"/>
                <wp:wrapNone/>
                <wp:docPr id="103" name="Freeform 10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9F2C996" id="Freeform 103" o:spid="_x0000_s1026" style="position:absolute;margin-left:551.75pt;margin-top:-13.85pt;width:.5pt;height:.5pt;z-index:25166540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r w:rsidRPr="002703BB">
        <w:rPr>
          <w:rFonts w:ascii="Arial" w:hAnsi="Arial" w:cs="Arial"/>
          <w:noProof/>
        </w:rPr>
        <mc:AlternateContent>
          <mc:Choice Requires="wps">
            <w:drawing>
              <wp:anchor distT="0" distB="0" distL="114300" distR="114300" simplePos="0" relativeHeight="251664384" behindDoc="0" locked="0" layoutInCell="1" allowOverlap="1" wp14:anchorId="268CA1E3" wp14:editId="7C2B5468">
                <wp:simplePos x="0" y="0"/>
                <wp:positionH relativeFrom="page">
                  <wp:posOffset>7007352</wp:posOffset>
                </wp:positionH>
                <wp:positionV relativeFrom="paragraph">
                  <wp:posOffset>-175640</wp:posOffset>
                </wp:positionV>
                <wp:extent cx="6096" cy="6096"/>
                <wp:effectExtent l="0" t="0" r="0" b="0"/>
                <wp:wrapNone/>
                <wp:docPr id="104" name="Freeform 10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BC1A647" id="Freeform 104" o:spid="_x0000_s1026" style="position:absolute;margin-left:551.75pt;margin-top:-13.85pt;width:.5pt;height:.5pt;z-index:2516643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p>
    <w:p w14:paraId="32194948" w14:textId="77777777" w:rsidR="005944F2" w:rsidRPr="002703BB" w:rsidRDefault="005944F2" w:rsidP="002703BB">
      <w:pPr>
        <w:spacing w:after="77" w:line="276" w:lineRule="auto"/>
        <w:rPr>
          <w:rFonts w:ascii="Arial" w:hAnsi="Arial" w:cs="Arial"/>
        </w:rPr>
      </w:pPr>
      <w:r w:rsidRPr="002703BB">
        <w:rPr>
          <w:rFonts w:ascii="Arial" w:hAnsi="Arial" w:cs="Arial"/>
          <w:noProof/>
        </w:rPr>
        <mc:AlternateContent>
          <mc:Choice Requires="wps">
            <w:drawing>
              <wp:anchor distT="0" distB="0" distL="114300" distR="114300" simplePos="0" relativeHeight="251667456" behindDoc="0" locked="0" layoutInCell="1" allowOverlap="1" wp14:anchorId="25521CE8" wp14:editId="5A2BC553">
                <wp:simplePos x="0" y="0"/>
                <wp:positionH relativeFrom="page">
                  <wp:posOffset>705612</wp:posOffset>
                </wp:positionH>
                <wp:positionV relativeFrom="paragraph">
                  <wp:posOffset>100203</wp:posOffset>
                </wp:positionV>
                <wp:extent cx="6108" cy="6096"/>
                <wp:effectExtent l="0" t="0" r="0" b="0"/>
                <wp:wrapNone/>
                <wp:docPr id="105" name="Freeform 105"/>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7E7F0A6" id="Freeform 105" o:spid="_x0000_s1026" style="position:absolute;margin-left:55.55pt;margin-top:7.9pt;width:.5pt;height:.5pt;z-index:25166745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2703BB">
        <w:rPr>
          <w:rFonts w:ascii="Arial" w:hAnsi="Arial" w:cs="Arial"/>
          <w:noProof/>
        </w:rPr>
        <mc:AlternateContent>
          <mc:Choice Requires="wps">
            <w:drawing>
              <wp:anchor distT="0" distB="0" distL="114300" distR="114300" simplePos="0" relativeHeight="251666432" behindDoc="0" locked="0" layoutInCell="1" allowOverlap="1" wp14:anchorId="5C3DE136" wp14:editId="4CF5A936">
                <wp:simplePos x="0" y="0"/>
                <wp:positionH relativeFrom="page">
                  <wp:posOffset>705612</wp:posOffset>
                </wp:positionH>
                <wp:positionV relativeFrom="paragraph">
                  <wp:posOffset>100203</wp:posOffset>
                </wp:positionV>
                <wp:extent cx="6108" cy="6096"/>
                <wp:effectExtent l="0" t="0" r="0" b="0"/>
                <wp:wrapNone/>
                <wp:docPr id="106" name="Freeform 10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9E051B3" id="Freeform 106" o:spid="_x0000_s1026" style="position:absolute;margin-left:55.55pt;margin-top:7.9pt;width:.5pt;height:.5pt;z-index:251666432;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2703BB">
        <w:rPr>
          <w:rFonts w:ascii="Arial" w:hAnsi="Arial" w:cs="Arial"/>
          <w:noProof/>
        </w:rPr>
        <mc:AlternateContent>
          <mc:Choice Requires="wps">
            <w:drawing>
              <wp:anchor distT="0" distB="0" distL="114300" distR="114300" simplePos="0" relativeHeight="251669504" behindDoc="0" locked="0" layoutInCell="1" allowOverlap="1" wp14:anchorId="0769593B" wp14:editId="6F90F363">
                <wp:simplePos x="0" y="0"/>
                <wp:positionH relativeFrom="page">
                  <wp:posOffset>7007352</wp:posOffset>
                </wp:positionH>
                <wp:positionV relativeFrom="paragraph">
                  <wp:posOffset>100203</wp:posOffset>
                </wp:positionV>
                <wp:extent cx="6096" cy="6096"/>
                <wp:effectExtent l="0" t="0" r="0" b="0"/>
                <wp:wrapNone/>
                <wp:docPr id="107" name="Freeform 10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E10777D" id="Freeform 107" o:spid="_x0000_s1026" style="position:absolute;margin-left:551.75pt;margin-top:7.9pt;width:.5pt;height:.5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r w:rsidRPr="002703BB">
        <w:rPr>
          <w:rFonts w:ascii="Arial" w:hAnsi="Arial" w:cs="Arial"/>
          <w:noProof/>
        </w:rPr>
        <mc:AlternateContent>
          <mc:Choice Requires="wps">
            <w:drawing>
              <wp:anchor distT="0" distB="0" distL="114300" distR="114300" simplePos="0" relativeHeight="251668480" behindDoc="0" locked="0" layoutInCell="1" allowOverlap="1" wp14:anchorId="26D61DB2" wp14:editId="7F3DEB89">
                <wp:simplePos x="0" y="0"/>
                <wp:positionH relativeFrom="page">
                  <wp:posOffset>7007352</wp:posOffset>
                </wp:positionH>
                <wp:positionV relativeFrom="paragraph">
                  <wp:posOffset>100203</wp:posOffset>
                </wp:positionV>
                <wp:extent cx="6096" cy="6096"/>
                <wp:effectExtent l="0" t="0" r="0" b="0"/>
                <wp:wrapNone/>
                <wp:docPr id="108" name="Freeform 10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4FB4577" id="Freeform 108" o:spid="_x0000_s1026" style="position:absolute;margin-left:551.75pt;margin-top:7.9pt;width:.5pt;height:.5pt;z-index:25166848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p>
    <w:p w14:paraId="0F1D17C4" w14:textId="77777777" w:rsidR="005944F2" w:rsidRPr="002703BB" w:rsidRDefault="005944F2" w:rsidP="002703BB">
      <w:pPr>
        <w:spacing w:after="91" w:line="276" w:lineRule="auto"/>
        <w:rPr>
          <w:rFonts w:ascii="Arial" w:hAnsi="Arial" w:cs="Arial"/>
        </w:rPr>
      </w:pPr>
    </w:p>
    <w:tbl>
      <w:tblPr>
        <w:tblStyle w:val="TableGrid"/>
        <w:tblpPr w:vertAnchor="text" w:horzAnchor="page" w:tblpX="1111"/>
        <w:tblOverlap w:val="never"/>
        <w:tblW w:w="9894" w:type="dxa"/>
        <w:tblLayout w:type="fixed"/>
        <w:tblLook w:val="04A0" w:firstRow="1" w:lastRow="0" w:firstColumn="1" w:lastColumn="0" w:noHBand="0" w:noVBand="1"/>
      </w:tblPr>
      <w:tblGrid>
        <w:gridCol w:w="2080"/>
        <w:gridCol w:w="3286"/>
        <w:gridCol w:w="112"/>
        <w:gridCol w:w="2049"/>
        <w:gridCol w:w="103"/>
        <w:gridCol w:w="2264"/>
      </w:tblGrid>
      <w:tr w:rsidR="002703BB" w:rsidRPr="002703BB" w14:paraId="48293F4B" w14:textId="77777777" w:rsidTr="00C5472F">
        <w:trPr>
          <w:trHeight w:hRule="exact" w:val="474"/>
        </w:trPr>
        <w:tc>
          <w:tcPr>
            <w:tcW w:w="2080" w:type="dxa"/>
          </w:tcPr>
          <w:p w14:paraId="6A256E0D" w14:textId="77777777" w:rsidR="005944F2" w:rsidRPr="002703BB" w:rsidRDefault="005944F2" w:rsidP="002703BB">
            <w:pPr>
              <w:spacing w:before="73" w:line="276" w:lineRule="auto"/>
              <w:ind w:left="84"/>
              <w:rPr>
                <w:rFonts w:ascii="Arial" w:hAnsi="Arial" w:cs="Arial"/>
              </w:rPr>
            </w:pPr>
            <w:r w:rsidRPr="002703BB">
              <w:rPr>
                <w:rFonts w:ascii="Arial" w:hAnsi="Arial" w:cs="Arial"/>
                <w:noProof/>
              </w:rPr>
              <mc:AlternateContent>
                <mc:Choice Requires="wps">
                  <w:drawing>
                    <wp:anchor distT="0" distB="0" distL="114300" distR="114300" simplePos="0" relativeHeight="251671552" behindDoc="0" locked="0" layoutInCell="1" allowOverlap="1" wp14:anchorId="0581D79E" wp14:editId="61396ACA">
                      <wp:simplePos x="0" y="0"/>
                      <wp:positionH relativeFrom="page">
                        <wp:posOffset>-6096</wp:posOffset>
                      </wp:positionH>
                      <wp:positionV relativeFrom="line">
                        <wp:posOffset>-18945</wp:posOffset>
                      </wp:positionV>
                      <wp:extent cx="6108" cy="6096"/>
                      <wp:effectExtent l="0" t="0" r="0" b="0"/>
                      <wp:wrapNone/>
                      <wp:docPr id="109" name="Freeform 109"/>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5B50056" id="Freeform 109" o:spid="_x0000_s1026" style="position:absolute;margin-left:-.5pt;margin-top:-1.5pt;width:.5pt;height:.5pt;z-index:25167155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2703BB">
              <w:rPr>
                <w:rFonts w:ascii="Arial" w:hAnsi="Arial" w:cs="Arial"/>
                <w:noProof/>
              </w:rPr>
              <mc:AlternateContent>
                <mc:Choice Requires="wps">
                  <w:drawing>
                    <wp:anchor distT="0" distB="0" distL="114300" distR="114300" simplePos="0" relativeHeight="251670528" behindDoc="0" locked="0" layoutInCell="1" allowOverlap="1" wp14:anchorId="72C2AF88" wp14:editId="31D4E0AE">
                      <wp:simplePos x="0" y="0"/>
                      <wp:positionH relativeFrom="page">
                        <wp:posOffset>-6096</wp:posOffset>
                      </wp:positionH>
                      <wp:positionV relativeFrom="line">
                        <wp:posOffset>-18945</wp:posOffset>
                      </wp:positionV>
                      <wp:extent cx="6108" cy="6096"/>
                      <wp:effectExtent l="0" t="0" r="0" b="0"/>
                      <wp:wrapNone/>
                      <wp:docPr id="110" name="Freeform 110"/>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DD5C35E" id="Freeform 110" o:spid="_x0000_s1026" style="position:absolute;margin-left:-.5pt;margin-top:-1.5pt;width:.5pt;height:.5pt;z-index:25167052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2703BB">
              <w:rPr>
                <w:rFonts w:ascii="Arial" w:hAnsi="Arial" w:cs="Arial"/>
              </w:rPr>
              <w:t xml:space="preserve">Student name:  </w:t>
            </w:r>
          </w:p>
        </w:tc>
        <w:tc>
          <w:tcPr>
            <w:tcW w:w="3286" w:type="dxa"/>
          </w:tcPr>
          <w:p w14:paraId="7F5C3B81" w14:textId="2255E264" w:rsidR="005944F2" w:rsidRPr="002703BB" w:rsidRDefault="005944F2" w:rsidP="002703BB">
            <w:pPr>
              <w:spacing w:before="73" w:line="276" w:lineRule="auto"/>
              <w:ind w:left="84"/>
              <w:rPr>
                <w:rFonts w:ascii="Arial" w:hAnsi="Arial" w:cs="Arial"/>
                <w:lang w:val="en-GB"/>
              </w:rPr>
            </w:pPr>
            <w:r w:rsidRPr="002703BB">
              <w:rPr>
                <w:rFonts w:ascii="Arial" w:hAnsi="Arial" w:cs="Arial"/>
                <w:lang w:val="en-GB"/>
              </w:rPr>
              <w:t xml:space="preserve">Franco Cristian Manole </w:t>
            </w:r>
          </w:p>
          <w:p w14:paraId="316331F2" w14:textId="77777777" w:rsidR="005944F2" w:rsidRPr="002703BB" w:rsidRDefault="005944F2" w:rsidP="002703BB">
            <w:pPr>
              <w:spacing w:line="276" w:lineRule="auto"/>
              <w:rPr>
                <w:rFonts w:ascii="Arial" w:hAnsi="Arial" w:cs="Arial"/>
              </w:rPr>
            </w:pPr>
            <w:r w:rsidRPr="002703BB">
              <w:rPr>
                <w:rFonts w:ascii="Arial" w:hAnsi="Arial" w:cs="Arial"/>
                <w:noProof/>
              </w:rPr>
              <mc:AlternateContent>
                <mc:Choice Requires="wps">
                  <w:drawing>
                    <wp:anchor distT="0" distB="0" distL="114300" distR="114300" simplePos="0" relativeHeight="251672576" behindDoc="0" locked="0" layoutInCell="1" allowOverlap="1" wp14:anchorId="4EBC38D2" wp14:editId="25DCA050">
                      <wp:simplePos x="0" y="0"/>
                      <wp:positionH relativeFrom="page">
                        <wp:posOffset>13</wp:posOffset>
                      </wp:positionH>
                      <wp:positionV relativeFrom="paragraph">
                        <wp:posOffset>-6096</wp:posOffset>
                      </wp:positionV>
                      <wp:extent cx="6108" cy="6096"/>
                      <wp:effectExtent l="0" t="0" r="0" b="0"/>
                      <wp:wrapNone/>
                      <wp:docPr id="111" name="Freeform 11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77A6E59" id="Freeform 111" o:spid="_x0000_s1026" style="position:absolute;margin-left:0;margin-top:-.5pt;width:.5pt;height:.5pt;z-index:25167257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" path="m,6096r6108,l6108,,,,,6096xe" fillcolor="black" stroked="f" strokeweight="1pt">
                      <v:stroke joinstyle="miter"/>
                      <v:path arrowok="t"/>
                      <w10:wrap anchorx="page"/>
                    </v:shape>
                  </w:pict>
                </mc:Fallback>
              </mc:AlternateContent>
            </w:r>
            <w:r w:rsidRPr="002703BB">
              <w:rPr>
                <w:rFonts w:ascii="Arial" w:hAnsi="Arial" w:cs="Arial"/>
                <w:noProof/>
              </w:rPr>
              <mc:AlternateContent>
                <mc:Choice Requires="wps">
                  <w:drawing>
                    <wp:anchor distT="0" distB="0" distL="114300" distR="114300" simplePos="0" relativeHeight="251673600" behindDoc="0" locked="0" layoutInCell="1" allowOverlap="1" wp14:anchorId="1BFEF69B" wp14:editId="1F474E1C">
                      <wp:simplePos x="0" y="0"/>
                      <wp:positionH relativeFrom="page">
                        <wp:posOffset>2090940</wp:posOffset>
                      </wp:positionH>
                      <wp:positionV relativeFrom="paragraph">
                        <wp:posOffset>-6096</wp:posOffset>
                      </wp:positionV>
                      <wp:extent cx="6096" cy="6096"/>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2316D3A" id="Freeform 112" o:spid="_x0000_s1026" style="position:absolute;margin-left:164.65pt;margin-top:-.5pt;width:.5pt;height:.5pt;z-index:25167360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" path="m,6096r6096,l6096,,,,,6096xe" fillcolor="black" stroked="f" strokeweight="1pt">
                      <v:stroke joinstyle="miter"/>
                      <v:path arrowok="t"/>
                      <w10:wrap anchorx="page"/>
                    </v:shape>
                  </w:pict>
                </mc:Fallback>
              </mc:AlternateContent>
            </w:r>
          </w:p>
        </w:tc>
        <w:tc>
          <w:tcPr>
            <w:tcW w:w="112" w:type="dxa"/>
            <w:tcBorders>
              <w:right w:val="nil"/>
            </w:tcBorders>
            <w:shd w:val="clear" w:color="auto" w:fill="DADADA"/>
          </w:tcPr>
          <w:p w14:paraId="457FE103" w14:textId="77777777" w:rsidR="005944F2" w:rsidRPr="002703BB" w:rsidRDefault="005944F2" w:rsidP="002703BB">
            <w:pPr>
              <w:spacing w:line="276" w:lineRule="auto"/>
              <w:rPr>
                <w:rFonts w:ascii="Arial" w:hAnsi="Arial" w:cs="Arial"/>
              </w:rPr>
            </w:pPr>
          </w:p>
        </w:tc>
        <w:tc>
          <w:tcPr>
            <w:tcW w:w="2049" w:type="dxa"/>
            <w:tcBorders>
              <w:left w:val="nil"/>
              <w:right w:val="nil"/>
            </w:tcBorders>
            <w:shd w:val="clear" w:color="auto" w:fill="DADADA"/>
          </w:tcPr>
          <w:p w14:paraId="55E81099" w14:textId="77777777" w:rsidR="005944F2" w:rsidRPr="002703BB" w:rsidRDefault="005944F2" w:rsidP="002703BB">
            <w:pPr>
              <w:spacing w:before="73" w:line="276" w:lineRule="auto"/>
              <w:ind w:right="-8"/>
              <w:rPr>
                <w:rFonts w:ascii="Arial" w:hAnsi="Arial" w:cs="Arial"/>
              </w:rPr>
            </w:pPr>
            <w:r w:rsidRPr="002703BB">
              <w:rPr>
                <w:rFonts w:ascii="Arial" w:hAnsi="Arial" w:cs="Arial"/>
              </w:rPr>
              <w:t xml:space="preserve">Student ID number: </w:t>
            </w:r>
          </w:p>
        </w:tc>
        <w:tc>
          <w:tcPr>
            <w:tcW w:w="103" w:type="dxa"/>
            <w:tcBorders>
              <w:left w:val="nil"/>
            </w:tcBorders>
            <w:shd w:val="clear" w:color="auto" w:fill="DADADA"/>
          </w:tcPr>
          <w:p w14:paraId="42D1959F" w14:textId="77777777" w:rsidR="005944F2" w:rsidRPr="002703BB" w:rsidRDefault="005944F2" w:rsidP="002703BB">
            <w:pPr>
              <w:spacing w:line="276" w:lineRule="auto"/>
              <w:rPr>
                <w:rFonts w:ascii="Arial" w:hAnsi="Arial" w:cs="Arial"/>
              </w:rPr>
            </w:pPr>
          </w:p>
        </w:tc>
        <w:tc>
          <w:tcPr>
            <w:tcW w:w="2264" w:type="dxa"/>
          </w:tcPr>
          <w:p w14:paraId="7D65DF02" w14:textId="61B6AD4F" w:rsidR="005944F2" w:rsidRPr="002703BB" w:rsidRDefault="005944F2" w:rsidP="002703BB">
            <w:pPr>
              <w:spacing w:line="276" w:lineRule="auto"/>
              <w:rPr>
                <w:rFonts w:ascii="Arial" w:hAnsi="Arial" w:cs="Arial"/>
              </w:rPr>
            </w:pPr>
            <w:r w:rsidRPr="002703BB">
              <w:rPr>
                <w:rFonts w:ascii="Arial" w:hAnsi="Arial" w:cs="Arial"/>
                <w:lang w:val="en-GB"/>
              </w:rPr>
              <w:t>2423131</w:t>
            </w:r>
            <w:r w:rsidRPr="002703BB">
              <w:rPr>
                <w:rFonts w:ascii="Arial" w:hAnsi="Arial" w:cs="Arial"/>
                <w:noProof/>
              </w:rPr>
              <mc:AlternateContent>
                <mc:Choice Requires="wps">
                  <w:drawing>
                    <wp:anchor distT="0" distB="0" distL="114300" distR="114300" simplePos="0" relativeHeight="251674624" behindDoc="0" locked="0" layoutInCell="1" allowOverlap="1" wp14:anchorId="0D8C4BB0" wp14:editId="5A40454D">
                      <wp:simplePos x="0" y="0"/>
                      <wp:positionH relativeFrom="page">
                        <wp:posOffset>0</wp:posOffset>
                      </wp:positionH>
                      <wp:positionV relativeFrom="paragraph">
                        <wp:posOffset>-6096</wp:posOffset>
                      </wp:positionV>
                      <wp:extent cx="6096" cy="6096"/>
                      <wp:effectExtent l="0" t="0" r="0" b="0"/>
                      <wp:wrapNone/>
                      <wp:docPr id="113" name="Freeform 11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9937DE1" id="Freeform 113" o:spid="_x0000_s1026" style="position:absolute;margin-left:0;margin-top:-.5pt;width:.5pt;height:.5pt;z-index:25167462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" path="m,6096r6096,l6096,,,,,6096xe" fillcolor="black" stroked="f" strokeweight="1pt">
                      <v:stroke joinstyle="miter"/>
                      <v:path arrowok="t"/>
                      <w10:wrap anchorx="page"/>
                    </v:shape>
                  </w:pict>
                </mc:Fallback>
              </mc:AlternateContent>
            </w:r>
            <w:r w:rsidRPr="002703BB">
              <w:rPr>
                <w:rFonts w:ascii="Arial" w:hAnsi="Arial" w:cs="Arial"/>
                <w:noProof/>
              </w:rPr>
              <mc:AlternateContent>
                <mc:Choice Requires="wps">
                  <w:drawing>
                    <wp:anchor distT="0" distB="0" distL="114300" distR="114300" simplePos="0" relativeHeight="251676672" behindDoc="0" locked="0" layoutInCell="1" allowOverlap="1" wp14:anchorId="6EAF74CF" wp14:editId="5C21213C">
                      <wp:simplePos x="0" y="0"/>
                      <wp:positionH relativeFrom="page">
                        <wp:posOffset>1440181</wp:posOffset>
                      </wp:positionH>
                      <wp:positionV relativeFrom="paragraph">
                        <wp:posOffset>-6096</wp:posOffset>
                      </wp:positionV>
                      <wp:extent cx="6096" cy="6096"/>
                      <wp:effectExtent l="0" t="0" r="0" b="0"/>
                      <wp:wrapNone/>
                      <wp:docPr id="114" name="Freeform 1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90D536D" id="Freeform 114" o:spid="_x0000_s1026" style="position:absolute;margin-left:113.4pt;margin-top:-.5pt;width:.5pt;height:.5pt;z-index:251676672;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r w:rsidRPr="002703BB">
              <w:rPr>
                <w:rFonts w:ascii="Arial" w:hAnsi="Arial" w:cs="Arial"/>
                <w:noProof/>
              </w:rPr>
              <mc:AlternateContent>
                <mc:Choice Requires="wps">
                  <w:drawing>
                    <wp:anchor distT="0" distB="0" distL="114300" distR="114300" simplePos="0" relativeHeight="251675648" behindDoc="0" locked="0" layoutInCell="1" allowOverlap="1" wp14:anchorId="7E04D455" wp14:editId="1A52C368">
                      <wp:simplePos x="0" y="0"/>
                      <wp:positionH relativeFrom="page">
                        <wp:posOffset>1440181</wp:posOffset>
                      </wp:positionH>
                      <wp:positionV relativeFrom="paragraph">
                        <wp:posOffset>-6096</wp:posOffset>
                      </wp:positionV>
                      <wp:extent cx="6096" cy="6096"/>
                      <wp:effectExtent l="0" t="0" r="0" b="0"/>
                      <wp:wrapNone/>
                      <wp:docPr id="115" name="Freeform 11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A782F86" id="Freeform 115" o:spid="_x0000_s1026" style="position:absolute;margin-left:113.4pt;margin-top:-.5pt;width:.5pt;height:.5pt;z-index:25167564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p>
        </w:tc>
      </w:tr>
      <w:tr w:rsidR="002703BB" w:rsidRPr="002703BB" w14:paraId="31C8DE4A" w14:textId="77777777" w:rsidTr="00C5472F">
        <w:trPr>
          <w:trHeight w:hRule="exact" w:val="481"/>
        </w:trPr>
        <w:tc>
          <w:tcPr>
            <w:tcW w:w="2080" w:type="dxa"/>
          </w:tcPr>
          <w:p w14:paraId="716E0BEA" w14:textId="77777777" w:rsidR="005944F2" w:rsidRPr="002703BB" w:rsidRDefault="005944F2" w:rsidP="002703BB">
            <w:pPr>
              <w:spacing w:before="81" w:line="276" w:lineRule="auto"/>
              <w:ind w:left="84"/>
              <w:rPr>
                <w:rFonts w:ascii="Arial" w:hAnsi="Arial" w:cs="Arial"/>
              </w:rPr>
            </w:pPr>
            <w:r w:rsidRPr="002703BB">
              <w:rPr>
                <w:rFonts w:ascii="Arial" w:hAnsi="Arial" w:cs="Arial"/>
                <w:noProof/>
              </w:rPr>
              <mc:AlternateContent>
                <mc:Choice Requires="wps">
                  <w:drawing>
                    <wp:anchor distT="0" distB="0" distL="114300" distR="114300" simplePos="0" relativeHeight="251677696" behindDoc="0" locked="0" layoutInCell="1" allowOverlap="1" wp14:anchorId="741F3070" wp14:editId="6B9239B6">
                      <wp:simplePos x="0" y="0"/>
                      <wp:positionH relativeFrom="page">
                        <wp:posOffset>-6096</wp:posOffset>
                      </wp:positionH>
                      <wp:positionV relativeFrom="line">
                        <wp:posOffset>-13865</wp:posOffset>
                      </wp:positionV>
                      <wp:extent cx="6108" cy="6096"/>
                      <wp:effectExtent l="0" t="0" r="0" b="0"/>
                      <wp:wrapNone/>
                      <wp:docPr id="116" name="Freeform 11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0A9F1AE" id="Freeform 116" o:spid="_x0000_s1026" style="position:absolute;margin-left:-.5pt;margin-top:-1.1pt;width:.5pt;height:.5pt;z-index:25167769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proofErr w:type="spellStart"/>
            <w:r w:rsidRPr="002703BB">
              <w:rPr>
                <w:rFonts w:ascii="Arial" w:hAnsi="Arial" w:cs="Arial"/>
              </w:rPr>
              <w:t>Programme</w:t>
            </w:r>
            <w:proofErr w:type="spellEnd"/>
            <w:r w:rsidRPr="002703BB">
              <w:rPr>
                <w:rFonts w:ascii="Arial" w:hAnsi="Arial" w:cs="Arial"/>
              </w:rPr>
              <w:t xml:space="preserve">:  </w:t>
            </w:r>
          </w:p>
        </w:tc>
        <w:tc>
          <w:tcPr>
            <w:tcW w:w="5447" w:type="dxa"/>
            <w:gridSpan w:val="3"/>
            <w:tcBorders>
              <w:right w:val="nil"/>
            </w:tcBorders>
          </w:tcPr>
          <w:p w14:paraId="25CC10E3" w14:textId="0AF49F34" w:rsidR="005944F2" w:rsidRPr="002703BB" w:rsidRDefault="005944F2" w:rsidP="002703BB">
            <w:pPr>
              <w:spacing w:before="81" w:line="276" w:lineRule="auto"/>
              <w:ind w:left="110" w:right="-18"/>
              <w:rPr>
                <w:rFonts w:ascii="Arial" w:hAnsi="Arial" w:cs="Arial"/>
              </w:rPr>
            </w:pPr>
            <w:r w:rsidRPr="002703BB">
              <w:rPr>
                <w:rFonts w:ascii="Arial" w:hAnsi="Arial" w:cs="Arial"/>
                <w:noProof/>
              </w:rPr>
              <mc:AlternateContent>
                <mc:Choice Requires="wps">
                  <w:drawing>
                    <wp:anchor distT="0" distB="0" distL="114300" distR="114300" simplePos="0" relativeHeight="251678720" behindDoc="0" locked="0" layoutInCell="1" allowOverlap="1" wp14:anchorId="63BCF33A" wp14:editId="62CBD880">
                      <wp:simplePos x="0" y="0"/>
                      <wp:positionH relativeFrom="page">
                        <wp:posOffset>13</wp:posOffset>
                      </wp:positionH>
                      <wp:positionV relativeFrom="line">
                        <wp:posOffset>-13865</wp:posOffset>
                      </wp:positionV>
                      <wp:extent cx="6108" cy="6096"/>
                      <wp:effectExtent l="0" t="0" r="0" b="0"/>
                      <wp:wrapNone/>
                      <wp:docPr id="117" name="Freeform 117"/>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432DA8A" id="Freeform 117" o:spid="_x0000_s1026" style="position:absolute;margin-left:0;margin-top:-1.1pt;width:.5pt;height:.5pt;z-index:251678720;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" path="m,6096r6108,l6108,,,,,6096xe" fillcolor="black" stroked="f" strokeweight="1pt">
                      <v:stroke joinstyle="miter"/>
                      <v:path arrowok="t"/>
                      <w10:wrap anchorx="page" anchory="line"/>
                    </v:shape>
                  </w:pict>
                </mc:Fallback>
              </mc:AlternateContent>
            </w:r>
            <w:r w:rsidRPr="002703BB">
              <w:rPr>
                <w:rFonts w:ascii="Arial" w:hAnsi="Arial" w:cs="Arial"/>
                <w:noProof/>
              </w:rPr>
              <mc:AlternateContent>
                <mc:Choice Requires="wps">
                  <w:drawing>
                    <wp:anchor distT="0" distB="0" distL="114300" distR="114300" simplePos="0" relativeHeight="251679744" behindDoc="0" locked="0" layoutInCell="1" allowOverlap="1" wp14:anchorId="413D9DF0" wp14:editId="73E0C831">
                      <wp:simplePos x="0" y="0"/>
                      <wp:positionH relativeFrom="page">
                        <wp:posOffset>2090940</wp:posOffset>
                      </wp:positionH>
                      <wp:positionV relativeFrom="line">
                        <wp:posOffset>-13865</wp:posOffset>
                      </wp:positionV>
                      <wp:extent cx="6096" cy="6096"/>
                      <wp:effectExtent l="0" t="0" r="0" b="0"/>
                      <wp:wrapNone/>
                      <wp:docPr id="118" name="Freeform 11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F196BD6" id="Freeform 118" o:spid="_x0000_s1026" style="position:absolute;margin-left:164.65pt;margin-top:-1.1pt;width:.5pt;height:.5pt;z-index:25167974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" path="m,6096r6096,l6096,,,,,6096xe" fillcolor="black" stroked="f" strokeweight="1pt">
                      <v:stroke joinstyle="miter"/>
                      <v:path arrowok="t"/>
                      <w10:wrap anchorx="page" anchory="line"/>
                    </v:shape>
                  </w:pict>
                </mc:Fallback>
              </mc:AlternateContent>
            </w:r>
            <w:proofErr w:type="spellStart"/>
            <w:r w:rsidRPr="002703BB">
              <w:rPr>
                <w:rFonts w:ascii="Arial" w:hAnsi="Arial" w:cs="Arial"/>
                <w:spacing w:val="-2"/>
              </w:rPr>
              <w:t>CertHE</w:t>
            </w:r>
            <w:proofErr w:type="spellEnd"/>
            <w:r w:rsidRPr="002703BB">
              <w:rPr>
                <w:rFonts w:ascii="Arial" w:hAnsi="Arial" w:cs="Arial"/>
                <w:spacing w:val="-2"/>
              </w:rPr>
              <w:t xml:space="preserve"> Skills for the Workplace Health and Social </w:t>
            </w:r>
          </w:p>
        </w:tc>
        <w:tc>
          <w:tcPr>
            <w:tcW w:w="2367" w:type="dxa"/>
            <w:gridSpan w:val="2"/>
            <w:tcBorders>
              <w:left w:val="nil"/>
            </w:tcBorders>
          </w:tcPr>
          <w:p w14:paraId="20B09821" w14:textId="0ED062A2" w:rsidR="005944F2" w:rsidRPr="002703BB" w:rsidRDefault="005944F2" w:rsidP="002703BB">
            <w:pPr>
              <w:spacing w:before="81" w:line="276" w:lineRule="auto"/>
              <w:ind w:right="-18"/>
              <w:rPr>
                <w:rFonts w:ascii="Arial" w:hAnsi="Arial" w:cs="Arial"/>
              </w:rPr>
            </w:pPr>
            <w:r w:rsidRPr="002703BB">
              <w:rPr>
                <w:rFonts w:ascii="Arial" w:hAnsi="Arial" w:cs="Arial"/>
                <w:noProof/>
              </w:rPr>
              <mc:AlternateContent>
                <mc:Choice Requires="wps">
                  <w:drawing>
                    <wp:anchor distT="0" distB="0" distL="114300" distR="114300" simplePos="0" relativeHeight="251680768" behindDoc="0" locked="0" layoutInCell="1" allowOverlap="1" wp14:anchorId="116CEEFF" wp14:editId="1B197565">
                      <wp:simplePos x="0" y="0"/>
                      <wp:positionH relativeFrom="page">
                        <wp:posOffset>65531</wp:posOffset>
                      </wp:positionH>
                      <wp:positionV relativeFrom="line">
                        <wp:posOffset>-13865</wp:posOffset>
                      </wp:positionV>
                      <wp:extent cx="6096" cy="6096"/>
                      <wp:effectExtent l="0" t="0" r="0" b="0"/>
                      <wp:wrapNone/>
                      <wp:docPr id="119" name="Freeform 11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3D2F40F" id="Freeform 119" o:spid="_x0000_s1026" style="position:absolute;margin-left:5.15pt;margin-top:-1.1pt;width:.5pt;height:.5pt;z-index:25168076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" path="m,6096r6096,l6096,,,,,6096xe" fillcolor="black" stroked="f" strokeweight="1pt">
                      <v:stroke joinstyle="miter"/>
                      <v:path arrowok="t"/>
                      <w10:wrap anchorx="page" anchory="line"/>
                    </v:shape>
                  </w:pict>
                </mc:Fallback>
              </mc:AlternateContent>
            </w:r>
            <w:r w:rsidRPr="002703BB">
              <w:rPr>
                <w:rFonts w:ascii="Arial" w:hAnsi="Arial" w:cs="Arial"/>
                <w:noProof/>
              </w:rPr>
              <mc:AlternateContent>
                <mc:Choice Requires="wps">
                  <w:drawing>
                    <wp:anchor distT="0" distB="0" distL="114300" distR="114300" simplePos="0" relativeHeight="251681792" behindDoc="0" locked="0" layoutInCell="1" allowOverlap="1" wp14:anchorId="3AB9657B" wp14:editId="7576E597">
                      <wp:simplePos x="0" y="0"/>
                      <wp:positionH relativeFrom="page">
                        <wp:posOffset>1505712</wp:posOffset>
                      </wp:positionH>
                      <wp:positionV relativeFrom="line">
                        <wp:posOffset>-13865</wp:posOffset>
                      </wp:positionV>
                      <wp:extent cx="6096" cy="6096"/>
                      <wp:effectExtent l="0" t="0" r="0" b="0"/>
                      <wp:wrapNone/>
                      <wp:docPr id="120" name="Freeform 12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57759FD" id="Freeform 120" o:spid="_x0000_s1026" style="position:absolute;margin-left:118.55pt;margin-top:-1.1pt;width:.5pt;height:.5pt;z-index:25168179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" path="m,6096r6096,l6096,,,,,6096xe" fillcolor="black" stroked="f" strokeweight="1pt">
                      <v:stroke joinstyle="miter"/>
                      <v:path arrowok="t"/>
                      <w10:wrap anchorx="page" anchory="line"/>
                    </v:shape>
                  </w:pict>
                </mc:Fallback>
              </mc:AlternateContent>
            </w:r>
          </w:p>
        </w:tc>
      </w:tr>
      <w:tr w:rsidR="002703BB" w:rsidRPr="002703BB" w14:paraId="54AD5C81" w14:textId="77777777" w:rsidTr="00E549D1">
        <w:trPr>
          <w:trHeight w:hRule="exact" w:val="1041"/>
        </w:trPr>
        <w:tc>
          <w:tcPr>
            <w:tcW w:w="2080" w:type="dxa"/>
          </w:tcPr>
          <w:p w14:paraId="02048E7C" w14:textId="77777777" w:rsidR="002703BB" w:rsidRPr="008F77EC" w:rsidRDefault="002703BB" w:rsidP="002703BB">
            <w:pPr>
              <w:spacing w:before="83" w:line="276" w:lineRule="auto"/>
              <w:ind w:left="84"/>
              <w:rPr>
                <w:rFonts w:ascii="Arial" w:hAnsi="Arial" w:cs="Arial"/>
              </w:rPr>
            </w:pPr>
            <w:r w:rsidRPr="008F77EC">
              <w:rPr>
                <w:rFonts w:ascii="Arial" w:hAnsi="Arial" w:cs="Arial"/>
                <w:noProof/>
              </w:rPr>
              <mc:AlternateContent>
                <mc:Choice Requires="wps">
                  <w:drawing>
                    <wp:anchor distT="0" distB="0" distL="114300" distR="114300" simplePos="0" relativeHeight="251716608" behindDoc="0" locked="0" layoutInCell="1" allowOverlap="1" wp14:anchorId="6D52BDC0" wp14:editId="1A465E2C">
                      <wp:simplePos x="0" y="0"/>
                      <wp:positionH relativeFrom="page">
                        <wp:posOffset>-6096</wp:posOffset>
                      </wp:positionH>
                      <wp:positionV relativeFrom="line">
                        <wp:posOffset>-14119</wp:posOffset>
                      </wp:positionV>
                      <wp:extent cx="6108" cy="6096"/>
                      <wp:effectExtent l="0" t="0" r="0" b="0"/>
                      <wp:wrapNone/>
                      <wp:docPr id="121" name="Freeform 12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F5E870B" id="Freeform 121" o:spid="_x0000_s1026" style="position:absolute;margin-left:-.5pt;margin-top:-1.1pt;width:.5pt;height:.5pt;z-index:25171660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" path="m,6096r6108,l6108,,,,,6096xe" fillcolor="black" stroked="f" strokeweight="1pt">
                      <v:stroke joinstyle="miter"/>
                      <v:path arrowok="t"/>
                      <w10:wrap anchorx="page" anchory="line"/>
                    </v:shape>
                  </w:pict>
                </mc:Fallback>
              </mc:AlternateContent>
            </w:r>
            <w:r w:rsidRPr="008F77EC">
              <w:rPr>
                <w:rFonts w:ascii="Arial" w:hAnsi="Arial" w:cs="Arial"/>
              </w:rPr>
              <w:t xml:space="preserve">Module:  </w:t>
            </w:r>
          </w:p>
        </w:tc>
        <w:tc>
          <w:tcPr>
            <w:tcW w:w="5447" w:type="dxa"/>
            <w:gridSpan w:val="3"/>
            <w:tcBorders>
              <w:right w:val="nil"/>
            </w:tcBorders>
          </w:tcPr>
          <w:p w14:paraId="633B96F1" w14:textId="77777777" w:rsidR="002703BB" w:rsidRPr="008F77EC" w:rsidRDefault="002703BB" w:rsidP="002703BB">
            <w:pPr>
              <w:autoSpaceDE w:val="0"/>
              <w:autoSpaceDN w:val="0"/>
              <w:adjustRightInd w:val="0"/>
              <w:spacing w:before="184" w:line="276" w:lineRule="auto"/>
              <w:rPr>
                <w:rFonts w:ascii="Arial" w:hAnsi="Arial" w:cs="Arial"/>
                <w:lang w:val="en-GB"/>
                <w14:ligatures w14:val="standardContextual"/>
              </w:rPr>
            </w:pPr>
            <w:r w:rsidRPr="008F77EC">
              <w:rPr>
                <w:rFonts w:ascii="Arial" w:hAnsi="Arial" w:cs="Arial"/>
                <w:lang w:val="en-GB"/>
                <w14:ligatures w14:val="standardContextual"/>
              </w:rPr>
              <w:t xml:space="preserve">Changemakers: Creativity and Value Creation </w:t>
            </w:r>
          </w:p>
          <w:p w14:paraId="001A8163" w14:textId="77777777" w:rsidR="002703BB" w:rsidRPr="008F77EC" w:rsidRDefault="002703BB" w:rsidP="002703BB">
            <w:pPr>
              <w:autoSpaceDE w:val="0"/>
              <w:autoSpaceDN w:val="0"/>
              <w:adjustRightInd w:val="0"/>
              <w:spacing w:before="192" w:line="276" w:lineRule="auto"/>
              <w:rPr>
                <w:rFonts w:ascii="Arial" w:hAnsi="Arial" w:cs="Arial"/>
                <w:lang w:val="en-GB"/>
                <w14:ligatures w14:val="standardContextual"/>
              </w:rPr>
            </w:pPr>
          </w:p>
          <w:p w14:paraId="13E25150" w14:textId="77777777" w:rsidR="002703BB" w:rsidRPr="008F77EC" w:rsidRDefault="002703BB" w:rsidP="002703BB">
            <w:pPr>
              <w:spacing w:before="83" w:line="276" w:lineRule="auto"/>
              <w:ind w:left="84"/>
              <w:rPr>
                <w:rFonts w:ascii="Arial" w:hAnsi="Arial" w:cs="Arial"/>
                <w:noProof/>
                <w:lang w:val="en-GB"/>
              </w:rPr>
            </w:pPr>
            <w:r w:rsidRPr="008F77EC">
              <w:rPr>
                <w:rFonts w:ascii="Arial" w:hAnsi="Arial" w:cs="Arial"/>
                <w:noProof/>
                <w:lang w:val="en-GB"/>
              </w:rPr>
              <w:t xml:space="preserve">Care </w:t>
            </w:r>
          </w:p>
          <w:p w14:paraId="03DAD71C" w14:textId="15C755C0" w:rsidR="002703BB" w:rsidRPr="008F77EC" w:rsidRDefault="002703BB" w:rsidP="002703BB">
            <w:pPr>
              <w:spacing w:before="83" w:line="276" w:lineRule="auto"/>
              <w:ind w:left="110"/>
              <w:rPr>
                <w:rFonts w:ascii="Arial" w:hAnsi="Arial" w:cs="Arial"/>
              </w:rPr>
            </w:pPr>
          </w:p>
        </w:tc>
        <w:tc>
          <w:tcPr>
            <w:tcW w:w="103" w:type="dxa"/>
            <w:tcBorders>
              <w:left w:val="nil"/>
              <w:right w:val="nil"/>
            </w:tcBorders>
          </w:tcPr>
          <w:p w14:paraId="7D7AF927" w14:textId="77777777" w:rsidR="002703BB" w:rsidRPr="008F77EC" w:rsidRDefault="002703BB" w:rsidP="002703BB">
            <w:pPr>
              <w:spacing w:line="276" w:lineRule="auto"/>
              <w:rPr>
                <w:rFonts w:ascii="Arial" w:hAnsi="Arial" w:cs="Arial"/>
              </w:rPr>
            </w:pPr>
          </w:p>
        </w:tc>
        <w:tc>
          <w:tcPr>
            <w:tcW w:w="2264" w:type="dxa"/>
            <w:tcBorders>
              <w:left w:val="nil"/>
            </w:tcBorders>
          </w:tcPr>
          <w:p w14:paraId="71B555E6" w14:textId="77777777" w:rsidR="002703BB" w:rsidRPr="008F77EC" w:rsidRDefault="002703BB" w:rsidP="002703BB">
            <w:pPr>
              <w:spacing w:line="276" w:lineRule="auto"/>
              <w:rPr>
                <w:rFonts w:ascii="Arial" w:hAnsi="Arial" w:cs="Arial"/>
              </w:rPr>
            </w:pPr>
            <w:r w:rsidRPr="008F77EC">
              <w:rPr>
                <w:rFonts w:ascii="Arial" w:hAnsi="Arial" w:cs="Arial"/>
                <w:noProof/>
              </w:rPr>
              <mc:AlternateContent>
                <mc:Choice Requires="wps">
                  <w:drawing>
                    <wp:anchor distT="0" distB="0" distL="114300" distR="114300" simplePos="0" relativeHeight="251717632" behindDoc="0" locked="0" layoutInCell="1" allowOverlap="1" wp14:anchorId="4ED842D6" wp14:editId="5988ED73">
                      <wp:simplePos x="0" y="0"/>
                      <wp:positionH relativeFrom="page">
                        <wp:posOffset>1440181</wp:posOffset>
                      </wp:positionH>
                      <wp:positionV relativeFrom="paragraph">
                        <wp:posOffset>0</wp:posOffset>
                      </wp:positionV>
                      <wp:extent cx="6096" cy="6096"/>
                      <wp:effectExtent l="0" t="0" r="0" b="0"/>
                      <wp:wrapNone/>
                      <wp:docPr id="123" name="Freeform 12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518C573" id="Freeform 123" o:spid="_x0000_s1026" style="position:absolute;margin-left:113.4pt;margin-top:0;width:.5pt;height:.5pt;z-index:251717632;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" path="m,6096r6096,l6096,,,,,6096xe" fillcolor="black" stroked="f" strokeweight="1pt">
                      <v:stroke joinstyle="miter"/>
                      <v:path arrowok="t"/>
                      <w10:wrap anchorx="page"/>
                    </v:shape>
                  </w:pict>
                </mc:Fallback>
              </mc:AlternateContent>
            </w:r>
          </w:p>
        </w:tc>
      </w:tr>
      <w:tr w:rsidR="002703BB" w:rsidRPr="002703BB" w14:paraId="61B3B980" w14:textId="77777777" w:rsidTr="00C5472F">
        <w:trPr>
          <w:trHeight w:hRule="exact" w:val="254"/>
        </w:trPr>
        <w:tc>
          <w:tcPr>
            <w:tcW w:w="2080" w:type="dxa"/>
            <w:vMerge w:val="restart"/>
            <w:tcBorders>
              <w:bottom w:val="nil"/>
            </w:tcBorders>
          </w:tcPr>
          <w:p w14:paraId="19C295C2" w14:textId="77777777" w:rsidR="002703BB" w:rsidRPr="008F77EC" w:rsidRDefault="002703BB" w:rsidP="002703BB">
            <w:pPr>
              <w:spacing w:after="349" w:line="276" w:lineRule="auto"/>
              <w:ind w:left="84"/>
              <w:rPr>
                <w:rFonts w:ascii="Arial" w:hAnsi="Arial" w:cs="Arial"/>
              </w:rPr>
            </w:pPr>
            <w:r w:rsidRPr="008F77EC">
              <w:rPr>
                <w:rFonts w:ascii="Arial" w:hAnsi="Arial" w:cs="Arial"/>
                <w:noProof/>
              </w:rPr>
              <mc:AlternateContent>
                <mc:Choice Requires="wps">
                  <w:drawing>
                    <wp:anchor distT="0" distB="0" distL="114300" distR="114300" simplePos="0" relativeHeight="251718656" behindDoc="0" locked="0" layoutInCell="1" allowOverlap="1" wp14:anchorId="750A2938" wp14:editId="21DC3E62">
                      <wp:simplePos x="0" y="0"/>
                      <wp:positionH relativeFrom="page">
                        <wp:posOffset>-6096</wp:posOffset>
                      </wp:positionH>
                      <wp:positionV relativeFrom="line">
                        <wp:posOffset>-65301</wp:posOffset>
                      </wp:positionV>
                      <wp:extent cx="6108" cy="6096"/>
                      <wp:effectExtent l="0" t="0" r="0" b="0"/>
                      <wp:wrapNone/>
                      <wp:docPr id="124" name="Freeform 124"/>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6FD73F5" id="Freeform 124" o:spid="_x0000_s1026" style="position:absolute;margin-left:-.5pt;margin-top:-5.15pt;width:.5pt;height:.5pt;z-index:25171865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" path="m,6096r6108,l6108,,,,,6096xe" fillcolor="black" stroked="f" strokeweight="1pt">
                      <v:stroke joinstyle="miter"/>
                      <v:path arrowok="t"/>
                      <w10:wrap anchorx="page" anchory="line"/>
                    </v:shape>
                  </w:pict>
                </mc:Fallback>
              </mc:AlternateContent>
            </w:r>
            <w:r w:rsidRPr="008F77EC">
              <w:rPr>
                <w:rFonts w:ascii="Arial" w:hAnsi="Arial" w:cs="Arial"/>
              </w:rPr>
              <w:t xml:space="preserve">Module code:  </w:t>
            </w:r>
          </w:p>
        </w:tc>
        <w:tc>
          <w:tcPr>
            <w:tcW w:w="3286" w:type="dxa"/>
            <w:vMerge w:val="restart"/>
            <w:tcBorders>
              <w:bottom w:val="nil"/>
            </w:tcBorders>
          </w:tcPr>
          <w:p w14:paraId="797438C6" w14:textId="34DB59D9" w:rsidR="002703BB" w:rsidRPr="008F77EC" w:rsidRDefault="002703BB" w:rsidP="002703BB">
            <w:pPr>
              <w:autoSpaceDE w:val="0"/>
              <w:autoSpaceDN w:val="0"/>
              <w:adjustRightInd w:val="0"/>
              <w:spacing w:before="82" w:line="276" w:lineRule="auto"/>
              <w:rPr>
                <w:rFonts w:ascii="Arial" w:hAnsi="Arial" w:cs="Arial"/>
                <w:lang w:val="en-GB"/>
                <w14:ligatures w14:val="standardContextual"/>
              </w:rPr>
            </w:pPr>
            <w:r w:rsidRPr="008F77EC">
              <w:rPr>
                <w:rFonts w:ascii="Arial" w:hAnsi="Arial" w:cs="Arial"/>
                <w:lang w:val="en-GB"/>
                <w14:ligatures w14:val="standardContextual"/>
              </w:rPr>
              <w:t>BMHP5014</w:t>
            </w:r>
          </w:p>
          <w:p w14:paraId="58F80599" w14:textId="488A3731" w:rsidR="002703BB" w:rsidRPr="008F77EC" w:rsidRDefault="002703BB" w:rsidP="002703BB">
            <w:pPr>
              <w:spacing w:after="349" w:line="276" w:lineRule="auto"/>
              <w:ind w:left="110"/>
              <w:rPr>
                <w:rFonts w:ascii="Arial" w:hAnsi="Arial" w:cs="Arial"/>
              </w:rPr>
            </w:pPr>
          </w:p>
        </w:tc>
        <w:tc>
          <w:tcPr>
            <w:tcW w:w="112" w:type="dxa"/>
            <w:vMerge w:val="restart"/>
            <w:tcBorders>
              <w:bottom w:val="nil"/>
              <w:right w:val="nil"/>
            </w:tcBorders>
            <w:shd w:val="clear" w:color="auto" w:fill="DADADA"/>
          </w:tcPr>
          <w:p w14:paraId="3DFB9B6B" w14:textId="77777777" w:rsidR="002703BB" w:rsidRPr="008F77EC" w:rsidRDefault="002703BB" w:rsidP="002703BB">
            <w:pPr>
              <w:spacing w:line="276" w:lineRule="auto"/>
              <w:rPr>
                <w:rFonts w:ascii="Arial" w:hAnsi="Arial" w:cs="Arial"/>
              </w:rPr>
            </w:pPr>
          </w:p>
        </w:tc>
        <w:tc>
          <w:tcPr>
            <w:tcW w:w="2049" w:type="dxa"/>
            <w:tcBorders>
              <w:left w:val="nil"/>
              <w:bottom w:val="nil"/>
              <w:right w:val="nil"/>
            </w:tcBorders>
            <w:shd w:val="clear" w:color="auto" w:fill="DADADA"/>
          </w:tcPr>
          <w:p w14:paraId="788633BB" w14:textId="77777777" w:rsidR="002703BB" w:rsidRPr="008F77EC" w:rsidRDefault="002703BB" w:rsidP="002703BB">
            <w:pPr>
              <w:tabs>
                <w:tab w:val="left" w:pos="1847"/>
              </w:tabs>
              <w:spacing w:line="276" w:lineRule="auto"/>
              <w:ind w:right="-18"/>
              <w:rPr>
                <w:rFonts w:ascii="Arial" w:hAnsi="Arial" w:cs="Arial"/>
              </w:rPr>
            </w:pPr>
            <w:r w:rsidRPr="008F77EC">
              <w:rPr>
                <w:rFonts w:ascii="Arial" w:hAnsi="Arial" w:cs="Arial"/>
              </w:rPr>
              <w:t xml:space="preserve">Contribution </w:t>
            </w:r>
            <w:r w:rsidRPr="008F77EC">
              <w:rPr>
                <w:rFonts w:ascii="Arial" w:hAnsi="Arial" w:cs="Arial"/>
              </w:rPr>
              <w:tab/>
            </w:r>
            <w:r w:rsidRPr="008F77EC">
              <w:rPr>
                <w:rFonts w:ascii="Arial" w:hAnsi="Arial" w:cs="Arial"/>
                <w:spacing w:val="-2"/>
              </w:rPr>
              <w:t>to</w:t>
            </w:r>
            <w:r w:rsidRPr="008F77EC">
              <w:rPr>
                <w:rFonts w:ascii="Arial" w:hAnsi="Arial" w:cs="Arial"/>
              </w:rPr>
              <w:t xml:space="preserve"> </w:t>
            </w:r>
          </w:p>
        </w:tc>
        <w:tc>
          <w:tcPr>
            <w:tcW w:w="103" w:type="dxa"/>
            <w:vMerge w:val="restart"/>
            <w:tcBorders>
              <w:left w:val="nil"/>
              <w:bottom w:val="nil"/>
            </w:tcBorders>
            <w:shd w:val="clear" w:color="auto" w:fill="DADADA"/>
          </w:tcPr>
          <w:p w14:paraId="4F7B814C" w14:textId="77777777" w:rsidR="002703BB" w:rsidRPr="008F77EC" w:rsidRDefault="002703BB" w:rsidP="002703BB">
            <w:pPr>
              <w:spacing w:line="276" w:lineRule="auto"/>
              <w:rPr>
                <w:rFonts w:ascii="Arial" w:hAnsi="Arial" w:cs="Arial"/>
              </w:rPr>
            </w:pPr>
          </w:p>
        </w:tc>
        <w:tc>
          <w:tcPr>
            <w:tcW w:w="2264" w:type="dxa"/>
            <w:vMerge w:val="restart"/>
            <w:tcBorders>
              <w:bottom w:val="nil"/>
            </w:tcBorders>
          </w:tcPr>
          <w:p w14:paraId="501C1DE5" w14:textId="77777777" w:rsidR="002703BB" w:rsidRPr="008F77EC" w:rsidRDefault="002703BB" w:rsidP="002703BB">
            <w:pPr>
              <w:spacing w:line="276" w:lineRule="auto"/>
              <w:rPr>
                <w:rFonts w:ascii="Arial" w:hAnsi="Arial" w:cs="Arial"/>
              </w:rPr>
            </w:pPr>
            <w:r w:rsidRPr="008F77EC">
              <w:rPr>
                <w:rFonts w:ascii="Arial" w:hAnsi="Arial" w:cs="Arial"/>
                <w:noProof/>
              </w:rPr>
              <mc:AlternateContent>
                <mc:Choice Requires="wps">
                  <w:drawing>
                    <wp:anchor distT="0" distB="0" distL="114300" distR="114300" simplePos="0" relativeHeight="251719680" behindDoc="0" locked="0" layoutInCell="1" allowOverlap="1" wp14:anchorId="6F367929" wp14:editId="17D30F9C">
                      <wp:simplePos x="0" y="0"/>
                      <wp:positionH relativeFrom="page">
                        <wp:posOffset>0</wp:posOffset>
                      </wp:positionH>
                      <wp:positionV relativeFrom="paragraph">
                        <wp:posOffset>-1</wp:posOffset>
                      </wp:positionV>
                      <wp:extent cx="6096" cy="6096"/>
                      <wp:effectExtent l="0" t="0" r="0" b="0"/>
                      <wp:wrapNone/>
                      <wp:docPr id="127"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8213437" id="Freeform 127" o:spid="_x0000_s1026" style="position:absolute;margin-left:0;margin-top:0;width:.5pt;height:.5pt;z-index:25171968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" path="m,6096r6096,l6096,,,,,6096xe" fillcolor="black" stroked="f" strokeweight="1pt">
                      <v:stroke joinstyle="miter"/>
                      <v:path arrowok="t"/>
                      <w10:wrap anchorx="page"/>
                    </v:shape>
                  </w:pict>
                </mc:Fallback>
              </mc:AlternateContent>
            </w:r>
            <w:r w:rsidRPr="008F77EC">
              <w:rPr>
                <w:rFonts w:ascii="Arial" w:hAnsi="Arial" w:cs="Arial"/>
                <w:noProof/>
              </w:rPr>
              <mc:AlternateContent>
                <mc:Choice Requires="wps">
                  <w:drawing>
                    <wp:anchor distT="0" distB="0" distL="114300" distR="114300" simplePos="0" relativeHeight="251720704" behindDoc="0" locked="0" layoutInCell="1" allowOverlap="1" wp14:anchorId="170A94F0" wp14:editId="0C0076AF">
                      <wp:simplePos x="0" y="0"/>
                      <wp:positionH relativeFrom="page">
                        <wp:posOffset>1440181</wp:posOffset>
                      </wp:positionH>
                      <wp:positionV relativeFrom="paragraph">
                        <wp:posOffset>-1</wp:posOffset>
                      </wp:positionV>
                      <wp:extent cx="6096" cy="6096"/>
                      <wp:effectExtent l="0" t="0" r="0" b="0"/>
                      <wp:wrapNone/>
                      <wp:docPr id="128" name="Freeform 12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3F8E5E9" id="Freeform 128" o:spid="_x0000_s1026" style="position:absolute;margin-left:113.4pt;margin-top:0;width:.5pt;height:.5pt;z-index:25172070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" path="m,6096r6096,l6096,,,,,6096xe" fillcolor="black" stroked="f" strokeweight="1pt">
                      <v:stroke joinstyle="miter"/>
                      <v:path arrowok="t"/>
                      <w10:wrap anchorx="page"/>
                    </v:shape>
                  </w:pict>
                </mc:Fallback>
              </mc:AlternateContent>
            </w:r>
            <w:r w:rsidRPr="008F77EC">
              <w:rPr>
                <w:rFonts w:ascii="Arial" w:hAnsi="Arial" w:cs="Arial"/>
                <w:noProof/>
              </w:rPr>
              <mc:AlternateContent>
                <mc:Choice Requires="wps">
                  <w:drawing>
                    <wp:anchor distT="0" distB="0" distL="114300" distR="114300" simplePos="0" relativeHeight="251714560" behindDoc="0" locked="0" layoutInCell="1" allowOverlap="1" wp14:anchorId="08D5D398" wp14:editId="0E2334A8">
                      <wp:simplePos x="0" y="0"/>
                      <wp:positionH relativeFrom="page">
                        <wp:posOffset>71629</wp:posOffset>
                      </wp:positionH>
                      <wp:positionV relativeFrom="paragraph">
                        <wp:posOffset>65300</wp:posOffset>
                      </wp:positionV>
                      <wp:extent cx="509826" cy="315077"/>
                      <wp:effectExtent l="0" t="0" r="0" b="0"/>
                      <wp:wrapNone/>
                      <wp:docPr id="129" name="Freeform 129"/>
                      <wp:cNvGraphicFramePr/>
                      <a:graphic xmlns:a="http://schemas.openxmlformats.org/drawingml/2006/main">
                        <a:graphicData uri="http://schemas.microsoft.com/office/word/2010/wordprocessingShape">
                          <wps:wsp>
                            <wps:cNvSpPr/>
                            <wps:spPr>
                              <a:xfrm>
                                <a:off x="5638800" y="65300"/>
                                <a:ext cx="395526" cy="200777"/>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4E5C0B57" w14:textId="6C0FC718" w:rsidR="002703BB" w:rsidRDefault="002703BB" w:rsidP="005944F2">
                                  <w:pPr>
                                    <w:spacing w:line="316" w:lineRule="exact"/>
                                    <w:rPr>
                                      <w:rFonts w:ascii="Times New Roman" w:hAnsi="Times New Roman" w:cs="Times New Roman"/>
                                      <w:color w:val="010302"/>
                                    </w:rPr>
                                  </w:pPr>
                                  <w:r>
                                    <w:rPr>
                                      <w:rFonts w:ascii="Arial" w:hAnsi="Arial" w:cs="Arial"/>
                                      <w:b/>
                                      <w:bCs/>
                                      <w:color w:val="000000"/>
                                    </w:rPr>
                                    <w:t xml:space="preserve">50%  </w:t>
                                  </w:r>
                                </w:p>
                              </w:txbxContent>
                            </wps:txbx>
                            <wps:bodyPr wrap="square" lIns="0" tIns="0" rIns="0" bIns="0"/>
                          </wps:wsp>
                        </a:graphicData>
                      </a:graphic>
                    </wp:anchor>
                  </w:drawing>
                </mc:Choice>
                <mc:Fallback>
                  <w:pict>
                    <v:shape w14:anchorId="08D5D398" id="Freeform 129" o:spid="_x0000_s1026" style="position:absolute;margin-left:5.65pt;margin-top:5.15pt;width:40.15pt;height:24.8pt;z-index:251714560;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" adj="-11796480,,5400" path="al10800,10800@8@8@4@6,10800,10800,10800,10800@9@7l@30@31@17@18@24@25@15@16@32@33xe" filled="f" strokecolor="red" strokeweight="1pt">
                      <v:stroke miterlimit="83231f" joinstyle="miter"/>
                      <v:formulas/>
                      <v:path arrowok="t" o:connecttype="custom" textboxrect="@1,@1,@1,@1"/>
                      <v:textbox inset="0,0,0,0">
                        <w:txbxContent>
                          <w:p w14:paraId="4E5C0B57" w14:textId="6C0FC718" w:rsidR="002703BB" w:rsidRDefault="002703BB" w:rsidP="005944F2">
                            <w:pPr>
                              <w:spacing w:line="316" w:lineRule="exact"/>
                              <w:rPr>
                                <w:rFonts w:ascii="Times New Roman" w:hAnsi="Times New Roman" w:cs="Times New Roman"/>
                                <w:color w:val="010302"/>
                              </w:rPr>
                            </w:pPr>
                            <w:r>
                              <w:rPr>
                                <w:rFonts w:ascii="Arial" w:hAnsi="Arial" w:cs="Arial"/>
                                <w:b/>
                                <w:bCs/>
                                <w:color w:val="000000"/>
                              </w:rPr>
                              <w:t xml:space="preserve">50%  </w:t>
                            </w:r>
                          </w:p>
                        </w:txbxContent>
                      </v:textbox>
                      <w10:wrap anchorx="page"/>
                    </v:shape>
                  </w:pict>
                </mc:Fallback>
              </mc:AlternateContent>
            </w:r>
          </w:p>
        </w:tc>
      </w:tr>
      <w:tr w:rsidR="002703BB" w:rsidRPr="002703BB" w14:paraId="05B4B974" w14:textId="77777777" w:rsidTr="00C5472F">
        <w:trPr>
          <w:trHeight w:hRule="exact" w:val="251"/>
        </w:trPr>
        <w:tc>
          <w:tcPr>
            <w:tcW w:w="2080" w:type="dxa"/>
            <w:vMerge/>
            <w:tcBorders>
              <w:top w:val="nil"/>
              <w:bottom w:val="nil"/>
            </w:tcBorders>
          </w:tcPr>
          <w:p w14:paraId="46E03F23" w14:textId="77777777" w:rsidR="002703BB" w:rsidRPr="008F77EC" w:rsidRDefault="002703BB" w:rsidP="002703BB">
            <w:pPr>
              <w:spacing w:line="276" w:lineRule="auto"/>
              <w:rPr>
                <w:rFonts w:ascii="Arial" w:hAnsi="Arial" w:cs="Arial"/>
              </w:rPr>
            </w:pPr>
          </w:p>
        </w:tc>
        <w:tc>
          <w:tcPr>
            <w:tcW w:w="3286" w:type="dxa"/>
            <w:vMerge/>
            <w:tcBorders>
              <w:top w:val="nil"/>
              <w:bottom w:val="nil"/>
            </w:tcBorders>
          </w:tcPr>
          <w:p w14:paraId="23E3012D" w14:textId="77777777" w:rsidR="002703BB" w:rsidRPr="008F77EC" w:rsidRDefault="002703BB" w:rsidP="002703BB">
            <w:pPr>
              <w:spacing w:line="276" w:lineRule="auto"/>
              <w:rPr>
                <w:rFonts w:ascii="Arial" w:hAnsi="Arial" w:cs="Arial"/>
              </w:rPr>
            </w:pPr>
          </w:p>
        </w:tc>
        <w:tc>
          <w:tcPr>
            <w:tcW w:w="112" w:type="dxa"/>
            <w:vMerge/>
            <w:tcBorders>
              <w:top w:val="nil"/>
              <w:bottom w:val="nil"/>
              <w:right w:val="nil"/>
            </w:tcBorders>
            <w:shd w:val="clear" w:color="auto" w:fill="DADADA"/>
          </w:tcPr>
          <w:p w14:paraId="56B0DE8F" w14:textId="77777777" w:rsidR="002703BB" w:rsidRPr="008F77EC" w:rsidRDefault="002703BB" w:rsidP="002703BB">
            <w:pPr>
              <w:spacing w:line="276" w:lineRule="auto"/>
              <w:rPr>
                <w:rFonts w:ascii="Arial" w:hAnsi="Arial" w:cs="Arial"/>
              </w:rPr>
            </w:pPr>
          </w:p>
        </w:tc>
        <w:tc>
          <w:tcPr>
            <w:tcW w:w="2049" w:type="dxa"/>
            <w:tcBorders>
              <w:top w:val="nil"/>
              <w:left w:val="nil"/>
              <w:bottom w:val="nil"/>
              <w:right w:val="nil"/>
            </w:tcBorders>
            <w:shd w:val="clear" w:color="auto" w:fill="DADADA"/>
          </w:tcPr>
          <w:p w14:paraId="5A56EB2A" w14:textId="77777777" w:rsidR="002703BB" w:rsidRPr="008F77EC" w:rsidRDefault="002703BB" w:rsidP="002703BB">
            <w:pPr>
              <w:spacing w:line="276" w:lineRule="auto"/>
              <w:rPr>
                <w:rFonts w:ascii="Arial" w:hAnsi="Arial" w:cs="Arial"/>
              </w:rPr>
            </w:pPr>
            <w:r w:rsidRPr="008F77EC">
              <w:rPr>
                <w:rFonts w:ascii="Arial" w:hAnsi="Arial" w:cs="Arial"/>
                <w:noProof/>
              </w:rPr>
              <mc:AlternateContent>
                <mc:Choice Requires="wps">
                  <w:drawing>
                    <wp:anchor distT="0" distB="0" distL="114300" distR="114300" simplePos="0" relativeHeight="251715584" behindDoc="0" locked="0" layoutInCell="1" allowOverlap="1" wp14:anchorId="77A7BA9D" wp14:editId="78AF11F7">
                      <wp:simplePos x="0" y="0"/>
                      <wp:positionH relativeFrom="page">
                        <wp:posOffset>0</wp:posOffset>
                      </wp:positionH>
                      <wp:positionV relativeFrom="paragraph">
                        <wp:posOffset>-16996</wp:posOffset>
                      </wp:positionV>
                      <wp:extent cx="1456314" cy="475096"/>
                      <wp:effectExtent l="0" t="0" r="0" b="0"/>
                      <wp:wrapNone/>
                      <wp:docPr id="130" name="Freeform 130"/>
                      <wp:cNvGraphicFramePr/>
                      <a:graphic xmlns:a="http://schemas.openxmlformats.org/drawingml/2006/main">
                        <a:graphicData uri="http://schemas.microsoft.com/office/word/2010/wordprocessingShape">
                          <wps:wsp>
                            <wps:cNvSpPr/>
                            <wps:spPr>
                              <a:xfrm>
                                <a:off x="4198620" y="-16996"/>
                                <a:ext cx="1342014" cy="360796"/>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7BE59236" w14:textId="77777777" w:rsidR="002703BB" w:rsidRDefault="002703BB" w:rsidP="005944F2">
                                  <w:pPr>
                                    <w:tabs>
                                      <w:tab w:val="left" w:pos="1283"/>
                                    </w:tabs>
                                    <w:spacing w:line="316" w:lineRule="exact"/>
                                    <w:rPr>
                                      <w:rFonts w:ascii="Times New Roman" w:hAnsi="Times New Roman" w:cs="Times New Roman"/>
                                      <w:color w:val="010302"/>
                                    </w:rPr>
                                  </w:pPr>
                                  <w:r>
                                    <w:rPr>
                                      <w:rFonts w:ascii="Arial" w:hAnsi="Arial" w:cs="Arial"/>
                                      <w:b/>
                                      <w:bCs/>
                                      <w:color w:val="000000"/>
                                    </w:rPr>
                                    <w:t xml:space="preserve">Overall </w:t>
                                  </w:r>
                                  <w:r>
                                    <w:rPr>
                                      <w:rFonts w:ascii="Arial" w:hAnsi="Arial" w:cs="Arial"/>
                                      <w:b/>
                                      <w:bCs/>
                                      <w:color w:val="000000"/>
                                    </w:rPr>
                                    <w:tab/>
                                    <w:t xml:space="preserve">Module  </w:t>
                                  </w:r>
                                </w:p>
                                <w:p w14:paraId="312713CF" w14:textId="77777777" w:rsidR="002703BB" w:rsidRDefault="002703BB" w:rsidP="005944F2">
                                  <w:pPr>
                                    <w:spacing w:line="251" w:lineRule="exact"/>
                                    <w:rPr>
                                      <w:rFonts w:ascii="Times New Roman" w:hAnsi="Times New Roman" w:cs="Times New Roman"/>
                                      <w:color w:val="010302"/>
                                    </w:rPr>
                                  </w:pPr>
                                  <w:r>
                                    <w:rPr>
                                      <w:rFonts w:ascii="Arial" w:hAnsi="Arial" w:cs="Arial"/>
                                      <w:b/>
                                      <w:bCs/>
                                      <w:color w:val="000000"/>
                                    </w:rPr>
                                    <w:t xml:space="preserve">Assessment (%):  </w:t>
                                  </w:r>
                                </w:p>
                              </w:txbxContent>
                            </wps:txbx>
                            <wps:bodyPr wrap="square" lIns="0" tIns="0" rIns="0" bIns="0"/>
                          </wps:wsp>
                        </a:graphicData>
                      </a:graphic>
                    </wp:anchor>
                  </w:drawing>
                </mc:Choice>
                <mc:Fallback>
                  <w:pict>
                    <v:shape w14:anchorId="77A7BA9D" id="Freeform 130" o:spid="_x0000_s1027" style="position:absolute;margin-left:0;margin-top:-1.35pt;width:114.65pt;height:37.4pt;z-index:251715584;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" adj="-11796480,,5400" path="al10800,10800@8@8@4@6,10800,10800,10800,10800@9@7l@30@31@17@18@24@25@15@16@32@33xe" filled="f" strokecolor="red" strokeweight="1pt">
                      <v:stroke miterlimit="83231f" joinstyle="miter"/>
                      <v:formulas/>
                      <v:path arrowok="t" o:connecttype="custom" textboxrect="@1,@1,@1,@1"/>
                      <v:textbox inset="0,0,0,0">
                        <w:txbxContent>
                          <w:p w14:paraId="7BE59236" w14:textId="77777777" w:rsidR="002703BB" w:rsidRDefault="002703BB" w:rsidP="005944F2">
                            <w:pPr>
                              <w:tabs>
                                <w:tab w:val="left" w:pos="1283"/>
                              </w:tabs>
                              <w:spacing w:line="316" w:lineRule="exact"/>
                              <w:rPr>
                                <w:rFonts w:ascii="Times New Roman" w:hAnsi="Times New Roman" w:cs="Times New Roman"/>
                                <w:color w:val="010302"/>
                              </w:rPr>
                            </w:pPr>
                            <w:r>
                              <w:rPr>
                                <w:rFonts w:ascii="Arial" w:hAnsi="Arial" w:cs="Arial"/>
                                <w:b/>
                                <w:bCs/>
                                <w:color w:val="000000"/>
                              </w:rPr>
                              <w:t xml:space="preserve">Overall </w:t>
                            </w:r>
                            <w:r>
                              <w:rPr>
                                <w:rFonts w:ascii="Arial" w:hAnsi="Arial" w:cs="Arial"/>
                                <w:b/>
                                <w:bCs/>
                                <w:color w:val="000000"/>
                              </w:rPr>
                              <w:tab/>
                              <w:t xml:space="preserve">Module  </w:t>
                            </w:r>
                          </w:p>
                          <w:p w14:paraId="312713CF" w14:textId="77777777" w:rsidR="002703BB" w:rsidRDefault="002703BB" w:rsidP="005944F2">
                            <w:pPr>
                              <w:spacing w:line="251" w:lineRule="exact"/>
                              <w:rPr>
                                <w:rFonts w:ascii="Times New Roman" w:hAnsi="Times New Roman" w:cs="Times New Roman"/>
                                <w:color w:val="010302"/>
                              </w:rPr>
                            </w:pPr>
                            <w:r>
                              <w:rPr>
                                <w:rFonts w:ascii="Arial" w:hAnsi="Arial" w:cs="Arial"/>
                                <w:b/>
                                <w:bCs/>
                                <w:color w:val="000000"/>
                              </w:rPr>
                              <w:t xml:space="preserve">Assessment (%):  </w:t>
                            </w:r>
                          </w:p>
                        </w:txbxContent>
                      </v:textbox>
                      <w10:wrap anchorx="page"/>
                    </v:shape>
                  </w:pict>
                </mc:Fallback>
              </mc:AlternateContent>
            </w:r>
          </w:p>
        </w:tc>
        <w:tc>
          <w:tcPr>
            <w:tcW w:w="103" w:type="dxa"/>
            <w:vMerge/>
            <w:tcBorders>
              <w:top w:val="nil"/>
              <w:left w:val="nil"/>
              <w:bottom w:val="nil"/>
            </w:tcBorders>
            <w:shd w:val="clear" w:color="auto" w:fill="DADADA"/>
          </w:tcPr>
          <w:p w14:paraId="53889495" w14:textId="77777777" w:rsidR="002703BB" w:rsidRPr="008F77EC" w:rsidRDefault="002703BB" w:rsidP="002703BB">
            <w:pPr>
              <w:spacing w:line="276" w:lineRule="auto"/>
              <w:rPr>
                <w:rFonts w:ascii="Arial" w:hAnsi="Arial" w:cs="Arial"/>
              </w:rPr>
            </w:pPr>
          </w:p>
        </w:tc>
        <w:tc>
          <w:tcPr>
            <w:tcW w:w="2264" w:type="dxa"/>
            <w:vMerge/>
            <w:tcBorders>
              <w:top w:val="nil"/>
              <w:bottom w:val="nil"/>
            </w:tcBorders>
          </w:tcPr>
          <w:p w14:paraId="39B8E84E" w14:textId="77777777" w:rsidR="002703BB" w:rsidRPr="008F77EC" w:rsidRDefault="002703BB" w:rsidP="002703BB">
            <w:pPr>
              <w:spacing w:line="276" w:lineRule="auto"/>
              <w:rPr>
                <w:rFonts w:ascii="Arial" w:hAnsi="Arial" w:cs="Arial"/>
              </w:rPr>
            </w:pPr>
          </w:p>
        </w:tc>
      </w:tr>
      <w:tr w:rsidR="002703BB" w:rsidRPr="002703BB" w14:paraId="20885480" w14:textId="77777777" w:rsidTr="00E549D1">
        <w:trPr>
          <w:trHeight w:hRule="exact" w:val="1315"/>
        </w:trPr>
        <w:tc>
          <w:tcPr>
            <w:tcW w:w="2080" w:type="dxa"/>
            <w:vMerge/>
            <w:tcBorders>
              <w:top w:val="nil"/>
            </w:tcBorders>
          </w:tcPr>
          <w:p w14:paraId="013B44B4" w14:textId="77777777" w:rsidR="002703BB" w:rsidRPr="008F77EC" w:rsidRDefault="002703BB" w:rsidP="002703BB">
            <w:pPr>
              <w:spacing w:line="276" w:lineRule="auto"/>
              <w:rPr>
                <w:rFonts w:ascii="Arial" w:hAnsi="Arial" w:cs="Arial"/>
              </w:rPr>
            </w:pPr>
          </w:p>
        </w:tc>
        <w:tc>
          <w:tcPr>
            <w:tcW w:w="3286" w:type="dxa"/>
            <w:vMerge/>
            <w:tcBorders>
              <w:top w:val="nil"/>
            </w:tcBorders>
          </w:tcPr>
          <w:p w14:paraId="59C74B49" w14:textId="77777777" w:rsidR="002703BB" w:rsidRPr="008F77EC" w:rsidRDefault="002703BB" w:rsidP="002703BB">
            <w:pPr>
              <w:spacing w:line="276" w:lineRule="auto"/>
              <w:rPr>
                <w:rFonts w:ascii="Arial" w:hAnsi="Arial" w:cs="Arial"/>
              </w:rPr>
            </w:pPr>
          </w:p>
        </w:tc>
        <w:tc>
          <w:tcPr>
            <w:tcW w:w="112" w:type="dxa"/>
            <w:vMerge/>
            <w:tcBorders>
              <w:top w:val="nil"/>
              <w:right w:val="nil"/>
            </w:tcBorders>
            <w:shd w:val="clear" w:color="auto" w:fill="DADADA"/>
          </w:tcPr>
          <w:p w14:paraId="4DA01B91" w14:textId="77777777" w:rsidR="002703BB" w:rsidRPr="008F77EC" w:rsidRDefault="002703BB" w:rsidP="002703BB">
            <w:pPr>
              <w:spacing w:line="276" w:lineRule="auto"/>
              <w:rPr>
                <w:rFonts w:ascii="Arial" w:hAnsi="Arial" w:cs="Arial"/>
              </w:rPr>
            </w:pPr>
          </w:p>
        </w:tc>
        <w:tc>
          <w:tcPr>
            <w:tcW w:w="2049" w:type="dxa"/>
            <w:tcBorders>
              <w:top w:val="nil"/>
              <w:left w:val="nil"/>
              <w:right w:val="nil"/>
            </w:tcBorders>
            <w:shd w:val="clear" w:color="auto" w:fill="DADADA"/>
          </w:tcPr>
          <w:p w14:paraId="124E6C22" w14:textId="77777777" w:rsidR="002703BB" w:rsidRPr="008F77EC" w:rsidRDefault="002703BB" w:rsidP="002703BB">
            <w:pPr>
              <w:spacing w:line="276" w:lineRule="auto"/>
              <w:rPr>
                <w:rFonts w:ascii="Arial" w:hAnsi="Arial" w:cs="Arial"/>
              </w:rPr>
            </w:pPr>
          </w:p>
        </w:tc>
        <w:tc>
          <w:tcPr>
            <w:tcW w:w="103" w:type="dxa"/>
            <w:vMerge/>
            <w:tcBorders>
              <w:top w:val="nil"/>
              <w:left w:val="nil"/>
            </w:tcBorders>
            <w:shd w:val="clear" w:color="auto" w:fill="DADADA"/>
          </w:tcPr>
          <w:p w14:paraId="659721C0" w14:textId="77777777" w:rsidR="002703BB" w:rsidRPr="008F77EC" w:rsidRDefault="002703BB" w:rsidP="002703BB">
            <w:pPr>
              <w:spacing w:line="276" w:lineRule="auto"/>
              <w:rPr>
                <w:rFonts w:ascii="Arial" w:hAnsi="Arial" w:cs="Arial"/>
              </w:rPr>
            </w:pPr>
          </w:p>
        </w:tc>
        <w:tc>
          <w:tcPr>
            <w:tcW w:w="2264" w:type="dxa"/>
            <w:vMerge/>
            <w:tcBorders>
              <w:top w:val="nil"/>
            </w:tcBorders>
          </w:tcPr>
          <w:p w14:paraId="71F6B4F0" w14:textId="77777777" w:rsidR="002703BB" w:rsidRPr="008F77EC" w:rsidRDefault="002703BB" w:rsidP="002703BB">
            <w:pPr>
              <w:spacing w:line="276" w:lineRule="auto"/>
              <w:rPr>
                <w:rFonts w:ascii="Arial" w:hAnsi="Arial" w:cs="Arial"/>
              </w:rPr>
            </w:pPr>
          </w:p>
        </w:tc>
      </w:tr>
      <w:tr w:rsidR="002703BB" w:rsidRPr="002703BB" w14:paraId="3CCCCAA9" w14:textId="77777777" w:rsidTr="00E549D1">
        <w:trPr>
          <w:trHeight w:hRule="exact" w:val="3021"/>
        </w:trPr>
        <w:tc>
          <w:tcPr>
            <w:tcW w:w="2080" w:type="dxa"/>
          </w:tcPr>
          <w:p w14:paraId="5C59B5D6" w14:textId="77777777" w:rsidR="002703BB" w:rsidRPr="008F77EC" w:rsidRDefault="002703BB" w:rsidP="002703BB">
            <w:pPr>
              <w:spacing w:before="103" w:line="276" w:lineRule="auto"/>
              <w:ind w:left="84"/>
              <w:rPr>
                <w:rFonts w:ascii="Arial" w:hAnsi="Arial" w:cs="Arial"/>
              </w:rPr>
            </w:pPr>
            <w:r w:rsidRPr="008F77EC">
              <w:rPr>
                <w:rFonts w:ascii="Arial" w:hAnsi="Arial" w:cs="Arial"/>
                <w:noProof/>
              </w:rPr>
              <mc:AlternateContent>
                <mc:Choice Requires="wps">
                  <w:drawing>
                    <wp:anchor distT="0" distB="0" distL="114300" distR="114300" simplePos="0" relativeHeight="251722752" behindDoc="0" locked="0" layoutInCell="1" allowOverlap="1" wp14:anchorId="34E250E4" wp14:editId="69461590">
                      <wp:simplePos x="0" y="0"/>
                      <wp:positionH relativeFrom="page">
                        <wp:posOffset>-6096</wp:posOffset>
                      </wp:positionH>
                      <wp:positionV relativeFrom="line">
                        <wp:posOffset>92</wp:posOffset>
                      </wp:positionV>
                      <wp:extent cx="6108" cy="6109"/>
                      <wp:effectExtent l="0" t="0" r="0" b="0"/>
                      <wp:wrapNone/>
                      <wp:docPr id="136" name="Freeform 136"/>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4FA8C5C" id="Freeform 136" o:spid="_x0000_s1026" style="position:absolute;margin-left:-.5pt;margin-top:0;width:.5pt;height:.5pt;z-index:251722752;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" path="m,6109r6108,l6108,,,,,6109xe" fillcolor="black" stroked="f" strokeweight="1pt">
                      <v:stroke joinstyle="miter"/>
                      <v:path arrowok="t"/>
                      <w10:wrap anchorx="page" anchory="line"/>
                    </v:shape>
                  </w:pict>
                </mc:Fallback>
              </mc:AlternateContent>
            </w:r>
            <w:r w:rsidRPr="008F77EC">
              <w:rPr>
                <w:rFonts w:ascii="Arial" w:hAnsi="Arial" w:cs="Arial"/>
              </w:rPr>
              <w:t xml:space="preserve">Assignment Title:  </w:t>
            </w:r>
          </w:p>
        </w:tc>
        <w:tc>
          <w:tcPr>
            <w:tcW w:w="3286" w:type="dxa"/>
          </w:tcPr>
          <w:p w14:paraId="41332ECC" w14:textId="77777777" w:rsidR="002703BB" w:rsidRPr="008F77EC" w:rsidRDefault="002703BB" w:rsidP="002703BB">
            <w:pPr>
              <w:spacing w:line="276" w:lineRule="auto"/>
              <w:jc w:val="center"/>
              <w:rPr>
                <w:rFonts w:ascii="Arial" w:hAnsi="Arial" w:cs="Arial"/>
              </w:rPr>
            </w:pPr>
            <w:r w:rsidRPr="008F77EC">
              <w:rPr>
                <w:rFonts w:ascii="Arial" w:hAnsi="Arial" w:cs="Arial"/>
              </w:rPr>
              <w:t>HEALTHYSTEPS FAMILIES</w:t>
            </w:r>
          </w:p>
          <w:p w14:paraId="78A1BE90" w14:textId="1F05EBC9" w:rsidR="002703BB" w:rsidRPr="008F77EC" w:rsidRDefault="002703BB" w:rsidP="002703BB">
            <w:pPr>
              <w:spacing w:before="103" w:line="276" w:lineRule="auto"/>
              <w:ind w:left="110"/>
              <w:rPr>
                <w:rFonts w:ascii="Arial" w:hAnsi="Arial" w:cs="Arial"/>
              </w:rPr>
            </w:pPr>
          </w:p>
        </w:tc>
        <w:tc>
          <w:tcPr>
            <w:tcW w:w="2161" w:type="dxa"/>
            <w:gridSpan w:val="2"/>
            <w:tcBorders>
              <w:right w:val="nil"/>
            </w:tcBorders>
          </w:tcPr>
          <w:p w14:paraId="701882C3" w14:textId="77777777" w:rsidR="002703BB" w:rsidRPr="008F77EC" w:rsidRDefault="002703BB" w:rsidP="002703BB">
            <w:pPr>
              <w:tabs>
                <w:tab w:val="left" w:pos="977"/>
                <w:tab w:val="left" w:pos="1872"/>
              </w:tabs>
              <w:spacing w:before="103" w:line="276" w:lineRule="auto"/>
              <w:ind w:left="112" w:right="-18"/>
              <w:rPr>
                <w:rFonts w:ascii="Arial" w:hAnsi="Arial" w:cs="Arial"/>
              </w:rPr>
            </w:pPr>
            <w:r w:rsidRPr="008F77EC">
              <w:rPr>
                <w:rFonts w:ascii="Arial" w:hAnsi="Arial" w:cs="Arial"/>
              </w:rPr>
              <w:t xml:space="preserve">Word </w:t>
            </w:r>
            <w:r w:rsidRPr="008F77EC">
              <w:rPr>
                <w:rFonts w:ascii="Arial" w:hAnsi="Arial" w:cs="Arial"/>
              </w:rPr>
              <w:tab/>
              <w:t xml:space="preserve">count </w:t>
            </w:r>
            <w:r w:rsidRPr="008F77EC">
              <w:rPr>
                <w:rFonts w:ascii="Arial" w:hAnsi="Arial" w:cs="Arial"/>
              </w:rPr>
              <w:tab/>
              <w:t xml:space="preserve">(or </w:t>
            </w:r>
          </w:p>
          <w:p w14:paraId="775D54C5" w14:textId="77777777" w:rsidR="002703BB" w:rsidRPr="008F77EC" w:rsidRDefault="002703BB" w:rsidP="002703BB">
            <w:pPr>
              <w:spacing w:after="83" w:line="276" w:lineRule="auto"/>
              <w:ind w:left="32" w:right="739"/>
              <w:jc w:val="right"/>
              <w:rPr>
                <w:rFonts w:ascii="Arial" w:hAnsi="Arial" w:cs="Arial"/>
              </w:rPr>
            </w:pPr>
            <w:r w:rsidRPr="008F77EC">
              <w:rPr>
                <w:rFonts w:ascii="Arial" w:hAnsi="Arial" w:cs="Arial"/>
              </w:rPr>
              <w:t xml:space="preserve">equivalent):  </w:t>
            </w:r>
          </w:p>
        </w:tc>
        <w:tc>
          <w:tcPr>
            <w:tcW w:w="103" w:type="dxa"/>
            <w:tcBorders>
              <w:left w:val="nil"/>
            </w:tcBorders>
          </w:tcPr>
          <w:p w14:paraId="5289F2FD" w14:textId="77777777" w:rsidR="002703BB" w:rsidRPr="008F77EC" w:rsidRDefault="002703BB" w:rsidP="002703BB">
            <w:pPr>
              <w:spacing w:line="276" w:lineRule="auto"/>
              <w:rPr>
                <w:rFonts w:ascii="Arial" w:hAnsi="Arial" w:cs="Arial"/>
              </w:rPr>
            </w:pPr>
          </w:p>
        </w:tc>
        <w:tc>
          <w:tcPr>
            <w:tcW w:w="2264" w:type="dxa"/>
          </w:tcPr>
          <w:p w14:paraId="113BC3A2" w14:textId="77777777" w:rsidR="002703BB" w:rsidRPr="008F77EC" w:rsidRDefault="002703BB" w:rsidP="002703BB">
            <w:pPr>
              <w:spacing w:line="276" w:lineRule="auto"/>
              <w:rPr>
                <w:rFonts w:ascii="Arial" w:hAnsi="Arial" w:cs="Arial"/>
              </w:rPr>
            </w:pPr>
            <w:r w:rsidRPr="008F77EC">
              <w:rPr>
                <w:rFonts w:ascii="Arial" w:hAnsi="Arial" w:cs="Arial"/>
                <w:noProof/>
              </w:rPr>
              <mc:AlternateContent>
                <mc:Choice Requires="wps">
                  <w:drawing>
                    <wp:anchor distT="0" distB="0" distL="114300" distR="114300" simplePos="0" relativeHeight="251723776" behindDoc="0" locked="0" layoutInCell="1" allowOverlap="1" wp14:anchorId="266FCE31" wp14:editId="2A45FECD">
                      <wp:simplePos x="0" y="0"/>
                      <wp:positionH relativeFrom="page">
                        <wp:posOffset>0</wp:posOffset>
                      </wp:positionH>
                      <wp:positionV relativeFrom="paragraph">
                        <wp:posOffset>-12</wp:posOffset>
                      </wp:positionV>
                      <wp:extent cx="6096" cy="6109"/>
                      <wp:effectExtent l="0" t="0" r="0" b="0"/>
                      <wp:wrapNone/>
                      <wp:docPr id="139" name="Freeform 139"/>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C4E089E" id="Freeform 139" o:spid="_x0000_s1026" style="position:absolute;margin-left:0;margin-top:0;width:.5pt;height:.5pt;z-index:251723776;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" path="m,6109r6096,l6096,,,,,6109xe" fillcolor="black" stroked="f" strokeweight="1pt">
                      <v:stroke joinstyle="miter"/>
                      <v:path arrowok="t"/>
                      <w10:wrap anchorx="page"/>
                    </v:shape>
                  </w:pict>
                </mc:Fallback>
              </mc:AlternateContent>
            </w:r>
            <w:r w:rsidRPr="008F77EC">
              <w:rPr>
                <w:rFonts w:ascii="Arial" w:hAnsi="Arial" w:cs="Arial"/>
                <w:noProof/>
              </w:rPr>
              <mc:AlternateContent>
                <mc:Choice Requires="wps">
                  <w:drawing>
                    <wp:anchor distT="0" distB="0" distL="114300" distR="114300" simplePos="0" relativeHeight="251724800" behindDoc="0" locked="0" layoutInCell="1" allowOverlap="1" wp14:anchorId="5A4CBF82" wp14:editId="4D5BD18A">
                      <wp:simplePos x="0" y="0"/>
                      <wp:positionH relativeFrom="page">
                        <wp:posOffset>1440181</wp:posOffset>
                      </wp:positionH>
                      <wp:positionV relativeFrom="paragraph">
                        <wp:posOffset>-12</wp:posOffset>
                      </wp:positionV>
                      <wp:extent cx="6096" cy="6109"/>
                      <wp:effectExtent l="0" t="0" r="0" b="0"/>
                      <wp:wrapNone/>
                      <wp:docPr id="140" name="Freeform 140"/>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DB4AB7B" id="Freeform 140" o:spid="_x0000_s1026" style="position:absolute;margin-left:113.4pt;margin-top:0;width:.5pt;height:.5pt;z-index:251724800;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" path="m,6109r6096,l6096,,,,,6109xe" fillcolor="black" stroked="f" strokeweight="1pt">
                      <v:stroke joinstyle="miter"/>
                      <v:path arrowok="t"/>
                      <w10:wrap anchorx="page"/>
                    </v:shape>
                  </w:pict>
                </mc:Fallback>
              </mc:AlternateContent>
            </w:r>
            <w:r w:rsidRPr="008F77EC">
              <w:rPr>
                <w:rFonts w:ascii="Arial" w:hAnsi="Arial" w:cs="Arial"/>
                <w:noProof/>
              </w:rPr>
              <mc:AlternateContent>
                <mc:Choice Requires="wps">
                  <w:drawing>
                    <wp:anchor distT="0" distB="0" distL="114300" distR="114300" simplePos="0" relativeHeight="251721728" behindDoc="0" locked="0" layoutInCell="1" allowOverlap="1" wp14:anchorId="568289E0" wp14:editId="68F0420B">
                      <wp:simplePos x="0" y="0"/>
                      <wp:positionH relativeFrom="page">
                        <wp:posOffset>71629</wp:posOffset>
                      </wp:positionH>
                      <wp:positionV relativeFrom="paragraph">
                        <wp:posOffset>65301</wp:posOffset>
                      </wp:positionV>
                      <wp:extent cx="1456188" cy="476621"/>
                      <wp:effectExtent l="0" t="0" r="0" b="0"/>
                      <wp:wrapNone/>
                      <wp:docPr id="141" name="Freeform 141"/>
                      <wp:cNvGraphicFramePr/>
                      <a:graphic xmlns:a="http://schemas.openxmlformats.org/drawingml/2006/main">
                        <a:graphicData uri="http://schemas.microsoft.com/office/word/2010/wordprocessingShape">
                          <wps:wsp>
                            <wps:cNvSpPr/>
                            <wps:spPr>
                              <a:xfrm>
                                <a:off x="5638800" y="65301"/>
                                <a:ext cx="1341888" cy="362321"/>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19C4CB35" w14:textId="77777777" w:rsidR="002703BB" w:rsidRPr="00C7408D" w:rsidRDefault="002703BB" w:rsidP="005944F2">
                                  <w:pPr>
                                    <w:tabs>
                                      <w:tab w:val="left" w:pos="1403"/>
                                    </w:tabs>
                                    <w:spacing w:line="316" w:lineRule="exact"/>
                                    <w:rPr>
                                      <w:rFonts w:ascii="Arial" w:hAnsi="Arial" w:cs="Arial"/>
                                      <w:color w:val="000000"/>
                                    </w:rPr>
                                  </w:pPr>
                                </w:p>
                                <w:p w14:paraId="2DB45EC9" w14:textId="0BD09394" w:rsidR="002703BB" w:rsidRPr="00C7408D" w:rsidRDefault="002703BB" w:rsidP="005944F2">
                                  <w:pPr>
                                    <w:spacing w:line="254" w:lineRule="exact"/>
                                    <w:rPr>
                                      <w:rFonts w:ascii="Times New Roman" w:hAnsi="Times New Roman" w:cs="Times New Roman"/>
                                      <w:color w:val="010302"/>
                                    </w:rPr>
                                  </w:pPr>
                                  <w:r>
                                    <w:rPr>
                                      <w:rFonts w:ascii="Arial" w:hAnsi="Arial" w:cs="Arial"/>
                                      <w:color w:val="000000"/>
                                    </w:rPr>
                                    <w:t>2154</w:t>
                                  </w:r>
                                  <w:r w:rsidRPr="00C7408D">
                                    <w:rPr>
                                      <w:rFonts w:ascii="Arial" w:hAnsi="Arial" w:cs="Arial"/>
                                      <w:color w:val="000000"/>
                                    </w:rPr>
                                    <w:t xml:space="preserve"> words</w:t>
                                  </w:r>
                                </w:p>
                              </w:txbxContent>
                            </wps:txbx>
                            <wps:bodyPr wrap="square" lIns="0" tIns="0" rIns="0" bIns="0"/>
                          </wps:wsp>
                        </a:graphicData>
                      </a:graphic>
                    </wp:anchor>
                  </w:drawing>
                </mc:Choice>
                <mc:Fallback>
                  <w:pict>
                    <v:shape w14:anchorId="568289E0" id="Freeform 141" o:spid="_x0000_s1028" style="position:absolute;margin-left:5.65pt;margin-top:5.15pt;width:114.65pt;height:37.55pt;z-index:251721728;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" adj="-11796480,,5400" path="al10800,10800@8@8@4@6,10800,10800,10800,10800@9@7l@30@31@17@18@24@25@15@16@32@33xe" filled="f" strokecolor="red" strokeweight="1pt">
                      <v:stroke miterlimit="83231f" joinstyle="miter"/>
                      <v:formulas/>
                      <v:path arrowok="t" o:connecttype="custom" textboxrect="@1,@1,@1,@1"/>
                      <v:textbox inset="0,0,0,0">
                        <w:txbxContent>
                          <w:p w14:paraId="19C4CB35" w14:textId="77777777" w:rsidR="002703BB" w:rsidRPr="00C7408D" w:rsidRDefault="002703BB" w:rsidP="005944F2">
                            <w:pPr>
                              <w:tabs>
                                <w:tab w:val="left" w:pos="1403"/>
                              </w:tabs>
                              <w:spacing w:line="316" w:lineRule="exact"/>
                              <w:rPr>
                                <w:rFonts w:ascii="Arial" w:hAnsi="Arial" w:cs="Arial"/>
                                <w:color w:val="000000"/>
                              </w:rPr>
                            </w:pPr>
                          </w:p>
                          <w:p w14:paraId="2DB45EC9" w14:textId="0BD09394" w:rsidR="002703BB" w:rsidRPr="00C7408D" w:rsidRDefault="002703BB" w:rsidP="005944F2">
                            <w:pPr>
                              <w:spacing w:line="254" w:lineRule="exact"/>
                              <w:rPr>
                                <w:rFonts w:ascii="Times New Roman" w:hAnsi="Times New Roman" w:cs="Times New Roman"/>
                                <w:color w:val="010302"/>
                              </w:rPr>
                            </w:pPr>
                            <w:r>
                              <w:rPr>
                                <w:rFonts w:ascii="Arial" w:hAnsi="Arial" w:cs="Arial"/>
                                <w:color w:val="000000"/>
                              </w:rPr>
                              <w:t>2154</w:t>
                            </w:r>
                            <w:r w:rsidRPr="00C7408D">
                              <w:rPr>
                                <w:rFonts w:ascii="Arial" w:hAnsi="Arial" w:cs="Arial"/>
                                <w:color w:val="000000"/>
                              </w:rPr>
                              <w:t xml:space="preserve"> words</w:t>
                            </w:r>
                          </w:p>
                        </w:txbxContent>
                      </v:textbox>
                      <w10:wrap anchorx="page"/>
                    </v:shape>
                  </w:pict>
                </mc:Fallback>
              </mc:AlternateContent>
            </w:r>
          </w:p>
        </w:tc>
      </w:tr>
      <w:tr w:rsidR="002703BB" w:rsidRPr="002703BB" w14:paraId="756174B4" w14:textId="77777777" w:rsidTr="00C5472F">
        <w:trPr>
          <w:trHeight w:hRule="exact" w:val="2480"/>
        </w:trPr>
        <w:tc>
          <w:tcPr>
            <w:tcW w:w="2080" w:type="dxa"/>
          </w:tcPr>
          <w:p w14:paraId="178780B3" w14:textId="1006DA00" w:rsidR="002703BB" w:rsidRPr="008F77EC" w:rsidRDefault="002703BB" w:rsidP="002703BB">
            <w:pPr>
              <w:spacing w:before="103" w:after="1828" w:line="276" w:lineRule="auto"/>
              <w:ind w:left="84" w:right="634"/>
              <w:rPr>
                <w:rFonts w:ascii="Arial" w:hAnsi="Arial" w:cs="Arial"/>
              </w:rPr>
            </w:pPr>
            <w:r w:rsidRPr="008F77EC">
              <w:rPr>
                <w:rFonts w:ascii="Arial" w:hAnsi="Arial" w:cs="Arial"/>
                <w:noProof/>
              </w:rPr>
              <mc:AlternateContent>
                <mc:Choice Requires="wps">
                  <w:drawing>
                    <wp:anchor distT="0" distB="0" distL="114300" distR="114300" simplePos="0" relativeHeight="251725824" behindDoc="0" locked="0" layoutInCell="1" allowOverlap="1" wp14:anchorId="71E5F429" wp14:editId="1DD4B1A6">
                      <wp:simplePos x="0" y="0"/>
                      <wp:positionH relativeFrom="page">
                        <wp:posOffset>-6096</wp:posOffset>
                      </wp:positionH>
                      <wp:positionV relativeFrom="line">
                        <wp:posOffset>5807</wp:posOffset>
                      </wp:positionV>
                      <wp:extent cx="6108" cy="6109"/>
                      <wp:effectExtent l="0" t="0" r="0" b="0"/>
                      <wp:wrapNone/>
                      <wp:docPr id="142" name="Freeform 142"/>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D58FEBE" id="Freeform 142" o:spid="_x0000_s1026" style="position:absolute;margin-left:-.5pt;margin-top:.45pt;width:.5pt;height:.5pt;z-index:251725824;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" path="m,6109r6108,l6108,,,,,6109xe" fillcolor="black" stroked="f" strokeweight="1pt">
                      <v:stroke joinstyle="miter"/>
                      <v:path arrowok="t"/>
                      <w10:wrap anchorx="page" anchory="line"/>
                    </v:shape>
                  </w:pict>
                </mc:Fallback>
              </mc:AlternateContent>
            </w:r>
            <w:r w:rsidRPr="008F77EC">
              <w:rPr>
                <w:rFonts w:ascii="Arial" w:hAnsi="Arial" w:cs="Arial"/>
              </w:rPr>
              <w:t xml:space="preserve">Submission deadline:  </w:t>
            </w:r>
          </w:p>
        </w:tc>
        <w:tc>
          <w:tcPr>
            <w:tcW w:w="3286" w:type="dxa"/>
          </w:tcPr>
          <w:p w14:paraId="2CBC29D5" w14:textId="77777777" w:rsidR="002703BB" w:rsidRPr="008F77EC" w:rsidRDefault="002703BB" w:rsidP="002703BB">
            <w:pPr>
              <w:autoSpaceDE w:val="0"/>
              <w:autoSpaceDN w:val="0"/>
              <w:adjustRightInd w:val="0"/>
              <w:spacing w:line="276" w:lineRule="auto"/>
              <w:rPr>
                <w:rFonts w:ascii="Arial" w:hAnsi="Arial" w:cs="Arial"/>
                <w:lang w:val="en-GB"/>
                <w14:ligatures w14:val="standardContextual"/>
              </w:rPr>
            </w:pPr>
            <w:r w:rsidRPr="008F77EC">
              <w:rPr>
                <w:rFonts w:ascii="Arial" w:hAnsi="Arial" w:cs="Arial"/>
                <w:lang w:val="en-GB"/>
                <w14:ligatures w14:val="standardContextual"/>
              </w:rPr>
              <w:t>Friday 7th August 2026</w:t>
            </w:r>
          </w:p>
          <w:p w14:paraId="5C6B1031" w14:textId="3A9A2D8F" w:rsidR="002703BB" w:rsidRPr="008F77EC" w:rsidRDefault="002703BB" w:rsidP="002703BB">
            <w:pPr>
              <w:spacing w:before="40" w:after="83" w:line="276" w:lineRule="auto"/>
              <w:ind w:left="90" w:right="-18"/>
              <w:rPr>
                <w:rFonts w:ascii="Arial" w:hAnsi="Arial" w:cs="Arial"/>
              </w:rPr>
            </w:pPr>
          </w:p>
        </w:tc>
        <w:tc>
          <w:tcPr>
            <w:tcW w:w="112" w:type="dxa"/>
            <w:tcBorders>
              <w:right w:val="nil"/>
            </w:tcBorders>
          </w:tcPr>
          <w:p w14:paraId="12592070" w14:textId="77777777" w:rsidR="002703BB" w:rsidRPr="008F77EC" w:rsidRDefault="002703BB" w:rsidP="002703BB">
            <w:pPr>
              <w:spacing w:line="276" w:lineRule="auto"/>
              <w:rPr>
                <w:rFonts w:ascii="Arial" w:hAnsi="Arial" w:cs="Arial"/>
              </w:rPr>
            </w:pPr>
          </w:p>
        </w:tc>
        <w:tc>
          <w:tcPr>
            <w:tcW w:w="2049" w:type="dxa"/>
            <w:tcBorders>
              <w:left w:val="nil"/>
              <w:right w:val="nil"/>
            </w:tcBorders>
          </w:tcPr>
          <w:p w14:paraId="003E2D1A" w14:textId="0B86D905" w:rsidR="002703BB" w:rsidRPr="008F77EC" w:rsidRDefault="002703BB" w:rsidP="002703BB">
            <w:pPr>
              <w:tabs>
                <w:tab w:val="left" w:pos="1053"/>
                <w:tab w:val="left" w:pos="1848"/>
              </w:tabs>
              <w:spacing w:before="103" w:after="1576" w:line="276" w:lineRule="auto"/>
              <w:ind w:right="-98"/>
              <w:jc w:val="both"/>
              <w:rPr>
                <w:rFonts w:ascii="Arial" w:hAnsi="Arial" w:cs="Arial"/>
              </w:rPr>
            </w:pPr>
            <w:r w:rsidRPr="008F77EC">
              <w:rPr>
                <w:rFonts w:ascii="Arial" w:hAnsi="Arial" w:cs="Arial"/>
              </w:rPr>
              <w:t xml:space="preserve">Return </w:t>
            </w:r>
            <w:r w:rsidRPr="008F77EC">
              <w:rPr>
                <w:rFonts w:ascii="Arial" w:hAnsi="Arial" w:cs="Arial"/>
              </w:rPr>
              <w:tab/>
              <w:t xml:space="preserve">date </w:t>
            </w:r>
            <w:r w:rsidRPr="008F77EC">
              <w:rPr>
                <w:rFonts w:ascii="Arial" w:hAnsi="Arial" w:cs="Arial"/>
              </w:rPr>
              <w:tab/>
            </w:r>
            <w:r w:rsidRPr="008F77EC">
              <w:rPr>
                <w:rFonts w:ascii="Arial" w:hAnsi="Arial" w:cs="Arial"/>
                <w:spacing w:val="-3"/>
              </w:rPr>
              <w:t>of</w:t>
            </w:r>
            <w:r w:rsidRPr="008F77EC">
              <w:rPr>
                <w:rFonts w:ascii="Arial" w:hAnsi="Arial" w:cs="Arial"/>
              </w:rPr>
              <w:t xml:space="preserve"> provisional</w:t>
            </w:r>
            <w:r w:rsidRPr="008F77EC">
              <w:rPr>
                <w:rFonts w:ascii="Arial" w:hAnsi="Arial" w:cs="Arial"/>
                <w:spacing w:val="14"/>
              </w:rPr>
              <w:t xml:space="preserve">   </w:t>
            </w:r>
            <w:r w:rsidRPr="008F77EC">
              <w:rPr>
                <w:rFonts w:ascii="Arial" w:hAnsi="Arial" w:cs="Arial"/>
                <w:spacing w:val="-1"/>
              </w:rPr>
              <w:t>marks</w:t>
            </w:r>
            <w:r w:rsidRPr="008F77EC">
              <w:rPr>
                <w:rFonts w:ascii="Arial" w:hAnsi="Arial" w:cs="Arial"/>
              </w:rPr>
              <w:t xml:space="preserve"> &amp; written feedback: </w:t>
            </w:r>
          </w:p>
        </w:tc>
        <w:tc>
          <w:tcPr>
            <w:tcW w:w="103" w:type="dxa"/>
            <w:tcBorders>
              <w:left w:val="nil"/>
            </w:tcBorders>
          </w:tcPr>
          <w:p w14:paraId="6C54EBB3" w14:textId="77777777" w:rsidR="002703BB" w:rsidRPr="008F77EC" w:rsidRDefault="002703BB" w:rsidP="002703BB">
            <w:pPr>
              <w:spacing w:line="276" w:lineRule="auto"/>
              <w:rPr>
                <w:rFonts w:ascii="Arial" w:hAnsi="Arial" w:cs="Arial"/>
              </w:rPr>
            </w:pPr>
          </w:p>
        </w:tc>
        <w:tc>
          <w:tcPr>
            <w:tcW w:w="2264" w:type="dxa"/>
          </w:tcPr>
          <w:p w14:paraId="0E52C15C" w14:textId="77777777" w:rsidR="002703BB" w:rsidRPr="008F77EC" w:rsidRDefault="002703BB" w:rsidP="002703BB">
            <w:pPr>
              <w:autoSpaceDE w:val="0"/>
              <w:autoSpaceDN w:val="0"/>
              <w:adjustRightInd w:val="0"/>
              <w:spacing w:line="276" w:lineRule="auto"/>
              <w:rPr>
                <w:rFonts w:ascii="Arial" w:hAnsi="Arial" w:cs="Arial"/>
                <w:lang w:val="en-GB"/>
                <w14:ligatures w14:val="standardContextual"/>
              </w:rPr>
            </w:pPr>
            <w:r w:rsidRPr="008F77EC">
              <w:rPr>
                <w:rFonts w:ascii="Arial" w:hAnsi="Arial" w:cs="Arial"/>
                <w:lang w:val="en-GB"/>
                <w14:ligatures w14:val="standardContextual"/>
              </w:rPr>
              <w:t>7-Sep-26</w:t>
            </w:r>
          </w:p>
          <w:p w14:paraId="10E32725" w14:textId="21559BF4" w:rsidR="002703BB" w:rsidRPr="008F77EC" w:rsidRDefault="002703BB" w:rsidP="002703BB">
            <w:pPr>
              <w:spacing w:before="103" w:after="2082" w:line="276" w:lineRule="auto"/>
              <w:ind w:left="93" w:right="-18"/>
              <w:rPr>
                <w:rFonts w:ascii="Arial" w:hAnsi="Arial" w:cs="Arial"/>
              </w:rPr>
            </w:pPr>
          </w:p>
        </w:tc>
      </w:tr>
    </w:tbl>
    <w:p w14:paraId="36C71B6C" w14:textId="77777777" w:rsidR="005944F2" w:rsidRPr="002703BB" w:rsidRDefault="005944F2" w:rsidP="002703BB">
      <w:pPr>
        <w:spacing w:line="276" w:lineRule="auto"/>
        <w:rPr>
          <w:rFonts w:ascii="Arial" w:hAnsi="Arial" w:cs="Arial"/>
        </w:rPr>
      </w:pPr>
    </w:p>
    <w:p w14:paraId="0F73C5CB" w14:textId="77777777" w:rsidR="005944F2" w:rsidRPr="002703BB" w:rsidRDefault="005944F2" w:rsidP="002703BB">
      <w:pPr>
        <w:spacing w:line="276" w:lineRule="auto"/>
        <w:rPr>
          <w:rFonts w:ascii="Arial" w:hAnsi="Arial" w:cs="Arial"/>
        </w:rPr>
      </w:pPr>
    </w:p>
    <w:p w14:paraId="6777C221" w14:textId="77777777" w:rsidR="005944F2" w:rsidRPr="002703BB" w:rsidRDefault="005944F2" w:rsidP="002703BB">
      <w:pPr>
        <w:spacing w:line="276" w:lineRule="auto"/>
        <w:rPr>
          <w:rFonts w:ascii="Arial" w:hAnsi="Arial" w:cs="Arial"/>
        </w:rPr>
      </w:pPr>
    </w:p>
    <w:p w14:paraId="785F4D78" w14:textId="77777777" w:rsidR="005944F2" w:rsidRPr="002703BB" w:rsidRDefault="005944F2" w:rsidP="002703BB">
      <w:pPr>
        <w:spacing w:line="276" w:lineRule="auto"/>
        <w:rPr>
          <w:rFonts w:ascii="Arial" w:hAnsi="Arial" w:cs="Arial"/>
        </w:rPr>
      </w:pPr>
    </w:p>
    <w:p w14:paraId="466D668E" w14:textId="6E042F6C" w:rsidR="00E81EDB" w:rsidRPr="002703BB" w:rsidRDefault="00E81EDB" w:rsidP="002703BB">
      <w:pPr>
        <w:spacing w:line="276" w:lineRule="auto"/>
        <w:rPr>
          <w:rFonts w:ascii="Arial" w:hAnsi="Arial" w:cs="Arial"/>
        </w:rPr>
      </w:pPr>
    </w:p>
    <w:p w14:paraId="319C3A45" w14:textId="77777777" w:rsidR="00E81EDB" w:rsidRPr="002703BB" w:rsidRDefault="00E81EDB" w:rsidP="002703BB">
      <w:pPr>
        <w:spacing w:line="276" w:lineRule="auto"/>
        <w:jc w:val="center"/>
        <w:rPr>
          <w:rFonts w:ascii="Arial" w:hAnsi="Arial" w:cs="Arial"/>
        </w:rPr>
      </w:pPr>
    </w:p>
    <w:p w14:paraId="47F37FE9" w14:textId="77777777" w:rsidR="002703BB" w:rsidRDefault="002703BB" w:rsidP="002703BB">
      <w:pPr>
        <w:spacing w:line="276" w:lineRule="auto"/>
        <w:jc w:val="center"/>
        <w:rPr>
          <w:rFonts w:ascii="Arial" w:hAnsi="Arial" w:cs="Arial"/>
          <w:b/>
        </w:rPr>
      </w:pPr>
    </w:p>
    <w:p w14:paraId="0C2BFDB7" w14:textId="00BF5A2F" w:rsidR="002703BB" w:rsidRPr="002703BB" w:rsidRDefault="002703BB" w:rsidP="002703BB">
      <w:pPr>
        <w:spacing w:line="276" w:lineRule="auto"/>
        <w:jc w:val="center"/>
        <w:rPr>
          <w:rFonts w:ascii="Arial" w:hAnsi="Arial" w:cs="Arial"/>
        </w:rPr>
      </w:pPr>
      <w:r w:rsidRPr="002703BB">
        <w:rPr>
          <w:rFonts w:ascii="Arial" w:hAnsi="Arial" w:cs="Arial"/>
          <w:b/>
        </w:rPr>
        <w:lastRenderedPageBreak/>
        <w:t>HEALTHYSTEPS FAMILIES</w:t>
      </w:r>
    </w:p>
    <w:p w14:paraId="39BE8965" w14:textId="77777777" w:rsidR="00E81EDB" w:rsidRPr="002703BB" w:rsidRDefault="00E81EDB" w:rsidP="002703BB">
      <w:pPr>
        <w:spacing w:line="276" w:lineRule="auto"/>
        <w:jc w:val="center"/>
        <w:rPr>
          <w:rFonts w:ascii="Arial" w:hAnsi="Arial" w:cs="Arial"/>
        </w:rPr>
      </w:pPr>
    </w:p>
    <w:p w14:paraId="1EC01FC8" w14:textId="5DA9C87F" w:rsidR="00E549D1" w:rsidRPr="002703BB" w:rsidRDefault="00E549D1" w:rsidP="002703BB">
      <w:pPr>
        <w:spacing w:line="276" w:lineRule="auto"/>
        <w:rPr>
          <w:rFonts w:ascii="Arial" w:hAnsi="Arial" w:cs="Arial"/>
          <w:lang w:val="en-GB"/>
        </w:rPr>
      </w:pPr>
      <w:r w:rsidRPr="002703BB">
        <w:rPr>
          <w:rFonts w:ascii="Arial" w:hAnsi="Arial" w:cs="Arial"/>
          <w:lang w:val="en-GB"/>
        </w:rPr>
        <w:t xml:space="preserve">TABLE OF CONTENTS </w:t>
      </w:r>
    </w:p>
    <w:p w14:paraId="557DA40D" w14:textId="500B607C" w:rsidR="00E81EDB" w:rsidRPr="002703BB" w:rsidRDefault="00E81EDB" w:rsidP="002703BB">
      <w:pPr>
        <w:spacing w:line="276" w:lineRule="auto"/>
        <w:rPr>
          <w:rFonts w:ascii="Arial" w:hAnsi="Arial" w:cs="Arial"/>
          <w:lang w:val="en-GB"/>
        </w:rPr>
      </w:pPr>
    </w:p>
    <w:p w14:paraId="5F81661D" w14:textId="77777777" w:rsidR="00E81EDB" w:rsidRPr="002703BB" w:rsidRDefault="00E81EDB" w:rsidP="002703BB">
      <w:pPr>
        <w:spacing w:line="276" w:lineRule="auto"/>
        <w:rPr>
          <w:rFonts w:ascii="Arial" w:hAnsi="Arial" w:cs="Arial"/>
          <w:lang w:val="en-GB"/>
        </w:rPr>
      </w:pPr>
    </w:p>
    <w:tbl>
      <w:tblPr>
        <w:tblStyle w:val="TableGrid"/>
        <w:tblW w:w="0" w:type="auto"/>
        <w:tblLook w:val="04A0" w:firstRow="1" w:lastRow="0" w:firstColumn="1" w:lastColumn="0" w:noHBand="0" w:noVBand="1"/>
      </w:tblPr>
      <w:tblGrid>
        <w:gridCol w:w="846"/>
        <w:gridCol w:w="8170"/>
      </w:tblGrid>
      <w:tr w:rsidR="002703BB" w:rsidRPr="002703BB" w14:paraId="4FE2E880" w14:textId="77777777" w:rsidTr="000833C2">
        <w:tc>
          <w:tcPr>
            <w:tcW w:w="846" w:type="dxa"/>
          </w:tcPr>
          <w:p w14:paraId="4D4789BE" w14:textId="073D8017" w:rsidR="000833C2" w:rsidRPr="002703BB" w:rsidRDefault="0021507C" w:rsidP="002703BB">
            <w:pPr>
              <w:spacing w:line="276" w:lineRule="auto"/>
              <w:rPr>
                <w:rFonts w:ascii="Arial" w:hAnsi="Arial" w:cs="Arial"/>
              </w:rPr>
            </w:pPr>
            <w:r w:rsidRPr="002703BB">
              <w:rPr>
                <w:rFonts w:ascii="Arial" w:hAnsi="Arial" w:cs="Arial"/>
              </w:rPr>
              <w:t>1</w:t>
            </w:r>
          </w:p>
        </w:tc>
        <w:tc>
          <w:tcPr>
            <w:tcW w:w="8170" w:type="dxa"/>
          </w:tcPr>
          <w:p w14:paraId="4C7C1949" w14:textId="014FCCB9" w:rsidR="000833C2" w:rsidRPr="002703BB" w:rsidRDefault="002703BB" w:rsidP="002703BB">
            <w:pPr>
              <w:spacing w:line="276" w:lineRule="auto"/>
              <w:rPr>
                <w:rFonts w:ascii="Arial" w:hAnsi="Arial" w:cs="Arial"/>
              </w:rPr>
            </w:pPr>
            <w:r w:rsidRPr="002703BB">
              <w:rPr>
                <w:rFonts w:ascii="Arial" w:hAnsi="Arial" w:cs="Arial"/>
              </w:rPr>
              <w:t>Poster</w:t>
            </w:r>
          </w:p>
        </w:tc>
      </w:tr>
      <w:tr w:rsidR="002703BB" w:rsidRPr="002703BB" w14:paraId="1F4DB123" w14:textId="77777777" w:rsidTr="000833C2">
        <w:tc>
          <w:tcPr>
            <w:tcW w:w="846" w:type="dxa"/>
          </w:tcPr>
          <w:p w14:paraId="4EFE4E51" w14:textId="6D2C2438" w:rsidR="000833C2" w:rsidRPr="002703BB" w:rsidRDefault="0021507C" w:rsidP="002703BB">
            <w:pPr>
              <w:spacing w:line="276" w:lineRule="auto"/>
              <w:rPr>
                <w:rFonts w:ascii="Arial" w:hAnsi="Arial" w:cs="Arial"/>
              </w:rPr>
            </w:pPr>
            <w:r w:rsidRPr="002703BB">
              <w:rPr>
                <w:rFonts w:ascii="Arial" w:hAnsi="Arial" w:cs="Arial"/>
              </w:rPr>
              <w:t>2</w:t>
            </w:r>
          </w:p>
        </w:tc>
        <w:tc>
          <w:tcPr>
            <w:tcW w:w="8170" w:type="dxa"/>
          </w:tcPr>
          <w:p w14:paraId="0D0F4EC6" w14:textId="1915DE98" w:rsidR="000833C2" w:rsidRPr="002703BB" w:rsidRDefault="002703BB" w:rsidP="002703BB">
            <w:pPr>
              <w:widowControl/>
              <w:spacing w:line="276" w:lineRule="auto"/>
              <w:rPr>
                <w:rFonts w:ascii="Arial" w:eastAsia="Times New Roman" w:hAnsi="Arial" w:cs="Arial"/>
                <w:lang w:val="en-GB" w:eastAsia="en-GB"/>
              </w:rPr>
            </w:pPr>
            <w:r w:rsidRPr="002703BB">
              <w:rPr>
                <w:rFonts w:ascii="Arial" w:eastAsia="Times New Roman" w:hAnsi="Arial" w:cs="Arial"/>
                <w:lang w:val="en-GB" w:eastAsia="en-GB"/>
              </w:rPr>
              <w:t>Written Pitch</w:t>
            </w:r>
            <w:r w:rsidR="004C5285" w:rsidRPr="002703BB">
              <w:rPr>
                <w:rFonts w:ascii="Arial" w:eastAsia="Times New Roman" w:hAnsi="Arial" w:cs="Arial"/>
                <w:lang w:val="en-GB" w:eastAsia="en-GB"/>
              </w:rPr>
              <w:t xml:space="preserve"> </w:t>
            </w:r>
          </w:p>
        </w:tc>
      </w:tr>
      <w:tr w:rsidR="004C5285" w:rsidRPr="002703BB" w14:paraId="3F5370AD" w14:textId="77777777" w:rsidTr="000833C2">
        <w:tc>
          <w:tcPr>
            <w:tcW w:w="846" w:type="dxa"/>
          </w:tcPr>
          <w:p w14:paraId="3C13E509" w14:textId="36CD4098" w:rsidR="004C5285" w:rsidRPr="002703BB" w:rsidRDefault="002703BB" w:rsidP="002703BB">
            <w:pPr>
              <w:spacing w:line="276" w:lineRule="auto"/>
              <w:rPr>
                <w:rFonts w:ascii="Arial" w:hAnsi="Arial" w:cs="Arial"/>
              </w:rPr>
            </w:pPr>
            <w:r w:rsidRPr="002703BB">
              <w:rPr>
                <w:rFonts w:ascii="Arial" w:hAnsi="Arial" w:cs="Arial"/>
              </w:rPr>
              <w:t>3</w:t>
            </w:r>
          </w:p>
        </w:tc>
        <w:tc>
          <w:tcPr>
            <w:tcW w:w="8170" w:type="dxa"/>
          </w:tcPr>
          <w:p w14:paraId="5CAC9987" w14:textId="77777777" w:rsidR="004C5285" w:rsidRPr="002703BB" w:rsidRDefault="004C5285" w:rsidP="002703BB">
            <w:pPr>
              <w:widowControl/>
              <w:spacing w:before="100" w:beforeAutospacing="1" w:after="100" w:afterAutospacing="1" w:line="276" w:lineRule="auto"/>
              <w:rPr>
                <w:rFonts w:ascii="Arial" w:eastAsia="Times New Roman" w:hAnsi="Arial" w:cs="Arial"/>
                <w:lang w:val="en-GB" w:eastAsia="en-GB"/>
              </w:rPr>
            </w:pPr>
            <w:r w:rsidRPr="002703BB">
              <w:rPr>
                <w:rFonts w:ascii="Arial" w:eastAsia="Times New Roman" w:hAnsi="Arial" w:cs="Arial"/>
                <w:lang w:val="en-GB" w:eastAsia="en-GB"/>
              </w:rPr>
              <w:t xml:space="preserve">Reference List </w:t>
            </w:r>
          </w:p>
          <w:p w14:paraId="624655B8" w14:textId="77777777" w:rsidR="004C5285" w:rsidRPr="002703BB" w:rsidRDefault="004C5285" w:rsidP="002703BB">
            <w:pPr>
              <w:spacing w:line="276" w:lineRule="auto"/>
              <w:rPr>
                <w:rFonts w:ascii="Arial" w:hAnsi="Arial" w:cs="Arial"/>
              </w:rPr>
            </w:pPr>
          </w:p>
        </w:tc>
      </w:tr>
    </w:tbl>
    <w:p w14:paraId="01759706" w14:textId="77777777" w:rsidR="005944F2" w:rsidRPr="002703BB" w:rsidRDefault="005944F2" w:rsidP="002703BB">
      <w:pPr>
        <w:spacing w:line="276" w:lineRule="auto"/>
        <w:rPr>
          <w:rFonts w:ascii="Arial" w:hAnsi="Arial" w:cs="Arial"/>
        </w:rPr>
      </w:pPr>
    </w:p>
    <w:p w14:paraId="172F6CCA" w14:textId="77777777" w:rsidR="005944F2" w:rsidRPr="002703BB" w:rsidRDefault="005944F2" w:rsidP="002703BB">
      <w:pPr>
        <w:spacing w:line="276" w:lineRule="auto"/>
        <w:rPr>
          <w:rFonts w:ascii="Arial" w:hAnsi="Arial" w:cs="Arial"/>
        </w:rPr>
      </w:pPr>
    </w:p>
    <w:p w14:paraId="116D5049" w14:textId="77777777" w:rsidR="005944F2" w:rsidRPr="002703BB" w:rsidRDefault="005944F2" w:rsidP="002703BB">
      <w:pPr>
        <w:spacing w:line="276" w:lineRule="auto"/>
        <w:rPr>
          <w:rFonts w:ascii="Arial" w:hAnsi="Arial" w:cs="Arial"/>
        </w:rPr>
      </w:pPr>
    </w:p>
    <w:p w14:paraId="3C252592" w14:textId="77777777" w:rsidR="005944F2" w:rsidRPr="002703BB" w:rsidRDefault="005944F2" w:rsidP="002703BB">
      <w:pPr>
        <w:spacing w:line="276" w:lineRule="auto"/>
        <w:rPr>
          <w:rFonts w:ascii="Arial" w:hAnsi="Arial" w:cs="Arial"/>
        </w:rPr>
      </w:pPr>
    </w:p>
    <w:p w14:paraId="606A16D2" w14:textId="77777777" w:rsidR="005944F2" w:rsidRPr="002703BB" w:rsidRDefault="005944F2" w:rsidP="002703BB">
      <w:pPr>
        <w:spacing w:line="276" w:lineRule="auto"/>
        <w:rPr>
          <w:rFonts w:ascii="Arial" w:hAnsi="Arial" w:cs="Arial"/>
        </w:rPr>
      </w:pPr>
    </w:p>
    <w:p w14:paraId="20940C6C" w14:textId="77777777" w:rsidR="00C172BC" w:rsidRPr="002703BB" w:rsidRDefault="00C172BC" w:rsidP="002703BB">
      <w:pPr>
        <w:spacing w:line="276" w:lineRule="auto"/>
        <w:rPr>
          <w:rFonts w:ascii="Arial" w:hAnsi="Arial" w:cs="Arial"/>
        </w:rPr>
      </w:pPr>
    </w:p>
    <w:p w14:paraId="62F68A2F" w14:textId="77777777" w:rsidR="00E156AE" w:rsidRPr="002703BB" w:rsidRDefault="00E156AE" w:rsidP="002703BB">
      <w:pPr>
        <w:spacing w:line="276" w:lineRule="auto"/>
        <w:rPr>
          <w:rFonts w:ascii="Arial" w:hAnsi="Arial" w:cs="Arial"/>
        </w:rPr>
      </w:pPr>
    </w:p>
    <w:p w14:paraId="17EBD4AD" w14:textId="77777777" w:rsidR="00E156AE" w:rsidRPr="002703BB" w:rsidRDefault="00E156AE" w:rsidP="002703BB">
      <w:pPr>
        <w:spacing w:line="276" w:lineRule="auto"/>
        <w:rPr>
          <w:rFonts w:ascii="Arial" w:hAnsi="Arial" w:cs="Arial"/>
        </w:rPr>
      </w:pPr>
    </w:p>
    <w:p w14:paraId="44638C41" w14:textId="77777777" w:rsidR="00E156AE" w:rsidRPr="002703BB" w:rsidRDefault="00E156AE" w:rsidP="002703BB">
      <w:pPr>
        <w:spacing w:line="276" w:lineRule="auto"/>
        <w:rPr>
          <w:rFonts w:ascii="Arial" w:hAnsi="Arial" w:cs="Arial"/>
        </w:rPr>
      </w:pPr>
    </w:p>
    <w:p w14:paraId="717B7839" w14:textId="77777777" w:rsidR="00E156AE" w:rsidRPr="002703BB" w:rsidRDefault="00E156AE" w:rsidP="002703BB">
      <w:pPr>
        <w:spacing w:line="276" w:lineRule="auto"/>
        <w:rPr>
          <w:rFonts w:ascii="Arial" w:hAnsi="Arial" w:cs="Arial"/>
        </w:rPr>
      </w:pPr>
    </w:p>
    <w:p w14:paraId="6D1C60FE" w14:textId="77777777" w:rsidR="00E156AE" w:rsidRPr="002703BB" w:rsidRDefault="00E156AE" w:rsidP="002703BB">
      <w:pPr>
        <w:spacing w:line="276" w:lineRule="auto"/>
        <w:rPr>
          <w:rFonts w:ascii="Arial" w:hAnsi="Arial" w:cs="Arial"/>
        </w:rPr>
      </w:pPr>
    </w:p>
    <w:p w14:paraId="4F13AB6A" w14:textId="77777777" w:rsidR="00E156AE" w:rsidRPr="002703BB" w:rsidRDefault="00E156AE" w:rsidP="002703BB">
      <w:pPr>
        <w:spacing w:line="276" w:lineRule="auto"/>
        <w:rPr>
          <w:rFonts w:ascii="Arial" w:hAnsi="Arial" w:cs="Arial"/>
        </w:rPr>
      </w:pPr>
    </w:p>
    <w:p w14:paraId="1AA03CBE" w14:textId="77777777" w:rsidR="00E549D1" w:rsidRPr="002703BB" w:rsidRDefault="00E549D1" w:rsidP="002703BB">
      <w:pPr>
        <w:spacing w:line="276" w:lineRule="auto"/>
        <w:rPr>
          <w:rFonts w:ascii="Arial" w:hAnsi="Arial" w:cs="Arial"/>
        </w:rPr>
      </w:pPr>
    </w:p>
    <w:p w14:paraId="12610281" w14:textId="2647CB72" w:rsidR="00E549D1" w:rsidRPr="002703BB" w:rsidRDefault="00E549D1" w:rsidP="002703BB">
      <w:pPr>
        <w:spacing w:line="276" w:lineRule="auto"/>
        <w:rPr>
          <w:rFonts w:ascii="Arial" w:hAnsi="Arial" w:cs="Arial"/>
        </w:rPr>
      </w:pPr>
    </w:p>
    <w:p w14:paraId="2B54A27E" w14:textId="09D1B48B" w:rsidR="00A06DF4" w:rsidRPr="002703BB" w:rsidRDefault="00A06DF4" w:rsidP="002703BB">
      <w:pPr>
        <w:spacing w:line="276" w:lineRule="auto"/>
        <w:rPr>
          <w:rFonts w:ascii="Arial" w:hAnsi="Arial" w:cs="Arial"/>
        </w:rPr>
      </w:pPr>
    </w:p>
    <w:p w14:paraId="4D07DFE8" w14:textId="4225B5F3" w:rsidR="002703BB" w:rsidRPr="002703BB" w:rsidRDefault="002703BB" w:rsidP="002703BB">
      <w:pPr>
        <w:spacing w:line="276" w:lineRule="auto"/>
        <w:rPr>
          <w:rFonts w:ascii="Arial" w:hAnsi="Arial" w:cs="Arial"/>
        </w:rPr>
      </w:pPr>
    </w:p>
    <w:p w14:paraId="3BC20FFB" w14:textId="77777777" w:rsidR="002703BB" w:rsidRPr="002703BB" w:rsidRDefault="002703BB" w:rsidP="002703BB">
      <w:pPr>
        <w:spacing w:line="276" w:lineRule="auto"/>
        <w:rPr>
          <w:rFonts w:ascii="Arial" w:hAnsi="Arial" w:cs="Arial"/>
        </w:rPr>
      </w:pPr>
    </w:p>
    <w:p w14:paraId="06476A14" w14:textId="77777777" w:rsidR="00A06DF4" w:rsidRPr="002703BB" w:rsidRDefault="00A06DF4" w:rsidP="002703BB">
      <w:pPr>
        <w:spacing w:line="276" w:lineRule="auto"/>
        <w:rPr>
          <w:rFonts w:ascii="Arial" w:hAnsi="Arial" w:cs="Arial"/>
        </w:rPr>
      </w:pPr>
    </w:p>
    <w:p w14:paraId="21500643" w14:textId="7BF350EE" w:rsidR="00E156AE" w:rsidRPr="002703BB" w:rsidRDefault="00E156AE" w:rsidP="002703BB">
      <w:pPr>
        <w:spacing w:line="276" w:lineRule="auto"/>
        <w:rPr>
          <w:rFonts w:ascii="Arial" w:hAnsi="Arial" w:cs="Arial"/>
        </w:rPr>
      </w:pPr>
    </w:p>
    <w:p w14:paraId="4074C6BA" w14:textId="5AF8A89B" w:rsidR="002703BB" w:rsidRPr="002703BB" w:rsidRDefault="002703BB" w:rsidP="002703BB">
      <w:pPr>
        <w:spacing w:line="276" w:lineRule="auto"/>
        <w:rPr>
          <w:rFonts w:ascii="Arial" w:hAnsi="Arial" w:cs="Arial"/>
        </w:rPr>
      </w:pPr>
    </w:p>
    <w:p w14:paraId="106936C0" w14:textId="2F662191" w:rsidR="002703BB" w:rsidRPr="002703BB" w:rsidRDefault="002703BB" w:rsidP="002703BB">
      <w:pPr>
        <w:spacing w:line="276" w:lineRule="auto"/>
        <w:rPr>
          <w:rFonts w:ascii="Arial" w:hAnsi="Arial" w:cs="Arial"/>
        </w:rPr>
      </w:pPr>
    </w:p>
    <w:p w14:paraId="7C228BE4" w14:textId="3EA60794" w:rsidR="002703BB" w:rsidRDefault="002703BB" w:rsidP="002703BB">
      <w:pPr>
        <w:spacing w:line="276" w:lineRule="auto"/>
        <w:rPr>
          <w:rFonts w:ascii="Arial" w:hAnsi="Arial" w:cs="Arial"/>
        </w:rPr>
      </w:pPr>
    </w:p>
    <w:p w14:paraId="027D83D9" w14:textId="2437CF76" w:rsidR="002703BB" w:rsidRDefault="002703BB" w:rsidP="002703BB">
      <w:pPr>
        <w:spacing w:line="276" w:lineRule="auto"/>
        <w:rPr>
          <w:rFonts w:ascii="Arial" w:hAnsi="Arial" w:cs="Arial"/>
        </w:rPr>
      </w:pPr>
    </w:p>
    <w:p w14:paraId="0C1E9B1E" w14:textId="0D318FB0" w:rsidR="002703BB" w:rsidRDefault="002703BB" w:rsidP="002703BB">
      <w:pPr>
        <w:spacing w:line="276" w:lineRule="auto"/>
        <w:rPr>
          <w:rFonts w:ascii="Arial" w:hAnsi="Arial" w:cs="Arial"/>
        </w:rPr>
      </w:pPr>
    </w:p>
    <w:p w14:paraId="416218D9" w14:textId="6B60025D" w:rsidR="002703BB" w:rsidRDefault="002703BB" w:rsidP="002703BB">
      <w:pPr>
        <w:spacing w:line="276" w:lineRule="auto"/>
        <w:rPr>
          <w:rFonts w:ascii="Arial" w:hAnsi="Arial" w:cs="Arial"/>
        </w:rPr>
      </w:pPr>
    </w:p>
    <w:p w14:paraId="5D479934" w14:textId="1ECD3DA1" w:rsidR="002703BB" w:rsidRDefault="002703BB" w:rsidP="002703BB">
      <w:pPr>
        <w:spacing w:line="276" w:lineRule="auto"/>
        <w:rPr>
          <w:rFonts w:ascii="Arial" w:hAnsi="Arial" w:cs="Arial"/>
        </w:rPr>
      </w:pPr>
    </w:p>
    <w:p w14:paraId="42C205E1" w14:textId="28687204" w:rsidR="002703BB" w:rsidRDefault="002703BB" w:rsidP="002703BB">
      <w:pPr>
        <w:spacing w:line="276" w:lineRule="auto"/>
        <w:rPr>
          <w:rFonts w:ascii="Arial" w:hAnsi="Arial" w:cs="Arial"/>
        </w:rPr>
      </w:pPr>
    </w:p>
    <w:p w14:paraId="49EABECC" w14:textId="4DA66C8E" w:rsidR="002703BB" w:rsidRDefault="002703BB" w:rsidP="002703BB">
      <w:pPr>
        <w:spacing w:line="276" w:lineRule="auto"/>
        <w:rPr>
          <w:rFonts w:ascii="Arial" w:hAnsi="Arial" w:cs="Arial"/>
        </w:rPr>
      </w:pPr>
    </w:p>
    <w:p w14:paraId="049F5244" w14:textId="6F23A389" w:rsidR="002703BB" w:rsidRDefault="002703BB" w:rsidP="002703BB">
      <w:pPr>
        <w:spacing w:line="276" w:lineRule="auto"/>
        <w:rPr>
          <w:rFonts w:ascii="Arial" w:hAnsi="Arial" w:cs="Arial"/>
        </w:rPr>
      </w:pPr>
    </w:p>
    <w:p w14:paraId="4545BEBF" w14:textId="1FB38885" w:rsidR="002703BB" w:rsidRDefault="002703BB" w:rsidP="002703BB">
      <w:pPr>
        <w:spacing w:line="276" w:lineRule="auto"/>
        <w:rPr>
          <w:rFonts w:ascii="Arial" w:hAnsi="Arial" w:cs="Arial"/>
        </w:rPr>
      </w:pPr>
    </w:p>
    <w:p w14:paraId="458915B5" w14:textId="37128DDB" w:rsidR="002703BB" w:rsidRDefault="002703BB" w:rsidP="002703BB">
      <w:pPr>
        <w:spacing w:line="276" w:lineRule="auto"/>
        <w:rPr>
          <w:rFonts w:ascii="Arial" w:hAnsi="Arial" w:cs="Arial"/>
        </w:rPr>
      </w:pPr>
    </w:p>
    <w:p w14:paraId="5DD8E0E0" w14:textId="6437D4CE" w:rsidR="002703BB" w:rsidRDefault="002703BB" w:rsidP="002703BB">
      <w:pPr>
        <w:spacing w:line="276" w:lineRule="auto"/>
        <w:rPr>
          <w:rFonts w:ascii="Arial" w:hAnsi="Arial" w:cs="Arial"/>
        </w:rPr>
      </w:pPr>
    </w:p>
    <w:p w14:paraId="4CEBBE19" w14:textId="0AE8A811" w:rsidR="002703BB" w:rsidRDefault="002703BB" w:rsidP="002703BB">
      <w:pPr>
        <w:spacing w:line="276" w:lineRule="auto"/>
        <w:rPr>
          <w:rFonts w:ascii="Arial" w:hAnsi="Arial" w:cs="Arial"/>
        </w:rPr>
      </w:pPr>
    </w:p>
    <w:p w14:paraId="1A8445A2" w14:textId="5F7006D4" w:rsidR="002703BB" w:rsidRDefault="002703BB" w:rsidP="002703BB">
      <w:pPr>
        <w:spacing w:line="276" w:lineRule="auto"/>
        <w:rPr>
          <w:rFonts w:ascii="Arial" w:hAnsi="Arial" w:cs="Arial"/>
        </w:rPr>
      </w:pPr>
    </w:p>
    <w:p w14:paraId="67C2EEF2" w14:textId="3C55A463" w:rsidR="002703BB" w:rsidRDefault="002703BB" w:rsidP="002703BB">
      <w:pPr>
        <w:spacing w:line="276" w:lineRule="auto"/>
        <w:rPr>
          <w:rFonts w:ascii="Arial" w:hAnsi="Arial" w:cs="Arial"/>
        </w:rPr>
      </w:pPr>
    </w:p>
    <w:p w14:paraId="3C904813" w14:textId="0629E024" w:rsidR="002703BB" w:rsidRDefault="002703BB" w:rsidP="002703BB">
      <w:pPr>
        <w:spacing w:line="276" w:lineRule="auto"/>
        <w:rPr>
          <w:rFonts w:ascii="Arial" w:hAnsi="Arial" w:cs="Arial"/>
        </w:rPr>
      </w:pPr>
    </w:p>
    <w:p w14:paraId="0F887363" w14:textId="77777777" w:rsidR="002703BB" w:rsidRPr="002703BB" w:rsidRDefault="002703BB" w:rsidP="002703BB">
      <w:pPr>
        <w:spacing w:line="276" w:lineRule="auto"/>
        <w:rPr>
          <w:rFonts w:ascii="Arial" w:hAnsi="Arial" w:cs="Arial"/>
        </w:rPr>
      </w:pPr>
    </w:p>
    <w:p w14:paraId="29423BCB" w14:textId="6CFC93D7" w:rsidR="002703BB" w:rsidRPr="002703BB" w:rsidRDefault="002703BB" w:rsidP="002703BB">
      <w:pPr>
        <w:spacing w:line="276" w:lineRule="auto"/>
        <w:rPr>
          <w:rFonts w:ascii="Arial" w:hAnsi="Arial" w:cs="Arial"/>
        </w:rPr>
      </w:pPr>
    </w:p>
    <w:p w14:paraId="30C088AE" w14:textId="77777777" w:rsidR="002703BB" w:rsidRPr="002703BB" w:rsidRDefault="002703BB" w:rsidP="002703BB">
      <w:pPr>
        <w:spacing w:line="276" w:lineRule="auto"/>
        <w:rPr>
          <w:rFonts w:ascii="Arial" w:hAnsi="Arial" w:cs="Arial"/>
        </w:rPr>
      </w:pPr>
    </w:p>
    <w:p w14:paraId="784B2E03" w14:textId="77777777" w:rsidR="002703BB" w:rsidRPr="002703BB" w:rsidRDefault="002703BB" w:rsidP="002703BB">
      <w:pPr>
        <w:spacing w:line="276" w:lineRule="auto"/>
        <w:jc w:val="center"/>
        <w:rPr>
          <w:rFonts w:ascii="Arial" w:hAnsi="Arial" w:cs="Arial"/>
        </w:rPr>
      </w:pPr>
      <w:r w:rsidRPr="002703BB">
        <w:rPr>
          <w:rFonts w:ascii="Arial" w:hAnsi="Arial" w:cs="Arial"/>
          <w:b/>
        </w:rPr>
        <w:t>HEALTHYSTEPS FAMILIES</w:t>
      </w:r>
    </w:p>
    <w:p w14:paraId="773111B0" w14:textId="77777777" w:rsidR="002703BB" w:rsidRPr="002703BB" w:rsidRDefault="002703BB" w:rsidP="002703BB">
      <w:pPr>
        <w:spacing w:line="276" w:lineRule="auto"/>
        <w:jc w:val="center"/>
        <w:rPr>
          <w:rFonts w:ascii="Arial" w:hAnsi="Arial" w:cs="Arial"/>
        </w:rPr>
      </w:pPr>
      <w:r w:rsidRPr="002703BB">
        <w:rPr>
          <w:rFonts w:ascii="Arial" w:hAnsi="Arial" w:cs="Arial"/>
        </w:rPr>
        <w:t xml:space="preserve">A family-led community </w:t>
      </w:r>
      <w:proofErr w:type="spellStart"/>
      <w:r w:rsidRPr="002703BB">
        <w:rPr>
          <w:rFonts w:ascii="Arial" w:hAnsi="Arial" w:cs="Arial"/>
        </w:rPr>
        <w:t>programme</w:t>
      </w:r>
      <w:proofErr w:type="spellEnd"/>
      <w:r w:rsidRPr="002703BB">
        <w:rPr>
          <w:rFonts w:ascii="Arial" w:hAnsi="Arial" w:cs="Arial"/>
        </w:rPr>
        <w:t xml:space="preserve"> for healthy childhood growth in England</w:t>
      </w:r>
    </w:p>
    <w:p w14:paraId="30807CA8" w14:textId="77777777" w:rsidR="002703BB" w:rsidRPr="002703BB" w:rsidRDefault="002703BB" w:rsidP="002703BB">
      <w:pPr>
        <w:spacing w:line="276" w:lineRule="auto"/>
        <w:jc w:val="center"/>
        <w:rPr>
          <w:rFonts w:ascii="Arial" w:hAnsi="Arial" w:cs="Arial"/>
        </w:rPr>
      </w:pPr>
      <w:r w:rsidRPr="002703BB">
        <w:rPr>
          <w:rFonts w:ascii="Arial" w:hAnsi="Arial" w:cs="Arial"/>
          <w:noProof/>
        </w:rPr>
        <w:drawing>
          <wp:inline distT="0" distB="0" distL="0" distR="0" wp14:anchorId="40C2AF37" wp14:editId="097CF80E">
            <wp:extent cx="4025900" cy="268393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ec-3aed65ed-222b-4ab9-b85a-f5616f08638a.png"/>
                    <pic:cNvPicPr/>
                  </pic:nvPicPr>
                  <pic:blipFill>
                    <a:blip r:embed="rId8"/>
                    <a:stretch>
                      <a:fillRect/>
                    </a:stretch>
                  </pic:blipFill>
                  <pic:spPr>
                    <a:xfrm>
                      <a:off x="0" y="0"/>
                      <a:ext cx="4034568" cy="2689712"/>
                    </a:xfrm>
                    <a:prstGeom prst="rect">
                      <a:avLst/>
                    </a:prstGeom>
                  </pic:spPr>
                </pic:pic>
              </a:graphicData>
            </a:graphic>
          </wp:inline>
        </w:drawing>
      </w:r>
    </w:p>
    <w:p w14:paraId="4C3B0C47" w14:textId="77777777" w:rsidR="002703BB" w:rsidRPr="002703BB" w:rsidRDefault="002703BB" w:rsidP="002703BB">
      <w:pPr>
        <w:spacing w:line="276" w:lineRule="auto"/>
        <w:jc w:val="center"/>
        <w:rPr>
          <w:rFonts w:ascii="Arial" w:hAnsi="Arial" w:cs="Arial"/>
        </w:rPr>
      </w:pPr>
      <w:r w:rsidRPr="002703BB">
        <w:rPr>
          <w:rFonts w:ascii="Arial" w:hAnsi="Arial" w:cs="Arial"/>
          <w:b/>
        </w:rPr>
        <w:t>EAT WELL • MOVE MORE • GROW TOGETHER</w:t>
      </w:r>
    </w:p>
    <w:p w14:paraId="2C5346AB" w14:textId="77777777" w:rsidR="002703BB" w:rsidRPr="002703BB" w:rsidRDefault="002703BB" w:rsidP="002703BB">
      <w:pPr>
        <w:pStyle w:val="Heading3"/>
        <w:spacing w:line="276" w:lineRule="auto"/>
        <w:rPr>
          <w:rFonts w:ascii="Arial" w:hAnsi="Arial" w:cs="Arial"/>
          <w:color w:val="auto"/>
          <w:sz w:val="22"/>
          <w:szCs w:val="22"/>
          <w:lang w:val="en-GB"/>
        </w:rPr>
      </w:pPr>
      <w:r w:rsidRPr="002703BB">
        <w:rPr>
          <w:rFonts w:ascii="Arial" w:hAnsi="Arial" w:cs="Arial"/>
          <w:color w:val="auto"/>
          <w:sz w:val="22"/>
          <w:szCs w:val="22"/>
        </w:rPr>
        <w:t>THE NEED</w:t>
      </w:r>
    </w:p>
    <w:p w14:paraId="11CAEA5C"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In 2024/25, 10.5% of reception children and 22.2% of year 6 children in England were living with obesity (Office for Health Improvement and Disparities, 2025). Rates are substantially higher in more deprived communities, where families may face higher food costs, limited access to safe outdoor space, time pressure and fewer affordable activities. Childhood obesity is influenced by environments and unequal opportunities, not simply by individual choices. The response must therefore be fair, practical, affordable and free from blame.</w:t>
      </w:r>
    </w:p>
    <w:p w14:paraId="308D95E7" w14:textId="77777777" w:rsidR="002703BB" w:rsidRPr="002703BB" w:rsidRDefault="002703BB" w:rsidP="002703BB">
      <w:pPr>
        <w:pStyle w:val="Heading3"/>
        <w:spacing w:line="276" w:lineRule="auto"/>
        <w:rPr>
          <w:rFonts w:ascii="Arial" w:hAnsi="Arial" w:cs="Arial"/>
          <w:color w:val="auto"/>
          <w:sz w:val="22"/>
          <w:szCs w:val="22"/>
        </w:rPr>
      </w:pPr>
      <w:r w:rsidRPr="002703BB">
        <w:rPr>
          <w:rFonts w:ascii="Arial" w:hAnsi="Arial" w:cs="Arial"/>
          <w:color w:val="auto"/>
          <w:sz w:val="22"/>
          <w:szCs w:val="22"/>
        </w:rPr>
        <w:t>THE INNOVATION</w:t>
      </w:r>
    </w:p>
    <w:p w14:paraId="42BC8786" w14:textId="77777777" w:rsidR="002703BB" w:rsidRPr="002703BB" w:rsidRDefault="002703BB" w:rsidP="002703BB">
      <w:pPr>
        <w:pStyle w:val="NormalWeb"/>
        <w:spacing w:line="276" w:lineRule="auto"/>
        <w:rPr>
          <w:rFonts w:ascii="Arial" w:hAnsi="Arial" w:cs="Arial"/>
          <w:sz w:val="22"/>
          <w:szCs w:val="22"/>
        </w:rPr>
      </w:pPr>
      <w:proofErr w:type="spellStart"/>
      <w:r w:rsidRPr="002703BB">
        <w:rPr>
          <w:rFonts w:ascii="Arial" w:hAnsi="Arial" w:cs="Arial"/>
          <w:sz w:val="22"/>
          <w:szCs w:val="22"/>
        </w:rPr>
        <w:t>HealthySteps</w:t>
      </w:r>
      <w:proofErr w:type="spellEnd"/>
      <w:r w:rsidRPr="002703BB">
        <w:rPr>
          <w:rFonts w:ascii="Arial" w:hAnsi="Arial" w:cs="Arial"/>
          <w:sz w:val="22"/>
          <w:szCs w:val="22"/>
        </w:rPr>
        <w:t xml:space="preserve"> Families is a 12-week neighbourhood programme for children aged 5–11 and their parents or carers. It combines family cooking clubs, free enjoyable activity sessions, practical shopping support, local play routes and an optional simple digital planner. The programme focuses on small, realistic changes that fit family life, culture, budget and routine. It supports healthy growth and wellbeing without restrictive dieting, public weigh-ins or stigmatising messages.</w:t>
      </w:r>
    </w:p>
    <w:p w14:paraId="55A7F9E4" w14:textId="77777777" w:rsidR="002703BB" w:rsidRPr="002703BB" w:rsidRDefault="002703BB" w:rsidP="002703BB">
      <w:pPr>
        <w:pStyle w:val="Heading3"/>
        <w:spacing w:line="276" w:lineRule="auto"/>
        <w:rPr>
          <w:rFonts w:ascii="Arial" w:hAnsi="Arial" w:cs="Arial"/>
          <w:color w:val="auto"/>
          <w:sz w:val="22"/>
          <w:szCs w:val="22"/>
        </w:rPr>
      </w:pPr>
      <w:r w:rsidRPr="002703BB">
        <w:rPr>
          <w:rFonts w:ascii="Arial" w:hAnsi="Arial" w:cs="Arial"/>
          <w:color w:val="auto"/>
          <w:sz w:val="22"/>
          <w:szCs w:val="22"/>
        </w:rPr>
        <w:t>HOW IT WORKS</w:t>
      </w:r>
    </w:p>
    <w:p w14:paraId="282A9458"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Families may self-refer or be signposted by schools, GPs, health visitors and community organisations. A trained family wellbeing coach meets each family, listens to what matters to them and agrees achievable goals. These could include drinking more water, having regular breakfasts, preparing low-cost meals, reducing reliance on highly processed snacks, building enjoyable movement into the week, improving sleep routines and creating a healthier balance around screen time.</w:t>
      </w:r>
    </w:p>
    <w:p w14:paraId="0489B8C2"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Weekly sessions include child-friendly cooking, practical parent or carer discussion and free activities such as dancing, games, walking, cycling or active play. Families receive simple </w:t>
      </w:r>
      <w:r w:rsidRPr="002703BB">
        <w:rPr>
          <w:rFonts w:ascii="Arial" w:hAnsi="Arial" w:cs="Arial"/>
          <w:sz w:val="22"/>
          <w:szCs w:val="22"/>
        </w:rPr>
        <w:lastRenderedPageBreak/>
        <w:t>recipes, shopping ideas and a local “healthy routes” map showing parks, community food projects and low-cost activities.</w:t>
      </w:r>
    </w:p>
    <w:p w14:paraId="32819436" w14:textId="77777777" w:rsidR="002703BB" w:rsidRPr="002703BB" w:rsidRDefault="002703BB" w:rsidP="002703BB">
      <w:pPr>
        <w:pStyle w:val="Heading3"/>
        <w:spacing w:line="276" w:lineRule="auto"/>
        <w:rPr>
          <w:rFonts w:ascii="Arial" w:hAnsi="Arial" w:cs="Arial"/>
          <w:color w:val="auto"/>
          <w:sz w:val="22"/>
          <w:szCs w:val="22"/>
        </w:rPr>
      </w:pPr>
      <w:r w:rsidRPr="002703BB">
        <w:rPr>
          <w:rFonts w:ascii="Arial" w:hAnsi="Arial" w:cs="Arial"/>
          <w:color w:val="auto"/>
          <w:sz w:val="22"/>
          <w:szCs w:val="22"/>
        </w:rPr>
        <w:t>TECHNOLOGY, EQUITY AND SAFETY</w:t>
      </w:r>
    </w:p>
    <w:p w14:paraId="301FBC20"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A secure optional app provides recipes, reminders, activity ideas and local information. However, all resources are also available on paper, by telephone and in person, so that no family is excluded because of limited digital access. Information will use accessible language, translation where needed and disability adjustments, including accessible venues and sensory-considerate activities.</w:t>
      </w:r>
    </w:p>
    <w:p w14:paraId="4C80EFAA"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The service will use safeguarding procedures, staff training, clear referral routes and data minimisation under UK GDPR. Families will receive clear privacy information, and access to personal information will be limited to relevant staff. The programme does not replace GP care or specialist weight-management services; families requiring medical or specialist support will be helped to access the appropriate pathway.</w:t>
      </w:r>
    </w:p>
    <w:p w14:paraId="09773703" w14:textId="77777777" w:rsidR="002703BB" w:rsidRPr="002703BB" w:rsidRDefault="002703BB" w:rsidP="002703BB">
      <w:pPr>
        <w:pStyle w:val="Heading3"/>
        <w:spacing w:line="276" w:lineRule="auto"/>
        <w:rPr>
          <w:rFonts w:ascii="Arial" w:hAnsi="Arial" w:cs="Arial"/>
          <w:color w:val="auto"/>
          <w:sz w:val="22"/>
          <w:szCs w:val="22"/>
        </w:rPr>
      </w:pPr>
      <w:r w:rsidRPr="002703BB">
        <w:rPr>
          <w:rFonts w:ascii="Arial" w:hAnsi="Arial" w:cs="Arial"/>
          <w:color w:val="auto"/>
          <w:sz w:val="22"/>
          <w:szCs w:val="22"/>
        </w:rPr>
        <w:t>IMPLEMENTATION</w:t>
      </w:r>
    </w:p>
    <w:p w14:paraId="3D8610EF"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Local public-health teams will lead delivery with schools, leisure centres, community kitchens, supermarkets, primary-care services, local charities and parent representatives. Months 0–3 will focus on co-design, partnership planning, training, safeguarding and accessibility. Months 4–6 will pilot the sessions in local neighbourhood venues. Months 7–9 will evaluate attendance, family confidence, wellbeing, food access, enjoyment of activity and equality of reach. Months 10–12 will refine and scale the programme only if outcomes and family experience are positive.</w:t>
      </w:r>
    </w:p>
    <w:p w14:paraId="5B44660E" w14:textId="77777777" w:rsidR="002703BB" w:rsidRPr="002703BB" w:rsidRDefault="002703BB" w:rsidP="002703BB">
      <w:pPr>
        <w:pStyle w:val="Heading3"/>
        <w:spacing w:line="276" w:lineRule="auto"/>
        <w:rPr>
          <w:rFonts w:ascii="Arial" w:hAnsi="Arial" w:cs="Arial"/>
          <w:color w:val="auto"/>
          <w:sz w:val="22"/>
          <w:szCs w:val="22"/>
        </w:rPr>
      </w:pPr>
      <w:r w:rsidRPr="002703BB">
        <w:rPr>
          <w:rFonts w:ascii="Arial" w:hAnsi="Arial" w:cs="Arial"/>
          <w:color w:val="auto"/>
          <w:sz w:val="22"/>
          <w:szCs w:val="22"/>
        </w:rPr>
        <w:t>DISSEMINATION AND CALL TO ACTION</w:t>
      </w:r>
    </w:p>
    <w:p w14:paraId="6A0C20FE"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Promotion will take place through schools, parent networks, GP surgeries, food banks, libraries, faith groups, leisure centres and local social media. Messages will be positive, practical and non-judgemental, focusing on healthy growth, family wellbeing and enjoyable routines.</w:t>
      </w:r>
    </w:p>
    <w:p w14:paraId="6E5A9E6A"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Fund </w:t>
      </w:r>
      <w:proofErr w:type="spellStart"/>
      <w:r w:rsidRPr="002703BB">
        <w:rPr>
          <w:rFonts w:ascii="Arial" w:hAnsi="Arial" w:cs="Arial"/>
          <w:sz w:val="22"/>
          <w:szCs w:val="22"/>
        </w:rPr>
        <w:t>HealthySteps</w:t>
      </w:r>
      <w:proofErr w:type="spellEnd"/>
      <w:r w:rsidRPr="002703BB">
        <w:rPr>
          <w:rFonts w:ascii="Arial" w:hAnsi="Arial" w:cs="Arial"/>
          <w:sz w:val="22"/>
          <w:szCs w:val="22"/>
        </w:rPr>
        <w:t xml:space="preserve"> Families as a 12-month local pilot: it makes the healthier option more available, enjoyable and realistic for every family.</w:t>
      </w:r>
    </w:p>
    <w:p w14:paraId="5F98F730" w14:textId="77777777" w:rsidR="002703BB" w:rsidRPr="002703BB" w:rsidRDefault="002703BB" w:rsidP="002703BB">
      <w:pPr>
        <w:spacing w:line="276" w:lineRule="auto"/>
        <w:rPr>
          <w:rFonts w:ascii="Arial" w:hAnsi="Arial" w:cs="Arial"/>
        </w:rPr>
      </w:pPr>
      <w:r w:rsidRPr="002703BB">
        <w:rPr>
          <w:rFonts w:ascii="Arial" w:hAnsi="Arial" w:cs="Arial"/>
        </w:rPr>
        <w:br w:type="page"/>
      </w:r>
    </w:p>
    <w:p w14:paraId="0A4FDF4E" w14:textId="77777777" w:rsidR="002703BB" w:rsidRPr="002703BB" w:rsidRDefault="002703BB" w:rsidP="002703BB">
      <w:pPr>
        <w:spacing w:line="276" w:lineRule="auto"/>
        <w:jc w:val="center"/>
        <w:rPr>
          <w:rFonts w:ascii="Arial" w:hAnsi="Arial" w:cs="Arial"/>
        </w:rPr>
      </w:pPr>
      <w:r w:rsidRPr="002703BB">
        <w:rPr>
          <w:rFonts w:ascii="Arial" w:hAnsi="Arial" w:cs="Arial"/>
          <w:b/>
        </w:rPr>
        <w:lastRenderedPageBreak/>
        <w:t>POSTER EVIDENCE AND IMPACT</w:t>
      </w:r>
    </w:p>
    <w:p w14:paraId="35367845" w14:textId="77777777" w:rsidR="002703BB" w:rsidRPr="002703BB" w:rsidRDefault="002703BB" w:rsidP="002703BB">
      <w:pPr>
        <w:spacing w:line="276" w:lineRule="auto"/>
        <w:jc w:val="center"/>
        <w:rPr>
          <w:rFonts w:ascii="Arial" w:hAnsi="Arial" w:cs="Arial"/>
        </w:rPr>
      </w:pPr>
      <w:r w:rsidRPr="002703BB">
        <w:rPr>
          <w:rFonts w:ascii="Arial" w:hAnsi="Arial" w:cs="Arial"/>
          <w:noProof/>
        </w:rPr>
        <w:drawing>
          <wp:inline distT="0" distB="0" distL="0" distR="0" wp14:anchorId="38F7A455" wp14:editId="0F681D4F">
            <wp:extent cx="5486400" cy="219356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_obesity_chart.png"/>
                    <pic:cNvPicPr/>
                  </pic:nvPicPr>
                  <pic:blipFill>
                    <a:blip r:embed="rId9"/>
                    <a:stretch>
                      <a:fillRect/>
                    </a:stretch>
                  </pic:blipFill>
                  <pic:spPr>
                    <a:xfrm>
                      <a:off x="0" y="0"/>
                      <a:ext cx="5486400" cy="2193561"/>
                    </a:xfrm>
                    <a:prstGeom prst="rect">
                      <a:avLst/>
                    </a:prstGeom>
                  </pic:spPr>
                </pic:pic>
              </a:graphicData>
            </a:graphic>
          </wp:inline>
        </w:drawing>
      </w:r>
    </w:p>
    <w:p w14:paraId="055F1D40" w14:textId="77777777" w:rsidR="002703BB" w:rsidRPr="002703BB" w:rsidRDefault="002703BB" w:rsidP="002703BB">
      <w:pPr>
        <w:pStyle w:val="Heading3"/>
        <w:spacing w:line="276" w:lineRule="auto"/>
        <w:rPr>
          <w:rFonts w:ascii="Arial" w:hAnsi="Arial" w:cs="Arial"/>
          <w:color w:val="auto"/>
          <w:sz w:val="22"/>
          <w:szCs w:val="22"/>
          <w:lang w:val="en-GB"/>
        </w:rPr>
      </w:pPr>
      <w:r w:rsidRPr="002703BB">
        <w:rPr>
          <w:rFonts w:ascii="Arial" w:hAnsi="Arial" w:cs="Arial"/>
          <w:color w:val="auto"/>
          <w:sz w:val="22"/>
          <w:szCs w:val="22"/>
        </w:rPr>
        <w:t>Poster evidence and impact</w:t>
      </w:r>
    </w:p>
    <w:p w14:paraId="2CF1C6FD"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The chart shows that obesity prevalence is higher among year 6 children than among children in reception. This pattern highlights the importance of early, sustained and supportive action throughout primary-school years. However, the data should never be used to judge individual children, parents or carers. Weight and health are influenced by many connected factors, including household income, food prices, housing, time, access to safe outdoor space, family routines, disability, culture and local opportunities for activity.</w:t>
      </w:r>
    </w:p>
    <w:p w14:paraId="526BAE3A" w14:textId="77777777" w:rsidR="002703BB" w:rsidRPr="002703BB" w:rsidRDefault="002703BB" w:rsidP="002703BB">
      <w:pPr>
        <w:pStyle w:val="NormalWeb"/>
        <w:spacing w:line="276" w:lineRule="auto"/>
        <w:rPr>
          <w:rFonts w:ascii="Arial" w:hAnsi="Arial" w:cs="Arial"/>
          <w:sz w:val="22"/>
          <w:szCs w:val="22"/>
        </w:rPr>
      </w:pPr>
      <w:proofErr w:type="spellStart"/>
      <w:r w:rsidRPr="002703BB">
        <w:rPr>
          <w:rFonts w:ascii="Arial" w:hAnsi="Arial" w:cs="Arial"/>
          <w:sz w:val="22"/>
          <w:szCs w:val="22"/>
        </w:rPr>
        <w:t>HealthySteps</w:t>
      </w:r>
      <w:proofErr w:type="spellEnd"/>
      <w:r w:rsidRPr="002703BB">
        <w:rPr>
          <w:rFonts w:ascii="Arial" w:hAnsi="Arial" w:cs="Arial"/>
          <w:sz w:val="22"/>
          <w:szCs w:val="22"/>
        </w:rPr>
        <w:t xml:space="preserve"> Families responds to these wider influences rather than placing responsibility on children or parents alone. It helps families access practical skills, affordable food ideas, enjoyable movement and supportive local relationships. The programme uses positive language about healthy growth, energy, confidence and wellbeing. It avoids public weigh-ins, restrictive diets and body-shaming messages, because these may increase stigma and reduce families’ willingness to seek support.</w:t>
      </w:r>
    </w:p>
    <w:p w14:paraId="0807CA81"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The initiative supports the common good by bringing together children, parents, schools, primary care, leisure services, community kitchens, charities and local businesses. It can strengthen local connections while helping to prevent avoidable ill health and reduce inequalities. A healthier community is not created only through information; it is created when affordable food, safe places to play and welcoming support are available to all families.</w:t>
      </w:r>
    </w:p>
    <w:p w14:paraId="2DF06BC4" w14:textId="77777777" w:rsidR="002703BB" w:rsidRPr="002703BB" w:rsidRDefault="002703BB" w:rsidP="002703BB">
      <w:pPr>
        <w:pStyle w:val="Heading3"/>
        <w:spacing w:line="276" w:lineRule="auto"/>
        <w:rPr>
          <w:rFonts w:ascii="Arial" w:hAnsi="Arial" w:cs="Arial"/>
          <w:color w:val="auto"/>
          <w:sz w:val="22"/>
          <w:szCs w:val="22"/>
        </w:rPr>
      </w:pPr>
      <w:r w:rsidRPr="002703BB">
        <w:rPr>
          <w:rFonts w:ascii="Arial" w:hAnsi="Arial" w:cs="Arial"/>
          <w:color w:val="auto"/>
          <w:sz w:val="22"/>
          <w:szCs w:val="22"/>
        </w:rPr>
        <w:t>Measurement of success</w:t>
      </w:r>
    </w:p>
    <w:p w14:paraId="7B62FAD1"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Success will be measured through a balanced range of outcomes, not by a child’s weight alone. These will include attendance, completion and retention; family confidence in planning and preparing low-cost meals; access to affordable healthy food; enjoyment of physical activity; wellbeing; sleep routines; and use of local parks, activities or community food services.</w:t>
      </w:r>
    </w:p>
    <w:p w14:paraId="1F3D221B"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The evaluation will also assess equitable reach. It will consider whether the programme is reaching families from deprived areas, families with disabilities, families with language needs and those who may not usually engage with health services. Feedback from parents, carers </w:t>
      </w:r>
      <w:r w:rsidRPr="002703BB">
        <w:rPr>
          <w:rFonts w:ascii="Arial" w:hAnsi="Arial" w:cs="Arial"/>
          <w:sz w:val="22"/>
          <w:szCs w:val="22"/>
        </w:rPr>
        <w:lastRenderedPageBreak/>
        <w:t>and children will be collected throughout the pilot to understand what felt helpful, what barriers remained and what should change.</w:t>
      </w:r>
    </w:p>
    <w:p w14:paraId="07523B28"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Outcomes will be reviewed with participating families and reported transparently to the local partnership. A short, plain-language report will show what worked, what needs improvement and whether the programme should be expanded.</w:t>
      </w:r>
    </w:p>
    <w:p w14:paraId="6407D62B" w14:textId="77777777" w:rsidR="002703BB" w:rsidRPr="002703BB" w:rsidRDefault="002703BB" w:rsidP="002703BB">
      <w:pPr>
        <w:spacing w:line="276" w:lineRule="auto"/>
        <w:jc w:val="center"/>
        <w:rPr>
          <w:rFonts w:ascii="Arial" w:hAnsi="Arial" w:cs="Arial"/>
          <w:b/>
        </w:rPr>
      </w:pPr>
    </w:p>
    <w:p w14:paraId="16A5DBA2" w14:textId="77777777" w:rsidR="002703BB" w:rsidRDefault="002703BB" w:rsidP="002703BB">
      <w:pPr>
        <w:spacing w:line="276" w:lineRule="auto"/>
        <w:jc w:val="center"/>
        <w:rPr>
          <w:rFonts w:ascii="Arial" w:hAnsi="Arial" w:cs="Arial"/>
          <w:b/>
        </w:rPr>
      </w:pPr>
    </w:p>
    <w:p w14:paraId="175DACBB" w14:textId="77777777" w:rsidR="002703BB" w:rsidRDefault="002703BB" w:rsidP="002703BB">
      <w:pPr>
        <w:spacing w:line="276" w:lineRule="auto"/>
        <w:jc w:val="center"/>
        <w:rPr>
          <w:rFonts w:ascii="Arial" w:hAnsi="Arial" w:cs="Arial"/>
          <w:b/>
        </w:rPr>
      </w:pPr>
    </w:p>
    <w:p w14:paraId="2AACC8C5" w14:textId="73E79C22" w:rsidR="002703BB" w:rsidRPr="002703BB" w:rsidRDefault="002703BB" w:rsidP="002703BB">
      <w:pPr>
        <w:spacing w:line="276" w:lineRule="auto"/>
        <w:jc w:val="center"/>
        <w:rPr>
          <w:rFonts w:ascii="Arial" w:hAnsi="Arial" w:cs="Arial"/>
        </w:rPr>
      </w:pPr>
      <w:r w:rsidRPr="002703BB">
        <w:rPr>
          <w:rFonts w:ascii="Arial" w:hAnsi="Arial" w:cs="Arial"/>
          <w:b/>
        </w:rPr>
        <w:t>2.</w:t>
      </w:r>
      <w:r w:rsidRPr="002703BB">
        <w:rPr>
          <w:rFonts w:ascii="Arial" w:hAnsi="Arial" w:cs="Arial"/>
          <w:b/>
        </w:rPr>
        <w:t>HealthySteps Families: Written Pitch</w:t>
      </w:r>
    </w:p>
    <w:p w14:paraId="718FA382" w14:textId="77777777" w:rsidR="002703BB" w:rsidRPr="002703BB" w:rsidRDefault="002703BB" w:rsidP="002703BB">
      <w:pPr>
        <w:pStyle w:val="Heading3"/>
        <w:spacing w:line="276" w:lineRule="auto"/>
        <w:rPr>
          <w:rFonts w:ascii="Arial" w:hAnsi="Arial" w:cs="Arial"/>
          <w:color w:val="auto"/>
          <w:sz w:val="22"/>
          <w:szCs w:val="22"/>
          <w:lang w:val="en-GB"/>
        </w:rPr>
      </w:pPr>
      <w:r w:rsidRPr="002703BB">
        <w:rPr>
          <w:rFonts w:ascii="Arial" w:hAnsi="Arial" w:cs="Arial"/>
          <w:color w:val="auto"/>
          <w:sz w:val="22"/>
          <w:szCs w:val="22"/>
        </w:rPr>
        <w:t>Purpose and case for change</w:t>
      </w:r>
    </w:p>
    <w:p w14:paraId="2E809CA0" w14:textId="77777777" w:rsidR="002703BB" w:rsidRPr="002703BB" w:rsidRDefault="002703BB" w:rsidP="002703BB">
      <w:pPr>
        <w:pStyle w:val="NormalWeb"/>
        <w:spacing w:line="276" w:lineRule="auto"/>
        <w:rPr>
          <w:rFonts w:ascii="Arial" w:hAnsi="Arial" w:cs="Arial"/>
          <w:sz w:val="22"/>
          <w:szCs w:val="22"/>
        </w:rPr>
      </w:pPr>
      <w:proofErr w:type="spellStart"/>
      <w:r w:rsidRPr="002703BB">
        <w:rPr>
          <w:rFonts w:ascii="Arial" w:hAnsi="Arial" w:cs="Arial"/>
          <w:sz w:val="22"/>
          <w:szCs w:val="22"/>
        </w:rPr>
        <w:t>HealthySteps</w:t>
      </w:r>
      <w:proofErr w:type="spellEnd"/>
      <w:r w:rsidRPr="002703BB">
        <w:rPr>
          <w:rFonts w:ascii="Arial" w:hAnsi="Arial" w:cs="Arial"/>
          <w:sz w:val="22"/>
          <w:szCs w:val="22"/>
        </w:rPr>
        <w:t xml:space="preserve"> Families is a proposed community health and social care initiative for children aged 5–11 and their parents or carers in England. It addresses childhood obesity through practical, family-led support rather than individual blame. In 2024/25, 10.5% of reception children and 22.2% of year 6 children in England were living with obesity (Office for Health Improvement and Disparities, 2025). The higher rate among older primary-school children suggests that healthy growth needs sustained support throughout childhood, not only short-term advice at one point in time.</w:t>
      </w:r>
    </w:p>
    <w:p w14:paraId="17057D45"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Childhood obesity is associated with risks to physical health and emotional wellbeing, both during childhood and later life. However, it should not be understood as a simple result of poor choices by children or parents. Families’ opportunities are shaped by food prices, housing conditions, income, working hours, access to transport, local food environments, safe spaces for play and the availability of affordable activities. In more deprived communities, these barriers may be greater. Families may want to make changes but lack time, money, equipment, confidence or local opportunities.</w:t>
      </w:r>
    </w:p>
    <w:p w14:paraId="48A37D0F"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A credible intervention must therefore do more than provide information about “healthy choices”. It should make healthy routines easier, more affordable and more enjoyable. </w:t>
      </w:r>
      <w:proofErr w:type="spellStart"/>
      <w:r w:rsidRPr="002703BB">
        <w:rPr>
          <w:rFonts w:ascii="Arial" w:hAnsi="Arial" w:cs="Arial"/>
          <w:sz w:val="22"/>
          <w:szCs w:val="22"/>
        </w:rPr>
        <w:t>HealthySteps</w:t>
      </w:r>
      <w:proofErr w:type="spellEnd"/>
      <w:r w:rsidRPr="002703BB">
        <w:rPr>
          <w:rFonts w:ascii="Arial" w:hAnsi="Arial" w:cs="Arial"/>
          <w:sz w:val="22"/>
          <w:szCs w:val="22"/>
        </w:rPr>
        <w:t xml:space="preserve"> Families is based on the principle that children benefit when parents, carers, schools, community services and local organisations work together. Its focus is healthy growth, confidence, wellbeing and family connection, rather than a narrow focus on weight.</w:t>
      </w:r>
    </w:p>
    <w:p w14:paraId="43017CBE" w14:textId="77777777" w:rsidR="002703BB" w:rsidRPr="002703BB" w:rsidRDefault="002703BB" w:rsidP="002703BB">
      <w:pPr>
        <w:pStyle w:val="Heading3"/>
        <w:spacing w:line="276" w:lineRule="auto"/>
        <w:rPr>
          <w:rFonts w:ascii="Arial" w:hAnsi="Arial" w:cs="Arial"/>
          <w:color w:val="auto"/>
          <w:sz w:val="22"/>
          <w:szCs w:val="22"/>
        </w:rPr>
      </w:pPr>
      <w:r w:rsidRPr="002703BB">
        <w:rPr>
          <w:rFonts w:ascii="Arial" w:hAnsi="Arial" w:cs="Arial"/>
          <w:color w:val="auto"/>
          <w:sz w:val="22"/>
          <w:szCs w:val="22"/>
        </w:rPr>
        <w:t>The proposed solution</w:t>
      </w:r>
    </w:p>
    <w:p w14:paraId="2B1B6C20" w14:textId="77777777" w:rsidR="002703BB" w:rsidRPr="002703BB" w:rsidRDefault="002703BB" w:rsidP="002703BB">
      <w:pPr>
        <w:pStyle w:val="NormalWeb"/>
        <w:spacing w:line="276" w:lineRule="auto"/>
        <w:rPr>
          <w:rFonts w:ascii="Arial" w:hAnsi="Arial" w:cs="Arial"/>
          <w:sz w:val="22"/>
          <w:szCs w:val="22"/>
        </w:rPr>
      </w:pPr>
      <w:proofErr w:type="spellStart"/>
      <w:r w:rsidRPr="002703BB">
        <w:rPr>
          <w:rFonts w:ascii="Arial" w:hAnsi="Arial" w:cs="Arial"/>
          <w:sz w:val="22"/>
          <w:szCs w:val="22"/>
        </w:rPr>
        <w:t>HealthySteps</w:t>
      </w:r>
      <w:proofErr w:type="spellEnd"/>
      <w:r w:rsidRPr="002703BB">
        <w:rPr>
          <w:rFonts w:ascii="Arial" w:hAnsi="Arial" w:cs="Arial"/>
          <w:sz w:val="22"/>
          <w:szCs w:val="22"/>
        </w:rPr>
        <w:t xml:space="preserve"> Families offers twelve weekly sessions held in familiar local venues such as schools, community centres, leisure facilities and community kitchens. Families can attend through self-referral or be signposted by schools, GPs, health visitors, food-support organisations and local charities. Participation is free, and sessions are designed to be welcoming for families who may feel uncomfortable using clinical or specialist weight-management services.</w:t>
      </w:r>
    </w:p>
    <w:p w14:paraId="560FDF11"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At the beginning of the programme, each family meets a trained family wellbeing coach. The conversation is strengths-based and practical: it asks what is already working well, what challenges the family faces and what small changes feel realistic. Together, the family and </w:t>
      </w:r>
      <w:r w:rsidRPr="002703BB">
        <w:rPr>
          <w:rFonts w:ascii="Arial" w:hAnsi="Arial" w:cs="Arial"/>
          <w:sz w:val="22"/>
          <w:szCs w:val="22"/>
        </w:rPr>
        <w:lastRenderedPageBreak/>
        <w:t>coach agree achievable goals. These may include drinking more water, having regular breakfasts, planning low-cost meals, cooking together, reducing reliance on highly processed snacks, improving sleep routines, balancing screen time and building enjoyable movement into everyday life.</w:t>
      </w:r>
    </w:p>
    <w:p w14:paraId="39ED680B"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Each weekly session includes three elements. First, there is a child-friendly food activity, such as preparing a simple meal, trying vegetables in a positive way or learning how to read basic food labels. Second, parents and carers can discuss practical issues, including shopping on a budget, lunchbox ideas, managing busy evenings and encouraging children without conflict or shame. Third, families take part in a free activity such as dance, games, cycling, walking, active play or family fitness.</w:t>
      </w:r>
    </w:p>
    <w:p w14:paraId="63BD31CE"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The programme also provides a local “healthy routes” map. This identifies parks, walking routes, food co-operatives, community gardens, libraries, leisure activities and low-cost family opportunities. An optional digital planner offers reminders, recipes and local activity information. However, digital access is never required: printed materials, telephone contact and face-to-face support remain available.</w:t>
      </w:r>
    </w:p>
    <w:p w14:paraId="6C2C946F" w14:textId="77777777" w:rsidR="002703BB" w:rsidRPr="002703BB" w:rsidRDefault="002703BB" w:rsidP="002703BB">
      <w:pPr>
        <w:pStyle w:val="Heading3"/>
        <w:spacing w:line="276" w:lineRule="auto"/>
        <w:rPr>
          <w:rFonts w:ascii="Arial" w:hAnsi="Arial" w:cs="Arial"/>
          <w:color w:val="auto"/>
          <w:sz w:val="22"/>
          <w:szCs w:val="22"/>
        </w:rPr>
      </w:pPr>
      <w:r w:rsidRPr="002703BB">
        <w:rPr>
          <w:rFonts w:ascii="Arial" w:hAnsi="Arial" w:cs="Arial"/>
          <w:color w:val="auto"/>
          <w:sz w:val="22"/>
          <w:szCs w:val="22"/>
        </w:rPr>
        <w:t>Benefits and common good</w:t>
      </w:r>
    </w:p>
    <w:p w14:paraId="0547560C" w14:textId="77777777" w:rsidR="002703BB" w:rsidRPr="002703BB" w:rsidRDefault="002703BB" w:rsidP="002703BB">
      <w:pPr>
        <w:pStyle w:val="NormalWeb"/>
        <w:spacing w:line="276" w:lineRule="auto"/>
        <w:rPr>
          <w:rFonts w:ascii="Arial" w:hAnsi="Arial" w:cs="Arial"/>
          <w:sz w:val="22"/>
          <w:szCs w:val="22"/>
        </w:rPr>
      </w:pPr>
      <w:proofErr w:type="spellStart"/>
      <w:r w:rsidRPr="002703BB">
        <w:rPr>
          <w:rFonts w:ascii="Arial" w:hAnsi="Arial" w:cs="Arial"/>
          <w:sz w:val="22"/>
          <w:szCs w:val="22"/>
        </w:rPr>
        <w:t>HealthySteps</w:t>
      </w:r>
      <w:proofErr w:type="spellEnd"/>
      <w:r w:rsidRPr="002703BB">
        <w:rPr>
          <w:rFonts w:ascii="Arial" w:hAnsi="Arial" w:cs="Arial"/>
          <w:sz w:val="22"/>
          <w:szCs w:val="22"/>
        </w:rPr>
        <w:t xml:space="preserve"> Families aims to improve wellbeing by building confidence, connection and sustainable routines. Children can learn practical food skills, take part in enjoyable movement and develop a more positive relationship with food and activity. Parents and carers can gain ideas that are realistic within their budget, culture, working pattern and household circumstances. The programme recognises that a family meal, a walk to the park or a regular bedtime routine may be more achievable and valuable than a perfect plan that cannot be maintained.</w:t>
      </w:r>
    </w:p>
    <w:p w14:paraId="1CBCB73E"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The initiative also supports schools and primary care. Teachers, school nurses, health visitors and GPs often identify concerns about healthy growth but may have limited time to offer ongoing practical support. </w:t>
      </w:r>
      <w:proofErr w:type="spellStart"/>
      <w:r w:rsidRPr="002703BB">
        <w:rPr>
          <w:rFonts w:ascii="Arial" w:hAnsi="Arial" w:cs="Arial"/>
          <w:sz w:val="22"/>
          <w:szCs w:val="22"/>
        </w:rPr>
        <w:t>HealthySteps</w:t>
      </w:r>
      <w:proofErr w:type="spellEnd"/>
      <w:r w:rsidRPr="002703BB">
        <w:rPr>
          <w:rFonts w:ascii="Arial" w:hAnsi="Arial" w:cs="Arial"/>
          <w:sz w:val="22"/>
          <w:szCs w:val="22"/>
        </w:rPr>
        <w:t xml:space="preserve"> Families provides a non-stigmatising community referral option. It can also help voluntary and community organisations reach families who may not normally engage with health services.</w:t>
      </w:r>
    </w:p>
    <w:p w14:paraId="0ECE97CC"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The programme contributes to the common good because it brings together children, parents, community providers and public services. It encourages local resources to work together and makes healthy opportunities more visible. Participation is free, venues are local and travel, childcare or translation support can be planned where possible. This approach helps reduce inequalities rather than only benefiting families who already have access to time, money and confidence.</w:t>
      </w:r>
    </w:p>
    <w:p w14:paraId="26A23185"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The programme avoids public weigh-ins, restrictive dieting and body-shaming messages. These approaches can cause stigma, embarrassment and disengagement, particularly for children. Instead, </w:t>
      </w:r>
      <w:proofErr w:type="spellStart"/>
      <w:r w:rsidRPr="002703BB">
        <w:rPr>
          <w:rFonts w:ascii="Arial" w:hAnsi="Arial" w:cs="Arial"/>
          <w:sz w:val="22"/>
          <w:szCs w:val="22"/>
        </w:rPr>
        <w:t>HealthySteps</w:t>
      </w:r>
      <w:proofErr w:type="spellEnd"/>
      <w:r w:rsidRPr="002703BB">
        <w:rPr>
          <w:rFonts w:ascii="Arial" w:hAnsi="Arial" w:cs="Arial"/>
          <w:sz w:val="22"/>
          <w:szCs w:val="22"/>
        </w:rPr>
        <w:t xml:space="preserve"> uses positive language about energy, sleep, enjoyment, confidence, family time and healthy growth. Success is not defined by appearance; it is defined by whether families have greater opportunities and confidence to support their wellbeing.</w:t>
      </w:r>
    </w:p>
    <w:p w14:paraId="37528EF0" w14:textId="77777777" w:rsidR="002703BB" w:rsidRPr="002703BB" w:rsidRDefault="002703BB" w:rsidP="002703BB">
      <w:pPr>
        <w:pStyle w:val="Heading3"/>
        <w:spacing w:line="276" w:lineRule="auto"/>
        <w:rPr>
          <w:rFonts w:ascii="Arial" w:hAnsi="Arial" w:cs="Arial"/>
          <w:color w:val="auto"/>
          <w:sz w:val="22"/>
          <w:szCs w:val="22"/>
        </w:rPr>
      </w:pPr>
      <w:r w:rsidRPr="002703BB">
        <w:rPr>
          <w:rFonts w:ascii="Arial" w:hAnsi="Arial" w:cs="Arial"/>
          <w:color w:val="auto"/>
          <w:sz w:val="22"/>
          <w:szCs w:val="22"/>
        </w:rPr>
        <w:lastRenderedPageBreak/>
        <w:t>Policy, law and professional services</w:t>
      </w:r>
    </w:p>
    <w:p w14:paraId="75425BEF" w14:textId="77777777" w:rsidR="002703BB" w:rsidRPr="002703BB" w:rsidRDefault="002703BB" w:rsidP="002703BB">
      <w:pPr>
        <w:pStyle w:val="NormalWeb"/>
        <w:spacing w:line="276" w:lineRule="auto"/>
        <w:rPr>
          <w:rFonts w:ascii="Arial" w:hAnsi="Arial" w:cs="Arial"/>
          <w:sz w:val="22"/>
          <w:szCs w:val="22"/>
        </w:rPr>
      </w:pPr>
      <w:proofErr w:type="spellStart"/>
      <w:r w:rsidRPr="002703BB">
        <w:rPr>
          <w:rFonts w:ascii="Arial" w:hAnsi="Arial" w:cs="Arial"/>
          <w:sz w:val="22"/>
          <w:szCs w:val="22"/>
        </w:rPr>
        <w:t>HealthySteps</w:t>
      </w:r>
      <w:proofErr w:type="spellEnd"/>
      <w:r w:rsidRPr="002703BB">
        <w:rPr>
          <w:rFonts w:ascii="Arial" w:hAnsi="Arial" w:cs="Arial"/>
          <w:sz w:val="22"/>
          <w:szCs w:val="22"/>
        </w:rPr>
        <w:t xml:space="preserve"> Families aligns with the prevention role of local authority public health, school health services, primary care and NHS specialist weight-management services. It complements, rather than replaces, specialist clinics for children who have severe obesity, complex health needs or related medical complications (NHS England, 2023). The family wellbeing coach is not a clinician and does not diagnose health conditions. Where there are medical concerns, the coach will encourage and support families to contact their GP or the appropriate NHS service.</w:t>
      </w:r>
    </w:p>
    <w:p w14:paraId="0DCDDC5C"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The Equality Act 2010 requires reasonable adjustments for disabled people. Therefore, venues, activities and resources must be accessible. This may include step-free venues, adapted activities, easy-read information, translated materials, sensory-considerate environments and flexible ways to take part. Families should feel respected regardless of background, language, culture, disability, household income or family structure.</w:t>
      </w:r>
    </w:p>
    <w:p w14:paraId="2D8B64B4"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Information about children and family circumstances is personal data. The programme will use consent where appropriate, clear privacy information, restricted staff access and data minimisation under UK GDPR and the Data Protection Act 2018. Only information necessary for safe delivery and evaluation will be collected. Families must understand how their information will be used and who to contact if they have questions.</w:t>
      </w:r>
    </w:p>
    <w:p w14:paraId="57A31878"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All coaches will receive safeguarding training and have clear supervision arrangements. They will use agreed referral routes when concerns arise about food insecurity, neglect, domestic abuse, mental-health needs or medical risk. The programme is supportive, not intrusive, and safeguarding action will always follow local procedures.</w:t>
      </w:r>
    </w:p>
    <w:p w14:paraId="26EE8D96" w14:textId="77777777" w:rsidR="002703BB" w:rsidRPr="002703BB" w:rsidRDefault="002703BB" w:rsidP="002703BB">
      <w:pPr>
        <w:pStyle w:val="Heading3"/>
        <w:spacing w:line="276" w:lineRule="auto"/>
        <w:rPr>
          <w:rFonts w:ascii="Arial" w:hAnsi="Arial" w:cs="Arial"/>
          <w:color w:val="auto"/>
          <w:sz w:val="22"/>
          <w:szCs w:val="22"/>
        </w:rPr>
      </w:pPr>
      <w:r w:rsidRPr="002703BB">
        <w:rPr>
          <w:rFonts w:ascii="Arial" w:hAnsi="Arial" w:cs="Arial"/>
          <w:color w:val="auto"/>
          <w:sz w:val="22"/>
          <w:szCs w:val="22"/>
        </w:rPr>
        <w:t>Implementation, evaluation and public involvement</w:t>
      </w:r>
    </w:p>
    <w:p w14:paraId="28BA6CBD"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A local authority and Integrated Care Board will jointly commission a twelve-month pilot with schools, health visitors, GPs, leisure services, community kitchens, supermarkets and voluntary organisations. Months 0–3 will focus on co-design, partnership agreements, recruitment, training, accessibility checks and safeguarding arrangements. Families will help choose session times, food examples, activity types and communication style before launch.</w:t>
      </w:r>
    </w:p>
    <w:p w14:paraId="12EA5FD0"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Months 4–6 will deliver the pilot in selected neighbourhoods. Months 7–9 will evaluate attendance, completion, family confidence, access to affordable food, enjoyment of movement, wellbeing, sleep and equality of reach. Evaluation will not treat weight change as the sole measure of success. Instead, it will ask whether families found the programme useful, whether they felt respected and whether practical barriers to healthier routines were reduced.</w:t>
      </w:r>
    </w:p>
    <w:p w14:paraId="446A572C"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Public involvement is essential throughout. Parent champions, youth volunteers, community leaders, schools, faith groups and local charities can promote the programme through trusted networks. Findings will be shared in plain language with families and local partners, including what worked, what needs improvement and whether the programme should be expanded.</w:t>
      </w:r>
    </w:p>
    <w:p w14:paraId="3E9F1E0F" w14:textId="77777777" w:rsidR="002703BB" w:rsidRPr="002703BB" w:rsidRDefault="002703BB" w:rsidP="002703BB">
      <w:pPr>
        <w:pStyle w:val="Heading3"/>
        <w:spacing w:line="276" w:lineRule="auto"/>
        <w:rPr>
          <w:rFonts w:ascii="Arial" w:hAnsi="Arial" w:cs="Arial"/>
          <w:color w:val="auto"/>
          <w:sz w:val="22"/>
          <w:szCs w:val="22"/>
        </w:rPr>
      </w:pPr>
      <w:r w:rsidRPr="002703BB">
        <w:rPr>
          <w:rFonts w:ascii="Arial" w:hAnsi="Arial" w:cs="Arial"/>
          <w:color w:val="auto"/>
          <w:sz w:val="22"/>
          <w:szCs w:val="22"/>
        </w:rPr>
        <w:lastRenderedPageBreak/>
        <w:t>Conclusion</w:t>
      </w:r>
    </w:p>
    <w:p w14:paraId="7950EE93" w14:textId="77777777" w:rsidR="002703BB" w:rsidRPr="002703BB" w:rsidRDefault="002703BB" w:rsidP="002703BB">
      <w:pPr>
        <w:pStyle w:val="NormalWeb"/>
        <w:spacing w:line="276" w:lineRule="auto"/>
        <w:rPr>
          <w:rFonts w:ascii="Arial" w:hAnsi="Arial" w:cs="Arial"/>
          <w:sz w:val="22"/>
          <w:szCs w:val="22"/>
        </w:rPr>
      </w:pPr>
      <w:proofErr w:type="spellStart"/>
      <w:r w:rsidRPr="002703BB">
        <w:rPr>
          <w:rFonts w:ascii="Arial" w:hAnsi="Arial" w:cs="Arial"/>
          <w:sz w:val="22"/>
          <w:szCs w:val="22"/>
        </w:rPr>
        <w:t>HealthySteps</w:t>
      </w:r>
      <w:proofErr w:type="spellEnd"/>
      <w:r w:rsidRPr="002703BB">
        <w:rPr>
          <w:rFonts w:ascii="Arial" w:hAnsi="Arial" w:cs="Arial"/>
          <w:sz w:val="22"/>
          <w:szCs w:val="22"/>
        </w:rPr>
        <w:t xml:space="preserve"> Families is a realistic, compassionate response to childhood obesity. It recognises that healthier lives are built in homes, schools and communities as well as clinics. By combining food skills, enjoyable movement, social connection, practical support and non-stigmatising communication, it can help families develop routines that last.</w:t>
      </w:r>
    </w:p>
    <w:p w14:paraId="30DD8865"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Its value is not in blaming children or parents. Its value is in making healthy choices more possible, enjoyable, affordable and equitable for every family.</w:t>
      </w:r>
    </w:p>
    <w:p w14:paraId="1BEEC2BF" w14:textId="76E511A9" w:rsidR="002703BB" w:rsidRPr="002703BB" w:rsidRDefault="002703BB" w:rsidP="002703BB">
      <w:pPr>
        <w:spacing w:before="180" w:after="80" w:line="276" w:lineRule="auto"/>
        <w:rPr>
          <w:rFonts w:ascii="Arial" w:hAnsi="Arial" w:cs="Arial"/>
        </w:rPr>
      </w:pPr>
      <w:r>
        <w:rPr>
          <w:rFonts w:ascii="Arial" w:hAnsi="Arial" w:cs="Arial"/>
          <w:b/>
        </w:rPr>
        <w:t xml:space="preserve">3. </w:t>
      </w:r>
      <w:r w:rsidRPr="002703BB">
        <w:rPr>
          <w:rFonts w:ascii="Arial" w:hAnsi="Arial" w:cs="Arial"/>
          <w:b/>
        </w:rPr>
        <w:t>Reference List</w:t>
      </w:r>
    </w:p>
    <w:p w14:paraId="1428E26D"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Department for Education (2026) </w:t>
      </w:r>
      <w:r w:rsidRPr="002703BB">
        <w:rPr>
          <w:rStyle w:val="Emphasis"/>
          <w:rFonts w:ascii="Arial" w:eastAsiaTheme="majorEastAsia" w:hAnsi="Arial" w:cs="Arial"/>
          <w:sz w:val="22"/>
          <w:szCs w:val="22"/>
        </w:rPr>
        <w:t>Working together to safeguard children: a guide to multi-agency working to help, protect and promote the welfare of children</w:t>
      </w:r>
      <w:r w:rsidRPr="002703BB">
        <w:rPr>
          <w:rFonts w:ascii="Arial" w:hAnsi="Arial" w:cs="Arial"/>
          <w:sz w:val="22"/>
          <w:szCs w:val="22"/>
        </w:rPr>
        <w:t xml:space="preserve">. Available at: </w:t>
      </w:r>
      <w:hyperlink r:id="rId10" w:tgtFrame="_new" w:history="1">
        <w:r w:rsidRPr="002703BB">
          <w:rPr>
            <w:rStyle w:val="Hyperlink"/>
            <w:rFonts w:ascii="Arial" w:eastAsiaTheme="majorEastAsia" w:hAnsi="Arial" w:cs="Arial"/>
            <w:color w:val="auto"/>
            <w:sz w:val="22"/>
            <w:szCs w:val="22"/>
          </w:rPr>
          <w:t>GOV.UK</w:t>
        </w:r>
      </w:hyperlink>
      <w:r w:rsidRPr="002703BB">
        <w:rPr>
          <w:rFonts w:ascii="Arial" w:hAnsi="Arial" w:cs="Arial"/>
          <w:sz w:val="22"/>
          <w:szCs w:val="22"/>
        </w:rPr>
        <w:t xml:space="preserve"> (Accessed: 6 August 2026).</w:t>
      </w:r>
    </w:p>
    <w:p w14:paraId="7F8337E6"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Department of Health and Social Care (2025) </w:t>
      </w:r>
      <w:r w:rsidRPr="002703BB">
        <w:rPr>
          <w:rStyle w:val="Emphasis"/>
          <w:rFonts w:ascii="Arial" w:eastAsiaTheme="majorEastAsia" w:hAnsi="Arial" w:cs="Arial"/>
          <w:sz w:val="22"/>
          <w:szCs w:val="22"/>
        </w:rPr>
        <w:t>Government acts to tackle rising childhood obesity epidemic</w:t>
      </w:r>
      <w:r w:rsidRPr="002703BB">
        <w:rPr>
          <w:rFonts w:ascii="Arial" w:hAnsi="Arial" w:cs="Arial"/>
          <w:sz w:val="22"/>
          <w:szCs w:val="22"/>
        </w:rPr>
        <w:t xml:space="preserve">. Available at: </w:t>
      </w:r>
      <w:hyperlink r:id="rId11" w:tgtFrame="_new" w:history="1">
        <w:r w:rsidRPr="002703BB">
          <w:rPr>
            <w:rStyle w:val="Hyperlink"/>
            <w:rFonts w:ascii="Arial" w:eastAsiaTheme="majorEastAsia" w:hAnsi="Arial" w:cs="Arial"/>
            <w:color w:val="auto"/>
            <w:sz w:val="22"/>
            <w:szCs w:val="22"/>
          </w:rPr>
          <w:t>GOV.UK</w:t>
        </w:r>
      </w:hyperlink>
      <w:r w:rsidRPr="002703BB">
        <w:rPr>
          <w:rFonts w:ascii="Arial" w:hAnsi="Arial" w:cs="Arial"/>
          <w:sz w:val="22"/>
          <w:szCs w:val="22"/>
        </w:rPr>
        <w:t xml:space="preserve"> (Accessed: 5 August 2026).</w:t>
      </w:r>
    </w:p>
    <w:p w14:paraId="68047D9F" w14:textId="0EFFE3C5"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Great Britain (2010) </w:t>
      </w:r>
      <w:r w:rsidRPr="002703BB">
        <w:rPr>
          <w:rStyle w:val="Emphasis"/>
          <w:rFonts w:ascii="Arial" w:eastAsiaTheme="majorEastAsia" w:hAnsi="Arial" w:cs="Arial"/>
          <w:sz w:val="22"/>
          <w:szCs w:val="22"/>
        </w:rPr>
        <w:t>Equality Act 2010</w:t>
      </w:r>
      <w:r w:rsidRPr="002703BB">
        <w:rPr>
          <w:rFonts w:ascii="Arial" w:hAnsi="Arial" w:cs="Arial"/>
          <w:sz w:val="22"/>
          <w:szCs w:val="22"/>
        </w:rPr>
        <w:t xml:space="preserve">. Available at: </w:t>
      </w:r>
      <w:hyperlink r:id="rId12" w:tgtFrame="_new" w:history="1">
        <w:r w:rsidRPr="002703BB">
          <w:rPr>
            <w:rStyle w:val="Hyperlink"/>
            <w:rFonts w:ascii="Arial" w:eastAsiaTheme="majorEastAsia" w:hAnsi="Arial" w:cs="Arial"/>
            <w:color w:val="auto"/>
            <w:sz w:val="22"/>
            <w:szCs w:val="22"/>
          </w:rPr>
          <w:t>legislation.gov.uk</w:t>
        </w:r>
      </w:hyperlink>
      <w:r w:rsidRPr="002703BB">
        <w:rPr>
          <w:rFonts w:ascii="Arial" w:hAnsi="Arial" w:cs="Arial"/>
          <w:sz w:val="22"/>
          <w:szCs w:val="22"/>
        </w:rPr>
        <w:t xml:space="preserve"> (Accessed: </w:t>
      </w:r>
      <w:r w:rsidRPr="002703BB">
        <w:rPr>
          <w:rFonts w:ascii="Arial" w:hAnsi="Arial" w:cs="Arial"/>
          <w:sz w:val="22"/>
          <w:szCs w:val="22"/>
        </w:rPr>
        <w:t>4</w:t>
      </w:r>
      <w:r w:rsidRPr="002703BB">
        <w:rPr>
          <w:rFonts w:ascii="Arial" w:hAnsi="Arial" w:cs="Arial"/>
          <w:sz w:val="22"/>
          <w:szCs w:val="22"/>
        </w:rPr>
        <w:t xml:space="preserve"> August 2026).</w:t>
      </w:r>
    </w:p>
    <w:p w14:paraId="0F541B66"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Great Britain (2018) </w:t>
      </w:r>
      <w:r w:rsidRPr="002703BB">
        <w:rPr>
          <w:rStyle w:val="Emphasis"/>
          <w:rFonts w:ascii="Arial" w:eastAsiaTheme="majorEastAsia" w:hAnsi="Arial" w:cs="Arial"/>
          <w:sz w:val="22"/>
          <w:szCs w:val="22"/>
        </w:rPr>
        <w:t>Data Protection Act 2018</w:t>
      </w:r>
      <w:r w:rsidRPr="002703BB">
        <w:rPr>
          <w:rFonts w:ascii="Arial" w:hAnsi="Arial" w:cs="Arial"/>
          <w:sz w:val="22"/>
          <w:szCs w:val="22"/>
        </w:rPr>
        <w:t xml:space="preserve">. Available at: </w:t>
      </w:r>
      <w:hyperlink r:id="rId13" w:tgtFrame="_new" w:history="1">
        <w:r w:rsidRPr="002703BB">
          <w:rPr>
            <w:rStyle w:val="Hyperlink"/>
            <w:rFonts w:ascii="Arial" w:eastAsiaTheme="majorEastAsia" w:hAnsi="Arial" w:cs="Arial"/>
            <w:color w:val="auto"/>
            <w:sz w:val="22"/>
            <w:szCs w:val="22"/>
          </w:rPr>
          <w:t>legislation.gov.uk</w:t>
        </w:r>
      </w:hyperlink>
      <w:r w:rsidRPr="002703BB">
        <w:rPr>
          <w:rFonts w:ascii="Arial" w:hAnsi="Arial" w:cs="Arial"/>
          <w:sz w:val="22"/>
          <w:szCs w:val="22"/>
        </w:rPr>
        <w:t xml:space="preserve"> (Accessed: 6 August 2026).</w:t>
      </w:r>
    </w:p>
    <w:p w14:paraId="28ABDB58"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Information Commissioner’s Office (ICO) (2025) </w:t>
      </w:r>
      <w:r w:rsidRPr="002703BB">
        <w:rPr>
          <w:rStyle w:val="Emphasis"/>
          <w:rFonts w:ascii="Arial" w:eastAsiaTheme="majorEastAsia" w:hAnsi="Arial" w:cs="Arial"/>
          <w:sz w:val="22"/>
          <w:szCs w:val="22"/>
        </w:rPr>
        <w:t>What rights do children have?</w:t>
      </w:r>
      <w:r w:rsidRPr="002703BB">
        <w:rPr>
          <w:rFonts w:ascii="Arial" w:hAnsi="Arial" w:cs="Arial"/>
          <w:sz w:val="22"/>
          <w:szCs w:val="22"/>
        </w:rPr>
        <w:t xml:space="preserve"> Available at: </w:t>
      </w:r>
      <w:hyperlink r:id="rId14" w:tgtFrame="_new" w:history="1">
        <w:r w:rsidRPr="002703BB">
          <w:rPr>
            <w:rStyle w:val="Hyperlink"/>
            <w:rFonts w:ascii="Arial" w:eastAsiaTheme="majorEastAsia" w:hAnsi="Arial" w:cs="Arial"/>
            <w:color w:val="auto"/>
            <w:sz w:val="22"/>
            <w:szCs w:val="22"/>
          </w:rPr>
          <w:t>ICO</w:t>
        </w:r>
      </w:hyperlink>
      <w:r w:rsidRPr="002703BB">
        <w:rPr>
          <w:rFonts w:ascii="Arial" w:hAnsi="Arial" w:cs="Arial"/>
          <w:sz w:val="22"/>
          <w:szCs w:val="22"/>
        </w:rPr>
        <w:t xml:space="preserve"> (Accessed: 6 August 2026).</w:t>
      </w:r>
    </w:p>
    <w:p w14:paraId="640A76CA" w14:textId="7777777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NHS England (2023) </w:t>
      </w:r>
      <w:r w:rsidRPr="002703BB">
        <w:rPr>
          <w:rStyle w:val="Emphasis"/>
          <w:rFonts w:ascii="Arial" w:eastAsiaTheme="majorEastAsia" w:hAnsi="Arial" w:cs="Arial"/>
          <w:sz w:val="22"/>
          <w:szCs w:val="22"/>
        </w:rPr>
        <w:t>NHS to open new specialist clinics for obese children and young people</w:t>
      </w:r>
      <w:r w:rsidRPr="002703BB">
        <w:rPr>
          <w:rFonts w:ascii="Arial" w:hAnsi="Arial" w:cs="Arial"/>
          <w:sz w:val="22"/>
          <w:szCs w:val="22"/>
        </w:rPr>
        <w:t xml:space="preserve">. Available at: </w:t>
      </w:r>
      <w:hyperlink r:id="rId15" w:tgtFrame="_new" w:history="1">
        <w:r w:rsidRPr="002703BB">
          <w:rPr>
            <w:rStyle w:val="Hyperlink"/>
            <w:rFonts w:ascii="Arial" w:eastAsiaTheme="majorEastAsia" w:hAnsi="Arial" w:cs="Arial"/>
            <w:color w:val="auto"/>
            <w:sz w:val="22"/>
            <w:szCs w:val="22"/>
          </w:rPr>
          <w:t>NHS England</w:t>
        </w:r>
      </w:hyperlink>
      <w:r w:rsidRPr="002703BB">
        <w:rPr>
          <w:rFonts w:ascii="Arial" w:hAnsi="Arial" w:cs="Arial"/>
          <w:sz w:val="22"/>
          <w:szCs w:val="22"/>
        </w:rPr>
        <w:t xml:space="preserve"> (Accessed: 5 August 2026).</w:t>
      </w:r>
    </w:p>
    <w:p w14:paraId="007C0997" w14:textId="6BF6829A"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NHS England (2026) </w:t>
      </w:r>
      <w:r w:rsidRPr="002703BB">
        <w:rPr>
          <w:rStyle w:val="Emphasis"/>
          <w:rFonts w:ascii="Arial" w:eastAsiaTheme="majorEastAsia" w:hAnsi="Arial" w:cs="Arial"/>
          <w:sz w:val="22"/>
          <w:szCs w:val="22"/>
        </w:rPr>
        <w:t>Better Health: Healthier Families</w:t>
      </w:r>
      <w:r w:rsidRPr="002703BB">
        <w:rPr>
          <w:rFonts w:ascii="Arial" w:hAnsi="Arial" w:cs="Arial"/>
          <w:sz w:val="22"/>
          <w:szCs w:val="22"/>
        </w:rPr>
        <w:t xml:space="preserve">. Available at: </w:t>
      </w:r>
      <w:hyperlink r:id="rId16" w:tgtFrame="_new" w:history="1">
        <w:r w:rsidRPr="002703BB">
          <w:rPr>
            <w:rStyle w:val="Hyperlink"/>
            <w:rFonts w:ascii="Arial" w:eastAsiaTheme="majorEastAsia" w:hAnsi="Arial" w:cs="Arial"/>
            <w:color w:val="auto"/>
            <w:sz w:val="22"/>
            <w:szCs w:val="22"/>
          </w:rPr>
          <w:t>NHS</w:t>
        </w:r>
      </w:hyperlink>
      <w:r w:rsidRPr="002703BB">
        <w:rPr>
          <w:rFonts w:ascii="Arial" w:hAnsi="Arial" w:cs="Arial"/>
          <w:sz w:val="22"/>
          <w:szCs w:val="22"/>
        </w:rPr>
        <w:t xml:space="preserve"> (Accessed: </w:t>
      </w:r>
      <w:r w:rsidRPr="002703BB">
        <w:rPr>
          <w:rFonts w:ascii="Arial" w:hAnsi="Arial" w:cs="Arial"/>
          <w:sz w:val="22"/>
          <w:szCs w:val="22"/>
        </w:rPr>
        <w:t>3</w:t>
      </w:r>
      <w:r w:rsidRPr="002703BB">
        <w:rPr>
          <w:rFonts w:ascii="Arial" w:hAnsi="Arial" w:cs="Arial"/>
          <w:sz w:val="22"/>
          <w:szCs w:val="22"/>
        </w:rPr>
        <w:t xml:space="preserve"> August 2026).</w:t>
      </w:r>
    </w:p>
    <w:p w14:paraId="3188900B" w14:textId="33B07DF2"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National Institute for Health and Care Excellence (NICE) (2025) </w:t>
      </w:r>
      <w:r w:rsidRPr="002703BB">
        <w:rPr>
          <w:rStyle w:val="Emphasis"/>
          <w:rFonts w:ascii="Arial" w:eastAsiaTheme="majorEastAsia" w:hAnsi="Arial" w:cs="Arial"/>
          <w:sz w:val="22"/>
          <w:szCs w:val="22"/>
        </w:rPr>
        <w:t>Overweight and obesity management: NICE guideline NG246</w:t>
      </w:r>
      <w:r w:rsidRPr="002703BB">
        <w:rPr>
          <w:rFonts w:ascii="Arial" w:hAnsi="Arial" w:cs="Arial"/>
          <w:sz w:val="22"/>
          <w:szCs w:val="22"/>
        </w:rPr>
        <w:t xml:space="preserve">. Available at: </w:t>
      </w:r>
      <w:hyperlink r:id="rId17" w:tgtFrame="_new" w:history="1">
        <w:r w:rsidRPr="002703BB">
          <w:rPr>
            <w:rStyle w:val="Hyperlink"/>
            <w:rFonts w:ascii="Arial" w:eastAsiaTheme="majorEastAsia" w:hAnsi="Arial" w:cs="Arial"/>
            <w:color w:val="auto"/>
            <w:sz w:val="22"/>
            <w:szCs w:val="22"/>
          </w:rPr>
          <w:t>NICE</w:t>
        </w:r>
      </w:hyperlink>
      <w:r w:rsidRPr="002703BB">
        <w:rPr>
          <w:rFonts w:ascii="Arial" w:hAnsi="Arial" w:cs="Arial"/>
          <w:sz w:val="22"/>
          <w:szCs w:val="22"/>
        </w:rPr>
        <w:t xml:space="preserve"> (Accessed: </w:t>
      </w:r>
      <w:r w:rsidRPr="002703BB">
        <w:rPr>
          <w:rFonts w:ascii="Arial" w:hAnsi="Arial" w:cs="Arial"/>
          <w:sz w:val="22"/>
          <w:szCs w:val="22"/>
        </w:rPr>
        <w:t>3</w:t>
      </w:r>
      <w:r w:rsidRPr="002703BB">
        <w:rPr>
          <w:rFonts w:ascii="Arial" w:hAnsi="Arial" w:cs="Arial"/>
          <w:sz w:val="22"/>
          <w:szCs w:val="22"/>
        </w:rPr>
        <w:t xml:space="preserve"> August 2026).</w:t>
      </w:r>
    </w:p>
    <w:p w14:paraId="5F0AB396" w14:textId="759C7D4C"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National Institute for Health and Care Excellence (NICE) (2009) </w:t>
      </w:r>
      <w:r w:rsidRPr="002703BB">
        <w:rPr>
          <w:rStyle w:val="Emphasis"/>
          <w:rFonts w:ascii="Arial" w:eastAsiaTheme="majorEastAsia" w:hAnsi="Arial" w:cs="Arial"/>
          <w:sz w:val="22"/>
          <w:szCs w:val="22"/>
        </w:rPr>
        <w:t>Promoting physical activity for children and young people: Public health guideline PH17</w:t>
      </w:r>
      <w:r w:rsidRPr="002703BB">
        <w:rPr>
          <w:rFonts w:ascii="Arial" w:hAnsi="Arial" w:cs="Arial"/>
          <w:sz w:val="22"/>
          <w:szCs w:val="22"/>
        </w:rPr>
        <w:t xml:space="preserve">. Available at: </w:t>
      </w:r>
      <w:hyperlink r:id="rId18" w:tgtFrame="_new" w:history="1">
        <w:r w:rsidRPr="002703BB">
          <w:rPr>
            <w:rStyle w:val="Hyperlink"/>
            <w:rFonts w:ascii="Arial" w:eastAsiaTheme="majorEastAsia" w:hAnsi="Arial" w:cs="Arial"/>
            <w:color w:val="auto"/>
            <w:sz w:val="22"/>
            <w:szCs w:val="22"/>
          </w:rPr>
          <w:t>NICE</w:t>
        </w:r>
      </w:hyperlink>
      <w:r w:rsidRPr="002703BB">
        <w:rPr>
          <w:rFonts w:ascii="Arial" w:hAnsi="Arial" w:cs="Arial"/>
          <w:sz w:val="22"/>
          <w:szCs w:val="22"/>
        </w:rPr>
        <w:t xml:space="preserve"> (Accessed: </w:t>
      </w:r>
      <w:r w:rsidRPr="002703BB">
        <w:rPr>
          <w:rFonts w:ascii="Arial" w:hAnsi="Arial" w:cs="Arial"/>
          <w:sz w:val="22"/>
          <w:szCs w:val="22"/>
        </w:rPr>
        <w:t>1</w:t>
      </w:r>
      <w:r w:rsidRPr="002703BB">
        <w:rPr>
          <w:rFonts w:ascii="Arial" w:hAnsi="Arial" w:cs="Arial"/>
          <w:sz w:val="22"/>
          <w:szCs w:val="22"/>
        </w:rPr>
        <w:t xml:space="preserve"> August 2026).</w:t>
      </w:r>
    </w:p>
    <w:p w14:paraId="389872AC" w14:textId="28453327"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Office for Health Improvement and Disparities (2022) </w:t>
      </w:r>
      <w:r w:rsidRPr="002703BB">
        <w:rPr>
          <w:rStyle w:val="Emphasis"/>
          <w:rFonts w:ascii="Arial" w:eastAsiaTheme="majorEastAsia" w:hAnsi="Arial" w:cs="Arial"/>
          <w:sz w:val="22"/>
          <w:szCs w:val="22"/>
        </w:rPr>
        <w:t>Childhood obesity: applying All Our Health</w:t>
      </w:r>
      <w:r w:rsidRPr="002703BB">
        <w:rPr>
          <w:rFonts w:ascii="Arial" w:hAnsi="Arial" w:cs="Arial"/>
          <w:sz w:val="22"/>
          <w:szCs w:val="22"/>
        </w:rPr>
        <w:t xml:space="preserve">. Available at: </w:t>
      </w:r>
      <w:hyperlink r:id="rId19" w:tgtFrame="_new" w:history="1">
        <w:r w:rsidRPr="002703BB">
          <w:rPr>
            <w:rStyle w:val="Hyperlink"/>
            <w:rFonts w:ascii="Arial" w:eastAsiaTheme="majorEastAsia" w:hAnsi="Arial" w:cs="Arial"/>
            <w:color w:val="auto"/>
            <w:sz w:val="22"/>
            <w:szCs w:val="22"/>
          </w:rPr>
          <w:t>GOV.UK</w:t>
        </w:r>
      </w:hyperlink>
      <w:r w:rsidRPr="002703BB">
        <w:rPr>
          <w:rFonts w:ascii="Arial" w:hAnsi="Arial" w:cs="Arial"/>
          <w:sz w:val="22"/>
          <w:szCs w:val="22"/>
        </w:rPr>
        <w:t xml:space="preserve"> (Accessed: </w:t>
      </w:r>
      <w:r w:rsidRPr="002703BB">
        <w:rPr>
          <w:rFonts w:ascii="Arial" w:hAnsi="Arial" w:cs="Arial"/>
          <w:sz w:val="22"/>
          <w:szCs w:val="22"/>
        </w:rPr>
        <w:t>3</w:t>
      </w:r>
      <w:r w:rsidRPr="002703BB">
        <w:rPr>
          <w:rFonts w:ascii="Arial" w:hAnsi="Arial" w:cs="Arial"/>
          <w:sz w:val="22"/>
          <w:szCs w:val="22"/>
        </w:rPr>
        <w:t xml:space="preserve"> August 2026).</w:t>
      </w:r>
    </w:p>
    <w:p w14:paraId="4B74054E" w14:textId="005B8FD5"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Office for Health Improvement and Disparities (2025) </w:t>
      </w:r>
      <w:r w:rsidRPr="002703BB">
        <w:rPr>
          <w:rStyle w:val="Emphasis"/>
          <w:rFonts w:ascii="Arial" w:eastAsiaTheme="majorEastAsia" w:hAnsi="Arial" w:cs="Arial"/>
          <w:sz w:val="22"/>
          <w:szCs w:val="22"/>
        </w:rPr>
        <w:t>National Child Measurement Programme annual report, academic year 2024 to 2025, England</w:t>
      </w:r>
      <w:r w:rsidRPr="002703BB">
        <w:rPr>
          <w:rFonts w:ascii="Arial" w:hAnsi="Arial" w:cs="Arial"/>
          <w:sz w:val="22"/>
          <w:szCs w:val="22"/>
        </w:rPr>
        <w:t xml:space="preserve">. Available at: </w:t>
      </w:r>
      <w:hyperlink r:id="rId20" w:tgtFrame="_new" w:history="1">
        <w:r w:rsidRPr="002703BB">
          <w:rPr>
            <w:rStyle w:val="Hyperlink"/>
            <w:rFonts w:ascii="Arial" w:eastAsiaTheme="majorEastAsia" w:hAnsi="Arial" w:cs="Arial"/>
            <w:color w:val="auto"/>
            <w:sz w:val="22"/>
            <w:szCs w:val="22"/>
          </w:rPr>
          <w:t>GOV.UK</w:t>
        </w:r>
      </w:hyperlink>
      <w:r w:rsidRPr="002703BB">
        <w:rPr>
          <w:rFonts w:ascii="Arial" w:hAnsi="Arial" w:cs="Arial"/>
          <w:sz w:val="22"/>
          <w:szCs w:val="22"/>
        </w:rPr>
        <w:t xml:space="preserve"> (Accessed: </w:t>
      </w:r>
      <w:r w:rsidRPr="002703BB">
        <w:rPr>
          <w:rFonts w:ascii="Arial" w:hAnsi="Arial" w:cs="Arial"/>
          <w:sz w:val="22"/>
          <w:szCs w:val="22"/>
        </w:rPr>
        <w:t>2</w:t>
      </w:r>
      <w:r w:rsidRPr="002703BB">
        <w:rPr>
          <w:rFonts w:ascii="Arial" w:hAnsi="Arial" w:cs="Arial"/>
          <w:sz w:val="22"/>
          <w:szCs w:val="22"/>
        </w:rPr>
        <w:t xml:space="preserve"> August 2026).</w:t>
      </w:r>
    </w:p>
    <w:p w14:paraId="3CFC4C7D" w14:textId="01193D8E"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lastRenderedPageBreak/>
        <w:t xml:space="preserve">Office for Health Improvement and Disparities (2025) </w:t>
      </w:r>
      <w:r w:rsidRPr="002703BB">
        <w:rPr>
          <w:rStyle w:val="Emphasis"/>
          <w:rFonts w:ascii="Arial" w:eastAsiaTheme="majorEastAsia" w:hAnsi="Arial" w:cs="Arial"/>
          <w:sz w:val="22"/>
          <w:szCs w:val="22"/>
        </w:rPr>
        <w:t>Obesity profile: February 2025 update</w:t>
      </w:r>
      <w:r w:rsidRPr="002703BB">
        <w:rPr>
          <w:rFonts w:ascii="Arial" w:hAnsi="Arial" w:cs="Arial"/>
          <w:sz w:val="22"/>
          <w:szCs w:val="22"/>
        </w:rPr>
        <w:t xml:space="preserve">. Available at: </w:t>
      </w:r>
      <w:hyperlink r:id="rId21" w:tgtFrame="_new" w:history="1">
        <w:r w:rsidRPr="002703BB">
          <w:rPr>
            <w:rStyle w:val="Hyperlink"/>
            <w:rFonts w:ascii="Arial" w:eastAsiaTheme="majorEastAsia" w:hAnsi="Arial" w:cs="Arial"/>
            <w:color w:val="auto"/>
            <w:sz w:val="22"/>
            <w:szCs w:val="22"/>
          </w:rPr>
          <w:t>GOV.UK</w:t>
        </w:r>
      </w:hyperlink>
      <w:r w:rsidRPr="002703BB">
        <w:rPr>
          <w:rFonts w:ascii="Arial" w:hAnsi="Arial" w:cs="Arial"/>
          <w:sz w:val="22"/>
          <w:szCs w:val="22"/>
        </w:rPr>
        <w:t xml:space="preserve"> (Accessed: </w:t>
      </w:r>
      <w:r w:rsidRPr="002703BB">
        <w:rPr>
          <w:rFonts w:ascii="Arial" w:hAnsi="Arial" w:cs="Arial"/>
          <w:sz w:val="22"/>
          <w:szCs w:val="22"/>
        </w:rPr>
        <w:t>2</w:t>
      </w:r>
      <w:r w:rsidRPr="002703BB">
        <w:rPr>
          <w:rFonts w:ascii="Arial" w:hAnsi="Arial" w:cs="Arial"/>
          <w:sz w:val="22"/>
          <w:szCs w:val="22"/>
        </w:rPr>
        <w:t xml:space="preserve"> August 2026).</w:t>
      </w:r>
    </w:p>
    <w:p w14:paraId="360F385E" w14:textId="6DE4D8E9"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UK Government (2020) </w:t>
      </w:r>
      <w:r w:rsidRPr="002703BB">
        <w:rPr>
          <w:rStyle w:val="Emphasis"/>
          <w:rFonts w:ascii="Arial" w:eastAsiaTheme="majorEastAsia" w:hAnsi="Arial" w:cs="Arial"/>
          <w:sz w:val="22"/>
          <w:szCs w:val="22"/>
        </w:rPr>
        <w:t>Tackling obesity: empowering adults and children to live healthier lives</w:t>
      </w:r>
      <w:r w:rsidRPr="002703BB">
        <w:rPr>
          <w:rFonts w:ascii="Arial" w:hAnsi="Arial" w:cs="Arial"/>
          <w:sz w:val="22"/>
          <w:szCs w:val="22"/>
        </w:rPr>
        <w:t xml:space="preserve">. Available at: </w:t>
      </w:r>
      <w:hyperlink r:id="rId22" w:tgtFrame="_new" w:history="1">
        <w:r w:rsidRPr="002703BB">
          <w:rPr>
            <w:rStyle w:val="Hyperlink"/>
            <w:rFonts w:ascii="Arial" w:eastAsiaTheme="majorEastAsia" w:hAnsi="Arial" w:cs="Arial"/>
            <w:color w:val="auto"/>
            <w:sz w:val="22"/>
            <w:szCs w:val="22"/>
          </w:rPr>
          <w:t>GOV.UK</w:t>
        </w:r>
      </w:hyperlink>
      <w:r w:rsidRPr="002703BB">
        <w:rPr>
          <w:rFonts w:ascii="Arial" w:hAnsi="Arial" w:cs="Arial"/>
          <w:sz w:val="22"/>
          <w:szCs w:val="22"/>
        </w:rPr>
        <w:t xml:space="preserve"> (Accessed: </w:t>
      </w:r>
      <w:r w:rsidRPr="002703BB">
        <w:rPr>
          <w:rFonts w:ascii="Arial" w:hAnsi="Arial" w:cs="Arial"/>
          <w:sz w:val="22"/>
          <w:szCs w:val="22"/>
        </w:rPr>
        <w:t>5</w:t>
      </w:r>
      <w:r w:rsidRPr="002703BB">
        <w:rPr>
          <w:rFonts w:ascii="Arial" w:hAnsi="Arial" w:cs="Arial"/>
          <w:sz w:val="22"/>
          <w:szCs w:val="22"/>
        </w:rPr>
        <w:t xml:space="preserve"> August 2026).</w:t>
      </w:r>
    </w:p>
    <w:p w14:paraId="00F249A4" w14:textId="31E95D93" w:rsidR="002703BB" w:rsidRPr="002703BB" w:rsidRDefault="002703BB" w:rsidP="002703BB">
      <w:pPr>
        <w:pStyle w:val="NormalWeb"/>
        <w:spacing w:line="276" w:lineRule="auto"/>
        <w:rPr>
          <w:rFonts w:ascii="Arial" w:hAnsi="Arial" w:cs="Arial"/>
          <w:sz w:val="22"/>
          <w:szCs w:val="22"/>
        </w:rPr>
      </w:pPr>
      <w:r w:rsidRPr="002703BB">
        <w:rPr>
          <w:rFonts w:ascii="Arial" w:hAnsi="Arial" w:cs="Arial"/>
          <w:sz w:val="22"/>
          <w:szCs w:val="22"/>
        </w:rPr>
        <w:t xml:space="preserve">World Health Organization (2025) </w:t>
      </w:r>
      <w:r w:rsidRPr="002703BB">
        <w:rPr>
          <w:rStyle w:val="Emphasis"/>
          <w:rFonts w:ascii="Arial" w:eastAsiaTheme="majorEastAsia" w:hAnsi="Arial" w:cs="Arial"/>
          <w:sz w:val="22"/>
          <w:szCs w:val="22"/>
        </w:rPr>
        <w:t>Obesity and overweight</w:t>
      </w:r>
      <w:r w:rsidRPr="002703BB">
        <w:rPr>
          <w:rFonts w:ascii="Arial" w:hAnsi="Arial" w:cs="Arial"/>
          <w:sz w:val="22"/>
          <w:szCs w:val="22"/>
        </w:rPr>
        <w:t xml:space="preserve">. Available at: </w:t>
      </w:r>
      <w:hyperlink r:id="rId23" w:tgtFrame="_new" w:history="1">
        <w:r w:rsidRPr="002703BB">
          <w:rPr>
            <w:rStyle w:val="Hyperlink"/>
            <w:rFonts w:ascii="Arial" w:eastAsiaTheme="majorEastAsia" w:hAnsi="Arial" w:cs="Arial"/>
            <w:color w:val="auto"/>
            <w:sz w:val="22"/>
            <w:szCs w:val="22"/>
          </w:rPr>
          <w:t>WHO</w:t>
        </w:r>
      </w:hyperlink>
      <w:r w:rsidRPr="002703BB">
        <w:rPr>
          <w:rFonts w:ascii="Arial" w:hAnsi="Arial" w:cs="Arial"/>
          <w:sz w:val="22"/>
          <w:szCs w:val="22"/>
        </w:rPr>
        <w:t xml:space="preserve"> (Accessed: </w:t>
      </w:r>
      <w:r w:rsidRPr="002703BB">
        <w:rPr>
          <w:rFonts w:ascii="Arial" w:hAnsi="Arial" w:cs="Arial"/>
          <w:sz w:val="22"/>
          <w:szCs w:val="22"/>
        </w:rPr>
        <w:t xml:space="preserve">3 </w:t>
      </w:r>
      <w:r w:rsidRPr="002703BB">
        <w:rPr>
          <w:rFonts w:ascii="Arial" w:hAnsi="Arial" w:cs="Arial"/>
          <w:sz w:val="22"/>
          <w:szCs w:val="22"/>
        </w:rPr>
        <w:t>August 2026).</w:t>
      </w:r>
    </w:p>
    <w:p w14:paraId="51965409" w14:textId="77777777" w:rsidR="00D47201" w:rsidRPr="002703BB" w:rsidRDefault="00D47201" w:rsidP="002703BB">
      <w:pPr>
        <w:spacing w:line="276" w:lineRule="auto"/>
        <w:ind w:left="346" w:hanging="346"/>
        <w:rPr>
          <w:rFonts w:ascii="Arial" w:hAnsi="Arial" w:cs="Arial"/>
        </w:rPr>
      </w:pPr>
    </w:p>
    <w:sectPr w:rsidR="00D47201" w:rsidRPr="002703BB">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395CE" w14:textId="77777777" w:rsidR="006A1A6C" w:rsidRDefault="006A1A6C" w:rsidP="00D30E94">
      <w:r>
        <w:separator/>
      </w:r>
    </w:p>
  </w:endnote>
  <w:endnote w:type="continuationSeparator" w:id="0">
    <w:p w14:paraId="6C6C8E58" w14:textId="77777777" w:rsidR="006A1A6C" w:rsidRDefault="006A1A6C" w:rsidP="00D30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mbria"/>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A8B91" w14:textId="77777777" w:rsidR="006A1A6C" w:rsidRDefault="006A1A6C" w:rsidP="00D30E94">
      <w:r>
        <w:separator/>
      </w:r>
    </w:p>
  </w:footnote>
  <w:footnote w:type="continuationSeparator" w:id="0">
    <w:p w14:paraId="628046A1" w14:textId="77777777" w:rsidR="006A1A6C" w:rsidRDefault="006A1A6C" w:rsidP="00D30E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305105"/>
      <w:docPartObj>
        <w:docPartGallery w:val="Page Numbers (Top of Page)"/>
        <w:docPartUnique/>
      </w:docPartObj>
    </w:sdtPr>
    <w:sdtEndPr>
      <w:rPr>
        <w:noProof/>
      </w:rPr>
    </w:sdtEndPr>
    <w:sdtContent>
      <w:p w14:paraId="6116935C" w14:textId="7B89AEBF" w:rsidR="00D30E94" w:rsidRDefault="00D30E9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4E8CD01" w14:textId="77777777" w:rsidR="00D30E94" w:rsidRDefault="00D30E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B42A3"/>
    <w:multiLevelType w:val="hybridMultilevel"/>
    <w:tmpl w:val="F2D0D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E4124E"/>
    <w:multiLevelType w:val="multilevel"/>
    <w:tmpl w:val="F0164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955EB2"/>
    <w:multiLevelType w:val="hybridMultilevel"/>
    <w:tmpl w:val="CF768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105AC4"/>
    <w:multiLevelType w:val="multilevel"/>
    <w:tmpl w:val="D21C2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5B8"/>
    <w:rsid w:val="000833C2"/>
    <w:rsid w:val="000A37E7"/>
    <w:rsid w:val="001B09E3"/>
    <w:rsid w:val="0021507C"/>
    <w:rsid w:val="00270013"/>
    <w:rsid w:val="002703BB"/>
    <w:rsid w:val="003907CB"/>
    <w:rsid w:val="003A7E1F"/>
    <w:rsid w:val="0047429A"/>
    <w:rsid w:val="004C5285"/>
    <w:rsid w:val="005944F2"/>
    <w:rsid w:val="005C62A1"/>
    <w:rsid w:val="005F3F15"/>
    <w:rsid w:val="006A1A6C"/>
    <w:rsid w:val="008F77EC"/>
    <w:rsid w:val="00933DD0"/>
    <w:rsid w:val="00944E9C"/>
    <w:rsid w:val="0098662C"/>
    <w:rsid w:val="009E5A36"/>
    <w:rsid w:val="00A06DF4"/>
    <w:rsid w:val="00A100DD"/>
    <w:rsid w:val="00AC15B8"/>
    <w:rsid w:val="00C172BC"/>
    <w:rsid w:val="00C23CC3"/>
    <w:rsid w:val="00C7408D"/>
    <w:rsid w:val="00D10454"/>
    <w:rsid w:val="00D2763E"/>
    <w:rsid w:val="00D30E94"/>
    <w:rsid w:val="00D47201"/>
    <w:rsid w:val="00DF5C09"/>
    <w:rsid w:val="00E1272B"/>
    <w:rsid w:val="00E156AE"/>
    <w:rsid w:val="00E549D1"/>
    <w:rsid w:val="00E81EDB"/>
    <w:rsid w:val="00F049EF"/>
    <w:rsid w:val="00F32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648C4"/>
  <w15:chartTrackingRefBased/>
  <w15:docId w15:val="{1E14A439-DB1A-4C6F-92DD-11F9A0BB2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4F2"/>
    <w:pPr>
      <w:widowControl w:val="0"/>
      <w:spacing w:after="0" w:line="240" w:lineRule="auto"/>
    </w:pPr>
    <w:rPr>
      <w:kern w:val="0"/>
      <w:lang w:val="en-US"/>
      <w14:ligatures w14:val="none"/>
    </w:rPr>
  </w:style>
  <w:style w:type="paragraph" w:styleId="Heading1">
    <w:name w:val="heading 1"/>
    <w:basedOn w:val="Normal"/>
    <w:next w:val="Normal"/>
    <w:link w:val="Heading1Char"/>
    <w:uiPriority w:val="9"/>
    <w:qFormat/>
    <w:rsid w:val="00AC15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15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15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5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15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15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5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5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5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5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15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15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5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5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5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5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5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5B8"/>
    <w:rPr>
      <w:rFonts w:eastAsiaTheme="majorEastAsia" w:cstheme="majorBidi"/>
      <w:color w:val="272727" w:themeColor="text1" w:themeTint="D8"/>
    </w:rPr>
  </w:style>
  <w:style w:type="paragraph" w:styleId="Title">
    <w:name w:val="Title"/>
    <w:basedOn w:val="Normal"/>
    <w:next w:val="Normal"/>
    <w:link w:val="TitleChar"/>
    <w:uiPriority w:val="10"/>
    <w:qFormat/>
    <w:rsid w:val="00AC15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5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5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5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5B8"/>
    <w:pPr>
      <w:spacing w:before="160"/>
      <w:jc w:val="center"/>
    </w:pPr>
    <w:rPr>
      <w:i/>
      <w:iCs/>
      <w:color w:val="404040" w:themeColor="text1" w:themeTint="BF"/>
    </w:rPr>
  </w:style>
  <w:style w:type="character" w:customStyle="1" w:styleId="QuoteChar">
    <w:name w:val="Quote Char"/>
    <w:basedOn w:val="DefaultParagraphFont"/>
    <w:link w:val="Quote"/>
    <w:uiPriority w:val="29"/>
    <w:rsid w:val="00AC15B8"/>
    <w:rPr>
      <w:i/>
      <w:iCs/>
      <w:color w:val="404040" w:themeColor="text1" w:themeTint="BF"/>
    </w:rPr>
  </w:style>
  <w:style w:type="paragraph" w:styleId="ListParagraph">
    <w:name w:val="List Paragraph"/>
    <w:basedOn w:val="Normal"/>
    <w:uiPriority w:val="34"/>
    <w:qFormat/>
    <w:rsid w:val="00AC15B8"/>
    <w:pPr>
      <w:ind w:left="720"/>
      <w:contextualSpacing/>
    </w:pPr>
  </w:style>
  <w:style w:type="character" w:styleId="IntenseEmphasis">
    <w:name w:val="Intense Emphasis"/>
    <w:basedOn w:val="DefaultParagraphFont"/>
    <w:uiPriority w:val="21"/>
    <w:qFormat/>
    <w:rsid w:val="00AC15B8"/>
    <w:rPr>
      <w:i/>
      <w:iCs/>
      <w:color w:val="0F4761" w:themeColor="accent1" w:themeShade="BF"/>
    </w:rPr>
  </w:style>
  <w:style w:type="paragraph" w:styleId="IntenseQuote">
    <w:name w:val="Intense Quote"/>
    <w:basedOn w:val="Normal"/>
    <w:next w:val="Normal"/>
    <w:link w:val="IntenseQuoteChar"/>
    <w:uiPriority w:val="30"/>
    <w:qFormat/>
    <w:rsid w:val="00AC15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5B8"/>
    <w:rPr>
      <w:i/>
      <w:iCs/>
      <w:color w:val="0F4761" w:themeColor="accent1" w:themeShade="BF"/>
    </w:rPr>
  </w:style>
  <w:style w:type="character" w:styleId="IntenseReference">
    <w:name w:val="Intense Reference"/>
    <w:basedOn w:val="DefaultParagraphFont"/>
    <w:uiPriority w:val="32"/>
    <w:qFormat/>
    <w:rsid w:val="00AC15B8"/>
    <w:rPr>
      <w:b/>
      <w:bCs/>
      <w:smallCaps/>
      <w:color w:val="0F4761" w:themeColor="accent1" w:themeShade="BF"/>
      <w:spacing w:val="5"/>
    </w:rPr>
  </w:style>
  <w:style w:type="table" w:styleId="TableGrid">
    <w:name w:val="Table Grid"/>
    <w:basedOn w:val="TableNormal"/>
    <w:uiPriority w:val="59"/>
    <w:rsid w:val="005944F2"/>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D30E94"/>
    <w:pPr>
      <w:tabs>
        <w:tab w:val="center" w:pos="4513"/>
        <w:tab w:val="right" w:pos="9026"/>
      </w:tabs>
    </w:pPr>
  </w:style>
  <w:style w:type="character" w:customStyle="1" w:styleId="HeaderChar">
    <w:name w:val="Header Char"/>
    <w:basedOn w:val="DefaultParagraphFont"/>
    <w:link w:val="Header"/>
    <w:uiPriority w:val="99"/>
    <w:rsid w:val="00D30E94"/>
    <w:rPr>
      <w:kern w:val="0"/>
      <w:lang w:val="en-US"/>
      <w14:ligatures w14:val="none"/>
    </w:rPr>
  </w:style>
  <w:style w:type="paragraph" w:styleId="Footer">
    <w:name w:val="footer"/>
    <w:basedOn w:val="Normal"/>
    <w:link w:val="FooterChar"/>
    <w:uiPriority w:val="99"/>
    <w:unhideWhenUsed/>
    <w:rsid w:val="00D30E94"/>
    <w:pPr>
      <w:tabs>
        <w:tab w:val="center" w:pos="4513"/>
        <w:tab w:val="right" w:pos="9026"/>
      </w:tabs>
    </w:pPr>
  </w:style>
  <w:style w:type="character" w:customStyle="1" w:styleId="FooterChar">
    <w:name w:val="Footer Char"/>
    <w:basedOn w:val="DefaultParagraphFont"/>
    <w:link w:val="Footer"/>
    <w:uiPriority w:val="99"/>
    <w:rsid w:val="00D30E94"/>
    <w:rPr>
      <w:kern w:val="0"/>
      <w:lang w:val="en-US"/>
      <w14:ligatures w14:val="none"/>
    </w:rPr>
  </w:style>
  <w:style w:type="paragraph" w:styleId="NormalWeb">
    <w:name w:val="Normal (Web)"/>
    <w:basedOn w:val="Normal"/>
    <w:uiPriority w:val="99"/>
    <w:unhideWhenUsed/>
    <w:rsid w:val="000833C2"/>
    <w:pPr>
      <w:widowControl/>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0833C2"/>
    <w:rPr>
      <w:i/>
      <w:iCs/>
    </w:rPr>
  </w:style>
  <w:style w:type="character" w:styleId="Hyperlink">
    <w:name w:val="Hyperlink"/>
    <w:basedOn w:val="DefaultParagraphFont"/>
    <w:uiPriority w:val="99"/>
    <w:semiHidden/>
    <w:unhideWhenUsed/>
    <w:rsid w:val="000833C2"/>
    <w:rPr>
      <w:color w:val="0000FF"/>
      <w:u w:val="single"/>
    </w:rPr>
  </w:style>
  <w:style w:type="character" w:styleId="Strong">
    <w:name w:val="Strong"/>
    <w:basedOn w:val="DefaultParagraphFont"/>
    <w:uiPriority w:val="22"/>
    <w:qFormat/>
    <w:rsid w:val="00D47201"/>
    <w:rPr>
      <w:b/>
      <w:bCs/>
    </w:rPr>
  </w:style>
  <w:style w:type="character" w:customStyle="1" w:styleId="whitespace-normal">
    <w:name w:val="whitespace-normal"/>
    <w:basedOn w:val="DefaultParagraphFont"/>
    <w:rsid w:val="00D47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102503">
      <w:bodyDiv w:val="1"/>
      <w:marLeft w:val="0"/>
      <w:marRight w:val="0"/>
      <w:marTop w:val="0"/>
      <w:marBottom w:val="0"/>
      <w:divBdr>
        <w:top w:val="none" w:sz="0" w:space="0" w:color="auto"/>
        <w:left w:val="none" w:sz="0" w:space="0" w:color="auto"/>
        <w:bottom w:val="none" w:sz="0" w:space="0" w:color="auto"/>
        <w:right w:val="none" w:sz="0" w:space="0" w:color="auto"/>
      </w:divBdr>
    </w:div>
    <w:div w:id="603802178">
      <w:bodyDiv w:val="1"/>
      <w:marLeft w:val="0"/>
      <w:marRight w:val="0"/>
      <w:marTop w:val="0"/>
      <w:marBottom w:val="0"/>
      <w:divBdr>
        <w:top w:val="none" w:sz="0" w:space="0" w:color="auto"/>
        <w:left w:val="none" w:sz="0" w:space="0" w:color="auto"/>
        <w:bottom w:val="none" w:sz="0" w:space="0" w:color="auto"/>
        <w:right w:val="none" w:sz="0" w:space="0" w:color="auto"/>
      </w:divBdr>
    </w:div>
    <w:div w:id="631521907">
      <w:bodyDiv w:val="1"/>
      <w:marLeft w:val="0"/>
      <w:marRight w:val="0"/>
      <w:marTop w:val="0"/>
      <w:marBottom w:val="0"/>
      <w:divBdr>
        <w:top w:val="none" w:sz="0" w:space="0" w:color="auto"/>
        <w:left w:val="none" w:sz="0" w:space="0" w:color="auto"/>
        <w:bottom w:val="none" w:sz="0" w:space="0" w:color="auto"/>
        <w:right w:val="none" w:sz="0" w:space="0" w:color="auto"/>
      </w:divBdr>
    </w:div>
    <w:div w:id="734352459">
      <w:bodyDiv w:val="1"/>
      <w:marLeft w:val="0"/>
      <w:marRight w:val="0"/>
      <w:marTop w:val="0"/>
      <w:marBottom w:val="0"/>
      <w:divBdr>
        <w:top w:val="none" w:sz="0" w:space="0" w:color="auto"/>
        <w:left w:val="none" w:sz="0" w:space="0" w:color="auto"/>
        <w:bottom w:val="none" w:sz="0" w:space="0" w:color="auto"/>
        <w:right w:val="none" w:sz="0" w:space="0" w:color="auto"/>
      </w:divBdr>
    </w:div>
    <w:div w:id="809522356">
      <w:bodyDiv w:val="1"/>
      <w:marLeft w:val="0"/>
      <w:marRight w:val="0"/>
      <w:marTop w:val="0"/>
      <w:marBottom w:val="0"/>
      <w:divBdr>
        <w:top w:val="none" w:sz="0" w:space="0" w:color="auto"/>
        <w:left w:val="none" w:sz="0" w:space="0" w:color="auto"/>
        <w:bottom w:val="none" w:sz="0" w:space="0" w:color="auto"/>
        <w:right w:val="none" w:sz="0" w:space="0" w:color="auto"/>
      </w:divBdr>
    </w:div>
    <w:div w:id="918564128">
      <w:bodyDiv w:val="1"/>
      <w:marLeft w:val="0"/>
      <w:marRight w:val="0"/>
      <w:marTop w:val="0"/>
      <w:marBottom w:val="0"/>
      <w:divBdr>
        <w:top w:val="none" w:sz="0" w:space="0" w:color="auto"/>
        <w:left w:val="none" w:sz="0" w:space="0" w:color="auto"/>
        <w:bottom w:val="none" w:sz="0" w:space="0" w:color="auto"/>
        <w:right w:val="none" w:sz="0" w:space="0" w:color="auto"/>
      </w:divBdr>
    </w:div>
    <w:div w:id="961380041">
      <w:bodyDiv w:val="1"/>
      <w:marLeft w:val="0"/>
      <w:marRight w:val="0"/>
      <w:marTop w:val="0"/>
      <w:marBottom w:val="0"/>
      <w:divBdr>
        <w:top w:val="none" w:sz="0" w:space="0" w:color="auto"/>
        <w:left w:val="none" w:sz="0" w:space="0" w:color="auto"/>
        <w:bottom w:val="none" w:sz="0" w:space="0" w:color="auto"/>
        <w:right w:val="none" w:sz="0" w:space="0" w:color="auto"/>
      </w:divBdr>
    </w:div>
    <w:div w:id="989678521">
      <w:bodyDiv w:val="1"/>
      <w:marLeft w:val="0"/>
      <w:marRight w:val="0"/>
      <w:marTop w:val="0"/>
      <w:marBottom w:val="0"/>
      <w:divBdr>
        <w:top w:val="none" w:sz="0" w:space="0" w:color="auto"/>
        <w:left w:val="none" w:sz="0" w:space="0" w:color="auto"/>
        <w:bottom w:val="none" w:sz="0" w:space="0" w:color="auto"/>
        <w:right w:val="none" w:sz="0" w:space="0" w:color="auto"/>
      </w:divBdr>
    </w:div>
    <w:div w:id="1121730459">
      <w:bodyDiv w:val="1"/>
      <w:marLeft w:val="0"/>
      <w:marRight w:val="0"/>
      <w:marTop w:val="0"/>
      <w:marBottom w:val="0"/>
      <w:divBdr>
        <w:top w:val="none" w:sz="0" w:space="0" w:color="auto"/>
        <w:left w:val="none" w:sz="0" w:space="0" w:color="auto"/>
        <w:bottom w:val="none" w:sz="0" w:space="0" w:color="auto"/>
        <w:right w:val="none" w:sz="0" w:space="0" w:color="auto"/>
      </w:divBdr>
    </w:div>
    <w:div w:id="1129324950">
      <w:bodyDiv w:val="1"/>
      <w:marLeft w:val="0"/>
      <w:marRight w:val="0"/>
      <w:marTop w:val="0"/>
      <w:marBottom w:val="0"/>
      <w:divBdr>
        <w:top w:val="none" w:sz="0" w:space="0" w:color="auto"/>
        <w:left w:val="none" w:sz="0" w:space="0" w:color="auto"/>
        <w:bottom w:val="none" w:sz="0" w:space="0" w:color="auto"/>
        <w:right w:val="none" w:sz="0" w:space="0" w:color="auto"/>
      </w:divBdr>
    </w:div>
    <w:div w:id="1168207039">
      <w:bodyDiv w:val="1"/>
      <w:marLeft w:val="0"/>
      <w:marRight w:val="0"/>
      <w:marTop w:val="0"/>
      <w:marBottom w:val="0"/>
      <w:divBdr>
        <w:top w:val="none" w:sz="0" w:space="0" w:color="auto"/>
        <w:left w:val="none" w:sz="0" w:space="0" w:color="auto"/>
        <w:bottom w:val="none" w:sz="0" w:space="0" w:color="auto"/>
        <w:right w:val="none" w:sz="0" w:space="0" w:color="auto"/>
      </w:divBdr>
    </w:div>
    <w:div w:id="1239054225">
      <w:bodyDiv w:val="1"/>
      <w:marLeft w:val="0"/>
      <w:marRight w:val="0"/>
      <w:marTop w:val="0"/>
      <w:marBottom w:val="0"/>
      <w:divBdr>
        <w:top w:val="none" w:sz="0" w:space="0" w:color="auto"/>
        <w:left w:val="none" w:sz="0" w:space="0" w:color="auto"/>
        <w:bottom w:val="none" w:sz="0" w:space="0" w:color="auto"/>
        <w:right w:val="none" w:sz="0" w:space="0" w:color="auto"/>
      </w:divBdr>
    </w:div>
    <w:div w:id="1244142210">
      <w:bodyDiv w:val="1"/>
      <w:marLeft w:val="0"/>
      <w:marRight w:val="0"/>
      <w:marTop w:val="0"/>
      <w:marBottom w:val="0"/>
      <w:divBdr>
        <w:top w:val="none" w:sz="0" w:space="0" w:color="auto"/>
        <w:left w:val="none" w:sz="0" w:space="0" w:color="auto"/>
        <w:bottom w:val="none" w:sz="0" w:space="0" w:color="auto"/>
        <w:right w:val="none" w:sz="0" w:space="0" w:color="auto"/>
      </w:divBdr>
    </w:div>
    <w:div w:id="1266302984">
      <w:bodyDiv w:val="1"/>
      <w:marLeft w:val="0"/>
      <w:marRight w:val="0"/>
      <w:marTop w:val="0"/>
      <w:marBottom w:val="0"/>
      <w:divBdr>
        <w:top w:val="none" w:sz="0" w:space="0" w:color="auto"/>
        <w:left w:val="none" w:sz="0" w:space="0" w:color="auto"/>
        <w:bottom w:val="none" w:sz="0" w:space="0" w:color="auto"/>
        <w:right w:val="none" w:sz="0" w:space="0" w:color="auto"/>
      </w:divBdr>
    </w:div>
    <w:div w:id="1457485323">
      <w:bodyDiv w:val="1"/>
      <w:marLeft w:val="0"/>
      <w:marRight w:val="0"/>
      <w:marTop w:val="0"/>
      <w:marBottom w:val="0"/>
      <w:divBdr>
        <w:top w:val="none" w:sz="0" w:space="0" w:color="auto"/>
        <w:left w:val="none" w:sz="0" w:space="0" w:color="auto"/>
        <w:bottom w:val="none" w:sz="0" w:space="0" w:color="auto"/>
        <w:right w:val="none" w:sz="0" w:space="0" w:color="auto"/>
      </w:divBdr>
    </w:div>
    <w:div w:id="1519193775">
      <w:bodyDiv w:val="1"/>
      <w:marLeft w:val="0"/>
      <w:marRight w:val="0"/>
      <w:marTop w:val="0"/>
      <w:marBottom w:val="0"/>
      <w:divBdr>
        <w:top w:val="none" w:sz="0" w:space="0" w:color="auto"/>
        <w:left w:val="none" w:sz="0" w:space="0" w:color="auto"/>
        <w:bottom w:val="none" w:sz="0" w:space="0" w:color="auto"/>
        <w:right w:val="none" w:sz="0" w:space="0" w:color="auto"/>
      </w:divBdr>
    </w:div>
    <w:div w:id="1691369526">
      <w:bodyDiv w:val="1"/>
      <w:marLeft w:val="0"/>
      <w:marRight w:val="0"/>
      <w:marTop w:val="0"/>
      <w:marBottom w:val="0"/>
      <w:divBdr>
        <w:top w:val="none" w:sz="0" w:space="0" w:color="auto"/>
        <w:left w:val="none" w:sz="0" w:space="0" w:color="auto"/>
        <w:bottom w:val="none" w:sz="0" w:space="0" w:color="auto"/>
        <w:right w:val="none" w:sz="0" w:space="0" w:color="auto"/>
      </w:divBdr>
    </w:div>
    <w:div w:id="1781023015">
      <w:bodyDiv w:val="1"/>
      <w:marLeft w:val="0"/>
      <w:marRight w:val="0"/>
      <w:marTop w:val="0"/>
      <w:marBottom w:val="0"/>
      <w:divBdr>
        <w:top w:val="none" w:sz="0" w:space="0" w:color="auto"/>
        <w:left w:val="none" w:sz="0" w:space="0" w:color="auto"/>
        <w:bottom w:val="none" w:sz="0" w:space="0" w:color="auto"/>
        <w:right w:val="none" w:sz="0" w:space="0" w:color="auto"/>
      </w:divBdr>
    </w:div>
    <w:div w:id="1864784859">
      <w:bodyDiv w:val="1"/>
      <w:marLeft w:val="0"/>
      <w:marRight w:val="0"/>
      <w:marTop w:val="0"/>
      <w:marBottom w:val="0"/>
      <w:divBdr>
        <w:top w:val="none" w:sz="0" w:space="0" w:color="auto"/>
        <w:left w:val="none" w:sz="0" w:space="0" w:color="auto"/>
        <w:bottom w:val="none" w:sz="0" w:space="0" w:color="auto"/>
        <w:right w:val="none" w:sz="0" w:space="0" w:color="auto"/>
      </w:divBdr>
    </w:div>
    <w:div w:id="1990790661">
      <w:bodyDiv w:val="1"/>
      <w:marLeft w:val="0"/>
      <w:marRight w:val="0"/>
      <w:marTop w:val="0"/>
      <w:marBottom w:val="0"/>
      <w:divBdr>
        <w:top w:val="none" w:sz="0" w:space="0" w:color="auto"/>
        <w:left w:val="none" w:sz="0" w:space="0" w:color="auto"/>
        <w:bottom w:val="none" w:sz="0" w:space="0" w:color="auto"/>
        <w:right w:val="none" w:sz="0" w:space="0" w:color="auto"/>
      </w:divBdr>
    </w:div>
    <w:div w:id="2038971411">
      <w:bodyDiv w:val="1"/>
      <w:marLeft w:val="0"/>
      <w:marRight w:val="0"/>
      <w:marTop w:val="0"/>
      <w:marBottom w:val="0"/>
      <w:divBdr>
        <w:top w:val="none" w:sz="0" w:space="0" w:color="auto"/>
        <w:left w:val="none" w:sz="0" w:space="0" w:color="auto"/>
        <w:bottom w:val="none" w:sz="0" w:space="0" w:color="auto"/>
        <w:right w:val="none" w:sz="0" w:space="0" w:color="auto"/>
      </w:divBdr>
    </w:div>
    <w:div w:id="2061703394">
      <w:bodyDiv w:val="1"/>
      <w:marLeft w:val="0"/>
      <w:marRight w:val="0"/>
      <w:marTop w:val="0"/>
      <w:marBottom w:val="0"/>
      <w:divBdr>
        <w:top w:val="none" w:sz="0" w:space="0" w:color="auto"/>
        <w:left w:val="none" w:sz="0" w:space="0" w:color="auto"/>
        <w:bottom w:val="none" w:sz="0" w:space="0" w:color="auto"/>
        <w:right w:val="none" w:sz="0" w:space="0" w:color="auto"/>
      </w:divBdr>
    </w:div>
    <w:div w:id="2094156450">
      <w:bodyDiv w:val="1"/>
      <w:marLeft w:val="0"/>
      <w:marRight w:val="0"/>
      <w:marTop w:val="0"/>
      <w:marBottom w:val="0"/>
      <w:divBdr>
        <w:top w:val="none" w:sz="0" w:space="0" w:color="auto"/>
        <w:left w:val="none" w:sz="0" w:space="0" w:color="auto"/>
        <w:bottom w:val="none" w:sz="0" w:space="0" w:color="auto"/>
        <w:right w:val="none" w:sz="0" w:space="0" w:color="auto"/>
      </w:divBdr>
    </w:div>
    <w:div w:id="211643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egislation.gov.uk/ukpga/2018/12/contents" TargetMode="External"/><Relationship Id="rId18" Type="http://schemas.openxmlformats.org/officeDocument/2006/relationships/hyperlink" Target="https://www.nice.org.uk/guidance/ph17"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uk/government/statistics/obesity-profile-february-2025-update?utm_source=chatgpt.com" TargetMode="External"/><Relationship Id="rId7" Type="http://schemas.openxmlformats.org/officeDocument/2006/relationships/image" Target="media/image1.png"/><Relationship Id="rId12" Type="http://schemas.openxmlformats.org/officeDocument/2006/relationships/hyperlink" Target="https://www.legislation.gov.uk/ukpga/2010/15/contents" TargetMode="External"/><Relationship Id="rId17" Type="http://schemas.openxmlformats.org/officeDocument/2006/relationships/hyperlink" Target="https://www.nice.org.uk/guidance/ng24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hs.uk/healthier-families/" TargetMode="External"/><Relationship Id="rId20" Type="http://schemas.openxmlformats.org/officeDocument/2006/relationships/hyperlink" Target="https://www.gov.uk/government/statistics/national-child-measurement-programme-ncmp-annual-report-academic-year-2024-to-2025-england?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news/government-acts-to-tackle-rising-childhood-obesity-epidemic?utm_source=chatgpt.com"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england.nhs.uk/2023/06/nhs-to-open-new-specialist-clinics-for-obese-children-and-young-people/" TargetMode="External"/><Relationship Id="rId23" Type="http://schemas.openxmlformats.org/officeDocument/2006/relationships/hyperlink" Target="https://www.who.int/news-room/fact-sheets/detail/obesity-and-overweight?utm_source=chatgpt.com" TargetMode="External"/><Relationship Id="rId10" Type="http://schemas.openxmlformats.org/officeDocument/2006/relationships/hyperlink" Target="https://www.gov.uk/government/publications/working-together-to-safeguard-children--2?utm_source=chatgpt.com" TargetMode="External"/><Relationship Id="rId19" Type="http://schemas.openxmlformats.org/officeDocument/2006/relationships/hyperlink" Target="https://www.gov.uk/government/publications/childhood-obesity-applying-all-our-health/childhood-obesity-applying-all-our-health?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ico.org.uk/for-organisations/uk-gdpr-guidance-and-resources/childrens-information/children-and-the-uk-gdpr-old/what-rights-do-children-have/" TargetMode="External"/><Relationship Id="rId22" Type="http://schemas.openxmlformats.org/officeDocument/2006/relationships/hyperlink" Target="https://www.gov.uk/government/publications/tackling-obesity-government-strategy/tackling-obesity-empowering-adults-and-children-to-live-healthier-live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10</Pages>
  <Words>2984</Words>
  <Characters>17013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balan bianca</cp:lastModifiedBy>
  <cp:revision>13</cp:revision>
  <dcterms:created xsi:type="dcterms:W3CDTF">2025-04-11T12:09:00Z</dcterms:created>
  <dcterms:modified xsi:type="dcterms:W3CDTF">2026-08-06T10:26:00Z</dcterms:modified>
</cp:coreProperties>
</file>