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21B75" w14:textId="77777777" w:rsidR="00BF1D8C" w:rsidRPr="00BF1D8C" w:rsidRDefault="00BF1D8C" w:rsidP="00893B9C">
      <w:pPr>
        <w:spacing w:line="360" w:lineRule="auto"/>
        <w:jc w:val="center"/>
        <w:rPr>
          <w:rFonts w:ascii="Arial" w:hAnsi="Arial" w:cs="Arial"/>
          <w:b/>
          <w:sz w:val="32"/>
        </w:rPr>
      </w:pPr>
    </w:p>
    <w:p w14:paraId="33A447D3" w14:textId="77777777" w:rsidR="00BF1D8C" w:rsidRPr="00BF1D8C" w:rsidRDefault="00BF1D8C" w:rsidP="00893B9C">
      <w:pPr>
        <w:spacing w:line="360" w:lineRule="auto"/>
        <w:jc w:val="center"/>
        <w:rPr>
          <w:rFonts w:ascii="Arial" w:hAnsi="Arial" w:cs="Arial"/>
          <w:b/>
          <w:sz w:val="32"/>
        </w:rPr>
      </w:pPr>
    </w:p>
    <w:p w14:paraId="406427D8" w14:textId="77777777" w:rsidR="00BF1D8C" w:rsidRPr="00BF1D8C" w:rsidRDefault="00BF1D8C" w:rsidP="00893B9C">
      <w:pPr>
        <w:spacing w:line="360" w:lineRule="auto"/>
        <w:jc w:val="center"/>
        <w:rPr>
          <w:rFonts w:ascii="Arial" w:hAnsi="Arial" w:cs="Arial"/>
          <w:b/>
          <w:sz w:val="32"/>
        </w:rPr>
      </w:pPr>
    </w:p>
    <w:p w14:paraId="5D595A2A" w14:textId="77777777" w:rsidR="00BF1D8C" w:rsidRPr="00BF1D8C" w:rsidRDefault="00BF1D8C" w:rsidP="00893B9C">
      <w:pPr>
        <w:spacing w:line="360" w:lineRule="auto"/>
        <w:jc w:val="center"/>
        <w:rPr>
          <w:rFonts w:ascii="Arial" w:hAnsi="Arial" w:cs="Arial"/>
          <w:b/>
          <w:sz w:val="32"/>
        </w:rPr>
      </w:pPr>
    </w:p>
    <w:p w14:paraId="47E4EF26" w14:textId="77777777" w:rsidR="00BF1D8C" w:rsidRPr="00BF1D8C" w:rsidRDefault="00BF1D8C" w:rsidP="00893B9C">
      <w:pPr>
        <w:spacing w:line="360" w:lineRule="auto"/>
        <w:jc w:val="center"/>
        <w:rPr>
          <w:rFonts w:ascii="Arial" w:hAnsi="Arial" w:cs="Arial"/>
          <w:b/>
          <w:sz w:val="32"/>
        </w:rPr>
      </w:pPr>
    </w:p>
    <w:p w14:paraId="1DFC882E" w14:textId="29CC83D8" w:rsidR="00BF1D8C" w:rsidRPr="00BF1D8C" w:rsidRDefault="00387EDE" w:rsidP="00893B9C">
      <w:pPr>
        <w:spacing w:line="360" w:lineRule="auto"/>
        <w:jc w:val="center"/>
        <w:rPr>
          <w:rFonts w:ascii="Arial" w:hAnsi="Arial" w:cs="Arial"/>
          <w:b/>
          <w:sz w:val="32"/>
        </w:rPr>
      </w:pPr>
      <w:r>
        <w:rPr>
          <w:rFonts w:ascii="Arial" w:hAnsi="Arial" w:cs="Arial"/>
          <w:b/>
          <w:sz w:val="32"/>
        </w:rPr>
        <w:t>Claudia Mihaela Perju</w:t>
      </w:r>
    </w:p>
    <w:p w14:paraId="7C0106A1" w14:textId="2ADFEB68" w:rsidR="00BF1D8C" w:rsidRPr="00BF1D8C" w:rsidRDefault="00387EDE" w:rsidP="00893B9C">
      <w:pPr>
        <w:spacing w:line="360" w:lineRule="auto"/>
        <w:jc w:val="center"/>
        <w:rPr>
          <w:rFonts w:ascii="Arial" w:hAnsi="Arial" w:cs="Arial"/>
          <w:b/>
          <w:sz w:val="32"/>
        </w:rPr>
      </w:pPr>
      <w:r>
        <w:rPr>
          <w:rFonts w:ascii="Arial" w:hAnsi="Arial" w:cs="Arial"/>
          <w:b/>
          <w:sz w:val="32"/>
        </w:rPr>
        <w:t>213</w:t>
      </w:r>
      <w:r w:rsidR="003A4898">
        <w:rPr>
          <w:rFonts w:ascii="Arial" w:hAnsi="Arial" w:cs="Arial"/>
          <w:b/>
          <w:sz w:val="32"/>
        </w:rPr>
        <w:t>1282</w:t>
      </w:r>
    </w:p>
    <w:p w14:paraId="4E6837FD" w14:textId="5660C3D4" w:rsidR="00BF1D8C" w:rsidRPr="00BF1D8C" w:rsidRDefault="007F1338" w:rsidP="00893B9C">
      <w:pPr>
        <w:spacing w:line="360" w:lineRule="auto"/>
        <w:jc w:val="center"/>
        <w:rPr>
          <w:rFonts w:ascii="Arial" w:hAnsi="Arial" w:cs="Arial"/>
          <w:b/>
          <w:sz w:val="32"/>
        </w:rPr>
      </w:pPr>
      <w:r>
        <w:rPr>
          <w:rFonts w:ascii="Arial" w:hAnsi="Arial" w:cs="Arial"/>
          <w:b/>
          <w:sz w:val="32"/>
        </w:rPr>
        <w:t>BMIH4002</w:t>
      </w:r>
    </w:p>
    <w:p w14:paraId="0F38B529" w14:textId="5BAA6A35" w:rsidR="00BF1D8C" w:rsidRPr="00BF1D8C" w:rsidRDefault="007F1338" w:rsidP="00893B9C">
      <w:pPr>
        <w:spacing w:line="360" w:lineRule="auto"/>
        <w:jc w:val="center"/>
        <w:rPr>
          <w:rFonts w:ascii="Arial" w:hAnsi="Arial" w:cs="Arial"/>
          <w:b/>
          <w:sz w:val="32"/>
        </w:rPr>
      </w:pPr>
      <w:r>
        <w:rPr>
          <w:rFonts w:ascii="Arial" w:hAnsi="Arial" w:cs="Arial"/>
          <w:b/>
          <w:sz w:val="32"/>
        </w:rPr>
        <w:t xml:space="preserve">Ffion </w:t>
      </w:r>
      <w:proofErr w:type="spellStart"/>
      <w:r>
        <w:rPr>
          <w:rFonts w:ascii="Arial" w:hAnsi="Arial" w:cs="Arial"/>
          <w:b/>
          <w:sz w:val="32"/>
        </w:rPr>
        <w:t>Cumberpatch</w:t>
      </w:r>
      <w:proofErr w:type="spellEnd"/>
    </w:p>
    <w:p w14:paraId="0D8AADFB" w14:textId="77777777" w:rsidR="00BF1D8C" w:rsidRPr="00BF1D8C" w:rsidRDefault="00BF1D8C" w:rsidP="00893B9C">
      <w:pPr>
        <w:spacing w:line="360" w:lineRule="auto"/>
        <w:jc w:val="center"/>
        <w:rPr>
          <w:rFonts w:ascii="Arial" w:hAnsi="Arial" w:cs="Arial"/>
          <w:b/>
          <w:sz w:val="32"/>
        </w:rPr>
      </w:pPr>
    </w:p>
    <w:p w14:paraId="1C411F9F" w14:textId="0F50F03C" w:rsidR="00BF1D8C" w:rsidRPr="00BF1D8C" w:rsidRDefault="007F1338" w:rsidP="00893B9C">
      <w:pPr>
        <w:spacing w:line="360" w:lineRule="auto"/>
        <w:jc w:val="center"/>
        <w:rPr>
          <w:rFonts w:ascii="Arial" w:hAnsi="Arial" w:cs="Arial"/>
          <w:b/>
          <w:sz w:val="32"/>
        </w:rPr>
      </w:pPr>
      <w:r>
        <w:rPr>
          <w:rFonts w:ascii="Arial" w:hAnsi="Arial" w:cs="Arial"/>
          <w:b/>
          <w:sz w:val="32"/>
        </w:rPr>
        <w:t>Student Journal (learning log)</w:t>
      </w:r>
    </w:p>
    <w:p w14:paraId="0966DB66" w14:textId="77777777" w:rsidR="00BF1D8C" w:rsidRPr="00BF1D8C" w:rsidRDefault="00BF1D8C" w:rsidP="00BF1D8C">
      <w:pPr>
        <w:spacing w:line="360" w:lineRule="auto"/>
        <w:rPr>
          <w:rFonts w:ascii="Arial" w:hAnsi="Arial" w:cs="Arial"/>
          <w:b/>
          <w:sz w:val="32"/>
        </w:rPr>
      </w:pPr>
    </w:p>
    <w:p w14:paraId="44116878" w14:textId="77777777" w:rsidR="00071BD5" w:rsidRDefault="00071BD5" w:rsidP="00071BD5">
      <w:pPr>
        <w:spacing w:line="360" w:lineRule="auto"/>
        <w:jc w:val="center"/>
        <w:rPr>
          <w:rFonts w:ascii="Arial" w:hAnsi="Arial" w:cs="Arial"/>
          <w:b/>
          <w:sz w:val="32"/>
        </w:rPr>
      </w:pPr>
    </w:p>
    <w:p w14:paraId="6622EB26" w14:textId="77777777" w:rsidR="007F1338" w:rsidRDefault="007F1338" w:rsidP="00071BD5">
      <w:pPr>
        <w:spacing w:line="360" w:lineRule="auto"/>
        <w:jc w:val="center"/>
        <w:rPr>
          <w:rFonts w:ascii="Arial" w:hAnsi="Arial" w:cs="Arial"/>
          <w:b/>
          <w:sz w:val="32"/>
        </w:rPr>
      </w:pPr>
    </w:p>
    <w:p w14:paraId="01EBB0E8" w14:textId="77777777" w:rsidR="007F1338" w:rsidRDefault="007F1338" w:rsidP="00071BD5">
      <w:pPr>
        <w:spacing w:line="360" w:lineRule="auto"/>
        <w:jc w:val="center"/>
        <w:rPr>
          <w:rFonts w:ascii="Arial" w:hAnsi="Arial" w:cs="Arial"/>
          <w:b/>
          <w:sz w:val="32"/>
        </w:rPr>
      </w:pPr>
    </w:p>
    <w:p w14:paraId="0672FD6D" w14:textId="64A3FB47" w:rsidR="00071BD5" w:rsidRDefault="00893B9C" w:rsidP="00071BD5">
      <w:pPr>
        <w:spacing w:line="360" w:lineRule="auto"/>
        <w:jc w:val="center"/>
        <w:rPr>
          <w:rFonts w:ascii="Arial" w:hAnsi="Arial" w:cs="Arial"/>
          <w:b/>
          <w:sz w:val="32"/>
        </w:rPr>
      </w:pPr>
      <w:r w:rsidRPr="00BF1D8C">
        <w:rPr>
          <w:rFonts w:ascii="Arial" w:hAnsi="Arial" w:cs="Arial"/>
          <w:b/>
          <w:sz w:val="32"/>
        </w:rPr>
        <w:lastRenderedPageBreak/>
        <w:t>Roles and Responsibilities of Restaurant</w:t>
      </w:r>
    </w:p>
    <w:p w14:paraId="545818BB" w14:textId="267366F2" w:rsidR="00133AFE" w:rsidRPr="00071BD5" w:rsidRDefault="00133AFE" w:rsidP="00071BD5">
      <w:pPr>
        <w:spacing w:line="360" w:lineRule="auto"/>
        <w:rPr>
          <w:rFonts w:ascii="Arial" w:hAnsi="Arial" w:cs="Arial"/>
        </w:rPr>
      </w:pPr>
      <w:r w:rsidRPr="00BF1D8C">
        <w:rPr>
          <w:rFonts w:ascii="Arial" w:hAnsi="Arial" w:cs="Arial"/>
        </w:rPr>
        <w:t xml:space="preserve"> Organizations and businesses today must </w:t>
      </w:r>
      <w:r w:rsidR="00893B9C" w:rsidRPr="00BF1D8C">
        <w:rPr>
          <w:rFonts w:ascii="Arial" w:hAnsi="Arial" w:cs="Arial"/>
        </w:rPr>
        <w:t>priorities</w:t>
      </w:r>
      <w:r w:rsidRPr="00BF1D8C">
        <w:rPr>
          <w:rFonts w:ascii="Arial" w:hAnsi="Arial" w:cs="Arial"/>
        </w:rPr>
        <w:t xml:space="preserve"> sustainability above all else. It's the trump card for the restaurant business when it comes to building a solid foundation for the future. </w:t>
      </w:r>
      <w:r w:rsidR="00FE2F92" w:rsidRPr="00BF1D8C">
        <w:rPr>
          <w:rFonts w:ascii="Arial" w:hAnsi="Arial" w:cs="Arial"/>
        </w:rPr>
        <w:t xml:space="preserve">The key role and responsibility of the restaurant should be its sustainability. </w:t>
      </w:r>
      <w:r w:rsidRPr="00BF1D8C">
        <w:rPr>
          <w:rFonts w:ascii="Arial" w:hAnsi="Arial" w:cs="Arial"/>
        </w:rPr>
        <w:t xml:space="preserve">Sustainable </w:t>
      </w:r>
      <w:r w:rsidR="00893B9C" w:rsidRPr="00BF1D8C">
        <w:rPr>
          <w:rFonts w:ascii="Arial" w:hAnsi="Arial" w:cs="Arial"/>
        </w:rPr>
        <w:t>practices</w:t>
      </w:r>
      <w:r w:rsidRPr="00BF1D8C">
        <w:rPr>
          <w:rFonts w:ascii="Arial" w:hAnsi="Arial" w:cs="Arial"/>
        </w:rPr>
        <w:t xml:space="preserve"> help protect the environment now and in the future by preserving natural ecosystems. The restaurant sector is responsible for a significant amount of annual carbon emissions and environmental damage</w:t>
      </w:r>
      <w:r w:rsidR="00BF1D8C" w:rsidRPr="00BF1D8C">
        <w:rPr>
          <w:rFonts w:ascii="Arial" w:hAnsi="Arial" w:cs="Arial"/>
        </w:rPr>
        <w:t xml:space="preserve"> (Times, 2017)</w:t>
      </w:r>
      <w:r w:rsidRPr="00BF1D8C">
        <w:rPr>
          <w:rFonts w:ascii="Arial" w:hAnsi="Arial" w:cs="Arial"/>
        </w:rPr>
        <w:t>. The restaurant industry's expansion into the natural environment has a negative effect on the</w:t>
      </w:r>
      <w:r w:rsidR="00071BD5">
        <w:rPr>
          <w:rFonts w:ascii="Arial" w:hAnsi="Arial" w:cs="Arial"/>
        </w:rPr>
        <w:t xml:space="preserve"> </w:t>
      </w:r>
      <w:r w:rsidRPr="00BF1D8C">
        <w:rPr>
          <w:rFonts w:ascii="Arial" w:hAnsi="Arial" w:cs="Arial"/>
        </w:rPr>
        <w:t>environment. Higher and operational management in the restaurant industry need to make some tough choices that will have positive effects in the here and now as well as in the future if they want to ensure the sector's continued viability</w:t>
      </w:r>
      <w:sdt>
        <w:sdtPr>
          <w:rPr>
            <w:rFonts w:ascii="Arial" w:hAnsi="Arial" w:cs="Arial"/>
          </w:rPr>
          <w:id w:val="515317266"/>
          <w:citation/>
        </w:sdtPr>
        <w:sdtContent>
          <w:r w:rsidR="00893B9C" w:rsidRPr="00BF1D8C">
            <w:rPr>
              <w:rFonts w:ascii="Arial" w:hAnsi="Arial" w:cs="Arial"/>
            </w:rPr>
            <w:fldChar w:fldCharType="begin"/>
          </w:r>
          <w:r w:rsidR="00893B9C" w:rsidRPr="00BF1D8C">
            <w:rPr>
              <w:rFonts w:ascii="Arial" w:hAnsi="Arial" w:cs="Arial"/>
            </w:rPr>
            <w:instrText xml:space="preserve"> CITATION Ric15 \l 1033 </w:instrText>
          </w:r>
          <w:r w:rsidR="00893B9C" w:rsidRPr="00BF1D8C">
            <w:rPr>
              <w:rFonts w:ascii="Arial" w:hAnsi="Arial" w:cs="Arial"/>
            </w:rPr>
            <w:fldChar w:fldCharType="separate"/>
          </w:r>
          <w:r w:rsidR="00BF1D8C" w:rsidRPr="00BF1D8C">
            <w:rPr>
              <w:rFonts w:ascii="Arial" w:hAnsi="Arial" w:cs="Arial"/>
              <w:noProof/>
            </w:rPr>
            <w:t xml:space="preserve"> (Richards Z, 2015)</w:t>
          </w:r>
          <w:r w:rsidR="00893B9C" w:rsidRPr="00BF1D8C">
            <w:rPr>
              <w:rFonts w:ascii="Arial" w:hAnsi="Arial" w:cs="Arial"/>
            </w:rPr>
            <w:fldChar w:fldCharType="end"/>
          </w:r>
        </w:sdtContent>
      </w:sdt>
      <w:r w:rsidRPr="00BF1D8C">
        <w:rPr>
          <w:rFonts w:ascii="Arial" w:hAnsi="Arial" w:cs="Arial"/>
        </w:rPr>
        <w:t xml:space="preserve">. The restaurant sector is a major user of natural resources, but it also wastes a lot of them every day. There has been careless use of water and gas in the kitchen by visitors. </w:t>
      </w:r>
      <w:r w:rsidR="00A842F0">
        <w:rPr>
          <w:rFonts w:ascii="Arial" w:hAnsi="Arial" w:cs="Arial"/>
        </w:rPr>
        <w:t>M</w:t>
      </w:r>
      <w:r w:rsidRPr="00BF1D8C">
        <w:rPr>
          <w:rFonts w:ascii="Arial" w:hAnsi="Arial" w:cs="Arial"/>
        </w:rPr>
        <w:t>any restaurants are expanding into new locations, sometimes at the expense of the local ecosystem. One example would be the construction of a beachside restaurant. These are some typical cases we've seen in the restaurant business</w:t>
      </w:r>
      <w:sdt>
        <w:sdtPr>
          <w:rPr>
            <w:rFonts w:ascii="Arial" w:hAnsi="Arial" w:cs="Arial"/>
          </w:rPr>
          <w:id w:val="515317267"/>
          <w:citation/>
        </w:sdtPr>
        <w:sdtContent>
          <w:r w:rsidR="00893B9C" w:rsidRPr="00BF1D8C">
            <w:rPr>
              <w:rFonts w:ascii="Arial" w:hAnsi="Arial" w:cs="Arial"/>
            </w:rPr>
            <w:fldChar w:fldCharType="begin"/>
          </w:r>
          <w:r w:rsidR="00BF1D8C" w:rsidRPr="00BF1D8C">
            <w:rPr>
              <w:rFonts w:ascii="Arial" w:hAnsi="Arial" w:cs="Arial"/>
            </w:rPr>
            <w:instrText xml:space="preserve">CITATION Kim20 \l 1033 </w:instrText>
          </w:r>
          <w:r w:rsidR="00893B9C" w:rsidRPr="00BF1D8C">
            <w:rPr>
              <w:rFonts w:ascii="Arial" w:hAnsi="Arial" w:cs="Arial"/>
            </w:rPr>
            <w:fldChar w:fldCharType="separate"/>
          </w:r>
          <w:r w:rsidR="00BF1D8C" w:rsidRPr="00BF1D8C">
            <w:rPr>
              <w:rFonts w:ascii="Arial" w:hAnsi="Arial" w:cs="Arial"/>
              <w:noProof/>
            </w:rPr>
            <w:t xml:space="preserve"> (Kim &amp; Ahn, 2020)</w:t>
          </w:r>
          <w:r w:rsidR="00893B9C" w:rsidRPr="00BF1D8C">
            <w:rPr>
              <w:rFonts w:ascii="Arial" w:hAnsi="Arial" w:cs="Arial"/>
            </w:rPr>
            <w:fldChar w:fldCharType="end"/>
          </w:r>
        </w:sdtContent>
      </w:sdt>
      <w:r w:rsidRPr="00BF1D8C">
        <w:rPr>
          <w:rFonts w:ascii="Arial" w:hAnsi="Arial" w:cs="Arial"/>
        </w:rPr>
        <w:t>. The restaurant business, however, stands to gain both financially and operationally by adopting sustainable methods.</w:t>
      </w:r>
    </w:p>
    <w:p w14:paraId="52B99539" w14:textId="3F9FAC74" w:rsidR="00513E9E" w:rsidRPr="00BF1D8C" w:rsidRDefault="00133AFE" w:rsidP="00893B9C">
      <w:pPr>
        <w:spacing w:line="360" w:lineRule="auto"/>
        <w:jc w:val="both"/>
        <w:rPr>
          <w:rFonts w:ascii="Arial" w:hAnsi="Arial" w:cs="Arial"/>
        </w:rPr>
      </w:pPr>
      <w:r w:rsidRPr="00BF1D8C">
        <w:rPr>
          <w:rFonts w:ascii="Arial" w:hAnsi="Arial" w:cs="Arial"/>
          <w:b/>
        </w:rPr>
        <w:t>Energy Conservation</w:t>
      </w:r>
      <w:r w:rsidR="00513E9E" w:rsidRPr="00BF1D8C">
        <w:rPr>
          <w:rFonts w:ascii="Arial" w:hAnsi="Arial" w:cs="Arial"/>
          <w:b/>
        </w:rPr>
        <w:t>:</w:t>
      </w:r>
      <w:r w:rsidR="00513E9E" w:rsidRPr="00BF1D8C">
        <w:rPr>
          <w:rFonts w:ascii="Arial" w:hAnsi="Arial" w:cs="Arial"/>
        </w:rPr>
        <w:t xml:space="preserve"> </w:t>
      </w:r>
      <w:r w:rsidRPr="00BF1D8C">
        <w:rPr>
          <w:rFonts w:ascii="Arial" w:hAnsi="Arial" w:cs="Arial"/>
        </w:rPr>
        <w:t xml:space="preserve">There has been a recent push for more resource efficiency in the restaurant business. Try to make the most of the kitchen's </w:t>
      </w:r>
      <w:r w:rsidR="009C0000" w:rsidRPr="00BF1D8C">
        <w:rPr>
          <w:rFonts w:ascii="Arial" w:hAnsi="Arial" w:cs="Arial"/>
        </w:rPr>
        <w:t>appliances and</w:t>
      </w:r>
      <w:r w:rsidRPr="00BF1D8C">
        <w:rPr>
          <w:rFonts w:ascii="Arial" w:hAnsi="Arial" w:cs="Arial"/>
        </w:rPr>
        <w:t xml:space="preserve"> turn on extra lights only when</w:t>
      </w:r>
      <w:r w:rsidR="009C0000">
        <w:rPr>
          <w:rFonts w:ascii="Arial" w:hAnsi="Arial" w:cs="Arial"/>
        </w:rPr>
        <w:t xml:space="preserve"> </w:t>
      </w:r>
      <w:r w:rsidRPr="00BF1D8C">
        <w:rPr>
          <w:rFonts w:ascii="Arial" w:hAnsi="Arial" w:cs="Arial"/>
        </w:rPr>
        <w:t>essential. Initiating energy efficiency measures is a great first step toward a more sustainable restaurant sector</w:t>
      </w:r>
      <w:r w:rsidR="00BF1D8C" w:rsidRPr="00BF1D8C">
        <w:rPr>
          <w:rFonts w:ascii="Arial" w:hAnsi="Arial" w:cs="Arial"/>
        </w:rPr>
        <w:t xml:space="preserve"> (Shah, n.d.)</w:t>
      </w:r>
      <w:r w:rsidR="00513E9E" w:rsidRPr="00BF1D8C">
        <w:rPr>
          <w:rFonts w:ascii="Arial" w:hAnsi="Arial" w:cs="Arial"/>
        </w:rPr>
        <w:t xml:space="preserve">. </w:t>
      </w:r>
    </w:p>
    <w:p w14:paraId="349E9D00" w14:textId="77777777" w:rsidR="00513E9E" w:rsidRPr="00BF1D8C" w:rsidRDefault="00133AFE" w:rsidP="00893B9C">
      <w:pPr>
        <w:spacing w:line="360" w:lineRule="auto"/>
        <w:jc w:val="both"/>
        <w:rPr>
          <w:rFonts w:ascii="Arial" w:hAnsi="Arial" w:cs="Arial"/>
        </w:rPr>
      </w:pPr>
      <w:r w:rsidRPr="00BF1D8C">
        <w:rPr>
          <w:rFonts w:ascii="Arial" w:hAnsi="Arial" w:cs="Arial"/>
          <w:b/>
        </w:rPr>
        <w:t xml:space="preserve">Recycling </w:t>
      </w:r>
      <w:r w:rsidR="00893B9C" w:rsidRPr="00BF1D8C">
        <w:rPr>
          <w:rFonts w:ascii="Arial" w:hAnsi="Arial" w:cs="Arial"/>
          <w:b/>
        </w:rPr>
        <w:t>Procedures</w:t>
      </w:r>
      <w:r w:rsidR="00513E9E" w:rsidRPr="00BF1D8C">
        <w:rPr>
          <w:rFonts w:ascii="Arial" w:hAnsi="Arial" w:cs="Arial"/>
          <w:b/>
        </w:rPr>
        <w:t>:</w:t>
      </w:r>
      <w:r w:rsidR="00513E9E" w:rsidRPr="00BF1D8C">
        <w:rPr>
          <w:rFonts w:ascii="Arial" w:hAnsi="Arial" w:cs="Arial"/>
        </w:rPr>
        <w:t xml:space="preserve"> </w:t>
      </w:r>
      <w:r w:rsidRPr="00BF1D8C">
        <w:rPr>
          <w:rFonts w:ascii="Arial" w:hAnsi="Arial" w:cs="Arial"/>
        </w:rPr>
        <w:t xml:space="preserve">The restaurant business utilizes several resources; some of these resources are recyclable and may be reused by diners; this </w:t>
      </w:r>
      <w:r w:rsidR="00893B9C" w:rsidRPr="00BF1D8C">
        <w:rPr>
          <w:rFonts w:ascii="Arial" w:hAnsi="Arial" w:cs="Arial"/>
        </w:rPr>
        <w:t>practice</w:t>
      </w:r>
      <w:r w:rsidRPr="00BF1D8C">
        <w:rPr>
          <w:rFonts w:ascii="Arial" w:hAnsi="Arial" w:cs="Arial"/>
        </w:rPr>
        <w:t xml:space="preserve"> can save costs and boost profits. Reusing materials like newspapers and kitchenware is possible. As a result, the strategy of recycling may be very helpful</w:t>
      </w:r>
      <w:sdt>
        <w:sdtPr>
          <w:rPr>
            <w:rFonts w:ascii="Arial" w:hAnsi="Arial" w:cs="Arial"/>
          </w:rPr>
          <w:id w:val="515317268"/>
          <w:citation/>
        </w:sdtPr>
        <w:sdtContent>
          <w:r w:rsidR="00893B9C" w:rsidRPr="00BF1D8C">
            <w:rPr>
              <w:rFonts w:ascii="Arial" w:hAnsi="Arial" w:cs="Arial"/>
            </w:rPr>
            <w:fldChar w:fldCharType="begin"/>
          </w:r>
          <w:r w:rsidR="00BF1D8C" w:rsidRPr="00BF1D8C">
            <w:rPr>
              <w:rFonts w:ascii="Arial" w:hAnsi="Arial" w:cs="Arial"/>
            </w:rPr>
            <w:instrText xml:space="preserve">CITATION Wan16 \l 1033 </w:instrText>
          </w:r>
          <w:r w:rsidR="00893B9C" w:rsidRPr="00BF1D8C">
            <w:rPr>
              <w:rFonts w:ascii="Arial" w:hAnsi="Arial" w:cs="Arial"/>
            </w:rPr>
            <w:fldChar w:fldCharType="separate"/>
          </w:r>
          <w:r w:rsidR="00BF1D8C" w:rsidRPr="00BF1D8C">
            <w:rPr>
              <w:rFonts w:ascii="Arial" w:hAnsi="Arial" w:cs="Arial"/>
              <w:noProof/>
            </w:rPr>
            <w:t xml:space="preserve"> (Wang, Wang, Xue, &amp; Qu, 2016)</w:t>
          </w:r>
          <w:r w:rsidR="00893B9C" w:rsidRPr="00BF1D8C">
            <w:rPr>
              <w:rFonts w:ascii="Arial" w:hAnsi="Arial" w:cs="Arial"/>
            </w:rPr>
            <w:fldChar w:fldCharType="end"/>
          </w:r>
        </w:sdtContent>
      </w:sdt>
      <w:r w:rsidRPr="00BF1D8C">
        <w:rPr>
          <w:rFonts w:ascii="Arial" w:hAnsi="Arial" w:cs="Arial"/>
        </w:rPr>
        <w:t>.</w:t>
      </w:r>
      <w:r w:rsidR="00513E9E" w:rsidRPr="00BF1D8C">
        <w:rPr>
          <w:rFonts w:ascii="Arial" w:hAnsi="Arial" w:cs="Arial"/>
        </w:rPr>
        <w:t xml:space="preserve"> </w:t>
      </w:r>
    </w:p>
    <w:p w14:paraId="43F9D50D" w14:textId="77777777" w:rsidR="00513E9E" w:rsidRPr="00BF1D8C" w:rsidRDefault="00133AFE" w:rsidP="00893B9C">
      <w:pPr>
        <w:spacing w:line="360" w:lineRule="auto"/>
        <w:jc w:val="both"/>
        <w:rPr>
          <w:rFonts w:ascii="Arial" w:hAnsi="Arial" w:cs="Arial"/>
        </w:rPr>
      </w:pPr>
      <w:r w:rsidRPr="00BF1D8C">
        <w:rPr>
          <w:rFonts w:ascii="Arial" w:hAnsi="Arial" w:cs="Arial"/>
          <w:b/>
        </w:rPr>
        <w:t>Prevention of food wastage:</w:t>
      </w:r>
      <w:r w:rsidRPr="00BF1D8C">
        <w:rPr>
          <w:rFonts w:ascii="Arial" w:hAnsi="Arial" w:cs="Arial"/>
        </w:rPr>
        <w:t xml:space="preserve">  The restaurant sector annually wastes a substantial quantity of edible food. </w:t>
      </w:r>
      <w:proofErr w:type="gramStart"/>
      <w:r w:rsidRPr="00BF1D8C">
        <w:rPr>
          <w:rFonts w:ascii="Arial" w:hAnsi="Arial" w:cs="Arial"/>
        </w:rPr>
        <w:t>The vast majority of</w:t>
      </w:r>
      <w:proofErr w:type="gramEnd"/>
      <w:r w:rsidRPr="00BF1D8C">
        <w:rPr>
          <w:rFonts w:ascii="Arial" w:hAnsi="Arial" w:cs="Arial"/>
        </w:rPr>
        <w:t xml:space="preserve"> eateries just discard their leftover food. They throw away perfectly good food. On the other hand, the ecological harm caused by wasted food is a major worry</w:t>
      </w:r>
      <w:r w:rsidR="00BF1D8C" w:rsidRPr="00BF1D8C">
        <w:rPr>
          <w:rFonts w:ascii="Arial" w:hAnsi="Arial" w:cs="Arial"/>
        </w:rPr>
        <w:t xml:space="preserve"> (Nicastro and </w:t>
      </w:r>
      <w:proofErr w:type="spellStart"/>
      <w:r w:rsidR="00BF1D8C" w:rsidRPr="00BF1D8C">
        <w:rPr>
          <w:rFonts w:ascii="Arial" w:hAnsi="Arial" w:cs="Arial"/>
        </w:rPr>
        <w:t>Carillo</w:t>
      </w:r>
      <w:proofErr w:type="spellEnd"/>
      <w:r w:rsidR="00BF1D8C" w:rsidRPr="00BF1D8C">
        <w:rPr>
          <w:rFonts w:ascii="Arial" w:hAnsi="Arial" w:cs="Arial"/>
        </w:rPr>
        <w:t>, 2021)</w:t>
      </w:r>
      <w:r w:rsidRPr="00BF1D8C">
        <w:rPr>
          <w:rFonts w:ascii="Arial" w:hAnsi="Arial" w:cs="Arial"/>
        </w:rPr>
        <w:t xml:space="preserve">. As a result, there are a wide variety of strategies available </w:t>
      </w:r>
      <w:r w:rsidRPr="00BF1D8C">
        <w:rPr>
          <w:rFonts w:ascii="Arial" w:hAnsi="Arial" w:cs="Arial"/>
        </w:rPr>
        <w:lastRenderedPageBreak/>
        <w:t>for limiting food waste. Waste food may be recycled into animal feed or used in decomposition preparation. Using this method, we can reduce food waste.</w:t>
      </w:r>
      <w:r w:rsidR="00513E9E" w:rsidRPr="00BF1D8C">
        <w:rPr>
          <w:rFonts w:ascii="Arial" w:hAnsi="Arial" w:cs="Arial"/>
        </w:rPr>
        <w:t xml:space="preserve"> </w:t>
      </w:r>
    </w:p>
    <w:p w14:paraId="626F3B92" w14:textId="77777777" w:rsidR="00513E9E" w:rsidRPr="00BF1D8C" w:rsidRDefault="00133AFE" w:rsidP="00893B9C">
      <w:pPr>
        <w:spacing w:line="360" w:lineRule="auto"/>
        <w:jc w:val="both"/>
        <w:rPr>
          <w:rFonts w:ascii="Arial" w:hAnsi="Arial" w:cs="Arial"/>
        </w:rPr>
      </w:pPr>
      <w:r w:rsidRPr="00BF1D8C">
        <w:rPr>
          <w:rFonts w:ascii="Arial" w:hAnsi="Arial" w:cs="Arial"/>
          <w:b/>
        </w:rPr>
        <w:t>Shifting the Products</w:t>
      </w:r>
      <w:r w:rsidR="00513E9E" w:rsidRPr="00BF1D8C">
        <w:rPr>
          <w:rFonts w:ascii="Arial" w:hAnsi="Arial" w:cs="Arial"/>
          <w:b/>
        </w:rPr>
        <w:t>:</w:t>
      </w:r>
      <w:r w:rsidR="00513E9E" w:rsidRPr="00BF1D8C">
        <w:rPr>
          <w:rFonts w:ascii="Arial" w:hAnsi="Arial" w:cs="Arial"/>
        </w:rPr>
        <w:t xml:space="preserve"> </w:t>
      </w:r>
      <w:r w:rsidRPr="00BF1D8C">
        <w:rPr>
          <w:rFonts w:ascii="Arial" w:hAnsi="Arial" w:cs="Arial"/>
        </w:rPr>
        <w:t>There has been a recent trend in the restaurant industry toward the usage of alternative cleaning products that do not include calcium hypochlorite or hydrocarbon compounds. The restaurant industry is helping to save these materials by switching to alternative cleaning solutions</w:t>
      </w:r>
      <w:sdt>
        <w:sdtPr>
          <w:rPr>
            <w:rFonts w:ascii="Arial" w:hAnsi="Arial" w:cs="Arial"/>
          </w:rPr>
          <w:id w:val="515317269"/>
          <w:citation/>
        </w:sdtPr>
        <w:sdtContent>
          <w:r w:rsidR="00893B9C" w:rsidRPr="00BF1D8C">
            <w:rPr>
              <w:rFonts w:ascii="Arial" w:hAnsi="Arial" w:cs="Arial"/>
            </w:rPr>
            <w:fldChar w:fldCharType="begin"/>
          </w:r>
          <w:r w:rsidR="00BF1D8C" w:rsidRPr="00BF1D8C">
            <w:rPr>
              <w:rFonts w:ascii="Arial" w:hAnsi="Arial" w:cs="Arial"/>
            </w:rPr>
            <w:instrText xml:space="preserve">CITATION Ale20 \l 1033 </w:instrText>
          </w:r>
          <w:r w:rsidR="00893B9C" w:rsidRPr="00BF1D8C">
            <w:rPr>
              <w:rFonts w:ascii="Arial" w:hAnsi="Arial" w:cs="Arial"/>
            </w:rPr>
            <w:fldChar w:fldCharType="separate"/>
          </w:r>
          <w:r w:rsidR="00BF1D8C" w:rsidRPr="00BF1D8C">
            <w:rPr>
              <w:rFonts w:ascii="Arial" w:hAnsi="Arial" w:cs="Arial"/>
              <w:noProof/>
            </w:rPr>
            <w:t xml:space="preserve"> (Alexander, Rutkow, Gudzune, Cohen, &amp; McGinty, 2020)</w:t>
          </w:r>
          <w:r w:rsidR="00893B9C" w:rsidRPr="00BF1D8C">
            <w:rPr>
              <w:rFonts w:ascii="Arial" w:hAnsi="Arial" w:cs="Arial"/>
            </w:rPr>
            <w:fldChar w:fldCharType="end"/>
          </w:r>
        </w:sdtContent>
      </w:sdt>
      <w:r w:rsidRPr="00BF1D8C">
        <w:rPr>
          <w:rFonts w:ascii="Arial" w:hAnsi="Arial" w:cs="Arial"/>
        </w:rPr>
        <w:t>.</w:t>
      </w:r>
    </w:p>
    <w:p w14:paraId="604D46CC" w14:textId="77777777" w:rsidR="00133AFE" w:rsidRPr="00BF1D8C" w:rsidRDefault="00133AFE" w:rsidP="00893B9C">
      <w:pPr>
        <w:spacing w:line="360" w:lineRule="auto"/>
        <w:jc w:val="both"/>
        <w:rPr>
          <w:rFonts w:ascii="Arial" w:hAnsi="Arial" w:cs="Arial"/>
        </w:rPr>
      </w:pPr>
      <w:r w:rsidRPr="00BF1D8C">
        <w:rPr>
          <w:rFonts w:ascii="Arial" w:hAnsi="Arial" w:cs="Arial"/>
        </w:rPr>
        <w:t>The following is a list of the new abilities I've acquired and am documenting in my journal: The need to protect and preserve the environment for the sake of both the present and the future is undeniable.</w:t>
      </w:r>
    </w:p>
    <w:p w14:paraId="0FA1FC7E" w14:textId="77777777" w:rsidR="00146AFC" w:rsidRPr="00BF1D8C" w:rsidRDefault="00146AFC" w:rsidP="00893B9C">
      <w:pPr>
        <w:pStyle w:val="ListParagraph"/>
        <w:numPr>
          <w:ilvl w:val="0"/>
          <w:numId w:val="1"/>
        </w:numPr>
        <w:spacing w:line="360" w:lineRule="auto"/>
        <w:jc w:val="both"/>
        <w:rPr>
          <w:rFonts w:ascii="Arial" w:hAnsi="Arial" w:cs="Arial"/>
        </w:rPr>
      </w:pPr>
      <w:r w:rsidRPr="00BF1D8C">
        <w:rPr>
          <w:rFonts w:ascii="Arial" w:hAnsi="Arial" w:cs="Arial"/>
        </w:rPr>
        <w:t xml:space="preserve">The restaurant business is </w:t>
      </w:r>
      <w:proofErr w:type="gramStart"/>
      <w:r w:rsidRPr="00BF1D8C">
        <w:rPr>
          <w:rFonts w:ascii="Arial" w:hAnsi="Arial" w:cs="Arial"/>
        </w:rPr>
        <w:t>making an effort</w:t>
      </w:r>
      <w:proofErr w:type="gramEnd"/>
      <w:r w:rsidRPr="00BF1D8C">
        <w:rPr>
          <w:rFonts w:ascii="Arial" w:hAnsi="Arial" w:cs="Arial"/>
        </w:rPr>
        <w:t xml:space="preserve"> to save energy and water.</w:t>
      </w:r>
    </w:p>
    <w:p w14:paraId="54603554" w14:textId="77777777" w:rsidR="00146AFC" w:rsidRPr="00BF1D8C" w:rsidRDefault="00146AFC" w:rsidP="00893B9C">
      <w:pPr>
        <w:pStyle w:val="ListParagraph"/>
        <w:numPr>
          <w:ilvl w:val="0"/>
          <w:numId w:val="1"/>
        </w:numPr>
        <w:spacing w:line="360" w:lineRule="auto"/>
        <w:jc w:val="both"/>
        <w:rPr>
          <w:rFonts w:ascii="Arial" w:hAnsi="Arial" w:cs="Arial"/>
        </w:rPr>
      </w:pPr>
      <w:r w:rsidRPr="00BF1D8C">
        <w:rPr>
          <w:rFonts w:ascii="Arial" w:hAnsi="Arial" w:cs="Arial"/>
        </w:rPr>
        <w:t>There is a determined effort on in the restaurant business to implement sustainable practices.</w:t>
      </w:r>
    </w:p>
    <w:p w14:paraId="09EAC344" w14:textId="77777777" w:rsidR="00146AFC" w:rsidRPr="00BF1D8C" w:rsidRDefault="00146AFC" w:rsidP="00893B9C">
      <w:pPr>
        <w:pStyle w:val="ListParagraph"/>
        <w:numPr>
          <w:ilvl w:val="0"/>
          <w:numId w:val="1"/>
        </w:numPr>
        <w:spacing w:line="360" w:lineRule="auto"/>
        <w:jc w:val="both"/>
        <w:rPr>
          <w:rFonts w:ascii="Arial" w:hAnsi="Arial" w:cs="Arial"/>
        </w:rPr>
      </w:pPr>
      <w:r w:rsidRPr="00BF1D8C">
        <w:rPr>
          <w:rFonts w:ascii="Arial" w:hAnsi="Arial" w:cs="Arial"/>
        </w:rPr>
        <w:t>Acquire the know-how necessary to recycle waste.</w:t>
      </w:r>
    </w:p>
    <w:p w14:paraId="0E51C2D3" w14:textId="77777777" w:rsidR="00146AFC" w:rsidRPr="00BF1D8C" w:rsidRDefault="00146AFC" w:rsidP="00893B9C">
      <w:pPr>
        <w:pStyle w:val="ListParagraph"/>
        <w:numPr>
          <w:ilvl w:val="0"/>
          <w:numId w:val="1"/>
        </w:numPr>
        <w:spacing w:line="360" w:lineRule="auto"/>
        <w:jc w:val="both"/>
        <w:rPr>
          <w:rFonts w:ascii="Arial" w:hAnsi="Arial" w:cs="Arial"/>
        </w:rPr>
      </w:pPr>
      <w:r w:rsidRPr="00BF1D8C">
        <w:rPr>
          <w:rFonts w:ascii="Arial" w:hAnsi="Arial" w:cs="Arial"/>
        </w:rPr>
        <w:t>Capable of recycling and reusing materials</w:t>
      </w:r>
      <w:sdt>
        <w:sdtPr>
          <w:rPr>
            <w:rFonts w:ascii="Arial" w:hAnsi="Arial" w:cs="Arial"/>
          </w:rPr>
          <w:id w:val="515317270"/>
          <w:citation/>
        </w:sdtPr>
        <w:sdtContent>
          <w:r w:rsidR="00893B9C" w:rsidRPr="00BF1D8C">
            <w:rPr>
              <w:rFonts w:ascii="Arial" w:hAnsi="Arial" w:cs="Arial"/>
            </w:rPr>
            <w:fldChar w:fldCharType="begin"/>
          </w:r>
          <w:r w:rsidR="00BF1D8C" w:rsidRPr="00BF1D8C">
            <w:rPr>
              <w:rFonts w:ascii="Arial" w:hAnsi="Arial" w:cs="Arial"/>
            </w:rPr>
            <w:instrText xml:space="preserve">CITATION Bel16 \l 1033 </w:instrText>
          </w:r>
          <w:r w:rsidR="00893B9C" w:rsidRPr="00BF1D8C">
            <w:rPr>
              <w:rFonts w:ascii="Arial" w:hAnsi="Arial" w:cs="Arial"/>
            </w:rPr>
            <w:fldChar w:fldCharType="separate"/>
          </w:r>
          <w:r w:rsidR="00BF1D8C" w:rsidRPr="00BF1D8C">
            <w:rPr>
              <w:rFonts w:ascii="Arial" w:hAnsi="Arial" w:cs="Arial"/>
              <w:noProof/>
            </w:rPr>
            <w:t xml:space="preserve"> (Beltrán, López-Guzmán, &amp; Santa-Cruz, 2016)</w:t>
          </w:r>
          <w:r w:rsidR="00893B9C" w:rsidRPr="00BF1D8C">
            <w:rPr>
              <w:rFonts w:ascii="Arial" w:hAnsi="Arial" w:cs="Arial"/>
            </w:rPr>
            <w:fldChar w:fldCharType="end"/>
          </w:r>
        </w:sdtContent>
      </w:sdt>
      <w:r w:rsidRPr="00BF1D8C">
        <w:rPr>
          <w:rFonts w:ascii="Arial" w:hAnsi="Arial" w:cs="Arial"/>
        </w:rPr>
        <w:t>.</w:t>
      </w:r>
    </w:p>
    <w:p w14:paraId="71ABD830" w14:textId="27B7B2B5" w:rsidR="00133AFE" w:rsidRPr="00BF1D8C" w:rsidRDefault="00146AFC" w:rsidP="00893B9C">
      <w:pPr>
        <w:spacing w:line="360" w:lineRule="auto"/>
        <w:jc w:val="both"/>
        <w:rPr>
          <w:rFonts w:ascii="Arial" w:hAnsi="Arial" w:cs="Arial"/>
        </w:rPr>
      </w:pPr>
      <w:r w:rsidRPr="00BF1D8C">
        <w:rPr>
          <w:rFonts w:ascii="Arial" w:hAnsi="Arial" w:cs="Arial"/>
        </w:rPr>
        <w:t xml:space="preserve">The knowledge I have gained here will serve me well in my future </w:t>
      </w:r>
      <w:r w:rsidR="00071BD5" w:rsidRPr="00BF1D8C">
        <w:rPr>
          <w:rFonts w:ascii="Arial" w:hAnsi="Arial" w:cs="Arial"/>
        </w:rPr>
        <w:t>endeavors</w:t>
      </w:r>
      <w:r w:rsidRPr="00BF1D8C">
        <w:rPr>
          <w:rFonts w:ascii="Arial" w:hAnsi="Arial" w:cs="Arial"/>
        </w:rPr>
        <w:t>. Instructions are as follows: The restaurant I own intends to cut down on its use of environmental assets.</w:t>
      </w:r>
    </w:p>
    <w:p w14:paraId="6891AAD6" w14:textId="77777777" w:rsidR="00146AFC" w:rsidRPr="00BF1D8C" w:rsidRDefault="00146AFC" w:rsidP="00893B9C">
      <w:pPr>
        <w:pStyle w:val="ListParagraph"/>
        <w:numPr>
          <w:ilvl w:val="0"/>
          <w:numId w:val="2"/>
        </w:numPr>
        <w:spacing w:line="360" w:lineRule="auto"/>
        <w:jc w:val="both"/>
        <w:rPr>
          <w:rFonts w:ascii="Arial" w:hAnsi="Arial" w:cs="Arial"/>
        </w:rPr>
      </w:pPr>
      <w:r w:rsidRPr="00BF1D8C">
        <w:rPr>
          <w:rFonts w:ascii="Arial" w:hAnsi="Arial" w:cs="Arial"/>
        </w:rPr>
        <w:t>As for me, I plan to recycle the recyclables.</w:t>
      </w:r>
    </w:p>
    <w:p w14:paraId="3753C842" w14:textId="77777777" w:rsidR="00146AFC" w:rsidRPr="00BF1D8C" w:rsidRDefault="00146AFC" w:rsidP="00893B9C">
      <w:pPr>
        <w:pStyle w:val="ListParagraph"/>
        <w:numPr>
          <w:ilvl w:val="0"/>
          <w:numId w:val="2"/>
        </w:numPr>
        <w:spacing w:line="360" w:lineRule="auto"/>
        <w:jc w:val="both"/>
        <w:rPr>
          <w:rFonts w:ascii="Arial" w:hAnsi="Arial" w:cs="Arial"/>
        </w:rPr>
      </w:pPr>
      <w:r w:rsidRPr="00BF1D8C">
        <w:rPr>
          <w:rFonts w:ascii="Arial" w:hAnsi="Arial" w:cs="Arial"/>
        </w:rPr>
        <w:t>Will take measures to preserve environmental resources.</w:t>
      </w:r>
    </w:p>
    <w:p w14:paraId="243650C3" w14:textId="34DE4939" w:rsidR="00146AFC" w:rsidRPr="00BF1D8C" w:rsidRDefault="00146AFC" w:rsidP="00893B9C">
      <w:pPr>
        <w:pStyle w:val="ListParagraph"/>
        <w:numPr>
          <w:ilvl w:val="0"/>
          <w:numId w:val="2"/>
        </w:numPr>
        <w:spacing w:line="360" w:lineRule="auto"/>
        <w:jc w:val="both"/>
        <w:rPr>
          <w:rFonts w:ascii="Arial" w:hAnsi="Arial" w:cs="Arial"/>
        </w:rPr>
      </w:pPr>
      <w:r w:rsidRPr="00BF1D8C">
        <w:rPr>
          <w:rFonts w:ascii="Arial" w:hAnsi="Arial" w:cs="Arial"/>
        </w:rPr>
        <w:t xml:space="preserve">My goal is to ensure that both the visitors' </w:t>
      </w:r>
      <w:r w:rsidR="00966C05" w:rsidRPr="00BF1D8C">
        <w:rPr>
          <w:rFonts w:ascii="Arial" w:hAnsi="Arial" w:cs="Arial"/>
        </w:rPr>
        <w:t>needs,</w:t>
      </w:r>
      <w:r w:rsidRPr="00BF1D8C">
        <w:rPr>
          <w:rFonts w:ascii="Arial" w:hAnsi="Arial" w:cs="Arial"/>
        </w:rPr>
        <w:t xml:space="preserve"> and the norms of sustainable hospitality are met.</w:t>
      </w:r>
    </w:p>
    <w:p w14:paraId="52C518F0" w14:textId="10586534" w:rsidR="00513E9E" w:rsidRDefault="00146AFC" w:rsidP="00893B9C">
      <w:pPr>
        <w:pStyle w:val="ListParagraph"/>
        <w:numPr>
          <w:ilvl w:val="0"/>
          <w:numId w:val="2"/>
        </w:numPr>
        <w:spacing w:line="360" w:lineRule="auto"/>
        <w:jc w:val="both"/>
        <w:rPr>
          <w:rFonts w:ascii="Arial" w:hAnsi="Arial" w:cs="Arial"/>
        </w:rPr>
      </w:pPr>
      <w:r w:rsidRPr="00BF1D8C">
        <w:rPr>
          <w:rFonts w:ascii="Arial" w:hAnsi="Arial" w:cs="Arial"/>
        </w:rPr>
        <w:t xml:space="preserve">I want to </w:t>
      </w:r>
      <w:r w:rsidR="00071BD5" w:rsidRPr="00BF1D8C">
        <w:rPr>
          <w:rFonts w:ascii="Arial" w:hAnsi="Arial" w:cs="Arial"/>
        </w:rPr>
        <w:t>reorganize</w:t>
      </w:r>
      <w:r w:rsidRPr="00BF1D8C">
        <w:rPr>
          <w:rFonts w:ascii="Arial" w:hAnsi="Arial" w:cs="Arial"/>
        </w:rPr>
        <w:t xml:space="preserve"> my restaurant's infrastructure </w:t>
      </w:r>
      <w:r w:rsidR="00071BD5" w:rsidRPr="00BF1D8C">
        <w:rPr>
          <w:rFonts w:ascii="Arial" w:hAnsi="Arial" w:cs="Arial"/>
        </w:rPr>
        <w:t>considering</w:t>
      </w:r>
      <w:r w:rsidRPr="00BF1D8C">
        <w:rPr>
          <w:rFonts w:ascii="Arial" w:hAnsi="Arial" w:cs="Arial"/>
        </w:rPr>
        <w:t xml:space="preserve"> what I've learned about sustainability </w:t>
      </w:r>
      <w:r w:rsidR="00071BD5" w:rsidRPr="00BF1D8C">
        <w:rPr>
          <w:rFonts w:ascii="Arial" w:hAnsi="Arial" w:cs="Arial"/>
        </w:rPr>
        <w:t>to</w:t>
      </w:r>
      <w:r w:rsidRPr="00BF1D8C">
        <w:rPr>
          <w:rFonts w:ascii="Arial" w:hAnsi="Arial" w:cs="Arial"/>
        </w:rPr>
        <w:t xml:space="preserve"> increase revenue and delight my patrons.</w:t>
      </w:r>
    </w:p>
    <w:p w14:paraId="79560D43" w14:textId="47682929" w:rsidR="00966C05" w:rsidRPr="00966C05" w:rsidRDefault="00966C05" w:rsidP="00966C05">
      <w:pPr>
        <w:spacing w:line="360" w:lineRule="auto"/>
        <w:jc w:val="both"/>
        <w:rPr>
          <w:rFonts w:ascii="Arial" w:hAnsi="Arial" w:cs="Arial"/>
          <w:b/>
          <w:bCs/>
        </w:rPr>
      </w:pPr>
      <w:r w:rsidRPr="00966C05">
        <w:rPr>
          <w:rFonts w:ascii="Arial" w:hAnsi="Arial" w:cs="Arial"/>
          <w:b/>
          <w:bCs/>
        </w:rPr>
        <w:t>Conclusion</w:t>
      </w:r>
    </w:p>
    <w:p w14:paraId="6E5A8FB1" w14:textId="6471EEA3" w:rsidR="00BF1D8C" w:rsidRPr="00BF1D8C" w:rsidRDefault="00146AFC" w:rsidP="00893B9C">
      <w:pPr>
        <w:spacing w:line="360" w:lineRule="auto"/>
        <w:jc w:val="both"/>
        <w:rPr>
          <w:rFonts w:ascii="Arial" w:hAnsi="Arial" w:cs="Arial"/>
        </w:rPr>
      </w:pPr>
      <w:r w:rsidRPr="00BF1D8C">
        <w:rPr>
          <w:rFonts w:ascii="Arial" w:hAnsi="Arial" w:cs="Arial"/>
        </w:rPr>
        <w:t xml:space="preserve">Having finished this journal on sustainability in restaurants, I can say with confidence that this topic is very vital for the future of the restaurant sector and other businesses as well. As a </w:t>
      </w:r>
      <w:r w:rsidRPr="00BF1D8C">
        <w:rPr>
          <w:rFonts w:ascii="Arial" w:hAnsi="Arial" w:cs="Arial"/>
        </w:rPr>
        <w:lastRenderedPageBreak/>
        <w:t xml:space="preserve">business, the restaurant sector has never been the same since we began this </w:t>
      </w:r>
      <w:r w:rsidR="00BF1D8C" w:rsidRPr="00BF1D8C">
        <w:rPr>
          <w:rFonts w:ascii="Arial" w:hAnsi="Arial" w:cs="Arial"/>
        </w:rPr>
        <w:t>practice (</w:t>
      </w:r>
      <w:proofErr w:type="spellStart"/>
      <w:r w:rsidR="00BF1D8C" w:rsidRPr="00BF1D8C">
        <w:rPr>
          <w:rFonts w:ascii="Arial" w:hAnsi="Arial" w:cs="Arial"/>
        </w:rPr>
        <w:t>Nandikolla</w:t>
      </w:r>
      <w:proofErr w:type="spellEnd"/>
      <w:r w:rsidR="00BF1D8C" w:rsidRPr="00BF1D8C">
        <w:rPr>
          <w:rFonts w:ascii="Arial" w:hAnsi="Arial" w:cs="Arial"/>
        </w:rPr>
        <w:t>, 2022)</w:t>
      </w:r>
      <w:r w:rsidRPr="00BF1D8C">
        <w:rPr>
          <w:rFonts w:ascii="Arial" w:hAnsi="Arial" w:cs="Arial"/>
        </w:rPr>
        <w:t xml:space="preserve">. The restaurant business plays a significant role in </w:t>
      </w:r>
      <w:r w:rsidR="00071BD5" w:rsidRPr="00BF1D8C">
        <w:rPr>
          <w:rFonts w:ascii="Arial" w:hAnsi="Arial" w:cs="Arial"/>
        </w:rPr>
        <w:t>2018 research</w:t>
      </w:r>
      <w:r w:rsidRPr="00BF1D8C">
        <w:rPr>
          <w:rFonts w:ascii="Arial" w:hAnsi="Arial" w:cs="Arial"/>
        </w:rPr>
        <w:t xml:space="preserve"> claiming that human error destroys the environment by 14% annually. As a result, the regulation has become de facto for the restaurant business to track the sustainability effects of their operations. In addition, the restaurant business stands to gain more money and spend less if it adopts the </w:t>
      </w:r>
      <w:r w:rsidR="00893B9C" w:rsidRPr="00BF1D8C">
        <w:rPr>
          <w:rFonts w:ascii="Arial" w:hAnsi="Arial" w:cs="Arial"/>
        </w:rPr>
        <w:t>practices</w:t>
      </w:r>
      <w:r w:rsidRPr="00BF1D8C">
        <w:rPr>
          <w:rFonts w:ascii="Arial" w:hAnsi="Arial" w:cs="Arial"/>
        </w:rPr>
        <w:t xml:space="preserve"> outlined here. In addition, visitors and patrons will like the new regulations. The primary idea is to take on a new role in the hospitality sector, one that considers environmental implications alongside the needs of diners and the preservation of the restaurant's signature ethos. Therefore, if I ever become a restaurant manager, I want to do my best to emulate those who have gone before me in terms of sustainability, since doing so will help to protect both the natural environment and the long-term viability of the restaurant business.</w:t>
      </w:r>
    </w:p>
    <w:p w14:paraId="07C81EB8" w14:textId="3972FFE8" w:rsidR="00513E9E" w:rsidRDefault="00513E9E" w:rsidP="00071BD5">
      <w:pPr>
        <w:spacing w:before="120" w:after="200"/>
        <w:rPr>
          <w:rFonts w:ascii="Arial" w:hAnsi="Arial" w:cs="Arial"/>
        </w:rPr>
      </w:pPr>
    </w:p>
    <w:p w14:paraId="0BD026F9" w14:textId="4B73E111" w:rsidR="00071BD5" w:rsidRDefault="00071BD5" w:rsidP="00071BD5">
      <w:pPr>
        <w:spacing w:before="120" w:after="200"/>
        <w:rPr>
          <w:rFonts w:ascii="Arial" w:hAnsi="Arial" w:cs="Arial"/>
        </w:rPr>
      </w:pPr>
    </w:p>
    <w:p w14:paraId="378E3560" w14:textId="65A26270" w:rsidR="00071BD5" w:rsidRDefault="00071BD5" w:rsidP="00071BD5">
      <w:pPr>
        <w:spacing w:before="120" w:after="200"/>
        <w:rPr>
          <w:rFonts w:ascii="Arial" w:hAnsi="Arial" w:cs="Arial"/>
        </w:rPr>
      </w:pPr>
    </w:p>
    <w:p w14:paraId="21A7563B" w14:textId="2BA3CC5C" w:rsidR="00071BD5" w:rsidRDefault="00071BD5" w:rsidP="00071BD5">
      <w:pPr>
        <w:spacing w:before="120" w:after="200"/>
        <w:rPr>
          <w:rFonts w:ascii="Arial" w:hAnsi="Arial" w:cs="Arial"/>
        </w:rPr>
      </w:pPr>
    </w:p>
    <w:p w14:paraId="45E39E5E" w14:textId="483F57C9" w:rsidR="00071BD5" w:rsidRDefault="00071BD5" w:rsidP="00071BD5">
      <w:pPr>
        <w:spacing w:before="120" w:after="200"/>
        <w:rPr>
          <w:rFonts w:ascii="Arial" w:hAnsi="Arial" w:cs="Arial"/>
        </w:rPr>
      </w:pPr>
    </w:p>
    <w:p w14:paraId="4117997A" w14:textId="4167C6E5" w:rsidR="00071BD5" w:rsidRDefault="00071BD5" w:rsidP="00071BD5">
      <w:pPr>
        <w:spacing w:before="120" w:after="200"/>
        <w:rPr>
          <w:rFonts w:ascii="Arial" w:hAnsi="Arial" w:cs="Arial"/>
        </w:rPr>
      </w:pPr>
    </w:p>
    <w:p w14:paraId="45461668" w14:textId="2CD67E1B" w:rsidR="00071BD5" w:rsidRDefault="00071BD5" w:rsidP="00071BD5">
      <w:pPr>
        <w:spacing w:before="120" w:after="200"/>
        <w:rPr>
          <w:rFonts w:ascii="Arial" w:hAnsi="Arial" w:cs="Arial"/>
        </w:rPr>
      </w:pPr>
    </w:p>
    <w:p w14:paraId="3BB0A1FC" w14:textId="024301AA" w:rsidR="00071BD5" w:rsidRDefault="00071BD5" w:rsidP="00071BD5">
      <w:pPr>
        <w:spacing w:before="120" w:after="200"/>
        <w:rPr>
          <w:rFonts w:ascii="Arial" w:hAnsi="Arial" w:cs="Arial"/>
        </w:rPr>
      </w:pPr>
    </w:p>
    <w:p w14:paraId="5FA38450" w14:textId="1F17DBB1" w:rsidR="00071BD5" w:rsidRDefault="00071BD5" w:rsidP="00071BD5">
      <w:pPr>
        <w:spacing w:before="120" w:after="200"/>
        <w:rPr>
          <w:rFonts w:ascii="Arial" w:hAnsi="Arial" w:cs="Arial"/>
        </w:rPr>
      </w:pPr>
    </w:p>
    <w:p w14:paraId="7153CB9F" w14:textId="36B7870D" w:rsidR="00071BD5" w:rsidRDefault="00071BD5" w:rsidP="00071BD5">
      <w:pPr>
        <w:spacing w:before="120" w:after="200"/>
        <w:rPr>
          <w:rFonts w:ascii="Arial" w:hAnsi="Arial" w:cs="Arial"/>
        </w:rPr>
      </w:pPr>
    </w:p>
    <w:p w14:paraId="39C4D3F7" w14:textId="2A2F3B82" w:rsidR="00071BD5" w:rsidRDefault="00071BD5" w:rsidP="00071BD5">
      <w:pPr>
        <w:spacing w:before="120" w:after="200"/>
        <w:rPr>
          <w:rFonts w:ascii="Arial" w:hAnsi="Arial" w:cs="Arial"/>
        </w:rPr>
      </w:pPr>
    </w:p>
    <w:p w14:paraId="710ABCDF" w14:textId="43FC9E43" w:rsidR="00071BD5" w:rsidRDefault="00071BD5" w:rsidP="00071BD5">
      <w:pPr>
        <w:spacing w:before="120" w:after="200"/>
        <w:rPr>
          <w:rFonts w:ascii="Arial" w:hAnsi="Arial" w:cs="Arial"/>
        </w:rPr>
      </w:pPr>
    </w:p>
    <w:p w14:paraId="4D5055DE" w14:textId="1DFB0436" w:rsidR="00071BD5" w:rsidRDefault="00071BD5" w:rsidP="00071BD5">
      <w:pPr>
        <w:spacing w:before="120" w:after="200"/>
        <w:rPr>
          <w:rFonts w:ascii="Arial" w:hAnsi="Arial" w:cs="Arial"/>
        </w:rPr>
      </w:pPr>
    </w:p>
    <w:p w14:paraId="41DD47EF" w14:textId="611D7E21" w:rsidR="00071BD5" w:rsidRDefault="00071BD5" w:rsidP="00071BD5">
      <w:pPr>
        <w:spacing w:before="120" w:after="200"/>
        <w:rPr>
          <w:rFonts w:ascii="Arial" w:hAnsi="Arial" w:cs="Arial"/>
        </w:rPr>
      </w:pPr>
    </w:p>
    <w:p w14:paraId="437C9DD1" w14:textId="1EBF2EFF" w:rsidR="00071BD5" w:rsidRDefault="00071BD5" w:rsidP="00071BD5">
      <w:pPr>
        <w:spacing w:before="120" w:after="200"/>
        <w:rPr>
          <w:rFonts w:ascii="Arial" w:hAnsi="Arial" w:cs="Arial"/>
        </w:rPr>
      </w:pPr>
    </w:p>
    <w:p w14:paraId="277ABED6" w14:textId="2AF7D52F" w:rsidR="00071BD5" w:rsidRDefault="00071BD5" w:rsidP="00071BD5">
      <w:pPr>
        <w:spacing w:before="120" w:after="200"/>
        <w:rPr>
          <w:rFonts w:ascii="Arial" w:hAnsi="Arial" w:cs="Arial"/>
        </w:rPr>
      </w:pPr>
    </w:p>
    <w:p w14:paraId="00BA43D2" w14:textId="04C8774E" w:rsidR="00071BD5" w:rsidRDefault="00071BD5" w:rsidP="00071BD5">
      <w:pPr>
        <w:spacing w:before="120" w:after="200"/>
        <w:rPr>
          <w:rFonts w:ascii="Arial" w:hAnsi="Arial" w:cs="Arial"/>
        </w:rPr>
      </w:pPr>
    </w:p>
    <w:p w14:paraId="19959EAA" w14:textId="1BF4AEFE" w:rsidR="00071BD5" w:rsidRDefault="00071BD5" w:rsidP="00071BD5">
      <w:pPr>
        <w:spacing w:before="120" w:after="200"/>
        <w:rPr>
          <w:rFonts w:ascii="Arial" w:hAnsi="Arial" w:cs="Arial"/>
        </w:rPr>
      </w:pPr>
    </w:p>
    <w:p w14:paraId="14EA0892" w14:textId="77777777" w:rsidR="00071BD5" w:rsidRPr="00BF1D8C" w:rsidRDefault="00071BD5" w:rsidP="00071BD5">
      <w:pPr>
        <w:spacing w:before="120" w:after="200"/>
        <w:rPr>
          <w:rFonts w:ascii="Arial" w:hAnsi="Arial" w:cs="Arial"/>
        </w:rPr>
      </w:pPr>
    </w:p>
    <w:sdt>
      <w:sdtPr>
        <w:rPr>
          <w:rFonts w:ascii="Arial" w:eastAsiaTheme="minorHAnsi" w:hAnsi="Arial" w:cs="Arial"/>
          <w:b w:val="0"/>
          <w:caps w:val="0"/>
          <w:color w:val="auto"/>
          <w:spacing w:val="0"/>
          <w:sz w:val="24"/>
        </w:rPr>
        <w:id w:val="515317271"/>
        <w:docPartObj>
          <w:docPartGallery w:val="Bibliographies"/>
          <w:docPartUnique/>
        </w:docPartObj>
      </w:sdtPr>
      <w:sdtContent>
        <w:p w14:paraId="234F22A8" w14:textId="77777777" w:rsidR="00893B9C" w:rsidRPr="00BF1D8C" w:rsidRDefault="00893B9C">
          <w:pPr>
            <w:pStyle w:val="Heading1"/>
            <w:rPr>
              <w:rFonts w:ascii="Arial" w:hAnsi="Arial" w:cs="Arial"/>
              <w:color w:val="auto"/>
            </w:rPr>
          </w:pPr>
          <w:r w:rsidRPr="00BF1D8C">
            <w:rPr>
              <w:rFonts w:ascii="Arial" w:hAnsi="Arial" w:cs="Arial"/>
              <w:caps w:val="0"/>
              <w:color w:val="auto"/>
            </w:rPr>
            <w:t>References</w:t>
          </w:r>
        </w:p>
        <w:p w14:paraId="2DF14825" w14:textId="77777777" w:rsidR="00BF1D8C" w:rsidRPr="00BF1D8C" w:rsidRDefault="00893B9C" w:rsidP="00BF1D8C">
          <w:pPr>
            <w:pStyle w:val="Bibliography"/>
            <w:ind w:left="720" w:hanging="720"/>
            <w:rPr>
              <w:rFonts w:ascii="Arial" w:hAnsi="Arial" w:cs="Arial"/>
              <w:noProof/>
              <w:szCs w:val="24"/>
            </w:rPr>
          </w:pPr>
          <w:r w:rsidRPr="00BF1D8C">
            <w:rPr>
              <w:rFonts w:ascii="Arial" w:hAnsi="Arial" w:cs="Arial"/>
            </w:rPr>
            <w:fldChar w:fldCharType="begin"/>
          </w:r>
          <w:r w:rsidRPr="00BF1D8C">
            <w:rPr>
              <w:rFonts w:ascii="Arial" w:hAnsi="Arial" w:cs="Arial"/>
            </w:rPr>
            <w:instrText xml:space="preserve"> BIBLIOGRAPHY </w:instrText>
          </w:r>
          <w:r w:rsidRPr="00BF1D8C">
            <w:rPr>
              <w:rFonts w:ascii="Arial" w:hAnsi="Arial" w:cs="Arial"/>
            </w:rPr>
            <w:fldChar w:fldCharType="separate"/>
          </w:r>
          <w:r w:rsidR="00BF1D8C" w:rsidRPr="00BF1D8C">
            <w:rPr>
              <w:rFonts w:ascii="Arial" w:hAnsi="Arial" w:cs="Arial"/>
              <w:noProof/>
            </w:rPr>
            <w:t xml:space="preserve">Alexander, E., Rutkow, L., Gudzune, K., Cohen, J., &amp; McGinty, E. 2020. Healthiness of US chain restaurant meals in 2017. </w:t>
          </w:r>
          <w:r w:rsidR="00BF1D8C" w:rsidRPr="00BF1D8C">
            <w:rPr>
              <w:rFonts w:ascii="Arial" w:hAnsi="Arial" w:cs="Arial"/>
              <w:i/>
              <w:iCs/>
              <w:noProof/>
            </w:rPr>
            <w:t>J Acad Nutr Diet., 120</w:t>
          </w:r>
          <w:r w:rsidR="00BF1D8C" w:rsidRPr="00BF1D8C">
            <w:rPr>
              <w:rFonts w:ascii="Arial" w:hAnsi="Arial" w:cs="Arial"/>
              <w:noProof/>
            </w:rPr>
            <w:t>, 1359–67.</w:t>
          </w:r>
        </w:p>
        <w:p w14:paraId="1C69875D" w14:textId="77777777" w:rsidR="00BF1D8C" w:rsidRPr="00BF1D8C" w:rsidRDefault="00BF1D8C" w:rsidP="00BF1D8C">
          <w:pPr>
            <w:pStyle w:val="Bibliography"/>
            <w:ind w:left="720" w:hanging="720"/>
            <w:rPr>
              <w:rFonts w:ascii="Arial" w:hAnsi="Arial" w:cs="Arial"/>
              <w:noProof/>
            </w:rPr>
          </w:pPr>
          <w:r w:rsidRPr="00BF1D8C">
            <w:rPr>
              <w:rFonts w:ascii="Arial" w:hAnsi="Arial" w:cs="Arial"/>
              <w:noProof/>
            </w:rPr>
            <w:t xml:space="preserve">Beltrán, J., López-Guzmán, T., &amp; Santa-Cruz, F. 2016. Gastronomy and tourism: profile and motivation of international tourism in the city of Córdoba, Spain. </w:t>
          </w:r>
          <w:r w:rsidRPr="00BF1D8C">
            <w:rPr>
              <w:rFonts w:ascii="Arial" w:hAnsi="Arial" w:cs="Arial"/>
              <w:i/>
              <w:iCs/>
              <w:noProof/>
            </w:rPr>
            <w:t>J Culin Sci Technol, 14</w:t>
          </w:r>
          <w:r w:rsidRPr="00BF1D8C">
            <w:rPr>
              <w:rFonts w:ascii="Arial" w:hAnsi="Arial" w:cs="Arial"/>
              <w:noProof/>
            </w:rPr>
            <w:t>(4), 347–62.</w:t>
          </w:r>
        </w:p>
        <w:p w14:paraId="177ABF0C" w14:textId="77777777" w:rsidR="00BF1D8C" w:rsidRPr="00BF1D8C" w:rsidRDefault="00BF1D8C" w:rsidP="00BF1D8C">
          <w:pPr>
            <w:pStyle w:val="Bibliography"/>
            <w:ind w:left="720" w:hanging="720"/>
            <w:rPr>
              <w:rFonts w:ascii="Arial" w:hAnsi="Arial" w:cs="Arial"/>
              <w:noProof/>
            </w:rPr>
          </w:pPr>
          <w:r w:rsidRPr="00BF1D8C">
            <w:rPr>
              <w:rFonts w:ascii="Arial" w:hAnsi="Arial" w:cs="Arial"/>
              <w:noProof/>
            </w:rPr>
            <w:t xml:space="preserve">Kim, D., &amp; Ahn, B. 2020. Eating out and consumers’ health: evidence on obesity and balanced nutrition intakes. </w:t>
          </w:r>
          <w:r w:rsidRPr="00BF1D8C">
            <w:rPr>
              <w:rFonts w:ascii="Arial" w:hAnsi="Arial" w:cs="Arial"/>
              <w:i/>
              <w:iCs/>
              <w:noProof/>
            </w:rPr>
            <w:t>Int J Environ Res Public Health, 17</w:t>
          </w:r>
          <w:r w:rsidRPr="00BF1D8C">
            <w:rPr>
              <w:rFonts w:ascii="Arial" w:hAnsi="Arial" w:cs="Arial"/>
              <w:noProof/>
            </w:rPr>
            <w:t>, 586.</w:t>
          </w:r>
        </w:p>
        <w:p w14:paraId="5AFFF50B" w14:textId="77777777" w:rsidR="00BF1D8C" w:rsidRPr="00BF1D8C" w:rsidRDefault="00BF1D8C" w:rsidP="00BF1D8C">
          <w:pPr>
            <w:pStyle w:val="Bibliography"/>
            <w:ind w:left="720" w:hanging="720"/>
            <w:rPr>
              <w:rFonts w:ascii="Arial" w:hAnsi="Arial" w:cs="Arial"/>
              <w:noProof/>
            </w:rPr>
          </w:pPr>
          <w:r w:rsidRPr="00BF1D8C">
            <w:rPr>
              <w:rFonts w:ascii="Arial" w:hAnsi="Arial" w:cs="Arial"/>
              <w:noProof/>
            </w:rPr>
            <w:t xml:space="preserve">Richards Z, T. S. 2015. Corporate social responsibility programs of big food in Australia: a content analysis of industry documents. </w:t>
          </w:r>
          <w:r w:rsidRPr="00BF1D8C">
            <w:rPr>
              <w:rFonts w:ascii="Arial" w:hAnsi="Arial" w:cs="Arial"/>
              <w:i/>
              <w:iCs/>
              <w:noProof/>
            </w:rPr>
            <w:t>Aust N Z J Public Health</w:t>
          </w:r>
          <w:r w:rsidRPr="00BF1D8C">
            <w:rPr>
              <w:rFonts w:ascii="Arial" w:hAnsi="Arial" w:cs="Arial"/>
              <w:noProof/>
            </w:rPr>
            <w:t>, 550–6.</w:t>
          </w:r>
        </w:p>
        <w:p w14:paraId="28687DFD" w14:textId="77777777" w:rsidR="00BF1D8C" w:rsidRPr="00BF1D8C" w:rsidRDefault="00BF1D8C" w:rsidP="00BF1D8C">
          <w:pPr>
            <w:pStyle w:val="Bibliography"/>
            <w:ind w:left="720" w:hanging="720"/>
            <w:rPr>
              <w:rFonts w:ascii="Arial" w:hAnsi="Arial" w:cs="Arial"/>
              <w:noProof/>
            </w:rPr>
          </w:pPr>
          <w:r w:rsidRPr="00BF1D8C">
            <w:rPr>
              <w:rFonts w:ascii="Arial" w:hAnsi="Arial" w:cs="Arial"/>
              <w:noProof/>
            </w:rPr>
            <w:t xml:space="preserve">Wang, Y., Wang, L., Xue, H., &amp; Qu, W. 2016. A review of the growth of the fast food industry in China and its potential impact on obesity. </w:t>
          </w:r>
          <w:r w:rsidRPr="00BF1D8C">
            <w:rPr>
              <w:rFonts w:ascii="Arial" w:hAnsi="Arial" w:cs="Arial"/>
              <w:i/>
              <w:iCs/>
              <w:noProof/>
            </w:rPr>
            <w:t>Int J Environ Res Public Health, 13</w:t>
          </w:r>
          <w:r w:rsidRPr="00BF1D8C">
            <w:rPr>
              <w:rFonts w:ascii="Arial" w:hAnsi="Arial" w:cs="Arial"/>
              <w:noProof/>
            </w:rPr>
            <w:t>, 1112.</w:t>
          </w:r>
        </w:p>
        <w:p w14:paraId="4BB62854" w14:textId="77777777" w:rsidR="00BF1D8C" w:rsidRPr="00BF1D8C" w:rsidRDefault="00BF1D8C" w:rsidP="00BF1D8C">
          <w:pPr>
            <w:pStyle w:val="NormalWeb"/>
            <w:spacing w:before="0" w:beforeAutospacing="0" w:after="240" w:afterAutospacing="0" w:line="360" w:lineRule="auto"/>
            <w:ind w:left="720" w:hanging="720"/>
            <w:rPr>
              <w:rFonts w:ascii="Arial" w:hAnsi="Arial" w:cs="Arial"/>
            </w:rPr>
          </w:pPr>
          <w:r w:rsidRPr="00BF1D8C">
            <w:rPr>
              <w:rFonts w:ascii="Arial" w:hAnsi="Arial" w:cs="Arial"/>
            </w:rPr>
            <w:t xml:space="preserve">Nandikolla, V. 2022. </w:t>
          </w:r>
          <w:r w:rsidRPr="00BF1D8C">
            <w:rPr>
              <w:rFonts w:ascii="Arial" w:hAnsi="Arial" w:cs="Arial"/>
              <w:i/>
              <w:iCs/>
            </w:rPr>
            <w:t>Sustainability in restaurants: the future of hospitality</w:t>
          </w:r>
          <w:r w:rsidRPr="00BF1D8C">
            <w:rPr>
              <w:rFonts w:ascii="Arial" w:hAnsi="Arial" w:cs="Arial"/>
            </w:rPr>
            <w:t>. [online] Tech4TH. Available at: https://tech4th.com/sustainability-in-restaurants-the-future-of-hospitality/.</w:t>
          </w:r>
        </w:p>
        <w:p w14:paraId="2635FB0E" w14:textId="77777777" w:rsidR="00BF1D8C" w:rsidRPr="00BF1D8C" w:rsidRDefault="00BF1D8C" w:rsidP="00BF1D8C">
          <w:pPr>
            <w:pStyle w:val="NormalWeb"/>
            <w:spacing w:before="0" w:beforeAutospacing="0" w:after="240" w:afterAutospacing="0" w:line="360" w:lineRule="auto"/>
            <w:rPr>
              <w:rFonts w:ascii="Arial" w:hAnsi="Arial" w:cs="Arial"/>
            </w:rPr>
          </w:pPr>
          <w:r w:rsidRPr="00BF1D8C">
            <w:rPr>
              <w:rFonts w:ascii="Arial" w:hAnsi="Arial" w:cs="Arial"/>
            </w:rPr>
            <w:t xml:space="preserve">Nicastro, R. and Carillo, P. 2021. Food Loss and Waste Prevention Strategies from Farm to Fork. </w:t>
          </w:r>
          <w:r w:rsidRPr="00BF1D8C">
            <w:rPr>
              <w:rFonts w:ascii="Arial" w:hAnsi="Arial" w:cs="Arial"/>
              <w:i/>
              <w:iCs/>
            </w:rPr>
            <w:t>Sustainability</w:t>
          </w:r>
          <w:r w:rsidRPr="00BF1D8C">
            <w:rPr>
              <w:rFonts w:ascii="Arial" w:hAnsi="Arial" w:cs="Arial"/>
            </w:rPr>
            <w:t>, 13(10), p.5443. doi:10.3390/su13105443.</w:t>
          </w:r>
        </w:p>
        <w:p w14:paraId="7FED0812" w14:textId="77777777" w:rsidR="00BF1D8C" w:rsidRPr="00BF1D8C" w:rsidRDefault="00BF1D8C" w:rsidP="00BF1D8C">
          <w:pPr>
            <w:pStyle w:val="NormalWeb"/>
            <w:spacing w:before="0" w:beforeAutospacing="0" w:after="240" w:afterAutospacing="0" w:line="360" w:lineRule="auto"/>
            <w:ind w:left="720" w:hanging="810"/>
            <w:rPr>
              <w:rFonts w:ascii="Arial" w:hAnsi="Arial" w:cs="Arial"/>
            </w:rPr>
          </w:pPr>
          <w:r w:rsidRPr="00BF1D8C">
            <w:rPr>
              <w:rFonts w:ascii="Arial" w:hAnsi="Arial" w:cs="Arial"/>
            </w:rPr>
            <w:t xml:space="preserve">Paper, M. 2020. </w:t>
          </w:r>
          <w:r w:rsidRPr="00BF1D8C">
            <w:rPr>
              <w:rFonts w:ascii="Arial" w:hAnsi="Arial" w:cs="Arial"/>
              <w:i/>
              <w:iCs/>
            </w:rPr>
            <w:t>An Insight to Responsibilities of a Restaurant Manager</w:t>
          </w:r>
          <w:r w:rsidRPr="00BF1D8C">
            <w:rPr>
              <w:rFonts w:ascii="Arial" w:hAnsi="Arial" w:cs="Arial"/>
            </w:rPr>
            <w:t>. [online] mcdonaldpaper.com. Available at: https://mcdonaldpaper.com/blog/restaurant-manager-duties-and-responsibilities.</w:t>
          </w:r>
        </w:p>
        <w:p w14:paraId="435B9F63" w14:textId="77777777" w:rsidR="00BF1D8C" w:rsidRPr="00BF1D8C" w:rsidRDefault="00BF1D8C" w:rsidP="00BF1D8C">
          <w:pPr>
            <w:pStyle w:val="NormalWeb"/>
            <w:spacing w:before="0" w:beforeAutospacing="0" w:after="240" w:afterAutospacing="0" w:line="360" w:lineRule="auto"/>
            <w:ind w:left="720" w:hanging="720"/>
            <w:rPr>
              <w:rFonts w:ascii="Arial" w:hAnsi="Arial" w:cs="Arial"/>
            </w:rPr>
          </w:pPr>
          <w:r w:rsidRPr="00BF1D8C">
            <w:rPr>
              <w:rFonts w:ascii="Arial" w:hAnsi="Arial" w:cs="Arial"/>
            </w:rPr>
            <w:t xml:space="preserve">Shah, P. (n.d.). </w:t>
          </w:r>
          <w:r w:rsidRPr="00BF1D8C">
            <w:rPr>
              <w:rFonts w:ascii="Arial" w:hAnsi="Arial" w:cs="Arial"/>
              <w:i/>
              <w:iCs/>
            </w:rPr>
            <w:t>10 Ways Food Service Businesses Can Become More Energy Efficient | PG&amp;E</w:t>
          </w:r>
          <w:r w:rsidRPr="00BF1D8C">
            <w:rPr>
              <w:rFonts w:ascii="Arial" w:hAnsi="Arial" w:cs="Arial"/>
            </w:rPr>
            <w:t>. [online] www.pge.com. Available at: https://www.pge.com/en/mybusiness/save/smbblog/article/10-ways-food-service-businesses-can-become-more-energy-efficient.page?redirect=yes.</w:t>
          </w:r>
        </w:p>
        <w:p w14:paraId="2CFE74C1" w14:textId="77777777" w:rsidR="00BF1D8C" w:rsidRPr="00BF1D8C" w:rsidRDefault="00BF1D8C" w:rsidP="00BF1D8C">
          <w:pPr>
            <w:pStyle w:val="NormalWeb"/>
            <w:spacing w:before="0" w:beforeAutospacing="0" w:after="240" w:afterAutospacing="0" w:line="360" w:lineRule="auto"/>
            <w:ind w:left="720" w:hanging="720"/>
            <w:rPr>
              <w:rFonts w:ascii="Arial" w:hAnsi="Arial" w:cs="Arial"/>
            </w:rPr>
          </w:pPr>
          <w:r w:rsidRPr="00BF1D8C">
            <w:rPr>
              <w:rFonts w:ascii="Arial" w:hAnsi="Arial" w:cs="Arial"/>
            </w:rPr>
            <w:t xml:space="preserve">Times, T.R. 2017. </w:t>
          </w:r>
          <w:r w:rsidRPr="00BF1D8C">
            <w:rPr>
              <w:rFonts w:ascii="Arial" w:hAnsi="Arial" w:cs="Arial"/>
              <w:i/>
              <w:iCs/>
            </w:rPr>
            <w:t>Essential Restaurant Manager Duties Checklist To Have Your Restaurant Operations In Place</w:t>
          </w:r>
          <w:r w:rsidRPr="00BF1D8C">
            <w:rPr>
              <w:rFonts w:ascii="Arial" w:hAnsi="Arial" w:cs="Arial"/>
            </w:rPr>
            <w:t xml:space="preserve">. [online] The Restaurant Times. Available at: </w:t>
          </w:r>
          <w:r w:rsidRPr="00BF1D8C">
            <w:rPr>
              <w:rFonts w:ascii="Arial" w:hAnsi="Arial" w:cs="Arial"/>
            </w:rPr>
            <w:lastRenderedPageBreak/>
            <w:t>https://www.posist.com/restaurant-times/restro-gyaan/restaurant-manager-duties.html.</w:t>
          </w:r>
        </w:p>
        <w:p w14:paraId="38D1D725" w14:textId="77777777" w:rsidR="00BF1D8C" w:rsidRPr="00BF1D8C" w:rsidRDefault="00BF1D8C" w:rsidP="00BF1D8C">
          <w:pPr>
            <w:rPr>
              <w:rFonts w:ascii="Arial" w:hAnsi="Arial" w:cs="Arial"/>
            </w:rPr>
          </w:pPr>
        </w:p>
        <w:p w14:paraId="653787C5" w14:textId="77777777" w:rsidR="00893B9C" w:rsidRPr="00BF1D8C" w:rsidRDefault="00893B9C" w:rsidP="00BF1D8C">
          <w:pPr>
            <w:rPr>
              <w:rFonts w:ascii="Arial" w:hAnsi="Arial" w:cs="Arial"/>
            </w:rPr>
          </w:pPr>
          <w:r w:rsidRPr="00BF1D8C">
            <w:rPr>
              <w:rFonts w:ascii="Arial" w:hAnsi="Arial" w:cs="Arial"/>
            </w:rPr>
            <w:fldChar w:fldCharType="end"/>
          </w:r>
        </w:p>
      </w:sdtContent>
    </w:sdt>
    <w:sectPr w:rsidR="00893B9C" w:rsidRPr="00BF1D8C" w:rsidSect="00071BD5">
      <w:headerReference w:type="even" r:id="rId8"/>
      <w:headerReference w:type="default" r:id="rId9"/>
      <w:footerReference w:type="even" r:id="rId10"/>
      <w:footerReference w:type="default" r:id="rId11"/>
      <w:headerReference w:type="first" r:id="rId12"/>
      <w:footerReference w:type="first" r:id="rId13"/>
      <w:pgSz w:w="11906" w:h="16838" w:code="9"/>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B4273" w14:textId="77777777" w:rsidR="00A87A76" w:rsidRDefault="00A87A76" w:rsidP="005277C3">
      <w:pPr>
        <w:spacing w:before="0" w:after="0" w:line="240" w:lineRule="auto"/>
      </w:pPr>
      <w:r>
        <w:separator/>
      </w:r>
    </w:p>
  </w:endnote>
  <w:endnote w:type="continuationSeparator" w:id="0">
    <w:p w14:paraId="155D8B6C" w14:textId="77777777" w:rsidR="00A87A76" w:rsidRDefault="00A87A76" w:rsidP="005277C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56E7D" w14:textId="77777777" w:rsidR="005277C3" w:rsidRDefault="00527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3F33E" w14:textId="77777777" w:rsidR="005277C3" w:rsidRDefault="005277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A0541" w14:textId="77777777" w:rsidR="005277C3" w:rsidRDefault="00527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DD230" w14:textId="77777777" w:rsidR="00A87A76" w:rsidRDefault="00A87A76" w:rsidP="005277C3">
      <w:pPr>
        <w:spacing w:before="0" w:after="0" w:line="240" w:lineRule="auto"/>
      </w:pPr>
      <w:r>
        <w:separator/>
      </w:r>
    </w:p>
  </w:footnote>
  <w:footnote w:type="continuationSeparator" w:id="0">
    <w:p w14:paraId="4C44939F" w14:textId="77777777" w:rsidR="00A87A76" w:rsidRDefault="00A87A76" w:rsidP="005277C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6975F" w14:textId="77777777" w:rsidR="005277C3" w:rsidRDefault="00527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DF97B" w14:textId="77777777" w:rsidR="005277C3" w:rsidRDefault="00527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90014" w14:textId="77777777" w:rsidR="005277C3" w:rsidRDefault="005277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41B8E"/>
    <w:multiLevelType w:val="hybridMultilevel"/>
    <w:tmpl w:val="9378D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495AA1"/>
    <w:multiLevelType w:val="hybridMultilevel"/>
    <w:tmpl w:val="50F2B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11385890">
    <w:abstractNumId w:val="1"/>
  </w:num>
  <w:num w:numId="2" w16cid:durableId="402412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E9E"/>
    <w:rsid w:val="00071BD5"/>
    <w:rsid w:val="001122DC"/>
    <w:rsid w:val="0012407C"/>
    <w:rsid w:val="00133AFE"/>
    <w:rsid w:val="00146AFC"/>
    <w:rsid w:val="00195C75"/>
    <w:rsid w:val="001B6C2A"/>
    <w:rsid w:val="001E6194"/>
    <w:rsid w:val="00387EDE"/>
    <w:rsid w:val="003A4898"/>
    <w:rsid w:val="00421152"/>
    <w:rsid w:val="00513E9E"/>
    <w:rsid w:val="005277C3"/>
    <w:rsid w:val="0060478E"/>
    <w:rsid w:val="006A7BCC"/>
    <w:rsid w:val="007F1338"/>
    <w:rsid w:val="00893B9C"/>
    <w:rsid w:val="00966C05"/>
    <w:rsid w:val="009C0000"/>
    <w:rsid w:val="009F0B0D"/>
    <w:rsid w:val="00A671D7"/>
    <w:rsid w:val="00A842F0"/>
    <w:rsid w:val="00A87A76"/>
    <w:rsid w:val="00BF1D8C"/>
    <w:rsid w:val="00CD102C"/>
    <w:rsid w:val="00EE00A8"/>
    <w:rsid w:val="00FE2F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D9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C2A"/>
    <w:pPr>
      <w:spacing w:before="200" w:after="360"/>
    </w:pPr>
    <w:rPr>
      <w:rFonts w:ascii="Helvetica" w:hAnsi="Helvetica"/>
      <w:sz w:val="24"/>
    </w:rPr>
  </w:style>
  <w:style w:type="paragraph" w:styleId="Heading1">
    <w:name w:val="heading 1"/>
    <w:basedOn w:val="Normal"/>
    <w:next w:val="Normal"/>
    <w:link w:val="Heading1Char"/>
    <w:uiPriority w:val="9"/>
    <w:qFormat/>
    <w:rsid w:val="001B6C2A"/>
    <w:pPr>
      <w:spacing w:after="0"/>
      <w:outlineLvl w:val="0"/>
    </w:pPr>
    <w:rPr>
      <w:rFonts w:eastAsiaTheme="majorEastAsia" w:cstheme="majorBidi"/>
      <w:b/>
      <w:caps/>
      <w:color w:val="39B24A" w:themeColor="accent1"/>
      <w:spacing w:val="15"/>
      <w:sz w:val="28"/>
    </w:rPr>
  </w:style>
  <w:style w:type="paragraph" w:styleId="Heading2">
    <w:name w:val="heading 2"/>
    <w:basedOn w:val="Normal"/>
    <w:next w:val="Normal"/>
    <w:link w:val="Heading2Char"/>
    <w:uiPriority w:val="9"/>
    <w:unhideWhenUsed/>
    <w:qFormat/>
    <w:rsid w:val="001B6C2A"/>
    <w:pPr>
      <w:spacing w:after="0"/>
      <w:outlineLvl w:val="1"/>
    </w:pPr>
    <w:rPr>
      <w:rFonts w:eastAsiaTheme="majorEastAsia" w:cstheme="majorBidi"/>
      <w:b/>
      <w:i/>
      <w:caps/>
      <w:color w:val="595959" w:themeColor="text1" w:themeTint="A6"/>
      <w:spacing w:val="15"/>
    </w:rPr>
  </w:style>
  <w:style w:type="paragraph" w:styleId="Heading3">
    <w:name w:val="heading 3"/>
    <w:basedOn w:val="Normal"/>
    <w:next w:val="Normal"/>
    <w:link w:val="Heading3Char"/>
    <w:uiPriority w:val="9"/>
    <w:unhideWhenUsed/>
    <w:qFormat/>
    <w:rsid w:val="001B6C2A"/>
    <w:pPr>
      <w:spacing w:before="300" w:after="0"/>
      <w:outlineLvl w:val="2"/>
    </w:pPr>
    <w:rPr>
      <w:rFonts w:asciiTheme="majorHAnsi" w:eastAsiaTheme="majorEastAsia" w:hAnsiTheme="majorHAnsi" w:cstheme="majorBidi"/>
      <w:caps/>
      <w:color w:val="333333" w:themeColor="text2" w:themeShade="80"/>
      <w:spacing w:val="15"/>
    </w:rPr>
  </w:style>
  <w:style w:type="paragraph" w:styleId="Heading4">
    <w:name w:val="heading 4"/>
    <w:basedOn w:val="Normal"/>
    <w:next w:val="Normal"/>
    <w:link w:val="Heading4Char"/>
    <w:uiPriority w:val="9"/>
    <w:unhideWhenUsed/>
    <w:qFormat/>
    <w:rsid w:val="001B6C2A"/>
    <w:pPr>
      <w:pBdr>
        <w:top w:val="dotted" w:sz="6" w:space="2" w:color="666666" w:themeColor="text2"/>
      </w:pBdr>
      <w:spacing w:after="0"/>
      <w:outlineLvl w:val="3"/>
    </w:pPr>
    <w:rPr>
      <w:rFonts w:asciiTheme="majorHAnsi" w:eastAsiaTheme="majorEastAsia" w:hAnsiTheme="majorHAnsi" w:cstheme="majorBidi"/>
      <w:caps/>
      <w:color w:val="4C4C4C" w:themeColor="text2" w:themeShade="BF"/>
      <w:spacing w:val="10"/>
      <w:sz w:val="22"/>
    </w:rPr>
  </w:style>
  <w:style w:type="paragraph" w:styleId="Heading5">
    <w:name w:val="heading 5"/>
    <w:basedOn w:val="Normal"/>
    <w:next w:val="Normal"/>
    <w:link w:val="Heading5Char"/>
    <w:uiPriority w:val="9"/>
    <w:semiHidden/>
    <w:unhideWhenUsed/>
    <w:qFormat/>
    <w:rsid w:val="001B6C2A"/>
    <w:pPr>
      <w:pBdr>
        <w:bottom w:val="single" w:sz="6" w:space="1" w:color="666666" w:themeColor="text2"/>
      </w:pBdr>
      <w:spacing w:after="0"/>
      <w:outlineLvl w:val="4"/>
    </w:pPr>
    <w:rPr>
      <w:rFonts w:asciiTheme="majorHAnsi" w:eastAsiaTheme="majorEastAsia" w:hAnsiTheme="majorHAnsi" w:cstheme="majorBidi"/>
      <w:caps/>
      <w:color w:val="4C4C4C" w:themeColor="text2" w:themeShade="BF"/>
      <w:spacing w:val="10"/>
      <w:sz w:val="22"/>
    </w:rPr>
  </w:style>
  <w:style w:type="paragraph" w:styleId="Heading6">
    <w:name w:val="heading 6"/>
    <w:basedOn w:val="Normal"/>
    <w:next w:val="Normal"/>
    <w:link w:val="Heading6Char"/>
    <w:uiPriority w:val="9"/>
    <w:semiHidden/>
    <w:unhideWhenUsed/>
    <w:qFormat/>
    <w:rsid w:val="001B6C2A"/>
    <w:pPr>
      <w:pBdr>
        <w:bottom w:val="dotted" w:sz="6" w:space="1" w:color="666666" w:themeColor="text2"/>
      </w:pBdr>
      <w:spacing w:after="0"/>
      <w:outlineLvl w:val="5"/>
    </w:pPr>
    <w:rPr>
      <w:rFonts w:asciiTheme="majorHAnsi" w:eastAsiaTheme="majorEastAsia" w:hAnsiTheme="majorHAnsi" w:cstheme="majorBidi"/>
      <w:caps/>
      <w:color w:val="4C4C4C" w:themeColor="text2" w:themeShade="BF"/>
      <w:spacing w:val="10"/>
      <w:sz w:val="22"/>
    </w:rPr>
  </w:style>
  <w:style w:type="paragraph" w:styleId="Heading7">
    <w:name w:val="heading 7"/>
    <w:basedOn w:val="Normal"/>
    <w:next w:val="Normal"/>
    <w:link w:val="Heading7Char"/>
    <w:uiPriority w:val="9"/>
    <w:semiHidden/>
    <w:unhideWhenUsed/>
    <w:qFormat/>
    <w:rsid w:val="001B6C2A"/>
    <w:pPr>
      <w:spacing w:after="0"/>
      <w:outlineLvl w:val="6"/>
    </w:pPr>
    <w:rPr>
      <w:rFonts w:asciiTheme="majorHAnsi" w:eastAsiaTheme="majorEastAsia" w:hAnsiTheme="majorHAnsi" w:cstheme="majorBidi"/>
      <w:caps/>
      <w:color w:val="4C4C4C" w:themeColor="text2" w:themeShade="BF"/>
      <w:spacing w:val="10"/>
      <w:sz w:val="22"/>
    </w:rPr>
  </w:style>
  <w:style w:type="paragraph" w:styleId="Heading8">
    <w:name w:val="heading 8"/>
    <w:basedOn w:val="Normal"/>
    <w:next w:val="Normal"/>
    <w:link w:val="Heading8Char"/>
    <w:uiPriority w:val="9"/>
    <w:semiHidden/>
    <w:unhideWhenUsed/>
    <w:qFormat/>
    <w:rsid w:val="001B6C2A"/>
    <w:pPr>
      <w:spacing w:after="0"/>
      <w:outlineLvl w:val="7"/>
    </w:pPr>
    <w:rPr>
      <w:rFonts w:asciiTheme="majorHAnsi" w:eastAsiaTheme="majorEastAsia" w:hAnsiTheme="majorHAnsi" w:cstheme="majorBidi"/>
      <w:caps/>
      <w:spacing w:val="10"/>
      <w:sz w:val="22"/>
      <w:szCs w:val="18"/>
    </w:rPr>
  </w:style>
  <w:style w:type="paragraph" w:styleId="Heading9">
    <w:name w:val="heading 9"/>
    <w:basedOn w:val="Normal"/>
    <w:next w:val="Normal"/>
    <w:link w:val="Heading9Char"/>
    <w:uiPriority w:val="9"/>
    <w:semiHidden/>
    <w:unhideWhenUsed/>
    <w:qFormat/>
    <w:rsid w:val="001B6C2A"/>
    <w:pPr>
      <w:spacing w:after="0"/>
      <w:outlineLvl w:val="8"/>
    </w:pPr>
    <w:rPr>
      <w:rFonts w:asciiTheme="majorHAnsi" w:eastAsiaTheme="majorEastAsia" w:hAnsiTheme="majorHAnsi" w:cstheme="majorBidi"/>
      <w:i/>
      <w:iCs/>
      <w:caps/>
      <w:spacing w:val="10"/>
      <w:sz w:val="22"/>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C2A"/>
    <w:rPr>
      <w:rFonts w:ascii="Helvetica" w:eastAsiaTheme="majorEastAsia" w:hAnsi="Helvetica" w:cstheme="majorBidi"/>
      <w:b/>
      <w:caps/>
      <w:color w:val="39B24A" w:themeColor="accent1"/>
      <w:spacing w:val="15"/>
      <w:sz w:val="28"/>
    </w:rPr>
  </w:style>
  <w:style w:type="character" w:customStyle="1" w:styleId="Heading2Char">
    <w:name w:val="Heading 2 Char"/>
    <w:basedOn w:val="DefaultParagraphFont"/>
    <w:link w:val="Heading2"/>
    <w:uiPriority w:val="9"/>
    <w:rsid w:val="001B6C2A"/>
    <w:rPr>
      <w:rFonts w:ascii="Helvetica" w:eastAsiaTheme="majorEastAsia" w:hAnsi="Helvetica" w:cstheme="majorBidi"/>
      <w:b/>
      <w:i/>
      <w:caps/>
      <w:color w:val="595959" w:themeColor="text1" w:themeTint="A6"/>
      <w:spacing w:val="15"/>
      <w:sz w:val="24"/>
    </w:rPr>
  </w:style>
  <w:style w:type="character" w:customStyle="1" w:styleId="Heading3Char">
    <w:name w:val="Heading 3 Char"/>
    <w:basedOn w:val="DefaultParagraphFont"/>
    <w:link w:val="Heading3"/>
    <w:uiPriority w:val="9"/>
    <w:rsid w:val="001B6C2A"/>
    <w:rPr>
      <w:rFonts w:asciiTheme="majorHAnsi" w:eastAsiaTheme="majorEastAsia" w:hAnsiTheme="majorHAnsi" w:cstheme="majorBidi"/>
      <w:caps/>
      <w:color w:val="333333" w:themeColor="text2" w:themeShade="80"/>
      <w:spacing w:val="15"/>
      <w:sz w:val="24"/>
    </w:rPr>
  </w:style>
  <w:style w:type="character" w:customStyle="1" w:styleId="Heading4Char">
    <w:name w:val="Heading 4 Char"/>
    <w:basedOn w:val="DefaultParagraphFont"/>
    <w:link w:val="Heading4"/>
    <w:uiPriority w:val="9"/>
    <w:rsid w:val="001B6C2A"/>
    <w:rPr>
      <w:rFonts w:asciiTheme="majorHAnsi" w:eastAsiaTheme="majorEastAsia" w:hAnsiTheme="majorHAnsi" w:cstheme="majorBidi"/>
      <w:caps/>
      <w:color w:val="4C4C4C" w:themeColor="text2" w:themeShade="BF"/>
      <w:spacing w:val="10"/>
    </w:rPr>
  </w:style>
  <w:style w:type="character" w:customStyle="1" w:styleId="Heading5Char">
    <w:name w:val="Heading 5 Char"/>
    <w:basedOn w:val="DefaultParagraphFont"/>
    <w:link w:val="Heading5"/>
    <w:uiPriority w:val="9"/>
    <w:rsid w:val="001B6C2A"/>
    <w:rPr>
      <w:rFonts w:asciiTheme="majorHAnsi" w:eastAsiaTheme="majorEastAsia" w:hAnsiTheme="majorHAnsi" w:cstheme="majorBidi"/>
      <w:caps/>
      <w:color w:val="4C4C4C" w:themeColor="text2" w:themeShade="BF"/>
      <w:spacing w:val="10"/>
    </w:rPr>
  </w:style>
  <w:style w:type="character" w:customStyle="1" w:styleId="Heading6Char">
    <w:name w:val="Heading 6 Char"/>
    <w:basedOn w:val="DefaultParagraphFont"/>
    <w:link w:val="Heading6"/>
    <w:uiPriority w:val="9"/>
    <w:rsid w:val="001B6C2A"/>
    <w:rPr>
      <w:rFonts w:asciiTheme="majorHAnsi" w:eastAsiaTheme="majorEastAsia" w:hAnsiTheme="majorHAnsi" w:cstheme="majorBidi"/>
      <w:caps/>
      <w:color w:val="4C4C4C" w:themeColor="text2" w:themeShade="BF"/>
      <w:spacing w:val="10"/>
    </w:rPr>
  </w:style>
  <w:style w:type="character" w:customStyle="1" w:styleId="Heading7Char">
    <w:name w:val="Heading 7 Char"/>
    <w:basedOn w:val="DefaultParagraphFont"/>
    <w:link w:val="Heading7"/>
    <w:uiPriority w:val="9"/>
    <w:rsid w:val="001B6C2A"/>
    <w:rPr>
      <w:rFonts w:asciiTheme="majorHAnsi" w:eastAsiaTheme="majorEastAsia" w:hAnsiTheme="majorHAnsi" w:cstheme="majorBidi"/>
      <w:caps/>
      <w:color w:val="4C4C4C" w:themeColor="text2" w:themeShade="BF"/>
      <w:spacing w:val="10"/>
    </w:rPr>
  </w:style>
  <w:style w:type="character" w:customStyle="1" w:styleId="Heading8Char">
    <w:name w:val="Heading 8 Char"/>
    <w:basedOn w:val="DefaultParagraphFont"/>
    <w:link w:val="Heading8"/>
    <w:uiPriority w:val="9"/>
    <w:semiHidden/>
    <w:rsid w:val="001B6C2A"/>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1B6C2A"/>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1B6C2A"/>
    <w:rPr>
      <w:b/>
      <w:bCs/>
      <w:color w:val="4C4C4C" w:themeColor="text2" w:themeShade="BF"/>
      <w:szCs w:val="16"/>
    </w:rPr>
  </w:style>
  <w:style w:type="paragraph" w:styleId="Title">
    <w:name w:val="Title"/>
    <w:basedOn w:val="Normal"/>
    <w:link w:val="TitleChar"/>
    <w:uiPriority w:val="1"/>
    <w:qFormat/>
    <w:rsid w:val="001B6C2A"/>
    <w:pPr>
      <w:spacing w:before="0" w:after="480"/>
    </w:pPr>
    <w:rPr>
      <w:rFonts w:eastAsiaTheme="majorEastAsia" w:cstheme="majorBidi"/>
      <w:caps/>
      <w:color w:val="4C4C4C" w:themeColor="text2" w:themeShade="BF"/>
      <w:spacing w:val="10"/>
      <w:sz w:val="36"/>
      <w:szCs w:val="52"/>
    </w:rPr>
  </w:style>
  <w:style w:type="character" w:customStyle="1" w:styleId="TitleChar">
    <w:name w:val="Title Char"/>
    <w:basedOn w:val="DefaultParagraphFont"/>
    <w:link w:val="Title"/>
    <w:uiPriority w:val="1"/>
    <w:rsid w:val="001B6C2A"/>
    <w:rPr>
      <w:rFonts w:ascii="Helvetica" w:eastAsiaTheme="majorEastAsia" w:hAnsi="Helvetica" w:cstheme="majorBidi"/>
      <w:caps/>
      <w:color w:val="4C4C4C" w:themeColor="text2" w:themeShade="BF"/>
      <w:spacing w:val="10"/>
      <w:sz w:val="36"/>
      <w:szCs w:val="52"/>
    </w:rPr>
  </w:style>
  <w:style w:type="paragraph" w:styleId="Subtitle">
    <w:name w:val="Subtitle"/>
    <w:basedOn w:val="Normal"/>
    <w:next w:val="Normal"/>
    <w:link w:val="SubtitleChar"/>
    <w:uiPriority w:val="11"/>
    <w:unhideWhenUsed/>
    <w:qFormat/>
    <w:rsid w:val="001B6C2A"/>
    <w:pPr>
      <w:numPr>
        <w:ilvl w:val="1"/>
      </w:numPr>
      <w:spacing w:after="160"/>
    </w:pPr>
    <w:rPr>
      <w:rFonts w:asciiTheme="minorHAnsi" w:hAnsiTheme="minorHAnsi"/>
      <w:color w:val="191919" w:themeColor="text1" w:themeTint="E6"/>
      <w:sz w:val="22"/>
    </w:rPr>
  </w:style>
  <w:style w:type="character" w:customStyle="1" w:styleId="SubtitleChar">
    <w:name w:val="Subtitle Char"/>
    <w:basedOn w:val="DefaultParagraphFont"/>
    <w:link w:val="Subtitle"/>
    <w:uiPriority w:val="11"/>
    <w:rsid w:val="001B6C2A"/>
    <w:rPr>
      <w:color w:val="191919" w:themeColor="text1" w:themeTint="E6"/>
    </w:rPr>
  </w:style>
  <w:style w:type="paragraph" w:styleId="NoSpacing">
    <w:name w:val="No Spacing"/>
    <w:link w:val="NoSpacingChar"/>
    <w:uiPriority w:val="1"/>
    <w:qFormat/>
    <w:rsid w:val="001B6C2A"/>
    <w:pPr>
      <w:spacing w:before="0" w:after="0" w:line="240" w:lineRule="auto"/>
    </w:pPr>
  </w:style>
  <w:style w:type="character" w:customStyle="1" w:styleId="NoSpacingChar">
    <w:name w:val="No Spacing Char"/>
    <w:basedOn w:val="DefaultParagraphFont"/>
    <w:link w:val="NoSpacing"/>
    <w:uiPriority w:val="1"/>
    <w:rsid w:val="001B6C2A"/>
    <w:rPr>
      <w:lang w:eastAsia="en-US"/>
    </w:rPr>
  </w:style>
  <w:style w:type="paragraph" w:styleId="ListParagraph">
    <w:name w:val="List Paragraph"/>
    <w:basedOn w:val="Normal"/>
    <w:uiPriority w:val="34"/>
    <w:unhideWhenUsed/>
    <w:qFormat/>
    <w:rsid w:val="001B6C2A"/>
    <w:pPr>
      <w:ind w:left="720"/>
      <w:contextualSpacing/>
    </w:pPr>
  </w:style>
  <w:style w:type="paragraph" w:styleId="IntenseQuote">
    <w:name w:val="Intense Quote"/>
    <w:basedOn w:val="Normal"/>
    <w:next w:val="Normal"/>
    <w:link w:val="IntenseQuoteChar"/>
    <w:uiPriority w:val="30"/>
    <w:unhideWhenUsed/>
    <w:qFormat/>
    <w:rsid w:val="001B6C2A"/>
    <w:pPr>
      <w:pBdr>
        <w:top w:val="single" w:sz="4" w:space="10" w:color="1C5924" w:themeColor="accent1" w:themeShade="80"/>
        <w:bottom w:val="single" w:sz="4" w:space="10" w:color="1C5924" w:themeColor="accent1" w:themeShade="80"/>
      </w:pBdr>
      <w:spacing w:before="360"/>
      <w:ind w:left="864" w:right="864"/>
      <w:jc w:val="center"/>
    </w:pPr>
    <w:rPr>
      <w:rFonts w:asciiTheme="minorHAnsi" w:hAnsiTheme="minorHAnsi"/>
      <w:i/>
      <w:iCs/>
      <w:color w:val="1C5924" w:themeColor="accent1" w:themeShade="80"/>
      <w:sz w:val="22"/>
    </w:rPr>
  </w:style>
  <w:style w:type="character" w:customStyle="1" w:styleId="IntenseQuoteChar">
    <w:name w:val="Intense Quote Char"/>
    <w:basedOn w:val="DefaultParagraphFont"/>
    <w:link w:val="IntenseQuote"/>
    <w:uiPriority w:val="30"/>
    <w:rsid w:val="001B6C2A"/>
    <w:rPr>
      <w:i/>
      <w:iCs/>
      <w:color w:val="1C5924" w:themeColor="accent1" w:themeShade="80"/>
    </w:rPr>
  </w:style>
  <w:style w:type="character" w:styleId="SubtleEmphasis">
    <w:name w:val="Subtle Emphasis"/>
    <w:basedOn w:val="DefaultParagraphFont"/>
    <w:uiPriority w:val="19"/>
    <w:qFormat/>
    <w:rsid w:val="001B6C2A"/>
    <w:rPr>
      <w:i/>
      <w:iCs/>
      <w:color w:val="404040" w:themeColor="text1" w:themeTint="BF"/>
    </w:rPr>
  </w:style>
  <w:style w:type="character" w:styleId="IntenseEmphasis">
    <w:name w:val="Intense Emphasis"/>
    <w:basedOn w:val="DefaultParagraphFont"/>
    <w:uiPriority w:val="21"/>
    <w:unhideWhenUsed/>
    <w:qFormat/>
    <w:rsid w:val="001B6C2A"/>
    <w:rPr>
      <w:i/>
      <w:iCs/>
      <w:color w:val="1C5924" w:themeColor="accent1" w:themeShade="80"/>
    </w:rPr>
  </w:style>
  <w:style w:type="character" w:styleId="IntenseReference">
    <w:name w:val="Intense Reference"/>
    <w:basedOn w:val="DefaultParagraphFont"/>
    <w:uiPriority w:val="32"/>
    <w:unhideWhenUsed/>
    <w:qFormat/>
    <w:rsid w:val="001B6C2A"/>
    <w:rPr>
      <w:b/>
      <w:bCs/>
      <w:caps w:val="0"/>
      <w:smallCaps/>
      <w:color w:val="1C5924" w:themeColor="accent1" w:themeShade="80"/>
      <w:spacing w:val="5"/>
    </w:rPr>
  </w:style>
  <w:style w:type="paragraph" w:styleId="TOCHeading">
    <w:name w:val="TOC Heading"/>
    <w:basedOn w:val="Heading1"/>
    <w:next w:val="Normal"/>
    <w:uiPriority w:val="39"/>
    <w:unhideWhenUsed/>
    <w:qFormat/>
    <w:rsid w:val="001B6C2A"/>
    <w:pPr>
      <w:outlineLvl w:val="9"/>
    </w:pPr>
    <w:rPr>
      <w:color w:val="AE193C" w:themeColor="accent2"/>
    </w:rPr>
  </w:style>
  <w:style w:type="paragraph" w:styleId="BalloonText">
    <w:name w:val="Balloon Text"/>
    <w:basedOn w:val="Normal"/>
    <w:link w:val="BalloonTextChar"/>
    <w:uiPriority w:val="99"/>
    <w:semiHidden/>
    <w:unhideWhenUsed/>
    <w:rsid w:val="00893B9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B9C"/>
    <w:rPr>
      <w:rFonts w:ascii="Tahoma" w:hAnsi="Tahoma" w:cs="Tahoma"/>
      <w:sz w:val="16"/>
      <w:szCs w:val="16"/>
    </w:rPr>
  </w:style>
  <w:style w:type="paragraph" w:styleId="Bibliography">
    <w:name w:val="Bibliography"/>
    <w:basedOn w:val="Normal"/>
    <w:next w:val="Normal"/>
    <w:uiPriority w:val="37"/>
    <w:unhideWhenUsed/>
    <w:rsid w:val="00893B9C"/>
  </w:style>
  <w:style w:type="paragraph" w:styleId="NormalWeb">
    <w:name w:val="Normal (Web)"/>
    <w:basedOn w:val="Normal"/>
    <w:uiPriority w:val="99"/>
    <w:semiHidden/>
    <w:unhideWhenUsed/>
    <w:rsid w:val="00BF1D8C"/>
    <w:pPr>
      <w:spacing w:before="100" w:beforeAutospacing="1" w:after="100" w:afterAutospacing="1" w:line="240" w:lineRule="auto"/>
    </w:pPr>
    <w:rPr>
      <w:rFonts w:ascii="Times New Roman" w:eastAsia="Times New Roman" w:hAnsi="Times New Roman" w:cs="Times New Roman"/>
      <w:szCs w:val="24"/>
    </w:rPr>
  </w:style>
  <w:style w:type="paragraph" w:styleId="Header">
    <w:name w:val="header"/>
    <w:basedOn w:val="Normal"/>
    <w:link w:val="HeaderChar"/>
    <w:uiPriority w:val="99"/>
    <w:unhideWhenUsed/>
    <w:rsid w:val="005277C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277C3"/>
    <w:rPr>
      <w:rFonts w:ascii="Helvetica" w:hAnsi="Helvetica"/>
      <w:sz w:val="24"/>
    </w:rPr>
  </w:style>
  <w:style w:type="paragraph" w:styleId="Footer">
    <w:name w:val="footer"/>
    <w:basedOn w:val="Normal"/>
    <w:link w:val="FooterChar"/>
    <w:uiPriority w:val="99"/>
    <w:unhideWhenUsed/>
    <w:rsid w:val="005277C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277C3"/>
    <w:rPr>
      <w:rFonts w:ascii="Helvetica" w:hAnsi="Helvetic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434041">
      <w:bodyDiv w:val="1"/>
      <w:marLeft w:val="0"/>
      <w:marRight w:val="0"/>
      <w:marTop w:val="0"/>
      <w:marBottom w:val="0"/>
      <w:divBdr>
        <w:top w:val="none" w:sz="0" w:space="0" w:color="auto"/>
        <w:left w:val="none" w:sz="0" w:space="0" w:color="auto"/>
        <w:bottom w:val="none" w:sz="0" w:space="0" w:color="auto"/>
        <w:right w:val="none" w:sz="0" w:space="0" w:color="auto"/>
      </w:divBdr>
    </w:div>
    <w:div w:id="156654074">
      <w:bodyDiv w:val="1"/>
      <w:marLeft w:val="0"/>
      <w:marRight w:val="0"/>
      <w:marTop w:val="0"/>
      <w:marBottom w:val="0"/>
      <w:divBdr>
        <w:top w:val="none" w:sz="0" w:space="0" w:color="auto"/>
        <w:left w:val="none" w:sz="0" w:space="0" w:color="auto"/>
        <w:bottom w:val="none" w:sz="0" w:space="0" w:color="auto"/>
        <w:right w:val="none" w:sz="0" w:space="0" w:color="auto"/>
      </w:divBdr>
      <w:divsChild>
        <w:div w:id="1461654473">
          <w:marLeft w:val="0"/>
          <w:marRight w:val="0"/>
          <w:marTop w:val="0"/>
          <w:marBottom w:val="0"/>
          <w:divBdr>
            <w:top w:val="none" w:sz="0" w:space="0" w:color="auto"/>
            <w:left w:val="none" w:sz="0" w:space="0" w:color="auto"/>
            <w:bottom w:val="none" w:sz="0" w:space="0" w:color="auto"/>
            <w:right w:val="none" w:sz="0" w:space="0" w:color="auto"/>
          </w:divBdr>
        </w:div>
      </w:divsChild>
    </w:div>
    <w:div w:id="158617800">
      <w:bodyDiv w:val="1"/>
      <w:marLeft w:val="0"/>
      <w:marRight w:val="0"/>
      <w:marTop w:val="0"/>
      <w:marBottom w:val="0"/>
      <w:divBdr>
        <w:top w:val="none" w:sz="0" w:space="0" w:color="auto"/>
        <w:left w:val="none" w:sz="0" w:space="0" w:color="auto"/>
        <w:bottom w:val="none" w:sz="0" w:space="0" w:color="auto"/>
        <w:right w:val="none" w:sz="0" w:space="0" w:color="auto"/>
      </w:divBdr>
    </w:div>
    <w:div w:id="215315035">
      <w:bodyDiv w:val="1"/>
      <w:marLeft w:val="0"/>
      <w:marRight w:val="0"/>
      <w:marTop w:val="0"/>
      <w:marBottom w:val="0"/>
      <w:divBdr>
        <w:top w:val="none" w:sz="0" w:space="0" w:color="auto"/>
        <w:left w:val="none" w:sz="0" w:space="0" w:color="auto"/>
        <w:bottom w:val="none" w:sz="0" w:space="0" w:color="auto"/>
        <w:right w:val="none" w:sz="0" w:space="0" w:color="auto"/>
      </w:divBdr>
      <w:divsChild>
        <w:div w:id="1467121163">
          <w:marLeft w:val="0"/>
          <w:marRight w:val="0"/>
          <w:marTop w:val="0"/>
          <w:marBottom w:val="0"/>
          <w:divBdr>
            <w:top w:val="none" w:sz="0" w:space="0" w:color="auto"/>
            <w:left w:val="none" w:sz="0" w:space="0" w:color="auto"/>
            <w:bottom w:val="none" w:sz="0" w:space="0" w:color="auto"/>
            <w:right w:val="none" w:sz="0" w:space="0" w:color="auto"/>
          </w:divBdr>
        </w:div>
      </w:divsChild>
    </w:div>
    <w:div w:id="251745956">
      <w:bodyDiv w:val="1"/>
      <w:marLeft w:val="0"/>
      <w:marRight w:val="0"/>
      <w:marTop w:val="0"/>
      <w:marBottom w:val="0"/>
      <w:divBdr>
        <w:top w:val="none" w:sz="0" w:space="0" w:color="auto"/>
        <w:left w:val="none" w:sz="0" w:space="0" w:color="auto"/>
        <w:bottom w:val="none" w:sz="0" w:space="0" w:color="auto"/>
        <w:right w:val="none" w:sz="0" w:space="0" w:color="auto"/>
      </w:divBdr>
    </w:div>
    <w:div w:id="300306885">
      <w:bodyDiv w:val="1"/>
      <w:marLeft w:val="0"/>
      <w:marRight w:val="0"/>
      <w:marTop w:val="0"/>
      <w:marBottom w:val="0"/>
      <w:divBdr>
        <w:top w:val="none" w:sz="0" w:space="0" w:color="auto"/>
        <w:left w:val="none" w:sz="0" w:space="0" w:color="auto"/>
        <w:bottom w:val="none" w:sz="0" w:space="0" w:color="auto"/>
        <w:right w:val="none" w:sz="0" w:space="0" w:color="auto"/>
      </w:divBdr>
    </w:div>
    <w:div w:id="383019872">
      <w:bodyDiv w:val="1"/>
      <w:marLeft w:val="0"/>
      <w:marRight w:val="0"/>
      <w:marTop w:val="0"/>
      <w:marBottom w:val="0"/>
      <w:divBdr>
        <w:top w:val="none" w:sz="0" w:space="0" w:color="auto"/>
        <w:left w:val="none" w:sz="0" w:space="0" w:color="auto"/>
        <w:bottom w:val="none" w:sz="0" w:space="0" w:color="auto"/>
        <w:right w:val="none" w:sz="0" w:space="0" w:color="auto"/>
      </w:divBdr>
      <w:divsChild>
        <w:div w:id="1935356068">
          <w:marLeft w:val="0"/>
          <w:marRight w:val="0"/>
          <w:marTop w:val="0"/>
          <w:marBottom w:val="0"/>
          <w:divBdr>
            <w:top w:val="none" w:sz="0" w:space="0" w:color="auto"/>
            <w:left w:val="none" w:sz="0" w:space="0" w:color="auto"/>
            <w:bottom w:val="none" w:sz="0" w:space="0" w:color="auto"/>
            <w:right w:val="none" w:sz="0" w:space="0" w:color="auto"/>
          </w:divBdr>
        </w:div>
      </w:divsChild>
    </w:div>
    <w:div w:id="494220713">
      <w:bodyDiv w:val="1"/>
      <w:marLeft w:val="0"/>
      <w:marRight w:val="0"/>
      <w:marTop w:val="0"/>
      <w:marBottom w:val="0"/>
      <w:divBdr>
        <w:top w:val="none" w:sz="0" w:space="0" w:color="auto"/>
        <w:left w:val="none" w:sz="0" w:space="0" w:color="auto"/>
        <w:bottom w:val="none" w:sz="0" w:space="0" w:color="auto"/>
        <w:right w:val="none" w:sz="0" w:space="0" w:color="auto"/>
      </w:divBdr>
      <w:divsChild>
        <w:div w:id="380446683">
          <w:marLeft w:val="0"/>
          <w:marRight w:val="0"/>
          <w:marTop w:val="0"/>
          <w:marBottom w:val="0"/>
          <w:divBdr>
            <w:top w:val="none" w:sz="0" w:space="0" w:color="auto"/>
            <w:left w:val="none" w:sz="0" w:space="0" w:color="auto"/>
            <w:bottom w:val="none" w:sz="0" w:space="0" w:color="auto"/>
            <w:right w:val="none" w:sz="0" w:space="0" w:color="auto"/>
          </w:divBdr>
        </w:div>
      </w:divsChild>
    </w:div>
    <w:div w:id="562833524">
      <w:bodyDiv w:val="1"/>
      <w:marLeft w:val="0"/>
      <w:marRight w:val="0"/>
      <w:marTop w:val="0"/>
      <w:marBottom w:val="0"/>
      <w:divBdr>
        <w:top w:val="none" w:sz="0" w:space="0" w:color="auto"/>
        <w:left w:val="none" w:sz="0" w:space="0" w:color="auto"/>
        <w:bottom w:val="none" w:sz="0" w:space="0" w:color="auto"/>
        <w:right w:val="none" w:sz="0" w:space="0" w:color="auto"/>
      </w:divBdr>
    </w:div>
    <w:div w:id="727998925">
      <w:bodyDiv w:val="1"/>
      <w:marLeft w:val="0"/>
      <w:marRight w:val="0"/>
      <w:marTop w:val="0"/>
      <w:marBottom w:val="0"/>
      <w:divBdr>
        <w:top w:val="none" w:sz="0" w:space="0" w:color="auto"/>
        <w:left w:val="none" w:sz="0" w:space="0" w:color="auto"/>
        <w:bottom w:val="none" w:sz="0" w:space="0" w:color="auto"/>
        <w:right w:val="none" w:sz="0" w:space="0" w:color="auto"/>
      </w:divBdr>
    </w:div>
    <w:div w:id="896817885">
      <w:bodyDiv w:val="1"/>
      <w:marLeft w:val="0"/>
      <w:marRight w:val="0"/>
      <w:marTop w:val="0"/>
      <w:marBottom w:val="0"/>
      <w:divBdr>
        <w:top w:val="none" w:sz="0" w:space="0" w:color="auto"/>
        <w:left w:val="none" w:sz="0" w:space="0" w:color="auto"/>
        <w:bottom w:val="none" w:sz="0" w:space="0" w:color="auto"/>
        <w:right w:val="none" w:sz="0" w:space="0" w:color="auto"/>
      </w:divBdr>
    </w:div>
    <w:div w:id="901521329">
      <w:bodyDiv w:val="1"/>
      <w:marLeft w:val="0"/>
      <w:marRight w:val="0"/>
      <w:marTop w:val="0"/>
      <w:marBottom w:val="0"/>
      <w:divBdr>
        <w:top w:val="none" w:sz="0" w:space="0" w:color="auto"/>
        <w:left w:val="none" w:sz="0" w:space="0" w:color="auto"/>
        <w:bottom w:val="none" w:sz="0" w:space="0" w:color="auto"/>
        <w:right w:val="none" w:sz="0" w:space="0" w:color="auto"/>
      </w:divBdr>
    </w:div>
    <w:div w:id="977413672">
      <w:bodyDiv w:val="1"/>
      <w:marLeft w:val="0"/>
      <w:marRight w:val="0"/>
      <w:marTop w:val="0"/>
      <w:marBottom w:val="0"/>
      <w:divBdr>
        <w:top w:val="none" w:sz="0" w:space="0" w:color="auto"/>
        <w:left w:val="none" w:sz="0" w:space="0" w:color="auto"/>
        <w:bottom w:val="none" w:sz="0" w:space="0" w:color="auto"/>
        <w:right w:val="none" w:sz="0" w:space="0" w:color="auto"/>
      </w:divBdr>
    </w:div>
    <w:div w:id="991326170">
      <w:bodyDiv w:val="1"/>
      <w:marLeft w:val="0"/>
      <w:marRight w:val="0"/>
      <w:marTop w:val="0"/>
      <w:marBottom w:val="0"/>
      <w:divBdr>
        <w:top w:val="none" w:sz="0" w:space="0" w:color="auto"/>
        <w:left w:val="none" w:sz="0" w:space="0" w:color="auto"/>
        <w:bottom w:val="none" w:sz="0" w:space="0" w:color="auto"/>
        <w:right w:val="none" w:sz="0" w:space="0" w:color="auto"/>
      </w:divBdr>
    </w:div>
    <w:div w:id="1073044523">
      <w:bodyDiv w:val="1"/>
      <w:marLeft w:val="0"/>
      <w:marRight w:val="0"/>
      <w:marTop w:val="0"/>
      <w:marBottom w:val="0"/>
      <w:divBdr>
        <w:top w:val="none" w:sz="0" w:space="0" w:color="auto"/>
        <w:left w:val="none" w:sz="0" w:space="0" w:color="auto"/>
        <w:bottom w:val="none" w:sz="0" w:space="0" w:color="auto"/>
        <w:right w:val="none" w:sz="0" w:space="0" w:color="auto"/>
      </w:divBdr>
    </w:div>
    <w:div w:id="1099834767">
      <w:bodyDiv w:val="1"/>
      <w:marLeft w:val="0"/>
      <w:marRight w:val="0"/>
      <w:marTop w:val="0"/>
      <w:marBottom w:val="0"/>
      <w:divBdr>
        <w:top w:val="none" w:sz="0" w:space="0" w:color="auto"/>
        <w:left w:val="none" w:sz="0" w:space="0" w:color="auto"/>
        <w:bottom w:val="none" w:sz="0" w:space="0" w:color="auto"/>
        <w:right w:val="none" w:sz="0" w:space="0" w:color="auto"/>
      </w:divBdr>
    </w:div>
    <w:div w:id="1103839674">
      <w:bodyDiv w:val="1"/>
      <w:marLeft w:val="0"/>
      <w:marRight w:val="0"/>
      <w:marTop w:val="0"/>
      <w:marBottom w:val="0"/>
      <w:divBdr>
        <w:top w:val="none" w:sz="0" w:space="0" w:color="auto"/>
        <w:left w:val="none" w:sz="0" w:space="0" w:color="auto"/>
        <w:bottom w:val="none" w:sz="0" w:space="0" w:color="auto"/>
        <w:right w:val="none" w:sz="0" w:space="0" w:color="auto"/>
      </w:divBdr>
    </w:div>
    <w:div w:id="1126584668">
      <w:bodyDiv w:val="1"/>
      <w:marLeft w:val="0"/>
      <w:marRight w:val="0"/>
      <w:marTop w:val="0"/>
      <w:marBottom w:val="0"/>
      <w:divBdr>
        <w:top w:val="none" w:sz="0" w:space="0" w:color="auto"/>
        <w:left w:val="none" w:sz="0" w:space="0" w:color="auto"/>
        <w:bottom w:val="none" w:sz="0" w:space="0" w:color="auto"/>
        <w:right w:val="none" w:sz="0" w:space="0" w:color="auto"/>
      </w:divBdr>
    </w:div>
    <w:div w:id="1266770768">
      <w:bodyDiv w:val="1"/>
      <w:marLeft w:val="0"/>
      <w:marRight w:val="0"/>
      <w:marTop w:val="0"/>
      <w:marBottom w:val="0"/>
      <w:divBdr>
        <w:top w:val="none" w:sz="0" w:space="0" w:color="auto"/>
        <w:left w:val="none" w:sz="0" w:space="0" w:color="auto"/>
        <w:bottom w:val="none" w:sz="0" w:space="0" w:color="auto"/>
        <w:right w:val="none" w:sz="0" w:space="0" w:color="auto"/>
      </w:divBdr>
    </w:div>
    <w:div w:id="1281448545">
      <w:bodyDiv w:val="1"/>
      <w:marLeft w:val="0"/>
      <w:marRight w:val="0"/>
      <w:marTop w:val="0"/>
      <w:marBottom w:val="0"/>
      <w:divBdr>
        <w:top w:val="none" w:sz="0" w:space="0" w:color="auto"/>
        <w:left w:val="none" w:sz="0" w:space="0" w:color="auto"/>
        <w:bottom w:val="none" w:sz="0" w:space="0" w:color="auto"/>
        <w:right w:val="none" w:sz="0" w:space="0" w:color="auto"/>
      </w:divBdr>
    </w:div>
    <w:div w:id="1282833645">
      <w:bodyDiv w:val="1"/>
      <w:marLeft w:val="0"/>
      <w:marRight w:val="0"/>
      <w:marTop w:val="0"/>
      <w:marBottom w:val="0"/>
      <w:divBdr>
        <w:top w:val="none" w:sz="0" w:space="0" w:color="auto"/>
        <w:left w:val="none" w:sz="0" w:space="0" w:color="auto"/>
        <w:bottom w:val="none" w:sz="0" w:space="0" w:color="auto"/>
        <w:right w:val="none" w:sz="0" w:space="0" w:color="auto"/>
      </w:divBdr>
    </w:div>
    <w:div w:id="1350838202">
      <w:bodyDiv w:val="1"/>
      <w:marLeft w:val="0"/>
      <w:marRight w:val="0"/>
      <w:marTop w:val="0"/>
      <w:marBottom w:val="0"/>
      <w:divBdr>
        <w:top w:val="none" w:sz="0" w:space="0" w:color="auto"/>
        <w:left w:val="none" w:sz="0" w:space="0" w:color="auto"/>
        <w:bottom w:val="none" w:sz="0" w:space="0" w:color="auto"/>
        <w:right w:val="none" w:sz="0" w:space="0" w:color="auto"/>
      </w:divBdr>
    </w:div>
    <w:div w:id="1439376203">
      <w:bodyDiv w:val="1"/>
      <w:marLeft w:val="0"/>
      <w:marRight w:val="0"/>
      <w:marTop w:val="0"/>
      <w:marBottom w:val="0"/>
      <w:divBdr>
        <w:top w:val="none" w:sz="0" w:space="0" w:color="auto"/>
        <w:left w:val="none" w:sz="0" w:space="0" w:color="auto"/>
        <w:bottom w:val="none" w:sz="0" w:space="0" w:color="auto"/>
        <w:right w:val="none" w:sz="0" w:space="0" w:color="auto"/>
      </w:divBdr>
      <w:divsChild>
        <w:div w:id="2064214189">
          <w:marLeft w:val="0"/>
          <w:marRight w:val="0"/>
          <w:marTop w:val="0"/>
          <w:marBottom w:val="0"/>
          <w:divBdr>
            <w:top w:val="none" w:sz="0" w:space="0" w:color="auto"/>
            <w:left w:val="none" w:sz="0" w:space="0" w:color="auto"/>
            <w:bottom w:val="none" w:sz="0" w:space="0" w:color="auto"/>
            <w:right w:val="none" w:sz="0" w:space="0" w:color="auto"/>
          </w:divBdr>
        </w:div>
      </w:divsChild>
    </w:div>
    <w:div w:id="1460998793">
      <w:bodyDiv w:val="1"/>
      <w:marLeft w:val="0"/>
      <w:marRight w:val="0"/>
      <w:marTop w:val="0"/>
      <w:marBottom w:val="0"/>
      <w:divBdr>
        <w:top w:val="none" w:sz="0" w:space="0" w:color="auto"/>
        <w:left w:val="none" w:sz="0" w:space="0" w:color="auto"/>
        <w:bottom w:val="none" w:sz="0" w:space="0" w:color="auto"/>
        <w:right w:val="none" w:sz="0" w:space="0" w:color="auto"/>
      </w:divBdr>
    </w:div>
    <w:div w:id="1587037402">
      <w:bodyDiv w:val="1"/>
      <w:marLeft w:val="0"/>
      <w:marRight w:val="0"/>
      <w:marTop w:val="0"/>
      <w:marBottom w:val="0"/>
      <w:divBdr>
        <w:top w:val="none" w:sz="0" w:space="0" w:color="auto"/>
        <w:left w:val="none" w:sz="0" w:space="0" w:color="auto"/>
        <w:bottom w:val="none" w:sz="0" w:space="0" w:color="auto"/>
        <w:right w:val="none" w:sz="0" w:space="0" w:color="auto"/>
      </w:divBdr>
      <w:divsChild>
        <w:div w:id="822619345">
          <w:marLeft w:val="0"/>
          <w:marRight w:val="0"/>
          <w:marTop w:val="0"/>
          <w:marBottom w:val="0"/>
          <w:divBdr>
            <w:top w:val="none" w:sz="0" w:space="0" w:color="auto"/>
            <w:left w:val="none" w:sz="0" w:space="0" w:color="auto"/>
            <w:bottom w:val="none" w:sz="0" w:space="0" w:color="auto"/>
            <w:right w:val="none" w:sz="0" w:space="0" w:color="auto"/>
          </w:divBdr>
        </w:div>
      </w:divsChild>
    </w:div>
    <w:div w:id="1658804919">
      <w:bodyDiv w:val="1"/>
      <w:marLeft w:val="0"/>
      <w:marRight w:val="0"/>
      <w:marTop w:val="0"/>
      <w:marBottom w:val="0"/>
      <w:divBdr>
        <w:top w:val="none" w:sz="0" w:space="0" w:color="auto"/>
        <w:left w:val="none" w:sz="0" w:space="0" w:color="auto"/>
        <w:bottom w:val="none" w:sz="0" w:space="0" w:color="auto"/>
        <w:right w:val="none" w:sz="0" w:space="0" w:color="auto"/>
      </w:divBdr>
    </w:div>
    <w:div w:id="1661080974">
      <w:bodyDiv w:val="1"/>
      <w:marLeft w:val="0"/>
      <w:marRight w:val="0"/>
      <w:marTop w:val="0"/>
      <w:marBottom w:val="0"/>
      <w:divBdr>
        <w:top w:val="none" w:sz="0" w:space="0" w:color="auto"/>
        <w:left w:val="none" w:sz="0" w:space="0" w:color="auto"/>
        <w:bottom w:val="none" w:sz="0" w:space="0" w:color="auto"/>
        <w:right w:val="none" w:sz="0" w:space="0" w:color="auto"/>
      </w:divBdr>
      <w:divsChild>
        <w:div w:id="1938636093">
          <w:marLeft w:val="0"/>
          <w:marRight w:val="0"/>
          <w:marTop w:val="0"/>
          <w:marBottom w:val="0"/>
          <w:divBdr>
            <w:top w:val="none" w:sz="0" w:space="0" w:color="auto"/>
            <w:left w:val="none" w:sz="0" w:space="0" w:color="auto"/>
            <w:bottom w:val="none" w:sz="0" w:space="0" w:color="auto"/>
            <w:right w:val="none" w:sz="0" w:space="0" w:color="auto"/>
          </w:divBdr>
        </w:div>
      </w:divsChild>
    </w:div>
    <w:div w:id="1852797195">
      <w:bodyDiv w:val="1"/>
      <w:marLeft w:val="0"/>
      <w:marRight w:val="0"/>
      <w:marTop w:val="0"/>
      <w:marBottom w:val="0"/>
      <w:divBdr>
        <w:top w:val="none" w:sz="0" w:space="0" w:color="auto"/>
        <w:left w:val="none" w:sz="0" w:space="0" w:color="auto"/>
        <w:bottom w:val="none" w:sz="0" w:space="0" w:color="auto"/>
        <w:right w:val="none" w:sz="0" w:space="0" w:color="auto"/>
      </w:divBdr>
    </w:div>
    <w:div w:id="1856991346">
      <w:bodyDiv w:val="1"/>
      <w:marLeft w:val="0"/>
      <w:marRight w:val="0"/>
      <w:marTop w:val="0"/>
      <w:marBottom w:val="0"/>
      <w:divBdr>
        <w:top w:val="none" w:sz="0" w:space="0" w:color="auto"/>
        <w:left w:val="none" w:sz="0" w:space="0" w:color="auto"/>
        <w:bottom w:val="none" w:sz="0" w:space="0" w:color="auto"/>
        <w:right w:val="none" w:sz="0" w:space="0" w:color="auto"/>
      </w:divBdr>
    </w:div>
    <w:div w:id="202913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Custom 7">
      <a:dk1>
        <a:sysClr val="windowText" lastClr="000000"/>
      </a:dk1>
      <a:lt1>
        <a:srgbClr val="FFFFFF"/>
      </a:lt1>
      <a:dk2>
        <a:srgbClr val="666666"/>
      </a:dk2>
      <a:lt2>
        <a:srgbClr val="F2F2F2"/>
      </a:lt2>
      <a:accent1>
        <a:srgbClr val="39B24A"/>
      </a:accent1>
      <a:accent2>
        <a:srgbClr val="AE193C"/>
      </a:accent2>
      <a:accent3>
        <a:srgbClr val="652D90"/>
      </a:accent3>
      <a:accent4>
        <a:srgbClr val="2668DE"/>
      </a:accent4>
      <a:accent5>
        <a:srgbClr val="F70618"/>
      </a:accent5>
      <a:accent6>
        <a:srgbClr val="FFCB07"/>
      </a:accent6>
      <a:hlink>
        <a:srgbClr val="0070C0"/>
      </a:hlink>
      <a:folHlink>
        <a:srgbClr val="002060"/>
      </a:folHlink>
    </a:clrScheme>
    <a:fontScheme name="Banded">
      <a:maj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Ric15</b:Tag>
    <b:SourceType>JournalArticle</b:SourceType>
    <b:Guid>{5A222D06-B0CB-4749-AF0B-446C82048D1B}</b:Guid>
    <b:Author>
      <b:Author>
        <b:NameList>
          <b:Person>
            <b:Last>Richards Z</b:Last>
            <b:First>Thomas</b:First>
            <b:Middle>SL, Randle M, Pettigrew</b:Middle>
          </b:Person>
        </b:NameList>
      </b:Author>
    </b:Author>
    <b:Title>Corporate social responsibility programs of big food in Australia: a content analysis of industry documents</b:Title>
    <b:JournalName>Aust N Z J Public Health</b:JournalName>
    <b:Year>2015</b:Year>
    <b:Pages>550–6</b:Pages>
    <b:RefOrder>1</b:RefOrder>
  </b:Source>
  <b:Source>
    <b:Tag>Kim20</b:Tag>
    <b:SourceType>JournalArticle</b:SourceType>
    <b:Guid>{ADA1A3DD-2258-4E1D-95C3-5F731285CDFF}</b:Guid>
    <b:Author>
      <b:Author>
        <b:NameList>
          <b:Person>
            <b:Last>Kim</b:Last>
            <b:First>D,</b:First>
          </b:Person>
          <b:Person>
            <b:Last>Ahn</b:Last>
            <b:First>B</b:First>
          </b:Person>
        </b:NameList>
      </b:Author>
    </b:Author>
    <b:Title>Eating out and consumers’ health: evidence on obesity and balanced nutrition intakes</b:Title>
    <b:JournalName>Int J Environ Res Public Health</b:JournalName>
    <b:Year>2020</b:Year>
    <b:Pages>586</b:Pages>
    <b:Volume>17</b:Volume>
    <b:RefOrder>2</b:RefOrder>
  </b:Source>
  <b:Source>
    <b:Tag>Wan16</b:Tag>
    <b:SourceType>JournalArticle</b:SourceType>
    <b:Guid>{DF456613-64F5-494F-8AD4-B33A4B2C8F1A}</b:Guid>
    <b:Author>
      <b:Author>
        <b:NameList>
          <b:Person>
            <b:Last>Wang</b:Last>
            <b:First>Y</b:First>
          </b:Person>
          <b:Person>
            <b:Last>Wang</b:Last>
            <b:First>L</b:First>
          </b:Person>
          <b:Person>
            <b:Last>Xue</b:Last>
            <b:First>H</b:First>
          </b:Person>
          <b:Person>
            <b:Last>Qu</b:Last>
            <b:First>W</b:First>
          </b:Person>
        </b:NameList>
      </b:Author>
    </b:Author>
    <b:Title>A review of the growth of the fast food industry in China and its potential impact on obesity</b:Title>
    <b:JournalName>Int J Environ Res Public Health</b:JournalName>
    <b:Year>2016</b:Year>
    <b:Pages>1112</b:Pages>
    <b:Volume>13</b:Volume>
    <b:RefOrder>3</b:RefOrder>
  </b:Source>
  <b:Source>
    <b:Tag>Ale20</b:Tag>
    <b:SourceType>JournalArticle</b:SourceType>
    <b:Guid>{B5E1E82E-72CA-4BC0-8B00-31644B9BA016}</b:Guid>
    <b:Author>
      <b:Author>
        <b:NameList>
          <b:Person>
            <b:Last>Alexander</b:Last>
            <b:First>E</b:First>
          </b:Person>
          <b:Person>
            <b:Last>Rutkow</b:Last>
            <b:First>L</b:First>
          </b:Person>
          <b:Person>
            <b:Last>Gudzune</b:Last>
            <b:First>K,A</b:First>
          </b:Person>
          <b:Person>
            <b:Last>Cohen</b:Last>
            <b:First>J,E</b:First>
          </b:Person>
          <b:Person>
            <b:Last>McGinty</b:Last>
            <b:First>E,E</b:First>
          </b:Person>
        </b:NameList>
      </b:Author>
    </b:Author>
    <b:Title>Healthiness of US chain restaurant meals in 2017</b:Title>
    <b:JournalName>J Acad Nutr Diet.</b:JournalName>
    <b:Year>2020</b:Year>
    <b:Pages>1359–67</b:Pages>
    <b:Volume>120</b:Volume>
    <b:RefOrder>4</b:RefOrder>
  </b:Source>
  <b:Source>
    <b:Tag>Bel16</b:Tag>
    <b:SourceType>JournalArticle</b:SourceType>
    <b:Guid>{46BCB35A-F24C-44DA-99B4-BD4E05C780C9}</b:Guid>
    <b:Author>
      <b:Author>
        <b:NameList>
          <b:Person>
            <b:Last>Beltrán</b:Last>
            <b:First>J</b:First>
          </b:Person>
          <b:Person>
            <b:Last>López-Guzmán</b:Last>
            <b:First>T</b:First>
          </b:Person>
          <b:Person>
            <b:Last>Santa-Cruz</b:Last>
            <b:First>F</b:First>
          </b:Person>
        </b:NameList>
      </b:Author>
    </b:Author>
    <b:Title>Gastronomy and tourism: profile and motivation of international tourism in the city of Córdoba, Spain</b:Title>
    <b:JournalName>J Culin Sci Technol</b:JournalName>
    <b:Year>2016</b:Year>
    <b:Pages>347–62</b:Pages>
    <b:Volume>14</b:Volume>
    <b:Issue>4</b:Issue>
    <b:RefOrder>5</b:RefOrder>
  </b:Source>
</b:Sources>
</file>

<file path=customXml/itemProps1.xml><?xml version="1.0" encoding="utf-8"?>
<ds:datastoreItem xmlns:ds="http://schemas.openxmlformats.org/officeDocument/2006/customXml" ds:itemID="{C31F40F1-A2CE-41D1-ADBA-E66303884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1110</Words>
  <Characters>6331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2022-10-27T16:12:00Z</dcterms:created>
  <dcterms:modified xsi:type="dcterms:W3CDTF">2022-10-27T19:41:00Z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9564fe24d166f2a05a0dedb45340268a168003bf14a9f2e658b4778fc29ebfee</vt:lpwstr>
  </property>
</Properties>
</file>