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F0DCA" w14:textId="77777777" w:rsidR="008B4477" w:rsidRDefault="008B4477">
      <w:pPr>
        <w:rPr>
          <w:b/>
          <w:bCs/>
          <w:sz w:val="72"/>
          <w:szCs w:val="72"/>
        </w:rPr>
      </w:pPr>
    </w:p>
    <w:p w14:paraId="5E5787A5" w14:textId="51CD6DED" w:rsidR="00BD2738" w:rsidRPr="00B6701E" w:rsidRDefault="009A69FC">
      <w:pPr>
        <w:rPr>
          <w:b/>
          <w:bCs/>
          <w:sz w:val="56"/>
          <w:szCs w:val="56"/>
        </w:rPr>
      </w:pPr>
      <w:r w:rsidRPr="00B6701E">
        <w:rPr>
          <w:b/>
          <w:bCs/>
          <w:sz w:val="56"/>
          <w:szCs w:val="56"/>
        </w:rPr>
        <w:t>University of Wales Trinity S</w:t>
      </w:r>
      <w:r w:rsidR="00F57A6E" w:rsidRPr="00B6701E">
        <w:rPr>
          <w:b/>
          <w:bCs/>
          <w:sz w:val="56"/>
          <w:szCs w:val="56"/>
        </w:rPr>
        <w:t>aint</w:t>
      </w:r>
      <w:r w:rsidRPr="00B6701E">
        <w:rPr>
          <w:b/>
          <w:bCs/>
          <w:sz w:val="56"/>
          <w:szCs w:val="56"/>
        </w:rPr>
        <w:t xml:space="preserve"> David Wales </w:t>
      </w:r>
    </w:p>
    <w:p w14:paraId="51DFBF40" w14:textId="77777777" w:rsidR="00954CDC" w:rsidRDefault="00954CDC">
      <w:pPr>
        <w:rPr>
          <w:b/>
          <w:bCs/>
          <w:sz w:val="72"/>
          <w:szCs w:val="72"/>
        </w:rPr>
      </w:pPr>
    </w:p>
    <w:p w14:paraId="6D311B13" w14:textId="01FD9C8F" w:rsidR="002E3366" w:rsidRDefault="00D25491" w:rsidP="00D25491">
      <w:pPr>
        <w:jc w:val="center"/>
        <w:rPr>
          <w:b/>
          <w:bCs/>
          <w:sz w:val="72"/>
          <w:szCs w:val="72"/>
        </w:rPr>
      </w:pPr>
      <w:r>
        <w:rPr>
          <w:noProof/>
        </w:rPr>
        <w:drawing>
          <wp:inline distT="0" distB="0" distL="0" distR="0" wp14:anchorId="796BBFEF" wp14:editId="32F0905C">
            <wp:extent cx="4347210" cy="2173605"/>
            <wp:effectExtent l="0" t="0" r="0" b="0"/>
            <wp:docPr id="2"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7210" cy="2173605"/>
                    </a:xfrm>
                    <a:prstGeom prst="rect">
                      <a:avLst/>
                    </a:prstGeom>
                    <a:noFill/>
                    <a:ln>
                      <a:noFill/>
                    </a:ln>
                  </pic:spPr>
                </pic:pic>
              </a:graphicData>
            </a:graphic>
          </wp:inline>
        </w:drawing>
      </w:r>
    </w:p>
    <w:p w14:paraId="09442673" w14:textId="77777777" w:rsidR="00CA6408" w:rsidRDefault="00CA6408" w:rsidP="00D25491">
      <w:pPr>
        <w:jc w:val="center"/>
        <w:rPr>
          <w:b/>
          <w:bCs/>
          <w:i/>
          <w:iCs/>
          <w:sz w:val="36"/>
          <w:szCs w:val="36"/>
        </w:rPr>
      </w:pPr>
    </w:p>
    <w:p w14:paraId="144EAD38" w14:textId="424A77A0" w:rsidR="00116D57" w:rsidRDefault="007B7F87" w:rsidP="00D25491">
      <w:pPr>
        <w:jc w:val="center"/>
        <w:rPr>
          <w:b/>
          <w:bCs/>
          <w:i/>
          <w:iCs/>
          <w:sz w:val="36"/>
          <w:szCs w:val="36"/>
        </w:rPr>
      </w:pPr>
      <w:r w:rsidRPr="00ED494B">
        <w:rPr>
          <w:b/>
          <w:bCs/>
          <w:i/>
          <w:iCs/>
          <w:sz w:val="36"/>
          <w:szCs w:val="36"/>
        </w:rPr>
        <w:t>A Study on</w:t>
      </w:r>
      <w:r w:rsidR="007F2CC2" w:rsidRPr="00ED494B">
        <w:rPr>
          <w:b/>
          <w:bCs/>
          <w:i/>
          <w:iCs/>
          <w:sz w:val="36"/>
          <w:szCs w:val="36"/>
        </w:rPr>
        <w:t xml:space="preserve"> Quickly and Efficiently delivering pharmaceutical</w:t>
      </w:r>
      <w:r w:rsidR="00135A0F">
        <w:rPr>
          <w:b/>
          <w:bCs/>
          <w:i/>
          <w:iCs/>
          <w:sz w:val="36"/>
          <w:szCs w:val="36"/>
        </w:rPr>
        <w:t xml:space="preserve"> critical</w:t>
      </w:r>
      <w:r w:rsidR="007F2CC2" w:rsidRPr="00ED494B">
        <w:rPr>
          <w:b/>
          <w:bCs/>
          <w:i/>
          <w:iCs/>
          <w:sz w:val="36"/>
          <w:szCs w:val="36"/>
        </w:rPr>
        <w:t xml:space="preserve"> drugs</w:t>
      </w:r>
      <w:r w:rsidR="001007F6">
        <w:rPr>
          <w:b/>
          <w:bCs/>
          <w:i/>
          <w:iCs/>
          <w:sz w:val="36"/>
          <w:szCs w:val="36"/>
        </w:rPr>
        <w:t xml:space="preserve"> to patients</w:t>
      </w:r>
      <w:r w:rsidR="00826080">
        <w:rPr>
          <w:b/>
          <w:bCs/>
          <w:i/>
          <w:iCs/>
          <w:sz w:val="36"/>
          <w:szCs w:val="36"/>
        </w:rPr>
        <w:t xml:space="preserve"> </w:t>
      </w:r>
      <w:r w:rsidR="00116D57">
        <w:rPr>
          <w:b/>
          <w:bCs/>
          <w:i/>
          <w:iCs/>
          <w:sz w:val="36"/>
          <w:szCs w:val="36"/>
        </w:rPr>
        <w:t xml:space="preserve">admitted in </w:t>
      </w:r>
      <w:r w:rsidR="003437D7">
        <w:rPr>
          <w:b/>
          <w:bCs/>
          <w:i/>
          <w:iCs/>
          <w:sz w:val="36"/>
          <w:szCs w:val="36"/>
        </w:rPr>
        <w:t>hospital</w:t>
      </w:r>
      <w:r w:rsidR="00B5682B">
        <w:rPr>
          <w:b/>
          <w:bCs/>
          <w:i/>
          <w:iCs/>
          <w:sz w:val="36"/>
          <w:szCs w:val="36"/>
        </w:rPr>
        <w:t xml:space="preserve"> via new </w:t>
      </w:r>
      <w:r w:rsidR="0056325A">
        <w:rPr>
          <w:b/>
          <w:bCs/>
          <w:i/>
          <w:iCs/>
          <w:sz w:val="36"/>
          <w:szCs w:val="36"/>
        </w:rPr>
        <w:t>system.</w:t>
      </w:r>
    </w:p>
    <w:p w14:paraId="7562F6B1" w14:textId="77777777" w:rsidR="00116D57" w:rsidRPr="00690E03" w:rsidRDefault="00116D57" w:rsidP="00D25491">
      <w:pPr>
        <w:jc w:val="center"/>
        <w:rPr>
          <w:b/>
          <w:bCs/>
          <w:i/>
          <w:iCs/>
          <w:sz w:val="24"/>
          <w:szCs w:val="24"/>
        </w:rPr>
      </w:pPr>
      <w:r w:rsidRPr="00690E03">
        <w:rPr>
          <w:b/>
          <w:bCs/>
          <w:i/>
          <w:iCs/>
          <w:sz w:val="24"/>
          <w:szCs w:val="24"/>
        </w:rPr>
        <w:t>By Sanam Aziz</w:t>
      </w:r>
    </w:p>
    <w:p w14:paraId="757D3111" w14:textId="71CA9893" w:rsidR="00CE1176" w:rsidRPr="00690E03" w:rsidRDefault="00116D57" w:rsidP="00D25491">
      <w:pPr>
        <w:jc w:val="center"/>
        <w:rPr>
          <w:b/>
          <w:bCs/>
          <w:i/>
          <w:iCs/>
          <w:sz w:val="24"/>
          <w:szCs w:val="24"/>
        </w:rPr>
      </w:pPr>
      <w:r w:rsidRPr="00690E03">
        <w:rPr>
          <w:b/>
          <w:bCs/>
          <w:i/>
          <w:iCs/>
          <w:sz w:val="24"/>
          <w:szCs w:val="24"/>
        </w:rPr>
        <w:t>Student no:212</w:t>
      </w:r>
      <w:r w:rsidR="0052095C" w:rsidRPr="00690E03">
        <w:rPr>
          <w:b/>
          <w:bCs/>
          <w:i/>
          <w:iCs/>
          <w:sz w:val="24"/>
          <w:szCs w:val="24"/>
        </w:rPr>
        <w:t>8612</w:t>
      </w:r>
      <w:r w:rsidR="00AF601B" w:rsidRPr="00690E03">
        <w:rPr>
          <w:b/>
          <w:bCs/>
          <w:i/>
          <w:iCs/>
          <w:sz w:val="24"/>
          <w:szCs w:val="24"/>
        </w:rPr>
        <w:t xml:space="preserve"> </w:t>
      </w:r>
    </w:p>
    <w:p w14:paraId="1F3B91BC" w14:textId="77777777" w:rsidR="00690E03" w:rsidRDefault="00690E03" w:rsidP="00690E03">
      <w:pPr>
        <w:rPr>
          <w:rFonts w:ascii="Aharoni" w:hAnsi="Aharoni" w:cs="Aharoni"/>
          <w:b/>
          <w:bCs/>
          <w:sz w:val="28"/>
          <w:szCs w:val="28"/>
        </w:rPr>
      </w:pPr>
    </w:p>
    <w:p w14:paraId="07918C74" w14:textId="4E8C9286" w:rsidR="0086057A" w:rsidRPr="00B6701E" w:rsidRDefault="001C2435" w:rsidP="005A63DA">
      <w:pPr>
        <w:jc w:val="center"/>
        <w:rPr>
          <w:rFonts w:ascii="Aharoni" w:hAnsi="Aharoni" w:cs="Aharoni"/>
          <w:b/>
          <w:bCs/>
        </w:rPr>
      </w:pPr>
      <w:r w:rsidRPr="00B6701E">
        <w:rPr>
          <w:rFonts w:ascii="Aharoni" w:hAnsi="Aharoni" w:cs="Aharoni"/>
          <w:b/>
          <w:bCs/>
        </w:rPr>
        <w:t>Supervis</w:t>
      </w:r>
      <w:r w:rsidR="00BF5FF5" w:rsidRPr="00B6701E">
        <w:rPr>
          <w:rFonts w:ascii="Aharoni" w:hAnsi="Aharoni" w:cs="Aharoni"/>
          <w:b/>
          <w:bCs/>
        </w:rPr>
        <w:t>ors: Irina</w:t>
      </w:r>
      <w:r w:rsidR="003202FA" w:rsidRPr="00B6701E">
        <w:rPr>
          <w:rFonts w:ascii="Aharoni" w:hAnsi="Aharoni" w:cs="Aharoni"/>
          <w:b/>
          <w:bCs/>
        </w:rPr>
        <w:t xml:space="preserve"> </w:t>
      </w:r>
      <w:proofErr w:type="spellStart"/>
      <w:r w:rsidR="003202FA" w:rsidRPr="00B6701E">
        <w:rPr>
          <w:rFonts w:ascii="Aharoni" w:hAnsi="Aharoni" w:cs="Aharoni"/>
          <w:b/>
          <w:bCs/>
        </w:rPr>
        <w:t>Naega</w:t>
      </w:r>
      <w:proofErr w:type="spellEnd"/>
      <w:r w:rsidR="00BF5FF5" w:rsidRPr="00B6701E">
        <w:rPr>
          <w:rFonts w:ascii="Aharoni" w:hAnsi="Aharoni" w:cs="Aharoni"/>
          <w:b/>
          <w:bCs/>
        </w:rPr>
        <w:t xml:space="preserve"> and Nathan</w:t>
      </w:r>
      <w:r w:rsidR="00954CDC" w:rsidRPr="00B6701E">
        <w:rPr>
          <w:rFonts w:ascii="Aharoni" w:hAnsi="Aharoni" w:cs="Aharoni"/>
          <w:b/>
          <w:bCs/>
        </w:rPr>
        <w:t xml:space="preserve"> Morgan</w:t>
      </w:r>
    </w:p>
    <w:p w14:paraId="49B6AD8A" w14:textId="77777777" w:rsidR="00CA6408" w:rsidRDefault="00CA6408" w:rsidP="00D25491">
      <w:pPr>
        <w:jc w:val="center"/>
        <w:rPr>
          <w:rFonts w:ascii="Aharoni" w:hAnsi="Aharoni" w:cs="Aharoni"/>
          <w:b/>
          <w:bCs/>
          <w:sz w:val="28"/>
          <w:szCs w:val="28"/>
        </w:rPr>
      </w:pPr>
    </w:p>
    <w:p w14:paraId="3FD935EB" w14:textId="77777777" w:rsidR="00CA6408" w:rsidRDefault="00CA6408" w:rsidP="00D25491">
      <w:pPr>
        <w:jc w:val="center"/>
        <w:rPr>
          <w:rFonts w:ascii="Aharoni" w:hAnsi="Aharoni" w:cs="Aharoni"/>
          <w:b/>
          <w:bCs/>
          <w:sz w:val="28"/>
          <w:szCs w:val="28"/>
        </w:rPr>
      </w:pPr>
    </w:p>
    <w:p w14:paraId="79E6AD69" w14:textId="198DF407" w:rsidR="00E67759" w:rsidRPr="00954CDC" w:rsidRDefault="00EC5DFB" w:rsidP="00D25491">
      <w:pPr>
        <w:jc w:val="center"/>
        <w:rPr>
          <w:rFonts w:ascii="Aharoni" w:hAnsi="Aharoni" w:cs="Aharoni"/>
          <w:b/>
          <w:bCs/>
          <w:sz w:val="24"/>
          <w:szCs w:val="24"/>
        </w:rPr>
      </w:pPr>
      <w:r w:rsidRPr="00954CDC">
        <w:rPr>
          <w:rFonts w:ascii="Aharoni" w:hAnsi="Aharoni" w:cs="Aharoni"/>
          <w:b/>
          <w:bCs/>
          <w:sz w:val="24"/>
          <w:szCs w:val="24"/>
        </w:rPr>
        <w:t>Project report submitted</w:t>
      </w:r>
      <w:r w:rsidR="00711DF9" w:rsidRPr="00954CDC">
        <w:rPr>
          <w:rFonts w:ascii="Aharoni" w:hAnsi="Aharoni" w:cs="Aharoni"/>
          <w:b/>
          <w:bCs/>
          <w:sz w:val="24"/>
          <w:szCs w:val="24"/>
        </w:rPr>
        <w:t xml:space="preserve"> on behalf of </w:t>
      </w:r>
      <w:r w:rsidR="00CC3113" w:rsidRPr="00954CDC">
        <w:rPr>
          <w:rFonts w:ascii="Aharoni" w:hAnsi="Aharoni" w:cs="Aharoni"/>
          <w:b/>
          <w:bCs/>
          <w:sz w:val="24"/>
          <w:szCs w:val="24"/>
        </w:rPr>
        <w:t>requirements</w:t>
      </w:r>
      <w:r w:rsidR="002C2A55" w:rsidRPr="00954CDC">
        <w:rPr>
          <w:rFonts w:ascii="Aharoni" w:hAnsi="Aharoni" w:cs="Aharoni"/>
          <w:b/>
          <w:bCs/>
          <w:sz w:val="24"/>
          <w:szCs w:val="24"/>
        </w:rPr>
        <w:t xml:space="preserve"> of </w:t>
      </w:r>
      <w:proofErr w:type="spellStart"/>
      <w:r w:rsidR="00705B7D" w:rsidRPr="00954CDC">
        <w:rPr>
          <w:rFonts w:ascii="Aharoni" w:hAnsi="Aharoni" w:cs="Aharoni"/>
          <w:b/>
          <w:bCs/>
          <w:sz w:val="24"/>
          <w:szCs w:val="24"/>
        </w:rPr>
        <w:t>CertHE</w:t>
      </w:r>
      <w:proofErr w:type="spellEnd"/>
      <w:r w:rsidR="00705B7D" w:rsidRPr="00954CDC">
        <w:rPr>
          <w:rFonts w:ascii="Aharoni" w:hAnsi="Aharoni" w:cs="Aharoni"/>
          <w:b/>
          <w:bCs/>
          <w:sz w:val="24"/>
          <w:szCs w:val="24"/>
        </w:rPr>
        <w:t xml:space="preserve"> Digitals</w:t>
      </w:r>
      <w:r w:rsidR="00AC2482" w:rsidRPr="00954CDC">
        <w:rPr>
          <w:rFonts w:ascii="Aharoni" w:hAnsi="Aharoni" w:cs="Aharoni"/>
          <w:b/>
          <w:bCs/>
          <w:sz w:val="24"/>
          <w:szCs w:val="24"/>
        </w:rPr>
        <w:t xml:space="preserve"> skill</w:t>
      </w:r>
      <w:r w:rsidR="00890AB1" w:rsidRPr="00954CDC">
        <w:rPr>
          <w:rFonts w:ascii="Aharoni" w:hAnsi="Aharoni" w:cs="Aharoni"/>
          <w:b/>
          <w:bCs/>
          <w:sz w:val="24"/>
          <w:szCs w:val="24"/>
        </w:rPr>
        <w:t>s</w:t>
      </w:r>
      <w:r w:rsidR="00AC26BF" w:rsidRPr="00954CDC">
        <w:rPr>
          <w:rFonts w:ascii="Aharoni" w:hAnsi="Aharoni" w:cs="Aharoni"/>
          <w:b/>
          <w:bCs/>
          <w:sz w:val="24"/>
          <w:szCs w:val="24"/>
        </w:rPr>
        <w:t>,</w:t>
      </w:r>
      <w:r w:rsidR="00B6701E">
        <w:rPr>
          <w:rFonts w:ascii="Aharoni" w:hAnsi="Aharoni" w:cs="Aharoni"/>
          <w:b/>
          <w:bCs/>
          <w:sz w:val="24"/>
          <w:szCs w:val="24"/>
        </w:rPr>
        <w:t xml:space="preserve"> </w:t>
      </w:r>
      <w:r w:rsidR="00B17EDE" w:rsidRPr="00954CDC">
        <w:rPr>
          <w:rFonts w:ascii="Aharoni" w:hAnsi="Aharoni" w:cs="Aharoni"/>
          <w:b/>
          <w:bCs/>
          <w:sz w:val="24"/>
          <w:szCs w:val="24"/>
        </w:rPr>
        <w:t>U</w:t>
      </w:r>
      <w:r w:rsidR="00AC26BF" w:rsidRPr="00954CDC">
        <w:rPr>
          <w:rFonts w:ascii="Aharoni" w:hAnsi="Aharoni" w:cs="Aharoni"/>
          <w:b/>
          <w:bCs/>
          <w:sz w:val="24"/>
          <w:szCs w:val="24"/>
        </w:rPr>
        <w:t xml:space="preserve">niversity of </w:t>
      </w:r>
      <w:r w:rsidR="00B17EDE" w:rsidRPr="00954CDC">
        <w:rPr>
          <w:rFonts w:ascii="Aharoni" w:hAnsi="Aharoni" w:cs="Aharoni"/>
          <w:b/>
          <w:bCs/>
          <w:sz w:val="24"/>
          <w:szCs w:val="24"/>
        </w:rPr>
        <w:t>W</w:t>
      </w:r>
      <w:r w:rsidR="00AC26BF" w:rsidRPr="00954CDC">
        <w:rPr>
          <w:rFonts w:ascii="Aharoni" w:hAnsi="Aharoni" w:cs="Aharoni"/>
          <w:b/>
          <w:bCs/>
          <w:sz w:val="24"/>
          <w:szCs w:val="24"/>
        </w:rPr>
        <w:t xml:space="preserve">ales </w:t>
      </w:r>
      <w:r w:rsidR="00B31F9F" w:rsidRPr="00954CDC">
        <w:rPr>
          <w:rFonts w:ascii="Aharoni" w:hAnsi="Aharoni" w:cs="Aharoni"/>
          <w:b/>
          <w:bCs/>
          <w:sz w:val="24"/>
          <w:szCs w:val="24"/>
        </w:rPr>
        <w:t>S</w:t>
      </w:r>
      <w:r w:rsidR="00AC26BF" w:rsidRPr="00954CDC">
        <w:rPr>
          <w:rFonts w:ascii="Aharoni" w:hAnsi="Aharoni" w:cs="Aharoni"/>
          <w:b/>
          <w:bCs/>
          <w:sz w:val="24"/>
          <w:szCs w:val="24"/>
        </w:rPr>
        <w:t xml:space="preserve">aint </w:t>
      </w:r>
      <w:r w:rsidR="00B17EDE" w:rsidRPr="00954CDC">
        <w:rPr>
          <w:rFonts w:ascii="Aharoni" w:hAnsi="Aharoni" w:cs="Aharoni"/>
          <w:b/>
          <w:bCs/>
          <w:sz w:val="24"/>
          <w:szCs w:val="24"/>
        </w:rPr>
        <w:t>D</w:t>
      </w:r>
      <w:r w:rsidR="00AC26BF" w:rsidRPr="00954CDC">
        <w:rPr>
          <w:rFonts w:ascii="Aharoni" w:hAnsi="Aharoni" w:cs="Aharoni"/>
          <w:b/>
          <w:bCs/>
          <w:sz w:val="24"/>
          <w:szCs w:val="24"/>
        </w:rPr>
        <w:t>avid</w:t>
      </w:r>
      <w:r w:rsidR="00B31F9F" w:rsidRPr="00954CDC">
        <w:rPr>
          <w:rFonts w:ascii="Aharoni" w:hAnsi="Aharoni" w:cs="Aharoni"/>
          <w:b/>
          <w:bCs/>
          <w:sz w:val="24"/>
          <w:szCs w:val="24"/>
        </w:rPr>
        <w:t xml:space="preserve"> Institute</w:t>
      </w:r>
    </w:p>
    <w:p w14:paraId="55064F0C" w14:textId="77777777" w:rsidR="00CA6408" w:rsidRDefault="00CA6408" w:rsidP="00D25491">
      <w:pPr>
        <w:jc w:val="center"/>
        <w:rPr>
          <w:rFonts w:ascii="Aharoni" w:hAnsi="Aharoni" w:cs="Aharoni"/>
          <w:b/>
          <w:bCs/>
          <w:sz w:val="28"/>
          <w:szCs w:val="28"/>
        </w:rPr>
      </w:pPr>
    </w:p>
    <w:p w14:paraId="76B6922E" w14:textId="77777777" w:rsidR="00CA6408" w:rsidRPr="00DD4483" w:rsidRDefault="00CA6408" w:rsidP="00D25491">
      <w:pPr>
        <w:jc w:val="center"/>
        <w:rPr>
          <w:rFonts w:ascii="Aharoni" w:hAnsi="Aharoni" w:cs="Aharoni"/>
          <w:b/>
          <w:bCs/>
        </w:rPr>
      </w:pPr>
    </w:p>
    <w:p w14:paraId="512DE6B9" w14:textId="77E5A272" w:rsidR="00CA6408" w:rsidRDefault="00DD4483" w:rsidP="00D25491">
      <w:pPr>
        <w:jc w:val="center"/>
        <w:rPr>
          <w:rFonts w:ascii="Aharoni" w:hAnsi="Aharoni" w:cs="Aharoni"/>
          <w:b/>
          <w:bCs/>
          <w:sz w:val="28"/>
          <w:szCs w:val="28"/>
        </w:rPr>
      </w:pPr>
      <w:r w:rsidRPr="00DD4483">
        <w:rPr>
          <w:rFonts w:ascii="Aharoni" w:hAnsi="Aharoni" w:cs="Aharoni"/>
          <w:b/>
          <w:bCs/>
        </w:rPr>
        <w:lastRenderedPageBreak/>
        <w:t>December</w:t>
      </w:r>
      <w:r>
        <w:rPr>
          <w:rFonts w:ascii="Aharoni" w:hAnsi="Aharoni" w:cs="Aharoni"/>
          <w:b/>
          <w:bCs/>
          <w:sz w:val="28"/>
          <w:szCs w:val="28"/>
        </w:rPr>
        <w:t xml:space="preserve"> 2023</w:t>
      </w:r>
    </w:p>
    <w:p w14:paraId="34C790D7" w14:textId="77777777" w:rsidR="002A5144" w:rsidRDefault="002A5144" w:rsidP="00D25491">
      <w:pPr>
        <w:jc w:val="center"/>
        <w:rPr>
          <w:rFonts w:ascii="ADLaM Display" w:hAnsi="ADLaM Display" w:cs="ADLaM Display"/>
          <w:b/>
          <w:bCs/>
          <w:sz w:val="28"/>
          <w:szCs w:val="28"/>
        </w:rPr>
      </w:pPr>
    </w:p>
    <w:p w14:paraId="604A3BC4" w14:textId="77777777" w:rsidR="002A5144" w:rsidRDefault="002A5144" w:rsidP="00D25491">
      <w:pPr>
        <w:jc w:val="center"/>
        <w:rPr>
          <w:rFonts w:ascii="ADLaM Display" w:hAnsi="ADLaM Display" w:cs="ADLaM Display"/>
          <w:b/>
          <w:bCs/>
          <w:sz w:val="28"/>
          <w:szCs w:val="28"/>
        </w:rPr>
      </w:pPr>
    </w:p>
    <w:p w14:paraId="590DB437" w14:textId="670C5C9F" w:rsidR="0092737F" w:rsidRPr="00732339" w:rsidRDefault="00D72300" w:rsidP="00D25491">
      <w:pPr>
        <w:jc w:val="center"/>
        <w:rPr>
          <w:rFonts w:ascii="ADLaM Display" w:hAnsi="ADLaM Display" w:cs="ADLaM Display"/>
          <w:b/>
          <w:bCs/>
          <w:sz w:val="28"/>
          <w:szCs w:val="28"/>
        </w:rPr>
      </w:pPr>
      <w:r w:rsidRPr="00732339">
        <w:rPr>
          <w:rFonts w:ascii="ADLaM Display" w:hAnsi="ADLaM Display" w:cs="ADLaM Display"/>
          <w:b/>
          <w:bCs/>
          <w:sz w:val="28"/>
          <w:szCs w:val="28"/>
        </w:rPr>
        <w:t>Declar</w:t>
      </w:r>
      <w:r w:rsidR="00127BDB" w:rsidRPr="00732339">
        <w:rPr>
          <w:rFonts w:ascii="ADLaM Display" w:hAnsi="ADLaM Display" w:cs="ADLaM Display"/>
          <w:b/>
          <w:bCs/>
          <w:sz w:val="28"/>
          <w:szCs w:val="28"/>
        </w:rPr>
        <w:t>ation</w:t>
      </w:r>
    </w:p>
    <w:p w14:paraId="28266C48" w14:textId="77777777" w:rsidR="00BF5FF5" w:rsidRPr="001C2435" w:rsidRDefault="00BF5FF5" w:rsidP="00D25491">
      <w:pPr>
        <w:jc w:val="center"/>
        <w:rPr>
          <w:rFonts w:ascii="Aharoni" w:hAnsi="Aharoni" w:cs="Aharoni"/>
          <w:b/>
          <w:bCs/>
          <w:sz w:val="36"/>
          <w:szCs w:val="36"/>
        </w:rPr>
      </w:pPr>
    </w:p>
    <w:p w14:paraId="5B7D12AA" w14:textId="77777777" w:rsidR="004E780F" w:rsidRDefault="0002424A" w:rsidP="0002424A">
      <w:pPr>
        <w:tabs>
          <w:tab w:val="left" w:pos="2420"/>
        </w:tabs>
        <w:jc w:val="center"/>
      </w:pPr>
      <w:r>
        <w:t xml:space="preserve">‘I have read and understood the University Regulations concerning plagiarism and I undertake: </w:t>
      </w:r>
    </w:p>
    <w:p w14:paraId="5559CBD7" w14:textId="16DFE493" w:rsidR="000D5453" w:rsidRDefault="0002424A" w:rsidP="0002424A">
      <w:pPr>
        <w:tabs>
          <w:tab w:val="left" w:pos="2420"/>
        </w:tabs>
        <w:jc w:val="center"/>
      </w:pPr>
      <w:r>
        <w:t xml:space="preserve">That all material presented for examination is my own work and has not been written for me, in whole or in part by any other person(s). That any quotation or paraphrase from the published or unpublished work of another person has been </w:t>
      </w:r>
      <w:r w:rsidR="00EC191F">
        <w:t>f</w:t>
      </w:r>
      <w:r>
        <w:t>u</w:t>
      </w:r>
      <w:r w:rsidR="00EC191F">
        <w:t>l</w:t>
      </w:r>
      <w:r>
        <w:t>ly acknowledged in the project [Sanam Aziz</w:t>
      </w:r>
      <w:r w:rsidR="0085797C">
        <w:t>]</w:t>
      </w:r>
    </w:p>
    <w:p w14:paraId="28B1DB80" w14:textId="77777777" w:rsidR="00C83D1B" w:rsidRDefault="00C83D1B" w:rsidP="0002424A">
      <w:pPr>
        <w:tabs>
          <w:tab w:val="left" w:pos="2420"/>
        </w:tabs>
        <w:jc w:val="center"/>
      </w:pPr>
    </w:p>
    <w:p w14:paraId="5DF319C5" w14:textId="3D54727F" w:rsidR="00C83D1B" w:rsidRDefault="00C83D1B" w:rsidP="0002424A">
      <w:pPr>
        <w:tabs>
          <w:tab w:val="left" w:pos="2420"/>
        </w:tabs>
        <w:jc w:val="center"/>
        <w:rPr>
          <w:rFonts w:ascii="ADLaM Display" w:eastAsia="Batang" w:hAnsi="ADLaM Display" w:cs="ADLaM Display"/>
          <w:sz w:val="28"/>
          <w:szCs w:val="28"/>
        </w:rPr>
      </w:pPr>
      <w:r w:rsidRPr="00732339">
        <w:rPr>
          <w:rFonts w:ascii="ADLaM Display" w:eastAsia="Batang" w:hAnsi="ADLaM Display" w:cs="ADLaM Display"/>
          <w:sz w:val="28"/>
          <w:szCs w:val="28"/>
        </w:rPr>
        <w:t>Form of Con</w:t>
      </w:r>
      <w:r w:rsidR="005E6CD3" w:rsidRPr="00732339">
        <w:rPr>
          <w:rFonts w:ascii="ADLaM Display" w:eastAsia="Batang" w:hAnsi="ADLaM Display" w:cs="ADLaM Display"/>
          <w:sz w:val="28"/>
          <w:szCs w:val="28"/>
        </w:rPr>
        <w:t>sent</w:t>
      </w:r>
    </w:p>
    <w:p w14:paraId="64430A33" w14:textId="77777777" w:rsidR="006B3F56" w:rsidRDefault="006B3F56" w:rsidP="0002424A">
      <w:pPr>
        <w:tabs>
          <w:tab w:val="left" w:pos="2420"/>
        </w:tabs>
        <w:jc w:val="center"/>
      </w:pPr>
    </w:p>
    <w:p w14:paraId="12949DC0" w14:textId="59DB2D3C" w:rsidR="00732339" w:rsidRDefault="006B3F56" w:rsidP="0002424A">
      <w:pPr>
        <w:tabs>
          <w:tab w:val="left" w:pos="2420"/>
        </w:tabs>
        <w:jc w:val="center"/>
      </w:pPr>
      <w:r>
        <w:t xml:space="preserve">I Sanam Aziz hereby consent that my Project, submitted in candidature for the Certificate of Higher Education: </w:t>
      </w:r>
      <w:proofErr w:type="spellStart"/>
      <w:r>
        <w:t>CertHE</w:t>
      </w:r>
      <w:proofErr w:type="spellEnd"/>
      <w:r>
        <w:t xml:space="preserve"> </w:t>
      </w:r>
      <w:r w:rsidR="00EA304F">
        <w:t>Digitals skil</w:t>
      </w:r>
      <w:r w:rsidR="005452F0">
        <w:t xml:space="preserve">ls </w:t>
      </w:r>
      <w:r>
        <w:t>degree, if successful, may be made available for inter-library loan or photocopying (subject to the law of copyright), and that the title and abstract may be made available to outside organizations.</w:t>
      </w:r>
    </w:p>
    <w:p w14:paraId="3E093A49" w14:textId="77777777" w:rsidR="00427316" w:rsidRDefault="00427316" w:rsidP="0002424A">
      <w:pPr>
        <w:tabs>
          <w:tab w:val="left" w:pos="2420"/>
        </w:tabs>
        <w:jc w:val="center"/>
      </w:pPr>
    </w:p>
    <w:p w14:paraId="46875467" w14:textId="77777777" w:rsidR="00D00A49" w:rsidRDefault="00D00A49" w:rsidP="0002424A">
      <w:pPr>
        <w:tabs>
          <w:tab w:val="left" w:pos="2420"/>
        </w:tabs>
        <w:jc w:val="center"/>
      </w:pPr>
    </w:p>
    <w:p w14:paraId="431F65E0" w14:textId="272EB94C" w:rsidR="00427316" w:rsidRDefault="00D00A49" w:rsidP="0002424A">
      <w:pPr>
        <w:tabs>
          <w:tab w:val="left" w:pos="2420"/>
        </w:tabs>
        <w:jc w:val="center"/>
        <w:rPr>
          <w:rFonts w:ascii="ADLaM Display" w:hAnsi="ADLaM Display" w:cs="ADLaM Display"/>
          <w:sz w:val="24"/>
          <w:szCs w:val="24"/>
        </w:rPr>
      </w:pPr>
      <w:r w:rsidRPr="00D00A49">
        <w:rPr>
          <w:rFonts w:ascii="ADLaM Display" w:hAnsi="ADLaM Display" w:cs="ADLaM Display"/>
          <w:sz w:val="24"/>
          <w:szCs w:val="24"/>
        </w:rPr>
        <w:t xml:space="preserve">Acknowledgements </w:t>
      </w:r>
    </w:p>
    <w:p w14:paraId="1FCB5FD3" w14:textId="77777777" w:rsidR="0065474A" w:rsidRDefault="0065474A" w:rsidP="0002424A">
      <w:pPr>
        <w:tabs>
          <w:tab w:val="left" w:pos="2420"/>
        </w:tabs>
        <w:jc w:val="center"/>
        <w:rPr>
          <w:rFonts w:cstheme="minorHAnsi"/>
        </w:rPr>
      </w:pPr>
    </w:p>
    <w:p w14:paraId="7BDF0301" w14:textId="6C06AFDA" w:rsidR="00C8073E" w:rsidRPr="0099040E" w:rsidRDefault="0099040E" w:rsidP="0002424A">
      <w:pPr>
        <w:tabs>
          <w:tab w:val="left" w:pos="2420"/>
        </w:tabs>
        <w:jc w:val="center"/>
      </w:pPr>
      <w:r w:rsidRPr="03C0D138">
        <w:t xml:space="preserve">A big thank you to my </w:t>
      </w:r>
      <w:r w:rsidR="00AE4166" w:rsidRPr="03C0D138">
        <w:t>university</w:t>
      </w:r>
      <w:r w:rsidRPr="03C0D138">
        <w:t xml:space="preserve"> lecturers and supervisors for guiding me through this </w:t>
      </w:r>
      <w:r w:rsidR="00465791" w:rsidRPr="03C0D138">
        <w:t xml:space="preserve">project which at times I found </w:t>
      </w:r>
      <w:r w:rsidR="00A8112D">
        <w:rPr>
          <w:rFonts w:cstheme="minorHAnsi"/>
        </w:rPr>
        <w:t>challenging,</w:t>
      </w:r>
      <w:r w:rsidR="00465791" w:rsidRPr="03C0D138">
        <w:t xml:space="preserve"> </w:t>
      </w:r>
      <w:r w:rsidR="00CB4B55" w:rsidRPr="03C0D138">
        <w:t>and I</w:t>
      </w:r>
      <w:r w:rsidR="00BE36A2" w:rsidRPr="03C0D138">
        <w:t xml:space="preserve"> am thankful </w:t>
      </w:r>
      <w:r w:rsidR="0065474A" w:rsidRPr="03C0D138">
        <w:t xml:space="preserve">for the university giving me </w:t>
      </w:r>
      <w:r w:rsidR="00465791" w:rsidRPr="03C0D138">
        <w:t>another opportunity to complete my studies</w:t>
      </w:r>
      <w:r w:rsidR="0065474A" w:rsidRPr="03C0D138">
        <w:t>.</w:t>
      </w:r>
      <w:r w:rsidR="00FD72B3" w:rsidRPr="03C0D138">
        <w:t xml:space="preserve"> </w:t>
      </w:r>
      <w:r w:rsidR="00AE4166" w:rsidRPr="03C0D138">
        <w:t>Also,</w:t>
      </w:r>
      <w:r w:rsidR="00FD72B3" w:rsidRPr="03C0D138">
        <w:t xml:space="preserve"> a big thank you to the authors of my references for allowing me access to the</w:t>
      </w:r>
      <w:r w:rsidR="00AE4166" w:rsidRPr="03C0D138">
        <w:t>y work.</w:t>
      </w:r>
    </w:p>
    <w:p w14:paraId="2E83ECA6" w14:textId="77777777" w:rsidR="00D00A49" w:rsidRPr="00D00A49" w:rsidRDefault="00D00A49" w:rsidP="0002424A">
      <w:pPr>
        <w:tabs>
          <w:tab w:val="left" w:pos="2420"/>
        </w:tabs>
        <w:jc w:val="center"/>
        <w:rPr>
          <w:rFonts w:ascii="ADLaM Display" w:hAnsi="ADLaM Display" w:cs="ADLaM Display"/>
          <w:sz w:val="24"/>
          <w:szCs w:val="24"/>
        </w:rPr>
      </w:pPr>
    </w:p>
    <w:p w14:paraId="13510B64" w14:textId="77777777" w:rsidR="00D00A49" w:rsidRDefault="00D00A49" w:rsidP="0002424A">
      <w:pPr>
        <w:tabs>
          <w:tab w:val="left" w:pos="2420"/>
        </w:tabs>
        <w:jc w:val="center"/>
      </w:pPr>
    </w:p>
    <w:p w14:paraId="1D7E932B" w14:textId="77777777" w:rsidR="00D00A49" w:rsidRDefault="00D00A49" w:rsidP="0002424A">
      <w:pPr>
        <w:tabs>
          <w:tab w:val="left" w:pos="2420"/>
        </w:tabs>
        <w:jc w:val="center"/>
        <w:rPr>
          <w:rFonts w:ascii="ADLaM Display" w:eastAsia="Batang" w:hAnsi="ADLaM Display" w:cs="ADLaM Display"/>
          <w:b/>
          <w:bCs/>
          <w:sz w:val="28"/>
          <w:szCs w:val="28"/>
        </w:rPr>
      </w:pPr>
    </w:p>
    <w:p w14:paraId="2E3BF6EF" w14:textId="77777777" w:rsidR="002A5144" w:rsidRDefault="002A5144" w:rsidP="0002424A">
      <w:pPr>
        <w:tabs>
          <w:tab w:val="left" w:pos="2420"/>
        </w:tabs>
        <w:jc w:val="center"/>
        <w:rPr>
          <w:rFonts w:ascii="ADLaM Display" w:eastAsia="Batang" w:hAnsi="ADLaM Display" w:cs="ADLaM Display"/>
          <w:b/>
          <w:bCs/>
          <w:sz w:val="28"/>
          <w:szCs w:val="28"/>
        </w:rPr>
      </w:pPr>
    </w:p>
    <w:p w14:paraId="4BDFCBB0" w14:textId="77777777" w:rsidR="002A5144" w:rsidRDefault="002A5144" w:rsidP="0002424A">
      <w:pPr>
        <w:tabs>
          <w:tab w:val="left" w:pos="2420"/>
        </w:tabs>
        <w:jc w:val="center"/>
        <w:rPr>
          <w:rFonts w:ascii="ADLaM Display" w:eastAsia="Batang" w:hAnsi="ADLaM Display" w:cs="ADLaM Display"/>
          <w:b/>
          <w:bCs/>
          <w:sz w:val="28"/>
          <w:szCs w:val="28"/>
        </w:rPr>
      </w:pPr>
    </w:p>
    <w:p w14:paraId="09D4EEB8" w14:textId="77777777" w:rsidR="002A5144" w:rsidRDefault="002A5144" w:rsidP="0002424A">
      <w:pPr>
        <w:tabs>
          <w:tab w:val="left" w:pos="2420"/>
        </w:tabs>
        <w:jc w:val="center"/>
        <w:rPr>
          <w:rFonts w:ascii="ADLaM Display" w:eastAsia="Batang" w:hAnsi="ADLaM Display" w:cs="ADLaM Display"/>
          <w:b/>
          <w:bCs/>
          <w:sz w:val="28"/>
          <w:szCs w:val="28"/>
        </w:rPr>
      </w:pPr>
    </w:p>
    <w:p w14:paraId="74422215" w14:textId="77777777" w:rsidR="002A5144" w:rsidRDefault="002A5144" w:rsidP="0002424A">
      <w:pPr>
        <w:tabs>
          <w:tab w:val="left" w:pos="2420"/>
        </w:tabs>
        <w:jc w:val="center"/>
        <w:rPr>
          <w:rFonts w:ascii="ADLaM Display" w:eastAsia="Batang" w:hAnsi="ADLaM Display" w:cs="ADLaM Display"/>
          <w:b/>
          <w:bCs/>
          <w:sz w:val="28"/>
          <w:szCs w:val="28"/>
        </w:rPr>
      </w:pPr>
    </w:p>
    <w:p w14:paraId="1631ACEA" w14:textId="559E302D" w:rsidR="00C118A5" w:rsidRDefault="005A51A7" w:rsidP="00154330">
      <w:pPr>
        <w:tabs>
          <w:tab w:val="left" w:pos="2420"/>
        </w:tabs>
        <w:jc w:val="center"/>
        <w:rPr>
          <w:rFonts w:ascii="ADLaM Display" w:eastAsia="Batang" w:hAnsi="ADLaM Display" w:cs="ADLaM Display"/>
          <w:b/>
          <w:bCs/>
          <w:sz w:val="28"/>
          <w:szCs w:val="28"/>
        </w:rPr>
      </w:pPr>
      <w:r>
        <w:rPr>
          <w:rFonts w:ascii="ADLaM Display" w:eastAsia="Batang" w:hAnsi="ADLaM Display" w:cs="ADLaM Display"/>
          <w:b/>
          <w:bCs/>
          <w:sz w:val="28"/>
          <w:szCs w:val="28"/>
        </w:rPr>
        <w:lastRenderedPageBreak/>
        <w:t>Tabl</w:t>
      </w:r>
      <w:r w:rsidR="00430B4C">
        <w:rPr>
          <w:rFonts w:ascii="ADLaM Display" w:eastAsia="Batang" w:hAnsi="ADLaM Display" w:cs="ADLaM Display"/>
          <w:b/>
          <w:bCs/>
          <w:sz w:val="28"/>
          <w:szCs w:val="28"/>
        </w:rPr>
        <w:t>e of contents</w:t>
      </w:r>
      <w:r w:rsidR="00C118A5">
        <w:rPr>
          <w:rFonts w:ascii="ADLaM Display" w:eastAsia="Batang" w:hAnsi="ADLaM Display" w:cs="ADLaM Display"/>
          <w:b/>
          <w:bCs/>
          <w:sz w:val="28"/>
          <w:szCs w:val="28"/>
        </w:rPr>
        <w:fldChar w:fldCharType="begin"/>
      </w:r>
      <w:r w:rsidR="00C118A5">
        <w:rPr>
          <w:rFonts w:ascii="ADLaM Display" w:eastAsia="Batang" w:hAnsi="ADLaM Display" w:cs="ADLaM Display"/>
          <w:b/>
          <w:bCs/>
          <w:sz w:val="28"/>
          <w:szCs w:val="28"/>
        </w:rPr>
        <w:instrText xml:space="preserve"> TOC \o "1-3" \h \z \u </w:instrText>
      </w:r>
      <w:r w:rsidR="00C118A5">
        <w:rPr>
          <w:rFonts w:ascii="ADLaM Display" w:eastAsia="Batang" w:hAnsi="ADLaM Display" w:cs="ADLaM Display"/>
          <w:b/>
          <w:bCs/>
          <w:sz w:val="28"/>
          <w:szCs w:val="28"/>
        </w:rPr>
        <w:fldChar w:fldCharType="separate"/>
      </w:r>
    </w:p>
    <w:p w14:paraId="42B60492" w14:textId="77777777" w:rsidR="00CF0D28" w:rsidRDefault="00CF0D28" w:rsidP="00CF0D28">
      <w:pPr>
        <w:tabs>
          <w:tab w:val="left" w:pos="2420"/>
        </w:tabs>
        <w:rPr>
          <w:rFonts w:ascii="ADLaM Display" w:eastAsia="Batang" w:hAnsi="ADLaM Display" w:cs="ADLaM Display"/>
          <w:b/>
          <w:bCs/>
        </w:rPr>
      </w:pPr>
    </w:p>
    <w:p w14:paraId="154549B3" w14:textId="6BC5A035" w:rsidR="00CF0D28" w:rsidRDefault="00CF0D28" w:rsidP="00CF0D28">
      <w:pPr>
        <w:tabs>
          <w:tab w:val="left" w:pos="2420"/>
        </w:tabs>
        <w:rPr>
          <w:rFonts w:ascii="ADLaM Display" w:eastAsia="Batang" w:hAnsi="ADLaM Display" w:cs="ADLaM Display"/>
          <w:b/>
          <w:bCs/>
        </w:rPr>
      </w:pPr>
      <w:r>
        <w:rPr>
          <w:rFonts w:ascii="ADLaM Display" w:eastAsia="Batang" w:hAnsi="ADLaM Display" w:cs="ADLaM Display"/>
          <w:b/>
          <w:bCs/>
        </w:rPr>
        <w:t>Abstract……………………………………………………………………………………. 4</w:t>
      </w:r>
    </w:p>
    <w:p w14:paraId="6E9D375B" w14:textId="7D16B7F2" w:rsidR="00CF0D28" w:rsidRDefault="00E83431" w:rsidP="00CF0D28">
      <w:pPr>
        <w:tabs>
          <w:tab w:val="left" w:pos="2420"/>
        </w:tabs>
        <w:rPr>
          <w:rFonts w:ascii="ADLaM Display" w:eastAsia="Batang" w:hAnsi="ADLaM Display" w:cs="ADLaM Display"/>
          <w:b/>
          <w:bCs/>
        </w:rPr>
      </w:pPr>
      <w:r>
        <w:rPr>
          <w:rFonts w:ascii="ADLaM Display" w:eastAsia="Batang" w:hAnsi="ADLaM Display" w:cs="ADLaM Display"/>
          <w:b/>
          <w:bCs/>
        </w:rPr>
        <w:t>Introduction</w:t>
      </w:r>
      <w:r w:rsidR="00567ACD">
        <w:rPr>
          <w:rFonts w:ascii="ADLaM Display" w:eastAsia="Batang" w:hAnsi="ADLaM Display" w:cs="ADLaM Display"/>
          <w:b/>
          <w:bCs/>
        </w:rPr>
        <w:t>……………………………………………………………………………… 5</w:t>
      </w:r>
      <w:r w:rsidR="00817278">
        <w:rPr>
          <w:rFonts w:ascii="ADLaM Display" w:eastAsia="Batang" w:hAnsi="ADLaM Display" w:cs="ADLaM Display"/>
          <w:b/>
          <w:bCs/>
        </w:rPr>
        <w:t>/6</w:t>
      </w:r>
    </w:p>
    <w:p w14:paraId="4EF76B21" w14:textId="36F80422" w:rsidR="00817278" w:rsidRDefault="00817278" w:rsidP="00CF0D28">
      <w:pPr>
        <w:tabs>
          <w:tab w:val="left" w:pos="2420"/>
        </w:tabs>
        <w:rPr>
          <w:rFonts w:ascii="ADLaM Display" w:eastAsia="Batang" w:hAnsi="ADLaM Display" w:cs="ADLaM Display"/>
          <w:b/>
          <w:bCs/>
        </w:rPr>
      </w:pPr>
      <w:r>
        <w:rPr>
          <w:rFonts w:ascii="ADLaM Display" w:eastAsia="Batang" w:hAnsi="ADLaM Display" w:cs="ADLaM Display"/>
          <w:b/>
          <w:bCs/>
        </w:rPr>
        <w:t>Review of Literature……………………………………………………………………. 7</w:t>
      </w:r>
      <w:r w:rsidR="003E453E">
        <w:rPr>
          <w:rFonts w:ascii="ADLaM Display" w:eastAsia="Batang" w:hAnsi="ADLaM Display" w:cs="ADLaM Display"/>
          <w:b/>
          <w:bCs/>
        </w:rPr>
        <w:t>/8/9</w:t>
      </w:r>
    </w:p>
    <w:p w14:paraId="7A381BBB" w14:textId="77777777" w:rsidR="00566BE7" w:rsidRDefault="003E453E" w:rsidP="00CF0D28">
      <w:pPr>
        <w:tabs>
          <w:tab w:val="left" w:pos="2420"/>
        </w:tabs>
        <w:rPr>
          <w:rFonts w:ascii="ADLaM Display" w:eastAsia="Batang" w:hAnsi="ADLaM Display" w:cs="ADLaM Display"/>
          <w:b/>
          <w:bCs/>
        </w:rPr>
      </w:pPr>
      <w:r>
        <w:rPr>
          <w:rFonts w:ascii="ADLaM Display" w:eastAsia="Batang" w:hAnsi="ADLaM Display" w:cs="ADLaM Display"/>
          <w:b/>
          <w:bCs/>
        </w:rPr>
        <w:t>Design and Implementation………………………………………………………</w:t>
      </w:r>
      <w:r w:rsidR="00566BE7">
        <w:rPr>
          <w:rFonts w:ascii="ADLaM Display" w:eastAsia="Batang" w:hAnsi="ADLaM Display" w:cs="ADLaM Display"/>
          <w:b/>
          <w:bCs/>
        </w:rPr>
        <w:t>….</w:t>
      </w:r>
      <w:r>
        <w:rPr>
          <w:rFonts w:ascii="ADLaM Display" w:eastAsia="Batang" w:hAnsi="ADLaM Display" w:cs="ADLaM Display"/>
          <w:b/>
          <w:bCs/>
        </w:rPr>
        <w:t xml:space="preserve"> </w:t>
      </w:r>
      <w:r w:rsidR="00566BE7">
        <w:rPr>
          <w:rFonts w:ascii="ADLaM Display" w:eastAsia="Batang" w:hAnsi="ADLaM Display" w:cs="ADLaM Display"/>
          <w:b/>
          <w:bCs/>
        </w:rPr>
        <w:t>10/11/12</w:t>
      </w:r>
    </w:p>
    <w:p w14:paraId="36904485" w14:textId="77777777" w:rsidR="0072706F" w:rsidRDefault="00566BE7" w:rsidP="00CF0D28">
      <w:pPr>
        <w:tabs>
          <w:tab w:val="left" w:pos="2420"/>
        </w:tabs>
        <w:rPr>
          <w:rFonts w:ascii="ADLaM Display" w:eastAsia="Batang" w:hAnsi="ADLaM Display" w:cs="ADLaM Display"/>
          <w:b/>
          <w:bCs/>
        </w:rPr>
      </w:pPr>
      <w:r>
        <w:rPr>
          <w:rFonts w:ascii="ADLaM Display" w:eastAsia="Batang" w:hAnsi="ADLaM Display" w:cs="ADLaM Display"/>
          <w:b/>
          <w:bCs/>
        </w:rPr>
        <w:t>Conclusion and Re</w:t>
      </w:r>
      <w:r w:rsidR="0072706F">
        <w:rPr>
          <w:rFonts w:ascii="ADLaM Display" w:eastAsia="Batang" w:hAnsi="ADLaM Display" w:cs="ADLaM Display"/>
          <w:b/>
          <w:bCs/>
        </w:rPr>
        <w:t>commendation…………………………………………………. 13</w:t>
      </w:r>
    </w:p>
    <w:p w14:paraId="3E77F01A" w14:textId="77777777" w:rsidR="0072706F" w:rsidRDefault="0072706F" w:rsidP="00CF0D28">
      <w:pPr>
        <w:tabs>
          <w:tab w:val="left" w:pos="2420"/>
        </w:tabs>
        <w:rPr>
          <w:rFonts w:ascii="ADLaM Display" w:eastAsia="Batang" w:hAnsi="ADLaM Display" w:cs="ADLaM Display"/>
          <w:b/>
          <w:bCs/>
        </w:rPr>
      </w:pPr>
      <w:r>
        <w:rPr>
          <w:rFonts w:ascii="ADLaM Display" w:eastAsia="Batang" w:hAnsi="ADLaM Display" w:cs="ADLaM Display"/>
          <w:b/>
          <w:bCs/>
        </w:rPr>
        <w:t>References………………………………………………………………………………… 14</w:t>
      </w:r>
    </w:p>
    <w:p w14:paraId="587C6B42" w14:textId="4745063F" w:rsidR="003E453E" w:rsidRDefault="0072706F" w:rsidP="00CF0D28">
      <w:pPr>
        <w:tabs>
          <w:tab w:val="left" w:pos="2420"/>
        </w:tabs>
        <w:rPr>
          <w:rFonts w:ascii="ADLaM Display" w:eastAsia="Batang" w:hAnsi="ADLaM Display" w:cs="ADLaM Display"/>
          <w:b/>
          <w:bCs/>
        </w:rPr>
      </w:pPr>
      <w:r>
        <w:rPr>
          <w:rFonts w:ascii="ADLaM Display" w:eastAsia="Batang" w:hAnsi="ADLaM Display" w:cs="ADLaM Display"/>
          <w:b/>
          <w:bCs/>
        </w:rPr>
        <w:t>Appendix …………………………………………………………………………………. 15</w:t>
      </w:r>
      <w:r w:rsidR="00566BE7">
        <w:rPr>
          <w:rFonts w:ascii="ADLaM Display" w:eastAsia="Batang" w:hAnsi="ADLaM Display" w:cs="ADLaM Display"/>
          <w:b/>
          <w:bCs/>
        </w:rPr>
        <w:t xml:space="preserve"> </w:t>
      </w:r>
    </w:p>
    <w:p w14:paraId="097F9DEE" w14:textId="77777777" w:rsidR="00817278" w:rsidRDefault="00817278" w:rsidP="00CF0D28">
      <w:pPr>
        <w:tabs>
          <w:tab w:val="left" w:pos="2420"/>
        </w:tabs>
        <w:rPr>
          <w:rFonts w:ascii="ADLaM Display" w:eastAsia="Batang" w:hAnsi="ADLaM Display" w:cs="ADLaM Display"/>
          <w:b/>
          <w:bCs/>
        </w:rPr>
      </w:pPr>
    </w:p>
    <w:p w14:paraId="0C2442CF" w14:textId="77777777" w:rsidR="00567ACD" w:rsidRPr="00E83431" w:rsidRDefault="00567ACD" w:rsidP="00CF0D28">
      <w:pPr>
        <w:tabs>
          <w:tab w:val="left" w:pos="2420"/>
        </w:tabs>
        <w:rPr>
          <w:rFonts w:ascii="Aharoni" w:eastAsia="Batang" w:hAnsi="Aharoni" w:cs="Aharoni" w:hint="cs"/>
          <w:b/>
          <w:bCs/>
        </w:rPr>
      </w:pPr>
    </w:p>
    <w:p w14:paraId="6D5A6D43" w14:textId="77777777" w:rsidR="00CF0D28" w:rsidRPr="00CF0D28" w:rsidRDefault="00CF0D28" w:rsidP="00CF0D28">
      <w:pPr>
        <w:tabs>
          <w:tab w:val="left" w:pos="2420"/>
        </w:tabs>
        <w:rPr>
          <w:rFonts w:ascii="ADLaM Display" w:hAnsi="ADLaM Display" w:cs="ADLaM Display"/>
          <w:noProof/>
        </w:rPr>
      </w:pPr>
    </w:p>
    <w:p w14:paraId="1A2C7380" w14:textId="37BCFB78" w:rsidR="005A551C" w:rsidRPr="00C118A5" w:rsidRDefault="00C118A5" w:rsidP="00C118A5">
      <w:pPr>
        <w:tabs>
          <w:tab w:val="left" w:pos="2420"/>
        </w:tabs>
        <w:jc w:val="center"/>
        <w:rPr>
          <w:rFonts w:ascii="ADLaM Display" w:eastAsia="Batang" w:hAnsi="ADLaM Display" w:cs="ADLaM Display"/>
          <w:b/>
          <w:bCs/>
          <w:sz w:val="28"/>
          <w:szCs w:val="28"/>
        </w:rPr>
      </w:pPr>
      <w:r>
        <w:rPr>
          <w:rFonts w:ascii="ADLaM Display" w:eastAsia="Batang" w:hAnsi="ADLaM Display" w:cs="ADLaM Display"/>
          <w:b/>
          <w:bCs/>
          <w:sz w:val="28"/>
          <w:szCs w:val="28"/>
        </w:rPr>
        <w:fldChar w:fldCharType="end"/>
      </w:r>
    </w:p>
    <w:p w14:paraId="0AA88E5C" w14:textId="77777777" w:rsidR="009C1172" w:rsidRDefault="009C1172" w:rsidP="00430B4C">
      <w:pPr>
        <w:tabs>
          <w:tab w:val="left" w:pos="2420"/>
        </w:tabs>
        <w:jc w:val="center"/>
        <w:rPr>
          <w:rFonts w:ascii="ADLaM Display" w:eastAsia="Batang" w:hAnsi="ADLaM Display" w:cs="ADLaM Display"/>
          <w:b/>
          <w:bCs/>
          <w:sz w:val="28"/>
          <w:szCs w:val="28"/>
        </w:rPr>
      </w:pPr>
    </w:p>
    <w:p w14:paraId="25B9B854" w14:textId="77777777" w:rsidR="009C1172" w:rsidRDefault="009C1172" w:rsidP="00430B4C">
      <w:pPr>
        <w:tabs>
          <w:tab w:val="left" w:pos="2420"/>
        </w:tabs>
        <w:jc w:val="center"/>
        <w:rPr>
          <w:rFonts w:ascii="ADLaM Display" w:eastAsia="Batang" w:hAnsi="ADLaM Display" w:cs="ADLaM Display"/>
          <w:b/>
          <w:bCs/>
          <w:sz w:val="28"/>
          <w:szCs w:val="28"/>
        </w:rPr>
      </w:pPr>
    </w:p>
    <w:p w14:paraId="3B9C3402" w14:textId="77777777" w:rsidR="009C1172" w:rsidRDefault="009C1172" w:rsidP="00430B4C">
      <w:pPr>
        <w:tabs>
          <w:tab w:val="left" w:pos="2420"/>
        </w:tabs>
        <w:jc w:val="center"/>
        <w:rPr>
          <w:rFonts w:ascii="ADLaM Display" w:eastAsia="Batang" w:hAnsi="ADLaM Display" w:cs="ADLaM Display"/>
          <w:b/>
          <w:bCs/>
          <w:sz w:val="28"/>
          <w:szCs w:val="28"/>
        </w:rPr>
      </w:pPr>
    </w:p>
    <w:p w14:paraId="507358E1" w14:textId="77777777" w:rsidR="009C1172" w:rsidRDefault="009C1172" w:rsidP="00430B4C">
      <w:pPr>
        <w:tabs>
          <w:tab w:val="left" w:pos="2420"/>
        </w:tabs>
        <w:jc w:val="center"/>
        <w:rPr>
          <w:rFonts w:ascii="ADLaM Display" w:eastAsia="Batang" w:hAnsi="ADLaM Display" w:cs="ADLaM Display"/>
          <w:b/>
          <w:bCs/>
          <w:sz w:val="28"/>
          <w:szCs w:val="28"/>
        </w:rPr>
      </w:pPr>
    </w:p>
    <w:p w14:paraId="6001BA17" w14:textId="77777777" w:rsidR="009C1172" w:rsidRDefault="009C1172" w:rsidP="00430B4C">
      <w:pPr>
        <w:tabs>
          <w:tab w:val="left" w:pos="2420"/>
        </w:tabs>
        <w:jc w:val="center"/>
        <w:rPr>
          <w:rFonts w:ascii="ADLaM Display" w:eastAsia="Batang" w:hAnsi="ADLaM Display" w:cs="ADLaM Display"/>
          <w:b/>
          <w:bCs/>
          <w:sz w:val="28"/>
          <w:szCs w:val="28"/>
        </w:rPr>
      </w:pPr>
    </w:p>
    <w:p w14:paraId="4B3F5B74" w14:textId="77777777" w:rsidR="009C1172" w:rsidRDefault="009C1172" w:rsidP="00430B4C">
      <w:pPr>
        <w:tabs>
          <w:tab w:val="left" w:pos="2420"/>
        </w:tabs>
        <w:jc w:val="center"/>
        <w:rPr>
          <w:rFonts w:ascii="ADLaM Display" w:eastAsia="Batang" w:hAnsi="ADLaM Display" w:cs="ADLaM Display"/>
          <w:b/>
          <w:bCs/>
          <w:sz w:val="28"/>
          <w:szCs w:val="28"/>
        </w:rPr>
      </w:pPr>
    </w:p>
    <w:p w14:paraId="324A8BF1" w14:textId="77777777" w:rsidR="009C1172" w:rsidRDefault="009C1172" w:rsidP="00430B4C">
      <w:pPr>
        <w:tabs>
          <w:tab w:val="left" w:pos="2420"/>
        </w:tabs>
        <w:jc w:val="center"/>
        <w:rPr>
          <w:rFonts w:ascii="ADLaM Display" w:eastAsia="Batang" w:hAnsi="ADLaM Display" w:cs="ADLaM Display"/>
          <w:b/>
          <w:bCs/>
          <w:sz w:val="28"/>
          <w:szCs w:val="28"/>
        </w:rPr>
      </w:pPr>
    </w:p>
    <w:p w14:paraId="7A2BB234" w14:textId="77777777" w:rsidR="009C1172" w:rsidRDefault="009C1172" w:rsidP="00430B4C">
      <w:pPr>
        <w:tabs>
          <w:tab w:val="left" w:pos="2420"/>
        </w:tabs>
        <w:jc w:val="center"/>
        <w:rPr>
          <w:rFonts w:ascii="ADLaM Display" w:eastAsia="Batang" w:hAnsi="ADLaM Display" w:cs="ADLaM Display"/>
          <w:b/>
          <w:bCs/>
          <w:sz w:val="28"/>
          <w:szCs w:val="28"/>
        </w:rPr>
      </w:pPr>
    </w:p>
    <w:p w14:paraId="055361A4" w14:textId="77777777" w:rsidR="009C1172" w:rsidRDefault="009C1172" w:rsidP="00430B4C">
      <w:pPr>
        <w:tabs>
          <w:tab w:val="left" w:pos="2420"/>
        </w:tabs>
        <w:jc w:val="center"/>
        <w:rPr>
          <w:rFonts w:ascii="ADLaM Display" w:eastAsia="Batang" w:hAnsi="ADLaM Display" w:cs="ADLaM Display"/>
          <w:b/>
          <w:bCs/>
          <w:sz w:val="28"/>
          <w:szCs w:val="28"/>
        </w:rPr>
      </w:pPr>
    </w:p>
    <w:p w14:paraId="1C435E3E" w14:textId="77777777" w:rsidR="009C1172" w:rsidRDefault="009C1172" w:rsidP="00430B4C">
      <w:pPr>
        <w:tabs>
          <w:tab w:val="left" w:pos="2420"/>
        </w:tabs>
        <w:jc w:val="center"/>
        <w:rPr>
          <w:rFonts w:ascii="ADLaM Display" w:eastAsia="Batang" w:hAnsi="ADLaM Display" w:cs="ADLaM Display"/>
          <w:b/>
          <w:bCs/>
          <w:sz w:val="28"/>
          <w:szCs w:val="28"/>
        </w:rPr>
      </w:pPr>
    </w:p>
    <w:p w14:paraId="4844C06D" w14:textId="77777777" w:rsidR="009C1172" w:rsidRDefault="009C1172" w:rsidP="00430B4C">
      <w:pPr>
        <w:tabs>
          <w:tab w:val="left" w:pos="2420"/>
        </w:tabs>
        <w:jc w:val="center"/>
        <w:rPr>
          <w:rFonts w:ascii="ADLaM Display" w:eastAsia="Batang" w:hAnsi="ADLaM Display" w:cs="ADLaM Display"/>
          <w:b/>
          <w:bCs/>
          <w:sz w:val="28"/>
          <w:szCs w:val="28"/>
        </w:rPr>
      </w:pPr>
    </w:p>
    <w:p w14:paraId="09B72A00" w14:textId="77777777" w:rsidR="009C1172" w:rsidRDefault="009C1172" w:rsidP="00430B4C">
      <w:pPr>
        <w:tabs>
          <w:tab w:val="left" w:pos="2420"/>
        </w:tabs>
        <w:jc w:val="center"/>
        <w:rPr>
          <w:rFonts w:ascii="ADLaM Display" w:eastAsia="Batang" w:hAnsi="ADLaM Display" w:cs="ADLaM Display"/>
          <w:b/>
          <w:bCs/>
          <w:sz w:val="28"/>
          <w:szCs w:val="28"/>
        </w:rPr>
      </w:pPr>
    </w:p>
    <w:p w14:paraId="033F8E10" w14:textId="77777777" w:rsidR="009C1172" w:rsidRDefault="009C1172" w:rsidP="00430B4C">
      <w:pPr>
        <w:tabs>
          <w:tab w:val="left" w:pos="2420"/>
        </w:tabs>
        <w:jc w:val="center"/>
        <w:rPr>
          <w:rFonts w:ascii="ADLaM Display" w:eastAsia="Batang" w:hAnsi="ADLaM Display" w:cs="ADLaM Display"/>
          <w:b/>
          <w:bCs/>
          <w:sz w:val="28"/>
          <w:szCs w:val="28"/>
        </w:rPr>
      </w:pPr>
    </w:p>
    <w:p w14:paraId="1970AB44" w14:textId="77777777" w:rsidR="009C1172" w:rsidRDefault="009C1172" w:rsidP="00430B4C">
      <w:pPr>
        <w:tabs>
          <w:tab w:val="left" w:pos="2420"/>
        </w:tabs>
        <w:jc w:val="center"/>
        <w:rPr>
          <w:rFonts w:ascii="ADLaM Display" w:eastAsia="Batang" w:hAnsi="ADLaM Display" w:cs="ADLaM Display"/>
          <w:b/>
          <w:bCs/>
          <w:sz w:val="28"/>
          <w:szCs w:val="28"/>
        </w:rPr>
      </w:pPr>
    </w:p>
    <w:p w14:paraId="153F69E5" w14:textId="77777777" w:rsidR="009C1172" w:rsidRDefault="009C1172" w:rsidP="00430B4C">
      <w:pPr>
        <w:tabs>
          <w:tab w:val="left" w:pos="2420"/>
        </w:tabs>
        <w:jc w:val="center"/>
        <w:rPr>
          <w:rFonts w:ascii="ADLaM Display" w:eastAsia="Batang" w:hAnsi="ADLaM Display" w:cs="ADLaM Display"/>
          <w:b/>
          <w:bCs/>
          <w:sz w:val="28"/>
          <w:szCs w:val="28"/>
        </w:rPr>
      </w:pPr>
    </w:p>
    <w:p w14:paraId="4CA2B0F9" w14:textId="77777777" w:rsidR="009C1172" w:rsidRDefault="009C1172" w:rsidP="00430B4C">
      <w:pPr>
        <w:tabs>
          <w:tab w:val="left" w:pos="2420"/>
        </w:tabs>
        <w:jc w:val="center"/>
        <w:rPr>
          <w:rFonts w:ascii="ADLaM Display" w:eastAsia="Batang" w:hAnsi="ADLaM Display" w:cs="ADLaM Display"/>
          <w:b/>
          <w:bCs/>
          <w:sz w:val="28"/>
          <w:szCs w:val="28"/>
        </w:rPr>
      </w:pPr>
    </w:p>
    <w:p w14:paraId="071CBD11" w14:textId="77777777" w:rsidR="009C1172" w:rsidRDefault="009C1172" w:rsidP="00430B4C">
      <w:pPr>
        <w:tabs>
          <w:tab w:val="left" w:pos="2420"/>
        </w:tabs>
        <w:jc w:val="center"/>
        <w:rPr>
          <w:rFonts w:ascii="ADLaM Display" w:eastAsia="Batang" w:hAnsi="ADLaM Display" w:cs="ADLaM Display"/>
          <w:b/>
          <w:bCs/>
          <w:sz w:val="28"/>
          <w:szCs w:val="28"/>
        </w:rPr>
      </w:pPr>
    </w:p>
    <w:p w14:paraId="0605DF1B" w14:textId="77777777" w:rsidR="009C1172" w:rsidRDefault="009C1172" w:rsidP="00430B4C">
      <w:pPr>
        <w:tabs>
          <w:tab w:val="left" w:pos="2420"/>
        </w:tabs>
        <w:jc w:val="center"/>
        <w:rPr>
          <w:rFonts w:ascii="ADLaM Display" w:eastAsia="Batang" w:hAnsi="ADLaM Display" w:cs="ADLaM Display"/>
          <w:b/>
          <w:bCs/>
          <w:sz w:val="28"/>
          <w:szCs w:val="28"/>
        </w:rPr>
      </w:pPr>
    </w:p>
    <w:p w14:paraId="5FF9A2D8" w14:textId="77777777" w:rsidR="009C1172" w:rsidRDefault="009C1172" w:rsidP="00430B4C">
      <w:pPr>
        <w:tabs>
          <w:tab w:val="left" w:pos="2420"/>
        </w:tabs>
        <w:jc w:val="center"/>
        <w:rPr>
          <w:rFonts w:ascii="ADLaM Display" w:eastAsia="Batang" w:hAnsi="ADLaM Display" w:cs="ADLaM Display"/>
          <w:b/>
          <w:bCs/>
          <w:sz w:val="28"/>
          <w:szCs w:val="28"/>
        </w:rPr>
      </w:pPr>
    </w:p>
    <w:p w14:paraId="360E76C5" w14:textId="77777777" w:rsidR="009C1172" w:rsidRDefault="009C1172" w:rsidP="00430B4C">
      <w:pPr>
        <w:tabs>
          <w:tab w:val="left" w:pos="2420"/>
        </w:tabs>
        <w:jc w:val="center"/>
        <w:rPr>
          <w:rFonts w:ascii="ADLaM Display" w:eastAsia="Batang" w:hAnsi="ADLaM Display" w:cs="ADLaM Display"/>
          <w:b/>
          <w:bCs/>
          <w:sz w:val="28"/>
          <w:szCs w:val="28"/>
        </w:rPr>
      </w:pPr>
    </w:p>
    <w:p w14:paraId="6A02A83F" w14:textId="77777777" w:rsidR="009C1172" w:rsidRDefault="009C1172" w:rsidP="00430B4C">
      <w:pPr>
        <w:tabs>
          <w:tab w:val="left" w:pos="2420"/>
        </w:tabs>
        <w:jc w:val="center"/>
        <w:rPr>
          <w:rFonts w:ascii="ADLaM Display" w:eastAsia="Batang" w:hAnsi="ADLaM Display" w:cs="ADLaM Display"/>
          <w:b/>
          <w:bCs/>
          <w:sz w:val="28"/>
          <w:szCs w:val="28"/>
        </w:rPr>
      </w:pPr>
    </w:p>
    <w:p w14:paraId="4FB10952" w14:textId="77777777" w:rsidR="009C1172" w:rsidRDefault="009C1172" w:rsidP="00430B4C">
      <w:pPr>
        <w:tabs>
          <w:tab w:val="left" w:pos="2420"/>
        </w:tabs>
        <w:jc w:val="center"/>
        <w:rPr>
          <w:rFonts w:ascii="ADLaM Display" w:eastAsia="Batang" w:hAnsi="ADLaM Display" w:cs="ADLaM Display"/>
          <w:b/>
          <w:bCs/>
          <w:sz w:val="28"/>
          <w:szCs w:val="28"/>
        </w:rPr>
      </w:pPr>
    </w:p>
    <w:p w14:paraId="2E202E81" w14:textId="77777777" w:rsidR="009C1172" w:rsidRDefault="009C1172" w:rsidP="00430B4C">
      <w:pPr>
        <w:tabs>
          <w:tab w:val="left" w:pos="2420"/>
        </w:tabs>
        <w:jc w:val="center"/>
        <w:rPr>
          <w:rFonts w:ascii="ADLaM Display" w:eastAsia="Batang" w:hAnsi="ADLaM Display" w:cs="ADLaM Display"/>
          <w:b/>
          <w:bCs/>
          <w:sz w:val="28"/>
          <w:szCs w:val="28"/>
        </w:rPr>
      </w:pPr>
    </w:p>
    <w:p w14:paraId="07B00186" w14:textId="033650AF" w:rsidR="009C1172" w:rsidRDefault="009C1172" w:rsidP="00430B4C">
      <w:pPr>
        <w:tabs>
          <w:tab w:val="left" w:pos="2420"/>
        </w:tabs>
        <w:jc w:val="center"/>
        <w:rPr>
          <w:rFonts w:ascii="ADLaM Display" w:eastAsia="Batang" w:hAnsi="ADLaM Display" w:cs="ADLaM Display"/>
          <w:b/>
          <w:bCs/>
          <w:sz w:val="28"/>
          <w:szCs w:val="28"/>
        </w:rPr>
      </w:pPr>
    </w:p>
    <w:p w14:paraId="07388F06" w14:textId="77777777" w:rsidR="001D7C8F" w:rsidRDefault="001D7C8F" w:rsidP="00430B4C">
      <w:pPr>
        <w:tabs>
          <w:tab w:val="left" w:pos="2420"/>
        </w:tabs>
        <w:jc w:val="center"/>
        <w:rPr>
          <w:rFonts w:ascii="ADLaM Display" w:eastAsia="Batang" w:hAnsi="ADLaM Display" w:cs="ADLaM Display"/>
          <w:b/>
          <w:bCs/>
          <w:sz w:val="28"/>
          <w:szCs w:val="28"/>
        </w:rPr>
      </w:pPr>
    </w:p>
    <w:p w14:paraId="704026E2" w14:textId="367FB4FC" w:rsidR="66205B96" w:rsidRDefault="66205B96" w:rsidP="66205B96">
      <w:pPr>
        <w:tabs>
          <w:tab w:val="left" w:pos="2420"/>
        </w:tabs>
        <w:rPr>
          <w:rFonts w:asciiTheme="majorHAnsi" w:eastAsia="Batang" w:hAnsiTheme="majorHAnsi" w:cstheme="majorBidi"/>
          <w:sz w:val="24"/>
          <w:szCs w:val="24"/>
        </w:rPr>
      </w:pPr>
    </w:p>
    <w:p w14:paraId="295B2608" w14:textId="710A7F89" w:rsidR="7B36895E" w:rsidRDefault="6422B22F" w:rsidP="4E084162">
      <w:pPr>
        <w:tabs>
          <w:tab w:val="left" w:pos="2420"/>
        </w:tabs>
        <w:jc w:val="center"/>
        <w:rPr>
          <w:rFonts w:ascii="ADLaM Display" w:eastAsia="ADLaM Display" w:hAnsi="ADLaM Display" w:cs="ADLaM Display"/>
          <w:b/>
          <w:sz w:val="32"/>
          <w:szCs w:val="32"/>
        </w:rPr>
      </w:pPr>
      <w:r w:rsidRPr="6DC78CB3">
        <w:rPr>
          <w:rFonts w:ascii="ADLaM Display" w:eastAsia="ADLaM Display" w:hAnsi="ADLaM Display" w:cs="ADLaM Display"/>
          <w:b/>
          <w:sz w:val="32"/>
          <w:szCs w:val="32"/>
        </w:rPr>
        <w:t>Abstract</w:t>
      </w:r>
    </w:p>
    <w:p w14:paraId="7F4C9F1E" w14:textId="49174D31" w:rsidR="6284A73B" w:rsidRDefault="6284A73B" w:rsidP="6284A73B">
      <w:pPr>
        <w:tabs>
          <w:tab w:val="left" w:pos="2420"/>
        </w:tabs>
        <w:rPr>
          <w:rFonts w:asciiTheme="majorHAnsi" w:eastAsia="Batang" w:hAnsiTheme="majorHAnsi" w:cstheme="majorBidi"/>
          <w:sz w:val="24"/>
          <w:szCs w:val="24"/>
        </w:rPr>
      </w:pPr>
    </w:p>
    <w:p w14:paraId="7DF49963" w14:textId="24DF7D9F" w:rsidR="6284A73B" w:rsidRDefault="6284A73B" w:rsidP="6284A73B">
      <w:pPr>
        <w:tabs>
          <w:tab w:val="left" w:pos="2420"/>
        </w:tabs>
        <w:rPr>
          <w:rFonts w:asciiTheme="majorHAnsi" w:eastAsia="Batang" w:hAnsiTheme="majorHAnsi" w:cstheme="majorBidi"/>
          <w:sz w:val="24"/>
          <w:szCs w:val="24"/>
        </w:rPr>
      </w:pPr>
    </w:p>
    <w:p w14:paraId="110FE2FC" w14:textId="68198E7B" w:rsidR="001D7C8F" w:rsidRPr="00AD4072" w:rsidRDefault="00C26B22" w:rsidP="00EE0F30">
      <w:pPr>
        <w:tabs>
          <w:tab w:val="left" w:pos="2420"/>
        </w:tabs>
        <w:rPr>
          <w:rFonts w:asciiTheme="majorHAnsi" w:eastAsia="Batang" w:hAnsiTheme="majorHAnsi" w:cstheme="majorBidi"/>
          <w:sz w:val="20"/>
          <w:szCs w:val="20"/>
        </w:rPr>
      </w:pPr>
      <w:r w:rsidRPr="00AD4072">
        <w:rPr>
          <w:rFonts w:asciiTheme="majorHAnsi" w:eastAsia="Batang" w:hAnsiTheme="majorHAnsi" w:cstheme="majorBidi"/>
          <w:sz w:val="20"/>
          <w:szCs w:val="20"/>
        </w:rPr>
        <w:t xml:space="preserve">In the next few </w:t>
      </w:r>
      <w:r w:rsidR="006F2DB5" w:rsidRPr="00AD4072">
        <w:rPr>
          <w:rFonts w:asciiTheme="majorHAnsi" w:eastAsia="Batang" w:hAnsiTheme="majorHAnsi" w:cstheme="majorBidi"/>
          <w:sz w:val="20"/>
          <w:szCs w:val="20"/>
        </w:rPr>
        <w:t>chapters,</w:t>
      </w:r>
      <w:r w:rsidRPr="00AD4072">
        <w:rPr>
          <w:rFonts w:asciiTheme="majorHAnsi" w:eastAsia="Batang" w:hAnsiTheme="majorHAnsi" w:cstheme="majorBidi"/>
          <w:sz w:val="20"/>
          <w:szCs w:val="20"/>
        </w:rPr>
        <w:t xml:space="preserve"> you will discover how </w:t>
      </w:r>
      <w:r w:rsidR="00AE55E5" w:rsidRPr="00AD4072">
        <w:rPr>
          <w:rFonts w:asciiTheme="majorHAnsi" w:eastAsia="Batang" w:hAnsiTheme="majorHAnsi" w:cstheme="majorBidi"/>
          <w:sz w:val="20"/>
          <w:szCs w:val="20"/>
        </w:rPr>
        <w:t>electronic patient record (EPR)</w:t>
      </w:r>
      <w:r w:rsidRPr="00AD4072">
        <w:rPr>
          <w:rFonts w:asciiTheme="majorHAnsi" w:eastAsia="Batang" w:hAnsiTheme="majorHAnsi" w:cstheme="majorBidi"/>
          <w:sz w:val="20"/>
          <w:szCs w:val="20"/>
        </w:rPr>
        <w:t xml:space="preserve"> system implementation</w:t>
      </w:r>
      <w:r w:rsidR="006F2DB5" w:rsidRPr="00AD4072">
        <w:rPr>
          <w:rFonts w:asciiTheme="majorHAnsi" w:eastAsia="Batang" w:hAnsiTheme="majorHAnsi" w:cstheme="majorBidi"/>
          <w:sz w:val="20"/>
          <w:szCs w:val="20"/>
        </w:rPr>
        <w:t xml:space="preserve"> in </w:t>
      </w:r>
      <w:r w:rsidR="004E3FDE" w:rsidRPr="00AD4072">
        <w:rPr>
          <w:rFonts w:asciiTheme="majorHAnsi" w:eastAsia="Batang" w:hAnsiTheme="majorHAnsi" w:cstheme="majorBidi"/>
          <w:sz w:val="20"/>
          <w:szCs w:val="20"/>
        </w:rPr>
        <w:t>UK hospitals</w:t>
      </w:r>
      <w:r w:rsidRPr="00AD4072">
        <w:rPr>
          <w:rFonts w:asciiTheme="majorHAnsi" w:eastAsia="Batang" w:hAnsiTheme="majorHAnsi" w:cstheme="majorBidi"/>
          <w:sz w:val="20"/>
          <w:szCs w:val="20"/>
        </w:rPr>
        <w:t xml:space="preserve"> ha</w:t>
      </w:r>
      <w:r w:rsidR="004E3FDE" w:rsidRPr="00AD4072">
        <w:rPr>
          <w:rFonts w:asciiTheme="majorHAnsi" w:eastAsia="Batang" w:hAnsiTheme="majorHAnsi" w:cstheme="majorBidi"/>
          <w:sz w:val="20"/>
          <w:szCs w:val="20"/>
        </w:rPr>
        <w:t>ve</w:t>
      </w:r>
      <w:r w:rsidRPr="00AD4072">
        <w:rPr>
          <w:rFonts w:asciiTheme="majorHAnsi" w:eastAsia="Batang" w:hAnsiTheme="majorHAnsi" w:cstheme="majorBidi"/>
          <w:sz w:val="20"/>
          <w:szCs w:val="20"/>
        </w:rPr>
        <w:t xml:space="preserve"> impacted on delivering medicines to patients quickly and efficiently</w:t>
      </w:r>
      <w:r w:rsidR="009258A0" w:rsidRPr="00AD4072">
        <w:rPr>
          <w:rFonts w:asciiTheme="majorHAnsi" w:eastAsia="Batang" w:hAnsiTheme="majorHAnsi" w:cstheme="majorBidi"/>
          <w:sz w:val="20"/>
          <w:szCs w:val="20"/>
        </w:rPr>
        <w:t>.</w:t>
      </w:r>
      <w:r w:rsidR="006F2DB5" w:rsidRPr="00AD4072">
        <w:rPr>
          <w:rFonts w:asciiTheme="majorHAnsi" w:eastAsia="Batang" w:hAnsiTheme="majorHAnsi" w:cstheme="majorBidi"/>
          <w:sz w:val="20"/>
          <w:szCs w:val="20"/>
        </w:rPr>
        <w:t xml:space="preserve"> </w:t>
      </w:r>
      <w:r w:rsidR="00D275D7" w:rsidRPr="00AD4072">
        <w:rPr>
          <w:rFonts w:asciiTheme="majorHAnsi" w:eastAsia="Batang" w:hAnsiTheme="majorHAnsi" w:cstheme="majorBidi"/>
          <w:sz w:val="20"/>
          <w:szCs w:val="20"/>
        </w:rPr>
        <w:t xml:space="preserve">Delayed doses of </w:t>
      </w:r>
      <w:r w:rsidR="00F31D29">
        <w:rPr>
          <w:rFonts w:asciiTheme="majorHAnsi" w:eastAsia="Batang" w:hAnsiTheme="majorHAnsi" w:cstheme="majorBidi"/>
          <w:sz w:val="20"/>
          <w:szCs w:val="20"/>
        </w:rPr>
        <w:t xml:space="preserve">critical </w:t>
      </w:r>
      <w:r w:rsidR="00D275D7" w:rsidRPr="00AD4072">
        <w:rPr>
          <w:rFonts w:asciiTheme="majorHAnsi" w:eastAsia="Batang" w:hAnsiTheme="majorHAnsi" w:cstheme="majorBidi"/>
          <w:sz w:val="20"/>
          <w:szCs w:val="20"/>
        </w:rPr>
        <w:t>medication have been a serious problem within the hospitals and one of the key factors in patient having to stay longer on the wards. In the UK delayed doses of</w:t>
      </w:r>
      <w:r w:rsidR="00593537">
        <w:rPr>
          <w:rFonts w:asciiTheme="majorHAnsi" w:eastAsia="Batang" w:hAnsiTheme="majorHAnsi" w:cstheme="majorBidi"/>
          <w:sz w:val="20"/>
          <w:szCs w:val="20"/>
        </w:rPr>
        <w:t xml:space="preserve"> crucial</w:t>
      </w:r>
      <w:r w:rsidR="00D275D7" w:rsidRPr="00AD4072">
        <w:rPr>
          <w:rFonts w:asciiTheme="majorHAnsi" w:eastAsia="Batang" w:hAnsiTheme="majorHAnsi" w:cstheme="majorBidi"/>
          <w:sz w:val="20"/>
          <w:szCs w:val="20"/>
        </w:rPr>
        <w:t xml:space="preserve"> medicine can also impact on the patient receiving a late diagnosis and a severe issue with health problems. You will also learn in the coming chapters how staff based on the wards have </w:t>
      </w:r>
      <w:r w:rsidR="003437D7" w:rsidRPr="00AD4072">
        <w:rPr>
          <w:rFonts w:asciiTheme="majorHAnsi" w:eastAsia="Batang" w:hAnsiTheme="majorHAnsi" w:cstheme="majorBidi"/>
          <w:sz w:val="20"/>
          <w:szCs w:val="20"/>
        </w:rPr>
        <w:t xml:space="preserve">had a better communication with the pharmacy staff. Each clinical and non-clinical teams have played a role in ensuring the new </w:t>
      </w:r>
      <w:r w:rsidR="05FDBDE5" w:rsidRPr="00AD4072">
        <w:rPr>
          <w:rFonts w:asciiTheme="majorHAnsi" w:eastAsia="Batang" w:hAnsiTheme="majorHAnsi" w:cstheme="majorBidi"/>
          <w:sz w:val="20"/>
          <w:szCs w:val="20"/>
        </w:rPr>
        <w:t>electronic patient record</w:t>
      </w:r>
      <w:r w:rsidR="003437D7" w:rsidRPr="00AD4072">
        <w:rPr>
          <w:rFonts w:asciiTheme="majorHAnsi" w:eastAsia="Batang" w:hAnsiTheme="majorHAnsi" w:cstheme="majorBidi"/>
          <w:sz w:val="20"/>
          <w:szCs w:val="20"/>
        </w:rPr>
        <w:t xml:space="preserve"> system runs smoothly</w:t>
      </w:r>
      <w:r w:rsidR="004D3836">
        <w:rPr>
          <w:rFonts w:asciiTheme="majorHAnsi" w:eastAsia="Batang" w:hAnsiTheme="majorHAnsi" w:cstheme="majorBidi"/>
          <w:sz w:val="20"/>
          <w:szCs w:val="20"/>
        </w:rPr>
        <w:t>.</w:t>
      </w:r>
    </w:p>
    <w:p w14:paraId="4CFFD616" w14:textId="7DD417CF" w:rsidR="00AB2EC6" w:rsidRPr="00AD4072" w:rsidRDefault="003437D7" w:rsidP="00EE0F30">
      <w:pPr>
        <w:tabs>
          <w:tab w:val="left" w:pos="2420"/>
        </w:tabs>
        <w:rPr>
          <w:rFonts w:asciiTheme="majorHAnsi" w:eastAsia="Batang" w:hAnsiTheme="majorHAnsi" w:cstheme="majorHAnsi"/>
          <w:sz w:val="20"/>
          <w:szCs w:val="20"/>
        </w:rPr>
      </w:pPr>
      <w:r w:rsidRPr="00AD4072">
        <w:rPr>
          <w:rFonts w:asciiTheme="majorHAnsi" w:eastAsia="Batang" w:hAnsiTheme="majorHAnsi" w:cstheme="majorHAnsi"/>
          <w:sz w:val="20"/>
          <w:szCs w:val="20"/>
        </w:rPr>
        <w:t xml:space="preserve">The report will start off by finding out how pharmacy </w:t>
      </w:r>
      <w:r w:rsidR="00A147DC" w:rsidRPr="00AD4072">
        <w:rPr>
          <w:rFonts w:asciiTheme="majorHAnsi" w:eastAsia="Batang" w:hAnsiTheme="majorHAnsi" w:cstheme="majorHAnsi"/>
          <w:sz w:val="20"/>
          <w:szCs w:val="20"/>
        </w:rPr>
        <w:t>was allocated work from the wards e.g., discharge/inpatient prescriptions before EPR was accomplishe</w:t>
      </w:r>
      <w:r w:rsidR="00AB2EC6" w:rsidRPr="00AD4072">
        <w:rPr>
          <w:rFonts w:asciiTheme="majorHAnsi" w:eastAsia="Batang" w:hAnsiTheme="majorHAnsi" w:cstheme="majorHAnsi"/>
          <w:sz w:val="20"/>
          <w:szCs w:val="20"/>
        </w:rPr>
        <w:t>d and how it reached the pharmacy team and sent back to the ward for the patients.</w:t>
      </w:r>
      <w:r w:rsidR="00A147DC" w:rsidRPr="00AD4072">
        <w:rPr>
          <w:rFonts w:asciiTheme="majorHAnsi" w:eastAsia="Batang" w:hAnsiTheme="majorHAnsi" w:cstheme="majorHAnsi"/>
          <w:sz w:val="20"/>
          <w:szCs w:val="20"/>
        </w:rPr>
        <w:t xml:space="preserve"> </w:t>
      </w:r>
    </w:p>
    <w:p w14:paraId="31ABAF68" w14:textId="5DDB4651" w:rsidR="00AB2EC6" w:rsidRPr="00AD4072" w:rsidRDefault="00AB2EC6" w:rsidP="00AB2EC6">
      <w:pPr>
        <w:tabs>
          <w:tab w:val="left" w:pos="2420"/>
        </w:tabs>
        <w:rPr>
          <w:rFonts w:asciiTheme="majorHAnsi" w:eastAsia="Batang" w:hAnsiTheme="majorHAnsi" w:cstheme="majorBidi"/>
          <w:sz w:val="20"/>
          <w:szCs w:val="20"/>
        </w:rPr>
      </w:pPr>
      <w:r w:rsidRPr="00AD4072">
        <w:rPr>
          <w:rFonts w:asciiTheme="majorHAnsi" w:eastAsia="Batang" w:hAnsiTheme="majorHAnsi" w:cstheme="majorBidi"/>
          <w:sz w:val="20"/>
          <w:szCs w:val="20"/>
        </w:rPr>
        <w:t xml:space="preserve">Bringing forward EPR system will be discussed in more depth and how the communication between both ward and pharmacy staff is electronically based. </w:t>
      </w:r>
      <w:r w:rsidR="003B6EFF" w:rsidRPr="00AD4072">
        <w:rPr>
          <w:rFonts w:asciiTheme="majorHAnsi" w:eastAsia="Batang" w:hAnsiTheme="majorHAnsi" w:cstheme="majorBidi"/>
          <w:sz w:val="20"/>
          <w:szCs w:val="20"/>
        </w:rPr>
        <w:t>Also,</w:t>
      </w:r>
      <w:r w:rsidRPr="00AD4072">
        <w:rPr>
          <w:rFonts w:asciiTheme="majorHAnsi" w:eastAsia="Batang" w:hAnsiTheme="majorHAnsi" w:cstheme="majorBidi"/>
          <w:sz w:val="20"/>
          <w:szCs w:val="20"/>
        </w:rPr>
        <w:t xml:space="preserve"> how medication </w:t>
      </w:r>
      <w:r w:rsidR="003B6EFF" w:rsidRPr="00AD4072">
        <w:rPr>
          <w:rFonts w:asciiTheme="majorHAnsi" w:eastAsia="Batang" w:hAnsiTheme="majorHAnsi" w:cstheme="majorBidi"/>
          <w:sz w:val="20"/>
          <w:szCs w:val="20"/>
        </w:rPr>
        <w:t>is</w:t>
      </w:r>
      <w:r w:rsidRPr="00AD4072">
        <w:rPr>
          <w:rFonts w:asciiTheme="majorHAnsi" w:eastAsia="Batang" w:hAnsiTheme="majorHAnsi" w:cstheme="majorBidi"/>
          <w:sz w:val="20"/>
          <w:szCs w:val="20"/>
        </w:rPr>
        <w:t xml:space="preserve"> rightly stored in the dispensary like certain temperature logs followed daily and stock levels always adhered.</w:t>
      </w:r>
      <w:r w:rsidR="003B6EFF" w:rsidRPr="00AD4072">
        <w:rPr>
          <w:rFonts w:asciiTheme="majorHAnsi" w:eastAsia="Batang" w:hAnsiTheme="majorHAnsi" w:cstheme="majorBidi"/>
          <w:sz w:val="20"/>
          <w:szCs w:val="20"/>
        </w:rPr>
        <w:t xml:space="preserve"> How Pharmacy staff follow a certain standing operating procedure </w:t>
      </w:r>
      <w:r w:rsidR="00F2144A" w:rsidRPr="00AD4072">
        <w:rPr>
          <w:rFonts w:asciiTheme="majorHAnsi" w:eastAsia="Batang" w:hAnsiTheme="majorHAnsi" w:cstheme="majorBidi"/>
          <w:sz w:val="20"/>
          <w:szCs w:val="20"/>
        </w:rPr>
        <w:t>(S.</w:t>
      </w:r>
      <w:r w:rsidR="006F4B85" w:rsidRPr="00AD4072">
        <w:rPr>
          <w:rFonts w:asciiTheme="majorHAnsi" w:eastAsia="Batang" w:hAnsiTheme="majorHAnsi" w:cstheme="majorBidi"/>
          <w:sz w:val="20"/>
          <w:szCs w:val="20"/>
        </w:rPr>
        <w:t>O. P’s</w:t>
      </w:r>
      <w:r w:rsidR="00F2144A" w:rsidRPr="00AD4072">
        <w:rPr>
          <w:rFonts w:asciiTheme="majorHAnsi" w:eastAsia="Batang" w:hAnsiTheme="majorHAnsi" w:cstheme="majorBidi"/>
          <w:sz w:val="20"/>
          <w:szCs w:val="20"/>
        </w:rPr>
        <w:t xml:space="preserve">) </w:t>
      </w:r>
      <w:r w:rsidR="003B6EFF" w:rsidRPr="00AD4072">
        <w:rPr>
          <w:rFonts w:asciiTheme="majorHAnsi" w:eastAsia="Batang" w:hAnsiTheme="majorHAnsi" w:cstheme="majorBidi"/>
          <w:sz w:val="20"/>
          <w:szCs w:val="20"/>
        </w:rPr>
        <w:t>to ensure medicine is dispensed with extra safety and delivered to the ward</w:t>
      </w:r>
      <w:r w:rsidR="00DF4A82" w:rsidRPr="00AD4072">
        <w:rPr>
          <w:rFonts w:asciiTheme="majorHAnsi" w:eastAsia="Batang" w:hAnsiTheme="majorHAnsi" w:cstheme="majorBidi"/>
          <w:sz w:val="20"/>
          <w:szCs w:val="20"/>
        </w:rPr>
        <w:t xml:space="preserve"> in a timely manner</w:t>
      </w:r>
      <w:r w:rsidR="00F71527" w:rsidRPr="00AD4072">
        <w:rPr>
          <w:rFonts w:asciiTheme="majorHAnsi" w:eastAsia="Batang" w:hAnsiTheme="majorHAnsi" w:cstheme="majorBidi"/>
          <w:sz w:val="20"/>
          <w:szCs w:val="20"/>
        </w:rPr>
        <w:t>.</w:t>
      </w:r>
    </w:p>
    <w:p w14:paraId="66B00027" w14:textId="49B520C9" w:rsidR="001F0B3B" w:rsidRDefault="00475662" w:rsidP="00AB2EC6">
      <w:pPr>
        <w:tabs>
          <w:tab w:val="left" w:pos="2420"/>
        </w:tabs>
        <w:rPr>
          <w:rFonts w:asciiTheme="majorHAnsi" w:eastAsia="Batang" w:hAnsiTheme="majorHAnsi" w:cstheme="majorHAnsi"/>
          <w:sz w:val="20"/>
          <w:szCs w:val="20"/>
        </w:rPr>
      </w:pPr>
      <w:r w:rsidRPr="00AD4072">
        <w:rPr>
          <w:rFonts w:asciiTheme="majorHAnsi" w:eastAsia="Batang" w:hAnsiTheme="majorHAnsi" w:cstheme="majorHAnsi"/>
          <w:sz w:val="20"/>
          <w:szCs w:val="20"/>
        </w:rPr>
        <w:t xml:space="preserve">Once </w:t>
      </w:r>
      <w:r w:rsidR="0016714B" w:rsidRPr="00AD4072">
        <w:rPr>
          <w:rFonts w:asciiTheme="majorHAnsi" w:eastAsia="Batang" w:hAnsiTheme="majorHAnsi" w:cstheme="majorHAnsi"/>
          <w:sz w:val="20"/>
          <w:szCs w:val="20"/>
        </w:rPr>
        <w:t>all the ward staff are</w:t>
      </w:r>
      <w:r w:rsidR="000F786E" w:rsidRPr="00AD4072">
        <w:rPr>
          <w:rFonts w:asciiTheme="majorHAnsi" w:eastAsia="Batang" w:hAnsiTheme="majorHAnsi" w:cstheme="majorHAnsi"/>
          <w:sz w:val="20"/>
          <w:szCs w:val="20"/>
        </w:rPr>
        <w:t xml:space="preserve"> confident to use the EPR system</w:t>
      </w:r>
      <w:r w:rsidR="00A80C8F">
        <w:rPr>
          <w:rFonts w:asciiTheme="majorHAnsi" w:eastAsia="Batang" w:hAnsiTheme="majorHAnsi" w:cstheme="majorHAnsi"/>
          <w:sz w:val="20"/>
          <w:szCs w:val="20"/>
        </w:rPr>
        <w:t xml:space="preserve"> and</w:t>
      </w:r>
      <w:r w:rsidR="00051B3C">
        <w:rPr>
          <w:rFonts w:asciiTheme="majorHAnsi" w:eastAsia="Batang" w:hAnsiTheme="majorHAnsi" w:cstheme="majorHAnsi"/>
          <w:sz w:val="20"/>
          <w:szCs w:val="20"/>
        </w:rPr>
        <w:t xml:space="preserve"> understand</w:t>
      </w:r>
      <w:r w:rsidR="00A80C8F">
        <w:rPr>
          <w:rFonts w:asciiTheme="majorHAnsi" w:eastAsia="Batang" w:hAnsiTheme="majorHAnsi" w:cstheme="majorHAnsi"/>
          <w:sz w:val="20"/>
          <w:szCs w:val="20"/>
        </w:rPr>
        <w:t xml:space="preserve"> how a better method is introduced to deliver critical medication on the ward</w:t>
      </w:r>
      <w:r w:rsidR="0071259B">
        <w:rPr>
          <w:rFonts w:asciiTheme="majorHAnsi" w:eastAsia="Batang" w:hAnsiTheme="majorHAnsi" w:cstheme="majorHAnsi"/>
          <w:sz w:val="20"/>
          <w:szCs w:val="20"/>
        </w:rPr>
        <w:t>s</w:t>
      </w:r>
      <w:r w:rsidR="007E288B" w:rsidRPr="00AD4072">
        <w:rPr>
          <w:rFonts w:asciiTheme="majorHAnsi" w:eastAsia="Batang" w:hAnsiTheme="majorHAnsi" w:cstheme="majorHAnsi"/>
          <w:sz w:val="20"/>
          <w:szCs w:val="20"/>
        </w:rPr>
        <w:t xml:space="preserve"> a </w:t>
      </w:r>
      <w:r w:rsidR="00973F56">
        <w:rPr>
          <w:rFonts w:asciiTheme="majorHAnsi" w:eastAsia="Batang" w:hAnsiTheme="majorHAnsi" w:cstheme="majorHAnsi"/>
          <w:sz w:val="20"/>
          <w:szCs w:val="20"/>
        </w:rPr>
        <w:t>few documents will show how ward matrons and the team dea</w:t>
      </w:r>
      <w:r w:rsidR="001C6F3D">
        <w:rPr>
          <w:rFonts w:asciiTheme="majorHAnsi" w:eastAsia="Batang" w:hAnsiTheme="majorHAnsi" w:cstheme="majorHAnsi"/>
          <w:sz w:val="20"/>
          <w:szCs w:val="20"/>
        </w:rPr>
        <w:t xml:space="preserve">lt with the ordering of critical medication and how these posters are used around the hospital, finishing off with a </w:t>
      </w:r>
      <w:r w:rsidR="001E4476">
        <w:rPr>
          <w:rFonts w:asciiTheme="majorHAnsi" w:eastAsia="Batang" w:hAnsiTheme="majorHAnsi" w:cstheme="majorHAnsi"/>
          <w:sz w:val="20"/>
          <w:szCs w:val="20"/>
        </w:rPr>
        <w:t>flow chart</w:t>
      </w:r>
      <w:r w:rsidR="00E97DE5">
        <w:rPr>
          <w:rFonts w:asciiTheme="majorHAnsi" w:eastAsia="Batang" w:hAnsiTheme="majorHAnsi" w:cstheme="majorHAnsi"/>
          <w:sz w:val="20"/>
          <w:szCs w:val="20"/>
        </w:rPr>
        <w:t xml:space="preserve"> showing </w:t>
      </w:r>
      <w:r w:rsidR="008A283C">
        <w:rPr>
          <w:rFonts w:asciiTheme="majorHAnsi" w:eastAsia="Batang" w:hAnsiTheme="majorHAnsi" w:cstheme="majorHAnsi"/>
          <w:sz w:val="20"/>
          <w:szCs w:val="20"/>
        </w:rPr>
        <w:t>the critical pharmaceuticals kept on the wards.</w:t>
      </w:r>
    </w:p>
    <w:p w14:paraId="732EA645" w14:textId="4D3789D8" w:rsidR="000B4C1D" w:rsidRPr="00AD4072" w:rsidRDefault="000B4C1D" w:rsidP="00AB2EC6">
      <w:pPr>
        <w:tabs>
          <w:tab w:val="left" w:pos="2420"/>
        </w:tabs>
        <w:rPr>
          <w:rFonts w:asciiTheme="majorHAnsi" w:eastAsia="Batang" w:hAnsiTheme="majorHAnsi" w:cstheme="majorHAnsi"/>
          <w:sz w:val="20"/>
          <w:szCs w:val="20"/>
        </w:rPr>
      </w:pPr>
      <w:r w:rsidRPr="00AD4072">
        <w:rPr>
          <w:rFonts w:asciiTheme="majorHAnsi" w:eastAsia="Batang" w:hAnsiTheme="majorHAnsi" w:cstheme="majorHAnsi"/>
          <w:sz w:val="20"/>
          <w:szCs w:val="20"/>
        </w:rPr>
        <w:t>Finally</w:t>
      </w:r>
      <w:r w:rsidR="00F752A7" w:rsidRPr="00AD4072">
        <w:rPr>
          <w:rFonts w:asciiTheme="majorHAnsi" w:eastAsia="Batang" w:hAnsiTheme="majorHAnsi" w:cstheme="majorHAnsi"/>
          <w:sz w:val="20"/>
          <w:szCs w:val="20"/>
        </w:rPr>
        <w:t xml:space="preserve"> in the last few chapters </w:t>
      </w:r>
      <w:r w:rsidR="00DC2D19" w:rsidRPr="00AD4072">
        <w:rPr>
          <w:rFonts w:asciiTheme="majorHAnsi" w:eastAsia="Batang" w:hAnsiTheme="majorHAnsi" w:cstheme="majorHAnsi"/>
          <w:sz w:val="20"/>
          <w:szCs w:val="20"/>
        </w:rPr>
        <w:t>a quick process will show how medicine is delivered to the ward</w:t>
      </w:r>
      <w:r w:rsidR="0057405F" w:rsidRPr="00AD4072">
        <w:rPr>
          <w:rFonts w:asciiTheme="majorHAnsi" w:eastAsia="Batang" w:hAnsiTheme="majorHAnsi" w:cstheme="majorHAnsi"/>
          <w:sz w:val="20"/>
          <w:szCs w:val="20"/>
        </w:rPr>
        <w:t>s</w:t>
      </w:r>
      <w:r w:rsidR="00DC2D19" w:rsidRPr="00AD4072">
        <w:rPr>
          <w:rFonts w:asciiTheme="majorHAnsi" w:eastAsia="Batang" w:hAnsiTheme="majorHAnsi" w:cstheme="majorHAnsi"/>
          <w:sz w:val="20"/>
          <w:szCs w:val="20"/>
        </w:rPr>
        <w:t xml:space="preserve"> by pharmacy staff or offering a</w:t>
      </w:r>
      <w:r w:rsidR="0057405F" w:rsidRPr="00AD4072">
        <w:rPr>
          <w:rFonts w:asciiTheme="majorHAnsi" w:eastAsia="Batang" w:hAnsiTheme="majorHAnsi" w:cstheme="majorHAnsi"/>
          <w:sz w:val="20"/>
          <w:szCs w:val="20"/>
        </w:rPr>
        <w:t xml:space="preserve"> porter to deliver in a quick and confidential manner. Lastly </w:t>
      </w:r>
      <w:r w:rsidR="00067A34" w:rsidRPr="00AD4072">
        <w:rPr>
          <w:rFonts w:asciiTheme="majorHAnsi" w:eastAsia="Batang" w:hAnsiTheme="majorHAnsi" w:cstheme="majorHAnsi"/>
          <w:sz w:val="20"/>
          <w:szCs w:val="20"/>
        </w:rPr>
        <w:t xml:space="preserve">a </w:t>
      </w:r>
      <w:r w:rsidR="00720B27" w:rsidRPr="00AD4072">
        <w:rPr>
          <w:rFonts w:asciiTheme="majorHAnsi" w:eastAsia="Batang" w:hAnsiTheme="majorHAnsi" w:cstheme="majorHAnsi"/>
          <w:sz w:val="20"/>
          <w:szCs w:val="20"/>
        </w:rPr>
        <w:t>clear expression on my findings will be discussed.</w:t>
      </w:r>
    </w:p>
    <w:p w14:paraId="336BE493" w14:textId="77777777" w:rsidR="007E2865" w:rsidRPr="00AD4072" w:rsidRDefault="007E2865" w:rsidP="00AB2EC6">
      <w:pPr>
        <w:tabs>
          <w:tab w:val="left" w:pos="2420"/>
        </w:tabs>
        <w:rPr>
          <w:rFonts w:asciiTheme="majorHAnsi" w:eastAsia="Batang" w:hAnsiTheme="majorHAnsi" w:cstheme="majorHAnsi"/>
          <w:sz w:val="20"/>
          <w:szCs w:val="20"/>
        </w:rPr>
      </w:pPr>
    </w:p>
    <w:p w14:paraId="43328B3C" w14:textId="77777777" w:rsidR="007E2865" w:rsidRPr="006F4B85" w:rsidRDefault="007E2865" w:rsidP="00AB2EC6">
      <w:pPr>
        <w:tabs>
          <w:tab w:val="left" w:pos="2420"/>
        </w:tabs>
        <w:rPr>
          <w:rFonts w:asciiTheme="majorHAnsi" w:eastAsia="Batang" w:hAnsiTheme="majorHAnsi" w:cstheme="majorHAnsi"/>
          <w:sz w:val="24"/>
          <w:szCs w:val="24"/>
        </w:rPr>
      </w:pPr>
    </w:p>
    <w:p w14:paraId="799FAD9F" w14:textId="77777777" w:rsidR="007E2865" w:rsidRPr="006F4B85" w:rsidRDefault="007E2865" w:rsidP="00AB2EC6">
      <w:pPr>
        <w:tabs>
          <w:tab w:val="left" w:pos="2420"/>
        </w:tabs>
        <w:rPr>
          <w:rFonts w:asciiTheme="majorHAnsi" w:eastAsia="Batang" w:hAnsiTheme="majorHAnsi" w:cstheme="majorHAnsi"/>
          <w:sz w:val="24"/>
          <w:szCs w:val="24"/>
        </w:rPr>
      </w:pPr>
    </w:p>
    <w:p w14:paraId="4EA40268" w14:textId="77777777" w:rsidR="00DF4A82" w:rsidRDefault="00DF4A82" w:rsidP="00AB2EC6">
      <w:pPr>
        <w:tabs>
          <w:tab w:val="left" w:pos="2420"/>
        </w:tabs>
        <w:rPr>
          <w:rFonts w:asciiTheme="majorHAnsi" w:eastAsia="Batang" w:hAnsiTheme="majorHAnsi" w:cstheme="majorHAnsi"/>
          <w:sz w:val="20"/>
          <w:szCs w:val="20"/>
        </w:rPr>
      </w:pPr>
    </w:p>
    <w:p w14:paraId="4E5A4B82" w14:textId="2274FF53" w:rsidR="003437D7" w:rsidRDefault="003437D7" w:rsidP="00EE0F30">
      <w:pPr>
        <w:tabs>
          <w:tab w:val="left" w:pos="2420"/>
        </w:tabs>
        <w:rPr>
          <w:rFonts w:asciiTheme="majorHAnsi" w:eastAsia="Batang" w:hAnsiTheme="majorHAnsi" w:cstheme="majorHAnsi"/>
          <w:sz w:val="20"/>
          <w:szCs w:val="20"/>
        </w:rPr>
      </w:pPr>
    </w:p>
    <w:p w14:paraId="726CBE85" w14:textId="77777777" w:rsidR="003709FB" w:rsidRDefault="003709FB" w:rsidP="00EE0F30">
      <w:pPr>
        <w:tabs>
          <w:tab w:val="left" w:pos="2420"/>
        </w:tabs>
        <w:rPr>
          <w:rFonts w:asciiTheme="majorHAnsi" w:eastAsia="Batang" w:hAnsiTheme="majorHAnsi" w:cstheme="majorHAnsi"/>
          <w:sz w:val="20"/>
          <w:szCs w:val="20"/>
        </w:rPr>
      </w:pPr>
    </w:p>
    <w:p w14:paraId="4BEB749C" w14:textId="77777777" w:rsidR="00AB2EC6" w:rsidRDefault="00AB2EC6" w:rsidP="00EE0F30">
      <w:pPr>
        <w:tabs>
          <w:tab w:val="left" w:pos="2420"/>
        </w:tabs>
        <w:rPr>
          <w:rFonts w:asciiTheme="majorHAnsi" w:eastAsia="Batang" w:hAnsiTheme="majorHAnsi" w:cstheme="majorHAnsi"/>
          <w:sz w:val="20"/>
          <w:szCs w:val="20"/>
        </w:rPr>
      </w:pPr>
    </w:p>
    <w:p w14:paraId="5DFC3B43" w14:textId="0D3E9552" w:rsidR="00A147DC" w:rsidRDefault="00A147DC" w:rsidP="00EE0F30">
      <w:pPr>
        <w:tabs>
          <w:tab w:val="left" w:pos="2420"/>
        </w:tabs>
        <w:rPr>
          <w:rFonts w:asciiTheme="majorHAnsi" w:eastAsia="Batang" w:hAnsiTheme="majorHAnsi" w:cstheme="majorHAnsi"/>
          <w:sz w:val="20"/>
          <w:szCs w:val="20"/>
        </w:rPr>
      </w:pPr>
    </w:p>
    <w:p w14:paraId="62CAF645" w14:textId="472C3EC9" w:rsidR="00485C90" w:rsidRDefault="00D33AE6" w:rsidP="00D33AE6">
      <w:pPr>
        <w:tabs>
          <w:tab w:val="left" w:pos="2420"/>
        </w:tabs>
        <w:jc w:val="center"/>
        <w:rPr>
          <w:rFonts w:ascii="ADLaM Display" w:eastAsia="Batang" w:hAnsi="ADLaM Display" w:cs="ADLaM Display"/>
          <w:b/>
          <w:bCs/>
          <w:sz w:val="28"/>
          <w:szCs w:val="28"/>
        </w:rPr>
      </w:pPr>
      <w:r>
        <w:rPr>
          <w:rFonts w:ascii="ADLaM Display" w:eastAsia="Batang" w:hAnsi="ADLaM Display" w:cs="ADLaM Display"/>
          <w:b/>
          <w:bCs/>
          <w:sz w:val="28"/>
          <w:szCs w:val="28"/>
        </w:rPr>
        <w:t>I</w:t>
      </w:r>
      <w:r w:rsidR="002A235E">
        <w:rPr>
          <w:rFonts w:ascii="ADLaM Display" w:eastAsia="Batang" w:hAnsi="ADLaM Display" w:cs="ADLaM Display"/>
          <w:b/>
          <w:bCs/>
          <w:sz w:val="28"/>
          <w:szCs w:val="28"/>
        </w:rPr>
        <w:t>ntroduc</w:t>
      </w:r>
      <w:r w:rsidR="003709FB">
        <w:rPr>
          <w:rFonts w:ascii="ADLaM Display" w:eastAsia="Batang" w:hAnsi="ADLaM Display" w:cs="ADLaM Display"/>
          <w:b/>
          <w:bCs/>
          <w:sz w:val="28"/>
          <w:szCs w:val="28"/>
        </w:rPr>
        <w:t>tio</w:t>
      </w:r>
      <w:r w:rsidR="00485C90">
        <w:rPr>
          <w:rFonts w:ascii="ADLaM Display" w:eastAsia="Batang" w:hAnsi="ADLaM Display" w:cs="ADLaM Display"/>
          <w:b/>
          <w:bCs/>
          <w:sz w:val="28"/>
          <w:szCs w:val="28"/>
        </w:rPr>
        <w:t>n</w:t>
      </w:r>
    </w:p>
    <w:p w14:paraId="30E725CE" w14:textId="77777777" w:rsidR="00FD6E8D" w:rsidRDefault="00FD6E8D" w:rsidP="00485C90">
      <w:pPr>
        <w:tabs>
          <w:tab w:val="left" w:pos="2420"/>
        </w:tabs>
        <w:rPr>
          <w:rFonts w:asciiTheme="majorHAnsi" w:eastAsia="Batang" w:hAnsiTheme="majorHAnsi" w:cstheme="majorHAnsi"/>
          <w:sz w:val="24"/>
          <w:szCs w:val="24"/>
        </w:rPr>
      </w:pPr>
    </w:p>
    <w:p w14:paraId="5CB16866" w14:textId="060FE1DD" w:rsidR="00C93D55" w:rsidRPr="00AD4072" w:rsidRDefault="00E00EEA" w:rsidP="008165E7">
      <w:pPr>
        <w:tabs>
          <w:tab w:val="left" w:pos="2420"/>
        </w:tabs>
        <w:rPr>
          <w:rFonts w:ascii="ADLaM Display" w:eastAsia="Batang" w:hAnsi="ADLaM Display" w:cs="ADLaM Display"/>
          <w:b/>
          <w:bCs/>
          <w:sz w:val="20"/>
          <w:szCs w:val="20"/>
        </w:rPr>
      </w:pPr>
      <w:r w:rsidRPr="00AD4072">
        <w:rPr>
          <w:rFonts w:asciiTheme="majorHAnsi" w:eastAsia="Batang" w:hAnsiTheme="majorHAnsi" w:cstheme="majorBidi"/>
          <w:sz w:val="20"/>
          <w:szCs w:val="20"/>
        </w:rPr>
        <w:t xml:space="preserve">The national health service in </w:t>
      </w:r>
      <w:r w:rsidR="00A913F0" w:rsidRPr="00AD4072">
        <w:rPr>
          <w:rFonts w:asciiTheme="majorHAnsi" w:eastAsia="Batang" w:hAnsiTheme="majorHAnsi" w:cstheme="majorBidi"/>
          <w:sz w:val="20"/>
          <w:szCs w:val="20"/>
        </w:rPr>
        <w:t xml:space="preserve">England </w:t>
      </w:r>
      <w:r w:rsidR="00FD6E8D" w:rsidRPr="00AD4072">
        <w:rPr>
          <w:rFonts w:asciiTheme="majorHAnsi" w:eastAsia="Batang" w:hAnsiTheme="majorHAnsi" w:cstheme="majorBidi"/>
          <w:sz w:val="20"/>
          <w:szCs w:val="20"/>
        </w:rPr>
        <w:t>has</w:t>
      </w:r>
      <w:r w:rsidR="00A913F0" w:rsidRPr="00AD4072">
        <w:rPr>
          <w:rFonts w:asciiTheme="majorHAnsi" w:eastAsia="Batang" w:hAnsiTheme="majorHAnsi" w:cstheme="majorBidi"/>
          <w:sz w:val="20"/>
          <w:szCs w:val="20"/>
        </w:rPr>
        <w:t xml:space="preserve"> a </w:t>
      </w:r>
      <w:r w:rsidR="00221450" w:rsidRPr="00AD4072">
        <w:rPr>
          <w:rFonts w:asciiTheme="majorHAnsi" w:eastAsia="Batang" w:hAnsiTheme="majorHAnsi" w:cstheme="majorBidi"/>
          <w:sz w:val="20"/>
          <w:szCs w:val="20"/>
        </w:rPr>
        <w:t>cheerful outlook</w:t>
      </w:r>
      <w:r w:rsidR="00A913F0" w:rsidRPr="00AD4072">
        <w:rPr>
          <w:rFonts w:asciiTheme="majorHAnsi" w:eastAsia="Batang" w:hAnsiTheme="majorHAnsi" w:cstheme="majorBidi"/>
          <w:sz w:val="20"/>
          <w:szCs w:val="20"/>
        </w:rPr>
        <w:t xml:space="preserve"> when it comes to ensuring patient health and safety comes first</w:t>
      </w:r>
      <w:r w:rsidR="00FD6E8D" w:rsidRPr="00AD4072">
        <w:rPr>
          <w:rFonts w:asciiTheme="majorHAnsi" w:eastAsia="Batang" w:hAnsiTheme="majorHAnsi" w:cstheme="majorBidi"/>
          <w:sz w:val="20"/>
          <w:szCs w:val="20"/>
        </w:rPr>
        <w:t>.</w:t>
      </w:r>
      <w:r w:rsidR="7B058B18" w:rsidRPr="00AD4072">
        <w:rPr>
          <w:rFonts w:ascii="Calibri Light" w:eastAsia="Calibri Light" w:hAnsi="Calibri Light" w:cs="Calibri Light"/>
          <w:sz w:val="20"/>
          <w:szCs w:val="20"/>
        </w:rPr>
        <w:t xml:space="preserve"> The safe and effective use of prescribed medicines and devices is essential to the successful delivery of patient care in hospital wards. Medicines are a core element of patient care, that if not managed optimally could lead to patient harm, delayed recovery, avoidable admissions, and waste of NHS resources. Whilst service delivery and partners involved in the pathways will be locally determined, it is recommended that pharmacy service leaders are central to the design, planning and implementatio</w:t>
      </w:r>
      <w:r w:rsidR="001E2E80" w:rsidRPr="00AD4072">
        <w:rPr>
          <w:rFonts w:ascii="Calibri Light" w:eastAsia="Calibri Light" w:hAnsi="Calibri Light" w:cs="Calibri Light"/>
          <w:sz w:val="20"/>
          <w:szCs w:val="20"/>
        </w:rPr>
        <w:t xml:space="preserve">n of </w:t>
      </w:r>
      <w:r w:rsidR="453A4FFE" w:rsidRPr="00AD4072">
        <w:rPr>
          <w:rFonts w:ascii="Calibri Light" w:eastAsia="Calibri Light" w:hAnsi="Calibri Light" w:cs="Calibri Light"/>
          <w:sz w:val="20"/>
          <w:szCs w:val="20"/>
        </w:rPr>
        <w:t>delivery</w:t>
      </w:r>
      <w:r w:rsidR="008E2890" w:rsidRPr="00AD4072">
        <w:rPr>
          <w:rFonts w:ascii="Calibri Light" w:eastAsia="Calibri Light" w:hAnsi="Calibri Light" w:cs="Calibri Light"/>
          <w:sz w:val="20"/>
          <w:szCs w:val="20"/>
        </w:rPr>
        <w:t xml:space="preserve"> </w:t>
      </w:r>
      <w:r w:rsidR="00FF7EF4" w:rsidRPr="00AD4072">
        <w:rPr>
          <w:rFonts w:ascii="Calibri Light" w:eastAsia="Calibri Light" w:hAnsi="Calibri Light" w:cs="Calibri Light"/>
          <w:sz w:val="20"/>
          <w:szCs w:val="20"/>
        </w:rPr>
        <w:t>of medicines quickly and effi</w:t>
      </w:r>
      <w:r w:rsidR="00473971" w:rsidRPr="00AD4072">
        <w:rPr>
          <w:rFonts w:ascii="Calibri Light" w:eastAsia="Calibri Light" w:hAnsi="Calibri Light" w:cs="Calibri Light"/>
          <w:sz w:val="20"/>
          <w:szCs w:val="20"/>
        </w:rPr>
        <w:t>ciently</w:t>
      </w:r>
      <w:sdt>
        <w:sdtPr>
          <w:rPr>
            <w:rFonts w:ascii="Calibri Light" w:eastAsia="Calibri Light" w:hAnsi="Calibri Light" w:cs="Calibri Light"/>
            <w:sz w:val="20"/>
            <w:szCs w:val="20"/>
          </w:rPr>
          <w:id w:val="-1455858828"/>
          <w:citation/>
        </w:sdtPr>
        <w:sdtEndPr/>
        <w:sdtContent>
          <w:r w:rsidR="00834401" w:rsidRPr="00AD4072">
            <w:rPr>
              <w:rFonts w:ascii="Calibri Light" w:eastAsia="Calibri Light" w:hAnsi="Calibri Light" w:cs="Calibri Light"/>
              <w:sz w:val="20"/>
              <w:szCs w:val="20"/>
            </w:rPr>
            <w:fldChar w:fldCharType="begin"/>
          </w:r>
          <w:r w:rsidR="00834401" w:rsidRPr="00AD4072">
            <w:rPr>
              <w:rFonts w:ascii="Calibri Light" w:eastAsia="Calibri Light" w:hAnsi="Calibri Light" w:cs="Calibri Light"/>
              <w:sz w:val="20"/>
              <w:szCs w:val="20"/>
            </w:rPr>
            <w:instrText xml:space="preserve"> CITATION NHS22 \l 2057 </w:instrText>
          </w:r>
          <w:r w:rsidR="00834401" w:rsidRPr="00AD4072">
            <w:rPr>
              <w:rFonts w:ascii="Calibri Light" w:eastAsia="Calibri Light" w:hAnsi="Calibri Light" w:cs="Calibri Light"/>
              <w:sz w:val="20"/>
              <w:szCs w:val="20"/>
            </w:rPr>
            <w:fldChar w:fldCharType="separate"/>
          </w:r>
          <w:r w:rsidR="00834401" w:rsidRPr="00AD4072">
            <w:rPr>
              <w:rFonts w:ascii="Calibri Light" w:eastAsia="Calibri Light" w:hAnsi="Calibri Light" w:cs="Calibri Light"/>
              <w:noProof/>
              <w:sz w:val="20"/>
              <w:szCs w:val="20"/>
            </w:rPr>
            <w:t xml:space="preserve"> [1]</w:t>
          </w:r>
          <w:r w:rsidR="00834401" w:rsidRPr="00AD4072">
            <w:rPr>
              <w:rFonts w:ascii="Calibri Light" w:eastAsia="Calibri Light" w:hAnsi="Calibri Light" w:cs="Calibri Light"/>
              <w:sz w:val="20"/>
              <w:szCs w:val="20"/>
            </w:rPr>
            <w:fldChar w:fldCharType="end"/>
          </w:r>
        </w:sdtContent>
      </w:sdt>
      <w:r w:rsidR="008067F7" w:rsidRPr="00AD4072">
        <w:rPr>
          <w:rFonts w:ascii="Calibri Light" w:eastAsia="Calibri Light" w:hAnsi="Calibri Light" w:cs="Calibri Light"/>
          <w:sz w:val="20"/>
          <w:szCs w:val="20"/>
        </w:rPr>
        <w:t>.</w:t>
      </w:r>
      <w:r w:rsidR="00092DD0" w:rsidRPr="00AD4072">
        <w:rPr>
          <w:rFonts w:ascii="Calibri Light" w:eastAsia="Calibri Light" w:hAnsi="Calibri Light" w:cs="Calibri Light"/>
          <w:sz w:val="20"/>
          <w:szCs w:val="20"/>
        </w:rPr>
        <w:t xml:space="preserve"> </w:t>
      </w:r>
      <w:r w:rsidR="007727BC" w:rsidRPr="00AD4072">
        <w:rPr>
          <w:rFonts w:ascii="Calibri Light" w:eastAsia="Calibri Light" w:hAnsi="Calibri Light" w:cs="Calibri Light"/>
          <w:sz w:val="20"/>
          <w:szCs w:val="20"/>
        </w:rPr>
        <w:t xml:space="preserve">Medication doses are frequently skipped or delayed in hospitals for </w:t>
      </w:r>
      <w:r w:rsidR="00E3282B" w:rsidRPr="00AD4072">
        <w:rPr>
          <w:rFonts w:ascii="Calibri Light" w:eastAsia="Calibri Light" w:hAnsi="Calibri Light" w:cs="Calibri Light"/>
          <w:sz w:val="20"/>
          <w:szCs w:val="20"/>
        </w:rPr>
        <w:t>several</w:t>
      </w:r>
      <w:r w:rsidR="007727BC" w:rsidRPr="00AD4072">
        <w:rPr>
          <w:rFonts w:ascii="Calibri Light" w:eastAsia="Calibri Light" w:hAnsi="Calibri Light" w:cs="Calibri Light"/>
          <w:sz w:val="20"/>
          <w:szCs w:val="20"/>
        </w:rPr>
        <w:t xml:space="preserve"> reasons, such as when a manufacturing error</w:t>
      </w:r>
      <w:r w:rsidR="005238AA" w:rsidRPr="00AD4072">
        <w:rPr>
          <w:rFonts w:ascii="Calibri Light" w:eastAsia="Calibri Light" w:hAnsi="Calibri Light" w:cs="Calibri Light"/>
          <w:sz w:val="20"/>
          <w:szCs w:val="20"/>
        </w:rPr>
        <w:t xml:space="preserve"> prevents the drug being available from the pharmacy</w:t>
      </w:r>
      <w:r w:rsidR="00EB5B09" w:rsidRPr="00AD4072">
        <w:rPr>
          <w:rFonts w:ascii="Calibri Light" w:eastAsia="Calibri Light" w:hAnsi="Calibri Light" w:cs="Calibri Light"/>
          <w:sz w:val="20"/>
          <w:szCs w:val="20"/>
        </w:rPr>
        <w:t>. Although these incidents might not be important these delays</w:t>
      </w:r>
      <w:r w:rsidR="007435F2" w:rsidRPr="00AD4072">
        <w:rPr>
          <w:rFonts w:ascii="Calibri Light" w:eastAsia="Calibri Light" w:hAnsi="Calibri Light" w:cs="Calibri Light"/>
          <w:sz w:val="20"/>
          <w:szCs w:val="20"/>
        </w:rPr>
        <w:t xml:space="preserve"> can cause negative impact on patient health or even </w:t>
      </w:r>
      <w:r w:rsidR="00BD168A" w:rsidRPr="00AD4072">
        <w:rPr>
          <w:rFonts w:ascii="Calibri Light" w:eastAsia="Calibri Light" w:hAnsi="Calibri Light" w:cs="Calibri Light"/>
          <w:sz w:val="20"/>
          <w:szCs w:val="20"/>
        </w:rPr>
        <w:t xml:space="preserve">death </w:t>
      </w:r>
      <w:sdt>
        <w:sdtPr>
          <w:rPr>
            <w:rFonts w:ascii="Calibri Light" w:eastAsia="Calibri Light" w:hAnsi="Calibri Light" w:cs="Calibri Light"/>
            <w:sz w:val="20"/>
            <w:szCs w:val="20"/>
          </w:rPr>
          <w:id w:val="348070475"/>
          <w:citation/>
        </w:sdtPr>
        <w:sdtEndPr/>
        <w:sdtContent>
          <w:r w:rsidR="008E369B" w:rsidRPr="00AD4072">
            <w:rPr>
              <w:rFonts w:ascii="Calibri Light" w:eastAsia="Calibri Light" w:hAnsi="Calibri Light" w:cs="Calibri Light"/>
              <w:sz w:val="20"/>
              <w:szCs w:val="20"/>
            </w:rPr>
            <w:fldChar w:fldCharType="begin"/>
          </w:r>
          <w:r w:rsidR="008E369B" w:rsidRPr="00AD4072">
            <w:rPr>
              <w:rFonts w:ascii="Calibri Light" w:eastAsia="Calibri Light" w:hAnsi="Calibri Light" w:cs="Calibri Light"/>
              <w:sz w:val="20"/>
              <w:szCs w:val="20"/>
            </w:rPr>
            <w:instrText xml:space="preserve"> CITATION Nat10 \l 2057 </w:instrText>
          </w:r>
          <w:r w:rsidR="008E369B" w:rsidRPr="00AD4072">
            <w:rPr>
              <w:rFonts w:ascii="Calibri Light" w:eastAsia="Calibri Light" w:hAnsi="Calibri Light" w:cs="Calibri Light"/>
              <w:sz w:val="20"/>
              <w:szCs w:val="20"/>
            </w:rPr>
            <w:fldChar w:fldCharType="separate"/>
          </w:r>
          <w:r w:rsidR="008E369B" w:rsidRPr="00AD4072">
            <w:rPr>
              <w:rFonts w:ascii="Calibri Light" w:eastAsia="Calibri Light" w:hAnsi="Calibri Light" w:cs="Calibri Light"/>
              <w:noProof/>
              <w:sz w:val="20"/>
              <w:szCs w:val="20"/>
            </w:rPr>
            <w:t>[2]</w:t>
          </w:r>
          <w:r w:rsidR="008E369B" w:rsidRPr="00AD4072">
            <w:rPr>
              <w:rFonts w:ascii="Calibri Light" w:eastAsia="Calibri Light" w:hAnsi="Calibri Light" w:cs="Calibri Light"/>
              <w:sz w:val="20"/>
              <w:szCs w:val="20"/>
            </w:rPr>
            <w:fldChar w:fldCharType="end"/>
          </w:r>
        </w:sdtContent>
      </w:sdt>
      <w:r w:rsidR="00BD168A" w:rsidRPr="00AD4072">
        <w:rPr>
          <w:rFonts w:ascii="Calibri Light" w:eastAsia="Calibri Light" w:hAnsi="Calibri Light" w:cs="Calibri Light"/>
          <w:sz w:val="20"/>
          <w:szCs w:val="20"/>
        </w:rPr>
        <w:t>. When a patient is admitted in hospital they come via acc</w:t>
      </w:r>
      <w:r w:rsidR="00CF5B20" w:rsidRPr="00AD4072">
        <w:rPr>
          <w:rFonts w:ascii="Calibri Light" w:eastAsia="Calibri Light" w:hAnsi="Calibri Light" w:cs="Calibri Light"/>
          <w:sz w:val="20"/>
          <w:szCs w:val="20"/>
        </w:rPr>
        <w:t>ident and emergency department where they are initially assessed to see</w:t>
      </w:r>
      <w:r w:rsidR="00257187" w:rsidRPr="00AD4072">
        <w:rPr>
          <w:rFonts w:ascii="Calibri Light" w:eastAsia="Calibri Light" w:hAnsi="Calibri Light" w:cs="Calibri Light"/>
          <w:sz w:val="20"/>
          <w:szCs w:val="20"/>
        </w:rPr>
        <w:t xml:space="preserve"> what the problem is, after been </w:t>
      </w:r>
      <w:r w:rsidR="00AB7BD2" w:rsidRPr="00AD4072">
        <w:rPr>
          <w:rFonts w:ascii="Calibri Light" w:eastAsia="Calibri Light" w:hAnsi="Calibri Light" w:cs="Calibri Light"/>
          <w:sz w:val="20"/>
          <w:szCs w:val="20"/>
        </w:rPr>
        <w:t>diagnosed,</w:t>
      </w:r>
      <w:r w:rsidR="00257187" w:rsidRPr="00AD4072">
        <w:rPr>
          <w:rFonts w:ascii="Calibri Light" w:eastAsia="Calibri Light" w:hAnsi="Calibri Light" w:cs="Calibri Light"/>
          <w:sz w:val="20"/>
          <w:szCs w:val="20"/>
        </w:rPr>
        <w:t xml:space="preserve"> the patient is</w:t>
      </w:r>
      <w:r w:rsidR="002B4725" w:rsidRPr="00AD4072">
        <w:rPr>
          <w:rFonts w:ascii="Calibri Light" w:eastAsia="Calibri Light" w:hAnsi="Calibri Light" w:cs="Calibri Light"/>
          <w:sz w:val="20"/>
          <w:szCs w:val="20"/>
        </w:rPr>
        <w:t xml:space="preserve"> allocated to a ward </w:t>
      </w:r>
      <w:r w:rsidR="00AB7BD2" w:rsidRPr="00AD4072">
        <w:rPr>
          <w:rFonts w:ascii="Calibri Light" w:eastAsia="Calibri Light" w:hAnsi="Calibri Light" w:cs="Calibri Light"/>
          <w:sz w:val="20"/>
          <w:szCs w:val="20"/>
        </w:rPr>
        <w:t xml:space="preserve">to start they inpatient treatment. The pharmacy has a clinical team on site </w:t>
      </w:r>
      <w:r w:rsidR="00D25740" w:rsidRPr="00AD4072">
        <w:rPr>
          <w:rFonts w:ascii="Calibri Light" w:eastAsia="Calibri Light" w:hAnsi="Calibri Light" w:cs="Calibri Light"/>
          <w:sz w:val="20"/>
          <w:szCs w:val="20"/>
        </w:rPr>
        <w:t>who</w:t>
      </w:r>
      <w:r w:rsidR="00AB7BD2" w:rsidRPr="00AD4072">
        <w:rPr>
          <w:rFonts w:ascii="Calibri Light" w:eastAsia="Calibri Light" w:hAnsi="Calibri Light" w:cs="Calibri Light"/>
          <w:sz w:val="20"/>
          <w:szCs w:val="20"/>
        </w:rPr>
        <w:t xml:space="preserve"> are all allocated they own </w:t>
      </w:r>
      <w:r w:rsidR="00D25740" w:rsidRPr="00AD4072">
        <w:rPr>
          <w:rFonts w:ascii="Calibri Light" w:eastAsia="Calibri Light" w:hAnsi="Calibri Light" w:cs="Calibri Light"/>
          <w:sz w:val="20"/>
          <w:szCs w:val="20"/>
        </w:rPr>
        <w:t>wards;</w:t>
      </w:r>
      <w:r w:rsidR="00036EE3" w:rsidRPr="00AD4072">
        <w:rPr>
          <w:rFonts w:ascii="Calibri Light" w:eastAsia="Calibri Light" w:hAnsi="Calibri Light" w:cs="Calibri Light"/>
          <w:sz w:val="20"/>
          <w:szCs w:val="20"/>
        </w:rPr>
        <w:t xml:space="preserve"> the team normally consists of 2 pharmacists and 2 technicians</w:t>
      </w:r>
      <w:r w:rsidR="00D25740" w:rsidRPr="00AD4072">
        <w:rPr>
          <w:rFonts w:ascii="Calibri Light" w:eastAsia="Calibri Light" w:hAnsi="Calibri Light" w:cs="Calibri Light"/>
          <w:sz w:val="20"/>
          <w:szCs w:val="20"/>
        </w:rPr>
        <w:t xml:space="preserve"> per ward. A drug history is carried out </w:t>
      </w:r>
      <w:r w:rsidR="00A217F5" w:rsidRPr="00AD4072">
        <w:rPr>
          <w:rFonts w:ascii="Calibri Light" w:eastAsia="Calibri Light" w:hAnsi="Calibri Light" w:cs="Calibri Light"/>
          <w:sz w:val="20"/>
          <w:szCs w:val="20"/>
        </w:rPr>
        <w:t>for the patient with his/her consent, this allows pharmacy staff to access they health records and medi</w:t>
      </w:r>
      <w:r w:rsidR="00A45831" w:rsidRPr="00AD4072">
        <w:rPr>
          <w:rFonts w:ascii="Calibri Light" w:eastAsia="Calibri Light" w:hAnsi="Calibri Light" w:cs="Calibri Light"/>
          <w:sz w:val="20"/>
          <w:szCs w:val="20"/>
        </w:rPr>
        <w:t>cine which</w:t>
      </w:r>
      <w:r w:rsidR="00A217F5" w:rsidRPr="00AD4072">
        <w:rPr>
          <w:rFonts w:ascii="Calibri Light" w:eastAsia="Calibri Light" w:hAnsi="Calibri Light" w:cs="Calibri Light"/>
          <w:sz w:val="20"/>
          <w:szCs w:val="20"/>
        </w:rPr>
        <w:t xml:space="preserve"> they are prescribed.</w:t>
      </w:r>
      <w:sdt>
        <w:sdtPr>
          <w:rPr>
            <w:rFonts w:ascii="Calibri Light" w:eastAsia="Calibri Light" w:hAnsi="Calibri Light" w:cs="Calibri Light"/>
            <w:sz w:val="20"/>
            <w:szCs w:val="20"/>
          </w:rPr>
          <w:id w:val="673467313"/>
          <w:citation/>
        </w:sdtPr>
        <w:sdtEndPr/>
        <w:sdtContent>
          <w:r w:rsidR="00121982" w:rsidRPr="00AD4072">
            <w:rPr>
              <w:rFonts w:ascii="Calibri Light" w:eastAsia="Calibri Light" w:hAnsi="Calibri Light" w:cs="Calibri Light"/>
              <w:sz w:val="20"/>
              <w:szCs w:val="20"/>
            </w:rPr>
            <w:fldChar w:fldCharType="begin"/>
          </w:r>
          <w:r w:rsidR="00121982" w:rsidRPr="00AD4072">
            <w:rPr>
              <w:rFonts w:ascii="Calibri Light" w:eastAsia="Calibri Light" w:hAnsi="Calibri Light" w:cs="Calibri Light"/>
              <w:sz w:val="20"/>
              <w:szCs w:val="20"/>
            </w:rPr>
            <w:instrText xml:space="preserve"> CITATION Nhs23 \l 2057 </w:instrText>
          </w:r>
          <w:r w:rsidR="00121982" w:rsidRPr="00AD4072">
            <w:rPr>
              <w:rFonts w:ascii="Calibri Light" w:eastAsia="Calibri Light" w:hAnsi="Calibri Light" w:cs="Calibri Light"/>
              <w:sz w:val="20"/>
              <w:szCs w:val="20"/>
            </w:rPr>
            <w:fldChar w:fldCharType="separate"/>
          </w:r>
          <w:r w:rsidR="00121982" w:rsidRPr="00AD4072">
            <w:rPr>
              <w:rFonts w:ascii="Calibri Light" w:eastAsia="Calibri Light" w:hAnsi="Calibri Light" w:cs="Calibri Light"/>
              <w:noProof/>
              <w:sz w:val="20"/>
              <w:szCs w:val="20"/>
            </w:rPr>
            <w:t xml:space="preserve"> [3]</w:t>
          </w:r>
          <w:r w:rsidR="00121982" w:rsidRPr="00AD4072">
            <w:rPr>
              <w:rFonts w:ascii="Calibri Light" w:eastAsia="Calibri Light" w:hAnsi="Calibri Light" w:cs="Calibri Light"/>
              <w:sz w:val="20"/>
              <w:szCs w:val="20"/>
            </w:rPr>
            <w:fldChar w:fldCharType="end"/>
          </w:r>
        </w:sdtContent>
      </w:sdt>
      <w:r w:rsidR="00121982" w:rsidRPr="00AD4072">
        <w:rPr>
          <w:rFonts w:ascii="Calibri Light" w:eastAsia="Calibri Light" w:hAnsi="Calibri Light" w:cs="Calibri Light"/>
          <w:sz w:val="20"/>
          <w:szCs w:val="20"/>
        </w:rPr>
        <w:t xml:space="preserve"> </w:t>
      </w:r>
      <w:r w:rsidR="006C1FB5" w:rsidRPr="00AD4072">
        <w:rPr>
          <w:rFonts w:ascii="Calibri Light" w:eastAsia="Calibri Light" w:hAnsi="Calibri Light" w:cs="Calibri Light"/>
          <w:sz w:val="20"/>
          <w:szCs w:val="20"/>
        </w:rPr>
        <w:t>If the patient is prescribed a new drug from the doctor or consultant the dru</w:t>
      </w:r>
      <w:r w:rsidR="005F1188" w:rsidRPr="00AD4072">
        <w:rPr>
          <w:rFonts w:ascii="Calibri Light" w:eastAsia="Calibri Light" w:hAnsi="Calibri Light" w:cs="Calibri Light"/>
          <w:sz w:val="20"/>
          <w:szCs w:val="20"/>
        </w:rPr>
        <w:t>g request was sent down to pharmacy as a paper copy before the electronic patient record was implemented</w:t>
      </w:r>
      <w:r w:rsidR="001E2285" w:rsidRPr="00AD4072">
        <w:rPr>
          <w:rFonts w:ascii="Calibri Light" w:eastAsia="Calibri Light" w:hAnsi="Calibri Light" w:cs="Calibri Light"/>
          <w:sz w:val="20"/>
          <w:szCs w:val="20"/>
        </w:rPr>
        <w:t xml:space="preserve">, on arrival the paper copy is checked against a paper drug chart as initially the drug is prescribed on a drug chart first and then transferred to a paper copy known as </w:t>
      </w:r>
      <w:r w:rsidR="003D3125" w:rsidRPr="00AD4072">
        <w:rPr>
          <w:rFonts w:ascii="Calibri Light" w:eastAsia="Calibri Light" w:hAnsi="Calibri Light" w:cs="Calibri Light"/>
          <w:sz w:val="20"/>
          <w:szCs w:val="20"/>
        </w:rPr>
        <w:t>an</w:t>
      </w:r>
      <w:r w:rsidR="001E2285" w:rsidRPr="00AD4072">
        <w:rPr>
          <w:rFonts w:ascii="Calibri Light" w:eastAsia="Calibri Light" w:hAnsi="Calibri Light" w:cs="Calibri Light"/>
          <w:sz w:val="20"/>
          <w:szCs w:val="20"/>
        </w:rPr>
        <w:t xml:space="preserve"> impatient request</w:t>
      </w:r>
      <w:r w:rsidR="00EB434D" w:rsidRPr="00AD4072">
        <w:rPr>
          <w:rFonts w:ascii="Calibri Light" w:eastAsia="Calibri Light" w:hAnsi="Calibri Light" w:cs="Calibri Light"/>
          <w:sz w:val="20"/>
          <w:szCs w:val="20"/>
        </w:rPr>
        <w:t>. Please see</w:t>
      </w:r>
      <w:r w:rsidR="006E796D" w:rsidRPr="00AD4072">
        <w:rPr>
          <w:rFonts w:ascii="Calibri Light" w:eastAsia="Calibri Light" w:hAnsi="Calibri Light" w:cs="Calibri Light"/>
          <w:sz w:val="20"/>
          <w:szCs w:val="20"/>
        </w:rPr>
        <w:t xml:space="preserve"> </w:t>
      </w:r>
      <w:r w:rsidR="00EB434D" w:rsidRPr="00AD4072">
        <w:rPr>
          <w:rFonts w:ascii="Calibri Light" w:eastAsia="Calibri Light" w:hAnsi="Calibri Light" w:cs="Calibri Light"/>
          <w:sz w:val="20"/>
          <w:szCs w:val="20"/>
        </w:rPr>
        <w:t xml:space="preserve">below a copy of </w:t>
      </w:r>
      <w:r w:rsidR="00C75043" w:rsidRPr="00AD4072">
        <w:rPr>
          <w:rFonts w:ascii="Calibri Light" w:eastAsia="Calibri Light" w:hAnsi="Calibri Light" w:cs="Calibri Light"/>
          <w:sz w:val="20"/>
          <w:szCs w:val="20"/>
        </w:rPr>
        <w:t>an</w:t>
      </w:r>
      <w:r w:rsidR="00EB434D" w:rsidRPr="00AD4072">
        <w:rPr>
          <w:rFonts w:ascii="Calibri Light" w:eastAsia="Calibri Light" w:hAnsi="Calibri Light" w:cs="Calibri Light"/>
          <w:sz w:val="20"/>
          <w:szCs w:val="20"/>
        </w:rPr>
        <w:t xml:space="preserve"> inpatient request</w:t>
      </w:r>
      <w:r w:rsidR="009F109A" w:rsidRPr="00AD4072">
        <w:rPr>
          <w:rFonts w:ascii="Calibri Light" w:eastAsia="Calibri Light" w:hAnsi="Calibri Light" w:cs="Calibri Light"/>
          <w:sz w:val="20"/>
          <w:szCs w:val="20"/>
        </w:rPr>
        <w:t xml:space="preserve"> [figure1]</w:t>
      </w:r>
      <w:r w:rsidR="00EB434D" w:rsidRPr="00AD4072">
        <w:rPr>
          <w:rFonts w:ascii="Calibri Light" w:eastAsia="Calibri Light" w:hAnsi="Calibri Light" w:cs="Calibri Light"/>
          <w:sz w:val="20"/>
          <w:szCs w:val="20"/>
        </w:rPr>
        <w:t xml:space="preserve"> and a paper drug chart</w:t>
      </w:r>
      <w:r w:rsidR="009F109A" w:rsidRPr="00AD4072">
        <w:rPr>
          <w:rFonts w:ascii="Calibri Light" w:eastAsia="Calibri Light" w:hAnsi="Calibri Light" w:cs="Calibri Light"/>
          <w:sz w:val="20"/>
          <w:szCs w:val="20"/>
        </w:rPr>
        <w:t xml:space="preserve"> </w:t>
      </w:r>
      <w:r w:rsidR="003D3125" w:rsidRPr="00AD4072">
        <w:rPr>
          <w:rFonts w:ascii="Calibri Light" w:eastAsia="Calibri Light" w:hAnsi="Calibri Light" w:cs="Calibri Light"/>
          <w:sz w:val="20"/>
          <w:szCs w:val="20"/>
        </w:rPr>
        <w:t xml:space="preserve">[figure </w:t>
      </w:r>
      <w:r w:rsidR="009F109A" w:rsidRPr="00AD4072">
        <w:rPr>
          <w:rFonts w:ascii="Calibri Light" w:eastAsia="Calibri Light" w:hAnsi="Calibri Light" w:cs="Calibri Light"/>
          <w:sz w:val="20"/>
          <w:szCs w:val="20"/>
        </w:rPr>
        <w:t>2]</w:t>
      </w:r>
      <w:r w:rsidR="006E796D" w:rsidRPr="00AD4072">
        <w:rPr>
          <w:rFonts w:ascii="Calibri Light" w:eastAsia="Calibri Light" w:hAnsi="Calibri Light" w:cs="Calibri Light"/>
          <w:sz w:val="20"/>
          <w:szCs w:val="20"/>
        </w:rPr>
        <w:t xml:space="preserve">                                                                                                                   </w:t>
      </w:r>
    </w:p>
    <w:p w14:paraId="316A4881" w14:textId="3C3BD512" w:rsidR="001F31B4" w:rsidRPr="00AD4072" w:rsidRDefault="009F109A" w:rsidP="00485C90">
      <w:pPr>
        <w:tabs>
          <w:tab w:val="left" w:pos="2420"/>
        </w:tabs>
        <w:rPr>
          <w:rFonts w:ascii="Calibri Light" w:eastAsia="Calibri Light" w:hAnsi="Calibri Light" w:cs="Calibri Light"/>
          <w:sz w:val="20"/>
          <w:szCs w:val="20"/>
        </w:rPr>
      </w:pPr>
      <w:r w:rsidRPr="00AD4072">
        <w:rPr>
          <w:noProof/>
          <w:sz w:val="20"/>
          <w:szCs w:val="20"/>
        </w:rPr>
        <w:drawing>
          <wp:inline distT="0" distB="0" distL="0" distR="0" wp14:anchorId="19D0AE28" wp14:editId="3FCA6591">
            <wp:extent cx="1530350" cy="1147224"/>
            <wp:effectExtent l="0" t="0" r="0" b="0"/>
            <wp:docPr id="1118332819" name="Picture 1118332819" descr="Medication Chart Template - Today's Creative Life Download Printa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dication Chart Template - Today's Creative Life Download Printabl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0438" cy="1169779"/>
                    </a:xfrm>
                    <a:prstGeom prst="rect">
                      <a:avLst/>
                    </a:prstGeom>
                    <a:noFill/>
                    <a:ln>
                      <a:noFill/>
                    </a:ln>
                  </pic:spPr>
                </pic:pic>
              </a:graphicData>
            </a:graphic>
          </wp:inline>
        </w:drawing>
      </w:r>
      <w:r w:rsidRPr="00AD4072">
        <w:rPr>
          <w:rFonts w:ascii="Calibri Light" w:eastAsia="Calibri Light" w:hAnsi="Calibri Light" w:cs="Calibri Light"/>
          <w:sz w:val="20"/>
          <w:szCs w:val="20"/>
        </w:rPr>
        <w:t xml:space="preserve"> fig.2</w:t>
      </w:r>
      <w:r w:rsidR="003D5524" w:rsidRPr="00AD4072">
        <w:rPr>
          <w:noProof/>
          <w:sz w:val="20"/>
          <w:szCs w:val="20"/>
        </w:rPr>
        <w:drawing>
          <wp:inline distT="0" distB="0" distL="0" distR="0" wp14:anchorId="657F41C9" wp14:editId="5E69D5ED">
            <wp:extent cx="1651000" cy="1147242"/>
            <wp:effectExtent l="0" t="0" r="6350" b="0"/>
            <wp:docPr id="6" name="Picture 6" descr="Medication Log Templates | 8+ Free Printable &amp; Editable MS Word Forma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dication Log Templates | 8+ Free Printable &amp; Editable MS Word Format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73160" cy="1162641"/>
                    </a:xfrm>
                    <a:prstGeom prst="rect">
                      <a:avLst/>
                    </a:prstGeom>
                    <a:noFill/>
                    <a:ln>
                      <a:noFill/>
                    </a:ln>
                  </pic:spPr>
                </pic:pic>
              </a:graphicData>
            </a:graphic>
          </wp:inline>
        </w:drawing>
      </w:r>
      <w:r w:rsidR="003D5524" w:rsidRPr="00AD4072">
        <w:rPr>
          <w:rFonts w:ascii="Calibri Light" w:eastAsia="Calibri Light" w:hAnsi="Calibri Light" w:cs="Calibri Light"/>
          <w:sz w:val="20"/>
          <w:szCs w:val="20"/>
        </w:rPr>
        <w:t>fig.1</w:t>
      </w:r>
    </w:p>
    <w:p w14:paraId="032BD93D" w14:textId="77777777" w:rsidR="00FA7B29" w:rsidRPr="00AD4072" w:rsidRDefault="00FA7B29" w:rsidP="00485C90">
      <w:pPr>
        <w:tabs>
          <w:tab w:val="left" w:pos="2420"/>
        </w:tabs>
        <w:rPr>
          <w:rFonts w:ascii="Calibri Light" w:eastAsia="Calibri Light" w:hAnsi="Calibri Light" w:cs="Calibri Light"/>
          <w:sz w:val="20"/>
          <w:szCs w:val="20"/>
        </w:rPr>
      </w:pPr>
    </w:p>
    <w:p w14:paraId="7597C441" w14:textId="208C37E3" w:rsidR="00FA7B29" w:rsidRPr="00035099" w:rsidRDefault="00FA7B29" w:rsidP="00485C90">
      <w:pPr>
        <w:tabs>
          <w:tab w:val="left" w:pos="2420"/>
        </w:tabs>
        <w:rPr>
          <w:rFonts w:ascii="Calibri Light" w:eastAsia="Calibri Light" w:hAnsi="Calibri Light" w:cs="Calibri Light"/>
          <w:sz w:val="20"/>
          <w:szCs w:val="20"/>
        </w:rPr>
      </w:pPr>
      <w:r w:rsidRPr="00AD4072">
        <w:rPr>
          <w:rFonts w:ascii="Calibri Light" w:eastAsia="Calibri Light" w:hAnsi="Calibri Light" w:cs="Calibri Light"/>
          <w:sz w:val="20"/>
          <w:szCs w:val="20"/>
        </w:rPr>
        <w:t xml:space="preserve">The </w:t>
      </w:r>
      <w:r w:rsidR="00EE0E0A" w:rsidRPr="00AD4072">
        <w:rPr>
          <w:rFonts w:ascii="Calibri Light" w:eastAsia="Calibri Light" w:hAnsi="Calibri Light" w:cs="Calibri Light"/>
          <w:sz w:val="20"/>
          <w:szCs w:val="20"/>
        </w:rPr>
        <w:t>drug request once checked by a pharmacist was then signed</w:t>
      </w:r>
      <w:r w:rsidR="00323FC2" w:rsidRPr="00AD4072">
        <w:rPr>
          <w:rFonts w:ascii="Calibri Light" w:eastAsia="Calibri Light" w:hAnsi="Calibri Light" w:cs="Calibri Light"/>
          <w:sz w:val="20"/>
          <w:szCs w:val="20"/>
        </w:rPr>
        <w:t xml:space="preserve"> and passed on to the dispensary team to start the process of dispensing the drug.</w:t>
      </w:r>
      <w:r w:rsidR="00B57F1B" w:rsidRPr="00AD4072">
        <w:rPr>
          <w:rFonts w:ascii="Calibri Light" w:eastAsia="Calibri Light" w:hAnsi="Calibri Light" w:cs="Calibri Light"/>
          <w:sz w:val="20"/>
          <w:szCs w:val="20"/>
        </w:rPr>
        <w:t xml:space="preserve"> </w:t>
      </w:r>
      <w:r w:rsidR="008C5976" w:rsidRPr="00AD4072">
        <w:rPr>
          <w:rFonts w:ascii="Calibri Light" w:eastAsia="Calibri Light" w:hAnsi="Calibri Light" w:cs="Calibri Light"/>
          <w:sz w:val="20"/>
          <w:szCs w:val="20"/>
        </w:rPr>
        <w:t xml:space="preserve">The main problem </w:t>
      </w:r>
      <w:r w:rsidR="004A5BD6" w:rsidRPr="00AD4072">
        <w:rPr>
          <w:rFonts w:ascii="Calibri Light" w:eastAsia="Calibri Light" w:hAnsi="Calibri Light" w:cs="Calibri Light"/>
          <w:sz w:val="20"/>
          <w:szCs w:val="20"/>
        </w:rPr>
        <w:t xml:space="preserve">before the electronic prescribing record was implemented was the nurses could not check the status of the prescription to see if the </w:t>
      </w:r>
      <w:r w:rsidR="00B1070F" w:rsidRPr="00AD4072">
        <w:rPr>
          <w:rFonts w:ascii="Calibri Light" w:eastAsia="Calibri Light" w:hAnsi="Calibri Light" w:cs="Calibri Light"/>
          <w:sz w:val="20"/>
          <w:szCs w:val="20"/>
        </w:rPr>
        <w:t xml:space="preserve">medication was ready to pick up from pharmacy, this delays the patient treatment and the delivering of the drugs to the wards as both teams </w:t>
      </w:r>
      <w:r w:rsidR="00B1070F">
        <w:rPr>
          <w:rFonts w:ascii="Calibri Light" w:eastAsia="Calibri Light" w:hAnsi="Calibri Light" w:cs="Calibri Light"/>
          <w:sz w:val="24"/>
          <w:szCs w:val="24"/>
        </w:rPr>
        <w:t>a</w:t>
      </w:r>
      <w:r w:rsidR="17E7965B">
        <w:rPr>
          <w:rFonts w:ascii="Calibri Light" w:eastAsia="Calibri Light" w:hAnsi="Calibri Light" w:cs="Calibri Light"/>
          <w:sz w:val="24"/>
          <w:szCs w:val="24"/>
        </w:rPr>
        <w:t>re</w:t>
      </w:r>
      <w:r w:rsidR="00B1070F" w:rsidRPr="00AD4072">
        <w:rPr>
          <w:rFonts w:ascii="Calibri Light" w:eastAsia="Calibri Light" w:hAnsi="Calibri Light" w:cs="Calibri Light"/>
          <w:sz w:val="20"/>
          <w:szCs w:val="20"/>
        </w:rPr>
        <w:t xml:space="preserve"> un</w:t>
      </w:r>
      <w:r w:rsidR="0048677C" w:rsidRPr="00AD4072">
        <w:rPr>
          <w:rFonts w:ascii="Calibri Light" w:eastAsia="Calibri Light" w:hAnsi="Calibri Light" w:cs="Calibri Light"/>
          <w:sz w:val="20"/>
          <w:szCs w:val="20"/>
        </w:rPr>
        <w:t>a</w:t>
      </w:r>
      <w:r w:rsidR="00B1070F" w:rsidRPr="00AD4072">
        <w:rPr>
          <w:rFonts w:ascii="Calibri Light" w:eastAsia="Calibri Light" w:hAnsi="Calibri Light" w:cs="Calibri Light"/>
          <w:sz w:val="20"/>
          <w:szCs w:val="20"/>
        </w:rPr>
        <w:t>ware of wh</w:t>
      </w:r>
      <w:r w:rsidR="0048677C" w:rsidRPr="00AD4072">
        <w:rPr>
          <w:rFonts w:ascii="Calibri Light" w:eastAsia="Calibri Light" w:hAnsi="Calibri Light" w:cs="Calibri Light"/>
          <w:sz w:val="20"/>
          <w:szCs w:val="20"/>
        </w:rPr>
        <w:t>at is ready or not to collect or deliver. Excess phone calls were made to phar</w:t>
      </w:r>
      <w:r w:rsidR="00CD7B0A" w:rsidRPr="00AD4072">
        <w:rPr>
          <w:rFonts w:ascii="Calibri Light" w:eastAsia="Calibri Light" w:hAnsi="Calibri Light" w:cs="Calibri Light"/>
          <w:sz w:val="20"/>
          <w:szCs w:val="20"/>
        </w:rPr>
        <w:t>macy constantly asking how long the prescription was going to be and is the medication ready or not.</w:t>
      </w:r>
      <w:r w:rsidR="001D1B4B" w:rsidRPr="00AD4072">
        <w:rPr>
          <w:rFonts w:ascii="Calibri Light" w:eastAsia="Calibri Light" w:hAnsi="Calibri Light" w:cs="Calibri Light"/>
          <w:sz w:val="20"/>
          <w:szCs w:val="20"/>
        </w:rPr>
        <w:t xml:space="preserve"> When a patient is admitted in hospital </w:t>
      </w:r>
      <w:r w:rsidR="00422197" w:rsidRPr="00AD4072">
        <w:rPr>
          <w:rFonts w:ascii="Calibri Light" w:eastAsia="Calibri Light" w:hAnsi="Calibri Light" w:cs="Calibri Light"/>
          <w:sz w:val="20"/>
          <w:szCs w:val="20"/>
        </w:rPr>
        <w:t>the discharge planning should start from the day of admission to reduce time spent in pharmacy and to reduce medication wastage</w:t>
      </w:r>
      <w:sdt>
        <w:sdtPr>
          <w:rPr>
            <w:rFonts w:ascii="Calibri Light" w:eastAsia="Calibri Light" w:hAnsi="Calibri Light" w:cs="Calibri Light"/>
            <w:sz w:val="20"/>
            <w:szCs w:val="20"/>
          </w:rPr>
          <w:id w:val="-1220827675"/>
          <w:placeholder>
            <w:docPart w:val="598E8A6941A14F3289047450C63418DC"/>
          </w:placeholder>
          <w:citation/>
        </w:sdtPr>
        <w:sdtEndPr/>
        <w:sdtContent>
          <w:r w:rsidR="00422197" w:rsidRPr="00035099">
            <w:rPr>
              <w:rFonts w:ascii="Calibri Light" w:eastAsia="Calibri Light" w:hAnsi="Calibri Light" w:cs="Calibri Light"/>
              <w:sz w:val="20"/>
              <w:szCs w:val="20"/>
            </w:rPr>
            <w:fldChar w:fldCharType="begin"/>
          </w:r>
          <w:r w:rsidR="00422197" w:rsidRPr="00035099">
            <w:rPr>
              <w:rFonts w:ascii="Calibri Light" w:eastAsia="Calibri Light" w:hAnsi="Calibri Light" w:cs="Calibri Light"/>
              <w:sz w:val="20"/>
              <w:szCs w:val="20"/>
            </w:rPr>
            <w:instrText xml:space="preserve"> CITATION Jan22 \l 2057 </w:instrText>
          </w:r>
          <w:r w:rsidR="00422197" w:rsidRPr="00035099">
            <w:rPr>
              <w:rFonts w:ascii="Calibri Light" w:eastAsia="Calibri Light" w:hAnsi="Calibri Light" w:cs="Calibri Light"/>
              <w:sz w:val="20"/>
              <w:szCs w:val="20"/>
            </w:rPr>
            <w:fldChar w:fldCharType="separate"/>
          </w:r>
          <w:r w:rsidR="00422197" w:rsidRPr="00035099">
            <w:rPr>
              <w:rFonts w:ascii="Calibri Light" w:eastAsia="Calibri Light" w:hAnsi="Calibri Light" w:cs="Calibri Light"/>
              <w:noProof/>
              <w:sz w:val="20"/>
              <w:szCs w:val="20"/>
            </w:rPr>
            <w:t xml:space="preserve"> [4]</w:t>
          </w:r>
          <w:r w:rsidR="00422197" w:rsidRPr="00035099">
            <w:rPr>
              <w:rFonts w:ascii="Calibri Light" w:eastAsia="Calibri Light" w:hAnsi="Calibri Light" w:cs="Calibri Light"/>
              <w:sz w:val="20"/>
              <w:szCs w:val="20"/>
            </w:rPr>
            <w:fldChar w:fldCharType="end"/>
          </w:r>
        </w:sdtContent>
      </w:sdt>
      <w:r w:rsidR="70E5922C" w:rsidRPr="00035099">
        <w:rPr>
          <w:rFonts w:ascii="Calibri Light" w:eastAsia="Calibri Light" w:hAnsi="Calibri Light" w:cs="Calibri Light"/>
          <w:sz w:val="20"/>
          <w:szCs w:val="20"/>
        </w:rPr>
        <w:t xml:space="preserve"> The problem was the high call levels and paper prescriptions going missing in </w:t>
      </w:r>
      <w:r w:rsidR="5D8FE01A" w:rsidRPr="00035099">
        <w:rPr>
          <w:rFonts w:ascii="Calibri Light" w:eastAsia="Calibri Light" w:hAnsi="Calibri Light" w:cs="Calibri Light"/>
          <w:sz w:val="20"/>
          <w:szCs w:val="20"/>
        </w:rPr>
        <w:t>the process and how</w:t>
      </w:r>
      <w:r w:rsidR="60C780DC" w:rsidRPr="00035099">
        <w:rPr>
          <w:rFonts w:ascii="Calibri Light" w:eastAsia="Calibri Light" w:hAnsi="Calibri Light" w:cs="Calibri Light"/>
          <w:sz w:val="20"/>
          <w:szCs w:val="20"/>
        </w:rPr>
        <w:t xml:space="preserve"> introducing</w:t>
      </w:r>
      <w:r w:rsidR="5D8FE01A" w:rsidRPr="00035099">
        <w:rPr>
          <w:rFonts w:ascii="Calibri Light" w:eastAsia="Calibri Light" w:hAnsi="Calibri Light" w:cs="Calibri Light"/>
          <w:sz w:val="20"/>
          <w:szCs w:val="20"/>
        </w:rPr>
        <w:t xml:space="preserve"> EPR system helped speed up urgent medication</w:t>
      </w:r>
      <w:r w:rsidR="7754D3B0" w:rsidRPr="00035099">
        <w:rPr>
          <w:rFonts w:ascii="Calibri Light" w:eastAsia="Calibri Light" w:hAnsi="Calibri Light" w:cs="Calibri Light"/>
          <w:sz w:val="20"/>
          <w:szCs w:val="20"/>
        </w:rPr>
        <w:t xml:space="preserve"> requests in pharmacy. </w:t>
      </w:r>
    </w:p>
    <w:p w14:paraId="6B8BDC4D" w14:textId="7AEFB6FB" w:rsidR="00865B0B" w:rsidRPr="00035099" w:rsidRDefault="00C52D9B" w:rsidP="00485C90">
      <w:pPr>
        <w:tabs>
          <w:tab w:val="left" w:pos="2420"/>
        </w:tabs>
        <w:rPr>
          <w:rFonts w:ascii="Calibri Light" w:eastAsia="Calibri Light" w:hAnsi="Calibri Light" w:cs="Calibri Light"/>
          <w:sz w:val="20"/>
          <w:szCs w:val="20"/>
        </w:rPr>
      </w:pPr>
      <w:r>
        <w:rPr>
          <w:noProof/>
        </w:rPr>
        <w:drawing>
          <wp:inline distT="0" distB="0" distL="0" distR="0" wp14:anchorId="594BA68E" wp14:editId="7A8BE480">
            <wp:extent cx="3257550" cy="2447030"/>
            <wp:effectExtent l="0" t="0" r="0" b="0"/>
            <wp:docPr id="4" name="Picture 3" descr="CERNER EMR: Tricks and Tips for Efficiency for hospitali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ERNER EMR: Tricks and Tips for Efficiency for hospitalist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02205" cy="2480574"/>
                    </a:xfrm>
                    <a:prstGeom prst="rect">
                      <a:avLst/>
                    </a:prstGeom>
                    <a:noFill/>
                    <a:ln>
                      <a:noFill/>
                    </a:ln>
                  </pic:spPr>
                </pic:pic>
              </a:graphicData>
            </a:graphic>
          </wp:inline>
        </w:drawing>
      </w:r>
    </w:p>
    <w:p w14:paraId="5552A21B" w14:textId="0430CDD5" w:rsidR="00C52D9B" w:rsidRDefault="00D22548" w:rsidP="00485C90">
      <w:pPr>
        <w:tabs>
          <w:tab w:val="left" w:pos="2420"/>
        </w:tabs>
        <w:rPr>
          <w:rFonts w:ascii="Calibri Light" w:eastAsia="Calibri Light" w:hAnsi="Calibri Light" w:cs="Calibri Light"/>
          <w:sz w:val="20"/>
          <w:szCs w:val="20"/>
        </w:rPr>
      </w:pPr>
      <w:r>
        <w:rPr>
          <w:rFonts w:ascii="Calibri Light" w:eastAsia="Calibri Light" w:hAnsi="Calibri Light" w:cs="Calibri Light"/>
          <w:sz w:val="20"/>
          <w:szCs w:val="20"/>
        </w:rPr>
        <w:t>The above figure</w:t>
      </w:r>
      <w:sdt>
        <w:sdtPr>
          <w:rPr>
            <w:rFonts w:ascii="Calibri Light" w:eastAsia="Calibri Light" w:hAnsi="Calibri Light" w:cs="Calibri Light"/>
            <w:sz w:val="20"/>
            <w:szCs w:val="20"/>
          </w:rPr>
          <w:id w:val="-1623227879"/>
          <w:citation/>
        </w:sdtPr>
        <w:sdtContent>
          <w:r w:rsidR="00626436">
            <w:rPr>
              <w:rFonts w:ascii="Calibri Light" w:eastAsia="Calibri Light" w:hAnsi="Calibri Light" w:cs="Calibri Light"/>
              <w:sz w:val="20"/>
              <w:szCs w:val="20"/>
            </w:rPr>
            <w:fldChar w:fldCharType="begin"/>
          </w:r>
          <w:r w:rsidR="00626436">
            <w:rPr>
              <w:rFonts w:ascii="Calibri Light" w:eastAsia="Calibri Light" w:hAnsi="Calibri Light" w:cs="Calibri Light"/>
              <w:sz w:val="20"/>
              <w:szCs w:val="20"/>
            </w:rPr>
            <w:instrText xml:space="preserve"> CITATION NHS211 \l 2057 </w:instrText>
          </w:r>
          <w:r w:rsidR="00626436">
            <w:rPr>
              <w:rFonts w:ascii="Calibri Light" w:eastAsia="Calibri Light" w:hAnsi="Calibri Light" w:cs="Calibri Light"/>
              <w:sz w:val="20"/>
              <w:szCs w:val="20"/>
            </w:rPr>
            <w:fldChar w:fldCharType="separate"/>
          </w:r>
          <w:r w:rsidR="00626436">
            <w:rPr>
              <w:rFonts w:ascii="Calibri Light" w:eastAsia="Calibri Light" w:hAnsi="Calibri Light" w:cs="Calibri Light"/>
              <w:noProof/>
              <w:sz w:val="20"/>
              <w:szCs w:val="20"/>
            </w:rPr>
            <w:t xml:space="preserve"> </w:t>
          </w:r>
          <w:r w:rsidR="00626436" w:rsidRPr="00626436">
            <w:rPr>
              <w:rFonts w:ascii="Calibri Light" w:eastAsia="Calibri Light" w:hAnsi="Calibri Light" w:cs="Calibri Light"/>
              <w:noProof/>
              <w:sz w:val="20"/>
              <w:szCs w:val="20"/>
            </w:rPr>
            <w:t>[5]</w:t>
          </w:r>
          <w:r w:rsidR="00626436">
            <w:rPr>
              <w:rFonts w:ascii="Calibri Light" w:eastAsia="Calibri Light" w:hAnsi="Calibri Light" w:cs="Calibri Light"/>
              <w:sz w:val="20"/>
              <w:szCs w:val="20"/>
            </w:rPr>
            <w:fldChar w:fldCharType="end"/>
          </w:r>
        </w:sdtContent>
      </w:sdt>
      <w:r w:rsidR="00626436">
        <w:rPr>
          <w:rFonts w:ascii="Calibri Light" w:eastAsia="Calibri Light" w:hAnsi="Calibri Light" w:cs="Calibri Light"/>
          <w:sz w:val="20"/>
          <w:szCs w:val="20"/>
        </w:rPr>
        <w:t xml:space="preserve"> shows a screenshot of Cerner Electronic prescri</w:t>
      </w:r>
      <w:r w:rsidR="008C712C">
        <w:rPr>
          <w:rFonts w:ascii="Calibri Light" w:eastAsia="Calibri Light" w:hAnsi="Calibri Light" w:cs="Calibri Light"/>
          <w:sz w:val="20"/>
          <w:szCs w:val="20"/>
        </w:rPr>
        <w:t>bing system where orders for prescription drugs are shown</w:t>
      </w:r>
      <w:r w:rsidR="00FD7CEC">
        <w:rPr>
          <w:rFonts w:ascii="Calibri Light" w:eastAsia="Calibri Light" w:hAnsi="Calibri Light" w:cs="Calibri Light"/>
          <w:sz w:val="20"/>
          <w:szCs w:val="20"/>
        </w:rPr>
        <w:t xml:space="preserve">. This is where the pharmacist can check if ward staff have ordered any medication </w:t>
      </w:r>
      <w:proofErr w:type="gramStart"/>
      <w:r w:rsidR="00FD7CEC">
        <w:rPr>
          <w:rFonts w:ascii="Calibri Light" w:eastAsia="Calibri Light" w:hAnsi="Calibri Light" w:cs="Calibri Light"/>
          <w:sz w:val="20"/>
          <w:szCs w:val="20"/>
        </w:rPr>
        <w:t>for</w:t>
      </w:r>
      <w:proofErr w:type="gramEnd"/>
      <w:r w:rsidR="00FD7CEC">
        <w:rPr>
          <w:rFonts w:ascii="Calibri Light" w:eastAsia="Calibri Light" w:hAnsi="Calibri Light" w:cs="Calibri Light"/>
          <w:sz w:val="20"/>
          <w:szCs w:val="20"/>
        </w:rPr>
        <w:t xml:space="preserve"> they patients.</w:t>
      </w:r>
    </w:p>
    <w:p w14:paraId="51182596" w14:textId="77777777" w:rsidR="00C52D9B" w:rsidRDefault="00C52D9B" w:rsidP="00485C90">
      <w:pPr>
        <w:tabs>
          <w:tab w:val="left" w:pos="2420"/>
        </w:tabs>
        <w:rPr>
          <w:rFonts w:ascii="Calibri Light" w:eastAsia="Calibri Light" w:hAnsi="Calibri Light" w:cs="Calibri Light"/>
          <w:sz w:val="20"/>
          <w:szCs w:val="20"/>
        </w:rPr>
      </w:pPr>
    </w:p>
    <w:p w14:paraId="6C5F5D68" w14:textId="5E21C890" w:rsidR="00865B0B" w:rsidRDefault="00865B0B" w:rsidP="00485C90">
      <w:pPr>
        <w:tabs>
          <w:tab w:val="left" w:pos="2420"/>
        </w:tabs>
        <w:rPr>
          <w:rFonts w:ascii="Calibri Light" w:eastAsia="Calibri Light" w:hAnsi="Calibri Light" w:cs="Calibri Light"/>
          <w:sz w:val="20"/>
          <w:szCs w:val="20"/>
        </w:rPr>
      </w:pPr>
      <w:r w:rsidRPr="00035099">
        <w:rPr>
          <w:rFonts w:ascii="Calibri Light" w:eastAsia="Calibri Light" w:hAnsi="Calibri Light" w:cs="Calibri Light"/>
          <w:sz w:val="20"/>
          <w:szCs w:val="20"/>
        </w:rPr>
        <w:t>In the following chapter I will dis</w:t>
      </w:r>
      <w:r w:rsidR="00AA156B" w:rsidRPr="00035099">
        <w:rPr>
          <w:rFonts w:ascii="Calibri Light" w:eastAsia="Calibri Light" w:hAnsi="Calibri Light" w:cs="Calibri Light"/>
          <w:sz w:val="20"/>
          <w:szCs w:val="20"/>
        </w:rPr>
        <w:t>cuss how other hospitals have introduced the EPR system and ho</w:t>
      </w:r>
      <w:r w:rsidR="00AA156B">
        <w:rPr>
          <w:rFonts w:ascii="Calibri Light" w:eastAsia="Calibri Light" w:hAnsi="Calibri Light" w:cs="Calibri Light"/>
          <w:sz w:val="20"/>
          <w:szCs w:val="20"/>
        </w:rPr>
        <w:t>w well they have done</w:t>
      </w:r>
      <w:r w:rsidR="00D94D1F">
        <w:rPr>
          <w:rFonts w:ascii="Calibri Light" w:eastAsia="Calibri Light" w:hAnsi="Calibri Light" w:cs="Calibri Light"/>
          <w:sz w:val="20"/>
          <w:szCs w:val="20"/>
        </w:rPr>
        <w:t xml:space="preserve"> with the new system. Further looking into what other systems could have been used to </w:t>
      </w:r>
      <w:r w:rsidR="003E7F01">
        <w:rPr>
          <w:rFonts w:ascii="Calibri Light" w:eastAsia="Calibri Light" w:hAnsi="Calibri Light" w:cs="Calibri Light"/>
          <w:sz w:val="20"/>
          <w:szCs w:val="20"/>
        </w:rPr>
        <w:t>get the medicines quickly and efficiently</w:t>
      </w:r>
      <w:r w:rsidR="006C1043">
        <w:rPr>
          <w:rFonts w:ascii="Calibri Light" w:eastAsia="Calibri Light" w:hAnsi="Calibri Light" w:cs="Calibri Light"/>
          <w:sz w:val="20"/>
          <w:szCs w:val="20"/>
        </w:rPr>
        <w:t xml:space="preserve"> to the wards on tim</w:t>
      </w:r>
      <w:r w:rsidR="00CF25D2">
        <w:rPr>
          <w:rFonts w:ascii="Calibri Light" w:eastAsia="Calibri Light" w:hAnsi="Calibri Light" w:cs="Calibri Light"/>
          <w:sz w:val="20"/>
          <w:szCs w:val="20"/>
        </w:rPr>
        <w:t>e</w:t>
      </w:r>
      <w:r w:rsidR="006C1043">
        <w:rPr>
          <w:rFonts w:ascii="Calibri Light" w:eastAsia="Calibri Light" w:hAnsi="Calibri Light" w:cs="Calibri Light"/>
          <w:sz w:val="20"/>
          <w:szCs w:val="20"/>
        </w:rPr>
        <w:t>.</w:t>
      </w:r>
    </w:p>
    <w:p w14:paraId="03515F66" w14:textId="77777777" w:rsidR="006C1043" w:rsidRDefault="006C1043" w:rsidP="00485C90">
      <w:pPr>
        <w:tabs>
          <w:tab w:val="left" w:pos="2420"/>
        </w:tabs>
        <w:rPr>
          <w:rFonts w:ascii="Calibri Light" w:eastAsia="Calibri Light" w:hAnsi="Calibri Light" w:cs="Calibri Light"/>
          <w:sz w:val="20"/>
          <w:szCs w:val="20"/>
        </w:rPr>
      </w:pPr>
    </w:p>
    <w:p w14:paraId="2B752DAD" w14:textId="77777777" w:rsidR="006C1043" w:rsidRDefault="006C1043" w:rsidP="00485C90">
      <w:pPr>
        <w:tabs>
          <w:tab w:val="left" w:pos="2420"/>
        </w:tabs>
        <w:rPr>
          <w:rFonts w:ascii="Calibri Light" w:eastAsia="Calibri Light" w:hAnsi="Calibri Light" w:cs="Calibri Light"/>
          <w:sz w:val="20"/>
          <w:szCs w:val="20"/>
        </w:rPr>
      </w:pPr>
    </w:p>
    <w:p w14:paraId="5CD7915F" w14:textId="77777777" w:rsidR="00FD7CEC" w:rsidRDefault="00FD7CEC" w:rsidP="00304237">
      <w:pPr>
        <w:tabs>
          <w:tab w:val="left" w:pos="2420"/>
        </w:tabs>
        <w:jc w:val="center"/>
        <w:rPr>
          <w:rFonts w:ascii="ADLaM Display" w:eastAsia="Calibri Light" w:hAnsi="ADLaM Display" w:cs="ADLaM Display"/>
          <w:b/>
          <w:bCs/>
          <w:sz w:val="28"/>
          <w:szCs w:val="28"/>
        </w:rPr>
      </w:pPr>
    </w:p>
    <w:p w14:paraId="32DC6CDF" w14:textId="77777777" w:rsidR="00FD7CEC" w:rsidRDefault="00FD7CEC" w:rsidP="00304237">
      <w:pPr>
        <w:tabs>
          <w:tab w:val="left" w:pos="2420"/>
        </w:tabs>
        <w:jc w:val="center"/>
        <w:rPr>
          <w:rFonts w:ascii="ADLaM Display" w:eastAsia="Calibri Light" w:hAnsi="ADLaM Display" w:cs="ADLaM Display"/>
          <w:b/>
          <w:bCs/>
          <w:sz w:val="28"/>
          <w:szCs w:val="28"/>
        </w:rPr>
      </w:pPr>
    </w:p>
    <w:p w14:paraId="1363309A" w14:textId="77777777" w:rsidR="00FD7CEC" w:rsidRDefault="00FD7CEC" w:rsidP="00304237">
      <w:pPr>
        <w:tabs>
          <w:tab w:val="left" w:pos="2420"/>
        </w:tabs>
        <w:jc w:val="center"/>
        <w:rPr>
          <w:rFonts w:ascii="ADLaM Display" w:eastAsia="Calibri Light" w:hAnsi="ADLaM Display" w:cs="ADLaM Display"/>
          <w:b/>
          <w:bCs/>
          <w:sz w:val="28"/>
          <w:szCs w:val="28"/>
        </w:rPr>
      </w:pPr>
    </w:p>
    <w:p w14:paraId="09B7BEC1" w14:textId="77777777" w:rsidR="00FD7CEC" w:rsidRDefault="00FD7CEC" w:rsidP="00304237">
      <w:pPr>
        <w:tabs>
          <w:tab w:val="left" w:pos="2420"/>
        </w:tabs>
        <w:jc w:val="center"/>
        <w:rPr>
          <w:rFonts w:ascii="ADLaM Display" w:eastAsia="Calibri Light" w:hAnsi="ADLaM Display" w:cs="ADLaM Display"/>
          <w:b/>
          <w:bCs/>
          <w:sz w:val="28"/>
          <w:szCs w:val="28"/>
        </w:rPr>
      </w:pPr>
    </w:p>
    <w:p w14:paraId="336BCC40" w14:textId="77777777" w:rsidR="00FD7CEC" w:rsidRDefault="00FD7CEC" w:rsidP="00304237">
      <w:pPr>
        <w:tabs>
          <w:tab w:val="left" w:pos="2420"/>
        </w:tabs>
        <w:jc w:val="center"/>
        <w:rPr>
          <w:rFonts w:ascii="ADLaM Display" w:eastAsia="Calibri Light" w:hAnsi="ADLaM Display" w:cs="ADLaM Display"/>
          <w:b/>
          <w:bCs/>
          <w:sz w:val="28"/>
          <w:szCs w:val="28"/>
        </w:rPr>
      </w:pPr>
    </w:p>
    <w:p w14:paraId="6E3CD40B" w14:textId="77777777" w:rsidR="00FD7CEC" w:rsidRDefault="00FD7CEC" w:rsidP="00304237">
      <w:pPr>
        <w:tabs>
          <w:tab w:val="left" w:pos="2420"/>
        </w:tabs>
        <w:jc w:val="center"/>
        <w:rPr>
          <w:rFonts w:ascii="ADLaM Display" w:eastAsia="Calibri Light" w:hAnsi="ADLaM Display" w:cs="ADLaM Display"/>
          <w:b/>
          <w:bCs/>
          <w:sz w:val="28"/>
          <w:szCs w:val="28"/>
        </w:rPr>
      </w:pPr>
    </w:p>
    <w:p w14:paraId="3EF23108" w14:textId="77777777" w:rsidR="00FD7CEC" w:rsidRDefault="00FD7CEC" w:rsidP="00304237">
      <w:pPr>
        <w:tabs>
          <w:tab w:val="left" w:pos="2420"/>
        </w:tabs>
        <w:jc w:val="center"/>
        <w:rPr>
          <w:rFonts w:ascii="ADLaM Display" w:eastAsia="Calibri Light" w:hAnsi="ADLaM Display" w:cs="ADLaM Display"/>
          <w:b/>
          <w:bCs/>
          <w:sz w:val="28"/>
          <w:szCs w:val="28"/>
        </w:rPr>
      </w:pPr>
    </w:p>
    <w:p w14:paraId="4F445BD7" w14:textId="77777777" w:rsidR="00FD7CEC" w:rsidRDefault="00FD7CEC" w:rsidP="00304237">
      <w:pPr>
        <w:tabs>
          <w:tab w:val="left" w:pos="2420"/>
        </w:tabs>
        <w:jc w:val="center"/>
        <w:rPr>
          <w:rFonts w:ascii="ADLaM Display" w:eastAsia="Calibri Light" w:hAnsi="ADLaM Display" w:cs="ADLaM Display"/>
          <w:b/>
          <w:bCs/>
          <w:sz w:val="28"/>
          <w:szCs w:val="28"/>
        </w:rPr>
      </w:pPr>
    </w:p>
    <w:p w14:paraId="46D65438" w14:textId="77777777" w:rsidR="00FD7CEC" w:rsidRDefault="00FD7CEC" w:rsidP="00304237">
      <w:pPr>
        <w:tabs>
          <w:tab w:val="left" w:pos="2420"/>
        </w:tabs>
        <w:jc w:val="center"/>
        <w:rPr>
          <w:rFonts w:ascii="ADLaM Display" w:eastAsia="Calibri Light" w:hAnsi="ADLaM Display" w:cs="ADLaM Display"/>
          <w:b/>
          <w:bCs/>
          <w:sz w:val="28"/>
          <w:szCs w:val="28"/>
        </w:rPr>
      </w:pPr>
    </w:p>
    <w:p w14:paraId="20DDC4A5" w14:textId="77777777" w:rsidR="00FD7CEC" w:rsidRDefault="00FD7CEC" w:rsidP="00304237">
      <w:pPr>
        <w:tabs>
          <w:tab w:val="left" w:pos="2420"/>
        </w:tabs>
        <w:jc w:val="center"/>
        <w:rPr>
          <w:rFonts w:ascii="ADLaM Display" w:eastAsia="Calibri Light" w:hAnsi="ADLaM Display" w:cs="ADLaM Display"/>
          <w:b/>
          <w:bCs/>
          <w:sz w:val="28"/>
          <w:szCs w:val="28"/>
        </w:rPr>
      </w:pPr>
    </w:p>
    <w:p w14:paraId="496B9AE8" w14:textId="77777777" w:rsidR="00FD7CEC" w:rsidRDefault="00FD7CEC" w:rsidP="00304237">
      <w:pPr>
        <w:tabs>
          <w:tab w:val="left" w:pos="2420"/>
        </w:tabs>
        <w:jc w:val="center"/>
        <w:rPr>
          <w:rFonts w:ascii="ADLaM Display" w:eastAsia="Calibri Light" w:hAnsi="ADLaM Display" w:cs="ADLaM Display"/>
          <w:b/>
          <w:bCs/>
          <w:sz w:val="28"/>
          <w:szCs w:val="28"/>
        </w:rPr>
      </w:pPr>
    </w:p>
    <w:p w14:paraId="07BDD56C" w14:textId="77777777" w:rsidR="00FD7CEC" w:rsidRDefault="00FD7CEC" w:rsidP="00304237">
      <w:pPr>
        <w:tabs>
          <w:tab w:val="left" w:pos="2420"/>
        </w:tabs>
        <w:jc w:val="center"/>
        <w:rPr>
          <w:rFonts w:ascii="ADLaM Display" w:eastAsia="Calibri Light" w:hAnsi="ADLaM Display" w:cs="ADLaM Display"/>
          <w:b/>
          <w:bCs/>
          <w:sz w:val="28"/>
          <w:szCs w:val="28"/>
        </w:rPr>
      </w:pPr>
    </w:p>
    <w:p w14:paraId="5765099A" w14:textId="402287BB" w:rsidR="006C1043" w:rsidRDefault="006C1043" w:rsidP="00304237">
      <w:pPr>
        <w:tabs>
          <w:tab w:val="left" w:pos="2420"/>
        </w:tabs>
        <w:jc w:val="center"/>
        <w:rPr>
          <w:rFonts w:ascii="ADLaM Display" w:eastAsia="Calibri Light" w:hAnsi="ADLaM Display" w:cs="ADLaM Display"/>
          <w:b/>
          <w:bCs/>
          <w:sz w:val="28"/>
          <w:szCs w:val="28"/>
        </w:rPr>
      </w:pPr>
      <w:r w:rsidRPr="006C1043">
        <w:rPr>
          <w:rFonts w:ascii="ADLaM Display" w:eastAsia="Calibri Light" w:hAnsi="ADLaM Display" w:cs="ADLaM Display"/>
          <w:b/>
          <w:bCs/>
          <w:sz w:val="28"/>
          <w:szCs w:val="28"/>
        </w:rPr>
        <w:t xml:space="preserve">Review of Literature </w:t>
      </w:r>
    </w:p>
    <w:p w14:paraId="74C5650F" w14:textId="77777777" w:rsidR="00304237" w:rsidRDefault="00304237" w:rsidP="00E76EB0">
      <w:pPr>
        <w:tabs>
          <w:tab w:val="left" w:pos="2420"/>
        </w:tabs>
        <w:spacing w:line="360" w:lineRule="auto"/>
        <w:rPr>
          <w:rFonts w:ascii="Calibri Light" w:eastAsia="Batang" w:hAnsi="Calibri Light" w:cs="Calibri Light"/>
          <w:sz w:val="20"/>
          <w:szCs w:val="20"/>
        </w:rPr>
      </w:pPr>
    </w:p>
    <w:p w14:paraId="4B9AD26D" w14:textId="1006ED2C" w:rsidR="00AF7034" w:rsidRDefault="00EE66C8" w:rsidP="00E76EB0">
      <w:pPr>
        <w:tabs>
          <w:tab w:val="left" w:pos="2420"/>
        </w:tabs>
        <w:spacing w:line="360" w:lineRule="auto"/>
        <w:rPr>
          <w:rFonts w:ascii="Calibri Light" w:eastAsia="Batang" w:hAnsi="Calibri Light" w:cs="Calibri Light"/>
          <w:sz w:val="20"/>
          <w:szCs w:val="20"/>
        </w:rPr>
      </w:pPr>
      <w:r w:rsidRPr="00D47023">
        <w:rPr>
          <w:rFonts w:ascii="Calibri Light" w:eastAsia="Batang" w:hAnsi="Calibri Light" w:cs="Calibri Light"/>
          <w:sz w:val="20"/>
          <w:szCs w:val="20"/>
        </w:rPr>
        <w:t xml:space="preserve">There </w:t>
      </w:r>
      <w:r w:rsidR="00AB112F" w:rsidRPr="00D47023">
        <w:rPr>
          <w:rFonts w:ascii="Calibri Light" w:eastAsia="Batang" w:hAnsi="Calibri Light" w:cs="Calibri Light"/>
          <w:sz w:val="20"/>
          <w:szCs w:val="20"/>
        </w:rPr>
        <w:t>were</w:t>
      </w:r>
      <w:r w:rsidRPr="00D47023">
        <w:rPr>
          <w:rFonts w:ascii="Calibri Light" w:eastAsia="Batang" w:hAnsi="Calibri Light" w:cs="Calibri Light"/>
          <w:sz w:val="20"/>
          <w:szCs w:val="20"/>
        </w:rPr>
        <w:t xml:space="preserve"> at least 27 hospitals in the UK </w:t>
      </w:r>
      <w:r w:rsidR="0020453F" w:rsidRPr="00D47023">
        <w:rPr>
          <w:rFonts w:ascii="Calibri Light" w:eastAsia="Batang" w:hAnsi="Calibri Light" w:cs="Calibri Light"/>
          <w:sz w:val="20"/>
          <w:szCs w:val="20"/>
        </w:rPr>
        <w:t>who</w:t>
      </w:r>
      <w:r w:rsidRPr="00D47023">
        <w:rPr>
          <w:rFonts w:ascii="Calibri Light" w:eastAsia="Batang" w:hAnsi="Calibri Light" w:cs="Calibri Light"/>
          <w:sz w:val="20"/>
          <w:szCs w:val="20"/>
        </w:rPr>
        <w:t xml:space="preserve"> have not even started the process of moving to EPR systems and </w:t>
      </w:r>
      <w:r w:rsidR="005D4FD4" w:rsidRPr="00D47023">
        <w:rPr>
          <w:rFonts w:ascii="Calibri Light" w:eastAsia="Batang" w:hAnsi="Calibri Light" w:cs="Calibri Light"/>
          <w:sz w:val="20"/>
          <w:szCs w:val="20"/>
        </w:rPr>
        <w:t xml:space="preserve">were </w:t>
      </w:r>
      <w:r w:rsidRPr="00D47023">
        <w:rPr>
          <w:rFonts w:ascii="Calibri Light" w:eastAsia="Batang" w:hAnsi="Calibri Light" w:cs="Calibri Light"/>
          <w:sz w:val="20"/>
          <w:szCs w:val="20"/>
        </w:rPr>
        <w:t xml:space="preserve">still using the old </w:t>
      </w:r>
      <w:r w:rsidR="0020453F" w:rsidRPr="00D47023">
        <w:rPr>
          <w:rFonts w:ascii="Calibri Light" w:eastAsia="Batang" w:hAnsi="Calibri Light" w:cs="Calibri Light"/>
          <w:sz w:val="20"/>
          <w:szCs w:val="20"/>
        </w:rPr>
        <w:t>paper-based</w:t>
      </w:r>
      <w:r w:rsidRPr="00D47023">
        <w:rPr>
          <w:rFonts w:ascii="Calibri Light" w:eastAsia="Batang" w:hAnsi="Calibri Light" w:cs="Calibri Light"/>
          <w:sz w:val="20"/>
          <w:szCs w:val="20"/>
        </w:rPr>
        <w:t xml:space="preserve"> forms for discharge and inpatient prescriptions</w:t>
      </w:r>
      <w:r w:rsidR="00D772AA" w:rsidRPr="00D47023">
        <w:rPr>
          <w:rFonts w:ascii="Calibri Light" w:eastAsia="Batang" w:hAnsi="Calibri Light" w:cs="Calibri Light"/>
          <w:sz w:val="20"/>
          <w:szCs w:val="20"/>
        </w:rPr>
        <w:t xml:space="preserve">. All the trusts </w:t>
      </w:r>
      <w:r w:rsidR="005D4FD4" w:rsidRPr="00D47023">
        <w:rPr>
          <w:rFonts w:ascii="Calibri Light" w:eastAsia="Batang" w:hAnsi="Calibri Light" w:cs="Calibri Light"/>
          <w:sz w:val="20"/>
          <w:szCs w:val="20"/>
        </w:rPr>
        <w:t xml:space="preserve">were </w:t>
      </w:r>
      <w:r w:rsidR="00D772AA" w:rsidRPr="00D47023">
        <w:rPr>
          <w:rFonts w:ascii="Calibri Light" w:eastAsia="Batang" w:hAnsi="Calibri Light" w:cs="Calibri Light"/>
          <w:sz w:val="20"/>
          <w:szCs w:val="20"/>
        </w:rPr>
        <w:t>outside London i</w:t>
      </w:r>
      <w:r w:rsidR="00E60BBE" w:rsidRPr="00D47023">
        <w:rPr>
          <w:rFonts w:ascii="Calibri Light" w:eastAsia="Batang" w:hAnsi="Calibri Light" w:cs="Calibri Light"/>
          <w:sz w:val="20"/>
          <w:szCs w:val="20"/>
        </w:rPr>
        <w:t xml:space="preserve">ncluding Barking, Havering and </w:t>
      </w:r>
      <w:r w:rsidR="00AD7472" w:rsidRPr="00D47023">
        <w:rPr>
          <w:rFonts w:ascii="Calibri Light" w:eastAsia="Batang" w:hAnsi="Calibri Light" w:cs="Calibri Light"/>
          <w:sz w:val="20"/>
          <w:szCs w:val="20"/>
        </w:rPr>
        <w:t>Redbridge university trusts</w:t>
      </w:r>
      <w:r w:rsidR="00682F14" w:rsidRPr="00D47023">
        <w:rPr>
          <w:rFonts w:ascii="Calibri Light" w:eastAsia="Batang" w:hAnsi="Calibri Light" w:cs="Calibri Light"/>
          <w:sz w:val="20"/>
          <w:szCs w:val="20"/>
        </w:rPr>
        <w:t xml:space="preserve">. A target was set by secretary Sajid </w:t>
      </w:r>
      <w:r w:rsidR="0020453F" w:rsidRPr="00D47023">
        <w:rPr>
          <w:rFonts w:ascii="Calibri Light" w:eastAsia="Batang" w:hAnsi="Calibri Light" w:cs="Calibri Light"/>
          <w:sz w:val="20"/>
          <w:szCs w:val="20"/>
        </w:rPr>
        <w:t>Javed in</w:t>
      </w:r>
      <w:r w:rsidR="005D4FD4" w:rsidRPr="00D47023">
        <w:rPr>
          <w:rFonts w:ascii="Calibri Light" w:eastAsia="Batang" w:hAnsi="Calibri Light" w:cs="Calibri Light"/>
          <w:sz w:val="20"/>
          <w:szCs w:val="20"/>
        </w:rPr>
        <w:t xml:space="preserve"> 2021 that</w:t>
      </w:r>
      <w:r w:rsidR="00E76EB0" w:rsidRPr="00D47023">
        <w:rPr>
          <w:rFonts w:ascii="Calibri Light" w:eastAsia="Batang" w:hAnsi="Calibri Light" w:cs="Calibri Light"/>
          <w:sz w:val="20"/>
          <w:szCs w:val="20"/>
        </w:rPr>
        <w:t xml:space="preserve"> 90% of NHS trusts </w:t>
      </w:r>
      <w:r w:rsidR="00B849E3" w:rsidRPr="00D47023">
        <w:rPr>
          <w:rFonts w:ascii="Calibri Light" w:eastAsia="Batang" w:hAnsi="Calibri Light" w:cs="Calibri Light"/>
          <w:sz w:val="20"/>
          <w:szCs w:val="20"/>
        </w:rPr>
        <w:t>were to</w:t>
      </w:r>
      <w:r w:rsidR="00E76EB0" w:rsidRPr="00D47023">
        <w:rPr>
          <w:rFonts w:ascii="Calibri Light" w:eastAsia="Batang" w:hAnsi="Calibri Light" w:cs="Calibri Light"/>
          <w:sz w:val="20"/>
          <w:szCs w:val="20"/>
        </w:rPr>
        <w:t xml:space="preserve"> move onto EPR system by 2023</w:t>
      </w:r>
      <w:r w:rsidR="00640FAA" w:rsidRPr="00D47023">
        <w:rPr>
          <w:rFonts w:ascii="Calibri Light" w:eastAsia="Batang" w:hAnsi="Calibri Light" w:cs="Calibri Light"/>
          <w:sz w:val="20"/>
          <w:szCs w:val="20"/>
        </w:rPr>
        <w:t xml:space="preserve">, with the remaining 10% to at least be </w:t>
      </w:r>
      <w:r w:rsidR="004D30CE" w:rsidRPr="00D47023">
        <w:rPr>
          <w:rFonts w:ascii="Calibri Light" w:eastAsia="Batang" w:hAnsi="Calibri Light" w:cs="Calibri Light"/>
          <w:sz w:val="20"/>
          <w:szCs w:val="20"/>
        </w:rPr>
        <w:t>in the implementation process</w:t>
      </w:r>
      <w:sdt>
        <w:sdtPr>
          <w:rPr>
            <w:rFonts w:ascii="Calibri Light" w:eastAsia="Batang" w:hAnsi="Calibri Light" w:cs="Calibri Light"/>
            <w:sz w:val="20"/>
            <w:szCs w:val="20"/>
          </w:rPr>
          <w:id w:val="-1061320540"/>
          <w:citation/>
        </w:sdtPr>
        <w:sdtEndPr/>
        <w:sdtContent>
          <w:r w:rsidR="00B9038B" w:rsidRPr="00D47023">
            <w:rPr>
              <w:rFonts w:ascii="Calibri Light" w:eastAsia="Batang" w:hAnsi="Calibri Light" w:cs="Calibri Light"/>
              <w:sz w:val="20"/>
              <w:szCs w:val="20"/>
            </w:rPr>
            <w:fldChar w:fldCharType="begin"/>
          </w:r>
          <w:r w:rsidR="00B9038B" w:rsidRPr="00D47023">
            <w:rPr>
              <w:rFonts w:ascii="Calibri Light" w:eastAsia="Batang" w:hAnsi="Calibri Light" w:cs="Calibri Light"/>
              <w:sz w:val="20"/>
              <w:szCs w:val="20"/>
            </w:rPr>
            <w:instrText xml:space="preserve"> CITATION Fut22 \l 2057 </w:instrText>
          </w:r>
          <w:r w:rsidR="00B9038B" w:rsidRPr="00D47023">
            <w:rPr>
              <w:rFonts w:ascii="Calibri Light" w:eastAsia="Batang" w:hAnsi="Calibri Light" w:cs="Calibri Light"/>
              <w:sz w:val="20"/>
              <w:szCs w:val="20"/>
            </w:rPr>
            <w:fldChar w:fldCharType="separate"/>
          </w:r>
          <w:r w:rsidR="00B9038B" w:rsidRPr="00D47023">
            <w:rPr>
              <w:rFonts w:ascii="Calibri Light" w:eastAsia="Batang" w:hAnsi="Calibri Light" w:cs="Calibri Light"/>
              <w:noProof/>
              <w:sz w:val="20"/>
              <w:szCs w:val="20"/>
            </w:rPr>
            <w:t xml:space="preserve"> [5]</w:t>
          </w:r>
          <w:r w:rsidR="00B9038B" w:rsidRPr="00D47023">
            <w:rPr>
              <w:rFonts w:ascii="Calibri Light" w:eastAsia="Batang" w:hAnsi="Calibri Light" w:cs="Calibri Light"/>
              <w:sz w:val="20"/>
              <w:szCs w:val="20"/>
            </w:rPr>
            <w:fldChar w:fldCharType="end"/>
          </w:r>
        </w:sdtContent>
      </w:sdt>
      <w:r w:rsidR="00E05DEF" w:rsidRPr="00D47023">
        <w:rPr>
          <w:rFonts w:ascii="Calibri Light" w:eastAsia="Batang" w:hAnsi="Calibri Light" w:cs="Calibri Light"/>
          <w:sz w:val="20"/>
          <w:szCs w:val="20"/>
        </w:rPr>
        <w:t>.</w:t>
      </w:r>
      <w:r w:rsidR="00B849E3" w:rsidRPr="00D47023">
        <w:rPr>
          <w:rFonts w:ascii="Calibri Light" w:eastAsia="Batang" w:hAnsi="Calibri Light" w:cs="Calibri Light"/>
          <w:sz w:val="20"/>
          <w:szCs w:val="20"/>
        </w:rPr>
        <w:t xml:space="preserve"> </w:t>
      </w:r>
      <w:r w:rsidR="00B92F5D" w:rsidRPr="00D47023">
        <w:rPr>
          <w:rFonts w:ascii="Calibri Light" w:eastAsia="Batang" w:hAnsi="Calibri Light" w:cs="Calibri Light"/>
          <w:sz w:val="20"/>
          <w:szCs w:val="20"/>
        </w:rPr>
        <w:t>Luckily the NHS has met the government target by 90</w:t>
      </w:r>
      <w:r w:rsidR="00E05DEF" w:rsidRPr="00D47023">
        <w:rPr>
          <w:rFonts w:ascii="Calibri Light" w:eastAsia="Batang" w:hAnsi="Calibri Light" w:cs="Calibri Light"/>
          <w:sz w:val="20"/>
          <w:szCs w:val="20"/>
        </w:rPr>
        <w:t>% of Hospitals moving onto EPR by the end of 2023</w:t>
      </w:r>
      <w:r w:rsidR="008A7E4E" w:rsidRPr="00D47023">
        <w:rPr>
          <w:rFonts w:ascii="Calibri Light" w:eastAsia="Batang" w:hAnsi="Calibri Light" w:cs="Calibri Light"/>
          <w:sz w:val="20"/>
          <w:szCs w:val="20"/>
        </w:rPr>
        <w:t xml:space="preserve">. For every hospital </w:t>
      </w:r>
      <w:r w:rsidR="009863CF" w:rsidRPr="00D47023">
        <w:rPr>
          <w:rFonts w:ascii="Calibri Light" w:eastAsia="Batang" w:hAnsi="Calibri Light" w:cs="Calibri Light"/>
          <w:sz w:val="20"/>
          <w:szCs w:val="20"/>
        </w:rPr>
        <w:t>in England to benefit from digital transformation, NHS E</w:t>
      </w:r>
      <w:r w:rsidR="0041091B" w:rsidRPr="00D47023">
        <w:rPr>
          <w:rFonts w:ascii="Calibri Light" w:eastAsia="Batang" w:hAnsi="Calibri Light" w:cs="Calibri Light"/>
          <w:sz w:val="20"/>
          <w:szCs w:val="20"/>
        </w:rPr>
        <w:t xml:space="preserve">ngland is investing </w:t>
      </w:r>
      <w:r w:rsidR="00A90CA4" w:rsidRPr="00D47023">
        <w:rPr>
          <w:rFonts w:ascii="Calibri Light" w:eastAsia="Batang" w:hAnsi="Calibri Light" w:cs="Calibri Light"/>
          <w:sz w:val="20"/>
          <w:szCs w:val="20"/>
        </w:rPr>
        <w:t>£</w:t>
      </w:r>
      <w:r w:rsidR="0041091B" w:rsidRPr="00D47023">
        <w:rPr>
          <w:rFonts w:ascii="Calibri Light" w:eastAsia="Batang" w:hAnsi="Calibri Light" w:cs="Calibri Light"/>
          <w:sz w:val="20"/>
          <w:szCs w:val="20"/>
        </w:rPr>
        <w:t>1.9 billion</w:t>
      </w:r>
      <w:r w:rsidR="00A90CA4" w:rsidRPr="00D47023">
        <w:rPr>
          <w:rFonts w:ascii="Calibri Light" w:eastAsia="Batang" w:hAnsi="Calibri Light" w:cs="Calibri Light"/>
          <w:sz w:val="20"/>
          <w:szCs w:val="20"/>
        </w:rPr>
        <w:t xml:space="preserve"> to assist hospital trusts in implementing new systems or </w:t>
      </w:r>
      <w:r w:rsidR="00E256AB" w:rsidRPr="00D47023">
        <w:rPr>
          <w:rFonts w:ascii="Calibri Light" w:eastAsia="Batang" w:hAnsi="Calibri Light" w:cs="Calibri Light"/>
          <w:sz w:val="20"/>
          <w:szCs w:val="20"/>
        </w:rPr>
        <w:t>enhancing their current ones</w:t>
      </w:r>
      <w:sdt>
        <w:sdtPr>
          <w:rPr>
            <w:rFonts w:ascii="Calibri Light" w:eastAsia="Batang" w:hAnsi="Calibri Light" w:cs="Calibri Light"/>
            <w:sz w:val="20"/>
            <w:szCs w:val="20"/>
          </w:rPr>
          <w:id w:val="102157105"/>
          <w:citation/>
        </w:sdtPr>
        <w:sdtEndPr/>
        <w:sdtContent>
          <w:r w:rsidR="00FF48A8" w:rsidRPr="00D47023">
            <w:rPr>
              <w:rFonts w:ascii="Calibri Light" w:eastAsia="Batang" w:hAnsi="Calibri Light" w:cs="Calibri Light"/>
              <w:sz w:val="20"/>
              <w:szCs w:val="20"/>
            </w:rPr>
            <w:fldChar w:fldCharType="begin"/>
          </w:r>
          <w:r w:rsidR="00683557" w:rsidRPr="00D47023">
            <w:rPr>
              <w:rFonts w:ascii="Calibri Light" w:eastAsia="Batang" w:hAnsi="Calibri Light" w:cs="Calibri Light"/>
              <w:sz w:val="20"/>
              <w:szCs w:val="20"/>
            </w:rPr>
            <w:instrText xml:space="preserve">CITATION NHS \l 2057 </w:instrText>
          </w:r>
          <w:r w:rsidR="00FF48A8" w:rsidRPr="00D47023">
            <w:rPr>
              <w:rFonts w:ascii="Calibri Light" w:eastAsia="Batang" w:hAnsi="Calibri Light" w:cs="Calibri Light"/>
              <w:sz w:val="20"/>
              <w:szCs w:val="20"/>
            </w:rPr>
            <w:fldChar w:fldCharType="separate"/>
          </w:r>
          <w:r w:rsidR="00683557" w:rsidRPr="00D47023">
            <w:rPr>
              <w:rFonts w:ascii="Calibri Light" w:eastAsia="Batang" w:hAnsi="Calibri Light" w:cs="Calibri Light"/>
              <w:noProof/>
              <w:sz w:val="20"/>
              <w:szCs w:val="20"/>
            </w:rPr>
            <w:t xml:space="preserve"> [6]</w:t>
          </w:r>
          <w:r w:rsidR="00FF48A8" w:rsidRPr="00D47023">
            <w:rPr>
              <w:rFonts w:ascii="Calibri Light" w:eastAsia="Batang" w:hAnsi="Calibri Light" w:cs="Calibri Light"/>
              <w:sz w:val="20"/>
              <w:szCs w:val="20"/>
            </w:rPr>
            <w:fldChar w:fldCharType="end"/>
          </w:r>
        </w:sdtContent>
      </w:sdt>
      <w:r w:rsidR="00304237">
        <w:rPr>
          <w:rFonts w:ascii="Calibri Light" w:eastAsia="Batang" w:hAnsi="Calibri Light" w:cs="Calibri Light"/>
          <w:sz w:val="20"/>
          <w:szCs w:val="20"/>
        </w:rPr>
        <w:t xml:space="preserve"> </w:t>
      </w:r>
      <w:r w:rsidR="0023199A" w:rsidRPr="00D47023">
        <w:rPr>
          <w:rFonts w:ascii="Calibri Light" w:eastAsia="Batang" w:hAnsi="Calibri Light" w:cs="Calibri Light"/>
          <w:sz w:val="20"/>
          <w:szCs w:val="20"/>
        </w:rPr>
        <w:t>The old process would take the pharmacist roughly 5 hours a day</w:t>
      </w:r>
      <w:r w:rsidR="00F47C3E" w:rsidRPr="00D47023">
        <w:rPr>
          <w:rFonts w:ascii="Calibri Light" w:eastAsia="Batang" w:hAnsi="Calibri Light" w:cs="Calibri Light"/>
          <w:sz w:val="20"/>
          <w:szCs w:val="20"/>
        </w:rPr>
        <w:t xml:space="preserve"> and would require them</w:t>
      </w:r>
      <w:r w:rsidR="00FA7463" w:rsidRPr="00D47023">
        <w:rPr>
          <w:rFonts w:ascii="Calibri Light" w:eastAsia="Batang" w:hAnsi="Calibri Light" w:cs="Calibri Light"/>
          <w:sz w:val="20"/>
          <w:szCs w:val="20"/>
        </w:rPr>
        <w:t xml:space="preserve"> to have a quiet and uninterrupted workspace</w:t>
      </w:r>
      <w:r w:rsidR="00D735B5" w:rsidRPr="00D47023">
        <w:rPr>
          <w:rFonts w:ascii="Calibri Light" w:eastAsia="Batang" w:hAnsi="Calibri Light" w:cs="Calibri Light"/>
          <w:sz w:val="20"/>
          <w:szCs w:val="20"/>
        </w:rPr>
        <w:t>, with the help of the interface</w:t>
      </w:r>
      <w:r w:rsidR="00A34B2A" w:rsidRPr="00D47023">
        <w:rPr>
          <w:rFonts w:ascii="Calibri Light" w:eastAsia="Batang" w:hAnsi="Calibri Light" w:cs="Calibri Light"/>
          <w:sz w:val="20"/>
          <w:szCs w:val="20"/>
        </w:rPr>
        <w:t xml:space="preserve"> the manual procedure is no longer </w:t>
      </w:r>
      <w:r w:rsidR="00CD5138" w:rsidRPr="00D47023">
        <w:rPr>
          <w:rFonts w:ascii="Calibri Light" w:eastAsia="Batang" w:hAnsi="Calibri Light" w:cs="Calibri Light"/>
          <w:sz w:val="20"/>
          <w:szCs w:val="20"/>
        </w:rPr>
        <w:t>necessary because prescription orders and patient list now appear on EPR system for</w:t>
      </w:r>
      <w:r w:rsidR="00A6503A" w:rsidRPr="00D47023">
        <w:rPr>
          <w:rFonts w:ascii="Calibri Light" w:eastAsia="Batang" w:hAnsi="Calibri Light" w:cs="Calibri Light"/>
          <w:sz w:val="20"/>
          <w:szCs w:val="20"/>
        </w:rPr>
        <w:t xml:space="preserve"> dispensing.</w:t>
      </w:r>
      <w:r w:rsidR="00181280" w:rsidRPr="00D47023">
        <w:rPr>
          <w:rFonts w:ascii="Calibri Light" w:eastAsia="Batang" w:hAnsi="Calibri Light" w:cs="Calibri Light"/>
          <w:sz w:val="20"/>
          <w:szCs w:val="20"/>
        </w:rPr>
        <w:t xml:space="preserve"> Approximately 440 hours of pharmacist time, roughly 59 </w:t>
      </w:r>
      <w:r w:rsidR="00980816" w:rsidRPr="00D47023">
        <w:rPr>
          <w:rFonts w:ascii="Calibri Light" w:eastAsia="Batang" w:hAnsi="Calibri Light" w:cs="Calibri Light"/>
          <w:sz w:val="20"/>
          <w:szCs w:val="20"/>
        </w:rPr>
        <w:t>days will be saved in the first year</w:t>
      </w:r>
      <w:r w:rsidR="002054E4" w:rsidRPr="00D47023">
        <w:rPr>
          <w:rFonts w:ascii="Calibri Light" w:eastAsia="Batang" w:hAnsi="Calibri Light" w:cs="Calibri Light"/>
          <w:sz w:val="20"/>
          <w:szCs w:val="20"/>
        </w:rPr>
        <w:t>, for a total savings of 4,400 hours</w:t>
      </w:r>
      <w:r w:rsidR="001A36E5" w:rsidRPr="00D47023">
        <w:rPr>
          <w:rFonts w:ascii="Calibri Light" w:eastAsia="Batang" w:hAnsi="Calibri Light" w:cs="Calibri Light"/>
          <w:sz w:val="20"/>
          <w:szCs w:val="20"/>
        </w:rPr>
        <w:t xml:space="preserve"> or 590 days over 10 years</w:t>
      </w:r>
      <w:r w:rsidR="005B6B36" w:rsidRPr="00D47023">
        <w:rPr>
          <w:rFonts w:ascii="Calibri Light" w:eastAsia="Batang" w:hAnsi="Calibri Light" w:cs="Calibri Light"/>
          <w:sz w:val="20"/>
          <w:szCs w:val="20"/>
        </w:rPr>
        <w:t>.</w:t>
      </w:r>
      <w:sdt>
        <w:sdtPr>
          <w:rPr>
            <w:rFonts w:ascii="Calibri Light" w:eastAsia="Batang" w:hAnsi="Calibri Light" w:cs="Calibri Light"/>
            <w:sz w:val="20"/>
            <w:szCs w:val="20"/>
          </w:rPr>
          <w:id w:val="1451976101"/>
          <w:citation/>
        </w:sdtPr>
        <w:sdtEndPr/>
        <w:sdtContent>
          <w:r w:rsidR="00C15415" w:rsidRPr="00D47023">
            <w:rPr>
              <w:rFonts w:ascii="Calibri Light" w:eastAsia="Batang" w:hAnsi="Calibri Light" w:cs="Calibri Light"/>
              <w:sz w:val="20"/>
              <w:szCs w:val="20"/>
            </w:rPr>
            <w:fldChar w:fldCharType="begin"/>
          </w:r>
          <w:r w:rsidR="00C15415" w:rsidRPr="00D47023">
            <w:rPr>
              <w:rFonts w:ascii="Calibri Light" w:eastAsia="Batang" w:hAnsi="Calibri Light" w:cs="Calibri Light"/>
              <w:sz w:val="20"/>
              <w:szCs w:val="20"/>
            </w:rPr>
            <w:instrText xml:space="preserve"> CITATION Fea23 \l 2057 </w:instrText>
          </w:r>
          <w:r w:rsidR="00C15415" w:rsidRPr="00D47023">
            <w:rPr>
              <w:rFonts w:ascii="Calibri Light" w:eastAsia="Batang" w:hAnsi="Calibri Light" w:cs="Calibri Light"/>
              <w:sz w:val="20"/>
              <w:szCs w:val="20"/>
            </w:rPr>
            <w:fldChar w:fldCharType="separate"/>
          </w:r>
          <w:r w:rsidR="00C15415" w:rsidRPr="00D47023">
            <w:rPr>
              <w:rFonts w:ascii="Calibri Light" w:eastAsia="Batang" w:hAnsi="Calibri Light" w:cs="Calibri Light"/>
              <w:noProof/>
              <w:sz w:val="20"/>
              <w:szCs w:val="20"/>
            </w:rPr>
            <w:t xml:space="preserve"> [7]</w:t>
          </w:r>
          <w:r w:rsidR="00C15415" w:rsidRPr="00D47023">
            <w:rPr>
              <w:rFonts w:ascii="Calibri Light" w:eastAsia="Batang" w:hAnsi="Calibri Light" w:cs="Calibri Light"/>
              <w:sz w:val="20"/>
              <w:szCs w:val="20"/>
            </w:rPr>
            <w:fldChar w:fldCharType="end"/>
          </w:r>
        </w:sdtContent>
      </w:sdt>
      <w:r w:rsidR="00214F29" w:rsidRPr="00D47023">
        <w:rPr>
          <w:rFonts w:ascii="Calibri Light" w:eastAsia="Batang" w:hAnsi="Calibri Light" w:cs="Calibri Light"/>
          <w:sz w:val="20"/>
          <w:szCs w:val="20"/>
        </w:rPr>
        <w:t xml:space="preserve"> Patients will gain from more time</w:t>
      </w:r>
      <w:r w:rsidR="00BC6FCE" w:rsidRPr="00D47023">
        <w:rPr>
          <w:rFonts w:ascii="Calibri Light" w:eastAsia="Batang" w:hAnsi="Calibri Light" w:cs="Calibri Light"/>
          <w:sz w:val="20"/>
          <w:szCs w:val="20"/>
        </w:rPr>
        <w:t xml:space="preserve"> for nurses to provide care an</w:t>
      </w:r>
      <w:r w:rsidR="00BC42A3" w:rsidRPr="00D47023">
        <w:rPr>
          <w:rFonts w:ascii="Calibri Light" w:eastAsia="Batang" w:hAnsi="Calibri Light" w:cs="Calibri Light"/>
          <w:sz w:val="20"/>
          <w:szCs w:val="20"/>
        </w:rPr>
        <w:t>d</w:t>
      </w:r>
      <w:r w:rsidR="004D46C3" w:rsidRPr="00D47023">
        <w:rPr>
          <w:rFonts w:ascii="Calibri Light" w:eastAsia="Batang" w:hAnsi="Calibri Light" w:cs="Calibri Light"/>
          <w:sz w:val="20"/>
          <w:szCs w:val="20"/>
        </w:rPr>
        <w:t xml:space="preserve"> fo</w:t>
      </w:r>
      <w:r w:rsidR="002004E8">
        <w:rPr>
          <w:rFonts w:ascii="Calibri Light" w:eastAsia="Batang" w:hAnsi="Calibri Light" w:cs="Calibri Light"/>
          <w:sz w:val="20"/>
          <w:szCs w:val="20"/>
        </w:rPr>
        <w:t>r</w:t>
      </w:r>
      <w:r w:rsidR="004D46C3" w:rsidRPr="00D47023">
        <w:rPr>
          <w:rFonts w:ascii="Calibri Light" w:eastAsia="Batang" w:hAnsi="Calibri Light" w:cs="Calibri Light"/>
          <w:sz w:val="20"/>
          <w:szCs w:val="20"/>
        </w:rPr>
        <w:t>m</w:t>
      </w:r>
      <w:r w:rsidR="00BC42A3" w:rsidRPr="00D47023">
        <w:rPr>
          <w:rFonts w:ascii="Calibri Light" w:eastAsia="Batang" w:hAnsi="Calibri Light" w:cs="Calibri Light"/>
          <w:sz w:val="20"/>
          <w:szCs w:val="20"/>
        </w:rPr>
        <w:t xml:space="preserve"> quicker access</w:t>
      </w:r>
      <w:r w:rsidR="004D46C3" w:rsidRPr="00D47023">
        <w:rPr>
          <w:rFonts w:ascii="Calibri Light" w:eastAsia="Batang" w:hAnsi="Calibri Light" w:cs="Calibri Light"/>
          <w:sz w:val="20"/>
          <w:szCs w:val="20"/>
        </w:rPr>
        <w:t xml:space="preserve"> to pharmaceuticals</w:t>
      </w:r>
      <w:r w:rsidR="00444827" w:rsidRPr="00D47023">
        <w:rPr>
          <w:rFonts w:ascii="Calibri Light" w:eastAsia="Batang" w:hAnsi="Calibri Light" w:cs="Calibri Light"/>
          <w:sz w:val="20"/>
          <w:szCs w:val="20"/>
        </w:rPr>
        <w:t xml:space="preserve"> with lower transcription risk.</w:t>
      </w:r>
      <w:r w:rsidR="008731F6" w:rsidRPr="00D47023">
        <w:rPr>
          <w:rFonts w:ascii="Calibri Light" w:eastAsia="Batang" w:hAnsi="Calibri Light" w:cs="Calibri Light"/>
          <w:sz w:val="20"/>
          <w:szCs w:val="20"/>
        </w:rPr>
        <w:t xml:space="preserve"> Pharmacist can focus more on patient</w:t>
      </w:r>
      <w:r w:rsidR="00C705F1" w:rsidRPr="00D47023">
        <w:rPr>
          <w:rFonts w:ascii="Calibri Light" w:eastAsia="Batang" w:hAnsi="Calibri Light" w:cs="Calibri Light"/>
          <w:sz w:val="20"/>
          <w:szCs w:val="20"/>
        </w:rPr>
        <w:t xml:space="preserve"> care on the clinical side</w:t>
      </w:r>
      <w:sdt>
        <w:sdtPr>
          <w:rPr>
            <w:rFonts w:ascii="Calibri Light" w:eastAsia="Batang" w:hAnsi="Calibri Light" w:cs="Calibri Light"/>
            <w:sz w:val="20"/>
            <w:szCs w:val="20"/>
          </w:rPr>
          <w:id w:val="131528641"/>
          <w:citation/>
        </w:sdtPr>
        <w:sdtEndPr/>
        <w:sdtContent>
          <w:r w:rsidR="00C705F1" w:rsidRPr="00D47023">
            <w:rPr>
              <w:rFonts w:ascii="Calibri Light" w:eastAsia="Batang" w:hAnsi="Calibri Light" w:cs="Calibri Light"/>
              <w:sz w:val="20"/>
              <w:szCs w:val="20"/>
            </w:rPr>
            <w:fldChar w:fldCharType="begin"/>
          </w:r>
          <w:r w:rsidR="00C705F1" w:rsidRPr="00D47023">
            <w:rPr>
              <w:rFonts w:ascii="Calibri Light" w:eastAsia="Batang" w:hAnsi="Calibri Light" w:cs="Calibri Light"/>
              <w:sz w:val="20"/>
              <w:szCs w:val="20"/>
            </w:rPr>
            <w:instrText xml:space="preserve"> CITATION Fea23 \l 2057 </w:instrText>
          </w:r>
          <w:r w:rsidR="00C705F1" w:rsidRPr="00D47023">
            <w:rPr>
              <w:rFonts w:ascii="Calibri Light" w:eastAsia="Batang" w:hAnsi="Calibri Light" w:cs="Calibri Light"/>
              <w:sz w:val="20"/>
              <w:szCs w:val="20"/>
            </w:rPr>
            <w:fldChar w:fldCharType="separate"/>
          </w:r>
          <w:r w:rsidR="00C705F1" w:rsidRPr="00D47023">
            <w:rPr>
              <w:rFonts w:ascii="Calibri Light" w:eastAsia="Batang" w:hAnsi="Calibri Light" w:cs="Calibri Light"/>
              <w:noProof/>
              <w:sz w:val="20"/>
              <w:szCs w:val="20"/>
            </w:rPr>
            <w:t xml:space="preserve"> [7]</w:t>
          </w:r>
          <w:r w:rsidR="00C705F1" w:rsidRPr="00D47023">
            <w:rPr>
              <w:rFonts w:ascii="Calibri Light" w:eastAsia="Batang" w:hAnsi="Calibri Light" w:cs="Calibri Light"/>
              <w:sz w:val="20"/>
              <w:szCs w:val="20"/>
            </w:rPr>
            <w:fldChar w:fldCharType="end"/>
          </w:r>
        </w:sdtContent>
      </w:sdt>
    </w:p>
    <w:p w14:paraId="62DDE903" w14:textId="5911CCCD" w:rsidR="008F1569" w:rsidRDefault="008F1569"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Having deployed its EPR in 2015, Cambridge University Hospitals</w:t>
      </w:r>
      <w:r w:rsidR="00E72AD8">
        <w:rPr>
          <w:rFonts w:ascii="Calibri Light" w:eastAsia="Batang" w:hAnsi="Calibri Light" w:cs="Calibri Light"/>
          <w:sz w:val="20"/>
          <w:szCs w:val="20"/>
        </w:rPr>
        <w:t xml:space="preserve"> is currently rea</w:t>
      </w:r>
      <w:r w:rsidR="006B2E19">
        <w:rPr>
          <w:rFonts w:ascii="Calibri Light" w:eastAsia="Batang" w:hAnsi="Calibri Light" w:cs="Calibri Light"/>
          <w:sz w:val="20"/>
          <w:szCs w:val="20"/>
        </w:rPr>
        <w:t>p</w:t>
      </w:r>
      <w:r w:rsidR="00E72AD8">
        <w:rPr>
          <w:rFonts w:ascii="Calibri Light" w:eastAsia="Batang" w:hAnsi="Calibri Light" w:cs="Calibri Light"/>
          <w:sz w:val="20"/>
          <w:szCs w:val="20"/>
        </w:rPr>
        <w:t xml:space="preserve">ing </w:t>
      </w:r>
      <w:r w:rsidR="006B2E19">
        <w:rPr>
          <w:rFonts w:ascii="Calibri Light" w:eastAsia="Batang" w:hAnsi="Calibri Light" w:cs="Calibri Light"/>
          <w:sz w:val="20"/>
          <w:szCs w:val="20"/>
        </w:rPr>
        <w:t xml:space="preserve">the following </w:t>
      </w:r>
      <w:r w:rsidR="008E1CE0">
        <w:rPr>
          <w:rFonts w:ascii="Calibri Light" w:eastAsia="Batang" w:hAnsi="Calibri Light" w:cs="Calibri Light"/>
          <w:sz w:val="20"/>
          <w:szCs w:val="20"/>
        </w:rPr>
        <w:t>benefits.</w:t>
      </w:r>
    </w:p>
    <w:p w14:paraId="01744DB2" w14:textId="6CADC58B" w:rsidR="00DA2D60" w:rsidRDefault="002E1948" w:rsidP="00477820">
      <w:pPr>
        <w:pStyle w:val="ListParagraph"/>
        <w:numPr>
          <w:ilvl w:val="0"/>
          <w:numId w:val="3"/>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Electronic prescribing: by using electroni</w:t>
      </w:r>
      <w:r w:rsidR="007348A9">
        <w:rPr>
          <w:rFonts w:ascii="Calibri Light" w:eastAsia="Batang" w:hAnsi="Calibri Light" w:cs="Calibri Light"/>
          <w:sz w:val="20"/>
          <w:szCs w:val="20"/>
        </w:rPr>
        <w:t>c</w:t>
      </w:r>
      <w:r>
        <w:rPr>
          <w:rFonts w:ascii="Calibri Light" w:eastAsia="Batang" w:hAnsi="Calibri Light" w:cs="Calibri Light"/>
          <w:sz w:val="20"/>
          <w:szCs w:val="20"/>
        </w:rPr>
        <w:t xml:space="preserve"> allergy-rel</w:t>
      </w:r>
      <w:r w:rsidR="007348A9">
        <w:rPr>
          <w:rFonts w:ascii="Calibri Light" w:eastAsia="Batang" w:hAnsi="Calibri Light" w:cs="Calibri Light"/>
          <w:sz w:val="20"/>
          <w:szCs w:val="20"/>
        </w:rPr>
        <w:t xml:space="preserve">ated prescribing warnings, at least 850 major adverse medication reactions are avoided annually, saving 2,450 bed days </w:t>
      </w:r>
      <w:r w:rsidR="008E1CE0">
        <w:rPr>
          <w:rFonts w:ascii="Calibri Light" w:eastAsia="Batang" w:hAnsi="Calibri Light" w:cs="Calibri Light"/>
          <w:sz w:val="20"/>
          <w:szCs w:val="20"/>
        </w:rPr>
        <w:t>£0.98 million.</w:t>
      </w:r>
      <w:sdt>
        <w:sdtPr>
          <w:rPr>
            <w:rFonts w:ascii="Calibri Light" w:eastAsia="Batang" w:hAnsi="Calibri Light" w:cs="Calibri Light"/>
            <w:sz w:val="20"/>
            <w:szCs w:val="20"/>
          </w:rPr>
          <w:id w:val="-454100152"/>
          <w:citation/>
        </w:sdtPr>
        <w:sdtEndPr/>
        <w:sdtContent>
          <w:r w:rsidR="003F5DC5">
            <w:rPr>
              <w:rFonts w:ascii="Calibri Light" w:eastAsia="Batang" w:hAnsi="Calibri Light" w:cs="Calibri Light"/>
              <w:sz w:val="20"/>
              <w:szCs w:val="20"/>
            </w:rPr>
            <w:fldChar w:fldCharType="begin"/>
          </w:r>
          <w:r w:rsidR="003F5DC5">
            <w:rPr>
              <w:rFonts w:ascii="Calibri Light" w:eastAsia="Batang" w:hAnsi="Calibri Light" w:cs="Calibri Light"/>
              <w:sz w:val="20"/>
              <w:szCs w:val="20"/>
            </w:rPr>
            <w:instrText xml:space="preserve"> CITATION NHS21 \l 2057 </w:instrText>
          </w:r>
          <w:r w:rsidR="003F5DC5">
            <w:rPr>
              <w:rFonts w:ascii="Calibri Light" w:eastAsia="Batang" w:hAnsi="Calibri Light" w:cs="Calibri Light"/>
              <w:sz w:val="20"/>
              <w:szCs w:val="20"/>
            </w:rPr>
            <w:fldChar w:fldCharType="separate"/>
          </w:r>
          <w:r w:rsidR="003F5DC5">
            <w:rPr>
              <w:rFonts w:ascii="Calibri Light" w:eastAsia="Batang" w:hAnsi="Calibri Light" w:cs="Calibri Light"/>
              <w:noProof/>
              <w:sz w:val="20"/>
              <w:szCs w:val="20"/>
            </w:rPr>
            <w:t xml:space="preserve"> </w:t>
          </w:r>
          <w:r w:rsidR="003F5DC5" w:rsidRPr="003F5DC5">
            <w:rPr>
              <w:rFonts w:ascii="Calibri Light" w:eastAsia="Batang" w:hAnsi="Calibri Light" w:cs="Calibri Light"/>
              <w:noProof/>
              <w:sz w:val="20"/>
              <w:szCs w:val="20"/>
            </w:rPr>
            <w:t>[8]</w:t>
          </w:r>
          <w:r w:rsidR="003F5DC5">
            <w:rPr>
              <w:rFonts w:ascii="Calibri Light" w:eastAsia="Batang" w:hAnsi="Calibri Light" w:cs="Calibri Light"/>
              <w:sz w:val="20"/>
              <w:szCs w:val="20"/>
            </w:rPr>
            <w:fldChar w:fldCharType="end"/>
          </w:r>
        </w:sdtContent>
      </w:sdt>
    </w:p>
    <w:p w14:paraId="4E89D78E" w14:textId="04432782" w:rsidR="008E1CE0" w:rsidRDefault="0019572B" w:rsidP="00477820">
      <w:pPr>
        <w:pStyle w:val="ListParagraph"/>
        <w:numPr>
          <w:ilvl w:val="0"/>
          <w:numId w:val="3"/>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 xml:space="preserve">Automated EPR alerts: in 2018-19 sepsis alerts improved the </w:t>
      </w:r>
      <w:r w:rsidR="003F5DC5">
        <w:rPr>
          <w:rFonts w:ascii="Calibri Light" w:eastAsia="Batang" w:hAnsi="Calibri Light" w:cs="Calibri Light"/>
          <w:sz w:val="20"/>
          <w:szCs w:val="20"/>
        </w:rPr>
        <w:t>timelier</w:t>
      </w:r>
      <w:r>
        <w:rPr>
          <w:rFonts w:ascii="Calibri Light" w:eastAsia="Batang" w:hAnsi="Calibri Light" w:cs="Calibri Light"/>
          <w:sz w:val="20"/>
          <w:szCs w:val="20"/>
        </w:rPr>
        <w:t xml:space="preserve"> administration of antibiotics</w:t>
      </w:r>
      <w:r w:rsidR="003C0F5E">
        <w:rPr>
          <w:rFonts w:ascii="Calibri Light" w:eastAsia="Batang" w:hAnsi="Calibri Light" w:cs="Calibri Light"/>
          <w:sz w:val="20"/>
          <w:szCs w:val="20"/>
        </w:rPr>
        <w:t xml:space="preserve">, </w:t>
      </w:r>
      <w:r>
        <w:rPr>
          <w:rFonts w:ascii="Calibri Light" w:eastAsia="Batang" w:hAnsi="Calibri Light" w:cs="Calibri Light"/>
          <w:sz w:val="20"/>
          <w:szCs w:val="20"/>
        </w:rPr>
        <w:t xml:space="preserve">saving at least </w:t>
      </w:r>
      <w:r w:rsidR="003C0F5E">
        <w:rPr>
          <w:rFonts w:ascii="Calibri Light" w:eastAsia="Batang" w:hAnsi="Calibri Light" w:cs="Calibri Light"/>
          <w:sz w:val="20"/>
          <w:szCs w:val="20"/>
        </w:rPr>
        <w:t>64 lives.</w:t>
      </w:r>
      <w:sdt>
        <w:sdtPr>
          <w:rPr>
            <w:rFonts w:ascii="Calibri Light" w:eastAsia="Batang" w:hAnsi="Calibri Light" w:cs="Calibri Light"/>
            <w:sz w:val="20"/>
            <w:szCs w:val="20"/>
          </w:rPr>
          <w:id w:val="1456208344"/>
          <w:citation/>
        </w:sdtPr>
        <w:sdtEndPr/>
        <w:sdtContent>
          <w:r w:rsidR="00F97197">
            <w:rPr>
              <w:rFonts w:ascii="Calibri Light" w:eastAsia="Batang" w:hAnsi="Calibri Light" w:cs="Calibri Light"/>
              <w:sz w:val="20"/>
              <w:szCs w:val="20"/>
            </w:rPr>
            <w:fldChar w:fldCharType="begin"/>
          </w:r>
          <w:r w:rsidR="00F97197">
            <w:rPr>
              <w:rFonts w:ascii="Calibri Light" w:eastAsia="Batang" w:hAnsi="Calibri Light" w:cs="Calibri Light"/>
              <w:sz w:val="20"/>
              <w:szCs w:val="20"/>
            </w:rPr>
            <w:instrText xml:space="preserve"> CITATION NHS21 \l 2057 </w:instrText>
          </w:r>
          <w:r w:rsidR="00F97197">
            <w:rPr>
              <w:rFonts w:ascii="Calibri Light" w:eastAsia="Batang" w:hAnsi="Calibri Light" w:cs="Calibri Light"/>
              <w:sz w:val="20"/>
              <w:szCs w:val="20"/>
            </w:rPr>
            <w:fldChar w:fldCharType="separate"/>
          </w:r>
          <w:r w:rsidR="00F97197">
            <w:rPr>
              <w:rFonts w:ascii="Calibri Light" w:eastAsia="Batang" w:hAnsi="Calibri Light" w:cs="Calibri Light"/>
              <w:noProof/>
              <w:sz w:val="20"/>
              <w:szCs w:val="20"/>
            </w:rPr>
            <w:t xml:space="preserve"> </w:t>
          </w:r>
          <w:r w:rsidR="00F97197" w:rsidRPr="00F97197">
            <w:rPr>
              <w:rFonts w:ascii="Calibri Light" w:eastAsia="Batang" w:hAnsi="Calibri Light" w:cs="Calibri Light"/>
              <w:noProof/>
              <w:sz w:val="20"/>
              <w:szCs w:val="20"/>
            </w:rPr>
            <w:t>[8]</w:t>
          </w:r>
          <w:r w:rsidR="00F97197">
            <w:rPr>
              <w:rFonts w:ascii="Calibri Light" w:eastAsia="Batang" w:hAnsi="Calibri Light" w:cs="Calibri Light"/>
              <w:sz w:val="20"/>
              <w:szCs w:val="20"/>
            </w:rPr>
            <w:fldChar w:fldCharType="end"/>
          </w:r>
        </w:sdtContent>
      </w:sdt>
    </w:p>
    <w:p w14:paraId="432B34D0" w14:textId="6FB60898" w:rsidR="00F97197" w:rsidRDefault="004C270F" w:rsidP="007202CB">
      <w:pPr>
        <w:pStyle w:val="ListParagraph"/>
        <w:numPr>
          <w:ilvl w:val="0"/>
          <w:numId w:val="3"/>
        </w:numPr>
        <w:tabs>
          <w:tab w:val="left" w:pos="2420"/>
        </w:tabs>
        <w:spacing w:line="360" w:lineRule="auto"/>
        <w:jc w:val="both"/>
        <w:rPr>
          <w:rFonts w:ascii="Calibri Light" w:eastAsia="Batang" w:hAnsi="Calibri Light" w:cs="Calibri Light"/>
          <w:sz w:val="20"/>
          <w:szCs w:val="20"/>
        </w:rPr>
      </w:pPr>
      <w:r>
        <w:rPr>
          <w:rFonts w:ascii="Calibri Light" w:eastAsia="Batang" w:hAnsi="Calibri Light" w:cs="Calibri Light"/>
          <w:sz w:val="20"/>
          <w:szCs w:val="20"/>
        </w:rPr>
        <w:t>EPR – pharmacy integrat</w:t>
      </w:r>
      <w:r w:rsidR="00744959">
        <w:rPr>
          <w:rFonts w:ascii="Calibri Light" w:eastAsia="Batang" w:hAnsi="Calibri Light" w:cs="Calibri Light"/>
          <w:sz w:val="20"/>
          <w:szCs w:val="20"/>
        </w:rPr>
        <w:t>ion: EPR ‘talks</w:t>
      </w:r>
      <w:r w:rsidR="004E59F7">
        <w:rPr>
          <w:rFonts w:ascii="Calibri Light" w:eastAsia="Batang" w:hAnsi="Calibri Light" w:cs="Calibri Light"/>
          <w:sz w:val="20"/>
          <w:szCs w:val="20"/>
        </w:rPr>
        <w:t>’ directly to medicine distribution robots, resulting in 50% of reduction time required to prepare discharge drugs</w:t>
      </w:r>
      <w:r w:rsidR="007202CB">
        <w:rPr>
          <w:rFonts w:ascii="Calibri Light" w:eastAsia="Batang" w:hAnsi="Calibri Light" w:cs="Calibri Light"/>
          <w:sz w:val="20"/>
          <w:szCs w:val="20"/>
        </w:rPr>
        <w:t>.</w:t>
      </w:r>
      <w:sdt>
        <w:sdtPr>
          <w:rPr>
            <w:rFonts w:ascii="Calibri Light" w:eastAsia="Batang" w:hAnsi="Calibri Light" w:cs="Calibri Light"/>
            <w:sz w:val="20"/>
            <w:szCs w:val="20"/>
          </w:rPr>
          <w:id w:val="-1095163279"/>
          <w:citation/>
        </w:sdtPr>
        <w:sdtEndPr/>
        <w:sdtContent>
          <w:r w:rsidR="007202CB">
            <w:rPr>
              <w:rFonts w:ascii="Calibri Light" w:eastAsia="Batang" w:hAnsi="Calibri Light" w:cs="Calibri Light"/>
              <w:sz w:val="20"/>
              <w:szCs w:val="20"/>
            </w:rPr>
            <w:fldChar w:fldCharType="begin"/>
          </w:r>
          <w:r w:rsidR="007202CB">
            <w:rPr>
              <w:rFonts w:ascii="Calibri Light" w:eastAsia="Batang" w:hAnsi="Calibri Light" w:cs="Calibri Light"/>
              <w:sz w:val="20"/>
              <w:szCs w:val="20"/>
            </w:rPr>
            <w:instrText xml:space="preserve"> CITATION NHS21 \l 2057 </w:instrText>
          </w:r>
          <w:r w:rsidR="007202CB">
            <w:rPr>
              <w:rFonts w:ascii="Calibri Light" w:eastAsia="Batang" w:hAnsi="Calibri Light" w:cs="Calibri Light"/>
              <w:sz w:val="20"/>
              <w:szCs w:val="20"/>
            </w:rPr>
            <w:fldChar w:fldCharType="separate"/>
          </w:r>
          <w:r w:rsidR="007202CB">
            <w:rPr>
              <w:rFonts w:ascii="Calibri Light" w:eastAsia="Batang" w:hAnsi="Calibri Light" w:cs="Calibri Light"/>
              <w:noProof/>
              <w:sz w:val="20"/>
              <w:szCs w:val="20"/>
            </w:rPr>
            <w:t xml:space="preserve"> </w:t>
          </w:r>
          <w:r w:rsidR="007202CB" w:rsidRPr="007202CB">
            <w:rPr>
              <w:rFonts w:ascii="Calibri Light" w:eastAsia="Batang" w:hAnsi="Calibri Light" w:cs="Calibri Light"/>
              <w:noProof/>
              <w:sz w:val="20"/>
              <w:szCs w:val="20"/>
            </w:rPr>
            <w:t>[8]</w:t>
          </w:r>
          <w:r w:rsidR="007202CB">
            <w:rPr>
              <w:rFonts w:ascii="Calibri Light" w:eastAsia="Batang" w:hAnsi="Calibri Light" w:cs="Calibri Light"/>
              <w:sz w:val="20"/>
              <w:szCs w:val="20"/>
            </w:rPr>
            <w:fldChar w:fldCharType="end"/>
          </w:r>
        </w:sdtContent>
      </w:sdt>
    </w:p>
    <w:p w14:paraId="765247C4" w14:textId="77777777" w:rsidR="00636DDC" w:rsidRDefault="00C87888"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Summing together E</w:t>
      </w:r>
      <w:r w:rsidR="00670849">
        <w:rPr>
          <w:rFonts w:ascii="Calibri Light" w:eastAsia="Batang" w:hAnsi="Calibri Light" w:cs="Calibri Light"/>
          <w:sz w:val="20"/>
          <w:szCs w:val="20"/>
        </w:rPr>
        <w:t>PR system has helped many trusts in the UK especially the pharmacy department by reducing they workload by 50%, which also means less stress levels on the pharmacy staff to try getting the medication out on time for the patients</w:t>
      </w:r>
      <w:r w:rsidR="00977C50">
        <w:rPr>
          <w:rFonts w:ascii="Calibri Light" w:eastAsia="Batang" w:hAnsi="Calibri Light" w:cs="Calibri Light"/>
          <w:sz w:val="20"/>
          <w:szCs w:val="20"/>
        </w:rPr>
        <w:t xml:space="preserve">. Nurses </w:t>
      </w:r>
      <w:r w:rsidR="00392A83">
        <w:rPr>
          <w:rFonts w:ascii="Calibri Light" w:eastAsia="Batang" w:hAnsi="Calibri Light" w:cs="Calibri Light"/>
          <w:sz w:val="20"/>
          <w:szCs w:val="20"/>
        </w:rPr>
        <w:t>must</w:t>
      </w:r>
      <w:r w:rsidR="00D77A7E">
        <w:rPr>
          <w:rFonts w:ascii="Calibri Light" w:eastAsia="Batang" w:hAnsi="Calibri Light" w:cs="Calibri Light"/>
          <w:sz w:val="20"/>
          <w:szCs w:val="20"/>
        </w:rPr>
        <w:t xml:space="preserve"> look after the patients on the wards which should be they </w:t>
      </w:r>
      <w:r w:rsidR="00551B87">
        <w:rPr>
          <w:rFonts w:ascii="Calibri Light" w:eastAsia="Batang" w:hAnsi="Calibri Light" w:cs="Calibri Light"/>
          <w:sz w:val="20"/>
          <w:szCs w:val="20"/>
        </w:rPr>
        <w:t>priority</w:t>
      </w:r>
      <w:r w:rsidR="00D77A7E">
        <w:rPr>
          <w:rFonts w:ascii="Calibri Light" w:eastAsia="Batang" w:hAnsi="Calibri Light" w:cs="Calibri Light"/>
          <w:sz w:val="20"/>
          <w:szCs w:val="20"/>
        </w:rPr>
        <w:t xml:space="preserve"> </w:t>
      </w:r>
      <w:r w:rsidR="000A1D21">
        <w:rPr>
          <w:rFonts w:ascii="Calibri Light" w:eastAsia="Batang" w:hAnsi="Calibri Light" w:cs="Calibri Light"/>
          <w:sz w:val="20"/>
          <w:szCs w:val="20"/>
        </w:rPr>
        <w:t>hence that’s why the pharmacy clinical team based on the wards like to prepare for discharge or inpatient drug dispensing early as possible.</w:t>
      </w:r>
      <w:r w:rsidR="00392A83">
        <w:rPr>
          <w:rFonts w:ascii="Calibri Light" w:eastAsia="Batang" w:hAnsi="Calibri Light" w:cs="Calibri Light"/>
          <w:sz w:val="20"/>
          <w:szCs w:val="20"/>
        </w:rPr>
        <w:t xml:space="preserve"> </w:t>
      </w:r>
      <w:r w:rsidR="00A643D5">
        <w:rPr>
          <w:rFonts w:ascii="Calibri Light" w:eastAsia="Batang" w:hAnsi="Calibri Light" w:cs="Calibri Light"/>
          <w:sz w:val="20"/>
          <w:szCs w:val="20"/>
        </w:rPr>
        <w:t>Research has been conducted to see how other hospitals have coped with the new EPR systems which some showing no signs of improve</w:t>
      </w:r>
      <w:r w:rsidR="00EB10BC">
        <w:rPr>
          <w:rFonts w:ascii="Calibri Light" w:eastAsia="Batang" w:hAnsi="Calibri Light" w:cs="Calibri Light"/>
          <w:sz w:val="20"/>
          <w:szCs w:val="20"/>
        </w:rPr>
        <w:t>ment in the first year.</w:t>
      </w:r>
    </w:p>
    <w:p w14:paraId="39088162" w14:textId="77777777" w:rsidR="00F8578D" w:rsidRDefault="00304237"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 xml:space="preserve"> In the pharmacy department stock levels for drugs must be </w:t>
      </w:r>
      <w:r w:rsidR="00F54FB1">
        <w:rPr>
          <w:rFonts w:ascii="Calibri Light" w:eastAsia="Batang" w:hAnsi="Calibri Light" w:cs="Calibri Light"/>
          <w:sz w:val="20"/>
          <w:szCs w:val="20"/>
        </w:rPr>
        <w:t>always adhered</w:t>
      </w:r>
      <w:r w:rsidR="00BE2A57">
        <w:rPr>
          <w:rFonts w:ascii="Calibri Light" w:eastAsia="Batang" w:hAnsi="Calibri Light" w:cs="Calibri Light"/>
          <w:sz w:val="20"/>
          <w:szCs w:val="20"/>
        </w:rPr>
        <w:t xml:space="preserve"> and made sure they are correct for the staff to dispense the drugs</w:t>
      </w:r>
      <w:r w:rsidR="000919A6">
        <w:rPr>
          <w:rFonts w:ascii="Calibri Light" w:eastAsia="Batang" w:hAnsi="Calibri Light" w:cs="Calibri Light"/>
          <w:sz w:val="20"/>
          <w:szCs w:val="20"/>
        </w:rPr>
        <w:t>.</w:t>
      </w:r>
      <w:r w:rsidR="003E0F3F">
        <w:rPr>
          <w:rFonts w:ascii="Calibri Light" w:eastAsia="Batang" w:hAnsi="Calibri Light" w:cs="Calibri Light"/>
          <w:sz w:val="20"/>
          <w:szCs w:val="20"/>
        </w:rPr>
        <w:t xml:space="preserve"> When storing medications, care should be taken to ensure that their quality will not diminish</w:t>
      </w:r>
      <w:r w:rsidR="009F0E48">
        <w:rPr>
          <w:rFonts w:ascii="Calibri Light" w:eastAsia="Batang" w:hAnsi="Calibri Light" w:cs="Calibri Light"/>
          <w:sz w:val="20"/>
          <w:szCs w:val="20"/>
        </w:rPr>
        <w:t xml:space="preserve"> before the patients receives them. </w:t>
      </w:r>
      <w:r w:rsidR="00963D50">
        <w:rPr>
          <w:rFonts w:ascii="Calibri Light" w:eastAsia="Batang" w:hAnsi="Calibri Light" w:cs="Calibri Light"/>
          <w:sz w:val="20"/>
          <w:szCs w:val="20"/>
        </w:rPr>
        <w:t>This essentially means that</w:t>
      </w:r>
      <w:r w:rsidR="00947D01">
        <w:rPr>
          <w:rFonts w:ascii="Calibri Light" w:eastAsia="Batang" w:hAnsi="Calibri Light" w:cs="Calibri Light"/>
          <w:sz w:val="20"/>
          <w:szCs w:val="20"/>
        </w:rPr>
        <w:t xml:space="preserve"> medications should always be stored in accordance with the packaging instructions.</w:t>
      </w:r>
      <w:sdt>
        <w:sdtPr>
          <w:rPr>
            <w:rFonts w:ascii="Calibri Light" w:eastAsia="Batang" w:hAnsi="Calibri Light" w:cs="Calibri Light"/>
            <w:sz w:val="20"/>
            <w:szCs w:val="20"/>
          </w:rPr>
          <w:id w:val="-1494106361"/>
          <w:citation/>
        </w:sdtPr>
        <w:sdtEndPr/>
        <w:sdtContent>
          <w:r w:rsidR="00BB658B">
            <w:rPr>
              <w:rFonts w:ascii="Calibri Light" w:eastAsia="Batang" w:hAnsi="Calibri Light" w:cs="Calibri Light"/>
              <w:sz w:val="20"/>
              <w:szCs w:val="20"/>
            </w:rPr>
            <w:fldChar w:fldCharType="begin"/>
          </w:r>
          <w:r w:rsidR="00BB658B">
            <w:rPr>
              <w:rFonts w:ascii="Calibri Light" w:eastAsia="Batang" w:hAnsi="Calibri Light" w:cs="Calibri Light"/>
              <w:sz w:val="20"/>
              <w:szCs w:val="20"/>
            </w:rPr>
            <w:instrText xml:space="preserve"> CITATION NHS221 \l 2057 </w:instrText>
          </w:r>
          <w:r w:rsidR="00BB658B">
            <w:rPr>
              <w:rFonts w:ascii="Calibri Light" w:eastAsia="Batang" w:hAnsi="Calibri Light" w:cs="Calibri Light"/>
              <w:sz w:val="20"/>
              <w:szCs w:val="20"/>
            </w:rPr>
            <w:fldChar w:fldCharType="separate"/>
          </w:r>
          <w:r w:rsidR="00BB658B">
            <w:rPr>
              <w:rFonts w:ascii="Calibri Light" w:eastAsia="Batang" w:hAnsi="Calibri Light" w:cs="Calibri Light"/>
              <w:noProof/>
              <w:sz w:val="20"/>
              <w:szCs w:val="20"/>
            </w:rPr>
            <w:t xml:space="preserve"> </w:t>
          </w:r>
          <w:r w:rsidR="00BB658B" w:rsidRPr="00BB658B">
            <w:rPr>
              <w:rFonts w:ascii="Calibri Light" w:eastAsia="Batang" w:hAnsi="Calibri Light" w:cs="Calibri Light"/>
              <w:noProof/>
              <w:sz w:val="20"/>
              <w:szCs w:val="20"/>
            </w:rPr>
            <w:t>[9]</w:t>
          </w:r>
          <w:r w:rsidR="00BB658B">
            <w:rPr>
              <w:rFonts w:ascii="Calibri Light" w:eastAsia="Batang" w:hAnsi="Calibri Light" w:cs="Calibri Light"/>
              <w:sz w:val="20"/>
              <w:szCs w:val="20"/>
            </w:rPr>
            <w:fldChar w:fldCharType="end"/>
          </w:r>
        </w:sdtContent>
      </w:sdt>
      <w:r w:rsidR="00BE2A57">
        <w:rPr>
          <w:rFonts w:ascii="Calibri Light" w:eastAsia="Batang" w:hAnsi="Calibri Light" w:cs="Calibri Light"/>
          <w:sz w:val="20"/>
          <w:szCs w:val="20"/>
        </w:rPr>
        <w:t xml:space="preserve"> Any medicines stored in a fridge must have a fridge sticker </w:t>
      </w:r>
      <w:r w:rsidR="00842015">
        <w:rPr>
          <w:rFonts w:ascii="Calibri Light" w:eastAsia="Batang" w:hAnsi="Calibri Light" w:cs="Calibri Light"/>
          <w:sz w:val="20"/>
          <w:szCs w:val="20"/>
        </w:rPr>
        <w:t>on</w:t>
      </w:r>
      <w:r w:rsidR="00027A98">
        <w:rPr>
          <w:rFonts w:ascii="Calibri Light" w:eastAsia="Batang" w:hAnsi="Calibri Light" w:cs="Calibri Light"/>
          <w:sz w:val="20"/>
          <w:szCs w:val="20"/>
        </w:rPr>
        <w:t xml:space="preserve"> the packaging</w:t>
      </w:r>
      <w:r w:rsidR="00842015">
        <w:rPr>
          <w:rFonts w:ascii="Calibri Light" w:eastAsia="Batang" w:hAnsi="Calibri Light" w:cs="Calibri Light"/>
          <w:sz w:val="20"/>
          <w:szCs w:val="20"/>
        </w:rPr>
        <w:t xml:space="preserve"> showing the pharmacy staff and the ward staff clearly that this </w:t>
      </w:r>
      <w:r w:rsidR="00027A98">
        <w:rPr>
          <w:rFonts w:ascii="Calibri Light" w:eastAsia="Batang" w:hAnsi="Calibri Light" w:cs="Calibri Light"/>
          <w:sz w:val="20"/>
          <w:szCs w:val="20"/>
        </w:rPr>
        <w:t>item belongs in the fridge.</w:t>
      </w:r>
      <w:r w:rsidR="00F54FB1">
        <w:rPr>
          <w:rFonts w:ascii="Calibri Light" w:eastAsia="Batang" w:hAnsi="Calibri Light" w:cs="Calibri Light"/>
          <w:sz w:val="20"/>
          <w:szCs w:val="20"/>
        </w:rPr>
        <w:t xml:space="preserve"> </w:t>
      </w:r>
    </w:p>
    <w:p w14:paraId="6730401A" w14:textId="7204B108" w:rsidR="00041082" w:rsidRDefault="00F54FB1"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 xml:space="preserve">If a medicine was not stored in the right manner as stated on the </w:t>
      </w:r>
      <w:r w:rsidR="007E3A8B">
        <w:rPr>
          <w:rFonts w:ascii="Calibri Light" w:eastAsia="Batang" w:hAnsi="Calibri Light" w:cs="Calibri Light"/>
          <w:sz w:val="20"/>
          <w:szCs w:val="20"/>
        </w:rPr>
        <w:t>packaging,</w:t>
      </w:r>
      <w:r>
        <w:rPr>
          <w:rFonts w:ascii="Calibri Light" w:eastAsia="Batang" w:hAnsi="Calibri Light" w:cs="Calibri Light"/>
          <w:sz w:val="20"/>
          <w:szCs w:val="20"/>
        </w:rPr>
        <w:t xml:space="preserve"> we would have to contact the quality assurance department within the hospital to see if the drug was liable to </w:t>
      </w:r>
      <w:r w:rsidR="0056325A">
        <w:rPr>
          <w:rFonts w:ascii="Calibri Light" w:eastAsia="Batang" w:hAnsi="Calibri Light" w:cs="Calibri Light"/>
          <w:sz w:val="20"/>
          <w:szCs w:val="20"/>
        </w:rPr>
        <w:t>us.</w:t>
      </w:r>
    </w:p>
    <w:p w14:paraId="2342DB24" w14:textId="483905C4" w:rsidR="009A34CE" w:rsidRDefault="009A34CE"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Local guidelines and practices ought to encompass:</w:t>
      </w:r>
    </w:p>
    <w:p w14:paraId="57A6D700" w14:textId="4B356163" w:rsidR="00F8578D" w:rsidRDefault="005D6328"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Responsibility and duty for maintaining medication storage.</w:t>
      </w:r>
    </w:p>
    <w:p w14:paraId="61AB00F6" w14:textId="5861B841" w:rsidR="005D6328" w:rsidRDefault="009C01EF"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Arranging and selecting locations for the storage of medications</w:t>
      </w:r>
    </w:p>
    <w:p w14:paraId="1F84F8D9" w14:textId="38210BAD" w:rsidR="009C01EF" w:rsidRDefault="009C01EF"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 xml:space="preserve">The process of configuring a new </w:t>
      </w:r>
      <w:r w:rsidR="00753349">
        <w:rPr>
          <w:rFonts w:ascii="Calibri Light" w:eastAsia="Batang" w:hAnsi="Calibri Light" w:cs="Calibri Light"/>
          <w:sz w:val="20"/>
          <w:szCs w:val="20"/>
        </w:rPr>
        <w:t>refrigerator or freezer, including setting temperatures</w:t>
      </w:r>
    </w:p>
    <w:p w14:paraId="653EC7C8" w14:textId="18F4793D" w:rsidR="00753349" w:rsidRDefault="009A46A8"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Keeping an eye and documenting storage temperatures</w:t>
      </w:r>
    </w:p>
    <w:p w14:paraId="0D9C6B80" w14:textId="678B969D" w:rsidR="009A46A8" w:rsidRDefault="009A46A8"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Routine maintenance of refrigerators and freezer</w:t>
      </w:r>
      <w:r w:rsidR="00461DFE">
        <w:rPr>
          <w:rFonts w:ascii="Calibri Light" w:eastAsia="Batang" w:hAnsi="Calibri Light" w:cs="Calibri Light"/>
          <w:sz w:val="20"/>
          <w:szCs w:val="20"/>
        </w:rPr>
        <w:t>, keeping proper temperatures throughout</w:t>
      </w:r>
    </w:p>
    <w:p w14:paraId="230D1CC3" w14:textId="6E28F1DB" w:rsidR="00461DFE" w:rsidRDefault="00A266C0"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Dealing with mishaps and temperature swings</w:t>
      </w:r>
    </w:p>
    <w:p w14:paraId="4AFEDD97" w14:textId="41BA81EA" w:rsidR="00A266C0" w:rsidRDefault="00755FEC" w:rsidP="00C1238B">
      <w:pPr>
        <w:pStyle w:val="ListParagraph"/>
        <w:numPr>
          <w:ilvl w:val="0"/>
          <w:numId w:val="4"/>
        </w:num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Have back up strategies in case the temperature control malfunctions.</w:t>
      </w:r>
    </w:p>
    <w:p w14:paraId="15A12019" w14:textId="77777777" w:rsidR="009A46A8" w:rsidRDefault="009A46A8" w:rsidP="00755FEC">
      <w:pPr>
        <w:pStyle w:val="ListParagraph"/>
        <w:tabs>
          <w:tab w:val="left" w:pos="2420"/>
        </w:tabs>
        <w:spacing w:line="360" w:lineRule="auto"/>
        <w:jc w:val="both"/>
        <w:rPr>
          <w:rFonts w:ascii="Calibri Light" w:eastAsia="Batang" w:hAnsi="Calibri Light" w:cs="Calibri Light"/>
          <w:sz w:val="20"/>
          <w:szCs w:val="20"/>
        </w:rPr>
      </w:pPr>
    </w:p>
    <w:p w14:paraId="22E3EE2E" w14:textId="2542CED0" w:rsidR="00755FEC" w:rsidRPr="009325D9" w:rsidRDefault="009325D9" w:rsidP="009325D9">
      <w:pPr>
        <w:tabs>
          <w:tab w:val="left" w:pos="2420"/>
        </w:tabs>
        <w:spacing w:line="360" w:lineRule="auto"/>
        <w:jc w:val="both"/>
        <w:rPr>
          <w:rFonts w:ascii="Calibri Light" w:eastAsia="Batang" w:hAnsi="Calibri Light" w:cs="Calibri Light"/>
          <w:sz w:val="20"/>
          <w:szCs w:val="20"/>
        </w:rPr>
      </w:pPr>
      <w:r>
        <w:rPr>
          <w:rFonts w:ascii="Calibri Light" w:eastAsia="Batang" w:hAnsi="Calibri Light" w:cs="Calibri Light"/>
          <w:sz w:val="20"/>
          <w:szCs w:val="20"/>
        </w:rPr>
        <w:t xml:space="preserve">Most medication stored in a fridge </w:t>
      </w:r>
      <w:r w:rsidR="00A11E1F">
        <w:rPr>
          <w:rFonts w:ascii="Calibri Light" w:eastAsia="Batang" w:hAnsi="Calibri Light" w:cs="Calibri Light"/>
          <w:sz w:val="20"/>
          <w:szCs w:val="20"/>
        </w:rPr>
        <w:t>are temperatures between 2</w:t>
      </w:r>
      <w:r w:rsidR="009C5338">
        <w:rPr>
          <w:rFonts w:ascii="Calibri Light" w:eastAsia="Batang" w:hAnsi="Calibri Light" w:cs="Calibri Light"/>
          <w:sz w:val="20"/>
          <w:szCs w:val="20"/>
        </w:rPr>
        <w:t>°C to 8°C</w:t>
      </w:r>
      <w:r w:rsidR="00956B8C">
        <w:rPr>
          <w:rFonts w:ascii="Calibri Light" w:eastAsia="Batang" w:hAnsi="Calibri Light" w:cs="Calibri Light"/>
          <w:sz w:val="20"/>
          <w:szCs w:val="20"/>
        </w:rPr>
        <w:t>. Monitoring the storage temperature is essential because some items might undergo irr</w:t>
      </w:r>
      <w:r w:rsidR="00D010DD">
        <w:rPr>
          <w:rFonts w:ascii="Calibri Light" w:eastAsia="Batang" w:hAnsi="Calibri Light" w:cs="Calibri Light"/>
          <w:sz w:val="20"/>
          <w:szCs w:val="20"/>
        </w:rPr>
        <w:t xml:space="preserve">eversible degradation even after brief exposure to </w:t>
      </w:r>
      <w:r w:rsidR="009E0501">
        <w:rPr>
          <w:rFonts w:ascii="Calibri Light" w:eastAsia="Batang" w:hAnsi="Calibri Light" w:cs="Calibri Light"/>
          <w:sz w:val="20"/>
          <w:szCs w:val="20"/>
        </w:rPr>
        <w:t>below freezing</w:t>
      </w:r>
      <w:r w:rsidR="00D010DD">
        <w:rPr>
          <w:rFonts w:ascii="Calibri Light" w:eastAsia="Batang" w:hAnsi="Calibri Light" w:cs="Calibri Light"/>
          <w:sz w:val="20"/>
          <w:szCs w:val="20"/>
        </w:rPr>
        <w:t xml:space="preserve"> temperatures</w:t>
      </w:r>
      <w:sdt>
        <w:sdtPr>
          <w:rPr>
            <w:rFonts w:ascii="Calibri Light" w:eastAsia="Batang" w:hAnsi="Calibri Light" w:cs="Calibri Light"/>
            <w:sz w:val="20"/>
            <w:szCs w:val="20"/>
          </w:rPr>
          <w:id w:val="-243423489"/>
          <w:citation/>
        </w:sdtPr>
        <w:sdtEndPr/>
        <w:sdtContent>
          <w:r w:rsidR="009E0501">
            <w:rPr>
              <w:rFonts w:ascii="Calibri Light" w:eastAsia="Batang" w:hAnsi="Calibri Light" w:cs="Calibri Light"/>
              <w:sz w:val="20"/>
              <w:szCs w:val="20"/>
            </w:rPr>
            <w:fldChar w:fldCharType="begin"/>
          </w:r>
          <w:r w:rsidR="009E0501">
            <w:rPr>
              <w:rFonts w:ascii="Calibri Light" w:eastAsia="Batang" w:hAnsi="Calibri Light" w:cs="Calibri Light"/>
              <w:sz w:val="20"/>
              <w:szCs w:val="20"/>
            </w:rPr>
            <w:instrText xml:space="preserve"> CITATION Dav13 \l 2057 </w:instrText>
          </w:r>
          <w:r w:rsidR="009E0501">
            <w:rPr>
              <w:rFonts w:ascii="Calibri Light" w:eastAsia="Batang" w:hAnsi="Calibri Light" w:cs="Calibri Light"/>
              <w:sz w:val="20"/>
              <w:szCs w:val="20"/>
            </w:rPr>
            <w:fldChar w:fldCharType="separate"/>
          </w:r>
          <w:r w:rsidR="009E0501">
            <w:rPr>
              <w:rFonts w:ascii="Calibri Light" w:eastAsia="Batang" w:hAnsi="Calibri Light" w:cs="Calibri Light"/>
              <w:noProof/>
              <w:sz w:val="20"/>
              <w:szCs w:val="20"/>
            </w:rPr>
            <w:t xml:space="preserve"> </w:t>
          </w:r>
          <w:r w:rsidR="009E0501" w:rsidRPr="009E0501">
            <w:rPr>
              <w:rFonts w:ascii="Calibri Light" w:eastAsia="Batang" w:hAnsi="Calibri Light" w:cs="Calibri Light"/>
              <w:noProof/>
              <w:sz w:val="20"/>
              <w:szCs w:val="20"/>
            </w:rPr>
            <w:t>[10]</w:t>
          </w:r>
          <w:r w:rsidR="009E0501">
            <w:rPr>
              <w:rFonts w:ascii="Calibri Light" w:eastAsia="Batang" w:hAnsi="Calibri Light" w:cs="Calibri Light"/>
              <w:sz w:val="20"/>
              <w:szCs w:val="20"/>
            </w:rPr>
            <w:fldChar w:fldCharType="end"/>
          </w:r>
        </w:sdtContent>
      </w:sdt>
    </w:p>
    <w:p w14:paraId="05384D4E" w14:textId="77777777" w:rsidR="00755FEC" w:rsidRDefault="00755FEC" w:rsidP="00755FEC">
      <w:pPr>
        <w:pStyle w:val="ListParagraph"/>
        <w:tabs>
          <w:tab w:val="left" w:pos="2420"/>
        </w:tabs>
        <w:spacing w:line="360" w:lineRule="auto"/>
        <w:jc w:val="both"/>
        <w:rPr>
          <w:rFonts w:ascii="Calibri Light" w:eastAsia="Batang" w:hAnsi="Calibri Light" w:cs="Calibri Light"/>
          <w:sz w:val="20"/>
          <w:szCs w:val="20"/>
        </w:rPr>
      </w:pPr>
    </w:p>
    <w:p w14:paraId="5C2D9F9F" w14:textId="77777777" w:rsidR="00755FEC" w:rsidRPr="00C1238B" w:rsidRDefault="00755FEC" w:rsidP="00755FEC">
      <w:pPr>
        <w:pStyle w:val="ListParagraph"/>
        <w:tabs>
          <w:tab w:val="left" w:pos="2420"/>
        </w:tabs>
        <w:spacing w:line="360" w:lineRule="auto"/>
        <w:jc w:val="both"/>
        <w:rPr>
          <w:rFonts w:ascii="Calibri Light" w:eastAsia="Batang" w:hAnsi="Calibri Light" w:cs="Calibri Light"/>
          <w:sz w:val="20"/>
          <w:szCs w:val="20"/>
        </w:rPr>
      </w:pPr>
    </w:p>
    <w:p w14:paraId="18D277AA" w14:textId="4205E78C" w:rsidR="0056325A" w:rsidRDefault="0056325A" w:rsidP="00E76EB0">
      <w:pPr>
        <w:tabs>
          <w:tab w:val="left" w:pos="2420"/>
        </w:tabs>
        <w:spacing w:line="360" w:lineRule="auto"/>
        <w:rPr>
          <w:rFonts w:ascii="Calibri Light" w:eastAsia="Batang" w:hAnsi="Calibri Light" w:cs="Calibri Light"/>
          <w:sz w:val="20"/>
          <w:szCs w:val="20"/>
        </w:rPr>
      </w:pPr>
    </w:p>
    <w:p w14:paraId="682E1427" w14:textId="1660E01F" w:rsidR="007D6FB4" w:rsidRDefault="00BC3B85" w:rsidP="00E76EB0">
      <w:pPr>
        <w:tabs>
          <w:tab w:val="left" w:pos="2420"/>
        </w:tabs>
        <w:spacing w:line="360" w:lineRule="auto"/>
        <w:rPr>
          <w:rFonts w:ascii="Calibri Light" w:eastAsia="Batang" w:hAnsi="Calibri Light" w:cs="Calibri Light"/>
          <w:sz w:val="20"/>
          <w:szCs w:val="20"/>
        </w:rPr>
      </w:pPr>
      <w:r>
        <w:rPr>
          <w:noProof/>
        </w:rPr>
        <w:drawing>
          <wp:inline distT="0" distB="0" distL="0" distR="0" wp14:anchorId="1D82B7D7" wp14:editId="3AD37DE2">
            <wp:extent cx="4364927" cy="2807335"/>
            <wp:effectExtent l="0" t="0" r="0" b="0"/>
            <wp:docPr id="5" name="Picture 4" descr="Temperature Data Log Sheet Form - Fill Out and Sign Printable PD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mperature Data Log Sheet Form - Fill Out and Sign Printable PDF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2761" cy="2844531"/>
                    </a:xfrm>
                    <a:prstGeom prst="rect">
                      <a:avLst/>
                    </a:prstGeom>
                    <a:noFill/>
                    <a:ln>
                      <a:noFill/>
                    </a:ln>
                  </pic:spPr>
                </pic:pic>
              </a:graphicData>
            </a:graphic>
          </wp:inline>
        </w:drawing>
      </w:r>
    </w:p>
    <w:p w14:paraId="0241BCDD" w14:textId="73C75B92" w:rsidR="00BC3B85" w:rsidRDefault="00BC3B85"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Figure 6</w:t>
      </w:r>
      <w:sdt>
        <w:sdtPr>
          <w:rPr>
            <w:rFonts w:ascii="Calibri Light" w:eastAsia="Batang" w:hAnsi="Calibri Light" w:cs="Calibri Light"/>
            <w:sz w:val="20"/>
            <w:szCs w:val="20"/>
          </w:rPr>
          <w:id w:val="-1393491761"/>
          <w:citation/>
        </w:sdtPr>
        <w:sdtContent>
          <w:r w:rsidR="00F4189E">
            <w:rPr>
              <w:rFonts w:ascii="Calibri Light" w:eastAsia="Batang" w:hAnsi="Calibri Light" w:cs="Calibri Light"/>
              <w:sz w:val="20"/>
              <w:szCs w:val="20"/>
            </w:rPr>
            <w:fldChar w:fldCharType="begin"/>
          </w:r>
          <w:r w:rsidR="00F4189E">
            <w:rPr>
              <w:rFonts w:ascii="Calibri Light" w:eastAsia="Batang" w:hAnsi="Calibri Light" w:cs="Calibri Light"/>
              <w:sz w:val="20"/>
              <w:szCs w:val="20"/>
            </w:rPr>
            <w:instrText xml:space="preserve"> CITATION NHS12 \l 2057 </w:instrText>
          </w:r>
          <w:r w:rsidR="00F4189E">
            <w:rPr>
              <w:rFonts w:ascii="Calibri Light" w:eastAsia="Batang" w:hAnsi="Calibri Light" w:cs="Calibri Light"/>
              <w:sz w:val="20"/>
              <w:szCs w:val="20"/>
            </w:rPr>
            <w:fldChar w:fldCharType="separate"/>
          </w:r>
          <w:r w:rsidR="00F4189E">
            <w:rPr>
              <w:rFonts w:ascii="Calibri Light" w:eastAsia="Batang" w:hAnsi="Calibri Light" w:cs="Calibri Light"/>
              <w:noProof/>
              <w:sz w:val="20"/>
              <w:szCs w:val="20"/>
            </w:rPr>
            <w:t xml:space="preserve"> </w:t>
          </w:r>
          <w:r w:rsidR="00F4189E" w:rsidRPr="00F4189E">
            <w:rPr>
              <w:rFonts w:ascii="Calibri Light" w:eastAsia="Batang" w:hAnsi="Calibri Light" w:cs="Calibri Light"/>
              <w:noProof/>
              <w:sz w:val="20"/>
              <w:szCs w:val="20"/>
            </w:rPr>
            <w:t>[12]</w:t>
          </w:r>
          <w:r w:rsidR="00F4189E">
            <w:rPr>
              <w:rFonts w:ascii="Calibri Light" w:eastAsia="Batang" w:hAnsi="Calibri Light" w:cs="Calibri Light"/>
              <w:sz w:val="20"/>
              <w:szCs w:val="20"/>
            </w:rPr>
            <w:fldChar w:fldCharType="end"/>
          </w:r>
        </w:sdtContent>
      </w:sdt>
      <w:r>
        <w:rPr>
          <w:rFonts w:ascii="Calibri Light" w:eastAsia="Batang" w:hAnsi="Calibri Light" w:cs="Calibri Light"/>
          <w:sz w:val="20"/>
          <w:szCs w:val="20"/>
        </w:rPr>
        <w:t xml:space="preserve"> is</w:t>
      </w:r>
      <w:r w:rsidR="00160F40">
        <w:rPr>
          <w:rFonts w:ascii="Calibri Light" w:eastAsia="Batang" w:hAnsi="Calibri Light" w:cs="Calibri Light"/>
          <w:sz w:val="20"/>
          <w:szCs w:val="20"/>
        </w:rPr>
        <w:t xml:space="preserve"> a daily log sheet used in pharmacy for temperature </w:t>
      </w:r>
      <w:r w:rsidR="00B25409">
        <w:rPr>
          <w:rFonts w:ascii="Calibri Light" w:eastAsia="Batang" w:hAnsi="Calibri Light" w:cs="Calibri Light"/>
          <w:sz w:val="20"/>
          <w:szCs w:val="20"/>
        </w:rPr>
        <w:t>logging.</w:t>
      </w:r>
    </w:p>
    <w:p w14:paraId="19340BCB" w14:textId="4524560E" w:rsidR="00755FEC" w:rsidRDefault="00A67A05" w:rsidP="00A67A05">
      <w:pPr>
        <w:tabs>
          <w:tab w:val="left" w:pos="2420"/>
        </w:tabs>
        <w:spacing w:line="360" w:lineRule="auto"/>
        <w:rPr>
          <w:rFonts w:ascii="ADLaM Display" w:eastAsia="Batang" w:hAnsi="ADLaM Display" w:cs="ADLaM Display"/>
          <w:sz w:val="28"/>
          <w:szCs w:val="28"/>
        </w:rPr>
      </w:pPr>
      <w:bookmarkStart w:id="0" w:name="_Hlk155806426"/>
      <w:r>
        <w:rPr>
          <w:noProof/>
        </w:rPr>
        <w:drawing>
          <wp:inline distT="0" distB="0" distL="0" distR="0" wp14:anchorId="4B231068" wp14:editId="12FA370F">
            <wp:extent cx="4800600" cy="3009900"/>
            <wp:effectExtent l="0" t="0" r="0" b="0"/>
            <wp:docPr id="2132387137" name="Chart 1">
              <a:extLst xmlns:a="http://schemas.openxmlformats.org/drawingml/2006/main">
                <a:ext uri="{FF2B5EF4-FFF2-40B4-BE49-F238E27FC236}">
                  <a16:creationId xmlns:a16="http://schemas.microsoft.com/office/drawing/2014/main" id="{31330D75-9E96-63A6-7185-C83A674CA7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F696F2" w14:textId="4179CFC9" w:rsidR="00A67A05" w:rsidRDefault="00181F61" w:rsidP="00A67A05">
      <w:pPr>
        <w:tabs>
          <w:tab w:val="left" w:pos="2420"/>
        </w:tabs>
        <w:spacing w:line="360" w:lineRule="auto"/>
        <w:rPr>
          <w:rFonts w:ascii="ADLaM Display" w:eastAsia="Batang" w:hAnsi="ADLaM Display" w:cs="ADLaM Display"/>
          <w:sz w:val="28"/>
          <w:szCs w:val="28"/>
        </w:rPr>
      </w:pPr>
      <w:r>
        <w:rPr>
          <w:rFonts w:asciiTheme="majorHAnsi" w:eastAsia="Batang" w:hAnsiTheme="majorHAnsi" w:cstheme="majorHAnsi"/>
          <w:sz w:val="20"/>
          <w:szCs w:val="20"/>
        </w:rPr>
        <w:t>A stacked bar chart showing steps</w:t>
      </w:r>
      <w:r w:rsidR="004B6392">
        <w:rPr>
          <w:rFonts w:asciiTheme="majorHAnsi" w:eastAsia="Batang" w:hAnsiTheme="majorHAnsi" w:cstheme="majorHAnsi"/>
          <w:sz w:val="20"/>
          <w:szCs w:val="20"/>
        </w:rPr>
        <w:t xml:space="preserve"> for introducing electronic system.</w:t>
      </w:r>
    </w:p>
    <w:p w14:paraId="54496FDC" w14:textId="34AEF90C" w:rsidR="00A67A05" w:rsidRDefault="00A67A05" w:rsidP="00911B6F">
      <w:pPr>
        <w:tabs>
          <w:tab w:val="left" w:pos="2420"/>
        </w:tabs>
        <w:spacing w:line="360" w:lineRule="auto"/>
        <w:jc w:val="center"/>
        <w:rPr>
          <w:rFonts w:ascii="ADLaM Display" w:eastAsia="Batang" w:hAnsi="ADLaM Display" w:cs="ADLaM Display"/>
          <w:sz w:val="28"/>
          <w:szCs w:val="28"/>
        </w:rPr>
      </w:pPr>
    </w:p>
    <w:p w14:paraId="4A528E05" w14:textId="77777777" w:rsidR="00755FEC" w:rsidRDefault="00755FEC" w:rsidP="00911B6F">
      <w:pPr>
        <w:tabs>
          <w:tab w:val="left" w:pos="2420"/>
        </w:tabs>
        <w:spacing w:line="360" w:lineRule="auto"/>
        <w:jc w:val="center"/>
        <w:rPr>
          <w:rFonts w:ascii="ADLaM Display" w:eastAsia="Batang" w:hAnsi="ADLaM Display" w:cs="ADLaM Display"/>
          <w:sz w:val="28"/>
          <w:szCs w:val="28"/>
        </w:rPr>
      </w:pPr>
    </w:p>
    <w:p w14:paraId="317A2877" w14:textId="77777777" w:rsidR="00755FEC" w:rsidRDefault="00755FEC" w:rsidP="00911B6F">
      <w:pPr>
        <w:tabs>
          <w:tab w:val="left" w:pos="2420"/>
        </w:tabs>
        <w:spacing w:line="360" w:lineRule="auto"/>
        <w:jc w:val="center"/>
        <w:rPr>
          <w:rFonts w:ascii="ADLaM Display" w:eastAsia="Batang" w:hAnsi="ADLaM Display" w:cs="ADLaM Display"/>
          <w:sz w:val="28"/>
          <w:szCs w:val="28"/>
        </w:rPr>
      </w:pPr>
    </w:p>
    <w:p w14:paraId="613F6E6A" w14:textId="77777777" w:rsidR="00F4189E" w:rsidRDefault="00F4189E" w:rsidP="00F4189E">
      <w:pPr>
        <w:tabs>
          <w:tab w:val="left" w:pos="2420"/>
        </w:tabs>
        <w:spacing w:line="360" w:lineRule="auto"/>
        <w:jc w:val="center"/>
        <w:rPr>
          <w:rFonts w:ascii="ADLaM Display" w:eastAsia="Batang" w:hAnsi="ADLaM Display" w:cs="ADLaM Display"/>
          <w:sz w:val="28"/>
          <w:szCs w:val="28"/>
        </w:rPr>
      </w:pPr>
    </w:p>
    <w:p w14:paraId="6E87F8B1"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04A1E195"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30C7ACD7"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365C88A3"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77777AA7"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215F1BD1"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15F6FC9D"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74F6E913" w14:textId="77777777" w:rsidR="004B6392" w:rsidRDefault="004B6392" w:rsidP="00F4189E">
      <w:pPr>
        <w:tabs>
          <w:tab w:val="left" w:pos="2420"/>
        </w:tabs>
        <w:spacing w:line="360" w:lineRule="auto"/>
        <w:jc w:val="center"/>
        <w:rPr>
          <w:rFonts w:ascii="ADLaM Display" w:eastAsia="Batang" w:hAnsi="ADLaM Display" w:cs="ADLaM Display"/>
          <w:sz w:val="28"/>
          <w:szCs w:val="28"/>
        </w:rPr>
      </w:pPr>
    </w:p>
    <w:p w14:paraId="1E313C5C" w14:textId="3F45D486" w:rsidR="001F5BBF" w:rsidRPr="00911B6F" w:rsidRDefault="00B914C5" w:rsidP="00F4189E">
      <w:pPr>
        <w:tabs>
          <w:tab w:val="left" w:pos="2420"/>
        </w:tabs>
        <w:spacing w:line="360" w:lineRule="auto"/>
        <w:jc w:val="center"/>
        <w:rPr>
          <w:rFonts w:ascii="ADLaM Display" w:eastAsia="Batang" w:hAnsi="ADLaM Display" w:cs="ADLaM Display"/>
          <w:sz w:val="28"/>
          <w:szCs w:val="28"/>
        </w:rPr>
      </w:pPr>
      <w:r>
        <w:rPr>
          <w:rFonts w:ascii="ADLaM Display" w:eastAsia="Batang" w:hAnsi="ADLaM Display" w:cs="ADLaM Display"/>
          <w:sz w:val="28"/>
          <w:szCs w:val="28"/>
        </w:rPr>
        <w:t>Design and Implementation</w:t>
      </w:r>
    </w:p>
    <w:bookmarkEnd w:id="0"/>
    <w:p w14:paraId="2B3A3DC2" w14:textId="00340307" w:rsidR="007E3A8B" w:rsidRDefault="00FB1231"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 xml:space="preserve">The following chapter will show </w:t>
      </w:r>
      <w:r w:rsidR="00917FDA">
        <w:rPr>
          <w:rFonts w:ascii="Calibri Light" w:eastAsia="Batang" w:hAnsi="Calibri Light" w:cs="Calibri Light"/>
          <w:sz w:val="20"/>
          <w:szCs w:val="20"/>
        </w:rPr>
        <w:t xml:space="preserve">what method I chose to </w:t>
      </w:r>
      <w:r w:rsidR="00F75F78">
        <w:rPr>
          <w:rFonts w:ascii="Calibri Light" w:eastAsia="Batang" w:hAnsi="Calibri Light" w:cs="Calibri Light"/>
          <w:sz w:val="20"/>
          <w:szCs w:val="20"/>
        </w:rPr>
        <w:t>quickly and ef</w:t>
      </w:r>
      <w:r w:rsidR="00B60FA9">
        <w:rPr>
          <w:rFonts w:ascii="Calibri Light" w:eastAsia="Batang" w:hAnsi="Calibri Light" w:cs="Calibri Light"/>
          <w:sz w:val="20"/>
          <w:szCs w:val="20"/>
        </w:rPr>
        <w:t xml:space="preserve">ficiently get the medicines to the wards with the new electronic </w:t>
      </w:r>
      <w:r w:rsidR="00CE1A30">
        <w:rPr>
          <w:rFonts w:ascii="Calibri Light" w:eastAsia="Batang" w:hAnsi="Calibri Light" w:cs="Calibri Light"/>
          <w:sz w:val="20"/>
          <w:szCs w:val="20"/>
        </w:rPr>
        <w:t>system.</w:t>
      </w:r>
    </w:p>
    <w:p w14:paraId="69ADC48F" w14:textId="14E371ED" w:rsidR="007E3A8B" w:rsidRDefault="00146165" w:rsidP="00E76EB0">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The delivering of</w:t>
      </w:r>
      <w:r w:rsidR="00EB5A43">
        <w:rPr>
          <w:rFonts w:ascii="Calibri Light" w:eastAsia="Batang" w:hAnsi="Calibri Light" w:cs="Calibri Light"/>
          <w:sz w:val="20"/>
          <w:szCs w:val="20"/>
        </w:rPr>
        <w:t xml:space="preserve"> clinical pharmacy services is based on </w:t>
      </w:r>
      <w:r w:rsidR="006E3EE8">
        <w:rPr>
          <w:rFonts w:ascii="Calibri Light" w:eastAsia="Batang" w:hAnsi="Calibri Light" w:cs="Calibri Light"/>
          <w:sz w:val="20"/>
          <w:szCs w:val="20"/>
        </w:rPr>
        <w:t>a fe</w:t>
      </w:r>
      <w:r w:rsidR="00C66E90">
        <w:rPr>
          <w:rFonts w:ascii="Calibri Light" w:eastAsia="Batang" w:hAnsi="Calibri Light" w:cs="Calibri Light"/>
          <w:sz w:val="20"/>
          <w:szCs w:val="20"/>
        </w:rPr>
        <w:t xml:space="preserve">w </w:t>
      </w:r>
      <w:r w:rsidR="00EB5A43">
        <w:rPr>
          <w:rFonts w:ascii="Calibri Light" w:eastAsia="Batang" w:hAnsi="Calibri Light" w:cs="Calibri Light"/>
          <w:sz w:val="20"/>
          <w:szCs w:val="20"/>
        </w:rPr>
        <w:t>fundamental concepts that aim to optimise the discharge of medications</w:t>
      </w:r>
      <w:r w:rsidR="00966FF7">
        <w:rPr>
          <w:rFonts w:ascii="Calibri Light" w:eastAsia="Batang" w:hAnsi="Calibri Light" w:cs="Calibri Light"/>
          <w:sz w:val="20"/>
          <w:szCs w:val="20"/>
        </w:rPr>
        <w:t>,</w:t>
      </w:r>
      <w:r w:rsidR="006E3EE8">
        <w:rPr>
          <w:rFonts w:ascii="Calibri Light" w:eastAsia="Batang" w:hAnsi="Calibri Light" w:cs="Calibri Light"/>
          <w:sz w:val="20"/>
          <w:szCs w:val="20"/>
        </w:rPr>
        <w:t xml:space="preserve"> such as pharmacist prescribers can prescribe the medication</w:t>
      </w:r>
      <w:sdt>
        <w:sdtPr>
          <w:rPr>
            <w:rFonts w:ascii="Calibri Light" w:eastAsia="Batang" w:hAnsi="Calibri Light" w:cs="Calibri Light"/>
            <w:sz w:val="20"/>
            <w:szCs w:val="20"/>
          </w:rPr>
          <w:id w:val="373663122"/>
          <w:citation/>
        </w:sdtPr>
        <w:sdtEndPr/>
        <w:sdtContent>
          <w:r w:rsidR="006E3EE8">
            <w:rPr>
              <w:rFonts w:ascii="Calibri Light" w:eastAsia="Batang" w:hAnsi="Calibri Light" w:cs="Calibri Light"/>
              <w:sz w:val="20"/>
              <w:szCs w:val="20"/>
            </w:rPr>
            <w:fldChar w:fldCharType="begin"/>
          </w:r>
          <w:r w:rsidR="006E3EE8">
            <w:rPr>
              <w:rFonts w:ascii="Calibri Light" w:eastAsia="Batang" w:hAnsi="Calibri Light" w:cs="Calibri Light"/>
              <w:sz w:val="20"/>
              <w:szCs w:val="20"/>
            </w:rPr>
            <w:instrText xml:space="preserve"> CITATION NHS1 \l 2057 </w:instrText>
          </w:r>
          <w:r w:rsidR="006E3EE8">
            <w:rPr>
              <w:rFonts w:ascii="Calibri Light" w:eastAsia="Batang" w:hAnsi="Calibri Light" w:cs="Calibri Light"/>
              <w:sz w:val="20"/>
              <w:szCs w:val="20"/>
            </w:rPr>
            <w:fldChar w:fldCharType="separate"/>
          </w:r>
          <w:r w:rsidR="006E3EE8">
            <w:rPr>
              <w:rFonts w:ascii="Calibri Light" w:eastAsia="Batang" w:hAnsi="Calibri Light" w:cs="Calibri Light"/>
              <w:noProof/>
              <w:sz w:val="20"/>
              <w:szCs w:val="20"/>
            </w:rPr>
            <w:t xml:space="preserve"> </w:t>
          </w:r>
          <w:r w:rsidR="006E3EE8" w:rsidRPr="006E3EE8">
            <w:rPr>
              <w:rFonts w:ascii="Calibri Light" w:eastAsia="Batang" w:hAnsi="Calibri Light" w:cs="Calibri Light"/>
              <w:noProof/>
              <w:sz w:val="20"/>
              <w:szCs w:val="20"/>
            </w:rPr>
            <w:t>[9]</w:t>
          </w:r>
          <w:r w:rsidR="006E3EE8">
            <w:rPr>
              <w:rFonts w:ascii="Calibri Light" w:eastAsia="Batang" w:hAnsi="Calibri Light" w:cs="Calibri Light"/>
              <w:sz w:val="20"/>
              <w:szCs w:val="20"/>
            </w:rPr>
            <w:fldChar w:fldCharType="end"/>
          </w:r>
        </w:sdtContent>
      </w:sdt>
      <w:r w:rsidR="00FF4A3E">
        <w:rPr>
          <w:rFonts w:ascii="Calibri Light" w:eastAsia="Batang" w:hAnsi="Calibri Light" w:cs="Calibri Light"/>
          <w:sz w:val="20"/>
          <w:szCs w:val="20"/>
        </w:rPr>
        <w:t>.</w:t>
      </w:r>
      <w:r w:rsidR="002E25DA">
        <w:rPr>
          <w:rFonts w:ascii="Calibri Light" w:eastAsia="Batang" w:hAnsi="Calibri Light" w:cs="Calibri Light"/>
          <w:sz w:val="20"/>
          <w:szCs w:val="20"/>
        </w:rPr>
        <w:t xml:space="preserve"> With the pharmacist prescrib</w:t>
      </w:r>
      <w:r w:rsidR="0087591B">
        <w:rPr>
          <w:rFonts w:ascii="Calibri Light" w:eastAsia="Batang" w:hAnsi="Calibri Light" w:cs="Calibri Light"/>
          <w:sz w:val="20"/>
          <w:szCs w:val="20"/>
        </w:rPr>
        <w:t>ing medication on the war</w:t>
      </w:r>
      <w:r w:rsidR="00DF290B">
        <w:rPr>
          <w:rFonts w:ascii="Calibri Light" w:eastAsia="Batang" w:hAnsi="Calibri Light" w:cs="Calibri Light"/>
          <w:sz w:val="20"/>
          <w:szCs w:val="20"/>
        </w:rPr>
        <w:t xml:space="preserve">d this speeds up the </w:t>
      </w:r>
      <w:r w:rsidR="00303A49">
        <w:rPr>
          <w:rFonts w:ascii="Calibri Light" w:eastAsia="Batang" w:hAnsi="Calibri Light" w:cs="Calibri Light"/>
          <w:sz w:val="20"/>
          <w:szCs w:val="20"/>
        </w:rPr>
        <w:t>delivering the medication to the patient</w:t>
      </w:r>
      <w:r w:rsidR="00460A08">
        <w:rPr>
          <w:rFonts w:ascii="Calibri Light" w:eastAsia="Batang" w:hAnsi="Calibri Light" w:cs="Calibri Light"/>
          <w:sz w:val="20"/>
          <w:szCs w:val="20"/>
        </w:rPr>
        <w:t>,</w:t>
      </w:r>
      <w:r w:rsidR="00303A49">
        <w:rPr>
          <w:rFonts w:ascii="Calibri Light" w:eastAsia="Batang" w:hAnsi="Calibri Light" w:cs="Calibri Light"/>
          <w:sz w:val="20"/>
          <w:szCs w:val="20"/>
        </w:rPr>
        <w:t xml:space="preserve"> as most wards in the hospital have a mobile dispensi</w:t>
      </w:r>
      <w:r w:rsidR="00894B30">
        <w:rPr>
          <w:rFonts w:ascii="Calibri Light" w:eastAsia="Batang" w:hAnsi="Calibri Light" w:cs="Calibri Light"/>
          <w:sz w:val="20"/>
          <w:szCs w:val="20"/>
        </w:rPr>
        <w:t xml:space="preserve">ng unit </w:t>
      </w:r>
      <w:r w:rsidR="004852A8">
        <w:rPr>
          <w:rFonts w:ascii="Calibri Light" w:eastAsia="Batang" w:hAnsi="Calibri Light" w:cs="Calibri Light"/>
          <w:sz w:val="20"/>
          <w:szCs w:val="20"/>
        </w:rPr>
        <w:t>which pharmacy staff can dispense from</w:t>
      </w:r>
      <w:r w:rsidR="000D17E9">
        <w:rPr>
          <w:rFonts w:ascii="Calibri Light" w:eastAsia="Batang" w:hAnsi="Calibri Light" w:cs="Calibri Light"/>
          <w:sz w:val="20"/>
          <w:szCs w:val="20"/>
        </w:rPr>
        <w:t>.</w:t>
      </w:r>
      <w:r w:rsidR="007F7D85">
        <w:rPr>
          <w:rFonts w:ascii="Calibri Light" w:eastAsia="Batang" w:hAnsi="Calibri Light" w:cs="Calibri Light"/>
          <w:sz w:val="20"/>
          <w:szCs w:val="20"/>
        </w:rPr>
        <w:t xml:space="preserve"> </w:t>
      </w:r>
      <w:r w:rsidR="00574A5B">
        <w:rPr>
          <w:rFonts w:ascii="Calibri Light" w:eastAsia="Batang" w:hAnsi="Calibri Light" w:cs="Calibri Light"/>
          <w:sz w:val="20"/>
          <w:szCs w:val="20"/>
        </w:rPr>
        <w:t xml:space="preserve">Critical medications </w:t>
      </w:r>
      <w:r w:rsidR="002C6BE6">
        <w:rPr>
          <w:rFonts w:ascii="Calibri Light" w:eastAsia="Batang" w:hAnsi="Calibri Light" w:cs="Calibri Light"/>
          <w:sz w:val="20"/>
          <w:szCs w:val="20"/>
        </w:rPr>
        <w:t>were</w:t>
      </w:r>
      <w:r w:rsidR="00574A5B">
        <w:rPr>
          <w:rFonts w:ascii="Calibri Light" w:eastAsia="Batang" w:hAnsi="Calibri Light" w:cs="Calibri Light"/>
          <w:sz w:val="20"/>
          <w:szCs w:val="20"/>
        </w:rPr>
        <w:t xml:space="preserve"> one of the key problems with patients receiving the</w:t>
      </w:r>
      <w:r w:rsidR="004B403C">
        <w:rPr>
          <w:rFonts w:ascii="Calibri Light" w:eastAsia="Batang" w:hAnsi="Calibri Light" w:cs="Calibri Light"/>
          <w:sz w:val="20"/>
          <w:szCs w:val="20"/>
        </w:rPr>
        <w:t xml:space="preserve"> dose very late as </w:t>
      </w:r>
      <w:r w:rsidR="003F03D5">
        <w:rPr>
          <w:rFonts w:ascii="Calibri Light" w:eastAsia="Batang" w:hAnsi="Calibri Light" w:cs="Calibri Light"/>
          <w:sz w:val="20"/>
          <w:szCs w:val="20"/>
        </w:rPr>
        <w:t xml:space="preserve">the prescriptions were not prioritised </w:t>
      </w:r>
      <w:r w:rsidR="000544E9">
        <w:rPr>
          <w:rFonts w:ascii="Calibri Light" w:eastAsia="Batang" w:hAnsi="Calibri Light" w:cs="Calibri Light"/>
          <w:sz w:val="20"/>
          <w:szCs w:val="20"/>
        </w:rPr>
        <w:t>at di</w:t>
      </w:r>
      <w:r w:rsidR="00D04F4F">
        <w:rPr>
          <w:rFonts w:ascii="Calibri Light" w:eastAsia="Batang" w:hAnsi="Calibri Light" w:cs="Calibri Light"/>
          <w:sz w:val="20"/>
          <w:szCs w:val="20"/>
        </w:rPr>
        <w:t>scharge</w:t>
      </w:r>
      <w:r w:rsidR="00022B00">
        <w:rPr>
          <w:rFonts w:ascii="Calibri Light" w:eastAsia="Batang" w:hAnsi="Calibri Light" w:cs="Calibri Light"/>
          <w:sz w:val="20"/>
          <w:szCs w:val="20"/>
        </w:rPr>
        <w:t xml:space="preserve">. </w:t>
      </w:r>
      <w:r w:rsidR="00A16D6D">
        <w:rPr>
          <w:rFonts w:ascii="Calibri Light" w:eastAsia="Batang" w:hAnsi="Calibri Light" w:cs="Calibri Light"/>
          <w:sz w:val="20"/>
          <w:szCs w:val="20"/>
        </w:rPr>
        <w:t>Everyday missing or skipped doses of vital medicines</w:t>
      </w:r>
      <w:r w:rsidR="00261C89">
        <w:rPr>
          <w:rFonts w:ascii="Calibri Light" w:eastAsia="Batang" w:hAnsi="Calibri Light" w:cs="Calibri Light"/>
          <w:sz w:val="20"/>
          <w:szCs w:val="20"/>
        </w:rPr>
        <w:t xml:space="preserve"> are acknowledged on a national and local level. An advisory from the national </w:t>
      </w:r>
      <w:r w:rsidR="00BE2C2A">
        <w:rPr>
          <w:rFonts w:ascii="Calibri Light" w:eastAsia="Batang" w:hAnsi="Calibri Light" w:cs="Calibri Light"/>
          <w:sz w:val="20"/>
          <w:szCs w:val="20"/>
        </w:rPr>
        <w:t>patient safety agency that was released in 2010 b</w:t>
      </w:r>
      <w:r w:rsidR="008D43FD">
        <w:rPr>
          <w:rFonts w:ascii="Calibri Light" w:eastAsia="Batang" w:hAnsi="Calibri Light" w:cs="Calibri Light"/>
          <w:sz w:val="20"/>
          <w:szCs w:val="20"/>
        </w:rPr>
        <w:t>r</w:t>
      </w:r>
      <w:r w:rsidR="00BE2C2A">
        <w:rPr>
          <w:rFonts w:ascii="Calibri Light" w:eastAsia="Batang" w:hAnsi="Calibri Light" w:cs="Calibri Light"/>
          <w:sz w:val="20"/>
          <w:szCs w:val="20"/>
        </w:rPr>
        <w:t>ough</w:t>
      </w:r>
      <w:r w:rsidR="008D43FD">
        <w:rPr>
          <w:rFonts w:ascii="Calibri Light" w:eastAsia="Batang" w:hAnsi="Calibri Light" w:cs="Calibri Light"/>
          <w:sz w:val="20"/>
          <w:szCs w:val="20"/>
        </w:rPr>
        <w:t>t</w:t>
      </w:r>
      <w:r w:rsidR="00BE2C2A">
        <w:rPr>
          <w:rFonts w:ascii="Calibri Light" w:eastAsia="Batang" w:hAnsi="Calibri Light" w:cs="Calibri Light"/>
          <w:sz w:val="20"/>
          <w:szCs w:val="20"/>
        </w:rPr>
        <w:t xml:space="preserve"> this to light</w:t>
      </w:r>
      <w:r w:rsidR="008422C2">
        <w:rPr>
          <w:rFonts w:ascii="Calibri Light" w:eastAsia="Batang" w:hAnsi="Calibri Light" w:cs="Calibri Light"/>
          <w:sz w:val="20"/>
          <w:szCs w:val="20"/>
        </w:rPr>
        <w:t xml:space="preserve">. Bradford teachings hospitals has since launched steps to address </w:t>
      </w:r>
      <w:r w:rsidR="009A5DD3">
        <w:rPr>
          <w:rFonts w:ascii="Calibri Light" w:eastAsia="Batang" w:hAnsi="Calibri Light" w:cs="Calibri Light"/>
          <w:sz w:val="20"/>
          <w:szCs w:val="20"/>
        </w:rPr>
        <w:t>this issue</w:t>
      </w:r>
      <w:r w:rsidR="008422C2">
        <w:rPr>
          <w:rFonts w:ascii="Calibri Light" w:eastAsia="Batang" w:hAnsi="Calibri Light" w:cs="Calibri Light"/>
          <w:sz w:val="20"/>
          <w:szCs w:val="20"/>
        </w:rPr>
        <w:t>, however it is evident that more work is needed</w:t>
      </w:r>
      <w:r w:rsidR="00837349">
        <w:rPr>
          <w:rFonts w:ascii="Calibri Light" w:eastAsia="Batang" w:hAnsi="Calibri Light" w:cs="Calibri Light"/>
          <w:sz w:val="20"/>
          <w:szCs w:val="20"/>
        </w:rPr>
        <w:t>.</w:t>
      </w:r>
      <w:sdt>
        <w:sdtPr>
          <w:rPr>
            <w:rFonts w:ascii="Calibri Light" w:eastAsia="Batang" w:hAnsi="Calibri Light" w:cs="Calibri Light"/>
            <w:sz w:val="20"/>
            <w:szCs w:val="20"/>
          </w:rPr>
          <w:id w:val="-688445044"/>
          <w:citation/>
        </w:sdtPr>
        <w:sdtEndPr/>
        <w:sdtContent>
          <w:r w:rsidR="009A5DD3">
            <w:rPr>
              <w:rFonts w:ascii="Calibri Light" w:eastAsia="Batang" w:hAnsi="Calibri Light" w:cs="Calibri Light"/>
              <w:sz w:val="20"/>
              <w:szCs w:val="20"/>
            </w:rPr>
            <w:fldChar w:fldCharType="begin"/>
          </w:r>
          <w:r w:rsidR="009A5DD3">
            <w:rPr>
              <w:rFonts w:ascii="Calibri Light" w:eastAsia="Batang" w:hAnsi="Calibri Light" w:cs="Calibri Light"/>
              <w:sz w:val="20"/>
              <w:szCs w:val="20"/>
            </w:rPr>
            <w:instrText xml:space="preserve"> CITATION Vit22 \l 2057 </w:instrText>
          </w:r>
          <w:r w:rsidR="009A5DD3">
            <w:rPr>
              <w:rFonts w:ascii="Calibri Light" w:eastAsia="Batang" w:hAnsi="Calibri Light" w:cs="Calibri Light"/>
              <w:sz w:val="20"/>
              <w:szCs w:val="20"/>
            </w:rPr>
            <w:fldChar w:fldCharType="separate"/>
          </w:r>
          <w:r w:rsidR="009A5DD3">
            <w:rPr>
              <w:rFonts w:ascii="Calibri Light" w:eastAsia="Batang" w:hAnsi="Calibri Light" w:cs="Calibri Light"/>
              <w:noProof/>
              <w:sz w:val="20"/>
              <w:szCs w:val="20"/>
            </w:rPr>
            <w:t xml:space="preserve"> </w:t>
          </w:r>
          <w:r w:rsidR="009A5DD3" w:rsidRPr="009A5DD3">
            <w:rPr>
              <w:rFonts w:ascii="Calibri Light" w:eastAsia="Batang" w:hAnsi="Calibri Light" w:cs="Calibri Light"/>
              <w:noProof/>
              <w:sz w:val="20"/>
              <w:szCs w:val="20"/>
            </w:rPr>
            <w:t>[10]</w:t>
          </w:r>
          <w:r w:rsidR="009A5DD3">
            <w:rPr>
              <w:rFonts w:ascii="Calibri Light" w:eastAsia="Batang" w:hAnsi="Calibri Light" w:cs="Calibri Light"/>
              <w:sz w:val="20"/>
              <w:szCs w:val="20"/>
            </w:rPr>
            <w:fldChar w:fldCharType="end"/>
          </w:r>
        </w:sdtContent>
      </w:sdt>
      <w:r w:rsidR="007E4745">
        <w:rPr>
          <w:rFonts w:ascii="Calibri Light" w:eastAsia="Batang" w:hAnsi="Calibri Light" w:cs="Calibri Light"/>
          <w:sz w:val="20"/>
          <w:szCs w:val="20"/>
        </w:rPr>
        <w:t xml:space="preserve"> Improving the ward</w:t>
      </w:r>
      <w:r w:rsidR="00004620">
        <w:rPr>
          <w:rFonts w:ascii="Calibri Light" w:eastAsia="Batang" w:hAnsi="Calibri Light" w:cs="Calibri Light"/>
          <w:sz w:val="20"/>
          <w:szCs w:val="20"/>
        </w:rPr>
        <w:t>’s supply of essential medicines to guarantee</w:t>
      </w:r>
      <w:r w:rsidR="00081516">
        <w:rPr>
          <w:rFonts w:ascii="Calibri Light" w:eastAsia="Batang" w:hAnsi="Calibri Light" w:cs="Calibri Light"/>
          <w:sz w:val="20"/>
          <w:szCs w:val="20"/>
        </w:rPr>
        <w:t xml:space="preserve"> they are accessible one hour before the next sche</w:t>
      </w:r>
      <w:r w:rsidR="00284323">
        <w:rPr>
          <w:rFonts w:ascii="Calibri Light" w:eastAsia="Batang" w:hAnsi="Calibri Light" w:cs="Calibri Light"/>
          <w:sz w:val="20"/>
          <w:szCs w:val="20"/>
        </w:rPr>
        <w:t xml:space="preserve">duled dose was the goal of this new service </w:t>
      </w:r>
      <w:r w:rsidR="00D1248D">
        <w:rPr>
          <w:rFonts w:ascii="Calibri Light" w:eastAsia="Batang" w:hAnsi="Calibri Light" w:cs="Calibri Light"/>
          <w:sz w:val="20"/>
          <w:szCs w:val="20"/>
        </w:rPr>
        <w:t>of electronic prescribing</w:t>
      </w:r>
      <w:r w:rsidR="00E93A4A">
        <w:rPr>
          <w:rFonts w:ascii="Calibri Light" w:eastAsia="Batang" w:hAnsi="Calibri Light" w:cs="Calibri Light"/>
          <w:sz w:val="20"/>
          <w:szCs w:val="20"/>
        </w:rPr>
        <w:t>.</w:t>
      </w:r>
      <w:sdt>
        <w:sdtPr>
          <w:rPr>
            <w:rFonts w:ascii="Calibri Light" w:eastAsia="Batang" w:hAnsi="Calibri Light" w:cs="Calibri Light"/>
            <w:sz w:val="20"/>
            <w:szCs w:val="20"/>
          </w:rPr>
          <w:id w:val="-598173395"/>
          <w:citation/>
        </w:sdtPr>
        <w:sdtEndPr/>
        <w:sdtContent>
          <w:r w:rsidR="000B34F0">
            <w:rPr>
              <w:rFonts w:ascii="Calibri Light" w:eastAsia="Batang" w:hAnsi="Calibri Light" w:cs="Calibri Light"/>
              <w:sz w:val="20"/>
              <w:szCs w:val="20"/>
            </w:rPr>
            <w:fldChar w:fldCharType="begin"/>
          </w:r>
          <w:r w:rsidR="000B34F0">
            <w:rPr>
              <w:rFonts w:ascii="Calibri Light" w:eastAsia="Batang" w:hAnsi="Calibri Light" w:cs="Calibri Light"/>
              <w:sz w:val="20"/>
              <w:szCs w:val="20"/>
            </w:rPr>
            <w:instrText xml:space="preserve"> CITATION Vit22 \l 2057 </w:instrText>
          </w:r>
          <w:r w:rsidR="000B34F0">
            <w:rPr>
              <w:rFonts w:ascii="Calibri Light" w:eastAsia="Batang" w:hAnsi="Calibri Light" w:cs="Calibri Light"/>
              <w:sz w:val="20"/>
              <w:szCs w:val="20"/>
            </w:rPr>
            <w:fldChar w:fldCharType="separate"/>
          </w:r>
          <w:r w:rsidR="000B34F0">
            <w:rPr>
              <w:rFonts w:ascii="Calibri Light" w:eastAsia="Batang" w:hAnsi="Calibri Light" w:cs="Calibri Light"/>
              <w:noProof/>
              <w:sz w:val="20"/>
              <w:szCs w:val="20"/>
            </w:rPr>
            <w:t xml:space="preserve"> </w:t>
          </w:r>
          <w:r w:rsidR="000B34F0" w:rsidRPr="000B34F0">
            <w:rPr>
              <w:rFonts w:ascii="Calibri Light" w:eastAsia="Batang" w:hAnsi="Calibri Light" w:cs="Calibri Light"/>
              <w:noProof/>
              <w:sz w:val="20"/>
              <w:szCs w:val="20"/>
            </w:rPr>
            <w:t>[10]</w:t>
          </w:r>
          <w:r w:rsidR="000B34F0">
            <w:rPr>
              <w:rFonts w:ascii="Calibri Light" w:eastAsia="Batang" w:hAnsi="Calibri Light" w:cs="Calibri Light"/>
              <w:sz w:val="20"/>
              <w:szCs w:val="20"/>
            </w:rPr>
            <w:fldChar w:fldCharType="end"/>
          </w:r>
        </w:sdtContent>
      </w:sdt>
    </w:p>
    <w:p w14:paraId="5B23EC89" w14:textId="77777777" w:rsidR="00685239" w:rsidRDefault="00685239" w:rsidP="004E6BF4">
      <w:pPr>
        <w:tabs>
          <w:tab w:val="left" w:pos="2420"/>
        </w:tabs>
        <w:spacing w:line="360" w:lineRule="auto"/>
        <w:rPr>
          <w:rFonts w:ascii="Calibri Light" w:eastAsia="Batang" w:hAnsi="Calibri Light" w:cs="Calibri Light"/>
          <w:sz w:val="20"/>
          <w:szCs w:val="20"/>
        </w:rPr>
      </w:pPr>
    </w:p>
    <w:p w14:paraId="56AFC277" w14:textId="18429BCB" w:rsidR="007D6FB4" w:rsidRDefault="004E6BF4" w:rsidP="004E6BF4">
      <w:pPr>
        <w:tabs>
          <w:tab w:val="left" w:pos="2420"/>
        </w:tabs>
        <w:spacing w:line="360" w:lineRule="auto"/>
        <w:rPr>
          <w:rFonts w:ascii="Calibri Light" w:eastAsia="Batang" w:hAnsi="Calibri Light" w:cs="Calibri Light"/>
          <w:sz w:val="20"/>
          <w:szCs w:val="20"/>
        </w:rPr>
      </w:pPr>
      <w:r>
        <w:rPr>
          <w:noProof/>
        </w:rPr>
        <w:drawing>
          <wp:inline distT="0" distB="0" distL="0" distR="0" wp14:anchorId="29EC5025" wp14:editId="250987FC">
            <wp:extent cx="1797050" cy="2404008"/>
            <wp:effectExtent l="0" t="0" r="0" b="0"/>
            <wp:docPr id="3" name="Picture 3" descr="A pink medical form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nk medical form with black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12772" cy="2425040"/>
                    </a:xfrm>
                    <a:prstGeom prst="rect">
                      <a:avLst/>
                    </a:prstGeom>
                    <a:noFill/>
                    <a:ln>
                      <a:noFill/>
                    </a:ln>
                  </pic:spPr>
                </pic:pic>
              </a:graphicData>
            </a:graphic>
          </wp:inline>
        </w:drawing>
      </w:r>
      <w:r w:rsidR="004A13CB">
        <w:rPr>
          <w:rFonts w:ascii="Calibri Light" w:eastAsia="Batang" w:hAnsi="Calibri Light" w:cs="Calibri Light"/>
          <w:sz w:val="20"/>
          <w:szCs w:val="20"/>
        </w:rPr>
        <w:t xml:space="preserve"> figure 1</w:t>
      </w:r>
      <w:sdt>
        <w:sdtPr>
          <w:rPr>
            <w:rFonts w:ascii="Calibri Light" w:eastAsia="Batang" w:hAnsi="Calibri Light" w:cs="Calibri Light"/>
            <w:sz w:val="20"/>
            <w:szCs w:val="20"/>
          </w:rPr>
          <w:id w:val="905959459"/>
          <w:citation/>
        </w:sdtPr>
        <w:sdtEndPr/>
        <w:sdtContent>
          <w:r w:rsidR="004A13CB">
            <w:rPr>
              <w:rFonts w:ascii="Calibri Light" w:eastAsia="Batang" w:hAnsi="Calibri Light" w:cs="Calibri Light"/>
              <w:sz w:val="20"/>
              <w:szCs w:val="20"/>
            </w:rPr>
            <w:fldChar w:fldCharType="begin"/>
          </w:r>
          <w:r w:rsidR="004A13CB">
            <w:rPr>
              <w:rFonts w:ascii="Calibri Light" w:eastAsia="Batang" w:hAnsi="Calibri Light" w:cs="Calibri Light"/>
              <w:sz w:val="20"/>
              <w:szCs w:val="20"/>
            </w:rPr>
            <w:instrText xml:space="preserve"> CITATION BMJ23 \l 2057 </w:instrText>
          </w:r>
          <w:r w:rsidR="004A13CB">
            <w:rPr>
              <w:rFonts w:ascii="Calibri Light" w:eastAsia="Batang" w:hAnsi="Calibri Light" w:cs="Calibri Light"/>
              <w:sz w:val="20"/>
              <w:szCs w:val="20"/>
            </w:rPr>
            <w:fldChar w:fldCharType="separate"/>
          </w:r>
          <w:r w:rsidR="004A13CB">
            <w:rPr>
              <w:rFonts w:ascii="Calibri Light" w:eastAsia="Batang" w:hAnsi="Calibri Light" w:cs="Calibri Light"/>
              <w:noProof/>
              <w:sz w:val="20"/>
              <w:szCs w:val="20"/>
            </w:rPr>
            <w:t xml:space="preserve"> </w:t>
          </w:r>
          <w:r w:rsidR="004A13CB" w:rsidRPr="004A13CB">
            <w:rPr>
              <w:rFonts w:ascii="Calibri Light" w:eastAsia="Batang" w:hAnsi="Calibri Light" w:cs="Calibri Light"/>
              <w:noProof/>
              <w:sz w:val="20"/>
              <w:szCs w:val="20"/>
            </w:rPr>
            <w:t>[11]</w:t>
          </w:r>
          <w:r w:rsidR="004A13CB">
            <w:rPr>
              <w:rFonts w:ascii="Calibri Light" w:eastAsia="Batang" w:hAnsi="Calibri Light" w:cs="Calibri Light"/>
              <w:sz w:val="20"/>
              <w:szCs w:val="20"/>
            </w:rPr>
            <w:fldChar w:fldCharType="end"/>
          </w:r>
        </w:sdtContent>
      </w:sdt>
      <w:r w:rsidR="00DD2598">
        <w:rPr>
          <w:rFonts w:ascii="Calibri Light" w:eastAsia="Batang" w:hAnsi="Calibri Light" w:cs="Calibri Light"/>
          <w:sz w:val="20"/>
          <w:szCs w:val="20"/>
        </w:rPr>
        <w:t xml:space="preserve"> Important medicine checklist for ward</w:t>
      </w:r>
      <w:r w:rsidR="003B66CD">
        <w:rPr>
          <w:rFonts w:ascii="Calibri Light" w:eastAsia="Batang" w:hAnsi="Calibri Light" w:cs="Calibri Light"/>
          <w:sz w:val="20"/>
          <w:szCs w:val="20"/>
        </w:rPr>
        <w:t xml:space="preserve"> staff nurses’ demands</w:t>
      </w:r>
      <w:r w:rsidR="00A17211">
        <w:rPr>
          <w:rFonts w:ascii="Calibri Light" w:eastAsia="Batang" w:hAnsi="Calibri Light" w:cs="Calibri Light"/>
          <w:sz w:val="20"/>
          <w:szCs w:val="20"/>
        </w:rPr>
        <w:t>. First introduced to the pharmacy dispensary during cycle 1 of plan-do-study-act.</w:t>
      </w:r>
    </w:p>
    <w:p w14:paraId="046A84EC" w14:textId="77777777" w:rsidR="009C520D" w:rsidRDefault="00D27CF6" w:rsidP="004E6BF4">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When nurses on the ward ordered medication via el</w:t>
      </w:r>
      <w:r w:rsidR="004D5B92">
        <w:rPr>
          <w:rFonts w:ascii="Calibri Light" w:eastAsia="Batang" w:hAnsi="Calibri Light" w:cs="Calibri Light"/>
          <w:sz w:val="20"/>
          <w:szCs w:val="20"/>
        </w:rPr>
        <w:t xml:space="preserve">ectronic system the above form was attached to the electronic copy and printed by pharmacy </w:t>
      </w:r>
      <w:r w:rsidR="00CE3785">
        <w:rPr>
          <w:rFonts w:ascii="Calibri Light" w:eastAsia="Batang" w:hAnsi="Calibri Light" w:cs="Calibri Light"/>
          <w:sz w:val="20"/>
          <w:szCs w:val="20"/>
        </w:rPr>
        <w:t>staff,</w:t>
      </w:r>
      <w:r w:rsidR="004D5B92">
        <w:rPr>
          <w:rFonts w:ascii="Calibri Light" w:eastAsia="Batang" w:hAnsi="Calibri Light" w:cs="Calibri Light"/>
          <w:sz w:val="20"/>
          <w:szCs w:val="20"/>
        </w:rPr>
        <w:t xml:space="preserve"> so the dispensary was aware that the following medication is critical. O</w:t>
      </w:r>
      <w:r w:rsidR="00CE3785">
        <w:rPr>
          <w:rFonts w:ascii="Calibri Light" w:eastAsia="Batang" w:hAnsi="Calibri Light" w:cs="Calibri Light"/>
          <w:sz w:val="20"/>
          <w:szCs w:val="20"/>
        </w:rPr>
        <w:t>nly one form for critical medication only.</w:t>
      </w:r>
      <w:r w:rsidR="00961172">
        <w:rPr>
          <w:rFonts w:ascii="Calibri Light" w:eastAsia="Batang" w:hAnsi="Calibri Light" w:cs="Calibri Light"/>
          <w:sz w:val="20"/>
          <w:szCs w:val="20"/>
        </w:rPr>
        <w:t xml:space="preserve"> Once the medication is dispensed in the pharmacy different codes are added to the patient record so </w:t>
      </w:r>
      <w:r w:rsidR="008638D9">
        <w:rPr>
          <w:rFonts w:ascii="Calibri Light" w:eastAsia="Batang" w:hAnsi="Calibri Light" w:cs="Calibri Light"/>
          <w:sz w:val="20"/>
          <w:szCs w:val="20"/>
        </w:rPr>
        <w:t xml:space="preserve">ward staff can check what status the prescription is at. For </w:t>
      </w:r>
      <w:r w:rsidR="0019710A">
        <w:rPr>
          <w:rFonts w:ascii="Calibri Light" w:eastAsia="Batang" w:hAnsi="Calibri Light" w:cs="Calibri Light"/>
          <w:sz w:val="20"/>
          <w:szCs w:val="20"/>
        </w:rPr>
        <w:t>instance,</w:t>
      </w:r>
      <w:r w:rsidR="008638D9">
        <w:rPr>
          <w:rFonts w:ascii="Calibri Light" w:eastAsia="Batang" w:hAnsi="Calibri Light" w:cs="Calibri Light"/>
          <w:sz w:val="20"/>
          <w:szCs w:val="20"/>
        </w:rPr>
        <w:t xml:space="preserve"> </w:t>
      </w:r>
      <w:r w:rsidR="00DA06A8">
        <w:rPr>
          <w:rFonts w:ascii="Calibri Light" w:eastAsia="Batang" w:hAnsi="Calibri Light" w:cs="Calibri Light"/>
          <w:sz w:val="20"/>
          <w:szCs w:val="20"/>
        </w:rPr>
        <w:t>a clinical check prescription will have code (</w:t>
      </w:r>
      <w:r w:rsidR="00602F11">
        <w:rPr>
          <w:rFonts w:ascii="Calibri Light" w:eastAsia="Batang" w:hAnsi="Calibri Light" w:cs="Calibri Light"/>
          <w:sz w:val="20"/>
          <w:szCs w:val="20"/>
        </w:rPr>
        <w:t>CH</w:t>
      </w:r>
      <w:r w:rsidR="00EE1C44">
        <w:rPr>
          <w:rFonts w:ascii="Calibri Light" w:eastAsia="Batang" w:hAnsi="Calibri Light" w:cs="Calibri Light"/>
          <w:sz w:val="20"/>
          <w:szCs w:val="20"/>
        </w:rPr>
        <w:t xml:space="preserve">), Dispensed prescription code (D), </w:t>
      </w:r>
      <w:r w:rsidR="00DF666F">
        <w:rPr>
          <w:rFonts w:ascii="Calibri Light" w:eastAsia="Batang" w:hAnsi="Calibri Light" w:cs="Calibri Light"/>
          <w:sz w:val="20"/>
          <w:szCs w:val="20"/>
        </w:rPr>
        <w:t xml:space="preserve">Accuracy checked prescription code (AC) and ready to collect </w:t>
      </w:r>
      <w:r w:rsidR="008D3440">
        <w:rPr>
          <w:rFonts w:ascii="Calibri Light" w:eastAsia="Batang" w:hAnsi="Calibri Light" w:cs="Calibri Light"/>
          <w:sz w:val="20"/>
          <w:szCs w:val="20"/>
        </w:rPr>
        <w:t xml:space="preserve">prescription code (R). This reduced </w:t>
      </w:r>
      <w:r w:rsidR="006452E6">
        <w:rPr>
          <w:rFonts w:ascii="Calibri Light" w:eastAsia="Batang" w:hAnsi="Calibri Light" w:cs="Calibri Light"/>
          <w:sz w:val="20"/>
          <w:szCs w:val="20"/>
        </w:rPr>
        <w:t>a lot of time for pharmacy staff answering calls</w:t>
      </w:r>
      <w:r w:rsidR="00702021">
        <w:rPr>
          <w:rFonts w:ascii="Calibri Light" w:eastAsia="Batang" w:hAnsi="Calibri Light" w:cs="Calibri Light"/>
          <w:sz w:val="20"/>
          <w:szCs w:val="20"/>
        </w:rPr>
        <w:t xml:space="preserve"> about prescriptions and it was easier for nurses to check on the computer system.</w:t>
      </w:r>
      <w:r w:rsidR="00F62F97">
        <w:rPr>
          <w:rFonts w:ascii="Calibri Light" w:eastAsia="Batang" w:hAnsi="Calibri Light" w:cs="Calibri Light"/>
          <w:sz w:val="20"/>
          <w:szCs w:val="20"/>
        </w:rPr>
        <w:t xml:space="preserve"> </w:t>
      </w:r>
    </w:p>
    <w:p w14:paraId="3C0BCBF4" w14:textId="07D7FF51" w:rsidR="00D27CF6" w:rsidRDefault="00F62F97" w:rsidP="004E6BF4">
      <w:pPr>
        <w:tabs>
          <w:tab w:val="left" w:pos="2420"/>
        </w:tabs>
        <w:spacing w:line="360" w:lineRule="auto"/>
        <w:rPr>
          <w:rFonts w:ascii="Calibri Light" w:eastAsia="Batang" w:hAnsi="Calibri Light" w:cs="Calibri Light"/>
          <w:sz w:val="20"/>
          <w:szCs w:val="20"/>
        </w:rPr>
      </w:pPr>
      <w:r>
        <w:rPr>
          <w:rFonts w:ascii="Calibri Light" w:eastAsia="Batang" w:hAnsi="Calibri Light" w:cs="Calibri Light"/>
          <w:sz w:val="20"/>
          <w:szCs w:val="20"/>
        </w:rPr>
        <w:t xml:space="preserve">Nurses in the past have suffered </w:t>
      </w:r>
      <w:r w:rsidR="00A81CFB">
        <w:rPr>
          <w:rFonts w:ascii="Calibri Light" w:eastAsia="Batang" w:hAnsi="Calibri Light" w:cs="Calibri Light"/>
          <w:sz w:val="20"/>
          <w:szCs w:val="20"/>
        </w:rPr>
        <w:t xml:space="preserve">verbal abuse from patients asking about they medicines and how long they were expected to wait for it, with the new </w:t>
      </w:r>
      <w:r w:rsidR="00C163D1">
        <w:rPr>
          <w:rFonts w:ascii="Calibri Light" w:eastAsia="Batang" w:hAnsi="Calibri Light" w:cs="Calibri Light"/>
          <w:sz w:val="20"/>
          <w:szCs w:val="20"/>
        </w:rPr>
        <w:t>system in place they can check on the system and tell the patient straight away</w:t>
      </w:r>
      <w:r w:rsidR="00F1792D">
        <w:rPr>
          <w:rFonts w:ascii="Calibri Light" w:eastAsia="Batang" w:hAnsi="Calibri Light" w:cs="Calibri Light"/>
          <w:sz w:val="20"/>
          <w:szCs w:val="20"/>
        </w:rPr>
        <w:t>.</w:t>
      </w:r>
    </w:p>
    <w:p w14:paraId="1D3612A5" w14:textId="77777777" w:rsidR="00D27C08" w:rsidRDefault="00D27C08" w:rsidP="004E6BF4">
      <w:pPr>
        <w:tabs>
          <w:tab w:val="left" w:pos="2420"/>
        </w:tabs>
        <w:spacing w:line="360" w:lineRule="auto"/>
        <w:rPr>
          <w:rFonts w:ascii="Calibri Light" w:eastAsia="Batang" w:hAnsi="Calibri Light" w:cs="Calibri Light"/>
          <w:sz w:val="20"/>
          <w:szCs w:val="20"/>
        </w:rPr>
      </w:pPr>
    </w:p>
    <w:p w14:paraId="6C686356" w14:textId="7A1864D6" w:rsidR="00D27C08" w:rsidRDefault="00D27C08" w:rsidP="00D27C08">
      <w:pPr>
        <w:pStyle w:val="NormalWeb"/>
        <w:rPr>
          <w:rFonts w:asciiTheme="majorHAnsi" w:hAnsiTheme="majorHAnsi" w:cstheme="majorHAnsi"/>
          <w:sz w:val="20"/>
          <w:szCs w:val="20"/>
        </w:rPr>
      </w:pPr>
      <w:r>
        <w:rPr>
          <w:noProof/>
        </w:rPr>
        <w:drawing>
          <wp:inline distT="0" distB="0" distL="0" distR="0" wp14:anchorId="7BB7D785" wp14:editId="3FAEA6CB">
            <wp:extent cx="1761490" cy="2565400"/>
            <wp:effectExtent l="0" t="0" r="0" b="6350"/>
            <wp:docPr id="1" name="Picture 1" descr="A flowchart of a pharma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flowchart of a pharmacy&#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74428" cy="2729880"/>
                    </a:xfrm>
                    <a:prstGeom prst="rect">
                      <a:avLst/>
                    </a:prstGeom>
                    <a:noFill/>
                    <a:ln>
                      <a:noFill/>
                    </a:ln>
                  </pic:spPr>
                </pic:pic>
              </a:graphicData>
            </a:graphic>
          </wp:inline>
        </w:drawing>
      </w:r>
      <w:r>
        <w:t xml:space="preserve"> </w:t>
      </w:r>
      <w:r w:rsidR="001B6CE4" w:rsidRPr="00244EA4">
        <w:rPr>
          <w:rFonts w:asciiTheme="majorHAnsi" w:hAnsiTheme="majorHAnsi" w:cstheme="majorHAnsi"/>
          <w:sz w:val="20"/>
          <w:szCs w:val="20"/>
        </w:rPr>
        <w:t>figu</w:t>
      </w:r>
      <w:r w:rsidRPr="00244EA4">
        <w:rPr>
          <w:rFonts w:asciiTheme="majorHAnsi" w:hAnsiTheme="majorHAnsi" w:cstheme="majorHAnsi"/>
          <w:sz w:val="20"/>
          <w:szCs w:val="20"/>
        </w:rPr>
        <w:t xml:space="preserve">re 2 </w:t>
      </w:r>
      <w:sdt>
        <w:sdtPr>
          <w:rPr>
            <w:rFonts w:asciiTheme="majorHAnsi" w:hAnsiTheme="majorHAnsi" w:cstheme="majorHAnsi"/>
            <w:sz w:val="20"/>
            <w:szCs w:val="20"/>
          </w:rPr>
          <w:id w:val="-1977750764"/>
          <w:citation/>
        </w:sdtPr>
        <w:sdtEndPr/>
        <w:sdtContent>
          <w:r w:rsidR="000635B9">
            <w:rPr>
              <w:rFonts w:asciiTheme="majorHAnsi" w:hAnsiTheme="majorHAnsi" w:cstheme="majorHAnsi"/>
              <w:sz w:val="20"/>
              <w:szCs w:val="20"/>
            </w:rPr>
            <w:fldChar w:fldCharType="begin"/>
          </w:r>
          <w:r w:rsidR="000635B9">
            <w:rPr>
              <w:rFonts w:asciiTheme="majorHAnsi" w:hAnsiTheme="majorHAnsi" w:cstheme="majorHAnsi"/>
              <w:sz w:val="20"/>
              <w:szCs w:val="20"/>
            </w:rPr>
            <w:instrText xml:space="preserve"> CITATION Gem22 \l 2057 </w:instrText>
          </w:r>
          <w:r w:rsidR="000635B9">
            <w:rPr>
              <w:rFonts w:asciiTheme="majorHAnsi" w:hAnsiTheme="majorHAnsi" w:cstheme="majorHAnsi"/>
              <w:sz w:val="20"/>
              <w:szCs w:val="20"/>
            </w:rPr>
            <w:fldChar w:fldCharType="separate"/>
          </w:r>
          <w:r w:rsidR="000635B9" w:rsidRPr="000635B9">
            <w:rPr>
              <w:rFonts w:asciiTheme="majorHAnsi" w:hAnsiTheme="majorHAnsi" w:cstheme="majorHAnsi"/>
              <w:noProof/>
              <w:sz w:val="20"/>
              <w:szCs w:val="20"/>
            </w:rPr>
            <w:t>[12]</w:t>
          </w:r>
          <w:r w:rsidR="000635B9">
            <w:rPr>
              <w:rFonts w:asciiTheme="majorHAnsi" w:hAnsiTheme="majorHAnsi" w:cstheme="majorHAnsi"/>
              <w:sz w:val="20"/>
              <w:szCs w:val="20"/>
            </w:rPr>
            <w:fldChar w:fldCharType="end"/>
          </w:r>
        </w:sdtContent>
      </w:sdt>
      <w:r w:rsidR="00151ECB" w:rsidRPr="00244EA4">
        <w:rPr>
          <w:rFonts w:asciiTheme="majorHAnsi" w:hAnsiTheme="majorHAnsi" w:cstheme="majorHAnsi"/>
          <w:sz w:val="20"/>
          <w:szCs w:val="20"/>
        </w:rPr>
        <w:t>Nursing staff can utilise this flow chart to place crucial medicine orders for the geria</w:t>
      </w:r>
      <w:r w:rsidR="00840BD1" w:rsidRPr="00244EA4">
        <w:rPr>
          <w:rFonts w:asciiTheme="majorHAnsi" w:hAnsiTheme="majorHAnsi" w:cstheme="majorHAnsi"/>
          <w:sz w:val="20"/>
          <w:szCs w:val="20"/>
        </w:rPr>
        <w:t>tric unit, presented to th</w:t>
      </w:r>
      <w:r w:rsidR="001B6CE4" w:rsidRPr="00244EA4">
        <w:rPr>
          <w:rFonts w:asciiTheme="majorHAnsi" w:hAnsiTheme="majorHAnsi" w:cstheme="majorHAnsi"/>
          <w:sz w:val="20"/>
          <w:szCs w:val="20"/>
        </w:rPr>
        <w:t>e</w:t>
      </w:r>
      <w:r w:rsidR="00840BD1" w:rsidRPr="00244EA4">
        <w:rPr>
          <w:rFonts w:asciiTheme="majorHAnsi" w:hAnsiTheme="majorHAnsi" w:cstheme="majorHAnsi"/>
          <w:sz w:val="20"/>
          <w:szCs w:val="20"/>
        </w:rPr>
        <w:t xml:space="preserve"> ward</w:t>
      </w:r>
      <w:r w:rsidR="005D006E" w:rsidRPr="00244EA4">
        <w:rPr>
          <w:rFonts w:asciiTheme="majorHAnsi" w:hAnsiTheme="majorHAnsi" w:cstheme="majorHAnsi"/>
          <w:sz w:val="20"/>
          <w:szCs w:val="20"/>
        </w:rPr>
        <w:t xml:space="preserve"> during cycle 2 of the plan-do-study-act. Prescription tracking system known as PTS.</w:t>
      </w:r>
    </w:p>
    <w:p w14:paraId="1CB0FD7B" w14:textId="4B3B2EC4" w:rsidR="00244EA4" w:rsidRDefault="00156BDA" w:rsidP="00D27C08">
      <w:pPr>
        <w:pStyle w:val="NormalWeb"/>
        <w:rPr>
          <w:rFonts w:asciiTheme="majorHAnsi" w:hAnsiTheme="majorHAnsi" w:cstheme="majorHAnsi"/>
          <w:sz w:val="20"/>
          <w:szCs w:val="20"/>
        </w:rPr>
      </w:pPr>
      <w:r>
        <w:rPr>
          <w:rFonts w:asciiTheme="majorHAnsi" w:hAnsiTheme="majorHAnsi" w:cstheme="majorHAnsi"/>
          <w:sz w:val="20"/>
          <w:szCs w:val="20"/>
        </w:rPr>
        <w:t xml:space="preserve">Because of the delay of critical </w:t>
      </w:r>
      <w:r w:rsidR="00310CC5">
        <w:rPr>
          <w:rFonts w:asciiTheme="majorHAnsi" w:hAnsiTheme="majorHAnsi" w:cstheme="majorHAnsi"/>
          <w:sz w:val="20"/>
          <w:szCs w:val="20"/>
        </w:rPr>
        <w:t>medication,</w:t>
      </w:r>
      <w:r>
        <w:rPr>
          <w:rFonts w:asciiTheme="majorHAnsi" w:hAnsiTheme="majorHAnsi" w:cstheme="majorHAnsi"/>
          <w:sz w:val="20"/>
          <w:szCs w:val="20"/>
        </w:rPr>
        <w:t xml:space="preserve"> a flow chart was</w:t>
      </w:r>
      <w:r w:rsidR="00AD06DE">
        <w:rPr>
          <w:rFonts w:asciiTheme="majorHAnsi" w:hAnsiTheme="majorHAnsi" w:cstheme="majorHAnsi"/>
          <w:sz w:val="20"/>
          <w:szCs w:val="20"/>
        </w:rPr>
        <w:t xml:space="preserve"> produced outlining the steps needed to obtain a crucial drug</w:t>
      </w:r>
      <w:r w:rsidR="001F4F42">
        <w:rPr>
          <w:rFonts w:asciiTheme="majorHAnsi" w:hAnsiTheme="majorHAnsi" w:cstheme="majorHAnsi"/>
          <w:sz w:val="20"/>
          <w:szCs w:val="20"/>
        </w:rPr>
        <w:t xml:space="preserve"> through the EPR system was prepared in collaboration with the project director and the ward senior nurse.</w:t>
      </w:r>
      <w:r w:rsidR="00FD4B43">
        <w:rPr>
          <w:rFonts w:asciiTheme="majorHAnsi" w:hAnsiTheme="majorHAnsi" w:cstheme="majorHAnsi"/>
          <w:sz w:val="20"/>
          <w:szCs w:val="20"/>
        </w:rPr>
        <w:t xml:space="preserve"> Additionally, the nursing staff were given access to the </w:t>
      </w:r>
      <w:r w:rsidR="00F8242C">
        <w:rPr>
          <w:rFonts w:asciiTheme="majorHAnsi" w:hAnsiTheme="majorHAnsi" w:cstheme="majorHAnsi"/>
          <w:sz w:val="20"/>
          <w:szCs w:val="20"/>
        </w:rPr>
        <w:t>trust</w:t>
      </w:r>
      <w:r w:rsidR="00084EB8">
        <w:rPr>
          <w:rFonts w:asciiTheme="majorHAnsi" w:hAnsiTheme="majorHAnsi" w:cstheme="majorHAnsi"/>
          <w:sz w:val="20"/>
          <w:szCs w:val="20"/>
        </w:rPr>
        <w:t>’s vital medicine list (figure 3) as a reminder to identify</w:t>
      </w:r>
      <w:r w:rsidR="00D250E2">
        <w:rPr>
          <w:rFonts w:asciiTheme="majorHAnsi" w:hAnsiTheme="majorHAnsi" w:cstheme="majorHAnsi"/>
          <w:sz w:val="20"/>
          <w:szCs w:val="20"/>
        </w:rPr>
        <w:t xml:space="preserve"> an essential medication. The medication list and flow charts were put up in locations where nurses would have access to the EPR to request or administer medicine with the ward matron approval. After this the posters would be mentioned as necessary. After the intervention, over the course of seven days, 93% of the important medications requested were available 30 minutes before they were </w:t>
      </w:r>
      <w:r w:rsidR="00EF78FE">
        <w:rPr>
          <w:rFonts w:asciiTheme="majorHAnsi" w:hAnsiTheme="majorHAnsi" w:cstheme="majorHAnsi"/>
          <w:sz w:val="20"/>
          <w:szCs w:val="20"/>
        </w:rPr>
        <w:t>administered.</w:t>
      </w:r>
      <w:r w:rsidR="00D250E2">
        <w:rPr>
          <w:rFonts w:asciiTheme="majorHAnsi" w:hAnsiTheme="majorHAnsi" w:cstheme="majorHAnsi"/>
          <w:sz w:val="20"/>
          <w:szCs w:val="20"/>
        </w:rPr>
        <w:t xml:space="preserve"> </w:t>
      </w:r>
      <w:r w:rsidR="00EF78FE">
        <w:rPr>
          <w:rFonts w:asciiTheme="majorHAnsi" w:hAnsiTheme="majorHAnsi" w:cstheme="majorHAnsi"/>
          <w:sz w:val="20"/>
          <w:szCs w:val="20"/>
        </w:rPr>
        <w:t>However, two of those seven days achieved or surpassed the 95%</w:t>
      </w:r>
      <w:r w:rsidR="00E23803">
        <w:rPr>
          <w:rFonts w:asciiTheme="majorHAnsi" w:hAnsiTheme="majorHAnsi" w:cstheme="majorHAnsi"/>
          <w:sz w:val="20"/>
          <w:szCs w:val="20"/>
        </w:rPr>
        <w:t xml:space="preserve"> target.</w:t>
      </w:r>
    </w:p>
    <w:p w14:paraId="1E065EA0" w14:textId="56EB318E" w:rsidR="00E95188" w:rsidRDefault="004337F0" w:rsidP="00E95188">
      <w:pPr>
        <w:pStyle w:val="NormalWeb"/>
      </w:pPr>
      <w:r>
        <w:rPr>
          <w:noProof/>
        </w:rPr>
        <w:drawing>
          <wp:inline distT="0" distB="0" distL="0" distR="0" wp14:anchorId="01751CE8" wp14:editId="486694AC">
            <wp:extent cx="1586292" cy="2012950"/>
            <wp:effectExtent l="0" t="0" r="0" b="6350"/>
            <wp:docPr id="7" name="Picture 7" descr="A list of medication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list of medications with text&#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24350" cy="2061245"/>
                    </a:xfrm>
                    <a:prstGeom prst="rect">
                      <a:avLst/>
                    </a:prstGeom>
                    <a:noFill/>
                    <a:ln>
                      <a:noFill/>
                    </a:ln>
                  </pic:spPr>
                </pic:pic>
              </a:graphicData>
            </a:graphic>
          </wp:inline>
        </w:drawing>
      </w:r>
      <w:r>
        <w:t xml:space="preserve"> figure 3 </w:t>
      </w:r>
      <w:sdt>
        <w:sdtPr>
          <w:id w:val="210540198"/>
          <w:citation/>
        </w:sdtPr>
        <w:sdtEndPr/>
        <w:sdtContent>
          <w:r>
            <w:fldChar w:fldCharType="begin"/>
          </w:r>
          <w:r>
            <w:instrText xml:space="preserve"> CITATION Vit22 \l 2057 </w:instrText>
          </w:r>
          <w:r>
            <w:fldChar w:fldCharType="separate"/>
          </w:r>
          <w:r>
            <w:rPr>
              <w:noProof/>
            </w:rPr>
            <w:t>[10]</w:t>
          </w:r>
          <w:r>
            <w:fldChar w:fldCharType="end"/>
          </w:r>
        </w:sdtContent>
      </w:sdt>
      <w:r w:rsidR="00E95188">
        <w:rPr>
          <w:noProof/>
        </w:rPr>
        <w:drawing>
          <wp:inline distT="0" distB="0" distL="0" distR="0" wp14:anchorId="53A13490" wp14:editId="732E3079">
            <wp:extent cx="2482850" cy="1700494"/>
            <wp:effectExtent l="0" t="0" r="0" b="0"/>
            <wp:docPr id="8" name="Picture 8" descr="A graph showing the results of a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aph showing the results of a performance&#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20539" cy="1726307"/>
                    </a:xfrm>
                    <a:prstGeom prst="rect">
                      <a:avLst/>
                    </a:prstGeom>
                    <a:noFill/>
                    <a:ln>
                      <a:noFill/>
                    </a:ln>
                  </pic:spPr>
                </pic:pic>
              </a:graphicData>
            </a:graphic>
          </wp:inline>
        </w:drawing>
      </w:r>
      <w:r w:rsidR="0060539D">
        <w:t>figure 4</w:t>
      </w:r>
      <w:sdt>
        <w:sdtPr>
          <w:id w:val="-376160600"/>
          <w:citation/>
        </w:sdtPr>
        <w:sdtEndPr/>
        <w:sdtContent>
          <w:r w:rsidR="000635B9">
            <w:fldChar w:fldCharType="begin"/>
          </w:r>
          <w:r w:rsidR="000635B9">
            <w:instrText xml:space="preserve"> CITATION Gem22 \l 2057 </w:instrText>
          </w:r>
          <w:r w:rsidR="000635B9">
            <w:fldChar w:fldCharType="separate"/>
          </w:r>
          <w:r w:rsidR="000635B9">
            <w:rPr>
              <w:noProof/>
            </w:rPr>
            <w:t xml:space="preserve"> [12]</w:t>
          </w:r>
          <w:r w:rsidR="000635B9">
            <w:fldChar w:fldCharType="end"/>
          </w:r>
        </w:sdtContent>
      </w:sdt>
    </w:p>
    <w:p w14:paraId="51A9FDA9" w14:textId="2B01FFA1" w:rsidR="004337F0" w:rsidRPr="0028572F" w:rsidRDefault="004337F0" w:rsidP="004337F0">
      <w:pPr>
        <w:pStyle w:val="NormalWeb"/>
        <w:rPr>
          <w:rFonts w:asciiTheme="majorHAnsi" w:hAnsiTheme="majorHAnsi" w:cstheme="majorHAnsi"/>
          <w:sz w:val="20"/>
          <w:szCs w:val="20"/>
        </w:rPr>
      </w:pPr>
    </w:p>
    <w:p w14:paraId="46C2EBCC" w14:textId="60B0EC02" w:rsidR="0040004A" w:rsidRDefault="0028572F" w:rsidP="00C05D84">
      <w:pPr>
        <w:pStyle w:val="NormalWeb"/>
        <w:jc w:val="both"/>
        <w:rPr>
          <w:rFonts w:asciiTheme="majorHAnsi" w:hAnsiTheme="majorHAnsi" w:cstheme="majorHAnsi"/>
          <w:sz w:val="20"/>
          <w:szCs w:val="20"/>
        </w:rPr>
      </w:pPr>
      <w:r>
        <w:rPr>
          <w:rFonts w:asciiTheme="majorHAnsi" w:hAnsiTheme="majorHAnsi" w:cstheme="majorHAnsi"/>
          <w:sz w:val="20"/>
          <w:szCs w:val="20"/>
        </w:rPr>
        <w:t>Throughout the project created a daily run chart showing the percentage of crucial pharmaceuticals that are available on the ward. (figure 4</w:t>
      </w:r>
      <w:r w:rsidR="00C05D84">
        <w:rPr>
          <w:rFonts w:asciiTheme="majorHAnsi" w:hAnsiTheme="majorHAnsi" w:cstheme="majorHAnsi"/>
          <w:sz w:val="20"/>
          <w:szCs w:val="20"/>
        </w:rPr>
        <w:t>)</w:t>
      </w:r>
    </w:p>
    <w:p w14:paraId="04FC8970" w14:textId="3C3449BF" w:rsidR="00C05D84" w:rsidRDefault="00CF5D85" w:rsidP="00D27C08">
      <w:pPr>
        <w:pStyle w:val="NormalWeb"/>
        <w:rPr>
          <w:rFonts w:asciiTheme="majorHAnsi" w:hAnsiTheme="majorHAnsi" w:cstheme="majorHAnsi"/>
          <w:sz w:val="20"/>
          <w:szCs w:val="20"/>
        </w:rPr>
      </w:pPr>
      <w:r>
        <w:rPr>
          <w:rFonts w:asciiTheme="majorHAnsi" w:hAnsiTheme="majorHAnsi" w:cstheme="majorHAnsi"/>
          <w:sz w:val="20"/>
          <w:szCs w:val="20"/>
        </w:rPr>
        <w:t xml:space="preserve">One of the most important </w:t>
      </w:r>
      <w:r w:rsidR="002E6AC0">
        <w:rPr>
          <w:rFonts w:asciiTheme="majorHAnsi" w:hAnsiTheme="majorHAnsi" w:cstheme="majorHAnsi"/>
          <w:sz w:val="20"/>
          <w:szCs w:val="20"/>
        </w:rPr>
        <w:t>members</w:t>
      </w:r>
      <w:r>
        <w:rPr>
          <w:rFonts w:asciiTheme="majorHAnsi" w:hAnsiTheme="majorHAnsi" w:cstheme="majorHAnsi"/>
          <w:sz w:val="20"/>
          <w:szCs w:val="20"/>
        </w:rPr>
        <w:t xml:space="preserve"> of staff are pharmacy porters</w:t>
      </w:r>
      <w:r w:rsidR="00883D98">
        <w:rPr>
          <w:rFonts w:asciiTheme="majorHAnsi" w:hAnsiTheme="majorHAnsi" w:cstheme="majorHAnsi"/>
          <w:sz w:val="20"/>
          <w:szCs w:val="20"/>
        </w:rPr>
        <w:t xml:space="preserve"> who are respon</w:t>
      </w:r>
      <w:r w:rsidR="002E6AC0">
        <w:rPr>
          <w:rFonts w:asciiTheme="majorHAnsi" w:hAnsiTheme="majorHAnsi" w:cstheme="majorHAnsi"/>
          <w:sz w:val="20"/>
          <w:szCs w:val="20"/>
        </w:rPr>
        <w:t xml:space="preserve">sible for delivering medication to the ward in a safe and efficient manner. They </w:t>
      </w:r>
      <w:r w:rsidR="00EF2D2E">
        <w:rPr>
          <w:rFonts w:asciiTheme="majorHAnsi" w:hAnsiTheme="majorHAnsi" w:cstheme="majorHAnsi"/>
          <w:sz w:val="20"/>
          <w:szCs w:val="20"/>
        </w:rPr>
        <w:t>oversee</w:t>
      </w:r>
      <w:r w:rsidR="002E6AC0">
        <w:rPr>
          <w:rFonts w:asciiTheme="majorHAnsi" w:hAnsiTheme="majorHAnsi" w:cstheme="majorHAnsi"/>
          <w:sz w:val="20"/>
          <w:szCs w:val="20"/>
        </w:rPr>
        <w:t xml:space="preserve"> accurately recording prescriptions provided outside of the prescription tracking system and medication are delivered to the wards.</w:t>
      </w:r>
    </w:p>
    <w:p w14:paraId="59C766AF" w14:textId="065DAC37" w:rsidR="00AB4798" w:rsidRDefault="00AC0BAC" w:rsidP="00D27C08">
      <w:pPr>
        <w:pStyle w:val="NormalWeb"/>
        <w:rPr>
          <w:rFonts w:asciiTheme="majorHAnsi" w:hAnsiTheme="majorHAnsi" w:cstheme="majorHAnsi"/>
          <w:sz w:val="20"/>
          <w:szCs w:val="20"/>
        </w:rPr>
      </w:pPr>
      <w:r>
        <w:rPr>
          <w:rFonts w:asciiTheme="majorHAnsi" w:hAnsiTheme="majorHAnsi" w:cstheme="majorHAnsi"/>
          <w:sz w:val="20"/>
          <w:szCs w:val="20"/>
        </w:rPr>
        <w:t>The Pharmacy porters have a daily log sheet they are ac</w:t>
      </w:r>
      <w:r w:rsidR="00E123D3">
        <w:rPr>
          <w:rFonts w:asciiTheme="majorHAnsi" w:hAnsiTheme="majorHAnsi" w:cstheme="majorHAnsi"/>
          <w:sz w:val="20"/>
          <w:szCs w:val="20"/>
        </w:rPr>
        <w:t>countable for</w:t>
      </w:r>
      <w:r w:rsidR="00F73BB3">
        <w:rPr>
          <w:rFonts w:asciiTheme="majorHAnsi" w:hAnsiTheme="majorHAnsi" w:cstheme="majorHAnsi"/>
          <w:sz w:val="20"/>
          <w:szCs w:val="20"/>
        </w:rPr>
        <w:t>, every medication collected from the pharmacy via the porter is timed out on the prescription tracking system</w:t>
      </w:r>
      <w:r w:rsidR="00A14183">
        <w:rPr>
          <w:rFonts w:asciiTheme="majorHAnsi" w:hAnsiTheme="majorHAnsi" w:cstheme="majorHAnsi"/>
          <w:sz w:val="20"/>
          <w:szCs w:val="20"/>
        </w:rPr>
        <w:t xml:space="preserve">. At this point if nurses wanted to check the </w:t>
      </w:r>
      <w:r w:rsidR="00F85460">
        <w:rPr>
          <w:rFonts w:asciiTheme="majorHAnsi" w:hAnsiTheme="majorHAnsi" w:cstheme="majorHAnsi"/>
          <w:sz w:val="20"/>
          <w:szCs w:val="20"/>
        </w:rPr>
        <w:t xml:space="preserve">status of the prescription they can see if the medication is still in the </w:t>
      </w:r>
      <w:r w:rsidR="004926FE">
        <w:rPr>
          <w:rFonts w:asciiTheme="majorHAnsi" w:hAnsiTheme="majorHAnsi" w:cstheme="majorHAnsi"/>
          <w:sz w:val="20"/>
          <w:szCs w:val="20"/>
        </w:rPr>
        <w:t>pharmacy,</w:t>
      </w:r>
      <w:r w:rsidR="00F85460">
        <w:rPr>
          <w:rFonts w:asciiTheme="majorHAnsi" w:hAnsiTheme="majorHAnsi" w:cstheme="majorHAnsi"/>
          <w:sz w:val="20"/>
          <w:szCs w:val="20"/>
        </w:rPr>
        <w:t xml:space="preserve"> or</w:t>
      </w:r>
      <w:r w:rsidR="00550B60">
        <w:rPr>
          <w:rFonts w:asciiTheme="majorHAnsi" w:hAnsiTheme="majorHAnsi" w:cstheme="majorHAnsi"/>
          <w:sz w:val="20"/>
          <w:szCs w:val="20"/>
        </w:rPr>
        <w:t xml:space="preserve"> the porter has collected it.</w:t>
      </w:r>
    </w:p>
    <w:p w14:paraId="69E25FCE" w14:textId="77777777" w:rsidR="00C05D84" w:rsidRDefault="00C05D84" w:rsidP="00D27C08">
      <w:pPr>
        <w:pStyle w:val="NormalWeb"/>
        <w:rPr>
          <w:rFonts w:asciiTheme="majorHAnsi" w:hAnsiTheme="majorHAnsi" w:cstheme="majorHAnsi"/>
          <w:sz w:val="20"/>
          <w:szCs w:val="20"/>
        </w:rPr>
      </w:pPr>
    </w:p>
    <w:p w14:paraId="1CE19A62" w14:textId="6D21F0BA" w:rsidR="00C05D84" w:rsidRDefault="00C05D84" w:rsidP="00D27C08">
      <w:pPr>
        <w:pStyle w:val="NormalWeb"/>
        <w:rPr>
          <w:rFonts w:asciiTheme="majorHAnsi" w:hAnsiTheme="majorHAnsi" w:cstheme="majorHAnsi"/>
          <w:sz w:val="20"/>
          <w:szCs w:val="20"/>
        </w:rPr>
      </w:pPr>
    </w:p>
    <w:p w14:paraId="1403F343" w14:textId="77777777" w:rsidR="0071335A" w:rsidRDefault="0071335A" w:rsidP="00C05D84">
      <w:pPr>
        <w:tabs>
          <w:tab w:val="left" w:pos="2420"/>
        </w:tabs>
        <w:spacing w:line="360" w:lineRule="auto"/>
        <w:jc w:val="center"/>
        <w:rPr>
          <w:rFonts w:ascii="ADLaM Display" w:eastAsia="Batang" w:hAnsi="ADLaM Display" w:cs="ADLaM Display"/>
          <w:sz w:val="28"/>
          <w:szCs w:val="28"/>
        </w:rPr>
      </w:pPr>
    </w:p>
    <w:p w14:paraId="43D1F702" w14:textId="77777777" w:rsidR="0071335A" w:rsidRDefault="0071335A" w:rsidP="00C05D84">
      <w:pPr>
        <w:tabs>
          <w:tab w:val="left" w:pos="2420"/>
        </w:tabs>
        <w:spacing w:line="360" w:lineRule="auto"/>
        <w:jc w:val="center"/>
        <w:rPr>
          <w:rFonts w:ascii="ADLaM Display" w:eastAsia="Batang" w:hAnsi="ADLaM Display" w:cs="ADLaM Display"/>
          <w:sz w:val="28"/>
          <w:szCs w:val="28"/>
        </w:rPr>
      </w:pPr>
    </w:p>
    <w:p w14:paraId="6E504E85" w14:textId="77777777" w:rsidR="0071335A" w:rsidRDefault="0071335A" w:rsidP="00C05D84">
      <w:pPr>
        <w:tabs>
          <w:tab w:val="left" w:pos="2420"/>
        </w:tabs>
        <w:spacing w:line="360" w:lineRule="auto"/>
        <w:jc w:val="center"/>
        <w:rPr>
          <w:rFonts w:ascii="ADLaM Display" w:eastAsia="Batang" w:hAnsi="ADLaM Display" w:cs="ADLaM Display"/>
          <w:sz w:val="28"/>
          <w:szCs w:val="28"/>
        </w:rPr>
      </w:pPr>
    </w:p>
    <w:p w14:paraId="7D7DDBE1"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4296D481"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0AD69DFD"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19843B21"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3C360D1A"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4C7F51F1"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3E3C2E80"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520F1934"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3B83F5CA"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4F9FB5DB"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3AF8ACC5"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7A352934" w14:textId="77777777" w:rsidR="00AF26C8" w:rsidRDefault="00AF26C8" w:rsidP="00C05D84">
      <w:pPr>
        <w:tabs>
          <w:tab w:val="left" w:pos="2420"/>
        </w:tabs>
        <w:spacing w:line="360" w:lineRule="auto"/>
        <w:jc w:val="center"/>
        <w:rPr>
          <w:rFonts w:ascii="ADLaM Display" w:eastAsia="Batang" w:hAnsi="ADLaM Display" w:cs="ADLaM Display"/>
          <w:sz w:val="28"/>
          <w:szCs w:val="28"/>
        </w:rPr>
      </w:pPr>
    </w:p>
    <w:p w14:paraId="35318ED5" w14:textId="7108D08A" w:rsidR="00C05D84" w:rsidRDefault="00C05D84" w:rsidP="00C05D84">
      <w:pPr>
        <w:tabs>
          <w:tab w:val="left" w:pos="2420"/>
        </w:tabs>
        <w:spacing w:line="360" w:lineRule="auto"/>
        <w:jc w:val="center"/>
        <w:rPr>
          <w:rFonts w:ascii="ADLaM Display" w:eastAsia="Batang" w:hAnsi="ADLaM Display" w:cs="ADLaM Display"/>
          <w:sz w:val="28"/>
          <w:szCs w:val="28"/>
        </w:rPr>
      </w:pPr>
      <w:r>
        <w:rPr>
          <w:rFonts w:ascii="ADLaM Display" w:eastAsia="Batang" w:hAnsi="ADLaM Display" w:cs="ADLaM Display"/>
          <w:sz w:val="28"/>
          <w:szCs w:val="28"/>
        </w:rPr>
        <w:t>Conclusions and Recommendations</w:t>
      </w:r>
    </w:p>
    <w:p w14:paraId="4F44372D" w14:textId="35CCF9C0" w:rsidR="00AF26C8" w:rsidRDefault="00760379" w:rsidP="00AF26C8">
      <w:pPr>
        <w:tabs>
          <w:tab w:val="left" w:pos="2420"/>
        </w:tabs>
        <w:spacing w:line="360" w:lineRule="auto"/>
        <w:rPr>
          <w:rFonts w:asciiTheme="majorHAnsi" w:eastAsia="Batang" w:hAnsiTheme="majorHAnsi" w:cstheme="majorHAnsi"/>
          <w:sz w:val="20"/>
          <w:szCs w:val="20"/>
        </w:rPr>
      </w:pPr>
      <w:r>
        <w:rPr>
          <w:rFonts w:asciiTheme="majorHAnsi" w:eastAsia="Batang" w:hAnsiTheme="majorHAnsi" w:cstheme="majorHAnsi"/>
          <w:sz w:val="20"/>
          <w:szCs w:val="20"/>
        </w:rPr>
        <w:t xml:space="preserve">The Electronic prescribing system has shown to be a </w:t>
      </w:r>
      <w:r w:rsidR="00DC1657">
        <w:rPr>
          <w:rFonts w:asciiTheme="majorHAnsi" w:eastAsia="Batang" w:hAnsiTheme="majorHAnsi" w:cstheme="majorHAnsi"/>
          <w:sz w:val="20"/>
          <w:szCs w:val="20"/>
        </w:rPr>
        <w:t>great impact on sending medicines to the wards quickly and efficiently</w:t>
      </w:r>
      <w:r w:rsidR="005136B8">
        <w:rPr>
          <w:rFonts w:asciiTheme="majorHAnsi" w:eastAsia="Batang" w:hAnsiTheme="majorHAnsi" w:cstheme="majorHAnsi"/>
          <w:sz w:val="20"/>
          <w:szCs w:val="20"/>
        </w:rPr>
        <w:t xml:space="preserve">. Summing up my findings I believe that </w:t>
      </w:r>
      <w:r w:rsidR="00E47D92">
        <w:rPr>
          <w:rFonts w:asciiTheme="majorHAnsi" w:eastAsia="Batang" w:hAnsiTheme="majorHAnsi" w:cstheme="majorHAnsi"/>
          <w:sz w:val="20"/>
          <w:szCs w:val="20"/>
        </w:rPr>
        <w:t>we</w:t>
      </w:r>
      <w:r w:rsidR="005136B8">
        <w:rPr>
          <w:rFonts w:asciiTheme="majorHAnsi" w:eastAsia="Batang" w:hAnsiTheme="majorHAnsi" w:cstheme="majorHAnsi"/>
          <w:sz w:val="20"/>
          <w:szCs w:val="20"/>
        </w:rPr>
        <w:t xml:space="preserve"> are still in need of </w:t>
      </w:r>
      <w:r w:rsidR="006F300F">
        <w:rPr>
          <w:rFonts w:asciiTheme="majorHAnsi" w:eastAsia="Batang" w:hAnsiTheme="majorHAnsi" w:cstheme="majorHAnsi"/>
          <w:sz w:val="20"/>
          <w:szCs w:val="20"/>
        </w:rPr>
        <w:t>some more training when it come to prescribing on EPR</w:t>
      </w:r>
      <w:r w:rsidR="00E47D92">
        <w:rPr>
          <w:rFonts w:asciiTheme="majorHAnsi" w:eastAsia="Batang" w:hAnsiTheme="majorHAnsi" w:cstheme="majorHAnsi"/>
          <w:sz w:val="20"/>
          <w:szCs w:val="20"/>
        </w:rPr>
        <w:t xml:space="preserve"> as errors are still occurring when medication is ordered. The EPR system ha</w:t>
      </w:r>
      <w:r w:rsidR="005317BE">
        <w:rPr>
          <w:rFonts w:asciiTheme="majorHAnsi" w:eastAsia="Batang" w:hAnsiTheme="majorHAnsi" w:cstheme="majorHAnsi"/>
          <w:sz w:val="20"/>
          <w:szCs w:val="20"/>
        </w:rPr>
        <w:t>s greatly helped with nurses ordering medication for they patients prior to they dischar</w:t>
      </w:r>
      <w:r w:rsidR="00624BD1">
        <w:rPr>
          <w:rFonts w:asciiTheme="majorHAnsi" w:eastAsia="Batang" w:hAnsiTheme="majorHAnsi" w:cstheme="majorHAnsi"/>
          <w:sz w:val="20"/>
          <w:szCs w:val="20"/>
        </w:rPr>
        <w:t xml:space="preserve">ge in hospital. I still believe we need </w:t>
      </w:r>
      <w:r w:rsidR="00165804">
        <w:rPr>
          <w:rFonts w:asciiTheme="majorHAnsi" w:eastAsia="Batang" w:hAnsiTheme="majorHAnsi" w:cstheme="majorHAnsi"/>
          <w:sz w:val="20"/>
          <w:szCs w:val="20"/>
        </w:rPr>
        <w:t>to keep prompting both teams to work together and help each other understand the EPR system</w:t>
      </w:r>
      <w:r w:rsidR="000D7D62">
        <w:rPr>
          <w:rFonts w:asciiTheme="majorHAnsi" w:eastAsia="Batang" w:hAnsiTheme="majorHAnsi" w:cstheme="majorHAnsi"/>
          <w:sz w:val="20"/>
          <w:szCs w:val="20"/>
        </w:rPr>
        <w:t xml:space="preserve">. Critical medicines were a big problem and a massive impact on delayed doses for patients staying </w:t>
      </w:r>
      <w:r w:rsidR="00851914">
        <w:rPr>
          <w:rFonts w:asciiTheme="majorHAnsi" w:eastAsia="Batang" w:hAnsiTheme="majorHAnsi" w:cstheme="majorHAnsi"/>
          <w:sz w:val="20"/>
          <w:szCs w:val="20"/>
        </w:rPr>
        <w:t>overnight</w:t>
      </w:r>
      <w:r w:rsidR="000D7D62">
        <w:rPr>
          <w:rFonts w:asciiTheme="majorHAnsi" w:eastAsia="Batang" w:hAnsiTheme="majorHAnsi" w:cstheme="majorHAnsi"/>
          <w:sz w:val="20"/>
          <w:szCs w:val="20"/>
        </w:rPr>
        <w:t xml:space="preserve"> which I f</w:t>
      </w:r>
      <w:r w:rsidR="00E628B7">
        <w:rPr>
          <w:rFonts w:asciiTheme="majorHAnsi" w:eastAsia="Batang" w:hAnsiTheme="majorHAnsi" w:cstheme="majorHAnsi"/>
          <w:sz w:val="20"/>
          <w:szCs w:val="20"/>
        </w:rPr>
        <w:t>eel has made a big improvement in the ordering of these drugs</w:t>
      </w:r>
      <w:r w:rsidR="006D52B5">
        <w:rPr>
          <w:rFonts w:asciiTheme="majorHAnsi" w:eastAsia="Batang" w:hAnsiTheme="majorHAnsi" w:cstheme="majorHAnsi"/>
          <w:sz w:val="20"/>
          <w:szCs w:val="20"/>
        </w:rPr>
        <w:t>.</w:t>
      </w:r>
    </w:p>
    <w:p w14:paraId="367D5979" w14:textId="77777777" w:rsidR="007B396F" w:rsidRDefault="007B396F" w:rsidP="00AF26C8">
      <w:pPr>
        <w:tabs>
          <w:tab w:val="left" w:pos="2420"/>
        </w:tabs>
        <w:spacing w:line="360" w:lineRule="auto"/>
        <w:rPr>
          <w:rFonts w:asciiTheme="majorHAnsi" w:eastAsia="Batang" w:hAnsiTheme="majorHAnsi" w:cstheme="majorHAnsi"/>
          <w:sz w:val="20"/>
          <w:szCs w:val="20"/>
        </w:rPr>
      </w:pPr>
    </w:p>
    <w:p w14:paraId="2FC47DED" w14:textId="6895872D" w:rsidR="00541373" w:rsidRDefault="007B396F" w:rsidP="00876957">
      <w:pPr>
        <w:tabs>
          <w:tab w:val="left" w:pos="2420"/>
        </w:tabs>
        <w:spacing w:line="360" w:lineRule="auto"/>
        <w:rPr>
          <w:rFonts w:asciiTheme="majorHAnsi" w:eastAsia="Batang" w:hAnsiTheme="majorHAnsi" w:cstheme="majorHAnsi"/>
          <w:sz w:val="20"/>
          <w:szCs w:val="20"/>
        </w:rPr>
      </w:pPr>
      <w:r>
        <w:rPr>
          <w:rFonts w:asciiTheme="majorHAnsi" w:eastAsia="Batang" w:hAnsiTheme="majorHAnsi" w:cstheme="majorHAnsi"/>
          <w:sz w:val="20"/>
          <w:szCs w:val="20"/>
        </w:rPr>
        <w:t xml:space="preserve">The plan-to-do-study has helped most staff </w:t>
      </w:r>
      <w:r w:rsidR="007115A7">
        <w:rPr>
          <w:rFonts w:asciiTheme="majorHAnsi" w:eastAsia="Batang" w:hAnsiTheme="majorHAnsi" w:cstheme="majorHAnsi"/>
          <w:sz w:val="20"/>
          <w:szCs w:val="20"/>
        </w:rPr>
        <w:t>learn how to order the critical medications from pharmacy.</w:t>
      </w:r>
      <w:r w:rsidR="00876957">
        <w:rPr>
          <w:rFonts w:asciiTheme="majorHAnsi" w:eastAsia="Batang" w:hAnsiTheme="majorHAnsi" w:cstheme="majorHAnsi"/>
          <w:sz w:val="20"/>
          <w:szCs w:val="20"/>
        </w:rPr>
        <w:t xml:space="preserve"> </w:t>
      </w:r>
      <w:r w:rsidR="0072706F">
        <w:rPr>
          <w:rFonts w:asciiTheme="majorHAnsi" w:eastAsia="Batang" w:hAnsiTheme="majorHAnsi" w:cstheme="majorHAnsi"/>
          <w:sz w:val="20"/>
          <w:szCs w:val="20"/>
        </w:rPr>
        <w:t>Overall,</w:t>
      </w:r>
      <w:r w:rsidR="007115A7">
        <w:rPr>
          <w:rFonts w:asciiTheme="majorHAnsi" w:eastAsia="Batang" w:hAnsiTheme="majorHAnsi" w:cstheme="majorHAnsi"/>
          <w:sz w:val="20"/>
          <w:szCs w:val="20"/>
        </w:rPr>
        <w:t xml:space="preserve"> </w:t>
      </w:r>
      <w:r w:rsidR="00876957">
        <w:rPr>
          <w:rFonts w:asciiTheme="majorHAnsi" w:eastAsia="Batang" w:hAnsiTheme="majorHAnsi" w:cstheme="majorHAnsi"/>
          <w:sz w:val="20"/>
          <w:szCs w:val="20"/>
        </w:rPr>
        <w:t xml:space="preserve">I am happy with the outcome of the EPR system set in place for the </w:t>
      </w:r>
      <w:r w:rsidR="00701DED">
        <w:rPr>
          <w:rFonts w:asciiTheme="majorHAnsi" w:eastAsia="Batang" w:hAnsiTheme="majorHAnsi" w:cstheme="majorHAnsi"/>
          <w:sz w:val="20"/>
          <w:szCs w:val="20"/>
        </w:rPr>
        <w:t>teaching hospitals nationwide.</w:t>
      </w:r>
    </w:p>
    <w:p w14:paraId="2A1B8EE0"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350AD228"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0E5B5EE0"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36B26DCC"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6A4FFC9F"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75F47879"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33D66137"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68C4C9C4"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403D981B"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45FA8289"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4A85B62A"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4E7DB500"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53C0807D"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082C5496"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01FD5750"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1C69C0D2"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2F339844" w14:textId="77777777" w:rsidR="007E22E8" w:rsidRDefault="007E22E8" w:rsidP="00876957">
      <w:pPr>
        <w:tabs>
          <w:tab w:val="left" w:pos="2420"/>
        </w:tabs>
        <w:spacing w:line="360" w:lineRule="auto"/>
        <w:rPr>
          <w:rFonts w:asciiTheme="majorHAnsi" w:eastAsia="Batang" w:hAnsiTheme="majorHAnsi" w:cstheme="majorHAnsi"/>
          <w:sz w:val="20"/>
          <w:szCs w:val="20"/>
        </w:rPr>
      </w:pPr>
    </w:p>
    <w:p w14:paraId="6B8BAD9E" w14:textId="341AE05E" w:rsidR="007E22E8" w:rsidRDefault="007E22E8" w:rsidP="007E22E8">
      <w:pPr>
        <w:tabs>
          <w:tab w:val="left" w:pos="2420"/>
        </w:tabs>
        <w:spacing w:line="360" w:lineRule="auto"/>
        <w:jc w:val="center"/>
        <w:rPr>
          <w:rFonts w:ascii="ADLaM Display" w:eastAsia="Batang" w:hAnsi="ADLaM Display" w:cs="ADLaM Display"/>
          <w:sz w:val="28"/>
          <w:szCs w:val="28"/>
        </w:rPr>
      </w:pPr>
    </w:p>
    <w:bookmarkStart w:id="1" w:name="_Toc155908803" w:displacedByCustomXml="next"/>
    <w:sdt>
      <w:sdtPr>
        <w:id w:val="47918854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B683886" w14:textId="443DB4A2" w:rsidR="007E22E8" w:rsidRDefault="007E22E8">
          <w:pPr>
            <w:pStyle w:val="Heading1"/>
          </w:pPr>
          <w:r>
            <w:t>References</w:t>
          </w:r>
          <w:bookmarkEnd w:id="1"/>
        </w:p>
        <w:sdt>
          <w:sdtPr>
            <w:id w:val="-573587230"/>
            <w:bibliography/>
          </w:sdtPr>
          <w:sdtContent>
            <w:p w14:paraId="1CE48E0B" w14:textId="77777777" w:rsidR="007E22E8" w:rsidRDefault="007E22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4"/>
                <w:gridCol w:w="8702"/>
              </w:tblGrid>
              <w:tr w:rsidR="007E22E8" w14:paraId="60B9E7B7" w14:textId="77777777">
                <w:trPr>
                  <w:divId w:val="526791322"/>
                  <w:tblCellSpacing w:w="15" w:type="dxa"/>
                </w:trPr>
                <w:tc>
                  <w:tcPr>
                    <w:tcW w:w="50" w:type="pct"/>
                    <w:hideMark/>
                  </w:tcPr>
                  <w:p w14:paraId="50256828" w14:textId="0983B5DD" w:rsidR="007E22E8" w:rsidRDefault="007E22E8">
                    <w:pPr>
                      <w:pStyle w:val="Bibliography"/>
                      <w:rPr>
                        <w:noProof/>
                        <w:sz w:val="24"/>
                        <w:szCs w:val="24"/>
                        <w:lang w:val="en-US"/>
                      </w:rPr>
                    </w:pPr>
                    <w:r>
                      <w:rPr>
                        <w:noProof/>
                        <w:lang w:val="en-US"/>
                      </w:rPr>
                      <w:t xml:space="preserve">[1] </w:t>
                    </w:r>
                  </w:p>
                </w:tc>
                <w:tc>
                  <w:tcPr>
                    <w:tcW w:w="0" w:type="auto"/>
                    <w:hideMark/>
                  </w:tcPr>
                  <w:p w14:paraId="4619A41E" w14:textId="77777777" w:rsidR="007E22E8" w:rsidRDefault="007E22E8">
                    <w:pPr>
                      <w:pStyle w:val="Bibliography"/>
                      <w:rPr>
                        <w:noProof/>
                        <w:lang w:val="en-US"/>
                      </w:rPr>
                    </w:pPr>
                    <w:r>
                      <w:rPr>
                        <w:noProof/>
                        <w:lang w:val="en-US"/>
                      </w:rPr>
                      <w:t xml:space="preserve">NHS, </w:t>
                    </w:r>
                    <w:r>
                      <w:rPr>
                        <w:i/>
                        <w:iCs/>
                        <w:noProof/>
                        <w:lang w:val="en-US"/>
                      </w:rPr>
                      <w:t xml:space="preserve">Guidance on Pharmacy Services and Medicines use in hospital and virtual wards, </w:t>
                    </w:r>
                    <w:r>
                      <w:rPr>
                        <w:noProof/>
                        <w:lang w:val="en-US"/>
                      </w:rPr>
                      <w:t xml:space="preserve">NHS, September 2022. </w:t>
                    </w:r>
                  </w:p>
                </w:tc>
              </w:tr>
              <w:tr w:rsidR="007E22E8" w14:paraId="199085B5" w14:textId="77777777">
                <w:trPr>
                  <w:divId w:val="526791322"/>
                  <w:tblCellSpacing w:w="15" w:type="dxa"/>
                </w:trPr>
                <w:tc>
                  <w:tcPr>
                    <w:tcW w:w="50" w:type="pct"/>
                    <w:hideMark/>
                  </w:tcPr>
                  <w:p w14:paraId="56FB48FF" w14:textId="77777777" w:rsidR="007E22E8" w:rsidRDefault="007E22E8">
                    <w:pPr>
                      <w:pStyle w:val="Bibliography"/>
                      <w:rPr>
                        <w:noProof/>
                        <w:lang w:val="en-US"/>
                      </w:rPr>
                    </w:pPr>
                    <w:r>
                      <w:rPr>
                        <w:noProof/>
                        <w:lang w:val="en-US"/>
                      </w:rPr>
                      <w:t xml:space="preserve">[2] </w:t>
                    </w:r>
                  </w:p>
                </w:tc>
                <w:tc>
                  <w:tcPr>
                    <w:tcW w:w="0" w:type="auto"/>
                    <w:hideMark/>
                  </w:tcPr>
                  <w:p w14:paraId="012C3F99" w14:textId="77777777" w:rsidR="007E22E8" w:rsidRDefault="007E22E8">
                    <w:pPr>
                      <w:pStyle w:val="Bibliography"/>
                      <w:rPr>
                        <w:noProof/>
                        <w:lang w:val="en-US"/>
                      </w:rPr>
                    </w:pPr>
                    <w:r>
                      <w:rPr>
                        <w:noProof/>
                        <w:lang w:val="en-US"/>
                      </w:rPr>
                      <w:t>N. p. s. agency, The NPSA authorities, 2010.</w:t>
                    </w:r>
                  </w:p>
                </w:tc>
              </w:tr>
              <w:tr w:rsidR="007E22E8" w14:paraId="13D0A88B" w14:textId="77777777">
                <w:trPr>
                  <w:divId w:val="526791322"/>
                  <w:tblCellSpacing w:w="15" w:type="dxa"/>
                </w:trPr>
                <w:tc>
                  <w:tcPr>
                    <w:tcW w:w="50" w:type="pct"/>
                    <w:hideMark/>
                  </w:tcPr>
                  <w:p w14:paraId="58664247" w14:textId="77777777" w:rsidR="007E22E8" w:rsidRDefault="007E22E8">
                    <w:pPr>
                      <w:pStyle w:val="Bibliography"/>
                      <w:rPr>
                        <w:noProof/>
                        <w:lang w:val="en-US"/>
                      </w:rPr>
                    </w:pPr>
                    <w:r>
                      <w:rPr>
                        <w:noProof/>
                        <w:lang w:val="en-US"/>
                      </w:rPr>
                      <w:t xml:space="preserve">[3] </w:t>
                    </w:r>
                  </w:p>
                </w:tc>
                <w:tc>
                  <w:tcPr>
                    <w:tcW w:w="0" w:type="auto"/>
                    <w:hideMark/>
                  </w:tcPr>
                  <w:p w14:paraId="660974BF" w14:textId="77777777" w:rsidR="007E22E8" w:rsidRDefault="007E22E8">
                    <w:pPr>
                      <w:pStyle w:val="Bibliography"/>
                      <w:rPr>
                        <w:noProof/>
                        <w:lang w:val="en-US"/>
                      </w:rPr>
                    </w:pPr>
                    <w:r>
                      <w:rPr>
                        <w:noProof/>
                        <w:lang w:val="en-US"/>
                      </w:rPr>
                      <w:t>N. England, "Information governance," NHS ENGLAND, 10 February 2023. [Online]. Available: https://transform.england.nhs.uk/information-governance/guidance/consent-and-confidential-patient-information/. [Accessed 29 November 2023].</w:t>
                    </w:r>
                  </w:p>
                </w:tc>
              </w:tr>
              <w:tr w:rsidR="007E22E8" w14:paraId="74E6EC59" w14:textId="77777777">
                <w:trPr>
                  <w:divId w:val="526791322"/>
                  <w:tblCellSpacing w:w="15" w:type="dxa"/>
                </w:trPr>
                <w:tc>
                  <w:tcPr>
                    <w:tcW w:w="50" w:type="pct"/>
                    <w:hideMark/>
                  </w:tcPr>
                  <w:p w14:paraId="46DE9837" w14:textId="77777777" w:rsidR="007E22E8" w:rsidRDefault="007E22E8">
                    <w:pPr>
                      <w:pStyle w:val="Bibliography"/>
                      <w:rPr>
                        <w:noProof/>
                        <w:lang w:val="en-US"/>
                      </w:rPr>
                    </w:pPr>
                    <w:r>
                      <w:rPr>
                        <w:noProof/>
                        <w:lang w:val="en-US"/>
                      </w:rPr>
                      <w:t xml:space="preserve">[4] </w:t>
                    </w:r>
                  </w:p>
                </w:tc>
                <w:tc>
                  <w:tcPr>
                    <w:tcW w:w="0" w:type="auto"/>
                    <w:hideMark/>
                  </w:tcPr>
                  <w:p w14:paraId="648246E7" w14:textId="77777777" w:rsidR="007E22E8" w:rsidRDefault="007E22E8">
                    <w:pPr>
                      <w:pStyle w:val="Bibliography"/>
                      <w:rPr>
                        <w:noProof/>
                        <w:lang w:val="en-US"/>
                      </w:rPr>
                    </w:pPr>
                    <w:r>
                      <w:rPr>
                        <w:noProof/>
                        <w:lang w:val="en-US"/>
                      </w:rPr>
                      <w:t xml:space="preserve">J. p. (. t. l. h. board), </w:t>
                    </w:r>
                    <w:r>
                      <w:rPr>
                        <w:i/>
                        <w:iCs/>
                        <w:noProof/>
                        <w:lang w:val="en-US"/>
                      </w:rPr>
                      <w:t xml:space="preserve">Optimizing medication and reduce wastage, </w:t>
                    </w:r>
                    <w:r>
                      <w:rPr>
                        <w:noProof/>
                        <w:lang w:val="en-US"/>
                      </w:rPr>
                      <w:t xml:space="preserve">wales: NHS welsh government, November 2022. </w:t>
                    </w:r>
                  </w:p>
                </w:tc>
              </w:tr>
              <w:tr w:rsidR="007E22E8" w14:paraId="1B5699FA" w14:textId="77777777">
                <w:trPr>
                  <w:divId w:val="526791322"/>
                  <w:tblCellSpacing w:w="15" w:type="dxa"/>
                </w:trPr>
                <w:tc>
                  <w:tcPr>
                    <w:tcW w:w="50" w:type="pct"/>
                    <w:hideMark/>
                  </w:tcPr>
                  <w:p w14:paraId="5A0609C4" w14:textId="77777777" w:rsidR="007E22E8" w:rsidRDefault="007E22E8">
                    <w:pPr>
                      <w:pStyle w:val="Bibliography"/>
                      <w:rPr>
                        <w:noProof/>
                        <w:lang w:val="en-US"/>
                      </w:rPr>
                    </w:pPr>
                    <w:r>
                      <w:rPr>
                        <w:noProof/>
                        <w:lang w:val="en-US"/>
                      </w:rPr>
                      <w:t xml:space="preserve">[5] </w:t>
                    </w:r>
                  </w:p>
                </w:tc>
                <w:tc>
                  <w:tcPr>
                    <w:tcW w:w="0" w:type="auto"/>
                    <w:hideMark/>
                  </w:tcPr>
                  <w:p w14:paraId="34B192B9" w14:textId="77777777" w:rsidR="007E22E8" w:rsidRDefault="007E22E8">
                    <w:pPr>
                      <w:pStyle w:val="Bibliography"/>
                      <w:rPr>
                        <w:noProof/>
                        <w:lang w:val="en-US"/>
                      </w:rPr>
                    </w:pPr>
                    <w:r>
                      <w:rPr>
                        <w:noProof/>
                        <w:lang w:val="en-US"/>
                      </w:rPr>
                      <w:t>NHS, "Hospitalitix.com," 2021. [Online]. Available: https://www.hospitalistx.com/cerner-emr-tricks-and-tips-for-efficiency-for-hospitalists/. [Accessed Thursday january 2024].</w:t>
                    </w:r>
                  </w:p>
                </w:tc>
              </w:tr>
              <w:tr w:rsidR="007E22E8" w14:paraId="033AD486" w14:textId="77777777">
                <w:trPr>
                  <w:divId w:val="526791322"/>
                  <w:tblCellSpacing w:w="15" w:type="dxa"/>
                </w:trPr>
                <w:tc>
                  <w:tcPr>
                    <w:tcW w:w="50" w:type="pct"/>
                    <w:hideMark/>
                  </w:tcPr>
                  <w:p w14:paraId="645DCC55" w14:textId="77777777" w:rsidR="007E22E8" w:rsidRDefault="007E22E8">
                    <w:pPr>
                      <w:pStyle w:val="Bibliography"/>
                      <w:rPr>
                        <w:noProof/>
                        <w:lang w:val="en-US"/>
                      </w:rPr>
                    </w:pPr>
                    <w:r>
                      <w:rPr>
                        <w:noProof/>
                        <w:lang w:val="en-US"/>
                      </w:rPr>
                      <w:t xml:space="preserve">[6] </w:t>
                    </w:r>
                  </w:p>
                </w:tc>
                <w:tc>
                  <w:tcPr>
                    <w:tcW w:w="0" w:type="auto"/>
                    <w:hideMark/>
                  </w:tcPr>
                  <w:p w14:paraId="7D74C1C6" w14:textId="77777777" w:rsidR="007E22E8" w:rsidRDefault="007E22E8">
                    <w:pPr>
                      <w:pStyle w:val="Bibliography"/>
                      <w:rPr>
                        <w:noProof/>
                        <w:lang w:val="en-US"/>
                      </w:rPr>
                    </w:pPr>
                    <w:r>
                      <w:rPr>
                        <w:noProof/>
                        <w:lang w:val="en-US"/>
                      </w:rPr>
                      <w:t xml:space="preserve">F. capital.org.uk, </w:t>
                    </w:r>
                    <w:r>
                      <w:rPr>
                        <w:i/>
                        <w:iCs/>
                        <w:noProof/>
                        <w:lang w:val="en-US"/>
                      </w:rPr>
                      <w:t xml:space="preserve">Future capital, </w:t>
                    </w:r>
                    <w:r>
                      <w:rPr>
                        <w:noProof/>
                        <w:lang w:val="en-US"/>
                      </w:rPr>
                      <w:t xml:space="preserve">London: Thomas House, May 2022. </w:t>
                    </w:r>
                  </w:p>
                </w:tc>
              </w:tr>
              <w:tr w:rsidR="007E22E8" w14:paraId="1611D8FA" w14:textId="77777777">
                <w:trPr>
                  <w:divId w:val="526791322"/>
                  <w:tblCellSpacing w:w="15" w:type="dxa"/>
                </w:trPr>
                <w:tc>
                  <w:tcPr>
                    <w:tcW w:w="50" w:type="pct"/>
                    <w:hideMark/>
                  </w:tcPr>
                  <w:p w14:paraId="02F7DB72" w14:textId="77777777" w:rsidR="007E22E8" w:rsidRDefault="007E22E8">
                    <w:pPr>
                      <w:pStyle w:val="Bibliography"/>
                      <w:rPr>
                        <w:noProof/>
                        <w:lang w:val="en-US"/>
                      </w:rPr>
                    </w:pPr>
                    <w:r>
                      <w:rPr>
                        <w:noProof/>
                        <w:lang w:val="en-US"/>
                      </w:rPr>
                      <w:t xml:space="preserve">[7] </w:t>
                    </w:r>
                  </w:p>
                </w:tc>
                <w:tc>
                  <w:tcPr>
                    <w:tcW w:w="0" w:type="auto"/>
                    <w:hideMark/>
                  </w:tcPr>
                  <w:p w14:paraId="79AA51D2" w14:textId="77777777" w:rsidR="007E22E8" w:rsidRDefault="007E22E8">
                    <w:pPr>
                      <w:pStyle w:val="Bibliography"/>
                      <w:rPr>
                        <w:noProof/>
                        <w:lang w:val="en-US"/>
                      </w:rPr>
                    </w:pPr>
                    <w:r>
                      <w:rPr>
                        <w:noProof/>
                        <w:lang w:val="en-US"/>
                      </w:rPr>
                      <w:t>N. E. News, "90% of trusts have electronic prescribing system implemented," NHS digital, 2023.</w:t>
                    </w:r>
                  </w:p>
                </w:tc>
              </w:tr>
              <w:tr w:rsidR="007E22E8" w14:paraId="078DB01E" w14:textId="77777777">
                <w:trPr>
                  <w:divId w:val="526791322"/>
                  <w:tblCellSpacing w:w="15" w:type="dxa"/>
                </w:trPr>
                <w:tc>
                  <w:tcPr>
                    <w:tcW w:w="50" w:type="pct"/>
                    <w:hideMark/>
                  </w:tcPr>
                  <w:p w14:paraId="45BDAC30" w14:textId="77777777" w:rsidR="007E22E8" w:rsidRDefault="007E22E8">
                    <w:pPr>
                      <w:pStyle w:val="Bibliography"/>
                      <w:rPr>
                        <w:noProof/>
                        <w:lang w:val="en-US"/>
                      </w:rPr>
                    </w:pPr>
                    <w:r>
                      <w:rPr>
                        <w:noProof/>
                        <w:lang w:val="en-US"/>
                      </w:rPr>
                      <w:t xml:space="preserve">[8] </w:t>
                    </w:r>
                  </w:p>
                </w:tc>
                <w:tc>
                  <w:tcPr>
                    <w:tcW w:w="0" w:type="auto"/>
                    <w:hideMark/>
                  </w:tcPr>
                  <w:p w14:paraId="18837E37" w14:textId="77777777" w:rsidR="007E22E8" w:rsidRDefault="007E22E8">
                    <w:pPr>
                      <w:pStyle w:val="Bibliography"/>
                      <w:rPr>
                        <w:noProof/>
                        <w:lang w:val="en-US"/>
                      </w:rPr>
                    </w:pPr>
                    <w:r>
                      <w:rPr>
                        <w:noProof/>
                        <w:lang w:val="en-US"/>
                      </w:rPr>
                      <w:t>F. Desk, "Link up between EPR and drug admin system," features desk nhs, 2023.</w:t>
                    </w:r>
                  </w:p>
                </w:tc>
              </w:tr>
              <w:tr w:rsidR="007E22E8" w14:paraId="217D8504" w14:textId="77777777">
                <w:trPr>
                  <w:divId w:val="526791322"/>
                  <w:tblCellSpacing w:w="15" w:type="dxa"/>
                </w:trPr>
                <w:tc>
                  <w:tcPr>
                    <w:tcW w:w="50" w:type="pct"/>
                    <w:hideMark/>
                  </w:tcPr>
                  <w:p w14:paraId="61AA21D9" w14:textId="77777777" w:rsidR="007E22E8" w:rsidRDefault="007E22E8">
                    <w:pPr>
                      <w:pStyle w:val="Bibliography"/>
                      <w:rPr>
                        <w:noProof/>
                        <w:lang w:val="en-US"/>
                      </w:rPr>
                    </w:pPr>
                    <w:r>
                      <w:rPr>
                        <w:noProof/>
                        <w:lang w:val="en-US"/>
                      </w:rPr>
                      <w:t xml:space="preserve">[9] </w:t>
                    </w:r>
                  </w:p>
                </w:tc>
                <w:tc>
                  <w:tcPr>
                    <w:tcW w:w="0" w:type="auto"/>
                    <w:hideMark/>
                  </w:tcPr>
                  <w:p w14:paraId="56E16F73" w14:textId="77777777" w:rsidR="007E22E8" w:rsidRDefault="007E22E8">
                    <w:pPr>
                      <w:pStyle w:val="Bibliography"/>
                      <w:rPr>
                        <w:noProof/>
                        <w:lang w:val="en-US"/>
                      </w:rPr>
                    </w:pPr>
                    <w:r>
                      <w:rPr>
                        <w:noProof/>
                        <w:lang w:val="en-US"/>
                      </w:rPr>
                      <w:t xml:space="preserve">NHS, </w:t>
                    </w:r>
                    <w:r>
                      <w:rPr>
                        <w:i/>
                        <w:iCs/>
                        <w:noProof/>
                        <w:lang w:val="en-US"/>
                      </w:rPr>
                      <w:t xml:space="preserve">NHS providers discussion on EPR, </w:t>
                    </w:r>
                    <w:r>
                      <w:rPr>
                        <w:noProof/>
                        <w:lang w:val="en-US"/>
                      </w:rPr>
                      <w:t xml:space="preserve">London: NHS providers public digital, 2021. </w:t>
                    </w:r>
                  </w:p>
                </w:tc>
              </w:tr>
              <w:tr w:rsidR="007E22E8" w14:paraId="7B907388" w14:textId="77777777">
                <w:trPr>
                  <w:divId w:val="526791322"/>
                  <w:tblCellSpacing w:w="15" w:type="dxa"/>
                </w:trPr>
                <w:tc>
                  <w:tcPr>
                    <w:tcW w:w="50" w:type="pct"/>
                    <w:hideMark/>
                  </w:tcPr>
                  <w:p w14:paraId="6764B60E" w14:textId="77777777" w:rsidR="007E22E8" w:rsidRDefault="007E22E8">
                    <w:pPr>
                      <w:pStyle w:val="Bibliography"/>
                      <w:rPr>
                        <w:noProof/>
                        <w:lang w:val="en-US"/>
                      </w:rPr>
                    </w:pPr>
                    <w:r>
                      <w:rPr>
                        <w:noProof/>
                        <w:lang w:val="en-US"/>
                      </w:rPr>
                      <w:t xml:space="preserve">[10] </w:t>
                    </w:r>
                  </w:p>
                </w:tc>
                <w:tc>
                  <w:tcPr>
                    <w:tcW w:w="0" w:type="auto"/>
                    <w:hideMark/>
                  </w:tcPr>
                  <w:p w14:paraId="1DA91B7E" w14:textId="77777777" w:rsidR="007E22E8" w:rsidRDefault="007E22E8">
                    <w:pPr>
                      <w:pStyle w:val="Bibliography"/>
                      <w:rPr>
                        <w:noProof/>
                        <w:lang w:val="en-US"/>
                      </w:rPr>
                    </w:pPr>
                    <w:r>
                      <w:rPr>
                        <w:noProof/>
                        <w:lang w:val="en-US"/>
                      </w:rPr>
                      <w:t xml:space="preserve">N. Pharmaceuticals, </w:t>
                    </w:r>
                    <w:r>
                      <w:rPr>
                        <w:i/>
                        <w:iCs/>
                        <w:noProof/>
                        <w:lang w:val="en-US"/>
                      </w:rPr>
                      <w:t xml:space="preserve">Medication safety, Temperature measurements, </w:t>
                    </w:r>
                    <w:r>
                      <w:rPr>
                        <w:noProof/>
                        <w:lang w:val="en-US"/>
                      </w:rPr>
                      <w:t xml:space="preserve">UK: Specialist pharmacy service, 2022. </w:t>
                    </w:r>
                  </w:p>
                </w:tc>
              </w:tr>
              <w:tr w:rsidR="007E22E8" w14:paraId="4FE6DA08" w14:textId="77777777">
                <w:trPr>
                  <w:divId w:val="526791322"/>
                  <w:tblCellSpacing w:w="15" w:type="dxa"/>
                </w:trPr>
                <w:tc>
                  <w:tcPr>
                    <w:tcW w:w="50" w:type="pct"/>
                    <w:hideMark/>
                  </w:tcPr>
                  <w:p w14:paraId="6FAD2289" w14:textId="77777777" w:rsidR="007E22E8" w:rsidRDefault="007E22E8">
                    <w:pPr>
                      <w:pStyle w:val="Bibliography"/>
                      <w:rPr>
                        <w:noProof/>
                        <w:lang w:val="en-US"/>
                      </w:rPr>
                    </w:pPr>
                    <w:r>
                      <w:rPr>
                        <w:noProof/>
                        <w:lang w:val="en-US"/>
                      </w:rPr>
                      <w:t xml:space="preserve">[11] </w:t>
                    </w:r>
                  </w:p>
                </w:tc>
                <w:tc>
                  <w:tcPr>
                    <w:tcW w:w="0" w:type="auto"/>
                    <w:hideMark/>
                  </w:tcPr>
                  <w:p w14:paraId="6012E4F8" w14:textId="77777777" w:rsidR="007E22E8" w:rsidRDefault="007E22E8">
                    <w:pPr>
                      <w:pStyle w:val="Bibliography"/>
                      <w:rPr>
                        <w:noProof/>
                        <w:lang w:val="en-US"/>
                      </w:rPr>
                    </w:pPr>
                    <w:r>
                      <w:rPr>
                        <w:noProof/>
                        <w:lang w:val="en-US"/>
                      </w:rPr>
                      <w:t>D. M. a. A. Rees, "The Temperature requirements for medication storage," February 2013. [Online]. Available: https://www.careinspectorate.com/images/documents/1915/The%20temperature%20requirements%20for%20medicines%20storage.pdf. [Accessed Thursday January 2024].</w:t>
                    </w:r>
                  </w:p>
                </w:tc>
              </w:tr>
              <w:tr w:rsidR="007E22E8" w14:paraId="48B7F0F2" w14:textId="77777777">
                <w:trPr>
                  <w:divId w:val="526791322"/>
                  <w:tblCellSpacing w:w="15" w:type="dxa"/>
                </w:trPr>
                <w:tc>
                  <w:tcPr>
                    <w:tcW w:w="50" w:type="pct"/>
                    <w:hideMark/>
                  </w:tcPr>
                  <w:p w14:paraId="664739DF" w14:textId="77777777" w:rsidR="007E22E8" w:rsidRDefault="007E22E8">
                    <w:pPr>
                      <w:pStyle w:val="Bibliography"/>
                      <w:rPr>
                        <w:noProof/>
                        <w:lang w:val="en-US"/>
                      </w:rPr>
                    </w:pPr>
                    <w:r>
                      <w:rPr>
                        <w:noProof/>
                        <w:lang w:val="en-US"/>
                      </w:rPr>
                      <w:t xml:space="preserve">[12] </w:t>
                    </w:r>
                  </w:p>
                </w:tc>
                <w:tc>
                  <w:tcPr>
                    <w:tcW w:w="0" w:type="auto"/>
                    <w:hideMark/>
                  </w:tcPr>
                  <w:p w14:paraId="55841F77" w14:textId="77777777" w:rsidR="007E22E8" w:rsidRDefault="007E22E8">
                    <w:pPr>
                      <w:pStyle w:val="Bibliography"/>
                      <w:rPr>
                        <w:noProof/>
                        <w:lang w:val="en-US"/>
                      </w:rPr>
                    </w:pPr>
                    <w:r>
                      <w:rPr>
                        <w:noProof/>
                        <w:lang w:val="en-US"/>
                      </w:rPr>
                      <w:t xml:space="preserve">NHS, </w:t>
                    </w:r>
                    <w:r>
                      <w:rPr>
                        <w:i/>
                        <w:iCs/>
                        <w:noProof/>
                        <w:lang w:val="en-US"/>
                      </w:rPr>
                      <w:t xml:space="preserve">Daily log Sheet, </w:t>
                    </w:r>
                    <w:r>
                      <w:rPr>
                        <w:noProof/>
                        <w:lang w:val="en-US"/>
                      </w:rPr>
                      <w:t xml:space="preserve">E-Sign log sheet, 2012. </w:t>
                    </w:r>
                  </w:p>
                </w:tc>
              </w:tr>
              <w:tr w:rsidR="007E22E8" w14:paraId="224052EA" w14:textId="77777777">
                <w:trPr>
                  <w:divId w:val="526791322"/>
                  <w:tblCellSpacing w:w="15" w:type="dxa"/>
                </w:trPr>
                <w:tc>
                  <w:tcPr>
                    <w:tcW w:w="50" w:type="pct"/>
                    <w:hideMark/>
                  </w:tcPr>
                  <w:p w14:paraId="53A35026" w14:textId="77777777" w:rsidR="007E22E8" w:rsidRDefault="007E22E8">
                    <w:pPr>
                      <w:pStyle w:val="Bibliography"/>
                      <w:rPr>
                        <w:noProof/>
                        <w:lang w:val="en-US"/>
                      </w:rPr>
                    </w:pPr>
                    <w:r>
                      <w:rPr>
                        <w:noProof/>
                        <w:lang w:val="en-US"/>
                      </w:rPr>
                      <w:t xml:space="preserve">[13] </w:t>
                    </w:r>
                  </w:p>
                </w:tc>
                <w:tc>
                  <w:tcPr>
                    <w:tcW w:w="0" w:type="auto"/>
                    <w:hideMark/>
                  </w:tcPr>
                  <w:p w14:paraId="3B46B2A6" w14:textId="77777777" w:rsidR="007E22E8" w:rsidRDefault="007E22E8">
                    <w:pPr>
                      <w:pStyle w:val="Bibliography"/>
                      <w:rPr>
                        <w:noProof/>
                        <w:lang w:val="en-US"/>
                      </w:rPr>
                    </w:pPr>
                    <w:r>
                      <w:rPr>
                        <w:noProof/>
                        <w:lang w:val="en-US"/>
                      </w:rPr>
                      <w:t xml:space="preserve">N. England, </w:t>
                    </w:r>
                    <w:r>
                      <w:rPr>
                        <w:i/>
                        <w:iCs/>
                        <w:noProof/>
                        <w:lang w:val="en-US"/>
                      </w:rPr>
                      <w:t xml:space="preserve">optimising medicine discharge, </w:t>
                    </w:r>
                    <w:r>
                      <w:rPr>
                        <w:noProof/>
                        <w:lang w:val="en-US"/>
                      </w:rPr>
                      <w:t xml:space="preserve">https://www.england.nhs.uk/south/wp-content/uploads/sites/6/2016/12/rig-optimising-medicines-discharge.pdf. </w:t>
                    </w:r>
                  </w:p>
                </w:tc>
              </w:tr>
              <w:tr w:rsidR="007E22E8" w14:paraId="1F9B09B0" w14:textId="77777777">
                <w:trPr>
                  <w:divId w:val="526791322"/>
                  <w:tblCellSpacing w:w="15" w:type="dxa"/>
                </w:trPr>
                <w:tc>
                  <w:tcPr>
                    <w:tcW w:w="50" w:type="pct"/>
                    <w:hideMark/>
                  </w:tcPr>
                  <w:p w14:paraId="18B98EDC" w14:textId="77777777" w:rsidR="007E22E8" w:rsidRDefault="007E22E8">
                    <w:pPr>
                      <w:pStyle w:val="Bibliography"/>
                      <w:rPr>
                        <w:noProof/>
                        <w:lang w:val="en-US"/>
                      </w:rPr>
                    </w:pPr>
                    <w:r>
                      <w:rPr>
                        <w:noProof/>
                        <w:lang w:val="en-US"/>
                      </w:rPr>
                      <w:t xml:space="preserve">[14] </w:t>
                    </w:r>
                  </w:p>
                </w:tc>
                <w:tc>
                  <w:tcPr>
                    <w:tcW w:w="0" w:type="auto"/>
                    <w:hideMark/>
                  </w:tcPr>
                  <w:p w14:paraId="21AA5C13" w14:textId="77777777" w:rsidR="007E22E8" w:rsidRDefault="007E22E8">
                    <w:pPr>
                      <w:pStyle w:val="Bibliography"/>
                      <w:rPr>
                        <w:noProof/>
                        <w:lang w:val="en-US"/>
                      </w:rPr>
                    </w:pPr>
                    <w:r>
                      <w:rPr>
                        <w:noProof/>
                        <w:lang w:val="en-US"/>
                      </w:rPr>
                      <w:t xml:space="preserve">V. p. a. G. Quinn, "Quality improvement report," </w:t>
                    </w:r>
                    <w:r>
                      <w:rPr>
                        <w:i/>
                        <w:iCs/>
                        <w:noProof/>
                        <w:lang w:val="en-US"/>
                      </w:rPr>
                      <w:t xml:space="preserve">Improving the supply of critical medication from pharmacy to reduce delays of delivering, </w:t>
                    </w:r>
                    <w:r>
                      <w:rPr>
                        <w:noProof/>
                        <w:lang w:val="en-US"/>
                      </w:rPr>
                      <w:t xml:space="preserve">vol. 11, no. 1, 2022. </w:t>
                    </w:r>
                  </w:p>
                </w:tc>
              </w:tr>
              <w:tr w:rsidR="007E22E8" w14:paraId="440F3C55" w14:textId="77777777">
                <w:trPr>
                  <w:divId w:val="526791322"/>
                  <w:tblCellSpacing w:w="15" w:type="dxa"/>
                </w:trPr>
                <w:tc>
                  <w:tcPr>
                    <w:tcW w:w="50" w:type="pct"/>
                    <w:hideMark/>
                  </w:tcPr>
                  <w:p w14:paraId="19CF750A" w14:textId="77777777" w:rsidR="007E22E8" w:rsidRDefault="007E22E8">
                    <w:pPr>
                      <w:pStyle w:val="Bibliography"/>
                      <w:rPr>
                        <w:noProof/>
                        <w:lang w:val="en-US"/>
                      </w:rPr>
                    </w:pPr>
                    <w:r>
                      <w:rPr>
                        <w:noProof/>
                        <w:lang w:val="en-US"/>
                      </w:rPr>
                      <w:t xml:space="preserve">[15] </w:t>
                    </w:r>
                  </w:p>
                </w:tc>
                <w:tc>
                  <w:tcPr>
                    <w:tcW w:w="0" w:type="auto"/>
                    <w:hideMark/>
                  </w:tcPr>
                  <w:p w14:paraId="46C9BAC7" w14:textId="77777777" w:rsidR="007E22E8" w:rsidRDefault="007E22E8">
                    <w:pPr>
                      <w:pStyle w:val="Bibliography"/>
                      <w:rPr>
                        <w:noProof/>
                        <w:lang w:val="en-US"/>
                      </w:rPr>
                    </w:pPr>
                    <w:r>
                      <w:rPr>
                        <w:noProof/>
                        <w:lang w:val="en-US"/>
                      </w:rPr>
                      <w:t xml:space="preserve">B. Journal, </w:t>
                    </w:r>
                    <w:r>
                      <w:rPr>
                        <w:i/>
                        <w:iCs/>
                        <w:noProof/>
                        <w:lang w:val="en-US"/>
                      </w:rPr>
                      <w:t xml:space="preserve">critical medicine form, </w:t>
                    </w:r>
                    <w:r>
                      <w:rPr>
                        <w:noProof/>
                        <w:lang w:val="en-US"/>
                      </w:rPr>
                      <w:t xml:space="preserve">National library of medicine, 2023. </w:t>
                    </w:r>
                  </w:p>
                </w:tc>
              </w:tr>
              <w:tr w:rsidR="007E22E8" w14:paraId="11E27D67" w14:textId="77777777">
                <w:trPr>
                  <w:divId w:val="526791322"/>
                  <w:tblCellSpacing w:w="15" w:type="dxa"/>
                </w:trPr>
                <w:tc>
                  <w:tcPr>
                    <w:tcW w:w="50" w:type="pct"/>
                    <w:hideMark/>
                  </w:tcPr>
                  <w:p w14:paraId="178A7321" w14:textId="77777777" w:rsidR="007E22E8" w:rsidRDefault="007E22E8">
                    <w:pPr>
                      <w:pStyle w:val="Bibliography"/>
                      <w:rPr>
                        <w:noProof/>
                        <w:lang w:val="en-US"/>
                      </w:rPr>
                    </w:pPr>
                    <w:r>
                      <w:rPr>
                        <w:noProof/>
                        <w:lang w:val="en-US"/>
                      </w:rPr>
                      <w:t xml:space="preserve">[16] </w:t>
                    </w:r>
                  </w:p>
                </w:tc>
                <w:tc>
                  <w:tcPr>
                    <w:tcW w:w="0" w:type="auto"/>
                    <w:hideMark/>
                  </w:tcPr>
                  <w:p w14:paraId="356F8232" w14:textId="77777777" w:rsidR="007E22E8" w:rsidRDefault="007E22E8">
                    <w:pPr>
                      <w:pStyle w:val="Bibliography"/>
                      <w:rPr>
                        <w:noProof/>
                        <w:lang w:val="en-US"/>
                      </w:rPr>
                    </w:pPr>
                    <w:r>
                      <w:rPr>
                        <w:noProof/>
                        <w:lang w:val="en-US"/>
                      </w:rPr>
                      <w:t xml:space="preserve">G. Quinn, "Improving the supply of critical medicines from pharmacy to reduce the delay in medicines administration on wards," </w:t>
                    </w:r>
                    <w:r>
                      <w:rPr>
                        <w:i/>
                        <w:iCs/>
                        <w:noProof/>
                        <w:lang w:val="en-US"/>
                      </w:rPr>
                      <w:t xml:space="preserve">BQJ journal, </w:t>
                    </w:r>
                    <w:r>
                      <w:rPr>
                        <w:noProof/>
                        <w:lang w:val="en-US"/>
                      </w:rPr>
                      <w:t xml:space="preserve">vol. 11, no. 1, 2022. </w:t>
                    </w:r>
                  </w:p>
                </w:tc>
              </w:tr>
            </w:tbl>
            <w:p w14:paraId="38F1859A" w14:textId="088CB63F" w:rsidR="007E22E8" w:rsidRDefault="00FD4234">
              <w:pPr>
                <w:divId w:val="526791322"/>
                <w:rPr>
                  <w:rFonts w:eastAsia="Times New Roman"/>
                  <w:noProof/>
                </w:rPr>
              </w:pPr>
              <w:r>
                <w:rPr>
                  <w:rFonts w:eastAsia="Times New Roman"/>
                  <w:noProof/>
                </w:rPr>
                <w:t>Appendix</w:t>
              </w:r>
              <w:r w:rsidR="006D0A2E">
                <w:rPr>
                  <w:rFonts w:eastAsia="Times New Roman"/>
                  <w:noProof/>
                </w:rPr>
                <w:t xml:space="preserve"> abbreviations</w:t>
              </w:r>
            </w:p>
            <w:p w14:paraId="6A17659D" w14:textId="77777777" w:rsidR="006D0A2E" w:rsidRDefault="006D0A2E">
              <w:pPr>
                <w:divId w:val="526791322"/>
                <w:rPr>
                  <w:rFonts w:eastAsia="Times New Roman"/>
                  <w:noProof/>
                </w:rPr>
              </w:pPr>
            </w:p>
            <w:p w14:paraId="760B231C" w14:textId="21BCFBDF" w:rsidR="00FD4234" w:rsidRDefault="006D0A2E">
              <w:pPr>
                <w:divId w:val="526791322"/>
                <w:rPr>
                  <w:rFonts w:eastAsia="Times New Roman"/>
                  <w:noProof/>
                </w:rPr>
              </w:pPr>
              <w:r>
                <w:rPr>
                  <w:rFonts w:eastAsia="Times New Roman"/>
                  <w:noProof/>
                </w:rPr>
                <w:t>1) EPR (Electronic prescribing system)</w:t>
              </w:r>
            </w:p>
            <w:p w14:paraId="4C29DDD0" w14:textId="33137303" w:rsidR="006D0A2E" w:rsidRDefault="006D0A2E">
              <w:pPr>
                <w:divId w:val="526791322"/>
                <w:rPr>
                  <w:rFonts w:eastAsia="Times New Roman"/>
                  <w:noProof/>
                </w:rPr>
              </w:pPr>
              <w:r>
                <w:rPr>
                  <w:rFonts w:eastAsia="Times New Roman"/>
                  <w:noProof/>
                </w:rPr>
                <w:t>2) SOPs (Standing operating procedures)</w:t>
              </w:r>
            </w:p>
            <w:p w14:paraId="184D5B80" w14:textId="70CEAFDD" w:rsidR="007E22E8" w:rsidRDefault="007E22E8">
              <w:r>
                <w:rPr>
                  <w:b/>
                  <w:bCs/>
                  <w:noProof/>
                </w:rPr>
                <w:fldChar w:fldCharType="end"/>
              </w:r>
            </w:p>
          </w:sdtContent>
        </w:sdt>
      </w:sdtContent>
    </w:sdt>
    <w:p w14:paraId="009CF75C" w14:textId="77777777" w:rsidR="007E22E8" w:rsidRPr="007E22E8" w:rsidRDefault="007E22E8" w:rsidP="007E22E8">
      <w:pPr>
        <w:tabs>
          <w:tab w:val="left" w:pos="2420"/>
        </w:tabs>
        <w:spacing w:line="360" w:lineRule="auto"/>
        <w:rPr>
          <w:rFonts w:asciiTheme="majorHAnsi" w:eastAsia="Batang" w:hAnsiTheme="majorHAnsi" w:cstheme="majorHAnsi"/>
          <w:sz w:val="20"/>
          <w:szCs w:val="20"/>
        </w:rPr>
      </w:pPr>
    </w:p>
    <w:p w14:paraId="26270362" w14:textId="77777777" w:rsidR="00EB10BC" w:rsidRDefault="00EB10BC" w:rsidP="00E76EB0">
      <w:pPr>
        <w:tabs>
          <w:tab w:val="left" w:pos="2420"/>
        </w:tabs>
        <w:spacing w:line="360" w:lineRule="auto"/>
        <w:rPr>
          <w:rFonts w:ascii="Calibri Light" w:eastAsia="Batang" w:hAnsi="Calibri Light" w:cs="Calibri Light"/>
          <w:sz w:val="20"/>
          <w:szCs w:val="20"/>
        </w:rPr>
      </w:pPr>
    </w:p>
    <w:p w14:paraId="04A3F666" w14:textId="77777777" w:rsidR="00EB10BC" w:rsidRDefault="00EB10BC" w:rsidP="00E76EB0">
      <w:pPr>
        <w:tabs>
          <w:tab w:val="left" w:pos="2420"/>
        </w:tabs>
        <w:spacing w:line="360" w:lineRule="auto"/>
        <w:rPr>
          <w:rFonts w:ascii="Calibri Light" w:eastAsia="Batang" w:hAnsi="Calibri Light" w:cs="Calibri Light"/>
          <w:sz w:val="20"/>
          <w:szCs w:val="20"/>
        </w:rPr>
      </w:pPr>
    </w:p>
    <w:p w14:paraId="5492A1A8" w14:textId="77777777" w:rsidR="00EB10BC" w:rsidRDefault="00EB10BC" w:rsidP="00E76EB0">
      <w:pPr>
        <w:tabs>
          <w:tab w:val="left" w:pos="2420"/>
        </w:tabs>
        <w:spacing w:line="360" w:lineRule="auto"/>
        <w:rPr>
          <w:rFonts w:ascii="Calibri Light" w:eastAsia="Batang" w:hAnsi="Calibri Light" w:cs="Calibri Light"/>
          <w:sz w:val="20"/>
          <w:szCs w:val="20"/>
        </w:rPr>
      </w:pPr>
    </w:p>
    <w:p w14:paraId="68100371" w14:textId="77777777" w:rsidR="00EB10BC" w:rsidRDefault="00EB10BC" w:rsidP="00EB10BC">
      <w:pPr>
        <w:tabs>
          <w:tab w:val="left" w:pos="2420"/>
        </w:tabs>
        <w:spacing w:line="360" w:lineRule="auto"/>
        <w:jc w:val="center"/>
        <w:rPr>
          <w:rFonts w:ascii="Calibri Light" w:eastAsia="Batang" w:hAnsi="Calibri Light" w:cs="Calibri Light"/>
          <w:sz w:val="20"/>
          <w:szCs w:val="20"/>
        </w:rPr>
      </w:pPr>
    </w:p>
    <w:p w14:paraId="642B076A" w14:textId="77777777" w:rsidR="00392A83" w:rsidRDefault="00392A83" w:rsidP="00E76EB0">
      <w:pPr>
        <w:tabs>
          <w:tab w:val="left" w:pos="2420"/>
        </w:tabs>
        <w:spacing w:line="360" w:lineRule="auto"/>
        <w:rPr>
          <w:rFonts w:ascii="Calibri Light" w:eastAsia="Batang" w:hAnsi="Calibri Light" w:cs="Calibri Light"/>
          <w:sz w:val="20"/>
          <w:szCs w:val="20"/>
        </w:rPr>
      </w:pPr>
    </w:p>
    <w:p w14:paraId="13EC5D5C" w14:textId="46EEA0C7" w:rsidR="0023199A" w:rsidRDefault="00BC0305" w:rsidP="00E76EB0">
      <w:pPr>
        <w:tabs>
          <w:tab w:val="left" w:pos="2420"/>
        </w:tabs>
        <w:spacing w:line="360" w:lineRule="auto"/>
        <w:rPr>
          <w:rFonts w:ascii="Calibri Light" w:eastAsia="Batang" w:hAnsi="Calibri Light" w:cs="Calibri Light"/>
          <w:sz w:val="20"/>
          <w:szCs w:val="20"/>
        </w:rPr>
      </w:pPr>
      <w:r w:rsidRPr="00D47023">
        <w:rPr>
          <w:rFonts w:ascii="Calibri Light" w:eastAsia="Batang" w:hAnsi="Calibri Light" w:cs="Calibri Light"/>
          <w:sz w:val="20"/>
          <w:szCs w:val="20"/>
        </w:rPr>
        <w:t>.</w:t>
      </w:r>
    </w:p>
    <w:p w14:paraId="3E24689D" w14:textId="77777777" w:rsidR="003E7F01" w:rsidRPr="00D47023" w:rsidRDefault="003E7F01" w:rsidP="00E76EB0">
      <w:pPr>
        <w:tabs>
          <w:tab w:val="left" w:pos="2420"/>
        </w:tabs>
        <w:spacing w:line="360" w:lineRule="auto"/>
        <w:rPr>
          <w:rFonts w:ascii="Calibri Light" w:eastAsia="Batang" w:hAnsi="Calibri Light" w:cs="Calibri Light"/>
          <w:sz w:val="20"/>
          <w:szCs w:val="20"/>
        </w:rPr>
      </w:pPr>
    </w:p>
    <w:p w14:paraId="1097FE98" w14:textId="77777777" w:rsidR="00452F20" w:rsidRPr="00D47023" w:rsidRDefault="00452F20" w:rsidP="00E76EB0">
      <w:pPr>
        <w:tabs>
          <w:tab w:val="left" w:pos="2420"/>
        </w:tabs>
        <w:spacing w:line="360" w:lineRule="auto"/>
        <w:rPr>
          <w:rFonts w:ascii="Calibri Light" w:eastAsia="Batang" w:hAnsi="Calibri Light" w:cs="Calibri Light"/>
          <w:sz w:val="20"/>
          <w:szCs w:val="20"/>
        </w:rPr>
      </w:pPr>
    </w:p>
    <w:p w14:paraId="121F4A46" w14:textId="77777777" w:rsidR="001634C9" w:rsidRPr="00D47023" w:rsidRDefault="001634C9" w:rsidP="00E76EB0">
      <w:pPr>
        <w:tabs>
          <w:tab w:val="left" w:pos="2420"/>
        </w:tabs>
        <w:spacing w:line="360" w:lineRule="auto"/>
        <w:rPr>
          <w:rFonts w:ascii="Calibri Light" w:eastAsia="Batang" w:hAnsi="Calibri Light" w:cs="Calibri Light"/>
          <w:sz w:val="20"/>
          <w:szCs w:val="20"/>
        </w:rPr>
      </w:pPr>
    </w:p>
    <w:p w14:paraId="36C7541C" w14:textId="77777777" w:rsidR="001D7C8F" w:rsidRPr="00D47023" w:rsidRDefault="001D7C8F" w:rsidP="00430B4C">
      <w:pPr>
        <w:tabs>
          <w:tab w:val="left" w:pos="2420"/>
        </w:tabs>
        <w:jc w:val="center"/>
        <w:rPr>
          <w:rFonts w:ascii="Calibri Light" w:eastAsia="Batang" w:hAnsi="Calibri Light" w:cs="Calibri Light"/>
          <w:b/>
          <w:bCs/>
          <w:sz w:val="20"/>
          <w:szCs w:val="20"/>
        </w:rPr>
      </w:pPr>
    </w:p>
    <w:p w14:paraId="4E32A448" w14:textId="77777777" w:rsidR="001D7C8F" w:rsidRPr="00D47023" w:rsidRDefault="001D7C8F" w:rsidP="00430B4C">
      <w:pPr>
        <w:tabs>
          <w:tab w:val="left" w:pos="2420"/>
        </w:tabs>
        <w:jc w:val="center"/>
        <w:rPr>
          <w:rFonts w:ascii="Calibri Light" w:eastAsia="Batang" w:hAnsi="Calibri Light" w:cs="Calibri Light"/>
          <w:b/>
          <w:bCs/>
          <w:sz w:val="20"/>
          <w:szCs w:val="20"/>
        </w:rPr>
      </w:pPr>
    </w:p>
    <w:p w14:paraId="191FCB54" w14:textId="77777777" w:rsidR="001D7C8F" w:rsidRPr="00D47023" w:rsidRDefault="001D7C8F" w:rsidP="00430B4C">
      <w:pPr>
        <w:tabs>
          <w:tab w:val="left" w:pos="2420"/>
        </w:tabs>
        <w:jc w:val="center"/>
        <w:rPr>
          <w:rFonts w:ascii="Calibri Light" w:eastAsia="Batang" w:hAnsi="Calibri Light" w:cs="Calibri Light"/>
          <w:b/>
          <w:bCs/>
          <w:sz w:val="28"/>
          <w:szCs w:val="28"/>
        </w:rPr>
      </w:pPr>
    </w:p>
    <w:p w14:paraId="5FC81F02" w14:textId="77777777" w:rsidR="001D7C8F" w:rsidRPr="00D47023" w:rsidRDefault="001D7C8F" w:rsidP="00430B4C">
      <w:pPr>
        <w:tabs>
          <w:tab w:val="left" w:pos="2420"/>
        </w:tabs>
        <w:jc w:val="center"/>
        <w:rPr>
          <w:rFonts w:ascii="Calibri Light" w:eastAsia="Batang" w:hAnsi="Calibri Light" w:cs="Calibri Light"/>
          <w:b/>
          <w:bCs/>
          <w:sz w:val="28"/>
          <w:szCs w:val="28"/>
        </w:rPr>
      </w:pPr>
    </w:p>
    <w:p w14:paraId="7A023592" w14:textId="77777777" w:rsidR="001D7C8F" w:rsidRPr="00D47023" w:rsidRDefault="001D7C8F" w:rsidP="00430B4C">
      <w:pPr>
        <w:tabs>
          <w:tab w:val="left" w:pos="2420"/>
        </w:tabs>
        <w:jc w:val="center"/>
        <w:rPr>
          <w:rFonts w:ascii="Calibri Light" w:eastAsia="Batang" w:hAnsi="Calibri Light" w:cs="Calibri Light"/>
          <w:b/>
          <w:bCs/>
          <w:sz w:val="28"/>
          <w:szCs w:val="28"/>
        </w:rPr>
      </w:pPr>
    </w:p>
    <w:p w14:paraId="18867E6B" w14:textId="77777777" w:rsidR="001D7C8F" w:rsidRPr="00D47023" w:rsidRDefault="001D7C8F" w:rsidP="00430B4C">
      <w:pPr>
        <w:tabs>
          <w:tab w:val="left" w:pos="2420"/>
        </w:tabs>
        <w:jc w:val="center"/>
        <w:rPr>
          <w:rFonts w:ascii="Calibri Light" w:eastAsia="Batang" w:hAnsi="Calibri Light" w:cs="Calibri Light"/>
          <w:b/>
          <w:bCs/>
          <w:sz w:val="28"/>
          <w:szCs w:val="28"/>
        </w:rPr>
      </w:pPr>
    </w:p>
    <w:p w14:paraId="4958E7C0" w14:textId="77777777" w:rsidR="001D7C8F" w:rsidRPr="00D47023" w:rsidRDefault="001D7C8F" w:rsidP="00430B4C">
      <w:pPr>
        <w:tabs>
          <w:tab w:val="left" w:pos="2420"/>
        </w:tabs>
        <w:jc w:val="center"/>
        <w:rPr>
          <w:rFonts w:ascii="Calibri Light" w:eastAsia="Batang" w:hAnsi="Calibri Light" w:cs="Calibri Light"/>
          <w:b/>
          <w:bCs/>
          <w:sz w:val="28"/>
          <w:szCs w:val="28"/>
        </w:rPr>
      </w:pPr>
    </w:p>
    <w:p w14:paraId="3A42C85F" w14:textId="77777777" w:rsidR="001D7C8F" w:rsidRPr="00D47023" w:rsidRDefault="001D7C8F" w:rsidP="00430B4C">
      <w:pPr>
        <w:tabs>
          <w:tab w:val="left" w:pos="2420"/>
        </w:tabs>
        <w:jc w:val="center"/>
        <w:rPr>
          <w:rFonts w:ascii="Calibri Light" w:eastAsia="Batang" w:hAnsi="Calibri Light" w:cs="Calibri Light"/>
          <w:b/>
          <w:bCs/>
          <w:sz w:val="28"/>
          <w:szCs w:val="28"/>
        </w:rPr>
      </w:pPr>
    </w:p>
    <w:p w14:paraId="6F9D6ACA" w14:textId="77777777" w:rsidR="00430B4C" w:rsidRPr="00D47023" w:rsidRDefault="00430B4C" w:rsidP="00430B4C">
      <w:pPr>
        <w:tabs>
          <w:tab w:val="left" w:pos="2420"/>
        </w:tabs>
        <w:jc w:val="center"/>
        <w:rPr>
          <w:rFonts w:ascii="Calibri Light" w:eastAsia="Batang" w:hAnsi="Calibri Light" w:cs="Calibri Light"/>
          <w:b/>
          <w:bCs/>
          <w:sz w:val="28"/>
          <w:szCs w:val="28"/>
        </w:rPr>
      </w:pPr>
    </w:p>
    <w:p w14:paraId="2C9ED3A6" w14:textId="6B293F45" w:rsidR="002A5144" w:rsidRPr="00D47023" w:rsidRDefault="002A5144" w:rsidP="0002424A">
      <w:pPr>
        <w:tabs>
          <w:tab w:val="left" w:pos="2420"/>
        </w:tabs>
        <w:jc w:val="center"/>
        <w:rPr>
          <w:rFonts w:ascii="Calibri Light" w:eastAsia="Batang" w:hAnsi="Calibri Light" w:cs="Calibri Light"/>
          <w:b/>
          <w:bCs/>
          <w:sz w:val="28"/>
          <w:szCs w:val="28"/>
        </w:rPr>
      </w:pPr>
    </w:p>
    <w:p w14:paraId="7C4937ED"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5AC685F6"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6F6EBEA3"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06DD8FE7"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28594E2F"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32F34052"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03BBFFED"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1E13D20F"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19AD6D86"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5CB8E5E3"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1B389F06"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45D1BA98"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2F0BD650"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774B55BB"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3F09A666"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18A07DDC"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581296B5"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32D7BE2A"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3CD6F3A2" w14:textId="77777777" w:rsidR="003646FD" w:rsidRPr="00D47023" w:rsidRDefault="003646FD" w:rsidP="0002424A">
      <w:pPr>
        <w:tabs>
          <w:tab w:val="left" w:pos="2420"/>
        </w:tabs>
        <w:jc w:val="center"/>
        <w:rPr>
          <w:rFonts w:ascii="Calibri Light" w:eastAsia="Batang" w:hAnsi="Calibri Light" w:cs="Calibri Light"/>
          <w:b/>
          <w:bCs/>
          <w:sz w:val="28"/>
          <w:szCs w:val="28"/>
        </w:rPr>
      </w:pPr>
    </w:p>
    <w:p w14:paraId="3EC63501" w14:textId="77777777" w:rsidR="003646FD" w:rsidRDefault="003646FD" w:rsidP="0002424A">
      <w:pPr>
        <w:tabs>
          <w:tab w:val="left" w:pos="2420"/>
        </w:tabs>
        <w:jc w:val="center"/>
        <w:rPr>
          <w:rFonts w:ascii="ADLaM Display" w:eastAsia="Batang" w:hAnsi="ADLaM Display" w:cs="ADLaM Display"/>
          <w:b/>
          <w:bCs/>
          <w:sz w:val="28"/>
          <w:szCs w:val="28"/>
        </w:rPr>
      </w:pPr>
    </w:p>
    <w:p w14:paraId="08C75FF6" w14:textId="77777777" w:rsidR="003646FD" w:rsidRDefault="003646FD" w:rsidP="0002424A">
      <w:pPr>
        <w:tabs>
          <w:tab w:val="left" w:pos="2420"/>
        </w:tabs>
        <w:jc w:val="center"/>
        <w:rPr>
          <w:rFonts w:ascii="ADLaM Display" w:eastAsia="Batang" w:hAnsi="ADLaM Display" w:cs="ADLaM Display"/>
          <w:b/>
          <w:bCs/>
          <w:sz w:val="28"/>
          <w:szCs w:val="28"/>
        </w:rPr>
      </w:pPr>
    </w:p>
    <w:p w14:paraId="4C9D29C3" w14:textId="77777777" w:rsidR="003646FD" w:rsidRDefault="003646FD" w:rsidP="0002424A">
      <w:pPr>
        <w:tabs>
          <w:tab w:val="left" w:pos="2420"/>
        </w:tabs>
        <w:jc w:val="center"/>
        <w:rPr>
          <w:rFonts w:ascii="ADLaM Display" w:eastAsia="Batang" w:hAnsi="ADLaM Display" w:cs="ADLaM Display"/>
          <w:b/>
          <w:bCs/>
          <w:sz w:val="28"/>
          <w:szCs w:val="28"/>
        </w:rPr>
      </w:pPr>
    </w:p>
    <w:p w14:paraId="35905173" w14:textId="256381DF" w:rsidR="003646FD" w:rsidRDefault="003646FD" w:rsidP="007A6E8F">
      <w:pPr>
        <w:tabs>
          <w:tab w:val="left" w:pos="2420"/>
        </w:tabs>
        <w:rPr>
          <w:rFonts w:ascii="ADLaM Display" w:eastAsia="Batang" w:hAnsi="ADLaM Display" w:cs="ADLaM Display"/>
          <w:b/>
          <w:bCs/>
          <w:sz w:val="28"/>
          <w:szCs w:val="28"/>
        </w:rPr>
      </w:pPr>
    </w:p>
    <w:p w14:paraId="5A290153" w14:textId="77777777" w:rsidR="007535C6" w:rsidRPr="00732339" w:rsidRDefault="007535C6" w:rsidP="007A6E8F">
      <w:pPr>
        <w:tabs>
          <w:tab w:val="left" w:pos="2420"/>
        </w:tabs>
        <w:rPr>
          <w:rFonts w:ascii="ADLaM Display" w:eastAsia="Batang" w:hAnsi="ADLaM Display" w:cs="ADLaM Display"/>
          <w:b/>
          <w:bCs/>
          <w:sz w:val="28"/>
          <w:szCs w:val="28"/>
        </w:rPr>
      </w:pPr>
    </w:p>
    <w:sectPr w:rsidR="007535C6" w:rsidRPr="00732339">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88585" w14:textId="77777777" w:rsidR="00B45F01" w:rsidRDefault="00B45F01" w:rsidP="00E34089">
      <w:pPr>
        <w:spacing w:after="0" w:line="240" w:lineRule="auto"/>
      </w:pPr>
      <w:r>
        <w:separator/>
      </w:r>
    </w:p>
  </w:endnote>
  <w:endnote w:type="continuationSeparator" w:id="0">
    <w:p w14:paraId="08C8BBB6" w14:textId="77777777" w:rsidR="00B45F01" w:rsidRDefault="00B45F01" w:rsidP="00E34089">
      <w:pPr>
        <w:spacing w:after="0" w:line="240" w:lineRule="auto"/>
      </w:pPr>
      <w:r>
        <w:continuationSeparator/>
      </w:r>
    </w:p>
  </w:endnote>
  <w:endnote w:type="continuationNotice" w:id="1">
    <w:p w14:paraId="0271761B" w14:textId="77777777" w:rsidR="00B45F01" w:rsidRDefault="00B45F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haroni">
    <w:charset w:val="B1"/>
    <w:family w:val="auto"/>
    <w:pitch w:val="variable"/>
    <w:sig w:usb0="00000803" w:usb1="00000000" w:usb2="00000000" w:usb3="00000000" w:csb0="00000021" w:csb1="00000000"/>
  </w:font>
  <w:font w:name="ADLaM Display">
    <w:charset w:val="00"/>
    <w:family w:val="auto"/>
    <w:pitch w:val="variable"/>
    <w:sig w:usb0="8000206F" w:usb1="4200004A"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801077"/>
      <w:docPartObj>
        <w:docPartGallery w:val="Page Numbers (Bottom of Page)"/>
        <w:docPartUnique/>
      </w:docPartObj>
    </w:sdtPr>
    <w:sdtEndPr/>
    <w:sdtContent>
      <w:sdt>
        <w:sdtPr>
          <w:id w:val="1728636285"/>
          <w:docPartObj>
            <w:docPartGallery w:val="Page Numbers (Top of Page)"/>
            <w:docPartUnique/>
          </w:docPartObj>
        </w:sdtPr>
        <w:sdtEndPr/>
        <w:sdtContent>
          <w:p w14:paraId="43B3A92C" w14:textId="34396C75" w:rsidR="00427316" w:rsidRDefault="00427316">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2F98E7B" w14:textId="77777777" w:rsidR="00E34089" w:rsidRDefault="00E34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A9E03" w14:textId="77777777" w:rsidR="00B45F01" w:rsidRDefault="00B45F01" w:rsidP="00E34089">
      <w:pPr>
        <w:spacing w:after="0" w:line="240" w:lineRule="auto"/>
      </w:pPr>
      <w:r>
        <w:separator/>
      </w:r>
    </w:p>
  </w:footnote>
  <w:footnote w:type="continuationSeparator" w:id="0">
    <w:p w14:paraId="21828271" w14:textId="77777777" w:rsidR="00B45F01" w:rsidRDefault="00B45F01" w:rsidP="00E34089">
      <w:pPr>
        <w:spacing w:after="0" w:line="240" w:lineRule="auto"/>
      </w:pPr>
      <w:r>
        <w:continuationSeparator/>
      </w:r>
    </w:p>
  </w:footnote>
  <w:footnote w:type="continuationNotice" w:id="1">
    <w:p w14:paraId="04572237" w14:textId="77777777" w:rsidR="00B45F01" w:rsidRDefault="00B45F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63382"/>
    <w:multiLevelType w:val="hybridMultilevel"/>
    <w:tmpl w:val="7BF2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0A02AB"/>
    <w:multiLevelType w:val="hybridMultilevel"/>
    <w:tmpl w:val="19264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A45E68"/>
    <w:multiLevelType w:val="hybridMultilevel"/>
    <w:tmpl w:val="295C0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67AB94"/>
    <w:multiLevelType w:val="hybridMultilevel"/>
    <w:tmpl w:val="FFFFFFFF"/>
    <w:lvl w:ilvl="0" w:tplc="C192A96E">
      <w:start w:val="1"/>
      <w:numFmt w:val="decimal"/>
      <w:lvlText w:val="%1."/>
      <w:lvlJc w:val="left"/>
      <w:pPr>
        <w:ind w:left="720" w:hanging="360"/>
      </w:pPr>
    </w:lvl>
    <w:lvl w:ilvl="1" w:tplc="8692FDA6">
      <w:start w:val="1"/>
      <w:numFmt w:val="lowerLetter"/>
      <w:lvlText w:val="%2."/>
      <w:lvlJc w:val="left"/>
      <w:pPr>
        <w:ind w:left="1440" w:hanging="360"/>
      </w:pPr>
    </w:lvl>
    <w:lvl w:ilvl="2" w:tplc="8C367BE6">
      <w:start w:val="1"/>
      <w:numFmt w:val="lowerRoman"/>
      <w:lvlText w:val="%3."/>
      <w:lvlJc w:val="right"/>
      <w:pPr>
        <w:ind w:left="2160" w:hanging="180"/>
      </w:pPr>
    </w:lvl>
    <w:lvl w:ilvl="3" w:tplc="84F8C44A">
      <w:start w:val="1"/>
      <w:numFmt w:val="decimal"/>
      <w:lvlText w:val="%4."/>
      <w:lvlJc w:val="left"/>
      <w:pPr>
        <w:ind w:left="2880" w:hanging="360"/>
      </w:pPr>
    </w:lvl>
    <w:lvl w:ilvl="4" w:tplc="D3DC41C8">
      <w:start w:val="1"/>
      <w:numFmt w:val="lowerLetter"/>
      <w:lvlText w:val="%5."/>
      <w:lvlJc w:val="left"/>
      <w:pPr>
        <w:ind w:left="3600" w:hanging="360"/>
      </w:pPr>
    </w:lvl>
    <w:lvl w:ilvl="5" w:tplc="00262962">
      <w:start w:val="1"/>
      <w:numFmt w:val="lowerRoman"/>
      <w:lvlText w:val="%6."/>
      <w:lvlJc w:val="right"/>
      <w:pPr>
        <w:ind w:left="4320" w:hanging="180"/>
      </w:pPr>
    </w:lvl>
    <w:lvl w:ilvl="6" w:tplc="DD220170">
      <w:start w:val="1"/>
      <w:numFmt w:val="decimal"/>
      <w:lvlText w:val="%7."/>
      <w:lvlJc w:val="left"/>
      <w:pPr>
        <w:ind w:left="5040" w:hanging="360"/>
      </w:pPr>
    </w:lvl>
    <w:lvl w:ilvl="7" w:tplc="5E66FEFA">
      <w:start w:val="1"/>
      <w:numFmt w:val="lowerLetter"/>
      <w:lvlText w:val="%8."/>
      <w:lvlJc w:val="left"/>
      <w:pPr>
        <w:ind w:left="5760" w:hanging="360"/>
      </w:pPr>
    </w:lvl>
    <w:lvl w:ilvl="8" w:tplc="5B3EAFAE">
      <w:start w:val="1"/>
      <w:numFmt w:val="lowerRoman"/>
      <w:lvlText w:val="%9."/>
      <w:lvlJc w:val="right"/>
      <w:pPr>
        <w:ind w:left="6480" w:hanging="180"/>
      </w:pPr>
    </w:lvl>
  </w:abstractNum>
  <w:num w:numId="1" w16cid:durableId="263267003">
    <w:abstractNumId w:val="0"/>
  </w:num>
  <w:num w:numId="2" w16cid:durableId="1946695275">
    <w:abstractNumId w:val="3"/>
  </w:num>
  <w:num w:numId="3" w16cid:durableId="1384719980">
    <w:abstractNumId w:val="2"/>
  </w:num>
  <w:num w:numId="4" w16cid:durableId="1291277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B730FF"/>
    <w:rsid w:val="00004620"/>
    <w:rsid w:val="00004B55"/>
    <w:rsid w:val="00010100"/>
    <w:rsid w:val="00022B00"/>
    <w:rsid w:val="000232DE"/>
    <w:rsid w:val="0002424A"/>
    <w:rsid w:val="00027A98"/>
    <w:rsid w:val="00035099"/>
    <w:rsid w:val="00036EE3"/>
    <w:rsid w:val="00041082"/>
    <w:rsid w:val="00047A0C"/>
    <w:rsid w:val="00051B3C"/>
    <w:rsid w:val="000544E9"/>
    <w:rsid w:val="00055BFB"/>
    <w:rsid w:val="000563C8"/>
    <w:rsid w:val="00056A15"/>
    <w:rsid w:val="000621F8"/>
    <w:rsid w:val="000626E0"/>
    <w:rsid w:val="000635B9"/>
    <w:rsid w:val="00067A34"/>
    <w:rsid w:val="000740B0"/>
    <w:rsid w:val="00077BE8"/>
    <w:rsid w:val="00081516"/>
    <w:rsid w:val="00084EB8"/>
    <w:rsid w:val="000919A6"/>
    <w:rsid w:val="00092DD0"/>
    <w:rsid w:val="000A1D21"/>
    <w:rsid w:val="000A54A9"/>
    <w:rsid w:val="000B34F0"/>
    <w:rsid w:val="000B4C1D"/>
    <w:rsid w:val="000B5ACA"/>
    <w:rsid w:val="000C4AE5"/>
    <w:rsid w:val="000D040E"/>
    <w:rsid w:val="000D0653"/>
    <w:rsid w:val="000D17E9"/>
    <w:rsid w:val="000D5453"/>
    <w:rsid w:val="000D7D62"/>
    <w:rsid w:val="000E07BA"/>
    <w:rsid w:val="000F0F92"/>
    <w:rsid w:val="000F786E"/>
    <w:rsid w:val="001007F6"/>
    <w:rsid w:val="00116D57"/>
    <w:rsid w:val="00121982"/>
    <w:rsid w:val="0012467A"/>
    <w:rsid w:val="0012643A"/>
    <w:rsid w:val="00127BDB"/>
    <w:rsid w:val="00135A0F"/>
    <w:rsid w:val="0013732F"/>
    <w:rsid w:val="001377B2"/>
    <w:rsid w:val="00146165"/>
    <w:rsid w:val="00151ECB"/>
    <w:rsid w:val="00154330"/>
    <w:rsid w:val="00156BDA"/>
    <w:rsid w:val="00160F40"/>
    <w:rsid w:val="001634C9"/>
    <w:rsid w:val="00165804"/>
    <w:rsid w:val="00166CB4"/>
    <w:rsid w:val="0016714B"/>
    <w:rsid w:val="00181280"/>
    <w:rsid w:val="00181F61"/>
    <w:rsid w:val="0019572B"/>
    <w:rsid w:val="0019710A"/>
    <w:rsid w:val="001A36E5"/>
    <w:rsid w:val="001B6CE4"/>
    <w:rsid w:val="001C2435"/>
    <w:rsid w:val="001C6F3D"/>
    <w:rsid w:val="001D1B4B"/>
    <w:rsid w:val="001D420D"/>
    <w:rsid w:val="001D7C8F"/>
    <w:rsid w:val="001E2285"/>
    <w:rsid w:val="001E2E80"/>
    <w:rsid w:val="001E4476"/>
    <w:rsid w:val="001F0B3B"/>
    <w:rsid w:val="001F31B4"/>
    <w:rsid w:val="001F4F42"/>
    <w:rsid w:val="001F5BBF"/>
    <w:rsid w:val="002004E8"/>
    <w:rsid w:val="0020453F"/>
    <w:rsid w:val="002054E4"/>
    <w:rsid w:val="00214F29"/>
    <w:rsid w:val="0021535B"/>
    <w:rsid w:val="00221450"/>
    <w:rsid w:val="0022726F"/>
    <w:rsid w:val="0023199A"/>
    <w:rsid w:val="002335BB"/>
    <w:rsid w:val="00244EA4"/>
    <w:rsid w:val="00257187"/>
    <w:rsid w:val="00261C89"/>
    <w:rsid w:val="002806DF"/>
    <w:rsid w:val="00284323"/>
    <w:rsid w:val="0028572F"/>
    <w:rsid w:val="00290B32"/>
    <w:rsid w:val="002A235E"/>
    <w:rsid w:val="002A5144"/>
    <w:rsid w:val="002B0809"/>
    <w:rsid w:val="002B4725"/>
    <w:rsid w:val="002C2A55"/>
    <w:rsid w:val="002C6BE6"/>
    <w:rsid w:val="002D7187"/>
    <w:rsid w:val="002E1948"/>
    <w:rsid w:val="002E25DA"/>
    <w:rsid w:val="002E3366"/>
    <w:rsid w:val="002E6AC0"/>
    <w:rsid w:val="003031FE"/>
    <w:rsid w:val="00303A49"/>
    <w:rsid w:val="00304237"/>
    <w:rsid w:val="00305D11"/>
    <w:rsid w:val="00310CC5"/>
    <w:rsid w:val="003202FA"/>
    <w:rsid w:val="00323FC2"/>
    <w:rsid w:val="00324219"/>
    <w:rsid w:val="00334381"/>
    <w:rsid w:val="003369AB"/>
    <w:rsid w:val="003437D7"/>
    <w:rsid w:val="00350DD5"/>
    <w:rsid w:val="0035640A"/>
    <w:rsid w:val="003646FD"/>
    <w:rsid w:val="003709FB"/>
    <w:rsid w:val="00392A83"/>
    <w:rsid w:val="003B66CD"/>
    <w:rsid w:val="003B6EFF"/>
    <w:rsid w:val="003C0F5E"/>
    <w:rsid w:val="003D3125"/>
    <w:rsid w:val="003D4010"/>
    <w:rsid w:val="003D5524"/>
    <w:rsid w:val="003E0F3F"/>
    <w:rsid w:val="003E453E"/>
    <w:rsid w:val="003E7F01"/>
    <w:rsid w:val="003F03D5"/>
    <w:rsid w:val="003F5DC5"/>
    <w:rsid w:val="0040004A"/>
    <w:rsid w:val="004055B6"/>
    <w:rsid w:val="0041091B"/>
    <w:rsid w:val="00416CB4"/>
    <w:rsid w:val="00422197"/>
    <w:rsid w:val="00427316"/>
    <w:rsid w:val="00430B4C"/>
    <w:rsid w:val="00432963"/>
    <w:rsid w:val="004337F0"/>
    <w:rsid w:val="00444827"/>
    <w:rsid w:val="0044707F"/>
    <w:rsid w:val="00452F20"/>
    <w:rsid w:val="004563B8"/>
    <w:rsid w:val="00460A08"/>
    <w:rsid w:val="00461DFE"/>
    <w:rsid w:val="00465791"/>
    <w:rsid w:val="004724FB"/>
    <w:rsid w:val="00473971"/>
    <w:rsid w:val="00475662"/>
    <w:rsid w:val="00477820"/>
    <w:rsid w:val="004852A8"/>
    <w:rsid w:val="00485C90"/>
    <w:rsid w:val="0048645E"/>
    <w:rsid w:val="0048677C"/>
    <w:rsid w:val="004926FE"/>
    <w:rsid w:val="004A13CB"/>
    <w:rsid w:val="004A5BD6"/>
    <w:rsid w:val="004B36F6"/>
    <w:rsid w:val="004B403C"/>
    <w:rsid w:val="004B6392"/>
    <w:rsid w:val="004C270F"/>
    <w:rsid w:val="004D30CE"/>
    <w:rsid w:val="004D3836"/>
    <w:rsid w:val="004D46C3"/>
    <w:rsid w:val="004D5B92"/>
    <w:rsid w:val="004D761B"/>
    <w:rsid w:val="004E3AEB"/>
    <w:rsid w:val="004E3FDE"/>
    <w:rsid w:val="004E59F7"/>
    <w:rsid w:val="004E6BF4"/>
    <w:rsid w:val="004E780F"/>
    <w:rsid w:val="005136B8"/>
    <w:rsid w:val="00517892"/>
    <w:rsid w:val="0052067E"/>
    <w:rsid w:val="0052095C"/>
    <w:rsid w:val="005238AA"/>
    <w:rsid w:val="005317BE"/>
    <w:rsid w:val="00541373"/>
    <w:rsid w:val="00541D10"/>
    <w:rsid w:val="005452F0"/>
    <w:rsid w:val="00550783"/>
    <w:rsid w:val="00550B60"/>
    <w:rsid w:val="00551B87"/>
    <w:rsid w:val="005618CF"/>
    <w:rsid w:val="0056325A"/>
    <w:rsid w:val="0056533A"/>
    <w:rsid w:val="0056604A"/>
    <w:rsid w:val="00566BE7"/>
    <w:rsid w:val="00567ACD"/>
    <w:rsid w:val="0057405F"/>
    <w:rsid w:val="00574A5B"/>
    <w:rsid w:val="00591E6C"/>
    <w:rsid w:val="00593537"/>
    <w:rsid w:val="005A0C2D"/>
    <w:rsid w:val="005A51A7"/>
    <w:rsid w:val="005A551C"/>
    <w:rsid w:val="005A63DA"/>
    <w:rsid w:val="005B6B36"/>
    <w:rsid w:val="005C177E"/>
    <w:rsid w:val="005D006E"/>
    <w:rsid w:val="005D4FD4"/>
    <w:rsid w:val="005D6328"/>
    <w:rsid w:val="005E6CD3"/>
    <w:rsid w:val="005F1188"/>
    <w:rsid w:val="00602F11"/>
    <w:rsid w:val="0060539D"/>
    <w:rsid w:val="0062433A"/>
    <w:rsid w:val="00624BD1"/>
    <w:rsid w:val="00626436"/>
    <w:rsid w:val="00636DDC"/>
    <w:rsid w:val="00640FAA"/>
    <w:rsid w:val="006452E6"/>
    <w:rsid w:val="00653B09"/>
    <w:rsid w:val="0065474A"/>
    <w:rsid w:val="00670849"/>
    <w:rsid w:val="00674239"/>
    <w:rsid w:val="00677176"/>
    <w:rsid w:val="00682BFB"/>
    <w:rsid w:val="00682F14"/>
    <w:rsid w:val="00683557"/>
    <w:rsid w:val="00685239"/>
    <w:rsid w:val="00690E03"/>
    <w:rsid w:val="00691C7F"/>
    <w:rsid w:val="006A5B12"/>
    <w:rsid w:val="006A76DE"/>
    <w:rsid w:val="006B2E19"/>
    <w:rsid w:val="006B3F56"/>
    <w:rsid w:val="006C1043"/>
    <w:rsid w:val="006C1FB5"/>
    <w:rsid w:val="006C5337"/>
    <w:rsid w:val="006D0A2E"/>
    <w:rsid w:val="006D52B5"/>
    <w:rsid w:val="006E3EE8"/>
    <w:rsid w:val="006E796D"/>
    <w:rsid w:val="006F2DB5"/>
    <w:rsid w:val="006F300F"/>
    <w:rsid w:val="006F3E42"/>
    <w:rsid w:val="006F4B85"/>
    <w:rsid w:val="00701DED"/>
    <w:rsid w:val="00702021"/>
    <w:rsid w:val="00705B7D"/>
    <w:rsid w:val="007115A7"/>
    <w:rsid w:val="00711DF9"/>
    <w:rsid w:val="0071259B"/>
    <w:rsid w:val="0071335A"/>
    <w:rsid w:val="007202CB"/>
    <w:rsid w:val="00720B27"/>
    <w:rsid w:val="00720F88"/>
    <w:rsid w:val="007232A5"/>
    <w:rsid w:val="0072706F"/>
    <w:rsid w:val="00732339"/>
    <w:rsid w:val="00732786"/>
    <w:rsid w:val="007327D0"/>
    <w:rsid w:val="00733D86"/>
    <w:rsid w:val="007348A9"/>
    <w:rsid w:val="007435F2"/>
    <w:rsid w:val="00744959"/>
    <w:rsid w:val="00750EBE"/>
    <w:rsid w:val="00753349"/>
    <w:rsid w:val="007535C6"/>
    <w:rsid w:val="00755FEC"/>
    <w:rsid w:val="00760379"/>
    <w:rsid w:val="007727BC"/>
    <w:rsid w:val="007A6E8F"/>
    <w:rsid w:val="007B396F"/>
    <w:rsid w:val="007B7F87"/>
    <w:rsid w:val="007C240F"/>
    <w:rsid w:val="007C57FF"/>
    <w:rsid w:val="007D6FB4"/>
    <w:rsid w:val="007E22E8"/>
    <w:rsid w:val="007E2865"/>
    <w:rsid w:val="007E288B"/>
    <w:rsid w:val="007E3A8B"/>
    <w:rsid w:val="007E4745"/>
    <w:rsid w:val="007E5E42"/>
    <w:rsid w:val="007F0A30"/>
    <w:rsid w:val="007F2CC2"/>
    <w:rsid w:val="007F445D"/>
    <w:rsid w:val="007F55DC"/>
    <w:rsid w:val="007F7D85"/>
    <w:rsid w:val="00804E22"/>
    <w:rsid w:val="008067F7"/>
    <w:rsid w:val="008165E7"/>
    <w:rsid w:val="00817278"/>
    <w:rsid w:val="00825F67"/>
    <w:rsid w:val="00826080"/>
    <w:rsid w:val="00832A63"/>
    <w:rsid w:val="00834401"/>
    <w:rsid w:val="00834E80"/>
    <w:rsid w:val="00837349"/>
    <w:rsid w:val="00840BD1"/>
    <w:rsid w:val="00842015"/>
    <w:rsid w:val="008422C2"/>
    <w:rsid w:val="00851914"/>
    <w:rsid w:val="0085797C"/>
    <w:rsid w:val="0086057A"/>
    <w:rsid w:val="008638D9"/>
    <w:rsid w:val="00865B0B"/>
    <w:rsid w:val="008731F6"/>
    <w:rsid w:val="008748B1"/>
    <w:rsid w:val="0087591B"/>
    <w:rsid w:val="00876957"/>
    <w:rsid w:val="00883D98"/>
    <w:rsid w:val="00890AB1"/>
    <w:rsid w:val="00894B30"/>
    <w:rsid w:val="008A283C"/>
    <w:rsid w:val="008A789A"/>
    <w:rsid w:val="008A7E4E"/>
    <w:rsid w:val="008B4477"/>
    <w:rsid w:val="008C1840"/>
    <w:rsid w:val="008C3C4E"/>
    <w:rsid w:val="008C5976"/>
    <w:rsid w:val="008C712C"/>
    <w:rsid w:val="008D3440"/>
    <w:rsid w:val="008D43FD"/>
    <w:rsid w:val="008D7692"/>
    <w:rsid w:val="008E1CE0"/>
    <w:rsid w:val="008E2890"/>
    <w:rsid w:val="008E369B"/>
    <w:rsid w:val="008F1569"/>
    <w:rsid w:val="00911B6F"/>
    <w:rsid w:val="00917FDA"/>
    <w:rsid w:val="009258A0"/>
    <w:rsid w:val="0092737F"/>
    <w:rsid w:val="009325D9"/>
    <w:rsid w:val="009360CE"/>
    <w:rsid w:val="00947D01"/>
    <w:rsid w:val="00954CDC"/>
    <w:rsid w:val="00956B8C"/>
    <w:rsid w:val="00961172"/>
    <w:rsid w:val="00963D50"/>
    <w:rsid w:val="00966FF7"/>
    <w:rsid w:val="00973F56"/>
    <w:rsid w:val="00977C50"/>
    <w:rsid w:val="00980816"/>
    <w:rsid w:val="009863CF"/>
    <w:rsid w:val="0099040E"/>
    <w:rsid w:val="009A34CE"/>
    <w:rsid w:val="009A46A8"/>
    <w:rsid w:val="009A544E"/>
    <w:rsid w:val="009A5DD3"/>
    <w:rsid w:val="009A69FC"/>
    <w:rsid w:val="009B073D"/>
    <w:rsid w:val="009C01EF"/>
    <w:rsid w:val="009C1172"/>
    <w:rsid w:val="009C520D"/>
    <w:rsid w:val="009C5338"/>
    <w:rsid w:val="009E0501"/>
    <w:rsid w:val="009F0E48"/>
    <w:rsid w:val="009F109A"/>
    <w:rsid w:val="00A11E1F"/>
    <w:rsid w:val="00A12146"/>
    <w:rsid w:val="00A14183"/>
    <w:rsid w:val="00A147DC"/>
    <w:rsid w:val="00A16D6D"/>
    <w:rsid w:val="00A17211"/>
    <w:rsid w:val="00A21495"/>
    <w:rsid w:val="00A217F5"/>
    <w:rsid w:val="00A266C0"/>
    <w:rsid w:val="00A34B2A"/>
    <w:rsid w:val="00A44977"/>
    <w:rsid w:val="00A45831"/>
    <w:rsid w:val="00A643D5"/>
    <w:rsid w:val="00A6503A"/>
    <w:rsid w:val="00A657AE"/>
    <w:rsid w:val="00A67A05"/>
    <w:rsid w:val="00A75F65"/>
    <w:rsid w:val="00A80C8F"/>
    <w:rsid w:val="00A8112D"/>
    <w:rsid w:val="00A81CFB"/>
    <w:rsid w:val="00A85BD8"/>
    <w:rsid w:val="00A869CD"/>
    <w:rsid w:val="00A87306"/>
    <w:rsid w:val="00A90CA4"/>
    <w:rsid w:val="00A913F0"/>
    <w:rsid w:val="00AA156B"/>
    <w:rsid w:val="00AB112F"/>
    <w:rsid w:val="00AB2EC6"/>
    <w:rsid w:val="00AB4798"/>
    <w:rsid w:val="00AB7BD2"/>
    <w:rsid w:val="00AC0BAC"/>
    <w:rsid w:val="00AC2482"/>
    <w:rsid w:val="00AC26BF"/>
    <w:rsid w:val="00AC4324"/>
    <w:rsid w:val="00AD06DE"/>
    <w:rsid w:val="00AD4072"/>
    <w:rsid w:val="00AD7472"/>
    <w:rsid w:val="00AE4166"/>
    <w:rsid w:val="00AE4620"/>
    <w:rsid w:val="00AE55E5"/>
    <w:rsid w:val="00AF26C8"/>
    <w:rsid w:val="00AF51E6"/>
    <w:rsid w:val="00AF601B"/>
    <w:rsid w:val="00AF7034"/>
    <w:rsid w:val="00AF74B0"/>
    <w:rsid w:val="00B04E95"/>
    <w:rsid w:val="00B1070F"/>
    <w:rsid w:val="00B17EDE"/>
    <w:rsid w:val="00B214D8"/>
    <w:rsid w:val="00B25409"/>
    <w:rsid w:val="00B31F9F"/>
    <w:rsid w:val="00B35B4A"/>
    <w:rsid w:val="00B45F01"/>
    <w:rsid w:val="00B5682B"/>
    <w:rsid w:val="00B576BB"/>
    <w:rsid w:val="00B57F1B"/>
    <w:rsid w:val="00B60FA9"/>
    <w:rsid w:val="00B6701E"/>
    <w:rsid w:val="00B849E3"/>
    <w:rsid w:val="00B8542D"/>
    <w:rsid w:val="00B9038B"/>
    <w:rsid w:val="00B914C5"/>
    <w:rsid w:val="00B92F5D"/>
    <w:rsid w:val="00BA023F"/>
    <w:rsid w:val="00BB1521"/>
    <w:rsid w:val="00BB658B"/>
    <w:rsid w:val="00BC0305"/>
    <w:rsid w:val="00BC2DCA"/>
    <w:rsid w:val="00BC3B85"/>
    <w:rsid w:val="00BC42A3"/>
    <w:rsid w:val="00BC63E1"/>
    <w:rsid w:val="00BC6FCE"/>
    <w:rsid w:val="00BD168A"/>
    <w:rsid w:val="00BD2738"/>
    <w:rsid w:val="00BE0644"/>
    <w:rsid w:val="00BE2A57"/>
    <w:rsid w:val="00BE2C2A"/>
    <w:rsid w:val="00BE36A2"/>
    <w:rsid w:val="00BE77DD"/>
    <w:rsid w:val="00BF0E9F"/>
    <w:rsid w:val="00BF5FF5"/>
    <w:rsid w:val="00C05D84"/>
    <w:rsid w:val="00C118A5"/>
    <w:rsid w:val="00C1238B"/>
    <w:rsid w:val="00C15415"/>
    <w:rsid w:val="00C163D1"/>
    <w:rsid w:val="00C26B22"/>
    <w:rsid w:val="00C3022A"/>
    <w:rsid w:val="00C46D36"/>
    <w:rsid w:val="00C52D9B"/>
    <w:rsid w:val="00C66E90"/>
    <w:rsid w:val="00C705F1"/>
    <w:rsid w:val="00C740B2"/>
    <w:rsid w:val="00C75043"/>
    <w:rsid w:val="00C8073E"/>
    <w:rsid w:val="00C83D1B"/>
    <w:rsid w:val="00C87888"/>
    <w:rsid w:val="00C93D55"/>
    <w:rsid w:val="00CA5910"/>
    <w:rsid w:val="00CA6408"/>
    <w:rsid w:val="00CB16AD"/>
    <w:rsid w:val="00CB4B55"/>
    <w:rsid w:val="00CC3113"/>
    <w:rsid w:val="00CC3E81"/>
    <w:rsid w:val="00CD5138"/>
    <w:rsid w:val="00CD54A4"/>
    <w:rsid w:val="00CD7B0A"/>
    <w:rsid w:val="00CE1176"/>
    <w:rsid w:val="00CE1A30"/>
    <w:rsid w:val="00CE3785"/>
    <w:rsid w:val="00CF09D1"/>
    <w:rsid w:val="00CF0D28"/>
    <w:rsid w:val="00CF25D2"/>
    <w:rsid w:val="00CF5B20"/>
    <w:rsid w:val="00CF5D85"/>
    <w:rsid w:val="00D00A49"/>
    <w:rsid w:val="00D010DD"/>
    <w:rsid w:val="00D03F20"/>
    <w:rsid w:val="00D04F4F"/>
    <w:rsid w:val="00D10288"/>
    <w:rsid w:val="00D1248D"/>
    <w:rsid w:val="00D22548"/>
    <w:rsid w:val="00D250E2"/>
    <w:rsid w:val="00D25491"/>
    <w:rsid w:val="00D25740"/>
    <w:rsid w:val="00D275D7"/>
    <w:rsid w:val="00D27C08"/>
    <w:rsid w:val="00D27CF6"/>
    <w:rsid w:val="00D33AE6"/>
    <w:rsid w:val="00D3420C"/>
    <w:rsid w:val="00D40580"/>
    <w:rsid w:val="00D46CB9"/>
    <w:rsid w:val="00D47023"/>
    <w:rsid w:val="00D5423F"/>
    <w:rsid w:val="00D54481"/>
    <w:rsid w:val="00D63502"/>
    <w:rsid w:val="00D72300"/>
    <w:rsid w:val="00D72F17"/>
    <w:rsid w:val="00D7350C"/>
    <w:rsid w:val="00D735B5"/>
    <w:rsid w:val="00D772AA"/>
    <w:rsid w:val="00D77A7E"/>
    <w:rsid w:val="00D870E9"/>
    <w:rsid w:val="00D94D1F"/>
    <w:rsid w:val="00D95388"/>
    <w:rsid w:val="00DA06A8"/>
    <w:rsid w:val="00DA2D60"/>
    <w:rsid w:val="00DA427B"/>
    <w:rsid w:val="00DB2FE3"/>
    <w:rsid w:val="00DB3554"/>
    <w:rsid w:val="00DC1657"/>
    <w:rsid w:val="00DC2D19"/>
    <w:rsid w:val="00DC7B0C"/>
    <w:rsid w:val="00DD2598"/>
    <w:rsid w:val="00DD4483"/>
    <w:rsid w:val="00DE79D4"/>
    <w:rsid w:val="00DF290B"/>
    <w:rsid w:val="00DF4A82"/>
    <w:rsid w:val="00DF666F"/>
    <w:rsid w:val="00E00EEA"/>
    <w:rsid w:val="00E00FF2"/>
    <w:rsid w:val="00E05DEF"/>
    <w:rsid w:val="00E123D3"/>
    <w:rsid w:val="00E23803"/>
    <w:rsid w:val="00E256AB"/>
    <w:rsid w:val="00E3282B"/>
    <w:rsid w:val="00E34089"/>
    <w:rsid w:val="00E41E23"/>
    <w:rsid w:val="00E437AD"/>
    <w:rsid w:val="00E47D92"/>
    <w:rsid w:val="00E60BBE"/>
    <w:rsid w:val="00E628B7"/>
    <w:rsid w:val="00E67759"/>
    <w:rsid w:val="00E72AD8"/>
    <w:rsid w:val="00E76EB0"/>
    <w:rsid w:val="00E83431"/>
    <w:rsid w:val="00E91302"/>
    <w:rsid w:val="00E9155D"/>
    <w:rsid w:val="00E93A4A"/>
    <w:rsid w:val="00E943CE"/>
    <w:rsid w:val="00E95188"/>
    <w:rsid w:val="00E97DE5"/>
    <w:rsid w:val="00EA304F"/>
    <w:rsid w:val="00EA4302"/>
    <w:rsid w:val="00EA64EE"/>
    <w:rsid w:val="00EA7B34"/>
    <w:rsid w:val="00EB10BC"/>
    <w:rsid w:val="00EB1ECF"/>
    <w:rsid w:val="00EB434D"/>
    <w:rsid w:val="00EB5A43"/>
    <w:rsid w:val="00EB5B09"/>
    <w:rsid w:val="00EB6B96"/>
    <w:rsid w:val="00EB77F4"/>
    <w:rsid w:val="00EC191F"/>
    <w:rsid w:val="00EC5DFB"/>
    <w:rsid w:val="00ED494B"/>
    <w:rsid w:val="00ED7391"/>
    <w:rsid w:val="00EE0E0A"/>
    <w:rsid w:val="00EE0F30"/>
    <w:rsid w:val="00EE1C44"/>
    <w:rsid w:val="00EE66C8"/>
    <w:rsid w:val="00EE7889"/>
    <w:rsid w:val="00EE7950"/>
    <w:rsid w:val="00EF2D2E"/>
    <w:rsid w:val="00EF78FE"/>
    <w:rsid w:val="00F1792D"/>
    <w:rsid w:val="00F2144A"/>
    <w:rsid w:val="00F23073"/>
    <w:rsid w:val="00F31D29"/>
    <w:rsid w:val="00F4189E"/>
    <w:rsid w:val="00F47C3E"/>
    <w:rsid w:val="00F53228"/>
    <w:rsid w:val="00F54FB1"/>
    <w:rsid w:val="00F57A6E"/>
    <w:rsid w:val="00F62F97"/>
    <w:rsid w:val="00F71527"/>
    <w:rsid w:val="00F73BB3"/>
    <w:rsid w:val="00F752A7"/>
    <w:rsid w:val="00F75F78"/>
    <w:rsid w:val="00F81C6A"/>
    <w:rsid w:val="00F8242C"/>
    <w:rsid w:val="00F85460"/>
    <w:rsid w:val="00F8578D"/>
    <w:rsid w:val="00F97197"/>
    <w:rsid w:val="00F97C2F"/>
    <w:rsid w:val="00FA7463"/>
    <w:rsid w:val="00FA7B29"/>
    <w:rsid w:val="00FB1231"/>
    <w:rsid w:val="00FC2DF1"/>
    <w:rsid w:val="00FC471F"/>
    <w:rsid w:val="00FD4234"/>
    <w:rsid w:val="00FD4B43"/>
    <w:rsid w:val="00FD6E8D"/>
    <w:rsid w:val="00FD72B3"/>
    <w:rsid w:val="00FD7CEC"/>
    <w:rsid w:val="00FE22E4"/>
    <w:rsid w:val="00FE2EA7"/>
    <w:rsid w:val="00FF0C22"/>
    <w:rsid w:val="00FF3793"/>
    <w:rsid w:val="00FF48A8"/>
    <w:rsid w:val="00FF4A3E"/>
    <w:rsid w:val="00FF7EF4"/>
    <w:rsid w:val="02B730FF"/>
    <w:rsid w:val="03C0D138"/>
    <w:rsid w:val="05857913"/>
    <w:rsid w:val="05FDBDE5"/>
    <w:rsid w:val="086EF292"/>
    <w:rsid w:val="0CE7B341"/>
    <w:rsid w:val="1462B125"/>
    <w:rsid w:val="165817E3"/>
    <w:rsid w:val="17E7965B"/>
    <w:rsid w:val="1A558CE1"/>
    <w:rsid w:val="1D927E93"/>
    <w:rsid w:val="201D19B9"/>
    <w:rsid w:val="2872EE1C"/>
    <w:rsid w:val="2CA6671A"/>
    <w:rsid w:val="3161DED0"/>
    <w:rsid w:val="31C7B8D1"/>
    <w:rsid w:val="3422B067"/>
    <w:rsid w:val="3B0655EC"/>
    <w:rsid w:val="40284C65"/>
    <w:rsid w:val="453A4FFE"/>
    <w:rsid w:val="459BDE6B"/>
    <w:rsid w:val="464AE108"/>
    <w:rsid w:val="490116A5"/>
    <w:rsid w:val="4BA75636"/>
    <w:rsid w:val="4C42C8D6"/>
    <w:rsid w:val="4E084162"/>
    <w:rsid w:val="5384EEE3"/>
    <w:rsid w:val="5BB0A7AF"/>
    <w:rsid w:val="5D8FE01A"/>
    <w:rsid w:val="60858D8A"/>
    <w:rsid w:val="60C780DC"/>
    <w:rsid w:val="62206C7A"/>
    <w:rsid w:val="6284A73B"/>
    <w:rsid w:val="640AA93E"/>
    <w:rsid w:val="6422B22F"/>
    <w:rsid w:val="66205B96"/>
    <w:rsid w:val="68EDF472"/>
    <w:rsid w:val="6DC78CB3"/>
    <w:rsid w:val="6E4EE9E0"/>
    <w:rsid w:val="70E5922C"/>
    <w:rsid w:val="76FDA978"/>
    <w:rsid w:val="7754D3B0"/>
    <w:rsid w:val="79574D12"/>
    <w:rsid w:val="79AAC4E4"/>
    <w:rsid w:val="7A40688B"/>
    <w:rsid w:val="7B058B18"/>
    <w:rsid w:val="7B36895E"/>
    <w:rsid w:val="7E8263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9DE46"/>
  <w15:chartTrackingRefBased/>
  <w15:docId w15:val="{F53FEE70-BE18-4FF4-9209-9A21B177A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4A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089"/>
  </w:style>
  <w:style w:type="paragraph" w:styleId="Footer">
    <w:name w:val="footer"/>
    <w:basedOn w:val="Normal"/>
    <w:link w:val="FooterChar"/>
    <w:uiPriority w:val="99"/>
    <w:unhideWhenUsed/>
    <w:rsid w:val="00E34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089"/>
  </w:style>
  <w:style w:type="character" w:customStyle="1" w:styleId="Heading1Char">
    <w:name w:val="Heading 1 Char"/>
    <w:basedOn w:val="DefaultParagraphFont"/>
    <w:link w:val="Heading1"/>
    <w:uiPriority w:val="9"/>
    <w:rsid w:val="00CD54A4"/>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5A63DA"/>
    <w:pPr>
      <w:ind w:left="720"/>
      <w:contextualSpacing/>
    </w:pPr>
  </w:style>
  <w:style w:type="paragraph" w:styleId="NormalWeb">
    <w:name w:val="Normal (Web)"/>
    <w:basedOn w:val="Normal"/>
    <w:uiPriority w:val="99"/>
    <w:semiHidden/>
    <w:unhideWhenUsed/>
    <w:rsid w:val="00D27C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E22E8"/>
  </w:style>
  <w:style w:type="paragraph" w:styleId="TOCHeading">
    <w:name w:val="TOC Heading"/>
    <w:basedOn w:val="Heading1"/>
    <w:next w:val="Normal"/>
    <w:uiPriority w:val="39"/>
    <w:unhideWhenUsed/>
    <w:qFormat/>
    <w:rsid w:val="00A85BD8"/>
    <w:pPr>
      <w:outlineLvl w:val="9"/>
    </w:pPr>
    <w:rPr>
      <w:lang w:val="en-GB" w:eastAsia="en-GB"/>
    </w:rPr>
  </w:style>
  <w:style w:type="paragraph" w:styleId="TOC1">
    <w:name w:val="toc 1"/>
    <w:basedOn w:val="Normal"/>
    <w:next w:val="Normal"/>
    <w:autoRedefine/>
    <w:uiPriority w:val="39"/>
    <w:unhideWhenUsed/>
    <w:rsid w:val="00A85BD8"/>
    <w:pPr>
      <w:spacing w:after="100"/>
    </w:pPr>
  </w:style>
  <w:style w:type="character" w:styleId="Hyperlink">
    <w:name w:val="Hyperlink"/>
    <w:basedOn w:val="DefaultParagraphFont"/>
    <w:uiPriority w:val="99"/>
    <w:unhideWhenUsed/>
    <w:rsid w:val="00A85B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80624">
      <w:bodyDiv w:val="1"/>
      <w:marLeft w:val="0"/>
      <w:marRight w:val="0"/>
      <w:marTop w:val="0"/>
      <w:marBottom w:val="0"/>
      <w:divBdr>
        <w:top w:val="none" w:sz="0" w:space="0" w:color="auto"/>
        <w:left w:val="none" w:sz="0" w:space="0" w:color="auto"/>
        <w:bottom w:val="none" w:sz="0" w:space="0" w:color="auto"/>
        <w:right w:val="none" w:sz="0" w:space="0" w:color="auto"/>
      </w:divBdr>
    </w:div>
    <w:div w:id="45373215">
      <w:bodyDiv w:val="1"/>
      <w:marLeft w:val="0"/>
      <w:marRight w:val="0"/>
      <w:marTop w:val="0"/>
      <w:marBottom w:val="0"/>
      <w:divBdr>
        <w:top w:val="none" w:sz="0" w:space="0" w:color="auto"/>
        <w:left w:val="none" w:sz="0" w:space="0" w:color="auto"/>
        <w:bottom w:val="none" w:sz="0" w:space="0" w:color="auto"/>
        <w:right w:val="none" w:sz="0" w:space="0" w:color="auto"/>
      </w:divBdr>
    </w:div>
    <w:div w:id="117914542">
      <w:bodyDiv w:val="1"/>
      <w:marLeft w:val="0"/>
      <w:marRight w:val="0"/>
      <w:marTop w:val="0"/>
      <w:marBottom w:val="0"/>
      <w:divBdr>
        <w:top w:val="none" w:sz="0" w:space="0" w:color="auto"/>
        <w:left w:val="none" w:sz="0" w:space="0" w:color="auto"/>
        <w:bottom w:val="none" w:sz="0" w:space="0" w:color="auto"/>
        <w:right w:val="none" w:sz="0" w:space="0" w:color="auto"/>
      </w:divBdr>
    </w:div>
    <w:div w:id="307630787">
      <w:bodyDiv w:val="1"/>
      <w:marLeft w:val="0"/>
      <w:marRight w:val="0"/>
      <w:marTop w:val="0"/>
      <w:marBottom w:val="0"/>
      <w:divBdr>
        <w:top w:val="none" w:sz="0" w:space="0" w:color="auto"/>
        <w:left w:val="none" w:sz="0" w:space="0" w:color="auto"/>
        <w:bottom w:val="none" w:sz="0" w:space="0" w:color="auto"/>
        <w:right w:val="none" w:sz="0" w:space="0" w:color="auto"/>
      </w:divBdr>
    </w:div>
    <w:div w:id="321662149">
      <w:bodyDiv w:val="1"/>
      <w:marLeft w:val="0"/>
      <w:marRight w:val="0"/>
      <w:marTop w:val="0"/>
      <w:marBottom w:val="0"/>
      <w:divBdr>
        <w:top w:val="none" w:sz="0" w:space="0" w:color="auto"/>
        <w:left w:val="none" w:sz="0" w:space="0" w:color="auto"/>
        <w:bottom w:val="none" w:sz="0" w:space="0" w:color="auto"/>
        <w:right w:val="none" w:sz="0" w:space="0" w:color="auto"/>
      </w:divBdr>
    </w:div>
    <w:div w:id="332143351">
      <w:bodyDiv w:val="1"/>
      <w:marLeft w:val="0"/>
      <w:marRight w:val="0"/>
      <w:marTop w:val="0"/>
      <w:marBottom w:val="0"/>
      <w:divBdr>
        <w:top w:val="none" w:sz="0" w:space="0" w:color="auto"/>
        <w:left w:val="none" w:sz="0" w:space="0" w:color="auto"/>
        <w:bottom w:val="none" w:sz="0" w:space="0" w:color="auto"/>
        <w:right w:val="none" w:sz="0" w:space="0" w:color="auto"/>
      </w:divBdr>
    </w:div>
    <w:div w:id="405761804">
      <w:bodyDiv w:val="1"/>
      <w:marLeft w:val="0"/>
      <w:marRight w:val="0"/>
      <w:marTop w:val="0"/>
      <w:marBottom w:val="0"/>
      <w:divBdr>
        <w:top w:val="none" w:sz="0" w:space="0" w:color="auto"/>
        <w:left w:val="none" w:sz="0" w:space="0" w:color="auto"/>
        <w:bottom w:val="none" w:sz="0" w:space="0" w:color="auto"/>
        <w:right w:val="none" w:sz="0" w:space="0" w:color="auto"/>
      </w:divBdr>
    </w:div>
    <w:div w:id="436101872">
      <w:bodyDiv w:val="1"/>
      <w:marLeft w:val="0"/>
      <w:marRight w:val="0"/>
      <w:marTop w:val="0"/>
      <w:marBottom w:val="0"/>
      <w:divBdr>
        <w:top w:val="none" w:sz="0" w:space="0" w:color="auto"/>
        <w:left w:val="none" w:sz="0" w:space="0" w:color="auto"/>
        <w:bottom w:val="none" w:sz="0" w:space="0" w:color="auto"/>
        <w:right w:val="none" w:sz="0" w:space="0" w:color="auto"/>
      </w:divBdr>
    </w:div>
    <w:div w:id="472720898">
      <w:bodyDiv w:val="1"/>
      <w:marLeft w:val="0"/>
      <w:marRight w:val="0"/>
      <w:marTop w:val="0"/>
      <w:marBottom w:val="0"/>
      <w:divBdr>
        <w:top w:val="none" w:sz="0" w:space="0" w:color="auto"/>
        <w:left w:val="none" w:sz="0" w:space="0" w:color="auto"/>
        <w:bottom w:val="none" w:sz="0" w:space="0" w:color="auto"/>
        <w:right w:val="none" w:sz="0" w:space="0" w:color="auto"/>
      </w:divBdr>
    </w:div>
    <w:div w:id="526791322">
      <w:bodyDiv w:val="1"/>
      <w:marLeft w:val="0"/>
      <w:marRight w:val="0"/>
      <w:marTop w:val="0"/>
      <w:marBottom w:val="0"/>
      <w:divBdr>
        <w:top w:val="none" w:sz="0" w:space="0" w:color="auto"/>
        <w:left w:val="none" w:sz="0" w:space="0" w:color="auto"/>
        <w:bottom w:val="none" w:sz="0" w:space="0" w:color="auto"/>
        <w:right w:val="none" w:sz="0" w:space="0" w:color="auto"/>
      </w:divBdr>
    </w:div>
    <w:div w:id="550193957">
      <w:bodyDiv w:val="1"/>
      <w:marLeft w:val="0"/>
      <w:marRight w:val="0"/>
      <w:marTop w:val="0"/>
      <w:marBottom w:val="0"/>
      <w:divBdr>
        <w:top w:val="none" w:sz="0" w:space="0" w:color="auto"/>
        <w:left w:val="none" w:sz="0" w:space="0" w:color="auto"/>
        <w:bottom w:val="none" w:sz="0" w:space="0" w:color="auto"/>
        <w:right w:val="none" w:sz="0" w:space="0" w:color="auto"/>
      </w:divBdr>
    </w:div>
    <w:div w:id="740521232">
      <w:bodyDiv w:val="1"/>
      <w:marLeft w:val="0"/>
      <w:marRight w:val="0"/>
      <w:marTop w:val="0"/>
      <w:marBottom w:val="0"/>
      <w:divBdr>
        <w:top w:val="none" w:sz="0" w:space="0" w:color="auto"/>
        <w:left w:val="none" w:sz="0" w:space="0" w:color="auto"/>
        <w:bottom w:val="none" w:sz="0" w:space="0" w:color="auto"/>
        <w:right w:val="none" w:sz="0" w:space="0" w:color="auto"/>
      </w:divBdr>
    </w:div>
    <w:div w:id="970599657">
      <w:bodyDiv w:val="1"/>
      <w:marLeft w:val="0"/>
      <w:marRight w:val="0"/>
      <w:marTop w:val="0"/>
      <w:marBottom w:val="0"/>
      <w:divBdr>
        <w:top w:val="none" w:sz="0" w:space="0" w:color="auto"/>
        <w:left w:val="none" w:sz="0" w:space="0" w:color="auto"/>
        <w:bottom w:val="none" w:sz="0" w:space="0" w:color="auto"/>
        <w:right w:val="none" w:sz="0" w:space="0" w:color="auto"/>
      </w:divBdr>
    </w:div>
    <w:div w:id="979501346">
      <w:bodyDiv w:val="1"/>
      <w:marLeft w:val="0"/>
      <w:marRight w:val="0"/>
      <w:marTop w:val="0"/>
      <w:marBottom w:val="0"/>
      <w:divBdr>
        <w:top w:val="none" w:sz="0" w:space="0" w:color="auto"/>
        <w:left w:val="none" w:sz="0" w:space="0" w:color="auto"/>
        <w:bottom w:val="none" w:sz="0" w:space="0" w:color="auto"/>
        <w:right w:val="none" w:sz="0" w:space="0" w:color="auto"/>
      </w:divBdr>
    </w:div>
    <w:div w:id="1089886342">
      <w:bodyDiv w:val="1"/>
      <w:marLeft w:val="0"/>
      <w:marRight w:val="0"/>
      <w:marTop w:val="0"/>
      <w:marBottom w:val="0"/>
      <w:divBdr>
        <w:top w:val="none" w:sz="0" w:space="0" w:color="auto"/>
        <w:left w:val="none" w:sz="0" w:space="0" w:color="auto"/>
        <w:bottom w:val="none" w:sz="0" w:space="0" w:color="auto"/>
        <w:right w:val="none" w:sz="0" w:space="0" w:color="auto"/>
      </w:divBdr>
    </w:div>
    <w:div w:id="1250702062">
      <w:bodyDiv w:val="1"/>
      <w:marLeft w:val="0"/>
      <w:marRight w:val="0"/>
      <w:marTop w:val="0"/>
      <w:marBottom w:val="0"/>
      <w:divBdr>
        <w:top w:val="none" w:sz="0" w:space="0" w:color="auto"/>
        <w:left w:val="none" w:sz="0" w:space="0" w:color="auto"/>
        <w:bottom w:val="none" w:sz="0" w:space="0" w:color="auto"/>
        <w:right w:val="none" w:sz="0" w:space="0" w:color="auto"/>
      </w:divBdr>
    </w:div>
    <w:div w:id="1380474506">
      <w:bodyDiv w:val="1"/>
      <w:marLeft w:val="0"/>
      <w:marRight w:val="0"/>
      <w:marTop w:val="0"/>
      <w:marBottom w:val="0"/>
      <w:divBdr>
        <w:top w:val="none" w:sz="0" w:space="0" w:color="auto"/>
        <w:left w:val="none" w:sz="0" w:space="0" w:color="auto"/>
        <w:bottom w:val="none" w:sz="0" w:space="0" w:color="auto"/>
        <w:right w:val="none" w:sz="0" w:space="0" w:color="auto"/>
      </w:divBdr>
    </w:div>
    <w:div w:id="1414743656">
      <w:bodyDiv w:val="1"/>
      <w:marLeft w:val="0"/>
      <w:marRight w:val="0"/>
      <w:marTop w:val="0"/>
      <w:marBottom w:val="0"/>
      <w:divBdr>
        <w:top w:val="none" w:sz="0" w:space="0" w:color="auto"/>
        <w:left w:val="none" w:sz="0" w:space="0" w:color="auto"/>
        <w:bottom w:val="none" w:sz="0" w:space="0" w:color="auto"/>
        <w:right w:val="none" w:sz="0" w:space="0" w:color="auto"/>
      </w:divBdr>
    </w:div>
    <w:div w:id="1439137556">
      <w:bodyDiv w:val="1"/>
      <w:marLeft w:val="0"/>
      <w:marRight w:val="0"/>
      <w:marTop w:val="0"/>
      <w:marBottom w:val="0"/>
      <w:divBdr>
        <w:top w:val="none" w:sz="0" w:space="0" w:color="auto"/>
        <w:left w:val="none" w:sz="0" w:space="0" w:color="auto"/>
        <w:bottom w:val="none" w:sz="0" w:space="0" w:color="auto"/>
        <w:right w:val="none" w:sz="0" w:space="0" w:color="auto"/>
      </w:divBdr>
    </w:div>
    <w:div w:id="1527256210">
      <w:bodyDiv w:val="1"/>
      <w:marLeft w:val="0"/>
      <w:marRight w:val="0"/>
      <w:marTop w:val="0"/>
      <w:marBottom w:val="0"/>
      <w:divBdr>
        <w:top w:val="none" w:sz="0" w:space="0" w:color="auto"/>
        <w:left w:val="none" w:sz="0" w:space="0" w:color="auto"/>
        <w:bottom w:val="none" w:sz="0" w:space="0" w:color="auto"/>
        <w:right w:val="none" w:sz="0" w:space="0" w:color="auto"/>
      </w:divBdr>
    </w:div>
    <w:div w:id="1541473187">
      <w:bodyDiv w:val="1"/>
      <w:marLeft w:val="0"/>
      <w:marRight w:val="0"/>
      <w:marTop w:val="0"/>
      <w:marBottom w:val="0"/>
      <w:divBdr>
        <w:top w:val="none" w:sz="0" w:space="0" w:color="auto"/>
        <w:left w:val="none" w:sz="0" w:space="0" w:color="auto"/>
        <w:bottom w:val="none" w:sz="0" w:space="0" w:color="auto"/>
        <w:right w:val="none" w:sz="0" w:space="0" w:color="auto"/>
      </w:divBdr>
    </w:div>
    <w:div w:id="1631205364">
      <w:bodyDiv w:val="1"/>
      <w:marLeft w:val="0"/>
      <w:marRight w:val="0"/>
      <w:marTop w:val="0"/>
      <w:marBottom w:val="0"/>
      <w:divBdr>
        <w:top w:val="none" w:sz="0" w:space="0" w:color="auto"/>
        <w:left w:val="none" w:sz="0" w:space="0" w:color="auto"/>
        <w:bottom w:val="none" w:sz="0" w:space="0" w:color="auto"/>
        <w:right w:val="none" w:sz="0" w:space="0" w:color="auto"/>
      </w:divBdr>
    </w:div>
    <w:div w:id="1656566515">
      <w:bodyDiv w:val="1"/>
      <w:marLeft w:val="0"/>
      <w:marRight w:val="0"/>
      <w:marTop w:val="0"/>
      <w:marBottom w:val="0"/>
      <w:divBdr>
        <w:top w:val="none" w:sz="0" w:space="0" w:color="auto"/>
        <w:left w:val="none" w:sz="0" w:space="0" w:color="auto"/>
        <w:bottom w:val="none" w:sz="0" w:space="0" w:color="auto"/>
        <w:right w:val="none" w:sz="0" w:space="0" w:color="auto"/>
      </w:divBdr>
    </w:div>
    <w:div w:id="1666857350">
      <w:bodyDiv w:val="1"/>
      <w:marLeft w:val="0"/>
      <w:marRight w:val="0"/>
      <w:marTop w:val="0"/>
      <w:marBottom w:val="0"/>
      <w:divBdr>
        <w:top w:val="none" w:sz="0" w:space="0" w:color="auto"/>
        <w:left w:val="none" w:sz="0" w:space="0" w:color="auto"/>
        <w:bottom w:val="none" w:sz="0" w:space="0" w:color="auto"/>
        <w:right w:val="none" w:sz="0" w:space="0" w:color="auto"/>
      </w:divBdr>
    </w:div>
    <w:div w:id="1729305722">
      <w:bodyDiv w:val="1"/>
      <w:marLeft w:val="0"/>
      <w:marRight w:val="0"/>
      <w:marTop w:val="0"/>
      <w:marBottom w:val="0"/>
      <w:divBdr>
        <w:top w:val="none" w:sz="0" w:space="0" w:color="auto"/>
        <w:left w:val="none" w:sz="0" w:space="0" w:color="auto"/>
        <w:bottom w:val="none" w:sz="0" w:space="0" w:color="auto"/>
        <w:right w:val="none" w:sz="0" w:space="0" w:color="auto"/>
      </w:divBdr>
    </w:div>
    <w:div w:id="1756854737">
      <w:bodyDiv w:val="1"/>
      <w:marLeft w:val="0"/>
      <w:marRight w:val="0"/>
      <w:marTop w:val="0"/>
      <w:marBottom w:val="0"/>
      <w:divBdr>
        <w:top w:val="none" w:sz="0" w:space="0" w:color="auto"/>
        <w:left w:val="none" w:sz="0" w:space="0" w:color="auto"/>
        <w:bottom w:val="none" w:sz="0" w:space="0" w:color="auto"/>
        <w:right w:val="none" w:sz="0" w:space="0" w:color="auto"/>
      </w:divBdr>
    </w:div>
    <w:div w:id="1770351360">
      <w:bodyDiv w:val="1"/>
      <w:marLeft w:val="0"/>
      <w:marRight w:val="0"/>
      <w:marTop w:val="0"/>
      <w:marBottom w:val="0"/>
      <w:divBdr>
        <w:top w:val="none" w:sz="0" w:space="0" w:color="auto"/>
        <w:left w:val="none" w:sz="0" w:space="0" w:color="auto"/>
        <w:bottom w:val="none" w:sz="0" w:space="0" w:color="auto"/>
        <w:right w:val="none" w:sz="0" w:space="0" w:color="auto"/>
      </w:divBdr>
    </w:div>
    <w:div w:id="1846631480">
      <w:bodyDiv w:val="1"/>
      <w:marLeft w:val="0"/>
      <w:marRight w:val="0"/>
      <w:marTop w:val="0"/>
      <w:marBottom w:val="0"/>
      <w:divBdr>
        <w:top w:val="none" w:sz="0" w:space="0" w:color="auto"/>
        <w:left w:val="none" w:sz="0" w:space="0" w:color="auto"/>
        <w:bottom w:val="none" w:sz="0" w:space="0" w:color="auto"/>
        <w:right w:val="none" w:sz="0" w:space="0" w:color="auto"/>
      </w:divBdr>
    </w:div>
    <w:div w:id="1901481032">
      <w:bodyDiv w:val="1"/>
      <w:marLeft w:val="0"/>
      <w:marRight w:val="0"/>
      <w:marTop w:val="0"/>
      <w:marBottom w:val="0"/>
      <w:divBdr>
        <w:top w:val="none" w:sz="0" w:space="0" w:color="auto"/>
        <w:left w:val="none" w:sz="0" w:space="0" w:color="auto"/>
        <w:bottom w:val="none" w:sz="0" w:space="0" w:color="auto"/>
        <w:right w:val="none" w:sz="0" w:space="0" w:color="auto"/>
      </w:divBdr>
    </w:div>
    <w:div w:id="1956789073">
      <w:bodyDiv w:val="1"/>
      <w:marLeft w:val="0"/>
      <w:marRight w:val="0"/>
      <w:marTop w:val="0"/>
      <w:marBottom w:val="0"/>
      <w:divBdr>
        <w:top w:val="none" w:sz="0" w:space="0" w:color="auto"/>
        <w:left w:val="none" w:sz="0" w:space="0" w:color="auto"/>
        <w:bottom w:val="none" w:sz="0" w:space="0" w:color="auto"/>
        <w:right w:val="none" w:sz="0" w:space="0" w:color="auto"/>
      </w:divBdr>
    </w:div>
    <w:div w:id="1971282389">
      <w:bodyDiv w:val="1"/>
      <w:marLeft w:val="0"/>
      <w:marRight w:val="0"/>
      <w:marTop w:val="0"/>
      <w:marBottom w:val="0"/>
      <w:divBdr>
        <w:top w:val="none" w:sz="0" w:space="0" w:color="auto"/>
        <w:left w:val="none" w:sz="0" w:space="0" w:color="auto"/>
        <w:bottom w:val="none" w:sz="0" w:space="0" w:color="auto"/>
        <w:right w:val="none" w:sz="0" w:space="0" w:color="auto"/>
      </w:divBdr>
    </w:div>
    <w:div w:id="1984197036">
      <w:bodyDiv w:val="1"/>
      <w:marLeft w:val="0"/>
      <w:marRight w:val="0"/>
      <w:marTop w:val="0"/>
      <w:marBottom w:val="0"/>
      <w:divBdr>
        <w:top w:val="none" w:sz="0" w:space="0" w:color="auto"/>
        <w:left w:val="none" w:sz="0" w:space="0" w:color="auto"/>
        <w:bottom w:val="none" w:sz="0" w:space="0" w:color="auto"/>
        <w:right w:val="none" w:sz="0" w:space="0" w:color="auto"/>
      </w:divBdr>
    </w:div>
    <w:div w:id="2031367894">
      <w:bodyDiv w:val="1"/>
      <w:marLeft w:val="0"/>
      <w:marRight w:val="0"/>
      <w:marTop w:val="0"/>
      <w:marBottom w:val="0"/>
      <w:divBdr>
        <w:top w:val="none" w:sz="0" w:space="0" w:color="auto"/>
        <w:left w:val="none" w:sz="0" w:space="0" w:color="auto"/>
        <w:bottom w:val="none" w:sz="0" w:space="0" w:color="auto"/>
        <w:right w:val="none" w:sz="0" w:space="0" w:color="auto"/>
      </w:divBdr>
    </w:div>
    <w:div w:id="210386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Electronic</a:t>
            </a:r>
            <a:r>
              <a:rPr lang="en-GB" baseline="0"/>
              <a:t> prescribing plan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Days Since Start</c:v>
                </c:pt>
              </c:strCache>
            </c:strRef>
          </c:tx>
          <c:spPr>
            <a:solidFill>
              <a:schemeClr val="accent1"/>
            </a:solidFill>
            <a:ln>
              <a:noFill/>
            </a:ln>
            <a:effectLst/>
          </c:spPr>
          <c:invertIfNegative val="0"/>
          <c:cat>
            <c:strRef>
              <c:f>Sheet1!$A$2:$A$6</c:f>
              <c:strCache>
                <c:ptCount val="5"/>
                <c:pt idx="0">
                  <c:v>Create Project Plan</c:v>
                </c:pt>
                <c:pt idx="1">
                  <c:v>Select the right EPR network</c:v>
                </c:pt>
                <c:pt idx="2">
                  <c:v>Hold meeting with Ward Matron</c:v>
                </c:pt>
                <c:pt idx="3">
                  <c:v>Launch new system</c:v>
                </c:pt>
                <c:pt idx="4">
                  <c:v>Anaylze Results</c:v>
                </c:pt>
              </c:strCache>
            </c:strRef>
          </c:cat>
          <c:val>
            <c:numRef>
              <c:f>Sheet1!$B$2:$B$6</c:f>
              <c:numCache>
                <c:formatCode>General</c:formatCode>
                <c:ptCount val="5"/>
                <c:pt idx="0">
                  <c:v>0</c:v>
                </c:pt>
                <c:pt idx="1">
                  <c:v>2</c:v>
                </c:pt>
                <c:pt idx="2">
                  <c:v>8</c:v>
                </c:pt>
                <c:pt idx="3">
                  <c:v>17</c:v>
                </c:pt>
                <c:pt idx="4">
                  <c:v>20</c:v>
                </c:pt>
              </c:numCache>
            </c:numRef>
          </c:val>
          <c:extLst>
            <c:ext xmlns:c16="http://schemas.microsoft.com/office/drawing/2014/chart" uri="{C3380CC4-5D6E-409C-BE32-E72D297353CC}">
              <c16:uniqueId val="{00000000-B7A7-4FA6-8A1C-92D7A760BE40}"/>
            </c:ext>
          </c:extLst>
        </c:ser>
        <c:ser>
          <c:idx val="1"/>
          <c:order val="1"/>
          <c:tx>
            <c:strRef>
              <c:f>Sheet1!$C$1</c:f>
              <c:strCache>
                <c:ptCount val="1"/>
                <c:pt idx="0">
                  <c:v>Days left for completion</c:v>
                </c:pt>
              </c:strCache>
            </c:strRef>
          </c:tx>
          <c:spPr>
            <a:solidFill>
              <a:schemeClr val="accent2"/>
            </a:solidFill>
            <a:ln>
              <a:noFill/>
            </a:ln>
            <a:effectLst/>
          </c:spPr>
          <c:invertIfNegative val="0"/>
          <c:cat>
            <c:strRef>
              <c:f>Sheet1!$A$2:$A$6</c:f>
              <c:strCache>
                <c:ptCount val="5"/>
                <c:pt idx="0">
                  <c:v>Create Project Plan</c:v>
                </c:pt>
                <c:pt idx="1">
                  <c:v>Select the right EPR network</c:v>
                </c:pt>
                <c:pt idx="2">
                  <c:v>Hold meeting with Ward Matron</c:v>
                </c:pt>
                <c:pt idx="3">
                  <c:v>Launch new system</c:v>
                </c:pt>
                <c:pt idx="4">
                  <c:v>Anaylze Results</c:v>
                </c:pt>
              </c:strCache>
            </c:strRef>
          </c:cat>
          <c:val>
            <c:numRef>
              <c:f>Sheet1!$C$2:$C$6</c:f>
              <c:numCache>
                <c:formatCode>General</c:formatCode>
                <c:ptCount val="5"/>
                <c:pt idx="0">
                  <c:v>2</c:v>
                </c:pt>
                <c:pt idx="1">
                  <c:v>5</c:v>
                </c:pt>
                <c:pt idx="2">
                  <c:v>9</c:v>
                </c:pt>
                <c:pt idx="3">
                  <c:v>3</c:v>
                </c:pt>
              </c:numCache>
            </c:numRef>
          </c:val>
          <c:extLst>
            <c:ext xmlns:c16="http://schemas.microsoft.com/office/drawing/2014/chart" uri="{C3380CC4-5D6E-409C-BE32-E72D297353CC}">
              <c16:uniqueId val="{00000001-B7A7-4FA6-8A1C-92D7A760BE40}"/>
            </c:ext>
          </c:extLst>
        </c:ser>
        <c:dLbls>
          <c:showLegendKey val="0"/>
          <c:showVal val="0"/>
          <c:showCatName val="0"/>
          <c:showSerName val="0"/>
          <c:showPercent val="0"/>
          <c:showBubbleSize val="0"/>
        </c:dLbls>
        <c:gapWidth val="150"/>
        <c:overlap val="100"/>
        <c:axId val="2073842591"/>
        <c:axId val="2073975471"/>
      </c:barChart>
      <c:catAx>
        <c:axId val="2073842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975471"/>
        <c:crosses val="autoZero"/>
        <c:auto val="1"/>
        <c:lblAlgn val="ctr"/>
        <c:lblOffset val="100"/>
        <c:noMultiLvlLbl val="0"/>
      </c:catAx>
      <c:valAx>
        <c:axId val="20739754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8425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8E8A6941A14F3289047450C63418DC"/>
        <w:category>
          <w:name w:val="General"/>
          <w:gallery w:val="placeholder"/>
        </w:category>
        <w:types>
          <w:type w:val="bbPlcHdr"/>
        </w:types>
        <w:behaviors>
          <w:behavior w:val="content"/>
        </w:behaviors>
        <w:guid w:val="{DE4464D6-88BE-4DD7-AC67-4C256F7258CC}"/>
      </w:docPartPr>
      <w:docPartBody>
        <w:p w:rsidR="00272FCA" w:rsidRDefault="00272FC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haroni">
    <w:charset w:val="B1"/>
    <w:family w:val="auto"/>
    <w:pitch w:val="variable"/>
    <w:sig w:usb0="00000803" w:usb1="00000000" w:usb2="00000000" w:usb3="00000000" w:csb0="00000021" w:csb1="00000000"/>
  </w:font>
  <w:font w:name="ADLaM Display">
    <w:charset w:val="00"/>
    <w:family w:val="auto"/>
    <w:pitch w:val="variable"/>
    <w:sig w:usb0="8000206F" w:usb1="4200004A"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7B1"/>
    <w:rsid w:val="00272FCA"/>
    <w:rsid w:val="004637B1"/>
    <w:rsid w:val="00BD10C0"/>
    <w:rsid w:val="00C94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NHS22</b:Tag>
    <b:SourceType>Misc</b:SourceType>
    <b:Guid>{B5291C01-C1AA-4CF5-9B05-5CC6E2B51642}</b:Guid>
    <b:Title>Guidance on Pharmacy Services and Medicines use in hospital and virtual wards</b:Title>
    <b:Year>September 2022</b:Year>
    <b:Author>
      <b:Author>
        <b:NameList>
          <b:Person>
            <b:Last>NHS</b:Last>
          </b:Person>
        </b:NameList>
      </b:Author>
    </b:Author>
    <b:Publisher>NHS</b:Publisher>
    <b:RefOrder>1</b:RefOrder>
  </b:Source>
  <b:Source>
    <b:Tag>Nat10</b:Tag>
    <b:SourceType>ElectronicSource</b:SourceType>
    <b:Guid>{0DE08A12-355B-4FBF-A14C-BFA21C89664A}</b:Guid>
    <b:Year> 2010</b:Year>
    <b:Publisher>The NPSA authorities</b:Publisher>
    <b:Author>
      <b:Author>
        <b:NameList>
          <b:Person>
            <b:Last>agency</b:Last>
            <b:First>National</b:First>
            <b:Middle>patient safety</b:Middle>
          </b:Person>
        </b:NameList>
      </b:Author>
    </b:Author>
    <b:RefOrder>2</b:RefOrder>
  </b:Source>
  <b:Source>
    <b:Tag>Nhs23</b:Tag>
    <b:SourceType>InternetSite</b:SourceType>
    <b:Guid>{DC727094-B989-4A25-823F-F9D02CCB77CC}</b:Guid>
    <b:Title>Information governance</b:Title>
    <b:Year>2023</b:Year>
    <b:Author>
      <b:Author>
        <b:NameList>
          <b:Person>
            <b:Last>England</b:Last>
            <b:First>Nhs</b:First>
          </b:Person>
        </b:NameList>
      </b:Author>
    </b:Author>
    <b:ProductionCompany>NHS ENGLAND</b:ProductionCompany>
    <b:Month>February</b:Month>
    <b:Day>10</b:Day>
    <b:YearAccessed>2023</b:YearAccessed>
    <b:MonthAccessed>November</b:MonthAccessed>
    <b:DayAccessed>29</b:DayAccessed>
    <b:URL>https://transform.england.nhs.uk/information-governance/guidance/consent-and-confidential-patient-information/</b:URL>
    <b:RefOrder>3</b:RefOrder>
  </b:Source>
  <b:Source>
    <b:Tag>Jan22</b:Tag>
    <b:SourceType>Misc</b:SourceType>
    <b:Guid>{62B9B48F-D44D-4878-87BA-9A983AC087C8}</b:Guid>
    <b:Title>Optimizing medication and reduce wastage</b:Title>
    <b:Year>November 2022</b:Year>
    <b:Author>
      <b:Author>
        <b:NameList>
          <b:Person>
            <b:Last>board)</b:Last>
            <b:First>Jane</b:First>
            <b:Middle>price (Powys teaching local health</b:Middle>
          </b:Person>
        </b:NameList>
      </b:Author>
    </b:Author>
    <b:City>wales</b:City>
    <b:Publisher>NHS welsh government</b:Publisher>
    <b:RefOrder>4</b:RefOrder>
  </b:Source>
  <b:Source>
    <b:Tag>Fut22</b:Tag>
    <b:SourceType>Misc</b:SourceType>
    <b:Guid>{4C3CBC8A-BEB8-458D-8EEB-0844A0BFE6CC}</b:Guid>
    <b:Title>Future capital</b:Title>
    <b:Year>May 2022</b:Year>
    <b:City>London</b:City>
    <b:Publisher>Thomas House</b:Publisher>
    <b:Author>
      <b:Author>
        <b:NameList>
          <b:Person>
            <b:Last>capital.org.uk</b:Last>
            <b:First>Future.Care</b:First>
          </b:Person>
        </b:NameList>
      </b:Author>
    </b:Author>
    <b:RefOrder>6</b:RefOrder>
  </b:Source>
  <b:Source>
    <b:Tag>NHS</b:Tag>
    <b:SourceType>Report</b:SourceType>
    <b:Guid>{2328B954-6BEA-4473-B2F4-8E76532AEC1E}</b:Guid>
    <b:Title>90% of trusts have electronic prescribing system implemented</b:Title>
    <b:Author>
      <b:Author>
        <b:NameList>
          <b:Person>
            <b:Last>News</b:Last>
            <b:First>NHS</b:First>
            <b:Middle>England</b:Middle>
          </b:Person>
        </b:NameList>
      </b:Author>
    </b:Author>
    <b:Year>2023</b:Year>
    <b:Publisher>NHS digital</b:Publisher>
    <b:RefOrder>7</b:RefOrder>
  </b:Source>
  <b:Source>
    <b:Tag>Fea23</b:Tag>
    <b:SourceType>Report</b:SourceType>
    <b:Guid>{39F454FC-D3C4-42CE-8494-A107DFEC3981}</b:Guid>
    <b:Author>
      <b:Author>
        <b:NameList>
          <b:Person>
            <b:Last>Desk</b:Last>
            <b:First>Features</b:First>
          </b:Person>
        </b:NameList>
      </b:Author>
    </b:Author>
    <b:Title>Link up between EPR and drug admin system</b:Title>
    <b:Year>2023</b:Year>
    <b:Publisher>features desk nhs</b:Publisher>
    <b:RefOrder>8</b:RefOrder>
  </b:Source>
  <b:Source>
    <b:Tag>NHS21</b:Tag>
    <b:SourceType>Misc</b:SourceType>
    <b:Guid>{44FBB4D6-F539-4AD2-9640-0CA0DECB78C1}</b:Guid>
    <b:Title>NHS providers discussion on EPR</b:Title>
    <b:Year>2021</b:Year>
    <b:Publisher>NHS providers public digital</b:Publisher>
    <b:City>London</b:City>
    <b:Author>
      <b:Author>
        <b:NameList>
          <b:Person>
            <b:Last>NHS</b:Last>
          </b:Person>
        </b:NameList>
      </b:Author>
    </b:Author>
    <b:RefOrder>9</b:RefOrder>
  </b:Source>
  <b:Source>
    <b:Tag>NHS1</b:Tag>
    <b:SourceType>Misc</b:SourceType>
    <b:Guid>{FB81D369-05CF-4B1C-8D7F-2B197540D720}</b:Guid>
    <b:Title>optimising medicine discharge</b:Title>
    <b:Publisher>https://www.england.nhs.uk/south/wp-content/uploads/sites/6/2016/12/rig-optimising-medicines-discharge.pdf</b:Publisher>
    <b:Author>
      <b:Author>
        <b:NameList>
          <b:Person>
            <b:Last>England</b:Last>
            <b:First>NHS</b:First>
          </b:Person>
        </b:NameList>
      </b:Author>
    </b:Author>
    <b:RefOrder>13</b:RefOrder>
  </b:Source>
  <b:Source>
    <b:Tag>Vit22</b:Tag>
    <b:SourceType>JournalArticle</b:SourceType>
    <b:Guid>{1B1152FB-53DF-4D10-87C5-AAE882CFCED3}</b:Guid>
    <b:Title>Quality improvement report</b:Title>
    <b:Year>2022</b:Year>
    <b:Author>
      <b:Author>
        <b:NameList>
          <b:Person>
            <b:Last>Quinn</b:Last>
            <b:First>Vitesh</b:First>
            <b:Middle>patel and Gemma</b:Middle>
          </b:Person>
        </b:NameList>
      </b:Author>
    </b:Author>
    <b:JournalName>Improving the supply of critical medication from pharmacy to reduce delays of delivering</b:JournalName>
    <b:Volume>11</b:Volume>
    <b:Issue>1</b:Issue>
    <b:RefOrder>14</b:RefOrder>
  </b:Source>
  <b:Source>
    <b:Tag>BMJ23</b:Tag>
    <b:SourceType>Misc</b:SourceType>
    <b:Guid>{F9EF170A-A005-4EA5-A861-561153CE82BC}</b:Guid>
    <b:Title>critical medicine form</b:Title>
    <b:Year>2023</b:Year>
    <b:Author>
      <b:Author>
        <b:NameList>
          <b:Person>
            <b:Last>Journal</b:Last>
            <b:First>BMJ</b:First>
          </b:Person>
        </b:NameList>
      </b:Author>
    </b:Author>
    <b:Publisher>National library of medicine</b:Publisher>
    <b:RefOrder>15</b:RefOrder>
  </b:Source>
  <b:Source>
    <b:Tag>Gem22</b:Tag>
    <b:SourceType>JournalArticle</b:SourceType>
    <b:Guid>{F2B5EDA1-A960-408A-9045-6A18DFF8C0EE}</b:Guid>
    <b:Title>Improving the supply of critical medicines from pharmacy to reduce the delay in medicines administration on wards </b:Title>
    <b:Year>2022</b:Year>
    <b:Author>
      <b:Author>
        <b:NameList>
          <b:Person>
            <b:Last>Quinn</b:Last>
            <b:First>Gemma</b:First>
          </b:Person>
        </b:NameList>
      </b:Author>
    </b:Author>
    <b:JournalName>BQJ journal</b:JournalName>
    <b:Volume>11</b:Volume>
    <b:Issue>1</b:Issue>
    <b:RefOrder>16</b:RefOrder>
  </b:Source>
  <b:Source>
    <b:Tag>NHS221</b:Tag>
    <b:SourceType>Misc</b:SourceType>
    <b:Guid>{51434103-2801-4948-B589-6481E2BBE72D}</b:Guid>
    <b:Title>Medication safety, Temperature measurements</b:Title>
    <b:Year>2022</b:Year>
    <b:Author>
      <b:Author>
        <b:NameList>
          <b:Person>
            <b:Last>Pharmaceuticals</b:Last>
            <b:First>NHS</b:First>
          </b:Person>
        </b:NameList>
      </b:Author>
    </b:Author>
    <b:City>UK</b:City>
    <b:Publisher>Specialist pharmacy service</b:Publisher>
    <b:RefOrder>10</b:RefOrder>
  </b:Source>
  <b:Source>
    <b:Tag>Dav13</b:Tag>
    <b:SourceType>DocumentFromInternetSite</b:SourceType>
    <b:Guid>{03F089C8-5B98-4409-A1E7-E8CAE1CBDB77}</b:Guid>
    <b:Title>The Temperature requirements for medication storage</b:Title>
    <b:Year>2013</b:Year>
    <b:Month>February</b:Month>
    <b:YearAccessed>2024</b:YearAccessed>
    <b:MonthAccessed>January</b:MonthAccessed>
    <b:DayAccessed>Thursday</b:DayAccessed>
    <b:URL>https://www.careinspectorate.com/images/documents/1915/The%20temperature%20requirements%20for%20medicines%20storage.pdf</b:URL>
    <b:Author>
      <b:Author>
        <b:NameList>
          <b:Person>
            <b:Last>Rees</b:Last>
            <b:First>David</b:First>
            <b:Middle>Marshall and Alison</b:Middle>
          </b:Person>
        </b:NameList>
      </b:Author>
    </b:Author>
    <b:RefOrder>11</b:RefOrder>
  </b:Source>
  <b:Source>
    <b:Tag>NHS211</b:Tag>
    <b:SourceType>InternetSite</b:SourceType>
    <b:Guid>{6EBDC4DF-CB38-4C8A-ABA4-E4FB5D9C1A66}</b:Guid>
    <b:Title>Hospitalitix.com</b:Title>
    <b:Year>2021</b:Year>
    <b:YearAccessed>2024</b:YearAccessed>
    <b:MonthAccessed>january</b:MonthAccessed>
    <b:DayAccessed>Thursday</b:DayAccessed>
    <b:URL>https://www.hospitalistx.com/cerner-emr-tricks-and-tips-for-efficiency-for-hospitalists/</b:URL>
    <b:Author>
      <b:Author>
        <b:NameList>
          <b:Person>
            <b:Last>NHS</b:Last>
          </b:Person>
        </b:NameList>
      </b:Author>
    </b:Author>
    <b:RefOrder>5</b:RefOrder>
  </b:Source>
  <b:Source>
    <b:Tag>NHS12</b:Tag>
    <b:SourceType>Misc</b:SourceType>
    <b:Guid>{900B899A-DE71-47FC-BD08-349AAB7CF83D}</b:Guid>
    <b:Title>Daily log Sheet</b:Title>
    <b:Year>2012</b:Year>
    <b:Author>
      <b:Author>
        <b:NameList>
          <b:Person>
            <b:Last>NHS</b:Last>
          </b:Person>
        </b:NameList>
      </b:Author>
    </b:Author>
    <b:Publisher>E-Sign log sheet</b:Publisher>
    <b:RefOrder>12</b:RefOrder>
  </b:Source>
</b:Sources>
</file>

<file path=customXml/itemProps1.xml><?xml version="1.0" encoding="utf-8"?>
<ds:datastoreItem xmlns:ds="http://schemas.openxmlformats.org/officeDocument/2006/customXml" ds:itemID="{C03B1DDD-EE67-4814-81D6-84014E5D8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3000</Words>
  <Characters>17102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Sanam Aziz (2128612)</dc:creator>
  <cp:keywords/>
  <dc:description/>
  <cp:lastModifiedBy>Sanam Aziz (2128612)</cp:lastModifiedBy>
  <cp:revision>2</cp:revision>
  <dcterms:created xsi:type="dcterms:W3CDTF">2024-01-11T23:50:00Z</dcterms:created>
  <dcterms:modified xsi:type="dcterms:W3CDTF">2024-01-11T23:50:00Z</dcterms:modified>
</cp:coreProperties>
</file>