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23E53" w14:textId="072B0E18" w:rsidR="0041631C" w:rsidRDefault="00D625CA" w:rsidP="00D625CA">
      <w:pPr>
        <w:spacing w:line="480" w:lineRule="auto"/>
        <w:ind w:left="567" w:right="567"/>
        <w:jc w:val="both"/>
        <w:rPr>
          <w:rFonts w:ascii="Arial" w:hAnsi="Arial" w:cs="Arial"/>
          <w:b/>
          <w:sz w:val="24"/>
          <w:szCs w:val="24"/>
        </w:rPr>
      </w:pPr>
      <w:r w:rsidRPr="00D625CA">
        <w:rPr>
          <w:rFonts w:ascii="Arial" w:hAnsi="Arial" w:cs="Arial"/>
          <w:b/>
          <w:sz w:val="24"/>
          <w:szCs w:val="24"/>
        </w:rPr>
        <w:t>Complete a feasibility study in relation to a youth work intervention of your choosing within a community with which you are familiar.</w:t>
      </w:r>
    </w:p>
    <w:p w14:paraId="19C86079" w14:textId="5D1A65AC" w:rsidR="00D625CA" w:rsidRDefault="0028433A" w:rsidP="00BB5619">
      <w:pPr>
        <w:spacing w:line="480" w:lineRule="auto"/>
        <w:ind w:left="567" w:right="567"/>
        <w:jc w:val="both"/>
        <w:rPr>
          <w:rFonts w:ascii="Arial" w:hAnsi="Arial" w:cs="Arial"/>
          <w:sz w:val="24"/>
          <w:szCs w:val="24"/>
        </w:rPr>
      </w:pPr>
      <w:r>
        <w:rPr>
          <w:rFonts w:ascii="Arial" w:hAnsi="Arial" w:cs="Arial"/>
          <w:sz w:val="24"/>
          <w:szCs w:val="24"/>
        </w:rPr>
        <w:t xml:space="preserve">This assignment shall discuss an intervention that is needed for young people in a community that lacks facilities for said bracket. The feasibility study shall note factors that include practicality of the intervention such as </w:t>
      </w:r>
      <w:r w:rsidRPr="0028433A">
        <w:rPr>
          <w:rFonts w:ascii="Arial" w:hAnsi="Arial" w:cs="Arial"/>
          <w:sz w:val="24"/>
          <w:szCs w:val="24"/>
        </w:rPr>
        <w:t>economic, technological, legal and scheduling factors</w:t>
      </w:r>
      <w:r>
        <w:rPr>
          <w:rFonts w:ascii="Arial" w:hAnsi="Arial" w:cs="Arial"/>
          <w:sz w:val="24"/>
          <w:szCs w:val="24"/>
        </w:rPr>
        <w:t>. Youth workers common vision is to help facilitate a community in which the young people can survive</w:t>
      </w:r>
      <w:r w:rsidRPr="0028433A">
        <w:rPr>
          <w:rFonts w:ascii="Arial" w:hAnsi="Arial" w:cs="Arial"/>
          <w:sz w:val="24"/>
          <w:szCs w:val="24"/>
        </w:rPr>
        <w:t xml:space="preserve">. </w:t>
      </w:r>
      <w:r w:rsidR="00BB5619">
        <w:rPr>
          <w:rFonts w:ascii="Arial" w:hAnsi="Arial" w:cs="Arial"/>
          <w:sz w:val="24"/>
          <w:szCs w:val="24"/>
        </w:rPr>
        <w:t>In today’s modern age y</w:t>
      </w:r>
      <w:r w:rsidRPr="0028433A">
        <w:rPr>
          <w:rFonts w:ascii="Arial" w:hAnsi="Arial" w:cs="Arial"/>
          <w:sz w:val="24"/>
          <w:szCs w:val="24"/>
        </w:rPr>
        <w:t>outh everywhere face issues</w:t>
      </w:r>
      <w:r>
        <w:rPr>
          <w:rFonts w:ascii="Arial" w:hAnsi="Arial" w:cs="Arial"/>
          <w:sz w:val="24"/>
          <w:szCs w:val="24"/>
        </w:rPr>
        <w:t xml:space="preserve"> </w:t>
      </w:r>
      <w:r w:rsidRPr="0028433A">
        <w:rPr>
          <w:rFonts w:ascii="Arial" w:hAnsi="Arial" w:cs="Arial"/>
          <w:sz w:val="24"/>
          <w:szCs w:val="24"/>
        </w:rPr>
        <w:t xml:space="preserve">threatening their development and </w:t>
      </w:r>
      <w:r w:rsidRPr="0028433A">
        <w:rPr>
          <w:rFonts w:ascii="Arial" w:hAnsi="Arial" w:cs="Arial"/>
          <w:sz w:val="24"/>
          <w:szCs w:val="24"/>
        </w:rPr>
        <w:t>wellbeing</w:t>
      </w:r>
      <w:r w:rsidRPr="0028433A">
        <w:rPr>
          <w:rFonts w:ascii="Arial" w:hAnsi="Arial" w:cs="Arial"/>
          <w:sz w:val="24"/>
          <w:szCs w:val="24"/>
        </w:rPr>
        <w:t>, including poverty, inadequate education, abuse,</w:t>
      </w:r>
      <w:r>
        <w:rPr>
          <w:rFonts w:ascii="Arial" w:hAnsi="Arial" w:cs="Arial"/>
          <w:sz w:val="24"/>
          <w:szCs w:val="24"/>
        </w:rPr>
        <w:t xml:space="preserve"> </w:t>
      </w:r>
      <w:r w:rsidRPr="0028433A">
        <w:rPr>
          <w:rFonts w:ascii="Arial" w:hAnsi="Arial" w:cs="Arial"/>
          <w:sz w:val="24"/>
          <w:szCs w:val="24"/>
        </w:rPr>
        <w:t>delinquency, violence, inadequate access to services, adolescent pregnancy, and substance abuse.</w:t>
      </w:r>
      <w:r>
        <w:rPr>
          <w:rFonts w:ascii="Arial" w:hAnsi="Arial" w:cs="Arial"/>
          <w:sz w:val="24"/>
          <w:szCs w:val="24"/>
        </w:rPr>
        <w:t xml:space="preserve"> </w:t>
      </w:r>
      <w:r w:rsidRPr="0028433A">
        <w:rPr>
          <w:rFonts w:ascii="Arial" w:hAnsi="Arial" w:cs="Arial"/>
          <w:sz w:val="24"/>
          <w:szCs w:val="24"/>
        </w:rPr>
        <w:t xml:space="preserve">These issues are </w:t>
      </w:r>
      <w:r w:rsidR="00BB5619">
        <w:rPr>
          <w:rFonts w:ascii="Arial" w:hAnsi="Arial" w:cs="Arial"/>
          <w:sz w:val="24"/>
          <w:szCs w:val="24"/>
        </w:rPr>
        <w:t>subsequently linked with one another</w:t>
      </w:r>
      <w:r w:rsidRPr="0028433A">
        <w:rPr>
          <w:rFonts w:ascii="Arial" w:hAnsi="Arial" w:cs="Arial"/>
          <w:sz w:val="24"/>
          <w:szCs w:val="24"/>
        </w:rPr>
        <w:t>, and may lead to more adverse outcomes, including school</w:t>
      </w:r>
      <w:r>
        <w:rPr>
          <w:rFonts w:ascii="Arial" w:hAnsi="Arial" w:cs="Arial"/>
          <w:sz w:val="24"/>
          <w:szCs w:val="24"/>
        </w:rPr>
        <w:t xml:space="preserve"> </w:t>
      </w:r>
      <w:r w:rsidRPr="0028433A">
        <w:rPr>
          <w:rFonts w:ascii="Arial" w:hAnsi="Arial" w:cs="Arial"/>
          <w:sz w:val="24"/>
          <w:szCs w:val="24"/>
        </w:rPr>
        <w:t>failure and dropout, unemployment, child neglect and abandonment, or sexually transmitted</w:t>
      </w:r>
      <w:r>
        <w:rPr>
          <w:rFonts w:ascii="Arial" w:hAnsi="Arial" w:cs="Arial"/>
          <w:sz w:val="24"/>
          <w:szCs w:val="24"/>
        </w:rPr>
        <w:t xml:space="preserve"> </w:t>
      </w:r>
      <w:r w:rsidRPr="0028433A">
        <w:rPr>
          <w:rFonts w:ascii="Arial" w:hAnsi="Arial" w:cs="Arial"/>
          <w:sz w:val="24"/>
          <w:szCs w:val="24"/>
        </w:rPr>
        <w:t>diseases (U.S. Department of Health and Human Services, 1994).</w:t>
      </w:r>
      <w:r w:rsidR="00BB5619">
        <w:rPr>
          <w:rFonts w:ascii="Arial" w:hAnsi="Arial" w:cs="Arial"/>
          <w:sz w:val="24"/>
          <w:szCs w:val="24"/>
        </w:rPr>
        <w:t xml:space="preserve"> </w:t>
      </w:r>
      <w:r w:rsidR="00BB5619" w:rsidRPr="00BB5619">
        <w:rPr>
          <w:rFonts w:ascii="Arial" w:hAnsi="Arial" w:cs="Arial"/>
          <w:sz w:val="24"/>
          <w:szCs w:val="24"/>
        </w:rPr>
        <w:t xml:space="preserve">The writer has designed a programme of activities over </w:t>
      </w:r>
      <w:r w:rsidR="00BB5619">
        <w:rPr>
          <w:rFonts w:ascii="Arial" w:hAnsi="Arial" w:cs="Arial"/>
          <w:sz w:val="24"/>
          <w:szCs w:val="24"/>
        </w:rPr>
        <w:t>a two-month</w:t>
      </w:r>
      <w:r w:rsidR="00BB5619" w:rsidRPr="00BB5619">
        <w:rPr>
          <w:rFonts w:ascii="Arial" w:hAnsi="Arial" w:cs="Arial"/>
          <w:sz w:val="24"/>
          <w:szCs w:val="24"/>
        </w:rPr>
        <w:t xml:space="preserve"> period </w:t>
      </w:r>
      <w:r w:rsidR="00BB5619">
        <w:rPr>
          <w:rFonts w:ascii="Arial" w:hAnsi="Arial" w:cs="Arial"/>
          <w:sz w:val="24"/>
          <w:szCs w:val="24"/>
        </w:rPr>
        <w:t xml:space="preserve">within the local community for young people </w:t>
      </w:r>
      <w:r w:rsidR="000244A5">
        <w:rPr>
          <w:rFonts w:ascii="Arial" w:hAnsi="Arial" w:cs="Arial"/>
          <w:sz w:val="24"/>
          <w:szCs w:val="24"/>
        </w:rPr>
        <w:t>who struggle with issues regarding self-esteem, anxiety, and confidence issues</w:t>
      </w:r>
      <w:r w:rsidR="00BB5619" w:rsidRPr="00BB5619">
        <w:rPr>
          <w:rFonts w:ascii="Arial" w:hAnsi="Arial" w:cs="Arial"/>
          <w:sz w:val="24"/>
          <w:szCs w:val="24"/>
        </w:rPr>
        <w:t xml:space="preserve">. This document will begin with an introduction to the programme, which is a </w:t>
      </w:r>
      <w:r w:rsidR="00BB5619">
        <w:rPr>
          <w:rFonts w:ascii="Arial" w:hAnsi="Arial" w:cs="Arial"/>
          <w:sz w:val="24"/>
          <w:szCs w:val="24"/>
        </w:rPr>
        <w:t>music project</w:t>
      </w:r>
      <w:r w:rsidR="00BB5619" w:rsidRPr="00BB5619">
        <w:rPr>
          <w:rFonts w:ascii="Arial" w:hAnsi="Arial" w:cs="Arial"/>
          <w:sz w:val="24"/>
          <w:szCs w:val="24"/>
        </w:rPr>
        <w:t xml:space="preserve">, </w:t>
      </w:r>
      <w:r w:rsidR="00BB5619">
        <w:rPr>
          <w:rFonts w:ascii="Arial" w:hAnsi="Arial" w:cs="Arial"/>
          <w:sz w:val="24"/>
          <w:szCs w:val="24"/>
        </w:rPr>
        <w:t>following up by</w:t>
      </w:r>
      <w:r w:rsidR="00BB5619" w:rsidRPr="00BB5619">
        <w:rPr>
          <w:rFonts w:ascii="Arial" w:hAnsi="Arial" w:cs="Arial"/>
          <w:sz w:val="24"/>
          <w:szCs w:val="24"/>
        </w:rPr>
        <w:t xml:space="preserve"> discussing various areas surrounding its design and implementation. This </w:t>
      </w:r>
      <w:r w:rsidR="000244A5">
        <w:rPr>
          <w:rFonts w:ascii="Arial" w:hAnsi="Arial" w:cs="Arial"/>
          <w:sz w:val="24"/>
          <w:szCs w:val="24"/>
        </w:rPr>
        <w:t xml:space="preserve">shall include </w:t>
      </w:r>
      <w:r w:rsidR="00BB5619" w:rsidRPr="00BB5619">
        <w:rPr>
          <w:rFonts w:ascii="Arial" w:hAnsi="Arial" w:cs="Arial"/>
          <w:sz w:val="24"/>
          <w:szCs w:val="24"/>
        </w:rPr>
        <w:t>exploring the links between current government policies and the programme, identifying the outcomes and how these will be measured, monitoring and evaluating the programme, partnership working, the key challenges</w:t>
      </w:r>
      <w:r w:rsidR="00BB5619">
        <w:rPr>
          <w:rFonts w:ascii="Arial" w:hAnsi="Arial" w:cs="Arial"/>
          <w:sz w:val="24"/>
          <w:szCs w:val="24"/>
        </w:rPr>
        <w:t xml:space="preserve">. For example, sustainability, financial costs, staffing etc. </w:t>
      </w:r>
    </w:p>
    <w:p w14:paraId="25B92459" w14:textId="77777777" w:rsidR="000244A5" w:rsidRDefault="000244A5" w:rsidP="00BB5619">
      <w:pPr>
        <w:spacing w:line="480" w:lineRule="auto"/>
        <w:ind w:left="567" w:right="567"/>
        <w:jc w:val="both"/>
        <w:rPr>
          <w:rFonts w:ascii="Arial" w:hAnsi="Arial" w:cs="Arial"/>
          <w:sz w:val="24"/>
          <w:szCs w:val="24"/>
        </w:rPr>
      </w:pPr>
    </w:p>
    <w:p w14:paraId="7FD36739" w14:textId="77777777" w:rsidR="000244A5" w:rsidRDefault="000244A5" w:rsidP="00BB5619">
      <w:pPr>
        <w:spacing w:line="480" w:lineRule="auto"/>
        <w:ind w:left="567" w:right="567"/>
        <w:jc w:val="both"/>
        <w:rPr>
          <w:rFonts w:ascii="Arial" w:hAnsi="Arial" w:cs="Arial"/>
          <w:sz w:val="24"/>
          <w:szCs w:val="24"/>
        </w:rPr>
      </w:pPr>
    </w:p>
    <w:p w14:paraId="7D045D44" w14:textId="5B0838A4" w:rsidR="000244A5" w:rsidRDefault="000244A5" w:rsidP="00BB5619">
      <w:pPr>
        <w:spacing w:line="480" w:lineRule="auto"/>
        <w:ind w:left="567" w:right="567"/>
        <w:jc w:val="both"/>
        <w:rPr>
          <w:rFonts w:ascii="Arial" w:hAnsi="Arial" w:cs="Arial"/>
          <w:sz w:val="24"/>
          <w:szCs w:val="24"/>
        </w:rPr>
      </w:pPr>
      <w:r w:rsidRPr="000244A5">
        <w:rPr>
          <w:rFonts w:ascii="Arial" w:hAnsi="Arial" w:cs="Arial"/>
          <w:sz w:val="24"/>
          <w:szCs w:val="24"/>
        </w:rPr>
        <w:t xml:space="preserve">There are </w:t>
      </w:r>
      <w:proofErr w:type="gramStart"/>
      <w:r w:rsidRPr="000244A5">
        <w:rPr>
          <w:rFonts w:ascii="Arial" w:hAnsi="Arial" w:cs="Arial"/>
          <w:sz w:val="24"/>
          <w:szCs w:val="24"/>
        </w:rPr>
        <w:t>a number of</w:t>
      </w:r>
      <w:proofErr w:type="gramEnd"/>
      <w:r w:rsidRPr="000244A5">
        <w:rPr>
          <w:rFonts w:ascii="Arial" w:hAnsi="Arial" w:cs="Arial"/>
          <w:sz w:val="24"/>
          <w:szCs w:val="24"/>
        </w:rPr>
        <w:t xml:space="preserve"> young people in </w:t>
      </w:r>
      <w:r>
        <w:rPr>
          <w:rFonts w:ascii="Arial" w:hAnsi="Arial" w:cs="Arial"/>
          <w:sz w:val="24"/>
          <w:szCs w:val="24"/>
        </w:rPr>
        <w:t xml:space="preserve">the local high </w:t>
      </w:r>
      <w:r w:rsidRPr="000244A5">
        <w:rPr>
          <w:rFonts w:ascii="Arial" w:hAnsi="Arial" w:cs="Arial"/>
          <w:sz w:val="24"/>
          <w:szCs w:val="24"/>
        </w:rPr>
        <w:t>school environment</w:t>
      </w:r>
      <w:r>
        <w:rPr>
          <w:rFonts w:ascii="Arial" w:hAnsi="Arial" w:cs="Arial"/>
          <w:sz w:val="24"/>
          <w:szCs w:val="24"/>
        </w:rPr>
        <w:t xml:space="preserve"> that suffer with </w:t>
      </w:r>
      <w:r w:rsidRPr="000244A5">
        <w:rPr>
          <w:rFonts w:ascii="Arial" w:hAnsi="Arial" w:cs="Arial"/>
          <w:sz w:val="24"/>
          <w:szCs w:val="24"/>
        </w:rPr>
        <w:t>issues surrounding confidence, low self-esteem and anxiety. The writer will be working with these young people in a small group</w:t>
      </w:r>
      <w:r>
        <w:rPr>
          <w:rFonts w:ascii="Arial" w:hAnsi="Arial" w:cs="Arial"/>
          <w:sz w:val="24"/>
          <w:szCs w:val="24"/>
        </w:rPr>
        <w:t xml:space="preserve"> as part of </w:t>
      </w:r>
      <w:r w:rsidRPr="000244A5">
        <w:rPr>
          <w:rFonts w:ascii="Arial" w:hAnsi="Arial" w:cs="Arial"/>
          <w:sz w:val="24"/>
          <w:szCs w:val="24"/>
        </w:rPr>
        <w:t xml:space="preserve">his role as a school-based youth worker. </w:t>
      </w:r>
      <w:r>
        <w:rPr>
          <w:rFonts w:ascii="Arial" w:hAnsi="Arial" w:cs="Arial"/>
          <w:sz w:val="24"/>
          <w:szCs w:val="24"/>
        </w:rPr>
        <w:t>The groups consist of a small number of young people from every academic year with ages ranging from 11 – 16</w:t>
      </w:r>
      <w:r w:rsidR="0001369F">
        <w:rPr>
          <w:rFonts w:ascii="Arial" w:hAnsi="Arial" w:cs="Arial"/>
          <w:sz w:val="24"/>
          <w:szCs w:val="24"/>
        </w:rPr>
        <w:t xml:space="preserve">. They are </w:t>
      </w:r>
      <w:r w:rsidRPr="000244A5">
        <w:rPr>
          <w:rFonts w:ascii="Arial" w:hAnsi="Arial" w:cs="Arial"/>
          <w:sz w:val="24"/>
          <w:szCs w:val="24"/>
        </w:rPr>
        <w:t xml:space="preserve">small classes for students with social, emotional, behavioural and learning problems (Cooper and </w:t>
      </w:r>
      <w:proofErr w:type="spellStart"/>
      <w:r w:rsidRPr="000244A5">
        <w:rPr>
          <w:rFonts w:ascii="Arial" w:hAnsi="Arial" w:cs="Arial"/>
          <w:sz w:val="24"/>
          <w:szCs w:val="24"/>
        </w:rPr>
        <w:t>Tiknaz</w:t>
      </w:r>
      <w:proofErr w:type="spellEnd"/>
      <w:r w:rsidRPr="000244A5">
        <w:rPr>
          <w:rFonts w:ascii="Arial" w:hAnsi="Arial" w:cs="Arial"/>
          <w:sz w:val="24"/>
          <w:szCs w:val="24"/>
        </w:rPr>
        <w:t xml:space="preserve">, 2007).  </w:t>
      </w:r>
      <w:r w:rsidR="0001369F">
        <w:rPr>
          <w:rFonts w:ascii="Arial" w:hAnsi="Arial" w:cs="Arial"/>
          <w:sz w:val="24"/>
          <w:szCs w:val="24"/>
        </w:rPr>
        <w:t>G</w:t>
      </w:r>
      <w:r w:rsidRPr="000244A5">
        <w:rPr>
          <w:rFonts w:ascii="Arial" w:hAnsi="Arial" w:cs="Arial"/>
          <w:sz w:val="24"/>
          <w:szCs w:val="24"/>
        </w:rPr>
        <w:t xml:space="preserve">roups </w:t>
      </w:r>
      <w:r w:rsidR="0001369F">
        <w:rPr>
          <w:rFonts w:ascii="Arial" w:hAnsi="Arial" w:cs="Arial"/>
          <w:sz w:val="24"/>
          <w:szCs w:val="24"/>
        </w:rPr>
        <w:t xml:space="preserve">like these </w:t>
      </w:r>
      <w:r w:rsidRPr="000244A5">
        <w:rPr>
          <w:rFonts w:ascii="Arial" w:hAnsi="Arial" w:cs="Arial"/>
          <w:sz w:val="24"/>
          <w:szCs w:val="24"/>
        </w:rPr>
        <w:t xml:space="preserve">are less common in secondary school than primary schools (Boxall and Lucas, 2010), however the main aim is to provide a secure and safe environment that can enhance the social, emotional and cognitive development of the young people (Cooper and </w:t>
      </w:r>
      <w:proofErr w:type="spellStart"/>
      <w:r w:rsidRPr="000244A5">
        <w:rPr>
          <w:rFonts w:ascii="Arial" w:hAnsi="Arial" w:cs="Arial"/>
          <w:sz w:val="24"/>
          <w:szCs w:val="24"/>
        </w:rPr>
        <w:t>Tiknaz</w:t>
      </w:r>
      <w:proofErr w:type="spellEnd"/>
      <w:r w:rsidRPr="000244A5">
        <w:rPr>
          <w:rFonts w:ascii="Arial" w:hAnsi="Arial" w:cs="Arial"/>
          <w:sz w:val="24"/>
          <w:szCs w:val="24"/>
        </w:rPr>
        <w:t xml:space="preserve">, 2007). </w:t>
      </w:r>
      <w:r w:rsidR="0001369F">
        <w:rPr>
          <w:rFonts w:ascii="Arial" w:hAnsi="Arial" w:cs="Arial"/>
          <w:sz w:val="24"/>
          <w:szCs w:val="24"/>
        </w:rPr>
        <w:t xml:space="preserve">After working with the young people on a one-to-one basis it was noted that there was a common interest in music and the desire to learn more about the subject and learning to play instruments outside of the normal classroom setting. </w:t>
      </w:r>
      <w:r w:rsidRPr="000244A5">
        <w:rPr>
          <w:rFonts w:ascii="Arial" w:hAnsi="Arial" w:cs="Arial"/>
          <w:sz w:val="24"/>
          <w:szCs w:val="24"/>
        </w:rPr>
        <w:t xml:space="preserve"> As a result, the writer </w:t>
      </w:r>
      <w:r w:rsidR="0001369F">
        <w:rPr>
          <w:rFonts w:ascii="Arial" w:hAnsi="Arial" w:cs="Arial"/>
          <w:sz w:val="24"/>
          <w:szCs w:val="24"/>
        </w:rPr>
        <w:t xml:space="preserve">proposed the </w:t>
      </w:r>
      <w:r w:rsidRPr="000244A5">
        <w:rPr>
          <w:rFonts w:ascii="Arial" w:hAnsi="Arial" w:cs="Arial"/>
          <w:sz w:val="24"/>
          <w:szCs w:val="24"/>
        </w:rPr>
        <w:t xml:space="preserve">idea </w:t>
      </w:r>
      <w:r w:rsidR="0001369F">
        <w:rPr>
          <w:rFonts w:ascii="Arial" w:hAnsi="Arial" w:cs="Arial"/>
          <w:sz w:val="24"/>
          <w:szCs w:val="24"/>
        </w:rPr>
        <w:t xml:space="preserve">of setting up a small music project within the school </w:t>
      </w:r>
      <w:r w:rsidRPr="000244A5">
        <w:rPr>
          <w:rFonts w:ascii="Arial" w:hAnsi="Arial" w:cs="Arial"/>
          <w:sz w:val="24"/>
          <w:szCs w:val="24"/>
        </w:rPr>
        <w:t xml:space="preserve">using a non-formal and informal educational approach with the main aim of enhancing their emotional competence and teaching them positive strategies to deal with their </w:t>
      </w:r>
      <w:r w:rsidR="0001369F">
        <w:rPr>
          <w:rFonts w:ascii="Arial" w:hAnsi="Arial" w:cs="Arial"/>
          <w:sz w:val="24"/>
          <w:szCs w:val="24"/>
        </w:rPr>
        <w:t xml:space="preserve">variety of </w:t>
      </w:r>
      <w:r w:rsidRPr="000244A5">
        <w:rPr>
          <w:rFonts w:ascii="Arial" w:hAnsi="Arial" w:cs="Arial"/>
          <w:sz w:val="24"/>
          <w:szCs w:val="24"/>
        </w:rPr>
        <w:t>issue</w:t>
      </w:r>
      <w:r w:rsidR="0001369F">
        <w:rPr>
          <w:rFonts w:ascii="Arial" w:hAnsi="Arial" w:cs="Arial"/>
          <w:sz w:val="24"/>
          <w:szCs w:val="24"/>
        </w:rPr>
        <w:t>s</w:t>
      </w:r>
      <w:r w:rsidRPr="000244A5">
        <w:rPr>
          <w:rFonts w:ascii="Arial" w:hAnsi="Arial" w:cs="Arial"/>
          <w:sz w:val="24"/>
          <w:szCs w:val="24"/>
        </w:rPr>
        <w:t xml:space="preserve">, such as coping strategies for anxiety or methods to resist peer pressure. The group will meet for </w:t>
      </w:r>
      <w:r w:rsidR="0001369F">
        <w:rPr>
          <w:rFonts w:ascii="Arial" w:hAnsi="Arial" w:cs="Arial"/>
          <w:sz w:val="24"/>
          <w:szCs w:val="24"/>
        </w:rPr>
        <w:t xml:space="preserve">an hour </w:t>
      </w:r>
      <w:r w:rsidRPr="000244A5">
        <w:rPr>
          <w:rFonts w:ascii="Arial" w:hAnsi="Arial" w:cs="Arial"/>
          <w:sz w:val="24"/>
          <w:szCs w:val="24"/>
        </w:rPr>
        <w:t xml:space="preserve">each </w:t>
      </w:r>
      <w:r w:rsidR="0001369F">
        <w:rPr>
          <w:rFonts w:ascii="Arial" w:hAnsi="Arial" w:cs="Arial"/>
          <w:sz w:val="24"/>
          <w:szCs w:val="24"/>
        </w:rPr>
        <w:t>Friday when the youth worker is at the school. T</w:t>
      </w:r>
      <w:r w:rsidRPr="000244A5">
        <w:rPr>
          <w:rFonts w:ascii="Arial" w:hAnsi="Arial" w:cs="Arial"/>
          <w:sz w:val="24"/>
          <w:szCs w:val="24"/>
        </w:rPr>
        <w:t xml:space="preserve">he young people will learn practical skills in </w:t>
      </w:r>
      <w:proofErr w:type="gramStart"/>
      <w:r w:rsidRPr="000244A5">
        <w:rPr>
          <w:rFonts w:ascii="Arial" w:hAnsi="Arial" w:cs="Arial"/>
          <w:sz w:val="24"/>
          <w:szCs w:val="24"/>
        </w:rPr>
        <w:t>a number of</w:t>
      </w:r>
      <w:proofErr w:type="gramEnd"/>
      <w:r w:rsidRPr="000244A5">
        <w:rPr>
          <w:rFonts w:ascii="Arial" w:hAnsi="Arial" w:cs="Arial"/>
          <w:sz w:val="24"/>
          <w:szCs w:val="24"/>
        </w:rPr>
        <w:t xml:space="preserve"> areas in </w:t>
      </w:r>
      <w:r w:rsidR="0001369F">
        <w:rPr>
          <w:rFonts w:ascii="Arial" w:hAnsi="Arial" w:cs="Arial"/>
          <w:sz w:val="24"/>
          <w:szCs w:val="24"/>
        </w:rPr>
        <w:t>music</w:t>
      </w:r>
      <w:r w:rsidRPr="000244A5">
        <w:rPr>
          <w:rFonts w:ascii="Arial" w:hAnsi="Arial" w:cs="Arial"/>
          <w:sz w:val="24"/>
          <w:szCs w:val="24"/>
        </w:rPr>
        <w:t xml:space="preserve">, such as </w:t>
      </w:r>
      <w:r w:rsidR="0001369F">
        <w:rPr>
          <w:rFonts w:ascii="Arial" w:hAnsi="Arial" w:cs="Arial"/>
          <w:sz w:val="24"/>
          <w:szCs w:val="24"/>
        </w:rPr>
        <w:t xml:space="preserve">the history of music, the reading of sheet music, discussing why music is important to them, and learning their chosen instrument. If they wish they would be allowed to take part in a showcase at the end of the academic year to show their peers and family what they had been learning in the informal environment. There is a clear link between learning an instrument and the improvement of cognitive ability, for example, helping the growth of memory, both within the brain and muscle memory. </w:t>
      </w:r>
    </w:p>
    <w:p w14:paraId="1F8E2E31" w14:textId="7DA1DB0E" w:rsidR="00A3047C" w:rsidRPr="00A3047C" w:rsidRDefault="00A3047C" w:rsidP="00A3047C">
      <w:pPr>
        <w:spacing w:line="240" w:lineRule="auto"/>
        <w:jc w:val="both"/>
        <w:rPr>
          <w:rFonts w:ascii="Arial" w:hAnsi="Arial" w:cs="Arial"/>
          <w:sz w:val="24"/>
          <w:szCs w:val="24"/>
        </w:rPr>
      </w:pPr>
      <w:r w:rsidRPr="00A3047C">
        <w:rPr>
          <w:rFonts w:ascii="Arial" w:hAnsi="Arial" w:cs="Arial"/>
          <w:sz w:val="24"/>
          <w:szCs w:val="24"/>
        </w:rPr>
        <w:t>Mark Smith has pointed out that there is ‘a range of ideas about what the proper purpose of youth work might be.  Such divergence is inevitable given the various interests involved. Does it promote the welfare of individuals, serve to secure existing power relations, promote community or what?’  He then goes on to say that the concept of youth work is dynamic and constantly reinventing itself.</w:t>
      </w:r>
    </w:p>
    <w:p w14:paraId="6571DB25" w14:textId="2C8ECED7" w:rsidR="00A3047C" w:rsidRDefault="00A3047C" w:rsidP="00A3047C">
      <w:pPr>
        <w:spacing w:line="240" w:lineRule="auto"/>
        <w:jc w:val="both"/>
        <w:rPr>
          <w:rFonts w:ascii="Arial" w:hAnsi="Arial" w:cs="Arial"/>
          <w:sz w:val="24"/>
          <w:szCs w:val="24"/>
        </w:rPr>
      </w:pPr>
      <w:r w:rsidRPr="00A3047C">
        <w:rPr>
          <w:rFonts w:ascii="Arial" w:hAnsi="Arial" w:cs="Arial"/>
          <w:sz w:val="24"/>
          <w:szCs w:val="24"/>
        </w:rPr>
        <w:t>(Smith, 1988)</w:t>
      </w:r>
    </w:p>
    <w:p w14:paraId="65912995" w14:textId="77777777" w:rsidR="00A3047C" w:rsidRDefault="00A3047C" w:rsidP="00BB5619">
      <w:pPr>
        <w:spacing w:line="480" w:lineRule="auto"/>
        <w:ind w:left="567" w:right="567"/>
        <w:jc w:val="both"/>
        <w:rPr>
          <w:rFonts w:ascii="Arial" w:hAnsi="Arial" w:cs="Arial"/>
          <w:sz w:val="24"/>
          <w:szCs w:val="24"/>
        </w:rPr>
      </w:pPr>
    </w:p>
    <w:p w14:paraId="6F39CE0B" w14:textId="204909E1" w:rsidR="00A3047C" w:rsidRDefault="00A3047C" w:rsidP="00BB5619">
      <w:pPr>
        <w:spacing w:line="480" w:lineRule="auto"/>
        <w:ind w:left="567" w:right="567"/>
        <w:jc w:val="both"/>
        <w:rPr>
          <w:rFonts w:ascii="Arial" w:hAnsi="Arial" w:cs="Arial"/>
          <w:sz w:val="24"/>
          <w:szCs w:val="24"/>
        </w:rPr>
      </w:pPr>
      <w:r w:rsidRPr="00A3047C">
        <w:rPr>
          <w:rFonts w:ascii="Arial" w:hAnsi="Arial" w:cs="Arial"/>
          <w:sz w:val="24"/>
          <w:szCs w:val="24"/>
        </w:rPr>
        <w:t xml:space="preserve">Policies </w:t>
      </w:r>
      <w:r>
        <w:rPr>
          <w:rFonts w:ascii="Arial" w:hAnsi="Arial" w:cs="Arial"/>
          <w:sz w:val="24"/>
          <w:szCs w:val="24"/>
        </w:rPr>
        <w:t xml:space="preserve">are the most influential aspect relating to the </w:t>
      </w:r>
      <w:r w:rsidRPr="00A3047C">
        <w:rPr>
          <w:rFonts w:ascii="Arial" w:hAnsi="Arial" w:cs="Arial"/>
          <w:sz w:val="24"/>
          <w:szCs w:val="24"/>
        </w:rPr>
        <w:t xml:space="preserve">direction of youth work and </w:t>
      </w:r>
      <w:r>
        <w:rPr>
          <w:rFonts w:ascii="Arial" w:hAnsi="Arial" w:cs="Arial"/>
          <w:sz w:val="24"/>
          <w:szCs w:val="24"/>
        </w:rPr>
        <w:t>need to be taken into</w:t>
      </w:r>
      <w:r w:rsidRPr="00A3047C">
        <w:rPr>
          <w:rFonts w:ascii="Arial" w:hAnsi="Arial" w:cs="Arial"/>
          <w:sz w:val="24"/>
          <w:szCs w:val="24"/>
        </w:rPr>
        <w:t xml:space="preserve"> consid</w:t>
      </w:r>
      <w:r>
        <w:rPr>
          <w:rFonts w:ascii="Arial" w:hAnsi="Arial" w:cs="Arial"/>
          <w:sz w:val="24"/>
          <w:szCs w:val="24"/>
        </w:rPr>
        <w:t>eration</w:t>
      </w:r>
      <w:r w:rsidRPr="00A3047C">
        <w:rPr>
          <w:rFonts w:ascii="Arial" w:hAnsi="Arial" w:cs="Arial"/>
          <w:sz w:val="24"/>
          <w:szCs w:val="24"/>
        </w:rPr>
        <w:t xml:space="preserve"> when planning and implementing a programme for young people. Policies </w:t>
      </w:r>
      <w:r>
        <w:rPr>
          <w:rFonts w:ascii="Arial" w:hAnsi="Arial" w:cs="Arial"/>
          <w:sz w:val="24"/>
          <w:szCs w:val="24"/>
        </w:rPr>
        <w:t>can be</w:t>
      </w:r>
      <w:r w:rsidRPr="00A3047C">
        <w:rPr>
          <w:rFonts w:ascii="Arial" w:hAnsi="Arial" w:cs="Arial"/>
          <w:sz w:val="24"/>
          <w:szCs w:val="24"/>
        </w:rPr>
        <w:t xml:space="preserve"> aims and goals for addressing an issue, or statements of what should happen (Blakemore, 2003). To further expand on this, social policies </w:t>
      </w:r>
      <w:proofErr w:type="gramStart"/>
      <w:r w:rsidRPr="00A3047C">
        <w:rPr>
          <w:rFonts w:ascii="Arial" w:hAnsi="Arial" w:cs="Arial"/>
          <w:sz w:val="24"/>
          <w:szCs w:val="24"/>
        </w:rPr>
        <w:t>can be seen as</w:t>
      </w:r>
      <w:proofErr w:type="gramEnd"/>
      <w:r w:rsidRPr="00A3047C">
        <w:rPr>
          <w:rFonts w:ascii="Arial" w:hAnsi="Arial" w:cs="Arial"/>
          <w:sz w:val="24"/>
          <w:szCs w:val="24"/>
        </w:rPr>
        <w:t xml:space="preserve"> aims to improve human welfare and meet the educational, health, and social needs of humans (Blakemore, 2003). The writer has considered </w:t>
      </w:r>
      <w:r w:rsidR="009A12FB">
        <w:rPr>
          <w:rFonts w:ascii="Arial" w:hAnsi="Arial" w:cs="Arial"/>
          <w:sz w:val="24"/>
          <w:szCs w:val="24"/>
        </w:rPr>
        <w:t xml:space="preserve">a variety of </w:t>
      </w:r>
      <w:r w:rsidRPr="00A3047C">
        <w:rPr>
          <w:rFonts w:ascii="Arial" w:hAnsi="Arial" w:cs="Arial"/>
          <w:sz w:val="24"/>
          <w:szCs w:val="24"/>
        </w:rPr>
        <w:t xml:space="preserve">policies throughout the design process of the </w:t>
      </w:r>
      <w:r w:rsidR="009A12FB">
        <w:rPr>
          <w:rFonts w:ascii="Arial" w:hAnsi="Arial" w:cs="Arial"/>
          <w:sz w:val="24"/>
          <w:szCs w:val="24"/>
        </w:rPr>
        <w:t>intervention</w:t>
      </w:r>
      <w:r w:rsidRPr="00A3047C">
        <w:rPr>
          <w:rFonts w:ascii="Arial" w:hAnsi="Arial" w:cs="Arial"/>
          <w:sz w:val="24"/>
          <w:szCs w:val="24"/>
        </w:rPr>
        <w:t xml:space="preserve">. </w:t>
      </w:r>
      <w:r w:rsidR="009A12FB">
        <w:rPr>
          <w:rFonts w:ascii="Arial" w:hAnsi="Arial" w:cs="Arial"/>
          <w:sz w:val="24"/>
          <w:szCs w:val="24"/>
        </w:rPr>
        <w:t>Starting off with a broader aspect,</w:t>
      </w:r>
      <w:r w:rsidRPr="00A3047C">
        <w:rPr>
          <w:rFonts w:ascii="Arial" w:hAnsi="Arial" w:cs="Arial"/>
          <w:sz w:val="24"/>
          <w:szCs w:val="24"/>
        </w:rPr>
        <w:t xml:space="preserve"> international policies have been considered. The writer aims </w:t>
      </w:r>
      <w:r w:rsidR="009A12FB" w:rsidRPr="00A3047C">
        <w:rPr>
          <w:rFonts w:ascii="Arial" w:hAnsi="Arial" w:cs="Arial"/>
          <w:sz w:val="24"/>
          <w:szCs w:val="24"/>
        </w:rPr>
        <w:t xml:space="preserve">to </w:t>
      </w:r>
      <w:r w:rsidR="009A12FB">
        <w:rPr>
          <w:rFonts w:ascii="Arial" w:hAnsi="Arial" w:cs="Arial"/>
          <w:sz w:val="24"/>
          <w:szCs w:val="24"/>
        </w:rPr>
        <w:t xml:space="preserve">allow the </w:t>
      </w:r>
      <w:r w:rsidRPr="00A3047C">
        <w:rPr>
          <w:rFonts w:ascii="Arial" w:hAnsi="Arial" w:cs="Arial"/>
          <w:sz w:val="24"/>
          <w:szCs w:val="24"/>
        </w:rPr>
        <w:t xml:space="preserve">young people in the group </w:t>
      </w:r>
      <w:r w:rsidR="009A12FB">
        <w:rPr>
          <w:rFonts w:ascii="Arial" w:hAnsi="Arial" w:cs="Arial"/>
          <w:sz w:val="24"/>
          <w:szCs w:val="24"/>
        </w:rPr>
        <w:t>have most of the control of the programme, deciding what they cover, how it shall be structed, times etc. They will</w:t>
      </w:r>
      <w:r w:rsidRPr="00A3047C">
        <w:rPr>
          <w:rFonts w:ascii="Arial" w:hAnsi="Arial" w:cs="Arial"/>
          <w:sz w:val="24"/>
          <w:szCs w:val="24"/>
        </w:rPr>
        <w:t xml:space="preserve"> be able to give their opinions and for the youth workers to take them seriously, </w:t>
      </w:r>
      <w:r w:rsidR="00432760">
        <w:rPr>
          <w:rFonts w:ascii="Arial" w:hAnsi="Arial" w:cs="Arial"/>
          <w:sz w:val="24"/>
          <w:szCs w:val="24"/>
        </w:rPr>
        <w:t xml:space="preserve">being able to access </w:t>
      </w:r>
      <w:r w:rsidRPr="00A3047C">
        <w:rPr>
          <w:rFonts w:ascii="Arial" w:hAnsi="Arial" w:cs="Arial"/>
          <w:sz w:val="24"/>
          <w:szCs w:val="24"/>
        </w:rPr>
        <w:t xml:space="preserve">information that is important to their wellbeing, for the non-formal educational approach that </w:t>
      </w:r>
      <w:r w:rsidR="00432760">
        <w:rPr>
          <w:rFonts w:ascii="Arial" w:hAnsi="Arial" w:cs="Arial"/>
          <w:sz w:val="24"/>
          <w:szCs w:val="24"/>
        </w:rPr>
        <w:t xml:space="preserve">shall be facilitated </w:t>
      </w:r>
      <w:r w:rsidRPr="00A3047C">
        <w:rPr>
          <w:rFonts w:ascii="Arial" w:hAnsi="Arial" w:cs="Arial"/>
          <w:sz w:val="24"/>
          <w:szCs w:val="24"/>
        </w:rPr>
        <w:t xml:space="preserve">to be able to help young people use and develop their talents and </w:t>
      </w:r>
      <w:r w:rsidR="00432760" w:rsidRPr="00A3047C">
        <w:rPr>
          <w:rFonts w:ascii="Arial" w:hAnsi="Arial" w:cs="Arial"/>
          <w:sz w:val="24"/>
          <w:szCs w:val="24"/>
        </w:rPr>
        <w:t>abilities and</w:t>
      </w:r>
      <w:r w:rsidRPr="00A3047C">
        <w:rPr>
          <w:rFonts w:ascii="Arial" w:hAnsi="Arial" w:cs="Arial"/>
          <w:sz w:val="24"/>
          <w:szCs w:val="24"/>
        </w:rPr>
        <w:t xml:space="preserve"> allow young people to have a voice. </w:t>
      </w:r>
      <w:r w:rsidR="00432760">
        <w:rPr>
          <w:rFonts w:ascii="Arial" w:hAnsi="Arial" w:cs="Arial"/>
          <w:sz w:val="24"/>
          <w:szCs w:val="24"/>
        </w:rPr>
        <w:t xml:space="preserve">Young people are allowed these given rights and can </w:t>
      </w:r>
      <w:r w:rsidRPr="00A3047C">
        <w:rPr>
          <w:rFonts w:ascii="Arial" w:hAnsi="Arial" w:cs="Arial"/>
          <w:sz w:val="24"/>
          <w:szCs w:val="24"/>
        </w:rPr>
        <w:t xml:space="preserve">be found in the United Nations Convention on the Rights of the Child (United Nations, 1989). </w:t>
      </w:r>
      <w:r w:rsidR="00432760">
        <w:rPr>
          <w:rFonts w:ascii="Arial" w:hAnsi="Arial" w:cs="Arial"/>
          <w:sz w:val="24"/>
          <w:szCs w:val="24"/>
        </w:rPr>
        <w:t>Leading on from this</w:t>
      </w:r>
      <w:r w:rsidRPr="00A3047C">
        <w:rPr>
          <w:rFonts w:ascii="Arial" w:hAnsi="Arial" w:cs="Arial"/>
          <w:sz w:val="24"/>
          <w:szCs w:val="24"/>
        </w:rPr>
        <w:t xml:space="preserve">, numerous policies that </w:t>
      </w:r>
      <w:r w:rsidR="00432760">
        <w:rPr>
          <w:rFonts w:ascii="Arial" w:hAnsi="Arial" w:cs="Arial"/>
          <w:sz w:val="24"/>
          <w:szCs w:val="24"/>
        </w:rPr>
        <w:t>the g</w:t>
      </w:r>
      <w:r w:rsidRPr="00A3047C">
        <w:rPr>
          <w:rFonts w:ascii="Arial" w:hAnsi="Arial" w:cs="Arial"/>
          <w:sz w:val="24"/>
          <w:szCs w:val="24"/>
        </w:rPr>
        <w:t xml:space="preserve">overnment have published have been considered. Welsh Government (2014) have supported a strategic </w:t>
      </w:r>
      <w:r w:rsidR="00432760">
        <w:rPr>
          <w:rFonts w:ascii="Arial" w:hAnsi="Arial" w:cs="Arial"/>
          <w:sz w:val="24"/>
          <w:szCs w:val="24"/>
        </w:rPr>
        <w:t>link</w:t>
      </w:r>
      <w:r w:rsidRPr="00A3047C">
        <w:rPr>
          <w:rFonts w:ascii="Arial" w:hAnsi="Arial" w:cs="Arial"/>
          <w:sz w:val="24"/>
          <w:szCs w:val="24"/>
        </w:rPr>
        <w:t xml:space="preserve"> between youth work and formal education. As the writer is working with young people in a</w:t>
      </w:r>
      <w:r w:rsidR="00432760">
        <w:rPr>
          <w:rFonts w:ascii="Arial" w:hAnsi="Arial" w:cs="Arial"/>
          <w:sz w:val="24"/>
          <w:szCs w:val="24"/>
        </w:rPr>
        <w:t xml:space="preserve"> school environment</w:t>
      </w:r>
      <w:r w:rsidRPr="00A3047C">
        <w:rPr>
          <w:rFonts w:ascii="Arial" w:hAnsi="Arial" w:cs="Arial"/>
          <w:sz w:val="24"/>
          <w:szCs w:val="24"/>
        </w:rPr>
        <w:t>, th</w:t>
      </w:r>
      <w:r w:rsidR="00432760">
        <w:rPr>
          <w:rFonts w:ascii="Arial" w:hAnsi="Arial" w:cs="Arial"/>
          <w:sz w:val="24"/>
          <w:szCs w:val="24"/>
        </w:rPr>
        <w:t>e</w:t>
      </w:r>
      <w:r w:rsidRPr="00A3047C">
        <w:rPr>
          <w:rFonts w:ascii="Arial" w:hAnsi="Arial" w:cs="Arial"/>
          <w:sz w:val="24"/>
          <w:szCs w:val="24"/>
        </w:rPr>
        <w:t xml:space="preserve"> programme will</w:t>
      </w:r>
      <w:r w:rsidR="00432760">
        <w:rPr>
          <w:rFonts w:ascii="Arial" w:hAnsi="Arial" w:cs="Arial"/>
          <w:sz w:val="24"/>
          <w:szCs w:val="24"/>
        </w:rPr>
        <w:t xml:space="preserve"> need to</w:t>
      </w:r>
      <w:r w:rsidRPr="00A3047C">
        <w:rPr>
          <w:rFonts w:ascii="Arial" w:hAnsi="Arial" w:cs="Arial"/>
          <w:sz w:val="24"/>
          <w:szCs w:val="24"/>
        </w:rPr>
        <w:t xml:space="preserve"> be well placed to have a positive effect on numerous indicators linked to formal education, such as improving their behaviour, attendance and engagement with formal education. These are issues </w:t>
      </w:r>
      <w:r w:rsidR="00432760">
        <w:rPr>
          <w:rFonts w:ascii="Arial" w:hAnsi="Arial" w:cs="Arial"/>
          <w:sz w:val="24"/>
          <w:szCs w:val="24"/>
        </w:rPr>
        <w:t xml:space="preserve">common with </w:t>
      </w:r>
      <w:proofErr w:type="gramStart"/>
      <w:r w:rsidR="00432760">
        <w:rPr>
          <w:rFonts w:ascii="Arial" w:hAnsi="Arial" w:cs="Arial"/>
          <w:sz w:val="24"/>
          <w:szCs w:val="24"/>
        </w:rPr>
        <w:t>the majority of</w:t>
      </w:r>
      <w:proofErr w:type="gramEnd"/>
      <w:r w:rsidRPr="00A3047C">
        <w:rPr>
          <w:rFonts w:ascii="Arial" w:hAnsi="Arial" w:cs="Arial"/>
          <w:sz w:val="24"/>
          <w:szCs w:val="24"/>
        </w:rPr>
        <w:t xml:space="preserve"> the young people in this group because of their social, emotional and mental health issues. Furthermore, a further education visit with the young people supports this strategic interface, however it also supports the aims and needs of the Youth Engagement and Progression Framework (Welsh Government, 2013). </w:t>
      </w:r>
      <w:r w:rsidR="00432760">
        <w:rPr>
          <w:rFonts w:ascii="Arial" w:hAnsi="Arial" w:cs="Arial"/>
          <w:sz w:val="24"/>
          <w:szCs w:val="24"/>
        </w:rPr>
        <w:t xml:space="preserve">The idea behind this programme is to reduce the number of young people in education or employment. Becoming another statistic of NEET, which Wales has one of the highest records in Europe </w:t>
      </w:r>
      <w:r w:rsidRPr="00A3047C">
        <w:rPr>
          <w:rFonts w:ascii="Arial" w:hAnsi="Arial" w:cs="Arial"/>
          <w:sz w:val="24"/>
          <w:szCs w:val="24"/>
        </w:rPr>
        <w:t xml:space="preserve">(Welsh Government, 2013). This programme will identify and </w:t>
      </w:r>
      <w:r w:rsidR="00432760">
        <w:rPr>
          <w:rFonts w:ascii="Arial" w:hAnsi="Arial" w:cs="Arial"/>
          <w:sz w:val="24"/>
          <w:szCs w:val="24"/>
        </w:rPr>
        <w:t xml:space="preserve">help to </w:t>
      </w:r>
      <w:r w:rsidR="003B2D9A">
        <w:rPr>
          <w:rFonts w:ascii="Arial" w:hAnsi="Arial" w:cs="Arial"/>
          <w:sz w:val="24"/>
          <w:szCs w:val="24"/>
        </w:rPr>
        <w:t xml:space="preserve">combat </w:t>
      </w:r>
      <w:r w:rsidR="003B2D9A" w:rsidRPr="00A3047C">
        <w:rPr>
          <w:rFonts w:ascii="Arial" w:hAnsi="Arial" w:cs="Arial"/>
          <w:sz w:val="24"/>
          <w:szCs w:val="24"/>
        </w:rPr>
        <w:t>those</w:t>
      </w:r>
      <w:r w:rsidRPr="00A3047C">
        <w:rPr>
          <w:rFonts w:ascii="Arial" w:hAnsi="Arial" w:cs="Arial"/>
          <w:sz w:val="24"/>
          <w:szCs w:val="24"/>
        </w:rPr>
        <w:t xml:space="preserve"> that are at risk of disengagement due to their social, emotional and behavioural issues. Furthermore, it aims t</w:t>
      </w:r>
      <w:r w:rsidR="003B2D9A">
        <w:rPr>
          <w:rFonts w:ascii="Arial" w:hAnsi="Arial" w:cs="Arial"/>
          <w:sz w:val="24"/>
          <w:szCs w:val="24"/>
        </w:rPr>
        <w:t>o p</w:t>
      </w:r>
      <w:r w:rsidRPr="00A3047C">
        <w:rPr>
          <w:rFonts w:ascii="Arial" w:hAnsi="Arial" w:cs="Arial"/>
          <w:sz w:val="24"/>
          <w:szCs w:val="24"/>
        </w:rPr>
        <w:t>rovi</w:t>
      </w:r>
      <w:r w:rsidR="003B2D9A">
        <w:rPr>
          <w:rFonts w:ascii="Arial" w:hAnsi="Arial" w:cs="Arial"/>
          <w:sz w:val="24"/>
          <w:szCs w:val="24"/>
        </w:rPr>
        <w:t>de</w:t>
      </w:r>
      <w:r w:rsidRPr="00A3047C">
        <w:rPr>
          <w:rFonts w:ascii="Arial" w:hAnsi="Arial" w:cs="Arial"/>
          <w:sz w:val="24"/>
          <w:szCs w:val="24"/>
        </w:rPr>
        <w:t xml:space="preserve"> a supportive and safe environment to help the young people with these issues to engage better with their education. As a result, t</w:t>
      </w:r>
      <w:r w:rsidR="003B2D9A">
        <w:rPr>
          <w:rFonts w:ascii="Arial" w:hAnsi="Arial" w:cs="Arial"/>
          <w:sz w:val="24"/>
          <w:szCs w:val="24"/>
        </w:rPr>
        <w:t>he</w:t>
      </w:r>
      <w:r w:rsidRPr="00A3047C">
        <w:rPr>
          <w:rFonts w:ascii="Arial" w:hAnsi="Arial" w:cs="Arial"/>
          <w:sz w:val="24"/>
          <w:szCs w:val="24"/>
        </w:rPr>
        <w:t xml:space="preserve"> programme </w:t>
      </w:r>
      <w:r w:rsidR="003B2D9A">
        <w:rPr>
          <w:rFonts w:ascii="Arial" w:hAnsi="Arial" w:cs="Arial"/>
          <w:sz w:val="24"/>
          <w:szCs w:val="24"/>
        </w:rPr>
        <w:t xml:space="preserve">shall </w:t>
      </w:r>
      <w:r w:rsidRPr="00A3047C">
        <w:rPr>
          <w:rFonts w:ascii="Arial" w:hAnsi="Arial" w:cs="Arial"/>
          <w:sz w:val="24"/>
          <w:szCs w:val="24"/>
        </w:rPr>
        <w:t>support Welsh Government (2013) through working with young people that are at risk of becoming not in education, employment, or training before leaving school and facing the pressures of examinations.</w:t>
      </w:r>
      <w:r>
        <w:rPr>
          <w:rFonts w:ascii="Arial" w:hAnsi="Arial" w:cs="Arial"/>
          <w:sz w:val="24"/>
          <w:szCs w:val="24"/>
        </w:rPr>
        <w:t xml:space="preserve"> </w:t>
      </w:r>
    </w:p>
    <w:p w14:paraId="2D0CB4DC" w14:textId="5B8337A2" w:rsidR="003B2D9A" w:rsidRDefault="003B2D9A" w:rsidP="00BB5619">
      <w:pPr>
        <w:spacing w:line="480" w:lineRule="auto"/>
        <w:ind w:left="567" w:right="567"/>
        <w:jc w:val="both"/>
        <w:rPr>
          <w:rFonts w:ascii="Arial" w:hAnsi="Arial" w:cs="Arial"/>
          <w:sz w:val="24"/>
          <w:szCs w:val="24"/>
        </w:rPr>
      </w:pPr>
    </w:p>
    <w:p w14:paraId="53FA2847" w14:textId="3EE8113F" w:rsidR="003B2D9A" w:rsidRDefault="003B2D9A" w:rsidP="00BB5619">
      <w:pPr>
        <w:spacing w:line="480" w:lineRule="auto"/>
        <w:ind w:left="567" w:right="567"/>
        <w:jc w:val="both"/>
        <w:rPr>
          <w:rFonts w:ascii="Arial" w:hAnsi="Arial" w:cs="Arial"/>
          <w:sz w:val="24"/>
          <w:szCs w:val="24"/>
        </w:rPr>
      </w:pPr>
    </w:p>
    <w:p w14:paraId="16767354" w14:textId="3B002DA6" w:rsidR="003B2D9A" w:rsidRPr="003B2D9A" w:rsidRDefault="003B2D9A" w:rsidP="003B2D9A">
      <w:pPr>
        <w:spacing w:line="240" w:lineRule="auto"/>
        <w:jc w:val="both"/>
        <w:rPr>
          <w:rFonts w:ascii="Arial" w:hAnsi="Arial" w:cs="Arial"/>
          <w:sz w:val="24"/>
          <w:szCs w:val="24"/>
        </w:rPr>
      </w:pPr>
      <w:r w:rsidRPr="003B2D9A">
        <w:rPr>
          <w:rFonts w:ascii="Arial" w:hAnsi="Arial" w:cs="Arial"/>
          <w:sz w:val="24"/>
          <w:szCs w:val="24"/>
        </w:rPr>
        <w:t>'It would seem appropriate to state the objective of social education in terms of the young learning to understand themselves, the kind of person they are, the nature of the beliefs they hold, the roles they play and anticipate playing, as well as learning about their way of seeing the social and physical environment which they inhabit. These two general levels of objectives have been called 'the establishment of self-esteem' and 'the clarification of experience</w:t>
      </w:r>
      <w:r w:rsidR="00A77139">
        <w:rPr>
          <w:rFonts w:ascii="Arial" w:hAnsi="Arial" w:cs="Arial"/>
          <w:sz w:val="24"/>
          <w:szCs w:val="24"/>
        </w:rPr>
        <w:t>’</w:t>
      </w:r>
      <w:r w:rsidRPr="003B2D9A">
        <w:rPr>
          <w:rFonts w:ascii="Arial" w:hAnsi="Arial" w:cs="Arial"/>
          <w:sz w:val="24"/>
          <w:szCs w:val="24"/>
        </w:rPr>
        <w:t>.</w:t>
      </w:r>
    </w:p>
    <w:p w14:paraId="67EA757A" w14:textId="59331962" w:rsidR="003B2D9A" w:rsidRDefault="003B2D9A" w:rsidP="003B2D9A">
      <w:pPr>
        <w:spacing w:line="240" w:lineRule="auto"/>
        <w:jc w:val="both"/>
        <w:rPr>
          <w:rFonts w:ascii="Arial" w:hAnsi="Arial" w:cs="Arial"/>
          <w:sz w:val="24"/>
          <w:szCs w:val="24"/>
        </w:rPr>
      </w:pPr>
      <w:r w:rsidRPr="003B2D9A">
        <w:rPr>
          <w:rFonts w:ascii="Arial" w:hAnsi="Arial" w:cs="Arial"/>
          <w:sz w:val="24"/>
          <w:szCs w:val="24"/>
        </w:rPr>
        <w:t xml:space="preserve">Taylor, 1967: </w:t>
      </w:r>
      <w:proofErr w:type="spellStart"/>
      <w:r w:rsidRPr="003B2D9A">
        <w:rPr>
          <w:rFonts w:ascii="Arial" w:hAnsi="Arial" w:cs="Arial"/>
          <w:sz w:val="24"/>
          <w:szCs w:val="24"/>
        </w:rPr>
        <w:t>pg</w:t>
      </w:r>
      <w:proofErr w:type="spellEnd"/>
      <w:r w:rsidRPr="003B2D9A">
        <w:rPr>
          <w:rFonts w:ascii="Arial" w:hAnsi="Arial" w:cs="Arial"/>
          <w:sz w:val="24"/>
          <w:szCs w:val="24"/>
        </w:rPr>
        <w:t xml:space="preserve"> 5</w:t>
      </w:r>
    </w:p>
    <w:p w14:paraId="1A93CF09" w14:textId="77777777" w:rsidR="00A77139" w:rsidRDefault="00A77139" w:rsidP="00BB5619">
      <w:pPr>
        <w:spacing w:line="480" w:lineRule="auto"/>
        <w:ind w:left="567" w:right="567"/>
        <w:jc w:val="both"/>
        <w:rPr>
          <w:rFonts w:ascii="Arial" w:hAnsi="Arial" w:cs="Arial"/>
          <w:sz w:val="24"/>
          <w:szCs w:val="24"/>
        </w:rPr>
      </w:pPr>
    </w:p>
    <w:p w14:paraId="2B246D23" w14:textId="5C6CE055" w:rsidR="00343E04" w:rsidRDefault="003B2D9A" w:rsidP="00343E04">
      <w:pPr>
        <w:spacing w:line="480" w:lineRule="auto"/>
        <w:ind w:left="567" w:right="567"/>
        <w:jc w:val="both"/>
        <w:rPr>
          <w:rFonts w:ascii="Arial" w:hAnsi="Arial" w:cs="Arial"/>
          <w:sz w:val="24"/>
          <w:szCs w:val="24"/>
        </w:rPr>
      </w:pPr>
      <w:r w:rsidRPr="003B2D9A">
        <w:rPr>
          <w:rFonts w:ascii="Arial" w:hAnsi="Arial" w:cs="Arial"/>
          <w:sz w:val="24"/>
          <w:szCs w:val="24"/>
        </w:rPr>
        <w:t xml:space="preserve">In </w:t>
      </w:r>
      <w:r w:rsidR="00A77139">
        <w:rPr>
          <w:rFonts w:ascii="Arial" w:hAnsi="Arial" w:cs="Arial"/>
          <w:sz w:val="24"/>
          <w:szCs w:val="24"/>
        </w:rPr>
        <w:t xml:space="preserve">every </w:t>
      </w:r>
      <w:r w:rsidRPr="003B2D9A">
        <w:rPr>
          <w:rFonts w:ascii="Arial" w:hAnsi="Arial" w:cs="Arial"/>
          <w:sz w:val="24"/>
          <w:szCs w:val="24"/>
        </w:rPr>
        <w:t xml:space="preserve">instance, youth work should </w:t>
      </w:r>
      <w:r w:rsidR="00A77139">
        <w:rPr>
          <w:rFonts w:ascii="Arial" w:hAnsi="Arial" w:cs="Arial"/>
          <w:sz w:val="24"/>
          <w:szCs w:val="24"/>
        </w:rPr>
        <w:t>go hand in hand with</w:t>
      </w:r>
      <w:r w:rsidRPr="003B2D9A">
        <w:rPr>
          <w:rFonts w:ascii="Arial" w:hAnsi="Arial" w:cs="Arial"/>
          <w:sz w:val="24"/>
          <w:szCs w:val="24"/>
        </w:rPr>
        <w:t xml:space="preserve"> the purpose and principles of youth work. Youth work aims to facilitate the personal, social and educational development of young people (Learning and Skills Improvement Service, 2012). This programme hopes to facilitate </w:t>
      </w:r>
      <w:r w:rsidR="00A77139">
        <w:rPr>
          <w:rFonts w:ascii="Arial" w:hAnsi="Arial" w:cs="Arial"/>
          <w:sz w:val="24"/>
          <w:szCs w:val="24"/>
        </w:rPr>
        <w:t xml:space="preserve">the needs of the young people involved </w:t>
      </w:r>
      <w:r w:rsidRPr="003B2D9A">
        <w:rPr>
          <w:rFonts w:ascii="Arial" w:hAnsi="Arial" w:cs="Arial"/>
          <w:sz w:val="24"/>
          <w:szCs w:val="24"/>
        </w:rPr>
        <w:t>through providing educational opportunities using vocational methods that the young people involved</w:t>
      </w:r>
      <w:r w:rsidR="00A77139">
        <w:rPr>
          <w:rFonts w:ascii="Arial" w:hAnsi="Arial" w:cs="Arial"/>
          <w:sz w:val="24"/>
          <w:szCs w:val="24"/>
        </w:rPr>
        <w:t xml:space="preserve"> have shown interest in</w:t>
      </w:r>
      <w:r w:rsidRPr="003B2D9A">
        <w:rPr>
          <w:rFonts w:ascii="Arial" w:hAnsi="Arial" w:cs="Arial"/>
          <w:sz w:val="24"/>
          <w:szCs w:val="24"/>
        </w:rPr>
        <w:t xml:space="preserve">. </w:t>
      </w:r>
      <w:r w:rsidR="00A77139">
        <w:rPr>
          <w:rFonts w:ascii="Arial" w:hAnsi="Arial" w:cs="Arial"/>
          <w:sz w:val="24"/>
          <w:szCs w:val="24"/>
        </w:rPr>
        <w:t>The programme</w:t>
      </w:r>
      <w:r w:rsidRPr="003B2D9A">
        <w:rPr>
          <w:rFonts w:ascii="Arial" w:hAnsi="Arial" w:cs="Arial"/>
          <w:sz w:val="24"/>
          <w:szCs w:val="24"/>
        </w:rPr>
        <w:t xml:space="preserve"> aims to respect the principles of youth work (Youth Work in Wales Review Group, 2013), such as ensuring the young people </w:t>
      </w:r>
      <w:r w:rsidR="00A77139">
        <w:rPr>
          <w:rFonts w:ascii="Arial" w:hAnsi="Arial" w:cs="Arial"/>
          <w:sz w:val="24"/>
          <w:szCs w:val="24"/>
        </w:rPr>
        <w:t xml:space="preserve">are aware that the programme is completely </w:t>
      </w:r>
      <w:r w:rsidRPr="003B2D9A">
        <w:rPr>
          <w:rFonts w:ascii="Arial" w:hAnsi="Arial" w:cs="Arial"/>
          <w:sz w:val="24"/>
          <w:szCs w:val="24"/>
        </w:rPr>
        <w:t xml:space="preserve">voluntarily, that the </w:t>
      </w:r>
      <w:r w:rsidR="00A77139">
        <w:rPr>
          <w:rFonts w:ascii="Arial" w:hAnsi="Arial" w:cs="Arial"/>
          <w:sz w:val="24"/>
          <w:szCs w:val="24"/>
        </w:rPr>
        <w:t>youth worker</w:t>
      </w:r>
      <w:r w:rsidRPr="003B2D9A">
        <w:rPr>
          <w:rFonts w:ascii="Arial" w:hAnsi="Arial" w:cs="Arial"/>
          <w:sz w:val="24"/>
          <w:szCs w:val="24"/>
        </w:rPr>
        <w:t xml:space="preserve"> is working in a rights-based way and recognising the</w:t>
      </w:r>
      <w:r w:rsidR="00A77139">
        <w:rPr>
          <w:rFonts w:ascii="Arial" w:hAnsi="Arial" w:cs="Arial"/>
          <w:sz w:val="24"/>
          <w:szCs w:val="24"/>
        </w:rPr>
        <w:t xml:space="preserve"> young people’s</w:t>
      </w:r>
      <w:r w:rsidRPr="003B2D9A">
        <w:rPr>
          <w:rFonts w:ascii="Arial" w:hAnsi="Arial" w:cs="Arial"/>
          <w:sz w:val="24"/>
          <w:szCs w:val="24"/>
        </w:rPr>
        <w:t xml:space="preserve"> potential. Finally, it aims to meet the five pillars of youth work, which are educative, expressive, participative, inclusive and empowering (Youth Work in Wales Review Group, 2013). Young people will be able to participate in most areas of the </w:t>
      </w:r>
      <w:r w:rsidR="00343E04">
        <w:rPr>
          <w:rFonts w:ascii="Arial" w:hAnsi="Arial" w:cs="Arial"/>
          <w:sz w:val="24"/>
          <w:szCs w:val="24"/>
        </w:rPr>
        <w:t xml:space="preserve">programme </w:t>
      </w:r>
      <w:r w:rsidRPr="003B2D9A">
        <w:rPr>
          <w:rFonts w:ascii="Arial" w:hAnsi="Arial" w:cs="Arial"/>
          <w:sz w:val="24"/>
          <w:szCs w:val="24"/>
        </w:rPr>
        <w:t xml:space="preserve">and will be able to have a voice and make decisions that influence the direction of the project. </w:t>
      </w:r>
      <w:r w:rsidR="00343E04">
        <w:rPr>
          <w:rFonts w:ascii="Arial" w:hAnsi="Arial" w:cs="Arial"/>
          <w:sz w:val="24"/>
          <w:szCs w:val="24"/>
        </w:rPr>
        <w:t xml:space="preserve">This allows the young people to have </w:t>
      </w:r>
      <w:r w:rsidRPr="003B2D9A">
        <w:rPr>
          <w:rFonts w:ascii="Arial" w:hAnsi="Arial" w:cs="Arial"/>
          <w:sz w:val="24"/>
          <w:szCs w:val="24"/>
        </w:rPr>
        <w:t>empower</w:t>
      </w:r>
      <w:r w:rsidR="00343E04">
        <w:rPr>
          <w:rFonts w:ascii="Arial" w:hAnsi="Arial" w:cs="Arial"/>
          <w:sz w:val="24"/>
          <w:szCs w:val="24"/>
        </w:rPr>
        <w:t>ment</w:t>
      </w:r>
      <w:r w:rsidRPr="003B2D9A">
        <w:rPr>
          <w:rFonts w:ascii="Arial" w:hAnsi="Arial" w:cs="Arial"/>
          <w:sz w:val="24"/>
          <w:szCs w:val="24"/>
        </w:rPr>
        <w:t xml:space="preserve"> through encouraging them to engage with the issues in their lives and encourages inclusivity through enabling the development of positive attitudes and behaviours in relation to being able to respect the choices other people make and their identities.</w:t>
      </w:r>
    </w:p>
    <w:p w14:paraId="57E6F2BF" w14:textId="51FB695E" w:rsidR="00343E04" w:rsidRDefault="00343E04" w:rsidP="00343E04">
      <w:pPr>
        <w:spacing w:line="480" w:lineRule="auto"/>
        <w:ind w:left="567" w:right="567"/>
        <w:jc w:val="both"/>
        <w:rPr>
          <w:rFonts w:ascii="Arial" w:hAnsi="Arial" w:cs="Arial"/>
          <w:sz w:val="24"/>
          <w:szCs w:val="24"/>
        </w:rPr>
      </w:pPr>
    </w:p>
    <w:p w14:paraId="35062F23" w14:textId="5421E194" w:rsidR="00343E04" w:rsidRDefault="00343E04" w:rsidP="00343E04">
      <w:pPr>
        <w:spacing w:line="480" w:lineRule="auto"/>
        <w:ind w:left="567" w:right="567"/>
        <w:jc w:val="both"/>
        <w:rPr>
          <w:rFonts w:ascii="Arial" w:hAnsi="Arial" w:cs="Arial"/>
          <w:sz w:val="24"/>
          <w:szCs w:val="24"/>
        </w:rPr>
      </w:pPr>
      <w:r w:rsidRPr="00343E04">
        <w:rPr>
          <w:rFonts w:ascii="Arial" w:hAnsi="Arial" w:cs="Arial"/>
          <w:sz w:val="24"/>
          <w:szCs w:val="24"/>
        </w:rPr>
        <w:t xml:space="preserve">Youth workers </w:t>
      </w:r>
      <w:r>
        <w:rPr>
          <w:rFonts w:ascii="Arial" w:hAnsi="Arial" w:cs="Arial"/>
          <w:sz w:val="24"/>
          <w:szCs w:val="24"/>
        </w:rPr>
        <w:t xml:space="preserve">biggest problem is often how they can measure the impact their work is having on young people and how they can go about evaluating it. The programme needs to be monitored to see if it has </w:t>
      </w:r>
      <w:r w:rsidR="0053300A">
        <w:rPr>
          <w:rFonts w:ascii="Arial" w:hAnsi="Arial" w:cs="Arial"/>
          <w:sz w:val="24"/>
          <w:szCs w:val="24"/>
        </w:rPr>
        <w:t xml:space="preserve">achieved its goals that were set out at the beginning of the programme and can be proven to the funders that it has been financially successful. </w:t>
      </w:r>
      <w:r w:rsidRPr="00343E04">
        <w:rPr>
          <w:rFonts w:ascii="Arial" w:hAnsi="Arial" w:cs="Arial"/>
          <w:sz w:val="24"/>
          <w:szCs w:val="24"/>
        </w:rPr>
        <w:t xml:space="preserve"> Youth workers must be able to identify outcomes from their interventions</w:t>
      </w:r>
      <w:r w:rsidR="0053300A">
        <w:rPr>
          <w:rFonts w:ascii="Arial" w:hAnsi="Arial" w:cs="Arial"/>
          <w:sz w:val="24"/>
          <w:szCs w:val="24"/>
        </w:rPr>
        <w:t xml:space="preserve">/programmes that are </w:t>
      </w:r>
      <w:r w:rsidR="0053300A" w:rsidRPr="00343E04">
        <w:rPr>
          <w:rFonts w:ascii="Arial" w:hAnsi="Arial" w:cs="Arial"/>
          <w:sz w:val="24"/>
          <w:szCs w:val="24"/>
        </w:rPr>
        <w:t>in</w:t>
      </w:r>
      <w:r w:rsidRPr="00343E04">
        <w:rPr>
          <w:rFonts w:ascii="Arial" w:hAnsi="Arial" w:cs="Arial"/>
          <w:sz w:val="24"/>
          <w:szCs w:val="24"/>
        </w:rPr>
        <w:t xml:space="preserve"> relation to the government’s economic and social agendas in order to </w:t>
      </w:r>
      <w:r w:rsidR="0053300A">
        <w:rPr>
          <w:rFonts w:ascii="Arial" w:hAnsi="Arial" w:cs="Arial"/>
          <w:sz w:val="24"/>
          <w:szCs w:val="24"/>
        </w:rPr>
        <w:t>have</w:t>
      </w:r>
      <w:r w:rsidRPr="00343E04">
        <w:rPr>
          <w:rFonts w:ascii="Arial" w:hAnsi="Arial" w:cs="Arial"/>
          <w:sz w:val="24"/>
          <w:szCs w:val="24"/>
        </w:rPr>
        <w:t xml:space="preserve"> their</w:t>
      </w:r>
      <w:r w:rsidR="0053300A">
        <w:rPr>
          <w:rFonts w:ascii="Arial" w:hAnsi="Arial" w:cs="Arial"/>
          <w:sz w:val="24"/>
          <w:szCs w:val="24"/>
        </w:rPr>
        <w:t xml:space="preserve"> continued</w:t>
      </w:r>
      <w:r w:rsidRPr="00343E04">
        <w:rPr>
          <w:rFonts w:ascii="Arial" w:hAnsi="Arial" w:cs="Arial"/>
          <w:sz w:val="24"/>
          <w:szCs w:val="24"/>
        </w:rPr>
        <w:t xml:space="preserve"> support (Rose, 2010).</w:t>
      </w:r>
      <w:r w:rsidR="0053300A">
        <w:rPr>
          <w:rFonts w:ascii="Arial" w:hAnsi="Arial" w:cs="Arial"/>
          <w:sz w:val="24"/>
          <w:szCs w:val="24"/>
        </w:rPr>
        <w:t>A</w:t>
      </w:r>
      <w:r w:rsidRPr="00343E04">
        <w:rPr>
          <w:rFonts w:ascii="Arial" w:hAnsi="Arial" w:cs="Arial"/>
          <w:sz w:val="24"/>
          <w:szCs w:val="24"/>
        </w:rPr>
        <w:t xml:space="preserve"> </w:t>
      </w:r>
      <w:r w:rsidR="0053300A">
        <w:rPr>
          <w:rFonts w:ascii="Arial" w:hAnsi="Arial" w:cs="Arial"/>
          <w:sz w:val="24"/>
          <w:szCs w:val="24"/>
        </w:rPr>
        <w:t xml:space="preserve">variety </w:t>
      </w:r>
      <w:r w:rsidRPr="00343E04">
        <w:rPr>
          <w:rFonts w:ascii="Arial" w:hAnsi="Arial" w:cs="Arial"/>
          <w:sz w:val="24"/>
          <w:szCs w:val="24"/>
        </w:rPr>
        <w:t xml:space="preserve">of methods will be used to measure the outcomes, such as informal evaluations at the end of each session and at the end of the programme, </w:t>
      </w:r>
      <w:r w:rsidR="0053300A">
        <w:rPr>
          <w:rFonts w:ascii="Arial" w:hAnsi="Arial" w:cs="Arial"/>
          <w:sz w:val="24"/>
          <w:szCs w:val="24"/>
        </w:rPr>
        <w:t>young people who are willing to be interviewed will be asked questions related to how the programme has a beneficial impact on their life.</w:t>
      </w:r>
      <w:r w:rsidRPr="00343E04">
        <w:rPr>
          <w:rFonts w:ascii="Arial" w:hAnsi="Arial" w:cs="Arial"/>
          <w:sz w:val="24"/>
          <w:szCs w:val="24"/>
        </w:rPr>
        <w:t xml:space="preserve"> Data can be collected from each of these. </w:t>
      </w:r>
      <w:proofErr w:type="gramStart"/>
      <w:r w:rsidRPr="00343E04">
        <w:rPr>
          <w:rFonts w:ascii="Arial" w:hAnsi="Arial" w:cs="Arial"/>
          <w:sz w:val="24"/>
          <w:szCs w:val="24"/>
        </w:rPr>
        <w:t>In particular, the</w:t>
      </w:r>
      <w:proofErr w:type="gramEnd"/>
      <w:r w:rsidRPr="00343E04">
        <w:rPr>
          <w:rFonts w:ascii="Arial" w:hAnsi="Arial" w:cs="Arial"/>
          <w:sz w:val="24"/>
          <w:szCs w:val="24"/>
        </w:rPr>
        <w:t xml:space="preserve"> evaluation session at the end of the programme will see various activities including the young people creating learning trees, </w:t>
      </w:r>
      <w:r w:rsidR="0053300A">
        <w:rPr>
          <w:rFonts w:ascii="Arial" w:hAnsi="Arial" w:cs="Arial"/>
          <w:sz w:val="24"/>
          <w:szCs w:val="24"/>
        </w:rPr>
        <w:t xml:space="preserve">making papier-mâché faces that represent how the programme has made them feel </w:t>
      </w:r>
      <w:r w:rsidRPr="00343E04">
        <w:rPr>
          <w:rFonts w:ascii="Arial" w:hAnsi="Arial" w:cs="Arial"/>
          <w:sz w:val="24"/>
          <w:szCs w:val="24"/>
        </w:rPr>
        <w:t xml:space="preserve">and other exercises. </w:t>
      </w:r>
      <w:r w:rsidR="0053300A">
        <w:rPr>
          <w:rFonts w:ascii="Arial" w:hAnsi="Arial" w:cs="Arial"/>
          <w:sz w:val="24"/>
          <w:szCs w:val="24"/>
        </w:rPr>
        <w:t>These kinds of evaluations</w:t>
      </w:r>
      <w:r w:rsidRPr="00343E04">
        <w:rPr>
          <w:rFonts w:ascii="Arial" w:hAnsi="Arial" w:cs="Arial"/>
          <w:sz w:val="24"/>
          <w:szCs w:val="24"/>
        </w:rPr>
        <w:t xml:space="preserve"> aim to find out the young people’s views and collect data using participative methods</w:t>
      </w:r>
      <w:r w:rsidR="0053300A">
        <w:rPr>
          <w:rFonts w:ascii="Arial" w:hAnsi="Arial" w:cs="Arial"/>
          <w:sz w:val="24"/>
          <w:szCs w:val="24"/>
        </w:rPr>
        <w:t xml:space="preserve"> in an innovative manor</w:t>
      </w:r>
      <w:r w:rsidRPr="00343E04">
        <w:rPr>
          <w:rFonts w:ascii="Arial" w:hAnsi="Arial" w:cs="Arial"/>
          <w:sz w:val="24"/>
          <w:szCs w:val="24"/>
        </w:rPr>
        <w:t>. Much of the data that will be collected will be qualitative in nature. However, youth workers</w:t>
      </w:r>
      <w:r w:rsidR="0053300A">
        <w:rPr>
          <w:rFonts w:ascii="Arial" w:hAnsi="Arial" w:cs="Arial"/>
          <w:sz w:val="24"/>
          <w:szCs w:val="24"/>
        </w:rPr>
        <w:t xml:space="preserve"> will often be</w:t>
      </w:r>
      <w:r w:rsidRPr="00343E04">
        <w:rPr>
          <w:rFonts w:ascii="Arial" w:hAnsi="Arial" w:cs="Arial"/>
          <w:sz w:val="24"/>
          <w:szCs w:val="24"/>
        </w:rPr>
        <w:t xml:space="preserve"> asked to quantify their data (Rose, 2010). Data from the evaluations and self-efficacy form can be quantified. For example, th</w:t>
      </w:r>
      <w:r w:rsidR="001B37E4">
        <w:rPr>
          <w:rFonts w:ascii="Arial" w:hAnsi="Arial" w:cs="Arial"/>
          <w:sz w:val="24"/>
          <w:szCs w:val="24"/>
        </w:rPr>
        <w:t xml:space="preserve">e interviews can be put into manuscripts, these are direct quotations from the young people involved. This allows them to be as honest and truthful as possible with any arguments of it being a biased result. It </w:t>
      </w:r>
      <w:r w:rsidRPr="00343E04">
        <w:rPr>
          <w:rFonts w:ascii="Arial" w:hAnsi="Arial" w:cs="Arial"/>
          <w:sz w:val="24"/>
          <w:szCs w:val="24"/>
        </w:rPr>
        <w:t>can</w:t>
      </w:r>
      <w:r w:rsidR="001B37E4">
        <w:rPr>
          <w:rFonts w:ascii="Arial" w:hAnsi="Arial" w:cs="Arial"/>
          <w:sz w:val="24"/>
          <w:szCs w:val="24"/>
        </w:rPr>
        <w:t xml:space="preserve"> also show</w:t>
      </w:r>
      <w:r w:rsidRPr="00343E04">
        <w:rPr>
          <w:rFonts w:ascii="Arial" w:hAnsi="Arial" w:cs="Arial"/>
          <w:sz w:val="24"/>
          <w:szCs w:val="24"/>
        </w:rPr>
        <w:t xml:space="preserve"> how many young people have improved self-efficacy and where the greatest improvements are at the end of the programme. In addition, school databases can be used to track attendance levels, the grades of the young people, and their behaviour. It </w:t>
      </w:r>
      <w:r w:rsidR="001B37E4">
        <w:rPr>
          <w:rFonts w:ascii="Arial" w:hAnsi="Arial" w:cs="Arial"/>
          <w:sz w:val="24"/>
          <w:szCs w:val="24"/>
        </w:rPr>
        <w:t>is</w:t>
      </w:r>
      <w:r w:rsidRPr="00343E04">
        <w:rPr>
          <w:rFonts w:ascii="Arial" w:hAnsi="Arial" w:cs="Arial"/>
          <w:sz w:val="24"/>
          <w:szCs w:val="24"/>
        </w:rPr>
        <w:t xml:space="preserve"> expected that these improve with </w:t>
      </w:r>
      <w:r w:rsidR="001B37E4">
        <w:rPr>
          <w:rFonts w:ascii="Arial" w:hAnsi="Arial" w:cs="Arial"/>
          <w:sz w:val="24"/>
          <w:szCs w:val="24"/>
        </w:rPr>
        <w:t>the</w:t>
      </w:r>
      <w:r w:rsidRPr="00343E04">
        <w:rPr>
          <w:rFonts w:ascii="Arial" w:hAnsi="Arial" w:cs="Arial"/>
          <w:sz w:val="24"/>
          <w:szCs w:val="24"/>
        </w:rPr>
        <w:t xml:space="preserve"> increas</w:t>
      </w:r>
      <w:r w:rsidR="001B37E4">
        <w:rPr>
          <w:rFonts w:ascii="Arial" w:hAnsi="Arial" w:cs="Arial"/>
          <w:sz w:val="24"/>
          <w:szCs w:val="24"/>
        </w:rPr>
        <w:t>ing</w:t>
      </w:r>
      <w:r w:rsidRPr="00343E04">
        <w:rPr>
          <w:rFonts w:ascii="Arial" w:hAnsi="Arial" w:cs="Arial"/>
          <w:sz w:val="24"/>
          <w:szCs w:val="24"/>
        </w:rPr>
        <w:t xml:space="preserve"> </w:t>
      </w:r>
      <w:r w:rsidR="001B37E4">
        <w:rPr>
          <w:rFonts w:ascii="Arial" w:hAnsi="Arial" w:cs="Arial"/>
          <w:sz w:val="24"/>
          <w:szCs w:val="24"/>
        </w:rPr>
        <w:t>levels of</w:t>
      </w:r>
      <w:r w:rsidRPr="00343E04">
        <w:rPr>
          <w:rFonts w:ascii="Arial" w:hAnsi="Arial" w:cs="Arial"/>
          <w:sz w:val="24"/>
          <w:szCs w:val="24"/>
        </w:rPr>
        <w:t xml:space="preserve"> self-efficacy of young people,</w:t>
      </w:r>
      <w:r w:rsidR="001B37E4">
        <w:rPr>
          <w:rFonts w:ascii="Arial" w:hAnsi="Arial" w:cs="Arial"/>
          <w:sz w:val="24"/>
          <w:szCs w:val="24"/>
        </w:rPr>
        <w:t xml:space="preserve"> alongside this a</w:t>
      </w:r>
      <w:r w:rsidRPr="00343E04">
        <w:rPr>
          <w:rFonts w:ascii="Arial" w:hAnsi="Arial" w:cs="Arial"/>
          <w:sz w:val="24"/>
          <w:szCs w:val="24"/>
        </w:rPr>
        <w:t xml:space="preserve">n improvement in their emotional competence and through developing their wider skills. </w:t>
      </w:r>
      <w:r w:rsidR="001B37E4">
        <w:rPr>
          <w:rFonts w:ascii="Arial" w:hAnsi="Arial" w:cs="Arial"/>
          <w:sz w:val="24"/>
          <w:szCs w:val="24"/>
        </w:rPr>
        <w:t xml:space="preserve">The evaluation of this programme will be able to provide solid evidence to other youth services and more importantly the funders of the programme. Solid evidence will show that the programme is sustainable for the future. Also, in the hope to open new doors for similar programmes for young people in the future. </w:t>
      </w:r>
    </w:p>
    <w:p w14:paraId="6021DF59" w14:textId="6ED55496" w:rsidR="001B37E4" w:rsidRPr="001B37E4" w:rsidRDefault="001B37E4" w:rsidP="001B37E4">
      <w:pPr>
        <w:spacing w:line="240" w:lineRule="auto"/>
        <w:jc w:val="both"/>
        <w:rPr>
          <w:rFonts w:ascii="Arial" w:hAnsi="Arial" w:cs="Arial"/>
          <w:sz w:val="24"/>
          <w:szCs w:val="24"/>
        </w:rPr>
      </w:pPr>
      <w:r w:rsidRPr="001B37E4">
        <w:rPr>
          <w:rFonts w:ascii="Arial" w:hAnsi="Arial" w:cs="Arial"/>
          <w:sz w:val="24"/>
          <w:szCs w:val="24"/>
        </w:rPr>
        <w:t xml:space="preserve">Social Pedagogy aims to create the conditions in which each person can grow and become both more independence and integrated. As this is a lifelong process, social pedagogues work within a range of different settings, from early years through adolescence to working with disadvantaged adult groups as well as older people. Consequently, what exactly social pedagogy means depends very much on the context or setting. Social pedagogues who are working with marginalised adults will draw on other </w:t>
      </w:r>
      <w:r w:rsidRPr="001B37E4">
        <w:rPr>
          <w:rFonts w:ascii="Arial" w:hAnsi="Arial" w:cs="Arial"/>
          <w:sz w:val="24"/>
          <w:szCs w:val="24"/>
        </w:rPr>
        <w:t>specialists</w:t>
      </w:r>
      <w:r w:rsidRPr="001B37E4">
        <w:rPr>
          <w:rFonts w:ascii="Arial" w:hAnsi="Arial" w:cs="Arial"/>
          <w:sz w:val="24"/>
          <w:szCs w:val="24"/>
        </w:rPr>
        <w:t xml:space="preserve"> and theories than social pedagogues working with very young children, but they will be connected through a shared ethos and principles underpinning their social pedagogical orientation.</w:t>
      </w:r>
    </w:p>
    <w:p w14:paraId="32D7C056" w14:textId="379DD21C" w:rsidR="001B37E4" w:rsidRDefault="001B37E4" w:rsidP="001B37E4">
      <w:pPr>
        <w:spacing w:line="240" w:lineRule="auto"/>
        <w:jc w:val="both"/>
        <w:rPr>
          <w:rFonts w:ascii="Arial" w:hAnsi="Arial" w:cs="Arial"/>
          <w:sz w:val="24"/>
          <w:szCs w:val="24"/>
        </w:rPr>
      </w:pPr>
      <w:r w:rsidRPr="001B37E4">
        <w:rPr>
          <w:rFonts w:ascii="Arial" w:hAnsi="Arial" w:cs="Arial"/>
          <w:sz w:val="24"/>
          <w:szCs w:val="24"/>
        </w:rPr>
        <w:t>(</w:t>
      </w:r>
      <w:proofErr w:type="spellStart"/>
      <w:r w:rsidRPr="001B37E4">
        <w:rPr>
          <w:rFonts w:ascii="Arial" w:hAnsi="Arial" w:cs="Arial"/>
          <w:sz w:val="24"/>
          <w:szCs w:val="24"/>
        </w:rPr>
        <w:t>ThemPra</w:t>
      </w:r>
      <w:proofErr w:type="spellEnd"/>
      <w:r w:rsidRPr="001B37E4">
        <w:rPr>
          <w:rFonts w:ascii="Arial" w:hAnsi="Arial" w:cs="Arial"/>
          <w:sz w:val="24"/>
          <w:szCs w:val="24"/>
        </w:rPr>
        <w:t>, 2017)</w:t>
      </w:r>
    </w:p>
    <w:p w14:paraId="0D49AE44" w14:textId="77777777" w:rsidR="00FC25AD" w:rsidRDefault="00FC25AD" w:rsidP="001B37E4">
      <w:pPr>
        <w:spacing w:line="480" w:lineRule="auto"/>
        <w:jc w:val="both"/>
        <w:rPr>
          <w:rFonts w:ascii="Arial" w:hAnsi="Arial" w:cs="Arial"/>
          <w:sz w:val="24"/>
          <w:szCs w:val="24"/>
        </w:rPr>
      </w:pPr>
    </w:p>
    <w:p w14:paraId="51638176" w14:textId="77777777" w:rsidR="005A50A5" w:rsidRDefault="00FC25AD" w:rsidP="001B37E4">
      <w:pPr>
        <w:spacing w:line="480" w:lineRule="auto"/>
        <w:jc w:val="both"/>
        <w:rPr>
          <w:rFonts w:ascii="Arial" w:hAnsi="Arial" w:cs="Arial"/>
          <w:sz w:val="24"/>
          <w:szCs w:val="24"/>
        </w:rPr>
      </w:pPr>
      <w:r>
        <w:rPr>
          <w:rFonts w:ascii="Arial" w:hAnsi="Arial" w:cs="Arial"/>
          <w:sz w:val="24"/>
          <w:szCs w:val="24"/>
        </w:rPr>
        <w:t xml:space="preserve">There can be a variety of positives for young people and </w:t>
      </w:r>
      <w:r w:rsidRPr="00FC25AD">
        <w:rPr>
          <w:rFonts w:ascii="Arial" w:hAnsi="Arial" w:cs="Arial"/>
          <w:sz w:val="24"/>
          <w:szCs w:val="24"/>
        </w:rPr>
        <w:t xml:space="preserve">their involvement with youth work. Welsh Government (2014) </w:t>
      </w:r>
      <w:r>
        <w:rPr>
          <w:rFonts w:ascii="Arial" w:hAnsi="Arial" w:cs="Arial"/>
          <w:sz w:val="24"/>
          <w:szCs w:val="24"/>
        </w:rPr>
        <w:t xml:space="preserve">classify these under </w:t>
      </w:r>
      <w:r w:rsidRPr="00FC25AD">
        <w:rPr>
          <w:rFonts w:ascii="Arial" w:hAnsi="Arial" w:cs="Arial"/>
          <w:sz w:val="24"/>
          <w:szCs w:val="24"/>
        </w:rPr>
        <w:t xml:space="preserve">three </w:t>
      </w:r>
      <w:r>
        <w:rPr>
          <w:rFonts w:ascii="Arial" w:hAnsi="Arial" w:cs="Arial"/>
          <w:sz w:val="24"/>
          <w:szCs w:val="24"/>
        </w:rPr>
        <w:t>headings</w:t>
      </w:r>
      <w:r w:rsidRPr="00FC25AD">
        <w:rPr>
          <w:rFonts w:ascii="Arial" w:hAnsi="Arial" w:cs="Arial"/>
          <w:sz w:val="24"/>
          <w:szCs w:val="24"/>
        </w:rPr>
        <w:t xml:space="preserve">, which are active participation, wider skills development and enhanced emotional competence. As </w:t>
      </w:r>
      <w:r>
        <w:rPr>
          <w:rFonts w:ascii="Arial" w:hAnsi="Arial" w:cs="Arial"/>
          <w:sz w:val="24"/>
          <w:szCs w:val="24"/>
        </w:rPr>
        <w:t>noted</w:t>
      </w:r>
      <w:r w:rsidRPr="00FC25AD">
        <w:rPr>
          <w:rFonts w:ascii="Arial" w:hAnsi="Arial" w:cs="Arial"/>
          <w:sz w:val="24"/>
          <w:szCs w:val="24"/>
        </w:rPr>
        <w:t xml:space="preserve"> before, </w:t>
      </w:r>
      <w:r>
        <w:rPr>
          <w:rFonts w:ascii="Arial" w:hAnsi="Arial" w:cs="Arial"/>
          <w:sz w:val="24"/>
          <w:szCs w:val="24"/>
        </w:rPr>
        <w:t>the enhancement of emotional competence and the positives that can come hand in hand with it are the whole purpose for young people to participate within this programme. Including their self-esteem, belief in their own abilities</w:t>
      </w:r>
      <w:r w:rsidR="007F69BA">
        <w:rPr>
          <w:rFonts w:ascii="Arial" w:hAnsi="Arial" w:cs="Arial"/>
          <w:sz w:val="24"/>
          <w:szCs w:val="24"/>
        </w:rPr>
        <w:t xml:space="preserve">, confidence levels, developing new skills, improving cognitive development. Overall improving and allowing them to grow as a human being. </w:t>
      </w:r>
      <w:r w:rsidRPr="00FC25AD">
        <w:rPr>
          <w:rFonts w:ascii="Arial" w:hAnsi="Arial" w:cs="Arial"/>
          <w:sz w:val="24"/>
          <w:szCs w:val="24"/>
        </w:rPr>
        <w:t>Young people will be asked to complete a self-efficacy form at the beginning and end of the programme to measure this outcome. Bandura (1994) defines self-efficacy as an individual’s beliefs about their capabilities to achieve a certain outcome and these beliefs determine how an individual will feel, think, motivate themselves, and behave</w:t>
      </w:r>
      <w:r w:rsidR="007F69BA">
        <w:rPr>
          <w:rFonts w:ascii="Arial" w:hAnsi="Arial" w:cs="Arial"/>
          <w:sz w:val="24"/>
          <w:szCs w:val="24"/>
        </w:rPr>
        <w:t xml:space="preserve">. If the programme is successful it shall bolster the young people’s life both academically and in day to day life. The young people’s improvement shall be monitored weekly, tested on what they have </w:t>
      </w:r>
      <w:r w:rsidR="005A50A5">
        <w:rPr>
          <w:rFonts w:ascii="Arial" w:hAnsi="Arial" w:cs="Arial"/>
          <w:sz w:val="24"/>
          <w:szCs w:val="24"/>
        </w:rPr>
        <w:t>learnt in that session at the end of each session. Hopefully this shows a steady improvement in the subjects.</w:t>
      </w:r>
    </w:p>
    <w:p w14:paraId="3C9250EB" w14:textId="6B155C0B" w:rsidR="001B37E4" w:rsidRDefault="007F69BA" w:rsidP="001B37E4">
      <w:pPr>
        <w:spacing w:line="480" w:lineRule="auto"/>
        <w:jc w:val="both"/>
        <w:rPr>
          <w:rFonts w:ascii="Arial" w:hAnsi="Arial" w:cs="Arial"/>
          <w:sz w:val="24"/>
          <w:szCs w:val="24"/>
        </w:rPr>
      </w:pPr>
      <w:r>
        <w:rPr>
          <w:rFonts w:ascii="Arial" w:hAnsi="Arial" w:cs="Arial"/>
          <w:sz w:val="24"/>
          <w:szCs w:val="24"/>
        </w:rPr>
        <w:t xml:space="preserve"> </w:t>
      </w:r>
      <w:r w:rsidR="005A50A5">
        <w:rPr>
          <w:rFonts w:ascii="Arial" w:hAnsi="Arial" w:cs="Arial"/>
          <w:sz w:val="24"/>
          <w:szCs w:val="24"/>
        </w:rPr>
        <w:t>For this programme to work and be successful partnership work or multi-agency work is vital. In a nutshell p</w:t>
      </w:r>
      <w:r w:rsidR="005A50A5" w:rsidRPr="005A50A5">
        <w:rPr>
          <w:rFonts w:ascii="Arial" w:hAnsi="Arial" w:cs="Arial"/>
          <w:sz w:val="24"/>
          <w:szCs w:val="24"/>
        </w:rPr>
        <w:t xml:space="preserve">artnership work is between two or more agencies working together to achieve better outcomes for young people (National Youth Agency, 2014). </w:t>
      </w:r>
      <w:r w:rsidR="005A50A5">
        <w:rPr>
          <w:rFonts w:ascii="Arial" w:hAnsi="Arial" w:cs="Arial"/>
          <w:sz w:val="24"/>
          <w:szCs w:val="24"/>
        </w:rPr>
        <w:t>Using this programme as an example it’s in partnership</w:t>
      </w:r>
      <w:r w:rsidR="005A50A5" w:rsidRPr="005A50A5">
        <w:rPr>
          <w:rFonts w:ascii="Arial" w:hAnsi="Arial" w:cs="Arial"/>
          <w:sz w:val="24"/>
          <w:szCs w:val="24"/>
        </w:rPr>
        <w:t xml:space="preserve"> between the school and the youth service. </w:t>
      </w:r>
      <w:r w:rsidR="005A50A5">
        <w:rPr>
          <w:rFonts w:ascii="Arial" w:hAnsi="Arial" w:cs="Arial"/>
          <w:sz w:val="24"/>
          <w:szCs w:val="24"/>
        </w:rPr>
        <w:t xml:space="preserve">One refusing to work alongside the other in a professional relationship could hinder the success of the programme or in a worst-case scenario, there would be no programme at all. This having a negative effect on the young people who wish to participate. </w:t>
      </w:r>
      <w:r w:rsidR="00615F69">
        <w:rPr>
          <w:rFonts w:ascii="Arial" w:hAnsi="Arial" w:cs="Arial"/>
          <w:sz w:val="24"/>
          <w:szCs w:val="24"/>
        </w:rPr>
        <w:t>Luckily t</w:t>
      </w:r>
      <w:r w:rsidR="005A50A5" w:rsidRPr="005A50A5">
        <w:rPr>
          <w:rFonts w:ascii="Arial" w:hAnsi="Arial" w:cs="Arial"/>
          <w:sz w:val="24"/>
          <w:szCs w:val="24"/>
        </w:rPr>
        <w:t>here is a mutual interest in the wellbeing of the young people</w:t>
      </w:r>
      <w:r w:rsidR="00615F69">
        <w:rPr>
          <w:rFonts w:ascii="Arial" w:hAnsi="Arial" w:cs="Arial"/>
          <w:sz w:val="24"/>
          <w:szCs w:val="24"/>
        </w:rPr>
        <w:t xml:space="preserve"> between the youth service and school system. With </w:t>
      </w:r>
      <w:r w:rsidR="005A50A5" w:rsidRPr="005A50A5">
        <w:rPr>
          <w:rFonts w:ascii="Arial" w:hAnsi="Arial" w:cs="Arial"/>
          <w:sz w:val="24"/>
          <w:szCs w:val="24"/>
        </w:rPr>
        <w:t>providin</w:t>
      </w:r>
      <w:r w:rsidR="00615F69">
        <w:rPr>
          <w:rFonts w:ascii="Arial" w:hAnsi="Arial" w:cs="Arial"/>
          <w:sz w:val="24"/>
          <w:szCs w:val="24"/>
        </w:rPr>
        <w:t>g</w:t>
      </w:r>
      <w:r w:rsidR="005A50A5" w:rsidRPr="005A50A5">
        <w:rPr>
          <w:rFonts w:ascii="Arial" w:hAnsi="Arial" w:cs="Arial"/>
          <w:sz w:val="24"/>
          <w:szCs w:val="24"/>
        </w:rPr>
        <w:t xml:space="preserve"> these non-formal educational opportunities to improve the wellbeing of young people and increase their engagement with formal education.</w:t>
      </w:r>
      <w:r w:rsidR="00615F69">
        <w:rPr>
          <w:rFonts w:ascii="Arial" w:hAnsi="Arial" w:cs="Arial"/>
          <w:sz w:val="24"/>
          <w:szCs w:val="24"/>
        </w:rPr>
        <w:t xml:space="preserve"> </w:t>
      </w:r>
    </w:p>
    <w:p w14:paraId="2D790E4E" w14:textId="7B85B48A" w:rsidR="00615F69" w:rsidRDefault="00615F69" w:rsidP="001B37E4">
      <w:pPr>
        <w:spacing w:line="480" w:lineRule="auto"/>
        <w:jc w:val="both"/>
        <w:rPr>
          <w:rFonts w:ascii="Arial" w:hAnsi="Arial" w:cs="Arial"/>
          <w:sz w:val="24"/>
          <w:szCs w:val="24"/>
        </w:rPr>
      </w:pPr>
      <w:r>
        <w:rPr>
          <w:rFonts w:ascii="Arial" w:hAnsi="Arial" w:cs="Arial"/>
          <w:sz w:val="24"/>
          <w:szCs w:val="24"/>
        </w:rPr>
        <w:t>To conclude t</w:t>
      </w:r>
      <w:r w:rsidRPr="00615F69">
        <w:rPr>
          <w:rFonts w:ascii="Arial" w:hAnsi="Arial" w:cs="Arial"/>
          <w:sz w:val="24"/>
          <w:szCs w:val="24"/>
        </w:rPr>
        <w:t>here i</w:t>
      </w:r>
      <w:r>
        <w:rPr>
          <w:rFonts w:ascii="Arial" w:hAnsi="Arial" w:cs="Arial"/>
          <w:sz w:val="24"/>
          <w:szCs w:val="24"/>
        </w:rPr>
        <w:t>s a lot of</w:t>
      </w:r>
      <w:r w:rsidRPr="00615F69">
        <w:rPr>
          <w:rFonts w:ascii="Arial" w:hAnsi="Arial" w:cs="Arial"/>
          <w:sz w:val="24"/>
          <w:szCs w:val="24"/>
        </w:rPr>
        <w:t xml:space="preserve"> focus on youth workers meeting the needs of social and economic policies and the requirements of funders. </w:t>
      </w:r>
      <w:r>
        <w:rPr>
          <w:rFonts w:ascii="Arial" w:hAnsi="Arial" w:cs="Arial"/>
          <w:sz w:val="24"/>
          <w:szCs w:val="24"/>
        </w:rPr>
        <w:t xml:space="preserve">The core elements of youth work need to revolve around the growth of young people. After all they are the whole reason behind youth work. The programme does exactly that by tapping into the interests of the young people and building a programme around their needs and interests in a holistic and non-formal approach </w:t>
      </w:r>
      <w:r w:rsidR="005C37CC">
        <w:rPr>
          <w:rFonts w:ascii="Arial" w:hAnsi="Arial" w:cs="Arial"/>
          <w:sz w:val="24"/>
          <w:szCs w:val="24"/>
        </w:rPr>
        <w:t>but also running alongside government policies and the targets that need to be met to make it a justified successful project for future funders.</w:t>
      </w:r>
      <w:r w:rsidRPr="00615F69">
        <w:rPr>
          <w:rFonts w:ascii="Arial" w:hAnsi="Arial" w:cs="Arial"/>
          <w:sz w:val="24"/>
          <w:szCs w:val="24"/>
        </w:rPr>
        <w:t xml:space="preserve"> Methods have been chosen to monitor and evaluate the programme that allow the young people to have a voice, are interesting</w:t>
      </w:r>
      <w:r w:rsidR="005C37CC">
        <w:rPr>
          <w:rFonts w:ascii="Arial" w:hAnsi="Arial" w:cs="Arial"/>
          <w:sz w:val="24"/>
          <w:szCs w:val="24"/>
        </w:rPr>
        <w:t xml:space="preserve">. </w:t>
      </w:r>
      <w:r w:rsidRPr="00615F69">
        <w:rPr>
          <w:rFonts w:ascii="Arial" w:hAnsi="Arial" w:cs="Arial"/>
          <w:sz w:val="24"/>
          <w:szCs w:val="24"/>
        </w:rPr>
        <w:t xml:space="preserve">There are </w:t>
      </w:r>
      <w:proofErr w:type="gramStart"/>
      <w:r w:rsidRPr="00615F69">
        <w:rPr>
          <w:rFonts w:ascii="Arial" w:hAnsi="Arial" w:cs="Arial"/>
          <w:sz w:val="24"/>
          <w:szCs w:val="24"/>
        </w:rPr>
        <w:t>a number of</w:t>
      </w:r>
      <w:proofErr w:type="gramEnd"/>
      <w:r w:rsidRPr="00615F69">
        <w:rPr>
          <w:rFonts w:ascii="Arial" w:hAnsi="Arial" w:cs="Arial"/>
          <w:sz w:val="24"/>
          <w:szCs w:val="24"/>
        </w:rPr>
        <w:t xml:space="preserve"> challenges, </w:t>
      </w:r>
      <w:r w:rsidR="005C37CC">
        <w:rPr>
          <w:rFonts w:ascii="Arial" w:hAnsi="Arial" w:cs="Arial"/>
          <w:sz w:val="24"/>
          <w:szCs w:val="24"/>
        </w:rPr>
        <w:t xml:space="preserve">but what is youth work </w:t>
      </w:r>
      <w:r w:rsidRPr="00615F69">
        <w:rPr>
          <w:rFonts w:ascii="Arial" w:hAnsi="Arial" w:cs="Arial"/>
          <w:sz w:val="24"/>
          <w:szCs w:val="24"/>
        </w:rPr>
        <w:t xml:space="preserve">without them. </w:t>
      </w:r>
      <w:r w:rsidR="005C37CC">
        <w:rPr>
          <w:rFonts w:ascii="Arial" w:hAnsi="Arial" w:cs="Arial"/>
          <w:sz w:val="24"/>
          <w:szCs w:val="24"/>
        </w:rPr>
        <w:t>With time and effort from staff and the young people involved any challenge that is presented can be tackled.</w:t>
      </w:r>
      <w:r w:rsidRPr="00615F69">
        <w:rPr>
          <w:rFonts w:ascii="Arial" w:hAnsi="Arial" w:cs="Arial"/>
          <w:sz w:val="24"/>
          <w:szCs w:val="24"/>
        </w:rPr>
        <w:t xml:space="preserve"> </w:t>
      </w:r>
      <w:r w:rsidR="005C37CC">
        <w:rPr>
          <w:rFonts w:ascii="Arial" w:hAnsi="Arial" w:cs="Arial"/>
          <w:sz w:val="24"/>
          <w:szCs w:val="24"/>
        </w:rPr>
        <w:t xml:space="preserve">The programme is being designed to improve the young people’s anxiety, confidence issues and any other mental health conditions they face. If these are helped by the programme in the slightest then in the writer’s opinion the programme can be deemed a success. </w:t>
      </w:r>
    </w:p>
    <w:p w14:paraId="26BB0472" w14:textId="536C15B5" w:rsidR="005C37CC" w:rsidRDefault="005C37CC" w:rsidP="001B37E4">
      <w:pPr>
        <w:spacing w:line="480" w:lineRule="auto"/>
        <w:jc w:val="both"/>
        <w:rPr>
          <w:rFonts w:ascii="Arial" w:hAnsi="Arial" w:cs="Arial"/>
          <w:b/>
          <w:sz w:val="24"/>
          <w:szCs w:val="24"/>
        </w:rPr>
      </w:pPr>
      <w:r w:rsidRPr="005C37CC">
        <w:rPr>
          <w:rFonts w:ascii="Arial" w:hAnsi="Arial" w:cs="Arial"/>
          <w:b/>
          <w:sz w:val="24"/>
          <w:szCs w:val="24"/>
        </w:rPr>
        <w:t>Reference List</w:t>
      </w:r>
    </w:p>
    <w:p w14:paraId="76BCB201" w14:textId="63D06389" w:rsidR="005C37CC" w:rsidRPr="005C37CC" w:rsidRDefault="005C37CC" w:rsidP="005C37CC">
      <w:pPr>
        <w:spacing w:line="240" w:lineRule="auto"/>
        <w:jc w:val="both"/>
        <w:rPr>
          <w:rFonts w:ascii="Arial" w:hAnsi="Arial" w:cs="Arial"/>
          <w:sz w:val="24"/>
          <w:szCs w:val="24"/>
        </w:rPr>
      </w:pPr>
      <w:proofErr w:type="spellStart"/>
      <w:r w:rsidRPr="005C37CC">
        <w:rPr>
          <w:rFonts w:ascii="Arial" w:hAnsi="Arial" w:cs="Arial"/>
          <w:sz w:val="24"/>
          <w:szCs w:val="24"/>
        </w:rPr>
        <w:t>Arnstein</w:t>
      </w:r>
      <w:proofErr w:type="spellEnd"/>
      <w:r w:rsidRPr="005C37CC">
        <w:rPr>
          <w:rFonts w:ascii="Arial" w:hAnsi="Arial" w:cs="Arial"/>
          <w:sz w:val="24"/>
          <w:szCs w:val="24"/>
        </w:rPr>
        <w:t xml:space="preserve">, S. (1969) ‘A Ladder of Citizen Participation’, Journal of the American Institute of Planners, 35 (4, July), pp. 216-224. [Online]. Available at: http://lithgow-schmidt.dk/sherry-arnstein/ladder-of-citizen-participation_en.pdf (Accessed: </w:t>
      </w:r>
      <w:r>
        <w:rPr>
          <w:rFonts w:ascii="Arial" w:hAnsi="Arial" w:cs="Arial"/>
          <w:sz w:val="24"/>
          <w:szCs w:val="24"/>
        </w:rPr>
        <w:t>8 March 2018</w:t>
      </w:r>
    </w:p>
    <w:p w14:paraId="4005B4EB" w14:textId="77777777" w:rsidR="005C37CC" w:rsidRPr="005C37CC" w:rsidRDefault="005C37CC" w:rsidP="005C37CC">
      <w:pPr>
        <w:spacing w:line="240" w:lineRule="auto"/>
        <w:jc w:val="both"/>
        <w:rPr>
          <w:rFonts w:ascii="Arial" w:hAnsi="Arial" w:cs="Arial"/>
          <w:sz w:val="24"/>
          <w:szCs w:val="24"/>
        </w:rPr>
      </w:pPr>
      <w:r w:rsidRPr="005C37CC">
        <w:rPr>
          <w:rFonts w:ascii="Arial" w:hAnsi="Arial" w:cs="Arial"/>
          <w:sz w:val="24"/>
          <w:szCs w:val="24"/>
        </w:rPr>
        <w:t>Bandura, A. (1994) ‘Self-Efficacy’ in Ramachandran, V. (ed.) Encyclopaedia of Human Behaviour: Volume 4. 2nd edition. London: Academic Press, pp. 71-81.</w:t>
      </w:r>
    </w:p>
    <w:p w14:paraId="35FA6C38" w14:textId="16C7835E" w:rsidR="005C37CC" w:rsidRDefault="005C37CC" w:rsidP="005C37CC">
      <w:pPr>
        <w:spacing w:line="240" w:lineRule="auto"/>
        <w:jc w:val="both"/>
        <w:rPr>
          <w:rFonts w:ascii="Arial" w:hAnsi="Arial" w:cs="Arial"/>
          <w:sz w:val="24"/>
          <w:szCs w:val="24"/>
        </w:rPr>
      </w:pPr>
      <w:r w:rsidRPr="005C37CC">
        <w:rPr>
          <w:rFonts w:ascii="Arial" w:hAnsi="Arial" w:cs="Arial"/>
          <w:sz w:val="24"/>
          <w:szCs w:val="24"/>
        </w:rPr>
        <w:t>Blakemore, K. (2003) Social Policy: An Introduction. 2nd edition. Berkshire: Open University Press.</w:t>
      </w:r>
    </w:p>
    <w:p w14:paraId="7F075FDF" w14:textId="530416A2" w:rsidR="005066BE" w:rsidRPr="005C37CC" w:rsidRDefault="005066BE" w:rsidP="005C37CC">
      <w:pPr>
        <w:spacing w:line="240" w:lineRule="auto"/>
        <w:jc w:val="both"/>
        <w:rPr>
          <w:rFonts w:ascii="Arial" w:hAnsi="Arial" w:cs="Arial"/>
          <w:sz w:val="24"/>
          <w:szCs w:val="24"/>
        </w:rPr>
      </w:pPr>
      <w:r w:rsidRPr="005066BE">
        <w:rPr>
          <w:rFonts w:ascii="Arial" w:hAnsi="Arial" w:cs="Arial"/>
          <w:sz w:val="24"/>
          <w:szCs w:val="24"/>
        </w:rPr>
        <w:t>Bill 19, 45/4, 28th November 1973, Section 2 (2) (a); Bill 34, 47/1, 27th November 1974, Section 2 (2) (a).</w:t>
      </w:r>
    </w:p>
    <w:p w14:paraId="358645E9" w14:textId="2B6775D6" w:rsidR="005066BE" w:rsidRDefault="005066BE" w:rsidP="005C37CC">
      <w:pPr>
        <w:spacing w:line="240" w:lineRule="auto"/>
        <w:jc w:val="both"/>
        <w:rPr>
          <w:rFonts w:ascii="Arial" w:hAnsi="Arial" w:cs="Arial"/>
          <w:sz w:val="24"/>
          <w:szCs w:val="24"/>
        </w:rPr>
      </w:pPr>
      <w:proofErr w:type="spellStart"/>
      <w:r w:rsidRPr="005066BE">
        <w:rPr>
          <w:rFonts w:ascii="Arial" w:hAnsi="Arial" w:cs="Arial"/>
          <w:sz w:val="24"/>
          <w:szCs w:val="24"/>
        </w:rPr>
        <w:t>Boddy</w:t>
      </w:r>
      <w:proofErr w:type="spellEnd"/>
      <w:r w:rsidRPr="005066BE">
        <w:rPr>
          <w:rFonts w:ascii="Arial" w:hAnsi="Arial" w:cs="Arial"/>
          <w:sz w:val="24"/>
          <w:szCs w:val="24"/>
        </w:rPr>
        <w:t xml:space="preserve"> J., Cameron, C., Moss, P., Mooney, A., Petrie, P. and Statham, J. [2005] Introducing Pedagogy into the Children’s Workforce: Children’s Workforce Strategy - a response to the Consultation Document.</w:t>
      </w:r>
    </w:p>
    <w:p w14:paraId="631679CE" w14:textId="699934AA" w:rsidR="005C37CC" w:rsidRPr="005C37CC" w:rsidRDefault="005C37CC" w:rsidP="005C37CC">
      <w:pPr>
        <w:spacing w:line="240" w:lineRule="auto"/>
        <w:jc w:val="both"/>
        <w:rPr>
          <w:rFonts w:ascii="Arial" w:hAnsi="Arial" w:cs="Arial"/>
          <w:sz w:val="24"/>
          <w:szCs w:val="24"/>
        </w:rPr>
      </w:pPr>
      <w:r w:rsidRPr="005C37CC">
        <w:rPr>
          <w:rFonts w:ascii="Arial" w:hAnsi="Arial" w:cs="Arial"/>
          <w:sz w:val="24"/>
          <w:szCs w:val="24"/>
        </w:rPr>
        <w:t>Boxall, M. and Lucas, S. (2010) Nurture Groups in Schools: Principles and Practice. London: SAGE Publications.</w:t>
      </w:r>
    </w:p>
    <w:p w14:paraId="1FBA7B45" w14:textId="77777777" w:rsidR="005066BE" w:rsidRPr="005066BE" w:rsidRDefault="005066BE" w:rsidP="005066BE">
      <w:pPr>
        <w:spacing w:line="240" w:lineRule="auto"/>
        <w:jc w:val="both"/>
        <w:rPr>
          <w:rFonts w:ascii="Arial" w:hAnsi="Arial" w:cs="Arial"/>
          <w:sz w:val="24"/>
          <w:szCs w:val="24"/>
        </w:rPr>
      </w:pPr>
      <w:r w:rsidRPr="005066BE">
        <w:rPr>
          <w:rFonts w:ascii="Arial" w:hAnsi="Arial" w:cs="Arial"/>
          <w:sz w:val="24"/>
          <w:szCs w:val="24"/>
        </w:rPr>
        <w:t>Central London Connexions [2005] Pedagogues and Support to Young People within Children’s Trusts, June 2005</w:t>
      </w:r>
    </w:p>
    <w:p w14:paraId="5017D723" w14:textId="77777777" w:rsidR="005066BE" w:rsidRPr="005066BE" w:rsidRDefault="005066BE" w:rsidP="005066BE">
      <w:pPr>
        <w:spacing w:line="240" w:lineRule="auto"/>
        <w:jc w:val="both"/>
        <w:rPr>
          <w:rFonts w:ascii="Arial" w:hAnsi="Arial" w:cs="Arial"/>
          <w:sz w:val="24"/>
          <w:szCs w:val="24"/>
        </w:rPr>
      </w:pPr>
      <w:r w:rsidRPr="005066BE">
        <w:rPr>
          <w:rFonts w:ascii="Arial" w:hAnsi="Arial" w:cs="Arial"/>
          <w:sz w:val="24"/>
          <w:szCs w:val="24"/>
        </w:rPr>
        <w:t>CPEA Ltd (2007), a report for the Department for Children, Schools and Families on Social Pedagogy and the Young People’s Workforce, http://www.gbyoc.org.uk/docs/social_pedagogy_and_young_people.pdf.</w:t>
      </w:r>
    </w:p>
    <w:p w14:paraId="672C5BC4" w14:textId="3DA54816" w:rsidR="005066BE" w:rsidRDefault="005066BE" w:rsidP="005066BE">
      <w:pPr>
        <w:spacing w:line="240" w:lineRule="auto"/>
        <w:jc w:val="both"/>
        <w:rPr>
          <w:rFonts w:ascii="Arial" w:hAnsi="Arial" w:cs="Arial"/>
          <w:sz w:val="24"/>
          <w:szCs w:val="24"/>
        </w:rPr>
      </w:pPr>
      <w:r w:rsidRPr="005066BE">
        <w:rPr>
          <w:rFonts w:ascii="Arial" w:hAnsi="Arial" w:cs="Arial"/>
          <w:sz w:val="24"/>
          <w:szCs w:val="24"/>
        </w:rPr>
        <w:t>Cruddas, L. [2005] Response to ‘a pedagogical approach to education and care: discussion paper’, December 2005, DfES</w:t>
      </w:r>
    </w:p>
    <w:p w14:paraId="704BCF64" w14:textId="7FEEA242" w:rsidR="005C37CC" w:rsidRDefault="005C37CC" w:rsidP="005C37CC">
      <w:pPr>
        <w:spacing w:line="240" w:lineRule="auto"/>
        <w:jc w:val="both"/>
        <w:rPr>
          <w:rFonts w:ascii="Arial" w:hAnsi="Arial" w:cs="Arial"/>
          <w:sz w:val="24"/>
          <w:szCs w:val="24"/>
        </w:rPr>
      </w:pPr>
      <w:r w:rsidRPr="005C37CC">
        <w:rPr>
          <w:rFonts w:ascii="Arial" w:hAnsi="Arial" w:cs="Arial"/>
          <w:sz w:val="24"/>
          <w:szCs w:val="24"/>
        </w:rPr>
        <w:t xml:space="preserve">Cooper, P. and </w:t>
      </w:r>
      <w:proofErr w:type="spellStart"/>
      <w:r w:rsidRPr="005C37CC">
        <w:rPr>
          <w:rFonts w:ascii="Arial" w:hAnsi="Arial" w:cs="Arial"/>
          <w:sz w:val="24"/>
          <w:szCs w:val="24"/>
        </w:rPr>
        <w:t>Tiknaz</w:t>
      </w:r>
      <w:proofErr w:type="spellEnd"/>
      <w:r w:rsidRPr="005C37CC">
        <w:rPr>
          <w:rFonts w:ascii="Arial" w:hAnsi="Arial" w:cs="Arial"/>
          <w:sz w:val="24"/>
          <w:szCs w:val="24"/>
        </w:rPr>
        <w:t>, Y. (2007) Nurture Groups in School and at Home: Connecting with Children with Social, Emotional and Behavioural Difficulties. 2nd edition. London: Jessica Kingsley Publishers.</w:t>
      </w:r>
    </w:p>
    <w:p w14:paraId="3ACBEEC2" w14:textId="59AE9EE3" w:rsidR="005066BE" w:rsidRDefault="005066BE" w:rsidP="005066BE">
      <w:pPr>
        <w:spacing w:line="240" w:lineRule="auto"/>
        <w:jc w:val="both"/>
        <w:rPr>
          <w:rFonts w:ascii="Arial" w:hAnsi="Arial" w:cs="Arial"/>
          <w:sz w:val="24"/>
          <w:szCs w:val="24"/>
        </w:rPr>
      </w:pPr>
      <w:r w:rsidRPr="005066BE">
        <w:rPr>
          <w:rFonts w:ascii="Arial" w:hAnsi="Arial" w:cs="Arial"/>
          <w:sz w:val="24"/>
          <w:szCs w:val="24"/>
        </w:rPr>
        <w:t>Davies, B. and Gibson, A. (1967) The Social Education of the Adolescent, University of London Press.</w:t>
      </w:r>
    </w:p>
    <w:p w14:paraId="0176555D" w14:textId="17ABF468" w:rsidR="005066BE" w:rsidRPr="005066BE" w:rsidRDefault="005066BE" w:rsidP="005066BE">
      <w:pPr>
        <w:spacing w:line="240" w:lineRule="auto"/>
        <w:jc w:val="both"/>
        <w:rPr>
          <w:rFonts w:ascii="Arial" w:hAnsi="Arial" w:cs="Arial"/>
          <w:sz w:val="24"/>
          <w:szCs w:val="24"/>
        </w:rPr>
      </w:pPr>
      <w:r w:rsidRPr="005066BE">
        <w:rPr>
          <w:rFonts w:ascii="Arial" w:hAnsi="Arial" w:cs="Arial"/>
          <w:sz w:val="24"/>
          <w:szCs w:val="24"/>
        </w:rPr>
        <w:t>Department for Education and Skills [2006] Care Matters: Transforming the Lives of Children and Young People in Care.</w:t>
      </w:r>
    </w:p>
    <w:p w14:paraId="00D3AB87" w14:textId="6D915FD9" w:rsidR="005066BE" w:rsidRDefault="005066BE" w:rsidP="005066BE">
      <w:pPr>
        <w:spacing w:line="240" w:lineRule="auto"/>
        <w:jc w:val="both"/>
        <w:rPr>
          <w:rFonts w:ascii="Arial" w:hAnsi="Arial" w:cs="Arial"/>
          <w:sz w:val="24"/>
          <w:szCs w:val="24"/>
        </w:rPr>
      </w:pPr>
      <w:hyperlink r:id="rId5" w:history="1">
        <w:r w:rsidRPr="00FD03F2">
          <w:rPr>
            <w:rStyle w:val="Hyperlink"/>
            <w:rFonts w:ascii="Arial" w:hAnsi="Arial" w:cs="Arial"/>
            <w:sz w:val="24"/>
            <w:szCs w:val="24"/>
          </w:rPr>
          <w:t>http://www.thempra.org.uk/social-pedagogy/</w:t>
        </w:r>
      </w:hyperlink>
    </w:p>
    <w:p w14:paraId="22038C09" w14:textId="77777777" w:rsidR="005066BE" w:rsidRDefault="005066BE" w:rsidP="005066BE">
      <w:pPr>
        <w:spacing w:line="240" w:lineRule="auto"/>
        <w:jc w:val="both"/>
        <w:rPr>
          <w:rFonts w:ascii="Arial" w:hAnsi="Arial" w:cs="Arial"/>
          <w:sz w:val="24"/>
          <w:szCs w:val="24"/>
        </w:rPr>
      </w:pPr>
    </w:p>
    <w:p w14:paraId="486604EE" w14:textId="36909448" w:rsidR="005066BE" w:rsidRPr="005C37CC" w:rsidRDefault="005066BE" w:rsidP="005C37CC">
      <w:pPr>
        <w:spacing w:line="240" w:lineRule="auto"/>
        <w:jc w:val="both"/>
        <w:rPr>
          <w:rFonts w:ascii="Arial" w:hAnsi="Arial" w:cs="Arial"/>
          <w:sz w:val="24"/>
          <w:szCs w:val="24"/>
        </w:rPr>
      </w:pPr>
      <w:proofErr w:type="spellStart"/>
      <w:r w:rsidRPr="005066BE">
        <w:rPr>
          <w:rFonts w:ascii="Arial" w:hAnsi="Arial" w:cs="Arial"/>
          <w:sz w:val="24"/>
          <w:szCs w:val="24"/>
        </w:rPr>
        <w:t>Eichsteller</w:t>
      </w:r>
      <w:proofErr w:type="spellEnd"/>
      <w:r w:rsidRPr="005066BE">
        <w:rPr>
          <w:rFonts w:ascii="Arial" w:hAnsi="Arial" w:cs="Arial"/>
          <w:sz w:val="24"/>
          <w:szCs w:val="24"/>
        </w:rPr>
        <w:t>, G. (2006). Treasure Hunt – Searching for Pedagogic Ideas within Youth Work in Portsmouth. BA Dissertation – University of Portsmouth.</w:t>
      </w:r>
    </w:p>
    <w:p w14:paraId="27601D53" w14:textId="77777777" w:rsidR="005C37CC" w:rsidRPr="005C37CC" w:rsidRDefault="005C37CC" w:rsidP="005C37CC">
      <w:pPr>
        <w:spacing w:line="240" w:lineRule="auto"/>
        <w:jc w:val="both"/>
        <w:rPr>
          <w:rFonts w:ascii="Arial" w:hAnsi="Arial" w:cs="Arial"/>
          <w:sz w:val="24"/>
          <w:szCs w:val="24"/>
        </w:rPr>
      </w:pPr>
      <w:r w:rsidRPr="005C37CC">
        <w:rPr>
          <w:rFonts w:ascii="Arial" w:hAnsi="Arial" w:cs="Arial"/>
          <w:sz w:val="24"/>
          <w:szCs w:val="24"/>
        </w:rPr>
        <w:t>Hudd, N. (no date) Self-Efficacy Questionnaire. Pembroke: Pembrokeshire.</w:t>
      </w:r>
    </w:p>
    <w:p w14:paraId="2D51C581" w14:textId="02D71B23" w:rsidR="005C37CC" w:rsidRDefault="005C37CC" w:rsidP="005C37CC">
      <w:pPr>
        <w:spacing w:line="240" w:lineRule="auto"/>
        <w:jc w:val="both"/>
        <w:rPr>
          <w:rFonts w:ascii="Arial" w:hAnsi="Arial" w:cs="Arial"/>
          <w:sz w:val="24"/>
          <w:szCs w:val="24"/>
        </w:rPr>
      </w:pPr>
      <w:proofErr w:type="spellStart"/>
      <w:r w:rsidRPr="005C37CC">
        <w:rPr>
          <w:rFonts w:ascii="Arial" w:hAnsi="Arial" w:cs="Arial"/>
          <w:sz w:val="24"/>
          <w:szCs w:val="24"/>
        </w:rPr>
        <w:t>Jeffs</w:t>
      </w:r>
      <w:proofErr w:type="spellEnd"/>
      <w:r w:rsidRPr="005C37CC">
        <w:rPr>
          <w:rFonts w:ascii="Arial" w:hAnsi="Arial" w:cs="Arial"/>
          <w:sz w:val="24"/>
          <w:szCs w:val="24"/>
        </w:rPr>
        <w:t xml:space="preserve">, T. (2011) ‘Running Out of Options: Re-Modelling Youth Work’, Youth and Policy, 106 (May), pp. 1-8. [Online]. Available at: http://www.youthandpolicy.org/wp-content/uploads/2013/07/youthandpolicy106.pdf (Accessed: </w:t>
      </w:r>
      <w:r>
        <w:rPr>
          <w:rFonts w:ascii="Arial" w:hAnsi="Arial" w:cs="Arial"/>
          <w:sz w:val="24"/>
          <w:szCs w:val="24"/>
        </w:rPr>
        <w:t>4 April 2018</w:t>
      </w:r>
      <w:r w:rsidRPr="005C37CC">
        <w:rPr>
          <w:rFonts w:ascii="Arial" w:hAnsi="Arial" w:cs="Arial"/>
          <w:sz w:val="24"/>
          <w:szCs w:val="24"/>
        </w:rPr>
        <w:t>).</w:t>
      </w:r>
    </w:p>
    <w:p w14:paraId="1138C517" w14:textId="3720409E" w:rsidR="005066BE" w:rsidRPr="005C37CC" w:rsidRDefault="005066BE" w:rsidP="005C37CC">
      <w:pPr>
        <w:spacing w:line="240" w:lineRule="auto"/>
        <w:jc w:val="both"/>
        <w:rPr>
          <w:rFonts w:ascii="Arial" w:hAnsi="Arial" w:cs="Arial"/>
          <w:sz w:val="24"/>
          <w:szCs w:val="24"/>
        </w:rPr>
      </w:pPr>
      <w:proofErr w:type="spellStart"/>
      <w:r w:rsidRPr="005066BE">
        <w:rPr>
          <w:rFonts w:ascii="Arial" w:hAnsi="Arial" w:cs="Arial"/>
          <w:sz w:val="24"/>
          <w:szCs w:val="24"/>
        </w:rPr>
        <w:t>Kornbeck</w:t>
      </w:r>
      <w:proofErr w:type="spellEnd"/>
      <w:r w:rsidRPr="005066BE">
        <w:rPr>
          <w:rFonts w:ascii="Arial" w:hAnsi="Arial" w:cs="Arial"/>
          <w:sz w:val="24"/>
          <w:szCs w:val="24"/>
        </w:rPr>
        <w:t>, J. [2002] Reflections on the Exportability of Social Pedagogy and its Possible Limits, Social Work in Europe, 9 [2] pp 37 - 49</w:t>
      </w:r>
    </w:p>
    <w:p w14:paraId="3512C33A" w14:textId="603364D4" w:rsidR="005C37CC" w:rsidRDefault="005C37CC" w:rsidP="005C37CC">
      <w:pPr>
        <w:spacing w:line="240" w:lineRule="auto"/>
        <w:jc w:val="both"/>
        <w:rPr>
          <w:rFonts w:ascii="Arial" w:hAnsi="Arial" w:cs="Arial"/>
          <w:sz w:val="24"/>
          <w:szCs w:val="24"/>
        </w:rPr>
      </w:pPr>
      <w:r w:rsidRPr="005C37CC">
        <w:rPr>
          <w:rFonts w:ascii="Arial" w:hAnsi="Arial" w:cs="Arial"/>
          <w:sz w:val="24"/>
          <w:szCs w:val="24"/>
        </w:rPr>
        <w:t xml:space="preserve">Learning and Skills Improvement Service (2012) Youth Work National Occupational Standards. Coventry: Learning Skills and Improvement Service. [Online]. http://repository.excellencegateway.org.uk/fedora/objects/eg:4931/datastreams/DOC/content (Accessed: </w:t>
      </w:r>
      <w:r>
        <w:rPr>
          <w:rFonts w:ascii="Arial" w:hAnsi="Arial" w:cs="Arial"/>
          <w:sz w:val="24"/>
          <w:szCs w:val="24"/>
        </w:rPr>
        <w:t>4 April 2018</w:t>
      </w:r>
      <w:r w:rsidRPr="005C37CC">
        <w:rPr>
          <w:rFonts w:ascii="Arial" w:hAnsi="Arial" w:cs="Arial"/>
          <w:sz w:val="24"/>
          <w:szCs w:val="24"/>
        </w:rPr>
        <w:t>).</w:t>
      </w:r>
    </w:p>
    <w:p w14:paraId="2EAFFB79" w14:textId="295BBDDC" w:rsidR="005066BE" w:rsidRPr="005C37CC" w:rsidRDefault="005066BE" w:rsidP="005C37CC">
      <w:pPr>
        <w:spacing w:line="240" w:lineRule="auto"/>
        <w:jc w:val="both"/>
        <w:rPr>
          <w:rFonts w:ascii="Arial" w:hAnsi="Arial" w:cs="Arial"/>
          <w:sz w:val="24"/>
          <w:szCs w:val="24"/>
        </w:rPr>
      </w:pPr>
      <w:r w:rsidRPr="005066BE">
        <w:rPr>
          <w:rFonts w:ascii="Arial" w:hAnsi="Arial" w:cs="Arial"/>
          <w:sz w:val="24"/>
          <w:szCs w:val="24"/>
        </w:rPr>
        <w:t xml:space="preserve">Learning and Skills Improvement Service (2012) National </w:t>
      </w:r>
      <w:proofErr w:type="spellStart"/>
      <w:r w:rsidRPr="005066BE">
        <w:rPr>
          <w:rFonts w:ascii="Arial" w:hAnsi="Arial" w:cs="Arial"/>
          <w:sz w:val="24"/>
          <w:szCs w:val="24"/>
        </w:rPr>
        <w:t>Oiccupational</w:t>
      </w:r>
      <w:proofErr w:type="spellEnd"/>
      <w:r w:rsidRPr="005066BE">
        <w:rPr>
          <w:rFonts w:ascii="Arial" w:hAnsi="Arial" w:cs="Arial"/>
          <w:sz w:val="24"/>
          <w:szCs w:val="24"/>
        </w:rPr>
        <w:t xml:space="preserve"> Standards for Youth Work. LSIS.</w:t>
      </w:r>
    </w:p>
    <w:p w14:paraId="2BD847FC" w14:textId="3A61C78F" w:rsidR="005C37CC" w:rsidRDefault="005C37CC" w:rsidP="005C37CC">
      <w:pPr>
        <w:spacing w:line="240" w:lineRule="auto"/>
        <w:jc w:val="both"/>
        <w:rPr>
          <w:rFonts w:ascii="Arial" w:hAnsi="Arial" w:cs="Arial"/>
          <w:sz w:val="24"/>
          <w:szCs w:val="24"/>
        </w:rPr>
      </w:pPr>
      <w:r w:rsidRPr="005C37CC">
        <w:rPr>
          <w:rFonts w:ascii="Arial" w:hAnsi="Arial" w:cs="Arial"/>
          <w:sz w:val="24"/>
          <w:szCs w:val="24"/>
        </w:rPr>
        <w:t xml:space="preserve">National Youth Agency (2014) The NYA Guide to Youth Work in England. [Online]. </w:t>
      </w:r>
      <w:proofErr w:type="gramStart"/>
      <w:r w:rsidRPr="005C37CC">
        <w:rPr>
          <w:rFonts w:ascii="Arial" w:hAnsi="Arial" w:cs="Arial"/>
          <w:sz w:val="24"/>
          <w:szCs w:val="24"/>
        </w:rPr>
        <w:t>Availableat</w:t>
      </w:r>
      <w:r>
        <w:rPr>
          <w:rFonts w:ascii="Arial" w:hAnsi="Arial" w:cs="Arial"/>
          <w:sz w:val="24"/>
          <w:szCs w:val="24"/>
        </w:rPr>
        <w:t>:</w:t>
      </w:r>
      <w:r w:rsidRPr="005C37CC">
        <w:rPr>
          <w:rFonts w:ascii="Arial" w:hAnsi="Arial" w:cs="Arial"/>
          <w:sz w:val="24"/>
          <w:szCs w:val="24"/>
        </w:rPr>
        <w:t>http://www.nya.org.uk/wpcontent/uploads/2014/06/The_NYA_Guide_to_Youth_Work_and_Youth_Services.pdf</w:t>
      </w:r>
      <w:proofErr w:type="gramEnd"/>
      <w:r w:rsidRPr="005C37CC">
        <w:rPr>
          <w:rFonts w:ascii="Arial" w:hAnsi="Arial" w:cs="Arial"/>
          <w:sz w:val="24"/>
          <w:szCs w:val="24"/>
        </w:rPr>
        <w:t xml:space="preserve"> (Accessed: 25 </w:t>
      </w:r>
      <w:r>
        <w:rPr>
          <w:rFonts w:ascii="Arial" w:hAnsi="Arial" w:cs="Arial"/>
          <w:sz w:val="24"/>
          <w:szCs w:val="24"/>
        </w:rPr>
        <w:t>March</w:t>
      </w:r>
      <w:r w:rsidRPr="005C37CC">
        <w:rPr>
          <w:rFonts w:ascii="Arial" w:hAnsi="Arial" w:cs="Arial"/>
          <w:sz w:val="24"/>
          <w:szCs w:val="24"/>
        </w:rPr>
        <w:t xml:space="preserve"> 201</w:t>
      </w:r>
      <w:r>
        <w:rPr>
          <w:rFonts w:ascii="Arial" w:hAnsi="Arial" w:cs="Arial"/>
          <w:sz w:val="24"/>
          <w:szCs w:val="24"/>
        </w:rPr>
        <w:t>8</w:t>
      </w:r>
      <w:r w:rsidRPr="005C37CC">
        <w:rPr>
          <w:rFonts w:ascii="Arial" w:hAnsi="Arial" w:cs="Arial"/>
          <w:sz w:val="24"/>
          <w:szCs w:val="24"/>
        </w:rPr>
        <w:t>).</w:t>
      </w:r>
    </w:p>
    <w:p w14:paraId="5431829A" w14:textId="354035EC" w:rsidR="005066BE" w:rsidRPr="005C37CC" w:rsidRDefault="005066BE" w:rsidP="005C37CC">
      <w:pPr>
        <w:spacing w:line="240" w:lineRule="auto"/>
        <w:jc w:val="both"/>
        <w:rPr>
          <w:rFonts w:ascii="Arial" w:hAnsi="Arial" w:cs="Arial"/>
          <w:sz w:val="24"/>
          <w:szCs w:val="24"/>
        </w:rPr>
      </w:pPr>
      <w:r w:rsidRPr="005066BE">
        <w:rPr>
          <w:rFonts w:ascii="Arial" w:hAnsi="Arial" w:cs="Arial"/>
          <w:sz w:val="24"/>
          <w:szCs w:val="24"/>
        </w:rPr>
        <w:t xml:space="preserve">Petrie, P., </w:t>
      </w:r>
      <w:proofErr w:type="spellStart"/>
      <w:r w:rsidRPr="005066BE">
        <w:rPr>
          <w:rFonts w:ascii="Arial" w:hAnsi="Arial" w:cs="Arial"/>
          <w:sz w:val="24"/>
          <w:szCs w:val="24"/>
        </w:rPr>
        <w:t>Boddy</w:t>
      </w:r>
      <w:proofErr w:type="spellEnd"/>
      <w:r w:rsidRPr="005066BE">
        <w:rPr>
          <w:rFonts w:ascii="Arial" w:hAnsi="Arial" w:cs="Arial"/>
          <w:sz w:val="24"/>
          <w:szCs w:val="24"/>
        </w:rPr>
        <w:t xml:space="preserve">, J., Cameron, C., </w:t>
      </w:r>
      <w:proofErr w:type="spellStart"/>
      <w:r w:rsidRPr="005066BE">
        <w:rPr>
          <w:rFonts w:ascii="Arial" w:hAnsi="Arial" w:cs="Arial"/>
          <w:sz w:val="24"/>
          <w:szCs w:val="24"/>
        </w:rPr>
        <w:t>Heptinstall</w:t>
      </w:r>
      <w:proofErr w:type="spellEnd"/>
      <w:r w:rsidRPr="005066BE">
        <w:rPr>
          <w:rFonts w:ascii="Arial" w:hAnsi="Arial" w:cs="Arial"/>
          <w:sz w:val="24"/>
          <w:szCs w:val="24"/>
        </w:rPr>
        <w:t xml:space="preserve">, E., </w:t>
      </w:r>
      <w:proofErr w:type="spellStart"/>
      <w:r w:rsidRPr="005066BE">
        <w:rPr>
          <w:rFonts w:ascii="Arial" w:hAnsi="Arial" w:cs="Arial"/>
          <w:sz w:val="24"/>
          <w:szCs w:val="24"/>
        </w:rPr>
        <w:t>McQuail</w:t>
      </w:r>
      <w:proofErr w:type="spellEnd"/>
      <w:r w:rsidRPr="005066BE">
        <w:rPr>
          <w:rFonts w:ascii="Arial" w:hAnsi="Arial" w:cs="Arial"/>
          <w:sz w:val="24"/>
          <w:szCs w:val="24"/>
        </w:rPr>
        <w:t xml:space="preserve"> S., Simon, A. and V. Wigfall [2005] Pedagogy – a holistic, personal approach to work with children and young people across services, Briefing Paper, June 2005, Thomas Coram Research Unit.</w:t>
      </w:r>
    </w:p>
    <w:p w14:paraId="234E6611" w14:textId="7D5FC847" w:rsidR="005C37CC" w:rsidRDefault="005C37CC" w:rsidP="005C37CC">
      <w:pPr>
        <w:spacing w:line="240" w:lineRule="auto"/>
        <w:jc w:val="both"/>
        <w:rPr>
          <w:rFonts w:ascii="Arial" w:hAnsi="Arial" w:cs="Arial"/>
          <w:sz w:val="24"/>
          <w:szCs w:val="24"/>
        </w:rPr>
      </w:pPr>
      <w:r w:rsidRPr="005C37CC">
        <w:rPr>
          <w:rFonts w:ascii="Arial" w:hAnsi="Arial" w:cs="Arial"/>
          <w:sz w:val="24"/>
          <w:szCs w:val="24"/>
        </w:rPr>
        <w:t xml:space="preserve">Rose, J. (2010) ‘Monitoring and evaluating youth work’ in </w:t>
      </w:r>
      <w:proofErr w:type="spellStart"/>
      <w:r w:rsidRPr="005C37CC">
        <w:rPr>
          <w:rFonts w:ascii="Arial" w:hAnsi="Arial" w:cs="Arial"/>
          <w:sz w:val="24"/>
          <w:szCs w:val="24"/>
        </w:rPr>
        <w:t>Jeffs</w:t>
      </w:r>
      <w:proofErr w:type="spellEnd"/>
      <w:r w:rsidRPr="005C37CC">
        <w:rPr>
          <w:rFonts w:ascii="Arial" w:hAnsi="Arial" w:cs="Arial"/>
          <w:sz w:val="24"/>
          <w:szCs w:val="24"/>
        </w:rPr>
        <w:t>, T. and Smith, M. (eds.) Youth Work Practice. Basingstoke: Palgrave Macmillan, pp. 156-167.</w:t>
      </w:r>
    </w:p>
    <w:p w14:paraId="5E9342ED" w14:textId="299FF8FE" w:rsidR="005066BE" w:rsidRPr="005C37CC" w:rsidRDefault="005066BE" w:rsidP="005C37CC">
      <w:pPr>
        <w:spacing w:line="240" w:lineRule="auto"/>
        <w:jc w:val="both"/>
        <w:rPr>
          <w:rFonts w:ascii="Arial" w:hAnsi="Arial" w:cs="Arial"/>
          <w:sz w:val="24"/>
          <w:szCs w:val="24"/>
        </w:rPr>
      </w:pPr>
      <w:r w:rsidRPr="005066BE">
        <w:rPr>
          <w:rFonts w:ascii="Arial" w:hAnsi="Arial" w:cs="Arial"/>
          <w:sz w:val="24"/>
          <w:szCs w:val="24"/>
        </w:rPr>
        <w:t>Taylor, P. (1967) Society, Social Education and the Adolescent, National Association of Boys Clubs.</w:t>
      </w:r>
    </w:p>
    <w:p w14:paraId="11AE53A6" w14:textId="31DDBC3B" w:rsidR="005C37CC" w:rsidRPr="005C37CC" w:rsidRDefault="005C37CC" w:rsidP="005C37CC">
      <w:pPr>
        <w:spacing w:line="240" w:lineRule="auto"/>
        <w:jc w:val="both"/>
        <w:rPr>
          <w:rFonts w:ascii="Arial" w:hAnsi="Arial" w:cs="Arial"/>
          <w:sz w:val="24"/>
          <w:szCs w:val="24"/>
        </w:rPr>
      </w:pPr>
      <w:r w:rsidRPr="005C37CC">
        <w:rPr>
          <w:rFonts w:ascii="Arial" w:hAnsi="Arial" w:cs="Arial"/>
          <w:sz w:val="24"/>
          <w:szCs w:val="24"/>
        </w:rPr>
        <w:t>United Nations (1989) The United Nations Convention on the Rights of the Child. [Online]. Available at: http://www.ohchr.org/Documents/ProfessionalInterest/crc.pdf (Accessed:</w:t>
      </w:r>
      <w:r>
        <w:rPr>
          <w:rFonts w:ascii="Arial" w:hAnsi="Arial" w:cs="Arial"/>
          <w:sz w:val="24"/>
          <w:szCs w:val="24"/>
        </w:rPr>
        <w:t xml:space="preserve"> 6 April </w:t>
      </w:r>
      <w:r w:rsidRPr="005C37CC">
        <w:rPr>
          <w:rFonts w:ascii="Arial" w:hAnsi="Arial" w:cs="Arial"/>
          <w:sz w:val="24"/>
          <w:szCs w:val="24"/>
        </w:rPr>
        <w:t>201</w:t>
      </w:r>
      <w:r>
        <w:rPr>
          <w:rFonts w:ascii="Arial" w:hAnsi="Arial" w:cs="Arial"/>
          <w:sz w:val="24"/>
          <w:szCs w:val="24"/>
        </w:rPr>
        <w:t>8</w:t>
      </w:r>
      <w:r w:rsidRPr="005C37CC">
        <w:rPr>
          <w:rFonts w:ascii="Arial" w:hAnsi="Arial" w:cs="Arial"/>
          <w:sz w:val="24"/>
          <w:szCs w:val="24"/>
        </w:rPr>
        <w:t>).</w:t>
      </w:r>
    </w:p>
    <w:p w14:paraId="67CBC6FE" w14:textId="24699B4C" w:rsidR="005C37CC" w:rsidRPr="005C37CC" w:rsidRDefault="005C37CC" w:rsidP="005C37CC">
      <w:pPr>
        <w:spacing w:line="240" w:lineRule="auto"/>
        <w:jc w:val="both"/>
        <w:rPr>
          <w:rFonts w:ascii="Arial" w:hAnsi="Arial" w:cs="Arial"/>
          <w:sz w:val="24"/>
          <w:szCs w:val="24"/>
        </w:rPr>
      </w:pPr>
      <w:r w:rsidRPr="005C37CC">
        <w:rPr>
          <w:rFonts w:ascii="Arial" w:hAnsi="Arial" w:cs="Arial"/>
          <w:sz w:val="24"/>
          <w:szCs w:val="24"/>
        </w:rPr>
        <w:t xml:space="preserve">Welsh Government (2013) Youth Engagement and Progression Framework: Implementation Plan. Cardiff: Welsh Government. [Online]. Available at: http://gov.wales/docs/dcells/publications/131007-ye-framework-implementation-plan-en.pdf (Accessed: </w:t>
      </w:r>
      <w:r>
        <w:rPr>
          <w:rFonts w:ascii="Arial" w:hAnsi="Arial" w:cs="Arial"/>
          <w:sz w:val="24"/>
          <w:szCs w:val="24"/>
        </w:rPr>
        <w:t>6 April 2018</w:t>
      </w:r>
      <w:r w:rsidRPr="005C37CC">
        <w:rPr>
          <w:rFonts w:ascii="Arial" w:hAnsi="Arial" w:cs="Arial"/>
          <w:sz w:val="24"/>
          <w:szCs w:val="24"/>
        </w:rPr>
        <w:t>).</w:t>
      </w:r>
    </w:p>
    <w:p w14:paraId="0F9DE740" w14:textId="77777777" w:rsidR="005C37CC" w:rsidRPr="005C37CC" w:rsidRDefault="005C37CC" w:rsidP="005C37CC">
      <w:pPr>
        <w:spacing w:line="240" w:lineRule="auto"/>
        <w:jc w:val="both"/>
        <w:rPr>
          <w:rFonts w:ascii="Arial" w:hAnsi="Arial" w:cs="Arial"/>
          <w:sz w:val="24"/>
          <w:szCs w:val="24"/>
        </w:rPr>
      </w:pPr>
      <w:r w:rsidRPr="005C37CC">
        <w:rPr>
          <w:rFonts w:ascii="Arial" w:hAnsi="Arial" w:cs="Arial"/>
          <w:sz w:val="24"/>
          <w:szCs w:val="24"/>
        </w:rPr>
        <w:t>Welsh Government (2014) The National Youth Work Strategy for Wales 2014-2018. Cardiff: Welsh Government.</w:t>
      </w:r>
    </w:p>
    <w:p w14:paraId="74899917" w14:textId="519AB463" w:rsidR="005C37CC" w:rsidRPr="005C37CC" w:rsidRDefault="005C37CC" w:rsidP="005C37CC">
      <w:pPr>
        <w:spacing w:line="240" w:lineRule="auto"/>
        <w:jc w:val="both"/>
        <w:rPr>
          <w:rFonts w:ascii="Arial" w:hAnsi="Arial" w:cs="Arial"/>
          <w:sz w:val="24"/>
          <w:szCs w:val="24"/>
        </w:rPr>
      </w:pPr>
      <w:r w:rsidRPr="005C37CC">
        <w:rPr>
          <w:rFonts w:ascii="Arial" w:hAnsi="Arial" w:cs="Arial"/>
          <w:sz w:val="24"/>
          <w:szCs w:val="24"/>
        </w:rPr>
        <w:t xml:space="preserve">Youth Work in Wales Review Group (2013) Youth Work in Wales: Principles and Purposes. Cardiff: Youth Work in Wales Review Group. [Online]. http://www.wlga.gov.uk/publications-and-consultation-responses-lll/youth-work-in-wales-principles-and-purposes-january-2013/ (Accessed: </w:t>
      </w:r>
      <w:r>
        <w:rPr>
          <w:rFonts w:ascii="Arial" w:hAnsi="Arial" w:cs="Arial"/>
          <w:sz w:val="24"/>
          <w:szCs w:val="24"/>
        </w:rPr>
        <w:t>22 March 2018</w:t>
      </w:r>
      <w:r w:rsidRPr="005C37CC">
        <w:rPr>
          <w:rFonts w:ascii="Arial" w:hAnsi="Arial" w:cs="Arial"/>
          <w:sz w:val="24"/>
          <w:szCs w:val="24"/>
        </w:rPr>
        <w:t>).</w:t>
      </w:r>
    </w:p>
    <w:p w14:paraId="3218A355" w14:textId="76995EA7" w:rsidR="001B37E4" w:rsidRDefault="001B37E4" w:rsidP="005066BE">
      <w:pPr>
        <w:spacing w:line="240" w:lineRule="auto"/>
        <w:ind w:right="567"/>
        <w:jc w:val="both"/>
        <w:rPr>
          <w:rFonts w:ascii="Arial" w:hAnsi="Arial" w:cs="Arial"/>
          <w:sz w:val="24"/>
          <w:szCs w:val="24"/>
        </w:rPr>
      </w:pPr>
    </w:p>
    <w:p w14:paraId="1C07AE4C" w14:textId="29B03508" w:rsidR="005C37CC" w:rsidRPr="005C37CC" w:rsidRDefault="005C37CC" w:rsidP="005C37CC">
      <w:pPr>
        <w:spacing w:line="240" w:lineRule="auto"/>
        <w:ind w:right="567"/>
        <w:jc w:val="both"/>
        <w:rPr>
          <w:rFonts w:ascii="Arial" w:hAnsi="Arial" w:cs="Arial"/>
          <w:sz w:val="24"/>
          <w:szCs w:val="24"/>
        </w:rPr>
      </w:pPr>
    </w:p>
    <w:p w14:paraId="039D33F5" w14:textId="791FE21D" w:rsidR="005C37CC" w:rsidRPr="00D625CA" w:rsidRDefault="005C37CC" w:rsidP="005C37CC">
      <w:pPr>
        <w:spacing w:line="240" w:lineRule="auto"/>
        <w:ind w:right="567"/>
        <w:jc w:val="both"/>
        <w:rPr>
          <w:rFonts w:ascii="Arial" w:hAnsi="Arial" w:cs="Arial"/>
          <w:sz w:val="24"/>
          <w:szCs w:val="24"/>
        </w:rPr>
      </w:pPr>
      <w:bookmarkStart w:id="0" w:name="_GoBack"/>
      <w:bookmarkEnd w:id="0"/>
    </w:p>
    <w:sectPr w:rsidR="005C37CC" w:rsidRPr="00D625CA" w:rsidSect="00CD2BB0">
      <w:pgSz w:w="11906" w:h="16838" w:code="9"/>
      <w:pgMar w:top="1440" w:right="1440" w:bottom="1440" w:left="1440" w:header="709" w:footer="709"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drawingGridHorizontalSpacing w:val="110"/>
  <w:drawingGridVerticalSpacing w:val="299"/>
  <w:displayHorizont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5CA"/>
    <w:rsid w:val="0001369F"/>
    <w:rsid w:val="000244A5"/>
    <w:rsid w:val="001B37E4"/>
    <w:rsid w:val="0028433A"/>
    <w:rsid w:val="00343E04"/>
    <w:rsid w:val="003B2D9A"/>
    <w:rsid w:val="0041631C"/>
    <w:rsid w:val="00432760"/>
    <w:rsid w:val="005066BE"/>
    <w:rsid w:val="0053300A"/>
    <w:rsid w:val="005A50A5"/>
    <w:rsid w:val="005C37CC"/>
    <w:rsid w:val="005F35FB"/>
    <w:rsid w:val="00615F69"/>
    <w:rsid w:val="007F69BA"/>
    <w:rsid w:val="009A12FB"/>
    <w:rsid w:val="00A3047C"/>
    <w:rsid w:val="00A77139"/>
    <w:rsid w:val="00BB5619"/>
    <w:rsid w:val="00C11C46"/>
    <w:rsid w:val="00CD2BB0"/>
    <w:rsid w:val="00D625CA"/>
    <w:rsid w:val="00FC2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90BB8"/>
  <w15:chartTrackingRefBased/>
  <w15:docId w15:val="{55E3EEF8-A612-458B-8E83-C83305C25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6B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37CC"/>
    <w:rPr>
      <w:color w:val="0563C1" w:themeColor="hyperlink"/>
      <w:u w:val="single"/>
    </w:rPr>
  </w:style>
  <w:style w:type="character" w:styleId="UnresolvedMention">
    <w:name w:val="Unresolved Mention"/>
    <w:basedOn w:val="DefaultParagraphFont"/>
    <w:uiPriority w:val="99"/>
    <w:semiHidden/>
    <w:unhideWhenUsed/>
    <w:rsid w:val="005C37CC"/>
    <w:rPr>
      <w:color w:val="808080"/>
      <w:shd w:val="clear" w:color="auto" w:fill="E6E6E6"/>
    </w:rPr>
  </w:style>
  <w:style w:type="character" w:customStyle="1" w:styleId="Heading1Char">
    <w:name w:val="Heading 1 Char"/>
    <w:basedOn w:val="DefaultParagraphFont"/>
    <w:link w:val="Heading1"/>
    <w:uiPriority w:val="9"/>
    <w:rsid w:val="005066BE"/>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www.thempra.org.uk/social-pedagog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1E6C5B-CBDE-4BEB-B570-911E8F9BA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11</Pages>
  <Words>2952</Words>
  <Characters>16828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Spencer (1502336)</dc:creator>
  <cp:keywords/>
  <dc:description/>
  <cp:lastModifiedBy>Cai Spencer (1502336)</cp:lastModifiedBy>
  <cp:revision>1</cp:revision>
  <dcterms:created xsi:type="dcterms:W3CDTF">2018-04-26T09:06:00Z</dcterms:created>
  <dcterms:modified xsi:type="dcterms:W3CDTF">2018-04-26T12:21:00Z</dcterms:modified>
</cp:coreProperties>
</file>