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b/>
          <w:noProof/>
          <w:sz w:val="28"/>
          <w:szCs w:val="28"/>
        </w:rPr>
      </w:pPr>
      <w:r w:rsidRPr="00832988">
        <w:rPr>
          <w:rFonts w:ascii="Times New Roman" w:hAnsi="Times New Roman" w:cs="Times New Roman"/>
          <w:b/>
          <w:noProof/>
          <w:sz w:val="28"/>
          <w:szCs w:val="28"/>
          <w:lang w:eastAsia="ro-RO"/>
        </w:rPr>
        <w:drawing>
          <wp:inline distT="0" distB="0" distL="0" distR="0">
            <wp:extent cx="2371725" cy="952500"/>
            <wp:effectExtent l="19050" t="0" r="9525" b="0"/>
            <wp:docPr id="1" name="Picture 0" descr="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7"/>
                    <a:stretch>
                      <a:fillRect/>
                    </a:stretch>
                  </pic:blipFill>
                  <pic:spPr>
                    <a:xfrm>
                      <a:off x="0" y="0"/>
                      <a:ext cx="2371725" cy="952500"/>
                    </a:xfrm>
                    <a:prstGeom prst="rect">
                      <a:avLst/>
                    </a:prstGeom>
                  </pic:spPr>
                </pic:pic>
              </a:graphicData>
            </a:graphic>
          </wp:inline>
        </w:drawing>
      </w:r>
    </w:p>
    <w:p w:rsidR="00FC1054" w:rsidRPr="00832988" w:rsidRDefault="00FC1054" w:rsidP="00FC1054">
      <w:pPr>
        <w:jc w:val="both"/>
        <w:rPr>
          <w:rFonts w:ascii="Times New Roman" w:hAnsi="Times New Roman" w:cs="Times New Roman"/>
          <w:b/>
          <w:noProof/>
          <w:sz w:val="28"/>
          <w:szCs w:val="28"/>
        </w:rPr>
      </w:pPr>
    </w:p>
    <w:p w:rsidR="00FC1054" w:rsidRPr="00832988" w:rsidRDefault="00FC1054" w:rsidP="00FC1054">
      <w:pPr>
        <w:jc w:val="both"/>
        <w:rPr>
          <w:rFonts w:ascii="Times New Roman" w:hAnsi="Times New Roman" w:cs="Times New Roman"/>
          <w:b/>
          <w:noProof/>
          <w:sz w:val="28"/>
          <w:szCs w:val="28"/>
        </w:rPr>
      </w:pPr>
    </w:p>
    <w:p w:rsidR="00FC1054" w:rsidRPr="00832988" w:rsidRDefault="00FC1054" w:rsidP="00FC1054">
      <w:pPr>
        <w:jc w:val="both"/>
        <w:rPr>
          <w:rFonts w:ascii="Times New Roman" w:hAnsi="Times New Roman" w:cs="Times New Roman"/>
          <w:b/>
          <w:noProof/>
          <w:sz w:val="28"/>
          <w:szCs w:val="28"/>
        </w:rPr>
      </w:pPr>
    </w:p>
    <w:p w:rsidR="00FC1054" w:rsidRPr="00832988" w:rsidRDefault="00FC1054" w:rsidP="00FC1054">
      <w:pPr>
        <w:jc w:val="both"/>
        <w:rPr>
          <w:rFonts w:ascii="Times New Roman" w:hAnsi="Times New Roman" w:cs="Times New Roman"/>
          <w:b/>
          <w:noProof/>
          <w:sz w:val="28"/>
          <w:szCs w:val="28"/>
        </w:rPr>
      </w:pPr>
    </w:p>
    <w:p w:rsidR="00FC1054" w:rsidRPr="00832988" w:rsidRDefault="00FC1054" w:rsidP="00FC1054">
      <w:pPr>
        <w:jc w:val="both"/>
        <w:rPr>
          <w:rFonts w:ascii="Times New Roman" w:hAnsi="Times New Roman" w:cs="Times New Roman"/>
          <w:b/>
          <w:noProof/>
          <w:sz w:val="28"/>
          <w:szCs w:val="28"/>
        </w:rPr>
      </w:pPr>
    </w:p>
    <w:p w:rsidR="00FC1054" w:rsidRPr="00832988" w:rsidRDefault="00FC1054" w:rsidP="00FC1054">
      <w:pPr>
        <w:jc w:val="both"/>
        <w:rPr>
          <w:rFonts w:ascii="Times New Roman" w:hAnsi="Times New Roman" w:cs="Times New Roman"/>
          <w:b/>
          <w:noProof/>
          <w:sz w:val="28"/>
          <w:szCs w:val="28"/>
        </w:rPr>
      </w:pPr>
    </w:p>
    <w:p w:rsidR="00FC1054" w:rsidRPr="00832988" w:rsidRDefault="00FC1054" w:rsidP="00FC1054">
      <w:pPr>
        <w:jc w:val="both"/>
        <w:rPr>
          <w:rFonts w:ascii="Times New Roman" w:hAnsi="Times New Roman" w:cs="Times New Roman"/>
          <w:b/>
          <w:noProof/>
          <w:sz w:val="48"/>
          <w:szCs w:val="48"/>
        </w:rPr>
      </w:pPr>
    </w:p>
    <w:p w:rsidR="00FC1054" w:rsidRPr="00832988" w:rsidRDefault="00FC1054" w:rsidP="00FC1054">
      <w:pPr>
        <w:jc w:val="both"/>
        <w:rPr>
          <w:rFonts w:ascii="Times New Roman" w:hAnsi="Times New Roman" w:cs="Times New Roman"/>
          <w:b/>
          <w:noProof/>
          <w:sz w:val="48"/>
          <w:szCs w:val="48"/>
        </w:rPr>
      </w:pPr>
    </w:p>
    <w:p w:rsidR="00FC1054" w:rsidRPr="00832988" w:rsidRDefault="00FC1054" w:rsidP="00FC1054">
      <w:pPr>
        <w:jc w:val="center"/>
        <w:rPr>
          <w:rFonts w:ascii="Times New Roman" w:hAnsi="Times New Roman" w:cs="Times New Roman"/>
          <w:b/>
          <w:noProof/>
          <w:sz w:val="48"/>
          <w:szCs w:val="48"/>
        </w:rPr>
      </w:pPr>
      <w:r w:rsidRPr="00832988">
        <w:rPr>
          <w:rFonts w:ascii="Times New Roman" w:hAnsi="Times New Roman" w:cs="Times New Roman"/>
          <w:b/>
          <w:noProof/>
          <w:sz w:val="48"/>
          <w:szCs w:val="48"/>
        </w:rPr>
        <w:t>Digital Skills and Research Methods</w:t>
      </w:r>
    </w:p>
    <w:p w:rsidR="00FC1054" w:rsidRPr="00832988" w:rsidRDefault="00FC1054" w:rsidP="00FC1054">
      <w:pPr>
        <w:jc w:val="center"/>
        <w:rPr>
          <w:rFonts w:ascii="Times New Roman" w:hAnsi="Times New Roman" w:cs="Times New Roman"/>
          <w:b/>
          <w:noProof/>
          <w:sz w:val="48"/>
          <w:szCs w:val="48"/>
        </w:rPr>
      </w:pPr>
      <w:r w:rsidRPr="00832988">
        <w:rPr>
          <w:rFonts w:ascii="Times New Roman" w:hAnsi="Times New Roman" w:cs="Times New Roman"/>
          <w:b/>
          <w:noProof/>
          <w:sz w:val="48"/>
          <w:szCs w:val="48"/>
        </w:rPr>
        <w:t>Term 2</w:t>
      </w:r>
    </w:p>
    <w:p w:rsidR="00FC1054" w:rsidRPr="00832988" w:rsidRDefault="00FC1054" w:rsidP="00FC1054">
      <w:pPr>
        <w:jc w:val="center"/>
        <w:rPr>
          <w:rFonts w:ascii="Times New Roman" w:hAnsi="Times New Roman" w:cs="Times New Roman"/>
          <w:b/>
          <w:noProof/>
          <w:sz w:val="28"/>
          <w:szCs w:val="28"/>
        </w:rPr>
      </w:pPr>
    </w:p>
    <w:p w:rsidR="00FC1054" w:rsidRPr="00832988" w:rsidRDefault="00FC1054" w:rsidP="00FC1054">
      <w:pPr>
        <w:jc w:val="center"/>
        <w:rPr>
          <w:rFonts w:ascii="Times New Roman" w:hAnsi="Times New Roman" w:cs="Times New Roman"/>
          <w:b/>
          <w:noProof/>
          <w:sz w:val="36"/>
          <w:szCs w:val="36"/>
        </w:rPr>
      </w:pPr>
    </w:p>
    <w:p w:rsidR="00FC1054" w:rsidRDefault="00FC1054" w:rsidP="00FC1054">
      <w:pPr>
        <w:jc w:val="center"/>
        <w:rPr>
          <w:rFonts w:ascii="Times New Roman" w:hAnsi="Times New Roman" w:cs="Times New Roman"/>
          <w:b/>
          <w:noProof/>
          <w:sz w:val="36"/>
          <w:szCs w:val="36"/>
        </w:rPr>
      </w:pPr>
    </w:p>
    <w:p w:rsidR="00F52E19" w:rsidRPr="00832988" w:rsidRDefault="00F52E19" w:rsidP="00FC1054">
      <w:pPr>
        <w:jc w:val="center"/>
        <w:rPr>
          <w:rFonts w:ascii="Times New Roman" w:hAnsi="Times New Roman" w:cs="Times New Roman"/>
          <w:b/>
          <w:noProof/>
          <w:sz w:val="36"/>
          <w:szCs w:val="36"/>
        </w:rPr>
      </w:pPr>
    </w:p>
    <w:p w:rsidR="00FC1054" w:rsidRPr="00832988" w:rsidRDefault="00FC1054" w:rsidP="00FC1054">
      <w:pPr>
        <w:jc w:val="center"/>
        <w:rPr>
          <w:rFonts w:ascii="Times New Roman" w:hAnsi="Times New Roman" w:cs="Times New Roman"/>
          <w:b/>
          <w:noProof/>
          <w:sz w:val="24"/>
          <w:szCs w:val="24"/>
        </w:rPr>
      </w:pPr>
      <w:r w:rsidRPr="00832988">
        <w:rPr>
          <w:rFonts w:ascii="Times New Roman" w:hAnsi="Times New Roman" w:cs="Times New Roman"/>
          <w:b/>
          <w:noProof/>
          <w:sz w:val="24"/>
          <w:szCs w:val="24"/>
        </w:rPr>
        <w:t>Irina Merlan</w:t>
      </w:r>
    </w:p>
    <w:p w:rsidR="00F52E19" w:rsidRDefault="00FC1054" w:rsidP="00F52E19">
      <w:pPr>
        <w:jc w:val="center"/>
        <w:rPr>
          <w:rFonts w:ascii="Times New Roman" w:hAnsi="Times New Roman" w:cs="Times New Roman"/>
          <w:b/>
          <w:noProof/>
          <w:sz w:val="24"/>
          <w:szCs w:val="24"/>
        </w:rPr>
      </w:pPr>
      <w:r w:rsidRPr="00832988">
        <w:rPr>
          <w:rFonts w:ascii="Times New Roman" w:hAnsi="Times New Roman" w:cs="Times New Roman"/>
          <w:b/>
          <w:noProof/>
          <w:sz w:val="24"/>
          <w:szCs w:val="24"/>
        </w:rPr>
        <w:t>1818268</w:t>
      </w:r>
    </w:p>
    <w:p w:rsidR="00FC1054" w:rsidRPr="00832988" w:rsidRDefault="00FC1054" w:rsidP="00FC1054">
      <w:pPr>
        <w:jc w:val="center"/>
        <w:rPr>
          <w:rFonts w:ascii="Times New Roman" w:hAnsi="Times New Roman" w:cs="Times New Roman"/>
          <w:b/>
          <w:noProof/>
          <w:sz w:val="24"/>
          <w:szCs w:val="24"/>
        </w:rPr>
      </w:pPr>
      <w:r w:rsidRPr="00832988">
        <w:rPr>
          <w:rFonts w:ascii="Times New Roman" w:hAnsi="Times New Roman" w:cs="Times New Roman"/>
          <w:b/>
          <w:noProof/>
          <w:sz w:val="24"/>
          <w:szCs w:val="24"/>
        </w:rPr>
        <w:t>07.01.2020</w:t>
      </w:r>
    </w:p>
    <w:p w:rsidR="00FC1054" w:rsidRDefault="00FC1054" w:rsidP="00FC1054">
      <w:pPr>
        <w:tabs>
          <w:tab w:val="left" w:pos="2532"/>
          <w:tab w:val="center" w:pos="4536"/>
        </w:tabs>
        <w:jc w:val="both"/>
        <w:rPr>
          <w:rFonts w:ascii="Times New Roman" w:hAnsi="Times New Roman" w:cs="Times New Roman"/>
          <w:noProof/>
          <w:sz w:val="24"/>
          <w:szCs w:val="24"/>
        </w:rPr>
      </w:pPr>
    </w:p>
    <w:p w:rsidR="00F52E19" w:rsidRPr="00832988" w:rsidRDefault="00F52E19" w:rsidP="00FC1054">
      <w:pPr>
        <w:tabs>
          <w:tab w:val="left" w:pos="2532"/>
          <w:tab w:val="center" w:pos="4536"/>
        </w:tabs>
        <w:jc w:val="both"/>
        <w:rPr>
          <w:rFonts w:ascii="Times New Roman" w:hAnsi="Times New Roman" w:cs="Times New Roman"/>
          <w:noProof/>
          <w:sz w:val="24"/>
          <w:szCs w:val="24"/>
        </w:rPr>
      </w:pPr>
    </w:p>
    <w:p w:rsidR="00FC1054" w:rsidRPr="00832988" w:rsidRDefault="00FC1054" w:rsidP="00FC1054">
      <w:pPr>
        <w:tabs>
          <w:tab w:val="left" w:pos="2532"/>
          <w:tab w:val="center" w:pos="4536"/>
        </w:tabs>
        <w:jc w:val="both"/>
        <w:rPr>
          <w:b/>
          <w:sz w:val="24"/>
          <w:szCs w:val="24"/>
        </w:rPr>
      </w:pPr>
      <w:r w:rsidRPr="00832988">
        <w:rPr>
          <w:b/>
          <w:sz w:val="24"/>
          <w:szCs w:val="24"/>
        </w:rPr>
        <w:lastRenderedPageBreak/>
        <w:t>Table of content:</w:t>
      </w:r>
    </w:p>
    <w:p w:rsidR="00FC1054" w:rsidRPr="00832988" w:rsidRDefault="00FC1054" w:rsidP="00FC1054">
      <w:pPr>
        <w:pStyle w:val="ListParagraph"/>
        <w:numPr>
          <w:ilvl w:val="0"/>
          <w:numId w:val="1"/>
        </w:numPr>
        <w:jc w:val="both"/>
        <w:rPr>
          <w:b/>
          <w:sz w:val="24"/>
          <w:szCs w:val="24"/>
        </w:rPr>
      </w:pPr>
      <w:r w:rsidRPr="00832988">
        <w:rPr>
          <w:b/>
          <w:sz w:val="24"/>
          <w:szCs w:val="24"/>
        </w:rPr>
        <w:t>Introduction………………………………………………………………………………..…</w:t>
      </w:r>
      <w:r w:rsidR="001E5686">
        <w:rPr>
          <w:b/>
          <w:sz w:val="24"/>
          <w:szCs w:val="24"/>
        </w:rPr>
        <w:t>.</w:t>
      </w:r>
      <w:r w:rsidRPr="00832988">
        <w:rPr>
          <w:b/>
          <w:sz w:val="24"/>
          <w:szCs w:val="24"/>
        </w:rPr>
        <w:t>….page 3</w:t>
      </w:r>
    </w:p>
    <w:p w:rsidR="001D6FD6" w:rsidRPr="00832988" w:rsidRDefault="001D6FD6" w:rsidP="00FC1054">
      <w:pPr>
        <w:pStyle w:val="ListParagraph"/>
        <w:numPr>
          <w:ilvl w:val="0"/>
          <w:numId w:val="1"/>
        </w:numPr>
        <w:jc w:val="both"/>
        <w:rPr>
          <w:b/>
          <w:sz w:val="24"/>
          <w:szCs w:val="24"/>
        </w:rPr>
      </w:pPr>
      <w:r w:rsidRPr="00832988">
        <w:rPr>
          <w:b/>
          <w:sz w:val="24"/>
          <w:szCs w:val="24"/>
        </w:rPr>
        <w:t>Background</w:t>
      </w:r>
      <w:r w:rsidR="001E5686">
        <w:rPr>
          <w:b/>
          <w:sz w:val="24"/>
          <w:szCs w:val="24"/>
        </w:rPr>
        <w:t xml:space="preserve">………………………………………………………………………………………..page 3 </w:t>
      </w:r>
    </w:p>
    <w:p w:rsidR="001D6FD6" w:rsidRPr="00832988" w:rsidRDefault="001D6FD6" w:rsidP="00AD316B">
      <w:pPr>
        <w:pStyle w:val="ListParagraph"/>
        <w:numPr>
          <w:ilvl w:val="0"/>
          <w:numId w:val="1"/>
        </w:numPr>
        <w:jc w:val="both"/>
        <w:rPr>
          <w:b/>
          <w:sz w:val="24"/>
          <w:szCs w:val="24"/>
        </w:rPr>
      </w:pPr>
      <w:r w:rsidRPr="00832988">
        <w:rPr>
          <w:b/>
          <w:sz w:val="24"/>
          <w:szCs w:val="24"/>
        </w:rPr>
        <w:t>Aims and Objectives</w:t>
      </w:r>
      <w:r w:rsidR="001E5686">
        <w:rPr>
          <w:b/>
          <w:sz w:val="24"/>
          <w:szCs w:val="24"/>
        </w:rPr>
        <w:t>………………………………………………………………………</w:t>
      </w:r>
      <w:r w:rsidR="00B7339A">
        <w:rPr>
          <w:b/>
          <w:sz w:val="24"/>
          <w:szCs w:val="24"/>
        </w:rPr>
        <w:t>..</w:t>
      </w:r>
      <w:r w:rsidR="001E5686">
        <w:rPr>
          <w:b/>
          <w:sz w:val="24"/>
          <w:szCs w:val="24"/>
        </w:rPr>
        <w:t>…page 5</w:t>
      </w:r>
    </w:p>
    <w:p w:rsidR="00FC1054" w:rsidRPr="00832988" w:rsidRDefault="001E5686" w:rsidP="00FC1054">
      <w:pPr>
        <w:pStyle w:val="ListParagraph"/>
        <w:numPr>
          <w:ilvl w:val="0"/>
          <w:numId w:val="1"/>
        </w:numPr>
        <w:jc w:val="both"/>
        <w:rPr>
          <w:b/>
          <w:sz w:val="24"/>
          <w:szCs w:val="24"/>
        </w:rPr>
      </w:pPr>
      <w:r>
        <w:rPr>
          <w:b/>
          <w:sz w:val="24"/>
          <w:szCs w:val="24"/>
        </w:rPr>
        <w:t>Methodology….</w:t>
      </w:r>
      <w:r w:rsidR="00AD316B" w:rsidRPr="00832988">
        <w:rPr>
          <w:b/>
          <w:sz w:val="24"/>
          <w:szCs w:val="24"/>
        </w:rPr>
        <w:t>………………</w:t>
      </w:r>
      <w:r w:rsidR="00FC1054" w:rsidRPr="00832988">
        <w:rPr>
          <w:b/>
          <w:sz w:val="24"/>
          <w:szCs w:val="24"/>
        </w:rPr>
        <w:t>………………………………………………………………..…</w:t>
      </w:r>
      <w:r>
        <w:rPr>
          <w:b/>
          <w:sz w:val="24"/>
          <w:szCs w:val="24"/>
        </w:rPr>
        <w:t>page 5</w:t>
      </w:r>
    </w:p>
    <w:p w:rsidR="00AD316B" w:rsidRPr="00832988" w:rsidRDefault="00AD316B" w:rsidP="00FC1054">
      <w:pPr>
        <w:pStyle w:val="ListParagraph"/>
        <w:numPr>
          <w:ilvl w:val="0"/>
          <w:numId w:val="1"/>
        </w:numPr>
        <w:jc w:val="both"/>
        <w:rPr>
          <w:b/>
          <w:sz w:val="24"/>
          <w:szCs w:val="24"/>
        </w:rPr>
      </w:pPr>
      <w:r w:rsidRPr="00832988">
        <w:rPr>
          <w:b/>
          <w:sz w:val="24"/>
          <w:szCs w:val="24"/>
        </w:rPr>
        <w:t>Results</w:t>
      </w:r>
      <w:r w:rsidR="001E5686">
        <w:rPr>
          <w:b/>
          <w:sz w:val="24"/>
          <w:szCs w:val="24"/>
        </w:rPr>
        <w:t xml:space="preserve">………………………………………………………………………………………………..page </w:t>
      </w:r>
      <w:r w:rsidR="00B7339A">
        <w:rPr>
          <w:b/>
          <w:sz w:val="24"/>
          <w:szCs w:val="24"/>
        </w:rPr>
        <w:t>6</w:t>
      </w:r>
    </w:p>
    <w:p w:rsidR="00FC1054" w:rsidRPr="00832988" w:rsidRDefault="00FC1054" w:rsidP="00FC1054">
      <w:pPr>
        <w:pStyle w:val="ListParagraph"/>
        <w:numPr>
          <w:ilvl w:val="0"/>
          <w:numId w:val="1"/>
        </w:numPr>
        <w:jc w:val="both"/>
        <w:rPr>
          <w:b/>
          <w:sz w:val="24"/>
          <w:szCs w:val="24"/>
        </w:rPr>
      </w:pPr>
      <w:r w:rsidRPr="00832988">
        <w:rPr>
          <w:b/>
          <w:sz w:val="24"/>
          <w:szCs w:val="24"/>
        </w:rPr>
        <w:t>Conclusion…………………………………………………………………………….…</w:t>
      </w:r>
      <w:r w:rsidR="001E5686">
        <w:rPr>
          <w:b/>
          <w:sz w:val="24"/>
          <w:szCs w:val="24"/>
        </w:rPr>
        <w:t>.</w:t>
      </w:r>
      <w:r w:rsidR="00B7339A">
        <w:rPr>
          <w:b/>
          <w:sz w:val="24"/>
          <w:szCs w:val="24"/>
        </w:rPr>
        <w:t>………..page 11</w:t>
      </w:r>
    </w:p>
    <w:p w:rsidR="00FC1054" w:rsidRPr="00832988" w:rsidRDefault="00832988" w:rsidP="00FC1054">
      <w:pPr>
        <w:pStyle w:val="ListParagraph"/>
        <w:numPr>
          <w:ilvl w:val="0"/>
          <w:numId w:val="1"/>
        </w:numPr>
        <w:jc w:val="both"/>
        <w:rPr>
          <w:b/>
          <w:sz w:val="24"/>
          <w:szCs w:val="24"/>
        </w:rPr>
      </w:pPr>
      <w:r w:rsidRPr="00832988">
        <w:rPr>
          <w:b/>
          <w:sz w:val="24"/>
          <w:szCs w:val="24"/>
        </w:rPr>
        <w:t>References</w:t>
      </w:r>
      <w:r w:rsidR="00FC1054" w:rsidRPr="00832988">
        <w:rPr>
          <w:b/>
          <w:sz w:val="24"/>
          <w:szCs w:val="24"/>
        </w:rPr>
        <w:t>……………………………………………………………………..…………...</w:t>
      </w:r>
      <w:r w:rsidR="001E5686">
        <w:rPr>
          <w:b/>
          <w:sz w:val="24"/>
          <w:szCs w:val="24"/>
        </w:rPr>
        <w:t>.</w:t>
      </w:r>
      <w:r w:rsidR="00FC1054" w:rsidRPr="00832988">
        <w:rPr>
          <w:b/>
          <w:sz w:val="24"/>
          <w:szCs w:val="24"/>
        </w:rPr>
        <w:t>…</w:t>
      </w:r>
      <w:r w:rsidR="001E5686">
        <w:rPr>
          <w:b/>
          <w:sz w:val="24"/>
          <w:szCs w:val="24"/>
        </w:rPr>
        <w:t>.</w:t>
      </w:r>
      <w:r w:rsidR="00B7339A">
        <w:rPr>
          <w:b/>
          <w:sz w:val="24"/>
          <w:szCs w:val="24"/>
        </w:rPr>
        <w:t>...page 12</w:t>
      </w:r>
    </w:p>
    <w:p w:rsidR="00FC1054" w:rsidRPr="00832988" w:rsidRDefault="00FC1054" w:rsidP="00FC1054">
      <w:pPr>
        <w:pStyle w:val="ListParagraph"/>
        <w:numPr>
          <w:ilvl w:val="0"/>
          <w:numId w:val="1"/>
        </w:numPr>
        <w:jc w:val="both"/>
        <w:rPr>
          <w:b/>
          <w:sz w:val="24"/>
          <w:szCs w:val="24"/>
        </w:rPr>
      </w:pPr>
      <w:r w:rsidRPr="00832988">
        <w:rPr>
          <w:b/>
          <w:sz w:val="24"/>
          <w:szCs w:val="24"/>
        </w:rPr>
        <w:t>Appendices ……………………………………………………………………………</w:t>
      </w:r>
      <w:r w:rsidR="001E5686">
        <w:rPr>
          <w:b/>
          <w:sz w:val="24"/>
          <w:szCs w:val="24"/>
        </w:rPr>
        <w:t>.</w:t>
      </w:r>
      <w:r w:rsidR="00B7339A">
        <w:rPr>
          <w:b/>
          <w:sz w:val="24"/>
          <w:szCs w:val="24"/>
        </w:rPr>
        <w:t>..………..page 13</w:t>
      </w: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noProof/>
          <w:sz w:val="24"/>
          <w:szCs w:val="24"/>
        </w:rPr>
      </w:pPr>
    </w:p>
    <w:p w:rsidR="00AD316B" w:rsidRPr="00832988" w:rsidRDefault="00AD316B" w:rsidP="00FC1054">
      <w:pPr>
        <w:jc w:val="both"/>
        <w:rPr>
          <w:rFonts w:ascii="Times New Roman" w:hAnsi="Times New Roman" w:cs="Times New Roman"/>
          <w:noProof/>
          <w:sz w:val="24"/>
          <w:szCs w:val="24"/>
        </w:rPr>
      </w:pPr>
    </w:p>
    <w:p w:rsidR="00AD316B" w:rsidRPr="00832988" w:rsidRDefault="00AD316B" w:rsidP="00FC1054">
      <w:pPr>
        <w:jc w:val="both"/>
        <w:rPr>
          <w:rFonts w:ascii="Times New Roman" w:hAnsi="Times New Roman" w:cs="Times New Roman"/>
          <w:noProof/>
          <w:sz w:val="24"/>
          <w:szCs w:val="24"/>
        </w:rPr>
      </w:pPr>
    </w:p>
    <w:p w:rsidR="00FC1054" w:rsidRPr="00832988" w:rsidRDefault="00FC1054" w:rsidP="00FC1054">
      <w:pPr>
        <w:jc w:val="both"/>
        <w:rPr>
          <w:rFonts w:ascii="Times New Roman" w:hAnsi="Times New Roman" w:cs="Times New Roman"/>
          <w:b/>
          <w:noProof/>
          <w:sz w:val="28"/>
          <w:szCs w:val="28"/>
        </w:rPr>
      </w:pPr>
    </w:p>
    <w:p w:rsidR="00B7339A" w:rsidRDefault="00B7339A" w:rsidP="00FC1054">
      <w:pPr>
        <w:jc w:val="both"/>
        <w:rPr>
          <w:rFonts w:ascii="Times New Roman" w:hAnsi="Times New Roman" w:cs="Times New Roman"/>
          <w:b/>
          <w:sz w:val="28"/>
          <w:szCs w:val="28"/>
        </w:rPr>
      </w:pPr>
    </w:p>
    <w:p w:rsidR="00B7339A" w:rsidRDefault="00B7339A" w:rsidP="00FC1054">
      <w:pPr>
        <w:jc w:val="both"/>
        <w:rPr>
          <w:rFonts w:ascii="Times New Roman" w:hAnsi="Times New Roman" w:cs="Times New Roman"/>
          <w:b/>
          <w:sz w:val="28"/>
          <w:szCs w:val="28"/>
        </w:rPr>
      </w:pPr>
    </w:p>
    <w:p w:rsidR="00FC1054" w:rsidRPr="00832988" w:rsidRDefault="00FC1054" w:rsidP="00FC1054">
      <w:pPr>
        <w:jc w:val="both"/>
        <w:rPr>
          <w:rFonts w:ascii="Times New Roman" w:hAnsi="Times New Roman" w:cs="Times New Roman"/>
          <w:b/>
          <w:sz w:val="28"/>
          <w:szCs w:val="28"/>
        </w:rPr>
      </w:pPr>
      <w:r w:rsidRPr="00832988">
        <w:rPr>
          <w:rFonts w:ascii="Times New Roman" w:hAnsi="Times New Roman" w:cs="Times New Roman"/>
          <w:b/>
          <w:sz w:val="28"/>
          <w:szCs w:val="28"/>
        </w:rPr>
        <w:lastRenderedPageBreak/>
        <w:t>Introduction</w:t>
      </w:r>
    </w:p>
    <w:p w:rsidR="00F94D33" w:rsidRDefault="00AD316B" w:rsidP="00832988">
      <w:pPr>
        <w:jc w:val="both"/>
        <w:rPr>
          <w:rFonts w:ascii="Times New Roman" w:hAnsi="Times New Roman" w:cs="Times New Roman"/>
          <w:sz w:val="24"/>
          <w:szCs w:val="24"/>
        </w:rPr>
      </w:pPr>
      <w:r w:rsidRPr="00832988">
        <w:rPr>
          <w:rFonts w:ascii="Times New Roman" w:hAnsi="Times New Roman" w:cs="Times New Roman"/>
          <w:sz w:val="24"/>
          <w:szCs w:val="24"/>
        </w:rPr>
        <w:t>The main purpose of this assignment is to analyse wha</w:t>
      </w:r>
      <w:r w:rsidR="00832988">
        <w:rPr>
          <w:rFonts w:ascii="Times New Roman" w:hAnsi="Times New Roman" w:cs="Times New Roman"/>
          <w:sz w:val="24"/>
          <w:szCs w:val="24"/>
        </w:rPr>
        <w:t>t is the impact of the V.L.E. (</w:t>
      </w:r>
      <w:r w:rsidRPr="00832988">
        <w:rPr>
          <w:rFonts w:ascii="Times New Roman" w:hAnsi="Times New Roman" w:cs="Times New Roman"/>
          <w:sz w:val="24"/>
          <w:szCs w:val="24"/>
        </w:rPr>
        <w:t>virtual learning environment) on the learning experience of the students from the University of Wales Trinity Saint David London Campus</w:t>
      </w:r>
      <w:r w:rsidR="00832988" w:rsidRPr="00832988">
        <w:rPr>
          <w:rFonts w:ascii="Times New Roman" w:hAnsi="Times New Roman" w:cs="Times New Roman"/>
          <w:sz w:val="24"/>
          <w:szCs w:val="24"/>
        </w:rPr>
        <w:t xml:space="preserve">. </w:t>
      </w:r>
      <w:r w:rsidRPr="00832988">
        <w:rPr>
          <w:rFonts w:ascii="Times New Roman" w:hAnsi="Times New Roman" w:cs="Times New Roman"/>
          <w:sz w:val="24"/>
          <w:szCs w:val="24"/>
        </w:rPr>
        <w:t xml:space="preserve">I </w:t>
      </w:r>
      <w:r w:rsidR="00832988" w:rsidRPr="00832988">
        <w:rPr>
          <w:rFonts w:ascii="Times New Roman" w:hAnsi="Times New Roman" w:cs="Times New Roman"/>
          <w:sz w:val="24"/>
          <w:szCs w:val="24"/>
        </w:rPr>
        <w:t>started to explain a little about the background of the topic w</w:t>
      </w:r>
      <w:r w:rsidR="001E5686">
        <w:rPr>
          <w:rFonts w:ascii="Times New Roman" w:hAnsi="Times New Roman" w:cs="Times New Roman"/>
          <w:sz w:val="24"/>
          <w:szCs w:val="24"/>
        </w:rPr>
        <w:t>hich contains literature review. After that I identified</w:t>
      </w:r>
      <w:r w:rsidR="00832988" w:rsidRPr="00832988">
        <w:rPr>
          <w:rFonts w:ascii="Times New Roman" w:hAnsi="Times New Roman" w:cs="Times New Roman"/>
          <w:sz w:val="24"/>
          <w:szCs w:val="24"/>
        </w:rPr>
        <w:t xml:space="preserve"> what are the aims and objectives of my research. I manage to do that by doing a research in which I have collected and analysed primary and secondary data</w:t>
      </w:r>
      <w:r w:rsidR="00832988">
        <w:rPr>
          <w:rFonts w:ascii="Times New Roman" w:hAnsi="Times New Roman" w:cs="Times New Roman"/>
          <w:sz w:val="24"/>
          <w:szCs w:val="24"/>
        </w:rPr>
        <w:t>. The primary data was collected</w:t>
      </w:r>
      <w:r w:rsidR="00832988" w:rsidRPr="00832988">
        <w:rPr>
          <w:rFonts w:ascii="Times New Roman" w:hAnsi="Times New Roman" w:cs="Times New Roman"/>
          <w:sz w:val="24"/>
          <w:szCs w:val="24"/>
        </w:rPr>
        <w:t xml:space="preserve"> w</w:t>
      </w:r>
      <w:r w:rsidR="00832988">
        <w:rPr>
          <w:rFonts w:ascii="Times New Roman" w:hAnsi="Times New Roman" w:cs="Times New Roman"/>
          <w:sz w:val="24"/>
          <w:szCs w:val="24"/>
        </w:rPr>
        <w:t xml:space="preserve">ith the help of a questionnaire which was applied to 30 samples which were students randomly picked from the campus of the university. After that, I have analysed this primary data with the help of </w:t>
      </w:r>
      <w:r w:rsidR="00344F7C">
        <w:rPr>
          <w:rFonts w:ascii="Times New Roman" w:hAnsi="Times New Roman" w:cs="Times New Roman"/>
          <w:sz w:val="24"/>
          <w:szCs w:val="24"/>
        </w:rPr>
        <w:t>different statistical tools and techniques.</w:t>
      </w:r>
    </w:p>
    <w:p w:rsidR="00344F7C" w:rsidRDefault="00344F7C" w:rsidP="00832988">
      <w:pPr>
        <w:jc w:val="both"/>
        <w:rPr>
          <w:rFonts w:ascii="Times New Roman" w:hAnsi="Times New Roman" w:cs="Times New Roman"/>
          <w:b/>
          <w:sz w:val="28"/>
          <w:szCs w:val="28"/>
        </w:rPr>
      </w:pPr>
      <w:r w:rsidRPr="00344F7C">
        <w:rPr>
          <w:rFonts w:ascii="Times New Roman" w:hAnsi="Times New Roman" w:cs="Times New Roman"/>
          <w:b/>
          <w:sz w:val="28"/>
          <w:szCs w:val="28"/>
        </w:rPr>
        <w:t>Background</w:t>
      </w:r>
    </w:p>
    <w:p w:rsidR="009273C8" w:rsidRDefault="00344F7C" w:rsidP="00832988">
      <w:pPr>
        <w:jc w:val="both"/>
        <w:rPr>
          <w:rFonts w:ascii="Times New Roman" w:hAnsi="Times New Roman" w:cs="Times New Roman"/>
          <w:sz w:val="24"/>
          <w:szCs w:val="24"/>
        </w:rPr>
      </w:pPr>
      <w:r>
        <w:rPr>
          <w:rFonts w:ascii="Times New Roman" w:hAnsi="Times New Roman" w:cs="Times New Roman"/>
          <w:sz w:val="24"/>
          <w:szCs w:val="24"/>
        </w:rPr>
        <w:t>In the 21</w:t>
      </w:r>
      <w:r w:rsidRPr="00344F7C">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t>
      </w:r>
      <w:r w:rsidR="00253BEC">
        <w:rPr>
          <w:rFonts w:ascii="Times New Roman" w:hAnsi="Times New Roman" w:cs="Times New Roman"/>
          <w:sz w:val="24"/>
          <w:szCs w:val="24"/>
        </w:rPr>
        <w:t xml:space="preserve">the E-learning has ended up noticeable as part of </w:t>
      </w:r>
      <w:r>
        <w:rPr>
          <w:rFonts w:ascii="Times New Roman" w:hAnsi="Times New Roman" w:cs="Times New Roman"/>
          <w:sz w:val="24"/>
          <w:szCs w:val="24"/>
        </w:rPr>
        <w:t>this wave of technology and digitization</w:t>
      </w:r>
      <w:r w:rsidR="00253BEC">
        <w:rPr>
          <w:rFonts w:ascii="Times New Roman" w:hAnsi="Times New Roman" w:cs="Times New Roman"/>
          <w:sz w:val="24"/>
          <w:szCs w:val="24"/>
        </w:rPr>
        <w:t xml:space="preserve"> which </w:t>
      </w:r>
      <w:r>
        <w:rPr>
          <w:rFonts w:ascii="Times New Roman" w:hAnsi="Times New Roman" w:cs="Times New Roman"/>
          <w:sz w:val="24"/>
          <w:szCs w:val="24"/>
        </w:rPr>
        <w:t xml:space="preserve">has reached and </w:t>
      </w:r>
      <w:r w:rsidR="00253BEC">
        <w:rPr>
          <w:rFonts w:ascii="Times New Roman" w:hAnsi="Times New Roman" w:cs="Times New Roman"/>
          <w:sz w:val="24"/>
          <w:szCs w:val="24"/>
        </w:rPr>
        <w:t xml:space="preserve">affected positively and negatively different </w:t>
      </w:r>
      <w:r>
        <w:rPr>
          <w:rFonts w:ascii="Times New Roman" w:hAnsi="Times New Roman" w:cs="Times New Roman"/>
          <w:sz w:val="24"/>
          <w:szCs w:val="24"/>
        </w:rPr>
        <w:t>corner of the world</w:t>
      </w:r>
      <w:r w:rsidR="00253BEC">
        <w:rPr>
          <w:rFonts w:ascii="Times New Roman" w:hAnsi="Times New Roman" w:cs="Times New Roman"/>
          <w:sz w:val="24"/>
          <w:szCs w:val="24"/>
        </w:rPr>
        <w:t xml:space="preserve"> </w:t>
      </w:r>
      <w:r w:rsidR="00253BEC" w:rsidRPr="00253BEC">
        <w:rPr>
          <w:rFonts w:ascii="Times New Roman" w:hAnsi="Times New Roman" w:cs="Times New Roman"/>
          <w:sz w:val="24"/>
          <w:szCs w:val="24"/>
        </w:rPr>
        <w:t>(Barrington&amp; Barrington, 2014)</w:t>
      </w:r>
      <w:r w:rsidR="00253BEC">
        <w:rPr>
          <w:rFonts w:ascii="Times New Roman" w:hAnsi="Times New Roman" w:cs="Times New Roman"/>
          <w:sz w:val="24"/>
          <w:szCs w:val="24"/>
        </w:rPr>
        <w:t>.</w:t>
      </w:r>
      <w:r>
        <w:rPr>
          <w:rFonts w:ascii="Times New Roman" w:hAnsi="Times New Roman" w:cs="Times New Roman"/>
          <w:sz w:val="24"/>
          <w:szCs w:val="24"/>
        </w:rPr>
        <w:t xml:space="preserve"> Either if we speak about the business sector or any other sector we can’t think how this would function with technology. The education sector has embraced as well this wave and improved the learning environment for the students. One of </w:t>
      </w:r>
      <w:r w:rsidR="00253BEC">
        <w:rPr>
          <w:rFonts w:ascii="Times New Roman" w:hAnsi="Times New Roman" w:cs="Times New Roman"/>
          <w:sz w:val="24"/>
          <w:szCs w:val="24"/>
        </w:rPr>
        <w:t>these improvements</w:t>
      </w:r>
      <w:r>
        <w:rPr>
          <w:rFonts w:ascii="Times New Roman" w:hAnsi="Times New Roman" w:cs="Times New Roman"/>
          <w:sz w:val="24"/>
          <w:szCs w:val="24"/>
        </w:rPr>
        <w:t xml:space="preserve"> stands for Virtual Learning Environment which </w:t>
      </w:r>
      <w:r w:rsidR="00253BEC">
        <w:rPr>
          <w:rFonts w:ascii="Times New Roman" w:hAnsi="Times New Roman" w:cs="Times New Roman"/>
          <w:sz w:val="24"/>
          <w:szCs w:val="24"/>
        </w:rPr>
        <w:t>gives</w:t>
      </w:r>
      <w:r>
        <w:rPr>
          <w:rFonts w:ascii="Times New Roman" w:hAnsi="Times New Roman" w:cs="Times New Roman"/>
          <w:sz w:val="24"/>
          <w:szCs w:val="24"/>
        </w:rPr>
        <w:t xml:space="preserve"> the students the opportunity to easily access </w:t>
      </w:r>
      <w:r w:rsidR="00253BEC">
        <w:rPr>
          <w:rFonts w:ascii="Times New Roman" w:hAnsi="Times New Roman" w:cs="Times New Roman"/>
          <w:sz w:val="24"/>
          <w:szCs w:val="24"/>
        </w:rPr>
        <w:t xml:space="preserve">a bigger amount of academic materials which are basic for the learning experience. </w:t>
      </w:r>
    </w:p>
    <w:p w:rsidR="00344F7C" w:rsidRDefault="00253BEC" w:rsidP="00832988">
      <w:pPr>
        <w:jc w:val="both"/>
        <w:rPr>
          <w:rFonts w:ascii="Times New Roman" w:hAnsi="Times New Roman" w:cs="Times New Roman"/>
          <w:sz w:val="24"/>
          <w:szCs w:val="24"/>
        </w:rPr>
      </w:pPr>
      <w:r>
        <w:rPr>
          <w:rFonts w:ascii="Times New Roman" w:hAnsi="Times New Roman" w:cs="Times New Roman"/>
          <w:sz w:val="24"/>
          <w:szCs w:val="24"/>
        </w:rPr>
        <w:t xml:space="preserve">One of these examples of V.L.E. is the Moodle digital platform which </w:t>
      </w:r>
      <w:r w:rsidR="009273C8">
        <w:rPr>
          <w:rFonts w:ascii="Times New Roman" w:hAnsi="Times New Roman" w:cs="Times New Roman"/>
          <w:sz w:val="24"/>
          <w:szCs w:val="24"/>
        </w:rPr>
        <w:t xml:space="preserve">delivers to </w:t>
      </w:r>
      <w:r>
        <w:rPr>
          <w:rFonts w:ascii="Times New Roman" w:hAnsi="Times New Roman" w:cs="Times New Roman"/>
          <w:sz w:val="24"/>
          <w:szCs w:val="24"/>
        </w:rPr>
        <w:t>the students different learning materials which are basic for diverse courses or provide to them a various amount of ideas, activities and interactions on different subjects. (Guasch et al. 2010)</w:t>
      </w:r>
    </w:p>
    <w:p w:rsidR="0097215C" w:rsidRPr="00344F7C" w:rsidRDefault="0097215C" w:rsidP="00832988">
      <w:pPr>
        <w:jc w:val="both"/>
        <w:rPr>
          <w:rFonts w:ascii="Times New Roman" w:hAnsi="Times New Roman" w:cs="Times New Roman"/>
          <w:sz w:val="24"/>
          <w:szCs w:val="24"/>
        </w:rPr>
      </w:pPr>
      <w:r>
        <w:rPr>
          <w:rFonts w:ascii="Times New Roman" w:hAnsi="Times New Roman" w:cs="Times New Roman"/>
          <w:sz w:val="24"/>
          <w:szCs w:val="24"/>
        </w:rPr>
        <w:t>According to Beek (2018</w:t>
      </w:r>
      <w:r w:rsidRPr="00BC0C22">
        <w:rPr>
          <w:rFonts w:ascii="Times New Roman" w:hAnsi="Times New Roman" w:cs="Times New Roman"/>
          <w:sz w:val="24"/>
          <w:szCs w:val="24"/>
        </w:rPr>
        <w:t>) "Digital learning can greatly improve the way educational services are delivered. More schools should embrace this innovation."</w:t>
      </w:r>
      <w:r>
        <w:rPr>
          <w:rFonts w:ascii="Times New Roman" w:hAnsi="Times New Roman" w:cs="Times New Roman"/>
          <w:sz w:val="24"/>
          <w:szCs w:val="24"/>
        </w:rPr>
        <w:t>.</w:t>
      </w:r>
    </w:p>
    <w:p w:rsidR="00344F7C" w:rsidRDefault="009273C8" w:rsidP="00832988">
      <w:pPr>
        <w:jc w:val="both"/>
        <w:rPr>
          <w:rFonts w:ascii="Times New Roman" w:hAnsi="Times New Roman" w:cs="Times New Roman"/>
          <w:sz w:val="24"/>
          <w:szCs w:val="24"/>
        </w:rPr>
      </w:pPr>
      <w:r>
        <w:rPr>
          <w:rFonts w:ascii="Times New Roman" w:hAnsi="Times New Roman" w:cs="Times New Roman"/>
          <w:sz w:val="24"/>
          <w:szCs w:val="24"/>
        </w:rPr>
        <w:t>According to Bateman</w:t>
      </w:r>
      <w:r w:rsidR="00BC0C22">
        <w:rPr>
          <w:rFonts w:ascii="Times New Roman" w:hAnsi="Times New Roman" w:cs="Times New Roman"/>
          <w:sz w:val="24"/>
          <w:szCs w:val="24"/>
        </w:rPr>
        <w:t xml:space="preserve"> </w:t>
      </w:r>
      <w:r>
        <w:rPr>
          <w:rFonts w:ascii="Times New Roman" w:hAnsi="Times New Roman" w:cs="Times New Roman"/>
          <w:sz w:val="24"/>
          <w:szCs w:val="24"/>
        </w:rPr>
        <w:t xml:space="preserve">(2018), </w:t>
      </w:r>
      <w:r w:rsidR="00BC0C22">
        <w:rPr>
          <w:rFonts w:ascii="Times New Roman" w:hAnsi="Times New Roman" w:cs="Times New Roman"/>
          <w:sz w:val="24"/>
          <w:szCs w:val="24"/>
        </w:rPr>
        <w:t>virtual learning environments come</w:t>
      </w:r>
      <w:r>
        <w:rPr>
          <w:rFonts w:ascii="Times New Roman" w:hAnsi="Times New Roman" w:cs="Times New Roman"/>
          <w:sz w:val="24"/>
          <w:szCs w:val="24"/>
        </w:rPr>
        <w:t xml:space="preserve"> with a lot of benefits for both students and teachers. If we analyse the benefits provided for students, V.L.E. gives them the opportunity to learn in an advanced way by using methods which helps them to gain new skills and abilities without the need or travelling or</w:t>
      </w:r>
      <w:r w:rsidR="00BC0C22">
        <w:rPr>
          <w:rFonts w:ascii="Times New Roman" w:hAnsi="Times New Roman" w:cs="Times New Roman"/>
          <w:sz w:val="24"/>
          <w:szCs w:val="24"/>
        </w:rPr>
        <w:t xml:space="preserve"> to arrange meetings with their colleagues which attend the same courses. V.L.E. brings to huge advantages for the teachers as well. They can prepare virtual lessons or practical courses for students giving them the opportunity learn despite of the distance. Via a V.L.E a mixed learning approach can moreover offer to students more assistance and help in order to keep them engaged into a course, investing time more in working on tasks which are more practical for learning all the theories behind what the teachers are doing though a virtual learning environment. </w:t>
      </w:r>
    </w:p>
    <w:p w:rsidR="00881401" w:rsidRDefault="00881401" w:rsidP="00FA2616">
      <w:pPr>
        <w:jc w:val="both"/>
        <w:rPr>
          <w:rFonts w:ascii="Times New Roman" w:hAnsi="Times New Roman" w:cs="Times New Roman"/>
          <w:sz w:val="24"/>
          <w:szCs w:val="24"/>
        </w:rPr>
      </w:pPr>
      <w:r>
        <w:rPr>
          <w:rFonts w:ascii="Times New Roman" w:hAnsi="Times New Roman" w:cs="Times New Roman"/>
          <w:sz w:val="24"/>
          <w:szCs w:val="24"/>
        </w:rPr>
        <w:t xml:space="preserve">Nearly all higher education institutions adopt </w:t>
      </w:r>
      <w:r w:rsidR="00FA2616">
        <w:rPr>
          <w:rFonts w:ascii="Times New Roman" w:hAnsi="Times New Roman" w:cs="Times New Roman"/>
          <w:sz w:val="24"/>
          <w:szCs w:val="24"/>
        </w:rPr>
        <w:t>VLE and the Virtual Learning Environment is created and edited by the teachers and other individuals which usually design and plan the learning materials which are used by the students on the platforms such as Moodle (Xu, Park and Baek, 2011).</w:t>
      </w:r>
    </w:p>
    <w:p w:rsidR="00881401" w:rsidRDefault="00881401" w:rsidP="00881401">
      <w:pPr>
        <w:rPr>
          <w:rFonts w:ascii="Times New Roman" w:hAnsi="Times New Roman" w:cs="Times New Roman"/>
          <w:sz w:val="24"/>
          <w:szCs w:val="24"/>
        </w:rPr>
      </w:pPr>
      <w:r>
        <w:rPr>
          <w:rFonts w:ascii="Times New Roman" w:hAnsi="Times New Roman" w:cs="Times New Roman"/>
          <w:sz w:val="24"/>
          <w:szCs w:val="24"/>
        </w:rPr>
        <w:lastRenderedPageBreak/>
        <w:t>Figure 1.Moodle registration map</w:t>
      </w:r>
    </w:p>
    <w:p w:rsidR="00881401" w:rsidRDefault="00881401" w:rsidP="00881401">
      <w:pPr>
        <w:jc w:val="center"/>
        <w:rPr>
          <w:rFonts w:ascii="Times New Roman" w:hAnsi="Times New Roman" w:cs="Times New Roman"/>
          <w:sz w:val="24"/>
          <w:szCs w:val="24"/>
        </w:rPr>
      </w:pPr>
      <w:r>
        <w:rPr>
          <w:rFonts w:ascii="Times New Roman" w:hAnsi="Times New Roman" w:cs="Times New Roman"/>
          <w:noProof/>
          <w:sz w:val="24"/>
          <w:szCs w:val="24"/>
          <w:lang w:val="ro-RO" w:eastAsia="ro-RO"/>
        </w:rPr>
        <w:drawing>
          <wp:inline distT="0" distB="0" distL="0" distR="0">
            <wp:extent cx="3989070" cy="4021610"/>
            <wp:effectExtent l="19050" t="0" r="0" b="0"/>
            <wp:docPr id="2" name="Picture 1" descr="moo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odle.png"/>
                    <pic:cNvPicPr/>
                  </pic:nvPicPr>
                  <pic:blipFill>
                    <a:blip r:embed="rId8"/>
                    <a:stretch>
                      <a:fillRect/>
                    </a:stretch>
                  </pic:blipFill>
                  <pic:spPr>
                    <a:xfrm>
                      <a:off x="0" y="0"/>
                      <a:ext cx="3993741" cy="4026319"/>
                    </a:xfrm>
                    <a:prstGeom prst="rect">
                      <a:avLst/>
                    </a:prstGeom>
                  </pic:spPr>
                </pic:pic>
              </a:graphicData>
            </a:graphic>
          </wp:inline>
        </w:drawing>
      </w:r>
    </w:p>
    <w:p w:rsidR="00FA2616" w:rsidRDefault="0097215C" w:rsidP="00832988">
      <w:pPr>
        <w:jc w:val="both"/>
        <w:rPr>
          <w:rFonts w:ascii="Times New Roman" w:hAnsi="Times New Roman" w:cs="Times New Roman"/>
          <w:sz w:val="24"/>
          <w:szCs w:val="24"/>
        </w:rPr>
      </w:pPr>
      <w:r>
        <w:rPr>
          <w:rFonts w:ascii="Times New Roman" w:hAnsi="Times New Roman" w:cs="Times New Roman"/>
          <w:sz w:val="24"/>
          <w:szCs w:val="24"/>
        </w:rPr>
        <w:t>According to the statistics about the moodle</w:t>
      </w:r>
      <w:r w:rsidR="00FA2616">
        <w:rPr>
          <w:rFonts w:ascii="Times New Roman" w:hAnsi="Times New Roman" w:cs="Times New Roman"/>
          <w:sz w:val="24"/>
          <w:szCs w:val="24"/>
        </w:rPr>
        <w:t xml:space="preserve"> which are available at </w:t>
      </w:r>
      <w:r w:rsidR="00FA2616" w:rsidRPr="00FA2616">
        <w:rPr>
          <w:rFonts w:ascii="Times New Roman" w:hAnsi="Times New Roman" w:cs="Times New Roman"/>
          <w:sz w:val="24"/>
          <w:szCs w:val="24"/>
        </w:rPr>
        <w:t>https://stats.moodle.org</w:t>
      </w:r>
      <w:r w:rsidR="00FA2616">
        <w:rPr>
          <w:rFonts w:ascii="Times New Roman" w:hAnsi="Times New Roman" w:cs="Times New Roman"/>
          <w:sz w:val="24"/>
          <w:szCs w:val="24"/>
        </w:rPr>
        <w:t>,</w:t>
      </w:r>
      <w:r>
        <w:rPr>
          <w:rFonts w:ascii="Times New Roman" w:hAnsi="Times New Roman" w:cs="Times New Roman"/>
          <w:sz w:val="24"/>
          <w:szCs w:val="24"/>
        </w:rPr>
        <w:t xml:space="preserve"> they are 104,000 sites with 20,000,000 courses and 175,000,000 users and 841,000,000 enrolments with 370,000,000 forum posts and 180,000,000 resources with 1,821,000,000 quiz questions over 230 countries.</w:t>
      </w:r>
      <w:r w:rsidR="00881401">
        <w:rPr>
          <w:rFonts w:ascii="Times New Roman" w:hAnsi="Times New Roman" w:cs="Times New Roman"/>
          <w:sz w:val="24"/>
          <w:szCs w:val="24"/>
        </w:rPr>
        <w:t xml:space="preserve"> In Figure 2</w:t>
      </w:r>
      <w:r w:rsidR="00FA2616">
        <w:rPr>
          <w:rFonts w:ascii="Times New Roman" w:hAnsi="Times New Roman" w:cs="Times New Roman"/>
          <w:sz w:val="24"/>
          <w:szCs w:val="24"/>
        </w:rPr>
        <w:t xml:space="preserve">, </w:t>
      </w:r>
      <w:r w:rsidR="00881401">
        <w:rPr>
          <w:rFonts w:ascii="Times New Roman" w:hAnsi="Times New Roman" w:cs="Times New Roman"/>
          <w:sz w:val="24"/>
          <w:szCs w:val="24"/>
        </w:rPr>
        <w:t>United Kingdom is on place 7/10 on top 10 from 230 countries by registration.</w:t>
      </w:r>
      <w:r w:rsidR="00FA2616">
        <w:rPr>
          <w:rFonts w:ascii="Times New Roman" w:hAnsi="Times New Roman" w:cs="Times New Roman"/>
          <w:sz w:val="24"/>
          <w:szCs w:val="24"/>
        </w:rPr>
        <w:t xml:space="preserve"> </w:t>
      </w:r>
    </w:p>
    <w:p w:rsidR="00881401" w:rsidRDefault="00881401" w:rsidP="00832988">
      <w:pPr>
        <w:jc w:val="both"/>
        <w:rPr>
          <w:rFonts w:ascii="Times New Roman" w:hAnsi="Times New Roman" w:cs="Times New Roman"/>
          <w:sz w:val="24"/>
          <w:szCs w:val="24"/>
        </w:rPr>
      </w:pPr>
      <w:r>
        <w:rPr>
          <w:rFonts w:ascii="Times New Roman" w:hAnsi="Times New Roman" w:cs="Times New Roman"/>
          <w:sz w:val="24"/>
          <w:szCs w:val="24"/>
        </w:rPr>
        <w:t>Figure 2.Top 10 from 230 countries by registrations</w:t>
      </w:r>
    </w:p>
    <w:p w:rsidR="00881401" w:rsidRDefault="00881401" w:rsidP="00881401">
      <w:pPr>
        <w:jc w:val="center"/>
        <w:rPr>
          <w:rFonts w:ascii="Times New Roman" w:hAnsi="Times New Roman" w:cs="Times New Roman"/>
          <w:sz w:val="24"/>
          <w:szCs w:val="24"/>
        </w:rPr>
      </w:pPr>
      <w:r>
        <w:rPr>
          <w:rFonts w:ascii="Times New Roman" w:hAnsi="Times New Roman" w:cs="Times New Roman"/>
          <w:noProof/>
          <w:sz w:val="24"/>
          <w:szCs w:val="24"/>
          <w:lang w:val="ro-RO" w:eastAsia="ro-RO"/>
        </w:rPr>
        <w:drawing>
          <wp:inline distT="0" distB="0" distL="0" distR="0">
            <wp:extent cx="4042410" cy="2855353"/>
            <wp:effectExtent l="19050" t="0" r="0" b="0"/>
            <wp:docPr id="3" name="Picture 2" descr="moodl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odle2.png"/>
                    <pic:cNvPicPr/>
                  </pic:nvPicPr>
                  <pic:blipFill>
                    <a:blip r:embed="rId9"/>
                    <a:stretch>
                      <a:fillRect/>
                    </a:stretch>
                  </pic:blipFill>
                  <pic:spPr>
                    <a:xfrm>
                      <a:off x="0" y="0"/>
                      <a:ext cx="4047418" cy="2858891"/>
                    </a:xfrm>
                    <a:prstGeom prst="rect">
                      <a:avLst/>
                    </a:prstGeom>
                  </pic:spPr>
                </pic:pic>
              </a:graphicData>
            </a:graphic>
          </wp:inline>
        </w:drawing>
      </w:r>
    </w:p>
    <w:p w:rsidR="00881401" w:rsidRDefault="00FA2616" w:rsidP="00832988">
      <w:pPr>
        <w:jc w:val="both"/>
        <w:rPr>
          <w:rFonts w:ascii="Times New Roman" w:hAnsi="Times New Roman" w:cs="Times New Roman"/>
          <w:b/>
          <w:sz w:val="28"/>
          <w:szCs w:val="28"/>
        </w:rPr>
      </w:pPr>
      <w:r w:rsidRPr="00FA2616">
        <w:rPr>
          <w:rFonts w:ascii="Times New Roman" w:hAnsi="Times New Roman" w:cs="Times New Roman"/>
          <w:b/>
          <w:sz w:val="28"/>
          <w:szCs w:val="28"/>
        </w:rPr>
        <w:lastRenderedPageBreak/>
        <w:t>Aims and objectives</w:t>
      </w:r>
    </w:p>
    <w:p w:rsidR="00FA2616" w:rsidRPr="001E5686" w:rsidRDefault="00FA2616" w:rsidP="00832988">
      <w:pPr>
        <w:jc w:val="both"/>
        <w:rPr>
          <w:rFonts w:ascii="Times New Roman" w:hAnsi="Times New Roman" w:cs="Times New Roman"/>
          <w:sz w:val="24"/>
          <w:szCs w:val="24"/>
        </w:rPr>
      </w:pPr>
      <w:r w:rsidRPr="00832988">
        <w:rPr>
          <w:rFonts w:ascii="Times New Roman" w:hAnsi="Times New Roman" w:cs="Times New Roman"/>
          <w:sz w:val="24"/>
          <w:szCs w:val="24"/>
        </w:rPr>
        <w:t xml:space="preserve">The main </w:t>
      </w:r>
      <w:r>
        <w:rPr>
          <w:rFonts w:ascii="Times New Roman" w:hAnsi="Times New Roman" w:cs="Times New Roman"/>
          <w:sz w:val="24"/>
          <w:szCs w:val="24"/>
        </w:rPr>
        <w:t xml:space="preserve">aim </w:t>
      </w:r>
      <w:r w:rsidRPr="00832988">
        <w:rPr>
          <w:rFonts w:ascii="Times New Roman" w:hAnsi="Times New Roman" w:cs="Times New Roman"/>
          <w:sz w:val="24"/>
          <w:szCs w:val="24"/>
        </w:rPr>
        <w:t xml:space="preserve">of this </w:t>
      </w:r>
      <w:r>
        <w:rPr>
          <w:rFonts w:ascii="Times New Roman" w:hAnsi="Times New Roman" w:cs="Times New Roman"/>
          <w:sz w:val="24"/>
          <w:szCs w:val="24"/>
        </w:rPr>
        <w:t>research</w:t>
      </w:r>
      <w:r w:rsidRPr="00832988">
        <w:rPr>
          <w:rFonts w:ascii="Times New Roman" w:hAnsi="Times New Roman" w:cs="Times New Roman"/>
          <w:sz w:val="24"/>
          <w:szCs w:val="24"/>
        </w:rPr>
        <w:t xml:space="preserve"> is to analyse wha</w:t>
      </w:r>
      <w:r>
        <w:rPr>
          <w:rFonts w:ascii="Times New Roman" w:hAnsi="Times New Roman" w:cs="Times New Roman"/>
          <w:sz w:val="24"/>
          <w:szCs w:val="24"/>
        </w:rPr>
        <w:t>t are the impacts of the V.L.E. (</w:t>
      </w:r>
      <w:r w:rsidRPr="00832988">
        <w:rPr>
          <w:rFonts w:ascii="Times New Roman" w:hAnsi="Times New Roman" w:cs="Times New Roman"/>
          <w:sz w:val="24"/>
          <w:szCs w:val="24"/>
        </w:rPr>
        <w:t>virtual learning environment) on the learning experience of the students from the University of Wales Trinity Saint David London Campus.</w:t>
      </w:r>
      <w:r>
        <w:rPr>
          <w:rFonts w:ascii="Times New Roman" w:hAnsi="Times New Roman" w:cs="Times New Roman"/>
          <w:sz w:val="24"/>
          <w:szCs w:val="24"/>
        </w:rPr>
        <w:t xml:space="preserve"> Along </w:t>
      </w:r>
      <w:r w:rsidR="001E5686">
        <w:rPr>
          <w:rFonts w:ascii="Times New Roman" w:hAnsi="Times New Roman" w:cs="Times New Roman"/>
          <w:sz w:val="24"/>
          <w:szCs w:val="24"/>
        </w:rPr>
        <w:t xml:space="preserve">with this, the main objective is </w:t>
      </w:r>
      <w:r>
        <w:rPr>
          <w:rFonts w:ascii="Times New Roman" w:hAnsi="Times New Roman" w:cs="Times New Roman"/>
          <w:sz w:val="24"/>
          <w:szCs w:val="24"/>
        </w:rPr>
        <w:t>to identify all the positive and negative influences by using the Moodle in the academic virtual learning environment.</w:t>
      </w:r>
      <w:r w:rsidR="001E5686">
        <w:rPr>
          <w:rFonts w:ascii="Times New Roman" w:hAnsi="Times New Roman" w:cs="Times New Roman"/>
          <w:sz w:val="24"/>
          <w:szCs w:val="24"/>
        </w:rPr>
        <w:t xml:space="preserve"> Another objective is to evaluate which are the techniques that can be used in order to develop the technology skills along with employability. Other objectives are to research the usefulness of the platform for the students who are using the Moodle and to identify what is the frequency of using this academic platform for the academic purposes.</w:t>
      </w:r>
    </w:p>
    <w:p w:rsidR="00FA2616" w:rsidRDefault="00FA2616" w:rsidP="00832988">
      <w:pPr>
        <w:jc w:val="both"/>
        <w:rPr>
          <w:rFonts w:ascii="Times New Roman" w:hAnsi="Times New Roman" w:cs="Times New Roman"/>
          <w:b/>
          <w:sz w:val="28"/>
          <w:szCs w:val="28"/>
        </w:rPr>
      </w:pPr>
      <w:r w:rsidRPr="001E5686">
        <w:rPr>
          <w:rFonts w:ascii="Times New Roman" w:hAnsi="Times New Roman" w:cs="Times New Roman"/>
          <w:b/>
          <w:sz w:val="28"/>
          <w:szCs w:val="28"/>
        </w:rPr>
        <w:t>Method</w:t>
      </w:r>
      <w:r w:rsidR="001E5686" w:rsidRPr="001E5686">
        <w:rPr>
          <w:rFonts w:ascii="Times New Roman" w:hAnsi="Times New Roman" w:cs="Times New Roman"/>
          <w:b/>
          <w:sz w:val="28"/>
          <w:szCs w:val="28"/>
        </w:rPr>
        <w:t>ology</w:t>
      </w:r>
      <w:r w:rsidRPr="001E5686">
        <w:rPr>
          <w:rFonts w:ascii="Times New Roman" w:hAnsi="Times New Roman" w:cs="Times New Roman"/>
          <w:b/>
          <w:sz w:val="28"/>
          <w:szCs w:val="28"/>
        </w:rPr>
        <w:t xml:space="preserve"> </w:t>
      </w:r>
    </w:p>
    <w:p w:rsidR="00D469C9" w:rsidRDefault="001E5686" w:rsidP="001E5686">
      <w:pPr>
        <w:jc w:val="both"/>
        <w:rPr>
          <w:rFonts w:ascii="Times New Roman" w:hAnsi="Times New Roman" w:cs="Times New Roman"/>
          <w:sz w:val="24"/>
          <w:szCs w:val="24"/>
        </w:rPr>
      </w:pPr>
      <w:r>
        <w:rPr>
          <w:rFonts w:ascii="Times New Roman" w:hAnsi="Times New Roman" w:cs="Times New Roman"/>
          <w:sz w:val="24"/>
          <w:szCs w:val="24"/>
        </w:rPr>
        <w:t>The essential part of my research is methodology.</w:t>
      </w:r>
      <w:r w:rsidR="00C17152">
        <w:rPr>
          <w:rFonts w:ascii="Times New Roman" w:hAnsi="Times New Roman" w:cs="Times New Roman"/>
          <w:sz w:val="24"/>
          <w:szCs w:val="24"/>
        </w:rPr>
        <w:t xml:space="preserve"> </w:t>
      </w:r>
      <w:r>
        <w:rPr>
          <w:rFonts w:ascii="Times New Roman" w:hAnsi="Times New Roman" w:cs="Times New Roman"/>
          <w:sz w:val="24"/>
          <w:szCs w:val="24"/>
        </w:rPr>
        <w:t>According to Kumar(2019),</w:t>
      </w:r>
      <w:r w:rsidRPr="001E5686">
        <w:rPr>
          <w:rFonts w:ascii="Times New Roman" w:hAnsi="Times New Roman" w:cs="Times New Roman"/>
          <w:sz w:val="24"/>
          <w:szCs w:val="24"/>
        </w:rPr>
        <w:t xml:space="preserve"> the </w:t>
      </w:r>
      <w:r>
        <w:rPr>
          <w:rFonts w:ascii="Times New Roman" w:hAnsi="Times New Roman" w:cs="Times New Roman"/>
          <w:sz w:val="24"/>
          <w:szCs w:val="24"/>
        </w:rPr>
        <w:t>main</w:t>
      </w:r>
      <w:r w:rsidRPr="001E5686">
        <w:rPr>
          <w:rFonts w:ascii="Times New Roman" w:hAnsi="Times New Roman" w:cs="Times New Roman"/>
          <w:sz w:val="24"/>
          <w:szCs w:val="24"/>
        </w:rPr>
        <w:t xml:space="preserve"> elements of the research methodology are research approaches, research philosophy,  statistical approaches and data collection</w:t>
      </w:r>
      <w:r w:rsidR="00C17152">
        <w:rPr>
          <w:rFonts w:ascii="Times New Roman" w:hAnsi="Times New Roman" w:cs="Times New Roman"/>
          <w:sz w:val="24"/>
          <w:szCs w:val="24"/>
        </w:rPr>
        <w:t xml:space="preserve">. </w:t>
      </w:r>
      <w:r>
        <w:rPr>
          <w:rFonts w:ascii="Times New Roman" w:hAnsi="Times New Roman" w:cs="Times New Roman"/>
          <w:sz w:val="24"/>
          <w:szCs w:val="24"/>
        </w:rPr>
        <w:t>I was doing this</w:t>
      </w:r>
      <w:r w:rsidRPr="00832988">
        <w:rPr>
          <w:rFonts w:ascii="Times New Roman" w:hAnsi="Times New Roman" w:cs="Times New Roman"/>
          <w:sz w:val="24"/>
          <w:szCs w:val="24"/>
        </w:rPr>
        <w:t xml:space="preserve"> research in which I have collected and analysed primary and secondary data</w:t>
      </w:r>
      <w:r>
        <w:rPr>
          <w:rFonts w:ascii="Times New Roman" w:hAnsi="Times New Roman" w:cs="Times New Roman"/>
          <w:sz w:val="24"/>
          <w:szCs w:val="24"/>
        </w:rPr>
        <w:t xml:space="preserve">. </w:t>
      </w:r>
      <w:r w:rsidR="00C17152">
        <w:rPr>
          <w:rFonts w:ascii="Times New Roman" w:hAnsi="Times New Roman" w:cs="Times New Roman"/>
          <w:sz w:val="24"/>
          <w:szCs w:val="24"/>
        </w:rPr>
        <w:t xml:space="preserve">The primary data which contains essential information is usually collected directly from the field. That implies collecting the information </w:t>
      </w:r>
      <w:r w:rsidR="00D8085C">
        <w:rPr>
          <w:rFonts w:ascii="Times New Roman" w:hAnsi="Times New Roman" w:cs="Times New Roman"/>
          <w:sz w:val="24"/>
          <w:szCs w:val="24"/>
        </w:rPr>
        <w:t>from direct interaction with respondents which in my case was the personal interview.</w:t>
      </w:r>
    </w:p>
    <w:p w:rsidR="00C17152" w:rsidRDefault="00D8085C" w:rsidP="001E5686">
      <w:pPr>
        <w:jc w:val="both"/>
        <w:rPr>
          <w:rFonts w:ascii="Times New Roman" w:hAnsi="Times New Roman" w:cs="Times New Roman"/>
          <w:sz w:val="24"/>
          <w:szCs w:val="24"/>
        </w:rPr>
      </w:pPr>
      <w:r>
        <w:rPr>
          <w:rFonts w:ascii="Times New Roman" w:hAnsi="Times New Roman" w:cs="Times New Roman"/>
          <w:sz w:val="24"/>
          <w:szCs w:val="24"/>
        </w:rPr>
        <w:t xml:space="preserve"> According to Flick (2015), the primary data sources are more solid and accurate sources as there is a low chance of data manipulation and secondary data can be changed, redesigned, adjusted or updated which can lead in manipulation of the original information and results. I collected secondary data from books, auxiliary materials, online researches, articles, diaries, statistics and many more.</w:t>
      </w:r>
    </w:p>
    <w:p w:rsidR="001E5686" w:rsidRDefault="001E5686" w:rsidP="001E5686">
      <w:pPr>
        <w:jc w:val="both"/>
        <w:rPr>
          <w:rFonts w:ascii="Times New Roman" w:hAnsi="Times New Roman" w:cs="Times New Roman"/>
          <w:sz w:val="24"/>
          <w:szCs w:val="24"/>
        </w:rPr>
      </w:pPr>
      <w:r>
        <w:rPr>
          <w:rFonts w:ascii="Times New Roman" w:hAnsi="Times New Roman" w:cs="Times New Roman"/>
          <w:sz w:val="24"/>
          <w:szCs w:val="24"/>
        </w:rPr>
        <w:t xml:space="preserve">The </w:t>
      </w:r>
      <w:r w:rsidRPr="00D8085C">
        <w:rPr>
          <w:rFonts w:ascii="Times New Roman" w:hAnsi="Times New Roman" w:cs="Times New Roman"/>
          <w:sz w:val="24"/>
          <w:szCs w:val="24"/>
          <w:u w:val="single"/>
        </w:rPr>
        <w:t>primary data</w:t>
      </w:r>
      <w:r w:rsidR="00D8085C">
        <w:rPr>
          <w:rFonts w:ascii="Times New Roman" w:hAnsi="Times New Roman" w:cs="Times New Roman"/>
          <w:sz w:val="24"/>
          <w:szCs w:val="24"/>
          <w:u w:val="single"/>
        </w:rPr>
        <w:t xml:space="preserve"> collection tool</w:t>
      </w:r>
      <w:r>
        <w:rPr>
          <w:rFonts w:ascii="Times New Roman" w:hAnsi="Times New Roman" w:cs="Times New Roman"/>
          <w:sz w:val="24"/>
          <w:szCs w:val="24"/>
        </w:rPr>
        <w:t xml:space="preserve"> </w:t>
      </w:r>
      <w:r w:rsidR="00D8085C">
        <w:rPr>
          <w:rFonts w:ascii="Times New Roman" w:hAnsi="Times New Roman" w:cs="Times New Roman"/>
          <w:sz w:val="24"/>
          <w:szCs w:val="24"/>
        </w:rPr>
        <w:t xml:space="preserve">is represented by a </w:t>
      </w:r>
      <w:r w:rsidRPr="00D8085C">
        <w:rPr>
          <w:rFonts w:ascii="Times New Roman" w:hAnsi="Times New Roman" w:cs="Times New Roman"/>
          <w:sz w:val="24"/>
          <w:szCs w:val="24"/>
          <w:u w:val="single"/>
        </w:rPr>
        <w:t>questionnaire</w:t>
      </w:r>
      <w:r>
        <w:rPr>
          <w:rFonts w:ascii="Times New Roman" w:hAnsi="Times New Roman" w:cs="Times New Roman"/>
          <w:sz w:val="24"/>
          <w:szCs w:val="24"/>
        </w:rPr>
        <w:t xml:space="preserve"> </w:t>
      </w:r>
      <w:r w:rsidR="00D8085C">
        <w:rPr>
          <w:rFonts w:ascii="Times New Roman" w:hAnsi="Times New Roman" w:cs="Times New Roman"/>
          <w:sz w:val="24"/>
          <w:szCs w:val="24"/>
        </w:rPr>
        <w:t xml:space="preserve">which contains 10 questions which are different types of questions </w:t>
      </w:r>
      <w:r w:rsidR="00D469C9">
        <w:rPr>
          <w:rFonts w:ascii="Times New Roman" w:hAnsi="Times New Roman" w:cs="Times New Roman"/>
          <w:sz w:val="24"/>
          <w:szCs w:val="24"/>
        </w:rPr>
        <w:t>related to the gender, age group, satisfactory level and so on.</w:t>
      </w:r>
      <w:r w:rsidR="00D8085C">
        <w:rPr>
          <w:rFonts w:ascii="Times New Roman" w:hAnsi="Times New Roman" w:cs="Times New Roman"/>
          <w:sz w:val="24"/>
          <w:szCs w:val="24"/>
        </w:rPr>
        <w:t xml:space="preserve"> </w:t>
      </w:r>
      <w:r>
        <w:rPr>
          <w:rFonts w:ascii="Times New Roman" w:hAnsi="Times New Roman" w:cs="Times New Roman"/>
          <w:sz w:val="24"/>
          <w:szCs w:val="24"/>
        </w:rPr>
        <w:t>A</w:t>
      </w:r>
      <w:r w:rsidR="00D8085C">
        <w:rPr>
          <w:rFonts w:ascii="Times New Roman" w:hAnsi="Times New Roman" w:cs="Times New Roman"/>
          <w:sz w:val="24"/>
          <w:szCs w:val="24"/>
        </w:rPr>
        <w:t xml:space="preserve">fter that, I have analysed the </w:t>
      </w:r>
      <w:r>
        <w:rPr>
          <w:rFonts w:ascii="Times New Roman" w:hAnsi="Times New Roman" w:cs="Times New Roman"/>
          <w:sz w:val="24"/>
          <w:szCs w:val="24"/>
        </w:rPr>
        <w:t>primary data with the help of different statistical tools and techniques.</w:t>
      </w:r>
      <w:r w:rsidR="00C17152">
        <w:rPr>
          <w:rFonts w:ascii="Times New Roman" w:hAnsi="Times New Roman" w:cs="Times New Roman"/>
          <w:sz w:val="24"/>
          <w:szCs w:val="24"/>
        </w:rPr>
        <w:t xml:space="preserve"> In order to extract the results I have analysed the data </w:t>
      </w:r>
      <w:r w:rsidR="00C17152" w:rsidRPr="00D8085C">
        <w:rPr>
          <w:rFonts w:ascii="Times New Roman" w:hAnsi="Times New Roman" w:cs="Times New Roman"/>
          <w:sz w:val="24"/>
          <w:szCs w:val="24"/>
          <w:u w:val="single"/>
        </w:rPr>
        <w:t>quantitatively</w:t>
      </w:r>
      <w:r w:rsidR="00C17152">
        <w:rPr>
          <w:rFonts w:ascii="Times New Roman" w:hAnsi="Times New Roman" w:cs="Times New Roman"/>
          <w:sz w:val="24"/>
          <w:szCs w:val="24"/>
        </w:rPr>
        <w:t xml:space="preserve"> (</w:t>
      </w:r>
      <w:r w:rsidR="00C17152" w:rsidRPr="00054968">
        <w:rPr>
          <w:rFonts w:ascii="Times New Roman" w:hAnsi="Times New Roman" w:cs="Times New Roman"/>
          <w:sz w:val="24"/>
          <w:szCs w:val="24"/>
        </w:rPr>
        <w:t>S</w:t>
      </w:r>
      <w:r w:rsidR="00C17152">
        <w:rPr>
          <w:rFonts w:ascii="Times New Roman" w:hAnsi="Times New Roman" w:cs="Times New Roman"/>
          <w:sz w:val="24"/>
          <w:szCs w:val="24"/>
        </w:rPr>
        <w:t xml:space="preserve">reejesh, </w:t>
      </w:r>
      <w:r w:rsidR="00C17152" w:rsidRPr="00054968">
        <w:rPr>
          <w:rFonts w:ascii="Times New Roman" w:hAnsi="Times New Roman" w:cs="Times New Roman"/>
          <w:sz w:val="24"/>
          <w:szCs w:val="24"/>
        </w:rPr>
        <w:t>2016)</w:t>
      </w:r>
      <w:r w:rsidR="00C17152">
        <w:rPr>
          <w:rFonts w:ascii="Times New Roman" w:hAnsi="Times New Roman" w:cs="Times New Roman"/>
          <w:sz w:val="24"/>
          <w:szCs w:val="24"/>
        </w:rPr>
        <w:t xml:space="preserve">. </w:t>
      </w:r>
    </w:p>
    <w:p w:rsidR="00C17152" w:rsidRDefault="00C17152" w:rsidP="001E5686">
      <w:pPr>
        <w:jc w:val="both"/>
        <w:rPr>
          <w:rFonts w:ascii="Times New Roman" w:hAnsi="Times New Roman" w:cs="Times New Roman"/>
          <w:sz w:val="24"/>
          <w:szCs w:val="24"/>
        </w:rPr>
      </w:pPr>
      <w:r>
        <w:rPr>
          <w:rFonts w:ascii="Times New Roman" w:hAnsi="Times New Roman" w:cs="Times New Roman"/>
          <w:sz w:val="24"/>
          <w:szCs w:val="24"/>
        </w:rPr>
        <w:t xml:space="preserve">The population is represented by the </w:t>
      </w:r>
      <w:r w:rsidRPr="00D8085C">
        <w:rPr>
          <w:rFonts w:ascii="Times New Roman" w:hAnsi="Times New Roman" w:cs="Times New Roman"/>
          <w:sz w:val="24"/>
          <w:szCs w:val="24"/>
          <w:u w:val="single"/>
        </w:rPr>
        <w:t>students who are learning at the University of Wales Trinity Saint David.</w:t>
      </w:r>
      <w:r>
        <w:rPr>
          <w:rFonts w:ascii="Times New Roman" w:hAnsi="Times New Roman" w:cs="Times New Roman"/>
          <w:sz w:val="24"/>
          <w:szCs w:val="24"/>
        </w:rPr>
        <w:t xml:space="preserve"> The geographical area in which I have carried out my primary research is in </w:t>
      </w:r>
      <w:r w:rsidRPr="00D8085C">
        <w:rPr>
          <w:rFonts w:ascii="Times New Roman" w:hAnsi="Times New Roman" w:cs="Times New Roman"/>
          <w:sz w:val="24"/>
          <w:szCs w:val="24"/>
          <w:u w:val="single"/>
        </w:rPr>
        <w:t>London Campus, U.K</w:t>
      </w:r>
      <w:r>
        <w:rPr>
          <w:rFonts w:ascii="Times New Roman" w:hAnsi="Times New Roman" w:cs="Times New Roman"/>
          <w:sz w:val="24"/>
          <w:szCs w:val="24"/>
        </w:rPr>
        <w:t xml:space="preserve">.  </w:t>
      </w:r>
      <w:r w:rsidR="00D8085C">
        <w:rPr>
          <w:rFonts w:ascii="Times New Roman" w:hAnsi="Times New Roman" w:cs="Times New Roman"/>
          <w:sz w:val="24"/>
          <w:szCs w:val="24"/>
        </w:rPr>
        <w:t>Because the populations which is studied has huge proportions, t</w:t>
      </w:r>
      <w:r>
        <w:rPr>
          <w:rFonts w:ascii="Times New Roman" w:hAnsi="Times New Roman" w:cs="Times New Roman"/>
          <w:sz w:val="24"/>
          <w:szCs w:val="24"/>
        </w:rPr>
        <w:t xml:space="preserve">he method which I have used to collect my data is personal interview which was applied to </w:t>
      </w:r>
      <w:r w:rsidRPr="00D8085C">
        <w:rPr>
          <w:rFonts w:ascii="Times New Roman" w:hAnsi="Times New Roman" w:cs="Times New Roman"/>
          <w:sz w:val="24"/>
          <w:szCs w:val="24"/>
          <w:u w:val="single"/>
        </w:rPr>
        <w:t>30 samples</w:t>
      </w:r>
      <w:r>
        <w:rPr>
          <w:rFonts w:ascii="Times New Roman" w:hAnsi="Times New Roman" w:cs="Times New Roman"/>
          <w:sz w:val="24"/>
          <w:szCs w:val="24"/>
        </w:rPr>
        <w:t xml:space="preserve"> which were students </w:t>
      </w:r>
      <w:r w:rsidRPr="00D8085C">
        <w:rPr>
          <w:rFonts w:ascii="Times New Roman" w:hAnsi="Times New Roman" w:cs="Times New Roman"/>
          <w:sz w:val="24"/>
          <w:szCs w:val="24"/>
          <w:u w:val="single"/>
        </w:rPr>
        <w:t>randomly picked from the campus of the university</w:t>
      </w:r>
      <w:r w:rsidR="00D8085C">
        <w:rPr>
          <w:rFonts w:ascii="Times New Roman" w:hAnsi="Times New Roman" w:cs="Times New Roman"/>
          <w:sz w:val="24"/>
          <w:szCs w:val="24"/>
        </w:rPr>
        <w:t xml:space="preserve"> to take part of this study.</w:t>
      </w:r>
      <w:r w:rsidR="00D469C9">
        <w:rPr>
          <w:rFonts w:ascii="Times New Roman" w:hAnsi="Times New Roman" w:cs="Times New Roman"/>
          <w:sz w:val="24"/>
          <w:szCs w:val="24"/>
        </w:rPr>
        <w:t xml:space="preserve"> I choose to protect the identity of the students and therefore I did not ask them any personal information because I wanted to analyse the participants of the survey as a combined form of a sample, not to identify them as individuals cause them any difficulties and issues in their replies for my questionnaire.</w:t>
      </w:r>
    </w:p>
    <w:p w:rsidR="00D469C9" w:rsidRDefault="00D469C9" w:rsidP="00832988">
      <w:pPr>
        <w:jc w:val="both"/>
        <w:rPr>
          <w:rFonts w:ascii="Times New Roman" w:hAnsi="Times New Roman" w:cs="Times New Roman"/>
          <w:sz w:val="24"/>
          <w:szCs w:val="24"/>
        </w:rPr>
      </w:pPr>
    </w:p>
    <w:p w:rsidR="00D469C9" w:rsidRDefault="00D469C9" w:rsidP="00832988">
      <w:pPr>
        <w:jc w:val="both"/>
        <w:rPr>
          <w:rFonts w:ascii="Times New Roman" w:hAnsi="Times New Roman" w:cs="Times New Roman"/>
          <w:sz w:val="24"/>
          <w:szCs w:val="24"/>
        </w:rPr>
      </w:pPr>
    </w:p>
    <w:p w:rsidR="00FA2616" w:rsidRDefault="00FA2616" w:rsidP="00832988">
      <w:pPr>
        <w:jc w:val="both"/>
        <w:rPr>
          <w:rFonts w:ascii="Times New Roman" w:hAnsi="Times New Roman" w:cs="Times New Roman"/>
          <w:b/>
          <w:sz w:val="28"/>
          <w:szCs w:val="28"/>
        </w:rPr>
      </w:pPr>
      <w:r w:rsidRPr="00D469C9">
        <w:rPr>
          <w:rFonts w:ascii="Times New Roman" w:hAnsi="Times New Roman" w:cs="Times New Roman"/>
          <w:b/>
          <w:sz w:val="28"/>
          <w:szCs w:val="28"/>
        </w:rPr>
        <w:lastRenderedPageBreak/>
        <w:t>Results</w:t>
      </w:r>
    </w:p>
    <w:p w:rsidR="00FA2616" w:rsidRDefault="00D469C9" w:rsidP="00832988">
      <w:pPr>
        <w:jc w:val="both"/>
        <w:rPr>
          <w:rFonts w:ascii="Times New Roman" w:hAnsi="Times New Roman" w:cs="Times New Roman"/>
          <w:sz w:val="24"/>
          <w:szCs w:val="24"/>
        </w:rPr>
      </w:pPr>
      <w:r w:rsidRPr="00D469C9">
        <w:rPr>
          <w:rFonts w:ascii="Times New Roman" w:hAnsi="Times New Roman" w:cs="Times New Roman"/>
          <w:sz w:val="24"/>
          <w:szCs w:val="24"/>
        </w:rPr>
        <w:t>After I have analyzed the primary data</w:t>
      </w:r>
      <w:r>
        <w:rPr>
          <w:rFonts w:ascii="Times New Roman" w:hAnsi="Times New Roman" w:cs="Times New Roman"/>
          <w:sz w:val="24"/>
          <w:szCs w:val="24"/>
        </w:rPr>
        <w:t xml:space="preserve"> I concluded to these results. </w:t>
      </w:r>
      <w:r w:rsidR="0074416A">
        <w:rPr>
          <w:rFonts w:ascii="Times New Roman" w:hAnsi="Times New Roman" w:cs="Times New Roman"/>
          <w:sz w:val="24"/>
          <w:szCs w:val="24"/>
        </w:rPr>
        <w:t xml:space="preserve">Analyzing the 30 samples, I have 20 respondents which are male and 10 are female. The male gender represents 33% of the whole percentage and </w:t>
      </w:r>
      <w:r w:rsidR="00626EEB">
        <w:rPr>
          <w:rFonts w:ascii="Times New Roman" w:hAnsi="Times New Roman" w:cs="Times New Roman"/>
          <w:sz w:val="24"/>
          <w:szCs w:val="24"/>
        </w:rPr>
        <w:t>6</w:t>
      </w:r>
      <w:r w:rsidR="0074416A">
        <w:rPr>
          <w:rFonts w:ascii="Times New Roman" w:hAnsi="Times New Roman" w:cs="Times New Roman"/>
          <w:sz w:val="24"/>
          <w:szCs w:val="24"/>
        </w:rPr>
        <w:t>7% are female.</w:t>
      </w:r>
      <w:r w:rsidR="00626EEB">
        <w:rPr>
          <w:rFonts w:ascii="Times New Roman" w:hAnsi="Times New Roman" w:cs="Times New Roman"/>
          <w:sz w:val="24"/>
          <w:szCs w:val="24"/>
        </w:rPr>
        <w:t xml:space="preserve"> That means we have in our campus </w:t>
      </w:r>
      <w:r w:rsidR="00626EEB" w:rsidRPr="00F417E3">
        <w:rPr>
          <w:rFonts w:ascii="Times New Roman" w:hAnsi="Times New Roman" w:cs="Times New Roman"/>
          <w:b/>
          <w:sz w:val="24"/>
          <w:szCs w:val="24"/>
        </w:rPr>
        <w:t>more females students</w:t>
      </w:r>
      <w:r w:rsidR="00626EEB">
        <w:rPr>
          <w:rFonts w:ascii="Times New Roman" w:hAnsi="Times New Roman" w:cs="Times New Roman"/>
          <w:sz w:val="24"/>
          <w:szCs w:val="24"/>
        </w:rPr>
        <w:t xml:space="preserve"> which are using the Moodle rather than male students. </w:t>
      </w:r>
    </w:p>
    <w:p w:rsidR="0074416A" w:rsidRPr="00830965" w:rsidRDefault="0074416A" w:rsidP="00832988">
      <w:pPr>
        <w:jc w:val="both"/>
        <w:rPr>
          <w:rFonts w:ascii="Times New Roman" w:hAnsi="Times New Roman" w:cs="Times New Roman"/>
          <w:i/>
          <w:sz w:val="24"/>
          <w:szCs w:val="24"/>
        </w:rPr>
      </w:pPr>
      <w:r w:rsidRPr="00830965">
        <w:rPr>
          <w:rFonts w:ascii="Times New Roman" w:hAnsi="Times New Roman" w:cs="Times New Roman"/>
          <w:i/>
          <w:sz w:val="24"/>
          <w:szCs w:val="24"/>
        </w:rPr>
        <w:t>Graphic 1.Gender proportions of the respondents</w:t>
      </w:r>
    </w:p>
    <w:p w:rsidR="0074416A" w:rsidRDefault="0074416A" w:rsidP="0074416A">
      <w:pPr>
        <w:jc w:val="center"/>
        <w:rPr>
          <w:rFonts w:ascii="Times New Roman" w:hAnsi="Times New Roman" w:cs="Times New Roman"/>
          <w:sz w:val="24"/>
          <w:szCs w:val="24"/>
        </w:rPr>
      </w:pPr>
      <w:r w:rsidRPr="0074416A">
        <w:rPr>
          <w:rFonts w:ascii="Times New Roman" w:hAnsi="Times New Roman" w:cs="Times New Roman"/>
          <w:sz w:val="24"/>
          <w:szCs w:val="24"/>
        </w:rPr>
        <w:drawing>
          <wp:inline distT="0" distB="0" distL="0" distR="0">
            <wp:extent cx="4572000" cy="2743200"/>
            <wp:effectExtent l="19050" t="0" r="1905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26EEB" w:rsidRPr="00F417E3" w:rsidRDefault="00626EEB" w:rsidP="00626EEB">
      <w:pPr>
        <w:jc w:val="both"/>
        <w:rPr>
          <w:rFonts w:ascii="Times New Roman" w:hAnsi="Times New Roman" w:cs="Times New Roman"/>
          <w:b/>
          <w:i/>
          <w:sz w:val="24"/>
          <w:szCs w:val="24"/>
        </w:rPr>
      </w:pPr>
      <w:r w:rsidRPr="00F417E3">
        <w:rPr>
          <w:rFonts w:ascii="Times New Roman" w:hAnsi="Times New Roman" w:cs="Times New Roman"/>
          <w:b/>
          <w:i/>
          <w:sz w:val="24"/>
          <w:szCs w:val="24"/>
        </w:rPr>
        <w:t xml:space="preserve"> The group age of the respondents is analyzed </w:t>
      </w:r>
      <w:r w:rsidR="00F417E3" w:rsidRPr="00F417E3">
        <w:rPr>
          <w:rFonts w:ascii="Times New Roman" w:hAnsi="Times New Roman" w:cs="Times New Roman"/>
          <w:b/>
          <w:i/>
          <w:sz w:val="24"/>
          <w:szCs w:val="24"/>
        </w:rPr>
        <w:t xml:space="preserve">bellow </w:t>
      </w:r>
      <w:r w:rsidRPr="00F417E3">
        <w:rPr>
          <w:rFonts w:ascii="Times New Roman" w:hAnsi="Times New Roman" w:cs="Times New Roman"/>
          <w:b/>
          <w:i/>
          <w:sz w:val="24"/>
          <w:szCs w:val="24"/>
        </w:rPr>
        <w:t xml:space="preserve">in the graphic 2. </w:t>
      </w:r>
    </w:p>
    <w:p w:rsidR="00F417E3" w:rsidRPr="00830965" w:rsidRDefault="00F417E3" w:rsidP="00626EEB">
      <w:pPr>
        <w:jc w:val="both"/>
        <w:rPr>
          <w:rFonts w:ascii="Times New Roman" w:hAnsi="Times New Roman" w:cs="Times New Roman"/>
          <w:i/>
          <w:sz w:val="24"/>
          <w:szCs w:val="24"/>
        </w:rPr>
      </w:pPr>
      <w:r w:rsidRPr="00830965">
        <w:rPr>
          <w:rFonts w:ascii="Times New Roman" w:hAnsi="Times New Roman" w:cs="Times New Roman"/>
          <w:i/>
          <w:sz w:val="24"/>
          <w:szCs w:val="24"/>
        </w:rPr>
        <w:t>Graphic 2. Age group of the respondents</w:t>
      </w:r>
    </w:p>
    <w:p w:rsidR="00626EEB" w:rsidRDefault="00626EEB" w:rsidP="00F417E3">
      <w:pPr>
        <w:jc w:val="center"/>
        <w:rPr>
          <w:rFonts w:ascii="Times New Roman" w:hAnsi="Times New Roman" w:cs="Times New Roman"/>
          <w:sz w:val="24"/>
          <w:szCs w:val="24"/>
        </w:rPr>
      </w:pPr>
      <w:r w:rsidRPr="00626EEB">
        <w:rPr>
          <w:rFonts w:ascii="Times New Roman" w:hAnsi="Times New Roman" w:cs="Times New Roman"/>
          <w:sz w:val="24"/>
          <w:szCs w:val="24"/>
        </w:rPr>
        <w:drawing>
          <wp:inline distT="0" distB="0" distL="0" distR="0">
            <wp:extent cx="5398770" cy="2743200"/>
            <wp:effectExtent l="19050" t="0" r="11430" b="0"/>
            <wp:docPr id="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26EEB" w:rsidRDefault="00626EEB" w:rsidP="00626EEB">
      <w:pPr>
        <w:jc w:val="both"/>
        <w:rPr>
          <w:rFonts w:ascii="Times New Roman" w:hAnsi="Times New Roman" w:cs="Times New Roman"/>
          <w:sz w:val="24"/>
          <w:szCs w:val="24"/>
        </w:rPr>
      </w:pPr>
      <w:r>
        <w:rPr>
          <w:rFonts w:ascii="Times New Roman" w:hAnsi="Times New Roman" w:cs="Times New Roman"/>
          <w:sz w:val="24"/>
          <w:szCs w:val="24"/>
        </w:rPr>
        <w:t>The results above show the mixture of the age of the respondents as their age group may vary from 18 to 51 or more. The most common age group is the 29-40 age range represented by 17/30 so more than half of the respondents and the next age group is 18-28 age range represented by 8/30 so most of the users of the Moodle are young individuals</w:t>
      </w:r>
      <w:r w:rsidR="00F417E3">
        <w:rPr>
          <w:rFonts w:ascii="Times New Roman" w:hAnsi="Times New Roman" w:cs="Times New Roman"/>
          <w:sz w:val="24"/>
          <w:szCs w:val="24"/>
        </w:rPr>
        <w:t>.</w:t>
      </w:r>
    </w:p>
    <w:p w:rsidR="00F417E3" w:rsidRPr="00F417E3" w:rsidRDefault="00F417E3" w:rsidP="00626EEB">
      <w:pPr>
        <w:jc w:val="both"/>
        <w:rPr>
          <w:rFonts w:ascii="Times New Roman" w:hAnsi="Times New Roman" w:cs="Times New Roman"/>
          <w:b/>
          <w:i/>
          <w:sz w:val="24"/>
          <w:szCs w:val="24"/>
        </w:rPr>
      </w:pPr>
      <w:r w:rsidRPr="00F417E3">
        <w:rPr>
          <w:rFonts w:ascii="Times New Roman" w:hAnsi="Times New Roman" w:cs="Times New Roman"/>
          <w:b/>
          <w:i/>
          <w:sz w:val="24"/>
          <w:szCs w:val="24"/>
        </w:rPr>
        <w:lastRenderedPageBreak/>
        <w:t>How often the respondents access Moodle to study?</w:t>
      </w:r>
    </w:p>
    <w:p w:rsidR="00F417E3" w:rsidRPr="00830965" w:rsidRDefault="00F417E3" w:rsidP="00F417E3">
      <w:pPr>
        <w:jc w:val="both"/>
        <w:rPr>
          <w:rFonts w:ascii="Times New Roman" w:hAnsi="Times New Roman" w:cs="Times New Roman"/>
          <w:i/>
          <w:sz w:val="24"/>
          <w:szCs w:val="24"/>
        </w:rPr>
      </w:pPr>
      <w:r w:rsidRPr="00830965">
        <w:rPr>
          <w:rFonts w:ascii="Times New Roman" w:hAnsi="Times New Roman" w:cs="Times New Roman"/>
          <w:i/>
          <w:sz w:val="24"/>
          <w:szCs w:val="24"/>
        </w:rPr>
        <w:t>Graphic 3.The frequency of respondents of accessing the Moodle per week</w:t>
      </w:r>
    </w:p>
    <w:p w:rsidR="00F417E3" w:rsidRDefault="00F417E3" w:rsidP="00626EEB">
      <w:pPr>
        <w:jc w:val="both"/>
        <w:rPr>
          <w:rFonts w:ascii="Times New Roman" w:hAnsi="Times New Roman" w:cs="Times New Roman"/>
          <w:sz w:val="24"/>
          <w:szCs w:val="24"/>
        </w:rPr>
      </w:pPr>
      <w:r w:rsidRPr="00F417E3">
        <w:rPr>
          <w:rFonts w:ascii="Times New Roman" w:hAnsi="Times New Roman" w:cs="Times New Roman"/>
          <w:sz w:val="24"/>
          <w:szCs w:val="24"/>
        </w:rPr>
        <w:drawing>
          <wp:inline distT="0" distB="0" distL="0" distR="0">
            <wp:extent cx="5760720" cy="3797813"/>
            <wp:effectExtent l="19050" t="0" r="11430" b="0"/>
            <wp:docPr id="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417E3" w:rsidRDefault="00F417E3" w:rsidP="00626EEB">
      <w:pPr>
        <w:jc w:val="both"/>
        <w:rPr>
          <w:rFonts w:ascii="Times New Roman" w:hAnsi="Times New Roman" w:cs="Times New Roman"/>
          <w:sz w:val="24"/>
          <w:szCs w:val="24"/>
        </w:rPr>
      </w:pPr>
      <w:r>
        <w:rPr>
          <w:rFonts w:ascii="Times New Roman" w:hAnsi="Times New Roman" w:cs="Times New Roman"/>
          <w:sz w:val="24"/>
          <w:szCs w:val="24"/>
        </w:rPr>
        <w:t xml:space="preserve">Graphic 3 represents the frequency per week of respondents of accessing the Moodle to study and from the bar chart represented above we can see that most respondents 10/30 which represent 33% are </w:t>
      </w:r>
      <w:r w:rsidR="00FB5D54">
        <w:rPr>
          <w:rFonts w:ascii="Times New Roman" w:hAnsi="Times New Roman" w:cs="Times New Roman"/>
          <w:sz w:val="24"/>
          <w:szCs w:val="24"/>
        </w:rPr>
        <w:t>accesing</w:t>
      </w:r>
      <w:r>
        <w:rPr>
          <w:rFonts w:ascii="Times New Roman" w:hAnsi="Times New Roman" w:cs="Times New Roman"/>
          <w:sz w:val="24"/>
          <w:szCs w:val="24"/>
        </w:rPr>
        <w:t xml:space="preserve"> the Moodle to study 2 times per week</w:t>
      </w:r>
      <w:r w:rsidR="00FB5D54">
        <w:rPr>
          <w:rFonts w:ascii="Times New Roman" w:hAnsi="Times New Roman" w:cs="Times New Roman"/>
          <w:sz w:val="24"/>
          <w:szCs w:val="24"/>
        </w:rPr>
        <w:t xml:space="preserve"> and 3/30 respondents are accesing the Moodle daily to study. From this analysis, we can see clearly that the most frequency of access is 2 times per week and it might be because we are coming only 2 times a week at school and the lower frequency is 3/30 respondents are accessing the Moodle daily which to study which means the among of students which are using the Moodle platform for V.L.E. is quite frequent.</w:t>
      </w:r>
    </w:p>
    <w:p w:rsidR="00FB5D54" w:rsidRDefault="00FB5D54" w:rsidP="00626EEB">
      <w:pPr>
        <w:jc w:val="both"/>
        <w:rPr>
          <w:rFonts w:ascii="Times New Roman" w:hAnsi="Times New Roman" w:cs="Times New Roman"/>
          <w:b/>
          <w:i/>
          <w:sz w:val="24"/>
          <w:szCs w:val="24"/>
        </w:rPr>
      </w:pPr>
      <w:r w:rsidRPr="00FB5D54">
        <w:rPr>
          <w:rFonts w:ascii="Times New Roman" w:hAnsi="Times New Roman" w:cs="Times New Roman"/>
          <w:b/>
          <w:i/>
          <w:sz w:val="24"/>
          <w:szCs w:val="24"/>
        </w:rPr>
        <w:t>From where did they normally acces</w:t>
      </w:r>
      <w:r w:rsidR="00830965">
        <w:rPr>
          <w:rFonts w:ascii="Times New Roman" w:hAnsi="Times New Roman" w:cs="Times New Roman"/>
          <w:b/>
          <w:i/>
          <w:sz w:val="24"/>
          <w:szCs w:val="24"/>
        </w:rPr>
        <w:t>s</w:t>
      </w:r>
      <w:r w:rsidRPr="00FB5D54">
        <w:rPr>
          <w:rFonts w:ascii="Times New Roman" w:hAnsi="Times New Roman" w:cs="Times New Roman"/>
          <w:b/>
          <w:i/>
          <w:sz w:val="24"/>
          <w:szCs w:val="24"/>
        </w:rPr>
        <w:t xml:space="preserve"> the Moodle?</w:t>
      </w:r>
    </w:p>
    <w:p w:rsidR="00193FD7" w:rsidRDefault="00193FD7" w:rsidP="00193FD7">
      <w:pPr>
        <w:jc w:val="both"/>
        <w:rPr>
          <w:rFonts w:ascii="Times New Roman" w:hAnsi="Times New Roman" w:cs="Times New Roman"/>
          <w:sz w:val="24"/>
          <w:szCs w:val="24"/>
        </w:rPr>
      </w:pPr>
      <w:r>
        <w:rPr>
          <w:rFonts w:ascii="Times New Roman" w:hAnsi="Times New Roman" w:cs="Times New Roman"/>
          <w:sz w:val="24"/>
          <w:szCs w:val="24"/>
        </w:rPr>
        <w:t>From the Graphic 4 which is represented bellow we can see that 40% of the students are accessing the Moodle from the University Campus which means either on computer labs, on their laptops or phones but in the Campus Area and 40% of the students are accessing the Moodle from Off University Campus(e.g. at home). Only 20% of the students are accessing the platform between on and off campus which means they don’t find it easy to access it if it’s not form home or university campus.</w:t>
      </w:r>
    </w:p>
    <w:p w:rsidR="00193FD7" w:rsidRDefault="00193FD7" w:rsidP="00626EEB">
      <w:pPr>
        <w:jc w:val="both"/>
        <w:rPr>
          <w:rFonts w:ascii="Times New Roman" w:hAnsi="Times New Roman" w:cs="Times New Roman"/>
          <w:b/>
          <w:i/>
          <w:sz w:val="24"/>
          <w:szCs w:val="24"/>
        </w:rPr>
      </w:pPr>
    </w:p>
    <w:p w:rsidR="00193FD7" w:rsidRDefault="00193FD7" w:rsidP="00626EEB">
      <w:pPr>
        <w:jc w:val="both"/>
        <w:rPr>
          <w:rFonts w:ascii="Times New Roman" w:hAnsi="Times New Roman" w:cs="Times New Roman"/>
          <w:b/>
          <w:i/>
          <w:sz w:val="24"/>
          <w:szCs w:val="24"/>
        </w:rPr>
      </w:pPr>
    </w:p>
    <w:p w:rsidR="00193FD7" w:rsidRDefault="00193FD7" w:rsidP="00626EEB">
      <w:pPr>
        <w:jc w:val="both"/>
        <w:rPr>
          <w:rFonts w:ascii="Times New Roman" w:hAnsi="Times New Roman" w:cs="Times New Roman"/>
          <w:b/>
          <w:i/>
          <w:sz w:val="24"/>
          <w:szCs w:val="24"/>
        </w:rPr>
      </w:pPr>
    </w:p>
    <w:p w:rsidR="00193FD7" w:rsidRPr="00830965" w:rsidRDefault="00830965" w:rsidP="00626EEB">
      <w:pPr>
        <w:jc w:val="both"/>
        <w:rPr>
          <w:rFonts w:ascii="Times New Roman" w:hAnsi="Times New Roman" w:cs="Times New Roman"/>
          <w:i/>
          <w:sz w:val="24"/>
          <w:szCs w:val="24"/>
        </w:rPr>
      </w:pPr>
      <w:r w:rsidRPr="00830965">
        <w:rPr>
          <w:rFonts w:ascii="Times New Roman" w:hAnsi="Times New Roman" w:cs="Times New Roman"/>
          <w:i/>
          <w:sz w:val="24"/>
          <w:szCs w:val="24"/>
        </w:rPr>
        <w:lastRenderedPageBreak/>
        <w:t>Graphic 4.Percentage of location accessing the Moodle</w:t>
      </w:r>
    </w:p>
    <w:p w:rsidR="00FB5D54" w:rsidRDefault="00FB5D54" w:rsidP="00FB5D54">
      <w:pPr>
        <w:jc w:val="center"/>
        <w:rPr>
          <w:rFonts w:ascii="Times New Roman" w:hAnsi="Times New Roman" w:cs="Times New Roman"/>
          <w:sz w:val="24"/>
          <w:szCs w:val="24"/>
        </w:rPr>
      </w:pPr>
      <w:r w:rsidRPr="00FB5D54">
        <w:rPr>
          <w:rFonts w:ascii="Times New Roman" w:hAnsi="Times New Roman" w:cs="Times New Roman"/>
          <w:sz w:val="24"/>
          <w:szCs w:val="24"/>
        </w:rPr>
        <w:drawing>
          <wp:inline distT="0" distB="0" distL="0" distR="0">
            <wp:extent cx="4626632" cy="2905932"/>
            <wp:effectExtent l="19050" t="0" r="21568" b="8718"/>
            <wp:docPr id="1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93FD7" w:rsidRDefault="00193FD7" w:rsidP="00FB5D54">
      <w:pPr>
        <w:jc w:val="center"/>
        <w:rPr>
          <w:rFonts w:ascii="Times New Roman" w:hAnsi="Times New Roman" w:cs="Times New Roman"/>
          <w:sz w:val="24"/>
          <w:szCs w:val="24"/>
        </w:rPr>
      </w:pPr>
    </w:p>
    <w:p w:rsidR="00830965" w:rsidRDefault="00830965" w:rsidP="00830965">
      <w:pPr>
        <w:rPr>
          <w:rFonts w:ascii="Times New Roman" w:hAnsi="Times New Roman" w:cs="Times New Roman"/>
          <w:sz w:val="24"/>
          <w:szCs w:val="24"/>
        </w:rPr>
      </w:pPr>
      <w:r>
        <w:rPr>
          <w:rFonts w:ascii="Times New Roman" w:hAnsi="Times New Roman" w:cs="Times New Roman"/>
          <w:sz w:val="24"/>
          <w:szCs w:val="24"/>
        </w:rPr>
        <w:t>From the Graphic 5 represented bellow it is clear that the amount of students who are accessing the Moodle from Off University Campus and from the University Campus is equally divided into 12/30 and 12/30</w:t>
      </w:r>
      <w:r w:rsidRPr="00830965">
        <w:rPr>
          <w:rFonts w:ascii="Times New Roman" w:hAnsi="Times New Roman" w:cs="Times New Roman"/>
          <w:sz w:val="24"/>
          <w:szCs w:val="24"/>
        </w:rPr>
        <w:t xml:space="preserve"> </w:t>
      </w:r>
      <w:r>
        <w:rPr>
          <w:rFonts w:ascii="Times New Roman" w:hAnsi="Times New Roman" w:cs="Times New Roman"/>
          <w:sz w:val="24"/>
          <w:szCs w:val="24"/>
        </w:rPr>
        <w:t>respondents.</w:t>
      </w:r>
    </w:p>
    <w:p w:rsidR="00830965" w:rsidRPr="00830965" w:rsidRDefault="00193FD7" w:rsidP="00830965">
      <w:pPr>
        <w:rPr>
          <w:rFonts w:ascii="Times New Roman" w:hAnsi="Times New Roman" w:cs="Times New Roman"/>
          <w:i/>
          <w:sz w:val="24"/>
          <w:szCs w:val="24"/>
        </w:rPr>
      </w:pPr>
      <w:r>
        <w:rPr>
          <w:rFonts w:ascii="Times New Roman" w:hAnsi="Times New Roman" w:cs="Times New Roman"/>
          <w:i/>
          <w:sz w:val="24"/>
          <w:szCs w:val="24"/>
        </w:rPr>
        <w:t>Graphic 5</w:t>
      </w:r>
      <w:r w:rsidR="00830965" w:rsidRPr="00830965">
        <w:rPr>
          <w:rFonts w:ascii="Times New Roman" w:hAnsi="Times New Roman" w:cs="Times New Roman"/>
          <w:i/>
          <w:sz w:val="24"/>
          <w:szCs w:val="24"/>
        </w:rPr>
        <w:t>.Location of access of Moodle</w:t>
      </w:r>
    </w:p>
    <w:p w:rsidR="00FB5D54" w:rsidRPr="00FB5D54" w:rsidRDefault="00FB5D54" w:rsidP="00626EEB">
      <w:pPr>
        <w:jc w:val="both"/>
        <w:rPr>
          <w:rFonts w:ascii="Times New Roman" w:hAnsi="Times New Roman" w:cs="Times New Roman"/>
          <w:sz w:val="24"/>
          <w:szCs w:val="24"/>
        </w:rPr>
      </w:pPr>
      <w:r w:rsidRPr="00FB5D54">
        <w:rPr>
          <w:rFonts w:ascii="Times New Roman" w:hAnsi="Times New Roman" w:cs="Times New Roman"/>
          <w:sz w:val="24"/>
          <w:szCs w:val="24"/>
        </w:rPr>
        <w:drawing>
          <wp:inline distT="0" distB="0" distL="0" distR="0">
            <wp:extent cx="5847058" cy="4076054"/>
            <wp:effectExtent l="19050" t="0" r="20342" b="646"/>
            <wp:docPr id="10"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B5D54" w:rsidRDefault="00830965" w:rsidP="00626EEB">
      <w:pPr>
        <w:jc w:val="both"/>
        <w:rPr>
          <w:rFonts w:ascii="Times New Roman" w:hAnsi="Times New Roman" w:cs="Times New Roman"/>
          <w:b/>
          <w:i/>
          <w:sz w:val="24"/>
          <w:szCs w:val="24"/>
        </w:rPr>
      </w:pPr>
      <w:r w:rsidRPr="00830965">
        <w:rPr>
          <w:rFonts w:ascii="Times New Roman" w:hAnsi="Times New Roman" w:cs="Times New Roman"/>
          <w:b/>
          <w:i/>
          <w:sz w:val="24"/>
          <w:szCs w:val="24"/>
        </w:rPr>
        <w:lastRenderedPageBreak/>
        <w:t>Did the students experience any technical problems in accessing the Moodle?</w:t>
      </w:r>
    </w:p>
    <w:p w:rsidR="00193FD7" w:rsidRPr="00193FD7" w:rsidRDefault="00193FD7" w:rsidP="00626EEB">
      <w:pPr>
        <w:jc w:val="both"/>
        <w:rPr>
          <w:rFonts w:ascii="Times New Roman" w:hAnsi="Times New Roman" w:cs="Times New Roman"/>
          <w:i/>
          <w:sz w:val="24"/>
          <w:szCs w:val="24"/>
        </w:rPr>
      </w:pPr>
      <w:r w:rsidRPr="00193FD7">
        <w:rPr>
          <w:rFonts w:ascii="Times New Roman" w:hAnsi="Times New Roman" w:cs="Times New Roman"/>
          <w:i/>
          <w:sz w:val="24"/>
          <w:szCs w:val="24"/>
        </w:rPr>
        <w:t>Graphic 6.Percentage of meeting technical problems in accessing the Moodle</w:t>
      </w:r>
    </w:p>
    <w:p w:rsidR="00830965" w:rsidRPr="00830965" w:rsidRDefault="00830965" w:rsidP="00626EEB">
      <w:pPr>
        <w:jc w:val="both"/>
        <w:rPr>
          <w:rFonts w:ascii="Times New Roman" w:hAnsi="Times New Roman" w:cs="Times New Roman"/>
          <w:sz w:val="24"/>
          <w:szCs w:val="24"/>
        </w:rPr>
      </w:pPr>
      <w:r>
        <w:rPr>
          <w:rFonts w:ascii="Times New Roman" w:hAnsi="Times New Roman" w:cs="Times New Roman"/>
          <w:noProof/>
          <w:sz w:val="24"/>
          <w:szCs w:val="24"/>
          <w:lang w:val="ro-RO" w:eastAsia="ro-RO"/>
        </w:rPr>
        <w:drawing>
          <wp:inline distT="0" distB="0" distL="0" distR="0">
            <wp:extent cx="6204672" cy="4455762"/>
            <wp:effectExtent l="19050" t="0" r="5628" b="0"/>
            <wp:docPr id="12" name="Picture 11" descr="te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png"/>
                    <pic:cNvPicPr/>
                  </pic:nvPicPr>
                  <pic:blipFill>
                    <a:blip r:embed="rId15"/>
                    <a:stretch>
                      <a:fillRect/>
                    </a:stretch>
                  </pic:blipFill>
                  <pic:spPr>
                    <a:xfrm>
                      <a:off x="0" y="0"/>
                      <a:ext cx="6202456" cy="4454171"/>
                    </a:xfrm>
                    <a:prstGeom prst="rect">
                      <a:avLst/>
                    </a:prstGeom>
                  </pic:spPr>
                </pic:pic>
              </a:graphicData>
            </a:graphic>
          </wp:inline>
        </w:drawing>
      </w:r>
    </w:p>
    <w:p w:rsidR="00F70635" w:rsidRDefault="00193FD7" w:rsidP="00626EEB">
      <w:pPr>
        <w:jc w:val="both"/>
        <w:rPr>
          <w:rFonts w:ascii="Times New Roman" w:hAnsi="Times New Roman" w:cs="Times New Roman"/>
          <w:sz w:val="24"/>
          <w:szCs w:val="24"/>
        </w:rPr>
      </w:pPr>
      <w:r>
        <w:rPr>
          <w:rFonts w:ascii="Times New Roman" w:hAnsi="Times New Roman" w:cs="Times New Roman"/>
          <w:sz w:val="24"/>
          <w:szCs w:val="24"/>
        </w:rPr>
        <w:t xml:space="preserve">According to Graphic 6 which analyzes the percentage of the respondents who had technical problems in accessing the Moodle it can be clearly seen that only 1/30 respondents which represents 3% of the students had problems which took a long time to resolve but most of them (54%) didn’t have any technical problems or they had some problems but it took a short time to resolve and to access the Moodle(43%). </w:t>
      </w:r>
    </w:p>
    <w:p w:rsidR="00F70635" w:rsidRDefault="00193FD7" w:rsidP="00626EEB">
      <w:pPr>
        <w:jc w:val="both"/>
        <w:rPr>
          <w:rFonts w:ascii="Times New Roman" w:hAnsi="Times New Roman" w:cs="Times New Roman"/>
          <w:sz w:val="24"/>
          <w:szCs w:val="24"/>
        </w:rPr>
      </w:pPr>
      <w:r>
        <w:rPr>
          <w:rFonts w:ascii="Times New Roman" w:hAnsi="Times New Roman" w:cs="Times New Roman"/>
          <w:sz w:val="24"/>
          <w:szCs w:val="24"/>
        </w:rPr>
        <w:t>That means the platform is easy to use and mostly with no technical issues for a long period of time which means that the students didn’t waste time in using this type of V.L.E in academic purposes.</w:t>
      </w:r>
    </w:p>
    <w:p w:rsidR="00193FD7" w:rsidRDefault="00F70635" w:rsidP="00626EEB">
      <w:pPr>
        <w:jc w:val="both"/>
        <w:rPr>
          <w:rFonts w:ascii="Times New Roman" w:hAnsi="Times New Roman" w:cs="Times New Roman"/>
          <w:b/>
          <w:i/>
          <w:sz w:val="24"/>
          <w:szCs w:val="24"/>
        </w:rPr>
      </w:pPr>
      <w:r w:rsidRPr="00F70635">
        <w:rPr>
          <w:rFonts w:ascii="Times New Roman" w:hAnsi="Times New Roman" w:cs="Times New Roman"/>
          <w:b/>
          <w:i/>
          <w:sz w:val="24"/>
          <w:szCs w:val="24"/>
        </w:rPr>
        <w:t>How satisfied are the respondents about the Moodl</w:t>
      </w:r>
      <w:r>
        <w:rPr>
          <w:rFonts w:ascii="Times New Roman" w:hAnsi="Times New Roman" w:cs="Times New Roman"/>
          <w:b/>
          <w:i/>
          <w:sz w:val="24"/>
          <w:szCs w:val="24"/>
        </w:rPr>
        <w:t>e?</w:t>
      </w:r>
    </w:p>
    <w:p w:rsidR="00F70635" w:rsidRDefault="00F70635" w:rsidP="00626EEB">
      <w:pPr>
        <w:jc w:val="both"/>
        <w:rPr>
          <w:rFonts w:ascii="Times New Roman" w:hAnsi="Times New Roman" w:cs="Times New Roman"/>
          <w:sz w:val="24"/>
          <w:szCs w:val="24"/>
        </w:rPr>
      </w:pPr>
      <w:r w:rsidRPr="00F70635">
        <w:rPr>
          <w:rFonts w:ascii="Times New Roman" w:hAnsi="Times New Roman" w:cs="Times New Roman"/>
          <w:sz w:val="24"/>
          <w:szCs w:val="24"/>
        </w:rPr>
        <w:t xml:space="preserve">As we can see in the Gaphic bellow 53% of the students are satisfied about the Moodle and 30% are very satisfied which means 83% of the students finds this V.L.E. platform </w:t>
      </w:r>
      <w:r>
        <w:rPr>
          <w:rFonts w:ascii="Times New Roman" w:hAnsi="Times New Roman" w:cs="Times New Roman"/>
          <w:sz w:val="24"/>
          <w:szCs w:val="24"/>
        </w:rPr>
        <w:t>a good tool and they are happy to use it in order to study. Only 5/30 respondents were not sure or the level of satisfaction of the Moodle was low and no records have been for Very unsatisfied.</w:t>
      </w:r>
    </w:p>
    <w:p w:rsidR="00F70635" w:rsidRDefault="00F70635" w:rsidP="00626EEB">
      <w:pPr>
        <w:jc w:val="both"/>
        <w:rPr>
          <w:rFonts w:ascii="Times New Roman" w:hAnsi="Times New Roman" w:cs="Times New Roman"/>
          <w:sz w:val="24"/>
          <w:szCs w:val="24"/>
        </w:rPr>
      </w:pPr>
    </w:p>
    <w:p w:rsidR="00F70635" w:rsidRPr="00F70635" w:rsidRDefault="00F70635" w:rsidP="00F70635">
      <w:pPr>
        <w:ind w:firstLine="708"/>
        <w:rPr>
          <w:rFonts w:ascii="Times New Roman" w:hAnsi="Times New Roman" w:cs="Times New Roman"/>
          <w:sz w:val="24"/>
          <w:szCs w:val="24"/>
        </w:rPr>
      </w:pPr>
      <w:r>
        <w:rPr>
          <w:rFonts w:ascii="Times New Roman" w:hAnsi="Times New Roman" w:cs="Times New Roman"/>
          <w:sz w:val="24"/>
          <w:szCs w:val="24"/>
        </w:rPr>
        <w:lastRenderedPageBreak/>
        <w:t>Graphic 8.Level of satisfaction for the Moodle</w:t>
      </w:r>
    </w:p>
    <w:p w:rsidR="00F70635" w:rsidRDefault="00F70635" w:rsidP="00F70635">
      <w:pPr>
        <w:jc w:val="center"/>
        <w:rPr>
          <w:rFonts w:ascii="Times New Roman" w:hAnsi="Times New Roman" w:cs="Times New Roman"/>
          <w:sz w:val="24"/>
          <w:szCs w:val="24"/>
        </w:rPr>
      </w:pPr>
      <w:r>
        <w:rPr>
          <w:rFonts w:ascii="Times New Roman" w:hAnsi="Times New Roman" w:cs="Times New Roman"/>
          <w:noProof/>
          <w:sz w:val="24"/>
          <w:szCs w:val="24"/>
          <w:lang w:val="ro-RO" w:eastAsia="ro-RO"/>
        </w:rPr>
        <w:drawing>
          <wp:inline distT="0" distB="0" distL="0" distR="0">
            <wp:extent cx="4649492" cy="4064754"/>
            <wp:effectExtent l="19050" t="0" r="0" b="0"/>
            <wp:docPr id="15" name="Picture 14" descr="moodl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odle2.png"/>
                    <pic:cNvPicPr/>
                  </pic:nvPicPr>
                  <pic:blipFill>
                    <a:blip r:embed="rId16"/>
                    <a:stretch>
                      <a:fillRect/>
                    </a:stretch>
                  </pic:blipFill>
                  <pic:spPr>
                    <a:xfrm>
                      <a:off x="0" y="0"/>
                      <a:ext cx="4653156" cy="4067957"/>
                    </a:xfrm>
                    <a:prstGeom prst="rect">
                      <a:avLst/>
                    </a:prstGeom>
                  </pic:spPr>
                </pic:pic>
              </a:graphicData>
            </a:graphic>
          </wp:inline>
        </w:drawing>
      </w:r>
    </w:p>
    <w:p w:rsidR="00F70635" w:rsidRDefault="00F70635" w:rsidP="00F70635">
      <w:pPr>
        <w:rPr>
          <w:rFonts w:ascii="Times New Roman" w:hAnsi="Times New Roman" w:cs="Times New Roman"/>
          <w:b/>
          <w:i/>
          <w:sz w:val="24"/>
          <w:szCs w:val="24"/>
        </w:rPr>
      </w:pPr>
      <w:r w:rsidRPr="00F70635">
        <w:rPr>
          <w:rFonts w:ascii="Times New Roman" w:hAnsi="Times New Roman" w:cs="Times New Roman"/>
          <w:b/>
          <w:i/>
          <w:sz w:val="24"/>
          <w:szCs w:val="24"/>
        </w:rPr>
        <w:t>Did the staff from the university helped the rspondents to navigate in the Moodle?</w:t>
      </w:r>
    </w:p>
    <w:p w:rsidR="00F70635" w:rsidRPr="00B7339A" w:rsidRDefault="00B7339A" w:rsidP="00F70635">
      <w:pPr>
        <w:jc w:val="center"/>
        <w:rPr>
          <w:rFonts w:ascii="Times New Roman" w:hAnsi="Times New Roman" w:cs="Times New Roman"/>
          <w:i/>
          <w:sz w:val="24"/>
          <w:szCs w:val="24"/>
        </w:rPr>
      </w:pPr>
      <w:r w:rsidRPr="00B7339A">
        <w:rPr>
          <w:rFonts w:ascii="Times New Roman" w:hAnsi="Times New Roman" w:cs="Times New Roman"/>
          <w:i/>
          <w:sz w:val="24"/>
          <w:szCs w:val="24"/>
        </w:rPr>
        <w:t>Graphic9. Percentage of the students who were helped by the staff in accessing the Moodle</w:t>
      </w:r>
    </w:p>
    <w:p w:rsidR="00F70635" w:rsidRDefault="00F70635" w:rsidP="00F70635">
      <w:pPr>
        <w:rPr>
          <w:rFonts w:ascii="Times New Roman" w:hAnsi="Times New Roman" w:cs="Times New Roman"/>
          <w:sz w:val="24"/>
          <w:szCs w:val="24"/>
        </w:rPr>
      </w:pPr>
      <w:r w:rsidRPr="00F70635">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margin-left:276.2pt;margin-top:38.65pt;width:220.4pt;height:170.65pt;z-index:251660288;mso-width-relative:margin;mso-height-relative:margin">
            <v:textbox>
              <w:txbxContent>
                <w:p w:rsidR="00B7339A" w:rsidRPr="00F70635" w:rsidRDefault="00B7339A">
                  <w:pPr>
                    <w:rPr>
                      <w:rFonts w:ascii="Times New Roman" w:hAnsi="Times New Roman" w:cs="Times New Roman"/>
                      <w:sz w:val="24"/>
                      <w:szCs w:val="24"/>
                    </w:rPr>
                  </w:pPr>
                  <w:r w:rsidRPr="00F70635">
                    <w:rPr>
                      <w:rFonts w:ascii="Times New Roman" w:hAnsi="Times New Roman" w:cs="Times New Roman"/>
                      <w:sz w:val="24"/>
                      <w:szCs w:val="24"/>
                    </w:rPr>
                    <w:t>As we can see in the Graphic 9</w:t>
                  </w:r>
                  <w:r>
                    <w:rPr>
                      <w:rFonts w:ascii="Times New Roman" w:hAnsi="Times New Roman" w:cs="Times New Roman"/>
                      <w:sz w:val="24"/>
                      <w:szCs w:val="24"/>
                    </w:rPr>
                    <w:t xml:space="preserve"> which represents the percentage of the students who were helped by the staff we can observe that 23/30 which represents 77% of the students were helped by the staff. That means that most of the time, the staff was happy to offer their time and help to the students in order to help them to access the Moodle.</w:t>
                  </w:r>
                </w:p>
              </w:txbxContent>
            </v:textbox>
          </v:shape>
        </w:pict>
      </w:r>
      <w:r>
        <w:rPr>
          <w:rFonts w:ascii="Times New Roman" w:hAnsi="Times New Roman" w:cs="Times New Roman"/>
          <w:noProof/>
          <w:sz w:val="24"/>
          <w:szCs w:val="24"/>
          <w:lang w:val="ro-RO" w:eastAsia="ro-RO"/>
        </w:rPr>
        <w:drawing>
          <wp:inline distT="0" distB="0" distL="0" distR="0">
            <wp:extent cx="3150353" cy="3336058"/>
            <wp:effectExtent l="19050" t="0" r="0" b="0"/>
            <wp:docPr id="16" name="Picture 15" descr="moodl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odle2.png"/>
                    <pic:cNvPicPr/>
                  </pic:nvPicPr>
                  <pic:blipFill>
                    <a:blip r:embed="rId17"/>
                    <a:stretch>
                      <a:fillRect/>
                    </a:stretch>
                  </pic:blipFill>
                  <pic:spPr>
                    <a:xfrm>
                      <a:off x="0" y="0"/>
                      <a:ext cx="3150353" cy="3336058"/>
                    </a:xfrm>
                    <a:prstGeom prst="rect">
                      <a:avLst/>
                    </a:prstGeom>
                  </pic:spPr>
                </pic:pic>
              </a:graphicData>
            </a:graphic>
          </wp:inline>
        </w:drawing>
      </w:r>
    </w:p>
    <w:p w:rsidR="00F70635" w:rsidRDefault="00B7339A" w:rsidP="00B7339A">
      <w:pPr>
        <w:jc w:val="both"/>
        <w:rPr>
          <w:rFonts w:ascii="Times New Roman" w:hAnsi="Times New Roman" w:cs="Times New Roman"/>
          <w:b/>
          <w:sz w:val="28"/>
          <w:szCs w:val="28"/>
        </w:rPr>
      </w:pPr>
      <w:r w:rsidRPr="00B7339A">
        <w:rPr>
          <w:rFonts w:ascii="Times New Roman" w:hAnsi="Times New Roman" w:cs="Times New Roman"/>
          <w:b/>
          <w:sz w:val="28"/>
          <w:szCs w:val="28"/>
        </w:rPr>
        <w:lastRenderedPageBreak/>
        <w:t>Conclusions</w:t>
      </w:r>
    </w:p>
    <w:p w:rsidR="00B7339A" w:rsidRDefault="00B7339A" w:rsidP="00B7339A">
      <w:pPr>
        <w:jc w:val="both"/>
        <w:rPr>
          <w:rFonts w:ascii="Times New Roman" w:hAnsi="Times New Roman" w:cs="Times New Roman"/>
          <w:b/>
          <w:sz w:val="28"/>
          <w:szCs w:val="28"/>
        </w:rPr>
      </w:pPr>
      <w:r>
        <w:rPr>
          <w:rFonts w:ascii="Times New Roman" w:hAnsi="Times New Roman" w:cs="Times New Roman"/>
          <w:sz w:val="24"/>
          <w:szCs w:val="24"/>
        </w:rPr>
        <w:t>This main purpose of the research has been touched and we can clearly see that the using of V.L.E brings mostly advantages among both students and teachers for academic life</w:t>
      </w:r>
      <w:r w:rsidR="00CA616D">
        <w:rPr>
          <w:rFonts w:ascii="Times New Roman" w:hAnsi="Times New Roman" w:cs="Times New Roman"/>
          <w:sz w:val="24"/>
          <w:szCs w:val="24"/>
        </w:rPr>
        <w:t xml:space="preserve">. The effectiveness of using the Moodle is highly rated among the students of </w:t>
      </w:r>
      <w:r w:rsidR="00CA616D" w:rsidRPr="00B72383">
        <w:rPr>
          <w:rFonts w:ascii="Times New Roman" w:hAnsi="Times New Roman" w:cs="Times New Roman"/>
          <w:sz w:val="24"/>
          <w:szCs w:val="24"/>
        </w:rPr>
        <w:t xml:space="preserve">University of Wales Trinity Saint David </w:t>
      </w:r>
      <w:r w:rsidR="00CA616D">
        <w:rPr>
          <w:rFonts w:ascii="Times New Roman" w:hAnsi="Times New Roman" w:cs="Times New Roman"/>
          <w:sz w:val="24"/>
          <w:szCs w:val="24"/>
        </w:rPr>
        <w:t>in the London Campus. Mostly of them are young females within the group of 18-40 who are using the Moodle mostly 2 times a week either from the campus or from home and didn’t had any difficulties in accessing the platform. The level of satisfaction of students for using the Moodle is raised as well.</w:t>
      </w: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r>
        <w:rPr>
          <w:rFonts w:ascii="Times New Roman" w:hAnsi="Times New Roman" w:cs="Times New Roman"/>
          <w:b/>
          <w:sz w:val="28"/>
          <w:szCs w:val="28"/>
        </w:rPr>
        <w:t>References</w:t>
      </w:r>
    </w:p>
    <w:p w:rsidR="00B7339A" w:rsidRPr="00B7339A" w:rsidRDefault="00B7339A" w:rsidP="00B7339A">
      <w:pPr>
        <w:pStyle w:val="ListParagraph"/>
        <w:numPr>
          <w:ilvl w:val="0"/>
          <w:numId w:val="2"/>
        </w:numPr>
        <w:spacing w:line="360" w:lineRule="auto"/>
        <w:jc w:val="both"/>
        <w:rPr>
          <w:rFonts w:ascii="Times New Roman" w:hAnsi="Times New Roman" w:cs="Times New Roman"/>
          <w:sz w:val="24"/>
          <w:szCs w:val="24"/>
        </w:rPr>
      </w:pPr>
      <w:r w:rsidRPr="00B7339A">
        <w:rPr>
          <w:rFonts w:ascii="Times New Roman" w:hAnsi="Times New Roman" w:cs="Times New Roman"/>
          <w:sz w:val="24"/>
          <w:szCs w:val="24"/>
        </w:rPr>
        <w:t>Barrington, R. and Barrington, R. (2014). Moodle Gradebook. Birmingham: Packt Publishing.</w:t>
      </w:r>
    </w:p>
    <w:p w:rsidR="00B7339A" w:rsidRPr="00B7339A" w:rsidRDefault="00B7339A" w:rsidP="00B7339A">
      <w:pPr>
        <w:pStyle w:val="ListParagraph"/>
        <w:numPr>
          <w:ilvl w:val="0"/>
          <w:numId w:val="2"/>
        </w:numPr>
        <w:spacing w:line="360" w:lineRule="auto"/>
        <w:jc w:val="both"/>
        <w:rPr>
          <w:rFonts w:ascii="Times New Roman" w:hAnsi="Times New Roman" w:cs="Times New Roman"/>
          <w:sz w:val="24"/>
          <w:szCs w:val="24"/>
        </w:rPr>
      </w:pPr>
      <w:r w:rsidRPr="00B7339A">
        <w:rPr>
          <w:rFonts w:ascii="Times New Roman" w:hAnsi="Times New Roman" w:cs="Times New Roman"/>
          <w:sz w:val="24"/>
          <w:szCs w:val="24"/>
        </w:rPr>
        <w:t>S</w:t>
      </w:r>
      <w:r>
        <w:rPr>
          <w:rFonts w:ascii="Times New Roman" w:hAnsi="Times New Roman" w:cs="Times New Roman"/>
          <w:sz w:val="24"/>
          <w:szCs w:val="24"/>
        </w:rPr>
        <w:t>reejh</w:t>
      </w:r>
      <w:r w:rsidRPr="00B7339A">
        <w:rPr>
          <w:rFonts w:ascii="Times New Roman" w:hAnsi="Times New Roman" w:cs="Times New Roman"/>
          <w:sz w:val="24"/>
          <w:szCs w:val="24"/>
        </w:rPr>
        <w:t>, S. (2016). MIXED METHOD RESEARCH DESIGN. [Place of publication not identified]: SPRINGER.</w:t>
      </w:r>
    </w:p>
    <w:p w:rsidR="00B7339A" w:rsidRPr="00B7339A" w:rsidRDefault="00B7339A" w:rsidP="00B7339A">
      <w:pPr>
        <w:pStyle w:val="ListParagraph"/>
        <w:numPr>
          <w:ilvl w:val="0"/>
          <w:numId w:val="2"/>
        </w:numPr>
        <w:spacing w:line="360" w:lineRule="auto"/>
        <w:jc w:val="both"/>
        <w:rPr>
          <w:rFonts w:ascii="Times New Roman" w:hAnsi="Times New Roman" w:cs="Times New Roman"/>
          <w:sz w:val="24"/>
          <w:szCs w:val="24"/>
        </w:rPr>
      </w:pPr>
      <w:r w:rsidRPr="00B7339A">
        <w:rPr>
          <w:rFonts w:ascii="Times New Roman" w:hAnsi="Times New Roman" w:cs="Times New Roman"/>
          <w:sz w:val="24"/>
          <w:szCs w:val="24"/>
        </w:rPr>
        <w:t>Damnjanovic. V, Jednak. S, &amp;Mijatovic. I, (2015) Factors affecting the effectiveness and use of Moodle: students' perception, Interactive Learning Environments, 23:4, 496-514,</w:t>
      </w:r>
    </w:p>
    <w:p w:rsidR="00B7339A" w:rsidRPr="00B7339A" w:rsidRDefault="00B7339A" w:rsidP="00B7339A">
      <w:pPr>
        <w:pStyle w:val="ListParagraph"/>
        <w:numPr>
          <w:ilvl w:val="0"/>
          <w:numId w:val="2"/>
        </w:numPr>
        <w:rPr>
          <w:rFonts w:ascii="Times New Roman" w:hAnsi="Times New Roman" w:cs="Times New Roman"/>
          <w:sz w:val="24"/>
          <w:szCs w:val="24"/>
          <w:shd w:val="clear" w:color="auto" w:fill="FFFFFF"/>
        </w:rPr>
      </w:pPr>
      <w:r w:rsidRPr="00B7339A">
        <w:rPr>
          <w:rFonts w:ascii="Times New Roman" w:hAnsi="Times New Roman" w:cs="Times New Roman"/>
          <w:sz w:val="24"/>
          <w:szCs w:val="24"/>
          <w:shd w:val="clear" w:color="auto" w:fill="FFFFFF"/>
        </w:rPr>
        <w:t>Barker, J. and Gossman, P., 2013. The learning impact of a virtual learning environment: students’ views. </w:t>
      </w:r>
      <w:r w:rsidRPr="00B7339A">
        <w:rPr>
          <w:rFonts w:ascii="Times New Roman" w:hAnsi="Times New Roman" w:cs="Times New Roman"/>
          <w:i/>
          <w:iCs/>
          <w:sz w:val="24"/>
          <w:szCs w:val="24"/>
          <w:shd w:val="clear" w:color="auto" w:fill="FFFFFF"/>
        </w:rPr>
        <w:t>Teacher Education Advancement Network Journal (TEAN)</w:t>
      </w:r>
      <w:r w:rsidRPr="00B7339A">
        <w:rPr>
          <w:rFonts w:ascii="Times New Roman" w:hAnsi="Times New Roman" w:cs="Times New Roman"/>
          <w:sz w:val="24"/>
          <w:szCs w:val="24"/>
          <w:shd w:val="clear" w:color="auto" w:fill="FFFFFF"/>
        </w:rPr>
        <w:t>, </w:t>
      </w:r>
      <w:r w:rsidRPr="00B7339A">
        <w:rPr>
          <w:rFonts w:ascii="Times New Roman" w:hAnsi="Times New Roman" w:cs="Times New Roman"/>
          <w:i/>
          <w:iCs/>
          <w:sz w:val="24"/>
          <w:szCs w:val="24"/>
          <w:shd w:val="clear" w:color="auto" w:fill="FFFFFF"/>
        </w:rPr>
        <w:t>5</w:t>
      </w:r>
      <w:r w:rsidRPr="00B7339A">
        <w:rPr>
          <w:rFonts w:ascii="Times New Roman" w:hAnsi="Times New Roman" w:cs="Times New Roman"/>
          <w:sz w:val="24"/>
          <w:szCs w:val="24"/>
          <w:shd w:val="clear" w:color="auto" w:fill="FFFFFF"/>
        </w:rPr>
        <w:t>(2), pp.19-38.</w:t>
      </w:r>
    </w:p>
    <w:p w:rsidR="00B7339A" w:rsidRPr="00B7339A" w:rsidRDefault="00B7339A" w:rsidP="00B7339A">
      <w:pPr>
        <w:pStyle w:val="ListParagraph"/>
        <w:numPr>
          <w:ilvl w:val="0"/>
          <w:numId w:val="2"/>
        </w:numPr>
        <w:rPr>
          <w:rFonts w:ascii="Times New Roman" w:hAnsi="Times New Roman" w:cs="Times New Roman"/>
          <w:sz w:val="24"/>
          <w:szCs w:val="24"/>
        </w:rPr>
      </w:pPr>
      <w:r w:rsidRPr="00B7339A">
        <w:rPr>
          <w:rFonts w:ascii="Times New Roman" w:hAnsi="Times New Roman" w:cs="Times New Roman"/>
          <w:sz w:val="24"/>
          <w:szCs w:val="24"/>
          <w:shd w:val="clear" w:color="auto" w:fill="FFFFFF"/>
        </w:rPr>
        <w:t>Choi, B. and Baek, Y., 2011. Exploring factors of media characteristic influencing flow in learning through virtual worlds. </w:t>
      </w:r>
      <w:r w:rsidRPr="00B7339A">
        <w:rPr>
          <w:rFonts w:ascii="Times New Roman" w:hAnsi="Times New Roman" w:cs="Times New Roman"/>
          <w:i/>
          <w:iCs/>
          <w:sz w:val="24"/>
          <w:szCs w:val="24"/>
          <w:shd w:val="clear" w:color="auto" w:fill="FFFFFF"/>
        </w:rPr>
        <w:t>Computers &amp; Education</w:t>
      </w:r>
      <w:r w:rsidRPr="00B7339A">
        <w:rPr>
          <w:rFonts w:ascii="Times New Roman" w:hAnsi="Times New Roman" w:cs="Times New Roman"/>
          <w:sz w:val="24"/>
          <w:szCs w:val="24"/>
          <w:shd w:val="clear" w:color="auto" w:fill="FFFFFF"/>
        </w:rPr>
        <w:t>, </w:t>
      </w:r>
      <w:r w:rsidRPr="00B7339A">
        <w:rPr>
          <w:rFonts w:ascii="Times New Roman" w:hAnsi="Times New Roman" w:cs="Times New Roman"/>
          <w:i/>
          <w:iCs/>
          <w:sz w:val="24"/>
          <w:szCs w:val="24"/>
          <w:shd w:val="clear" w:color="auto" w:fill="FFFFFF"/>
        </w:rPr>
        <w:t>57</w:t>
      </w:r>
      <w:r w:rsidRPr="00B7339A">
        <w:rPr>
          <w:rFonts w:ascii="Times New Roman" w:hAnsi="Times New Roman" w:cs="Times New Roman"/>
          <w:sz w:val="24"/>
          <w:szCs w:val="24"/>
          <w:shd w:val="clear" w:color="auto" w:fill="FFFFFF"/>
        </w:rPr>
        <w:t>(4), pp.2382-2394.</w:t>
      </w:r>
    </w:p>
    <w:p w:rsidR="00B7339A" w:rsidRPr="00B7339A" w:rsidRDefault="00B7339A" w:rsidP="00B7339A">
      <w:pPr>
        <w:pStyle w:val="ListParagraph"/>
        <w:numPr>
          <w:ilvl w:val="0"/>
          <w:numId w:val="2"/>
        </w:numPr>
        <w:rPr>
          <w:rFonts w:ascii="Times New Roman" w:hAnsi="Times New Roman" w:cs="Times New Roman"/>
          <w:sz w:val="24"/>
          <w:szCs w:val="24"/>
          <w:shd w:val="clear" w:color="auto" w:fill="FFFFFF"/>
        </w:rPr>
      </w:pPr>
      <w:r w:rsidRPr="00B7339A">
        <w:rPr>
          <w:rFonts w:ascii="Times New Roman" w:hAnsi="Times New Roman" w:cs="Times New Roman"/>
          <w:sz w:val="24"/>
          <w:szCs w:val="24"/>
          <w:shd w:val="clear" w:color="auto" w:fill="FFFFFF"/>
        </w:rPr>
        <w:t>Flick, U., 2015. </w:t>
      </w:r>
      <w:r w:rsidRPr="00B7339A">
        <w:rPr>
          <w:rFonts w:ascii="Times New Roman" w:hAnsi="Times New Roman" w:cs="Times New Roman"/>
          <w:i/>
          <w:iCs/>
          <w:sz w:val="24"/>
          <w:szCs w:val="24"/>
          <w:shd w:val="clear" w:color="auto" w:fill="FFFFFF"/>
        </w:rPr>
        <w:t>Introducing research methodology: A beginner's guide to doing a research project</w:t>
      </w:r>
      <w:r w:rsidRPr="00B7339A">
        <w:rPr>
          <w:rFonts w:ascii="Times New Roman" w:hAnsi="Times New Roman" w:cs="Times New Roman"/>
          <w:sz w:val="24"/>
          <w:szCs w:val="24"/>
          <w:shd w:val="clear" w:color="auto" w:fill="FFFFFF"/>
        </w:rPr>
        <w:t>. Sage.</w:t>
      </w:r>
    </w:p>
    <w:p w:rsidR="00B7339A" w:rsidRPr="00B7339A" w:rsidRDefault="00B7339A" w:rsidP="00B7339A">
      <w:pPr>
        <w:pStyle w:val="ListParagraph"/>
        <w:numPr>
          <w:ilvl w:val="0"/>
          <w:numId w:val="2"/>
        </w:numPr>
        <w:rPr>
          <w:rFonts w:ascii="Times New Roman" w:hAnsi="Times New Roman" w:cs="Times New Roman"/>
          <w:sz w:val="24"/>
          <w:szCs w:val="24"/>
        </w:rPr>
      </w:pPr>
      <w:r w:rsidRPr="00B7339A">
        <w:rPr>
          <w:rFonts w:ascii="Times New Roman" w:hAnsi="Times New Roman" w:cs="Times New Roman"/>
          <w:sz w:val="24"/>
          <w:szCs w:val="24"/>
          <w:shd w:val="clear" w:color="auto" w:fill="FFFFFF"/>
        </w:rPr>
        <w:t>Kumar, R., 2019. </w:t>
      </w:r>
      <w:r w:rsidRPr="00B7339A">
        <w:rPr>
          <w:rFonts w:ascii="Times New Roman" w:hAnsi="Times New Roman" w:cs="Times New Roman"/>
          <w:i/>
          <w:iCs/>
          <w:sz w:val="24"/>
          <w:szCs w:val="24"/>
          <w:shd w:val="clear" w:color="auto" w:fill="FFFFFF"/>
        </w:rPr>
        <w:t>Research methodology: A step-by-step guide for beginners</w:t>
      </w:r>
      <w:r w:rsidRPr="00B7339A">
        <w:rPr>
          <w:rFonts w:ascii="Times New Roman" w:hAnsi="Times New Roman" w:cs="Times New Roman"/>
          <w:sz w:val="24"/>
          <w:szCs w:val="24"/>
          <w:shd w:val="clear" w:color="auto" w:fill="FFFFFF"/>
        </w:rPr>
        <w:t>. Sage Publications Limited.</w:t>
      </w:r>
    </w:p>
    <w:p w:rsidR="00B7339A" w:rsidRPr="00B7339A" w:rsidRDefault="00B7339A" w:rsidP="00B7339A">
      <w:pPr>
        <w:pStyle w:val="ListParagraph"/>
        <w:numPr>
          <w:ilvl w:val="0"/>
          <w:numId w:val="2"/>
        </w:numPr>
        <w:rPr>
          <w:rFonts w:ascii="Times New Roman" w:hAnsi="Times New Roman" w:cs="Times New Roman"/>
          <w:sz w:val="24"/>
          <w:szCs w:val="24"/>
          <w:shd w:val="clear" w:color="auto" w:fill="FFFFFF"/>
        </w:rPr>
      </w:pPr>
      <w:r w:rsidRPr="00B7339A">
        <w:rPr>
          <w:rFonts w:ascii="Times New Roman" w:hAnsi="Times New Roman" w:cs="Times New Roman"/>
          <w:sz w:val="24"/>
          <w:szCs w:val="24"/>
          <w:shd w:val="clear" w:color="auto" w:fill="FFFFFF"/>
        </w:rPr>
        <w:t>Xu, Y., Park, H. and Baek, Y., 2011. A new approach toward digital storytelling: An activity focused on writing self-efficacy in a virtual learning environment. </w:t>
      </w:r>
      <w:r w:rsidRPr="00B7339A">
        <w:rPr>
          <w:rFonts w:ascii="Times New Roman" w:hAnsi="Times New Roman" w:cs="Times New Roman"/>
          <w:i/>
          <w:iCs/>
          <w:sz w:val="24"/>
          <w:szCs w:val="24"/>
          <w:shd w:val="clear" w:color="auto" w:fill="FFFFFF"/>
        </w:rPr>
        <w:t>Journal of educational technology &amp; society</w:t>
      </w:r>
      <w:r w:rsidRPr="00B7339A">
        <w:rPr>
          <w:rFonts w:ascii="Times New Roman" w:hAnsi="Times New Roman" w:cs="Times New Roman"/>
          <w:sz w:val="24"/>
          <w:szCs w:val="24"/>
          <w:shd w:val="clear" w:color="auto" w:fill="FFFFFF"/>
        </w:rPr>
        <w:t>, </w:t>
      </w:r>
      <w:r w:rsidRPr="00B7339A">
        <w:rPr>
          <w:rFonts w:ascii="Times New Roman" w:hAnsi="Times New Roman" w:cs="Times New Roman"/>
          <w:i/>
          <w:iCs/>
          <w:sz w:val="24"/>
          <w:szCs w:val="24"/>
          <w:shd w:val="clear" w:color="auto" w:fill="FFFFFF"/>
        </w:rPr>
        <w:t>14</w:t>
      </w:r>
      <w:r w:rsidRPr="00B7339A">
        <w:rPr>
          <w:rFonts w:ascii="Times New Roman" w:hAnsi="Times New Roman" w:cs="Times New Roman"/>
          <w:sz w:val="24"/>
          <w:szCs w:val="24"/>
          <w:shd w:val="clear" w:color="auto" w:fill="FFFFFF"/>
        </w:rPr>
        <w:t>(4), pp.181-191.</w:t>
      </w:r>
    </w:p>
    <w:p w:rsidR="00B7339A" w:rsidRPr="00B7339A" w:rsidRDefault="00B7339A" w:rsidP="00B7339A">
      <w:pPr>
        <w:pStyle w:val="ListParagraph"/>
        <w:numPr>
          <w:ilvl w:val="0"/>
          <w:numId w:val="2"/>
        </w:numPr>
        <w:rPr>
          <w:rFonts w:ascii="Times New Roman" w:hAnsi="Times New Roman" w:cs="Times New Roman"/>
          <w:sz w:val="24"/>
          <w:szCs w:val="24"/>
          <w:shd w:val="clear" w:color="auto" w:fill="FFFFFF"/>
        </w:rPr>
      </w:pPr>
      <w:r w:rsidRPr="00B7339A">
        <w:rPr>
          <w:rFonts w:ascii="Times New Roman" w:hAnsi="Times New Roman" w:cs="Times New Roman"/>
          <w:sz w:val="24"/>
          <w:szCs w:val="24"/>
          <w:shd w:val="clear" w:color="auto" w:fill="FFFFFF"/>
        </w:rPr>
        <w:t>Lukman, R. and Krajnc, M., 2012. Exploring non-traditional learning methods in virtual and real-world environments. </w:t>
      </w:r>
      <w:r w:rsidRPr="00B7339A">
        <w:rPr>
          <w:rFonts w:ascii="Times New Roman" w:hAnsi="Times New Roman" w:cs="Times New Roman"/>
          <w:i/>
          <w:iCs/>
          <w:sz w:val="24"/>
          <w:szCs w:val="24"/>
          <w:shd w:val="clear" w:color="auto" w:fill="FFFFFF"/>
        </w:rPr>
        <w:t>Journal of Educational Technology &amp; Society</w:t>
      </w:r>
      <w:r w:rsidRPr="00B7339A">
        <w:rPr>
          <w:rFonts w:ascii="Times New Roman" w:hAnsi="Times New Roman" w:cs="Times New Roman"/>
          <w:sz w:val="24"/>
          <w:szCs w:val="24"/>
          <w:shd w:val="clear" w:color="auto" w:fill="FFFFFF"/>
        </w:rPr>
        <w:t>, </w:t>
      </w:r>
      <w:r w:rsidRPr="00B7339A">
        <w:rPr>
          <w:rFonts w:ascii="Times New Roman" w:hAnsi="Times New Roman" w:cs="Times New Roman"/>
          <w:i/>
          <w:iCs/>
          <w:sz w:val="24"/>
          <w:szCs w:val="24"/>
          <w:shd w:val="clear" w:color="auto" w:fill="FFFFFF"/>
        </w:rPr>
        <w:t>15</w:t>
      </w:r>
      <w:r w:rsidRPr="00B7339A">
        <w:rPr>
          <w:rFonts w:ascii="Times New Roman" w:hAnsi="Times New Roman" w:cs="Times New Roman"/>
          <w:sz w:val="24"/>
          <w:szCs w:val="24"/>
          <w:shd w:val="clear" w:color="auto" w:fill="FFFFFF"/>
        </w:rPr>
        <w:t>(1), pp.237-247.</w:t>
      </w:r>
    </w:p>
    <w:p w:rsidR="00B7339A" w:rsidRPr="00B7339A" w:rsidRDefault="00B7339A" w:rsidP="00B7339A">
      <w:pPr>
        <w:pStyle w:val="ListParagraph"/>
        <w:numPr>
          <w:ilvl w:val="0"/>
          <w:numId w:val="2"/>
        </w:numPr>
        <w:rPr>
          <w:rFonts w:ascii="Times New Roman" w:hAnsi="Times New Roman" w:cs="Times New Roman"/>
          <w:sz w:val="24"/>
          <w:szCs w:val="24"/>
        </w:rPr>
      </w:pPr>
      <w:r w:rsidRPr="00B7339A">
        <w:rPr>
          <w:rFonts w:ascii="Times New Roman" w:hAnsi="Times New Roman" w:cs="Times New Roman"/>
          <w:sz w:val="24"/>
          <w:szCs w:val="24"/>
          <w:shd w:val="clear" w:color="auto" w:fill="FFFFFF"/>
        </w:rPr>
        <w:t>Power, C., Petrie, H., Sakharov, V. and Swallow, D., 2010, July. Virtual learning environments: another barrier to blended and e-learning. In </w:t>
      </w:r>
      <w:r w:rsidRPr="00B7339A">
        <w:rPr>
          <w:rFonts w:ascii="Times New Roman" w:hAnsi="Times New Roman" w:cs="Times New Roman"/>
          <w:i/>
          <w:iCs/>
          <w:sz w:val="24"/>
          <w:szCs w:val="24"/>
          <w:shd w:val="clear" w:color="auto" w:fill="FFFFFF"/>
        </w:rPr>
        <w:t>International Conference on Computers for Handicapped Persons</w:t>
      </w:r>
      <w:r w:rsidRPr="00B7339A">
        <w:rPr>
          <w:rFonts w:ascii="Times New Roman" w:hAnsi="Times New Roman" w:cs="Times New Roman"/>
          <w:sz w:val="24"/>
          <w:szCs w:val="24"/>
          <w:shd w:val="clear" w:color="auto" w:fill="FFFFFF"/>
        </w:rPr>
        <w:t> (pp. 519-526). Springer, Berlin, Heidelberg.</w:t>
      </w: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r>
        <w:rPr>
          <w:rFonts w:ascii="Times New Roman" w:hAnsi="Times New Roman" w:cs="Times New Roman"/>
          <w:b/>
          <w:sz w:val="28"/>
          <w:szCs w:val="28"/>
        </w:rPr>
        <w:t>Appendices</w:t>
      </w:r>
    </w:p>
    <w:p w:rsidR="00B7339A" w:rsidRDefault="00B7339A" w:rsidP="00B7339A">
      <w:pPr>
        <w:jc w:val="both"/>
        <w:rPr>
          <w:rFonts w:ascii="Times New Roman" w:hAnsi="Times New Roman" w:cs="Times New Roman"/>
          <w:b/>
          <w:sz w:val="28"/>
          <w:szCs w:val="28"/>
        </w:rPr>
      </w:pPr>
      <w:r>
        <w:rPr>
          <w:rFonts w:ascii="Times New Roman" w:hAnsi="Times New Roman" w:cs="Times New Roman"/>
          <w:b/>
          <w:noProof/>
          <w:sz w:val="28"/>
          <w:szCs w:val="28"/>
          <w:lang w:val="ro-RO" w:eastAsia="ro-RO"/>
        </w:rPr>
        <w:drawing>
          <wp:inline distT="0" distB="0" distL="0" distR="0">
            <wp:extent cx="5351112" cy="7477535"/>
            <wp:effectExtent l="19050" t="0" r="1938" b="0"/>
            <wp:docPr id="17" name="Picture 16" descr="surv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rve1.jpg"/>
                    <pic:cNvPicPr/>
                  </pic:nvPicPr>
                  <pic:blipFill>
                    <a:blip r:embed="rId18"/>
                    <a:stretch>
                      <a:fillRect/>
                    </a:stretch>
                  </pic:blipFill>
                  <pic:spPr>
                    <a:xfrm>
                      <a:off x="0" y="0"/>
                      <a:ext cx="5353948" cy="7481498"/>
                    </a:xfrm>
                    <a:prstGeom prst="rect">
                      <a:avLst/>
                    </a:prstGeom>
                  </pic:spPr>
                </pic:pic>
              </a:graphicData>
            </a:graphic>
          </wp:inline>
        </w:drawing>
      </w: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r>
        <w:rPr>
          <w:rFonts w:ascii="Times New Roman" w:hAnsi="Times New Roman" w:cs="Times New Roman"/>
          <w:b/>
          <w:noProof/>
          <w:sz w:val="28"/>
          <w:szCs w:val="28"/>
          <w:lang w:val="ro-RO" w:eastAsia="ro-RO"/>
        </w:rPr>
        <w:lastRenderedPageBreak/>
        <w:drawing>
          <wp:inline distT="0" distB="0" distL="0" distR="0">
            <wp:extent cx="5668828" cy="8189729"/>
            <wp:effectExtent l="19050" t="0" r="8072" b="0"/>
            <wp:docPr id="19" name="Picture 17" descr="surve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rvey 2.jpg"/>
                    <pic:cNvPicPr/>
                  </pic:nvPicPr>
                  <pic:blipFill>
                    <a:blip r:embed="rId19"/>
                    <a:stretch>
                      <a:fillRect/>
                    </a:stretch>
                  </pic:blipFill>
                  <pic:spPr>
                    <a:xfrm>
                      <a:off x="0" y="0"/>
                      <a:ext cx="5671832" cy="8194069"/>
                    </a:xfrm>
                    <a:prstGeom prst="rect">
                      <a:avLst/>
                    </a:prstGeom>
                  </pic:spPr>
                </pic:pic>
              </a:graphicData>
            </a:graphic>
          </wp:inline>
        </w:drawing>
      </w: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r>
        <w:rPr>
          <w:rFonts w:ascii="Times New Roman" w:hAnsi="Times New Roman" w:cs="Times New Roman"/>
          <w:b/>
          <w:noProof/>
          <w:sz w:val="28"/>
          <w:szCs w:val="28"/>
          <w:lang w:val="ro-RO" w:eastAsia="ro-RO"/>
        </w:rPr>
        <w:lastRenderedPageBreak/>
        <w:drawing>
          <wp:inline distT="0" distB="0" distL="0" distR="0">
            <wp:extent cx="7362703" cy="3378630"/>
            <wp:effectExtent l="19050" t="0" r="0" b="0"/>
            <wp:docPr id="20" name="Picture 19" descr="moodle3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odle3333.png"/>
                    <pic:cNvPicPr/>
                  </pic:nvPicPr>
                  <pic:blipFill>
                    <a:blip r:embed="rId20"/>
                    <a:stretch>
                      <a:fillRect/>
                    </a:stretch>
                  </pic:blipFill>
                  <pic:spPr>
                    <a:xfrm>
                      <a:off x="0" y="0"/>
                      <a:ext cx="7365612" cy="3379965"/>
                    </a:xfrm>
                    <a:prstGeom prst="rect">
                      <a:avLst/>
                    </a:prstGeom>
                  </pic:spPr>
                </pic:pic>
              </a:graphicData>
            </a:graphic>
          </wp:inline>
        </w:drawing>
      </w: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Default="00B7339A" w:rsidP="00B7339A">
      <w:pPr>
        <w:jc w:val="both"/>
        <w:rPr>
          <w:rFonts w:ascii="Times New Roman" w:hAnsi="Times New Roman" w:cs="Times New Roman"/>
          <w:b/>
          <w:sz w:val="28"/>
          <w:szCs w:val="28"/>
        </w:rPr>
      </w:pPr>
    </w:p>
    <w:p w:rsidR="00B7339A" w:rsidRPr="00B7339A" w:rsidRDefault="00B7339A" w:rsidP="00B7339A">
      <w:pPr>
        <w:jc w:val="both"/>
        <w:rPr>
          <w:rFonts w:ascii="Times New Roman" w:hAnsi="Times New Roman" w:cs="Times New Roman"/>
          <w:b/>
          <w:sz w:val="28"/>
          <w:szCs w:val="28"/>
        </w:rPr>
      </w:pPr>
    </w:p>
    <w:sectPr w:rsidR="00B7339A" w:rsidRPr="00B7339A" w:rsidSect="00F94D33">
      <w:footerReference w:type="default" r:id="rId2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8AA" w:rsidRDefault="001008AA" w:rsidP="001E5686">
      <w:pPr>
        <w:spacing w:after="0" w:line="240" w:lineRule="auto"/>
      </w:pPr>
      <w:r>
        <w:separator/>
      </w:r>
    </w:p>
  </w:endnote>
  <w:endnote w:type="continuationSeparator" w:id="1">
    <w:p w:rsidR="001008AA" w:rsidRDefault="001008AA" w:rsidP="001E5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993907"/>
      <w:docPartObj>
        <w:docPartGallery w:val="Page Numbers (Bottom of Page)"/>
        <w:docPartUnique/>
      </w:docPartObj>
    </w:sdtPr>
    <w:sdtContent>
      <w:p w:rsidR="00B7339A" w:rsidRDefault="00B7339A">
        <w:pPr>
          <w:pStyle w:val="Footer"/>
          <w:jc w:val="center"/>
        </w:pPr>
        <w:fldSimple w:instr=" PAGE   \* MERGEFORMAT ">
          <w:r w:rsidR="00F52E19">
            <w:rPr>
              <w:noProof/>
            </w:rPr>
            <w:t>16</w:t>
          </w:r>
        </w:fldSimple>
      </w:p>
    </w:sdtContent>
  </w:sdt>
  <w:p w:rsidR="00B7339A" w:rsidRDefault="00B733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8AA" w:rsidRDefault="001008AA" w:rsidP="001E5686">
      <w:pPr>
        <w:spacing w:after="0" w:line="240" w:lineRule="auto"/>
      </w:pPr>
      <w:r>
        <w:separator/>
      </w:r>
    </w:p>
  </w:footnote>
  <w:footnote w:type="continuationSeparator" w:id="1">
    <w:p w:rsidR="001008AA" w:rsidRDefault="001008AA" w:rsidP="001E5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4E73C9"/>
    <w:multiLevelType w:val="multilevel"/>
    <w:tmpl w:val="49EC5EB8"/>
    <w:lvl w:ilvl="0">
      <w:start w:val="1"/>
      <w:numFmt w:val="decimal"/>
      <w:lvlText w:val="%1."/>
      <w:lvlJc w:val="left"/>
      <w:pPr>
        <w:ind w:left="36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
    <w:nsid w:val="73D20DD0"/>
    <w:multiLevelType w:val="hybridMultilevel"/>
    <w:tmpl w:val="373A150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footnotePr>
    <w:footnote w:id="0"/>
    <w:footnote w:id="1"/>
  </w:footnotePr>
  <w:endnotePr>
    <w:endnote w:id="0"/>
    <w:endnote w:id="1"/>
  </w:endnotePr>
  <w:compat/>
  <w:rsids>
    <w:rsidRoot w:val="00FC1054"/>
    <w:rsid w:val="000567D2"/>
    <w:rsid w:val="001008AA"/>
    <w:rsid w:val="00193FD7"/>
    <w:rsid w:val="001D6FD6"/>
    <w:rsid w:val="001E5686"/>
    <w:rsid w:val="00253BEC"/>
    <w:rsid w:val="00344F7C"/>
    <w:rsid w:val="005B6237"/>
    <w:rsid w:val="00626EEB"/>
    <w:rsid w:val="0074416A"/>
    <w:rsid w:val="00830965"/>
    <w:rsid w:val="00832988"/>
    <w:rsid w:val="00881401"/>
    <w:rsid w:val="009273C8"/>
    <w:rsid w:val="0097215C"/>
    <w:rsid w:val="00AD316B"/>
    <w:rsid w:val="00B7339A"/>
    <w:rsid w:val="00BC0C22"/>
    <w:rsid w:val="00C17152"/>
    <w:rsid w:val="00CA616D"/>
    <w:rsid w:val="00D469C9"/>
    <w:rsid w:val="00D8085C"/>
    <w:rsid w:val="00F417E3"/>
    <w:rsid w:val="00F52E19"/>
    <w:rsid w:val="00F70635"/>
    <w:rsid w:val="00F94D33"/>
    <w:rsid w:val="00FA2616"/>
    <w:rsid w:val="00FB5D54"/>
    <w:rsid w:val="00FC105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054"/>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054"/>
    <w:pPr>
      <w:ind w:left="720"/>
      <w:contextualSpacing/>
    </w:pPr>
  </w:style>
  <w:style w:type="paragraph" w:styleId="NormalWeb">
    <w:name w:val="Normal (Web)"/>
    <w:basedOn w:val="Normal"/>
    <w:uiPriority w:val="99"/>
    <w:unhideWhenUsed/>
    <w:rsid w:val="00FC1054"/>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BalloonText">
    <w:name w:val="Balloon Text"/>
    <w:basedOn w:val="Normal"/>
    <w:link w:val="BalloonTextChar"/>
    <w:uiPriority w:val="99"/>
    <w:semiHidden/>
    <w:unhideWhenUsed/>
    <w:rsid w:val="00FC10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054"/>
    <w:rPr>
      <w:rFonts w:ascii="Tahoma" w:hAnsi="Tahoma" w:cs="Tahoma"/>
      <w:sz w:val="16"/>
      <w:szCs w:val="16"/>
    </w:rPr>
  </w:style>
  <w:style w:type="paragraph" w:styleId="Header">
    <w:name w:val="header"/>
    <w:basedOn w:val="Normal"/>
    <w:link w:val="HeaderChar"/>
    <w:uiPriority w:val="99"/>
    <w:semiHidden/>
    <w:unhideWhenUsed/>
    <w:rsid w:val="001E5686"/>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E5686"/>
    <w:rPr>
      <w:lang w:val="en-GB"/>
    </w:rPr>
  </w:style>
  <w:style w:type="paragraph" w:styleId="Footer">
    <w:name w:val="footer"/>
    <w:basedOn w:val="Normal"/>
    <w:link w:val="FooterChar"/>
    <w:uiPriority w:val="99"/>
    <w:unhideWhenUsed/>
    <w:rsid w:val="001E5686"/>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5686"/>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chart" Target="charts/chart3.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chart" Target="charts/chart1.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540p\Desktop\Beancaaa\tab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540p\Desktop\Beancaaa\tab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540p\Desktop\Beancaaa\tab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t540p\Desktop\Beancaaa\tabe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t540p\Desktop\Beancaaa\tab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a:pPr>
            <a:r>
              <a:rPr lang="en-GB"/>
              <a:t>Gender</a:t>
            </a:r>
            <a:r>
              <a:rPr lang="en-GB" baseline="0"/>
              <a:t> proportions </a:t>
            </a:r>
            <a:endParaRPr lang="ro-RO"/>
          </a:p>
        </c:rich>
      </c:tx>
    </c:title>
    <c:view3D>
      <c:rotX val="30"/>
      <c:perspective val="30"/>
    </c:view3D>
    <c:plotArea>
      <c:layout/>
      <c:pie3DChart>
        <c:varyColors val="1"/>
        <c:ser>
          <c:idx val="0"/>
          <c:order val="0"/>
          <c:tx>
            <c:strRef>
              <c:f>[tabel.xlsx]Sheet1!$M$9</c:f>
              <c:strCache>
                <c:ptCount val="1"/>
                <c:pt idx="0">
                  <c:v>Number</c:v>
                </c:pt>
              </c:strCache>
            </c:strRef>
          </c:tx>
          <c:explosion val="25"/>
          <c:dLbls>
            <c:showPercent val="1"/>
          </c:dLbls>
          <c:cat>
            <c:strRef>
              <c:f>[tabel.xlsx]Sheet1!$L$10:$L$11</c:f>
              <c:strCache>
                <c:ptCount val="2"/>
                <c:pt idx="0">
                  <c:v>Male</c:v>
                </c:pt>
                <c:pt idx="1">
                  <c:v>Female</c:v>
                </c:pt>
              </c:strCache>
            </c:strRef>
          </c:cat>
          <c:val>
            <c:numRef>
              <c:f>[tabel.xlsx]Sheet1!$M$10:$M$11</c:f>
              <c:numCache>
                <c:formatCode>General</c:formatCode>
                <c:ptCount val="2"/>
                <c:pt idx="0">
                  <c:v>20</c:v>
                </c:pt>
                <c:pt idx="1">
                  <c:v>10</c:v>
                </c:pt>
              </c:numCache>
            </c:numRef>
          </c:val>
        </c:ser>
        <c:dLbls>
          <c:showPercent val="1"/>
        </c:dLbls>
      </c:pie3DChart>
    </c:plotArea>
    <c:legend>
      <c:legendPos val="t"/>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o-RO"/>
  <c:style val="6"/>
  <c:pivotSource>
    <c:name>[tabel.xlsx]Sheet4!PivotTable1</c:name>
    <c:fmtId val="-1"/>
  </c:pivotSource>
  <c:chart>
    <c:title>
      <c:tx>
        <c:rich>
          <a:bodyPr/>
          <a:lstStyle/>
          <a:p>
            <a:pPr>
              <a:defRPr/>
            </a:pPr>
            <a:r>
              <a:rPr lang="en-GB"/>
              <a:t>Age</a:t>
            </a:r>
            <a:r>
              <a:rPr lang="en-GB" baseline="0"/>
              <a:t> group</a:t>
            </a:r>
            <a:endParaRPr lang="ro-RO"/>
          </a:p>
        </c:rich>
      </c:tx>
    </c:title>
    <c:pivotFmts>
      <c:pivotFmt>
        <c:idx val="0"/>
      </c:pivotFmt>
      <c:pivotFmt>
        <c:idx val="1"/>
        <c:marker>
          <c:symbol val="none"/>
        </c:marker>
      </c:pivotFmt>
      <c:pivotFmt>
        <c:idx val="2"/>
        <c:marker>
          <c:symbol val="none"/>
        </c:marker>
      </c:pivotFmt>
    </c:pivotFmts>
    <c:view3D>
      <c:rAngAx val="1"/>
    </c:view3D>
    <c:plotArea>
      <c:layout/>
      <c:bar3DChart>
        <c:barDir val="bar"/>
        <c:grouping val="stacked"/>
        <c:ser>
          <c:idx val="0"/>
          <c:order val="0"/>
          <c:tx>
            <c:strRef>
              <c:f>Sheet4!$B$3</c:f>
              <c:strCache>
                <c:ptCount val="1"/>
                <c:pt idx="0">
                  <c:v>Total</c:v>
                </c:pt>
              </c:strCache>
            </c:strRef>
          </c:tx>
          <c:cat>
            <c:strRef>
              <c:f>Sheet4!$A$4:$A$8</c:f>
              <c:strCache>
                <c:ptCount val="4"/>
                <c:pt idx="0">
                  <c:v>18-28</c:v>
                </c:pt>
                <c:pt idx="1">
                  <c:v>29-40</c:v>
                </c:pt>
                <c:pt idx="2">
                  <c:v>41-50</c:v>
                </c:pt>
                <c:pt idx="3">
                  <c:v>51 or more</c:v>
                </c:pt>
              </c:strCache>
            </c:strRef>
          </c:cat>
          <c:val>
            <c:numRef>
              <c:f>Sheet4!$B$4:$B$8</c:f>
              <c:numCache>
                <c:formatCode>General</c:formatCode>
                <c:ptCount val="4"/>
                <c:pt idx="0">
                  <c:v>8</c:v>
                </c:pt>
                <c:pt idx="1">
                  <c:v>17</c:v>
                </c:pt>
                <c:pt idx="2">
                  <c:v>4</c:v>
                </c:pt>
                <c:pt idx="3">
                  <c:v>1</c:v>
                </c:pt>
              </c:numCache>
            </c:numRef>
          </c:val>
        </c:ser>
        <c:gapWidth val="95"/>
        <c:gapDepth val="95"/>
        <c:shape val="box"/>
        <c:axId val="105819136"/>
        <c:axId val="105830272"/>
        <c:axId val="0"/>
      </c:bar3DChart>
      <c:catAx>
        <c:axId val="105819136"/>
        <c:scaling>
          <c:orientation val="minMax"/>
        </c:scaling>
        <c:axPos val="l"/>
        <c:majorTickMark val="none"/>
        <c:tickLblPos val="nextTo"/>
        <c:crossAx val="105830272"/>
        <c:crosses val="autoZero"/>
        <c:auto val="1"/>
        <c:lblAlgn val="ctr"/>
        <c:lblOffset val="100"/>
      </c:catAx>
      <c:valAx>
        <c:axId val="105830272"/>
        <c:scaling>
          <c:orientation val="minMax"/>
        </c:scaling>
        <c:axPos val="b"/>
        <c:majorGridlines/>
        <c:numFmt formatCode="General" sourceLinked="1"/>
        <c:majorTickMark val="none"/>
        <c:tickLblPos val="nextTo"/>
        <c:crossAx val="105819136"/>
        <c:crosses val="autoZero"/>
        <c:crossBetween val="between"/>
      </c:valAx>
      <c:dTable>
        <c:showHorzBorder val="1"/>
        <c:showVertBorder val="1"/>
        <c:showOutline val="1"/>
        <c:showKeys val="1"/>
      </c:dTable>
    </c:plotArea>
    <c:plotVisOnly val="1"/>
    <c:dispBlanksAs val="gap"/>
  </c:chart>
  <c:externalData r:id="rId1"/>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o-RO"/>
  <c:style val="12"/>
  <c:pivotSource>
    <c:name>[tabel.xlsx]Sheet4!PivotTable1</c:name>
    <c:fmtId val="-1"/>
  </c:pivotSource>
  <c:chart>
    <c:title/>
    <c:pivotFmts>
      <c:pivotFmt>
        <c:idx val="0"/>
      </c:pivotFmt>
      <c:pivotFmt>
        <c:idx val="1"/>
      </c:pivotFmt>
      <c:pivotFmt>
        <c:idx val="2"/>
      </c:pivotFmt>
      <c:pivotFmt>
        <c:idx val="3"/>
        <c:marker>
          <c:symbol val="none"/>
        </c:marker>
      </c:pivotFmt>
      <c:pivotFmt>
        <c:idx val="4"/>
        <c:marker>
          <c:symbol val="none"/>
        </c:marker>
      </c:pivotFmt>
    </c:pivotFmts>
    <c:view3D>
      <c:rAngAx val="1"/>
    </c:view3D>
    <c:plotArea>
      <c:layout>
        <c:manualLayout>
          <c:layoutTarget val="inner"/>
          <c:xMode val="edge"/>
          <c:yMode val="edge"/>
          <c:x val="0.11380261495090892"/>
          <c:y val="0.15074070260963349"/>
          <c:w val="0.86194694413198369"/>
          <c:h val="0.68467457455119596"/>
        </c:manualLayout>
      </c:layout>
      <c:bar3DChart>
        <c:barDir val="col"/>
        <c:grouping val="clustered"/>
        <c:ser>
          <c:idx val="0"/>
          <c:order val="0"/>
          <c:tx>
            <c:strRef>
              <c:f>Sheet4!$B$3</c:f>
              <c:strCache>
                <c:ptCount val="1"/>
                <c:pt idx="0">
                  <c:v>Total</c:v>
                </c:pt>
              </c:strCache>
            </c:strRef>
          </c:tx>
          <c:cat>
            <c:strRef>
              <c:f>Sheet4!$A$4:$A$9</c:f>
              <c:strCache>
                <c:ptCount val="5"/>
                <c:pt idx="0">
                  <c:v>once per week</c:v>
                </c:pt>
                <c:pt idx="1">
                  <c:v>2 times/week</c:v>
                </c:pt>
                <c:pt idx="2">
                  <c:v>daily</c:v>
                </c:pt>
                <c:pt idx="3">
                  <c:v>3 to 5 times/week</c:v>
                </c:pt>
                <c:pt idx="4">
                  <c:v>less than once</c:v>
                </c:pt>
              </c:strCache>
            </c:strRef>
          </c:cat>
          <c:val>
            <c:numRef>
              <c:f>Sheet4!$B$4:$B$9</c:f>
              <c:numCache>
                <c:formatCode>General</c:formatCode>
                <c:ptCount val="5"/>
                <c:pt idx="0">
                  <c:v>5</c:v>
                </c:pt>
                <c:pt idx="1">
                  <c:v>10</c:v>
                </c:pt>
                <c:pt idx="2">
                  <c:v>3</c:v>
                </c:pt>
                <c:pt idx="3">
                  <c:v>6</c:v>
                </c:pt>
                <c:pt idx="4">
                  <c:v>6</c:v>
                </c:pt>
              </c:numCache>
            </c:numRef>
          </c:val>
        </c:ser>
        <c:shape val="box"/>
        <c:axId val="154416640"/>
        <c:axId val="154424064"/>
        <c:axId val="0"/>
      </c:bar3DChart>
      <c:catAx>
        <c:axId val="154416640"/>
        <c:scaling>
          <c:orientation val="minMax"/>
        </c:scaling>
        <c:axPos val="b"/>
        <c:majorTickMark val="none"/>
        <c:tickLblPos val="nextTo"/>
        <c:crossAx val="154424064"/>
        <c:crosses val="autoZero"/>
        <c:auto val="1"/>
        <c:lblAlgn val="ctr"/>
        <c:lblOffset val="100"/>
      </c:catAx>
      <c:valAx>
        <c:axId val="154424064"/>
        <c:scaling>
          <c:orientation val="minMax"/>
        </c:scaling>
        <c:axPos val="l"/>
        <c:majorGridlines/>
        <c:title>
          <c:tx>
            <c:rich>
              <a:bodyPr/>
              <a:lstStyle/>
              <a:p>
                <a:pPr>
                  <a:defRPr/>
                </a:pPr>
                <a:r>
                  <a:rPr lang="en-US"/>
                  <a:t>Frequency</a:t>
                </a:r>
              </a:p>
            </c:rich>
          </c:tx>
        </c:title>
        <c:numFmt formatCode="General" sourceLinked="1"/>
        <c:majorTickMark val="none"/>
        <c:tickLblPos val="nextTo"/>
        <c:crossAx val="154416640"/>
        <c:crosses val="autoZero"/>
        <c:crossBetween val="between"/>
      </c:valAx>
      <c:dTable>
        <c:showHorzBorder val="1"/>
        <c:showVertBorder val="1"/>
        <c:showOutline val="1"/>
        <c:showKeys val="1"/>
      </c:dTable>
    </c:plotArea>
    <c:plotVisOnly val="1"/>
    <c:dispBlanksAs val="gap"/>
  </c:chart>
  <c:externalData r:id="rId1"/>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o-RO"/>
  <c:style val="8"/>
  <c:pivotSource>
    <c:name>[tabel.xlsx]Sheet4!PivotTable1</c:name>
    <c:fmtId val="-1"/>
  </c:pivotSource>
  <c:chart>
    <c:title>
      <c:tx>
        <c:rich>
          <a:bodyPr/>
          <a:lstStyle/>
          <a:p>
            <a:pPr>
              <a:defRPr/>
            </a:pPr>
            <a:r>
              <a:rPr lang="en-US" sz="1400"/>
              <a:t>Percentage of location</a:t>
            </a:r>
            <a:r>
              <a:rPr lang="en-US" sz="1400" baseline="0"/>
              <a:t> accessing the Moodle</a:t>
            </a:r>
            <a:endParaRPr lang="en-US" sz="1400"/>
          </a:p>
        </c:rich>
      </c:tx>
    </c:title>
    <c:pivotFmts>
      <c:pivotFmt>
        <c:idx val="0"/>
        <c:dLbl>
          <c:idx val="0"/>
          <c:showPercent val="1"/>
        </c:dLbl>
      </c:pivotFmt>
      <c:pivotFmt>
        <c:idx val="1"/>
        <c:marker>
          <c:symbol val="none"/>
        </c:marker>
        <c:dLbl>
          <c:idx val="0"/>
          <c:spPr/>
          <c:txPr>
            <a:bodyPr/>
            <a:lstStyle/>
            <a:p>
              <a:pPr>
                <a:defRPr/>
              </a:pPr>
              <a:endParaRPr lang="ro-RO"/>
            </a:p>
          </c:txPr>
          <c:showPercent val="1"/>
        </c:dLbl>
      </c:pivotFmt>
      <c:pivotFmt>
        <c:idx val="2"/>
        <c:marker>
          <c:symbol val="none"/>
        </c:marker>
        <c:dLbl>
          <c:idx val="0"/>
          <c:spPr/>
          <c:txPr>
            <a:bodyPr/>
            <a:lstStyle/>
            <a:p>
              <a:pPr>
                <a:defRPr/>
              </a:pPr>
              <a:endParaRPr lang="ro-RO"/>
            </a:p>
          </c:txPr>
          <c:showPercent val="1"/>
        </c:dLbl>
      </c:pivotFmt>
    </c:pivotFmts>
    <c:view3D>
      <c:rotX val="30"/>
      <c:perspective val="30"/>
    </c:view3D>
    <c:plotArea>
      <c:layout/>
      <c:pie3DChart>
        <c:varyColors val="1"/>
        <c:ser>
          <c:idx val="0"/>
          <c:order val="0"/>
          <c:tx>
            <c:strRef>
              <c:f>Sheet4!$B$3</c:f>
              <c:strCache>
                <c:ptCount val="1"/>
                <c:pt idx="0">
                  <c:v>Total</c:v>
                </c:pt>
              </c:strCache>
            </c:strRef>
          </c:tx>
          <c:dLbls>
            <c:showPercent val="1"/>
          </c:dLbls>
          <c:cat>
            <c:strRef>
              <c:f>Sheet4!$A$4:$A$7</c:f>
              <c:strCache>
                <c:ptCount val="3"/>
                <c:pt idx="0">
                  <c:v>Between on and off campus</c:v>
                </c:pt>
                <c:pt idx="1">
                  <c:v>Off University Campus</c:v>
                </c:pt>
                <c:pt idx="2">
                  <c:v>University Campus</c:v>
                </c:pt>
              </c:strCache>
            </c:strRef>
          </c:cat>
          <c:val>
            <c:numRef>
              <c:f>Sheet4!$B$4:$B$7</c:f>
              <c:numCache>
                <c:formatCode>General</c:formatCode>
                <c:ptCount val="3"/>
                <c:pt idx="0">
                  <c:v>6</c:v>
                </c:pt>
                <c:pt idx="1">
                  <c:v>12</c:v>
                </c:pt>
                <c:pt idx="2">
                  <c:v>12</c:v>
                </c:pt>
              </c:numCache>
            </c:numRef>
          </c:val>
        </c:ser>
        <c:dLbls>
          <c:showPercent val="1"/>
        </c:dLbls>
      </c:pie3DChart>
    </c:plotArea>
    <c:legend>
      <c:legendPos val="r"/>
    </c:legend>
    <c:plotVisOnly val="1"/>
    <c:dispBlanksAs val="zero"/>
  </c:chart>
  <c:externalData r:id="rId1"/>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o-RO"/>
  <c:style val="16"/>
  <c:pivotSource>
    <c:name>[tabel.xlsx]Sheet4!PivotTable1</c:name>
    <c:fmtId val="-1"/>
  </c:pivotSource>
  <c:chart>
    <c:title/>
    <c:pivotFmts>
      <c:pivotFmt>
        <c:idx val="0"/>
      </c:pivotFmt>
      <c:pivotFmt>
        <c:idx val="1"/>
      </c:pivotFmt>
      <c:pivotFmt>
        <c:idx val="2"/>
      </c:pivotFmt>
      <c:pivotFmt>
        <c:idx val="3"/>
      </c:pivotFmt>
      <c:pivotFmt>
        <c:idx val="4"/>
        <c:marker>
          <c:symbol val="none"/>
        </c:marker>
      </c:pivotFmt>
      <c:pivotFmt>
        <c:idx val="5"/>
        <c:marker>
          <c:symbol val="none"/>
        </c:marker>
      </c:pivotFmt>
    </c:pivotFmts>
    <c:view3D>
      <c:rAngAx val="1"/>
    </c:view3D>
    <c:plotArea>
      <c:layout>
        <c:manualLayout>
          <c:layoutTarget val="inner"/>
          <c:xMode val="edge"/>
          <c:yMode val="edge"/>
          <c:x val="0.11589384660250801"/>
          <c:y val="0.15742876229029709"/>
          <c:w val="0.81427565794626977"/>
          <c:h val="0.61924375879220439"/>
        </c:manualLayout>
      </c:layout>
      <c:bar3DChart>
        <c:barDir val="col"/>
        <c:grouping val="clustered"/>
        <c:ser>
          <c:idx val="0"/>
          <c:order val="0"/>
          <c:tx>
            <c:strRef>
              <c:f>Sheet4!$B$3</c:f>
              <c:strCache>
                <c:ptCount val="1"/>
                <c:pt idx="0">
                  <c:v>Total</c:v>
                </c:pt>
              </c:strCache>
            </c:strRef>
          </c:tx>
          <c:cat>
            <c:strRef>
              <c:f>Sheet4!$A$4:$A$7</c:f>
              <c:strCache>
                <c:ptCount val="3"/>
                <c:pt idx="0">
                  <c:v>Between on and off campus</c:v>
                </c:pt>
                <c:pt idx="1">
                  <c:v>Off University Campus</c:v>
                </c:pt>
                <c:pt idx="2">
                  <c:v>University Campus</c:v>
                </c:pt>
              </c:strCache>
            </c:strRef>
          </c:cat>
          <c:val>
            <c:numRef>
              <c:f>Sheet4!$B$4:$B$7</c:f>
              <c:numCache>
                <c:formatCode>General</c:formatCode>
                <c:ptCount val="3"/>
                <c:pt idx="0">
                  <c:v>6</c:v>
                </c:pt>
                <c:pt idx="1">
                  <c:v>12</c:v>
                </c:pt>
                <c:pt idx="2">
                  <c:v>12</c:v>
                </c:pt>
              </c:numCache>
            </c:numRef>
          </c:val>
        </c:ser>
        <c:shape val="box"/>
        <c:axId val="170363520"/>
        <c:axId val="170365696"/>
        <c:axId val="0"/>
      </c:bar3DChart>
      <c:catAx>
        <c:axId val="170363520"/>
        <c:scaling>
          <c:orientation val="minMax"/>
        </c:scaling>
        <c:axPos val="b"/>
        <c:majorTickMark val="none"/>
        <c:tickLblPos val="nextTo"/>
        <c:crossAx val="170365696"/>
        <c:crosses val="autoZero"/>
        <c:auto val="1"/>
        <c:lblAlgn val="ctr"/>
        <c:lblOffset val="100"/>
      </c:catAx>
      <c:valAx>
        <c:axId val="170365696"/>
        <c:scaling>
          <c:orientation val="minMax"/>
        </c:scaling>
        <c:axPos val="l"/>
        <c:majorGridlines/>
        <c:numFmt formatCode="General" sourceLinked="1"/>
        <c:majorTickMark val="none"/>
        <c:tickLblPos val="nextTo"/>
        <c:crossAx val="170363520"/>
        <c:crosses val="autoZero"/>
        <c:crossBetween val="between"/>
      </c:valAx>
      <c:dTable>
        <c:showHorzBorder val="1"/>
        <c:showVertBorder val="1"/>
        <c:showOutline val="1"/>
        <c:showKeys val="1"/>
      </c:dTable>
    </c:plotArea>
    <c:plotVisOnly val="1"/>
    <c:dispBlanksAs val="gap"/>
  </c:chart>
  <c:externalData r:id="rId1"/>
  <c:extLst>
    <c:ext xmlns:c14="http://schemas.microsoft.com/office/drawing/2007/8/2/chart" uri="{781A3756-C4B2-4CAC-9D66-4F8BD8637D16}">
      <c14:pivotOptions>
        <c14:dropZoneFilter val="1"/>
        <c14:dropZoneCategories val="1"/>
        <c14:dropZoneData val="1"/>
        <c14:dropZonesVisible val="1"/>
      </c14:pivotOptions>
    </c:ext>
  </c:extLst>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2A010F"/>
    <w:rsid w:val="002A010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1BCB84DAD741DEA80E232733CC4795">
    <w:name w:val="B81BCB84DAD741DEA80E232733CC4795"/>
    <w:rsid w:val="002A010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1930</Words>
  <Characters>11196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3</cp:revision>
  <dcterms:created xsi:type="dcterms:W3CDTF">2020-01-07T23:56:00Z</dcterms:created>
  <dcterms:modified xsi:type="dcterms:W3CDTF">2020-01-07T23:56:00Z</dcterms:modified>
</cp:coreProperties>
</file>