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D7922A" w14:textId="77777777" w:rsidR="00F33F02" w:rsidRPr="00F33F02" w:rsidRDefault="00F33F02" w:rsidP="00F33F02">
      <w:pPr>
        <w:jc w:val="right"/>
        <w:rPr>
          <w:b/>
          <w:bCs/>
          <w:sz w:val="36"/>
          <w:szCs w:val="36"/>
        </w:rPr>
      </w:pPr>
      <w:r w:rsidRPr="00F33F02">
        <w:rPr>
          <w:b/>
          <w:bCs/>
          <w:sz w:val="36"/>
          <w:szCs w:val="36"/>
        </w:rPr>
        <w:t>Seminar Session 1 – WEEK 1</w:t>
      </w:r>
    </w:p>
    <w:p w14:paraId="0AE5258E" w14:textId="732678DA" w:rsid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Engaging with Theoretical Perspectives through the Literature Review</w:t>
      </w:r>
    </w:p>
    <w:p w14:paraId="25FD0847" w14:textId="179FABE0"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w:t>
      </w:r>
      <w:r w:rsidRPr="00CD0DD4">
        <w:rPr>
          <w:rFonts w:ascii="Times New Roman" w:eastAsia="Times New Roman" w:hAnsi="Times New Roman" w:cs="Times New Roman"/>
          <w:kern w:val="0"/>
          <w:sz w:val="24"/>
          <w:szCs w:val="24"/>
          <w:lang w:eastAsia="en-GB"/>
          <w14:ligatures w14:val="none"/>
        </w:rPr>
        <w:t xml:space="preserve">ith each group examining a different aspect of Gina Wisker’s article, </w:t>
      </w:r>
      <w:proofErr w:type="gramStart"/>
      <w:r w:rsidRPr="00CD0DD4">
        <w:rPr>
          <w:rFonts w:ascii="Times New Roman" w:eastAsia="Times New Roman" w:hAnsi="Times New Roman" w:cs="Times New Roman"/>
          <w:i/>
          <w:iCs/>
          <w:kern w:val="0"/>
          <w:sz w:val="24"/>
          <w:szCs w:val="24"/>
          <w:lang w:eastAsia="en-GB"/>
          <w14:ligatures w14:val="none"/>
        </w:rPr>
        <w:t>Developing</w:t>
      </w:r>
      <w:proofErr w:type="gramEnd"/>
      <w:r w:rsidRPr="00CD0DD4">
        <w:rPr>
          <w:rFonts w:ascii="Times New Roman" w:eastAsia="Times New Roman" w:hAnsi="Times New Roman" w:cs="Times New Roman"/>
          <w:i/>
          <w:iCs/>
          <w:kern w:val="0"/>
          <w:sz w:val="24"/>
          <w:szCs w:val="24"/>
          <w:lang w:eastAsia="en-GB"/>
          <w14:ligatures w14:val="none"/>
        </w:rPr>
        <w:t xml:space="preserve"> doctoral authors: engaging with theoretical perspectives through the literature review</w:t>
      </w:r>
      <w:r w:rsidRPr="00CD0DD4">
        <w:rPr>
          <w:rFonts w:ascii="Times New Roman" w:eastAsia="Times New Roman" w:hAnsi="Times New Roman" w:cs="Times New Roman"/>
          <w:kern w:val="0"/>
          <w:sz w:val="24"/>
          <w:szCs w:val="24"/>
          <w:lang w:eastAsia="en-GB"/>
          <w14:ligatures w14:val="none"/>
        </w:rPr>
        <w:t xml:space="preserve">. The article is particularly appropriate for DBA researchers because it treats the literature review not simply as a summary of previous research, but as the place where doctoral researchers engage with theory, develop their scholarly voice, and position their contribution to knowledge. </w:t>
      </w:r>
    </w:p>
    <w:p w14:paraId="5BAF19B2" w14:textId="77777777" w:rsidR="00CD0DD4" w:rsidRDefault="00CD0DD4" w:rsidP="00CD0DD4">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CD0DD4">
        <w:rPr>
          <w:rFonts w:ascii="Times New Roman" w:eastAsia="Times New Roman" w:hAnsi="Times New Roman" w:cs="Times New Roman"/>
          <w:b/>
          <w:bCs/>
          <w:kern w:val="0"/>
          <w:sz w:val="28"/>
          <w:szCs w:val="28"/>
          <w:lang w:eastAsia="en-GB"/>
          <w14:ligatures w14:val="none"/>
        </w:rPr>
        <w:t>Group A</w:t>
      </w:r>
    </w:p>
    <w:p w14:paraId="08FCF2F8" w14:textId="6A9E7303" w:rsidR="00CD0DD4" w:rsidRPr="00CD0DD4" w:rsidRDefault="00CD0DD4" w:rsidP="00CD0DD4">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CD0DD4">
        <w:rPr>
          <w:rFonts w:ascii="Times New Roman" w:eastAsia="Times New Roman" w:hAnsi="Times New Roman" w:cs="Times New Roman"/>
          <w:b/>
          <w:bCs/>
          <w:kern w:val="0"/>
          <w:sz w:val="28"/>
          <w:szCs w:val="28"/>
          <w:lang w:eastAsia="en-GB"/>
          <w14:ligatures w14:val="none"/>
        </w:rPr>
        <w:t>From Describing Literature to Critically Engaging with Theory</w:t>
      </w:r>
    </w:p>
    <w:p w14:paraId="6B01C120"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Focus:</w:t>
      </w:r>
      <w:r w:rsidRPr="00CD0DD4">
        <w:rPr>
          <w:rFonts w:ascii="Times New Roman" w:eastAsia="Times New Roman" w:hAnsi="Times New Roman" w:cs="Times New Roman"/>
          <w:kern w:val="0"/>
          <w:sz w:val="24"/>
          <w:szCs w:val="24"/>
          <w:lang w:eastAsia="en-GB"/>
          <w14:ligatures w14:val="none"/>
        </w:rPr>
        <w:t xml:space="preserve"> What distinguishes a doctoral-level literature review from a descriptive review?</w:t>
      </w:r>
    </w:p>
    <w:p w14:paraId="3D5AC8D5"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Wisker argues that early literature reviews can be descriptive or excessively comprehensive, with theory sometimes used only “cosmetically”. Through iterative reading, thinking, application and writing, the review develops greater conceptual depth and confidence. WEEK1 (engaging with </w:t>
      </w:r>
      <w:proofErr w:type="spellStart"/>
      <w:r w:rsidRPr="00CD0DD4">
        <w:rPr>
          <w:rFonts w:ascii="Times New Roman" w:eastAsia="Times New Roman" w:hAnsi="Times New Roman" w:cs="Times New Roman"/>
          <w:kern w:val="0"/>
          <w:sz w:val="24"/>
          <w:szCs w:val="24"/>
          <w:lang w:eastAsia="en-GB"/>
          <w14:ligatures w14:val="none"/>
        </w:rPr>
        <w:t>theoretica</w:t>
      </w:r>
      <w:proofErr w:type="spellEnd"/>
      <w:r w:rsidRPr="00CD0DD4">
        <w:rPr>
          <w:rFonts w:ascii="Times New Roman" w:eastAsia="Times New Roman" w:hAnsi="Times New Roman" w:cs="Times New Roman"/>
          <w:kern w:val="0"/>
          <w:sz w:val="24"/>
          <w:szCs w:val="24"/>
          <w:lang w:eastAsia="en-GB"/>
          <w14:ligatures w14:val="none"/>
        </w:rPr>
        <w:t>…</w:t>
      </w:r>
    </w:p>
    <w:p w14:paraId="5ED775E8"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Questions for discussion</w:t>
      </w:r>
    </w:p>
    <w:p w14:paraId="0AD34004"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According to Wisker, what is the purpose of a literature review at doctoral level?</w:t>
      </w:r>
    </w:p>
    <w:p w14:paraId="654BA128"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is the difference between </w:t>
      </w:r>
      <w:r w:rsidRPr="00CD0DD4">
        <w:rPr>
          <w:rFonts w:ascii="Times New Roman" w:eastAsia="Times New Roman" w:hAnsi="Times New Roman" w:cs="Times New Roman"/>
          <w:b/>
          <w:bCs/>
          <w:kern w:val="0"/>
          <w:sz w:val="24"/>
          <w:szCs w:val="24"/>
          <w:lang w:eastAsia="en-GB"/>
          <w14:ligatures w14:val="none"/>
        </w:rPr>
        <w:t>describing what previous researchers have said</w:t>
      </w:r>
      <w:r w:rsidRPr="00CD0DD4">
        <w:rPr>
          <w:rFonts w:ascii="Times New Roman" w:eastAsia="Times New Roman" w:hAnsi="Times New Roman" w:cs="Times New Roman"/>
          <w:kern w:val="0"/>
          <w:sz w:val="24"/>
          <w:szCs w:val="24"/>
          <w:lang w:eastAsia="en-GB"/>
          <w14:ligatures w14:val="none"/>
        </w:rPr>
        <w:t xml:space="preserve"> and </w:t>
      </w:r>
      <w:r w:rsidRPr="00CD0DD4">
        <w:rPr>
          <w:rFonts w:ascii="Times New Roman" w:eastAsia="Times New Roman" w:hAnsi="Times New Roman" w:cs="Times New Roman"/>
          <w:b/>
          <w:bCs/>
          <w:kern w:val="0"/>
          <w:sz w:val="24"/>
          <w:szCs w:val="24"/>
          <w:lang w:eastAsia="en-GB"/>
          <w14:ligatures w14:val="none"/>
        </w:rPr>
        <w:t>critically engaging with their theoretical perspectives</w:t>
      </w:r>
      <w:r w:rsidRPr="00CD0DD4">
        <w:rPr>
          <w:rFonts w:ascii="Times New Roman" w:eastAsia="Times New Roman" w:hAnsi="Times New Roman" w:cs="Times New Roman"/>
          <w:kern w:val="0"/>
          <w:sz w:val="24"/>
          <w:szCs w:val="24"/>
          <w:lang w:eastAsia="en-GB"/>
          <w14:ligatures w14:val="none"/>
        </w:rPr>
        <w:t>?</w:t>
      </w:r>
    </w:p>
    <w:p w14:paraId="21727538"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What does Wisker mean when she suggests that theory can sometimes be used “cosmetically”?</w:t>
      </w:r>
    </w:p>
    <w:p w14:paraId="3F079838"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How can a researcher move from simply reporting several theories to </w:t>
      </w:r>
      <w:r w:rsidRPr="00CD0DD4">
        <w:rPr>
          <w:rFonts w:ascii="Times New Roman" w:eastAsia="Times New Roman" w:hAnsi="Times New Roman" w:cs="Times New Roman"/>
          <w:b/>
          <w:bCs/>
          <w:kern w:val="0"/>
          <w:sz w:val="24"/>
          <w:szCs w:val="24"/>
          <w:lang w:eastAsia="en-GB"/>
          <w14:ligatures w14:val="none"/>
        </w:rPr>
        <w:t>comparing, questioning and integrating</w:t>
      </w:r>
      <w:r w:rsidRPr="00CD0DD4">
        <w:rPr>
          <w:rFonts w:ascii="Times New Roman" w:eastAsia="Times New Roman" w:hAnsi="Times New Roman" w:cs="Times New Roman"/>
          <w:kern w:val="0"/>
          <w:sz w:val="24"/>
          <w:szCs w:val="24"/>
          <w:lang w:eastAsia="en-GB"/>
          <w14:ligatures w14:val="none"/>
        </w:rPr>
        <w:t xml:space="preserve"> them?</w:t>
      </w:r>
    </w:p>
    <w:p w14:paraId="216782FF"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What evidence would you expect to see in a DBA literature review that demonstrates genuine theoretical engagement?</w:t>
      </w:r>
    </w:p>
    <w:p w14:paraId="1B1944A2"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How can theoretical perspectives help a researcher identify </w:t>
      </w:r>
      <w:r w:rsidRPr="00CD0DD4">
        <w:rPr>
          <w:rFonts w:ascii="Times New Roman" w:eastAsia="Times New Roman" w:hAnsi="Times New Roman" w:cs="Times New Roman"/>
          <w:b/>
          <w:bCs/>
          <w:kern w:val="0"/>
          <w:sz w:val="24"/>
          <w:szCs w:val="24"/>
          <w:lang w:eastAsia="en-GB"/>
          <w14:ligatures w14:val="none"/>
        </w:rPr>
        <w:t>gaps, tensions or contradictions</w:t>
      </w:r>
      <w:r w:rsidRPr="00CD0DD4">
        <w:rPr>
          <w:rFonts w:ascii="Times New Roman" w:eastAsia="Times New Roman" w:hAnsi="Times New Roman" w:cs="Times New Roman"/>
          <w:kern w:val="0"/>
          <w:sz w:val="24"/>
          <w:szCs w:val="24"/>
          <w:lang w:eastAsia="en-GB"/>
          <w14:ligatures w14:val="none"/>
        </w:rPr>
        <w:t xml:space="preserve"> in existing knowledge?</w:t>
      </w:r>
    </w:p>
    <w:p w14:paraId="336AC615" w14:textId="77777777" w:rsidR="00CD0DD4" w:rsidRPr="00CD0DD4" w:rsidRDefault="00CD0DD4" w:rsidP="00CD0DD4">
      <w:pPr>
        <w:numPr>
          <w:ilvl w:val="0"/>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Application to your research:</w:t>
      </w:r>
      <w:r w:rsidRPr="00CD0DD4">
        <w:rPr>
          <w:rFonts w:ascii="Times New Roman" w:eastAsia="Times New Roman" w:hAnsi="Times New Roman" w:cs="Times New Roman"/>
          <w:kern w:val="0"/>
          <w:sz w:val="24"/>
          <w:szCs w:val="24"/>
          <w:lang w:eastAsia="en-GB"/>
          <w14:ligatures w14:val="none"/>
        </w:rPr>
        <w:t xml:space="preserve"> Select one important theory, model or conceptual perspective currently being used in your own research. Explain:</w:t>
      </w:r>
    </w:p>
    <w:p w14:paraId="223DD531" w14:textId="77777777" w:rsidR="00CD0DD4" w:rsidRPr="00CD0DD4" w:rsidRDefault="00CD0DD4" w:rsidP="00CD0DD4">
      <w:pPr>
        <w:numPr>
          <w:ilvl w:val="1"/>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what the theory helps you understand;</w:t>
      </w:r>
    </w:p>
    <w:p w14:paraId="3928902B" w14:textId="77777777" w:rsidR="00CD0DD4" w:rsidRPr="00CD0DD4" w:rsidRDefault="00CD0DD4" w:rsidP="00CD0DD4">
      <w:pPr>
        <w:numPr>
          <w:ilvl w:val="1"/>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it does </w:t>
      </w:r>
      <w:r w:rsidRPr="00CD0DD4">
        <w:rPr>
          <w:rFonts w:ascii="Times New Roman" w:eastAsia="Times New Roman" w:hAnsi="Times New Roman" w:cs="Times New Roman"/>
          <w:b/>
          <w:bCs/>
          <w:kern w:val="0"/>
          <w:sz w:val="24"/>
          <w:szCs w:val="24"/>
          <w:lang w:eastAsia="en-GB"/>
          <w14:ligatures w14:val="none"/>
        </w:rPr>
        <w:t>not</w:t>
      </w:r>
      <w:r w:rsidRPr="00CD0DD4">
        <w:rPr>
          <w:rFonts w:ascii="Times New Roman" w:eastAsia="Times New Roman" w:hAnsi="Times New Roman" w:cs="Times New Roman"/>
          <w:kern w:val="0"/>
          <w:sz w:val="24"/>
          <w:szCs w:val="24"/>
          <w:lang w:eastAsia="en-GB"/>
          <w14:ligatures w14:val="none"/>
        </w:rPr>
        <w:t xml:space="preserve"> adequately explain; and</w:t>
      </w:r>
    </w:p>
    <w:p w14:paraId="642F9384" w14:textId="77777777" w:rsidR="00CD0DD4" w:rsidRPr="00CD0DD4" w:rsidRDefault="00CD0DD4" w:rsidP="00CD0DD4">
      <w:pPr>
        <w:numPr>
          <w:ilvl w:val="1"/>
          <w:numId w:val="12"/>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how your research might extend, challenge or reinterpret it.</w:t>
      </w:r>
    </w:p>
    <w:p w14:paraId="103B1D40"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15-minute feedback:</w:t>
      </w:r>
      <w:r w:rsidRPr="00CD0DD4">
        <w:rPr>
          <w:rFonts w:ascii="Times New Roman" w:eastAsia="Times New Roman" w:hAnsi="Times New Roman" w:cs="Times New Roman"/>
          <w:kern w:val="0"/>
          <w:sz w:val="24"/>
          <w:szCs w:val="24"/>
          <w:lang w:eastAsia="en-GB"/>
          <w14:ligatures w14:val="none"/>
        </w:rPr>
        <w:t xml:space="preserve"> Present the group's definition of </w:t>
      </w:r>
      <w:r w:rsidRPr="00CD0DD4">
        <w:rPr>
          <w:rFonts w:ascii="Times New Roman" w:eastAsia="Times New Roman" w:hAnsi="Times New Roman" w:cs="Times New Roman"/>
          <w:i/>
          <w:iCs/>
          <w:kern w:val="0"/>
          <w:sz w:val="24"/>
          <w:szCs w:val="24"/>
          <w:lang w:eastAsia="en-GB"/>
          <w14:ligatures w14:val="none"/>
        </w:rPr>
        <w:t>critical theoretical engagement</w:t>
      </w:r>
      <w:r w:rsidRPr="00CD0DD4">
        <w:rPr>
          <w:rFonts w:ascii="Times New Roman" w:eastAsia="Times New Roman" w:hAnsi="Times New Roman" w:cs="Times New Roman"/>
          <w:kern w:val="0"/>
          <w:sz w:val="24"/>
          <w:szCs w:val="24"/>
          <w:lang w:eastAsia="en-GB"/>
          <w14:ligatures w14:val="none"/>
        </w:rPr>
        <w:t xml:space="preserve">, identify </w:t>
      </w:r>
      <w:r w:rsidRPr="00CD0DD4">
        <w:rPr>
          <w:rFonts w:ascii="Times New Roman" w:eastAsia="Times New Roman" w:hAnsi="Times New Roman" w:cs="Times New Roman"/>
          <w:b/>
          <w:bCs/>
          <w:kern w:val="0"/>
          <w:sz w:val="24"/>
          <w:szCs w:val="24"/>
          <w:lang w:eastAsia="en-GB"/>
          <w14:ligatures w14:val="none"/>
        </w:rPr>
        <w:t>three indicators of a doctoral-level literature review</w:t>
      </w:r>
      <w:r w:rsidRPr="00CD0DD4">
        <w:rPr>
          <w:rFonts w:ascii="Times New Roman" w:eastAsia="Times New Roman" w:hAnsi="Times New Roman" w:cs="Times New Roman"/>
          <w:kern w:val="0"/>
          <w:sz w:val="24"/>
          <w:szCs w:val="24"/>
          <w:lang w:eastAsia="en-GB"/>
          <w14:ligatures w14:val="none"/>
        </w:rPr>
        <w:t>, and give at least one example from a group member's research project.</w:t>
      </w:r>
    </w:p>
    <w:p w14:paraId="330DB72F" w14:textId="303944A4" w:rsidR="00CD0DD4" w:rsidRDefault="00CD0DD4">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200B14C2" w14:textId="77777777" w:rsidR="00CD0DD4" w:rsidRDefault="00CD0DD4" w:rsidP="00CD0DD4">
      <w:pPr>
        <w:spacing w:after="0" w:line="240" w:lineRule="auto"/>
        <w:jc w:val="right"/>
        <w:outlineLvl w:val="2"/>
        <w:rPr>
          <w:rFonts w:ascii="Times New Roman" w:eastAsia="Times New Roman" w:hAnsi="Times New Roman" w:cs="Times New Roman"/>
          <w:kern w:val="0"/>
          <w:sz w:val="24"/>
          <w:szCs w:val="24"/>
          <w:lang w:eastAsia="en-GB"/>
          <w14:ligatures w14:val="none"/>
        </w:rPr>
      </w:pPr>
    </w:p>
    <w:p w14:paraId="672FA2F0" w14:textId="77777777" w:rsidR="00AC069B" w:rsidRDefault="00CD0DD4" w:rsidP="00CD0DD4">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CD0DD4">
        <w:rPr>
          <w:rFonts w:ascii="Times New Roman" w:eastAsia="Times New Roman" w:hAnsi="Times New Roman" w:cs="Times New Roman"/>
          <w:b/>
          <w:bCs/>
          <w:kern w:val="0"/>
          <w:sz w:val="28"/>
          <w:szCs w:val="28"/>
          <w:lang w:eastAsia="en-GB"/>
          <w14:ligatures w14:val="none"/>
        </w:rPr>
        <w:t>Group B</w:t>
      </w:r>
    </w:p>
    <w:p w14:paraId="49383F69" w14:textId="362FE9F8" w:rsidR="00CD0DD4" w:rsidRPr="00CD0DD4" w:rsidRDefault="00CD0DD4" w:rsidP="00CD0DD4">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CD0DD4">
        <w:rPr>
          <w:rFonts w:ascii="Times New Roman" w:eastAsia="Times New Roman" w:hAnsi="Times New Roman" w:cs="Times New Roman"/>
          <w:b/>
          <w:bCs/>
          <w:kern w:val="0"/>
          <w:sz w:val="28"/>
          <w:szCs w:val="28"/>
          <w:lang w:eastAsia="en-GB"/>
          <w14:ligatures w14:val="none"/>
        </w:rPr>
        <w:t>Developing the Researcher's Theoretical Voice</w:t>
      </w:r>
    </w:p>
    <w:p w14:paraId="0DE586EC"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Focus:</w:t>
      </w:r>
      <w:r w:rsidRPr="00CD0DD4">
        <w:rPr>
          <w:rFonts w:ascii="Times New Roman" w:eastAsia="Times New Roman" w:hAnsi="Times New Roman" w:cs="Times New Roman"/>
          <w:kern w:val="0"/>
          <w:sz w:val="24"/>
          <w:szCs w:val="24"/>
          <w:lang w:eastAsia="en-GB"/>
          <w14:ligatures w14:val="none"/>
        </w:rPr>
        <w:t xml:space="preserve"> How does a doctoral researcher move from relying on established authorities to developing an independent scholarly voice?</w:t>
      </w:r>
    </w:p>
    <w:p w14:paraId="3975D52A"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Wisker identifies a recurring difficulty: doctoral researchers may lack confidence in their “right to speak” and may struggle with whether established theorists can legitimately be questioned. WEEK1 (engaging with </w:t>
      </w:r>
      <w:proofErr w:type="spellStart"/>
      <w:r w:rsidRPr="00CD0DD4">
        <w:rPr>
          <w:rFonts w:ascii="Times New Roman" w:eastAsia="Times New Roman" w:hAnsi="Times New Roman" w:cs="Times New Roman"/>
          <w:kern w:val="0"/>
          <w:sz w:val="24"/>
          <w:szCs w:val="24"/>
          <w:lang w:eastAsia="en-GB"/>
          <w14:ligatures w14:val="none"/>
        </w:rPr>
        <w:t>theoretica</w:t>
      </w:r>
      <w:proofErr w:type="spellEnd"/>
      <w:r w:rsidRPr="00CD0DD4">
        <w:rPr>
          <w:rFonts w:ascii="Times New Roman" w:eastAsia="Times New Roman" w:hAnsi="Times New Roman" w:cs="Times New Roman"/>
          <w:kern w:val="0"/>
          <w:sz w:val="24"/>
          <w:szCs w:val="24"/>
          <w:lang w:eastAsia="en-GB"/>
          <w14:ligatures w14:val="none"/>
        </w:rPr>
        <w:t xml:space="preserve">… The article suggests that an important development occurs when researchers begin making their own connections between theories, concepts and their research rather than simply reproducing existing arguments. WEEK1 (engaging with </w:t>
      </w:r>
      <w:proofErr w:type="spellStart"/>
      <w:r w:rsidRPr="00CD0DD4">
        <w:rPr>
          <w:rFonts w:ascii="Times New Roman" w:eastAsia="Times New Roman" w:hAnsi="Times New Roman" w:cs="Times New Roman"/>
          <w:kern w:val="0"/>
          <w:sz w:val="24"/>
          <w:szCs w:val="24"/>
          <w:lang w:eastAsia="en-GB"/>
          <w14:ligatures w14:val="none"/>
        </w:rPr>
        <w:t>theoretica</w:t>
      </w:r>
      <w:proofErr w:type="spellEnd"/>
      <w:r w:rsidRPr="00CD0DD4">
        <w:rPr>
          <w:rFonts w:ascii="Times New Roman" w:eastAsia="Times New Roman" w:hAnsi="Times New Roman" w:cs="Times New Roman"/>
          <w:kern w:val="0"/>
          <w:sz w:val="24"/>
          <w:szCs w:val="24"/>
          <w:lang w:eastAsia="en-GB"/>
          <w14:ligatures w14:val="none"/>
        </w:rPr>
        <w:t>…</w:t>
      </w:r>
    </w:p>
    <w:p w14:paraId="787F8665"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Questions for discussion</w:t>
      </w:r>
    </w:p>
    <w:p w14:paraId="4F53BE3C"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does Wisker mean by developing an </w:t>
      </w:r>
      <w:r w:rsidRPr="00CD0DD4">
        <w:rPr>
          <w:rFonts w:ascii="Times New Roman" w:eastAsia="Times New Roman" w:hAnsi="Times New Roman" w:cs="Times New Roman"/>
          <w:b/>
          <w:bCs/>
          <w:kern w:val="0"/>
          <w:sz w:val="24"/>
          <w:szCs w:val="24"/>
          <w:lang w:eastAsia="en-GB"/>
          <w14:ligatures w14:val="none"/>
        </w:rPr>
        <w:t>authoritative or scholarly voice</w:t>
      </w:r>
      <w:r w:rsidRPr="00CD0DD4">
        <w:rPr>
          <w:rFonts w:ascii="Times New Roman" w:eastAsia="Times New Roman" w:hAnsi="Times New Roman" w:cs="Times New Roman"/>
          <w:kern w:val="0"/>
          <w:sz w:val="24"/>
          <w:szCs w:val="24"/>
          <w:lang w:eastAsia="en-GB"/>
          <w14:ligatures w14:val="none"/>
        </w:rPr>
        <w:t>?</w:t>
      </w:r>
    </w:p>
    <w:p w14:paraId="5AB5F337"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Why might doctoral researchers be reluctant to question established theories or influential authors?</w:t>
      </w:r>
    </w:p>
    <w:p w14:paraId="114062A5"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At DBA level, should researchers be expected to </w:t>
      </w:r>
      <w:r w:rsidRPr="00CD0DD4">
        <w:rPr>
          <w:rFonts w:ascii="Times New Roman" w:eastAsia="Times New Roman" w:hAnsi="Times New Roman" w:cs="Times New Roman"/>
          <w:b/>
          <w:bCs/>
          <w:kern w:val="0"/>
          <w:sz w:val="24"/>
          <w:szCs w:val="24"/>
          <w:lang w:eastAsia="en-GB"/>
          <w14:ligatures w14:val="none"/>
        </w:rPr>
        <w:t>challenge existing theory</w:t>
      </w:r>
      <w:r w:rsidRPr="00CD0DD4">
        <w:rPr>
          <w:rFonts w:ascii="Times New Roman" w:eastAsia="Times New Roman" w:hAnsi="Times New Roman" w:cs="Times New Roman"/>
          <w:kern w:val="0"/>
          <w:sz w:val="24"/>
          <w:szCs w:val="24"/>
          <w:lang w:eastAsia="en-GB"/>
          <w14:ligatures w14:val="none"/>
        </w:rPr>
        <w:t>? If so, what constitutes a credible challenge?</w:t>
      </w:r>
    </w:p>
    <w:p w14:paraId="6E15095D"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How can a researcher distinguish between:</w:t>
      </w:r>
      <w:r w:rsidRPr="00CD0DD4">
        <w:rPr>
          <w:rFonts w:ascii="Times New Roman" w:eastAsia="Times New Roman" w:hAnsi="Times New Roman" w:cs="Times New Roman"/>
          <w:kern w:val="0"/>
          <w:sz w:val="24"/>
          <w:szCs w:val="24"/>
          <w:lang w:eastAsia="en-GB"/>
          <w14:ligatures w14:val="none"/>
        </w:rPr>
        <w:br/>
      </w:r>
      <w:r w:rsidRPr="00CD0DD4">
        <w:rPr>
          <w:rFonts w:ascii="Times New Roman" w:eastAsia="Times New Roman" w:hAnsi="Times New Roman" w:cs="Times New Roman"/>
          <w:b/>
          <w:bCs/>
          <w:kern w:val="0"/>
          <w:sz w:val="24"/>
          <w:szCs w:val="24"/>
          <w:lang w:eastAsia="en-GB"/>
          <w14:ligatures w14:val="none"/>
        </w:rPr>
        <w:t>“Author X argues…”</w:t>
      </w:r>
      <w:r w:rsidRPr="00CD0DD4">
        <w:rPr>
          <w:rFonts w:ascii="Times New Roman" w:eastAsia="Times New Roman" w:hAnsi="Times New Roman" w:cs="Times New Roman"/>
          <w:kern w:val="0"/>
          <w:sz w:val="24"/>
          <w:szCs w:val="24"/>
          <w:lang w:eastAsia="en-GB"/>
          <w14:ligatures w14:val="none"/>
        </w:rPr>
        <w:br/>
        <w:t>and</w:t>
      </w:r>
      <w:r w:rsidRPr="00CD0DD4">
        <w:rPr>
          <w:rFonts w:ascii="Times New Roman" w:eastAsia="Times New Roman" w:hAnsi="Times New Roman" w:cs="Times New Roman"/>
          <w:kern w:val="0"/>
          <w:sz w:val="24"/>
          <w:szCs w:val="24"/>
          <w:lang w:eastAsia="en-GB"/>
          <w14:ligatures w14:val="none"/>
        </w:rPr>
        <w:br/>
      </w:r>
      <w:r w:rsidRPr="00CD0DD4">
        <w:rPr>
          <w:rFonts w:ascii="Times New Roman" w:eastAsia="Times New Roman" w:hAnsi="Times New Roman" w:cs="Times New Roman"/>
          <w:b/>
          <w:bCs/>
          <w:kern w:val="0"/>
          <w:sz w:val="24"/>
          <w:szCs w:val="24"/>
          <w:lang w:eastAsia="en-GB"/>
          <w14:ligatures w14:val="none"/>
        </w:rPr>
        <w:t>“My interpretation, informed by Authors X and Y, suggests…”</w:t>
      </w:r>
      <w:r w:rsidRPr="00CD0DD4">
        <w:rPr>
          <w:rFonts w:ascii="Times New Roman" w:eastAsia="Times New Roman" w:hAnsi="Times New Roman" w:cs="Times New Roman"/>
          <w:kern w:val="0"/>
          <w:sz w:val="24"/>
          <w:szCs w:val="24"/>
          <w:lang w:eastAsia="en-GB"/>
          <w14:ligatures w14:val="none"/>
        </w:rPr>
        <w:t>?</w:t>
      </w:r>
    </w:p>
    <w:p w14:paraId="3815222E"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is the relationship between </w:t>
      </w:r>
      <w:r w:rsidRPr="00CD0DD4">
        <w:rPr>
          <w:rFonts w:ascii="Times New Roman" w:eastAsia="Times New Roman" w:hAnsi="Times New Roman" w:cs="Times New Roman"/>
          <w:b/>
          <w:bCs/>
          <w:kern w:val="0"/>
          <w:sz w:val="24"/>
          <w:szCs w:val="24"/>
          <w:lang w:eastAsia="en-GB"/>
          <w14:ligatures w14:val="none"/>
        </w:rPr>
        <w:t>critical reading, theoretical understanding and confidence in academic writing</w:t>
      </w:r>
      <w:r w:rsidRPr="00CD0DD4">
        <w:rPr>
          <w:rFonts w:ascii="Times New Roman" w:eastAsia="Times New Roman" w:hAnsi="Times New Roman" w:cs="Times New Roman"/>
          <w:kern w:val="0"/>
          <w:sz w:val="24"/>
          <w:szCs w:val="24"/>
          <w:lang w:eastAsia="en-GB"/>
          <w14:ligatures w14:val="none"/>
        </w:rPr>
        <w:t>?</w:t>
      </w:r>
    </w:p>
    <w:p w14:paraId="1DCD200C"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How can researchers avoid the two extremes identified in the article—</w:t>
      </w:r>
      <w:r w:rsidRPr="00CD0DD4">
        <w:rPr>
          <w:rFonts w:ascii="Times New Roman" w:eastAsia="Times New Roman" w:hAnsi="Times New Roman" w:cs="Times New Roman"/>
          <w:b/>
          <w:bCs/>
          <w:kern w:val="0"/>
          <w:sz w:val="24"/>
          <w:szCs w:val="24"/>
          <w:lang w:eastAsia="en-GB"/>
          <w14:ligatures w14:val="none"/>
        </w:rPr>
        <w:t>over-simplifying theory</w:t>
      </w:r>
      <w:r w:rsidRPr="00CD0DD4">
        <w:rPr>
          <w:rFonts w:ascii="Times New Roman" w:eastAsia="Times New Roman" w:hAnsi="Times New Roman" w:cs="Times New Roman"/>
          <w:kern w:val="0"/>
          <w:sz w:val="24"/>
          <w:szCs w:val="24"/>
          <w:lang w:eastAsia="en-GB"/>
          <w14:ligatures w14:val="none"/>
        </w:rPr>
        <w:t xml:space="preserve"> and </w:t>
      </w:r>
      <w:r w:rsidRPr="00CD0DD4">
        <w:rPr>
          <w:rFonts w:ascii="Times New Roman" w:eastAsia="Times New Roman" w:hAnsi="Times New Roman" w:cs="Times New Roman"/>
          <w:b/>
          <w:bCs/>
          <w:kern w:val="0"/>
          <w:sz w:val="24"/>
          <w:szCs w:val="24"/>
          <w:lang w:eastAsia="en-GB"/>
          <w14:ligatures w14:val="none"/>
        </w:rPr>
        <w:t>over-complicating theory</w:t>
      </w:r>
      <w:r w:rsidRPr="00CD0DD4">
        <w:rPr>
          <w:rFonts w:ascii="Times New Roman" w:eastAsia="Times New Roman" w:hAnsi="Times New Roman" w:cs="Times New Roman"/>
          <w:kern w:val="0"/>
          <w:sz w:val="24"/>
          <w:szCs w:val="24"/>
          <w:lang w:eastAsia="en-GB"/>
          <w14:ligatures w14:val="none"/>
        </w:rPr>
        <w:t>?</w:t>
      </w:r>
    </w:p>
    <w:p w14:paraId="61531DF6" w14:textId="77777777" w:rsidR="00CD0DD4" w:rsidRPr="00CD0DD4" w:rsidRDefault="00CD0DD4" w:rsidP="00CD0DD4">
      <w:pPr>
        <w:numPr>
          <w:ilvl w:val="0"/>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Application to your research:</w:t>
      </w:r>
      <w:r w:rsidRPr="00CD0DD4">
        <w:rPr>
          <w:rFonts w:ascii="Times New Roman" w:eastAsia="Times New Roman" w:hAnsi="Times New Roman" w:cs="Times New Roman"/>
          <w:kern w:val="0"/>
          <w:sz w:val="24"/>
          <w:szCs w:val="24"/>
          <w:lang w:eastAsia="en-GB"/>
          <w14:ligatures w14:val="none"/>
        </w:rPr>
        <w:t xml:space="preserve"> Identify one established assumption, theory or argument in your field that you currently accept. Discuss:</w:t>
      </w:r>
    </w:p>
    <w:p w14:paraId="4CB149A6" w14:textId="77777777" w:rsidR="00CD0DD4" w:rsidRPr="00CD0DD4" w:rsidRDefault="00CD0DD4" w:rsidP="00CD0DD4">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Why do you accept it?</w:t>
      </w:r>
    </w:p>
    <w:p w14:paraId="486332A1" w14:textId="77777777" w:rsidR="00CD0DD4" w:rsidRPr="00CD0DD4" w:rsidRDefault="00CD0DD4" w:rsidP="00CD0DD4">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What evidence supports it?</w:t>
      </w:r>
    </w:p>
    <w:p w14:paraId="209A35B7" w14:textId="77777777" w:rsidR="00CD0DD4" w:rsidRPr="00CD0DD4" w:rsidRDefault="00CD0DD4" w:rsidP="00CD0DD4">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What evidence might challenge it?</w:t>
      </w:r>
    </w:p>
    <w:p w14:paraId="570B5E2F" w14:textId="77777777" w:rsidR="00CD0DD4" w:rsidRPr="00CD0DD4" w:rsidRDefault="00CD0DD4" w:rsidP="00CD0DD4">
      <w:pPr>
        <w:numPr>
          <w:ilvl w:val="1"/>
          <w:numId w:val="13"/>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Does your own research provide a different perspective?</w:t>
      </w:r>
    </w:p>
    <w:p w14:paraId="6A290D75" w14:textId="77777777" w:rsid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15-minute feedback:</w:t>
      </w:r>
      <w:r w:rsidRPr="00CD0DD4">
        <w:rPr>
          <w:rFonts w:ascii="Times New Roman" w:eastAsia="Times New Roman" w:hAnsi="Times New Roman" w:cs="Times New Roman"/>
          <w:kern w:val="0"/>
          <w:sz w:val="24"/>
          <w:szCs w:val="24"/>
          <w:lang w:eastAsia="en-GB"/>
          <w14:ligatures w14:val="none"/>
        </w:rPr>
        <w:t xml:space="preserve"> Explain what </w:t>
      </w:r>
      <w:r w:rsidRPr="00CD0DD4">
        <w:rPr>
          <w:rFonts w:ascii="Times New Roman" w:eastAsia="Times New Roman" w:hAnsi="Times New Roman" w:cs="Times New Roman"/>
          <w:i/>
          <w:iCs/>
          <w:kern w:val="0"/>
          <w:sz w:val="24"/>
          <w:szCs w:val="24"/>
          <w:lang w:eastAsia="en-GB"/>
          <w14:ligatures w14:val="none"/>
        </w:rPr>
        <w:t>doctoral researcher voice</w:t>
      </w:r>
      <w:r w:rsidRPr="00CD0DD4">
        <w:rPr>
          <w:rFonts w:ascii="Times New Roman" w:eastAsia="Times New Roman" w:hAnsi="Times New Roman" w:cs="Times New Roman"/>
          <w:kern w:val="0"/>
          <w:sz w:val="24"/>
          <w:szCs w:val="24"/>
          <w:lang w:eastAsia="en-GB"/>
          <w14:ligatures w14:val="none"/>
        </w:rPr>
        <w:t xml:space="preserve"> means to the group, identify </w:t>
      </w:r>
      <w:r w:rsidRPr="00CD0DD4">
        <w:rPr>
          <w:rFonts w:ascii="Times New Roman" w:eastAsia="Times New Roman" w:hAnsi="Times New Roman" w:cs="Times New Roman"/>
          <w:b/>
          <w:bCs/>
          <w:kern w:val="0"/>
          <w:sz w:val="24"/>
          <w:szCs w:val="24"/>
          <w:lang w:eastAsia="en-GB"/>
          <w14:ligatures w14:val="none"/>
        </w:rPr>
        <w:t>three ways researchers can demonstrate their own voice</w:t>
      </w:r>
      <w:r w:rsidRPr="00CD0DD4">
        <w:rPr>
          <w:rFonts w:ascii="Times New Roman" w:eastAsia="Times New Roman" w:hAnsi="Times New Roman" w:cs="Times New Roman"/>
          <w:kern w:val="0"/>
          <w:sz w:val="24"/>
          <w:szCs w:val="24"/>
          <w:lang w:eastAsia="en-GB"/>
          <w14:ligatures w14:val="none"/>
        </w:rPr>
        <w:t>, and illustrate these with an example from one or more group members' DBA projects.</w:t>
      </w:r>
    </w:p>
    <w:p w14:paraId="6B014ABC" w14:textId="2B9CFFAA" w:rsidR="00AC069B" w:rsidRDefault="00AC069B">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br w:type="page"/>
      </w:r>
    </w:p>
    <w:p w14:paraId="4108EFDB" w14:textId="77777777" w:rsidR="00AC069B" w:rsidRPr="00CD0DD4" w:rsidRDefault="00AC069B"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p>
    <w:p w14:paraId="23832923" w14:textId="77777777" w:rsidR="00AC069B" w:rsidRDefault="00CD0DD4" w:rsidP="00AC069B">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AC069B">
        <w:rPr>
          <w:rFonts w:ascii="Times New Roman" w:eastAsia="Times New Roman" w:hAnsi="Times New Roman" w:cs="Times New Roman"/>
          <w:b/>
          <w:bCs/>
          <w:kern w:val="0"/>
          <w:sz w:val="28"/>
          <w:szCs w:val="28"/>
          <w:lang w:eastAsia="en-GB"/>
          <w14:ligatures w14:val="none"/>
        </w:rPr>
        <w:t>Group C</w:t>
      </w:r>
    </w:p>
    <w:p w14:paraId="590CF0E2" w14:textId="0C0E814D" w:rsidR="00CD0DD4" w:rsidRPr="00AC069B" w:rsidRDefault="00CD0DD4" w:rsidP="00AC069B">
      <w:pPr>
        <w:spacing w:after="0" w:line="240" w:lineRule="auto"/>
        <w:jc w:val="right"/>
        <w:outlineLvl w:val="2"/>
        <w:rPr>
          <w:rFonts w:ascii="Times New Roman" w:eastAsia="Times New Roman" w:hAnsi="Times New Roman" w:cs="Times New Roman"/>
          <w:b/>
          <w:bCs/>
          <w:kern w:val="0"/>
          <w:sz w:val="28"/>
          <w:szCs w:val="28"/>
          <w:lang w:eastAsia="en-GB"/>
          <w14:ligatures w14:val="none"/>
        </w:rPr>
      </w:pPr>
      <w:r w:rsidRPr="00AC069B">
        <w:rPr>
          <w:rFonts w:ascii="Times New Roman" w:eastAsia="Times New Roman" w:hAnsi="Times New Roman" w:cs="Times New Roman"/>
          <w:b/>
          <w:bCs/>
          <w:kern w:val="0"/>
          <w:sz w:val="28"/>
          <w:szCs w:val="28"/>
          <w:lang w:eastAsia="en-GB"/>
          <w14:ligatures w14:val="none"/>
        </w:rPr>
        <w:t>Literature Review as an Iterative Process and Contribution to Knowledge</w:t>
      </w:r>
    </w:p>
    <w:p w14:paraId="6081E910"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Focus:</w:t>
      </w:r>
      <w:r w:rsidRPr="00CD0DD4">
        <w:rPr>
          <w:rFonts w:ascii="Times New Roman" w:eastAsia="Times New Roman" w:hAnsi="Times New Roman" w:cs="Times New Roman"/>
          <w:kern w:val="0"/>
          <w:sz w:val="24"/>
          <w:szCs w:val="24"/>
          <w:lang w:eastAsia="en-GB"/>
          <w14:ligatures w14:val="none"/>
        </w:rPr>
        <w:t xml:space="preserve"> How does repeatedly revisiting the literature help a researcher develop theory and establish a contribution?</w:t>
      </w:r>
    </w:p>
    <w:p w14:paraId="72D6F848"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A central argument of the article is that the literature review is </w:t>
      </w:r>
      <w:r w:rsidRPr="00CD0DD4">
        <w:rPr>
          <w:rFonts w:ascii="Times New Roman" w:eastAsia="Times New Roman" w:hAnsi="Times New Roman" w:cs="Times New Roman"/>
          <w:b/>
          <w:bCs/>
          <w:kern w:val="0"/>
          <w:sz w:val="24"/>
          <w:szCs w:val="24"/>
          <w:lang w:eastAsia="en-GB"/>
          <w14:ligatures w14:val="none"/>
        </w:rPr>
        <w:t>iterative</w:t>
      </w:r>
      <w:r w:rsidRPr="00CD0DD4">
        <w:rPr>
          <w:rFonts w:ascii="Times New Roman" w:eastAsia="Times New Roman" w:hAnsi="Times New Roman" w:cs="Times New Roman"/>
          <w:kern w:val="0"/>
          <w:sz w:val="24"/>
          <w:szCs w:val="24"/>
          <w:lang w:eastAsia="en-GB"/>
          <w14:ligatures w14:val="none"/>
        </w:rPr>
        <w:t xml:space="preserve">. Researchers return to it as their research matures—not merely to add newer references, but to deepen theoretical understanding, reinterpret findings and clarify their contribution. WEEK1 (engaging with </w:t>
      </w:r>
      <w:proofErr w:type="spellStart"/>
      <w:r w:rsidRPr="00CD0DD4">
        <w:rPr>
          <w:rFonts w:ascii="Times New Roman" w:eastAsia="Times New Roman" w:hAnsi="Times New Roman" w:cs="Times New Roman"/>
          <w:kern w:val="0"/>
          <w:sz w:val="24"/>
          <w:szCs w:val="24"/>
          <w:lang w:eastAsia="en-GB"/>
          <w14:ligatures w14:val="none"/>
        </w:rPr>
        <w:t>theoretica</w:t>
      </w:r>
      <w:proofErr w:type="spellEnd"/>
      <w:r w:rsidRPr="00CD0DD4">
        <w:rPr>
          <w:rFonts w:ascii="Times New Roman" w:eastAsia="Times New Roman" w:hAnsi="Times New Roman" w:cs="Times New Roman"/>
          <w:kern w:val="0"/>
          <w:sz w:val="24"/>
          <w:szCs w:val="24"/>
          <w:lang w:eastAsia="en-GB"/>
          <w14:ligatures w14:val="none"/>
        </w:rPr>
        <w:t xml:space="preserve">… Wisker ultimately characterises doctoral research as joining an existing scholarly conversation: researchers need to understand what has already been said, find their voice within that conversation and establish how their research contributes something new. WEEK1 (engaging with </w:t>
      </w:r>
      <w:proofErr w:type="spellStart"/>
      <w:r w:rsidRPr="00CD0DD4">
        <w:rPr>
          <w:rFonts w:ascii="Times New Roman" w:eastAsia="Times New Roman" w:hAnsi="Times New Roman" w:cs="Times New Roman"/>
          <w:kern w:val="0"/>
          <w:sz w:val="24"/>
          <w:szCs w:val="24"/>
          <w:lang w:eastAsia="en-GB"/>
          <w14:ligatures w14:val="none"/>
        </w:rPr>
        <w:t>theoretica</w:t>
      </w:r>
      <w:proofErr w:type="spellEnd"/>
      <w:r w:rsidRPr="00CD0DD4">
        <w:rPr>
          <w:rFonts w:ascii="Times New Roman" w:eastAsia="Times New Roman" w:hAnsi="Times New Roman" w:cs="Times New Roman"/>
          <w:kern w:val="0"/>
          <w:sz w:val="24"/>
          <w:szCs w:val="24"/>
          <w:lang w:eastAsia="en-GB"/>
          <w14:ligatures w14:val="none"/>
        </w:rPr>
        <w:t>…</w:t>
      </w:r>
    </w:p>
    <w:p w14:paraId="3BFFCA75"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Questions for discussion</w:t>
      </w:r>
    </w:p>
    <w:p w14:paraId="5F06BE59"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Why does Wisker describe literature reviewing as an </w:t>
      </w:r>
      <w:r w:rsidRPr="00CD0DD4">
        <w:rPr>
          <w:rFonts w:ascii="Times New Roman" w:eastAsia="Times New Roman" w:hAnsi="Times New Roman" w:cs="Times New Roman"/>
          <w:b/>
          <w:bCs/>
          <w:kern w:val="0"/>
          <w:sz w:val="24"/>
          <w:szCs w:val="24"/>
          <w:lang w:eastAsia="en-GB"/>
          <w14:ligatures w14:val="none"/>
        </w:rPr>
        <w:t>iterative process</w:t>
      </w:r>
      <w:r w:rsidRPr="00CD0DD4">
        <w:rPr>
          <w:rFonts w:ascii="Times New Roman" w:eastAsia="Times New Roman" w:hAnsi="Times New Roman" w:cs="Times New Roman"/>
          <w:kern w:val="0"/>
          <w:sz w:val="24"/>
          <w:szCs w:val="24"/>
          <w:lang w:eastAsia="en-GB"/>
          <w14:ligatures w14:val="none"/>
        </w:rPr>
        <w:t xml:space="preserve"> rather than a single stage completed before data collection?</w:t>
      </w:r>
    </w:p>
    <w:p w14:paraId="20C13FFD"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How might a researcher's interpretation of the literature change after collecting or analysing data?</w:t>
      </w:r>
    </w:p>
    <w:p w14:paraId="30C096B7"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does the concept of </w:t>
      </w:r>
      <w:r w:rsidRPr="00CD0DD4">
        <w:rPr>
          <w:rFonts w:ascii="Times New Roman" w:eastAsia="Times New Roman" w:hAnsi="Times New Roman" w:cs="Times New Roman"/>
          <w:b/>
          <w:bCs/>
          <w:kern w:val="0"/>
          <w:sz w:val="24"/>
          <w:szCs w:val="24"/>
          <w:lang w:eastAsia="en-GB"/>
          <w14:ligatures w14:val="none"/>
        </w:rPr>
        <w:t>“conceptual threshold crossing”</w:t>
      </w:r>
      <w:r w:rsidRPr="00CD0DD4">
        <w:rPr>
          <w:rFonts w:ascii="Times New Roman" w:eastAsia="Times New Roman" w:hAnsi="Times New Roman" w:cs="Times New Roman"/>
          <w:kern w:val="0"/>
          <w:sz w:val="24"/>
          <w:szCs w:val="24"/>
          <w:lang w:eastAsia="en-GB"/>
          <w14:ligatures w14:val="none"/>
        </w:rPr>
        <w:t xml:space="preserve"> mean in the context of doctoral research? What might such a breakthrough look like in your own work?</w:t>
      </w:r>
    </w:p>
    <w:p w14:paraId="6762C118"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How can repeatedly revisiting literature help researchers identify their </w:t>
      </w:r>
      <w:r w:rsidRPr="00CD0DD4">
        <w:rPr>
          <w:rFonts w:ascii="Times New Roman" w:eastAsia="Times New Roman" w:hAnsi="Times New Roman" w:cs="Times New Roman"/>
          <w:b/>
          <w:bCs/>
          <w:kern w:val="0"/>
          <w:sz w:val="24"/>
          <w:szCs w:val="24"/>
          <w:lang w:eastAsia="en-GB"/>
          <w14:ligatures w14:val="none"/>
        </w:rPr>
        <w:t>contribution to knowledge or professional practice</w:t>
      </w:r>
      <w:r w:rsidRPr="00CD0DD4">
        <w:rPr>
          <w:rFonts w:ascii="Times New Roman" w:eastAsia="Times New Roman" w:hAnsi="Times New Roman" w:cs="Times New Roman"/>
          <w:kern w:val="0"/>
          <w:sz w:val="24"/>
          <w:szCs w:val="24"/>
          <w:lang w:eastAsia="en-GB"/>
          <w14:ligatures w14:val="none"/>
        </w:rPr>
        <w:t>?</w:t>
      </w:r>
    </w:p>
    <w:p w14:paraId="5296B505"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What is the relationship between </w:t>
      </w:r>
      <w:r w:rsidRPr="00CD0DD4">
        <w:rPr>
          <w:rFonts w:ascii="Times New Roman" w:eastAsia="Times New Roman" w:hAnsi="Times New Roman" w:cs="Times New Roman"/>
          <w:b/>
          <w:bCs/>
          <w:kern w:val="0"/>
          <w:sz w:val="24"/>
          <w:szCs w:val="24"/>
          <w:lang w:eastAsia="en-GB"/>
          <w14:ligatures w14:val="none"/>
        </w:rPr>
        <w:t>literature → theory → research question → data → findings → contribution</w:t>
      </w:r>
      <w:r w:rsidRPr="00CD0DD4">
        <w:rPr>
          <w:rFonts w:ascii="Times New Roman" w:eastAsia="Times New Roman" w:hAnsi="Times New Roman" w:cs="Times New Roman"/>
          <w:kern w:val="0"/>
          <w:sz w:val="24"/>
          <w:szCs w:val="24"/>
          <w:lang w:eastAsia="en-GB"/>
          <w14:ligatures w14:val="none"/>
        </w:rPr>
        <w:t>?</w:t>
      </w:r>
    </w:p>
    <w:p w14:paraId="7AAB71F4"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Wisker describes doctoral research as “taking part in a conversation.” What does this metaphor tell us about the relationship between your research and previous scholarship?</w:t>
      </w:r>
    </w:p>
    <w:p w14:paraId="1E3FA87C" w14:textId="77777777" w:rsidR="00CD0DD4" w:rsidRPr="00CD0DD4" w:rsidRDefault="00CD0DD4" w:rsidP="00CD0DD4">
      <w:pPr>
        <w:numPr>
          <w:ilvl w:val="0"/>
          <w:numId w:val="14"/>
        </w:num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Application to your research:</w:t>
      </w:r>
      <w:r w:rsidRPr="00CD0DD4">
        <w:rPr>
          <w:rFonts w:ascii="Times New Roman" w:eastAsia="Times New Roman" w:hAnsi="Times New Roman" w:cs="Times New Roman"/>
          <w:kern w:val="0"/>
          <w:sz w:val="24"/>
          <w:szCs w:val="24"/>
          <w:lang w:eastAsia="en-GB"/>
          <w14:ligatures w14:val="none"/>
        </w:rPr>
        <w:t xml:space="preserve"> Draw a simple pathway:</w:t>
      </w:r>
    </w:p>
    <w:p w14:paraId="0B2F66DB"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Existing Literature → Theoretical Perspective → Research Problem → Your Research → Expected Contribution</w:t>
      </w:r>
    </w:p>
    <w:p w14:paraId="34898FD0"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Use your own DBA research project to populate each element.</w:t>
      </w:r>
    </w:p>
    <w:p w14:paraId="1C5EF781"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15-minute feedback:</w:t>
      </w:r>
      <w:r w:rsidRPr="00CD0DD4">
        <w:rPr>
          <w:rFonts w:ascii="Times New Roman" w:eastAsia="Times New Roman" w:hAnsi="Times New Roman" w:cs="Times New Roman"/>
          <w:kern w:val="0"/>
          <w:sz w:val="24"/>
          <w:szCs w:val="24"/>
          <w:lang w:eastAsia="en-GB"/>
          <w14:ligatures w14:val="none"/>
        </w:rPr>
        <w:t xml:space="preserve"> Present the group's understanding of the literature review as an iterative process, explain where a </w:t>
      </w:r>
      <w:r w:rsidRPr="00CD0DD4">
        <w:rPr>
          <w:rFonts w:ascii="Times New Roman" w:eastAsia="Times New Roman" w:hAnsi="Times New Roman" w:cs="Times New Roman"/>
          <w:b/>
          <w:bCs/>
          <w:kern w:val="0"/>
          <w:sz w:val="24"/>
          <w:szCs w:val="24"/>
          <w:lang w:eastAsia="en-GB"/>
          <w14:ligatures w14:val="none"/>
        </w:rPr>
        <w:t>conceptual breakthrough</w:t>
      </w:r>
      <w:r w:rsidRPr="00CD0DD4">
        <w:rPr>
          <w:rFonts w:ascii="Times New Roman" w:eastAsia="Times New Roman" w:hAnsi="Times New Roman" w:cs="Times New Roman"/>
          <w:kern w:val="0"/>
          <w:sz w:val="24"/>
          <w:szCs w:val="24"/>
          <w:lang w:eastAsia="en-GB"/>
          <w14:ligatures w14:val="none"/>
        </w:rPr>
        <w:t xml:space="preserve"> might occur, and use at least one member's research project to demonstrate how literature and theory can lead towards an original contribution.</w:t>
      </w:r>
    </w:p>
    <w:p w14:paraId="0249DAA5" w14:textId="77777777" w:rsidR="00CD0DD4" w:rsidRPr="00CD0DD4" w:rsidRDefault="00CD0DD4" w:rsidP="00CD0DD4">
      <w:pPr>
        <w:spacing w:before="100" w:beforeAutospacing="1" w:after="100" w:afterAutospacing="1" w:line="240" w:lineRule="auto"/>
        <w:outlineLvl w:val="2"/>
        <w:rPr>
          <w:rFonts w:ascii="Times New Roman" w:eastAsia="Times New Roman" w:hAnsi="Times New Roman" w:cs="Times New Roman"/>
          <w:b/>
          <w:bCs/>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Whole-class synthesis</w:t>
      </w:r>
    </w:p>
    <w:p w14:paraId="6655AA0E"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 xml:space="preserve">After </w:t>
      </w:r>
      <w:proofErr w:type="gramStart"/>
      <w:r w:rsidRPr="00CD0DD4">
        <w:rPr>
          <w:rFonts w:ascii="Times New Roman" w:eastAsia="Times New Roman" w:hAnsi="Times New Roman" w:cs="Times New Roman"/>
          <w:kern w:val="0"/>
          <w:sz w:val="24"/>
          <w:szCs w:val="24"/>
          <w:lang w:eastAsia="en-GB"/>
          <w14:ligatures w14:val="none"/>
        </w:rPr>
        <w:t>all</w:t>
      </w:r>
      <w:proofErr w:type="gramEnd"/>
      <w:r w:rsidRPr="00CD0DD4">
        <w:rPr>
          <w:rFonts w:ascii="Times New Roman" w:eastAsia="Times New Roman" w:hAnsi="Times New Roman" w:cs="Times New Roman"/>
          <w:kern w:val="0"/>
          <w:sz w:val="24"/>
          <w:szCs w:val="24"/>
          <w:lang w:eastAsia="en-GB"/>
          <w14:ligatures w14:val="none"/>
        </w:rPr>
        <w:t xml:space="preserve"> three presentations, I would finish with one common question:</w:t>
      </w:r>
    </w:p>
    <w:p w14:paraId="7F69CB2D"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“How does a doctoral researcher move from reviewing what is already known to establishing what their own research has to say?”</w:t>
      </w:r>
    </w:p>
    <w:p w14:paraId="18A48A5E"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lastRenderedPageBreak/>
        <w:t>Ask the class to identify the progression:</w:t>
      </w:r>
    </w:p>
    <w:p w14:paraId="7B5CE5ED"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b/>
          <w:bCs/>
          <w:kern w:val="0"/>
          <w:sz w:val="24"/>
          <w:szCs w:val="24"/>
          <w:lang w:eastAsia="en-GB"/>
          <w14:ligatures w14:val="none"/>
        </w:rPr>
        <w:t>Reading → Understanding → Comparing → Critiquing → Connecting → Theorising → Positioning → Contributing</w:t>
      </w:r>
    </w:p>
    <w:p w14:paraId="35EDB4A0" w14:textId="77777777" w:rsidR="00CD0DD4" w:rsidRPr="00CD0DD4" w:rsidRDefault="00CD0DD4" w:rsidP="00CD0DD4">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CD0DD4">
        <w:rPr>
          <w:rFonts w:ascii="Times New Roman" w:eastAsia="Times New Roman" w:hAnsi="Times New Roman" w:cs="Times New Roman"/>
          <w:kern w:val="0"/>
          <w:sz w:val="24"/>
          <w:szCs w:val="24"/>
          <w:lang w:eastAsia="en-GB"/>
          <w14:ligatures w14:val="none"/>
        </w:rPr>
        <w:t>This closely reflects Wisker's central argument: the doctoral literature review should demonstrate engagement with theoretical perspectives, critical and conceptual development, an increasingly confident scholarly voice, and the positioning of the researcher's own contribution within an ongoing academic conversation.</w:t>
      </w:r>
    </w:p>
    <w:p w14:paraId="61A97793" w14:textId="77777777" w:rsidR="009A104B" w:rsidRDefault="009A104B" w:rsidP="00CD0DD4"/>
    <w:sectPr w:rsidR="009A10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81F5F"/>
    <w:multiLevelType w:val="multilevel"/>
    <w:tmpl w:val="82CE9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A2884"/>
    <w:multiLevelType w:val="multilevel"/>
    <w:tmpl w:val="26501B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D974FF"/>
    <w:multiLevelType w:val="multilevel"/>
    <w:tmpl w:val="709ED8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505968"/>
    <w:multiLevelType w:val="multilevel"/>
    <w:tmpl w:val="6F547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9C1529"/>
    <w:multiLevelType w:val="multilevel"/>
    <w:tmpl w:val="0128C8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1EC6662"/>
    <w:multiLevelType w:val="multilevel"/>
    <w:tmpl w:val="FC7483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9E24F5"/>
    <w:multiLevelType w:val="multilevel"/>
    <w:tmpl w:val="20E2C72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3E18FF"/>
    <w:multiLevelType w:val="multilevel"/>
    <w:tmpl w:val="375AF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942D76"/>
    <w:multiLevelType w:val="multilevel"/>
    <w:tmpl w:val="7A6E3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795C55"/>
    <w:multiLevelType w:val="multilevel"/>
    <w:tmpl w:val="FB8EF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C11594"/>
    <w:multiLevelType w:val="multilevel"/>
    <w:tmpl w:val="E604CA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8D65F2"/>
    <w:multiLevelType w:val="multilevel"/>
    <w:tmpl w:val="A5E49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9E1EC6"/>
    <w:multiLevelType w:val="multilevel"/>
    <w:tmpl w:val="9BE2AE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6A270D"/>
    <w:multiLevelType w:val="multilevel"/>
    <w:tmpl w:val="D46CB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5364415">
    <w:abstractNumId w:val="0"/>
  </w:num>
  <w:num w:numId="2" w16cid:durableId="914702550">
    <w:abstractNumId w:val="12"/>
  </w:num>
  <w:num w:numId="3" w16cid:durableId="872380700">
    <w:abstractNumId w:val="2"/>
  </w:num>
  <w:num w:numId="4" w16cid:durableId="2049211660">
    <w:abstractNumId w:val="13"/>
  </w:num>
  <w:num w:numId="5" w16cid:durableId="580060997">
    <w:abstractNumId w:val="3"/>
  </w:num>
  <w:num w:numId="6" w16cid:durableId="856700840">
    <w:abstractNumId w:val="1"/>
  </w:num>
  <w:num w:numId="7" w16cid:durableId="775057770">
    <w:abstractNumId w:val="11"/>
  </w:num>
  <w:num w:numId="8" w16cid:durableId="1152141651">
    <w:abstractNumId w:val="7"/>
  </w:num>
  <w:num w:numId="9" w16cid:durableId="499270872">
    <w:abstractNumId w:val="5"/>
  </w:num>
  <w:num w:numId="10" w16cid:durableId="923874195">
    <w:abstractNumId w:val="9"/>
  </w:num>
  <w:num w:numId="11" w16cid:durableId="9721683">
    <w:abstractNumId w:val="8"/>
  </w:num>
  <w:num w:numId="12" w16cid:durableId="1954437597">
    <w:abstractNumId w:val="6"/>
  </w:num>
  <w:num w:numId="13" w16cid:durableId="985356623">
    <w:abstractNumId w:val="4"/>
  </w:num>
  <w:num w:numId="14" w16cid:durableId="165926905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3F02"/>
    <w:rsid w:val="00163C7F"/>
    <w:rsid w:val="002B57B9"/>
    <w:rsid w:val="003269B6"/>
    <w:rsid w:val="003371DE"/>
    <w:rsid w:val="0073590A"/>
    <w:rsid w:val="007B076F"/>
    <w:rsid w:val="009A104B"/>
    <w:rsid w:val="00AC069B"/>
    <w:rsid w:val="00CD0DD4"/>
    <w:rsid w:val="00DC6A6F"/>
    <w:rsid w:val="00F33F0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BB66F"/>
  <w15:chartTrackingRefBased/>
  <w15:docId w15:val="{7C87903C-EE93-46DA-BB41-23F2ADD0F1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F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33F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3F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3F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3F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3F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3F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3F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3F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3F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3F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3F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3F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3F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3F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3F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3F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3F02"/>
    <w:rPr>
      <w:rFonts w:eastAsiaTheme="majorEastAsia" w:cstheme="majorBidi"/>
      <w:color w:val="272727" w:themeColor="text1" w:themeTint="D8"/>
    </w:rPr>
  </w:style>
  <w:style w:type="paragraph" w:styleId="Title">
    <w:name w:val="Title"/>
    <w:basedOn w:val="Normal"/>
    <w:next w:val="Normal"/>
    <w:link w:val="TitleChar"/>
    <w:uiPriority w:val="10"/>
    <w:qFormat/>
    <w:rsid w:val="00F33F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3F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3F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3F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3F02"/>
    <w:pPr>
      <w:spacing w:before="160"/>
      <w:jc w:val="center"/>
    </w:pPr>
    <w:rPr>
      <w:i/>
      <w:iCs/>
      <w:color w:val="404040" w:themeColor="text1" w:themeTint="BF"/>
    </w:rPr>
  </w:style>
  <w:style w:type="character" w:customStyle="1" w:styleId="QuoteChar">
    <w:name w:val="Quote Char"/>
    <w:basedOn w:val="DefaultParagraphFont"/>
    <w:link w:val="Quote"/>
    <w:uiPriority w:val="29"/>
    <w:rsid w:val="00F33F02"/>
    <w:rPr>
      <w:i/>
      <w:iCs/>
      <w:color w:val="404040" w:themeColor="text1" w:themeTint="BF"/>
    </w:rPr>
  </w:style>
  <w:style w:type="paragraph" w:styleId="ListParagraph">
    <w:name w:val="List Paragraph"/>
    <w:basedOn w:val="Normal"/>
    <w:uiPriority w:val="34"/>
    <w:qFormat/>
    <w:rsid w:val="00F33F02"/>
    <w:pPr>
      <w:ind w:left="720"/>
      <w:contextualSpacing/>
    </w:pPr>
  </w:style>
  <w:style w:type="character" w:styleId="IntenseEmphasis">
    <w:name w:val="Intense Emphasis"/>
    <w:basedOn w:val="DefaultParagraphFont"/>
    <w:uiPriority w:val="21"/>
    <w:qFormat/>
    <w:rsid w:val="00F33F02"/>
    <w:rPr>
      <w:i/>
      <w:iCs/>
      <w:color w:val="0F4761" w:themeColor="accent1" w:themeShade="BF"/>
    </w:rPr>
  </w:style>
  <w:style w:type="paragraph" w:styleId="IntenseQuote">
    <w:name w:val="Intense Quote"/>
    <w:basedOn w:val="Normal"/>
    <w:next w:val="Normal"/>
    <w:link w:val="IntenseQuoteChar"/>
    <w:uiPriority w:val="30"/>
    <w:qFormat/>
    <w:rsid w:val="00F33F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3F02"/>
    <w:rPr>
      <w:i/>
      <w:iCs/>
      <w:color w:val="0F4761" w:themeColor="accent1" w:themeShade="BF"/>
    </w:rPr>
  </w:style>
  <w:style w:type="character" w:styleId="IntenseReference">
    <w:name w:val="Intense Reference"/>
    <w:basedOn w:val="DefaultParagraphFont"/>
    <w:uiPriority w:val="32"/>
    <w:qFormat/>
    <w:rsid w:val="00F33F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1019</Words>
  <Characters>5809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Ebad Banissi</dc:creator>
  <cp:keywords/>
  <dc:description/>
  <cp:lastModifiedBy>Ebad Banissi</cp:lastModifiedBy>
  <cp:revision>2</cp:revision>
  <dcterms:created xsi:type="dcterms:W3CDTF">2026-09-30T21:12:00Z</dcterms:created>
  <dcterms:modified xsi:type="dcterms:W3CDTF">2026-09-30T21:12:00Z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0b89367c-d35a-4e40-9b6c-4d8f1ad643fc</vt:lpwstr>
  </property>
</Properties>
</file>