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3299353"/>
        <w:docPartObj>
          <w:docPartGallery w:val="Cover Pages"/>
          <w:docPartUnique/>
        </w:docPartObj>
      </w:sdtPr>
      <w:sdtEndPr/>
      <w:sdtContent>
        <w:p w14:paraId="6E640082" w14:textId="7A4DE912" w:rsidR="00474F00" w:rsidRDefault="00474F00">
          <w:r>
            <w:rPr>
              <w:noProof/>
            </w:rPr>
            <w:drawing>
              <wp:anchor distT="0" distB="0" distL="114300" distR="114300" simplePos="0" relativeHeight="251663360" behindDoc="0" locked="0" layoutInCell="1" allowOverlap="1" wp14:anchorId="11D328AC" wp14:editId="19F36049">
                <wp:simplePos x="0" y="0"/>
                <wp:positionH relativeFrom="margin">
                  <wp:align>left</wp:align>
                </wp:positionH>
                <wp:positionV relativeFrom="paragraph">
                  <wp:posOffset>104775</wp:posOffset>
                </wp:positionV>
                <wp:extent cx="2633980" cy="871855"/>
                <wp:effectExtent l="0" t="0" r="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33980" cy="871855"/>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62336" behindDoc="0" locked="0" layoutInCell="1" allowOverlap="1" wp14:anchorId="0D748027" wp14:editId="27850CA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5B784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3BC8DFCE" w14:textId="47331E9B" w:rsidR="00474F00" w:rsidRDefault="006E3EC1">
          <w:r>
            <w:rPr>
              <w:noProof/>
            </w:rPr>
            <mc:AlternateContent>
              <mc:Choice Requires="wps">
                <w:drawing>
                  <wp:anchor distT="45720" distB="45720" distL="114300" distR="114300" simplePos="0" relativeHeight="251669504" behindDoc="0" locked="0" layoutInCell="1" allowOverlap="1" wp14:anchorId="0F29E851" wp14:editId="7007221A">
                    <wp:simplePos x="0" y="0"/>
                    <wp:positionH relativeFrom="margin">
                      <wp:align>center</wp:align>
                    </wp:positionH>
                    <wp:positionV relativeFrom="paragraph">
                      <wp:posOffset>4164330</wp:posOffset>
                    </wp:positionV>
                    <wp:extent cx="2360930" cy="1404620"/>
                    <wp:effectExtent l="0" t="0" r="12700" b="2095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0E1E9B29" w14:textId="14CE8317" w:rsidR="006E3EC1" w:rsidRDefault="006E3EC1" w:rsidP="006E3EC1">
                                <w:pPr>
                                  <w:jc w:val="center"/>
                                  <w:rPr>
                                    <w:sz w:val="28"/>
                                    <w:szCs w:val="28"/>
                                  </w:rPr>
                                </w:pPr>
                                <w:r>
                                  <w:rPr>
                                    <w:sz w:val="28"/>
                                    <w:szCs w:val="28"/>
                                  </w:rPr>
                                  <w:t>ACEA7007</w:t>
                                </w:r>
                              </w:p>
                              <w:p w14:paraId="5187CF0A" w14:textId="621E899F" w:rsidR="006E3EC1" w:rsidRDefault="006E3EC1" w:rsidP="006E3EC1">
                                <w:pPr>
                                  <w:jc w:val="center"/>
                                  <w:rPr>
                                    <w:sz w:val="28"/>
                                    <w:szCs w:val="28"/>
                                  </w:rPr>
                                </w:pPr>
                              </w:p>
                              <w:p w14:paraId="4892948B" w14:textId="3A597509" w:rsidR="006E3EC1" w:rsidRDefault="006E3EC1" w:rsidP="006E3EC1">
                                <w:pPr>
                                  <w:jc w:val="center"/>
                                  <w:rPr>
                                    <w:sz w:val="28"/>
                                    <w:szCs w:val="28"/>
                                  </w:rPr>
                                </w:pPr>
                              </w:p>
                              <w:p w14:paraId="14EB9A43" w14:textId="2D89B476" w:rsidR="006E3EC1" w:rsidRDefault="006E3EC1" w:rsidP="006E3EC1">
                                <w:pPr>
                                  <w:jc w:val="center"/>
                                  <w:rPr>
                                    <w:sz w:val="28"/>
                                    <w:szCs w:val="28"/>
                                  </w:rPr>
                                </w:pPr>
                              </w:p>
                              <w:p w14:paraId="16DCEE95" w14:textId="34B98A32" w:rsidR="006E3EC1" w:rsidRDefault="006E3EC1" w:rsidP="006E3EC1">
                                <w:pPr>
                                  <w:jc w:val="center"/>
                                  <w:rPr>
                                    <w:sz w:val="28"/>
                                    <w:szCs w:val="28"/>
                                  </w:rPr>
                                </w:pPr>
                              </w:p>
                              <w:p w14:paraId="22C8F9C9" w14:textId="585C7C64" w:rsidR="006E3EC1" w:rsidRDefault="006E3EC1" w:rsidP="006E3EC1">
                                <w:pPr>
                                  <w:jc w:val="center"/>
                                  <w:rPr>
                                    <w:b/>
                                    <w:bCs/>
                                    <w:sz w:val="36"/>
                                    <w:szCs w:val="36"/>
                                  </w:rPr>
                                </w:pPr>
                                <w:r>
                                  <w:rPr>
                                    <w:b/>
                                    <w:bCs/>
                                    <w:sz w:val="36"/>
                                    <w:szCs w:val="36"/>
                                  </w:rPr>
                                  <w:t>Timothy Stanbury</w:t>
                                </w:r>
                              </w:p>
                              <w:p w14:paraId="1B1726B2" w14:textId="18448417" w:rsidR="006E3EC1" w:rsidRDefault="006E3EC1" w:rsidP="006E3EC1">
                                <w:pPr>
                                  <w:jc w:val="center"/>
                                  <w:rPr>
                                    <w:b/>
                                    <w:bCs/>
                                    <w:sz w:val="36"/>
                                    <w:szCs w:val="36"/>
                                  </w:rPr>
                                </w:pPr>
                                <w:r>
                                  <w:rPr>
                                    <w:b/>
                                    <w:bCs/>
                                    <w:sz w:val="36"/>
                                    <w:szCs w:val="36"/>
                                  </w:rPr>
                                  <w:t>1800702</w:t>
                                </w:r>
                              </w:p>
                              <w:p w14:paraId="178C1F14" w14:textId="5CBCBAFA" w:rsidR="006E3EC1" w:rsidRDefault="006E3EC1" w:rsidP="006E3EC1">
                                <w:pPr>
                                  <w:jc w:val="center"/>
                                  <w:rPr>
                                    <w:sz w:val="32"/>
                                    <w:szCs w:val="32"/>
                                  </w:rPr>
                                </w:pPr>
                                <w:proofErr w:type="spellStart"/>
                                <w:r>
                                  <w:rPr>
                                    <w:sz w:val="32"/>
                                    <w:szCs w:val="32"/>
                                  </w:rPr>
                                  <w:t>Msc</w:t>
                                </w:r>
                                <w:proofErr w:type="spellEnd"/>
                                <w:r>
                                  <w:rPr>
                                    <w:sz w:val="32"/>
                                    <w:szCs w:val="32"/>
                                  </w:rPr>
                                  <w:t xml:space="preserve"> Motorsport Engineering</w:t>
                                </w:r>
                              </w:p>
                              <w:p w14:paraId="4F5DFE62" w14:textId="63F4CF37" w:rsidR="006E3EC1" w:rsidRDefault="006E3EC1" w:rsidP="006E3EC1">
                                <w:pPr>
                                  <w:jc w:val="center"/>
                                  <w:rPr>
                                    <w:sz w:val="32"/>
                                    <w:szCs w:val="32"/>
                                  </w:rPr>
                                </w:pPr>
                              </w:p>
                              <w:p w14:paraId="41BE541C" w14:textId="05F233E7" w:rsidR="006E3EC1" w:rsidRPr="006E3EC1" w:rsidRDefault="006E3EC1" w:rsidP="006E3EC1">
                                <w:pPr>
                                  <w:jc w:val="center"/>
                                  <w:rPr>
                                    <w:sz w:val="32"/>
                                    <w:szCs w:val="32"/>
                                  </w:rPr>
                                </w:pPr>
                                <w:r>
                                  <w:rPr>
                                    <w:sz w:val="32"/>
                                    <w:szCs w:val="32"/>
                                  </w:rPr>
                                  <w:t>2022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F29E851" id="_x0000_t202" coordsize="21600,21600" o:spt="202" path="m,l,21600r21600,l21600,xe">
                    <v:stroke joinstyle="miter"/>
                    <v:path gradientshapeok="t" o:connecttype="rect"/>
                  </v:shapetype>
                  <v:shape id="Text Box 2" o:spid="_x0000_s1026" type="#_x0000_t202" style="position:absolute;margin-left:0;margin-top:327.9pt;width:185.9pt;height:110.6pt;z-index:25166950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" strokecolor="white [3212]">
                    <v:textbox style="mso-fit-shape-to-text:t">
                      <w:txbxContent>
                        <w:p w14:paraId="0E1E9B29" w14:textId="14CE8317" w:rsidR="006E3EC1" w:rsidRDefault="006E3EC1" w:rsidP="006E3EC1">
                          <w:pPr>
                            <w:jc w:val="center"/>
                            <w:rPr>
                              <w:sz w:val="28"/>
                              <w:szCs w:val="28"/>
                            </w:rPr>
                          </w:pPr>
                          <w:r>
                            <w:rPr>
                              <w:sz w:val="28"/>
                              <w:szCs w:val="28"/>
                            </w:rPr>
                            <w:t>ACEA7007</w:t>
                          </w:r>
                        </w:p>
                        <w:p w14:paraId="5187CF0A" w14:textId="621E899F" w:rsidR="006E3EC1" w:rsidRDefault="006E3EC1" w:rsidP="006E3EC1">
                          <w:pPr>
                            <w:jc w:val="center"/>
                            <w:rPr>
                              <w:sz w:val="28"/>
                              <w:szCs w:val="28"/>
                            </w:rPr>
                          </w:pPr>
                        </w:p>
                        <w:p w14:paraId="4892948B" w14:textId="3A597509" w:rsidR="006E3EC1" w:rsidRDefault="006E3EC1" w:rsidP="006E3EC1">
                          <w:pPr>
                            <w:jc w:val="center"/>
                            <w:rPr>
                              <w:sz w:val="28"/>
                              <w:szCs w:val="28"/>
                            </w:rPr>
                          </w:pPr>
                        </w:p>
                        <w:p w14:paraId="14EB9A43" w14:textId="2D89B476" w:rsidR="006E3EC1" w:rsidRDefault="006E3EC1" w:rsidP="006E3EC1">
                          <w:pPr>
                            <w:jc w:val="center"/>
                            <w:rPr>
                              <w:sz w:val="28"/>
                              <w:szCs w:val="28"/>
                            </w:rPr>
                          </w:pPr>
                        </w:p>
                        <w:p w14:paraId="16DCEE95" w14:textId="34B98A32" w:rsidR="006E3EC1" w:rsidRDefault="006E3EC1" w:rsidP="006E3EC1">
                          <w:pPr>
                            <w:jc w:val="center"/>
                            <w:rPr>
                              <w:sz w:val="28"/>
                              <w:szCs w:val="28"/>
                            </w:rPr>
                          </w:pPr>
                        </w:p>
                        <w:p w14:paraId="22C8F9C9" w14:textId="585C7C64" w:rsidR="006E3EC1" w:rsidRDefault="006E3EC1" w:rsidP="006E3EC1">
                          <w:pPr>
                            <w:jc w:val="center"/>
                            <w:rPr>
                              <w:b/>
                              <w:bCs/>
                              <w:sz w:val="36"/>
                              <w:szCs w:val="36"/>
                            </w:rPr>
                          </w:pPr>
                          <w:r>
                            <w:rPr>
                              <w:b/>
                              <w:bCs/>
                              <w:sz w:val="36"/>
                              <w:szCs w:val="36"/>
                            </w:rPr>
                            <w:t>Timothy Stanbury</w:t>
                          </w:r>
                        </w:p>
                        <w:p w14:paraId="1B1726B2" w14:textId="18448417" w:rsidR="006E3EC1" w:rsidRDefault="006E3EC1" w:rsidP="006E3EC1">
                          <w:pPr>
                            <w:jc w:val="center"/>
                            <w:rPr>
                              <w:b/>
                              <w:bCs/>
                              <w:sz w:val="36"/>
                              <w:szCs w:val="36"/>
                            </w:rPr>
                          </w:pPr>
                          <w:r>
                            <w:rPr>
                              <w:b/>
                              <w:bCs/>
                              <w:sz w:val="36"/>
                              <w:szCs w:val="36"/>
                            </w:rPr>
                            <w:t>1800702</w:t>
                          </w:r>
                        </w:p>
                        <w:p w14:paraId="178C1F14" w14:textId="5CBCBAFA" w:rsidR="006E3EC1" w:rsidRDefault="006E3EC1" w:rsidP="006E3EC1">
                          <w:pPr>
                            <w:jc w:val="center"/>
                            <w:rPr>
                              <w:sz w:val="32"/>
                              <w:szCs w:val="32"/>
                            </w:rPr>
                          </w:pPr>
                          <w:proofErr w:type="spellStart"/>
                          <w:r>
                            <w:rPr>
                              <w:sz w:val="32"/>
                              <w:szCs w:val="32"/>
                            </w:rPr>
                            <w:t>Msc</w:t>
                          </w:r>
                          <w:proofErr w:type="spellEnd"/>
                          <w:r>
                            <w:rPr>
                              <w:sz w:val="32"/>
                              <w:szCs w:val="32"/>
                            </w:rPr>
                            <w:t xml:space="preserve"> Motorsport Engineering</w:t>
                          </w:r>
                        </w:p>
                        <w:p w14:paraId="4F5DFE62" w14:textId="63F4CF37" w:rsidR="006E3EC1" w:rsidRDefault="006E3EC1" w:rsidP="006E3EC1">
                          <w:pPr>
                            <w:jc w:val="center"/>
                            <w:rPr>
                              <w:sz w:val="32"/>
                              <w:szCs w:val="32"/>
                            </w:rPr>
                          </w:pPr>
                        </w:p>
                        <w:p w14:paraId="41BE541C" w14:textId="05F233E7" w:rsidR="006E3EC1" w:rsidRPr="006E3EC1" w:rsidRDefault="006E3EC1" w:rsidP="006E3EC1">
                          <w:pPr>
                            <w:jc w:val="center"/>
                            <w:rPr>
                              <w:sz w:val="32"/>
                              <w:szCs w:val="32"/>
                            </w:rPr>
                          </w:pPr>
                          <w:r>
                            <w:rPr>
                              <w:sz w:val="32"/>
                              <w:szCs w:val="32"/>
                            </w:rPr>
                            <w:t>2022</w:t>
                          </w:r>
                        </w:p>
                      </w:txbxContent>
                    </v:textbox>
                    <w10:wrap type="square" anchorx="margin"/>
                  </v:shape>
                </w:pict>
              </mc:Fallback>
            </mc:AlternateContent>
          </w:r>
          <w:r>
            <w:rPr>
              <w:noProof/>
            </w:rPr>
            <mc:AlternateContent>
              <mc:Choice Requires="wps">
                <w:drawing>
                  <wp:anchor distT="0" distB="0" distL="114300" distR="114300" simplePos="0" relativeHeight="251667456" behindDoc="0" locked="0" layoutInCell="1" allowOverlap="1" wp14:anchorId="4DA5FF66" wp14:editId="39386FE4">
                    <wp:simplePos x="0" y="0"/>
                    <wp:positionH relativeFrom="margin">
                      <wp:align>center</wp:align>
                    </wp:positionH>
                    <wp:positionV relativeFrom="paragraph">
                      <wp:posOffset>2819400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1BC48A2" w14:textId="05C2680E" w:rsidR="006E3EC1" w:rsidRPr="006E3EC1" w:rsidRDefault="006E3EC1" w:rsidP="006E3EC1">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Series Hybrid Vehicle CW2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DA5FF66" id="_x0000_s1027" type="#_x0000_t202" style="position:absolute;margin-left:0;margin-top:222pt;width:2in;height:2in;z-index:25166745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" filled="f" stroked="f">
                    <v:textbox style="mso-fit-shape-to-text:t">
                      <w:txbxContent>
                        <w:p w14:paraId="41BC48A2" w14:textId="05C2680E" w:rsidR="006E3EC1" w:rsidRPr="006E3EC1" w:rsidRDefault="006E3EC1" w:rsidP="006E3EC1">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Series Hybrid Vehicle CW2</w:t>
                          </w:r>
                        </w:p>
                      </w:txbxContent>
                    </v:textbox>
                    <w10:wrap anchorx="margin"/>
                  </v:shape>
                </w:pict>
              </mc:Fallback>
            </mc:AlternateContent>
          </w:r>
          <w:r w:rsidR="00474F00">
            <w:rPr>
              <w:noProof/>
            </w:rPr>
            <mc:AlternateContent>
              <mc:Choice Requires="wps">
                <w:drawing>
                  <wp:anchor distT="45720" distB="45720" distL="114300" distR="114300" simplePos="0" relativeHeight="251665408" behindDoc="0" locked="0" layoutInCell="1" allowOverlap="1" wp14:anchorId="32C64C91" wp14:editId="701E3758">
                    <wp:simplePos x="0" y="0"/>
                    <wp:positionH relativeFrom="margin">
                      <wp:align>center</wp:align>
                    </wp:positionH>
                    <wp:positionV relativeFrom="paragraph">
                      <wp:posOffset>1068705</wp:posOffset>
                    </wp:positionV>
                    <wp:extent cx="2360930" cy="1404620"/>
                    <wp:effectExtent l="0" t="0" r="12700"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4D2DE27B" w14:textId="3A3E11B6" w:rsidR="00474F00" w:rsidRDefault="00474F00" w:rsidP="00474F00">
                                <w:pPr>
                                  <w:jc w:val="center"/>
                                  <w:rPr>
                                    <w:b/>
                                    <w:bCs/>
                                    <w:sz w:val="36"/>
                                    <w:szCs w:val="36"/>
                                  </w:rPr>
                                </w:pPr>
                                <w:r>
                                  <w:rPr>
                                    <w:b/>
                                    <w:bCs/>
                                    <w:sz w:val="36"/>
                                    <w:szCs w:val="36"/>
                                  </w:rPr>
                                  <w:t>University of Wales</w:t>
                                </w:r>
                              </w:p>
                              <w:p w14:paraId="0E9C122A" w14:textId="29A30C62" w:rsidR="00474F00" w:rsidRPr="00474F00" w:rsidRDefault="00474F00" w:rsidP="00474F00">
                                <w:pPr>
                                  <w:jc w:val="center"/>
                                  <w:rPr>
                                    <w:sz w:val="28"/>
                                    <w:szCs w:val="28"/>
                                  </w:rPr>
                                </w:pPr>
                                <w:r>
                                  <w:rPr>
                                    <w:sz w:val="28"/>
                                    <w:szCs w:val="28"/>
                                  </w:rPr>
                                  <w:t>School of Engineering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2C64C91" id="_x0000_s1028" type="#_x0000_t202" style="position:absolute;margin-left:0;margin-top:84.15pt;width:185.9pt;height:110.6pt;z-index:251665408;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" strokecolor="white [3212]">
                    <v:textbox style="mso-fit-shape-to-text:t">
                      <w:txbxContent>
                        <w:p w14:paraId="4D2DE27B" w14:textId="3A3E11B6" w:rsidR="00474F00" w:rsidRDefault="00474F00" w:rsidP="00474F00">
                          <w:pPr>
                            <w:jc w:val="center"/>
                            <w:rPr>
                              <w:b/>
                              <w:bCs/>
                              <w:sz w:val="36"/>
                              <w:szCs w:val="36"/>
                            </w:rPr>
                          </w:pPr>
                          <w:r>
                            <w:rPr>
                              <w:b/>
                              <w:bCs/>
                              <w:sz w:val="36"/>
                              <w:szCs w:val="36"/>
                            </w:rPr>
                            <w:t>University of Wales</w:t>
                          </w:r>
                        </w:p>
                        <w:p w14:paraId="0E9C122A" w14:textId="29A30C62" w:rsidR="00474F00" w:rsidRPr="00474F00" w:rsidRDefault="00474F00" w:rsidP="00474F00">
                          <w:pPr>
                            <w:jc w:val="center"/>
                            <w:rPr>
                              <w:sz w:val="28"/>
                              <w:szCs w:val="28"/>
                            </w:rPr>
                          </w:pPr>
                          <w:r>
                            <w:rPr>
                              <w:sz w:val="28"/>
                              <w:szCs w:val="28"/>
                            </w:rPr>
                            <w:t>School of Engineering</w:t>
                          </w:r>
                        </w:p>
                      </w:txbxContent>
                    </v:textbox>
                    <w10:wrap type="square" anchorx="margin"/>
                  </v:shape>
                </w:pict>
              </mc:Fallback>
            </mc:AlternateContent>
          </w:r>
          <w:r w:rsidR="00474F00">
            <w:br w:type="page"/>
          </w:r>
        </w:p>
      </w:sdtContent>
    </w:sdt>
    <w:sdt>
      <w:sdtPr>
        <w:rPr>
          <w:rFonts w:asciiTheme="minorHAnsi" w:eastAsiaTheme="minorHAnsi" w:hAnsiTheme="minorHAnsi" w:cstheme="minorBidi"/>
          <w:color w:val="auto"/>
          <w:sz w:val="22"/>
          <w:szCs w:val="22"/>
          <w:lang w:val="en-GB"/>
        </w:rPr>
        <w:id w:val="2051180870"/>
        <w:docPartObj>
          <w:docPartGallery w:val="Table of Contents"/>
          <w:docPartUnique/>
        </w:docPartObj>
      </w:sdtPr>
      <w:sdtEndPr>
        <w:rPr>
          <w:b/>
          <w:bCs/>
          <w:noProof/>
        </w:rPr>
      </w:sdtEndPr>
      <w:sdtContent>
        <w:p w14:paraId="0FC4F807" w14:textId="4312A3C4" w:rsidR="00094DD8" w:rsidRPr="00094DD8" w:rsidRDefault="00094DD8">
          <w:pPr>
            <w:pStyle w:val="TOCHeading"/>
            <w:rPr>
              <w:b/>
              <w:bCs/>
              <w:sz w:val="44"/>
              <w:szCs w:val="44"/>
              <w:u w:val="single"/>
            </w:rPr>
          </w:pPr>
          <w:r w:rsidRPr="00094DD8">
            <w:rPr>
              <w:b/>
              <w:bCs/>
              <w:sz w:val="44"/>
              <w:szCs w:val="44"/>
              <w:u w:val="single"/>
            </w:rPr>
            <w:t>Contents</w:t>
          </w:r>
        </w:p>
        <w:p w14:paraId="38C79255" w14:textId="4914BA2E" w:rsidR="00094DD8" w:rsidRPr="00094DD8" w:rsidRDefault="00094DD8">
          <w:pPr>
            <w:pStyle w:val="TOC1"/>
            <w:tabs>
              <w:tab w:val="left" w:pos="440"/>
              <w:tab w:val="right" w:leader="dot" w:pos="9016"/>
            </w:tabs>
            <w:rPr>
              <w:noProof/>
              <w:sz w:val="36"/>
              <w:szCs w:val="36"/>
            </w:rPr>
          </w:pPr>
          <w:r>
            <w:fldChar w:fldCharType="begin"/>
          </w:r>
          <w:r>
            <w:instrText xml:space="preserve"> TOC \o "1-3" \h \z \u </w:instrText>
          </w:r>
          <w:r>
            <w:fldChar w:fldCharType="separate"/>
          </w:r>
          <w:hyperlink w:anchor="_Toc99205690" w:history="1">
            <w:r w:rsidRPr="00094DD8">
              <w:rPr>
                <w:rStyle w:val="Hyperlink"/>
                <w:b/>
                <w:bCs/>
                <w:noProof/>
                <w:sz w:val="36"/>
                <w:szCs w:val="36"/>
              </w:rPr>
              <w:t>1.</w:t>
            </w:r>
            <w:r w:rsidRPr="00094DD8">
              <w:rPr>
                <w:noProof/>
                <w:sz w:val="36"/>
                <w:szCs w:val="36"/>
              </w:rPr>
              <w:tab/>
            </w:r>
            <w:r w:rsidRPr="00094DD8">
              <w:rPr>
                <w:rStyle w:val="Hyperlink"/>
                <w:b/>
                <w:bCs/>
                <w:noProof/>
                <w:sz w:val="36"/>
                <w:szCs w:val="36"/>
              </w:rPr>
              <w:t>Abstract</w:t>
            </w:r>
            <w:r w:rsidRPr="00094DD8">
              <w:rPr>
                <w:noProof/>
                <w:webHidden/>
                <w:sz w:val="36"/>
                <w:szCs w:val="36"/>
              </w:rPr>
              <w:tab/>
            </w:r>
            <w:r w:rsidRPr="00094DD8">
              <w:rPr>
                <w:noProof/>
                <w:webHidden/>
                <w:sz w:val="36"/>
                <w:szCs w:val="36"/>
              </w:rPr>
              <w:fldChar w:fldCharType="begin"/>
            </w:r>
            <w:r w:rsidRPr="00094DD8">
              <w:rPr>
                <w:noProof/>
                <w:webHidden/>
                <w:sz w:val="36"/>
                <w:szCs w:val="36"/>
              </w:rPr>
              <w:instrText xml:space="preserve"> PAGEREF _Toc99205690 \h </w:instrText>
            </w:r>
            <w:r w:rsidRPr="00094DD8">
              <w:rPr>
                <w:noProof/>
                <w:webHidden/>
                <w:sz w:val="36"/>
                <w:szCs w:val="36"/>
              </w:rPr>
            </w:r>
            <w:r w:rsidRPr="00094DD8">
              <w:rPr>
                <w:noProof/>
                <w:webHidden/>
                <w:sz w:val="36"/>
                <w:szCs w:val="36"/>
              </w:rPr>
              <w:fldChar w:fldCharType="separate"/>
            </w:r>
            <w:r w:rsidRPr="00094DD8">
              <w:rPr>
                <w:noProof/>
                <w:webHidden/>
                <w:sz w:val="36"/>
                <w:szCs w:val="36"/>
              </w:rPr>
              <w:t>2</w:t>
            </w:r>
            <w:r w:rsidRPr="00094DD8">
              <w:rPr>
                <w:noProof/>
                <w:webHidden/>
                <w:sz w:val="36"/>
                <w:szCs w:val="36"/>
              </w:rPr>
              <w:fldChar w:fldCharType="end"/>
            </w:r>
          </w:hyperlink>
        </w:p>
        <w:p w14:paraId="5B45ABCE" w14:textId="45E5C4D5" w:rsidR="00094DD8" w:rsidRPr="00094DD8" w:rsidRDefault="00227FC4">
          <w:pPr>
            <w:pStyle w:val="TOC1"/>
            <w:tabs>
              <w:tab w:val="left" w:pos="440"/>
              <w:tab w:val="right" w:leader="dot" w:pos="9016"/>
            </w:tabs>
            <w:rPr>
              <w:noProof/>
              <w:sz w:val="36"/>
              <w:szCs w:val="36"/>
            </w:rPr>
          </w:pPr>
          <w:hyperlink w:anchor="_Toc99205691" w:history="1">
            <w:r w:rsidR="00094DD8" w:rsidRPr="00094DD8">
              <w:rPr>
                <w:rStyle w:val="Hyperlink"/>
                <w:b/>
                <w:bCs/>
                <w:noProof/>
                <w:sz w:val="36"/>
                <w:szCs w:val="36"/>
              </w:rPr>
              <w:t>2.</w:t>
            </w:r>
            <w:r w:rsidR="00094DD8" w:rsidRPr="00094DD8">
              <w:rPr>
                <w:noProof/>
                <w:sz w:val="36"/>
                <w:szCs w:val="36"/>
              </w:rPr>
              <w:tab/>
            </w:r>
            <w:r w:rsidR="00094DD8" w:rsidRPr="00094DD8">
              <w:rPr>
                <w:rStyle w:val="Hyperlink"/>
                <w:b/>
                <w:bCs/>
                <w:noProof/>
                <w:sz w:val="36"/>
                <w:szCs w:val="36"/>
              </w:rPr>
              <w:t>Introduction</w:t>
            </w:r>
            <w:r w:rsidR="00094DD8" w:rsidRPr="00094DD8">
              <w:rPr>
                <w:noProof/>
                <w:webHidden/>
                <w:sz w:val="36"/>
                <w:szCs w:val="36"/>
              </w:rPr>
              <w:tab/>
            </w:r>
            <w:r w:rsidR="00094DD8" w:rsidRPr="00094DD8">
              <w:rPr>
                <w:noProof/>
                <w:webHidden/>
                <w:sz w:val="36"/>
                <w:szCs w:val="36"/>
              </w:rPr>
              <w:fldChar w:fldCharType="begin"/>
            </w:r>
            <w:r w:rsidR="00094DD8" w:rsidRPr="00094DD8">
              <w:rPr>
                <w:noProof/>
                <w:webHidden/>
                <w:sz w:val="36"/>
                <w:szCs w:val="36"/>
              </w:rPr>
              <w:instrText xml:space="preserve"> PAGEREF _Toc99205691 \h </w:instrText>
            </w:r>
            <w:r w:rsidR="00094DD8" w:rsidRPr="00094DD8">
              <w:rPr>
                <w:noProof/>
                <w:webHidden/>
                <w:sz w:val="36"/>
                <w:szCs w:val="36"/>
              </w:rPr>
            </w:r>
            <w:r w:rsidR="00094DD8" w:rsidRPr="00094DD8">
              <w:rPr>
                <w:noProof/>
                <w:webHidden/>
                <w:sz w:val="36"/>
                <w:szCs w:val="36"/>
              </w:rPr>
              <w:fldChar w:fldCharType="separate"/>
            </w:r>
            <w:r w:rsidR="00094DD8" w:rsidRPr="00094DD8">
              <w:rPr>
                <w:noProof/>
                <w:webHidden/>
                <w:sz w:val="36"/>
                <w:szCs w:val="36"/>
              </w:rPr>
              <w:t>2</w:t>
            </w:r>
            <w:r w:rsidR="00094DD8" w:rsidRPr="00094DD8">
              <w:rPr>
                <w:noProof/>
                <w:webHidden/>
                <w:sz w:val="36"/>
                <w:szCs w:val="36"/>
              </w:rPr>
              <w:fldChar w:fldCharType="end"/>
            </w:r>
          </w:hyperlink>
        </w:p>
        <w:p w14:paraId="1ADCF161" w14:textId="0763BB98" w:rsidR="00094DD8" w:rsidRPr="00094DD8" w:rsidRDefault="00227FC4">
          <w:pPr>
            <w:pStyle w:val="TOC1"/>
            <w:tabs>
              <w:tab w:val="left" w:pos="440"/>
              <w:tab w:val="right" w:leader="dot" w:pos="9016"/>
            </w:tabs>
            <w:rPr>
              <w:noProof/>
              <w:sz w:val="36"/>
              <w:szCs w:val="36"/>
            </w:rPr>
          </w:pPr>
          <w:hyperlink w:anchor="_Toc99205692" w:history="1">
            <w:r w:rsidR="00094DD8" w:rsidRPr="00094DD8">
              <w:rPr>
                <w:rStyle w:val="Hyperlink"/>
                <w:b/>
                <w:bCs/>
                <w:noProof/>
                <w:sz w:val="36"/>
                <w:szCs w:val="36"/>
              </w:rPr>
              <w:t>3.</w:t>
            </w:r>
            <w:r w:rsidR="00094DD8" w:rsidRPr="00094DD8">
              <w:rPr>
                <w:noProof/>
                <w:sz w:val="36"/>
                <w:szCs w:val="36"/>
              </w:rPr>
              <w:tab/>
            </w:r>
            <w:r w:rsidR="00094DD8" w:rsidRPr="00094DD8">
              <w:rPr>
                <w:rStyle w:val="Hyperlink"/>
                <w:b/>
                <w:bCs/>
                <w:noProof/>
                <w:sz w:val="36"/>
                <w:szCs w:val="36"/>
              </w:rPr>
              <w:t>Literature Review</w:t>
            </w:r>
            <w:r w:rsidR="00094DD8" w:rsidRPr="00094DD8">
              <w:rPr>
                <w:noProof/>
                <w:webHidden/>
                <w:sz w:val="36"/>
                <w:szCs w:val="36"/>
              </w:rPr>
              <w:tab/>
            </w:r>
            <w:r w:rsidR="00094DD8" w:rsidRPr="00094DD8">
              <w:rPr>
                <w:noProof/>
                <w:webHidden/>
                <w:sz w:val="36"/>
                <w:szCs w:val="36"/>
              </w:rPr>
              <w:fldChar w:fldCharType="begin"/>
            </w:r>
            <w:r w:rsidR="00094DD8" w:rsidRPr="00094DD8">
              <w:rPr>
                <w:noProof/>
                <w:webHidden/>
                <w:sz w:val="36"/>
                <w:szCs w:val="36"/>
              </w:rPr>
              <w:instrText xml:space="preserve"> PAGEREF _Toc99205692 \h </w:instrText>
            </w:r>
            <w:r w:rsidR="00094DD8" w:rsidRPr="00094DD8">
              <w:rPr>
                <w:noProof/>
                <w:webHidden/>
                <w:sz w:val="36"/>
                <w:szCs w:val="36"/>
              </w:rPr>
            </w:r>
            <w:r w:rsidR="00094DD8" w:rsidRPr="00094DD8">
              <w:rPr>
                <w:noProof/>
                <w:webHidden/>
                <w:sz w:val="36"/>
                <w:szCs w:val="36"/>
              </w:rPr>
              <w:fldChar w:fldCharType="separate"/>
            </w:r>
            <w:r w:rsidR="00094DD8" w:rsidRPr="00094DD8">
              <w:rPr>
                <w:noProof/>
                <w:webHidden/>
                <w:sz w:val="36"/>
                <w:szCs w:val="36"/>
              </w:rPr>
              <w:t>3</w:t>
            </w:r>
            <w:r w:rsidR="00094DD8" w:rsidRPr="00094DD8">
              <w:rPr>
                <w:noProof/>
                <w:webHidden/>
                <w:sz w:val="36"/>
                <w:szCs w:val="36"/>
              </w:rPr>
              <w:fldChar w:fldCharType="end"/>
            </w:r>
          </w:hyperlink>
        </w:p>
        <w:p w14:paraId="2924CD2A" w14:textId="6B39B8A4" w:rsidR="00094DD8" w:rsidRPr="00094DD8" w:rsidRDefault="00227FC4">
          <w:pPr>
            <w:pStyle w:val="TOC2"/>
            <w:tabs>
              <w:tab w:val="left" w:pos="660"/>
              <w:tab w:val="right" w:leader="dot" w:pos="9016"/>
            </w:tabs>
            <w:rPr>
              <w:noProof/>
              <w:sz w:val="36"/>
              <w:szCs w:val="36"/>
            </w:rPr>
          </w:pPr>
          <w:hyperlink w:anchor="_Toc99205693" w:history="1">
            <w:r w:rsidR="00094DD8" w:rsidRPr="00094DD8">
              <w:rPr>
                <w:rStyle w:val="Hyperlink"/>
                <w:b/>
                <w:bCs/>
                <w:noProof/>
                <w:sz w:val="36"/>
                <w:szCs w:val="36"/>
              </w:rPr>
              <w:t>i.</w:t>
            </w:r>
            <w:r w:rsidR="00094DD8" w:rsidRPr="00094DD8">
              <w:rPr>
                <w:noProof/>
                <w:sz w:val="36"/>
                <w:szCs w:val="36"/>
              </w:rPr>
              <w:tab/>
            </w:r>
            <w:r w:rsidR="00094DD8" w:rsidRPr="00094DD8">
              <w:rPr>
                <w:rStyle w:val="Hyperlink"/>
                <w:b/>
                <w:bCs/>
                <w:noProof/>
                <w:sz w:val="36"/>
                <w:szCs w:val="36"/>
              </w:rPr>
              <w:t>Types of energy storage systems &amp; Hybrid Vehicles</w:t>
            </w:r>
            <w:r w:rsidR="00094DD8" w:rsidRPr="00094DD8">
              <w:rPr>
                <w:noProof/>
                <w:webHidden/>
                <w:sz w:val="36"/>
                <w:szCs w:val="36"/>
              </w:rPr>
              <w:tab/>
            </w:r>
            <w:r w:rsidR="00094DD8" w:rsidRPr="00094DD8">
              <w:rPr>
                <w:noProof/>
                <w:webHidden/>
                <w:sz w:val="36"/>
                <w:szCs w:val="36"/>
              </w:rPr>
              <w:fldChar w:fldCharType="begin"/>
            </w:r>
            <w:r w:rsidR="00094DD8" w:rsidRPr="00094DD8">
              <w:rPr>
                <w:noProof/>
                <w:webHidden/>
                <w:sz w:val="36"/>
                <w:szCs w:val="36"/>
              </w:rPr>
              <w:instrText xml:space="preserve"> PAGEREF _Toc99205693 \h </w:instrText>
            </w:r>
            <w:r w:rsidR="00094DD8" w:rsidRPr="00094DD8">
              <w:rPr>
                <w:noProof/>
                <w:webHidden/>
                <w:sz w:val="36"/>
                <w:szCs w:val="36"/>
              </w:rPr>
            </w:r>
            <w:r w:rsidR="00094DD8" w:rsidRPr="00094DD8">
              <w:rPr>
                <w:noProof/>
                <w:webHidden/>
                <w:sz w:val="36"/>
                <w:szCs w:val="36"/>
              </w:rPr>
              <w:fldChar w:fldCharType="separate"/>
            </w:r>
            <w:r w:rsidR="00094DD8" w:rsidRPr="00094DD8">
              <w:rPr>
                <w:noProof/>
                <w:webHidden/>
                <w:sz w:val="36"/>
                <w:szCs w:val="36"/>
              </w:rPr>
              <w:t>3</w:t>
            </w:r>
            <w:r w:rsidR="00094DD8" w:rsidRPr="00094DD8">
              <w:rPr>
                <w:noProof/>
                <w:webHidden/>
                <w:sz w:val="36"/>
                <w:szCs w:val="36"/>
              </w:rPr>
              <w:fldChar w:fldCharType="end"/>
            </w:r>
          </w:hyperlink>
        </w:p>
        <w:p w14:paraId="03DF7D35" w14:textId="1C272F8E" w:rsidR="00094DD8" w:rsidRPr="00094DD8" w:rsidRDefault="00227FC4">
          <w:pPr>
            <w:pStyle w:val="TOC1"/>
            <w:tabs>
              <w:tab w:val="left" w:pos="440"/>
              <w:tab w:val="right" w:leader="dot" w:pos="9016"/>
            </w:tabs>
            <w:rPr>
              <w:noProof/>
              <w:sz w:val="36"/>
              <w:szCs w:val="36"/>
            </w:rPr>
          </w:pPr>
          <w:hyperlink w:anchor="_Toc99205694" w:history="1">
            <w:r w:rsidR="00094DD8" w:rsidRPr="00094DD8">
              <w:rPr>
                <w:rStyle w:val="Hyperlink"/>
                <w:b/>
                <w:bCs/>
                <w:noProof/>
                <w:sz w:val="36"/>
                <w:szCs w:val="36"/>
              </w:rPr>
              <w:t>4.</w:t>
            </w:r>
            <w:r w:rsidR="00094DD8" w:rsidRPr="00094DD8">
              <w:rPr>
                <w:noProof/>
                <w:sz w:val="36"/>
                <w:szCs w:val="36"/>
              </w:rPr>
              <w:tab/>
            </w:r>
            <w:r w:rsidR="00094DD8" w:rsidRPr="00094DD8">
              <w:rPr>
                <w:rStyle w:val="Hyperlink"/>
                <w:b/>
                <w:bCs/>
                <w:noProof/>
                <w:sz w:val="36"/>
                <w:szCs w:val="36"/>
              </w:rPr>
              <w:t>Changes to Previous Results</w:t>
            </w:r>
            <w:r w:rsidR="00094DD8" w:rsidRPr="00094DD8">
              <w:rPr>
                <w:noProof/>
                <w:webHidden/>
                <w:sz w:val="36"/>
                <w:szCs w:val="36"/>
              </w:rPr>
              <w:tab/>
            </w:r>
            <w:r w:rsidR="00094DD8" w:rsidRPr="00094DD8">
              <w:rPr>
                <w:noProof/>
                <w:webHidden/>
                <w:sz w:val="36"/>
                <w:szCs w:val="36"/>
              </w:rPr>
              <w:fldChar w:fldCharType="begin"/>
            </w:r>
            <w:r w:rsidR="00094DD8" w:rsidRPr="00094DD8">
              <w:rPr>
                <w:noProof/>
                <w:webHidden/>
                <w:sz w:val="36"/>
                <w:szCs w:val="36"/>
              </w:rPr>
              <w:instrText xml:space="preserve"> PAGEREF _Toc99205694 \h </w:instrText>
            </w:r>
            <w:r w:rsidR="00094DD8" w:rsidRPr="00094DD8">
              <w:rPr>
                <w:noProof/>
                <w:webHidden/>
                <w:sz w:val="36"/>
                <w:szCs w:val="36"/>
              </w:rPr>
            </w:r>
            <w:r w:rsidR="00094DD8" w:rsidRPr="00094DD8">
              <w:rPr>
                <w:noProof/>
                <w:webHidden/>
                <w:sz w:val="36"/>
                <w:szCs w:val="36"/>
              </w:rPr>
              <w:fldChar w:fldCharType="separate"/>
            </w:r>
            <w:r w:rsidR="00094DD8" w:rsidRPr="00094DD8">
              <w:rPr>
                <w:noProof/>
                <w:webHidden/>
                <w:sz w:val="36"/>
                <w:szCs w:val="36"/>
              </w:rPr>
              <w:t>4</w:t>
            </w:r>
            <w:r w:rsidR="00094DD8" w:rsidRPr="00094DD8">
              <w:rPr>
                <w:noProof/>
                <w:webHidden/>
                <w:sz w:val="36"/>
                <w:szCs w:val="36"/>
              </w:rPr>
              <w:fldChar w:fldCharType="end"/>
            </w:r>
          </w:hyperlink>
        </w:p>
        <w:p w14:paraId="2FD30F87" w14:textId="2C343AC0" w:rsidR="00094DD8" w:rsidRPr="00094DD8" w:rsidRDefault="00227FC4">
          <w:pPr>
            <w:pStyle w:val="TOC1"/>
            <w:tabs>
              <w:tab w:val="left" w:pos="440"/>
              <w:tab w:val="right" w:leader="dot" w:pos="9016"/>
            </w:tabs>
            <w:rPr>
              <w:noProof/>
              <w:sz w:val="36"/>
              <w:szCs w:val="36"/>
            </w:rPr>
          </w:pPr>
          <w:hyperlink w:anchor="_Toc99205695" w:history="1">
            <w:r w:rsidR="00094DD8" w:rsidRPr="00094DD8">
              <w:rPr>
                <w:rStyle w:val="Hyperlink"/>
                <w:b/>
                <w:bCs/>
                <w:noProof/>
                <w:sz w:val="36"/>
                <w:szCs w:val="36"/>
              </w:rPr>
              <w:t>5.</w:t>
            </w:r>
            <w:r w:rsidR="00094DD8" w:rsidRPr="00094DD8">
              <w:rPr>
                <w:noProof/>
                <w:sz w:val="36"/>
                <w:szCs w:val="36"/>
              </w:rPr>
              <w:tab/>
            </w:r>
            <w:r w:rsidR="00094DD8" w:rsidRPr="00094DD8">
              <w:rPr>
                <w:rStyle w:val="Hyperlink"/>
                <w:b/>
                <w:bCs/>
                <w:noProof/>
                <w:sz w:val="36"/>
                <w:szCs w:val="36"/>
              </w:rPr>
              <w:t>Options for Hybrid</w:t>
            </w:r>
            <w:r w:rsidR="00094DD8" w:rsidRPr="00094DD8">
              <w:rPr>
                <w:noProof/>
                <w:webHidden/>
                <w:sz w:val="36"/>
                <w:szCs w:val="36"/>
              </w:rPr>
              <w:tab/>
            </w:r>
            <w:r w:rsidR="00094DD8" w:rsidRPr="00094DD8">
              <w:rPr>
                <w:noProof/>
                <w:webHidden/>
                <w:sz w:val="36"/>
                <w:szCs w:val="36"/>
              </w:rPr>
              <w:fldChar w:fldCharType="begin"/>
            </w:r>
            <w:r w:rsidR="00094DD8" w:rsidRPr="00094DD8">
              <w:rPr>
                <w:noProof/>
                <w:webHidden/>
                <w:sz w:val="36"/>
                <w:szCs w:val="36"/>
              </w:rPr>
              <w:instrText xml:space="preserve"> PAGEREF _Toc99205695 \h </w:instrText>
            </w:r>
            <w:r w:rsidR="00094DD8" w:rsidRPr="00094DD8">
              <w:rPr>
                <w:noProof/>
                <w:webHidden/>
                <w:sz w:val="36"/>
                <w:szCs w:val="36"/>
              </w:rPr>
            </w:r>
            <w:r w:rsidR="00094DD8" w:rsidRPr="00094DD8">
              <w:rPr>
                <w:noProof/>
                <w:webHidden/>
                <w:sz w:val="36"/>
                <w:szCs w:val="36"/>
              </w:rPr>
              <w:fldChar w:fldCharType="separate"/>
            </w:r>
            <w:r w:rsidR="00094DD8" w:rsidRPr="00094DD8">
              <w:rPr>
                <w:noProof/>
                <w:webHidden/>
                <w:sz w:val="36"/>
                <w:szCs w:val="36"/>
              </w:rPr>
              <w:t>6</w:t>
            </w:r>
            <w:r w:rsidR="00094DD8" w:rsidRPr="00094DD8">
              <w:rPr>
                <w:noProof/>
                <w:webHidden/>
                <w:sz w:val="36"/>
                <w:szCs w:val="36"/>
              </w:rPr>
              <w:fldChar w:fldCharType="end"/>
            </w:r>
          </w:hyperlink>
        </w:p>
        <w:p w14:paraId="4F078D80" w14:textId="3924D1A9" w:rsidR="00094DD8" w:rsidRPr="00094DD8" w:rsidRDefault="00227FC4">
          <w:pPr>
            <w:pStyle w:val="TOC1"/>
            <w:tabs>
              <w:tab w:val="left" w:pos="440"/>
              <w:tab w:val="right" w:leader="dot" w:pos="9016"/>
            </w:tabs>
            <w:rPr>
              <w:noProof/>
              <w:sz w:val="36"/>
              <w:szCs w:val="36"/>
            </w:rPr>
          </w:pPr>
          <w:hyperlink w:anchor="_Toc99205696" w:history="1">
            <w:r w:rsidR="00094DD8" w:rsidRPr="00094DD8">
              <w:rPr>
                <w:rStyle w:val="Hyperlink"/>
                <w:b/>
                <w:bCs/>
                <w:noProof/>
                <w:sz w:val="36"/>
                <w:szCs w:val="36"/>
              </w:rPr>
              <w:t>6.</w:t>
            </w:r>
            <w:r w:rsidR="00094DD8" w:rsidRPr="00094DD8">
              <w:rPr>
                <w:noProof/>
                <w:sz w:val="36"/>
                <w:szCs w:val="36"/>
              </w:rPr>
              <w:tab/>
            </w:r>
            <w:r w:rsidR="00094DD8" w:rsidRPr="00094DD8">
              <w:rPr>
                <w:rStyle w:val="Hyperlink"/>
                <w:b/>
                <w:bCs/>
                <w:noProof/>
                <w:sz w:val="36"/>
                <w:szCs w:val="36"/>
              </w:rPr>
              <w:t>Series Hybrid Results</w:t>
            </w:r>
            <w:r w:rsidR="00094DD8" w:rsidRPr="00094DD8">
              <w:rPr>
                <w:noProof/>
                <w:webHidden/>
                <w:sz w:val="36"/>
                <w:szCs w:val="36"/>
              </w:rPr>
              <w:tab/>
            </w:r>
            <w:r w:rsidR="00094DD8" w:rsidRPr="00094DD8">
              <w:rPr>
                <w:noProof/>
                <w:webHidden/>
                <w:sz w:val="36"/>
                <w:szCs w:val="36"/>
              </w:rPr>
              <w:fldChar w:fldCharType="begin"/>
            </w:r>
            <w:r w:rsidR="00094DD8" w:rsidRPr="00094DD8">
              <w:rPr>
                <w:noProof/>
                <w:webHidden/>
                <w:sz w:val="36"/>
                <w:szCs w:val="36"/>
              </w:rPr>
              <w:instrText xml:space="preserve"> PAGEREF _Toc99205696 \h </w:instrText>
            </w:r>
            <w:r w:rsidR="00094DD8" w:rsidRPr="00094DD8">
              <w:rPr>
                <w:noProof/>
                <w:webHidden/>
                <w:sz w:val="36"/>
                <w:szCs w:val="36"/>
              </w:rPr>
            </w:r>
            <w:r w:rsidR="00094DD8" w:rsidRPr="00094DD8">
              <w:rPr>
                <w:noProof/>
                <w:webHidden/>
                <w:sz w:val="36"/>
                <w:szCs w:val="36"/>
              </w:rPr>
              <w:fldChar w:fldCharType="separate"/>
            </w:r>
            <w:r w:rsidR="00094DD8" w:rsidRPr="00094DD8">
              <w:rPr>
                <w:noProof/>
                <w:webHidden/>
                <w:sz w:val="36"/>
                <w:szCs w:val="36"/>
              </w:rPr>
              <w:t>7</w:t>
            </w:r>
            <w:r w:rsidR="00094DD8" w:rsidRPr="00094DD8">
              <w:rPr>
                <w:noProof/>
                <w:webHidden/>
                <w:sz w:val="36"/>
                <w:szCs w:val="36"/>
              </w:rPr>
              <w:fldChar w:fldCharType="end"/>
            </w:r>
          </w:hyperlink>
        </w:p>
        <w:p w14:paraId="6FCC5112" w14:textId="7BE2F65B" w:rsidR="00094DD8" w:rsidRPr="00094DD8" w:rsidRDefault="00227FC4">
          <w:pPr>
            <w:pStyle w:val="TOC1"/>
            <w:tabs>
              <w:tab w:val="left" w:pos="440"/>
              <w:tab w:val="right" w:leader="dot" w:pos="9016"/>
            </w:tabs>
            <w:rPr>
              <w:noProof/>
              <w:sz w:val="36"/>
              <w:szCs w:val="36"/>
            </w:rPr>
          </w:pPr>
          <w:hyperlink w:anchor="_Toc99205697" w:history="1">
            <w:r w:rsidR="00094DD8" w:rsidRPr="00094DD8">
              <w:rPr>
                <w:rStyle w:val="Hyperlink"/>
                <w:b/>
                <w:bCs/>
                <w:noProof/>
                <w:sz w:val="36"/>
                <w:szCs w:val="36"/>
              </w:rPr>
              <w:t>7.</w:t>
            </w:r>
            <w:r w:rsidR="00094DD8" w:rsidRPr="00094DD8">
              <w:rPr>
                <w:noProof/>
                <w:sz w:val="36"/>
                <w:szCs w:val="36"/>
              </w:rPr>
              <w:tab/>
            </w:r>
            <w:r w:rsidR="00094DD8" w:rsidRPr="00094DD8">
              <w:rPr>
                <w:rStyle w:val="Hyperlink"/>
                <w:b/>
                <w:bCs/>
                <w:noProof/>
                <w:sz w:val="36"/>
                <w:szCs w:val="36"/>
              </w:rPr>
              <w:t>Conclusion and Evaluation</w:t>
            </w:r>
            <w:r w:rsidR="00094DD8" w:rsidRPr="00094DD8">
              <w:rPr>
                <w:noProof/>
                <w:webHidden/>
                <w:sz w:val="36"/>
                <w:szCs w:val="36"/>
              </w:rPr>
              <w:tab/>
            </w:r>
            <w:r w:rsidR="00094DD8" w:rsidRPr="00094DD8">
              <w:rPr>
                <w:noProof/>
                <w:webHidden/>
                <w:sz w:val="36"/>
                <w:szCs w:val="36"/>
              </w:rPr>
              <w:fldChar w:fldCharType="begin"/>
            </w:r>
            <w:r w:rsidR="00094DD8" w:rsidRPr="00094DD8">
              <w:rPr>
                <w:noProof/>
                <w:webHidden/>
                <w:sz w:val="36"/>
                <w:szCs w:val="36"/>
              </w:rPr>
              <w:instrText xml:space="preserve"> PAGEREF _Toc99205697 \h </w:instrText>
            </w:r>
            <w:r w:rsidR="00094DD8" w:rsidRPr="00094DD8">
              <w:rPr>
                <w:noProof/>
                <w:webHidden/>
                <w:sz w:val="36"/>
                <w:szCs w:val="36"/>
              </w:rPr>
            </w:r>
            <w:r w:rsidR="00094DD8" w:rsidRPr="00094DD8">
              <w:rPr>
                <w:noProof/>
                <w:webHidden/>
                <w:sz w:val="36"/>
                <w:szCs w:val="36"/>
              </w:rPr>
              <w:fldChar w:fldCharType="separate"/>
            </w:r>
            <w:r w:rsidR="00094DD8" w:rsidRPr="00094DD8">
              <w:rPr>
                <w:noProof/>
                <w:webHidden/>
                <w:sz w:val="36"/>
                <w:szCs w:val="36"/>
              </w:rPr>
              <w:t>7</w:t>
            </w:r>
            <w:r w:rsidR="00094DD8" w:rsidRPr="00094DD8">
              <w:rPr>
                <w:noProof/>
                <w:webHidden/>
                <w:sz w:val="36"/>
                <w:szCs w:val="36"/>
              </w:rPr>
              <w:fldChar w:fldCharType="end"/>
            </w:r>
          </w:hyperlink>
        </w:p>
        <w:p w14:paraId="126BF11F" w14:textId="4D11E889" w:rsidR="00094DD8" w:rsidRDefault="00094DD8">
          <w:r>
            <w:rPr>
              <w:b/>
              <w:bCs/>
              <w:noProof/>
            </w:rPr>
            <w:fldChar w:fldCharType="end"/>
          </w:r>
        </w:p>
      </w:sdtContent>
    </w:sdt>
    <w:p w14:paraId="732947FA" w14:textId="5CB4232C" w:rsidR="00474F00" w:rsidRDefault="00474F00"/>
    <w:p w14:paraId="05B64633" w14:textId="3CAFC5A1" w:rsidR="006E3EC1" w:rsidRDefault="006E3EC1"/>
    <w:p w14:paraId="3E3D86AF" w14:textId="5964AF34" w:rsidR="006E3EC1" w:rsidRDefault="006E3EC1"/>
    <w:p w14:paraId="42BDDAF4" w14:textId="4392C4FE" w:rsidR="00645DEC" w:rsidRDefault="00645DEC">
      <w:pPr>
        <w:pStyle w:val="TableofFigures"/>
        <w:tabs>
          <w:tab w:val="right" w:leader="dot" w:pos="9016"/>
        </w:tabs>
        <w:rPr>
          <w:noProof/>
        </w:rPr>
      </w:pPr>
      <w:r>
        <w:fldChar w:fldCharType="begin"/>
      </w:r>
      <w:r>
        <w:instrText xml:space="preserve"> TOC \h \z \c "Figure" </w:instrText>
      </w:r>
      <w:r>
        <w:fldChar w:fldCharType="separate"/>
      </w:r>
      <w:hyperlink w:anchor="_Toc99361768" w:history="1">
        <w:r w:rsidRPr="00860176">
          <w:rPr>
            <w:rStyle w:val="Hyperlink"/>
            <w:noProof/>
          </w:rPr>
          <w:t>Figure 1 - Speed Against Time (ICE)</w:t>
        </w:r>
        <w:r>
          <w:rPr>
            <w:noProof/>
            <w:webHidden/>
          </w:rPr>
          <w:tab/>
        </w:r>
        <w:r>
          <w:rPr>
            <w:noProof/>
            <w:webHidden/>
          </w:rPr>
          <w:fldChar w:fldCharType="begin"/>
        </w:r>
        <w:r>
          <w:rPr>
            <w:noProof/>
            <w:webHidden/>
          </w:rPr>
          <w:instrText xml:space="preserve"> PAGEREF _Toc99361768 \h </w:instrText>
        </w:r>
        <w:r>
          <w:rPr>
            <w:noProof/>
            <w:webHidden/>
          </w:rPr>
        </w:r>
        <w:r>
          <w:rPr>
            <w:noProof/>
            <w:webHidden/>
          </w:rPr>
          <w:fldChar w:fldCharType="separate"/>
        </w:r>
        <w:r>
          <w:rPr>
            <w:noProof/>
            <w:webHidden/>
          </w:rPr>
          <w:t>5</w:t>
        </w:r>
        <w:r>
          <w:rPr>
            <w:noProof/>
            <w:webHidden/>
          </w:rPr>
          <w:fldChar w:fldCharType="end"/>
        </w:r>
      </w:hyperlink>
    </w:p>
    <w:p w14:paraId="0885AB3F" w14:textId="2CF19C7C" w:rsidR="00645DEC" w:rsidRDefault="00645DEC">
      <w:pPr>
        <w:pStyle w:val="TableofFigures"/>
        <w:tabs>
          <w:tab w:val="right" w:leader="dot" w:pos="9016"/>
        </w:tabs>
        <w:rPr>
          <w:noProof/>
        </w:rPr>
      </w:pPr>
      <w:hyperlink w:anchor="_Toc99361769" w:history="1">
        <w:r w:rsidRPr="00860176">
          <w:rPr>
            <w:rStyle w:val="Hyperlink"/>
            <w:noProof/>
          </w:rPr>
          <w:t>Figure 2 - Acceleration Against Time (ICE)</w:t>
        </w:r>
        <w:r>
          <w:rPr>
            <w:noProof/>
            <w:webHidden/>
          </w:rPr>
          <w:tab/>
        </w:r>
        <w:r>
          <w:rPr>
            <w:noProof/>
            <w:webHidden/>
          </w:rPr>
          <w:fldChar w:fldCharType="begin"/>
        </w:r>
        <w:r>
          <w:rPr>
            <w:noProof/>
            <w:webHidden/>
          </w:rPr>
          <w:instrText xml:space="preserve"> PAGEREF _Toc99361769 \h </w:instrText>
        </w:r>
        <w:r>
          <w:rPr>
            <w:noProof/>
            <w:webHidden/>
          </w:rPr>
        </w:r>
        <w:r>
          <w:rPr>
            <w:noProof/>
            <w:webHidden/>
          </w:rPr>
          <w:fldChar w:fldCharType="separate"/>
        </w:r>
        <w:r>
          <w:rPr>
            <w:noProof/>
            <w:webHidden/>
          </w:rPr>
          <w:t>5</w:t>
        </w:r>
        <w:r>
          <w:rPr>
            <w:noProof/>
            <w:webHidden/>
          </w:rPr>
          <w:fldChar w:fldCharType="end"/>
        </w:r>
      </w:hyperlink>
    </w:p>
    <w:p w14:paraId="0B0732E2" w14:textId="78820FED" w:rsidR="00645DEC" w:rsidRDefault="00645DEC">
      <w:pPr>
        <w:pStyle w:val="TableofFigures"/>
        <w:tabs>
          <w:tab w:val="right" w:leader="dot" w:pos="9016"/>
        </w:tabs>
        <w:rPr>
          <w:noProof/>
        </w:rPr>
      </w:pPr>
      <w:hyperlink w:anchor="_Toc99361770" w:history="1">
        <w:r w:rsidRPr="00860176">
          <w:rPr>
            <w:rStyle w:val="Hyperlink"/>
            <w:noProof/>
          </w:rPr>
          <w:t>Figure 3 - Fuel Usage (ICE)</w:t>
        </w:r>
        <w:r>
          <w:rPr>
            <w:noProof/>
            <w:webHidden/>
          </w:rPr>
          <w:tab/>
        </w:r>
        <w:r>
          <w:rPr>
            <w:noProof/>
            <w:webHidden/>
          </w:rPr>
          <w:fldChar w:fldCharType="begin"/>
        </w:r>
        <w:r>
          <w:rPr>
            <w:noProof/>
            <w:webHidden/>
          </w:rPr>
          <w:instrText xml:space="preserve"> PAGEREF _Toc99361770 \h </w:instrText>
        </w:r>
        <w:r>
          <w:rPr>
            <w:noProof/>
            <w:webHidden/>
          </w:rPr>
        </w:r>
        <w:r>
          <w:rPr>
            <w:noProof/>
            <w:webHidden/>
          </w:rPr>
          <w:fldChar w:fldCharType="separate"/>
        </w:r>
        <w:r>
          <w:rPr>
            <w:noProof/>
            <w:webHidden/>
          </w:rPr>
          <w:t>6</w:t>
        </w:r>
        <w:r>
          <w:rPr>
            <w:noProof/>
            <w:webHidden/>
          </w:rPr>
          <w:fldChar w:fldCharType="end"/>
        </w:r>
      </w:hyperlink>
    </w:p>
    <w:p w14:paraId="2E37B4E9" w14:textId="40D7EBFE" w:rsidR="00645DEC" w:rsidRDefault="00645DEC">
      <w:pPr>
        <w:pStyle w:val="TableofFigures"/>
        <w:tabs>
          <w:tab w:val="right" w:leader="dot" w:pos="9016"/>
        </w:tabs>
        <w:rPr>
          <w:noProof/>
        </w:rPr>
      </w:pPr>
      <w:hyperlink w:anchor="_Toc99361771" w:history="1">
        <w:r w:rsidRPr="00860176">
          <w:rPr>
            <w:rStyle w:val="Hyperlink"/>
            <w:noProof/>
          </w:rPr>
          <w:t>Figure 4 - Acceleration Against Time (Hybrid)</w:t>
        </w:r>
        <w:r>
          <w:rPr>
            <w:noProof/>
            <w:webHidden/>
          </w:rPr>
          <w:tab/>
        </w:r>
        <w:r>
          <w:rPr>
            <w:noProof/>
            <w:webHidden/>
          </w:rPr>
          <w:fldChar w:fldCharType="begin"/>
        </w:r>
        <w:r>
          <w:rPr>
            <w:noProof/>
            <w:webHidden/>
          </w:rPr>
          <w:instrText xml:space="preserve"> PAGEREF _Toc99361771 \h </w:instrText>
        </w:r>
        <w:r>
          <w:rPr>
            <w:noProof/>
            <w:webHidden/>
          </w:rPr>
        </w:r>
        <w:r>
          <w:rPr>
            <w:noProof/>
            <w:webHidden/>
          </w:rPr>
          <w:fldChar w:fldCharType="separate"/>
        </w:r>
        <w:r>
          <w:rPr>
            <w:noProof/>
            <w:webHidden/>
          </w:rPr>
          <w:t>7</w:t>
        </w:r>
        <w:r>
          <w:rPr>
            <w:noProof/>
            <w:webHidden/>
          </w:rPr>
          <w:fldChar w:fldCharType="end"/>
        </w:r>
      </w:hyperlink>
    </w:p>
    <w:p w14:paraId="2A2419F3" w14:textId="0637749F" w:rsidR="00645DEC" w:rsidRDefault="00645DEC">
      <w:pPr>
        <w:pStyle w:val="TableofFigures"/>
        <w:tabs>
          <w:tab w:val="right" w:leader="dot" w:pos="9016"/>
        </w:tabs>
        <w:rPr>
          <w:noProof/>
        </w:rPr>
      </w:pPr>
      <w:hyperlink w:anchor="_Toc99361772" w:history="1">
        <w:r w:rsidRPr="00860176">
          <w:rPr>
            <w:rStyle w:val="Hyperlink"/>
            <w:noProof/>
          </w:rPr>
          <w:t>Figure 5 - Power Required (Kw)</w:t>
        </w:r>
        <w:r>
          <w:rPr>
            <w:noProof/>
            <w:webHidden/>
          </w:rPr>
          <w:tab/>
        </w:r>
        <w:r>
          <w:rPr>
            <w:noProof/>
            <w:webHidden/>
          </w:rPr>
          <w:fldChar w:fldCharType="begin"/>
        </w:r>
        <w:r>
          <w:rPr>
            <w:noProof/>
            <w:webHidden/>
          </w:rPr>
          <w:instrText xml:space="preserve"> PAGEREF _Toc99361772 \h </w:instrText>
        </w:r>
        <w:r>
          <w:rPr>
            <w:noProof/>
            <w:webHidden/>
          </w:rPr>
        </w:r>
        <w:r>
          <w:rPr>
            <w:noProof/>
            <w:webHidden/>
          </w:rPr>
          <w:fldChar w:fldCharType="separate"/>
        </w:r>
        <w:r>
          <w:rPr>
            <w:noProof/>
            <w:webHidden/>
          </w:rPr>
          <w:t>7</w:t>
        </w:r>
        <w:r>
          <w:rPr>
            <w:noProof/>
            <w:webHidden/>
          </w:rPr>
          <w:fldChar w:fldCharType="end"/>
        </w:r>
      </w:hyperlink>
    </w:p>
    <w:p w14:paraId="460447CF" w14:textId="28593C90" w:rsidR="00645DEC" w:rsidRDefault="00645DEC">
      <w:pPr>
        <w:pStyle w:val="TableofFigures"/>
        <w:tabs>
          <w:tab w:val="right" w:leader="dot" w:pos="9016"/>
        </w:tabs>
        <w:rPr>
          <w:noProof/>
        </w:rPr>
      </w:pPr>
      <w:hyperlink w:anchor="_Toc99361773" w:history="1">
        <w:r w:rsidRPr="00860176">
          <w:rPr>
            <w:rStyle w:val="Hyperlink"/>
            <w:noProof/>
          </w:rPr>
          <w:t>Figure 6 - Fuel Usage Comparison</w:t>
        </w:r>
        <w:r>
          <w:rPr>
            <w:noProof/>
            <w:webHidden/>
          </w:rPr>
          <w:tab/>
        </w:r>
        <w:r>
          <w:rPr>
            <w:noProof/>
            <w:webHidden/>
          </w:rPr>
          <w:fldChar w:fldCharType="begin"/>
        </w:r>
        <w:r>
          <w:rPr>
            <w:noProof/>
            <w:webHidden/>
          </w:rPr>
          <w:instrText xml:space="preserve"> PAGEREF _Toc99361773 \h </w:instrText>
        </w:r>
        <w:r>
          <w:rPr>
            <w:noProof/>
            <w:webHidden/>
          </w:rPr>
        </w:r>
        <w:r>
          <w:rPr>
            <w:noProof/>
            <w:webHidden/>
          </w:rPr>
          <w:fldChar w:fldCharType="separate"/>
        </w:r>
        <w:r>
          <w:rPr>
            <w:noProof/>
            <w:webHidden/>
          </w:rPr>
          <w:t>8</w:t>
        </w:r>
        <w:r>
          <w:rPr>
            <w:noProof/>
            <w:webHidden/>
          </w:rPr>
          <w:fldChar w:fldCharType="end"/>
        </w:r>
      </w:hyperlink>
    </w:p>
    <w:p w14:paraId="2D43A372" w14:textId="4B3F530D" w:rsidR="00645DEC" w:rsidRDefault="00645DEC">
      <w:pPr>
        <w:pStyle w:val="TableofFigures"/>
        <w:tabs>
          <w:tab w:val="right" w:leader="dot" w:pos="9016"/>
        </w:tabs>
        <w:rPr>
          <w:noProof/>
        </w:rPr>
      </w:pPr>
      <w:hyperlink w:anchor="_Toc99361774" w:history="1">
        <w:r w:rsidRPr="00860176">
          <w:rPr>
            <w:rStyle w:val="Hyperlink"/>
            <w:noProof/>
          </w:rPr>
          <w:t>Figure 7 – Motor</w:t>
        </w:r>
        <w:r>
          <w:rPr>
            <w:noProof/>
            <w:webHidden/>
          </w:rPr>
          <w:tab/>
        </w:r>
        <w:r>
          <w:rPr>
            <w:noProof/>
            <w:webHidden/>
          </w:rPr>
          <w:fldChar w:fldCharType="begin"/>
        </w:r>
        <w:r>
          <w:rPr>
            <w:noProof/>
            <w:webHidden/>
          </w:rPr>
          <w:instrText xml:space="preserve"> PAGEREF _Toc99361774 \h </w:instrText>
        </w:r>
        <w:r>
          <w:rPr>
            <w:noProof/>
            <w:webHidden/>
          </w:rPr>
        </w:r>
        <w:r>
          <w:rPr>
            <w:noProof/>
            <w:webHidden/>
          </w:rPr>
          <w:fldChar w:fldCharType="separate"/>
        </w:r>
        <w:r>
          <w:rPr>
            <w:noProof/>
            <w:webHidden/>
          </w:rPr>
          <w:t>9</w:t>
        </w:r>
        <w:r>
          <w:rPr>
            <w:noProof/>
            <w:webHidden/>
          </w:rPr>
          <w:fldChar w:fldCharType="end"/>
        </w:r>
      </w:hyperlink>
    </w:p>
    <w:p w14:paraId="16E21EB0" w14:textId="74BA040D" w:rsidR="00645DEC" w:rsidRDefault="00645DEC">
      <w:pPr>
        <w:pStyle w:val="TableofFigures"/>
        <w:tabs>
          <w:tab w:val="right" w:leader="dot" w:pos="9016"/>
        </w:tabs>
        <w:rPr>
          <w:noProof/>
        </w:rPr>
      </w:pPr>
      <w:hyperlink w:anchor="_Toc99361775" w:history="1">
        <w:r w:rsidRPr="00860176">
          <w:rPr>
            <w:rStyle w:val="Hyperlink"/>
            <w:noProof/>
          </w:rPr>
          <w:t>Figure 8 - Flywheel Energy Storage System</w:t>
        </w:r>
        <w:r>
          <w:rPr>
            <w:noProof/>
            <w:webHidden/>
          </w:rPr>
          <w:tab/>
        </w:r>
        <w:r>
          <w:rPr>
            <w:noProof/>
            <w:webHidden/>
          </w:rPr>
          <w:fldChar w:fldCharType="begin"/>
        </w:r>
        <w:r>
          <w:rPr>
            <w:noProof/>
            <w:webHidden/>
          </w:rPr>
          <w:instrText xml:space="preserve"> PAGEREF _Toc99361775 \h </w:instrText>
        </w:r>
        <w:r>
          <w:rPr>
            <w:noProof/>
            <w:webHidden/>
          </w:rPr>
        </w:r>
        <w:r>
          <w:rPr>
            <w:noProof/>
            <w:webHidden/>
          </w:rPr>
          <w:fldChar w:fldCharType="separate"/>
        </w:r>
        <w:r>
          <w:rPr>
            <w:noProof/>
            <w:webHidden/>
          </w:rPr>
          <w:t>9</w:t>
        </w:r>
        <w:r>
          <w:rPr>
            <w:noProof/>
            <w:webHidden/>
          </w:rPr>
          <w:fldChar w:fldCharType="end"/>
        </w:r>
      </w:hyperlink>
    </w:p>
    <w:p w14:paraId="06A2509C" w14:textId="7BC00A58" w:rsidR="006E3EC1" w:rsidRDefault="00645DEC">
      <w:r>
        <w:fldChar w:fldCharType="end"/>
      </w:r>
    </w:p>
    <w:p w14:paraId="0D2DB167" w14:textId="2CFB6D93" w:rsidR="006E3EC1" w:rsidRDefault="006E3EC1"/>
    <w:p w14:paraId="44A759DF" w14:textId="632FA610" w:rsidR="006E3EC1" w:rsidRDefault="006E3EC1"/>
    <w:p w14:paraId="36029CCA" w14:textId="1D45B738" w:rsidR="006E3EC1" w:rsidRDefault="006E3EC1"/>
    <w:p w14:paraId="16929DE9" w14:textId="11C0C0D3" w:rsidR="006E3EC1" w:rsidRDefault="006E3EC1"/>
    <w:p w14:paraId="2AB21594" w14:textId="0CF287B7" w:rsidR="006E3EC1" w:rsidRDefault="006E3EC1"/>
    <w:p w14:paraId="4F4D2CC1" w14:textId="5EBAC792" w:rsidR="006E3EC1" w:rsidRDefault="006E3EC1"/>
    <w:p w14:paraId="3E87159D" w14:textId="5F54FF40" w:rsidR="006E3EC1" w:rsidRDefault="006E3EC1"/>
    <w:p w14:paraId="5AD12492" w14:textId="2474EB94" w:rsidR="006E3EC1" w:rsidRDefault="006E3EC1"/>
    <w:p w14:paraId="7D9C9A4D" w14:textId="01E7BE7B" w:rsidR="006E3EC1" w:rsidRDefault="008D154D" w:rsidP="002D69D5">
      <w:pPr>
        <w:pStyle w:val="Heading1"/>
        <w:numPr>
          <w:ilvl w:val="0"/>
          <w:numId w:val="1"/>
        </w:numPr>
        <w:rPr>
          <w:b/>
          <w:bCs/>
          <w:sz w:val="36"/>
          <w:szCs w:val="36"/>
          <w:u w:val="single"/>
        </w:rPr>
      </w:pPr>
      <w:bookmarkStart w:id="0" w:name="_Toc99205690"/>
      <w:r>
        <w:rPr>
          <w:b/>
          <w:bCs/>
          <w:sz w:val="36"/>
          <w:szCs w:val="36"/>
          <w:u w:val="single"/>
        </w:rPr>
        <w:lastRenderedPageBreak/>
        <w:t>A</w:t>
      </w:r>
      <w:r w:rsidR="002D69D5">
        <w:rPr>
          <w:b/>
          <w:bCs/>
          <w:sz w:val="36"/>
          <w:szCs w:val="36"/>
          <w:u w:val="single"/>
        </w:rPr>
        <w:t>bstract</w:t>
      </w:r>
      <w:bookmarkEnd w:id="0"/>
    </w:p>
    <w:p w14:paraId="1BD88D52" w14:textId="5DB2421A" w:rsidR="002D69D5" w:rsidRDefault="002D69D5" w:rsidP="002D69D5"/>
    <w:p w14:paraId="1A9ECBF2" w14:textId="49649124" w:rsidR="002D69D5" w:rsidRDefault="00846ECA" w:rsidP="00776B5E">
      <w:pPr>
        <w:spacing w:line="360" w:lineRule="auto"/>
      </w:pPr>
      <w:r>
        <w:t xml:space="preserve">Investigations and calculations into the duty cycle of the renegade DX10C are to be conducted. These will be carried out using base information </w:t>
      </w:r>
      <w:r w:rsidR="00B2262A">
        <w:t xml:space="preserve">provided. The first section, which has previously been completed was using this base data to create a duty cycle for a </w:t>
      </w:r>
      <w:r w:rsidR="00387A24">
        <w:t xml:space="preserve">‘made up’ track. This included calculating variables such as speed, </w:t>
      </w:r>
      <w:r w:rsidR="00B34E60">
        <w:t xml:space="preserve">forces on the vehicle, acceleration, torque, RPM, </w:t>
      </w:r>
      <w:r w:rsidR="00776B5E">
        <w:t>power,</w:t>
      </w:r>
      <w:r w:rsidR="00B34E60">
        <w:t xml:space="preserve"> and total fuel usage. </w:t>
      </w:r>
    </w:p>
    <w:p w14:paraId="61FA56D5" w14:textId="121E367D" w:rsidR="002D69D5" w:rsidRDefault="00B34E60" w:rsidP="00776B5E">
      <w:pPr>
        <w:spacing w:line="360" w:lineRule="auto"/>
      </w:pPr>
      <w:r>
        <w:t>The second stage of this investigation will then convert this to a hybrid system. This will</w:t>
      </w:r>
      <w:r w:rsidR="00776B5E">
        <w:t xml:space="preserve"> be</w:t>
      </w:r>
      <w:r>
        <w:t xml:space="preserve"> done to try and obtain fuel characteristics of the hybrid vehicle, as well as looking at </w:t>
      </w:r>
      <w:r w:rsidR="000D0C98">
        <w:t xml:space="preserve">specifying motors and controllers that would be suitable for application. </w:t>
      </w:r>
      <w:r w:rsidR="00490075">
        <w:t>This investigation resulted in a decrease in fuel usage from 174g of fuel used per lap</w:t>
      </w:r>
      <w:r w:rsidR="00776B5E">
        <w:t xml:space="preserve"> to 82g of fuel used per lap, which is a significant decrease.</w:t>
      </w:r>
    </w:p>
    <w:p w14:paraId="0BF526BD" w14:textId="56DBDB7A" w:rsidR="002D69D5" w:rsidRDefault="002D69D5" w:rsidP="002D69D5"/>
    <w:p w14:paraId="4B7FC7B6" w14:textId="698DED55" w:rsidR="002D69D5" w:rsidRDefault="002D69D5" w:rsidP="002D69D5">
      <w:pPr>
        <w:pStyle w:val="Heading1"/>
        <w:numPr>
          <w:ilvl w:val="0"/>
          <w:numId w:val="1"/>
        </w:numPr>
        <w:rPr>
          <w:b/>
          <w:bCs/>
          <w:sz w:val="36"/>
          <w:szCs w:val="36"/>
          <w:u w:val="single"/>
        </w:rPr>
      </w:pPr>
      <w:bookmarkStart w:id="1" w:name="_Toc99205691"/>
      <w:r>
        <w:rPr>
          <w:b/>
          <w:bCs/>
          <w:sz w:val="36"/>
          <w:szCs w:val="36"/>
          <w:u w:val="single"/>
        </w:rPr>
        <w:t>Introduction</w:t>
      </w:r>
      <w:bookmarkEnd w:id="1"/>
    </w:p>
    <w:p w14:paraId="04D6CBAC" w14:textId="3F502747" w:rsidR="002D69D5" w:rsidRDefault="002D69D5" w:rsidP="002D69D5"/>
    <w:p w14:paraId="692DBC1B" w14:textId="7480BEC5" w:rsidR="00DB1339" w:rsidRDefault="00DB1339" w:rsidP="002209FA">
      <w:pPr>
        <w:spacing w:line="360" w:lineRule="auto"/>
      </w:pPr>
      <w:r>
        <w:t>When it comes to selecting a vehicle for a motorsport setup it is important to consider the duty cycle and the requirements of the vehicle, so that it can meet these requirements.</w:t>
      </w:r>
      <w:r w:rsidR="009E7811">
        <w:t xml:space="preserve"> For this investigation the engineering director of a company producing off-road buggies for recreational and corporate entertainment would like to understand the typical cycle of the Renegade DX10C off-road buggy. This is with the view to then transform this vehicle to a hybrid powertrain in order to see the difference in fuel consumption statistics. A duty cycle is used to visualise how a vehicle performs. For this investigation a track has been made up and calculated values have been used in order to plot specific characteristics of the duty cycle. This duty cycle will then be tampered with in order to suit a hybridized vehicle. </w:t>
      </w:r>
    </w:p>
    <w:p w14:paraId="0A2386FA" w14:textId="4A5A4A29" w:rsidR="002209FA" w:rsidRDefault="002209FA" w:rsidP="002209FA">
      <w:pPr>
        <w:spacing w:line="360" w:lineRule="auto"/>
      </w:pPr>
      <w:r w:rsidRPr="002209FA">
        <w:t>The Renegade DX10-C is a simple, lightweight corporate</w:t>
      </w:r>
      <w:r>
        <w:t xml:space="preserve"> </w:t>
      </w:r>
      <w:r w:rsidRPr="002209FA">
        <w:t>use buggy. The buggy is both suitable for kids and adults to drive on tracks or trails. The buggy has an easily restricted throttle pedal to suit people of different age ranges. It has a four stroke 300cc petrol engine with a CVT drive with a low gear cog, which allows for maximum speeds of 30mph. This report will attempt to use this vehicle, as well as somewhat made-up track data to create a duty cycle, and therefore look into the fuel consumption of the vehicle.</w:t>
      </w:r>
    </w:p>
    <w:p w14:paraId="551B770A" w14:textId="2A3A78DD" w:rsidR="002D69D5" w:rsidRDefault="002209FA" w:rsidP="0056537F">
      <w:pPr>
        <w:spacing w:line="360" w:lineRule="auto"/>
      </w:pPr>
      <w:r>
        <w:t xml:space="preserve">For this investigation several energy storage devices will be considered and reviewed, and eventually one will be decided. This will mostly be decided due to power requirements but can also include weight and size requirements. A generator, motor, controller, and a final drive solution will have also </w:t>
      </w:r>
      <w:r>
        <w:lastRenderedPageBreak/>
        <w:t>need to be found for this investigation. This will all be done to calculate the hybrid powertrain solution fuel consumption and compare it to the standard buggy.</w:t>
      </w:r>
    </w:p>
    <w:p w14:paraId="744148C1" w14:textId="0791064F" w:rsidR="002D69D5" w:rsidRDefault="002D69D5" w:rsidP="002D69D5"/>
    <w:p w14:paraId="61ABB148" w14:textId="1E75127E" w:rsidR="002D69D5" w:rsidRDefault="002D69D5" w:rsidP="002D69D5">
      <w:pPr>
        <w:pStyle w:val="Heading1"/>
        <w:numPr>
          <w:ilvl w:val="0"/>
          <w:numId w:val="1"/>
        </w:numPr>
        <w:rPr>
          <w:b/>
          <w:bCs/>
          <w:sz w:val="36"/>
          <w:szCs w:val="36"/>
          <w:u w:val="single"/>
        </w:rPr>
      </w:pPr>
      <w:bookmarkStart w:id="2" w:name="_Toc99205692"/>
      <w:r>
        <w:rPr>
          <w:b/>
          <w:bCs/>
          <w:sz w:val="36"/>
          <w:szCs w:val="36"/>
          <w:u w:val="single"/>
        </w:rPr>
        <w:t>Literature Review</w:t>
      </w:r>
      <w:bookmarkEnd w:id="2"/>
    </w:p>
    <w:p w14:paraId="0C533894" w14:textId="6FAE4035" w:rsidR="002D69D5" w:rsidRDefault="002D69D5" w:rsidP="002D69D5"/>
    <w:p w14:paraId="0AE2252C" w14:textId="692728DD" w:rsidR="002D69D5" w:rsidRDefault="003E38F6" w:rsidP="007B5681">
      <w:pPr>
        <w:pStyle w:val="Heading2"/>
        <w:numPr>
          <w:ilvl w:val="0"/>
          <w:numId w:val="2"/>
        </w:numPr>
        <w:rPr>
          <w:b/>
          <w:bCs/>
          <w:u w:val="single"/>
        </w:rPr>
      </w:pPr>
      <w:bookmarkStart w:id="3" w:name="_Toc99205693"/>
      <w:r w:rsidRPr="007B5681">
        <w:rPr>
          <w:b/>
          <w:bCs/>
          <w:u w:val="single"/>
        </w:rPr>
        <w:t>Types of energy storage systems</w:t>
      </w:r>
      <w:r w:rsidR="001331BD">
        <w:rPr>
          <w:b/>
          <w:bCs/>
          <w:u w:val="single"/>
        </w:rPr>
        <w:t xml:space="preserve"> &amp; Hybrid Vehicles</w:t>
      </w:r>
      <w:bookmarkEnd w:id="3"/>
    </w:p>
    <w:p w14:paraId="5159D42B" w14:textId="77777777" w:rsidR="007B5681" w:rsidRDefault="007B5681" w:rsidP="007B5681"/>
    <w:p w14:paraId="79CAE53F" w14:textId="32E91AB1" w:rsidR="009D25B6" w:rsidRDefault="009D25B6" w:rsidP="006D190A">
      <w:pPr>
        <w:spacing w:line="360" w:lineRule="auto"/>
      </w:pPr>
      <w:r>
        <w:t xml:space="preserve">The power grid operates based on a delicate balance between </w:t>
      </w:r>
      <w:r w:rsidR="00904257">
        <w:t xml:space="preserve">supply and demand. One </w:t>
      </w:r>
      <w:r w:rsidR="00163FB3">
        <w:t xml:space="preserve">way to help this balance is to store electricity during periods of relatively high production and </w:t>
      </w:r>
      <w:r w:rsidR="00323864">
        <w:t xml:space="preserve">low demand. Depending on the extent to which it is utilised energy storage </w:t>
      </w:r>
      <w:r w:rsidR="000E0F2B">
        <w:t xml:space="preserve">systems could help enable the grid to operate more efficiently and allow for </w:t>
      </w:r>
      <w:r w:rsidR="007E3722">
        <w:t>a more sustainable future.</w:t>
      </w:r>
    </w:p>
    <w:p w14:paraId="29D5A47B" w14:textId="421D3657" w:rsidR="007B5681" w:rsidRDefault="004522B2" w:rsidP="006D190A">
      <w:pPr>
        <w:spacing w:line="360" w:lineRule="auto"/>
      </w:pPr>
      <w:r>
        <w:t xml:space="preserve">Two of the </w:t>
      </w:r>
      <w:r w:rsidR="000F749D">
        <w:t xml:space="preserve">most rapidly responding forms of energy storage are the flywheel and supercapacitor. These are both capable </w:t>
      </w:r>
      <w:r w:rsidR="00FD6F04">
        <w:t xml:space="preserve">of being discharged and recharged faster than most conventional batteries. A flywheel works by spinning a rotor </w:t>
      </w:r>
      <w:r w:rsidR="008C285F">
        <w:t xml:space="preserve">to extremely high speeds using energy. This process creates kinetic energy which is in turn stored within the rotor until it is required. </w:t>
      </w:r>
      <w:r w:rsidR="00583692">
        <w:t xml:space="preserve">The kinetic energy is then converted back into electrical energy when needed. Supercapacitors work in a similar </w:t>
      </w:r>
      <w:r w:rsidR="00237261">
        <w:t>way,</w:t>
      </w:r>
      <w:r w:rsidR="00D175F1">
        <w:t xml:space="preserve"> but they store energy electrically. They combine the power of batteries and capacitors</w:t>
      </w:r>
      <w:r w:rsidR="00953976">
        <w:t xml:space="preserve"> by storing energy as a static charge. However, </w:t>
      </w:r>
      <w:r w:rsidR="00237261">
        <w:t>unlike batteries there is no chemical reaction during charging or discharging.</w:t>
      </w:r>
    </w:p>
    <w:p w14:paraId="095BCE37" w14:textId="75700476" w:rsidR="007B5681" w:rsidRDefault="006710C2" w:rsidP="006D190A">
      <w:pPr>
        <w:spacing w:line="360" w:lineRule="auto"/>
      </w:pPr>
      <w:r>
        <w:t xml:space="preserve">Lithium-ion batteries are already the most commonly used </w:t>
      </w:r>
      <w:r w:rsidR="00ED0984">
        <w:t xml:space="preserve">energy storage system for most home electronics and vehicles thanks to their high-energy density and low self-discharge rates. Their biggest issue however is </w:t>
      </w:r>
      <w:r w:rsidR="00201AD5">
        <w:t>their available usage. Within electric vehicles this technology is advancing at rapid rates</w:t>
      </w:r>
      <w:r w:rsidR="003F26E5">
        <w:t>. Tesla for example has just finished installing the worlds biggest lithium-ion facility in Southern Australia</w:t>
      </w:r>
      <w:r w:rsidR="00121F8E">
        <w:t xml:space="preserve">. This will be able to supply </w:t>
      </w:r>
      <w:r w:rsidR="006A6E11">
        <w:t xml:space="preserve">30,000 homes for an hour according to drax.com. </w:t>
      </w:r>
      <w:sdt>
        <w:sdtPr>
          <w:id w:val="846130219"/>
          <w:citation/>
        </w:sdtPr>
        <w:sdtEndPr/>
        <w:sdtContent>
          <w:r w:rsidR="00115337">
            <w:fldChar w:fldCharType="begin"/>
          </w:r>
          <w:r w:rsidR="00115337">
            <w:instrText xml:space="preserve"> CITATION Dra17 \l 2057 </w:instrText>
          </w:r>
          <w:r w:rsidR="00115337">
            <w:fldChar w:fldCharType="separate"/>
          </w:r>
          <w:r w:rsidR="00115337" w:rsidRPr="00115337">
            <w:rPr>
              <w:noProof/>
            </w:rPr>
            <w:t>(Drax, 2017)</w:t>
          </w:r>
          <w:r w:rsidR="00115337">
            <w:fldChar w:fldCharType="end"/>
          </w:r>
        </w:sdtContent>
      </w:sdt>
      <w:r w:rsidR="00115337">
        <w:t>.</w:t>
      </w:r>
      <w:r w:rsidR="006130BA">
        <w:t xml:space="preserve"> Lithium-ion batteries are now widely used within electric vehicles; however, manufacturers are still fighting to lower the cost of the vehicles to a point where they are widely accessible. </w:t>
      </w:r>
    </w:p>
    <w:p w14:paraId="0EFFA32D" w14:textId="66F7AC69" w:rsidR="006130BA" w:rsidRDefault="003526D0" w:rsidP="006D190A">
      <w:pPr>
        <w:spacing w:line="360" w:lineRule="auto"/>
      </w:pPr>
      <w:r>
        <w:t xml:space="preserve">The next type of energy storage is the </w:t>
      </w:r>
      <w:r w:rsidR="00B050A9">
        <w:t>solid-state</w:t>
      </w:r>
      <w:r>
        <w:t xml:space="preserve"> battery. </w:t>
      </w:r>
      <w:r w:rsidR="00B050A9">
        <w:t>The biggest issue with solid state batteries are how long they last, making them not overly viable f</w:t>
      </w:r>
      <w:r w:rsidR="00E913D1">
        <w:t>or electric vehicles. Using solid electrodes and electrolytes rather than liquid electrolytes</w:t>
      </w:r>
      <w:r w:rsidR="00102CA0">
        <w:t xml:space="preserve">, solid state batteries are cheaper, smaller and have greater density when compared with lithium-ion batteries. They can also be recharged much quicker and emit less heat. </w:t>
      </w:r>
      <w:r w:rsidR="00DB0AD8">
        <w:t xml:space="preserve">This can lead to decent efficiency within an electric </w:t>
      </w:r>
      <w:r w:rsidR="00BB3497">
        <w:t>vehicle;</w:t>
      </w:r>
      <w:r w:rsidR="00DB0AD8">
        <w:t xml:space="preserve"> </w:t>
      </w:r>
      <w:r w:rsidR="00BB3497">
        <w:t>however,</w:t>
      </w:r>
      <w:r w:rsidR="00DB0AD8">
        <w:t xml:space="preserve"> </w:t>
      </w:r>
      <w:r w:rsidR="00BB3497">
        <w:t>their duration makes them far from ideal.</w:t>
      </w:r>
    </w:p>
    <w:p w14:paraId="5CF886ED" w14:textId="59BCC846" w:rsidR="0056537F" w:rsidRDefault="001331BD" w:rsidP="006D190A">
      <w:pPr>
        <w:spacing w:line="360" w:lineRule="auto"/>
      </w:pPr>
      <w:r>
        <w:lastRenderedPageBreak/>
        <w:t xml:space="preserve">Another key potential solution for energy storage systems within </w:t>
      </w:r>
      <w:r w:rsidR="008124B0">
        <w:t xml:space="preserve">electric vehicles is hydrogen. </w:t>
      </w:r>
      <w:r w:rsidR="0089351A">
        <w:t xml:space="preserve">Hydrogen is one of </w:t>
      </w:r>
      <w:r w:rsidR="007C7F21">
        <w:t xml:space="preserve">the most abundant elements on the planet, which makes it a very attractive solution to the </w:t>
      </w:r>
      <w:r w:rsidR="00CE01CA">
        <w:t>ever-growing</w:t>
      </w:r>
      <w:r w:rsidR="007C7F21">
        <w:t xml:space="preserve"> problem </w:t>
      </w:r>
      <w:r w:rsidR="00CE01CA">
        <w:t>for power-generation. The latest technology to emerge is the hydrogen fuel cell, which are very quickly growing in popularity within the automotive industry.</w:t>
      </w:r>
      <w:r w:rsidR="00C84A58">
        <w:t xml:space="preserve"> Fuel cells work in a similar way to batteries with two electrodes separated by an electrode. </w:t>
      </w:r>
      <w:r w:rsidR="002A0071">
        <w:t>However,</w:t>
      </w:r>
      <w:r w:rsidR="001127C9">
        <w:t xml:space="preserve"> fuel cells can continue to produce electricity as long as there is a constant supply of hydrogen</w:t>
      </w:r>
      <w:r w:rsidR="00BB2EC6">
        <w:t xml:space="preserve">. This has led to the increase in </w:t>
      </w:r>
      <w:r w:rsidR="002A0071">
        <w:t>hydrogen</w:t>
      </w:r>
      <w:r w:rsidR="00BB2EC6">
        <w:t xml:space="preserve"> </w:t>
      </w:r>
      <w:r w:rsidR="005709E7">
        <w:t>fuel pumps for several hydrogen powered cars. As it currently stands though hydrogen</w:t>
      </w:r>
      <w:r w:rsidR="00210957">
        <w:t xml:space="preserve">, as a form of energy production/storage, is still a relatively new area </w:t>
      </w:r>
      <w:r w:rsidR="002A0071">
        <w:t>within the automotive world.</w:t>
      </w:r>
    </w:p>
    <w:p w14:paraId="7895F221" w14:textId="0925DB86" w:rsidR="00776B5E" w:rsidRPr="001331BD" w:rsidRDefault="002D4F68" w:rsidP="006D190A">
      <w:pPr>
        <w:spacing w:line="360" w:lineRule="auto"/>
      </w:pPr>
      <w:sdt>
        <w:sdtPr>
          <w:id w:val="-1583831680"/>
          <w:citation/>
        </w:sdtPr>
        <w:sdtContent>
          <w:r>
            <w:fldChar w:fldCharType="begin"/>
          </w:r>
          <w:r>
            <w:instrText xml:space="preserve"> CITATION EPA21 \l 2057 </w:instrText>
          </w:r>
          <w:r>
            <w:fldChar w:fldCharType="separate"/>
          </w:r>
          <w:r w:rsidRPr="002D4F68">
            <w:rPr>
              <w:noProof/>
            </w:rPr>
            <w:t>(EPA, 2021)</w:t>
          </w:r>
          <w:r>
            <w:fldChar w:fldCharType="end"/>
          </w:r>
        </w:sdtContent>
      </w:sdt>
      <w:r>
        <w:t xml:space="preserve"> </w:t>
      </w:r>
      <w:sdt>
        <w:sdtPr>
          <w:id w:val="406112944"/>
          <w:citation/>
        </w:sdtPr>
        <w:sdtContent>
          <w:r w:rsidR="009A63B7">
            <w:fldChar w:fldCharType="begin"/>
          </w:r>
          <w:r w:rsidR="009A63B7">
            <w:instrText xml:space="preserve"> CITATION Yas21 \l 2057 </w:instrText>
          </w:r>
          <w:r w:rsidR="009A63B7">
            <w:fldChar w:fldCharType="separate"/>
          </w:r>
          <w:r w:rsidR="009A63B7" w:rsidRPr="009A63B7">
            <w:rPr>
              <w:noProof/>
            </w:rPr>
            <w:t>(Balali, 2021)</w:t>
          </w:r>
          <w:r w:rsidR="009A63B7">
            <w:fldChar w:fldCharType="end"/>
          </w:r>
        </w:sdtContent>
      </w:sdt>
      <w:r w:rsidR="009A63B7">
        <w:t>.</w:t>
      </w:r>
    </w:p>
    <w:p w14:paraId="4E3B267F" w14:textId="4DED011B" w:rsidR="006D190A" w:rsidRDefault="006D190A" w:rsidP="001B23D8"/>
    <w:p w14:paraId="5190553C" w14:textId="77777777" w:rsidR="002D7369" w:rsidRDefault="002D7369" w:rsidP="001B23D8"/>
    <w:p w14:paraId="5A966C97" w14:textId="51B2FF88" w:rsidR="006D43E2" w:rsidRDefault="00E02AF7" w:rsidP="00E02AF7">
      <w:pPr>
        <w:pStyle w:val="Heading1"/>
        <w:numPr>
          <w:ilvl w:val="0"/>
          <w:numId w:val="1"/>
        </w:numPr>
        <w:rPr>
          <w:b/>
          <w:bCs/>
          <w:sz w:val="36"/>
          <w:szCs w:val="36"/>
          <w:u w:val="single"/>
        </w:rPr>
      </w:pPr>
      <w:bookmarkStart w:id="4" w:name="_Toc99205694"/>
      <w:r>
        <w:rPr>
          <w:b/>
          <w:bCs/>
          <w:sz w:val="36"/>
          <w:szCs w:val="36"/>
          <w:u w:val="single"/>
        </w:rPr>
        <w:t>Changes to Previous Results</w:t>
      </w:r>
      <w:bookmarkEnd w:id="4"/>
    </w:p>
    <w:p w14:paraId="7030FA25" w14:textId="77777777" w:rsidR="00E02AF7" w:rsidRDefault="00E02AF7" w:rsidP="00E02AF7"/>
    <w:p w14:paraId="743A2F54" w14:textId="4B19C439" w:rsidR="00E02AF7" w:rsidRDefault="0000319F" w:rsidP="0056537F">
      <w:pPr>
        <w:spacing w:line="360" w:lineRule="auto"/>
      </w:pPr>
      <w:r>
        <w:t>Work has previously been done using t</w:t>
      </w:r>
      <w:r w:rsidR="004A2791">
        <w:t xml:space="preserve">his buggy. This work was to create a duty cycle for the standard buggy </w:t>
      </w:r>
      <w:r w:rsidR="005130A0">
        <w:t xml:space="preserve">for the company. </w:t>
      </w:r>
      <w:r w:rsidR="002B0998">
        <w:t>Unfortunately,</w:t>
      </w:r>
      <w:r w:rsidR="005130A0">
        <w:t xml:space="preserve"> the previous work done had a few errors which required fixing before </w:t>
      </w:r>
      <w:r w:rsidR="002B0998">
        <w:t xml:space="preserve">the hybrid side of this investigation could be done. </w:t>
      </w:r>
    </w:p>
    <w:p w14:paraId="5AB061DF" w14:textId="1403A3FE" w:rsidR="0031064B" w:rsidRDefault="00AE4C85" w:rsidP="0056537F">
      <w:pPr>
        <w:spacing w:line="360" w:lineRule="auto"/>
      </w:pPr>
      <w:r>
        <w:t>The first changes that were made were to the track. The track was put</w:t>
      </w:r>
      <w:r w:rsidR="00004EFE">
        <w:t xml:space="preserve"> to just 2 different surfaces, being gravel and </w:t>
      </w:r>
      <w:r w:rsidR="001E69B4">
        <w:t xml:space="preserve">tarmac. The next change that was made was to instead of assuming speed values for the vehicle </w:t>
      </w:r>
      <w:r w:rsidR="00DE2B91">
        <w:t xml:space="preserve">at individual steps of 1 second, the speed and time values were actually calculated. </w:t>
      </w:r>
      <w:r w:rsidR="00E31040">
        <w:t xml:space="preserve">This therefore meant that the distance value was </w:t>
      </w:r>
      <w:r w:rsidR="00F01139">
        <w:t xml:space="preserve">set to change by 1m for each step on the spreadsheet. This therefore meant that way more accurate </w:t>
      </w:r>
      <w:r w:rsidR="00AE13A1">
        <w:t>speed and acceleration values would be observed</w:t>
      </w:r>
      <w:r w:rsidR="00BC69FD">
        <w:t xml:space="preserve">. Another key change that was made was changing the gradient inputs. These were previously </w:t>
      </w:r>
      <w:r w:rsidR="00952540">
        <w:t xml:space="preserve">inputted as ‘changes in height’, whereas it required </w:t>
      </w:r>
      <w:r w:rsidR="00AB1A08">
        <w:t>an angle for correct results. This was therefore rectified and now the results look more as expected.</w:t>
      </w:r>
    </w:p>
    <w:p w14:paraId="06BB0A4C" w14:textId="77777777" w:rsidR="00571B7B" w:rsidRDefault="007D233A" w:rsidP="00571B7B">
      <w:pPr>
        <w:keepNext/>
      </w:pPr>
      <w:r>
        <w:rPr>
          <w:noProof/>
        </w:rPr>
        <w:lastRenderedPageBreak/>
        <w:drawing>
          <wp:inline distT="0" distB="0" distL="0" distR="0" wp14:anchorId="7DF5F51D" wp14:editId="66D51ACF">
            <wp:extent cx="4595267" cy="2762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6235" cy="2780865"/>
                    </a:xfrm>
                    <a:prstGeom prst="rect">
                      <a:avLst/>
                    </a:prstGeom>
                    <a:noFill/>
                  </pic:spPr>
                </pic:pic>
              </a:graphicData>
            </a:graphic>
          </wp:inline>
        </w:drawing>
      </w:r>
    </w:p>
    <w:p w14:paraId="03A50D53" w14:textId="67F6B3A9" w:rsidR="0056537F" w:rsidRDefault="00571B7B" w:rsidP="00571B7B">
      <w:pPr>
        <w:pStyle w:val="Caption"/>
      </w:pPr>
      <w:bookmarkStart w:id="5" w:name="_Toc99361768"/>
      <w:r>
        <w:t xml:space="preserve">Figure </w:t>
      </w:r>
      <w:r w:rsidR="00227FC4">
        <w:fldChar w:fldCharType="begin"/>
      </w:r>
      <w:r w:rsidR="00227FC4">
        <w:instrText xml:space="preserve"> SEQ Figure \* ARABIC </w:instrText>
      </w:r>
      <w:r w:rsidR="00227FC4">
        <w:fldChar w:fldCharType="separate"/>
      </w:r>
      <w:r w:rsidR="00AD1C62">
        <w:rPr>
          <w:noProof/>
        </w:rPr>
        <w:t>1</w:t>
      </w:r>
      <w:r w:rsidR="00227FC4">
        <w:rPr>
          <w:noProof/>
        </w:rPr>
        <w:fldChar w:fldCharType="end"/>
      </w:r>
      <w:r>
        <w:t xml:space="preserve"> - Speed Against Time (ICE)</w:t>
      </w:r>
      <w:bookmarkEnd w:id="5"/>
    </w:p>
    <w:p w14:paraId="47F5BBCB" w14:textId="06580F24" w:rsidR="007D233A" w:rsidRPr="00E02AF7" w:rsidRDefault="000C450E" w:rsidP="00806D20">
      <w:pPr>
        <w:spacing w:line="360" w:lineRule="auto"/>
      </w:pPr>
      <w:r>
        <w:t xml:space="preserve">As shown in figure 1 the new track </w:t>
      </w:r>
      <w:r w:rsidR="00721BA6">
        <w:t xml:space="preserve">takes around 130 seconds to complete a lap, with a decent portion of this lap being done at the vehicles maximum speed. </w:t>
      </w:r>
      <w:r w:rsidR="00EE52A7">
        <w:t>This will hopefully allow for more accurate results when transferring the vehicle over to the hybridised system.</w:t>
      </w:r>
      <w:r w:rsidR="00863A1B">
        <w:t xml:space="preserve"> </w:t>
      </w:r>
      <w:r w:rsidR="00863A1B" w:rsidRPr="00863A1B">
        <w:t>Figure 2 shows the updated acceleration data from the ICE engine study. This is far more accurate than previously when values of 4m/s and -4m/s acceleration were often being seen.</w:t>
      </w:r>
    </w:p>
    <w:p w14:paraId="2AD1EC8E" w14:textId="77777777" w:rsidR="00571B7B" w:rsidRDefault="00ED1BA1" w:rsidP="00571B7B">
      <w:pPr>
        <w:keepNext/>
      </w:pPr>
      <w:r>
        <w:rPr>
          <w:noProof/>
        </w:rPr>
        <w:drawing>
          <wp:inline distT="0" distB="0" distL="0" distR="0" wp14:anchorId="23DED5CF" wp14:editId="61B29A43">
            <wp:extent cx="4505325" cy="270818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16327" cy="2714799"/>
                    </a:xfrm>
                    <a:prstGeom prst="rect">
                      <a:avLst/>
                    </a:prstGeom>
                    <a:noFill/>
                  </pic:spPr>
                </pic:pic>
              </a:graphicData>
            </a:graphic>
          </wp:inline>
        </w:drawing>
      </w:r>
    </w:p>
    <w:p w14:paraId="4BA1F783" w14:textId="56F5EFD0" w:rsidR="004A4DAF" w:rsidRDefault="00571B7B" w:rsidP="00571B7B">
      <w:pPr>
        <w:pStyle w:val="Caption"/>
      </w:pPr>
      <w:bookmarkStart w:id="6" w:name="_Toc99361769"/>
      <w:r>
        <w:t xml:space="preserve">Figure </w:t>
      </w:r>
      <w:r w:rsidR="00227FC4">
        <w:fldChar w:fldCharType="begin"/>
      </w:r>
      <w:r w:rsidR="00227FC4">
        <w:instrText xml:space="preserve"> SEQ Figure \* ARABIC </w:instrText>
      </w:r>
      <w:r w:rsidR="00227FC4">
        <w:fldChar w:fldCharType="separate"/>
      </w:r>
      <w:r w:rsidR="00AD1C62">
        <w:rPr>
          <w:noProof/>
        </w:rPr>
        <w:t>2</w:t>
      </w:r>
      <w:r w:rsidR="00227FC4">
        <w:rPr>
          <w:noProof/>
        </w:rPr>
        <w:fldChar w:fldCharType="end"/>
      </w:r>
      <w:r>
        <w:t xml:space="preserve"> - Acceleration Against Time (ICE)</w:t>
      </w:r>
      <w:bookmarkEnd w:id="6"/>
    </w:p>
    <w:p w14:paraId="746A8F8A" w14:textId="77777777" w:rsidR="00571B7B" w:rsidRDefault="00D264FC" w:rsidP="00571B7B">
      <w:pPr>
        <w:keepNext/>
      </w:pPr>
      <w:r>
        <w:rPr>
          <w:noProof/>
        </w:rPr>
        <w:lastRenderedPageBreak/>
        <w:drawing>
          <wp:inline distT="0" distB="0" distL="0" distR="0" wp14:anchorId="2DF67E22" wp14:editId="1AB50A19">
            <wp:extent cx="4896334" cy="29432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09366" cy="2951059"/>
                    </a:xfrm>
                    <a:prstGeom prst="rect">
                      <a:avLst/>
                    </a:prstGeom>
                    <a:noFill/>
                  </pic:spPr>
                </pic:pic>
              </a:graphicData>
            </a:graphic>
          </wp:inline>
        </w:drawing>
      </w:r>
    </w:p>
    <w:p w14:paraId="5F926AC0" w14:textId="2CF4E18A" w:rsidR="004A4DAF" w:rsidRDefault="00571B7B" w:rsidP="00571B7B">
      <w:pPr>
        <w:pStyle w:val="Caption"/>
      </w:pPr>
      <w:bookmarkStart w:id="7" w:name="_Toc99361770"/>
      <w:r>
        <w:t xml:space="preserve">Figure </w:t>
      </w:r>
      <w:r w:rsidR="00227FC4">
        <w:fldChar w:fldCharType="begin"/>
      </w:r>
      <w:r w:rsidR="00227FC4">
        <w:instrText xml:space="preserve"> SEQ Figure \* ARABIC </w:instrText>
      </w:r>
      <w:r w:rsidR="00227FC4">
        <w:fldChar w:fldCharType="separate"/>
      </w:r>
      <w:r w:rsidR="00AD1C62">
        <w:rPr>
          <w:noProof/>
        </w:rPr>
        <w:t>3</w:t>
      </w:r>
      <w:r w:rsidR="00227FC4">
        <w:rPr>
          <w:noProof/>
        </w:rPr>
        <w:fldChar w:fldCharType="end"/>
      </w:r>
      <w:r>
        <w:t xml:space="preserve"> - Fuel Usage (ICE)</w:t>
      </w:r>
      <w:bookmarkEnd w:id="7"/>
    </w:p>
    <w:p w14:paraId="74C721C2" w14:textId="22076770" w:rsidR="007A5515" w:rsidRDefault="00432D04" w:rsidP="007A5515">
      <w:pPr>
        <w:spacing w:line="360" w:lineRule="auto"/>
      </w:pPr>
      <w:r>
        <w:t xml:space="preserve">Figure </w:t>
      </w:r>
      <w:r w:rsidR="00F403FE">
        <w:t xml:space="preserve">3 shows the fuel usage over this lap. This will be important as it will be compared with the hybrid system created later in this investigation, where the </w:t>
      </w:r>
      <w:r w:rsidR="003824D0">
        <w:t xml:space="preserve">engine will be required to run at a specific RPM and torque values, which should hopefully reduce the fuel usage considerably. </w:t>
      </w:r>
    </w:p>
    <w:p w14:paraId="092ACAE6" w14:textId="77777777" w:rsidR="007A5515" w:rsidRDefault="007A5515" w:rsidP="001B23D8"/>
    <w:p w14:paraId="6A22CC89" w14:textId="4F46930B" w:rsidR="002D69D5" w:rsidRDefault="00533448" w:rsidP="00533448">
      <w:pPr>
        <w:pStyle w:val="Heading1"/>
        <w:numPr>
          <w:ilvl w:val="0"/>
          <w:numId w:val="1"/>
        </w:numPr>
        <w:rPr>
          <w:b/>
          <w:bCs/>
          <w:sz w:val="36"/>
          <w:szCs w:val="36"/>
          <w:u w:val="single"/>
        </w:rPr>
      </w:pPr>
      <w:r>
        <w:rPr>
          <w:b/>
          <w:bCs/>
          <w:sz w:val="36"/>
          <w:szCs w:val="36"/>
          <w:u w:val="single"/>
        </w:rPr>
        <w:t>Hybrid Results</w:t>
      </w:r>
    </w:p>
    <w:p w14:paraId="590E4992" w14:textId="77777777" w:rsidR="00533448" w:rsidRPr="00533448" w:rsidRDefault="00533448" w:rsidP="00533448"/>
    <w:p w14:paraId="2A4719E8" w14:textId="360459F6" w:rsidR="002D69D5" w:rsidRDefault="00D22631" w:rsidP="00115BB3">
      <w:pPr>
        <w:spacing w:line="360" w:lineRule="auto"/>
      </w:pPr>
      <w:r>
        <w:t xml:space="preserve">During the creation of the hybrid </w:t>
      </w:r>
      <w:r w:rsidR="007368F5">
        <w:t>system,</w:t>
      </w:r>
      <w:r>
        <w:t xml:space="preserve"> it was important to decide fairly early on what RPM and </w:t>
      </w:r>
      <w:r w:rsidR="00BB1673">
        <w:t xml:space="preserve">torque the </w:t>
      </w:r>
      <w:r w:rsidR="00DF3826">
        <w:t>ICE engine would be required to run at constantly. This was decided as 4000rpm and 14Nm of torque after looking at several brushless motors</w:t>
      </w:r>
      <w:r w:rsidR="00115BB3">
        <w:t xml:space="preserve"> most notably on electricmotorsport.com </w:t>
      </w:r>
      <w:sdt>
        <w:sdtPr>
          <w:id w:val="376598028"/>
          <w:citation/>
        </w:sdtPr>
        <w:sdtEndPr/>
        <w:sdtContent>
          <w:r w:rsidR="00115BB3">
            <w:fldChar w:fldCharType="begin"/>
          </w:r>
          <w:r w:rsidR="00115BB3">
            <w:instrText xml:space="preserve"> CITATION Ele22 \l 2057 </w:instrText>
          </w:r>
          <w:r w:rsidR="00115BB3">
            <w:fldChar w:fldCharType="separate"/>
          </w:r>
          <w:r w:rsidR="00115BB3" w:rsidRPr="00115BB3">
            <w:rPr>
              <w:noProof/>
            </w:rPr>
            <w:t>(Electricmotorsport, n.d.)</w:t>
          </w:r>
          <w:r w:rsidR="00115BB3">
            <w:fldChar w:fldCharType="end"/>
          </w:r>
        </w:sdtContent>
      </w:sdt>
      <w:r w:rsidR="00115BB3">
        <w:t>.</w:t>
      </w:r>
      <w:r w:rsidR="00BC5998">
        <w:t xml:space="preserve"> This data was helpful for looking at the fuel consumption per lap for the hybrid system.</w:t>
      </w:r>
    </w:p>
    <w:p w14:paraId="60708153" w14:textId="799866A9" w:rsidR="00115BB3" w:rsidRDefault="00974EC0" w:rsidP="00115BB3">
      <w:pPr>
        <w:spacing w:line="360" w:lineRule="auto"/>
      </w:pPr>
      <w:r>
        <w:t xml:space="preserve">For this system a few new specifications also had to be </w:t>
      </w:r>
      <w:r w:rsidR="00E533B8">
        <w:t>considered</w:t>
      </w:r>
      <w:r>
        <w:t xml:space="preserve">. For example, the total weight of the vehicle would obviously be increased </w:t>
      </w:r>
      <w:r w:rsidR="00EC0ECD">
        <w:t xml:space="preserve">due to the added hybrid elements. </w:t>
      </w:r>
      <w:r w:rsidR="00E533B8">
        <w:t>Therefore,</w:t>
      </w:r>
      <w:r w:rsidR="00EC0ECD">
        <w:t xml:space="preserve"> a new assumed weight value was used, this was around 646kg</w:t>
      </w:r>
      <w:r w:rsidR="00E533B8">
        <w:t xml:space="preserve">. This was used alongside a single geared system with a </w:t>
      </w:r>
      <w:r w:rsidR="008839D0">
        <w:t xml:space="preserve">relatively low gear ratio, which was also assumed. </w:t>
      </w:r>
      <w:r w:rsidR="00AE7B54">
        <w:t xml:space="preserve">Using the previous data from the ICE duty cycle </w:t>
      </w:r>
      <w:r w:rsidR="00D64362">
        <w:t>it was possible to calculate the RPM at which the motor would be required to run at in order to achieve the same speed and time values that the ICE engine achieved</w:t>
      </w:r>
      <w:r w:rsidR="00635FC4">
        <w:t xml:space="preserve"> using assumed power values from the motor. </w:t>
      </w:r>
    </w:p>
    <w:p w14:paraId="1162CF6C" w14:textId="77777777" w:rsidR="00115BB3" w:rsidRDefault="00115BB3" w:rsidP="00115BB3">
      <w:pPr>
        <w:spacing w:line="360" w:lineRule="auto"/>
      </w:pPr>
    </w:p>
    <w:p w14:paraId="3E3F6945" w14:textId="77777777" w:rsidR="00511C02" w:rsidRDefault="00434908" w:rsidP="00511C02">
      <w:pPr>
        <w:keepNext/>
      </w:pPr>
      <w:r>
        <w:rPr>
          <w:noProof/>
        </w:rPr>
        <w:lastRenderedPageBreak/>
        <w:drawing>
          <wp:inline distT="0" distB="0" distL="0" distR="0" wp14:anchorId="13A7D32B" wp14:editId="3A9FCB2B">
            <wp:extent cx="4584700" cy="27559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0FD163F" w14:textId="5F8E0018" w:rsidR="002D69D5" w:rsidRDefault="00511C02" w:rsidP="00511C02">
      <w:pPr>
        <w:pStyle w:val="Caption"/>
      </w:pPr>
      <w:bookmarkStart w:id="8" w:name="_Toc99361771"/>
      <w:r>
        <w:t xml:space="preserve">Figure </w:t>
      </w:r>
      <w:r w:rsidR="00227FC4">
        <w:fldChar w:fldCharType="begin"/>
      </w:r>
      <w:r w:rsidR="00227FC4">
        <w:instrText xml:space="preserve"> SEQ Figure \* ARABIC </w:instrText>
      </w:r>
      <w:r w:rsidR="00227FC4">
        <w:fldChar w:fldCharType="separate"/>
      </w:r>
      <w:r w:rsidR="00AD1C62">
        <w:rPr>
          <w:noProof/>
        </w:rPr>
        <w:t>4</w:t>
      </w:r>
      <w:r w:rsidR="00227FC4">
        <w:rPr>
          <w:noProof/>
        </w:rPr>
        <w:fldChar w:fldCharType="end"/>
      </w:r>
      <w:r>
        <w:t xml:space="preserve"> - Acceleration Against Time (Hybrid)</w:t>
      </w:r>
      <w:bookmarkEnd w:id="8"/>
    </w:p>
    <w:p w14:paraId="5DD5EC67" w14:textId="00D01317" w:rsidR="003E3269" w:rsidRDefault="003E3269" w:rsidP="003E3269">
      <w:pPr>
        <w:spacing w:line="360" w:lineRule="auto"/>
      </w:pPr>
      <w:r>
        <w:t>As shown in figure 4, the acceleration data for the hybrid is slightly different to that of the ICE engine. This is due to the acceleration for both being calculated using the equivalent mass and the driving force. The equivalent mass was calculated using a mixture of inertia values, the gear ratio, the vehicle weight, and the rolling radius. This stayed the same for the hybrid vehicle due to the singular gear being used.</w:t>
      </w:r>
    </w:p>
    <w:p w14:paraId="75FBF43E" w14:textId="1330EED5" w:rsidR="003E3269" w:rsidRPr="003E3269" w:rsidRDefault="00A64889" w:rsidP="00DB1EB4">
      <w:pPr>
        <w:spacing w:line="360" w:lineRule="auto"/>
      </w:pPr>
      <w:r>
        <w:t xml:space="preserve">Figure 5 shows the power required from the motor for the whole lap. As </w:t>
      </w:r>
      <w:r w:rsidR="00E46111">
        <w:t>shown,</w:t>
      </w:r>
      <w:r>
        <w:t xml:space="preserve"> this varies significantly across the lap, so knowing the average and peak power is very important. </w:t>
      </w:r>
      <w:r w:rsidR="00BE4B0C">
        <w:t>The average power required was around 8.92kW, which was slightly higher than expected. The peak power required is 21kW. These values should</w:t>
      </w:r>
      <w:r w:rsidR="00DB1EB4">
        <w:t xml:space="preserve"> hopefully</w:t>
      </w:r>
      <w:r w:rsidR="00BE4B0C">
        <w:t xml:space="preserve"> help for </w:t>
      </w:r>
      <w:r w:rsidR="00DB1EB4">
        <w:t>figuring out what motor to choose.</w:t>
      </w:r>
    </w:p>
    <w:p w14:paraId="4E6674B7" w14:textId="77777777" w:rsidR="00B033AA" w:rsidRDefault="00F16DCA" w:rsidP="00B033AA">
      <w:pPr>
        <w:keepNext/>
      </w:pPr>
      <w:r>
        <w:rPr>
          <w:noProof/>
        </w:rPr>
        <w:drawing>
          <wp:inline distT="0" distB="0" distL="0" distR="0" wp14:anchorId="4942DEBA" wp14:editId="12DC60BE">
            <wp:extent cx="3590925" cy="215853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99032" cy="2163407"/>
                    </a:xfrm>
                    <a:prstGeom prst="rect">
                      <a:avLst/>
                    </a:prstGeom>
                    <a:noFill/>
                  </pic:spPr>
                </pic:pic>
              </a:graphicData>
            </a:graphic>
          </wp:inline>
        </w:drawing>
      </w:r>
    </w:p>
    <w:p w14:paraId="28F709B5" w14:textId="04437887" w:rsidR="00511C02" w:rsidRDefault="00B033AA" w:rsidP="00B033AA">
      <w:pPr>
        <w:pStyle w:val="Caption"/>
      </w:pPr>
      <w:bookmarkStart w:id="9" w:name="_Toc99361772"/>
      <w:r>
        <w:t xml:space="preserve">Figure </w:t>
      </w:r>
      <w:r w:rsidR="00227FC4">
        <w:fldChar w:fldCharType="begin"/>
      </w:r>
      <w:r w:rsidR="00227FC4">
        <w:instrText xml:space="preserve"> SEQ Figure \* ARABIC </w:instrText>
      </w:r>
      <w:r w:rsidR="00227FC4">
        <w:fldChar w:fldCharType="separate"/>
      </w:r>
      <w:r w:rsidR="00AD1C62">
        <w:rPr>
          <w:noProof/>
        </w:rPr>
        <w:t>5</w:t>
      </w:r>
      <w:r w:rsidR="00227FC4">
        <w:rPr>
          <w:noProof/>
        </w:rPr>
        <w:fldChar w:fldCharType="end"/>
      </w:r>
      <w:r>
        <w:t xml:space="preserve"> - Power Required (Kw)</w:t>
      </w:r>
      <w:bookmarkEnd w:id="9"/>
    </w:p>
    <w:p w14:paraId="29421306" w14:textId="77777777" w:rsidR="00F16DCA" w:rsidRDefault="00F16DCA" w:rsidP="00511C02"/>
    <w:p w14:paraId="5E05712F" w14:textId="77777777" w:rsidR="00F16DCA" w:rsidRDefault="00F16DCA" w:rsidP="00511C02"/>
    <w:p w14:paraId="3AED2DA9" w14:textId="77777777" w:rsidR="00B033AA" w:rsidRDefault="001B2784" w:rsidP="00B033AA">
      <w:pPr>
        <w:keepNext/>
      </w:pPr>
      <w:r>
        <w:rPr>
          <w:noProof/>
        </w:rPr>
        <w:lastRenderedPageBreak/>
        <w:drawing>
          <wp:inline distT="0" distB="0" distL="0" distR="0" wp14:anchorId="52F444DE" wp14:editId="0ABF37FB">
            <wp:extent cx="4584700" cy="27559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E80C6D1" w14:textId="20BB15FD" w:rsidR="00F16DCA" w:rsidRDefault="00B033AA" w:rsidP="00B033AA">
      <w:pPr>
        <w:pStyle w:val="Caption"/>
      </w:pPr>
      <w:bookmarkStart w:id="10" w:name="_Toc99361773"/>
      <w:r>
        <w:t xml:space="preserve">Figure </w:t>
      </w:r>
      <w:r w:rsidR="00227FC4">
        <w:fldChar w:fldCharType="begin"/>
      </w:r>
      <w:r w:rsidR="00227FC4">
        <w:instrText xml:space="preserve"> SEQ Figure \* ARABIC </w:instrText>
      </w:r>
      <w:r w:rsidR="00227FC4">
        <w:fldChar w:fldCharType="separate"/>
      </w:r>
      <w:r w:rsidR="00AD1C62">
        <w:rPr>
          <w:noProof/>
        </w:rPr>
        <w:t>6</w:t>
      </w:r>
      <w:r w:rsidR="00227FC4">
        <w:rPr>
          <w:noProof/>
        </w:rPr>
        <w:fldChar w:fldCharType="end"/>
      </w:r>
      <w:r>
        <w:t xml:space="preserve"> - Fuel Usage Comparison</w:t>
      </w:r>
      <w:bookmarkEnd w:id="10"/>
    </w:p>
    <w:p w14:paraId="0565D408" w14:textId="7CAFE77F" w:rsidR="003E3269" w:rsidRPr="003E3269" w:rsidRDefault="00664BF2" w:rsidP="005604AE">
      <w:pPr>
        <w:spacing w:line="360" w:lineRule="auto"/>
      </w:pPr>
      <w:r>
        <w:t xml:space="preserve">Figure 6 shows the fuel </w:t>
      </w:r>
      <w:r w:rsidR="003A4C1A">
        <w:t>consumption for both the ICE duty cycle and the hybrid duty cycle. As shown the hybrid vehicle (blue line) produces significantly less fuel than just running the standard ICE engine (orange line). Overall</w:t>
      </w:r>
      <w:r w:rsidR="00AC2288">
        <w:t>,</w:t>
      </w:r>
      <w:r w:rsidR="003A4C1A">
        <w:t xml:space="preserve"> the total consumption per lap decreases from </w:t>
      </w:r>
      <w:r w:rsidR="005604AE">
        <w:t xml:space="preserve">174g of fuel per lap to 82g of fuel per lap, which is a significant decrease. </w:t>
      </w:r>
      <w:r w:rsidR="009E5DBE">
        <w:t xml:space="preserve">This is due to an assumed BSFC statistic from a BSFC graph </w:t>
      </w:r>
      <w:r w:rsidR="00A217EC">
        <w:t>taken at 4000rpm and 14Nm of torque, which the engine will constantly run at.</w:t>
      </w:r>
    </w:p>
    <w:p w14:paraId="2C400D16" w14:textId="5F599EF1" w:rsidR="002D69D5" w:rsidRDefault="00E02AF7" w:rsidP="00186D24">
      <w:pPr>
        <w:pStyle w:val="Heading1"/>
        <w:numPr>
          <w:ilvl w:val="0"/>
          <w:numId w:val="1"/>
        </w:numPr>
        <w:rPr>
          <w:b/>
          <w:bCs/>
          <w:sz w:val="36"/>
          <w:szCs w:val="36"/>
          <w:u w:val="single"/>
        </w:rPr>
      </w:pPr>
      <w:bookmarkStart w:id="11" w:name="_Toc99205695"/>
      <w:r>
        <w:rPr>
          <w:b/>
          <w:bCs/>
          <w:sz w:val="36"/>
          <w:szCs w:val="36"/>
          <w:u w:val="single"/>
        </w:rPr>
        <w:t>Option</w:t>
      </w:r>
      <w:r w:rsidR="00094DD8">
        <w:rPr>
          <w:b/>
          <w:bCs/>
          <w:sz w:val="36"/>
          <w:szCs w:val="36"/>
          <w:u w:val="single"/>
        </w:rPr>
        <w:t>s for Hybrid</w:t>
      </w:r>
      <w:bookmarkEnd w:id="11"/>
    </w:p>
    <w:p w14:paraId="1C3AA7D4" w14:textId="11454104" w:rsidR="00186D24" w:rsidRDefault="00186D24" w:rsidP="00186D24"/>
    <w:p w14:paraId="4AF31195" w14:textId="77777777" w:rsidR="00E02AF7" w:rsidRDefault="00E02AF7" w:rsidP="00E02AF7">
      <w:pPr>
        <w:spacing w:line="360" w:lineRule="auto"/>
      </w:pPr>
      <w:r>
        <w:t xml:space="preserve">For this investigation, it really boils down to three main storage options. The first of these being a battery, the second of these being a flywheel and the third option being a supercapacitor. This section will look at specific examples of each of these energy storage systems, as well as looking at the requirements for the DX10C buggy, which will also be discussed in a later section. When looking at examples of all three of these storage systems it is important to look at several key factors such as required power, energy, and weight. </w:t>
      </w:r>
    </w:p>
    <w:p w14:paraId="437AC528" w14:textId="77777777" w:rsidR="008144D0" w:rsidRDefault="00416E68" w:rsidP="008144D0">
      <w:pPr>
        <w:keepNext/>
      </w:pPr>
      <w:r>
        <w:rPr>
          <w:noProof/>
        </w:rPr>
        <w:lastRenderedPageBreak/>
        <w:drawing>
          <wp:inline distT="0" distB="0" distL="0" distR="0" wp14:anchorId="5C6FCBC6" wp14:editId="0AAC7846">
            <wp:extent cx="3857625" cy="2181225"/>
            <wp:effectExtent l="0" t="0" r="9525" b="9525"/>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rotWithShape="1">
                    <a:blip r:embed="rId15"/>
                    <a:srcRect l="16120" t="26295" r="16575" b="6047"/>
                    <a:stretch/>
                  </pic:blipFill>
                  <pic:spPr bwMode="auto">
                    <a:xfrm>
                      <a:off x="0" y="0"/>
                      <a:ext cx="3857625" cy="2181225"/>
                    </a:xfrm>
                    <a:prstGeom prst="rect">
                      <a:avLst/>
                    </a:prstGeom>
                    <a:ln>
                      <a:noFill/>
                    </a:ln>
                    <a:extLst>
                      <a:ext uri="{53640926-AAD7-44D8-BBD7-CCE9431645EC}">
                        <a14:shadowObscured xmlns:a14="http://schemas.microsoft.com/office/drawing/2010/main"/>
                      </a:ext>
                    </a:extLst>
                  </pic:spPr>
                </pic:pic>
              </a:graphicData>
            </a:graphic>
          </wp:inline>
        </w:drawing>
      </w:r>
    </w:p>
    <w:p w14:paraId="2E4035C6" w14:textId="704D9BC5" w:rsidR="00186D24" w:rsidRDefault="008144D0" w:rsidP="008144D0">
      <w:pPr>
        <w:pStyle w:val="Caption"/>
      </w:pPr>
      <w:bookmarkStart w:id="12" w:name="_Toc99361774"/>
      <w:r>
        <w:t xml:space="preserve">Figure </w:t>
      </w:r>
      <w:fldSimple w:instr=" SEQ Figure \* ARABIC ">
        <w:r w:rsidR="00AD1C62">
          <w:rPr>
            <w:noProof/>
          </w:rPr>
          <w:t>7</w:t>
        </w:r>
      </w:fldSimple>
      <w:r>
        <w:t xml:space="preserve"> – Motor</w:t>
      </w:r>
      <w:bookmarkEnd w:id="12"/>
    </w:p>
    <w:p w14:paraId="3A4AAF84" w14:textId="0EDD27D7" w:rsidR="008144D0" w:rsidRDefault="008144D0" w:rsidP="00B43E84">
      <w:pPr>
        <w:spacing w:line="360" w:lineRule="auto"/>
      </w:pPr>
      <w:r>
        <w:t>Figure 7 shows the closest motor that could be found</w:t>
      </w:r>
      <w:r w:rsidR="00902AAD">
        <w:t xml:space="preserve"> to what the specifications required are. Capable of being able to be run at 8.1kW it is almost ideal for t</w:t>
      </w:r>
      <w:r w:rsidR="00E160E1">
        <w:t xml:space="preserve">his application it also requires 4000rpm and </w:t>
      </w:r>
      <w:r w:rsidR="00B43E84">
        <w:t>14Nm of torque, which is why the engine will be running constantly at these values.</w:t>
      </w:r>
      <w:r w:rsidR="00D5701C">
        <w:t xml:space="preserve"> This motor runs at an efficiency of 88%. </w:t>
      </w:r>
      <w:r w:rsidR="00822A60">
        <w:t xml:space="preserve">This is taken from the </w:t>
      </w:r>
      <w:r w:rsidR="00B4746A">
        <w:t xml:space="preserve">electric motorsport website, where they also offer controllers suited to these motors. </w:t>
      </w:r>
    </w:p>
    <w:p w14:paraId="08EE6762" w14:textId="5F40B408" w:rsidR="00186D24" w:rsidRDefault="005412F4" w:rsidP="00125584">
      <w:pPr>
        <w:spacing w:line="360" w:lineRule="auto"/>
      </w:pPr>
      <w:r>
        <w:t>When it comes to an energy storage system there were several considered. The idea of using a flywheel as a</w:t>
      </w:r>
      <w:r w:rsidR="00546D2C">
        <w:t>n</w:t>
      </w:r>
      <w:r>
        <w:t xml:space="preserve"> energy storage system is quite an interesting one</w:t>
      </w:r>
      <w:r w:rsidR="00546D2C">
        <w:t xml:space="preserve"> as </w:t>
      </w:r>
      <w:r w:rsidR="00F476B9">
        <w:t>‘</w:t>
      </w:r>
      <w:r w:rsidR="00F476B9" w:rsidRPr="00F476B9">
        <w:t>Flywheel energy storage uses electric motors to drive the flywheel to rotate at a high speed so that the electrical power is transformed into mechanical power and stored</w:t>
      </w:r>
      <w:r w:rsidR="00F476B9">
        <w:t xml:space="preserve">’ </w:t>
      </w:r>
      <w:sdt>
        <w:sdtPr>
          <w:id w:val="1196192451"/>
          <w:citation/>
        </w:sdtPr>
        <w:sdtContent>
          <w:r w:rsidR="00F476B9">
            <w:fldChar w:fldCharType="begin"/>
          </w:r>
          <w:r w:rsidR="00F476B9">
            <w:instrText xml:space="preserve"> CITATION Kun16 \l 2057 </w:instrText>
          </w:r>
          <w:r w:rsidR="00F476B9">
            <w:fldChar w:fldCharType="separate"/>
          </w:r>
          <w:r w:rsidR="00F476B9" w:rsidRPr="00F476B9">
            <w:rPr>
              <w:noProof/>
            </w:rPr>
            <w:t>(Ding, 2016)</w:t>
          </w:r>
          <w:r w:rsidR="00F476B9">
            <w:fldChar w:fldCharType="end"/>
          </w:r>
        </w:sdtContent>
      </w:sdt>
      <w:r w:rsidR="00F476B9">
        <w:t xml:space="preserve">. </w:t>
      </w:r>
      <w:r w:rsidR="002B683A">
        <w:t xml:space="preserve">Flywheels are certainly an interesting way of storing </w:t>
      </w:r>
      <w:r w:rsidR="00125584">
        <w:t>energy and</w:t>
      </w:r>
      <w:r w:rsidR="002B683A">
        <w:t xml:space="preserve"> was an area in which was being heavily considered for this investigation. Unfortunately finding one </w:t>
      </w:r>
      <w:r w:rsidR="00BD2DA4">
        <w:t xml:space="preserve">that suited what was required was quite difficult. There are also several disadvantages of using a flywheel such as low energy density and </w:t>
      </w:r>
      <w:r w:rsidR="00125584">
        <w:t>the fact that it is still very much at its ‘experimental stage’.</w:t>
      </w:r>
    </w:p>
    <w:p w14:paraId="4D5A586A" w14:textId="77777777" w:rsidR="00AD1C62" w:rsidRDefault="00AD1C62" w:rsidP="00AD1C62">
      <w:pPr>
        <w:keepNext/>
        <w:spacing w:line="360" w:lineRule="auto"/>
      </w:pPr>
      <w:r>
        <w:rPr>
          <w:noProof/>
        </w:rPr>
        <w:drawing>
          <wp:inline distT="0" distB="0" distL="0" distR="0" wp14:anchorId="7B9E9146" wp14:editId="5CF33B54">
            <wp:extent cx="2809875" cy="2208164"/>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13282" cy="2210841"/>
                    </a:xfrm>
                    <a:prstGeom prst="rect">
                      <a:avLst/>
                    </a:prstGeom>
                    <a:noFill/>
                  </pic:spPr>
                </pic:pic>
              </a:graphicData>
            </a:graphic>
          </wp:inline>
        </w:drawing>
      </w:r>
    </w:p>
    <w:p w14:paraId="64F40FA8" w14:textId="249E4C80" w:rsidR="00186D24" w:rsidRDefault="00AD1C62" w:rsidP="006304B7">
      <w:pPr>
        <w:pStyle w:val="Caption"/>
      </w:pPr>
      <w:bookmarkStart w:id="13" w:name="_Toc99361775"/>
      <w:r>
        <w:t xml:space="preserve">Figure </w:t>
      </w:r>
      <w:fldSimple w:instr=" SEQ Figure \* ARABIC ">
        <w:r>
          <w:rPr>
            <w:noProof/>
          </w:rPr>
          <w:t>8</w:t>
        </w:r>
      </w:fldSimple>
      <w:r>
        <w:t xml:space="preserve"> - Flywheel Energy Storage System</w:t>
      </w:r>
      <w:bookmarkEnd w:id="13"/>
    </w:p>
    <w:p w14:paraId="4455467D" w14:textId="305024A0" w:rsidR="00186D24" w:rsidRDefault="00186D24" w:rsidP="00186D24">
      <w:pPr>
        <w:pStyle w:val="Heading1"/>
        <w:numPr>
          <w:ilvl w:val="0"/>
          <w:numId w:val="1"/>
        </w:numPr>
        <w:rPr>
          <w:b/>
          <w:bCs/>
          <w:sz w:val="36"/>
          <w:szCs w:val="36"/>
          <w:u w:val="single"/>
        </w:rPr>
      </w:pPr>
      <w:bookmarkStart w:id="14" w:name="_Toc99205697"/>
      <w:r>
        <w:rPr>
          <w:b/>
          <w:bCs/>
          <w:sz w:val="36"/>
          <w:szCs w:val="36"/>
          <w:u w:val="single"/>
        </w:rPr>
        <w:lastRenderedPageBreak/>
        <w:t>Conclusion and Evaluation</w:t>
      </w:r>
      <w:bookmarkEnd w:id="14"/>
    </w:p>
    <w:p w14:paraId="0D99EDA9" w14:textId="653F3692" w:rsidR="00186D24" w:rsidRDefault="00186D24" w:rsidP="00186D24"/>
    <w:p w14:paraId="451D787F" w14:textId="031F5A1B" w:rsidR="00186D24" w:rsidRDefault="00F26D14" w:rsidP="00466AE3">
      <w:pPr>
        <w:spacing w:line="360" w:lineRule="auto"/>
      </w:pPr>
      <w:r>
        <w:t xml:space="preserve">To conclude the renegade DX10C model </w:t>
      </w:r>
      <w:r w:rsidR="00E20A14">
        <w:t xml:space="preserve">certainly shows that there is certain potential for hybridisation </w:t>
      </w:r>
      <w:r w:rsidR="00CC79BD">
        <w:t>without the performance being affected. It was shown in this investigation that just over half of the fuel per lap was being saved when running the vehicle as a hybrid</w:t>
      </w:r>
      <w:r w:rsidR="00275B57">
        <w:t xml:space="preserve">. </w:t>
      </w:r>
      <w:r w:rsidR="00466AE3">
        <w:t>Obviously,</w:t>
      </w:r>
      <w:r w:rsidR="00275B57">
        <w:t xml:space="preserve"> a few assumptions had to be made to achieve this, but there is certainly potential if the right motors and energy storage are found. </w:t>
      </w:r>
      <w:r w:rsidR="00CA2A52">
        <w:t>In terms of being able t</w:t>
      </w:r>
      <w:r w:rsidR="00CF7DBF">
        <w:t>o</w:t>
      </w:r>
      <w:r w:rsidR="00CA2A52">
        <w:t xml:space="preserve"> outline potential </w:t>
      </w:r>
      <w:r w:rsidR="00CF7DBF">
        <w:t>alternate power solutions, unfortunately any specific power solutions have not been chosen. There were a few with similar characteristics to what was required</w:t>
      </w:r>
      <w:r w:rsidR="00591FDC">
        <w:t xml:space="preserve"> but when it came to trying to find a flywheel to store the energy it</w:t>
      </w:r>
      <w:r w:rsidR="00466AE3">
        <w:t xml:space="preserve"> became difficult to find.</w:t>
      </w:r>
      <w:r w:rsidR="00227FC4">
        <w:t xml:space="preserve"> Therefore, when it comes to costing the hybrid parts of the vehicle, no comments can really be made unfortunately.</w:t>
      </w:r>
    </w:p>
    <w:p w14:paraId="7FE16E6E" w14:textId="36A4C101" w:rsidR="00466AE3" w:rsidRDefault="00466AE3" w:rsidP="00466AE3">
      <w:pPr>
        <w:spacing w:line="360" w:lineRule="auto"/>
      </w:pPr>
      <w:r>
        <w:t xml:space="preserve">Overall, if I was to do this investigation </w:t>
      </w:r>
      <w:r w:rsidR="005B6FFD">
        <w:t>again,</w:t>
      </w:r>
      <w:r>
        <w:t xml:space="preserve"> I would do more research</w:t>
      </w:r>
      <w:r w:rsidR="00562F60">
        <w:t>, before starting the calculations, into energy storage systems. This means potentially being able to specify storage systems before running calculations so that I know what sort of values I am aiming for</w:t>
      </w:r>
      <w:r w:rsidR="005B6FFD">
        <w:t xml:space="preserve">. </w:t>
      </w:r>
      <w:r w:rsidR="00227FC4">
        <w:t>Overall,</w:t>
      </w:r>
      <w:r w:rsidR="005B6FFD">
        <w:t xml:space="preserve"> with the few assumptions made there was still a significant decrease in the amount of fuel used</w:t>
      </w:r>
      <w:r w:rsidR="007A0241">
        <w:t xml:space="preserve">, but this would’ve required a motor capable of running at around 9kW of constant power. </w:t>
      </w:r>
    </w:p>
    <w:p w14:paraId="416F0065" w14:textId="5A6EF590" w:rsidR="00186D24" w:rsidRDefault="00186D24" w:rsidP="00186D24"/>
    <w:p w14:paraId="6DCF6B1A" w14:textId="494CC3D3" w:rsidR="00186D24" w:rsidRDefault="00186D24" w:rsidP="00186D24"/>
    <w:p w14:paraId="084FBAEC" w14:textId="6AFD31AB" w:rsidR="006304B7" w:rsidRPr="006304B7" w:rsidRDefault="00F73F1B" w:rsidP="006304B7">
      <w:pPr>
        <w:pStyle w:val="Heading1"/>
        <w:numPr>
          <w:ilvl w:val="0"/>
          <w:numId w:val="1"/>
        </w:numPr>
        <w:rPr>
          <w:b/>
          <w:bCs/>
          <w:sz w:val="36"/>
          <w:szCs w:val="36"/>
          <w:u w:val="single"/>
        </w:rPr>
      </w:pPr>
      <w:r>
        <w:rPr>
          <w:b/>
          <w:bCs/>
          <w:sz w:val="36"/>
          <w:szCs w:val="36"/>
          <w:u w:val="single"/>
        </w:rPr>
        <w:t>References</w:t>
      </w:r>
    </w:p>
    <w:sdt>
      <w:sdtPr>
        <w:id w:val="1612622735"/>
        <w:docPartObj>
          <w:docPartGallery w:val="Bibliographies"/>
          <w:docPartUnique/>
        </w:docPartObj>
      </w:sdtPr>
      <w:sdtEndPr>
        <w:rPr>
          <w:rFonts w:asciiTheme="minorHAnsi" w:eastAsiaTheme="minorHAnsi" w:hAnsiTheme="minorHAnsi" w:cstheme="minorBidi"/>
          <w:color w:val="auto"/>
          <w:sz w:val="22"/>
          <w:szCs w:val="22"/>
        </w:rPr>
      </w:sdtEndPr>
      <w:sdtContent>
        <w:p w14:paraId="0616CC3D" w14:textId="1AB54AB5" w:rsidR="006304B7" w:rsidRDefault="006304B7">
          <w:pPr>
            <w:pStyle w:val="Heading1"/>
          </w:pPr>
        </w:p>
        <w:sdt>
          <w:sdtPr>
            <w:id w:val="-573587230"/>
            <w:bibliography/>
          </w:sdtPr>
          <w:sdtContent>
            <w:p w14:paraId="7CA07E4C" w14:textId="77777777" w:rsidR="006304B7" w:rsidRPr="006304B7" w:rsidRDefault="006304B7" w:rsidP="006304B7">
              <w:pPr>
                <w:pStyle w:val="Bibliography"/>
                <w:rPr>
                  <w:noProof/>
                  <w:sz w:val="28"/>
                  <w:szCs w:val="28"/>
                </w:rPr>
              </w:pPr>
              <w:r w:rsidRPr="006304B7">
                <w:rPr>
                  <w:sz w:val="24"/>
                  <w:szCs w:val="24"/>
                </w:rPr>
                <w:fldChar w:fldCharType="begin"/>
              </w:r>
              <w:r w:rsidRPr="006304B7">
                <w:rPr>
                  <w:sz w:val="24"/>
                  <w:szCs w:val="24"/>
                </w:rPr>
                <w:instrText xml:space="preserve"> BIBLIOGRAPHY </w:instrText>
              </w:r>
              <w:r w:rsidRPr="006304B7">
                <w:rPr>
                  <w:sz w:val="24"/>
                  <w:szCs w:val="24"/>
                </w:rPr>
                <w:fldChar w:fldCharType="separate"/>
              </w:r>
              <w:r w:rsidRPr="006304B7">
                <w:rPr>
                  <w:noProof/>
                  <w:sz w:val="24"/>
                  <w:szCs w:val="24"/>
                </w:rPr>
                <w:t xml:space="preserve">Balali, Y., 2021. Review of Energy Storage Systems for Vehicles Based on Technology, Environmental impacts, and Costs. January. </w:t>
              </w:r>
            </w:p>
            <w:p w14:paraId="341A2CCF" w14:textId="77777777" w:rsidR="006304B7" w:rsidRPr="006304B7" w:rsidRDefault="006304B7" w:rsidP="006304B7">
              <w:pPr>
                <w:pStyle w:val="Bibliography"/>
                <w:rPr>
                  <w:noProof/>
                  <w:sz w:val="24"/>
                  <w:szCs w:val="24"/>
                </w:rPr>
              </w:pPr>
              <w:r w:rsidRPr="006304B7">
                <w:rPr>
                  <w:noProof/>
                  <w:sz w:val="24"/>
                  <w:szCs w:val="24"/>
                </w:rPr>
                <w:t xml:space="preserve">Ding, K., 2016. Wind Power Peak-Valley Regulation and Frequency Control Technology. </w:t>
              </w:r>
              <w:r w:rsidRPr="006304B7">
                <w:rPr>
                  <w:i/>
                  <w:iCs/>
                  <w:noProof/>
                  <w:sz w:val="24"/>
                  <w:szCs w:val="24"/>
                </w:rPr>
                <w:t xml:space="preserve">Large-Scale Wind Power Grid Integration </w:t>
              </w:r>
              <w:r w:rsidRPr="006304B7">
                <w:rPr>
                  <w:noProof/>
                  <w:sz w:val="24"/>
                  <w:szCs w:val="24"/>
                </w:rPr>
                <w:t xml:space="preserve">. </w:t>
              </w:r>
            </w:p>
            <w:p w14:paraId="6B35DD22" w14:textId="77777777" w:rsidR="006304B7" w:rsidRPr="006304B7" w:rsidRDefault="006304B7" w:rsidP="006304B7">
              <w:pPr>
                <w:pStyle w:val="Bibliography"/>
                <w:rPr>
                  <w:noProof/>
                  <w:sz w:val="24"/>
                  <w:szCs w:val="24"/>
                </w:rPr>
              </w:pPr>
              <w:r w:rsidRPr="006304B7">
                <w:rPr>
                  <w:noProof/>
                  <w:sz w:val="24"/>
                  <w:szCs w:val="24"/>
                </w:rPr>
                <w:t xml:space="preserve">Drax, 2017. </w:t>
              </w:r>
              <w:r w:rsidRPr="006304B7">
                <w:rPr>
                  <w:i/>
                  <w:iCs/>
                  <w:noProof/>
                  <w:sz w:val="24"/>
                  <w:szCs w:val="24"/>
                </w:rPr>
                <w:t xml:space="preserve">Every Electricity Sotrage Technology You Need to Know About. </w:t>
              </w:r>
              <w:r w:rsidRPr="006304B7">
                <w:rPr>
                  <w:noProof/>
                  <w:sz w:val="24"/>
                  <w:szCs w:val="24"/>
                </w:rPr>
                <w:t xml:space="preserve">[Online] </w:t>
              </w:r>
              <w:r w:rsidRPr="006304B7">
                <w:rPr>
                  <w:noProof/>
                  <w:sz w:val="24"/>
                  <w:szCs w:val="24"/>
                </w:rPr>
                <w:br/>
                <w:t xml:space="preserve">Available at: </w:t>
              </w:r>
              <w:r w:rsidRPr="006304B7">
                <w:rPr>
                  <w:noProof/>
                  <w:sz w:val="24"/>
                  <w:szCs w:val="24"/>
                  <w:u w:val="single"/>
                </w:rPr>
                <w:t>https://www.drax.com/power-generation/every-electricity-storage-technology-need-know/</w:t>
              </w:r>
              <w:r w:rsidRPr="006304B7">
                <w:rPr>
                  <w:noProof/>
                  <w:sz w:val="24"/>
                  <w:szCs w:val="24"/>
                </w:rPr>
                <w:br/>
                <w:t>[Accessed March 2022].</w:t>
              </w:r>
            </w:p>
            <w:p w14:paraId="0C715CB0" w14:textId="77777777" w:rsidR="006304B7" w:rsidRPr="006304B7" w:rsidRDefault="006304B7" w:rsidP="006304B7">
              <w:pPr>
                <w:pStyle w:val="Bibliography"/>
                <w:rPr>
                  <w:noProof/>
                  <w:sz w:val="24"/>
                  <w:szCs w:val="24"/>
                </w:rPr>
              </w:pPr>
              <w:r w:rsidRPr="006304B7">
                <w:rPr>
                  <w:noProof/>
                  <w:sz w:val="24"/>
                  <w:szCs w:val="24"/>
                </w:rPr>
                <w:t xml:space="preserve">Electricmotorsport, n.d. </w:t>
              </w:r>
              <w:r w:rsidRPr="006304B7">
                <w:rPr>
                  <w:i/>
                  <w:iCs/>
                  <w:noProof/>
                  <w:sz w:val="24"/>
                  <w:szCs w:val="24"/>
                </w:rPr>
                <w:t xml:space="preserve">Brushless PMAC Motors. </w:t>
              </w:r>
              <w:r w:rsidRPr="006304B7">
                <w:rPr>
                  <w:noProof/>
                  <w:sz w:val="24"/>
                  <w:szCs w:val="24"/>
                </w:rPr>
                <w:t xml:space="preserve">[Online] </w:t>
              </w:r>
              <w:r w:rsidRPr="006304B7">
                <w:rPr>
                  <w:noProof/>
                  <w:sz w:val="24"/>
                  <w:szCs w:val="24"/>
                </w:rPr>
                <w:br/>
                <w:t xml:space="preserve">Available at: </w:t>
              </w:r>
              <w:r w:rsidRPr="006304B7">
                <w:rPr>
                  <w:noProof/>
                  <w:sz w:val="24"/>
                  <w:szCs w:val="24"/>
                  <w:u w:val="single"/>
                </w:rPr>
                <w:t>https://www.electricmotorsport.com/ev-parts/motors/brushless-motors/me1803-brushless-pmsm-sin-cos-liquid-cooled-motor-72v-8-1kw-ip65.html</w:t>
              </w:r>
              <w:r w:rsidRPr="006304B7">
                <w:rPr>
                  <w:noProof/>
                  <w:sz w:val="24"/>
                  <w:szCs w:val="24"/>
                </w:rPr>
                <w:br/>
                <w:t>[Accessed 2022].</w:t>
              </w:r>
            </w:p>
            <w:p w14:paraId="73FD7ED0" w14:textId="77777777" w:rsidR="006304B7" w:rsidRPr="006304B7" w:rsidRDefault="006304B7" w:rsidP="006304B7">
              <w:pPr>
                <w:pStyle w:val="Bibliography"/>
                <w:rPr>
                  <w:noProof/>
                  <w:sz w:val="24"/>
                  <w:szCs w:val="24"/>
                </w:rPr>
              </w:pPr>
              <w:r w:rsidRPr="006304B7">
                <w:rPr>
                  <w:noProof/>
                  <w:sz w:val="24"/>
                  <w:szCs w:val="24"/>
                </w:rPr>
                <w:lastRenderedPageBreak/>
                <w:t xml:space="preserve">EPA, 2021. </w:t>
              </w:r>
              <w:r w:rsidRPr="006304B7">
                <w:rPr>
                  <w:i/>
                  <w:iCs/>
                  <w:noProof/>
                  <w:sz w:val="24"/>
                  <w:szCs w:val="24"/>
                </w:rPr>
                <w:t xml:space="preserve">Electricity Storage. </w:t>
              </w:r>
              <w:r w:rsidRPr="006304B7">
                <w:rPr>
                  <w:noProof/>
                  <w:sz w:val="24"/>
                  <w:szCs w:val="24"/>
                </w:rPr>
                <w:t xml:space="preserve">[Online] </w:t>
              </w:r>
              <w:r w:rsidRPr="006304B7">
                <w:rPr>
                  <w:noProof/>
                  <w:sz w:val="24"/>
                  <w:szCs w:val="24"/>
                </w:rPr>
                <w:br/>
                <w:t xml:space="preserve">Available at: </w:t>
              </w:r>
              <w:r w:rsidRPr="006304B7">
                <w:rPr>
                  <w:noProof/>
                  <w:sz w:val="24"/>
                  <w:szCs w:val="24"/>
                  <w:u w:val="single"/>
                </w:rPr>
                <w:t>https://www.epa.gov/energy/electricity-storage</w:t>
              </w:r>
              <w:r w:rsidRPr="006304B7">
                <w:rPr>
                  <w:noProof/>
                  <w:sz w:val="24"/>
                  <w:szCs w:val="24"/>
                </w:rPr>
                <w:br/>
                <w:t>[Accessed March 2022].</w:t>
              </w:r>
            </w:p>
            <w:p w14:paraId="33A5F6C9" w14:textId="07ACC6CB" w:rsidR="006304B7" w:rsidRDefault="006304B7" w:rsidP="006304B7">
              <w:r w:rsidRPr="006304B7">
                <w:rPr>
                  <w:b/>
                  <w:bCs/>
                  <w:noProof/>
                  <w:sz w:val="24"/>
                  <w:szCs w:val="24"/>
                </w:rPr>
                <w:fldChar w:fldCharType="end"/>
              </w:r>
            </w:p>
          </w:sdtContent>
        </w:sdt>
      </w:sdtContent>
    </w:sdt>
    <w:p w14:paraId="4502370D" w14:textId="77777777" w:rsidR="006304B7" w:rsidRPr="006304B7" w:rsidRDefault="006304B7" w:rsidP="006304B7"/>
    <w:sectPr w:rsidR="006304B7" w:rsidRPr="006304B7" w:rsidSect="00474F0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D36864"/>
    <w:multiLevelType w:val="hybridMultilevel"/>
    <w:tmpl w:val="20408864"/>
    <w:lvl w:ilvl="0" w:tplc="1806235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1E1277"/>
    <w:multiLevelType w:val="hybridMultilevel"/>
    <w:tmpl w:val="3DA2F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F00"/>
    <w:rsid w:val="0000319F"/>
    <w:rsid w:val="00004EFE"/>
    <w:rsid w:val="00026227"/>
    <w:rsid w:val="00036A11"/>
    <w:rsid w:val="0009298A"/>
    <w:rsid w:val="00094DD8"/>
    <w:rsid w:val="000C450E"/>
    <w:rsid w:val="000D0C98"/>
    <w:rsid w:val="000E0F2B"/>
    <w:rsid w:val="000F749D"/>
    <w:rsid w:val="00102CA0"/>
    <w:rsid w:val="001127C9"/>
    <w:rsid w:val="00115337"/>
    <w:rsid w:val="00115BB3"/>
    <w:rsid w:val="00121F8E"/>
    <w:rsid w:val="00125584"/>
    <w:rsid w:val="001331BD"/>
    <w:rsid w:val="00163FB3"/>
    <w:rsid w:val="00186D24"/>
    <w:rsid w:val="001B23D8"/>
    <w:rsid w:val="001B2784"/>
    <w:rsid w:val="001E69B4"/>
    <w:rsid w:val="001F26FA"/>
    <w:rsid w:val="00201AD5"/>
    <w:rsid w:val="00210957"/>
    <w:rsid w:val="002209FA"/>
    <w:rsid w:val="00227FC4"/>
    <w:rsid w:val="00237261"/>
    <w:rsid w:val="00275B57"/>
    <w:rsid w:val="002A0071"/>
    <w:rsid w:val="002B0998"/>
    <w:rsid w:val="002B683A"/>
    <w:rsid w:val="002D4F68"/>
    <w:rsid w:val="002D69D5"/>
    <w:rsid w:val="002D7369"/>
    <w:rsid w:val="0031064B"/>
    <w:rsid w:val="003214AE"/>
    <w:rsid w:val="00323864"/>
    <w:rsid w:val="003526D0"/>
    <w:rsid w:val="003824D0"/>
    <w:rsid w:val="00387A24"/>
    <w:rsid w:val="00391AF1"/>
    <w:rsid w:val="003958B1"/>
    <w:rsid w:val="003A4C1A"/>
    <w:rsid w:val="003E3269"/>
    <w:rsid w:val="003E38F6"/>
    <w:rsid w:val="003F26E5"/>
    <w:rsid w:val="003F475B"/>
    <w:rsid w:val="00416E68"/>
    <w:rsid w:val="00432D04"/>
    <w:rsid w:val="00434908"/>
    <w:rsid w:val="004522B2"/>
    <w:rsid w:val="00466AE3"/>
    <w:rsid w:val="00474F00"/>
    <w:rsid w:val="00490075"/>
    <w:rsid w:val="004A2791"/>
    <w:rsid w:val="004A4DAF"/>
    <w:rsid w:val="00511C02"/>
    <w:rsid w:val="005130A0"/>
    <w:rsid w:val="00533448"/>
    <w:rsid w:val="005412F4"/>
    <w:rsid w:val="00546D2C"/>
    <w:rsid w:val="005604AE"/>
    <w:rsid w:val="00562F60"/>
    <w:rsid w:val="0056537F"/>
    <w:rsid w:val="005709E7"/>
    <w:rsid w:val="00571B7B"/>
    <w:rsid w:val="00583692"/>
    <w:rsid w:val="00591FDC"/>
    <w:rsid w:val="005B6FFD"/>
    <w:rsid w:val="006130BA"/>
    <w:rsid w:val="00627064"/>
    <w:rsid w:val="006304B7"/>
    <w:rsid w:val="00635FC4"/>
    <w:rsid w:val="00645DEC"/>
    <w:rsid w:val="00664BF2"/>
    <w:rsid w:val="006710C2"/>
    <w:rsid w:val="006A6E11"/>
    <w:rsid w:val="006D190A"/>
    <w:rsid w:val="006D43E2"/>
    <w:rsid w:val="006E3EC1"/>
    <w:rsid w:val="0070562A"/>
    <w:rsid w:val="00710A8E"/>
    <w:rsid w:val="00721BA6"/>
    <w:rsid w:val="007368F5"/>
    <w:rsid w:val="00776B5E"/>
    <w:rsid w:val="00777EE2"/>
    <w:rsid w:val="007A0241"/>
    <w:rsid w:val="007A5515"/>
    <w:rsid w:val="007B5681"/>
    <w:rsid w:val="007C267D"/>
    <w:rsid w:val="007C7F21"/>
    <w:rsid w:val="007D233A"/>
    <w:rsid w:val="007E3722"/>
    <w:rsid w:val="00806D20"/>
    <w:rsid w:val="008124B0"/>
    <w:rsid w:val="008144D0"/>
    <w:rsid w:val="00822A60"/>
    <w:rsid w:val="00846ECA"/>
    <w:rsid w:val="00863A1B"/>
    <w:rsid w:val="008839D0"/>
    <w:rsid w:val="0089351A"/>
    <w:rsid w:val="008C285F"/>
    <w:rsid w:val="008C36D8"/>
    <w:rsid w:val="008D154D"/>
    <w:rsid w:val="008F3359"/>
    <w:rsid w:val="00902AAD"/>
    <w:rsid w:val="00904257"/>
    <w:rsid w:val="00952540"/>
    <w:rsid w:val="00953976"/>
    <w:rsid w:val="00974EC0"/>
    <w:rsid w:val="009A63B7"/>
    <w:rsid w:val="009B4872"/>
    <w:rsid w:val="009D25B6"/>
    <w:rsid w:val="009D4EFD"/>
    <w:rsid w:val="009E5DBE"/>
    <w:rsid w:val="009E7811"/>
    <w:rsid w:val="00A217EC"/>
    <w:rsid w:val="00A64889"/>
    <w:rsid w:val="00AB1A08"/>
    <w:rsid w:val="00AC2288"/>
    <w:rsid w:val="00AD1C62"/>
    <w:rsid w:val="00AE13A1"/>
    <w:rsid w:val="00AE4C85"/>
    <w:rsid w:val="00AE7B54"/>
    <w:rsid w:val="00B033AA"/>
    <w:rsid w:val="00B050A9"/>
    <w:rsid w:val="00B2262A"/>
    <w:rsid w:val="00B34E60"/>
    <w:rsid w:val="00B43E84"/>
    <w:rsid w:val="00B4746A"/>
    <w:rsid w:val="00BB1673"/>
    <w:rsid w:val="00BB2EC6"/>
    <w:rsid w:val="00BB3497"/>
    <w:rsid w:val="00BC5998"/>
    <w:rsid w:val="00BC69FD"/>
    <w:rsid w:val="00BD2DA4"/>
    <w:rsid w:val="00BE4B0C"/>
    <w:rsid w:val="00C27581"/>
    <w:rsid w:val="00C7403A"/>
    <w:rsid w:val="00C84A58"/>
    <w:rsid w:val="00CA2A52"/>
    <w:rsid w:val="00CC79BD"/>
    <w:rsid w:val="00CE01CA"/>
    <w:rsid w:val="00CF7DBF"/>
    <w:rsid w:val="00D175F1"/>
    <w:rsid w:val="00D22631"/>
    <w:rsid w:val="00D264FC"/>
    <w:rsid w:val="00D5701C"/>
    <w:rsid w:val="00D64362"/>
    <w:rsid w:val="00D919D7"/>
    <w:rsid w:val="00DB0AD8"/>
    <w:rsid w:val="00DB1339"/>
    <w:rsid w:val="00DB1EB4"/>
    <w:rsid w:val="00DE2B91"/>
    <w:rsid w:val="00DE52A4"/>
    <w:rsid w:val="00DF3826"/>
    <w:rsid w:val="00E02AF7"/>
    <w:rsid w:val="00E160E1"/>
    <w:rsid w:val="00E20A14"/>
    <w:rsid w:val="00E31040"/>
    <w:rsid w:val="00E36337"/>
    <w:rsid w:val="00E46111"/>
    <w:rsid w:val="00E533B8"/>
    <w:rsid w:val="00E913D1"/>
    <w:rsid w:val="00EC0ECD"/>
    <w:rsid w:val="00ED0984"/>
    <w:rsid w:val="00ED1BA1"/>
    <w:rsid w:val="00EE52A7"/>
    <w:rsid w:val="00F01139"/>
    <w:rsid w:val="00F16DCA"/>
    <w:rsid w:val="00F26D14"/>
    <w:rsid w:val="00F403FE"/>
    <w:rsid w:val="00F476B9"/>
    <w:rsid w:val="00F73F1B"/>
    <w:rsid w:val="00FC3A3E"/>
    <w:rsid w:val="00FD6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BB8F6"/>
  <w15:chartTrackingRefBased/>
  <w15:docId w15:val="{B9EB8EB7-9207-49EF-A02E-D96667720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69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56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74F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4F00"/>
    <w:rPr>
      <w:rFonts w:eastAsiaTheme="minorEastAsia"/>
      <w:lang w:val="en-US"/>
    </w:rPr>
  </w:style>
  <w:style w:type="character" w:customStyle="1" w:styleId="Heading1Char">
    <w:name w:val="Heading 1 Char"/>
    <w:basedOn w:val="DefaultParagraphFont"/>
    <w:link w:val="Heading1"/>
    <w:uiPriority w:val="9"/>
    <w:rsid w:val="002D69D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B5681"/>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571B7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94DD8"/>
    <w:pPr>
      <w:outlineLvl w:val="9"/>
    </w:pPr>
    <w:rPr>
      <w:lang w:val="en-US"/>
    </w:rPr>
  </w:style>
  <w:style w:type="paragraph" w:styleId="TOC1">
    <w:name w:val="toc 1"/>
    <w:basedOn w:val="Normal"/>
    <w:next w:val="Normal"/>
    <w:autoRedefine/>
    <w:uiPriority w:val="39"/>
    <w:unhideWhenUsed/>
    <w:rsid w:val="00094DD8"/>
    <w:pPr>
      <w:spacing w:after="100"/>
    </w:pPr>
  </w:style>
  <w:style w:type="paragraph" w:styleId="TOC2">
    <w:name w:val="toc 2"/>
    <w:basedOn w:val="Normal"/>
    <w:next w:val="Normal"/>
    <w:autoRedefine/>
    <w:uiPriority w:val="39"/>
    <w:unhideWhenUsed/>
    <w:rsid w:val="00094DD8"/>
    <w:pPr>
      <w:spacing w:after="100"/>
      <w:ind w:left="220"/>
    </w:pPr>
  </w:style>
  <w:style w:type="character" w:styleId="Hyperlink">
    <w:name w:val="Hyperlink"/>
    <w:basedOn w:val="DefaultParagraphFont"/>
    <w:uiPriority w:val="99"/>
    <w:unhideWhenUsed/>
    <w:rsid w:val="00094DD8"/>
    <w:rPr>
      <w:color w:val="0563C1" w:themeColor="hyperlink"/>
      <w:u w:val="single"/>
    </w:rPr>
  </w:style>
  <w:style w:type="paragraph" w:styleId="Bibliography">
    <w:name w:val="Bibliography"/>
    <w:basedOn w:val="Normal"/>
    <w:next w:val="Normal"/>
    <w:uiPriority w:val="37"/>
    <w:unhideWhenUsed/>
    <w:rsid w:val="006304B7"/>
  </w:style>
  <w:style w:type="paragraph" w:styleId="TableofFigures">
    <w:name w:val="table of figures"/>
    <w:basedOn w:val="Normal"/>
    <w:next w:val="Normal"/>
    <w:uiPriority w:val="99"/>
    <w:unhideWhenUsed/>
    <w:rsid w:val="00645DE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48458">
      <w:bodyDiv w:val="1"/>
      <w:marLeft w:val="0"/>
      <w:marRight w:val="0"/>
      <w:marTop w:val="0"/>
      <w:marBottom w:val="0"/>
      <w:divBdr>
        <w:top w:val="none" w:sz="0" w:space="0" w:color="auto"/>
        <w:left w:val="none" w:sz="0" w:space="0" w:color="auto"/>
        <w:bottom w:val="none" w:sz="0" w:space="0" w:color="auto"/>
        <w:right w:val="none" w:sz="0" w:space="0" w:color="auto"/>
      </w:divBdr>
    </w:div>
    <w:div w:id="463042267">
      <w:bodyDiv w:val="1"/>
      <w:marLeft w:val="0"/>
      <w:marRight w:val="0"/>
      <w:marTop w:val="0"/>
      <w:marBottom w:val="0"/>
      <w:divBdr>
        <w:top w:val="none" w:sz="0" w:space="0" w:color="auto"/>
        <w:left w:val="none" w:sz="0" w:space="0" w:color="auto"/>
        <w:bottom w:val="none" w:sz="0" w:space="0" w:color="auto"/>
        <w:right w:val="none" w:sz="0" w:space="0" w:color="auto"/>
      </w:divBdr>
    </w:div>
    <w:div w:id="1379890169">
      <w:bodyDiv w:val="1"/>
      <w:marLeft w:val="0"/>
      <w:marRight w:val="0"/>
      <w:marTop w:val="0"/>
      <w:marBottom w:val="0"/>
      <w:divBdr>
        <w:top w:val="none" w:sz="0" w:space="0" w:color="auto"/>
        <w:left w:val="none" w:sz="0" w:space="0" w:color="auto"/>
        <w:bottom w:val="none" w:sz="0" w:space="0" w:color="auto"/>
        <w:right w:val="none" w:sz="0" w:space="0" w:color="auto"/>
      </w:divBdr>
    </w:div>
    <w:div w:id="1387679073">
      <w:bodyDiv w:val="1"/>
      <w:marLeft w:val="0"/>
      <w:marRight w:val="0"/>
      <w:marTop w:val="0"/>
      <w:marBottom w:val="0"/>
      <w:divBdr>
        <w:top w:val="none" w:sz="0" w:space="0" w:color="auto"/>
        <w:left w:val="none" w:sz="0" w:space="0" w:color="auto"/>
        <w:bottom w:val="none" w:sz="0" w:space="0" w:color="auto"/>
        <w:right w:val="none" w:sz="0" w:space="0" w:color="auto"/>
      </w:divBdr>
    </w:div>
    <w:div w:id="1533037142">
      <w:bodyDiv w:val="1"/>
      <w:marLeft w:val="0"/>
      <w:marRight w:val="0"/>
      <w:marTop w:val="0"/>
      <w:marBottom w:val="0"/>
      <w:divBdr>
        <w:top w:val="none" w:sz="0" w:space="0" w:color="auto"/>
        <w:left w:val="none" w:sz="0" w:space="0" w:color="auto"/>
        <w:bottom w:val="none" w:sz="0" w:space="0" w:color="auto"/>
        <w:right w:val="none" w:sz="0" w:space="0" w:color="auto"/>
      </w:divBdr>
    </w:div>
    <w:div w:id="2002342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Dra17</b:Tag>
    <b:SourceType>InternetSite</b:SourceType>
    <b:Guid>{70A7FE6E-499D-4436-AFE2-20ED9292ED62}</b:Guid>
    <b:Title>Every Electricity Sotrage Technology You Need to Know About</b:Title>
    <b:Year>2017</b:Year>
    <b:Author>
      <b:Author>
        <b:NameList>
          <b:Person>
            <b:Last>Drax</b:Last>
          </b:Person>
        </b:NameList>
      </b:Author>
    </b:Author>
    <b:YearAccessed>2022</b:YearAccessed>
    <b:MonthAccessed>March</b:MonthAccessed>
    <b:URL>https://www.drax.com/power-generation/every-electricity-storage-technology-need-know/</b:URL>
    <b:RefOrder>1</b:RefOrder>
  </b:Source>
  <b:Source>
    <b:Tag>Ele22</b:Tag>
    <b:SourceType>InternetSite</b:SourceType>
    <b:Guid>{5355324C-94F1-4D96-A5DE-D862A75050E7}</b:Guid>
    <b:Author>
      <b:Author>
        <b:NameList>
          <b:Person>
            <b:Last>Electricmotorsport</b:Last>
          </b:Person>
        </b:NameList>
      </b:Author>
    </b:Author>
    <b:Title>Brushless PMAC Motors</b:Title>
    <b:YearAccessed>2022</b:YearAccessed>
    <b:URL>https://www.electricmotorsport.com/ev-parts/motors/brushless-motors/me1803-brushless-pmsm-sin-cos-liquid-cooled-motor-72v-8-1kw-ip65.html</b:URL>
    <b:RefOrder>4</b:RefOrder>
  </b:Source>
  <b:Source>
    <b:Tag>EPA21</b:Tag>
    <b:SourceType>InternetSite</b:SourceType>
    <b:Guid>{B4DEACC6-A2A2-435C-BE2F-E9A0C8FB281D}</b:Guid>
    <b:Author>
      <b:Author>
        <b:NameList>
          <b:Person>
            <b:Last>EPA</b:Last>
          </b:Person>
        </b:NameList>
      </b:Author>
    </b:Author>
    <b:Title>Electricity Storage</b:Title>
    <b:Year>2021</b:Year>
    <b:YearAccessed>2022</b:YearAccessed>
    <b:MonthAccessed>March</b:MonthAccessed>
    <b:URL>https://www.epa.gov/energy/electricity-storage</b:URL>
    <b:RefOrder>2</b:RefOrder>
  </b:Source>
  <b:Source>
    <b:Tag>Yas21</b:Tag>
    <b:SourceType>ArticleInAPeriodical</b:SourceType>
    <b:Guid>{C5C798D6-0F9C-4175-9396-04399640BD38}</b:Guid>
    <b:Title>Review of Energy Storage Systems for Vehicles Based on Technology, Environmental impacts, and Costs</b:Title>
    <b:Year>2021</b:Year>
    <b:Author>
      <b:Author>
        <b:NameList>
          <b:Person>
            <b:Last>Balali</b:Last>
            <b:First>Yasaman</b:First>
          </b:Person>
        </b:NameList>
      </b:Author>
    </b:Author>
    <b:Month>January</b:Month>
    <b:RefOrder>3</b:RefOrder>
  </b:Source>
  <b:Source>
    <b:Tag>Kun16</b:Tag>
    <b:SourceType>ArticleInAPeriodical</b:SourceType>
    <b:Guid>{7AC29FAA-E63B-470F-84EC-3993A379FDDE}</b:Guid>
    <b:Author>
      <b:Author>
        <b:NameList>
          <b:Person>
            <b:Last>Ding</b:Last>
            <b:First>Kun</b:First>
          </b:Person>
        </b:NameList>
      </b:Author>
    </b:Author>
    <b:Title>Wind Power Peak-Valley Regulation and Frequency Control Technology</b:Title>
    <b:PeriodicalTitle>Large-Scale Wind Power Grid Integration </b:PeriodicalTitle>
    <b:Year>2016</b:Year>
    <b:RefOrder>5</b:RefOrder>
  </b:Source>
</b:Sources>
</file>

<file path=customXml/itemProps1.xml><?xml version="1.0" encoding="utf-8"?>
<ds:datastoreItem xmlns:ds="http://schemas.openxmlformats.org/officeDocument/2006/customXml" ds:itemID="{1EFEDF32-DE8B-499E-89B0-68C0AEF56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6635</TotalTime>
  <Pages>12</Pages>
  <Words>2398</Words>
  <Characters>13672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Stanbury (1800702)</dc:creator>
  <cp:keywords/>
  <dc:description/>
  <cp:lastModifiedBy>Timothy Stanbury (1800702)</cp:lastModifiedBy>
  <cp:revision>170</cp:revision>
  <dcterms:created xsi:type="dcterms:W3CDTF">2022-03-23T00:44:00Z</dcterms:created>
  <dcterms:modified xsi:type="dcterms:W3CDTF">2022-03-28T11:26:00Z</dcterms:modified>
</cp:coreProperties>
</file>