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EFC25" w14:textId="77777777" w:rsidR="000266DD" w:rsidRDefault="000266DD">
      <w:pPr>
        <w:keepNext/>
        <w:keepLines/>
        <w:pBdr>
          <w:top w:val="nil"/>
          <w:left w:val="nil"/>
          <w:bottom w:val="nil"/>
          <w:right w:val="nil"/>
          <w:between w:val="nil"/>
        </w:pBdr>
        <w:spacing w:before="240" w:after="0"/>
        <w:rPr>
          <w:color w:val="000000"/>
          <w:sz w:val="32"/>
          <w:szCs w:val="32"/>
        </w:rPr>
      </w:pPr>
    </w:p>
    <w:p w14:paraId="5C0EFC26" w14:textId="77777777" w:rsidR="000266DD" w:rsidRDefault="000266DD">
      <w:pPr>
        <w:keepNext/>
        <w:keepLines/>
        <w:pBdr>
          <w:top w:val="nil"/>
          <w:left w:val="nil"/>
          <w:bottom w:val="nil"/>
          <w:right w:val="nil"/>
          <w:between w:val="nil"/>
        </w:pBdr>
        <w:spacing w:before="240" w:after="0"/>
        <w:rPr>
          <w:color w:val="000000"/>
          <w:sz w:val="32"/>
          <w:szCs w:val="32"/>
        </w:rPr>
      </w:pPr>
    </w:p>
    <w:p w14:paraId="23AE1C3B" w14:textId="77777777" w:rsidR="0049644B" w:rsidRPr="00A033D4" w:rsidRDefault="0049644B" w:rsidP="0049644B">
      <w:pPr>
        <w:rPr>
          <w:rFonts w:ascii="Arial" w:hAnsi="Arial" w:cs="Arial"/>
        </w:rPr>
      </w:pPr>
    </w:p>
    <w:p w14:paraId="3A96EFDD" w14:textId="7D960FBD" w:rsidR="0049644B" w:rsidRDefault="0049644B" w:rsidP="0049644B">
      <w:pPr>
        <w:rPr>
          <w:rFonts w:ascii="Arial" w:hAnsi="Arial" w:cs="Arial"/>
        </w:rPr>
      </w:pPr>
    </w:p>
    <w:p w14:paraId="00E6CA5D" w14:textId="77777777" w:rsidR="00475216" w:rsidRPr="00A033D4" w:rsidRDefault="00475216" w:rsidP="0049644B">
      <w:pPr>
        <w:rPr>
          <w:rFonts w:ascii="Arial" w:hAnsi="Arial" w:cs="Arial"/>
        </w:rPr>
      </w:pPr>
    </w:p>
    <w:p w14:paraId="360F8219" w14:textId="30EDF946" w:rsidR="00475216" w:rsidRPr="00475216" w:rsidRDefault="00475216" w:rsidP="0049644B">
      <w:pPr>
        <w:rPr>
          <w:rFonts w:ascii="Arial" w:hAnsi="Arial" w:cs="Arial"/>
        </w:rPr>
      </w:pPr>
    </w:p>
    <w:p w14:paraId="3F5313C3" w14:textId="77777777" w:rsidR="00912FA5" w:rsidRDefault="00912FA5" w:rsidP="00912FA5">
      <w:pPr>
        <w:rPr>
          <w:rFonts w:ascii="Arial" w:hAnsi="Arial" w:cs="Arial"/>
          <w:sz w:val="52"/>
          <w:szCs w:val="52"/>
        </w:rPr>
      </w:pPr>
      <w:r>
        <w:rPr>
          <w:rFonts w:ascii="Arial" w:hAnsi="Arial" w:cs="Arial"/>
        </w:rPr>
        <w:t xml:space="preserve">                   </w:t>
      </w:r>
      <w:r w:rsidRPr="00475216">
        <w:rPr>
          <w:rFonts w:ascii="Arial" w:hAnsi="Arial" w:cs="Arial"/>
          <w:sz w:val="52"/>
          <w:szCs w:val="52"/>
        </w:rPr>
        <w:t>Virtual Learning Report (VLE)</w:t>
      </w:r>
      <w:r>
        <w:rPr>
          <w:rFonts w:ascii="Arial" w:hAnsi="Arial" w:cs="Arial"/>
          <w:sz w:val="52"/>
          <w:szCs w:val="52"/>
        </w:rPr>
        <w:t>-</w:t>
      </w:r>
    </w:p>
    <w:p w14:paraId="7129F5DB" w14:textId="77777777" w:rsidR="00912FA5" w:rsidRPr="00A033D4" w:rsidRDefault="00912FA5" w:rsidP="00912FA5">
      <w:pPr>
        <w:rPr>
          <w:rFonts w:ascii="Arial" w:hAnsi="Arial" w:cs="Arial"/>
        </w:rPr>
      </w:pPr>
      <w:r>
        <w:rPr>
          <w:rFonts w:ascii="Arial" w:hAnsi="Arial" w:cs="Arial"/>
        </w:rPr>
        <w:t xml:space="preserve"> </w:t>
      </w:r>
      <w:r w:rsidRPr="00A033D4">
        <w:rPr>
          <w:rFonts w:ascii="Arial" w:hAnsi="Arial" w:cs="Arial"/>
        </w:rPr>
        <w:t xml:space="preserve">Moodle on students’ learning experience at the University of Wales Trinity Saint David </w:t>
      </w:r>
      <w:r>
        <w:rPr>
          <w:rFonts w:ascii="Arial" w:hAnsi="Arial" w:cs="Arial"/>
        </w:rPr>
        <w:t xml:space="preserve">  </w:t>
      </w:r>
      <w:r w:rsidRPr="00A033D4">
        <w:rPr>
          <w:rFonts w:ascii="Arial" w:hAnsi="Arial" w:cs="Arial"/>
        </w:rPr>
        <w:t>London Campus</w:t>
      </w:r>
    </w:p>
    <w:p w14:paraId="3480C1B5" w14:textId="30EAF092" w:rsidR="00475216" w:rsidRDefault="00475216" w:rsidP="00475216">
      <w:pPr>
        <w:tabs>
          <w:tab w:val="left" w:pos="5140"/>
        </w:tabs>
        <w:rPr>
          <w:rFonts w:ascii="Arial" w:hAnsi="Arial" w:cs="Arial"/>
          <w:sz w:val="52"/>
          <w:szCs w:val="52"/>
        </w:rPr>
      </w:pPr>
      <w:r>
        <w:rPr>
          <w:rFonts w:ascii="Arial" w:hAnsi="Arial" w:cs="Arial"/>
          <w:sz w:val="52"/>
          <w:szCs w:val="52"/>
        </w:rPr>
        <w:tab/>
      </w:r>
    </w:p>
    <w:p w14:paraId="401BD539" w14:textId="06CFD0CA" w:rsidR="00475216" w:rsidRPr="00475216" w:rsidRDefault="00475216" w:rsidP="00475216">
      <w:pPr>
        <w:rPr>
          <w:rFonts w:ascii="Arial" w:hAnsi="Arial" w:cs="Arial"/>
          <w:sz w:val="52"/>
          <w:szCs w:val="52"/>
        </w:rPr>
      </w:pPr>
    </w:p>
    <w:p w14:paraId="6D898A21" w14:textId="50850F65" w:rsidR="00475216" w:rsidRDefault="00475216" w:rsidP="00475216">
      <w:pPr>
        <w:rPr>
          <w:rFonts w:ascii="Arial" w:hAnsi="Arial" w:cs="Arial"/>
          <w:sz w:val="52"/>
          <w:szCs w:val="52"/>
        </w:rPr>
      </w:pPr>
    </w:p>
    <w:p w14:paraId="1BAC75D4" w14:textId="4230FB37" w:rsidR="00475216" w:rsidRDefault="00475216" w:rsidP="00475216">
      <w:pPr>
        <w:ind w:firstLine="720"/>
        <w:rPr>
          <w:rFonts w:ascii="Arial" w:hAnsi="Arial" w:cs="Arial"/>
          <w:sz w:val="52"/>
          <w:szCs w:val="52"/>
        </w:rPr>
      </w:pPr>
    </w:p>
    <w:p w14:paraId="2EC25960" w14:textId="70EB72FE" w:rsidR="00475216" w:rsidRDefault="00475216" w:rsidP="00475216">
      <w:pPr>
        <w:rPr>
          <w:rFonts w:ascii="Arial" w:hAnsi="Arial" w:cs="Arial"/>
          <w:sz w:val="52"/>
          <w:szCs w:val="52"/>
        </w:rPr>
      </w:pPr>
    </w:p>
    <w:p w14:paraId="13A7602E" w14:textId="57BC1F3D" w:rsidR="00475216" w:rsidRPr="0032314A" w:rsidRDefault="00475216" w:rsidP="00475216">
      <w:pPr>
        <w:rPr>
          <w:rFonts w:ascii="Arial" w:hAnsi="Arial" w:cs="Arial"/>
          <w:b/>
          <w:bCs/>
        </w:rPr>
      </w:pPr>
      <w:r>
        <w:rPr>
          <w:rFonts w:ascii="Arial" w:hAnsi="Arial" w:cs="Arial"/>
        </w:rPr>
        <w:t xml:space="preserve">                                 </w:t>
      </w:r>
      <w:r w:rsidR="0032314A">
        <w:rPr>
          <w:rFonts w:ascii="Arial" w:hAnsi="Arial" w:cs="Arial"/>
        </w:rPr>
        <w:t xml:space="preserve">          </w:t>
      </w:r>
      <w:r>
        <w:rPr>
          <w:rFonts w:ascii="Arial" w:hAnsi="Arial" w:cs="Arial"/>
        </w:rPr>
        <w:t xml:space="preserve">  Student name: </w:t>
      </w:r>
      <w:r w:rsidRPr="0032314A">
        <w:rPr>
          <w:rFonts w:ascii="Arial" w:hAnsi="Arial" w:cs="Arial"/>
          <w:b/>
          <w:bCs/>
        </w:rPr>
        <w:t>Mihaela Lilova</w:t>
      </w:r>
    </w:p>
    <w:p w14:paraId="58432DE0" w14:textId="08AA4F00" w:rsidR="00475216" w:rsidRPr="00261F2E" w:rsidRDefault="00475216" w:rsidP="00475216">
      <w:pPr>
        <w:rPr>
          <w:rFonts w:ascii="Arial" w:hAnsi="Arial" w:cs="Arial"/>
        </w:rPr>
      </w:pPr>
      <w:r>
        <w:rPr>
          <w:rFonts w:ascii="Arial" w:hAnsi="Arial" w:cs="Arial"/>
        </w:rPr>
        <w:t xml:space="preserve">                                   </w:t>
      </w:r>
      <w:r w:rsidRPr="00261F2E">
        <w:rPr>
          <w:rFonts w:ascii="Arial" w:hAnsi="Arial" w:cs="Arial"/>
        </w:rPr>
        <w:t xml:space="preserve">          Student number: </w:t>
      </w:r>
      <w:r w:rsidRPr="00C63543">
        <w:rPr>
          <w:rFonts w:ascii="Arial" w:hAnsi="Arial" w:cs="Arial"/>
          <w:b/>
          <w:bCs/>
        </w:rPr>
        <w:t>2113306</w:t>
      </w:r>
    </w:p>
    <w:p w14:paraId="2443DB98" w14:textId="34588B1E" w:rsidR="00475216" w:rsidRPr="00C63543" w:rsidRDefault="00475216" w:rsidP="00475216">
      <w:pPr>
        <w:rPr>
          <w:rFonts w:ascii="Arial" w:hAnsi="Arial" w:cs="Arial"/>
          <w:b/>
          <w:bCs/>
        </w:rPr>
      </w:pPr>
      <w:r w:rsidRPr="00261F2E">
        <w:rPr>
          <w:rFonts w:ascii="Arial" w:hAnsi="Arial" w:cs="Arial"/>
        </w:rPr>
        <w:t xml:space="preserve">                                             Lecturer name: </w:t>
      </w:r>
      <w:r w:rsidR="0032314A">
        <w:rPr>
          <w:rFonts w:ascii="Arial" w:hAnsi="Arial" w:cs="Arial"/>
          <w:b/>
          <w:bCs/>
        </w:rPr>
        <w:t xml:space="preserve">Asim </w:t>
      </w:r>
      <w:proofErr w:type="spellStart"/>
      <w:r w:rsidR="0032314A">
        <w:rPr>
          <w:rFonts w:ascii="Arial" w:hAnsi="Arial" w:cs="Arial"/>
          <w:b/>
          <w:bCs/>
        </w:rPr>
        <w:t>Satti</w:t>
      </w:r>
      <w:proofErr w:type="spellEnd"/>
    </w:p>
    <w:p w14:paraId="5A4C1B4D" w14:textId="3BCBBD8F" w:rsidR="00475216" w:rsidRPr="00C63543" w:rsidRDefault="00475216" w:rsidP="00475216">
      <w:pPr>
        <w:rPr>
          <w:rFonts w:ascii="Arial" w:hAnsi="Arial" w:cs="Arial"/>
          <w:b/>
          <w:bCs/>
        </w:rPr>
      </w:pPr>
      <w:r w:rsidRPr="00261F2E">
        <w:rPr>
          <w:rFonts w:ascii="Arial" w:hAnsi="Arial" w:cs="Arial"/>
        </w:rPr>
        <w:t xml:space="preserve">                                             Module title: </w:t>
      </w:r>
      <w:r w:rsidR="0032314A">
        <w:rPr>
          <w:rFonts w:ascii="Arial" w:hAnsi="Arial" w:cs="Arial"/>
          <w:b/>
          <w:bCs/>
        </w:rPr>
        <w:t>Digital Skills and research methods</w:t>
      </w:r>
    </w:p>
    <w:p w14:paraId="34C044F2" w14:textId="0D453D97" w:rsidR="00475216" w:rsidRPr="00261F2E" w:rsidRDefault="00475216" w:rsidP="00475216">
      <w:pPr>
        <w:rPr>
          <w:rFonts w:ascii="Arial" w:hAnsi="Arial" w:cs="Arial"/>
        </w:rPr>
      </w:pPr>
      <w:r w:rsidRPr="00261F2E">
        <w:rPr>
          <w:rFonts w:ascii="Arial" w:hAnsi="Arial" w:cs="Arial"/>
        </w:rPr>
        <w:t xml:space="preserve">                                             Module code: </w:t>
      </w:r>
      <w:r w:rsidRPr="00C63543">
        <w:rPr>
          <w:rFonts w:ascii="Arial" w:hAnsi="Arial" w:cs="Arial"/>
          <w:b/>
          <w:bCs/>
        </w:rPr>
        <w:t>BMSW400</w:t>
      </w:r>
      <w:r w:rsidR="0032314A">
        <w:rPr>
          <w:rFonts w:ascii="Arial" w:hAnsi="Arial" w:cs="Arial"/>
          <w:b/>
          <w:bCs/>
        </w:rPr>
        <w:t>3</w:t>
      </w:r>
    </w:p>
    <w:p w14:paraId="203DB6CF" w14:textId="4F21C7F0" w:rsidR="00475216" w:rsidRPr="00475216" w:rsidRDefault="00475216" w:rsidP="00475216">
      <w:pPr>
        <w:rPr>
          <w:rFonts w:ascii="Arial" w:hAnsi="Arial" w:cs="Arial"/>
        </w:rPr>
      </w:pPr>
    </w:p>
    <w:p w14:paraId="7BBD4E8E" w14:textId="0D18D98D" w:rsidR="002A0158" w:rsidRDefault="002A0158">
      <w:pPr>
        <w:keepNext/>
        <w:keepLines/>
        <w:pBdr>
          <w:top w:val="nil"/>
          <w:left w:val="nil"/>
          <w:bottom w:val="nil"/>
          <w:right w:val="nil"/>
          <w:between w:val="nil"/>
        </w:pBdr>
        <w:spacing w:before="240" w:after="0"/>
        <w:rPr>
          <w:rFonts w:ascii="Arial" w:hAnsi="Arial" w:cs="Arial"/>
        </w:rPr>
      </w:pPr>
    </w:p>
    <w:p w14:paraId="7F778CF2" w14:textId="03535848" w:rsidR="002A0158" w:rsidRDefault="002A0158">
      <w:pPr>
        <w:keepNext/>
        <w:keepLines/>
        <w:pBdr>
          <w:top w:val="nil"/>
          <w:left w:val="nil"/>
          <w:bottom w:val="nil"/>
          <w:right w:val="nil"/>
          <w:between w:val="nil"/>
        </w:pBdr>
        <w:spacing w:before="240" w:after="0"/>
        <w:rPr>
          <w:rFonts w:ascii="Arial" w:hAnsi="Arial" w:cs="Arial"/>
          <w:color w:val="000000"/>
        </w:rPr>
      </w:pPr>
    </w:p>
    <w:p w14:paraId="2F6E66F3" w14:textId="77777777" w:rsidR="002A0158" w:rsidRDefault="002A0158">
      <w:pPr>
        <w:keepNext/>
        <w:keepLines/>
        <w:pBdr>
          <w:top w:val="nil"/>
          <w:left w:val="nil"/>
          <w:bottom w:val="nil"/>
          <w:right w:val="nil"/>
          <w:between w:val="nil"/>
        </w:pBdr>
        <w:spacing w:before="240" w:after="0"/>
        <w:rPr>
          <w:rFonts w:ascii="Arial" w:hAnsi="Arial" w:cs="Arial"/>
          <w:color w:val="000000"/>
        </w:rPr>
      </w:pPr>
    </w:p>
    <w:p w14:paraId="1805A81D" w14:textId="2C0F1716" w:rsidR="002A0158" w:rsidRDefault="002A0158">
      <w:pPr>
        <w:keepNext/>
        <w:keepLines/>
        <w:pBdr>
          <w:top w:val="nil"/>
          <w:left w:val="nil"/>
          <w:bottom w:val="nil"/>
          <w:right w:val="nil"/>
          <w:between w:val="nil"/>
        </w:pBdr>
        <w:spacing w:before="240" w:after="0"/>
        <w:rPr>
          <w:rFonts w:ascii="Arial" w:hAnsi="Arial" w:cs="Arial"/>
          <w:color w:val="000000"/>
        </w:rPr>
      </w:pPr>
    </w:p>
    <w:sdt>
      <w:sdtPr>
        <w:rPr>
          <w:rFonts w:ascii="Arial" w:hAnsi="Arial" w:cs="Arial"/>
        </w:rPr>
        <w:id w:val="41868536"/>
        <w:docPartObj>
          <w:docPartGallery w:val="Table of Contents"/>
          <w:docPartUnique/>
        </w:docPartObj>
      </w:sdtPr>
      <w:sdtEndPr/>
      <w:sdtContent>
        <w:p w14:paraId="2B629E11" w14:textId="77777777" w:rsidR="002A0158" w:rsidRDefault="002A0158" w:rsidP="004B5A26">
          <w:pPr>
            <w:pStyle w:val="TOC1"/>
            <w:tabs>
              <w:tab w:val="right" w:pos="9016"/>
            </w:tabs>
            <w:spacing w:line="480" w:lineRule="auto"/>
            <w:jc w:val="both"/>
            <w:rPr>
              <w:rFonts w:ascii="Arial" w:hAnsi="Arial" w:cs="Arial"/>
            </w:rPr>
          </w:pPr>
        </w:p>
        <w:p w14:paraId="37416888" w14:textId="18C72852" w:rsidR="0049644B" w:rsidRPr="00A033D4" w:rsidRDefault="0036000D" w:rsidP="004B5A26">
          <w:pPr>
            <w:pStyle w:val="TOC1"/>
            <w:tabs>
              <w:tab w:val="right" w:pos="9016"/>
            </w:tabs>
            <w:spacing w:line="480" w:lineRule="auto"/>
            <w:jc w:val="both"/>
            <w:rPr>
              <w:rFonts w:ascii="Arial" w:hAnsi="Arial" w:cs="Arial"/>
              <w:sz w:val="32"/>
              <w:szCs w:val="32"/>
            </w:rPr>
          </w:pPr>
          <w:r w:rsidRPr="00A033D4">
            <w:rPr>
              <w:rFonts w:ascii="Arial" w:hAnsi="Arial" w:cs="Arial"/>
              <w:sz w:val="32"/>
              <w:szCs w:val="32"/>
            </w:rPr>
            <w:lastRenderedPageBreak/>
            <w:t>Table of content</w:t>
          </w:r>
        </w:p>
        <w:p w14:paraId="5C0EFC3C" w14:textId="69994037" w:rsidR="004B5A26" w:rsidRPr="00A033D4" w:rsidRDefault="000A262C" w:rsidP="004B5A26">
          <w:pPr>
            <w:pStyle w:val="TOC1"/>
            <w:tabs>
              <w:tab w:val="right" w:pos="9016"/>
            </w:tabs>
            <w:spacing w:line="480" w:lineRule="auto"/>
            <w:jc w:val="both"/>
            <w:rPr>
              <w:rFonts w:ascii="Arial" w:eastAsiaTheme="minorEastAsia" w:hAnsi="Arial" w:cs="Arial"/>
              <w:noProof/>
              <w:lang w:val="en-US" w:eastAsia="en-US"/>
            </w:rPr>
          </w:pPr>
          <w:r w:rsidRPr="00A033D4">
            <w:rPr>
              <w:rFonts w:ascii="Arial" w:hAnsi="Arial" w:cs="Arial"/>
            </w:rPr>
            <w:fldChar w:fldCharType="begin"/>
          </w:r>
          <w:r w:rsidR="00246533" w:rsidRPr="00A033D4">
            <w:rPr>
              <w:rFonts w:ascii="Arial" w:hAnsi="Arial" w:cs="Arial"/>
            </w:rPr>
            <w:instrText xml:space="preserve"> TOC \h \u \z </w:instrText>
          </w:r>
          <w:r w:rsidRPr="00A033D4">
            <w:rPr>
              <w:rFonts w:ascii="Arial" w:hAnsi="Arial" w:cs="Arial"/>
            </w:rPr>
            <w:fldChar w:fldCharType="separate"/>
          </w:r>
          <w:hyperlink w:anchor="_Toc91242165" w:history="1">
            <w:r w:rsidR="004B5A26" w:rsidRPr="00A033D4">
              <w:rPr>
                <w:rStyle w:val="Hyperlink"/>
                <w:rFonts w:ascii="Arial" w:hAnsi="Arial" w:cs="Arial"/>
                <w:noProof/>
              </w:rPr>
              <w:t>Introduction to VLE</w:t>
            </w:r>
            <w:r w:rsidR="004B5A26" w:rsidRPr="00A033D4">
              <w:rPr>
                <w:rFonts w:ascii="Arial" w:hAnsi="Arial" w:cs="Arial"/>
                <w:noProof/>
                <w:webHidden/>
              </w:rPr>
              <w:tab/>
            </w:r>
            <w:r w:rsidR="004B5A26" w:rsidRPr="00A033D4">
              <w:rPr>
                <w:rFonts w:ascii="Arial" w:hAnsi="Arial" w:cs="Arial"/>
                <w:noProof/>
                <w:webHidden/>
              </w:rPr>
              <w:fldChar w:fldCharType="begin"/>
            </w:r>
            <w:r w:rsidR="004B5A26" w:rsidRPr="00A033D4">
              <w:rPr>
                <w:rFonts w:ascii="Arial" w:hAnsi="Arial" w:cs="Arial"/>
                <w:noProof/>
                <w:webHidden/>
              </w:rPr>
              <w:instrText xml:space="preserve"> PAGEREF _Toc91242165 \h </w:instrText>
            </w:r>
            <w:r w:rsidR="004B5A26" w:rsidRPr="00A033D4">
              <w:rPr>
                <w:rFonts w:ascii="Arial" w:hAnsi="Arial" w:cs="Arial"/>
                <w:noProof/>
                <w:webHidden/>
              </w:rPr>
            </w:r>
            <w:r w:rsidR="004B5A26" w:rsidRPr="00A033D4">
              <w:rPr>
                <w:rFonts w:ascii="Arial" w:hAnsi="Arial" w:cs="Arial"/>
                <w:noProof/>
                <w:webHidden/>
              </w:rPr>
              <w:fldChar w:fldCharType="separate"/>
            </w:r>
            <w:r w:rsidR="000266DD" w:rsidRPr="00A033D4">
              <w:rPr>
                <w:rFonts w:ascii="Arial" w:hAnsi="Arial" w:cs="Arial"/>
                <w:noProof/>
                <w:webHidden/>
              </w:rPr>
              <w:t>3</w:t>
            </w:r>
            <w:r w:rsidR="004B5A26" w:rsidRPr="00A033D4">
              <w:rPr>
                <w:rFonts w:ascii="Arial" w:hAnsi="Arial" w:cs="Arial"/>
                <w:noProof/>
                <w:webHidden/>
              </w:rPr>
              <w:fldChar w:fldCharType="end"/>
            </w:r>
          </w:hyperlink>
        </w:p>
        <w:p w14:paraId="5C0EFC3D" w14:textId="77777777" w:rsidR="004B5A26" w:rsidRPr="00A033D4" w:rsidRDefault="00AA254A" w:rsidP="004B5A26">
          <w:pPr>
            <w:pStyle w:val="TOC1"/>
            <w:tabs>
              <w:tab w:val="right" w:pos="9016"/>
            </w:tabs>
            <w:spacing w:line="480" w:lineRule="auto"/>
            <w:jc w:val="both"/>
            <w:rPr>
              <w:rFonts w:ascii="Arial" w:eastAsiaTheme="minorEastAsia" w:hAnsi="Arial" w:cs="Arial"/>
              <w:noProof/>
              <w:lang w:val="en-US" w:eastAsia="en-US"/>
            </w:rPr>
          </w:pPr>
          <w:hyperlink w:anchor="_Toc91242166" w:history="1">
            <w:r w:rsidR="004B5A26" w:rsidRPr="00A033D4">
              <w:rPr>
                <w:rStyle w:val="Hyperlink"/>
                <w:rFonts w:ascii="Arial" w:hAnsi="Arial" w:cs="Arial"/>
                <w:noProof/>
              </w:rPr>
              <w:t>Advantages of Distance learning</w:t>
            </w:r>
            <w:r w:rsidR="004B5A26" w:rsidRPr="00A033D4">
              <w:rPr>
                <w:rFonts w:ascii="Arial" w:hAnsi="Arial" w:cs="Arial"/>
                <w:noProof/>
                <w:webHidden/>
              </w:rPr>
              <w:tab/>
            </w:r>
            <w:r w:rsidR="004B5A26" w:rsidRPr="00A033D4">
              <w:rPr>
                <w:rFonts w:ascii="Arial" w:hAnsi="Arial" w:cs="Arial"/>
                <w:noProof/>
                <w:webHidden/>
              </w:rPr>
              <w:fldChar w:fldCharType="begin"/>
            </w:r>
            <w:r w:rsidR="004B5A26" w:rsidRPr="00A033D4">
              <w:rPr>
                <w:rFonts w:ascii="Arial" w:hAnsi="Arial" w:cs="Arial"/>
                <w:noProof/>
                <w:webHidden/>
              </w:rPr>
              <w:instrText xml:space="preserve"> PAGEREF _Toc91242166 \h </w:instrText>
            </w:r>
            <w:r w:rsidR="004B5A26" w:rsidRPr="00A033D4">
              <w:rPr>
                <w:rFonts w:ascii="Arial" w:hAnsi="Arial" w:cs="Arial"/>
                <w:noProof/>
                <w:webHidden/>
              </w:rPr>
            </w:r>
            <w:r w:rsidR="004B5A26" w:rsidRPr="00A033D4">
              <w:rPr>
                <w:rFonts w:ascii="Arial" w:hAnsi="Arial" w:cs="Arial"/>
                <w:noProof/>
                <w:webHidden/>
              </w:rPr>
              <w:fldChar w:fldCharType="separate"/>
            </w:r>
            <w:r w:rsidR="000266DD" w:rsidRPr="00A033D4">
              <w:rPr>
                <w:rFonts w:ascii="Arial" w:hAnsi="Arial" w:cs="Arial"/>
                <w:noProof/>
                <w:webHidden/>
              </w:rPr>
              <w:t>4</w:t>
            </w:r>
            <w:r w:rsidR="004B5A26" w:rsidRPr="00A033D4">
              <w:rPr>
                <w:rFonts w:ascii="Arial" w:hAnsi="Arial" w:cs="Arial"/>
                <w:noProof/>
                <w:webHidden/>
              </w:rPr>
              <w:fldChar w:fldCharType="end"/>
            </w:r>
          </w:hyperlink>
        </w:p>
        <w:p w14:paraId="5C0EFC3E" w14:textId="77777777" w:rsidR="004B5A26" w:rsidRPr="00A033D4" w:rsidRDefault="00AA254A" w:rsidP="004B5A26">
          <w:pPr>
            <w:pStyle w:val="TOC2"/>
            <w:tabs>
              <w:tab w:val="right" w:pos="9016"/>
            </w:tabs>
            <w:spacing w:line="480" w:lineRule="auto"/>
            <w:jc w:val="both"/>
            <w:rPr>
              <w:rFonts w:ascii="Arial" w:eastAsiaTheme="minorEastAsia" w:hAnsi="Arial" w:cs="Arial"/>
              <w:noProof/>
              <w:lang w:val="en-US" w:eastAsia="en-US"/>
            </w:rPr>
          </w:pPr>
          <w:hyperlink w:anchor="_Toc91242167" w:history="1">
            <w:r w:rsidR="004B5A26" w:rsidRPr="00A033D4">
              <w:rPr>
                <w:rStyle w:val="Hyperlink"/>
                <w:rFonts w:ascii="Arial" w:hAnsi="Arial" w:cs="Arial"/>
                <w:noProof/>
              </w:rPr>
              <w:t>Easy</w:t>
            </w:r>
            <w:r w:rsidR="004B5A26" w:rsidRPr="00A033D4">
              <w:rPr>
                <w:rFonts w:ascii="Arial" w:hAnsi="Arial" w:cs="Arial"/>
                <w:noProof/>
                <w:webHidden/>
              </w:rPr>
              <w:tab/>
            </w:r>
            <w:r w:rsidR="004B5A26" w:rsidRPr="00A033D4">
              <w:rPr>
                <w:rFonts w:ascii="Arial" w:hAnsi="Arial" w:cs="Arial"/>
                <w:noProof/>
                <w:webHidden/>
              </w:rPr>
              <w:fldChar w:fldCharType="begin"/>
            </w:r>
            <w:r w:rsidR="004B5A26" w:rsidRPr="00A033D4">
              <w:rPr>
                <w:rFonts w:ascii="Arial" w:hAnsi="Arial" w:cs="Arial"/>
                <w:noProof/>
                <w:webHidden/>
              </w:rPr>
              <w:instrText xml:space="preserve"> PAGEREF _Toc91242167 \h </w:instrText>
            </w:r>
            <w:r w:rsidR="004B5A26" w:rsidRPr="00A033D4">
              <w:rPr>
                <w:rFonts w:ascii="Arial" w:hAnsi="Arial" w:cs="Arial"/>
                <w:noProof/>
                <w:webHidden/>
              </w:rPr>
            </w:r>
            <w:r w:rsidR="004B5A26" w:rsidRPr="00A033D4">
              <w:rPr>
                <w:rFonts w:ascii="Arial" w:hAnsi="Arial" w:cs="Arial"/>
                <w:noProof/>
                <w:webHidden/>
              </w:rPr>
              <w:fldChar w:fldCharType="separate"/>
            </w:r>
            <w:r w:rsidR="000266DD" w:rsidRPr="00A033D4">
              <w:rPr>
                <w:rFonts w:ascii="Arial" w:hAnsi="Arial" w:cs="Arial"/>
                <w:noProof/>
                <w:webHidden/>
              </w:rPr>
              <w:t>4</w:t>
            </w:r>
            <w:r w:rsidR="004B5A26" w:rsidRPr="00A033D4">
              <w:rPr>
                <w:rFonts w:ascii="Arial" w:hAnsi="Arial" w:cs="Arial"/>
                <w:noProof/>
                <w:webHidden/>
              </w:rPr>
              <w:fldChar w:fldCharType="end"/>
            </w:r>
          </w:hyperlink>
        </w:p>
        <w:p w14:paraId="5C0EFC3F" w14:textId="77777777" w:rsidR="004B5A26" w:rsidRPr="00A033D4" w:rsidRDefault="00AA254A" w:rsidP="004B5A26">
          <w:pPr>
            <w:pStyle w:val="TOC2"/>
            <w:tabs>
              <w:tab w:val="right" w:pos="9016"/>
            </w:tabs>
            <w:spacing w:line="480" w:lineRule="auto"/>
            <w:jc w:val="both"/>
            <w:rPr>
              <w:rFonts w:ascii="Arial" w:eastAsiaTheme="minorEastAsia" w:hAnsi="Arial" w:cs="Arial"/>
              <w:noProof/>
              <w:lang w:val="en-US" w:eastAsia="en-US"/>
            </w:rPr>
          </w:pPr>
          <w:hyperlink w:anchor="_Toc91242168" w:history="1">
            <w:r w:rsidR="004B5A26" w:rsidRPr="00A033D4">
              <w:rPr>
                <w:rStyle w:val="Hyperlink"/>
                <w:rFonts w:ascii="Arial" w:hAnsi="Arial" w:cs="Arial"/>
                <w:noProof/>
              </w:rPr>
              <w:t>Simple</w:t>
            </w:r>
            <w:r w:rsidR="004B5A26" w:rsidRPr="00A033D4">
              <w:rPr>
                <w:rFonts w:ascii="Arial" w:hAnsi="Arial" w:cs="Arial"/>
                <w:noProof/>
                <w:webHidden/>
              </w:rPr>
              <w:tab/>
            </w:r>
            <w:r w:rsidR="004B5A26" w:rsidRPr="00A033D4">
              <w:rPr>
                <w:rFonts w:ascii="Arial" w:hAnsi="Arial" w:cs="Arial"/>
                <w:noProof/>
                <w:webHidden/>
              </w:rPr>
              <w:fldChar w:fldCharType="begin"/>
            </w:r>
            <w:r w:rsidR="004B5A26" w:rsidRPr="00A033D4">
              <w:rPr>
                <w:rFonts w:ascii="Arial" w:hAnsi="Arial" w:cs="Arial"/>
                <w:noProof/>
                <w:webHidden/>
              </w:rPr>
              <w:instrText xml:space="preserve"> PAGEREF _Toc91242168 \h </w:instrText>
            </w:r>
            <w:r w:rsidR="004B5A26" w:rsidRPr="00A033D4">
              <w:rPr>
                <w:rFonts w:ascii="Arial" w:hAnsi="Arial" w:cs="Arial"/>
                <w:noProof/>
                <w:webHidden/>
              </w:rPr>
            </w:r>
            <w:r w:rsidR="004B5A26" w:rsidRPr="00A033D4">
              <w:rPr>
                <w:rFonts w:ascii="Arial" w:hAnsi="Arial" w:cs="Arial"/>
                <w:noProof/>
                <w:webHidden/>
              </w:rPr>
              <w:fldChar w:fldCharType="separate"/>
            </w:r>
            <w:r w:rsidR="000266DD" w:rsidRPr="00A033D4">
              <w:rPr>
                <w:rFonts w:ascii="Arial" w:hAnsi="Arial" w:cs="Arial"/>
                <w:noProof/>
                <w:webHidden/>
              </w:rPr>
              <w:t>5</w:t>
            </w:r>
            <w:r w:rsidR="004B5A26" w:rsidRPr="00A033D4">
              <w:rPr>
                <w:rFonts w:ascii="Arial" w:hAnsi="Arial" w:cs="Arial"/>
                <w:noProof/>
                <w:webHidden/>
              </w:rPr>
              <w:fldChar w:fldCharType="end"/>
            </w:r>
          </w:hyperlink>
        </w:p>
        <w:p w14:paraId="5C0EFC40" w14:textId="77777777" w:rsidR="004B5A26" w:rsidRPr="00A033D4" w:rsidRDefault="00AA254A" w:rsidP="004B5A26">
          <w:pPr>
            <w:pStyle w:val="TOC2"/>
            <w:tabs>
              <w:tab w:val="right" w:pos="9016"/>
            </w:tabs>
            <w:spacing w:line="480" w:lineRule="auto"/>
            <w:jc w:val="both"/>
            <w:rPr>
              <w:rFonts w:ascii="Arial" w:eastAsiaTheme="minorEastAsia" w:hAnsi="Arial" w:cs="Arial"/>
              <w:noProof/>
              <w:lang w:val="en-US" w:eastAsia="en-US"/>
            </w:rPr>
          </w:pPr>
          <w:hyperlink w:anchor="_Toc91242169" w:history="1">
            <w:r w:rsidR="004B5A26" w:rsidRPr="00A033D4">
              <w:rPr>
                <w:rStyle w:val="Hyperlink"/>
                <w:rFonts w:ascii="Arial" w:hAnsi="Arial" w:cs="Arial"/>
                <w:noProof/>
              </w:rPr>
              <w:t>Inexpensive</w:t>
            </w:r>
            <w:r w:rsidR="004B5A26" w:rsidRPr="00A033D4">
              <w:rPr>
                <w:rFonts w:ascii="Arial" w:hAnsi="Arial" w:cs="Arial"/>
                <w:noProof/>
                <w:webHidden/>
              </w:rPr>
              <w:tab/>
            </w:r>
            <w:r w:rsidR="004B5A26" w:rsidRPr="00A033D4">
              <w:rPr>
                <w:rFonts w:ascii="Arial" w:hAnsi="Arial" w:cs="Arial"/>
                <w:noProof/>
                <w:webHidden/>
              </w:rPr>
              <w:fldChar w:fldCharType="begin"/>
            </w:r>
            <w:r w:rsidR="004B5A26" w:rsidRPr="00A033D4">
              <w:rPr>
                <w:rFonts w:ascii="Arial" w:hAnsi="Arial" w:cs="Arial"/>
                <w:noProof/>
                <w:webHidden/>
              </w:rPr>
              <w:instrText xml:space="preserve"> PAGEREF _Toc91242169 \h </w:instrText>
            </w:r>
            <w:r w:rsidR="004B5A26" w:rsidRPr="00A033D4">
              <w:rPr>
                <w:rFonts w:ascii="Arial" w:hAnsi="Arial" w:cs="Arial"/>
                <w:noProof/>
                <w:webHidden/>
              </w:rPr>
            </w:r>
            <w:r w:rsidR="004B5A26" w:rsidRPr="00A033D4">
              <w:rPr>
                <w:rFonts w:ascii="Arial" w:hAnsi="Arial" w:cs="Arial"/>
                <w:noProof/>
                <w:webHidden/>
              </w:rPr>
              <w:fldChar w:fldCharType="separate"/>
            </w:r>
            <w:r w:rsidR="000266DD" w:rsidRPr="00A033D4">
              <w:rPr>
                <w:rFonts w:ascii="Arial" w:hAnsi="Arial" w:cs="Arial"/>
                <w:noProof/>
                <w:webHidden/>
              </w:rPr>
              <w:t>6</w:t>
            </w:r>
            <w:r w:rsidR="004B5A26" w:rsidRPr="00A033D4">
              <w:rPr>
                <w:rFonts w:ascii="Arial" w:hAnsi="Arial" w:cs="Arial"/>
                <w:noProof/>
                <w:webHidden/>
              </w:rPr>
              <w:fldChar w:fldCharType="end"/>
            </w:r>
          </w:hyperlink>
        </w:p>
        <w:p w14:paraId="5C0EFC41" w14:textId="77777777" w:rsidR="004B5A26" w:rsidRPr="00A033D4" w:rsidRDefault="00AA254A" w:rsidP="004B5A26">
          <w:pPr>
            <w:pStyle w:val="TOC2"/>
            <w:tabs>
              <w:tab w:val="right" w:pos="9016"/>
            </w:tabs>
            <w:spacing w:line="480" w:lineRule="auto"/>
            <w:jc w:val="both"/>
            <w:rPr>
              <w:rFonts w:ascii="Arial" w:eastAsiaTheme="minorEastAsia" w:hAnsi="Arial" w:cs="Arial"/>
              <w:noProof/>
              <w:lang w:val="en-US" w:eastAsia="en-US"/>
            </w:rPr>
          </w:pPr>
          <w:hyperlink w:anchor="_Toc91242170" w:history="1">
            <w:r w:rsidR="004B5A26" w:rsidRPr="00A033D4">
              <w:rPr>
                <w:rStyle w:val="Hyperlink"/>
                <w:rFonts w:ascii="Arial" w:hAnsi="Arial" w:cs="Arial"/>
                <w:noProof/>
              </w:rPr>
              <w:t>Mobile Access</w:t>
            </w:r>
            <w:r w:rsidR="004B5A26" w:rsidRPr="00A033D4">
              <w:rPr>
                <w:rFonts w:ascii="Arial" w:hAnsi="Arial" w:cs="Arial"/>
                <w:noProof/>
                <w:webHidden/>
              </w:rPr>
              <w:tab/>
            </w:r>
            <w:r w:rsidR="004B5A26" w:rsidRPr="00A033D4">
              <w:rPr>
                <w:rFonts w:ascii="Arial" w:hAnsi="Arial" w:cs="Arial"/>
                <w:noProof/>
                <w:webHidden/>
              </w:rPr>
              <w:fldChar w:fldCharType="begin"/>
            </w:r>
            <w:r w:rsidR="004B5A26" w:rsidRPr="00A033D4">
              <w:rPr>
                <w:rFonts w:ascii="Arial" w:hAnsi="Arial" w:cs="Arial"/>
                <w:noProof/>
                <w:webHidden/>
              </w:rPr>
              <w:instrText xml:space="preserve"> PAGEREF _Toc91242170 \h </w:instrText>
            </w:r>
            <w:r w:rsidR="004B5A26" w:rsidRPr="00A033D4">
              <w:rPr>
                <w:rFonts w:ascii="Arial" w:hAnsi="Arial" w:cs="Arial"/>
                <w:noProof/>
                <w:webHidden/>
              </w:rPr>
            </w:r>
            <w:r w:rsidR="004B5A26" w:rsidRPr="00A033D4">
              <w:rPr>
                <w:rFonts w:ascii="Arial" w:hAnsi="Arial" w:cs="Arial"/>
                <w:noProof/>
                <w:webHidden/>
              </w:rPr>
              <w:fldChar w:fldCharType="separate"/>
            </w:r>
            <w:r w:rsidR="000266DD" w:rsidRPr="00A033D4">
              <w:rPr>
                <w:rFonts w:ascii="Arial" w:hAnsi="Arial" w:cs="Arial"/>
                <w:noProof/>
                <w:webHidden/>
              </w:rPr>
              <w:t>6</w:t>
            </w:r>
            <w:r w:rsidR="004B5A26" w:rsidRPr="00A033D4">
              <w:rPr>
                <w:rFonts w:ascii="Arial" w:hAnsi="Arial" w:cs="Arial"/>
                <w:noProof/>
                <w:webHidden/>
              </w:rPr>
              <w:fldChar w:fldCharType="end"/>
            </w:r>
          </w:hyperlink>
        </w:p>
        <w:p w14:paraId="5C0EFC42" w14:textId="77777777" w:rsidR="004B5A26" w:rsidRPr="00A033D4" w:rsidRDefault="00AA254A" w:rsidP="004B5A26">
          <w:pPr>
            <w:pStyle w:val="TOC1"/>
            <w:tabs>
              <w:tab w:val="right" w:pos="9016"/>
            </w:tabs>
            <w:spacing w:line="480" w:lineRule="auto"/>
            <w:jc w:val="both"/>
            <w:rPr>
              <w:rFonts w:ascii="Arial" w:eastAsiaTheme="minorEastAsia" w:hAnsi="Arial" w:cs="Arial"/>
              <w:noProof/>
              <w:lang w:val="en-US" w:eastAsia="en-US"/>
            </w:rPr>
          </w:pPr>
          <w:hyperlink w:anchor="_Toc91242171" w:history="1">
            <w:r w:rsidR="004B5A26" w:rsidRPr="00A033D4">
              <w:rPr>
                <w:rStyle w:val="Hyperlink"/>
                <w:rFonts w:ascii="Arial" w:hAnsi="Arial" w:cs="Arial"/>
                <w:noProof/>
              </w:rPr>
              <w:t>Disadvantages of Distance Learning</w:t>
            </w:r>
            <w:r w:rsidR="004B5A26" w:rsidRPr="00A033D4">
              <w:rPr>
                <w:rFonts w:ascii="Arial" w:hAnsi="Arial" w:cs="Arial"/>
                <w:noProof/>
                <w:webHidden/>
              </w:rPr>
              <w:tab/>
            </w:r>
            <w:r w:rsidR="004B5A26" w:rsidRPr="00A033D4">
              <w:rPr>
                <w:rFonts w:ascii="Arial" w:hAnsi="Arial" w:cs="Arial"/>
                <w:noProof/>
                <w:webHidden/>
              </w:rPr>
              <w:fldChar w:fldCharType="begin"/>
            </w:r>
            <w:r w:rsidR="004B5A26" w:rsidRPr="00A033D4">
              <w:rPr>
                <w:rFonts w:ascii="Arial" w:hAnsi="Arial" w:cs="Arial"/>
                <w:noProof/>
                <w:webHidden/>
              </w:rPr>
              <w:instrText xml:space="preserve"> PAGEREF _Toc91242171 \h </w:instrText>
            </w:r>
            <w:r w:rsidR="004B5A26" w:rsidRPr="00A033D4">
              <w:rPr>
                <w:rFonts w:ascii="Arial" w:hAnsi="Arial" w:cs="Arial"/>
                <w:noProof/>
                <w:webHidden/>
              </w:rPr>
            </w:r>
            <w:r w:rsidR="004B5A26" w:rsidRPr="00A033D4">
              <w:rPr>
                <w:rFonts w:ascii="Arial" w:hAnsi="Arial" w:cs="Arial"/>
                <w:noProof/>
                <w:webHidden/>
              </w:rPr>
              <w:fldChar w:fldCharType="separate"/>
            </w:r>
            <w:r w:rsidR="000266DD" w:rsidRPr="00A033D4">
              <w:rPr>
                <w:rFonts w:ascii="Arial" w:hAnsi="Arial" w:cs="Arial"/>
                <w:noProof/>
                <w:webHidden/>
              </w:rPr>
              <w:t>8</w:t>
            </w:r>
            <w:r w:rsidR="004B5A26" w:rsidRPr="00A033D4">
              <w:rPr>
                <w:rFonts w:ascii="Arial" w:hAnsi="Arial" w:cs="Arial"/>
                <w:noProof/>
                <w:webHidden/>
              </w:rPr>
              <w:fldChar w:fldCharType="end"/>
            </w:r>
          </w:hyperlink>
        </w:p>
        <w:p w14:paraId="5C0EFC43" w14:textId="77777777" w:rsidR="004B5A26" w:rsidRPr="00A033D4" w:rsidRDefault="00AA254A" w:rsidP="004B5A26">
          <w:pPr>
            <w:pStyle w:val="TOC1"/>
            <w:tabs>
              <w:tab w:val="right" w:pos="9016"/>
            </w:tabs>
            <w:spacing w:line="480" w:lineRule="auto"/>
            <w:jc w:val="both"/>
            <w:rPr>
              <w:rFonts w:ascii="Arial" w:eastAsiaTheme="minorEastAsia" w:hAnsi="Arial" w:cs="Arial"/>
              <w:noProof/>
              <w:lang w:val="en-US" w:eastAsia="en-US"/>
            </w:rPr>
          </w:pPr>
          <w:hyperlink w:anchor="_Toc91242172" w:history="1">
            <w:r w:rsidR="004B5A26" w:rsidRPr="00A033D4">
              <w:rPr>
                <w:rStyle w:val="Hyperlink"/>
                <w:rFonts w:ascii="Arial" w:hAnsi="Arial" w:cs="Arial"/>
                <w:noProof/>
              </w:rPr>
              <w:t>Challenges and Future of Distance Learning</w:t>
            </w:r>
            <w:r w:rsidR="004B5A26" w:rsidRPr="00A033D4">
              <w:rPr>
                <w:rFonts w:ascii="Arial" w:hAnsi="Arial" w:cs="Arial"/>
                <w:noProof/>
                <w:webHidden/>
              </w:rPr>
              <w:tab/>
            </w:r>
            <w:r w:rsidR="004B5A26" w:rsidRPr="00A033D4">
              <w:rPr>
                <w:rFonts w:ascii="Arial" w:hAnsi="Arial" w:cs="Arial"/>
                <w:noProof/>
                <w:webHidden/>
              </w:rPr>
              <w:fldChar w:fldCharType="begin"/>
            </w:r>
            <w:r w:rsidR="004B5A26" w:rsidRPr="00A033D4">
              <w:rPr>
                <w:rFonts w:ascii="Arial" w:hAnsi="Arial" w:cs="Arial"/>
                <w:noProof/>
                <w:webHidden/>
              </w:rPr>
              <w:instrText xml:space="preserve"> PAGEREF _Toc91242172 \h </w:instrText>
            </w:r>
            <w:r w:rsidR="004B5A26" w:rsidRPr="00A033D4">
              <w:rPr>
                <w:rFonts w:ascii="Arial" w:hAnsi="Arial" w:cs="Arial"/>
                <w:noProof/>
                <w:webHidden/>
              </w:rPr>
            </w:r>
            <w:r w:rsidR="004B5A26" w:rsidRPr="00A033D4">
              <w:rPr>
                <w:rFonts w:ascii="Arial" w:hAnsi="Arial" w:cs="Arial"/>
                <w:noProof/>
                <w:webHidden/>
              </w:rPr>
              <w:fldChar w:fldCharType="separate"/>
            </w:r>
            <w:r w:rsidR="000266DD" w:rsidRPr="00A033D4">
              <w:rPr>
                <w:rFonts w:ascii="Arial" w:hAnsi="Arial" w:cs="Arial"/>
                <w:noProof/>
                <w:webHidden/>
              </w:rPr>
              <w:t>9</w:t>
            </w:r>
            <w:r w:rsidR="004B5A26" w:rsidRPr="00A033D4">
              <w:rPr>
                <w:rFonts w:ascii="Arial" w:hAnsi="Arial" w:cs="Arial"/>
                <w:noProof/>
                <w:webHidden/>
              </w:rPr>
              <w:fldChar w:fldCharType="end"/>
            </w:r>
          </w:hyperlink>
        </w:p>
        <w:p w14:paraId="5C0EFC44" w14:textId="77777777" w:rsidR="004B5A26" w:rsidRPr="00A033D4" w:rsidRDefault="00AA254A" w:rsidP="004B5A26">
          <w:pPr>
            <w:pStyle w:val="TOC1"/>
            <w:tabs>
              <w:tab w:val="right" w:pos="9016"/>
            </w:tabs>
            <w:spacing w:line="480" w:lineRule="auto"/>
            <w:jc w:val="both"/>
            <w:rPr>
              <w:rFonts w:ascii="Arial" w:eastAsiaTheme="minorEastAsia" w:hAnsi="Arial" w:cs="Arial"/>
              <w:noProof/>
              <w:lang w:val="en-US" w:eastAsia="en-US"/>
            </w:rPr>
          </w:pPr>
          <w:hyperlink w:anchor="_Toc91242173" w:history="1">
            <w:r w:rsidR="004B5A26" w:rsidRPr="00A033D4">
              <w:rPr>
                <w:rStyle w:val="Hyperlink"/>
                <w:rFonts w:ascii="Arial" w:hAnsi="Arial" w:cs="Arial"/>
                <w:noProof/>
              </w:rPr>
              <w:t>Conclusion</w:t>
            </w:r>
            <w:r w:rsidR="004B5A26" w:rsidRPr="00A033D4">
              <w:rPr>
                <w:rFonts w:ascii="Arial" w:hAnsi="Arial" w:cs="Arial"/>
                <w:noProof/>
                <w:webHidden/>
              </w:rPr>
              <w:tab/>
            </w:r>
            <w:r w:rsidR="004B5A26" w:rsidRPr="00A033D4">
              <w:rPr>
                <w:rFonts w:ascii="Arial" w:hAnsi="Arial" w:cs="Arial"/>
                <w:noProof/>
                <w:webHidden/>
              </w:rPr>
              <w:fldChar w:fldCharType="begin"/>
            </w:r>
            <w:r w:rsidR="004B5A26" w:rsidRPr="00A033D4">
              <w:rPr>
                <w:rFonts w:ascii="Arial" w:hAnsi="Arial" w:cs="Arial"/>
                <w:noProof/>
                <w:webHidden/>
              </w:rPr>
              <w:instrText xml:space="preserve"> PAGEREF _Toc91242173 \h </w:instrText>
            </w:r>
            <w:r w:rsidR="004B5A26" w:rsidRPr="00A033D4">
              <w:rPr>
                <w:rFonts w:ascii="Arial" w:hAnsi="Arial" w:cs="Arial"/>
                <w:noProof/>
                <w:webHidden/>
              </w:rPr>
            </w:r>
            <w:r w:rsidR="004B5A26" w:rsidRPr="00A033D4">
              <w:rPr>
                <w:rFonts w:ascii="Arial" w:hAnsi="Arial" w:cs="Arial"/>
                <w:noProof/>
                <w:webHidden/>
              </w:rPr>
              <w:fldChar w:fldCharType="separate"/>
            </w:r>
            <w:r w:rsidR="000266DD" w:rsidRPr="00A033D4">
              <w:rPr>
                <w:rFonts w:ascii="Arial" w:hAnsi="Arial" w:cs="Arial"/>
                <w:noProof/>
                <w:webHidden/>
              </w:rPr>
              <w:t>10</w:t>
            </w:r>
            <w:r w:rsidR="004B5A26" w:rsidRPr="00A033D4">
              <w:rPr>
                <w:rFonts w:ascii="Arial" w:hAnsi="Arial" w:cs="Arial"/>
                <w:noProof/>
                <w:webHidden/>
              </w:rPr>
              <w:fldChar w:fldCharType="end"/>
            </w:r>
          </w:hyperlink>
        </w:p>
        <w:p w14:paraId="5C0EFC45" w14:textId="77777777" w:rsidR="004B5A26" w:rsidRPr="00A033D4" w:rsidRDefault="00AA254A" w:rsidP="004B5A26">
          <w:pPr>
            <w:pStyle w:val="TOC1"/>
            <w:tabs>
              <w:tab w:val="right" w:pos="9016"/>
            </w:tabs>
            <w:spacing w:line="480" w:lineRule="auto"/>
            <w:jc w:val="both"/>
            <w:rPr>
              <w:rFonts w:ascii="Arial" w:eastAsiaTheme="minorEastAsia" w:hAnsi="Arial" w:cs="Arial"/>
              <w:noProof/>
              <w:lang w:val="en-US" w:eastAsia="en-US"/>
            </w:rPr>
          </w:pPr>
          <w:hyperlink w:anchor="_Toc91242174" w:history="1">
            <w:r w:rsidR="004B5A26" w:rsidRPr="00A033D4">
              <w:rPr>
                <w:rStyle w:val="Hyperlink"/>
                <w:rFonts w:ascii="Arial" w:hAnsi="Arial" w:cs="Arial"/>
                <w:noProof/>
              </w:rPr>
              <w:t>Bibliography</w:t>
            </w:r>
            <w:r w:rsidR="004B5A26" w:rsidRPr="00A033D4">
              <w:rPr>
                <w:rFonts w:ascii="Arial" w:hAnsi="Arial" w:cs="Arial"/>
                <w:noProof/>
                <w:webHidden/>
              </w:rPr>
              <w:tab/>
            </w:r>
            <w:r w:rsidR="004B5A26" w:rsidRPr="00A033D4">
              <w:rPr>
                <w:rFonts w:ascii="Arial" w:hAnsi="Arial" w:cs="Arial"/>
                <w:noProof/>
                <w:webHidden/>
              </w:rPr>
              <w:fldChar w:fldCharType="begin"/>
            </w:r>
            <w:r w:rsidR="004B5A26" w:rsidRPr="00A033D4">
              <w:rPr>
                <w:rFonts w:ascii="Arial" w:hAnsi="Arial" w:cs="Arial"/>
                <w:noProof/>
                <w:webHidden/>
              </w:rPr>
              <w:instrText xml:space="preserve"> PAGEREF _Toc91242174 \h </w:instrText>
            </w:r>
            <w:r w:rsidR="004B5A26" w:rsidRPr="00A033D4">
              <w:rPr>
                <w:rFonts w:ascii="Arial" w:hAnsi="Arial" w:cs="Arial"/>
                <w:noProof/>
                <w:webHidden/>
              </w:rPr>
            </w:r>
            <w:r w:rsidR="004B5A26" w:rsidRPr="00A033D4">
              <w:rPr>
                <w:rFonts w:ascii="Arial" w:hAnsi="Arial" w:cs="Arial"/>
                <w:noProof/>
                <w:webHidden/>
              </w:rPr>
              <w:fldChar w:fldCharType="separate"/>
            </w:r>
            <w:r w:rsidR="000266DD" w:rsidRPr="00A033D4">
              <w:rPr>
                <w:rFonts w:ascii="Arial" w:hAnsi="Arial" w:cs="Arial"/>
                <w:noProof/>
                <w:webHidden/>
              </w:rPr>
              <w:t>12</w:t>
            </w:r>
            <w:r w:rsidR="004B5A26" w:rsidRPr="00A033D4">
              <w:rPr>
                <w:rFonts w:ascii="Arial" w:hAnsi="Arial" w:cs="Arial"/>
                <w:noProof/>
                <w:webHidden/>
              </w:rPr>
              <w:fldChar w:fldCharType="end"/>
            </w:r>
          </w:hyperlink>
        </w:p>
        <w:p w14:paraId="5C0EFC46" w14:textId="77777777" w:rsidR="0004308A" w:rsidRPr="00A033D4" w:rsidRDefault="000A262C" w:rsidP="004B5A26">
          <w:pPr>
            <w:spacing w:line="480" w:lineRule="auto"/>
            <w:jc w:val="both"/>
            <w:rPr>
              <w:rFonts w:ascii="Arial" w:hAnsi="Arial" w:cs="Arial"/>
              <w:color w:val="000000"/>
            </w:rPr>
          </w:pPr>
          <w:r w:rsidRPr="00A033D4">
            <w:rPr>
              <w:rFonts w:ascii="Arial" w:hAnsi="Arial" w:cs="Arial"/>
            </w:rPr>
            <w:fldChar w:fldCharType="end"/>
          </w:r>
        </w:p>
      </w:sdtContent>
    </w:sdt>
    <w:p w14:paraId="5C0EFC47" w14:textId="77777777" w:rsidR="0004308A" w:rsidRPr="00A033D4" w:rsidRDefault="0004308A">
      <w:pPr>
        <w:shd w:val="clear" w:color="auto" w:fill="FFFFFF"/>
        <w:spacing w:after="96" w:line="240" w:lineRule="auto"/>
        <w:rPr>
          <w:rFonts w:ascii="Arial" w:eastAsia="Quattrocento Sans" w:hAnsi="Arial" w:cs="Arial"/>
          <w:color w:val="000000"/>
        </w:rPr>
      </w:pPr>
    </w:p>
    <w:p w14:paraId="5C0EFC48" w14:textId="77777777" w:rsidR="0004308A" w:rsidRPr="00A033D4" w:rsidRDefault="0004308A">
      <w:pPr>
        <w:shd w:val="clear" w:color="auto" w:fill="FFFFFF"/>
        <w:spacing w:after="96" w:line="240" w:lineRule="auto"/>
        <w:rPr>
          <w:rFonts w:ascii="Arial" w:eastAsia="Quattrocento Sans" w:hAnsi="Arial" w:cs="Arial"/>
          <w:color w:val="000000"/>
        </w:rPr>
      </w:pPr>
    </w:p>
    <w:p w14:paraId="5C0EFC49" w14:textId="77777777" w:rsidR="0004308A" w:rsidRPr="00A033D4" w:rsidRDefault="0004308A">
      <w:pPr>
        <w:shd w:val="clear" w:color="auto" w:fill="FFFFFF"/>
        <w:spacing w:after="96" w:line="240" w:lineRule="auto"/>
        <w:rPr>
          <w:rFonts w:ascii="Arial" w:eastAsia="Quattrocento Sans" w:hAnsi="Arial" w:cs="Arial"/>
          <w:color w:val="000000"/>
        </w:rPr>
      </w:pPr>
    </w:p>
    <w:p w14:paraId="5C0EFC4A" w14:textId="77777777" w:rsidR="0004308A" w:rsidRPr="00A033D4" w:rsidRDefault="0004308A">
      <w:pPr>
        <w:shd w:val="clear" w:color="auto" w:fill="FFFFFF"/>
        <w:spacing w:after="96" w:line="240" w:lineRule="auto"/>
        <w:rPr>
          <w:rFonts w:ascii="Arial" w:eastAsia="Quattrocento Sans" w:hAnsi="Arial" w:cs="Arial"/>
          <w:color w:val="000000"/>
        </w:rPr>
      </w:pPr>
    </w:p>
    <w:p w14:paraId="5C0EFC4B" w14:textId="77777777" w:rsidR="0004308A" w:rsidRPr="00A033D4" w:rsidRDefault="0004308A">
      <w:pPr>
        <w:shd w:val="clear" w:color="auto" w:fill="FFFFFF"/>
        <w:spacing w:after="96" w:line="240" w:lineRule="auto"/>
        <w:rPr>
          <w:rFonts w:ascii="Arial" w:eastAsia="Quattrocento Sans" w:hAnsi="Arial" w:cs="Arial"/>
          <w:color w:val="000000"/>
        </w:rPr>
      </w:pPr>
    </w:p>
    <w:p w14:paraId="5C0EFC4C" w14:textId="77777777" w:rsidR="0004308A" w:rsidRPr="00A033D4" w:rsidRDefault="0004308A">
      <w:pPr>
        <w:shd w:val="clear" w:color="auto" w:fill="FFFFFF"/>
        <w:spacing w:after="96" w:line="240" w:lineRule="auto"/>
        <w:rPr>
          <w:rFonts w:ascii="Arial" w:eastAsia="Quattrocento Sans" w:hAnsi="Arial" w:cs="Arial"/>
          <w:color w:val="000000"/>
        </w:rPr>
      </w:pPr>
    </w:p>
    <w:p w14:paraId="5C0EFC4D" w14:textId="77777777" w:rsidR="0004308A" w:rsidRPr="00A033D4" w:rsidRDefault="0004308A">
      <w:pPr>
        <w:shd w:val="clear" w:color="auto" w:fill="FFFFFF"/>
        <w:spacing w:after="96" w:line="240" w:lineRule="auto"/>
        <w:rPr>
          <w:rFonts w:ascii="Arial" w:eastAsia="Quattrocento Sans" w:hAnsi="Arial" w:cs="Arial"/>
          <w:color w:val="000000"/>
        </w:rPr>
      </w:pPr>
    </w:p>
    <w:p w14:paraId="5C0EFC4E" w14:textId="77777777" w:rsidR="0004308A" w:rsidRPr="00A033D4" w:rsidRDefault="0004308A">
      <w:pPr>
        <w:shd w:val="clear" w:color="auto" w:fill="FFFFFF"/>
        <w:spacing w:after="96" w:line="240" w:lineRule="auto"/>
        <w:rPr>
          <w:rFonts w:ascii="Arial" w:eastAsia="Quattrocento Sans" w:hAnsi="Arial" w:cs="Arial"/>
          <w:color w:val="000000"/>
        </w:rPr>
      </w:pPr>
    </w:p>
    <w:p w14:paraId="5C0EFC4F" w14:textId="77777777" w:rsidR="0004308A" w:rsidRPr="00A033D4" w:rsidRDefault="0004308A">
      <w:pPr>
        <w:shd w:val="clear" w:color="auto" w:fill="FFFFFF"/>
        <w:spacing w:after="96" w:line="240" w:lineRule="auto"/>
        <w:rPr>
          <w:rFonts w:ascii="Arial" w:eastAsia="Quattrocento Sans" w:hAnsi="Arial" w:cs="Arial"/>
          <w:color w:val="000000"/>
        </w:rPr>
      </w:pPr>
    </w:p>
    <w:p w14:paraId="5C0EFC50" w14:textId="77777777" w:rsidR="0004308A" w:rsidRPr="00A033D4" w:rsidRDefault="0004308A">
      <w:pPr>
        <w:shd w:val="clear" w:color="auto" w:fill="FFFFFF"/>
        <w:spacing w:after="96" w:line="240" w:lineRule="auto"/>
        <w:rPr>
          <w:rFonts w:ascii="Arial" w:eastAsia="Quattrocento Sans" w:hAnsi="Arial" w:cs="Arial"/>
          <w:color w:val="000000"/>
        </w:rPr>
      </w:pPr>
    </w:p>
    <w:p w14:paraId="5C0EFC51" w14:textId="77777777" w:rsidR="0004308A" w:rsidRPr="00A033D4" w:rsidRDefault="0004308A">
      <w:pPr>
        <w:shd w:val="clear" w:color="auto" w:fill="FFFFFF"/>
        <w:spacing w:after="96" w:line="240" w:lineRule="auto"/>
        <w:rPr>
          <w:rFonts w:ascii="Arial" w:eastAsia="Quattrocento Sans" w:hAnsi="Arial" w:cs="Arial"/>
          <w:color w:val="000000"/>
        </w:rPr>
      </w:pPr>
    </w:p>
    <w:p w14:paraId="2A94170F" w14:textId="2B81B750" w:rsidR="00A033D4" w:rsidRDefault="00A033D4" w:rsidP="004B5A26">
      <w:pPr>
        <w:pStyle w:val="Heading1"/>
        <w:spacing w:after="240" w:line="360" w:lineRule="auto"/>
        <w:jc w:val="both"/>
        <w:rPr>
          <w:rFonts w:ascii="Arial" w:hAnsi="Arial" w:cs="Arial"/>
          <w:b/>
          <w:sz w:val="22"/>
          <w:szCs w:val="22"/>
        </w:rPr>
      </w:pPr>
      <w:bookmarkStart w:id="0" w:name="_Toc91242165"/>
    </w:p>
    <w:p w14:paraId="340C75CA" w14:textId="0156C892" w:rsidR="00A033D4" w:rsidRDefault="00A033D4" w:rsidP="00A033D4"/>
    <w:p w14:paraId="79594D12" w14:textId="77777777" w:rsidR="002A0158" w:rsidRPr="00A033D4" w:rsidRDefault="002A0158" w:rsidP="00A033D4"/>
    <w:p w14:paraId="5C0EFC52" w14:textId="328B6A13" w:rsidR="0004308A" w:rsidRPr="00A033D4" w:rsidRDefault="00246533" w:rsidP="004B5A26">
      <w:pPr>
        <w:pStyle w:val="Heading1"/>
        <w:spacing w:after="240" w:line="360" w:lineRule="auto"/>
        <w:jc w:val="both"/>
        <w:rPr>
          <w:rFonts w:ascii="Arial" w:hAnsi="Arial" w:cs="Arial"/>
          <w:b/>
          <w:sz w:val="22"/>
          <w:szCs w:val="22"/>
        </w:rPr>
      </w:pPr>
      <w:r w:rsidRPr="00A033D4">
        <w:rPr>
          <w:rFonts w:ascii="Arial" w:hAnsi="Arial" w:cs="Arial"/>
          <w:b/>
          <w:sz w:val="22"/>
          <w:szCs w:val="22"/>
        </w:rPr>
        <w:lastRenderedPageBreak/>
        <w:t>Introduction to VLE</w:t>
      </w:r>
      <w:bookmarkEnd w:id="0"/>
    </w:p>
    <w:p w14:paraId="5C0EFC53" w14:textId="77777777" w:rsidR="00B70946" w:rsidRPr="00A033D4" w:rsidRDefault="00D961D2" w:rsidP="004B5A26">
      <w:pPr>
        <w:spacing w:after="240" w:line="360" w:lineRule="auto"/>
        <w:jc w:val="both"/>
        <w:rPr>
          <w:rFonts w:ascii="Arial" w:hAnsi="Arial" w:cs="Arial"/>
          <w:color w:val="000000"/>
        </w:rPr>
      </w:pPr>
      <w:r w:rsidRPr="00A033D4">
        <w:rPr>
          <w:rFonts w:ascii="Arial" w:hAnsi="Arial" w:cs="Arial"/>
          <w:color w:val="000000"/>
        </w:rPr>
        <w:t>Virtual learning environment is a platform which allows remote access to educational content, mainly through online channels used by both students and lecturers (Evans, 2020</w:t>
      </w:r>
      <w:r w:rsidR="00B70946" w:rsidRPr="00A033D4">
        <w:rPr>
          <w:rFonts w:ascii="Arial" w:hAnsi="Arial" w:cs="Arial"/>
          <w:color w:val="000000"/>
        </w:rPr>
        <w:t>; Firefly Learning, 2021</w:t>
      </w:r>
      <w:r w:rsidRPr="00A033D4">
        <w:rPr>
          <w:rFonts w:ascii="Arial" w:hAnsi="Arial" w:cs="Arial"/>
          <w:color w:val="000000"/>
        </w:rPr>
        <w:t xml:space="preserve">). </w:t>
      </w:r>
      <w:r w:rsidR="00BC3CCE" w:rsidRPr="00A033D4">
        <w:rPr>
          <w:rFonts w:ascii="Arial" w:hAnsi="Arial" w:cs="Arial"/>
          <w:color w:val="000000"/>
        </w:rPr>
        <w:t xml:space="preserve">Virtual learning environments </w:t>
      </w:r>
      <w:r w:rsidR="009E1884" w:rsidRPr="00A033D4">
        <w:rPr>
          <w:rFonts w:ascii="Arial" w:hAnsi="Arial" w:cs="Arial"/>
          <w:color w:val="000000"/>
        </w:rPr>
        <w:t xml:space="preserve">have </w:t>
      </w:r>
      <w:r w:rsidR="00BC3CCE" w:rsidRPr="00A033D4">
        <w:rPr>
          <w:rFonts w:ascii="Arial" w:hAnsi="Arial" w:cs="Arial"/>
          <w:color w:val="000000"/>
        </w:rPr>
        <w:t>increased in popularity during the last year, mainly due to the pandemic and the need imposed on educational institutions to shift towards online education forms.</w:t>
      </w:r>
      <w:r w:rsidR="003F7398" w:rsidRPr="00A033D4">
        <w:rPr>
          <w:rFonts w:ascii="Arial" w:hAnsi="Arial" w:cs="Arial"/>
          <w:color w:val="000000"/>
        </w:rPr>
        <w:t xml:space="preserve"> In the general case, the virtual learning environment (VLE) is established and developed by the educational institution with the aim of improving students’ learning experience and provide them with a remote access to delivered content (Evans, 2020). This is crucial in times of pandemic, social distancing restrictions and lockdown measures which further challenge teaching and learning process</w:t>
      </w:r>
      <w:r w:rsidR="009E1884" w:rsidRPr="00A033D4">
        <w:rPr>
          <w:rFonts w:ascii="Arial" w:hAnsi="Arial" w:cs="Arial"/>
          <w:color w:val="000000"/>
        </w:rPr>
        <w:t>es</w:t>
      </w:r>
      <w:r w:rsidR="003F7398" w:rsidRPr="00A033D4">
        <w:rPr>
          <w:rFonts w:ascii="Arial" w:hAnsi="Arial" w:cs="Arial"/>
          <w:color w:val="000000"/>
        </w:rPr>
        <w:t xml:space="preserve">. </w:t>
      </w:r>
    </w:p>
    <w:p w14:paraId="5C0EFC54" w14:textId="77777777" w:rsidR="00B70946" w:rsidRPr="00A033D4" w:rsidRDefault="00B70946" w:rsidP="004B5A26">
      <w:pPr>
        <w:spacing w:after="240" w:line="360" w:lineRule="auto"/>
        <w:jc w:val="both"/>
        <w:rPr>
          <w:rFonts w:ascii="Arial" w:hAnsi="Arial" w:cs="Arial"/>
          <w:color w:val="000000"/>
        </w:rPr>
      </w:pPr>
      <w:r w:rsidRPr="00A033D4">
        <w:rPr>
          <w:rFonts w:ascii="Arial" w:hAnsi="Arial" w:cs="Arial"/>
          <w:color w:val="000000"/>
        </w:rPr>
        <w:t>The main differences between conventional and virtual learning environment are shown below.</w:t>
      </w:r>
    </w:p>
    <w:p w14:paraId="5C0EFC55" w14:textId="77777777" w:rsidR="00B70946" w:rsidRPr="00A033D4" w:rsidRDefault="00B70946" w:rsidP="004B5A26">
      <w:pPr>
        <w:pStyle w:val="Caption"/>
        <w:spacing w:after="0" w:line="360" w:lineRule="auto"/>
        <w:jc w:val="both"/>
        <w:rPr>
          <w:rFonts w:ascii="Arial" w:hAnsi="Arial" w:cs="Arial"/>
          <w:b/>
          <w:i w:val="0"/>
          <w:color w:val="000000" w:themeColor="text1"/>
          <w:sz w:val="22"/>
          <w:szCs w:val="22"/>
        </w:rPr>
      </w:pPr>
      <w:r w:rsidRPr="00A033D4">
        <w:rPr>
          <w:rFonts w:ascii="Arial" w:hAnsi="Arial" w:cs="Arial"/>
          <w:b/>
          <w:i w:val="0"/>
          <w:color w:val="000000" w:themeColor="text1"/>
          <w:sz w:val="22"/>
          <w:szCs w:val="22"/>
        </w:rPr>
        <w:t xml:space="preserve">Figure </w:t>
      </w:r>
      <w:r w:rsidR="000A262C" w:rsidRPr="00A033D4">
        <w:rPr>
          <w:rFonts w:ascii="Arial" w:hAnsi="Arial" w:cs="Arial"/>
          <w:b/>
          <w:i w:val="0"/>
          <w:color w:val="000000" w:themeColor="text1"/>
          <w:sz w:val="22"/>
          <w:szCs w:val="22"/>
        </w:rPr>
        <w:fldChar w:fldCharType="begin"/>
      </w:r>
      <w:r w:rsidR="000A262C" w:rsidRPr="00A033D4">
        <w:rPr>
          <w:rFonts w:ascii="Arial" w:hAnsi="Arial" w:cs="Arial"/>
          <w:b/>
          <w:i w:val="0"/>
          <w:color w:val="000000" w:themeColor="text1"/>
          <w:sz w:val="22"/>
          <w:szCs w:val="22"/>
        </w:rPr>
        <w:instrText xml:space="preserve"> SEQ Figure \* ARABIC </w:instrText>
      </w:r>
      <w:r w:rsidR="000A262C" w:rsidRPr="00A033D4">
        <w:rPr>
          <w:rFonts w:ascii="Arial" w:hAnsi="Arial" w:cs="Arial"/>
          <w:b/>
          <w:i w:val="0"/>
          <w:color w:val="000000" w:themeColor="text1"/>
          <w:sz w:val="22"/>
          <w:szCs w:val="22"/>
        </w:rPr>
        <w:fldChar w:fldCharType="separate"/>
      </w:r>
      <w:r w:rsidRPr="00A033D4">
        <w:rPr>
          <w:rFonts w:ascii="Arial" w:hAnsi="Arial" w:cs="Arial"/>
          <w:b/>
          <w:i w:val="0"/>
          <w:noProof/>
          <w:color w:val="000000" w:themeColor="text1"/>
          <w:sz w:val="22"/>
          <w:szCs w:val="22"/>
        </w:rPr>
        <w:t>1</w:t>
      </w:r>
      <w:r w:rsidR="000A262C" w:rsidRPr="00A033D4">
        <w:rPr>
          <w:rFonts w:ascii="Arial" w:hAnsi="Arial" w:cs="Arial"/>
          <w:b/>
          <w:i w:val="0"/>
          <w:color w:val="000000" w:themeColor="text1"/>
          <w:sz w:val="22"/>
          <w:szCs w:val="22"/>
        </w:rPr>
        <w:fldChar w:fldCharType="end"/>
      </w:r>
      <w:r w:rsidR="009E1884" w:rsidRPr="00A033D4">
        <w:rPr>
          <w:rFonts w:ascii="Arial" w:hAnsi="Arial" w:cs="Arial"/>
          <w:b/>
          <w:i w:val="0"/>
          <w:color w:val="000000" w:themeColor="text1"/>
          <w:sz w:val="22"/>
          <w:szCs w:val="22"/>
        </w:rPr>
        <w:t xml:space="preserve"> – C</w:t>
      </w:r>
      <w:r w:rsidRPr="00A033D4">
        <w:rPr>
          <w:rFonts w:ascii="Arial" w:hAnsi="Arial" w:cs="Arial"/>
          <w:b/>
          <w:i w:val="0"/>
          <w:color w:val="000000" w:themeColor="text1"/>
          <w:sz w:val="22"/>
          <w:szCs w:val="22"/>
        </w:rPr>
        <w:t>onventional vs virtual learning environment</w:t>
      </w:r>
    </w:p>
    <w:p w14:paraId="5C0EFC56" w14:textId="77777777" w:rsidR="00B70946" w:rsidRPr="00A033D4" w:rsidRDefault="00B70946" w:rsidP="004B5A26">
      <w:pPr>
        <w:spacing w:after="0" w:line="360" w:lineRule="auto"/>
        <w:jc w:val="both"/>
        <w:rPr>
          <w:rFonts w:ascii="Arial" w:hAnsi="Arial" w:cs="Arial"/>
          <w:color w:val="000000"/>
        </w:rPr>
      </w:pPr>
      <w:r w:rsidRPr="00A033D4">
        <w:rPr>
          <w:rFonts w:ascii="Arial" w:hAnsi="Arial" w:cs="Arial"/>
          <w:noProof/>
          <w:color w:val="000000"/>
          <w:lang w:val="en-US" w:eastAsia="en-US"/>
        </w:rPr>
        <w:drawing>
          <wp:inline distT="0" distB="0" distL="0" distR="0" wp14:anchorId="5C0EFC9C" wp14:editId="5C0EFC9D">
            <wp:extent cx="5728086" cy="4572000"/>
            <wp:effectExtent l="19050" t="0" r="5964"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574733"/>
                    </a:xfrm>
                    <a:prstGeom prst="rect">
                      <a:avLst/>
                    </a:prstGeom>
                  </pic:spPr>
                </pic:pic>
              </a:graphicData>
            </a:graphic>
          </wp:inline>
        </w:drawing>
      </w:r>
    </w:p>
    <w:p w14:paraId="5C0EFC57" w14:textId="77777777" w:rsidR="00B70946" w:rsidRPr="00A033D4" w:rsidRDefault="00B70946" w:rsidP="004B5A26">
      <w:pPr>
        <w:spacing w:after="240" w:line="360" w:lineRule="auto"/>
        <w:jc w:val="both"/>
        <w:rPr>
          <w:rFonts w:ascii="Arial" w:hAnsi="Arial" w:cs="Arial"/>
          <w:i/>
          <w:color w:val="000000"/>
        </w:rPr>
      </w:pPr>
      <w:r w:rsidRPr="00A033D4">
        <w:rPr>
          <w:rFonts w:ascii="Arial" w:hAnsi="Arial" w:cs="Arial"/>
          <w:i/>
          <w:color w:val="000000"/>
        </w:rPr>
        <w:t>Source: Ahmed et al. (2012)</w:t>
      </w:r>
    </w:p>
    <w:p w14:paraId="5C0EFC58" w14:textId="77777777" w:rsidR="0004308A" w:rsidRPr="00A033D4" w:rsidRDefault="00D16A4D" w:rsidP="004B5A26">
      <w:pPr>
        <w:spacing w:after="240" w:line="360" w:lineRule="auto"/>
        <w:jc w:val="both"/>
        <w:rPr>
          <w:rFonts w:ascii="Arial" w:hAnsi="Arial" w:cs="Arial"/>
          <w:color w:val="000000"/>
        </w:rPr>
      </w:pPr>
      <w:r w:rsidRPr="00A033D4">
        <w:rPr>
          <w:rFonts w:ascii="Arial" w:hAnsi="Arial" w:cs="Arial"/>
          <w:color w:val="000000"/>
        </w:rPr>
        <w:lastRenderedPageBreak/>
        <w:t xml:space="preserve">Different educational institutions use a variety of </w:t>
      </w:r>
      <w:r w:rsidR="009E1884" w:rsidRPr="00A033D4">
        <w:rPr>
          <w:rFonts w:ascii="Arial" w:hAnsi="Arial" w:cs="Arial"/>
          <w:color w:val="000000"/>
        </w:rPr>
        <w:t>VLE tools and software programs</w:t>
      </w:r>
      <w:r w:rsidRPr="00A033D4">
        <w:rPr>
          <w:rFonts w:ascii="Arial" w:hAnsi="Arial" w:cs="Arial"/>
          <w:color w:val="000000"/>
        </w:rPr>
        <w:t xml:space="preserve"> but </w:t>
      </w:r>
      <w:proofErr w:type="gramStart"/>
      <w:r w:rsidRPr="00A033D4">
        <w:rPr>
          <w:rFonts w:ascii="Arial" w:hAnsi="Arial" w:cs="Arial"/>
          <w:color w:val="000000"/>
        </w:rPr>
        <w:t>the majority of</w:t>
      </w:r>
      <w:proofErr w:type="gramEnd"/>
      <w:r w:rsidRPr="00A033D4">
        <w:rPr>
          <w:rFonts w:ascii="Arial" w:hAnsi="Arial" w:cs="Arial"/>
          <w:color w:val="000000"/>
        </w:rPr>
        <w:t xml:space="preserve"> them share some common elements</w:t>
      </w:r>
      <w:r w:rsidR="00B70946" w:rsidRPr="00A033D4">
        <w:rPr>
          <w:rFonts w:ascii="Arial" w:hAnsi="Arial" w:cs="Arial"/>
          <w:color w:val="000000"/>
        </w:rPr>
        <w:t xml:space="preserve">. Some of these include </w:t>
      </w:r>
      <w:r w:rsidRPr="00A033D4">
        <w:rPr>
          <w:rFonts w:ascii="Arial" w:hAnsi="Arial" w:cs="Arial"/>
          <w:color w:val="000000"/>
        </w:rPr>
        <w:t>content management portals (e.g. where educational resources are published and provided), curriculum and assessment (e</w:t>
      </w:r>
      <w:r w:rsidR="007A4073" w:rsidRPr="00A033D4">
        <w:rPr>
          <w:rFonts w:ascii="Arial" w:hAnsi="Arial" w:cs="Arial"/>
          <w:color w:val="000000"/>
        </w:rPr>
        <w:t>.</w:t>
      </w:r>
      <w:r w:rsidRPr="00A033D4">
        <w:rPr>
          <w:rFonts w:ascii="Arial" w:hAnsi="Arial" w:cs="Arial"/>
          <w:color w:val="000000"/>
        </w:rPr>
        <w:t xml:space="preserve">g. Lesson plans, feedback from tutors etc.), </w:t>
      </w:r>
      <w:r w:rsidR="009E1884" w:rsidRPr="00A033D4">
        <w:rPr>
          <w:rFonts w:ascii="Arial" w:hAnsi="Arial" w:cs="Arial"/>
          <w:color w:val="000000"/>
        </w:rPr>
        <w:t xml:space="preserve">learner engagement tools, </w:t>
      </w:r>
      <w:r w:rsidR="007A4073" w:rsidRPr="00A033D4">
        <w:rPr>
          <w:rFonts w:ascii="Arial" w:hAnsi="Arial" w:cs="Arial"/>
          <w:color w:val="000000"/>
        </w:rPr>
        <w:t xml:space="preserve">such as different </w:t>
      </w:r>
      <w:r w:rsidR="009E1884" w:rsidRPr="00A033D4">
        <w:rPr>
          <w:rFonts w:ascii="Arial" w:hAnsi="Arial" w:cs="Arial"/>
          <w:color w:val="000000"/>
        </w:rPr>
        <w:t>forms of multimedia and quizzes</w:t>
      </w:r>
      <w:r w:rsidR="007A4073" w:rsidRPr="00A033D4">
        <w:rPr>
          <w:rFonts w:ascii="Arial" w:hAnsi="Arial" w:cs="Arial"/>
          <w:color w:val="000000"/>
        </w:rPr>
        <w:t>, administration</w:t>
      </w:r>
      <w:r w:rsidR="009E1884" w:rsidRPr="00A033D4">
        <w:rPr>
          <w:rFonts w:ascii="Arial" w:hAnsi="Arial" w:cs="Arial"/>
          <w:color w:val="000000"/>
        </w:rPr>
        <w:t xml:space="preserve"> of learners’ information, including </w:t>
      </w:r>
      <w:r w:rsidR="007A4073" w:rsidRPr="00A033D4">
        <w:rPr>
          <w:rFonts w:ascii="Arial" w:hAnsi="Arial" w:cs="Arial"/>
          <w:color w:val="000000"/>
        </w:rPr>
        <w:t xml:space="preserve">courses information, history track </w:t>
      </w:r>
      <w:r w:rsidR="009E1884" w:rsidRPr="00A033D4">
        <w:rPr>
          <w:rFonts w:ascii="Arial" w:hAnsi="Arial" w:cs="Arial"/>
          <w:color w:val="000000"/>
        </w:rPr>
        <w:t xml:space="preserve">of grades and attendance and others, </w:t>
      </w:r>
      <w:r w:rsidR="007A4073" w:rsidRPr="00A033D4">
        <w:rPr>
          <w:rFonts w:ascii="Arial" w:hAnsi="Arial" w:cs="Arial"/>
          <w:color w:val="000000"/>
        </w:rPr>
        <w:t>communication tools (e.g. live chats), collaboration tools</w:t>
      </w:r>
      <w:r w:rsidR="009E1884" w:rsidRPr="00A033D4">
        <w:rPr>
          <w:rFonts w:ascii="Arial" w:hAnsi="Arial" w:cs="Arial"/>
          <w:color w:val="000000"/>
        </w:rPr>
        <w:t>, such as discussion boards, as well as</w:t>
      </w:r>
      <w:r w:rsidR="009662F0" w:rsidRPr="00A033D4">
        <w:rPr>
          <w:rFonts w:ascii="Arial" w:hAnsi="Arial" w:cs="Arial"/>
          <w:color w:val="000000"/>
        </w:rPr>
        <w:t xml:space="preserve"> real-time teaching </w:t>
      </w:r>
      <w:r w:rsidR="009E1884" w:rsidRPr="00A033D4">
        <w:rPr>
          <w:rFonts w:ascii="Arial" w:hAnsi="Arial" w:cs="Arial"/>
          <w:color w:val="000000"/>
        </w:rPr>
        <w:t>via video communication tools</w:t>
      </w:r>
      <w:r w:rsidR="009662F0" w:rsidRPr="00A033D4">
        <w:rPr>
          <w:rFonts w:ascii="Arial" w:hAnsi="Arial" w:cs="Arial"/>
          <w:color w:val="000000"/>
        </w:rPr>
        <w:t xml:space="preserve"> (Evans, 2020). </w:t>
      </w:r>
    </w:p>
    <w:p w14:paraId="5C0EFC59" w14:textId="77777777" w:rsidR="0004308A" w:rsidRPr="00A033D4" w:rsidRDefault="007B3B3A" w:rsidP="004B5A26">
      <w:pPr>
        <w:spacing w:after="240" w:line="360" w:lineRule="auto"/>
        <w:jc w:val="both"/>
        <w:rPr>
          <w:rFonts w:ascii="Arial" w:hAnsi="Arial" w:cs="Arial"/>
          <w:color w:val="000000"/>
        </w:rPr>
      </w:pPr>
      <w:r w:rsidRPr="00A033D4">
        <w:rPr>
          <w:rFonts w:ascii="Arial" w:hAnsi="Arial" w:cs="Arial"/>
          <w:color w:val="000000"/>
        </w:rPr>
        <w:t>VLEs provide a wide variety of benefits and opportunities for both learners and educational institutions</w:t>
      </w:r>
      <w:r w:rsidR="009E1884" w:rsidRPr="00A033D4">
        <w:rPr>
          <w:rFonts w:ascii="Arial" w:hAnsi="Arial" w:cs="Arial"/>
          <w:color w:val="000000"/>
        </w:rPr>
        <w:t>. Nevertheless, they are</w:t>
      </w:r>
      <w:r w:rsidRPr="00A033D4">
        <w:rPr>
          <w:rFonts w:ascii="Arial" w:hAnsi="Arial" w:cs="Arial"/>
          <w:color w:val="000000"/>
        </w:rPr>
        <w:t xml:space="preserve"> also associated with numerous challenges which need to be addressed</w:t>
      </w:r>
      <w:r w:rsidR="009E1884" w:rsidRPr="00A033D4">
        <w:rPr>
          <w:rFonts w:ascii="Arial" w:hAnsi="Arial" w:cs="Arial"/>
          <w:color w:val="000000"/>
        </w:rPr>
        <w:t xml:space="preserve"> accordingly</w:t>
      </w:r>
      <w:r w:rsidRPr="00A033D4">
        <w:rPr>
          <w:rFonts w:ascii="Arial" w:hAnsi="Arial" w:cs="Arial"/>
          <w:color w:val="000000"/>
        </w:rPr>
        <w:t xml:space="preserve">. The current </w:t>
      </w:r>
      <w:r w:rsidR="009E1884" w:rsidRPr="00A033D4">
        <w:rPr>
          <w:rFonts w:ascii="Arial" w:hAnsi="Arial" w:cs="Arial"/>
          <w:color w:val="000000"/>
        </w:rPr>
        <w:t xml:space="preserve">report </w:t>
      </w:r>
      <w:r w:rsidRPr="00A033D4">
        <w:rPr>
          <w:rFonts w:ascii="Arial" w:hAnsi="Arial" w:cs="Arial"/>
          <w:color w:val="000000"/>
        </w:rPr>
        <w:t xml:space="preserve">explores the topic </w:t>
      </w:r>
      <w:proofErr w:type="gramStart"/>
      <w:r w:rsidRPr="00A033D4">
        <w:rPr>
          <w:rFonts w:ascii="Arial" w:hAnsi="Arial" w:cs="Arial"/>
          <w:color w:val="000000"/>
        </w:rPr>
        <w:t>on the basis of</w:t>
      </w:r>
      <w:proofErr w:type="gramEnd"/>
      <w:r w:rsidRPr="00A033D4">
        <w:rPr>
          <w:rFonts w:ascii="Arial" w:hAnsi="Arial" w:cs="Arial"/>
          <w:color w:val="000000"/>
        </w:rPr>
        <w:t xml:space="preserve"> both primary and secondary data. Primary data is collected from students </w:t>
      </w:r>
      <w:proofErr w:type="gramStart"/>
      <w:r w:rsidRPr="00A033D4">
        <w:rPr>
          <w:rFonts w:ascii="Arial" w:hAnsi="Arial" w:cs="Arial"/>
          <w:color w:val="000000"/>
        </w:rPr>
        <w:t>of</w:t>
      </w:r>
      <w:proofErr w:type="gramEnd"/>
      <w:r w:rsidRPr="00A033D4">
        <w:rPr>
          <w:rFonts w:ascii="Arial" w:hAnsi="Arial" w:cs="Arial"/>
          <w:color w:val="000000"/>
        </w:rPr>
        <w:t xml:space="preserve"> University of Wales Trinity Saint David London Campus, while </w:t>
      </w:r>
      <w:r w:rsidR="00B70946" w:rsidRPr="00A033D4">
        <w:rPr>
          <w:rFonts w:ascii="Arial" w:hAnsi="Arial" w:cs="Arial"/>
          <w:color w:val="000000"/>
        </w:rPr>
        <w:t xml:space="preserve">secondary data is mainly obtained through academic articles and books. </w:t>
      </w:r>
    </w:p>
    <w:p w14:paraId="5C0EFC5A" w14:textId="77777777" w:rsidR="0004308A" w:rsidRPr="00A033D4" w:rsidRDefault="00246533" w:rsidP="004B5A26">
      <w:pPr>
        <w:pStyle w:val="Heading1"/>
        <w:spacing w:after="240" w:line="360" w:lineRule="auto"/>
        <w:jc w:val="both"/>
        <w:rPr>
          <w:rFonts w:ascii="Arial" w:hAnsi="Arial" w:cs="Arial"/>
          <w:b/>
          <w:sz w:val="22"/>
          <w:szCs w:val="22"/>
        </w:rPr>
      </w:pPr>
      <w:bookmarkStart w:id="1" w:name="_Toc91242166"/>
      <w:r w:rsidRPr="00A033D4">
        <w:rPr>
          <w:rFonts w:ascii="Arial" w:hAnsi="Arial" w:cs="Arial"/>
          <w:b/>
          <w:sz w:val="22"/>
          <w:szCs w:val="22"/>
        </w:rPr>
        <w:t>Advantages of Distance learning</w:t>
      </w:r>
      <w:bookmarkEnd w:id="1"/>
    </w:p>
    <w:p w14:paraId="5C0EFC5B" w14:textId="77777777" w:rsidR="0004308A" w:rsidRPr="00A033D4" w:rsidRDefault="00246533" w:rsidP="004B5A26">
      <w:pPr>
        <w:pStyle w:val="Heading2"/>
        <w:spacing w:after="240" w:line="360" w:lineRule="auto"/>
        <w:jc w:val="both"/>
        <w:rPr>
          <w:rFonts w:ascii="Arial" w:hAnsi="Arial" w:cs="Arial"/>
          <w:b/>
          <w:sz w:val="22"/>
          <w:szCs w:val="22"/>
        </w:rPr>
      </w:pPr>
      <w:bookmarkStart w:id="2" w:name="_Toc91242167"/>
      <w:r w:rsidRPr="00A033D4">
        <w:rPr>
          <w:rFonts w:ascii="Arial" w:hAnsi="Arial" w:cs="Arial"/>
          <w:b/>
          <w:sz w:val="22"/>
          <w:szCs w:val="22"/>
        </w:rPr>
        <w:t>Easy</w:t>
      </w:r>
      <w:bookmarkEnd w:id="2"/>
    </w:p>
    <w:p w14:paraId="5C0EFC5C" w14:textId="77777777" w:rsidR="00A00ABD" w:rsidRPr="00A033D4" w:rsidRDefault="00B70946" w:rsidP="004B5A26">
      <w:pPr>
        <w:spacing w:after="240" w:line="360" w:lineRule="auto"/>
        <w:jc w:val="both"/>
        <w:rPr>
          <w:rFonts w:ascii="Arial" w:hAnsi="Arial" w:cs="Arial"/>
        </w:rPr>
      </w:pPr>
      <w:r w:rsidRPr="00A033D4">
        <w:rPr>
          <w:rFonts w:ascii="Arial" w:hAnsi="Arial" w:cs="Arial"/>
        </w:rPr>
        <w:t xml:space="preserve">One of the main advantages of distance learning is its simplicity </w:t>
      </w:r>
      <w:r w:rsidR="00DF601A" w:rsidRPr="00A033D4">
        <w:rPr>
          <w:rFonts w:ascii="Arial" w:hAnsi="Arial" w:cs="Arial"/>
        </w:rPr>
        <w:t>of</w:t>
      </w:r>
      <w:r w:rsidRPr="00A033D4">
        <w:rPr>
          <w:rFonts w:ascii="Arial" w:hAnsi="Arial" w:cs="Arial"/>
        </w:rPr>
        <w:t xml:space="preserve"> use and the fact that it is easy to navigate and comprehend. </w:t>
      </w:r>
      <w:r w:rsidR="00E22E06" w:rsidRPr="00A033D4">
        <w:rPr>
          <w:rFonts w:ascii="Arial" w:hAnsi="Arial" w:cs="Arial"/>
        </w:rPr>
        <w:t>It is often developed in a direct reflection of student needs and capabilities and thus, include</w:t>
      </w:r>
      <w:r w:rsidR="00DF601A" w:rsidRPr="00A033D4">
        <w:rPr>
          <w:rFonts w:ascii="Arial" w:hAnsi="Arial" w:cs="Arial"/>
        </w:rPr>
        <w:t>s</w:t>
      </w:r>
      <w:r w:rsidR="00E22E06" w:rsidRPr="00A033D4">
        <w:rPr>
          <w:rFonts w:ascii="Arial" w:hAnsi="Arial" w:cs="Arial"/>
        </w:rPr>
        <w:t xml:space="preserve"> elements which support the learning process instead of hindering it (Loureiro and Bettencourt, 2014). The variety of different elements available on VLEs make</w:t>
      </w:r>
      <w:r w:rsidR="00DF601A" w:rsidRPr="00A033D4">
        <w:rPr>
          <w:rFonts w:ascii="Arial" w:hAnsi="Arial" w:cs="Arial"/>
        </w:rPr>
        <w:t>s</w:t>
      </w:r>
      <w:r w:rsidR="00E22E06" w:rsidRPr="00A033D4">
        <w:rPr>
          <w:rFonts w:ascii="Arial" w:hAnsi="Arial" w:cs="Arial"/>
        </w:rPr>
        <w:t xml:space="preserve"> it easier to use by students and a preferred way for accessing materials. </w:t>
      </w:r>
    </w:p>
    <w:p w14:paraId="5C0EFC5D" w14:textId="77777777" w:rsidR="00E22E06" w:rsidRPr="00A033D4" w:rsidRDefault="00E22E06" w:rsidP="004B5A26">
      <w:pPr>
        <w:spacing w:after="240" w:line="360" w:lineRule="auto"/>
        <w:jc w:val="both"/>
        <w:rPr>
          <w:rFonts w:ascii="Arial" w:hAnsi="Arial" w:cs="Arial"/>
        </w:rPr>
      </w:pPr>
      <w:r w:rsidRPr="00A033D4">
        <w:rPr>
          <w:rFonts w:ascii="Arial" w:hAnsi="Arial" w:cs="Arial"/>
        </w:rPr>
        <w:t xml:space="preserve">This is also supported by primary data results. As shown on the figure below, participants in the survey </w:t>
      </w:r>
      <w:r w:rsidR="00DF601A" w:rsidRPr="00A033D4">
        <w:rPr>
          <w:rFonts w:ascii="Arial" w:hAnsi="Arial" w:cs="Arial"/>
        </w:rPr>
        <w:t xml:space="preserve">consider </w:t>
      </w:r>
      <w:r w:rsidRPr="00A033D4">
        <w:rPr>
          <w:rFonts w:ascii="Arial" w:hAnsi="Arial" w:cs="Arial"/>
        </w:rPr>
        <w:t>the use of remote learning tools</w:t>
      </w:r>
      <w:r w:rsidR="00DF601A" w:rsidRPr="00A033D4">
        <w:rPr>
          <w:rFonts w:ascii="Arial" w:hAnsi="Arial" w:cs="Arial"/>
        </w:rPr>
        <w:t>, which are provided by the university, as</w:t>
      </w:r>
      <w:r w:rsidRPr="00A033D4">
        <w:rPr>
          <w:rFonts w:ascii="Arial" w:hAnsi="Arial" w:cs="Arial"/>
        </w:rPr>
        <w:t xml:space="preserve"> easy to use. </w:t>
      </w:r>
    </w:p>
    <w:p w14:paraId="5C0EFC5E" w14:textId="77777777" w:rsidR="000517EC" w:rsidRPr="00A033D4" w:rsidRDefault="00E22E06" w:rsidP="004B5A26">
      <w:pPr>
        <w:spacing w:after="240" w:line="360" w:lineRule="auto"/>
        <w:jc w:val="both"/>
        <w:rPr>
          <w:rFonts w:ascii="Arial" w:hAnsi="Arial" w:cs="Arial"/>
        </w:rPr>
      </w:pPr>
      <w:r w:rsidRPr="00A033D4">
        <w:rPr>
          <w:rFonts w:ascii="Arial" w:hAnsi="Arial" w:cs="Arial"/>
          <w:noProof/>
          <w:lang w:val="en-US" w:eastAsia="en-US"/>
        </w:rPr>
        <w:lastRenderedPageBreak/>
        <w:drawing>
          <wp:inline distT="0" distB="0" distL="0" distR="0" wp14:anchorId="5C0EFC9E" wp14:editId="5C0EFC9F">
            <wp:extent cx="5874589" cy="2185311"/>
            <wp:effectExtent l="0" t="0" r="12065" b="5715"/>
            <wp:docPr id="2" name="Chart 2">
              <a:extLst xmlns:a="http://schemas.openxmlformats.org/drawingml/2006/main">
                <a:ext uri="{FF2B5EF4-FFF2-40B4-BE49-F238E27FC236}">
                  <a16:creationId xmlns:a16="http://schemas.microsoft.com/office/drawing/2014/main" id="{C8B3B447-8AB4-475C-B0E6-C0247B86A6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C0EFC5F" w14:textId="77777777" w:rsidR="0004308A" w:rsidRPr="00A033D4" w:rsidRDefault="00246533" w:rsidP="004B5A26">
      <w:pPr>
        <w:pStyle w:val="Heading2"/>
        <w:spacing w:after="240" w:line="360" w:lineRule="auto"/>
        <w:jc w:val="both"/>
        <w:rPr>
          <w:rFonts w:ascii="Arial" w:hAnsi="Arial" w:cs="Arial"/>
          <w:b/>
          <w:sz w:val="22"/>
          <w:szCs w:val="22"/>
        </w:rPr>
      </w:pPr>
      <w:bookmarkStart w:id="3" w:name="_Toc91242168"/>
      <w:r w:rsidRPr="00A033D4">
        <w:rPr>
          <w:rFonts w:ascii="Arial" w:hAnsi="Arial" w:cs="Arial"/>
          <w:b/>
          <w:sz w:val="22"/>
          <w:szCs w:val="22"/>
        </w:rPr>
        <w:t>Simple</w:t>
      </w:r>
      <w:bookmarkEnd w:id="3"/>
    </w:p>
    <w:p w14:paraId="5C0EFC60" w14:textId="77777777" w:rsidR="00A00ABD" w:rsidRPr="00A033D4" w:rsidRDefault="007D7160" w:rsidP="004B5A26">
      <w:pPr>
        <w:spacing w:after="240" w:line="360" w:lineRule="auto"/>
        <w:jc w:val="both"/>
        <w:rPr>
          <w:rFonts w:ascii="Arial" w:hAnsi="Arial" w:cs="Arial"/>
        </w:rPr>
      </w:pPr>
      <w:r w:rsidRPr="00A033D4">
        <w:rPr>
          <w:rFonts w:ascii="Arial" w:hAnsi="Arial" w:cs="Arial"/>
        </w:rPr>
        <w:t xml:space="preserve">Another significant advantage of VLEs </w:t>
      </w:r>
      <w:r w:rsidR="00DF601A" w:rsidRPr="00A033D4">
        <w:rPr>
          <w:rFonts w:ascii="Arial" w:hAnsi="Arial" w:cs="Arial"/>
        </w:rPr>
        <w:t>refers to</w:t>
      </w:r>
      <w:r w:rsidRPr="00A033D4">
        <w:rPr>
          <w:rFonts w:ascii="Arial" w:hAnsi="Arial" w:cs="Arial"/>
        </w:rPr>
        <w:t xml:space="preserve"> their simplicity. The flexibility and opportunity to develop different elements according to the needs of the organisation and the students allow the creation of a platform </w:t>
      </w:r>
      <w:r w:rsidR="00DF601A" w:rsidRPr="00A033D4">
        <w:rPr>
          <w:rFonts w:ascii="Arial" w:hAnsi="Arial" w:cs="Arial"/>
        </w:rPr>
        <w:t>reflecting</w:t>
      </w:r>
      <w:r w:rsidRPr="00A033D4">
        <w:rPr>
          <w:rFonts w:ascii="Arial" w:hAnsi="Arial" w:cs="Arial"/>
        </w:rPr>
        <w:t xml:space="preserve"> the culture of the e</w:t>
      </w:r>
      <w:r w:rsidR="00DF601A" w:rsidRPr="00A033D4">
        <w:rPr>
          <w:rFonts w:ascii="Arial" w:hAnsi="Arial" w:cs="Arial"/>
        </w:rPr>
        <w:t>ducational institution. It is also</w:t>
      </w:r>
      <w:r w:rsidRPr="00A033D4">
        <w:rPr>
          <w:rFonts w:ascii="Arial" w:hAnsi="Arial" w:cs="Arial"/>
        </w:rPr>
        <w:t xml:space="preserve"> simple to operate and manage (Gilbert, 2015). </w:t>
      </w:r>
      <w:r w:rsidR="006F7BD4" w:rsidRPr="00A033D4">
        <w:rPr>
          <w:rFonts w:ascii="Arial" w:hAnsi="Arial" w:cs="Arial"/>
        </w:rPr>
        <w:t>This feature of the VLEs also allows greater eng</w:t>
      </w:r>
      <w:r w:rsidR="00DF601A" w:rsidRPr="00A033D4">
        <w:rPr>
          <w:rFonts w:ascii="Arial" w:hAnsi="Arial" w:cs="Arial"/>
        </w:rPr>
        <w:t xml:space="preserve">agement of tutors and learners; thereby, </w:t>
      </w:r>
      <w:r w:rsidR="006F7BD4" w:rsidRPr="00A033D4">
        <w:rPr>
          <w:rFonts w:ascii="Arial" w:hAnsi="Arial" w:cs="Arial"/>
        </w:rPr>
        <w:t>leading to improved academic performance and achievements (Bach et al., 2007). This also tends to increase enrolment rates and lead</w:t>
      </w:r>
      <w:r w:rsidR="00DF601A" w:rsidRPr="00A033D4">
        <w:rPr>
          <w:rFonts w:ascii="Arial" w:hAnsi="Arial" w:cs="Arial"/>
        </w:rPr>
        <w:t>s</w:t>
      </w:r>
      <w:r w:rsidR="006F7BD4" w:rsidRPr="00A033D4">
        <w:rPr>
          <w:rFonts w:ascii="Arial" w:hAnsi="Arial" w:cs="Arial"/>
        </w:rPr>
        <w:t xml:space="preserve"> to better motivation for studying</w:t>
      </w:r>
      <w:r w:rsidR="00DF601A" w:rsidRPr="00A033D4">
        <w:rPr>
          <w:rFonts w:ascii="Arial" w:hAnsi="Arial" w:cs="Arial"/>
        </w:rPr>
        <w:t>,</w:t>
      </w:r>
      <w:r w:rsidR="006F7BD4" w:rsidRPr="00A033D4">
        <w:rPr>
          <w:rFonts w:ascii="Arial" w:hAnsi="Arial" w:cs="Arial"/>
        </w:rPr>
        <w:t xml:space="preserve"> as it decreases the barriers for successfully and effectively obtaining knowledge and skills (Bach et al., 2007). </w:t>
      </w:r>
    </w:p>
    <w:p w14:paraId="5C0EFC61" w14:textId="77777777" w:rsidR="006F7BD4" w:rsidRPr="00A033D4" w:rsidRDefault="006F7BD4" w:rsidP="004B5A26">
      <w:pPr>
        <w:spacing w:after="240" w:line="360" w:lineRule="auto"/>
        <w:jc w:val="both"/>
        <w:rPr>
          <w:rFonts w:ascii="Arial" w:hAnsi="Arial" w:cs="Arial"/>
        </w:rPr>
      </w:pPr>
      <w:r w:rsidRPr="00A033D4">
        <w:rPr>
          <w:rFonts w:ascii="Arial" w:hAnsi="Arial" w:cs="Arial"/>
        </w:rPr>
        <w:t xml:space="preserve">These </w:t>
      </w:r>
      <w:r w:rsidR="00DF601A" w:rsidRPr="00A033D4">
        <w:rPr>
          <w:rFonts w:ascii="Arial" w:hAnsi="Arial" w:cs="Arial"/>
        </w:rPr>
        <w:t xml:space="preserve">secondary data </w:t>
      </w:r>
      <w:r w:rsidRPr="00A033D4">
        <w:rPr>
          <w:rFonts w:ascii="Arial" w:hAnsi="Arial" w:cs="Arial"/>
        </w:rPr>
        <w:t xml:space="preserve">findings </w:t>
      </w:r>
      <w:r w:rsidR="00DF601A" w:rsidRPr="00A033D4">
        <w:rPr>
          <w:rFonts w:ascii="Arial" w:hAnsi="Arial" w:cs="Arial"/>
        </w:rPr>
        <w:t xml:space="preserve">are </w:t>
      </w:r>
      <w:r w:rsidRPr="00A033D4">
        <w:rPr>
          <w:rFonts w:ascii="Arial" w:hAnsi="Arial" w:cs="Arial"/>
        </w:rPr>
        <w:t xml:space="preserve">also supported by the results of the primary research. As shown on the graph below, </w:t>
      </w:r>
      <w:r w:rsidR="009559CB" w:rsidRPr="00A033D4">
        <w:rPr>
          <w:rFonts w:ascii="Arial" w:hAnsi="Arial" w:cs="Arial"/>
        </w:rPr>
        <w:t>primary research results confirm these trends and suggest that the majority of students at the university are satisfied with the technology and software used for online and virtual education (</w:t>
      </w:r>
      <w:proofErr w:type="gramStart"/>
      <w:r w:rsidR="009559CB" w:rsidRPr="00A033D4">
        <w:rPr>
          <w:rFonts w:ascii="Arial" w:hAnsi="Arial" w:cs="Arial"/>
        </w:rPr>
        <w:t>e.g.</w:t>
      </w:r>
      <w:proofErr w:type="gramEnd"/>
      <w:r w:rsidR="009559CB" w:rsidRPr="00A033D4">
        <w:rPr>
          <w:rFonts w:ascii="Arial" w:hAnsi="Arial" w:cs="Arial"/>
        </w:rPr>
        <w:t xml:space="preserve"> Moodle). </w:t>
      </w:r>
      <w:r w:rsidR="00AA04B2" w:rsidRPr="00A033D4">
        <w:rPr>
          <w:rFonts w:ascii="Arial" w:hAnsi="Arial" w:cs="Arial"/>
        </w:rPr>
        <w:t xml:space="preserve">This leads to the assumption that the simplicity in the design of the VLE of the organisation can be attributed as a main factor of influence on its effectiveness. </w:t>
      </w:r>
    </w:p>
    <w:p w14:paraId="5C0EFC62" w14:textId="77777777" w:rsidR="00A00ABD" w:rsidRPr="00A033D4" w:rsidRDefault="009559CB" w:rsidP="004B5A26">
      <w:pPr>
        <w:spacing w:after="240" w:line="360" w:lineRule="auto"/>
        <w:jc w:val="both"/>
        <w:rPr>
          <w:rFonts w:ascii="Arial" w:hAnsi="Arial" w:cs="Arial"/>
        </w:rPr>
      </w:pPr>
      <w:r w:rsidRPr="00A033D4">
        <w:rPr>
          <w:rFonts w:ascii="Arial" w:hAnsi="Arial" w:cs="Arial"/>
          <w:noProof/>
          <w:lang w:val="en-US" w:eastAsia="en-US"/>
        </w:rPr>
        <w:lastRenderedPageBreak/>
        <w:drawing>
          <wp:inline distT="0" distB="0" distL="0" distR="0" wp14:anchorId="5C0EFCA0" wp14:editId="5C0EFCA1">
            <wp:extent cx="4692770" cy="2803585"/>
            <wp:effectExtent l="0" t="0" r="12700" b="15875"/>
            <wp:docPr id="3" name="Chart 3">
              <a:extLst xmlns:a="http://schemas.openxmlformats.org/drawingml/2006/main">
                <a:ext uri="{FF2B5EF4-FFF2-40B4-BE49-F238E27FC236}">
                  <a16:creationId xmlns:a16="http://schemas.microsoft.com/office/drawing/2014/main" id="{9A99232D-E1E9-4CDB-BBB5-C138360E51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C0EFC63" w14:textId="77777777" w:rsidR="0004308A" w:rsidRPr="00A033D4" w:rsidRDefault="00246533" w:rsidP="004B5A26">
      <w:pPr>
        <w:pStyle w:val="Heading2"/>
        <w:spacing w:after="240" w:line="360" w:lineRule="auto"/>
        <w:jc w:val="both"/>
        <w:rPr>
          <w:rFonts w:ascii="Arial" w:hAnsi="Arial" w:cs="Arial"/>
          <w:b/>
          <w:sz w:val="22"/>
          <w:szCs w:val="22"/>
        </w:rPr>
      </w:pPr>
      <w:bookmarkStart w:id="4" w:name="_Toc91242169"/>
      <w:r w:rsidRPr="00A033D4">
        <w:rPr>
          <w:rFonts w:ascii="Arial" w:hAnsi="Arial" w:cs="Arial"/>
          <w:b/>
          <w:sz w:val="22"/>
          <w:szCs w:val="22"/>
        </w:rPr>
        <w:t>Inexpensive</w:t>
      </w:r>
      <w:bookmarkEnd w:id="4"/>
    </w:p>
    <w:p w14:paraId="5C0EFC64" w14:textId="77777777" w:rsidR="00A00ABD" w:rsidRPr="00A033D4" w:rsidRDefault="00AA04B2" w:rsidP="004B5A26">
      <w:pPr>
        <w:spacing w:after="240" w:line="360" w:lineRule="auto"/>
        <w:jc w:val="both"/>
        <w:rPr>
          <w:rFonts w:ascii="Arial" w:hAnsi="Arial" w:cs="Arial"/>
        </w:rPr>
      </w:pPr>
      <w:r w:rsidRPr="00A033D4">
        <w:rPr>
          <w:rFonts w:ascii="Arial" w:hAnsi="Arial" w:cs="Arial"/>
        </w:rPr>
        <w:t xml:space="preserve">VLEs are also very cost-effective (Horton and Horton, 2003). This is valid </w:t>
      </w:r>
      <w:proofErr w:type="gramStart"/>
      <w:r w:rsidRPr="00A033D4">
        <w:rPr>
          <w:rFonts w:ascii="Arial" w:hAnsi="Arial" w:cs="Arial"/>
        </w:rPr>
        <w:t>due to the fact that</w:t>
      </w:r>
      <w:proofErr w:type="gramEnd"/>
      <w:r w:rsidRPr="00A033D4">
        <w:rPr>
          <w:rFonts w:ascii="Arial" w:hAnsi="Arial" w:cs="Arial"/>
        </w:rPr>
        <w:t xml:space="preserve"> the use of online platforms and tools for delivering educational content is not related to providing printed materials or dedicating other physical resources. This leads to saving costs for the organisation without compromising the content and qu</w:t>
      </w:r>
      <w:r w:rsidR="002959CE" w:rsidRPr="00A033D4">
        <w:rPr>
          <w:rFonts w:ascii="Arial" w:hAnsi="Arial" w:cs="Arial"/>
        </w:rPr>
        <w:t>ality of education</w:t>
      </w:r>
      <w:r w:rsidRPr="00A033D4">
        <w:rPr>
          <w:rFonts w:ascii="Arial" w:hAnsi="Arial" w:cs="Arial"/>
        </w:rPr>
        <w:t xml:space="preserve">. Incorporating educational materials into the VLE then serves as a source of competitive advantage. In addition to that, using VLEs tends to be cheaper in terms of maintenance and technical support </w:t>
      </w:r>
      <w:r w:rsidR="002959CE" w:rsidRPr="00A033D4">
        <w:rPr>
          <w:rFonts w:ascii="Arial" w:hAnsi="Arial" w:cs="Arial"/>
        </w:rPr>
        <w:t>in comparison to</w:t>
      </w:r>
      <w:r w:rsidRPr="00A033D4">
        <w:rPr>
          <w:rFonts w:ascii="Arial" w:hAnsi="Arial" w:cs="Arial"/>
        </w:rPr>
        <w:t xml:space="preserve"> physical facilities and contemporary educational environments (Gillespie et al., 2007). All this also leads to improved profitability and financial position of organisations. It should also be pointed out that VLEs affect not only the cost centres</w:t>
      </w:r>
      <w:r w:rsidR="002959CE" w:rsidRPr="00A033D4">
        <w:rPr>
          <w:rFonts w:ascii="Arial" w:hAnsi="Arial" w:cs="Arial"/>
        </w:rPr>
        <w:t>,</w:t>
      </w:r>
      <w:r w:rsidRPr="00A033D4">
        <w:rPr>
          <w:rFonts w:ascii="Arial" w:hAnsi="Arial" w:cs="Arial"/>
        </w:rPr>
        <w:t xml:space="preserve"> but </w:t>
      </w:r>
      <w:r w:rsidR="002959CE" w:rsidRPr="00A033D4">
        <w:rPr>
          <w:rFonts w:ascii="Arial" w:hAnsi="Arial" w:cs="Arial"/>
        </w:rPr>
        <w:t xml:space="preserve">also </w:t>
      </w:r>
      <w:r w:rsidRPr="00A033D4">
        <w:rPr>
          <w:rFonts w:ascii="Arial" w:hAnsi="Arial" w:cs="Arial"/>
        </w:rPr>
        <w:t>revenue streams, as they provide opportuni</w:t>
      </w:r>
      <w:r w:rsidR="002959CE" w:rsidRPr="00A033D4">
        <w:rPr>
          <w:rFonts w:ascii="Arial" w:hAnsi="Arial" w:cs="Arial"/>
        </w:rPr>
        <w:t>ties for digital-only courses and</w:t>
      </w:r>
      <w:r w:rsidRPr="00A033D4">
        <w:rPr>
          <w:rFonts w:ascii="Arial" w:hAnsi="Arial" w:cs="Arial"/>
        </w:rPr>
        <w:t xml:space="preserve"> the inclusion</w:t>
      </w:r>
      <w:r w:rsidR="002959CE" w:rsidRPr="00A033D4">
        <w:rPr>
          <w:rFonts w:ascii="Arial" w:hAnsi="Arial" w:cs="Arial"/>
        </w:rPr>
        <w:t xml:space="preserve"> of more people in study groups. These advantages in turn increase</w:t>
      </w:r>
      <w:r w:rsidRPr="00A033D4">
        <w:rPr>
          <w:rFonts w:ascii="Arial" w:hAnsi="Arial" w:cs="Arial"/>
        </w:rPr>
        <w:t xml:space="preserve"> sales revenue for the educational institution</w:t>
      </w:r>
      <w:r w:rsidR="002959CE" w:rsidRPr="00A033D4">
        <w:rPr>
          <w:rFonts w:ascii="Arial" w:hAnsi="Arial" w:cs="Arial"/>
        </w:rPr>
        <w:t xml:space="preserve"> by</w:t>
      </w:r>
      <w:r w:rsidRPr="00A033D4">
        <w:rPr>
          <w:rFonts w:ascii="Arial" w:hAnsi="Arial" w:cs="Arial"/>
        </w:rPr>
        <w:t xml:space="preserve"> leading to </w:t>
      </w:r>
      <w:r w:rsidR="002959CE" w:rsidRPr="00A033D4">
        <w:rPr>
          <w:rFonts w:ascii="Arial" w:hAnsi="Arial" w:cs="Arial"/>
        </w:rPr>
        <w:t xml:space="preserve">an </w:t>
      </w:r>
      <w:r w:rsidRPr="00A033D4">
        <w:rPr>
          <w:rFonts w:ascii="Arial" w:hAnsi="Arial" w:cs="Arial"/>
        </w:rPr>
        <w:t xml:space="preserve">improved financial position (Gillespie et al., 2007). </w:t>
      </w:r>
    </w:p>
    <w:p w14:paraId="5C0EFC65" w14:textId="77777777" w:rsidR="0004308A" w:rsidRPr="00A033D4" w:rsidRDefault="00246533" w:rsidP="004B5A26">
      <w:pPr>
        <w:pStyle w:val="Heading2"/>
        <w:spacing w:after="240" w:line="360" w:lineRule="auto"/>
        <w:jc w:val="both"/>
        <w:rPr>
          <w:rFonts w:ascii="Arial" w:hAnsi="Arial" w:cs="Arial"/>
          <w:b/>
          <w:sz w:val="22"/>
          <w:szCs w:val="22"/>
        </w:rPr>
      </w:pPr>
      <w:bookmarkStart w:id="5" w:name="_Toc91242170"/>
      <w:r w:rsidRPr="00A033D4">
        <w:rPr>
          <w:rFonts w:ascii="Arial" w:hAnsi="Arial" w:cs="Arial"/>
          <w:b/>
          <w:sz w:val="22"/>
          <w:szCs w:val="22"/>
        </w:rPr>
        <w:t>Mobile Access</w:t>
      </w:r>
      <w:bookmarkEnd w:id="5"/>
    </w:p>
    <w:p w14:paraId="5C0EFC66" w14:textId="77777777" w:rsidR="0004308A" w:rsidRPr="00A033D4" w:rsidRDefault="008B1993" w:rsidP="004B5A26">
      <w:pPr>
        <w:spacing w:after="240" w:line="360" w:lineRule="auto"/>
        <w:jc w:val="both"/>
        <w:rPr>
          <w:rFonts w:ascii="Arial" w:eastAsia="Arial" w:hAnsi="Arial" w:cs="Arial"/>
          <w:color w:val="000000"/>
        </w:rPr>
      </w:pPr>
      <w:r w:rsidRPr="00A033D4">
        <w:rPr>
          <w:rFonts w:ascii="Arial" w:hAnsi="Arial" w:cs="Arial"/>
          <w:color w:val="000000"/>
        </w:rPr>
        <w:t xml:space="preserve">One of the </w:t>
      </w:r>
      <w:proofErr w:type="gramStart"/>
      <w:r w:rsidRPr="00A033D4">
        <w:rPr>
          <w:rFonts w:ascii="Arial" w:hAnsi="Arial" w:cs="Arial"/>
          <w:color w:val="000000"/>
        </w:rPr>
        <w:t>most commonly referred</w:t>
      </w:r>
      <w:proofErr w:type="gramEnd"/>
      <w:r w:rsidRPr="00A033D4">
        <w:rPr>
          <w:rFonts w:ascii="Arial" w:hAnsi="Arial" w:cs="Arial"/>
          <w:color w:val="000000"/>
        </w:rPr>
        <w:t xml:space="preserve"> advantages of VLEs is the ability for remote access, allowing both teachers and students to use resources and tools from any place and at any time convenient for them (Ahmed et al., 2012). This decreases the geographical barriers for effective educational content delivery and allows for increasing the scope of coverage of the educational institution</w:t>
      </w:r>
      <w:r w:rsidR="001512BB" w:rsidRPr="00A033D4">
        <w:rPr>
          <w:rFonts w:ascii="Arial" w:hAnsi="Arial" w:cs="Arial"/>
          <w:color w:val="000000"/>
        </w:rPr>
        <w:t>. Given these advantages, VLEs serve</w:t>
      </w:r>
      <w:r w:rsidRPr="00A033D4">
        <w:rPr>
          <w:rFonts w:ascii="Arial" w:hAnsi="Arial" w:cs="Arial"/>
          <w:color w:val="000000"/>
        </w:rPr>
        <w:t xml:space="preserve"> as a source of competitive advantage. Th</w:t>
      </w:r>
      <w:r w:rsidR="001512BB" w:rsidRPr="00A033D4">
        <w:rPr>
          <w:rFonts w:ascii="Arial" w:hAnsi="Arial" w:cs="Arial"/>
          <w:color w:val="000000"/>
        </w:rPr>
        <w:t>e</w:t>
      </w:r>
      <w:r w:rsidRPr="00A033D4">
        <w:rPr>
          <w:rFonts w:ascii="Arial" w:hAnsi="Arial" w:cs="Arial"/>
          <w:color w:val="000000"/>
        </w:rPr>
        <w:t xml:space="preserve"> increased convenience and mobility </w:t>
      </w:r>
      <w:proofErr w:type="gramStart"/>
      <w:r w:rsidRPr="00A033D4">
        <w:rPr>
          <w:rFonts w:ascii="Arial" w:hAnsi="Arial" w:cs="Arial"/>
          <w:color w:val="000000"/>
        </w:rPr>
        <w:t>is</w:t>
      </w:r>
      <w:proofErr w:type="gramEnd"/>
      <w:r w:rsidRPr="00A033D4">
        <w:rPr>
          <w:rFonts w:ascii="Arial" w:hAnsi="Arial" w:cs="Arial"/>
          <w:color w:val="000000"/>
        </w:rPr>
        <w:t xml:space="preserve"> </w:t>
      </w:r>
      <w:r w:rsidR="001512BB" w:rsidRPr="00A033D4">
        <w:rPr>
          <w:rFonts w:ascii="Arial" w:hAnsi="Arial" w:cs="Arial"/>
          <w:color w:val="000000"/>
        </w:rPr>
        <w:t>shown</w:t>
      </w:r>
      <w:r w:rsidRPr="00A033D4">
        <w:rPr>
          <w:rFonts w:ascii="Arial" w:hAnsi="Arial" w:cs="Arial"/>
          <w:color w:val="000000"/>
        </w:rPr>
        <w:t xml:space="preserve"> to result in improved students’ motivation and academic performance</w:t>
      </w:r>
      <w:r w:rsidR="004A4DDC" w:rsidRPr="00A033D4">
        <w:rPr>
          <w:rFonts w:ascii="Arial" w:hAnsi="Arial" w:cs="Arial"/>
          <w:color w:val="000000"/>
        </w:rPr>
        <w:t>, as well as higher satisfaction</w:t>
      </w:r>
      <w:r w:rsidR="001512BB" w:rsidRPr="00A033D4">
        <w:rPr>
          <w:rFonts w:ascii="Arial" w:hAnsi="Arial" w:cs="Arial"/>
          <w:color w:val="000000"/>
        </w:rPr>
        <w:t xml:space="preserve"> of both teachers and students; thereby, </w:t>
      </w:r>
      <w:r w:rsidR="004A4DDC" w:rsidRPr="00A033D4">
        <w:rPr>
          <w:rFonts w:ascii="Arial" w:hAnsi="Arial" w:cs="Arial"/>
          <w:color w:val="000000"/>
        </w:rPr>
        <w:t xml:space="preserve">leading to improved quality and effectiveness of the educational process. </w:t>
      </w:r>
      <w:r w:rsidR="004A4DDC" w:rsidRPr="00A033D4">
        <w:rPr>
          <w:rFonts w:ascii="Arial" w:hAnsi="Arial" w:cs="Arial"/>
          <w:color w:val="000000"/>
        </w:rPr>
        <w:lastRenderedPageBreak/>
        <w:t>Mobile access has proven to be very effective during COVID-19 lockdowns and restrictive measures</w:t>
      </w:r>
      <w:r w:rsidR="001512BB" w:rsidRPr="00A033D4">
        <w:rPr>
          <w:rFonts w:ascii="Arial" w:hAnsi="Arial" w:cs="Arial"/>
          <w:color w:val="000000"/>
        </w:rPr>
        <w:t>,</w:t>
      </w:r>
      <w:r w:rsidR="004A4DDC" w:rsidRPr="00A033D4">
        <w:rPr>
          <w:rFonts w:ascii="Arial" w:hAnsi="Arial" w:cs="Arial"/>
          <w:color w:val="000000"/>
        </w:rPr>
        <w:t xml:space="preserve"> as it also became a tool for safeguarding the health and safety of academic staff and learners (</w:t>
      </w:r>
      <w:r w:rsidR="004A4DDC" w:rsidRPr="00A033D4">
        <w:rPr>
          <w:rFonts w:ascii="Arial" w:eastAsia="Arial" w:hAnsi="Arial" w:cs="Arial"/>
          <w:color w:val="000000"/>
          <w:highlight w:val="white"/>
        </w:rPr>
        <w:t>Xhaferi and Xhaferi</w:t>
      </w:r>
      <w:r w:rsidR="004A4DDC" w:rsidRPr="00A033D4">
        <w:rPr>
          <w:rFonts w:ascii="Arial" w:eastAsia="Arial" w:hAnsi="Arial" w:cs="Arial"/>
          <w:color w:val="000000"/>
        </w:rPr>
        <w:t xml:space="preserve">, 2020). </w:t>
      </w:r>
    </w:p>
    <w:p w14:paraId="5C0EFC67" w14:textId="77777777" w:rsidR="007B5F66" w:rsidRPr="00A033D4" w:rsidRDefault="004A4DDC" w:rsidP="004B5A26">
      <w:pPr>
        <w:spacing w:after="240" w:line="360" w:lineRule="auto"/>
        <w:jc w:val="both"/>
        <w:rPr>
          <w:rFonts w:ascii="Arial" w:eastAsia="Arial" w:hAnsi="Arial" w:cs="Arial"/>
          <w:color w:val="000000"/>
        </w:rPr>
      </w:pPr>
      <w:r w:rsidRPr="00A033D4">
        <w:rPr>
          <w:rFonts w:ascii="Arial" w:eastAsia="Arial" w:hAnsi="Arial" w:cs="Arial"/>
          <w:color w:val="000000"/>
        </w:rPr>
        <w:t xml:space="preserve">The increased satisfaction of students is also evident </w:t>
      </w:r>
      <w:r w:rsidR="00743C00" w:rsidRPr="00A033D4">
        <w:rPr>
          <w:rFonts w:ascii="Arial" w:eastAsia="Arial" w:hAnsi="Arial" w:cs="Arial"/>
          <w:color w:val="000000"/>
        </w:rPr>
        <w:t xml:space="preserve">by the primary research results. As shown on the two figures below, the enjoyment and satisfaction of students at the university, arising from online and remote learning </w:t>
      </w:r>
      <w:r w:rsidR="007B5F66" w:rsidRPr="00A033D4">
        <w:rPr>
          <w:rFonts w:ascii="Arial" w:eastAsia="Arial" w:hAnsi="Arial" w:cs="Arial"/>
          <w:color w:val="000000"/>
        </w:rPr>
        <w:t xml:space="preserve">are generally high, proving the points made above. </w:t>
      </w:r>
    </w:p>
    <w:p w14:paraId="5C0EFC68" w14:textId="77777777" w:rsidR="007B5F66" w:rsidRPr="00A033D4" w:rsidRDefault="007B5F66" w:rsidP="004B5A26">
      <w:pPr>
        <w:spacing w:after="240" w:line="360" w:lineRule="auto"/>
        <w:jc w:val="both"/>
        <w:rPr>
          <w:rFonts w:ascii="Arial" w:eastAsia="Arial" w:hAnsi="Arial" w:cs="Arial"/>
          <w:color w:val="000000"/>
        </w:rPr>
      </w:pPr>
      <w:r w:rsidRPr="00A033D4">
        <w:rPr>
          <w:rFonts w:ascii="Arial" w:hAnsi="Arial" w:cs="Arial"/>
          <w:noProof/>
          <w:lang w:val="en-US" w:eastAsia="en-US"/>
        </w:rPr>
        <w:drawing>
          <wp:inline distT="0" distB="0" distL="0" distR="0" wp14:anchorId="5C0EFCA2" wp14:editId="5C0EFCA3">
            <wp:extent cx="4175185" cy="2337758"/>
            <wp:effectExtent l="0" t="0" r="15875" b="5715"/>
            <wp:docPr id="4" name="Chart 4">
              <a:extLst xmlns:a="http://schemas.openxmlformats.org/drawingml/2006/main">
                <a:ext uri="{FF2B5EF4-FFF2-40B4-BE49-F238E27FC236}">
                  <a16:creationId xmlns:a16="http://schemas.microsoft.com/office/drawing/2014/main" id="{69E3298E-4D6A-41EC-9B88-2E633BC24A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C0EFC69" w14:textId="77777777" w:rsidR="000517EC" w:rsidRPr="00A033D4" w:rsidRDefault="007B5F66" w:rsidP="004B5A26">
      <w:pPr>
        <w:spacing w:after="240" w:line="360" w:lineRule="auto"/>
        <w:jc w:val="both"/>
        <w:rPr>
          <w:rFonts w:ascii="Arial" w:eastAsia="Arial" w:hAnsi="Arial" w:cs="Arial"/>
          <w:color w:val="000000"/>
        </w:rPr>
      </w:pPr>
      <w:r w:rsidRPr="00A033D4">
        <w:rPr>
          <w:rFonts w:ascii="Arial" w:hAnsi="Arial" w:cs="Arial"/>
          <w:noProof/>
          <w:lang w:val="en-US" w:eastAsia="en-US"/>
        </w:rPr>
        <w:drawing>
          <wp:inline distT="0" distB="0" distL="0" distR="0" wp14:anchorId="5C0EFCA4" wp14:editId="5C0EFCA5">
            <wp:extent cx="4192438" cy="2605178"/>
            <wp:effectExtent l="0" t="0" r="17780" b="5080"/>
            <wp:docPr id="5" name="Chart 5">
              <a:extLst xmlns:a="http://schemas.openxmlformats.org/drawingml/2006/main">
                <a:ext uri="{FF2B5EF4-FFF2-40B4-BE49-F238E27FC236}">
                  <a16:creationId xmlns:a16="http://schemas.microsoft.com/office/drawing/2014/main" id="{367E7C61-C004-4B2D-BF78-4802D76954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C0EFC6A" w14:textId="77777777" w:rsidR="00A00ABD" w:rsidRPr="00A033D4" w:rsidRDefault="00A00ABD" w:rsidP="004B5A26">
      <w:pPr>
        <w:spacing w:after="240" w:line="360" w:lineRule="auto"/>
        <w:jc w:val="both"/>
        <w:rPr>
          <w:rFonts w:ascii="Arial" w:hAnsi="Arial" w:cs="Arial"/>
          <w:color w:val="000000"/>
        </w:rPr>
      </w:pPr>
    </w:p>
    <w:p w14:paraId="5C0EFC6B" w14:textId="77777777" w:rsidR="0004308A" w:rsidRPr="00A033D4" w:rsidRDefault="00246533" w:rsidP="004B5A26">
      <w:pPr>
        <w:pStyle w:val="Heading1"/>
        <w:spacing w:after="240" w:line="360" w:lineRule="auto"/>
        <w:jc w:val="both"/>
        <w:rPr>
          <w:rFonts w:ascii="Arial" w:hAnsi="Arial" w:cs="Arial"/>
          <w:b/>
          <w:sz w:val="22"/>
          <w:szCs w:val="22"/>
        </w:rPr>
      </w:pPr>
      <w:bookmarkStart w:id="6" w:name="_Toc91242171"/>
      <w:r w:rsidRPr="00A033D4">
        <w:rPr>
          <w:rFonts w:ascii="Arial" w:hAnsi="Arial" w:cs="Arial"/>
          <w:b/>
          <w:sz w:val="22"/>
          <w:szCs w:val="22"/>
        </w:rPr>
        <w:t>Disadvantages of Distance Learning</w:t>
      </w:r>
      <w:bookmarkEnd w:id="6"/>
    </w:p>
    <w:p w14:paraId="5C0EFC6C" w14:textId="77777777" w:rsidR="00BD39EB" w:rsidRPr="00A033D4" w:rsidRDefault="00BD39EB" w:rsidP="004B5A26">
      <w:pPr>
        <w:spacing w:after="240" w:line="360" w:lineRule="auto"/>
        <w:jc w:val="both"/>
        <w:rPr>
          <w:rFonts w:ascii="Arial" w:hAnsi="Arial" w:cs="Arial"/>
          <w:color w:val="000000"/>
        </w:rPr>
      </w:pPr>
      <w:r w:rsidRPr="00A033D4">
        <w:rPr>
          <w:rFonts w:ascii="Arial" w:hAnsi="Arial" w:cs="Arial"/>
          <w:color w:val="000000"/>
        </w:rPr>
        <w:t>Apart from the numerous advantages of distance learning, it is also featured with many drawbacks which need to be considered</w:t>
      </w:r>
      <w:r w:rsidR="007B1A7B" w:rsidRPr="00A033D4">
        <w:rPr>
          <w:rFonts w:ascii="Arial" w:hAnsi="Arial" w:cs="Arial"/>
          <w:color w:val="000000"/>
        </w:rPr>
        <w:t>,</w:t>
      </w:r>
      <w:r w:rsidRPr="00A033D4">
        <w:rPr>
          <w:rFonts w:ascii="Arial" w:hAnsi="Arial" w:cs="Arial"/>
          <w:color w:val="000000"/>
        </w:rPr>
        <w:t xml:space="preserve"> as they can have the power of deteriorating student performance and academic achievements. </w:t>
      </w:r>
    </w:p>
    <w:p w14:paraId="5C0EFC6D" w14:textId="77777777" w:rsidR="007B1A7B" w:rsidRPr="00A033D4" w:rsidRDefault="007B1A7B" w:rsidP="004B5A26">
      <w:pPr>
        <w:spacing w:after="240" w:line="360" w:lineRule="auto"/>
        <w:jc w:val="both"/>
        <w:rPr>
          <w:rFonts w:ascii="Arial" w:eastAsia="Arial" w:hAnsi="Arial" w:cs="Arial"/>
          <w:color w:val="000000"/>
        </w:rPr>
      </w:pPr>
      <w:r w:rsidRPr="00A033D4">
        <w:rPr>
          <w:rFonts w:ascii="Arial" w:hAnsi="Arial" w:cs="Arial"/>
          <w:color w:val="000000"/>
        </w:rPr>
        <w:lastRenderedPageBreak/>
        <w:t>One of the main disadvantages</w:t>
      </w:r>
      <w:r w:rsidR="00B91EC7" w:rsidRPr="00A033D4">
        <w:rPr>
          <w:rFonts w:ascii="Arial" w:hAnsi="Arial" w:cs="Arial"/>
          <w:color w:val="000000"/>
        </w:rPr>
        <w:t xml:space="preserve"> </w:t>
      </w:r>
      <w:r w:rsidRPr="00A033D4">
        <w:rPr>
          <w:rFonts w:ascii="Arial" w:hAnsi="Arial" w:cs="Arial"/>
          <w:color w:val="000000"/>
        </w:rPr>
        <w:t>of distance learning refers to</w:t>
      </w:r>
      <w:r w:rsidR="00B91EC7" w:rsidRPr="00A033D4">
        <w:rPr>
          <w:rFonts w:ascii="Arial" w:hAnsi="Arial" w:cs="Arial"/>
          <w:color w:val="000000"/>
        </w:rPr>
        <w:t xml:space="preserve"> the lack of social interaction with peers and tutors, which often </w:t>
      </w:r>
      <w:r w:rsidRPr="00A033D4">
        <w:rPr>
          <w:rFonts w:ascii="Arial" w:hAnsi="Arial" w:cs="Arial"/>
          <w:color w:val="000000"/>
        </w:rPr>
        <w:t>lead</w:t>
      </w:r>
      <w:r w:rsidR="00B91EC7" w:rsidRPr="00A033D4">
        <w:rPr>
          <w:rFonts w:ascii="Arial" w:hAnsi="Arial" w:cs="Arial"/>
          <w:color w:val="000000"/>
        </w:rPr>
        <w:t xml:space="preserve"> to anxiety, demotivation and lack of focus, all of which negatively affect performance (</w:t>
      </w:r>
      <w:r w:rsidR="00B91EC7" w:rsidRPr="00A033D4">
        <w:rPr>
          <w:rFonts w:ascii="Arial" w:eastAsia="Arial" w:hAnsi="Arial" w:cs="Arial"/>
          <w:color w:val="000000"/>
          <w:highlight w:val="white"/>
        </w:rPr>
        <w:t>Al Rawashdeh</w:t>
      </w:r>
      <w:r w:rsidR="00B91EC7" w:rsidRPr="00A033D4">
        <w:rPr>
          <w:rFonts w:ascii="Arial" w:eastAsia="Arial" w:hAnsi="Arial" w:cs="Arial"/>
          <w:color w:val="000000"/>
        </w:rPr>
        <w:t xml:space="preserve"> et al., 2021). In addition to that, distance learning is featured with </w:t>
      </w:r>
      <w:r w:rsidRPr="00A033D4">
        <w:rPr>
          <w:rFonts w:ascii="Arial" w:eastAsia="Arial" w:hAnsi="Arial" w:cs="Arial"/>
          <w:color w:val="000000"/>
        </w:rPr>
        <w:t xml:space="preserve">a </w:t>
      </w:r>
      <w:r w:rsidR="00B91EC7" w:rsidRPr="00A033D4">
        <w:rPr>
          <w:rFonts w:ascii="Arial" w:eastAsia="Arial" w:hAnsi="Arial" w:cs="Arial"/>
          <w:color w:val="000000"/>
        </w:rPr>
        <w:t>higher risk of distraction</w:t>
      </w:r>
      <w:r w:rsidRPr="00A033D4">
        <w:rPr>
          <w:rFonts w:ascii="Arial" w:eastAsia="Arial" w:hAnsi="Arial" w:cs="Arial"/>
          <w:color w:val="000000"/>
        </w:rPr>
        <w:t>,</w:t>
      </w:r>
      <w:r w:rsidR="00B91EC7" w:rsidRPr="00A033D4">
        <w:rPr>
          <w:rFonts w:ascii="Arial" w:eastAsia="Arial" w:hAnsi="Arial" w:cs="Arial"/>
          <w:color w:val="000000"/>
        </w:rPr>
        <w:t xml:space="preserve"> as students are not learning in a typical educational environment under the direct supervision of their tutors. The absence of face-to-face interaction and communication with the lecturers often lead</w:t>
      </w:r>
      <w:r w:rsidRPr="00A033D4">
        <w:rPr>
          <w:rFonts w:ascii="Arial" w:eastAsia="Arial" w:hAnsi="Arial" w:cs="Arial"/>
          <w:color w:val="000000"/>
        </w:rPr>
        <w:t>s</w:t>
      </w:r>
      <w:r w:rsidR="00B91EC7" w:rsidRPr="00A033D4">
        <w:rPr>
          <w:rFonts w:ascii="Arial" w:eastAsia="Arial" w:hAnsi="Arial" w:cs="Arial"/>
          <w:color w:val="000000"/>
        </w:rPr>
        <w:t xml:space="preserve"> to </w:t>
      </w:r>
      <w:r w:rsidRPr="00A033D4">
        <w:rPr>
          <w:rFonts w:ascii="Arial" w:eastAsia="Arial" w:hAnsi="Arial" w:cs="Arial"/>
          <w:color w:val="000000"/>
        </w:rPr>
        <w:t xml:space="preserve">a </w:t>
      </w:r>
      <w:r w:rsidR="00B91EC7" w:rsidRPr="00A033D4">
        <w:rPr>
          <w:rFonts w:ascii="Arial" w:eastAsia="Arial" w:hAnsi="Arial" w:cs="Arial"/>
          <w:color w:val="000000"/>
        </w:rPr>
        <w:t>lower possibility to restrict illegitimate and/or distracting activities</w:t>
      </w:r>
      <w:r w:rsidRPr="00A033D4">
        <w:rPr>
          <w:rFonts w:ascii="Arial" w:eastAsia="Arial" w:hAnsi="Arial" w:cs="Arial"/>
          <w:color w:val="000000"/>
        </w:rPr>
        <w:t>,</w:t>
      </w:r>
      <w:r w:rsidR="00B91EC7" w:rsidRPr="00A033D4">
        <w:rPr>
          <w:rFonts w:ascii="Arial" w:eastAsia="Arial" w:hAnsi="Arial" w:cs="Arial"/>
          <w:color w:val="000000"/>
        </w:rPr>
        <w:t xml:space="preserve"> such as using mobile phones or performing other tasks on the computer during live lessons (</w:t>
      </w:r>
      <w:r w:rsidR="00B91EC7" w:rsidRPr="00A033D4">
        <w:rPr>
          <w:rFonts w:ascii="Arial" w:eastAsia="Arial" w:hAnsi="Arial" w:cs="Arial"/>
          <w:color w:val="000000"/>
          <w:highlight w:val="white"/>
        </w:rPr>
        <w:t>Al Rawashdeh</w:t>
      </w:r>
      <w:r w:rsidR="00B91EC7" w:rsidRPr="00A033D4">
        <w:rPr>
          <w:rFonts w:ascii="Arial" w:eastAsia="Arial" w:hAnsi="Arial" w:cs="Arial"/>
          <w:color w:val="000000"/>
        </w:rPr>
        <w:t xml:space="preserve"> et al., 2021). </w:t>
      </w:r>
    </w:p>
    <w:p w14:paraId="5C0EFC6E" w14:textId="77777777" w:rsidR="00B91EC7" w:rsidRPr="00A033D4" w:rsidRDefault="00B91EC7" w:rsidP="004B5A26">
      <w:pPr>
        <w:spacing w:after="240" w:line="360" w:lineRule="auto"/>
        <w:jc w:val="both"/>
        <w:rPr>
          <w:rFonts w:ascii="Arial" w:eastAsia="Arial" w:hAnsi="Arial" w:cs="Arial"/>
          <w:color w:val="000000"/>
        </w:rPr>
      </w:pPr>
      <w:r w:rsidRPr="00A033D4">
        <w:rPr>
          <w:rFonts w:ascii="Arial" w:eastAsia="Arial" w:hAnsi="Arial" w:cs="Arial"/>
          <w:color w:val="000000"/>
        </w:rPr>
        <w:t xml:space="preserve">Furthermore, </w:t>
      </w:r>
      <w:r w:rsidR="002356A9" w:rsidRPr="00A033D4">
        <w:rPr>
          <w:rFonts w:ascii="Arial" w:eastAsia="Arial" w:hAnsi="Arial" w:cs="Arial"/>
          <w:color w:val="000000"/>
        </w:rPr>
        <w:t>distance learning tends to be a driver of deteriorated academic integrity, as students may perceive online education as a chance to conduct inappropriate behaviour, such as cheating on exams, using plagiarised content or other similar actions (</w:t>
      </w:r>
      <w:r w:rsidR="002356A9" w:rsidRPr="00A033D4">
        <w:rPr>
          <w:rFonts w:ascii="Arial" w:eastAsia="Arial" w:hAnsi="Arial" w:cs="Arial"/>
          <w:color w:val="000000"/>
          <w:highlight w:val="white"/>
        </w:rPr>
        <w:t>Al Rawashdeh</w:t>
      </w:r>
      <w:r w:rsidR="002356A9" w:rsidRPr="00A033D4">
        <w:rPr>
          <w:rFonts w:ascii="Arial" w:eastAsia="Arial" w:hAnsi="Arial" w:cs="Arial"/>
          <w:color w:val="000000"/>
        </w:rPr>
        <w:t xml:space="preserve"> et al., 2021). All this is also perceived to lead to lower student engagement and motivation in some </w:t>
      </w:r>
      <w:r w:rsidR="007B1A7B" w:rsidRPr="00A033D4">
        <w:rPr>
          <w:rFonts w:ascii="Arial" w:eastAsia="Arial" w:hAnsi="Arial" w:cs="Arial"/>
          <w:color w:val="000000"/>
        </w:rPr>
        <w:t xml:space="preserve">cases, especially when students, who </w:t>
      </w:r>
      <w:r w:rsidR="002356A9" w:rsidRPr="00A033D4">
        <w:rPr>
          <w:rFonts w:ascii="Arial" w:eastAsia="Arial" w:hAnsi="Arial" w:cs="Arial"/>
          <w:color w:val="000000"/>
        </w:rPr>
        <w:t>need more supervision</w:t>
      </w:r>
      <w:r w:rsidR="007B1A7B" w:rsidRPr="00A033D4">
        <w:rPr>
          <w:rFonts w:ascii="Arial" w:eastAsia="Arial" w:hAnsi="Arial" w:cs="Arial"/>
          <w:color w:val="000000"/>
        </w:rPr>
        <w:t>,</w:t>
      </w:r>
      <w:r w:rsidR="002356A9" w:rsidRPr="00A033D4">
        <w:rPr>
          <w:rFonts w:ascii="Arial" w:eastAsia="Arial" w:hAnsi="Arial" w:cs="Arial"/>
          <w:color w:val="000000"/>
        </w:rPr>
        <w:t xml:space="preserve"> are </w:t>
      </w:r>
      <w:r w:rsidR="007B1A7B" w:rsidRPr="00A033D4">
        <w:rPr>
          <w:rFonts w:ascii="Arial" w:eastAsia="Arial" w:hAnsi="Arial" w:cs="Arial"/>
          <w:color w:val="000000"/>
        </w:rPr>
        <w:t>taken into consideration</w:t>
      </w:r>
      <w:r w:rsidR="002356A9" w:rsidRPr="00A033D4">
        <w:rPr>
          <w:rFonts w:ascii="Arial" w:eastAsia="Arial" w:hAnsi="Arial" w:cs="Arial"/>
          <w:color w:val="000000"/>
        </w:rPr>
        <w:t>. In the case of autonomous students</w:t>
      </w:r>
      <w:r w:rsidR="007B1A7B" w:rsidRPr="00A033D4">
        <w:rPr>
          <w:rFonts w:ascii="Arial" w:eastAsia="Arial" w:hAnsi="Arial" w:cs="Arial"/>
          <w:color w:val="000000"/>
        </w:rPr>
        <w:t>,</w:t>
      </w:r>
      <w:r w:rsidR="002356A9" w:rsidRPr="00A033D4">
        <w:rPr>
          <w:rFonts w:ascii="Arial" w:eastAsia="Arial" w:hAnsi="Arial" w:cs="Arial"/>
          <w:color w:val="000000"/>
        </w:rPr>
        <w:t xml:space="preserve"> who prefer to work alone and have the self-discipline to do so, </w:t>
      </w:r>
      <w:r w:rsidR="007B1A7B" w:rsidRPr="00A033D4">
        <w:rPr>
          <w:rFonts w:ascii="Arial" w:eastAsia="Arial" w:hAnsi="Arial" w:cs="Arial"/>
          <w:color w:val="000000"/>
        </w:rPr>
        <w:t xml:space="preserve">usually experience </w:t>
      </w:r>
      <w:r w:rsidR="002356A9" w:rsidRPr="00A033D4">
        <w:rPr>
          <w:rFonts w:ascii="Arial" w:eastAsia="Arial" w:hAnsi="Arial" w:cs="Arial"/>
          <w:color w:val="000000"/>
        </w:rPr>
        <w:t>lower negative impact. Moreover, cultural barriers should also be considered as a potential drawback of distance learning, as different cultures have various attitudes towards indi</w:t>
      </w:r>
      <w:r w:rsidR="007B1A7B" w:rsidRPr="00A033D4">
        <w:rPr>
          <w:rFonts w:ascii="Arial" w:eastAsia="Arial" w:hAnsi="Arial" w:cs="Arial"/>
          <w:color w:val="000000"/>
        </w:rPr>
        <w:t>vidualism and collectivism. This</w:t>
      </w:r>
      <w:r w:rsidR="002356A9" w:rsidRPr="00A033D4">
        <w:rPr>
          <w:rFonts w:ascii="Arial" w:eastAsia="Arial" w:hAnsi="Arial" w:cs="Arial"/>
          <w:color w:val="000000"/>
        </w:rPr>
        <w:t xml:space="preserve"> also influences their reaction and response to distance learning and the use of VLEs in higher education (</w:t>
      </w:r>
      <w:r w:rsidR="002356A9" w:rsidRPr="00A033D4">
        <w:rPr>
          <w:rFonts w:ascii="Arial" w:eastAsia="Arial" w:hAnsi="Arial" w:cs="Arial"/>
          <w:color w:val="000000"/>
          <w:highlight w:val="white"/>
        </w:rPr>
        <w:t>Al Rawashdeh</w:t>
      </w:r>
      <w:r w:rsidR="002356A9" w:rsidRPr="00A033D4">
        <w:rPr>
          <w:rFonts w:ascii="Arial" w:eastAsia="Arial" w:hAnsi="Arial" w:cs="Arial"/>
          <w:color w:val="000000"/>
        </w:rPr>
        <w:t xml:space="preserve"> et al., 2021). </w:t>
      </w:r>
      <w:r w:rsidR="00CC25F1" w:rsidRPr="00A033D4">
        <w:rPr>
          <w:rFonts w:ascii="Arial" w:eastAsia="Arial" w:hAnsi="Arial" w:cs="Arial"/>
          <w:color w:val="000000"/>
        </w:rPr>
        <w:t xml:space="preserve">As VLEs are online tools, they are also significantly dependent on </w:t>
      </w:r>
      <w:r w:rsidR="0010412F" w:rsidRPr="00A033D4">
        <w:rPr>
          <w:rFonts w:ascii="Arial" w:eastAsia="Arial" w:hAnsi="Arial" w:cs="Arial"/>
          <w:color w:val="000000"/>
        </w:rPr>
        <w:t xml:space="preserve">factors like stable Internet connection, electricity issues and many </w:t>
      </w:r>
      <w:proofErr w:type="gramStart"/>
      <w:r w:rsidR="0010412F" w:rsidRPr="00A033D4">
        <w:rPr>
          <w:rFonts w:ascii="Arial" w:eastAsia="Arial" w:hAnsi="Arial" w:cs="Arial"/>
          <w:color w:val="000000"/>
        </w:rPr>
        <w:t>other</w:t>
      </w:r>
      <w:proofErr w:type="gramEnd"/>
      <w:r w:rsidR="0010412F" w:rsidRPr="00A033D4">
        <w:rPr>
          <w:rFonts w:ascii="Arial" w:eastAsia="Arial" w:hAnsi="Arial" w:cs="Arial"/>
          <w:color w:val="000000"/>
        </w:rPr>
        <w:t xml:space="preserve"> which can interrupt the whole teaching and lea</w:t>
      </w:r>
      <w:r w:rsidR="007B1A7B" w:rsidRPr="00A033D4">
        <w:rPr>
          <w:rFonts w:ascii="Arial" w:eastAsia="Arial" w:hAnsi="Arial" w:cs="Arial"/>
          <w:color w:val="000000"/>
        </w:rPr>
        <w:t xml:space="preserve">rning process, as well as </w:t>
      </w:r>
      <w:r w:rsidR="0010412F" w:rsidRPr="00A033D4">
        <w:rPr>
          <w:rFonts w:ascii="Arial" w:eastAsia="Arial" w:hAnsi="Arial" w:cs="Arial"/>
          <w:color w:val="000000"/>
        </w:rPr>
        <w:t>prevent students from obtaining the maximum benefit from it.</w:t>
      </w:r>
    </w:p>
    <w:p w14:paraId="5C0EFC6F" w14:textId="77777777" w:rsidR="00CC25F1" w:rsidRPr="00A033D4" w:rsidRDefault="0010412F" w:rsidP="004B5A26">
      <w:pPr>
        <w:spacing w:after="240" w:line="360" w:lineRule="auto"/>
        <w:jc w:val="both"/>
        <w:rPr>
          <w:rFonts w:ascii="Arial" w:eastAsia="Arial" w:hAnsi="Arial" w:cs="Arial"/>
          <w:color w:val="000000"/>
        </w:rPr>
      </w:pPr>
      <w:r w:rsidRPr="00A033D4">
        <w:rPr>
          <w:rFonts w:ascii="Arial" w:eastAsia="Arial" w:hAnsi="Arial" w:cs="Arial"/>
          <w:color w:val="000000"/>
        </w:rPr>
        <w:t>Empirical findings of academic in this regard have also been supported by the primary research results. As shown on the chart below, the main barriers for effective learning online, as identified by the students in university</w:t>
      </w:r>
      <w:r w:rsidR="007B1A7B" w:rsidRPr="00A033D4">
        <w:rPr>
          <w:rFonts w:ascii="Arial" w:eastAsia="Arial" w:hAnsi="Arial" w:cs="Arial"/>
          <w:color w:val="000000"/>
        </w:rPr>
        <w:t>,</w:t>
      </w:r>
      <w:r w:rsidRPr="00A033D4">
        <w:rPr>
          <w:rFonts w:ascii="Arial" w:eastAsia="Arial" w:hAnsi="Arial" w:cs="Arial"/>
          <w:color w:val="000000"/>
        </w:rPr>
        <w:t xml:space="preserve"> are focused on maintaining motivation, lack of social interaction and lack of focus. Other mentioned barriers include Internet/access issues, administrative issues and difficulties in using the technology provided. </w:t>
      </w:r>
    </w:p>
    <w:p w14:paraId="5C0EFC70" w14:textId="77777777" w:rsidR="0010412F" w:rsidRPr="00A033D4" w:rsidRDefault="0010412F" w:rsidP="004B5A26">
      <w:pPr>
        <w:spacing w:after="240" w:line="360" w:lineRule="auto"/>
        <w:jc w:val="both"/>
        <w:rPr>
          <w:rFonts w:ascii="Arial" w:hAnsi="Arial" w:cs="Arial"/>
          <w:color w:val="000000"/>
        </w:rPr>
      </w:pPr>
      <w:r w:rsidRPr="00A033D4">
        <w:rPr>
          <w:rFonts w:ascii="Arial" w:hAnsi="Arial" w:cs="Arial"/>
          <w:noProof/>
          <w:lang w:val="en-US" w:eastAsia="en-US"/>
        </w:rPr>
        <w:lastRenderedPageBreak/>
        <w:drawing>
          <wp:inline distT="0" distB="0" distL="0" distR="0" wp14:anchorId="5C0EFCA6" wp14:editId="5C0EFCA7">
            <wp:extent cx="4572000" cy="2743200"/>
            <wp:effectExtent l="0" t="0" r="0" b="0"/>
            <wp:docPr id="6" name="Chart 6">
              <a:extLst xmlns:a="http://schemas.openxmlformats.org/drawingml/2006/main">
                <a:ext uri="{FF2B5EF4-FFF2-40B4-BE49-F238E27FC236}">
                  <a16:creationId xmlns:a16="http://schemas.microsoft.com/office/drawing/2014/main" id="{2147155B-027F-40D7-BB36-27A2FE34BC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C0EFC71" w14:textId="77777777" w:rsidR="004A7060" w:rsidRPr="00A033D4" w:rsidRDefault="00BF154F" w:rsidP="004B5A26">
      <w:pPr>
        <w:spacing w:after="240" w:line="360" w:lineRule="auto"/>
        <w:jc w:val="both"/>
        <w:rPr>
          <w:rFonts w:ascii="Arial" w:hAnsi="Arial" w:cs="Arial"/>
          <w:color w:val="000000"/>
        </w:rPr>
      </w:pPr>
      <w:r w:rsidRPr="00A033D4">
        <w:rPr>
          <w:rFonts w:ascii="Arial" w:hAnsi="Arial" w:cs="Arial"/>
          <w:color w:val="000000"/>
        </w:rPr>
        <w:t>Primary research also identified that the most common time period spent for le</w:t>
      </w:r>
      <w:r w:rsidR="007B1A7B" w:rsidRPr="00A033D4">
        <w:rPr>
          <w:rFonts w:ascii="Arial" w:hAnsi="Arial" w:cs="Arial"/>
          <w:color w:val="000000"/>
        </w:rPr>
        <w:t>arning and schoolwork is above two</w:t>
      </w:r>
      <w:r w:rsidRPr="00A033D4">
        <w:rPr>
          <w:rFonts w:ascii="Arial" w:hAnsi="Arial" w:cs="Arial"/>
          <w:color w:val="000000"/>
        </w:rPr>
        <w:t xml:space="preserve"> hours (2-3 hours and more than 4 hours</w:t>
      </w:r>
      <w:r w:rsidR="007B1A7B" w:rsidRPr="00A033D4">
        <w:rPr>
          <w:rFonts w:ascii="Arial" w:hAnsi="Arial" w:cs="Arial"/>
          <w:color w:val="000000"/>
        </w:rPr>
        <w:t>,</w:t>
      </w:r>
      <w:r w:rsidRPr="00A033D4">
        <w:rPr>
          <w:rFonts w:ascii="Arial" w:hAnsi="Arial" w:cs="Arial"/>
          <w:color w:val="000000"/>
        </w:rPr>
        <w:t xml:space="preserve"> as shown below). In order to assess how this is influenced </w:t>
      </w:r>
      <w:proofErr w:type="gramStart"/>
      <w:r w:rsidRPr="00A033D4">
        <w:rPr>
          <w:rFonts w:ascii="Arial" w:hAnsi="Arial" w:cs="Arial"/>
          <w:color w:val="000000"/>
        </w:rPr>
        <w:t>by the use of</w:t>
      </w:r>
      <w:proofErr w:type="gramEnd"/>
      <w:r w:rsidRPr="00A033D4">
        <w:rPr>
          <w:rFonts w:ascii="Arial" w:hAnsi="Arial" w:cs="Arial"/>
          <w:color w:val="000000"/>
        </w:rPr>
        <w:t xml:space="preserve"> VLEs, this should be compared to the time spent in a traditional educational environment. </w:t>
      </w:r>
      <w:proofErr w:type="gramStart"/>
      <w:r w:rsidRPr="00A033D4">
        <w:rPr>
          <w:rFonts w:ascii="Arial" w:hAnsi="Arial" w:cs="Arial"/>
          <w:color w:val="000000"/>
        </w:rPr>
        <w:t>Due to the fact that</w:t>
      </w:r>
      <w:proofErr w:type="gramEnd"/>
      <w:r w:rsidRPr="00A033D4">
        <w:rPr>
          <w:rFonts w:ascii="Arial" w:hAnsi="Arial" w:cs="Arial"/>
          <w:color w:val="000000"/>
        </w:rPr>
        <w:t xml:space="preserve"> distance learning saves time</w:t>
      </w:r>
      <w:r w:rsidR="007B1A7B" w:rsidRPr="00A033D4">
        <w:rPr>
          <w:rFonts w:ascii="Arial" w:hAnsi="Arial" w:cs="Arial"/>
          <w:color w:val="000000"/>
        </w:rPr>
        <w:t>,</w:t>
      </w:r>
      <w:r w:rsidRPr="00A033D4">
        <w:rPr>
          <w:rFonts w:ascii="Arial" w:hAnsi="Arial" w:cs="Arial"/>
          <w:color w:val="000000"/>
        </w:rPr>
        <w:t xml:space="preserve"> as none of it is wasted for activities like physically going to school, it can be assumed that this leads to more time spent for schoolwork (for students who have good time management and prioritisation skills). </w:t>
      </w:r>
    </w:p>
    <w:p w14:paraId="5C0EFC72" w14:textId="77777777" w:rsidR="00BF154F" w:rsidRPr="00A033D4" w:rsidRDefault="00BF154F" w:rsidP="004B5A26">
      <w:pPr>
        <w:spacing w:after="240" w:line="360" w:lineRule="auto"/>
        <w:jc w:val="both"/>
        <w:rPr>
          <w:rFonts w:ascii="Arial" w:hAnsi="Arial" w:cs="Arial"/>
          <w:color w:val="000000"/>
        </w:rPr>
      </w:pPr>
      <w:r w:rsidRPr="00A033D4">
        <w:rPr>
          <w:rFonts w:ascii="Arial" w:hAnsi="Arial" w:cs="Arial"/>
          <w:noProof/>
          <w:lang w:val="en-US" w:eastAsia="en-US"/>
        </w:rPr>
        <w:drawing>
          <wp:inline distT="0" distB="0" distL="0" distR="0" wp14:anchorId="5C0EFCA8" wp14:editId="5C0EFCA9">
            <wp:extent cx="4615132" cy="2103719"/>
            <wp:effectExtent l="0" t="0" r="14605" b="11430"/>
            <wp:docPr id="7" name="Chart 7">
              <a:extLst xmlns:a="http://schemas.openxmlformats.org/drawingml/2006/main">
                <a:ext uri="{FF2B5EF4-FFF2-40B4-BE49-F238E27FC236}">
                  <a16:creationId xmlns:a16="http://schemas.microsoft.com/office/drawing/2014/main" id="{C20D972A-BFC7-4CAF-B397-8E43AB05E3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C0EFC73" w14:textId="77777777" w:rsidR="0004308A" w:rsidRPr="00A033D4" w:rsidRDefault="00246533" w:rsidP="004B5A26">
      <w:pPr>
        <w:pStyle w:val="Heading1"/>
        <w:spacing w:after="240" w:line="360" w:lineRule="auto"/>
        <w:jc w:val="both"/>
        <w:rPr>
          <w:rFonts w:ascii="Arial" w:hAnsi="Arial" w:cs="Arial"/>
          <w:b/>
          <w:sz w:val="22"/>
          <w:szCs w:val="22"/>
        </w:rPr>
      </w:pPr>
      <w:bookmarkStart w:id="7" w:name="_Toc91242172"/>
      <w:r w:rsidRPr="00A033D4">
        <w:rPr>
          <w:rFonts w:ascii="Arial" w:hAnsi="Arial" w:cs="Arial"/>
          <w:b/>
          <w:sz w:val="22"/>
          <w:szCs w:val="22"/>
        </w:rPr>
        <w:t>Challenges and Future of Distance Learning</w:t>
      </w:r>
      <w:bookmarkEnd w:id="7"/>
    </w:p>
    <w:p w14:paraId="5C0EFC74" w14:textId="72399B0D" w:rsidR="00BF154F" w:rsidRPr="00A033D4" w:rsidRDefault="005E356C" w:rsidP="004B5A26">
      <w:pPr>
        <w:spacing w:after="240" w:line="360" w:lineRule="auto"/>
        <w:jc w:val="both"/>
        <w:rPr>
          <w:rFonts w:ascii="Arial" w:hAnsi="Arial" w:cs="Arial"/>
          <w:color w:val="000000"/>
        </w:rPr>
      </w:pPr>
      <w:r w:rsidRPr="00A033D4">
        <w:rPr>
          <w:rFonts w:ascii="Arial" w:hAnsi="Arial" w:cs="Arial"/>
          <w:color w:val="000000"/>
        </w:rPr>
        <w:t>There are many challenges</w:t>
      </w:r>
      <w:r w:rsidR="007B1A7B" w:rsidRPr="00A033D4">
        <w:rPr>
          <w:rFonts w:ascii="Arial" w:hAnsi="Arial" w:cs="Arial"/>
          <w:color w:val="000000"/>
        </w:rPr>
        <w:t>,</w:t>
      </w:r>
      <w:r w:rsidRPr="00A033D4">
        <w:rPr>
          <w:rFonts w:ascii="Arial" w:hAnsi="Arial" w:cs="Arial"/>
          <w:color w:val="000000"/>
        </w:rPr>
        <w:t xml:space="preserve"> which are faced by educational organisations</w:t>
      </w:r>
      <w:r w:rsidR="007B1A7B" w:rsidRPr="00A033D4">
        <w:rPr>
          <w:rFonts w:ascii="Arial" w:hAnsi="Arial" w:cs="Arial"/>
          <w:color w:val="000000"/>
        </w:rPr>
        <w:t>,</w:t>
      </w:r>
      <w:r w:rsidRPr="00A033D4">
        <w:rPr>
          <w:rFonts w:ascii="Arial" w:hAnsi="Arial" w:cs="Arial"/>
          <w:color w:val="000000"/>
        </w:rPr>
        <w:t xml:space="preserve"> when distance learning is addressed. As noted in the analysis, VLEs are preferred by some students but have a negative impact on others, depending on their attitudes, skills and attitudes towards academic performance. The need to address various learners’ needs and fulfil them through providing the appropriate online tools is probably one of the </w:t>
      </w:r>
      <w:r w:rsidR="007B1A7B" w:rsidRPr="00A033D4">
        <w:rPr>
          <w:rFonts w:ascii="Arial" w:hAnsi="Arial" w:cs="Arial"/>
          <w:color w:val="000000"/>
        </w:rPr>
        <w:t xml:space="preserve">main </w:t>
      </w:r>
      <w:r w:rsidRPr="00A033D4">
        <w:rPr>
          <w:rFonts w:ascii="Arial" w:hAnsi="Arial" w:cs="Arial"/>
          <w:color w:val="000000"/>
        </w:rPr>
        <w:t xml:space="preserve">challenges for universities </w:t>
      </w:r>
      <w:r w:rsidRPr="00A033D4">
        <w:rPr>
          <w:rFonts w:ascii="Arial" w:hAnsi="Arial" w:cs="Arial"/>
          <w:color w:val="000000"/>
        </w:rPr>
        <w:lastRenderedPageBreak/>
        <w:t xml:space="preserve">and schools nowadays. </w:t>
      </w:r>
      <w:r w:rsidR="00705894" w:rsidRPr="00A033D4">
        <w:rPr>
          <w:rFonts w:ascii="Arial" w:hAnsi="Arial" w:cs="Arial"/>
          <w:color w:val="000000"/>
        </w:rPr>
        <w:t>Furthermore, the rate of technological pace should also be addressed</w:t>
      </w:r>
      <w:r w:rsidR="007B1A7B" w:rsidRPr="00A033D4">
        <w:rPr>
          <w:rFonts w:ascii="Arial" w:hAnsi="Arial" w:cs="Arial"/>
          <w:color w:val="000000"/>
        </w:rPr>
        <w:t>,</w:t>
      </w:r>
      <w:r w:rsidR="00705894" w:rsidRPr="00A033D4">
        <w:rPr>
          <w:rFonts w:ascii="Arial" w:hAnsi="Arial" w:cs="Arial"/>
          <w:color w:val="000000"/>
        </w:rPr>
        <w:t xml:space="preserve"> as it has a direct impact on the quality of VLEs and their capabilities to deliver high quality education (Dingle et al., 2021). This would require the dedication of respective resources, including financial (</w:t>
      </w:r>
      <w:proofErr w:type="gramStart"/>
      <w:r w:rsidR="00705894" w:rsidRPr="00A033D4">
        <w:rPr>
          <w:rFonts w:ascii="Arial" w:hAnsi="Arial" w:cs="Arial"/>
          <w:color w:val="000000"/>
        </w:rPr>
        <w:t>e.g.</w:t>
      </w:r>
      <w:proofErr w:type="gramEnd"/>
      <w:r w:rsidR="00705894" w:rsidRPr="00A033D4">
        <w:rPr>
          <w:rFonts w:ascii="Arial" w:hAnsi="Arial" w:cs="Arial"/>
          <w:color w:val="000000"/>
        </w:rPr>
        <w:t xml:space="preserve"> for system back-up, upgrade and maintenance), human resource and time. The provision of optimal learning conditions</w:t>
      </w:r>
      <w:r w:rsidR="007B1A7B" w:rsidRPr="00A033D4">
        <w:rPr>
          <w:rFonts w:ascii="Arial" w:hAnsi="Arial" w:cs="Arial"/>
          <w:color w:val="000000"/>
        </w:rPr>
        <w:t>,</w:t>
      </w:r>
      <w:r w:rsidR="00705894" w:rsidRPr="00A033D4">
        <w:rPr>
          <w:rFonts w:ascii="Arial" w:hAnsi="Arial" w:cs="Arial"/>
          <w:color w:val="000000"/>
        </w:rPr>
        <w:t xml:space="preserve"> which would be a driver of effective learning and a tool to decrease potential drawbacks</w:t>
      </w:r>
      <w:r w:rsidR="007B1A7B" w:rsidRPr="00A033D4">
        <w:rPr>
          <w:rFonts w:ascii="Arial" w:hAnsi="Arial" w:cs="Arial"/>
          <w:color w:val="000000"/>
        </w:rPr>
        <w:t>,</w:t>
      </w:r>
      <w:r w:rsidR="00705894" w:rsidRPr="00A033D4">
        <w:rPr>
          <w:rFonts w:ascii="Arial" w:hAnsi="Arial" w:cs="Arial"/>
          <w:color w:val="000000"/>
        </w:rPr>
        <w:t xml:space="preserve"> is another challenge faced (Dingle et al., 2021). Maintaining student motivation and engagement, as revealed, is probably the </w:t>
      </w:r>
      <w:r w:rsidR="007B1A7B" w:rsidRPr="00A033D4">
        <w:rPr>
          <w:rFonts w:ascii="Arial" w:hAnsi="Arial" w:cs="Arial"/>
          <w:color w:val="000000"/>
        </w:rPr>
        <w:t xml:space="preserve">most </w:t>
      </w:r>
      <w:r w:rsidR="007A2CF3" w:rsidRPr="00A033D4">
        <w:rPr>
          <w:rFonts w:ascii="Arial" w:hAnsi="Arial" w:cs="Arial"/>
          <w:color w:val="000000"/>
        </w:rPr>
        <w:t xml:space="preserve">n </w:t>
      </w:r>
      <w:r w:rsidR="007B1A7B" w:rsidRPr="00A033D4">
        <w:rPr>
          <w:rFonts w:ascii="Arial" w:hAnsi="Arial" w:cs="Arial"/>
          <w:color w:val="000000"/>
        </w:rPr>
        <w:t>significant</w:t>
      </w:r>
      <w:r w:rsidR="00705894" w:rsidRPr="00A033D4">
        <w:rPr>
          <w:rFonts w:ascii="Arial" w:hAnsi="Arial" w:cs="Arial"/>
          <w:color w:val="000000"/>
        </w:rPr>
        <w:t xml:space="preserve"> challenge of all. Both tutors and educational organisations need to emphasise on </w:t>
      </w:r>
      <w:r w:rsidR="007B1A7B" w:rsidRPr="00A033D4">
        <w:rPr>
          <w:rFonts w:ascii="Arial" w:hAnsi="Arial" w:cs="Arial"/>
          <w:color w:val="000000"/>
        </w:rPr>
        <w:t xml:space="preserve">coping </w:t>
      </w:r>
      <w:r w:rsidR="00705894" w:rsidRPr="00A033D4">
        <w:rPr>
          <w:rFonts w:ascii="Arial" w:hAnsi="Arial" w:cs="Arial"/>
          <w:color w:val="000000"/>
        </w:rPr>
        <w:t xml:space="preserve">with this issue, as it tends to have the greatest negative impact on student’s performance and engagement. If not addressed, this can have a detrimental impact on the overall quality of education </w:t>
      </w:r>
      <w:proofErr w:type="gramStart"/>
      <w:r w:rsidR="00705894" w:rsidRPr="00A033D4">
        <w:rPr>
          <w:rFonts w:ascii="Arial" w:hAnsi="Arial" w:cs="Arial"/>
          <w:color w:val="000000"/>
        </w:rPr>
        <w:t>during the course of</w:t>
      </w:r>
      <w:proofErr w:type="gramEnd"/>
      <w:r w:rsidR="00705894" w:rsidRPr="00A033D4">
        <w:rPr>
          <w:rFonts w:ascii="Arial" w:hAnsi="Arial" w:cs="Arial"/>
          <w:color w:val="000000"/>
        </w:rPr>
        <w:t xml:space="preserve"> study and thus, decrease the effectiveness of learning. This can lead to less knowledge and skills obtained and deteriorated emp</w:t>
      </w:r>
      <w:r w:rsidR="007B1A7B" w:rsidRPr="00A033D4">
        <w:rPr>
          <w:rFonts w:ascii="Arial" w:hAnsi="Arial" w:cs="Arial"/>
          <w:color w:val="000000"/>
        </w:rPr>
        <w:t xml:space="preserve">loyability profile of students; thereby, </w:t>
      </w:r>
      <w:r w:rsidR="00705894" w:rsidRPr="00A033D4">
        <w:rPr>
          <w:rFonts w:ascii="Arial" w:hAnsi="Arial" w:cs="Arial"/>
          <w:color w:val="000000"/>
        </w:rPr>
        <w:t>affecting them and their potential career pro</w:t>
      </w:r>
      <w:r w:rsidR="007B1A7B" w:rsidRPr="00A033D4">
        <w:rPr>
          <w:rFonts w:ascii="Arial" w:hAnsi="Arial" w:cs="Arial"/>
          <w:color w:val="000000"/>
        </w:rPr>
        <w:t xml:space="preserve">gress opportunities in the </w:t>
      </w:r>
      <w:proofErr w:type="gramStart"/>
      <w:r w:rsidR="007B1A7B" w:rsidRPr="00A033D4">
        <w:rPr>
          <w:rFonts w:ascii="Arial" w:hAnsi="Arial" w:cs="Arial"/>
          <w:color w:val="000000"/>
        </w:rPr>
        <w:t>long-</w:t>
      </w:r>
      <w:r w:rsidR="00705894" w:rsidRPr="00A033D4">
        <w:rPr>
          <w:rFonts w:ascii="Arial" w:hAnsi="Arial" w:cs="Arial"/>
          <w:color w:val="000000"/>
        </w:rPr>
        <w:t>run</w:t>
      </w:r>
      <w:proofErr w:type="gramEnd"/>
      <w:r w:rsidR="00705894" w:rsidRPr="00A033D4">
        <w:rPr>
          <w:rFonts w:ascii="Arial" w:hAnsi="Arial" w:cs="Arial"/>
          <w:color w:val="000000"/>
        </w:rPr>
        <w:t xml:space="preserve">. </w:t>
      </w:r>
    </w:p>
    <w:p w14:paraId="5C0EFC75" w14:textId="77777777" w:rsidR="00BF154F" w:rsidRPr="00A033D4" w:rsidRDefault="007D21C3" w:rsidP="004B5A26">
      <w:pPr>
        <w:spacing w:after="240" w:line="360" w:lineRule="auto"/>
        <w:jc w:val="both"/>
        <w:rPr>
          <w:rFonts w:ascii="Arial" w:hAnsi="Arial" w:cs="Arial"/>
          <w:color w:val="000000"/>
        </w:rPr>
      </w:pPr>
      <w:r w:rsidRPr="00A033D4">
        <w:rPr>
          <w:rFonts w:ascii="Arial" w:hAnsi="Arial" w:cs="Arial"/>
          <w:color w:val="000000"/>
        </w:rPr>
        <w:t xml:space="preserve">Despite these challenges, the e-learning market is forecasted to develop and grow significantly during the next decade. As of 2020, it has been valued at $250 billion and it is forecasted to grow at a compound annual growth rate of 21% until 2027, when it is expected to reach $1 trillion of market value (Nagel, 2021). This is another evidence of the value of VLEs and the belief that these tools are the future of education, regardless of whether they will be used as a main channel of delivering content or as a part of a hybrid approach. </w:t>
      </w:r>
    </w:p>
    <w:p w14:paraId="5C0EFC76" w14:textId="77777777" w:rsidR="0004308A" w:rsidRPr="00A033D4" w:rsidRDefault="00246533" w:rsidP="004B5A26">
      <w:pPr>
        <w:pStyle w:val="Heading1"/>
        <w:spacing w:after="240" w:line="360" w:lineRule="auto"/>
        <w:jc w:val="both"/>
        <w:rPr>
          <w:rFonts w:ascii="Arial" w:hAnsi="Arial" w:cs="Arial"/>
          <w:b/>
          <w:sz w:val="22"/>
          <w:szCs w:val="22"/>
        </w:rPr>
      </w:pPr>
      <w:bookmarkStart w:id="8" w:name="_Toc91242173"/>
      <w:r w:rsidRPr="00A033D4">
        <w:rPr>
          <w:rFonts w:ascii="Arial" w:hAnsi="Arial" w:cs="Arial"/>
          <w:b/>
          <w:sz w:val="22"/>
          <w:szCs w:val="22"/>
        </w:rPr>
        <w:t>Conclusion</w:t>
      </w:r>
      <w:bookmarkEnd w:id="8"/>
    </w:p>
    <w:p w14:paraId="5C0EFC77" w14:textId="77777777" w:rsidR="0004308A" w:rsidRPr="00A033D4" w:rsidRDefault="007B1A7B" w:rsidP="004B5A26">
      <w:pPr>
        <w:spacing w:after="240" w:line="360" w:lineRule="auto"/>
        <w:jc w:val="both"/>
        <w:rPr>
          <w:rFonts w:ascii="Arial" w:hAnsi="Arial" w:cs="Arial"/>
        </w:rPr>
      </w:pPr>
      <w:r w:rsidRPr="00A033D4">
        <w:rPr>
          <w:rFonts w:ascii="Arial" w:hAnsi="Arial" w:cs="Arial"/>
        </w:rPr>
        <w:t xml:space="preserve">In conclusion, </w:t>
      </w:r>
      <w:r w:rsidR="009B4B6A" w:rsidRPr="00A033D4">
        <w:rPr>
          <w:rFonts w:ascii="Arial" w:hAnsi="Arial" w:cs="Arial"/>
        </w:rPr>
        <w:t>E-learning and VLEs provide both educational institutions and students with various opportunities to improve and enhance teaching and learning process</w:t>
      </w:r>
      <w:r w:rsidRPr="00A033D4">
        <w:rPr>
          <w:rFonts w:ascii="Arial" w:hAnsi="Arial" w:cs="Arial"/>
        </w:rPr>
        <w:t>es</w:t>
      </w:r>
      <w:r w:rsidR="009B4B6A" w:rsidRPr="00A033D4">
        <w:rPr>
          <w:rFonts w:ascii="Arial" w:hAnsi="Arial" w:cs="Arial"/>
        </w:rPr>
        <w:t>. However, they are also associated with many drawbacks and challenges which need to be addressed</w:t>
      </w:r>
      <w:r w:rsidRPr="00A033D4">
        <w:rPr>
          <w:rFonts w:ascii="Arial" w:hAnsi="Arial" w:cs="Arial"/>
        </w:rPr>
        <w:t xml:space="preserve"> accordingly</w:t>
      </w:r>
      <w:r w:rsidR="009B4B6A" w:rsidRPr="00A033D4">
        <w:rPr>
          <w:rFonts w:ascii="Arial" w:hAnsi="Arial" w:cs="Arial"/>
        </w:rPr>
        <w:t xml:space="preserve">. Still, research </w:t>
      </w:r>
      <w:r w:rsidRPr="00A033D4">
        <w:rPr>
          <w:rFonts w:ascii="Arial" w:hAnsi="Arial" w:cs="Arial"/>
        </w:rPr>
        <w:t>findings demonstrated</w:t>
      </w:r>
      <w:r w:rsidR="009B4B6A" w:rsidRPr="00A033D4">
        <w:rPr>
          <w:rFonts w:ascii="Arial" w:hAnsi="Arial" w:cs="Arial"/>
        </w:rPr>
        <w:t xml:space="preserve"> the value of distance learning as a driver of academic performance and quality of education. The shift towards e-learning capabilities is expected to remain a valid and strong trend during the next decade. There are many drivers of growth and development of this</w:t>
      </w:r>
      <w:r w:rsidR="00246533" w:rsidRPr="00A033D4">
        <w:rPr>
          <w:rFonts w:ascii="Arial" w:hAnsi="Arial" w:cs="Arial"/>
        </w:rPr>
        <w:t>, including the current pandemic and the fast pa</w:t>
      </w:r>
      <w:r w:rsidRPr="00A033D4">
        <w:rPr>
          <w:rFonts w:ascii="Arial" w:hAnsi="Arial" w:cs="Arial"/>
        </w:rPr>
        <w:t>ce of technological development</w:t>
      </w:r>
      <w:r w:rsidR="00246533" w:rsidRPr="00A033D4">
        <w:rPr>
          <w:rFonts w:ascii="Arial" w:hAnsi="Arial" w:cs="Arial"/>
        </w:rPr>
        <w:t xml:space="preserve"> combined with increasing and varying expectations and needs of students. Based on collected data, it can be concluded that the students at the University of Wales Trinity Saint David London Campus are satisfied with the VLE developed by the organisation and it contributes to their improved learning experience. </w:t>
      </w:r>
    </w:p>
    <w:p w14:paraId="5C0EFC8A" w14:textId="77777777" w:rsidR="004B5A26" w:rsidRPr="00A033D4" w:rsidRDefault="004B5A26" w:rsidP="004B5A26">
      <w:pPr>
        <w:spacing w:after="240" w:line="360" w:lineRule="auto"/>
        <w:jc w:val="both"/>
        <w:rPr>
          <w:rFonts w:ascii="Arial" w:hAnsi="Arial" w:cs="Arial"/>
        </w:rPr>
      </w:pPr>
      <w:bookmarkStart w:id="9" w:name="_17dp8vu" w:colFirst="0" w:colLast="0"/>
      <w:bookmarkEnd w:id="9"/>
    </w:p>
    <w:p w14:paraId="5C0EFC8B" w14:textId="77777777" w:rsidR="0004308A" w:rsidRPr="00A033D4" w:rsidRDefault="00246533" w:rsidP="004B5A26">
      <w:pPr>
        <w:pStyle w:val="Heading1"/>
        <w:spacing w:after="240" w:line="360" w:lineRule="auto"/>
        <w:jc w:val="both"/>
        <w:rPr>
          <w:rFonts w:ascii="Arial" w:hAnsi="Arial" w:cs="Arial"/>
          <w:b/>
          <w:sz w:val="22"/>
          <w:szCs w:val="22"/>
        </w:rPr>
      </w:pPr>
      <w:bookmarkStart w:id="10" w:name="_Toc91242174"/>
      <w:r w:rsidRPr="00A033D4">
        <w:rPr>
          <w:rFonts w:ascii="Arial" w:hAnsi="Arial" w:cs="Arial"/>
          <w:b/>
          <w:sz w:val="22"/>
          <w:szCs w:val="22"/>
        </w:rPr>
        <w:lastRenderedPageBreak/>
        <w:t>Bibliography</w:t>
      </w:r>
      <w:bookmarkEnd w:id="10"/>
    </w:p>
    <w:p w14:paraId="5C0EFC8C" w14:textId="77777777" w:rsidR="00BD39EB" w:rsidRPr="00A033D4" w:rsidRDefault="00BD39EB" w:rsidP="002030CA">
      <w:pPr>
        <w:spacing w:after="240" w:line="360" w:lineRule="auto"/>
        <w:rPr>
          <w:rFonts w:ascii="Arial" w:eastAsia="Arial" w:hAnsi="Arial" w:cs="Arial"/>
          <w:color w:val="000000"/>
          <w:highlight w:val="white"/>
        </w:rPr>
      </w:pPr>
      <w:r w:rsidRPr="00A033D4">
        <w:rPr>
          <w:rFonts w:ascii="Arial" w:eastAsia="Arial" w:hAnsi="Arial" w:cs="Arial"/>
          <w:color w:val="000000"/>
          <w:highlight w:val="white"/>
        </w:rPr>
        <w:t>Al Rawashdeh, A., Mohamm</w:t>
      </w:r>
      <w:r w:rsidR="007B1A7B" w:rsidRPr="00A033D4">
        <w:rPr>
          <w:rFonts w:ascii="Arial" w:eastAsia="Arial" w:hAnsi="Arial" w:cs="Arial"/>
          <w:color w:val="000000"/>
          <w:highlight w:val="white"/>
        </w:rPr>
        <w:t xml:space="preserve">ed, E., Al Arab, A., Alara, M. and </w:t>
      </w:r>
      <w:r w:rsidRPr="00A033D4">
        <w:rPr>
          <w:rFonts w:ascii="Arial" w:eastAsia="Arial" w:hAnsi="Arial" w:cs="Arial"/>
          <w:color w:val="000000"/>
          <w:highlight w:val="white"/>
        </w:rPr>
        <w:t>Al-Rawashdeh, B. (2021) Advantages and Disadvantages of Using E-learning in University Education</w:t>
      </w:r>
      <w:r w:rsidR="007B1A7B" w:rsidRPr="00A033D4">
        <w:rPr>
          <w:rFonts w:ascii="Arial" w:eastAsia="Arial" w:hAnsi="Arial" w:cs="Arial"/>
          <w:color w:val="000000"/>
          <w:highlight w:val="white"/>
        </w:rPr>
        <w:t xml:space="preserve">, </w:t>
      </w:r>
      <w:r w:rsidRPr="00A033D4">
        <w:rPr>
          <w:rFonts w:ascii="Arial" w:eastAsia="Arial" w:hAnsi="Arial" w:cs="Arial"/>
          <w:i/>
          <w:iCs/>
          <w:color w:val="000000"/>
          <w:highlight w:val="white"/>
        </w:rPr>
        <w:t>The Electronic Journal of e-Learning</w:t>
      </w:r>
      <w:r w:rsidR="007B1A7B" w:rsidRPr="00A033D4">
        <w:rPr>
          <w:rFonts w:ascii="Arial" w:eastAsia="Arial" w:hAnsi="Arial" w:cs="Arial"/>
          <w:color w:val="000000"/>
          <w:highlight w:val="white"/>
        </w:rPr>
        <w:t>, Vol. 19</w:t>
      </w:r>
      <w:r w:rsidRPr="00A033D4">
        <w:rPr>
          <w:rFonts w:ascii="Arial" w:eastAsia="Arial" w:hAnsi="Arial" w:cs="Arial"/>
          <w:color w:val="000000"/>
          <w:highlight w:val="white"/>
        </w:rPr>
        <w:t>(3), pp. 107-117.</w:t>
      </w:r>
    </w:p>
    <w:p w14:paraId="5C0EFC8D" w14:textId="77777777" w:rsidR="00A65951" w:rsidRPr="00A033D4" w:rsidRDefault="007B1A7B" w:rsidP="002030CA">
      <w:pPr>
        <w:pBdr>
          <w:top w:val="nil"/>
          <w:left w:val="nil"/>
          <w:bottom w:val="nil"/>
          <w:right w:val="nil"/>
          <w:between w:val="nil"/>
        </w:pBdr>
        <w:spacing w:after="240" w:line="360" w:lineRule="auto"/>
        <w:rPr>
          <w:rFonts w:ascii="Arial" w:hAnsi="Arial" w:cs="Arial"/>
          <w:color w:val="000000"/>
        </w:rPr>
      </w:pPr>
      <w:r w:rsidRPr="00A033D4">
        <w:rPr>
          <w:rFonts w:ascii="Arial" w:hAnsi="Arial" w:cs="Arial"/>
          <w:color w:val="000000"/>
        </w:rPr>
        <w:t xml:space="preserve">Ahmed, A., Zakaria, N. and </w:t>
      </w:r>
      <w:r w:rsidR="00A65951" w:rsidRPr="00A033D4">
        <w:rPr>
          <w:rFonts w:ascii="Arial" w:hAnsi="Arial" w:cs="Arial"/>
          <w:color w:val="000000"/>
        </w:rPr>
        <w:t xml:space="preserve">Elmi, A. (2012) </w:t>
      </w:r>
      <w:r w:rsidR="00A65951" w:rsidRPr="00A033D4">
        <w:rPr>
          <w:rFonts w:ascii="Arial" w:hAnsi="Arial" w:cs="Arial"/>
          <w:i/>
          <w:iCs/>
          <w:color w:val="000000"/>
        </w:rPr>
        <w:t>An Evaluation of Virtual Learning Environment Readiness in Higher Education Institutions (HEIs)</w:t>
      </w:r>
      <w:r w:rsidRPr="00A033D4">
        <w:rPr>
          <w:rFonts w:ascii="Arial" w:hAnsi="Arial" w:cs="Arial"/>
          <w:color w:val="000000"/>
        </w:rPr>
        <w:t xml:space="preserve">, </w:t>
      </w:r>
      <w:r w:rsidR="00A65951" w:rsidRPr="00A033D4">
        <w:rPr>
          <w:rFonts w:ascii="Arial" w:hAnsi="Arial" w:cs="Arial"/>
          <w:color w:val="000000"/>
        </w:rPr>
        <w:t xml:space="preserve">[online] Available: </w:t>
      </w:r>
      <w:hyperlink r:id="rId15" w:history="1">
        <w:r w:rsidR="00A65951" w:rsidRPr="00A033D4">
          <w:rPr>
            <w:rStyle w:val="Hyperlink"/>
            <w:rFonts w:ascii="Arial" w:hAnsi="Arial" w:cs="Arial"/>
          </w:rPr>
          <w:t>https://seminar.utmspace.edu.my/jisri/download/F_FinalPublished/Pub11_VirtualLearningReadiness_inHEIs_amend.pdf</w:t>
        </w:r>
      </w:hyperlink>
      <w:r w:rsidR="00A65951" w:rsidRPr="00A033D4">
        <w:rPr>
          <w:rFonts w:ascii="Arial" w:hAnsi="Arial" w:cs="Arial"/>
          <w:color w:val="000000"/>
        </w:rPr>
        <w:t xml:space="preserve"> [Accessed</w:t>
      </w:r>
      <w:r w:rsidRPr="00A033D4">
        <w:rPr>
          <w:rFonts w:ascii="Arial" w:hAnsi="Arial" w:cs="Arial"/>
          <w:color w:val="000000"/>
        </w:rPr>
        <w:t>:</w:t>
      </w:r>
      <w:r w:rsidR="00A65951" w:rsidRPr="00A033D4">
        <w:rPr>
          <w:rFonts w:ascii="Arial" w:hAnsi="Arial" w:cs="Arial"/>
          <w:color w:val="000000"/>
        </w:rPr>
        <w:t xml:space="preserve"> 17 December 2021]</w:t>
      </w:r>
    </w:p>
    <w:p w14:paraId="5C0EFC8E" w14:textId="77777777" w:rsidR="00554982" w:rsidRPr="00A033D4" w:rsidRDefault="007B1A7B" w:rsidP="002030CA">
      <w:pPr>
        <w:pBdr>
          <w:top w:val="nil"/>
          <w:left w:val="nil"/>
          <w:bottom w:val="nil"/>
          <w:right w:val="nil"/>
          <w:between w:val="nil"/>
        </w:pBdr>
        <w:spacing w:after="240" w:line="360" w:lineRule="auto"/>
        <w:rPr>
          <w:rFonts w:ascii="Arial" w:hAnsi="Arial" w:cs="Arial"/>
          <w:color w:val="000000"/>
        </w:rPr>
      </w:pPr>
      <w:r w:rsidRPr="00A033D4">
        <w:rPr>
          <w:rFonts w:ascii="Arial" w:hAnsi="Arial" w:cs="Arial"/>
          <w:color w:val="000000"/>
        </w:rPr>
        <w:t xml:space="preserve">Alves, P., Miranda, L. and </w:t>
      </w:r>
      <w:r w:rsidR="00554982" w:rsidRPr="00A033D4">
        <w:rPr>
          <w:rFonts w:ascii="Arial" w:hAnsi="Arial" w:cs="Arial"/>
          <w:color w:val="000000"/>
        </w:rPr>
        <w:t>Morais, C. (2017) The Influence of Virtual Learning Environments in Students’ Performance</w:t>
      </w:r>
      <w:r w:rsidRPr="00A033D4">
        <w:rPr>
          <w:rFonts w:ascii="Arial" w:hAnsi="Arial" w:cs="Arial"/>
          <w:color w:val="000000"/>
        </w:rPr>
        <w:t xml:space="preserve">, </w:t>
      </w:r>
      <w:r w:rsidR="00554982" w:rsidRPr="00A033D4">
        <w:rPr>
          <w:rFonts w:ascii="Arial" w:hAnsi="Arial" w:cs="Arial"/>
          <w:i/>
          <w:iCs/>
          <w:color w:val="000000"/>
        </w:rPr>
        <w:t>Universal Journal of Educational Research</w:t>
      </w:r>
      <w:r w:rsidRPr="00A033D4">
        <w:rPr>
          <w:rFonts w:ascii="Arial" w:hAnsi="Arial" w:cs="Arial"/>
          <w:color w:val="000000"/>
        </w:rPr>
        <w:t>, Vol. 5</w:t>
      </w:r>
      <w:r w:rsidR="00554982" w:rsidRPr="00A033D4">
        <w:rPr>
          <w:rFonts w:ascii="Arial" w:hAnsi="Arial" w:cs="Arial"/>
          <w:color w:val="000000"/>
        </w:rPr>
        <w:t xml:space="preserve">(3), pp. 517-527. </w:t>
      </w:r>
    </w:p>
    <w:p w14:paraId="5C0EFC8F" w14:textId="77777777" w:rsidR="005325EE" w:rsidRPr="00A033D4" w:rsidRDefault="007B1A7B" w:rsidP="002030CA">
      <w:pPr>
        <w:pBdr>
          <w:top w:val="nil"/>
          <w:left w:val="nil"/>
          <w:bottom w:val="nil"/>
          <w:right w:val="nil"/>
          <w:between w:val="nil"/>
        </w:pBdr>
        <w:spacing w:after="240" w:line="360" w:lineRule="auto"/>
        <w:rPr>
          <w:rFonts w:ascii="Arial" w:hAnsi="Arial" w:cs="Arial"/>
          <w:color w:val="000000"/>
        </w:rPr>
      </w:pPr>
      <w:r w:rsidRPr="00A033D4">
        <w:rPr>
          <w:rFonts w:ascii="Arial" w:hAnsi="Arial" w:cs="Arial"/>
          <w:color w:val="000000"/>
        </w:rPr>
        <w:t xml:space="preserve">Bach, S., Haynes, P. and </w:t>
      </w:r>
      <w:r w:rsidR="005325EE" w:rsidRPr="00A033D4">
        <w:rPr>
          <w:rFonts w:ascii="Arial" w:hAnsi="Arial" w:cs="Arial"/>
          <w:color w:val="000000"/>
        </w:rPr>
        <w:t xml:space="preserve">Smith, J. (2007) </w:t>
      </w:r>
      <w:r w:rsidR="005325EE" w:rsidRPr="00A033D4">
        <w:rPr>
          <w:rFonts w:ascii="Arial" w:hAnsi="Arial" w:cs="Arial"/>
          <w:i/>
          <w:iCs/>
          <w:color w:val="000000"/>
        </w:rPr>
        <w:t>Online Learning and Teaching in Higher Education</w:t>
      </w:r>
      <w:r w:rsidRPr="00A033D4">
        <w:rPr>
          <w:rFonts w:ascii="Arial" w:hAnsi="Arial" w:cs="Arial"/>
          <w:color w:val="000000"/>
        </w:rPr>
        <w:t>. Open University Press</w:t>
      </w:r>
    </w:p>
    <w:p w14:paraId="5C0EFC90" w14:textId="77777777" w:rsidR="007B2257" w:rsidRPr="00A033D4" w:rsidRDefault="007B2257" w:rsidP="002030CA">
      <w:pPr>
        <w:pBdr>
          <w:top w:val="nil"/>
          <w:left w:val="nil"/>
          <w:bottom w:val="nil"/>
          <w:right w:val="nil"/>
          <w:between w:val="nil"/>
        </w:pBdr>
        <w:spacing w:after="240" w:line="360" w:lineRule="auto"/>
        <w:rPr>
          <w:rFonts w:ascii="Arial" w:hAnsi="Arial" w:cs="Arial"/>
          <w:color w:val="000000"/>
        </w:rPr>
      </w:pPr>
      <w:r w:rsidRPr="00A033D4">
        <w:rPr>
          <w:rFonts w:ascii="Arial" w:hAnsi="Arial" w:cs="Arial"/>
          <w:color w:val="000000"/>
        </w:rPr>
        <w:t>D</w:t>
      </w:r>
      <w:r w:rsidR="007B1A7B" w:rsidRPr="00A033D4">
        <w:rPr>
          <w:rFonts w:ascii="Arial" w:hAnsi="Arial" w:cs="Arial"/>
          <w:color w:val="000000"/>
        </w:rPr>
        <w:t xml:space="preserve">ingle, J., Napp, L., Gooch, W. and </w:t>
      </w:r>
      <w:r w:rsidRPr="00A033D4">
        <w:rPr>
          <w:rFonts w:ascii="Arial" w:hAnsi="Arial" w:cs="Arial"/>
          <w:color w:val="000000"/>
        </w:rPr>
        <w:t xml:space="preserve">Kelly, A. (2021) </w:t>
      </w:r>
      <w:r w:rsidRPr="00A033D4">
        <w:rPr>
          <w:rFonts w:ascii="Arial" w:hAnsi="Arial" w:cs="Arial"/>
          <w:i/>
          <w:iCs/>
          <w:color w:val="000000"/>
        </w:rPr>
        <w:t>Today’s Fad or Tomorrow’s Future?</w:t>
      </w:r>
      <w:r w:rsidRPr="00A033D4">
        <w:rPr>
          <w:rFonts w:ascii="Arial" w:hAnsi="Arial" w:cs="Arial"/>
          <w:color w:val="000000"/>
        </w:rPr>
        <w:t xml:space="preserve"> [online] Available: </w:t>
      </w:r>
      <w:hyperlink r:id="rId16" w:history="1">
        <w:r w:rsidRPr="00A033D4">
          <w:rPr>
            <w:rStyle w:val="Hyperlink"/>
            <w:rFonts w:ascii="Arial" w:hAnsi="Arial" w:cs="Arial"/>
          </w:rPr>
          <w:t>http://horizon.unc.edu/projects/issues/papers/Dingle.html</w:t>
        </w:r>
      </w:hyperlink>
      <w:r w:rsidRPr="00A033D4">
        <w:rPr>
          <w:rFonts w:ascii="Arial" w:hAnsi="Arial" w:cs="Arial"/>
          <w:color w:val="000000"/>
        </w:rPr>
        <w:t xml:space="preserve"> [Accessed</w:t>
      </w:r>
      <w:r w:rsidR="007B1A7B" w:rsidRPr="00A033D4">
        <w:rPr>
          <w:rFonts w:ascii="Arial" w:hAnsi="Arial" w:cs="Arial"/>
          <w:color w:val="000000"/>
        </w:rPr>
        <w:t>:</w:t>
      </w:r>
      <w:r w:rsidRPr="00A033D4">
        <w:rPr>
          <w:rFonts w:ascii="Arial" w:hAnsi="Arial" w:cs="Arial"/>
          <w:color w:val="000000"/>
        </w:rPr>
        <w:t xml:space="preserve"> 17 December 2021]</w:t>
      </w:r>
    </w:p>
    <w:p w14:paraId="5C0EFC91" w14:textId="77777777" w:rsidR="0004308A" w:rsidRPr="00A033D4" w:rsidRDefault="00246533" w:rsidP="002030CA">
      <w:pPr>
        <w:pBdr>
          <w:top w:val="nil"/>
          <w:left w:val="nil"/>
          <w:bottom w:val="nil"/>
          <w:right w:val="nil"/>
          <w:between w:val="nil"/>
        </w:pBdr>
        <w:spacing w:after="240" w:line="360" w:lineRule="auto"/>
        <w:rPr>
          <w:rFonts w:ascii="Arial" w:hAnsi="Arial" w:cs="Arial"/>
          <w:color w:val="000000"/>
        </w:rPr>
      </w:pPr>
      <w:r w:rsidRPr="00A033D4">
        <w:rPr>
          <w:rFonts w:ascii="Arial" w:hAnsi="Arial" w:cs="Arial"/>
          <w:color w:val="000000"/>
        </w:rPr>
        <w:t>Evans, M.</w:t>
      </w:r>
      <w:r w:rsidR="005020C5" w:rsidRPr="00A033D4">
        <w:rPr>
          <w:rFonts w:ascii="Arial" w:hAnsi="Arial" w:cs="Arial"/>
          <w:color w:val="000000"/>
        </w:rPr>
        <w:t xml:space="preserve"> (2020) </w:t>
      </w:r>
      <w:r w:rsidR="005020C5" w:rsidRPr="00A033D4">
        <w:rPr>
          <w:rFonts w:ascii="Arial" w:hAnsi="Arial" w:cs="Arial"/>
          <w:i/>
          <w:iCs/>
          <w:color w:val="000000"/>
        </w:rPr>
        <w:t>What is VLE (Virtual Learning Environment</w:t>
      </w:r>
      <w:r w:rsidR="004A4DDC" w:rsidRPr="00A033D4">
        <w:rPr>
          <w:rFonts w:ascii="Arial" w:hAnsi="Arial" w:cs="Arial"/>
          <w:i/>
          <w:iCs/>
          <w:color w:val="000000"/>
        </w:rPr>
        <w:t>)</w:t>
      </w:r>
      <w:r w:rsidR="005020C5" w:rsidRPr="00A033D4">
        <w:rPr>
          <w:rFonts w:ascii="Arial" w:hAnsi="Arial" w:cs="Arial"/>
          <w:i/>
          <w:iCs/>
          <w:color w:val="000000"/>
        </w:rPr>
        <w:t>? – 2021 Guide</w:t>
      </w:r>
      <w:r w:rsidRPr="00A033D4">
        <w:rPr>
          <w:rFonts w:ascii="Arial" w:hAnsi="Arial" w:cs="Arial"/>
          <w:i/>
          <w:color w:val="000000"/>
        </w:rPr>
        <w:t xml:space="preserve">. </w:t>
      </w:r>
      <w:r w:rsidRPr="00A033D4">
        <w:rPr>
          <w:rFonts w:ascii="Arial" w:hAnsi="Arial" w:cs="Arial"/>
          <w:color w:val="000000"/>
        </w:rPr>
        <w:t xml:space="preserve">[Online] </w:t>
      </w:r>
      <w:r w:rsidRPr="00A033D4">
        <w:rPr>
          <w:rFonts w:ascii="Arial" w:hAnsi="Arial" w:cs="Arial"/>
          <w:color w:val="000000"/>
        </w:rPr>
        <w:br/>
        <w:t xml:space="preserve">Available at: </w:t>
      </w:r>
      <w:hyperlink r:id="rId17" w:history="1">
        <w:r w:rsidR="005020C5" w:rsidRPr="00A033D4">
          <w:rPr>
            <w:rStyle w:val="Hyperlink"/>
            <w:rFonts w:ascii="Arial" w:hAnsi="Arial" w:cs="Arial"/>
          </w:rPr>
          <w:t>https://www.learningladders.info/news/what-is-a-vle/</w:t>
        </w:r>
      </w:hyperlink>
      <w:r w:rsidR="005020C5" w:rsidRPr="00A033D4">
        <w:rPr>
          <w:rFonts w:ascii="Arial" w:hAnsi="Arial" w:cs="Arial"/>
          <w:color w:val="000000"/>
          <w:u w:val="single"/>
        </w:rPr>
        <w:t xml:space="preserve"> [</w:t>
      </w:r>
      <w:r w:rsidR="005020C5" w:rsidRPr="00A033D4">
        <w:rPr>
          <w:rFonts w:ascii="Arial" w:hAnsi="Arial" w:cs="Arial"/>
          <w:color w:val="000000"/>
        </w:rPr>
        <w:t>Accessed 17 December 2021]</w:t>
      </w:r>
    </w:p>
    <w:p w14:paraId="5C0EFC92" w14:textId="77777777" w:rsidR="0004308A" w:rsidRPr="00A033D4" w:rsidRDefault="00246533" w:rsidP="002030CA">
      <w:pPr>
        <w:spacing w:after="240" w:line="360" w:lineRule="auto"/>
        <w:rPr>
          <w:rFonts w:ascii="Arial" w:eastAsia="Arial" w:hAnsi="Arial" w:cs="Arial"/>
          <w:color w:val="000000"/>
          <w:highlight w:val="white"/>
        </w:rPr>
      </w:pPr>
      <w:r w:rsidRPr="00A033D4">
        <w:rPr>
          <w:rFonts w:ascii="Arial" w:eastAsia="Arial" w:hAnsi="Arial" w:cs="Arial"/>
          <w:color w:val="000000"/>
          <w:highlight w:val="white"/>
        </w:rPr>
        <w:t>Firefly</w:t>
      </w:r>
      <w:r w:rsidR="005020C5" w:rsidRPr="00A033D4">
        <w:rPr>
          <w:rFonts w:ascii="Arial" w:eastAsia="Arial" w:hAnsi="Arial" w:cs="Arial"/>
          <w:color w:val="000000"/>
          <w:highlight w:val="white"/>
        </w:rPr>
        <w:t xml:space="preserve"> Learning</w:t>
      </w:r>
      <w:r w:rsidRPr="00A033D4">
        <w:rPr>
          <w:rFonts w:ascii="Arial" w:eastAsia="Arial" w:hAnsi="Arial" w:cs="Arial"/>
          <w:color w:val="000000"/>
          <w:highlight w:val="white"/>
        </w:rPr>
        <w:t xml:space="preserve"> </w:t>
      </w:r>
      <w:r w:rsidR="005020C5" w:rsidRPr="00A033D4">
        <w:rPr>
          <w:rFonts w:ascii="Arial" w:eastAsia="Arial" w:hAnsi="Arial" w:cs="Arial"/>
          <w:color w:val="000000"/>
          <w:highlight w:val="white"/>
        </w:rPr>
        <w:t>(</w:t>
      </w:r>
      <w:r w:rsidRPr="00A033D4">
        <w:rPr>
          <w:rFonts w:ascii="Arial" w:eastAsia="Arial" w:hAnsi="Arial" w:cs="Arial"/>
          <w:color w:val="000000"/>
          <w:highlight w:val="white"/>
        </w:rPr>
        <w:t>2021</w:t>
      </w:r>
      <w:r w:rsidR="005020C5" w:rsidRPr="00A033D4">
        <w:rPr>
          <w:rFonts w:ascii="Arial" w:eastAsia="Arial" w:hAnsi="Arial" w:cs="Arial"/>
          <w:color w:val="000000"/>
          <w:highlight w:val="white"/>
        </w:rPr>
        <w:t>)</w:t>
      </w:r>
      <w:r w:rsidRPr="00A033D4">
        <w:rPr>
          <w:rFonts w:ascii="Arial" w:eastAsia="Arial" w:hAnsi="Arial" w:cs="Arial"/>
          <w:color w:val="000000"/>
          <w:highlight w:val="white"/>
        </w:rPr>
        <w:t> </w:t>
      </w:r>
      <w:r w:rsidRPr="00A033D4">
        <w:rPr>
          <w:rFonts w:ascii="Arial" w:eastAsia="Arial" w:hAnsi="Arial" w:cs="Arial"/>
          <w:i/>
          <w:color w:val="000000"/>
          <w:highlight w:val="white"/>
        </w:rPr>
        <w:t>What is a Virtual Learning Environment (VLE)?</w:t>
      </w:r>
      <w:r w:rsidR="007B1A7B" w:rsidRPr="00A033D4">
        <w:rPr>
          <w:rFonts w:ascii="Arial" w:eastAsia="Arial" w:hAnsi="Arial" w:cs="Arial"/>
          <w:color w:val="000000"/>
          <w:highlight w:val="white"/>
        </w:rPr>
        <w:t xml:space="preserve"> </w:t>
      </w:r>
      <w:r w:rsidRPr="00A033D4">
        <w:rPr>
          <w:rFonts w:ascii="Arial" w:eastAsia="Arial" w:hAnsi="Arial" w:cs="Arial"/>
          <w:color w:val="000000"/>
          <w:highlight w:val="white"/>
        </w:rPr>
        <w:t xml:space="preserve">[online] Available at: </w:t>
      </w:r>
      <w:hyperlink r:id="rId18" w:history="1">
        <w:r w:rsidR="005020C5" w:rsidRPr="00A033D4">
          <w:rPr>
            <w:rStyle w:val="Hyperlink"/>
            <w:rFonts w:ascii="Arial" w:eastAsia="Arial" w:hAnsi="Arial" w:cs="Arial"/>
            <w:highlight w:val="white"/>
          </w:rPr>
          <w:t>https://fireflylearning.com/what-is-a-virtual-learning-environment-vle</w:t>
        </w:r>
      </w:hyperlink>
      <w:r w:rsidR="005020C5" w:rsidRPr="00A033D4">
        <w:rPr>
          <w:rFonts w:ascii="Arial" w:eastAsia="Arial" w:hAnsi="Arial" w:cs="Arial"/>
          <w:color w:val="000000"/>
          <w:highlight w:val="white"/>
        </w:rPr>
        <w:t xml:space="preserve"> </w:t>
      </w:r>
      <w:r w:rsidRPr="00A033D4">
        <w:rPr>
          <w:rFonts w:ascii="Arial" w:eastAsia="Arial" w:hAnsi="Arial" w:cs="Arial"/>
          <w:color w:val="000000"/>
          <w:highlight w:val="white"/>
        </w:rPr>
        <w:t xml:space="preserve"> [Accessed 30 November 2021]</w:t>
      </w:r>
    </w:p>
    <w:p w14:paraId="5C0EFC93" w14:textId="77777777" w:rsidR="00A65951" w:rsidRPr="00A033D4" w:rsidRDefault="00A65951" w:rsidP="002030CA">
      <w:pPr>
        <w:spacing w:after="240" w:line="360" w:lineRule="auto"/>
        <w:rPr>
          <w:rFonts w:ascii="Arial" w:eastAsia="Arial" w:hAnsi="Arial" w:cs="Arial"/>
          <w:color w:val="000000"/>
          <w:highlight w:val="white"/>
        </w:rPr>
      </w:pPr>
      <w:r w:rsidRPr="00A033D4">
        <w:rPr>
          <w:rFonts w:ascii="Arial" w:eastAsia="Arial" w:hAnsi="Arial" w:cs="Arial"/>
          <w:color w:val="000000"/>
          <w:highlight w:val="white"/>
        </w:rPr>
        <w:t xml:space="preserve">Gilbert, B. (2015) </w:t>
      </w:r>
      <w:r w:rsidRPr="00A033D4">
        <w:rPr>
          <w:rFonts w:ascii="Arial" w:eastAsia="Arial" w:hAnsi="Arial" w:cs="Arial"/>
          <w:i/>
          <w:iCs/>
          <w:color w:val="000000"/>
          <w:highlight w:val="white"/>
        </w:rPr>
        <w:t>Online Learning Revealing the Benefits and Challenges</w:t>
      </w:r>
      <w:r w:rsidR="007B1A7B" w:rsidRPr="00A033D4">
        <w:rPr>
          <w:rFonts w:ascii="Arial" w:eastAsia="Arial" w:hAnsi="Arial" w:cs="Arial"/>
          <w:color w:val="000000"/>
          <w:highlight w:val="white"/>
        </w:rPr>
        <w:t xml:space="preserve">, </w:t>
      </w:r>
      <w:r w:rsidRPr="00A033D4">
        <w:rPr>
          <w:rFonts w:ascii="Arial" w:eastAsia="Arial" w:hAnsi="Arial" w:cs="Arial"/>
          <w:color w:val="000000"/>
          <w:highlight w:val="white"/>
        </w:rPr>
        <w:t xml:space="preserve">[online] Available: </w:t>
      </w:r>
      <w:hyperlink r:id="rId19" w:history="1">
        <w:r w:rsidRPr="00A033D4">
          <w:rPr>
            <w:rStyle w:val="Hyperlink"/>
            <w:rFonts w:ascii="Arial" w:eastAsia="Arial" w:hAnsi="Arial" w:cs="Arial"/>
          </w:rPr>
          <w:t>https://fisherpub.sjfc.edu/cgi/viewcontent.cgi?article=1304&amp;context=education_ETD_masters</w:t>
        </w:r>
      </w:hyperlink>
      <w:r w:rsidRPr="00A033D4">
        <w:rPr>
          <w:rFonts w:ascii="Arial" w:eastAsia="Arial" w:hAnsi="Arial" w:cs="Arial"/>
          <w:color w:val="000000"/>
        </w:rPr>
        <w:t xml:space="preserve"> [Accessed</w:t>
      </w:r>
      <w:r w:rsidR="007B1A7B" w:rsidRPr="00A033D4">
        <w:rPr>
          <w:rFonts w:ascii="Arial" w:eastAsia="Arial" w:hAnsi="Arial" w:cs="Arial"/>
          <w:color w:val="000000"/>
        </w:rPr>
        <w:t>:</w:t>
      </w:r>
      <w:r w:rsidRPr="00A033D4">
        <w:rPr>
          <w:rFonts w:ascii="Arial" w:eastAsia="Arial" w:hAnsi="Arial" w:cs="Arial"/>
          <w:color w:val="000000"/>
        </w:rPr>
        <w:t xml:space="preserve"> 17 December 2021]</w:t>
      </w:r>
    </w:p>
    <w:p w14:paraId="5C0EFC94" w14:textId="77777777" w:rsidR="005325EE" w:rsidRPr="00A033D4" w:rsidRDefault="005325EE" w:rsidP="002030CA">
      <w:pPr>
        <w:spacing w:after="240" w:line="360" w:lineRule="auto"/>
        <w:rPr>
          <w:rFonts w:ascii="Arial" w:eastAsia="Arial" w:hAnsi="Arial" w:cs="Arial"/>
          <w:color w:val="000000"/>
          <w:highlight w:val="white"/>
        </w:rPr>
      </w:pPr>
      <w:r w:rsidRPr="00A033D4">
        <w:rPr>
          <w:rFonts w:ascii="Arial" w:eastAsia="Arial" w:hAnsi="Arial" w:cs="Arial"/>
          <w:color w:val="000000"/>
          <w:highlight w:val="white"/>
        </w:rPr>
        <w:t>Gillespie, H., Boulton, H., H</w:t>
      </w:r>
      <w:r w:rsidR="00AA04B2" w:rsidRPr="00A033D4">
        <w:rPr>
          <w:rFonts w:ascii="Arial" w:eastAsia="Arial" w:hAnsi="Arial" w:cs="Arial"/>
          <w:color w:val="000000"/>
          <w:highlight w:val="white"/>
        </w:rPr>
        <w:t>r</w:t>
      </w:r>
      <w:r w:rsidR="007B1A7B" w:rsidRPr="00A033D4">
        <w:rPr>
          <w:rFonts w:ascii="Arial" w:eastAsia="Arial" w:hAnsi="Arial" w:cs="Arial"/>
          <w:color w:val="000000"/>
          <w:highlight w:val="white"/>
        </w:rPr>
        <w:t xml:space="preserve">amiak, A. and </w:t>
      </w:r>
      <w:r w:rsidRPr="00A033D4">
        <w:rPr>
          <w:rFonts w:ascii="Arial" w:eastAsia="Arial" w:hAnsi="Arial" w:cs="Arial"/>
          <w:color w:val="000000"/>
          <w:highlight w:val="white"/>
        </w:rPr>
        <w:t xml:space="preserve">Williamson, R. (2007) </w:t>
      </w:r>
      <w:r w:rsidRPr="00A033D4">
        <w:rPr>
          <w:rFonts w:ascii="Arial" w:eastAsia="Arial" w:hAnsi="Arial" w:cs="Arial"/>
          <w:i/>
          <w:iCs/>
          <w:color w:val="000000"/>
          <w:highlight w:val="white"/>
        </w:rPr>
        <w:t>Learning and Teaching with Virtual Learning Environments</w:t>
      </w:r>
      <w:r w:rsidRPr="00A033D4">
        <w:rPr>
          <w:rFonts w:ascii="Arial" w:eastAsia="Arial" w:hAnsi="Arial" w:cs="Arial"/>
          <w:color w:val="000000"/>
          <w:highlight w:val="white"/>
        </w:rPr>
        <w:t xml:space="preserve">. Learning Matters Ltd. </w:t>
      </w:r>
    </w:p>
    <w:p w14:paraId="5C0EFC95" w14:textId="77777777" w:rsidR="005325EE" w:rsidRPr="00A033D4" w:rsidRDefault="004B5A26" w:rsidP="002030CA">
      <w:pPr>
        <w:spacing w:after="240" w:line="360" w:lineRule="auto"/>
        <w:rPr>
          <w:rFonts w:ascii="Arial" w:eastAsia="Arial" w:hAnsi="Arial" w:cs="Arial"/>
          <w:color w:val="000000"/>
          <w:highlight w:val="white"/>
        </w:rPr>
      </w:pPr>
      <w:r w:rsidRPr="00A033D4">
        <w:rPr>
          <w:rFonts w:ascii="Arial" w:eastAsia="Arial" w:hAnsi="Arial" w:cs="Arial"/>
          <w:color w:val="000000"/>
          <w:highlight w:val="white"/>
        </w:rPr>
        <w:t xml:space="preserve">Horton, W. and </w:t>
      </w:r>
      <w:r w:rsidR="005325EE" w:rsidRPr="00A033D4">
        <w:rPr>
          <w:rFonts w:ascii="Arial" w:eastAsia="Arial" w:hAnsi="Arial" w:cs="Arial"/>
          <w:color w:val="000000"/>
          <w:highlight w:val="white"/>
        </w:rPr>
        <w:t xml:space="preserve">Horton, K. (2003) </w:t>
      </w:r>
      <w:r w:rsidR="005325EE" w:rsidRPr="00A033D4">
        <w:rPr>
          <w:rFonts w:ascii="Arial" w:eastAsia="Arial" w:hAnsi="Arial" w:cs="Arial"/>
          <w:i/>
          <w:iCs/>
          <w:color w:val="000000"/>
          <w:highlight w:val="white"/>
        </w:rPr>
        <w:t>E-Learning Tools and Technologies</w:t>
      </w:r>
      <w:r w:rsidR="005325EE" w:rsidRPr="00A033D4">
        <w:rPr>
          <w:rFonts w:ascii="Arial" w:eastAsia="Arial" w:hAnsi="Arial" w:cs="Arial"/>
          <w:color w:val="000000"/>
          <w:highlight w:val="white"/>
        </w:rPr>
        <w:t xml:space="preserve">. Wiley Publishing Inc. </w:t>
      </w:r>
    </w:p>
    <w:p w14:paraId="5C0EFC96" w14:textId="77777777" w:rsidR="00554982" w:rsidRPr="00A033D4" w:rsidRDefault="004B5A26" w:rsidP="002030CA">
      <w:pPr>
        <w:spacing w:after="240" w:line="360" w:lineRule="auto"/>
        <w:rPr>
          <w:rFonts w:ascii="Arial" w:eastAsia="Arial" w:hAnsi="Arial" w:cs="Arial"/>
          <w:color w:val="000000"/>
          <w:highlight w:val="white"/>
        </w:rPr>
      </w:pPr>
      <w:r w:rsidRPr="00A033D4">
        <w:rPr>
          <w:rFonts w:ascii="Arial" w:eastAsia="Arial" w:hAnsi="Arial" w:cs="Arial"/>
          <w:color w:val="000000"/>
          <w:highlight w:val="white"/>
        </w:rPr>
        <w:lastRenderedPageBreak/>
        <w:t xml:space="preserve">Kurt, O. and </w:t>
      </w:r>
      <w:r w:rsidR="00554982" w:rsidRPr="00A033D4">
        <w:rPr>
          <w:rFonts w:ascii="Arial" w:eastAsia="Arial" w:hAnsi="Arial" w:cs="Arial"/>
          <w:color w:val="000000"/>
          <w:highlight w:val="white"/>
        </w:rPr>
        <w:t>Tingoy, O. (2017) The Acceptance and Use of a Virtual Learning Environment in Higher Education</w:t>
      </w:r>
      <w:r w:rsidRPr="00A033D4">
        <w:rPr>
          <w:rFonts w:ascii="Arial" w:eastAsia="Arial" w:hAnsi="Arial" w:cs="Arial"/>
          <w:color w:val="000000"/>
          <w:highlight w:val="white"/>
        </w:rPr>
        <w:t xml:space="preserve">, </w:t>
      </w:r>
      <w:r w:rsidR="00554982" w:rsidRPr="00A033D4">
        <w:rPr>
          <w:rFonts w:ascii="Arial" w:eastAsia="Arial" w:hAnsi="Arial" w:cs="Arial"/>
          <w:i/>
          <w:iCs/>
          <w:color w:val="000000"/>
          <w:highlight w:val="white"/>
        </w:rPr>
        <w:t>International Journal of Educational Technology in Higher Education</w:t>
      </w:r>
      <w:r w:rsidRPr="00A033D4">
        <w:rPr>
          <w:rFonts w:ascii="Arial" w:eastAsia="Arial" w:hAnsi="Arial" w:cs="Arial"/>
          <w:color w:val="000000"/>
          <w:highlight w:val="white"/>
        </w:rPr>
        <w:t>, Vol. 14</w:t>
      </w:r>
      <w:r w:rsidR="00554982" w:rsidRPr="00A033D4">
        <w:rPr>
          <w:rFonts w:ascii="Arial" w:eastAsia="Arial" w:hAnsi="Arial" w:cs="Arial"/>
          <w:color w:val="000000"/>
          <w:highlight w:val="white"/>
        </w:rPr>
        <w:t xml:space="preserve">(1), article number: 26. </w:t>
      </w:r>
    </w:p>
    <w:p w14:paraId="5C0EFC97" w14:textId="77777777" w:rsidR="00554982" w:rsidRPr="00A033D4" w:rsidRDefault="004B5A26" w:rsidP="002030CA">
      <w:pPr>
        <w:spacing w:after="240" w:line="360" w:lineRule="auto"/>
        <w:rPr>
          <w:rFonts w:ascii="Arial" w:eastAsia="Arial" w:hAnsi="Arial" w:cs="Arial"/>
          <w:color w:val="000000"/>
          <w:highlight w:val="white"/>
        </w:rPr>
      </w:pPr>
      <w:r w:rsidRPr="00A033D4">
        <w:rPr>
          <w:rFonts w:ascii="Arial" w:eastAsia="Arial" w:hAnsi="Arial" w:cs="Arial"/>
          <w:color w:val="000000"/>
          <w:highlight w:val="white"/>
        </w:rPr>
        <w:t xml:space="preserve">Loureiro, A. and </w:t>
      </w:r>
      <w:r w:rsidR="00554982" w:rsidRPr="00A033D4">
        <w:rPr>
          <w:rFonts w:ascii="Arial" w:eastAsia="Arial" w:hAnsi="Arial" w:cs="Arial"/>
          <w:color w:val="000000"/>
          <w:highlight w:val="white"/>
        </w:rPr>
        <w:t>Bettencourt, T. (2014) The Use of Virtual Environments as an Extended Classroom</w:t>
      </w:r>
      <w:r w:rsidRPr="00A033D4">
        <w:rPr>
          <w:rFonts w:ascii="Arial" w:eastAsia="Arial" w:hAnsi="Arial" w:cs="Arial"/>
          <w:color w:val="000000"/>
          <w:highlight w:val="white"/>
        </w:rPr>
        <w:t xml:space="preserve">, </w:t>
      </w:r>
      <w:r w:rsidR="00554982" w:rsidRPr="00A033D4">
        <w:rPr>
          <w:rFonts w:ascii="Arial" w:eastAsia="Arial" w:hAnsi="Arial" w:cs="Arial"/>
          <w:i/>
          <w:iCs/>
          <w:color w:val="000000"/>
          <w:highlight w:val="white"/>
        </w:rPr>
        <w:t>Procedia Technology</w:t>
      </w:r>
      <w:r w:rsidRPr="00A033D4">
        <w:rPr>
          <w:rFonts w:ascii="Arial" w:eastAsia="Arial" w:hAnsi="Arial" w:cs="Arial"/>
          <w:color w:val="000000"/>
          <w:highlight w:val="white"/>
        </w:rPr>
        <w:t>, Vol. 13</w:t>
      </w:r>
      <w:r w:rsidR="00554982" w:rsidRPr="00A033D4">
        <w:rPr>
          <w:rFonts w:ascii="Arial" w:eastAsia="Arial" w:hAnsi="Arial" w:cs="Arial"/>
          <w:color w:val="000000"/>
          <w:highlight w:val="white"/>
        </w:rPr>
        <w:t>(1), pp. 97-106.</w:t>
      </w:r>
    </w:p>
    <w:p w14:paraId="5C0EFC98" w14:textId="77777777" w:rsidR="001D4895" w:rsidRPr="00A033D4" w:rsidRDefault="001D4895" w:rsidP="002030CA">
      <w:pPr>
        <w:spacing w:after="240" w:line="360" w:lineRule="auto"/>
        <w:rPr>
          <w:rFonts w:ascii="Arial" w:eastAsia="Arial" w:hAnsi="Arial" w:cs="Arial"/>
          <w:color w:val="000000"/>
          <w:highlight w:val="white"/>
        </w:rPr>
      </w:pPr>
      <w:r w:rsidRPr="00A033D4">
        <w:rPr>
          <w:rFonts w:ascii="Arial" w:eastAsia="Arial" w:hAnsi="Arial" w:cs="Arial"/>
          <w:color w:val="000000"/>
          <w:highlight w:val="white"/>
        </w:rPr>
        <w:t xml:space="preserve">Nagel, D. (2021) </w:t>
      </w:r>
      <w:r w:rsidRPr="00A033D4">
        <w:rPr>
          <w:rFonts w:ascii="Arial" w:eastAsia="Arial" w:hAnsi="Arial" w:cs="Arial"/>
          <w:i/>
          <w:iCs/>
          <w:color w:val="000000"/>
          <w:highlight w:val="white"/>
        </w:rPr>
        <w:t>E-Learning Market to Reach $1 Trillion Within 6 Years</w:t>
      </w:r>
      <w:r w:rsidR="004B5A26" w:rsidRPr="00A033D4">
        <w:rPr>
          <w:rFonts w:ascii="Arial" w:eastAsia="Arial" w:hAnsi="Arial" w:cs="Arial"/>
          <w:color w:val="000000"/>
          <w:highlight w:val="white"/>
        </w:rPr>
        <w:t xml:space="preserve">, </w:t>
      </w:r>
      <w:r w:rsidRPr="00A033D4">
        <w:rPr>
          <w:rFonts w:ascii="Arial" w:eastAsia="Arial" w:hAnsi="Arial" w:cs="Arial"/>
          <w:color w:val="000000"/>
          <w:highlight w:val="white"/>
        </w:rPr>
        <w:t xml:space="preserve">[online] Available: </w:t>
      </w:r>
      <w:hyperlink r:id="rId20" w:history="1">
        <w:r w:rsidRPr="00A033D4">
          <w:rPr>
            <w:rStyle w:val="Hyperlink"/>
            <w:rFonts w:ascii="Arial" w:eastAsia="Arial" w:hAnsi="Arial" w:cs="Arial"/>
          </w:rPr>
          <w:t>https://campustechnology.com/articles/2021/06/09/elearning-market-to-reach-1-trillion-within-6-years.aspx</w:t>
        </w:r>
      </w:hyperlink>
      <w:r w:rsidRPr="00A033D4">
        <w:rPr>
          <w:rFonts w:ascii="Arial" w:eastAsia="Arial" w:hAnsi="Arial" w:cs="Arial"/>
          <w:color w:val="000000"/>
        </w:rPr>
        <w:t xml:space="preserve"> [Accessed</w:t>
      </w:r>
      <w:r w:rsidR="004B5A26" w:rsidRPr="00A033D4">
        <w:rPr>
          <w:rFonts w:ascii="Arial" w:eastAsia="Arial" w:hAnsi="Arial" w:cs="Arial"/>
          <w:color w:val="000000"/>
        </w:rPr>
        <w:t>:</w:t>
      </w:r>
      <w:r w:rsidRPr="00A033D4">
        <w:rPr>
          <w:rFonts w:ascii="Arial" w:eastAsia="Arial" w:hAnsi="Arial" w:cs="Arial"/>
          <w:color w:val="000000"/>
        </w:rPr>
        <w:t xml:space="preserve"> 17 December 2021]</w:t>
      </w:r>
    </w:p>
    <w:p w14:paraId="5C0EFC99" w14:textId="77777777" w:rsidR="00A65951" w:rsidRPr="00A033D4" w:rsidRDefault="004B5A26" w:rsidP="002030CA">
      <w:pPr>
        <w:spacing w:after="240" w:line="360" w:lineRule="auto"/>
        <w:rPr>
          <w:rFonts w:ascii="Arial" w:eastAsia="Arial" w:hAnsi="Arial" w:cs="Arial"/>
          <w:color w:val="000000"/>
          <w:highlight w:val="white"/>
        </w:rPr>
      </w:pPr>
      <w:r w:rsidRPr="00A033D4">
        <w:rPr>
          <w:rFonts w:ascii="Arial" w:eastAsia="Arial" w:hAnsi="Arial" w:cs="Arial"/>
          <w:color w:val="000000"/>
          <w:highlight w:val="white"/>
        </w:rPr>
        <w:t xml:space="preserve">Xhaferi, B. and </w:t>
      </w:r>
      <w:r w:rsidR="00A65951" w:rsidRPr="00A033D4">
        <w:rPr>
          <w:rFonts w:ascii="Arial" w:eastAsia="Arial" w:hAnsi="Arial" w:cs="Arial"/>
          <w:color w:val="000000"/>
          <w:highlight w:val="white"/>
        </w:rPr>
        <w:t xml:space="preserve">Xhaferi, G. (2020) Online Learning Benefits and Challenges </w:t>
      </w:r>
      <w:r w:rsidRPr="00A033D4">
        <w:rPr>
          <w:rFonts w:ascii="Arial" w:eastAsia="Arial" w:hAnsi="Arial" w:cs="Arial"/>
          <w:color w:val="000000"/>
          <w:highlight w:val="white"/>
        </w:rPr>
        <w:t>during</w:t>
      </w:r>
      <w:r w:rsidR="00A65951" w:rsidRPr="00A033D4">
        <w:rPr>
          <w:rFonts w:ascii="Arial" w:eastAsia="Arial" w:hAnsi="Arial" w:cs="Arial"/>
          <w:color w:val="000000"/>
          <w:highlight w:val="white"/>
        </w:rPr>
        <w:t xml:space="preserve"> the COVID-19 Pandemic</w:t>
      </w:r>
      <w:r w:rsidRPr="00A033D4">
        <w:rPr>
          <w:rFonts w:ascii="Arial" w:eastAsia="Arial" w:hAnsi="Arial" w:cs="Arial"/>
          <w:color w:val="000000"/>
          <w:highlight w:val="white"/>
        </w:rPr>
        <w:t xml:space="preserve">, </w:t>
      </w:r>
      <w:r w:rsidR="00A65951" w:rsidRPr="00A033D4">
        <w:rPr>
          <w:rFonts w:ascii="Arial" w:eastAsia="Arial" w:hAnsi="Arial" w:cs="Arial"/>
          <w:i/>
          <w:iCs/>
          <w:color w:val="000000"/>
          <w:highlight w:val="white"/>
        </w:rPr>
        <w:t>SEEU Review</w:t>
      </w:r>
      <w:r w:rsidRPr="00A033D4">
        <w:rPr>
          <w:rFonts w:ascii="Arial" w:eastAsia="Arial" w:hAnsi="Arial" w:cs="Arial"/>
          <w:color w:val="000000"/>
          <w:highlight w:val="white"/>
        </w:rPr>
        <w:t>, Vol. 15</w:t>
      </w:r>
      <w:r w:rsidR="00A65951" w:rsidRPr="00A033D4">
        <w:rPr>
          <w:rFonts w:ascii="Arial" w:eastAsia="Arial" w:hAnsi="Arial" w:cs="Arial"/>
          <w:color w:val="000000"/>
          <w:highlight w:val="white"/>
        </w:rPr>
        <w:t>(1), pp. 86-103.</w:t>
      </w:r>
    </w:p>
    <w:p w14:paraId="5C0EFC9A" w14:textId="77777777" w:rsidR="0004308A" w:rsidRPr="00A033D4" w:rsidRDefault="0004308A" w:rsidP="004B5A26">
      <w:pPr>
        <w:spacing w:after="240"/>
        <w:rPr>
          <w:rFonts w:ascii="Arial" w:hAnsi="Arial" w:cs="Arial"/>
          <w:color w:val="000000"/>
        </w:rPr>
      </w:pPr>
    </w:p>
    <w:p w14:paraId="5C0EFC9B" w14:textId="77777777" w:rsidR="0004308A" w:rsidRPr="00A033D4" w:rsidRDefault="0004308A">
      <w:pPr>
        <w:widowControl w:val="0"/>
        <w:pBdr>
          <w:top w:val="nil"/>
          <w:left w:val="nil"/>
          <w:bottom w:val="nil"/>
          <w:right w:val="nil"/>
          <w:between w:val="nil"/>
        </w:pBdr>
        <w:spacing w:after="0" w:line="276" w:lineRule="auto"/>
        <w:rPr>
          <w:rFonts w:ascii="Arial" w:hAnsi="Arial" w:cs="Arial"/>
          <w:color w:val="000000"/>
        </w:rPr>
      </w:pPr>
    </w:p>
    <w:sectPr w:rsidR="0004308A" w:rsidRPr="00A033D4" w:rsidSect="000A262C">
      <w:footerReference w:type="default" r:id="rId2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0EFCAC" w14:textId="77777777" w:rsidR="004D631E" w:rsidRDefault="004D631E" w:rsidP="00DF601A">
      <w:pPr>
        <w:spacing w:after="0" w:line="240" w:lineRule="auto"/>
      </w:pPr>
      <w:r>
        <w:separator/>
      </w:r>
    </w:p>
  </w:endnote>
  <w:endnote w:type="continuationSeparator" w:id="0">
    <w:p w14:paraId="5C0EFCAD" w14:textId="77777777" w:rsidR="004D631E" w:rsidRDefault="004D631E" w:rsidP="00DF60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Quattrocento Sans">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0056047"/>
      <w:docPartObj>
        <w:docPartGallery w:val="Page Numbers (Bottom of Page)"/>
        <w:docPartUnique/>
      </w:docPartObj>
    </w:sdtPr>
    <w:sdtEndPr/>
    <w:sdtContent>
      <w:p w14:paraId="5C0EFCAE" w14:textId="77777777" w:rsidR="00DF601A" w:rsidRDefault="00AA254A">
        <w:pPr>
          <w:pStyle w:val="Footer"/>
          <w:jc w:val="right"/>
        </w:pPr>
        <w:r>
          <w:fldChar w:fldCharType="begin"/>
        </w:r>
        <w:r>
          <w:instrText xml:space="preserve"> PAGE   \* MERGEFORMAT </w:instrText>
        </w:r>
        <w:r>
          <w:fldChar w:fldCharType="separate"/>
        </w:r>
        <w:r w:rsidR="000266DD">
          <w:rPr>
            <w:noProof/>
          </w:rPr>
          <w:t>2</w:t>
        </w:r>
        <w:r>
          <w:rPr>
            <w:noProof/>
          </w:rPr>
          <w:fldChar w:fldCharType="end"/>
        </w:r>
      </w:p>
    </w:sdtContent>
  </w:sdt>
  <w:p w14:paraId="5C0EFCAF" w14:textId="77777777" w:rsidR="00DF601A" w:rsidRDefault="00DF60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0EFCAA" w14:textId="77777777" w:rsidR="004D631E" w:rsidRDefault="004D631E" w:rsidP="00DF601A">
      <w:pPr>
        <w:spacing w:after="0" w:line="240" w:lineRule="auto"/>
      </w:pPr>
      <w:r>
        <w:separator/>
      </w:r>
    </w:p>
  </w:footnote>
  <w:footnote w:type="continuationSeparator" w:id="0">
    <w:p w14:paraId="5C0EFCAB" w14:textId="77777777" w:rsidR="004D631E" w:rsidRDefault="004D631E" w:rsidP="00DF60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6116EA"/>
    <w:multiLevelType w:val="multilevel"/>
    <w:tmpl w:val="AC8A9E96"/>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08A"/>
    <w:rsid w:val="00015727"/>
    <w:rsid w:val="000266DD"/>
    <w:rsid w:val="0004308A"/>
    <w:rsid w:val="000517EC"/>
    <w:rsid w:val="00073E64"/>
    <w:rsid w:val="000A262C"/>
    <w:rsid w:val="000C0185"/>
    <w:rsid w:val="0010412F"/>
    <w:rsid w:val="001512BB"/>
    <w:rsid w:val="00185BB1"/>
    <w:rsid w:val="001D4895"/>
    <w:rsid w:val="001E2FAE"/>
    <w:rsid w:val="002030CA"/>
    <w:rsid w:val="002356A9"/>
    <w:rsid w:val="00246533"/>
    <w:rsid w:val="002959CE"/>
    <w:rsid w:val="002A0158"/>
    <w:rsid w:val="0032314A"/>
    <w:rsid w:val="0036000D"/>
    <w:rsid w:val="003D1656"/>
    <w:rsid w:val="003F7398"/>
    <w:rsid w:val="00417ECF"/>
    <w:rsid w:val="00420926"/>
    <w:rsid w:val="00475216"/>
    <w:rsid w:val="0049644B"/>
    <w:rsid w:val="004A4DDC"/>
    <w:rsid w:val="004A7060"/>
    <w:rsid w:val="004B5A26"/>
    <w:rsid w:val="004D631E"/>
    <w:rsid w:val="005020C5"/>
    <w:rsid w:val="00504FC6"/>
    <w:rsid w:val="005325EE"/>
    <w:rsid w:val="00554982"/>
    <w:rsid w:val="00594F7D"/>
    <w:rsid w:val="005E356C"/>
    <w:rsid w:val="00622346"/>
    <w:rsid w:val="00630B4D"/>
    <w:rsid w:val="00683E93"/>
    <w:rsid w:val="006F64C9"/>
    <w:rsid w:val="006F7BD4"/>
    <w:rsid w:val="00703E5B"/>
    <w:rsid w:val="00705894"/>
    <w:rsid w:val="00743C00"/>
    <w:rsid w:val="007A2CF3"/>
    <w:rsid w:val="007A4073"/>
    <w:rsid w:val="007B1A7B"/>
    <w:rsid w:val="007B2257"/>
    <w:rsid w:val="007B3B3A"/>
    <w:rsid w:val="007B5F66"/>
    <w:rsid w:val="007D21C3"/>
    <w:rsid w:val="007D7160"/>
    <w:rsid w:val="007F11D2"/>
    <w:rsid w:val="00880C1F"/>
    <w:rsid w:val="008B1993"/>
    <w:rsid w:val="00912FA5"/>
    <w:rsid w:val="009559CB"/>
    <w:rsid w:val="009662F0"/>
    <w:rsid w:val="00991AF5"/>
    <w:rsid w:val="009927CA"/>
    <w:rsid w:val="009B2763"/>
    <w:rsid w:val="009B4B6A"/>
    <w:rsid w:val="009E1884"/>
    <w:rsid w:val="00A00ABD"/>
    <w:rsid w:val="00A033D4"/>
    <w:rsid w:val="00A65951"/>
    <w:rsid w:val="00AA04B2"/>
    <w:rsid w:val="00AA254A"/>
    <w:rsid w:val="00B70946"/>
    <w:rsid w:val="00B90EFD"/>
    <w:rsid w:val="00B91EC7"/>
    <w:rsid w:val="00BC3CCE"/>
    <w:rsid w:val="00BD39EB"/>
    <w:rsid w:val="00BF154F"/>
    <w:rsid w:val="00C07212"/>
    <w:rsid w:val="00C9459F"/>
    <w:rsid w:val="00CC25F1"/>
    <w:rsid w:val="00CD1246"/>
    <w:rsid w:val="00D16A4D"/>
    <w:rsid w:val="00D2045F"/>
    <w:rsid w:val="00D961D2"/>
    <w:rsid w:val="00DF601A"/>
    <w:rsid w:val="00E22E06"/>
    <w:rsid w:val="00EC74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EFC25"/>
  <w15:docId w15:val="{803C153A-8699-4436-B0FF-F3909434D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262C"/>
  </w:style>
  <w:style w:type="paragraph" w:styleId="Heading1">
    <w:name w:val="heading 1"/>
    <w:basedOn w:val="Normal"/>
    <w:next w:val="Normal"/>
    <w:link w:val="Heading1Char"/>
    <w:uiPriority w:val="9"/>
    <w:qFormat/>
    <w:rsid w:val="00B31B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1B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semiHidden/>
    <w:unhideWhenUsed/>
    <w:qFormat/>
    <w:rsid w:val="00B31B2D"/>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uiPriority w:val="9"/>
    <w:semiHidden/>
    <w:unhideWhenUsed/>
    <w:qFormat/>
    <w:rsid w:val="000A262C"/>
    <w:pPr>
      <w:keepNext/>
      <w:keepLines/>
      <w:spacing w:before="240" w:after="40"/>
      <w:outlineLvl w:val="3"/>
    </w:pPr>
    <w:rPr>
      <w:b/>
      <w:sz w:val="24"/>
      <w:szCs w:val="24"/>
    </w:rPr>
  </w:style>
  <w:style w:type="paragraph" w:styleId="Heading5">
    <w:name w:val="heading 5"/>
    <w:basedOn w:val="Normal"/>
    <w:next w:val="Normal"/>
    <w:uiPriority w:val="9"/>
    <w:semiHidden/>
    <w:unhideWhenUsed/>
    <w:qFormat/>
    <w:rsid w:val="000A262C"/>
    <w:pPr>
      <w:keepNext/>
      <w:keepLines/>
      <w:spacing w:before="220" w:after="40"/>
      <w:outlineLvl w:val="4"/>
    </w:pPr>
    <w:rPr>
      <w:b/>
    </w:rPr>
  </w:style>
  <w:style w:type="paragraph" w:styleId="Heading6">
    <w:name w:val="heading 6"/>
    <w:basedOn w:val="Normal"/>
    <w:next w:val="Normal"/>
    <w:uiPriority w:val="9"/>
    <w:semiHidden/>
    <w:unhideWhenUsed/>
    <w:qFormat/>
    <w:rsid w:val="000A262C"/>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A262C"/>
    <w:pPr>
      <w:keepNext/>
      <w:keepLines/>
      <w:spacing w:before="480" w:after="120"/>
    </w:pPr>
    <w:rPr>
      <w:b/>
      <w:sz w:val="72"/>
      <w:szCs w:val="72"/>
    </w:rPr>
  </w:style>
  <w:style w:type="character" w:customStyle="1" w:styleId="Heading3Char">
    <w:name w:val="Heading 3 Char"/>
    <w:basedOn w:val="DefaultParagraphFont"/>
    <w:link w:val="Heading3"/>
    <w:uiPriority w:val="9"/>
    <w:rsid w:val="00B31B2D"/>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B31B2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1B2D"/>
    <w:pPr>
      <w:outlineLvl w:val="9"/>
    </w:pPr>
    <w:rPr>
      <w:lang w:val="en-US"/>
    </w:rPr>
  </w:style>
  <w:style w:type="paragraph" w:styleId="TOC1">
    <w:name w:val="toc 1"/>
    <w:basedOn w:val="Normal"/>
    <w:next w:val="Normal"/>
    <w:autoRedefine/>
    <w:uiPriority w:val="39"/>
    <w:unhideWhenUsed/>
    <w:rsid w:val="00B31B2D"/>
    <w:pPr>
      <w:spacing w:after="100"/>
    </w:pPr>
  </w:style>
  <w:style w:type="character" w:styleId="Hyperlink">
    <w:name w:val="Hyperlink"/>
    <w:basedOn w:val="DefaultParagraphFont"/>
    <w:uiPriority w:val="99"/>
    <w:unhideWhenUsed/>
    <w:rsid w:val="00B31B2D"/>
    <w:rPr>
      <w:color w:val="0563C1" w:themeColor="hyperlink"/>
      <w:u w:val="single"/>
    </w:rPr>
  </w:style>
  <w:style w:type="paragraph" w:styleId="ListParagraph">
    <w:name w:val="List Paragraph"/>
    <w:basedOn w:val="Normal"/>
    <w:uiPriority w:val="34"/>
    <w:qFormat/>
    <w:rsid w:val="00B31B2D"/>
    <w:pPr>
      <w:ind w:left="720"/>
      <w:contextualSpacing/>
    </w:pPr>
  </w:style>
  <w:style w:type="character" w:customStyle="1" w:styleId="Heading2Char">
    <w:name w:val="Heading 2 Char"/>
    <w:basedOn w:val="DefaultParagraphFont"/>
    <w:link w:val="Heading2"/>
    <w:uiPriority w:val="9"/>
    <w:rsid w:val="00B31B2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31B2D"/>
    <w:pPr>
      <w:spacing w:after="100"/>
      <w:ind w:left="220"/>
    </w:pPr>
  </w:style>
  <w:style w:type="paragraph" w:styleId="Bibliography">
    <w:name w:val="Bibliography"/>
    <w:basedOn w:val="Normal"/>
    <w:next w:val="Normal"/>
    <w:uiPriority w:val="37"/>
    <w:unhideWhenUsed/>
    <w:rsid w:val="00C25B52"/>
  </w:style>
  <w:style w:type="paragraph" w:styleId="Subtitle">
    <w:name w:val="Subtitle"/>
    <w:basedOn w:val="Normal"/>
    <w:next w:val="Normal"/>
    <w:uiPriority w:val="11"/>
    <w:qFormat/>
    <w:rsid w:val="000A262C"/>
    <w:pPr>
      <w:keepNext/>
      <w:keepLines/>
      <w:spacing w:before="360" w:after="80"/>
    </w:pPr>
    <w:rPr>
      <w:rFonts w:ascii="Georgia" w:eastAsia="Georgia" w:hAnsi="Georgia" w:cs="Georgia"/>
      <w:i/>
      <w:color w:val="666666"/>
      <w:sz w:val="48"/>
      <w:szCs w:val="48"/>
    </w:rPr>
  </w:style>
  <w:style w:type="character" w:customStyle="1" w:styleId="UnresolvedMention1">
    <w:name w:val="Unresolved Mention1"/>
    <w:basedOn w:val="DefaultParagraphFont"/>
    <w:uiPriority w:val="99"/>
    <w:semiHidden/>
    <w:unhideWhenUsed/>
    <w:rsid w:val="005020C5"/>
    <w:rPr>
      <w:color w:val="605E5C"/>
      <w:shd w:val="clear" w:color="auto" w:fill="E1DFDD"/>
    </w:rPr>
  </w:style>
  <w:style w:type="paragraph" w:styleId="Caption">
    <w:name w:val="caption"/>
    <w:basedOn w:val="Normal"/>
    <w:next w:val="Normal"/>
    <w:uiPriority w:val="35"/>
    <w:unhideWhenUsed/>
    <w:qFormat/>
    <w:rsid w:val="00B70946"/>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9E18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1884"/>
    <w:rPr>
      <w:rFonts w:ascii="Tahoma" w:hAnsi="Tahoma" w:cs="Tahoma"/>
      <w:sz w:val="16"/>
      <w:szCs w:val="16"/>
    </w:rPr>
  </w:style>
  <w:style w:type="paragraph" w:styleId="Header">
    <w:name w:val="header"/>
    <w:basedOn w:val="Normal"/>
    <w:link w:val="HeaderChar"/>
    <w:uiPriority w:val="99"/>
    <w:semiHidden/>
    <w:unhideWhenUsed/>
    <w:rsid w:val="00DF601A"/>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DF601A"/>
  </w:style>
  <w:style w:type="paragraph" w:styleId="Footer">
    <w:name w:val="footer"/>
    <w:basedOn w:val="Normal"/>
    <w:link w:val="FooterChar"/>
    <w:uiPriority w:val="99"/>
    <w:unhideWhenUsed/>
    <w:rsid w:val="00DF601A"/>
    <w:pPr>
      <w:tabs>
        <w:tab w:val="center" w:pos="4703"/>
        <w:tab w:val="right" w:pos="9406"/>
      </w:tabs>
      <w:spacing w:after="0" w:line="240" w:lineRule="auto"/>
    </w:pPr>
  </w:style>
  <w:style w:type="character" w:customStyle="1" w:styleId="FooterChar">
    <w:name w:val="Footer Char"/>
    <w:basedOn w:val="DefaultParagraphFont"/>
    <w:link w:val="Footer"/>
    <w:uiPriority w:val="99"/>
    <w:rsid w:val="00DF601A"/>
  </w:style>
  <w:style w:type="character" w:customStyle="1" w:styleId="TitleChar">
    <w:name w:val="Title Char"/>
    <w:basedOn w:val="DefaultParagraphFont"/>
    <w:link w:val="Title"/>
    <w:uiPriority w:val="10"/>
    <w:rsid w:val="0049644B"/>
    <w:rPr>
      <w:b/>
      <w:sz w:val="72"/>
      <w:szCs w:val="7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hyperlink" Target="https://fireflylearning.com/what-is-a-virtual-learning-environment-vl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www.learningladders.info/news/what-is-a-vle/" TargetMode="External"/><Relationship Id="rId2" Type="http://schemas.openxmlformats.org/officeDocument/2006/relationships/numbering" Target="numbering.xml"/><Relationship Id="rId16" Type="http://schemas.openxmlformats.org/officeDocument/2006/relationships/hyperlink" Target="http://horizon.unc.edu/projects/issues/papers/Dingle.html" TargetMode="External"/><Relationship Id="rId20" Type="http://schemas.openxmlformats.org/officeDocument/2006/relationships/hyperlink" Target="https://campustechnology.com/articles/2021/06/09/elearning-market-to-reach-1-trillion-within-6-years.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s://seminar.utmspace.edu.my/jisri/download/F_FinalPublished/Pub11_VirtualLearningReadiness_inHEIs_amend.pdf" TargetMode="External"/><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hyperlink" Target="https://fisherpub.sjfc.edu/cgi/viewcontent.cgi?article=1304&amp;context=education_ETD_masters"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2" Type="http://schemas.openxmlformats.org/officeDocument/2006/relationships/oleObject" Target="file:///C:\Users\Lucy\Desktop\UK\2021\Rosen\12\Digital%20skills%20and%20research%20methods\Survey%20results.xlsx" TargetMode="External"/><Relationship Id="rId1" Type="http://schemas.openxmlformats.org/officeDocument/2006/relationships/image" Target="../media/image2.jpeg"/></Relationships>
</file>

<file path=word/charts/_rels/chart2.xml.rels><?xml version="1.0" encoding="UTF-8" standalone="yes"?>
<Relationships xmlns="http://schemas.openxmlformats.org/package/2006/relationships"><Relationship Id="rId2" Type="http://schemas.openxmlformats.org/officeDocument/2006/relationships/oleObject" Target="file:///C:\Users\Lucy\Desktop\UK\2021\Rosen\12\Digital%20skills%20and%20research%20methods\Survey%20results.xlsx" TargetMode="External"/><Relationship Id="rId1" Type="http://schemas.openxmlformats.org/officeDocument/2006/relationships/image" Target="../media/image3.jpeg"/></Relationships>
</file>

<file path=word/charts/_rels/chart3.xml.rels><?xml version="1.0" encoding="UTF-8" standalone="yes"?>
<Relationships xmlns="http://schemas.openxmlformats.org/package/2006/relationships"><Relationship Id="rId2" Type="http://schemas.openxmlformats.org/officeDocument/2006/relationships/oleObject" Target="file:///C:\Users\Lucy\Desktop\UK\2021\Rosen\12\Digital%20skills%20and%20research%20methods\Survey%20results.xlsx" TargetMode="External"/><Relationship Id="rId1" Type="http://schemas.openxmlformats.org/officeDocument/2006/relationships/image" Target="../media/image4.jpeg"/></Relationships>
</file>

<file path=word/charts/_rels/chart4.xml.rels><?xml version="1.0" encoding="UTF-8" standalone="yes"?>
<Relationships xmlns="http://schemas.openxmlformats.org/package/2006/relationships"><Relationship Id="rId2" Type="http://schemas.openxmlformats.org/officeDocument/2006/relationships/oleObject" Target="file:///C:\Users\Lucy\Desktop\UK\2021\Rosen\12\Digital%20skills%20and%20research%20methods\Survey%20results.xlsx" TargetMode="External"/><Relationship Id="rId1" Type="http://schemas.openxmlformats.org/officeDocument/2006/relationships/image" Target="../media/image5.jpeg"/></Relationships>
</file>

<file path=word/charts/_rels/chart5.xml.rels><?xml version="1.0" encoding="UTF-8" standalone="yes"?>
<Relationships xmlns="http://schemas.openxmlformats.org/package/2006/relationships"><Relationship Id="rId2" Type="http://schemas.openxmlformats.org/officeDocument/2006/relationships/oleObject" Target="file:///C:\Users\Lucy\Desktop\UK\2021\Rosen\12\Digital%20skills%20and%20research%20methods\Survey%20results.xlsx" TargetMode="External"/><Relationship Id="rId1" Type="http://schemas.openxmlformats.org/officeDocument/2006/relationships/image" Target="../media/image6.jpeg"/></Relationships>
</file>

<file path=word/charts/_rels/chart6.xml.rels><?xml version="1.0" encoding="UTF-8" standalone="yes"?>
<Relationships xmlns="http://schemas.openxmlformats.org/package/2006/relationships"><Relationship Id="rId2" Type="http://schemas.openxmlformats.org/officeDocument/2006/relationships/oleObject" Target="file:///C:\Users\Lucy\Desktop\UK\2021\Rosen\12\Digital%20skills%20and%20research%20methods\Survey%20results.xlsx" TargetMode="External"/><Relationship Id="rId1" Type="http://schemas.openxmlformats.org/officeDocument/2006/relationships/image" Target="../media/image7.jpeg"/></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Use</a:t>
            </a:r>
            <a:r>
              <a:rPr lang="en-GB" baseline="0"/>
              <a:t> of remote learning tools</a:t>
            </a:r>
            <a:endParaRPr lang="en-GB"/>
          </a:p>
        </c:rich>
      </c:tx>
      <c:overlay val="0"/>
      <c:spPr>
        <a:noFill/>
        <a:ln>
          <a:noFill/>
        </a:ln>
        <a:effectLst/>
      </c:spPr>
    </c:title>
    <c:autoTitleDeleted val="0"/>
    <c:plotArea>
      <c:layout/>
      <c:barChart>
        <c:barDir val="col"/>
        <c:grouping val="clustered"/>
        <c:varyColors val="0"/>
        <c:ser>
          <c:idx val="0"/>
          <c:order val="0"/>
          <c:spPr>
            <a:blipFill>
              <a:blip xmlns:r="http://schemas.openxmlformats.org/officeDocument/2006/relationships" r:embed="rId1"/>
              <a:tile tx="0" ty="0" sx="100000" sy="100000" flip="none" algn="tl"/>
            </a:blipFill>
            <a:ln>
              <a:noFill/>
            </a:ln>
            <a:effectLst/>
          </c:spPr>
          <c:invertIfNegative val="0"/>
          <c:cat>
            <c:strRef>
              <c:f>Sheet1!$A$19:$A$23</c:f>
              <c:strCache>
                <c:ptCount val="5"/>
                <c:pt idx="0">
                  <c:v>Not easy at all</c:v>
                </c:pt>
                <c:pt idx="1">
                  <c:v>Slightly easy</c:v>
                </c:pt>
                <c:pt idx="2">
                  <c:v>Easy</c:v>
                </c:pt>
                <c:pt idx="3">
                  <c:v>Quite easy</c:v>
                </c:pt>
                <c:pt idx="4">
                  <c:v>Extremely easy</c:v>
                </c:pt>
              </c:strCache>
            </c:strRef>
          </c:cat>
          <c:val>
            <c:numRef>
              <c:f>Sheet1!$B$19:$B$23</c:f>
              <c:numCache>
                <c:formatCode>General</c:formatCode>
                <c:ptCount val="5"/>
                <c:pt idx="0">
                  <c:v>1</c:v>
                </c:pt>
                <c:pt idx="1">
                  <c:v>2</c:v>
                </c:pt>
                <c:pt idx="2">
                  <c:v>5</c:v>
                </c:pt>
                <c:pt idx="3">
                  <c:v>4</c:v>
                </c:pt>
                <c:pt idx="4">
                  <c:v>3</c:v>
                </c:pt>
              </c:numCache>
            </c:numRef>
          </c:val>
          <c:extLst>
            <c:ext xmlns:c16="http://schemas.microsoft.com/office/drawing/2014/chart" uri="{C3380CC4-5D6E-409C-BE32-E72D297353CC}">
              <c16:uniqueId val="{00000000-E57F-4D83-AB1D-3C541BDCEB01}"/>
            </c:ext>
          </c:extLst>
        </c:ser>
        <c:dLbls>
          <c:showLegendKey val="0"/>
          <c:showVal val="0"/>
          <c:showCatName val="0"/>
          <c:showSerName val="0"/>
          <c:showPercent val="0"/>
          <c:showBubbleSize val="0"/>
        </c:dLbls>
        <c:gapWidth val="219"/>
        <c:overlap val="-27"/>
        <c:axId val="58607104"/>
        <c:axId val="76581888"/>
      </c:barChart>
      <c:catAx>
        <c:axId val="58607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581888"/>
        <c:crosses val="autoZero"/>
        <c:auto val="1"/>
        <c:lblAlgn val="ctr"/>
        <c:lblOffset val="100"/>
        <c:noMultiLvlLbl val="0"/>
      </c:catAx>
      <c:valAx>
        <c:axId val="765818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6071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Technology and software satisfaction</a:t>
            </a:r>
          </a:p>
        </c:rich>
      </c:tx>
      <c:overlay val="0"/>
      <c:spPr>
        <a:noFill/>
        <a:ln>
          <a:noFill/>
        </a:ln>
        <a:effectLst/>
      </c:spPr>
    </c:title>
    <c:autoTitleDeleted val="0"/>
    <c:plotArea>
      <c:layout/>
      <c:pieChart>
        <c:varyColors val="1"/>
        <c:ser>
          <c:idx val="0"/>
          <c:order val="0"/>
          <c:dPt>
            <c:idx val="0"/>
            <c:bubble3D val="0"/>
            <c:spPr>
              <a:blipFill>
                <a:blip xmlns:r="http://schemas.openxmlformats.org/officeDocument/2006/relationships" r:embed="rId1"/>
                <a:tile tx="0" ty="0" sx="100000" sy="100000" flip="none" algn="tl"/>
              </a:blipFill>
              <a:ln w="19050">
                <a:solidFill>
                  <a:schemeClr val="lt1"/>
                </a:solidFill>
              </a:ln>
              <a:effectLst/>
            </c:spPr>
            <c:extLst>
              <c:ext xmlns:c16="http://schemas.microsoft.com/office/drawing/2014/chart" uri="{C3380CC4-5D6E-409C-BE32-E72D297353CC}">
                <c16:uniqueId val="{00000001-0934-4875-AE7C-51D6241DEA2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934-4875-AE7C-51D6241DEA25}"/>
              </c:ext>
            </c:extLst>
          </c:dPt>
          <c:cat>
            <c:strRef>
              <c:f>Sheet1!$A$47:$A$48</c:f>
              <c:strCache>
                <c:ptCount val="2"/>
                <c:pt idx="0">
                  <c:v>Yes</c:v>
                </c:pt>
                <c:pt idx="1">
                  <c:v>No</c:v>
                </c:pt>
              </c:strCache>
            </c:strRef>
          </c:cat>
          <c:val>
            <c:numRef>
              <c:f>Sheet1!$B$47:$B$48</c:f>
              <c:numCache>
                <c:formatCode>General</c:formatCode>
                <c:ptCount val="2"/>
                <c:pt idx="0">
                  <c:v>14</c:v>
                </c:pt>
                <c:pt idx="1">
                  <c:v>1</c:v>
                </c:pt>
              </c:numCache>
            </c:numRef>
          </c:val>
          <c:extLst>
            <c:ext xmlns:c16="http://schemas.microsoft.com/office/drawing/2014/chart" uri="{C3380CC4-5D6E-409C-BE32-E72D297353CC}">
              <c16:uniqueId val="{00000004-0934-4875-AE7C-51D6241DEA2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Online learning satisfaction</a:t>
            </a:r>
          </a:p>
        </c:rich>
      </c:tx>
      <c:overlay val="0"/>
      <c:spPr>
        <a:noFill/>
        <a:ln>
          <a:noFill/>
        </a:ln>
        <a:effectLst/>
      </c:spPr>
    </c:title>
    <c:autoTitleDeleted val="0"/>
    <c:plotArea>
      <c:layout/>
      <c:barChart>
        <c:barDir val="bar"/>
        <c:grouping val="clustered"/>
        <c:varyColors val="0"/>
        <c:ser>
          <c:idx val="0"/>
          <c:order val="0"/>
          <c:spPr>
            <a:blipFill>
              <a:blip xmlns:r="http://schemas.openxmlformats.org/officeDocument/2006/relationships" r:embed="rId1"/>
              <a:tile tx="0" ty="0" sx="100000" sy="100000" flip="none" algn="tl"/>
            </a:blipFill>
            <a:ln>
              <a:noFill/>
            </a:ln>
            <a:effectLst/>
          </c:spPr>
          <c:invertIfNegative val="0"/>
          <c:cat>
            <c:strRef>
              <c:f>Sheet1!$A$12:$A$14</c:f>
              <c:strCache>
                <c:ptCount val="3"/>
                <c:pt idx="0">
                  <c:v>Poor</c:v>
                </c:pt>
                <c:pt idx="1">
                  <c:v>Good</c:v>
                </c:pt>
                <c:pt idx="2">
                  <c:v>Excellent</c:v>
                </c:pt>
              </c:strCache>
            </c:strRef>
          </c:cat>
          <c:val>
            <c:numRef>
              <c:f>Sheet1!$B$12:$B$14</c:f>
              <c:numCache>
                <c:formatCode>General</c:formatCode>
                <c:ptCount val="3"/>
                <c:pt idx="0">
                  <c:v>4</c:v>
                </c:pt>
                <c:pt idx="1">
                  <c:v>5</c:v>
                </c:pt>
                <c:pt idx="2">
                  <c:v>6</c:v>
                </c:pt>
              </c:numCache>
            </c:numRef>
          </c:val>
          <c:extLst>
            <c:ext xmlns:c16="http://schemas.microsoft.com/office/drawing/2014/chart" uri="{C3380CC4-5D6E-409C-BE32-E72D297353CC}">
              <c16:uniqueId val="{00000000-3F24-4833-B371-EB10DCD2A5CE}"/>
            </c:ext>
          </c:extLst>
        </c:ser>
        <c:dLbls>
          <c:showLegendKey val="0"/>
          <c:showVal val="0"/>
          <c:showCatName val="0"/>
          <c:showSerName val="0"/>
          <c:showPercent val="0"/>
          <c:showBubbleSize val="0"/>
        </c:dLbls>
        <c:gapWidth val="182"/>
        <c:axId val="132695552"/>
        <c:axId val="132704896"/>
      </c:barChart>
      <c:catAx>
        <c:axId val="13269555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704896"/>
        <c:crosses val="autoZero"/>
        <c:auto val="1"/>
        <c:lblAlgn val="ctr"/>
        <c:lblOffset val="100"/>
        <c:noMultiLvlLbl val="0"/>
      </c:catAx>
      <c:valAx>
        <c:axId val="1327048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6955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Learning remotely enjoyment</a:t>
            </a:r>
          </a:p>
        </c:rich>
      </c:tx>
      <c:overlay val="0"/>
      <c:spPr>
        <a:noFill/>
        <a:ln>
          <a:noFill/>
        </a:ln>
        <a:effectLst/>
      </c:spPr>
    </c:title>
    <c:autoTitleDeleted val="0"/>
    <c:plotArea>
      <c:layout/>
      <c:barChart>
        <c:barDir val="col"/>
        <c:grouping val="clustered"/>
        <c:varyColors val="0"/>
        <c:ser>
          <c:idx val="0"/>
          <c:order val="0"/>
          <c:spPr>
            <a:blipFill>
              <a:blip xmlns:r="http://schemas.openxmlformats.org/officeDocument/2006/relationships" r:embed="rId1"/>
              <a:tile tx="0" ty="0" sx="100000" sy="100000" flip="none" algn="tl"/>
            </a:blipFill>
            <a:ln>
              <a:noFill/>
            </a:ln>
            <a:effectLst/>
          </c:spPr>
          <c:invertIfNegative val="0"/>
          <c:cat>
            <c:strRef>
              <c:f>Sheet1!$A$38:$A$41</c:f>
              <c:strCache>
                <c:ptCount val="4"/>
                <c:pt idx="0">
                  <c:v>Yes, absolutely</c:v>
                </c:pt>
                <c:pt idx="1">
                  <c:v>Yes, but few things can be chnaged</c:v>
                </c:pt>
                <c:pt idx="2">
                  <c:v>No, there are a few challenges</c:v>
                </c:pt>
                <c:pt idx="3">
                  <c:v>No, not at all</c:v>
                </c:pt>
              </c:strCache>
            </c:strRef>
          </c:cat>
          <c:val>
            <c:numRef>
              <c:f>Sheet1!$B$38:$B$41</c:f>
              <c:numCache>
                <c:formatCode>General</c:formatCode>
                <c:ptCount val="4"/>
                <c:pt idx="0">
                  <c:v>5</c:v>
                </c:pt>
                <c:pt idx="1">
                  <c:v>6</c:v>
                </c:pt>
                <c:pt idx="2">
                  <c:v>3</c:v>
                </c:pt>
                <c:pt idx="3">
                  <c:v>1</c:v>
                </c:pt>
              </c:numCache>
            </c:numRef>
          </c:val>
          <c:extLst>
            <c:ext xmlns:c16="http://schemas.microsoft.com/office/drawing/2014/chart" uri="{C3380CC4-5D6E-409C-BE32-E72D297353CC}">
              <c16:uniqueId val="{00000000-6782-4CE1-9432-FE89027E0BCA}"/>
            </c:ext>
          </c:extLst>
        </c:ser>
        <c:dLbls>
          <c:showLegendKey val="0"/>
          <c:showVal val="0"/>
          <c:showCatName val="0"/>
          <c:showSerName val="0"/>
          <c:showPercent val="0"/>
          <c:showBubbleSize val="0"/>
        </c:dLbls>
        <c:gapWidth val="219"/>
        <c:overlap val="-27"/>
        <c:axId val="85466112"/>
        <c:axId val="85484288"/>
      </c:barChart>
      <c:catAx>
        <c:axId val="854661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484288"/>
        <c:crosses val="autoZero"/>
        <c:auto val="1"/>
        <c:lblAlgn val="ctr"/>
        <c:lblOffset val="100"/>
        <c:noMultiLvlLbl val="0"/>
      </c:catAx>
      <c:valAx>
        <c:axId val="854842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4661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Barriers for effective learning online</a:t>
            </a:r>
          </a:p>
        </c:rich>
      </c:tx>
      <c:overlay val="0"/>
      <c:spPr>
        <a:noFill/>
        <a:ln>
          <a:noFill/>
        </a:ln>
        <a:effectLst/>
      </c:spPr>
    </c:title>
    <c:autoTitleDeleted val="0"/>
    <c:plotArea>
      <c:layout/>
      <c:barChart>
        <c:barDir val="bar"/>
        <c:grouping val="clustered"/>
        <c:varyColors val="0"/>
        <c:ser>
          <c:idx val="0"/>
          <c:order val="0"/>
          <c:spPr>
            <a:blipFill>
              <a:blip xmlns:r="http://schemas.openxmlformats.org/officeDocument/2006/relationships" r:embed="rId1"/>
              <a:tile tx="0" ty="0" sx="100000" sy="100000" flip="none" algn="tl"/>
            </a:blipFill>
            <a:ln>
              <a:noFill/>
            </a:ln>
            <a:effectLst/>
          </c:spPr>
          <c:invertIfNegative val="0"/>
          <c:cat>
            <c:strRef>
              <c:f>Sheet1!$A$56:$A$61</c:f>
              <c:strCache>
                <c:ptCount val="6"/>
                <c:pt idx="0">
                  <c:v>Maintaining motivation</c:v>
                </c:pt>
                <c:pt idx="1">
                  <c:v>Use of technology</c:v>
                </c:pt>
                <c:pt idx="2">
                  <c:v>Lack of focus</c:v>
                </c:pt>
                <c:pt idx="3">
                  <c:v>Lack of social interaction</c:v>
                </c:pt>
                <c:pt idx="4">
                  <c:v>Administrative issues</c:v>
                </c:pt>
                <c:pt idx="5">
                  <c:v>Internet/access issues</c:v>
                </c:pt>
              </c:strCache>
            </c:strRef>
          </c:cat>
          <c:val>
            <c:numRef>
              <c:f>Sheet1!$B$56:$B$61</c:f>
              <c:numCache>
                <c:formatCode>General</c:formatCode>
                <c:ptCount val="6"/>
                <c:pt idx="0">
                  <c:v>9</c:v>
                </c:pt>
                <c:pt idx="1">
                  <c:v>1</c:v>
                </c:pt>
                <c:pt idx="2">
                  <c:v>5</c:v>
                </c:pt>
                <c:pt idx="3">
                  <c:v>6</c:v>
                </c:pt>
                <c:pt idx="4">
                  <c:v>2</c:v>
                </c:pt>
                <c:pt idx="5">
                  <c:v>3</c:v>
                </c:pt>
              </c:numCache>
            </c:numRef>
          </c:val>
          <c:extLst>
            <c:ext xmlns:c16="http://schemas.microsoft.com/office/drawing/2014/chart" uri="{C3380CC4-5D6E-409C-BE32-E72D297353CC}">
              <c16:uniqueId val="{00000000-10E9-46DA-9830-B28F1C7CC5DB}"/>
            </c:ext>
          </c:extLst>
        </c:ser>
        <c:dLbls>
          <c:showLegendKey val="0"/>
          <c:showVal val="0"/>
          <c:showCatName val="0"/>
          <c:showSerName val="0"/>
          <c:showPercent val="0"/>
          <c:showBubbleSize val="0"/>
        </c:dLbls>
        <c:gapWidth val="182"/>
        <c:axId val="85684992"/>
        <c:axId val="85686528"/>
      </c:barChart>
      <c:catAx>
        <c:axId val="8568499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686528"/>
        <c:crosses val="autoZero"/>
        <c:auto val="1"/>
        <c:lblAlgn val="ctr"/>
        <c:lblOffset val="100"/>
        <c:noMultiLvlLbl val="0"/>
      </c:catAx>
      <c:valAx>
        <c:axId val="856865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6849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Time spent for learning and schoolwork</a:t>
            </a:r>
          </a:p>
        </c:rich>
      </c:tx>
      <c:overlay val="0"/>
      <c:spPr>
        <a:noFill/>
        <a:ln>
          <a:noFill/>
        </a:ln>
        <a:effectLst/>
      </c:spPr>
    </c:title>
    <c:autoTitleDeleted val="0"/>
    <c:plotArea>
      <c:layout/>
      <c:barChart>
        <c:barDir val="bar"/>
        <c:grouping val="clustered"/>
        <c:varyColors val="0"/>
        <c:ser>
          <c:idx val="0"/>
          <c:order val="0"/>
          <c:spPr>
            <a:blipFill>
              <a:blip xmlns:r="http://schemas.openxmlformats.org/officeDocument/2006/relationships" r:embed="rId1"/>
              <a:tile tx="0" ty="0" sx="100000" sy="100000" flip="none" algn="tl"/>
            </a:blipFill>
            <a:ln>
              <a:noFill/>
            </a:ln>
            <a:effectLst/>
          </c:spPr>
          <c:invertIfNegative val="0"/>
          <c:cat>
            <c:strRef>
              <c:f>Sheet1!$A$29:$A$32</c:f>
              <c:strCache>
                <c:ptCount val="4"/>
                <c:pt idx="0">
                  <c:v>Less than an hour</c:v>
                </c:pt>
                <c:pt idx="1">
                  <c:v>1-2 hours</c:v>
                </c:pt>
                <c:pt idx="2">
                  <c:v>2-3 hours</c:v>
                </c:pt>
                <c:pt idx="3">
                  <c:v>4 or more hours</c:v>
                </c:pt>
              </c:strCache>
            </c:strRef>
          </c:cat>
          <c:val>
            <c:numRef>
              <c:f>Sheet1!$B$29:$B$32</c:f>
              <c:numCache>
                <c:formatCode>General</c:formatCode>
                <c:ptCount val="4"/>
                <c:pt idx="0">
                  <c:v>2</c:v>
                </c:pt>
                <c:pt idx="1">
                  <c:v>3</c:v>
                </c:pt>
                <c:pt idx="2">
                  <c:v>6</c:v>
                </c:pt>
                <c:pt idx="3">
                  <c:v>4</c:v>
                </c:pt>
              </c:numCache>
            </c:numRef>
          </c:val>
          <c:extLst>
            <c:ext xmlns:c16="http://schemas.microsoft.com/office/drawing/2014/chart" uri="{C3380CC4-5D6E-409C-BE32-E72D297353CC}">
              <c16:uniqueId val="{00000000-8B13-46A0-9BAD-7A3A6667BAC4}"/>
            </c:ext>
          </c:extLst>
        </c:ser>
        <c:dLbls>
          <c:showLegendKey val="0"/>
          <c:showVal val="0"/>
          <c:showCatName val="0"/>
          <c:showSerName val="0"/>
          <c:showPercent val="0"/>
          <c:showBubbleSize val="0"/>
        </c:dLbls>
        <c:gapWidth val="182"/>
        <c:axId val="85977344"/>
        <c:axId val="92684288"/>
      </c:barChart>
      <c:catAx>
        <c:axId val="859773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684288"/>
        <c:crosses val="autoZero"/>
        <c:auto val="1"/>
        <c:lblAlgn val="ctr"/>
        <c:lblOffset val="100"/>
        <c:noMultiLvlLbl val="0"/>
      </c:catAx>
      <c:valAx>
        <c:axId val="926842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9773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1E2706-22D4-4557-BDC5-970EF7C86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12</Pages>
  <Words>2610</Words>
  <Characters>14878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Lucy</dc:creator>
  <cp:lastModifiedBy>Georgi Pandurov</cp:lastModifiedBy>
  <cp:revision>2</cp:revision>
  <dcterms:created xsi:type="dcterms:W3CDTF">2022-01-10T17:49:00Z</dcterms:created>
  <dcterms:modified xsi:type="dcterms:W3CDTF">2022-01-10T17:49:00Z</dcterms:modified>
</cp:coreProperties>
</file>