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53F5F" w:rsidRPr="005D393E" w:rsidRDefault="00CA34E3" w:rsidP="005D393E">
      <w:pPr>
        <w:spacing w:line="360" w:lineRule="auto"/>
        <w:jc w:val="center"/>
        <w:rPr>
          <w:rFonts w:ascii="Arial" w:hAnsi="Arial" w:cs="Arial"/>
          <w:sz w:val="24"/>
          <w:szCs w:val="24"/>
        </w:rPr>
      </w:pPr>
      <w:r w:rsidRPr="005D393E">
        <w:rPr>
          <w:rFonts w:ascii="Arial" w:hAnsi="Arial" w:cs="Arial"/>
          <w:sz w:val="24"/>
          <w:szCs w:val="24"/>
        </w:rPr>
        <w:t>An Essay</w:t>
      </w:r>
      <w:r w:rsidR="00943C6D" w:rsidRPr="005D393E">
        <w:rPr>
          <w:rFonts w:ascii="Arial" w:hAnsi="Arial" w:cs="Arial"/>
          <w:sz w:val="24"/>
          <w:szCs w:val="24"/>
        </w:rPr>
        <w:t xml:space="preserve"> </w:t>
      </w:r>
      <w:r w:rsidR="00B351C7" w:rsidRPr="005D393E">
        <w:rPr>
          <w:rFonts w:ascii="Arial" w:hAnsi="Arial" w:cs="Arial"/>
          <w:sz w:val="24"/>
          <w:szCs w:val="24"/>
        </w:rPr>
        <w:t xml:space="preserve">to </w:t>
      </w:r>
      <w:r w:rsidR="00943C6D" w:rsidRPr="005D393E">
        <w:rPr>
          <w:rFonts w:ascii="Arial" w:hAnsi="Arial" w:cs="Arial"/>
          <w:sz w:val="24"/>
          <w:szCs w:val="24"/>
        </w:rPr>
        <w:t>h</w:t>
      </w:r>
      <w:r w:rsidR="00B351C7" w:rsidRPr="005D393E">
        <w:rPr>
          <w:rFonts w:ascii="Arial" w:hAnsi="Arial" w:cs="Arial"/>
          <w:sz w:val="24"/>
          <w:szCs w:val="24"/>
        </w:rPr>
        <w:t>ighlight</w:t>
      </w:r>
      <w:r w:rsidR="00943C6D" w:rsidRPr="005D393E">
        <w:rPr>
          <w:rFonts w:ascii="Arial" w:hAnsi="Arial" w:cs="Arial"/>
          <w:sz w:val="24"/>
          <w:szCs w:val="24"/>
        </w:rPr>
        <w:t xml:space="preserve"> Childrens Cognitive Development</w:t>
      </w:r>
    </w:p>
    <w:p w:rsidR="00943C6D" w:rsidRPr="005D393E" w:rsidRDefault="00943C6D" w:rsidP="005D393E">
      <w:pPr>
        <w:spacing w:line="360" w:lineRule="auto"/>
        <w:jc w:val="center"/>
        <w:rPr>
          <w:rFonts w:ascii="Arial" w:hAnsi="Arial" w:cs="Arial"/>
          <w:sz w:val="24"/>
          <w:szCs w:val="24"/>
        </w:rPr>
      </w:pPr>
    </w:p>
    <w:p w:rsidR="006F62BC" w:rsidRPr="005D393E" w:rsidRDefault="006F62BC" w:rsidP="005D393E">
      <w:pPr>
        <w:spacing w:line="360" w:lineRule="auto"/>
        <w:rPr>
          <w:rFonts w:ascii="Arial" w:hAnsi="Arial" w:cs="Arial"/>
          <w:sz w:val="24"/>
          <w:szCs w:val="24"/>
        </w:rPr>
      </w:pPr>
      <w:r w:rsidRPr="005D393E">
        <w:rPr>
          <w:rFonts w:ascii="Arial" w:hAnsi="Arial" w:cs="Arial"/>
          <w:sz w:val="24"/>
          <w:szCs w:val="24"/>
        </w:rPr>
        <w:t>In order to function as contributing and mature members of society, children need t</w:t>
      </w:r>
      <w:r w:rsidR="0062605C" w:rsidRPr="005D393E">
        <w:rPr>
          <w:rFonts w:ascii="Arial" w:hAnsi="Arial" w:cs="Arial"/>
          <w:sz w:val="24"/>
          <w:szCs w:val="24"/>
        </w:rPr>
        <w:t>o develop certain skills and</w:t>
      </w:r>
      <w:r w:rsidRPr="005D393E">
        <w:rPr>
          <w:rFonts w:ascii="Arial" w:hAnsi="Arial" w:cs="Arial"/>
          <w:sz w:val="24"/>
          <w:szCs w:val="24"/>
        </w:rPr>
        <w:t xml:space="preserve"> knowledge. In order for this to happen </w:t>
      </w:r>
      <w:r w:rsidR="00A23A05" w:rsidRPr="005D393E">
        <w:rPr>
          <w:rFonts w:ascii="Arial" w:hAnsi="Arial" w:cs="Arial"/>
          <w:sz w:val="24"/>
          <w:szCs w:val="24"/>
        </w:rPr>
        <w:t xml:space="preserve">children develop complex cognitive structures throughout maturation, leading to the ability to adapt </w:t>
      </w:r>
      <w:r w:rsidR="00943C6D" w:rsidRPr="005D393E">
        <w:rPr>
          <w:rFonts w:ascii="Arial" w:hAnsi="Arial" w:cs="Arial"/>
          <w:sz w:val="24"/>
          <w:szCs w:val="24"/>
        </w:rPr>
        <w:t>to</w:t>
      </w:r>
      <w:r w:rsidR="00A23A05" w:rsidRPr="005D393E">
        <w:rPr>
          <w:rFonts w:ascii="Arial" w:hAnsi="Arial" w:cs="Arial"/>
          <w:sz w:val="24"/>
          <w:szCs w:val="24"/>
        </w:rPr>
        <w:t xml:space="preserve"> their </w:t>
      </w:r>
      <w:r w:rsidR="00943C6D" w:rsidRPr="005D393E">
        <w:rPr>
          <w:rFonts w:ascii="Arial" w:hAnsi="Arial" w:cs="Arial"/>
          <w:sz w:val="24"/>
          <w:szCs w:val="24"/>
        </w:rPr>
        <w:t>environment</w:t>
      </w:r>
      <w:r w:rsidR="00A23A05" w:rsidRPr="005D393E">
        <w:rPr>
          <w:rFonts w:ascii="Arial" w:hAnsi="Arial" w:cs="Arial"/>
          <w:sz w:val="24"/>
          <w:szCs w:val="24"/>
        </w:rPr>
        <w:t>,</w:t>
      </w:r>
      <w:r w:rsidR="00353F5F" w:rsidRPr="005D393E">
        <w:rPr>
          <w:rFonts w:ascii="Arial" w:hAnsi="Arial" w:cs="Arial"/>
          <w:sz w:val="24"/>
          <w:szCs w:val="24"/>
        </w:rPr>
        <w:t xml:space="preserve"> (Perez &amp; Gauvain, 2010). </w:t>
      </w:r>
      <w:r w:rsidR="0062605C" w:rsidRPr="005D393E">
        <w:rPr>
          <w:rFonts w:ascii="Arial" w:hAnsi="Arial" w:cs="Arial"/>
          <w:sz w:val="24"/>
          <w:szCs w:val="24"/>
        </w:rPr>
        <w:t xml:space="preserve">Cognition is the </w:t>
      </w:r>
      <w:r w:rsidR="00424C26" w:rsidRPr="005D393E">
        <w:rPr>
          <w:rFonts w:ascii="Arial" w:hAnsi="Arial" w:cs="Arial"/>
          <w:sz w:val="24"/>
          <w:szCs w:val="24"/>
        </w:rPr>
        <w:t>result</w:t>
      </w:r>
      <w:r w:rsidR="0062605C" w:rsidRPr="005D393E">
        <w:rPr>
          <w:rFonts w:ascii="Arial" w:hAnsi="Arial" w:cs="Arial"/>
          <w:sz w:val="24"/>
          <w:szCs w:val="24"/>
        </w:rPr>
        <w:t xml:space="preserve"> of </w:t>
      </w:r>
      <w:r w:rsidR="00424C26" w:rsidRPr="005D393E">
        <w:rPr>
          <w:rFonts w:ascii="Arial" w:hAnsi="Arial" w:cs="Arial"/>
          <w:sz w:val="24"/>
          <w:szCs w:val="24"/>
        </w:rPr>
        <w:t>obtaining</w:t>
      </w:r>
      <w:r w:rsidR="0062605C" w:rsidRPr="005D393E">
        <w:rPr>
          <w:rFonts w:ascii="Arial" w:hAnsi="Arial" w:cs="Arial"/>
          <w:sz w:val="24"/>
          <w:szCs w:val="24"/>
        </w:rPr>
        <w:t xml:space="preserve"> knowledge an</w:t>
      </w:r>
      <w:r w:rsidR="00424C26" w:rsidRPr="005D393E">
        <w:rPr>
          <w:rFonts w:ascii="Arial" w:hAnsi="Arial" w:cs="Arial"/>
          <w:sz w:val="24"/>
          <w:szCs w:val="24"/>
        </w:rPr>
        <w:t>d understanding through</w:t>
      </w:r>
      <w:r w:rsidR="0062605C" w:rsidRPr="005D393E">
        <w:rPr>
          <w:rFonts w:ascii="Arial" w:hAnsi="Arial" w:cs="Arial"/>
          <w:sz w:val="24"/>
          <w:szCs w:val="24"/>
        </w:rPr>
        <w:t xml:space="preserve"> experience</w:t>
      </w:r>
      <w:r w:rsidR="00424C26" w:rsidRPr="005D393E">
        <w:rPr>
          <w:rFonts w:ascii="Arial" w:hAnsi="Arial" w:cs="Arial"/>
          <w:sz w:val="24"/>
          <w:szCs w:val="24"/>
        </w:rPr>
        <w:t>, thought</w:t>
      </w:r>
      <w:r w:rsidR="0062605C" w:rsidRPr="005D393E">
        <w:rPr>
          <w:rFonts w:ascii="Arial" w:hAnsi="Arial" w:cs="Arial"/>
          <w:sz w:val="24"/>
          <w:szCs w:val="24"/>
        </w:rPr>
        <w:t xml:space="preserve"> and the senses, (</w:t>
      </w:r>
      <w:r w:rsidR="00701012" w:rsidRPr="005D393E">
        <w:rPr>
          <w:rFonts w:ascii="Arial" w:hAnsi="Arial" w:cs="Arial"/>
          <w:sz w:val="24"/>
          <w:szCs w:val="24"/>
        </w:rPr>
        <w:t>Flavell, 1992</w:t>
      </w:r>
      <w:r w:rsidR="0062605C" w:rsidRPr="005D393E">
        <w:rPr>
          <w:rFonts w:ascii="Arial" w:hAnsi="Arial" w:cs="Arial"/>
          <w:sz w:val="24"/>
          <w:szCs w:val="24"/>
        </w:rPr>
        <w:t>)</w:t>
      </w:r>
      <w:r w:rsidR="0022552C" w:rsidRPr="005D393E">
        <w:rPr>
          <w:rFonts w:ascii="Arial" w:hAnsi="Arial" w:cs="Arial"/>
          <w:sz w:val="24"/>
          <w:szCs w:val="24"/>
        </w:rPr>
        <w:t>.</w:t>
      </w:r>
      <w:r w:rsidR="0062605C" w:rsidRPr="005D393E">
        <w:rPr>
          <w:rFonts w:ascii="Arial" w:hAnsi="Arial" w:cs="Arial"/>
          <w:sz w:val="24"/>
          <w:szCs w:val="24"/>
        </w:rPr>
        <w:t xml:space="preserve"> </w:t>
      </w:r>
      <w:r w:rsidR="00CA34E3" w:rsidRPr="005D393E">
        <w:rPr>
          <w:rFonts w:ascii="Arial" w:hAnsi="Arial" w:cs="Arial"/>
          <w:sz w:val="24"/>
          <w:szCs w:val="24"/>
        </w:rPr>
        <w:t>This essay</w:t>
      </w:r>
      <w:r w:rsidR="00353F5F" w:rsidRPr="005D393E">
        <w:rPr>
          <w:rFonts w:ascii="Arial" w:hAnsi="Arial" w:cs="Arial"/>
          <w:sz w:val="24"/>
          <w:szCs w:val="24"/>
        </w:rPr>
        <w:t xml:space="preserve"> will focus on childrens cognitive development. It</w:t>
      </w:r>
      <w:r w:rsidR="00224E66" w:rsidRPr="005D393E">
        <w:rPr>
          <w:rFonts w:ascii="Arial" w:hAnsi="Arial" w:cs="Arial"/>
          <w:sz w:val="24"/>
          <w:szCs w:val="24"/>
        </w:rPr>
        <w:t xml:space="preserve"> will begin with Piaget (193</w:t>
      </w:r>
      <w:r w:rsidR="00353F5F" w:rsidRPr="005D393E">
        <w:rPr>
          <w:rFonts w:ascii="Arial" w:hAnsi="Arial" w:cs="Arial"/>
          <w:sz w:val="24"/>
          <w:szCs w:val="24"/>
        </w:rPr>
        <w:t>6) cognitive developmental theory.</w:t>
      </w:r>
    </w:p>
    <w:p w:rsidR="0063505F" w:rsidRPr="005D393E" w:rsidRDefault="00943C6D" w:rsidP="005D393E">
      <w:pPr>
        <w:spacing w:line="360" w:lineRule="auto"/>
        <w:rPr>
          <w:rFonts w:ascii="Arial" w:hAnsi="Arial" w:cs="Arial"/>
          <w:sz w:val="24"/>
          <w:szCs w:val="24"/>
        </w:rPr>
      </w:pPr>
      <w:r w:rsidRPr="005D393E">
        <w:rPr>
          <w:rFonts w:ascii="Arial" w:hAnsi="Arial" w:cs="Arial"/>
          <w:sz w:val="24"/>
          <w:szCs w:val="24"/>
        </w:rPr>
        <w:t>According to P</w:t>
      </w:r>
      <w:r w:rsidR="00224E66" w:rsidRPr="005D393E">
        <w:rPr>
          <w:rFonts w:ascii="Arial" w:hAnsi="Arial" w:cs="Arial"/>
          <w:sz w:val="24"/>
          <w:szCs w:val="24"/>
        </w:rPr>
        <w:t>iaget (193</w:t>
      </w:r>
      <w:r w:rsidR="00353F5F" w:rsidRPr="005D393E">
        <w:rPr>
          <w:rFonts w:ascii="Arial" w:hAnsi="Arial" w:cs="Arial"/>
          <w:sz w:val="24"/>
          <w:szCs w:val="24"/>
        </w:rPr>
        <w:t xml:space="preserve">6) </w:t>
      </w:r>
      <w:r w:rsidR="00224E66" w:rsidRPr="005D393E">
        <w:rPr>
          <w:rFonts w:ascii="Arial" w:hAnsi="Arial" w:cs="Arial"/>
          <w:sz w:val="24"/>
          <w:szCs w:val="24"/>
        </w:rPr>
        <w:t xml:space="preserve">a </w:t>
      </w:r>
      <w:r w:rsidR="00F53E7E" w:rsidRPr="005D393E">
        <w:rPr>
          <w:rFonts w:ascii="Arial" w:hAnsi="Arial" w:cs="Arial"/>
          <w:sz w:val="24"/>
          <w:szCs w:val="24"/>
        </w:rPr>
        <w:t>Childs</w:t>
      </w:r>
      <w:r w:rsidR="00224E66" w:rsidRPr="005D393E">
        <w:rPr>
          <w:rFonts w:ascii="Arial" w:hAnsi="Arial" w:cs="Arial"/>
          <w:sz w:val="24"/>
          <w:szCs w:val="24"/>
        </w:rPr>
        <w:t xml:space="preserve"> cognitive development occurs due to biological maturation and interaction </w:t>
      </w:r>
      <w:r w:rsidRPr="005D393E">
        <w:rPr>
          <w:rFonts w:ascii="Arial" w:hAnsi="Arial" w:cs="Arial"/>
          <w:sz w:val="24"/>
          <w:szCs w:val="24"/>
        </w:rPr>
        <w:t>with</w:t>
      </w:r>
      <w:r w:rsidR="00224E66" w:rsidRPr="005D393E">
        <w:rPr>
          <w:rFonts w:ascii="Arial" w:hAnsi="Arial" w:cs="Arial"/>
          <w:sz w:val="24"/>
          <w:szCs w:val="24"/>
        </w:rPr>
        <w:t xml:space="preserve"> its environment. Piaget (1936), cognitive development theory </w:t>
      </w:r>
      <w:r w:rsidRPr="005D393E">
        <w:rPr>
          <w:rFonts w:ascii="Arial" w:hAnsi="Arial" w:cs="Arial"/>
          <w:sz w:val="24"/>
          <w:szCs w:val="24"/>
        </w:rPr>
        <w:t>focuses on</w:t>
      </w:r>
      <w:r w:rsidR="00224E66" w:rsidRPr="005D393E">
        <w:rPr>
          <w:rFonts w:ascii="Arial" w:hAnsi="Arial" w:cs="Arial"/>
          <w:sz w:val="24"/>
          <w:szCs w:val="24"/>
        </w:rPr>
        <w:t xml:space="preserve"> childrens </w:t>
      </w:r>
      <w:r w:rsidRPr="005D393E">
        <w:rPr>
          <w:rFonts w:ascii="Arial" w:hAnsi="Arial" w:cs="Arial"/>
          <w:sz w:val="24"/>
          <w:szCs w:val="24"/>
        </w:rPr>
        <w:t>development</w:t>
      </w:r>
      <w:r w:rsidR="00224E66" w:rsidRPr="005D393E">
        <w:rPr>
          <w:rFonts w:ascii="Arial" w:hAnsi="Arial" w:cs="Arial"/>
          <w:sz w:val="24"/>
          <w:szCs w:val="24"/>
        </w:rPr>
        <w:t xml:space="preserve"> rather than on childrens ability to learn.</w:t>
      </w:r>
      <w:r w:rsidR="0071496B" w:rsidRPr="005D393E">
        <w:rPr>
          <w:rFonts w:ascii="Arial" w:hAnsi="Arial" w:cs="Arial"/>
          <w:sz w:val="24"/>
          <w:szCs w:val="24"/>
        </w:rPr>
        <w:t xml:space="preserve"> </w:t>
      </w:r>
      <w:r w:rsidR="00224E66" w:rsidRPr="005D393E">
        <w:rPr>
          <w:rFonts w:ascii="Arial" w:hAnsi="Arial" w:cs="Arial"/>
          <w:sz w:val="24"/>
          <w:szCs w:val="24"/>
        </w:rPr>
        <w:t xml:space="preserve"> It focuses on explaining</w:t>
      </w:r>
      <w:r w:rsidR="0071496B" w:rsidRPr="005D393E">
        <w:rPr>
          <w:rFonts w:ascii="Arial" w:hAnsi="Arial" w:cs="Arial"/>
          <w:sz w:val="24"/>
          <w:szCs w:val="24"/>
        </w:rPr>
        <w:t xml:space="preserve"> the mechanisms and processes by</w:t>
      </w:r>
      <w:r w:rsidR="00224E66" w:rsidRPr="005D393E">
        <w:rPr>
          <w:rFonts w:ascii="Arial" w:hAnsi="Arial" w:cs="Arial"/>
          <w:sz w:val="24"/>
          <w:szCs w:val="24"/>
        </w:rPr>
        <w:t xml:space="preserve"> stages</w:t>
      </w:r>
      <w:r w:rsidR="0071496B" w:rsidRPr="005D393E">
        <w:rPr>
          <w:rFonts w:ascii="Arial" w:hAnsi="Arial" w:cs="Arial"/>
          <w:sz w:val="24"/>
          <w:szCs w:val="24"/>
        </w:rPr>
        <w:t xml:space="preserve"> and schemas</w:t>
      </w:r>
      <w:r w:rsidR="00224E66" w:rsidRPr="005D393E">
        <w:rPr>
          <w:rFonts w:ascii="Arial" w:hAnsi="Arial" w:cs="Arial"/>
          <w:sz w:val="24"/>
          <w:szCs w:val="24"/>
        </w:rPr>
        <w:t>.</w:t>
      </w:r>
      <w:r w:rsidR="0071496B" w:rsidRPr="005D393E">
        <w:rPr>
          <w:rFonts w:ascii="Arial" w:hAnsi="Arial" w:cs="Arial"/>
          <w:sz w:val="24"/>
          <w:szCs w:val="24"/>
        </w:rPr>
        <w:t xml:space="preserve"> There are three schemes,</w:t>
      </w:r>
      <w:r w:rsidR="0063505F" w:rsidRPr="005D393E">
        <w:rPr>
          <w:rFonts w:ascii="Arial" w:hAnsi="Arial" w:cs="Arial"/>
          <w:sz w:val="24"/>
          <w:szCs w:val="24"/>
        </w:rPr>
        <w:t xml:space="preserve"> and four stages. </w:t>
      </w:r>
      <w:r w:rsidRPr="005D393E">
        <w:rPr>
          <w:rFonts w:ascii="Arial" w:hAnsi="Arial" w:cs="Arial"/>
          <w:sz w:val="24"/>
          <w:szCs w:val="24"/>
        </w:rPr>
        <w:t>Behavioural</w:t>
      </w:r>
      <w:r w:rsidR="0071496B" w:rsidRPr="005D393E">
        <w:rPr>
          <w:rFonts w:ascii="Arial" w:hAnsi="Arial" w:cs="Arial"/>
          <w:sz w:val="24"/>
          <w:szCs w:val="24"/>
        </w:rPr>
        <w:t xml:space="preserve"> schemes which are </w:t>
      </w:r>
      <w:r w:rsidRPr="005D393E">
        <w:rPr>
          <w:rFonts w:ascii="Arial" w:hAnsi="Arial" w:cs="Arial"/>
          <w:sz w:val="24"/>
          <w:szCs w:val="24"/>
        </w:rPr>
        <w:t>behaviour</w:t>
      </w:r>
      <w:r w:rsidR="0071496B" w:rsidRPr="005D393E">
        <w:rPr>
          <w:rFonts w:ascii="Arial" w:hAnsi="Arial" w:cs="Arial"/>
          <w:sz w:val="24"/>
          <w:szCs w:val="24"/>
        </w:rPr>
        <w:t xml:space="preserve"> patterns provoked</w:t>
      </w:r>
      <w:r w:rsidR="00224E66" w:rsidRPr="005D393E">
        <w:rPr>
          <w:rFonts w:ascii="Arial" w:hAnsi="Arial" w:cs="Arial"/>
          <w:sz w:val="24"/>
          <w:szCs w:val="24"/>
        </w:rPr>
        <w:t xml:space="preserve"> </w:t>
      </w:r>
      <w:r w:rsidR="0071496B" w:rsidRPr="005D393E">
        <w:rPr>
          <w:rFonts w:ascii="Arial" w:hAnsi="Arial" w:cs="Arial"/>
          <w:sz w:val="24"/>
          <w:szCs w:val="24"/>
        </w:rPr>
        <w:t xml:space="preserve">by certain </w:t>
      </w:r>
      <w:r w:rsidRPr="005D393E">
        <w:rPr>
          <w:rFonts w:ascii="Arial" w:hAnsi="Arial" w:cs="Arial"/>
          <w:sz w:val="24"/>
          <w:szCs w:val="24"/>
        </w:rPr>
        <w:t>stimulus</w:t>
      </w:r>
      <w:r w:rsidR="0071496B" w:rsidRPr="005D393E">
        <w:rPr>
          <w:rFonts w:ascii="Arial" w:hAnsi="Arial" w:cs="Arial"/>
          <w:sz w:val="24"/>
          <w:szCs w:val="24"/>
        </w:rPr>
        <w:t xml:space="preserve">, symbolic schemes which are aspects of experience represented by verbal codes and mental images and operational schemes, </w:t>
      </w:r>
      <w:r w:rsidRPr="005D393E">
        <w:rPr>
          <w:rFonts w:ascii="Arial" w:hAnsi="Arial" w:cs="Arial"/>
          <w:sz w:val="24"/>
          <w:szCs w:val="24"/>
        </w:rPr>
        <w:t>these</w:t>
      </w:r>
      <w:r w:rsidR="0071496B" w:rsidRPr="005D393E">
        <w:rPr>
          <w:rFonts w:ascii="Arial" w:hAnsi="Arial" w:cs="Arial"/>
          <w:sz w:val="24"/>
          <w:szCs w:val="24"/>
        </w:rPr>
        <w:t xml:space="preserve"> schemes make use of mental actions in then head. Children have the ability to construct new schemas as they have </w:t>
      </w:r>
      <w:r w:rsidR="0063505F" w:rsidRPr="005D393E">
        <w:rPr>
          <w:rFonts w:ascii="Arial" w:hAnsi="Arial" w:cs="Arial"/>
          <w:sz w:val="24"/>
          <w:szCs w:val="24"/>
        </w:rPr>
        <w:t xml:space="preserve">the intellectual functions of organisation and adaption. </w:t>
      </w:r>
      <w:r w:rsidR="0071496B" w:rsidRPr="005D393E">
        <w:rPr>
          <w:rFonts w:ascii="Arial" w:hAnsi="Arial" w:cs="Arial"/>
          <w:sz w:val="24"/>
          <w:szCs w:val="24"/>
        </w:rPr>
        <w:t xml:space="preserve"> Without these schemes Piaget (1936) concluded that children would not </w:t>
      </w:r>
      <w:r w:rsidRPr="005D393E">
        <w:rPr>
          <w:rFonts w:ascii="Arial" w:hAnsi="Arial" w:cs="Arial"/>
          <w:sz w:val="24"/>
          <w:szCs w:val="24"/>
        </w:rPr>
        <w:t>be able</w:t>
      </w:r>
      <w:r w:rsidR="0071496B" w:rsidRPr="005D393E">
        <w:rPr>
          <w:rFonts w:ascii="Arial" w:hAnsi="Arial" w:cs="Arial"/>
          <w:sz w:val="24"/>
          <w:szCs w:val="24"/>
        </w:rPr>
        <w:t xml:space="preserve"> to create new understandings of the world based on their own experiences.</w:t>
      </w:r>
      <w:r w:rsidR="0063505F" w:rsidRPr="005D393E">
        <w:rPr>
          <w:rFonts w:ascii="Arial" w:hAnsi="Arial" w:cs="Arial"/>
          <w:sz w:val="24"/>
          <w:szCs w:val="24"/>
        </w:rPr>
        <w:t xml:space="preserve"> </w:t>
      </w:r>
    </w:p>
    <w:p w:rsidR="00353F5F" w:rsidRPr="005D393E" w:rsidRDefault="0063505F" w:rsidP="005D393E">
      <w:pPr>
        <w:spacing w:line="360" w:lineRule="auto"/>
        <w:rPr>
          <w:rFonts w:ascii="Arial" w:hAnsi="Arial" w:cs="Arial"/>
          <w:sz w:val="24"/>
          <w:szCs w:val="24"/>
        </w:rPr>
      </w:pPr>
      <w:r w:rsidRPr="005D393E">
        <w:rPr>
          <w:rFonts w:ascii="Arial" w:hAnsi="Arial" w:cs="Arial"/>
          <w:sz w:val="24"/>
          <w:szCs w:val="24"/>
        </w:rPr>
        <w:t>The four stages of cognitive development are defined as follows, the sensorimotor stage is th</w:t>
      </w:r>
      <w:r w:rsidR="00921350" w:rsidRPr="005D393E">
        <w:rPr>
          <w:rFonts w:ascii="Arial" w:hAnsi="Arial" w:cs="Arial"/>
          <w:sz w:val="24"/>
          <w:szCs w:val="24"/>
        </w:rPr>
        <w:t xml:space="preserve">e stage form approximately </w:t>
      </w:r>
      <w:r w:rsidRPr="005D393E">
        <w:rPr>
          <w:rFonts w:ascii="Arial" w:hAnsi="Arial" w:cs="Arial"/>
          <w:sz w:val="24"/>
          <w:szCs w:val="24"/>
        </w:rPr>
        <w:t xml:space="preserve">birth to two years old, </w:t>
      </w:r>
      <w:r w:rsidR="00943C6D" w:rsidRPr="005D393E">
        <w:rPr>
          <w:rFonts w:ascii="Arial" w:hAnsi="Arial" w:cs="Arial"/>
          <w:sz w:val="24"/>
          <w:szCs w:val="24"/>
        </w:rPr>
        <w:t>and at</w:t>
      </w:r>
      <w:r w:rsidRPr="005D393E">
        <w:rPr>
          <w:rFonts w:ascii="Arial" w:hAnsi="Arial" w:cs="Arial"/>
          <w:sz w:val="24"/>
          <w:szCs w:val="24"/>
        </w:rPr>
        <w:t xml:space="preserve"> this stage it is believed that infants obtain knowledge of the world through motor abilities and </w:t>
      </w:r>
      <w:r w:rsidR="00943C6D" w:rsidRPr="005D393E">
        <w:rPr>
          <w:rFonts w:ascii="Arial" w:hAnsi="Arial" w:cs="Arial"/>
          <w:sz w:val="24"/>
          <w:szCs w:val="24"/>
        </w:rPr>
        <w:t>sensory</w:t>
      </w:r>
      <w:r w:rsidRPr="005D393E">
        <w:rPr>
          <w:rFonts w:ascii="Arial" w:hAnsi="Arial" w:cs="Arial"/>
          <w:sz w:val="24"/>
          <w:szCs w:val="24"/>
        </w:rPr>
        <w:t xml:space="preserve"> input. The second stage, the preoperational stage is from the approximate age of two to seven. At this stage children </w:t>
      </w:r>
      <w:r w:rsidR="006E6867" w:rsidRPr="005D393E">
        <w:rPr>
          <w:rFonts w:ascii="Arial" w:hAnsi="Arial" w:cs="Arial"/>
          <w:sz w:val="24"/>
          <w:szCs w:val="24"/>
        </w:rPr>
        <w:t xml:space="preserve">begin to think at a symbolic level although they are not able to think logically are they have not yet </w:t>
      </w:r>
      <w:r w:rsidR="00943C6D" w:rsidRPr="005D393E">
        <w:rPr>
          <w:rFonts w:ascii="Arial" w:hAnsi="Arial" w:cs="Arial"/>
          <w:sz w:val="24"/>
          <w:szCs w:val="24"/>
        </w:rPr>
        <w:t>developed</w:t>
      </w:r>
      <w:r w:rsidR="006E6867" w:rsidRPr="005D393E">
        <w:rPr>
          <w:rFonts w:ascii="Arial" w:hAnsi="Arial" w:cs="Arial"/>
          <w:sz w:val="24"/>
          <w:szCs w:val="24"/>
        </w:rPr>
        <w:t xml:space="preserve"> the cognitive operations that enable them to do this. </w:t>
      </w:r>
      <w:r w:rsidR="00943C6D" w:rsidRPr="005D393E">
        <w:rPr>
          <w:rFonts w:ascii="Arial" w:hAnsi="Arial" w:cs="Arial"/>
          <w:sz w:val="24"/>
          <w:szCs w:val="24"/>
        </w:rPr>
        <w:t>The</w:t>
      </w:r>
      <w:r w:rsidR="006E6867" w:rsidRPr="005D393E">
        <w:rPr>
          <w:rFonts w:ascii="Arial" w:hAnsi="Arial" w:cs="Arial"/>
          <w:sz w:val="24"/>
          <w:szCs w:val="24"/>
        </w:rPr>
        <w:t xml:space="preserve"> third stage, the concrete operational stage, occurs at the apprimate age of seven to twelve. During this stage children have developed the ability to think more logically about physical objects and experiences. The </w:t>
      </w:r>
      <w:r w:rsidR="008D695D" w:rsidRPr="005D393E">
        <w:rPr>
          <w:rFonts w:ascii="Arial" w:hAnsi="Arial" w:cs="Arial"/>
          <w:sz w:val="24"/>
          <w:szCs w:val="24"/>
        </w:rPr>
        <w:t xml:space="preserve">thinking process focuses on reality mainly. The final stage of Piagets (1936) developmental </w:t>
      </w:r>
      <w:r w:rsidR="00943C6D" w:rsidRPr="005D393E">
        <w:rPr>
          <w:rFonts w:ascii="Arial" w:hAnsi="Arial" w:cs="Arial"/>
          <w:sz w:val="24"/>
          <w:szCs w:val="24"/>
        </w:rPr>
        <w:t>theory</w:t>
      </w:r>
      <w:r w:rsidR="008D695D" w:rsidRPr="005D393E">
        <w:rPr>
          <w:rFonts w:ascii="Arial" w:hAnsi="Arial" w:cs="Arial"/>
          <w:sz w:val="24"/>
          <w:szCs w:val="24"/>
        </w:rPr>
        <w:t xml:space="preserve"> is the formal-operational stage. This stage </w:t>
      </w:r>
      <w:r w:rsidR="008D695D" w:rsidRPr="005D393E">
        <w:rPr>
          <w:rFonts w:ascii="Arial" w:hAnsi="Arial" w:cs="Arial"/>
          <w:sz w:val="24"/>
          <w:szCs w:val="24"/>
        </w:rPr>
        <w:lastRenderedPageBreak/>
        <w:t>occurs at approximately eleven to twelve years old and beyond. At this stage children are now able to think more sensibly and thoroughly</w:t>
      </w:r>
      <w:r w:rsidR="006E6867" w:rsidRPr="005D393E">
        <w:rPr>
          <w:rFonts w:ascii="Arial" w:hAnsi="Arial" w:cs="Arial"/>
          <w:sz w:val="24"/>
          <w:szCs w:val="24"/>
        </w:rPr>
        <w:t xml:space="preserve"> </w:t>
      </w:r>
      <w:r w:rsidR="008D695D" w:rsidRPr="005D393E">
        <w:rPr>
          <w:rFonts w:ascii="Arial" w:hAnsi="Arial" w:cs="Arial"/>
          <w:sz w:val="24"/>
          <w:szCs w:val="24"/>
        </w:rPr>
        <w:t>about hypothetical events and intellectual concepts.</w:t>
      </w:r>
    </w:p>
    <w:p w:rsidR="00F803E8" w:rsidRPr="005D393E" w:rsidRDefault="008D695D" w:rsidP="005D393E">
      <w:pPr>
        <w:spacing w:line="360" w:lineRule="auto"/>
        <w:rPr>
          <w:rFonts w:ascii="Arial" w:hAnsi="Arial" w:cs="Arial"/>
          <w:sz w:val="24"/>
          <w:szCs w:val="24"/>
        </w:rPr>
      </w:pPr>
      <w:r w:rsidRPr="005D393E">
        <w:rPr>
          <w:rFonts w:ascii="Arial" w:hAnsi="Arial" w:cs="Arial"/>
          <w:sz w:val="24"/>
          <w:szCs w:val="24"/>
        </w:rPr>
        <w:t>Piaget (1936), d</w:t>
      </w:r>
      <w:r w:rsidR="004E72B0" w:rsidRPr="005D393E">
        <w:rPr>
          <w:rFonts w:ascii="Arial" w:hAnsi="Arial" w:cs="Arial"/>
          <w:sz w:val="24"/>
          <w:szCs w:val="24"/>
        </w:rPr>
        <w:t xml:space="preserve">escribes the need for a child to have a rich learning environment and the opportunity to explore concepts in order for them to develop understanding and knowledge. </w:t>
      </w:r>
      <w:r w:rsidR="004F010E" w:rsidRPr="005D393E">
        <w:rPr>
          <w:rFonts w:ascii="Arial" w:hAnsi="Arial" w:cs="Arial"/>
          <w:sz w:val="24"/>
          <w:szCs w:val="24"/>
        </w:rPr>
        <w:t xml:space="preserve">This essay will now focus on these concepts and highlight how they enable a childs cognitive development. Beginning with the concept of object </w:t>
      </w:r>
      <w:r w:rsidR="00F53E7E" w:rsidRPr="005D393E">
        <w:rPr>
          <w:rFonts w:ascii="Arial" w:hAnsi="Arial" w:cs="Arial"/>
          <w:sz w:val="24"/>
          <w:szCs w:val="24"/>
        </w:rPr>
        <w:t>permanence</w:t>
      </w:r>
      <w:r w:rsidR="004F010E" w:rsidRPr="005D393E">
        <w:rPr>
          <w:rFonts w:ascii="Arial" w:hAnsi="Arial" w:cs="Arial"/>
          <w:sz w:val="24"/>
          <w:szCs w:val="24"/>
        </w:rPr>
        <w:t>.</w:t>
      </w:r>
    </w:p>
    <w:p w:rsidR="004F010E" w:rsidRPr="005D393E" w:rsidRDefault="004F010E" w:rsidP="005D393E">
      <w:pPr>
        <w:spacing w:line="360" w:lineRule="auto"/>
        <w:rPr>
          <w:rFonts w:ascii="Arial" w:hAnsi="Arial" w:cs="Arial"/>
          <w:sz w:val="24"/>
          <w:szCs w:val="24"/>
        </w:rPr>
      </w:pPr>
      <w:r w:rsidRPr="005D393E">
        <w:rPr>
          <w:rFonts w:ascii="Arial" w:hAnsi="Arial" w:cs="Arial"/>
          <w:sz w:val="24"/>
          <w:szCs w:val="24"/>
        </w:rPr>
        <w:t xml:space="preserve">Object permanence </w:t>
      </w:r>
      <w:r w:rsidR="00687148" w:rsidRPr="005D393E">
        <w:rPr>
          <w:rFonts w:ascii="Arial" w:hAnsi="Arial" w:cs="Arial"/>
          <w:sz w:val="24"/>
          <w:szCs w:val="24"/>
        </w:rPr>
        <w:t xml:space="preserve">is the ability to understand that </w:t>
      </w:r>
      <w:r w:rsidR="00F53E7E" w:rsidRPr="005D393E">
        <w:rPr>
          <w:rFonts w:ascii="Arial" w:hAnsi="Arial" w:cs="Arial"/>
          <w:sz w:val="24"/>
          <w:szCs w:val="24"/>
        </w:rPr>
        <w:t>an</w:t>
      </w:r>
      <w:r w:rsidR="00687148" w:rsidRPr="005D393E">
        <w:rPr>
          <w:rFonts w:ascii="Arial" w:hAnsi="Arial" w:cs="Arial"/>
          <w:sz w:val="24"/>
          <w:szCs w:val="24"/>
        </w:rPr>
        <w:t xml:space="preserve"> object still exists even if it cannot be seen (Gross</w:t>
      </w:r>
      <w:r w:rsidR="008E260D">
        <w:rPr>
          <w:rFonts w:ascii="Arial" w:hAnsi="Arial" w:cs="Arial"/>
          <w:sz w:val="24"/>
          <w:szCs w:val="24"/>
        </w:rPr>
        <w:t>, 2001</w:t>
      </w:r>
      <w:r w:rsidR="00687148" w:rsidRPr="005D393E">
        <w:rPr>
          <w:rFonts w:ascii="Arial" w:hAnsi="Arial" w:cs="Arial"/>
          <w:sz w:val="24"/>
          <w:szCs w:val="24"/>
        </w:rPr>
        <w:t xml:space="preserve">). Between the </w:t>
      </w:r>
      <w:r w:rsidR="00F53E7E" w:rsidRPr="005D393E">
        <w:rPr>
          <w:rFonts w:ascii="Arial" w:hAnsi="Arial" w:cs="Arial"/>
          <w:sz w:val="24"/>
          <w:szCs w:val="24"/>
        </w:rPr>
        <w:t>ages</w:t>
      </w:r>
      <w:r w:rsidR="00687148" w:rsidRPr="005D393E">
        <w:rPr>
          <w:rFonts w:ascii="Arial" w:hAnsi="Arial" w:cs="Arial"/>
          <w:sz w:val="24"/>
          <w:szCs w:val="24"/>
        </w:rPr>
        <w:t xml:space="preserve"> of 0-1 months old, a baby can track the moving object with its eyes but does not register </w:t>
      </w:r>
      <w:r w:rsidR="00DD534E" w:rsidRPr="005D393E">
        <w:rPr>
          <w:rFonts w:ascii="Arial" w:hAnsi="Arial" w:cs="Arial"/>
          <w:sz w:val="24"/>
          <w:szCs w:val="24"/>
        </w:rPr>
        <w:t xml:space="preserve">the disappearance of the object. Form </w:t>
      </w:r>
      <w:r w:rsidR="009C6FB1" w:rsidRPr="005D393E">
        <w:rPr>
          <w:rFonts w:ascii="Arial" w:hAnsi="Arial" w:cs="Arial"/>
          <w:sz w:val="24"/>
          <w:szCs w:val="24"/>
        </w:rPr>
        <w:t xml:space="preserve">one to four </w:t>
      </w:r>
      <w:r w:rsidR="00DD534E" w:rsidRPr="005D393E">
        <w:rPr>
          <w:rFonts w:ascii="Arial" w:hAnsi="Arial" w:cs="Arial"/>
          <w:sz w:val="24"/>
          <w:szCs w:val="24"/>
        </w:rPr>
        <w:t>months old the baby continues to stare at the spot wher</w:t>
      </w:r>
      <w:r w:rsidR="009C6FB1" w:rsidRPr="005D393E">
        <w:rPr>
          <w:rFonts w:ascii="Arial" w:hAnsi="Arial" w:cs="Arial"/>
          <w:sz w:val="24"/>
          <w:szCs w:val="24"/>
        </w:rPr>
        <w:t>e the object was originally. From four to eight</w:t>
      </w:r>
      <w:r w:rsidR="00DD534E" w:rsidRPr="005D393E">
        <w:rPr>
          <w:rFonts w:ascii="Arial" w:hAnsi="Arial" w:cs="Arial"/>
          <w:sz w:val="24"/>
          <w:szCs w:val="24"/>
        </w:rPr>
        <w:t xml:space="preserve"> months old, the baby will now search for a partly hidden object. At </w:t>
      </w:r>
      <w:r w:rsidR="009C6FB1" w:rsidRPr="005D393E">
        <w:rPr>
          <w:rFonts w:ascii="Arial" w:hAnsi="Arial" w:cs="Arial"/>
          <w:sz w:val="24"/>
          <w:szCs w:val="24"/>
        </w:rPr>
        <w:t>eight to twelve</w:t>
      </w:r>
      <w:r w:rsidR="00DD534E" w:rsidRPr="005D393E">
        <w:rPr>
          <w:rFonts w:ascii="Arial" w:hAnsi="Arial" w:cs="Arial"/>
          <w:sz w:val="24"/>
          <w:szCs w:val="24"/>
        </w:rPr>
        <w:t xml:space="preserve"> months of age a baby will search for an object which has been concealed but does not search correctly if has been hidden in another place, for example if the object was on a cloth on the </w:t>
      </w:r>
      <w:r w:rsidR="00F53E7E" w:rsidRPr="005D393E">
        <w:rPr>
          <w:rFonts w:ascii="Arial" w:hAnsi="Arial" w:cs="Arial"/>
          <w:sz w:val="24"/>
          <w:szCs w:val="24"/>
        </w:rPr>
        <w:t>babies</w:t>
      </w:r>
      <w:r w:rsidR="00DD534E" w:rsidRPr="005D393E">
        <w:rPr>
          <w:rFonts w:ascii="Arial" w:hAnsi="Arial" w:cs="Arial"/>
          <w:sz w:val="24"/>
          <w:szCs w:val="24"/>
        </w:rPr>
        <w:t xml:space="preserve"> right hand side then hidden under a cloth on the left had side, the baby will only look under the cloth where the object originally was</w:t>
      </w:r>
      <w:r w:rsidR="00DD17A7" w:rsidRPr="005D393E">
        <w:rPr>
          <w:rFonts w:ascii="Arial" w:hAnsi="Arial" w:cs="Arial"/>
          <w:sz w:val="24"/>
          <w:szCs w:val="24"/>
        </w:rPr>
        <w:t xml:space="preserve"> even though</w:t>
      </w:r>
      <w:r w:rsidR="00DD534E" w:rsidRPr="005D393E">
        <w:rPr>
          <w:rFonts w:ascii="Arial" w:hAnsi="Arial" w:cs="Arial"/>
          <w:sz w:val="24"/>
          <w:szCs w:val="24"/>
        </w:rPr>
        <w:t xml:space="preserve"> the baby has seen this object being moved. From </w:t>
      </w:r>
      <w:r w:rsidR="009C6FB1" w:rsidRPr="005D393E">
        <w:rPr>
          <w:rFonts w:ascii="Arial" w:hAnsi="Arial" w:cs="Arial"/>
          <w:sz w:val="24"/>
          <w:szCs w:val="24"/>
        </w:rPr>
        <w:t>twelve to eighteen</w:t>
      </w:r>
      <w:r w:rsidR="00DD534E" w:rsidRPr="005D393E">
        <w:rPr>
          <w:rFonts w:ascii="Arial" w:hAnsi="Arial" w:cs="Arial"/>
          <w:sz w:val="24"/>
          <w:szCs w:val="24"/>
        </w:rPr>
        <w:t xml:space="preserve"> months the baby will fail to search for the hidden object if they have not seen it being hidden. Once </w:t>
      </w:r>
      <w:r w:rsidR="009C6FB1" w:rsidRPr="005D393E">
        <w:rPr>
          <w:rFonts w:ascii="Arial" w:hAnsi="Arial" w:cs="Arial"/>
          <w:sz w:val="24"/>
          <w:szCs w:val="24"/>
        </w:rPr>
        <w:t>the baby is eighteen</w:t>
      </w:r>
      <w:r w:rsidR="00DD534E" w:rsidRPr="005D393E">
        <w:rPr>
          <w:rFonts w:ascii="Arial" w:hAnsi="Arial" w:cs="Arial"/>
          <w:sz w:val="24"/>
          <w:szCs w:val="24"/>
        </w:rPr>
        <w:t xml:space="preserve"> months old, the skill is learned and they are able to retrieve the hidden object </w:t>
      </w:r>
      <w:r w:rsidR="00DD17A7" w:rsidRPr="005D393E">
        <w:rPr>
          <w:rFonts w:ascii="Arial" w:hAnsi="Arial" w:cs="Arial"/>
          <w:sz w:val="24"/>
          <w:szCs w:val="24"/>
        </w:rPr>
        <w:t>whether</w:t>
      </w:r>
      <w:r w:rsidR="00DD534E" w:rsidRPr="005D393E">
        <w:rPr>
          <w:rFonts w:ascii="Arial" w:hAnsi="Arial" w:cs="Arial"/>
          <w:sz w:val="24"/>
          <w:szCs w:val="24"/>
        </w:rPr>
        <w:t xml:space="preserve"> it has been hidden </w:t>
      </w:r>
      <w:r w:rsidR="00A66D04" w:rsidRPr="005D393E">
        <w:rPr>
          <w:rFonts w:ascii="Arial" w:hAnsi="Arial" w:cs="Arial"/>
          <w:sz w:val="24"/>
          <w:szCs w:val="24"/>
        </w:rPr>
        <w:t>visibly</w:t>
      </w:r>
      <w:r w:rsidR="00DD534E" w:rsidRPr="005D393E">
        <w:rPr>
          <w:rFonts w:ascii="Arial" w:hAnsi="Arial" w:cs="Arial"/>
          <w:sz w:val="24"/>
          <w:szCs w:val="24"/>
        </w:rPr>
        <w:t xml:space="preserve"> or </w:t>
      </w:r>
      <w:r w:rsidR="0083783C" w:rsidRPr="005D393E">
        <w:rPr>
          <w:rFonts w:ascii="Arial" w:hAnsi="Arial" w:cs="Arial"/>
          <w:sz w:val="24"/>
          <w:szCs w:val="24"/>
        </w:rPr>
        <w:t>invisibly</w:t>
      </w:r>
      <w:r w:rsidR="00A66D04" w:rsidRPr="005D393E">
        <w:rPr>
          <w:rFonts w:ascii="Arial" w:hAnsi="Arial" w:cs="Arial"/>
          <w:sz w:val="24"/>
          <w:szCs w:val="24"/>
        </w:rPr>
        <w:t>, (Tomlinson-Keasey, 1985).</w:t>
      </w:r>
    </w:p>
    <w:p w:rsidR="00DD17A7" w:rsidRPr="005D393E" w:rsidRDefault="00A66D04" w:rsidP="005D393E">
      <w:pPr>
        <w:spacing w:line="360" w:lineRule="auto"/>
        <w:rPr>
          <w:rFonts w:ascii="Arial" w:hAnsi="Arial" w:cs="Arial"/>
          <w:sz w:val="24"/>
          <w:szCs w:val="24"/>
        </w:rPr>
      </w:pPr>
      <w:r w:rsidRPr="005D393E">
        <w:rPr>
          <w:rFonts w:ascii="Arial" w:hAnsi="Arial" w:cs="Arial"/>
          <w:sz w:val="24"/>
          <w:szCs w:val="24"/>
        </w:rPr>
        <w:t>In contrast to Piaget</w:t>
      </w:r>
      <w:r w:rsidR="000814AE" w:rsidRPr="005D393E">
        <w:rPr>
          <w:rFonts w:ascii="Arial" w:hAnsi="Arial" w:cs="Arial"/>
          <w:sz w:val="24"/>
          <w:szCs w:val="24"/>
        </w:rPr>
        <w:t>s</w:t>
      </w:r>
      <w:r w:rsidRPr="005D393E">
        <w:rPr>
          <w:rFonts w:ascii="Arial" w:hAnsi="Arial" w:cs="Arial"/>
          <w:sz w:val="24"/>
          <w:szCs w:val="24"/>
        </w:rPr>
        <w:t xml:space="preserve"> (1936) concept of object permanence, Bower and Wishart (1972) argued that how the object was hidden in the first place greatly affects how the infant responds to its </w:t>
      </w:r>
      <w:r w:rsidR="00B56ECC" w:rsidRPr="005D393E">
        <w:rPr>
          <w:rFonts w:ascii="Arial" w:hAnsi="Arial" w:cs="Arial"/>
          <w:sz w:val="24"/>
          <w:szCs w:val="24"/>
        </w:rPr>
        <w:t>disappearance and that it is not necessarily the case of out of sight, out of mind as originally described by Piaget (1936). They discovered this when</w:t>
      </w:r>
      <w:r w:rsidR="00DD17A7" w:rsidRPr="005D393E">
        <w:rPr>
          <w:rFonts w:ascii="Arial" w:hAnsi="Arial" w:cs="Arial"/>
          <w:sz w:val="24"/>
          <w:szCs w:val="24"/>
        </w:rPr>
        <w:t xml:space="preserve"> they</w:t>
      </w:r>
      <w:r w:rsidR="00B56ECC" w:rsidRPr="005D393E">
        <w:rPr>
          <w:rFonts w:ascii="Arial" w:hAnsi="Arial" w:cs="Arial"/>
          <w:sz w:val="24"/>
          <w:szCs w:val="24"/>
        </w:rPr>
        <w:t xml:space="preserve"> conducted an </w:t>
      </w:r>
      <w:r w:rsidR="00DD17A7" w:rsidRPr="005D393E">
        <w:rPr>
          <w:rFonts w:ascii="Arial" w:hAnsi="Arial" w:cs="Arial"/>
          <w:sz w:val="24"/>
          <w:szCs w:val="24"/>
        </w:rPr>
        <w:t xml:space="preserve">experiment </w:t>
      </w:r>
      <w:r w:rsidR="00B56ECC" w:rsidRPr="005D393E">
        <w:rPr>
          <w:rFonts w:ascii="Arial" w:hAnsi="Arial" w:cs="Arial"/>
          <w:sz w:val="24"/>
          <w:szCs w:val="24"/>
        </w:rPr>
        <w:t xml:space="preserve">which involved turning the light off while </w:t>
      </w:r>
      <w:r w:rsidR="00F53E7E" w:rsidRPr="005D393E">
        <w:rPr>
          <w:rFonts w:ascii="Arial" w:hAnsi="Arial" w:cs="Arial"/>
          <w:sz w:val="24"/>
          <w:szCs w:val="24"/>
        </w:rPr>
        <w:t>an</w:t>
      </w:r>
      <w:r w:rsidR="00B56ECC" w:rsidRPr="005D393E">
        <w:rPr>
          <w:rFonts w:ascii="Arial" w:hAnsi="Arial" w:cs="Arial"/>
          <w:sz w:val="24"/>
          <w:szCs w:val="24"/>
        </w:rPr>
        <w:t xml:space="preserve"> infant was looking at</w:t>
      </w:r>
      <w:r w:rsidR="006F0FF7" w:rsidRPr="005D393E">
        <w:rPr>
          <w:rFonts w:ascii="Arial" w:hAnsi="Arial" w:cs="Arial"/>
          <w:sz w:val="24"/>
          <w:szCs w:val="24"/>
        </w:rPr>
        <w:t xml:space="preserve"> </w:t>
      </w:r>
      <w:r w:rsidR="00F53E7E" w:rsidRPr="005D393E">
        <w:rPr>
          <w:rFonts w:ascii="Arial" w:hAnsi="Arial" w:cs="Arial"/>
          <w:sz w:val="24"/>
          <w:szCs w:val="24"/>
        </w:rPr>
        <w:t>an</w:t>
      </w:r>
      <w:r w:rsidR="00B56ECC" w:rsidRPr="005D393E">
        <w:rPr>
          <w:rFonts w:ascii="Arial" w:hAnsi="Arial" w:cs="Arial"/>
          <w:sz w:val="24"/>
          <w:szCs w:val="24"/>
        </w:rPr>
        <w:t xml:space="preserve"> object and with the use of infrared cameras they were able to see the infant was still searching for the object, therefore the infant does remember the object.</w:t>
      </w:r>
    </w:p>
    <w:p w:rsidR="003D0088" w:rsidRPr="005D393E" w:rsidRDefault="003D0088" w:rsidP="005D393E">
      <w:pPr>
        <w:spacing w:line="360" w:lineRule="auto"/>
        <w:rPr>
          <w:rFonts w:ascii="Arial" w:hAnsi="Arial" w:cs="Arial"/>
          <w:sz w:val="24"/>
          <w:szCs w:val="24"/>
        </w:rPr>
      </w:pPr>
      <w:r w:rsidRPr="005D393E">
        <w:rPr>
          <w:rFonts w:ascii="Arial" w:hAnsi="Arial" w:cs="Arial"/>
          <w:sz w:val="24"/>
          <w:szCs w:val="24"/>
        </w:rPr>
        <w:t xml:space="preserve">Piaget (1936) concept of centration will now be explored. </w:t>
      </w:r>
      <w:r w:rsidR="0058272C" w:rsidRPr="005D393E">
        <w:rPr>
          <w:rFonts w:ascii="Arial" w:hAnsi="Arial" w:cs="Arial"/>
          <w:sz w:val="24"/>
          <w:szCs w:val="24"/>
        </w:rPr>
        <w:t xml:space="preserve">Centration </w:t>
      </w:r>
      <w:r w:rsidR="0006113C" w:rsidRPr="005D393E">
        <w:rPr>
          <w:rFonts w:ascii="Arial" w:hAnsi="Arial" w:cs="Arial"/>
          <w:sz w:val="24"/>
          <w:szCs w:val="24"/>
        </w:rPr>
        <w:t xml:space="preserve">is when children </w:t>
      </w:r>
      <w:r w:rsidR="00F53E7E" w:rsidRPr="005D393E">
        <w:rPr>
          <w:rFonts w:ascii="Arial" w:hAnsi="Arial" w:cs="Arial"/>
          <w:sz w:val="24"/>
          <w:szCs w:val="24"/>
        </w:rPr>
        <w:t>cannot</w:t>
      </w:r>
      <w:r w:rsidR="0006113C" w:rsidRPr="005D393E">
        <w:rPr>
          <w:rFonts w:ascii="Arial" w:hAnsi="Arial" w:cs="Arial"/>
          <w:sz w:val="24"/>
          <w:szCs w:val="24"/>
        </w:rPr>
        <w:t xml:space="preserve"> compare parts with wholes but can compare parts with parts, they can only </w:t>
      </w:r>
      <w:r w:rsidR="0006113C" w:rsidRPr="005D393E">
        <w:rPr>
          <w:rFonts w:ascii="Arial" w:hAnsi="Arial" w:cs="Arial"/>
          <w:sz w:val="24"/>
          <w:szCs w:val="24"/>
        </w:rPr>
        <w:lastRenderedPageBreak/>
        <w:t>focus on one aspect and</w:t>
      </w:r>
      <w:r w:rsidR="00A46C07" w:rsidRPr="005D393E">
        <w:rPr>
          <w:rFonts w:ascii="Arial" w:hAnsi="Arial" w:cs="Arial"/>
          <w:sz w:val="24"/>
          <w:szCs w:val="24"/>
        </w:rPr>
        <w:t xml:space="preserve"> will</w:t>
      </w:r>
      <w:r w:rsidR="0006113C" w:rsidRPr="005D393E">
        <w:rPr>
          <w:rFonts w:ascii="Arial" w:hAnsi="Arial" w:cs="Arial"/>
          <w:sz w:val="24"/>
          <w:szCs w:val="24"/>
        </w:rPr>
        <w:t xml:space="preserve"> ignore the other if it is different. C</w:t>
      </w:r>
      <w:r w:rsidR="00DD17A7" w:rsidRPr="005D393E">
        <w:rPr>
          <w:rFonts w:ascii="Arial" w:hAnsi="Arial" w:cs="Arial"/>
          <w:sz w:val="24"/>
          <w:szCs w:val="24"/>
        </w:rPr>
        <w:t>entration leads to conservation which is the inability to conserve, (Gross</w:t>
      </w:r>
      <w:r w:rsidR="008E260D">
        <w:rPr>
          <w:rFonts w:ascii="Arial" w:hAnsi="Arial" w:cs="Arial"/>
          <w:sz w:val="24"/>
          <w:szCs w:val="24"/>
        </w:rPr>
        <w:t>, 2001</w:t>
      </w:r>
      <w:r w:rsidR="00DD17A7" w:rsidRPr="005D393E">
        <w:rPr>
          <w:rFonts w:ascii="Arial" w:hAnsi="Arial" w:cs="Arial"/>
          <w:sz w:val="24"/>
          <w:szCs w:val="24"/>
        </w:rPr>
        <w:t xml:space="preserve">). Conservation </w:t>
      </w:r>
      <w:r w:rsidR="00A46C07" w:rsidRPr="005D393E">
        <w:rPr>
          <w:rFonts w:ascii="Arial" w:hAnsi="Arial" w:cs="Arial"/>
          <w:sz w:val="24"/>
          <w:szCs w:val="24"/>
        </w:rPr>
        <w:t>is the result of Piaget (19</w:t>
      </w:r>
      <w:r w:rsidR="003250E8" w:rsidRPr="005D393E">
        <w:rPr>
          <w:rFonts w:ascii="Arial" w:hAnsi="Arial" w:cs="Arial"/>
          <w:sz w:val="24"/>
          <w:szCs w:val="24"/>
        </w:rPr>
        <w:t>36) conducting</w:t>
      </w:r>
      <w:r w:rsidR="00A46C07" w:rsidRPr="005D393E">
        <w:rPr>
          <w:rFonts w:ascii="Arial" w:hAnsi="Arial" w:cs="Arial"/>
          <w:sz w:val="24"/>
          <w:szCs w:val="24"/>
        </w:rPr>
        <w:t xml:space="preserve"> five different tests with liquid volume, </w:t>
      </w:r>
      <w:r w:rsidR="00F53E7E" w:rsidRPr="005D393E">
        <w:rPr>
          <w:rFonts w:ascii="Arial" w:hAnsi="Arial" w:cs="Arial"/>
          <w:sz w:val="24"/>
          <w:szCs w:val="24"/>
        </w:rPr>
        <w:t>number, mass</w:t>
      </w:r>
      <w:r w:rsidR="00A46C07" w:rsidRPr="005D393E">
        <w:rPr>
          <w:rFonts w:ascii="Arial" w:hAnsi="Arial" w:cs="Arial"/>
          <w:sz w:val="24"/>
          <w:szCs w:val="24"/>
        </w:rPr>
        <w:t xml:space="preserve"> area, length and</w:t>
      </w:r>
      <w:r w:rsidR="003250E8" w:rsidRPr="005D393E">
        <w:rPr>
          <w:rFonts w:ascii="Arial" w:hAnsi="Arial" w:cs="Arial"/>
          <w:sz w:val="24"/>
          <w:szCs w:val="24"/>
        </w:rPr>
        <w:t xml:space="preserve"> substance and found that pre-operational children could not understand that the substance does not change when the appearance is altered.</w:t>
      </w:r>
      <w:r w:rsidR="007F07DC">
        <w:rPr>
          <w:rFonts w:ascii="Arial" w:hAnsi="Arial" w:cs="Arial"/>
          <w:sz w:val="24"/>
          <w:szCs w:val="24"/>
        </w:rPr>
        <w:t xml:space="preserve"> Another theorist who has </w:t>
      </w:r>
      <w:r w:rsidR="00F53E7E">
        <w:rPr>
          <w:rFonts w:ascii="Arial" w:hAnsi="Arial" w:cs="Arial"/>
          <w:sz w:val="24"/>
          <w:szCs w:val="24"/>
        </w:rPr>
        <w:t>influenced</w:t>
      </w:r>
      <w:r w:rsidR="007F07DC">
        <w:rPr>
          <w:rFonts w:ascii="Arial" w:hAnsi="Arial" w:cs="Arial"/>
          <w:sz w:val="24"/>
          <w:szCs w:val="24"/>
        </w:rPr>
        <w:t xml:space="preserve"> our understanding of a childs cognitive development is Vygotsky (1962) his theories and concepts will be outlined below.</w:t>
      </w:r>
    </w:p>
    <w:p w:rsidR="000814AE" w:rsidRPr="005D393E" w:rsidRDefault="00C537BF" w:rsidP="005D393E">
      <w:pPr>
        <w:spacing w:line="360" w:lineRule="auto"/>
        <w:rPr>
          <w:rFonts w:ascii="Arial" w:hAnsi="Arial" w:cs="Arial"/>
          <w:sz w:val="24"/>
          <w:szCs w:val="24"/>
        </w:rPr>
      </w:pPr>
      <w:r w:rsidRPr="005D393E">
        <w:rPr>
          <w:rFonts w:ascii="Arial" w:hAnsi="Arial" w:cs="Arial"/>
          <w:sz w:val="24"/>
          <w:szCs w:val="24"/>
        </w:rPr>
        <w:t>Vygotsky</w:t>
      </w:r>
      <w:r w:rsidR="00A006C4" w:rsidRPr="005D393E">
        <w:rPr>
          <w:rFonts w:ascii="Arial" w:hAnsi="Arial" w:cs="Arial"/>
          <w:sz w:val="24"/>
          <w:szCs w:val="24"/>
        </w:rPr>
        <w:t>’s</w:t>
      </w:r>
      <w:r w:rsidR="003B04D2" w:rsidRPr="005D393E">
        <w:rPr>
          <w:rFonts w:ascii="Arial" w:hAnsi="Arial" w:cs="Arial"/>
          <w:sz w:val="24"/>
          <w:szCs w:val="24"/>
        </w:rPr>
        <w:t xml:space="preserve"> (1962)</w:t>
      </w:r>
      <w:r w:rsidR="00A006C4" w:rsidRPr="005D393E">
        <w:rPr>
          <w:rFonts w:ascii="Arial" w:hAnsi="Arial" w:cs="Arial"/>
          <w:sz w:val="24"/>
          <w:szCs w:val="24"/>
        </w:rPr>
        <w:t xml:space="preserve"> </w:t>
      </w:r>
      <w:r w:rsidR="00656FB1" w:rsidRPr="005D393E">
        <w:rPr>
          <w:rFonts w:ascii="Arial" w:hAnsi="Arial" w:cs="Arial"/>
          <w:sz w:val="24"/>
          <w:szCs w:val="24"/>
        </w:rPr>
        <w:t>theories relating to cognitive development</w:t>
      </w:r>
      <w:r w:rsidR="00A006C4" w:rsidRPr="005D393E">
        <w:rPr>
          <w:rFonts w:ascii="Arial" w:hAnsi="Arial" w:cs="Arial"/>
          <w:sz w:val="24"/>
          <w:szCs w:val="24"/>
        </w:rPr>
        <w:t xml:space="preserve"> </w:t>
      </w:r>
      <w:r w:rsidR="00656FB1" w:rsidRPr="005D393E">
        <w:rPr>
          <w:rFonts w:ascii="Arial" w:hAnsi="Arial" w:cs="Arial"/>
          <w:sz w:val="24"/>
          <w:szCs w:val="24"/>
        </w:rPr>
        <w:t>vary</w:t>
      </w:r>
      <w:r w:rsidR="00A006C4" w:rsidRPr="005D393E">
        <w:rPr>
          <w:rFonts w:ascii="Arial" w:hAnsi="Arial" w:cs="Arial"/>
          <w:sz w:val="24"/>
          <w:szCs w:val="24"/>
        </w:rPr>
        <w:t xml:space="preserve"> greatly form Piaget’s theory as he believed that cognitive development evolves from social interactions </w:t>
      </w:r>
      <w:r w:rsidR="003B04D2" w:rsidRPr="005D393E">
        <w:rPr>
          <w:rFonts w:ascii="Arial" w:hAnsi="Arial" w:cs="Arial"/>
          <w:sz w:val="24"/>
          <w:szCs w:val="24"/>
        </w:rPr>
        <w:t>with those the</w:t>
      </w:r>
      <w:r w:rsidR="004775D3" w:rsidRPr="005D393E">
        <w:rPr>
          <w:rFonts w:ascii="Arial" w:hAnsi="Arial" w:cs="Arial"/>
          <w:sz w:val="24"/>
          <w:szCs w:val="24"/>
        </w:rPr>
        <w:t xml:space="preserve"> child has</w:t>
      </w:r>
      <w:r w:rsidR="006210C9" w:rsidRPr="005D393E">
        <w:rPr>
          <w:rFonts w:ascii="Arial" w:hAnsi="Arial" w:cs="Arial"/>
          <w:sz w:val="24"/>
          <w:szCs w:val="24"/>
        </w:rPr>
        <w:t xml:space="preserve"> regular contact with </w:t>
      </w:r>
      <w:r w:rsidR="002C0AEB" w:rsidRPr="005D393E">
        <w:rPr>
          <w:rFonts w:ascii="Arial" w:hAnsi="Arial" w:cs="Arial"/>
          <w:sz w:val="24"/>
          <w:szCs w:val="24"/>
        </w:rPr>
        <w:t xml:space="preserve">rather than set </w:t>
      </w:r>
      <w:r w:rsidR="000814AE" w:rsidRPr="005D393E">
        <w:rPr>
          <w:rFonts w:ascii="Arial" w:hAnsi="Arial" w:cs="Arial"/>
          <w:sz w:val="24"/>
          <w:szCs w:val="24"/>
        </w:rPr>
        <w:t>developmental stages</w:t>
      </w:r>
      <w:r w:rsidR="002C0AEB" w:rsidRPr="005D393E">
        <w:rPr>
          <w:rFonts w:ascii="Arial" w:hAnsi="Arial" w:cs="Arial"/>
          <w:sz w:val="24"/>
          <w:szCs w:val="24"/>
        </w:rPr>
        <w:t xml:space="preserve">. </w:t>
      </w:r>
      <w:r w:rsidR="004510D0" w:rsidRPr="005D393E">
        <w:rPr>
          <w:rFonts w:ascii="Arial" w:hAnsi="Arial" w:cs="Arial"/>
          <w:sz w:val="24"/>
          <w:szCs w:val="24"/>
        </w:rPr>
        <w:t>For example, a child may have the basic knowledge of a game but from watching a parent or peer complete the game they can then learn</w:t>
      </w:r>
      <w:r w:rsidR="006F0FF7" w:rsidRPr="005D393E">
        <w:rPr>
          <w:rFonts w:ascii="Arial" w:hAnsi="Arial" w:cs="Arial"/>
          <w:sz w:val="24"/>
          <w:szCs w:val="24"/>
        </w:rPr>
        <w:t xml:space="preserve"> and complete the game </w:t>
      </w:r>
      <w:r w:rsidR="00BC60A0" w:rsidRPr="005D393E">
        <w:rPr>
          <w:rFonts w:ascii="Arial" w:hAnsi="Arial" w:cs="Arial"/>
          <w:sz w:val="24"/>
          <w:szCs w:val="24"/>
        </w:rPr>
        <w:t>themselves</w:t>
      </w:r>
      <w:r w:rsidR="006F0FF7" w:rsidRPr="005D393E">
        <w:rPr>
          <w:rFonts w:ascii="Arial" w:hAnsi="Arial" w:cs="Arial"/>
          <w:sz w:val="24"/>
          <w:szCs w:val="24"/>
        </w:rPr>
        <w:t xml:space="preserve">. </w:t>
      </w:r>
      <w:r w:rsidR="00656FB1" w:rsidRPr="005D393E">
        <w:rPr>
          <w:rFonts w:ascii="Arial" w:hAnsi="Arial" w:cs="Arial"/>
          <w:sz w:val="24"/>
          <w:szCs w:val="24"/>
        </w:rPr>
        <w:t>This is known as scaffolding,</w:t>
      </w:r>
      <w:r w:rsidR="00656FB1" w:rsidRPr="005D393E">
        <w:rPr>
          <w:rFonts w:ascii="Arial" w:eastAsia="Times New Roman" w:hAnsi="Arial" w:cs="Arial"/>
          <w:color w:val="222222"/>
          <w:sz w:val="24"/>
          <w:szCs w:val="24"/>
          <w:lang w:eastAsia="en-GB"/>
        </w:rPr>
        <w:t xml:space="preserve"> (Pea, </w:t>
      </w:r>
      <w:r w:rsidR="00656FB1" w:rsidRPr="00A53303">
        <w:rPr>
          <w:rFonts w:ascii="Arial" w:eastAsia="Times New Roman" w:hAnsi="Arial" w:cs="Arial"/>
          <w:color w:val="222222"/>
          <w:sz w:val="24"/>
          <w:szCs w:val="24"/>
          <w:lang w:eastAsia="en-GB"/>
        </w:rPr>
        <w:t xml:space="preserve">2004). </w:t>
      </w:r>
      <w:r w:rsidR="00656FB1" w:rsidRPr="005D393E">
        <w:rPr>
          <w:rFonts w:ascii="Arial" w:hAnsi="Arial" w:cs="Arial"/>
          <w:sz w:val="24"/>
          <w:szCs w:val="24"/>
        </w:rPr>
        <w:t xml:space="preserve"> Vygotsky also </w:t>
      </w:r>
      <w:r w:rsidR="003B04D2" w:rsidRPr="005D393E">
        <w:rPr>
          <w:rFonts w:ascii="Arial" w:hAnsi="Arial" w:cs="Arial"/>
          <w:sz w:val="24"/>
          <w:szCs w:val="24"/>
        </w:rPr>
        <w:t>believed that culture played an important part in a childs cog</w:t>
      </w:r>
      <w:r w:rsidR="00656FB1" w:rsidRPr="005D393E">
        <w:rPr>
          <w:rFonts w:ascii="Arial" w:hAnsi="Arial" w:cs="Arial"/>
          <w:sz w:val="24"/>
          <w:szCs w:val="24"/>
        </w:rPr>
        <w:t xml:space="preserve">nitive development. When a child is provided with tools for </w:t>
      </w:r>
      <w:r w:rsidR="00F53E7E" w:rsidRPr="005D393E">
        <w:rPr>
          <w:rFonts w:ascii="Arial" w:hAnsi="Arial" w:cs="Arial"/>
          <w:sz w:val="24"/>
          <w:szCs w:val="24"/>
        </w:rPr>
        <w:t>intellectual</w:t>
      </w:r>
      <w:r w:rsidR="005B05AC" w:rsidRPr="005D393E">
        <w:rPr>
          <w:rFonts w:ascii="Arial" w:hAnsi="Arial" w:cs="Arial"/>
          <w:sz w:val="24"/>
          <w:szCs w:val="24"/>
        </w:rPr>
        <w:t xml:space="preserve"> adaptation from their</w:t>
      </w:r>
      <w:r w:rsidR="00656FB1" w:rsidRPr="005D393E">
        <w:rPr>
          <w:rFonts w:ascii="Arial" w:hAnsi="Arial" w:cs="Arial"/>
          <w:sz w:val="24"/>
          <w:szCs w:val="24"/>
        </w:rPr>
        <w:t xml:space="preserve"> culture, this then allows the basic elementary function which the baby is born with to be transformed into higher mental functions. This is known as the sociocultural theory.</w:t>
      </w:r>
      <w:r w:rsidR="00754AA8" w:rsidRPr="005D393E">
        <w:rPr>
          <w:rFonts w:ascii="Arial" w:hAnsi="Arial" w:cs="Arial"/>
          <w:sz w:val="24"/>
          <w:szCs w:val="24"/>
        </w:rPr>
        <w:t xml:space="preserve"> Vygotsky believed that a child develops as a thinker and a learner through speech which is formed from social interaction. This is done through three stages</w:t>
      </w:r>
      <w:r w:rsidR="00A85047" w:rsidRPr="005D393E">
        <w:rPr>
          <w:rFonts w:ascii="Arial" w:hAnsi="Arial" w:cs="Arial"/>
          <w:sz w:val="24"/>
          <w:szCs w:val="24"/>
        </w:rPr>
        <w:t xml:space="preserve">, when thinking comes from a source away from the child </w:t>
      </w:r>
      <w:r w:rsidR="00F53E7E" w:rsidRPr="005D393E">
        <w:rPr>
          <w:rFonts w:ascii="Arial" w:hAnsi="Arial" w:cs="Arial"/>
          <w:sz w:val="24"/>
          <w:szCs w:val="24"/>
        </w:rPr>
        <w:t>this is</w:t>
      </w:r>
      <w:r w:rsidR="00A85047" w:rsidRPr="005D393E">
        <w:rPr>
          <w:rFonts w:ascii="Arial" w:hAnsi="Arial" w:cs="Arial"/>
          <w:sz w:val="24"/>
          <w:szCs w:val="24"/>
        </w:rPr>
        <w:t xml:space="preserve"> known as external speech which is stage one. Stage two is private speech, children </w:t>
      </w:r>
      <w:r w:rsidR="00F53E7E" w:rsidRPr="005D393E">
        <w:rPr>
          <w:rFonts w:ascii="Arial" w:hAnsi="Arial" w:cs="Arial"/>
          <w:sz w:val="24"/>
          <w:szCs w:val="24"/>
        </w:rPr>
        <w:t>guide</w:t>
      </w:r>
      <w:r w:rsidR="00A85047" w:rsidRPr="005D393E">
        <w:rPr>
          <w:rFonts w:ascii="Arial" w:hAnsi="Arial" w:cs="Arial"/>
          <w:sz w:val="24"/>
          <w:szCs w:val="24"/>
        </w:rPr>
        <w:t xml:space="preserve"> their own play and activities by talking to themselves. The third stage is when children have internalised their thought processes, this stage is internal speech, (</w:t>
      </w:r>
      <w:r w:rsidR="00A85047" w:rsidRPr="005D393E">
        <w:rPr>
          <w:rFonts w:ascii="Arial" w:eastAsia="Times New Roman" w:hAnsi="Arial" w:cs="Arial"/>
          <w:color w:val="222222"/>
          <w:sz w:val="24"/>
          <w:szCs w:val="24"/>
          <w:lang w:eastAsia="en-GB"/>
        </w:rPr>
        <w:t>Allahyar and</w:t>
      </w:r>
      <w:r w:rsidR="00A85047" w:rsidRPr="00DE06DA">
        <w:rPr>
          <w:rFonts w:ascii="Arial" w:eastAsia="Times New Roman" w:hAnsi="Arial" w:cs="Arial"/>
          <w:color w:val="222222"/>
          <w:sz w:val="24"/>
          <w:szCs w:val="24"/>
          <w:lang w:eastAsia="en-GB"/>
        </w:rPr>
        <w:t xml:space="preserve"> </w:t>
      </w:r>
      <w:r w:rsidR="00A85047" w:rsidRPr="005D393E">
        <w:rPr>
          <w:rFonts w:ascii="Arial" w:eastAsia="Times New Roman" w:hAnsi="Arial" w:cs="Arial"/>
          <w:color w:val="222222"/>
          <w:sz w:val="24"/>
          <w:szCs w:val="24"/>
          <w:lang w:eastAsia="en-GB"/>
        </w:rPr>
        <w:t xml:space="preserve">Nazari, </w:t>
      </w:r>
      <w:r w:rsidR="00A85047" w:rsidRPr="00DE06DA">
        <w:rPr>
          <w:rFonts w:ascii="Arial" w:eastAsia="Times New Roman" w:hAnsi="Arial" w:cs="Arial"/>
          <w:color w:val="222222"/>
          <w:sz w:val="24"/>
          <w:szCs w:val="24"/>
          <w:lang w:eastAsia="en-GB"/>
        </w:rPr>
        <w:t>2012).</w:t>
      </w:r>
    </w:p>
    <w:p w:rsidR="00656FB1" w:rsidRPr="005D393E" w:rsidRDefault="00172F4A" w:rsidP="005D393E">
      <w:pPr>
        <w:spacing w:line="360" w:lineRule="auto"/>
        <w:rPr>
          <w:rFonts w:ascii="Arial" w:hAnsi="Arial" w:cs="Arial"/>
          <w:sz w:val="24"/>
          <w:szCs w:val="24"/>
        </w:rPr>
      </w:pPr>
      <w:r w:rsidRPr="005D393E">
        <w:rPr>
          <w:rFonts w:ascii="Arial" w:hAnsi="Arial" w:cs="Arial"/>
          <w:sz w:val="24"/>
          <w:szCs w:val="24"/>
        </w:rPr>
        <w:t xml:space="preserve">Following on from the theories mentioned above, </w:t>
      </w:r>
      <w:r w:rsidR="00656FB1" w:rsidRPr="005D393E">
        <w:rPr>
          <w:rFonts w:ascii="Arial" w:hAnsi="Arial" w:cs="Arial"/>
          <w:sz w:val="24"/>
          <w:szCs w:val="24"/>
        </w:rPr>
        <w:t>Vygotsky</w:t>
      </w:r>
      <w:r w:rsidR="000814AE" w:rsidRPr="005D393E">
        <w:rPr>
          <w:rFonts w:ascii="Arial" w:hAnsi="Arial" w:cs="Arial"/>
          <w:sz w:val="24"/>
          <w:szCs w:val="24"/>
        </w:rPr>
        <w:t xml:space="preserve"> (1978)</w:t>
      </w:r>
      <w:r w:rsidRPr="005D393E">
        <w:rPr>
          <w:rFonts w:ascii="Arial" w:hAnsi="Arial" w:cs="Arial"/>
          <w:sz w:val="24"/>
          <w:szCs w:val="24"/>
        </w:rPr>
        <w:t xml:space="preserve"> discovered</w:t>
      </w:r>
      <w:r w:rsidR="00656FB1" w:rsidRPr="005D393E">
        <w:rPr>
          <w:rFonts w:ascii="Arial" w:hAnsi="Arial" w:cs="Arial"/>
          <w:sz w:val="24"/>
          <w:szCs w:val="24"/>
        </w:rPr>
        <w:t xml:space="preserve"> the zone of proximal development theory.</w:t>
      </w:r>
      <w:r w:rsidRPr="005D393E">
        <w:rPr>
          <w:rFonts w:ascii="Arial" w:hAnsi="Arial" w:cs="Arial"/>
          <w:sz w:val="24"/>
          <w:szCs w:val="24"/>
        </w:rPr>
        <w:t xml:space="preserve"> This is the difference between what skills a child can develop on their own and what skills can be achieved when given assistance from a knowledgeable person. The greater the zone of proximal development the easier the child will find learning. </w:t>
      </w:r>
      <w:r w:rsidR="005B05AC" w:rsidRPr="005D393E">
        <w:rPr>
          <w:rFonts w:ascii="Arial" w:hAnsi="Arial" w:cs="Arial"/>
          <w:sz w:val="24"/>
          <w:szCs w:val="24"/>
        </w:rPr>
        <w:t xml:space="preserve"> </w:t>
      </w:r>
    </w:p>
    <w:p w:rsidR="00C20E81" w:rsidRPr="005D393E" w:rsidRDefault="00C20E81" w:rsidP="005D393E">
      <w:pPr>
        <w:spacing w:line="360" w:lineRule="auto"/>
        <w:rPr>
          <w:rFonts w:ascii="Arial" w:hAnsi="Arial" w:cs="Arial"/>
          <w:sz w:val="24"/>
          <w:szCs w:val="24"/>
        </w:rPr>
      </w:pPr>
      <w:r w:rsidRPr="005D393E">
        <w:rPr>
          <w:rFonts w:ascii="Arial" w:hAnsi="Arial" w:cs="Arial"/>
          <w:sz w:val="24"/>
          <w:szCs w:val="24"/>
        </w:rPr>
        <w:t xml:space="preserve">Vygotsky (1962) sociocultural theory </w:t>
      </w:r>
      <w:r w:rsidR="005A4C60" w:rsidRPr="005D393E">
        <w:rPr>
          <w:rFonts w:ascii="Arial" w:hAnsi="Arial" w:cs="Arial"/>
          <w:sz w:val="24"/>
          <w:szCs w:val="24"/>
        </w:rPr>
        <w:t xml:space="preserve">is currently one of the frameworks </w:t>
      </w:r>
      <w:r w:rsidR="004B3C49" w:rsidRPr="005D393E">
        <w:rPr>
          <w:rFonts w:ascii="Arial" w:hAnsi="Arial" w:cs="Arial"/>
          <w:sz w:val="24"/>
          <w:szCs w:val="24"/>
        </w:rPr>
        <w:t xml:space="preserve">in the study of learning and teaching </w:t>
      </w:r>
      <w:r w:rsidR="00A85047" w:rsidRPr="005D393E">
        <w:rPr>
          <w:rFonts w:ascii="Arial" w:hAnsi="Arial" w:cs="Arial"/>
          <w:sz w:val="24"/>
          <w:szCs w:val="24"/>
        </w:rPr>
        <w:t>processes, (</w:t>
      </w:r>
      <w:r w:rsidR="00A85047" w:rsidRPr="005D393E">
        <w:rPr>
          <w:rFonts w:ascii="Arial" w:eastAsia="Times New Roman" w:hAnsi="Arial" w:cs="Arial"/>
          <w:color w:val="222222"/>
          <w:sz w:val="24"/>
          <w:szCs w:val="24"/>
          <w:lang w:eastAsia="en-GB"/>
        </w:rPr>
        <w:t xml:space="preserve">Allahyar &amp; Nazari, </w:t>
      </w:r>
      <w:r w:rsidR="00A85047" w:rsidRPr="00DE06DA">
        <w:rPr>
          <w:rFonts w:ascii="Arial" w:eastAsia="Times New Roman" w:hAnsi="Arial" w:cs="Arial"/>
          <w:color w:val="222222"/>
          <w:sz w:val="24"/>
          <w:szCs w:val="24"/>
          <w:lang w:eastAsia="en-GB"/>
        </w:rPr>
        <w:t>2012).</w:t>
      </w:r>
      <w:r w:rsidR="00A85047" w:rsidRPr="005D393E">
        <w:rPr>
          <w:rFonts w:ascii="Arial" w:eastAsia="Times New Roman" w:hAnsi="Arial" w:cs="Arial"/>
          <w:color w:val="222222"/>
          <w:sz w:val="24"/>
          <w:szCs w:val="24"/>
          <w:lang w:eastAsia="en-GB"/>
        </w:rPr>
        <w:t xml:space="preserve"> </w:t>
      </w:r>
      <w:r w:rsidR="004939C0" w:rsidRPr="005D393E">
        <w:rPr>
          <w:rFonts w:ascii="Arial" w:eastAsia="Times New Roman" w:hAnsi="Arial" w:cs="Arial"/>
          <w:color w:val="222222"/>
          <w:sz w:val="24"/>
          <w:szCs w:val="24"/>
          <w:lang w:eastAsia="en-GB"/>
        </w:rPr>
        <w:t xml:space="preserve">Vygotsky believes children </w:t>
      </w:r>
      <w:r w:rsidR="00F53E7E" w:rsidRPr="005D393E">
        <w:rPr>
          <w:rFonts w:ascii="Arial" w:eastAsia="Times New Roman" w:hAnsi="Arial" w:cs="Arial"/>
          <w:color w:val="222222"/>
          <w:sz w:val="24"/>
          <w:szCs w:val="24"/>
          <w:lang w:eastAsia="en-GB"/>
        </w:rPr>
        <w:t>should</w:t>
      </w:r>
      <w:r w:rsidR="004939C0" w:rsidRPr="005D393E">
        <w:rPr>
          <w:rFonts w:ascii="Arial" w:eastAsia="Times New Roman" w:hAnsi="Arial" w:cs="Arial"/>
          <w:color w:val="222222"/>
          <w:sz w:val="24"/>
          <w:szCs w:val="24"/>
          <w:lang w:eastAsia="en-GB"/>
        </w:rPr>
        <w:t xml:space="preserve"> be guided into paying attention, learning effectively and </w:t>
      </w:r>
      <w:r w:rsidR="004939C0" w:rsidRPr="005D393E">
        <w:rPr>
          <w:rFonts w:ascii="Arial" w:eastAsia="Times New Roman" w:hAnsi="Arial" w:cs="Arial"/>
          <w:color w:val="222222"/>
          <w:sz w:val="24"/>
          <w:szCs w:val="24"/>
          <w:lang w:eastAsia="en-GB"/>
        </w:rPr>
        <w:lastRenderedPageBreak/>
        <w:t>concentrating by teachers by scaffolding thus enhancing their overal</w:t>
      </w:r>
      <w:r w:rsidR="008E260D">
        <w:rPr>
          <w:rFonts w:ascii="Arial" w:eastAsia="Times New Roman" w:hAnsi="Arial" w:cs="Arial"/>
          <w:color w:val="222222"/>
          <w:sz w:val="24"/>
          <w:szCs w:val="24"/>
          <w:lang w:eastAsia="en-GB"/>
        </w:rPr>
        <w:t>l ability to learn, (Gross, 2001</w:t>
      </w:r>
      <w:r w:rsidR="004939C0" w:rsidRPr="005D393E">
        <w:rPr>
          <w:rFonts w:ascii="Arial" w:eastAsia="Times New Roman" w:hAnsi="Arial" w:cs="Arial"/>
          <w:color w:val="222222"/>
          <w:sz w:val="24"/>
          <w:szCs w:val="24"/>
          <w:lang w:eastAsia="en-GB"/>
        </w:rPr>
        <w:t>).</w:t>
      </w:r>
    </w:p>
    <w:p w:rsidR="00380D6D" w:rsidRPr="005D393E" w:rsidRDefault="00FB44A5" w:rsidP="005D393E">
      <w:pPr>
        <w:spacing w:line="360" w:lineRule="auto"/>
        <w:rPr>
          <w:rFonts w:ascii="Arial" w:hAnsi="Arial" w:cs="Arial"/>
          <w:sz w:val="24"/>
          <w:szCs w:val="24"/>
        </w:rPr>
      </w:pPr>
      <w:r w:rsidRPr="005D393E">
        <w:rPr>
          <w:rFonts w:ascii="Arial" w:hAnsi="Arial" w:cs="Arial"/>
          <w:sz w:val="24"/>
          <w:szCs w:val="24"/>
        </w:rPr>
        <w:t xml:space="preserve">This essay will now follow on to an explanation of </w:t>
      </w:r>
      <w:r w:rsidR="00656FB1" w:rsidRPr="005D393E">
        <w:rPr>
          <w:rFonts w:ascii="Arial" w:hAnsi="Arial" w:cs="Arial"/>
          <w:sz w:val="24"/>
          <w:szCs w:val="24"/>
        </w:rPr>
        <w:t>Bruner</w:t>
      </w:r>
      <w:r w:rsidRPr="005D393E">
        <w:rPr>
          <w:rFonts w:ascii="Arial" w:hAnsi="Arial" w:cs="Arial"/>
          <w:sz w:val="24"/>
          <w:szCs w:val="24"/>
        </w:rPr>
        <w:t xml:space="preserve"> (1966) theories of cognitive development as Bruner (1966) has helped to evolve Vygotskys theories and relate them</w:t>
      </w:r>
      <w:r w:rsidR="00754AA8" w:rsidRPr="005D393E">
        <w:rPr>
          <w:rFonts w:ascii="Arial" w:hAnsi="Arial" w:cs="Arial"/>
          <w:sz w:val="24"/>
          <w:szCs w:val="24"/>
        </w:rPr>
        <w:t xml:space="preserve"> to </w:t>
      </w:r>
      <w:r w:rsidRPr="005D393E">
        <w:rPr>
          <w:rFonts w:ascii="Arial" w:hAnsi="Arial" w:cs="Arial"/>
          <w:sz w:val="24"/>
          <w:szCs w:val="24"/>
        </w:rPr>
        <w:t xml:space="preserve">education. An example of this is Bruner (1966) spiral curriculum concept, which </w:t>
      </w:r>
      <w:r w:rsidR="00380D6D" w:rsidRPr="005D393E">
        <w:rPr>
          <w:rFonts w:ascii="Arial" w:hAnsi="Arial" w:cs="Arial"/>
          <w:sz w:val="24"/>
          <w:szCs w:val="24"/>
        </w:rPr>
        <w:t>is based on the belief that</w:t>
      </w:r>
      <w:r w:rsidRPr="005D393E">
        <w:rPr>
          <w:rFonts w:ascii="Arial" w:hAnsi="Arial" w:cs="Arial"/>
          <w:sz w:val="24"/>
          <w:szCs w:val="24"/>
        </w:rPr>
        <w:t xml:space="preserve"> children </w:t>
      </w:r>
      <w:r w:rsidR="00380D6D" w:rsidRPr="005D393E">
        <w:rPr>
          <w:rFonts w:ascii="Arial" w:hAnsi="Arial" w:cs="Arial"/>
          <w:sz w:val="24"/>
          <w:szCs w:val="24"/>
        </w:rPr>
        <w:t>can learn any subject at almost any stage of development provided they are taught in an appropriate mode</w:t>
      </w:r>
      <w:r w:rsidR="008E260D">
        <w:rPr>
          <w:rFonts w:ascii="Arial" w:hAnsi="Arial" w:cs="Arial"/>
          <w:sz w:val="24"/>
          <w:szCs w:val="24"/>
        </w:rPr>
        <w:t xml:space="preserve"> of representation, (Gross, 2001</w:t>
      </w:r>
      <w:r w:rsidR="00380D6D" w:rsidRPr="005D393E">
        <w:rPr>
          <w:rFonts w:ascii="Arial" w:hAnsi="Arial" w:cs="Arial"/>
          <w:sz w:val="24"/>
          <w:szCs w:val="24"/>
        </w:rPr>
        <w:t xml:space="preserve">). </w:t>
      </w:r>
      <w:r w:rsidR="0000047E" w:rsidRPr="005D393E">
        <w:rPr>
          <w:rFonts w:ascii="Arial" w:hAnsi="Arial" w:cs="Arial"/>
          <w:sz w:val="24"/>
          <w:szCs w:val="24"/>
        </w:rPr>
        <w:t>These modes of representations will be explained below.</w:t>
      </w:r>
    </w:p>
    <w:p w:rsidR="00656FB1" w:rsidRPr="005D393E" w:rsidRDefault="0000047E" w:rsidP="005D393E">
      <w:pPr>
        <w:spacing w:line="360" w:lineRule="auto"/>
        <w:rPr>
          <w:rFonts w:ascii="Arial" w:hAnsi="Arial" w:cs="Arial"/>
          <w:sz w:val="24"/>
          <w:szCs w:val="24"/>
        </w:rPr>
      </w:pPr>
      <w:r w:rsidRPr="005D393E">
        <w:rPr>
          <w:rFonts w:ascii="Arial" w:hAnsi="Arial" w:cs="Arial"/>
          <w:sz w:val="24"/>
          <w:szCs w:val="24"/>
        </w:rPr>
        <w:t xml:space="preserve">Bruner (1966) representations theory consists of three stages essential for achievement of knowledge and a childs intellectual development is </w:t>
      </w:r>
      <w:r w:rsidR="00F53E7E" w:rsidRPr="005D393E">
        <w:rPr>
          <w:rFonts w:ascii="Arial" w:hAnsi="Arial" w:cs="Arial"/>
          <w:sz w:val="24"/>
          <w:szCs w:val="24"/>
        </w:rPr>
        <w:t>dependent</w:t>
      </w:r>
      <w:r w:rsidRPr="005D393E">
        <w:rPr>
          <w:rFonts w:ascii="Arial" w:hAnsi="Arial" w:cs="Arial"/>
          <w:sz w:val="24"/>
          <w:szCs w:val="24"/>
        </w:rPr>
        <w:t xml:space="preserve"> on progressing through these three stages</w:t>
      </w:r>
      <w:r w:rsidR="00503532" w:rsidRPr="005D393E">
        <w:rPr>
          <w:rFonts w:ascii="Arial" w:hAnsi="Arial" w:cs="Arial"/>
          <w:sz w:val="24"/>
          <w:szCs w:val="24"/>
        </w:rPr>
        <w:t xml:space="preserve">. The first stage is </w:t>
      </w:r>
      <w:r w:rsidR="00B878AB" w:rsidRPr="005D393E">
        <w:rPr>
          <w:rFonts w:ascii="Arial" w:hAnsi="Arial" w:cs="Arial"/>
          <w:sz w:val="24"/>
          <w:szCs w:val="24"/>
        </w:rPr>
        <w:t xml:space="preserve">called </w:t>
      </w:r>
      <w:r w:rsidR="00503532" w:rsidRPr="005D393E">
        <w:rPr>
          <w:rFonts w:ascii="Arial" w:hAnsi="Arial" w:cs="Arial"/>
          <w:sz w:val="24"/>
          <w:szCs w:val="24"/>
        </w:rPr>
        <w:t xml:space="preserve">enactive, this stage focuses on action based learning, </w:t>
      </w:r>
      <w:r w:rsidR="00B878AB" w:rsidRPr="005D393E">
        <w:rPr>
          <w:rFonts w:ascii="Arial" w:hAnsi="Arial" w:cs="Arial"/>
          <w:sz w:val="24"/>
          <w:szCs w:val="24"/>
        </w:rPr>
        <w:t xml:space="preserve">such as </w:t>
      </w:r>
      <w:r w:rsidR="00503532" w:rsidRPr="005D393E">
        <w:rPr>
          <w:rFonts w:ascii="Arial" w:hAnsi="Arial" w:cs="Arial"/>
          <w:sz w:val="24"/>
          <w:szCs w:val="24"/>
        </w:rPr>
        <w:t>Touching and feeling</w:t>
      </w:r>
      <w:r w:rsidR="00B878AB" w:rsidRPr="005D393E">
        <w:rPr>
          <w:rFonts w:ascii="Arial" w:hAnsi="Arial" w:cs="Arial"/>
          <w:sz w:val="24"/>
          <w:szCs w:val="24"/>
        </w:rPr>
        <w:t xml:space="preserve"> an object</w:t>
      </w:r>
      <w:r w:rsidR="00503532" w:rsidRPr="005D393E">
        <w:rPr>
          <w:rFonts w:ascii="Arial" w:hAnsi="Arial" w:cs="Arial"/>
          <w:sz w:val="24"/>
          <w:szCs w:val="24"/>
        </w:rPr>
        <w:t>.</w:t>
      </w:r>
      <w:r w:rsidR="00B878AB" w:rsidRPr="005D393E">
        <w:rPr>
          <w:rFonts w:ascii="Arial" w:hAnsi="Arial" w:cs="Arial"/>
          <w:sz w:val="24"/>
          <w:szCs w:val="24"/>
        </w:rPr>
        <w:t xml:space="preserve"> The second stage is called iconic, this stage is image based </w:t>
      </w:r>
      <w:r w:rsidR="00F53E7E" w:rsidRPr="005D393E">
        <w:rPr>
          <w:rFonts w:ascii="Arial" w:hAnsi="Arial" w:cs="Arial"/>
          <w:sz w:val="24"/>
          <w:szCs w:val="24"/>
        </w:rPr>
        <w:t>learning</w:t>
      </w:r>
      <w:r w:rsidR="00B878AB" w:rsidRPr="005D393E">
        <w:rPr>
          <w:rFonts w:ascii="Arial" w:hAnsi="Arial" w:cs="Arial"/>
          <w:sz w:val="24"/>
          <w:szCs w:val="24"/>
        </w:rPr>
        <w:t xml:space="preserve">. Images based on learning already achieved in stage one. The third stage is called symbolic, this stage is language based and connects the image </w:t>
      </w:r>
      <w:r w:rsidR="009C6FB1" w:rsidRPr="005D393E">
        <w:rPr>
          <w:rFonts w:ascii="Arial" w:hAnsi="Arial" w:cs="Arial"/>
          <w:sz w:val="24"/>
          <w:szCs w:val="24"/>
        </w:rPr>
        <w:t>to language.</w:t>
      </w:r>
      <w:r w:rsidR="00B878AB" w:rsidRPr="005D393E">
        <w:rPr>
          <w:rFonts w:ascii="Arial" w:hAnsi="Arial" w:cs="Arial"/>
          <w:sz w:val="24"/>
          <w:szCs w:val="24"/>
        </w:rPr>
        <w:t xml:space="preserve"> </w:t>
      </w:r>
    </w:p>
    <w:p w:rsidR="00012B55" w:rsidRPr="005D393E" w:rsidRDefault="005D393E" w:rsidP="005D393E">
      <w:pPr>
        <w:spacing w:line="360" w:lineRule="auto"/>
        <w:rPr>
          <w:rFonts w:ascii="Arial" w:hAnsi="Arial" w:cs="Arial"/>
          <w:sz w:val="24"/>
          <w:szCs w:val="24"/>
        </w:rPr>
      </w:pPr>
      <w:r>
        <w:rPr>
          <w:rFonts w:ascii="Arial" w:hAnsi="Arial" w:cs="Arial"/>
          <w:sz w:val="24"/>
          <w:szCs w:val="24"/>
        </w:rPr>
        <w:t>Bruner</w:t>
      </w:r>
      <w:r w:rsidR="00F53E7E">
        <w:rPr>
          <w:rFonts w:ascii="Arial" w:hAnsi="Arial" w:cs="Arial"/>
          <w:sz w:val="24"/>
          <w:szCs w:val="24"/>
        </w:rPr>
        <w:t xml:space="preserve"> (1966)</w:t>
      </w:r>
      <w:r>
        <w:rPr>
          <w:rFonts w:ascii="Arial" w:hAnsi="Arial" w:cs="Arial"/>
          <w:sz w:val="24"/>
          <w:szCs w:val="24"/>
        </w:rPr>
        <w:t xml:space="preserve"> is considered to have influenced </w:t>
      </w:r>
      <w:r w:rsidR="009C6FB1" w:rsidRPr="005D393E">
        <w:rPr>
          <w:rFonts w:ascii="Arial" w:hAnsi="Arial" w:cs="Arial"/>
          <w:sz w:val="24"/>
          <w:szCs w:val="24"/>
        </w:rPr>
        <w:t xml:space="preserve">education greatly, it has been most </w:t>
      </w:r>
      <w:r w:rsidR="00F53E7E" w:rsidRPr="005D393E">
        <w:rPr>
          <w:rFonts w:ascii="Arial" w:hAnsi="Arial" w:cs="Arial"/>
          <w:sz w:val="24"/>
          <w:szCs w:val="24"/>
        </w:rPr>
        <w:t>evident</w:t>
      </w:r>
      <w:r w:rsidR="00F53E7E">
        <w:rPr>
          <w:rFonts w:ascii="Arial" w:hAnsi="Arial" w:cs="Arial"/>
          <w:sz w:val="24"/>
          <w:szCs w:val="24"/>
        </w:rPr>
        <w:t xml:space="preserve"> in the </w:t>
      </w:r>
      <w:r w:rsidR="009C6FB1" w:rsidRPr="005D393E">
        <w:rPr>
          <w:rFonts w:ascii="Arial" w:hAnsi="Arial" w:cs="Arial"/>
          <w:sz w:val="24"/>
          <w:szCs w:val="24"/>
        </w:rPr>
        <w:t>education</w:t>
      </w:r>
      <w:r w:rsidR="008E260D">
        <w:rPr>
          <w:rFonts w:ascii="Arial" w:hAnsi="Arial" w:cs="Arial"/>
          <w:sz w:val="24"/>
          <w:szCs w:val="24"/>
        </w:rPr>
        <w:t xml:space="preserve"> of</w:t>
      </w:r>
      <w:r w:rsidR="00F53E7E">
        <w:rPr>
          <w:rFonts w:ascii="Arial" w:hAnsi="Arial" w:cs="Arial"/>
          <w:sz w:val="24"/>
          <w:szCs w:val="24"/>
        </w:rPr>
        <w:t xml:space="preserve"> mathematics</w:t>
      </w:r>
      <w:r w:rsidR="008E260D">
        <w:rPr>
          <w:rFonts w:ascii="Arial" w:hAnsi="Arial" w:cs="Arial"/>
          <w:sz w:val="24"/>
          <w:szCs w:val="24"/>
        </w:rPr>
        <w:t xml:space="preserve">, </w:t>
      </w:r>
      <w:r w:rsidR="00CB0193" w:rsidRPr="005D393E">
        <w:rPr>
          <w:rFonts w:ascii="Arial" w:hAnsi="Arial" w:cs="Arial"/>
          <w:sz w:val="24"/>
          <w:szCs w:val="24"/>
        </w:rPr>
        <w:t>(Whitebread &amp; Bingham, 2014)</w:t>
      </w:r>
      <w:r w:rsidR="00012B55" w:rsidRPr="005D393E">
        <w:rPr>
          <w:rFonts w:ascii="Arial" w:hAnsi="Arial" w:cs="Arial"/>
          <w:sz w:val="24"/>
          <w:szCs w:val="24"/>
        </w:rPr>
        <w:t>.</w:t>
      </w:r>
    </w:p>
    <w:p w:rsidR="00F477E9" w:rsidRDefault="00F477E9" w:rsidP="005D393E">
      <w:pPr>
        <w:spacing w:line="360" w:lineRule="auto"/>
        <w:rPr>
          <w:rFonts w:ascii="Arial" w:hAnsi="Arial" w:cs="Arial"/>
          <w:sz w:val="24"/>
          <w:szCs w:val="24"/>
        </w:rPr>
      </w:pPr>
      <w:r w:rsidRPr="005D393E">
        <w:rPr>
          <w:rFonts w:ascii="Arial" w:hAnsi="Arial" w:cs="Arial"/>
          <w:sz w:val="24"/>
          <w:szCs w:val="24"/>
        </w:rPr>
        <w:t>To conclude</w:t>
      </w:r>
      <w:r w:rsidR="00F75FA4">
        <w:rPr>
          <w:rFonts w:ascii="Arial" w:hAnsi="Arial" w:cs="Arial"/>
          <w:sz w:val="24"/>
          <w:szCs w:val="24"/>
        </w:rPr>
        <w:t xml:space="preserve">, </w:t>
      </w:r>
      <w:r w:rsidR="0044517A">
        <w:rPr>
          <w:rFonts w:ascii="Arial" w:hAnsi="Arial" w:cs="Arial"/>
          <w:sz w:val="24"/>
          <w:szCs w:val="24"/>
        </w:rPr>
        <w:t xml:space="preserve">Piaget (1939), Vygotsky (1962) and Bruner (1966) </w:t>
      </w:r>
      <w:r w:rsidR="00F75FA4">
        <w:rPr>
          <w:rFonts w:ascii="Arial" w:hAnsi="Arial" w:cs="Arial"/>
          <w:sz w:val="24"/>
          <w:szCs w:val="24"/>
        </w:rPr>
        <w:t xml:space="preserve">all play an important role and </w:t>
      </w:r>
      <w:r w:rsidR="0044517A">
        <w:rPr>
          <w:rFonts w:ascii="Arial" w:hAnsi="Arial" w:cs="Arial"/>
          <w:sz w:val="24"/>
          <w:szCs w:val="24"/>
        </w:rPr>
        <w:t xml:space="preserve">all contribute to the understanding of child cognitive development through their theories and concepts. Although </w:t>
      </w:r>
      <w:r w:rsidR="00F75FA4">
        <w:rPr>
          <w:rFonts w:ascii="Arial" w:hAnsi="Arial" w:cs="Arial"/>
          <w:sz w:val="24"/>
          <w:szCs w:val="24"/>
        </w:rPr>
        <w:t>they have differing</w:t>
      </w:r>
      <w:r w:rsidR="0044517A">
        <w:rPr>
          <w:rFonts w:ascii="Arial" w:hAnsi="Arial" w:cs="Arial"/>
          <w:sz w:val="24"/>
          <w:szCs w:val="24"/>
        </w:rPr>
        <w:t xml:space="preserve"> opinions as to how children develop cognitively. Piaget (1939), focuses on how a childs cognitive development</w:t>
      </w:r>
      <w:r w:rsidR="00F75FA4">
        <w:rPr>
          <w:rFonts w:ascii="Arial" w:hAnsi="Arial" w:cs="Arial"/>
          <w:sz w:val="24"/>
          <w:szCs w:val="24"/>
        </w:rPr>
        <w:t xml:space="preserve"> </w:t>
      </w:r>
      <w:r w:rsidR="0044517A">
        <w:rPr>
          <w:rFonts w:ascii="Arial" w:hAnsi="Arial" w:cs="Arial"/>
          <w:sz w:val="24"/>
          <w:szCs w:val="24"/>
        </w:rPr>
        <w:t>is the result of biological maturation and interaction with its environment, learned at specific age</w:t>
      </w:r>
      <w:r w:rsidR="007F07DC">
        <w:rPr>
          <w:rFonts w:ascii="Arial" w:hAnsi="Arial" w:cs="Arial"/>
          <w:sz w:val="24"/>
          <w:szCs w:val="24"/>
        </w:rPr>
        <w:t xml:space="preserve"> </w:t>
      </w:r>
      <w:r w:rsidR="00F53E7E">
        <w:rPr>
          <w:rFonts w:ascii="Arial" w:hAnsi="Arial" w:cs="Arial"/>
          <w:sz w:val="24"/>
          <w:szCs w:val="24"/>
        </w:rPr>
        <w:t>related</w:t>
      </w:r>
      <w:r w:rsidR="007F07DC">
        <w:rPr>
          <w:rFonts w:ascii="Arial" w:hAnsi="Arial" w:cs="Arial"/>
          <w:sz w:val="24"/>
          <w:szCs w:val="24"/>
        </w:rPr>
        <w:t xml:space="preserve"> development</w:t>
      </w:r>
      <w:r w:rsidR="0044517A">
        <w:rPr>
          <w:rFonts w:ascii="Arial" w:hAnsi="Arial" w:cs="Arial"/>
          <w:sz w:val="24"/>
          <w:szCs w:val="24"/>
        </w:rPr>
        <w:t xml:space="preserve"> milestones. Vygotsky (1962) and Bruner (1966), have certain belief</w:t>
      </w:r>
      <w:r w:rsidR="007F07DC">
        <w:rPr>
          <w:rFonts w:ascii="Arial" w:hAnsi="Arial" w:cs="Arial"/>
          <w:sz w:val="24"/>
          <w:szCs w:val="24"/>
        </w:rPr>
        <w:t>s</w:t>
      </w:r>
      <w:r w:rsidR="0044517A">
        <w:rPr>
          <w:rFonts w:ascii="Arial" w:hAnsi="Arial" w:cs="Arial"/>
          <w:sz w:val="24"/>
          <w:szCs w:val="24"/>
        </w:rPr>
        <w:t xml:space="preserve"> in common such as, over time a childs underlying cognitive structures will mature and that language plays an important role in the development of child cognition </w:t>
      </w:r>
      <w:r w:rsidR="00F53E7E">
        <w:rPr>
          <w:rFonts w:ascii="Arial" w:hAnsi="Arial" w:cs="Arial"/>
          <w:sz w:val="24"/>
          <w:szCs w:val="24"/>
        </w:rPr>
        <w:t>particularly</w:t>
      </w:r>
      <w:r w:rsidR="0044517A">
        <w:rPr>
          <w:rFonts w:ascii="Arial" w:hAnsi="Arial" w:cs="Arial"/>
          <w:sz w:val="24"/>
          <w:szCs w:val="24"/>
        </w:rPr>
        <w:t xml:space="preserve"> with </w:t>
      </w:r>
      <w:r w:rsidR="00F53E7E">
        <w:rPr>
          <w:rFonts w:ascii="Arial" w:hAnsi="Arial" w:cs="Arial"/>
          <w:sz w:val="24"/>
          <w:szCs w:val="24"/>
        </w:rPr>
        <w:t>scaffolding</w:t>
      </w:r>
      <w:r w:rsidR="0044517A">
        <w:rPr>
          <w:rFonts w:ascii="Arial" w:hAnsi="Arial" w:cs="Arial"/>
          <w:sz w:val="24"/>
          <w:szCs w:val="24"/>
        </w:rPr>
        <w:t xml:space="preserve">. </w:t>
      </w:r>
      <w:r w:rsidR="00F75FA4">
        <w:rPr>
          <w:rFonts w:ascii="Arial" w:hAnsi="Arial" w:cs="Arial"/>
          <w:sz w:val="24"/>
          <w:szCs w:val="24"/>
        </w:rPr>
        <w:t>The three theorists mentioned above agree that in order for a child to develop cognitively, knowledge must be mentally construct</w:t>
      </w:r>
      <w:r w:rsidR="008E260D">
        <w:rPr>
          <w:rFonts w:ascii="Arial" w:hAnsi="Arial" w:cs="Arial"/>
          <w:sz w:val="24"/>
          <w:szCs w:val="24"/>
        </w:rPr>
        <w:t>ed to begin with, (Gross, 2001).</w:t>
      </w:r>
    </w:p>
    <w:p w:rsidR="008E260D" w:rsidRDefault="008E260D" w:rsidP="005D393E">
      <w:pPr>
        <w:spacing w:line="360" w:lineRule="auto"/>
        <w:rPr>
          <w:rFonts w:ascii="Arial" w:hAnsi="Arial" w:cs="Arial"/>
          <w:sz w:val="24"/>
          <w:szCs w:val="24"/>
        </w:rPr>
      </w:pPr>
    </w:p>
    <w:p w:rsidR="008E260D" w:rsidRDefault="008E260D" w:rsidP="005D393E">
      <w:pPr>
        <w:spacing w:line="360" w:lineRule="auto"/>
        <w:rPr>
          <w:rFonts w:ascii="Arial" w:hAnsi="Arial" w:cs="Arial"/>
          <w:sz w:val="24"/>
          <w:szCs w:val="24"/>
        </w:rPr>
      </w:pPr>
    </w:p>
    <w:p w:rsidR="008E260D" w:rsidRDefault="008E260D" w:rsidP="005D393E">
      <w:pPr>
        <w:spacing w:line="360" w:lineRule="auto"/>
        <w:rPr>
          <w:rFonts w:ascii="Arial" w:hAnsi="Arial" w:cs="Arial"/>
          <w:sz w:val="24"/>
          <w:szCs w:val="24"/>
        </w:rPr>
      </w:pPr>
    </w:p>
    <w:p w:rsidR="00F53E7E" w:rsidRDefault="00F53E7E" w:rsidP="005D393E">
      <w:pPr>
        <w:spacing w:line="360" w:lineRule="auto"/>
        <w:rPr>
          <w:rFonts w:ascii="Arial" w:hAnsi="Arial" w:cs="Arial"/>
          <w:sz w:val="24"/>
          <w:szCs w:val="24"/>
        </w:rPr>
      </w:pPr>
      <w:r>
        <w:rPr>
          <w:rFonts w:ascii="Arial" w:hAnsi="Arial" w:cs="Arial"/>
          <w:sz w:val="24"/>
          <w:szCs w:val="24"/>
        </w:rPr>
        <w:lastRenderedPageBreak/>
        <w:t>Reference list</w:t>
      </w:r>
    </w:p>
    <w:p w:rsidR="003C547F" w:rsidRPr="00DE06DA" w:rsidRDefault="003C547F" w:rsidP="00F53E7E">
      <w:pPr>
        <w:spacing w:after="0" w:line="240" w:lineRule="auto"/>
        <w:rPr>
          <w:rFonts w:ascii="Arial" w:eastAsia="Times New Roman" w:hAnsi="Arial" w:cs="Arial"/>
          <w:color w:val="222222"/>
          <w:sz w:val="24"/>
          <w:szCs w:val="24"/>
          <w:lang w:eastAsia="en-GB"/>
        </w:rPr>
      </w:pPr>
      <w:proofErr w:type="gramStart"/>
      <w:r w:rsidRPr="00DE06DA">
        <w:rPr>
          <w:rFonts w:ascii="Arial" w:eastAsia="Times New Roman" w:hAnsi="Arial" w:cs="Arial"/>
          <w:color w:val="222222"/>
          <w:sz w:val="24"/>
          <w:szCs w:val="24"/>
          <w:lang w:eastAsia="en-GB"/>
        </w:rPr>
        <w:t>Allahyar, N., &amp; Nazari, A. (2012).</w:t>
      </w:r>
      <w:proofErr w:type="gramEnd"/>
      <w:r w:rsidRPr="00DE06DA">
        <w:rPr>
          <w:rFonts w:ascii="Arial" w:eastAsia="Times New Roman" w:hAnsi="Arial" w:cs="Arial"/>
          <w:color w:val="222222"/>
          <w:sz w:val="24"/>
          <w:szCs w:val="24"/>
          <w:lang w:eastAsia="en-GB"/>
        </w:rPr>
        <w:t xml:space="preserve"> </w:t>
      </w:r>
      <w:proofErr w:type="gramStart"/>
      <w:r w:rsidRPr="00DE06DA">
        <w:rPr>
          <w:rFonts w:ascii="Arial" w:eastAsia="Times New Roman" w:hAnsi="Arial" w:cs="Arial"/>
          <w:color w:val="222222"/>
          <w:sz w:val="24"/>
          <w:szCs w:val="24"/>
          <w:lang w:eastAsia="en-GB"/>
        </w:rPr>
        <w:t>Potentiality of Vygotsky's sociocultural theory in exploring the role of teacher perceptions, expectations and interaction strategies.</w:t>
      </w:r>
      <w:proofErr w:type="gramEnd"/>
      <w:r w:rsidRPr="00DE06DA">
        <w:rPr>
          <w:rFonts w:ascii="Arial" w:eastAsia="Times New Roman" w:hAnsi="Arial" w:cs="Arial"/>
          <w:color w:val="222222"/>
          <w:sz w:val="24"/>
          <w:szCs w:val="24"/>
          <w:lang w:eastAsia="en-GB"/>
        </w:rPr>
        <w:t xml:space="preserve"> </w:t>
      </w:r>
      <w:r w:rsidRPr="00DE06DA">
        <w:rPr>
          <w:rFonts w:ascii="Arial" w:eastAsia="Times New Roman" w:hAnsi="Arial" w:cs="Arial"/>
          <w:i/>
          <w:iCs/>
          <w:color w:val="222222"/>
          <w:sz w:val="24"/>
          <w:szCs w:val="24"/>
          <w:lang w:eastAsia="en-GB"/>
        </w:rPr>
        <w:t>WoPaLP</w:t>
      </w:r>
      <w:r w:rsidRPr="00DE06DA">
        <w:rPr>
          <w:rFonts w:ascii="Arial" w:eastAsia="Times New Roman" w:hAnsi="Arial" w:cs="Arial"/>
          <w:color w:val="222222"/>
          <w:sz w:val="24"/>
          <w:szCs w:val="24"/>
          <w:lang w:eastAsia="en-GB"/>
        </w:rPr>
        <w:t xml:space="preserve">, </w:t>
      </w:r>
      <w:r w:rsidRPr="00DE06DA">
        <w:rPr>
          <w:rFonts w:ascii="Arial" w:eastAsia="Times New Roman" w:hAnsi="Arial" w:cs="Arial"/>
          <w:i/>
          <w:iCs/>
          <w:color w:val="222222"/>
          <w:sz w:val="24"/>
          <w:szCs w:val="24"/>
          <w:lang w:eastAsia="en-GB"/>
        </w:rPr>
        <w:t>6</w:t>
      </w:r>
      <w:r w:rsidRPr="00DE06DA">
        <w:rPr>
          <w:rFonts w:ascii="Arial" w:eastAsia="Times New Roman" w:hAnsi="Arial" w:cs="Arial"/>
          <w:color w:val="222222"/>
          <w:sz w:val="24"/>
          <w:szCs w:val="24"/>
          <w:lang w:eastAsia="en-GB"/>
        </w:rPr>
        <w:t>, 79-92.</w:t>
      </w:r>
    </w:p>
    <w:p w:rsidR="003C547F" w:rsidRDefault="003C547F" w:rsidP="00F53E7E">
      <w:pPr>
        <w:spacing w:after="0" w:line="240" w:lineRule="auto"/>
        <w:rPr>
          <w:rFonts w:ascii="Arial" w:eastAsia="Times New Roman" w:hAnsi="Arial" w:cs="Arial"/>
          <w:color w:val="222222"/>
          <w:sz w:val="24"/>
          <w:szCs w:val="24"/>
          <w:lang w:eastAsia="en-GB"/>
        </w:rPr>
      </w:pPr>
    </w:p>
    <w:p w:rsidR="003C547F" w:rsidRPr="00DE7EFF" w:rsidRDefault="003C547F" w:rsidP="00F53E7E">
      <w:pPr>
        <w:spacing w:after="0" w:line="240" w:lineRule="auto"/>
        <w:rPr>
          <w:rFonts w:ascii="Arial" w:eastAsia="Times New Roman" w:hAnsi="Arial" w:cs="Arial"/>
          <w:color w:val="222222"/>
          <w:sz w:val="24"/>
          <w:szCs w:val="24"/>
          <w:lang w:eastAsia="en-GB"/>
        </w:rPr>
      </w:pPr>
      <w:r w:rsidRPr="00DE7EFF">
        <w:rPr>
          <w:rFonts w:ascii="Arial" w:eastAsia="Times New Roman" w:hAnsi="Arial" w:cs="Arial"/>
          <w:color w:val="222222"/>
          <w:sz w:val="24"/>
          <w:szCs w:val="24"/>
          <w:lang w:eastAsia="en-GB"/>
        </w:rPr>
        <w:t xml:space="preserve">Bruner, J. S. (1966). </w:t>
      </w:r>
      <w:proofErr w:type="gramStart"/>
      <w:r w:rsidRPr="00DE7EFF">
        <w:rPr>
          <w:rFonts w:ascii="Arial" w:eastAsia="Times New Roman" w:hAnsi="Arial" w:cs="Arial"/>
          <w:i/>
          <w:iCs/>
          <w:color w:val="222222"/>
          <w:sz w:val="24"/>
          <w:szCs w:val="24"/>
          <w:lang w:eastAsia="en-GB"/>
        </w:rPr>
        <w:t>Toward a theory of instruction</w:t>
      </w:r>
      <w:r w:rsidRPr="00DE7EFF">
        <w:rPr>
          <w:rFonts w:ascii="Arial" w:eastAsia="Times New Roman" w:hAnsi="Arial" w:cs="Arial"/>
          <w:color w:val="222222"/>
          <w:sz w:val="24"/>
          <w:szCs w:val="24"/>
          <w:lang w:eastAsia="en-GB"/>
        </w:rPr>
        <w:t xml:space="preserve"> (Vol. 59).</w:t>
      </w:r>
      <w:proofErr w:type="gramEnd"/>
      <w:r w:rsidRPr="00DE7EFF">
        <w:rPr>
          <w:rFonts w:ascii="Arial" w:eastAsia="Times New Roman" w:hAnsi="Arial" w:cs="Arial"/>
          <w:color w:val="222222"/>
          <w:sz w:val="24"/>
          <w:szCs w:val="24"/>
          <w:lang w:eastAsia="en-GB"/>
        </w:rPr>
        <w:t xml:space="preserve"> </w:t>
      </w:r>
      <w:proofErr w:type="gramStart"/>
      <w:r w:rsidRPr="00DE7EFF">
        <w:rPr>
          <w:rFonts w:ascii="Arial" w:eastAsia="Times New Roman" w:hAnsi="Arial" w:cs="Arial"/>
          <w:color w:val="222222"/>
          <w:sz w:val="24"/>
          <w:szCs w:val="24"/>
          <w:lang w:eastAsia="en-GB"/>
        </w:rPr>
        <w:t>Harvard University Press.</w:t>
      </w:r>
      <w:proofErr w:type="gramEnd"/>
    </w:p>
    <w:p w:rsidR="003C547F" w:rsidRDefault="003C547F" w:rsidP="00F53E7E">
      <w:pPr>
        <w:pStyle w:val="citationpreview"/>
        <w:spacing w:line="360" w:lineRule="auto"/>
        <w:rPr>
          <w:rFonts w:ascii="Arial" w:hAnsi="Arial" w:cs="Arial"/>
          <w:color w:val="222222"/>
        </w:rPr>
      </w:pPr>
      <w:r w:rsidRPr="003C547F">
        <w:rPr>
          <w:rFonts w:ascii="Arial" w:hAnsi="Arial" w:cs="Arial"/>
          <w:color w:val="222222"/>
        </w:rPr>
        <w:t>Flavell, J. H. (1992). Cognitive developm</w:t>
      </w:r>
      <w:r>
        <w:rPr>
          <w:rFonts w:ascii="Arial" w:hAnsi="Arial" w:cs="Arial"/>
          <w:color w:val="222222"/>
        </w:rPr>
        <w:t xml:space="preserve">ent: Past, present, and future. </w:t>
      </w:r>
      <w:proofErr w:type="gramStart"/>
      <w:r w:rsidRPr="003C547F">
        <w:rPr>
          <w:rFonts w:ascii="Arial" w:hAnsi="Arial" w:cs="Arial"/>
          <w:i/>
          <w:iCs/>
          <w:color w:val="222222"/>
        </w:rPr>
        <w:t>Developmental psychology</w:t>
      </w:r>
      <w:r w:rsidRPr="003C547F">
        <w:rPr>
          <w:rFonts w:ascii="Arial" w:hAnsi="Arial" w:cs="Arial"/>
          <w:color w:val="222222"/>
        </w:rPr>
        <w:t xml:space="preserve">, </w:t>
      </w:r>
      <w:r w:rsidRPr="003C547F">
        <w:rPr>
          <w:rFonts w:ascii="Arial" w:hAnsi="Arial" w:cs="Arial"/>
          <w:i/>
          <w:iCs/>
          <w:color w:val="222222"/>
        </w:rPr>
        <w:t>28</w:t>
      </w:r>
      <w:r w:rsidRPr="003C547F">
        <w:rPr>
          <w:rFonts w:ascii="Arial" w:hAnsi="Arial" w:cs="Arial"/>
          <w:color w:val="222222"/>
        </w:rPr>
        <w:t>(6), 998.</w:t>
      </w:r>
      <w:proofErr w:type="gramEnd"/>
    </w:p>
    <w:p w:rsidR="003C547F" w:rsidRPr="003C547F" w:rsidRDefault="003C547F" w:rsidP="00F53E7E">
      <w:pPr>
        <w:pStyle w:val="citationpreview"/>
        <w:spacing w:line="360" w:lineRule="auto"/>
        <w:rPr>
          <w:rFonts w:ascii="Arial" w:hAnsi="Arial" w:cs="Arial"/>
          <w:vanish/>
        </w:rPr>
      </w:pPr>
      <w:r w:rsidRPr="003C547F">
        <w:rPr>
          <w:rFonts w:ascii="Arial" w:hAnsi="Arial" w:cs="Arial"/>
          <w:vanish/>
        </w:rPr>
        <w:t xml:space="preserve">Perez, Susan M., and Mary Gauvain. "Emotional Contributions to the Development of Executive Functions in the Family Context." </w:t>
      </w:r>
      <w:r w:rsidRPr="003C547F">
        <w:rPr>
          <w:rFonts w:ascii="Arial" w:hAnsi="Arial" w:cs="Arial"/>
          <w:vanish/>
          <w:u w:val="single"/>
        </w:rPr>
        <w:t>Self- and Social-Regulation: Exploring the Relations Between Social Interaction, Social Understanding, and the Development of Executive Functions</w:t>
      </w:r>
      <w:r w:rsidRPr="003C547F">
        <w:rPr>
          <w:rFonts w:ascii="Arial" w:hAnsi="Arial" w:cs="Arial"/>
          <w:vanish/>
        </w:rPr>
        <w:t xml:space="preserve">. : Oxford University Press, 2010-02-04. </w:t>
      </w:r>
      <w:r w:rsidRPr="003C547F">
        <w:rPr>
          <w:rFonts w:ascii="Arial" w:hAnsi="Arial" w:cs="Arial"/>
          <w:vanish/>
          <w:u w:val="single"/>
        </w:rPr>
        <w:t>Oxford Scholarship Online</w:t>
      </w:r>
      <w:r w:rsidRPr="003C547F">
        <w:rPr>
          <w:rFonts w:ascii="Arial" w:hAnsi="Arial" w:cs="Arial"/>
          <w:vanish/>
        </w:rPr>
        <w:t xml:space="preserve">. 2010-05-01. Date Accessed 8 May. 2018 &lt;http://www.oxfordscholarship.com/view/10.1093/acprof:oso/9780195327694.001.0001/acprof-9780195327694-chapter-15&gt;. </w:t>
      </w:r>
    </w:p>
    <w:p w:rsidR="003C547F" w:rsidRPr="004601DB" w:rsidRDefault="003C547F" w:rsidP="00F53E7E">
      <w:pPr>
        <w:spacing w:after="0" w:line="240" w:lineRule="auto"/>
        <w:rPr>
          <w:rFonts w:ascii="Arial" w:eastAsia="Times New Roman" w:hAnsi="Arial" w:cs="Arial"/>
          <w:color w:val="222222"/>
          <w:sz w:val="24"/>
          <w:szCs w:val="24"/>
          <w:lang w:eastAsia="en-GB"/>
        </w:rPr>
      </w:pPr>
      <w:r w:rsidRPr="003C547F">
        <w:rPr>
          <w:rFonts w:ascii="Arial" w:hAnsi="Arial" w:cs="Arial"/>
          <w:color w:val="32322F"/>
          <w:sz w:val="24"/>
          <w:szCs w:val="24"/>
          <w:lang w:val="en-US"/>
        </w:rPr>
        <w:t xml:space="preserve">Gross, R. (2001). </w:t>
      </w:r>
      <w:proofErr w:type="gramStart"/>
      <w:r w:rsidRPr="003C547F">
        <w:rPr>
          <w:rFonts w:ascii="Arial" w:hAnsi="Arial" w:cs="Arial"/>
          <w:i/>
          <w:iCs/>
          <w:color w:val="32322F"/>
          <w:sz w:val="24"/>
          <w:szCs w:val="24"/>
          <w:lang w:val="en-US"/>
        </w:rPr>
        <w:t>Psychology :</w:t>
      </w:r>
      <w:proofErr w:type="gramEnd"/>
      <w:r w:rsidRPr="003C547F">
        <w:rPr>
          <w:rFonts w:ascii="Arial" w:hAnsi="Arial" w:cs="Arial"/>
          <w:i/>
          <w:iCs/>
          <w:color w:val="32322F"/>
          <w:sz w:val="24"/>
          <w:szCs w:val="24"/>
          <w:lang w:val="en-US"/>
        </w:rPr>
        <w:t xml:space="preserve"> The science of mind and </w:t>
      </w:r>
      <w:proofErr w:type="spellStart"/>
      <w:r w:rsidRPr="003C547F">
        <w:rPr>
          <w:rFonts w:ascii="Arial" w:hAnsi="Arial" w:cs="Arial"/>
          <w:i/>
          <w:iCs/>
          <w:color w:val="32322F"/>
          <w:sz w:val="24"/>
          <w:szCs w:val="24"/>
          <w:lang w:val="en-US"/>
        </w:rPr>
        <w:t>behaviour</w:t>
      </w:r>
      <w:proofErr w:type="spellEnd"/>
      <w:r w:rsidRPr="003C547F">
        <w:rPr>
          <w:rFonts w:ascii="Arial" w:hAnsi="Arial" w:cs="Arial"/>
          <w:color w:val="32322F"/>
          <w:sz w:val="24"/>
          <w:szCs w:val="24"/>
          <w:lang w:val="en-US"/>
        </w:rPr>
        <w:t xml:space="preserve"> (4th ed.). London: Hodder &amp; Stoughton.</w:t>
      </w:r>
    </w:p>
    <w:p w:rsidR="003C547F" w:rsidRDefault="003C547F" w:rsidP="00F53E7E">
      <w:pPr>
        <w:spacing w:after="0" w:line="240" w:lineRule="auto"/>
        <w:rPr>
          <w:rFonts w:ascii="Arial" w:eastAsia="Times New Roman" w:hAnsi="Arial" w:cs="Arial"/>
          <w:color w:val="222222"/>
          <w:sz w:val="24"/>
          <w:szCs w:val="24"/>
          <w:lang w:eastAsia="en-GB"/>
        </w:rPr>
      </w:pPr>
    </w:p>
    <w:p w:rsidR="003C547F" w:rsidRPr="003C547F" w:rsidRDefault="003C547F" w:rsidP="00F53E7E">
      <w:pPr>
        <w:spacing w:after="0" w:line="240" w:lineRule="auto"/>
        <w:rPr>
          <w:rFonts w:ascii="Arial" w:eastAsia="Times New Roman" w:hAnsi="Arial" w:cs="Arial"/>
          <w:color w:val="222222"/>
          <w:sz w:val="24"/>
          <w:szCs w:val="24"/>
          <w:lang w:eastAsia="en-GB"/>
        </w:rPr>
      </w:pPr>
      <w:proofErr w:type="gramStart"/>
      <w:r w:rsidRPr="00A53303">
        <w:rPr>
          <w:rFonts w:ascii="Arial" w:eastAsia="Times New Roman" w:hAnsi="Arial" w:cs="Arial"/>
          <w:color w:val="222222"/>
          <w:sz w:val="24"/>
          <w:szCs w:val="24"/>
          <w:lang w:eastAsia="en-GB"/>
        </w:rPr>
        <w:t>Pea, R. D. (2004).</w:t>
      </w:r>
      <w:proofErr w:type="gramEnd"/>
      <w:r w:rsidRPr="00A53303">
        <w:rPr>
          <w:rFonts w:ascii="Arial" w:eastAsia="Times New Roman" w:hAnsi="Arial" w:cs="Arial"/>
          <w:color w:val="222222"/>
          <w:sz w:val="24"/>
          <w:szCs w:val="24"/>
          <w:lang w:eastAsia="en-GB"/>
        </w:rPr>
        <w:t xml:space="preserve"> </w:t>
      </w:r>
      <w:proofErr w:type="gramStart"/>
      <w:r w:rsidRPr="00A53303">
        <w:rPr>
          <w:rFonts w:ascii="Arial" w:eastAsia="Times New Roman" w:hAnsi="Arial" w:cs="Arial"/>
          <w:color w:val="222222"/>
          <w:sz w:val="24"/>
          <w:szCs w:val="24"/>
          <w:lang w:eastAsia="en-GB"/>
        </w:rPr>
        <w:t>The social and technological dimensions of scaffolding and related theoretical concepts for learning, education, and human activity.</w:t>
      </w:r>
      <w:proofErr w:type="gramEnd"/>
      <w:r w:rsidRPr="00A53303">
        <w:rPr>
          <w:rFonts w:ascii="Arial" w:eastAsia="Times New Roman" w:hAnsi="Arial" w:cs="Arial"/>
          <w:color w:val="222222"/>
          <w:sz w:val="24"/>
          <w:szCs w:val="24"/>
          <w:lang w:eastAsia="en-GB"/>
        </w:rPr>
        <w:t xml:space="preserve"> </w:t>
      </w:r>
      <w:proofErr w:type="gramStart"/>
      <w:r w:rsidRPr="00A53303">
        <w:rPr>
          <w:rFonts w:ascii="Arial" w:eastAsia="Times New Roman" w:hAnsi="Arial" w:cs="Arial"/>
          <w:i/>
          <w:iCs/>
          <w:color w:val="222222"/>
          <w:sz w:val="24"/>
          <w:szCs w:val="24"/>
          <w:lang w:eastAsia="en-GB"/>
        </w:rPr>
        <w:t>The journal of the learning sciences</w:t>
      </w:r>
      <w:r w:rsidRPr="00A53303">
        <w:rPr>
          <w:rFonts w:ascii="Arial" w:eastAsia="Times New Roman" w:hAnsi="Arial" w:cs="Arial"/>
          <w:color w:val="222222"/>
          <w:sz w:val="24"/>
          <w:szCs w:val="24"/>
          <w:lang w:eastAsia="en-GB"/>
        </w:rPr>
        <w:t xml:space="preserve">, </w:t>
      </w:r>
      <w:r w:rsidRPr="00A53303">
        <w:rPr>
          <w:rFonts w:ascii="Arial" w:eastAsia="Times New Roman" w:hAnsi="Arial" w:cs="Arial"/>
          <w:i/>
          <w:iCs/>
          <w:color w:val="222222"/>
          <w:sz w:val="24"/>
          <w:szCs w:val="24"/>
          <w:lang w:eastAsia="en-GB"/>
        </w:rPr>
        <w:t>13</w:t>
      </w:r>
      <w:r w:rsidRPr="00A53303">
        <w:rPr>
          <w:rFonts w:ascii="Arial" w:eastAsia="Times New Roman" w:hAnsi="Arial" w:cs="Arial"/>
          <w:color w:val="222222"/>
          <w:sz w:val="24"/>
          <w:szCs w:val="24"/>
          <w:lang w:eastAsia="en-GB"/>
        </w:rPr>
        <w:t>(3), 423-451.</w:t>
      </w:r>
      <w:proofErr w:type="gramEnd"/>
    </w:p>
    <w:p w:rsidR="003C547F" w:rsidRPr="003C547F" w:rsidRDefault="003C547F" w:rsidP="00F53E7E">
      <w:pPr>
        <w:pStyle w:val="citationpreview"/>
        <w:spacing w:line="360" w:lineRule="auto"/>
        <w:rPr>
          <w:rFonts w:ascii="Arial" w:hAnsi="Arial" w:cs="Arial"/>
        </w:rPr>
      </w:pPr>
      <w:r w:rsidRPr="003C547F">
        <w:rPr>
          <w:rFonts w:ascii="Arial" w:hAnsi="Arial" w:cs="Arial"/>
        </w:rPr>
        <w:t>Perez, S., &amp; Gauvain, M</w:t>
      </w:r>
      <w:proofErr w:type="gramStart"/>
      <w:r w:rsidRPr="003C547F">
        <w:rPr>
          <w:rFonts w:ascii="Arial" w:hAnsi="Arial" w:cs="Arial"/>
        </w:rPr>
        <w:t>.(</w:t>
      </w:r>
      <w:proofErr w:type="gramEnd"/>
      <w:r w:rsidRPr="003C547F">
        <w:rPr>
          <w:rFonts w:ascii="Arial" w:hAnsi="Arial" w:cs="Arial"/>
        </w:rPr>
        <w:t xml:space="preserve">2010-02-04). </w:t>
      </w:r>
      <w:proofErr w:type="gramStart"/>
      <w:r w:rsidRPr="003C547F">
        <w:rPr>
          <w:rFonts w:ascii="Arial" w:hAnsi="Arial" w:cs="Arial"/>
        </w:rPr>
        <w:t>Emotional Contributions to the Development of Executive Functions in the Family Context.</w:t>
      </w:r>
      <w:proofErr w:type="gramEnd"/>
      <w:r w:rsidRPr="003C547F">
        <w:rPr>
          <w:rFonts w:ascii="Arial" w:hAnsi="Arial" w:cs="Arial"/>
        </w:rPr>
        <w:t xml:space="preserve"> In Self- and Social-Regulation: Exploring the Relations </w:t>
      </w:r>
      <w:proofErr w:type="gramStart"/>
      <w:r w:rsidRPr="003C547F">
        <w:rPr>
          <w:rFonts w:ascii="Arial" w:hAnsi="Arial" w:cs="Arial"/>
        </w:rPr>
        <w:t>Between</w:t>
      </w:r>
      <w:proofErr w:type="gramEnd"/>
      <w:r w:rsidRPr="003C547F">
        <w:rPr>
          <w:rFonts w:ascii="Arial" w:hAnsi="Arial" w:cs="Arial"/>
        </w:rPr>
        <w:t xml:space="preserve"> Social Interaction, Social Understanding, and the Development of Executive Functions. </w:t>
      </w:r>
      <w:proofErr w:type="gramStart"/>
      <w:r w:rsidRPr="003C547F">
        <w:rPr>
          <w:rFonts w:ascii="Arial" w:hAnsi="Arial" w:cs="Arial"/>
        </w:rPr>
        <w:t>: Oxford University Press.</w:t>
      </w:r>
      <w:proofErr w:type="gramEnd"/>
      <w:r w:rsidRPr="003C547F">
        <w:rPr>
          <w:rFonts w:ascii="Arial" w:hAnsi="Arial" w:cs="Arial"/>
        </w:rPr>
        <w:t xml:space="preserve"> </w:t>
      </w:r>
      <w:proofErr w:type="gramStart"/>
      <w:r w:rsidRPr="003C547F">
        <w:rPr>
          <w:rFonts w:ascii="Arial" w:hAnsi="Arial" w:cs="Arial"/>
        </w:rPr>
        <w:t>Retrieved 8 May.</w:t>
      </w:r>
      <w:proofErr w:type="gramEnd"/>
      <w:r w:rsidRPr="003C547F">
        <w:rPr>
          <w:rFonts w:ascii="Arial" w:hAnsi="Arial" w:cs="Arial"/>
        </w:rPr>
        <w:t xml:space="preserve"> </w:t>
      </w:r>
      <w:proofErr w:type="gramStart"/>
      <w:r w:rsidRPr="003C547F">
        <w:rPr>
          <w:rFonts w:ascii="Arial" w:hAnsi="Arial" w:cs="Arial"/>
        </w:rPr>
        <w:t>2018, from http://www.oxfordscholarship.com/view/10.1093/acprof:oso/9780195327694.001.0001/acprof-9780195327694-chapter-15.</w:t>
      </w:r>
      <w:proofErr w:type="gramEnd"/>
      <w:r w:rsidRPr="003C547F">
        <w:rPr>
          <w:rFonts w:ascii="Arial" w:hAnsi="Arial" w:cs="Arial"/>
        </w:rPr>
        <w:t xml:space="preserve"> </w:t>
      </w:r>
    </w:p>
    <w:p w:rsidR="003C547F" w:rsidRPr="003C547F" w:rsidRDefault="003C547F" w:rsidP="00F53E7E">
      <w:pPr>
        <w:pStyle w:val="citationpreview"/>
        <w:spacing w:line="360" w:lineRule="auto"/>
        <w:rPr>
          <w:rFonts w:ascii="Arial" w:hAnsi="Arial" w:cs="Arial"/>
          <w:color w:val="222222"/>
        </w:rPr>
      </w:pPr>
      <w:r w:rsidRPr="003C547F">
        <w:rPr>
          <w:rFonts w:ascii="Arial" w:hAnsi="Arial" w:cs="Arial"/>
          <w:color w:val="222222"/>
        </w:rPr>
        <w:t xml:space="preserve">Piaget, J. (1970). </w:t>
      </w:r>
      <w:proofErr w:type="gramStart"/>
      <w:r w:rsidRPr="003C547F">
        <w:rPr>
          <w:rFonts w:ascii="Arial" w:hAnsi="Arial" w:cs="Arial"/>
          <w:color w:val="222222"/>
        </w:rPr>
        <w:t>Piaget's theory.</w:t>
      </w:r>
      <w:proofErr w:type="gramEnd"/>
    </w:p>
    <w:p w:rsidR="003C547F" w:rsidRPr="003C547F" w:rsidRDefault="003C547F" w:rsidP="00F53E7E">
      <w:pPr>
        <w:pStyle w:val="citationpreview"/>
        <w:spacing w:line="360" w:lineRule="auto"/>
        <w:rPr>
          <w:rFonts w:ascii="Arial" w:hAnsi="Arial" w:cs="Arial"/>
          <w:color w:val="222222"/>
        </w:rPr>
      </w:pPr>
      <w:r w:rsidRPr="003C547F">
        <w:rPr>
          <w:rFonts w:ascii="Arial" w:hAnsi="Arial" w:cs="Arial"/>
          <w:color w:val="222222"/>
        </w:rPr>
        <w:t xml:space="preserve">Piaget, J. (1976). </w:t>
      </w:r>
      <w:proofErr w:type="gramStart"/>
      <w:r w:rsidRPr="003C547F">
        <w:rPr>
          <w:rFonts w:ascii="Arial" w:hAnsi="Arial" w:cs="Arial"/>
          <w:color w:val="222222"/>
        </w:rPr>
        <w:t>Piaget’s theory.</w:t>
      </w:r>
      <w:proofErr w:type="gramEnd"/>
      <w:r w:rsidRPr="003C547F">
        <w:rPr>
          <w:rFonts w:ascii="Arial" w:hAnsi="Arial" w:cs="Arial"/>
          <w:color w:val="222222"/>
        </w:rPr>
        <w:t xml:space="preserve"> </w:t>
      </w:r>
      <w:proofErr w:type="gramStart"/>
      <w:r w:rsidRPr="003C547F">
        <w:rPr>
          <w:rFonts w:ascii="Arial" w:hAnsi="Arial" w:cs="Arial"/>
          <w:color w:val="222222"/>
        </w:rPr>
        <w:t xml:space="preserve">In </w:t>
      </w:r>
      <w:r w:rsidRPr="003C547F">
        <w:rPr>
          <w:rFonts w:ascii="Arial" w:hAnsi="Arial" w:cs="Arial"/>
          <w:i/>
          <w:iCs/>
          <w:color w:val="222222"/>
        </w:rPr>
        <w:t>Piaget and his school</w:t>
      </w:r>
      <w:r w:rsidRPr="003C547F">
        <w:rPr>
          <w:rFonts w:ascii="Arial" w:hAnsi="Arial" w:cs="Arial"/>
          <w:color w:val="222222"/>
        </w:rPr>
        <w:t xml:space="preserve"> (pp. 11-23).</w:t>
      </w:r>
      <w:proofErr w:type="gramEnd"/>
      <w:r w:rsidRPr="003C547F">
        <w:rPr>
          <w:rFonts w:ascii="Arial" w:hAnsi="Arial" w:cs="Arial"/>
          <w:color w:val="222222"/>
        </w:rPr>
        <w:t xml:space="preserve"> </w:t>
      </w:r>
      <w:proofErr w:type="gramStart"/>
      <w:r w:rsidRPr="003C547F">
        <w:rPr>
          <w:rFonts w:ascii="Arial" w:hAnsi="Arial" w:cs="Arial"/>
          <w:color w:val="222222"/>
        </w:rPr>
        <w:t>Springer, Berlin, Heidelberg.</w:t>
      </w:r>
      <w:proofErr w:type="gramEnd"/>
    </w:p>
    <w:p w:rsidR="003C547F" w:rsidRPr="003C547F" w:rsidRDefault="003C547F" w:rsidP="00F53E7E">
      <w:pPr>
        <w:spacing w:after="0" w:line="240" w:lineRule="auto"/>
        <w:rPr>
          <w:rFonts w:ascii="Arial" w:eastAsia="Times New Roman" w:hAnsi="Arial" w:cs="Arial"/>
          <w:color w:val="222222"/>
          <w:sz w:val="24"/>
          <w:szCs w:val="24"/>
          <w:lang w:eastAsia="en-GB"/>
        </w:rPr>
      </w:pPr>
      <w:proofErr w:type="gramStart"/>
      <w:r w:rsidRPr="00CB5097">
        <w:rPr>
          <w:rFonts w:ascii="Arial" w:eastAsia="Times New Roman" w:hAnsi="Arial" w:cs="Arial"/>
          <w:color w:val="222222"/>
          <w:sz w:val="24"/>
          <w:szCs w:val="24"/>
          <w:lang w:eastAsia="en-GB"/>
        </w:rPr>
        <w:t>Stahl, A. E., &amp; Feigenson, L. (2015).</w:t>
      </w:r>
      <w:proofErr w:type="gramEnd"/>
      <w:r w:rsidRPr="00CB5097">
        <w:rPr>
          <w:rFonts w:ascii="Arial" w:eastAsia="Times New Roman" w:hAnsi="Arial" w:cs="Arial"/>
          <w:color w:val="222222"/>
          <w:sz w:val="24"/>
          <w:szCs w:val="24"/>
          <w:lang w:eastAsia="en-GB"/>
        </w:rPr>
        <w:t xml:space="preserve"> Observing the unexpected enhances infants’ learning and exploration. </w:t>
      </w:r>
      <w:r w:rsidRPr="00CB5097">
        <w:rPr>
          <w:rFonts w:ascii="Arial" w:eastAsia="Times New Roman" w:hAnsi="Arial" w:cs="Arial"/>
          <w:i/>
          <w:iCs/>
          <w:color w:val="222222"/>
          <w:sz w:val="24"/>
          <w:szCs w:val="24"/>
          <w:lang w:eastAsia="en-GB"/>
        </w:rPr>
        <w:t>Science</w:t>
      </w:r>
      <w:r w:rsidRPr="00CB5097">
        <w:rPr>
          <w:rFonts w:ascii="Arial" w:eastAsia="Times New Roman" w:hAnsi="Arial" w:cs="Arial"/>
          <w:color w:val="222222"/>
          <w:sz w:val="24"/>
          <w:szCs w:val="24"/>
          <w:lang w:eastAsia="en-GB"/>
        </w:rPr>
        <w:t xml:space="preserve">, </w:t>
      </w:r>
      <w:r w:rsidRPr="00CB5097">
        <w:rPr>
          <w:rFonts w:ascii="Arial" w:eastAsia="Times New Roman" w:hAnsi="Arial" w:cs="Arial"/>
          <w:i/>
          <w:iCs/>
          <w:color w:val="222222"/>
          <w:sz w:val="24"/>
          <w:szCs w:val="24"/>
          <w:lang w:eastAsia="en-GB"/>
        </w:rPr>
        <w:t>348</w:t>
      </w:r>
      <w:r w:rsidRPr="00CB5097">
        <w:rPr>
          <w:rFonts w:ascii="Arial" w:eastAsia="Times New Roman" w:hAnsi="Arial" w:cs="Arial"/>
          <w:color w:val="222222"/>
          <w:sz w:val="24"/>
          <w:szCs w:val="24"/>
          <w:lang w:eastAsia="en-GB"/>
        </w:rPr>
        <w:t>(6230), 91-94.</w:t>
      </w:r>
    </w:p>
    <w:p w:rsidR="003C547F" w:rsidRDefault="003C547F" w:rsidP="00F53E7E">
      <w:pPr>
        <w:spacing w:after="0" w:line="240" w:lineRule="auto"/>
        <w:rPr>
          <w:rFonts w:ascii="Arial" w:eastAsia="Times New Roman" w:hAnsi="Arial" w:cs="Arial"/>
          <w:color w:val="222222"/>
          <w:sz w:val="24"/>
          <w:szCs w:val="24"/>
          <w:lang w:eastAsia="en-GB"/>
        </w:rPr>
      </w:pPr>
    </w:p>
    <w:p w:rsidR="003C547F" w:rsidRPr="003C547F" w:rsidRDefault="003C547F" w:rsidP="00F53E7E">
      <w:pPr>
        <w:spacing w:after="0" w:line="240" w:lineRule="auto"/>
        <w:rPr>
          <w:rFonts w:ascii="Arial" w:eastAsia="Times New Roman" w:hAnsi="Arial" w:cs="Arial"/>
          <w:color w:val="222222"/>
          <w:sz w:val="24"/>
          <w:szCs w:val="24"/>
          <w:lang w:eastAsia="en-GB"/>
        </w:rPr>
      </w:pPr>
      <w:r w:rsidRPr="00EB5409">
        <w:rPr>
          <w:rFonts w:ascii="Arial" w:eastAsia="Times New Roman" w:hAnsi="Arial" w:cs="Arial"/>
          <w:color w:val="222222"/>
          <w:sz w:val="24"/>
          <w:szCs w:val="24"/>
          <w:lang w:eastAsia="en-GB"/>
        </w:rPr>
        <w:t xml:space="preserve">Tomlinson-Keasey, C. (1985). </w:t>
      </w:r>
      <w:r w:rsidRPr="00EB5409">
        <w:rPr>
          <w:rFonts w:ascii="Arial" w:eastAsia="Times New Roman" w:hAnsi="Arial" w:cs="Arial"/>
          <w:i/>
          <w:iCs/>
          <w:color w:val="222222"/>
          <w:sz w:val="24"/>
          <w:szCs w:val="24"/>
          <w:lang w:eastAsia="en-GB"/>
        </w:rPr>
        <w:t>Child Development: Psychological, Sociocultural, and Biological Factors</w:t>
      </w:r>
      <w:r w:rsidRPr="00EB5409">
        <w:rPr>
          <w:rFonts w:ascii="Arial" w:eastAsia="Times New Roman" w:hAnsi="Arial" w:cs="Arial"/>
          <w:color w:val="222222"/>
          <w:sz w:val="24"/>
          <w:szCs w:val="24"/>
          <w:lang w:eastAsia="en-GB"/>
        </w:rPr>
        <w:t>. Dorsey Press.</w:t>
      </w:r>
    </w:p>
    <w:p w:rsidR="003C547F" w:rsidRDefault="003C547F" w:rsidP="00F53E7E">
      <w:pPr>
        <w:spacing w:after="0" w:line="240" w:lineRule="auto"/>
        <w:rPr>
          <w:rFonts w:ascii="Arial" w:eastAsia="Times New Roman" w:hAnsi="Arial" w:cs="Arial"/>
          <w:color w:val="222222"/>
          <w:sz w:val="24"/>
          <w:szCs w:val="24"/>
          <w:lang w:eastAsia="en-GB"/>
        </w:rPr>
      </w:pPr>
    </w:p>
    <w:p w:rsidR="003C547F" w:rsidRPr="003C547F" w:rsidRDefault="003C547F" w:rsidP="00F53E7E">
      <w:pPr>
        <w:spacing w:after="0" w:line="240" w:lineRule="auto"/>
        <w:rPr>
          <w:rFonts w:ascii="Arial" w:eastAsia="Times New Roman" w:hAnsi="Arial" w:cs="Arial"/>
          <w:color w:val="222222"/>
          <w:sz w:val="24"/>
          <w:szCs w:val="24"/>
          <w:lang w:eastAsia="en-GB"/>
        </w:rPr>
      </w:pPr>
      <w:r w:rsidRPr="004601DB">
        <w:rPr>
          <w:rFonts w:ascii="Arial" w:eastAsia="Times New Roman" w:hAnsi="Arial" w:cs="Arial"/>
          <w:color w:val="222222"/>
          <w:sz w:val="24"/>
          <w:szCs w:val="24"/>
          <w:lang w:eastAsia="en-GB"/>
        </w:rPr>
        <w:t xml:space="preserve">Vygotsky, L. (1978). </w:t>
      </w:r>
      <w:proofErr w:type="gramStart"/>
      <w:r w:rsidRPr="004601DB">
        <w:rPr>
          <w:rFonts w:ascii="Arial" w:eastAsia="Times New Roman" w:hAnsi="Arial" w:cs="Arial"/>
          <w:color w:val="222222"/>
          <w:sz w:val="24"/>
          <w:szCs w:val="24"/>
          <w:lang w:eastAsia="en-GB"/>
        </w:rPr>
        <w:t>Interaction between learning and development.</w:t>
      </w:r>
      <w:proofErr w:type="gramEnd"/>
      <w:r w:rsidRPr="004601DB">
        <w:rPr>
          <w:rFonts w:ascii="Arial" w:eastAsia="Times New Roman" w:hAnsi="Arial" w:cs="Arial"/>
          <w:color w:val="222222"/>
          <w:sz w:val="24"/>
          <w:szCs w:val="24"/>
          <w:lang w:eastAsia="en-GB"/>
        </w:rPr>
        <w:t xml:space="preserve"> </w:t>
      </w:r>
      <w:proofErr w:type="gramStart"/>
      <w:r w:rsidRPr="004601DB">
        <w:rPr>
          <w:rFonts w:ascii="Arial" w:eastAsia="Times New Roman" w:hAnsi="Arial" w:cs="Arial"/>
          <w:i/>
          <w:iCs/>
          <w:color w:val="222222"/>
          <w:sz w:val="24"/>
          <w:szCs w:val="24"/>
          <w:lang w:eastAsia="en-GB"/>
        </w:rPr>
        <w:t>Readings on the development of children</w:t>
      </w:r>
      <w:r w:rsidRPr="004601DB">
        <w:rPr>
          <w:rFonts w:ascii="Arial" w:eastAsia="Times New Roman" w:hAnsi="Arial" w:cs="Arial"/>
          <w:color w:val="222222"/>
          <w:sz w:val="24"/>
          <w:szCs w:val="24"/>
          <w:lang w:eastAsia="en-GB"/>
        </w:rPr>
        <w:t xml:space="preserve">, </w:t>
      </w:r>
      <w:r w:rsidRPr="004601DB">
        <w:rPr>
          <w:rFonts w:ascii="Arial" w:eastAsia="Times New Roman" w:hAnsi="Arial" w:cs="Arial"/>
          <w:i/>
          <w:iCs/>
          <w:color w:val="222222"/>
          <w:sz w:val="24"/>
          <w:szCs w:val="24"/>
          <w:lang w:eastAsia="en-GB"/>
        </w:rPr>
        <w:t>23</w:t>
      </w:r>
      <w:r w:rsidRPr="004601DB">
        <w:rPr>
          <w:rFonts w:ascii="Arial" w:eastAsia="Times New Roman" w:hAnsi="Arial" w:cs="Arial"/>
          <w:color w:val="222222"/>
          <w:sz w:val="24"/>
          <w:szCs w:val="24"/>
          <w:lang w:eastAsia="en-GB"/>
        </w:rPr>
        <w:t>(3), 34-41.</w:t>
      </w:r>
      <w:proofErr w:type="gramEnd"/>
    </w:p>
    <w:p w:rsidR="003C547F" w:rsidRDefault="003C547F" w:rsidP="00F53E7E">
      <w:pPr>
        <w:spacing w:after="0" w:line="240" w:lineRule="auto"/>
        <w:rPr>
          <w:rFonts w:ascii="Arial" w:eastAsia="Times New Roman" w:hAnsi="Arial" w:cs="Arial"/>
          <w:color w:val="222222"/>
          <w:sz w:val="24"/>
          <w:szCs w:val="24"/>
          <w:lang w:eastAsia="en-GB"/>
        </w:rPr>
      </w:pPr>
    </w:p>
    <w:p w:rsidR="003C547F" w:rsidRDefault="003C547F" w:rsidP="00F53E7E">
      <w:pPr>
        <w:spacing w:after="0" w:line="240" w:lineRule="auto"/>
        <w:rPr>
          <w:rFonts w:ascii="Arial" w:eastAsia="Times New Roman" w:hAnsi="Arial" w:cs="Arial"/>
          <w:color w:val="222222"/>
          <w:sz w:val="24"/>
          <w:szCs w:val="24"/>
          <w:lang w:eastAsia="en-GB"/>
        </w:rPr>
      </w:pPr>
    </w:p>
    <w:p w:rsidR="003C547F" w:rsidRDefault="003C547F" w:rsidP="00F53E7E">
      <w:pPr>
        <w:spacing w:after="0" w:line="240" w:lineRule="auto"/>
        <w:rPr>
          <w:rFonts w:ascii="Arial" w:eastAsia="Times New Roman" w:hAnsi="Arial" w:cs="Arial"/>
          <w:color w:val="222222"/>
          <w:sz w:val="24"/>
          <w:szCs w:val="24"/>
          <w:lang w:eastAsia="en-GB"/>
        </w:rPr>
      </w:pPr>
    </w:p>
    <w:p w:rsidR="003C547F" w:rsidRPr="003E69B8" w:rsidRDefault="003C547F" w:rsidP="00F53E7E">
      <w:pPr>
        <w:spacing w:after="0" w:line="240" w:lineRule="auto"/>
        <w:rPr>
          <w:rFonts w:ascii="Arial" w:eastAsia="Times New Roman" w:hAnsi="Arial" w:cs="Arial"/>
          <w:color w:val="222222"/>
          <w:sz w:val="24"/>
          <w:szCs w:val="24"/>
          <w:lang w:eastAsia="en-GB"/>
        </w:rPr>
      </w:pPr>
      <w:bookmarkStart w:id="0" w:name="_GoBack"/>
      <w:bookmarkEnd w:id="0"/>
      <w:r w:rsidRPr="003E69B8">
        <w:rPr>
          <w:rFonts w:ascii="Arial" w:eastAsia="Times New Roman" w:hAnsi="Arial" w:cs="Arial"/>
          <w:color w:val="222222"/>
          <w:sz w:val="24"/>
          <w:szCs w:val="24"/>
          <w:lang w:eastAsia="en-GB"/>
        </w:rPr>
        <w:lastRenderedPageBreak/>
        <w:t xml:space="preserve">Whitebread, D., Bingham, S., Vygotsky, L., Martin-Korpi, B., Martin-Korpi, B., Statutory Framework for the Early Years Foundation </w:t>
      </w:r>
      <w:proofErr w:type="gramStart"/>
      <w:r w:rsidRPr="003E69B8">
        <w:rPr>
          <w:rFonts w:ascii="Arial" w:eastAsia="Times New Roman" w:hAnsi="Arial" w:cs="Arial"/>
          <w:color w:val="222222"/>
          <w:sz w:val="24"/>
          <w:szCs w:val="24"/>
          <w:lang w:eastAsia="en-GB"/>
        </w:rPr>
        <w:t>Stage, ...</w:t>
      </w:r>
      <w:proofErr w:type="gramEnd"/>
      <w:r w:rsidRPr="003E69B8">
        <w:rPr>
          <w:rFonts w:ascii="Arial" w:eastAsia="Times New Roman" w:hAnsi="Arial" w:cs="Arial"/>
          <w:color w:val="222222"/>
          <w:sz w:val="24"/>
          <w:szCs w:val="24"/>
          <w:lang w:eastAsia="en-GB"/>
        </w:rPr>
        <w:t xml:space="preserve"> &amp; Ross, G. (2011). </w:t>
      </w:r>
      <w:proofErr w:type="gramStart"/>
      <w:r w:rsidRPr="003E69B8">
        <w:rPr>
          <w:rFonts w:ascii="Arial" w:eastAsia="Times New Roman" w:hAnsi="Arial" w:cs="Arial"/>
          <w:color w:val="222222"/>
          <w:sz w:val="24"/>
          <w:szCs w:val="24"/>
          <w:lang w:eastAsia="en-GB"/>
        </w:rPr>
        <w:t>Developmental psychology and early childhood education.</w:t>
      </w:r>
      <w:proofErr w:type="gramEnd"/>
      <w:r w:rsidRPr="003E69B8">
        <w:rPr>
          <w:rFonts w:ascii="Arial" w:eastAsia="Times New Roman" w:hAnsi="Arial" w:cs="Arial"/>
          <w:color w:val="222222"/>
          <w:sz w:val="24"/>
          <w:szCs w:val="24"/>
          <w:lang w:eastAsia="en-GB"/>
        </w:rPr>
        <w:t xml:space="preserve"> </w:t>
      </w:r>
      <w:r w:rsidRPr="003E69B8">
        <w:rPr>
          <w:rFonts w:ascii="Arial" w:eastAsia="Times New Roman" w:hAnsi="Arial" w:cs="Arial"/>
          <w:i/>
          <w:iCs/>
          <w:color w:val="222222"/>
          <w:sz w:val="24"/>
          <w:szCs w:val="24"/>
          <w:lang w:eastAsia="en-GB"/>
        </w:rPr>
        <w:t>Nursery World</w:t>
      </w:r>
      <w:r w:rsidRPr="003E69B8">
        <w:rPr>
          <w:rFonts w:ascii="Arial" w:eastAsia="Times New Roman" w:hAnsi="Arial" w:cs="Arial"/>
          <w:color w:val="222222"/>
          <w:sz w:val="24"/>
          <w:szCs w:val="24"/>
          <w:lang w:eastAsia="en-GB"/>
        </w:rPr>
        <w:t xml:space="preserve">, </w:t>
      </w:r>
      <w:r w:rsidRPr="003E69B8">
        <w:rPr>
          <w:rFonts w:ascii="Arial" w:eastAsia="Times New Roman" w:hAnsi="Arial" w:cs="Arial"/>
          <w:i/>
          <w:iCs/>
          <w:color w:val="222222"/>
          <w:sz w:val="24"/>
          <w:szCs w:val="24"/>
          <w:lang w:eastAsia="en-GB"/>
        </w:rPr>
        <w:t>17</w:t>
      </w:r>
      <w:r w:rsidRPr="003E69B8">
        <w:rPr>
          <w:rFonts w:ascii="Arial" w:eastAsia="Times New Roman" w:hAnsi="Arial" w:cs="Arial"/>
          <w:color w:val="222222"/>
          <w:sz w:val="24"/>
          <w:szCs w:val="24"/>
          <w:lang w:eastAsia="en-GB"/>
        </w:rPr>
        <w:t>(9), 5-100.</w:t>
      </w:r>
    </w:p>
    <w:p w:rsidR="003C547F" w:rsidRDefault="003C547F" w:rsidP="00F53E7E">
      <w:pPr>
        <w:spacing w:after="0" w:line="240" w:lineRule="auto"/>
        <w:rPr>
          <w:rFonts w:ascii="Arial" w:eastAsia="Times New Roman" w:hAnsi="Arial" w:cs="Arial"/>
          <w:color w:val="222222"/>
          <w:sz w:val="24"/>
          <w:szCs w:val="24"/>
          <w:lang w:eastAsia="en-GB"/>
        </w:rPr>
      </w:pPr>
    </w:p>
    <w:p w:rsidR="003C547F" w:rsidRPr="00EF4DCA" w:rsidRDefault="003C547F" w:rsidP="00F53E7E">
      <w:pPr>
        <w:spacing w:after="0" w:line="240" w:lineRule="auto"/>
        <w:rPr>
          <w:rFonts w:ascii="Arial" w:eastAsia="Times New Roman" w:hAnsi="Arial" w:cs="Arial"/>
          <w:color w:val="222222"/>
          <w:sz w:val="24"/>
          <w:szCs w:val="24"/>
          <w:lang w:eastAsia="en-GB"/>
        </w:rPr>
      </w:pPr>
      <w:proofErr w:type="gramStart"/>
      <w:r w:rsidRPr="00EF4DCA">
        <w:rPr>
          <w:rFonts w:ascii="Arial" w:eastAsia="Times New Roman" w:hAnsi="Arial" w:cs="Arial"/>
          <w:color w:val="222222"/>
          <w:sz w:val="24"/>
          <w:szCs w:val="24"/>
          <w:lang w:eastAsia="en-GB"/>
        </w:rPr>
        <w:t>Wishart, J. G., &amp; Bower, T. G. R. (1982).</w:t>
      </w:r>
      <w:proofErr w:type="gramEnd"/>
      <w:r w:rsidRPr="00EF4DCA">
        <w:rPr>
          <w:rFonts w:ascii="Arial" w:eastAsia="Times New Roman" w:hAnsi="Arial" w:cs="Arial"/>
          <w:color w:val="222222"/>
          <w:sz w:val="24"/>
          <w:szCs w:val="24"/>
          <w:lang w:eastAsia="en-GB"/>
        </w:rPr>
        <w:t xml:space="preserve"> </w:t>
      </w:r>
      <w:proofErr w:type="gramStart"/>
      <w:r w:rsidRPr="00EF4DCA">
        <w:rPr>
          <w:rFonts w:ascii="Arial" w:eastAsia="Times New Roman" w:hAnsi="Arial" w:cs="Arial"/>
          <w:color w:val="222222"/>
          <w:sz w:val="24"/>
          <w:szCs w:val="24"/>
          <w:lang w:eastAsia="en-GB"/>
        </w:rPr>
        <w:t>The development of spatial understanding in infancy.</w:t>
      </w:r>
      <w:proofErr w:type="gramEnd"/>
      <w:r w:rsidRPr="00EF4DCA">
        <w:rPr>
          <w:rFonts w:ascii="Arial" w:eastAsia="Times New Roman" w:hAnsi="Arial" w:cs="Arial"/>
          <w:color w:val="222222"/>
          <w:sz w:val="24"/>
          <w:szCs w:val="24"/>
          <w:lang w:eastAsia="en-GB"/>
        </w:rPr>
        <w:t xml:space="preserve"> </w:t>
      </w:r>
      <w:r w:rsidRPr="00EF4DCA">
        <w:rPr>
          <w:rFonts w:ascii="Arial" w:eastAsia="Times New Roman" w:hAnsi="Arial" w:cs="Arial"/>
          <w:i/>
          <w:iCs/>
          <w:color w:val="222222"/>
          <w:sz w:val="24"/>
          <w:szCs w:val="24"/>
          <w:lang w:eastAsia="en-GB"/>
        </w:rPr>
        <w:t>Journal of Experimental Child Psychology</w:t>
      </w:r>
      <w:r w:rsidRPr="00EF4DCA">
        <w:rPr>
          <w:rFonts w:ascii="Arial" w:eastAsia="Times New Roman" w:hAnsi="Arial" w:cs="Arial"/>
          <w:color w:val="222222"/>
          <w:sz w:val="24"/>
          <w:szCs w:val="24"/>
          <w:lang w:eastAsia="en-GB"/>
        </w:rPr>
        <w:t xml:space="preserve">, </w:t>
      </w:r>
      <w:r w:rsidRPr="00EF4DCA">
        <w:rPr>
          <w:rFonts w:ascii="Arial" w:eastAsia="Times New Roman" w:hAnsi="Arial" w:cs="Arial"/>
          <w:i/>
          <w:iCs/>
          <w:color w:val="222222"/>
          <w:sz w:val="24"/>
          <w:szCs w:val="24"/>
          <w:lang w:eastAsia="en-GB"/>
        </w:rPr>
        <w:t>33</w:t>
      </w:r>
      <w:r w:rsidRPr="00EF4DCA">
        <w:rPr>
          <w:rFonts w:ascii="Arial" w:eastAsia="Times New Roman" w:hAnsi="Arial" w:cs="Arial"/>
          <w:color w:val="222222"/>
          <w:sz w:val="24"/>
          <w:szCs w:val="24"/>
          <w:lang w:eastAsia="en-GB"/>
        </w:rPr>
        <w:t>(3), 363-385.</w:t>
      </w:r>
    </w:p>
    <w:p w:rsidR="00F53E7E" w:rsidRPr="00663CA9" w:rsidRDefault="00F53E7E" w:rsidP="00F53E7E">
      <w:pPr>
        <w:pStyle w:val="citationpreview"/>
        <w:spacing w:line="360" w:lineRule="auto"/>
        <w:rPr>
          <w:rFonts w:ascii="Arial" w:hAnsi="Arial" w:cs="Arial"/>
          <w:color w:val="222222"/>
        </w:rPr>
      </w:pPr>
    </w:p>
    <w:p w:rsidR="00F53E7E" w:rsidRPr="005D393E" w:rsidRDefault="00F53E7E" w:rsidP="005D393E">
      <w:pPr>
        <w:spacing w:line="360" w:lineRule="auto"/>
        <w:rPr>
          <w:rFonts w:ascii="Arial" w:hAnsi="Arial" w:cs="Arial"/>
          <w:sz w:val="24"/>
          <w:szCs w:val="24"/>
        </w:rPr>
      </w:pPr>
    </w:p>
    <w:p w:rsidR="006F0FF7" w:rsidRPr="005D393E" w:rsidRDefault="006F0FF7" w:rsidP="005D393E">
      <w:pPr>
        <w:spacing w:line="360" w:lineRule="auto"/>
        <w:rPr>
          <w:rFonts w:ascii="Arial" w:hAnsi="Arial" w:cs="Arial"/>
          <w:sz w:val="24"/>
          <w:szCs w:val="24"/>
        </w:rPr>
      </w:pPr>
    </w:p>
    <w:p w:rsidR="004F010E" w:rsidRPr="005D393E" w:rsidRDefault="004F010E" w:rsidP="005D393E">
      <w:pPr>
        <w:spacing w:line="360" w:lineRule="auto"/>
        <w:rPr>
          <w:rFonts w:ascii="Arial" w:hAnsi="Arial" w:cs="Arial"/>
          <w:sz w:val="24"/>
          <w:szCs w:val="24"/>
        </w:rPr>
      </w:pPr>
    </w:p>
    <w:p w:rsidR="00F803E8" w:rsidRPr="005D393E" w:rsidRDefault="00F803E8" w:rsidP="005D393E">
      <w:pPr>
        <w:spacing w:line="360" w:lineRule="auto"/>
        <w:rPr>
          <w:rFonts w:ascii="Arial" w:hAnsi="Arial" w:cs="Arial"/>
          <w:sz w:val="24"/>
          <w:szCs w:val="24"/>
        </w:rPr>
      </w:pPr>
    </w:p>
    <w:p w:rsidR="00F803E8" w:rsidRPr="00F803E8" w:rsidRDefault="00F803E8" w:rsidP="00F803E8">
      <w:pPr>
        <w:spacing w:line="360" w:lineRule="auto"/>
        <w:rPr>
          <w:rFonts w:ascii="Arial" w:hAnsi="Arial" w:cs="Arial"/>
          <w:sz w:val="24"/>
          <w:szCs w:val="24"/>
        </w:rPr>
      </w:pPr>
    </w:p>
    <w:p w:rsidR="00F803E8" w:rsidRDefault="00F803E8"/>
    <w:p w:rsidR="00F803E8" w:rsidRDefault="00F803E8"/>
    <w:p w:rsidR="00F803E8" w:rsidRDefault="00F803E8"/>
    <w:p w:rsidR="00F803E8" w:rsidRDefault="00F803E8"/>
    <w:p w:rsidR="00F803E8" w:rsidRDefault="00F803E8"/>
    <w:p w:rsidR="00F803E8" w:rsidRDefault="00F803E8"/>
    <w:p w:rsidR="00F803E8" w:rsidRDefault="00F803E8" w:rsidP="00F803E8"/>
    <w:p w:rsidR="00F803E8" w:rsidRDefault="00F803E8" w:rsidP="00F803E8"/>
    <w:p w:rsidR="00F803E8" w:rsidRDefault="00F803E8" w:rsidP="00F803E8"/>
    <w:p w:rsidR="00F803E8" w:rsidRDefault="00F803E8" w:rsidP="00F803E8"/>
    <w:p w:rsidR="00F803E8" w:rsidRDefault="00F803E8" w:rsidP="00F803E8"/>
    <w:p w:rsidR="00F803E8" w:rsidRDefault="00F803E8" w:rsidP="00F803E8"/>
    <w:p w:rsidR="00F803E8" w:rsidRDefault="00F803E8" w:rsidP="00F803E8"/>
    <w:p w:rsidR="00F803E8" w:rsidRDefault="00F803E8" w:rsidP="00F803E8"/>
    <w:p w:rsidR="00F803E8" w:rsidRDefault="00F803E8" w:rsidP="00F803E8"/>
    <w:p w:rsidR="00F803E8" w:rsidRDefault="00F803E8" w:rsidP="00F803E8"/>
    <w:p w:rsidR="00F803E8" w:rsidRDefault="00F803E8" w:rsidP="00F803E8"/>
    <w:p w:rsidR="00F803E8" w:rsidRDefault="00F803E8" w:rsidP="00F803E8"/>
    <w:p w:rsidR="00F803E8" w:rsidRDefault="00F803E8" w:rsidP="00F803E8"/>
    <w:p w:rsidR="00F803E8" w:rsidRDefault="00F803E8" w:rsidP="00F803E8"/>
    <w:p w:rsidR="00F803E8" w:rsidRDefault="00F803E8" w:rsidP="00F803E8"/>
    <w:p w:rsidR="00F803E8" w:rsidRDefault="00F803E8" w:rsidP="00F803E8"/>
    <w:p w:rsidR="00F75FA4" w:rsidRDefault="003A61FC" w:rsidP="00F803E8">
      <w:r>
        <w:t xml:space="preserve"> </w:t>
      </w:r>
    </w:p>
    <w:p w:rsidR="00F75FA4" w:rsidRDefault="00F75FA4" w:rsidP="00F803E8"/>
    <w:p w:rsidR="00F53E7E" w:rsidRDefault="00F53E7E" w:rsidP="00F803E8"/>
    <w:p w:rsidR="00F803E8" w:rsidRPr="00663CA9" w:rsidRDefault="00F803E8" w:rsidP="00F803E8">
      <w:pPr>
        <w:pStyle w:val="citationpreview"/>
        <w:spacing w:line="360" w:lineRule="auto"/>
        <w:rPr>
          <w:rFonts w:ascii="Arial" w:hAnsi="Arial" w:cs="Arial"/>
          <w:vanish/>
        </w:rPr>
      </w:pPr>
      <w:r w:rsidRPr="00663CA9">
        <w:rPr>
          <w:rFonts w:ascii="Arial" w:hAnsi="Arial" w:cs="Arial"/>
          <w:vanish/>
        </w:rPr>
        <w:t xml:space="preserve">Perez, Susan M., and Mary Gauvain. "Emotional Contributions to the Development of Executive Functions in the Family Context." In </w:t>
      </w:r>
      <w:r w:rsidRPr="00663CA9">
        <w:rPr>
          <w:rFonts w:ascii="Arial" w:hAnsi="Arial" w:cs="Arial"/>
          <w:i/>
          <w:iCs/>
          <w:vanish/>
        </w:rPr>
        <w:t>Self- and Social-Regulation: Exploring the Relations Between Social Interaction, Social Understanding, and the Development of Executive Functions</w:t>
      </w:r>
      <w:r w:rsidRPr="00663CA9">
        <w:rPr>
          <w:rFonts w:ascii="Arial" w:hAnsi="Arial" w:cs="Arial"/>
          <w:vanish/>
        </w:rPr>
        <w:t xml:space="preserve">, by Sokol, Bryan, Ulrich Muller, Jeremy Carpendale, Arlene Young, and Grace Iarocci, eds., edited by Bryan Sokol, Ulrich Muller, Jeremy Carpendale, Arlene Young, and Grace Iarocci. New York: Oxford University Press, 2010. Oxford Scholarship Online, 2010. doi: 10.1093/acprof:oso/9780195327694.003.0015. </w:t>
      </w:r>
    </w:p>
    <w:p w:rsidR="00F803E8" w:rsidRPr="00663CA9" w:rsidRDefault="00F803E8" w:rsidP="00F803E8">
      <w:pPr>
        <w:pStyle w:val="citationpreview"/>
        <w:spacing w:line="360" w:lineRule="auto"/>
        <w:rPr>
          <w:rFonts w:ascii="Arial" w:hAnsi="Arial" w:cs="Arial"/>
          <w:vanish/>
        </w:rPr>
      </w:pPr>
      <w:r w:rsidRPr="00663CA9">
        <w:rPr>
          <w:rFonts w:ascii="Arial" w:hAnsi="Arial" w:cs="Arial"/>
          <w:vanish/>
        </w:rPr>
        <w:t xml:space="preserve">Perez SM, Gauvain M. Emotional Contributions to the Development of Executive Functions in the Family Context. In: </w:t>
      </w:r>
      <w:r w:rsidRPr="00663CA9">
        <w:rPr>
          <w:rStyle w:val="Emphasis"/>
          <w:rFonts w:ascii="Arial" w:hAnsi="Arial" w:cs="Arial"/>
          <w:vanish/>
        </w:rPr>
        <w:t>Self- and Social-Regulation: Exploring the Relations Between Social Interaction, Social Understanding, and the Development of Executive Functions</w:t>
      </w:r>
      <w:r w:rsidRPr="00663CA9">
        <w:rPr>
          <w:rFonts w:ascii="Arial" w:hAnsi="Arial" w:cs="Arial"/>
          <w:vanish/>
        </w:rPr>
        <w:t xml:space="preserve">. Oxford University Press; 2010. http://www.oxfordscholarship.com/view/10.1093/acprof:oso/9780195327694.001.0001/acprof-9780195327694-chapter-15. Accessed May 8, 2018. </w:t>
      </w:r>
    </w:p>
    <w:sectPr w:rsidR="00F803E8" w:rsidRPr="00663CA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16632" w:rsidRDefault="00016632" w:rsidP="00EA29E7">
      <w:pPr>
        <w:spacing w:after="0" w:line="240" w:lineRule="auto"/>
      </w:pPr>
      <w:r>
        <w:separator/>
      </w:r>
    </w:p>
  </w:endnote>
  <w:endnote w:type="continuationSeparator" w:id="0">
    <w:p w:rsidR="00016632" w:rsidRDefault="00016632" w:rsidP="00EA29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67398772"/>
      <w:docPartObj>
        <w:docPartGallery w:val="Page Numbers (Bottom of Page)"/>
        <w:docPartUnique/>
      </w:docPartObj>
    </w:sdtPr>
    <w:sdtEndPr>
      <w:rPr>
        <w:noProof/>
      </w:rPr>
    </w:sdtEndPr>
    <w:sdtContent>
      <w:p w:rsidR="00EA29E7" w:rsidRDefault="00EA29E7">
        <w:pPr>
          <w:pStyle w:val="Footer"/>
          <w:jc w:val="center"/>
        </w:pPr>
        <w:r>
          <w:fldChar w:fldCharType="begin"/>
        </w:r>
        <w:r>
          <w:instrText xml:space="preserve"> PAGE   \* MERGEFORMAT </w:instrText>
        </w:r>
        <w:r>
          <w:fldChar w:fldCharType="separate"/>
        </w:r>
        <w:r w:rsidR="003C547F">
          <w:rPr>
            <w:noProof/>
          </w:rPr>
          <w:t>7</w:t>
        </w:r>
        <w:r>
          <w:rPr>
            <w:noProof/>
          </w:rPr>
          <w:fldChar w:fldCharType="end"/>
        </w:r>
      </w:p>
    </w:sdtContent>
  </w:sdt>
  <w:p w:rsidR="00EA29E7" w:rsidRDefault="00EA29E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16632" w:rsidRDefault="00016632" w:rsidP="00EA29E7">
      <w:pPr>
        <w:spacing w:after="0" w:line="240" w:lineRule="auto"/>
      </w:pPr>
      <w:r>
        <w:separator/>
      </w:r>
    </w:p>
  </w:footnote>
  <w:footnote w:type="continuationSeparator" w:id="0">
    <w:p w:rsidR="00016632" w:rsidRDefault="00016632" w:rsidP="00EA29E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A61FC"/>
    <w:rsid w:val="0000047E"/>
    <w:rsid w:val="00012B55"/>
    <w:rsid w:val="00016632"/>
    <w:rsid w:val="0006113C"/>
    <w:rsid w:val="000814AE"/>
    <w:rsid w:val="00172F4A"/>
    <w:rsid w:val="00224E66"/>
    <w:rsid w:val="0022552C"/>
    <w:rsid w:val="00231716"/>
    <w:rsid w:val="002C0AEB"/>
    <w:rsid w:val="00316415"/>
    <w:rsid w:val="003250E8"/>
    <w:rsid w:val="00345A05"/>
    <w:rsid w:val="00353F5F"/>
    <w:rsid w:val="00380D6D"/>
    <w:rsid w:val="003A61FC"/>
    <w:rsid w:val="003B04D2"/>
    <w:rsid w:val="003C547F"/>
    <w:rsid w:val="003D0088"/>
    <w:rsid w:val="00410680"/>
    <w:rsid w:val="00424C26"/>
    <w:rsid w:val="0044517A"/>
    <w:rsid w:val="004510D0"/>
    <w:rsid w:val="00464688"/>
    <w:rsid w:val="004775D3"/>
    <w:rsid w:val="004939C0"/>
    <w:rsid w:val="004B3C49"/>
    <w:rsid w:val="004E72B0"/>
    <w:rsid w:val="004F010E"/>
    <w:rsid w:val="00503532"/>
    <w:rsid w:val="0058272C"/>
    <w:rsid w:val="005A4C60"/>
    <w:rsid w:val="005B05AC"/>
    <w:rsid w:val="005D393E"/>
    <w:rsid w:val="006210C9"/>
    <w:rsid w:val="0062605C"/>
    <w:rsid w:val="0063505F"/>
    <w:rsid w:val="00637AFE"/>
    <w:rsid w:val="00656FB1"/>
    <w:rsid w:val="00687148"/>
    <w:rsid w:val="006E6867"/>
    <w:rsid w:val="006F0FF7"/>
    <w:rsid w:val="006F62BC"/>
    <w:rsid w:val="00701012"/>
    <w:rsid w:val="0071496B"/>
    <w:rsid w:val="00747EE8"/>
    <w:rsid w:val="00754AA8"/>
    <w:rsid w:val="007F07DC"/>
    <w:rsid w:val="0083783C"/>
    <w:rsid w:val="008D695D"/>
    <w:rsid w:val="008E260D"/>
    <w:rsid w:val="00921350"/>
    <w:rsid w:val="00943C6D"/>
    <w:rsid w:val="009C6FB1"/>
    <w:rsid w:val="00A006C4"/>
    <w:rsid w:val="00A23A05"/>
    <w:rsid w:val="00A46C07"/>
    <w:rsid w:val="00A66D04"/>
    <w:rsid w:val="00A85047"/>
    <w:rsid w:val="00B0446E"/>
    <w:rsid w:val="00B351C7"/>
    <w:rsid w:val="00B56ECC"/>
    <w:rsid w:val="00B878AB"/>
    <w:rsid w:val="00BC60A0"/>
    <w:rsid w:val="00C20E81"/>
    <w:rsid w:val="00C537BF"/>
    <w:rsid w:val="00CA34E3"/>
    <w:rsid w:val="00CB0193"/>
    <w:rsid w:val="00DD17A7"/>
    <w:rsid w:val="00DD534E"/>
    <w:rsid w:val="00DE002A"/>
    <w:rsid w:val="00EA29E7"/>
    <w:rsid w:val="00F477E9"/>
    <w:rsid w:val="00F53E7E"/>
    <w:rsid w:val="00F75FA4"/>
    <w:rsid w:val="00F803E8"/>
    <w:rsid w:val="00FB44A5"/>
    <w:rsid w:val="00FF38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itationpreview">
    <w:name w:val="citationpreview"/>
    <w:basedOn w:val="Normal"/>
    <w:rsid w:val="00F803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803E8"/>
    <w:rPr>
      <w:i/>
      <w:iCs/>
    </w:rPr>
  </w:style>
  <w:style w:type="paragraph" w:styleId="Header">
    <w:name w:val="header"/>
    <w:basedOn w:val="Normal"/>
    <w:link w:val="HeaderChar"/>
    <w:uiPriority w:val="99"/>
    <w:unhideWhenUsed/>
    <w:rsid w:val="00EA29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29E7"/>
  </w:style>
  <w:style w:type="paragraph" w:styleId="Footer">
    <w:name w:val="footer"/>
    <w:basedOn w:val="Normal"/>
    <w:link w:val="FooterChar"/>
    <w:uiPriority w:val="99"/>
    <w:unhideWhenUsed/>
    <w:rsid w:val="00EA29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29E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itationpreview">
    <w:name w:val="citationpreview"/>
    <w:basedOn w:val="Normal"/>
    <w:rsid w:val="00F803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803E8"/>
    <w:rPr>
      <w:i/>
      <w:iCs/>
    </w:rPr>
  </w:style>
  <w:style w:type="paragraph" w:styleId="Header">
    <w:name w:val="header"/>
    <w:basedOn w:val="Normal"/>
    <w:link w:val="HeaderChar"/>
    <w:uiPriority w:val="99"/>
    <w:unhideWhenUsed/>
    <w:rsid w:val="00EA29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29E7"/>
  </w:style>
  <w:style w:type="paragraph" w:styleId="Footer">
    <w:name w:val="footer"/>
    <w:basedOn w:val="Normal"/>
    <w:link w:val="FooterChar"/>
    <w:uiPriority w:val="99"/>
    <w:unhideWhenUsed/>
    <w:rsid w:val="00EA29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29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TotalTime>
  <Pages>7</Pages>
  <Words>1957</Words>
  <Characters>11157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13088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beth</cp:lastModifiedBy>
  <cp:revision>7</cp:revision>
  <dcterms:created xsi:type="dcterms:W3CDTF">2018-07-27T03:56:00Z</dcterms:created>
  <dcterms:modified xsi:type="dcterms:W3CDTF">2018-07-27T09:50:00Z</dcterms:modified>
</cp:coreProperties>
</file>