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C272F" w14:textId="3520AD78" w:rsidR="00CB04DF" w:rsidRDefault="00100D63" w:rsidP="00C5550B">
      <w:pPr>
        <w:spacing w:line="360" w:lineRule="auto"/>
        <w:jc w:val="center"/>
        <w:rPr>
          <w:rFonts w:ascii="Arial" w:hAnsi="Arial" w:cs="Arial"/>
          <w:sz w:val="24"/>
          <w:szCs w:val="24"/>
        </w:rPr>
      </w:pPr>
      <w:r>
        <w:rPr>
          <w:rFonts w:ascii="Arial" w:hAnsi="Arial" w:cs="Arial"/>
          <w:sz w:val="24"/>
          <w:szCs w:val="24"/>
        </w:rPr>
        <w:t>Student ID: 2308058</w:t>
      </w:r>
    </w:p>
    <w:p w14:paraId="72A0265F" w14:textId="630916C7" w:rsidR="00100D63" w:rsidRDefault="00100D63" w:rsidP="00C5550B">
      <w:pPr>
        <w:spacing w:line="360" w:lineRule="auto"/>
        <w:jc w:val="center"/>
        <w:rPr>
          <w:rFonts w:ascii="Arial" w:hAnsi="Arial" w:cs="Arial"/>
          <w:sz w:val="24"/>
          <w:szCs w:val="24"/>
        </w:rPr>
      </w:pPr>
      <w:r>
        <w:rPr>
          <w:rFonts w:ascii="Arial" w:hAnsi="Arial" w:cs="Arial"/>
          <w:sz w:val="24"/>
          <w:szCs w:val="24"/>
        </w:rPr>
        <w:t xml:space="preserve">Module Code: </w:t>
      </w:r>
      <w:r w:rsidR="00C5550B">
        <w:rPr>
          <w:rFonts w:ascii="Arial" w:hAnsi="Arial" w:cs="Arial"/>
          <w:sz w:val="24"/>
          <w:szCs w:val="24"/>
        </w:rPr>
        <w:t>ECYW4002</w:t>
      </w:r>
    </w:p>
    <w:p w14:paraId="2ED0E79D" w14:textId="77777777" w:rsidR="00CB04DF" w:rsidRDefault="00CB04DF" w:rsidP="00E27649">
      <w:pPr>
        <w:spacing w:line="360" w:lineRule="auto"/>
        <w:jc w:val="both"/>
        <w:rPr>
          <w:rFonts w:ascii="Arial" w:hAnsi="Arial" w:cs="Arial"/>
          <w:sz w:val="24"/>
          <w:szCs w:val="24"/>
        </w:rPr>
      </w:pPr>
    </w:p>
    <w:p w14:paraId="066C3807" w14:textId="2ED7FB50" w:rsidR="00700B44" w:rsidRPr="00D44DDF" w:rsidRDefault="001021AD" w:rsidP="00E27649">
      <w:pPr>
        <w:spacing w:line="360" w:lineRule="auto"/>
        <w:jc w:val="both"/>
        <w:rPr>
          <w:rFonts w:ascii="Arial" w:hAnsi="Arial" w:cs="Arial"/>
          <w:sz w:val="24"/>
          <w:szCs w:val="24"/>
        </w:rPr>
      </w:pPr>
      <w:r w:rsidRPr="00D44DDF">
        <w:rPr>
          <w:rFonts w:ascii="Arial" w:hAnsi="Arial" w:cs="Arial"/>
          <w:sz w:val="24"/>
          <w:szCs w:val="24"/>
        </w:rPr>
        <w:t>This essay will</w:t>
      </w:r>
      <w:r w:rsidR="00F92070" w:rsidRPr="00D44DDF">
        <w:rPr>
          <w:rFonts w:ascii="Arial" w:hAnsi="Arial" w:cs="Arial"/>
          <w:sz w:val="24"/>
          <w:szCs w:val="24"/>
        </w:rPr>
        <w:t xml:space="preserve"> initially</w:t>
      </w:r>
      <w:r w:rsidRPr="00D44DDF">
        <w:rPr>
          <w:rFonts w:ascii="Arial" w:hAnsi="Arial" w:cs="Arial"/>
          <w:sz w:val="24"/>
          <w:szCs w:val="24"/>
        </w:rPr>
        <w:t xml:space="preserve"> look at</w:t>
      </w:r>
      <w:r w:rsidR="00F92070" w:rsidRPr="00D44DDF">
        <w:rPr>
          <w:rFonts w:ascii="Arial" w:hAnsi="Arial" w:cs="Arial"/>
          <w:sz w:val="24"/>
          <w:szCs w:val="24"/>
        </w:rPr>
        <w:t xml:space="preserve"> defining youth work</w:t>
      </w:r>
      <w:r w:rsidR="005D04DB" w:rsidRPr="00D44DDF">
        <w:rPr>
          <w:rFonts w:ascii="Arial" w:hAnsi="Arial" w:cs="Arial"/>
          <w:sz w:val="24"/>
          <w:szCs w:val="24"/>
        </w:rPr>
        <w:t xml:space="preserve">. </w:t>
      </w:r>
      <w:r w:rsidR="0097695E" w:rsidRPr="00D44DDF">
        <w:rPr>
          <w:rFonts w:ascii="Arial" w:hAnsi="Arial" w:cs="Arial"/>
          <w:sz w:val="24"/>
          <w:szCs w:val="24"/>
        </w:rPr>
        <w:t>This essay will</w:t>
      </w:r>
      <w:r w:rsidR="00EC0E1C" w:rsidRPr="00D44DDF">
        <w:rPr>
          <w:rFonts w:ascii="Arial" w:hAnsi="Arial" w:cs="Arial"/>
          <w:sz w:val="24"/>
          <w:szCs w:val="24"/>
        </w:rPr>
        <w:t xml:space="preserve"> then</w:t>
      </w:r>
      <w:r w:rsidR="0097695E" w:rsidRPr="00D44DDF">
        <w:rPr>
          <w:rFonts w:ascii="Arial" w:hAnsi="Arial" w:cs="Arial"/>
          <w:sz w:val="24"/>
          <w:szCs w:val="24"/>
        </w:rPr>
        <w:t xml:space="preserve"> explain certain principles </w:t>
      </w:r>
      <w:r w:rsidR="00943523" w:rsidRPr="00D44DDF">
        <w:rPr>
          <w:rFonts w:ascii="Arial" w:hAnsi="Arial" w:cs="Arial"/>
          <w:sz w:val="24"/>
          <w:szCs w:val="24"/>
        </w:rPr>
        <w:t>within youth work</w:t>
      </w:r>
      <w:r w:rsidR="00D47FE3" w:rsidRPr="00D44DDF">
        <w:rPr>
          <w:rFonts w:ascii="Arial" w:hAnsi="Arial" w:cs="Arial"/>
          <w:sz w:val="24"/>
          <w:szCs w:val="24"/>
        </w:rPr>
        <w:t xml:space="preserve"> and also the values that underpin youth work. </w:t>
      </w:r>
      <w:r w:rsidR="004E71FD" w:rsidRPr="00D44DDF">
        <w:rPr>
          <w:rFonts w:ascii="Arial" w:hAnsi="Arial" w:cs="Arial"/>
          <w:sz w:val="24"/>
          <w:szCs w:val="24"/>
        </w:rPr>
        <w:t xml:space="preserve">It will also </w:t>
      </w:r>
      <w:r w:rsidR="002731AF" w:rsidRPr="00D44DDF">
        <w:rPr>
          <w:rFonts w:ascii="Arial" w:hAnsi="Arial" w:cs="Arial"/>
          <w:sz w:val="24"/>
          <w:szCs w:val="24"/>
        </w:rPr>
        <w:t xml:space="preserve">cover characteristics required for youth work. </w:t>
      </w:r>
      <w:r w:rsidR="00CF63EE" w:rsidRPr="00D44DDF">
        <w:rPr>
          <w:rFonts w:ascii="Arial" w:hAnsi="Arial" w:cs="Arial"/>
          <w:sz w:val="24"/>
          <w:szCs w:val="24"/>
        </w:rPr>
        <w:t>It will lo</w:t>
      </w:r>
      <w:r w:rsidR="00C131E1" w:rsidRPr="00D44DDF">
        <w:rPr>
          <w:rFonts w:ascii="Arial" w:hAnsi="Arial" w:cs="Arial"/>
          <w:sz w:val="24"/>
          <w:szCs w:val="24"/>
        </w:rPr>
        <w:t>o</w:t>
      </w:r>
      <w:r w:rsidR="00CF63EE" w:rsidRPr="00D44DDF">
        <w:rPr>
          <w:rFonts w:ascii="Arial" w:hAnsi="Arial" w:cs="Arial"/>
          <w:sz w:val="24"/>
          <w:szCs w:val="24"/>
        </w:rPr>
        <w:t>k at</w:t>
      </w:r>
      <w:r w:rsidR="00C131E1" w:rsidRPr="00D44DDF">
        <w:rPr>
          <w:rFonts w:ascii="Arial" w:hAnsi="Arial" w:cs="Arial"/>
          <w:sz w:val="24"/>
          <w:szCs w:val="24"/>
        </w:rPr>
        <w:t xml:space="preserve"> some</w:t>
      </w:r>
      <w:r w:rsidR="00CF63EE" w:rsidRPr="00D44DDF">
        <w:rPr>
          <w:rFonts w:ascii="Arial" w:hAnsi="Arial" w:cs="Arial"/>
          <w:sz w:val="24"/>
          <w:szCs w:val="24"/>
        </w:rPr>
        <w:t xml:space="preserve"> policy and legi</w:t>
      </w:r>
      <w:r w:rsidR="00C131E1" w:rsidRPr="00D44DDF">
        <w:rPr>
          <w:rFonts w:ascii="Arial" w:hAnsi="Arial" w:cs="Arial"/>
          <w:sz w:val="24"/>
          <w:szCs w:val="24"/>
        </w:rPr>
        <w:t>slation</w:t>
      </w:r>
      <w:r w:rsidR="0063444E" w:rsidRPr="00D44DDF">
        <w:rPr>
          <w:rFonts w:ascii="Arial" w:hAnsi="Arial" w:cs="Arial"/>
          <w:sz w:val="24"/>
          <w:szCs w:val="24"/>
        </w:rPr>
        <w:t>, including safeguarding</w:t>
      </w:r>
      <w:r w:rsidR="00F906E8" w:rsidRPr="00D44DDF">
        <w:rPr>
          <w:rFonts w:ascii="Arial" w:hAnsi="Arial" w:cs="Arial"/>
          <w:sz w:val="24"/>
          <w:szCs w:val="24"/>
        </w:rPr>
        <w:t>. This essay will look at aspects of youth work from a range of authors</w:t>
      </w:r>
      <w:r w:rsidR="00862B6E" w:rsidRPr="00D44DDF">
        <w:rPr>
          <w:rFonts w:ascii="Arial" w:hAnsi="Arial" w:cs="Arial"/>
          <w:sz w:val="24"/>
          <w:szCs w:val="24"/>
        </w:rPr>
        <w:t xml:space="preserve"> and online material. </w:t>
      </w:r>
    </w:p>
    <w:p w14:paraId="3FA5D15B" w14:textId="09E5637D" w:rsidR="00376CC7" w:rsidRPr="00D44DDF" w:rsidRDefault="006E6C57" w:rsidP="00E27649">
      <w:pPr>
        <w:spacing w:line="360" w:lineRule="auto"/>
        <w:jc w:val="both"/>
        <w:rPr>
          <w:rFonts w:ascii="Arial" w:hAnsi="Arial" w:cs="Arial"/>
          <w:sz w:val="24"/>
          <w:szCs w:val="24"/>
        </w:rPr>
      </w:pPr>
      <w:r w:rsidRPr="00D44DDF">
        <w:rPr>
          <w:rFonts w:ascii="Arial" w:hAnsi="Arial" w:cs="Arial"/>
          <w:sz w:val="24"/>
          <w:szCs w:val="24"/>
        </w:rPr>
        <w:t>Sercombe, H (</w:t>
      </w:r>
      <w:r w:rsidR="006B758A" w:rsidRPr="00D44DDF">
        <w:rPr>
          <w:rFonts w:ascii="Arial" w:hAnsi="Arial" w:cs="Arial"/>
          <w:sz w:val="24"/>
          <w:szCs w:val="24"/>
        </w:rPr>
        <w:t>2010.P.21</w:t>
      </w:r>
      <w:r w:rsidR="008E037D" w:rsidRPr="00D44DDF">
        <w:rPr>
          <w:rFonts w:ascii="Arial" w:hAnsi="Arial" w:cs="Arial"/>
          <w:sz w:val="24"/>
          <w:szCs w:val="24"/>
        </w:rPr>
        <w:t>-32</w:t>
      </w:r>
      <w:r w:rsidR="006B758A" w:rsidRPr="00D44DDF">
        <w:rPr>
          <w:rFonts w:ascii="Arial" w:hAnsi="Arial" w:cs="Arial"/>
          <w:sz w:val="24"/>
          <w:szCs w:val="24"/>
        </w:rPr>
        <w:t xml:space="preserve">) </w:t>
      </w:r>
      <w:r w:rsidR="008A4EEA" w:rsidRPr="00D44DDF">
        <w:rPr>
          <w:rFonts w:ascii="Arial" w:hAnsi="Arial" w:cs="Arial"/>
          <w:sz w:val="24"/>
          <w:szCs w:val="24"/>
        </w:rPr>
        <w:t>express how there is no easy way to define youth work</w:t>
      </w:r>
      <w:r w:rsidR="004F2E2E" w:rsidRPr="00D44DDF">
        <w:rPr>
          <w:rFonts w:ascii="Arial" w:hAnsi="Arial" w:cs="Arial"/>
          <w:sz w:val="24"/>
          <w:szCs w:val="24"/>
        </w:rPr>
        <w:t xml:space="preserve"> and e</w:t>
      </w:r>
      <w:r w:rsidR="00F50DB4" w:rsidRPr="00D44DDF">
        <w:rPr>
          <w:rFonts w:ascii="Arial" w:hAnsi="Arial" w:cs="Arial"/>
          <w:sz w:val="24"/>
          <w:szCs w:val="24"/>
        </w:rPr>
        <w:t xml:space="preserve">xplain how the settings and practices can differ greatly, </w:t>
      </w:r>
      <w:r w:rsidR="003C10CD" w:rsidRPr="00D44DDF">
        <w:rPr>
          <w:rFonts w:ascii="Arial" w:hAnsi="Arial" w:cs="Arial"/>
          <w:sz w:val="24"/>
          <w:szCs w:val="24"/>
        </w:rPr>
        <w:t>however the</w:t>
      </w:r>
      <w:r w:rsidR="00A32C16" w:rsidRPr="00D44DDF">
        <w:rPr>
          <w:rFonts w:ascii="Arial" w:hAnsi="Arial" w:cs="Arial"/>
          <w:sz w:val="24"/>
          <w:szCs w:val="24"/>
        </w:rPr>
        <w:t xml:space="preserve"> </w:t>
      </w:r>
      <w:r w:rsidR="00CB4CF3" w:rsidRPr="00D44DDF">
        <w:rPr>
          <w:rFonts w:ascii="Arial" w:hAnsi="Arial" w:cs="Arial"/>
          <w:sz w:val="24"/>
          <w:szCs w:val="24"/>
        </w:rPr>
        <w:t>overall</w:t>
      </w:r>
      <w:r w:rsidR="003C10CD" w:rsidRPr="00D44DDF">
        <w:rPr>
          <w:rFonts w:ascii="Arial" w:hAnsi="Arial" w:cs="Arial"/>
          <w:sz w:val="24"/>
          <w:szCs w:val="24"/>
        </w:rPr>
        <w:t xml:space="preserve"> </w:t>
      </w:r>
      <w:r w:rsidR="00875FEC" w:rsidRPr="00D44DDF">
        <w:rPr>
          <w:rFonts w:ascii="Arial" w:hAnsi="Arial" w:cs="Arial"/>
          <w:sz w:val="24"/>
          <w:szCs w:val="24"/>
        </w:rPr>
        <w:t xml:space="preserve">aim is </w:t>
      </w:r>
      <w:r w:rsidR="00CB4CF3" w:rsidRPr="00D44DDF">
        <w:rPr>
          <w:rFonts w:ascii="Arial" w:hAnsi="Arial" w:cs="Arial"/>
          <w:sz w:val="24"/>
          <w:szCs w:val="24"/>
        </w:rPr>
        <w:t xml:space="preserve">the </w:t>
      </w:r>
      <w:r w:rsidR="00457DDD" w:rsidRPr="00D44DDF">
        <w:rPr>
          <w:rFonts w:ascii="Arial" w:hAnsi="Arial" w:cs="Arial"/>
          <w:sz w:val="24"/>
          <w:szCs w:val="24"/>
        </w:rPr>
        <w:t>interests of youn</w:t>
      </w:r>
      <w:r w:rsidR="00832B80" w:rsidRPr="00D44DDF">
        <w:rPr>
          <w:rFonts w:ascii="Arial" w:hAnsi="Arial" w:cs="Arial"/>
          <w:sz w:val="24"/>
          <w:szCs w:val="24"/>
        </w:rPr>
        <w:t>g</w:t>
      </w:r>
      <w:r w:rsidR="00457DDD" w:rsidRPr="00D44DDF">
        <w:rPr>
          <w:rFonts w:ascii="Arial" w:hAnsi="Arial" w:cs="Arial"/>
          <w:sz w:val="24"/>
          <w:szCs w:val="24"/>
        </w:rPr>
        <w:t xml:space="preserve"> people</w:t>
      </w:r>
      <w:r w:rsidR="00832B80" w:rsidRPr="00D44DDF">
        <w:rPr>
          <w:rFonts w:ascii="Arial" w:hAnsi="Arial" w:cs="Arial"/>
          <w:sz w:val="24"/>
          <w:szCs w:val="24"/>
        </w:rPr>
        <w:t xml:space="preserve"> and the transformation of the young person</w:t>
      </w:r>
      <w:r w:rsidR="00907407" w:rsidRPr="00D44DDF">
        <w:rPr>
          <w:rFonts w:ascii="Arial" w:hAnsi="Arial" w:cs="Arial"/>
          <w:sz w:val="24"/>
          <w:szCs w:val="24"/>
        </w:rPr>
        <w:t>.</w:t>
      </w:r>
      <w:r w:rsidR="00376CC7" w:rsidRPr="00D44DDF">
        <w:rPr>
          <w:rFonts w:ascii="Arial" w:hAnsi="Arial" w:cs="Arial"/>
          <w:sz w:val="24"/>
          <w:szCs w:val="24"/>
        </w:rPr>
        <w:t xml:space="preserve"> </w:t>
      </w:r>
      <w:r w:rsidR="00376CC7" w:rsidRPr="00D44DDF">
        <w:rPr>
          <w:rFonts w:ascii="Arial" w:hAnsi="Arial" w:cs="Arial"/>
          <w:sz w:val="24"/>
          <w:szCs w:val="24"/>
        </w:rPr>
        <w:t xml:space="preserve">Harrison and Wise (2006, P.17) explain youth work as means to support and facilitate the growth of young people to interdependence from dependence. </w:t>
      </w:r>
    </w:p>
    <w:p w14:paraId="1C6763E8" w14:textId="5D9CC711" w:rsidR="00A46507" w:rsidRPr="00D44DDF" w:rsidRDefault="00007A50" w:rsidP="00E27649">
      <w:pPr>
        <w:spacing w:line="360" w:lineRule="auto"/>
        <w:jc w:val="both"/>
        <w:rPr>
          <w:rFonts w:ascii="Arial" w:hAnsi="Arial" w:cs="Arial"/>
          <w:sz w:val="24"/>
          <w:szCs w:val="24"/>
        </w:rPr>
      </w:pPr>
      <w:r w:rsidRPr="00D44DDF">
        <w:rPr>
          <w:rFonts w:ascii="Arial" w:hAnsi="Arial" w:cs="Arial"/>
          <w:sz w:val="24"/>
          <w:szCs w:val="24"/>
        </w:rPr>
        <w:t xml:space="preserve">CLD Standards Council Scotland (2019) </w:t>
      </w:r>
      <w:r w:rsidR="007D41F3" w:rsidRPr="00D44DDF">
        <w:rPr>
          <w:rFonts w:ascii="Arial" w:hAnsi="Arial" w:cs="Arial"/>
          <w:sz w:val="24"/>
          <w:szCs w:val="24"/>
        </w:rPr>
        <w:t xml:space="preserve">state </w:t>
      </w:r>
      <w:r w:rsidR="001D2FFF" w:rsidRPr="00D44DDF">
        <w:rPr>
          <w:rFonts w:ascii="Arial" w:hAnsi="Arial" w:cs="Arial"/>
          <w:sz w:val="24"/>
          <w:szCs w:val="24"/>
        </w:rPr>
        <w:t>youth work is undertaken by engaging with young people</w:t>
      </w:r>
      <w:r w:rsidR="00471FF0" w:rsidRPr="00D44DDF">
        <w:rPr>
          <w:rFonts w:ascii="Arial" w:hAnsi="Arial" w:cs="Arial"/>
          <w:sz w:val="24"/>
          <w:szCs w:val="24"/>
        </w:rPr>
        <w:t xml:space="preserve"> to enable them to find a place in society, through </w:t>
      </w:r>
      <w:r w:rsidR="004B510B" w:rsidRPr="00D44DDF">
        <w:rPr>
          <w:rFonts w:ascii="Arial" w:hAnsi="Arial" w:cs="Arial"/>
          <w:sz w:val="24"/>
          <w:szCs w:val="24"/>
        </w:rPr>
        <w:t>their personal, social and educational development</w:t>
      </w:r>
      <w:r w:rsidR="00ED344B" w:rsidRPr="00D44DDF">
        <w:rPr>
          <w:rFonts w:ascii="Arial" w:hAnsi="Arial" w:cs="Arial"/>
          <w:sz w:val="24"/>
          <w:szCs w:val="24"/>
        </w:rPr>
        <w:t xml:space="preserve">. CLD Standards Council Scotland (2019) explain how this </w:t>
      </w:r>
      <w:r w:rsidR="00555382" w:rsidRPr="00D44DDF">
        <w:rPr>
          <w:rFonts w:ascii="Arial" w:hAnsi="Arial" w:cs="Arial"/>
          <w:sz w:val="24"/>
          <w:szCs w:val="24"/>
        </w:rPr>
        <w:t>work can be carried out</w:t>
      </w:r>
      <w:r w:rsidR="00CE1B1C" w:rsidRPr="00D44DDF">
        <w:rPr>
          <w:rFonts w:ascii="Arial" w:hAnsi="Arial" w:cs="Arial"/>
          <w:sz w:val="24"/>
          <w:szCs w:val="24"/>
        </w:rPr>
        <w:t xml:space="preserve"> in numerous ways, such as </w:t>
      </w:r>
      <w:r w:rsidR="008A35DA" w:rsidRPr="00D44DDF">
        <w:rPr>
          <w:rFonts w:ascii="Arial" w:hAnsi="Arial" w:cs="Arial"/>
          <w:sz w:val="24"/>
          <w:szCs w:val="24"/>
        </w:rPr>
        <w:t>school, groups, cafes and on the streets</w:t>
      </w:r>
      <w:r w:rsidR="004159AB" w:rsidRPr="00D44DDF">
        <w:rPr>
          <w:rFonts w:ascii="Arial" w:hAnsi="Arial" w:cs="Arial"/>
          <w:sz w:val="24"/>
          <w:szCs w:val="24"/>
        </w:rPr>
        <w:t xml:space="preserve">, following various approaches including outdoor </w:t>
      </w:r>
      <w:r w:rsidR="0002754D" w:rsidRPr="00D44DDF">
        <w:rPr>
          <w:rFonts w:ascii="Arial" w:hAnsi="Arial" w:cs="Arial"/>
          <w:sz w:val="24"/>
          <w:szCs w:val="24"/>
        </w:rPr>
        <w:t>pursuits, workshops and education.</w:t>
      </w:r>
      <w:r w:rsidR="002805E9" w:rsidRPr="00D44DDF">
        <w:rPr>
          <w:rFonts w:ascii="Arial" w:hAnsi="Arial" w:cs="Arial"/>
          <w:sz w:val="24"/>
          <w:szCs w:val="24"/>
        </w:rPr>
        <w:t xml:space="preserve"> CLD Standards Council Scotland (2019) </w:t>
      </w:r>
      <w:r w:rsidR="006D547B" w:rsidRPr="00D44DDF">
        <w:rPr>
          <w:rFonts w:ascii="Arial" w:hAnsi="Arial" w:cs="Arial"/>
          <w:sz w:val="24"/>
          <w:szCs w:val="24"/>
        </w:rPr>
        <w:t>state how with the help of youth works, whether volunteers or paid</w:t>
      </w:r>
      <w:r w:rsidR="001976E7" w:rsidRPr="00D44DDF">
        <w:rPr>
          <w:rFonts w:ascii="Arial" w:hAnsi="Arial" w:cs="Arial"/>
          <w:sz w:val="24"/>
          <w:szCs w:val="24"/>
        </w:rPr>
        <w:t xml:space="preserve">, young people can engage </w:t>
      </w:r>
      <w:r w:rsidR="00D97319" w:rsidRPr="00D44DDF">
        <w:rPr>
          <w:rFonts w:ascii="Arial" w:hAnsi="Arial" w:cs="Arial"/>
          <w:sz w:val="24"/>
          <w:szCs w:val="24"/>
        </w:rPr>
        <w:t xml:space="preserve">within their local communities and address </w:t>
      </w:r>
      <w:r w:rsidR="000F66A3" w:rsidRPr="00D44DDF">
        <w:rPr>
          <w:rFonts w:ascii="Arial" w:hAnsi="Arial" w:cs="Arial"/>
          <w:sz w:val="24"/>
          <w:szCs w:val="24"/>
        </w:rPr>
        <w:t>life’s</w:t>
      </w:r>
      <w:r w:rsidR="00D97319" w:rsidRPr="00D44DDF">
        <w:rPr>
          <w:rFonts w:ascii="Arial" w:hAnsi="Arial" w:cs="Arial"/>
          <w:sz w:val="24"/>
          <w:szCs w:val="24"/>
        </w:rPr>
        <w:t xml:space="preserve"> challenges</w:t>
      </w:r>
      <w:r w:rsidR="007F0E94" w:rsidRPr="00D44DDF">
        <w:rPr>
          <w:rFonts w:ascii="Arial" w:hAnsi="Arial" w:cs="Arial"/>
          <w:sz w:val="24"/>
          <w:szCs w:val="24"/>
        </w:rPr>
        <w:t>.</w:t>
      </w:r>
    </w:p>
    <w:p w14:paraId="19374370" w14:textId="77777777" w:rsidR="00D927A2" w:rsidRPr="00D44DDF" w:rsidRDefault="00D927A2" w:rsidP="00E27649">
      <w:pPr>
        <w:spacing w:line="360" w:lineRule="auto"/>
        <w:jc w:val="both"/>
        <w:rPr>
          <w:rFonts w:ascii="Arial" w:hAnsi="Arial" w:cs="Arial"/>
          <w:sz w:val="24"/>
          <w:szCs w:val="24"/>
        </w:rPr>
      </w:pPr>
      <w:r w:rsidRPr="00D44DDF">
        <w:rPr>
          <w:rFonts w:ascii="Arial" w:hAnsi="Arial" w:cs="Arial"/>
          <w:sz w:val="24"/>
          <w:szCs w:val="24"/>
        </w:rPr>
        <w:t xml:space="preserve">CWVYS (2018) explores the avenues available for young people to participate, stating these can be non-formal, informal and structured educational opportunities and from these opportunities young people should gain experiences to enhance their personal and social development. CWVYS (2018) acknowledge how these environments and any relationships formed within them should assist them in being to take assume control within their lives, whilst receiving relevant support and feeling valued and maintaining enjoyment. </w:t>
      </w:r>
    </w:p>
    <w:p w14:paraId="7822CC1F" w14:textId="77777777" w:rsidR="00D927A2" w:rsidRPr="00D44DDF" w:rsidRDefault="00D927A2" w:rsidP="00E27649">
      <w:pPr>
        <w:spacing w:line="360" w:lineRule="auto"/>
        <w:jc w:val="both"/>
        <w:rPr>
          <w:rFonts w:ascii="Arial" w:hAnsi="Arial" w:cs="Arial"/>
          <w:sz w:val="24"/>
          <w:szCs w:val="24"/>
        </w:rPr>
      </w:pPr>
    </w:p>
    <w:p w14:paraId="01CC647A" w14:textId="77777777" w:rsidR="00D927A2" w:rsidRPr="00D44DDF" w:rsidRDefault="00D927A2" w:rsidP="00E27649">
      <w:pPr>
        <w:spacing w:line="360" w:lineRule="auto"/>
        <w:jc w:val="both"/>
        <w:rPr>
          <w:rFonts w:ascii="Arial" w:hAnsi="Arial" w:cs="Arial"/>
          <w:sz w:val="24"/>
          <w:szCs w:val="24"/>
        </w:rPr>
      </w:pPr>
    </w:p>
    <w:p w14:paraId="4B3A6F5D" w14:textId="575D54C4" w:rsidR="006E6C57" w:rsidRPr="00D44DDF" w:rsidRDefault="006E6C57" w:rsidP="00E27649">
      <w:pPr>
        <w:spacing w:line="360" w:lineRule="auto"/>
        <w:jc w:val="both"/>
        <w:rPr>
          <w:rFonts w:ascii="Arial" w:hAnsi="Arial" w:cs="Arial"/>
          <w:sz w:val="24"/>
          <w:szCs w:val="24"/>
        </w:rPr>
      </w:pPr>
    </w:p>
    <w:p w14:paraId="5FC281F0" w14:textId="513AA11A" w:rsidR="006C3075" w:rsidRPr="00D44DDF" w:rsidRDefault="00113DC8" w:rsidP="00E27649">
      <w:pPr>
        <w:spacing w:line="360" w:lineRule="auto"/>
        <w:jc w:val="both"/>
        <w:rPr>
          <w:rFonts w:ascii="Arial" w:hAnsi="Arial" w:cs="Arial"/>
          <w:sz w:val="24"/>
          <w:szCs w:val="24"/>
        </w:rPr>
      </w:pPr>
      <w:r w:rsidRPr="00D44DDF">
        <w:rPr>
          <w:rFonts w:ascii="Arial" w:hAnsi="Arial" w:cs="Arial"/>
          <w:sz w:val="24"/>
          <w:szCs w:val="24"/>
        </w:rPr>
        <w:t xml:space="preserve">Local Government Association (2025) explain </w:t>
      </w:r>
      <w:r w:rsidR="00FD1814" w:rsidRPr="00D44DDF">
        <w:rPr>
          <w:rFonts w:ascii="Arial" w:hAnsi="Arial" w:cs="Arial"/>
          <w:sz w:val="24"/>
          <w:szCs w:val="24"/>
        </w:rPr>
        <w:t xml:space="preserve">there are </w:t>
      </w:r>
      <w:r w:rsidR="00A65C1C" w:rsidRPr="00D44DDF">
        <w:rPr>
          <w:rFonts w:ascii="Arial" w:hAnsi="Arial" w:cs="Arial"/>
          <w:sz w:val="24"/>
          <w:szCs w:val="24"/>
        </w:rPr>
        <w:t>key pri</w:t>
      </w:r>
      <w:r w:rsidR="00FC1125" w:rsidRPr="00D44DDF">
        <w:rPr>
          <w:rFonts w:ascii="Arial" w:hAnsi="Arial" w:cs="Arial"/>
          <w:sz w:val="24"/>
          <w:szCs w:val="24"/>
        </w:rPr>
        <w:t xml:space="preserve">nciples within youth work, </w:t>
      </w:r>
      <w:r w:rsidR="00671AC0" w:rsidRPr="00D44DDF">
        <w:rPr>
          <w:rFonts w:ascii="Arial" w:hAnsi="Arial" w:cs="Arial"/>
          <w:sz w:val="24"/>
          <w:szCs w:val="24"/>
        </w:rPr>
        <w:t>first</w:t>
      </w:r>
      <w:r w:rsidR="006D3495" w:rsidRPr="00D44DDF">
        <w:rPr>
          <w:rFonts w:ascii="Arial" w:hAnsi="Arial" w:cs="Arial"/>
          <w:sz w:val="24"/>
          <w:szCs w:val="24"/>
        </w:rPr>
        <w:t xml:space="preserve">ly </w:t>
      </w:r>
      <w:r w:rsidR="00FC1125" w:rsidRPr="00D44DDF">
        <w:rPr>
          <w:rFonts w:ascii="Arial" w:hAnsi="Arial" w:cs="Arial"/>
          <w:sz w:val="24"/>
          <w:szCs w:val="24"/>
        </w:rPr>
        <w:t>being</w:t>
      </w:r>
      <w:r w:rsidR="00FE5B87" w:rsidRPr="00D44DDF">
        <w:rPr>
          <w:rFonts w:ascii="Arial" w:hAnsi="Arial" w:cs="Arial"/>
          <w:sz w:val="24"/>
          <w:szCs w:val="24"/>
        </w:rPr>
        <w:t xml:space="preserve"> a youth led approa</w:t>
      </w:r>
      <w:r w:rsidR="00671AC0" w:rsidRPr="00D44DDF">
        <w:rPr>
          <w:rFonts w:ascii="Arial" w:hAnsi="Arial" w:cs="Arial"/>
          <w:sz w:val="24"/>
          <w:szCs w:val="24"/>
        </w:rPr>
        <w:t>ch</w:t>
      </w:r>
      <w:r w:rsidR="008A070A" w:rsidRPr="00D44DDF">
        <w:rPr>
          <w:rFonts w:ascii="Arial" w:hAnsi="Arial" w:cs="Arial"/>
          <w:sz w:val="24"/>
          <w:szCs w:val="24"/>
        </w:rPr>
        <w:t xml:space="preserve">. </w:t>
      </w:r>
      <w:r w:rsidR="008A070A" w:rsidRPr="00D44DDF">
        <w:rPr>
          <w:rFonts w:ascii="Arial" w:hAnsi="Arial" w:cs="Arial"/>
          <w:sz w:val="24"/>
          <w:szCs w:val="24"/>
        </w:rPr>
        <w:t>Gov.uk (ND) advise how the use of the young person being at the centre is the approach followed by youth work, allowing them to develop their own values. Harrison and Wise (2006.P.17) describe how participation from young people should be voluntary, therefore in places where they have the option to participate.</w:t>
      </w:r>
      <w:r w:rsidR="00004607" w:rsidRPr="00D44DDF">
        <w:rPr>
          <w:rFonts w:ascii="Arial" w:hAnsi="Arial" w:cs="Arial"/>
          <w:sz w:val="24"/>
          <w:szCs w:val="24"/>
        </w:rPr>
        <w:t xml:space="preserve"> Local Govern</w:t>
      </w:r>
      <w:r w:rsidR="00423C69" w:rsidRPr="00D44DDF">
        <w:rPr>
          <w:rFonts w:ascii="Arial" w:hAnsi="Arial" w:cs="Arial"/>
          <w:sz w:val="24"/>
          <w:szCs w:val="24"/>
        </w:rPr>
        <w:t xml:space="preserve">ment Association (2025) state how </w:t>
      </w:r>
      <w:r w:rsidR="00C91A25" w:rsidRPr="00D44DDF">
        <w:rPr>
          <w:rFonts w:ascii="Arial" w:hAnsi="Arial" w:cs="Arial"/>
          <w:sz w:val="24"/>
          <w:szCs w:val="24"/>
        </w:rPr>
        <w:t xml:space="preserve">inclusivity, equality and diversity are also </w:t>
      </w:r>
      <w:r w:rsidR="001A6F89" w:rsidRPr="00D44DDF">
        <w:rPr>
          <w:rFonts w:ascii="Arial" w:hAnsi="Arial" w:cs="Arial"/>
          <w:sz w:val="24"/>
          <w:szCs w:val="24"/>
        </w:rPr>
        <w:t xml:space="preserve">required, </w:t>
      </w:r>
      <w:r w:rsidR="00661925" w:rsidRPr="00D44DDF">
        <w:rPr>
          <w:rFonts w:ascii="Arial" w:hAnsi="Arial" w:cs="Arial"/>
          <w:sz w:val="24"/>
          <w:szCs w:val="24"/>
        </w:rPr>
        <w:t xml:space="preserve">there should be no isolation or </w:t>
      </w:r>
      <w:r w:rsidR="00A114FE" w:rsidRPr="00D44DDF">
        <w:rPr>
          <w:rFonts w:ascii="Arial" w:hAnsi="Arial" w:cs="Arial"/>
          <w:sz w:val="24"/>
          <w:szCs w:val="24"/>
        </w:rPr>
        <w:t>ex</w:t>
      </w:r>
      <w:r w:rsidR="006A581D" w:rsidRPr="00D44DDF">
        <w:rPr>
          <w:rFonts w:ascii="Arial" w:hAnsi="Arial" w:cs="Arial"/>
          <w:sz w:val="24"/>
          <w:szCs w:val="24"/>
        </w:rPr>
        <w:t xml:space="preserve">clusion due to a </w:t>
      </w:r>
      <w:r w:rsidR="00D177A9" w:rsidRPr="00D44DDF">
        <w:rPr>
          <w:rFonts w:ascii="Arial" w:hAnsi="Arial" w:cs="Arial"/>
          <w:sz w:val="24"/>
          <w:szCs w:val="24"/>
        </w:rPr>
        <w:t>characteristic</w:t>
      </w:r>
      <w:r w:rsidR="006A581D" w:rsidRPr="00D44DDF">
        <w:rPr>
          <w:rFonts w:ascii="Arial" w:hAnsi="Arial" w:cs="Arial"/>
          <w:sz w:val="24"/>
          <w:szCs w:val="24"/>
        </w:rPr>
        <w:t xml:space="preserve"> </w:t>
      </w:r>
      <w:r w:rsidR="00B12B62" w:rsidRPr="00D44DDF">
        <w:rPr>
          <w:rFonts w:ascii="Arial" w:hAnsi="Arial" w:cs="Arial"/>
          <w:sz w:val="24"/>
          <w:szCs w:val="24"/>
        </w:rPr>
        <w:t>i</w:t>
      </w:r>
      <w:r w:rsidR="006C3075" w:rsidRPr="00D44DDF">
        <w:rPr>
          <w:rFonts w:ascii="Arial" w:hAnsi="Arial" w:cs="Arial"/>
          <w:sz w:val="24"/>
          <w:szCs w:val="24"/>
        </w:rPr>
        <w:t>n</w:t>
      </w:r>
      <w:r w:rsidR="00B12B62" w:rsidRPr="00D44DDF">
        <w:rPr>
          <w:rFonts w:ascii="Arial" w:hAnsi="Arial" w:cs="Arial"/>
          <w:sz w:val="24"/>
          <w:szCs w:val="24"/>
        </w:rPr>
        <w:t xml:space="preserve">cluding </w:t>
      </w:r>
      <w:r w:rsidR="003D49BB" w:rsidRPr="00D44DDF">
        <w:rPr>
          <w:rFonts w:ascii="Arial" w:hAnsi="Arial" w:cs="Arial"/>
          <w:sz w:val="24"/>
          <w:szCs w:val="24"/>
        </w:rPr>
        <w:t>disability, sexuality</w:t>
      </w:r>
      <w:r w:rsidR="00B12B62" w:rsidRPr="00D44DDF">
        <w:rPr>
          <w:rFonts w:ascii="Arial" w:hAnsi="Arial" w:cs="Arial"/>
          <w:sz w:val="24"/>
          <w:szCs w:val="24"/>
        </w:rPr>
        <w:t xml:space="preserve"> and religion</w:t>
      </w:r>
      <w:r w:rsidR="006C3075" w:rsidRPr="00D44DDF">
        <w:rPr>
          <w:rFonts w:ascii="Arial" w:hAnsi="Arial" w:cs="Arial"/>
          <w:sz w:val="24"/>
          <w:szCs w:val="24"/>
        </w:rPr>
        <w:t xml:space="preserve">. </w:t>
      </w:r>
      <w:r w:rsidR="001C4769" w:rsidRPr="00D44DDF">
        <w:rPr>
          <w:rFonts w:ascii="Arial" w:hAnsi="Arial" w:cs="Arial"/>
          <w:sz w:val="24"/>
          <w:szCs w:val="24"/>
        </w:rPr>
        <w:t xml:space="preserve">This </w:t>
      </w:r>
      <w:r w:rsidR="00D177A9" w:rsidRPr="00D44DDF">
        <w:rPr>
          <w:rFonts w:ascii="Arial" w:hAnsi="Arial" w:cs="Arial"/>
          <w:sz w:val="24"/>
          <w:szCs w:val="24"/>
        </w:rPr>
        <w:t>legislation</w:t>
      </w:r>
      <w:r w:rsidR="00840D99" w:rsidRPr="00D44DDF">
        <w:rPr>
          <w:rFonts w:ascii="Arial" w:hAnsi="Arial" w:cs="Arial"/>
          <w:sz w:val="24"/>
          <w:szCs w:val="24"/>
        </w:rPr>
        <w:t xml:space="preserve"> is covered by</w:t>
      </w:r>
      <w:r w:rsidR="001C4769" w:rsidRPr="00D44DDF">
        <w:rPr>
          <w:rFonts w:ascii="Arial" w:hAnsi="Arial" w:cs="Arial"/>
          <w:sz w:val="24"/>
          <w:szCs w:val="24"/>
        </w:rPr>
        <w:t xml:space="preserve"> </w:t>
      </w:r>
      <w:r w:rsidR="00F61DA2" w:rsidRPr="00D44DDF">
        <w:rPr>
          <w:rFonts w:ascii="Arial" w:hAnsi="Arial" w:cs="Arial"/>
          <w:sz w:val="24"/>
          <w:szCs w:val="24"/>
        </w:rPr>
        <w:t xml:space="preserve">the protection of </w:t>
      </w:r>
      <w:r w:rsidR="00F61DA2" w:rsidRPr="00D44DDF">
        <w:rPr>
          <w:rFonts w:ascii="Arial" w:hAnsi="Arial" w:cs="Arial"/>
          <w:i/>
          <w:iCs/>
          <w:sz w:val="24"/>
          <w:szCs w:val="24"/>
        </w:rPr>
        <w:t>Equality Act (</w:t>
      </w:r>
      <w:r w:rsidR="00F61DA2" w:rsidRPr="00D44DDF">
        <w:rPr>
          <w:rFonts w:ascii="Arial" w:hAnsi="Arial" w:cs="Arial"/>
          <w:sz w:val="24"/>
          <w:szCs w:val="24"/>
        </w:rPr>
        <w:t>2010</w:t>
      </w:r>
      <w:r w:rsidR="00F61DA2" w:rsidRPr="00D44DDF">
        <w:rPr>
          <w:rFonts w:ascii="Arial" w:hAnsi="Arial" w:cs="Arial"/>
          <w:i/>
          <w:iCs/>
          <w:sz w:val="24"/>
          <w:szCs w:val="24"/>
        </w:rPr>
        <w:t>)</w:t>
      </w:r>
      <w:r w:rsidR="00840D99" w:rsidRPr="00D44DDF">
        <w:rPr>
          <w:rFonts w:ascii="Arial" w:hAnsi="Arial" w:cs="Arial"/>
          <w:sz w:val="24"/>
          <w:szCs w:val="24"/>
        </w:rPr>
        <w:t xml:space="preserve"> where these protected characteristics </w:t>
      </w:r>
      <w:r w:rsidR="00D177A9" w:rsidRPr="00D44DDF">
        <w:rPr>
          <w:rFonts w:ascii="Arial" w:hAnsi="Arial" w:cs="Arial"/>
          <w:sz w:val="24"/>
          <w:szCs w:val="24"/>
        </w:rPr>
        <w:t>cannot</w:t>
      </w:r>
      <w:r w:rsidR="00840D99" w:rsidRPr="00D44DDF">
        <w:rPr>
          <w:rFonts w:ascii="Arial" w:hAnsi="Arial" w:cs="Arial"/>
          <w:sz w:val="24"/>
          <w:szCs w:val="24"/>
        </w:rPr>
        <w:t xml:space="preserve"> be </w:t>
      </w:r>
      <w:r w:rsidR="00DC44B1" w:rsidRPr="00D44DDF">
        <w:rPr>
          <w:rFonts w:ascii="Arial" w:hAnsi="Arial" w:cs="Arial"/>
          <w:sz w:val="24"/>
          <w:szCs w:val="24"/>
        </w:rPr>
        <w:t>discriminated</w:t>
      </w:r>
      <w:r w:rsidR="00BE0AED" w:rsidRPr="00D44DDF">
        <w:rPr>
          <w:rFonts w:ascii="Arial" w:hAnsi="Arial" w:cs="Arial"/>
          <w:sz w:val="24"/>
          <w:szCs w:val="24"/>
        </w:rPr>
        <w:t xml:space="preserve"> against</w:t>
      </w:r>
      <w:r w:rsidR="003060F4" w:rsidRPr="00D44DDF">
        <w:rPr>
          <w:rFonts w:ascii="Arial" w:hAnsi="Arial" w:cs="Arial"/>
          <w:sz w:val="24"/>
          <w:szCs w:val="24"/>
        </w:rPr>
        <w:t>.</w:t>
      </w:r>
      <w:r w:rsidR="009F097F" w:rsidRPr="00D44DDF">
        <w:rPr>
          <w:rFonts w:ascii="Arial" w:hAnsi="Arial" w:cs="Arial"/>
          <w:sz w:val="24"/>
          <w:szCs w:val="24"/>
        </w:rPr>
        <w:t xml:space="preserve"> Gov.UK </w:t>
      </w:r>
      <w:r w:rsidR="006A160E" w:rsidRPr="00D44DDF">
        <w:rPr>
          <w:rFonts w:ascii="Arial" w:hAnsi="Arial" w:cs="Arial"/>
          <w:sz w:val="24"/>
          <w:szCs w:val="24"/>
        </w:rPr>
        <w:t xml:space="preserve"> (ND) explain </w:t>
      </w:r>
      <w:r w:rsidR="00FC522A" w:rsidRPr="00D44DDF">
        <w:rPr>
          <w:rFonts w:ascii="Arial" w:hAnsi="Arial" w:cs="Arial"/>
          <w:sz w:val="24"/>
          <w:szCs w:val="24"/>
        </w:rPr>
        <w:t>how it is against the law to use any of these charac</w:t>
      </w:r>
      <w:r w:rsidR="00E60AFB" w:rsidRPr="00D44DDF">
        <w:rPr>
          <w:rFonts w:ascii="Arial" w:hAnsi="Arial" w:cs="Arial"/>
          <w:sz w:val="24"/>
          <w:szCs w:val="24"/>
        </w:rPr>
        <w:t>teristics to discriminate against an individual.</w:t>
      </w:r>
      <w:r w:rsidR="00F61DA2" w:rsidRPr="00D44DDF">
        <w:rPr>
          <w:rFonts w:ascii="Arial" w:hAnsi="Arial" w:cs="Arial"/>
          <w:i/>
          <w:iCs/>
          <w:sz w:val="24"/>
          <w:szCs w:val="24"/>
        </w:rPr>
        <w:t xml:space="preserve"> </w:t>
      </w:r>
      <w:r w:rsidR="006C3075" w:rsidRPr="00D44DDF">
        <w:rPr>
          <w:rFonts w:ascii="Arial" w:hAnsi="Arial" w:cs="Arial"/>
          <w:sz w:val="24"/>
          <w:szCs w:val="24"/>
        </w:rPr>
        <w:t>Harrison and Wise (2006.P.21) state how ethically youth workers should have a commitment to ensure each young person is treat</w:t>
      </w:r>
      <w:r w:rsidR="00D82E49" w:rsidRPr="00D44DDF">
        <w:rPr>
          <w:rFonts w:ascii="Arial" w:hAnsi="Arial" w:cs="Arial"/>
          <w:sz w:val="24"/>
          <w:szCs w:val="24"/>
        </w:rPr>
        <w:t>ed</w:t>
      </w:r>
      <w:r w:rsidR="006C3075" w:rsidRPr="00D44DDF">
        <w:rPr>
          <w:rFonts w:ascii="Arial" w:hAnsi="Arial" w:cs="Arial"/>
          <w:sz w:val="24"/>
          <w:szCs w:val="24"/>
        </w:rPr>
        <w:t xml:space="preserve"> as an individual and ensure there is not any discrimination, ensuring they are treating with respect.</w:t>
      </w:r>
      <w:r w:rsidR="00714FFD" w:rsidRPr="00D44DDF">
        <w:rPr>
          <w:rFonts w:ascii="Arial" w:hAnsi="Arial" w:cs="Arial"/>
          <w:sz w:val="24"/>
          <w:szCs w:val="24"/>
        </w:rPr>
        <w:t xml:space="preserve"> </w:t>
      </w:r>
      <w:r w:rsidR="00714FFD" w:rsidRPr="00D44DDF">
        <w:rPr>
          <w:rFonts w:ascii="Arial" w:hAnsi="Arial" w:cs="Arial"/>
          <w:sz w:val="24"/>
          <w:szCs w:val="24"/>
        </w:rPr>
        <w:t xml:space="preserve">CLD Standards Council Scotland </w:t>
      </w:r>
      <w:r w:rsidR="00714FFD" w:rsidRPr="00D44DDF">
        <w:rPr>
          <w:rFonts w:ascii="Arial" w:hAnsi="Arial" w:cs="Arial"/>
          <w:sz w:val="24"/>
          <w:szCs w:val="24"/>
        </w:rPr>
        <w:t>(</w:t>
      </w:r>
      <w:r w:rsidR="00714FFD" w:rsidRPr="00D44DDF">
        <w:rPr>
          <w:rFonts w:ascii="Arial" w:hAnsi="Arial" w:cs="Arial"/>
          <w:sz w:val="24"/>
          <w:szCs w:val="24"/>
        </w:rPr>
        <w:t>2019</w:t>
      </w:r>
      <w:r w:rsidR="00714FFD" w:rsidRPr="00D44DDF">
        <w:rPr>
          <w:rFonts w:ascii="Arial" w:hAnsi="Arial" w:cs="Arial"/>
          <w:sz w:val="24"/>
          <w:szCs w:val="24"/>
        </w:rPr>
        <w:t>)</w:t>
      </w:r>
      <w:r w:rsidR="006C3075" w:rsidRPr="00D44DDF">
        <w:rPr>
          <w:rFonts w:ascii="Arial" w:hAnsi="Arial" w:cs="Arial"/>
          <w:sz w:val="24"/>
          <w:szCs w:val="24"/>
        </w:rPr>
        <w:t xml:space="preserve"> agrees how young people should be treated with respect, ensuring their individuality and differences are valued, recognising them as </w:t>
      </w:r>
      <w:r w:rsidR="00D177A9" w:rsidRPr="00D44DDF">
        <w:rPr>
          <w:rFonts w:ascii="Arial" w:hAnsi="Arial" w:cs="Arial"/>
          <w:sz w:val="24"/>
          <w:szCs w:val="24"/>
        </w:rPr>
        <w:t>an</w:t>
      </w:r>
      <w:r w:rsidR="006C3075" w:rsidRPr="00D44DDF">
        <w:rPr>
          <w:rFonts w:ascii="Arial" w:hAnsi="Arial" w:cs="Arial"/>
          <w:sz w:val="24"/>
          <w:szCs w:val="24"/>
        </w:rPr>
        <w:t xml:space="preserve"> equal in the process. </w:t>
      </w:r>
      <w:r w:rsidR="00BC0ABA" w:rsidRPr="00D44DDF">
        <w:rPr>
          <w:rFonts w:ascii="Arial" w:hAnsi="Arial" w:cs="Arial"/>
          <w:sz w:val="24"/>
          <w:szCs w:val="24"/>
        </w:rPr>
        <w:t>Banks, S (</w:t>
      </w:r>
      <w:r w:rsidR="00A97063" w:rsidRPr="00D44DDF">
        <w:rPr>
          <w:rFonts w:ascii="Arial" w:hAnsi="Arial" w:cs="Arial"/>
          <w:sz w:val="24"/>
          <w:szCs w:val="24"/>
        </w:rPr>
        <w:t xml:space="preserve">2004, P.11) </w:t>
      </w:r>
      <w:r w:rsidR="002F7EA8" w:rsidRPr="00D44DDF">
        <w:rPr>
          <w:rFonts w:ascii="Arial" w:hAnsi="Arial" w:cs="Arial"/>
          <w:sz w:val="24"/>
          <w:szCs w:val="24"/>
        </w:rPr>
        <w:t xml:space="preserve">agrees that </w:t>
      </w:r>
      <w:r w:rsidR="00E446ED" w:rsidRPr="00D44DDF">
        <w:rPr>
          <w:rFonts w:ascii="Arial" w:hAnsi="Arial" w:cs="Arial"/>
          <w:sz w:val="24"/>
          <w:szCs w:val="24"/>
        </w:rPr>
        <w:t>youth works should respect cu</w:t>
      </w:r>
      <w:r w:rsidR="009405C8" w:rsidRPr="00D44DDF">
        <w:rPr>
          <w:rFonts w:ascii="Arial" w:hAnsi="Arial" w:cs="Arial"/>
          <w:sz w:val="24"/>
          <w:szCs w:val="24"/>
        </w:rPr>
        <w:t xml:space="preserve">ltures and religions of young people, </w:t>
      </w:r>
      <w:r w:rsidR="001C2317" w:rsidRPr="00D44DDF">
        <w:rPr>
          <w:rFonts w:ascii="Arial" w:hAnsi="Arial" w:cs="Arial"/>
          <w:sz w:val="24"/>
          <w:szCs w:val="24"/>
        </w:rPr>
        <w:t xml:space="preserve">ensuring they are not promoting their own beliefs or favouring one </w:t>
      </w:r>
      <w:r w:rsidR="00ED2544" w:rsidRPr="00D44DDF">
        <w:rPr>
          <w:rFonts w:ascii="Arial" w:hAnsi="Arial" w:cs="Arial"/>
          <w:sz w:val="24"/>
          <w:szCs w:val="24"/>
        </w:rPr>
        <w:t>and promoting this at the expense of others</w:t>
      </w:r>
      <w:r w:rsidR="000F2BE2" w:rsidRPr="00D44DDF">
        <w:rPr>
          <w:rFonts w:ascii="Arial" w:hAnsi="Arial" w:cs="Arial"/>
          <w:sz w:val="24"/>
          <w:szCs w:val="24"/>
        </w:rPr>
        <w:t xml:space="preserve"> and should not </w:t>
      </w:r>
      <w:r w:rsidR="00C456FF" w:rsidRPr="00D44DDF">
        <w:rPr>
          <w:rFonts w:ascii="Arial" w:hAnsi="Arial" w:cs="Arial"/>
          <w:sz w:val="24"/>
          <w:szCs w:val="24"/>
        </w:rPr>
        <w:t xml:space="preserve">insult </w:t>
      </w:r>
      <w:r w:rsidR="0012189B" w:rsidRPr="00D44DDF">
        <w:rPr>
          <w:rFonts w:ascii="Arial" w:hAnsi="Arial" w:cs="Arial"/>
          <w:sz w:val="24"/>
          <w:szCs w:val="24"/>
        </w:rPr>
        <w:t xml:space="preserve">any cultures or religion that differ to their own. </w:t>
      </w:r>
      <w:r w:rsidR="006A0B2D" w:rsidRPr="00D44DDF">
        <w:rPr>
          <w:rFonts w:ascii="Arial" w:hAnsi="Arial" w:cs="Arial"/>
          <w:sz w:val="24"/>
          <w:szCs w:val="24"/>
        </w:rPr>
        <w:t xml:space="preserve">Local </w:t>
      </w:r>
      <w:r w:rsidR="000F77A6" w:rsidRPr="00D44DDF">
        <w:rPr>
          <w:rFonts w:ascii="Arial" w:hAnsi="Arial" w:cs="Arial"/>
          <w:sz w:val="24"/>
          <w:szCs w:val="24"/>
        </w:rPr>
        <w:t xml:space="preserve">Government Association (2025) express how </w:t>
      </w:r>
      <w:r w:rsidR="00D177A9" w:rsidRPr="00D44DDF">
        <w:rPr>
          <w:rFonts w:ascii="Arial" w:hAnsi="Arial" w:cs="Arial"/>
          <w:sz w:val="24"/>
          <w:szCs w:val="24"/>
        </w:rPr>
        <w:t>empowerment</w:t>
      </w:r>
      <w:r w:rsidR="000F77A6" w:rsidRPr="00D44DDF">
        <w:rPr>
          <w:rFonts w:ascii="Arial" w:hAnsi="Arial" w:cs="Arial"/>
          <w:sz w:val="24"/>
          <w:szCs w:val="24"/>
        </w:rPr>
        <w:t xml:space="preserve"> </w:t>
      </w:r>
      <w:r w:rsidR="0032002C" w:rsidRPr="00D44DDF">
        <w:rPr>
          <w:rFonts w:ascii="Arial" w:hAnsi="Arial" w:cs="Arial"/>
          <w:sz w:val="24"/>
          <w:szCs w:val="24"/>
        </w:rPr>
        <w:t>is an important principle of youth work</w:t>
      </w:r>
      <w:r w:rsidR="004E6A52" w:rsidRPr="00D44DDF">
        <w:rPr>
          <w:rFonts w:ascii="Arial" w:hAnsi="Arial" w:cs="Arial"/>
          <w:sz w:val="24"/>
          <w:szCs w:val="24"/>
        </w:rPr>
        <w:t>.</w:t>
      </w:r>
      <w:r w:rsidR="002A0BDB" w:rsidRPr="00D44DDF">
        <w:rPr>
          <w:rFonts w:ascii="Arial" w:hAnsi="Arial" w:cs="Arial"/>
          <w:sz w:val="24"/>
          <w:szCs w:val="24"/>
        </w:rPr>
        <w:t xml:space="preserve"> </w:t>
      </w:r>
      <w:r w:rsidR="002A0BDB" w:rsidRPr="00D44DDF">
        <w:rPr>
          <w:rFonts w:ascii="Arial" w:hAnsi="Arial" w:cs="Arial"/>
          <w:sz w:val="24"/>
          <w:szCs w:val="24"/>
        </w:rPr>
        <w:t>Harrison and Wise (2006. P.17) state how youth work is the encouragement of empowering a young person to have a voice within their personal and social development and ensuring they have an influence and place within their own societies and within their communities, working with them to make informed choices and decisions in regards to their own personal responsibilities.</w:t>
      </w:r>
    </w:p>
    <w:p w14:paraId="5F75F328" w14:textId="77777777" w:rsidR="000E358C" w:rsidRPr="00D44DDF" w:rsidRDefault="000E358C" w:rsidP="00E27649">
      <w:pPr>
        <w:spacing w:line="360" w:lineRule="auto"/>
        <w:jc w:val="both"/>
        <w:rPr>
          <w:rFonts w:ascii="Arial" w:hAnsi="Arial" w:cs="Arial"/>
          <w:sz w:val="24"/>
          <w:szCs w:val="24"/>
        </w:rPr>
      </w:pPr>
    </w:p>
    <w:p w14:paraId="30E371A6" w14:textId="64E1CF60" w:rsidR="00CE05AD" w:rsidRPr="00D44DDF" w:rsidRDefault="000E358C" w:rsidP="00E27649">
      <w:pPr>
        <w:spacing w:line="360" w:lineRule="auto"/>
        <w:jc w:val="both"/>
        <w:rPr>
          <w:rFonts w:ascii="Arial" w:hAnsi="Arial" w:cs="Arial"/>
          <w:sz w:val="24"/>
          <w:szCs w:val="24"/>
        </w:rPr>
      </w:pPr>
      <w:r w:rsidRPr="00D44DDF">
        <w:rPr>
          <w:rFonts w:ascii="Arial" w:hAnsi="Arial" w:cs="Arial"/>
          <w:sz w:val="24"/>
          <w:szCs w:val="24"/>
        </w:rPr>
        <w:t xml:space="preserve">Banks, S. (2004, P.10) </w:t>
      </w:r>
      <w:r w:rsidR="00162F9E" w:rsidRPr="00D44DDF">
        <w:rPr>
          <w:rFonts w:ascii="Arial" w:hAnsi="Arial" w:cs="Arial"/>
          <w:sz w:val="24"/>
          <w:szCs w:val="24"/>
        </w:rPr>
        <w:t xml:space="preserve">explain how </w:t>
      </w:r>
      <w:r w:rsidR="003902E6" w:rsidRPr="00D44DDF">
        <w:rPr>
          <w:rFonts w:ascii="Arial" w:hAnsi="Arial" w:cs="Arial"/>
          <w:sz w:val="24"/>
          <w:szCs w:val="24"/>
        </w:rPr>
        <w:t xml:space="preserve">a respect for basic </w:t>
      </w:r>
      <w:r w:rsidR="00D177A9" w:rsidRPr="00D44DDF">
        <w:rPr>
          <w:rFonts w:ascii="Arial" w:hAnsi="Arial" w:cs="Arial"/>
          <w:sz w:val="24"/>
          <w:szCs w:val="24"/>
        </w:rPr>
        <w:t>human</w:t>
      </w:r>
      <w:r w:rsidR="003902E6" w:rsidRPr="00D44DDF">
        <w:rPr>
          <w:rFonts w:ascii="Arial" w:hAnsi="Arial" w:cs="Arial"/>
          <w:sz w:val="24"/>
          <w:szCs w:val="24"/>
        </w:rPr>
        <w:t xml:space="preserve"> rights is a</w:t>
      </w:r>
      <w:r w:rsidR="00C67C67" w:rsidRPr="00D44DDF">
        <w:rPr>
          <w:rFonts w:ascii="Arial" w:hAnsi="Arial" w:cs="Arial"/>
          <w:sz w:val="24"/>
          <w:szCs w:val="24"/>
        </w:rPr>
        <w:t xml:space="preserve"> value </w:t>
      </w:r>
      <w:r w:rsidR="008D3C3F" w:rsidRPr="00D44DDF">
        <w:rPr>
          <w:rFonts w:ascii="Arial" w:hAnsi="Arial" w:cs="Arial"/>
          <w:sz w:val="24"/>
          <w:szCs w:val="24"/>
        </w:rPr>
        <w:t xml:space="preserve">of youth work, such as those </w:t>
      </w:r>
      <w:r w:rsidR="00CE05AD" w:rsidRPr="00D44DDF">
        <w:rPr>
          <w:rFonts w:ascii="Arial" w:hAnsi="Arial" w:cs="Arial"/>
          <w:sz w:val="24"/>
          <w:szCs w:val="24"/>
        </w:rPr>
        <w:t xml:space="preserve">covered by </w:t>
      </w:r>
      <w:r w:rsidR="00CE05AD" w:rsidRPr="00D44DDF">
        <w:rPr>
          <w:rFonts w:ascii="Arial" w:hAnsi="Arial" w:cs="Arial"/>
          <w:sz w:val="24"/>
          <w:szCs w:val="24"/>
        </w:rPr>
        <w:t>Children’s Commissioner for Wales (2024)</w:t>
      </w:r>
      <w:r w:rsidR="00CE05AD" w:rsidRPr="00D44DDF">
        <w:rPr>
          <w:rFonts w:ascii="Arial" w:hAnsi="Arial" w:cs="Arial"/>
          <w:sz w:val="24"/>
          <w:szCs w:val="24"/>
        </w:rPr>
        <w:t xml:space="preserve"> who</w:t>
      </w:r>
      <w:r w:rsidR="00CE05AD" w:rsidRPr="00D44DDF">
        <w:rPr>
          <w:rFonts w:ascii="Arial" w:hAnsi="Arial" w:cs="Arial"/>
          <w:sz w:val="24"/>
          <w:szCs w:val="24"/>
        </w:rPr>
        <w:t xml:space="preserve"> state how: </w:t>
      </w:r>
    </w:p>
    <w:p w14:paraId="208BB9E2" w14:textId="77777777" w:rsidR="00CE05AD" w:rsidRPr="00D44DDF" w:rsidRDefault="00CE05AD" w:rsidP="00E27649">
      <w:pPr>
        <w:spacing w:line="360" w:lineRule="auto"/>
        <w:jc w:val="both"/>
        <w:rPr>
          <w:rFonts w:ascii="Arial" w:hAnsi="Arial" w:cs="Arial"/>
          <w:sz w:val="24"/>
          <w:szCs w:val="24"/>
        </w:rPr>
      </w:pPr>
      <w:r w:rsidRPr="00D44DDF">
        <w:rPr>
          <w:rFonts w:ascii="Arial" w:hAnsi="Arial" w:cs="Arial"/>
          <w:sz w:val="24"/>
          <w:szCs w:val="24"/>
        </w:rPr>
        <w:lastRenderedPageBreak/>
        <w:t>‘Children and young people have 42 rights under the United Nations Convention on the Rights of the Child’.</w:t>
      </w:r>
    </w:p>
    <w:p w14:paraId="0A3DEB6F" w14:textId="047DC750" w:rsidR="00594870" w:rsidRPr="00D44DDF" w:rsidRDefault="00594870" w:rsidP="00E27649">
      <w:pPr>
        <w:spacing w:line="360" w:lineRule="auto"/>
        <w:jc w:val="both"/>
        <w:rPr>
          <w:rFonts w:ascii="Arial" w:hAnsi="Arial" w:cs="Arial"/>
          <w:sz w:val="24"/>
          <w:szCs w:val="24"/>
        </w:rPr>
      </w:pPr>
      <w:r w:rsidRPr="00D44DDF">
        <w:rPr>
          <w:rFonts w:ascii="Arial" w:hAnsi="Arial" w:cs="Arial"/>
          <w:sz w:val="24"/>
          <w:szCs w:val="24"/>
        </w:rPr>
        <w:t>Children’s Commissioner for  Wales (2024) explain how by having these rights a young person should be able to grow up being safe, being happy and being healthy.</w:t>
      </w:r>
    </w:p>
    <w:p w14:paraId="5D284439" w14:textId="0DBC6A23" w:rsidR="00036BB5" w:rsidRPr="00D44DDF" w:rsidRDefault="008638CF" w:rsidP="00E27649">
      <w:pPr>
        <w:spacing w:line="360" w:lineRule="auto"/>
        <w:jc w:val="both"/>
        <w:rPr>
          <w:rFonts w:ascii="Arial" w:hAnsi="Arial" w:cs="Arial"/>
          <w:sz w:val="24"/>
          <w:szCs w:val="24"/>
        </w:rPr>
      </w:pPr>
      <w:r w:rsidRPr="00D44DDF">
        <w:rPr>
          <w:rFonts w:ascii="Arial" w:hAnsi="Arial" w:cs="Arial"/>
          <w:sz w:val="24"/>
          <w:szCs w:val="24"/>
        </w:rPr>
        <w:t>Ag</w:t>
      </w:r>
      <w:r w:rsidR="00CF1E47" w:rsidRPr="00D44DDF">
        <w:rPr>
          <w:rFonts w:ascii="Arial" w:hAnsi="Arial" w:cs="Arial"/>
          <w:sz w:val="24"/>
          <w:szCs w:val="24"/>
        </w:rPr>
        <w:t xml:space="preserve">reed by Banks, S. (2204, P.10) </w:t>
      </w:r>
      <w:r w:rsidR="0011200C" w:rsidRPr="00D44DDF">
        <w:rPr>
          <w:rFonts w:ascii="Arial" w:hAnsi="Arial" w:cs="Arial"/>
          <w:sz w:val="24"/>
          <w:szCs w:val="24"/>
        </w:rPr>
        <w:t>these also include the right to be treated fai</w:t>
      </w:r>
      <w:r w:rsidR="00754BFF" w:rsidRPr="00D44DDF">
        <w:rPr>
          <w:rFonts w:ascii="Arial" w:hAnsi="Arial" w:cs="Arial"/>
          <w:sz w:val="24"/>
          <w:szCs w:val="24"/>
        </w:rPr>
        <w:t xml:space="preserve">rly with fair trail and the freedom </w:t>
      </w:r>
      <w:r w:rsidR="00CF2C89" w:rsidRPr="00D44DDF">
        <w:rPr>
          <w:rFonts w:ascii="Arial" w:hAnsi="Arial" w:cs="Arial"/>
          <w:sz w:val="24"/>
          <w:szCs w:val="24"/>
        </w:rPr>
        <w:t>of</w:t>
      </w:r>
      <w:r w:rsidR="00754BFF" w:rsidRPr="00D44DDF">
        <w:rPr>
          <w:rFonts w:ascii="Arial" w:hAnsi="Arial" w:cs="Arial"/>
          <w:sz w:val="24"/>
          <w:szCs w:val="24"/>
        </w:rPr>
        <w:t xml:space="preserve"> speech, as well as </w:t>
      </w:r>
      <w:r w:rsidR="006A2EFB" w:rsidRPr="00D44DDF">
        <w:rPr>
          <w:rFonts w:ascii="Arial" w:hAnsi="Arial" w:cs="Arial"/>
          <w:sz w:val="24"/>
          <w:szCs w:val="24"/>
        </w:rPr>
        <w:t xml:space="preserve">sufficient </w:t>
      </w:r>
      <w:r w:rsidR="00D177A9" w:rsidRPr="00D44DDF">
        <w:rPr>
          <w:rFonts w:ascii="Arial" w:hAnsi="Arial" w:cs="Arial"/>
          <w:sz w:val="24"/>
          <w:szCs w:val="24"/>
        </w:rPr>
        <w:t>nourishment</w:t>
      </w:r>
      <w:r w:rsidR="001A46C4" w:rsidRPr="00D44DDF">
        <w:rPr>
          <w:rFonts w:ascii="Arial" w:hAnsi="Arial" w:cs="Arial"/>
          <w:sz w:val="24"/>
          <w:szCs w:val="24"/>
        </w:rPr>
        <w:t xml:space="preserve"> and adequate living </w:t>
      </w:r>
      <w:r w:rsidR="00D177A9" w:rsidRPr="00D44DDF">
        <w:rPr>
          <w:rFonts w:ascii="Arial" w:hAnsi="Arial" w:cs="Arial"/>
          <w:sz w:val="24"/>
          <w:szCs w:val="24"/>
        </w:rPr>
        <w:t>accommodation</w:t>
      </w:r>
      <w:r w:rsidR="001A46C4" w:rsidRPr="00D44DDF">
        <w:rPr>
          <w:rFonts w:ascii="Arial" w:hAnsi="Arial" w:cs="Arial"/>
          <w:sz w:val="24"/>
          <w:szCs w:val="24"/>
        </w:rPr>
        <w:t xml:space="preserve">. </w:t>
      </w:r>
      <w:r w:rsidR="00194A36" w:rsidRPr="00D44DDF">
        <w:rPr>
          <w:rFonts w:ascii="Arial" w:hAnsi="Arial" w:cs="Arial"/>
          <w:sz w:val="24"/>
          <w:szCs w:val="24"/>
        </w:rPr>
        <w:t xml:space="preserve">Banks, S. </w:t>
      </w:r>
      <w:r w:rsidR="000B200C" w:rsidRPr="00D44DDF">
        <w:rPr>
          <w:rFonts w:ascii="Arial" w:hAnsi="Arial" w:cs="Arial"/>
          <w:sz w:val="24"/>
          <w:szCs w:val="24"/>
        </w:rPr>
        <w:t xml:space="preserve">(2004, P.11-12) </w:t>
      </w:r>
      <w:r w:rsidR="004C1EC2" w:rsidRPr="00D44DDF">
        <w:rPr>
          <w:rFonts w:ascii="Arial" w:hAnsi="Arial" w:cs="Arial"/>
          <w:sz w:val="24"/>
          <w:szCs w:val="24"/>
        </w:rPr>
        <w:t>states how a youn</w:t>
      </w:r>
      <w:r w:rsidR="0063544D" w:rsidRPr="00D44DDF">
        <w:rPr>
          <w:rFonts w:ascii="Arial" w:hAnsi="Arial" w:cs="Arial"/>
          <w:sz w:val="24"/>
          <w:szCs w:val="24"/>
        </w:rPr>
        <w:t>g</w:t>
      </w:r>
      <w:r w:rsidR="004C1EC2" w:rsidRPr="00D44DDF">
        <w:rPr>
          <w:rFonts w:ascii="Arial" w:hAnsi="Arial" w:cs="Arial"/>
          <w:sz w:val="24"/>
          <w:szCs w:val="24"/>
        </w:rPr>
        <w:t xml:space="preserve"> person</w:t>
      </w:r>
      <w:r w:rsidR="001E6F18" w:rsidRPr="00D44DDF">
        <w:rPr>
          <w:rFonts w:ascii="Arial" w:hAnsi="Arial" w:cs="Arial"/>
          <w:sz w:val="24"/>
          <w:szCs w:val="24"/>
        </w:rPr>
        <w:t>’</w:t>
      </w:r>
      <w:r w:rsidR="004C1EC2" w:rsidRPr="00D44DDF">
        <w:rPr>
          <w:rFonts w:ascii="Arial" w:hAnsi="Arial" w:cs="Arial"/>
          <w:sz w:val="24"/>
          <w:szCs w:val="24"/>
        </w:rPr>
        <w:t xml:space="preserve">s views should be taken seriously and </w:t>
      </w:r>
      <w:r w:rsidR="00A8331E" w:rsidRPr="00D44DDF">
        <w:rPr>
          <w:rFonts w:ascii="Arial" w:hAnsi="Arial" w:cs="Arial"/>
          <w:sz w:val="24"/>
          <w:szCs w:val="24"/>
        </w:rPr>
        <w:t xml:space="preserve">they should be listened to, </w:t>
      </w:r>
      <w:r w:rsidR="00C42B9C" w:rsidRPr="00D44DDF">
        <w:rPr>
          <w:rFonts w:ascii="Arial" w:hAnsi="Arial" w:cs="Arial"/>
          <w:sz w:val="24"/>
          <w:szCs w:val="24"/>
        </w:rPr>
        <w:t xml:space="preserve">meaning they can receive information to assist them in being involved in </w:t>
      </w:r>
      <w:r w:rsidR="0063544D" w:rsidRPr="00D44DDF">
        <w:rPr>
          <w:rFonts w:ascii="Arial" w:hAnsi="Arial" w:cs="Arial"/>
          <w:sz w:val="24"/>
          <w:szCs w:val="24"/>
        </w:rPr>
        <w:t xml:space="preserve">any decision making within their lives. </w:t>
      </w:r>
      <w:r w:rsidR="00036BB5" w:rsidRPr="00D44DDF">
        <w:rPr>
          <w:rFonts w:ascii="Arial" w:hAnsi="Arial" w:cs="Arial"/>
          <w:sz w:val="24"/>
          <w:szCs w:val="24"/>
        </w:rPr>
        <w:t xml:space="preserve">Gov. Wales (ND) </w:t>
      </w:r>
      <w:r w:rsidR="00036BB5" w:rsidRPr="00D44DDF">
        <w:rPr>
          <w:rFonts w:ascii="Arial" w:hAnsi="Arial" w:cs="Arial"/>
          <w:sz w:val="24"/>
          <w:szCs w:val="24"/>
        </w:rPr>
        <w:t>agree</w:t>
      </w:r>
      <w:r w:rsidR="00036BB5" w:rsidRPr="00D44DDF">
        <w:rPr>
          <w:rFonts w:ascii="Arial" w:hAnsi="Arial" w:cs="Arial"/>
          <w:sz w:val="24"/>
          <w:szCs w:val="24"/>
        </w:rPr>
        <w:t xml:space="preserve"> how important youth work is to ensure young people have support, services and personal experiences to assist in achieving their full potential and increase young people’s participation within society.</w:t>
      </w:r>
    </w:p>
    <w:p w14:paraId="3A1A4629" w14:textId="1714A6AD" w:rsidR="00FF398F" w:rsidRPr="00D44DDF" w:rsidRDefault="001E4BBC" w:rsidP="00E27649">
      <w:pPr>
        <w:spacing w:line="360" w:lineRule="auto"/>
        <w:jc w:val="both"/>
        <w:rPr>
          <w:rFonts w:ascii="Arial" w:hAnsi="Arial" w:cs="Arial"/>
          <w:sz w:val="24"/>
          <w:szCs w:val="24"/>
        </w:rPr>
      </w:pPr>
      <w:r w:rsidRPr="00D44DDF">
        <w:rPr>
          <w:rFonts w:ascii="Arial" w:hAnsi="Arial" w:cs="Arial"/>
          <w:sz w:val="24"/>
          <w:szCs w:val="24"/>
        </w:rPr>
        <w:t>Harrison and Wise. (</w:t>
      </w:r>
      <w:r w:rsidR="00EB489D" w:rsidRPr="00D44DDF">
        <w:rPr>
          <w:rFonts w:ascii="Arial" w:hAnsi="Arial" w:cs="Arial"/>
          <w:sz w:val="24"/>
          <w:szCs w:val="24"/>
        </w:rPr>
        <w:t>2006. P.27) explain how a fundamental charact</w:t>
      </w:r>
      <w:r w:rsidR="00972148" w:rsidRPr="00D44DDF">
        <w:rPr>
          <w:rFonts w:ascii="Arial" w:hAnsi="Arial" w:cs="Arial"/>
          <w:sz w:val="24"/>
          <w:szCs w:val="24"/>
        </w:rPr>
        <w:t xml:space="preserve">eristic of youth work is communication, whether this be on a one to one basis </w:t>
      </w:r>
      <w:r w:rsidR="00402BC1" w:rsidRPr="00D44DDF">
        <w:rPr>
          <w:rFonts w:ascii="Arial" w:hAnsi="Arial" w:cs="Arial"/>
          <w:sz w:val="24"/>
          <w:szCs w:val="24"/>
        </w:rPr>
        <w:t xml:space="preserve">or within group work, to be able to listen, question and understand </w:t>
      </w:r>
      <w:r w:rsidR="003715EB" w:rsidRPr="00D44DDF">
        <w:rPr>
          <w:rFonts w:ascii="Arial" w:hAnsi="Arial" w:cs="Arial"/>
          <w:sz w:val="24"/>
          <w:szCs w:val="24"/>
        </w:rPr>
        <w:t>and then resp</w:t>
      </w:r>
      <w:r w:rsidR="006E70D7" w:rsidRPr="00D44DDF">
        <w:rPr>
          <w:rFonts w:ascii="Arial" w:hAnsi="Arial" w:cs="Arial"/>
          <w:sz w:val="24"/>
          <w:szCs w:val="24"/>
        </w:rPr>
        <w:t>o</w:t>
      </w:r>
      <w:r w:rsidR="003715EB" w:rsidRPr="00D44DDF">
        <w:rPr>
          <w:rFonts w:ascii="Arial" w:hAnsi="Arial" w:cs="Arial"/>
          <w:sz w:val="24"/>
          <w:szCs w:val="24"/>
        </w:rPr>
        <w:t xml:space="preserve">nd accordingly is extremely important. </w:t>
      </w:r>
      <w:r w:rsidR="007129F6" w:rsidRPr="00D44DDF">
        <w:rPr>
          <w:rFonts w:ascii="Arial" w:hAnsi="Arial" w:cs="Arial"/>
          <w:sz w:val="24"/>
          <w:szCs w:val="24"/>
        </w:rPr>
        <w:t xml:space="preserve"> Harrison and Wise (</w:t>
      </w:r>
      <w:r w:rsidR="007A2764" w:rsidRPr="00D44DDF">
        <w:rPr>
          <w:rFonts w:ascii="Arial" w:hAnsi="Arial" w:cs="Arial"/>
          <w:sz w:val="24"/>
          <w:szCs w:val="24"/>
        </w:rPr>
        <w:t xml:space="preserve">2006,P.28) </w:t>
      </w:r>
      <w:r w:rsidR="00801D80" w:rsidRPr="00D44DDF">
        <w:rPr>
          <w:rFonts w:ascii="Arial" w:hAnsi="Arial" w:cs="Arial"/>
          <w:sz w:val="24"/>
          <w:szCs w:val="24"/>
        </w:rPr>
        <w:t>explain how e</w:t>
      </w:r>
      <w:r w:rsidR="00964731" w:rsidRPr="00D44DDF">
        <w:rPr>
          <w:rFonts w:ascii="Arial" w:hAnsi="Arial" w:cs="Arial"/>
          <w:sz w:val="24"/>
          <w:szCs w:val="24"/>
        </w:rPr>
        <w:t>f</w:t>
      </w:r>
      <w:r w:rsidR="00801D80" w:rsidRPr="00D44DDF">
        <w:rPr>
          <w:rFonts w:ascii="Arial" w:hAnsi="Arial" w:cs="Arial"/>
          <w:sz w:val="24"/>
          <w:szCs w:val="24"/>
        </w:rPr>
        <w:t xml:space="preserve">fective communication may need to be </w:t>
      </w:r>
      <w:r w:rsidR="00BD5E61" w:rsidRPr="00D44DDF">
        <w:rPr>
          <w:rFonts w:ascii="Arial" w:hAnsi="Arial" w:cs="Arial"/>
          <w:sz w:val="24"/>
          <w:szCs w:val="24"/>
        </w:rPr>
        <w:t xml:space="preserve">undertaken in  a way that the young person can relate to, for example they may not </w:t>
      </w:r>
      <w:r w:rsidR="008C756C" w:rsidRPr="00D44DDF">
        <w:rPr>
          <w:rFonts w:ascii="Arial" w:hAnsi="Arial" w:cs="Arial"/>
          <w:sz w:val="24"/>
          <w:szCs w:val="24"/>
        </w:rPr>
        <w:t>communicate well ve</w:t>
      </w:r>
      <w:r w:rsidR="00403B00" w:rsidRPr="00D44DDF">
        <w:rPr>
          <w:rFonts w:ascii="Arial" w:hAnsi="Arial" w:cs="Arial"/>
          <w:sz w:val="24"/>
          <w:szCs w:val="24"/>
        </w:rPr>
        <w:t>r</w:t>
      </w:r>
      <w:r w:rsidR="008C756C" w:rsidRPr="00D44DDF">
        <w:rPr>
          <w:rFonts w:ascii="Arial" w:hAnsi="Arial" w:cs="Arial"/>
          <w:sz w:val="24"/>
          <w:szCs w:val="24"/>
        </w:rPr>
        <w:t>bally, so an ad</w:t>
      </w:r>
      <w:r w:rsidR="009E4E8F" w:rsidRPr="00D44DDF">
        <w:rPr>
          <w:rFonts w:ascii="Arial" w:hAnsi="Arial" w:cs="Arial"/>
          <w:sz w:val="24"/>
          <w:szCs w:val="24"/>
        </w:rPr>
        <w:t>a</w:t>
      </w:r>
      <w:r w:rsidR="008C756C" w:rsidRPr="00D44DDF">
        <w:rPr>
          <w:rFonts w:ascii="Arial" w:hAnsi="Arial" w:cs="Arial"/>
          <w:sz w:val="24"/>
          <w:szCs w:val="24"/>
        </w:rPr>
        <w:t>ptation of style of communicating may be required</w:t>
      </w:r>
      <w:r w:rsidR="00542899" w:rsidRPr="00D44DDF">
        <w:rPr>
          <w:rFonts w:ascii="Arial" w:hAnsi="Arial" w:cs="Arial"/>
          <w:sz w:val="24"/>
          <w:szCs w:val="24"/>
        </w:rPr>
        <w:t xml:space="preserve">, this may also include the use of language and </w:t>
      </w:r>
      <w:r w:rsidR="00795B83" w:rsidRPr="00D44DDF">
        <w:rPr>
          <w:rFonts w:ascii="Arial" w:hAnsi="Arial" w:cs="Arial"/>
          <w:sz w:val="24"/>
          <w:szCs w:val="24"/>
        </w:rPr>
        <w:t>also remembering different cultures possibly inter</w:t>
      </w:r>
      <w:r w:rsidR="002C265C" w:rsidRPr="00D44DDF">
        <w:rPr>
          <w:rFonts w:ascii="Arial" w:hAnsi="Arial" w:cs="Arial"/>
          <w:sz w:val="24"/>
          <w:szCs w:val="24"/>
        </w:rPr>
        <w:t xml:space="preserve">pret body </w:t>
      </w:r>
      <w:r w:rsidR="00D177A9" w:rsidRPr="00D44DDF">
        <w:rPr>
          <w:rFonts w:ascii="Arial" w:hAnsi="Arial" w:cs="Arial"/>
          <w:sz w:val="24"/>
          <w:szCs w:val="24"/>
        </w:rPr>
        <w:t>language</w:t>
      </w:r>
      <w:r w:rsidR="002C265C" w:rsidRPr="00D44DDF">
        <w:rPr>
          <w:rFonts w:ascii="Arial" w:hAnsi="Arial" w:cs="Arial"/>
          <w:sz w:val="24"/>
          <w:szCs w:val="24"/>
        </w:rPr>
        <w:t xml:space="preserve"> differently. </w:t>
      </w:r>
      <w:r w:rsidR="00964731" w:rsidRPr="00D44DDF">
        <w:rPr>
          <w:rFonts w:ascii="Arial" w:hAnsi="Arial" w:cs="Arial"/>
          <w:sz w:val="24"/>
          <w:szCs w:val="24"/>
        </w:rPr>
        <w:t xml:space="preserve">Harrison and Wise (2006. P.28) describe </w:t>
      </w:r>
      <w:r w:rsidR="00B51FC8" w:rsidRPr="00D44DDF">
        <w:rPr>
          <w:rFonts w:ascii="Arial" w:hAnsi="Arial" w:cs="Arial"/>
          <w:sz w:val="24"/>
          <w:szCs w:val="24"/>
        </w:rPr>
        <w:t xml:space="preserve">how communication can </w:t>
      </w:r>
      <w:r w:rsidR="0036663D" w:rsidRPr="00D44DDF">
        <w:rPr>
          <w:rFonts w:ascii="Arial" w:hAnsi="Arial" w:cs="Arial"/>
          <w:sz w:val="24"/>
          <w:szCs w:val="24"/>
        </w:rPr>
        <w:t>build rapport and establish trusting and mutual respectful relationships</w:t>
      </w:r>
      <w:r w:rsidR="00FF398F" w:rsidRPr="00D44DDF">
        <w:rPr>
          <w:rFonts w:ascii="Arial" w:hAnsi="Arial" w:cs="Arial"/>
          <w:sz w:val="24"/>
          <w:szCs w:val="24"/>
        </w:rPr>
        <w:t xml:space="preserve"> with young people. </w:t>
      </w:r>
      <w:r w:rsidR="00FF398F" w:rsidRPr="00D44DDF">
        <w:rPr>
          <w:rFonts w:ascii="Arial" w:hAnsi="Arial" w:cs="Arial"/>
          <w:sz w:val="24"/>
          <w:szCs w:val="24"/>
        </w:rPr>
        <w:t>Jeffs and Smith (2010.P.24-27) states that whilst there is an importance to building rapport and gaining respect within a relationship between a young person and their youth worker, however</w:t>
      </w:r>
      <w:r w:rsidR="00097BAE" w:rsidRPr="00D44DDF">
        <w:rPr>
          <w:rFonts w:ascii="Arial" w:hAnsi="Arial" w:cs="Arial"/>
          <w:sz w:val="24"/>
          <w:szCs w:val="24"/>
        </w:rPr>
        <w:t>,</w:t>
      </w:r>
      <w:r w:rsidR="00FF398F" w:rsidRPr="00D44DDF">
        <w:rPr>
          <w:rFonts w:ascii="Arial" w:hAnsi="Arial" w:cs="Arial"/>
          <w:sz w:val="24"/>
          <w:szCs w:val="24"/>
        </w:rPr>
        <w:t xml:space="preserve"> professionally it can be seen as more controversial to be seen as a friend rather than just friendly. Therefore, as agreed by Harrison and Wise</w:t>
      </w:r>
      <w:r w:rsidR="009D1EA4" w:rsidRPr="00D44DDF">
        <w:rPr>
          <w:rFonts w:ascii="Arial" w:hAnsi="Arial" w:cs="Arial"/>
          <w:sz w:val="24"/>
          <w:szCs w:val="24"/>
        </w:rPr>
        <w:t xml:space="preserve"> (2006)</w:t>
      </w:r>
      <w:r w:rsidR="00FF398F" w:rsidRPr="00D44DDF">
        <w:rPr>
          <w:rFonts w:ascii="Arial" w:hAnsi="Arial" w:cs="Arial"/>
          <w:sz w:val="24"/>
          <w:szCs w:val="24"/>
        </w:rPr>
        <w:t xml:space="preserve"> personal and professional boundaries must remain balanced.</w:t>
      </w:r>
    </w:p>
    <w:p w14:paraId="1D3F289F" w14:textId="7006C562" w:rsidR="002D4BB8" w:rsidRPr="00D44DDF" w:rsidRDefault="0054548A" w:rsidP="00E27649">
      <w:pPr>
        <w:spacing w:line="360" w:lineRule="auto"/>
        <w:jc w:val="both"/>
        <w:rPr>
          <w:rFonts w:ascii="Arial" w:hAnsi="Arial" w:cs="Arial"/>
          <w:sz w:val="24"/>
          <w:szCs w:val="24"/>
        </w:rPr>
      </w:pPr>
      <w:r w:rsidRPr="00D44DDF">
        <w:rPr>
          <w:rFonts w:ascii="Arial" w:hAnsi="Arial" w:cs="Arial"/>
          <w:sz w:val="24"/>
          <w:szCs w:val="24"/>
        </w:rPr>
        <w:t>Sercombe, H. (2010</w:t>
      </w:r>
      <w:r w:rsidR="00AC3B7E" w:rsidRPr="00D44DDF">
        <w:rPr>
          <w:rFonts w:ascii="Arial" w:hAnsi="Arial" w:cs="Arial"/>
          <w:sz w:val="24"/>
          <w:szCs w:val="24"/>
        </w:rPr>
        <w:t>. P.88</w:t>
      </w:r>
      <w:r w:rsidR="00E31FCD" w:rsidRPr="00D44DDF">
        <w:rPr>
          <w:rFonts w:ascii="Arial" w:hAnsi="Arial" w:cs="Arial"/>
          <w:sz w:val="24"/>
          <w:szCs w:val="24"/>
        </w:rPr>
        <w:t>-89</w:t>
      </w:r>
      <w:r w:rsidRPr="00D44DDF">
        <w:rPr>
          <w:rFonts w:ascii="Arial" w:hAnsi="Arial" w:cs="Arial"/>
          <w:sz w:val="24"/>
          <w:szCs w:val="24"/>
        </w:rPr>
        <w:t>)</w:t>
      </w:r>
      <w:r w:rsidR="00D96374" w:rsidRPr="00D44DDF">
        <w:rPr>
          <w:rFonts w:ascii="Arial" w:hAnsi="Arial" w:cs="Arial"/>
          <w:sz w:val="24"/>
          <w:szCs w:val="24"/>
        </w:rPr>
        <w:t xml:space="preserve"> express the importance of confidentiality within youth work</w:t>
      </w:r>
      <w:r w:rsidR="006B467A" w:rsidRPr="00D44DDF">
        <w:rPr>
          <w:rFonts w:ascii="Arial" w:hAnsi="Arial" w:cs="Arial"/>
          <w:sz w:val="24"/>
          <w:szCs w:val="24"/>
        </w:rPr>
        <w:t xml:space="preserve">, young people can </w:t>
      </w:r>
      <w:r w:rsidR="007C0CBF" w:rsidRPr="00D44DDF">
        <w:rPr>
          <w:rFonts w:ascii="Arial" w:hAnsi="Arial" w:cs="Arial"/>
          <w:sz w:val="24"/>
          <w:szCs w:val="24"/>
        </w:rPr>
        <w:t>feel a high level of betrayal if confidential information they have shared in compr</w:t>
      </w:r>
      <w:r w:rsidR="006316EA" w:rsidRPr="00D44DDF">
        <w:rPr>
          <w:rFonts w:ascii="Arial" w:hAnsi="Arial" w:cs="Arial"/>
          <w:sz w:val="24"/>
          <w:szCs w:val="24"/>
        </w:rPr>
        <w:t>o</w:t>
      </w:r>
      <w:r w:rsidR="007C0CBF" w:rsidRPr="00D44DDF">
        <w:rPr>
          <w:rFonts w:ascii="Arial" w:hAnsi="Arial" w:cs="Arial"/>
          <w:sz w:val="24"/>
          <w:szCs w:val="24"/>
        </w:rPr>
        <w:t>mised</w:t>
      </w:r>
      <w:r w:rsidR="00067055" w:rsidRPr="00D44DDF">
        <w:rPr>
          <w:rFonts w:ascii="Arial" w:hAnsi="Arial" w:cs="Arial"/>
          <w:sz w:val="24"/>
          <w:szCs w:val="24"/>
        </w:rPr>
        <w:t xml:space="preserve">, therefore it is necessary to ensure </w:t>
      </w:r>
      <w:r w:rsidR="008C4993" w:rsidRPr="00D44DDF">
        <w:rPr>
          <w:rFonts w:ascii="Arial" w:hAnsi="Arial" w:cs="Arial"/>
          <w:sz w:val="24"/>
          <w:szCs w:val="24"/>
        </w:rPr>
        <w:t xml:space="preserve">that expectations have been set </w:t>
      </w:r>
      <w:r w:rsidR="008B7AB9" w:rsidRPr="00D44DDF">
        <w:rPr>
          <w:rFonts w:ascii="Arial" w:hAnsi="Arial" w:cs="Arial"/>
          <w:sz w:val="24"/>
          <w:szCs w:val="24"/>
        </w:rPr>
        <w:t xml:space="preserve">beforehand. </w:t>
      </w:r>
      <w:r w:rsidR="002F1A9E" w:rsidRPr="00D44DDF">
        <w:rPr>
          <w:rFonts w:ascii="Arial" w:hAnsi="Arial" w:cs="Arial"/>
          <w:sz w:val="24"/>
          <w:szCs w:val="24"/>
        </w:rPr>
        <w:t>CLD Standards Council (2019)</w:t>
      </w:r>
      <w:r w:rsidR="00DF51FC" w:rsidRPr="00D44DDF">
        <w:rPr>
          <w:rFonts w:ascii="Arial" w:hAnsi="Arial" w:cs="Arial"/>
          <w:sz w:val="24"/>
          <w:szCs w:val="24"/>
        </w:rPr>
        <w:t xml:space="preserve"> </w:t>
      </w:r>
      <w:r w:rsidR="004D2652" w:rsidRPr="00D44DDF">
        <w:rPr>
          <w:rFonts w:ascii="Arial" w:hAnsi="Arial" w:cs="Arial"/>
          <w:sz w:val="24"/>
          <w:szCs w:val="24"/>
        </w:rPr>
        <w:t>explains how</w:t>
      </w:r>
      <w:r w:rsidR="000704DE" w:rsidRPr="00D44DDF">
        <w:rPr>
          <w:rFonts w:ascii="Arial" w:hAnsi="Arial" w:cs="Arial"/>
          <w:sz w:val="24"/>
          <w:szCs w:val="24"/>
        </w:rPr>
        <w:t xml:space="preserve"> within</w:t>
      </w:r>
      <w:r w:rsidR="004D2652" w:rsidRPr="00D44DDF">
        <w:rPr>
          <w:rFonts w:ascii="Arial" w:hAnsi="Arial" w:cs="Arial"/>
          <w:sz w:val="24"/>
          <w:szCs w:val="24"/>
        </w:rPr>
        <w:t xml:space="preserve"> </w:t>
      </w:r>
      <w:r w:rsidR="00D177A9" w:rsidRPr="00D44DDF">
        <w:rPr>
          <w:rFonts w:ascii="Arial" w:hAnsi="Arial" w:cs="Arial"/>
          <w:sz w:val="24"/>
          <w:szCs w:val="24"/>
        </w:rPr>
        <w:lastRenderedPageBreak/>
        <w:t>organisations</w:t>
      </w:r>
      <w:r w:rsidR="004D2652" w:rsidRPr="00D44DDF">
        <w:rPr>
          <w:rFonts w:ascii="Arial" w:hAnsi="Arial" w:cs="Arial"/>
          <w:sz w:val="24"/>
          <w:szCs w:val="24"/>
        </w:rPr>
        <w:t xml:space="preserve"> procedures should be in p</w:t>
      </w:r>
      <w:r w:rsidR="009E24B3" w:rsidRPr="00D44DDF">
        <w:rPr>
          <w:rFonts w:ascii="Arial" w:hAnsi="Arial" w:cs="Arial"/>
          <w:sz w:val="24"/>
          <w:szCs w:val="24"/>
        </w:rPr>
        <w:t>lace and these guidelines follow</w:t>
      </w:r>
      <w:r w:rsidR="00441E2C" w:rsidRPr="00D44DDF">
        <w:rPr>
          <w:rFonts w:ascii="Arial" w:hAnsi="Arial" w:cs="Arial"/>
          <w:sz w:val="24"/>
          <w:szCs w:val="24"/>
        </w:rPr>
        <w:t>ed</w:t>
      </w:r>
      <w:r w:rsidR="009E24B3" w:rsidRPr="00D44DDF">
        <w:rPr>
          <w:rFonts w:ascii="Arial" w:hAnsi="Arial" w:cs="Arial"/>
          <w:sz w:val="24"/>
          <w:szCs w:val="24"/>
        </w:rPr>
        <w:t xml:space="preserve"> when respecting the young person</w:t>
      </w:r>
      <w:r w:rsidR="00606C43" w:rsidRPr="00D44DDF">
        <w:rPr>
          <w:rFonts w:ascii="Arial" w:hAnsi="Arial" w:cs="Arial"/>
          <w:sz w:val="24"/>
          <w:szCs w:val="24"/>
        </w:rPr>
        <w:t>’s confidentiality.</w:t>
      </w:r>
    </w:p>
    <w:p w14:paraId="407D79B7" w14:textId="01D32BAC" w:rsidR="004C5BE5" w:rsidRPr="00D44DDF" w:rsidRDefault="00606C43" w:rsidP="00E27649">
      <w:pPr>
        <w:spacing w:line="360" w:lineRule="auto"/>
        <w:jc w:val="both"/>
        <w:rPr>
          <w:rFonts w:ascii="Arial" w:hAnsi="Arial" w:cs="Arial"/>
          <w:sz w:val="24"/>
          <w:szCs w:val="24"/>
        </w:rPr>
      </w:pPr>
      <w:r w:rsidRPr="00D44DDF">
        <w:rPr>
          <w:rFonts w:ascii="Arial" w:hAnsi="Arial" w:cs="Arial"/>
          <w:sz w:val="24"/>
          <w:szCs w:val="24"/>
        </w:rPr>
        <w:t xml:space="preserve"> </w:t>
      </w:r>
      <w:r w:rsidR="007C20D8" w:rsidRPr="00D44DDF">
        <w:rPr>
          <w:rFonts w:ascii="Arial" w:hAnsi="Arial" w:cs="Arial"/>
          <w:sz w:val="24"/>
          <w:szCs w:val="24"/>
        </w:rPr>
        <w:t>CLD Standards Council (2019) describes how a young person</w:t>
      </w:r>
      <w:r w:rsidR="00281BE1" w:rsidRPr="00D44DDF">
        <w:rPr>
          <w:rFonts w:ascii="Arial" w:hAnsi="Arial" w:cs="Arial"/>
          <w:sz w:val="24"/>
          <w:szCs w:val="24"/>
        </w:rPr>
        <w:t xml:space="preserve">’s welfare should be safeguarded, ensuring their environment </w:t>
      </w:r>
      <w:r w:rsidR="004A665D" w:rsidRPr="00D44DDF">
        <w:rPr>
          <w:rFonts w:ascii="Arial" w:hAnsi="Arial" w:cs="Arial"/>
          <w:sz w:val="24"/>
          <w:szCs w:val="24"/>
        </w:rPr>
        <w:t>is a safe place for them to explore aspects of their lives</w:t>
      </w:r>
      <w:r w:rsidR="009B03BA" w:rsidRPr="00D44DDF">
        <w:rPr>
          <w:rFonts w:ascii="Arial" w:hAnsi="Arial" w:cs="Arial"/>
          <w:sz w:val="24"/>
          <w:szCs w:val="24"/>
        </w:rPr>
        <w:t xml:space="preserve"> and any risks of harm are minimised</w:t>
      </w:r>
      <w:r w:rsidR="009D56D0" w:rsidRPr="00D44DDF">
        <w:rPr>
          <w:rFonts w:ascii="Arial" w:hAnsi="Arial" w:cs="Arial"/>
          <w:sz w:val="24"/>
          <w:szCs w:val="24"/>
        </w:rPr>
        <w:t>.</w:t>
      </w:r>
      <w:r w:rsidR="00E7334F" w:rsidRPr="00D44DDF">
        <w:rPr>
          <w:rFonts w:ascii="Arial" w:hAnsi="Arial" w:cs="Arial"/>
          <w:sz w:val="24"/>
          <w:szCs w:val="24"/>
        </w:rPr>
        <w:t xml:space="preserve"> </w:t>
      </w:r>
      <w:r w:rsidR="00871B03" w:rsidRPr="00D44DDF">
        <w:rPr>
          <w:rFonts w:ascii="Arial" w:hAnsi="Arial" w:cs="Arial"/>
          <w:sz w:val="24"/>
          <w:szCs w:val="24"/>
        </w:rPr>
        <w:t>National Youth Agency (</w:t>
      </w:r>
      <w:r w:rsidR="00A62943" w:rsidRPr="00D44DDF">
        <w:rPr>
          <w:rFonts w:ascii="Arial" w:hAnsi="Arial" w:cs="Arial"/>
          <w:sz w:val="24"/>
          <w:szCs w:val="24"/>
        </w:rPr>
        <w:t xml:space="preserve">ND) </w:t>
      </w:r>
      <w:r w:rsidR="0084618A" w:rsidRPr="00D44DDF">
        <w:rPr>
          <w:rFonts w:ascii="Arial" w:hAnsi="Arial" w:cs="Arial"/>
          <w:sz w:val="24"/>
          <w:szCs w:val="24"/>
        </w:rPr>
        <w:t xml:space="preserve">state: </w:t>
      </w:r>
    </w:p>
    <w:p w14:paraId="1558B3E2" w14:textId="566DE95C" w:rsidR="0084618A" w:rsidRPr="00D44DDF" w:rsidRDefault="00A13633" w:rsidP="00E27649">
      <w:pPr>
        <w:spacing w:line="360" w:lineRule="auto"/>
        <w:jc w:val="both"/>
        <w:rPr>
          <w:rFonts w:ascii="Arial" w:hAnsi="Arial" w:cs="Arial"/>
          <w:sz w:val="24"/>
          <w:szCs w:val="24"/>
        </w:rPr>
      </w:pPr>
      <w:r w:rsidRPr="00D44DDF">
        <w:rPr>
          <w:rFonts w:ascii="Arial" w:hAnsi="Arial" w:cs="Arial"/>
          <w:sz w:val="24"/>
          <w:szCs w:val="24"/>
        </w:rPr>
        <w:t>‘Safeguarding is the action</w:t>
      </w:r>
      <w:r w:rsidR="00933724" w:rsidRPr="00D44DDF">
        <w:rPr>
          <w:rFonts w:ascii="Arial" w:hAnsi="Arial" w:cs="Arial"/>
          <w:sz w:val="24"/>
          <w:szCs w:val="24"/>
        </w:rPr>
        <w:t xml:space="preserve"> that is taken to promote the welfare of children and protect them from harm’</w:t>
      </w:r>
    </w:p>
    <w:p w14:paraId="3E14C4B7" w14:textId="464F3F3D" w:rsidR="002D4BB8" w:rsidRPr="00D44DDF" w:rsidRDefault="00101B2B" w:rsidP="00E27649">
      <w:pPr>
        <w:spacing w:line="360" w:lineRule="auto"/>
        <w:jc w:val="both"/>
        <w:rPr>
          <w:rFonts w:ascii="Arial" w:hAnsi="Arial" w:cs="Arial"/>
          <w:sz w:val="24"/>
          <w:szCs w:val="24"/>
        </w:rPr>
      </w:pPr>
      <w:r w:rsidRPr="00D44DDF">
        <w:rPr>
          <w:rFonts w:ascii="Arial" w:hAnsi="Arial" w:cs="Arial"/>
          <w:sz w:val="24"/>
          <w:szCs w:val="24"/>
        </w:rPr>
        <w:t>National Youth Agency (ND) explain that sa</w:t>
      </w:r>
      <w:r w:rsidR="007E7295" w:rsidRPr="00D44DDF">
        <w:rPr>
          <w:rFonts w:ascii="Arial" w:hAnsi="Arial" w:cs="Arial"/>
          <w:sz w:val="24"/>
          <w:szCs w:val="24"/>
        </w:rPr>
        <w:t>f</w:t>
      </w:r>
      <w:r w:rsidRPr="00D44DDF">
        <w:rPr>
          <w:rFonts w:ascii="Arial" w:hAnsi="Arial" w:cs="Arial"/>
          <w:sz w:val="24"/>
          <w:szCs w:val="24"/>
        </w:rPr>
        <w:t xml:space="preserve">eguarding </w:t>
      </w:r>
      <w:r w:rsidR="007A1DB0" w:rsidRPr="00D44DDF">
        <w:rPr>
          <w:rFonts w:ascii="Arial" w:hAnsi="Arial" w:cs="Arial"/>
          <w:sz w:val="24"/>
          <w:szCs w:val="24"/>
        </w:rPr>
        <w:t>is in place to protect young people from harm</w:t>
      </w:r>
      <w:r w:rsidR="004153A9" w:rsidRPr="00D44DDF">
        <w:rPr>
          <w:rFonts w:ascii="Arial" w:hAnsi="Arial" w:cs="Arial"/>
          <w:sz w:val="24"/>
          <w:szCs w:val="24"/>
        </w:rPr>
        <w:t xml:space="preserve"> to their development or health, such as maltreatment and abuse</w:t>
      </w:r>
      <w:r w:rsidR="00C4390E" w:rsidRPr="00D44DDF">
        <w:rPr>
          <w:rFonts w:ascii="Arial" w:hAnsi="Arial" w:cs="Arial"/>
          <w:sz w:val="24"/>
          <w:szCs w:val="24"/>
        </w:rPr>
        <w:t>, ensuring they are growing up with the provisions of safe and effective car</w:t>
      </w:r>
      <w:r w:rsidR="00710823" w:rsidRPr="00D44DDF">
        <w:rPr>
          <w:rFonts w:ascii="Arial" w:hAnsi="Arial" w:cs="Arial"/>
          <w:sz w:val="24"/>
          <w:szCs w:val="24"/>
        </w:rPr>
        <w:t xml:space="preserve">e, to enable them to receive the best possible outcomes. </w:t>
      </w:r>
      <w:r w:rsidR="002D4BB8" w:rsidRPr="00D44DDF">
        <w:rPr>
          <w:rFonts w:ascii="Arial" w:hAnsi="Arial" w:cs="Arial"/>
          <w:sz w:val="24"/>
          <w:szCs w:val="24"/>
        </w:rPr>
        <w:t xml:space="preserve">CLD Standards Council (2019) express the importance of taking appropriate action should there be any concerns in regards to a young </w:t>
      </w:r>
      <w:r w:rsidR="00D177A9" w:rsidRPr="00D44DDF">
        <w:rPr>
          <w:rFonts w:ascii="Arial" w:hAnsi="Arial" w:cs="Arial"/>
          <w:sz w:val="24"/>
          <w:szCs w:val="24"/>
        </w:rPr>
        <w:t>person’s</w:t>
      </w:r>
      <w:r w:rsidR="002D4BB8" w:rsidRPr="00D44DDF">
        <w:rPr>
          <w:rFonts w:ascii="Arial" w:hAnsi="Arial" w:cs="Arial"/>
          <w:sz w:val="24"/>
          <w:szCs w:val="24"/>
        </w:rPr>
        <w:t xml:space="preserve"> welfare and local policies and procedures followed.</w:t>
      </w:r>
    </w:p>
    <w:p w14:paraId="690BCEB0" w14:textId="63A6C1E9" w:rsidR="00C36DC7" w:rsidRPr="00D44DDF" w:rsidRDefault="00C36DC7" w:rsidP="00E27649">
      <w:pPr>
        <w:spacing w:line="360" w:lineRule="auto"/>
        <w:jc w:val="both"/>
        <w:rPr>
          <w:rFonts w:ascii="Arial" w:hAnsi="Arial" w:cs="Arial"/>
          <w:sz w:val="24"/>
          <w:szCs w:val="24"/>
        </w:rPr>
      </w:pPr>
      <w:r w:rsidRPr="00D44DDF">
        <w:rPr>
          <w:rFonts w:ascii="Arial" w:hAnsi="Arial" w:cs="Arial"/>
          <w:sz w:val="24"/>
          <w:szCs w:val="24"/>
        </w:rPr>
        <w:t xml:space="preserve">Understanding the development of a young person is also </w:t>
      </w:r>
      <w:r w:rsidR="00640E00" w:rsidRPr="00D44DDF">
        <w:rPr>
          <w:rFonts w:ascii="Arial" w:hAnsi="Arial" w:cs="Arial"/>
          <w:sz w:val="24"/>
          <w:szCs w:val="24"/>
        </w:rPr>
        <w:t xml:space="preserve">a crucial </w:t>
      </w:r>
      <w:r w:rsidR="00D177A9" w:rsidRPr="00D44DDF">
        <w:rPr>
          <w:rFonts w:ascii="Arial" w:hAnsi="Arial" w:cs="Arial"/>
          <w:sz w:val="24"/>
          <w:szCs w:val="24"/>
        </w:rPr>
        <w:t>characteristic</w:t>
      </w:r>
      <w:r w:rsidR="00640E00" w:rsidRPr="00D44DDF">
        <w:rPr>
          <w:rFonts w:ascii="Arial" w:hAnsi="Arial" w:cs="Arial"/>
          <w:sz w:val="24"/>
          <w:szCs w:val="24"/>
        </w:rPr>
        <w:t xml:space="preserve"> within youth work, as stated by Harrison and Wise (</w:t>
      </w:r>
      <w:r w:rsidR="00EB0F97" w:rsidRPr="00D44DDF">
        <w:rPr>
          <w:rFonts w:ascii="Arial" w:hAnsi="Arial" w:cs="Arial"/>
          <w:sz w:val="24"/>
          <w:szCs w:val="24"/>
        </w:rPr>
        <w:t>2006. P32),</w:t>
      </w:r>
      <w:r w:rsidR="000D5202" w:rsidRPr="00D44DDF">
        <w:rPr>
          <w:rFonts w:ascii="Arial" w:hAnsi="Arial" w:cs="Arial"/>
          <w:sz w:val="24"/>
          <w:szCs w:val="24"/>
        </w:rPr>
        <w:t xml:space="preserve"> and </w:t>
      </w:r>
      <w:r w:rsidR="00D177A9" w:rsidRPr="00D44DDF">
        <w:rPr>
          <w:rFonts w:ascii="Arial" w:hAnsi="Arial" w:cs="Arial"/>
          <w:sz w:val="24"/>
          <w:szCs w:val="24"/>
        </w:rPr>
        <w:t>understanding</w:t>
      </w:r>
      <w:r w:rsidR="000D5202" w:rsidRPr="00D44DDF">
        <w:rPr>
          <w:rFonts w:ascii="Arial" w:hAnsi="Arial" w:cs="Arial"/>
          <w:sz w:val="24"/>
          <w:szCs w:val="24"/>
        </w:rPr>
        <w:t xml:space="preserve"> that emotional</w:t>
      </w:r>
      <w:r w:rsidR="003D66BF" w:rsidRPr="00D44DDF">
        <w:rPr>
          <w:rFonts w:ascii="Arial" w:hAnsi="Arial" w:cs="Arial"/>
          <w:sz w:val="24"/>
          <w:szCs w:val="24"/>
        </w:rPr>
        <w:t xml:space="preserve">, physical and social development can all </w:t>
      </w:r>
      <w:r w:rsidR="00EA411D" w:rsidRPr="00D44DDF">
        <w:rPr>
          <w:rFonts w:ascii="Arial" w:hAnsi="Arial" w:cs="Arial"/>
          <w:sz w:val="24"/>
          <w:szCs w:val="24"/>
        </w:rPr>
        <w:t xml:space="preserve">effect one another, </w:t>
      </w:r>
      <w:r w:rsidR="00D177A9" w:rsidRPr="00D44DDF">
        <w:rPr>
          <w:rFonts w:ascii="Arial" w:hAnsi="Arial" w:cs="Arial"/>
          <w:sz w:val="24"/>
          <w:szCs w:val="24"/>
        </w:rPr>
        <w:t>therefore</w:t>
      </w:r>
      <w:r w:rsidR="00EA411D" w:rsidRPr="00D44DDF">
        <w:rPr>
          <w:rFonts w:ascii="Arial" w:hAnsi="Arial" w:cs="Arial"/>
          <w:sz w:val="24"/>
          <w:szCs w:val="24"/>
        </w:rPr>
        <w:t xml:space="preserve"> reco</w:t>
      </w:r>
      <w:r w:rsidR="00BF0A87" w:rsidRPr="00D44DDF">
        <w:rPr>
          <w:rFonts w:ascii="Arial" w:hAnsi="Arial" w:cs="Arial"/>
          <w:sz w:val="24"/>
          <w:szCs w:val="24"/>
        </w:rPr>
        <w:t xml:space="preserve">gnising </w:t>
      </w:r>
      <w:r w:rsidR="00CC3ABE" w:rsidRPr="00D44DDF">
        <w:rPr>
          <w:rFonts w:ascii="Arial" w:hAnsi="Arial" w:cs="Arial"/>
          <w:sz w:val="24"/>
          <w:szCs w:val="24"/>
        </w:rPr>
        <w:t xml:space="preserve">that social </w:t>
      </w:r>
      <w:r w:rsidR="00D177A9" w:rsidRPr="00D44DDF">
        <w:rPr>
          <w:rFonts w:ascii="Arial" w:hAnsi="Arial" w:cs="Arial"/>
          <w:sz w:val="24"/>
          <w:szCs w:val="24"/>
        </w:rPr>
        <w:t>opportunities</w:t>
      </w:r>
      <w:r w:rsidR="00CC3ABE" w:rsidRPr="00D44DDF">
        <w:rPr>
          <w:rFonts w:ascii="Arial" w:hAnsi="Arial" w:cs="Arial"/>
          <w:sz w:val="24"/>
          <w:szCs w:val="24"/>
        </w:rPr>
        <w:t xml:space="preserve"> </w:t>
      </w:r>
      <w:r w:rsidR="0053645E" w:rsidRPr="00D44DDF">
        <w:rPr>
          <w:rFonts w:ascii="Arial" w:hAnsi="Arial" w:cs="Arial"/>
          <w:sz w:val="24"/>
          <w:szCs w:val="24"/>
        </w:rPr>
        <w:t>can play a huge role in helping a young person</w:t>
      </w:r>
      <w:r w:rsidR="005C35A0" w:rsidRPr="00D44DDF">
        <w:rPr>
          <w:rFonts w:ascii="Arial" w:hAnsi="Arial" w:cs="Arial"/>
          <w:sz w:val="24"/>
          <w:szCs w:val="24"/>
        </w:rPr>
        <w:t xml:space="preserve"> understand themselves and the world they live in</w:t>
      </w:r>
      <w:r w:rsidR="00702130" w:rsidRPr="00D44DDF">
        <w:rPr>
          <w:rFonts w:ascii="Arial" w:hAnsi="Arial" w:cs="Arial"/>
          <w:sz w:val="24"/>
          <w:szCs w:val="24"/>
        </w:rPr>
        <w:t>.</w:t>
      </w:r>
      <w:r w:rsidR="00FA78F9" w:rsidRPr="00D44DDF">
        <w:rPr>
          <w:rFonts w:ascii="Arial" w:hAnsi="Arial" w:cs="Arial"/>
          <w:sz w:val="24"/>
          <w:szCs w:val="24"/>
        </w:rPr>
        <w:t xml:space="preserve"> </w:t>
      </w:r>
      <w:r w:rsidR="00726BDC" w:rsidRPr="00D44DDF">
        <w:rPr>
          <w:rFonts w:ascii="Arial" w:hAnsi="Arial" w:cs="Arial"/>
          <w:sz w:val="24"/>
          <w:szCs w:val="24"/>
        </w:rPr>
        <w:t>Harrison and Wise (2006.P37) explain how under</w:t>
      </w:r>
      <w:r w:rsidR="000E1A73" w:rsidRPr="00D44DDF">
        <w:rPr>
          <w:rFonts w:ascii="Arial" w:hAnsi="Arial" w:cs="Arial"/>
          <w:sz w:val="24"/>
          <w:szCs w:val="24"/>
        </w:rPr>
        <w:t xml:space="preserve">standing how young people can respond to change </w:t>
      </w:r>
      <w:r w:rsidR="005365F7" w:rsidRPr="00D44DDF">
        <w:rPr>
          <w:rFonts w:ascii="Arial" w:hAnsi="Arial" w:cs="Arial"/>
          <w:sz w:val="24"/>
          <w:szCs w:val="24"/>
        </w:rPr>
        <w:t xml:space="preserve">and understanding patterns of </w:t>
      </w:r>
      <w:r w:rsidR="004A5C50" w:rsidRPr="00D44DDF">
        <w:rPr>
          <w:rFonts w:ascii="Arial" w:hAnsi="Arial" w:cs="Arial"/>
          <w:sz w:val="24"/>
          <w:szCs w:val="24"/>
        </w:rPr>
        <w:t>transition is important within youth work</w:t>
      </w:r>
      <w:r w:rsidR="00CC1646" w:rsidRPr="00D44DDF">
        <w:rPr>
          <w:rFonts w:ascii="Arial" w:hAnsi="Arial" w:cs="Arial"/>
          <w:sz w:val="24"/>
          <w:szCs w:val="24"/>
        </w:rPr>
        <w:t xml:space="preserve"> and the knowledge on how and when to intervene is important</w:t>
      </w:r>
      <w:r w:rsidR="00014AB5" w:rsidRPr="00D44DDF">
        <w:rPr>
          <w:rFonts w:ascii="Arial" w:hAnsi="Arial" w:cs="Arial"/>
          <w:sz w:val="24"/>
          <w:szCs w:val="24"/>
        </w:rPr>
        <w:t>, again referring to organisational procedures.</w:t>
      </w:r>
    </w:p>
    <w:p w14:paraId="69466A04" w14:textId="77777777" w:rsidR="006B6E94" w:rsidRPr="00D44DDF" w:rsidRDefault="006B6E94" w:rsidP="00E27649">
      <w:pPr>
        <w:spacing w:line="360" w:lineRule="auto"/>
        <w:jc w:val="both"/>
        <w:rPr>
          <w:rFonts w:ascii="Arial" w:hAnsi="Arial" w:cs="Arial"/>
          <w:sz w:val="24"/>
          <w:szCs w:val="24"/>
        </w:rPr>
      </w:pPr>
    </w:p>
    <w:p w14:paraId="556AD9DF" w14:textId="5DE5F5A2" w:rsidR="006E0CC0" w:rsidRPr="00D44DDF" w:rsidRDefault="006E0CC0" w:rsidP="00E27649">
      <w:pPr>
        <w:spacing w:line="360" w:lineRule="auto"/>
        <w:jc w:val="both"/>
        <w:rPr>
          <w:rFonts w:ascii="Arial" w:hAnsi="Arial" w:cs="Arial"/>
          <w:sz w:val="24"/>
          <w:szCs w:val="24"/>
        </w:rPr>
      </w:pPr>
      <w:r w:rsidRPr="00D44DDF">
        <w:rPr>
          <w:rFonts w:ascii="Arial" w:hAnsi="Arial" w:cs="Arial"/>
          <w:sz w:val="24"/>
          <w:szCs w:val="24"/>
        </w:rPr>
        <w:t xml:space="preserve">To conclude, this essay has discovered how the principles and values </w:t>
      </w:r>
      <w:r w:rsidR="0060184F" w:rsidRPr="00D44DDF">
        <w:rPr>
          <w:rFonts w:ascii="Arial" w:hAnsi="Arial" w:cs="Arial"/>
          <w:sz w:val="24"/>
          <w:szCs w:val="24"/>
        </w:rPr>
        <w:t xml:space="preserve">unite </w:t>
      </w:r>
      <w:r w:rsidR="00937F74" w:rsidRPr="00D44DDF">
        <w:rPr>
          <w:rFonts w:ascii="Arial" w:hAnsi="Arial" w:cs="Arial"/>
          <w:sz w:val="24"/>
          <w:szCs w:val="24"/>
        </w:rPr>
        <w:t xml:space="preserve">to form youth work. This essay has demonstrated how there is not one single definition of youth work </w:t>
      </w:r>
      <w:r w:rsidR="00906600" w:rsidRPr="00D44DDF">
        <w:rPr>
          <w:rFonts w:ascii="Arial" w:hAnsi="Arial" w:cs="Arial"/>
          <w:sz w:val="24"/>
          <w:szCs w:val="24"/>
        </w:rPr>
        <w:t xml:space="preserve">, except that young people are at the </w:t>
      </w:r>
      <w:r w:rsidR="00F90912" w:rsidRPr="00D44DDF">
        <w:rPr>
          <w:rFonts w:ascii="Arial" w:hAnsi="Arial" w:cs="Arial"/>
          <w:sz w:val="24"/>
          <w:szCs w:val="24"/>
        </w:rPr>
        <w:t xml:space="preserve">core </w:t>
      </w:r>
      <w:r w:rsidR="00906600" w:rsidRPr="00D44DDF">
        <w:rPr>
          <w:rFonts w:ascii="Arial" w:hAnsi="Arial" w:cs="Arial"/>
          <w:sz w:val="24"/>
          <w:szCs w:val="24"/>
        </w:rPr>
        <w:t xml:space="preserve">of </w:t>
      </w:r>
      <w:r w:rsidR="00865E31" w:rsidRPr="00D44DDF">
        <w:rPr>
          <w:rFonts w:ascii="Arial" w:hAnsi="Arial" w:cs="Arial"/>
          <w:sz w:val="24"/>
          <w:szCs w:val="24"/>
        </w:rPr>
        <w:t>it, ensuring the best possible outcome for them</w:t>
      </w:r>
      <w:r w:rsidR="005213C3" w:rsidRPr="00D44DDF">
        <w:rPr>
          <w:rFonts w:ascii="Arial" w:hAnsi="Arial" w:cs="Arial"/>
          <w:sz w:val="24"/>
          <w:szCs w:val="24"/>
        </w:rPr>
        <w:t xml:space="preserve">, which has been reflected amongst </w:t>
      </w:r>
      <w:r w:rsidR="001163A4" w:rsidRPr="00D44DDF">
        <w:rPr>
          <w:rFonts w:ascii="Arial" w:hAnsi="Arial" w:cs="Arial"/>
          <w:sz w:val="24"/>
          <w:szCs w:val="24"/>
        </w:rPr>
        <w:t xml:space="preserve">all of </w:t>
      </w:r>
      <w:r w:rsidR="005213C3" w:rsidRPr="00D44DDF">
        <w:rPr>
          <w:rFonts w:ascii="Arial" w:hAnsi="Arial" w:cs="Arial"/>
          <w:sz w:val="24"/>
          <w:szCs w:val="24"/>
        </w:rPr>
        <w:t>the reading undertaken. The importance of following policies and procedures has also been highlighted</w:t>
      </w:r>
      <w:r w:rsidR="0063444E" w:rsidRPr="00D44DDF">
        <w:rPr>
          <w:rFonts w:ascii="Arial" w:hAnsi="Arial" w:cs="Arial"/>
          <w:sz w:val="24"/>
          <w:szCs w:val="24"/>
        </w:rPr>
        <w:t xml:space="preserve">, including the importance of safeguarding. </w:t>
      </w:r>
      <w:r w:rsidR="00976E1B" w:rsidRPr="00D44DDF">
        <w:rPr>
          <w:rFonts w:ascii="Arial" w:hAnsi="Arial" w:cs="Arial"/>
          <w:sz w:val="24"/>
          <w:szCs w:val="24"/>
        </w:rPr>
        <w:t xml:space="preserve">This essay has included information from </w:t>
      </w:r>
      <w:r w:rsidR="00166AD0" w:rsidRPr="00D44DDF">
        <w:rPr>
          <w:rFonts w:ascii="Arial" w:hAnsi="Arial" w:cs="Arial"/>
          <w:sz w:val="24"/>
          <w:szCs w:val="24"/>
        </w:rPr>
        <w:t>the National Occupational Standards</w:t>
      </w:r>
      <w:r w:rsidR="001F2B76" w:rsidRPr="00D44DDF">
        <w:rPr>
          <w:rFonts w:ascii="Arial" w:hAnsi="Arial" w:cs="Arial"/>
          <w:sz w:val="24"/>
          <w:szCs w:val="24"/>
        </w:rPr>
        <w:t xml:space="preserve"> and how this plays an important part within youth work. </w:t>
      </w:r>
    </w:p>
    <w:p w14:paraId="50CA25FD" w14:textId="77777777" w:rsidR="00A56D02" w:rsidRPr="00D44DDF" w:rsidRDefault="00A56D02" w:rsidP="00E27649">
      <w:pPr>
        <w:spacing w:line="360" w:lineRule="auto"/>
        <w:jc w:val="both"/>
        <w:rPr>
          <w:rFonts w:ascii="Arial" w:hAnsi="Arial" w:cs="Arial"/>
          <w:sz w:val="24"/>
          <w:szCs w:val="24"/>
        </w:rPr>
      </w:pPr>
    </w:p>
    <w:p w14:paraId="0402C348" w14:textId="1D025CC7" w:rsidR="002D7473" w:rsidRPr="00D44DDF" w:rsidRDefault="002D7473" w:rsidP="00E27649">
      <w:pPr>
        <w:spacing w:line="360" w:lineRule="auto"/>
        <w:jc w:val="both"/>
        <w:rPr>
          <w:rFonts w:ascii="Arial" w:hAnsi="Arial" w:cs="Arial"/>
          <w:sz w:val="24"/>
          <w:szCs w:val="24"/>
        </w:rPr>
      </w:pPr>
    </w:p>
    <w:p w14:paraId="79C0BADF" w14:textId="6CCE2AD3" w:rsidR="008638CF" w:rsidRPr="00D44DDF" w:rsidRDefault="008638CF" w:rsidP="00E27649">
      <w:pPr>
        <w:spacing w:line="360" w:lineRule="auto"/>
        <w:jc w:val="both"/>
        <w:rPr>
          <w:rFonts w:ascii="Arial" w:hAnsi="Arial" w:cs="Arial"/>
          <w:sz w:val="24"/>
          <w:szCs w:val="24"/>
        </w:rPr>
      </w:pPr>
    </w:p>
    <w:p w14:paraId="140E99C7" w14:textId="2B66DF01" w:rsidR="000E358C" w:rsidRPr="00D44DDF" w:rsidRDefault="000E358C" w:rsidP="00E27649">
      <w:pPr>
        <w:spacing w:line="360" w:lineRule="auto"/>
        <w:jc w:val="both"/>
        <w:rPr>
          <w:rFonts w:ascii="Arial" w:hAnsi="Arial" w:cs="Arial"/>
          <w:sz w:val="24"/>
          <w:szCs w:val="24"/>
        </w:rPr>
      </w:pPr>
    </w:p>
    <w:p w14:paraId="1E19E8D7" w14:textId="43FFB18C" w:rsidR="00E759B6" w:rsidRPr="00D44DDF" w:rsidRDefault="00E759B6" w:rsidP="00E27649">
      <w:pPr>
        <w:spacing w:line="360" w:lineRule="auto"/>
        <w:jc w:val="both"/>
        <w:rPr>
          <w:rFonts w:ascii="Arial" w:hAnsi="Arial" w:cs="Arial"/>
          <w:sz w:val="24"/>
          <w:szCs w:val="24"/>
        </w:rPr>
      </w:pPr>
    </w:p>
    <w:p w14:paraId="2AD70DDA" w14:textId="77777777" w:rsidR="00F26186" w:rsidRPr="00D44DDF" w:rsidRDefault="00F26186" w:rsidP="00E27649">
      <w:pPr>
        <w:spacing w:line="360" w:lineRule="auto"/>
        <w:jc w:val="both"/>
        <w:rPr>
          <w:rFonts w:ascii="Arial" w:hAnsi="Arial" w:cs="Arial"/>
          <w:sz w:val="24"/>
          <w:szCs w:val="24"/>
        </w:rPr>
      </w:pPr>
    </w:p>
    <w:p w14:paraId="1E37EFB9" w14:textId="24194890" w:rsidR="00C651A3" w:rsidRPr="00D44DDF" w:rsidRDefault="00C651A3" w:rsidP="00E27649">
      <w:pPr>
        <w:spacing w:line="360" w:lineRule="auto"/>
        <w:jc w:val="both"/>
        <w:rPr>
          <w:rFonts w:ascii="Arial" w:hAnsi="Arial" w:cs="Arial"/>
          <w:sz w:val="24"/>
          <w:szCs w:val="24"/>
        </w:rPr>
      </w:pPr>
      <w:r w:rsidRPr="00D44DDF">
        <w:rPr>
          <w:rFonts w:ascii="Arial" w:hAnsi="Arial" w:cs="Arial"/>
          <w:sz w:val="24"/>
          <w:szCs w:val="24"/>
          <w:u w:val="single"/>
        </w:rPr>
        <w:t>REFERENCE LIST</w:t>
      </w:r>
    </w:p>
    <w:p w14:paraId="710FBEC3" w14:textId="77777777" w:rsidR="00E27649" w:rsidRDefault="00E27649" w:rsidP="00E27649">
      <w:pPr>
        <w:spacing w:line="360" w:lineRule="auto"/>
        <w:jc w:val="both"/>
        <w:rPr>
          <w:rFonts w:ascii="Arial" w:hAnsi="Arial" w:cs="Arial"/>
          <w:sz w:val="24"/>
          <w:szCs w:val="24"/>
        </w:rPr>
      </w:pPr>
    </w:p>
    <w:p w14:paraId="6EFD7781" w14:textId="4DDEA293"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Bank, S. (2004). </w:t>
      </w:r>
      <w:r w:rsidRPr="00D44DDF">
        <w:rPr>
          <w:rFonts w:ascii="Arial" w:hAnsi="Arial" w:cs="Arial"/>
          <w:i/>
          <w:iCs/>
          <w:sz w:val="24"/>
          <w:szCs w:val="24"/>
        </w:rPr>
        <w:t xml:space="preserve">Ethical Issues in Youth Work. </w:t>
      </w:r>
      <w:r w:rsidRPr="00D44DDF">
        <w:rPr>
          <w:rFonts w:ascii="Arial" w:hAnsi="Arial" w:cs="Arial"/>
          <w:sz w:val="24"/>
          <w:szCs w:val="24"/>
        </w:rPr>
        <w:t xml:space="preserve">London: Routledge. </w:t>
      </w:r>
    </w:p>
    <w:p w14:paraId="0CDE6FC6"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CLD Standards Council (2019). </w:t>
      </w:r>
      <w:r w:rsidRPr="00D44DDF">
        <w:rPr>
          <w:rFonts w:ascii="Arial" w:hAnsi="Arial" w:cs="Arial"/>
          <w:i/>
          <w:iCs/>
          <w:sz w:val="24"/>
          <w:szCs w:val="24"/>
        </w:rPr>
        <w:t xml:space="preserve">National Occupational Standards. </w:t>
      </w:r>
      <w:r w:rsidRPr="00D44DDF">
        <w:rPr>
          <w:rFonts w:ascii="Arial" w:hAnsi="Arial" w:cs="Arial"/>
          <w:sz w:val="24"/>
          <w:szCs w:val="24"/>
        </w:rPr>
        <w:t xml:space="preserve">Available at: </w:t>
      </w:r>
      <w:hyperlink r:id="rId7" w:history="1">
        <w:r w:rsidRPr="00D44DDF">
          <w:rPr>
            <w:rStyle w:val="Hyperlink"/>
            <w:rFonts w:ascii="Arial" w:hAnsi="Arial" w:cs="Arial"/>
            <w:sz w:val="24"/>
            <w:szCs w:val="24"/>
          </w:rPr>
          <w:t>https://cldstandardscouncil.org.uk/wp-content/uploads/CombinedYouthWorkNOS.pdf</w:t>
        </w:r>
      </w:hyperlink>
      <w:r w:rsidRPr="00D44DDF">
        <w:rPr>
          <w:rFonts w:ascii="Arial" w:hAnsi="Arial" w:cs="Arial"/>
          <w:sz w:val="24"/>
          <w:szCs w:val="24"/>
        </w:rPr>
        <w:t xml:space="preserve">. (Accessed: 20 December 2024). </w:t>
      </w:r>
    </w:p>
    <w:p w14:paraId="4C72C596"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CLD Standards Council Scotland (2019). </w:t>
      </w:r>
      <w:r w:rsidRPr="00D44DDF">
        <w:rPr>
          <w:rFonts w:ascii="Arial" w:hAnsi="Arial" w:cs="Arial"/>
          <w:i/>
          <w:iCs/>
          <w:sz w:val="24"/>
          <w:szCs w:val="24"/>
        </w:rPr>
        <w:t xml:space="preserve">Youth Work NOS. </w:t>
      </w:r>
      <w:r w:rsidRPr="00D44DDF">
        <w:rPr>
          <w:rFonts w:ascii="Arial" w:hAnsi="Arial" w:cs="Arial"/>
          <w:sz w:val="24"/>
          <w:szCs w:val="24"/>
        </w:rPr>
        <w:t xml:space="preserve">Available at: </w:t>
      </w:r>
      <w:hyperlink r:id="rId8" w:history="1">
        <w:r w:rsidRPr="00D44DDF">
          <w:rPr>
            <w:rStyle w:val="Hyperlink"/>
            <w:rFonts w:ascii="Arial" w:hAnsi="Arial" w:cs="Arial"/>
            <w:sz w:val="24"/>
            <w:szCs w:val="24"/>
          </w:rPr>
          <w:t>https://cldstandardscouncil.org.uk/resources/standards-and-benchmarks/national-occupational-standards/youth-work-nos/#:~:text=Youth%20work%20involves%20engaging%20with,paid%20employment%20in%20the%20sector.&amp;text=See%20also</w:t>
        </w:r>
      </w:hyperlink>
      <w:r w:rsidRPr="00D44DDF">
        <w:rPr>
          <w:rFonts w:ascii="Arial" w:hAnsi="Arial" w:cs="Arial"/>
          <w:sz w:val="24"/>
          <w:szCs w:val="24"/>
        </w:rPr>
        <w:t>:</w:t>
      </w:r>
      <w:r w:rsidRPr="00D44DDF">
        <w:rPr>
          <w:rFonts w:ascii="Arial" w:hAnsi="Arial" w:cs="Arial"/>
          <w:sz w:val="24"/>
          <w:szCs w:val="24"/>
        </w:rPr>
        <w:t xml:space="preserve"> (Accessed: 20 December 2024). </w:t>
      </w:r>
    </w:p>
    <w:p w14:paraId="6A12F058" w14:textId="1C8C33A0"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CWVYS (2018). </w:t>
      </w:r>
      <w:r w:rsidRPr="00D44DDF">
        <w:rPr>
          <w:rFonts w:ascii="Arial" w:hAnsi="Arial" w:cs="Arial"/>
          <w:i/>
          <w:iCs/>
          <w:sz w:val="24"/>
          <w:szCs w:val="24"/>
        </w:rPr>
        <w:t xml:space="preserve">Youth work in </w:t>
      </w:r>
      <w:r w:rsidR="00DC44B1" w:rsidRPr="00D44DDF">
        <w:rPr>
          <w:rFonts w:ascii="Arial" w:hAnsi="Arial" w:cs="Arial"/>
          <w:i/>
          <w:iCs/>
          <w:sz w:val="24"/>
          <w:szCs w:val="24"/>
        </w:rPr>
        <w:t>Wales</w:t>
      </w:r>
      <w:r w:rsidRPr="00D44DDF">
        <w:rPr>
          <w:rFonts w:ascii="Arial" w:hAnsi="Arial" w:cs="Arial"/>
          <w:i/>
          <w:iCs/>
          <w:sz w:val="24"/>
          <w:szCs w:val="24"/>
        </w:rPr>
        <w:t xml:space="preserve">: principles and purposes. </w:t>
      </w:r>
      <w:r w:rsidRPr="00D44DDF">
        <w:rPr>
          <w:rFonts w:ascii="Arial" w:hAnsi="Arial" w:cs="Arial"/>
          <w:sz w:val="24"/>
          <w:szCs w:val="24"/>
        </w:rPr>
        <w:t xml:space="preserve">Available at: </w:t>
      </w:r>
      <w:hyperlink r:id="rId9" w:history="1">
        <w:r w:rsidRPr="00D44DDF">
          <w:rPr>
            <w:rStyle w:val="Hyperlink"/>
            <w:rFonts w:ascii="Arial" w:hAnsi="Arial" w:cs="Arial"/>
            <w:sz w:val="24"/>
            <w:szCs w:val="24"/>
          </w:rPr>
          <w:t>https://www.cwvys.org.uk/wp-content/uploads/2018/11/YOUTH-WORK-IN-WALES-PRINCIPLES-AND-PURPOSES.pdf</w:t>
        </w:r>
      </w:hyperlink>
      <w:r w:rsidRPr="00D44DDF">
        <w:rPr>
          <w:rFonts w:ascii="Arial" w:hAnsi="Arial" w:cs="Arial"/>
          <w:sz w:val="24"/>
          <w:szCs w:val="24"/>
        </w:rPr>
        <w:t xml:space="preserve">. (Accessed: 18 December 2024). </w:t>
      </w:r>
    </w:p>
    <w:p w14:paraId="739B4C89"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Gov. Wales (ND). </w:t>
      </w:r>
      <w:r w:rsidRPr="00D44DDF">
        <w:rPr>
          <w:rFonts w:ascii="Arial" w:hAnsi="Arial" w:cs="Arial"/>
          <w:i/>
          <w:iCs/>
          <w:sz w:val="24"/>
          <w:szCs w:val="24"/>
        </w:rPr>
        <w:t xml:space="preserve">The National Youth Work Strategy for Wales UNCRC Children’s Rights Impact Assessment. </w:t>
      </w:r>
      <w:r w:rsidRPr="00D44DDF">
        <w:rPr>
          <w:rFonts w:ascii="Arial" w:hAnsi="Arial" w:cs="Arial"/>
          <w:sz w:val="24"/>
          <w:szCs w:val="24"/>
        </w:rPr>
        <w:t xml:space="preserve">Available at: </w:t>
      </w:r>
      <w:hyperlink r:id="rId10" w:history="1">
        <w:r w:rsidRPr="00D44DDF">
          <w:rPr>
            <w:rStyle w:val="Hyperlink"/>
            <w:rFonts w:ascii="Arial" w:hAnsi="Arial" w:cs="Arial"/>
            <w:sz w:val="24"/>
            <w:szCs w:val="24"/>
          </w:rPr>
          <w:t>https://www.gov.wales/sites/default/files/publications/2018-03/uncrc-childrens-rights-impact-assessment.pdf</w:t>
        </w:r>
      </w:hyperlink>
      <w:r w:rsidRPr="00D44DDF">
        <w:rPr>
          <w:rFonts w:ascii="Arial" w:hAnsi="Arial" w:cs="Arial"/>
          <w:sz w:val="24"/>
          <w:szCs w:val="24"/>
        </w:rPr>
        <w:t>. (Accessed: 14 December 2024).</w:t>
      </w:r>
    </w:p>
    <w:p w14:paraId="27D42B8B"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Gov.Uk (ND). </w:t>
      </w:r>
      <w:r w:rsidRPr="00D44DDF">
        <w:rPr>
          <w:rFonts w:ascii="Arial" w:hAnsi="Arial" w:cs="Arial"/>
          <w:i/>
          <w:iCs/>
          <w:sz w:val="24"/>
          <w:szCs w:val="24"/>
        </w:rPr>
        <w:t>An education for the 21</w:t>
      </w:r>
      <w:r w:rsidRPr="00D44DDF">
        <w:rPr>
          <w:rFonts w:ascii="Arial" w:hAnsi="Arial" w:cs="Arial"/>
          <w:i/>
          <w:iCs/>
          <w:sz w:val="24"/>
          <w:szCs w:val="24"/>
          <w:vertAlign w:val="superscript"/>
        </w:rPr>
        <w:t>st</w:t>
      </w:r>
      <w:r w:rsidRPr="00D44DDF">
        <w:rPr>
          <w:rFonts w:ascii="Arial" w:hAnsi="Arial" w:cs="Arial"/>
          <w:i/>
          <w:iCs/>
          <w:sz w:val="24"/>
          <w:szCs w:val="24"/>
        </w:rPr>
        <w:t xml:space="preserve"> century: A narrative for youth work today. </w:t>
      </w:r>
      <w:r w:rsidRPr="00D44DDF">
        <w:rPr>
          <w:rFonts w:ascii="Arial" w:hAnsi="Arial" w:cs="Arial"/>
          <w:sz w:val="24"/>
          <w:szCs w:val="24"/>
        </w:rPr>
        <w:t xml:space="preserve">Available at: </w:t>
      </w:r>
      <w:hyperlink r:id="rId11" w:history="1">
        <w:r w:rsidRPr="00D44DDF">
          <w:rPr>
            <w:rStyle w:val="Hyperlink"/>
            <w:rFonts w:ascii="Arial" w:hAnsi="Arial" w:cs="Arial"/>
            <w:sz w:val="24"/>
            <w:szCs w:val="24"/>
          </w:rPr>
          <w:t>https://assets.publishing.service.gov.uk/media/5a7c333fed915d7d70d1d3d8/a-narrative-for-youth-work-today.pdf</w:t>
        </w:r>
      </w:hyperlink>
      <w:r w:rsidRPr="00D44DDF">
        <w:rPr>
          <w:rFonts w:ascii="Arial" w:hAnsi="Arial" w:cs="Arial"/>
          <w:sz w:val="24"/>
          <w:szCs w:val="24"/>
        </w:rPr>
        <w:t xml:space="preserve">. (Accessed: 13 December 2024). </w:t>
      </w:r>
    </w:p>
    <w:p w14:paraId="11972C12"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lastRenderedPageBreak/>
        <w:t xml:space="preserve">Gov.UK (ND). </w:t>
      </w:r>
      <w:r w:rsidRPr="00D44DDF">
        <w:rPr>
          <w:rFonts w:ascii="Arial" w:hAnsi="Arial" w:cs="Arial"/>
          <w:i/>
          <w:iCs/>
          <w:sz w:val="24"/>
          <w:szCs w:val="24"/>
        </w:rPr>
        <w:t xml:space="preserve">Discrimination: your right. </w:t>
      </w:r>
      <w:r w:rsidRPr="00D44DDF">
        <w:rPr>
          <w:rFonts w:ascii="Arial" w:hAnsi="Arial" w:cs="Arial"/>
          <w:sz w:val="24"/>
          <w:szCs w:val="24"/>
        </w:rPr>
        <w:t xml:space="preserve">Available at: </w:t>
      </w:r>
      <w:hyperlink r:id="rId12" w:history="1">
        <w:r w:rsidRPr="00D44DDF">
          <w:rPr>
            <w:rStyle w:val="Hyperlink"/>
            <w:rFonts w:ascii="Arial" w:hAnsi="Arial" w:cs="Arial"/>
            <w:sz w:val="24"/>
            <w:szCs w:val="24"/>
          </w:rPr>
          <w:t>https://www.gov.uk/discrimination-your-rights</w:t>
        </w:r>
      </w:hyperlink>
      <w:r w:rsidRPr="00D44DDF">
        <w:rPr>
          <w:rFonts w:ascii="Arial" w:hAnsi="Arial" w:cs="Arial"/>
          <w:sz w:val="24"/>
          <w:szCs w:val="24"/>
        </w:rPr>
        <w:t xml:space="preserve">. (Accessed: 20 December 2024). </w:t>
      </w:r>
    </w:p>
    <w:p w14:paraId="6F826755"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Harrison, R. and Wise, C. </w:t>
      </w:r>
      <w:r w:rsidRPr="00D44DDF">
        <w:rPr>
          <w:rFonts w:ascii="Arial" w:hAnsi="Arial" w:cs="Arial"/>
          <w:i/>
          <w:iCs/>
          <w:sz w:val="24"/>
          <w:szCs w:val="24"/>
        </w:rPr>
        <w:t xml:space="preserve">Working with young people. </w:t>
      </w:r>
      <w:r w:rsidRPr="00D44DDF">
        <w:rPr>
          <w:rFonts w:ascii="Arial" w:hAnsi="Arial" w:cs="Arial"/>
          <w:sz w:val="24"/>
          <w:szCs w:val="24"/>
        </w:rPr>
        <w:t xml:space="preserve">London: Sage Publication LTD. </w:t>
      </w:r>
    </w:p>
    <w:p w14:paraId="78C31BF1"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Jeffs, T. and Smith, M. (2010). </w:t>
      </w:r>
      <w:r w:rsidRPr="00D44DDF">
        <w:rPr>
          <w:rFonts w:ascii="Arial" w:hAnsi="Arial" w:cs="Arial"/>
          <w:i/>
          <w:iCs/>
          <w:sz w:val="24"/>
          <w:szCs w:val="24"/>
        </w:rPr>
        <w:t xml:space="preserve">Youth Work Practice. </w:t>
      </w:r>
      <w:r w:rsidRPr="00D44DDF">
        <w:rPr>
          <w:rFonts w:ascii="Arial" w:hAnsi="Arial" w:cs="Arial"/>
          <w:sz w:val="24"/>
          <w:szCs w:val="24"/>
        </w:rPr>
        <w:t>London: Red Globe Press.</w:t>
      </w:r>
    </w:p>
    <w:p w14:paraId="7013D453" w14:textId="64D0E7BB"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Local </w:t>
      </w:r>
      <w:r w:rsidR="00DC44B1" w:rsidRPr="00D44DDF">
        <w:rPr>
          <w:rFonts w:ascii="Arial" w:hAnsi="Arial" w:cs="Arial"/>
          <w:sz w:val="24"/>
          <w:szCs w:val="24"/>
        </w:rPr>
        <w:t>Government</w:t>
      </w:r>
      <w:r w:rsidRPr="00D44DDF">
        <w:rPr>
          <w:rFonts w:ascii="Arial" w:hAnsi="Arial" w:cs="Arial"/>
          <w:sz w:val="24"/>
          <w:szCs w:val="24"/>
        </w:rPr>
        <w:t xml:space="preserve"> Association (2025). </w:t>
      </w:r>
      <w:r w:rsidRPr="00D44DDF">
        <w:rPr>
          <w:rFonts w:ascii="Arial" w:hAnsi="Arial" w:cs="Arial"/>
          <w:i/>
          <w:iCs/>
          <w:sz w:val="24"/>
          <w:szCs w:val="24"/>
        </w:rPr>
        <w:t xml:space="preserve">Six key principles for effective youth services. </w:t>
      </w:r>
      <w:r w:rsidRPr="00D44DDF">
        <w:rPr>
          <w:rFonts w:ascii="Arial" w:hAnsi="Arial" w:cs="Arial"/>
          <w:sz w:val="24"/>
          <w:szCs w:val="24"/>
        </w:rPr>
        <w:t xml:space="preserve">Available at: </w:t>
      </w:r>
      <w:hyperlink r:id="rId13" w:history="1">
        <w:r w:rsidRPr="00D44DDF">
          <w:rPr>
            <w:rStyle w:val="Hyperlink"/>
            <w:rFonts w:ascii="Arial" w:hAnsi="Arial" w:cs="Arial"/>
            <w:sz w:val="24"/>
            <w:szCs w:val="24"/>
          </w:rPr>
          <w:t>https://www.local.gov.uk/about/campaigns/bright-futures/bright-futures-childrens-services/bright-futures-our-vision-youth-0</w:t>
        </w:r>
      </w:hyperlink>
      <w:r w:rsidRPr="00D44DDF">
        <w:rPr>
          <w:rFonts w:ascii="Arial" w:hAnsi="Arial" w:cs="Arial"/>
          <w:sz w:val="24"/>
          <w:szCs w:val="24"/>
        </w:rPr>
        <w:t xml:space="preserve">. (Accessed: 4 Jan 2025). </w:t>
      </w:r>
    </w:p>
    <w:p w14:paraId="43C56405"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National Youth Agency (ND). </w:t>
      </w:r>
      <w:r w:rsidRPr="00D44DDF">
        <w:rPr>
          <w:rFonts w:ascii="Arial" w:hAnsi="Arial" w:cs="Arial"/>
          <w:i/>
          <w:iCs/>
          <w:sz w:val="24"/>
          <w:szCs w:val="24"/>
        </w:rPr>
        <w:t xml:space="preserve">Safeguarding standards for the youth sector. </w:t>
      </w:r>
      <w:r w:rsidRPr="00D44DDF">
        <w:rPr>
          <w:rFonts w:ascii="Arial" w:hAnsi="Arial" w:cs="Arial"/>
          <w:sz w:val="24"/>
          <w:szCs w:val="24"/>
        </w:rPr>
        <w:t xml:space="preserve">Available at: </w:t>
      </w:r>
      <w:hyperlink r:id="rId14" w:history="1">
        <w:r w:rsidRPr="00D44DDF">
          <w:rPr>
            <w:rStyle w:val="Hyperlink"/>
            <w:rFonts w:ascii="Arial" w:hAnsi="Arial" w:cs="Arial"/>
            <w:sz w:val="24"/>
            <w:szCs w:val="24"/>
          </w:rPr>
          <w:t>https://3b8d1f91d5.nxcli.io/wp-content/uploads/2024/02/Safeguarding-Standards-for-the-Sector-1.pdf</w:t>
        </w:r>
      </w:hyperlink>
      <w:r w:rsidRPr="00D44DDF">
        <w:rPr>
          <w:rFonts w:ascii="Arial" w:hAnsi="Arial" w:cs="Arial"/>
          <w:sz w:val="24"/>
          <w:szCs w:val="24"/>
        </w:rPr>
        <w:t xml:space="preserve">. (Accessed: 18 December 2024). </w:t>
      </w:r>
    </w:p>
    <w:p w14:paraId="069AF501" w14:textId="77777777" w:rsidR="00E27649" w:rsidRPr="00D44DDF" w:rsidRDefault="00E27649" w:rsidP="00E27649">
      <w:pPr>
        <w:spacing w:line="360" w:lineRule="auto"/>
        <w:jc w:val="both"/>
        <w:rPr>
          <w:rFonts w:ascii="Arial" w:hAnsi="Arial" w:cs="Arial"/>
          <w:sz w:val="24"/>
          <w:szCs w:val="24"/>
        </w:rPr>
      </w:pPr>
      <w:r w:rsidRPr="00D44DDF">
        <w:rPr>
          <w:rFonts w:ascii="Arial" w:hAnsi="Arial" w:cs="Arial"/>
          <w:sz w:val="24"/>
          <w:szCs w:val="24"/>
        </w:rPr>
        <w:t xml:space="preserve">Sercombe, H. (2010). </w:t>
      </w:r>
      <w:r w:rsidRPr="00D44DDF">
        <w:rPr>
          <w:rFonts w:ascii="Arial" w:hAnsi="Arial" w:cs="Arial"/>
          <w:i/>
          <w:iCs/>
          <w:sz w:val="24"/>
          <w:szCs w:val="24"/>
        </w:rPr>
        <w:t xml:space="preserve">Youth Work Ethics. </w:t>
      </w:r>
      <w:r w:rsidRPr="00D44DDF">
        <w:rPr>
          <w:rFonts w:ascii="Arial" w:hAnsi="Arial" w:cs="Arial"/>
          <w:sz w:val="24"/>
          <w:szCs w:val="24"/>
        </w:rPr>
        <w:t>London: Sage Publications.</w:t>
      </w:r>
    </w:p>
    <w:sectPr w:rsidR="00E27649" w:rsidRPr="00D44D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95"/>
    <w:rsid w:val="00004607"/>
    <w:rsid w:val="00007A50"/>
    <w:rsid w:val="00007AEE"/>
    <w:rsid w:val="00014AB5"/>
    <w:rsid w:val="0002754D"/>
    <w:rsid w:val="00036BB5"/>
    <w:rsid w:val="000625B1"/>
    <w:rsid w:val="00067055"/>
    <w:rsid w:val="000704DE"/>
    <w:rsid w:val="0007348A"/>
    <w:rsid w:val="000864DA"/>
    <w:rsid w:val="0009466B"/>
    <w:rsid w:val="00097BAE"/>
    <w:rsid w:val="000A5E58"/>
    <w:rsid w:val="000B200C"/>
    <w:rsid w:val="000C0CC4"/>
    <w:rsid w:val="000D5202"/>
    <w:rsid w:val="000E1A73"/>
    <w:rsid w:val="000E358C"/>
    <w:rsid w:val="000F2BE2"/>
    <w:rsid w:val="000F66A3"/>
    <w:rsid w:val="000F77A6"/>
    <w:rsid w:val="00100D63"/>
    <w:rsid w:val="00101B2B"/>
    <w:rsid w:val="001021AD"/>
    <w:rsid w:val="001051A2"/>
    <w:rsid w:val="00105C6D"/>
    <w:rsid w:val="0011200C"/>
    <w:rsid w:val="0011280F"/>
    <w:rsid w:val="00113DC8"/>
    <w:rsid w:val="00114B62"/>
    <w:rsid w:val="0011551C"/>
    <w:rsid w:val="001163A4"/>
    <w:rsid w:val="001212C5"/>
    <w:rsid w:val="0012189B"/>
    <w:rsid w:val="00142B88"/>
    <w:rsid w:val="00146F7C"/>
    <w:rsid w:val="0015421A"/>
    <w:rsid w:val="001545AD"/>
    <w:rsid w:val="00161DC1"/>
    <w:rsid w:val="00162F9E"/>
    <w:rsid w:val="00166AD0"/>
    <w:rsid w:val="001677AF"/>
    <w:rsid w:val="00174377"/>
    <w:rsid w:val="00194A36"/>
    <w:rsid w:val="00197238"/>
    <w:rsid w:val="001976E7"/>
    <w:rsid w:val="001A46C4"/>
    <w:rsid w:val="001A6B96"/>
    <w:rsid w:val="001A6F89"/>
    <w:rsid w:val="001B02E0"/>
    <w:rsid w:val="001C1BEA"/>
    <w:rsid w:val="001C2317"/>
    <w:rsid w:val="001C4769"/>
    <w:rsid w:val="001D2FFF"/>
    <w:rsid w:val="001E070C"/>
    <w:rsid w:val="001E4BBC"/>
    <w:rsid w:val="001E6435"/>
    <w:rsid w:val="001E6F18"/>
    <w:rsid w:val="001F00A2"/>
    <w:rsid w:val="001F2B76"/>
    <w:rsid w:val="00211C7A"/>
    <w:rsid w:val="00267BC4"/>
    <w:rsid w:val="002731AF"/>
    <w:rsid w:val="00274100"/>
    <w:rsid w:val="002805E9"/>
    <w:rsid w:val="00281BE1"/>
    <w:rsid w:val="0028534A"/>
    <w:rsid w:val="00297CED"/>
    <w:rsid w:val="002A0BDB"/>
    <w:rsid w:val="002C265C"/>
    <w:rsid w:val="002C7216"/>
    <w:rsid w:val="002D4BB8"/>
    <w:rsid w:val="002D7473"/>
    <w:rsid w:val="002F14D6"/>
    <w:rsid w:val="002F1A9E"/>
    <w:rsid w:val="002F4653"/>
    <w:rsid w:val="002F7EA8"/>
    <w:rsid w:val="003060F4"/>
    <w:rsid w:val="0031455B"/>
    <w:rsid w:val="0032002C"/>
    <w:rsid w:val="00324DF1"/>
    <w:rsid w:val="0032740F"/>
    <w:rsid w:val="003465FB"/>
    <w:rsid w:val="00354112"/>
    <w:rsid w:val="003629D3"/>
    <w:rsid w:val="0036663D"/>
    <w:rsid w:val="003715EB"/>
    <w:rsid w:val="00376CC7"/>
    <w:rsid w:val="00380AE9"/>
    <w:rsid w:val="00381D5A"/>
    <w:rsid w:val="003824B2"/>
    <w:rsid w:val="003835CC"/>
    <w:rsid w:val="003902E6"/>
    <w:rsid w:val="00391F50"/>
    <w:rsid w:val="003C10CD"/>
    <w:rsid w:val="003D49BB"/>
    <w:rsid w:val="003D66BF"/>
    <w:rsid w:val="003F6A96"/>
    <w:rsid w:val="00402BC1"/>
    <w:rsid w:val="00403B00"/>
    <w:rsid w:val="004053A4"/>
    <w:rsid w:val="0041002B"/>
    <w:rsid w:val="004153A9"/>
    <w:rsid w:val="004159AB"/>
    <w:rsid w:val="00423C69"/>
    <w:rsid w:val="004372F2"/>
    <w:rsid w:val="00441E2C"/>
    <w:rsid w:val="00451B8E"/>
    <w:rsid w:val="004545B0"/>
    <w:rsid w:val="00457DDD"/>
    <w:rsid w:val="00471FF0"/>
    <w:rsid w:val="004728F6"/>
    <w:rsid w:val="0047298A"/>
    <w:rsid w:val="00492D5D"/>
    <w:rsid w:val="00494560"/>
    <w:rsid w:val="004A24D4"/>
    <w:rsid w:val="004A5C50"/>
    <w:rsid w:val="004A665D"/>
    <w:rsid w:val="004B510B"/>
    <w:rsid w:val="004C1EC2"/>
    <w:rsid w:val="004C5BE5"/>
    <w:rsid w:val="004C7C75"/>
    <w:rsid w:val="004D09AB"/>
    <w:rsid w:val="004D2652"/>
    <w:rsid w:val="004E6A52"/>
    <w:rsid w:val="004E6EAB"/>
    <w:rsid w:val="004E71FD"/>
    <w:rsid w:val="004F2E2E"/>
    <w:rsid w:val="005059A4"/>
    <w:rsid w:val="005130B4"/>
    <w:rsid w:val="005213C3"/>
    <w:rsid w:val="0053645E"/>
    <w:rsid w:val="005365F7"/>
    <w:rsid w:val="005426C8"/>
    <w:rsid w:val="00542899"/>
    <w:rsid w:val="0054548A"/>
    <w:rsid w:val="00547E83"/>
    <w:rsid w:val="0055222D"/>
    <w:rsid w:val="00555382"/>
    <w:rsid w:val="005631C8"/>
    <w:rsid w:val="00563331"/>
    <w:rsid w:val="00567C37"/>
    <w:rsid w:val="005744E2"/>
    <w:rsid w:val="005769D4"/>
    <w:rsid w:val="00583C70"/>
    <w:rsid w:val="00592355"/>
    <w:rsid w:val="00593994"/>
    <w:rsid w:val="00594870"/>
    <w:rsid w:val="005A45FC"/>
    <w:rsid w:val="005A611D"/>
    <w:rsid w:val="005C35A0"/>
    <w:rsid w:val="005C49AE"/>
    <w:rsid w:val="005D04DB"/>
    <w:rsid w:val="005F0072"/>
    <w:rsid w:val="005F18F7"/>
    <w:rsid w:val="005F65E1"/>
    <w:rsid w:val="0060184F"/>
    <w:rsid w:val="00606C43"/>
    <w:rsid w:val="006316EA"/>
    <w:rsid w:val="0063444E"/>
    <w:rsid w:val="0063544D"/>
    <w:rsid w:val="00640E00"/>
    <w:rsid w:val="00661925"/>
    <w:rsid w:val="00671AC0"/>
    <w:rsid w:val="00680896"/>
    <w:rsid w:val="00687FEF"/>
    <w:rsid w:val="00690E1B"/>
    <w:rsid w:val="006926C9"/>
    <w:rsid w:val="006A0B2D"/>
    <w:rsid w:val="006A160E"/>
    <w:rsid w:val="006A25C4"/>
    <w:rsid w:val="006A2EFB"/>
    <w:rsid w:val="006A581D"/>
    <w:rsid w:val="006B467A"/>
    <w:rsid w:val="006B6E94"/>
    <w:rsid w:val="006B758A"/>
    <w:rsid w:val="006C3075"/>
    <w:rsid w:val="006C390E"/>
    <w:rsid w:val="006D3495"/>
    <w:rsid w:val="006D4219"/>
    <w:rsid w:val="006D547B"/>
    <w:rsid w:val="006E0CC0"/>
    <w:rsid w:val="006E6C57"/>
    <w:rsid w:val="006E70D7"/>
    <w:rsid w:val="00700B44"/>
    <w:rsid w:val="0070198C"/>
    <w:rsid w:val="00702130"/>
    <w:rsid w:val="00702FB5"/>
    <w:rsid w:val="007035AF"/>
    <w:rsid w:val="00710823"/>
    <w:rsid w:val="007129F6"/>
    <w:rsid w:val="00714CC3"/>
    <w:rsid w:val="00714FFD"/>
    <w:rsid w:val="00722B53"/>
    <w:rsid w:val="00726BDC"/>
    <w:rsid w:val="007468EB"/>
    <w:rsid w:val="00754BFF"/>
    <w:rsid w:val="0078726A"/>
    <w:rsid w:val="00795B83"/>
    <w:rsid w:val="00796E2C"/>
    <w:rsid w:val="007A1DB0"/>
    <w:rsid w:val="007A2764"/>
    <w:rsid w:val="007C0CBF"/>
    <w:rsid w:val="007C20D8"/>
    <w:rsid w:val="007D41F3"/>
    <w:rsid w:val="007E04B0"/>
    <w:rsid w:val="007E7295"/>
    <w:rsid w:val="007F0E94"/>
    <w:rsid w:val="00801D80"/>
    <w:rsid w:val="00806EAB"/>
    <w:rsid w:val="00826871"/>
    <w:rsid w:val="00832B80"/>
    <w:rsid w:val="00840D99"/>
    <w:rsid w:val="0084618A"/>
    <w:rsid w:val="00862B6E"/>
    <w:rsid w:val="008638CF"/>
    <w:rsid w:val="00865E31"/>
    <w:rsid w:val="00871B03"/>
    <w:rsid w:val="008754D1"/>
    <w:rsid w:val="00875FEC"/>
    <w:rsid w:val="00886DC6"/>
    <w:rsid w:val="00895297"/>
    <w:rsid w:val="008A070A"/>
    <w:rsid w:val="008A35DA"/>
    <w:rsid w:val="008A4EEA"/>
    <w:rsid w:val="008B65F3"/>
    <w:rsid w:val="008B7AB9"/>
    <w:rsid w:val="008C4993"/>
    <w:rsid w:val="008C55EC"/>
    <w:rsid w:val="008C6189"/>
    <w:rsid w:val="008C756C"/>
    <w:rsid w:val="008D3C3F"/>
    <w:rsid w:val="008E037D"/>
    <w:rsid w:val="008E1342"/>
    <w:rsid w:val="008E42AB"/>
    <w:rsid w:val="008F0103"/>
    <w:rsid w:val="008F14A1"/>
    <w:rsid w:val="008F4E0C"/>
    <w:rsid w:val="00901065"/>
    <w:rsid w:val="00905D70"/>
    <w:rsid w:val="00906600"/>
    <w:rsid w:val="00907407"/>
    <w:rsid w:val="00917A11"/>
    <w:rsid w:val="00927D3B"/>
    <w:rsid w:val="00933724"/>
    <w:rsid w:val="00937F74"/>
    <w:rsid w:val="009405C8"/>
    <w:rsid w:val="00943523"/>
    <w:rsid w:val="00962BBC"/>
    <w:rsid w:val="00964731"/>
    <w:rsid w:val="00972148"/>
    <w:rsid w:val="0097695E"/>
    <w:rsid w:val="00976E1B"/>
    <w:rsid w:val="009901A7"/>
    <w:rsid w:val="009931CC"/>
    <w:rsid w:val="00993B6B"/>
    <w:rsid w:val="009B03BA"/>
    <w:rsid w:val="009D1EA4"/>
    <w:rsid w:val="009D56D0"/>
    <w:rsid w:val="009D632D"/>
    <w:rsid w:val="009E24B3"/>
    <w:rsid w:val="009E4E8F"/>
    <w:rsid w:val="009F097F"/>
    <w:rsid w:val="009F1DCD"/>
    <w:rsid w:val="009F42E0"/>
    <w:rsid w:val="009F4502"/>
    <w:rsid w:val="00A114FE"/>
    <w:rsid w:val="00A12C6C"/>
    <w:rsid w:val="00A13633"/>
    <w:rsid w:val="00A208E7"/>
    <w:rsid w:val="00A32C16"/>
    <w:rsid w:val="00A44226"/>
    <w:rsid w:val="00A46507"/>
    <w:rsid w:val="00A56D02"/>
    <w:rsid w:val="00A62943"/>
    <w:rsid w:val="00A65C1C"/>
    <w:rsid w:val="00A74FD5"/>
    <w:rsid w:val="00A75DBD"/>
    <w:rsid w:val="00A81391"/>
    <w:rsid w:val="00A8331E"/>
    <w:rsid w:val="00A85701"/>
    <w:rsid w:val="00A97063"/>
    <w:rsid w:val="00AB5B51"/>
    <w:rsid w:val="00AC3B7E"/>
    <w:rsid w:val="00AC6FD9"/>
    <w:rsid w:val="00AD060B"/>
    <w:rsid w:val="00AF1B2A"/>
    <w:rsid w:val="00B011B2"/>
    <w:rsid w:val="00B12B62"/>
    <w:rsid w:val="00B3514B"/>
    <w:rsid w:val="00B37662"/>
    <w:rsid w:val="00B44F44"/>
    <w:rsid w:val="00B51FC8"/>
    <w:rsid w:val="00B55A2D"/>
    <w:rsid w:val="00B57A96"/>
    <w:rsid w:val="00B616EB"/>
    <w:rsid w:val="00B94B6C"/>
    <w:rsid w:val="00BA7D85"/>
    <w:rsid w:val="00BC0ABA"/>
    <w:rsid w:val="00BD27E9"/>
    <w:rsid w:val="00BD32B5"/>
    <w:rsid w:val="00BD5E61"/>
    <w:rsid w:val="00BE0AED"/>
    <w:rsid w:val="00BF0A87"/>
    <w:rsid w:val="00BF1614"/>
    <w:rsid w:val="00C02E94"/>
    <w:rsid w:val="00C131E1"/>
    <w:rsid w:val="00C23398"/>
    <w:rsid w:val="00C36DC7"/>
    <w:rsid w:val="00C42B9C"/>
    <w:rsid w:val="00C4390E"/>
    <w:rsid w:val="00C456FF"/>
    <w:rsid w:val="00C5550B"/>
    <w:rsid w:val="00C651A3"/>
    <w:rsid w:val="00C67C67"/>
    <w:rsid w:val="00C825BE"/>
    <w:rsid w:val="00C91A25"/>
    <w:rsid w:val="00C95DD4"/>
    <w:rsid w:val="00CA2E38"/>
    <w:rsid w:val="00CA7E01"/>
    <w:rsid w:val="00CB04DF"/>
    <w:rsid w:val="00CB4CF3"/>
    <w:rsid w:val="00CC1646"/>
    <w:rsid w:val="00CC3ABE"/>
    <w:rsid w:val="00CC617D"/>
    <w:rsid w:val="00CD119F"/>
    <w:rsid w:val="00CE05AD"/>
    <w:rsid w:val="00CE1B1C"/>
    <w:rsid w:val="00CE27DC"/>
    <w:rsid w:val="00CF1E47"/>
    <w:rsid w:val="00CF2C89"/>
    <w:rsid w:val="00CF63EE"/>
    <w:rsid w:val="00D078A4"/>
    <w:rsid w:val="00D177A9"/>
    <w:rsid w:val="00D206B8"/>
    <w:rsid w:val="00D2406D"/>
    <w:rsid w:val="00D24EB6"/>
    <w:rsid w:val="00D2786B"/>
    <w:rsid w:val="00D44DDF"/>
    <w:rsid w:val="00D4773C"/>
    <w:rsid w:val="00D47FE3"/>
    <w:rsid w:val="00D82E49"/>
    <w:rsid w:val="00D83C4F"/>
    <w:rsid w:val="00D927A2"/>
    <w:rsid w:val="00D92B95"/>
    <w:rsid w:val="00D96374"/>
    <w:rsid w:val="00D97319"/>
    <w:rsid w:val="00DB5DFD"/>
    <w:rsid w:val="00DC2DFC"/>
    <w:rsid w:val="00DC4372"/>
    <w:rsid w:val="00DC44B1"/>
    <w:rsid w:val="00DD204F"/>
    <w:rsid w:val="00DD78F3"/>
    <w:rsid w:val="00DF51FC"/>
    <w:rsid w:val="00E1596E"/>
    <w:rsid w:val="00E248E4"/>
    <w:rsid w:val="00E27649"/>
    <w:rsid w:val="00E31FCD"/>
    <w:rsid w:val="00E42447"/>
    <w:rsid w:val="00E42728"/>
    <w:rsid w:val="00E446ED"/>
    <w:rsid w:val="00E51DA7"/>
    <w:rsid w:val="00E579E3"/>
    <w:rsid w:val="00E57EAA"/>
    <w:rsid w:val="00E60AFB"/>
    <w:rsid w:val="00E7334F"/>
    <w:rsid w:val="00E759B6"/>
    <w:rsid w:val="00E82593"/>
    <w:rsid w:val="00EA411D"/>
    <w:rsid w:val="00EB0F97"/>
    <w:rsid w:val="00EB3288"/>
    <w:rsid w:val="00EB3626"/>
    <w:rsid w:val="00EB489D"/>
    <w:rsid w:val="00EC0E1C"/>
    <w:rsid w:val="00ED2544"/>
    <w:rsid w:val="00ED344B"/>
    <w:rsid w:val="00ED65F2"/>
    <w:rsid w:val="00F06284"/>
    <w:rsid w:val="00F17F59"/>
    <w:rsid w:val="00F26186"/>
    <w:rsid w:val="00F34068"/>
    <w:rsid w:val="00F50DB4"/>
    <w:rsid w:val="00F61DA2"/>
    <w:rsid w:val="00F71172"/>
    <w:rsid w:val="00F906E8"/>
    <w:rsid w:val="00F90912"/>
    <w:rsid w:val="00F92070"/>
    <w:rsid w:val="00F926BE"/>
    <w:rsid w:val="00FA78F9"/>
    <w:rsid w:val="00FB08BF"/>
    <w:rsid w:val="00FC1125"/>
    <w:rsid w:val="00FC522A"/>
    <w:rsid w:val="00FD1814"/>
    <w:rsid w:val="00FD3F29"/>
    <w:rsid w:val="00FE2F9C"/>
    <w:rsid w:val="00FE5B87"/>
    <w:rsid w:val="00FF0ADD"/>
    <w:rsid w:val="00FF2A91"/>
    <w:rsid w:val="00FF3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1ED1"/>
  <w15:chartTrackingRefBased/>
  <w15:docId w15:val="{937446E7-A20D-4D4E-9413-3E057B76B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B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B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B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B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B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B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B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B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B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B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B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B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B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B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B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B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B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B95"/>
    <w:rPr>
      <w:rFonts w:eastAsiaTheme="majorEastAsia" w:cstheme="majorBidi"/>
      <w:color w:val="272727" w:themeColor="text1" w:themeTint="D8"/>
    </w:rPr>
  </w:style>
  <w:style w:type="paragraph" w:styleId="Title">
    <w:name w:val="Title"/>
    <w:basedOn w:val="Normal"/>
    <w:next w:val="Normal"/>
    <w:link w:val="TitleChar"/>
    <w:uiPriority w:val="10"/>
    <w:qFormat/>
    <w:rsid w:val="00D92B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B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B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B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B95"/>
    <w:pPr>
      <w:spacing w:before="160"/>
      <w:jc w:val="center"/>
    </w:pPr>
    <w:rPr>
      <w:i/>
      <w:iCs/>
      <w:color w:val="404040" w:themeColor="text1" w:themeTint="BF"/>
    </w:rPr>
  </w:style>
  <w:style w:type="character" w:customStyle="1" w:styleId="QuoteChar">
    <w:name w:val="Quote Char"/>
    <w:basedOn w:val="DefaultParagraphFont"/>
    <w:link w:val="Quote"/>
    <w:uiPriority w:val="29"/>
    <w:rsid w:val="00D92B95"/>
    <w:rPr>
      <w:i/>
      <w:iCs/>
      <w:color w:val="404040" w:themeColor="text1" w:themeTint="BF"/>
    </w:rPr>
  </w:style>
  <w:style w:type="paragraph" w:styleId="ListParagraph">
    <w:name w:val="List Paragraph"/>
    <w:basedOn w:val="Normal"/>
    <w:uiPriority w:val="34"/>
    <w:qFormat/>
    <w:rsid w:val="00D92B95"/>
    <w:pPr>
      <w:ind w:left="720"/>
      <w:contextualSpacing/>
    </w:pPr>
  </w:style>
  <w:style w:type="character" w:styleId="IntenseEmphasis">
    <w:name w:val="Intense Emphasis"/>
    <w:basedOn w:val="DefaultParagraphFont"/>
    <w:uiPriority w:val="21"/>
    <w:qFormat/>
    <w:rsid w:val="00D92B95"/>
    <w:rPr>
      <w:i/>
      <w:iCs/>
      <w:color w:val="2F5496" w:themeColor="accent1" w:themeShade="BF"/>
    </w:rPr>
  </w:style>
  <w:style w:type="paragraph" w:styleId="IntenseQuote">
    <w:name w:val="Intense Quote"/>
    <w:basedOn w:val="Normal"/>
    <w:next w:val="Normal"/>
    <w:link w:val="IntenseQuoteChar"/>
    <w:uiPriority w:val="30"/>
    <w:qFormat/>
    <w:rsid w:val="00D92B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B95"/>
    <w:rPr>
      <w:i/>
      <w:iCs/>
      <w:color w:val="2F5496" w:themeColor="accent1" w:themeShade="BF"/>
    </w:rPr>
  </w:style>
  <w:style w:type="character" w:styleId="IntenseReference">
    <w:name w:val="Intense Reference"/>
    <w:basedOn w:val="DefaultParagraphFont"/>
    <w:uiPriority w:val="32"/>
    <w:qFormat/>
    <w:rsid w:val="00D92B95"/>
    <w:rPr>
      <w:b/>
      <w:bCs/>
      <w:smallCaps/>
      <w:color w:val="2F5496" w:themeColor="accent1" w:themeShade="BF"/>
      <w:spacing w:val="5"/>
    </w:rPr>
  </w:style>
  <w:style w:type="character" w:styleId="Hyperlink">
    <w:name w:val="Hyperlink"/>
    <w:basedOn w:val="DefaultParagraphFont"/>
    <w:uiPriority w:val="99"/>
    <w:unhideWhenUsed/>
    <w:rsid w:val="001C1BEA"/>
    <w:rPr>
      <w:color w:val="0563C1" w:themeColor="hyperlink"/>
      <w:u w:val="single"/>
    </w:rPr>
  </w:style>
  <w:style w:type="character" w:styleId="UnresolvedMention">
    <w:name w:val="Unresolved Mention"/>
    <w:basedOn w:val="DefaultParagraphFont"/>
    <w:uiPriority w:val="99"/>
    <w:semiHidden/>
    <w:unhideWhenUsed/>
    <w:rsid w:val="001C1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resources/standards-and-benchmarks/national-occupational-standards/youth-work-nos/#:~:text=Youth%20work%20involves%20engaging%20with,paid%20employment%20in%20the%20sector.&amp;text=See%20also" TargetMode="External"/><Relationship Id="rId13" Type="http://schemas.openxmlformats.org/officeDocument/2006/relationships/hyperlink" Target="https://www.local.gov.uk/about/campaigns/bright-futures/bright-futures-childrens-services/bright-futures-our-vision-youth-0" TargetMode="External"/><Relationship Id="rId3" Type="http://schemas.openxmlformats.org/officeDocument/2006/relationships/customXml" Target="../customXml/item3.xml"/><Relationship Id="rId7" Type="http://schemas.openxmlformats.org/officeDocument/2006/relationships/hyperlink" Target="https://cldstandardscouncil.org.uk/wp-content/uploads/CombinedYouthWorkNOS.pdf" TargetMode="External"/><Relationship Id="rId12" Type="http://schemas.openxmlformats.org/officeDocument/2006/relationships/hyperlink" Target="https://www.gov.uk/discrimination-your-righ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media/5a7c333fed915d7d70d1d3d8/a-narrative-for-youth-work-today.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wales/sites/default/files/publications/2018-03/uncrc-childrens-rights-impact-assessment.pdf" TargetMode="External"/><Relationship Id="rId4" Type="http://schemas.openxmlformats.org/officeDocument/2006/relationships/styles" Target="styles.xml"/><Relationship Id="rId9" Type="http://schemas.openxmlformats.org/officeDocument/2006/relationships/hyperlink" Target="https://www.cwvys.org.uk/wp-content/uploads/2018/11/YOUTH-WORK-IN-WALES-PRINCIPLES-AND-PURPOSES.pdf" TargetMode="External"/><Relationship Id="rId14" Type="http://schemas.openxmlformats.org/officeDocument/2006/relationships/hyperlink" Target="https://3b8d1f91d5.nxcli.io/wp-content/uploads/2024/02/Safeguarding-Standards-for-the-Sector-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6407719f2e27fd1dee4398d8e087bde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64b136f4583ad0bf20e58367ecf206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7DBBDD-127C-4D9A-832E-D06BB186954A}">
  <ds:schemaRefs>
    <ds:schemaRef ds:uri="http://schemas.microsoft.com/office/2006/documentManagement/types"/>
    <ds:schemaRef ds:uri="http://purl.org/dc/dcmitype/"/>
    <ds:schemaRef ds:uri="http://www.w3.org/XML/1998/namespace"/>
    <ds:schemaRef ds:uri="http://purl.org/dc/elements/1.1/"/>
    <ds:schemaRef ds:uri="0ebdf10f-b5a3-45b6-acdb-7dc1eb398785"/>
    <ds:schemaRef ds:uri="http://schemas.microsoft.com/office/infopath/2007/PartnerControls"/>
    <ds:schemaRef ds:uri="http://schemas.microsoft.com/office/2006/metadata/properties"/>
    <ds:schemaRef ds:uri="http://schemas.openxmlformats.org/package/2006/metadata/core-properties"/>
    <ds:schemaRef ds:uri="550816ce-8156-4f45-b1c4-24236a73d01f"/>
    <ds:schemaRef ds:uri="http://purl.org/dc/terms/"/>
  </ds:schemaRefs>
</ds:datastoreItem>
</file>

<file path=customXml/itemProps2.xml><?xml version="1.0" encoding="utf-8"?>
<ds:datastoreItem xmlns:ds="http://schemas.openxmlformats.org/officeDocument/2006/customXml" ds:itemID="{6D3A2283-2A2D-43F0-B751-DD5EB758C4CF}">
  <ds:schemaRefs>
    <ds:schemaRef ds:uri="http://schemas.microsoft.com/sharepoint/v3/contenttype/forms"/>
  </ds:schemaRefs>
</ds:datastoreItem>
</file>

<file path=customXml/itemProps3.xml><?xml version="1.0" encoding="utf-8"?>
<ds:datastoreItem xmlns:ds="http://schemas.openxmlformats.org/officeDocument/2006/customXml" ds:itemID="{893A1E1B-857A-4095-931A-96C4D299E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1697</Words>
  <Characters>10337</Characters>
  <Application>Microsoft Office Word</Application>
  <DocSecurity>0</DocSecurity>
  <Lines>172</Lines>
  <Paragraphs>49</Paragraphs>
  <ScaleCrop>false</ScaleCrop>
  <Company/>
  <LinksUpToDate>false</LinksUpToDate>
  <CharactersWithSpaces>11985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2</cp:revision>
  <dcterms:created xsi:type="dcterms:W3CDTF">2025-01-07T14:37:00Z</dcterms:created>
  <dcterms:modified xsi:type="dcterms:W3CDTF">2025-01-07T14:37:00Z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