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4072412"/>
        <w:docPartObj>
          <w:docPartGallery w:val="Cover Pages"/>
          <w:docPartUnique/>
        </w:docPartObj>
      </w:sdtPr>
      <w:sdtEndPr>
        <w:rPr>
          <w:rFonts w:ascii="Arial" w:hAnsi="Arial" w:cs="Arial"/>
        </w:rPr>
      </w:sdtEndPr>
      <w:sdtContent>
        <w:p w14:paraId="6340A18F" w14:textId="6D4EEEC8" w:rsidR="00DF631E" w:rsidRPr="00DF631E" w:rsidRDefault="00DF631E">
          <w:pPr>
            <w:rPr>
              <w:rFonts w:ascii="Arial" w:hAnsi="Arial" w:cs="Arial"/>
            </w:rPr>
          </w:pPr>
        </w:p>
        <w:p w14:paraId="4AF394EA" w14:textId="3784E4E9" w:rsidR="00DF631E" w:rsidRDefault="00DF631E">
          <w:pPr>
            <w:rPr>
              <w:rFonts w:ascii="Arial" w:hAnsi="Arial" w:cs="Arial"/>
            </w:rPr>
          </w:pPr>
          <w:r>
            <w:rPr>
              <w:noProof/>
            </w:rPr>
            <mc:AlternateContent>
              <mc:Choice Requires="wps">
                <w:drawing>
                  <wp:anchor distT="0" distB="0" distL="182880" distR="182880" simplePos="0" relativeHeight="251658241" behindDoc="0" locked="0" layoutInCell="1" allowOverlap="1" wp14:anchorId="55BDB1C3" wp14:editId="69596F0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DE925B" w14:textId="5D3ED5DC" w:rsidR="00DF631E" w:rsidRPr="00B5015E" w:rsidRDefault="00291654" w:rsidP="00B5015E">
                                <w:pPr>
                                  <w:pStyle w:val="NoSpacing"/>
                                  <w:spacing w:before="40" w:after="560" w:line="360" w:lineRule="auto"/>
                                  <w:rPr>
                                    <w:rFonts w:ascii="Arial" w:hAnsi="Arial" w:cs="Arial"/>
                                    <w:b/>
                                    <w:bCs/>
                                  </w:rPr>
                                </w:pPr>
                                <w:sdt>
                                  <w:sdtPr>
                                    <w:rPr>
                                      <w:rFonts w:ascii="Arial" w:hAnsi="Arial" w:cs="Arial"/>
                                      <w:b/>
                                      <w:bCs/>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0046C" w:rsidRPr="00B5015E">
                                      <w:rPr>
                                        <w:rFonts w:ascii="Arial" w:hAnsi="Arial" w:cs="Arial"/>
                                        <w:b/>
                                        <w:bCs/>
                                      </w:rPr>
                                      <w:t>Psychopathological Classifications and Provisions</w:t>
                                    </w:r>
                                    <w:r w:rsidR="00B5015E" w:rsidRPr="00B5015E">
                                      <w:rPr>
                                        <w:rFonts w:ascii="Arial" w:hAnsi="Arial" w:cs="Arial"/>
                                        <w:b/>
                                        <w:bCs/>
                                      </w:rPr>
                                      <w:t xml:space="preserve"> BMHP6029</w:t>
                                    </w:r>
                                  </w:sdtContent>
                                </w:sdt>
                              </w:p>
                              <w:sdt>
                                <w:sdtPr>
                                  <w:rPr>
                                    <w:rFonts w:ascii="Arial" w:hAnsi="Arial" w:cs="Arial"/>
                                    <w:cap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2A1A997" w14:textId="76438990" w:rsidR="00DF631E" w:rsidRPr="00447235" w:rsidRDefault="00B5015E" w:rsidP="00447235">
                                    <w:pPr>
                                      <w:pStyle w:val="NoSpacing"/>
                                      <w:spacing w:before="40" w:after="40" w:line="360" w:lineRule="auto"/>
                                      <w:rPr>
                                        <w:rFonts w:ascii="Arial" w:hAnsi="Arial" w:cs="Arial"/>
                                        <w:caps/>
                                      </w:rPr>
                                    </w:pPr>
                                    <w:r w:rsidRPr="00447235">
                                      <w:rPr>
                                        <w:rFonts w:ascii="Arial" w:hAnsi="Arial" w:cs="Arial"/>
                                        <w:caps/>
                                      </w:rPr>
                                      <w:t>HALIMAH SALEEM (2314746)</w:t>
                                    </w:r>
                                  </w:p>
                                </w:sdtContent>
                              </w:sdt>
                              <w:p w14:paraId="7EF3DB58" w14:textId="3D1E65B0" w:rsidR="00DF631E" w:rsidRPr="00447235" w:rsidRDefault="00385692" w:rsidP="00447235">
                                <w:pPr>
                                  <w:pStyle w:val="NoSpacing"/>
                                  <w:spacing w:before="80" w:after="40" w:line="360" w:lineRule="auto"/>
                                  <w:rPr>
                                    <w:rFonts w:ascii="Arial" w:hAnsi="Arial" w:cs="Arial"/>
                                    <w:caps/>
                                  </w:rPr>
                                </w:pPr>
                                <w:r w:rsidRPr="00447235">
                                  <w:rPr>
                                    <w:rFonts w:ascii="Arial" w:hAnsi="Arial" w:cs="Arial"/>
                                    <w:caps/>
                                  </w:rPr>
                                  <w:t>TOMY</w:t>
                                </w:r>
                                <w:r w:rsidR="00447235" w:rsidRPr="00447235">
                                  <w:rPr>
                                    <w:rFonts w:ascii="Arial" w:hAnsi="Arial" w:cs="Arial"/>
                                    <w:caps/>
                                  </w:rPr>
                                  <w:t xml:space="preserve"> ADATTU CHACKO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5BDB1C3"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1DE925B" w14:textId="5D3ED5DC" w:rsidR="00DF631E" w:rsidRPr="00B5015E" w:rsidRDefault="00291654" w:rsidP="00B5015E">
                          <w:pPr>
                            <w:pStyle w:val="NoSpacing"/>
                            <w:spacing w:before="40" w:after="560" w:line="360" w:lineRule="auto"/>
                            <w:rPr>
                              <w:rFonts w:ascii="Arial" w:hAnsi="Arial" w:cs="Arial"/>
                              <w:b/>
                              <w:bCs/>
                            </w:rPr>
                          </w:pPr>
                          <w:sdt>
                            <w:sdtPr>
                              <w:rPr>
                                <w:rFonts w:ascii="Arial" w:hAnsi="Arial" w:cs="Arial"/>
                                <w:b/>
                                <w:bCs/>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0046C" w:rsidRPr="00B5015E">
                                <w:rPr>
                                  <w:rFonts w:ascii="Arial" w:hAnsi="Arial" w:cs="Arial"/>
                                  <w:b/>
                                  <w:bCs/>
                                </w:rPr>
                                <w:t>Psychopathological Classifications and Provisions</w:t>
                              </w:r>
                              <w:r w:rsidR="00B5015E" w:rsidRPr="00B5015E">
                                <w:rPr>
                                  <w:rFonts w:ascii="Arial" w:hAnsi="Arial" w:cs="Arial"/>
                                  <w:b/>
                                  <w:bCs/>
                                </w:rPr>
                                <w:t xml:space="preserve"> BMHP6029</w:t>
                              </w:r>
                            </w:sdtContent>
                          </w:sdt>
                        </w:p>
                        <w:sdt>
                          <w:sdtPr>
                            <w:rPr>
                              <w:rFonts w:ascii="Arial" w:hAnsi="Arial" w:cs="Arial"/>
                              <w:cap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2A1A997" w14:textId="76438990" w:rsidR="00DF631E" w:rsidRPr="00447235" w:rsidRDefault="00B5015E" w:rsidP="00447235">
                              <w:pPr>
                                <w:pStyle w:val="NoSpacing"/>
                                <w:spacing w:before="40" w:after="40" w:line="360" w:lineRule="auto"/>
                                <w:rPr>
                                  <w:rFonts w:ascii="Arial" w:hAnsi="Arial" w:cs="Arial"/>
                                  <w:caps/>
                                </w:rPr>
                              </w:pPr>
                              <w:r w:rsidRPr="00447235">
                                <w:rPr>
                                  <w:rFonts w:ascii="Arial" w:hAnsi="Arial" w:cs="Arial"/>
                                  <w:caps/>
                                </w:rPr>
                                <w:t>HALIMAH SALEEM (2314746)</w:t>
                              </w:r>
                            </w:p>
                          </w:sdtContent>
                        </w:sdt>
                        <w:p w14:paraId="7EF3DB58" w14:textId="3D1E65B0" w:rsidR="00DF631E" w:rsidRPr="00447235" w:rsidRDefault="00385692" w:rsidP="00447235">
                          <w:pPr>
                            <w:pStyle w:val="NoSpacing"/>
                            <w:spacing w:before="80" w:after="40" w:line="360" w:lineRule="auto"/>
                            <w:rPr>
                              <w:rFonts w:ascii="Arial" w:hAnsi="Arial" w:cs="Arial"/>
                              <w:caps/>
                            </w:rPr>
                          </w:pPr>
                          <w:r w:rsidRPr="00447235">
                            <w:rPr>
                              <w:rFonts w:ascii="Arial" w:hAnsi="Arial" w:cs="Arial"/>
                              <w:caps/>
                            </w:rPr>
                            <w:t>TOMY</w:t>
                          </w:r>
                          <w:r w:rsidR="00447235" w:rsidRPr="00447235">
                            <w:rPr>
                              <w:rFonts w:ascii="Arial" w:hAnsi="Arial" w:cs="Arial"/>
                              <w:caps/>
                            </w:rPr>
                            <w:t xml:space="preserve"> ADATTU CHACKO</w:t>
                          </w:r>
                        </w:p>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2705AD5F" wp14:editId="1FD8EE1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EndPr/>
                                <w:sdtContent>
                                  <w:p w14:paraId="734F9BF8" w14:textId="0BF9C408" w:rsidR="00DF631E" w:rsidRPr="00DF631E" w:rsidRDefault="00DF631E" w:rsidP="00DF631E">
                                    <w:pPr>
                                      <w:pStyle w:val="NoSpacing"/>
                                      <w:spacing w:line="360" w:lineRule="auto"/>
                                      <w:jc w:val="right"/>
                                      <w:rPr>
                                        <w:rFonts w:ascii="Arial" w:hAnsi="Arial" w:cs="Arial"/>
                                        <w:b/>
                                        <w:bCs/>
                                      </w:rPr>
                                    </w:pPr>
                                    <w:r w:rsidRPr="00DF631E">
                                      <w:rPr>
                                        <w:rFonts w:ascii="Arial" w:hAnsi="Arial" w:cs="Arial"/>
                                        <w:b/>
                                        <w:bCs/>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05AD5F"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w:hAnsi="Arial" w:cs="Arial"/>
                              <w:b/>
                              <w:bCs/>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EndPr/>
                          <w:sdtContent>
                            <w:p w14:paraId="734F9BF8" w14:textId="0BF9C408" w:rsidR="00DF631E" w:rsidRPr="00DF631E" w:rsidRDefault="00DF631E" w:rsidP="00DF631E">
                              <w:pPr>
                                <w:pStyle w:val="NoSpacing"/>
                                <w:spacing w:line="360" w:lineRule="auto"/>
                                <w:jc w:val="right"/>
                                <w:rPr>
                                  <w:rFonts w:ascii="Arial" w:hAnsi="Arial" w:cs="Arial"/>
                                  <w:b/>
                                  <w:bCs/>
                                </w:rPr>
                              </w:pPr>
                              <w:r w:rsidRPr="00DF631E">
                                <w:rPr>
                                  <w:rFonts w:ascii="Arial" w:hAnsi="Arial" w:cs="Arial"/>
                                  <w:b/>
                                  <w:bCs/>
                                </w:rPr>
                                <w:t>2025</w:t>
                              </w:r>
                            </w:p>
                          </w:sdtContent>
                        </w:sdt>
                      </w:txbxContent>
                    </v:textbox>
                    <w10:wrap anchorx="margin" anchory="page"/>
                  </v:rect>
                </w:pict>
              </mc:Fallback>
            </mc:AlternateContent>
          </w:r>
          <w:r>
            <w:rPr>
              <w:rFonts w:ascii="Arial" w:hAnsi="Arial" w:cs="Arial"/>
            </w:rPr>
            <w:br w:type="page"/>
          </w:r>
        </w:p>
      </w:sdtContent>
    </w:sdt>
    <w:p w14:paraId="0D1EDDBF" w14:textId="769C9547" w:rsidR="00BF6CFF" w:rsidRDefault="00BF6CFF" w:rsidP="00ED6499">
      <w:pPr>
        <w:spacing w:line="360" w:lineRule="auto"/>
        <w:rPr>
          <w:rFonts w:ascii="Arial" w:hAnsi="Arial" w:cs="Arial"/>
          <w:b/>
          <w:bCs/>
          <w:u w:val="single"/>
        </w:rPr>
      </w:pPr>
      <w:r>
        <w:rPr>
          <w:rFonts w:ascii="Arial" w:hAnsi="Arial" w:cs="Arial"/>
          <w:b/>
          <w:bCs/>
          <w:u w:val="single"/>
        </w:rPr>
        <w:lastRenderedPageBreak/>
        <w:t>Table Of Contents</w:t>
      </w:r>
    </w:p>
    <w:p w14:paraId="5918B163" w14:textId="7B4083F5" w:rsidR="00BF6CFF" w:rsidRDefault="00BF6CFF" w:rsidP="00ED6499">
      <w:pPr>
        <w:spacing w:line="360" w:lineRule="auto"/>
        <w:rPr>
          <w:rFonts w:ascii="Arial" w:hAnsi="Arial" w:cs="Arial"/>
          <w:b/>
          <w:bCs/>
        </w:rPr>
      </w:pPr>
      <w:r>
        <w:rPr>
          <w:rFonts w:ascii="Arial" w:hAnsi="Arial" w:cs="Arial"/>
          <w:b/>
          <w:bCs/>
        </w:rPr>
        <w:t>Intro</w:t>
      </w:r>
      <w:r w:rsidR="00DD47C1">
        <w:rPr>
          <w:rFonts w:ascii="Arial" w:hAnsi="Arial" w:cs="Arial"/>
          <w:b/>
          <w:bCs/>
        </w:rPr>
        <w:t>duction</w:t>
      </w:r>
      <w:r w:rsidR="003B669B">
        <w:rPr>
          <w:rFonts w:ascii="Arial" w:hAnsi="Arial" w:cs="Arial"/>
          <w:b/>
          <w:bCs/>
        </w:rPr>
        <w:t>……</w:t>
      </w:r>
      <w:r w:rsidR="00E316AA">
        <w:rPr>
          <w:rFonts w:ascii="Arial" w:hAnsi="Arial" w:cs="Arial"/>
          <w:b/>
          <w:bCs/>
        </w:rPr>
        <w:t>……………………………………………………</w:t>
      </w:r>
      <w:r w:rsidR="003B669B">
        <w:rPr>
          <w:rFonts w:ascii="Arial" w:hAnsi="Arial" w:cs="Arial"/>
          <w:b/>
          <w:bCs/>
        </w:rPr>
        <w:t>….</w:t>
      </w:r>
      <w:r w:rsidR="00DB2F29">
        <w:rPr>
          <w:rFonts w:ascii="Arial" w:hAnsi="Arial" w:cs="Arial"/>
          <w:b/>
          <w:bCs/>
        </w:rPr>
        <w:t>3</w:t>
      </w:r>
    </w:p>
    <w:p w14:paraId="4FC0078F" w14:textId="2898534E" w:rsidR="00DD47C1" w:rsidRDefault="00DD47C1" w:rsidP="00ED6499">
      <w:pPr>
        <w:spacing w:line="360" w:lineRule="auto"/>
        <w:rPr>
          <w:rFonts w:ascii="Arial" w:hAnsi="Arial" w:cs="Arial"/>
          <w:b/>
          <w:bCs/>
        </w:rPr>
      </w:pPr>
      <w:r>
        <w:rPr>
          <w:rFonts w:ascii="Arial" w:hAnsi="Arial" w:cs="Arial"/>
          <w:b/>
          <w:bCs/>
        </w:rPr>
        <w:t>Classification and Diagnosis</w:t>
      </w:r>
      <w:r w:rsidR="00DB2F29">
        <w:rPr>
          <w:rFonts w:ascii="Arial" w:hAnsi="Arial" w:cs="Arial"/>
          <w:b/>
          <w:bCs/>
        </w:rPr>
        <w:t>…</w:t>
      </w:r>
      <w:r w:rsidR="00E316AA">
        <w:rPr>
          <w:rFonts w:ascii="Arial" w:hAnsi="Arial" w:cs="Arial"/>
          <w:b/>
          <w:bCs/>
        </w:rPr>
        <w:t>………………………………</w:t>
      </w:r>
      <w:r w:rsidR="00DB2F29">
        <w:rPr>
          <w:rFonts w:ascii="Arial" w:hAnsi="Arial" w:cs="Arial"/>
          <w:b/>
          <w:bCs/>
        </w:rPr>
        <w:t>…</w:t>
      </w:r>
      <w:r w:rsidR="008F0DD2">
        <w:rPr>
          <w:rFonts w:ascii="Arial" w:hAnsi="Arial" w:cs="Arial"/>
          <w:b/>
          <w:bCs/>
        </w:rPr>
        <w:t>….</w:t>
      </w:r>
      <w:r w:rsidR="00DB2F29">
        <w:rPr>
          <w:rFonts w:ascii="Arial" w:hAnsi="Arial" w:cs="Arial"/>
          <w:b/>
          <w:bCs/>
        </w:rPr>
        <w:t>…3</w:t>
      </w:r>
    </w:p>
    <w:p w14:paraId="38F41956" w14:textId="73282BB0" w:rsidR="00DD47C1" w:rsidRDefault="00DD47C1" w:rsidP="00ED6499">
      <w:pPr>
        <w:spacing w:line="360" w:lineRule="auto"/>
        <w:rPr>
          <w:rFonts w:ascii="Arial" w:hAnsi="Arial" w:cs="Arial"/>
          <w:b/>
          <w:bCs/>
        </w:rPr>
      </w:pPr>
      <w:r>
        <w:rPr>
          <w:rFonts w:ascii="Arial" w:hAnsi="Arial" w:cs="Arial"/>
          <w:b/>
          <w:bCs/>
        </w:rPr>
        <w:t>Treatment Approaches</w:t>
      </w:r>
      <w:r w:rsidR="00DB2F29">
        <w:rPr>
          <w:rFonts w:ascii="Arial" w:hAnsi="Arial" w:cs="Arial"/>
          <w:b/>
          <w:bCs/>
        </w:rPr>
        <w:t>…………</w:t>
      </w:r>
      <w:r w:rsidR="00E316AA">
        <w:rPr>
          <w:rFonts w:ascii="Arial" w:hAnsi="Arial" w:cs="Arial"/>
          <w:b/>
          <w:bCs/>
        </w:rPr>
        <w:t>…………………………………</w:t>
      </w:r>
      <w:r w:rsidR="00DB2F29">
        <w:rPr>
          <w:rFonts w:ascii="Arial" w:hAnsi="Arial" w:cs="Arial"/>
          <w:b/>
          <w:bCs/>
        </w:rPr>
        <w:t>…</w:t>
      </w:r>
      <w:r w:rsidR="00E316AA">
        <w:rPr>
          <w:rFonts w:ascii="Arial" w:hAnsi="Arial" w:cs="Arial"/>
          <w:b/>
          <w:bCs/>
        </w:rPr>
        <w:t>.</w:t>
      </w:r>
      <w:r w:rsidR="00DB2F29">
        <w:rPr>
          <w:rFonts w:ascii="Arial" w:hAnsi="Arial" w:cs="Arial"/>
          <w:b/>
          <w:bCs/>
        </w:rPr>
        <w:t>..4</w:t>
      </w:r>
    </w:p>
    <w:p w14:paraId="2A4D5075" w14:textId="6835CAB7" w:rsidR="00DD47C1" w:rsidRDefault="00DD47C1" w:rsidP="00ED6499">
      <w:pPr>
        <w:spacing w:line="360" w:lineRule="auto"/>
        <w:rPr>
          <w:rFonts w:ascii="Arial" w:hAnsi="Arial" w:cs="Arial"/>
          <w:b/>
          <w:bCs/>
        </w:rPr>
      </w:pPr>
      <w:r>
        <w:rPr>
          <w:rFonts w:ascii="Arial" w:hAnsi="Arial" w:cs="Arial"/>
          <w:b/>
          <w:bCs/>
        </w:rPr>
        <w:t>Rehabilitation and Long-Term Management</w:t>
      </w:r>
      <w:r w:rsidR="00DB2F29">
        <w:rPr>
          <w:rFonts w:ascii="Arial" w:hAnsi="Arial" w:cs="Arial"/>
          <w:b/>
          <w:bCs/>
        </w:rPr>
        <w:t>…………………</w:t>
      </w:r>
      <w:r w:rsidR="00E316AA">
        <w:rPr>
          <w:rFonts w:ascii="Arial" w:hAnsi="Arial" w:cs="Arial"/>
          <w:b/>
          <w:bCs/>
        </w:rPr>
        <w:t>…</w:t>
      </w:r>
      <w:r w:rsidR="008F0DD2">
        <w:rPr>
          <w:rFonts w:ascii="Arial" w:hAnsi="Arial" w:cs="Arial"/>
          <w:b/>
          <w:bCs/>
        </w:rPr>
        <w:t>…</w:t>
      </w:r>
      <w:r w:rsidR="00DB2F29">
        <w:rPr>
          <w:rFonts w:ascii="Arial" w:hAnsi="Arial" w:cs="Arial"/>
          <w:b/>
          <w:bCs/>
        </w:rPr>
        <w:t>.5</w:t>
      </w:r>
    </w:p>
    <w:p w14:paraId="1A55DB0D" w14:textId="043AEA8C" w:rsidR="00DD47C1" w:rsidRDefault="00DD47C1" w:rsidP="00ED6499">
      <w:pPr>
        <w:spacing w:line="360" w:lineRule="auto"/>
        <w:rPr>
          <w:rFonts w:ascii="Arial" w:hAnsi="Arial" w:cs="Arial"/>
          <w:b/>
          <w:bCs/>
        </w:rPr>
      </w:pPr>
      <w:r>
        <w:rPr>
          <w:rFonts w:ascii="Arial" w:hAnsi="Arial" w:cs="Arial"/>
          <w:b/>
          <w:bCs/>
        </w:rPr>
        <w:t>Current Debates and Emerging Issues</w:t>
      </w:r>
      <w:r w:rsidR="00DB2F29">
        <w:rPr>
          <w:rFonts w:ascii="Arial" w:hAnsi="Arial" w:cs="Arial"/>
          <w:b/>
          <w:bCs/>
        </w:rPr>
        <w:t>……</w:t>
      </w:r>
      <w:r w:rsidR="00E316AA">
        <w:rPr>
          <w:rFonts w:ascii="Arial" w:hAnsi="Arial" w:cs="Arial"/>
          <w:b/>
          <w:bCs/>
        </w:rPr>
        <w:t>…………………..</w:t>
      </w:r>
      <w:r w:rsidR="00DB2F29">
        <w:rPr>
          <w:rFonts w:ascii="Arial" w:hAnsi="Arial" w:cs="Arial"/>
          <w:b/>
          <w:bCs/>
        </w:rPr>
        <w:t>…</w:t>
      </w:r>
      <w:r w:rsidR="008F0DD2">
        <w:rPr>
          <w:rFonts w:ascii="Arial" w:hAnsi="Arial" w:cs="Arial"/>
          <w:b/>
          <w:bCs/>
        </w:rPr>
        <w:t>..</w:t>
      </w:r>
      <w:r w:rsidR="00DB2F29">
        <w:rPr>
          <w:rFonts w:ascii="Arial" w:hAnsi="Arial" w:cs="Arial"/>
          <w:b/>
          <w:bCs/>
        </w:rPr>
        <w:t>..6</w:t>
      </w:r>
    </w:p>
    <w:p w14:paraId="62F123E0" w14:textId="77C7FAE2" w:rsidR="00DD47C1" w:rsidRDefault="00DD47C1" w:rsidP="00ED6499">
      <w:pPr>
        <w:spacing w:line="360" w:lineRule="auto"/>
        <w:rPr>
          <w:rFonts w:ascii="Arial" w:hAnsi="Arial" w:cs="Arial"/>
          <w:b/>
          <w:bCs/>
        </w:rPr>
      </w:pPr>
      <w:r>
        <w:rPr>
          <w:rFonts w:ascii="Arial" w:hAnsi="Arial" w:cs="Arial"/>
          <w:b/>
          <w:bCs/>
        </w:rPr>
        <w:t>Policy and Legal Framework</w:t>
      </w:r>
      <w:r w:rsidR="00DB2F29">
        <w:rPr>
          <w:rFonts w:ascii="Arial" w:hAnsi="Arial" w:cs="Arial"/>
          <w:b/>
          <w:bCs/>
        </w:rPr>
        <w:t>………………..</w:t>
      </w:r>
      <w:r w:rsidR="00E316AA">
        <w:rPr>
          <w:rFonts w:ascii="Arial" w:hAnsi="Arial" w:cs="Arial"/>
          <w:b/>
          <w:bCs/>
        </w:rPr>
        <w:t>...............................</w:t>
      </w:r>
      <w:r w:rsidR="00DB2F29">
        <w:rPr>
          <w:rFonts w:ascii="Arial" w:hAnsi="Arial" w:cs="Arial"/>
          <w:b/>
          <w:bCs/>
        </w:rPr>
        <w:t>…7</w:t>
      </w:r>
    </w:p>
    <w:p w14:paraId="45C4B620" w14:textId="4A0321BD" w:rsidR="00DD47C1" w:rsidRDefault="00DD47C1" w:rsidP="00ED6499">
      <w:pPr>
        <w:spacing w:line="360" w:lineRule="auto"/>
        <w:rPr>
          <w:rFonts w:ascii="Arial" w:hAnsi="Arial" w:cs="Arial"/>
          <w:b/>
          <w:bCs/>
        </w:rPr>
      </w:pPr>
      <w:r>
        <w:rPr>
          <w:rFonts w:ascii="Arial" w:hAnsi="Arial" w:cs="Arial"/>
          <w:b/>
          <w:bCs/>
        </w:rPr>
        <w:t>UK Data and Statistical Evidence</w:t>
      </w:r>
      <w:r w:rsidR="00DB2F29">
        <w:rPr>
          <w:rFonts w:ascii="Arial" w:hAnsi="Arial" w:cs="Arial"/>
          <w:b/>
          <w:bCs/>
        </w:rPr>
        <w:t>………</w:t>
      </w:r>
      <w:r w:rsidR="00E316AA">
        <w:rPr>
          <w:rFonts w:ascii="Arial" w:hAnsi="Arial" w:cs="Arial"/>
          <w:b/>
          <w:bCs/>
        </w:rPr>
        <w:t>………………………</w:t>
      </w:r>
      <w:r w:rsidR="00DB2F29">
        <w:rPr>
          <w:rFonts w:ascii="Arial" w:hAnsi="Arial" w:cs="Arial"/>
          <w:b/>
          <w:bCs/>
        </w:rPr>
        <w:t>……7</w:t>
      </w:r>
    </w:p>
    <w:p w14:paraId="2EFD9EBA" w14:textId="6053644B" w:rsidR="00DD47C1" w:rsidRDefault="00DD47C1" w:rsidP="00ED6499">
      <w:pPr>
        <w:spacing w:line="360" w:lineRule="auto"/>
        <w:rPr>
          <w:rFonts w:ascii="Arial" w:hAnsi="Arial" w:cs="Arial"/>
          <w:b/>
          <w:bCs/>
        </w:rPr>
      </w:pPr>
      <w:r>
        <w:rPr>
          <w:rFonts w:ascii="Arial" w:hAnsi="Arial" w:cs="Arial"/>
          <w:b/>
          <w:bCs/>
        </w:rPr>
        <w:t>Recommendations</w:t>
      </w:r>
      <w:r w:rsidR="00DB2F29">
        <w:rPr>
          <w:rFonts w:ascii="Arial" w:hAnsi="Arial" w:cs="Arial"/>
          <w:b/>
          <w:bCs/>
        </w:rPr>
        <w:t>………………………</w:t>
      </w:r>
      <w:r w:rsidR="00E316AA">
        <w:rPr>
          <w:rFonts w:ascii="Arial" w:hAnsi="Arial" w:cs="Arial"/>
          <w:b/>
          <w:bCs/>
        </w:rPr>
        <w:t>………………………...</w:t>
      </w:r>
      <w:r w:rsidR="00DB2F29">
        <w:rPr>
          <w:rFonts w:ascii="Arial" w:hAnsi="Arial" w:cs="Arial"/>
          <w:b/>
          <w:bCs/>
        </w:rPr>
        <w:t>…</w:t>
      </w:r>
      <w:r w:rsidR="00E316AA">
        <w:rPr>
          <w:rFonts w:ascii="Arial" w:hAnsi="Arial" w:cs="Arial"/>
          <w:b/>
          <w:bCs/>
        </w:rPr>
        <w:t>.</w:t>
      </w:r>
      <w:r w:rsidR="00DB2F29">
        <w:rPr>
          <w:rFonts w:ascii="Arial" w:hAnsi="Arial" w:cs="Arial"/>
          <w:b/>
          <w:bCs/>
        </w:rPr>
        <w:t>..7</w:t>
      </w:r>
    </w:p>
    <w:p w14:paraId="2BC74909" w14:textId="672101AF" w:rsidR="00DD47C1" w:rsidRDefault="00DD47C1" w:rsidP="00ED6499">
      <w:pPr>
        <w:spacing w:line="360" w:lineRule="auto"/>
        <w:rPr>
          <w:rFonts w:ascii="Arial" w:hAnsi="Arial" w:cs="Arial"/>
          <w:b/>
          <w:bCs/>
        </w:rPr>
      </w:pPr>
      <w:r>
        <w:rPr>
          <w:rFonts w:ascii="Arial" w:hAnsi="Arial" w:cs="Arial"/>
          <w:b/>
          <w:bCs/>
        </w:rPr>
        <w:t>Conclusion</w:t>
      </w:r>
      <w:r w:rsidR="00DB2F29">
        <w:rPr>
          <w:rFonts w:ascii="Arial" w:hAnsi="Arial" w:cs="Arial"/>
          <w:b/>
          <w:bCs/>
        </w:rPr>
        <w:t>……………</w:t>
      </w:r>
      <w:r w:rsidR="00E316AA">
        <w:rPr>
          <w:rFonts w:ascii="Arial" w:hAnsi="Arial" w:cs="Arial"/>
          <w:b/>
          <w:bCs/>
        </w:rPr>
        <w:t>……………………………………………..</w:t>
      </w:r>
      <w:r w:rsidR="00DB2F29">
        <w:rPr>
          <w:rFonts w:ascii="Arial" w:hAnsi="Arial" w:cs="Arial"/>
          <w:b/>
          <w:bCs/>
        </w:rPr>
        <w:t>….8</w:t>
      </w:r>
    </w:p>
    <w:p w14:paraId="5D9FE6C5" w14:textId="784A956D" w:rsidR="00DD47C1" w:rsidRPr="00BF6CFF" w:rsidRDefault="00DD47C1" w:rsidP="00ED6499">
      <w:pPr>
        <w:spacing w:line="360" w:lineRule="auto"/>
        <w:rPr>
          <w:rFonts w:ascii="Arial" w:hAnsi="Arial" w:cs="Arial"/>
          <w:b/>
          <w:bCs/>
        </w:rPr>
      </w:pPr>
      <w:r>
        <w:rPr>
          <w:rFonts w:ascii="Arial" w:hAnsi="Arial" w:cs="Arial"/>
          <w:b/>
          <w:bCs/>
        </w:rPr>
        <w:t>Refer</w:t>
      </w:r>
      <w:r w:rsidR="003B669B">
        <w:rPr>
          <w:rFonts w:ascii="Arial" w:hAnsi="Arial" w:cs="Arial"/>
          <w:b/>
          <w:bCs/>
        </w:rPr>
        <w:t>ence List</w:t>
      </w:r>
      <w:r w:rsidR="00DB2F29">
        <w:rPr>
          <w:rFonts w:ascii="Arial" w:hAnsi="Arial" w:cs="Arial"/>
          <w:b/>
          <w:bCs/>
        </w:rPr>
        <w:t>………………</w:t>
      </w:r>
      <w:r w:rsidR="00E316AA">
        <w:rPr>
          <w:rFonts w:ascii="Arial" w:hAnsi="Arial" w:cs="Arial"/>
          <w:b/>
          <w:bCs/>
        </w:rPr>
        <w:t>……………………………………….</w:t>
      </w:r>
      <w:r w:rsidR="00DB2F29">
        <w:rPr>
          <w:rFonts w:ascii="Arial" w:hAnsi="Arial" w:cs="Arial"/>
          <w:b/>
          <w:bCs/>
        </w:rPr>
        <w:t>….8</w:t>
      </w:r>
    </w:p>
    <w:p w14:paraId="17594116" w14:textId="77777777" w:rsidR="00BF6CFF" w:rsidRDefault="00BF6CFF">
      <w:pPr>
        <w:rPr>
          <w:rFonts w:ascii="Arial" w:hAnsi="Arial" w:cs="Arial"/>
          <w:b/>
          <w:bCs/>
          <w:u w:val="single"/>
        </w:rPr>
      </w:pPr>
      <w:r>
        <w:rPr>
          <w:rFonts w:ascii="Arial" w:hAnsi="Arial" w:cs="Arial"/>
          <w:b/>
          <w:bCs/>
          <w:u w:val="single"/>
        </w:rPr>
        <w:br w:type="page"/>
      </w:r>
    </w:p>
    <w:p w14:paraId="799B7A90" w14:textId="742DAD2B" w:rsidR="00185EFD" w:rsidRPr="00ED6499" w:rsidRDefault="00DF0717" w:rsidP="00ED6499">
      <w:pPr>
        <w:spacing w:line="360" w:lineRule="auto"/>
        <w:rPr>
          <w:rFonts w:ascii="Arial" w:hAnsi="Arial" w:cs="Arial"/>
          <w:b/>
          <w:bCs/>
          <w:u w:val="single"/>
        </w:rPr>
      </w:pPr>
      <w:r w:rsidRPr="00ED6499">
        <w:rPr>
          <w:rFonts w:ascii="Arial" w:hAnsi="Arial" w:cs="Arial"/>
          <w:b/>
          <w:bCs/>
          <w:u w:val="single"/>
        </w:rPr>
        <w:lastRenderedPageBreak/>
        <w:t>Introduction</w:t>
      </w:r>
    </w:p>
    <w:p w14:paraId="2BD3605D" w14:textId="09942ACD" w:rsidR="00DF0717" w:rsidRPr="00ED6499" w:rsidRDefault="00627CB6" w:rsidP="00ED6499">
      <w:pPr>
        <w:spacing w:line="360" w:lineRule="auto"/>
        <w:rPr>
          <w:rFonts w:ascii="Arial" w:hAnsi="Arial" w:cs="Arial"/>
        </w:rPr>
      </w:pPr>
      <w:r w:rsidRPr="00ED6499">
        <w:rPr>
          <w:rFonts w:ascii="Arial" w:hAnsi="Arial" w:cs="Arial"/>
        </w:rPr>
        <w:t xml:space="preserve">Obsessive-Compulsive Disorder is a mental health condition characterised by persistent, unwanted thoughts and repetitive behaviours or mental acts intended to reduce the distress caused by those thoughts. </w:t>
      </w:r>
      <w:r w:rsidR="004668FF" w:rsidRPr="00ED6499">
        <w:rPr>
          <w:rFonts w:ascii="Arial" w:hAnsi="Arial" w:cs="Arial"/>
        </w:rPr>
        <w:t>OCD was chosen for this report because it is often misunderstood, despite being a condition that can significantly affect daily life when left untreated. It is also a key focus in UK mental health policy</w:t>
      </w:r>
      <w:r w:rsidR="009C07E4" w:rsidRPr="00ED6499">
        <w:rPr>
          <w:rFonts w:ascii="Arial" w:hAnsi="Arial" w:cs="Arial"/>
        </w:rPr>
        <w:t xml:space="preserve">, </w:t>
      </w:r>
      <w:r w:rsidR="004668FF" w:rsidRPr="00ED6499">
        <w:rPr>
          <w:rFonts w:ascii="Arial" w:hAnsi="Arial" w:cs="Arial"/>
        </w:rPr>
        <w:t xml:space="preserve">making it an important area for understanding current challenges and opportunities for improvement. </w:t>
      </w:r>
      <w:r w:rsidR="00F41A9A" w:rsidRPr="00ED6499">
        <w:rPr>
          <w:rFonts w:ascii="Arial" w:hAnsi="Arial" w:cs="Arial"/>
        </w:rPr>
        <w:t xml:space="preserve">In the UK, the prevalence of OCD is 1.2% of the adult population between 16-64 years of age, with it affecting a slightly higher proportion of women (1.5%) than men (1.0%). </w:t>
      </w:r>
      <w:r w:rsidR="00F5497E" w:rsidRPr="00ED6499">
        <w:rPr>
          <w:rFonts w:ascii="Arial" w:hAnsi="Arial" w:cs="Arial"/>
        </w:rPr>
        <w:t>Lifetime prevalence estimates suggest that between 1% and 4% of the population will experience OCD at some point</w:t>
      </w:r>
      <w:r w:rsidR="00BE76E1" w:rsidRPr="00ED6499">
        <w:rPr>
          <w:rFonts w:ascii="Arial" w:hAnsi="Arial" w:cs="Arial"/>
        </w:rPr>
        <w:t xml:space="preserve"> (NICE, 2003).</w:t>
      </w:r>
    </w:p>
    <w:p w14:paraId="7EE4E6C6" w14:textId="143AADBA" w:rsidR="009B20C2" w:rsidRPr="00ED6499" w:rsidRDefault="00D83386" w:rsidP="00ED6499">
      <w:pPr>
        <w:spacing w:line="360" w:lineRule="auto"/>
        <w:rPr>
          <w:rFonts w:ascii="Arial" w:hAnsi="Arial" w:cs="Arial"/>
        </w:rPr>
      </w:pPr>
      <w:r w:rsidRPr="00ED6499">
        <w:rPr>
          <w:rFonts w:ascii="Arial" w:hAnsi="Arial" w:cs="Arial"/>
        </w:rPr>
        <w:t>Studying OCD is important for several reasons as it enables better understanding of how this disorder develops and persists, informs evidence</w:t>
      </w:r>
      <w:r w:rsidR="006E6950" w:rsidRPr="00ED6499">
        <w:rPr>
          <w:rFonts w:ascii="Arial" w:hAnsi="Arial" w:cs="Arial"/>
        </w:rPr>
        <w:t xml:space="preserve"> </w:t>
      </w:r>
      <w:r w:rsidRPr="00ED6499">
        <w:rPr>
          <w:rFonts w:ascii="Arial" w:hAnsi="Arial" w:cs="Arial"/>
        </w:rPr>
        <w:t xml:space="preserve">based care under UK frameworks (such as the National Institute for Health and Care Excellence (NICE) guideline CG31) </w:t>
      </w:r>
      <w:r w:rsidR="006535D5" w:rsidRPr="00ED6499">
        <w:rPr>
          <w:rFonts w:ascii="Arial" w:hAnsi="Arial" w:cs="Arial"/>
        </w:rPr>
        <w:t>(NICE, 20</w:t>
      </w:r>
      <w:r w:rsidR="00E619A5" w:rsidRPr="00ED6499">
        <w:rPr>
          <w:rFonts w:ascii="Arial" w:hAnsi="Arial" w:cs="Arial"/>
        </w:rPr>
        <w:t xml:space="preserve">25) </w:t>
      </w:r>
      <w:r w:rsidR="00C94919" w:rsidRPr="00ED6499">
        <w:rPr>
          <w:rFonts w:ascii="Arial" w:hAnsi="Arial" w:cs="Arial"/>
        </w:rPr>
        <w:t xml:space="preserve">and supports service improvement within the NHS and related policy initiatives. </w:t>
      </w:r>
    </w:p>
    <w:p w14:paraId="5FFA7D01" w14:textId="75A3925E" w:rsidR="00F77DE5" w:rsidRPr="00ED6499" w:rsidRDefault="00F77DE5" w:rsidP="00ED6499">
      <w:pPr>
        <w:spacing w:line="360" w:lineRule="auto"/>
        <w:rPr>
          <w:rFonts w:ascii="Arial" w:hAnsi="Arial" w:cs="Arial"/>
        </w:rPr>
      </w:pPr>
      <w:r w:rsidRPr="00ED6499">
        <w:rPr>
          <w:rFonts w:ascii="Arial" w:hAnsi="Arial" w:cs="Arial"/>
        </w:rPr>
        <w:t xml:space="preserve">This report is divided into several key sections, which are </w:t>
      </w:r>
      <w:r w:rsidR="00B13769" w:rsidRPr="00ED6499">
        <w:rPr>
          <w:rFonts w:ascii="Arial" w:hAnsi="Arial" w:cs="Arial"/>
        </w:rPr>
        <w:t>i</w:t>
      </w:r>
      <w:r w:rsidRPr="00ED6499">
        <w:rPr>
          <w:rFonts w:ascii="Arial" w:hAnsi="Arial" w:cs="Arial"/>
        </w:rPr>
        <w:t xml:space="preserve">ntroduction, </w:t>
      </w:r>
      <w:r w:rsidR="00B13769" w:rsidRPr="00ED6499">
        <w:rPr>
          <w:rFonts w:ascii="Arial" w:hAnsi="Arial" w:cs="Arial"/>
        </w:rPr>
        <w:t>c</w:t>
      </w:r>
      <w:r w:rsidRPr="00ED6499">
        <w:rPr>
          <w:rFonts w:ascii="Arial" w:hAnsi="Arial" w:cs="Arial"/>
        </w:rPr>
        <w:t xml:space="preserve">lassification and </w:t>
      </w:r>
      <w:r w:rsidR="00B13769" w:rsidRPr="00ED6499">
        <w:rPr>
          <w:rFonts w:ascii="Arial" w:hAnsi="Arial" w:cs="Arial"/>
        </w:rPr>
        <w:t>d</w:t>
      </w:r>
      <w:r w:rsidRPr="00ED6499">
        <w:rPr>
          <w:rFonts w:ascii="Arial" w:hAnsi="Arial" w:cs="Arial"/>
        </w:rPr>
        <w:t xml:space="preserve">iagnosis, </w:t>
      </w:r>
      <w:r w:rsidR="00B13769" w:rsidRPr="00ED6499">
        <w:rPr>
          <w:rFonts w:ascii="Arial" w:hAnsi="Arial" w:cs="Arial"/>
        </w:rPr>
        <w:t>t</w:t>
      </w:r>
      <w:r w:rsidRPr="00ED6499">
        <w:rPr>
          <w:rFonts w:ascii="Arial" w:hAnsi="Arial" w:cs="Arial"/>
        </w:rPr>
        <w:t xml:space="preserve">reatment </w:t>
      </w:r>
      <w:r w:rsidR="00B13769" w:rsidRPr="00ED6499">
        <w:rPr>
          <w:rFonts w:ascii="Arial" w:hAnsi="Arial" w:cs="Arial"/>
        </w:rPr>
        <w:t>a</w:t>
      </w:r>
      <w:r w:rsidRPr="00ED6499">
        <w:rPr>
          <w:rFonts w:ascii="Arial" w:hAnsi="Arial" w:cs="Arial"/>
        </w:rPr>
        <w:t xml:space="preserve">pproaches, </w:t>
      </w:r>
      <w:r w:rsidR="00B13769" w:rsidRPr="00ED6499">
        <w:rPr>
          <w:rFonts w:ascii="Arial" w:hAnsi="Arial" w:cs="Arial"/>
        </w:rPr>
        <w:t>r</w:t>
      </w:r>
      <w:r w:rsidRPr="00ED6499">
        <w:rPr>
          <w:rFonts w:ascii="Arial" w:hAnsi="Arial" w:cs="Arial"/>
        </w:rPr>
        <w:t xml:space="preserve">ehabilitation and </w:t>
      </w:r>
      <w:r w:rsidR="00B13769" w:rsidRPr="00ED6499">
        <w:rPr>
          <w:rFonts w:ascii="Arial" w:hAnsi="Arial" w:cs="Arial"/>
        </w:rPr>
        <w:t>l</w:t>
      </w:r>
      <w:r w:rsidRPr="00ED6499">
        <w:rPr>
          <w:rFonts w:ascii="Arial" w:hAnsi="Arial" w:cs="Arial"/>
        </w:rPr>
        <w:t>ong-</w:t>
      </w:r>
      <w:r w:rsidR="00B13769" w:rsidRPr="00ED6499">
        <w:rPr>
          <w:rFonts w:ascii="Arial" w:hAnsi="Arial" w:cs="Arial"/>
        </w:rPr>
        <w:t>t</w:t>
      </w:r>
      <w:r w:rsidRPr="00ED6499">
        <w:rPr>
          <w:rFonts w:ascii="Arial" w:hAnsi="Arial" w:cs="Arial"/>
        </w:rPr>
        <w:t xml:space="preserve">erm </w:t>
      </w:r>
      <w:r w:rsidR="00B13769" w:rsidRPr="00ED6499">
        <w:rPr>
          <w:rFonts w:ascii="Arial" w:hAnsi="Arial" w:cs="Arial"/>
        </w:rPr>
        <w:t>m</w:t>
      </w:r>
      <w:r w:rsidRPr="00ED6499">
        <w:rPr>
          <w:rFonts w:ascii="Arial" w:hAnsi="Arial" w:cs="Arial"/>
        </w:rPr>
        <w:t xml:space="preserve">anagement, </w:t>
      </w:r>
      <w:r w:rsidR="00B13769" w:rsidRPr="00ED6499">
        <w:rPr>
          <w:rFonts w:ascii="Arial" w:hAnsi="Arial" w:cs="Arial"/>
        </w:rPr>
        <w:t>c</w:t>
      </w:r>
      <w:r w:rsidRPr="00ED6499">
        <w:rPr>
          <w:rFonts w:ascii="Arial" w:hAnsi="Arial" w:cs="Arial"/>
        </w:rPr>
        <w:t xml:space="preserve">urrent </w:t>
      </w:r>
      <w:r w:rsidR="00B13769" w:rsidRPr="00ED6499">
        <w:rPr>
          <w:rFonts w:ascii="Arial" w:hAnsi="Arial" w:cs="Arial"/>
        </w:rPr>
        <w:t>d</w:t>
      </w:r>
      <w:r w:rsidRPr="00ED6499">
        <w:rPr>
          <w:rFonts w:ascii="Arial" w:hAnsi="Arial" w:cs="Arial"/>
        </w:rPr>
        <w:t xml:space="preserve">ebates and </w:t>
      </w:r>
      <w:r w:rsidR="00B13769" w:rsidRPr="00ED6499">
        <w:rPr>
          <w:rFonts w:ascii="Arial" w:hAnsi="Arial" w:cs="Arial"/>
        </w:rPr>
        <w:t>e</w:t>
      </w:r>
      <w:r w:rsidRPr="00ED6499">
        <w:rPr>
          <w:rFonts w:ascii="Arial" w:hAnsi="Arial" w:cs="Arial"/>
        </w:rPr>
        <w:t xml:space="preserve">merging </w:t>
      </w:r>
      <w:r w:rsidR="008C6E45" w:rsidRPr="00ED6499">
        <w:rPr>
          <w:rFonts w:ascii="Arial" w:hAnsi="Arial" w:cs="Arial"/>
        </w:rPr>
        <w:t>i</w:t>
      </w:r>
      <w:r w:rsidRPr="00ED6499">
        <w:rPr>
          <w:rFonts w:ascii="Arial" w:hAnsi="Arial" w:cs="Arial"/>
        </w:rPr>
        <w:t>ssues,</w:t>
      </w:r>
      <w:r w:rsidR="00B56D33">
        <w:rPr>
          <w:rFonts w:ascii="Arial" w:hAnsi="Arial" w:cs="Arial"/>
        </w:rPr>
        <w:t xml:space="preserve"> policies and legal framework, UK data and statistical evidence,</w:t>
      </w:r>
      <w:r w:rsidRPr="00ED6499">
        <w:rPr>
          <w:rFonts w:ascii="Arial" w:hAnsi="Arial" w:cs="Arial"/>
        </w:rPr>
        <w:t xml:space="preserve"> </w:t>
      </w:r>
      <w:r w:rsidR="00B13769" w:rsidRPr="00ED6499">
        <w:rPr>
          <w:rFonts w:ascii="Arial" w:hAnsi="Arial" w:cs="Arial"/>
        </w:rPr>
        <w:t>re</w:t>
      </w:r>
      <w:r w:rsidRPr="00ED6499">
        <w:rPr>
          <w:rFonts w:ascii="Arial" w:hAnsi="Arial" w:cs="Arial"/>
        </w:rPr>
        <w:t xml:space="preserve">commendations, and </w:t>
      </w:r>
      <w:r w:rsidR="00B13769" w:rsidRPr="00ED6499">
        <w:rPr>
          <w:rFonts w:ascii="Arial" w:hAnsi="Arial" w:cs="Arial"/>
        </w:rPr>
        <w:t>a c</w:t>
      </w:r>
      <w:r w:rsidRPr="00ED6499">
        <w:rPr>
          <w:rFonts w:ascii="Arial" w:hAnsi="Arial" w:cs="Arial"/>
        </w:rPr>
        <w:t>onclusion.</w:t>
      </w:r>
    </w:p>
    <w:p w14:paraId="08A4191C" w14:textId="2D5DFE83" w:rsidR="00303340" w:rsidRPr="00ED6499" w:rsidRDefault="00303340" w:rsidP="00ED6499">
      <w:pPr>
        <w:spacing w:line="360" w:lineRule="auto"/>
        <w:rPr>
          <w:rFonts w:ascii="Arial" w:hAnsi="Arial" w:cs="Arial"/>
          <w:b/>
          <w:bCs/>
          <w:u w:val="single"/>
        </w:rPr>
      </w:pPr>
      <w:r w:rsidRPr="00ED6499">
        <w:rPr>
          <w:rFonts w:ascii="Arial" w:hAnsi="Arial" w:cs="Arial"/>
          <w:b/>
          <w:bCs/>
          <w:u w:val="single"/>
        </w:rPr>
        <w:t>Classifications and Diagnosis</w:t>
      </w:r>
    </w:p>
    <w:p w14:paraId="1BD91326" w14:textId="52F94E8B" w:rsidR="002E2E32" w:rsidRPr="00ED6499" w:rsidRDefault="00715753" w:rsidP="00ED6499">
      <w:pPr>
        <w:spacing w:line="360" w:lineRule="auto"/>
        <w:rPr>
          <w:rFonts w:ascii="Arial" w:hAnsi="Arial" w:cs="Arial"/>
        </w:rPr>
      </w:pPr>
      <w:r w:rsidRPr="00ED6499">
        <w:rPr>
          <w:rFonts w:ascii="Arial" w:hAnsi="Arial" w:cs="Arial"/>
        </w:rPr>
        <w:t xml:space="preserve">The </w:t>
      </w:r>
      <w:r w:rsidR="00EA7794" w:rsidRPr="00ED6499">
        <w:rPr>
          <w:rFonts w:ascii="Arial" w:hAnsi="Arial" w:cs="Arial"/>
        </w:rPr>
        <w:t xml:space="preserve">ICD-11 classifies OCD under the code 6B20 </w:t>
      </w:r>
      <w:r w:rsidR="00931EF6" w:rsidRPr="00ED6499">
        <w:rPr>
          <w:rFonts w:ascii="Arial" w:hAnsi="Arial" w:cs="Arial"/>
        </w:rPr>
        <w:t xml:space="preserve">Obsessive-Compulsive Disorder, </w:t>
      </w:r>
      <w:r w:rsidR="00EA7794" w:rsidRPr="00ED6499">
        <w:rPr>
          <w:rFonts w:ascii="Arial" w:hAnsi="Arial" w:cs="Arial"/>
        </w:rPr>
        <w:t>within the chapter of Mental, Behavioural or Neurodevelopmental Disorders</w:t>
      </w:r>
      <w:r w:rsidR="0075683F" w:rsidRPr="00ED6499">
        <w:rPr>
          <w:rFonts w:ascii="Arial" w:hAnsi="Arial" w:cs="Arial"/>
        </w:rPr>
        <w:t xml:space="preserve"> </w:t>
      </w:r>
      <w:r w:rsidR="007865E4" w:rsidRPr="00ED6499">
        <w:rPr>
          <w:rFonts w:ascii="Arial" w:hAnsi="Arial" w:cs="Arial"/>
        </w:rPr>
        <w:t>(</w:t>
      </w:r>
      <w:r w:rsidR="007865E4" w:rsidRPr="00ED6499">
        <w:rPr>
          <w:rFonts w:ascii="Arial" w:hAnsi="Arial" w:cs="Arial"/>
        </w:rPr>
        <w:t>World Health Organization, 2019)</w:t>
      </w:r>
      <w:r w:rsidR="007865E4" w:rsidRPr="00ED6499">
        <w:rPr>
          <w:rFonts w:ascii="Arial" w:hAnsi="Arial" w:cs="Arial"/>
        </w:rPr>
        <w:t xml:space="preserve"> </w:t>
      </w:r>
      <w:r w:rsidR="00EA7794" w:rsidRPr="00ED6499">
        <w:rPr>
          <w:rFonts w:ascii="Arial" w:hAnsi="Arial" w:cs="Arial"/>
        </w:rPr>
        <w:t>.</w:t>
      </w:r>
      <w:r w:rsidR="002F4958" w:rsidRPr="00ED6499">
        <w:rPr>
          <w:rFonts w:ascii="Arial" w:hAnsi="Arial" w:cs="Arial"/>
        </w:rPr>
        <w:t xml:space="preserve"> Unlike the ICD-10 which placed OCD under F42 in the broader group of Neurotic, Stress-Related and Somatoform Disorders</w:t>
      </w:r>
      <w:r w:rsidR="00F6308F" w:rsidRPr="00ED6499">
        <w:rPr>
          <w:rFonts w:ascii="Arial" w:hAnsi="Arial" w:cs="Arial"/>
        </w:rPr>
        <w:t xml:space="preserve"> </w:t>
      </w:r>
      <w:r w:rsidR="00F6308F" w:rsidRPr="00ED6499">
        <w:rPr>
          <w:rFonts w:ascii="Arial" w:hAnsi="Arial" w:cs="Arial"/>
        </w:rPr>
        <w:t>(OCD-UK, no date)</w:t>
      </w:r>
      <w:r w:rsidR="002F4958" w:rsidRPr="00ED6499">
        <w:rPr>
          <w:rFonts w:ascii="Arial" w:hAnsi="Arial" w:cs="Arial"/>
        </w:rPr>
        <w:t>.</w:t>
      </w:r>
      <w:r w:rsidR="0099543F">
        <w:rPr>
          <w:rFonts w:ascii="Arial" w:hAnsi="Arial" w:cs="Arial"/>
        </w:rPr>
        <w:t xml:space="preserve"> </w:t>
      </w:r>
      <w:r w:rsidR="00117128" w:rsidRPr="00ED6499">
        <w:rPr>
          <w:rFonts w:ascii="Arial" w:hAnsi="Arial" w:cs="Arial"/>
        </w:rPr>
        <w:t xml:space="preserve">The new classification aims to reflect better the </w:t>
      </w:r>
      <w:r w:rsidR="004D108B" w:rsidRPr="00ED6499">
        <w:rPr>
          <w:rFonts w:ascii="Arial" w:hAnsi="Arial" w:cs="Arial"/>
        </w:rPr>
        <w:t xml:space="preserve">nature </w:t>
      </w:r>
      <w:r w:rsidR="00117128" w:rsidRPr="00ED6499">
        <w:rPr>
          <w:rFonts w:ascii="Arial" w:hAnsi="Arial" w:cs="Arial"/>
        </w:rPr>
        <w:t>of OCD and related disorders, and aligns more with the grouping of Obsessive-Compulsive and Related Disorders seen in other systems</w:t>
      </w:r>
      <w:r w:rsidR="004D108B" w:rsidRPr="00ED6499">
        <w:rPr>
          <w:rFonts w:ascii="Arial" w:hAnsi="Arial" w:cs="Arial"/>
        </w:rPr>
        <w:t>.</w:t>
      </w:r>
    </w:p>
    <w:p w14:paraId="1A6D6017" w14:textId="70E60CF6" w:rsidR="00E949B3" w:rsidRPr="00ED6499" w:rsidRDefault="00E949B3" w:rsidP="00ED6499">
      <w:pPr>
        <w:spacing w:line="360" w:lineRule="auto"/>
        <w:rPr>
          <w:rFonts w:ascii="Arial" w:hAnsi="Arial" w:cs="Arial"/>
        </w:rPr>
      </w:pPr>
      <w:r w:rsidRPr="00ED6499">
        <w:rPr>
          <w:rFonts w:ascii="Arial" w:hAnsi="Arial" w:cs="Arial"/>
        </w:rPr>
        <w:t>In order for OCD to be diagnosed, obsessions and compulsions must be time consuming (e.g. taking more than an hour per day) or result in significant distress or significant impairment in personal, family, social, educational, occupational or other important areas of functionin</w:t>
      </w:r>
      <w:r w:rsidR="009A1A0D" w:rsidRPr="00ED6499">
        <w:rPr>
          <w:rFonts w:ascii="Arial" w:hAnsi="Arial" w:cs="Arial"/>
        </w:rPr>
        <w:t xml:space="preserve">g </w:t>
      </w:r>
      <w:r w:rsidR="009A1A0D" w:rsidRPr="00ED6499">
        <w:rPr>
          <w:rFonts w:ascii="Arial" w:hAnsi="Arial" w:cs="Arial"/>
        </w:rPr>
        <w:t>(NICE, 2024)</w:t>
      </w:r>
      <w:r w:rsidR="00695CEB" w:rsidRPr="00ED6499">
        <w:rPr>
          <w:rFonts w:ascii="Arial" w:hAnsi="Arial" w:cs="Arial"/>
        </w:rPr>
        <w:t>.</w:t>
      </w:r>
    </w:p>
    <w:p w14:paraId="02A5BC76" w14:textId="7941CC84" w:rsidR="00CD1C34" w:rsidRPr="00ED6499" w:rsidRDefault="00CD1C34" w:rsidP="00ED6499">
      <w:pPr>
        <w:spacing w:line="360" w:lineRule="auto"/>
        <w:rPr>
          <w:rFonts w:ascii="Arial" w:hAnsi="Arial" w:cs="Arial"/>
        </w:rPr>
      </w:pPr>
      <w:r w:rsidRPr="00ED6499">
        <w:rPr>
          <w:rFonts w:ascii="Arial" w:hAnsi="Arial" w:cs="Arial"/>
        </w:rPr>
        <w:t>In the UK, the National Institute for Health and Care Excellence provides clear guidance on how OCD should be diagnosed</w:t>
      </w:r>
      <w:r w:rsidR="00256B8E" w:rsidRPr="00ED6499">
        <w:rPr>
          <w:rFonts w:ascii="Arial" w:hAnsi="Arial" w:cs="Arial"/>
        </w:rPr>
        <w:t xml:space="preserve"> </w:t>
      </w:r>
      <w:r w:rsidR="00256B8E" w:rsidRPr="00ED6499">
        <w:rPr>
          <w:rFonts w:ascii="Arial" w:hAnsi="Arial" w:cs="Arial"/>
        </w:rPr>
        <w:t>(NICE, 2005)</w:t>
      </w:r>
      <w:r w:rsidRPr="00ED6499">
        <w:rPr>
          <w:rFonts w:ascii="Arial" w:hAnsi="Arial" w:cs="Arial"/>
        </w:rPr>
        <w:t xml:space="preserve">. This usually involves first recognising possible symptoms, then carrying out an assessment, developing an understanding of the person’s difficulties, and finally planning treatment. </w:t>
      </w:r>
      <w:r w:rsidR="00964DC2" w:rsidRPr="00ED6499">
        <w:rPr>
          <w:rFonts w:ascii="Arial" w:hAnsi="Arial" w:cs="Arial"/>
        </w:rPr>
        <w:t>A d</w:t>
      </w:r>
      <w:r w:rsidR="00FF4CA4" w:rsidRPr="00ED6499">
        <w:rPr>
          <w:rFonts w:ascii="Arial" w:hAnsi="Arial" w:cs="Arial"/>
        </w:rPr>
        <w:t xml:space="preserve">iagnosis often begins in primary care, where a </w:t>
      </w:r>
      <w:r w:rsidR="00FF4CA4" w:rsidRPr="00ED6499">
        <w:rPr>
          <w:rFonts w:ascii="Arial" w:hAnsi="Arial" w:cs="Arial"/>
        </w:rPr>
        <w:lastRenderedPageBreak/>
        <w:t xml:space="preserve">GP listens to the person’s experiences and rules out other possible causes. People may then be referred to community mental health teams or Improving Access to Psychological Therapies services, where more detailed assessments and questionnaires are used to confirm OCD and plan care. </w:t>
      </w:r>
      <w:r w:rsidR="00381DBA" w:rsidRPr="00ED6499">
        <w:rPr>
          <w:rFonts w:ascii="Arial" w:hAnsi="Arial" w:cs="Arial"/>
        </w:rPr>
        <w:t>C</w:t>
      </w:r>
      <w:r w:rsidRPr="00ED6499">
        <w:rPr>
          <w:rFonts w:ascii="Arial" w:hAnsi="Arial" w:cs="Arial"/>
        </w:rPr>
        <w:t xml:space="preserve">linicians </w:t>
      </w:r>
      <w:r w:rsidR="00381DBA" w:rsidRPr="00ED6499">
        <w:rPr>
          <w:rFonts w:ascii="Arial" w:hAnsi="Arial" w:cs="Arial"/>
        </w:rPr>
        <w:t>are able to</w:t>
      </w:r>
      <w:r w:rsidRPr="00ED6499">
        <w:rPr>
          <w:rFonts w:ascii="Arial" w:hAnsi="Arial" w:cs="Arial"/>
        </w:rPr>
        <w:t xml:space="preserve"> use criteria from ICD-11 and/or the DSM-5 to support diagnosis</w:t>
      </w:r>
      <w:r w:rsidR="00DB3495" w:rsidRPr="00ED6499">
        <w:rPr>
          <w:rFonts w:ascii="Arial" w:hAnsi="Arial" w:cs="Arial"/>
        </w:rPr>
        <w:t xml:space="preserve"> </w:t>
      </w:r>
      <w:r w:rsidR="0095049F" w:rsidRPr="00ED6499">
        <w:rPr>
          <w:rFonts w:ascii="Arial" w:hAnsi="Arial" w:cs="Arial"/>
        </w:rPr>
        <w:t>(NICE, 2024)</w:t>
      </w:r>
      <w:r w:rsidRPr="00ED6499">
        <w:rPr>
          <w:rFonts w:ascii="Arial" w:hAnsi="Arial" w:cs="Arial"/>
        </w:rPr>
        <w:t>. Internationally, ICD-11 is the main global system, but some countries rely more heavily on DSM-5 or their own versions. In practice, the UK tends to use ICD codes mainly for recording and statistics, while day</w:t>
      </w:r>
      <w:r w:rsidR="007B2923">
        <w:rPr>
          <w:rFonts w:ascii="Arial" w:hAnsi="Arial" w:cs="Arial"/>
        </w:rPr>
        <w:t xml:space="preserve"> </w:t>
      </w:r>
      <w:r w:rsidRPr="00ED6499">
        <w:rPr>
          <w:rFonts w:ascii="Arial" w:hAnsi="Arial" w:cs="Arial"/>
        </w:rPr>
        <w:t>to</w:t>
      </w:r>
      <w:r w:rsidR="007B2923">
        <w:rPr>
          <w:rFonts w:ascii="Arial" w:hAnsi="Arial" w:cs="Arial"/>
        </w:rPr>
        <w:t xml:space="preserve"> </w:t>
      </w:r>
      <w:r w:rsidRPr="00ED6499">
        <w:rPr>
          <w:rFonts w:ascii="Arial" w:hAnsi="Arial" w:cs="Arial"/>
        </w:rPr>
        <w:t xml:space="preserve">day clinical work follows NICE pathways. How diagnosis happens can also differ between countries because of things </w:t>
      </w:r>
      <w:r w:rsidR="003D79D1" w:rsidRPr="00ED6499">
        <w:rPr>
          <w:rFonts w:ascii="Arial" w:hAnsi="Arial" w:cs="Arial"/>
        </w:rPr>
        <w:t>such as,</w:t>
      </w:r>
      <w:r w:rsidRPr="00ED6499">
        <w:rPr>
          <w:rFonts w:ascii="Arial" w:hAnsi="Arial" w:cs="Arial"/>
        </w:rPr>
        <w:t xml:space="preserve"> service availability, waiting times, and access to specialist mental health professionals.</w:t>
      </w:r>
    </w:p>
    <w:p w14:paraId="07B1C50B" w14:textId="1176D82F" w:rsidR="00680852" w:rsidRPr="00ED6499" w:rsidRDefault="00680852" w:rsidP="00ED6499">
      <w:pPr>
        <w:spacing w:line="360" w:lineRule="auto"/>
        <w:rPr>
          <w:rFonts w:ascii="Arial" w:hAnsi="Arial" w:cs="Arial"/>
        </w:rPr>
      </w:pPr>
      <w:r w:rsidRPr="00ED6499">
        <w:rPr>
          <w:rFonts w:ascii="Arial" w:hAnsi="Arial" w:cs="Arial"/>
        </w:rPr>
        <w:t xml:space="preserve">There is an ongoing </w:t>
      </w:r>
      <w:r w:rsidR="00667AF3" w:rsidRPr="00ED6499">
        <w:rPr>
          <w:rFonts w:ascii="Arial" w:hAnsi="Arial" w:cs="Arial"/>
        </w:rPr>
        <w:t>debate</w:t>
      </w:r>
      <w:r w:rsidRPr="00ED6499">
        <w:rPr>
          <w:rFonts w:ascii="Arial" w:hAnsi="Arial" w:cs="Arial"/>
        </w:rPr>
        <w:t xml:space="preserve"> in the UK about the words use</w:t>
      </w:r>
      <w:r w:rsidR="00246B18" w:rsidRPr="00ED6499">
        <w:rPr>
          <w:rFonts w:ascii="Arial" w:hAnsi="Arial" w:cs="Arial"/>
        </w:rPr>
        <w:t>d</w:t>
      </w:r>
      <w:r w:rsidRPr="00ED6499">
        <w:rPr>
          <w:rFonts w:ascii="Arial" w:hAnsi="Arial" w:cs="Arial"/>
        </w:rPr>
        <w:t xml:space="preserve"> to describe mental health. Some people feel that the word disorder</w:t>
      </w:r>
      <w:r w:rsidR="00D77B08" w:rsidRPr="00ED6499">
        <w:rPr>
          <w:rFonts w:ascii="Arial" w:hAnsi="Arial" w:cs="Arial"/>
        </w:rPr>
        <w:t xml:space="preserve"> </w:t>
      </w:r>
      <w:r w:rsidRPr="00ED6499">
        <w:rPr>
          <w:rFonts w:ascii="Arial" w:hAnsi="Arial" w:cs="Arial"/>
        </w:rPr>
        <w:t xml:space="preserve">can sound negative or stigmatising, and prefer </w:t>
      </w:r>
      <w:r w:rsidR="00D77B08" w:rsidRPr="00ED6499">
        <w:rPr>
          <w:rFonts w:ascii="Arial" w:hAnsi="Arial" w:cs="Arial"/>
        </w:rPr>
        <w:t xml:space="preserve">the </w:t>
      </w:r>
      <w:r w:rsidRPr="00ED6499">
        <w:rPr>
          <w:rFonts w:ascii="Arial" w:hAnsi="Arial" w:cs="Arial"/>
        </w:rPr>
        <w:t>term condition because</w:t>
      </w:r>
      <w:r w:rsidR="00CA1A3C" w:rsidRPr="00ED6499">
        <w:rPr>
          <w:rFonts w:ascii="Arial" w:hAnsi="Arial" w:cs="Arial"/>
        </w:rPr>
        <w:t xml:space="preserve"> it</w:t>
      </w:r>
      <w:r w:rsidRPr="00ED6499">
        <w:rPr>
          <w:rFonts w:ascii="Arial" w:hAnsi="Arial" w:cs="Arial"/>
        </w:rPr>
        <w:t xml:space="preserve"> seem</w:t>
      </w:r>
      <w:r w:rsidR="00CA1A3C" w:rsidRPr="00ED6499">
        <w:rPr>
          <w:rFonts w:ascii="Arial" w:hAnsi="Arial" w:cs="Arial"/>
        </w:rPr>
        <w:t>s</w:t>
      </w:r>
      <w:r w:rsidRPr="00ED6499">
        <w:rPr>
          <w:rFonts w:ascii="Arial" w:hAnsi="Arial" w:cs="Arial"/>
        </w:rPr>
        <w:t xml:space="preserve"> more neutral and person</w:t>
      </w:r>
      <w:r w:rsidR="00C91CC5">
        <w:rPr>
          <w:rFonts w:ascii="Arial" w:hAnsi="Arial" w:cs="Arial"/>
        </w:rPr>
        <w:t xml:space="preserve"> </w:t>
      </w:r>
      <w:r w:rsidRPr="00ED6499">
        <w:rPr>
          <w:rFonts w:ascii="Arial" w:hAnsi="Arial" w:cs="Arial"/>
        </w:rPr>
        <w:t>centred</w:t>
      </w:r>
      <w:r w:rsidR="001422DD" w:rsidRPr="00ED6499">
        <w:rPr>
          <w:rFonts w:ascii="Arial" w:hAnsi="Arial" w:cs="Arial"/>
        </w:rPr>
        <w:t xml:space="preserve"> </w:t>
      </w:r>
      <w:r w:rsidR="001422DD" w:rsidRPr="00ED6499">
        <w:rPr>
          <w:rFonts w:ascii="Arial" w:hAnsi="Arial" w:cs="Arial"/>
        </w:rPr>
        <w:t>(Kousoulis, 2019)</w:t>
      </w:r>
      <w:r w:rsidRPr="00ED6499">
        <w:rPr>
          <w:rFonts w:ascii="Arial" w:hAnsi="Arial" w:cs="Arial"/>
        </w:rPr>
        <w:t xml:space="preserve">. However, official diagnostic manuals, such as ICD-11 and NICE guidelines, use the term </w:t>
      </w:r>
      <w:r w:rsidR="007246AF" w:rsidRPr="00ED6499">
        <w:rPr>
          <w:rFonts w:ascii="Arial" w:hAnsi="Arial" w:cs="Arial"/>
        </w:rPr>
        <w:t>O</w:t>
      </w:r>
      <w:r w:rsidRPr="00ED6499">
        <w:rPr>
          <w:rFonts w:ascii="Arial" w:hAnsi="Arial" w:cs="Arial"/>
        </w:rPr>
        <w:t>bsessive-</w:t>
      </w:r>
      <w:r w:rsidR="007246AF" w:rsidRPr="00ED6499">
        <w:rPr>
          <w:rFonts w:ascii="Arial" w:hAnsi="Arial" w:cs="Arial"/>
        </w:rPr>
        <w:t>C</w:t>
      </w:r>
      <w:r w:rsidRPr="00ED6499">
        <w:rPr>
          <w:rFonts w:ascii="Arial" w:hAnsi="Arial" w:cs="Arial"/>
        </w:rPr>
        <w:t xml:space="preserve">ompulsive </w:t>
      </w:r>
      <w:r w:rsidR="007246AF" w:rsidRPr="00ED6499">
        <w:rPr>
          <w:rFonts w:ascii="Arial" w:hAnsi="Arial" w:cs="Arial"/>
        </w:rPr>
        <w:t>Di</w:t>
      </w:r>
      <w:r w:rsidRPr="00ED6499">
        <w:rPr>
          <w:rFonts w:ascii="Arial" w:hAnsi="Arial" w:cs="Arial"/>
        </w:rPr>
        <w:t>sorder</w:t>
      </w:r>
      <w:r w:rsidR="007246AF" w:rsidRPr="00ED6499">
        <w:rPr>
          <w:rFonts w:ascii="Arial" w:hAnsi="Arial" w:cs="Arial"/>
        </w:rPr>
        <w:t xml:space="preserve"> </w:t>
      </w:r>
      <w:r w:rsidRPr="00ED6499">
        <w:rPr>
          <w:rFonts w:ascii="Arial" w:hAnsi="Arial" w:cs="Arial"/>
        </w:rPr>
        <w:t>to keep language consistent in healthcare and policy</w:t>
      </w:r>
      <w:r w:rsidR="00580EE2" w:rsidRPr="00ED6499">
        <w:rPr>
          <w:rFonts w:ascii="Arial" w:hAnsi="Arial" w:cs="Arial"/>
        </w:rPr>
        <w:t xml:space="preserve"> (NICE, 2005)</w:t>
      </w:r>
      <w:r w:rsidRPr="00ED6499">
        <w:rPr>
          <w:rFonts w:ascii="Arial" w:hAnsi="Arial" w:cs="Arial"/>
        </w:rPr>
        <w:t xml:space="preserve">. In practice, the UK also faces practical challenges around diagnosis. Many people experience long waiting times to see mental health professionals, especially for specialist OCD assessment and treatment. This </w:t>
      </w:r>
      <w:r w:rsidR="004B07B6" w:rsidRPr="00ED6499">
        <w:rPr>
          <w:rFonts w:ascii="Arial" w:hAnsi="Arial" w:cs="Arial"/>
        </w:rPr>
        <w:t xml:space="preserve">means </w:t>
      </w:r>
      <w:r w:rsidRPr="00ED6499">
        <w:rPr>
          <w:rFonts w:ascii="Arial" w:hAnsi="Arial" w:cs="Arial"/>
        </w:rPr>
        <w:t xml:space="preserve">access to a timely diagnosis and appropriate support can be delayed, which can have a </w:t>
      </w:r>
      <w:r w:rsidR="00BB469C" w:rsidRPr="00ED6499">
        <w:rPr>
          <w:rFonts w:ascii="Arial" w:hAnsi="Arial" w:cs="Arial"/>
        </w:rPr>
        <w:t xml:space="preserve">huge </w:t>
      </w:r>
      <w:r w:rsidRPr="00ED6499">
        <w:rPr>
          <w:rFonts w:ascii="Arial" w:hAnsi="Arial" w:cs="Arial"/>
        </w:rPr>
        <w:t>impact on people’s daily lives and recovery</w:t>
      </w:r>
      <w:r w:rsidR="00A935C4" w:rsidRPr="00ED6499">
        <w:rPr>
          <w:rFonts w:ascii="Arial" w:hAnsi="Arial" w:cs="Arial"/>
        </w:rPr>
        <w:t xml:space="preserve"> </w:t>
      </w:r>
      <w:r w:rsidR="00A935C4" w:rsidRPr="00ED6499">
        <w:rPr>
          <w:rFonts w:ascii="Arial" w:hAnsi="Arial" w:cs="Arial"/>
        </w:rPr>
        <w:t> (Care Quality Commission, 2025)</w:t>
      </w:r>
      <w:r w:rsidR="00A935C4" w:rsidRPr="00ED6499">
        <w:rPr>
          <w:rFonts w:ascii="Arial" w:hAnsi="Arial" w:cs="Arial"/>
        </w:rPr>
        <w:t>.</w:t>
      </w:r>
    </w:p>
    <w:p w14:paraId="6935F9DB" w14:textId="4A8EFAFE" w:rsidR="00313E00" w:rsidRPr="00ED6499" w:rsidRDefault="00E65E6C" w:rsidP="00ED6499">
      <w:pPr>
        <w:spacing w:line="360" w:lineRule="auto"/>
        <w:rPr>
          <w:rFonts w:ascii="Arial" w:hAnsi="Arial" w:cs="Arial"/>
          <w:b/>
          <w:bCs/>
          <w:u w:val="single"/>
        </w:rPr>
      </w:pPr>
      <w:r w:rsidRPr="00ED6499">
        <w:rPr>
          <w:rFonts w:ascii="Arial" w:hAnsi="Arial" w:cs="Arial"/>
          <w:b/>
          <w:bCs/>
          <w:u w:val="single"/>
        </w:rPr>
        <w:t>Treatment Approaches</w:t>
      </w:r>
    </w:p>
    <w:p w14:paraId="2DF62324" w14:textId="57A66C30" w:rsidR="008A4EED" w:rsidRPr="00ED6499" w:rsidRDefault="00D13708" w:rsidP="00ED6499">
      <w:pPr>
        <w:spacing w:line="360" w:lineRule="auto"/>
        <w:rPr>
          <w:rFonts w:ascii="Arial" w:hAnsi="Arial" w:cs="Arial"/>
        </w:rPr>
      </w:pPr>
      <w:r w:rsidRPr="00ED6499">
        <w:rPr>
          <w:rFonts w:ascii="Arial" w:hAnsi="Arial" w:cs="Arial"/>
        </w:rPr>
        <w:t>In the UK, treatment for OCD is mainly guided by the NICE guideline, which recommends a stepped-care approach. The two main evidence</w:t>
      </w:r>
      <w:r w:rsidR="007D3220">
        <w:rPr>
          <w:rFonts w:ascii="Arial" w:hAnsi="Arial" w:cs="Arial"/>
        </w:rPr>
        <w:t xml:space="preserve"> </w:t>
      </w:r>
      <w:r w:rsidRPr="00ED6499">
        <w:rPr>
          <w:rFonts w:ascii="Arial" w:hAnsi="Arial" w:cs="Arial"/>
        </w:rPr>
        <w:t>based treatments are psychological therapies, especially cognitive behavioural therapy with exposure and response prevention, and medication, mainly selective serotonin reuptake inhibitors</w:t>
      </w:r>
      <w:r w:rsidR="008152CB" w:rsidRPr="00ED6499">
        <w:rPr>
          <w:rFonts w:ascii="Arial" w:hAnsi="Arial" w:cs="Arial"/>
        </w:rPr>
        <w:t xml:space="preserve"> </w:t>
      </w:r>
      <w:r w:rsidR="00737CC7" w:rsidRPr="00ED6499">
        <w:rPr>
          <w:rFonts w:ascii="Arial" w:hAnsi="Arial" w:cs="Arial"/>
        </w:rPr>
        <w:t>(NICE, 2005).</w:t>
      </w:r>
    </w:p>
    <w:p w14:paraId="2BBF2FB3" w14:textId="478BA2D4" w:rsidR="008A4EED" w:rsidRPr="00ED6499" w:rsidRDefault="008A4EED" w:rsidP="00ED6499">
      <w:pPr>
        <w:spacing w:line="360" w:lineRule="auto"/>
        <w:rPr>
          <w:rFonts w:ascii="Arial" w:eastAsia="Times New Roman" w:hAnsi="Arial" w:cs="Arial"/>
          <w:kern w:val="0"/>
          <w:lang w:eastAsia="en-GB"/>
          <w14:ligatures w14:val="none"/>
        </w:rPr>
      </w:pPr>
      <w:r w:rsidRPr="00ED6499">
        <w:rPr>
          <w:rFonts w:ascii="Arial" w:eastAsia="Times New Roman" w:hAnsi="Arial" w:cs="Arial"/>
          <w:kern w:val="0"/>
          <w:lang w:eastAsia="en-GB"/>
          <w14:ligatures w14:val="none"/>
        </w:rPr>
        <w:t xml:space="preserve">CBT focuses on how </w:t>
      </w:r>
      <w:r w:rsidR="005F5ABC" w:rsidRPr="00ED6499">
        <w:rPr>
          <w:rFonts w:ascii="Arial" w:eastAsia="Times New Roman" w:hAnsi="Arial" w:cs="Arial"/>
          <w:kern w:val="0"/>
          <w:lang w:eastAsia="en-GB"/>
          <w14:ligatures w14:val="none"/>
        </w:rPr>
        <w:t>an individual’s</w:t>
      </w:r>
      <w:r w:rsidRPr="00ED6499">
        <w:rPr>
          <w:rFonts w:ascii="Arial" w:eastAsia="Times New Roman" w:hAnsi="Arial" w:cs="Arial"/>
          <w:kern w:val="0"/>
          <w:lang w:eastAsia="en-GB"/>
          <w14:ligatures w14:val="none"/>
        </w:rPr>
        <w:t xml:space="preserve"> thoughts, beliefs and attitudes affect </w:t>
      </w:r>
      <w:r w:rsidR="005F5ABC" w:rsidRPr="00ED6499">
        <w:rPr>
          <w:rFonts w:ascii="Arial" w:eastAsia="Times New Roman" w:hAnsi="Arial" w:cs="Arial"/>
          <w:kern w:val="0"/>
          <w:lang w:eastAsia="en-GB"/>
          <w14:ligatures w14:val="none"/>
        </w:rPr>
        <w:t xml:space="preserve">their </w:t>
      </w:r>
      <w:r w:rsidRPr="00ED6499">
        <w:rPr>
          <w:rFonts w:ascii="Arial" w:eastAsia="Times New Roman" w:hAnsi="Arial" w:cs="Arial"/>
          <w:kern w:val="0"/>
          <w:lang w:eastAsia="en-GB"/>
          <w14:ligatures w14:val="none"/>
        </w:rPr>
        <w:t>feelings and behaviour</w:t>
      </w:r>
      <w:r w:rsidR="00F008DA" w:rsidRPr="00ED6499">
        <w:rPr>
          <w:rFonts w:ascii="Arial" w:eastAsia="Times New Roman" w:hAnsi="Arial" w:cs="Arial"/>
          <w:kern w:val="0"/>
          <w:lang w:eastAsia="en-GB"/>
          <w14:ligatures w14:val="none"/>
        </w:rPr>
        <w:t xml:space="preserve"> a</w:t>
      </w:r>
      <w:r w:rsidR="00601AF3" w:rsidRPr="00ED6499">
        <w:rPr>
          <w:rFonts w:ascii="Arial" w:hAnsi="Arial" w:cs="Arial"/>
        </w:rPr>
        <w:t xml:space="preserve">nd </w:t>
      </w:r>
      <w:r w:rsidRPr="00ED6499">
        <w:rPr>
          <w:rFonts w:ascii="Arial" w:eastAsia="Times New Roman" w:hAnsi="Arial" w:cs="Arial"/>
          <w:kern w:val="0"/>
          <w:lang w:eastAsia="en-GB"/>
          <w14:ligatures w14:val="none"/>
        </w:rPr>
        <w:t>ERP</w:t>
      </w:r>
      <w:r w:rsidR="00601AF3" w:rsidRPr="00ED6499">
        <w:rPr>
          <w:rFonts w:ascii="Arial" w:eastAsia="Times New Roman" w:hAnsi="Arial" w:cs="Arial"/>
          <w:kern w:val="0"/>
          <w:lang w:eastAsia="en-GB"/>
          <w14:ligatures w14:val="none"/>
        </w:rPr>
        <w:t xml:space="preserve"> </w:t>
      </w:r>
      <w:r w:rsidRPr="00ED6499">
        <w:rPr>
          <w:rFonts w:ascii="Arial" w:eastAsia="Times New Roman" w:hAnsi="Arial" w:cs="Arial"/>
          <w:kern w:val="0"/>
          <w:lang w:eastAsia="en-GB"/>
          <w14:ligatures w14:val="none"/>
        </w:rPr>
        <w:t xml:space="preserve">is designed to treat OCD. It encourages </w:t>
      </w:r>
      <w:r w:rsidR="004F0B67" w:rsidRPr="00ED6499">
        <w:rPr>
          <w:rFonts w:ascii="Arial" w:eastAsia="Times New Roman" w:hAnsi="Arial" w:cs="Arial"/>
          <w:kern w:val="0"/>
          <w:lang w:eastAsia="en-GB"/>
          <w14:ligatures w14:val="none"/>
        </w:rPr>
        <w:t>people</w:t>
      </w:r>
      <w:r w:rsidRPr="00ED6499">
        <w:rPr>
          <w:rFonts w:ascii="Arial" w:eastAsia="Times New Roman" w:hAnsi="Arial" w:cs="Arial"/>
          <w:kern w:val="0"/>
          <w:lang w:eastAsia="en-GB"/>
          <w14:ligatures w14:val="none"/>
        </w:rPr>
        <w:t xml:space="preserve"> to confront and accept </w:t>
      </w:r>
      <w:r w:rsidR="004F0B67" w:rsidRPr="00ED6499">
        <w:rPr>
          <w:rFonts w:ascii="Arial" w:eastAsia="Times New Roman" w:hAnsi="Arial" w:cs="Arial"/>
          <w:kern w:val="0"/>
          <w:lang w:eastAsia="en-GB"/>
          <w14:ligatures w14:val="none"/>
        </w:rPr>
        <w:t>their</w:t>
      </w:r>
      <w:r w:rsidRPr="00ED6499">
        <w:rPr>
          <w:rFonts w:ascii="Arial" w:eastAsia="Times New Roman" w:hAnsi="Arial" w:cs="Arial"/>
          <w:kern w:val="0"/>
          <w:lang w:eastAsia="en-GB"/>
          <w14:ligatures w14:val="none"/>
        </w:rPr>
        <w:t xml:space="preserve"> obsessions, and resist the urge to carry out compulsions.</w:t>
      </w:r>
      <w:r w:rsidR="00270422" w:rsidRPr="00ED6499">
        <w:rPr>
          <w:rFonts w:ascii="Arial" w:eastAsia="Times New Roman" w:hAnsi="Arial" w:cs="Arial"/>
          <w:kern w:val="0"/>
          <w:lang w:eastAsia="en-GB"/>
          <w14:ligatures w14:val="none"/>
        </w:rPr>
        <w:t xml:space="preserve"> </w:t>
      </w:r>
      <w:r w:rsidR="001A486C" w:rsidRPr="00ED6499">
        <w:rPr>
          <w:rFonts w:ascii="Arial" w:eastAsia="Times New Roman" w:hAnsi="Arial" w:cs="Arial"/>
          <w:kern w:val="0"/>
          <w:lang w:eastAsia="en-GB"/>
          <w14:ligatures w14:val="none"/>
        </w:rPr>
        <w:t>This therapy is often offered through NHS Talking Therapies, which provide free CBT</w:t>
      </w:r>
      <w:r w:rsidR="005044FA" w:rsidRPr="00ED6499">
        <w:rPr>
          <w:rFonts w:ascii="Arial" w:eastAsia="Times New Roman" w:hAnsi="Arial" w:cs="Arial"/>
          <w:kern w:val="0"/>
          <w:lang w:eastAsia="en-GB"/>
          <w14:ligatures w14:val="none"/>
        </w:rPr>
        <w:t xml:space="preserve"> </w:t>
      </w:r>
      <w:r w:rsidR="001A486C" w:rsidRPr="00ED6499">
        <w:rPr>
          <w:rFonts w:ascii="Arial" w:eastAsia="Times New Roman" w:hAnsi="Arial" w:cs="Arial"/>
          <w:kern w:val="0"/>
          <w:lang w:eastAsia="en-GB"/>
          <w14:ligatures w14:val="none"/>
        </w:rPr>
        <w:t>based treatments for common mental health problems</w:t>
      </w:r>
      <w:r w:rsidR="00F708E1" w:rsidRPr="00ED6499">
        <w:rPr>
          <w:rFonts w:ascii="Arial" w:eastAsia="Times New Roman" w:hAnsi="Arial" w:cs="Arial"/>
          <w:kern w:val="0"/>
          <w:lang w:eastAsia="en-GB"/>
          <w14:ligatures w14:val="none"/>
        </w:rPr>
        <w:t xml:space="preserve"> </w:t>
      </w:r>
      <w:r w:rsidR="00F708E1" w:rsidRPr="00ED6499">
        <w:rPr>
          <w:rFonts w:ascii="Arial" w:eastAsia="Times New Roman" w:hAnsi="Arial" w:cs="Arial"/>
          <w:kern w:val="0"/>
          <w:lang w:eastAsia="en-GB"/>
          <w14:ligatures w14:val="none"/>
        </w:rPr>
        <w:t>(NHS England, 2023)</w:t>
      </w:r>
      <w:r w:rsidR="00E527BC" w:rsidRPr="00ED6499">
        <w:rPr>
          <w:rFonts w:ascii="Arial" w:eastAsia="Times New Roman" w:hAnsi="Arial" w:cs="Arial"/>
          <w:kern w:val="0"/>
          <w:lang w:eastAsia="en-GB"/>
          <w14:ligatures w14:val="none"/>
        </w:rPr>
        <w:t xml:space="preserve">. </w:t>
      </w:r>
      <w:r w:rsidR="00EC1596" w:rsidRPr="00ED6499">
        <w:rPr>
          <w:rFonts w:ascii="Arial" w:eastAsia="Times New Roman" w:hAnsi="Arial" w:cs="Arial"/>
          <w:kern w:val="0"/>
          <w:lang w:eastAsia="en-GB"/>
          <w14:ligatures w14:val="none"/>
        </w:rPr>
        <w:t>However, CBT with ERP can be emotionally demanding, and not everyone feels able to engage fully. Some people find it too intense</w:t>
      </w:r>
      <w:r w:rsidR="00E0666D" w:rsidRPr="00ED6499">
        <w:rPr>
          <w:rFonts w:ascii="Arial" w:eastAsia="Times New Roman" w:hAnsi="Arial" w:cs="Arial"/>
          <w:kern w:val="0"/>
          <w:lang w:eastAsia="en-GB"/>
          <w14:ligatures w14:val="none"/>
        </w:rPr>
        <w:t xml:space="preserve"> </w:t>
      </w:r>
      <w:r w:rsidR="00EC1596" w:rsidRPr="00ED6499">
        <w:rPr>
          <w:rFonts w:ascii="Arial" w:eastAsia="Times New Roman" w:hAnsi="Arial" w:cs="Arial"/>
          <w:kern w:val="0"/>
          <w:lang w:eastAsia="en-GB"/>
          <w14:ligatures w14:val="none"/>
        </w:rPr>
        <w:t>or only partially improve. Access can also be uneven, with long waiting lists or limited numbers of therapists trained specifically in OCD.</w:t>
      </w:r>
    </w:p>
    <w:p w14:paraId="0523BB45" w14:textId="72326A62" w:rsidR="00120718" w:rsidRPr="00ED6499" w:rsidRDefault="00EB3006" w:rsidP="00ED6499">
      <w:pPr>
        <w:spacing w:line="360" w:lineRule="auto"/>
        <w:rPr>
          <w:rFonts w:ascii="Arial" w:hAnsi="Arial" w:cs="Arial"/>
        </w:rPr>
      </w:pPr>
      <w:r w:rsidRPr="00ED6499">
        <w:rPr>
          <w:rFonts w:ascii="Arial" w:hAnsi="Arial" w:cs="Arial"/>
        </w:rPr>
        <w:t xml:space="preserve">Medication is usually considered when OCD symptoms are moderate to severe, when CBT on its own has not helped enough, or when it is not available. In the UK, </w:t>
      </w:r>
      <w:r w:rsidR="00AA6A0E">
        <w:rPr>
          <w:rFonts w:ascii="Arial" w:hAnsi="Arial" w:cs="Arial"/>
        </w:rPr>
        <w:t>s</w:t>
      </w:r>
      <w:r w:rsidR="00026075" w:rsidRPr="00026075">
        <w:rPr>
          <w:rFonts w:ascii="Arial" w:hAnsi="Arial" w:cs="Arial"/>
        </w:rPr>
        <w:t xml:space="preserve">elective </w:t>
      </w:r>
      <w:r w:rsidR="00AA6A0E">
        <w:rPr>
          <w:rFonts w:ascii="Arial" w:hAnsi="Arial" w:cs="Arial"/>
        </w:rPr>
        <w:t>s</w:t>
      </w:r>
      <w:r w:rsidR="00026075" w:rsidRPr="00026075">
        <w:rPr>
          <w:rFonts w:ascii="Arial" w:hAnsi="Arial" w:cs="Arial"/>
        </w:rPr>
        <w:t xml:space="preserve">erotonin </w:t>
      </w:r>
      <w:r w:rsidR="00AA6A0E">
        <w:rPr>
          <w:rFonts w:ascii="Arial" w:hAnsi="Arial" w:cs="Arial"/>
        </w:rPr>
        <w:lastRenderedPageBreak/>
        <w:t>r</w:t>
      </w:r>
      <w:r w:rsidR="00026075" w:rsidRPr="00026075">
        <w:rPr>
          <w:rFonts w:ascii="Arial" w:hAnsi="Arial" w:cs="Arial"/>
        </w:rPr>
        <w:t xml:space="preserve">euptake </w:t>
      </w:r>
      <w:r w:rsidR="00AA6A0E">
        <w:rPr>
          <w:rFonts w:ascii="Arial" w:hAnsi="Arial" w:cs="Arial"/>
        </w:rPr>
        <w:t>i</w:t>
      </w:r>
      <w:r w:rsidR="00026075" w:rsidRPr="00026075">
        <w:rPr>
          <w:rFonts w:ascii="Arial" w:hAnsi="Arial" w:cs="Arial"/>
        </w:rPr>
        <w:t>nhibitors</w:t>
      </w:r>
      <w:r w:rsidR="00026075">
        <w:rPr>
          <w:rFonts w:ascii="Arial" w:hAnsi="Arial" w:cs="Arial"/>
        </w:rPr>
        <w:t xml:space="preserve"> is recommended </w:t>
      </w:r>
      <w:r w:rsidRPr="00ED6499">
        <w:rPr>
          <w:rFonts w:ascii="Arial" w:hAnsi="Arial" w:cs="Arial"/>
        </w:rPr>
        <w:t>such as fluoxetine, sertraline or citalopram, as first</w:t>
      </w:r>
      <w:r w:rsidR="005D35DF" w:rsidRPr="00ED6499">
        <w:rPr>
          <w:rFonts w:ascii="Arial" w:hAnsi="Arial" w:cs="Arial"/>
        </w:rPr>
        <w:t xml:space="preserve"> </w:t>
      </w:r>
      <w:r w:rsidRPr="00ED6499">
        <w:rPr>
          <w:rFonts w:ascii="Arial" w:hAnsi="Arial" w:cs="Arial"/>
        </w:rPr>
        <w:t>line medication options for adults with OCD, and advises that other antidepressants should only be used in more specialist circumstances</w:t>
      </w:r>
      <w:r w:rsidR="005D35DF" w:rsidRPr="00ED6499">
        <w:rPr>
          <w:rFonts w:ascii="Arial" w:hAnsi="Arial" w:cs="Arial"/>
        </w:rPr>
        <w:t xml:space="preserve">. </w:t>
      </w:r>
      <w:r w:rsidR="00120718" w:rsidRPr="00ED6499">
        <w:rPr>
          <w:rFonts w:ascii="Arial" w:hAnsi="Arial" w:cs="Arial"/>
        </w:rPr>
        <w:t xml:space="preserve">SSRI can help improve OCD symptoms by increasing the levels of a chemical called serotonin in </w:t>
      </w:r>
      <w:r w:rsidR="002171E4" w:rsidRPr="00ED6499">
        <w:rPr>
          <w:rFonts w:ascii="Arial" w:hAnsi="Arial" w:cs="Arial"/>
        </w:rPr>
        <w:t>the</w:t>
      </w:r>
      <w:r w:rsidR="00120718" w:rsidRPr="00ED6499">
        <w:rPr>
          <w:rFonts w:ascii="Arial" w:hAnsi="Arial" w:cs="Arial"/>
        </w:rPr>
        <w:t xml:space="preserve"> brain.</w:t>
      </w:r>
      <w:r w:rsidR="002171E4" w:rsidRPr="00ED6499">
        <w:rPr>
          <w:rFonts w:ascii="Arial" w:hAnsi="Arial" w:cs="Arial"/>
        </w:rPr>
        <w:t xml:space="preserve"> However, a person </w:t>
      </w:r>
      <w:r w:rsidR="00120718" w:rsidRPr="00ED6499">
        <w:rPr>
          <w:rFonts w:ascii="Arial" w:hAnsi="Arial" w:cs="Arial"/>
        </w:rPr>
        <w:t xml:space="preserve">may need to take an SSRI for up to 12 weeks before </w:t>
      </w:r>
      <w:r w:rsidR="002171E4" w:rsidRPr="00ED6499">
        <w:rPr>
          <w:rFonts w:ascii="Arial" w:hAnsi="Arial" w:cs="Arial"/>
        </w:rPr>
        <w:t>they</w:t>
      </w:r>
      <w:r w:rsidR="00120718" w:rsidRPr="00ED6499">
        <w:rPr>
          <w:rFonts w:ascii="Arial" w:hAnsi="Arial" w:cs="Arial"/>
        </w:rPr>
        <w:t xml:space="preserve"> notice any benefit.</w:t>
      </w:r>
      <w:r w:rsidR="000E0687" w:rsidRPr="00ED6499">
        <w:rPr>
          <w:rFonts w:ascii="Arial" w:hAnsi="Arial" w:cs="Arial"/>
        </w:rPr>
        <w:t xml:space="preserve"> Because individuals mature at different rates and young adults are at a higher background risk of suicidal behaviour than older adults</w:t>
      </w:r>
      <w:r w:rsidR="00603A8B" w:rsidRPr="00ED6499">
        <w:rPr>
          <w:rFonts w:ascii="Arial" w:hAnsi="Arial" w:cs="Arial"/>
        </w:rPr>
        <w:t xml:space="preserve">, </w:t>
      </w:r>
      <w:r w:rsidR="000E0687" w:rsidRPr="00ED6499">
        <w:rPr>
          <w:rFonts w:ascii="Arial" w:hAnsi="Arial" w:cs="Arial"/>
        </w:rPr>
        <w:t>young adults treated with SSRIs should be closely monitored as a precautionary measure</w:t>
      </w:r>
      <w:r w:rsidR="00A47819" w:rsidRPr="00ED6499">
        <w:rPr>
          <w:rFonts w:ascii="Arial" w:hAnsi="Arial" w:cs="Arial"/>
        </w:rPr>
        <w:t xml:space="preserve"> (NICE, 2005)</w:t>
      </w:r>
      <w:r w:rsidR="000E0687" w:rsidRPr="00ED6499">
        <w:rPr>
          <w:rFonts w:ascii="Arial" w:hAnsi="Arial" w:cs="Arial"/>
        </w:rPr>
        <w:t>.</w:t>
      </w:r>
      <w:r w:rsidR="00603A8B" w:rsidRPr="00ED6499">
        <w:rPr>
          <w:rFonts w:ascii="Arial" w:hAnsi="Arial" w:cs="Arial"/>
        </w:rPr>
        <w:t xml:space="preserve"> </w:t>
      </w:r>
      <w:r w:rsidR="00844DE2" w:rsidRPr="00ED6499">
        <w:rPr>
          <w:rFonts w:ascii="Arial" w:hAnsi="Arial" w:cs="Arial"/>
        </w:rPr>
        <w:t>While many people benefit from SSRIs, side effects such as nausea and sleep problems and the need for long-term use can be significant drawbacks</w:t>
      </w:r>
      <w:r w:rsidR="00144FFC" w:rsidRPr="00ED6499">
        <w:rPr>
          <w:rFonts w:ascii="Arial" w:hAnsi="Arial" w:cs="Arial"/>
        </w:rPr>
        <w:t xml:space="preserve">. </w:t>
      </w:r>
    </w:p>
    <w:p w14:paraId="695BF674" w14:textId="48A77880" w:rsidR="00320984" w:rsidRPr="00ED6499" w:rsidRDefault="00320984" w:rsidP="00ED6499">
      <w:pPr>
        <w:spacing w:line="360" w:lineRule="auto"/>
        <w:rPr>
          <w:rFonts w:ascii="Arial" w:hAnsi="Arial" w:cs="Arial"/>
        </w:rPr>
      </w:pPr>
      <w:r w:rsidRPr="00ED6499">
        <w:rPr>
          <w:rFonts w:ascii="Arial" w:hAnsi="Arial" w:cs="Arial"/>
        </w:rPr>
        <w:t>The UK also uses a combination of CBT and SSRI medication, especially for people with more severe OCD. There are specialist national services for very complex or treatment</w:t>
      </w:r>
      <w:r w:rsidR="00296A68" w:rsidRPr="00ED6499">
        <w:rPr>
          <w:rFonts w:ascii="Arial" w:hAnsi="Arial" w:cs="Arial"/>
        </w:rPr>
        <w:t xml:space="preserve"> </w:t>
      </w:r>
      <w:r w:rsidRPr="00ED6499">
        <w:rPr>
          <w:rFonts w:ascii="Arial" w:hAnsi="Arial" w:cs="Arial"/>
        </w:rPr>
        <w:t>resistant cases, but getting into these services can be difficult and often involves long waiting times</w:t>
      </w:r>
      <w:r w:rsidR="008E3D30" w:rsidRPr="00ED6499">
        <w:rPr>
          <w:rFonts w:ascii="Arial" w:hAnsi="Arial" w:cs="Arial"/>
        </w:rPr>
        <w:t xml:space="preserve"> </w:t>
      </w:r>
      <w:r w:rsidR="008E3D30" w:rsidRPr="00ED6499">
        <w:rPr>
          <w:rFonts w:ascii="Arial" w:hAnsi="Arial" w:cs="Arial"/>
        </w:rPr>
        <w:t>(Babich, 2024)</w:t>
      </w:r>
      <w:r w:rsidRPr="00ED6499">
        <w:rPr>
          <w:rFonts w:ascii="Arial" w:hAnsi="Arial" w:cs="Arial"/>
        </w:rPr>
        <w:t>. Other helpful options include guided self</w:t>
      </w:r>
      <w:r w:rsidR="00663CDD" w:rsidRPr="00ED6499">
        <w:rPr>
          <w:rFonts w:ascii="Arial" w:hAnsi="Arial" w:cs="Arial"/>
        </w:rPr>
        <w:t>-</w:t>
      </w:r>
      <w:r w:rsidRPr="00ED6499">
        <w:rPr>
          <w:rFonts w:ascii="Arial" w:hAnsi="Arial" w:cs="Arial"/>
        </w:rPr>
        <w:t>help, online CBT programmes and support from charities such as OCD-UK and OCD Action, although these are usually seen as extra support rather than a full replacement for specialist therapy and medication</w:t>
      </w:r>
      <w:r w:rsidR="001B4896" w:rsidRPr="00ED6499">
        <w:rPr>
          <w:rFonts w:ascii="Arial" w:hAnsi="Arial" w:cs="Arial"/>
        </w:rPr>
        <w:t xml:space="preserve"> </w:t>
      </w:r>
      <w:r w:rsidR="001B4896" w:rsidRPr="00ED6499">
        <w:rPr>
          <w:rFonts w:ascii="Arial" w:hAnsi="Arial" w:cs="Arial"/>
        </w:rPr>
        <w:t xml:space="preserve">(Primary Care for Adults </w:t>
      </w:r>
      <w:r w:rsidR="001B4896" w:rsidRPr="00ED6499">
        <w:rPr>
          <w:rFonts w:ascii="Arial" w:hAnsi="Arial" w:cs="Arial"/>
        </w:rPr>
        <w:t>-</w:t>
      </w:r>
      <w:r w:rsidR="001B4896" w:rsidRPr="00ED6499">
        <w:rPr>
          <w:rFonts w:ascii="Arial" w:hAnsi="Arial" w:cs="Arial"/>
        </w:rPr>
        <w:t xml:space="preserve"> OCD Action, 2025)</w:t>
      </w:r>
      <w:r w:rsidR="001B4896" w:rsidRPr="00ED6499">
        <w:rPr>
          <w:rFonts w:ascii="Arial" w:hAnsi="Arial" w:cs="Arial"/>
        </w:rPr>
        <w:t xml:space="preserve">. </w:t>
      </w:r>
    </w:p>
    <w:p w14:paraId="6B03C652" w14:textId="6205939F" w:rsidR="00E44C59" w:rsidRPr="00ED6499" w:rsidRDefault="00EF7047" w:rsidP="00ED6499">
      <w:pPr>
        <w:spacing w:line="360" w:lineRule="auto"/>
        <w:rPr>
          <w:rFonts w:ascii="Arial" w:hAnsi="Arial" w:cs="Arial"/>
        </w:rPr>
      </w:pPr>
      <w:r w:rsidRPr="00ED6499">
        <w:rPr>
          <w:rFonts w:ascii="Arial" w:hAnsi="Arial" w:cs="Arial"/>
        </w:rPr>
        <w:t xml:space="preserve">Overall, UK policies clearly support CBT with ERP and SSRIs as effective treatments, but </w:t>
      </w:r>
      <w:r w:rsidR="00B43F18">
        <w:rPr>
          <w:rFonts w:ascii="Arial" w:hAnsi="Arial" w:cs="Arial"/>
        </w:rPr>
        <w:t xml:space="preserve">it is </w:t>
      </w:r>
      <w:r w:rsidRPr="00ED6499">
        <w:rPr>
          <w:rFonts w:ascii="Arial" w:hAnsi="Arial" w:cs="Arial"/>
        </w:rPr>
        <w:t xml:space="preserve">limited by waiting times, workforce shortages and regional variation. This means that even though good treatments </w:t>
      </w:r>
      <w:r w:rsidR="00B43F18">
        <w:rPr>
          <w:rFonts w:ascii="Arial" w:hAnsi="Arial" w:cs="Arial"/>
        </w:rPr>
        <w:t>are available</w:t>
      </w:r>
      <w:r w:rsidRPr="00ED6499">
        <w:rPr>
          <w:rFonts w:ascii="Arial" w:hAnsi="Arial" w:cs="Arial"/>
        </w:rPr>
        <w:t>, many people with OCD still struggle to receive timely, consistent care.</w:t>
      </w:r>
    </w:p>
    <w:p w14:paraId="34B307FD" w14:textId="02E9ECAE" w:rsidR="008A2B67" w:rsidRPr="00ED6499" w:rsidRDefault="000157E7" w:rsidP="00ED6499">
      <w:pPr>
        <w:spacing w:line="360" w:lineRule="auto"/>
        <w:rPr>
          <w:rFonts w:ascii="Arial" w:hAnsi="Arial" w:cs="Arial"/>
          <w:b/>
          <w:bCs/>
          <w:u w:val="single"/>
        </w:rPr>
      </w:pPr>
      <w:r w:rsidRPr="00ED6499">
        <w:rPr>
          <w:rFonts w:ascii="Arial" w:hAnsi="Arial" w:cs="Arial"/>
          <w:b/>
          <w:bCs/>
          <w:u w:val="single"/>
        </w:rPr>
        <w:t>Rehabilitation and Long-Term Management</w:t>
      </w:r>
    </w:p>
    <w:p w14:paraId="47A1CCFA" w14:textId="7ED6D841" w:rsidR="000157E7" w:rsidRPr="00ED6499" w:rsidRDefault="000F02BC" w:rsidP="00ED6499">
      <w:pPr>
        <w:spacing w:line="360" w:lineRule="auto"/>
        <w:rPr>
          <w:rFonts w:ascii="Arial" w:hAnsi="Arial" w:cs="Arial"/>
        </w:rPr>
      </w:pPr>
      <w:r w:rsidRPr="00ED6499">
        <w:rPr>
          <w:rFonts w:ascii="Arial" w:hAnsi="Arial" w:cs="Arial"/>
        </w:rPr>
        <w:t>Rehabilitation and long</w:t>
      </w:r>
      <w:r w:rsidR="00DE22D1" w:rsidRPr="00ED6499">
        <w:rPr>
          <w:rFonts w:ascii="Arial" w:hAnsi="Arial" w:cs="Arial"/>
        </w:rPr>
        <w:t>-t</w:t>
      </w:r>
      <w:r w:rsidRPr="00ED6499">
        <w:rPr>
          <w:rFonts w:ascii="Arial" w:hAnsi="Arial" w:cs="Arial"/>
        </w:rPr>
        <w:t>erm management are important parts of supporting people with OCD, especially as many individuals experience symptoms that come and go throughout their lives. Although ICD-11 focuses mainly on diagnosing OCD rather than giving detailed rehabilitation guidance, it highlights the need for ongoing support, relapse prevention and help with day</w:t>
      </w:r>
      <w:r w:rsidR="00A200C9" w:rsidRPr="00ED6499">
        <w:rPr>
          <w:rFonts w:ascii="Arial" w:hAnsi="Arial" w:cs="Arial"/>
        </w:rPr>
        <w:t xml:space="preserve"> </w:t>
      </w:r>
      <w:r w:rsidRPr="00ED6499">
        <w:rPr>
          <w:rFonts w:ascii="Arial" w:hAnsi="Arial" w:cs="Arial"/>
        </w:rPr>
        <w:t>to</w:t>
      </w:r>
      <w:r w:rsidR="00A200C9" w:rsidRPr="00ED6499">
        <w:rPr>
          <w:rFonts w:ascii="Arial" w:hAnsi="Arial" w:cs="Arial"/>
        </w:rPr>
        <w:t xml:space="preserve"> </w:t>
      </w:r>
      <w:r w:rsidRPr="00ED6499">
        <w:rPr>
          <w:rFonts w:ascii="Arial" w:hAnsi="Arial" w:cs="Arial"/>
        </w:rPr>
        <w:t>day functioning. In UK healthcare settings, this is often delivered through a combination of psychological follow</w:t>
      </w:r>
      <w:r w:rsidR="00E172F9" w:rsidRPr="00ED6499">
        <w:rPr>
          <w:rFonts w:ascii="Arial" w:hAnsi="Arial" w:cs="Arial"/>
        </w:rPr>
        <w:t xml:space="preserve"> </w:t>
      </w:r>
      <w:r w:rsidRPr="00ED6499">
        <w:rPr>
          <w:rFonts w:ascii="Arial" w:hAnsi="Arial" w:cs="Arial"/>
        </w:rPr>
        <w:t>up, medication reviews, and community</w:t>
      </w:r>
      <w:r w:rsidR="00E172F9" w:rsidRPr="00ED6499">
        <w:rPr>
          <w:rFonts w:ascii="Arial" w:hAnsi="Arial" w:cs="Arial"/>
        </w:rPr>
        <w:t xml:space="preserve"> </w:t>
      </w:r>
      <w:r w:rsidRPr="00ED6499">
        <w:rPr>
          <w:rFonts w:ascii="Arial" w:hAnsi="Arial" w:cs="Arial"/>
        </w:rPr>
        <w:t>based support.</w:t>
      </w:r>
    </w:p>
    <w:p w14:paraId="405DAC6A" w14:textId="5CF44753" w:rsidR="00E56C49" w:rsidRPr="00ED6499" w:rsidRDefault="00E56C49" w:rsidP="00ED6499">
      <w:pPr>
        <w:spacing w:line="360" w:lineRule="auto"/>
        <w:rPr>
          <w:rFonts w:ascii="Arial" w:hAnsi="Arial" w:cs="Arial"/>
        </w:rPr>
      </w:pPr>
      <w:r w:rsidRPr="00ED6499">
        <w:rPr>
          <w:rFonts w:ascii="Arial" w:hAnsi="Arial" w:cs="Arial"/>
        </w:rPr>
        <w:t>After initial treatment, people may continue to receive support through NHS Talking Therapies, community mental health teams or specialist OCD services. Long-term management usually includes maintaining CBT techniques, learning relapse</w:t>
      </w:r>
      <w:r w:rsidR="0000179A" w:rsidRPr="00ED6499">
        <w:rPr>
          <w:rFonts w:ascii="Arial" w:hAnsi="Arial" w:cs="Arial"/>
        </w:rPr>
        <w:t xml:space="preserve"> </w:t>
      </w:r>
      <w:r w:rsidRPr="00ED6499">
        <w:rPr>
          <w:rFonts w:ascii="Arial" w:hAnsi="Arial" w:cs="Arial"/>
        </w:rPr>
        <w:t>prevention strategies, and having regular check</w:t>
      </w:r>
      <w:r w:rsidR="0000179A" w:rsidRPr="00ED6499">
        <w:rPr>
          <w:rFonts w:ascii="Arial" w:hAnsi="Arial" w:cs="Arial"/>
        </w:rPr>
        <w:t xml:space="preserve"> </w:t>
      </w:r>
      <w:r w:rsidRPr="00ED6499">
        <w:rPr>
          <w:rFonts w:ascii="Arial" w:hAnsi="Arial" w:cs="Arial"/>
        </w:rPr>
        <w:t xml:space="preserve">ins with healthcare professionals. For people who rely on medication, GPs carry out routine reviews to monitor progress and side effects. Rehabilitation can also involve helping people rebuild routines, return to work or education, </w:t>
      </w:r>
      <w:r w:rsidRPr="00ED6499">
        <w:rPr>
          <w:rFonts w:ascii="Arial" w:hAnsi="Arial" w:cs="Arial"/>
        </w:rPr>
        <w:lastRenderedPageBreak/>
        <w:t>and regain confidence in social situations, which are areas where OCD often has a significant impact.</w:t>
      </w:r>
    </w:p>
    <w:p w14:paraId="379DA62B" w14:textId="4886FEDB" w:rsidR="008A4EED" w:rsidRPr="00ED6499" w:rsidRDefault="00744AC9" w:rsidP="00ED6499">
      <w:pPr>
        <w:spacing w:line="360" w:lineRule="auto"/>
        <w:rPr>
          <w:rFonts w:ascii="Arial" w:hAnsi="Arial" w:cs="Arial"/>
        </w:rPr>
      </w:pPr>
      <w:r w:rsidRPr="00ED6499">
        <w:rPr>
          <w:rFonts w:ascii="Arial" w:hAnsi="Arial" w:cs="Arial"/>
        </w:rPr>
        <w:t>Social reintegration can be challenging, particularly for people whose symptoms have affected relationships, employment or independence. Community</w:t>
      </w:r>
      <w:r w:rsidR="007F42BD" w:rsidRPr="00ED6499">
        <w:rPr>
          <w:rFonts w:ascii="Arial" w:hAnsi="Arial" w:cs="Arial"/>
        </w:rPr>
        <w:t xml:space="preserve"> </w:t>
      </w:r>
      <w:r w:rsidRPr="00ED6499">
        <w:rPr>
          <w:rFonts w:ascii="Arial" w:hAnsi="Arial" w:cs="Arial"/>
        </w:rPr>
        <w:t>based interventions play an important role. Charities such as Mind</w:t>
      </w:r>
      <w:r w:rsidR="00D24826" w:rsidRPr="00ED6499">
        <w:rPr>
          <w:rFonts w:ascii="Arial" w:hAnsi="Arial" w:cs="Arial"/>
        </w:rPr>
        <w:t xml:space="preserve">, </w:t>
      </w:r>
      <w:r w:rsidRPr="00ED6499">
        <w:rPr>
          <w:rFonts w:ascii="Arial" w:hAnsi="Arial" w:cs="Arial"/>
        </w:rPr>
        <w:t>Rethink Mental Illness, and OCD-UK offer peer support, education programmes, advocacy and helplines</w:t>
      </w:r>
      <w:r w:rsidR="00820697" w:rsidRPr="00ED6499">
        <w:rPr>
          <w:rFonts w:ascii="Arial" w:hAnsi="Arial" w:cs="Arial"/>
        </w:rPr>
        <w:t xml:space="preserve"> </w:t>
      </w:r>
      <w:r w:rsidR="00820697" w:rsidRPr="00ED6499">
        <w:rPr>
          <w:rFonts w:ascii="Arial" w:hAnsi="Arial" w:cs="Arial"/>
        </w:rPr>
        <w:t>(Mind, 2024)</w:t>
      </w:r>
      <w:r w:rsidRPr="00ED6499">
        <w:rPr>
          <w:rFonts w:ascii="Arial" w:hAnsi="Arial" w:cs="Arial"/>
        </w:rPr>
        <w:t>. The Samaritans also provide emotional support for anyone experiencing distress or crisis. These services help reduce isolation and encourage people to stay connected while managing their condition.</w:t>
      </w:r>
    </w:p>
    <w:p w14:paraId="4ECB6812" w14:textId="6F3EA35D" w:rsidR="00984C5E" w:rsidRPr="00ED6499" w:rsidRDefault="00984C5E" w:rsidP="00ED6499">
      <w:pPr>
        <w:spacing w:line="360" w:lineRule="auto"/>
        <w:rPr>
          <w:rFonts w:ascii="Arial" w:hAnsi="Arial" w:cs="Arial"/>
        </w:rPr>
      </w:pPr>
      <w:r w:rsidRPr="00ED6499">
        <w:rPr>
          <w:rFonts w:ascii="Arial" w:hAnsi="Arial" w:cs="Arial"/>
        </w:rPr>
        <w:t>UK law also shapes long-term care</w:t>
      </w:r>
      <w:r w:rsidR="00DB049C" w:rsidRPr="00ED6499">
        <w:rPr>
          <w:rFonts w:ascii="Arial" w:hAnsi="Arial" w:cs="Arial"/>
        </w:rPr>
        <w:t>,</w:t>
      </w:r>
      <w:r w:rsidRPr="00ED6499">
        <w:rPr>
          <w:rFonts w:ascii="Arial" w:hAnsi="Arial" w:cs="Arial"/>
        </w:rPr>
        <w:t xml:space="preserve"> The Mental Health Act 1983 sets out when compulsory treatment can be used and outlines important rights for people receiving mental health care. Although most people with OCD are treated voluntarily, these laws protect individuals’ rights if hospital admission or intensive support becomes necessary. National policy also supports long-term recovery. The NHS Long Term Plan </w:t>
      </w:r>
      <w:r w:rsidR="00F17349" w:rsidRPr="00ED6499">
        <w:rPr>
          <w:rFonts w:ascii="Arial" w:hAnsi="Arial" w:cs="Arial"/>
        </w:rPr>
        <w:t>set</w:t>
      </w:r>
      <w:r w:rsidR="00F17349" w:rsidRPr="00ED6499">
        <w:rPr>
          <w:rFonts w:ascii="Arial" w:hAnsi="Arial" w:cs="Arial"/>
        </w:rPr>
        <w:t>s</w:t>
      </w:r>
      <w:r w:rsidR="00F17349" w:rsidRPr="00ED6499">
        <w:rPr>
          <w:rFonts w:ascii="Arial" w:hAnsi="Arial" w:cs="Arial"/>
        </w:rPr>
        <w:t xml:space="preserve"> out a ten-year vision for health services in England. The Plan includes a wide range of very significant proposals relating to mental health services for people of all ages</w:t>
      </w:r>
      <w:r w:rsidR="00F06C31" w:rsidRPr="00ED6499">
        <w:rPr>
          <w:rFonts w:ascii="Arial" w:hAnsi="Arial" w:cs="Arial"/>
        </w:rPr>
        <w:t xml:space="preserve"> (</w:t>
      </w:r>
      <w:r w:rsidR="00F06C31" w:rsidRPr="00ED6499">
        <w:rPr>
          <w:rFonts w:ascii="Arial" w:hAnsi="Arial" w:cs="Arial"/>
        </w:rPr>
        <w:t>The NHS Long Term Plan, no date)</w:t>
      </w:r>
    </w:p>
    <w:p w14:paraId="4FA408A9" w14:textId="74898BA0" w:rsidR="00984C5E" w:rsidRPr="00ED6499" w:rsidRDefault="00984C5E" w:rsidP="00ED6499">
      <w:pPr>
        <w:spacing w:line="360" w:lineRule="auto"/>
        <w:rPr>
          <w:rFonts w:ascii="Arial" w:hAnsi="Arial" w:cs="Arial"/>
        </w:rPr>
      </w:pPr>
      <w:r w:rsidRPr="00ED6499">
        <w:rPr>
          <w:rFonts w:ascii="Arial" w:hAnsi="Arial" w:cs="Arial"/>
        </w:rPr>
        <w:t>Overall, rehabilitation in the UK focuses on helping people stay well, regain independence, and feel supported in their communities, recognising that OCD is a condition that often requires ongoing care rather than a one</w:t>
      </w:r>
      <w:r w:rsidR="004C1F55">
        <w:rPr>
          <w:rFonts w:ascii="Arial" w:hAnsi="Arial" w:cs="Arial"/>
        </w:rPr>
        <w:t xml:space="preserve"> </w:t>
      </w:r>
      <w:r w:rsidRPr="00ED6499">
        <w:rPr>
          <w:rFonts w:ascii="Arial" w:hAnsi="Arial" w:cs="Arial"/>
        </w:rPr>
        <w:t>off intervention.</w:t>
      </w:r>
    </w:p>
    <w:p w14:paraId="2BDE5B6A" w14:textId="22336F53" w:rsidR="00CD1DC7" w:rsidRPr="00ED6499" w:rsidRDefault="00B22E08" w:rsidP="00ED6499">
      <w:pPr>
        <w:spacing w:line="360" w:lineRule="auto"/>
        <w:rPr>
          <w:rFonts w:ascii="Arial" w:hAnsi="Arial" w:cs="Arial"/>
          <w:b/>
          <w:bCs/>
          <w:u w:val="single"/>
        </w:rPr>
      </w:pPr>
      <w:r w:rsidRPr="00ED6499">
        <w:rPr>
          <w:rFonts w:ascii="Arial" w:hAnsi="Arial" w:cs="Arial"/>
          <w:b/>
          <w:bCs/>
          <w:u w:val="single"/>
        </w:rPr>
        <w:t>Current D</w:t>
      </w:r>
      <w:r w:rsidR="00F0333D" w:rsidRPr="00ED6499">
        <w:rPr>
          <w:rFonts w:ascii="Arial" w:hAnsi="Arial" w:cs="Arial"/>
          <w:b/>
          <w:bCs/>
          <w:u w:val="single"/>
        </w:rPr>
        <w:t>ebates and Emerging Issues</w:t>
      </w:r>
    </w:p>
    <w:p w14:paraId="5297329E" w14:textId="60EF9557" w:rsidR="00F0333D" w:rsidRPr="00ED6499" w:rsidRDefault="00B842F5" w:rsidP="00ED6499">
      <w:pPr>
        <w:spacing w:line="360" w:lineRule="auto"/>
        <w:rPr>
          <w:rFonts w:ascii="Arial" w:hAnsi="Arial" w:cs="Arial"/>
        </w:rPr>
      </w:pPr>
      <w:r w:rsidRPr="00ED6499">
        <w:rPr>
          <w:rFonts w:ascii="Arial" w:hAnsi="Arial" w:cs="Arial"/>
        </w:rPr>
        <w:t>There are ongoing debates in practice and research about how OCD should be understood and treated. One key debate is about how it is classified. In ICD-11, OCD has been moved into a new group called Obsessive-Compulsive and Related Disorders, instead of being placed mainly under anxiety disorders. This change is meant to reflect the specific patterns and features of OCD more accurately, and some research suggests that separating OCD from anxiety disorders may help with clearer diagnosis and better treatment planning (Stein et al., 2016). However, some clinicians point out that using different systems at the same time, such as DSM-5 and ICD-11, can be confusing and may lead to inconsistencies in how OCD is diagnosed in practice.</w:t>
      </w:r>
    </w:p>
    <w:p w14:paraId="59CB3781" w14:textId="3D26FD8D" w:rsidR="006D4ED7" w:rsidRPr="00ED6499" w:rsidRDefault="006D4ED7" w:rsidP="00ED6499">
      <w:pPr>
        <w:spacing w:line="360" w:lineRule="auto"/>
        <w:rPr>
          <w:rFonts w:ascii="Arial" w:hAnsi="Arial" w:cs="Arial"/>
        </w:rPr>
      </w:pPr>
      <w:r w:rsidRPr="00ED6499">
        <w:rPr>
          <w:rFonts w:ascii="Arial" w:hAnsi="Arial" w:cs="Arial"/>
        </w:rPr>
        <w:t xml:space="preserve">In the UK, another important debate is linked to the rising awareness of neurodivergence. The neurodiversity movement encourages people to view conditions </w:t>
      </w:r>
      <w:r w:rsidR="008C7D0F" w:rsidRPr="00ED6499">
        <w:rPr>
          <w:rFonts w:ascii="Arial" w:hAnsi="Arial" w:cs="Arial"/>
        </w:rPr>
        <w:t xml:space="preserve">such as, </w:t>
      </w:r>
      <w:r w:rsidRPr="00ED6499">
        <w:rPr>
          <w:rFonts w:ascii="Arial" w:hAnsi="Arial" w:cs="Arial"/>
        </w:rPr>
        <w:t xml:space="preserve">OCD as part of natural human variation rather than an illness. Many people find this perspective more respectful and less stigmatising, but others worry it might minimise the real struggles OCD creates, especially when symptoms severely affect daily life. This has led to ongoing </w:t>
      </w:r>
      <w:r w:rsidRPr="00ED6499">
        <w:rPr>
          <w:rFonts w:ascii="Arial" w:hAnsi="Arial" w:cs="Arial"/>
        </w:rPr>
        <w:lastRenderedPageBreak/>
        <w:t>discussions about how services can balance medical understanding with person</w:t>
      </w:r>
      <w:r w:rsidR="00EE1EBD" w:rsidRPr="00ED6499">
        <w:rPr>
          <w:rFonts w:ascii="Arial" w:hAnsi="Arial" w:cs="Arial"/>
        </w:rPr>
        <w:t xml:space="preserve"> </w:t>
      </w:r>
      <w:r w:rsidRPr="00ED6499">
        <w:rPr>
          <w:rFonts w:ascii="Arial" w:hAnsi="Arial" w:cs="Arial"/>
        </w:rPr>
        <w:t>centred approaches.</w:t>
      </w:r>
    </w:p>
    <w:p w14:paraId="6575443C" w14:textId="1984C8F5" w:rsidR="00BF6A51" w:rsidRPr="00ED6499" w:rsidRDefault="00562A02" w:rsidP="00ED6499">
      <w:pPr>
        <w:spacing w:line="360" w:lineRule="auto"/>
        <w:rPr>
          <w:rFonts w:ascii="Arial" w:hAnsi="Arial" w:cs="Arial"/>
        </w:rPr>
      </w:pPr>
      <w:r w:rsidRPr="00ED6499">
        <w:rPr>
          <w:rFonts w:ascii="Arial" w:hAnsi="Arial" w:cs="Arial"/>
        </w:rPr>
        <w:t>The Equality Act 2010 is also central to current debates. Under this law, a long-term mental health problem such as OCD can count as a disability if it has a substantial impact on</w:t>
      </w:r>
      <w:r w:rsidR="003866CF" w:rsidRPr="00ED6499">
        <w:rPr>
          <w:rFonts w:ascii="Arial" w:hAnsi="Arial" w:cs="Arial"/>
        </w:rPr>
        <w:t xml:space="preserve"> an individual’s</w:t>
      </w:r>
      <w:r w:rsidRPr="00ED6499">
        <w:rPr>
          <w:rFonts w:ascii="Arial" w:hAnsi="Arial" w:cs="Arial"/>
        </w:rPr>
        <w:t xml:space="preserve"> day</w:t>
      </w:r>
      <w:r w:rsidR="003866CF" w:rsidRPr="00ED6499">
        <w:rPr>
          <w:rFonts w:ascii="Arial" w:hAnsi="Arial" w:cs="Arial"/>
        </w:rPr>
        <w:t xml:space="preserve"> </w:t>
      </w:r>
      <w:r w:rsidRPr="00ED6499">
        <w:rPr>
          <w:rFonts w:ascii="Arial" w:hAnsi="Arial" w:cs="Arial"/>
        </w:rPr>
        <w:t>to</w:t>
      </w:r>
      <w:r w:rsidR="003866CF" w:rsidRPr="00ED6499">
        <w:rPr>
          <w:rFonts w:ascii="Arial" w:hAnsi="Arial" w:cs="Arial"/>
        </w:rPr>
        <w:t xml:space="preserve"> </w:t>
      </w:r>
      <w:r w:rsidRPr="00ED6499">
        <w:rPr>
          <w:rFonts w:ascii="Arial" w:hAnsi="Arial" w:cs="Arial"/>
        </w:rPr>
        <w:t>day life.</w:t>
      </w:r>
      <w:r w:rsidR="003866CF" w:rsidRPr="00ED6499">
        <w:rPr>
          <w:rFonts w:ascii="Arial" w:hAnsi="Arial" w:cs="Arial"/>
        </w:rPr>
        <w:t xml:space="preserve"> </w:t>
      </w:r>
      <w:r w:rsidR="00942CC9" w:rsidRPr="00ED6499">
        <w:rPr>
          <w:rFonts w:ascii="Arial" w:hAnsi="Arial" w:cs="Arial"/>
        </w:rPr>
        <w:t xml:space="preserve">This means that employers should make reasonable adjustments for disabled people who would otherwise find it hard to work or apply for jobs. </w:t>
      </w:r>
      <w:r w:rsidR="007969FE" w:rsidRPr="00ED6499">
        <w:rPr>
          <w:rFonts w:ascii="Arial" w:hAnsi="Arial" w:cs="Arial"/>
        </w:rPr>
        <w:t>R</w:t>
      </w:r>
      <w:r w:rsidR="00BF6A51" w:rsidRPr="00ED6499">
        <w:rPr>
          <w:rFonts w:ascii="Arial" w:hAnsi="Arial" w:cs="Arial"/>
        </w:rPr>
        <w:t>easonable adjustments could includ</w:t>
      </w:r>
      <w:r w:rsidR="00A06270" w:rsidRPr="00ED6499">
        <w:rPr>
          <w:rFonts w:ascii="Arial" w:hAnsi="Arial" w:cs="Arial"/>
        </w:rPr>
        <w:t>e</w:t>
      </w:r>
      <w:r w:rsidR="00BF6A51" w:rsidRPr="00ED6499">
        <w:rPr>
          <w:rFonts w:ascii="Arial" w:hAnsi="Arial" w:cs="Arial"/>
        </w:rPr>
        <w:t>, allowing time off work for treatment, flexible working, a change in role or offering counselling or mentoring</w:t>
      </w:r>
      <w:r w:rsidR="000C52BF" w:rsidRPr="00ED6499">
        <w:rPr>
          <w:rFonts w:ascii="Arial" w:hAnsi="Arial" w:cs="Arial"/>
        </w:rPr>
        <w:t xml:space="preserve"> </w:t>
      </w:r>
      <w:r w:rsidR="000C52BF" w:rsidRPr="00ED6499">
        <w:rPr>
          <w:rFonts w:ascii="Arial" w:hAnsi="Arial" w:cs="Arial"/>
        </w:rPr>
        <w:t>(ACAS, 2022)</w:t>
      </w:r>
      <w:r w:rsidR="00BF6A51" w:rsidRPr="00ED6499">
        <w:rPr>
          <w:rFonts w:ascii="Arial" w:hAnsi="Arial" w:cs="Arial"/>
        </w:rPr>
        <w:t xml:space="preserve">. </w:t>
      </w:r>
      <w:r w:rsidR="00F800ED" w:rsidRPr="00ED6499">
        <w:rPr>
          <w:rFonts w:ascii="Arial" w:hAnsi="Arial" w:cs="Arial"/>
        </w:rPr>
        <w:t xml:space="preserve">This should support people with OCD to stay in work and education. In practice, many </w:t>
      </w:r>
      <w:r w:rsidR="00F77C80">
        <w:rPr>
          <w:rFonts w:ascii="Arial" w:hAnsi="Arial" w:cs="Arial"/>
        </w:rPr>
        <w:t xml:space="preserve">people are still </w:t>
      </w:r>
      <w:r w:rsidR="00F800ED" w:rsidRPr="00ED6499">
        <w:rPr>
          <w:rFonts w:ascii="Arial" w:hAnsi="Arial" w:cs="Arial"/>
        </w:rPr>
        <w:t>struggl</w:t>
      </w:r>
      <w:r w:rsidR="00F77C80">
        <w:rPr>
          <w:rFonts w:ascii="Arial" w:hAnsi="Arial" w:cs="Arial"/>
        </w:rPr>
        <w:t>ing</w:t>
      </w:r>
      <w:r w:rsidR="00F800ED" w:rsidRPr="00ED6499">
        <w:rPr>
          <w:rFonts w:ascii="Arial" w:hAnsi="Arial" w:cs="Arial"/>
        </w:rPr>
        <w:t xml:space="preserve"> with stigma, lack of understanding, and inconsistent implementation of adjustments.</w:t>
      </w:r>
    </w:p>
    <w:p w14:paraId="356ED9CD" w14:textId="55995EC2" w:rsidR="00EA48F8" w:rsidRPr="00ED6499" w:rsidRDefault="00EA48F8" w:rsidP="00ED6499">
      <w:pPr>
        <w:spacing w:line="360" w:lineRule="auto"/>
        <w:rPr>
          <w:rFonts w:ascii="Arial" w:hAnsi="Arial" w:cs="Arial"/>
          <w:b/>
          <w:bCs/>
          <w:u w:val="single"/>
        </w:rPr>
      </w:pPr>
      <w:r w:rsidRPr="00ED6499">
        <w:rPr>
          <w:rFonts w:ascii="Arial" w:hAnsi="Arial" w:cs="Arial"/>
          <w:b/>
          <w:bCs/>
          <w:u w:val="single"/>
        </w:rPr>
        <w:t>Policy and Legal Framework</w:t>
      </w:r>
    </w:p>
    <w:p w14:paraId="44C7B81D" w14:textId="51CD74DB" w:rsidR="00EA48F8" w:rsidRPr="00ED6499" w:rsidRDefault="00EA48F8" w:rsidP="00ED6499">
      <w:pPr>
        <w:spacing w:line="360" w:lineRule="auto"/>
        <w:rPr>
          <w:rFonts w:ascii="Arial" w:hAnsi="Arial" w:cs="Arial"/>
        </w:rPr>
      </w:pPr>
      <w:r w:rsidRPr="00ED6499">
        <w:rPr>
          <w:rFonts w:ascii="Arial" w:hAnsi="Arial" w:cs="Arial"/>
        </w:rPr>
        <w:t>In the UK, people with OCD are protected by mental health and social care law. The Mental Health Act 1983 outlines when involuntary treatment can be used</w:t>
      </w:r>
      <w:r w:rsidR="001133AC" w:rsidRPr="00ED6499">
        <w:rPr>
          <w:rFonts w:ascii="Arial" w:hAnsi="Arial" w:cs="Arial"/>
        </w:rPr>
        <w:t xml:space="preserve"> </w:t>
      </w:r>
      <w:r w:rsidR="001133AC" w:rsidRPr="00ED6499">
        <w:rPr>
          <w:rFonts w:ascii="Arial" w:hAnsi="Arial" w:cs="Arial"/>
        </w:rPr>
        <w:t>(NHS, 2022)</w:t>
      </w:r>
      <w:r w:rsidRPr="00ED6499">
        <w:rPr>
          <w:rFonts w:ascii="Arial" w:hAnsi="Arial" w:cs="Arial"/>
        </w:rPr>
        <w:t xml:space="preserve">, while the Care Act 2014 </w:t>
      </w:r>
      <w:r w:rsidR="00E9499C" w:rsidRPr="00ED6499">
        <w:rPr>
          <w:rFonts w:ascii="Arial" w:hAnsi="Arial" w:cs="Arial"/>
        </w:rPr>
        <w:t>sets out local authorities’ duties when assessing people’s care and support needs</w:t>
      </w:r>
      <w:r w:rsidR="00E9499C" w:rsidRPr="00ED6499">
        <w:rPr>
          <w:rFonts w:ascii="Arial" w:hAnsi="Arial" w:cs="Arial"/>
        </w:rPr>
        <w:t xml:space="preserve"> </w:t>
      </w:r>
      <w:r w:rsidR="006415D9" w:rsidRPr="00ED6499">
        <w:rPr>
          <w:rFonts w:ascii="Arial" w:hAnsi="Arial" w:cs="Arial"/>
        </w:rPr>
        <w:t>(Social Care Institute for Excellence, 2024)</w:t>
      </w:r>
      <w:r w:rsidRPr="00ED6499">
        <w:rPr>
          <w:rFonts w:ascii="Arial" w:hAnsi="Arial" w:cs="Arial"/>
        </w:rPr>
        <w:t>. National mental health funding and policies directly affect access, waiting times and quality of care.</w:t>
      </w:r>
    </w:p>
    <w:p w14:paraId="34151879" w14:textId="2934B0C3" w:rsidR="00F712D8" w:rsidRPr="00ED6499" w:rsidRDefault="00F712D8" w:rsidP="00ED6499">
      <w:pPr>
        <w:spacing w:line="360" w:lineRule="auto"/>
        <w:rPr>
          <w:rFonts w:ascii="Arial" w:hAnsi="Arial" w:cs="Arial"/>
          <w:b/>
          <w:bCs/>
          <w:u w:val="single"/>
        </w:rPr>
      </w:pPr>
      <w:r w:rsidRPr="00ED6499">
        <w:rPr>
          <w:rFonts w:ascii="Arial" w:hAnsi="Arial" w:cs="Arial"/>
          <w:b/>
          <w:bCs/>
          <w:u w:val="single"/>
        </w:rPr>
        <w:t xml:space="preserve">UK Data and Statistical Evidence </w:t>
      </w:r>
    </w:p>
    <w:p w14:paraId="0633A71C" w14:textId="16C6A7CF" w:rsidR="00562A02" w:rsidRPr="00ED6499" w:rsidRDefault="00A202EF" w:rsidP="00ED6499">
      <w:pPr>
        <w:spacing w:line="360" w:lineRule="auto"/>
        <w:rPr>
          <w:rFonts w:ascii="Arial" w:hAnsi="Arial" w:cs="Arial"/>
        </w:rPr>
      </w:pPr>
      <w:r w:rsidRPr="00ED6499">
        <w:rPr>
          <w:rFonts w:ascii="Arial" w:hAnsi="Arial" w:cs="Arial"/>
        </w:rPr>
        <w:t xml:space="preserve">In the UK, about 1.2% of adults are estimated to have OCD at any </w:t>
      </w:r>
      <w:r w:rsidR="00A62034" w:rsidRPr="00ED6499">
        <w:rPr>
          <w:rFonts w:ascii="Arial" w:hAnsi="Arial" w:cs="Arial"/>
        </w:rPr>
        <w:t xml:space="preserve">time. </w:t>
      </w:r>
      <w:r w:rsidR="00F221BE" w:rsidRPr="00ED6499">
        <w:rPr>
          <w:rFonts w:ascii="Arial" w:hAnsi="Arial" w:cs="Arial"/>
        </w:rPr>
        <w:t>NHS figures show that 88.9% of referrals to talking therapy services started treatment within six weeks</w:t>
      </w:r>
      <w:r w:rsidR="00082435" w:rsidRPr="00ED6499">
        <w:rPr>
          <w:rFonts w:ascii="Arial" w:hAnsi="Arial" w:cs="Arial"/>
        </w:rPr>
        <w:t xml:space="preserve"> </w:t>
      </w:r>
      <w:r w:rsidR="00400069" w:rsidRPr="00ED6499">
        <w:rPr>
          <w:rFonts w:ascii="Arial" w:hAnsi="Arial" w:cs="Arial"/>
        </w:rPr>
        <w:t xml:space="preserve"> </w:t>
      </w:r>
      <w:r w:rsidR="00082435" w:rsidRPr="00ED6499">
        <w:rPr>
          <w:rFonts w:ascii="Arial" w:hAnsi="Arial" w:cs="Arial"/>
        </w:rPr>
        <w:t>(Waiting Times, 2022)</w:t>
      </w:r>
      <w:r w:rsidR="00082435" w:rsidRPr="00ED6499">
        <w:rPr>
          <w:rFonts w:ascii="Arial" w:hAnsi="Arial" w:cs="Arial"/>
        </w:rPr>
        <w:t xml:space="preserve">. </w:t>
      </w:r>
      <w:r w:rsidR="00400069" w:rsidRPr="00ED6499">
        <w:rPr>
          <w:rFonts w:ascii="Arial" w:hAnsi="Arial" w:cs="Arial"/>
        </w:rPr>
        <w:t>Meanwhile, referrals to mental health services have increased fastest in more deprived areas, showing clear socioeconomic disparities</w:t>
      </w:r>
      <w:r w:rsidR="006862A3" w:rsidRPr="00ED6499">
        <w:rPr>
          <w:rFonts w:ascii="Arial" w:hAnsi="Arial" w:cs="Arial"/>
        </w:rPr>
        <w:t xml:space="preserve">. </w:t>
      </w:r>
    </w:p>
    <w:p w14:paraId="216FBD43" w14:textId="7AB6EAEE" w:rsidR="009710A0" w:rsidRPr="00ED6499" w:rsidRDefault="009710A0" w:rsidP="00ED6499">
      <w:pPr>
        <w:spacing w:line="360" w:lineRule="auto"/>
        <w:rPr>
          <w:rFonts w:ascii="Arial" w:hAnsi="Arial" w:cs="Arial"/>
          <w:b/>
          <w:bCs/>
          <w:u w:val="single"/>
        </w:rPr>
      </w:pPr>
      <w:r w:rsidRPr="00ED6499">
        <w:rPr>
          <w:rFonts w:ascii="Arial" w:hAnsi="Arial" w:cs="Arial"/>
          <w:b/>
          <w:bCs/>
          <w:u w:val="single"/>
        </w:rPr>
        <w:t>Recommendations</w:t>
      </w:r>
    </w:p>
    <w:p w14:paraId="2CE064FE" w14:textId="0D961FC8" w:rsidR="009710A0" w:rsidRPr="00ED6499" w:rsidRDefault="00946F31" w:rsidP="00ED6499">
      <w:pPr>
        <w:spacing w:line="360" w:lineRule="auto"/>
        <w:rPr>
          <w:rFonts w:ascii="Arial" w:hAnsi="Arial" w:cs="Arial"/>
        </w:rPr>
      </w:pPr>
      <w:r w:rsidRPr="00ED6499">
        <w:rPr>
          <w:rFonts w:ascii="Arial" w:hAnsi="Arial" w:cs="Arial"/>
        </w:rPr>
        <w:t>Based on the evidence reviewed, several steps could help improve OCD care in the UK. First</w:t>
      </w:r>
      <w:r w:rsidR="00594092" w:rsidRPr="00ED6499">
        <w:rPr>
          <w:rFonts w:ascii="Arial" w:hAnsi="Arial" w:cs="Arial"/>
        </w:rPr>
        <w:t>ly</w:t>
      </w:r>
      <w:r w:rsidRPr="00ED6499">
        <w:rPr>
          <w:rFonts w:ascii="Arial" w:hAnsi="Arial" w:cs="Arial"/>
        </w:rPr>
        <w:t>, earlier recognition is essential.</w:t>
      </w:r>
      <w:r w:rsidR="0085427F" w:rsidRPr="00ED6499">
        <w:rPr>
          <w:rFonts w:ascii="Arial" w:hAnsi="Arial" w:cs="Arial"/>
        </w:rPr>
        <w:t xml:space="preserve"> F</w:t>
      </w:r>
      <w:r w:rsidRPr="00ED6499">
        <w:rPr>
          <w:rFonts w:ascii="Arial" w:hAnsi="Arial" w:cs="Arial"/>
        </w:rPr>
        <w:t>rontline staff should be trained to identify a wide range of OCD symptoms, including intrusive thoughts that may not involve obvious compulsions</w:t>
      </w:r>
      <w:r w:rsidR="0085427F" w:rsidRPr="00ED6499">
        <w:rPr>
          <w:rFonts w:ascii="Arial" w:hAnsi="Arial" w:cs="Arial"/>
        </w:rPr>
        <w:t xml:space="preserve">. </w:t>
      </w:r>
      <w:r w:rsidR="00F85C48" w:rsidRPr="00ED6499">
        <w:rPr>
          <w:rFonts w:ascii="Arial" w:hAnsi="Arial" w:cs="Arial"/>
        </w:rPr>
        <w:t>Improving GP and NHS Talking Therapies training would help people access support sooner</w:t>
      </w:r>
      <w:r w:rsidR="002D7084" w:rsidRPr="00ED6499">
        <w:rPr>
          <w:rFonts w:ascii="Arial" w:hAnsi="Arial" w:cs="Arial"/>
        </w:rPr>
        <w:t xml:space="preserve"> (</w:t>
      </w:r>
      <w:r w:rsidR="00F10E1E" w:rsidRPr="00ED6499">
        <w:rPr>
          <w:rFonts w:ascii="Arial" w:hAnsi="Arial" w:cs="Arial"/>
        </w:rPr>
        <w:t>NICE, 2005).</w:t>
      </w:r>
    </w:p>
    <w:p w14:paraId="2660736E" w14:textId="79D11BCD" w:rsidR="00280EC1" w:rsidRPr="00ED6499" w:rsidRDefault="00280EC1" w:rsidP="00ED6499">
      <w:pPr>
        <w:spacing w:line="360" w:lineRule="auto"/>
        <w:rPr>
          <w:rFonts w:ascii="Arial" w:hAnsi="Arial" w:cs="Arial"/>
        </w:rPr>
      </w:pPr>
      <w:r w:rsidRPr="00ED6499">
        <w:rPr>
          <w:rFonts w:ascii="Arial" w:hAnsi="Arial" w:cs="Arial"/>
        </w:rPr>
        <w:t>Secondly, access to treatment needs strengthening. CBT with ERP and SSRIs as first</w:t>
      </w:r>
      <w:r w:rsidR="007C7319" w:rsidRPr="00ED6499">
        <w:rPr>
          <w:rFonts w:ascii="Arial" w:hAnsi="Arial" w:cs="Arial"/>
        </w:rPr>
        <w:t xml:space="preserve"> l</w:t>
      </w:r>
      <w:r w:rsidRPr="00ED6499">
        <w:rPr>
          <w:rFonts w:ascii="Arial" w:hAnsi="Arial" w:cs="Arial"/>
        </w:rPr>
        <w:t>ine treatments, yet many people still face long waits or limited specialist provision. The NHS Long Term Plan calls for expanded community mental health teams and improved access to evidence</w:t>
      </w:r>
      <w:r w:rsidR="00973FC0" w:rsidRPr="00ED6499">
        <w:rPr>
          <w:rFonts w:ascii="Arial" w:hAnsi="Arial" w:cs="Arial"/>
        </w:rPr>
        <w:t xml:space="preserve"> </w:t>
      </w:r>
      <w:r w:rsidRPr="00ED6499">
        <w:rPr>
          <w:rFonts w:ascii="Arial" w:hAnsi="Arial" w:cs="Arial"/>
        </w:rPr>
        <w:t>based therapies. Increasing the number of therapists trained specifically in OCD, and creating clearer referral routes to specialist services, would help reduce delays</w:t>
      </w:r>
      <w:r w:rsidR="000C0828" w:rsidRPr="00ED6499">
        <w:rPr>
          <w:rFonts w:ascii="Arial" w:hAnsi="Arial" w:cs="Arial"/>
        </w:rPr>
        <w:t xml:space="preserve"> (NHS England, 2023).</w:t>
      </w:r>
    </w:p>
    <w:p w14:paraId="5E72BC8F" w14:textId="16BF0E17" w:rsidR="001E73E7" w:rsidRPr="00ED6499" w:rsidRDefault="001E73E7" w:rsidP="00ED6499">
      <w:pPr>
        <w:spacing w:line="360" w:lineRule="auto"/>
        <w:rPr>
          <w:rFonts w:ascii="Arial" w:hAnsi="Arial" w:cs="Arial"/>
        </w:rPr>
      </w:pPr>
      <w:r w:rsidRPr="00ED6499">
        <w:rPr>
          <w:rFonts w:ascii="Arial" w:hAnsi="Arial" w:cs="Arial"/>
        </w:rPr>
        <w:lastRenderedPageBreak/>
        <w:t>Policy reform is another key area</w:t>
      </w:r>
      <w:r w:rsidR="004C2B95" w:rsidRPr="00ED6499">
        <w:rPr>
          <w:rFonts w:ascii="Arial" w:hAnsi="Arial" w:cs="Arial"/>
        </w:rPr>
        <w:t>, p</w:t>
      </w:r>
      <w:r w:rsidRPr="00ED6499">
        <w:rPr>
          <w:rFonts w:ascii="Arial" w:hAnsi="Arial" w:cs="Arial"/>
        </w:rPr>
        <w:t>roposed updates to the Mental Health Act aim to give people more say in their care and reduce unnecessary compulsory treatment</w:t>
      </w:r>
      <w:r w:rsidR="00792290" w:rsidRPr="00ED6499">
        <w:rPr>
          <w:rFonts w:ascii="Arial" w:hAnsi="Arial" w:cs="Arial"/>
        </w:rPr>
        <w:t xml:space="preserve">. </w:t>
      </w:r>
      <w:r w:rsidRPr="00ED6499">
        <w:rPr>
          <w:rFonts w:ascii="Arial" w:hAnsi="Arial" w:cs="Arial"/>
        </w:rPr>
        <w:t xml:space="preserve">These reforms should be implemented alongside ongoing investment </w:t>
      </w:r>
      <w:r w:rsidR="002557EE" w:rsidRPr="00ED6499">
        <w:rPr>
          <w:rFonts w:ascii="Arial" w:hAnsi="Arial" w:cs="Arial"/>
        </w:rPr>
        <w:t>outlined</w:t>
      </w:r>
      <w:r w:rsidRPr="00ED6499">
        <w:rPr>
          <w:rFonts w:ascii="Arial" w:hAnsi="Arial" w:cs="Arial"/>
        </w:rPr>
        <w:t xml:space="preserve"> in the NHS Long Term Plan.</w:t>
      </w:r>
    </w:p>
    <w:p w14:paraId="1175D9F1" w14:textId="6D757FC9" w:rsidR="001E73E7" w:rsidRPr="00ED6499" w:rsidRDefault="001E73E7" w:rsidP="00ED6499">
      <w:pPr>
        <w:spacing w:line="360" w:lineRule="auto"/>
        <w:rPr>
          <w:rFonts w:ascii="Arial" w:hAnsi="Arial" w:cs="Arial"/>
        </w:rPr>
      </w:pPr>
      <w:r w:rsidRPr="00ED6499">
        <w:rPr>
          <w:rFonts w:ascii="Arial" w:hAnsi="Arial" w:cs="Arial"/>
        </w:rPr>
        <w:t xml:space="preserve">Finally, mental health charities such as Mind, Rethink Mental Illness, OCD-UK and OCD Action highlight the importance of reducing stigma and strengthening workplace adjustments. </w:t>
      </w:r>
      <w:r w:rsidR="002E7F9B">
        <w:rPr>
          <w:rFonts w:ascii="Arial" w:hAnsi="Arial" w:cs="Arial"/>
        </w:rPr>
        <w:t>Also, c</w:t>
      </w:r>
      <w:r w:rsidRPr="00ED6499">
        <w:rPr>
          <w:rFonts w:ascii="Arial" w:hAnsi="Arial" w:cs="Arial"/>
        </w:rPr>
        <w:t>learer guidance for employers under the Equality Act 2010 would help ensure fair treatment for people with OCD</w:t>
      </w:r>
      <w:r w:rsidR="00517961" w:rsidRPr="00ED6499">
        <w:rPr>
          <w:rFonts w:ascii="Arial" w:hAnsi="Arial" w:cs="Arial"/>
        </w:rPr>
        <w:t xml:space="preserve"> (Mind, 2024).</w:t>
      </w:r>
    </w:p>
    <w:p w14:paraId="33EFB0A9" w14:textId="4A73F3F5" w:rsidR="00B72925" w:rsidRPr="00ED6499" w:rsidRDefault="001601F6" w:rsidP="00ED6499">
      <w:pPr>
        <w:spacing w:line="360" w:lineRule="auto"/>
        <w:rPr>
          <w:rFonts w:ascii="Arial" w:hAnsi="Arial" w:cs="Arial"/>
          <w:b/>
          <w:bCs/>
          <w:color w:val="000000" w:themeColor="text1"/>
          <w:u w:val="single"/>
        </w:rPr>
      </w:pPr>
      <w:r w:rsidRPr="00ED6499">
        <w:rPr>
          <w:rFonts w:ascii="Arial" w:hAnsi="Arial" w:cs="Arial"/>
          <w:b/>
          <w:bCs/>
          <w:color w:val="000000" w:themeColor="text1"/>
          <w:u w:val="single"/>
        </w:rPr>
        <w:t>Conclusion</w:t>
      </w:r>
    </w:p>
    <w:p w14:paraId="594C8479" w14:textId="29FFF9BA" w:rsidR="008B2E9C" w:rsidRPr="00ED6499" w:rsidRDefault="00880ADD" w:rsidP="00ED6499">
      <w:pPr>
        <w:spacing w:line="360" w:lineRule="auto"/>
        <w:rPr>
          <w:rFonts w:ascii="Arial" w:hAnsi="Arial" w:cs="Arial"/>
          <w:color w:val="000000" w:themeColor="text1"/>
        </w:rPr>
      </w:pPr>
      <w:r w:rsidRPr="00ED6499">
        <w:rPr>
          <w:rFonts w:ascii="Arial" w:hAnsi="Arial" w:cs="Arial"/>
          <w:color w:val="000000" w:themeColor="text1"/>
        </w:rPr>
        <w:t>Overall, this report shows that OCD is a complex condition that affects many areas of a person’s life, and effective support depends on early recognition, accurate diagnosis and access to evidence</w:t>
      </w:r>
      <w:r w:rsidR="004C2B95" w:rsidRPr="00ED6499">
        <w:rPr>
          <w:rFonts w:ascii="Arial" w:hAnsi="Arial" w:cs="Arial"/>
          <w:color w:val="000000" w:themeColor="text1"/>
        </w:rPr>
        <w:t xml:space="preserve"> </w:t>
      </w:r>
      <w:r w:rsidRPr="00ED6499">
        <w:rPr>
          <w:rFonts w:ascii="Arial" w:hAnsi="Arial" w:cs="Arial"/>
          <w:color w:val="000000" w:themeColor="text1"/>
        </w:rPr>
        <w:t>based treatment. ICD-11 has improved how OCD is classified</w:t>
      </w:r>
      <w:r w:rsidR="00BA7AFE" w:rsidRPr="00ED6499">
        <w:rPr>
          <w:rFonts w:ascii="Arial" w:hAnsi="Arial" w:cs="Arial"/>
          <w:color w:val="000000" w:themeColor="text1"/>
        </w:rPr>
        <w:t xml:space="preserve"> and </w:t>
      </w:r>
      <w:r w:rsidR="00115B27" w:rsidRPr="00ED6499">
        <w:rPr>
          <w:rFonts w:ascii="Arial" w:hAnsi="Arial" w:cs="Arial"/>
          <w:color w:val="000000" w:themeColor="text1"/>
        </w:rPr>
        <w:t xml:space="preserve">NICE guidance </w:t>
      </w:r>
      <w:r w:rsidR="002404F8" w:rsidRPr="00ED6499">
        <w:rPr>
          <w:rFonts w:ascii="Arial" w:hAnsi="Arial" w:cs="Arial"/>
          <w:color w:val="000000" w:themeColor="text1"/>
        </w:rPr>
        <w:t>aims to improve the diagnosis and treatment of OCD</w:t>
      </w:r>
      <w:r w:rsidR="00A10639" w:rsidRPr="00ED6499">
        <w:rPr>
          <w:rFonts w:ascii="Arial" w:hAnsi="Arial" w:cs="Arial"/>
          <w:color w:val="000000" w:themeColor="text1"/>
        </w:rPr>
        <w:t xml:space="preserve"> (NICE, 2005)</w:t>
      </w:r>
      <w:r w:rsidR="002404F8" w:rsidRPr="00ED6499">
        <w:rPr>
          <w:rFonts w:ascii="Arial" w:hAnsi="Arial" w:cs="Arial"/>
          <w:color w:val="000000" w:themeColor="text1"/>
        </w:rPr>
        <w:t>.</w:t>
      </w:r>
      <w:r w:rsidR="00F44189" w:rsidRPr="00ED6499">
        <w:rPr>
          <w:rFonts w:ascii="Arial" w:hAnsi="Arial" w:cs="Arial"/>
          <w:color w:val="000000" w:themeColor="text1"/>
        </w:rPr>
        <w:t xml:space="preserve"> However, challenges remain around waiting times and access to specialist support. </w:t>
      </w:r>
    </w:p>
    <w:p w14:paraId="5D3B4C8C" w14:textId="2FFD52A1" w:rsidR="007459C7" w:rsidRPr="00ED6499" w:rsidRDefault="00B60522" w:rsidP="00ED6499">
      <w:pPr>
        <w:spacing w:line="360" w:lineRule="auto"/>
        <w:rPr>
          <w:rFonts w:ascii="Arial" w:hAnsi="Arial" w:cs="Arial"/>
        </w:rPr>
      </w:pPr>
      <w:r w:rsidRPr="00ED6499">
        <w:rPr>
          <w:rFonts w:ascii="Arial" w:hAnsi="Arial" w:cs="Arial"/>
        </w:rPr>
        <w:t>Further research is needed to understand how OCD links with neurodivergence and long-term recovery.</w:t>
      </w:r>
      <w:r w:rsidR="00D821CC" w:rsidRPr="00ED6499">
        <w:rPr>
          <w:rFonts w:ascii="Arial" w:hAnsi="Arial" w:cs="Arial"/>
        </w:rPr>
        <w:t xml:space="preserve"> </w:t>
      </w:r>
      <w:r w:rsidR="00815061" w:rsidRPr="00ED6499">
        <w:rPr>
          <w:rFonts w:ascii="Arial" w:hAnsi="Arial" w:cs="Arial"/>
        </w:rPr>
        <w:t>Future policy changes, including reforms to the Mental Health Act</w:t>
      </w:r>
      <w:r w:rsidR="005947FE" w:rsidRPr="00ED6499">
        <w:rPr>
          <w:rFonts w:ascii="Arial" w:hAnsi="Arial" w:cs="Arial"/>
        </w:rPr>
        <w:t xml:space="preserve"> </w:t>
      </w:r>
      <w:r w:rsidR="006A3E00" w:rsidRPr="00ED6499">
        <w:rPr>
          <w:rFonts w:ascii="Arial" w:hAnsi="Arial" w:cs="Arial"/>
        </w:rPr>
        <w:t>(Department of Health and Social Care, 2021)</w:t>
      </w:r>
      <w:r w:rsidR="006A3E00" w:rsidRPr="00ED6499">
        <w:rPr>
          <w:rFonts w:ascii="Arial" w:hAnsi="Arial" w:cs="Arial"/>
        </w:rPr>
        <w:t xml:space="preserve"> </w:t>
      </w:r>
      <w:r w:rsidR="005947FE" w:rsidRPr="00ED6499">
        <w:rPr>
          <w:rFonts w:ascii="Arial" w:hAnsi="Arial" w:cs="Arial"/>
        </w:rPr>
        <w:t>and ongoing developments in the NHS Long Term Plan may help strengthen patient rights and improve care pathways. But for these changes to make</w:t>
      </w:r>
      <w:r w:rsidR="006E34C8" w:rsidRPr="00ED6499">
        <w:rPr>
          <w:rFonts w:ascii="Arial" w:hAnsi="Arial" w:cs="Arial"/>
        </w:rPr>
        <w:t xml:space="preserve"> a</w:t>
      </w:r>
      <w:r w:rsidR="005947FE" w:rsidRPr="00ED6499">
        <w:rPr>
          <w:rFonts w:ascii="Arial" w:hAnsi="Arial" w:cs="Arial"/>
        </w:rPr>
        <w:t xml:space="preserve"> real impact, they must be supported by better funding, more trained staff and fairer access to therapy across the UK. </w:t>
      </w:r>
      <w:r w:rsidR="00F94DCB" w:rsidRPr="00ED6499">
        <w:rPr>
          <w:rFonts w:ascii="Arial" w:hAnsi="Arial" w:cs="Arial"/>
        </w:rPr>
        <w:t xml:space="preserve">If these areas are strengthened it </w:t>
      </w:r>
      <w:r w:rsidR="005947FE" w:rsidRPr="00ED6499">
        <w:rPr>
          <w:rFonts w:ascii="Arial" w:hAnsi="Arial" w:cs="Arial"/>
        </w:rPr>
        <w:t xml:space="preserve">will help create a more supportive and responsive system for </w:t>
      </w:r>
      <w:r w:rsidR="00F94DCB" w:rsidRPr="00ED6499">
        <w:rPr>
          <w:rFonts w:ascii="Arial" w:hAnsi="Arial" w:cs="Arial"/>
        </w:rPr>
        <w:t>those</w:t>
      </w:r>
      <w:r w:rsidR="005947FE" w:rsidRPr="00ED6499">
        <w:rPr>
          <w:rFonts w:ascii="Arial" w:hAnsi="Arial" w:cs="Arial"/>
        </w:rPr>
        <w:t xml:space="preserve"> living with OCD.</w:t>
      </w:r>
      <w:r w:rsidR="00676D2D" w:rsidRPr="00ED6499">
        <w:rPr>
          <w:rFonts w:ascii="Arial" w:hAnsi="Arial" w:cs="Arial"/>
        </w:rPr>
        <w:t xml:space="preserve"> </w:t>
      </w:r>
    </w:p>
    <w:p w14:paraId="27EB706C" w14:textId="5551CAB6" w:rsidR="00F94DCB" w:rsidRPr="00ED6499" w:rsidRDefault="00F94DCB" w:rsidP="00ED6499">
      <w:pPr>
        <w:spacing w:line="360" w:lineRule="auto"/>
        <w:rPr>
          <w:rFonts w:ascii="Arial" w:hAnsi="Arial" w:cs="Arial"/>
          <w:b/>
          <w:bCs/>
          <w:u w:val="single"/>
        </w:rPr>
      </w:pPr>
      <w:r w:rsidRPr="00ED6499">
        <w:rPr>
          <w:rFonts w:ascii="Arial" w:hAnsi="Arial" w:cs="Arial"/>
          <w:b/>
          <w:bCs/>
          <w:u w:val="single"/>
        </w:rPr>
        <w:t>Reference List</w:t>
      </w:r>
    </w:p>
    <w:p w14:paraId="55DA448C" w14:textId="54E80411" w:rsidR="0076738B" w:rsidRPr="00ED6499" w:rsidRDefault="0076738B" w:rsidP="00ED6499">
      <w:pPr>
        <w:spacing w:line="360" w:lineRule="auto"/>
        <w:rPr>
          <w:rFonts w:ascii="Arial" w:hAnsi="Arial" w:cs="Arial"/>
        </w:rPr>
      </w:pPr>
      <w:r w:rsidRPr="00E214B3">
        <w:rPr>
          <w:rFonts w:ascii="Arial" w:hAnsi="Arial" w:cs="Arial"/>
          <w:i/>
          <w:iCs/>
        </w:rPr>
        <w:t xml:space="preserve">ACAS (2022) Reasonable Adjustments | </w:t>
      </w:r>
      <w:proofErr w:type="spellStart"/>
      <w:r w:rsidRPr="00E214B3">
        <w:rPr>
          <w:rFonts w:ascii="Arial" w:hAnsi="Arial" w:cs="Arial"/>
          <w:i/>
          <w:iCs/>
        </w:rPr>
        <w:t>Acas</w:t>
      </w:r>
      <w:proofErr w:type="spellEnd"/>
      <w:r w:rsidRPr="00E214B3">
        <w:rPr>
          <w:rFonts w:ascii="Arial" w:hAnsi="Arial" w:cs="Arial"/>
          <w:i/>
          <w:iCs/>
        </w:rPr>
        <w:t>, www.acas.org.uk.</w:t>
      </w:r>
      <w:r w:rsidRPr="00ED6499">
        <w:rPr>
          <w:rFonts w:ascii="Arial" w:hAnsi="Arial" w:cs="Arial"/>
        </w:rPr>
        <w:t xml:space="preserve"> Available at: </w:t>
      </w:r>
      <w:hyperlink r:id="rId6" w:history="1">
        <w:r w:rsidRPr="00ED6499">
          <w:rPr>
            <w:rStyle w:val="Hyperlink"/>
            <w:rFonts w:ascii="Arial" w:hAnsi="Arial" w:cs="Arial"/>
          </w:rPr>
          <w:t>https://www.acas.org.uk/reasonable-adjustments</w:t>
        </w:r>
      </w:hyperlink>
      <w:r w:rsidRPr="00ED6499">
        <w:rPr>
          <w:rFonts w:ascii="Arial" w:hAnsi="Arial" w:cs="Arial"/>
        </w:rPr>
        <w:t xml:space="preserve"> </w:t>
      </w:r>
      <w:r w:rsidR="00B3040C">
        <w:rPr>
          <w:rFonts w:ascii="Arial" w:hAnsi="Arial" w:cs="Arial"/>
        </w:rPr>
        <w:t>(Accessed 29th October 2025).</w:t>
      </w:r>
    </w:p>
    <w:p w14:paraId="53F0CFFD" w14:textId="73E8ACDA" w:rsidR="0076738B" w:rsidRPr="00ED6499" w:rsidRDefault="0076738B" w:rsidP="00ED6499">
      <w:pPr>
        <w:spacing w:line="360" w:lineRule="auto"/>
        <w:rPr>
          <w:rFonts w:ascii="Arial" w:hAnsi="Arial" w:cs="Arial"/>
        </w:rPr>
      </w:pPr>
      <w:r w:rsidRPr="0076738B">
        <w:rPr>
          <w:rFonts w:ascii="Arial" w:hAnsi="Arial" w:cs="Arial"/>
          <w:i/>
          <w:iCs/>
        </w:rPr>
        <w:t>Babich, A. (2024) OCD: a professionals’ guide - Website, Swlstg.nhs.uk.</w:t>
      </w:r>
      <w:r w:rsidRPr="0076738B">
        <w:rPr>
          <w:rFonts w:ascii="Arial" w:hAnsi="Arial" w:cs="Arial"/>
        </w:rPr>
        <w:t xml:space="preserve"> Available at: </w:t>
      </w:r>
      <w:hyperlink r:id="rId7" w:history="1">
        <w:r w:rsidRPr="0076738B">
          <w:rPr>
            <w:rStyle w:val="Hyperlink"/>
            <w:rFonts w:ascii="Arial" w:hAnsi="Arial" w:cs="Arial"/>
          </w:rPr>
          <w:t>https://swlstg.nhs.uk/ocd-gui</w:t>
        </w:r>
        <w:r w:rsidRPr="0076738B">
          <w:rPr>
            <w:rStyle w:val="Hyperlink"/>
            <w:rFonts w:ascii="Arial" w:hAnsi="Arial" w:cs="Arial"/>
          </w:rPr>
          <w:t>de</w:t>
        </w:r>
      </w:hyperlink>
      <w:r w:rsidR="00EC35FD">
        <w:rPr>
          <w:rFonts w:ascii="Arial" w:hAnsi="Arial" w:cs="Arial"/>
        </w:rPr>
        <w:t xml:space="preserve"> (Accessed 29th October 2025).</w:t>
      </w:r>
    </w:p>
    <w:p w14:paraId="7928D88C" w14:textId="13C22AAE" w:rsidR="0076738B" w:rsidRPr="0076738B" w:rsidRDefault="0076738B" w:rsidP="00ED6499">
      <w:pPr>
        <w:spacing w:line="360" w:lineRule="auto"/>
        <w:rPr>
          <w:rFonts w:ascii="Arial" w:hAnsi="Arial" w:cs="Arial"/>
          <w:i/>
          <w:iCs/>
        </w:rPr>
      </w:pPr>
      <w:r w:rsidRPr="0076738B">
        <w:rPr>
          <w:rFonts w:ascii="Arial" w:hAnsi="Arial" w:cs="Arial"/>
          <w:i/>
          <w:iCs/>
        </w:rPr>
        <w:t>Care Quality Commission (2025) High demand, long waits, and insufficient support, mean people with mental health issues still not getting the support they need - Care Quality Commission, Cqc.org.uk.</w:t>
      </w:r>
      <w:r w:rsidRPr="0076738B">
        <w:rPr>
          <w:rFonts w:ascii="Arial" w:hAnsi="Arial" w:cs="Arial"/>
        </w:rPr>
        <w:t xml:space="preserve"> Available at: </w:t>
      </w:r>
      <w:hyperlink r:id="rId8" w:history="1">
        <w:r w:rsidRPr="0076738B">
          <w:rPr>
            <w:rStyle w:val="Hyperlink"/>
            <w:rFonts w:ascii="Arial" w:hAnsi="Arial" w:cs="Arial"/>
          </w:rPr>
          <w:t>https://www.cqc.org.uk/press-release/high-demand-long-waits-and-insufficient-support-mean-people-mental-health-issues</w:t>
        </w:r>
      </w:hyperlink>
      <w:r w:rsidRPr="0076738B">
        <w:rPr>
          <w:rFonts w:ascii="Arial" w:hAnsi="Arial" w:cs="Arial"/>
        </w:rPr>
        <w:t xml:space="preserve"> </w:t>
      </w:r>
      <w:r w:rsidR="001E2D1C">
        <w:rPr>
          <w:rFonts w:ascii="Arial" w:hAnsi="Arial" w:cs="Arial"/>
        </w:rPr>
        <w:t>(Accessed 29th October 2025).</w:t>
      </w:r>
    </w:p>
    <w:p w14:paraId="44DBB272" w14:textId="64FC218C" w:rsidR="0076738B" w:rsidRPr="00ED6499" w:rsidRDefault="0076738B" w:rsidP="00ED6499">
      <w:pPr>
        <w:spacing w:line="360" w:lineRule="auto"/>
        <w:rPr>
          <w:rFonts w:ascii="Arial" w:hAnsi="Arial" w:cs="Arial"/>
        </w:rPr>
      </w:pPr>
      <w:r w:rsidRPr="0076738B">
        <w:rPr>
          <w:rFonts w:ascii="Arial" w:hAnsi="Arial" w:cs="Arial"/>
          <w:i/>
          <w:iCs/>
        </w:rPr>
        <w:t xml:space="preserve">Department of Health and Social Care (2021) Reforming the Mental Health Act, GOV.UK. </w:t>
      </w:r>
      <w:r w:rsidRPr="0076738B">
        <w:rPr>
          <w:rFonts w:ascii="Arial" w:hAnsi="Arial" w:cs="Arial"/>
        </w:rPr>
        <w:t xml:space="preserve">Available at: </w:t>
      </w:r>
      <w:hyperlink r:id="rId9" w:history="1">
        <w:r w:rsidRPr="0076738B">
          <w:rPr>
            <w:rStyle w:val="Hyperlink"/>
            <w:rFonts w:ascii="Arial" w:hAnsi="Arial" w:cs="Arial"/>
          </w:rPr>
          <w:t>https://www.gov.uk/government/consultations/reforming-the-ment</w:t>
        </w:r>
        <w:r w:rsidRPr="0076738B">
          <w:rPr>
            <w:rStyle w:val="Hyperlink"/>
            <w:rFonts w:ascii="Arial" w:hAnsi="Arial" w:cs="Arial"/>
          </w:rPr>
          <w:t>al-health-act</w:t>
        </w:r>
      </w:hyperlink>
      <w:r w:rsidRPr="0076738B">
        <w:rPr>
          <w:rFonts w:ascii="Arial" w:hAnsi="Arial" w:cs="Arial"/>
        </w:rPr>
        <w:t xml:space="preserve"> </w:t>
      </w:r>
      <w:r w:rsidR="001E2D1C">
        <w:rPr>
          <w:rFonts w:ascii="Arial" w:hAnsi="Arial" w:cs="Arial"/>
        </w:rPr>
        <w:t>(Accessed 30th October 2025).</w:t>
      </w:r>
    </w:p>
    <w:p w14:paraId="7286F184" w14:textId="77777777" w:rsidR="00F60B79" w:rsidRPr="002E718C" w:rsidRDefault="00F60B79" w:rsidP="00ED6499">
      <w:pPr>
        <w:spacing w:line="360" w:lineRule="auto"/>
        <w:rPr>
          <w:rFonts w:ascii="Arial" w:hAnsi="Arial" w:cs="Arial"/>
          <w:i/>
          <w:iCs/>
        </w:rPr>
      </w:pPr>
    </w:p>
    <w:p w14:paraId="2E329537" w14:textId="375BBDAD" w:rsidR="00F60B79" w:rsidRPr="00ED6499" w:rsidRDefault="00F60B79" w:rsidP="00ED6499">
      <w:pPr>
        <w:spacing w:line="360" w:lineRule="auto"/>
        <w:rPr>
          <w:rFonts w:ascii="Arial" w:hAnsi="Arial" w:cs="Arial"/>
        </w:rPr>
      </w:pPr>
      <w:r w:rsidRPr="00F60B79">
        <w:rPr>
          <w:rFonts w:ascii="Arial" w:hAnsi="Arial" w:cs="Arial"/>
          <w:i/>
          <w:iCs/>
        </w:rPr>
        <w:t>International Classification of Diseases and OCD | OCD-UK</w:t>
      </w:r>
      <w:r w:rsidRPr="00F60B79">
        <w:rPr>
          <w:rFonts w:ascii="Arial" w:hAnsi="Arial" w:cs="Arial"/>
        </w:rPr>
        <w:t xml:space="preserve"> (no date). Available at: </w:t>
      </w:r>
      <w:hyperlink r:id="rId10" w:history="1">
        <w:r w:rsidRPr="00F60B79">
          <w:rPr>
            <w:rStyle w:val="Hyperlink"/>
            <w:rFonts w:ascii="Arial" w:hAnsi="Arial" w:cs="Arial"/>
          </w:rPr>
          <w:t>https://www.ocduk.org/ocd/clinical-classification-of-ocd/icd-and-ocd/</w:t>
        </w:r>
      </w:hyperlink>
      <w:r w:rsidRPr="00F60B79">
        <w:rPr>
          <w:rFonts w:ascii="Arial" w:hAnsi="Arial" w:cs="Arial"/>
        </w:rPr>
        <w:t xml:space="preserve"> </w:t>
      </w:r>
      <w:r w:rsidR="00203C5B">
        <w:rPr>
          <w:rFonts w:ascii="Arial" w:hAnsi="Arial" w:cs="Arial"/>
        </w:rPr>
        <w:t>(Accessed 30th October 2025).</w:t>
      </w:r>
    </w:p>
    <w:p w14:paraId="69A484F8" w14:textId="31F6AE8D" w:rsidR="00F60B79" w:rsidRPr="00ED6499" w:rsidRDefault="0076738B" w:rsidP="00ED6499">
      <w:pPr>
        <w:spacing w:line="360" w:lineRule="auto"/>
        <w:rPr>
          <w:rFonts w:ascii="Arial" w:hAnsi="Arial" w:cs="Arial"/>
        </w:rPr>
      </w:pPr>
      <w:r w:rsidRPr="0076738B">
        <w:rPr>
          <w:rFonts w:ascii="Arial" w:hAnsi="Arial" w:cs="Arial"/>
        </w:rPr>
        <w:t xml:space="preserve">Kousoulis, A. (2019) Why the language we use to describe mental health matters, www.mentalhealth.org.uk. Available at: </w:t>
      </w:r>
      <w:hyperlink r:id="rId11" w:history="1">
        <w:r w:rsidRPr="0076738B">
          <w:rPr>
            <w:rStyle w:val="Hyperlink"/>
            <w:rFonts w:ascii="Arial" w:hAnsi="Arial" w:cs="Arial"/>
          </w:rPr>
          <w:t>https://w</w:t>
        </w:r>
        <w:r w:rsidRPr="0076738B">
          <w:rPr>
            <w:rStyle w:val="Hyperlink"/>
            <w:rFonts w:ascii="Arial" w:hAnsi="Arial" w:cs="Arial"/>
          </w:rPr>
          <w:t>ww.mentalhealth.org.uk/explore-mental-health/blogs/why-language-we-use-describe-mental-health-matters</w:t>
        </w:r>
      </w:hyperlink>
      <w:r w:rsidRPr="0076738B">
        <w:rPr>
          <w:rFonts w:ascii="Arial" w:hAnsi="Arial" w:cs="Arial"/>
        </w:rPr>
        <w:t xml:space="preserve"> </w:t>
      </w:r>
    </w:p>
    <w:p w14:paraId="7A2CFB1E" w14:textId="33749C53" w:rsidR="0076738B" w:rsidRPr="00ED6499" w:rsidRDefault="0076738B" w:rsidP="00ED6499">
      <w:pPr>
        <w:spacing w:line="360" w:lineRule="auto"/>
        <w:rPr>
          <w:rFonts w:ascii="Arial" w:hAnsi="Arial" w:cs="Arial"/>
        </w:rPr>
      </w:pPr>
      <w:r w:rsidRPr="0076738B">
        <w:rPr>
          <w:rFonts w:ascii="Arial" w:hAnsi="Arial" w:cs="Arial"/>
          <w:i/>
          <w:iCs/>
        </w:rPr>
        <w:t>Mind (2024) Peer support groups, Mind.org.uk.</w:t>
      </w:r>
      <w:r w:rsidRPr="0076738B">
        <w:rPr>
          <w:rFonts w:ascii="Arial" w:hAnsi="Arial" w:cs="Arial"/>
        </w:rPr>
        <w:t xml:space="preserve"> Available at: </w:t>
      </w:r>
      <w:hyperlink r:id="rId12" w:history="1">
        <w:r w:rsidRPr="0076738B">
          <w:rPr>
            <w:rStyle w:val="Hyperlink"/>
            <w:rFonts w:ascii="Arial" w:hAnsi="Arial" w:cs="Arial"/>
          </w:rPr>
          <w:t>https://www.mind.org.uk/information-support/guides-to-support-and-services/peer-support-groups/</w:t>
        </w:r>
      </w:hyperlink>
      <w:r w:rsidRPr="0076738B">
        <w:rPr>
          <w:rFonts w:ascii="Arial" w:hAnsi="Arial" w:cs="Arial"/>
        </w:rPr>
        <w:t xml:space="preserve"> </w:t>
      </w:r>
      <w:r w:rsidR="00254586">
        <w:rPr>
          <w:rFonts w:ascii="Arial" w:hAnsi="Arial" w:cs="Arial"/>
        </w:rPr>
        <w:t>(Accessed 1st November 2025).</w:t>
      </w:r>
    </w:p>
    <w:p w14:paraId="3F7EE4CA" w14:textId="73C61969" w:rsidR="00F85C48" w:rsidRPr="00ED6499" w:rsidRDefault="00E619A5" w:rsidP="00ED6499">
      <w:pPr>
        <w:spacing w:line="360" w:lineRule="auto"/>
        <w:rPr>
          <w:rFonts w:ascii="Arial" w:hAnsi="Arial" w:cs="Arial"/>
        </w:rPr>
      </w:pPr>
      <w:r w:rsidRPr="006145D0">
        <w:rPr>
          <w:rFonts w:ascii="Arial" w:hAnsi="Arial" w:cs="Arial"/>
          <w:i/>
          <w:iCs/>
        </w:rPr>
        <w:t>National Institute for health and care excellence (NICE) (2005) Overview | Obsessive-compulsive disorder and body dysmorphic disorder: treatment | Guidance | NICE, Nice.org.uk. NICE.</w:t>
      </w:r>
      <w:r w:rsidRPr="00ED6499">
        <w:rPr>
          <w:rFonts w:ascii="Arial" w:hAnsi="Arial" w:cs="Arial"/>
        </w:rPr>
        <w:t xml:space="preserve"> Available at: </w:t>
      </w:r>
      <w:hyperlink r:id="rId13" w:history="1">
        <w:r w:rsidRPr="00ED6499">
          <w:rPr>
            <w:rStyle w:val="Hyperlink"/>
            <w:rFonts w:ascii="Arial" w:hAnsi="Arial" w:cs="Arial"/>
          </w:rPr>
          <w:t>https://www.nice.or</w:t>
        </w:r>
        <w:r w:rsidRPr="00ED6499">
          <w:rPr>
            <w:rStyle w:val="Hyperlink"/>
            <w:rFonts w:ascii="Arial" w:hAnsi="Arial" w:cs="Arial"/>
          </w:rPr>
          <w:t>g.uk/guidance/cg31</w:t>
        </w:r>
      </w:hyperlink>
      <w:r w:rsidRPr="00ED6499">
        <w:rPr>
          <w:rFonts w:ascii="Arial" w:hAnsi="Arial" w:cs="Arial"/>
        </w:rPr>
        <w:t xml:space="preserve"> </w:t>
      </w:r>
      <w:r w:rsidR="00F1054C" w:rsidRPr="00ED6499">
        <w:rPr>
          <w:rFonts w:ascii="Arial" w:hAnsi="Arial" w:cs="Arial"/>
        </w:rPr>
        <w:t xml:space="preserve">(Accessed </w:t>
      </w:r>
      <w:r w:rsidR="005B1AA8">
        <w:rPr>
          <w:rFonts w:ascii="Arial" w:hAnsi="Arial" w:cs="Arial"/>
        </w:rPr>
        <w:t>5th November 2025).</w:t>
      </w:r>
    </w:p>
    <w:p w14:paraId="58781819" w14:textId="0F1D64B7" w:rsidR="00F60B79" w:rsidRPr="00ED6499" w:rsidRDefault="00F60B79" w:rsidP="00ED6499">
      <w:pPr>
        <w:spacing w:line="360" w:lineRule="auto"/>
        <w:rPr>
          <w:rFonts w:ascii="Arial" w:hAnsi="Arial" w:cs="Arial"/>
        </w:rPr>
      </w:pPr>
      <w:r w:rsidRPr="00F60B79">
        <w:rPr>
          <w:rFonts w:ascii="Arial" w:hAnsi="Arial" w:cs="Arial"/>
          <w:i/>
          <w:iCs/>
        </w:rPr>
        <w:t>NHS (2022) Mental Health Act, nhs.uk. NHS.</w:t>
      </w:r>
      <w:r w:rsidRPr="00F60B79">
        <w:rPr>
          <w:rFonts w:ascii="Arial" w:hAnsi="Arial" w:cs="Arial"/>
        </w:rPr>
        <w:t xml:space="preserve"> Available at: </w:t>
      </w:r>
      <w:hyperlink r:id="rId14" w:history="1">
        <w:r w:rsidRPr="00F60B79">
          <w:rPr>
            <w:rStyle w:val="Hyperlink"/>
            <w:rFonts w:ascii="Arial" w:hAnsi="Arial" w:cs="Arial"/>
          </w:rPr>
          <w:t>https://www.nhs.uk/mental-health/social-care-and-your-rights/mental-health-and-the-law/mental-health-act/</w:t>
        </w:r>
      </w:hyperlink>
      <w:r w:rsidRPr="00F60B79">
        <w:rPr>
          <w:rFonts w:ascii="Arial" w:hAnsi="Arial" w:cs="Arial"/>
        </w:rPr>
        <w:t xml:space="preserve"> </w:t>
      </w:r>
      <w:r w:rsidR="005B1AA8">
        <w:rPr>
          <w:rFonts w:ascii="Arial" w:hAnsi="Arial" w:cs="Arial"/>
        </w:rPr>
        <w:t>(Accessed 7th November 2025).</w:t>
      </w:r>
    </w:p>
    <w:p w14:paraId="4306D5E0" w14:textId="64AD0B97" w:rsidR="0076738B" w:rsidRPr="008303A2" w:rsidRDefault="0076738B" w:rsidP="00ED6499">
      <w:pPr>
        <w:spacing w:line="360" w:lineRule="auto"/>
        <w:rPr>
          <w:rFonts w:ascii="Arial" w:hAnsi="Arial" w:cs="Arial"/>
          <w:i/>
          <w:iCs/>
        </w:rPr>
      </w:pPr>
      <w:r w:rsidRPr="0076738B">
        <w:rPr>
          <w:rFonts w:ascii="Arial" w:hAnsi="Arial" w:cs="Arial"/>
          <w:i/>
          <w:iCs/>
        </w:rPr>
        <w:t>NHS England (2023) NHS talking therapies, for anxiety and depression, www.england.nhs.uk.</w:t>
      </w:r>
      <w:r w:rsidRPr="0076738B">
        <w:rPr>
          <w:rFonts w:ascii="Arial" w:hAnsi="Arial" w:cs="Arial"/>
        </w:rPr>
        <w:t xml:space="preserve"> Available at: </w:t>
      </w:r>
      <w:hyperlink r:id="rId15" w:history="1">
        <w:r w:rsidRPr="0076738B">
          <w:rPr>
            <w:rStyle w:val="Hyperlink"/>
            <w:rFonts w:ascii="Arial" w:hAnsi="Arial" w:cs="Arial"/>
          </w:rPr>
          <w:t>https://www.england.nhs.uk/mental-health/adults/nhs-talking-therapies/</w:t>
        </w:r>
      </w:hyperlink>
      <w:r w:rsidRPr="0076738B">
        <w:rPr>
          <w:rFonts w:ascii="Arial" w:hAnsi="Arial" w:cs="Arial"/>
        </w:rPr>
        <w:t xml:space="preserve"> </w:t>
      </w:r>
      <w:r w:rsidR="0047164C">
        <w:rPr>
          <w:rFonts w:ascii="Arial" w:hAnsi="Arial" w:cs="Arial"/>
        </w:rPr>
        <w:t>(Accessed 8th November 2025).</w:t>
      </w:r>
    </w:p>
    <w:p w14:paraId="0752441F" w14:textId="164D5352" w:rsidR="0076738B" w:rsidRPr="0076738B" w:rsidRDefault="0076738B" w:rsidP="00ED6499">
      <w:pPr>
        <w:spacing w:line="360" w:lineRule="auto"/>
        <w:rPr>
          <w:rFonts w:ascii="Arial" w:hAnsi="Arial" w:cs="Arial"/>
        </w:rPr>
      </w:pPr>
      <w:r w:rsidRPr="0076738B">
        <w:rPr>
          <w:rFonts w:ascii="Arial" w:hAnsi="Arial" w:cs="Arial"/>
          <w:i/>
          <w:iCs/>
        </w:rPr>
        <w:t>NICE (2024) When should I suspect obsessive-compulsive disorder?, NICE.</w:t>
      </w:r>
      <w:r w:rsidRPr="0076738B">
        <w:rPr>
          <w:rFonts w:ascii="Arial" w:hAnsi="Arial" w:cs="Arial"/>
        </w:rPr>
        <w:t xml:space="preserve"> Available at: </w:t>
      </w:r>
      <w:hyperlink r:id="rId16" w:history="1">
        <w:r w:rsidRPr="0076738B">
          <w:rPr>
            <w:rStyle w:val="Hyperlink"/>
            <w:rFonts w:ascii="Arial" w:hAnsi="Arial" w:cs="Arial"/>
          </w:rPr>
          <w:t>https://cks.nice.org.uk/topics/obsessive-compulsive-disorder/diagnosis-assessment/diagnosis/</w:t>
        </w:r>
      </w:hyperlink>
      <w:r w:rsidRPr="0076738B">
        <w:rPr>
          <w:rFonts w:ascii="Arial" w:hAnsi="Arial" w:cs="Arial"/>
        </w:rPr>
        <w:t xml:space="preserve"> </w:t>
      </w:r>
      <w:r w:rsidR="0047164C">
        <w:rPr>
          <w:rFonts w:ascii="Arial" w:hAnsi="Arial" w:cs="Arial"/>
        </w:rPr>
        <w:t>(Accessed 8th November 2025).</w:t>
      </w:r>
    </w:p>
    <w:p w14:paraId="7A0C04A4" w14:textId="522DA04B" w:rsidR="0076738B" w:rsidRPr="00ED6499" w:rsidRDefault="0076738B" w:rsidP="00ED6499">
      <w:pPr>
        <w:spacing w:line="360" w:lineRule="auto"/>
        <w:rPr>
          <w:rFonts w:ascii="Arial" w:hAnsi="Arial" w:cs="Arial"/>
        </w:rPr>
      </w:pPr>
      <w:r w:rsidRPr="0076738B">
        <w:rPr>
          <w:rFonts w:ascii="Arial" w:hAnsi="Arial" w:cs="Arial"/>
        </w:rPr>
        <w:t xml:space="preserve">NICE (2005) Recommendations | Obsessive-compulsive disorder and body dysmorphic disorder: treatment | Guidance | NICE, www.nice.org.uk. Available at: </w:t>
      </w:r>
      <w:hyperlink r:id="rId17" w:history="1">
        <w:r w:rsidRPr="0076738B">
          <w:rPr>
            <w:rStyle w:val="Hyperlink"/>
            <w:rFonts w:ascii="Arial" w:hAnsi="Arial" w:cs="Arial"/>
          </w:rPr>
          <w:t>https://www.nice.org.uk/guidance/cg31/chapter/Recommendations#steps-3-to-5-treatment-options-for-people-with-ocd-or-bdd</w:t>
        </w:r>
      </w:hyperlink>
      <w:r w:rsidRPr="0076738B">
        <w:rPr>
          <w:rFonts w:ascii="Arial" w:hAnsi="Arial" w:cs="Arial"/>
        </w:rPr>
        <w:t xml:space="preserve"> </w:t>
      </w:r>
      <w:r w:rsidR="0047164C">
        <w:rPr>
          <w:rFonts w:ascii="Arial" w:hAnsi="Arial" w:cs="Arial"/>
        </w:rPr>
        <w:t>(Accessed 12th November 2025).</w:t>
      </w:r>
    </w:p>
    <w:p w14:paraId="0EED898F" w14:textId="50D89F65" w:rsidR="00F60B79" w:rsidRPr="00ED6499" w:rsidRDefault="00F60B79" w:rsidP="00ED6499">
      <w:pPr>
        <w:spacing w:line="360" w:lineRule="auto"/>
        <w:rPr>
          <w:rFonts w:ascii="Arial" w:hAnsi="Arial" w:cs="Arial"/>
        </w:rPr>
      </w:pPr>
      <w:r w:rsidRPr="00F60B79">
        <w:rPr>
          <w:rFonts w:ascii="Arial" w:hAnsi="Arial" w:cs="Arial"/>
          <w:i/>
          <w:iCs/>
        </w:rPr>
        <w:t>Primary Care for Adults - OCD Action (2025) Ocdaction.org.uk.</w:t>
      </w:r>
      <w:r w:rsidRPr="00F60B79">
        <w:rPr>
          <w:rFonts w:ascii="Arial" w:hAnsi="Arial" w:cs="Arial"/>
        </w:rPr>
        <w:t xml:space="preserve"> Available at: </w:t>
      </w:r>
      <w:hyperlink r:id="rId18" w:history="1">
        <w:r w:rsidRPr="00F60B79">
          <w:rPr>
            <w:rStyle w:val="Hyperlink"/>
            <w:rFonts w:ascii="Arial" w:hAnsi="Arial" w:cs="Arial"/>
          </w:rPr>
          <w:t>https://ocdaction.org.uk/resources/primary/</w:t>
        </w:r>
      </w:hyperlink>
      <w:r w:rsidRPr="00F60B79">
        <w:rPr>
          <w:rFonts w:ascii="Arial" w:hAnsi="Arial" w:cs="Arial"/>
        </w:rPr>
        <w:t xml:space="preserve"> </w:t>
      </w:r>
      <w:r w:rsidR="0047164C">
        <w:rPr>
          <w:rFonts w:ascii="Arial" w:hAnsi="Arial" w:cs="Arial"/>
        </w:rPr>
        <w:t>(Accessed 12th November 2025).</w:t>
      </w:r>
    </w:p>
    <w:p w14:paraId="2986D789" w14:textId="7A0B6316" w:rsidR="00F60B79" w:rsidRPr="00F60B79" w:rsidRDefault="00F60B79" w:rsidP="00ED6499">
      <w:pPr>
        <w:spacing w:line="360" w:lineRule="auto"/>
        <w:rPr>
          <w:rFonts w:ascii="Arial" w:hAnsi="Arial" w:cs="Arial"/>
        </w:rPr>
      </w:pPr>
      <w:r w:rsidRPr="00F60B79">
        <w:rPr>
          <w:rFonts w:ascii="Arial" w:hAnsi="Arial" w:cs="Arial"/>
          <w:i/>
          <w:iCs/>
          <w:lang w:val="nl-NL"/>
        </w:rPr>
        <w:t xml:space="preserve">Stein, D.J. et al. </w:t>
      </w:r>
      <w:r w:rsidRPr="00F60B79">
        <w:rPr>
          <w:rFonts w:ascii="Arial" w:hAnsi="Arial" w:cs="Arial"/>
          <w:i/>
          <w:iCs/>
        </w:rPr>
        <w:t>(2016) ‘The classification of Obsessive-Compulsive and Related Disorders in the ICD-11’, Journal of Affective Disorders, 190, pp. 663-674.</w:t>
      </w:r>
      <w:r w:rsidRPr="00F60B79">
        <w:rPr>
          <w:rFonts w:ascii="Arial" w:hAnsi="Arial" w:cs="Arial"/>
        </w:rPr>
        <w:t xml:space="preserve"> Available at: </w:t>
      </w:r>
      <w:hyperlink r:id="rId19" w:history="1">
        <w:r w:rsidRPr="00F60B79">
          <w:rPr>
            <w:rStyle w:val="Hyperlink"/>
            <w:rFonts w:ascii="Arial" w:hAnsi="Arial" w:cs="Arial"/>
          </w:rPr>
          <w:t>https://doi.org/10.1016/j.jad.2015.10.061</w:t>
        </w:r>
      </w:hyperlink>
      <w:r w:rsidRPr="00F60B79">
        <w:rPr>
          <w:rFonts w:ascii="Arial" w:hAnsi="Arial" w:cs="Arial"/>
        </w:rPr>
        <w:t xml:space="preserve"> </w:t>
      </w:r>
      <w:r w:rsidR="0047164C">
        <w:rPr>
          <w:rFonts w:ascii="Arial" w:hAnsi="Arial" w:cs="Arial"/>
        </w:rPr>
        <w:t>(Accessed 12th November 2025).</w:t>
      </w:r>
    </w:p>
    <w:p w14:paraId="5280CB73" w14:textId="2671DD51" w:rsidR="0076738B" w:rsidRPr="00ED6499" w:rsidRDefault="00F60B79" w:rsidP="00ED6499">
      <w:pPr>
        <w:spacing w:line="360" w:lineRule="auto"/>
        <w:rPr>
          <w:rFonts w:ascii="Arial" w:hAnsi="Arial" w:cs="Arial"/>
        </w:rPr>
      </w:pPr>
      <w:r w:rsidRPr="00F60B79">
        <w:rPr>
          <w:rFonts w:ascii="Arial" w:hAnsi="Arial" w:cs="Arial"/>
          <w:i/>
          <w:iCs/>
        </w:rPr>
        <w:lastRenderedPageBreak/>
        <w:t>The NHS Long Term Plan (no date) Centre for Mental Health.</w:t>
      </w:r>
      <w:r w:rsidRPr="00F60B79">
        <w:rPr>
          <w:rFonts w:ascii="Arial" w:hAnsi="Arial" w:cs="Arial"/>
        </w:rPr>
        <w:t xml:space="preserve"> Available at: </w:t>
      </w:r>
      <w:hyperlink r:id="rId20" w:history="1">
        <w:r w:rsidRPr="00F60B79">
          <w:rPr>
            <w:rStyle w:val="Hyperlink"/>
            <w:rFonts w:ascii="Arial" w:hAnsi="Arial" w:cs="Arial"/>
          </w:rPr>
          <w:t>https://www.centreformentalhealth.org.uk/publications/nhs-long-term-plan/</w:t>
        </w:r>
      </w:hyperlink>
      <w:r w:rsidRPr="00F60B79">
        <w:rPr>
          <w:rFonts w:ascii="Arial" w:hAnsi="Arial" w:cs="Arial"/>
        </w:rPr>
        <w:t xml:space="preserve"> </w:t>
      </w:r>
      <w:r w:rsidR="002E3531">
        <w:rPr>
          <w:rFonts w:ascii="Arial" w:hAnsi="Arial" w:cs="Arial"/>
        </w:rPr>
        <w:t>(Accessed 11th November 2025).</w:t>
      </w:r>
    </w:p>
    <w:p w14:paraId="24109069" w14:textId="6D9626E5" w:rsidR="00F60B79" w:rsidRPr="00ED6499" w:rsidRDefault="0075683F" w:rsidP="00ED6499">
      <w:pPr>
        <w:spacing w:line="360" w:lineRule="auto"/>
        <w:rPr>
          <w:rFonts w:ascii="Arial" w:hAnsi="Arial" w:cs="Arial"/>
        </w:rPr>
      </w:pPr>
      <w:r w:rsidRPr="008303A2">
        <w:rPr>
          <w:rFonts w:ascii="Arial" w:hAnsi="Arial" w:cs="Arial"/>
          <w:i/>
          <w:iCs/>
        </w:rPr>
        <w:t>World Health Organization (2019) ICD-11, who.int. World Health Organization.</w:t>
      </w:r>
      <w:r w:rsidRPr="00ED6499">
        <w:rPr>
          <w:rFonts w:ascii="Arial" w:hAnsi="Arial" w:cs="Arial"/>
        </w:rPr>
        <w:t xml:space="preserve"> Available at: </w:t>
      </w:r>
      <w:hyperlink r:id="rId21" w:history="1">
        <w:r w:rsidRPr="00ED6499">
          <w:rPr>
            <w:rStyle w:val="Hyperlink"/>
            <w:rFonts w:ascii="Arial" w:hAnsi="Arial" w:cs="Arial"/>
          </w:rPr>
          <w:t>https://icd.who.int/en/</w:t>
        </w:r>
      </w:hyperlink>
      <w:r w:rsidRPr="00ED6499">
        <w:rPr>
          <w:rFonts w:ascii="Arial" w:hAnsi="Arial" w:cs="Arial"/>
        </w:rPr>
        <w:t xml:space="preserve"> </w:t>
      </w:r>
      <w:r w:rsidR="002E3531">
        <w:rPr>
          <w:rFonts w:ascii="Arial" w:hAnsi="Arial" w:cs="Arial"/>
        </w:rPr>
        <w:t>(Accessed 10th November 2025).</w:t>
      </w:r>
    </w:p>
    <w:p w14:paraId="3AC7B4CC" w14:textId="20765642" w:rsidR="00D536CF" w:rsidRPr="00ED6499" w:rsidRDefault="00D536CF" w:rsidP="00ED6499">
      <w:pPr>
        <w:spacing w:line="360" w:lineRule="auto"/>
        <w:rPr>
          <w:rFonts w:ascii="Arial" w:hAnsi="Arial" w:cs="Arial"/>
        </w:rPr>
      </w:pPr>
      <w:r w:rsidRPr="008303A2">
        <w:rPr>
          <w:rFonts w:ascii="Arial" w:hAnsi="Arial" w:cs="Arial"/>
          <w:i/>
          <w:iCs/>
        </w:rPr>
        <w:t>Waiting Times (2022) NDRS.</w:t>
      </w:r>
      <w:r w:rsidRPr="00ED6499">
        <w:rPr>
          <w:rFonts w:ascii="Arial" w:hAnsi="Arial" w:cs="Arial"/>
        </w:rPr>
        <w:t xml:space="preserve"> Available at: </w:t>
      </w:r>
      <w:hyperlink r:id="rId22" w:history="1">
        <w:r w:rsidRPr="00ED6499">
          <w:rPr>
            <w:rStyle w:val="Hyperlink"/>
            <w:rFonts w:ascii="Arial" w:hAnsi="Arial" w:cs="Arial"/>
          </w:rPr>
          <w:t>https://digital.nhs.uk/data-and-information/publications/statistical/psychological-therapies-report-on-the-use-of-iapt-services/june-2022-final-including-a-report-on-the-iapt-employment-advisers-pilot/waiting-times</w:t>
        </w:r>
      </w:hyperlink>
      <w:r w:rsidRPr="00ED6499">
        <w:rPr>
          <w:rFonts w:ascii="Arial" w:hAnsi="Arial" w:cs="Arial"/>
        </w:rPr>
        <w:t xml:space="preserve"> </w:t>
      </w:r>
      <w:r w:rsidR="002E3531">
        <w:rPr>
          <w:rFonts w:ascii="Arial" w:hAnsi="Arial" w:cs="Arial"/>
        </w:rPr>
        <w:t xml:space="preserve">(Accessed </w:t>
      </w:r>
      <w:r w:rsidR="00FF022A">
        <w:rPr>
          <w:rFonts w:ascii="Arial" w:hAnsi="Arial" w:cs="Arial"/>
        </w:rPr>
        <w:t>12th November 2025).</w:t>
      </w:r>
    </w:p>
    <w:p w14:paraId="29B8FD84" w14:textId="770E67A5" w:rsidR="00643894" w:rsidRPr="00ED6499" w:rsidRDefault="00643894" w:rsidP="00ED6499">
      <w:pPr>
        <w:spacing w:line="360" w:lineRule="auto"/>
        <w:rPr>
          <w:rFonts w:ascii="Arial" w:hAnsi="Arial" w:cs="Arial"/>
        </w:rPr>
      </w:pPr>
    </w:p>
    <w:sectPr w:rsidR="00643894" w:rsidRPr="00ED6499" w:rsidSect="00DF63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580551"/>
    <w:multiLevelType w:val="multilevel"/>
    <w:tmpl w:val="5E5A3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2299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7F1"/>
    <w:rsid w:val="0000179A"/>
    <w:rsid w:val="0000682B"/>
    <w:rsid w:val="000157E7"/>
    <w:rsid w:val="00021314"/>
    <w:rsid w:val="00026075"/>
    <w:rsid w:val="00033202"/>
    <w:rsid w:val="00082435"/>
    <w:rsid w:val="00091E0E"/>
    <w:rsid w:val="000A6655"/>
    <w:rsid w:val="000A771E"/>
    <w:rsid w:val="000C0828"/>
    <w:rsid w:val="000C52BF"/>
    <w:rsid w:val="000E0687"/>
    <w:rsid w:val="000F02BC"/>
    <w:rsid w:val="000F7840"/>
    <w:rsid w:val="00111E8E"/>
    <w:rsid w:val="001133AC"/>
    <w:rsid w:val="00115B27"/>
    <w:rsid w:val="00115CF6"/>
    <w:rsid w:val="00117128"/>
    <w:rsid w:val="00120718"/>
    <w:rsid w:val="001422DD"/>
    <w:rsid w:val="00144FFC"/>
    <w:rsid w:val="00156119"/>
    <w:rsid w:val="001601F6"/>
    <w:rsid w:val="00185EFD"/>
    <w:rsid w:val="001A486C"/>
    <w:rsid w:val="001A5A0C"/>
    <w:rsid w:val="001B4896"/>
    <w:rsid w:val="001D63B7"/>
    <w:rsid w:val="001E2D1C"/>
    <w:rsid w:val="001E73E7"/>
    <w:rsid w:val="00203C5B"/>
    <w:rsid w:val="002171E4"/>
    <w:rsid w:val="002404F8"/>
    <w:rsid w:val="00246B18"/>
    <w:rsid w:val="00254586"/>
    <w:rsid w:val="002557EE"/>
    <w:rsid w:val="00256B8E"/>
    <w:rsid w:val="00262A0D"/>
    <w:rsid w:val="00270422"/>
    <w:rsid w:val="00280EC1"/>
    <w:rsid w:val="00291654"/>
    <w:rsid w:val="00296A68"/>
    <w:rsid w:val="002A7F12"/>
    <w:rsid w:val="002D6449"/>
    <w:rsid w:val="002D7084"/>
    <w:rsid w:val="002E2E32"/>
    <w:rsid w:val="002E3531"/>
    <w:rsid w:val="002E718C"/>
    <w:rsid w:val="002E7F9B"/>
    <w:rsid w:val="002F4958"/>
    <w:rsid w:val="00303340"/>
    <w:rsid w:val="00307881"/>
    <w:rsid w:val="00313E00"/>
    <w:rsid w:val="00320984"/>
    <w:rsid w:val="00381DBA"/>
    <w:rsid w:val="00385692"/>
    <w:rsid w:val="003866CF"/>
    <w:rsid w:val="003B669B"/>
    <w:rsid w:val="003D6BD2"/>
    <w:rsid w:val="003D79D1"/>
    <w:rsid w:val="003E792B"/>
    <w:rsid w:val="003F21D0"/>
    <w:rsid w:val="003F7923"/>
    <w:rsid w:val="00400069"/>
    <w:rsid w:val="00403818"/>
    <w:rsid w:val="00425FB2"/>
    <w:rsid w:val="00447235"/>
    <w:rsid w:val="00457113"/>
    <w:rsid w:val="00461DF1"/>
    <w:rsid w:val="004668FF"/>
    <w:rsid w:val="0047164C"/>
    <w:rsid w:val="0048521E"/>
    <w:rsid w:val="004879F2"/>
    <w:rsid w:val="0049454B"/>
    <w:rsid w:val="004A51A4"/>
    <w:rsid w:val="004B07B6"/>
    <w:rsid w:val="004C1F55"/>
    <w:rsid w:val="004C2B95"/>
    <w:rsid w:val="004D108B"/>
    <w:rsid w:val="004F0B67"/>
    <w:rsid w:val="005044FA"/>
    <w:rsid w:val="00517961"/>
    <w:rsid w:val="00541464"/>
    <w:rsid w:val="00562A02"/>
    <w:rsid w:val="00574524"/>
    <w:rsid w:val="00580EE2"/>
    <w:rsid w:val="00594092"/>
    <w:rsid w:val="005947FE"/>
    <w:rsid w:val="005A6BD8"/>
    <w:rsid w:val="005B1AA8"/>
    <w:rsid w:val="005D30CE"/>
    <w:rsid w:val="005D35DF"/>
    <w:rsid w:val="005D5C5D"/>
    <w:rsid w:val="005F5ABC"/>
    <w:rsid w:val="00601AF3"/>
    <w:rsid w:val="00603A8B"/>
    <w:rsid w:val="00605ED8"/>
    <w:rsid w:val="006145D0"/>
    <w:rsid w:val="00627CB6"/>
    <w:rsid w:val="006415D9"/>
    <w:rsid w:val="00643894"/>
    <w:rsid w:val="0064670B"/>
    <w:rsid w:val="006535D5"/>
    <w:rsid w:val="00655C0A"/>
    <w:rsid w:val="00663CDD"/>
    <w:rsid w:val="00667AF3"/>
    <w:rsid w:val="00676D2D"/>
    <w:rsid w:val="00680852"/>
    <w:rsid w:val="006862A3"/>
    <w:rsid w:val="00695CEB"/>
    <w:rsid w:val="006A3E00"/>
    <w:rsid w:val="006A6EC8"/>
    <w:rsid w:val="006D4ED7"/>
    <w:rsid w:val="006E34C8"/>
    <w:rsid w:val="006E6928"/>
    <w:rsid w:val="006E6950"/>
    <w:rsid w:val="0070046C"/>
    <w:rsid w:val="00715753"/>
    <w:rsid w:val="007246AF"/>
    <w:rsid w:val="00737CC7"/>
    <w:rsid w:val="00737D4A"/>
    <w:rsid w:val="00744AC9"/>
    <w:rsid w:val="007459C7"/>
    <w:rsid w:val="00752A30"/>
    <w:rsid w:val="0075683F"/>
    <w:rsid w:val="0076738B"/>
    <w:rsid w:val="00773BA3"/>
    <w:rsid w:val="007865E4"/>
    <w:rsid w:val="00792290"/>
    <w:rsid w:val="007959A1"/>
    <w:rsid w:val="007969FE"/>
    <w:rsid w:val="007B2923"/>
    <w:rsid w:val="007B783B"/>
    <w:rsid w:val="007C7319"/>
    <w:rsid w:val="007D3220"/>
    <w:rsid w:val="007F42BD"/>
    <w:rsid w:val="00804DB1"/>
    <w:rsid w:val="00815061"/>
    <w:rsid w:val="008152CB"/>
    <w:rsid w:val="00820697"/>
    <w:rsid w:val="008303A2"/>
    <w:rsid w:val="00830890"/>
    <w:rsid w:val="00844CDE"/>
    <w:rsid w:val="00844DE2"/>
    <w:rsid w:val="0085427F"/>
    <w:rsid w:val="0087290C"/>
    <w:rsid w:val="00880ADD"/>
    <w:rsid w:val="00881B68"/>
    <w:rsid w:val="00881C28"/>
    <w:rsid w:val="00886548"/>
    <w:rsid w:val="008A2B67"/>
    <w:rsid w:val="008A4EED"/>
    <w:rsid w:val="008B2E9C"/>
    <w:rsid w:val="008C4789"/>
    <w:rsid w:val="008C6E45"/>
    <w:rsid w:val="008C7D0F"/>
    <w:rsid w:val="008D4A77"/>
    <w:rsid w:val="008E3D30"/>
    <w:rsid w:val="008F0DD2"/>
    <w:rsid w:val="00931EF6"/>
    <w:rsid w:val="00942CC9"/>
    <w:rsid w:val="00946F31"/>
    <w:rsid w:val="0095049F"/>
    <w:rsid w:val="00964DC2"/>
    <w:rsid w:val="009710A0"/>
    <w:rsid w:val="00973FC0"/>
    <w:rsid w:val="00984C5E"/>
    <w:rsid w:val="0099543F"/>
    <w:rsid w:val="009A1A0D"/>
    <w:rsid w:val="009B1007"/>
    <w:rsid w:val="009B20C2"/>
    <w:rsid w:val="009C07E4"/>
    <w:rsid w:val="009D2815"/>
    <w:rsid w:val="009D4219"/>
    <w:rsid w:val="00A06270"/>
    <w:rsid w:val="00A10639"/>
    <w:rsid w:val="00A10F8A"/>
    <w:rsid w:val="00A17F13"/>
    <w:rsid w:val="00A200C9"/>
    <w:rsid w:val="00A202EF"/>
    <w:rsid w:val="00A37DF3"/>
    <w:rsid w:val="00A47819"/>
    <w:rsid w:val="00A577EB"/>
    <w:rsid w:val="00A62034"/>
    <w:rsid w:val="00A85045"/>
    <w:rsid w:val="00A935C4"/>
    <w:rsid w:val="00AA1E16"/>
    <w:rsid w:val="00AA539A"/>
    <w:rsid w:val="00AA6A0E"/>
    <w:rsid w:val="00AB2608"/>
    <w:rsid w:val="00B13769"/>
    <w:rsid w:val="00B22E08"/>
    <w:rsid w:val="00B3040C"/>
    <w:rsid w:val="00B43F18"/>
    <w:rsid w:val="00B5015E"/>
    <w:rsid w:val="00B56D33"/>
    <w:rsid w:val="00B60522"/>
    <w:rsid w:val="00B608E1"/>
    <w:rsid w:val="00B72925"/>
    <w:rsid w:val="00B736A3"/>
    <w:rsid w:val="00B842F5"/>
    <w:rsid w:val="00BA3E32"/>
    <w:rsid w:val="00BA7AFE"/>
    <w:rsid w:val="00BB15ED"/>
    <w:rsid w:val="00BB469C"/>
    <w:rsid w:val="00BE76E1"/>
    <w:rsid w:val="00BF6A51"/>
    <w:rsid w:val="00BF6CFF"/>
    <w:rsid w:val="00BF7BDF"/>
    <w:rsid w:val="00C91CC5"/>
    <w:rsid w:val="00C94919"/>
    <w:rsid w:val="00CA1A3C"/>
    <w:rsid w:val="00CD1C34"/>
    <w:rsid w:val="00CD1DC7"/>
    <w:rsid w:val="00D13708"/>
    <w:rsid w:val="00D24826"/>
    <w:rsid w:val="00D43DE1"/>
    <w:rsid w:val="00D536CF"/>
    <w:rsid w:val="00D77B08"/>
    <w:rsid w:val="00D821CC"/>
    <w:rsid w:val="00D83386"/>
    <w:rsid w:val="00DB049C"/>
    <w:rsid w:val="00DB1D30"/>
    <w:rsid w:val="00DB2F29"/>
    <w:rsid w:val="00DB3495"/>
    <w:rsid w:val="00DD47C1"/>
    <w:rsid w:val="00DE22D1"/>
    <w:rsid w:val="00DF0717"/>
    <w:rsid w:val="00DF631E"/>
    <w:rsid w:val="00DF6444"/>
    <w:rsid w:val="00DF7C0F"/>
    <w:rsid w:val="00E0666D"/>
    <w:rsid w:val="00E172F9"/>
    <w:rsid w:val="00E214B3"/>
    <w:rsid w:val="00E316AA"/>
    <w:rsid w:val="00E44C59"/>
    <w:rsid w:val="00E527BC"/>
    <w:rsid w:val="00E56C49"/>
    <w:rsid w:val="00E619A5"/>
    <w:rsid w:val="00E65E6C"/>
    <w:rsid w:val="00E707F1"/>
    <w:rsid w:val="00E83C03"/>
    <w:rsid w:val="00E92F8B"/>
    <w:rsid w:val="00E9499C"/>
    <w:rsid w:val="00E949B3"/>
    <w:rsid w:val="00EA48F8"/>
    <w:rsid w:val="00EA7794"/>
    <w:rsid w:val="00EB3006"/>
    <w:rsid w:val="00EC1596"/>
    <w:rsid w:val="00EC35FD"/>
    <w:rsid w:val="00ED6499"/>
    <w:rsid w:val="00EE1EBD"/>
    <w:rsid w:val="00EF7047"/>
    <w:rsid w:val="00F008DA"/>
    <w:rsid w:val="00F0333D"/>
    <w:rsid w:val="00F052FB"/>
    <w:rsid w:val="00F06C31"/>
    <w:rsid w:val="00F1054C"/>
    <w:rsid w:val="00F10E1E"/>
    <w:rsid w:val="00F17349"/>
    <w:rsid w:val="00F221BE"/>
    <w:rsid w:val="00F41A9A"/>
    <w:rsid w:val="00F44189"/>
    <w:rsid w:val="00F5497E"/>
    <w:rsid w:val="00F60B79"/>
    <w:rsid w:val="00F6308F"/>
    <w:rsid w:val="00F708E1"/>
    <w:rsid w:val="00F712D8"/>
    <w:rsid w:val="00F77C80"/>
    <w:rsid w:val="00F77DE5"/>
    <w:rsid w:val="00F800ED"/>
    <w:rsid w:val="00F85C48"/>
    <w:rsid w:val="00F94DCB"/>
    <w:rsid w:val="00FA75F2"/>
    <w:rsid w:val="00FA7851"/>
    <w:rsid w:val="00FF022A"/>
    <w:rsid w:val="00FF4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4C0C0"/>
  <w15:chartTrackingRefBased/>
  <w15:docId w15:val="{018D7E80-F58E-4270-815C-1C01B474B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38B"/>
  </w:style>
  <w:style w:type="paragraph" w:styleId="Heading1">
    <w:name w:val="heading 1"/>
    <w:basedOn w:val="Normal"/>
    <w:next w:val="Normal"/>
    <w:link w:val="Heading1Char"/>
    <w:uiPriority w:val="9"/>
    <w:qFormat/>
    <w:rsid w:val="00E707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7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7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7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7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7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7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7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7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7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7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7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7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7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7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7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7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7F1"/>
    <w:rPr>
      <w:rFonts w:eastAsiaTheme="majorEastAsia" w:cstheme="majorBidi"/>
      <w:color w:val="272727" w:themeColor="text1" w:themeTint="D8"/>
    </w:rPr>
  </w:style>
  <w:style w:type="paragraph" w:styleId="Title">
    <w:name w:val="Title"/>
    <w:basedOn w:val="Normal"/>
    <w:next w:val="Normal"/>
    <w:link w:val="TitleChar"/>
    <w:uiPriority w:val="10"/>
    <w:qFormat/>
    <w:rsid w:val="00E707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7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7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7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7F1"/>
    <w:pPr>
      <w:spacing w:before="160"/>
      <w:jc w:val="center"/>
    </w:pPr>
    <w:rPr>
      <w:i/>
      <w:iCs/>
      <w:color w:val="404040" w:themeColor="text1" w:themeTint="BF"/>
    </w:rPr>
  </w:style>
  <w:style w:type="character" w:customStyle="1" w:styleId="QuoteChar">
    <w:name w:val="Quote Char"/>
    <w:basedOn w:val="DefaultParagraphFont"/>
    <w:link w:val="Quote"/>
    <w:uiPriority w:val="29"/>
    <w:rsid w:val="00E707F1"/>
    <w:rPr>
      <w:i/>
      <w:iCs/>
      <w:color w:val="404040" w:themeColor="text1" w:themeTint="BF"/>
    </w:rPr>
  </w:style>
  <w:style w:type="paragraph" w:styleId="ListParagraph">
    <w:name w:val="List Paragraph"/>
    <w:basedOn w:val="Normal"/>
    <w:uiPriority w:val="34"/>
    <w:qFormat/>
    <w:rsid w:val="00E707F1"/>
    <w:pPr>
      <w:ind w:left="720"/>
      <w:contextualSpacing/>
    </w:pPr>
  </w:style>
  <w:style w:type="character" w:styleId="IntenseEmphasis">
    <w:name w:val="Intense Emphasis"/>
    <w:basedOn w:val="DefaultParagraphFont"/>
    <w:uiPriority w:val="21"/>
    <w:qFormat/>
    <w:rsid w:val="00E707F1"/>
    <w:rPr>
      <w:i/>
      <w:iCs/>
      <w:color w:val="0F4761" w:themeColor="accent1" w:themeShade="BF"/>
    </w:rPr>
  </w:style>
  <w:style w:type="paragraph" w:styleId="IntenseQuote">
    <w:name w:val="Intense Quote"/>
    <w:basedOn w:val="Normal"/>
    <w:next w:val="Normal"/>
    <w:link w:val="IntenseQuoteChar"/>
    <w:uiPriority w:val="30"/>
    <w:qFormat/>
    <w:rsid w:val="00E707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7F1"/>
    <w:rPr>
      <w:i/>
      <w:iCs/>
      <w:color w:val="0F4761" w:themeColor="accent1" w:themeShade="BF"/>
    </w:rPr>
  </w:style>
  <w:style w:type="character" w:styleId="IntenseReference">
    <w:name w:val="Intense Reference"/>
    <w:basedOn w:val="DefaultParagraphFont"/>
    <w:uiPriority w:val="32"/>
    <w:qFormat/>
    <w:rsid w:val="00E707F1"/>
    <w:rPr>
      <w:b/>
      <w:bCs/>
      <w:smallCaps/>
      <w:color w:val="0F4761" w:themeColor="accent1" w:themeShade="BF"/>
      <w:spacing w:val="5"/>
    </w:rPr>
  </w:style>
  <w:style w:type="paragraph" w:styleId="NoSpacing">
    <w:name w:val="No Spacing"/>
    <w:link w:val="NoSpacingChar"/>
    <w:uiPriority w:val="1"/>
    <w:qFormat/>
    <w:rsid w:val="00DF631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F631E"/>
    <w:rPr>
      <w:rFonts w:eastAsiaTheme="minorEastAsia"/>
      <w:kern w:val="0"/>
      <w:lang w:eastAsia="en-GB"/>
      <w14:ligatures w14:val="none"/>
    </w:rPr>
  </w:style>
  <w:style w:type="character" w:styleId="Strong">
    <w:name w:val="Strong"/>
    <w:basedOn w:val="DefaultParagraphFont"/>
    <w:uiPriority w:val="22"/>
    <w:qFormat/>
    <w:rsid w:val="00EA7794"/>
    <w:rPr>
      <w:b/>
      <w:bCs/>
    </w:rPr>
  </w:style>
  <w:style w:type="paragraph" w:styleId="NormalWeb">
    <w:name w:val="Normal (Web)"/>
    <w:basedOn w:val="Normal"/>
    <w:uiPriority w:val="99"/>
    <w:semiHidden/>
    <w:unhideWhenUsed/>
    <w:rsid w:val="00120718"/>
    <w:rPr>
      <w:rFonts w:ascii="Times New Roman" w:hAnsi="Times New Roman" w:cs="Times New Roman"/>
      <w:sz w:val="24"/>
      <w:szCs w:val="24"/>
    </w:rPr>
  </w:style>
  <w:style w:type="character" w:styleId="Hyperlink">
    <w:name w:val="Hyperlink"/>
    <w:basedOn w:val="DefaultParagraphFont"/>
    <w:uiPriority w:val="99"/>
    <w:unhideWhenUsed/>
    <w:rsid w:val="00E619A5"/>
    <w:rPr>
      <w:color w:val="467886" w:themeColor="hyperlink"/>
      <w:u w:val="single"/>
    </w:rPr>
  </w:style>
  <w:style w:type="character" w:styleId="UnresolvedMention">
    <w:name w:val="Unresolved Mention"/>
    <w:basedOn w:val="DefaultParagraphFont"/>
    <w:uiPriority w:val="99"/>
    <w:semiHidden/>
    <w:unhideWhenUsed/>
    <w:rsid w:val="00E619A5"/>
    <w:rPr>
      <w:color w:val="605E5C"/>
      <w:shd w:val="clear" w:color="auto" w:fill="E1DFDD"/>
    </w:rPr>
  </w:style>
  <w:style w:type="character" w:styleId="FollowedHyperlink">
    <w:name w:val="FollowedHyperlink"/>
    <w:basedOn w:val="DefaultParagraphFont"/>
    <w:uiPriority w:val="99"/>
    <w:semiHidden/>
    <w:unhideWhenUsed/>
    <w:rsid w:val="00E214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ress-release/high-demand-long-waits-and-insufficient-support-mean-people-mental-health-issues" TargetMode="External"/><Relationship Id="rId13" Type="http://schemas.openxmlformats.org/officeDocument/2006/relationships/hyperlink" Target="https://www.nice.org.uk/guidance/cg31" TargetMode="External"/><Relationship Id="rId18" Type="http://schemas.openxmlformats.org/officeDocument/2006/relationships/hyperlink" Target="https://ocdaction.org.uk/resources/primary/" TargetMode="External"/><Relationship Id="rId3" Type="http://schemas.openxmlformats.org/officeDocument/2006/relationships/styles" Target="styles.xml"/><Relationship Id="rId21" Type="http://schemas.openxmlformats.org/officeDocument/2006/relationships/hyperlink" Target="https://icd.who.int/en/" TargetMode="External"/><Relationship Id="rId7" Type="http://schemas.openxmlformats.org/officeDocument/2006/relationships/hyperlink" Target="https://swlstg.nhs.uk/ocd-guide" TargetMode="External"/><Relationship Id="rId12" Type="http://schemas.openxmlformats.org/officeDocument/2006/relationships/hyperlink" Target="https://www.mind.org.uk/information-support/guides-to-support-and-services/peer-support-groups/" TargetMode="External"/><Relationship Id="rId17" Type="http://schemas.openxmlformats.org/officeDocument/2006/relationships/hyperlink" Target="https://www.nice.org.uk/guidance/cg31/chapter/Recommendations#steps-3-to-5-treatment-options-for-people-with-ocd-or-bdd" TargetMode="External"/><Relationship Id="rId2" Type="http://schemas.openxmlformats.org/officeDocument/2006/relationships/numbering" Target="numbering.xml"/><Relationship Id="rId16" Type="http://schemas.openxmlformats.org/officeDocument/2006/relationships/hyperlink" Target="https://cks.nice.org.uk/topics/obsessive-compulsive-disorder/diagnosis-assessment/diagnosis/" TargetMode="External"/><Relationship Id="rId20" Type="http://schemas.openxmlformats.org/officeDocument/2006/relationships/hyperlink" Target="https://www.centreformentalhealth.org.uk/publications/nhs-long-term-plan/" TargetMode="External"/><Relationship Id="rId1" Type="http://schemas.openxmlformats.org/officeDocument/2006/relationships/customXml" Target="../customXml/item1.xml"/><Relationship Id="rId6" Type="http://schemas.openxmlformats.org/officeDocument/2006/relationships/hyperlink" Target="https://www.acas.org.uk/reasonable-adjustments" TargetMode="External"/><Relationship Id="rId11" Type="http://schemas.openxmlformats.org/officeDocument/2006/relationships/hyperlink" Target="https://www.mentalhealth.org.uk/explore-mental-health/blogs/why-language-we-use-describe-mental-health-matter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mental-health/adults/nhs-talking-therapies/" TargetMode="External"/><Relationship Id="rId23" Type="http://schemas.openxmlformats.org/officeDocument/2006/relationships/fontTable" Target="fontTable.xml"/><Relationship Id="rId10" Type="http://schemas.openxmlformats.org/officeDocument/2006/relationships/hyperlink" Target="https://www.ocduk.org/ocd/clinical-classification-of-ocd/icd-and-ocd/" TargetMode="External"/><Relationship Id="rId19" Type="http://schemas.openxmlformats.org/officeDocument/2006/relationships/hyperlink" Target="https://doi.org/10.1016/j.jad.2015.10.061" TargetMode="External"/><Relationship Id="rId4" Type="http://schemas.openxmlformats.org/officeDocument/2006/relationships/settings" Target="settings.xml"/><Relationship Id="rId9" Type="http://schemas.openxmlformats.org/officeDocument/2006/relationships/hyperlink" Target="https://www.gov.uk/government/consultations/reforming-the-mental-health-act" TargetMode="External"/><Relationship Id="rId14" Type="http://schemas.openxmlformats.org/officeDocument/2006/relationships/hyperlink" Target="https://www.nhs.uk/mental-health/social-care-and-your-rights/mental-health-and-the-law/mental-health-act/" TargetMode="External"/><Relationship Id="rId22" Type="http://schemas.openxmlformats.org/officeDocument/2006/relationships/hyperlink" Target="https://digital.nhs.uk/data-and-information/publications/statistical/psychological-therapies-report-on-the-use-of-iapt-services/june-2022-final-including-a-report-on-the-iapt-employment-advisers-pilot/waiting-ti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3115</Words>
  <Characters>17762</Characters>
  <Application>Microsoft Office Word</Application>
  <DocSecurity>0</DocSecurity>
  <Lines>148</Lines>
  <Paragraphs>41</Paragraphs>
  <ScaleCrop>false</ScaleCrop>
  <Company/>
  <LinksUpToDate>false</LinksUpToDate>
  <CharactersWithSpaces>20836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Psychopathological Classifications and Provisions BMHP6029</dc:title>
  <dc:subject>HALIMAH SALEEM (2314746)</dc:subject>
  <dc:creator>Halimah Saleem</dc:creator>
  <cp:keywords/>
  <dc:description/>
  <cp:lastModifiedBy>Halimah Saleem</cp:lastModifiedBy>
  <cp:revision>2</cp:revision>
  <dcterms:created xsi:type="dcterms:W3CDTF">2025-11-15T00:08:00Z</dcterms:created>
  <dcterms:modified xsi:type="dcterms:W3CDTF">2025-11-15T00:08:00Z</dcterms:modified>
</cp:coreProperties>
</file>