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kern w:val="2"/>
          <w:sz w:val="24"/>
          <w:szCs w:val="24"/>
          <w:lang w:eastAsia="en-US"/>
          <w14:ligatures w14:val="standardContextual"/>
        </w:rPr>
        <w:id w:val="976414008"/>
        <w:docPartObj>
          <w:docPartGallery w:val="Cover Pages"/>
          <w:docPartUnique/>
        </w:docPartObj>
      </w:sdtPr>
      <w:sdtEndPr/>
      <w:sdtContent>
        <w:p w14:paraId="66AEC3C7" w14:textId="2B0A88EB" w:rsidR="00F13E95" w:rsidRDefault="00F13E95" w:rsidP="0008149D">
          <w:pPr>
            <w:pStyle w:val="NoSpacing"/>
            <w:spacing w:line="360" w:lineRule="auto"/>
            <w:jc w:val="both"/>
          </w:pPr>
          <w:r>
            <w:rPr>
              <w:noProof/>
            </w:rPr>
            <mc:AlternateContent>
              <mc:Choice Requires="wpg">
                <w:drawing>
                  <wp:anchor distT="0" distB="0" distL="114300" distR="114300" simplePos="0" relativeHeight="251659264" behindDoc="1" locked="0" layoutInCell="1" allowOverlap="1" wp14:anchorId="5999A3A6" wp14:editId="762808E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12DAA078" w14:textId="31DE703C" w:rsidR="00F13E95" w:rsidRDefault="00EE3A9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99A3A6"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12DAA078" w14:textId="31DE703C" w:rsidR="00F13E95" w:rsidRDefault="00EE3A9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C5B098B" wp14:editId="7912DBF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436038" w14:textId="3F4FB04F" w:rsidR="00F13E95" w:rsidRDefault="00F13E9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C5B098B"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3436038" w14:textId="3F4FB04F" w:rsidR="00F13E95" w:rsidRDefault="00F13E95">
                          <w:pPr>
                            <w:spacing w:before="120"/>
                            <w:rPr>
                              <w:color w:val="404040" w:themeColor="text1" w:themeTint="BF"/>
                              <w:sz w:val="36"/>
                              <w:szCs w:val="36"/>
                            </w:rPr>
                          </w:pPr>
                        </w:p>
                      </w:txbxContent>
                    </v:textbox>
                    <w10:wrap anchorx="page" anchory="page"/>
                  </v:shape>
                </w:pict>
              </mc:Fallback>
            </mc:AlternateContent>
          </w:r>
        </w:p>
        <w:p w14:paraId="09EF7C61" w14:textId="35A299D8" w:rsidR="000F771A" w:rsidRPr="003F38D9" w:rsidRDefault="00A74727" w:rsidP="003F38D9">
          <w:pPr>
            <w:spacing w:line="278" w:lineRule="auto"/>
            <w:jc w:val="left"/>
          </w:pPr>
        </w:p>
      </w:sdtContent>
    </w:sdt>
    <w:p w14:paraId="43833BC0" w14:textId="77777777" w:rsidR="000F771A" w:rsidRDefault="000F771A" w:rsidP="000F771A">
      <w:pPr>
        <w:spacing w:after="0"/>
        <w:jc w:val="center"/>
        <w:rPr>
          <w:b/>
        </w:rPr>
      </w:pPr>
    </w:p>
    <w:p w14:paraId="1C981C87" w14:textId="77777777" w:rsidR="000F771A" w:rsidRDefault="000F771A" w:rsidP="000F771A">
      <w:pPr>
        <w:spacing w:after="0"/>
        <w:jc w:val="center"/>
        <w:rPr>
          <w:b/>
        </w:rPr>
      </w:pPr>
    </w:p>
    <w:p w14:paraId="128B307A" w14:textId="77777777" w:rsidR="000F771A" w:rsidRDefault="000F771A" w:rsidP="000F771A">
      <w:pPr>
        <w:spacing w:after="0"/>
        <w:jc w:val="center"/>
        <w:rPr>
          <w:b/>
        </w:rPr>
      </w:pPr>
    </w:p>
    <w:p w14:paraId="00CF6C1A" w14:textId="77777777" w:rsidR="000F771A" w:rsidRDefault="000F771A" w:rsidP="00EE3A9B">
      <w:pPr>
        <w:spacing w:after="0"/>
        <w:rPr>
          <w:b/>
        </w:rPr>
      </w:pPr>
    </w:p>
    <w:p w14:paraId="26D1C236" w14:textId="77777777" w:rsidR="000B5E44" w:rsidRDefault="000B5E44" w:rsidP="000F771A">
      <w:pPr>
        <w:spacing w:after="0"/>
        <w:jc w:val="center"/>
      </w:pPr>
    </w:p>
    <w:p w14:paraId="1E7D2671" w14:textId="77777777" w:rsidR="000B5E44" w:rsidRDefault="000B5E44" w:rsidP="000F771A">
      <w:pPr>
        <w:spacing w:after="0"/>
        <w:jc w:val="center"/>
      </w:pPr>
    </w:p>
    <w:p w14:paraId="77DFFC03" w14:textId="4E335AA4" w:rsidR="00506ED2" w:rsidRPr="00133BFF" w:rsidRDefault="003F38D9" w:rsidP="000F771A">
      <w:pPr>
        <w:spacing w:after="0"/>
        <w:jc w:val="center"/>
      </w:pPr>
      <w:r>
        <w:rPr>
          <w:noProof/>
        </w:rPr>
        <mc:AlternateContent>
          <mc:Choice Requires="wps">
            <w:drawing>
              <wp:anchor distT="0" distB="0" distL="114300" distR="114300" simplePos="0" relativeHeight="251661312" behindDoc="0" locked="0" layoutInCell="1" allowOverlap="1" wp14:anchorId="78EA211D" wp14:editId="2D8B961A">
                <wp:simplePos x="0" y="0"/>
                <wp:positionH relativeFrom="margin">
                  <wp:posOffset>418033</wp:posOffset>
                </wp:positionH>
                <wp:positionV relativeFrom="margin">
                  <wp:posOffset>2219325</wp:posOffset>
                </wp:positionV>
                <wp:extent cx="5572557" cy="4181475"/>
                <wp:effectExtent l="0" t="0" r="9525" b="9525"/>
                <wp:wrapNone/>
                <wp:docPr id="32" name="Text Box 28"/>
                <wp:cNvGraphicFramePr/>
                <a:graphic xmlns:a="http://schemas.openxmlformats.org/drawingml/2006/main">
                  <a:graphicData uri="http://schemas.microsoft.com/office/word/2010/wordprocessingShape">
                    <wps:wsp>
                      <wps:cNvSpPr txBox="1"/>
                      <wps:spPr>
                        <a:xfrm>
                          <a:off x="0" y="0"/>
                          <a:ext cx="5572557" cy="4181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C2F6ED" w14:textId="77777777" w:rsidR="003F38D9" w:rsidRPr="00B1623D" w:rsidRDefault="003F38D9" w:rsidP="003F38D9">
                            <w:pPr>
                              <w:spacing w:before="120"/>
                              <w:jc w:val="left"/>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u w:val="single"/>
                              </w:rPr>
                              <w:t xml:space="preserve">PSYCHOPATHOLOGICAL CLASSIFICATIONS AND PROVISIONS         </w:t>
                            </w:r>
                          </w:p>
                          <w:p w14:paraId="6F87BF3B"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(BMHP6029_BIRM)</w:t>
                            </w:r>
                          </w:p>
                          <w:p w14:paraId="45C0322B"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STUDENT ID: 2321291</w:t>
                            </w:r>
                          </w:p>
                          <w:p w14:paraId="79517FA6"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STUDENT NAME: NASHIMA GHUFRAN</w:t>
                            </w:r>
                          </w:p>
                          <w:p w14:paraId="469AEFF3"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LECTURER NAME: NEALE HADDON </w:t>
                            </w:r>
                          </w:p>
                          <w:p w14:paraId="40F425CD" w14:textId="1472DDC8" w:rsidR="003F38D9"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DATE: </w:t>
                            </w:r>
                            <w:r w:rsidRPr="00EE3A9B">
                              <w:rPr>
                                <w:rFonts w:ascii="Arial" w:hAnsi="Arial" w:cs="Arial"/>
                                <w:b/>
                                <w:bCs/>
                                <w:color w:val="1F3864" w:themeColor="accent1" w:themeShade="80"/>
                                <w:sz w:val="28"/>
                                <w:szCs w:val="28"/>
                              </w:rPr>
                              <w:t>2</w:t>
                            </w:r>
                            <w:r w:rsidR="0030651E">
                              <w:rPr>
                                <w:rFonts w:ascii="Arial" w:hAnsi="Arial" w:cs="Arial"/>
                                <w:b/>
                                <w:bCs/>
                                <w:color w:val="1F3864" w:themeColor="accent1" w:themeShade="80"/>
                                <w:sz w:val="28"/>
                                <w:szCs w:val="28"/>
                              </w:rPr>
                              <w:t>4</w:t>
                            </w:r>
                            <w:r w:rsidRPr="00B1623D">
                              <w:rPr>
                                <w:rFonts w:ascii="Arial" w:hAnsi="Arial" w:cs="Arial"/>
                                <w:b/>
                                <w:bCs/>
                                <w:color w:val="1F3864" w:themeColor="accent1" w:themeShade="80"/>
                                <w:sz w:val="28"/>
                                <w:szCs w:val="28"/>
                              </w:rPr>
                              <w:t>/03/2026</w:t>
                            </w:r>
                          </w:p>
                          <w:p w14:paraId="3916B884" w14:textId="363920A7" w:rsidR="007C5585" w:rsidRPr="00B1623D" w:rsidRDefault="00837C57" w:rsidP="003F38D9">
                            <w:pPr>
                              <w:spacing w:before="120"/>
                              <w:rPr>
                                <w:rFonts w:ascii="Arial" w:hAnsi="Arial" w:cs="Arial"/>
                                <w:b/>
                                <w:bCs/>
                                <w:color w:val="1F3864" w:themeColor="accent1" w:themeShade="80"/>
                                <w:sz w:val="28"/>
                                <w:szCs w:val="28"/>
                              </w:rPr>
                            </w:pPr>
                            <w:r>
                              <w:rPr>
                                <w:rFonts w:ascii="Arial" w:hAnsi="Arial" w:cs="Arial"/>
                                <w:b/>
                                <w:bCs/>
                                <w:color w:val="1F3864" w:themeColor="accent1" w:themeShade="80"/>
                                <w:sz w:val="28"/>
                                <w:szCs w:val="28"/>
                              </w:rPr>
                              <w:t xml:space="preserve">    </w:t>
                            </w:r>
                            <w:r w:rsidR="007C5585">
                              <w:rPr>
                                <w:rFonts w:ascii="Arial" w:hAnsi="Arial" w:cs="Arial"/>
                                <w:b/>
                                <w:bCs/>
                                <w:color w:val="1F3864" w:themeColor="accent1" w:themeShade="80"/>
                                <w:sz w:val="28"/>
                                <w:szCs w:val="28"/>
                              </w:rPr>
                              <w:t xml:space="preserve">COMPONENT 2 </w:t>
                            </w:r>
                            <w:r>
                              <w:rPr>
                                <w:rFonts w:ascii="Arial" w:hAnsi="Arial" w:cs="Arial"/>
                                <w:b/>
                                <w:bCs/>
                                <w:color w:val="1F3864" w:themeColor="accent1" w:themeShade="80"/>
                                <w:sz w:val="28"/>
                                <w:szCs w:val="28"/>
                              </w:rPr>
                              <w:t xml:space="preserve">: </w:t>
                            </w:r>
                            <w:r w:rsidR="007C5585">
                              <w:rPr>
                                <w:rFonts w:ascii="Arial" w:hAnsi="Arial" w:cs="Arial"/>
                                <w:b/>
                                <w:bCs/>
                                <w:color w:val="1F3864" w:themeColor="accent1" w:themeShade="80"/>
                                <w:sz w:val="28"/>
                                <w:szCs w:val="28"/>
                              </w:rPr>
                              <w:t>FINAL REPORT</w:t>
                            </w:r>
                          </w:p>
                          <w:p w14:paraId="6B2778C6" w14:textId="10BFDD9E" w:rsidR="00F13E95" w:rsidRDefault="00F13E95">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8EA211D" id="Text Box 28" o:spid="_x0000_s1056" type="#_x0000_t202" style="position:absolute;left:0;text-align:left;margin-left:32.9pt;margin-top:174.75pt;width:438.8pt;height:329.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" filled="f" stroked="f" strokeweight=".5pt">
                <v:textbox inset="0,0,0,0">
                  <w:txbxContent>
                    <w:p w14:paraId="41C2F6ED" w14:textId="77777777" w:rsidR="003F38D9" w:rsidRPr="00B1623D" w:rsidRDefault="003F38D9" w:rsidP="003F38D9">
                      <w:pPr>
                        <w:spacing w:before="120"/>
                        <w:jc w:val="left"/>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u w:val="single"/>
                        </w:rPr>
                        <w:t xml:space="preserve">PSYCHOPATHOLOGICAL CLASSIFICATIONS AND PROVISIONS         </w:t>
                      </w:r>
                    </w:p>
                    <w:p w14:paraId="6F87BF3B"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(BMHP6029_BIRM)</w:t>
                      </w:r>
                    </w:p>
                    <w:p w14:paraId="45C0322B"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STUDENT ID: 2321291</w:t>
                      </w:r>
                    </w:p>
                    <w:p w14:paraId="79517FA6"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STUDENT NAME: NASHIMA GHUFRAN</w:t>
                      </w:r>
                    </w:p>
                    <w:p w14:paraId="469AEFF3"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LECTURER NAME: NEALE HADDON </w:t>
                      </w:r>
                    </w:p>
                    <w:p w14:paraId="40F425CD" w14:textId="1472DDC8" w:rsidR="003F38D9"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DATE: </w:t>
                      </w:r>
                      <w:r w:rsidRPr="00EE3A9B">
                        <w:rPr>
                          <w:rFonts w:ascii="Arial" w:hAnsi="Arial" w:cs="Arial"/>
                          <w:b/>
                          <w:bCs/>
                          <w:color w:val="1F3864" w:themeColor="accent1" w:themeShade="80"/>
                          <w:sz w:val="28"/>
                          <w:szCs w:val="28"/>
                        </w:rPr>
                        <w:t>2</w:t>
                      </w:r>
                      <w:r w:rsidR="0030651E">
                        <w:rPr>
                          <w:rFonts w:ascii="Arial" w:hAnsi="Arial" w:cs="Arial"/>
                          <w:b/>
                          <w:bCs/>
                          <w:color w:val="1F3864" w:themeColor="accent1" w:themeShade="80"/>
                          <w:sz w:val="28"/>
                          <w:szCs w:val="28"/>
                        </w:rPr>
                        <w:t>4</w:t>
                      </w:r>
                      <w:r w:rsidRPr="00B1623D">
                        <w:rPr>
                          <w:rFonts w:ascii="Arial" w:hAnsi="Arial" w:cs="Arial"/>
                          <w:b/>
                          <w:bCs/>
                          <w:color w:val="1F3864" w:themeColor="accent1" w:themeShade="80"/>
                          <w:sz w:val="28"/>
                          <w:szCs w:val="28"/>
                        </w:rPr>
                        <w:t>/03/2026</w:t>
                      </w:r>
                    </w:p>
                    <w:p w14:paraId="3916B884" w14:textId="363920A7" w:rsidR="007C5585" w:rsidRPr="00B1623D" w:rsidRDefault="00837C57" w:rsidP="003F38D9">
                      <w:pPr>
                        <w:spacing w:before="120"/>
                        <w:rPr>
                          <w:rFonts w:ascii="Arial" w:hAnsi="Arial" w:cs="Arial"/>
                          <w:b/>
                          <w:bCs/>
                          <w:color w:val="1F3864" w:themeColor="accent1" w:themeShade="80"/>
                          <w:sz w:val="28"/>
                          <w:szCs w:val="28"/>
                        </w:rPr>
                      </w:pPr>
                      <w:r>
                        <w:rPr>
                          <w:rFonts w:ascii="Arial" w:hAnsi="Arial" w:cs="Arial"/>
                          <w:b/>
                          <w:bCs/>
                          <w:color w:val="1F3864" w:themeColor="accent1" w:themeShade="80"/>
                          <w:sz w:val="28"/>
                          <w:szCs w:val="28"/>
                        </w:rPr>
                        <w:t xml:space="preserve">    </w:t>
                      </w:r>
                      <w:r w:rsidR="007C5585">
                        <w:rPr>
                          <w:rFonts w:ascii="Arial" w:hAnsi="Arial" w:cs="Arial"/>
                          <w:b/>
                          <w:bCs/>
                          <w:color w:val="1F3864" w:themeColor="accent1" w:themeShade="80"/>
                          <w:sz w:val="28"/>
                          <w:szCs w:val="28"/>
                        </w:rPr>
                        <w:t xml:space="preserve">COMPONENT 2 </w:t>
                      </w:r>
                      <w:r>
                        <w:rPr>
                          <w:rFonts w:ascii="Arial" w:hAnsi="Arial" w:cs="Arial"/>
                          <w:b/>
                          <w:bCs/>
                          <w:color w:val="1F3864" w:themeColor="accent1" w:themeShade="80"/>
                          <w:sz w:val="28"/>
                          <w:szCs w:val="28"/>
                        </w:rPr>
                        <w:t xml:space="preserve">: </w:t>
                      </w:r>
                      <w:r w:rsidR="007C5585">
                        <w:rPr>
                          <w:rFonts w:ascii="Arial" w:hAnsi="Arial" w:cs="Arial"/>
                          <w:b/>
                          <w:bCs/>
                          <w:color w:val="1F3864" w:themeColor="accent1" w:themeShade="80"/>
                          <w:sz w:val="28"/>
                          <w:szCs w:val="28"/>
                        </w:rPr>
                        <w:t>FINAL REPORT</w:t>
                      </w:r>
                    </w:p>
                    <w:p w14:paraId="6B2778C6" w14:textId="10BFDD9E" w:rsidR="00F13E95" w:rsidRDefault="00F13E95">
                      <w:pPr>
                        <w:pStyle w:val="NoSpacing"/>
                        <w:rPr>
                          <w:color w:val="595959" w:themeColor="text1" w:themeTint="A6"/>
                          <w:sz w:val="20"/>
                          <w:szCs w:val="20"/>
                        </w:rPr>
                      </w:pPr>
                    </w:p>
                  </w:txbxContent>
                </v:textbox>
                <w10:wrap anchorx="margin" anchory="margin"/>
              </v:shape>
            </w:pict>
          </mc:Fallback>
        </mc:AlternateContent>
      </w:r>
      <w:r w:rsidR="00506ED2" w:rsidRPr="00133BFF">
        <w:br w:type="page"/>
      </w:r>
    </w:p>
    <w:sdt>
      <w:sdtPr>
        <w:rPr>
          <w:rFonts w:ascii="Times New Roman" w:eastAsiaTheme="minorHAnsi" w:hAnsi="Times New Roman" w:cstheme="minorBidi"/>
          <w:color w:val="auto"/>
          <w:kern w:val="2"/>
          <w:sz w:val="24"/>
          <w:szCs w:val="24"/>
          <w:lang w:val="en-GB"/>
          <w14:ligatures w14:val="standardContextual"/>
        </w:rPr>
        <w:id w:val="-583536064"/>
        <w:docPartObj>
          <w:docPartGallery w:val="Table of Contents"/>
          <w:docPartUnique/>
        </w:docPartObj>
      </w:sdtPr>
      <w:sdtEndPr>
        <w:rPr>
          <w:rFonts w:ascii="Arial" w:hAnsi="Arial" w:cs="Arial"/>
          <w:b/>
          <w:bCs/>
          <w:noProof/>
          <w:color w:val="1F3864" w:themeColor="accent1" w:themeShade="80"/>
          <w:sz w:val="22"/>
          <w:szCs w:val="22"/>
        </w:rPr>
      </w:sdtEndPr>
      <w:sdtContent>
        <w:p w14:paraId="361BD86D" w14:textId="20B76BBB" w:rsidR="00411A1E" w:rsidRPr="00717277" w:rsidRDefault="00411A1E" w:rsidP="000F771A">
          <w:pPr>
            <w:pStyle w:val="TOCHeading"/>
            <w:spacing w:before="0" w:line="360" w:lineRule="auto"/>
            <w:jc w:val="center"/>
            <w:rPr>
              <w:rFonts w:ascii="Arial" w:hAnsi="Arial" w:cs="Arial"/>
              <w:b/>
              <w:bCs/>
              <w:sz w:val="28"/>
              <w:szCs w:val="28"/>
              <w:u w:val="single"/>
            </w:rPr>
          </w:pPr>
          <w:r w:rsidRPr="00717277">
            <w:rPr>
              <w:rFonts w:ascii="Arial" w:hAnsi="Arial" w:cs="Arial"/>
              <w:b/>
              <w:bCs/>
              <w:sz w:val="28"/>
              <w:szCs w:val="28"/>
              <w:u w:val="single"/>
            </w:rPr>
            <w:t>Table of Contents</w:t>
          </w:r>
        </w:p>
        <w:p w14:paraId="156C7A47" w14:textId="77777777" w:rsidR="000F771A" w:rsidRPr="0054137E" w:rsidRDefault="00411A1E"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r w:rsidRPr="0054137E">
            <w:rPr>
              <w:rFonts w:ascii="Arial" w:hAnsi="Arial" w:cs="Arial"/>
              <w:b/>
              <w:bCs/>
              <w:color w:val="1F3864" w:themeColor="accent1" w:themeShade="80"/>
              <w:sz w:val="22"/>
              <w:szCs w:val="22"/>
            </w:rPr>
            <w:fldChar w:fldCharType="begin"/>
          </w:r>
          <w:r w:rsidRPr="0054137E">
            <w:rPr>
              <w:rFonts w:ascii="Arial" w:hAnsi="Arial" w:cs="Arial"/>
              <w:b/>
              <w:bCs/>
              <w:color w:val="1F3864" w:themeColor="accent1" w:themeShade="80"/>
              <w:sz w:val="22"/>
              <w:szCs w:val="22"/>
            </w:rPr>
            <w:instrText xml:space="preserve"> TOC \o "1-3" \h \z \u </w:instrText>
          </w:r>
          <w:r w:rsidRPr="0054137E">
            <w:rPr>
              <w:rFonts w:ascii="Arial" w:hAnsi="Arial" w:cs="Arial"/>
              <w:b/>
              <w:bCs/>
              <w:color w:val="1F3864" w:themeColor="accent1" w:themeShade="80"/>
              <w:sz w:val="22"/>
              <w:szCs w:val="22"/>
            </w:rPr>
            <w:fldChar w:fldCharType="separate"/>
          </w:r>
          <w:hyperlink w:anchor="_Toc223197330" w:history="1">
            <w:r w:rsidR="000F771A" w:rsidRPr="0054137E">
              <w:rPr>
                <w:rStyle w:val="Hyperlink"/>
                <w:rFonts w:ascii="Arial" w:hAnsi="Arial" w:cs="Arial"/>
                <w:b/>
                <w:bCs/>
                <w:noProof/>
                <w:color w:val="1F3864" w:themeColor="accent1" w:themeShade="80"/>
                <w:sz w:val="22"/>
                <w:szCs w:val="22"/>
              </w:rPr>
              <w:t>Introduction</w:t>
            </w:r>
            <w:r w:rsidR="000F771A" w:rsidRPr="0054137E">
              <w:rPr>
                <w:rFonts w:ascii="Arial" w:hAnsi="Arial" w:cs="Arial"/>
                <w:b/>
                <w:bCs/>
                <w:noProof/>
                <w:webHidden/>
                <w:color w:val="1F3864" w:themeColor="accent1" w:themeShade="80"/>
                <w:sz w:val="22"/>
                <w:szCs w:val="22"/>
              </w:rPr>
              <w:tab/>
            </w:r>
            <w:r w:rsidR="000F771A" w:rsidRPr="0054137E">
              <w:rPr>
                <w:rFonts w:ascii="Arial" w:hAnsi="Arial" w:cs="Arial"/>
                <w:b/>
                <w:bCs/>
                <w:noProof/>
                <w:webHidden/>
                <w:color w:val="1F3864" w:themeColor="accent1" w:themeShade="80"/>
                <w:sz w:val="22"/>
                <w:szCs w:val="22"/>
              </w:rPr>
              <w:fldChar w:fldCharType="begin"/>
            </w:r>
            <w:r w:rsidR="000F771A" w:rsidRPr="0054137E">
              <w:rPr>
                <w:rFonts w:ascii="Arial" w:hAnsi="Arial" w:cs="Arial"/>
                <w:b/>
                <w:bCs/>
                <w:noProof/>
                <w:webHidden/>
                <w:color w:val="1F3864" w:themeColor="accent1" w:themeShade="80"/>
                <w:sz w:val="22"/>
                <w:szCs w:val="22"/>
              </w:rPr>
              <w:instrText xml:space="preserve"> PAGEREF _Toc223197330 \h </w:instrText>
            </w:r>
            <w:r w:rsidR="000F771A" w:rsidRPr="0054137E">
              <w:rPr>
                <w:rFonts w:ascii="Arial" w:hAnsi="Arial" w:cs="Arial"/>
                <w:b/>
                <w:bCs/>
                <w:noProof/>
                <w:webHidden/>
                <w:color w:val="1F3864" w:themeColor="accent1" w:themeShade="80"/>
                <w:sz w:val="22"/>
                <w:szCs w:val="22"/>
              </w:rPr>
            </w:r>
            <w:r w:rsidR="000F771A" w:rsidRPr="0054137E">
              <w:rPr>
                <w:rFonts w:ascii="Arial" w:hAnsi="Arial" w:cs="Arial"/>
                <w:b/>
                <w:bCs/>
                <w:noProof/>
                <w:webHidden/>
                <w:color w:val="1F3864" w:themeColor="accent1" w:themeShade="80"/>
                <w:sz w:val="22"/>
                <w:szCs w:val="22"/>
              </w:rPr>
              <w:fldChar w:fldCharType="separate"/>
            </w:r>
            <w:r w:rsidR="000F771A" w:rsidRPr="0054137E">
              <w:rPr>
                <w:rFonts w:ascii="Arial" w:hAnsi="Arial" w:cs="Arial"/>
                <w:b/>
                <w:bCs/>
                <w:noProof/>
                <w:webHidden/>
                <w:color w:val="1F3864" w:themeColor="accent1" w:themeShade="80"/>
                <w:sz w:val="22"/>
                <w:szCs w:val="22"/>
              </w:rPr>
              <w:t>3</w:t>
            </w:r>
            <w:r w:rsidR="000F771A" w:rsidRPr="0054137E">
              <w:rPr>
                <w:rFonts w:ascii="Arial" w:hAnsi="Arial" w:cs="Arial"/>
                <w:b/>
                <w:bCs/>
                <w:noProof/>
                <w:webHidden/>
                <w:color w:val="1F3864" w:themeColor="accent1" w:themeShade="80"/>
                <w:sz w:val="22"/>
                <w:szCs w:val="22"/>
              </w:rPr>
              <w:fldChar w:fldCharType="end"/>
            </w:r>
          </w:hyperlink>
        </w:p>
        <w:p w14:paraId="7D9B9FC0" w14:textId="77777777" w:rsidR="000F771A" w:rsidRPr="0054137E" w:rsidRDefault="000F771A"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1" w:history="1">
            <w:r w:rsidRPr="0054137E">
              <w:rPr>
                <w:rStyle w:val="Hyperlink"/>
                <w:rFonts w:ascii="Arial" w:hAnsi="Arial" w:cs="Arial"/>
                <w:b/>
                <w:bCs/>
                <w:noProof/>
                <w:color w:val="1F3864" w:themeColor="accent1" w:themeShade="80"/>
                <w:sz w:val="22"/>
                <w:szCs w:val="22"/>
              </w:rPr>
              <w:t>Classification and Diagnosis</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_Toc223197331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4</w:t>
            </w:r>
            <w:r w:rsidRPr="0054137E">
              <w:rPr>
                <w:rFonts w:ascii="Arial" w:hAnsi="Arial" w:cs="Arial"/>
                <w:b/>
                <w:bCs/>
                <w:noProof/>
                <w:webHidden/>
                <w:color w:val="1F3864" w:themeColor="accent1" w:themeShade="80"/>
                <w:sz w:val="22"/>
                <w:szCs w:val="22"/>
              </w:rPr>
              <w:fldChar w:fldCharType="end"/>
            </w:r>
          </w:hyperlink>
        </w:p>
        <w:p w14:paraId="564C7E29" w14:textId="75D5FC70"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2" w:history="1">
            <w:r w:rsidRPr="0054137E">
              <w:rPr>
                <w:rStyle w:val="Hyperlink"/>
                <w:rFonts w:ascii="Arial" w:hAnsi="Arial" w:cs="Arial"/>
                <w:b/>
                <w:bCs/>
                <w:noProof/>
                <w:color w:val="1F3864" w:themeColor="accent1" w:themeShade="80"/>
                <w:sz w:val="22"/>
                <w:szCs w:val="22"/>
              </w:rPr>
              <w:t>ICD</w:t>
            </w:r>
            <w:r w:rsidR="00341D08">
              <w:rPr>
                <w:rStyle w:val="Hyperlink"/>
                <w:rFonts w:ascii="Arial" w:hAnsi="Arial" w:cs="Arial"/>
                <w:b/>
                <w:bCs/>
                <w:noProof/>
                <w:color w:val="1F3864" w:themeColor="accent1" w:themeShade="80"/>
                <w:sz w:val="22"/>
                <w:szCs w:val="22"/>
              </w:rPr>
              <w:t>-</w:t>
            </w:r>
            <w:r w:rsidRPr="0054137E">
              <w:rPr>
                <w:rStyle w:val="Hyperlink"/>
                <w:rFonts w:ascii="Arial" w:hAnsi="Arial" w:cs="Arial"/>
                <w:b/>
                <w:bCs/>
                <w:noProof/>
                <w:color w:val="1F3864" w:themeColor="accent1" w:themeShade="80"/>
                <w:sz w:val="22"/>
                <w:szCs w:val="22"/>
              </w:rPr>
              <w:t>11 Classification and Coding</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_Toc223197332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4</w:t>
            </w:r>
            <w:r w:rsidRPr="0054137E">
              <w:rPr>
                <w:rFonts w:ascii="Arial" w:hAnsi="Arial" w:cs="Arial"/>
                <w:b/>
                <w:bCs/>
                <w:noProof/>
                <w:webHidden/>
                <w:color w:val="1F3864" w:themeColor="accent1" w:themeShade="80"/>
                <w:sz w:val="22"/>
                <w:szCs w:val="22"/>
              </w:rPr>
              <w:fldChar w:fldCharType="end"/>
            </w:r>
          </w:hyperlink>
        </w:p>
        <w:p w14:paraId="4F90DD02" w14:textId="0BB07A69"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3" w:history="1">
            <w:r w:rsidRPr="0054137E">
              <w:rPr>
                <w:rStyle w:val="Hyperlink"/>
                <w:rFonts w:ascii="Arial" w:hAnsi="Arial" w:cs="Arial"/>
                <w:b/>
                <w:bCs/>
                <w:noProof/>
                <w:color w:val="1F3864" w:themeColor="accent1" w:themeShade="80"/>
                <w:sz w:val="22"/>
                <w:szCs w:val="22"/>
              </w:rPr>
              <w:t xml:space="preserve">Diagnostic </w:t>
            </w:r>
            <w:r w:rsidR="00702A4C">
              <w:rPr>
                <w:rStyle w:val="Hyperlink"/>
                <w:rFonts w:ascii="Arial" w:hAnsi="Arial" w:cs="Arial"/>
                <w:b/>
                <w:bCs/>
                <w:noProof/>
                <w:color w:val="1F3864" w:themeColor="accent1" w:themeShade="80"/>
                <w:sz w:val="22"/>
                <w:szCs w:val="22"/>
              </w:rPr>
              <w:t>C</w:t>
            </w:r>
            <w:r w:rsidRPr="0054137E">
              <w:rPr>
                <w:rStyle w:val="Hyperlink"/>
                <w:rFonts w:ascii="Arial" w:hAnsi="Arial" w:cs="Arial"/>
                <w:b/>
                <w:bCs/>
                <w:noProof/>
                <w:color w:val="1F3864" w:themeColor="accent1" w:themeShade="80"/>
                <w:sz w:val="22"/>
                <w:szCs w:val="22"/>
              </w:rPr>
              <w:t xml:space="preserve">riteria and </w:t>
            </w:r>
            <w:r w:rsidR="00702A4C">
              <w:rPr>
                <w:rStyle w:val="Hyperlink"/>
                <w:rFonts w:ascii="Arial" w:hAnsi="Arial" w:cs="Arial"/>
                <w:b/>
                <w:bCs/>
                <w:noProof/>
                <w:color w:val="1F3864" w:themeColor="accent1" w:themeShade="80"/>
                <w:sz w:val="22"/>
                <w:szCs w:val="22"/>
              </w:rPr>
              <w:t>P</w:t>
            </w:r>
            <w:r w:rsidRPr="0054137E">
              <w:rPr>
                <w:rStyle w:val="Hyperlink"/>
                <w:rFonts w:ascii="Arial" w:hAnsi="Arial" w:cs="Arial"/>
                <w:b/>
                <w:bCs/>
                <w:noProof/>
                <w:color w:val="1F3864" w:themeColor="accent1" w:themeShade="80"/>
                <w:sz w:val="22"/>
                <w:szCs w:val="22"/>
              </w:rPr>
              <w:t>rocess</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_Toc223197333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4</w:t>
            </w:r>
            <w:r w:rsidRPr="0054137E">
              <w:rPr>
                <w:rFonts w:ascii="Arial" w:hAnsi="Arial" w:cs="Arial"/>
                <w:b/>
                <w:bCs/>
                <w:noProof/>
                <w:webHidden/>
                <w:color w:val="1F3864" w:themeColor="accent1" w:themeShade="80"/>
                <w:sz w:val="22"/>
                <w:szCs w:val="22"/>
              </w:rPr>
              <w:fldChar w:fldCharType="end"/>
            </w:r>
          </w:hyperlink>
        </w:p>
        <w:p w14:paraId="037B8812"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4" w:history="1">
            <w:r w:rsidRPr="0054137E">
              <w:rPr>
                <w:rStyle w:val="Hyperlink"/>
                <w:rFonts w:ascii="Arial" w:hAnsi="Arial" w:cs="Arial"/>
                <w:b/>
                <w:bCs/>
                <w:noProof/>
                <w:color w:val="1F3864" w:themeColor="accent1" w:themeShade="80"/>
                <w:sz w:val="22"/>
                <w:szCs w:val="22"/>
              </w:rPr>
              <w:t>Analysis of terminology</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_Toc223197334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5</w:t>
            </w:r>
            <w:r w:rsidRPr="0054137E">
              <w:rPr>
                <w:rFonts w:ascii="Arial" w:hAnsi="Arial" w:cs="Arial"/>
                <w:b/>
                <w:bCs/>
                <w:noProof/>
                <w:webHidden/>
                <w:color w:val="1F3864" w:themeColor="accent1" w:themeShade="80"/>
                <w:sz w:val="22"/>
                <w:szCs w:val="22"/>
              </w:rPr>
              <w:fldChar w:fldCharType="end"/>
            </w:r>
          </w:hyperlink>
        </w:p>
        <w:p w14:paraId="351FD50F" w14:textId="77777777" w:rsidR="000F771A" w:rsidRPr="0054137E" w:rsidRDefault="000F771A"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5" w:history="1">
            <w:r w:rsidRPr="0054137E">
              <w:rPr>
                <w:rStyle w:val="Hyperlink"/>
                <w:rFonts w:ascii="Arial" w:hAnsi="Arial" w:cs="Arial"/>
                <w:b/>
                <w:bCs/>
                <w:noProof/>
                <w:color w:val="1F3864" w:themeColor="accent1" w:themeShade="80"/>
                <w:sz w:val="22"/>
                <w:szCs w:val="22"/>
              </w:rPr>
              <w:t>Treatment and Rehabilitation</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_Toc223197335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5</w:t>
            </w:r>
            <w:r w:rsidRPr="0054137E">
              <w:rPr>
                <w:rFonts w:ascii="Arial" w:hAnsi="Arial" w:cs="Arial"/>
                <w:b/>
                <w:bCs/>
                <w:noProof/>
                <w:webHidden/>
                <w:color w:val="1F3864" w:themeColor="accent1" w:themeShade="80"/>
                <w:sz w:val="22"/>
                <w:szCs w:val="22"/>
              </w:rPr>
              <w:fldChar w:fldCharType="end"/>
            </w:r>
          </w:hyperlink>
        </w:p>
        <w:p w14:paraId="213D74F8"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6" w:history="1">
            <w:r w:rsidRPr="0054137E">
              <w:rPr>
                <w:rStyle w:val="Hyperlink"/>
                <w:rFonts w:ascii="Arial" w:hAnsi="Arial" w:cs="Arial"/>
                <w:b/>
                <w:bCs/>
                <w:noProof/>
                <w:color w:val="1F3864" w:themeColor="accent1" w:themeShade="80"/>
                <w:sz w:val="22"/>
                <w:szCs w:val="22"/>
              </w:rPr>
              <w:t>Evaluation of standard treatment approaches</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_Toc223197336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5</w:t>
            </w:r>
            <w:r w:rsidRPr="0054137E">
              <w:rPr>
                <w:rFonts w:ascii="Arial" w:hAnsi="Arial" w:cs="Arial"/>
                <w:b/>
                <w:bCs/>
                <w:noProof/>
                <w:webHidden/>
                <w:color w:val="1F3864" w:themeColor="accent1" w:themeShade="80"/>
                <w:sz w:val="22"/>
                <w:szCs w:val="22"/>
              </w:rPr>
              <w:fldChar w:fldCharType="end"/>
            </w:r>
          </w:hyperlink>
        </w:p>
        <w:p w14:paraId="4DBD23BC" w14:textId="6207DFDF"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7" w:history="1">
            <w:r w:rsidRPr="0054137E">
              <w:rPr>
                <w:rStyle w:val="Hyperlink"/>
                <w:rFonts w:ascii="Arial" w:hAnsi="Arial" w:cs="Arial"/>
                <w:b/>
                <w:bCs/>
                <w:noProof/>
                <w:color w:val="1F3864" w:themeColor="accent1" w:themeShade="80"/>
                <w:sz w:val="22"/>
                <w:szCs w:val="22"/>
              </w:rPr>
              <w:t>Rehabilitation measures: ICD</w:t>
            </w:r>
            <w:r w:rsidR="00341D08">
              <w:rPr>
                <w:rStyle w:val="Hyperlink"/>
                <w:rFonts w:ascii="Arial" w:hAnsi="Arial" w:cs="Arial"/>
                <w:b/>
                <w:bCs/>
                <w:noProof/>
                <w:color w:val="1F3864" w:themeColor="accent1" w:themeShade="80"/>
                <w:sz w:val="22"/>
                <w:szCs w:val="22"/>
              </w:rPr>
              <w:t>-</w:t>
            </w:r>
            <w:r w:rsidRPr="0054137E">
              <w:rPr>
                <w:rStyle w:val="Hyperlink"/>
                <w:rFonts w:ascii="Arial" w:hAnsi="Arial" w:cs="Arial"/>
                <w:b/>
                <w:bCs/>
                <w:noProof/>
                <w:color w:val="1F3864" w:themeColor="accent1" w:themeShade="80"/>
                <w:sz w:val="22"/>
                <w:szCs w:val="22"/>
              </w:rPr>
              <w:t>11 and Clinical Practice</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_Toc223197337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6</w:t>
            </w:r>
            <w:r w:rsidRPr="0054137E">
              <w:rPr>
                <w:rFonts w:ascii="Arial" w:hAnsi="Arial" w:cs="Arial"/>
                <w:b/>
                <w:bCs/>
                <w:noProof/>
                <w:webHidden/>
                <w:color w:val="1F3864" w:themeColor="accent1" w:themeShade="80"/>
                <w:sz w:val="22"/>
                <w:szCs w:val="22"/>
              </w:rPr>
              <w:fldChar w:fldCharType="end"/>
            </w:r>
          </w:hyperlink>
        </w:p>
        <w:p w14:paraId="6C10D4BC"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8" w:history="1">
            <w:r w:rsidRPr="0054137E">
              <w:rPr>
                <w:rStyle w:val="Hyperlink"/>
                <w:rFonts w:ascii="Arial" w:hAnsi="Arial" w:cs="Arial"/>
                <w:b/>
                <w:bCs/>
                <w:noProof/>
                <w:color w:val="1F3864" w:themeColor="accent1" w:themeShade="80"/>
                <w:sz w:val="22"/>
                <w:szCs w:val="22"/>
              </w:rPr>
              <w:t>Effectiveness and Limitations</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_Toc223197338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6</w:t>
            </w:r>
            <w:r w:rsidRPr="0054137E">
              <w:rPr>
                <w:rFonts w:ascii="Arial" w:hAnsi="Arial" w:cs="Arial"/>
                <w:b/>
                <w:bCs/>
                <w:noProof/>
                <w:webHidden/>
                <w:color w:val="1F3864" w:themeColor="accent1" w:themeShade="80"/>
                <w:sz w:val="22"/>
                <w:szCs w:val="22"/>
              </w:rPr>
              <w:fldChar w:fldCharType="end"/>
            </w:r>
          </w:hyperlink>
        </w:p>
        <w:p w14:paraId="5CBE30A6" w14:textId="77777777" w:rsidR="000F771A" w:rsidRPr="0054137E" w:rsidRDefault="000F771A"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9" w:history="1">
            <w:r w:rsidRPr="0054137E">
              <w:rPr>
                <w:rStyle w:val="Hyperlink"/>
                <w:rFonts w:ascii="Arial" w:hAnsi="Arial" w:cs="Arial"/>
                <w:b/>
                <w:bCs/>
                <w:noProof/>
                <w:color w:val="1F3864" w:themeColor="accent1" w:themeShade="80"/>
                <w:sz w:val="22"/>
                <w:szCs w:val="22"/>
              </w:rPr>
              <w:t>Current debates and emerging issues</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_Toc223197339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7</w:t>
            </w:r>
            <w:r w:rsidRPr="0054137E">
              <w:rPr>
                <w:rFonts w:ascii="Arial" w:hAnsi="Arial" w:cs="Arial"/>
                <w:b/>
                <w:bCs/>
                <w:noProof/>
                <w:webHidden/>
                <w:color w:val="1F3864" w:themeColor="accent1" w:themeShade="80"/>
                <w:sz w:val="22"/>
                <w:szCs w:val="22"/>
              </w:rPr>
              <w:fldChar w:fldCharType="end"/>
            </w:r>
          </w:hyperlink>
        </w:p>
        <w:p w14:paraId="075D2FFE"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0" w:history="1">
            <w:r w:rsidRPr="0054137E">
              <w:rPr>
                <w:rStyle w:val="Hyperlink"/>
                <w:rFonts w:ascii="Arial" w:hAnsi="Arial" w:cs="Arial"/>
                <w:b/>
                <w:bCs/>
                <w:noProof/>
                <w:color w:val="1F3864" w:themeColor="accent1" w:themeShade="80"/>
                <w:sz w:val="22"/>
                <w:szCs w:val="22"/>
              </w:rPr>
              <w:t>Debates on classification and treatment</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_Toc223197340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7</w:t>
            </w:r>
            <w:r w:rsidRPr="0054137E">
              <w:rPr>
                <w:rFonts w:ascii="Arial" w:hAnsi="Arial" w:cs="Arial"/>
                <w:b/>
                <w:bCs/>
                <w:noProof/>
                <w:webHidden/>
                <w:color w:val="1F3864" w:themeColor="accent1" w:themeShade="80"/>
                <w:sz w:val="22"/>
                <w:szCs w:val="22"/>
              </w:rPr>
              <w:fldChar w:fldCharType="end"/>
            </w:r>
          </w:hyperlink>
        </w:p>
        <w:p w14:paraId="1D06D507"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1" w:history="1">
            <w:r w:rsidRPr="0054137E">
              <w:rPr>
                <w:rStyle w:val="Hyperlink"/>
                <w:rFonts w:ascii="Arial" w:hAnsi="Arial" w:cs="Arial"/>
                <w:b/>
                <w:bCs/>
                <w:noProof/>
                <w:color w:val="1F3864" w:themeColor="accent1" w:themeShade="80"/>
                <w:sz w:val="22"/>
                <w:szCs w:val="22"/>
              </w:rPr>
              <w:t>Neurodivergence and Reclassification</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_Toc223197341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7</w:t>
            </w:r>
            <w:r w:rsidRPr="0054137E">
              <w:rPr>
                <w:rFonts w:ascii="Arial" w:hAnsi="Arial" w:cs="Arial"/>
                <w:b/>
                <w:bCs/>
                <w:noProof/>
                <w:webHidden/>
                <w:color w:val="1F3864" w:themeColor="accent1" w:themeShade="80"/>
                <w:sz w:val="22"/>
                <w:szCs w:val="22"/>
              </w:rPr>
              <w:fldChar w:fldCharType="end"/>
            </w:r>
          </w:hyperlink>
        </w:p>
        <w:p w14:paraId="2A273866"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2" w:history="1">
            <w:r w:rsidRPr="0054137E">
              <w:rPr>
                <w:rStyle w:val="Hyperlink"/>
                <w:rFonts w:ascii="Arial" w:hAnsi="Arial" w:cs="Arial"/>
                <w:b/>
                <w:bCs/>
                <w:noProof/>
                <w:color w:val="1F3864" w:themeColor="accent1" w:themeShade="80"/>
                <w:sz w:val="22"/>
                <w:szCs w:val="22"/>
              </w:rPr>
              <w:t>Impact on Practice and Policy</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_Toc223197342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7</w:t>
            </w:r>
            <w:r w:rsidRPr="0054137E">
              <w:rPr>
                <w:rFonts w:ascii="Arial" w:hAnsi="Arial" w:cs="Arial"/>
                <w:b/>
                <w:bCs/>
                <w:noProof/>
                <w:webHidden/>
                <w:color w:val="1F3864" w:themeColor="accent1" w:themeShade="80"/>
                <w:sz w:val="22"/>
                <w:szCs w:val="22"/>
              </w:rPr>
              <w:fldChar w:fldCharType="end"/>
            </w:r>
          </w:hyperlink>
        </w:p>
        <w:p w14:paraId="3DAB6624" w14:textId="77777777" w:rsidR="000F771A" w:rsidRPr="0054137E" w:rsidRDefault="000F771A"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3" w:history="1">
            <w:r w:rsidRPr="0054137E">
              <w:rPr>
                <w:rStyle w:val="Hyperlink"/>
                <w:rFonts w:ascii="Arial" w:hAnsi="Arial" w:cs="Arial"/>
                <w:b/>
                <w:bCs/>
                <w:noProof/>
                <w:color w:val="1F3864" w:themeColor="accent1" w:themeShade="80"/>
                <w:sz w:val="22"/>
                <w:szCs w:val="22"/>
              </w:rPr>
              <w:t>Recommendations</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_Toc223197343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8</w:t>
            </w:r>
            <w:r w:rsidRPr="0054137E">
              <w:rPr>
                <w:rFonts w:ascii="Arial" w:hAnsi="Arial" w:cs="Arial"/>
                <w:b/>
                <w:bCs/>
                <w:noProof/>
                <w:webHidden/>
                <w:color w:val="1F3864" w:themeColor="accent1" w:themeShade="80"/>
                <w:sz w:val="22"/>
                <w:szCs w:val="22"/>
              </w:rPr>
              <w:fldChar w:fldCharType="end"/>
            </w:r>
          </w:hyperlink>
        </w:p>
        <w:p w14:paraId="737A38AF"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4" w:history="1">
            <w:r w:rsidRPr="0054137E">
              <w:rPr>
                <w:rStyle w:val="Hyperlink"/>
                <w:rFonts w:ascii="Arial" w:hAnsi="Arial" w:cs="Arial"/>
                <w:b/>
                <w:bCs/>
                <w:noProof/>
                <w:color w:val="1F3864" w:themeColor="accent1" w:themeShade="80"/>
                <w:sz w:val="22"/>
                <w:szCs w:val="22"/>
              </w:rPr>
              <w:t>Implication on practice, policy, and research</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_Toc223197344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8</w:t>
            </w:r>
            <w:r w:rsidRPr="0054137E">
              <w:rPr>
                <w:rFonts w:ascii="Arial" w:hAnsi="Arial" w:cs="Arial"/>
                <w:b/>
                <w:bCs/>
                <w:noProof/>
                <w:webHidden/>
                <w:color w:val="1F3864" w:themeColor="accent1" w:themeShade="80"/>
                <w:sz w:val="22"/>
                <w:szCs w:val="22"/>
              </w:rPr>
              <w:fldChar w:fldCharType="end"/>
            </w:r>
          </w:hyperlink>
        </w:p>
        <w:p w14:paraId="32DD87F6" w14:textId="77777777" w:rsidR="000F771A" w:rsidRPr="0054137E" w:rsidRDefault="000F771A"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5" w:history="1">
            <w:r w:rsidRPr="0054137E">
              <w:rPr>
                <w:rStyle w:val="Hyperlink"/>
                <w:rFonts w:ascii="Arial" w:hAnsi="Arial" w:cs="Arial"/>
                <w:b/>
                <w:bCs/>
                <w:noProof/>
                <w:color w:val="1F3864" w:themeColor="accent1" w:themeShade="80"/>
                <w:sz w:val="22"/>
                <w:szCs w:val="22"/>
              </w:rPr>
              <w:t>Conclusion</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_Toc223197345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9</w:t>
            </w:r>
            <w:r w:rsidRPr="0054137E">
              <w:rPr>
                <w:rFonts w:ascii="Arial" w:hAnsi="Arial" w:cs="Arial"/>
                <w:b/>
                <w:bCs/>
                <w:noProof/>
                <w:webHidden/>
                <w:color w:val="1F3864" w:themeColor="accent1" w:themeShade="80"/>
                <w:sz w:val="22"/>
                <w:szCs w:val="22"/>
              </w:rPr>
              <w:fldChar w:fldCharType="end"/>
            </w:r>
          </w:hyperlink>
        </w:p>
        <w:p w14:paraId="77B5C1E7" w14:textId="0849412C" w:rsidR="000F771A" w:rsidRPr="0054137E" w:rsidRDefault="000F771A"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6" w:history="1">
            <w:r w:rsidRPr="0054137E">
              <w:rPr>
                <w:rStyle w:val="Hyperlink"/>
                <w:rFonts w:ascii="Arial" w:hAnsi="Arial" w:cs="Arial"/>
                <w:b/>
                <w:bCs/>
                <w:noProof/>
                <w:color w:val="1F3864" w:themeColor="accent1" w:themeShade="80"/>
                <w:sz w:val="22"/>
                <w:szCs w:val="22"/>
              </w:rPr>
              <w:t>Reference</w:t>
            </w:r>
            <w:r w:rsidR="00341D08">
              <w:rPr>
                <w:rStyle w:val="Hyperlink"/>
                <w:rFonts w:ascii="Arial" w:hAnsi="Arial" w:cs="Arial"/>
                <w:b/>
                <w:bCs/>
                <w:noProof/>
                <w:color w:val="1F3864" w:themeColor="accent1" w:themeShade="80"/>
                <w:sz w:val="22"/>
                <w:szCs w:val="22"/>
              </w:rPr>
              <w:t xml:space="preserve"> list</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_Toc223197346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10</w:t>
            </w:r>
            <w:r w:rsidRPr="0054137E">
              <w:rPr>
                <w:rFonts w:ascii="Arial" w:hAnsi="Arial" w:cs="Arial"/>
                <w:b/>
                <w:bCs/>
                <w:noProof/>
                <w:webHidden/>
                <w:color w:val="1F3864" w:themeColor="accent1" w:themeShade="80"/>
                <w:sz w:val="22"/>
                <w:szCs w:val="22"/>
              </w:rPr>
              <w:fldChar w:fldCharType="end"/>
            </w:r>
          </w:hyperlink>
        </w:p>
        <w:p w14:paraId="654A91C8" w14:textId="78A60DB1" w:rsidR="00411A1E" w:rsidRPr="0054137E" w:rsidRDefault="00411A1E" w:rsidP="0054137E">
          <w:pPr>
            <w:spacing w:after="0"/>
            <w:rPr>
              <w:rFonts w:ascii="Arial" w:hAnsi="Arial" w:cs="Arial"/>
              <w:b/>
              <w:bCs/>
              <w:color w:val="1F3864" w:themeColor="accent1" w:themeShade="80"/>
              <w:sz w:val="22"/>
              <w:szCs w:val="22"/>
            </w:rPr>
          </w:pPr>
          <w:r w:rsidRPr="0054137E">
            <w:rPr>
              <w:rFonts w:ascii="Arial" w:hAnsi="Arial" w:cs="Arial"/>
              <w:b/>
              <w:bCs/>
              <w:noProof/>
              <w:color w:val="1F3864" w:themeColor="accent1" w:themeShade="80"/>
              <w:sz w:val="22"/>
              <w:szCs w:val="22"/>
            </w:rPr>
            <w:fldChar w:fldCharType="end"/>
          </w:r>
        </w:p>
      </w:sdtContent>
    </w:sdt>
    <w:p w14:paraId="78F6FFE0" w14:textId="36C32EA9" w:rsidR="00506ED2" w:rsidRPr="0054137E" w:rsidRDefault="00506ED2" w:rsidP="0054137E">
      <w:pPr>
        <w:spacing w:after="0"/>
        <w:rPr>
          <w:rFonts w:ascii="Arial" w:hAnsi="Arial" w:cs="Arial"/>
          <w:b/>
          <w:bCs/>
          <w:color w:val="1F3864" w:themeColor="accent1" w:themeShade="80"/>
          <w:sz w:val="22"/>
          <w:szCs w:val="22"/>
        </w:rPr>
      </w:pPr>
      <w:r w:rsidRPr="0054137E">
        <w:rPr>
          <w:rFonts w:ascii="Arial" w:hAnsi="Arial" w:cs="Arial"/>
          <w:b/>
          <w:bCs/>
          <w:color w:val="1F3864" w:themeColor="accent1" w:themeShade="80"/>
          <w:sz w:val="22"/>
          <w:szCs w:val="22"/>
        </w:rPr>
        <w:br w:type="page"/>
      </w:r>
    </w:p>
    <w:p w14:paraId="78E1CDA7" w14:textId="2ACD6DE7" w:rsidR="001D35F2" w:rsidRPr="006D2A5C" w:rsidRDefault="00506ED2" w:rsidP="00E07A7F">
      <w:pPr>
        <w:pStyle w:val="Heading1"/>
        <w:spacing w:before="0" w:after="0"/>
        <w:rPr>
          <w:rFonts w:ascii="Arial" w:hAnsi="Arial" w:cs="Arial"/>
          <w:sz w:val="24"/>
          <w:szCs w:val="24"/>
          <w:u w:val="single"/>
        </w:rPr>
      </w:pPr>
      <w:bookmarkStart w:id="0" w:name="_Toc223197330"/>
      <w:r w:rsidRPr="006D2A5C">
        <w:rPr>
          <w:rFonts w:ascii="Arial" w:hAnsi="Arial" w:cs="Arial"/>
          <w:sz w:val="24"/>
          <w:szCs w:val="24"/>
          <w:u w:val="single"/>
        </w:rPr>
        <w:lastRenderedPageBreak/>
        <w:t>Introduction</w:t>
      </w:r>
      <w:bookmarkEnd w:id="0"/>
      <w:r w:rsidRPr="006D2A5C">
        <w:rPr>
          <w:rFonts w:ascii="Arial" w:hAnsi="Arial" w:cs="Arial"/>
          <w:sz w:val="24"/>
          <w:szCs w:val="24"/>
          <w:u w:val="single"/>
        </w:rPr>
        <w:t xml:space="preserve"> </w:t>
      </w:r>
    </w:p>
    <w:p w14:paraId="6F4204A2" w14:textId="5EB01E39" w:rsidR="005B6282" w:rsidRPr="00B5765F" w:rsidRDefault="005536C3" w:rsidP="00B5765F">
      <w:pPr>
        <w:spacing w:after="0"/>
        <w:rPr>
          <w:rFonts w:ascii="Arial" w:hAnsi="Arial" w:cs="Arial"/>
          <w:sz w:val="22"/>
          <w:szCs w:val="22"/>
        </w:rPr>
      </w:pPr>
      <w:r w:rsidRPr="00B5765F">
        <w:rPr>
          <w:rFonts w:ascii="Arial" w:hAnsi="Arial" w:cs="Arial"/>
          <w:sz w:val="22"/>
          <w:szCs w:val="22"/>
        </w:rPr>
        <w:t>Schizophrenia can be considered one of the most complex mental health conditions</w:t>
      </w:r>
      <w:r w:rsidR="00ED4547" w:rsidRPr="00B5765F">
        <w:rPr>
          <w:rFonts w:ascii="Arial" w:hAnsi="Arial" w:cs="Arial"/>
          <w:sz w:val="22"/>
          <w:szCs w:val="22"/>
        </w:rPr>
        <w:t>,</w:t>
      </w:r>
      <w:r w:rsidR="00383A23" w:rsidRPr="00B5765F">
        <w:rPr>
          <w:rFonts w:ascii="Arial" w:hAnsi="Arial" w:cs="Arial"/>
          <w:sz w:val="22"/>
          <w:szCs w:val="22"/>
        </w:rPr>
        <w:t xml:space="preserve"> with</w:t>
      </w:r>
      <w:r w:rsidRPr="00B5765F">
        <w:rPr>
          <w:rFonts w:ascii="Arial" w:hAnsi="Arial" w:cs="Arial"/>
          <w:sz w:val="22"/>
          <w:szCs w:val="22"/>
        </w:rPr>
        <w:t xml:space="preserve"> considerable debilitating impacts on affected individuals. </w:t>
      </w:r>
      <w:r w:rsidR="006A7E90" w:rsidRPr="00B5765F">
        <w:rPr>
          <w:rFonts w:ascii="Arial" w:hAnsi="Arial" w:cs="Arial"/>
          <w:sz w:val="22"/>
          <w:szCs w:val="22"/>
        </w:rPr>
        <w:t>The symptoms of this health condition include disrupted thoughts and perceptions,</w:t>
      </w:r>
      <w:r w:rsidR="004D707D" w:rsidRPr="00B5765F">
        <w:rPr>
          <w:rFonts w:ascii="Arial" w:hAnsi="Arial" w:cs="Arial"/>
          <w:sz w:val="22"/>
          <w:szCs w:val="22"/>
        </w:rPr>
        <w:t xml:space="preserve"> as well as impaired</w:t>
      </w:r>
      <w:r w:rsidR="006A7E90" w:rsidRPr="00B5765F">
        <w:rPr>
          <w:rFonts w:ascii="Arial" w:hAnsi="Arial" w:cs="Arial"/>
          <w:sz w:val="22"/>
          <w:szCs w:val="22"/>
        </w:rPr>
        <w:t xml:space="preserve"> emotional responsiveness. </w:t>
      </w:r>
      <w:r w:rsidR="006C71CF" w:rsidRPr="00B5765F">
        <w:rPr>
          <w:rFonts w:ascii="Arial" w:hAnsi="Arial" w:cs="Arial"/>
          <w:sz w:val="22"/>
          <w:szCs w:val="22"/>
        </w:rPr>
        <w:t>A</w:t>
      </w:r>
      <w:r w:rsidR="00B556B2" w:rsidRPr="00B5765F">
        <w:rPr>
          <w:rFonts w:ascii="Arial" w:hAnsi="Arial" w:cs="Arial"/>
          <w:sz w:val="22"/>
          <w:szCs w:val="22"/>
        </w:rPr>
        <w:t>pproximately</w:t>
      </w:r>
      <w:r w:rsidR="006C71CF" w:rsidRPr="00B5765F">
        <w:rPr>
          <w:rFonts w:ascii="Arial" w:hAnsi="Arial" w:cs="Arial"/>
          <w:sz w:val="22"/>
          <w:szCs w:val="22"/>
        </w:rPr>
        <w:t xml:space="preserve"> 24 million people are living with schizophrenia world</w:t>
      </w:r>
      <w:r w:rsidR="009425CD" w:rsidRPr="00B5765F">
        <w:rPr>
          <w:rFonts w:ascii="Arial" w:hAnsi="Arial" w:cs="Arial"/>
          <w:sz w:val="22"/>
          <w:szCs w:val="22"/>
        </w:rPr>
        <w:t>wide</w:t>
      </w:r>
      <w:r w:rsidR="00014DB5" w:rsidRPr="00B5765F">
        <w:rPr>
          <w:rFonts w:ascii="Arial" w:hAnsi="Arial" w:cs="Arial"/>
          <w:sz w:val="22"/>
          <w:szCs w:val="22"/>
        </w:rPr>
        <w:t xml:space="preserve">, </w:t>
      </w:r>
      <w:r w:rsidR="00D37131" w:rsidRPr="00B5765F">
        <w:rPr>
          <w:rFonts w:ascii="Arial" w:hAnsi="Arial" w:cs="Arial"/>
          <w:sz w:val="22"/>
          <w:szCs w:val="22"/>
        </w:rPr>
        <w:t>representing</w:t>
      </w:r>
      <w:r w:rsidR="00ED690B" w:rsidRPr="00B5765F">
        <w:rPr>
          <w:rFonts w:ascii="Arial" w:hAnsi="Arial" w:cs="Arial"/>
          <w:sz w:val="22"/>
          <w:szCs w:val="22"/>
        </w:rPr>
        <w:t xml:space="preserve"> </w:t>
      </w:r>
      <w:r w:rsidR="006C71CF" w:rsidRPr="00B5765F">
        <w:rPr>
          <w:rFonts w:ascii="Arial" w:hAnsi="Arial" w:cs="Arial"/>
          <w:sz w:val="22"/>
          <w:szCs w:val="22"/>
        </w:rPr>
        <w:t>about 0.33% of the global population</w:t>
      </w:r>
      <w:r w:rsidR="003212D5" w:rsidRPr="00B5765F">
        <w:rPr>
          <w:rFonts w:ascii="Arial" w:hAnsi="Arial" w:cs="Arial"/>
          <w:sz w:val="22"/>
          <w:szCs w:val="22"/>
        </w:rPr>
        <w:t xml:space="preserve"> (</w:t>
      </w:r>
      <w:r w:rsidR="007B0BA5" w:rsidRPr="00B5765F">
        <w:rPr>
          <w:rFonts w:ascii="Arial" w:hAnsi="Arial" w:cs="Arial"/>
          <w:sz w:val="22"/>
          <w:szCs w:val="22"/>
          <w:lang w:val="en-IN"/>
        </w:rPr>
        <w:t>World Health Organization</w:t>
      </w:r>
      <w:r w:rsidR="003212D5" w:rsidRPr="00B5765F">
        <w:rPr>
          <w:rFonts w:ascii="Arial" w:hAnsi="Arial" w:cs="Arial"/>
          <w:sz w:val="22"/>
          <w:szCs w:val="22"/>
        </w:rPr>
        <w:t>, 2025)</w:t>
      </w:r>
      <w:r w:rsidR="006C71CF" w:rsidRPr="00B5765F">
        <w:rPr>
          <w:rFonts w:ascii="Arial" w:hAnsi="Arial" w:cs="Arial"/>
          <w:sz w:val="22"/>
          <w:szCs w:val="22"/>
        </w:rPr>
        <w:t xml:space="preserve">. Although the prevalence of this condition is relatively lower than that of other mental health </w:t>
      </w:r>
      <w:r w:rsidR="00F94E2E" w:rsidRPr="00B5765F">
        <w:rPr>
          <w:rFonts w:ascii="Arial" w:hAnsi="Arial" w:cs="Arial"/>
          <w:sz w:val="22"/>
          <w:szCs w:val="22"/>
        </w:rPr>
        <w:t>disorder</w:t>
      </w:r>
      <w:r w:rsidR="006C71CF" w:rsidRPr="00B5765F">
        <w:rPr>
          <w:rFonts w:ascii="Arial" w:hAnsi="Arial" w:cs="Arial"/>
          <w:sz w:val="22"/>
          <w:szCs w:val="22"/>
        </w:rPr>
        <w:t>s, such as depressive or anxiety disorder</w:t>
      </w:r>
      <w:r w:rsidR="001957F3" w:rsidRPr="00B5765F">
        <w:rPr>
          <w:rFonts w:ascii="Arial" w:hAnsi="Arial" w:cs="Arial"/>
          <w:sz w:val="22"/>
          <w:szCs w:val="22"/>
        </w:rPr>
        <w:t>s</w:t>
      </w:r>
      <w:r w:rsidR="006C71CF" w:rsidRPr="00B5765F">
        <w:rPr>
          <w:rFonts w:ascii="Arial" w:hAnsi="Arial" w:cs="Arial"/>
          <w:sz w:val="22"/>
          <w:szCs w:val="22"/>
        </w:rPr>
        <w:t xml:space="preserve">, </w:t>
      </w:r>
      <w:r w:rsidR="00B95C76" w:rsidRPr="00B5765F">
        <w:rPr>
          <w:rFonts w:ascii="Arial" w:hAnsi="Arial" w:cs="Arial"/>
          <w:sz w:val="22"/>
          <w:szCs w:val="22"/>
        </w:rPr>
        <w:t>its</w:t>
      </w:r>
      <w:r w:rsidR="006C71CF" w:rsidRPr="00B5765F">
        <w:rPr>
          <w:rFonts w:ascii="Arial" w:hAnsi="Arial" w:cs="Arial"/>
          <w:sz w:val="22"/>
          <w:szCs w:val="22"/>
        </w:rPr>
        <w:t xml:space="preserve"> impact on </w:t>
      </w:r>
      <w:r w:rsidR="00ED690B" w:rsidRPr="00B5765F">
        <w:rPr>
          <w:rFonts w:ascii="Arial" w:hAnsi="Arial" w:cs="Arial"/>
          <w:sz w:val="22"/>
          <w:szCs w:val="22"/>
        </w:rPr>
        <w:t>overall</w:t>
      </w:r>
      <w:r w:rsidR="006C71CF" w:rsidRPr="00B5765F">
        <w:rPr>
          <w:rFonts w:ascii="Arial" w:hAnsi="Arial" w:cs="Arial"/>
          <w:sz w:val="22"/>
          <w:szCs w:val="22"/>
        </w:rPr>
        <w:t xml:space="preserve"> health is </w:t>
      </w:r>
      <w:r w:rsidR="00B95C76" w:rsidRPr="00B5765F">
        <w:rPr>
          <w:rFonts w:ascii="Arial" w:hAnsi="Arial" w:cs="Arial"/>
          <w:sz w:val="22"/>
          <w:szCs w:val="22"/>
        </w:rPr>
        <w:t xml:space="preserve">significantly more </w:t>
      </w:r>
      <w:r w:rsidR="006C71CF" w:rsidRPr="00B5765F">
        <w:rPr>
          <w:rFonts w:ascii="Arial" w:hAnsi="Arial" w:cs="Arial"/>
          <w:sz w:val="22"/>
          <w:szCs w:val="22"/>
        </w:rPr>
        <w:t>severe</w:t>
      </w:r>
      <w:r w:rsidR="00280384" w:rsidRPr="00B5765F">
        <w:rPr>
          <w:rFonts w:ascii="Arial" w:hAnsi="Arial" w:cs="Arial"/>
          <w:sz w:val="22"/>
          <w:szCs w:val="22"/>
        </w:rPr>
        <w:t>.</w:t>
      </w:r>
      <w:r w:rsidR="006C71CF" w:rsidRPr="00B5765F">
        <w:rPr>
          <w:rFonts w:ascii="Arial" w:hAnsi="Arial" w:cs="Arial"/>
          <w:sz w:val="22"/>
          <w:szCs w:val="22"/>
        </w:rPr>
        <w:t xml:space="preserve"> </w:t>
      </w:r>
      <w:r w:rsidR="00825C85" w:rsidRPr="00B5765F">
        <w:rPr>
          <w:rFonts w:ascii="Arial" w:hAnsi="Arial" w:cs="Arial"/>
          <w:sz w:val="22"/>
          <w:szCs w:val="22"/>
        </w:rPr>
        <w:t>As one of the leading causes of global disability, schizophrenia account</w:t>
      </w:r>
      <w:r w:rsidR="00ED690B" w:rsidRPr="00B5765F">
        <w:rPr>
          <w:rFonts w:ascii="Arial" w:hAnsi="Arial" w:cs="Arial"/>
          <w:sz w:val="22"/>
          <w:szCs w:val="22"/>
        </w:rPr>
        <w:t>ed</w:t>
      </w:r>
      <w:r w:rsidR="00825C85" w:rsidRPr="00B5765F">
        <w:rPr>
          <w:rFonts w:ascii="Arial" w:hAnsi="Arial" w:cs="Arial"/>
          <w:sz w:val="22"/>
          <w:szCs w:val="22"/>
        </w:rPr>
        <w:t xml:space="preserve"> for the loss of a</w:t>
      </w:r>
      <w:r w:rsidR="005B5684" w:rsidRPr="00B5765F">
        <w:rPr>
          <w:rFonts w:ascii="Arial" w:hAnsi="Arial" w:cs="Arial"/>
          <w:sz w:val="22"/>
          <w:szCs w:val="22"/>
        </w:rPr>
        <w:t>pproximately</w:t>
      </w:r>
      <w:r w:rsidR="00825C85" w:rsidRPr="00B5765F">
        <w:rPr>
          <w:rFonts w:ascii="Arial" w:hAnsi="Arial" w:cs="Arial"/>
          <w:sz w:val="22"/>
          <w:szCs w:val="22"/>
        </w:rPr>
        <w:t xml:space="preserve"> 14.82 million disability-adjusted life years (DALYs) (Feng, 2026</w:t>
      </w:r>
      <w:r w:rsidR="00FF2939" w:rsidRPr="00B5765F">
        <w:rPr>
          <w:rFonts w:ascii="Arial" w:hAnsi="Arial" w:cs="Arial"/>
          <w:sz w:val="22"/>
          <w:szCs w:val="22"/>
        </w:rPr>
        <w:t>). A</w:t>
      </w:r>
      <w:r w:rsidR="0026730A" w:rsidRPr="00B5765F">
        <w:rPr>
          <w:rFonts w:ascii="Arial" w:hAnsi="Arial" w:cs="Arial"/>
          <w:sz w:val="22"/>
          <w:szCs w:val="22"/>
        </w:rPr>
        <w:t xml:space="preserve"> sub</w:t>
      </w:r>
      <w:r w:rsidR="00AF772C" w:rsidRPr="00B5765F">
        <w:rPr>
          <w:rFonts w:ascii="Arial" w:hAnsi="Arial" w:cs="Arial"/>
          <w:sz w:val="22"/>
          <w:szCs w:val="22"/>
        </w:rPr>
        <w:t xml:space="preserve">stantial </w:t>
      </w:r>
      <w:r w:rsidR="00932A10" w:rsidRPr="00B5765F">
        <w:rPr>
          <w:rFonts w:ascii="Arial" w:hAnsi="Arial" w:cs="Arial"/>
          <w:sz w:val="22"/>
          <w:szCs w:val="22"/>
        </w:rPr>
        <w:t xml:space="preserve">gap can be </w:t>
      </w:r>
      <w:r w:rsidR="00B73FBB" w:rsidRPr="00B5765F">
        <w:rPr>
          <w:rFonts w:ascii="Arial" w:hAnsi="Arial" w:cs="Arial"/>
          <w:sz w:val="22"/>
          <w:szCs w:val="22"/>
        </w:rPr>
        <w:t xml:space="preserve">observed </w:t>
      </w:r>
      <w:r w:rsidR="00AF772C" w:rsidRPr="00B5765F">
        <w:rPr>
          <w:rFonts w:ascii="Arial" w:hAnsi="Arial" w:cs="Arial"/>
          <w:sz w:val="22"/>
          <w:szCs w:val="22"/>
        </w:rPr>
        <w:t xml:space="preserve">between </w:t>
      </w:r>
      <w:r w:rsidR="000D399B" w:rsidRPr="00B5765F">
        <w:rPr>
          <w:rFonts w:ascii="Arial" w:hAnsi="Arial" w:cs="Arial"/>
          <w:sz w:val="22"/>
          <w:szCs w:val="22"/>
        </w:rPr>
        <w:t>individuals</w:t>
      </w:r>
      <w:r w:rsidR="005B6282" w:rsidRPr="00B5765F">
        <w:rPr>
          <w:rFonts w:ascii="Arial" w:hAnsi="Arial" w:cs="Arial"/>
          <w:sz w:val="22"/>
          <w:szCs w:val="22"/>
        </w:rPr>
        <w:t xml:space="preserve"> living with and without schizophrenia.</w:t>
      </w:r>
      <w:r w:rsidR="00DA5E9E" w:rsidRPr="00B5765F">
        <w:rPr>
          <w:rFonts w:ascii="Arial" w:hAnsi="Arial" w:cs="Arial"/>
          <w:sz w:val="22"/>
          <w:szCs w:val="22"/>
        </w:rPr>
        <w:t xml:space="preserve"> </w:t>
      </w:r>
      <w:r w:rsidR="000D399B" w:rsidRPr="00B5765F">
        <w:rPr>
          <w:rFonts w:ascii="Arial" w:hAnsi="Arial" w:cs="Arial"/>
          <w:sz w:val="22"/>
          <w:szCs w:val="22"/>
        </w:rPr>
        <w:t xml:space="preserve">The condition </w:t>
      </w:r>
      <w:r w:rsidR="00B73FBB" w:rsidRPr="00B5765F">
        <w:rPr>
          <w:rFonts w:ascii="Arial" w:hAnsi="Arial" w:cs="Arial"/>
          <w:sz w:val="22"/>
          <w:szCs w:val="22"/>
        </w:rPr>
        <w:t>reduces</w:t>
      </w:r>
      <w:r w:rsidR="00080E4D" w:rsidRPr="00B5765F">
        <w:rPr>
          <w:rFonts w:ascii="Arial" w:hAnsi="Arial" w:cs="Arial"/>
          <w:sz w:val="22"/>
          <w:szCs w:val="22"/>
        </w:rPr>
        <w:t xml:space="preserve"> </w:t>
      </w:r>
      <w:r w:rsidR="009E3B21" w:rsidRPr="00B5765F">
        <w:rPr>
          <w:rFonts w:ascii="Arial" w:hAnsi="Arial" w:cs="Arial"/>
          <w:sz w:val="22"/>
          <w:szCs w:val="22"/>
        </w:rPr>
        <w:t xml:space="preserve">life expectancy </w:t>
      </w:r>
      <w:r w:rsidR="001C4BE8" w:rsidRPr="00B5765F">
        <w:rPr>
          <w:rFonts w:ascii="Arial" w:hAnsi="Arial" w:cs="Arial"/>
          <w:sz w:val="22"/>
          <w:szCs w:val="22"/>
        </w:rPr>
        <w:t>by</w:t>
      </w:r>
      <w:r w:rsidR="009E3B21" w:rsidRPr="00B5765F">
        <w:rPr>
          <w:rFonts w:ascii="Arial" w:hAnsi="Arial" w:cs="Arial"/>
          <w:sz w:val="22"/>
          <w:szCs w:val="22"/>
        </w:rPr>
        <w:t xml:space="preserve"> approximately</w:t>
      </w:r>
      <w:r w:rsidR="00DA5E9E" w:rsidRPr="00B5765F">
        <w:rPr>
          <w:rFonts w:ascii="Arial" w:hAnsi="Arial" w:cs="Arial"/>
          <w:sz w:val="22"/>
          <w:szCs w:val="22"/>
        </w:rPr>
        <w:t xml:space="preserve"> 10 to 20 years compared to </w:t>
      </w:r>
      <w:r w:rsidR="00652951" w:rsidRPr="00B5765F">
        <w:rPr>
          <w:rFonts w:ascii="Arial" w:hAnsi="Arial" w:cs="Arial"/>
          <w:sz w:val="22"/>
          <w:szCs w:val="22"/>
        </w:rPr>
        <w:t>the general population</w:t>
      </w:r>
      <w:r w:rsidR="001C4BE8" w:rsidRPr="00B5765F">
        <w:rPr>
          <w:rFonts w:ascii="Arial" w:hAnsi="Arial" w:cs="Arial"/>
          <w:sz w:val="22"/>
          <w:szCs w:val="22"/>
        </w:rPr>
        <w:t>, with deaths</w:t>
      </w:r>
      <w:r w:rsidR="00652951" w:rsidRPr="00B5765F">
        <w:rPr>
          <w:rFonts w:ascii="Arial" w:hAnsi="Arial" w:cs="Arial"/>
          <w:sz w:val="22"/>
          <w:szCs w:val="22"/>
        </w:rPr>
        <w:t xml:space="preserve"> often</w:t>
      </w:r>
      <w:r w:rsidR="00C85A7B" w:rsidRPr="00B5765F">
        <w:rPr>
          <w:rFonts w:ascii="Arial" w:hAnsi="Arial" w:cs="Arial"/>
          <w:sz w:val="22"/>
          <w:szCs w:val="22"/>
        </w:rPr>
        <w:t xml:space="preserve"> </w:t>
      </w:r>
      <w:r w:rsidR="007671CA" w:rsidRPr="00B5765F">
        <w:rPr>
          <w:rFonts w:ascii="Arial" w:hAnsi="Arial" w:cs="Arial"/>
          <w:sz w:val="22"/>
          <w:szCs w:val="22"/>
        </w:rPr>
        <w:t xml:space="preserve">caused by </w:t>
      </w:r>
      <w:r w:rsidR="00652951" w:rsidRPr="00B5765F">
        <w:rPr>
          <w:rFonts w:ascii="Arial" w:hAnsi="Arial" w:cs="Arial"/>
          <w:sz w:val="22"/>
          <w:szCs w:val="22"/>
        </w:rPr>
        <w:t>preventable physical comorbidities, including cardiovascular</w:t>
      </w:r>
      <w:r w:rsidR="00E31CB1" w:rsidRPr="00B5765F">
        <w:rPr>
          <w:rFonts w:ascii="Arial" w:hAnsi="Arial" w:cs="Arial"/>
          <w:sz w:val="22"/>
          <w:szCs w:val="22"/>
        </w:rPr>
        <w:t xml:space="preserve"> and</w:t>
      </w:r>
      <w:r w:rsidR="00652951" w:rsidRPr="00B5765F">
        <w:rPr>
          <w:rFonts w:ascii="Arial" w:hAnsi="Arial" w:cs="Arial"/>
          <w:sz w:val="22"/>
          <w:szCs w:val="22"/>
        </w:rPr>
        <w:t xml:space="preserve"> respiratory </w:t>
      </w:r>
      <w:r w:rsidR="00C668C5" w:rsidRPr="00B5765F">
        <w:rPr>
          <w:rFonts w:ascii="Arial" w:hAnsi="Arial" w:cs="Arial"/>
          <w:sz w:val="22"/>
          <w:szCs w:val="22"/>
        </w:rPr>
        <w:t>disease</w:t>
      </w:r>
      <w:r w:rsidR="00E31CB1" w:rsidRPr="00B5765F">
        <w:rPr>
          <w:rFonts w:ascii="Arial" w:hAnsi="Arial" w:cs="Arial"/>
          <w:sz w:val="22"/>
          <w:szCs w:val="22"/>
        </w:rPr>
        <w:t>s,</w:t>
      </w:r>
      <w:r w:rsidR="00652951" w:rsidRPr="00B5765F">
        <w:rPr>
          <w:rFonts w:ascii="Arial" w:hAnsi="Arial" w:cs="Arial"/>
          <w:sz w:val="22"/>
          <w:szCs w:val="22"/>
        </w:rPr>
        <w:t xml:space="preserve"> </w:t>
      </w:r>
      <w:r w:rsidR="00326A57" w:rsidRPr="00B5765F">
        <w:rPr>
          <w:rFonts w:ascii="Arial" w:hAnsi="Arial" w:cs="Arial"/>
          <w:sz w:val="22"/>
          <w:szCs w:val="22"/>
        </w:rPr>
        <w:t xml:space="preserve">which are </w:t>
      </w:r>
      <w:r w:rsidR="00391722" w:rsidRPr="00B5765F">
        <w:rPr>
          <w:rFonts w:ascii="Arial" w:hAnsi="Arial" w:cs="Arial"/>
          <w:sz w:val="22"/>
          <w:szCs w:val="22"/>
        </w:rPr>
        <w:t xml:space="preserve">frequently </w:t>
      </w:r>
      <w:r w:rsidR="00652951" w:rsidRPr="00B5765F">
        <w:rPr>
          <w:rFonts w:ascii="Arial" w:hAnsi="Arial" w:cs="Arial"/>
          <w:sz w:val="22"/>
          <w:szCs w:val="22"/>
        </w:rPr>
        <w:t>overlooked due to the</w:t>
      </w:r>
      <w:r w:rsidR="00391722" w:rsidRPr="00B5765F">
        <w:rPr>
          <w:rFonts w:ascii="Arial" w:hAnsi="Arial" w:cs="Arial"/>
          <w:sz w:val="22"/>
          <w:szCs w:val="22"/>
        </w:rPr>
        <w:t xml:space="preserve"> presence of</w:t>
      </w:r>
      <w:r w:rsidR="00652951" w:rsidRPr="00B5765F">
        <w:rPr>
          <w:rFonts w:ascii="Arial" w:hAnsi="Arial" w:cs="Arial"/>
          <w:sz w:val="22"/>
          <w:szCs w:val="22"/>
        </w:rPr>
        <w:t xml:space="preserve"> </w:t>
      </w:r>
      <w:r w:rsidR="00C668C5" w:rsidRPr="00B5765F">
        <w:rPr>
          <w:rFonts w:ascii="Arial" w:hAnsi="Arial" w:cs="Arial"/>
          <w:sz w:val="22"/>
          <w:szCs w:val="22"/>
        </w:rPr>
        <w:t>the</w:t>
      </w:r>
      <w:r w:rsidR="00652951" w:rsidRPr="00B5765F">
        <w:rPr>
          <w:rFonts w:ascii="Arial" w:hAnsi="Arial" w:cs="Arial"/>
          <w:sz w:val="22"/>
          <w:szCs w:val="22"/>
        </w:rPr>
        <w:t xml:space="preserve"> mental </w:t>
      </w:r>
      <w:r w:rsidR="004B0AA4" w:rsidRPr="00B5765F">
        <w:rPr>
          <w:rFonts w:ascii="Arial" w:hAnsi="Arial" w:cs="Arial"/>
          <w:sz w:val="22"/>
          <w:szCs w:val="22"/>
        </w:rPr>
        <w:t>disorder</w:t>
      </w:r>
      <w:r w:rsidR="00652951" w:rsidRPr="00B5765F">
        <w:rPr>
          <w:rFonts w:ascii="Arial" w:hAnsi="Arial" w:cs="Arial"/>
          <w:sz w:val="22"/>
          <w:szCs w:val="22"/>
        </w:rPr>
        <w:t xml:space="preserve">. </w:t>
      </w:r>
    </w:p>
    <w:p w14:paraId="040A03F1" w14:textId="74683E10" w:rsidR="00945AAD" w:rsidRPr="00B5765F" w:rsidRDefault="00945AAD" w:rsidP="00B5765F">
      <w:pPr>
        <w:spacing w:after="0"/>
        <w:rPr>
          <w:rFonts w:ascii="Arial" w:hAnsi="Arial" w:cs="Arial"/>
          <w:sz w:val="22"/>
          <w:szCs w:val="22"/>
        </w:rPr>
      </w:pPr>
      <w:r w:rsidRPr="00B5765F">
        <w:rPr>
          <w:rFonts w:ascii="Arial" w:hAnsi="Arial" w:cs="Arial"/>
          <w:sz w:val="22"/>
          <w:szCs w:val="22"/>
        </w:rPr>
        <w:t xml:space="preserve">In this report, a comprehensive analysis of schizophrenia using the International Classification of Diseases 11th Revision (ICD-11) will be </w:t>
      </w:r>
      <w:r w:rsidR="003F272F" w:rsidRPr="00B5765F">
        <w:rPr>
          <w:rFonts w:ascii="Arial" w:hAnsi="Arial" w:cs="Arial"/>
          <w:sz w:val="22"/>
          <w:szCs w:val="22"/>
        </w:rPr>
        <w:t>presented</w:t>
      </w:r>
      <w:r w:rsidR="001F791C" w:rsidRPr="00B5765F">
        <w:rPr>
          <w:rFonts w:ascii="Arial" w:hAnsi="Arial" w:cs="Arial"/>
          <w:sz w:val="22"/>
          <w:szCs w:val="22"/>
        </w:rPr>
        <w:t xml:space="preserve">. It will </w:t>
      </w:r>
      <w:r w:rsidRPr="00B5765F">
        <w:rPr>
          <w:rFonts w:ascii="Arial" w:hAnsi="Arial" w:cs="Arial"/>
          <w:sz w:val="22"/>
          <w:szCs w:val="22"/>
        </w:rPr>
        <w:t>evaluat</w:t>
      </w:r>
      <w:r w:rsidR="001F791C" w:rsidRPr="00B5765F">
        <w:rPr>
          <w:rFonts w:ascii="Arial" w:hAnsi="Arial" w:cs="Arial"/>
          <w:sz w:val="22"/>
          <w:szCs w:val="22"/>
        </w:rPr>
        <w:t>e</w:t>
      </w:r>
      <w:r w:rsidRPr="00B5765F">
        <w:rPr>
          <w:rFonts w:ascii="Arial" w:hAnsi="Arial" w:cs="Arial"/>
          <w:sz w:val="22"/>
          <w:szCs w:val="22"/>
        </w:rPr>
        <w:t xml:space="preserve"> the shift from categorical to dimensional diagnostic models and examin</w:t>
      </w:r>
      <w:r w:rsidR="00227B03" w:rsidRPr="00B5765F">
        <w:rPr>
          <w:rFonts w:ascii="Arial" w:hAnsi="Arial" w:cs="Arial"/>
          <w:sz w:val="22"/>
          <w:szCs w:val="22"/>
        </w:rPr>
        <w:t>e</w:t>
      </w:r>
      <w:r w:rsidRPr="00B5765F">
        <w:rPr>
          <w:rFonts w:ascii="Arial" w:hAnsi="Arial" w:cs="Arial"/>
          <w:sz w:val="22"/>
          <w:szCs w:val="22"/>
        </w:rPr>
        <w:t xml:space="preserve"> the efficacy and socioeconomic limitations of current pharmacological interventions and rehabilitative measures. The emerging influence of the neurodivergence paradigm on clinical practice will also be </w:t>
      </w:r>
      <w:r w:rsidR="0076171C" w:rsidRPr="00B5765F">
        <w:rPr>
          <w:rFonts w:ascii="Arial" w:hAnsi="Arial" w:cs="Arial"/>
          <w:sz w:val="22"/>
          <w:szCs w:val="22"/>
        </w:rPr>
        <w:t>explored</w:t>
      </w:r>
      <w:r w:rsidRPr="00B5765F">
        <w:rPr>
          <w:rFonts w:ascii="Arial" w:hAnsi="Arial" w:cs="Arial"/>
          <w:sz w:val="22"/>
          <w:szCs w:val="22"/>
        </w:rPr>
        <w:t>,</w:t>
      </w:r>
      <w:r w:rsidR="005167AD" w:rsidRPr="00B5765F">
        <w:rPr>
          <w:rFonts w:ascii="Arial" w:hAnsi="Arial" w:cs="Arial"/>
          <w:sz w:val="22"/>
          <w:szCs w:val="22"/>
        </w:rPr>
        <w:t xml:space="preserve"> concluding</w:t>
      </w:r>
      <w:r w:rsidRPr="00B5765F">
        <w:rPr>
          <w:rFonts w:ascii="Arial" w:hAnsi="Arial" w:cs="Arial"/>
          <w:sz w:val="22"/>
          <w:szCs w:val="22"/>
        </w:rPr>
        <w:t xml:space="preserve"> with evidence-based recommendations to improve</w:t>
      </w:r>
      <w:r w:rsidR="005167AD" w:rsidRPr="00B5765F">
        <w:rPr>
          <w:rFonts w:ascii="Arial" w:hAnsi="Arial" w:cs="Arial"/>
          <w:sz w:val="22"/>
          <w:szCs w:val="22"/>
        </w:rPr>
        <w:t xml:space="preserve"> </w:t>
      </w:r>
      <w:r w:rsidRPr="00B5765F">
        <w:rPr>
          <w:rFonts w:ascii="Arial" w:hAnsi="Arial" w:cs="Arial"/>
          <w:sz w:val="22"/>
          <w:szCs w:val="22"/>
        </w:rPr>
        <w:t xml:space="preserve">classification, diagnosis, treatment and rehabilitation. </w:t>
      </w:r>
    </w:p>
    <w:p w14:paraId="0F45E2EF" w14:textId="77777777" w:rsidR="00945AAD" w:rsidRPr="00B5765F" w:rsidRDefault="00945AAD" w:rsidP="00B5765F">
      <w:pPr>
        <w:pStyle w:val="ListParagraph"/>
        <w:numPr>
          <w:ilvl w:val="0"/>
          <w:numId w:val="1"/>
        </w:numPr>
        <w:rPr>
          <w:rFonts w:ascii="Arial" w:eastAsiaTheme="majorEastAsia" w:hAnsi="Arial" w:cs="Arial"/>
          <w:b/>
          <w:color w:val="2F5496" w:themeColor="accent1" w:themeShade="BF"/>
          <w:sz w:val="22"/>
          <w:szCs w:val="22"/>
        </w:rPr>
      </w:pPr>
      <w:r w:rsidRPr="00B5765F">
        <w:rPr>
          <w:rFonts w:ascii="Arial" w:hAnsi="Arial" w:cs="Arial"/>
          <w:sz w:val="22"/>
          <w:szCs w:val="22"/>
        </w:rPr>
        <w:br w:type="page"/>
      </w:r>
    </w:p>
    <w:p w14:paraId="071FAF03" w14:textId="77777777" w:rsidR="00945AAD" w:rsidRPr="00F27546" w:rsidRDefault="00945AAD" w:rsidP="00B5765F">
      <w:pPr>
        <w:pStyle w:val="Heading1"/>
        <w:spacing w:before="0" w:after="0"/>
        <w:ind w:left="720"/>
        <w:rPr>
          <w:rFonts w:ascii="Arial" w:hAnsi="Arial" w:cs="Arial"/>
          <w:sz w:val="24"/>
          <w:szCs w:val="24"/>
          <w:u w:val="single"/>
        </w:rPr>
      </w:pPr>
      <w:bookmarkStart w:id="1" w:name="_Toc223197331"/>
      <w:r w:rsidRPr="00F27546">
        <w:rPr>
          <w:rFonts w:ascii="Arial" w:hAnsi="Arial" w:cs="Arial"/>
          <w:sz w:val="24"/>
          <w:szCs w:val="24"/>
          <w:u w:val="single"/>
        </w:rPr>
        <w:lastRenderedPageBreak/>
        <w:t>Classification and Diagnosis</w:t>
      </w:r>
      <w:bookmarkEnd w:id="1"/>
      <w:r w:rsidRPr="00F27546">
        <w:rPr>
          <w:rFonts w:ascii="Arial" w:hAnsi="Arial" w:cs="Arial"/>
          <w:sz w:val="24"/>
          <w:szCs w:val="24"/>
          <w:u w:val="single"/>
        </w:rPr>
        <w:t xml:space="preserve"> </w:t>
      </w:r>
    </w:p>
    <w:p w14:paraId="6589C4CE" w14:textId="526B8322" w:rsidR="00945AAD" w:rsidRPr="00B5765F" w:rsidRDefault="00945AAD" w:rsidP="00B5765F">
      <w:pPr>
        <w:pStyle w:val="ListParagraph"/>
        <w:spacing w:after="0"/>
        <w:rPr>
          <w:rFonts w:ascii="Arial" w:hAnsi="Arial" w:cs="Arial"/>
          <w:sz w:val="22"/>
          <w:szCs w:val="22"/>
        </w:rPr>
      </w:pPr>
      <w:r w:rsidRPr="00B5765F">
        <w:rPr>
          <w:rFonts w:ascii="Arial" w:hAnsi="Arial" w:cs="Arial"/>
          <w:sz w:val="22"/>
          <w:szCs w:val="22"/>
        </w:rPr>
        <w:t xml:space="preserve">A paradigm </w:t>
      </w:r>
      <w:r w:rsidR="00385C43" w:rsidRPr="00B5765F">
        <w:rPr>
          <w:rFonts w:ascii="Arial" w:hAnsi="Arial" w:cs="Arial"/>
          <w:sz w:val="22"/>
          <w:szCs w:val="22"/>
        </w:rPr>
        <w:t>shift</w:t>
      </w:r>
      <w:r w:rsidRPr="00B5765F">
        <w:rPr>
          <w:rFonts w:ascii="Arial" w:hAnsi="Arial" w:cs="Arial"/>
          <w:sz w:val="22"/>
          <w:szCs w:val="22"/>
        </w:rPr>
        <w:t xml:space="preserve"> in the </w:t>
      </w:r>
      <w:r w:rsidR="00385C43" w:rsidRPr="00B5765F">
        <w:rPr>
          <w:rFonts w:ascii="Arial" w:hAnsi="Arial" w:cs="Arial"/>
          <w:sz w:val="22"/>
          <w:szCs w:val="22"/>
        </w:rPr>
        <w:t>understanding of</w:t>
      </w:r>
      <w:r w:rsidRPr="00B5765F">
        <w:rPr>
          <w:rFonts w:ascii="Arial" w:hAnsi="Arial" w:cs="Arial"/>
          <w:sz w:val="22"/>
          <w:szCs w:val="22"/>
        </w:rPr>
        <w:t xml:space="preserve"> schizophrenia </w:t>
      </w:r>
      <w:r w:rsidR="00385C43" w:rsidRPr="00B5765F">
        <w:rPr>
          <w:rFonts w:ascii="Arial" w:hAnsi="Arial" w:cs="Arial"/>
          <w:sz w:val="22"/>
          <w:szCs w:val="22"/>
        </w:rPr>
        <w:t xml:space="preserve">can be observed </w:t>
      </w:r>
      <w:r w:rsidR="009F4D7B" w:rsidRPr="00B5765F">
        <w:rPr>
          <w:rFonts w:ascii="Arial" w:hAnsi="Arial" w:cs="Arial"/>
          <w:sz w:val="22"/>
          <w:szCs w:val="22"/>
        </w:rPr>
        <w:t>in the transition</w:t>
      </w:r>
      <w:r w:rsidRPr="00B5765F">
        <w:rPr>
          <w:rFonts w:ascii="Arial" w:hAnsi="Arial" w:cs="Arial"/>
          <w:sz w:val="22"/>
          <w:szCs w:val="22"/>
        </w:rPr>
        <w:t xml:space="preserve"> from ICD-10 to ICD-11, which was formally approved in 2022 and</w:t>
      </w:r>
      <w:r w:rsidR="009F4D7B" w:rsidRPr="00B5765F">
        <w:rPr>
          <w:rFonts w:ascii="Arial" w:hAnsi="Arial" w:cs="Arial"/>
          <w:sz w:val="22"/>
          <w:szCs w:val="22"/>
        </w:rPr>
        <w:t xml:space="preserve"> widely implemented </w:t>
      </w:r>
      <w:r w:rsidR="009434D9" w:rsidRPr="00B5765F">
        <w:rPr>
          <w:rFonts w:ascii="Arial" w:hAnsi="Arial" w:cs="Arial"/>
          <w:sz w:val="22"/>
          <w:szCs w:val="22"/>
        </w:rPr>
        <w:t xml:space="preserve">in </w:t>
      </w:r>
      <w:r w:rsidRPr="00B5765F">
        <w:rPr>
          <w:rFonts w:ascii="Arial" w:hAnsi="Arial" w:cs="Arial"/>
          <w:sz w:val="22"/>
          <w:szCs w:val="22"/>
        </w:rPr>
        <w:t>clinical systems by 2026. Th</w:t>
      </w:r>
      <w:r w:rsidR="000B46D3">
        <w:rPr>
          <w:rFonts w:ascii="Arial" w:hAnsi="Arial" w:cs="Arial"/>
          <w:sz w:val="22"/>
          <w:szCs w:val="22"/>
        </w:rPr>
        <w:t>is</w:t>
      </w:r>
      <w:r w:rsidRPr="00B5765F">
        <w:rPr>
          <w:rFonts w:ascii="Arial" w:hAnsi="Arial" w:cs="Arial"/>
          <w:sz w:val="22"/>
          <w:szCs w:val="22"/>
        </w:rPr>
        <w:t xml:space="preserve"> </w:t>
      </w:r>
      <w:r w:rsidR="009434D9" w:rsidRPr="00B5765F">
        <w:rPr>
          <w:rFonts w:ascii="Arial" w:hAnsi="Arial" w:cs="Arial"/>
          <w:sz w:val="22"/>
          <w:szCs w:val="22"/>
        </w:rPr>
        <w:t xml:space="preserve">section examines the </w:t>
      </w:r>
      <w:r w:rsidRPr="00B5765F">
        <w:rPr>
          <w:rFonts w:ascii="Arial" w:hAnsi="Arial" w:cs="Arial"/>
          <w:sz w:val="22"/>
          <w:szCs w:val="22"/>
        </w:rPr>
        <w:t>shift from rigid subtypes to a more f</w:t>
      </w:r>
      <w:r w:rsidR="009434D9" w:rsidRPr="00B5765F">
        <w:rPr>
          <w:rFonts w:ascii="Arial" w:hAnsi="Arial" w:cs="Arial"/>
          <w:sz w:val="22"/>
          <w:szCs w:val="22"/>
        </w:rPr>
        <w:t>lex</w:t>
      </w:r>
      <w:r w:rsidR="000573AE" w:rsidRPr="00B5765F">
        <w:rPr>
          <w:rFonts w:ascii="Arial" w:hAnsi="Arial" w:cs="Arial"/>
          <w:sz w:val="22"/>
          <w:szCs w:val="22"/>
        </w:rPr>
        <w:t>ible</w:t>
      </w:r>
      <w:r w:rsidRPr="00B5765F">
        <w:rPr>
          <w:rFonts w:ascii="Arial" w:hAnsi="Arial" w:cs="Arial"/>
          <w:sz w:val="22"/>
          <w:szCs w:val="22"/>
        </w:rPr>
        <w:t>, dimensional approach</w:t>
      </w:r>
      <w:r w:rsidR="000573AE" w:rsidRPr="00B5765F">
        <w:rPr>
          <w:rFonts w:ascii="Arial" w:hAnsi="Arial" w:cs="Arial"/>
          <w:sz w:val="22"/>
          <w:szCs w:val="22"/>
        </w:rPr>
        <w:t>.</w:t>
      </w:r>
    </w:p>
    <w:p w14:paraId="2CD70D79" w14:textId="77777777" w:rsidR="00366012" w:rsidRPr="00B5765F" w:rsidRDefault="00366012" w:rsidP="00B5765F">
      <w:pPr>
        <w:pStyle w:val="ListParagraph"/>
        <w:spacing w:after="0"/>
        <w:rPr>
          <w:rFonts w:ascii="Arial" w:hAnsi="Arial" w:cs="Arial"/>
          <w:sz w:val="22"/>
          <w:szCs w:val="22"/>
        </w:rPr>
      </w:pPr>
    </w:p>
    <w:p w14:paraId="714FEDF2" w14:textId="5564B52F" w:rsidR="00945AAD" w:rsidRPr="00F27546" w:rsidRDefault="00945AAD" w:rsidP="00B5765F">
      <w:pPr>
        <w:pStyle w:val="Heading2"/>
        <w:spacing w:before="0" w:after="0"/>
        <w:ind w:left="720"/>
        <w:rPr>
          <w:rFonts w:ascii="Arial" w:hAnsi="Arial" w:cs="Arial"/>
          <w:sz w:val="24"/>
          <w:szCs w:val="24"/>
          <w:u w:val="single"/>
        </w:rPr>
      </w:pPr>
      <w:bookmarkStart w:id="2" w:name="_Toc223197332"/>
      <w:r w:rsidRPr="00F27546">
        <w:rPr>
          <w:rFonts w:ascii="Arial" w:hAnsi="Arial" w:cs="Arial"/>
          <w:sz w:val="24"/>
          <w:szCs w:val="24"/>
          <w:u w:val="single"/>
        </w:rPr>
        <w:t>ICD</w:t>
      </w:r>
      <w:r w:rsidR="002E4C5E" w:rsidRPr="00F27546">
        <w:rPr>
          <w:rFonts w:ascii="Arial" w:hAnsi="Arial" w:cs="Arial"/>
          <w:sz w:val="24"/>
          <w:szCs w:val="24"/>
          <w:u w:val="single"/>
        </w:rPr>
        <w:t>-</w:t>
      </w:r>
      <w:r w:rsidRPr="00F27546">
        <w:rPr>
          <w:rFonts w:ascii="Arial" w:hAnsi="Arial" w:cs="Arial"/>
          <w:sz w:val="24"/>
          <w:szCs w:val="24"/>
          <w:u w:val="single"/>
        </w:rPr>
        <w:t>11 Classification and Coding</w:t>
      </w:r>
      <w:bookmarkEnd w:id="2"/>
    </w:p>
    <w:p w14:paraId="22685853" w14:textId="4D5BF84E" w:rsidR="00945AAD" w:rsidRPr="00B5765F" w:rsidRDefault="00945AAD" w:rsidP="00B5765F">
      <w:pPr>
        <w:pStyle w:val="ListParagraph"/>
        <w:spacing w:after="0"/>
        <w:rPr>
          <w:rFonts w:ascii="Arial" w:hAnsi="Arial" w:cs="Arial"/>
          <w:sz w:val="22"/>
          <w:szCs w:val="22"/>
        </w:rPr>
      </w:pPr>
      <w:r w:rsidRPr="00B5765F">
        <w:rPr>
          <w:rFonts w:ascii="Arial" w:hAnsi="Arial" w:cs="Arial"/>
          <w:sz w:val="22"/>
          <w:szCs w:val="22"/>
        </w:rPr>
        <w:t xml:space="preserve">Schizophrenia is categorised within the block “Schizophrenia or other primary psychotic disorders" (Code: 6A20) under ICD-11 (2022/2026) (Tyrer, 2023). This classification </w:t>
      </w:r>
      <w:r w:rsidR="000573AE" w:rsidRPr="00B5765F">
        <w:rPr>
          <w:rFonts w:ascii="Arial" w:hAnsi="Arial" w:cs="Arial"/>
          <w:sz w:val="22"/>
          <w:szCs w:val="22"/>
        </w:rPr>
        <w:t>reflects</w:t>
      </w:r>
      <w:r w:rsidRPr="00B5765F">
        <w:rPr>
          <w:rFonts w:ascii="Arial" w:hAnsi="Arial" w:cs="Arial"/>
          <w:sz w:val="22"/>
          <w:szCs w:val="22"/>
        </w:rPr>
        <w:t xml:space="preserve"> a structural </w:t>
      </w:r>
      <w:r w:rsidR="000573AE" w:rsidRPr="00B5765F">
        <w:rPr>
          <w:rFonts w:ascii="Arial" w:hAnsi="Arial" w:cs="Arial"/>
          <w:sz w:val="22"/>
          <w:szCs w:val="22"/>
        </w:rPr>
        <w:t>sh</w:t>
      </w:r>
      <w:r w:rsidR="00B36EE4" w:rsidRPr="00B5765F">
        <w:rPr>
          <w:rFonts w:ascii="Arial" w:hAnsi="Arial" w:cs="Arial"/>
          <w:sz w:val="22"/>
          <w:szCs w:val="22"/>
        </w:rPr>
        <w:t xml:space="preserve">ift </w:t>
      </w:r>
      <w:r w:rsidRPr="00B5765F">
        <w:rPr>
          <w:rFonts w:ascii="Arial" w:hAnsi="Arial" w:cs="Arial"/>
          <w:sz w:val="22"/>
          <w:szCs w:val="22"/>
        </w:rPr>
        <w:t xml:space="preserve">from a </w:t>
      </w:r>
      <w:r w:rsidR="00B36EE4" w:rsidRPr="00B5765F">
        <w:rPr>
          <w:rFonts w:ascii="Arial" w:hAnsi="Arial" w:cs="Arial"/>
          <w:sz w:val="22"/>
          <w:szCs w:val="22"/>
        </w:rPr>
        <w:t xml:space="preserve">purely </w:t>
      </w:r>
      <w:r w:rsidRPr="00B5765F">
        <w:rPr>
          <w:rFonts w:ascii="Arial" w:hAnsi="Arial" w:cs="Arial"/>
          <w:sz w:val="22"/>
          <w:szCs w:val="22"/>
        </w:rPr>
        <w:t xml:space="preserve">categorical model to a hybrid dimensional model. </w:t>
      </w:r>
    </w:p>
    <w:p w14:paraId="181121ED" w14:textId="3A2487B9" w:rsidR="00945AAD" w:rsidRPr="00B5765F" w:rsidRDefault="007076F7" w:rsidP="00B5765F">
      <w:pPr>
        <w:pStyle w:val="ListParagraph"/>
        <w:spacing w:after="0"/>
        <w:rPr>
          <w:rFonts w:ascii="Arial" w:hAnsi="Arial" w:cs="Arial"/>
          <w:sz w:val="22"/>
          <w:szCs w:val="22"/>
        </w:rPr>
      </w:pPr>
      <w:r w:rsidRPr="00B5765F">
        <w:rPr>
          <w:rFonts w:ascii="Arial" w:hAnsi="Arial" w:cs="Arial"/>
          <w:sz w:val="22"/>
          <w:szCs w:val="22"/>
        </w:rPr>
        <w:t>Prior to</w:t>
      </w:r>
      <w:r w:rsidR="00945AAD" w:rsidRPr="00B5765F">
        <w:rPr>
          <w:rFonts w:ascii="Arial" w:hAnsi="Arial" w:cs="Arial"/>
          <w:sz w:val="22"/>
          <w:szCs w:val="22"/>
        </w:rPr>
        <w:t xml:space="preserve"> ICD</w:t>
      </w:r>
      <w:r w:rsidRPr="00B5765F">
        <w:rPr>
          <w:rFonts w:ascii="Arial" w:hAnsi="Arial" w:cs="Arial"/>
          <w:sz w:val="22"/>
          <w:szCs w:val="22"/>
        </w:rPr>
        <w:t>-</w:t>
      </w:r>
      <w:r w:rsidR="00945AAD" w:rsidRPr="00B5765F">
        <w:rPr>
          <w:rFonts w:ascii="Arial" w:hAnsi="Arial" w:cs="Arial"/>
          <w:sz w:val="22"/>
          <w:szCs w:val="22"/>
        </w:rPr>
        <w:t>11, ICD</w:t>
      </w:r>
      <w:r w:rsidR="003C61EA" w:rsidRPr="00B5765F">
        <w:rPr>
          <w:rFonts w:ascii="Arial" w:hAnsi="Arial" w:cs="Arial"/>
          <w:sz w:val="22"/>
          <w:szCs w:val="22"/>
        </w:rPr>
        <w:t>-</w:t>
      </w:r>
      <w:r w:rsidR="00945AAD" w:rsidRPr="00B5765F">
        <w:rPr>
          <w:rFonts w:ascii="Arial" w:hAnsi="Arial" w:cs="Arial"/>
          <w:sz w:val="22"/>
          <w:szCs w:val="22"/>
        </w:rPr>
        <w:t>10 utilise</w:t>
      </w:r>
      <w:r w:rsidR="003C61EA" w:rsidRPr="00B5765F">
        <w:rPr>
          <w:rFonts w:ascii="Arial" w:hAnsi="Arial" w:cs="Arial"/>
          <w:sz w:val="22"/>
          <w:szCs w:val="22"/>
        </w:rPr>
        <w:t>d</w:t>
      </w:r>
      <w:r w:rsidR="00945AAD" w:rsidRPr="00B5765F">
        <w:rPr>
          <w:rFonts w:ascii="Arial" w:hAnsi="Arial" w:cs="Arial"/>
          <w:sz w:val="22"/>
          <w:szCs w:val="22"/>
        </w:rPr>
        <w:t xml:space="preserve"> specific subtypes such as </w:t>
      </w:r>
      <w:r w:rsidR="00DC569C" w:rsidRPr="00B5765F">
        <w:rPr>
          <w:rFonts w:ascii="Arial" w:hAnsi="Arial" w:cs="Arial"/>
          <w:sz w:val="22"/>
          <w:szCs w:val="22"/>
        </w:rPr>
        <w:t>p</w:t>
      </w:r>
      <w:r w:rsidR="00945AAD" w:rsidRPr="00B5765F">
        <w:rPr>
          <w:rFonts w:ascii="Arial" w:hAnsi="Arial" w:cs="Arial"/>
          <w:sz w:val="22"/>
          <w:szCs w:val="22"/>
        </w:rPr>
        <w:t xml:space="preserve">aranoid, </w:t>
      </w:r>
      <w:r w:rsidR="00DC569C" w:rsidRPr="00B5765F">
        <w:rPr>
          <w:rFonts w:ascii="Arial" w:hAnsi="Arial" w:cs="Arial"/>
          <w:sz w:val="22"/>
          <w:szCs w:val="22"/>
        </w:rPr>
        <w:t>h</w:t>
      </w:r>
      <w:r w:rsidR="00945AAD" w:rsidRPr="00B5765F">
        <w:rPr>
          <w:rFonts w:ascii="Arial" w:hAnsi="Arial" w:cs="Arial"/>
          <w:sz w:val="22"/>
          <w:szCs w:val="22"/>
        </w:rPr>
        <w:t>ebephrenic</w:t>
      </w:r>
      <w:r w:rsidR="00DC569C" w:rsidRPr="00B5765F">
        <w:rPr>
          <w:rFonts w:ascii="Arial" w:hAnsi="Arial" w:cs="Arial"/>
          <w:sz w:val="22"/>
          <w:szCs w:val="22"/>
        </w:rPr>
        <w:t xml:space="preserve"> and</w:t>
      </w:r>
      <w:r w:rsidR="00945AAD" w:rsidRPr="00B5765F">
        <w:rPr>
          <w:rFonts w:ascii="Arial" w:hAnsi="Arial" w:cs="Arial"/>
          <w:sz w:val="22"/>
          <w:szCs w:val="22"/>
        </w:rPr>
        <w:t xml:space="preserve"> </w:t>
      </w:r>
      <w:r w:rsidR="00DC569C" w:rsidRPr="00B5765F">
        <w:rPr>
          <w:rFonts w:ascii="Arial" w:hAnsi="Arial" w:cs="Arial"/>
          <w:sz w:val="22"/>
          <w:szCs w:val="22"/>
        </w:rPr>
        <w:t>c</w:t>
      </w:r>
      <w:r w:rsidR="00945AAD" w:rsidRPr="00B5765F">
        <w:rPr>
          <w:rFonts w:ascii="Arial" w:hAnsi="Arial" w:cs="Arial"/>
          <w:sz w:val="22"/>
          <w:szCs w:val="22"/>
        </w:rPr>
        <w:t>atatonic</w:t>
      </w:r>
      <w:r w:rsidR="000122BE" w:rsidRPr="00B5765F">
        <w:rPr>
          <w:rFonts w:ascii="Arial" w:hAnsi="Arial" w:cs="Arial"/>
          <w:sz w:val="22"/>
          <w:szCs w:val="22"/>
        </w:rPr>
        <w:t xml:space="preserve"> schizophrenia. However</w:t>
      </w:r>
      <w:r w:rsidR="00BE4D11">
        <w:rPr>
          <w:rFonts w:ascii="Arial" w:hAnsi="Arial" w:cs="Arial"/>
          <w:sz w:val="22"/>
          <w:szCs w:val="22"/>
        </w:rPr>
        <w:t>,</w:t>
      </w:r>
      <w:r w:rsidR="000122BE" w:rsidRPr="00B5765F">
        <w:rPr>
          <w:rFonts w:ascii="Arial" w:hAnsi="Arial" w:cs="Arial"/>
          <w:sz w:val="22"/>
          <w:szCs w:val="22"/>
        </w:rPr>
        <w:t xml:space="preserve"> </w:t>
      </w:r>
      <w:r w:rsidR="00945AAD" w:rsidRPr="00B5765F">
        <w:rPr>
          <w:rFonts w:ascii="Arial" w:hAnsi="Arial" w:cs="Arial"/>
          <w:sz w:val="22"/>
          <w:szCs w:val="22"/>
        </w:rPr>
        <w:t xml:space="preserve">clinical </w:t>
      </w:r>
      <w:r w:rsidR="008F1CDF" w:rsidRPr="00B5765F">
        <w:rPr>
          <w:rFonts w:ascii="Arial" w:hAnsi="Arial" w:cs="Arial"/>
          <w:sz w:val="22"/>
          <w:szCs w:val="22"/>
        </w:rPr>
        <w:t>evidence demonstrated</w:t>
      </w:r>
      <w:r w:rsidR="00945AAD" w:rsidRPr="00B5765F">
        <w:rPr>
          <w:rFonts w:ascii="Arial" w:hAnsi="Arial" w:cs="Arial"/>
          <w:sz w:val="22"/>
          <w:szCs w:val="22"/>
        </w:rPr>
        <w:t xml:space="preserve"> that these subtypes</w:t>
      </w:r>
      <w:r w:rsidR="00827065" w:rsidRPr="00B5765F">
        <w:rPr>
          <w:rFonts w:ascii="Arial" w:hAnsi="Arial" w:cs="Arial"/>
          <w:sz w:val="22"/>
          <w:szCs w:val="22"/>
        </w:rPr>
        <w:t xml:space="preserve"> lacked </w:t>
      </w:r>
      <w:r w:rsidR="00945AAD" w:rsidRPr="00B5765F">
        <w:rPr>
          <w:rFonts w:ascii="Arial" w:hAnsi="Arial" w:cs="Arial"/>
          <w:sz w:val="22"/>
          <w:szCs w:val="22"/>
        </w:rPr>
        <w:t>valid</w:t>
      </w:r>
      <w:r w:rsidR="00827065" w:rsidRPr="00B5765F">
        <w:rPr>
          <w:rFonts w:ascii="Arial" w:hAnsi="Arial" w:cs="Arial"/>
          <w:sz w:val="22"/>
          <w:szCs w:val="22"/>
        </w:rPr>
        <w:t>ity</w:t>
      </w:r>
      <w:r w:rsidR="00945AAD" w:rsidRPr="00B5765F">
        <w:rPr>
          <w:rFonts w:ascii="Arial" w:hAnsi="Arial" w:cs="Arial"/>
          <w:sz w:val="22"/>
          <w:szCs w:val="22"/>
        </w:rPr>
        <w:t xml:space="preserve"> </w:t>
      </w:r>
      <w:r w:rsidR="00827065" w:rsidRPr="00B5765F">
        <w:rPr>
          <w:rFonts w:ascii="Arial" w:hAnsi="Arial" w:cs="Arial"/>
          <w:sz w:val="22"/>
          <w:szCs w:val="22"/>
        </w:rPr>
        <w:t>in</w:t>
      </w:r>
      <w:r w:rsidR="00945AAD" w:rsidRPr="00B5765F">
        <w:rPr>
          <w:rFonts w:ascii="Arial" w:hAnsi="Arial" w:cs="Arial"/>
          <w:sz w:val="22"/>
          <w:szCs w:val="22"/>
        </w:rPr>
        <w:t xml:space="preserve"> predict</w:t>
      </w:r>
      <w:r w:rsidR="00827065" w:rsidRPr="00B5765F">
        <w:rPr>
          <w:rFonts w:ascii="Arial" w:hAnsi="Arial" w:cs="Arial"/>
          <w:sz w:val="22"/>
          <w:szCs w:val="22"/>
        </w:rPr>
        <w:t>ing</w:t>
      </w:r>
      <w:r w:rsidR="00945AAD" w:rsidRPr="00B5765F">
        <w:rPr>
          <w:rFonts w:ascii="Arial" w:hAnsi="Arial" w:cs="Arial"/>
          <w:sz w:val="22"/>
          <w:szCs w:val="22"/>
        </w:rPr>
        <w:t xml:space="preserve"> treatment </w:t>
      </w:r>
      <w:r w:rsidR="00EA2F67" w:rsidRPr="00B5765F">
        <w:rPr>
          <w:rFonts w:ascii="Arial" w:hAnsi="Arial" w:cs="Arial"/>
          <w:sz w:val="22"/>
          <w:szCs w:val="22"/>
        </w:rPr>
        <w:t>outcomes. Consequently</w:t>
      </w:r>
      <w:r w:rsidR="00B373E7">
        <w:rPr>
          <w:rFonts w:ascii="Arial" w:hAnsi="Arial" w:cs="Arial"/>
          <w:sz w:val="22"/>
          <w:szCs w:val="22"/>
        </w:rPr>
        <w:t>,</w:t>
      </w:r>
      <w:r w:rsidR="00945AAD" w:rsidRPr="00B5765F">
        <w:rPr>
          <w:rFonts w:ascii="Arial" w:hAnsi="Arial" w:cs="Arial"/>
          <w:sz w:val="22"/>
          <w:szCs w:val="22"/>
        </w:rPr>
        <w:t xml:space="preserve"> ICD</w:t>
      </w:r>
      <w:r w:rsidR="00EA2F67" w:rsidRPr="00B5765F">
        <w:rPr>
          <w:rFonts w:ascii="Arial" w:hAnsi="Arial" w:cs="Arial"/>
          <w:sz w:val="22"/>
          <w:szCs w:val="22"/>
        </w:rPr>
        <w:t>-</w:t>
      </w:r>
      <w:r w:rsidR="00945AAD" w:rsidRPr="00B5765F">
        <w:rPr>
          <w:rFonts w:ascii="Arial" w:hAnsi="Arial" w:cs="Arial"/>
          <w:sz w:val="22"/>
          <w:szCs w:val="22"/>
        </w:rPr>
        <w:t>11</w:t>
      </w:r>
      <w:r w:rsidR="00EA2F67" w:rsidRPr="00B5765F">
        <w:rPr>
          <w:rFonts w:ascii="Arial" w:hAnsi="Arial" w:cs="Arial"/>
          <w:sz w:val="22"/>
          <w:szCs w:val="22"/>
        </w:rPr>
        <w:t xml:space="preserve"> introduced </w:t>
      </w:r>
      <w:r w:rsidR="00945AAD" w:rsidRPr="00B5765F">
        <w:rPr>
          <w:rFonts w:ascii="Arial" w:hAnsi="Arial" w:cs="Arial"/>
          <w:sz w:val="22"/>
          <w:szCs w:val="22"/>
        </w:rPr>
        <w:t>dimensional descriptors (6A20.y) allow</w:t>
      </w:r>
      <w:r w:rsidR="009F0185" w:rsidRPr="00B5765F">
        <w:rPr>
          <w:rFonts w:ascii="Arial" w:hAnsi="Arial" w:cs="Arial"/>
          <w:sz w:val="22"/>
          <w:szCs w:val="22"/>
        </w:rPr>
        <w:t>ing</w:t>
      </w:r>
      <w:r w:rsidR="00945AAD" w:rsidRPr="00B5765F">
        <w:rPr>
          <w:rFonts w:ascii="Arial" w:hAnsi="Arial" w:cs="Arial"/>
          <w:sz w:val="22"/>
          <w:szCs w:val="22"/>
        </w:rPr>
        <w:t xml:space="preserve"> clinicians to code the presence and severity of six symptom domains</w:t>
      </w:r>
      <w:r w:rsidR="009F0185" w:rsidRPr="00B5765F">
        <w:rPr>
          <w:rFonts w:ascii="Arial" w:hAnsi="Arial" w:cs="Arial"/>
          <w:sz w:val="22"/>
          <w:szCs w:val="22"/>
        </w:rPr>
        <w:t>:</w:t>
      </w:r>
      <w:r w:rsidR="00945AAD" w:rsidRPr="00B5765F">
        <w:rPr>
          <w:rFonts w:ascii="Arial" w:hAnsi="Arial" w:cs="Arial"/>
          <w:sz w:val="22"/>
          <w:szCs w:val="22"/>
        </w:rPr>
        <w:t xml:space="preserve"> positive symptoms, negative symptoms, depressive symptoms, manic symptoms, psychomotor symptoms, and cognitive impairments (World Health Organization, 2024). </w:t>
      </w:r>
      <w:r w:rsidR="009F0185" w:rsidRPr="00B5765F">
        <w:rPr>
          <w:rFonts w:ascii="Arial" w:hAnsi="Arial" w:cs="Arial"/>
          <w:sz w:val="22"/>
          <w:szCs w:val="22"/>
        </w:rPr>
        <w:t>This enables</w:t>
      </w:r>
      <w:r w:rsidR="008C6D88" w:rsidRPr="00B5765F">
        <w:rPr>
          <w:rFonts w:ascii="Arial" w:hAnsi="Arial" w:cs="Arial"/>
          <w:sz w:val="22"/>
          <w:szCs w:val="22"/>
        </w:rPr>
        <w:t xml:space="preserve"> a more detailed and </w:t>
      </w:r>
      <w:r w:rsidR="00945AAD" w:rsidRPr="00B5765F">
        <w:rPr>
          <w:rFonts w:ascii="Arial" w:hAnsi="Arial" w:cs="Arial"/>
          <w:sz w:val="22"/>
          <w:szCs w:val="22"/>
        </w:rPr>
        <w:t>individual</w:t>
      </w:r>
      <w:r w:rsidR="008C6D88" w:rsidRPr="00B5765F">
        <w:rPr>
          <w:rFonts w:ascii="Arial" w:hAnsi="Arial" w:cs="Arial"/>
          <w:sz w:val="22"/>
          <w:szCs w:val="22"/>
        </w:rPr>
        <w:t>ised clinical profile</w:t>
      </w:r>
      <w:r w:rsidR="00945AAD" w:rsidRPr="00B5765F">
        <w:rPr>
          <w:rFonts w:ascii="Arial" w:hAnsi="Arial" w:cs="Arial"/>
          <w:sz w:val="22"/>
          <w:szCs w:val="22"/>
        </w:rPr>
        <w:t xml:space="preserve">. </w:t>
      </w:r>
      <w:r w:rsidR="0065179B" w:rsidRPr="00B5765F">
        <w:rPr>
          <w:rFonts w:ascii="Arial" w:hAnsi="Arial" w:cs="Arial"/>
          <w:sz w:val="22"/>
          <w:szCs w:val="22"/>
        </w:rPr>
        <w:t>However, while the dimensional model improves diagnostic flexibility</w:t>
      </w:r>
      <w:r w:rsidR="007B39A0" w:rsidRPr="00B5765F">
        <w:rPr>
          <w:rFonts w:ascii="Arial" w:hAnsi="Arial" w:cs="Arial"/>
          <w:sz w:val="22"/>
          <w:szCs w:val="22"/>
        </w:rPr>
        <w:t xml:space="preserve">, it may also introduce greater subjectivity in clinical </w:t>
      </w:r>
      <w:r w:rsidR="002A56F3" w:rsidRPr="00B5765F">
        <w:rPr>
          <w:rFonts w:ascii="Arial" w:hAnsi="Arial" w:cs="Arial"/>
          <w:sz w:val="22"/>
          <w:szCs w:val="22"/>
        </w:rPr>
        <w:t>judgement, potentially reducing inter-rater reliability and consisten</w:t>
      </w:r>
      <w:r w:rsidR="0004212B" w:rsidRPr="00B5765F">
        <w:rPr>
          <w:rFonts w:ascii="Arial" w:hAnsi="Arial" w:cs="Arial"/>
          <w:sz w:val="22"/>
          <w:szCs w:val="22"/>
        </w:rPr>
        <w:t>cy across practitioners.</w:t>
      </w:r>
    </w:p>
    <w:p w14:paraId="2F8D3A84" w14:textId="77777777" w:rsidR="00366012" w:rsidRPr="00B5765F" w:rsidRDefault="00366012" w:rsidP="00B5765F">
      <w:pPr>
        <w:pStyle w:val="ListParagraph"/>
        <w:spacing w:after="0"/>
        <w:rPr>
          <w:rFonts w:ascii="Arial" w:hAnsi="Arial" w:cs="Arial"/>
          <w:sz w:val="22"/>
          <w:szCs w:val="22"/>
        </w:rPr>
      </w:pPr>
    </w:p>
    <w:p w14:paraId="644F364B" w14:textId="43849C79" w:rsidR="00945AAD" w:rsidRPr="00B5765F" w:rsidRDefault="00945AAD" w:rsidP="00B5765F">
      <w:pPr>
        <w:pStyle w:val="Heading2"/>
        <w:spacing w:before="0" w:after="0"/>
        <w:ind w:left="720"/>
        <w:rPr>
          <w:rFonts w:ascii="Arial" w:hAnsi="Arial" w:cs="Arial"/>
          <w:sz w:val="22"/>
          <w:szCs w:val="22"/>
          <w:u w:val="single"/>
        </w:rPr>
      </w:pPr>
      <w:bookmarkStart w:id="3" w:name="_Toc223197333"/>
      <w:r w:rsidRPr="00B5765F">
        <w:rPr>
          <w:rFonts w:ascii="Arial" w:hAnsi="Arial" w:cs="Arial"/>
          <w:sz w:val="22"/>
          <w:szCs w:val="22"/>
          <w:u w:val="single"/>
        </w:rPr>
        <w:t xml:space="preserve">Diagnostic </w:t>
      </w:r>
      <w:r w:rsidR="000A6D1A" w:rsidRPr="00B5765F">
        <w:rPr>
          <w:rFonts w:ascii="Arial" w:hAnsi="Arial" w:cs="Arial"/>
          <w:sz w:val="22"/>
          <w:szCs w:val="22"/>
          <w:u w:val="single"/>
        </w:rPr>
        <w:t>C</w:t>
      </w:r>
      <w:r w:rsidRPr="00B5765F">
        <w:rPr>
          <w:rFonts w:ascii="Arial" w:hAnsi="Arial" w:cs="Arial"/>
          <w:sz w:val="22"/>
          <w:szCs w:val="22"/>
          <w:u w:val="single"/>
        </w:rPr>
        <w:t xml:space="preserve">riteria and </w:t>
      </w:r>
      <w:r w:rsidR="000A6D1A" w:rsidRPr="00B5765F">
        <w:rPr>
          <w:rFonts w:ascii="Arial" w:hAnsi="Arial" w:cs="Arial"/>
          <w:sz w:val="22"/>
          <w:szCs w:val="22"/>
          <w:u w:val="single"/>
        </w:rPr>
        <w:t>P</w:t>
      </w:r>
      <w:r w:rsidRPr="00B5765F">
        <w:rPr>
          <w:rFonts w:ascii="Arial" w:hAnsi="Arial" w:cs="Arial"/>
          <w:sz w:val="22"/>
          <w:szCs w:val="22"/>
          <w:u w:val="single"/>
        </w:rPr>
        <w:t>rocess</w:t>
      </w:r>
      <w:bookmarkEnd w:id="3"/>
    </w:p>
    <w:p w14:paraId="00889151" w14:textId="5EC01BD2" w:rsidR="004564A8" w:rsidRPr="00B5765F" w:rsidRDefault="00945AAD" w:rsidP="00B5765F">
      <w:pPr>
        <w:pStyle w:val="ListParagraph"/>
        <w:spacing w:after="0"/>
        <w:rPr>
          <w:rFonts w:ascii="Arial" w:hAnsi="Arial" w:cs="Arial"/>
          <w:sz w:val="22"/>
          <w:szCs w:val="22"/>
        </w:rPr>
      </w:pPr>
      <w:r w:rsidRPr="00B5765F">
        <w:rPr>
          <w:rFonts w:ascii="Arial" w:hAnsi="Arial" w:cs="Arial"/>
          <w:sz w:val="22"/>
          <w:szCs w:val="22"/>
        </w:rPr>
        <w:t xml:space="preserve">For a psychiatric health condition </w:t>
      </w:r>
      <w:r w:rsidR="00366012" w:rsidRPr="00B5765F">
        <w:rPr>
          <w:rFonts w:ascii="Arial" w:hAnsi="Arial" w:cs="Arial"/>
          <w:sz w:val="22"/>
          <w:szCs w:val="22"/>
        </w:rPr>
        <w:t>with</w:t>
      </w:r>
      <w:r w:rsidRPr="00B5765F">
        <w:rPr>
          <w:rFonts w:ascii="Arial" w:hAnsi="Arial" w:cs="Arial"/>
          <w:sz w:val="22"/>
          <w:szCs w:val="22"/>
        </w:rPr>
        <w:t xml:space="preserve"> symptoms</w:t>
      </w:r>
      <w:r w:rsidR="008B54D1" w:rsidRPr="00B5765F">
        <w:rPr>
          <w:rFonts w:ascii="Arial" w:hAnsi="Arial" w:cs="Arial"/>
          <w:sz w:val="22"/>
          <w:szCs w:val="22"/>
        </w:rPr>
        <w:t xml:space="preserve"> such as paranoia or mania</w:t>
      </w:r>
      <w:r w:rsidRPr="00B5765F">
        <w:rPr>
          <w:rFonts w:ascii="Arial" w:hAnsi="Arial" w:cs="Arial"/>
          <w:sz w:val="22"/>
          <w:szCs w:val="22"/>
        </w:rPr>
        <w:t xml:space="preserve"> to </w:t>
      </w:r>
      <w:r w:rsidR="008B54D1" w:rsidRPr="00B5765F">
        <w:rPr>
          <w:rFonts w:ascii="Arial" w:hAnsi="Arial" w:cs="Arial"/>
          <w:sz w:val="22"/>
          <w:szCs w:val="22"/>
        </w:rPr>
        <w:t xml:space="preserve">be </w:t>
      </w:r>
      <w:r w:rsidRPr="00B5765F">
        <w:rPr>
          <w:rFonts w:ascii="Arial" w:hAnsi="Arial" w:cs="Arial"/>
          <w:sz w:val="22"/>
          <w:szCs w:val="22"/>
        </w:rPr>
        <w:t>diagnosed as schizophrenia</w:t>
      </w:r>
      <w:r w:rsidR="00F56261" w:rsidRPr="00B5765F">
        <w:rPr>
          <w:rFonts w:ascii="Arial" w:hAnsi="Arial" w:cs="Arial"/>
          <w:sz w:val="22"/>
          <w:szCs w:val="22"/>
        </w:rPr>
        <w:t xml:space="preserve">, these symptoms must </w:t>
      </w:r>
      <w:r w:rsidRPr="00B5765F">
        <w:rPr>
          <w:rFonts w:ascii="Arial" w:hAnsi="Arial" w:cs="Arial"/>
          <w:sz w:val="22"/>
          <w:szCs w:val="22"/>
        </w:rPr>
        <w:t>persist for at least one month. A minimum of two core symptoms</w:t>
      </w:r>
      <w:r w:rsidR="004564A8" w:rsidRPr="00B5765F">
        <w:rPr>
          <w:rFonts w:ascii="Arial" w:hAnsi="Arial" w:cs="Arial"/>
          <w:sz w:val="22"/>
          <w:szCs w:val="22"/>
        </w:rPr>
        <w:t xml:space="preserve"> must</w:t>
      </w:r>
      <w:r w:rsidRPr="00B5765F">
        <w:rPr>
          <w:rFonts w:ascii="Arial" w:hAnsi="Arial" w:cs="Arial"/>
          <w:sz w:val="22"/>
          <w:szCs w:val="22"/>
        </w:rPr>
        <w:t xml:space="preserve"> be </w:t>
      </w:r>
      <w:r w:rsidR="004564A8" w:rsidRPr="00B5765F">
        <w:rPr>
          <w:rFonts w:ascii="Arial" w:hAnsi="Arial" w:cs="Arial"/>
          <w:sz w:val="22"/>
          <w:szCs w:val="22"/>
        </w:rPr>
        <w:t>present, including:</w:t>
      </w:r>
    </w:p>
    <w:p w14:paraId="046D6E14" w14:textId="5E2E2365" w:rsidR="002073CD" w:rsidRPr="00B5765F" w:rsidRDefault="002073CD" w:rsidP="00B5765F">
      <w:pPr>
        <w:pStyle w:val="ListParagraph"/>
        <w:numPr>
          <w:ilvl w:val="0"/>
          <w:numId w:val="1"/>
        </w:numPr>
        <w:spacing w:after="0"/>
        <w:rPr>
          <w:rFonts w:ascii="Arial" w:hAnsi="Arial" w:cs="Arial"/>
          <w:sz w:val="22"/>
          <w:szCs w:val="22"/>
        </w:rPr>
      </w:pPr>
      <w:r w:rsidRPr="00B5765F">
        <w:rPr>
          <w:rFonts w:ascii="Arial" w:hAnsi="Arial" w:cs="Arial"/>
          <w:sz w:val="22"/>
          <w:szCs w:val="22"/>
        </w:rPr>
        <w:t>Persistent delusions involving fixed and idiosyncratic belief</w:t>
      </w:r>
      <w:r w:rsidR="0045205A" w:rsidRPr="00B5765F">
        <w:rPr>
          <w:rFonts w:ascii="Arial" w:hAnsi="Arial" w:cs="Arial"/>
          <w:sz w:val="22"/>
          <w:szCs w:val="22"/>
        </w:rPr>
        <w:t>s</w:t>
      </w:r>
      <w:r w:rsidR="002470BE" w:rsidRPr="00B5765F">
        <w:rPr>
          <w:rFonts w:ascii="Arial" w:hAnsi="Arial" w:cs="Arial"/>
          <w:sz w:val="22"/>
          <w:szCs w:val="22"/>
        </w:rPr>
        <w:t>.</w:t>
      </w:r>
    </w:p>
    <w:p w14:paraId="48F32644" w14:textId="5FB3AC99" w:rsidR="003C1419" w:rsidRPr="00B5765F" w:rsidRDefault="003C1419" w:rsidP="00B5765F">
      <w:pPr>
        <w:pStyle w:val="ListParagraph"/>
        <w:numPr>
          <w:ilvl w:val="0"/>
          <w:numId w:val="1"/>
        </w:numPr>
        <w:spacing w:after="0"/>
        <w:rPr>
          <w:rFonts w:ascii="Arial" w:hAnsi="Arial" w:cs="Arial"/>
          <w:sz w:val="22"/>
          <w:szCs w:val="22"/>
        </w:rPr>
      </w:pPr>
      <w:r w:rsidRPr="00B5765F">
        <w:rPr>
          <w:rFonts w:ascii="Arial" w:hAnsi="Arial" w:cs="Arial"/>
          <w:sz w:val="22"/>
          <w:szCs w:val="22"/>
        </w:rPr>
        <w:t>Continuous hallucinations, typically auditory</w:t>
      </w:r>
      <w:r w:rsidR="002470BE" w:rsidRPr="00B5765F">
        <w:rPr>
          <w:rFonts w:ascii="Arial" w:hAnsi="Arial" w:cs="Arial"/>
          <w:sz w:val="22"/>
          <w:szCs w:val="22"/>
        </w:rPr>
        <w:t xml:space="preserve"> or</w:t>
      </w:r>
      <w:r w:rsidRPr="00B5765F">
        <w:rPr>
          <w:rFonts w:ascii="Arial" w:hAnsi="Arial" w:cs="Arial"/>
          <w:sz w:val="22"/>
          <w:szCs w:val="22"/>
        </w:rPr>
        <w:t xml:space="preserve"> somatic.</w:t>
      </w:r>
    </w:p>
    <w:p w14:paraId="3DCC140A" w14:textId="049B6084" w:rsidR="003C1419" w:rsidRPr="00B5765F" w:rsidRDefault="004205AB" w:rsidP="00B5765F">
      <w:pPr>
        <w:pStyle w:val="ListParagraph"/>
        <w:numPr>
          <w:ilvl w:val="0"/>
          <w:numId w:val="1"/>
        </w:numPr>
        <w:spacing w:after="0"/>
        <w:rPr>
          <w:rFonts w:ascii="Arial" w:hAnsi="Arial" w:cs="Arial"/>
          <w:sz w:val="22"/>
          <w:szCs w:val="22"/>
        </w:rPr>
      </w:pPr>
      <w:r w:rsidRPr="00B5765F">
        <w:rPr>
          <w:rFonts w:ascii="Arial" w:hAnsi="Arial" w:cs="Arial"/>
          <w:sz w:val="22"/>
          <w:szCs w:val="22"/>
        </w:rPr>
        <w:t>Dis</w:t>
      </w:r>
      <w:r w:rsidR="003C1419" w:rsidRPr="00B5765F">
        <w:rPr>
          <w:rFonts w:ascii="Arial" w:hAnsi="Arial" w:cs="Arial"/>
          <w:sz w:val="22"/>
          <w:szCs w:val="22"/>
        </w:rPr>
        <w:t>organised th</w:t>
      </w:r>
      <w:r w:rsidRPr="00B5765F">
        <w:rPr>
          <w:rFonts w:ascii="Arial" w:hAnsi="Arial" w:cs="Arial"/>
          <w:sz w:val="22"/>
          <w:szCs w:val="22"/>
        </w:rPr>
        <w:t>inking,</w:t>
      </w:r>
      <w:r w:rsidR="003C1419" w:rsidRPr="00B5765F">
        <w:rPr>
          <w:rFonts w:ascii="Arial" w:hAnsi="Arial" w:cs="Arial"/>
          <w:sz w:val="22"/>
          <w:szCs w:val="22"/>
        </w:rPr>
        <w:t xml:space="preserve"> manifested through</w:t>
      </w:r>
      <w:r w:rsidRPr="00B5765F">
        <w:rPr>
          <w:rFonts w:ascii="Arial" w:hAnsi="Arial" w:cs="Arial"/>
          <w:sz w:val="22"/>
          <w:szCs w:val="22"/>
        </w:rPr>
        <w:t xml:space="preserve"> loose</w:t>
      </w:r>
      <w:r w:rsidR="003C1419" w:rsidRPr="00B5765F">
        <w:rPr>
          <w:rFonts w:ascii="Arial" w:hAnsi="Arial" w:cs="Arial"/>
          <w:sz w:val="22"/>
          <w:szCs w:val="22"/>
        </w:rPr>
        <w:t xml:space="preserve"> association</w:t>
      </w:r>
      <w:r w:rsidRPr="00B5765F">
        <w:rPr>
          <w:rFonts w:ascii="Arial" w:hAnsi="Arial" w:cs="Arial"/>
          <w:sz w:val="22"/>
          <w:szCs w:val="22"/>
        </w:rPr>
        <w:t xml:space="preserve">s or </w:t>
      </w:r>
      <w:r w:rsidR="003C1419" w:rsidRPr="00B5765F">
        <w:rPr>
          <w:rFonts w:ascii="Arial" w:hAnsi="Arial" w:cs="Arial"/>
          <w:sz w:val="22"/>
          <w:szCs w:val="22"/>
        </w:rPr>
        <w:t>neologism</w:t>
      </w:r>
      <w:r w:rsidR="00412365" w:rsidRPr="00B5765F">
        <w:rPr>
          <w:rFonts w:ascii="Arial" w:hAnsi="Arial" w:cs="Arial"/>
          <w:sz w:val="22"/>
          <w:szCs w:val="22"/>
        </w:rPr>
        <w:t>s</w:t>
      </w:r>
      <w:r w:rsidR="003C1419" w:rsidRPr="00B5765F">
        <w:rPr>
          <w:rFonts w:ascii="Arial" w:hAnsi="Arial" w:cs="Arial"/>
          <w:sz w:val="22"/>
          <w:szCs w:val="22"/>
        </w:rPr>
        <w:t xml:space="preserve">. </w:t>
      </w:r>
    </w:p>
    <w:p w14:paraId="6E708F92" w14:textId="23C7768A" w:rsidR="003C1419" w:rsidRPr="00B5765F" w:rsidRDefault="003C1419" w:rsidP="00B5765F">
      <w:pPr>
        <w:pStyle w:val="ListParagraph"/>
        <w:numPr>
          <w:ilvl w:val="0"/>
          <w:numId w:val="1"/>
        </w:numPr>
        <w:spacing w:after="0"/>
        <w:rPr>
          <w:rFonts w:ascii="Arial" w:hAnsi="Arial" w:cs="Arial"/>
          <w:sz w:val="22"/>
          <w:szCs w:val="22"/>
        </w:rPr>
      </w:pPr>
      <w:r w:rsidRPr="00B5765F">
        <w:rPr>
          <w:rFonts w:ascii="Arial" w:hAnsi="Arial" w:cs="Arial"/>
          <w:sz w:val="22"/>
          <w:szCs w:val="22"/>
        </w:rPr>
        <w:t>Experience of influence or passivity, where</w:t>
      </w:r>
      <w:r w:rsidR="000A7551" w:rsidRPr="00B5765F">
        <w:rPr>
          <w:rFonts w:ascii="Arial" w:hAnsi="Arial" w:cs="Arial"/>
          <w:sz w:val="22"/>
          <w:szCs w:val="22"/>
        </w:rPr>
        <w:t xml:space="preserve"> individuals</w:t>
      </w:r>
      <w:r w:rsidRPr="00B5765F">
        <w:rPr>
          <w:rFonts w:ascii="Arial" w:hAnsi="Arial" w:cs="Arial"/>
          <w:sz w:val="22"/>
          <w:szCs w:val="22"/>
        </w:rPr>
        <w:t xml:space="preserve"> believe</w:t>
      </w:r>
      <w:r w:rsidR="000A7551" w:rsidRPr="00B5765F">
        <w:rPr>
          <w:rFonts w:ascii="Arial" w:hAnsi="Arial" w:cs="Arial"/>
          <w:sz w:val="22"/>
          <w:szCs w:val="22"/>
        </w:rPr>
        <w:t xml:space="preserve"> </w:t>
      </w:r>
      <w:r w:rsidRPr="00B5765F">
        <w:rPr>
          <w:rFonts w:ascii="Arial" w:hAnsi="Arial" w:cs="Arial"/>
          <w:sz w:val="22"/>
          <w:szCs w:val="22"/>
        </w:rPr>
        <w:t xml:space="preserve">they are controlled </w:t>
      </w:r>
      <w:r w:rsidR="005A64FD" w:rsidRPr="00B5765F">
        <w:rPr>
          <w:rFonts w:ascii="Arial" w:hAnsi="Arial" w:cs="Arial"/>
          <w:sz w:val="22"/>
          <w:szCs w:val="22"/>
        </w:rPr>
        <w:t xml:space="preserve">by external </w:t>
      </w:r>
      <w:r w:rsidR="005A6109" w:rsidRPr="00B5765F">
        <w:rPr>
          <w:rFonts w:ascii="Arial" w:hAnsi="Arial" w:cs="Arial"/>
          <w:sz w:val="22"/>
          <w:szCs w:val="22"/>
        </w:rPr>
        <w:t xml:space="preserve">forces </w:t>
      </w:r>
      <w:r w:rsidR="005C62EA" w:rsidRPr="00B5765F">
        <w:rPr>
          <w:rFonts w:ascii="Arial" w:hAnsi="Arial" w:cs="Arial"/>
          <w:sz w:val="22"/>
          <w:szCs w:val="22"/>
        </w:rPr>
        <w:t>(Parnas and Parnas, 2024)</w:t>
      </w:r>
      <w:r w:rsidRPr="00B5765F">
        <w:rPr>
          <w:rFonts w:ascii="Arial" w:hAnsi="Arial" w:cs="Arial"/>
          <w:sz w:val="22"/>
          <w:szCs w:val="22"/>
        </w:rPr>
        <w:t xml:space="preserve">. </w:t>
      </w:r>
    </w:p>
    <w:p w14:paraId="1827EA83" w14:textId="237C079A" w:rsidR="00D851B9" w:rsidRPr="00B5765F" w:rsidRDefault="009735C0" w:rsidP="00B5765F">
      <w:pPr>
        <w:spacing w:after="0"/>
        <w:rPr>
          <w:rFonts w:ascii="Arial" w:hAnsi="Arial" w:cs="Arial"/>
          <w:sz w:val="22"/>
          <w:szCs w:val="22"/>
        </w:rPr>
      </w:pPr>
      <w:r w:rsidRPr="00B5765F">
        <w:rPr>
          <w:rFonts w:ascii="Arial" w:hAnsi="Arial" w:cs="Arial"/>
          <w:sz w:val="22"/>
          <w:szCs w:val="22"/>
        </w:rPr>
        <w:t>D</w:t>
      </w:r>
      <w:r w:rsidR="00D71F6A" w:rsidRPr="00B5765F">
        <w:rPr>
          <w:rFonts w:ascii="Arial" w:hAnsi="Arial" w:cs="Arial"/>
          <w:sz w:val="22"/>
          <w:szCs w:val="22"/>
        </w:rPr>
        <w:t>iagnosis is based on clinical observation and psychiatric history. However, no validated biomarkers, such as blood tests or MRI</w:t>
      </w:r>
      <w:r w:rsidR="005741B4" w:rsidRPr="00B5765F">
        <w:rPr>
          <w:rFonts w:ascii="Arial" w:hAnsi="Arial" w:cs="Arial"/>
          <w:sz w:val="22"/>
          <w:szCs w:val="22"/>
        </w:rPr>
        <w:t xml:space="preserve"> scans</w:t>
      </w:r>
      <w:r w:rsidR="00CF25E4" w:rsidRPr="00B5765F">
        <w:rPr>
          <w:rFonts w:ascii="Arial" w:hAnsi="Arial" w:cs="Arial"/>
          <w:sz w:val="22"/>
          <w:szCs w:val="22"/>
        </w:rPr>
        <w:t>, are included in</w:t>
      </w:r>
      <w:r w:rsidR="00D71F6A" w:rsidRPr="00B5765F">
        <w:rPr>
          <w:rFonts w:ascii="Arial" w:hAnsi="Arial" w:cs="Arial"/>
          <w:sz w:val="22"/>
          <w:szCs w:val="22"/>
        </w:rPr>
        <w:t xml:space="preserve"> ICD</w:t>
      </w:r>
      <w:r w:rsidR="00CF25E4" w:rsidRPr="00B5765F">
        <w:rPr>
          <w:rFonts w:ascii="Arial" w:hAnsi="Arial" w:cs="Arial"/>
          <w:sz w:val="22"/>
          <w:szCs w:val="22"/>
        </w:rPr>
        <w:t>-</w:t>
      </w:r>
      <w:r w:rsidR="00D71F6A" w:rsidRPr="00B5765F">
        <w:rPr>
          <w:rFonts w:ascii="Arial" w:hAnsi="Arial" w:cs="Arial"/>
          <w:sz w:val="22"/>
          <w:szCs w:val="22"/>
        </w:rPr>
        <w:t xml:space="preserve">11 diagnostic criteria. This </w:t>
      </w:r>
      <w:r w:rsidR="00D04354" w:rsidRPr="00B5765F">
        <w:rPr>
          <w:rFonts w:ascii="Arial" w:hAnsi="Arial" w:cs="Arial"/>
          <w:sz w:val="22"/>
          <w:szCs w:val="22"/>
        </w:rPr>
        <w:t>remains</w:t>
      </w:r>
      <w:r w:rsidR="00D71F6A" w:rsidRPr="00B5765F">
        <w:rPr>
          <w:rFonts w:ascii="Arial" w:hAnsi="Arial" w:cs="Arial"/>
          <w:sz w:val="22"/>
          <w:szCs w:val="22"/>
        </w:rPr>
        <w:t xml:space="preserve"> a significant limitation</w:t>
      </w:r>
      <w:r w:rsidR="00412365" w:rsidRPr="00B5765F">
        <w:rPr>
          <w:rFonts w:ascii="Arial" w:hAnsi="Arial" w:cs="Arial"/>
          <w:sz w:val="22"/>
          <w:szCs w:val="22"/>
        </w:rPr>
        <w:t>,</w:t>
      </w:r>
      <w:r w:rsidR="00D71F6A" w:rsidRPr="00B5765F">
        <w:rPr>
          <w:rFonts w:ascii="Arial" w:hAnsi="Arial" w:cs="Arial"/>
          <w:sz w:val="22"/>
          <w:szCs w:val="22"/>
        </w:rPr>
        <w:t xml:space="preserve"> as diagnosis </w:t>
      </w:r>
      <w:r w:rsidR="00D04354" w:rsidRPr="00B5765F">
        <w:rPr>
          <w:rFonts w:ascii="Arial" w:hAnsi="Arial" w:cs="Arial"/>
          <w:sz w:val="22"/>
          <w:szCs w:val="22"/>
        </w:rPr>
        <w:t xml:space="preserve">relies </w:t>
      </w:r>
      <w:r w:rsidR="00C0362B" w:rsidRPr="00B5765F">
        <w:rPr>
          <w:rFonts w:ascii="Arial" w:hAnsi="Arial" w:cs="Arial"/>
          <w:sz w:val="22"/>
          <w:szCs w:val="22"/>
        </w:rPr>
        <w:t>heavily on</w:t>
      </w:r>
      <w:r w:rsidR="00D71F6A" w:rsidRPr="00B5765F">
        <w:rPr>
          <w:rFonts w:ascii="Arial" w:hAnsi="Arial" w:cs="Arial"/>
          <w:sz w:val="22"/>
          <w:szCs w:val="22"/>
        </w:rPr>
        <w:t xml:space="preserve"> patient</w:t>
      </w:r>
      <w:r w:rsidR="00C0362B" w:rsidRPr="00B5765F">
        <w:rPr>
          <w:rFonts w:ascii="Arial" w:hAnsi="Arial" w:cs="Arial"/>
          <w:sz w:val="22"/>
          <w:szCs w:val="22"/>
        </w:rPr>
        <w:t xml:space="preserve"> self-reporting</w:t>
      </w:r>
      <w:r w:rsidR="00D71F6A" w:rsidRPr="00B5765F">
        <w:rPr>
          <w:rFonts w:ascii="Arial" w:hAnsi="Arial" w:cs="Arial"/>
          <w:sz w:val="22"/>
          <w:szCs w:val="22"/>
        </w:rPr>
        <w:t xml:space="preserve"> and </w:t>
      </w:r>
      <w:r w:rsidR="00877E35" w:rsidRPr="00B5765F">
        <w:rPr>
          <w:rFonts w:ascii="Arial" w:hAnsi="Arial" w:cs="Arial"/>
          <w:sz w:val="22"/>
          <w:szCs w:val="22"/>
        </w:rPr>
        <w:t xml:space="preserve">clinician </w:t>
      </w:r>
      <w:r w:rsidR="00D71F6A" w:rsidRPr="00B5765F">
        <w:rPr>
          <w:rFonts w:ascii="Arial" w:hAnsi="Arial" w:cs="Arial"/>
          <w:sz w:val="22"/>
          <w:szCs w:val="22"/>
        </w:rPr>
        <w:t>interpretation</w:t>
      </w:r>
      <w:r w:rsidR="00877E35" w:rsidRPr="00B5765F">
        <w:rPr>
          <w:rFonts w:ascii="Arial" w:hAnsi="Arial" w:cs="Arial"/>
          <w:sz w:val="22"/>
          <w:szCs w:val="22"/>
        </w:rPr>
        <w:t>.</w:t>
      </w:r>
    </w:p>
    <w:p w14:paraId="4CA73BDB" w14:textId="77777777" w:rsidR="008E123E" w:rsidRPr="00B5765F" w:rsidRDefault="008E123E" w:rsidP="00B5765F">
      <w:pPr>
        <w:spacing w:after="0"/>
        <w:rPr>
          <w:rFonts w:ascii="Arial" w:hAnsi="Arial" w:cs="Arial"/>
          <w:sz w:val="22"/>
          <w:szCs w:val="22"/>
        </w:rPr>
      </w:pPr>
    </w:p>
    <w:p w14:paraId="7DC88414" w14:textId="09911732" w:rsidR="00412365" w:rsidRPr="00F27546" w:rsidRDefault="00F23B2C" w:rsidP="00B5765F">
      <w:pPr>
        <w:pStyle w:val="Heading2"/>
        <w:spacing w:before="0" w:after="0"/>
        <w:rPr>
          <w:rFonts w:ascii="Arial" w:hAnsi="Arial" w:cs="Arial"/>
          <w:sz w:val="24"/>
          <w:szCs w:val="24"/>
          <w:u w:val="single"/>
        </w:rPr>
      </w:pPr>
      <w:bookmarkStart w:id="4" w:name="_Toc223197334"/>
      <w:r w:rsidRPr="00F27546">
        <w:rPr>
          <w:rFonts w:ascii="Arial" w:hAnsi="Arial" w:cs="Arial"/>
          <w:sz w:val="24"/>
          <w:szCs w:val="24"/>
          <w:u w:val="single"/>
        </w:rPr>
        <w:lastRenderedPageBreak/>
        <w:t>Analysis of terminology</w:t>
      </w:r>
      <w:bookmarkEnd w:id="4"/>
    </w:p>
    <w:p w14:paraId="37C5214B" w14:textId="0F21EDF4" w:rsidR="00F23B2C" w:rsidRPr="00B5765F" w:rsidRDefault="00FA7EE6" w:rsidP="00B5765F">
      <w:pPr>
        <w:spacing w:after="0"/>
        <w:rPr>
          <w:rFonts w:ascii="Arial" w:hAnsi="Arial" w:cs="Arial"/>
          <w:sz w:val="22"/>
          <w:szCs w:val="22"/>
        </w:rPr>
      </w:pPr>
      <w:r w:rsidRPr="00B5765F">
        <w:rPr>
          <w:rFonts w:ascii="Arial" w:hAnsi="Arial" w:cs="Arial"/>
          <w:sz w:val="22"/>
          <w:szCs w:val="22"/>
        </w:rPr>
        <w:t xml:space="preserve">Schizophrenia is characterised as </w:t>
      </w:r>
      <w:r w:rsidR="002E6565" w:rsidRPr="00B5765F">
        <w:rPr>
          <w:rFonts w:ascii="Arial" w:hAnsi="Arial" w:cs="Arial"/>
          <w:sz w:val="22"/>
          <w:szCs w:val="22"/>
        </w:rPr>
        <w:t xml:space="preserve">“Disorder” instead of </w:t>
      </w:r>
      <w:r w:rsidR="00130013" w:rsidRPr="00B5765F">
        <w:rPr>
          <w:rFonts w:ascii="Arial" w:hAnsi="Arial" w:cs="Arial"/>
          <w:sz w:val="22"/>
          <w:szCs w:val="22"/>
        </w:rPr>
        <w:t xml:space="preserve">“Condition” or “Illness”. </w:t>
      </w:r>
      <w:r w:rsidR="006C098E" w:rsidRPr="00B5765F">
        <w:rPr>
          <w:rFonts w:ascii="Arial" w:hAnsi="Arial" w:cs="Arial"/>
          <w:sz w:val="22"/>
          <w:szCs w:val="22"/>
        </w:rPr>
        <w:t xml:space="preserve">This particular choice of terminology is significant </w:t>
      </w:r>
      <w:r w:rsidR="00E568A7" w:rsidRPr="00B5765F">
        <w:rPr>
          <w:rFonts w:ascii="Arial" w:hAnsi="Arial" w:cs="Arial"/>
          <w:sz w:val="22"/>
          <w:szCs w:val="22"/>
        </w:rPr>
        <w:t>for</w:t>
      </w:r>
      <w:r w:rsidR="006C098E" w:rsidRPr="00B5765F">
        <w:rPr>
          <w:rFonts w:ascii="Arial" w:hAnsi="Arial" w:cs="Arial"/>
          <w:sz w:val="22"/>
          <w:szCs w:val="22"/>
        </w:rPr>
        <w:t xml:space="preserve"> the following reasons.</w:t>
      </w:r>
    </w:p>
    <w:p w14:paraId="0CB57F62" w14:textId="780F87E8" w:rsidR="006C098E" w:rsidRPr="00B5765F" w:rsidRDefault="006C098E" w:rsidP="00B5765F">
      <w:pPr>
        <w:spacing w:after="0"/>
        <w:rPr>
          <w:rFonts w:ascii="Arial" w:hAnsi="Arial" w:cs="Arial"/>
          <w:sz w:val="22"/>
          <w:szCs w:val="22"/>
        </w:rPr>
      </w:pPr>
      <w:r w:rsidRPr="00B5765F">
        <w:rPr>
          <w:rFonts w:ascii="Arial" w:hAnsi="Arial" w:cs="Arial"/>
          <w:b/>
          <w:bCs/>
          <w:sz w:val="22"/>
          <w:szCs w:val="22"/>
        </w:rPr>
        <w:t>Difference between “disorder” and “illness”:</w:t>
      </w:r>
      <w:r w:rsidRPr="00B5765F">
        <w:rPr>
          <w:rFonts w:ascii="Arial" w:hAnsi="Arial" w:cs="Arial"/>
          <w:sz w:val="22"/>
          <w:szCs w:val="22"/>
        </w:rPr>
        <w:t xml:space="preserve"> The term “Disorder” indicates a functional disruption without necessarily confirming any underlying biological cause. On the contrary, “Illness” interprets a strictly medical, biological pathology with a predictable course, which is often explained by the “Medical model” of any health condition</w:t>
      </w:r>
      <w:r w:rsidR="00E56AE1" w:rsidRPr="00B5765F">
        <w:rPr>
          <w:rFonts w:ascii="Arial" w:hAnsi="Arial" w:cs="Arial"/>
          <w:sz w:val="22"/>
          <w:szCs w:val="22"/>
        </w:rPr>
        <w:t xml:space="preserve"> (Lemke et al., 2024)</w:t>
      </w:r>
      <w:r w:rsidRPr="00B5765F">
        <w:rPr>
          <w:rFonts w:ascii="Arial" w:hAnsi="Arial" w:cs="Arial"/>
          <w:sz w:val="22"/>
          <w:szCs w:val="22"/>
        </w:rPr>
        <w:t xml:space="preserve">. </w:t>
      </w:r>
      <w:r w:rsidR="0083080C" w:rsidRPr="00B5765F">
        <w:rPr>
          <w:rFonts w:ascii="Arial" w:hAnsi="Arial" w:cs="Arial"/>
          <w:sz w:val="22"/>
          <w:szCs w:val="22"/>
        </w:rPr>
        <w:t xml:space="preserve">However, using “Disorder” instead of “Illness” allows the health issues to be explained through </w:t>
      </w:r>
      <w:r w:rsidR="00793FCD" w:rsidRPr="00B5765F">
        <w:rPr>
          <w:rFonts w:ascii="Arial" w:hAnsi="Arial" w:cs="Arial"/>
          <w:sz w:val="22"/>
          <w:szCs w:val="22"/>
        </w:rPr>
        <w:t xml:space="preserve">the </w:t>
      </w:r>
      <w:r w:rsidR="0083080C" w:rsidRPr="00B5765F">
        <w:rPr>
          <w:rFonts w:ascii="Arial" w:hAnsi="Arial" w:cs="Arial"/>
          <w:sz w:val="22"/>
          <w:szCs w:val="22"/>
        </w:rPr>
        <w:t xml:space="preserve">“Biopsychosocial model”, </w:t>
      </w:r>
      <w:r w:rsidR="00793FCD" w:rsidRPr="00B5765F">
        <w:rPr>
          <w:rFonts w:ascii="Arial" w:hAnsi="Arial" w:cs="Arial"/>
          <w:sz w:val="22"/>
          <w:szCs w:val="22"/>
        </w:rPr>
        <w:t>which</w:t>
      </w:r>
      <w:r w:rsidR="0083080C" w:rsidRPr="00B5765F">
        <w:rPr>
          <w:rFonts w:ascii="Arial" w:hAnsi="Arial" w:cs="Arial"/>
          <w:sz w:val="22"/>
          <w:szCs w:val="22"/>
        </w:rPr>
        <w:t xml:space="preserve"> values the social and psychological factors with similar importance as neurobiology. </w:t>
      </w:r>
    </w:p>
    <w:p w14:paraId="368385CF" w14:textId="62D30E75" w:rsidR="003B1D67" w:rsidRPr="00B5765F" w:rsidRDefault="00793FCD" w:rsidP="00B5765F">
      <w:pPr>
        <w:spacing w:after="0"/>
        <w:rPr>
          <w:rFonts w:ascii="Arial" w:hAnsi="Arial" w:cs="Arial"/>
          <w:sz w:val="22"/>
          <w:szCs w:val="22"/>
        </w:rPr>
      </w:pPr>
      <w:r w:rsidRPr="00B5765F">
        <w:rPr>
          <w:rFonts w:ascii="Arial" w:hAnsi="Arial" w:cs="Arial"/>
          <w:b/>
          <w:bCs/>
          <w:sz w:val="22"/>
          <w:szCs w:val="22"/>
        </w:rPr>
        <w:t>Difference</w:t>
      </w:r>
      <w:r w:rsidR="003B1D67" w:rsidRPr="00B5765F">
        <w:rPr>
          <w:rFonts w:ascii="Arial" w:hAnsi="Arial" w:cs="Arial"/>
          <w:b/>
          <w:bCs/>
          <w:sz w:val="22"/>
          <w:szCs w:val="22"/>
        </w:rPr>
        <w:t xml:space="preserve"> between “Disorder” and “Condition”:</w:t>
      </w:r>
      <w:r w:rsidR="00C4193E" w:rsidRPr="00B5765F">
        <w:rPr>
          <w:rFonts w:ascii="Arial" w:hAnsi="Arial" w:cs="Arial"/>
          <w:sz w:val="22"/>
          <w:szCs w:val="22"/>
        </w:rPr>
        <w:t xml:space="preserve"> </w:t>
      </w:r>
      <w:r w:rsidR="00A64A93" w:rsidRPr="00B5765F">
        <w:rPr>
          <w:rFonts w:ascii="Arial" w:hAnsi="Arial" w:cs="Arial"/>
          <w:sz w:val="22"/>
          <w:szCs w:val="22"/>
        </w:rPr>
        <w:t xml:space="preserve">The term “Condition” </w:t>
      </w:r>
      <w:r w:rsidRPr="00B5765F">
        <w:rPr>
          <w:rFonts w:ascii="Arial" w:hAnsi="Arial" w:cs="Arial"/>
          <w:sz w:val="22"/>
          <w:szCs w:val="22"/>
        </w:rPr>
        <w:t>is preferred by the advocacy groups to reduce the fragility implied by the term “Disorder”</w:t>
      </w:r>
      <w:r w:rsidR="00134C8D" w:rsidRPr="00B5765F">
        <w:rPr>
          <w:rFonts w:ascii="Arial" w:hAnsi="Arial" w:cs="Arial"/>
          <w:sz w:val="22"/>
          <w:szCs w:val="22"/>
        </w:rPr>
        <w:t>. However, for Schizophrenia, ICD</w:t>
      </w:r>
      <w:r w:rsidR="00960A62">
        <w:rPr>
          <w:rFonts w:ascii="Arial" w:hAnsi="Arial" w:cs="Arial"/>
          <w:sz w:val="22"/>
          <w:szCs w:val="22"/>
        </w:rPr>
        <w:t>-</w:t>
      </w:r>
      <w:r w:rsidR="00134C8D" w:rsidRPr="00B5765F">
        <w:rPr>
          <w:rFonts w:ascii="Arial" w:hAnsi="Arial" w:cs="Arial"/>
          <w:sz w:val="22"/>
          <w:szCs w:val="22"/>
        </w:rPr>
        <w:t>11 retains the term “Disorder” to ensure the highlighting of the severity of the symptoms</w:t>
      </w:r>
      <w:r w:rsidR="00DF4487" w:rsidRPr="00B5765F">
        <w:rPr>
          <w:rFonts w:ascii="Arial" w:hAnsi="Arial" w:cs="Arial"/>
          <w:sz w:val="22"/>
          <w:szCs w:val="22"/>
        </w:rPr>
        <w:t xml:space="preserve"> (</w:t>
      </w:r>
      <w:proofErr w:type="spellStart"/>
      <w:r w:rsidR="00DF4487" w:rsidRPr="00B5765F">
        <w:rPr>
          <w:rFonts w:ascii="Arial" w:hAnsi="Arial" w:cs="Arial"/>
          <w:sz w:val="22"/>
          <w:szCs w:val="22"/>
        </w:rPr>
        <w:t>Savarimalai</w:t>
      </w:r>
      <w:proofErr w:type="spellEnd"/>
      <w:r w:rsidR="00DF4487" w:rsidRPr="00B5765F">
        <w:rPr>
          <w:rFonts w:ascii="Arial" w:hAnsi="Arial" w:cs="Arial"/>
          <w:sz w:val="22"/>
          <w:szCs w:val="22"/>
        </w:rPr>
        <w:t xml:space="preserve"> et al., 2021)</w:t>
      </w:r>
      <w:r w:rsidR="00134C8D" w:rsidRPr="00B5765F">
        <w:rPr>
          <w:rFonts w:ascii="Arial" w:hAnsi="Arial" w:cs="Arial"/>
          <w:sz w:val="22"/>
          <w:szCs w:val="22"/>
        </w:rPr>
        <w:t xml:space="preserve">. </w:t>
      </w:r>
      <w:r w:rsidR="00B048A8" w:rsidRPr="00B5765F">
        <w:rPr>
          <w:rFonts w:ascii="Arial" w:hAnsi="Arial" w:cs="Arial"/>
          <w:sz w:val="22"/>
          <w:szCs w:val="22"/>
        </w:rPr>
        <w:t xml:space="preserve">It is a critical factor to consider to secure insurance coverage and </w:t>
      </w:r>
      <w:r w:rsidR="00863F90" w:rsidRPr="00B5765F">
        <w:rPr>
          <w:rFonts w:ascii="Arial" w:hAnsi="Arial" w:cs="Arial"/>
          <w:sz w:val="22"/>
          <w:szCs w:val="22"/>
        </w:rPr>
        <w:t xml:space="preserve">the </w:t>
      </w:r>
      <w:r w:rsidR="00B048A8" w:rsidRPr="00B5765F">
        <w:rPr>
          <w:rFonts w:ascii="Arial" w:hAnsi="Arial" w:cs="Arial"/>
          <w:sz w:val="22"/>
          <w:szCs w:val="22"/>
        </w:rPr>
        <w:t xml:space="preserve">provision of specialised support. </w:t>
      </w:r>
    </w:p>
    <w:p w14:paraId="1CD93595" w14:textId="77777777" w:rsidR="00784E0E" w:rsidRDefault="00784E0E" w:rsidP="00B5765F">
      <w:pPr>
        <w:pStyle w:val="Heading1"/>
        <w:spacing w:before="0" w:after="0"/>
        <w:rPr>
          <w:rFonts w:ascii="Arial" w:hAnsi="Arial" w:cs="Arial"/>
          <w:sz w:val="24"/>
          <w:szCs w:val="24"/>
          <w:u w:val="single"/>
        </w:rPr>
      </w:pPr>
      <w:bookmarkStart w:id="5" w:name="_Toc223197335"/>
    </w:p>
    <w:p w14:paraId="746066D4" w14:textId="3CF84E1B" w:rsidR="00506ED2" w:rsidRPr="00F27546" w:rsidRDefault="00506ED2" w:rsidP="00B5765F">
      <w:pPr>
        <w:pStyle w:val="Heading1"/>
        <w:spacing w:before="0" w:after="0"/>
        <w:rPr>
          <w:rFonts w:ascii="Arial" w:hAnsi="Arial" w:cs="Arial"/>
          <w:sz w:val="24"/>
          <w:szCs w:val="24"/>
          <w:u w:val="single"/>
        </w:rPr>
      </w:pPr>
      <w:r w:rsidRPr="00F27546">
        <w:rPr>
          <w:rFonts w:ascii="Arial" w:hAnsi="Arial" w:cs="Arial"/>
          <w:sz w:val="24"/>
          <w:szCs w:val="24"/>
          <w:u w:val="single"/>
        </w:rPr>
        <w:t>Treatment and Rehabilitation</w:t>
      </w:r>
      <w:bookmarkEnd w:id="5"/>
      <w:r w:rsidRPr="00F27546">
        <w:rPr>
          <w:rFonts w:ascii="Arial" w:hAnsi="Arial" w:cs="Arial"/>
          <w:sz w:val="24"/>
          <w:szCs w:val="24"/>
          <w:u w:val="single"/>
        </w:rPr>
        <w:t xml:space="preserve"> </w:t>
      </w:r>
    </w:p>
    <w:p w14:paraId="3E7F3AEE" w14:textId="56ECAF7B" w:rsidR="00250B1B" w:rsidRPr="00B5765F" w:rsidRDefault="00250B1B" w:rsidP="00B5765F">
      <w:pPr>
        <w:spacing w:after="0"/>
        <w:rPr>
          <w:rFonts w:ascii="Arial" w:hAnsi="Arial" w:cs="Arial"/>
          <w:sz w:val="22"/>
          <w:szCs w:val="22"/>
        </w:rPr>
      </w:pPr>
      <w:r w:rsidRPr="00B5765F">
        <w:rPr>
          <w:rFonts w:ascii="Arial" w:hAnsi="Arial" w:cs="Arial"/>
          <w:sz w:val="22"/>
          <w:szCs w:val="22"/>
        </w:rPr>
        <w:t xml:space="preserve">Currently, the treatment and management of schizophrenia is being defined by an “Integrated care model”. </w:t>
      </w:r>
      <w:r w:rsidR="006F35CB" w:rsidRPr="00B5765F">
        <w:rPr>
          <w:rFonts w:ascii="Arial" w:hAnsi="Arial" w:cs="Arial"/>
          <w:sz w:val="22"/>
          <w:szCs w:val="22"/>
        </w:rPr>
        <w:t xml:space="preserve">This model is utilised to connect biological stability and functional recovery. </w:t>
      </w:r>
      <w:r w:rsidR="00421064" w:rsidRPr="00B5765F">
        <w:rPr>
          <w:rFonts w:ascii="Arial" w:hAnsi="Arial" w:cs="Arial"/>
          <w:sz w:val="22"/>
          <w:szCs w:val="22"/>
        </w:rPr>
        <w:t xml:space="preserve">The efficiency and limitations of current interventions. </w:t>
      </w:r>
    </w:p>
    <w:p w14:paraId="75E0201D" w14:textId="77777777" w:rsidR="008B2517" w:rsidRPr="00B5765F" w:rsidRDefault="008B2517" w:rsidP="00B5765F">
      <w:pPr>
        <w:spacing w:after="0"/>
        <w:rPr>
          <w:rFonts w:ascii="Arial" w:hAnsi="Arial" w:cs="Arial"/>
          <w:sz w:val="22"/>
          <w:szCs w:val="22"/>
        </w:rPr>
      </w:pPr>
    </w:p>
    <w:p w14:paraId="3B8A31C1" w14:textId="52B3D1AE" w:rsidR="00373FB3" w:rsidRPr="00D92EE8" w:rsidRDefault="00373FB3" w:rsidP="00B5765F">
      <w:pPr>
        <w:pStyle w:val="Heading2"/>
        <w:spacing w:before="0" w:after="0"/>
        <w:rPr>
          <w:rFonts w:ascii="Arial" w:hAnsi="Arial" w:cs="Arial"/>
          <w:sz w:val="24"/>
          <w:szCs w:val="24"/>
          <w:u w:val="single"/>
        </w:rPr>
      </w:pPr>
      <w:bookmarkStart w:id="6" w:name="_Toc223197336"/>
      <w:r w:rsidRPr="00D92EE8">
        <w:rPr>
          <w:rFonts w:ascii="Arial" w:hAnsi="Arial" w:cs="Arial"/>
          <w:sz w:val="24"/>
          <w:szCs w:val="24"/>
          <w:u w:val="single"/>
        </w:rPr>
        <w:t>Evaluation of standard treatment approaches</w:t>
      </w:r>
      <w:bookmarkEnd w:id="6"/>
    </w:p>
    <w:p w14:paraId="02330A48" w14:textId="7C8329DC" w:rsidR="00373FB3" w:rsidRPr="00B5765F" w:rsidRDefault="00A3223E" w:rsidP="00B5765F">
      <w:pPr>
        <w:spacing w:after="0"/>
        <w:rPr>
          <w:rFonts w:ascii="Arial" w:hAnsi="Arial" w:cs="Arial"/>
          <w:sz w:val="22"/>
          <w:szCs w:val="22"/>
        </w:rPr>
      </w:pPr>
      <w:r w:rsidRPr="00B5765F">
        <w:rPr>
          <w:rFonts w:ascii="Arial" w:hAnsi="Arial" w:cs="Arial"/>
          <w:sz w:val="22"/>
          <w:szCs w:val="22"/>
        </w:rPr>
        <w:t>P</w:t>
      </w:r>
      <w:r w:rsidR="00A32881" w:rsidRPr="00B5765F">
        <w:rPr>
          <w:rFonts w:ascii="Arial" w:hAnsi="Arial" w:cs="Arial"/>
          <w:sz w:val="22"/>
          <w:szCs w:val="22"/>
        </w:rPr>
        <w:t xml:space="preserve">harmacotherapy, </w:t>
      </w:r>
      <w:r w:rsidRPr="00B5765F">
        <w:rPr>
          <w:rFonts w:ascii="Arial" w:hAnsi="Arial" w:cs="Arial"/>
          <w:sz w:val="22"/>
          <w:szCs w:val="22"/>
        </w:rPr>
        <w:t xml:space="preserve">used in both </w:t>
      </w:r>
      <w:r w:rsidR="003A5FC6" w:rsidRPr="00B5765F">
        <w:rPr>
          <w:rFonts w:ascii="Arial" w:hAnsi="Arial" w:cs="Arial"/>
          <w:sz w:val="22"/>
          <w:szCs w:val="22"/>
        </w:rPr>
        <w:t>acute and maintenance phases,</w:t>
      </w:r>
      <w:r w:rsidR="00A32881" w:rsidRPr="00B5765F">
        <w:rPr>
          <w:rFonts w:ascii="Arial" w:hAnsi="Arial" w:cs="Arial"/>
          <w:sz w:val="22"/>
          <w:szCs w:val="22"/>
        </w:rPr>
        <w:t xml:space="preserve"> has pr</w:t>
      </w:r>
      <w:r w:rsidR="00055517" w:rsidRPr="00B5765F">
        <w:rPr>
          <w:rFonts w:ascii="Arial" w:hAnsi="Arial" w:cs="Arial"/>
          <w:sz w:val="22"/>
          <w:szCs w:val="22"/>
        </w:rPr>
        <w:t>oduce</w:t>
      </w:r>
      <w:r w:rsidR="00371401" w:rsidRPr="00B5765F">
        <w:rPr>
          <w:rFonts w:ascii="Arial" w:hAnsi="Arial" w:cs="Arial"/>
          <w:sz w:val="22"/>
          <w:szCs w:val="22"/>
        </w:rPr>
        <w:t>d</w:t>
      </w:r>
      <w:r w:rsidR="00A32881" w:rsidRPr="00B5765F">
        <w:rPr>
          <w:rFonts w:ascii="Arial" w:hAnsi="Arial" w:cs="Arial"/>
          <w:sz w:val="22"/>
          <w:szCs w:val="22"/>
        </w:rPr>
        <w:t xml:space="preserve"> the</w:t>
      </w:r>
      <w:r w:rsidR="00371401" w:rsidRPr="00B5765F">
        <w:rPr>
          <w:rFonts w:ascii="Arial" w:hAnsi="Arial" w:cs="Arial"/>
          <w:sz w:val="22"/>
          <w:szCs w:val="22"/>
        </w:rPr>
        <w:t xml:space="preserve"> most effective </w:t>
      </w:r>
      <w:r w:rsidR="00A32881" w:rsidRPr="00B5765F">
        <w:rPr>
          <w:rFonts w:ascii="Arial" w:hAnsi="Arial" w:cs="Arial"/>
          <w:sz w:val="22"/>
          <w:szCs w:val="22"/>
        </w:rPr>
        <w:t>outcome</w:t>
      </w:r>
      <w:r w:rsidR="00371401" w:rsidRPr="00B5765F">
        <w:rPr>
          <w:rFonts w:ascii="Arial" w:hAnsi="Arial" w:cs="Arial"/>
          <w:sz w:val="22"/>
          <w:szCs w:val="22"/>
        </w:rPr>
        <w:t>s</w:t>
      </w:r>
      <w:r w:rsidR="00A32881" w:rsidRPr="00B5765F">
        <w:rPr>
          <w:rFonts w:ascii="Arial" w:hAnsi="Arial" w:cs="Arial"/>
          <w:sz w:val="22"/>
          <w:szCs w:val="22"/>
        </w:rPr>
        <w:t xml:space="preserve"> </w:t>
      </w:r>
      <w:r w:rsidR="00371401" w:rsidRPr="00B5765F">
        <w:rPr>
          <w:rFonts w:ascii="Arial" w:hAnsi="Arial" w:cs="Arial"/>
          <w:sz w:val="22"/>
          <w:szCs w:val="22"/>
        </w:rPr>
        <w:t>to date</w:t>
      </w:r>
      <w:r w:rsidR="00A32881" w:rsidRPr="00B5765F">
        <w:rPr>
          <w:rFonts w:ascii="Arial" w:hAnsi="Arial" w:cs="Arial"/>
          <w:sz w:val="22"/>
          <w:szCs w:val="22"/>
        </w:rPr>
        <w:t xml:space="preserve">. </w:t>
      </w:r>
      <w:r w:rsidR="002921FC" w:rsidRPr="00B5765F">
        <w:rPr>
          <w:rFonts w:ascii="Arial" w:hAnsi="Arial" w:cs="Arial"/>
          <w:sz w:val="22"/>
          <w:szCs w:val="22"/>
        </w:rPr>
        <w:t>As for primary interventions</w:t>
      </w:r>
      <w:r w:rsidR="0059128F" w:rsidRPr="00B5765F">
        <w:rPr>
          <w:rFonts w:ascii="Arial" w:hAnsi="Arial" w:cs="Arial"/>
          <w:sz w:val="22"/>
          <w:szCs w:val="22"/>
        </w:rPr>
        <w:t>,</w:t>
      </w:r>
      <w:r w:rsidR="002921FC" w:rsidRPr="00B5765F">
        <w:rPr>
          <w:rFonts w:ascii="Arial" w:hAnsi="Arial" w:cs="Arial"/>
          <w:sz w:val="22"/>
          <w:szCs w:val="22"/>
        </w:rPr>
        <w:t xml:space="preserve"> Second-Generation Antipsychotics (SGAs),</w:t>
      </w:r>
      <w:r w:rsidR="0059128F" w:rsidRPr="00B5765F">
        <w:rPr>
          <w:rFonts w:ascii="Arial" w:hAnsi="Arial" w:cs="Arial"/>
          <w:sz w:val="22"/>
          <w:szCs w:val="22"/>
        </w:rPr>
        <w:t xml:space="preserve"> </w:t>
      </w:r>
      <w:r w:rsidR="002921FC" w:rsidRPr="00B5765F">
        <w:rPr>
          <w:rFonts w:ascii="Arial" w:hAnsi="Arial" w:cs="Arial"/>
          <w:sz w:val="22"/>
          <w:szCs w:val="22"/>
        </w:rPr>
        <w:t xml:space="preserve">such as Clozapine, Quetiapine, and the </w:t>
      </w:r>
      <w:r w:rsidR="00F11CA7" w:rsidRPr="00B5765F">
        <w:rPr>
          <w:rFonts w:ascii="Arial" w:hAnsi="Arial" w:cs="Arial"/>
          <w:sz w:val="22"/>
          <w:szCs w:val="22"/>
        </w:rPr>
        <w:t>newer long</w:t>
      </w:r>
      <w:r w:rsidR="002921FC" w:rsidRPr="00B5765F">
        <w:rPr>
          <w:rFonts w:ascii="Arial" w:hAnsi="Arial" w:cs="Arial"/>
          <w:sz w:val="22"/>
          <w:szCs w:val="22"/>
        </w:rPr>
        <w:t>-acting injectable</w:t>
      </w:r>
      <w:r w:rsidR="0002628B" w:rsidRPr="00B5765F">
        <w:rPr>
          <w:rFonts w:ascii="Arial" w:hAnsi="Arial" w:cs="Arial"/>
          <w:sz w:val="22"/>
          <w:szCs w:val="22"/>
        </w:rPr>
        <w:t xml:space="preserve"> </w:t>
      </w:r>
      <w:r w:rsidR="00F11CA7" w:rsidRPr="00B5765F">
        <w:rPr>
          <w:rFonts w:ascii="Arial" w:hAnsi="Arial" w:cs="Arial"/>
          <w:sz w:val="22"/>
          <w:szCs w:val="22"/>
        </w:rPr>
        <w:t>antipsychotics (</w:t>
      </w:r>
      <w:r w:rsidR="002921FC" w:rsidRPr="00B5765F">
        <w:rPr>
          <w:rFonts w:ascii="Arial" w:hAnsi="Arial" w:cs="Arial"/>
          <w:sz w:val="22"/>
          <w:szCs w:val="22"/>
        </w:rPr>
        <w:t>LAIs), are considered</w:t>
      </w:r>
      <w:r w:rsidR="00CC6D00" w:rsidRPr="00B5765F">
        <w:rPr>
          <w:rFonts w:ascii="Arial" w:hAnsi="Arial" w:cs="Arial"/>
          <w:sz w:val="22"/>
          <w:szCs w:val="22"/>
        </w:rPr>
        <w:t xml:space="preserve"> (</w:t>
      </w:r>
      <w:proofErr w:type="spellStart"/>
      <w:r w:rsidR="00CC6D00" w:rsidRPr="00B5765F">
        <w:rPr>
          <w:rFonts w:ascii="Arial" w:hAnsi="Arial" w:cs="Arial"/>
          <w:sz w:val="22"/>
          <w:szCs w:val="22"/>
        </w:rPr>
        <w:t>Fabrazzo</w:t>
      </w:r>
      <w:proofErr w:type="spellEnd"/>
      <w:r w:rsidR="00CC6D00" w:rsidRPr="00B5765F">
        <w:rPr>
          <w:rFonts w:ascii="Arial" w:hAnsi="Arial" w:cs="Arial"/>
          <w:sz w:val="22"/>
          <w:szCs w:val="22"/>
        </w:rPr>
        <w:t xml:space="preserve"> et al., 2022)</w:t>
      </w:r>
      <w:r w:rsidR="002921FC" w:rsidRPr="00B5765F">
        <w:rPr>
          <w:rFonts w:ascii="Arial" w:hAnsi="Arial" w:cs="Arial"/>
          <w:sz w:val="22"/>
          <w:szCs w:val="22"/>
        </w:rPr>
        <w:t xml:space="preserve">. </w:t>
      </w:r>
    </w:p>
    <w:p w14:paraId="49DDF153" w14:textId="5452CAB1" w:rsidR="00C022C7" w:rsidRPr="00B5765F" w:rsidRDefault="006837C6" w:rsidP="00B5765F">
      <w:pPr>
        <w:spacing w:after="0"/>
        <w:rPr>
          <w:rFonts w:ascii="Arial" w:hAnsi="Arial" w:cs="Arial"/>
          <w:sz w:val="22"/>
          <w:szCs w:val="22"/>
        </w:rPr>
      </w:pPr>
      <w:r w:rsidRPr="00B5765F">
        <w:rPr>
          <w:rFonts w:ascii="Arial" w:hAnsi="Arial" w:cs="Arial"/>
          <w:b/>
          <w:bCs/>
          <w:sz w:val="22"/>
          <w:szCs w:val="22"/>
        </w:rPr>
        <w:t>Effectiveness</w:t>
      </w:r>
      <w:r w:rsidR="00C022C7" w:rsidRPr="00B5765F">
        <w:rPr>
          <w:rFonts w:ascii="Arial" w:hAnsi="Arial" w:cs="Arial"/>
          <w:b/>
          <w:bCs/>
          <w:sz w:val="22"/>
          <w:szCs w:val="22"/>
        </w:rPr>
        <w:t xml:space="preserve"> of pharmacotherapy</w:t>
      </w:r>
      <w:r w:rsidRPr="00B5765F">
        <w:rPr>
          <w:rFonts w:ascii="Arial" w:hAnsi="Arial" w:cs="Arial"/>
          <w:b/>
          <w:bCs/>
          <w:sz w:val="22"/>
          <w:szCs w:val="22"/>
        </w:rPr>
        <w:t>:</w:t>
      </w:r>
      <w:r w:rsidRPr="00B5765F">
        <w:rPr>
          <w:rFonts w:ascii="Arial" w:hAnsi="Arial" w:cs="Arial"/>
          <w:sz w:val="22"/>
          <w:szCs w:val="22"/>
        </w:rPr>
        <w:t xml:space="preserve"> </w:t>
      </w:r>
      <w:r w:rsidR="003E44D5" w:rsidRPr="00B5765F">
        <w:rPr>
          <w:rFonts w:ascii="Arial" w:hAnsi="Arial" w:cs="Arial"/>
          <w:sz w:val="22"/>
          <w:szCs w:val="22"/>
        </w:rPr>
        <w:t xml:space="preserve">The </w:t>
      </w:r>
      <w:r w:rsidRPr="00B5765F">
        <w:rPr>
          <w:rFonts w:ascii="Arial" w:hAnsi="Arial" w:cs="Arial"/>
          <w:sz w:val="22"/>
          <w:szCs w:val="22"/>
        </w:rPr>
        <w:t>WHO has reported that antipsychotics are highly effective for positive symptoms</w:t>
      </w:r>
      <w:r w:rsidR="003E44D5" w:rsidRPr="00B5765F">
        <w:rPr>
          <w:rFonts w:ascii="Arial" w:hAnsi="Arial" w:cs="Arial"/>
          <w:sz w:val="22"/>
          <w:szCs w:val="22"/>
        </w:rPr>
        <w:t>, such as delusions, hallucinations, disorganised thoughts or speeches, passivity, etc.</w:t>
      </w:r>
      <w:r w:rsidRPr="00B5765F">
        <w:rPr>
          <w:rFonts w:ascii="Arial" w:hAnsi="Arial" w:cs="Arial"/>
          <w:sz w:val="22"/>
          <w:szCs w:val="22"/>
        </w:rPr>
        <w:t>, with about 70-80% patients achieving clinical remission</w:t>
      </w:r>
      <w:r w:rsidR="00C022C7" w:rsidRPr="00B5765F">
        <w:rPr>
          <w:rFonts w:ascii="Arial" w:hAnsi="Arial" w:cs="Arial"/>
          <w:sz w:val="22"/>
          <w:szCs w:val="22"/>
        </w:rPr>
        <w:t xml:space="preserve">, making it the most </w:t>
      </w:r>
      <w:r w:rsidR="00F11CA7" w:rsidRPr="00B5765F">
        <w:rPr>
          <w:rFonts w:ascii="Arial" w:hAnsi="Arial" w:cs="Arial"/>
          <w:sz w:val="22"/>
          <w:szCs w:val="22"/>
        </w:rPr>
        <w:t>effective</w:t>
      </w:r>
      <w:r w:rsidR="00C022C7" w:rsidRPr="00B5765F">
        <w:rPr>
          <w:rFonts w:ascii="Arial" w:hAnsi="Arial" w:cs="Arial"/>
          <w:sz w:val="22"/>
          <w:szCs w:val="22"/>
        </w:rPr>
        <w:t xml:space="preserve"> intervention so far</w:t>
      </w:r>
      <w:r w:rsidR="00EF415C" w:rsidRPr="00B5765F">
        <w:rPr>
          <w:rFonts w:ascii="Arial" w:hAnsi="Arial" w:cs="Arial"/>
          <w:sz w:val="22"/>
          <w:szCs w:val="22"/>
        </w:rPr>
        <w:t xml:space="preserve"> (</w:t>
      </w:r>
      <w:r w:rsidR="00EF415C" w:rsidRPr="00B5765F">
        <w:rPr>
          <w:rFonts w:ascii="Arial" w:hAnsi="Arial" w:cs="Arial"/>
          <w:sz w:val="22"/>
          <w:szCs w:val="22"/>
          <w:lang w:val="en-IN"/>
        </w:rPr>
        <w:t>World Health Organization, 2025)</w:t>
      </w:r>
      <w:r w:rsidR="00C022C7" w:rsidRPr="00B5765F">
        <w:rPr>
          <w:rFonts w:ascii="Arial" w:hAnsi="Arial" w:cs="Arial"/>
          <w:sz w:val="22"/>
          <w:szCs w:val="22"/>
        </w:rPr>
        <w:t xml:space="preserve">. </w:t>
      </w:r>
    </w:p>
    <w:p w14:paraId="268E6C86" w14:textId="1E8B7357" w:rsidR="006837C6" w:rsidRDefault="00C022C7" w:rsidP="00B5765F">
      <w:pPr>
        <w:spacing w:after="0"/>
        <w:rPr>
          <w:rFonts w:ascii="Arial" w:hAnsi="Arial" w:cs="Arial"/>
          <w:sz w:val="22"/>
          <w:szCs w:val="22"/>
        </w:rPr>
      </w:pPr>
      <w:r w:rsidRPr="00B5765F">
        <w:rPr>
          <w:rFonts w:ascii="Arial" w:hAnsi="Arial" w:cs="Arial"/>
          <w:b/>
          <w:bCs/>
          <w:sz w:val="22"/>
          <w:szCs w:val="22"/>
        </w:rPr>
        <w:t>Clinical limitations of pharmacotherapy:</w:t>
      </w:r>
      <w:r w:rsidR="006837C6" w:rsidRPr="00B5765F">
        <w:rPr>
          <w:rFonts w:ascii="Arial" w:hAnsi="Arial" w:cs="Arial"/>
          <w:b/>
          <w:bCs/>
          <w:sz w:val="22"/>
          <w:szCs w:val="22"/>
        </w:rPr>
        <w:t xml:space="preserve"> </w:t>
      </w:r>
      <w:r w:rsidR="003E44D5" w:rsidRPr="00B5765F">
        <w:rPr>
          <w:rFonts w:ascii="Arial" w:hAnsi="Arial" w:cs="Arial"/>
          <w:sz w:val="22"/>
          <w:szCs w:val="22"/>
        </w:rPr>
        <w:t xml:space="preserve">Interventions with medicines are </w:t>
      </w:r>
      <w:r w:rsidR="00F14170" w:rsidRPr="00B5765F">
        <w:rPr>
          <w:rFonts w:ascii="Arial" w:hAnsi="Arial" w:cs="Arial"/>
          <w:sz w:val="22"/>
          <w:szCs w:val="22"/>
        </w:rPr>
        <w:t>not very effective</w:t>
      </w:r>
      <w:r w:rsidR="003E44D5" w:rsidRPr="00B5765F">
        <w:rPr>
          <w:rFonts w:ascii="Arial" w:hAnsi="Arial" w:cs="Arial"/>
          <w:sz w:val="22"/>
          <w:szCs w:val="22"/>
        </w:rPr>
        <w:t xml:space="preserve"> in addressing </w:t>
      </w:r>
      <w:r w:rsidR="00AC41A5" w:rsidRPr="00B5765F">
        <w:rPr>
          <w:rFonts w:ascii="Arial" w:hAnsi="Arial" w:cs="Arial"/>
          <w:sz w:val="22"/>
          <w:szCs w:val="22"/>
        </w:rPr>
        <w:t>negative symptoms, such as apathy, social withdrawal, and cognitive deficits.</w:t>
      </w:r>
      <w:r w:rsidR="00F14170" w:rsidRPr="00B5765F">
        <w:rPr>
          <w:rFonts w:ascii="Arial" w:hAnsi="Arial" w:cs="Arial"/>
          <w:sz w:val="22"/>
          <w:szCs w:val="22"/>
        </w:rPr>
        <w:t xml:space="preserve"> Additionally, side </w:t>
      </w:r>
      <w:r w:rsidR="002D7B92" w:rsidRPr="00B5765F">
        <w:rPr>
          <w:rFonts w:ascii="Arial" w:hAnsi="Arial" w:cs="Arial"/>
          <w:sz w:val="22"/>
          <w:szCs w:val="22"/>
        </w:rPr>
        <w:t>effects, ranging</w:t>
      </w:r>
      <w:r w:rsidR="00F14170" w:rsidRPr="00B5765F">
        <w:rPr>
          <w:rFonts w:ascii="Arial" w:hAnsi="Arial" w:cs="Arial"/>
          <w:sz w:val="22"/>
          <w:szCs w:val="22"/>
        </w:rPr>
        <w:t xml:space="preserve"> from metabolic syndrome to extrapyramidal symptoms (EPS), contribute significantly to the lack of adherence. </w:t>
      </w:r>
      <w:r w:rsidR="00EC388A" w:rsidRPr="00B5765F">
        <w:rPr>
          <w:rFonts w:ascii="Arial" w:hAnsi="Arial" w:cs="Arial"/>
          <w:sz w:val="22"/>
          <w:szCs w:val="22"/>
        </w:rPr>
        <w:t xml:space="preserve">About 40% to 60% of the patients are observed to </w:t>
      </w:r>
      <w:r w:rsidR="0003392D" w:rsidRPr="00B5765F">
        <w:rPr>
          <w:rFonts w:ascii="Arial" w:hAnsi="Arial" w:cs="Arial"/>
          <w:sz w:val="22"/>
          <w:szCs w:val="22"/>
        </w:rPr>
        <w:t xml:space="preserve">discontinue medication </w:t>
      </w:r>
      <w:r w:rsidR="00EC388A" w:rsidRPr="00B5765F">
        <w:rPr>
          <w:rFonts w:ascii="Arial" w:hAnsi="Arial" w:cs="Arial"/>
          <w:sz w:val="22"/>
          <w:szCs w:val="22"/>
        </w:rPr>
        <w:t>during the first year of treatment</w:t>
      </w:r>
      <w:r w:rsidR="007B0BA5" w:rsidRPr="00B5765F">
        <w:rPr>
          <w:rFonts w:ascii="Arial" w:hAnsi="Arial" w:cs="Arial"/>
          <w:sz w:val="22"/>
          <w:szCs w:val="22"/>
        </w:rPr>
        <w:t xml:space="preserve"> (</w:t>
      </w:r>
      <w:proofErr w:type="spellStart"/>
      <w:r w:rsidR="007B0BA5" w:rsidRPr="00B5765F">
        <w:rPr>
          <w:rFonts w:ascii="Arial" w:hAnsi="Arial" w:cs="Arial"/>
          <w:sz w:val="22"/>
          <w:szCs w:val="22"/>
        </w:rPr>
        <w:t>Laszlovszky</w:t>
      </w:r>
      <w:proofErr w:type="spellEnd"/>
      <w:r w:rsidR="007B0BA5" w:rsidRPr="00B5765F">
        <w:rPr>
          <w:rFonts w:ascii="Arial" w:hAnsi="Arial" w:cs="Arial"/>
          <w:sz w:val="22"/>
          <w:szCs w:val="22"/>
        </w:rPr>
        <w:t xml:space="preserve"> et al., </w:t>
      </w:r>
      <w:r w:rsidR="007B0BA5" w:rsidRPr="00B5765F">
        <w:rPr>
          <w:rFonts w:ascii="Arial" w:hAnsi="Arial" w:cs="Arial"/>
          <w:sz w:val="22"/>
          <w:szCs w:val="22"/>
        </w:rPr>
        <w:lastRenderedPageBreak/>
        <w:t>2021)</w:t>
      </w:r>
      <w:r w:rsidR="00EC388A" w:rsidRPr="00B5765F">
        <w:rPr>
          <w:rFonts w:ascii="Arial" w:hAnsi="Arial" w:cs="Arial"/>
          <w:sz w:val="22"/>
          <w:szCs w:val="22"/>
        </w:rPr>
        <w:t xml:space="preserve">. </w:t>
      </w:r>
      <w:r w:rsidR="00037C7F" w:rsidRPr="00B5765F">
        <w:rPr>
          <w:rFonts w:ascii="Arial" w:hAnsi="Arial" w:cs="Arial"/>
          <w:sz w:val="22"/>
          <w:szCs w:val="22"/>
        </w:rPr>
        <w:t>This frequently sets off a "relapse-remission cycle," in which recurrent episodes of psychosis result in increasing grey matter loss and resistance to therapy.</w:t>
      </w:r>
    </w:p>
    <w:p w14:paraId="053B3665" w14:textId="77777777" w:rsidR="00D92EE8" w:rsidRPr="00B5765F" w:rsidRDefault="00D92EE8" w:rsidP="00B5765F">
      <w:pPr>
        <w:spacing w:after="0"/>
        <w:rPr>
          <w:rFonts w:ascii="Arial" w:hAnsi="Arial" w:cs="Arial"/>
          <w:sz w:val="22"/>
          <w:szCs w:val="22"/>
        </w:rPr>
      </w:pPr>
    </w:p>
    <w:p w14:paraId="37FE3F7C" w14:textId="5165D19B" w:rsidR="00037C7F" w:rsidRPr="00D92EE8" w:rsidRDefault="00037C7F" w:rsidP="00B5765F">
      <w:pPr>
        <w:pStyle w:val="Heading2"/>
        <w:spacing w:before="0" w:after="0"/>
        <w:rPr>
          <w:rFonts w:ascii="Arial" w:hAnsi="Arial" w:cs="Arial"/>
          <w:sz w:val="24"/>
          <w:szCs w:val="24"/>
          <w:u w:val="single"/>
        </w:rPr>
      </w:pPr>
      <w:bookmarkStart w:id="7" w:name="_Toc223197337"/>
      <w:r w:rsidRPr="00D92EE8">
        <w:rPr>
          <w:rFonts w:ascii="Arial" w:hAnsi="Arial" w:cs="Arial"/>
          <w:sz w:val="24"/>
          <w:szCs w:val="24"/>
          <w:u w:val="single"/>
        </w:rPr>
        <w:t>Rehabilitation measures: ICD</w:t>
      </w:r>
      <w:r w:rsidR="00C07882">
        <w:rPr>
          <w:rFonts w:ascii="Arial" w:hAnsi="Arial" w:cs="Arial"/>
          <w:sz w:val="24"/>
          <w:szCs w:val="24"/>
          <w:u w:val="single"/>
        </w:rPr>
        <w:t>-</w:t>
      </w:r>
      <w:r w:rsidRPr="00D92EE8">
        <w:rPr>
          <w:rFonts w:ascii="Arial" w:hAnsi="Arial" w:cs="Arial"/>
          <w:sz w:val="24"/>
          <w:szCs w:val="24"/>
          <w:u w:val="single"/>
        </w:rPr>
        <w:t>11 and Clinical Practice</w:t>
      </w:r>
      <w:bookmarkEnd w:id="7"/>
    </w:p>
    <w:p w14:paraId="7DD229F3" w14:textId="57D3A469" w:rsidR="00037C7F" w:rsidRPr="00B5765F" w:rsidRDefault="00294673" w:rsidP="00B5765F">
      <w:pPr>
        <w:spacing w:after="0"/>
        <w:rPr>
          <w:rFonts w:ascii="Arial" w:hAnsi="Arial" w:cs="Arial"/>
          <w:sz w:val="22"/>
          <w:szCs w:val="22"/>
        </w:rPr>
      </w:pPr>
      <w:r w:rsidRPr="00B5765F">
        <w:rPr>
          <w:rFonts w:ascii="Arial" w:hAnsi="Arial" w:cs="Arial"/>
          <w:sz w:val="22"/>
          <w:szCs w:val="22"/>
        </w:rPr>
        <w:t>ICD</w:t>
      </w:r>
      <w:r w:rsidR="00C07882">
        <w:rPr>
          <w:rFonts w:ascii="Arial" w:hAnsi="Arial" w:cs="Arial"/>
          <w:sz w:val="22"/>
          <w:szCs w:val="22"/>
        </w:rPr>
        <w:t>-</w:t>
      </w:r>
      <w:r w:rsidRPr="00B5765F">
        <w:rPr>
          <w:rFonts w:ascii="Arial" w:hAnsi="Arial" w:cs="Arial"/>
          <w:sz w:val="22"/>
          <w:szCs w:val="22"/>
        </w:rPr>
        <w:t xml:space="preserve">11 is associated with the International Classification of Functioning, Disability and Health (ICF). However, it shifts its focus towards “Functioning” instead of only reducing the symptom. </w:t>
      </w:r>
      <w:r w:rsidR="00131AB0" w:rsidRPr="00B5765F">
        <w:rPr>
          <w:rFonts w:ascii="Arial" w:hAnsi="Arial" w:cs="Arial"/>
          <w:sz w:val="22"/>
          <w:szCs w:val="22"/>
        </w:rPr>
        <w:t xml:space="preserve">This approach is manifested as Psychosocial Rehabilitation (PSR) in clinical practice. </w:t>
      </w:r>
      <w:r w:rsidR="0091656F" w:rsidRPr="00B5765F">
        <w:rPr>
          <w:rFonts w:ascii="Arial" w:hAnsi="Arial" w:cs="Arial"/>
          <w:sz w:val="22"/>
          <w:szCs w:val="22"/>
        </w:rPr>
        <w:t xml:space="preserve">The following measures are utilised for rehabilitating patients with Schizophrenia. </w:t>
      </w:r>
    </w:p>
    <w:p w14:paraId="7D04B7D0" w14:textId="4468D7CA" w:rsidR="0091656F" w:rsidRPr="00B5765F" w:rsidRDefault="00825913" w:rsidP="00B5765F">
      <w:pPr>
        <w:spacing w:after="0"/>
        <w:rPr>
          <w:rFonts w:ascii="Arial" w:hAnsi="Arial" w:cs="Arial"/>
          <w:sz w:val="22"/>
          <w:szCs w:val="22"/>
        </w:rPr>
      </w:pPr>
      <w:r w:rsidRPr="00B5765F">
        <w:rPr>
          <w:rFonts w:ascii="Arial" w:hAnsi="Arial" w:cs="Arial"/>
          <w:b/>
          <w:bCs/>
          <w:sz w:val="22"/>
          <w:szCs w:val="22"/>
        </w:rPr>
        <w:t>Cognitive Remediation Therapy (CRT):</w:t>
      </w:r>
      <w:r w:rsidR="0087745C" w:rsidRPr="00B5765F">
        <w:rPr>
          <w:rFonts w:ascii="Arial" w:hAnsi="Arial" w:cs="Arial"/>
          <w:sz w:val="22"/>
          <w:szCs w:val="22"/>
        </w:rPr>
        <w:t xml:space="preserve"> </w:t>
      </w:r>
      <w:r w:rsidR="005A48CC" w:rsidRPr="00B5765F">
        <w:rPr>
          <w:rFonts w:ascii="Arial" w:hAnsi="Arial" w:cs="Arial"/>
          <w:sz w:val="22"/>
          <w:szCs w:val="22"/>
        </w:rPr>
        <w:t>Moderate impact on improvement of memory and executive function has been observed through targeted neurocognitive training</w:t>
      </w:r>
      <w:r w:rsidR="00C807FE" w:rsidRPr="00B5765F">
        <w:rPr>
          <w:rFonts w:ascii="Arial" w:hAnsi="Arial" w:cs="Arial"/>
          <w:sz w:val="22"/>
          <w:szCs w:val="22"/>
        </w:rPr>
        <w:t xml:space="preserve"> (Lejeune et al., 2021)</w:t>
      </w:r>
      <w:r w:rsidR="005A48CC" w:rsidRPr="00B5765F">
        <w:rPr>
          <w:rFonts w:ascii="Arial" w:hAnsi="Arial" w:cs="Arial"/>
          <w:sz w:val="22"/>
          <w:szCs w:val="22"/>
        </w:rPr>
        <w:t xml:space="preserve">. </w:t>
      </w:r>
    </w:p>
    <w:p w14:paraId="3FCACAD2" w14:textId="6C54B10A" w:rsidR="005A48CC" w:rsidRPr="00B5765F" w:rsidRDefault="005A48CC" w:rsidP="00B5765F">
      <w:pPr>
        <w:spacing w:after="0"/>
        <w:rPr>
          <w:rFonts w:ascii="Arial" w:hAnsi="Arial" w:cs="Arial"/>
          <w:sz w:val="22"/>
          <w:szCs w:val="22"/>
        </w:rPr>
      </w:pPr>
      <w:r w:rsidRPr="00B5765F">
        <w:rPr>
          <w:rFonts w:ascii="Arial" w:hAnsi="Arial" w:cs="Arial"/>
          <w:b/>
          <w:bCs/>
          <w:sz w:val="22"/>
          <w:szCs w:val="22"/>
        </w:rPr>
        <w:t>Supported employment (IPS Model):</w:t>
      </w:r>
      <w:r w:rsidR="00111A3A" w:rsidRPr="00B5765F">
        <w:rPr>
          <w:rFonts w:ascii="Arial" w:hAnsi="Arial" w:cs="Arial"/>
          <w:sz w:val="22"/>
          <w:szCs w:val="22"/>
        </w:rPr>
        <w:t xml:space="preserve"> </w:t>
      </w:r>
      <w:r w:rsidR="003D4724" w:rsidRPr="00B5765F">
        <w:rPr>
          <w:rFonts w:ascii="Arial" w:hAnsi="Arial" w:cs="Arial"/>
          <w:sz w:val="22"/>
          <w:szCs w:val="22"/>
        </w:rPr>
        <w:t>The most successful vocational intervention at the moment is the "Individual Placement and Support" strategy. Research indicates that patients in IPS programs had a threefold higher chance of landing a competitive job than those in conventional sheltered workshops</w:t>
      </w:r>
      <w:r w:rsidR="00C807FE" w:rsidRPr="00B5765F">
        <w:rPr>
          <w:rFonts w:ascii="Arial" w:hAnsi="Arial" w:cs="Arial"/>
          <w:sz w:val="22"/>
          <w:szCs w:val="22"/>
        </w:rPr>
        <w:t xml:space="preserve"> (</w:t>
      </w:r>
      <w:proofErr w:type="spellStart"/>
      <w:r w:rsidR="00C807FE" w:rsidRPr="00B5765F">
        <w:rPr>
          <w:rFonts w:ascii="Arial" w:hAnsi="Arial" w:cs="Arial"/>
          <w:sz w:val="22"/>
          <w:szCs w:val="22"/>
        </w:rPr>
        <w:t>Wallstroem</w:t>
      </w:r>
      <w:proofErr w:type="spellEnd"/>
      <w:r w:rsidR="00C807FE" w:rsidRPr="00B5765F">
        <w:rPr>
          <w:rFonts w:ascii="Arial" w:hAnsi="Arial" w:cs="Arial"/>
          <w:sz w:val="22"/>
          <w:szCs w:val="22"/>
        </w:rPr>
        <w:t xml:space="preserve"> et al., 2021)</w:t>
      </w:r>
      <w:r w:rsidR="003D4724" w:rsidRPr="00B5765F">
        <w:rPr>
          <w:rFonts w:ascii="Arial" w:hAnsi="Arial" w:cs="Arial"/>
          <w:sz w:val="22"/>
          <w:szCs w:val="22"/>
        </w:rPr>
        <w:t>.</w:t>
      </w:r>
    </w:p>
    <w:p w14:paraId="64159B01" w14:textId="7616BB27" w:rsidR="005A48CC" w:rsidRDefault="005A48CC" w:rsidP="00B5765F">
      <w:pPr>
        <w:spacing w:after="0"/>
        <w:rPr>
          <w:rFonts w:ascii="Arial" w:hAnsi="Arial" w:cs="Arial"/>
          <w:sz w:val="22"/>
          <w:szCs w:val="22"/>
        </w:rPr>
      </w:pPr>
      <w:r w:rsidRPr="00B5765F">
        <w:rPr>
          <w:rFonts w:ascii="Arial" w:hAnsi="Arial" w:cs="Arial"/>
          <w:b/>
          <w:bCs/>
          <w:sz w:val="22"/>
          <w:szCs w:val="22"/>
        </w:rPr>
        <w:t>Family Interventions:</w:t>
      </w:r>
      <w:r w:rsidR="00111A3A" w:rsidRPr="00B5765F">
        <w:rPr>
          <w:rFonts w:ascii="Arial" w:hAnsi="Arial" w:cs="Arial"/>
          <w:sz w:val="22"/>
          <w:szCs w:val="22"/>
        </w:rPr>
        <w:t xml:space="preserve"> Psychoeducation for the caregivers is recommended by modern guidelines, as several observation-based </w:t>
      </w:r>
      <w:r w:rsidR="004C211A" w:rsidRPr="00B5765F">
        <w:rPr>
          <w:rFonts w:ascii="Arial" w:hAnsi="Arial" w:cs="Arial"/>
          <w:sz w:val="22"/>
          <w:szCs w:val="22"/>
        </w:rPr>
        <w:t>studies have shown that care measures provided by caregivers who have the knowledge and understanding of the health condition, as well as their duties and responsibilities, have reduced the relapse rate up to 20% compared to standard care measures</w:t>
      </w:r>
      <w:r w:rsidR="00776F64" w:rsidRPr="00B5765F">
        <w:rPr>
          <w:rFonts w:ascii="Arial" w:hAnsi="Arial" w:cs="Arial"/>
          <w:sz w:val="22"/>
          <w:szCs w:val="22"/>
        </w:rPr>
        <w:t xml:space="preserve"> (</w:t>
      </w:r>
      <w:proofErr w:type="spellStart"/>
      <w:r w:rsidR="00776F64" w:rsidRPr="00B5765F">
        <w:rPr>
          <w:rFonts w:ascii="Arial" w:hAnsi="Arial" w:cs="Arial"/>
          <w:sz w:val="22"/>
          <w:szCs w:val="22"/>
        </w:rPr>
        <w:t>Hahlweg</w:t>
      </w:r>
      <w:proofErr w:type="spellEnd"/>
      <w:r w:rsidR="00776F64" w:rsidRPr="00B5765F">
        <w:rPr>
          <w:rFonts w:ascii="Arial" w:hAnsi="Arial" w:cs="Arial"/>
          <w:sz w:val="22"/>
          <w:szCs w:val="22"/>
        </w:rPr>
        <w:t xml:space="preserve"> and Baucom, 2023)</w:t>
      </w:r>
      <w:r w:rsidR="004C211A" w:rsidRPr="00B5765F">
        <w:rPr>
          <w:rFonts w:ascii="Arial" w:hAnsi="Arial" w:cs="Arial"/>
          <w:sz w:val="22"/>
          <w:szCs w:val="22"/>
        </w:rPr>
        <w:t xml:space="preserve">. </w:t>
      </w:r>
    </w:p>
    <w:p w14:paraId="7E4EA232" w14:textId="77777777" w:rsidR="00784E0E" w:rsidRPr="00B5765F" w:rsidRDefault="00784E0E" w:rsidP="00B5765F">
      <w:pPr>
        <w:spacing w:after="0"/>
        <w:rPr>
          <w:rFonts w:ascii="Arial" w:hAnsi="Arial" w:cs="Arial"/>
          <w:sz w:val="22"/>
          <w:szCs w:val="22"/>
        </w:rPr>
      </w:pPr>
    </w:p>
    <w:p w14:paraId="4695C4B1" w14:textId="56ED8E3E" w:rsidR="005B2081" w:rsidRPr="00784E0E" w:rsidRDefault="003746C0" w:rsidP="00B5765F">
      <w:pPr>
        <w:pStyle w:val="Heading2"/>
        <w:spacing w:before="0" w:after="0"/>
        <w:rPr>
          <w:rFonts w:ascii="Arial" w:hAnsi="Arial" w:cs="Arial"/>
          <w:sz w:val="24"/>
          <w:szCs w:val="24"/>
          <w:u w:val="single"/>
        </w:rPr>
      </w:pPr>
      <w:bookmarkStart w:id="8" w:name="_Toc223197338"/>
      <w:r w:rsidRPr="00784E0E">
        <w:rPr>
          <w:rFonts w:ascii="Arial" w:hAnsi="Arial" w:cs="Arial"/>
          <w:sz w:val="24"/>
          <w:szCs w:val="24"/>
          <w:u w:val="single"/>
        </w:rPr>
        <w:t>Effectiveness and Limitations</w:t>
      </w:r>
      <w:bookmarkEnd w:id="8"/>
    </w:p>
    <w:p w14:paraId="1F3BA250" w14:textId="15CD6A65" w:rsidR="00ED0C6B" w:rsidRPr="00B5765F" w:rsidRDefault="002B0783" w:rsidP="00B5765F">
      <w:pPr>
        <w:spacing w:after="0"/>
        <w:rPr>
          <w:rFonts w:ascii="Arial" w:hAnsi="Arial" w:cs="Arial"/>
          <w:sz w:val="22"/>
          <w:szCs w:val="22"/>
        </w:rPr>
      </w:pPr>
      <w:r w:rsidRPr="00B5765F">
        <w:rPr>
          <w:rFonts w:ascii="Arial" w:hAnsi="Arial" w:cs="Arial"/>
          <w:sz w:val="22"/>
          <w:szCs w:val="22"/>
        </w:rPr>
        <w:t xml:space="preserve">Technical </w:t>
      </w:r>
      <w:r w:rsidR="008144E3" w:rsidRPr="00B5765F">
        <w:rPr>
          <w:rFonts w:ascii="Arial" w:hAnsi="Arial" w:cs="Arial"/>
          <w:sz w:val="22"/>
          <w:szCs w:val="22"/>
        </w:rPr>
        <w:t>advancement</w:t>
      </w:r>
      <w:r w:rsidRPr="00B5765F">
        <w:rPr>
          <w:rFonts w:ascii="Arial" w:hAnsi="Arial" w:cs="Arial"/>
          <w:sz w:val="22"/>
          <w:szCs w:val="22"/>
        </w:rPr>
        <w:t xml:space="preserve">s and </w:t>
      </w:r>
      <w:r w:rsidR="009F2F0C" w:rsidRPr="00B5765F">
        <w:rPr>
          <w:rFonts w:ascii="Arial" w:hAnsi="Arial" w:cs="Arial"/>
          <w:sz w:val="22"/>
          <w:szCs w:val="22"/>
        </w:rPr>
        <w:t xml:space="preserve">clinical </w:t>
      </w:r>
      <w:r w:rsidR="00616F9C" w:rsidRPr="00B5765F">
        <w:rPr>
          <w:rFonts w:ascii="Arial" w:hAnsi="Arial" w:cs="Arial"/>
          <w:sz w:val="22"/>
          <w:szCs w:val="22"/>
        </w:rPr>
        <w:t xml:space="preserve">guidelines </w:t>
      </w:r>
      <w:r w:rsidR="009F2F0C" w:rsidRPr="00B5765F">
        <w:rPr>
          <w:rFonts w:ascii="Arial" w:hAnsi="Arial" w:cs="Arial"/>
          <w:sz w:val="22"/>
          <w:szCs w:val="22"/>
        </w:rPr>
        <w:t xml:space="preserve">have </w:t>
      </w:r>
      <w:r w:rsidR="00525087" w:rsidRPr="00B5765F">
        <w:rPr>
          <w:rFonts w:ascii="Arial" w:hAnsi="Arial" w:cs="Arial"/>
          <w:sz w:val="22"/>
          <w:szCs w:val="22"/>
        </w:rPr>
        <w:t>significantly improved</w:t>
      </w:r>
      <w:r w:rsidR="00616F9C" w:rsidRPr="00B5765F">
        <w:rPr>
          <w:rFonts w:ascii="Arial" w:hAnsi="Arial" w:cs="Arial"/>
          <w:sz w:val="22"/>
          <w:szCs w:val="22"/>
        </w:rPr>
        <w:t xml:space="preserve"> early diagnosis and </w:t>
      </w:r>
      <w:r w:rsidR="003E75EA" w:rsidRPr="00B5765F">
        <w:rPr>
          <w:rFonts w:ascii="Arial" w:hAnsi="Arial" w:cs="Arial"/>
          <w:sz w:val="22"/>
          <w:szCs w:val="22"/>
        </w:rPr>
        <w:t>treatment outcomes in</w:t>
      </w:r>
      <w:r w:rsidR="00616F9C" w:rsidRPr="00B5765F">
        <w:rPr>
          <w:rFonts w:ascii="Arial" w:hAnsi="Arial" w:cs="Arial"/>
          <w:sz w:val="22"/>
          <w:szCs w:val="22"/>
        </w:rPr>
        <w:t xml:space="preserve"> schizophrenia. However, systemic barriers </w:t>
      </w:r>
      <w:r w:rsidR="003E75EA" w:rsidRPr="00B5765F">
        <w:rPr>
          <w:rFonts w:ascii="Arial" w:hAnsi="Arial" w:cs="Arial"/>
          <w:sz w:val="22"/>
          <w:szCs w:val="22"/>
        </w:rPr>
        <w:t xml:space="preserve">often limit the </w:t>
      </w:r>
      <w:r w:rsidR="00500611" w:rsidRPr="00B5765F">
        <w:rPr>
          <w:rFonts w:ascii="Arial" w:hAnsi="Arial" w:cs="Arial"/>
          <w:sz w:val="22"/>
          <w:szCs w:val="22"/>
        </w:rPr>
        <w:t>practical delivery of care</w:t>
      </w:r>
      <w:r w:rsidR="00616F9C" w:rsidRPr="00B5765F">
        <w:rPr>
          <w:rFonts w:ascii="Arial" w:hAnsi="Arial" w:cs="Arial"/>
          <w:sz w:val="22"/>
          <w:szCs w:val="22"/>
        </w:rPr>
        <w:t xml:space="preserve">. </w:t>
      </w:r>
    </w:p>
    <w:p w14:paraId="048D3D62" w14:textId="33DCF082" w:rsidR="00616F9C" w:rsidRPr="00B5765F" w:rsidRDefault="009F1E0F" w:rsidP="00B5765F">
      <w:pPr>
        <w:spacing w:after="0"/>
        <w:rPr>
          <w:rFonts w:ascii="Arial" w:hAnsi="Arial" w:cs="Arial"/>
          <w:sz w:val="22"/>
          <w:szCs w:val="22"/>
        </w:rPr>
      </w:pPr>
      <w:r w:rsidRPr="00B5765F">
        <w:rPr>
          <w:rFonts w:ascii="Arial" w:hAnsi="Arial" w:cs="Arial"/>
          <w:b/>
          <w:bCs/>
          <w:sz w:val="22"/>
          <w:szCs w:val="22"/>
        </w:rPr>
        <w:t>Clinical vs. Functional effectiveness:</w:t>
      </w:r>
      <w:r w:rsidR="0055728B" w:rsidRPr="00B5765F">
        <w:rPr>
          <w:rFonts w:ascii="Arial" w:hAnsi="Arial" w:cs="Arial"/>
          <w:sz w:val="22"/>
          <w:szCs w:val="22"/>
        </w:rPr>
        <w:t xml:space="preserve"> </w:t>
      </w:r>
      <w:r w:rsidR="00596831" w:rsidRPr="00B5765F">
        <w:rPr>
          <w:rFonts w:ascii="Arial" w:hAnsi="Arial" w:cs="Arial"/>
          <w:sz w:val="22"/>
          <w:szCs w:val="22"/>
        </w:rPr>
        <w:t>Pharmacological interventions are more effective in achieving a high clinical remission rate, for approximately 70-80% of patients</w:t>
      </w:r>
      <w:r w:rsidR="007F69E7" w:rsidRPr="00B5765F">
        <w:rPr>
          <w:rFonts w:ascii="Arial" w:hAnsi="Arial" w:cs="Arial"/>
          <w:sz w:val="22"/>
          <w:szCs w:val="22"/>
        </w:rPr>
        <w:t>,</w:t>
      </w:r>
      <w:r w:rsidR="00596831" w:rsidRPr="00B5765F">
        <w:rPr>
          <w:rFonts w:ascii="Arial" w:hAnsi="Arial" w:cs="Arial"/>
          <w:sz w:val="22"/>
          <w:szCs w:val="22"/>
        </w:rPr>
        <w:t xml:space="preserve"> </w:t>
      </w:r>
      <w:r w:rsidR="007F69E7" w:rsidRPr="00B5765F">
        <w:rPr>
          <w:rFonts w:ascii="Arial" w:hAnsi="Arial" w:cs="Arial"/>
          <w:sz w:val="22"/>
          <w:szCs w:val="22"/>
        </w:rPr>
        <w:t>w</w:t>
      </w:r>
      <w:r w:rsidR="00596831" w:rsidRPr="00B5765F">
        <w:rPr>
          <w:rFonts w:ascii="Arial" w:hAnsi="Arial" w:cs="Arial"/>
          <w:sz w:val="22"/>
          <w:szCs w:val="22"/>
        </w:rPr>
        <w:t xml:space="preserve">hile the functional recovery </w:t>
      </w:r>
      <w:r w:rsidR="006435F8" w:rsidRPr="00B5765F">
        <w:rPr>
          <w:rFonts w:ascii="Arial" w:hAnsi="Arial" w:cs="Arial"/>
          <w:sz w:val="22"/>
          <w:szCs w:val="22"/>
        </w:rPr>
        <w:t>remain</w:t>
      </w:r>
      <w:r w:rsidR="003830DC" w:rsidRPr="00B5765F">
        <w:rPr>
          <w:rFonts w:ascii="Arial" w:hAnsi="Arial" w:cs="Arial"/>
          <w:sz w:val="22"/>
          <w:szCs w:val="22"/>
        </w:rPr>
        <w:t>s significantly limited</w:t>
      </w:r>
      <w:r w:rsidR="00596831" w:rsidRPr="00B5765F">
        <w:rPr>
          <w:rFonts w:ascii="Arial" w:hAnsi="Arial" w:cs="Arial"/>
          <w:sz w:val="22"/>
          <w:szCs w:val="22"/>
        </w:rPr>
        <w:t xml:space="preserve">. </w:t>
      </w:r>
      <w:r w:rsidR="000F359F" w:rsidRPr="00B5765F">
        <w:rPr>
          <w:rFonts w:ascii="Arial" w:hAnsi="Arial" w:cs="Arial"/>
          <w:sz w:val="22"/>
          <w:szCs w:val="22"/>
        </w:rPr>
        <w:t>Functional recovery indicates the ability to work, study, or maintain social relationships</w:t>
      </w:r>
      <w:r w:rsidR="00776F64" w:rsidRPr="00B5765F">
        <w:rPr>
          <w:rFonts w:ascii="Arial" w:hAnsi="Arial" w:cs="Arial"/>
          <w:sz w:val="22"/>
          <w:szCs w:val="22"/>
        </w:rPr>
        <w:t xml:space="preserve">, which can be achieved for only about 15-20% of the patients (Slot et al., 2024). </w:t>
      </w:r>
      <w:r w:rsidR="00E65EEC" w:rsidRPr="00B5765F">
        <w:rPr>
          <w:rFonts w:ascii="Arial" w:hAnsi="Arial" w:cs="Arial"/>
          <w:sz w:val="22"/>
          <w:szCs w:val="22"/>
        </w:rPr>
        <w:t xml:space="preserve">Hence, the current treatment, instead of restoring normal </w:t>
      </w:r>
      <w:r w:rsidR="00F02379" w:rsidRPr="00B5765F">
        <w:rPr>
          <w:rFonts w:ascii="Arial" w:hAnsi="Arial" w:cs="Arial"/>
          <w:sz w:val="22"/>
          <w:szCs w:val="22"/>
        </w:rPr>
        <w:t>functioning,</w:t>
      </w:r>
      <w:r w:rsidR="004A0394" w:rsidRPr="00B5765F">
        <w:rPr>
          <w:rFonts w:ascii="Arial" w:hAnsi="Arial" w:cs="Arial"/>
          <w:sz w:val="22"/>
          <w:szCs w:val="22"/>
        </w:rPr>
        <w:t xml:space="preserve"> </w:t>
      </w:r>
      <w:r w:rsidR="00A648BF" w:rsidRPr="00B5765F">
        <w:rPr>
          <w:rFonts w:ascii="Arial" w:hAnsi="Arial" w:cs="Arial"/>
          <w:sz w:val="22"/>
          <w:szCs w:val="22"/>
        </w:rPr>
        <w:t xml:space="preserve">primarily </w:t>
      </w:r>
      <w:r w:rsidR="004A0394" w:rsidRPr="00B5765F">
        <w:rPr>
          <w:rFonts w:ascii="Arial" w:hAnsi="Arial" w:cs="Arial"/>
          <w:sz w:val="22"/>
          <w:szCs w:val="22"/>
        </w:rPr>
        <w:t xml:space="preserve">focuses on </w:t>
      </w:r>
      <w:r w:rsidR="003930CD" w:rsidRPr="00B5765F">
        <w:rPr>
          <w:rFonts w:ascii="Arial" w:hAnsi="Arial" w:cs="Arial"/>
          <w:sz w:val="22"/>
          <w:szCs w:val="22"/>
        </w:rPr>
        <w:t xml:space="preserve">symptoms </w:t>
      </w:r>
      <w:r w:rsidR="00635370" w:rsidRPr="00B5765F">
        <w:rPr>
          <w:rFonts w:ascii="Arial" w:hAnsi="Arial" w:cs="Arial"/>
          <w:sz w:val="22"/>
          <w:szCs w:val="22"/>
        </w:rPr>
        <w:t>suppression. This</w:t>
      </w:r>
      <w:r w:rsidR="003930CD" w:rsidRPr="00B5765F">
        <w:rPr>
          <w:rFonts w:ascii="Arial" w:hAnsi="Arial" w:cs="Arial"/>
          <w:sz w:val="22"/>
          <w:szCs w:val="22"/>
        </w:rPr>
        <w:t xml:space="preserve"> highlights</w:t>
      </w:r>
      <w:r w:rsidR="00BB5E09" w:rsidRPr="00B5765F">
        <w:rPr>
          <w:rFonts w:ascii="Arial" w:hAnsi="Arial" w:cs="Arial"/>
          <w:sz w:val="22"/>
          <w:szCs w:val="22"/>
        </w:rPr>
        <w:t xml:space="preserve"> a fundamental limitation of current approaches, where symp</w:t>
      </w:r>
      <w:r w:rsidR="00635370" w:rsidRPr="00B5765F">
        <w:rPr>
          <w:rFonts w:ascii="Arial" w:hAnsi="Arial" w:cs="Arial"/>
          <w:sz w:val="22"/>
          <w:szCs w:val="22"/>
        </w:rPr>
        <w:t>tom reduction is prioritised over</w:t>
      </w:r>
      <w:r w:rsidR="00F02379" w:rsidRPr="00B5765F">
        <w:rPr>
          <w:rFonts w:ascii="Arial" w:hAnsi="Arial" w:cs="Arial"/>
          <w:sz w:val="22"/>
          <w:szCs w:val="22"/>
        </w:rPr>
        <w:t xml:space="preserve"> lon</w:t>
      </w:r>
      <w:r w:rsidR="006A0952" w:rsidRPr="00B5765F">
        <w:rPr>
          <w:rFonts w:ascii="Arial" w:hAnsi="Arial" w:cs="Arial"/>
          <w:sz w:val="22"/>
          <w:szCs w:val="22"/>
        </w:rPr>
        <w:t>g</w:t>
      </w:r>
      <w:r w:rsidR="003152F4" w:rsidRPr="00B5765F">
        <w:rPr>
          <w:rFonts w:ascii="Arial" w:hAnsi="Arial" w:cs="Arial"/>
          <w:sz w:val="22"/>
          <w:szCs w:val="22"/>
        </w:rPr>
        <w:t>-term recovery outcomes, reflecting a persist</w:t>
      </w:r>
      <w:r w:rsidR="00336054" w:rsidRPr="00B5765F">
        <w:rPr>
          <w:rFonts w:ascii="Arial" w:hAnsi="Arial" w:cs="Arial"/>
          <w:sz w:val="22"/>
          <w:szCs w:val="22"/>
        </w:rPr>
        <w:t>ent imbalance between clinical and social models of care.</w:t>
      </w:r>
    </w:p>
    <w:p w14:paraId="100E6ABF" w14:textId="4C28758A" w:rsidR="009F1E0F" w:rsidRPr="00B5765F" w:rsidRDefault="001124D7" w:rsidP="00B5765F">
      <w:pPr>
        <w:spacing w:after="0"/>
        <w:rPr>
          <w:rFonts w:ascii="Arial" w:hAnsi="Arial" w:cs="Arial"/>
          <w:sz w:val="22"/>
          <w:szCs w:val="22"/>
        </w:rPr>
      </w:pPr>
      <w:r w:rsidRPr="00B5765F">
        <w:rPr>
          <w:rFonts w:ascii="Arial" w:hAnsi="Arial" w:cs="Arial"/>
          <w:b/>
          <w:bCs/>
          <w:sz w:val="22"/>
          <w:szCs w:val="22"/>
        </w:rPr>
        <w:t xml:space="preserve">The </w:t>
      </w:r>
      <w:r w:rsidR="00906353" w:rsidRPr="00B5765F">
        <w:rPr>
          <w:rFonts w:ascii="Arial" w:hAnsi="Arial" w:cs="Arial"/>
          <w:b/>
          <w:bCs/>
          <w:sz w:val="22"/>
          <w:szCs w:val="22"/>
        </w:rPr>
        <w:t>Socioeconomic Gradient</w:t>
      </w:r>
      <w:r w:rsidRPr="00B5765F">
        <w:rPr>
          <w:rFonts w:ascii="Arial" w:hAnsi="Arial" w:cs="Arial"/>
          <w:b/>
          <w:bCs/>
          <w:sz w:val="22"/>
          <w:szCs w:val="22"/>
        </w:rPr>
        <w:t>:</w:t>
      </w:r>
      <w:r w:rsidR="003B4546" w:rsidRPr="00B5765F">
        <w:rPr>
          <w:rFonts w:ascii="Arial" w:hAnsi="Arial" w:cs="Arial"/>
          <w:b/>
          <w:bCs/>
          <w:sz w:val="22"/>
          <w:szCs w:val="22"/>
        </w:rPr>
        <w:t xml:space="preserve"> </w:t>
      </w:r>
      <w:r w:rsidR="003B4546" w:rsidRPr="00B5765F">
        <w:rPr>
          <w:rFonts w:ascii="Arial" w:hAnsi="Arial" w:cs="Arial"/>
          <w:sz w:val="22"/>
          <w:szCs w:val="22"/>
        </w:rPr>
        <w:t xml:space="preserve">The socioeconomic status of a person determines the effectiveness of treatment on them. Individuals with </w:t>
      </w:r>
      <w:r w:rsidR="00377ABA" w:rsidRPr="00B5765F">
        <w:rPr>
          <w:rFonts w:ascii="Arial" w:hAnsi="Arial" w:cs="Arial"/>
          <w:sz w:val="22"/>
          <w:szCs w:val="22"/>
        </w:rPr>
        <w:t xml:space="preserve">the </w:t>
      </w:r>
      <w:r w:rsidR="003B4546" w:rsidRPr="00B5765F">
        <w:rPr>
          <w:rFonts w:ascii="Arial" w:hAnsi="Arial" w:cs="Arial"/>
          <w:sz w:val="22"/>
          <w:szCs w:val="22"/>
        </w:rPr>
        <w:t xml:space="preserve">highest need </w:t>
      </w:r>
      <w:r w:rsidR="00377ABA" w:rsidRPr="00B5765F">
        <w:rPr>
          <w:rFonts w:ascii="Arial" w:hAnsi="Arial" w:cs="Arial"/>
          <w:sz w:val="22"/>
          <w:szCs w:val="22"/>
        </w:rPr>
        <w:t>for</w:t>
      </w:r>
      <w:r w:rsidR="003B4546" w:rsidRPr="00B5765F">
        <w:rPr>
          <w:rFonts w:ascii="Arial" w:hAnsi="Arial" w:cs="Arial"/>
          <w:sz w:val="22"/>
          <w:szCs w:val="22"/>
        </w:rPr>
        <w:t xml:space="preserve"> high-intensity </w:t>
      </w:r>
      <w:r w:rsidR="003B4546" w:rsidRPr="00B5765F">
        <w:rPr>
          <w:rFonts w:ascii="Arial" w:hAnsi="Arial" w:cs="Arial"/>
          <w:sz w:val="22"/>
          <w:szCs w:val="22"/>
        </w:rPr>
        <w:lastRenderedPageBreak/>
        <w:t xml:space="preserve">psychosocial rehabilitation, which is greatly successful for reintegration of functional abilities, are the least likely to </w:t>
      </w:r>
      <w:r w:rsidR="00043868" w:rsidRPr="00B5765F">
        <w:rPr>
          <w:rFonts w:ascii="Arial" w:hAnsi="Arial" w:cs="Arial"/>
          <w:sz w:val="22"/>
          <w:szCs w:val="22"/>
        </w:rPr>
        <w:t>obtain them</w:t>
      </w:r>
      <w:r w:rsidR="003B4546" w:rsidRPr="00B5765F">
        <w:rPr>
          <w:rFonts w:ascii="Arial" w:hAnsi="Arial" w:cs="Arial"/>
          <w:sz w:val="22"/>
          <w:szCs w:val="22"/>
        </w:rPr>
        <w:t xml:space="preserve"> due to </w:t>
      </w:r>
      <w:r w:rsidR="00377ABA" w:rsidRPr="00B5765F">
        <w:rPr>
          <w:rFonts w:ascii="Arial" w:hAnsi="Arial" w:cs="Arial"/>
          <w:sz w:val="22"/>
          <w:szCs w:val="22"/>
        </w:rPr>
        <w:t xml:space="preserve">the </w:t>
      </w:r>
      <w:r w:rsidR="003B4546" w:rsidRPr="00B5765F">
        <w:rPr>
          <w:rFonts w:ascii="Arial" w:hAnsi="Arial" w:cs="Arial"/>
          <w:sz w:val="22"/>
          <w:szCs w:val="22"/>
        </w:rPr>
        <w:t>high cost</w:t>
      </w:r>
      <w:r w:rsidR="00E93E54" w:rsidRPr="00B5765F">
        <w:rPr>
          <w:rFonts w:ascii="Arial" w:hAnsi="Arial" w:cs="Arial"/>
          <w:sz w:val="22"/>
          <w:szCs w:val="22"/>
        </w:rPr>
        <w:t xml:space="preserve"> (Ding et al., 2022)</w:t>
      </w:r>
      <w:r w:rsidR="003B4546" w:rsidRPr="00B5765F">
        <w:rPr>
          <w:rFonts w:ascii="Arial" w:hAnsi="Arial" w:cs="Arial"/>
          <w:sz w:val="22"/>
          <w:szCs w:val="22"/>
        </w:rPr>
        <w:t xml:space="preserve">. </w:t>
      </w:r>
      <w:r w:rsidR="00043868" w:rsidRPr="00B5765F">
        <w:rPr>
          <w:rFonts w:ascii="Arial" w:hAnsi="Arial" w:cs="Arial"/>
          <w:sz w:val="22"/>
          <w:szCs w:val="22"/>
        </w:rPr>
        <w:t xml:space="preserve">For people from </w:t>
      </w:r>
      <w:r w:rsidR="00377ABA" w:rsidRPr="00B5765F">
        <w:rPr>
          <w:rFonts w:ascii="Arial" w:hAnsi="Arial" w:cs="Arial"/>
          <w:sz w:val="22"/>
          <w:szCs w:val="22"/>
        </w:rPr>
        <w:t xml:space="preserve">a </w:t>
      </w:r>
      <w:r w:rsidR="00043868" w:rsidRPr="00B5765F">
        <w:rPr>
          <w:rFonts w:ascii="Arial" w:hAnsi="Arial" w:cs="Arial"/>
          <w:sz w:val="22"/>
          <w:szCs w:val="22"/>
        </w:rPr>
        <w:t>low-income background</w:t>
      </w:r>
      <w:r w:rsidR="008477F5">
        <w:rPr>
          <w:rFonts w:ascii="Arial" w:hAnsi="Arial" w:cs="Arial"/>
          <w:sz w:val="22"/>
          <w:szCs w:val="22"/>
        </w:rPr>
        <w:t>,</w:t>
      </w:r>
      <w:r w:rsidR="000D073A">
        <w:rPr>
          <w:rFonts w:ascii="Arial" w:hAnsi="Arial" w:cs="Arial"/>
          <w:sz w:val="22"/>
          <w:szCs w:val="22"/>
        </w:rPr>
        <w:t xml:space="preserve"> m</w:t>
      </w:r>
      <w:r w:rsidR="00E33270" w:rsidRPr="00B5765F">
        <w:rPr>
          <w:rFonts w:ascii="Arial" w:hAnsi="Arial" w:cs="Arial"/>
          <w:sz w:val="22"/>
          <w:szCs w:val="22"/>
        </w:rPr>
        <w:t xml:space="preserve">onotherapy is often provided only with medication, failing to meet the holistic needs of the patient. </w:t>
      </w:r>
    </w:p>
    <w:p w14:paraId="658C6B43" w14:textId="5C79BA26" w:rsidR="001124D7" w:rsidRPr="00B5765F" w:rsidRDefault="001124D7" w:rsidP="00B5765F">
      <w:pPr>
        <w:spacing w:after="0"/>
        <w:rPr>
          <w:rFonts w:ascii="Arial" w:hAnsi="Arial" w:cs="Arial"/>
          <w:sz w:val="22"/>
          <w:szCs w:val="22"/>
        </w:rPr>
      </w:pPr>
      <w:r w:rsidRPr="00B5765F">
        <w:rPr>
          <w:rFonts w:ascii="Arial" w:hAnsi="Arial" w:cs="Arial"/>
          <w:b/>
          <w:bCs/>
          <w:sz w:val="22"/>
          <w:szCs w:val="22"/>
        </w:rPr>
        <w:t>Digital divide in rehabilitation:</w:t>
      </w:r>
      <w:r w:rsidR="00BF2D4A" w:rsidRPr="00B5765F">
        <w:rPr>
          <w:rFonts w:ascii="Arial" w:hAnsi="Arial" w:cs="Arial"/>
          <w:sz w:val="22"/>
          <w:szCs w:val="22"/>
        </w:rPr>
        <w:t xml:space="preserve"> </w:t>
      </w:r>
      <w:r w:rsidR="00787098" w:rsidRPr="00B5765F">
        <w:rPr>
          <w:rFonts w:ascii="Arial" w:hAnsi="Arial" w:cs="Arial"/>
          <w:sz w:val="22"/>
          <w:szCs w:val="22"/>
        </w:rPr>
        <w:t xml:space="preserve">In high-resource rehabilitation centres, </w:t>
      </w:r>
      <w:r w:rsidR="008730F9" w:rsidRPr="00B5765F">
        <w:rPr>
          <w:rFonts w:ascii="Arial" w:hAnsi="Arial" w:cs="Arial"/>
          <w:sz w:val="22"/>
          <w:szCs w:val="22"/>
        </w:rPr>
        <w:t>virtual</w:t>
      </w:r>
      <w:r w:rsidR="00377ABA" w:rsidRPr="00B5765F">
        <w:rPr>
          <w:rFonts w:ascii="Arial" w:hAnsi="Arial" w:cs="Arial"/>
          <w:sz w:val="22"/>
          <w:szCs w:val="22"/>
        </w:rPr>
        <w:t xml:space="preserve"> reality based social trainings are provided to the patients, retaining a 30% improvement in social functioning compared to the traditional methods</w:t>
      </w:r>
      <w:r w:rsidR="008730F9" w:rsidRPr="00B5765F">
        <w:rPr>
          <w:rFonts w:ascii="Arial" w:hAnsi="Arial" w:cs="Arial"/>
          <w:sz w:val="22"/>
          <w:szCs w:val="22"/>
        </w:rPr>
        <w:t xml:space="preserve"> (Riches et al., 2021)</w:t>
      </w:r>
      <w:r w:rsidR="00377ABA" w:rsidRPr="00B5765F">
        <w:rPr>
          <w:rFonts w:ascii="Arial" w:hAnsi="Arial" w:cs="Arial"/>
          <w:sz w:val="22"/>
          <w:szCs w:val="22"/>
        </w:rPr>
        <w:t xml:space="preserve">. A case of digital divide is causing recovery gaps between people from different geographic and socioeconomic backgrounds based on their ability to obtain services. </w:t>
      </w:r>
    </w:p>
    <w:p w14:paraId="043A29A8" w14:textId="0CF6966E" w:rsidR="001124D7" w:rsidRDefault="0087252D" w:rsidP="00B5765F">
      <w:pPr>
        <w:spacing w:after="0"/>
        <w:rPr>
          <w:rFonts w:ascii="Arial" w:hAnsi="Arial" w:cs="Arial"/>
          <w:sz w:val="22"/>
          <w:szCs w:val="22"/>
        </w:rPr>
      </w:pPr>
      <w:r w:rsidRPr="00B5765F">
        <w:rPr>
          <w:rFonts w:ascii="Arial" w:hAnsi="Arial" w:cs="Arial"/>
          <w:b/>
          <w:bCs/>
          <w:sz w:val="22"/>
          <w:szCs w:val="22"/>
        </w:rPr>
        <w:t>Limitations</w:t>
      </w:r>
      <w:r w:rsidR="001124D7" w:rsidRPr="00B5765F">
        <w:rPr>
          <w:rFonts w:ascii="Arial" w:hAnsi="Arial" w:cs="Arial"/>
          <w:b/>
          <w:bCs/>
          <w:sz w:val="22"/>
          <w:szCs w:val="22"/>
        </w:rPr>
        <w:t xml:space="preserve"> of </w:t>
      </w:r>
      <w:r w:rsidRPr="00B5765F">
        <w:rPr>
          <w:rFonts w:ascii="Arial" w:hAnsi="Arial" w:cs="Arial"/>
          <w:b/>
          <w:bCs/>
          <w:sz w:val="22"/>
          <w:szCs w:val="22"/>
        </w:rPr>
        <w:t xml:space="preserve">the </w:t>
      </w:r>
      <w:r w:rsidR="001124D7" w:rsidRPr="00B5765F">
        <w:rPr>
          <w:rFonts w:ascii="Arial" w:hAnsi="Arial" w:cs="Arial"/>
          <w:b/>
          <w:bCs/>
          <w:sz w:val="22"/>
          <w:szCs w:val="22"/>
        </w:rPr>
        <w:t>Medical Model:</w:t>
      </w:r>
      <w:r w:rsidR="001E1903" w:rsidRPr="00B5765F">
        <w:rPr>
          <w:rFonts w:ascii="Arial" w:hAnsi="Arial" w:cs="Arial"/>
          <w:sz w:val="22"/>
          <w:szCs w:val="22"/>
        </w:rPr>
        <w:t xml:space="preserve"> The medical model, being the primary intervention for schizophrenia, is unable to address the internalised stigma. Even though medicines are effective in controlling symptoms, due to the words used during diagnosis and treatment, a person starts to believe that they are disabled, which leads to a reduction in the effectiveness of the rehabilitation processes. </w:t>
      </w:r>
    </w:p>
    <w:p w14:paraId="12AC2A81" w14:textId="77777777" w:rsidR="00784E0E" w:rsidRPr="00B5765F" w:rsidRDefault="00784E0E" w:rsidP="00B5765F">
      <w:pPr>
        <w:spacing w:after="0"/>
        <w:rPr>
          <w:rFonts w:ascii="Arial" w:hAnsi="Arial" w:cs="Arial"/>
          <w:sz w:val="22"/>
          <w:szCs w:val="22"/>
        </w:rPr>
      </w:pPr>
    </w:p>
    <w:p w14:paraId="00E14C41" w14:textId="71526A0C" w:rsidR="00506ED2" w:rsidRPr="00784E0E" w:rsidRDefault="00506ED2" w:rsidP="00B5765F">
      <w:pPr>
        <w:pStyle w:val="Heading1"/>
        <w:spacing w:before="0" w:after="0"/>
        <w:rPr>
          <w:rFonts w:ascii="Arial" w:hAnsi="Arial" w:cs="Arial"/>
          <w:sz w:val="24"/>
          <w:szCs w:val="24"/>
          <w:u w:val="single"/>
        </w:rPr>
      </w:pPr>
      <w:bookmarkStart w:id="9" w:name="_Toc223197339"/>
      <w:r w:rsidRPr="00784E0E">
        <w:rPr>
          <w:rFonts w:ascii="Arial" w:hAnsi="Arial" w:cs="Arial"/>
          <w:sz w:val="24"/>
          <w:szCs w:val="24"/>
          <w:u w:val="single"/>
        </w:rPr>
        <w:t>Current debates and emerging issues</w:t>
      </w:r>
      <w:bookmarkEnd w:id="9"/>
      <w:r w:rsidRPr="00784E0E">
        <w:rPr>
          <w:rFonts w:ascii="Arial" w:hAnsi="Arial" w:cs="Arial"/>
          <w:sz w:val="24"/>
          <w:szCs w:val="24"/>
          <w:u w:val="single"/>
        </w:rPr>
        <w:t xml:space="preserve"> </w:t>
      </w:r>
    </w:p>
    <w:p w14:paraId="20BF49AA" w14:textId="7240659E" w:rsidR="009B6585" w:rsidRPr="00784E0E" w:rsidRDefault="009B6585" w:rsidP="00B5765F">
      <w:pPr>
        <w:pStyle w:val="Heading2"/>
        <w:spacing w:before="0" w:after="0"/>
        <w:rPr>
          <w:rFonts w:ascii="Arial" w:hAnsi="Arial" w:cs="Arial"/>
          <w:sz w:val="24"/>
          <w:szCs w:val="24"/>
          <w:u w:val="single"/>
        </w:rPr>
      </w:pPr>
      <w:bookmarkStart w:id="10" w:name="_Toc223197340"/>
      <w:r w:rsidRPr="00784E0E">
        <w:rPr>
          <w:rFonts w:ascii="Arial" w:hAnsi="Arial" w:cs="Arial"/>
          <w:sz w:val="24"/>
          <w:szCs w:val="24"/>
          <w:u w:val="single"/>
        </w:rPr>
        <w:t>Debates on classification and treatment</w:t>
      </w:r>
      <w:bookmarkEnd w:id="10"/>
    </w:p>
    <w:p w14:paraId="0118B177" w14:textId="39501FFE" w:rsidR="00133BFF" w:rsidRDefault="00133BFF" w:rsidP="00B5765F">
      <w:pPr>
        <w:spacing w:after="0"/>
        <w:rPr>
          <w:rFonts w:ascii="Arial" w:hAnsi="Arial" w:cs="Arial"/>
          <w:sz w:val="22"/>
          <w:szCs w:val="22"/>
        </w:rPr>
      </w:pPr>
      <w:r w:rsidRPr="00B5765F">
        <w:rPr>
          <w:rFonts w:ascii="Arial" w:hAnsi="Arial" w:cs="Arial"/>
          <w:sz w:val="22"/>
          <w:szCs w:val="22"/>
        </w:rPr>
        <w:t>Considering the medical model and social model, a debate arises as the critics argue that the focus of ICD</w:t>
      </w:r>
      <w:r w:rsidR="00B71093">
        <w:rPr>
          <w:rFonts w:ascii="Arial" w:hAnsi="Arial" w:cs="Arial"/>
          <w:sz w:val="22"/>
          <w:szCs w:val="22"/>
        </w:rPr>
        <w:t>-</w:t>
      </w:r>
      <w:r w:rsidRPr="00B5765F">
        <w:rPr>
          <w:rFonts w:ascii="Arial" w:hAnsi="Arial" w:cs="Arial"/>
          <w:sz w:val="22"/>
          <w:szCs w:val="22"/>
        </w:rPr>
        <w:t xml:space="preserve">11 on “disorder” over “condition” is </w:t>
      </w:r>
      <w:r w:rsidR="00484D82" w:rsidRPr="00B5765F">
        <w:rPr>
          <w:rFonts w:ascii="Arial" w:hAnsi="Arial" w:cs="Arial"/>
          <w:sz w:val="22"/>
          <w:szCs w:val="22"/>
        </w:rPr>
        <w:t xml:space="preserve">contributing to the pathologisation of lived </w:t>
      </w:r>
      <w:r w:rsidR="00314711" w:rsidRPr="00B5765F">
        <w:rPr>
          <w:rFonts w:ascii="Arial" w:hAnsi="Arial" w:cs="Arial"/>
          <w:sz w:val="22"/>
          <w:szCs w:val="22"/>
        </w:rPr>
        <w:t>experiences</w:t>
      </w:r>
      <w:r w:rsidRPr="00B5765F">
        <w:rPr>
          <w:rFonts w:ascii="Arial" w:hAnsi="Arial" w:cs="Arial"/>
          <w:sz w:val="22"/>
          <w:szCs w:val="22"/>
        </w:rPr>
        <w:t>. On the other hand, the clinicians consider retention of the medical model to refer to schizophrenia as a disorder to emphasise the severity of this health issue, including 5-10% lifetime suicide risk</w:t>
      </w:r>
      <w:r w:rsidR="006C75A8" w:rsidRPr="00B5765F">
        <w:rPr>
          <w:rFonts w:ascii="Arial" w:hAnsi="Arial" w:cs="Arial"/>
          <w:sz w:val="22"/>
          <w:szCs w:val="22"/>
        </w:rPr>
        <w:t xml:space="preserve"> (Correll et al., 2022)</w:t>
      </w:r>
      <w:r w:rsidRPr="00B5765F">
        <w:rPr>
          <w:rFonts w:ascii="Arial" w:hAnsi="Arial" w:cs="Arial"/>
          <w:sz w:val="22"/>
          <w:szCs w:val="22"/>
        </w:rPr>
        <w:t xml:space="preserve">. </w:t>
      </w:r>
    </w:p>
    <w:p w14:paraId="672CC707" w14:textId="77777777" w:rsidR="00784E0E" w:rsidRPr="00B5765F" w:rsidRDefault="00784E0E" w:rsidP="00B5765F">
      <w:pPr>
        <w:spacing w:after="0"/>
        <w:rPr>
          <w:rFonts w:ascii="Arial" w:hAnsi="Arial" w:cs="Arial"/>
          <w:sz w:val="22"/>
          <w:szCs w:val="22"/>
        </w:rPr>
      </w:pPr>
    </w:p>
    <w:p w14:paraId="03AF66D6" w14:textId="04338BFE" w:rsidR="009B6585" w:rsidRPr="00784E0E" w:rsidRDefault="009B6585" w:rsidP="00B5765F">
      <w:pPr>
        <w:pStyle w:val="Heading2"/>
        <w:spacing w:before="0" w:after="0"/>
        <w:rPr>
          <w:rFonts w:ascii="Arial" w:hAnsi="Arial" w:cs="Arial"/>
          <w:sz w:val="24"/>
          <w:szCs w:val="24"/>
          <w:u w:val="single"/>
        </w:rPr>
      </w:pPr>
      <w:bookmarkStart w:id="11" w:name="_Toc223197341"/>
      <w:r w:rsidRPr="00784E0E">
        <w:rPr>
          <w:rFonts w:ascii="Arial" w:hAnsi="Arial" w:cs="Arial"/>
          <w:sz w:val="24"/>
          <w:szCs w:val="24"/>
          <w:u w:val="single"/>
        </w:rPr>
        <w:t>Neurodivergence and Reclassification</w:t>
      </w:r>
      <w:bookmarkEnd w:id="11"/>
    </w:p>
    <w:p w14:paraId="0353C4D6" w14:textId="6CD3574D" w:rsidR="00DC6789" w:rsidRDefault="00DC6789" w:rsidP="00B5765F">
      <w:pPr>
        <w:spacing w:after="0"/>
        <w:rPr>
          <w:rFonts w:ascii="Arial" w:hAnsi="Arial" w:cs="Arial"/>
          <w:sz w:val="22"/>
          <w:szCs w:val="22"/>
        </w:rPr>
      </w:pPr>
      <w:r w:rsidRPr="00B5765F">
        <w:rPr>
          <w:rFonts w:ascii="Arial" w:hAnsi="Arial" w:cs="Arial"/>
          <w:sz w:val="22"/>
          <w:szCs w:val="22"/>
        </w:rPr>
        <w:t xml:space="preserve">It is suggested by the neurodivergence movement that schizophrenia should be reclassified as a neurodevelopmental "condition" that lasts a lifetime instead of a degenerative "illness." Opponents worry that this change may lessen the severity of cognitive dysfunction and the necessity of therapeutic intervention, even as it lessens stigma by shifting from </w:t>
      </w:r>
      <w:r w:rsidR="009F2387" w:rsidRPr="00B5765F">
        <w:rPr>
          <w:rFonts w:ascii="Arial" w:hAnsi="Arial" w:cs="Arial"/>
          <w:sz w:val="22"/>
          <w:szCs w:val="22"/>
        </w:rPr>
        <w:t xml:space="preserve">“treating or correcting the individual” </w:t>
      </w:r>
      <w:r w:rsidRPr="00B5765F">
        <w:rPr>
          <w:rFonts w:ascii="Arial" w:hAnsi="Arial" w:cs="Arial"/>
          <w:sz w:val="22"/>
          <w:szCs w:val="22"/>
        </w:rPr>
        <w:t>to "accommodating" sensory differences</w:t>
      </w:r>
      <w:r w:rsidR="007B1E98" w:rsidRPr="00B5765F">
        <w:rPr>
          <w:rFonts w:ascii="Arial" w:hAnsi="Arial" w:cs="Arial"/>
          <w:sz w:val="22"/>
          <w:szCs w:val="22"/>
        </w:rPr>
        <w:t xml:space="preserve"> (Smart, 2024)</w:t>
      </w:r>
      <w:r w:rsidRPr="00B5765F">
        <w:rPr>
          <w:rFonts w:ascii="Arial" w:hAnsi="Arial" w:cs="Arial"/>
          <w:sz w:val="22"/>
          <w:szCs w:val="22"/>
        </w:rPr>
        <w:t>.</w:t>
      </w:r>
    </w:p>
    <w:p w14:paraId="3A6235FC" w14:textId="77777777" w:rsidR="00784E0E" w:rsidRPr="00B5765F" w:rsidRDefault="00784E0E" w:rsidP="00B5765F">
      <w:pPr>
        <w:spacing w:after="0"/>
        <w:rPr>
          <w:rFonts w:ascii="Arial" w:hAnsi="Arial" w:cs="Arial"/>
          <w:sz w:val="22"/>
          <w:szCs w:val="22"/>
        </w:rPr>
      </w:pPr>
    </w:p>
    <w:p w14:paraId="2EA51801" w14:textId="1B366DB3" w:rsidR="009B6585" w:rsidRPr="00784E0E" w:rsidRDefault="009B6585" w:rsidP="00B5765F">
      <w:pPr>
        <w:pStyle w:val="Heading2"/>
        <w:spacing w:before="0" w:after="0"/>
        <w:rPr>
          <w:rFonts w:ascii="Arial" w:hAnsi="Arial" w:cs="Arial"/>
          <w:sz w:val="24"/>
          <w:szCs w:val="24"/>
          <w:u w:val="single"/>
        </w:rPr>
      </w:pPr>
      <w:bookmarkStart w:id="12" w:name="_Toc223197342"/>
      <w:r w:rsidRPr="00784E0E">
        <w:rPr>
          <w:rFonts w:ascii="Arial" w:hAnsi="Arial" w:cs="Arial"/>
          <w:sz w:val="24"/>
          <w:szCs w:val="24"/>
          <w:u w:val="single"/>
        </w:rPr>
        <w:t>Impact on Practice and Policy</w:t>
      </w:r>
      <w:bookmarkEnd w:id="12"/>
    </w:p>
    <w:p w14:paraId="4E69B3DE" w14:textId="29C735C5" w:rsidR="00DC6789" w:rsidRDefault="00D5793A" w:rsidP="00B5765F">
      <w:pPr>
        <w:spacing w:after="0"/>
        <w:rPr>
          <w:rFonts w:ascii="Arial" w:hAnsi="Arial" w:cs="Arial"/>
          <w:sz w:val="22"/>
          <w:szCs w:val="22"/>
        </w:rPr>
      </w:pPr>
      <w:r w:rsidRPr="00B5765F">
        <w:rPr>
          <w:rFonts w:ascii="Arial" w:hAnsi="Arial" w:cs="Arial"/>
          <w:sz w:val="22"/>
          <w:szCs w:val="22"/>
        </w:rPr>
        <w:t xml:space="preserve">Being influenced by the debates, the policies made a shift towards co-production and trauma-informed care from institutional care or generalised interventions. </w:t>
      </w:r>
      <w:r w:rsidR="00D77122" w:rsidRPr="00B5765F">
        <w:rPr>
          <w:rFonts w:ascii="Arial" w:hAnsi="Arial" w:cs="Arial"/>
          <w:sz w:val="22"/>
          <w:szCs w:val="22"/>
        </w:rPr>
        <w:t xml:space="preserve">People with lived experiences are often engaged as “peer support workers” to help individuals struggling to adjust in life while living with </w:t>
      </w:r>
      <w:r w:rsidR="002E1BE0" w:rsidRPr="00B5765F">
        <w:rPr>
          <w:rFonts w:ascii="Arial" w:hAnsi="Arial" w:cs="Arial"/>
          <w:sz w:val="22"/>
          <w:szCs w:val="22"/>
        </w:rPr>
        <w:t>schizophrenia</w:t>
      </w:r>
      <w:r w:rsidR="00D77122" w:rsidRPr="00B5765F">
        <w:rPr>
          <w:rFonts w:ascii="Arial" w:hAnsi="Arial" w:cs="Arial"/>
          <w:sz w:val="22"/>
          <w:szCs w:val="22"/>
        </w:rPr>
        <w:t xml:space="preserve">. </w:t>
      </w:r>
      <w:r w:rsidR="00245B97" w:rsidRPr="00B5765F">
        <w:rPr>
          <w:rFonts w:ascii="Arial" w:hAnsi="Arial" w:cs="Arial"/>
          <w:sz w:val="22"/>
          <w:szCs w:val="22"/>
        </w:rPr>
        <w:t xml:space="preserve">However, in practice, a tension can be created when a patient is required to be provided with involuntary treatment at a state of acute </w:t>
      </w:r>
      <w:r w:rsidR="00245B97" w:rsidRPr="00B5765F">
        <w:rPr>
          <w:rFonts w:ascii="Arial" w:hAnsi="Arial" w:cs="Arial"/>
          <w:sz w:val="22"/>
          <w:szCs w:val="22"/>
        </w:rPr>
        <w:lastRenderedPageBreak/>
        <w:t xml:space="preserve">psychosis. The autonomy and beneficence of the person </w:t>
      </w:r>
      <w:r w:rsidR="00E16393" w:rsidRPr="00B5765F">
        <w:rPr>
          <w:rFonts w:ascii="Arial" w:hAnsi="Arial" w:cs="Arial"/>
          <w:sz w:val="22"/>
          <w:szCs w:val="22"/>
        </w:rPr>
        <w:t>clash</w:t>
      </w:r>
      <w:r w:rsidR="00245B97" w:rsidRPr="00B5765F">
        <w:rPr>
          <w:rFonts w:ascii="Arial" w:hAnsi="Arial" w:cs="Arial"/>
          <w:sz w:val="22"/>
          <w:szCs w:val="22"/>
        </w:rPr>
        <w:t xml:space="preserve"> with ethical and practical implementation at th</w:t>
      </w:r>
      <w:r w:rsidR="00E16393" w:rsidRPr="00B5765F">
        <w:rPr>
          <w:rFonts w:ascii="Arial" w:hAnsi="Arial" w:cs="Arial"/>
          <w:sz w:val="22"/>
          <w:szCs w:val="22"/>
        </w:rPr>
        <w:t>ese</w:t>
      </w:r>
      <w:r w:rsidR="00245B97" w:rsidRPr="00B5765F">
        <w:rPr>
          <w:rFonts w:ascii="Arial" w:hAnsi="Arial" w:cs="Arial"/>
          <w:sz w:val="22"/>
          <w:szCs w:val="22"/>
        </w:rPr>
        <w:t xml:space="preserve"> point</w:t>
      </w:r>
      <w:r w:rsidR="00E16393" w:rsidRPr="00B5765F">
        <w:rPr>
          <w:rFonts w:ascii="Arial" w:hAnsi="Arial" w:cs="Arial"/>
          <w:sz w:val="22"/>
          <w:szCs w:val="22"/>
        </w:rPr>
        <w:t>s</w:t>
      </w:r>
      <w:r w:rsidR="00245B97" w:rsidRPr="00B5765F">
        <w:rPr>
          <w:rFonts w:ascii="Arial" w:hAnsi="Arial" w:cs="Arial"/>
          <w:sz w:val="22"/>
          <w:szCs w:val="22"/>
        </w:rPr>
        <w:t xml:space="preserve">. </w:t>
      </w:r>
    </w:p>
    <w:p w14:paraId="7F31589A" w14:textId="77777777" w:rsidR="00784E0E" w:rsidRPr="00B5765F" w:rsidRDefault="00784E0E" w:rsidP="00B5765F">
      <w:pPr>
        <w:spacing w:after="0"/>
        <w:rPr>
          <w:rFonts w:ascii="Arial" w:hAnsi="Arial" w:cs="Arial"/>
          <w:sz w:val="22"/>
          <w:szCs w:val="22"/>
        </w:rPr>
      </w:pPr>
    </w:p>
    <w:p w14:paraId="1032B654" w14:textId="6F141ABB" w:rsidR="00506ED2" w:rsidRPr="00784E0E" w:rsidRDefault="00506ED2" w:rsidP="00B5765F">
      <w:pPr>
        <w:pStyle w:val="Heading1"/>
        <w:spacing w:before="0" w:after="0"/>
        <w:rPr>
          <w:rFonts w:ascii="Arial" w:hAnsi="Arial" w:cs="Arial"/>
          <w:sz w:val="24"/>
          <w:szCs w:val="24"/>
          <w:u w:val="single"/>
        </w:rPr>
      </w:pPr>
      <w:bookmarkStart w:id="13" w:name="_Toc223197343"/>
      <w:r w:rsidRPr="00784E0E">
        <w:rPr>
          <w:rFonts w:ascii="Arial" w:hAnsi="Arial" w:cs="Arial"/>
          <w:sz w:val="24"/>
          <w:szCs w:val="24"/>
          <w:u w:val="single"/>
        </w:rPr>
        <w:t>Recommendations</w:t>
      </w:r>
      <w:bookmarkEnd w:id="13"/>
      <w:r w:rsidRPr="00784E0E">
        <w:rPr>
          <w:rFonts w:ascii="Arial" w:hAnsi="Arial" w:cs="Arial"/>
          <w:sz w:val="24"/>
          <w:szCs w:val="24"/>
          <w:u w:val="single"/>
        </w:rPr>
        <w:t xml:space="preserve"> </w:t>
      </w:r>
    </w:p>
    <w:p w14:paraId="3119ECD2" w14:textId="631C3B5E" w:rsidR="00C96372" w:rsidRPr="00B5765F" w:rsidRDefault="00C96372" w:rsidP="00B5765F">
      <w:pPr>
        <w:spacing w:after="0"/>
        <w:rPr>
          <w:rFonts w:ascii="Arial" w:hAnsi="Arial" w:cs="Arial"/>
          <w:sz w:val="22"/>
          <w:szCs w:val="22"/>
        </w:rPr>
      </w:pPr>
      <w:r w:rsidRPr="00B5765F">
        <w:rPr>
          <w:rFonts w:ascii="Arial" w:hAnsi="Arial" w:cs="Arial"/>
          <w:b/>
          <w:bCs/>
          <w:sz w:val="22"/>
          <w:szCs w:val="22"/>
        </w:rPr>
        <w:t>Prioritising rehabilitation:</w:t>
      </w:r>
      <w:r w:rsidRPr="00B5765F">
        <w:rPr>
          <w:rFonts w:ascii="Arial" w:hAnsi="Arial" w:cs="Arial"/>
          <w:sz w:val="22"/>
          <w:szCs w:val="22"/>
        </w:rPr>
        <w:t xml:space="preserve"> </w:t>
      </w:r>
      <w:r w:rsidR="003168D5" w:rsidRPr="00B5765F">
        <w:rPr>
          <w:rFonts w:ascii="Arial" w:hAnsi="Arial" w:cs="Arial"/>
          <w:sz w:val="22"/>
          <w:szCs w:val="22"/>
        </w:rPr>
        <w:t>The vocational support, such as IPS and CRT</w:t>
      </w:r>
      <w:r w:rsidR="00E3570C" w:rsidRPr="00B5765F">
        <w:rPr>
          <w:rFonts w:ascii="Arial" w:hAnsi="Arial" w:cs="Arial"/>
          <w:sz w:val="22"/>
          <w:szCs w:val="22"/>
        </w:rPr>
        <w:t>,</w:t>
      </w:r>
      <w:r w:rsidR="003168D5" w:rsidRPr="00B5765F">
        <w:rPr>
          <w:rFonts w:ascii="Arial" w:hAnsi="Arial" w:cs="Arial"/>
          <w:sz w:val="22"/>
          <w:szCs w:val="22"/>
        </w:rPr>
        <w:t xml:space="preserve"> should be</w:t>
      </w:r>
      <w:r w:rsidR="001B1A8E" w:rsidRPr="00B5765F">
        <w:rPr>
          <w:rFonts w:ascii="Arial" w:hAnsi="Arial" w:cs="Arial"/>
          <w:sz w:val="22"/>
          <w:szCs w:val="22"/>
        </w:rPr>
        <w:t xml:space="preserve"> integrated as</w:t>
      </w:r>
      <w:r w:rsidR="003168D5" w:rsidRPr="00B5765F">
        <w:rPr>
          <w:rFonts w:ascii="Arial" w:hAnsi="Arial" w:cs="Arial"/>
          <w:sz w:val="22"/>
          <w:szCs w:val="22"/>
        </w:rPr>
        <w:t xml:space="preserve"> standard</w:t>
      </w:r>
      <w:r w:rsidR="00DF1857" w:rsidRPr="00B5765F">
        <w:rPr>
          <w:rFonts w:ascii="Arial" w:hAnsi="Arial" w:cs="Arial"/>
          <w:sz w:val="22"/>
          <w:szCs w:val="22"/>
        </w:rPr>
        <w:t xml:space="preserve"> components of</w:t>
      </w:r>
      <w:r w:rsidR="003168D5" w:rsidRPr="00B5765F">
        <w:rPr>
          <w:rFonts w:ascii="Arial" w:hAnsi="Arial" w:cs="Arial"/>
          <w:sz w:val="22"/>
          <w:szCs w:val="22"/>
        </w:rPr>
        <w:t xml:space="preserve"> care, instead of considering them </w:t>
      </w:r>
      <w:r w:rsidR="00E3570C" w:rsidRPr="00B5765F">
        <w:rPr>
          <w:rFonts w:ascii="Arial" w:hAnsi="Arial" w:cs="Arial"/>
          <w:sz w:val="22"/>
          <w:szCs w:val="22"/>
        </w:rPr>
        <w:t xml:space="preserve">an </w:t>
      </w:r>
      <w:r w:rsidR="003168D5" w:rsidRPr="00B5765F">
        <w:rPr>
          <w:rFonts w:ascii="Arial" w:hAnsi="Arial" w:cs="Arial"/>
          <w:sz w:val="22"/>
          <w:szCs w:val="22"/>
        </w:rPr>
        <w:t xml:space="preserve">optional </w:t>
      </w:r>
      <w:r w:rsidR="00E3570C" w:rsidRPr="00B5765F">
        <w:rPr>
          <w:rFonts w:ascii="Arial" w:hAnsi="Arial" w:cs="Arial"/>
          <w:sz w:val="22"/>
          <w:szCs w:val="22"/>
        </w:rPr>
        <w:t>add-on</w:t>
      </w:r>
      <w:r w:rsidR="003168D5" w:rsidRPr="00B5765F">
        <w:rPr>
          <w:rFonts w:ascii="Arial" w:hAnsi="Arial" w:cs="Arial"/>
          <w:sz w:val="22"/>
          <w:szCs w:val="22"/>
        </w:rPr>
        <w:t xml:space="preserve">. </w:t>
      </w:r>
    </w:p>
    <w:p w14:paraId="3EFAC06F" w14:textId="4DE41724" w:rsidR="00C96372" w:rsidRPr="00B5765F" w:rsidRDefault="00C96372" w:rsidP="00B5765F">
      <w:pPr>
        <w:spacing w:after="0"/>
        <w:rPr>
          <w:rFonts w:ascii="Arial" w:hAnsi="Arial" w:cs="Arial"/>
          <w:sz w:val="22"/>
          <w:szCs w:val="22"/>
        </w:rPr>
      </w:pPr>
      <w:r w:rsidRPr="00B5765F">
        <w:rPr>
          <w:rFonts w:ascii="Arial" w:hAnsi="Arial" w:cs="Arial"/>
          <w:b/>
          <w:bCs/>
          <w:sz w:val="22"/>
          <w:szCs w:val="22"/>
        </w:rPr>
        <w:t>Emphasising early intervention:</w:t>
      </w:r>
      <w:r w:rsidR="00B21AFE" w:rsidRPr="00B5765F">
        <w:rPr>
          <w:rFonts w:ascii="Arial" w:hAnsi="Arial" w:cs="Arial"/>
          <w:sz w:val="22"/>
          <w:szCs w:val="22"/>
        </w:rPr>
        <w:t xml:space="preserve"> </w:t>
      </w:r>
      <w:r w:rsidR="00B8037C" w:rsidRPr="00B5765F">
        <w:rPr>
          <w:rFonts w:ascii="Arial" w:hAnsi="Arial" w:cs="Arial"/>
          <w:sz w:val="22"/>
          <w:szCs w:val="22"/>
        </w:rPr>
        <w:t xml:space="preserve">Early Intervention in Psychosis (EIP) services should be made rapidly accessible </w:t>
      </w:r>
      <w:r w:rsidR="00D47EB9" w:rsidRPr="00B5765F">
        <w:rPr>
          <w:rFonts w:ascii="Arial" w:hAnsi="Arial" w:cs="Arial"/>
          <w:sz w:val="22"/>
          <w:szCs w:val="22"/>
        </w:rPr>
        <w:t xml:space="preserve">for all patients during the first two years of the disorder diagnosis. </w:t>
      </w:r>
    </w:p>
    <w:p w14:paraId="5AB57229" w14:textId="50C34E51" w:rsidR="00C96372" w:rsidRPr="00B5765F" w:rsidRDefault="008535FB" w:rsidP="00B5765F">
      <w:pPr>
        <w:spacing w:after="0"/>
        <w:rPr>
          <w:rFonts w:ascii="Arial" w:hAnsi="Arial" w:cs="Arial"/>
          <w:sz w:val="22"/>
          <w:szCs w:val="22"/>
        </w:rPr>
      </w:pPr>
      <w:r w:rsidRPr="00B5765F">
        <w:rPr>
          <w:rFonts w:ascii="Arial" w:hAnsi="Arial" w:cs="Arial"/>
          <w:b/>
          <w:bCs/>
          <w:sz w:val="22"/>
          <w:szCs w:val="22"/>
        </w:rPr>
        <w:t>Promoting collaborative care</w:t>
      </w:r>
      <w:r w:rsidR="00C96372" w:rsidRPr="00B5765F">
        <w:rPr>
          <w:rFonts w:ascii="Arial" w:hAnsi="Arial" w:cs="Arial"/>
          <w:b/>
          <w:bCs/>
          <w:sz w:val="22"/>
          <w:szCs w:val="22"/>
        </w:rPr>
        <w:t>:</w:t>
      </w:r>
      <w:r w:rsidR="007F4A0B" w:rsidRPr="00B5765F">
        <w:rPr>
          <w:rFonts w:ascii="Arial" w:hAnsi="Arial" w:cs="Arial"/>
          <w:sz w:val="22"/>
          <w:szCs w:val="22"/>
        </w:rPr>
        <w:t xml:space="preserve"> Involvement of the patient and their family members </w:t>
      </w:r>
      <w:r w:rsidR="00047DB2" w:rsidRPr="00B5765F">
        <w:rPr>
          <w:rFonts w:ascii="Arial" w:hAnsi="Arial" w:cs="Arial"/>
          <w:sz w:val="22"/>
          <w:szCs w:val="22"/>
        </w:rPr>
        <w:t>alongside the peer support workers should be ensured in the design and delivery of the care measures to engage more resources</w:t>
      </w:r>
      <w:r w:rsidR="003700C1" w:rsidRPr="00B5765F">
        <w:rPr>
          <w:rFonts w:ascii="Arial" w:hAnsi="Arial" w:cs="Arial"/>
          <w:sz w:val="22"/>
          <w:szCs w:val="22"/>
        </w:rPr>
        <w:t xml:space="preserve"> to fulfil holistic needs</w:t>
      </w:r>
      <w:r w:rsidR="00950E7E" w:rsidRPr="00B5765F">
        <w:rPr>
          <w:rFonts w:ascii="Arial" w:hAnsi="Arial" w:cs="Arial"/>
          <w:sz w:val="22"/>
          <w:szCs w:val="22"/>
        </w:rPr>
        <w:t>,</w:t>
      </w:r>
      <w:r w:rsidR="00EA0C62" w:rsidRPr="00B5765F">
        <w:rPr>
          <w:rFonts w:ascii="Arial" w:hAnsi="Arial" w:cs="Arial"/>
          <w:sz w:val="22"/>
          <w:szCs w:val="22"/>
        </w:rPr>
        <w:t xml:space="preserve"> utilising </w:t>
      </w:r>
      <w:r w:rsidR="00174BE4" w:rsidRPr="00B5765F">
        <w:rPr>
          <w:rFonts w:ascii="Arial" w:hAnsi="Arial" w:cs="Arial"/>
          <w:sz w:val="22"/>
          <w:szCs w:val="22"/>
        </w:rPr>
        <w:t>others</w:t>
      </w:r>
      <w:r w:rsidR="00174BE4">
        <w:rPr>
          <w:rFonts w:ascii="Arial" w:hAnsi="Arial" w:cs="Arial"/>
          <w:sz w:val="22"/>
          <w:szCs w:val="22"/>
        </w:rPr>
        <w:t xml:space="preserve">’ </w:t>
      </w:r>
      <w:r w:rsidR="00EA0C62" w:rsidRPr="00B5765F">
        <w:rPr>
          <w:rFonts w:ascii="Arial" w:hAnsi="Arial" w:cs="Arial"/>
          <w:sz w:val="22"/>
          <w:szCs w:val="22"/>
        </w:rPr>
        <w:t xml:space="preserve"> lived </w:t>
      </w:r>
      <w:r w:rsidR="00950E7E" w:rsidRPr="00B5765F">
        <w:rPr>
          <w:rFonts w:ascii="Arial" w:hAnsi="Arial" w:cs="Arial"/>
          <w:sz w:val="22"/>
          <w:szCs w:val="22"/>
        </w:rPr>
        <w:t>experiences</w:t>
      </w:r>
      <w:r w:rsidR="00047DB2" w:rsidRPr="00B5765F">
        <w:rPr>
          <w:rFonts w:ascii="Arial" w:hAnsi="Arial" w:cs="Arial"/>
          <w:sz w:val="22"/>
          <w:szCs w:val="22"/>
        </w:rPr>
        <w:t xml:space="preserve">. </w:t>
      </w:r>
    </w:p>
    <w:p w14:paraId="2BBA3736" w14:textId="49E81A5E" w:rsidR="00C96372" w:rsidRDefault="00C96372" w:rsidP="00B5765F">
      <w:pPr>
        <w:spacing w:after="0"/>
        <w:rPr>
          <w:rFonts w:ascii="Arial" w:hAnsi="Arial" w:cs="Arial"/>
          <w:sz w:val="22"/>
          <w:szCs w:val="22"/>
        </w:rPr>
      </w:pPr>
      <w:r w:rsidRPr="00B5765F">
        <w:rPr>
          <w:rFonts w:ascii="Arial" w:hAnsi="Arial" w:cs="Arial"/>
          <w:b/>
          <w:bCs/>
          <w:sz w:val="22"/>
          <w:szCs w:val="22"/>
        </w:rPr>
        <w:t>Adopting biopsychosocial staging:</w:t>
      </w:r>
      <w:r w:rsidR="003700C1" w:rsidRPr="00B5765F">
        <w:rPr>
          <w:rFonts w:ascii="Arial" w:hAnsi="Arial" w:cs="Arial"/>
          <w:sz w:val="22"/>
          <w:szCs w:val="22"/>
        </w:rPr>
        <w:t xml:space="preserve"> </w:t>
      </w:r>
      <w:r w:rsidR="00950E7E" w:rsidRPr="00B5765F">
        <w:rPr>
          <w:rFonts w:ascii="Arial" w:hAnsi="Arial" w:cs="Arial"/>
          <w:sz w:val="22"/>
          <w:szCs w:val="22"/>
        </w:rPr>
        <w:t xml:space="preserve">Diagnostic criteria should be updated to track social functioning and trauma history alongside </w:t>
      </w:r>
      <w:r w:rsidR="003357BD" w:rsidRPr="00B5765F">
        <w:rPr>
          <w:rFonts w:ascii="Arial" w:hAnsi="Arial" w:cs="Arial"/>
          <w:sz w:val="22"/>
          <w:szCs w:val="22"/>
        </w:rPr>
        <w:t xml:space="preserve">the </w:t>
      </w:r>
      <w:r w:rsidR="00950E7E" w:rsidRPr="00B5765F">
        <w:rPr>
          <w:rFonts w:ascii="Arial" w:hAnsi="Arial" w:cs="Arial"/>
          <w:sz w:val="22"/>
          <w:szCs w:val="22"/>
        </w:rPr>
        <w:t>symptom checklist. It can provide a holistic view of the patient’s background and current situation</w:t>
      </w:r>
      <w:r w:rsidR="00C338E4" w:rsidRPr="00B5765F">
        <w:rPr>
          <w:rFonts w:ascii="Arial" w:hAnsi="Arial" w:cs="Arial"/>
          <w:sz w:val="22"/>
          <w:szCs w:val="22"/>
        </w:rPr>
        <w:t xml:space="preserve"> (Fiorillo and Giordano, 2022)</w:t>
      </w:r>
      <w:r w:rsidR="00950E7E" w:rsidRPr="00B5765F">
        <w:rPr>
          <w:rFonts w:ascii="Arial" w:hAnsi="Arial" w:cs="Arial"/>
          <w:sz w:val="22"/>
          <w:szCs w:val="22"/>
        </w:rPr>
        <w:t xml:space="preserve">. </w:t>
      </w:r>
    </w:p>
    <w:p w14:paraId="4696B712" w14:textId="77777777" w:rsidR="00784E0E" w:rsidRPr="00B5765F" w:rsidRDefault="00784E0E" w:rsidP="00B5765F">
      <w:pPr>
        <w:spacing w:after="0"/>
        <w:rPr>
          <w:rFonts w:ascii="Arial" w:hAnsi="Arial" w:cs="Arial"/>
          <w:sz w:val="22"/>
          <w:szCs w:val="22"/>
        </w:rPr>
      </w:pPr>
    </w:p>
    <w:p w14:paraId="4D4EC616" w14:textId="21E421A9" w:rsidR="00641F9B" w:rsidRPr="00784E0E" w:rsidRDefault="00641F9B" w:rsidP="00B5765F">
      <w:pPr>
        <w:pStyle w:val="Heading2"/>
        <w:spacing w:before="0" w:after="0"/>
        <w:rPr>
          <w:rFonts w:ascii="Arial" w:hAnsi="Arial" w:cs="Arial"/>
          <w:sz w:val="24"/>
          <w:szCs w:val="24"/>
          <w:u w:val="single"/>
        </w:rPr>
      </w:pPr>
      <w:bookmarkStart w:id="14" w:name="_Toc223197344"/>
      <w:r w:rsidRPr="00784E0E">
        <w:rPr>
          <w:rFonts w:ascii="Arial" w:hAnsi="Arial" w:cs="Arial"/>
          <w:sz w:val="24"/>
          <w:szCs w:val="24"/>
          <w:u w:val="single"/>
        </w:rPr>
        <w:t>Implication on practice, policy, and research</w:t>
      </w:r>
      <w:bookmarkEnd w:id="14"/>
    </w:p>
    <w:p w14:paraId="39522DB0" w14:textId="03B37A7A" w:rsidR="00C66732" w:rsidRPr="00B5765F" w:rsidRDefault="00213501" w:rsidP="00B5765F">
      <w:pPr>
        <w:spacing w:after="0"/>
        <w:rPr>
          <w:rFonts w:ascii="Arial" w:hAnsi="Arial" w:cs="Arial"/>
          <w:sz w:val="22"/>
          <w:szCs w:val="22"/>
        </w:rPr>
      </w:pPr>
      <w:r w:rsidRPr="00B5765F">
        <w:rPr>
          <w:rFonts w:ascii="Arial" w:hAnsi="Arial" w:cs="Arial"/>
          <w:b/>
          <w:bCs/>
          <w:sz w:val="22"/>
          <w:szCs w:val="22"/>
        </w:rPr>
        <w:t xml:space="preserve">For practice: </w:t>
      </w:r>
      <w:r w:rsidR="00D665BD" w:rsidRPr="00B5765F">
        <w:rPr>
          <w:rFonts w:ascii="Arial" w:hAnsi="Arial" w:cs="Arial"/>
          <w:sz w:val="22"/>
          <w:szCs w:val="22"/>
        </w:rPr>
        <w:t xml:space="preserve">Implementing the recommended approach in practice can help in shifting the goals of the interventions from merely suppressing the positive symptoms to restoring normal functioning, both for the brain and the body. </w:t>
      </w:r>
    </w:p>
    <w:p w14:paraId="4CDF1260" w14:textId="2918BA67" w:rsidR="00213501" w:rsidRPr="00B5765F" w:rsidRDefault="00213501" w:rsidP="00B5765F">
      <w:pPr>
        <w:spacing w:after="0"/>
        <w:rPr>
          <w:rFonts w:ascii="Arial" w:hAnsi="Arial" w:cs="Arial"/>
          <w:sz w:val="22"/>
          <w:szCs w:val="22"/>
        </w:rPr>
      </w:pPr>
      <w:r w:rsidRPr="00B5765F">
        <w:rPr>
          <w:rFonts w:ascii="Arial" w:hAnsi="Arial" w:cs="Arial"/>
          <w:b/>
          <w:bCs/>
          <w:sz w:val="22"/>
          <w:szCs w:val="22"/>
        </w:rPr>
        <w:t>For policy</w:t>
      </w:r>
      <w:r w:rsidR="00326EBE" w:rsidRPr="00B5765F">
        <w:rPr>
          <w:rFonts w:ascii="Arial" w:hAnsi="Arial" w:cs="Arial"/>
          <w:b/>
          <w:bCs/>
          <w:sz w:val="22"/>
          <w:szCs w:val="22"/>
        </w:rPr>
        <w:t xml:space="preserve">: </w:t>
      </w:r>
      <w:r w:rsidR="00A2749A" w:rsidRPr="00B5765F">
        <w:rPr>
          <w:rFonts w:ascii="Arial" w:hAnsi="Arial" w:cs="Arial"/>
          <w:sz w:val="22"/>
          <w:szCs w:val="22"/>
        </w:rPr>
        <w:t>The</w:t>
      </w:r>
      <w:r w:rsidR="00A2749A" w:rsidRPr="00B5765F">
        <w:rPr>
          <w:rFonts w:ascii="Arial" w:hAnsi="Arial" w:cs="Arial"/>
          <w:b/>
          <w:bCs/>
          <w:sz w:val="22"/>
          <w:szCs w:val="22"/>
        </w:rPr>
        <w:t xml:space="preserve"> </w:t>
      </w:r>
      <w:r w:rsidR="00A2749A" w:rsidRPr="00B5765F">
        <w:rPr>
          <w:rFonts w:ascii="Arial" w:hAnsi="Arial" w:cs="Arial"/>
          <w:sz w:val="22"/>
          <w:szCs w:val="22"/>
        </w:rPr>
        <w:t>recommended</w:t>
      </w:r>
      <w:r w:rsidR="00A2749A" w:rsidRPr="00B5765F">
        <w:rPr>
          <w:rFonts w:ascii="Arial" w:hAnsi="Arial" w:cs="Arial"/>
          <w:b/>
          <w:bCs/>
          <w:sz w:val="22"/>
          <w:szCs w:val="22"/>
        </w:rPr>
        <w:t xml:space="preserve"> </w:t>
      </w:r>
      <w:r w:rsidR="00A2749A" w:rsidRPr="00B5765F">
        <w:rPr>
          <w:rFonts w:ascii="Arial" w:hAnsi="Arial" w:cs="Arial"/>
          <w:sz w:val="22"/>
          <w:szCs w:val="22"/>
        </w:rPr>
        <w:t xml:space="preserve">changes will require funding to implement them into practice. Hence, from hospital-based care, the practice should shift towards community-based care, achieving a wider range of </w:t>
      </w:r>
      <w:r w:rsidR="00A37980" w:rsidRPr="00B5765F">
        <w:rPr>
          <w:rFonts w:ascii="Arial" w:hAnsi="Arial" w:cs="Arial"/>
          <w:sz w:val="22"/>
          <w:szCs w:val="22"/>
        </w:rPr>
        <w:t>operations</w:t>
      </w:r>
      <w:r w:rsidR="00D064F7" w:rsidRPr="00B5765F">
        <w:rPr>
          <w:rFonts w:ascii="Arial" w:hAnsi="Arial" w:cs="Arial"/>
          <w:sz w:val="22"/>
          <w:szCs w:val="22"/>
        </w:rPr>
        <w:t>,</w:t>
      </w:r>
      <w:r w:rsidR="00A37980" w:rsidRPr="00B5765F">
        <w:rPr>
          <w:rFonts w:ascii="Arial" w:hAnsi="Arial" w:cs="Arial"/>
          <w:sz w:val="22"/>
          <w:szCs w:val="22"/>
        </w:rPr>
        <w:t xml:space="preserve"> going from centralised investments. </w:t>
      </w:r>
    </w:p>
    <w:p w14:paraId="3C10B44C" w14:textId="4BB4E31E" w:rsidR="00213501" w:rsidRPr="00B5765F" w:rsidRDefault="00213501" w:rsidP="00B5765F">
      <w:pPr>
        <w:spacing w:after="0"/>
        <w:rPr>
          <w:rFonts w:ascii="Arial" w:hAnsi="Arial" w:cs="Arial"/>
          <w:sz w:val="22"/>
          <w:szCs w:val="22"/>
        </w:rPr>
      </w:pPr>
      <w:r w:rsidRPr="00B5765F">
        <w:rPr>
          <w:rFonts w:ascii="Arial" w:hAnsi="Arial" w:cs="Arial"/>
          <w:b/>
          <w:bCs/>
          <w:sz w:val="22"/>
          <w:szCs w:val="22"/>
        </w:rPr>
        <w:t>For research:</w:t>
      </w:r>
      <w:r w:rsidR="00C6266E" w:rsidRPr="00B5765F">
        <w:rPr>
          <w:rFonts w:ascii="Arial" w:hAnsi="Arial" w:cs="Arial"/>
          <w:sz w:val="22"/>
          <w:szCs w:val="22"/>
        </w:rPr>
        <w:t xml:space="preserve"> </w:t>
      </w:r>
      <w:r w:rsidR="00D064F7" w:rsidRPr="00B5765F">
        <w:rPr>
          <w:rFonts w:ascii="Arial" w:hAnsi="Arial" w:cs="Arial"/>
          <w:sz w:val="22"/>
          <w:szCs w:val="22"/>
        </w:rPr>
        <w:t>In future, researchers should consider a holistic care approach instead of a single targeted cure that addresses only the medical needs</w:t>
      </w:r>
      <w:r w:rsidR="00C21B9E" w:rsidRPr="00B5765F">
        <w:rPr>
          <w:rFonts w:ascii="Arial" w:hAnsi="Arial" w:cs="Arial"/>
          <w:sz w:val="22"/>
          <w:szCs w:val="22"/>
        </w:rPr>
        <w:t xml:space="preserve"> (</w:t>
      </w:r>
      <w:proofErr w:type="spellStart"/>
      <w:r w:rsidR="00C21B9E" w:rsidRPr="00B5765F">
        <w:rPr>
          <w:rFonts w:ascii="Arial" w:hAnsi="Arial" w:cs="Arial"/>
          <w:sz w:val="22"/>
          <w:szCs w:val="22"/>
        </w:rPr>
        <w:t>Kotzeva</w:t>
      </w:r>
      <w:proofErr w:type="spellEnd"/>
      <w:r w:rsidR="00C21B9E" w:rsidRPr="00B5765F">
        <w:rPr>
          <w:rFonts w:ascii="Arial" w:hAnsi="Arial" w:cs="Arial"/>
          <w:sz w:val="22"/>
          <w:szCs w:val="22"/>
        </w:rPr>
        <w:t xml:space="preserve"> et al., 2023)</w:t>
      </w:r>
      <w:r w:rsidR="00D064F7" w:rsidRPr="00B5765F">
        <w:rPr>
          <w:rFonts w:ascii="Arial" w:hAnsi="Arial" w:cs="Arial"/>
          <w:sz w:val="22"/>
          <w:szCs w:val="22"/>
        </w:rPr>
        <w:t xml:space="preserve">. </w:t>
      </w:r>
      <w:r w:rsidR="00DE7393" w:rsidRPr="00B5765F">
        <w:rPr>
          <w:rFonts w:ascii="Arial" w:hAnsi="Arial" w:cs="Arial"/>
          <w:sz w:val="22"/>
          <w:szCs w:val="22"/>
        </w:rPr>
        <w:t xml:space="preserve">A combination of medical and psychosocial care can address both positive and negative symptoms. </w:t>
      </w:r>
    </w:p>
    <w:p w14:paraId="3D93739C" w14:textId="77777777" w:rsidR="000F771A" w:rsidRPr="00B5765F" w:rsidRDefault="000F771A" w:rsidP="00B5765F">
      <w:pPr>
        <w:spacing w:after="0"/>
        <w:rPr>
          <w:rFonts w:ascii="Arial" w:eastAsiaTheme="majorEastAsia" w:hAnsi="Arial" w:cs="Arial"/>
          <w:b/>
          <w:color w:val="2F5496" w:themeColor="accent1" w:themeShade="BF"/>
          <w:sz w:val="22"/>
          <w:szCs w:val="22"/>
        </w:rPr>
      </w:pPr>
      <w:r w:rsidRPr="00B5765F">
        <w:rPr>
          <w:rFonts w:ascii="Arial" w:hAnsi="Arial" w:cs="Arial"/>
          <w:sz w:val="22"/>
          <w:szCs w:val="22"/>
        </w:rPr>
        <w:br w:type="page"/>
      </w:r>
    </w:p>
    <w:p w14:paraId="52E86BCB" w14:textId="3072C244" w:rsidR="00506ED2" w:rsidRPr="00784E0E" w:rsidRDefault="00506ED2" w:rsidP="00B5765F">
      <w:pPr>
        <w:pStyle w:val="Heading1"/>
        <w:spacing w:before="0" w:after="0"/>
        <w:rPr>
          <w:rFonts w:ascii="Arial" w:hAnsi="Arial" w:cs="Arial"/>
          <w:sz w:val="24"/>
          <w:szCs w:val="24"/>
          <w:u w:val="single"/>
        </w:rPr>
      </w:pPr>
      <w:bookmarkStart w:id="15" w:name="_Toc223197345"/>
      <w:r w:rsidRPr="00784E0E">
        <w:rPr>
          <w:rFonts w:ascii="Arial" w:hAnsi="Arial" w:cs="Arial"/>
          <w:sz w:val="24"/>
          <w:szCs w:val="24"/>
          <w:u w:val="single"/>
        </w:rPr>
        <w:lastRenderedPageBreak/>
        <w:t>Conclusion</w:t>
      </w:r>
      <w:bookmarkEnd w:id="15"/>
      <w:r w:rsidRPr="00784E0E">
        <w:rPr>
          <w:rFonts w:ascii="Arial" w:hAnsi="Arial" w:cs="Arial"/>
          <w:sz w:val="24"/>
          <w:szCs w:val="24"/>
          <w:u w:val="single"/>
        </w:rPr>
        <w:t xml:space="preserve"> </w:t>
      </w:r>
    </w:p>
    <w:p w14:paraId="1E715D20" w14:textId="74E49F67" w:rsidR="00411A1E" w:rsidRPr="00B5765F" w:rsidRDefault="00332339" w:rsidP="00B5765F">
      <w:pPr>
        <w:spacing w:after="0"/>
        <w:rPr>
          <w:rFonts w:ascii="Arial" w:hAnsi="Arial" w:cs="Arial"/>
          <w:sz w:val="22"/>
          <w:szCs w:val="22"/>
          <w:lang w:val="en-IN"/>
        </w:rPr>
      </w:pPr>
      <w:r w:rsidRPr="00B5765F">
        <w:rPr>
          <w:rFonts w:ascii="Arial" w:hAnsi="Arial" w:cs="Arial"/>
          <w:sz w:val="22"/>
          <w:szCs w:val="22"/>
          <w:lang w:val="en-IN"/>
        </w:rPr>
        <w:t>Schizophrenia remains o</w:t>
      </w:r>
      <w:r w:rsidR="00411A1E" w:rsidRPr="00B5765F">
        <w:rPr>
          <w:rFonts w:ascii="Arial" w:hAnsi="Arial" w:cs="Arial"/>
          <w:sz w:val="22"/>
          <w:szCs w:val="22"/>
          <w:lang w:val="en-IN"/>
        </w:rPr>
        <w:t xml:space="preserve">ne of the most </w:t>
      </w:r>
      <w:r w:rsidR="003039F9" w:rsidRPr="00B5765F">
        <w:rPr>
          <w:rFonts w:ascii="Arial" w:hAnsi="Arial" w:cs="Arial"/>
          <w:sz w:val="22"/>
          <w:szCs w:val="22"/>
          <w:lang w:val="en-IN"/>
        </w:rPr>
        <w:t>complex</w:t>
      </w:r>
      <w:r w:rsidR="00411A1E" w:rsidRPr="00B5765F">
        <w:rPr>
          <w:rFonts w:ascii="Arial" w:hAnsi="Arial" w:cs="Arial"/>
          <w:sz w:val="22"/>
          <w:szCs w:val="22"/>
          <w:lang w:val="en-IN"/>
        </w:rPr>
        <w:t xml:space="preserve"> disorder</w:t>
      </w:r>
      <w:r w:rsidR="003039F9" w:rsidRPr="00B5765F">
        <w:rPr>
          <w:rFonts w:ascii="Arial" w:hAnsi="Arial" w:cs="Arial"/>
          <w:sz w:val="22"/>
          <w:szCs w:val="22"/>
          <w:lang w:val="en-IN"/>
        </w:rPr>
        <w:t>s classified</w:t>
      </w:r>
      <w:r w:rsidR="00411A1E" w:rsidRPr="00B5765F">
        <w:rPr>
          <w:rFonts w:ascii="Arial" w:hAnsi="Arial" w:cs="Arial"/>
          <w:sz w:val="22"/>
          <w:szCs w:val="22"/>
          <w:lang w:val="en-IN"/>
        </w:rPr>
        <w:t xml:space="preserve"> </w:t>
      </w:r>
      <w:r w:rsidR="003039F9" w:rsidRPr="00B5765F">
        <w:rPr>
          <w:rFonts w:ascii="Arial" w:hAnsi="Arial" w:cs="Arial"/>
          <w:sz w:val="22"/>
          <w:szCs w:val="22"/>
          <w:lang w:val="en-IN"/>
        </w:rPr>
        <w:t>with</w:t>
      </w:r>
      <w:r w:rsidR="00411A1E" w:rsidRPr="00B5765F">
        <w:rPr>
          <w:rFonts w:ascii="Arial" w:hAnsi="Arial" w:cs="Arial"/>
          <w:sz w:val="22"/>
          <w:szCs w:val="22"/>
          <w:lang w:val="en-IN"/>
        </w:rPr>
        <w:t>in ICD-11</w:t>
      </w:r>
      <w:r w:rsidR="003039F9" w:rsidRPr="00B5765F">
        <w:rPr>
          <w:rFonts w:ascii="Arial" w:hAnsi="Arial" w:cs="Arial"/>
          <w:sz w:val="22"/>
          <w:szCs w:val="22"/>
          <w:lang w:val="en-IN"/>
        </w:rPr>
        <w:t>,</w:t>
      </w:r>
      <w:r w:rsidR="00411A1E" w:rsidRPr="00B5765F">
        <w:rPr>
          <w:rFonts w:ascii="Arial" w:hAnsi="Arial" w:cs="Arial"/>
          <w:sz w:val="22"/>
          <w:szCs w:val="22"/>
          <w:lang w:val="en-IN"/>
        </w:rPr>
        <w:t xml:space="preserve"> </w:t>
      </w:r>
      <w:r w:rsidR="00640525" w:rsidRPr="00B5765F">
        <w:rPr>
          <w:rFonts w:ascii="Arial" w:hAnsi="Arial" w:cs="Arial"/>
          <w:sz w:val="22"/>
          <w:szCs w:val="22"/>
          <w:lang w:val="en-IN"/>
        </w:rPr>
        <w:t>requiring</w:t>
      </w:r>
      <w:r w:rsidR="00411A1E" w:rsidRPr="00B5765F">
        <w:rPr>
          <w:rFonts w:ascii="Arial" w:hAnsi="Arial" w:cs="Arial"/>
          <w:sz w:val="22"/>
          <w:szCs w:val="22"/>
          <w:lang w:val="en-IN"/>
        </w:rPr>
        <w:t xml:space="preserve"> a careful balanc</w:t>
      </w:r>
      <w:r w:rsidR="00640525" w:rsidRPr="00B5765F">
        <w:rPr>
          <w:rFonts w:ascii="Arial" w:hAnsi="Arial" w:cs="Arial"/>
          <w:sz w:val="22"/>
          <w:szCs w:val="22"/>
          <w:lang w:val="en-IN"/>
        </w:rPr>
        <w:t>e</w:t>
      </w:r>
      <w:r w:rsidR="00411A1E" w:rsidRPr="00B5765F">
        <w:rPr>
          <w:rFonts w:ascii="Arial" w:hAnsi="Arial" w:cs="Arial"/>
          <w:sz w:val="22"/>
          <w:szCs w:val="22"/>
          <w:lang w:val="en-IN"/>
        </w:rPr>
        <w:t xml:space="preserve"> between social support and medical </w:t>
      </w:r>
      <w:r w:rsidR="00640525" w:rsidRPr="00B5765F">
        <w:rPr>
          <w:rFonts w:ascii="Arial" w:hAnsi="Arial" w:cs="Arial"/>
          <w:sz w:val="22"/>
          <w:szCs w:val="22"/>
          <w:lang w:val="en-IN"/>
        </w:rPr>
        <w:t>intervention</w:t>
      </w:r>
      <w:r w:rsidR="00411A1E" w:rsidRPr="00B5765F">
        <w:rPr>
          <w:rFonts w:ascii="Arial" w:hAnsi="Arial" w:cs="Arial"/>
          <w:sz w:val="22"/>
          <w:szCs w:val="22"/>
          <w:lang w:val="en-IN"/>
        </w:rPr>
        <w:t xml:space="preserve">. </w:t>
      </w:r>
      <w:r w:rsidR="00A02BE6" w:rsidRPr="00B5765F">
        <w:rPr>
          <w:rFonts w:ascii="Arial" w:hAnsi="Arial" w:cs="Arial"/>
          <w:sz w:val="22"/>
          <w:szCs w:val="22"/>
          <w:lang w:val="en-IN"/>
        </w:rPr>
        <w:t>While the shift to</w:t>
      </w:r>
      <w:r w:rsidR="00E70825" w:rsidRPr="00B5765F">
        <w:rPr>
          <w:rFonts w:ascii="Arial" w:hAnsi="Arial" w:cs="Arial"/>
          <w:sz w:val="22"/>
          <w:szCs w:val="22"/>
          <w:lang w:val="en-IN"/>
        </w:rPr>
        <w:t xml:space="preserve"> a</w:t>
      </w:r>
      <w:r w:rsidR="00411A1E" w:rsidRPr="00B5765F">
        <w:rPr>
          <w:rFonts w:ascii="Arial" w:hAnsi="Arial" w:cs="Arial"/>
          <w:sz w:val="22"/>
          <w:szCs w:val="22"/>
          <w:lang w:val="en-IN"/>
        </w:rPr>
        <w:t xml:space="preserve"> dimensional diagnostic model</w:t>
      </w:r>
      <w:r w:rsidR="00E70825" w:rsidRPr="00B5765F">
        <w:rPr>
          <w:rFonts w:ascii="Arial" w:hAnsi="Arial" w:cs="Arial"/>
          <w:sz w:val="22"/>
          <w:szCs w:val="22"/>
          <w:lang w:val="en-IN"/>
        </w:rPr>
        <w:t xml:space="preserve"> allows for</w:t>
      </w:r>
      <w:r w:rsidR="00411A1E" w:rsidRPr="00B5765F">
        <w:rPr>
          <w:rFonts w:ascii="Arial" w:hAnsi="Arial" w:cs="Arial"/>
          <w:sz w:val="22"/>
          <w:szCs w:val="22"/>
          <w:lang w:val="en-IN"/>
        </w:rPr>
        <w:t xml:space="preserve"> more individualised </w:t>
      </w:r>
      <w:r w:rsidR="00E70825" w:rsidRPr="00B5765F">
        <w:rPr>
          <w:rFonts w:ascii="Arial" w:hAnsi="Arial" w:cs="Arial"/>
          <w:sz w:val="22"/>
          <w:szCs w:val="22"/>
          <w:lang w:val="en-IN"/>
        </w:rPr>
        <w:t>treatment approaches</w:t>
      </w:r>
      <w:r w:rsidR="00813AD2" w:rsidRPr="00B5765F">
        <w:rPr>
          <w:rFonts w:ascii="Arial" w:hAnsi="Arial" w:cs="Arial"/>
          <w:sz w:val="22"/>
          <w:szCs w:val="22"/>
          <w:lang w:val="en-IN"/>
        </w:rPr>
        <w:t xml:space="preserve">, a significant </w:t>
      </w:r>
      <w:r w:rsidR="002E02D8" w:rsidRPr="00B5765F">
        <w:rPr>
          <w:rFonts w:ascii="Arial" w:hAnsi="Arial" w:cs="Arial"/>
          <w:sz w:val="22"/>
          <w:szCs w:val="22"/>
          <w:lang w:val="en-IN"/>
        </w:rPr>
        <w:t>“</w:t>
      </w:r>
      <w:r w:rsidR="00813AD2" w:rsidRPr="00B5765F">
        <w:rPr>
          <w:rFonts w:ascii="Arial" w:hAnsi="Arial" w:cs="Arial"/>
          <w:sz w:val="22"/>
          <w:szCs w:val="22"/>
          <w:lang w:val="en-IN"/>
        </w:rPr>
        <w:t>recovery gap</w:t>
      </w:r>
      <w:r w:rsidR="002E02D8" w:rsidRPr="00B5765F">
        <w:rPr>
          <w:rFonts w:ascii="Arial" w:hAnsi="Arial" w:cs="Arial"/>
          <w:sz w:val="22"/>
          <w:szCs w:val="22"/>
          <w:lang w:val="en-IN"/>
        </w:rPr>
        <w:t>”</w:t>
      </w:r>
      <w:r w:rsidR="00813AD2" w:rsidRPr="00B5765F">
        <w:rPr>
          <w:rFonts w:ascii="Arial" w:hAnsi="Arial" w:cs="Arial"/>
          <w:sz w:val="22"/>
          <w:szCs w:val="22"/>
          <w:lang w:val="en-IN"/>
        </w:rPr>
        <w:t xml:space="preserve"> persist</w:t>
      </w:r>
      <w:r w:rsidR="002E02D8" w:rsidRPr="00B5765F">
        <w:rPr>
          <w:rFonts w:ascii="Arial" w:hAnsi="Arial" w:cs="Arial"/>
          <w:sz w:val="22"/>
          <w:szCs w:val="22"/>
          <w:lang w:val="en-IN"/>
        </w:rPr>
        <w:t>s</w:t>
      </w:r>
      <w:r w:rsidR="00813AD2" w:rsidRPr="00B5765F">
        <w:rPr>
          <w:rFonts w:ascii="Arial" w:hAnsi="Arial" w:cs="Arial"/>
          <w:sz w:val="22"/>
          <w:szCs w:val="22"/>
          <w:lang w:val="en-IN"/>
        </w:rPr>
        <w:t xml:space="preserve"> due </w:t>
      </w:r>
      <w:r w:rsidR="002E02D8" w:rsidRPr="00B5765F">
        <w:rPr>
          <w:rFonts w:ascii="Arial" w:hAnsi="Arial" w:cs="Arial"/>
          <w:sz w:val="22"/>
          <w:szCs w:val="22"/>
          <w:lang w:val="en-IN"/>
        </w:rPr>
        <w:t>to an overre</w:t>
      </w:r>
      <w:r w:rsidR="006E221C" w:rsidRPr="00B5765F">
        <w:rPr>
          <w:rFonts w:ascii="Arial" w:hAnsi="Arial" w:cs="Arial"/>
          <w:sz w:val="22"/>
          <w:szCs w:val="22"/>
          <w:lang w:val="en-IN"/>
        </w:rPr>
        <w:t xml:space="preserve">liance on pharmacological treatment </w:t>
      </w:r>
      <w:r w:rsidR="004C7767" w:rsidRPr="00B5765F">
        <w:rPr>
          <w:rFonts w:ascii="Arial" w:hAnsi="Arial" w:cs="Arial"/>
          <w:sz w:val="22"/>
          <w:szCs w:val="22"/>
          <w:lang w:val="en-IN"/>
        </w:rPr>
        <w:t xml:space="preserve">rather than comprehensive rehabilitation. Addressing this gap </w:t>
      </w:r>
      <w:r w:rsidR="00A5467A" w:rsidRPr="00B5765F">
        <w:rPr>
          <w:rFonts w:ascii="Arial" w:hAnsi="Arial" w:cs="Arial"/>
          <w:sz w:val="22"/>
          <w:szCs w:val="22"/>
          <w:lang w:val="en-IN"/>
        </w:rPr>
        <w:t xml:space="preserve">requires moving beyond </w:t>
      </w:r>
      <w:r w:rsidR="00411A1E" w:rsidRPr="00B5765F">
        <w:rPr>
          <w:rFonts w:ascii="Arial" w:hAnsi="Arial" w:cs="Arial"/>
          <w:sz w:val="22"/>
          <w:szCs w:val="22"/>
          <w:lang w:val="en-IN"/>
        </w:rPr>
        <w:t>symptom suppression toward</w:t>
      </w:r>
      <w:r w:rsidR="0070684E" w:rsidRPr="00B5765F">
        <w:rPr>
          <w:rFonts w:ascii="Arial" w:hAnsi="Arial" w:cs="Arial"/>
          <w:sz w:val="22"/>
          <w:szCs w:val="22"/>
          <w:lang w:val="en-IN"/>
        </w:rPr>
        <w:t>s</w:t>
      </w:r>
      <w:r w:rsidR="00411A1E" w:rsidRPr="00B5765F">
        <w:rPr>
          <w:rFonts w:ascii="Arial" w:hAnsi="Arial" w:cs="Arial"/>
          <w:sz w:val="22"/>
          <w:szCs w:val="22"/>
          <w:lang w:val="en-IN"/>
        </w:rPr>
        <w:t xml:space="preserve"> a biopsychosocial approach that </w:t>
      </w:r>
      <w:r w:rsidR="0070684E" w:rsidRPr="00B5765F">
        <w:rPr>
          <w:rFonts w:ascii="Arial" w:hAnsi="Arial" w:cs="Arial"/>
          <w:sz w:val="22"/>
          <w:szCs w:val="22"/>
          <w:lang w:val="en-IN"/>
        </w:rPr>
        <w:t>incorporate</w:t>
      </w:r>
      <w:r w:rsidR="00411A1E" w:rsidRPr="00B5765F">
        <w:rPr>
          <w:rFonts w:ascii="Arial" w:hAnsi="Arial" w:cs="Arial"/>
          <w:sz w:val="22"/>
          <w:szCs w:val="22"/>
          <w:lang w:val="en-IN"/>
        </w:rPr>
        <w:t xml:space="preserve">s neurodivergence </w:t>
      </w:r>
      <w:r w:rsidR="006473A5" w:rsidRPr="00B5765F">
        <w:rPr>
          <w:rFonts w:ascii="Arial" w:hAnsi="Arial" w:cs="Arial"/>
          <w:sz w:val="22"/>
          <w:szCs w:val="22"/>
          <w:lang w:val="en-IN"/>
        </w:rPr>
        <w:t xml:space="preserve">perspectives </w:t>
      </w:r>
      <w:r w:rsidR="00411A1E" w:rsidRPr="00B5765F">
        <w:rPr>
          <w:rFonts w:ascii="Arial" w:hAnsi="Arial" w:cs="Arial"/>
          <w:sz w:val="22"/>
          <w:szCs w:val="22"/>
          <w:lang w:val="en-IN"/>
        </w:rPr>
        <w:t xml:space="preserve">and trauma-informed </w:t>
      </w:r>
      <w:r w:rsidR="006473A5" w:rsidRPr="00B5765F">
        <w:rPr>
          <w:rFonts w:ascii="Arial" w:hAnsi="Arial" w:cs="Arial"/>
          <w:sz w:val="22"/>
          <w:szCs w:val="22"/>
          <w:lang w:val="en-IN"/>
        </w:rPr>
        <w:t xml:space="preserve">care. </w:t>
      </w:r>
      <w:r w:rsidR="00F871A9" w:rsidRPr="00B5765F">
        <w:rPr>
          <w:rFonts w:ascii="Arial" w:hAnsi="Arial" w:cs="Arial"/>
          <w:sz w:val="22"/>
          <w:szCs w:val="22"/>
          <w:lang w:val="en-IN"/>
        </w:rPr>
        <w:t>Emphasising early intervention</w:t>
      </w:r>
      <w:r w:rsidR="00411A1E" w:rsidRPr="00B5765F">
        <w:rPr>
          <w:rFonts w:ascii="Arial" w:hAnsi="Arial" w:cs="Arial"/>
          <w:sz w:val="22"/>
          <w:szCs w:val="22"/>
          <w:lang w:val="en-IN"/>
        </w:rPr>
        <w:t xml:space="preserve">, functional </w:t>
      </w:r>
      <w:r w:rsidR="006C370E" w:rsidRPr="00B5765F">
        <w:rPr>
          <w:rFonts w:ascii="Arial" w:hAnsi="Arial" w:cs="Arial"/>
          <w:sz w:val="22"/>
          <w:szCs w:val="22"/>
          <w:lang w:val="en-IN"/>
        </w:rPr>
        <w:t xml:space="preserve">recovery, </w:t>
      </w:r>
      <w:r w:rsidR="00411A1E" w:rsidRPr="00B5765F">
        <w:rPr>
          <w:rFonts w:ascii="Arial" w:hAnsi="Arial" w:cs="Arial"/>
          <w:sz w:val="22"/>
          <w:szCs w:val="22"/>
          <w:lang w:val="en-IN"/>
        </w:rPr>
        <w:t>and patient autonomy</w:t>
      </w:r>
      <w:r w:rsidR="00AF5611" w:rsidRPr="00B5765F">
        <w:rPr>
          <w:rFonts w:ascii="Arial" w:hAnsi="Arial" w:cs="Arial"/>
          <w:sz w:val="22"/>
          <w:szCs w:val="22"/>
          <w:lang w:val="en-IN"/>
        </w:rPr>
        <w:t xml:space="preserve"> can enable policy and practice to shift</w:t>
      </w:r>
      <w:r w:rsidR="00546137" w:rsidRPr="00B5765F">
        <w:rPr>
          <w:rFonts w:ascii="Arial" w:hAnsi="Arial" w:cs="Arial"/>
          <w:sz w:val="22"/>
          <w:szCs w:val="22"/>
          <w:lang w:val="en-IN"/>
        </w:rPr>
        <w:t>.</w:t>
      </w:r>
      <w:r w:rsidR="00AF5611" w:rsidRPr="00B5765F">
        <w:rPr>
          <w:rFonts w:ascii="Arial" w:hAnsi="Arial" w:cs="Arial"/>
          <w:sz w:val="22"/>
          <w:szCs w:val="22"/>
          <w:lang w:val="en-IN"/>
        </w:rPr>
        <w:t xml:space="preserve"> </w:t>
      </w:r>
      <w:r w:rsidR="00546137" w:rsidRPr="00B5765F">
        <w:rPr>
          <w:rFonts w:ascii="Arial" w:hAnsi="Arial" w:cs="Arial"/>
          <w:sz w:val="22"/>
          <w:szCs w:val="22"/>
          <w:lang w:val="en-IN"/>
        </w:rPr>
        <w:t>W</w:t>
      </w:r>
      <w:r w:rsidR="00066136" w:rsidRPr="00B5765F">
        <w:rPr>
          <w:rFonts w:ascii="Arial" w:hAnsi="Arial" w:cs="Arial"/>
          <w:sz w:val="22"/>
          <w:szCs w:val="22"/>
          <w:lang w:val="en-IN"/>
        </w:rPr>
        <w:t xml:space="preserve">ithout </w:t>
      </w:r>
      <w:r w:rsidR="002801A4" w:rsidRPr="00B5765F">
        <w:rPr>
          <w:rFonts w:ascii="Arial" w:hAnsi="Arial" w:cs="Arial"/>
          <w:sz w:val="22"/>
          <w:szCs w:val="22"/>
          <w:lang w:val="en-IN"/>
        </w:rPr>
        <w:t xml:space="preserve">addressing these structural and </w:t>
      </w:r>
      <w:r w:rsidR="00723FFE" w:rsidRPr="00B5765F">
        <w:rPr>
          <w:rFonts w:ascii="Arial" w:hAnsi="Arial" w:cs="Arial"/>
          <w:sz w:val="22"/>
          <w:szCs w:val="22"/>
          <w:lang w:val="en-IN"/>
        </w:rPr>
        <w:t xml:space="preserve">conceptual limitations, advancements in </w:t>
      </w:r>
      <w:r w:rsidR="00347670" w:rsidRPr="00B5765F">
        <w:rPr>
          <w:rFonts w:ascii="Arial" w:hAnsi="Arial" w:cs="Arial"/>
          <w:sz w:val="22"/>
          <w:szCs w:val="22"/>
          <w:lang w:val="en-IN"/>
        </w:rPr>
        <w:t xml:space="preserve">diagnostic frameworks and treatment innovations risk having </w:t>
      </w:r>
      <w:r w:rsidR="009A062D" w:rsidRPr="00B5765F">
        <w:rPr>
          <w:rFonts w:ascii="Arial" w:hAnsi="Arial" w:cs="Arial"/>
          <w:sz w:val="22"/>
          <w:szCs w:val="22"/>
          <w:lang w:val="en-IN"/>
        </w:rPr>
        <w:t xml:space="preserve">limited real-world impact on </w:t>
      </w:r>
      <w:r w:rsidR="00127E2C" w:rsidRPr="00B5765F">
        <w:rPr>
          <w:rFonts w:ascii="Arial" w:hAnsi="Arial" w:cs="Arial"/>
          <w:sz w:val="22"/>
          <w:szCs w:val="22"/>
          <w:lang w:val="en-IN"/>
        </w:rPr>
        <w:t>long</w:t>
      </w:r>
      <w:r w:rsidR="009A062D" w:rsidRPr="00B5765F">
        <w:rPr>
          <w:rFonts w:ascii="Arial" w:hAnsi="Arial" w:cs="Arial"/>
          <w:sz w:val="22"/>
          <w:szCs w:val="22"/>
          <w:lang w:val="en-IN"/>
        </w:rPr>
        <w:t>-term recovery outcomes</w:t>
      </w:r>
      <w:r w:rsidR="00D70491" w:rsidRPr="00B5765F">
        <w:rPr>
          <w:rFonts w:ascii="Arial" w:hAnsi="Arial" w:cs="Arial"/>
          <w:sz w:val="22"/>
          <w:szCs w:val="22"/>
          <w:lang w:val="en-IN"/>
        </w:rPr>
        <w:t xml:space="preserve">. Policy </w:t>
      </w:r>
      <w:r w:rsidR="008C150C" w:rsidRPr="00B5765F">
        <w:rPr>
          <w:rFonts w:ascii="Arial" w:hAnsi="Arial" w:cs="Arial"/>
          <w:sz w:val="22"/>
          <w:szCs w:val="22"/>
          <w:lang w:val="en-IN"/>
        </w:rPr>
        <w:t>and practice can ultimately shift</w:t>
      </w:r>
      <w:r w:rsidR="009A062D" w:rsidRPr="00B5765F">
        <w:rPr>
          <w:rFonts w:ascii="Arial" w:hAnsi="Arial" w:cs="Arial"/>
          <w:sz w:val="22"/>
          <w:szCs w:val="22"/>
          <w:lang w:val="en-IN"/>
        </w:rPr>
        <w:t xml:space="preserve"> </w:t>
      </w:r>
      <w:r w:rsidR="003B759F" w:rsidRPr="00B5765F">
        <w:rPr>
          <w:rFonts w:ascii="Arial" w:hAnsi="Arial" w:cs="Arial"/>
          <w:sz w:val="22"/>
          <w:szCs w:val="22"/>
          <w:lang w:val="en-IN"/>
        </w:rPr>
        <w:t xml:space="preserve">from merely managing a </w:t>
      </w:r>
      <w:r w:rsidR="00023B27" w:rsidRPr="00B5765F">
        <w:rPr>
          <w:rFonts w:ascii="Arial" w:hAnsi="Arial" w:cs="Arial"/>
          <w:sz w:val="22"/>
          <w:szCs w:val="22"/>
          <w:lang w:val="en-IN"/>
        </w:rPr>
        <w:t>“</w:t>
      </w:r>
      <w:r w:rsidR="003B759F" w:rsidRPr="00B5765F">
        <w:rPr>
          <w:rFonts w:ascii="Arial" w:hAnsi="Arial" w:cs="Arial"/>
          <w:sz w:val="22"/>
          <w:szCs w:val="22"/>
          <w:lang w:val="en-IN"/>
        </w:rPr>
        <w:t>disorder</w:t>
      </w:r>
      <w:r w:rsidR="00023B27" w:rsidRPr="00B5765F">
        <w:rPr>
          <w:rFonts w:ascii="Arial" w:hAnsi="Arial" w:cs="Arial"/>
          <w:sz w:val="22"/>
          <w:szCs w:val="22"/>
          <w:lang w:val="en-IN"/>
        </w:rPr>
        <w:t xml:space="preserve">” </w:t>
      </w:r>
      <w:r w:rsidR="003B759F" w:rsidRPr="00B5765F">
        <w:rPr>
          <w:rFonts w:ascii="Arial" w:hAnsi="Arial" w:cs="Arial"/>
          <w:sz w:val="22"/>
          <w:szCs w:val="22"/>
          <w:lang w:val="en-IN"/>
        </w:rPr>
        <w:t>to supporting a meaningful and functional life for individual</w:t>
      </w:r>
      <w:r w:rsidR="007D3329">
        <w:rPr>
          <w:rFonts w:ascii="Arial" w:hAnsi="Arial" w:cs="Arial"/>
          <w:sz w:val="22"/>
          <w:szCs w:val="22"/>
          <w:lang w:val="en-IN"/>
        </w:rPr>
        <w:t>s</w:t>
      </w:r>
      <w:r w:rsidR="007F7047" w:rsidRPr="00B5765F">
        <w:rPr>
          <w:rFonts w:ascii="Arial" w:hAnsi="Arial" w:cs="Arial"/>
          <w:sz w:val="22"/>
          <w:szCs w:val="22"/>
          <w:lang w:val="en-IN"/>
        </w:rPr>
        <w:t>.</w:t>
      </w:r>
    </w:p>
    <w:p w14:paraId="30D13763" w14:textId="77777777" w:rsidR="00411A1E" w:rsidRPr="00B5765F" w:rsidRDefault="00411A1E" w:rsidP="00B5765F">
      <w:pPr>
        <w:spacing w:after="0"/>
        <w:rPr>
          <w:rFonts w:ascii="Arial" w:hAnsi="Arial" w:cs="Arial"/>
          <w:sz w:val="22"/>
          <w:szCs w:val="22"/>
        </w:rPr>
      </w:pPr>
    </w:p>
    <w:p w14:paraId="0A5235FF" w14:textId="77777777" w:rsidR="00411A1E" w:rsidRPr="00B5765F" w:rsidRDefault="00411A1E" w:rsidP="00B5765F">
      <w:pPr>
        <w:spacing w:after="0"/>
        <w:rPr>
          <w:rFonts w:ascii="Arial" w:eastAsiaTheme="majorEastAsia" w:hAnsi="Arial" w:cs="Arial"/>
          <w:b/>
          <w:color w:val="2F5496" w:themeColor="accent1" w:themeShade="BF"/>
          <w:sz w:val="22"/>
          <w:szCs w:val="22"/>
        </w:rPr>
      </w:pPr>
      <w:r w:rsidRPr="00B5765F">
        <w:rPr>
          <w:rFonts w:ascii="Arial" w:hAnsi="Arial" w:cs="Arial"/>
          <w:sz w:val="22"/>
          <w:szCs w:val="22"/>
        </w:rPr>
        <w:br w:type="page"/>
      </w:r>
    </w:p>
    <w:p w14:paraId="680280D3" w14:textId="6B826337" w:rsidR="00506ED2" w:rsidRPr="001D1EA6" w:rsidRDefault="00506ED2" w:rsidP="001D1EA6">
      <w:pPr>
        <w:pStyle w:val="Heading1"/>
        <w:spacing w:before="0" w:after="0"/>
        <w:rPr>
          <w:rFonts w:ascii="Arial" w:hAnsi="Arial" w:cs="Arial"/>
          <w:sz w:val="22"/>
          <w:szCs w:val="22"/>
          <w:u w:val="single"/>
        </w:rPr>
      </w:pPr>
      <w:bookmarkStart w:id="16" w:name="_Toc223197346"/>
      <w:r w:rsidRPr="001D1EA6">
        <w:rPr>
          <w:rFonts w:ascii="Arial" w:hAnsi="Arial" w:cs="Arial"/>
          <w:sz w:val="22"/>
          <w:szCs w:val="22"/>
          <w:u w:val="single"/>
        </w:rPr>
        <w:lastRenderedPageBreak/>
        <w:t>Reference</w:t>
      </w:r>
      <w:bookmarkEnd w:id="16"/>
      <w:r w:rsidR="00341D08">
        <w:rPr>
          <w:rFonts w:ascii="Arial" w:hAnsi="Arial" w:cs="Arial"/>
          <w:sz w:val="22"/>
          <w:szCs w:val="22"/>
          <w:u w:val="single"/>
        </w:rPr>
        <w:t xml:space="preserve"> list</w:t>
      </w:r>
    </w:p>
    <w:p w14:paraId="4CF938BF" w14:textId="6055DAF7" w:rsidR="00784E0E" w:rsidRPr="001D1EA6" w:rsidRDefault="00737575" w:rsidP="001D1EA6">
      <w:pPr>
        <w:spacing w:after="0"/>
        <w:rPr>
          <w:rFonts w:ascii="Arial" w:hAnsi="Arial" w:cs="Arial"/>
          <w:sz w:val="22"/>
          <w:szCs w:val="22"/>
        </w:rPr>
      </w:pPr>
      <w:r w:rsidRPr="001D1EA6">
        <w:rPr>
          <w:rFonts w:ascii="Arial" w:hAnsi="Arial" w:cs="Arial"/>
          <w:sz w:val="22"/>
          <w:szCs w:val="22"/>
        </w:rPr>
        <w:t>Correll, C.U., Solmi, M., Croatto, G., Schneider, L.K., Rohani</w:t>
      </w:r>
      <w:r w:rsidRPr="001D1EA6">
        <w:rPr>
          <w:rFonts w:ascii="Cambria Math" w:hAnsi="Cambria Math" w:cs="Cambria Math"/>
          <w:sz w:val="22"/>
          <w:szCs w:val="22"/>
        </w:rPr>
        <w:t>‐</w:t>
      </w:r>
      <w:r w:rsidRPr="001D1EA6">
        <w:rPr>
          <w:rFonts w:ascii="Arial" w:hAnsi="Arial" w:cs="Arial"/>
          <w:sz w:val="22"/>
          <w:szCs w:val="22"/>
        </w:rPr>
        <w:t xml:space="preserve">Montez, S.C., Fairley, L., Smith, N., Bitter, I., </w:t>
      </w:r>
      <w:proofErr w:type="spellStart"/>
      <w:r w:rsidRPr="001D1EA6">
        <w:rPr>
          <w:rFonts w:ascii="Arial" w:hAnsi="Arial" w:cs="Arial"/>
          <w:sz w:val="22"/>
          <w:szCs w:val="22"/>
        </w:rPr>
        <w:t>Gorwood</w:t>
      </w:r>
      <w:proofErr w:type="spellEnd"/>
      <w:r w:rsidRPr="001D1EA6">
        <w:rPr>
          <w:rFonts w:ascii="Arial" w:hAnsi="Arial" w:cs="Arial"/>
          <w:sz w:val="22"/>
          <w:szCs w:val="22"/>
        </w:rPr>
        <w:t xml:space="preserve">, P., Taipale, H. and Tiihonen, J. </w:t>
      </w:r>
      <w:r w:rsidR="00784E0E" w:rsidRPr="001D1EA6">
        <w:rPr>
          <w:rFonts w:ascii="Arial" w:hAnsi="Arial" w:cs="Arial"/>
          <w:sz w:val="22"/>
          <w:szCs w:val="22"/>
        </w:rPr>
        <w:t>(</w:t>
      </w:r>
      <w:r w:rsidRPr="001D1EA6">
        <w:rPr>
          <w:rFonts w:ascii="Arial" w:hAnsi="Arial" w:cs="Arial"/>
          <w:sz w:val="22"/>
          <w:szCs w:val="22"/>
        </w:rPr>
        <w:t>2022</w:t>
      </w:r>
      <w:r w:rsidR="00784E0E" w:rsidRPr="001D1EA6">
        <w:rPr>
          <w:rFonts w:ascii="Arial" w:hAnsi="Arial" w:cs="Arial"/>
          <w:sz w:val="22"/>
          <w:szCs w:val="22"/>
        </w:rPr>
        <w:t>)</w:t>
      </w:r>
      <w:r w:rsidRPr="001D1EA6">
        <w:rPr>
          <w:rFonts w:ascii="Arial" w:hAnsi="Arial" w:cs="Arial"/>
          <w:sz w:val="22"/>
          <w:szCs w:val="22"/>
        </w:rPr>
        <w:t xml:space="preserve">. Mortality in people with schizophrenia: </w:t>
      </w:r>
      <w:r w:rsidR="00784E0E" w:rsidRPr="001D1EA6">
        <w:rPr>
          <w:rFonts w:ascii="Arial" w:hAnsi="Arial" w:cs="Arial"/>
          <w:sz w:val="22"/>
          <w:szCs w:val="22"/>
        </w:rPr>
        <w:t>A</w:t>
      </w:r>
      <w:r w:rsidRPr="001D1EA6">
        <w:rPr>
          <w:rFonts w:ascii="Arial" w:hAnsi="Arial" w:cs="Arial"/>
          <w:sz w:val="22"/>
          <w:szCs w:val="22"/>
        </w:rPr>
        <w:t xml:space="preserve"> systematic review and meta</w:t>
      </w:r>
      <w:r w:rsidRPr="001D1EA6">
        <w:rPr>
          <w:rFonts w:ascii="Cambria Math" w:hAnsi="Cambria Math" w:cs="Cambria Math"/>
          <w:sz w:val="22"/>
          <w:szCs w:val="22"/>
        </w:rPr>
        <w:t>‐</w:t>
      </w:r>
      <w:r w:rsidRPr="001D1EA6">
        <w:rPr>
          <w:rFonts w:ascii="Arial" w:hAnsi="Arial" w:cs="Arial"/>
          <w:sz w:val="22"/>
          <w:szCs w:val="22"/>
        </w:rPr>
        <w:t>analysis of relative risk and aggravating or attenuating factors. </w:t>
      </w:r>
      <w:r w:rsidRPr="001D1EA6">
        <w:rPr>
          <w:rFonts w:ascii="Arial" w:hAnsi="Arial" w:cs="Arial"/>
          <w:i/>
          <w:iCs/>
          <w:sz w:val="22"/>
          <w:szCs w:val="22"/>
        </w:rPr>
        <w:t xml:space="preserve">World </w:t>
      </w:r>
      <w:r w:rsidR="00695135" w:rsidRPr="001D1EA6">
        <w:rPr>
          <w:rFonts w:ascii="Arial" w:hAnsi="Arial" w:cs="Arial"/>
          <w:i/>
          <w:iCs/>
          <w:sz w:val="22"/>
          <w:szCs w:val="22"/>
        </w:rPr>
        <w:t>P</w:t>
      </w:r>
      <w:r w:rsidRPr="001D1EA6">
        <w:rPr>
          <w:rFonts w:ascii="Arial" w:hAnsi="Arial" w:cs="Arial"/>
          <w:i/>
          <w:iCs/>
          <w:sz w:val="22"/>
          <w:szCs w:val="22"/>
        </w:rPr>
        <w:t>sychiatry</w:t>
      </w:r>
      <w:r w:rsidRPr="001D1EA6">
        <w:rPr>
          <w:rFonts w:ascii="Arial" w:hAnsi="Arial" w:cs="Arial"/>
          <w:sz w:val="22"/>
          <w:szCs w:val="22"/>
        </w:rPr>
        <w:t>, </w:t>
      </w:r>
      <w:r w:rsidRPr="001D1EA6">
        <w:rPr>
          <w:rFonts w:ascii="Arial" w:hAnsi="Arial" w:cs="Arial"/>
          <w:i/>
          <w:iCs/>
          <w:sz w:val="22"/>
          <w:szCs w:val="22"/>
        </w:rPr>
        <w:t>21</w:t>
      </w:r>
      <w:r w:rsidRPr="001D1EA6">
        <w:rPr>
          <w:rFonts w:ascii="Arial" w:hAnsi="Arial" w:cs="Arial"/>
          <w:sz w:val="22"/>
          <w:szCs w:val="22"/>
        </w:rPr>
        <w:t xml:space="preserve">(2), pp.248-271. </w:t>
      </w:r>
    </w:p>
    <w:p w14:paraId="75325F8A" w14:textId="549BF98F" w:rsidR="00737575" w:rsidRPr="001D1EA6" w:rsidRDefault="00784E0E" w:rsidP="001D1EA6">
      <w:pPr>
        <w:spacing w:after="0"/>
        <w:rPr>
          <w:rFonts w:ascii="Arial" w:hAnsi="Arial" w:cs="Arial"/>
          <w:sz w:val="22"/>
          <w:szCs w:val="22"/>
        </w:rPr>
      </w:pPr>
      <w:r w:rsidRPr="001D1EA6">
        <w:rPr>
          <w:rFonts w:ascii="Arial" w:hAnsi="Arial" w:cs="Arial"/>
          <w:sz w:val="22"/>
          <w:szCs w:val="22"/>
        </w:rPr>
        <w:t xml:space="preserve">Available </w:t>
      </w:r>
      <w:r w:rsidR="00FF168C" w:rsidRPr="001D1EA6">
        <w:rPr>
          <w:rFonts w:ascii="Arial" w:hAnsi="Arial" w:cs="Arial"/>
          <w:sz w:val="22"/>
          <w:szCs w:val="22"/>
        </w:rPr>
        <w:t>at:</w:t>
      </w:r>
      <w:r w:rsidRPr="001D1EA6">
        <w:rPr>
          <w:rFonts w:ascii="Arial" w:hAnsi="Arial" w:cs="Arial"/>
          <w:sz w:val="22"/>
          <w:szCs w:val="22"/>
        </w:rPr>
        <w:t xml:space="preserve"> </w:t>
      </w:r>
      <w:hyperlink r:id="rId6" w:history="1">
        <w:r w:rsidRPr="001D1EA6">
          <w:rPr>
            <w:rStyle w:val="Hyperlink"/>
            <w:rFonts w:ascii="Arial" w:hAnsi="Arial" w:cs="Arial"/>
            <w:sz w:val="22"/>
            <w:szCs w:val="22"/>
          </w:rPr>
          <w:t>https://doi.org/10.1002/wps.20994</w:t>
        </w:r>
      </w:hyperlink>
      <w:r w:rsidRPr="001D1EA6">
        <w:rPr>
          <w:rFonts w:ascii="Arial" w:hAnsi="Arial" w:cs="Arial"/>
          <w:sz w:val="22"/>
          <w:szCs w:val="22"/>
        </w:rPr>
        <w:t xml:space="preserve"> </w:t>
      </w:r>
      <w:r w:rsidR="00FF168C" w:rsidRPr="001D1EA6">
        <w:rPr>
          <w:rFonts w:ascii="Arial" w:hAnsi="Arial" w:cs="Arial"/>
          <w:sz w:val="22"/>
          <w:szCs w:val="22"/>
        </w:rPr>
        <w:t>(</w:t>
      </w:r>
      <w:r w:rsidR="00FF168C" w:rsidRPr="001D1EA6">
        <w:rPr>
          <w:rFonts w:ascii="Arial" w:hAnsi="Arial" w:cs="Arial"/>
          <w:sz w:val="22"/>
          <w:szCs w:val="22"/>
          <w:lang w:val="en-IN"/>
        </w:rPr>
        <w:t>Accessed: 10 February 2026)</w:t>
      </w:r>
    </w:p>
    <w:p w14:paraId="31B997EB" w14:textId="77777777" w:rsidR="00784E0E" w:rsidRPr="001D1EA6" w:rsidRDefault="00784E0E" w:rsidP="001D1EA6">
      <w:pPr>
        <w:spacing w:after="0"/>
        <w:rPr>
          <w:rFonts w:ascii="Arial" w:hAnsi="Arial" w:cs="Arial"/>
          <w:sz w:val="22"/>
          <w:szCs w:val="22"/>
        </w:rPr>
      </w:pPr>
    </w:p>
    <w:p w14:paraId="36480F78" w14:textId="0F7018D4" w:rsidR="00FF168C" w:rsidRPr="001D1EA6" w:rsidRDefault="00737575" w:rsidP="001D1EA6">
      <w:pPr>
        <w:spacing w:after="0"/>
        <w:rPr>
          <w:rFonts w:ascii="Arial" w:hAnsi="Arial" w:cs="Arial"/>
          <w:sz w:val="22"/>
          <w:szCs w:val="22"/>
        </w:rPr>
      </w:pPr>
      <w:r w:rsidRPr="001D1EA6">
        <w:rPr>
          <w:rFonts w:ascii="Arial" w:hAnsi="Arial" w:cs="Arial"/>
          <w:sz w:val="22"/>
          <w:szCs w:val="22"/>
        </w:rPr>
        <w:t xml:space="preserve">Ding, R., He, P. and Zheng, X. </w:t>
      </w:r>
      <w:r w:rsidR="00FF168C" w:rsidRPr="001D1EA6">
        <w:rPr>
          <w:rFonts w:ascii="Arial" w:hAnsi="Arial" w:cs="Arial"/>
          <w:sz w:val="22"/>
          <w:szCs w:val="22"/>
        </w:rPr>
        <w:t>(</w:t>
      </w:r>
      <w:r w:rsidRPr="001D1EA6">
        <w:rPr>
          <w:rFonts w:ascii="Arial" w:hAnsi="Arial" w:cs="Arial"/>
          <w:sz w:val="22"/>
          <w:szCs w:val="22"/>
        </w:rPr>
        <w:t>2022</w:t>
      </w:r>
      <w:r w:rsidR="00FF168C" w:rsidRPr="001D1EA6">
        <w:rPr>
          <w:rFonts w:ascii="Arial" w:hAnsi="Arial" w:cs="Arial"/>
          <w:sz w:val="22"/>
          <w:szCs w:val="22"/>
        </w:rPr>
        <w:t>)</w:t>
      </w:r>
      <w:r w:rsidRPr="001D1EA6">
        <w:rPr>
          <w:rFonts w:ascii="Arial" w:hAnsi="Arial" w:cs="Arial"/>
          <w:sz w:val="22"/>
          <w:szCs w:val="22"/>
        </w:rPr>
        <w:t xml:space="preserve">. Socioeconomic inequality in rehabilitation service utilization for schizophrenia in </w:t>
      </w:r>
      <w:r w:rsidR="00FF168C" w:rsidRPr="001D1EA6">
        <w:rPr>
          <w:rFonts w:ascii="Arial" w:hAnsi="Arial" w:cs="Arial"/>
          <w:sz w:val="22"/>
          <w:szCs w:val="22"/>
        </w:rPr>
        <w:t>China</w:t>
      </w:r>
      <w:r w:rsidRPr="001D1EA6">
        <w:rPr>
          <w:rFonts w:ascii="Arial" w:hAnsi="Arial" w:cs="Arial"/>
          <w:sz w:val="22"/>
          <w:szCs w:val="22"/>
        </w:rPr>
        <w:t xml:space="preserve">: </w:t>
      </w:r>
      <w:r w:rsidR="00FF168C" w:rsidRPr="001D1EA6">
        <w:rPr>
          <w:rFonts w:ascii="Arial" w:hAnsi="Arial" w:cs="Arial"/>
          <w:sz w:val="22"/>
          <w:szCs w:val="22"/>
        </w:rPr>
        <w:t>F</w:t>
      </w:r>
      <w:r w:rsidRPr="001D1EA6">
        <w:rPr>
          <w:rFonts w:ascii="Arial" w:hAnsi="Arial" w:cs="Arial"/>
          <w:sz w:val="22"/>
          <w:szCs w:val="22"/>
        </w:rPr>
        <w:t>indings from a 7-year nationwide longitudinal study. </w:t>
      </w:r>
      <w:r w:rsidRPr="001D1EA6">
        <w:rPr>
          <w:rFonts w:ascii="Arial" w:hAnsi="Arial" w:cs="Arial"/>
          <w:i/>
          <w:iCs/>
          <w:sz w:val="22"/>
          <w:szCs w:val="22"/>
        </w:rPr>
        <w:t xml:space="preserve">Frontiers in </w:t>
      </w:r>
      <w:r w:rsidR="00695135" w:rsidRPr="001D1EA6">
        <w:rPr>
          <w:rFonts w:ascii="Arial" w:hAnsi="Arial" w:cs="Arial"/>
          <w:i/>
          <w:iCs/>
          <w:sz w:val="22"/>
          <w:szCs w:val="22"/>
        </w:rPr>
        <w:t>P</w:t>
      </w:r>
      <w:r w:rsidRPr="001D1EA6">
        <w:rPr>
          <w:rFonts w:ascii="Arial" w:hAnsi="Arial" w:cs="Arial"/>
          <w:i/>
          <w:iCs/>
          <w:sz w:val="22"/>
          <w:szCs w:val="22"/>
        </w:rPr>
        <w:t>sychiatry</w:t>
      </w:r>
      <w:r w:rsidRPr="001D1EA6">
        <w:rPr>
          <w:rFonts w:ascii="Arial" w:hAnsi="Arial" w:cs="Arial"/>
          <w:sz w:val="22"/>
          <w:szCs w:val="22"/>
        </w:rPr>
        <w:t>, </w:t>
      </w:r>
      <w:r w:rsidRPr="001D1EA6">
        <w:rPr>
          <w:rFonts w:ascii="Arial" w:hAnsi="Arial" w:cs="Arial"/>
          <w:i/>
          <w:iCs/>
          <w:sz w:val="22"/>
          <w:szCs w:val="22"/>
        </w:rPr>
        <w:t>13</w:t>
      </w:r>
      <w:r w:rsidRPr="001D1EA6">
        <w:rPr>
          <w:rFonts w:ascii="Arial" w:hAnsi="Arial" w:cs="Arial"/>
          <w:sz w:val="22"/>
          <w:szCs w:val="22"/>
        </w:rPr>
        <w:t xml:space="preserve">, p.914245. </w:t>
      </w:r>
    </w:p>
    <w:p w14:paraId="46FA3C7D" w14:textId="677F4792" w:rsidR="00FF168C" w:rsidRPr="001D1EA6" w:rsidRDefault="00FF168C" w:rsidP="001D1EA6">
      <w:pPr>
        <w:spacing w:after="0"/>
        <w:rPr>
          <w:rFonts w:ascii="Arial" w:hAnsi="Arial" w:cs="Arial"/>
          <w:sz w:val="22"/>
          <w:szCs w:val="22"/>
        </w:rPr>
      </w:pPr>
      <w:r w:rsidRPr="001D1EA6">
        <w:rPr>
          <w:rFonts w:ascii="Arial" w:hAnsi="Arial" w:cs="Arial"/>
          <w:sz w:val="22"/>
          <w:szCs w:val="22"/>
        </w:rPr>
        <w:t xml:space="preserve">Available at: </w:t>
      </w:r>
      <w:hyperlink r:id="rId7" w:history="1">
        <w:r w:rsidRPr="001D1EA6">
          <w:rPr>
            <w:rStyle w:val="Hyperlink"/>
            <w:rFonts w:ascii="Arial" w:hAnsi="Arial" w:cs="Arial"/>
            <w:sz w:val="22"/>
            <w:szCs w:val="22"/>
          </w:rPr>
          <w:t>https://doi.org/10.3389/fpsyt.2022.914245</w:t>
        </w:r>
      </w:hyperlink>
      <w:r w:rsidRPr="001D1EA6">
        <w:rPr>
          <w:rFonts w:ascii="Arial" w:hAnsi="Arial" w:cs="Arial"/>
          <w:sz w:val="22"/>
          <w:szCs w:val="22"/>
        </w:rPr>
        <w:t>(</w:t>
      </w:r>
      <w:r w:rsidRPr="001D1EA6">
        <w:rPr>
          <w:rFonts w:ascii="Arial" w:hAnsi="Arial" w:cs="Arial"/>
          <w:sz w:val="22"/>
          <w:szCs w:val="22"/>
          <w:lang w:val="en-IN"/>
        </w:rPr>
        <w:t>Accessed: 10 February 2026)</w:t>
      </w:r>
    </w:p>
    <w:p w14:paraId="28882161" w14:textId="08EF5809" w:rsidR="00737575" w:rsidRPr="001D1EA6" w:rsidRDefault="00737575" w:rsidP="001D1EA6">
      <w:pPr>
        <w:spacing w:after="0"/>
        <w:rPr>
          <w:rFonts w:ascii="Arial" w:hAnsi="Arial" w:cs="Arial"/>
          <w:sz w:val="22"/>
          <w:szCs w:val="22"/>
        </w:rPr>
      </w:pPr>
    </w:p>
    <w:p w14:paraId="7E4A5A2C" w14:textId="77777777" w:rsidR="00FF168C" w:rsidRPr="001D1EA6" w:rsidRDefault="00FF168C" w:rsidP="001D1EA6">
      <w:pPr>
        <w:spacing w:after="0"/>
        <w:rPr>
          <w:rFonts w:ascii="Arial" w:hAnsi="Arial" w:cs="Arial"/>
          <w:sz w:val="22"/>
          <w:szCs w:val="22"/>
        </w:rPr>
      </w:pPr>
    </w:p>
    <w:p w14:paraId="1081AD88" w14:textId="03D0729F" w:rsidR="00695135" w:rsidRPr="001D1EA6" w:rsidRDefault="00737575" w:rsidP="001D1EA6">
      <w:pPr>
        <w:spacing w:after="0"/>
        <w:rPr>
          <w:rFonts w:ascii="Arial" w:hAnsi="Arial" w:cs="Arial"/>
          <w:sz w:val="22"/>
          <w:szCs w:val="22"/>
        </w:rPr>
      </w:pPr>
      <w:proofErr w:type="spellStart"/>
      <w:r w:rsidRPr="001D1EA6">
        <w:rPr>
          <w:rFonts w:ascii="Arial" w:hAnsi="Arial" w:cs="Arial"/>
          <w:sz w:val="22"/>
          <w:szCs w:val="22"/>
        </w:rPr>
        <w:t>Fabrazzo</w:t>
      </w:r>
      <w:proofErr w:type="spellEnd"/>
      <w:r w:rsidRPr="001D1EA6">
        <w:rPr>
          <w:rFonts w:ascii="Arial" w:hAnsi="Arial" w:cs="Arial"/>
          <w:sz w:val="22"/>
          <w:szCs w:val="22"/>
        </w:rPr>
        <w:t xml:space="preserve">, M., Cipolla, S., Camerlengo, A., Perris, F. and Catapano, F. </w:t>
      </w:r>
      <w:r w:rsidR="00485A41" w:rsidRPr="001D1EA6">
        <w:rPr>
          <w:rFonts w:ascii="Arial" w:hAnsi="Arial" w:cs="Arial"/>
          <w:sz w:val="22"/>
          <w:szCs w:val="22"/>
        </w:rPr>
        <w:t>(</w:t>
      </w:r>
      <w:r w:rsidRPr="001D1EA6">
        <w:rPr>
          <w:rFonts w:ascii="Arial" w:hAnsi="Arial" w:cs="Arial"/>
          <w:sz w:val="22"/>
          <w:szCs w:val="22"/>
        </w:rPr>
        <w:t>2022</w:t>
      </w:r>
      <w:r w:rsidR="00485A41" w:rsidRPr="001D1EA6">
        <w:rPr>
          <w:rFonts w:ascii="Arial" w:hAnsi="Arial" w:cs="Arial"/>
          <w:sz w:val="22"/>
          <w:szCs w:val="22"/>
        </w:rPr>
        <w:t>)</w:t>
      </w:r>
      <w:r w:rsidRPr="001D1EA6">
        <w:rPr>
          <w:rFonts w:ascii="Arial" w:hAnsi="Arial" w:cs="Arial"/>
          <w:sz w:val="22"/>
          <w:szCs w:val="22"/>
        </w:rPr>
        <w:t xml:space="preserve">. Second-generation antipsychotics’ effectiveness and tolerability: </w:t>
      </w:r>
      <w:r w:rsidR="00485A41" w:rsidRPr="001D1EA6">
        <w:rPr>
          <w:rFonts w:ascii="Arial" w:hAnsi="Arial" w:cs="Arial"/>
          <w:sz w:val="22"/>
          <w:szCs w:val="22"/>
        </w:rPr>
        <w:t>A</w:t>
      </w:r>
      <w:r w:rsidRPr="001D1EA6">
        <w:rPr>
          <w:rFonts w:ascii="Arial" w:hAnsi="Arial" w:cs="Arial"/>
          <w:sz w:val="22"/>
          <w:szCs w:val="22"/>
        </w:rPr>
        <w:t xml:space="preserve"> review of real-world studies in patients with schizophrenia and related disorders. </w:t>
      </w:r>
      <w:r w:rsidRPr="001D1EA6">
        <w:rPr>
          <w:rFonts w:ascii="Arial" w:hAnsi="Arial" w:cs="Arial"/>
          <w:i/>
          <w:iCs/>
          <w:sz w:val="22"/>
          <w:szCs w:val="22"/>
        </w:rPr>
        <w:t xml:space="preserve">Journal of </w:t>
      </w:r>
      <w:r w:rsidR="00485A41" w:rsidRPr="001D1EA6">
        <w:rPr>
          <w:rFonts w:ascii="Arial" w:hAnsi="Arial" w:cs="Arial"/>
          <w:i/>
          <w:iCs/>
          <w:sz w:val="22"/>
          <w:szCs w:val="22"/>
        </w:rPr>
        <w:t>C</w:t>
      </w:r>
      <w:r w:rsidRPr="001D1EA6">
        <w:rPr>
          <w:rFonts w:ascii="Arial" w:hAnsi="Arial" w:cs="Arial"/>
          <w:i/>
          <w:iCs/>
          <w:sz w:val="22"/>
          <w:szCs w:val="22"/>
        </w:rPr>
        <w:t xml:space="preserve">linical </w:t>
      </w:r>
      <w:r w:rsidR="00485A41" w:rsidRPr="001D1EA6">
        <w:rPr>
          <w:rFonts w:ascii="Arial" w:hAnsi="Arial" w:cs="Arial"/>
          <w:i/>
          <w:iCs/>
          <w:sz w:val="22"/>
          <w:szCs w:val="22"/>
        </w:rPr>
        <w:t>M</w:t>
      </w:r>
      <w:r w:rsidRPr="001D1EA6">
        <w:rPr>
          <w:rFonts w:ascii="Arial" w:hAnsi="Arial" w:cs="Arial"/>
          <w:i/>
          <w:iCs/>
          <w:sz w:val="22"/>
          <w:szCs w:val="22"/>
        </w:rPr>
        <w:t>edicine</w:t>
      </w:r>
      <w:r w:rsidRPr="001D1EA6">
        <w:rPr>
          <w:rFonts w:ascii="Arial" w:hAnsi="Arial" w:cs="Arial"/>
          <w:sz w:val="22"/>
          <w:szCs w:val="22"/>
        </w:rPr>
        <w:t>, </w:t>
      </w:r>
      <w:r w:rsidRPr="001D1EA6">
        <w:rPr>
          <w:rFonts w:ascii="Arial" w:hAnsi="Arial" w:cs="Arial"/>
          <w:i/>
          <w:iCs/>
          <w:sz w:val="22"/>
          <w:szCs w:val="22"/>
        </w:rPr>
        <w:t>11</w:t>
      </w:r>
      <w:r w:rsidRPr="001D1EA6">
        <w:rPr>
          <w:rFonts w:ascii="Arial" w:hAnsi="Arial" w:cs="Arial"/>
          <w:sz w:val="22"/>
          <w:szCs w:val="22"/>
        </w:rPr>
        <w:t xml:space="preserve">(15), </w:t>
      </w:r>
      <w:r w:rsidR="0083749C">
        <w:rPr>
          <w:rFonts w:ascii="Arial" w:hAnsi="Arial" w:cs="Arial"/>
          <w:sz w:val="22"/>
          <w:szCs w:val="22"/>
        </w:rPr>
        <w:t>Article</w:t>
      </w:r>
      <w:r w:rsidR="00FA4C3D">
        <w:rPr>
          <w:rFonts w:ascii="Arial" w:hAnsi="Arial" w:cs="Arial"/>
          <w:sz w:val="22"/>
          <w:szCs w:val="22"/>
        </w:rPr>
        <w:t xml:space="preserve"> </w:t>
      </w:r>
      <w:r w:rsidRPr="001D1EA6">
        <w:rPr>
          <w:rFonts w:ascii="Arial" w:hAnsi="Arial" w:cs="Arial"/>
          <w:sz w:val="22"/>
          <w:szCs w:val="22"/>
        </w:rPr>
        <w:t>4530.</w:t>
      </w:r>
    </w:p>
    <w:p w14:paraId="09753D9D" w14:textId="35470961" w:rsidR="00737575" w:rsidRPr="001D1EA6" w:rsidRDefault="00695135" w:rsidP="001D1EA6">
      <w:pPr>
        <w:spacing w:after="0"/>
        <w:rPr>
          <w:rFonts w:ascii="Arial" w:hAnsi="Arial" w:cs="Arial"/>
          <w:sz w:val="22"/>
          <w:szCs w:val="22"/>
        </w:rPr>
      </w:pPr>
      <w:r w:rsidRPr="001D1EA6">
        <w:rPr>
          <w:rFonts w:ascii="Arial" w:hAnsi="Arial" w:cs="Arial"/>
          <w:sz w:val="22"/>
          <w:szCs w:val="22"/>
        </w:rPr>
        <w:t>Available at:</w:t>
      </w:r>
      <w:r w:rsidR="00737575" w:rsidRPr="001D1EA6">
        <w:rPr>
          <w:rFonts w:ascii="Arial" w:hAnsi="Arial" w:cs="Arial"/>
          <w:sz w:val="22"/>
          <w:szCs w:val="22"/>
        </w:rPr>
        <w:t xml:space="preserve"> </w:t>
      </w:r>
      <w:hyperlink r:id="rId8" w:history="1">
        <w:r w:rsidR="00737575" w:rsidRPr="001D1EA6">
          <w:rPr>
            <w:rStyle w:val="Hyperlink"/>
            <w:rFonts w:ascii="Arial" w:hAnsi="Arial" w:cs="Arial"/>
            <w:sz w:val="22"/>
            <w:szCs w:val="22"/>
          </w:rPr>
          <w:t>https://doi.org/10.3390/jcm11154530</w:t>
        </w:r>
      </w:hyperlink>
      <w:r w:rsidRPr="001D1EA6">
        <w:rPr>
          <w:rFonts w:ascii="Arial" w:hAnsi="Arial" w:cs="Arial"/>
          <w:sz w:val="22"/>
          <w:szCs w:val="22"/>
        </w:rPr>
        <w:t>(</w:t>
      </w:r>
      <w:r w:rsidRPr="001D1EA6">
        <w:rPr>
          <w:rFonts w:ascii="Arial" w:hAnsi="Arial" w:cs="Arial"/>
          <w:sz w:val="22"/>
          <w:szCs w:val="22"/>
          <w:lang w:val="en-IN"/>
        </w:rPr>
        <w:t>Accessed: 1</w:t>
      </w:r>
      <w:r w:rsidR="00F820C4">
        <w:rPr>
          <w:rFonts w:ascii="Arial" w:hAnsi="Arial" w:cs="Arial"/>
          <w:sz w:val="22"/>
          <w:szCs w:val="22"/>
          <w:lang w:val="en-IN"/>
        </w:rPr>
        <w:t>4</w:t>
      </w:r>
      <w:r w:rsidRPr="001D1EA6">
        <w:rPr>
          <w:rFonts w:ascii="Arial" w:hAnsi="Arial" w:cs="Arial"/>
          <w:sz w:val="22"/>
          <w:szCs w:val="22"/>
          <w:lang w:val="en-IN"/>
        </w:rPr>
        <w:t xml:space="preserve"> February 2026)</w:t>
      </w:r>
    </w:p>
    <w:p w14:paraId="62FF3E43" w14:textId="77777777" w:rsidR="00485A41" w:rsidRPr="001D1EA6" w:rsidRDefault="00485A41" w:rsidP="001D1EA6">
      <w:pPr>
        <w:spacing w:after="0"/>
        <w:rPr>
          <w:rFonts w:ascii="Arial" w:hAnsi="Arial" w:cs="Arial"/>
          <w:sz w:val="22"/>
          <w:szCs w:val="22"/>
        </w:rPr>
      </w:pPr>
    </w:p>
    <w:p w14:paraId="3439D160" w14:textId="77777777" w:rsidR="00695135" w:rsidRPr="001D1EA6" w:rsidRDefault="00737575" w:rsidP="001D1EA6">
      <w:pPr>
        <w:spacing w:after="0"/>
        <w:rPr>
          <w:rFonts w:ascii="Arial" w:hAnsi="Arial" w:cs="Arial"/>
          <w:sz w:val="22"/>
          <w:szCs w:val="22"/>
        </w:rPr>
      </w:pPr>
      <w:r w:rsidRPr="001D1EA6">
        <w:rPr>
          <w:rFonts w:ascii="Arial" w:hAnsi="Arial" w:cs="Arial"/>
          <w:sz w:val="22"/>
          <w:szCs w:val="22"/>
        </w:rPr>
        <w:t>Feng, Z., Shan, X., Fan, B., Yang, L. and Gong, F.</w:t>
      </w:r>
      <w:r w:rsidR="00695135" w:rsidRPr="001D1EA6">
        <w:rPr>
          <w:rFonts w:ascii="Arial" w:hAnsi="Arial" w:cs="Arial"/>
          <w:sz w:val="22"/>
          <w:szCs w:val="22"/>
        </w:rPr>
        <w:t xml:space="preserve"> (</w:t>
      </w:r>
      <w:r w:rsidRPr="001D1EA6">
        <w:rPr>
          <w:rFonts w:ascii="Arial" w:hAnsi="Arial" w:cs="Arial"/>
          <w:sz w:val="22"/>
          <w:szCs w:val="22"/>
        </w:rPr>
        <w:t>2026</w:t>
      </w:r>
      <w:r w:rsidR="00695135" w:rsidRPr="001D1EA6">
        <w:rPr>
          <w:rFonts w:ascii="Arial" w:hAnsi="Arial" w:cs="Arial"/>
          <w:sz w:val="22"/>
          <w:szCs w:val="22"/>
        </w:rPr>
        <w:t>)</w:t>
      </w:r>
      <w:r w:rsidRPr="001D1EA6">
        <w:rPr>
          <w:rFonts w:ascii="Arial" w:hAnsi="Arial" w:cs="Arial"/>
          <w:sz w:val="22"/>
          <w:szCs w:val="22"/>
        </w:rPr>
        <w:t xml:space="preserve">. Global burden of schizophrenia in 204 countries and regions from 1990 to 2021 and machine learning-based projections to 2036: </w:t>
      </w:r>
      <w:r w:rsidR="00695135" w:rsidRPr="001D1EA6">
        <w:rPr>
          <w:rFonts w:ascii="Arial" w:hAnsi="Arial" w:cs="Arial"/>
          <w:sz w:val="22"/>
          <w:szCs w:val="22"/>
        </w:rPr>
        <w:t>A</w:t>
      </w:r>
      <w:r w:rsidRPr="001D1EA6">
        <w:rPr>
          <w:rFonts w:ascii="Arial" w:hAnsi="Arial" w:cs="Arial"/>
          <w:sz w:val="22"/>
          <w:szCs w:val="22"/>
        </w:rPr>
        <w:t xml:space="preserve">n analysis of the 2021 </w:t>
      </w:r>
      <w:r w:rsidR="00695135" w:rsidRPr="001D1EA6">
        <w:rPr>
          <w:rFonts w:ascii="Arial" w:hAnsi="Arial" w:cs="Arial"/>
          <w:sz w:val="22"/>
          <w:szCs w:val="22"/>
        </w:rPr>
        <w:t>G</w:t>
      </w:r>
      <w:r w:rsidRPr="001D1EA6">
        <w:rPr>
          <w:rFonts w:ascii="Arial" w:hAnsi="Arial" w:cs="Arial"/>
          <w:sz w:val="22"/>
          <w:szCs w:val="22"/>
        </w:rPr>
        <w:t xml:space="preserve">lobal </w:t>
      </w:r>
      <w:r w:rsidR="00695135" w:rsidRPr="001D1EA6">
        <w:rPr>
          <w:rFonts w:ascii="Arial" w:hAnsi="Arial" w:cs="Arial"/>
          <w:sz w:val="22"/>
          <w:szCs w:val="22"/>
        </w:rPr>
        <w:t>B</w:t>
      </w:r>
      <w:r w:rsidRPr="001D1EA6">
        <w:rPr>
          <w:rFonts w:ascii="Arial" w:hAnsi="Arial" w:cs="Arial"/>
          <w:sz w:val="22"/>
          <w:szCs w:val="22"/>
        </w:rPr>
        <w:t xml:space="preserve">urden of </w:t>
      </w:r>
      <w:r w:rsidR="00695135" w:rsidRPr="001D1EA6">
        <w:rPr>
          <w:rFonts w:ascii="Arial" w:hAnsi="Arial" w:cs="Arial"/>
          <w:sz w:val="22"/>
          <w:szCs w:val="22"/>
        </w:rPr>
        <w:t>D</w:t>
      </w:r>
      <w:r w:rsidRPr="001D1EA6">
        <w:rPr>
          <w:rFonts w:ascii="Arial" w:hAnsi="Arial" w:cs="Arial"/>
          <w:sz w:val="22"/>
          <w:szCs w:val="22"/>
        </w:rPr>
        <w:t xml:space="preserve">isease </w:t>
      </w:r>
      <w:r w:rsidR="00695135" w:rsidRPr="001D1EA6">
        <w:rPr>
          <w:rFonts w:ascii="Arial" w:hAnsi="Arial" w:cs="Arial"/>
          <w:sz w:val="22"/>
          <w:szCs w:val="22"/>
        </w:rPr>
        <w:t>S</w:t>
      </w:r>
      <w:r w:rsidRPr="001D1EA6">
        <w:rPr>
          <w:rFonts w:ascii="Arial" w:hAnsi="Arial" w:cs="Arial"/>
          <w:sz w:val="22"/>
          <w:szCs w:val="22"/>
        </w:rPr>
        <w:t>tudy. </w:t>
      </w:r>
      <w:r w:rsidRPr="001D1EA6">
        <w:rPr>
          <w:rFonts w:ascii="Arial" w:hAnsi="Arial" w:cs="Arial"/>
          <w:i/>
          <w:iCs/>
          <w:sz w:val="22"/>
          <w:szCs w:val="22"/>
        </w:rPr>
        <w:t>Frontiers in Psychiatry</w:t>
      </w:r>
      <w:r w:rsidRPr="001D1EA6">
        <w:rPr>
          <w:rFonts w:ascii="Arial" w:hAnsi="Arial" w:cs="Arial"/>
          <w:sz w:val="22"/>
          <w:szCs w:val="22"/>
        </w:rPr>
        <w:t>, </w:t>
      </w:r>
      <w:r w:rsidRPr="001D1EA6">
        <w:rPr>
          <w:rFonts w:ascii="Arial" w:hAnsi="Arial" w:cs="Arial"/>
          <w:i/>
          <w:iCs/>
          <w:sz w:val="22"/>
          <w:szCs w:val="22"/>
        </w:rPr>
        <w:t>16</w:t>
      </w:r>
      <w:r w:rsidRPr="001D1EA6">
        <w:rPr>
          <w:rFonts w:ascii="Arial" w:hAnsi="Arial" w:cs="Arial"/>
          <w:sz w:val="22"/>
          <w:szCs w:val="22"/>
        </w:rPr>
        <w:t xml:space="preserve">, p.1684168. </w:t>
      </w:r>
    </w:p>
    <w:p w14:paraId="71C96C6D" w14:textId="0137036B" w:rsidR="00737575" w:rsidRPr="001D1EA6" w:rsidRDefault="00695135" w:rsidP="001D1EA6">
      <w:pPr>
        <w:spacing w:after="0"/>
        <w:rPr>
          <w:rFonts w:ascii="Arial" w:hAnsi="Arial" w:cs="Arial"/>
          <w:sz w:val="22"/>
          <w:szCs w:val="22"/>
          <w:lang w:val="en-IN"/>
        </w:rPr>
      </w:pPr>
      <w:r w:rsidRPr="001D1EA6">
        <w:rPr>
          <w:rFonts w:ascii="Arial" w:hAnsi="Arial" w:cs="Arial"/>
          <w:sz w:val="22"/>
          <w:szCs w:val="22"/>
        </w:rPr>
        <w:t xml:space="preserve">Available at: </w:t>
      </w:r>
      <w:hyperlink r:id="rId9" w:history="1">
        <w:r w:rsidRPr="001D1EA6">
          <w:rPr>
            <w:rStyle w:val="Hyperlink"/>
            <w:rFonts w:ascii="Arial" w:hAnsi="Arial" w:cs="Arial"/>
            <w:sz w:val="22"/>
            <w:szCs w:val="22"/>
          </w:rPr>
          <w:t>https://doi.org/10.3389/fpsyt.2025.1684168</w:t>
        </w:r>
      </w:hyperlink>
      <w:r w:rsidRPr="001D1EA6">
        <w:rPr>
          <w:rFonts w:ascii="Arial" w:hAnsi="Arial" w:cs="Arial"/>
          <w:sz w:val="22"/>
          <w:szCs w:val="22"/>
        </w:rPr>
        <w:t>(</w:t>
      </w:r>
      <w:r w:rsidRPr="001D1EA6">
        <w:rPr>
          <w:rFonts w:ascii="Arial" w:hAnsi="Arial" w:cs="Arial"/>
          <w:sz w:val="22"/>
          <w:szCs w:val="22"/>
          <w:lang w:val="en-IN"/>
        </w:rPr>
        <w:t>Accessed: 1</w:t>
      </w:r>
      <w:r w:rsidR="00F820C4">
        <w:rPr>
          <w:rFonts w:ascii="Arial" w:hAnsi="Arial" w:cs="Arial"/>
          <w:sz w:val="22"/>
          <w:szCs w:val="22"/>
          <w:lang w:val="en-IN"/>
        </w:rPr>
        <w:t>4</w:t>
      </w:r>
      <w:r w:rsidRPr="001D1EA6">
        <w:rPr>
          <w:rFonts w:ascii="Arial" w:hAnsi="Arial" w:cs="Arial"/>
          <w:sz w:val="22"/>
          <w:szCs w:val="22"/>
          <w:lang w:val="en-IN"/>
        </w:rPr>
        <w:t xml:space="preserve"> February 2026)</w:t>
      </w:r>
    </w:p>
    <w:p w14:paraId="4D8F4870" w14:textId="77777777" w:rsidR="00695135" w:rsidRPr="001D1EA6" w:rsidRDefault="00695135" w:rsidP="001D1EA6">
      <w:pPr>
        <w:spacing w:after="0"/>
        <w:rPr>
          <w:rFonts w:ascii="Arial" w:hAnsi="Arial" w:cs="Arial"/>
          <w:sz w:val="22"/>
          <w:szCs w:val="22"/>
        </w:rPr>
      </w:pPr>
    </w:p>
    <w:p w14:paraId="57517ADF" w14:textId="5DA48944" w:rsidR="00737575" w:rsidRPr="001D1EA6" w:rsidRDefault="00737575" w:rsidP="001D1EA6">
      <w:pPr>
        <w:spacing w:after="0"/>
        <w:rPr>
          <w:rFonts w:ascii="Arial" w:hAnsi="Arial" w:cs="Arial"/>
          <w:sz w:val="22"/>
          <w:szCs w:val="22"/>
          <w:lang w:val="en-IN"/>
        </w:rPr>
      </w:pPr>
      <w:r w:rsidRPr="001D1EA6">
        <w:rPr>
          <w:rFonts w:ascii="Arial" w:hAnsi="Arial" w:cs="Arial"/>
          <w:sz w:val="22"/>
          <w:szCs w:val="22"/>
        </w:rPr>
        <w:t xml:space="preserve">Fiorillo, A. and Giordano, A. </w:t>
      </w:r>
      <w:r w:rsidR="00695135" w:rsidRPr="001D1EA6">
        <w:rPr>
          <w:rFonts w:ascii="Arial" w:hAnsi="Arial" w:cs="Arial"/>
          <w:sz w:val="22"/>
          <w:szCs w:val="22"/>
        </w:rPr>
        <w:t>(</w:t>
      </w:r>
      <w:r w:rsidRPr="001D1EA6">
        <w:rPr>
          <w:rFonts w:ascii="Arial" w:hAnsi="Arial" w:cs="Arial"/>
          <w:sz w:val="22"/>
          <w:szCs w:val="22"/>
        </w:rPr>
        <w:t>2022</w:t>
      </w:r>
      <w:r w:rsidR="00695135" w:rsidRPr="001D1EA6">
        <w:rPr>
          <w:rFonts w:ascii="Arial" w:hAnsi="Arial" w:cs="Arial"/>
          <w:sz w:val="22"/>
          <w:szCs w:val="22"/>
        </w:rPr>
        <w:t>).</w:t>
      </w:r>
      <w:r w:rsidRPr="001D1EA6">
        <w:rPr>
          <w:rFonts w:ascii="Arial" w:hAnsi="Arial" w:cs="Arial"/>
          <w:sz w:val="22"/>
          <w:szCs w:val="22"/>
        </w:rPr>
        <w:t xml:space="preserve"> The biopsychosocial model of schizophrenia and cancer: </w:t>
      </w:r>
      <w:r w:rsidR="00695135" w:rsidRPr="001D1EA6">
        <w:rPr>
          <w:rFonts w:ascii="Arial" w:hAnsi="Arial" w:cs="Arial"/>
          <w:sz w:val="22"/>
          <w:szCs w:val="22"/>
        </w:rPr>
        <w:t>Unravelling</w:t>
      </w:r>
      <w:r w:rsidRPr="001D1EA6">
        <w:rPr>
          <w:rFonts w:ascii="Arial" w:hAnsi="Arial" w:cs="Arial"/>
          <w:sz w:val="22"/>
          <w:szCs w:val="22"/>
        </w:rPr>
        <w:t xml:space="preserve"> the etiopathogenesis of complex diseases. </w:t>
      </w:r>
      <w:r w:rsidRPr="001D1EA6">
        <w:rPr>
          <w:rFonts w:ascii="Arial" w:hAnsi="Arial" w:cs="Arial"/>
          <w:i/>
          <w:iCs/>
          <w:sz w:val="22"/>
          <w:szCs w:val="22"/>
        </w:rPr>
        <w:t>European Psychiatry</w:t>
      </w:r>
      <w:r w:rsidRPr="001D1EA6">
        <w:rPr>
          <w:rFonts w:ascii="Arial" w:hAnsi="Arial" w:cs="Arial"/>
          <w:sz w:val="22"/>
          <w:szCs w:val="22"/>
        </w:rPr>
        <w:t>, </w:t>
      </w:r>
      <w:r w:rsidRPr="001D1EA6">
        <w:rPr>
          <w:rFonts w:ascii="Arial" w:hAnsi="Arial" w:cs="Arial"/>
          <w:i/>
          <w:iCs/>
          <w:sz w:val="22"/>
          <w:szCs w:val="22"/>
        </w:rPr>
        <w:t>65</w:t>
      </w:r>
      <w:r w:rsidRPr="001D1EA6">
        <w:rPr>
          <w:rFonts w:ascii="Arial" w:hAnsi="Arial" w:cs="Arial"/>
          <w:sz w:val="22"/>
          <w:szCs w:val="22"/>
        </w:rPr>
        <w:t xml:space="preserve">(1), p.e86. </w:t>
      </w:r>
      <w:r w:rsidR="00695135" w:rsidRPr="001D1EA6">
        <w:rPr>
          <w:rFonts w:ascii="Arial" w:hAnsi="Arial" w:cs="Arial"/>
          <w:sz w:val="22"/>
          <w:szCs w:val="22"/>
        </w:rPr>
        <w:t xml:space="preserve">Available at: </w:t>
      </w:r>
      <w:hyperlink r:id="rId10" w:history="1">
        <w:r w:rsidR="00695135" w:rsidRPr="001D1EA6">
          <w:rPr>
            <w:rStyle w:val="Hyperlink"/>
            <w:rFonts w:ascii="Arial" w:hAnsi="Arial" w:cs="Arial"/>
            <w:sz w:val="22"/>
            <w:szCs w:val="22"/>
          </w:rPr>
          <w:t>https://doi.org/10.1192/j.eurpsy.2022.2349</w:t>
        </w:r>
      </w:hyperlink>
      <w:r w:rsidR="00695135" w:rsidRPr="001D1EA6">
        <w:rPr>
          <w:rFonts w:ascii="Arial" w:hAnsi="Arial" w:cs="Arial"/>
          <w:sz w:val="22"/>
          <w:szCs w:val="22"/>
        </w:rPr>
        <w:t>(</w:t>
      </w:r>
      <w:r w:rsidR="00695135" w:rsidRPr="001D1EA6">
        <w:rPr>
          <w:rFonts w:ascii="Arial" w:hAnsi="Arial" w:cs="Arial"/>
          <w:sz w:val="22"/>
          <w:szCs w:val="22"/>
          <w:lang w:val="en-IN"/>
        </w:rPr>
        <w:t>Accessed: 1</w:t>
      </w:r>
      <w:r w:rsidR="00F820C4">
        <w:rPr>
          <w:rFonts w:ascii="Arial" w:hAnsi="Arial" w:cs="Arial"/>
          <w:sz w:val="22"/>
          <w:szCs w:val="22"/>
          <w:lang w:val="en-IN"/>
        </w:rPr>
        <w:t>8</w:t>
      </w:r>
      <w:r w:rsidR="00695135" w:rsidRPr="001D1EA6">
        <w:rPr>
          <w:rFonts w:ascii="Arial" w:hAnsi="Arial" w:cs="Arial"/>
          <w:sz w:val="22"/>
          <w:szCs w:val="22"/>
          <w:lang w:val="en-IN"/>
        </w:rPr>
        <w:t xml:space="preserve"> February 2026)</w:t>
      </w:r>
    </w:p>
    <w:p w14:paraId="1EF30358" w14:textId="77777777" w:rsidR="00695135" w:rsidRPr="001D1EA6" w:rsidRDefault="00695135" w:rsidP="001D1EA6">
      <w:pPr>
        <w:spacing w:after="0"/>
        <w:rPr>
          <w:rFonts w:ascii="Arial" w:hAnsi="Arial" w:cs="Arial"/>
          <w:sz w:val="22"/>
          <w:szCs w:val="22"/>
        </w:rPr>
      </w:pPr>
    </w:p>
    <w:p w14:paraId="63036D64" w14:textId="77777777" w:rsidR="00695135" w:rsidRPr="001D1EA6" w:rsidRDefault="00737575" w:rsidP="001D1EA6">
      <w:pPr>
        <w:spacing w:after="0"/>
        <w:rPr>
          <w:rFonts w:ascii="Arial" w:hAnsi="Arial" w:cs="Arial"/>
          <w:sz w:val="22"/>
          <w:szCs w:val="22"/>
        </w:rPr>
      </w:pPr>
      <w:r w:rsidRPr="001D1EA6">
        <w:rPr>
          <w:rFonts w:ascii="Arial" w:hAnsi="Arial" w:cs="Arial"/>
          <w:sz w:val="22"/>
          <w:szCs w:val="22"/>
        </w:rPr>
        <w:t xml:space="preserve">Hahlweg, K. and Baucom, D.H. </w:t>
      </w:r>
      <w:r w:rsidR="00695135" w:rsidRPr="001D1EA6">
        <w:rPr>
          <w:rFonts w:ascii="Arial" w:hAnsi="Arial" w:cs="Arial"/>
          <w:sz w:val="22"/>
          <w:szCs w:val="22"/>
        </w:rPr>
        <w:t>(</w:t>
      </w:r>
      <w:r w:rsidRPr="001D1EA6">
        <w:rPr>
          <w:rFonts w:ascii="Arial" w:hAnsi="Arial" w:cs="Arial"/>
          <w:sz w:val="22"/>
          <w:szCs w:val="22"/>
        </w:rPr>
        <w:t>2023</w:t>
      </w:r>
      <w:r w:rsidR="00695135" w:rsidRPr="001D1EA6">
        <w:rPr>
          <w:rFonts w:ascii="Arial" w:hAnsi="Arial" w:cs="Arial"/>
          <w:sz w:val="22"/>
          <w:szCs w:val="22"/>
        </w:rPr>
        <w:t>)</w:t>
      </w:r>
      <w:r w:rsidRPr="001D1EA6">
        <w:rPr>
          <w:rFonts w:ascii="Arial" w:hAnsi="Arial" w:cs="Arial"/>
          <w:sz w:val="22"/>
          <w:szCs w:val="22"/>
        </w:rPr>
        <w:t xml:space="preserve">. Family therapy for persons with schizophrenia: </w:t>
      </w:r>
      <w:r w:rsidR="00695135" w:rsidRPr="001D1EA6">
        <w:rPr>
          <w:rFonts w:ascii="Arial" w:hAnsi="Arial" w:cs="Arial"/>
          <w:sz w:val="22"/>
          <w:szCs w:val="22"/>
        </w:rPr>
        <w:t>N</w:t>
      </w:r>
      <w:r w:rsidRPr="001D1EA6">
        <w:rPr>
          <w:rFonts w:ascii="Arial" w:hAnsi="Arial" w:cs="Arial"/>
          <w:sz w:val="22"/>
          <w:szCs w:val="22"/>
        </w:rPr>
        <w:t>eglected yet important. </w:t>
      </w:r>
      <w:r w:rsidRPr="001D1EA6">
        <w:rPr>
          <w:rFonts w:ascii="Arial" w:hAnsi="Arial" w:cs="Arial"/>
          <w:i/>
          <w:iCs/>
          <w:sz w:val="22"/>
          <w:szCs w:val="22"/>
        </w:rPr>
        <w:t xml:space="preserve">European </w:t>
      </w:r>
      <w:r w:rsidR="00695135" w:rsidRPr="001D1EA6">
        <w:rPr>
          <w:rFonts w:ascii="Arial" w:hAnsi="Arial" w:cs="Arial"/>
          <w:i/>
          <w:iCs/>
          <w:sz w:val="22"/>
          <w:szCs w:val="22"/>
        </w:rPr>
        <w:t>A</w:t>
      </w:r>
      <w:r w:rsidRPr="001D1EA6">
        <w:rPr>
          <w:rFonts w:ascii="Arial" w:hAnsi="Arial" w:cs="Arial"/>
          <w:i/>
          <w:iCs/>
          <w:sz w:val="22"/>
          <w:szCs w:val="22"/>
        </w:rPr>
        <w:t xml:space="preserve">rchives of </w:t>
      </w:r>
      <w:r w:rsidR="00695135" w:rsidRPr="001D1EA6">
        <w:rPr>
          <w:rFonts w:ascii="Arial" w:hAnsi="Arial" w:cs="Arial"/>
          <w:i/>
          <w:iCs/>
          <w:sz w:val="22"/>
          <w:szCs w:val="22"/>
        </w:rPr>
        <w:t>P</w:t>
      </w:r>
      <w:r w:rsidRPr="001D1EA6">
        <w:rPr>
          <w:rFonts w:ascii="Arial" w:hAnsi="Arial" w:cs="Arial"/>
          <w:i/>
          <w:iCs/>
          <w:sz w:val="22"/>
          <w:szCs w:val="22"/>
        </w:rPr>
        <w:t xml:space="preserve">sychiatry and </w:t>
      </w:r>
      <w:r w:rsidR="00695135" w:rsidRPr="001D1EA6">
        <w:rPr>
          <w:rFonts w:ascii="Arial" w:hAnsi="Arial" w:cs="Arial"/>
          <w:i/>
          <w:iCs/>
          <w:sz w:val="22"/>
          <w:szCs w:val="22"/>
        </w:rPr>
        <w:t>C</w:t>
      </w:r>
      <w:r w:rsidRPr="001D1EA6">
        <w:rPr>
          <w:rFonts w:ascii="Arial" w:hAnsi="Arial" w:cs="Arial"/>
          <w:i/>
          <w:iCs/>
          <w:sz w:val="22"/>
          <w:szCs w:val="22"/>
        </w:rPr>
        <w:t xml:space="preserve">linical </w:t>
      </w:r>
      <w:r w:rsidR="00695135" w:rsidRPr="001D1EA6">
        <w:rPr>
          <w:rFonts w:ascii="Arial" w:hAnsi="Arial" w:cs="Arial"/>
          <w:i/>
          <w:iCs/>
          <w:sz w:val="22"/>
          <w:szCs w:val="22"/>
        </w:rPr>
        <w:t>N</w:t>
      </w:r>
      <w:r w:rsidRPr="001D1EA6">
        <w:rPr>
          <w:rFonts w:ascii="Arial" w:hAnsi="Arial" w:cs="Arial"/>
          <w:i/>
          <w:iCs/>
          <w:sz w:val="22"/>
          <w:szCs w:val="22"/>
        </w:rPr>
        <w:t>euroscience</w:t>
      </w:r>
      <w:r w:rsidRPr="001D1EA6">
        <w:rPr>
          <w:rFonts w:ascii="Arial" w:hAnsi="Arial" w:cs="Arial"/>
          <w:sz w:val="22"/>
          <w:szCs w:val="22"/>
        </w:rPr>
        <w:t>, </w:t>
      </w:r>
      <w:r w:rsidRPr="001D1EA6">
        <w:rPr>
          <w:rFonts w:ascii="Arial" w:hAnsi="Arial" w:cs="Arial"/>
          <w:i/>
          <w:iCs/>
          <w:sz w:val="22"/>
          <w:szCs w:val="22"/>
        </w:rPr>
        <w:t>273</w:t>
      </w:r>
      <w:r w:rsidRPr="001D1EA6">
        <w:rPr>
          <w:rFonts w:ascii="Arial" w:hAnsi="Arial" w:cs="Arial"/>
          <w:sz w:val="22"/>
          <w:szCs w:val="22"/>
        </w:rPr>
        <w:t xml:space="preserve">(4), pp.819-824. </w:t>
      </w:r>
    </w:p>
    <w:p w14:paraId="6BE39ECA" w14:textId="17D1B0D2" w:rsidR="00737575" w:rsidRPr="001D1EA6" w:rsidRDefault="00695135" w:rsidP="001D1EA6">
      <w:pPr>
        <w:spacing w:after="0"/>
        <w:rPr>
          <w:rFonts w:ascii="Arial" w:hAnsi="Arial" w:cs="Arial"/>
          <w:sz w:val="22"/>
          <w:szCs w:val="22"/>
          <w:lang w:val="en-IN"/>
        </w:rPr>
      </w:pPr>
      <w:r w:rsidRPr="001D1EA6">
        <w:rPr>
          <w:rFonts w:ascii="Arial" w:hAnsi="Arial" w:cs="Arial"/>
          <w:sz w:val="22"/>
          <w:szCs w:val="22"/>
        </w:rPr>
        <w:t xml:space="preserve">Available at: </w:t>
      </w:r>
      <w:hyperlink r:id="rId11" w:history="1">
        <w:r w:rsidRPr="001D1EA6">
          <w:rPr>
            <w:rStyle w:val="Hyperlink"/>
            <w:rFonts w:ascii="Arial" w:hAnsi="Arial" w:cs="Arial"/>
            <w:sz w:val="22"/>
            <w:szCs w:val="22"/>
          </w:rPr>
          <w:t>https://doi.org/10.1007/s00406-022-01393-w</w:t>
        </w:r>
      </w:hyperlink>
      <w:r w:rsidRPr="001D1EA6">
        <w:rPr>
          <w:rFonts w:ascii="Arial" w:hAnsi="Arial" w:cs="Arial"/>
          <w:sz w:val="22"/>
          <w:szCs w:val="22"/>
        </w:rPr>
        <w:t>(</w:t>
      </w:r>
      <w:r w:rsidRPr="001D1EA6">
        <w:rPr>
          <w:rFonts w:ascii="Arial" w:hAnsi="Arial" w:cs="Arial"/>
          <w:sz w:val="22"/>
          <w:szCs w:val="22"/>
          <w:lang w:val="en-IN"/>
        </w:rPr>
        <w:t>Accessed: 1</w:t>
      </w:r>
      <w:r w:rsidR="00F820C4">
        <w:rPr>
          <w:rFonts w:ascii="Arial" w:hAnsi="Arial" w:cs="Arial"/>
          <w:sz w:val="22"/>
          <w:szCs w:val="22"/>
          <w:lang w:val="en-IN"/>
        </w:rPr>
        <w:t>9</w:t>
      </w:r>
      <w:r w:rsidRPr="001D1EA6">
        <w:rPr>
          <w:rFonts w:ascii="Arial" w:hAnsi="Arial" w:cs="Arial"/>
          <w:sz w:val="22"/>
          <w:szCs w:val="22"/>
          <w:lang w:val="en-IN"/>
        </w:rPr>
        <w:t xml:space="preserve"> February 2026)</w:t>
      </w:r>
    </w:p>
    <w:p w14:paraId="4911730F" w14:textId="77777777" w:rsidR="00695135" w:rsidRPr="001D1EA6" w:rsidRDefault="00695135" w:rsidP="001D1EA6">
      <w:pPr>
        <w:spacing w:after="0"/>
        <w:rPr>
          <w:rFonts w:ascii="Arial" w:hAnsi="Arial" w:cs="Arial"/>
          <w:sz w:val="22"/>
          <w:szCs w:val="22"/>
        </w:rPr>
      </w:pPr>
    </w:p>
    <w:p w14:paraId="164FAD29" w14:textId="5DE2A094" w:rsidR="00737575" w:rsidRPr="001D1EA6" w:rsidRDefault="00737575" w:rsidP="001D1EA6">
      <w:pPr>
        <w:spacing w:after="0"/>
        <w:rPr>
          <w:rFonts w:ascii="Arial" w:hAnsi="Arial" w:cs="Arial"/>
          <w:sz w:val="22"/>
          <w:szCs w:val="22"/>
          <w:lang w:val="en-IN"/>
        </w:rPr>
      </w:pPr>
      <w:r w:rsidRPr="001D1EA6">
        <w:rPr>
          <w:rFonts w:ascii="Arial" w:hAnsi="Arial" w:cs="Arial"/>
          <w:sz w:val="22"/>
          <w:szCs w:val="22"/>
        </w:rPr>
        <w:t xml:space="preserve">Kotzeva, A., Mittal, D., Desai, S., Judge, D. and Samanta, K. </w:t>
      </w:r>
      <w:r w:rsidR="00695135" w:rsidRPr="001D1EA6">
        <w:rPr>
          <w:rFonts w:ascii="Arial" w:hAnsi="Arial" w:cs="Arial"/>
          <w:sz w:val="22"/>
          <w:szCs w:val="22"/>
        </w:rPr>
        <w:t>(</w:t>
      </w:r>
      <w:r w:rsidRPr="001D1EA6">
        <w:rPr>
          <w:rFonts w:ascii="Arial" w:hAnsi="Arial" w:cs="Arial"/>
          <w:sz w:val="22"/>
          <w:szCs w:val="22"/>
        </w:rPr>
        <w:t>2023</w:t>
      </w:r>
      <w:r w:rsidR="00695135" w:rsidRPr="001D1EA6">
        <w:rPr>
          <w:rFonts w:ascii="Arial" w:hAnsi="Arial" w:cs="Arial"/>
          <w:sz w:val="22"/>
          <w:szCs w:val="22"/>
        </w:rPr>
        <w:t>)</w:t>
      </w:r>
      <w:r w:rsidRPr="001D1EA6">
        <w:rPr>
          <w:rFonts w:ascii="Arial" w:hAnsi="Arial" w:cs="Arial"/>
          <w:sz w:val="22"/>
          <w:szCs w:val="22"/>
        </w:rPr>
        <w:t xml:space="preserve">. Socioeconomic burden of schizophrenia: </w:t>
      </w:r>
      <w:r w:rsidR="00695135" w:rsidRPr="001D1EA6">
        <w:rPr>
          <w:rFonts w:ascii="Arial" w:hAnsi="Arial" w:cs="Arial"/>
          <w:sz w:val="22"/>
          <w:szCs w:val="22"/>
        </w:rPr>
        <w:t>A</w:t>
      </w:r>
      <w:r w:rsidRPr="001D1EA6">
        <w:rPr>
          <w:rFonts w:ascii="Arial" w:hAnsi="Arial" w:cs="Arial"/>
          <w:sz w:val="22"/>
          <w:szCs w:val="22"/>
        </w:rPr>
        <w:t xml:space="preserve"> targeted literature review of types of costs and associated drivers across </w:t>
      </w:r>
      <w:r w:rsidRPr="001D1EA6">
        <w:rPr>
          <w:rFonts w:ascii="Arial" w:hAnsi="Arial" w:cs="Arial"/>
          <w:sz w:val="22"/>
          <w:szCs w:val="22"/>
        </w:rPr>
        <w:lastRenderedPageBreak/>
        <w:t>10 countries. </w:t>
      </w:r>
      <w:r w:rsidRPr="001D1EA6">
        <w:rPr>
          <w:rFonts w:ascii="Arial" w:hAnsi="Arial" w:cs="Arial"/>
          <w:i/>
          <w:iCs/>
          <w:sz w:val="22"/>
          <w:szCs w:val="22"/>
        </w:rPr>
        <w:t xml:space="preserve">Journal of </w:t>
      </w:r>
      <w:r w:rsidR="00695135" w:rsidRPr="001D1EA6">
        <w:rPr>
          <w:rFonts w:ascii="Arial" w:hAnsi="Arial" w:cs="Arial"/>
          <w:i/>
          <w:iCs/>
          <w:sz w:val="22"/>
          <w:szCs w:val="22"/>
        </w:rPr>
        <w:t>M</w:t>
      </w:r>
      <w:r w:rsidRPr="001D1EA6">
        <w:rPr>
          <w:rFonts w:ascii="Arial" w:hAnsi="Arial" w:cs="Arial"/>
          <w:i/>
          <w:iCs/>
          <w:sz w:val="22"/>
          <w:szCs w:val="22"/>
        </w:rPr>
        <w:t xml:space="preserve">edical </w:t>
      </w:r>
      <w:r w:rsidR="00695135" w:rsidRPr="001D1EA6">
        <w:rPr>
          <w:rFonts w:ascii="Arial" w:hAnsi="Arial" w:cs="Arial"/>
          <w:i/>
          <w:iCs/>
          <w:sz w:val="22"/>
          <w:szCs w:val="22"/>
        </w:rPr>
        <w:t>E</w:t>
      </w:r>
      <w:r w:rsidRPr="001D1EA6">
        <w:rPr>
          <w:rFonts w:ascii="Arial" w:hAnsi="Arial" w:cs="Arial"/>
          <w:i/>
          <w:iCs/>
          <w:sz w:val="22"/>
          <w:szCs w:val="22"/>
        </w:rPr>
        <w:t>conomics</w:t>
      </w:r>
      <w:r w:rsidRPr="001D1EA6">
        <w:rPr>
          <w:rFonts w:ascii="Arial" w:hAnsi="Arial" w:cs="Arial"/>
          <w:sz w:val="22"/>
          <w:szCs w:val="22"/>
        </w:rPr>
        <w:t>, </w:t>
      </w:r>
      <w:r w:rsidRPr="001D1EA6">
        <w:rPr>
          <w:rFonts w:ascii="Arial" w:hAnsi="Arial" w:cs="Arial"/>
          <w:i/>
          <w:iCs/>
          <w:sz w:val="22"/>
          <w:szCs w:val="22"/>
        </w:rPr>
        <w:t>26</w:t>
      </w:r>
      <w:r w:rsidRPr="001D1EA6">
        <w:rPr>
          <w:rFonts w:ascii="Arial" w:hAnsi="Arial" w:cs="Arial"/>
          <w:sz w:val="22"/>
          <w:szCs w:val="22"/>
        </w:rPr>
        <w:t xml:space="preserve">(1), pp.70-83. </w:t>
      </w:r>
      <w:r w:rsidR="00695135" w:rsidRPr="001D1EA6">
        <w:rPr>
          <w:rFonts w:ascii="Arial" w:hAnsi="Arial" w:cs="Arial"/>
          <w:sz w:val="22"/>
          <w:szCs w:val="22"/>
        </w:rPr>
        <w:t xml:space="preserve">Available at: </w:t>
      </w:r>
      <w:hyperlink r:id="rId12" w:history="1">
        <w:r w:rsidR="00695135" w:rsidRPr="001D1EA6">
          <w:rPr>
            <w:rStyle w:val="Hyperlink"/>
            <w:rFonts w:ascii="Arial" w:hAnsi="Arial" w:cs="Arial"/>
            <w:sz w:val="22"/>
            <w:szCs w:val="22"/>
          </w:rPr>
          <w:t>https://doi.org/10.1080/13696998.2022.2157596</w:t>
        </w:r>
      </w:hyperlink>
      <w:r w:rsidR="00695135" w:rsidRPr="001D1EA6">
        <w:rPr>
          <w:rFonts w:ascii="Arial" w:hAnsi="Arial" w:cs="Arial"/>
          <w:sz w:val="22"/>
          <w:szCs w:val="22"/>
        </w:rPr>
        <w:t>(</w:t>
      </w:r>
      <w:r w:rsidR="00695135" w:rsidRPr="001D1EA6">
        <w:rPr>
          <w:rFonts w:ascii="Arial" w:hAnsi="Arial" w:cs="Arial"/>
          <w:sz w:val="22"/>
          <w:szCs w:val="22"/>
          <w:lang w:val="en-IN"/>
        </w:rPr>
        <w:t>Accessed: 1</w:t>
      </w:r>
      <w:r w:rsidR="00F820C4">
        <w:rPr>
          <w:rFonts w:ascii="Arial" w:hAnsi="Arial" w:cs="Arial"/>
          <w:sz w:val="22"/>
          <w:szCs w:val="22"/>
          <w:lang w:val="en-IN"/>
        </w:rPr>
        <w:t>9</w:t>
      </w:r>
      <w:r w:rsidR="00695135" w:rsidRPr="001D1EA6">
        <w:rPr>
          <w:rFonts w:ascii="Arial" w:hAnsi="Arial" w:cs="Arial"/>
          <w:sz w:val="22"/>
          <w:szCs w:val="22"/>
          <w:lang w:val="en-IN"/>
        </w:rPr>
        <w:t xml:space="preserve"> February 2026)</w:t>
      </w:r>
    </w:p>
    <w:p w14:paraId="300808EA" w14:textId="77777777" w:rsidR="00695135" w:rsidRPr="001D1EA6" w:rsidRDefault="00695135" w:rsidP="001D1EA6">
      <w:pPr>
        <w:spacing w:after="0"/>
        <w:rPr>
          <w:rFonts w:ascii="Arial" w:hAnsi="Arial" w:cs="Arial"/>
          <w:sz w:val="22"/>
          <w:szCs w:val="22"/>
        </w:rPr>
      </w:pPr>
    </w:p>
    <w:p w14:paraId="0C5A07BF" w14:textId="77777777" w:rsidR="00695135" w:rsidRPr="001D1EA6" w:rsidRDefault="00737575" w:rsidP="001D1EA6">
      <w:pPr>
        <w:spacing w:after="0"/>
        <w:rPr>
          <w:rFonts w:ascii="Arial" w:hAnsi="Arial" w:cs="Arial"/>
          <w:sz w:val="22"/>
          <w:szCs w:val="22"/>
        </w:rPr>
      </w:pPr>
      <w:r w:rsidRPr="001D1EA6">
        <w:rPr>
          <w:rFonts w:ascii="Arial" w:hAnsi="Arial" w:cs="Arial"/>
          <w:sz w:val="22"/>
          <w:szCs w:val="22"/>
        </w:rPr>
        <w:t xml:space="preserve">Laszlovszky, I., </w:t>
      </w:r>
      <w:proofErr w:type="spellStart"/>
      <w:r w:rsidRPr="001D1EA6">
        <w:rPr>
          <w:rFonts w:ascii="Arial" w:hAnsi="Arial" w:cs="Arial"/>
          <w:sz w:val="22"/>
          <w:szCs w:val="22"/>
        </w:rPr>
        <w:t>Barabássy</w:t>
      </w:r>
      <w:proofErr w:type="spellEnd"/>
      <w:r w:rsidRPr="001D1EA6">
        <w:rPr>
          <w:rFonts w:ascii="Arial" w:hAnsi="Arial" w:cs="Arial"/>
          <w:sz w:val="22"/>
          <w:szCs w:val="22"/>
        </w:rPr>
        <w:t xml:space="preserve">, Á. and Németh, G. </w:t>
      </w:r>
      <w:r w:rsidR="00695135" w:rsidRPr="001D1EA6">
        <w:rPr>
          <w:rFonts w:ascii="Arial" w:hAnsi="Arial" w:cs="Arial"/>
          <w:sz w:val="22"/>
          <w:szCs w:val="22"/>
        </w:rPr>
        <w:t>(</w:t>
      </w:r>
      <w:r w:rsidRPr="001D1EA6">
        <w:rPr>
          <w:rFonts w:ascii="Arial" w:hAnsi="Arial" w:cs="Arial"/>
          <w:sz w:val="22"/>
          <w:szCs w:val="22"/>
        </w:rPr>
        <w:t>2021</w:t>
      </w:r>
      <w:r w:rsidR="00695135" w:rsidRPr="001D1EA6">
        <w:rPr>
          <w:rFonts w:ascii="Arial" w:hAnsi="Arial" w:cs="Arial"/>
          <w:sz w:val="22"/>
          <w:szCs w:val="22"/>
        </w:rPr>
        <w:t>)</w:t>
      </w:r>
      <w:r w:rsidRPr="001D1EA6">
        <w:rPr>
          <w:rFonts w:ascii="Arial" w:hAnsi="Arial" w:cs="Arial"/>
          <w:sz w:val="22"/>
          <w:szCs w:val="22"/>
        </w:rPr>
        <w:t xml:space="preserve">. </w:t>
      </w:r>
      <w:proofErr w:type="spellStart"/>
      <w:r w:rsidRPr="001D1EA6">
        <w:rPr>
          <w:rFonts w:ascii="Arial" w:hAnsi="Arial" w:cs="Arial"/>
          <w:sz w:val="22"/>
          <w:szCs w:val="22"/>
        </w:rPr>
        <w:t>Cariprazine</w:t>
      </w:r>
      <w:proofErr w:type="spellEnd"/>
      <w:r w:rsidRPr="001D1EA6">
        <w:rPr>
          <w:rFonts w:ascii="Arial" w:hAnsi="Arial" w:cs="Arial"/>
          <w:sz w:val="22"/>
          <w:szCs w:val="22"/>
        </w:rPr>
        <w:t xml:space="preserve">, a broad-spectrum antipsychotic for the treatment of schizophrenia: </w:t>
      </w:r>
      <w:r w:rsidR="00695135" w:rsidRPr="001D1EA6">
        <w:rPr>
          <w:rFonts w:ascii="Arial" w:hAnsi="Arial" w:cs="Arial"/>
          <w:sz w:val="22"/>
          <w:szCs w:val="22"/>
        </w:rPr>
        <w:t>P</w:t>
      </w:r>
      <w:r w:rsidRPr="001D1EA6">
        <w:rPr>
          <w:rFonts w:ascii="Arial" w:hAnsi="Arial" w:cs="Arial"/>
          <w:sz w:val="22"/>
          <w:szCs w:val="22"/>
        </w:rPr>
        <w:t>harmacology, efficacy, and safety. </w:t>
      </w:r>
      <w:r w:rsidRPr="001D1EA6">
        <w:rPr>
          <w:rFonts w:ascii="Arial" w:hAnsi="Arial" w:cs="Arial"/>
          <w:i/>
          <w:iCs/>
          <w:sz w:val="22"/>
          <w:szCs w:val="22"/>
        </w:rPr>
        <w:t>Advances in Therapy</w:t>
      </w:r>
      <w:r w:rsidRPr="001D1EA6">
        <w:rPr>
          <w:rFonts w:ascii="Arial" w:hAnsi="Arial" w:cs="Arial"/>
          <w:sz w:val="22"/>
          <w:szCs w:val="22"/>
        </w:rPr>
        <w:t>, </w:t>
      </w:r>
      <w:r w:rsidRPr="001D1EA6">
        <w:rPr>
          <w:rFonts w:ascii="Arial" w:hAnsi="Arial" w:cs="Arial"/>
          <w:i/>
          <w:iCs/>
          <w:sz w:val="22"/>
          <w:szCs w:val="22"/>
        </w:rPr>
        <w:t>38</w:t>
      </w:r>
      <w:r w:rsidRPr="001D1EA6">
        <w:rPr>
          <w:rFonts w:ascii="Arial" w:hAnsi="Arial" w:cs="Arial"/>
          <w:sz w:val="22"/>
          <w:szCs w:val="22"/>
        </w:rPr>
        <w:t>(7), pp.3652-3673.</w:t>
      </w:r>
    </w:p>
    <w:p w14:paraId="09B2C874" w14:textId="02E8CAAF" w:rsidR="00737575" w:rsidRPr="001D1EA6" w:rsidRDefault="00695135" w:rsidP="001D1EA6">
      <w:pPr>
        <w:spacing w:after="0"/>
        <w:rPr>
          <w:rFonts w:ascii="Arial" w:hAnsi="Arial" w:cs="Arial"/>
          <w:sz w:val="22"/>
          <w:szCs w:val="22"/>
          <w:lang w:val="en-IN"/>
        </w:rPr>
      </w:pPr>
      <w:r w:rsidRPr="001D1EA6">
        <w:rPr>
          <w:rFonts w:ascii="Arial" w:hAnsi="Arial" w:cs="Arial"/>
          <w:sz w:val="22"/>
          <w:szCs w:val="22"/>
        </w:rPr>
        <w:t xml:space="preserve">Available at: </w:t>
      </w:r>
      <w:r w:rsidR="00737575" w:rsidRPr="001D1EA6">
        <w:rPr>
          <w:rFonts w:ascii="Arial" w:hAnsi="Arial" w:cs="Arial"/>
          <w:sz w:val="22"/>
          <w:szCs w:val="22"/>
        </w:rPr>
        <w:t xml:space="preserve"> </w:t>
      </w:r>
      <w:hyperlink r:id="rId13" w:history="1">
        <w:r w:rsidR="00737575" w:rsidRPr="001D1EA6">
          <w:rPr>
            <w:rStyle w:val="Hyperlink"/>
            <w:rFonts w:ascii="Arial" w:hAnsi="Arial" w:cs="Arial"/>
            <w:sz w:val="22"/>
            <w:szCs w:val="22"/>
          </w:rPr>
          <w:t>https://doi.org/10.1007/s12325-021-01797-5</w:t>
        </w:r>
      </w:hyperlink>
      <w:r w:rsidRPr="001D1EA6">
        <w:rPr>
          <w:rFonts w:ascii="Arial" w:hAnsi="Arial" w:cs="Arial"/>
          <w:sz w:val="22"/>
          <w:szCs w:val="22"/>
        </w:rPr>
        <w:t>(</w:t>
      </w:r>
      <w:r w:rsidRPr="001D1EA6">
        <w:rPr>
          <w:rFonts w:ascii="Arial" w:hAnsi="Arial" w:cs="Arial"/>
          <w:sz w:val="22"/>
          <w:szCs w:val="22"/>
          <w:lang w:val="en-IN"/>
        </w:rPr>
        <w:t xml:space="preserve">Accessed: </w:t>
      </w:r>
      <w:r w:rsidR="00F820C4">
        <w:rPr>
          <w:rFonts w:ascii="Arial" w:hAnsi="Arial" w:cs="Arial"/>
          <w:sz w:val="22"/>
          <w:szCs w:val="22"/>
          <w:lang w:val="en-IN"/>
        </w:rPr>
        <w:t>1</w:t>
      </w:r>
      <w:r w:rsidRPr="001D1EA6">
        <w:rPr>
          <w:rFonts w:ascii="Arial" w:hAnsi="Arial" w:cs="Arial"/>
          <w:sz w:val="22"/>
          <w:szCs w:val="22"/>
          <w:lang w:val="en-IN"/>
        </w:rPr>
        <w:t xml:space="preserve"> </w:t>
      </w:r>
      <w:r w:rsidR="00F820C4">
        <w:rPr>
          <w:rFonts w:ascii="Arial" w:hAnsi="Arial" w:cs="Arial"/>
          <w:sz w:val="22"/>
          <w:szCs w:val="22"/>
          <w:lang w:val="en-IN"/>
        </w:rPr>
        <w:t>March</w:t>
      </w:r>
      <w:r w:rsidRPr="001D1EA6">
        <w:rPr>
          <w:rFonts w:ascii="Arial" w:hAnsi="Arial" w:cs="Arial"/>
          <w:sz w:val="22"/>
          <w:szCs w:val="22"/>
          <w:lang w:val="en-IN"/>
        </w:rPr>
        <w:t xml:space="preserve"> 2026)</w:t>
      </w:r>
    </w:p>
    <w:p w14:paraId="3D34928B" w14:textId="77777777" w:rsidR="00695135" w:rsidRPr="001D1EA6" w:rsidRDefault="00695135" w:rsidP="001D1EA6">
      <w:pPr>
        <w:spacing w:after="0"/>
        <w:rPr>
          <w:rFonts w:ascii="Arial" w:hAnsi="Arial" w:cs="Arial"/>
          <w:sz w:val="22"/>
          <w:szCs w:val="22"/>
        </w:rPr>
      </w:pPr>
    </w:p>
    <w:p w14:paraId="1C0DD7F7" w14:textId="77777777" w:rsidR="00695135" w:rsidRPr="001D1EA6" w:rsidRDefault="00737575" w:rsidP="001D1EA6">
      <w:pPr>
        <w:spacing w:after="0"/>
        <w:rPr>
          <w:rFonts w:ascii="Arial" w:hAnsi="Arial" w:cs="Arial"/>
          <w:sz w:val="22"/>
          <w:szCs w:val="22"/>
        </w:rPr>
      </w:pPr>
      <w:r w:rsidRPr="001D1EA6">
        <w:rPr>
          <w:rFonts w:ascii="Arial" w:hAnsi="Arial" w:cs="Arial"/>
          <w:sz w:val="22"/>
          <w:szCs w:val="22"/>
        </w:rPr>
        <w:t xml:space="preserve">Lejeune, J.A., Northrop, A. and Kurtz, M.M. </w:t>
      </w:r>
      <w:r w:rsidR="00695135" w:rsidRPr="001D1EA6">
        <w:rPr>
          <w:rFonts w:ascii="Arial" w:hAnsi="Arial" w:cs="Arial"/>
          <w:sz w:val="22"/>
          <w:szCs w:val="22"/>
        </w:rPr>
        <w:t>(</w:t>
      </w:r>
      <w:r w:rsidRPr="001D1EA6">
        <w:rPr>
          <w:rFonts w:ascii="Arial" w:hAnsi="Arial" w:cs="Arial"/>
          <w:sz w:val="22"/>
          <w:szCs w:val="22"/>
        </w:rPr>
        <w:t>2021</w:t>
      </w:r>
      <w:r w:rsidR="00695135" w:rsidRPr="001D1EA6">
        <w:rPr>
          <w:rFonts w:ascii="Arial" w:hAnsi="Arial" w:cs="Arial"/>
          <w:sz w:val="22"/>
          <w:szCs w:val="22"/>
        </w:rPr>
        <w:t>)</w:t>
      </w:r>
      <w:r w:rsidRPr="001D1EA6">
        <w:rPr>
          <w:rFonts w:ascii="Arial" w:hAnsi="Arial" w:cs="Arial"/>
          <w:sz w:val="22"/>
          <w:szCs w:val="22"/>
        </w:rPr>
        <w:t xml:space="preserve">. A meta-analysis of cognitive remediation for schizophrenia: </w:t>
      </w:r>
      <w:r w:rsidR="00695135" w:rsidRPr="001D1EA6">
        <w:rPr>
          <w:rFonts w:ascii="Arial" w:hAnsi="Arial" w:cs="Arial"/>
          <w:sz w:val="22"/>
          <w:szCs w:val="22"/>
        </w:rPr>
        <w:t>E</w:t>
      </w:r>
      <w:r w:rsidRPr="001D1EA6">
        <w:rPr>
          <w:rFonts w:ascii="Arial" w:hAnsi="Arial" w:cs="Arial"/>
          <w:sz w:val="22"/>
          <w:szCs w:val="22"/>
        </w:rPr>
        <w:t>fficacy and the role of participant and treatment factors. </w:t>
      </w:r>
      <w:r w:rsidRPr="001D1EA6">
        <w:rPr>
          <w:rFonts w:ascii="Arial" w:hAnsi="Arial" w:cs="Arial"/>
          <w:i/>
          <w:iCs/>
          <w:sz w:val="22"/>
          <w:szCs w:val="22"/>
        </w:rPr>
        <w:t>Schizophrenia Bulletin</w:t>
      </w:r>
      <w:r w:rsidRPr="001D1EA6">
        <w:rPr>
          <w:rFonts w:ascii="Arial" w:hAnsi="Arial" w:cs="Arial"/>
          <w:sz w:val="22"/>
          <w:szCs w:val="22"/>
        </w:rPr>
        <w:t>, </w:t>
      </w:r>
      <w:r w:rsidRPr="001D1EA6">
        <w:rPr>
          <w:rFonts w:ascii="Arial" w:hAnsi="Arial" w:cs="Arial"/>
          <w:i/>
          <w:iCs/>
          <w:sz w:val="22"/>
          <w:szCs w:val="22"/>
        </w:rPr>
        <w:t>47</w:t>
      </w:r>
      <w:r w:rsidRPr="001D1EA6">
        <w:rPr>
          <w:rFonts w:ascii="Arial" w:hAnsi="Arial" w:cs="Arial"/>
          <w:sz w:val="22"/>
          <w:szCs w:val="22"/>
        </w:rPr>
        <w:t xml:space="preserve">(4), pp.997-1006. </w:t>
      </w:r>
    </w:p>
    <w:p w14:paraId="2AC0B35A" w14:textId="05498195" w:rsidR="00737575" w:rsidRPr="001D1EA6" w:rsidRDefault="00695135" w:rsidP="001D1EA6">
      <w:pPr>
        <w:spacing w:after="0"/>
        <w:rPr>
          <w:rFonts w:ascii="Arial" w:hAnsi="Arial" w:cs="Arial"/>
          <w:sz w:val="22"/>
          <w:szCs w:val="22"/>
          <w:lang w:val="en-IN"/>
        </w:rPr>
      </w:pPr>
      <w:r w:rsidRPr="001D1EA6">
        <w:rPr>
          <w:rFonts w:ascii="Arial" w:hAnsi="Arial" w:cs="Arial"/>
          <w:sz w:val="22"/>
          <w:szCs w:val="22"/>
        </w:rPr>
        <w:t xml:space="preserve">Available at: </w:t>
      </w:r>
      <w:hyperlink r:id="rId14" w:history="1">
        <w:r w:rsidRPr="001D1EA6">
          <w:rPr>
            <w:rStyle w:val="Hyperlink"/>
            <w:rFonts w:ascii="Arial" w:hAnsi="Arial" w:cs="Arial"/>
            <w:sz w:val="22"/>
            <w:szCs w:val="22"/>
          </w:rPr>
          <w:t>https://doi.org/10.1093/schbul/sbab022</w:t>
        </w:r>
      </w:hyperlink>
      <w:r w:rsidRPr="001D1EA6">
        <w:rPr>
          <w:rFonts w:ascii="Arial" w:hAnsi="Arial" w:cs="Arial"/>
          <w:sz w:val="22"/>
          <w:szCs w:val="22"/>
        </w:rPr>
        <w:t>(</w:t>
      </w:r>
      <w:r w:rsidRPr="001D1EA6">
        <w:rPr>
          <w:rFonts w:ascii="Arial" w:hAnsi="Arial" w:cs="Arial"/>
          <w:sz w:val="22"/>
          <w:szCs w:val="22"/>
          <w:lang w:val="en-IN"/>
        </w:rPr>
        <w:t xml:space="preserve">Accessed: 1 </w:t>
      </w:r>
      <w:r w:rsidR="00010693">
        <w:rPr>
          <w:rFonts w:ascii="Arial" w:hAnsi="Arial" w:cs="Arial"/>
          <w:sz w:val="22"/>
          <w:szCs w:val="22"/>
          <w:lang w:val="en-IN"/>
        </w:rPr>
        <w:t>March</w:t>
      </w:r>
      <w:r w:rsidRPr="001D1EA6">
        <w:rPr>
          <w:rFonts w:ascii="Arial" w:hAnsi="Arial" w:cs="Arial"/>
          <w:sz w:val="22"/>
          <w:szCs w:val="22"/>
          <w:lang w:val="en-IN"/>
        </w:rPr>
        <w:t xml:space="preserve"> 2026)</w:t>
      </w:r>
    </w:p>
    <w:p w14:paraId="5E629BF9" w14:textId="77777777" w:rsidR="00695135" w:rsidRPr="001D1EA6" w:rsidRDefault="00695135" w:rsidP="001D1EA6">
      <w:pPr>
        <w:spacing w:after="0"/>
        <w:rPr>
          <w:rFonts w:ascii="Arial" w:hAnsi="Arial" w:cs="Arial"/>
          <w:sz w:val="22"/>
          <w:szCs w:val="22"/>
        </w:rPr>
      </w:pPr>
    </w:p>
    <w:p w14:paraId="3DAD59CA" w14:textId="1E363640" w:rsidR="00737575" w:rsidRPr="001D1EA6" w:rsidRDefault="00737575" w:rsidP="001D1EA6">
      <w:pPr>
        <w:spacing w:after="0"/>
        <w:rPr>
          <w:rFonts w:ascii="Arial" w:hAnsi="Arial" w:cs="Arial"/>
          <w:sz w:val="22"/>
          <w:szCs w:val="22"/>
        </w:rPr>
      </w:pPr>
      <w:r w:rsidRPr="001D1EA6">
        <w:rPr>
          <w:rFonts w:ascii="Arial" w:hAnsi="Arial" w:cs="Arial"/>
          <w:sz w:val="22"/>
          <w:szCs w:val="22"/>
        </w:rPr>
        <w:t xml:space="preserve">Lemke, J.R., </w:t>
      </w:r>
      <w:proofErr w:type="spellStart"/>
      <w:r w:rsidRPr="001D1EA6">
        <w:rPr>
          <w:rFonts w:ascii="Arial" w:hAnsi="Arial" w:cs="Arial"/>
          <w:sz w:val="22"/>
          <w:szCs w:val="22"/>
        </w:rPr>
        <w:t>Eoli</w:t>
      </w:r>
      <w:proofErr w:type="spellEnd"/>
      <w:r w:rsidRPr="001D1EA6">
        <w:rPr>
          <w:rFonts w:ascii="Arial" w:hAnsi="Arial" w:cs="Arial"/>
          <w:sz w:val="22"/>
          <w:szCs w:val="22"/>
        </w:rPr>
        <w:t xml:space="preserve">, A., Krey, I., Popp, B., Strehlow, V., Wittekind, D.A., Vuorinen, A.L., Aldhalaan, H.M., Baer, S., de Saint Martin, A. and Hammer, T.B. </w:t>
      </w:r>
      <w:r w:rsidR="00FE6B36" w:rsidRPr="001D1EA6">
        <w:rPr>
          <w:rFonts w:ascii="Arial" w:hAnsi="Arial" w:cs="Arial"/>
          <w:sz w:val="22"/>
          <w:szCs w:val="22"/>
        </w:rPr>
        <w:t>(</w:t>
      </w:r>
      <w:r w:rsidRPr="001D1EA6">
        <w:rPr>
          <w:rFonts w:ascii="Arial" w:hAnsi="Arial" w:cs="Arial"/>
          <w:sz w:val="22"/>
          <w:szCs w:val="22"/>
        </w:rPr>
        <w:t>2026</w:t>
      </w:r>
      <w:r w:rsidR="00FE6B36" w:rsidRPr="001D1EA6">
        <w:rPr>
          <w:rFonts w:ascii="Arial" w:hAnsi="Arial" w:cs="Arial"/>
          <w:sz w:val="22"/>
          <w:szCs w:val="22"/>
        </w:rPr>
        <w:t>)</w:t>
      </w:r>
      <w:r w:rsidRPr="001D1EA6">
        <w:rPr>
          <w:rFonts w:ascii="Arial" w:hAnsi="Arial" w:cs="Arial"/>
          <w:sz w:val="22"/>
          <w:szCs w:val="22"/>
        </w:rPr>
        <w:t>. GRIN2A null variants confer a high risk for early-onset schizophrenia and other mental disorders and potentially enable precision therapy. </w:t>
      </w:r>
      <w:r w:rsidRPr="001D1EA6">
        <w:rPr>
          <w:rFonts w:ascii="Arial" w:hAnsi="Arial" w:cs="Arial"/>
          <w:i/>
          <w:iCs/>
          <w:sz w:val="22"/>
          <w:szCs w:val="22"/>
        </w:rPr>
        <w:t xml:space="preserve">Molecular </w:t>
      </w:r>
      <w:r w:rsidR="00FE6B36" w:rsidRPr="001D1EA6">
        <w:rPr>
          <w:rFonts w:ascii="Arial" w:hAnsi="Arial" w:cs="Arial"/>
          <w:i/>
          <w:iCs/>
          <w:sz w:val="22"/>
          <w:szCs w:val="22"/>
        </w:rPr>
        <w:t>P</w:t>
      </w:r>
      <w:r w:rsidRPr="001D1EA6">
        <w:rPr>
          <w:rFonts w:ascii="Arial" w:hAnsi="Arial" w:cs="Arial"/>
          <w:i/>
          <w:iCs/>
          <w:sz w:val="22"/>
          <w:szCs w:val="22"/>
        </w:rPr>
        <w:t>sychiatry</w:t>
      </w:r>
      <w:r w:rsidRPr="001D1EA6">
        <w:rPr>
          <w:rFonts w:ascii="Arial" w:hAnsi="Arial" w:cs="Arial"/>
          <w:sz w:val="22"/>
          <w:szCs w:val="22"/>
        </w:rPr>
        <w:t>, </w:t>
      </w:r>
      <w:r w:rsidRPr="001D1EA6">
        <w:rPr>
          <w:rFonts w:ascii="Arial" w:hAnsi="Arial" w:cs="Arial"/>
          <w:i/>
          <w:iCs/>
          <w:sz w:val="22"/>
          <w:szCs w:val="22"/>
        </w:rPr>
        <w:t>31</w:t>
      </w:r>
      <w:r w:rsidRPr="001D1EA6">
        <w:rPr>
          <w:rFonts w:ascii="Arial" w:hAnsi="Arial" w:cs="Arial"/>
          <w:sz w:val="22"/>
          <w:szCs w:val="22"/>
        </w:rPr>
        <w:t xml:space="preserve">(1), pp.374-382. </w:t>
      </w:r>
      <w:r w:rsidR="00FE6B36" w:rsidRPr="001D1EA6">
        <w:rPr>
          <w:rFonts w:ascii="Arial" w:hAnsi="Arial" w:cs="Arial"/>
          <w:sz w:val="22"/>
          <w:szCs w:val="22"/>
        </w:rPr>
        <w:t xml:space="preserve">Available at: </w:t>
      </w:r>
      <w:hyperlink r:id="rId15" w:history="1">
        <w:r w:rsidR="00FE6B36" w:rsidRPr="001D1EA6">
          <w:rPr>
            <w:rStyle w:val="Hyperlink"/>
            <w:rFonts w:ascii="Arial" w:hAnsi="Arial" w:cs="Arial"/>
            <w:sz w:val="22"/>
            <w:szCs w:val="22"/>
          </w:rPr>
          <w:t>https://doi.org/10.1038/s41380-025-03279-4</w:t>
        </w:r>
      </w:hyperlink>
      <w:r w:rsidR="00FE6B36" w:rsidRPr="001D1EA6">
        <w:rPr>
          <w:rFonts w:ascii="Arial" w:hAnsi="Arial" w:cs="Arial"/>
          <w:sz w:val="22"/>
          <w:szCs w:val="22"/>
        </w:rPr>
        <w:t>(</w:t>
      </w:r>
      <w:r w:rsidR="00FE6B36" w:rsidRPr="001D1EA6">
        <w:rPr>
          <w:rFonts w:ascii="Arial" w:hAnsi="Arial" w:cs="Arial"/>
          <w:sz w:val="22"/>
          <w:szCs w:val="22"/>
          <w:lang w:val="en-IN"/>
        </w:rPr>
        <w:t xml:space="preserve">Accessed: </w:t>
      </w:r>
      <w:r w:rsidR="00010693">
        <w:rPr>
          <w:rFonts w:ascii="Arial" w:hAnsi="Arial" w:cs="Arial"/>
          <w:sz w:val="22"/>
          <w:szCs w:val="22"/>
          <w:lang w:val="en-IN"/>
        </w:rPr>
        <w:t>5</w:t>
      </w:r>
      <w:r w:rsidR="00010693" w:rsidRPr="001D1EA6">
        <w:rPr>
          <w:rFonts w:ascii="Arial" w:hAnsi="Arial" w:cs="Arial"/>
          <w:sz w:val="22"/>
          <w:szCs w:val="22"/>
          <w:lang w:val="en-IN"/>
        </w:rPr>
        <w:t xml:space="preserve"> </w:t>
      </w:r>
      <w:r w:rsidR="00010693">
        <w:rPr>
          <w:rFonts w:ascii="Arial" w:hAnsi="Arial" w:cs="Arial"/>
          <w:sz w:val="22"/>
          <w:szCs w:val="22"/>
          <w:lang w:val="en-IN"/>
        </w:rPr>
        <w:t>March</w:t>
      </w:r>
      <w:r w:rsidR="00FE6B36" w:rsidRPr="001D1EA6">
        <w:rPr>
          <w:rFonts w:ascii="Arial" w:hAnsi="Arial" w:cs="Arial"/>
          <w:sz w:val="22"/>
          <w:szCs w:val="22"/>
          <w:lang w:val="en-IN"/>
        </w:rPr>
        <w:t xml:space="preserve"> 2026)</w:t>
      </w:r>
    </w:p>
    <w:p w14:paraId="4DAE87F8" w14:textId="77777777" w:rsidR="00FE6B36" w:rsidRPr="001D1EA6" w:rsidRDefault="00FE6B36" w:rsidP="001D1EA6">
      <w:pPr>
        <w:spacing w:after="0"/>
        <w:rPr>
          <w:rFonts w:ascii="Arial" w:hAnsi="Arial" w:cs="Arial"/>
          <w:sz w:val="22"/>
          <w:szCs w:val="22"/>
        </w:rPr>
      </w:pPr>
    </w:p>
    <w:p w14:paraId="18E5733F" w14:textId="77777777" w:rsidR="00FE6B36" w:rsidRPr="001D1EA6" w:rsidRDefault="00737575" w:rsidP="001D1EA6">
      <w:pPr>
        <w:spacing w:after="0"/>
        <w:rPr>
          <w:rFonts w:ascii="Arial" w:hAnsi="Arial" w:cs="Arial"/>
          <w:sz w:val="22"/>
          <w:szCs w:val="22"/>
        </w:rPr>
      </w:pPr>
      <w:r w:rsidRPr="001D1EA6">
        <w:rPr>
          <w:rFonts w:ascii="Arial" w:hAnsi="Arial" w:cs="Arial"/>
          <w:sz w:val="22"/>
          <w:szCs w:val="22"/>
        </w:rPr>
        <w:t xml:space="preserve">Parnas, J. and Parnas, A.U. </w:t>
      </w:r>
      <w:r w:rsidR="00FE6B36" w:rsidRPr="001D1EA6">
        <w:rPr>
          <w:rFonts w:ascii="Arial" w:hAnsi="Arial" w:cs="Arial"/>
          <w:sz w:val="22"/>
          <w:szCs w:val="22"/>
        </w:rPr>
        <w:t>(</w:t>
      </w:r>
      <w:r w:rsidRPr="001D1EA6">
        <w:rPr>
          <w:rFonts w:ascii="Arial" w:hAnsi="Arial" w:cs="Arial"/>
          <w:sz w:val="22"/>
          <w:szCs w:val="22"/>
        </w:rPr>
        <w:t>2024</w:t>
      </w:r>
      <w:r w:rsidR="00FE6B36" w:rsidRPr="001D1EA6">
        <w:rPr>
          <w:rFonts w:ascii="Arial" w:hAnsi="Arial" w:cs="Arial"/>
          <w:sz w:val="22"/>
          <w:szCs w:val="22"/>
        </w:rPr>
        <w:t>)</w:t>
      </w:r>
      <w:r w:rsidRPr="001D1EA6">
        <w:rPr>
          <w:rFonts w:ascii="Arial" w:hAnsi="Arial" w:cs="Arial"/>
          <w:sz w:val="22"/>
          <w:szCs w:val="22"/>
        </w:rPr>
        <w:t xml:space="preserve">. Refining the diagnostic criteria for schizophrenia: </w:t>
      </w:r>
      <w:r w:rsidR="00FE6B36" w:rsidRPr="001D1EA6">
        <w:rPr>
          <w:rFonts w:ascii="Arial" w:hAnsi="Arial" w:cs="Arial"/>
          <w:sz w:val="22"/>
          <w:szCs w:val="22"/>
        </w:rPr>
        <w:t>A</w:t>
      </w:r>
      <w:r w:rsidRPr="001D1EA6">
        <w:rPr>
          <w:rFonts w:ascii="Arial" w:hAnsi="Arial" w:cs="Arial"/>
          <w:sz w:val="22"/>
          <w:szCs w:val="22"/>
        </w:rPr>
        <w:t>n infinite task. </w:t>
      </w:r>
      <w:r w:rsidRPr="001D1EA6">
        <w:rPr>
          <w:rFonts w:ascii="Arial" w:hAnsi="Arial" w:cs="Arial"/>
          <w:i/>
          <w:iCs/>
          <w:sz w:val="22"/>
          <w:szCs w:val="22"/>
        </w:rPr>
        <w:t xml:space="preserve">Schizophrenia </w:t>
      </w:r>
      <w:r w:rsidR="00FE6B36" w:rsidRPr="001D1EA6">
        <w:rPr>
          <w:rFonts w:ascii="Arial" w:hAnsi="Arial" w:cs="Arial"/>
          <w:i/>
          <w:iCs/>
          <w:sz w:val="22"/>
          <w:szCs w:val="22"/>
        </w:rPr>
        <w:t>B</w:t>
      </w:r>
      <w:r w:rsidRPr="001D1EA6">
        <w:rPr>
          <w:rFonts w:ascii="Arial" w:hAnsi="Arial" w:cs="Arial"/>
          <w:i/>
          <w:iCs/>
          <w:sz w:val="22"/>
          <w:szCs w:val="22"/>
        </w:rPr>
        <w:t>ulletin</w:t>
      </w:r>
      <w:r w:rsidRPr="001D1EA6">
        <w:rPr>
          <w:rFonts w:ascii="Arial" w:hAnsi="Arial" w:cs="Arial"/>
          <w:sz w:val="22"/>
          <w:szCs w:val="22"/>
        </w:rPr>
        <w:t>, </w:t>
      </w:r>
      <w:r w:rsidRPr="001D1EA6">
        <w:rPr>
          <w:rFonts w:ascii="Arial" w:hAnsi="Arial" w:cs="Arial"/>
          <w:i/>
          <w:iCs/>
          <w:sz w:val="22"/>
          <w:szCs w:val="22"/>
        </w:rPr>
        <w:t>50</w:t>
      </w:r>
      <w:r w:rsidRPr="001D1EA6">
        <w:rPr>
          <w:rFonts w:ascii="Arial" w:hAnsi="Arial" w:cs="Arial"/>
          <w:sz w:val="22"/>
          <w:szCs w:val="22"/>
        </w:rPr>
        <w:t>(1), pp.12-13.</w:t>
      </w:r>
    </w:p>
    <w:p w14:paraId="3E5A68E8" w14:textId="694CEB53" w:rsidR="00737575" w:rsidRPr="001D1EA6" w:rsidRDefault="00FE6B36" w:rsidP="001D1EA6">
      <w:pPr>
        <w:spacing w:after="0"/>
        <w:rPr>
          <w:rFonts w:ascii="Arial" w:hAnsi="Arial" w:cs="Arial"/>
          <w:sz w:val="22"/>
          <w:szCs w:val="22"/>
          <w:lang w:val="en-IN"/>
        </w:rPr>
      </w:pPr>
      <w:r w:rsidRPr="001D1EA6">
        <w:rPr>
          <w:rFonts w:ascii="Arial" w:hAnsi="Arial" w:cs="Arial"/>
          <w:sz w:val="22"/>
          <w:szCs w:val="22"/>
        </w:rPr>
        <w:t xml:space="preserve">Available at: </w:t>
      </w:r>
      <w:hyperlink r:id="rId16" w:history="1">
        <w:r w:rsidRPr="001D1EA6">
          <w:rPr>
            <w:rStyle w:val="Hyperlink"/>
            <w:rFonts w:ascii="Arial" w:hAnsi="Arial" w:cs="Arial"/>
            <w:sz w:val="22"/>
            <w:szCs w:val="22"/>
          </w:rPr>
          <w:t>https://doi.org/10.1093/schbul/sbad154</w:t>
        </w:r>
      </w:hyperlink>
      <w:r w:rsidRPr="001D1EA6">
        <w:rPr>
          <w:rFonts w:ascii="Arial" w:hAnsi="Arial" w:cs="Arial"/>
          <w:sz w:val="22"/>
          <w:szCs w:val="22"/>
        </w:rPr>
        <w:t>(</w:t>
      </w:r>
      <w:r w:rsidRPr="001D1EA6">
        <w:rPr>
          <w:rFonts w:ascii="Arial" w:hAnsi="Arial" w:cs="Arial"/>
          <w:sz w:val="22"/>
          <w:szCs w:val="22"/>
          <w:lang w:val="en-IN"/>
        </w:rPr>
        <w:t xml:space="preserve">Accessed: 10 </w:t>
      </w:r>
      <w:r w:rsidR="00010693">
        <w:rPr>
          <w:rFonts w:ascii="Arial" w:hAnsi="Arial" w:cs="Arial"/>
          <w:sz w:val="22"/>
          <w:szCs w:val="22"/>
          <w:lang w:val="en-IN"/>
        </w:rPr>
        <w:t xml:space="preserve">March </w:t>
      </w:r>
      <w:r w:rsidRPr="001D1EA6">
        <w:rPr>
          <w:rFonts w:ascii="Arial" w:hAnsi="Arial" w:cs="Arial"/>
          <w:sz w:val="22"/>
          <w:szCs w:val="22"/>
          <w:lang w:val="en-IN"/>
        </w:rPr>
        <w:t>2026)</w:t>
      </w:r>
    </w:p>
    <w:p w14:paraId="10DC209C" w14:textId="77777777" w:rsidR="00FE6B36" w:rsidRPr="001D1EA6" w:rsidRDefault="00FE6B36" w:rsidP="001D1EA6">
      <w:pPr>
        <w:spacing w:after="0"/>
        <w:rPr>
          <w:rFonts w:ascii="Arial" w:hAnsi="Arial" w:cs="Arial"/>
          <w:sz w:val="22"/>
          <w:szCs w:val="22"/>
        </w:rPr>
      </w:pPr>
    </w:p>
    <w:p w14:paraId="2D7773E9" w14:textId="43673317" w:rsidR="00737575" w:rsidRPr="001D1EA6" w:rsidRDefault="00737575" w:rsidP="001D1EA6">
      <w:pPr>
        <w:spacing w:after="0"/>
        <w:rPr>
          <w:rFonts w:ascii="Arial" w:hAnsi="Arial" w:cs="Arial"/>
          <w:sz w:val="22"/>
          <w:szCs w:val="22"/>
          <w:lang w:val="en-IN"/>
        </w:rPr>
      </w:pPr>
      <w:r w:rsidRPr="001D1EA6">
        <w:rPr>
          <w:rFonts w:ascii="Arial" w:hAnsi="Arial" w:cs="Arial"/>
          <w:sz w:val="22"/>
          <w:szCs w:val="22"/>
        </w:rPr>
        <w:t xml:space="preserve">Riches, S., Pisani, S., Bird, L., Rus-Calafell, M., </w:t>
      </w:r>
      <w:proofErr w:type="spellStart"/>
      <w:r w:rsidRPr="001D1EA6">
        <w:rPr>
          <w:rFonts w:ascii="Arial" w:hAnsi="Arial" w:cs="Arial"/>
          <w:sz w:val="22"/>
          <w:szCs w:val="22"/>
        </w:rPr>
        <w:t>Garety</w:t>
      </w:r>
      <w:proofErr w:type="spellEnd"/>
      <w:r w:rsidRPr="001D1EA6">
        <w:rPr>
          <w:rFonts w:ascii="Arial" w:hAnsi="Arial" w:cs="Arial"/>
          <w:sz w:val="22"/>
          <w:szCs w:val="22"/>
        </w:rPr>
        <w:t xml:space="preserve">, P. and </w:t>
      </w:r>
      <w:proofErr w:type="spellStart"/>
      <w:r w:rsidRPr="001D1EA6">
        <w:rPr>
          <w:rFonts w:ascii="Arial" w:hAnsi="Arial" w:cs="Arial"/>
          <w:sz w:val="22"/>
          <w:szCs w:val="22"/>
        </w:rPr>
        <w:t>Valmaggia</w:t>
      </w:r>
      <w:proofErr w:type="spellEnd"/>
      <w:r w:rsidRPr="001D1EA6">
        <w:rPr>
          <w:rFonts w:ascii="Arial" w:hAnsi="Arial" w:cs="Arial"/>
          <w:sz w:val="22"/>
          <w:szCs w:val="22"/>
        </w:rPr>
        <w:t xml:space="preserve">, L. </w:t>
      </w:r>
      <w:r w:rsidR="00FE6B36" w:rsidRPr="001D1EA6">
        <w:rPr>
          <w:rFonts w:ascii="Arial" w:hAnsi="Arial" w:cs="Arial"/>
          <w:sz w:val="22"/>
          <w:szCs w:val="22"/>
        </w:rPr>
        <w:t>(</w:t>
      </w:r>
      <w:r w:rsidRPr="001D1EA6">
        <w:rPr>
          <w:rFonts w:ascii="Arial" w:hAnsi="Arial" w:cs="Arial"/>
          <w:sz w:val="22"/>
          <w:szCs w:val="22"/>
        </w:rPr>
        <w:t>2021</w:t>
      </w:r>
      <w:r w:rsidR="00FE6B36" w:rsidRPr="001D1EA6">
        <w:rPr>
          <w:rFonts w:ascii="Arial" w:hAnsi="Arial" w:cs="Arial"/>
          <w:sz w:val="22"/>
          <w:szCs w:val="22"/>
        </w:rPr>
        <w:t>)</w:t>
      </w:r>
      <w:r w:rsidRPr="001D1EA6">
        <w:rPr>
          <w:rFonts w:ascii="Arial" w:hAnsi="Arial" w:cs="Arial"/>
          <w:sz w:val="22"/>
          <w:szCs w:val="22"/>
        </w:rPr>
        <w:t xml:space="preserve">. Virtual reality-based assessment and treatment of social functioning impairments in psychosis: </w:t>
      </w:r>
      <w:r w:rsidR="001D1EA6" w:rsidRPr="001D1EA6">
        <w:rPr>
          <w:rFonts w:ascii="Arial" w:hAnsi="Arial" w:cs="Arial"/>
          <w:sz w:val="22"/>
          <w:szCs w:val="22"/>
        </w:rPr>
        <w:t>A</w:t>
      </w:r>
      <w:r w:rsidRPr="001D1EA6">
        <w:rPr>
          <w:rFonts w:ascii="Arial" w:hAnsi="Arial" w:cs="Arial"/>
          <w:sz w:val="22"/>
          <w:szCs w:val="22"/>
        </w:rPr>
        <w:t xml:space="preserve"> systematic review. </w:t>
      </w:r>
      <w:r w:rsidRPr="001D1EA6">
        <w:rPr>
          <w:rFonts w:ascii="Arial" w:hAnsi="Arial" w:cs="Arial"/>
          <w:i/>
          <w:iCs/>
          <w:sz w:val="22"/>
          <w:szCs w:val="22"/>
        </w:rPr>
        <w:t>International Review of Psychiatry</w:t>
      </w:r>
      <w:r w:rsidRPr="001D1EA6">
        <w:rPr>
          <w:rFonts w:ascii="Arial" w:hAnsi="Arial" w:cs="Arial"/>
          <w:sz w:val="22"/>
          <w:szCs w:val="22"/>
        </w:rPr>
        <w:t>, </w:t>
      </w:r>
      <w:r w:rsidRPr="001D1EA6">
        <w:rPr>
          <w:rFonts w:ascii="Arial" w:hAnsi="Arial" w:cs="Arial"/>
          <w:i/>
          <w:iCs/>
          <w:sz w:val="22"/>
          <w:szCs w:val="22"/>
        </w:rPr>
        <w:t>33</w:t>
      </w:r>
      <w:r w:rsidRPr="001D1EA6">
        <w:rPr>
          <w:rFonts w:ascii="Arial" w:hAnsi="Arial" w:cs="Arial"/>
          <w:sz w:val="22"/>
          <w:szCs w:val="22"/>
        </w:rPr>
        <w:t xml:space="preserve">(3), pp.337-362. </w:t>
      </w:r>
      <w:r w:rsidR="001D1EA6" w:rsidRPr="001D1EA6">
        <w:rPr>
          <w:rFonts w:ascii="Arial" w:hAnsi="Arial" w:cs="Arial"/>
          <w:sz w:val="22"/>
          <w:szCs w:val="22"/>
        </w:rPr>
        <w:t xml:space="preserve">Available at: </w:t>
      </w:r>
      <w:hyperlink r:id="rId17" w:history="1">
        <w:r w:rsidR="001D1EA6" w:rsidRPr="001D1EA6">
          <w:rPr>
            <w:rStyle w:val="Hyperlink"/>
            <w:rFonts w:ascii="Arial" w:hAnsi="Arial" w:cs="Arial"/>
            <w:sz w:val="22"/>
            <w:szCs w:val="22"/>
          </w:rPr>
          <w:t>https://doi.org/10.1080/09540261.2021.1918648</w:t>
        </w:r>
      </w:hyperlink>
      <w:r w:rsidR="001D1EA6" w:rsidRPr="001D1EA6">
        <w:rPr>
          <w:rFonts w:ascii="Arial" w:hAnsi="Arial" w:cs="Arial"/>
          <w:sz w:val="22"/>
          <w:szCs w:val="22"/>
        </w:rPr>
        <w:t>(</w:t>
      </w:r>
      <w:r w:rsidR="001D1EA6" w:rsidRPr="001D1EA6">
        <w:rPr>
          <w:rFonts w:ascii="Arial" w:hAnsi="Arial" w:cs="Arial"/>
          <w:sz w:val="22"/>
          <w:szCs w:val="22"/>
          <w:lang w:val="en-IN"/>
        </w:rPr>
        <w:t xml:space="preserve">Accessed: </w:t>
      </w:r>
      <w:r w:rsidR="00010693">
        <w:rPr>
          <w:rFonts w:ascii="Arial" w:hAnsi="Arial" w:cs="Arial"/>
          <w:sz w:val="22"/>
          <w:szCs w:val="22"/>
          <w:lang w:val="en-IN"/>
        </w:rPr>
        <w:t>20 March</w:t>
      </w:r>
      <w:r w:rsidR="001D1EA6" w:rsidRPr="001D1EA6">
        <w:rPr>
          <w:rFonts w:ascii="Arial" w:hAnsi="Arial" w:cs="Arial"/>
          <w:sz w:val="22"/>
          <w:szCs w:val="22"/>
          <w:lang w:val="en-IN"/>
        </w:rPr>
        <w:t xml:space="preserve"> 2026)</w:t>
      </w:r>
    </w:p>
    <w:p w14:paraId="09E7D721" w14:textId="77777777" w:rsidR="001D1EA6" w:rsidRPr="001D1EA6" w:rsidRDefault="001D1EA6" w:rsidP="001D1EA6">
      <w:pPr>
        <w:spacing w:after="0"/>
        <w:rPr>
          <w:rFonts w:ascii="Arial" w:hAnsi="Arial" w:cs="Arial"/>
          <w:sz w:val="22"/>
          <w:szCs w:val="22"/>
        </w:rPr>
      </w:pPr>
    </w:p>
    <w:p w14:paraId="5AA66D23" w14:textId="117D7224" w:rsidR="00737575" w:rsidRDefault="00737575" w:rsidP="001D1EA6">
      <w:pPr>
        <w:spacing w:after="0"/>
        <w:rPr>
          <w:rFonts w:ascii="Arial" w:hAnsi="Arial" w:cs="Arial"/>
          <w:sz w:val="22"/>
          <w:szCs w:val="22"/>
          <w:lang w:val="en-IN"/>
        </w:rPr>
      </w:pPr>
      <w:proofErr w:type="spellStart"/>
      <w:r w:rsidRPr="001D1EA6">
        <w:rPr>
          <w:rFonts w:ascii="Arial" w:hAnsi="Arial" w:cs="Arial"/>
          <w:sz w:val="22"/>
          <w:szCs w:val="22"/>
        </w:rPr>
        <w:t>Savarimalai</w:t>
      </w:r>
      <w:proofErr w:type="spellEnd"/>
      <w:r w:rsidRPr="001D1EA6">
        <w:rPr>
          <w:rFonts w:ascii="Arial" w:hAnsi="Arial" w:cs="Arial"/>
          <w:sz w:val="22"/>
          <w:szCs w:val="22"/>
        </w:rPr>
        <w:t xml:space="preserve">, R., Jagannathan, A., John, S., Reddy, S.K. and Pandian, D. </w:t>
      </w:r>
      <w:r w:rsidR="001D1EA6" w:rsidRPr="001D1EA6">
        <w:rPr>
          <w:rFonts w:ascii="Arial" w:hAnsi="Arial" w:cs="Arial"/>
          <w:sz w:val="22"/>
          <w:szCs w:val="22"/>
        </w:rPr>
        <w:t>(</w:t>
      </w:r>
      <w:r w:rsidRPr="001D1EA6">
        <w:rPr>
          <w:rFonts w:ascii="Arial" w:hAnsi="Arial" w:cs="Arial"/>
          <w:sz w:val="22"/>
          <w:szCs w:val="22"/>
        </w:rPr>
        <w:t>2021</w:t>
      </w:r>
      <w:r w:rsidR="001D1EA6" w:rsidRPr="001D1EA6">
        <w:rPr>
          <w:rFonts w:ascii="Arial" w:hAnsi="Arial" w:cs="Arial"/>
          <w:sz w:val="22"/>
          <w:szCs w:val="22"/>
        </w:rPr>
        <w:t>)</w:t>
      </w:r>
      <w:r w:rsidRPr="001D1EA6">
        <w:rPr>
          <w:rFonts w:ascii="Arial" w:hAnsi="Arial" w:cs="Arial"/>
          <w:sz w:val="22"/>
          <w:szCs w:val="22"/>
        </w:rPr>
        <w:t xml:space="preserve">. Biopsychosocial </w:t>
      </w:r>
      <w:r w:rsidR="00970790">
        <w:rPr>
          <w:rFonts w:ascii="Arial" w:hAnsi="Arial" w:cs="Arial"/>
          <w:sz w:val="22"/>
          <w:szCs w:val="22"/>
        </w:rPr>
        <w:t>a</w:t>
      </w:r>
      <w:r w:rsidRPr="001D1EA6">
        <w:rPr>
          <w:rFonts w:ascii="Arial" w:hAnsi="Arial" w:cs="Arial"/>
          <w:sz w:val="22"/>
          <w:szCs w:val="22"/>
        </w:rPr>
        <w:t xml:space="preserve">pproach for Improving the </w:t>
      </w:r>
      <w:r w:rsidR="00970790">
        <w:rPr>
          <w:rFonts w:ascii="Arial" w:hAnsi="Arial" w:cs="Arial"/>
          <w:sz w:val="22"/>
          <w:szCs w:val="22"/>
        </w:rPr>
        <w:t>q</w:t>
      </w:r>
      <w:r w:rsidRPr="001D1EA6">
        <w:rPr>
          <w:rFonts w:ascii="Arial" w:hAnsi="Arial" w:cs="Arial"/>
          <w:sz w:val="22"/>
          <w:szCs w:val="22"/>
        </w:rPr>
        <w:t xml:space="preserve">uality </w:t>
      </w:r>
      <w:r w:rsidR="00970790">
        <w:rPr>
          <w:rFonts w:ascii="Arial" w:hAnsi="Arial" w:cs="Arial"/>
          <w:sz w:val="22"/>
          <w:szCs w:val="22"/>
        </w:rPr>
        <w:t>l</w:t>
      </w:r>
      <w:r w:rsidRPr="001D1EA6">
        <w:rPr>
          <w:rFonts w:ascii="Arial" w:hAnsi="Arial" w:cs="Arial"/>
          <w:sz w:val="22"/>
          <w:szCs w:val="22"/>
        </w:rPr>
        <w:t xml:space="preserve">ife of </w:t>
      </w:r>
      <w:r w:rsidR="00970790">
        <w:rPr>
          <w:rFonts w:ascii="Arial" w:hAnsi="Arial" w:cs="Arial"/>
          <w:sz w:val="22"/>
          <w:szCs w:val="22"/>
        </w:rPr>
        <w:t>p</w:t>
      </w:r>
      <w:r w:rsidRPr="001D1EA6">
        <w:rPr>
          <w:rFonts w:ascii="Arial" w:hAnsi="Arial" w:cs="Arial"/>
          <w:sz w:val="22"/>
          <w:szCs w:val="22"/>
        </w:rPr>
        <w:t xml:space="preserve">ersons with </w:t>
      </w:r>
      <w:r w:rsidR="00970790">
        <w:rPr>
          <w:rFonts w:ascii="Arial" w:hAnsi="Arial" w:cs="Arial"/>
          <w:sz w:val="22"/>
          <w:szCs w:val="22"/>
        </w:rPr>
        <w:t>m</w:t>
      </w:r>
      <w:r w:rsidRPr="001D1EA6">
        <w:rPr>
          <w:rFonts w:ascii="Arial" w:hAnsi="Arial" w:cs="Arial"/>
          <w:sz w:val="22"/>
          <w:szCs w:val="22"/>
        </w:rPr>
        <w:t xml:space="preserve">ental </w:t>
      </w:r>
      <w:r w:rsidR="00970790">
        <w:rPr>
          <w:rFonts w:ascii="Arial" w:hAnsi="Arial" w:cs="Arial"/>
          <w:sz w:val="22"/>
          <w:szCs w:val="22"/>
        </w:rPr>
        <w:t>i</w:t>
      </w:r>
      <w:r w:rsidRPr="001D1EA6">
        <w:rPr>
          <w:rFonts w:ascii="Arial" w:hAnsi="Arial" w:cs="Arial"/>
          <w:sz w:val="22"/>
          <w:szCs w:val="22"/>
        </w:rPr>
        <w:t xml:space="preserve">llness: A </w:t>
      </w:r>
      <w:r w:rsidR="00970790">
        <w:rPr>
          <w:rFonts w:ascii="Arial" w:hAnsi="Arial" w:cs="Arial"/>
          <w:sz w:val="22"/>
          <w:szCs w:val="22"/>
        </w:rPr>
        <w:t>c</w:t>
      </w:r>
      <w:r w:rsidRPr="001D1EA6">
        <w:rPr>
          <w:rFonts w:ascii="Arial" w:hAnsi="Arial" w:cs="Arial"/>
          <w:sz w:val="22"/>
          <w:szCs w:val="22"/>
        </w:rPr>
        <w:t xml:space="preserve">ase </w:t>
      </w:r>
      <w:r w:rsidR="00970790">
        <w:rPr>
          <w:rFonts w:ascii="Arial" w:hAnsi="Arial" w:cs="Arial"/>
          <w:sz w:val="22"/>
          <w:szCs w:val="22"/>
        </w:rPr>
        <w:t>r</w:t>
      </w:r>
      <w:r w:rsidRPr="001D1EA6">
        <w:rPr>
          <w:rFonts w:ascii="Arial" w:hAnsi="Arial" w:cs="Arial"/>
          <w:sz w:val="22"/>
          <w:szCs w:val="22"/>
        </w:rPr>
        <w:t>eport from India. </w:t>
      </w:r>
      <w:r w:rsidRPr="001D1EA6">
        <w:rPr>
          <w:rFonts w:ascii="Arial" w:hAnsi="Arial" w:cs="Arial"/>
          <w:i/>
          <w:iCs/>
          <w:sz w:val="22"/>
          <w:szCs w:val="22"/>
        </w:rPr>
        <w:t>Journal of Psychosocial Rehabilitation and Mental Health</w:t>
      </w:r>
      <w:r w:rsidRPr="001D1EA6">
        <w:rPr>
          <w:rFonts w:ascii="Arial" w:hAnsi="Arial" w:cs="Arial"/>
          <w:sz w:val="22"/>
          <w:szCs w:val="22"/>
        </w:rPr>
        <w:t>, </w:t>
      </w:r>
      <w:r w:rsidRPr="001D1EA6">
        <w:rPr>
          <w:rFonts w:ascii="Arial" w:hAnsi="Arial" w:cs="Arial"/>
          <w:i/>
          <w:iCs/>
          <w:sz w:val="22"/>
          <w:szCs w:val="22"/>
        </w:rPr>
        <w:t>8</w:t>
      </w:r>
      <w:r w:rsidRPr="001D1EA6">
        <w:rPr>
          <w:rFonts w:ascii="Arial" w:hAnsi="Arial" w:cs="Arial"/>
          <w:sz w:val="22"/>
          <w:szCs w:val="22"/>
        </w:rPr>
        <w:t xml:space="preserve">(1), pp.81-87. </w:t>
      </w:r>
      <w:r w:rsidR="00970790">
        <w:rPr>
          <w:rFonts w:ascii="Arial" w:hAnsi="Arial" w:cs="Arial"/>
          <w:sz w:val="22"/>
          <w:szCs w:val="22"/>
        </w:rPr>
        <w:t xml:space="preserve">Available at: </w:t>
      </w:r>
      <w:hyperlink r:id="rId18" w:history="1">
        <w:r w:rsidR="00970790" w:rsidRPr="009057D6">
          <w:rPr>
            <w:rStyle w:val="Hyperlink"/>
            <w:rFonts w:ascii="Arial" w:hAnsi="Arial" w:cs="Arial"/>
            <w:sz w:val="22"/>
            <w:szCs w:val="22"/>
          </w:rPr>
          <w:t>https://doi.org/10.1007/s40737-020-00210-8</w:t>
        </w:r>
      </w:hyperlink>
      <w:r w:rsidR="00970790">
        <w:t>(</w:t>
      </w:r>
      <w:r w:rsidR="00970790" w:rsidRPr="00FF168C">
        <w:rPr>
          <w:rFonts w:ascii="Arial" w:hAnsi="Arial" w:cs="Arial"/>
          <w:sz w:val="22"/>
          <w:szCs w:val="22"/>
          <w:lang w:val="en-IN"/>
        </w:rPr>
        <w:t xml:space="preserve">Accessed: </w:t>
      </w:r>
      <w:r w:rsidR="00010693">
        <w:rPr>
          <w:rFonts w:ascii="Arial" w:hAnsi="Arial" w:cs="Arial"/>
          <w:sz w:val="22"/>
          <w:szCs w:val="22"/>
          <w:lang w:val="en-IN"/>
        </w:rPr>
        <w:t>20 March</w:t>
      </w:r>
      <w:r w:rsidR="00970790" w:rsidRPr="00FF168C">
        <w:rPr>
          <w:rFonts w:ascii="Arial" w:hAnsi="Arial" w:cs="Arial"/>
          <w:sz w:val="22"/>
          <w:szCs w:val="22"/>
          <w:lang w:val="en-IN"/>
        </w:rPr>
        <w:t xml:space="preserve"> 2026</w:t>
      </w:r>
      <w:r w:rsidR="00970790">
        <w:rPr>
          <w:rFonts w:ascii="Arial" w:hAnsi="Arial" w:cs="Arial"/>
          <w:sz w:val="22"/>
          <w:szCs w:val="22"/>
          <w:lang w:val="en-IN"/>
        </w:rPr>
        <w:t>)</w:t>
      </w:r>
    </w:p>
    <w:p w14:paraId="11A10BBB" w14:textId="77777777" w:rsidR="00970790" w:rsidRPr="001D1EA6" w:rsidRDefault="00970790" w:rsidP="001D1EA6">
      <w:pPr>
        <w:spacing w:after="0"/>
        <w:rPr>
          <w:rFonts w:ascii="Arial" w:hAnsi="Arial" w:cs="Arial"/>
          <w:sz w:val="22"/>
          <w:szCs w:val="22"/>
        </w:rPr>
      </w:pPr>
    </w:p>
    <w:p w14:paraId="3DB5BA19" w14:textId="38C4336E" w:rsidR="00737575" w:rsidRDefault="00737575" w:rsidP="001D1EA6">
      <w:pPr>
        <w:spacing w:after="0"/>
        <w:rPr>
          <w:rFonts w:ascii="Arial" w:hAnsi="Arial" w:cs="Arial"/>
          <w:sz w:val="22"/>
          <w:szCs w:val="22"/>
          <w:lang w:val="en-IN"/>
        </w:rPr>
      </w:pPr>
      <w:r w:rsidRPr="001D1EA6">
        <w:rPr>
          <w:rFonts w:ascii="Arial" w:hAnsi="Arial" w:cs="Arial"/>
          <w:sz w:val="22"/>
          <w:szCs w:val="22"/>
        </w:rPr>
        <w:t xml:space="preserve">Slot, M.I., van Hell, H.H., Winter-van Rossum, I., </w:t>
      </w:r>
      <w:proofErr w:type="spellStart"/>
      <w:r w:rsidRPr="001D1EA6">
        <w:rPr>
          <w:rFonts w:ascii="Arial" w:hAnsi="Arial" w:cs="Arial"/>
          <w:sz w:val="22"/>
          <w:szCs w:val="22"/>
        </w:rPr>
        <w:t>Dazzan</w:t>
      </w:r>
      <w:proofErr w:type="spellEnd"/>
      <w:r w:rsidRPr="001D1EA6">
        <w:rPr>
          <w:rFonts w:ascii="Arial" w:hAnsi="Arial" w:cs="Arial"/>
          <w:sz w:val="22"/>
          <w:szCs w:val="22"/>
        </w:rPr>
        <w:t>, P., Maat, A., de Haan, L., Crespo-</w:t>
      </w:r>
      <w:proofErr w:type="spellStart"/>
      <w:r w:rsidRPr="001D1EA6">
        <w:rPr>
          <w:rFonts w:ascii="Arial" w:hAnsi="Arial" w:cs="Arial"/>
          <w:sz w:val="22"/>
          <w:szCs w:val="22"/>
        </w:rPr>
        <w:t>Facorro</w:t>
      </w:r>
      <w:proofErr w:type="spellEnd"/>
      <w:r w:rsidRPr="001D1EA6">
        <w:rPr>
          <w:rFonts w:ascii="Arial" w:hAnsi="Arial" w:cs="Arial"/>
          <w:sz w:val="22"/>
          <w:szCs w:val="22"/>
        </w:rPr>
        <w:t xml:space="preserve">, B., Glenthøj, B., Lawrie, S.M., McDonald, C. and Gruber, O. </w:t>
      </w:r>
      <w:r w:rsidR="00970790">
        <w:rPr>
          <w:rFonts w:ascii="Arial" w:hAnsi="Arial" w:cs="Arial"/>
          <w:sz w:val="22"/>
          <w:szCs w:val="22"/>
        </w:rPr>
        <w:t>(</w:t>
      </w:r>
      <w:r w:rsidRPr="001D1EA6">
        <w:rPr>
          <w:rFonts w:ascii="Arial" w:hAnsi="Arial" w:cs="Arial"/>
          <w:sz w:val="22"/>
          <w:szCs w:val="22"/>
        </w:rPr>
        <w:t>2024</w:t>
      </w:r>
      <w:r w:rsidR="00970790">
        <w:rPr>
          <w:rFonts w:ascii="Arial" w:hAnsi="Arial" w:cs="Arial"/>
          <w:sz w:val="22"/>
          <w:szCs w:val="22"/>
        </w:rPr>
        <w:t>)</w:t>
      </w:r>
      <w:r w:rsidRPr="001D1EA6">
        <w:rPr>
          <w:rFonts w:ascii="Arial" w:hAnsi="Arial" w:cs="Arial"/>
          <w:sz w:val="22"/>
          <w:szCs w:val="22"/>
        </w:rPr>
        <w:t xml:space="preserve">. A naturalistic cohort study of first-episode schizophrenia spectrum disorder: A description of the early phase </w:t>
      </w:r>
      <w:r w:rsidRPr="001D1EA6">
        <w:rPr>
          <w:rFonts w:ascii="Arial" w:hAnsi="Arial" w:cs="Arial"/>
          <w:sz w:val="22"/>
          <w:szCs w:val="22"/>
        </w:rPr>
        <w:lastRenderedPageBreak/>
        <w:t>of illness in the PSYSCAN cohort. </w:t>
      </w:r>
      <w:r w:rsidRPr="001D1EA6">
        <w:rPr>
          <w:rFonts w:ascii="Arial" w:hAnsi="Arial" w:cs="Arial"/>
          <w:i/>
          <w:iCs/>
          <w:sz w:val="22"/>
          <w:szCs w:val="22"/>
        </w:rPr>
        <w:t>Schizophrenia Research</w:t>
      </w:r>
      <w:r w:rsidRPr="001D1EA6">
        <w:rPr>
          <w:rFonts w:ascii="Arial" w:hAnsi="Arial" w:cs="Arial"/>
          <w:sz w:val="22"/>
          <w:szCs w:val="22"/>
        </w:rPr>
        <w:t>, </w:t>
      </w:r>
      <w:r w:rsidRPr="001D1EA6">
        <w:rPr>
          <w:rFonts w:ascii="Arial" w:hAnsi="Arial" w:cs="Arial"/>
          <w:i/>
          <w:iCs/>
          <w:sz w:val="22"/>
          <w:szCs w:val="22"/>
        </w:rPr>
        <w:t>266</w:t>
      </w:r>
      <w:r w:rsidRPr="001D1EA6">
        <w:rPr>
          <w:rFonts w:ascii="Arial" w:hAnsi="Arial" w:cs="Arial"/>
          <w:sz w:val="22"/>
          <w:szCs w:val="22"/>
        </w:rPr>
        <w:t xml:space="preserve">, pp.237-248. </w:t>
      </w:r>
      <w:r w:rsidR="00970790">
        <w:rPr>
          <w:rFonts w:ascii="Arial" w:hAnsi="Arial" w:cs="Arial"/>
          <w:sz w:val="22"/>
          <w:szCs w:val="22"/>
        </w:rPr>
        <w:t xml:space="preserve">Available at: </w:t>
      </w:r>
      <w:hyperlink r:id="rId19" w:history="1">
        <w:r w:rsidR="00970790" w:rsidRPr="009057D6">
          <w:rPr>
            <w:rStyle w:val="Hyperlink"/>
            <w:rFonts w:ascii="Arial" w:hAnsi="Arial" w:cs="Arial"/>
            <w:sz w:val="22"/>
            <w:szCs w:val="22"/>
          </w:rPr>
          <w:t>https://doi.org/10.1016/j.schres.2024.02.018</w:t>
        </w:r>
      </w:hyperlink>
      <w:r w:rsidR="00970790">
        <w:t>(</w:t>
      </w:r>
      <w:r w:rsidR="00970790" w:rsidRPr="00FF168C">
        <w:rPr>
          <w:rFonts w:ascii="Arial" w:hAnsi="Arial" w:cs="Arial"/>
          <w:sz w:val="22"/>
          <w:szCs w:val="22"/>
          <w:lang w:val="en-IN"/>
        </w:rPr>
        <w:t xml:space="preserve">Accessed: </w:t>
      </w:r>
      <w:r w:rsidR="00010693">
        <w:rPr>
          <w:rFonts w:ascii="Arial" w:hAnsi="Arial" w:cs="Arial"/>
          <w:sz w:val="22"/>
          <w:szCs w:val="22"/>
          <w:lang w:val="en-IN"/>
        </w:rPr>
        <w:t>22</w:t>
      </w:r>
      <w:r w:rsidR="00970790" w:rsidRPr="00FF168C">
        <w:rPr>
          <w:rFonts w:ascii="Arial" w:hAnsi="Arial" w:cs="Arial"/>
          <w:sz w:val="22"/>
          <w:szCs w:val="22"/>
          <w:lang w:val="en-IN"/>
        </w:rPr>
        <w:t xml:space="preserve"> </w:t>
      </w:r>
      <w:r w:rsidR="00010693">
        <w:rPr>
          <w:rFonts w:ascii="Arial" w:hAnsi="Arial" w:cs="Arial"/>
          <w:sz w:val="22"/>
          <w:szCs w:val="22"/>
          <w:lang w:val="en-IN"/>
        </w:rPr>
        <w:t>March</w:t>
      </w:r>
      <w:r w:rsidR="00970790" w:rsidRPr="00FF168C">
        <w:rPr>
          <w:rFonts w:ascii="Arial" w:hAnsi="Arial" w:cs="Arial"/>
          <w:sz w:val="22"/>
          <w:szCs w:val="22"/>
          <w:lang w:val="en-IN"/>
        </w:rPr>
        <w:t xml:space="preserve"> 2026</w:t>
      </w:r>
      <w:r w:rsidR="00970790">
        <w:rPr>
          <w:rFonts w:ascii="Arial" w:hAnsi="Arial" w:cs="Arial"/>
          <w:sz w:val="22"/>
          <w:szCs w:val="22"/>
          <w:lang w:val="en-IN"/>
        </w:rPr>
        <w:t>)</w:t>
      </w:r>
    </w:p>
    <w:p w14:paraId="7888CCF4" w14:textId="77777777" w:rsidR="00970790" w:rsidRPr="001D1EA6" w:rsidRDefault="00970790" w:rsidP="001D1EA6">
      <w:pPr>
        <w:spacing w:after="0"/>
        <w:rPr>
          <w:rFonts w:ascii="Arial" w:hAnsi="Arial" w:cs="Arial"/>
          <w:sz w:val="22"/>
          <w:szCs w:val="22"/>
        </w:rPr>
      </w:pPr>
    </w:p>
    <w:p w14:paraId="64438AFB" w14:textId="4E6B9322" w:rsidR="00970790" w:rsidRDefault="00737575" w:rsidP="00970790">
      <w:pPr>
        <w:spacing w:after="0"/>
        <w:rPr>
          <w:rFonts w:ascii="Arial" w:hAnsi="Arial" w:cs="Arial"/>
          <w:sz w:val="22"/>
          <w:szCs w:val="22"/>
          <w:lang w:val="en-IN"/>
        </w:rPr>
      </w:pPr>
      <w:r w:rsidRPr="001D1EA6">
        <w:rPr>
          <w:rFonts w:ascii="Arial" w:hAnsi="Arial" w:cs="Arial"/>
          <w:sz w:val="22"/>
          <w:szCs w:val="22"/>
        </w:rPr>
        <w:t xml:space="preserve">Smart, G.L. </w:t>
      </w:r>
      <w:r w:rsidR="00970790">
        <w:rPr>
          <w:rFonts w:ascii="Arial" w:hAnsi="Arial" w:cs="Arial"/>
          <w:sz w:val="22"/>
          <w:szCs w:val="22"/>
        </w:rPr>
        <w:t>(</w:t>
      </w:r>
      <w:r w:rsidRPr="001D1EA6">
        <w:rPr>
          <w:rFonts w:ascii="Arial" w:hAnsi="Arial" w:cs="Arial"/>
          <w:sz w:val="22"/>
          <w:szCs w:val="22"/>
        </w:rPr>
        <w:t>2024</w:t>
      </w:r>
      <w:r w:rsidR="00970790">
        <w:rPr>
          <w:rFonts w:ascii="Arial" w:hAnsi="Arial" w:cs="Arial"/>
          <w:sz w:val="22"/>
          <w:szCs w:val="22"/>
        </w:rPr>
        <w:t>)</w:t>
      </w:r>
      <w:r w:rsidRPr="001D1EA6">
        <w:rPr>
          <w:rFonts w:ascii="Arial" w:hAnsi="Arial" w:cs="Arial"/>
          <w:sz w:val="22"/>
          <w:szCs w:val="22"/>
        </w:rPr>
        <w:t xml:space="preserve">. Madness, </w:t>
      </w:r>
      <w:r w:rsidR="00970790">
        <w:rPr>
          <w:rFonts w:ascii="Arial" w:hAnsi="Arial" w:cs="Arial"/>
          <w:sz w:val="22"/>
          <w:szCs w:val="22"/>
        </w:rPr>
        <w:t>n</w:t>
      </w:r>
      <w:r w:rsidRPr="001D1EA6">
        <w:rPr>
          <w:rFonts w:ascii="Arial" w:hAnsi="Arial" w:cs="Arial"/>
          <w:sz w:val="22"/>
          <w:szCs w:val="22"/>
        </w:rPr>
        <w:t xml:space="preserve">eurodiversity, and </w:t>
      </w:r>
      <w:r w:rsidR="00970790">
        <w:rPr>
          <w:rFonts w:ascii="Arial" w:hAnsi="Arial" w:cs="Arial"/>
          <w:sz w:val="22"/>
          <w:szCs w:val="22"/>
        </w:rPr>
        <w:t>d</w:t>
      </w:r>
      <w:r w:rsidRPr="001D1EA6">
        <w:rPr>
          <w:rFonts w:ascii="Arial" w:hAnsi="Arial" w:cs="Arial"/>
          <w:sz w:val="22"/>
          <w:szCs w:val="22"/>
        </w:rPr>
        <w:t xml:space="preserve">isability: The </w:t>
      </w:r>
      <w:r w:rsidR="00970790">
        <w:rPr>
          <w:rFonts w:ascii="Arial" w:hAnsi="Arial" w:cs="Arial"/>
          <w:sz w:val="22"/>
          <w:szCs w:val="22"/>
        </w:rPr>
        <w:t>c</w:t>
      </w:r>
      <w:r w:rsidRPr="001D1EA6">
        <w:rPr>
          <w:rFonts w:ascii="Arial" w:hAnsi="Arial" w:cs="Arial"/>
          <w:sz w:val="22"/>
          <w:szCs w:val="22"/>
        </w:rPr>
        <w:t xml:space="preserve">omplex </w:t>
      </w:r>
      <w:r w:rsidR="00970790">
        <w:rPr>
          <w:rFonts w:ascii="Arial" w:hAnsi="Arial" w:cs="Arial"/>
          <w:sz w:val="22"/>
          <w:szCs w:val="22"/>
        </w:rPr>
        <w:t>r</w:t>
      </w:r>
      <w:r w:rsidRPr="001D1EA6">
        <w:rPr>
          <w:rFonts w:ascii="Arial" w:hAnsi="Arial" w:cs="Arial"/>
          <w:sz w:val="22"/>
          <w:szCs w:val="22"/>
        </w:rPr>
        <w:t xml:space="preserve">elationship. </w:t>
      </w:r>
      <w:r w:rsidR="007079BD">
        <w:rPr>
          <w:rFonts w:ascii="Arial" w:hAnsi="Arial" w:cs="Arial"/>
          <w:sz w:val="22"/>
          <w:szCs w:val="22"/>
        </w:rPr>
        <w:t>I</w:t>
      </w:r>
      <w:r w:rsidRPr="001D1EA6">
        <w:rPr>
          <w:rFonts w:ascii="Arial" w:hAnsi="Arial" w:cs="Arial"/>
          <w:sz w:val="22"/>
          <w:szCs w:val="22"/>
        </w:rPr>
        <w:t>n </w:t>
      </w:r>
      <w:r w:rsidRPr="001D1EA6">
        <w:rPr>
          <w:rFonts w:ascii="Arial" w:hAnsi="Arial" w:cs="Arial"/>
          <w:i/>
          <w:iCs/>
          <w:sz w:val="22"/>
          <w:szCs w:val="22"/>
        </w:rPr>
        <w:t xml:space="preserve">The Palgrave </w:t>
      </w:r>
      <w:proofErr w:type="spellStart"/>
      <w:r w:rsidRPr="001D1EA6">
        <w:rPr>
          <w:rFonts w:ascii="Arial" w:hAnsi="Arial" w:cs="Arial"/>
          <w:i/>
          <w:iCs/>
          <w:sz w:val="22"/>
          <w:szCs w:val="22"/>
        </w:rPr>
        <w:t>Encyclopedia</w:t>
      </w:r>
      <w:proofErr w:type="spellEnd"/>
      <w:r w:rsidRPr="001D1EA6">
        <w:rPr>
          <w:rFonts w:ascii="Arial" w:hAnsi="Arial" w:cs="Arial"/>
          <w:i/>
          <w:iCs/>
          <w:sz w:val="22"/>
          <w:szCs w:val="22"/>
        </w:rPr>
        <w:t xml:space="preserve"> of Disability</w:t>
      </w:r>
      <w:r w:rsidRPr="001D1EA6">
        <w:rPr>
          <w:rFonts w:ascii="Arial" w:hAnsi="Arial" w:cs="Arial"/>
          <w:sz w:val="22"/>
          <w:szCs w:val="22"/>
        </w:rPr>
        <w:t xml:space="preserve"> (pp. 1-13). Cham: Springer Nature Switzerland. </w:t>
      </w:r>
      <w:r w:rsidR="00970790">
        <w:rPr>
          <w:rFonts w:ascii="Arial" w:hAnsi="Arial" w:cs="Arial"/>
          <w:sz w:val="22"/>
          <w:szCs w:val="22"/>
        </w:rPr>
        <w:t xml:space="preserve">Available at: </w:t>
      </w:r>
      <w:hyperlink r:id="rId20" w:history="1">
        <w:r w:rsidR="00970790" w:rsidRPr="009057D6">
          <w:rPr>
            <w:rStyle w:val="Hyperlink"/>
            <w:rFonts w:ascii="Arial" w:hAnsi="Arial" w:cs="Arial"/>
            <w:sz w:val="22"/>
            <w:szCs w:val="22"/>
          </w:rPr>
          <w:t>https://doi.org/10.1007/978-3-031-40858-8_57-1</w:t>
        </w:r>
      </w:hyperlink>
      <w:r w:rsidR="00970790">
        <w:t>(</w:t>
      </w:r>
      <w:r w:rsidR="00970790" w:rsidRPr="00FF168C">
        <w:rPr>
          <w:rFonts w:ascii="Arial" w:hAnsi="Arial" w:cs="Arial"/>
          <w:sz w:val="22"/>
          <w:szCs w:val="22"/>
          <w:lang w:val="en-IN"/>
        </w:rPr>
        <w:t xml:space="preserve">Accessed: </w:t>
      </w:r>
      <w:r w:rsidR="00010693">
        <w:rPr>
          <w:rFonts w:ascii="Arial" w:hAnsi="Arial" w:cs="Arial"/>
          <w:sz w:val="22"/>
          <w:szCs w:val="22"/>
          <w:lang w:val="en-IN"/>
        </w:rPr>
        <w:t>22 March</w:t>
      </w:r>
      <w:r w:rsidR="00970790" w:rsidRPr="00FF168C">
        <w:rPr>
          <w:rFonts w:ascii="Arial" w:hAnsi="Arial" w:cs="Arial"/>
          <w:sz w:val="22"/>
          <w:szCs w:val="22"/>
          <w:lang w:val="en-IN"/>
        </w:rPr>
        <w:t xml:space="preserve"> 2026</w:t>
      </w:r>
      <w:r w:rsidR="00970790">
        <w:rPr>
          <w:rFonts w:ascii="Arial" w:hAnsi="Arial" w:cs="Arial"/>
          <w:sz w:val="22"/>
          <w:szCs w:val="22"/>
          <w:lang w:val="en-IN"/>
        </w:rPr>
        <w:t>)</w:t>
      </w:r>
    </w:p>
    <w:p w14:paraId="0E37BC51" w14:textId="77777777" w:rsidR="00970790" w:rsidRPr="001D1EA6" w:rsidRDefault="00970790" w:rsidP="00970790">
      <w:pPr>
        <w:spacing w:after="0"/>
        <w:rPr>
          <w:rFonts w:ascii="Arial" w:hAnsi="Arial" w:cs="Arial"/>
          <w:sz w:val="22"/>
          <w:szCs w:val="22"/>
        </w:rPr>
      </w:pPr>
    </w:p>
    <w:p w14:paraId="0977213D" w14:textId="7C562A14" w:rsidR="00EF2B6B" w:rsidRDefault="00737575" w:rsidP="00EF2B6B">
      <w:pPr>
        <w:spacing w:after="0"/>
        <w:rPr>
          <w:rFonts w:ascii="Arial" w:hAnsi="Arial" w:cs="Arial"/>
          <w:sz w:val="22"/>
          <w:szCs w:val="22"/>
          <w:lang w:val="en-IN"/>
        </w:rPr>
      </w:pPr>
      <w:r w:rsidRPr="001D1EA6">
        <w:rPr>
          <w:rFonts w:ascii="Arial" w:hAnsi="Arial" w:cs="Arial"/>
          <w:sz w:val="22"/>
          <w:szCs w:val="22"/>
        </w:rPr>
        <w:t xml:space="preserve">Tyrer, P. </w:t>
      </w:r>
      <w:r w:rsidR="008D2500">
        <w:rPr>
          <w:rFonts w:ascii="Arial" w:hAnsi="Arial" w:cs="Arial"/>
          <w:sz w:val="22"/>
          <w:szCs w:val="22"/>
        </w:rPr>
        <w:t>(</w:t>
      </w:r>
      <w:r w:rsidRPr="001D1EA6">
        <w:rPr>
          <w:rFonts w:ascii="Arial" w:hAnsi="Arial" w:cs="Arial"/>
          <w:sz w:val="22"/>
          <w:szCs w:val="22"/>
        </w:rPr>
        <w:t>ed.</w:t>
      </w:r>
      <w:r w:rsidR="008D2500">
        <w:rPr>
          <w:rFonts w:ascii="Arial" w:hAnsi="Arial" w:cs="Arial"/>
          <w:sz w:val="22"/>
          <w:szCs w:val="22"/>
        </w:rPr>
        <w:t>)</w:t>
      </w:r>
      <w:r w:rsidRPr="001D1EA6">
        <w:rPr>
          <w:rFonts w:ascii="Arial" w:hAnsi="Arial" w:cs="Arial"/>
          <w:sz w:val="22"/>
          <w:szCs w:val="22"/>
        </w:rPr>
        <w:t xml:space="preserve"> </w:t>
      </w:r>
      <w:r w:rsidR="008D2500">
        <w:rPr>
          <w:rFonts w:ascii="Arial" w:hAnsi="Arial" w:cs="Arial"/>
          <w:sz w:val="22"/>
          <w:szCs w:val="22"/>
        </w:rPr>
        <w:t>(</w:t>
      </w:r>
      <w:r w:rsidRPr="001D1EA6">
        <w:rPr>
          <w:rFonts w:ascii="Arial" w:hAnsi="Arial" w:cs="Arial"/>
          <w:sz w:val="22"/>
          <w:szCs w:val="22"/>
        </w:rPr>
        <w:t>2023</w:t>
      </w:r>
      <w:r w:rsidR="008D2500">
        <w:rPr>
          <w:rFonts w:ascii="Arial" w:hAnsi="Arial" w:cs="Arial"/>
          <w:sz w:val="22"/>
          <w:szCs w:val="22"/>
        </w:rPr>
        <w:t>)</w:t>
      </w:r>
      <w:r w:rsidRPr="001D1EA6">
        <w:rPr>
          <w:rFonts w:ascii="Arial" w:hAnsi="Arial" w:cs="Arial"/>
          <w:sz w:val="22"/>
          <w:szCs w:val="22"/>
        </w:rPr>
        <w:t>. </w:t>
      </w:r>
      <w:r w:rsidRPr="001D1EA6">
        <w:rPr>
          <w:rFonts w:ascii="Arial" w:hAnsi="Arial" w:cs="Arial"/>
          <w:i/>
          <w:iCs/>
          <w:sz w:val="22"/>
          <w:szCs w:val="22"/>
        </w:rPr>
        <w:t xml:space="preserve">Making </w:t>
      </w:r>
      <w:r w:rsidR="008D2500">
        <w:rPr>
          <w:rFonts w:ascii="Arial" w:hAnsi="Arial" w:cs="Arial"/>
          <w:i/>
          <w:iCs/>
          <w:sz w:val="22"/>
          <w:szCs w:val="22"/>
        </w:rPr>
        <w:t>S</w:t>
      </w:r>
      <w:r w:rsidRPr="001D1EA6">
        <w:rPr>
          <w:rFonts w:ascii="Arial" w:hAnsi="Arial" w:cs="Arial"/>
          <w:i/>
          <w:iCs/>
          <w:sz w:val="22"/>
          <w:szCs w:val="22"/>
        </w:rPr>
        <w:t xml:space="preserve">ense of the ICD-11: </w:t>
      </w:r>
      <w:r w:rsidR="008D2500">
        <w:rPr>
          <w:rFonts w:ascii="Arial" w:hAnsi="Arial" w:cs="Arial"/>
          <w:i/>
          <w:iCs/>
          <w:sz w:val="22"/>
          <w:szCs w:val="22"/>
        </w:rPr>
        <w:t>F</w:t>
      </w:r>
      <w:r w:rsidRPr="001D1EA6">
        <w:rPr>
          <w:rFonts w:ascii="Arial" w:hAnsi="Arial" w:cs="Arial"/>
          <w:i/>
          <w:iCs/>
          <w:sz w:val="22"/>
          <w:szCs w:val="22"/>
        </w:rPr>
        <w:t xml:space="preserve">or </w:t>
      </w:r>
      <w:r w:rsidR="008D2500">
        <w:rPr>
          <w:rFonts w:ascii="Arial" w:hAnsi="Arial" w:cs="Arial"/>
          <w:i/>
          <w:iCs/>
          <w:sz w:val="22"/>
          <w:szCs w:val="22"/>
        </w:rPr>
        <w:t>M</w:t>
      </w:r>
      <w:r w:rsidRPr="001D1EA6">
        <w:rPr>
          <w:rFonts w:ascii="Arial" w:hAnsi="Arial" w:cs="Arial"/>
          <w:i/>
          <w:iCs/>
          <w:sz w:val="22"/>
          <w:szCs w:val="22"/>
        </w:rPr>
        <w:t xml:space="preserve">ental </w:t>
      </w:r>
      <w:r w:rsidR="008D2500">
        <w:rPr>
          <w:rFonts w:ascii="Arial" w:hAnsi="Arial" w:cs="Arial"/>
          <w:i/>
          <w:iCs/>
          <w:sz w:val="22"/>
          <w:szCs w:val="22"/>
        </w:rPr>
        <w:t>H</w:t>
      </w:r>
      <w:r w:rsidRPr="001D1EA6">
        <w:rPr>
          <w:rFonts w:ascii="Arial" w:hAnsi="Arial" w:cs="Arial"/>
          <w:i/>
          <w:iCs/>
          <w:sz w:val="22"/>
          <w:szCs w:val="22"/>
        </w:rPr>
        <w:t xml:space="preserve">ealth </w:t>
      </w:r>
      <w:r w:rsidR="008D2500">
        <w:rPr>
          <w:rFonts w:ascii="Arial" w:hAnsi="Arial" w:cs="Arial"/>
          <w:i/>
          <w:iCs/>
          <w:sz w:val="22"/>
          <w:szCs w:val="22"/>
        </w:rPr>
        <w:t>P</w:t>
      </w:r>
      <w:r w:rsidRPr="001D1EA6">
        <w:rPr>
          <w:rFonts w:ascii="Arial" w:hAnsi="Arial" w:cs="Arial"/>
          <w:i/>
          <w:iCs/>
          <w:sz w:val="22"/>
          <w:szCs w:val="22"/>
        </w:rPr>
        <w:t>rofessionals</w:t>
      </w:r>
      <w:r w:rsidRPr="001D1EA6">
        <w:rPr>
          <w:rFonts w:ascii="Arial" w:hAnsi="Arial" w:cs="Arial"/>
          <w:sz w:val="22"/>
          <w:szCs w:val="22"/>
        </w:rPr>
        <w:t xml:space="preserve">. </w:t>
      </w:r>
      <w:r w:rsidR="00EF2B6B">
        <w:rPr>
          <w:rFonts w:ascii="Arial" w:hAnsi="Arial" w:cs="Arial"/>
          <w:sz w:val="22"/>
          <w:szCs w:val="22"/>
        </w:rPr>
        <w:t xml:space="preserve">Cambridge: </w:t>
      </w:r>
      <w:r w:rsidRPr="001D1EA6">
        <w:rPr>
          <w:rFonts w:ascii="Arial" w:hAnsi="Arial" w:cs="Arial"/>
          <w:sz w:val="22"/>
          <w:szCs w:val="22"/>
        </w:rPr>
        <w:t xml:space="preserve">Cambridge University Press. pp. 25 – 38. </w:t>
      </w:r>
      <w:r w:rsidR="00EF2B6B">
        <w:rPr>
          <w:rFonts w:ascii="Arial" w:hAnsi="Arial" w:cs="Arial"/>
          <w:sz w:val="22"/>
          <w:szCs w:val="22"/>
        </w:rPr>
        <w:t xml:space="preserve">Available at: </w:t>
      </w:r>
      <w:hyperlink r:id="rId21" w:history="1">
        <w:r w:rsidR="00EF2B6B" w:rsidRPr="009057D6">
          <w:rPr>
            <w:rStyle w:val="Hyperlink"/>
            <w:rFonts w:ascii="Arial" w:hAnsi="Arial" w:cs="Arial"/>
            <w:sz w:val="22"/>
            <w:szCs w:val="22"/>
          </w:rPr>
          <w:t>https://doi.org/10.1017/9781009182232.004</w:t>
        </w:r>
      </w:hyperlink>
      <w:r w:rsidR="00EF2B6B">
        <w:t>(</w:t>
      </w:r>
      <w:r w:rsidR="00EF2B6B" w:rsidRPr="00FF168C">
        <w:rPr>
          <w:rFonts w:ascii="Arial" w:hAnsi="Arial" w:cs="Arial"/>
          <w:sz w:val="22"/>
          <w:szCs w:val="22"/>
          <w:lang w:val="en-IN"/>
        </w:rPr>
        <w:t xml:space="preserve">Accessed: </w:t>
      </w:r>
      <w:r w:rsidR="00010693">
        <w:rPr>
          <w:rFonts w:ascii="Arial" w:hAnsi="Arial" w:cs="Arial"/>
          <w:sz w:val="22"/>
          <w:szCs w:val="22"/>
          <w:lang w:val="en-IN"/>
        </w:rPr>
        <w:t>23 March</w:t>
      </w:r>
      <w:r w:rsidR="00EF2B6B" w:rsidRPr="00FF168C">
        <w:rPr>
          <w:rFonts w:ascii="Arial" w:hAnsi="Arial" w:cs="Arial"/>
          <w:sz w:val="22"/>
          <w:szCs w:val="22"/>
          <w:lang w:val="en-IN"/>
        </w:rPr>
        <w:t xml:space="preserve"> 2026</w:t>
      </w:r>
      <w:r w:rsidR="00EF2B6B">
        <w:rPr>
          <w:rFonts w:ascii="Arial" w:hAnsi="Arial" w:cs="Arial"/>
          <w:sz w:val="22"/>
          <w:szCs w:val="22"/>
          <w:lang w:val="en-IN"/>
        </w:rPr>
        <w:t>)</w:t>
      </w:r>
    </w:p>
    <w:p w14:paraId="3A42E2A6" w14:textId="77777777" w:rsidR="00EF2B6B" w:rsidRPr="001D1EA6" w:rsidRDefault="00EF2B6B" w:rsidP="00EF2B6B">
      <w:pPr>
        <w:spacing w:after="0"/>
        <w:rPr>
          <w:rFonts w:ascii="Arial" w:hAnsi="Arial" w:cs="Arial"/>
          <w:sz w:val="22"/>
          <w:szCs w:val="22"/>
        </w:rPr>
      </w:pPr>
    </w:p>
    <w:p w14:paraId="3F742EB7" w14:textId="3599A067" w:rsidR="00EF2B6B" w:rsidRDefault="00737575" w:rsidP="00EF2B6B">
      <w:pPr>
        <w:spacing w:after="0"/>
        <w:rPr>
          <w:rFonts w:ascii="Arial" w:hAnsi="Arial" w:cs="Arial"/>
          <w:sz w:val="22"/>
          <w:szCs w:val="22"/>
          <w:lang w:val="en-IN"/>
        </w:rPr>
      </w:pPr>
      <w:proofErr w:type="spellStart"/>
      <w:r w:rsidRPr="001D1EA6">
        <w:rPr>
          <w:rFonts w:ascii="Arial" w:hAnsi="Arial" w:cs="Arial"/>
          <w:sz w:val="22"/>
          <w:szCs w:val="22"/>
        </w:rPr>
        <w:t>Wallstroem</w:t>
      </w:r>
      <w:proofErr w:type="spellEnd"/>
      <w:r w:rsidRPr="001D1EA6">
        <w:rPr>
          <w:rFonts w:ascii="Arial" w:hAnsi="Arial" w:cs="Arial"/>
          <w:sz w:val="22"/>
          <w:szCs w:val="22"/>
        </w:rPr>
        <w:t xml:space="preserve">, I.G., Pedersen, P., Christensen, T.N., Hellström, L., Bojesen, A.B., Stenager, E., White, S., </w:t>
      </w:r>
      <w:proofErr w:type="spellStart"/>
      <w:r w:rsidRPr="001D1EA6">
        <w:rPr>
          <w:rFonts w:ascii="Arial" w:hAnsi="Arial" w:cs="Arial"/>
          <w:sz w:val="22"/>
          <w:szCs w:val="22"/>
        </w:rPr>
        <w:t>Mueser</w:t>
      </w:r>
      <w:proofErr w:type="spellEnd"/>
      <w:r w:rsidRPr="001D1EA6">
        <w:rPr>
          <w:rFonts w:ascii="Arial" w:hAnsi="Arial" w:cs="Arial"/>
          <w:sz w:val="22"/>
          <w:szCs w:val="22"/>
        </w:rPr>
        <w:t xml:space="preserve">, K.T., Bejerholm, U., van </w:t>
      </w:r>
      <w:proofErr w:type="spellStart"/>
      <w:r w:rsidRPr="001D1EA6">
        <w:rPr>
          <w:rFonts w:ascii="Arial" w:hAnsi="Arial" w:cs="Arial"/>
          <w:sz w:val="22"/>
          <w:szCs w:val="22"/>
        </w:rPr>
        <w:t>Busschbach</w:t>
      </w:r>
      <w:proofErr w:type="spellEnd"/>
      <w:r w:rsidRPr="001D1EA6">
        <w:rPr>
          <w:rFonts w:ascii="Arial" w:hAnsi="Arial" w:cs="Arial"/>
          <w:sz w:val="22"/>
          <w:szCs w:val="22"/>
        </w:rPr>
        <w:t>, J.T. and Michon, H.</w:t>
      </w:r>
      <w:r w:rsidR="00EF2B6B">
        <w:rPr>
          <w:rFonts w:ascii="Arial" w:hAnsi="Arial" w:cs="Arial"/>
          <w:sz w:val="22"/>
          <w:szCs w:val="22"/>
        </w:rPr>
        <w:t xml:space="preserve"> (</w:t>
      </w:r>
      <w:r w:rsidRPr="001D1EA6">
        <w:rPr>
          <w:rFonts w:ascii="Arial" w:hAnsi="Arial" w:cs="Arial"/>
          <w:sz w:val="22"/>
          <w:szCs w:val="22"/>
        </w:rPr>
        <w:t>2021</w:t>
      </w:r>
      <w:r w:rsidR="00EF2B6B">
        <w:rPr>
          <w:rFonts w:ascii="Arial" w:hAnsi="Arial" w:cs="Arial"/>
          <w:sz w:val="22"/>
          <w:szCs w:val="22"/>
        </w:rPr>
        <w:t>)</w:t>
      </w:r>
      <w:r w:rsidRPr="001D1EA6">
        <w:rPr>
          <w:rFonts w:ascii="Arial" w:hAnsi="Arial" w:cs="Arial"/>
          <w:sz w:val="22"/>
          <w:szCs w:val="22"/>
        </w:rPr>
        <w:t>. A systematic review of individual placement and support, employment, and personal and clinical recovery. </w:t>
      </w:r>
      <w:r w:rsidRPr="001D1EA6">
        <w:rPr>
          <w:rFonts w:ascii="Arial" w:hAnsi="Arial" w:cs="Arial"/>
          <w:i/>
          <w:iCs/>
          <w:sz w:val="22"/>
          <w:szCs w:val="22"/>
        </w:rPr>
        <w:t>Psychiatric Services</w:t>
      </w:r>
      <w:r w:rsidRPr="001D1EA6">
        <w:rPr>
          <w:rFonts w:ascii="Arial" w:hAnsi="Arial" w:cs="Arial"/>
          <w:sz w:val="22"/>
          <w:szCs w:val="22"/>
        </w:rPr>
        <w:t>, </w:t>
      </w:r>
      <w:r w:rsidRPr="001D1EA6">
        <w:rPr>
          <w:rFonts w:ascii="Arial" w:hAnsi="Arial" w:cs="Arial"/>
          <w:i/>
          <w:iCs/>
          <w:sz w:val="22"/>
          <w:szCs w:val="22"/>
        </w:rPr>
        <w:t>72</w:t>
      </w:r>
      <w:r w:rsidRPr="001D1EA6">
        <w:rPr>
          <w:rFonts w:ascii="Arial" w:hAnsi="Arial" w:cs="Arial"/>
          <w:sz w:val="22"/>
          <w:szCs w:val="22"/>
        </w:rPr>
        <w:t xml:space="preserve">(9), pp.1040-1047. </w:t>
      </w:r>
      <w:r w:rsidR="00EF2B6B">
        <w:rPr>
          <w:rFonts w:ascii="Arial" w:hAnsi="Arial" w:cs="Arial"/>
          <w:sz w:val="22"/>
          <w:szCs w:val="22"/>
        </w:rPr>
        <w:t xml:space="preserve">Available at: </w:t>
      </w:r>
      <w:hyperlink r:id="rId22" w:history="1">
        <w:r w:rsidR="00EF2B6B" w:rsidRPr="009057D6">
          <w:rPr>
            <w:rStyle w:val="Hyperlink"/>
            <w:rFonts w:ascii="Arial" w:hAnsi="Arial" w:cs="Arial"/>
            <w:sz w:val="22"/>
            <w:szCs w:val="22"/>
          </w:rPr>
          <w:t>https://doi.org/10.1176/appi.ps.202000070</w:t>
        </w:r>
      </w:hyperlink>
      <w:r w:rsidR="00EF2B6B">
        <w:t>(</w:t>
      </w:r>
      <w:r w:rsidR="00EF2B6B" w:rsidRPr="00FF168C">
        <w:rPr>
          <w:rFonts w:ascii="Arial" w:hAnsi="Arial" w:cs="Arial"/>
          <w:sz w:val="22"/>
          <w:szCs w:val="22"/>
          <w:lang w:val="en-IN"/>
        </w:rPr>
        <w:t xml:space="preserve">Accessed: </w:t>
      </w:r>
      <w:r w:rsidR="00010693">
        <w:rPr>
          <w:rFonts w:ascii="Arial" w:hAnsi="Arial" w:cs="Arial"/>
          <w:sz w:val="22"/>
          <w:szCs w:val="22"/>
          <w:lang w:val="en-IN"/>
        </w:rPr>
        <w:t>23 March</w:t>
      </w:r>
      <w:r w:rsidR="00EF2B6B" w:rsidRPr="00FF168C">
        <w:rPr>
          <w:rFonts w:ascii="Arial" w:hAnsi="Arial" w:cs="Arial"/>
          <w:sz w:val="22"/>
          <w:szCs w:val="22"/>
          <w:lang w:val="en-IN"/>
        </w:rPr>
        <w:t xml:space="preserve"> 2026</w:t>
      </w:r>
      <w:r w:rsidR="00EF2B6B">
        <w:rPr>
          <w:rFonts w:ascii="Arial" w:hAnsi="Arial" w:cs="Arial"/>
          <w:sz w:val="22"/>
          <w:szCs w:val="22"/>
          <w:lang w:val="en-IN"/>
        </w:rPr>
        <w:t>)</w:t>
      </w:r>
    </w:p>
    <w:p w14:paraId="6730F7AC" w14:textId="77777777" w:rsidR="00EF2B6B" w:rsidRPr="001D1EA6" w:rsidRDefault="00EF2B6B" w:rsidP="00EF2B6B">
      <w:pPr>
        <w:spacing w:after="0"/>
        <w:rPr>
          <w:rFonts w:ascii="Arial" w:hAnsi="Arial" w:cs="Arial"/>
          <w:sz w:val="22"/>
          <w:szCs w:val="22"/>
        </w:rPr>
      </w:pPr>
    </w:p>
    <w:p w14:paraId="3FC06F09" w14:textId="5E9381A2" w:rsidR="00EF2B6B" w:rsidRDefault="00737575" w:rsidP="00EF2B6B">
      <w:pPr>
        <w:spacing w:after="0"/>
        <w:rPr>
          <w:rFonts w:ascii="Arial" w:hAnsi="Arial" w:cs="Arial"/>
          <w:sz w:val="22"/>
          <w:szCs w:val="22"/>
          <w:lang w:val="en-IN"/>
        </w:rPr>
      </w:pPr>
      <w:r w:rsidRPr="001D1EA6">
        <w:rPr>
          <w:rFonts w:ascii="Arial" w:hAnsi="Arial" w:cs="Arial"/>
          <w:sz w:val="22"/>
          <w:szCs w:val="22"/>
        </w:rPr>
        <w:t xml:space="preserve">World Health Organization </w:t>
      </w:r>
      <w:r w:rsidR="00EF2B6B">
        <w:rPr>
          <w:rFonts w:ascii="Arial" w:hAnsi="Arial" w:cs="Arial"/>
          <w:sz w:val="22"/>
          <w:szCs w:val="22"/>
        </w:rPr>
        <w:t>(</w:t>
      </w:r>
      <w:r w:rsidRPr="001D1EA6">
        <w:rPr>
          <w:rFonts w:ascii="Arial" w:hAnsi="Arial" w:cs="Arial"/>
          <w:sz w:val="22"/>
          <w:szCs w:val="22"/>
        </w:rPr>
        <w:t>2024</w:t>
      </w:r>
      <w:r w:rsidR="00EF2B6B">
        <w:rPr>
          <w:rFonts w:ascii="Arial" w:hAnsi="Arial" w:cs="Arial"/>
          <w:sz w:val="22"/>
          <w:szCs w:val="22"/>
        </w:rPr>
        <w:t>)</w:t>
      </w:r>
      <w:r w:rsidRPr="001D1EA6">
        <w:rPr>
          <w:rFonts w:ascii="Arial" w:hAnsi="Arial" w:cs="Arial"/>
          <w:sz w:val="22"/>
          <w:szCs w:val="22"/>
        </w:rPr>
        <w:t>. </w:t>
      </w:r>
      <w:r w:rsidRPr="001D1EA6">
        <w:rPr>
          <w:rFonts w:ascii="Arial" w:hAnsi="Arial" w:cs="Arial"/>
          <w:i/>
          <w:iCs/>
          <w:sz w:val="22"/>
          <w:szCs w:val="22"/>
        </w:rPr>
        <w:t>Clinical descriptions and diagnostic requirements for ICD-11 mental, behavioural and neurodevelopmental disorders</w:t>
      </w:r>
      <w:r w:rsidRPr="001D1EA6">
        <w:rPr>
          <w:rFonts w:ascii="Arial" w:hAnsi="Arial" w:cs="Arial"/>
          <w:sz w:val="22"/>
          <w:szCs w:val="22"/>
        </w:rPr>
        <w:t xml:space="preserve">. World Health Organization. </w:t>
      </w:r>
      <w:r w:rsidR="00EF2B6B">
        <w:rPr>
          <w:rFonts w:ascii="Arial" w:hAnsi="Arial" w:cs="Arial"/>
          <w:sz w:val="22"/>
          <w:szCs w:val="22"/>
        </w:rPr>
        <w:t xml:space="preserve">Available at: </w:t>
      </w:r>
      <w:hyperlink r:id="rId23" w:history="1">
        <w:r w:rsidR="00EF2B6B" w:rsidRPr="009057D6">
          <w:rPr>
            <w:rStyle w:val="Hyperlink"/>
            <w:rFonts w:ascii="Arial" w:hAnsi="Arial" w:cs="Arial"/>
            <w:sz w:val="22"/>
            <w:szCs w:val="22"/>
          </w:rPr>
          <w:t>https://books.googleusercontent.com/books/content?req=AKW5QadnW871zAzPmT3g7St5hcoAAV4psZ086VWxKUqmuXiz959ClubeP51Twd-rDKSC0c_mFPTuCz50Vxnqo1IbX0LKob4TeXFcxaio9ig1OwRM720JjRhLmbjFXBtUO8apkYuBQ_eTHA7l8MqpbMg2d9W1riPuM4iDp7Qv9C74gKonuPnvVASTB_RGBWOhYWZ8EN-0KAu_yd8fq6HYF3wZ8GPegPyF9yCserPTrMymjPxlBELcZ01l5WE_iQ2hZCrtHUFvDTdA9sGEXPvjAEiawWBuXmXQNxwGAd_zgWJgg8-B1jkA9gk</w:t>
        </w:r>
      </w:hyperlink>
      <w:r w:rsidR="00EF2B6B">
        <w:t>(</w:t>
      </w:r>
      <w:r w:rsidR="00EF2B6B" w:rsidRPr="00FF168C">
        <w:rPr>
          <w:rFonts w:ascii="Arial" w:hAnsi="Arial" w:cs="Arial"/>
          <w:sz w:val="22"/>
          <w:szCs w:val="22"/>
          <w:lang w:val="en-IN"/>
        </w:rPr>
        <w:t xml:space="preserve">Accessed: </w:t>
      </w:r>
      <w:r w:rsidR="00010693">
        <w:rPr>
          <w:rFonts w:ascii="Arial" w:hAnsi="Arial" w:cs="Arial"/>
          <w:sz w:val="22"/>
          <w:szCs w:val="22"/>
          <w:lang w:val="en-IN"/>
        </w:rPr>
        <w:t>24 March</w:t>
      </w:r>
      <w:r w:rsidR="00EF2B6B" w:rsidRPr="00FF168C">
        <w:rPr>
          <w:rFonts w:ascii="Arial" w:hAnsi="Arial" w:cs="Arial"/>
          <w:sz w:val="22"/>
          <w:szCs w:val="22"/>
          <w:lang w:val="en-IN"/>
        </w:rPr>
        <w:t xml:space="preserve"> 2026</w:t>
      </w:r>
      <w:r w:rsidR="00EF2B6B">
        <w:rPr>
          <w:rFonts w:ascii="Arial" w:hAnsi="Arial" w:cs="Arial"/>
          <w:sz w:val="22"/>
          <w:szCs w:val="22"/>
          <w:lang w:val="en-IN"/>
        </w:rPr>
        <w:t>)</w:t>
      </w:r>
    </w:p>
    <w:p w14:paraId="54709000" w14:textId="77777777" w:rsidR="00EF2B6B" w:rsidRPr="001D1EA6" w:rsidRDefault="00EF2B6B" w:rsidP="00EF2B6B">
      <w:pPr>
        <w:spacing w:after="0"/>
        <w:rPr>
          <w:rFonts w:ascii="Arial" w:hAnsi="Arial" w:cs="Arial"/>
          <w:sz w:val="22"/>
          <w:szCs w:val="22"/>
        </w:rPr>
      </w:pPr>
    </w:p>
    <w:p w14:paraId="6E9F2F9B" w14:textId="77777777" w:rsidR="00EF2B6B" w:rsidRDefault="00737575" w:rsidP="001D1EA6">
      <w:pPr>
        <w:spacing w:after="0"/>
        <w:rPr>
          <w:rFonts w:ascii="Arial" w:hAnsi="Arial" w:cs="Arial"/>
          <w:sz w:val="22"/>
          <w:szCs w:val="22"/>
          <w:lang w:val="en-IN"/>
        </w:rPr>
      </w:pPr>
      <w:r w:rsidRPr="001D1EA6">
        <w:rPr>
          <w:rFonts w:ascii="Arial" w:hAnsi="Arial" w:cs="Arial"/>
          <w:sz w:val="22"/>
          <w:szCs w:val="22"/>
          <w:lang w:val="en-IN"/>
        </w:rPr>
        <w:t>World Health Organization</w:t>
      </w:r>
      <w:r w:rsidR="00EF2B6B">
        <w:rPr>
          <w:rFonts w:ascii="Arial" w:hAnsi="Arial" w:cs="Arial"/>
          <w:sz w:val="22"/>
          <w:szCs w:val="22"/>
          <w:lang w:val="en-IN"/>
        </w:rPr>
        <w:t xml:space="preserve"> (</w:t>
      </w:r>
      <w:r w:rsidRPr="001D1EA6">
        <w:rPr>
          <w:rFonts w:ascii="Arial" w:hAnsi="Arial" w:cs="Arial"/>
          <w:sz w:val="22"/>
          <w:szCs w:val="22"/>
          <w:lang w:val="en-IN"/>
        </w:rPr>
        <w:t>2025</w:t>
      </w:r>
      <w:r w:rsidR="00EF2B6B">
        <w:rPr>
          <w:rFonts w:ascii="Arial" w:hAnsi="Arial" w:cs="Arial"/>
          <w:sz w:val="22"/>
          <w:szCs w:val="22"/>
          <w:lang w:val="en-IN"/>
        </w:rPr>
        <w:t>)</w:t>
      </w:r>
      <w:r w:rsidRPr="001D1EA6">
        <w:rPr>
          <w:rFonts w:ascii="Arial" w:hAnsi="Arial" w:cs="Arial"/>
          <w:sz w:val="22"/>
          <w:szCs w:val="22"/>
          <w:lang w:val="en-IN"/>
        </w:rPr>
        <w:t xml:space="preserve">. </w:t>
      </w:r>
      <w:r w:rsidRPr="001D1EA6">
        <w:rPr>
          <w:rFonts w:ascii="Arial" w:hAnsi="Arial" w:cs="Arial"/>
          <w:i/>
          <w:iCs/>
          <w:sz w:val="22"/>
          <w:szCs w:val="22"/>
          <w:lang w:val="en-IN"/>
        </w:rPr>
        <w:t>Schizophrenia</w:t>
      </w:r>
      <w:r w:rsidRPr="001D1EA6">
        <w:rPr>
          <w:rFonts w:ascii="Arial" w:hAnsi="Arial" w:cs="Arial"/>
          <w:sz w:val="22"/>
          <w:szCs w:val="22"/>
          <w:lang w:val="en-IN"/>
        </w:rPr>
        <w:t xml:space="preserve">. </w:t>
      </w:r>
    </w:p>
    <w:p w14:paraId="2479D21C" w14:textId="170F9C0B" w:rsidR="00EF2B6B" w:rsidRDefault="00EF2B6B" w:rsidP="00EF2B6B">
      <w:pPr>
        <w:spacing w:after="0"/>
        <w:rPr>
          <w:rFonts w:ascii="Arial" w:hAnsi="Arial" w:cs="Arial"/>
          <w:sz w:val="22"/>
          <w:szCs w:val="22"/>
          <w:lang w:val="en-IN"/>
        </w:rPr>
      </w:pPr>
      <w:r>
        <w:rPr>
          <w:rFonts w:ascii="Arial" w:hAnsi="Arial" w:cs="Arial"/>
          <w:sz w:val="22"/>
          <w:szCs w:val="22"/>
          <w:lang w:val="en-IN"/>
        </w:rPr>
        <w:t xml:space="preserve">Available at: </w:t>
      </w:r>
      <w:hyperlink r:id="rId24" w:history="1">
        <w:r w:rsidRPr="009057D6">
          <w:rPr>
            <w:rStyle w:val="Hyperlink"/>
            <w:rFonts w:ascii="Arial" w:hAnsi="Arial" w:cs="Arial"/>
            <w:sz w:val="22"/>
            <w:szCs w:val="22"/>
            <w:lang w:val="en-IN"/>
          </w:rPr>
          <w:t>https://www.who.int/news-room/fact-sheets/detail/schizophrenia</w:t>
        </w:r>
      </w:hyperlink>
      <w:r w:rsidR="00737575" w:rsidRPr="001D1EA6">
        <w:rPr>
          <w:rFonts w:ascii="Arial" w:hAnsi="Arial" w:cs="Arial"/>
          <w:sz w:val="22"/>
          <w:szCs w:val="22"/>
          <w:lang w:val="en-IN"/>
        </w:rPr>
        <w:t xml:space="preserve"> </w:t>
      </w:r>
      <w:r>
        <w:t>(</w:t>
      </w:r>
      <w:r w:rsidRPr="00FF168C">
        <w:rPr>
          <w:rFonts w:ascii="Arial" w:hAnsi="Arial" w:cs="Arial"/>
          <w:sz w:val="22"/>
          <w:szCs w:val="22"/>
          <w:lang w:val="en-IN"/>
        </w:rPr>
        <w:t xml:space="preserve">Accessed: </w:t>
      </w:r>
      <w:r w:rsidR="00010693">
        <w:rPr>
          <w:rFonts w:ascii="Arial" w:hAnsi="Arial" w:cs="Arial"/>
          <w:sz w:val="22"/>
          <w:szCs w:val="22"/>
          <w:lang w:val="en-IN"/>
        </w:rPr>
        <w:t>24 March</w:t>
      </w:r>
      <w:r w:rsidRPr="00FF168C">
        <w:rPr>
          <w:rFonts w:ascii="Arial" w:hAnsi="Arial" w:cs="Arial"/>
          <w:sz w:val="22"/>
          <w:szCs w:val="22"/>
          <w:lang w:val="en-IN"/>
        </w:rPr>
        <w:t xml:space="preserve"> 2026</w:t>
      </w:r>
      <w:r>
        <w:rPr>
          <w:rFonts w:ascii="Arial" w:hAnsi="Arial" w:cs="Arial"/>
          <w:sz w:val="22"/>
          <w:szCs w:val="22"/>
          <w:lang w:val="en-IN"/>
        </w:rPr>
        <w:t>)</w:t>
      </w:r>
    </w:p>
    <w:p w14:paraId="707E4D18" w14:textId="77777777" w:rsidR="00EF2B6B" w:rsidRPr="001D1EA6" w:rsidRDefault="00EF2B6B" w:rsidP="00EF2B6B">
      <w:pPr>
        <w:spacing w:after="0"/>
        <w:rPr>
          <w:rFonts w:ascii="Arial" w:hAnsi="Arial" w:cs="Arial"/>
          <w:sz w:val="22"/>
          <w:szCs w:val="22"/>
        </w:rPr>
      </w:pPr>
    </w:p>
    <w:p w14:paraId="5549D2D7" w14:textId="38607227" w:rsidR="00737575" w:rsidRPr="001D1EA6" w:rsidRDefault="00737575" w:rsidP="001D1EA6">
      <w:pPr>
        <w:spacing w:after="0"/>
        <w:rPr>
          <w:rFonts w:ascii="Arial" w:hAnsi="Arial" w:cs="Arial"/>
          <w:sz w:val="22"/>
          <w:szCs w:val="22"/>
          <w:lang w:val="en-IN"/>
        </w:rPr>
      </w:pPr>
    </w:p>
    <w:p w14:paraId="18B960C8" w14:textId="77777777" w:rsidR="00737575" w:rsidRPr="001D1EA6" w:rsidRDefault="00737575" w:rsidP="001D1EA6">
      <w:pPr>
        <w:spacing w:after="0"/>
        <w:rPr>
          <w:rFonts w:ascii="Arial" w:hAnsi="Arial" w:cs="Arial"/>
          <w:sz w:val="22"/>
          <w:szCs w:val="22"/>
        </w:rPr>
      </w:pPr>
    </w:p>
    <w:sectPr w:rsidR="00737575" w:rsidRPr="001D1EA6" w:rsidSect="00F13E9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866302"/>
    <w:multiLevelType w:val="hybridMultilevel"/>
    <w:tmpl w:val="30D83E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99541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6ED2"/>
    <w:rsid w:val="00010693"/>
    <w:rsid w:val="000122BE"/>
    <w:rsid w:val="00014DB5"/>
    <w:rsid w:val="000154CC"/>
    <w:rsid w:val="000160B4"/>
    <w:rsid w:val="00023B27"/>
    <w:rsid w:val="0002628B"/>
    <w:rsid w:val="0003392D"/>
    <w:rsid w:val="00037C7F"/>
    <w:rsid w:val="0004212B"/>
    <w:rsid w:val="00043868"/>
    <w:rsid w:val="00047DB2"/>
    <w:rsid w:val="00053ED7"/>
    <w:rsid w:val="00055517"/>
    <w:rsid w:val="000573AE"/>
    <w:rsid w:val="00063438"/>
    <w:rsid w:val="00066136"/>
    <w:rsid w:val="00077502"/>
    <w:rsid w:val="00080E4D"/>
    <w:rsid w:val="0008149D"/>
    <w:rsid w:val="000A6D1A"/>
    <w:rsid w:val="000A7551"/>
    <w:rsid w:val="000B42B1"/>
    <w:rsid w:val="000B46D3"/>
    <w:rsid w:val="000B4BCE"/>
    <w:rsid w:val="000B5E44"/>
    <w:rsid w:val="000D073A"/>
    <w:rsid w:val="000D399B"/>
    <w:rsid w:val="000D5679"/>
    <w:rsid w:val="000F359F"/>
    <w:rsid w:val="000F7193"/>
    <w:rsid w:val="000F771A"/>
    <w:rsid w:val="00107455"/>
    <w:rsid w:val="00111A3A"/>
    <w:rsid w:val="001124D7"/>
    <w:rsid w:val="00121F3A"/>
    <w:rsid w:val="00127E2C"/>
    <w:rsid w:val="00130013"/>
    <w:rsid w:val="00131AB0"/>
    <w:rsid w:val="00132C92"/>
    <w:rsid w:val="00133BFF"/>
    <w:rsid w:val="00134C8D"/>
    <w:rsid w:val="00142D95"/>
    <w:rsid w:val="00174BE4"/>
    <w:rsid w:val="0017799C"/>
    <w:rsid w:val="00182FBA"/>
    <w:rsid w:val="001957F3"/>
    <w:rsid w:val="001B1975"/>
    <w:rsid w:val="001B1A8E"/>
    <w:rsid w:val="001B5D0D"/>
    <w:rsid w:val="001C4BE8"/>
    <w:rsid w:val="001C5B0C"/>
    <w:rsid w:val="001D1EA6"/>
    <w:rsid w:val="001D35F2"/>
    <w:rsid w:val="001E0E90"/>
    <w:rsid w:val="001E1903"/>
    <w:rsid w:val="001F791C"/>
    <w:rsid w:val="002073CD"/>
    <w:rsid w:val="00213501"/>
    <w:rsid w:val="00217F77"/>
    <w:rsid w:val="00227B03"/>
    <w:rsid w:val="00245B97"/>
    <w:rsid w:val="002470BE"/>
    <w:rsid w:val="00250B1B"/>
    <w:rsid w:val="0026730A"/>
    <w:rsid w:val="002801A4"/>
    <w:rsid w:val="00280384"/>
    <w:rsid w:val="002921FC"/>
    <w:rsid w:val="00294425"/>
    <w:rsid w:val="00294673"/>
    <w:rsid w:val="002A56F3"/>
    <w:rsid w:val="002B0783"/>
    <w:rsid w:val="002B1577"/>
    <w:rsid w:val="002C1726"/>
    <w:rsid w:val="002D3D1A"/>
    <w:rsid w:val="002D7B92"/>
    <w:rsid w:val="002D7FA1"/>
    <w:rsid w:val="002E02D8"/>
    <w:rsid w:val="002E1BE0"/>
    <w:rsid w:val="002E4C5E"/>
    <w:rsid w:val="002E6565"/>
    <w:rsid w:val="003039F9"/>
    <w:rsid w:val="0030651E"/>
    <w:rsid w:val="00312423"/>
    <w:rsid w:val="00314711"/>
    <w:rsid w:val="003152F4"/>
    <w:rsid w:val="003168D5"/>
    <w:rsid w:val="003212D5"/>
    <w:rsid w:val="003249FB"/>
    <w:rsid w:val="00326A57"/>
    <w:rsid w:val="00326EBE"/>
    <w:rsid w:val="00327377"/>
    <w:rsid w:val="00332339"/>
    <w:rsid w:val="003357BD"/>
    <w:rsid w:val="00336054"/>
    <w:rsid w:val="00341D08"/>
    <w:rsid w:val="003442DC"/>
    <w:rsid w:val="00347670"/>
    <w:rsid w:val="00360B7D"/>
    <w:rsid w:val="00366012"/>
    <w:rsid w:val="003700C1"/>
    <w:rsid w:val="00371401"/>
    <w:rsid w:val="00373FB3"/>
    <w:rsid w:val="003746C0"/>
    <w:rsid w:val="00377ABA"/>
    <w:rsid w:val="00380FCE"/>
    <w:rsid w:val="003830DC"/>
    <w:rsid w:val="00383A23"/>
    <w:rsid w:val="00385C43"/>
    <w:rsid w:val="00391722"/>
    <w:rsid w:val="00391F67"/>
    <w:rsid w:val="003930CD"/>
    <w:rsid w:val="003A5FC6"/>
    <w:rsid w:val="003B1D67"/>
    <w:rsid w:val="003B4546"/>
    <w:rsid w:val="003B759F"/>
    <w:rsid w:val="003C1419"/>
    <w:rsid w:val="003C4328"/>
    <w:rsid w:val="003C61EA"/>
    <w:rsid w:val="003D4724"/>
    <w:rsid w:val="003E44D5"/>
    <w:rsid w:val="003E75EA"/>
    <w:rsid w:val="003F272F"/>
    <w:rsid w:val="003F38D9"/>
    <w:rsid w:val="004076C3"/>
    <w:rsid w:val="004100E0"/>
    <w:rsid w:val="00411A1E"/>
    <w:rsid w:val="00412365"/>
    <w:rsid w:val="00420205"/>
    <w:rsid w:val="004205AB"/>
    <w:rsid w:val="00421064"/>
    <w:rsid w:val="00421F71"/>
    <w:rsid w:val="0045205A"/>
    <w:rsid w:val="004564A8"/>
    <w:rsid w:val="0048025C"/>
    <w:rsid w:val="00484D82"/>
    <w:rsid w:val="00485A41"/>
    <w:rsid w:val="004A0394"/>
    <w:rsid w:val="004B0AA4"/>
    <w:rsid w:val="004C211A"/>
    <w:rsid w:val="004C7767"/>
    <w:rsid w:val="004D707D"/>
    <w:rsid w:val="00500611"/>
    <w:rsid w:val="00506ED2"/>
    <w:rsid w:val="00507AFF"/>
    <w:rsid w:val="005167AD"/>
    <w:rsid w:val="00525087"/>
    <w:rsid w:val="0054137E"/>
    <w:rsid w:val="00546137"/>
    <w:rsid w:val="00551D50"/>
    <w:rsid w:val="005536C3"/>
    <w:rsid w:val="00556658"/>
    <w:rsid w:val="0055728B"/>
    <w:rsid w:val="00563BCE"/>
    <w:rsid w:val="005737DF"/>
    <w:rsid w:val="005741B4"/>
    <w:rsid w:val="0058163F"/>
    <w:rsid w:val="0059128F"/>
    <w:rsid w:val="00596831"/>
    <w:rsid w:val="005A48CC"/>
    <w:rsid w:val="005A6109"/>
    <w:rsid w:val="005A64FD"/>
    <w:rsid w:val="005B2081"/>
    <w:rsid w:val="005B5684"/>
    <w:rsid w:val="005B6282"/>
    <w:rsid w:val="005C62EA"/>
    <w:rsid w:val="005D441E"/>
    <w:rsid w:val="005F5561"/>
    <w:rsid w:val="00616F9C"/>
    <w:rsid w:val="00620517"/>
    <w:rsid w:val="0062206A"/>
    <w:rsid w:val="00635370"/>
    <w:rsid w:val="00640525"/>
    <w:rsid w:val="00641F9B"/>
    <w:rsid w:val="006435F8"/>
    <w:rsid w:val="00644557"/>
    <w:rsid w:val="00644A56"/>
    <w:rsid w:val="006473A5"/>
    <w:rsid w:val="0065179B"/>
    <w:rsid w:val="00652951"/>
    <w:rsid w:val="00654CA9"/>
    <w:rsid w:val="00676B49"/>
    <w:rsid w:val="00680661"/>
    <w:rsid w:val="006837C6"/>
    <w:rsid w:val="00695135"/>
    <w:rsid w:val="00695663"/>
    <w:rsid w:val="006A0952"/>
    <w:rsid w:val="006A7E90"/>
    <w:rsid w:val="006B4448"/>
    <w:rsid w:val="006C098E"/>
    <w:rsid w:val="006C370E"/>
    <w:rsid w:val="006C71CF"/>
    <w:rsid w:val="006C75A8"/>
    <w:rsid w:val="006D2A5C"/>
    <w:rsid w:val="006E221C"/>
    <w:rsid w:val="006F35CB"/>
    <w:rsid w:val="0070019E"/>
    <w:rsid w:val="00702A4C"/>
    <w:rsid w:val="0070684E"/>
    <w:rsid w:val="007076F7"/>
    <w:rsid w:val="007079BD"/>
    <w:rsid w:val="00717277"/>
    <w:rsid w:val="00723FFE"/>
    <w:rsid w:val="00737575"/>
    <w:rsid w:val="007445CF"/>
    <w:rsid w:val="0074699C"/>
    <w:rsid w:val="0076171C"/>
    <w:rsid w:val="007671CA"/>
    <w:rsid w:val="0077094D"/>
    <w:rsid w:val="007736E5"/>
    <w:rsid w:val="00776F64"/>
    <w:rsid w:val="00784E0E"/>
    <w:rsid w:val="00787098"/>
    <w:rsid w:val="00793FCD"/>
    <w:rsid w:val="00794B7A"/>
    <w:rsid w:val="007B0BA5"/>
    <w:rsid w:val="007B1E98"/>
    <w:rsid w:val="007B39A0"/>
    <w:rsid w:val="007C3A6C"/>
    <w:rsid w:val="007C5585"/>
    <w:rsid w:val="007D3329"/>
    <w:rsid w:val="007D3B16"/>
    <w:rsid w:val="007F4A0B"/>
    <w:rsid w:val="007F69E7"/>
    <w:rsid w:val="007F7047"/>
    <w:rsid w:val="00813AD2"/>
    <w:rsid w:val="008144E3"/>
    <w:rsid w:val="00825913"/>
    <w:rsid w:val="00825C85"/>
    <w:rsid w:val="00827065"/>
    <w:rsid w:val="0083080C"/>
    <w:rsid w:val="00831617"/>
    <w:rsid w:val="0083398B"/>
    <w:rsid w:val="0083749C"/>
    <w:rsid w:val="00837C57"/>
    <w:rsid w:val="008477F5"/>
    <w:rsid w:val="008535FB"/>
    <w:rsid w:val="00863F90"/>
    <w:rsid w:val="0087252D"/>
    <w:rsid w:val="008730F9"/>
    <w:rsid w:val="00876570"/>
    <w:rsid w:val="0087745C"/>
    <w:rsid w:val="00877E35"/>
    <w:rsid w:val="0089439A"/>
    <w:rsid w:val="008A5705"/>
    <w:rsid w:val="008B2517"/>
    <w:rsid w:val="008B54D1"/>
    <w:rsid w:val="008C150C"/>
    <w:rsid w:val="008C6D88"/>
    <w:rsid w:val="008D2500"/>
    <w:rsid w:val="008E123E"/>
    <w:rsid w:val="008E4FA9"/>
    <w:rsid w:val="008F1CDF"/>
    <w:rsid w:val="008F2239"/>
    <w:rsid w:val="00906353"/>
    <w:rsid w:val="0091656F"/>
    <w:rsid w:val="0092244A"/>
    <w:rsid w:val="00932A10"/>
    <w:rsid w:val="009425CD"/>
    <w:rsid w:val="009434D9"/>
    <w:rsid w:val="00943E06"/>
    <w:rsid w:val="00945AAD"/>
    <w:rsid w:val="009501EB"/>
    <w:rsid w:val="00950E7E"/>
    <w:rsid w:val="00960A62"/>
    <w:rsid w:val="00970080"/>
    <w:rsid w:val="00970790"/>
    <w:rsid w:val="009735C0"/>
    <w:rsid w:val="009858CD"/>
    <w:rsid w:val="00995DAA"/>
    <w:rsid w:val="009A062D"/>
    <w:rsid w:val="009A19F7"/>
    <w:rsid w:val="009B64D7"/>
    <w:rsid w:val="009B6585"/>
    <w:rsid w:val="009E3B21"/>
    <w:rsid w:val="009F0185"/>
    <w:rsid w:val="009F14F1"/>
    <w:rsid w:val="009F1E0F"/>
    <w:rsid w:val="009F2387"/>
    <w:rsid w:val="009F2F0C"/>
    <w:rsid w:val="009F4D7B"/>
    <w:rsid w:val="009F6978"/>
    <w:rsid w:val="009F7DE6"/>
    <w:rsid w:val="00A02BE6"/>
    <w:rsid w:val="00A14BAF"/>
    <w:rsid w:val="00A23B95"/>
    <w:rsid w:val="00A2749A"/>
    <w:rsid w:val="00A3223E"/>
    <w:rsid w:val="00A32881"/>
    <w:rsid w:val="00A37980"/>
    <w:rsid w:val="00A433F1"/>
    <w:rsid w:val="00A5467A"/>
    <w:rsid w:val="00A5577D"/>
    <w:rsid w:val="00A57897"/>
    <w:rsid w:val="00A648BF"/>
    <w:rsid w:val="00A64A93"/>
    <w:rsid w:val="00A64EA7"/>
    <w:rsid w:val="00A74727"/>
    <w:rsid w:val="00AB609C"/>
    <w:rsid w:val="00AC41A5"/>
    <w:rsid w:val="00AF5611"/>
    <w:rsid w:val="00AF772C"/>
    <w:rsid w:val="00B048A8"/>
    <w:rsid w:val="00B21AFE"/>
    <w:rsid w:val="00B27698"/>
    <w:rsid w:val="00B36EE4"/>
    <w:rsid w:val="00B373E7"/>
    <w:rsid w:val="00B556B2"/>
    <w:rsid w:val="00B5765F"/>
    <w:rsid w:val="00B65248"/>
    <w:rsid w:val="00B71093"/>
    <w:rsid w:val="00B73FBB"/>
    <w:rsid w:val="00B8037C"/>
    <w:rsid w:val="00B92E6C"/>
    <w:rsid w:val="00B95C76"/>
    <w:rsid w:val="00BA3D9F"/>
    <w:rsid w:val="00BA47B5"/>
    <w:rsid w:val="00BB5E09"/>
    <w:rsid w:val="00BC61E3"/>
    <w:rsid w:val="00BE02E2"/>
    <w:rsid w:val="00BE4D11"/>
    <w:rsid w:val="00BF2D4A"/>
    <w:rsid w:val="00BF6810"/>
    <w:rsid w:val="00BF75AF"/>
    <w:rsid w:val="00C022C7"/>
    <w:rsid w:val="00C0362B"/>
    <w:rsid w:val="00C051BC"/>
    <w:rsid w:val="00C07882"/>
    <w:rsid w:val="00C209C3"/>
    <w:rsid w:val="00C21B9E"/>
    <w:rsid w:val="00C338E4"/>
    <w:rsid w:val="00C40AD6"/>
    <w:rsid w:val="00C4193E"/>
    <w:rsid w:val="00C6266E"/>
    <w:rsid w:val="00C66732"/>
    <w:rsid w:val="00C668C5"/>
    <w:rsid w:val="00C807FE"/>
    <w:rsid w:val="00C8278D"/>
    <w:rsid w:val="00C85A7B"/>
    <w:rsid w:val="00C91F89"/>
    <w:rsid w:val="00C96372"/>
    <w:rsid w:val="00CB19F3"/>
    <w:rsid w:val="00CC6D00"/>
    <w:rsid w:val="00CD643C"/>
    <w:rsid w:val="00CE40B5"/>
    <w:rsid w:val="00CE70AC"/>
    <w:rsid w:val="00CF25E4"/>
    <w:rsid w:val="00CF46AC"/>
    <w:rsid w:val="00CF5F68"/>
    <w:rsid w:val="00D010D6"/>
    <w:rsid w:val="00D04354"/>
    <w:rsid w:val="00D064F7"/>
    <w:rsid w:val="00D12E3C"/>
    <w:rsid w:val="00D151E1"/>
    <w:rsid w:val="00D21702"/>
    <w:rsid w:val="00D33ACD"/>
    <w:rsid w:val="00D37131"/>
    <w:rsid w:val="00D47EB9"/>
    <w:rsid w:val="00D5793A"/>
    <w:rsid w:val="00D61C5D"/>
    <w:rsid w:val="00D659EB"/>
    <w:rsid w:val="00D665BD"/>
    <w:rsid w:val="00D70491"/>
    <w:rsid w:val="00D71F6A"/>
    <w:rsid w:val="00D77122"/>
    <w:rsid w:val="00D83D7E"/>
    <w:rsid w:val="00D851B9"/>
    <w:rsid w:val="00D92EE8"/>
    <w:rsid w:val="00DA0E9A"/>
    <w:rsid w:val="00DA5E9E"/>
    <w:rsid w:val="00DC569C"/>
    <w:rsid w:val="00DC6789"/>
    <w:rsid w:val="00DE7393"/>
    <w:rsid w:val="00DF1857"/>
    <w:rsid w:val="00DF4487"/>
    <w:rsid w:val="00E06471"/>
    <w:rsid w:val="00E07A7F"/>
    <w:rsid w:val="00E16393"/>
    <w:rsid w:val="00E20F36"/>
    <w:rsid w:val="00E26F06"/>
    <w:rsid w:val="00E31CB1"/>
    <w:rsid w:val="00E33270"/>
    <w:rsid w:val="00E3570C"/>
    <w:rsid w:val="00E409D4"/>
    <w:rsid w:val="00E51B3D"/>
    <w:rsid w:val="00E55F07"/>
    <w:rsid w:val="00E568A7"/>
    <w:rsid w:val="00E56AE1"/>
    <w:rsid w:val="00E6573B"/>
    <w:rsid w:val="00E65EEC"/>
    <w:rsid w:val="00E70825"/>
    <w:rsid w:val="00E87F84"/>
    <w:rsid w:val="00E93E54"/>
    <w:rsid w:val="00EA0C62"/>
    <w:rsid w:val="00EA273F"/>
    <w:rsid w:val="00EA2F67"/>
    <w:rsid w:val="00EC388A"/>
    <w:rsid w:val="00ED0C6B"/>
    <w:rsid w:val="00ED4547"/>
    <w:rsid w:val="00ED690B"/>
    <w:rsid w:val="00EE3A9B"/>
    <w:rsid w:val="00EF2B6B"/>
    <w:rsid w:val="00EF415C"/>
    <w:rsid w:val="00F02379"/>
    <w:rsid w:val="00F11CA7"/>
    <w:rsid w:val="00F12615"/>
    <w:rsid w:val="00F13E95"/>
    <w:rsid w:val="00F14170"/>
    <w:rsid w:val="00F23B2C"/>
    <w:rsid w:val="00F27546"/>
    <w:rsid w:val="00F56261"/>
    <w:rsid w:val="00F57620"/>
    <w:rsid w:val="00F60D03"/>
    <w:rsid w:val="00F61A8F"/>
    <w:rsid w:val="00F80CED"/>
    <w:rsid w:val="00F820C4"/>
    <w:rsid w:val="00F82345"/>
    <w:rsid w:val="00F871A9"/>
    <w:rsid w:val="00F94E2E"/>
    <w:rsid w:val="00FA4C3D"/>
    <w:rsid w:val="00FA7EE6"/>
    <w:rsid w:val="00FB3535"/>
    <w:rsid w:val="00FB6DC0"/>
    <w:rsid w:val="00FE6B36"/>
    <w:rsid w:val="00FF168C"/>
    <w:rsid w:val="00FF29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A70F6"/>
  <w15:chartTrackingRefBased/>
  <w15:docId w15:val="{22BCCDE7-ACD5-4BC0-98F5-B2772B0FC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43C"/>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1D35F2"/>
    <w:pPr>
      <w:keepNext/>
      <w:keepLines/>
      <w:spacing w:before="360" w:after="80"/>
      <w:outlineLvl w:val="0"/>
    </w:pPr>
    <w:rPr>
      <w:rFonts w:eastAsiaTheme="majorEastAsia"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1D35F2"/>
    <w:pPr>
      <w:keepNext/>
      <w:keepLines/>
      <w:spacing w:before="160" w:after="80"/>
      <w:outlineLvl w:val="1"/>
    </w:pPr>
    <w:rPr>
      <w:rFonts w:eastAsiaTheme="majorEastAsia" w:cstheme="majorBidi"/>
      <w:b/>
      <w:color w:val="2F5496" w:themeColor="accent1" w:themeShade="BF"/>
      <w:sz w:val="26"/>
      <w:szCs w:val="32"/>
    </w:rPr>
  </w:style>
  <w:style w:type="paragraph" w:styleId="Heading3">
    <w:name w:val="heading 3"/>
    <w:basedOn w:val="Normal"/>
    <w:next w:val="Normal"/>
    <w:link w:val="Heading3Char"/>
    <w:uiPriority w:val="9"/>
    <w:semiHidden/>
    <w:unhideWhenUsed/>
    <w:qFormat/>
    <w:rsid w:val="00506ED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6ED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6ED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06E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06E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06E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06E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5F2"/>
    <w:rPr>
      <w:rFonts w:ascii="Times New Roman" w:eastAsiaTheme="majorEastAsia" w:hAnsi="Times New Roman" w:cstheme="majorBidi"/>
      <w:b/>
      <w:color w:val="2F5496" w:themeColor="accent1" w:themeShade="BF"/>
      <w:sz w:val="28"/>
      <w:szCs w:val="40"/>
    </w:rPr>
  </w:style>
  <w:style w:type="character" w:customStyle="1" w:styleId="Heading2Char">
    <w:name w:val="Heading 2 Char"/>
    <w:basedOn w:val="DefaultParagraphFont"/>
    <w:link w:val="Heading2"/>
    <w:uiPriority w:val="9"/>
    <w:rsid w:val="001D35F2"/>
    <w:rPr>
      <w:rFonts w:ascii="Times New Roman" w:eastAsiaTheme="majorEastAsia" w:hAnsi="Times New Roman" w:cstheme="majorBidi"/>
      <w:b/>
      <w:color w:val="2F5496" w:themeColor="accent1" w:themeShade="BF"/>
      <w:sz w:val="26"/>
      <w:szCs w:val="32"/>
    </w:rPr>
  </w:style>
  <w:style w:type="character" w:customStyle="1" w:styleId="Heading3Char">
    <w:name w:val="Heading 3 Char"/>
    <w:basedOn w:val="DefaultParagraphFont"/>
    <w:link w:val="Heading3"/>
    <w:uiPriority w:val="9"/>
    <w:semiHidden/>
    <w:rsid w:val="00506ED2"/>
    <w:rPr>
      <w:rFonts w:eastAsiaTheme="majorEastAsia" w:cstheme="majorBidi"/>
      <w:color w:val="2F5496" w:themeColor="accent1" w:themeShade="BF"/>
      <w:sz w:val="28"/>
      <w:szCs w:val="28"/>
      <w:lang w:val="en-NZ"/>
    </w:rPr>
  </w:style>
  <w:style w:type="character" w:customStyle="1" w:styleId="Heading4Char">
    <w:name w:val="Heading 4 Char"/>
    <w:basedOn w:val="DefaultParagraphFont"/>
    <w:link w:val="Heading4"/>
    <w:uiPriority w:val="9"/>
    <w:semiHidden/>
    <w:rsid w:val="00506ED2"/>
    <w:rPr>
      <w:rFonts w:eastAsiaTheme="majorEastAsia" w:cstheme="majorBidi"/>
      <w:i/>
      <w:iCs/>
      <w:color w:val="2F5496" w:themeColor="accent1" w:themeShade="BF"/>
      <w:lang w:val="en-NZ"/>
    </w:rPr>
  </w:style>
  <w:style w:type="character" w:customStyle="1" w:styleId="Heading5Char">
    <w:name w:val="Heading 5 Char"/>
    <w:basedOn w:val="DefaultParagraphFont"/>
    <w:link w:val="Heading5"/>
    <w:uiPriority w:val="9"/>
    <w:semiHidden/>
    <w:rsid w:val="00506ED2"/>
    <w:rPr>
      <w:rFonts w:eastAsiaTheme="majorEastAsia" w:cstheme="majorBidi"/>
      <w:color w:val="2F5496" w:themeColor="accent1" w:themeShade="BF"/>
      <w:lang w:val="en-NZ"/>
    </w:rPr>
  </w:style>
  <w:style w:type="character" w:customStyle="1" w:styleId="Heading6Char">
    <w:name w:val="Heading 6 Char"/>
    <w:basedOn w:val="DefaultParagraphFont"/>
    <w:link w:val="Heading6"/>
    <w:uiPriority w:val="9"/>
    <w:semiHidden/>
    <w:rsid w:val="00506ED2"/>
    <w:rPr>
      <w:rFonts w:eastAsiaTheme="majorEastAsia" w:cstheme="majorBidi"/>
      <w:i/>
      <w:iCs/>
      <w:color w:val="595959" w:themeColor="text1" w:themeTint="A6"/>
      <w:lang w:val="en-NZ"/>
    </w:rPr>
  </w:style>
  <w:style w:type="character" w:customStyle="1" w:styleId="Heading7Char">
    <w:name w:val="Heading 7 Char"/>
    <w:basedOn w:val="DefaultParagraphFont"/>
    <w:link w:val="Heading7"/>
    <w:uiPriority w:val="9"/>
    <w:semiHidden/>
    <w:rsid w:val="00506ED2"/>
    <w:rPr>
      <w:rFonts w:eastAsiaTheme="majorEastAsia" w:cstheme="majorBidi"/>
      <w:color w:val="595959" w:themeColor="text1" w:themeTint="A6"/>
      <w:lang w:val="en-NZ"/>
    </w:rPr>
  </w:style>
  <w:style w:type="character" w:customStyle="1" w:styleId="Heading8Char">
    <w:name w:val="Heading 8 Char"/>
    <w:basedOn w:val="DefaultParagraphFont"/>
    <w:link w:val="Heading8"/>
    <w:uiPriority w:val="9"/>
    <w:semiHidden/>
    <w:rsid w:val="00506ED2"/>
    <w:rPr>
      <w:rFonts w:eastAsiaTheme="majorEastAsia" w:cstheme="majorBidi"/>
      <w:i/>
      <w:iCs/>
      <w:color w:val="272727" w:themeColor="text1" w:themeTint="D8"/>
      <w:lang w:val="en-NZ"/>
    </w:rPr>
  </w:style>
  <w:style w:type="character" w:customStyle="1" w:styleId="Heading9Char">
    <w:name w:val="Heading 9 Char"/>
    <w:basedOn w:val="DefaultParagraphFont"/>
    <w:link w:val="Heading9"/>
    <w:uiPriority w:val="9"/>
    <w:semiHidden/>
    <w:rsid w:val="00506ED2"/>
    <w:rPr>
      <w:rFonts w:eastAsiaTheme="majorEastAsia" w:cstheme="majorBidi"/>
      <w:color w:val="272727" w:themeColor="text1" w:themeTint="D8"/>
      <w:lang w:val="en-NZ"/>
    </w:rPr>
  </w:style>
  <w:style w:type="paragraph" w:styleId="Title">
    <w:name w:val="Title"/>
    <w:basedOn w:val="Normal"/>
    <w:next w:val="Normal"/>
    <w:link w:val="TitleChar"/>
    <w:uiPriority w:val="10"/>
    <w:qFormat/>
    <w:rsid w:val="00506E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ED2"/>
    <w:rPr>
      <w:rFonts w:asciiTheme="majorHAnsi" w:eastAsiaTheme="majorEastAsia" w:hAnsiTheme="majorHAnsi" w:cstheme="majorBidi"/>
      <w:spacing w:val="-10"/>
      <w:kern w:val="28"/>
      <w:sz w:val="56"/>
      <w:szCs w:val="56"/>
      <w:lang w:val="en-NZ"/>
    </w:rPr>
  </w:style>
  <w:style w:type="paragraph" w:styleId="Subtitle">
    <w:name w:val="Subtitle"/>
    <w:basedOn w:val="Normal"/>
    <w:next w:val="Normal"/>
    <w:link w:val="SubtitleChar"/>
    <w:uiPriority w:val="11"/>
    <w:qFormat/>
    <w:rsid w:val="00506ED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ED2"/>
    <w:rPr>
      <w:rFonts w:eastAsiaTheme="majorEastAsia" w:cstheme="majorBidi"/>
      <w:color w:val="595959" w:themeColor="text1" w:themeTint="A6"/>
      <w:spacing w:val="15"/>
      <w:sz w:val="28"/>
      <w:szCs w:val="28"/>
      <w:lang w:val="en-NZ"/>
    </w:rPr>
  </w:style>
  <w:style w:type="paragraph" w:styleId="Quote">
    <w:name w:val="Quote"/>
    <w:basedOn w:val="Normal"/>
    <w:next w:val="Normal"/>
    <w:link w:val="QuoteChar"/>
    <w:uiPriority w:val="29"/>
    <w:qFormat/>
    <w:rsid w:val="00506ED2"/>
    <w:pPr>
      <w:spacing w:before="160"/>
      <w:jc w:val="center"/>
    </w:pPr>
    <w:rPr>
      <w:i/>
      <w:iCs/>
      <w:color w:val="404040" w:themeColor="text1" w:themeTint="BF"/>
    </w:rPr>
  </w:style>
  <w:style w:type="character" w:customStyle="1" w:styleId="QuoteChar">
    <w:name w:val="Quote Char"/>
    <w:basedOn w:val="DefaultParagraphFont"/>
    <w:link w:val="Quote"/>
    <w:uiPriority w:val="29"/>
    <w:rsid w:val="00506ED2"/>
    <w:rPr>
      <w:rFonts w:ascii="Times New Roman" w:hAnsi="Times New Roman"/>
      <w:i/>
      <w:iCs/>
      <w:color w:val="404040" w:themeColor="text1" w:themeTint="BF"/>
      <w:lang w:val="en-NZ"/>
    </w:rPr>
  </w:style>
  <w:style w:type="paragraph" w:styleId="ListParagraph">
    <w:name w:val="List Paragraph"/>
    <w:basedOn w:val="Normal"/>
    <w:uiPriority w:val="34"/>
    <w:qFormat/>
    <w:rsid w:val="00506ED2"/>
    <w:pPr>
      <w:ind w:left="720"/>
      <w:contextualSpacing/>
    </w:pPr>
  </w:style>
  <w:style w:type="character" w:styleId="IntenseEmphasis">
    <w:name w:val="Intense Emphasis"/>
    <w:basedOn w:val="DefaultParagraphFont"/>
    <w:uiPriority w:val="21"/>
    <w:qFormat/>
    <w:rsid w:val="00506ED2"/>
    <w:rPr>
      <w:i/>
      <w:iCs/>
      <w:color w:val="2F5496" w:themeColor="accent1" w:themeShade="BF"/>
    </w:rPr>
  </w:style>
  <w:style w:type="paragraph" w:styleId="IntenseQuote">
    <w:name w:val="Intense Quote"/>
    <w:basedOn w:val="Normal"/>
    <w:next w:val="Normal"/>
    <w:link w:val="IntenseQuoteChar"/>
    <w:uiPriority w:val="30"/>
    <w:qFormat/>
    <w:rsid w:val="00506E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6ED2"/>
    <w:rPr>
      <w:rFonts w:ascii="Times New Roman" w:hAnsi="Times New Roman"/>
      <w:i/>
      <w:iCs/>
      <w:color w:val="2F5496" w:themeColor="accent1" w:themeShade="BF"/>
      <w:lang w:val="en-NZ"/>
    </w:rPr>
  </w:style>
  <w:style w:type="character" w:styleId="IntenseReference">
    <w:name w:val="Intense Reference"/>
    <w:basedOn w:val="DefaultParagraphFont"/>
    <w:uiPriority w:val="32"/>
    <w:qFormat/>
    <w:rsid w:val="00506ED2"/>
    <w:rPr>
      <w:b/>
      <w:bCs/>
      <w:smallCaps/>
      <w:color w:val="2F5496" w:themeColor="accent1" w:themeShade="BF"/>
      <w:spacing w:val="5"/>
    </w:rPr>
  </w:style>
  <w:style w:type="paragraph" w:styleId="TOCHeading">
    <w:name w:val="TOC Heading"/>
    <w:basedOn w:val="Heading1"/>
    <w:next w:val="Normal"/>
    <w:uiPriority w:val="39"/>
    <w:unhideWhenUsed/>
    <w:qFormat/>
    <w:rsid w:val="00411A1E"/>
    <w:pPr>
      <w:spacing w:before="240" w:after="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411A1E"/>
    <w:pPr>
      <w:spacing w:after="100"/>
    </w:pPr>
  </w:style>
  <w:style w:type="paragraph" w:styleId="TOC2">
    <w:name w:val="toc 2"/>
    <w:basedOn w:val="Normal"/>
    <w:next w:val="Normal"/>
    <w:autoRedefine/>
    <w:uiPriority w:val="39"/>
    <w:unhideWhenUsed/>
    <w:rsid w:val="00411A1E"/>
    <w:pPr>
      <w:spacing w:after="100"/>
      <w:ind w:left="240"/>
    </w:pPr>
  </w:style>
  <w:style w:type="character" w:styleId="Hyperlink">
    <w:name w:val="Hyperlink"/>
    <w:basedOn w:val="DefaultParagraphFont"/>
    <w:uiPriority w:val="99"/>
    <w:unhideWhenUsed/>
    <w:rsid w:val="00411A1E"/>
    <w:rPr>
      <w:color w:val="0563C1" w:themeColor="hyperlink"/>
      <w:u w:val="single"/>
    </w:rPr>
  </w:style>
  <w:style w:type="character" w:customStyle="1" w:styleId="UnresolvedMention1">
    <w:name w:val="Unresolved Mention1"/>
    <w:basedOn w:val="DefaultParagraphFont"/>
    <w:uiPriority w:val="99"/>
    <w:semiHidden/>
    <w:unhideWhenUsed/>
    <w:rsid w:val="00737575"/>
    <w:rPr>
      <w:color w:val="605E5C"/>
      <w:shd w:val="clear" w:color="auto" w:fill="E1DFDD"/>
    </w:rPr>
  </w:style>
  <w:style w:type="paragraph" w:styleId="NoSpacing">
    <w:name w:val="No Spacing"/>
    <w:link w:val="NoSpacingChar"/>
    <w:uiPriority w:val="1"/>
    <w:qFormat/>
    <w:rsid w:val="00F13E95"/>
    <w:pPr>
      <w:spacing w:after="0" w:line="240" w:lineRule="auto"/>
    </w:pPr>
    <w:rPr>
      <w:rFonts w:eastAsiaTheme="minorEastAsia"/>
      <w:kern w:val="0"/>
      <w:sz w:val="22"/>
      <w:szCs w:val="22"/>
      <w:lang w:val="en-GB" w:eastAsia="en-GB"/>
      <w14:ligatures w14:val="none"/>
    </w:rPr>
  </w:style>
  <w:style w:type="character" w:customStyle="1" w:styleId="NoSpacingChar">
    <w:name w:val="No Spacing Char"/>
    <w:basedOn w:val="DefaultParagraphFont"/>
    <w:link w:val="NoSpacing"/>
    <w:uiPriority w:val="1"/>
    <w:rsid w:val="00F13E95"/>
    <w:rPr>
      <w:rFonts w:eastAsiaTheme="minorEastAsia"/>
      <w:kern w:val="0"/>
      <w:sz w:val="22"/>
      <w:szCs w:val="22"/>
      <w:lang w:val="en-GB" w:eastAsia="en-GB"/>
      <w14:ligatures w14:val="none"/>
    </w:rPr>
  </w:style>
  <w:style w:type="character" w:styleId="UnresolvedMention">
    <w:name w:val="Unresolved Mention"/>
    <w:basedOn w:val="DefaultParagraphFont"/>
    <w:uiPriority w:val="99"/>
    <w:semiHidden/>
    <w:unhideWhenUsed/>
    <w:rsid w:val="00784E0E"/>
    <w:rPr>
      <w:color w:val="605E5C"/>
      <w:shd w:val="clear" w:color="auto" w:fill="E1DFDD"/>
    </w:rPr>
  </w:style>
  <w:style w:type="character" w:styleId="FollowedHyperlink">
    <w:name w:val="FollowedHyperlink"/>
    <w:basedOn w:val="DefaultParagraphFont"/>
    <w:uiPriority w:val="99"/>
    <w:semiHidden/>
    <w:unhideWhenUsed/>
    <w:rsid w:val="008D25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jcm11154530" TargetMode="External"/><Relationship Id="rId13" Type="http://schemas.openxmlformats.org/officeDocument/2006/relationships/hyperlink" Target="https://doi.org/10.1007/s12325-021-01797-5" TargetMode="External"/><Relationship Id="rId18" Type="http://schemas.openxmlformats.org/officeDocument/2006/relationships/hyperlink" Target="https://doi.org/10.1007/s40737-020-00210-8"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7/9781009182232.004" TargetMode="External"/><Relationship Id="rId7" Type="http://schemas.openxmlformats.org/officeDocument/2006/relationships/hyperlink" Target="https://doi.org/10.3389/fpsyt.2022.914245" TargetMode="External"/><Relationship Id="rId12" Type="http://schemas.openxmlformats.org/officeDocument/2006/relationships/hyperlink" Target="https://doi.org/10.1080/13696998.2022.2157596" TargetMode="External"/><Relationship Id="rId17" Type="http://schemas.openxmlformats.org/officeDocument/2006/relationships/hyperlink" Target="https://doi.org/10.1080/09540261.2021.191864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93/schbul/sbad154" TargetMode="External"/><Relationship Id="rId20" Type="http://schemas.openxmlformats.org/officeDocument/2006/relationships/hyperlink" Target="https://doi.org/10.1007/978-3-031-40858-8_57-1" TargetMode="External"/><Relationship Id="rId1" Type="http://schemas.openxmlformats.org/officeDocument/2006/relationships/customXml" Target="../customXml/item1.xml"/><Relationship Id="rId6" Type="http://schemas.openxmlformats.org/officeDocument/2006/relationships/hyperlink" Target="https://doi.org/10.1002/wps.20994" TargetMode="External"/><Relationship Id="rId11" Type="http://schemas.openxmlformats.org/officeDocument/2006/relationships/hyperlink" Target="https://doi.org/10.1007/s00406-022-01393-w" TargetMode="External"/><Relationship Id="rId24" Type="http://schemas.openxmlformats.org/officeDocument/2006/relationships/hyperlink" Target="https://www.who.int/news-room/fact-sheets/detail/schizophrenia" TargetMode="External"/><Relationship Id="rId5" Type="http://schemas.openxmlformats.org/officeDocument/2006/relationships/webSettings" Target="webSettings.xml"/><Relationship Id="rId15" Type="http://schemas.openxmlformats.org/officeDocument/2006/relationships/hyperlink" Target="https://doi.org/10.1038/s41380-025-03279-4" TargetMode="External"/><Relationship Id="rId23" Type="http://schemas.openxmlformats.org/officeDocument/2006/relationships/hyperlink" Target="https://books.googleusercontent.com/books/content?req=AKW5QadnW871zAzPmT3g7St5hcoAAV4psZ086VWxKUqmuXiz959ClubeP51Twd-rDKSC0c_mFPTuCz50Vxnqo1IbX0LKob4TeXFcxaio9ig1OwRM720JjRhLmbjFXBtUO8apkYuBQ_eTHA7l8MqpbMg2d9W1riPuM4iDp7Qv9C74gKonuPnvVASTB_RGBWOhYWZ8EN-0KAu_yd8fq6HYF3wZ8GPegPyF9yCserPTrMymjPxlBELcZ01l5WE_iQ2hZCrtHUFvDTdA9sGEXPvjAEiawWBuXmXQNxwGAd_zgWJgg8-B1jkA9gk" TargetMode="External"/><Relationship Id="rId10" Type="http://schemas.openxmlformats.org/officeDocument/2006/relationships/hyperlink" Target="https://doi.org/10.1192/j.eurpsy.2022.2349" TargetMode="External"/><Relationship Id="rId19" Type="http://schemas.openxmlformats.org/officeDocument/2006/relationships/hyperlink" Target="https://doi.org/10.1016/j.schres.2024.02.018" TargetMode="External"/><Relationship Id="rId4" Type="http://schemas.openxmlformats.org/officeDocument/2006/relationships/settings" Target="settings.xml"/><Relationship Id="rId9" Type="http://schemas.openxmlformats.org/officeDocument/2006/relationships/hyperlink" Target="https://doi.org/10.3389/fpsyt.2025.1684168" TargetMode="External"/><Relationship Id="rId14" Type="http://schemas.openxmlformats.org/officeDocument/2006/relationships/hyperlink" Target="https://doi.org/10.1093/schbul/sbab022" TargetMode="External"/><Relationship Id="rId22" Type="http://schemas.openxmlformats.org/officeDocument/2006/relationships/hyperlink" Target="https://doi.org/10.1176/appi.ps.2020000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BCC1A-961D-4C62-BC5B-3B135F66E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12</Pages>
  <Words>3627</Words>
  <Characters>20676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Nashima Ghufran</dc:creator>
  <cp:keywords/>
  <dc:description/>
  <cp:lastModifiedBy>Nashima Ghufran</cp:lastModifiedBy>
  <cp:revision>166</cp:revision>
  <dcterms:created xsi:type="dcterms:W3CDTF">2026-03-23T17:12:00Z</dcterms:created>
  <dcterms:modified xsi:type="dcterms:W3CDTF">2026-03-24T18:01:00Z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350a3192-a464-4c17-848b-613fb4340738</vt:lpwstr>
  </property>
</Properties>
</file>