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45BAE4" w14:textId="753F03B3" w:rsidR="00712A9C" w:rsidRDefault="00383CD6" w:rsidP="00383CD6">
      <w:pPr>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t xml:space="preserve">Assignment </w:t>
      </w:r>
      <w:proofErr w:type="spellStart"/>
      <w:proofErr w:type="gramStart"/>
      <w:r>
        <w:rPr>
          <w:rFonts w:ascii="Times New Roman" w:eastAsia="Times New Roman" w:hAnsi="Times New Roman" w:cs="Times New Roman"/>
          <w:b/>
          <w:sz w:val="32"/>
          <w:szCs w:val="24"/>
          <w:lang w:val="en-GB"/>
        </w:rPr>
        <w:t>Title:Managing</w:t>
      </w:r>
      <w:proofErr w:type="spellEnd"/>
      <w:proofErr w:type="gramEnd"/>
      <w:r>
        <w:rPr>
          <w:rFonts w:ascii="Times New Roman" w:eastAsia="Times New Roman" w:hAnsi="Times New Roman" w:cs="Times New Roman"/>
          <w:b/>
          <w:sz w:val="32"/>
          <w:szCs w:val="24"/>
          <w:lang w:val="en-GB"/>
        </w:rPr>
        <w:t xml:space="preserve"> People (LCBB5004)</w:t>
      </w:r>
    </w:p>
    <w:p w14:paraId="0D7DEC8E" w14:textId="344ACA19" w:rsidR="00383CD6" w:rsidRDefault="00383CD6" w:rsidP="00383CD6">
      <w:pPr>
        <w:rPr>
          <w:rFonts w:ascii="Times New Roman" w:eastAsia="Times New Roman" w:hAnsi="Times New Roman" w:cs="Times New Roman"/>
          <w:b/>
          <w:sz w:val="32"/>
          <w:szCs w:val="24"/>
          <w:lang w:val="en-GB"/>
        </w:rPr>
      </w:pPr>
      <w:proofErr w:type="spellStart"/>
      <w:proofErr w:type="gramStart"/>
      <w:r>
        <w:rPr>
          <w:rFonts w:ascii="Times New Roman" w:eastAsia="Times New Roman" w:hAnsi="Times New Roman" w:cs="Times New Roman"/>
          <w:b/>
          <w:sz w:val="32"/>
          <w:szCs w:val="24"/>
          <w:lang w:val="en-GB"/>
        </w:rPr>
        <w:t>Name:Teodor</w:t>
      </w:r>
      <w:proofErr w:type="spellEnd"/>
      <w:proofErr w:type="gramEnd"/>
      <w:r>
        <w:rPr>
          <w:rFonts w:ascii="Times New Roman" w:eastAsia="Times New Roman" w:hAnsi="Times New Roman" w:cs="Times New Roman"/>
          <w:b/>
          <w:sz w:val="32"/>
          <w:szCs w:val="24"/>
          <w:lang w:val="en-GB"/>
        </w:rPr>
        <w:t xml:space="preserve"> Daniel Pascu</w:t>
      </w:r>
    </w:p>
    <w:p w14:paraId="3437FC45" w14:textId="4A5233D4" w:rsidR="00383CD6" w:rsidRDefault="00383CD6" w:rsidP="00383CD6">
      <w:pPr>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t>Student Number:1905518</w:t>
      </w:r>
    </w:p>
    <w:p w14:paraId="4E9B2CF9" w14:textId="63E7A7F7" w:rsidR="00383CD6" w:rsidRDefault="00383CD6" w:rsidP="00383CD6">
      <w:pPr>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t xml:space="preserve">Module </w:t>
      </w:r>
      <w:proofErr w:type="spellStart"/>
      <w:proofErr w:type="gramStart"/>
      <w:r>
        <w:rPr>
          <w:rFonts w:ascii="Times New Roman" w:eastAsia="Times New Roman" w:hAnsi="Times New Roman" w:cs="Times New Roman"/>
          <w:b/>
          <w:sz w:val="32"/>
          <w:szCs w:val="24"/>
          <w:lang w:val="en-GB"/>
        </w:rPr>
        <w:t>Title:Managing</w:t>
      </w:r>
      <w:proofErr w:type="spellEnd"/>
      <w:proofErr w:type="gramEnd"/>
      <w:r>
        <w:rPr>
          <w:rFonts w:ascii="Times New Roman" w:eastAsia="Times New Roman" w:hAnsi="Times New Roman" w:cs="Times New Roman"/>
          <w:b/>
          <w:sz w:val="32"/>
          <w:szCs w:val="24"/>
          <w:lang w:val="en-GB"/>
        </w:rPr>
        <w:t xml:space="preserve"> People</w:t>
      </w:r>
    </w:p>
    <w:p w14:paraId="49239B00" w14:textId="425CFFD2" w:rsidR="00383CD6" w:rsidRPr="00570EBF" w:rsidRDefault="00383CD6" w:rsidP="00383CD6">
      <w:pPr>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t xml:space="preserve">Module </w:t>
      </w:r>
      <w:proofErr w:type="spellStart"/>
      <w:r>
        <w:rPr>
          <w:rFonts w:ascii="Times New Roman" w:eastAsia="Times New Roman" w:hAnsi="Times New Roman" w:cs="Times New Roman"/>
          <w:b/>
          <w:sz w:val="32"/>
          <w:szCs w:val="24"/>
          <w:lang w:val="en-GB"/>
        </w:rPr>
        <w:t>Lecturer:Mary</w:t>
      </w:r>
      <w:proofErr w:type="spellEnd"/>
      <w:r>
        <w:rPr>
          <w:rFonts w:ascii="Times New Roman" w:eastAsia="Times New Roman" w:hAnsi="Times New Roman" w:cs="Times New Roman"/>
          <w:b/>
          <w:sz w:val="32"/>
          <w:szCs w:val="24"/>
          <w:lang w:val="en-GB"/>
        </w:rPr>
        <w:t xml:space="preserve"> March</w:t>
      </w:r>
    </w:p>
    <w:p w14:paraId="741F7625" w14:textId="77777777" w:rsidR="00712A9C" w:rsidRPr="00570EBF" w:rsidRDefault="00712A9C" w:rsidP="00690A0F">
      <w:pPr>
        <w:jc w:val="center"/>
        <w:rPr>
          <w:rFonts w:ascii="Times New Roman" w:eastAsia="Times New Roman" w:hAnsi="Times New Roman" w:cs="Times New Roman"/>
          <w:b/>
          <w:sz w:val="32"/>
          <w:szCs w:val="24"/>
          <w:lang w:val="en-GB"/>
        </w:rPr>
      </w:pPr>
    </w:p>
    <w:p w14:paraId="760467EB" w14:textId="77777777" w:rsidR="00712A9C" w:rsidRPr="00570EBF" w:rsidRDefault="00712A9C" w:rsidP="00690A0F">
      <w:pPr>
        <w:jc w:val="center"/>
        <w:rPr>
          <w:rFonts w:ascii="Times New Roman" w:eastAsia="Times New Roman" w:hAnsi="Times New Roman" w:cs="Times New Roman"/>
          <w:b/>
          <w:sz w:val="32"/>
          <w:szCs w:val="24"/>
          <w:lang w:val="en-GB"/>
        </w:rPr>
      </w:pPr>
    </w:p>
    <w:p w14:paraId="22139397" w14:textId="77777777" w:rsidR="00712A9C" w:rsidRPr="00570EBF" w:rsidRDefault="00712A9C" w:rsidP="00690A0F">
      <w:pPr>
        <w:jc w:val="center"/>
        <w:rPr>
          <w:rFonts w:ascii="Times New Roman" w:eastAsia="Times New Roman" w:hAnsi="Times New Roman" w:cs="Times New Roman"/>
          <w:b/>
          <w:sz w:val="32"/>
          <w:szCs w:val="24"/>
          <w:lang w:val="en-GB"/>
        </w:rPr>
      </w:pPr>
    </w:p>
    <w:p w14:paraId="6411CD03" w14:textId="77777777" w:rsidR="00712A9C" w:rsidRPr="00570EBF" w:rsidRDefault="00712A9C" w:rsidP="00690A0F">
      <w:pPr>
        <w:jc w:val="center"/>
        <w:rPr>
          <w:rFonts w:ascii="Times New Roman" w:eastAsia="Times New Roman" w:hAnsi="Times New Roman" w:cs="Times New Roman"/>
          <w:b/>
          <w:sz w:val="32"/>
          <w:szCs w:val="24"/>
          <w:lang w:val="en-GB"/>
        </w:rPr>
      </w:pPr>
    </w:p>
    <w:p w14:paraId="19F2DF08" w14:textId="77777777" w:rsidR="00712A9C" w:rsidRPr="00570EBF" w:rsidRDefault="00712A9C" w:rsidP="00690A0F">
      <w:pPr>
        <w:jc w:val="center"/>
        <w:rPr>
          <w:rFonts w:ascii="Times New Roman" w:eastAsia="Times New Roman" w:hAnsi="Times New Roman" w:cs="Times New Roman"/>
          <w:b/>
          <w:sz w:val="32"/>
          <w:szCs w:val="24"/>
          <w:lang w:val="en-GB"/>
        </w:rPr>
      </w:pPr>
    </w:p>
    <w:p w14:paraId="156301D0" w14:textId="77777777" w:rsidR="00712A9C" w:rsidRPr="00570EBF" w:rsidRDefault="00712A9C" w:rsidP="00690A0F">
      <w:pPr>
        <w:jc w:val="center"/>
        <w:rPr>
          <w:rFonts w:ascii="Times New Roman" w:eastAsia="Times New Roman" w:hAnsi="Times New Roman" w:cs="Times New Roman"/>
          <w:b/>
          <w:sz w:val="32"/>
          <w:szCs w:val="24"/>
          <w:lang w:val="en-GB"/>
        </w:rPr>
      </w:pPr>
    </w:p>
    <w:p w14:paraId="12493C1E" w14:textId="77777777" w:rsidR="00712A9C" w:rsidRPr="00570EBF" w:rsidRDefault="00712A9C" w:rsidP="00690A0F">
      <w:pPr>
        <w:jc w:val="center"/>
        <w:rPr>
          <w:rFonts w:ascii="Times New Roman" w:eastAsia="Times New Roman" w:hAnsi="Times New Roman" w:cs="Times New Roman"/>
          <w:b/>
          <w:sz w:val="32"/>
          <w:szCs w:val="24"/>
          <w:lang w:val="en-GB"/>
        </w:rPr>
      </w:pPr>
    </w:p>
    <w:p w14:paraId="1E93FD2D" w14:textId="4973DF10" w:rsidR="00C23354" w:rsidRPr="00570EBF" w:rsidRDefault="00383CD6" w:rsidP="00690A0F">
      <w:pPr>
        <w:jc w:val="center"/>
        <w:rPr>
          <w:rFonts w:ascii="Times New Roman" w:eastAsia="Times New Roman" w:hAnsi="Times New Roman" w:cs="Times New Roman"/>
          <w:b/>
          <w:sz w:val="32"/>
          <w:szCs w:val="24"/>
          <w:lang w:val="en-GB"/>
        </w:rPr>
      </w:pPr>
      <w:proofErr w:type="gramStart"/>
      <w:r>
        <w:rPr>
          <w:rFonts w:ascii="Times New Roman" w:eastAsia="Times New Roman" w:hAnsi="Times New Roman" w:cs="Times New Roman"/>
          <w:b/>
          <w:sz w:val="32"/>
          <w:szCs w:val="24"/>
          <w:lang w:val="en-GB"/>
        </w:rPr>
        <w:t>MANAGING  PEOPLE</w:t>
      </w:r>
      <w:proofErr w:type="gramEnd"/>
    </w:p>
    <w:p w14:paraId="2E647C9E" w14:textId="77777777" w:rsidR="00690A0F" w:rsidRPr="00570EBF" w:rsidRDefault="00BF1D4F">
      <w:pPr>
        <w:rPr>
          <w:rFonts w:ascii="Times New Roman" w:eastAsia="Times New Roman" w:hAnsi="Times New Roman" w:cs="Times New Roman"/>
          <w:b/>
          <w:sz w:val="24"/>
          <w:szCs w:val="24"/>
          <w:lang w:val="en-GB"/>
        </w:rPr>
      </w:pPr>
      <w:r w:rsidRPr="00570EBF">
        <w:rPr>
          <w:rFonts w:ascii="Times New Roman" w:eastAsia="Times New Roman" w:hAnsi="Times New Roman" w:cs="Times New Roman"/>
          <w:b/>
          <w:sz w:val="24"/>
          <w:szCs w:val="24"/>
          <w:lang w:val="en-GB"/>
        </w:rPr>
        <w:br w:type="page"/>
      </w:r>
    </w:p>
    <w:p w14:paraId="600D87FF" w14:textId="77777777" w:rsidR="005C23B5" w:rsidRPr="00570EBF" w:rsidRDefault="00BF1D4F" w:rsidP="005C23B5">
      <w:pPr>
        <w:spacing w:line="360" w:lineRule="auto"/>
        <w:jc w:val="center"/>
        <w:rPr>
          <w:rFonts w:ascii="Times New Roman" w:eastAsia="Times New Roman" w:hAnsi="Times New Roman" w:cs="Times New Roman"/>
          <w:b/>
          <w:sz w:val="24"/>
          <w:szCs w:val="24"/>
          <w:lang w:val="en-GB"/>
        </w:rPr>
      </w:pPr>
      <w:r w:rsidRPr="00570EBF">
        <w:rPr>
          <w:rFonts w:ascii="Times New Roman" w:eastAsia="Times New Roman" w:hAnsi="Times New Roman" w:cs="Times New Roman"/>
          <w:b/>
          <w:sz w:val="24"/>
          <w:szCs w:val="24"/>
          <w:lang w:val="en-GB"/>
        </w:rPr>
        <w:lastRenderedPageBreak/>
        <w:t>Executive Summary</w:t>
      </w:r>
    </w:p>
    <w:p w14:paraId="0227303C" w14:textId="77777777" w:rsidR="00CC76E1" w:rsidRPr="00570EBF" w:rsidRDefault="00BF1D4F" w:rsidP="005C23B5">
      <w:pPr>
        <w:spacing w:line="360" w:lineRule="auto"/>
        <w:jc w:val="both"/>
        <w:rPr>
          <w:rFonts w:ascii="Times New Roman" w:eastAsia="Times New Roman" w:hAnsi="Times New Roman" w:cs="Times New Roman"/>
          <w:sz w:val="24"/>
          <w:szCs w:val="24"/>
          <w:lang w:val="en-GB"/>
        </w:rPr>
      </w:pPr>
      <w:r w:rsidRPr="00570EBF">
        <w:rPr>
          <w:rFonts w:ascii="Times New Roman" w:eastAsia="Times New Roman" w:hAnsi="Times New Roman" w:cs="Times New Roman"/>
          <w:sz w:val="24"/>
          <w:szCs w:val="24"/>
          <w:lang w:val="en-GB"/>
        </w:rPr>
        <w:t>This report defines how employee engagement is affected by a wide range of factors such as job satisfaction, pay, and work culture. The report then in addit</w:t>
      </w:r>
      <w:r w:rsidR="00C23354" w:rsidRPr="00570EBF">
        <w:rPr>
          <w:rFonts w:ascii="Times New Roman" w:eastAsia="Times New Roman" w:hAnsi="Times New Roman" w:cs="Times New Roman"/>
          <w:sz w:val="24"/>
          <w:szCs w:val="24"/>
          <w:lang w:val="en-GB"/>
        </w:rPr>
        <w:t xml:space="preserve">ion to this, </w:t>
      </w:r>
      <w:r w:rsidRPr="00570EBF">
        <w:rPr>
          <w:rFonts w:ascii="Times New Roman" w:eastAsia="Times New Roman" w:hAnsi="Times New Roman" w:cs="Times New Roman"/>
          <w:sz w:val="24"/>
          <w:szCs w:val="24"/>
          <w:lang w:val="en-GB"/>
        </w:rPr>
        <w:t>indicates the tools such as feedback and number of absences which can be used as metrics to define engagement. Commination is also highlighted as a major metric. Further, the study indicates the value proposition which can be created through inclusive management systems, succession planning, and feedback.</w:t>
      </w:r>
    </w:p>
    <w:p w14:paraId="3472252B" w14:textId="77777777" w:rsidR="00CC76E1" w:rsidRPr="00570EBF" w:rsidRDefault="00BF1D4F">
      <w:pPr>
        <w:rPr>
          <w:rFonts w:ascii="Times New Roman" w:eastAsia="Times New Roman" w:hAnsi="Times New Roman" w:cs="Times New Roman"/>
          <w:sz w:val="24"/>
          <w:szCs w:val="24"/>
          <w:lang w:val="en-GB"/>
        </w:rPr>
      </w:pPr>
      <w:r w:rsidRPr="00570EBF">
        <w:rPr>
          <w:rFonts w:ascii="Times New Roman" w:eastAsia="Times New Roman" w:hAnsi="Times New Roman" w:cs="Times New Roman"/>
          <w:sz w:val="24"/>
          <w:szCs w:val="24"/>
          <w:lang w:val="en-GB"/>
        </w:rPr>
        <w:br w:type="page"/>
      </w:r>
    </w:p>
    <w:p w14:paraId="1A08C562" w14:textId="77777777" w:rsidR="00CC76E1" w:rsidRPr="00570EBF" w:rsidRDefault="00BF1D4F" w:rsidP="00CC76E1">
      <w:pPr>
        <w:spacing w:line="360" w:lineRule="auto"/>
        <w:jc w:val="center"/>
        <w:rPr>
          <w:rFonts w:ascii="Times New Roman" w:eastAsia="Times New Roman" w:hAnsi="Times New Roman" w:cs="Times New Roman"/>
          <w:b/>
          <w:sz w:val="24"/>
          <w:szCs w:val="24"/>
          <w:lang w:val="en-GB"/>
        </w:rPr>
      </w:pPr>
      <w:r w:rsidRPr="00570EBF">
        <w:rPr>
          <w:rFonts w:ascii="Times New Roman" w:eastAsia="Times New Roman" w:hAnsi="Times New Roman" w:cs="Times New Roman"/>
          <w:b/>
          <w:sz w:val="24"/>
          <w:szCs w:val="24"/>
          <w:lang w:val="en-GB"/>
        </w:rPr>
        <w:lastRenderedPageBreak/>
        <w:t>Table of Contents</w:t>
      </w:r>
    </w:p>
    <w:p w14:paraId="5D88F427" w14:textId="77777777" w:rsidR="00CC76E1" w:rsidRPr="00570EBF" w:rsidRDefault="003B7301" w:rsidP="00CC76E1">
      <w:pPr>
        <w:pStyle w:val="TableofFigures"/>
        <w:tabs>
          <w:tab w:val="right" w:leader="dot" w:pos="9019"/>
        </w:tabs>
        <w:spacing w:line="360" w:lineRule="auto"/>
        <w:jc w:val="both"/>
        <w:rPr>
          <w:rFonts w:ascii="Times New Roman" w:eastAsiaTheme="minorEastAsia" w:hAnsi="Times New Roman" w:cs="Times New Roman"/>
          <w:noProof/>
          <w:sz w:val="24"/>
          <w:lang w:val="en-GB"/>
        </w:rPr>
      </w:pPr>
      <w:r w:rsidRPr="00570EBF">
        <w:rPr>
          <w:rFonts w:ascii="Times New Roman" w:eastAsia="Times New Roman" w:hAnsi="Times New Roman" w:cs="Times New Roman"/>
          <w:b/>
          <w:sz w:val="24"/>
          <w:szCs w:val="24"/>
          <w:lang w:val="en-GB"/>
        </w:rPr>
        <w:fldChar w:fldCharType="begin"/>
      </w:r>
      <w:r w:rsidR="00BF1D4F" w:rsidRPr="00570EBF">
        <w:rPr>
          <w:rFonts w:ascii="Times New Roman" w:eastAsia="Times New Roman" w:hAnsi="Times New Roman" w:cs="Times New Roman"/>
          <w:b/>
          <w:sz w:val="24"/>
          <w:szCs w:val="24"/>
          <w:lang w:val="en-GB"/>
        </w:rPr>
        <w:instrText xml:space="preserve"> TOC \h \z \t "Heading 1" \c </w:instrText>
      </w:r>
      <w:r w:rsidRPr="00570EBF">
        <w:rPr>
          <w:rFonts w:ascii="Times New Roman" w:eastAsia="Times New Roman" w:hAnsi="Times New Roman" w:cs="Times New Roman"/>
          <w:b/>
          <w:sz w:val="24"/>
          <w:szCs w:val="24"/>
          <w:lang w:val="en-GB"/>
        </w:rPr>
        <w:fldChar w:fldCharType="separate"/>
      </w:r>
      <w:hyperlink w:anchor="_Toc57730123" w:history="1">
        <w:r w:rsidR="00BF1D4F" w:rsidRPr="00570EBF">
          <w:rPr>
            <w:rStyle w:val="Hyperlink"/>
            <w:rFonts w:ascii="Times New Roman" w:hAnsi="Times New Roman" w:cs="Times New Roman"/>
            <w:noProof/>
            <w:sz w:val="24"/>
            <w:lang w:val="en-GB"/>
          </w:rPr>
          <w:t>Introduction</w:t>
        </w:r>
        <w:r w:rsidR="00BF1D4F" w:rsidRPr="00570EBF">
          <w:rPr>
            <w:rFonts w:ascii="Times New Roman" w:hAnsi="Times New Roman" w:cs="Times New Roman"/>
            <w:noProof/>
            <w:webHidden/>
            <w:sz w:val="24"/>
            <w:lang w:val="en-GB"/>
          </w:rPr>
          <w:tab/>
        </w:r>
        <w:r w:rsidRPr="00570EBF">
          <w:rPr>
            <w:rFonts w:ascii="Times New Roman" w:hAnsi="Times New Roman" w:cs="Times New Roman"/>
            <w:noProof/>
            <w:webHidden/>
            <w:sz w:val="24"/>
            <w:lang w:val="en-GB"/>
          </w:rPr>
          <w:fldChar w:fldCharType="begin"/>
        </w:r>
        <w:r w:rsidR="00BF1D4F" w:rsidRPr="00570EBF">
          <w:rPr>
            <w:rFonts w:ascii="Times New Roman" w:hAnsi="Times New Roman" w:cs="Times New Roman"/>
            <w:noProof/>
            <w:webHidden/>
            <w:sz w:val="24"/>
            <w:lang w:val="en-GB"/>
          </w:rPr>
          <w:instrText xml:space="preserve"> PAGEREF _Toc57730123 \h </w:instrText>
        </w:r>
        <w:r w:rsidRPr="00570EBF">
          <w:rPr>
            <w:rFonts w:ascii="Times New Roman" w:hAnsi="Times New Roman" w:cs="Times New Roman"/>
            <w:noProof/>
            <w:webHidden/>
            <w:sz w:val="24"/>
            <w:lang w:val="en-GB"/>
          </w:rPr>
        </w:r>
        <w:r w:rsidRPr="00570EBF">
          <w:rPr>
            <w:rFonts w:ascii="Times New Roman" w:hAnsi="Times New Roman" w:cs="Times New Roman"/>
            <w:noProof/>
            <w:webHidden/>
            <w:sz w:val="24"/>
            <w:lang w:val="en-GB"/>
          </w:rPr>
          <w:fldChar w:fldCharType="separate"/>
        </w:r>
        <w:r w:rsidR="00EB7D23" w:rsidRPr="00570EBF">
          <w:rPr>
            <w:rFonts w:ascii="Times New Roman" w:hAnsi="Times New Roman" w:cs="Times New Roman"/>
            <w:noProof/>
            <w:webHidden/>
            <w:sz w:val="24"/>
            <w:lang w:val="en-GB"/>
          </w:rPr>
          <w:t>3</w:t>
        </w:r>
        <w:r w:rsidRPr="00570EBF">
          <w:rPr>
            <w:rFonts w:ascii="Times New Roman" w:hAnsi="Times New Roman" w:cs="Times New Roman"/>
            <w:noProof/>
            <w:webHidden/>
            <w:sz w:val="24"/>
            <w:lang w:val="en-GB"/>
          </w:rPr>
          <w:fldChar w:fldCharType="end"/>
        </w:r>
      </w:hyperlink>
    </w:p>
    <w:p w14:paraId="6A0B54CE" w14:textId="77777777" w:rsidR="00CC76E1" w:rsidRPr="00570EBF" w:rsidRDefault="00F172F4" w:rsidP="00CC76E1">
      <w:pPr>
        <w:pStyle w:val="TableofFigures"/>
        <w:tabs>
          <w:tab w:val="right" w:leader="dot" w:pos="9019"/>
        </w:tabs>
        <w:spacing w:line="360" w:lineRule="auto"/>
        <w:jc w:val="both"/>
        <w:rPr>
          <w:rFonts w:ascii="Times New Roman" w:eastAsiaTheme="minorEastAsia" w:hAnsi="Times New Roman" w:cs="Times New Roman"/>
          <w:noProof/>
          <w:sz w:val="24"/>
          <w:lang w:val="en-GB"/>
        </w:rPr>
      </w:pPr>
      <w:hyperlink w:anchor="_Toc57730124" w:history="1">
        <w:r w:rsidR="00BF1D4F" w:rsidRPr="00570EBF">
          <w:rPr>
            <w:rStyle w:val="Hyperlink"/>
            <w:rFonts w:ascii="Times New Roman" w:hAnsi="Times New Roman" w:cs="Times New Roman"/>
            <w:noProof/>
            <w:sz w:val="24"/>
            <w:lang w:val="en-GB"/>
          </w:rPr>
          <w:t>Review of the concept and drivers of employee engagement</w:t>
        </w:r>
        <w:r w:rsidR="00BF1D4F" w:rsidRPr="00570EBF">
          <w:rPr>
            <w:rFonts w:ascii="Times New Roman" w:hAnsi="Times New Roman" w:cs="Times New Roman"/>
            <w:noProof/>
            <w:webHidden/>
            <w:sz w:val="24"/>
            <w:lang w:val="en-GB"/>
          </w:rPr>
          <w:tab/>
        </w:r>
        <w:r w:rsidR="003B7301" w:rsidRPr="00570EBF">
          <w:rPr>
            <w:rFonts w:ascii="Times New Roman" w:hAnsi="Times New Roman" w:cs="Times New Roman"/>
            <w:noProof/>
            <w:webHidden/>
            <w:sz w:val="24"/>
            <w:lang w:val="en-GB"/>
          </w:rPr>
          <w:fldChar w:fldCharType="begin"/>
        </w:r>
        <w:r w:rsidR="00BF1D4F" w:rsidRPr="00570EBF">
          <w:rPr>
            <w:rFonts w:ascii="Times New Roman" w:hAnsi="Times New Roman" w:cs="Times New Roman"/>
            <w:noProof/>
            <w:webHidden/>
            <w:sz w:val="24"/>
            <w:lang w:val="en-GB"/>
          </w:rPr>
          <w:instrText xml:space="preserve"> PAGEREF _Toc57730124 \h </w:instrText>
        </w:r>
        <w:r w:rsidR="003B7301" w:rsidRPr="00570EBF">
          <w:rPr>
            <w:rFonts w:ascii="Times New Roman" w:hAnsi="Times New Roman" w:cs="Times New Roman"/>
            <w:noProof/>
            <w:webHidden/>
            <w:sz w:val="24"/>
            <w:lang w:val="en-GB"/>
          </w:rPr>
        </w:r>
        <w:r w:rsidR="003B7301" w:rsidRPr="00570EBF">
          <w:rPr>
            <w:rFonts w:ascii="Times New Roman" w:hAnsi="Times New Roman" w:cs="Times New Roman"/>
            <w:noProof/>
            <w:webHidden/>
            <w:sz w:val="24"/>
            <w:lang w:val="en-GB"/>
          </w:rPr>
          <w:fldChar w:fldCharType="separate"/>
        </w:r>
        <w:r w:rsidR="00EB7D23" w:rsidRPr="00570EBF">
          <w:rPr>
            <w:rFonts w:ascii="Times New Roman" w:hAnsi="Times New Roman" w:cs="Times New Roman"/>
            <w:noProof/>
            <w:webHidden/>
            <w:sz w:val="24"/>
            <w:lang w:val="en-GB"/>
          </w:rPr>
          <w:t>3</w:t>
        </w:r>
        <w:r w:rsidR="003B7301" w:rsidRPr="00570EBF">
          <w:rPr>
            <w:rFonts w:ascii="Times New Roman" w:hAnsi="Times New Roman" w:cs="Times New Roman"/>
            <w:noProof/>
            <w:webHidden/>
            <w:sz w:val="24"/>
            <w:lang w:val="en-GB"/>
          </w:rPr>
          <w:fldChar w:fldCharType="end"/>
        </w:r>
      </w:hyperlink>
    </w:p>
    <w:p w14:paraId="4FC15E78" w14:textId="77777777" w:rsidR="00CC76E1" w:rsidRPr="00570EBF" w:rsidRDefault="00F172F4" w:rsidP="00CC76E1">
      <w:pPr>
        <w:pStyle w:val="TableofFigures"/>
        <w:tabs>
          <w:tab w:val="right" w:leader="dot" w:pos="9019"/>
        </w:tabs>
        <w:spacing w:line="360" w:lineRule="auto"/>
        <w:jc w:val="both"/>
        <w:rPr>
          <w:rFonts w:ascii="Times New Roman" w:eastAsiaTheme="minorEastAsia" w:hAnsi="Times New Roman" w:cs="Times New Roman"/>
          <w:noProof/>
          <w:sz w:val="24"/>
          <w:lang w:val="en-GB"/>
        </w:rPr>
      </w:pPr>
      <w:hyperlink w:anchor="_Toc57730125" w:history="1">
        <w:r w:rsidR="00BF1D4F" w:rsidRPr="00570EBF">
          <w:rPr>
            <w:rStyle w:val="Hyperlink"/>
            <w:rFonts w:ascii="Times New Roman" w:hAnsi="Times New Roman" w:cs="Times New Roman"/>
            <w:noProof/>
            <w:sz w:val="24"/>
            <w:lang w:val="en-GB"/>
          </w:rPr>
          <w:t>Evaluation of tools to measure employee engagement</w:t>
        </w:r>
        <w:r w:rsidR="00BF1D4F" w:rsidRPr="00570EBF">
          <w:rPr>
            <w:rFonts w:ascii="Times New Roman" w:hAnsi="Times New Roman" w:cs="Times New Roman"/>
            <w:noProof/>
            <w:webHidden/>
            <w:sz w:val="24"/>
            <w:lang w:val="en-GB"/>
          </w:rPr>
          <w:tab/>
        </w:r>
        <w:r w:rsidR="003B7301" w:rsidRPr="00570EBF">
          <w:rPr>
            <w:rFonts w:ascii="Times New Roman" w:hAnsi="Times New Roman" w:cs="Times New Roman"/>
            <w:noProof/>
            <w:webHidden/>
            <w:sz w:val="24"/>
            <w:lang w:val="en-GB"/>
          </w:rPr>
          <w:fldChar w:fldCharType="begin"/>
        </w:r>
        <w:r w:rsidR="00BF1D4F" w:rsidRPr="00570EBF">
          <w:rPr>
            <w:rFonts w:ascii="Times New Roman" w:hAnsi="Times New Roman" w:cs="Times New Roman"/>
            <w:noProof/>
            <w:webHidden/>
            <w:sz w:val="24"/>
            <w:lang w:val="en-GB"/>
          </w:rPr>
          <w:instrText xml:space="preserve"> PAGEREF _Toc57730125 \h </w:instrText>
        </w:r>
        <w:r w:rsidR="003B7301" w:rsidRPr="00570EBF">
          <w:rPr>
            <w:rFonts w:ascii="Times New Roman" w:hAnsi="Times New Roman" w:cs="Times New Roman"/>
            <w:noProof/>
            <w:webHidden/>
            <w:sz w:val="24"/>
            <w:lang w:val="en-GB"/>
          </w:rPr>
        </w:r>
        <w:r w:rsidR="003B7301" w:rsidRPr="00570EBF">
          <w:rPr>
            <w:rFonts w:ascii="Times New Roman" w:hAnsi="Times New Roman" w:cs="Times New Roman"/>
            <w:noProof/>
            <w:webHidden/>
            <w:sz w:val="24"/>
            <w:lang w:val="en-GB"/>
          </w:rPr>
          <w:fldChar w:fldCharType="separate"/>
        </w:r>
        <w:r w:rsidR="00EB7D23" w:rsidRPr="00570EBF">
          <w:rPr>
            <w:rFonts w:ascii="Times New Roman" w:hAnsi="Times New Roman" w:cs="Times New Roman"/>
            <w:noProof/>
            <w:webHidden/>
            <w:sz w:val="24"/>
            <w:lang w:val="en-GB"/>
          </w:rPr>
          <w:t>4</w:t>
        </w:r>
        <w:r w:rsidR="003B7301" w:rsidRPr="00570EBF">
          <w:rPr>
            <w:rFonts w:ascii="Times New Roman" w:hAnsi="Times New Roman" w:cs="Times New Roman"/>
            <w:noProof/>
            <w:webHidden/>
            <w:sz w:val="24"/>
            <w:lang w:val="en-GB"/>
          </w:rPr>
          <w:fldChar w:fldCharType="end"/>
        </w:r>
      </w:hyperlink>
    </w:p>
    <w:p w14:paraId="4851F031" w14:textId="77777777" w:rsidR="00CC76E1" w:rsidRPr="00570EBF" w:rsidRDefault="00F172F4" w:rsidP="00CC76E1">
      <w:pPr>
        <w:pStyle w:val="TableofFigures"/>
        <w:tabs>
          <w:tab w:val="right" w:leader="dot" w:pos="9019"/>
        </w:tabs>
        <w:spacing w:line="360" w:lineRule="auto"/>
        <w:jc w:val="both"/>
        <w:rPr>
          <w:rFonts w:ascii="Times New Roman" w:eastAsiaTheme="minorEastAsia" w:hAnsi="Times New Roman" w:cs="Times New Roman"/>
          <w:noProof/>
          <w:sz w:val="24"/>
          <w:lang w:val="en-GB"/>
        </w:rPr>
      </w:pPr>
      <w:hyperlink w:anchor="_Toc57730126" w:history="1">
        <w:r w:rsidR="00BF1D4F" w:rsidRPr="00570EBF">
          <w:rPr>
            <w:rStyle w:val="Hyperlink"/>
            <w:rFonts w:ascii="Times New Roman" w:hAnsi="Times New Roman" w:cs="Times New Roman"/>
            <w:noProof/>
            <w:sz w:val="24"/>
            <w:lang w:val="en-GB"/>
          </w:rPr>
          <w:t>Employee Value Proposition to raise levels of engagement</w:t>
        </w:r>
        <w:r w:rsidR="00BF1D4F" w:rsidRPr="00570EBF">
          <w:rPr>
            <w:rFonts w:ascii="Times New Roman" w:hAnsi="Times New Roman" w:cs="Times New Roman"/>
            <w:noProof/>
            <w:webHidden/>
            <w:sz w:val="24"/>
            <w:lang w:val="en-GB"/>
          </w:rPr>
          <w:tab/>
        </w:r>
        <w:r w:rsidR="003B7301" w:rsidRPr="00570EBF">
          <w:rPr>
            <w:rFonts w:ascii="Times New Roman" w:hAnsi="Times New Roman" w:cs="Times New Roman"/>
            <w:noProof/>
            <w:webHidden/>
            <w:sz w:val="24"/>
            <w:lang w:val="en-GB"/>
          </w:rPr>
          <w:fldChar w:fldCharType="begin"/>
        </w:r>
        <w:r w:rsidR="00BF1D4F" w:rsidRPr="00570EBF">
          <w:rPr>
            <w:rFonts w:ascii="Times New Roman" w:hAnsi="Times New Roman" w:cs="Times New Roman"/>
            <w:noProof/>
            <w:webHidden/>
            <w:sz w:val="24"/>
            <w:lang w:val="en-GB"/>
          </w:rPr>
          <w:instrText xml:space="preserve">PAGEREF _Toc57730126 \h </w:instrText>
        </w:r>
        <w:r w:rsidR="003B7301" w:rsidRPr="00570EBF">
          <w:rPr>
            <w:rFonts w:ascii="Times New Roman" w:hAnsi="Times New Roman" w:cs="Times New Roman"/>
            <w:noProof/>
            <w:webHidden/>
            <w:sz w:val="24"/>
            <w:lang w:val="en-GB"/>
          </w:rPr>
        </w:r>
        <w:r w:rsidR="003B7301" w:rsidRPr="00570EBF">
          <w:rPr>
            <w:rFonts w:ascii="Times New Roman" w:hAnsi="Times New Roman" w:cs="Times New Roman"/>
            <w:noProof/>
            <w:webHidden/>
            <w:sz w:val="24"/>
            <w:lang w:val="en-GB"/>
          </w:rPr>
          <w:fldChar w:fldCharType="separate"/>
        </w:r>
        <w:r w:rsidR="00EB7D23" w:rsidRPr="00570EBF">
          <w:rPr>
            <w:rFonts w:ascii="Times New Roman" w:hAnsi="Times New Roman" w:cs="Times New Roman"/>
            <w:noProof/>
            <w:webHidden/>
            <w:sz w:val="24"/>
            <w:lang w:val="en-GB"/>
          </w:rPr>
          <w:t>6</w:t>
        </w:r>
        <w:r w:rsidR="003B7301" w:rsidRPr="00570EBF">
          <w:rPr>
            <w:rFonts w:ascii="Times New Roman" w:hAnsi="Times New Roman" w:cs="Times New Roman"/>
            <w:noProof/>
            <w:webHidden/>
            <w:sz w:val="24"/>
            <w:lang w:val="en-GB"/>
          </w:rPr>
          <w:fldChar w:fldCharType="end"/>
        </w:r>
      </w:hyperlink>
    </w:p>
    <w:p w14:paraId="0A787666" w14:textId="77777777" w:rsidR="00CC76E1" w:rsidRPr="00570EBF" w:rsidRDefault="00F172F4" w:rsidP="00CC76E1">
      <w:pPr>
        <w:pStyle w:val="TableofFigures"/>
        <w:tabs>
          <w:tab w:val="right" w:leader="dot" w:pos="9019"/>
        </w:tabs>
        <w:spacing w:line="360" w:lineRule="auto"/>
        <w:jc w:val="both"/>
        <w:rPr>
          <w:rFonts w:ascii="Times New Roman" w:eastAsiaTheme="minorEastAsia" w:hAnsi="Times New Roman" w:cs="Times New Roman"/>
          <w:noProof/>
          <w:sz w:val="24"/>
          <w:lang w:val="en-GB"/>
        </w:rPr>
      </w:pPr>
      <w:hyperlink w:anchor="_Toc57730127" w:history="1">
        <w:r w:rsidR="00BF1D4F" w:rsidRPr="00570EBF">
          <w:rPr>
            <w:rStyle w:val="Hyperlink"/>
            <w:rFonts w:ascii="Times New Roman" w:hAnsi="Times New Roman" w:cs="Times New Roman"/>
            <w:noProof/>
            <w:sz w:val="24"/>
            <w:lang w:val="en-GB"/>
          </w:rPr>
          <w:t>Conclusion</w:t>
        </w:r>
        <w:r w:rsidR="00BF1D4F" w:rsidRPr="00570EBF">
          <w:rPr>
            <w:rFonts w:ascii="Times New Roman" w:hAnsi="Times New Roman" w:cs="Times New Roman"/>
            <w:noProof/>
            <w:webHidden/>
            <w:sz w:val="24"/>
            <w:lang w:val="en-GB"/>
          </w:rPr>
          <w:tab/>
        </w:r>
        <w:r w:rsidR="003B7301" w:rsidRPr="00570EBF">
          <w:rPr>
            <w:rFonts w:ascii="Times New Roman" w:hAnsi="Times New Roman" w:cs="Times New Roman"/>
            <w:noProof/>
            <w:webHidden/>
            <w:sz w:val="24"/>
            <w:lang w:val="en-GB"/>
          </w:rPr>
          <w:fldChar w:fldCharType="begin"/>
        </w:r>
        <w:r w:rsidR="00BF1D4F" w:rsidRPr="00570EBF">
          <w:rPr>
            <w:rFonts w:ascii="Times New Roman" w:hAnsi="Times New Roman" w:cs="Times New Roman"/>
            <w:noProof/>
            <w:webHidden/>
            <w:sz w:val="24"/>
            <w:lang w:val="en-GB"/>
          </w:rPr>
          <w:instrText xml:space="preserve"> PAGEREF _Toc57730127 \h </w:instrText>
        </w:r>
        <w:r w:rsidR="003B7301" w:rsidRPr="00570EBF">
          <w:rPr>
            <w:rFonts w:ascii="Times New Roman" w:hAnsi="Times New Roman" w:cs="Times New Roman"/>
            <w:noProof/>
            <w:webHidden/>
            <w:sz w:val="24"/>
            <w:lang w:val="en-GB"/>
          </w:rPr>
        </w:r>
        <w:r w:rsidR="003B7301" w:rsidRPr="00570EBF">
          <w:rPr>
            <w:rFonts w:ascii="Times New Roman" w:hAnsi="Times New Roman" w:cs="Times New Roman"/>
            <w:noProof/>
            <w:webHidden/>
            <w:sz w:val="24"/>
            <w:lang w:val="en-GB"/>
          </w:rPr>
          <w:fldChar w:fldCharType="separate"/>
        </w:r>
        <w:r w:rsidR="00EB7D23" w:rsidRPr="00570EBF">
          <w:rPr>
            <w:rFonts w:ascii="Times New Roman" w:hAnsi="Times New Roman" w:cs="Times New Roman"/>
            <w:noProof/>
            <w:webHidden/>
            <w:sz w:val="24"/>
            <w:lang w:val="en-GB"/>
          </w:rPr>
          <w:t>7</w:t>
        </w:r>
        <w:r w:rsidR="003B7301" w:rsidRPr="00570EBF">
          <w:rPr>
            <w:rFonts w:ascii="Times New Roman" w:hAnsi="Times New Roman" w:cs="Times New Roman"/>
            <w:noProof/>
            <w:webHidden/>
            <w:sz w:val="24"/>
            <w:lang w:val="en-GB"/>
          </w:rPr>
          <w:fldChar w:fldCharType="end"/>
        </w:r>
      </w:hyperlink>
    </w:p>
    <w:p w14:paraId="4A62DE6D" w14:textId="77777777" w:rsidR="00CC76E1" w:rsidRPr="00570EBF" w:rsidRDefault="00F172F4" w:rsidP="00CC76E1">
      <w:pPr>
        <w:pStyle w:val="TableofFigures"/>
        <w:tabs>
          <w:tab w:val="right" w:leader="dot" w:pos="9019"/>
        </w:tabs>
        <w:spacing w:line="360" w:lineRule="auto"/>
        <w:jc w:val="both"/>
        <w:rPr>
          <w:rFonts w:asciiTheme="minorHAnsi" w:eastAsiaTheme="minorEastAsia" w:hAnsiTheme="minorHAnsi" w:cstheme="minorBidi"/>
          <w:noProof/>
          <w:lang w:val="en-GB"/>
        </w:rPr>
      </w:pPr>
      <w:hyperlink w:anchor="_Toc57730128" w:history="1">
        <w:r w:rsidR="00BF1D4F" w:rsidRPr="00570EBF">
          <w:rPr>
            <w:rStyle w:val="Hyperlink"/>
            <w:rFonts w:ascii="Times New Roman" w:hAnsi="Times New Roman" w:cs="Times New Roman"/>
            <w:noProof/>
            <w:sz w:val="24"/>
            <w:lang w:val="en-GB"/>
          </w:rPr>
          <w:t>Reference List</w:t>
        </w:r>
        <w:r w:rsidR="00BF1D4F" w:rsidRPr="00570EBF">
          <w:rPr>
            <w:rFonts w:ascii="Times New Roman" w:hAnsi="Times New Roman" w:cs="Times New Roman"/>
            <w:noProof/>
            <w:webHidden/>
            <w:sz w:val="24"/>
            <w:lang w:val="en-GB"/>
          </w:rPr>
          <w:tab/>
        </w:r>
        <w:r w:rsidR="003B7301" w:rsidRPr="00570EBF">
          <w:rPr>
            <w:rFonts w:ascii="Times New Roman" w:hAnsi="Times New Roman" w:cs="Times New Roman"/>
            <w:noProof/>
            <w:webHidden/>
            <w:sz w:val="24"/>
            <w:lang w:val="en-GB"/>
          </w:rPr>
          <w:fldChar w:fldCharType="begin"/>
        </w:r>
        <w:r w:rsidR="00BF1D4F" w:rsidRPr="00570EBF">
          <w:rPr>
            <w:rFonts w:ascii="Times New Roman" w:hAnsi="Times New Roman" w:cs="Times New Roman"/>
            <w:noProof/>
            <w:webHidden/>
            <w:sz w:val="24"/>
            <w:lang w:val="en-GB"/>
          </w:rPr>
          <w:instrText xml:space="preserve"> PAGEREF _Toc57730128 \h </w:instrText>
        </w:r>
        <w:r w:rsidR="003B7301" w:rsidRPr="00570EBF">
          <w:rPr>
            <w:rFonts w:ascii="Times New Roman" w:hAnsi="Times New Roman" w:cs="Times New Roman"/>
            <w:noProof/>
            <w:webHidden/>
            <w:sz w:val="24"/>
            <w:lang w:val="en-GB"/>
          </w:rPr>
        </w:r>
        <w:r w:rsidR="003B7301" w:rsidRPr="00570EBF">
          <w:rPr>
            <w:rFonts w:ascii="Times New Roman" w:hAnsi="Times New Roman" w:cs="Times New Roman"/>
            <w:noProof/>
            <w:webHidden/>
            <w:sz w:val="24"/>
            <w:lang w:val="en-GB"/>
          </w:rPr>
          <w:fldChar w:fldCharType="separate"/>
        </w:r>
        <w:r w:rsidR="00EB7D23" w:rsidRPr="00570EBF">
          <w:rPr>
            <w:rFonts w:ascii="Times New Roman" w:hAnsi="Times New Roman" w:cs="Times New Roman"/>
            <w:noProof/>
            <w:webHidden/>
            <w:sz w:val="24"/>
            <w:lang w:val="en-GB"/>
          </w:rPr>
          <w:t>8</w:t>
        </w:r>
        <w:r w:rsidR="003B7301" w:rsidRPr="00570EBF">
          <w:rPr>
            <w:rFonts w:ascii="Times New Roman" w:hAnsi="Times New Roman" w:cs="Times New Roman"/>
            <w:noProof/>
            <w:webHidden/>
            <w:sz w:val="24"/>
            <w:lang w:val="en-GB"/>
          </w:rPr>
          <w:fldChar w:fldCharType="end"/>
        </w:r>
      </w:hyperlink>
    </w:p>
    <w:p w14:paraId="4DFBDE5A" w14:textId="77777777" w:rsidR="005C23B5" w:rsidRPr="00570EBF" w:rsidRDefault="003B7301" w:rsidP="00CC76E1">
      <w:pPr>
        <w:spacing w:line="360" w:lineRule="auto"/>
        <w:jc w:val="center"/>
        <w:rPr>
          <w:rFonts w:ascii="Times New Roman" w:eastAsia="Times New Roman" w:hAnsi="Times New Roman" w:cs="Times New Roman"/>
          <w:b/>
          <w:sz w:val="24"/>
          <w:szCs w:val="24"/>
          <w:lang w:val="en-GB"/>
        </w:rPr>
      </w:pPr>
      <w:r w:rsidRPr="00570EBF">
        <w:rPr>
          <w:rFonts w:ascii="Times New Roman" w:eastAsia="Times New Roman" w:hAnsi="Times New Roman" w:cs="Times New Roman"/>
          <w:b/>
          <w:sz w:val="24"/>
          <w:szCs w:val="24"/>
          <w:lang w:val="en-GB"/>
        </w:rPr>
        <w:fldChar w:fldCharType="end"/>
      </w:r>
      <w:r w:rsidR="00BF1D4F" w:rsidRPr="00570EBF">
        <w:rPr>
          <w:rFonts w:ascii="Times New Roman" w:eastAsia="Times New Roman" w:hAnsi="Times New Roman" w:cs="Times New Roman"/>
          <w:b/>
          <w:sz w:val="24"/>
          <w:szCs w:val="24"/>
          <w:lang w:val="en-GB"/>
        </w:rPr>
        <w:br w:type="page"/>
      </w:r>
    </w:p>
    <w:p w14:paraId="528E0BF8" w14:textId="77777777" w:rsidR="0089020D" w:rsidRPr="00570EBF" w:rsidRDefault="00BF1D4F" w:rsidP="005C23B5">
      <w:pPr>
        <w:pStyle w:val="Heading1"/>
        <w:rPr>
          <w:lang w:val="en-GB"/>
        </w:rPr>
      </w:pPr>
      <w:bookmarkStart w:id="0" w:name="_Toc57730123"/>
      <w:r w:rsidRPr="00570EBF">
        <w:rPr>
          <w:lang w:val="en-GB"/>
        </w:rPr>
        <w:lastRenderedPageBreak/>
        <w:t>Introduction</w:t>
      </w:r>
      <w:bookmarkEnd w:id="0"/>
    </w:p>
    <w:p w14:paraId="2E6E0ACD" w14:textId="77777777" w:rsidR="0089020D" w:rsidRPr="00570EBF" w:rsidRDefault="00BF1D4F">
      <w:pPr>
        <w:spacing w:line="360" w:lineRule="auto"/>
        <w:jc w:val="both"/>
        <w:rPr>
          <w:rFonts w:ascii="Times New Roman" w:eastAsia="Times New Roman" w:hAnsi="Times New Roman" w:cs="Times New Roman"/>
          <w:sz w:val="24"/>
          <w:szCs w:val="24"/>
          <w:lang w:val="en-GB"/>
        </w:rPr>
      </w:pPr>
      <w:r w:rsidRPr="00570EBF">
        <w:rPr>
          <w:rFonts w:ascii="Times New Roman" w:eastAsia="Times New Roman" w:hAnsi="Times New Roman" w:cs="Times New Roman"/>
          <w:sz w:val="24"/>
          <w:szCs w:val="24"/>
          <w:lang w:val="en-GB"/>
        </w:rPr>
        <w:t xml:space="preserve">The engagement of employees in a business is extremely essential and necessary. It can be ascertained that the employees are required to be engaged within the scope of an organization for ensuring that they do not lose their overall interest in the job. This report enumerates the different drivers of employee engagement and further defines the tools which can be used for measuring the overall element of employee engagement. The report analyses these tools and then defines the employee value proposition which can be implemented. This helps for engaging a higher rate of employees </w:t>
      </w:r>
      <w:proofErr w:type="gramStart"/>
      <w:r w:rsidRPr="00570EBF">
        <w:rPr>
          <w:rFonts w:ascii="Times New Roman" w:eastAsia="Times New Roman" w:hAnsi="Times New Roman" w:cs="Times New Roman"/>
          <w:sz w:val="24"/>
          <w:szCs w:val="24"/>
          <w:lang w:val="en-GB"/>
        </w:rPr>
        <w:t>and also</w:t>
      </w:r>
      <w:proofErr w:type="gramEnd"/>
      <w:r w:rsidRPr="00570EBF">
        <w:rPr>
          <w:rFonts w:ascii="Times New Roman" w:eastAsia="Times New Roman" w:hAnsi="Times New Roman" w:cs="Times New Roman"/>
          <w:sz w:val="24"/>
          <w:szCs w:val="24"/>
          <w:lang w:val="en-GB"/>
        </w:rPr>
        <w:t xml:space="preserve"> creates a proper strategy for efficiency.</w:t>
      </w:r>
    </w:p>
    <w:p w14:paraId="4EA12EEB" w14:textId="77777777" w:rsidR="0089020D" w:rsidRPr="00570EBF" w:rsidRDefault="00BF1D4F" w:rsidP="005C23B5">
      <w:pPr>
        <w:pStyle w:val="Heading1"/>
        <w:rPr>
          <w:lang w:val="en-GB"/>
        </w:rPr>
      </w:pPr>
      <w:bookmarkStart w:id="1" w:name="_Toc57730124"/>
      <w:r w:rsidRPr="00570EBF">
        <w:rPr>
          <w:lang w:val="en-GB"/>
        </w:rPr>
        <w:t>Review of the concept and drivers of employee engagement</w:t>
      </w:r>
      <w:bookmarkEnd w:id="1"/>
    </w:p>
    <w:p w14:paraId="1891BC0C" w14:textId="77777777" w:rsidR="0089020D" w:rsidRPr="00570EBF" w:rsidRDefault="00BF1D4F">
      <w:pPr>
        <w:spacing w:line="360" w:lineRule="auto"/>
        <w:jc w:val="both"/>
        <w:rPr>
          <w:rFonts w:ascii="Times New Roman" w:eastAsia="Times New Roman" w:hAnsi="Times New Roman" w:cs="Times New Roman"/>
          <w:sz w:val="24"/>
          <w:szCs w:val="24"/>
          <w:lang w:val="en-GB"/>
        </w:rPr>
      </w:pPr>
      <w:r w:rsidRPr="00570EBF">
        <w:rPr>
          <w:rFonts w:ascii="Times New Roman" w:eastAsia="Times New Roman" w:hAnsi="Times New Roman" w:cs="Times New Roman"/>
          <w:sz w:val="24"/>
          <w:szCs w:val="24"/>
          <w:lang w:val="en-GB"/>
        </w:rPr>
        <w:t xml:space="preserve">Employee engagement is rough as the consequence of several different elements These can be subtly categorized into various categories such as that of HR response, work culture dynamics, and other factors. However, to ease the process of understanding there is a requirement of classifying these into specific and broader categories. It can be </w:t>
      </w:r>
      <w:proofErr w:type="spellStart"/>
      <w:r w:rsidRPr="00570EBF">
        <w:rPr>
          <w:rFonts w:ascii="Times New Roman" w:eastAsia="Times New Roman" w:hAnsi="Times New Roman" w:cs="Times New Roman"/>
          <w:sz w:val="24"/>
          <w:szCs w:val="24"/>
          <w:lang w:val="en-GB"/>
        </w:rPr>
        <w:t>analyzed</w:t>
      </w:r>
      <w:proofErr w:type="spellEnd"/>
      <w:r w:rsidRPr="00570EBF">
        <w:rPr>
          <w:rFonts w:ascii="Times New Roman" w:eastAsia="Times New Roman" w:hAnsi="Times New Roman" w:cs="Times New Roman"/>
          <w:sz w:val="24"/>
          <w:szCs w:val="24"/>
          <w:lang w:val="en-GB"/>
        </w:rPr>
        <w:t xml:space="preserve"> that upon such classification, six major areas are highlighted which are, job satisfaction, motivation, pay and benefits, career development and growth, work culture, communication, and recognition.</w:t>
      </w:r>
    </w:p>
    <w:p w14:paraId="29E7E78F" w14:textId="77777777" w:rsidR="0089020D" w:rsidRPr="00570EBF" w:rsidRDefault="00BF1D4F">
      <w:pPr>
        <w:spacing w:line="360" w:lineRule="auto"/>
        <w:jc w:val="both"/>
        <w:rPr>
          <w:rFonts w:ascii="Times New Roman" w:eastAsia="Times New Roman" w:hAnsi="Times New Roman" w:cs="Times New Roman"/>
          <w:sz w:val="24"/>
          <w:szCs w:val="24"/>
          <w:lang w:val="en-GB"/>
        </w:rPr>
      </w:pPr>
      <w:proofErr w:type="gramStart"/>
      <w:r w:rsidRPr="00570EBF">
        <w:rPr>
          <w:rFonts w:ascii="Times New Roman" w:eastAsia="Times New Roman" w:hAnsi="Times New Roman" w:cs="Times New Roman"/>
          <w:sz w:val="24"/>
          <w:szCs w:val="24"/>
          <w:lang w:val="en-GB"/>
        </w:rPr>
        <w:t>Bridger (2018),</w:t>
      </w:r>
      <w:proofErr w:type="gramEnd"/>
      <w:r w:rsidRPr="00570EBF">
        <w:rPr>
          <w:rFonts w:ascii="Times New Roman" w:eastAsia="Times New Roman" w:hAnsi="Times New Roman" w:cs="Times New Roman"/>
          <w:sz w:val="24"/>
          <w:szCs w:val="24"/>
          <w:lang w:val="en-GB"/>
        </w:rPr>
        <w:t xml:space="preserve"> has defined job satisfaction as an element that is derived out of different factor-based correlations that are present in the scope of an organization. It can be ascertained that for the case of the overall element which is present it can be viewed that job satisfaction is invoked by elements of the surrounding work environment. Herzberg and defined job satisfaction as a combined experience which is derived from extrinsic factors such as that of workplace dynamics, hygiene, and such other elements added to intrinsic factors such as the need for acknowledgment and the rate at which it is met and further pay and recognition.</w:t>
      </w:r>
    </w:p>
    <w:p w14:paraId="40AB3290" w14:textId="77777777" w:rsidR="0089020D" w:rsidRPr="00570EBF" w:rsidRDefault="00BF1D4F">
      <w:pPr>
        <w:spacing w:line="360" w:lineRule="auto"/>
        <w:jc w:val="both"/>
        <w:rPr>
          <w:rFonts w:ascii="Times New Roman" w:eastAsia="Times New Roman" w:hAnsi="Times New Roman" w:cs="Times New Roman"/>
          <w:sz w:val="24"/>
          <w:szCs w:val="24"/>
          <w:lang w:val="en-GB"/>
        </w:rPr>
      </w:pPr>
      <w:r w:rsidRPr="00570EBF">
        <w:rPr>
          <w:rFonts w:ascii="Times New Roman" w:eastAsia="Times New Roman" w:hAnsi="Times New Roman" w:cs="Times New Roman"/>
          <w:sz w:val="24"/>
          <w:szCs w:val="24"/>
          <w:lang w:val="en-GB"/>
        </w:rPr>
        <w:t xml:space="preserve">Motivation apart from job satisfaction is another important element that governs the basis of engagement. </w:t>
      </w:r>
      <w:proofErr w:type="spellStart"/>
      <w:r w:rsidRPr="00570EBF">
        <w:rPr>
          <w:rFonts w:ascii="Times New Roman" w:eastAsia="Times New Roman" w:hAnsi="Times New Roman" w:cs="Times New Roman"/>
          <w:sz w:val="24"/>
          <w:szCs w:val="24"/>
          <w:lang w:val="en-GB"/>
        </w:rPr>
        <w:t>Mone</w:t>
      </w:r>
      <w:proofErr w:type="spellEnd"/>
      <w:r w:rsidRPr="00570EBF">
        <w:rPr>
          <w:rFonts w:ascii="Times New Roman" w:eastAsia="Times New Roman" w:hAnsi="Times New Roman" w:cs="Times New Roman"/>
          <w:sz w:val="24"/>
          <w:szCs w:val="24"/>
          <w:lang w:val="en-GB"/>
        </w:rPr>
        <w:t xml:space="preserve"> </w:t>
      </w:r>
      <w:r w:rsidRPr="00570EBF">
        <w:rPr>
          <w:rFonts w:ascii="Times New Roman" w:eastAsia="Times New Roman" w:hAnsi="Times New Roman" w:cs="Times New Roman"/>
          <w:i/>
          <w:sz w:val="24"/>
          <w:szCs w:val="24"/>
          <w:lang w:val="en-GB"/>
        </w:rPr>
        <w:t>et al.</w:t>
      </w:r>
      <w:r w:rsidRPr="00570EBF">
        <w:rPr>
          <w:rFonts w:ascii="Times New Roman" w:eastAsia="Times New Roman" w:hAnsi="Times New Roman" w:cs="Times New Roman"/>
          <w:sz w:val="24"/>
          <w:szCs w:val="24"/>
          <w:lang w:val="en-GB"/>
        </w:rPr>
        <w:t xml:space="preserve"> (2018), ascertains that motivation is a key factor that helps employees to gain a better experience within an organization. A motivating work environment is productive </w:t>
      </w:r>
      <w:proofErr w:type="gramStart"/>
      <w:r w:rsidRPr="00570EBF">
        <w:rPr>
          <w:rFonts w:ascii="Times New Roman" w:eastAsia="Times New Roman" w:hAnsi="Times New Roman" w:cs="Times New Roman"/>
          <w:sz w:val="24"/>
          <w:szCs w:val="24"/>
          <w:lang w:val="en-GB"/>
        </w:rPr>
        <w:t>and also</w:t>
      </w:r>
      <w:proofErr w:type="gramEnd"/>
      <w:r w:rsidRPr="00570EBF">
        <w:rPr>
          <w:rFonts w:ascii="Times New Roman" w:eastAsia="Times New Roman" w:hAnsi="Times New Roman" w:cs="Times New Roman"/>
          <w:sz w:val="24"/>
          <w:szCs w:val="24"/>
          <w:lang w:val="en-GB"/>
        </w:rPr>
        <w:t xml:space="preserve"> is more satisfying. Thus, it can be understood that the second major indicator of engagement is that of motivation which is created within employees of an organization. This helps to generate a sound rate of engagement as the employees look forward to working in that company due to its motivating environment. It can be ascertained that this helps to ensure a higher level of effectiveness. </w:t>
      </w:r>
    </w:p>
    <w:p w14:paraId="02BFA172" w14:textId="77777777" w:rsidR="0089020D" w:rsidRPr="00570EBF" w:rsidRDefault="00BF1D4F">
      <w:pPr>
        <w:spacing w:line="360" w:lineRule="auto"/>
        <w:jc w:val="both"/>
        <w:rPr>
          <w:rFonts w:ascii="Times New Roman" w:eastAsia="Times New Roman" w:hAnsi="Times New Roman" w:cs="Times New Roman"/>
          <w:sz w:val="24"/>
          <w:szCs w:val="24"/>
          <w:lang w:val="en-GB"/>
        </w:rPr>
      </w:pPr>
      <w:proofErr w:type="gramStart"/>
      <w:r w:rsidRPr="00570EBF">
        <w:rPr>
          <w:rFonts w:ascii="Times New Roman" w:eastAsia="Times New Roman" w:hAnsi="Times New Roman" w:cs="Times New Roman"/>
          <w:sz w:val="24"/>
          <w:szCs w:val="24"/>
          <w:lang w:val="en-GB"/>
        </w:rPr>
        <w:lastRenderedPageBreak/>
        <w:t>Elliott and Corey (2018),</w:t>
      </w:r>
      <w:proofErr w:type="gramEnd"/>
      <w:r w:rsidRPr="00570EBF">
        <w:rPr>
          <w:rFonts w:ascii="Times New Roman" w:eastAsia="Times New Roman" w:hAnsi="Times New Roman" w:cs="Times New Roman"/>
          <w:sz w:val="24"/>
          <w:szCs w:val="24"/>
          <w:lang w:val="en-GB"/>
        </w:rPr>
        <w:t xml:space="preserve"> have rendered that employee engagement is largely affected by pay and benefits which are being provided to the individuals. It can be ascertained that for the motivation which is being provided to employees pay and benefits play a large role. Pay and benefits are essential as derived from "Maslow's Hierarchy of Needs" for ensuring that the basic needs are met. This need differs from person to </w:t>
      </w:r>
      <w:proofErr w:type="gramStart"/>
      <w:r w:rsidRPr="00570EBF">
        <w:rPr>
          <w:rFonts w:ascii="Times New Roman" w:eastAsia="Times New Roman" w:hAnsi="Times New Roman" w:cs="Times New Roman"/>
          <w:sz w:val="24"/>
          <w:szCs w:val="24"/>
          <w:lang w:val="en-GB"/>
        </w:rPr>
        <w:t>person</w:t>
      </w:r>
      <w:proofErr w:type="gramEnd"/>
      <w:r w:rsidRPr="00570EBF">
        <w:rPr>
          <w:rFonts w:ascii="Times New Roman" w:eastAsia="Times New Roman" w:hAnsi="Times New Roman" w:cs="Times New Roman"/>
          <w:sz w:val="24"/>
          <w:szCs w:val="24"/>
          <w:lang w:val="en-GB"/>
        </w:rPr>
        <w:t xml:space="preserve"> but the gross skill is important to be understood. In addition to this, it can be understood that this helps to ensure a higher rate of effectiveness.</w:t>
      </w:r>
    </w:p>
    <w:p w14:paraId="0CA151CF" w14:textId="77777777" w:rsidR="0089020D" w:rsidRPr="00570EBF" w:rsidRDefault="00BF1D4F">
      <w:pPr>
        <w:spacing w:line="360" w:lineRule="auto"/>
        <w:jc w:val="both"/>
        <w:rPr>
          <w:rFonts w:ascii="Times New Roman" w:eastAsia="Times New Roman" w:hAnsi="Times New Roman" w:cs="Times New Roman"/>
          <w:sz w:val="24"/>
          <w:szCs w:val="24"/>
          <w:lang w:val="en-GB"/>
        </w:rPr>
      </w:pPr>
      <w:r w:rsidRPr="00570EBF">
        <w:rPr>
          <w:rFonts w:ascii="Times New Roman" w:eastAsia="Times New Roman" w:hAnsi="Times New Roman" w:cs="Times New Roman"/>
          <w:sz w:val="24"/>
          <w:szCs w:val="24"/>
          <w:lang w:val="en-GB"/>
        </w:rPr>
        <w:t xml:space="preserve">Career development and growth is an essential factor which can be considered to engage employees to a larger extent than other factors as well. It can be viewed from the case of the study of Carrillo (2019), that career development motivates employees to remain in an organization. This is indicative of the factor that employee motivation is required to be generated heavily in the case of an organization. In addition to this, it can be ascertained that there is a higher rate of efficiency which can be undertaken for an organization. Engaging the employees through this prospect is </w:t>
      </w:r>
      <w:proofErr w:type="gramStart"/>
      <w:r w:rsidRPr="00570EBF">
        <w:rPr>
          <w:rFonts w:ascii="Times New Roman" w:eastAsia="Times New Roman" w:hAnsi="Times New Roman" w:cs="Times New Roman"/>
          <w:sz w:val="24"/>
          <w:szCs w:val="24"/>
          <w:lang w:val="en-GB"/>
        </w:rPr>
        <w:t>very important</w:t>
      </w:r>
      <w:proofErr w:type="gramEnd"/>
      <w:r w:rsidRPr="00570EBF">
        <w:rPr>
          <w:rFonts w:ascii="Times New Roman" w:eastAsia="Times New Roman" w:hAnsi="Times New Roman" w:cs="Times New Roman"/>
          <w:sz w:val="24"/>
          <w:szCs w:val="24"/>
          <w:lang w:val="en-GB"/>
        </w:rPr>
        <w:t xml:space="preserve"> to ensure loyalty.  </w:t>
      </w:r>
    </w:p>
    <w:p w14:paraId="23CC18F1" w14:textId="77777777" w:rsidR="0089020D" w:rsidRPr="00570EBF" w:rsidRDefault="00BF1D4F">
      <w:pPr>
        <w:spacing w:line="360" w:lineRule="auto"/>
        <w:jc w:val="both"/>
        <w:rPr>
          <w:rFonts w:ascii="Times New Roman" w:eastAsia="Times New Roman" w:hAnsi="Times New Roman" w:cs="Times New Roman"/>
          <w:sz w:val="24"/>
          <w:szCs w:val="24"/>
          <w:lang w:val="en-GB"/>
        </w:rPr>
      </w:pPr>
      <w:r w:rsidRPr="00570EBF">
        <w:rPr>
          <w:rFonts w:ascii="Times New Roman" w:eastAsia="Times New Roman" w:hAnsi="Times New Roman" w:cs="Times New Roman"/>
          <w:sz w:val="24"/>
          <w:szCs w:val="24"/>
          <w:lang w:val="en-GB"/>
        </w:rPr>
        <w:t xml:space="preserve">Work culture is a combination of a lot of factors that represent an organization. Post the COVID-19 pandemic it can be viewed that major issues are arising due to the overlapping work and personal times. The distortion of work-life balance is motivating employees. Meyer (2016), states that work-life balance is important to ensure that employees do not undergo burnouts. Thus, it can be ascertained that for the organization there is a requirement to ensure that the employees </w:t>
      </w:r>
      <w:proofErr w:type="gramStart"/>
      <w:r w:rsidRPr="00570EBF">
        <w:rPr>
          <w:rFonts w:ascii="Times New Roman" w:eastAsia="Times New Roman" w:hAnsi="Times New Roman" w:cs="Times New Roman"/>
          <w:sz w:val="24"/>
          <w:szCs w:val="24"/>
          <w:lang w:val="en-GB"/>
        </w:rPr>
        <w:t>are allowed to</w:t>
      </w:r>
      <w:proofErr w:type="gramEnd"/>
      <w:r w:rsidRPr="00570EBF">
        <w:rPr>
          <w:rFonts w:ascii="Times New Roman" w:eastAsia="Times New Roman" w:hAnsi="Times New Roman" w:cs="Times New Roman"/>
          <w:sz w:val="24"/>
          <w:szCs w:val="24"/>
          <w:lang w:val="en-GB"/>
        </w:rPr>
        <w:t xml:space="preserve"> have an effective and efficient amount of work-life balance. </w:t>
      </w:r>
    </w:p>
    <w:p w14:paraId="67E59C7F" w14:textId="77777777" w:rsidR="0089020D" w:rsidRPr="00570EBF" w:rsidRDefault="00BF1D4F">
      <w:pPr>
        <w:spacing w:line="360" w:lineRule="auto"/>
        <w:jc w:val="both"/>
        <w:rPr>
          <w:rFonts w:ascii="Times New Roman" w:eastAsia="Times New Roman" w:hAnsi="Times New Roman" w:cs="Times New Roman"/>
          <w:sz w:val="24"/>
          <w:szCs w:val="24"/>
          <w:lang w:val="en-GB"/>
        </w:rPr>
      </w:pPr>
      <w:r w:rsidRPr="00570EBF">
        <w:rPr>
          <w:rFonts w:ascii="Times New Roman" w:eastAsia="Times New Roman" w:hAnsi="Times New Roman" w:cs="Times New Roman"/>
          <w:sz w:val="24"/>
          <w:szCs w:val="24"/>
          <w:lang w:val="en-GB"/>
        </w:rPr>
        <w:t xml:space="preserve">It can thus be ascertained that for the company there is a requirement of ensuring a higher rate of efficiency which can be incorporated for ensuring a sound rate of effectiveness.  </w:t>
      </w:r>
      <w:proofErr w:type="gramStart"/>
      <w:r w:rsidRPr="00570EBF">
        <w:rPr>
          <w:rFonts w:ascii="Times New Roman" w:eastAsia="Times New Roman" w:hAnsi="Times New Roman" w:cs="Times New Roman"/>
          <w:sz w:val="24"/>
          <w:szCs w:val="24"/>
          <w:lang w:val="en-GB"/>
        </w:rPr>
        <w:t>Turner (2019),</w:t>
      </w:r>
      <w:proofErr w:type="gramEnd"/>
      <w:r w:rsidRPr="00570EBF">
        <w:rPr>
          <w:rFonts w:ascii="Times New Roman" w:eastAsia="Times New Roman" w:hAnsi="Times New Roman" w:cs="Times New Roman"/>
          <w:sz w:val="24"/>
          <w:szCs w:val="24"/>
          <w:lang w:val="en-GB"/>
        </w:rPr>
        <w:t xml:space="preserve"> has stated that communication is the cornerstone of employee retention as it helps for ensuring a higher rate of coherence in the overall processes. Thus, it can be understood that more the money and recognition given to employees the better is the engagement. Particularly due to work from the home environment this process plays an important role to keep the employees motivated towards working.  </w:t>
      </w:r>
    </w:p>
    <w:p w14:paraId="6EB1A59D" w14:textId="77777777" w:rsidR="0089020D" w:rsidRPr="00570EBF" w:rsidRDefault="00BF1D4F" w:rsidP="005C23B5">
      <w:pPr>
        <w:pStyle w:val="Heading1"/>
        <w:rPr>
          <w:lang w:val="en-GB"/>
        </w:rPr>
      </w:pPr>
      <w:bookmarkStart w:id="2" w:name="_Toc57730125"/>
      <w:r w:rsidRPr="00570EBF">
        <w:rPr>
          <w:lang w:val="en-GB"/>
        </w:rPr>
        <w:t>Evaluation of tools to measure employee engagement</w:t>
      </w:r>
      <w:bookmarkEnd w:id="2"/>
    </w:p>
    <w:p w14:paraId="302B68BB" w14:textId="77777777" w:rsidR="0089020D" w:rsidRPr="00570EBF" w:rsidRDefault="00BF1D4F">
      <w:pPr>
        <w:spacing w:line="360" w:lineRule="auto"/>
        <w:jc w:val="both"/>
        <w:rPr>
          <w:rFonts w:ascii="Times New Roman" w:eastAsia="Times New Roman" w:hAnsi="Times New Roman" w:cs="Times New Roman"/>
          <w:sz w:val="24"/>
          <w:szCs w:val="24"/>
          <w:lang w:val="en-GB"/>
        </w:rPr>
      </w:pPr>
      <w:r w:rsidRPr="00570EBF">
        <w:rPr>
          <w:rFonts w:ascii="Times New Roman" w:eastAsia="Times New Roman" w:hAnsi="Times New Roman" w:cs="Times New Roman"/>
          <w:sz w:val="24"/>
          <w:szCs w:val="24"/>
          <w:lang w:val="en-GB"/>
        </w:rPr>
        <w:t xml:space="preserve">One of the evaluation tools which can be used for measuring the engagement and experience of employees is the feedback that is provided by employees. </w:t>
      </w:r>
      <w:proofErr w:type="gramStart"/>
      <w:r w:rsidRPr="00570EBF">
        <w:rPr>
          <w:rFonts w:ascii="Times New Roman" w:eastAsia="Times New Roman" w:hAnsi="Times New Roman" w:cs="Times New Roman"/>
          <w:sz w:val="24"/>
          <w:szCs w:val="24"/>
          <w:lang w:val="en-GB"/>
        </w:rPr>
        <w:t>Mitchell (2017),</w:t>
      </w:r>
      <w:proofErr w:type="gramEnd"/>
      <w:r w:rsidRPr="00570EBF">
        <w:rPr>
          <w:rFonts w:ascii="Times New Roman" w:eastAsia="Times New Roman" w:hAnsi="Times New Roman" w:cs="Times New Roman"/>
          <w:sz w:val="24"/>
          <w:szCs w:val="24"/>
          <w:lang w:val="en-GB"/>
        </w:rPr>
        <w:t xml:space="preserve"> indicates that feedback from employees when anonymous reveals a larger rate of details which concerns </w:t>
      </w:r>
      <w:r w:rsidRPr="00570EBF">
        <w:rPr>
          <w:rFonts w:ascii="Times New Roman" w:eastAsia="Times New Roman" w:hAnsi="Times New Roman" w:cs="Times New Roman"/>
          <w:sz w:val="24"/>
          <w:szCs w:val="24"/>
          <w:lang w:val="en-GB"/>
        </w:rPr>
        <w:lastRenderedPageBreak/>
        <w:t>the amount of engagement that is being created within them. From this, it can be viewed that employee engagement is effectively measured through the process of understanding employee experience in an organization</w:t>
      </w:r>
      <w:r w:rsidR="005C23B5" w:rsidRPr="00570EBF">
        <w:rPr>
          <w:rFonts w:ascii="Times New Roman" w:eastAsia="Times New Roman" w:hAnsi="Times New Roman" w:cs="Times New Roman"/>
          <w:sz w:val="24"/>
          <w:szCs w:val="24"/>
          <w:lang w:val="en-GB"/>
        </w:rPr>
        <w:t>.</w:t>
      </w:r>
      <w:r w:rsidRPr="00570EBF">
        <w:rPr>
          <w:rFonts w:ascii="Times New Roman" w:eastAsia="Times New Roman" w:hAnsi="Times New Roman" w:cs="Times New Roman"/>
          <w:sz w:val="24"/>
          <w:szCs w:val="24"/>
          <w:lang w:val="en-GB"/>
        </w:rPr>
        <w:t xml:space="preserve"> Drawing from this, it can be ascertained that feedback generation has a few advantages which can be effectively viewed. Feedback systems essentially are critical as they help in the improvement of performance levels. This is because they lay out a foundational understanding of the capabilities of an employee and lay a major role in highlighting areas where training may be </w:t>
      </w:r>
      <w:proofErr w:type="gramStart"/>
      <w:r w:rsidRPr="00570EBF">
        <w:rPr>
          <w:rFonts w:ascii="Times New Roman" w:eastAsia="Times New Roman" w:hAnsi="Times New Roman" w:cs="Times New Roman"/>
          <w:sz w:val="24"/>
          <w:szCs w:val="24"/>
          <w:lang w:val="en-GB"/>
        </w:rPr>
        <w:t>required</w:t>
      </w:r>
      <w:proofErr w:type="gramEnd"/>
      <w:r w:rsidRPr="00570EBF">
        <w:rPr>
          <w:rFonts w:ascii="Times New Roman" w:eastAsia="Times New Roman" w:hAnsi="Times New Roman" w:cs="Times New Roman"/>
          <w:sz w:val="24"/>
          <w:szCs w:val="24"/>
          <w:lang w:val="en-GB"/>
        </w:rPr>
        <w:t xml:space="preserve"> or the job role is misaligned. Sexton </w:t>
      </w:r>
      <w:r w:rsidRPr="00570EBF">
        <w:rPr>
          <w:rFonts w:ascii="Times New Roman" w:eastAsia="Times New Roman" w:hAnsi="Times New Roman" w:cs="Times New Roman"/>
          <w:i/>
          <w:sz w:val="24"/>
          <w:szCs w:val="24"/>
          <w:lang w:val="en-GB"/>
        </w:rPr>
        <w:t>et al.</w:t>
      </w:r>
      <w:r w:rsidRPr="00570EBF">
        <w:rPr>
          <w:rFonts w:ascii="Times New Roman" w:eastAsia="Times New Roman" w:hAnsi="Times New Roman" w:cs="Times New Roman"/>
          <w:sz w:val="24"/>
          <w:szCs w:val="24"/>
          <w:lang w:val="en-GB"/>
        </w:rPr>
        <w:t xml:space="preserve"> (2018), states that feedback systems also help to transfer the overall ownership of professional development from the management to the employees. It creates a co-dependent system of professional development by creating channels of communication between employees and management. This helps to ensure a higher rate of efficiency.  Feedback has another salient advantage which is that it allows for diffusing overall conflicts before they manifest into conflicts. </w:t>
      </w:r>
    </w:p>
    <w:p w14:paraId="0C5D889B" w14:textId="77777777" w:rsidR="0089020D" w:rsidRPr="00570EBF" w:rsidRDefault="00BF1D4F">
      <w:pPr>
        <w:spacing w:line="360" w:lineRule="auto"/>
        <w:jc w:val="both"/>
        <w:rPr>
          <w:rFonts w:ascii="Times New Roman" w:eastAsia="Times New Roman" w:hAnsi="Times New Roman" w:cs="Times New Roman"/>
          <w:sz w:val="24"/>
          <w:szCs w:val="24"/>
          <w:lang w:val="en-GB"/>
        </w:rPr>
      </w:pPr>
      <w:r w:rsidRPr="00570EBF">
        <w:rPr>
          <w:rFonts w:ascii="Times New Roman" w:eastAsia="Times New Roman" w:hAnsi="Times New Roman" w:cs="Times New Roman"/>
          <w:sz w:val="24"/>
          <w:szCs w:val="24"/>
          <w:lang w:val="en-GB"/>
        </w:rPr>
        <w:t xml:space="preserve">As an evaluation methodology and tool for engagement, it can be viewed that feedback is extremely supportive. However, it can still be indicated that feedback has a subjective nature of interpretation. Thus, if the management is not able to interpret the feedback which is provided most effectively and efficiently then </w:t>
      </w:r>
      <w:proofErr w:type="gramStart"/>
      <w:r w:rsidRPr="00570EBF">
        <w:rPr>
          <w:rFonts w:ascii="Times New Roman" w:eastAsia="Times New Roman" w:hAnsi="Times New Roman" w:cs="Times New Roman"/>
          <w:sz w:val="24"/>
          <w:szCs w:val="24"/>
          <w:lang w:val="en-GB"/>
        </w:rPr>
        <w:t>there's</w:t>
      </w:r>
      <w:proofErr w:type="gramEnd"/>
      <w:r w:rsidRPr="00570EBF">
        <w:rPr>
          <w:rFonts w:ascii="Times New Roman" w:eastAsia="Times New Roman" w:hAnsi="Times New Roman" w:cs="Times New Roman"/>
          <w:sz w:val="24"/>
          <w:szCs w:val="24"/>
          <w:lang w:val="en-GB"/>
        </w:rPr>
        <w:t xml:space="preserve"> a chance that the engagement may get dropped. This is becaus</w:t>
      </w:r>
      <w:r w:rsidR="00712A9C" w:rsidRPr="00570EBF">
        <w:rPr>
          <w:rFonts w:ascii="Times New Roman" w:eastAsia="Times New Roman" w:hAnsi="Times New Roman" w:cs="Times New Roman"/>
          <w:sz w:val="24"/>
          <w:szCs w:val="24"/>
          <w:lang w:val="en-GB"/>
        </w:rPr>
        <w:t>e the needs will not be recognis</w:t>
      </w:r>
      <w:r w:rsidRPr="00570EBF">
        <w:rPr>
          <w:rFonts w:ascii="Times New Roman" w:eastAsia="Times New Roman" w:hAnsi="Times New Roman" w:cs="Times New Roman"/>
          <w:sz w:val="24"/>
          <w:szCs w:val="24"/>
          <w:lang w:val="en-GB"/>
        </w:rPr>
        <w:t xml:space="preserve">ed with the utmost efficiency and further the alignment will be off. </w:t>
      </w:r>
    </w:p>
    <w:p w14:paraId="7B4E5E66" w14:textId="77777777" w:rsidR="0089020D" w:rsidRPr="00570EBF" w:rsidRDefault="00BF1D4F">
      <w:pPr>
        <w:spacing w:line="360" w:lineRule="auto"/>
        <w:jc w:val="both"/>
        <w:rPr>
          <w:rFonts w:ascii="Times New Roman" w:eastAsia="Times New Roman" w:hAnsi="Times New Roman" w:cs="Times New Roman"/>
          <w:sz w:val="24"/>
          <w:szCs w:val="24"/>
          <w:lang w:val="en-GB"/>
        </w:rPr>
      </w:pPr>
      <w:r w:rsidRPr="00570EBF">
        <w:rPr>
          <w:rFonts w:ascii="Times New Roman" w:eastAsia="Times New Roman" w:hAnsi="Times New Roman" w:cs="Times New Roman"/>
          <w:sz w:val="24"/>
          <w:szCs w:val="24"/>
          <w:lang w:val="en-GB"/>
        </w:rPr>
        <w:t>Other metrics can be indicated for the prospect of employee engagement which can be indicated through the means of HR systems. Matthews (2018), states that the number of absences or leaves are a major indicator of the employee's engagement with a job and their satisfaction. It can be viewed that the basic HR metric helps in revealing the overall engagement which is present by determining the consistency of the leaves. It can be ascertained that employee engagement which is undertaken through the element of acnes is determined through understanding how consistently employees are engaged.</w:t>
      </w:r>
    </w:p>
    <w:p w14:paraId="088862D3" w14:textId="77777777" w:rsidR="0089020D" w:rsidRPr="00570EBF" w:rsidRDefault="00BF1D4F">
      <w:pPr>
        <w:spacing w:line="360" w:lineRule="auto"/>
        <w:jc w:val="both"/>
        <w:rPr>
          <w:rFonts w:ascii="Times New Roman" w:eastAsia="Times New Roman" w:hAnsi="Times New Roman" w:cs="Times New Roman"/>
          <w:sz w:val="24"/>
          <w:szCs w:val="24"/>
          <w:lang w:val="en-GB"/>
        </w:rPr>
      </w:pPr>
      <w:r w:rsidRPr="00570EBF">
        <w:rPr>
          <w:rFonts w:ascii="Times New Roman" w:eastAsia="Times New Roman" w:hAnsi="Times New Roman" w:cs="Times New Roman"/>
          <w:sz w:val="24"/>
          <w:szCs w:val="24"/>
          <w:lang w:val="en-GB"/>
        </w:rPr>
        <w:t xml:space="preserve">In addition to this, it can be viewed that the rate of communication is another major HR metric and indicator. </w:t>
      </w:r>
      <w:proofErr w:type="gramStart"/>
      <w:r w:rsidRPr="00570EBF">
        <w:rPr>
          <w:rFonts w:ascii="Times New Roman" w:eastAsia="Times New Roman" w:hAnsi="Times New Roman" w:cs="Times New Roman"/>
          <w:sz w:val="24"/>
          <w:szCs w:val="24"/>
          <w:lang w:val="en-GB"/>
        </w:rPr>
        <w:t>Seifert (2018),</w:t>
      </w:r>
      <w:proofErr w:type="gramEnd"/>
      <w:r w:rsidRPr="00570EBF">
        <w:rPr>
          <w:rFonts w:ascii="Times New Roman" w:eastAsia="Times New Roman" w:hAnsi="Times New Roman" w:cs="Times New Roman"/>
          <w:sz w:val="24"/>
          <w:szCs w:val="24"/>
          <w:lang w:val="en-GB"/>
        </w:rPr>
        <w:t xml:space="preserve"> ascertained that employee communication is an important indicator of their engagement. The more forthcoming an employee is of communication the better is their engagement. The lesser a person wants to communicate the lesser is their engagement. Thus, in the case of the latter, it is important to determine the reasons which affect the case of the employees. This helps to reveal succinct underlying factors which may be generative affecting a person’s performance overall and their rate of </w:t>
      </w:r>
      <w:r w:rsidRPr="00570EBF">
        <w:rPr>
          <w:rFonts w:ascii="Times New Roman" w:eastAsia="Times New Roman" w:hAnsi="Times New Roman" w:cs="Times New Roman"/>
          <w:sz w:val="24"/>
          <w:szCs w:val="24"/>
          <w:lang w:val="en-GB"/>
        </w:rPr>
        <w:lastRenderedPageBreak/>
        <w:t>engagement as well. This helps in ensuring a higher rate of understanding which is developed (Forbes, 2020).</w:t>
      </w:r>
    </w:p>
    <w:p w14:paraId="7343DE30" w14:textId="77777777" w:rsidR="0089020D" w:rsidRPr="00570EBF" w:rsidRDefault="00BF1D4F">
      <w:pPr>
        <w:spacing w:line="360" w:lineRule="auto"/>
        <w:jc w:val="both"/>
        <w:rPr>
          <w:rFonts w:ascii="Times New Roman" w:eastAsia="Times New Roman" w:hAnsi="Times New Roman" w:cs="Times New Roman"/>
          <w:sz w:val="24"/>
          <w:szCs w:val="24"/>
          <w:lang w:val="en-GB"/>
        </w:rPr>
      </w:pPr>
      <w:r w:rsidRPr="00570EBF">
        <w:rPr>
          <w:rFonts w:ascii="Times New Roman" w:eastAsia="Times New Roman" w:hAnsi="Times New Roman" w:cs="Times New Roman"/>
          <w:sz w:val="24"/>
          <w:szCs w:val="24"/>
          <w:lang w:val="en-GB"/>
        </w:rPr>
        <w:t xml:space="preserve">Thus, it can be rendered that the use of the metrics mentioned along with the system of feedback helps to generate a more composite understanding of the overall engagement which is present for the employees of the company. Using these would be beneficial for ensuring that the employee engagement parameters are understood with </w:t>
      </w:r>
      <w:proofErr w:type="spellStart"/>
      <w:r w:rsidRPr="00570EBF">
        <w:rPr>
          <w:rFonts w:ascii="Times New Roman" w:eastAsia="Times New Roman" w:hAnsi="Times New Roman" w:cs="Times New Roman"/>
          <w:sz w:val="24"/>
          <w:szCs w:val="24"/>
          <w:lang w:val="en-GB"/>
        </w:rPr>
        <w:t>vigor</w:t>
      </w:r>
      <w:proofErr w:type="spellEnd"/>
      <w:r w:rsidRPr="00570EBF">
        <w:rPr>
          <w:rFonts w:ascii="Times New Roman" w:eastAsia="Times New Roman" w:hAnsi="Times New Roman" w:cs="Times New Roman"/>
          <w:sz w:val="24"/>
          <w:szCs w:val="24"/>
          <w:lang w:val="en-GB"/>
        </w:rPr>
        <w:t xml:space="preserve"> and relevant action can be employed to engage the employees in a greater manner. These help to ensure a higher rate of efficiency which can be understood effectively. In addition to this, this helps in improving the general and overall productivity which may be present in an organization at large. </w:t>
      </w:r>
    </w:p>
    <w:p w14:paraId="0DAFD7B8" w14:textId="77777777" w:rsidR="0089020D" w:rsidRPr="00570EBF" w:rsidRDefault="00BF1D4F" w:rsidP="005C23B5">
      <w:pPr>
        <w:pStyle w:val="Heading1"/>
        <w:rPr>
          <w:lang w:val="en-GB"/>
        </w:rPr>
      </w:pPr>
      <w:bookmarkStart w:id="3" w:name="_Toc57730126"/>
      <w:r w:rsidRPr="00570EBF">
        <w:rPr>
          <w:lang w:val="en-GB"/>
        </w:rPr>
        <w:t>Employee Value Proposition to raise levels of engagement</w:t>
      </w:r>
      <w:bookmarkEnd w:id="3"/>
    </w:p>
    <w:p w14:paraId="2DF3601F" w14:textId="77777777" w:rsidR="0089020D" w:rsidRPr="00570EBF" w:rsidRDefault="00BF1D4F">
      <w:pPr>
        <w:spacing w:line="360" w:lineRule="auto"/>
        <w:jc w:val="both"/>
        <w:rPr>
          <w:rFonts w:ascii="Times New Roman" w:eastAsia="Times New Roman" w:hAnsi="Times New Roman" w:cs="Times New Roman"/>
          <w:sz w:val="24"/>
          <w:szCs w:val="24"/>
          <w:lang w:val="en-GB"/>
        </w:rPr>
      </w:pPr>
      <w:r w:rsidRPr="00570EBF">
        <w:rPr>
          <w:rFonts w:ascii="Times New Roman" w:eastAsia="Times New Roman" w:hAnsi="Times New Roman" w:cs="Times New Roman"/>
          <w:sz w:val="24"/>
          <w:szCs w:val="24"/>
          <w:lang w:val="en-GB"/>
        </w:rPr>
        <w:t xml:space="preserve">It can be ascertained that for engaging the employees into a business it is essential for ensuring that there is a higher rate of coherence in the job processes. </w:t>
      </w:r>
      <w:proofErr w:type="spellStart"/>
      <w:r w:rsidRPr="00570EBF">
        <w:rPr>
          <w:rFonts w:ascii="Times New Roman" w:eastAsia="Times New Roman" w:hAnsi="Times New Roman" w:cs="Times New Roman"/>
          <w:sz w:val="24"/>
          <w:szCs w:val="24"/>
          <w:lang w:val="en-GB"/>
        </w:rPr>
        <w:t>Jonasson</w:t>
      </w:r>
      <w:proofErr w:type="spellEnd"/>
      <w:r w:rsidRPr="00570EBF">
        <w:rPr>
          <w:rFonts w:ascii="Times New Roman" w:eastAsia="Times New Roman" w:hAnsi="Times New Roman" w:cs="Times New Roman"/>
          <w:sz w:val="24"/>
          <w:szCs w:val="24"/>
          <w:lang w:val="en-GB"/>
        </w:rPr>
        <w:t xml:space="preserve"> </w:t>
      </w:r>
      <w:r w:rsidRPr="00570EBF">
        <w:rPr>
          <w:rFonts w:ascii="Times New Roman" w:eastAsia="Times New Roman" w:hAnsi="Times New Roman" w:cs="Times New Roman"/>
          <w:i/>
          <w:sz w:val="24"/>
          <w:szCs w:val="24"/>
          <w:lang w:val="en-GB"/>
        </w:rPr>
        <w:t>et al.</w:t>
      </w:r>
      <w:r w:rsidRPr="00570EBF">
        <w:rPr>
          <w:rFonts w:ascii="Times New Roman" w:eastAsia="Times New Roman" w:hAnsi="Times New Roman" w:cs="Times New Roman"/>
          <w:sz w:val="24"/>
          <w:szCs w:val="24"/>
          <w:lang w:val="en-GB"/>
        </w:rPr>
        <w:t xml:space="preserve"> (2018), indicates that inclusive management is a primary method that helps the employees to feel included in the decision-making processes which are being undertaken. It can be ascertained that for the case of this process of management the management considers the case of the employees and includes them into decision-making processes to increase communication and implement ideas. This system not only helps in increasing the overall recognition but also helps in motivating the employees further. </w:t>
      </w:r>
    </w:p>
    <w:p w14:paraId="6CBB5A87" w14:textId="77777777" w:rsidR="0089020D" w:rsidRPr="00570EBF" w:rsidRDefault="00BF1D4F">
      <w:pPr>
        <w:spacing w:line="360" w:lineRule="auto"/>
        <w:jc w:val="both"/>
        <w:rPr>
          <w:rFonts w:ascii="Times New Roman" w:eastAsia="Times New Roman" w:hAnsi="Times New Roman" w:cs="Times New Roman"/>
          <w:sz w:val="24"/>
          <w:szCs w:val="24"/>
          <w:lang w:val="en-GB"/>
        </w:rPr>
      </w:pPr>
      <w:r w:rsidRPr="00570EBF">
        <w:rPr>
          <w:rFonts w:ascii="Times New Roman" w:eastAsia="Times New Roman" w:hAnsi="Times New Roman" w:cs="Times New Roman"/>
          <w:sz w:val="24"/>
          <w:szCs w:val="24"/>
          <w:lang w:val="en-GB"/>
        </w:rPr>
        <w:t>It can be viewed in addition to the above-mentioned case there is another requirement of increasing employee engagement through the means of generating proper succession planning. Proper succession planning needs to be initiated from the top of the company. This would help in ensuring a higher rate of efficiency which can be</w:t>
      </w:r>
      <w:r w:rsidR="005C23B5" w:rsidRPr="00570EBF">
        <w:rPr>
          <w:rFonts w:ascii="Times New Roman" w:eastAsia="Times New Roman" w:hAnsi="Times New Roman" w:cs="Times New Roman"/>
          <w:sz w:val="24"/>
          <w:szCs w:val="24"/>
          <w:lang w:val="en-GB"/>
        </w:rPr>
        <w:t xml:space="preserve"> derived. </w:t>
      </w:r>
      <w:r w:rsidRPr="00570EBF">
        <w:rPr>
          <w:rFonts w:ascii="Times New Roman" w:eastAsia="Times New Roman" w:hAnsi="Times New Roman" w:cs="Times New Roman"/>
          <w:sz w:val="24"/>
          <w:szCs w:val="24"/>
          <w:lang w:val="en-GB"/>
        </w:rPr>
        <w:t>The HR teams need to be aligned to the prospect of this succession plan and their job roles must be organized to support these elements and in addition to this, the consideration of job role and talents required to ensure a successful growth plan are to be gauged and instilled within the organization overall (Forbes, 2020).</w:t>
      </w:r>
    </w:p>
    <w:p w14:paraId="6A8CE201" w14:textId="77777777" w:rsidR="0089020D" w:rsidRPr="00570EBF" w:rsidRDefault="00BF1D4F">
      <w:pPr>
        <w:spacing w:line="360" w:lineRule="auto"/>
        <w:jc w:val="both"/>
        <w:rPr>
          <w:rFonts w:ascii="Times New Roman" w:eastAsia="Times New Roman" w:hAnsi="Times New Roman" w:cs="Times New Roman"/>
          <w:sz w:val="24"/>
          <w:szCs w:val="24"/>
          <w:lang w:val="en-GB"/>
        </w:rPr>
      </w:pPr>
      <w:r w:rsidRPr="00570EBF">
        <w:rPr>
          <w:rFonts w:ascii="Times New Roman" w:eastAsia="Times New Roman" w:hAnsi="Times New Roman" w:cs="Times New Roman"/>
          <w:sz w:val="24"/>
          <w:szCs w:val="24"/>
          <w:lang w:val="en-GB"/>
        </w:rPr>
        <w:t xml:space="preserve">Adding to this, it can be ascertained that organizations are required to ensure that they can generate an effective system of feedback. Understanding feedback is essential for ensuring a sound level of engagement for employees. The management is required to consider the feedback and further make necessary changes and the areas in which it feels the employees can be benefited. A scope of servant leadership needs to be maintained to ensure higher engagement levels. Servant leadership is defined by Davis (2017), as leadership aimed at </w:t>
      </w:r>
      <w:r w:rsidRPr="00570EBF">
        <w:rPr>
          <w:rFonts w:ascii="Times New Roman" w:eastAsia="Times New Roman" w:hAnsi="Times New Roman" w:cs="Times New Roman"/>
          <w:sz w:val="24"/>
          <w:szCs w:val="24"/>
          <w:lang w:val="en-GB"/>
        </w:rPr>
        <w:lastRenderedPageBreak/>
        <w:t>serving the theatres. This form of leadership is an exhibition of the element of efficiency and support which sim provides to all the stakeholders. Thus, this helps in undertaking a major level of growth for an organization. It is also a key factor which is the perspective of governing employee engagement to the highest potential.</w:t>
      </w:r>
    </w:p>
    <w:p w14:paraId="39C72F08" w14:textId="77777777" w:rsidR="0089020D" w:rsidRPr="00570EBF" w:rsidRDefault="00BF1D4F">
      <w:pPr>
        <w:spacing w:line="360" w:lineRule="auto"/>
        <w:jc w:val="both"/>
        <w:rPr>
          <w:rFonts w:ascii="Times New Roman" w:eastAsia="Times New Roman" w:hAnsi="Times New Roman" w:cs="Times New Roman"/>
          <w:sz w:val="24"/>
          <w:szCs w:val="24"/>
          <w:lang w:val="en-GB"/>
        </w:rPr>
      </w:pPr>
      <w:r w:rsidRPr="00570EBF">
        <w:rPr>
          <w:rFonts w:ascii="Times New Roman" w:eastAsia="Times New Roman" w:hAnsi="Times New Roman" w:cs="Times New Roman"/>
          <w:sz w:val="24"/>
          <w:szCs w:val="24"/>
          <w:lang w:val="en-GB"/>
        </w:rPr>
        <w:t>Thus, it can be determined that using the combination of these three methods will help to increase the growth potential of the employees and will also enhance the communication which needs to be undertaken. This would enable the company to engage the employees through a larger scope of operations despite COVID-19 restrictions. Another important factor is work-life balance needs to be paid attention to and the work must be kept separate from the personal space. Thus, despite inclusive management, personal employee space needs to be respected and further, it must be ensured that proper levels of work alignment to job roles are being considered.</w:t>
      </w:r>
    </w:p>
    <w:p w14:paraId="29642A9D" w14:textId="77777777" w:rsidR="0089020D" w:rsidRPr="00570EBF" w:rsidRDefault="00BF1D4F" w:rsidP="005C23B5">
      <w:pPr>
        <w:pStyle w:val="Heading1"/>
        <w:rPr>
          <w:lang w:val="en-GB"/>
        </w:rPr>
      </w:pPr>
      <w:bookmarkStart w:id="4" w:name="_Toc57730127"/>
      <w:r w:rsidRPr="00570EBF">
        <w:rPr>
          <w:lang w:val="en-GB"/>
        </w:rPr>
        <w:t>Conclusion</w:t>
      </w:r>
      <w:bookmarkEnd w:id="4"/>
    </w:p>
    <w:p w14:paraId="02C3814F" w14:textId="77777777" w:rsidR="005C23B5" w:rsidRPr="00570EBF" w:rsidRDefault="00BF1D4F">
      <w:pPr>
        <w:spacing w:line="360" w:lineRule="auto"/>
        <w:jc w:val="both"/>
        <w:rPr>
          <w:rFonts w:ascii="Times New Roman" w:eastAsia="Times New Roman" w:hAnsi="Times New Roman" w:cs="Times New Roman"/>
          <w:sz w:val="24"/>
          <w:szCs w:val="24"/>
          <w:lang w:val="en-GB"/>
        </w:rPr>
      </w:pPr>
      <w:r w:rsidRPr="00570EBF">
        <w:rPr>
          <w:rFonts w:ascii="Times New Roman" w:eastAsia="Times New Roman" w:hAnsi="Times New Roman" w:cs="Times New Roman"/>
          <w:sz w:val="24"/>
          <w:szCs w:val="24"/>
          <w:lang w:val="en-GB"/>
        </w:rPr>
        <w:t xml:space="preserve">Drawing inferences from the report which has been constructed it can be indicated that employee engagement is a by-product of several different elements. Measuring these elements is important to ensure that control over employee engagement can be maintained. It is highlighted that employee engagement helps to motivate individuals. Thus, in the time of COVID-19, this is essential as this helps to ensure a higher rate of effectiveness. In addition to this, it can be ascertained that employee engagement is enhanced through the recommended systems which have been described and this will help in ensuring a higher rate of effectiveness. </w:t>
      </w:r>
      <w:r w:rsidR="0084443E" w:rsidRPr="00570EBF">
        <w:rPr>
          <w:rFonts w:ascii="Times New Roman" w:eastAsia="Times New Roman" w:hAnsi="Times New Roman" w:cs="Times New Roman"/>
          <w:sz w:val="24"/>
          <w:szCs w:val="24"/>
          <w:lang w:val="en-GB"/>
        </w:rPr>
        <w:t>This helps in engaging the employees and additionally creates a larger level of interest for the job. It also allows for motivation to be increasingly instilled in the employees overall.</w:t>
      </w:r>
    </w:p>
    <w:p w14:paraId="214476FD" w14:textId="77777777" w:rsidR="005C23B5" w:rsidRPr="00570EBF" w:rsidRDefault="00BF1D4F">
      <w:pPr>
        <w:rPr>
          <w:rFonts w:ascii="Times New Roman" w:eastAsia="Times New Roman" w:hAnsi="Times New Roman" w:cs="Times New Roman"/>
          <w:sz w:val="24"/>
          <w:szCs w:val="24"/>
          <w:lang w:val="en-GB"/>
        </w:rPr>
      </w:pPr>
      <w:r w:rsidRPr="00570EBF">
        <w:rPr>
          <w:rFonts w:ascii="Times New Roman" w:eastAsia="Times New Roman" w:hAnsi="Times New Roman" w:cs="Times New Roman"/>
          <w:sz w:val="24"/>
          <w:szCs w:val="24"/>
          <w:lang w:val="en-GB"/>
        </w:rPr>
        <w:br w:type="page"/>
      </w:r>
    </w:p>
    <w:p w14:paraId="5A957FBC" w14:textId="77777777" w:rsidR="0089020D" w:rsidRPr="00570EBF" w:rsidRDefault="00BF1D4F" w:rsidP="00CC76E1">
      <w:pPr>
        <w:pStyle w:val="Heading1"/>
        <w:rPr>
          <w:lang w:val="en-GB"/>
        </w:rPr>
      </w:pPr>
      <w:bookmarkStart w:id="5" w:name="_Toc57730128"/>
      <w:r w:rsidRPr="00570EBF">
        <w:rPr>
          <w:lang w:val="en-GB"/>
        </w:rPr>
        <w:lastRenderedPageBreak/>
        <w:t>Reference List</w:t>
      </w:r>
      <w:bookmarkEnd w:id="5"/>
    </w:p>
    <w:p w14:paraId="34522624" w14:textId="77777777" w:rsidR="005C23B5" w:rsidRPr="00570EBF" w:rsidRDefault="00BF1D4F" w:rsidP="005C23B5">
      <w:pPr>
        <w:spacing w:line="360" w:lineRule="auto"/>
        <w:jc w:val="both"/>
        <w:rPr>
          <w:rFonts w:ascii="Times New Roman" w:hAnsi="Times New Roman" w:cs="Times New Roman"/>
          <w:sz w:val="24"/>
          <w:lang w:val="en-GB"/>
        </w:rPr>
      </w:pPr>
      <w:r w:rsidRPr="00570EBF">
        <w:rPr>
          <w:rFonts w:ascii="Times New Roman" w:hAnsi="Times New Roman" w:cs="Times New Roman"/>
          <w:sz w:val="24"/>
          <w:lang w:val="en-GB"/>
        </w:rPr>
        <w:t>Bridger, E., (2018). Employee engagement: a practical introduction. Ed.2London: Kogan Page Publishers.</w:t>
      </w:r>
    </w:p>
    <w:p w14:paraId="4E8DFA8F" w14:textId="77777777" w:rsidR="005C23B5" w:rsidRPr="00570EBF" w:rsidRDefault="00BF1D4F" w:rsidP="005C23B5">
      <w:pPr>
        <w:spacing w:line="360" w:lineRule="auto"/>
        <w:jc w:val="both"/>
        <w:rPr>
          <w:rFonts w:ascii="Times New Roman" w:hAnsi="Times New Roman" w:cs="Times New Roman"/>
          <w:sz w:val="24"/>
          <w:lang w:val="en-GB"/>
        </w:rPr>
      </w:pPr>
      <w:r w:rsidRPr="00570EBF">
        <w:rPr>
          <w:rFonts w:ascii="Times New Roman" w:hAnsi="Times New Roman" w:cs="Times New Roman"/>
          <w:sz w:val="24"/>
          <w:lang w:val="en-GB"/>
        </w:rPr>
        <w:t>Carrillo, R.A., (2019). The Relationship Factor in Safety Leadership: Achieving Success Through Employee Engagement. Ed.1. Abingdon: Routledge.</w:t>
      </w:r>
    </w:p>
    <w:p w14:paraId="37D224BB" w14:textId="77777777" w:rsidR="005C23B5" w:rsidRPr="00570EBF" w:rsidRDefault="00BF1D4F" w:rsidP="005C23B5">
      <w:pPr>
        <w:spacing w:line="360" w:lineRule="auto"/>
        <w:jc w:val="both"/>
        <w:rPr>
          <w:rFonts w:ascii="Times New Roman" w:hAnsi="Times New Roman" w:cs="Times New Roman"/>
          <w:sz w:val="24"/>
          <w:lang w:val="en-GB"/>
        </w:rPr>
      </w:pPr>
      <w:r w:rsidRPr="00570EBF">
        <w:rPr>
          <w:rFonts w:ascii="Times New Roman" w:hAnsi="Times New Roman" w:cs="Times New Roman"/>
          <w:sz w:val="24"/>
          <w:lang w:val="en-GB"/>
        </w:rPr>
        <w:t xml:space="preserve">Davis, C.J. ed., (2017). Servant Leadership and Followership: Examining the Impact on Workplace </w:t>
      </w:r>
      <w:proofErr w:type="spellStart"/>
      <w:r w:rsidRPr="00570EBF">
        <w:rPr>
          <w:rFonts w:ascii="Times New Roman" w:hAnsi="Times New Roman" w:cs="Times New Roman"/>
          <w:sz w:val="24"/>
          <w:lang w:val="en-GB"/>
        </w:rPr>
        <w:t>Behavior</w:t>
      </w:r>
      <w:proofErr w:type="spellEnd"/>
      <w:r w:rsidRPr="00570EBF">
        <w:rPr>
          <w:rFonts w:ascii="Times New Roman" w:hAnsi="Times New Roman" w:cs="Times New Roman"/>
          <w:sz w:val="24"/>
          <w:lang w:val="en-GB"/>
        </w:rPr>
        <w:t>. Ed.1. London: Springer.</w:t>
      </w:r>
    </w:p>
    <w:p w14:paraId="13D7D92D" w14:textId="77777777" w:rsidR="005C23B5" w:rsidRPr="00570EBF" w:rsidRDefault="00BF1D4F" w:rsidP="005C23B5">
      <w:pPr>
        <w:spacing w:line="360" w:lineRule="auto"/>
        <w:jc w:val="both"/>
        <w:rPr>
          <w:rFonts w:ascii="Times New Roman" w:hAnsi="Times New Roman" w:cs="Times New Roman"/>
          <w:sz w:val="24"/>
          <w:lang w:val="en-GB"/>
        </w:rPr>
      </w:pPr>
      <w:r w:rsidRPr="00570EBF">
        <w:rPr>
          <w:rFonts w:ascii="Times New Roman" w:hAnsi="Times New Roman" w:cs="Times New Roman"/>
          <w:sz w:val="24"/>
          <w:lang w:val="en-GB"/>
        </w:rPr>
        <w:t>Elliott, G., and Corey, D., (2018). Build It: The Rebel Playbook for World-Class Employee Engagement. Hoboken: John Wiley &amp; Sons.</w:t>
      </w:r>
    </w:p>
    <w:p w14:paraId="5AB35283" w14:textId="77777777" w:rsidR="005C23B5" w:rsidRPr="00570EBF" w:rsidRDefault="00BF1D4F" w:rsidP="005C23B5">
      <w:pPr>
        <w:spacing w:line="360" w:lineRule="auto"/>
        <w:jc w:val="both"/>
        <w:rPr>
          <w:rFonts w:ascii="Times New Roman" w:hAnsi="Times New Roman" w:cs="Times New Roman"/>
          <w:sz w:val="24"/>
          <w:lang w:val="en-GB"/>
        </w:rPr>
      </w:pPr>
      <w:r w:rsidRPr="00570EBF">
        <w:rPr>
          <w:rFonts w:ascii="Times New Roman" w:hAnsi="Times New Roman" w:cs="Times New Roman"/>
          <w:sz w:val="24"/>
          <w:lang w:val="en-GB"/>
        </w:rPr>
        <w:t xml:space="preserve">forbes.com, (2019). </w:t>
      </w:r>
      <w:r w:rsidRPr="00570EBF">
        <w:rPr>
          <w:rFonts w:ascii="Times New Roman" w:hAnsi="Times New Roman" w:cs="Times New Roman"/>
          <w:i/>
          <w:sz w:val="24"/>
          <w:lang w:val="en-GB"/>
        </w:rPr>
        <w:t xml:space="preserve">7 Steps </w:t>
      </w:r>
      <w:proofErr w:type="gramStart"/>
      <w:r w:rsidRPr="00570EBF">
        <w:rPr>
          <w:rFonts w:ascii="Times New Roman" w:hAnsi="Times New Roman" w:cs="Times New Roman"/>
          <w:i/>
          <w:sz w:val="24"/>
          <w:lang w:val="en-GB"/>
        </w:rPr>
        <w:t>To</w:t>
      </w:r>
      <w:proofErr w:type="gramEnd"/>
      <w:r w:rsidRPr="00570EBF">
        <w:rPr>
          <w:rFonts w:ascii="Times New Roman" w:hAnsi="Times New Roman" w:cs="Times New Roman"/>
          <w:i/>
          <w:sz w:val="24"/>
          <w:lang w:val="en-GB"/>
        </w:rPr>
        <w:t xml:space="preserve"> Successful Succession Planning. </w:t>
      </w:r>
      <w:r w:rsidRPr="00570EBF">
        <w:rPr>
          <w:rFonts w:ascii="Times New Roman" w:hAnsi="Times New Roman" w:cs="Times New Roman"/>
          <w:sz w:val="24"/>
          <w:lang w:val="en-GB"/>
        </w:rPr>
        <w:t xml:space="preserve">Available at: https://www.forbes.com/sites/johnwelsheurope/2019/01/14/7-steps-to-successful-succession-planning/?sh=51ac7a5a45fb [Accessed </w:t>
      </w:r>
      <w:proofErr w:type="gramStart"/>
      <w:r w:rsidRPr="00570EBF">
        <w:rPr>
          <w:rFonts w:ascii="Times New Roman" w:hAnsi="Times New Roman" w:cs="Times New Roman"/>
          <w:sz w:val="24"/>
          <w:lang w:val="en-GB"/>
        </w:rPr>
        <w:t>on:</w:t>
      </w:r>
      <w:proofErr w:type="gramEnd"/>
      <w:r w:rsidRPr="00570EBF">
        <w:rPr>
          <w:rFonts w:ascii="Times New Roman" w:hAnsi="Times New Roman" w:cs="Times New Roman"/>
          <w:sz w:val="24"/>
          <w:lang w:val="en-GB"/>
        </w:rPr>
        <w:t xml:space="preserve"> 25 November, 2020]</w:t>
      </w:r>
    </w:p>
    <w:p w14:paraId="2C714A27" w14:textId="77777777" w:rsidR="005C23B5" w:rsidRPr="00570EBF" w:rsidRDefault="00BF1D4F" w:rsidP="005C23B5">
      <w:pPr>
        <w:spacing w:line="360" w:lineRule="auto"/>
        <w:jc w:val="both"/>
        <w:rPr>
          <w:rFonts w:ascii="Times New Roman" w:hAnsi="Times New Roman" w:cs="Times New Roman"/>
          <w:sz w:val="24"/>
          <w:lang w:val="en-GB"/>
        </w:rPr>
      </w:pPr>
      <w:r w:rsidRPr="00570EBF">
        <w:rPr>
          <w:rFonts w:ascii="Times New Roman" w:hAnsi="Times New Roman" w:cs="Times New Roman"/>
          <w:sz w:val="24"/>
          <w:lang w:val="en-GB"/>
        </w:rPr>
        <w:t xml:space="preserve">forbes.com, (2020). </w:t>
      </w:r>
      <w:r w:rsidRPr="00570EBF">
        <w:rPr>
          <w:rFonts w:ascii="Times New Roman" w:hAnsi="Times New Roman" w:cs="Times New Roman"/>
          <w:i/>
          <w:sz w:val="24"/>
          <w:lang w:val="en-GB"/>
        </w:rPr>
        <w:t xml:space="preserve">How Leaders Can Improve Employee Engagement — Even During Challenging Times. </w:t>
      </w:r>
      <w:r w:rsidRPr="00570EBF">
        <w:rPr>
          <w:rFonts w:ascii="Times New Roman" w:hAnsi="Times New Roman" w:cs="Times New Roman"/>
          <w:sz w:val="24"/>
          <w:lang w:val="en-GB"/>
        </w:rPr>
        <w:t xml:space="preserve">Available at: https://www.forbes.com/sites/forbesbusinessdevelopmentcouncil/2020/09/11/how-leaders-can-improve-employee-engagement---even-during-challenging-times/?sh=29c676b35b59 [Accessed </w:t>
      </w:r>
      <w:proofErr w:type="gramStart"/>
      <w:r w:rsidRPr="00570EBF">
        <w:rPr>
          <w:rFonts w:ascii="Times New Roman" w:hAnsi="Times New Roman" w:cs="Times New Roman"/>
          <w:sz w:val="24"/>
          <w:lang w:val="en-GB"/>
        </w:rPr>
        <w:t>on:</w:t>
      </w:r>
      <w:proofErr w:type="gramEnd"/>
      <w:r w:rsidRPr="00570EBF">
        <w:rPr>
          <w:rFonts w:ascii="Times New Roman" w:hAnsi="Times New Roman" w:cs="Times New Roman"/>
          <w:sz w:val="24"/>
          <w:lang w:val="en-GB"/>
        </w:rPr>
        <w:t xml:space="preserve"> 25 November, 2020]</w:t>
      </w:r>
    </w:p>
    <w:p w14:paraId="1136767D" w14:textId="77777777" w:rsidR="005C23B5" w:rsidRPr="00570EBF" w:rsidRDefault="00BF1D4F" w:rsidP="005C23B5">
      <w:pPr>
        <w:spacing w:line="360" w:lineRule="auto"/>
        <w:jc w:val="both"/>
        <w:rPr>
          <w:rFonts w:ascii="Times New Roman" w:hAnsi="Times New Roman" w:cs="Times New Roman"/>
          <w:sz w:val="24"/>
          <w:lang w:val="en-GB"/>
        </w:rPr>
      </w:pPr>
      <w:proofErr w:type="spellStart"/>
      <w:r w:rsidRPr="00570EBF">
        <w:rPr>
          <w:rFonts w:ascii="Times New Roman" w:hAnsi="Times New Roman" w:cs="Times New Roman"/>
          <w:sz w:val="24"/>
          <w:lang w:val="en-GB"/>
        </w:rPr>
        <w:t>Jonasson</w:t>
      </w:r>
      <w:proofErr w:type="spellEnd"/>
      <w:r w:rsidRPr="00570EBF">
        <w:rPr>
          <w:rFonts w:ascii="Times New Roman" w:hAnsi="Times New Roman" w:cs="Times New Roman"/>
          <w:sz w:val="24"/>
          <w:lang w:val="en-GB"/>
        </w:rPr>
        <w:t xml:space="preserve">, C., </w:t>
      </w:r>
      <w:proofErr w:type="spellStart"/>
      <w:r w:rsidRPr="00570EBF">
        <w:rPr>
          <w:rFonts w:ascii="Times New Roman" w:hAnsi="Times New Roman" w:cs="Times New Roman"/>
          <w:sz w:val="24"/>
          <w:lang w:val="en-GB"/>
        </w:rPr>
        <w:t>Lauring</w:t>
      </w:r>
      <w:proofErr w:type="spellEnd"/>
      <w:r w:rsidRPr="00570EBF">
        <w:rPr>
          <w:rFonts w:ascii="Times New Roman" w:hAnsi="Times New Roman" w:cs="Times New Roman"/>
          <w:sz w:val="24"/>
          <w:lang w:val="en-GB"/>
        </w:rPr>
        <w:t xml:space="preserve">, J. and </w:t>
      </w:r>
      <w:proofErr w:type="spellStart"/>
      <w:r w:rsidRPr="00570EBF">
        <w:rPr>
          <w:rFonts w:ascii="Times New Roman" w:hAnsi="Times New Roman" w:cs="Times New Roman"/>
          <w:sz w:val="24"/>
          <w:lang w:val="en-GB"/>
        </w:rPr>
        <w:t>Guttormsen</w:t>
      </w:r>
      <w:proofErr w:type="spellEnd"/>
      <w:r w:rsidRPr="00570EBF">
        <w:rPr>
          <w:rFonts w:ascii="Times New Roman" w:hAnsi="Times New Roman" w:cs="Times New Roman"/>
          <w:sz w:val="24"/>
          <w:lang w:val="en-GB"/>
        </w:rPr>
        <w:t>, D.S., (2018). Inclusive management in international organizations. Personnel Review.</w:t>
      </w:r>
      <w:r w:rsidRPr="00570EBF">
        <w:rPr>
          <w:rFonts w:ascii="Times New Roman" w:hAnsi="Times New Roman" w:cs="Times New Roman"/>
          <w:i/>
          <w:sz w:val="24"/>
          <w:lang w:val="en-GB"/>
        </w:rPr>
        <w:t>2</w:t>
      </w:r>
      <w:r w:rsidRPr="00570EBF">
        <w:rPr>
          <w:rFonts w:ascii="Times New Roman" w:hAnsi="Times New Roman" w:cs="Times New Roman"/>
          <w:sz w:val="24"/>
          <w:lang w:val="en-GB"/>
        </w:rPr>
        <w:t>(3), pp.98-137.</w:t>
      </w:r>
    </w:p>
    <w:p w14:paraId="716C555A" w14:textId="77777777" w:rsidR="005C23B5" w:rsidRPr="00570EBF" w:rsidRDefault="00BF1D4F" w:rsidP="005C23B5">
      <w:pPr>
        <w:spacing w:line="360" w:lineRule="auto"/>
        <w:jc w:val="both"/>
        <w:rPr>
          <w:rFonts w:ascii="Times New Roman" w:hAnsi="Times New Roman" w:cs="Times New Roman"/>
          <w:sz w:val="24"/>
          <w:lang w:val="en-GB"/>
        </w:rPr>
      </w:pPr>
      <w:r w:rsidRPr="00570EBF">
        <w:rPr>
          <w:rFonts w:ascii="Times New Roman" w:hAnsi="Times New Roman" w:cs="Times New Roman"/>
          <w:sz w:val="24"/>
          <w:lang w:val="en-GB"/>
        </w:rPr>
        <w:t xml:space="preserve">Matthews, G., (2018). Employee engagement: what’s your </w:t>
      </w:r>
      <w:proofErr w:type="gramStart"/>
      <w:r w:rsidRPr="00570EBF">
        <w:rPr>
          <w:rFonts w:ascii="Times New Roman" w:hAnsi="Times New Roman" w:cs="Times New Roman"/>
          <w:sz w:val="24"/>
          <w:lang w:val="en-GB"/>
        </w:rPr>
        <w:t>strategy?.</w:t>
      </w:r>
      <w:proofErr w:type="gramEnd"/>
      <w:r w:rsidRPr="00570EBF">
        <w:rPr>
          <w:rFonts w:ascii="Times New Roman" w:hAnsi="Times New Roman" w:cs="Times New Roman"/>
          <w:sz w:val="24"/>
          <w:lang w:val="en-GB"/>
        </w:rPr>
        <w:t xml:space="preserve"> SHR, p.0025.</w:t>
      </w:r>
    </w:p>
    <w:p w14:paraId="64134385" w14:textId="77777777" w:rsidR="005C23B5" w:rsidRPr="00570EBF" w:rsidRDefault="00BF1D4F" w:rsidP="005C23B5">
      <w:pPr>
        <w:spacing w:line="360" w:lineRule="auto"/>
        <w:jc w:val="both"/>
        <w:rPr>
          <w:rFonts w:ascii="Times New Roman" w:hAnsi="Times New Roman" w:cs="Times New Roman"/>
          <w:sz w:val="24"/>
          <w:lang w:val="en-GB"/>
        </w:rPr>
      </w:pPr>
      <w:r w:rsidRPr="00570EBF">
        <w:rPr>
          <w:rFonts w:ascii="Times New Roman" w:hAnsi="Times New Roman" w:cs="Times New Roman"/>
          <w:sz w:val="24"/>
          <w:lang w:val="en-GB"/>
        </w:rPr>
        <w:t>Meyer, J.P. ed., (2016). Handbook of employee commitment. Ed.1. Cheltenham: Edward Elgar Publishing.</w:t>
      </w:r>
    </w:p>
    <w:p w14:paraId="52123FD3" w14:textId="77777777" w:rsidR="005C23B5" w:rsidRPr="00570EBF" w:rsidRDefault="00BF1D4F" w:rsidP="005C23B5">
      <w:pPr>
        <w:spacing w:line="360" w:lineRule="auto"/>
        <w:jc w:val="both"/>
        <w:rPr>
          <w:rFonts w:ascii="Times New Roman" w:hAnsi="Times New Roman" w:cs="Times New Roman"/>
          <w:sz w:val="24"/>
          <w:lang w:val="en-GB"/>
        </w:rPr>
      </w:pPr>
      <w:r w:rsidRPr="00570EBF">
        <w:rPr>
          <w:rFonts w:ascii="Times New Roman" w:hAnsi="Times New Roman" w:cs="Times New Roman"/>
          <w:sz w:val="24"/>
          <w:lang w:val="en-GB"/>
        </w:rPr>
        <w:t>Mitchell, D., (2017). 50 Top Tools for Employee Engagement: A Complete Toolkit for Improving Motivation and Productivity. Ed.1. London: Kogan Page Publishers.</w:t>
      </w:r>
    </w:p>
    <w:p w14:paraId="21275AD2" w14:textId="77777777" w:rsidR="005C23B5" w:rsidRPr="00570EBF" w:rsidRDefault="00BF1D4F" w:rsidP="005C23B5">
      <w:pPr>
        <w:spacing w:line="360" w:lineRule="auto"/>
        <w:jc w:val="both"/>
        <w:rPr>
          <w:rFonts w:ascii="Times New Roman" w:hAnsi="Times New Roman" w:cs="Times New Roman"/>
          <w:sz w:val="24"/>
          <w:lang w:val="en-GB"/>
        </w:rPr>
      </w:pPr>
      <w:proofErr w:type="spellStart"/>
      <w:r w:rsidRPr="00570EBF">
        <w:rPr>
          <w:rFonts w:ascii="Times New Roman" w:hAnsi="Times New Roman" w:cs="Times New Roman"/>
          <w:sz w:val="24"/>
          <w:lang w:val="en-GB"/>
        </w:rPr>
        <w:t>Mone</w:t>
      </w:r>
      <w:proofErr w:type="spellEnd"/>
      <w:r w:rsidRPr="00570EBF">
        <w:rPr>
          <w:rFonts w:ascii="Times New Roman" w:hAnsi="Times New Roman" w:cs="Times New Roman"/>
          <w:sz w:val="24"/>
          <w:lang w:val="en-GB"/>
        </w:rPr>
        <w:t xml:space="preserve">, E.M., London, M. and </w:t>
      </w:r>
      <w:proofErr w:type="spellStart"/>
      <w:r w:rsidRPr="00570EBF">
        <w:rPr>
          <w:rFonts w:ascii="Times New Roman" w:hAnsi="Times New Roman" w:cs="Times New Roman"/>
          <w:sz w:val="24"/>
          <w:lang w:val="en-GB"/>
        </w:rPr>
        <w:t>Mone</w:t>
      </w:r>
      <w:proofErr w:type="spellEnd"/>
      <w:r w:rsidRPr="00570EBF">
        <w:rPr>
          <w:rFonts w:ascii="Times New Roman" w:hAnsi="Times New Roman" w:cs="Times New Roman"/>
          <w:sz w:val="24"/>
          <w:lang w:val="en-GB"/>
        </w:rPr>
        <w:t>, E.M., (2018). Employee engagement through effective performance management: A practical guide for managers. Ed.1.Abingdon: Routledge.</w:t>
      </w:r>
    </w:p>
    <w:p w14:paraId="7DD3E39B" w14:textId="77777777" w:rsidR="005C23B5" w:rsidRPr="00570EBF" w:rsidRDefault="00BF1D4F" w:rsidP="005C23B5">
      <w:pPr>
        <w:spacing w:line="360" w:lineRule="auto"/>
        <w:jc w:val="both"/>
        <w:rPr>
          <w:rFonts w:ascii="Times New Roman" w:hAnsi="Times New Roman" w:cs="Times New Roman"/>
          <w:sz w:val="24"/>
          <w:lang w:val="en-GB"/>
        </w:rPr>
      </w:pPr>
      <w:r w:rsidRPr="00570EBF">
        <w:rPr>
          <w:rFonts w:ascii="Times New Roman" w:hAnsi="Times New Roman" w:cs="Times New Roman"/>
          <w:sz w:val="24"/>
          <w:lang w:val="en-GB"/>
        </w:rPr>
        <w:t>Seifert, L., (2018). Employee engagement and its potential influence on selected performance metrics-A case study.</w:t>
      </w:r>
      <w:r w:rsidRPr="00570EBF">
        <w:rPr>
          <w:rFonts w:ascii="Times New Roman" w:hAnsi="Times New Roman" w:cs="Times New Roman"/>
          <w:i/>
          <w:sz w:val="24"/>
          <w:lang w:val="en-GB"/>
        </w:rPr>
        <w:t>8</w:t>
      </w:r>
      <w:r w:rsidRPr="00570EBF">
        <w:rPr>
          <w:rFonts w:ascii="Times New Roman" w:hAnsi="Times New Roman" w:cs="Times New Roman"/>
          <w:sz w:val="24"/>
          <w:lang w:val="en-GB"/>
        </w:rPr>
        <w:t>(1), pp.181-213.</w:t>
      </w:r>
    </w:p>
    <w:p w14:paraId="44CFAFCA" w14:textId="77777777" w:rsidR="005C23B5" w:rsidRPr="00570EBF" w:rsidRDefault="00BF1D4F" w:rsidP="005C23B5">
      <w:pPr>
        <w:spacing w:line="360" w:lineRule="auto"/>
        <w:jc w:val="both"/>
        <w:rPr>
          <w:rFonts w:ascii="Times New Roman" w:hAnsi="Times New Roman" w:cs="Times New Roman"/>
          <w:sz w:val="24"/>
          <w:lang w:val="en-GB"/>
        </w:rPr>
      </w:pPr>
      <w:r w:rsidRPr="00570EBF">
        <w:rPr>
          <w:rFonts w:ascii="Times New Roman" w:hAnsi="Times New Roman" w:cs="Times New Roman"/>
          <w:sz w:val="24"/>
          <w:lang w:val="en-GB"/>
        </w:rPr>
        <w:t xml:space="preserve">Sexton, J.B., Adair, K.C., Leonard, M.W., Frankel, T.C., Proulx, J., Watson, S.R., Magnus, B., Bogan, B., Jamal, M., </w:t>
      </w:r>
      <w:proofErr w:type="spellStart"/>
      <w:r w:rsidRPr="00570EBF">
        <w:rPr>
          <w:rFonts w:ascii="Times New Roman" w:hAnsi="Times New Roman" w:cs="Times New Roman"/>
          <w:sz w:val="24"/>
          <w:lang w:val="en-GB"/>
        </w:rPr>
        <w:t>Schwendimann</w:t>
      </w:r>
      <w:proofErr w:type="spellEnd"/>
      <w:r w:rsidRPr="00570EBF">
        <w:rPr>
          <w:rFonts w:ascii="Times New Roman" w:hAnsi="Times New Roman" w:cs="Times New Roman"/>
          <w:sz w:val="24"/>
          <w:lang w:val="en-GB"/>
        </w:rPr>
        <w:t xml:space="preserve">, R. and Frankel, A.S., (2018). Providing feedback following Leadership </w:t>
      </w:r>
      <w:proofErr w:type="spellStart"/>
      <w:r w:rsidRPr="00570EBF">
        <w:rPr>
          <w:rFonts w:ascii="Times New Roman" w:hAnsi="Times New Roman" w:cs="Times New Roman"/>
          <w:sz w:val="24"/>
          <w:lang w:val="en-GB"/>
        </w:rPr>
        <w:t>WalkRounds</w:t>
      </w:r>
      <w:proofErr w:type="spellEnd"/>
      <w:r w:rsidRPr="00570EBF">
        <w:rPr>
          <w:rFonts w:ascii="Times New Roman" w:hAnsi="Times New Roman" w:cs="Times New Roman"/>
          <w:sz w:val="24"/>
          <w:lang w:val="en-GB"/>
        </w:rPr>
        <w:t xml:space="preserve"> is associated with better patient safety culture, higher employee engagement, and lower burnout. BMJ quality &amp; safety, 27(4), pp.261-270.</w:t>
      </w:r>
    </w:p>
    <w:p w14:paraId="6E97A33C" w14:textId="77777777" w:rsidR="005C23B5" w:rsidRPr="00570EBF" w:rsidRDefault="00BF1D4F">
      <w:pPr>
        <w:spacing w:line="360" w:lineRule="auto"/>
        <w:jc w:val="both"/>
        <w:rPr>
          <w:rFonts w:ascii="Times New Roman" w:hAnsi="Times New Roman" w:cs="Times New Roman"/>
          <w:sz w:val="24"/>
          <w:lang w:val="en-GB"/>
        </w:rPr>
      </w:pPr>
      <w:r w:rsidRPr="00570EBF">
        <w:rPr>
          <w:rFonts w:ascii="Times New Roman" w:hAnsi="Times New Roman" w:cs="Times New Roman"/>
          <w:sz w:val="24"/>
          <w:lang w:val="en-GB"/>
        </w:rPr>
        <w:lastRenderedPageBreak/>
        <w:t>Turner, P., (2019). Employee engagement in contemporary organizations: Maintaining high productivity and sustained competitiveness. Ed.1. London: Springer Nature.</w:t>
      </w:r>
    </w:p>
    <w:sectPr w:rsidR="005C23B5" w:rsidRPr="00570EBF" w:rsidSect="001E5EB8">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1E05C4" w14:textId="77777777" w:rsidR="00F172F4" w:rsidRDefault="00F172F4">
      <w:pPr>
        <w:spacing w:line="240" w:lineRule="auto"/>
      </w:pPr>
      <w:r>
        <w:separator/>
      </w:r>
    </w:p>
  </w:endnote>
  <w:endnote w:type="continuationSeparator" w:id="0">
    <w:p w14:paraId="5815A591" w14:textId="77777777" w:rsidR="00F172F4" w:rsidRDefault="00F172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44426315"/>
      <w:docPartObj>
        <w:docPartGallery w:val="Page Numbers (Bottom of Page)"/>
        <w:docPartUnique/>
      </w:docPartObj>
    </w:sdtPr>
    <w:sdtEndPr>
      <w:rPr>
        <w:rFonts w:ascii="Times New Roman" w:hAnsi="Times New Roman" w:cs="Times New Roman"/>
        <w:noProof/>
        <w:sz w:val="20"/>
      </w:rPr>
    </w:sdtEndPr>
    <w:sdtContent>
      <w:p w14:paraId="5D3DA4A4" w14:textId="77777777" w:rsidR="000F7F9D" w:rsidRPr="000F7F9D" w:rsidRDefault="003B7301" w:rsidP="000F7F9D">
        <w:pPr>
          <w:pStyle w:val="Footer"/>
          <w:spacing w:line="360" w:lineRule="auto"/>
          <w:jc w:val="right"/>
          <w:rPr>
            <w:rFonts w:ascii="Times New Roman" w:hAnsi="Times New Roman" w:cs="Times New Roman"/>
            <w:sz w:val="20"/>
          </w:rPr>
        </w:pPr>
        <w:r w:rsidRPr="000F7F9D">
          <w:rPr>
            <w:rFonts w:ascii="Times New Roman" w:hAnsi="Times New Roman" w:cs="Times New Roman"/>
            <w:sz w:val="20"/>
          </w:rPr>
          <w:fldChar w:fldCharType="begin"/>
        </w:r>
        <w:r w:rsidR="00BF1D4F" w:rsidRPr="000F7F9D">
          <w:rPr>
            <w:rFonts w:ascii="Times New Roman" w:hAnsi="Times New Roman" w:cs="Times New Roman"/>
            <w:sz w:val="20"/>
          </w:rPr>
          <w:instrText xml:space="preserve"> PAGE   \* MERGEFORMAT </w:instrText>
        </w:r>
        <w:r w:rsidRPr="000F7F9D">
          <w:rPr>
            <w:rFonts w:ascii="Times New Roman" w:hAnsi="Times New Roman" w:cs="Times New Roman"/>
            <w:sz w:val="20"/>
          </w:rPr>
          <w:fldChar w:fldCharType="separate"/>
        </w:r>
        <w:r w:rsidR="00570EBF">
          <w:rPr>
            <w:rFonts w:ascii="Times New Roman" w:hAnsi="Times New Roman" w:cs="Times New Roman"/>
            <w:noProof/>
            <w:sz w:val="20"/>
          </w:rPr>
          <w:t>2</w:t>
        </w:r>
        <w:r w:rsidRPr="000F7F9D">
          <w:rPr>
            <w:rFonts w:ascii="Times New Roman" w:hAnsi="Times New Roman" w:cs="Times New Roman"/>
            <w:noProof/>
            <w:sz w:val="20"/>
          </w:rPr>
          <w:fldChar w:fldCharType="end"/>
        </w:r>
      </w:p>
    </w:sdtContent>
  </w:sdt>
  <w:p w14:paraId="20E2047E" w14:textId="77777777" w:rsidR="000F7F9D" w:rsidRDefault="000F7F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6A8580" w14:textId="77777777" w:rsidR="00F172F4" w:rsidRDefault="00F172F4">
      <w:pPr>
        <w:spacing w:line="240" w:lineRule="auto"/>
      </w:pPr>
      <w:r>
        <w:separator/>
      </w:r>
    </w:p>
  </w:footnote>
  <w:footnote w:type="continuationSeparator" w:id="0">
    <w:p w14:paraId="2AD423DD" w14:textId="77777777" w:rsidR="00F172F4" w:rsidRDefault="00F172F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20D"/>
    <w:rsid w:val="000F7F9D"/>
    <w:rsid w:val="00151500"/>
    <w:rsid w:val="001E5EB8"/>
    <w:rsid w:val="002C07CF"/>
    <w:rsid w:val="002F704E"/>
    <w:rsid w:val="00312F96"/>
    <w:rsid w:val="00383CD6"/>
    <w:rsid w:val="003B7301"/>
    <w:rsid w:val="004307DE"/>
    <w:rsid w:val="00570EBF"/>
    <w:rsid w:val="005C23B5"/>
    <w:rsid w:val="00617F29"/>
    <w:rsid w:val="00690A0F"/>
    <w:rsid w:val="00712A9C"/>
    <w:rsid w:val="0084443E"/>
    <w:rsid w:val="00870673"/>
    <w:rsid w:val="0089020D"/>
    <w:rsid w:val="0091784C"/>
    <w:rsid w:val="00947E65"/>
    <w:rsid w:val="0096486C"/>
    <w:rsid w:val="00977BE8"/>
    <w:rsid w:val="00A27C48"/>
    <w:rsid w:val="00AC71B5"/>
    <w:rsid w:val="00BF1D4F"/>
    <w:rsid w:val="00C23354"/>
    <w:rsid w:val="00C92625"/>
    <w:rsid w:val="00CC723B"/>
    <w:rsid w:val="00CC76E1"/>
    <w:rsid w:val="00EB7D23"/>
    <w:rsid w:val="00EE1453"/>
    <w:rsid w:val="00EE4AC6"/>
    <w:rsid w:val="00F172F4"/>
    <w:rsid w:val="00FA68A8"/>
    <w:rsid w:val="00FD5058"/>
    <w:rsid w:val="00FD71E9"/>
    <w:rsid w:val="00FE45E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C022E"/>
  <w15:docId w15:val="{3AF4EACB-E34F-485C-B73A-5A550833A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5C23B5"/>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5C23B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23B5"/>
    <w:rPr>
      <w:rFonts w:ascii="Tahoma" w:hAnsi="Tahoma" w:cs="Tahoma"/>
      <w:sz w:val="16"/>
      <w:szCs w:val="16"/>
    </w:rPr>
  </w:style>
  <w:style w:type="paragraph" w:styleId="Header">
    <w:name w:val="header"/>
    <w:basedOn w:val="Normal"/>
    <w:link w:val="HeaderChar"/>
    <w:uiPriority w:val="99"/>
    <w:unhideWhenUsed/>
    <w:rsid w:val="000F7F9D"/>
    <w:pPr>
      <w:tabs>
        <w:tab w:val="center" w:pos="4513"/>
        <w:tab w:val="right" w:pos="9026"/>
      </w:tabs>
      <w:spacing w:line="240" w:lineRule="auto"/>
    </w:pPr>
  </w:style>
  <w:style w:type="character" w:customStyle="1" w:styleId="HeaderChar">
    <w:name w:val="Header Char"/>
    <w:basedOn w:val="DefaultParagraphFont"/>
    <w:link w:val="Header"/>
    <w:uiPriority w:val="99"/>
    <w:rsid w:val="000F7F9D"/>
  </w:style>
  <w:style w:type="paragraph" w:styleId="Footer">
    <w:name w:val="footer"/>
    <w:basedOn w:val="Normal"/>
    <w:link w:val="FooterChar"/>
    <w:uiPriority w:val="99"/>
    <w:unhideWhenUsed/>
    <w:rsid w:val="000F7F9D"/>
    <w:pPr>
      <w:tabs>
        <w:tab w:val="center" w:pos="4513"/>
        <w:tab w:val="right" w:pos="9026"/>
      </w:tabs>
      <w:spacing w:line="240" w:lineRule="auto"/>
    </w:pPr>
  </w:style>
  <w:style w:type="character" w:customStyle="1" w:styleId="FooterChar">
    <w:name w:val="Footer Char"/>
    <w:basedOn w:val="DefaultParagraphFont"/>
    <w:link w:val="Footer"/>
    <w:uiPriority w:val="99"/>
    <w:rsid w:val="000F7F9D"/>
  </w:style>
  <w:style w:type="paragraph" w:styleId="TableofFigures">
    <w:name w:val="table of figures"/>
    <w:basedOn w:val="Normal"/>
    <w:next w:val="Normal"/>
    <w:uiPriority w:val="99"/>
    <w:unhideWhenUsed/>
    <w:rsid w:val="00CC76E1"/>
  </w:style>
  <w:style w:type="character" w:styleId="Hyperlink">
    <w:name w:val="Hyperlink"/>
    <w:basedOn w:val="DefaultParagraphFont"/>
    <w:uiPriority w:val="99"/>
    <w:unhideWhenUsed/>
    <w:rsid w:val="00CC76E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315645-9896-4845-A344-CFA5B5294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2422</Words>
  <Characters>13810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Devagnik Choudhury</dc:creator>
  <cp:lastModifiedBy>Teodor Daniel Pascu</cp:lastModifiedBy>
  <cp:revision>2</cp:revision>
  <dcterms:created xsi:type="dcterms:W3CDTF">2020-12-15T01:50:00Z</dcterms:created>
  <dcterms:modified xsi:type="dcterms:W3CDTF">2020-12-15T01:50:00Z</dcterms:modified>
</cp:coreProperties>
</file>