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34D14D" w14:textId="77777777" w:rsidR="00B21808" w:rsidRPr="000B3000" w:rsidRDefault="00B21808">
      <w:pPr>
        <w:rPr>
          <w:b/>
          <w:bCs/>
        </w:rPr>
      </w:pPr>
      <w:r w:rsidRPr="000B3000">
        <w:rPr>
          <w:b/>
          <w:bCs/>
        </w:rPr>
        <w:t>Results Chapter</w:t>
      </w:r>
    </w:p>
    <w:p w14:paraId="2C18030A" w14:textId="3797DE38" w:rsidR="00E8396B" w:rsidRPr="00B21808" w:rsidRDefault="00B21808">
      <w:pPr>
        <w:rPr>
          <w:b/>
          <w:bCs/>
        </w:rPr>
      </w:pPr>
      <w:r w:rsidRPr="00B21808">
        <w:rPr>
          <w:b/>
          <w:bCs/>
        </w:rPr>
        <w:t>Introduction</w:t>
      </w:r>
    </w:p>
    <w:p w14:paraId="5A2FCE0A" w14:textId="06CBE1E6" w:rsidR="00B21808" w:rsidRDefault="00B21808">
      <w:r>
        <w:t xml:space="preserve">Previously in the dissertation the methodology of research was outlined to assist in answering the aims of this research: </w:t>
      </w:r>
      <w:r>
        <w:br/>
      </w:r>
      <w:r>
        <w:rPr>
          <w:rFonts w:cstheme="minorHAnsi"/>
        </w:rPr>
        <w:t>-</w:t>
      </w:r>
      <w:r w:rsidRPr="00B8515A">
        <w:rPr>
          <w:rFonts w:cstheme="minorHAnsi"/>
        </w:rPr>
        <w:t>Are ANPR cameras effective in assisting the police in conducting a strategic approach to apprehending and locating vehicles?</w:t>
      </w:r>
      <w:r w:rsidRPr="00B8515A">
        <w:rPr>
          <w:rFonts w:cstheme="minorHAnsi"/>
        </w:rPr>
        <w:br/>
      </w:r>
      <w:r>
        <w:rPr>
          <w:rFonts w:cstheme="minorHAnsi"/>
        </w:rPr>
        <w:t>-</w:t>
      </w:r>
      <w:r w:rsidRPr="00B8515A">
        <w:rPr>
          <w:rFonts w:cstheme="minorHAnsi"/>
        </w:rPr>
        <w:t>Would more ANPR cameras benefit police intelligence gathering allowing appropriate resources to be used effectively?</w:t>
      </w:r>
      <w:r>
        <w:rPr>
          <w:rFonts w:cstheme="minorHAnsi"/>
        </w:rPr>
        <w:br/>
      </w:r>
      <w:r w:rsidR="001401DA">
        <w:t xml:space="preserve">An analysis of the results of the interviews will be completed throughout this section to collate how the participants use of ANPR benefits them and </w:t>
      </w:r>
      <w:r w:rsidR="004946C6">
        <w:t xml:space="preserve">how its usage can be improved effectively. </w:t>
      </w:r>
    </w:p>
    <w:p w14:paraId="56A5FAB0" w14:textId="3174802E" w:rsidR="004946C6" w:rsidRDefault="004946C6">
      <w:r>
        <w:t>Interviews were conducted with five participants from three different roles within policing. Two were response police officers, two roads policing officers and one officer from</w:t>
      </w:r>
      <w:r w:rsidR="00130C26">
        <w:t xml:space="preserve"> CID (Criminal Investigation Department). Out of the five interviewed, four officers were police constables</w:t>
      </w:r>
      <w:r w:rsidR="00D17C29">
        <w:t xml:space="preserve"> (PC)</w:t>
      </w:r>
      <w:r w:rsidR="00130C26">
        <w:t xml:space="preserve"> and one detective constable</w:t>
      </w:r>
      <w:r w:rsidR="00D17C29">
        <w:t xml:space="preserve"> (DC) in an intelligence led policing role</w:t>
      </w:r>
      <w:r w:rsidR="00130C26">
        <w:t xml:space="preserve">. The sample size is adequate to analyse how police officers in various roles use the ANPR technology both similarly and differently.  </w:t>
      </w:r>
    </w:p>
    <w:p w14:paraId="79795717" w14:textId="42F2DDC9" w:rsidR="00D17C29" w:rsidRDefault="00D17C29">
      <w:r>
        <w:t xml:space="preserve">Outlined below is the participant number and their job role within policing. </w:t>
      </w:r>
    </w:p>
    <w:tbl>
      <w:tblPr>
        <w:tblStyle w:val="TableGrid"/>
        <w:tblW w:w="0" w:type="auto"/>
        <w:tblLook w:val="04A0" w:firstRow="1" w:lastRow="0" w:firstColumn="1" w:lastColumn="0" w:noHBand="0" w:noVBand="1"/>
      </w:tblPr>
      <w:tblGrid>
        <w:gridCol w:w="1838"/>
        <w:gridCol w:w="2977"/>
      </w:tblGrid>
      <w:tr w:rsidR="00D17C29" w14:paraId="07975176" w14:textId="77777777" w:rsidTr="00D72407">
        <w:tc>
          <w:tcPr>
            <w:tcW w:w="1838" w:type="dxa"/>
          </w:tcPr>
          <w:p w14:paraId="2D229BCB" w14:textId="2B44499A" w:rsidR="00D17C29" w:rsidRDefault="00D17C29">
            <w:r>
              <w:t>Participant 1</w:t>
            </w:r>
          </w:p>
        </w:tc>
        <w:tc>
          <w:tcPr>
            <w:tcW w:w="2977" w:type="dxa"/>
          </w:tcPr>
          <w:p w14:paraId="23BF93D6" w14:textId="67031689" w:rsidR="00D17C29" w:rsidRDefault="00D17C29">
            <w:r>
              <w:t>Roads Policing Officer (PC)</w:t>
            </w:r>
          </w:p>
        </w:tc>
      </w:tr>
      <w:tr w:rsidR="00D17C29" w14:paraId="0FFC8D79" w14:textId="77777777" w:rsidTr="00D72407">
        <w:tc>
          <w:tcPr>
            <w:tcW w:w="1838" w:type="dxa"/>
          </w:tcPr>
          <w:p w14:paraId="531CD1BD" w14:textId="153DB541" w:rsidR="00D17C29" w:rsidRDefault="00D17C29">
            <w:r>
              <w:t>Participant 2</w:t>
            </w:r>
          </w:p>
        </w:tc>
        <w:tc>
          <w:tcPr>
            <w:tcW w:w="2977" w:type="dxa"/>
          </w:tcPr>
          <w:p w14:paraId="13A73081" w14:textId="540EC80E" w:rsidR="00D17C29" w:rsidRDefault="00D17C29">
            <w:r>
              <w:t>Roads Policing Officer (PC)</w:t>
            </w:r>
          </w:p>
        </w:tc>
      </w:tr>
      <w:tr w:rsidR="00D17C29" w14:paraId="49E4E67B" w14:textId="77777777" w:rsidTr="00D72407">
        <w:tc>
          <w:tcPr>
            <w:tcW w:w="1838" w:type="dxa"/>
          </w:tcPr>
          <w:p w14:paraId="66CC0ECE" w14:textId="3DB16A6B" w:rsidR="00D17C29" w:rsidRDefault="00D17C29">
            <w:r>
              <w:t>Participant 3</w:t>
            </w:r>
          </w:p>
        </w:tc>
        <w:tc>
          <w:tcPr>
            <w:tcW w:w="2977" w:type="dxa"/>
          </w:tcPr>
          <w:p w14:paraId="3D60E95A" w14:textId="0227BF3E" w:rsidR="00D17C29" w:rsidRDefault="00D17C29">
            <w:r>
              <w:t>Response Officer (PC)</w:t>
            </w:r>
          </w:p>
        </w:tc>
      </w:tr>
      <w:tr w:rsidR="00D17C29" w14:paraId="4B50244C" w14:textId="77777777" w:rsidTr="00D72407">
        <w:tc>
          <w:tcPr>
            <w:tcW w:w="1838" w:type="dxa"/>
          </w:tcPr>
          <w:p w14:paraId="6D6ACCC8" w14:textId="11FB30F7" w:rsidR="00D17C29" w:rsidRDefault="00D17C29">
            <w:r>
              <w:t>Participant 4</w:t>
            </w:r>
          </w:p>
        </w:tc>
        <w:tc>
          <w:tcPr>
            <w:tcW w:w="2977" w:type="dxa"/>
          </w:tcPr>
          <w:p w14:paraId="353EF52A" w14:textId="48F2333E" w:rsidR="00D17C29" w:rsidRDefault="00D17C29">
            <w:r>
              <w:t>Response Officer (PC)</w:t>
            </w:r>
          </w:p>
        </w:tc>
      </w:tr>
      <w:tr w:rsidR="00D17C29" w14:paraId="2FF4FD39" w14:textId="77777777" w:rsidTr="00D72407">
        <w:tc>
          <w:tcPr>
            <w:tcW w:w="1838" w:type="dxa"/>
          </w:tcPr>
          <w:p w14:paraId="5C8D61DB" w14:textId="4C13C6D3" w:rsidR="00D17C29" w:rsidRDefault="00D17C29">
            <w:r>
              <w:t>Participant 5</w:t>
            </w:r>
          </w:p>
        </w:tc>
        <w:tc>
          <w:tcPr>
            <w:tcW w:w="2977" w:type="dxa"/>
          </w:tcPr>
          <w:p w14:paraId="36EFFE21" w14:textId="04CE3A18" w:rsidR="00D17C29" w:rsidRDefault="00D17C29">
            <w:r>
              <w:t>Intelligence Officer (DC)</w:t>
            </w:r>
          </w:p>
        </w:tc>
      </w:tr>
    </w:tbl>
    <w:p w14:paraId="7A3330FF" w14:textId="77777777" w:rsidR="00D17C29" w:rsidRDefault="00D17C29"/>
    <w:p w14:paraId="1C286F61" w14:textId="17C2B185" w:rsidR="000B3000" w:rsidRDefault="000B3000">
      <w:r>
        <w:t xml:space="preserve">A set of questions were set out prior to the interviews to ensure a fair research process whilst also allowing an expansion of answers for a more in depth understanding of the </w:t>
      </w:r>
      <w:r w:rsidR="004E4291">
        <w:t>officer’s</w:t>
      </w:r>
      <w:r>
        <w:t xml:space="preserve"> awareness and use of the ANPR technology. </w:t>
      </w:r>
    </w:p>
    <w:p w14:paraId="6D0CC359" w14:textId="272A3B50" w:rsidR="004E4291" w:rsidRPr="004E4291" w:rsidRDefault="004E4291">
      <w:pPr>
        <w:rPr>
          <w:b/>
          <w:bCs/>
        </w:rPr>
      </w:pPr>
      <w:r w:rsidRPr="004E4291">
        <w:rPr>
          <w:b/>
          <w:bCs/>
        </w:rPr>
        <w:t>Findings</w:t>
      </w:r>
    </w:p>
    <w:p w14:paraId="1A32460E" w14:textId="6898A2DE" w:rsidR="004E4291" w:rsidRDefault="004E4291">
      <w:r>
        <w:t xml:space="preserve">From conducting the interviews with police officers in varied roles, there was a common knowledge and understanding of the technology between all police officers who were interviewed. Each officer, although varied in length of service and their role(s) as police officers, were all knowledgeable about the topic. </w:t>
      </w:r>
    </w:p>
    <w:p w14:paraId="4F3CB33C" w14:textId="48F3979A" w:rsidR="00BE4152" w:rsidRDefault="00D72407">
      <w:r>
        <w:t xml:space="preserve">As ANPR technology is used for vehicles on the roads, it is unsurprising that participants 1 and 2 used the technology on a more frequent basis than participants 3, 4 and 5. Participants 1 and 2 had more access to the advancements in technology such as access to the use of ANPR within police vehicles and being able to utilise the software on their works mobile phone devices. </w:t>
      </w:r>
    </w:p>
    <w:p w14:paraId="440BD0E0" w14:textId="281B685C" w:rsidR="00BE4152" w:rsidRDefault="00BE4152">
      <w:r>
        <w:t xml:space="preserve">All participants stated that they are aware of the information provided by the ANPR cameras, such as locations of vehicles, any vehicles without valid documents being driven and those vehicles with any relevant interest which may flag up on the systems. </w:t>
      </w:r>
    </w:p>
    <w:p w14:paraId="505E8DFC" w14:textId="5679CA3F" w:rsidR="00A35A5E" w:rsidRDefault="00BE4152">
      <w:r>
        <w:t>The ANPR cameras are not only located at fixed locations but also now fitted within some police vehicles. Again, this only applied to participants 1 and 2 and the other participants did not have the technology available to them within their police vehicles. The in-car cameras will flag up with markers from PNC (Police National Computer) and local intelligence systems informing the driver of the vehicle of any vehicles with markers such as stolen or intelligence markers.</w:t>
      </w:r>
    </w:p>
    <w:p w14:paraId="0A045956" w14:textId="7CA8BCC5" w:rsidR="00BE4152" w:rsidRDefault="00BE4152">
      <w:r>
        <w:lastRenderedPageBreak/>
        <w:t xml:space="preserve">Participant 3 stated that their use of ANPR was limited due to the </w:t>
      </w:r>
      <w:r w:rsidR="00A35A5E">
        <w:t>abundance</w:t>
      </w:r>
      <w:r>
        <w:t xml:space="preserve"> of incidents which they deal with, however they used it not only for road traffic incidents. </w:t>
      </w:r>
      <w:r w:rsidR="00A35A5E">
        <w:t xml:space="preserve">Participant 4 stated that they felt ANPR was most beneficial to them to assist in locating persons of note such as missing persons or wanted people. Participant 4 stated that they can request checks via the control room to find the most recent ANPR “hit” to locate where the vehicle was last seen. This can be used in conjunction with any locations relevant to an individual to identify if a person may be heading to a certain area which will assist in finding them and their vehicle. </w:t>
      </w:r>
    </w:p>
    <w:p w14:paraId="705EBDE9" w14:textId="52830E21" w:rsidR="00070098" w:rsidRDefault="00070098">
      <w:r>
        <w:t>In contrary to responding to police incidents such as participants 1-4, participant 5 used the system to gather information and intelligence about the location and patterns of vehicles and their occupants. Participant 5 stated that their main use of the technology is to identify regular patterns of travel for specific vehicles of note to assist with intelligence gathering for various criminal activity. Participants 1 and 2 have also referred to utilising the intelligence gathering process which participant 5 would conduct in their daily duties. They would use this information to assist them in planning and preparing several various tactics for TPAC (Tactical Pursuit and Containment) and pre-emptive stops. By being able to monitor the vehicles using ANPR as opposed to physically following a vehicle, it allows police officers to have a more strategic approach to locating and apprehending vehicles and their occupants.</w:t>
      </w:r>
    </w:p>
    <w:p w14:paraId="1EE7035B" w14:textId="1F787781" w:rsidR="00070098" w:rsidRDefault="00070098"/>
    <w:p w14:paraId="6B8D413D" w14:textId="6D6CBBFB" w:rsidR="00070098" w:rsidRDefault="00070098">
      <w:r>
        <w:t xml:space="preserve">In conclusion, </w:t>
      </w:r>
      <w:r w:rsidR="00ED5E1F">
        <w:t xml:space="preserve">all participants use ANPR technology for a wide range of incidents. Some may vary due to their specific role however there are very similar uses of the technology within all roles of policing. All participants shared an interest in feeling that investments within ANPR would be widely welcomed to allow vehicles to be tracked and located with ease. As participant 2 stated “it would allow for a more targeted approach to locate vehicles to a specific area”. With policing resources limited, an investment in this technology would allow for resources to be deployed in more specific areas for certain incidents to assist police officers in a variety of different roles. </w:t>
      </w:r>
      <w:bookmarkStart w:id="0" w:name="_GoBack"/>
      <w:bookmarkEnd w:id="0"/>
    </w:p>
    <w:sectPr w:rsidR="000700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8BC99" w14:textId="77777777" w:rsidR="00130C26" w:rsidRDefault="00130C26" w:rsidP="00130C26">
      <w:pPr>
        <w:spacing w:after="0" w:line="240" w:lineRule="auto"/>
      </w:pPr>
      <w:r>
        <w:separator/>
      </w:r>
    </w:p>
  </w:endnote>
  <w:endnote w:type="continuationSeparator" w:id="0">
    <w:p w14:paraId="31D15D48" w14:textId="77777777" w:rsidR="00130C26" w:rsidRDefault="00130C26" w:rsidP="00130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A29A2" w14:textId="77777777" w:rsidR="00130C26" w:rsidRDefault="00130C26" w:rsidP="00130C26">
      <w:pPr>
        <w:spacing w:after="0" w:line="240" w:lineRule="auto"/>
      </w:pPr>
      <w:r>
        <w:separator/>
      </w:r>
    </w:p>
  </w:footnote>
  <w:footnote w:type="continuationSeparator" w:id="0">
    <w:p w14:paraId="4AA97F8A" w14:textId="77777777" w:rsidR="00130C26" w:rsidRDefault="00130C26" w:rsidP="00130C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808"/>
    <w:rsid w:val="00070098"/>
    <w:rsid w:val="000B3000"/>
    <w:rsid w:val="00130C26"/>
    <w:rsid w:val="001401DA"/>
    <w:rsid w:val="001428A4"/>
    <w:rsid w:val="004946C6"/>
    <w:rsid w:val="004E4291"/>
    <w:rsid w:val="00A35A5E"/>
    <w:rsid w:val="00B21808"/>
    <w:rsid w:val="00BE4152"/>
    <w:rsid w:val="00D17C29"/>
    <w:rsid w:val="00D72407"/>
    <w:rsid w:val="00E8396B"/>
    <w:rsid w:val="00ED5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3B9611"/>
  <w15:chartTrackingRefBased/>
  <w15:docId w15:val="{F21F2E3F-5F9B-4D56-92E2-4A997DBD6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17C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2</Pages>
  <Words>790</Words>
  <Characters>4505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 Jack</dc:creator>
  <cp:keywords/>
  <dc:description/>
  <cp:lastModifiedBy>Roberts, Jack</cp:lastModifiedBy>
  <cp:revision>10</cp:revision>
  <dcterms:created xsi:type="dcterms:W3CDTF">2022-04-25T19:33:00Z</dcterms:created>
  <dcterms:modified xsi:type="dcterms:W3CDTF">2022-04-25T21:34:00Z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2022-04-25T19:33:52Z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b43106ae-035a-4d0c-9ac7-1c276f44db2f</vt:lpwstr>
  </property>
  <property fmtid="{D5CDD505-2E9C-101B-9397-08002B2CF9AE}" pid="8" name="MSIP_Label_f2acd28b-79a3-4a0f-b0ff-4b75658b1549_ContentBits">
    <vt:lpwstr>0</vt:lpwstr>
  </property>
</Properties>
</file>