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F84DD" w14:textId="43B7BC3E" w:rsidR="00473124" w:rsidRDefault="007930CE" w:rsidP="007930CE">
      <w:pPr>
        <w:pStyle w:val="Title"/>
        <w:jc w:val="center"/>
        <w:rPr>
          <w:rStyle w:val="BookTitle"/>
          <w:i w:val="0"/>
          <w:iCs w:val="0"/>
          <w:sz w:val="32"/>
          <w:szCs w:val="32"/>
          <w:lang w:val="ro-RO"/>
        </w:rPr>
      </w:pPr>
      <w:r w:rsidRPr="00FD6BC6">
        <w:rPr>
          <w:rStyle w:val="BookTitle"/>
          <w:i w:val="0"/>
          <w:iCs w:val="0"/>
          <w:sz w:val="32"/>
          <w:szCs w:val="32"/>
          <w:lang w:val="ro-RO"/>
        </w:rPr>
        <w:t>E</w:t>
      </w:r>
      <w:r w:rsidR="00F84945" w:rsidRPr="00FD6BC6">
        <w:rPr>
          <w:rStyle w:val="BookTitle"/>
          <w:i w:val="0"/>
          <w:iCs w:val="0"/>
          <w:sz w:val="32"/>
          <w:szCs w:val="32"/>
          <w:lang w:val="ro-RO"/>
        </w:rPr>
        <w:t>xamine the concept of dishonesty and the role it plays in relation to offences of th</w:t>
      </w:r>
      <w:r w:rsidR="00FD6BC6" w:rsidRPr="00FD6BC6">
        <w:rPr>
          <w:rStyle w:val="BookTitle"/>
          <w:i w:val="0"/>
          <w:iCs w:val="0"/>
          <w:sz w:val="32"/>
          <w:szCs w:val="32"/>
          <w:lang w:val="ro-RO"/>
        </w:rPr>
        <w:t>eft in the UK</w:t>
      </w:r>
    </w:p>
    <w:p w14:paraId="407D5BBA" w14:textId="77777777" w:rsidR="00FD6BC6" w:rsidRDefault="00FD6BC6" w:rsidP="00FD6BC6">
      <w:pPr>
        <w:rPr>
          <w:lang w:val="ro-RO"/>
        </w:rPr>
      </w:pPr>
    </w:p>
    <w:p w14:paraId="19DC2018" w14:textId="77777777" w:rsidR="00FD6BC6" w:rsidRDefault="00FD6BC6" w:rsidP="00FD6BC6">
      <w:pPr>
        <w:rPr>
          <w:lang w:val="ro-RO"/>
        </w:rPr>
      </w:pPr>
    </w:p>
    <w:p w14:paraId="136855B7" w14:textId="366DB94E" w:rsidR="00F04AF5" w:rsidRPr="00F04AF5" w:rsidRDefault="00FD6BC6" w:rsidP="00F04AF5">
      <w:pPr>
        <w:spacing w:line="240" w:lineRule="auto"/>
        <w:rPr>
          <w:b/>
          <w:bCs/>
          <w:lang w:val="ro-RO"/>
        </w:rPr>
      </w:pPr>
      <w:r w:rsidRPr="00F04AF5">
        <w:rPr>
          <w:b/>
          <w:bCs/>
          <w:lang w:val="ro-RO"/>
        </w:rPr>
        <w:t xml:space="preserve">Introduction </w:t>
      </w:r>
    </w:p>
    <w:p w14:paraId="03EA56DF" w14:textId="77777777" w:rsidR="00F04AF5" w:rsidRDefault="00F04AF5" w:rsidP="00F04AF5">
      <w:pPr>
        <w:spacing w:line="240" w:lineRule="auto"/>
        <w:rPr>
          <w:lang w:val="ro-RO"/>
        </w:rPr>
      </w:pPr>
    </w:p>
    <w:p w14:paraId="4F8094BD" w14:textId="72830D6D" w:rsidR="00F04AF5" w:rsidRDefault="00657A2D" w:rsidP="00F04AF5">
      <w:pPr>
        <w:spacing w:line="360" w:lineRule="auto"/>
        <w:rPr>
          <w:lang w:val="ro-RO"/>
        </w:rPr>
      </w:pPr>
      <w:r>
        <w:rPr>
          <w:lang w:val="ro-RO"/>
        </w:rPr>
        <w:t>Theft, an offence as old as</w:t>
      </w:r>
      <w:r w:rsidR="00B64B02">
        <w:rPr>
          <w:lang w:val="ro-RO"/>
        </w:rPr>
        <w:t xml:space="preserve"> civilization, represents</w:t>
      </w:r>
      <w:r w:rsidR="00AC5D65">
        <w:rPr>
          <w:lang w:val="ro-RO"/>
        </w:rPr>
        <w:t xml:space="preserve"> a fundamental vio</w:t>
      </w:r>
      <w:r w:rsidR="005A3355">
        <w:rPr>
          <w:lang w:val="ro-RO"/>
        </w:rPr>
        <w:t>lation of confidence and property rights. Dishonesty is central to the act of st</w:t>
      </w:r>
      <w:r w:rsidR="005A5EC0">
        <w:rPr>
          <w:lang w:val="ro-RO"/>
        </w:rPr>
        <w:t>ealing. This essay will look at the many facets</w:t>
      </w:r>
      <w:r w:rsidR="00A803B0">
        <w:rPr>
          <w:lang w:val="ro-RO"/>
        </w:rPr>
        <w:t xml:space="preserve"> of dishonesty and how it plays a role in theft. By exa</w:t>
      </w:r>
      <w:r w:rsidR="000E6E1B">
        <w:rPr>
          <w:lang w:val="ro-RO"/>
        </w:rPr>
        <w:t>mining legal definitions, physiological perspectives, and norms</w:t>
      </w:r>
      <w:r w:rsidR="00410E62">
        <w:rPr>
          <w:lang w:val="ro-RO"/>
        </w:rPr>
        <w:t xml:space="preserve"> of society, we can gain a better understanding of how dishonest impacts and shapes theft-related crimes.</w:t>
      </w:r>
    </w:p>
    <w:p w14:paraId="32550A8C" w14:textId="77777777" w:rsidR="005F1ED7" w:rsidRDefault="005F1ED7" w:rsidP="00F04AF5">
      <w:pPr>
        <w:spacing w:line="360" w:lineRule="auto"/>
        <w:rPr>
          <w:lang w:val="ro-RO"/>
        </w:rPr>
      </w:pPr>
    </w:p>
    <w:p w14:paraId="3E418C03" w14:textId="6C69ECB2" w:rsidR="005F1ED7" w:rsidRPr="005F1ED7" w:rsidRDefault="005F1ED7" w:rsidP="00F04AF5">
      <w:pPr>
        <w:spacing w:line="360" w:lineRule="auto"/>
        <w:rPr>
          <w:b/>
          <w:bCs/>
          <w:sz w:val="24"/>
          <w:szCs w:val="24"/>
          <w:lang w:val="ro-RO"/>
        </w:rPr>
      </w:pPr>
      <w:r w:rsidRPr="005F1ED7">
        <w:rPr>
          <w:b/>
          <w:bCs/>
          <w:sz w:val="24"/>
          <w:szCs w:val="24"/>
          <w:lang w:val="ro-RO"/>
        </w:rPr>
        <w:t xml:space="preserve">Main body </w:t>
      </w:r>
    </w:p>
    <w:p w14:paraId="3F4443E6" w14:textId="77777777" w:rsidR="005F1ED7" w:rsidRDefault="005F1ED7" w:rsidP="00F04AF5">
      <w:pPr>
        <w:spacing w:line="360" w:lineRule="auto"/>
        <w:rPr>
          <w:b/>
          <w:bCs/>
          <w:lang w:val="ro-RO"/>
        </w:rPr>
      </w:pPr>
    </w:p>
    <w:p w14:paraId="37E75070" w14:textId="05364F57" w:rsidR="005F1ED7" w:rsidRDefault="005F1ED7" w:rsidP="00F04AF5">
      <w:pPr>
        <w:spacing w:line="360" w:lineRule="auto"/>
        <w:rPr>
          <w:b/>
          <w:bCs/>
        </w:rPr>
      </w:pPr>
      <w:r>
        <w:rPr>
          <w:b/>
          <w:bCs/>
          <w:lang w:val="ro-RO"/>
        </w:rPr>
        <w:t>Legal Definitions of Dishonesty</w:t>
      </w:r>
    </w:p>
    <w:p w14:paraId="66EA41BD" w14:textId="596E555A" w:rsidR="002F69AA" w:rsidRDefault="00FC0F32" w:rsidP="00F04AF5">
      <w:pPr>
        <w:spacing w:line="360" w:lineRule="auto"/>
      </w:pPr>
      <w:r>
        <w:t xml:space="preserve">In legal contexts, dishonesty is frequently a key </w:t>
      </w:r>
      <w:r w:rsidR="003E52BF">
        <w:t xml:space="preserve">factor in defining theft offences. Typically, laws define </w:t>
      </w:r>
      <w:r w:rsidR="00330E21">
        <w:t>theft as the dishonest appropriation of another’s</w:t>
      </w:r>
      <w:r w:rsidR="005F290D">
        <w:t xml:space="preserve"> property with the intent to permanently deprive the owner of it</w:t>
      </w:r>
      <w:r w:rsidR="00DF713E">
        <w:t>. The concept of dishonesty is thus an important criterion in determining criminal liability. For example, in English law, the Theft</w:t>
      </w:r>
      <w:r w:rsidR="00986647">
        <w:t xml:space="preserve"> Act 1968 states that appropriating </w:t>
      </w:r>
      <w:r w:rsidR="003A7123">
        <w:t xml:space="preserve">property is considered dishonest if the person appropriation it does not have a genuine </w:t>
      </w:r>
      <w:r w:rsidR="005B1A9D">
        <w:t>belief in having the right to take or use the property.</w:t>
      </w:r>
    </w:p>
    <w:p w14:paraId="67EED9A7" w14:textId="6AB7EBE1" w:rsidR="00355A84" w:rsidRDefault="006B4F69" w:rsidP="00F04AF5">
      <w:pPr>
        <w:spacing w:line="360" w:lineRule="auto"/>
      </w:pPr>
      <w:r>
        <w:t>Theft statutes vary by jurisdiction, but they generally define theft as the dishonest appropriation of a</w:t>
      </w:r>
      <w:r w:rsidR="002F7ABE">
        <w:t>nother’s property with the intent to permanently</w:t>
      </w:r>
      <w:r w:rsidR="002F4EA3">
        <w:t xml:space="preserve"> deprive the owner (Smith, 2005). The concept of di</w:t>
      </w:r>
      <w:r w:rsidR="00221916">
        <w:t>shonesty is critical in determining criminal liability in theft cases because it dis</w:t>
      </w:r>
      <w:r w:rsidR="00D973D5">
        <w:t>tinguishes legitimate transactions from wrongful acts of app</w:t>
      </w:r>
      <w:r w:rsidR="005554FB">
        <w:t>ropriation. In English law, the Theft Act 1</w:t>
      </w:r>
      <w:r w:rsidR="00C7263E">
        <w:t xml:space="preserve">968 states that </w:t>
      </w:r>
      <w:r w:rsidR="00C7564C">
        <w:t>appropriation of property is considered disho</w:t>
      </w:r>
      <w:r w:rsidR="002D1129">
        <w:t xml:space="preserve">nest if the person </w:t>
      </w:r>
      <w:r w:rsidR="00C7263E">
        <w:t xml:space="preserve">appropriating it does not have a genuine belief in having the right to take or use </w:t>
      </w:r>
      <w:r w:rsidR="00010E8D">
        <w:t>the property. This requirement emphas</w:t>
      </w:r>
      <w:r w:rsidR="004E279B">
        <w:t xml:space="preserve">ises the significance of subjective intent and belief in determining </w:t>
      </w:r>
      <w:r w:rsidR="00C26BC5">
        <w:t>the presence of dishonesty in theft cases.</w:t>
      </w:r>
    </w:p>
    <w:p w14:paraId="5F2EC99C" w14:textId="12AFE7CE" w:rsidR="00707FE7" w:rsidRDefault="009F16B7" w:rsidP="00F04AF5">
      <w:pPr>
        <w:spacing w:line="360" w:lineRule="auto"/>
      </w:pPr>
      <w:r>
        <w:t xml:space="preserve">The legal concept of dishonesty encompasses not only theft offences but also </w:t>
      </w:r>
      <w:r w:rsidR="003A0EB6">
        <w:t>a wide range of property-related crimes and fraudulent activities. White-collar crimes,</w:t>
      </w:r>
      <w:r w:rsidR="00054E19">
        <w:t xml:space="preserve"> such as insider trading, </w:t>
      </w:r>
      <w:r w:rsidR="007C624A">
        <w:lastRenderedPageBreak/>
        <w:t>securities</w:t>
      </w:r>
      <w:r w:rsidR="00054E19">
        <w:t xml:space="preserve"> fraud, and corporate</w:t>
      </w:r>
      <w:r w:rsidR="00CD3628">
        <w:t xml:space="preserve"> malfeasance, for example, frequently involve dishonest acts intended to defraud inve</w:t>
      </w:r>
      <w:r w:rsidR="00F54912">
        <w:t>stors, shareholders, and regulatory authorities (Becker, 1968). Similar</w:t>
      </w:r>
      <w:r w:rsidR="00011195">
        <w:t>ly, identity theft, credit card fraud,</w:t>
      </w:r>
      <w:r w:rsidR="004F116A">
        <w:t xml:space="preserve"> and online scams take advantage of flaws in digital systems and </w:t>
      </w:r>
      <w:r w:rsidR="004E7059">
        <w:t>networks to commit fraudulent acts and obtain illegal fi</w:t>
      </w:r>
      <w:r w:rsidR="00807434">
        <w:t>nancial gains.</w:t>
      </w:r>
    </w:p>
    <w:p w14:paraId="69286961" w14:textId="5DC0CC82" w:rsidR="000C5CEB" w:rsidRDefault="000C5CEB" w:rsidP="00F04AF5">
      <w:pPr>
        <w:spacing w:line="360" w:lineRule="auto"/>
      </w:pPr>
      <w:r>
        <w:t>Furthermore, legal definitions of dishonesty may encom</w:t>
      </w:r>
      <w:r w:rsidR="009118FD">
        <w:t xml:space="preserve">pass a wide range of behaviours and actions that </w:t>
      </w:r>
      <w:r w:rsidR="00540DE3">
        <w:t>jeopardise</w:t>
      </w:r>
      <w:r w:rsidR="009118FD">
        <w:t xml:space="preserve"> the integrity of property right and undermine</w:t>
      </w:r>
      <w:r w:rsidR="003F4685">
        <w:t xml:space="preserve"> public trust. Deceptive practices such as fraud, forge</w:t>
      </w:r>
      <w:r w:rsidR="004669A1">
        <w:t>ry, embezzlement, and misrepresentation are frequently associated</w:t>
      </w:r>
      <w:r w:rsidR="000D03CA">
        <w:t xml:space="preserve"> with theft crimes and may be considered forms of dishonesty under the law (Clarke</w:t>
      </w:r>
      <w:r w:rsidR="00CD2799">
        <w:t xml:space="preserve"> &amp; Cornish, 1985). Acts of concealment, stealth, or coercion aimed at depriving others of their legitimate possessions may also be considered dishonest and subject to criminal prosecution.</w:t>
      </w:r>
    </w:p>
    <w:p w14:paraId="65A9FBD4" w14:textId="723553C6" w:rsidR="00F565EA" w:rsidRDefault="00F565EA" w:rsidP="00F04AF5">
      <w:pPr>
        <w:spacing w:line="360" w:lineRule="auto"/>
      </w:pPr>
      <w:r>
        <w:t>Psy</w:t>
      </w:r>
      <w:r w:rsidR="006547A9">
        <w:t xml:space="preserve">chological research provides insights into the mechanisms behind </w:t>
      </w:r>
      <w:r w:rsidR="000A0C02">
        <w:t>dishonest</w:t>
      </w:r>
      <w:r w:rsidR="00F76C56">
        <w:t xml:space="preserve"> behaviour. Ac</w:t>
      </w:r>
      <w:r w:rsidR="00BA1FA7">
        <w:t>cording to studies, people can commit dishonest</w:t>
      </w:r>
      <w:r w:rsidR="000A0C02">
        <w:t xml:space="preserve"> acts for a variety of reasons, inclu</w:t>
      </w:r>
      <w:r w:rsidR="00390A53">
        <w:t>ding situational pressures, rationalisations, and moral disengagement. Cognitive dissonance, which occurs when people</w:t>
      </w:r>
      <w:r w:rsidR="000F1932">
        <w:t xml:space="preserve">’s actions contradict their beliefs, can </w:t>
      </w:r>
      <w:r w:rsidR="000658EE">
        <w:t xml:space="preserve">be used to justify dishonest behaviour. Furthermore, </w:t>
      </w:r>
      <w:r w:rsidR="00700DE8">
        <w:t>social norms and peer influences play an important role in shaping one’s proclivity for dishonesty</w:t>
      </w:r>
      <w:r w:rsidR="00901CFA">
        <w:t>.</w:t>
      </w:r>
    </w:p>
    <w:p w14:paraId="49BCA5FF" w14:textId="77777777" w:rsidR="00C31731" w:rsidRDefault="00C31731" w:rsidP="00F04AF5">
      <w:pPr>
        <w:spacing w:line="360" w:lineRule="auto"/>
      </w:pPr>
    </w:p>
    <w:p w14:paraId="579E4F9F" w14:textId="791ECB21" w:rsidR="00C31731" w:rsidRDefault="00C31731" w:rsidP="00F04AF5">
      <w:pPr>
        <w:spacing w:line="360" w:lineRule="auto"/>
        <w:rPr>
          <w:b/>
          <w:bCs/>
          <w:sz w:val="24"/>
          <w:szCs w:val="24"/>
        </w:rPr>
      </w:pPr>
      <w:r w:rsidRPr="00E3653B">
        <w:rPr>
          <w:b/>
          <w:bCs/>
          <w:sz w:val="24"/>
          <w:szCs w:val="24"/>
        </w:rPr>
        <w:t>The Role of Dish</w:t>
      </w:r>
      <w:r w:rsidR="00E3653B" w:rsidRPr="00E3653B">
        <w:rPr>
          <w:b/>
          <w:bCs/>
          <w:sz w:val="24"/>
          <w:szCs w:val="24"/>
        </w:rPr>
        <w:t>onesty in Theft Offences</w:t>
      </w:r>
    </w:p>
    <w:p w14:paraId="0F8EFEF4" w14:textId="6839588F" w:rsidR="00E3653B" w:rsidRDefault="005C384B" w:rsidP="00F04AF5">
      <w:pPr>
        <w:spacing w:line="360" w:lineRule="auto"/>
      </w:pPr>
      <w:r>
        <w:rPr>
          <w:b/>
          <w:bCs/>
          <w:sz w:val="24"/>
          <w:szCs w:val="24"/>
        </w:rPr>
        <w:t xml:space="preserve"> </w:t>
      </w:r>
      <w:r w:rsidR="00A00EEE">
        <w:t>D</w:t>
      </w:r>
      <w:r w:rsidR="005E7599">
        <w:t>ishonesty is the linchpin of theft offences, distinguishing</w:t>
      </w:r>
      <w:r w:rsidR="00F72258">
        <w:t xml:space="preserve"> them from other types of property-related conduct. O</w:t>
      </w:r>
      <w:r w:rsidR="00A515D1">
        <w:t xml:space="preserve">ffenders typically demonstrate </w:t>
      </w:r>
      <w:r w:rsidR="00145D18">
        <w:t>dishonesty</w:t>
      </w:r>
      <w:r w:rsidR="00A515D1">
        <w:t xml:space="preserve"> through a variety of methods, including deception, stealth, and coercion. Whe</w:t>
      </w:r>
      <w:r w:rsidR="000E7D77">
        <w:t>ther it’s shopli</w:t>
      </w:r>
      <w:r w:rsidR="00E87B18">
        <w:t>fting from a store, embezzling funds from an employer, or fraudulently obtaining goods or services, theft always involves a beach of trust and integrity. Furt</w:t>
      </w:r>
      <w:r w:rsidR="00AE45ED">
        <w:t xml:space="preserve">hermore, the widespread use of digital technologies has enabled new types </w:t>
      </w:r>
      <w:r w:rsidR="00010FBC">
        <w:t xml:space="preserve">of theft, such as identity theft and online fraud, in which dishonesty is frequently disguised behind </w:t>
      </w:r>
      <w:r w:rsidR="00145D18">
        <w:t>layers of anonymity.</w:t>
      </w:r>
    </w:p>
    <w:p w14:paraId="4F6F0292" w14:textId="484394F5" w:rsidR="00E71489" w:rsidRDefault="00E71489" w:rsidP="00F04AF5">
      <w:pPr>
        <w:spacing w:line="360" w:lineRule="auto"/>
      </w:pPr>
      <w:r>
        <w:t xml:space="preserve">Exploiting vulnerabilities and power asymmetries in an important aspect of dishonesty in theft offences. Financial fraud </w:t>
      </w:r>
      <w:r w:rsidR="00FC0D80">
        <w:t xml:space="preserve">perpetrators, for example, may </w:t>
      </w:r>
      <w:r w:rsidR="001B249D">
        <w:t>target</w:t>
      </w:r>
      <w:r w:rsidR="00FC0D80">
        <w:t xml:space="preserve"> vulnerable individuals, suc</w:t>
      </w:r>
      <w:r w:rsidR="001B249D">
        <w:t xml:space="preserve">h as </w:t>
      </w:r>
      <w:r w:rsidR="00A136BE">
        <w:t>the elderly or those with limited financial literary</w:t>
      </w:r>
      <w:r w:rsidR="00F17A86">
        <w:t>, using deceptive schemes to take advantage o</w:t>
      </w:r>
      <w:r w:rsidR="000B73EA">
        <w:t>f their trust and naivety (Smith, 2005). Similar</w:t>
      </w:r>
      <w:r w:rsidR="00DE6257">
        <w:t xml:space="preserve">ly, corporate fraud frequently involves individuals in positions of power </w:t>
      </w:r>
      <w:r w:rsidR="00481AD4">
        <w:t>abusing their authority and influence to manipulate financial records, misrepre</w:t>
      </w:r>
      <w:r w:rsidR="00D269D1">
        <w:t>sent business performance, or embezzle funds for personal gain.</w:t>
      </w:r>
    </w:p>
    <w:p w14:paraId="06B9FA9B" w14:textId="48D3849C" w:rsidR="00632536" w:rsidRDefault="00632536" w:rsidP="00F04AF5">
      <w:pPr>
        <w:spacing w:line="360" w:lineRule="auto"/>
      </w:pPr>
      <w:r>
        <w:lastRenderedPageBreak/>
        <w:t>Furthermore, the prevalence of dishonesty in theft offences undersc</w:t>
      </w:r>
      <w:r w:rsidR="008207CA">
        <w:t xml:space="preserve">ores broader issues of social inequality and systemic injustice. Economic </w:t>
      </w:r>
      <w:r w:rsidR="00BA0D77">
        <w:t>disparities, a lack of access to basic resources, and limited opportunities for socioe</w:t>
      </w:r>
      <w:r w:rsidR="004A4F0D">
        <w:t xml:space="preserve">conomic advancement can all contribute to feelings of disenfranchisement and marginalism, </w:t>
      </w:r>
      <w:r w:rsidR="00B83E24">
        <w:t>leading people to steal to address unmet needs or perceived injustices (Becker, 1968). In communities affected by poverty, unemployment, and social exclusion,</w:t>
      </w:r>
      <w:r w:rsidR="00596B79">
        <w:t xml:space="preserve"> theft may be viewed as a viable means of survival or a form of re</w:t>
      </w:r>
      <w:r w:rsidR="007508AC">
        <w:t>sistance to oppressive systems.</w:t>
      </w:r>
    </w:p>
    <w:p w14:paraId="6BDDE112" w14:textId="33905003" w:rsidR="00D065B3" w:rsidRDefault="00D065B3" w:rsidP="00F04AF5">
      <w:pPr>
        <w:spacing w:line="360" w:lineRule="auto"/>
      </w:pPr>
      <w:r>
        <w:t>Social norms and cultural influences play a significant role in the pre</w:t>
      </w:r>
      <w:r w:rsidR="00E62D32">
        <w:t>valence and perception of theft offences. Individuals in cultures that value honesty and inte</w:t>
      </w:r>
      <w:r w:rsidR="00B015AE">
        <w:t>grity are more likely to adhere to moral and ethical standards, which may lead to lower rates of theft. In con</w:t>
      </w:r>
      <w:r w:rsidR="00B80CD1">
        <w:t>trast, where dishonesty is normalised or even glamori</w:t>
      </w:r>
      <w:r w:rsidR="007304E5">
        <w:t>sed, theft may be more common. Economic disparities</w:t>
      </w:r>
      <w:r w:rsidR="00B26130">
        <w:t>, social inequality, and systemic injustices can all contribute to the persistence of theft-related offences, as people may steal to survive or to protest perceived injustices.</w:t>
      </w:r>
    </w:p>
    <w:p w14:paraId="1C870C59" w14:textId="2D9DA9BD" w:rsidR="00B26130" w:rsidRDefault="00B26130" w:rsidP="00F04AF5">
      <w:pPr>
        <w:spacing w:line="360" w:lineRule="auto"/>
      </w:pPr>
      <w:r>
        <w:t xml:space="preserve">Family upbringing, religious teachings, and educational </w:t>
      </w:r>
      <w:r w:rsidR="00FC1700">
        <w:t xml:space="preserve">systems all help to shape moral attitudes and ethical principles about theft. Families and communities play </w:t>
      </w:r>
      <w:r w:rsidR="0043579A">
        <w:t>an important role in instilling values like honesty, trustworthin</w:t>
      </w:r>
      <w:r w:rsidR="00B7017E">
        <w:t>ess, and</w:t>
      </w:r>
      <w:r w:rsidR="00A640AA">
        <w:t xml:space="preserve"> respect for property rights in children from a young age </w:t>
      </w:r>
      <w:r w:rsidR="009A2D89">
        <w:t xml:space="preserve">(Vohs &amp; Schooler, 2008). </w:t>
      </w:r>
      <w:r w:rsidR="008450D6">
        <w:t>Religious</w:t>
      </w:r>
      <w:r w:rsidR="009A2D89">
        <w:t xml:space="preserve"> teachings and moral doctrines frequently emphasise the importance of honesty and integrity as fundamental virtues required for a virtuous and righte</w:t>
      </w:r>
      <w:r w:rsidR="004951B6">
        <w:t>ous lifestyle. Meanwhile, educational institutions play an important role in shipping people</w:t>
      </w:r>
      <w:r w:rsidR="00CD5113">
        <w:t>’s ethical reasoning and moral decision-mak</w:t>
      </w:r>
      <w:r w:rsidR="00967A55">
        <w:t>ing through formal instruction, moral education programmes, and character-development in</w:t>
      </w:r>
      <w:r w:rsidR="008450D6">
        <w:t xml:space="preserve">itiatives. </w:t>
      </w:r>
    </w:p>
    <w:p w14:paraId="2C7B2DC9" w14:textId="2C90D3B0" w:rsidR="00203A5E" w:rsidRDefault="00203A5E" w:rsidP="00F04AF5">
      <w:pPr>
        <w:spacing w:line="360" w:lineRule="auto"/>
      </w:pPr>
      <w:r>
        <w:t>Furthermore, societal norms governing property ownerships, w</w:t>
      </w:r>
      <w:r w:rsidR="00BC7A18">
        <w:t xml:space="preserve">ealth distribution, and social justice can influence perceptions of theft and attitudes towards property-related crimes. In societies with </w:t>
      </w:r>
      <w:r w:rsidR="00916EF8">
        <w:t>high levels of income inequality</w:t>
      </w:r>
      <w:r w:rsidR="007D5B72">
        <w:t xml:space="preserve">, economic deprivation, and social marginalisation, theft can be </w:t>
      </w:r>
      <w:r w:rsidR="00EF7B1D">
        <w:t>viewed as a form of social protest or wealth re</w:t>
      </w:r>
      <w:r w:rsidR="001C0ABF">
        <w:t>distribution, particularly amo</w:t>
      </w:r>
      <w:r w:rsidR="00D97583">
        <w:t>ng marginalised or disenfranchised groups (Beacker, 1968). Economic justice</w:t>
      </w:r>
      <w:r w:rsidR="00945282">
        <w:t xml:space="preserve"> and social equality activists</w:t>
      </w:r>
      <w:r w:rsidR="00372539">
        <w:t xml:space="preserve"> may frame theft offences as acts of resistance to oppressive systems and structures that per</w:t>
      </w:r>
      <w:r w:rsidR="009A5634">
        <w:t>petuate inequality and injustice.</w:t>
      </w:r>
      <w:r w:rsidR="004740EB">
        <w:t xml:space="preserve"> </w:t>
      </w:r>
    </w:p>
    <w:p w14:paraId="1F54BB60" w14:textId="1428B410" w:rsidR="004740EB" w:rsidRDefault="004740EB" w:rsidP="00F04AF5">
      <w:pPr>
        <w:spacing w:line="360" w:lineRule="auto"/>
      </w:pPr>
      <w:r>
        <w:t>In addition, media representations, cultural narratives, and popular depictions of theft in</w:t>
      </w:r>
      <w:r w:rsidR="007D18A8">
        <w:t xml:space="preserve"> </w:t>
      </w:r>
      <w:r w:rsidR="007A56F2">
        <w:t>literature, film, and other forms</w:t>
      </w:r>
      <w:r w:rsidR="0078195B">
        <w:t xml:space="preserve"> of popular culture can influence public perceptions and attitudes towards dishonest behaviour. In some cases, romanticised depictions of </w:t>
      </w:r>
      <w:r w:rsidR="006955B2">
        <w:t xml:space="preserve">thieves and criminals as anti-heroes or rebels against </w:t>
      </w:r>
      <w:r w:rsidR="00754DF0">
        <w:t>authority</w:t>
      </w:r>
      <w:r w:rsidR="006955B2">
        <w:t xml:space="preserve"> may glo</w:t>
      </w:r>
      <w:r w:rsidR="006A6C56">
        <w:t>rify theft and reinforce misconceptions about its repercussions</w:t>
      </w:r>
      <w:r w:rsidR="00754DF0">
        <w:t xml:space="preserve"> and moral implications (Ariely, 2012).</w:t>
      </w:r>
      <w:r w:rsidR="00FF6536">
        <w:t xml:space="preserve"> In</w:t>
      </w:r>
      <w:r w:rsidR="009F6FFB">
        <w:t xml:space="preserve"> </w:t>
      </w:r>
      <w:r w:rsidR="000129D3">
        <w:t xml:space="preserve">contrast, </w:t>
      </w:r>
      <w:r w:rsidR="000129D3">
        <w:lastRenderedPageBreak/>
        <w:t>media coverage of high-profile theft cases and sensationali</w:t>
      </w:r>
      <w:r w:rsidR="008254F5">
        <w:t>sed crime stories may sensationalise theft offences while also perpetuating ster</w:t>
      </w:r>
      <w:r w:rsidR="00D02729">
        <w:t>eotypes about criminals and their motivations.</w:t>
      </w:r>
    </w:p>
    <w:p w14:paraId="59123DD7" w14:textId="31252D42" w:rsidR="0000528C" w:rsidRDefault="0000528C" w:rsidP="00F04AF5">
      <w:pPr>
        <w:spacing w:line="360" w:lineRule="auto"/>
      </w:pPr>
      <w:r>
        <w:t xml:space="preserve">The </w:t>
      </w:r>
      <w:r w:rsidR="003B4D12">
        <w:t>legal system’s response to theft offences reflects societal attitudes towards dishonest behaviour. The p</w:t>
      </w:r>
      <w:r w:rsidR="00612E09">
        <w:t>unishment for theft varies depending on the value of the stolen property, the offender</w:t>
      </w:r>
      <w:r w:rsidR="002B337A">
        <w:t>’s criminal history, and th</w:t>
      </w:r>
      <w:r w:rsidR="00D92FD0">
        <w:t>e sentencing guidelines of the jurisdiction. While incarceration is a common form</w:t>
      </w:r>
      <w:r w:rsidR="00A4215F">
        <w:t xml:space="preserve"> of punishment for theft off</w:t>
      </w:r>
      <w:r w:rsidR="00177A7E">
        <w:t>ences, some argue that other approaches, such as restitution, community service, or rehabilitation programmes, may be more effective in addressing the root causes of dishonest behaviour. Furthermore, the stigma associated with theft convictions can have long-term consequences for offenders</w:t>
      </w:r>
      <w:r w:rsidR="003141C0">
        <w:t>’ lives, affecting their job prospects, housing opportunities, and interactions with society.</w:t>
      </w:r>
    </w:p>
    <w:p w14:paraId="45B96561" w14:textId="77777777" w:rsidR="003141C0" w:rsidRDefault="003141C0" w:rsidP="00F04AF5">
      <w:pPr>
        <w:spacing w:line="360" w:lineRule="auto"/>
        <w:rPr>
          <w:b/>
          <w:bCs/>
          <w:sz w:val="24"/>
          <w:szCs w:val="24"/>
        </w:rPr>
      </w:pPr>
    </w:p>
    <w:p w14:paraId="6D9B64F5" w14:textId="5973ACCF" w:rsidR="003141C0" w:rsidRDefault="003141C0" w:rsidP="00F04AF5">
      <w:pPr>
        <w:spacing w:line="360" w:lineRule="auto"/>
        <w:rPr>
          <w:b/>
          <w:bCs/>
          <w:sz w:val="24"/>
          <w:szCs w:val="24"/>
        </w:rPr>
      </w:pPr>
      <w:r w:rsidRPr="003141C0">
        <w:rPr>
          <w:b/>
          <w:bCs/>
          <w:sz w:val="24"/>
          <w:szCs w:val="24"/>
        </w:rPr>
        <w:t xml:space="preserve">Conclusion </w:t>
      </w:r>
    </w:p>
    <w:p w14:paraId="7CFE7EA2" w14:textId="50E3D3E8" w:rsidR="003141C0" w:rsidRDefault="003141C0" w:rsidP="00F04AF5">
      <w:pPr>
        <w:spacing w:line="360" w:lineRule="auto"/>
        <w:rPr>
          <w:lang w:val="ro-RO"/>
        </w:rPr>
      </w:pPr>
      <w:r>
        <w:rPr>
          <w:lang w:val="ro-RO"/>
        </w:rPr>
        <w:t xml:space="preserve">Finally, the concept of </w:t>
      </w:r>
      <w:r w:rsidR="004D7F56">
        <w:rPr>
          <w:lang w:val="ro-RO"/>
        </w:rPr>
        <w:t>dishonesty pervades theft offences, acting as a legal cri</w:t>
      </w:r>
      <w:r w:rsidR="000B36EC">
        <w:rPr>
          <w:lang w:val="ro-RO"/>
        </w:rPr>
        <w:t>terion as well as a psychological construct. Understanding the complex interplay between dishonesty, so</w:t>
      </w:r>
      <w:r w:rsidR="00AE0D92">
        <w:rPr>
          <w:lang w:val="ro-RO"/>
        </w:rPr>
        <w:t xml:space="preserve">cietal normas, and cultural influences is critical for developing effective strategies to prevent and address theft-related crimes. By </w:t>
      </w:r>
      <w:r w:rsidR="00F35F3F">
        <w:rPr>
          <w:lang w:val="ro-RO"/>
        </w:rPr>
        <w:t>fostering an integrity culture, encouraging ethical choices, and</w:t>
      </w:r>
      <w:r w:rsidR="0025201F">
        <w:rPr>
          <w:lang w:val="ro-RO"/>
        </w:rPr>
        <w:t xml:space="preserve"> addressing systemic inequalities, societies can reduce the underlying causes of dishonest behaviour and create a more just </w:t>
      </w:r>
      <w:r w:rsidR="005016C8">
        <w:rPr>
          <w:lang w:val="ro-RO"/>
        </w:rPr>
        <w:t>and equitable society. Legal definitions of dishonesty serve as the fundation for theft offences, disti</w:t>
      </w:r>
      <w:r w:rsidR="00C47D08">
        <w:rPr>
          <w:lang w:val="ro-RO"/>
        </w:rPr>
        <w:t>nguishing between lawful and criminal behaviour. Upholding the values of honesty</w:t>
      </w:r>
      <w:r w:rsidR="007323D3">
        <w:rPr>
          <w:lang w:val="ro-RO"/>
        </w:rPr>
        <w:t xml:space="preserve">, fairness, and respect for property rights is critical </w:t>
      </w:r>
      <w:r w:rsidR="00B967CD">
        <w:rPr>
          <w:lang w:val="ro-RO"/>
        </w:rPr>
        <w:t>to maintaining the rule of low and public t</w:t>
      </w:r>
      <w:r w:rsidR="00C10FF9">
        <w:rPr>
          <w:lang w:val="ro-RO"/>
        </w:rPr>
        <w:t>rust in the justice system. However, navigating the complexities of dishones</w:t>
      </w:r>
      <w:r w:rsidR="00B02491">
        <w:rPr>
          <w:lang w:val="ro-RO"/>
        </w:rPr>
        <w:t>ty in theft cases necessitates a nuanced approach that takes into account</w:t>
      </w:r>
      <w:r w:rsidR="00FE68A0">
        <w:rPr>
          <w:lang w:val="ro-RO"/>
        </w:rPr>
        <w:t xml:space="preserve"> individual motivations, societal infuences, and systemic inequalities. Societies can reduce the effects of theft and promote an equitable and just society for all by cultivating </w:t>
      </w:r>
      <w:r w:rsidR="00A14885">
        <w:rPr>
          <w:lang w:val="ro-RO"/>
        </w:rPr>
        <w:t>an integrity culture, encouraging ethical decision-makeing, and addressing the root couses of dishonest behaviour.</w:t>
      </w:r>
    </w:p>
    <w:p w14:paraId="325F2692" w14:textId="77777777" w:rsidR="00A14885" w:rsidRDefault="00A14885" w:rsidP="00F04AF5">
      <w:pPr>
        <w:spacing w:line="360" w:lineRule="auto"/>
        <w:rPr>
          <w:lang w:val="ro-RO"/>
        </w:rPr>
      </w:pPr>
    </w:p>
    <w:p w14:paraId="725F5A4B" w14:textId="77777777" w:rsidR="00C212D8" w:rsidRDefault="00C212D8" w:rsidP="00F04AF5">
      <w:pPr>
        <w:spacing w:line="360" w:lineRule="auto"/>
        <w:rPr>
          <w:b/>
          <w:bCs/>
          <w:sz w:val="24"/>
          <w:szCs w:val="24"/>
          <w:lang w:val="ro-RO"/>
        </w:rPr>
      </w:pPr>
    </w:p>
    <w:p w14:paraId="63BD06EF" w14:textId="77777777" w:rsidR="00C212D8" w:rsidRDefault="00C212D8" w:rsidP="00F04AF5">
      <w:pPr>
        <w:spacing w:line="360" w:lineRule="auto"/>
        <w:rPr>
          <w:b/>
          <w:bCs/>
          <w:sz w:val="24"/>
          <w:szCs w:val="24"/>
          <w:lang w:val="ro-RO"/>
        </w:rPr>
      </w:pPr>
    </w:p>
    <w:p w14:paraId="0F713AB2" w14:textId="77777777" w:rsidR="00C212D8" w:rsidRDefault="00C212D8" w:rsidP="00F04AF5">
      <w:pPr>
        <w:spacing w:line="360" w:lineRule="auto"/>
        <w:rPr>
          <w:b/>
          <w:bCs/>
          <w:sz w:val="24"/>
          <w:szCs w:val="24"/>
          <w:lang w:val="ro-RO"/>
        </w:rPr>
      </w:pPr>
    </w:p>
    <w:p w14:paraId="2558B615" w14:textId="65BFF044" w:rsidR="006059C3" w:rsidRPr="006059C3" w:rsidRDefault="006059C3" w:rsidP="00F04AF5">
      <w:pPr>
        <w:spacing w:line="360" w:lineRule="auto"/>
        <w:rPr>
          <w:b/>
          <w:bCs/>
          <w:sz w:val="24"/>
          <w:szCs w:val="24"/>
          <w:lang w:val="ro-RO"/>
        </w:rPr>
      </w:pPr>
      <w:r w:rsidRPr="006059C3">
        <w:rPr>
          <w:b/>
          <w:bCs/>
          <w:sz w:val="24"/>
          <w:szCs w:val="24"/>
          <w:lang w:val="ro-RO"/>
        </w:rPr>
        <w:lastRenderedPageBreak/>
        <w:t>References</w:t>
      </w:r>
    </w:p>
    <w:p w14:paraId="36A22370" w14:textId="0A9A4EC3" w:rsidR="002F69AA" w:rsidRDefault="006059C3" w:rsidP="00B27279">
      <w:pPr>
        <w:spacing w:line="480" w:lineRule="auto"/>
      </w:pPr>
      <w:r>
        <w:t xml:space="preserve">Smith, J. </w:t>
      </w:r>
      <w:r w:rsidR="00B27279">
        <w:t>(2005). “Theft and Dishonesty: Definitions and Ele</w:t>
      </w:r>
      <w:r w:rsidR="008B36BA">
        <w:t>ments.” Journal of Criminal Law, 15(2), 123-136.</w:t>
      </w:r>
    </w:p>
    <w:p w14:paraId="241E8355" w14:textId="1A5D361E" w:rsidR="008B36BA" w:rsidRDefault="0090721B" w:rsidP="00B27279">
      <w:pPr>
        <w:spacing w:line="480" w:lineRule="auto"/>
      </w:pPr>
      <w:r>
        <w:t>Arie</w:t>
      </w:r>
      <w:r w:rsidR="000E0ADD">
        <w:t>ly</w:t>
      </w:r>
      <w:r>
        <w:t>,</w:t>
      </w:r>
      <w:r w:rsidR="000E0ADD">
        <w:t xml:space="preserve"> </w:t>
      </w:r>
      <w:r>
        <w:t>D. (2012). The (Ho</w:t>
      </w:r>
      <w:r w:rsidR="004E5CE2">
        <w:t>nest) Truth about Dishonesty: How We Lie to Everyone-Especially Ourselves. “HarperCollins.</w:t>
      </w:r>
    </w:p>
    <w:p w14:paraId="4E85A582" w14:textId="26C59B72" w:rsidR="000E0ADD" w:rsidRDefault="000E0ADD" w:rsidP="00B27279">
      <w:pPr>
        <w:spacing w:line="480" w:lineRule="auto"/>
      </w:pPr>
      <w:r>
        <w:t>B</w:t>
      </w:r>
      <w:r w:rsidR="00114FC5">
        <w:t>ecker, G.S. (1968). “Crime and Pu</w:t>
      </w:r>
      <w:r w:rsidR="00C40498">
        <w:t xml:space="preserve">nishment: An Economic Approach.” </w:t>
      </w:r>
      <w:r w:rsidR="00D153A7">
        <w:t>Journal</w:t>
      </w:r>
      <w:r w:rsidR="00A1271A">
        <w:t xml:space="preserve"> of Political Economy, 76(2), 169-217.</w:t>
      </w:r>
    </w:p>
    <w:p w14:paraId="34364003" w14:textId="6B671D89" w:rsidR="00A1271A" w:rsidRDefault="00A1271A" w:rsidP="00B27279">
      <w:pPr>
        <w:spacing w:line="480" w:lineRule="auto"/>
      </w:pPr>
      <w:r>
        <w:t>Clarke, R. V</w:t>
      </w:r>
      <w:r w:rsidR="0060574D">
        <w:t xml:space="preserve">., &amp; Cornish, D. B. (2017). </w:t>
      </w:r>
      <w:r w:rsidR="00FB05AF">
        <w:t>“Modeling offenders’ Decisions:</w:t>
      </w:r>
      <w:r w:rsidR="00191C8C">
        <w:t xml:space="preserve"> A Framework for Research and Policy.</w:t>
      </w:r>
      <w:r w:rsidR="00C13F8D">
        <w:t>”  Crime and Justice, 6, 147-185.</w:t>
      </w:r>
    </w:p>
    <w:p w14:paraId="24F19635" w14:textId="2FD6853C" w:rsidR="007B2084" w:rsidRDefault="00BF7D02" w:rsidP="00B27279">
      <w:pPr>
        <w:spacing w:line="480" w:lineRule="auto"/>
      </w:pPr>
      <w:r>
        <w:t>Gino, F., Ayal, S</w:t>
      </w:r>
      <w:r w:rsidR="003E599A">
        <w:t>., &amp; Ariely, D. (2009). “</w:t>
      </w:r>
      <w:r w:rsidR="006549A5">
        <w:t>Contagion and Differentiation</w:t>
      </w:r>
      <w:r w:rsidR="00F759B1">
        <w:t xml:space="preserve"> in Unethical Behavior: The effect of One </w:t>
      </w:r>
      <w:r w:rsidR="008A4A5F">
        <w:t>Bad Apple on the Barrel.” Psy</w:t>
      </w:r>
      <w:r w:rsidR="009E4B24">
        <w:t>chological Science, 20(3), 393-398.</w:t>
      </w:r>
    </w:p>
    <w:p w14:paraId="5BA685A8" w14:textId="269D5698" w:rsidR="003810A6" w:rsidRDefault="003810A6" w:rsidP="00B27279">
      <w:pPr>
        <w:spacing w:line="480" w:lineRule="auto"/>
      </w:pPr>
      <w:r>
        <w:t>Sch</w:t>
      </w:r>
      <w:r w:rsidR="00F009FD">
        <w:t xml:space="preserve">neider, A. L., &amp; Ingram, H. (1990). </w:t>
      </w:r>
      <w:r w:rsidR="00293EFE">
        <w:t>“Behavior Assumptions of Policy tools.” J</w:t>
      </w:r>
      <w:r w:rsidR="00034A44">
        <w:t>ournal of Politics, 52(2), 510-529.</w:t>
      </w:r>
    </w:p>
    <w:p w14:paraId="6246B2A4" w14:textId="7E384C88" w:rsidR="00034A44" w:rsidRDefault="00034A44" w:rsidP="00B27279">
      <w:pPr>
        <w:spacing w:line="480" w:lineRule="auto"/>
      </w:pPr>
      <w:r>
        <w:t>United Nations O</w:t>
      </w:r>
      <w:r w:rsidR="00955F70">
        <w:t>ffice on Drugs and Crime. (2017). “Global Report on Trafficking in Persons</w:t>
      </w:r>
      <w:r w:rsidR="006853A7">
        <w:t xml:space="preserve">.” </w:t>
      </w:r>
    </w:p>
    <w:p w14:paraId="4A4BDC43" w14:textId="15714DAC" w:rsidR="006853A7" w:rsidRDefault="006853A7" w:rsidP="00B27279">
      <w:pPr>
        <w:spacing w:line="480" w:lineRule="auto"/>
      </w:pPr>
      <w:r>
        <w:t>Acquisti, A., &amp;</w:t>
      </w:r>
      <w:r w:rsidR="005257D9">
        <w:t xml:space="preserve"> Grossklags, J. (2005). “Privacy and R</w:t>
      </w:r>
      <w:r w:rsidR="00A044FF">
        <w:t xml:space="preserve">ationality in Individual Decision Making.” </w:t>
      </w:r>
      <w:r w:rsidR="00B22A9E">
        <w:t>Security &amp; Privacy, 3(1), 26-33.</w:t>
      </w:r>
    </w:p>
    <w:p w14:paraId="1BD0A5F9" w14:textId="0E3489CD" w:rsidR="00B22A9E" w:rsidRDefault="00B22A9E" w:rsidP="00B27279">
      <w:pPr>
        <w:spacing w:line="480" w:lineRule="auto"/>
      </w:pPr>
      <w:r>
        <w:t>Vohs, K. D., &amp; Sch</w:t>
      </w:r>
      <w:r w:rsidR="009C6903">
        <w:t>ooler, J. W. (2008). “The Va</w:t>
      </w:r>
      <w:r w:rsidR="001965B1">
        <w:t>lue of Believing in Free Will: Encouraging a Belief in Deter</w:t>
      </w:r>
      <w:r w:rsidR="00B54AB1">
        <w:t>minism Increases Cheating.” Psychological Science, 19(1)</w:t>
      </w:r>
      <w:r w:rsidR="00D153A7">
        <w:t>, 49-54.</w:t>
      </w:r>
      <w:r w:rsidR="003A332B">
        <w:t xml:space="preserve"> </w:t>
      </w:r>
    </w:p>
    <w:p w14:paraId="13578ACA" w14:textId="1BD5F5D0" w:rsidR="003A332B" w:rsidRDefault="00080855" w:rsidP="00B27279">
      <w:pPr>
        <w:spacing w:line="480" w:lineRule="auto"/>
      </w:pPr>
      <w:r>
        <w:t>Shalvi, S., Eldar, O., &amp; Bereby-Me</w:t>
      </w:r>
      <w:r w:rsidR="002075A4">
        <w:t>yer, Y. (2012). “Honesty Requires Time (and Lack of Justifications).” Psy</w:t>
      </w:r>
      <w:r w:rsidR="00DB3FE3">
        <w:t>chological Science, 23(10), 1264-1270.</w:t>
      </w:r>
    </w:p>
    <w:p w14:paraId="61495A6A" w14:textId="77777777" w:rsidR="000E0ADD" w:rsidRPr="006059C3" w:rsidRDefault="000E0ADD" w:rsidP="00B27279">
      <w:pPr>
        <w:spacing w:line="480" w:lineRule="auto"/>
      </w:pPr>
    </w:p>
    <w:p w14:paraId="123C4707" w14:textId="77777777" w:rsidR="005F1ED7" w:rsidRPr="005F1ED7" w:rsidRDefault="005F1ED7" w:rsidP="00F04AF5">
      <w:pPr>
        <w:spacing w:line="360" w:lineRule="auto"/>
        <w:rPr>
          <w:b/>
          <w:bCs/>
          <w:lang w:val="ro-RO"/>
        </w:rPr>
      </w:pPr>
    </w:p>
    <w:p w14:paraId="0C54D3A2" w14:textId="77777777" w:rsidR="005F1ED7" w:rsidRPr="00FD6BC6" w:rsidRDefault="005F1ED7" w:rsidP="00F04AF5">
      <w:pPr>
        <w:spacing w:line="360" w:lineRule="auto"/>
        <w:rPr>
          <w:lang w:val="ro-RO"/>
        </w:rPr>
      </w:pPr>
    </w:p>
    <w:sectPr w:rsidR="005F1ED7" w:rsidRPr="00FD6B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E6CFD"/>
    <w:rsid w:val="0000528C"/>
    <w:rsid w:val="00010E8D"/>
    <w:rsid w:val="00010FBC"/>
    <w:rsid w:val="00011195"/>
    <w:rsid w:val="000129D3"/>
    <w:rsid w:val="00034A44"/>
    <w:rsid w:val="00054E19"/>
    <w:rsid w:val="000658EE"/>
    <w:rsid w:val="00080855"/>
    <w:rsid w:val="000A0C02"/>
    <w:rsid w:val="000B36EC"/>
    <w:rsid w:val="000B73EA"/>
    <w:rsid w:val="000C5CEB"/>
    <w:rsid w:val="000D03CA"/>
    <w:rsid w:val="000E0ADD"/>
    <w:rsid w:val="000E6E1B"/>
    <w:rsid w:val="000E7D77"/>
    <w:rsid w:val="000F1932"/>
    <w:rsid w:val="00114FC5"/>
    <w:rsid w:val="00145D18"/>
    <w:rsid w:val="00177A7E"/>
    <w:rsid w:val="00191C8C"/>
    <w:rsid w:val="001965B1"/>
    <w:rsid w:val="001B249D"/>
    <w:rsid w:val="001C0ABF"/>
    <w:rsid w:val="00203A5E"/>
    <w:rsid w:val="002075A4"/>
    <w:rsid w:val="00221916"/>
    <w:rsid w:val="0025201F"/>
    <w:rsid w:val="00293EFE"/>
    <w:rsid w:val="002B337A"/>
    <w:rsid w:val="002D1129"/>
    <w:rsid w:val="002F4EA3"/>
    <w:rsid w:val="002F69AA"/>
    <w:rsid w:val="002F7ABE"/>
    <w:rsid w:val="003141C0"/>
    <w:rsid w:val="00330E21"/>
    <w:rsid w:val="00355A84"/>
    <w:rsid w:val="00372539"/>
    <w:rsid w:val="003810A6"/>
    <w:rsid w:val="003828C7"/>
    <w:rsid w:val="00390A53"/>
    <w:rsid w:val="003A0EB6"/>
    <w:rsid w:val="003A332B"/>
    <w:rsid w:val="003A7123"/>
    <w:rsid w:val="003B4D12"/>
    <w:rsid w:val="003E52BF"/>
    <w:rsid w:val="003E599A"/>
    <w:rsid w:val="003F4685"/>
    <w:rsid w:val="00410E62"/>
    <w:rsid w:val="0043579A"/>
    <w:rsid w:val="004669A1"/>
    <w:rsid w:val="00473124"/>
    <w:rsid w:val="004740EB"/>
    <w:rsid w:val="00481AD4"/>
    <w:rsid w:val="004951B6"/>
    <w:rsid w:val="004A4F0D"/>
    <w:rsid w:val="004D7F56"/>
    <w:rsid w:val="004E279B"/>
    <w:rsid w:val="004E5CE2"/>
    <w:rsid w:val="004E7059"/>
    <w:rsid w:val="004F116A"/>
    <w:rsid w:val="005016C8"/>
    <w:rsid w:val="005257D9"/>
    <w:rsid w:val="00540DE3"/>
    <w:rsid w:val="005554FB"/>
    <w:rsid w:val="00596B79"/>
    <w:rsid w:val="005A3355"/>
    <w:rsid w:val="005A5EC0"/>
    <w:rsid w:val="005B1A9D"/>
    <w:rsid w:val="005C384B"/>
    <w:rsid w:val="005E7599"/>
    <w:rsid w:val="005F1ED7"/>
    <w:rsid w:val="005F290D"/>
    <w:rsid w:val="0060574D"/>
    <w:rsid w:val="006059C3"/>
    <w:rsid w:val="00612E09"/>
    <w:rsid w:val="00632536"/>
    <w:rsid w:val="006547A9"/>
    <w:rsid w:val="006549A5"/>
    <w:rsid w:val="00657A2D"/>
    <w:rsid w:val="006853A7"/>
    <w:rsid w:val="006955B2"/>
    <w:rsid w:val="006A6C56"/>
    <w:rsid w:val="006B4F69"/>
    <w:rsid w:val="00700DE8"/>
    <w:rsid w:val="00707FE7"/>
    <w:rsid w:val="007304E5"/>
    <w:rsid w:val="007323D3"/>
    <w:rsid w:val="007508AC"/>
    <w:rsid w:val="00754DF0"/>
    <w:rsid w:val="0078195B"/>
    <w:rsid w:val="007930CE"/>
    <w:rsid w:val="007A56F2"/>
    <w:rsid w:val="007B2084"/>
    <w:rsid w:val="007C624A"/>
    <w:rsid w:val="007D18A8"/>
    <w:rsid w:val="007D5B72"/>
    <w:rsid w:val="00807434"/>
    <w:rsid w:val="008207CA"/>
    <w:rsid w:val="008254F5"/>
    <w:rsid w:val="008450D6"/>
    <w:rsid w:val="008A4A5F"/>
    <w:rsid w:val="008B36BA"/>
    <w:rsid w:val="00901CFA"/>
    <w:rsid w:val="0090721B"/>
    <w:rsid w:val="009118FD"/>
    <w:rsid w:val="00916EF8"/>
    <w:rsid w:val="00945282"/>
    <w:rsid w:val="00955F70"/>
    <w:rsid w:val="00967A55"/>
    <w:rsid w:val="00986647"/>
    <w:rsid w:val="009A2D89"/>
    <w:rsid w:val="009A5634"/>
    <w:rsid w:val="009C6903"/>
    <w:rsid w:val="009E4B24"/>
    <w:rsid w:val="009F16B7"/>
    <w:rsid w:val="009F6FFB"/>
    <w:rsid w:val="00A00EEE"/>
    <w:rsid w:val="00A044FF"/>
    <w:rsid w:val="00A1271A"/>
    <w:rsid w:val="00A136BE"/>
    <w:rsid w:val="00A14885"/>
    <w:rsid w:val="00A2785D"/>
    <w:rsid w:val="00A4215F"/>
    <w:rsid w:val="00A515D1"/>
    <w:rsid w:val="00A640AA"/>
    <w:rsid w:val="00A803B0"/>
    <w:rsid w:val="00AC5D65"/>
    <w:rsid w:val="00AE0D92"/>
    <w:rsid w:val="00AE45ED"/>
    <w:rsid w:val="00AE6CFD"/>
    <w:rsid w:val="00B015AE"/>
    <w:rsid w:val="00B02491"/>
    <w:rsid w:val="00B22A9E"/>
    <w:rsid w:val="00B26130"/>
    <w:rsid w:val="00B27279"/>
    <w:rsid w:val="00B54AB1"/>
    <w:rsid w:val="00B64B02"/>
    <w:rsid w:val="00B7017E"/>
    <w:rsid w:val="00B80CD1"/>
    <w:rsid w:val="00B83E24"/>
    <w:rsid w:val="00B967CD"/>
    <w:rsid w:val="00BA0D77"/>
    <w:rsid w:val="00BA1FA7"/>
    <w:rsid w:val="00BC7A18"/>
    <w:rsid w:val="00BF7D02"/>
    <w:rsid w:val="00C10FF9"/>
    <w:rsid w:val="00C13F8D"/>
    <w:rsid w:val="00C212D8"/>
    <w:rsid w:val="00C26BC5"/>
    <w:rsid w:val="00C31731"/>
    <w:rsid w:val="00C40498"/>
    <w:rsid w:val="00C47D08"/>
    <w:rsid w:val="00C7263E"/>
    <w:rsid w:val="00C7564C"/>
    <w:rsid w:val="00CD2799"/>
    <w:rsid w:val="00CD3628"/>
    <w:rsid w:val="00CD5113"/>
    <w:rsid w:val="00D02729"/>
    <w:rsid w:val="00D065B3"/>
    <w:rsid w:val="00D153A7"/>
    <w:rsid w:val="00D269D1"/>
    <w:rsid w:val="00D92FD0"/>
    <w:rsid w:val="00D973D5"/>
    <w:rsid w:val="00D97583"/>
    <w:rsid w:val="00DB3FE3"/>
    <w:rsid w:val="00DE6257"/>
    <w:rsid w:val="00DF713E"/>
    <w:rsid w:val="00E3653B"/>
    <w:rsid w:val="00E62D32"/>
    <w:rsid w:val="00E71489"/>
    <w:rsid w:val="00E87B18"/>
    <w:rsid w:val="00EE0F3E"/>
    <w:rsid w:val="00EF7B1D"/>
    <w:rsid w:val="00F009FD"/>
    <w:rsid w:val="00F04AF5"/>
    <w:rsid w:val="00F17A86"/>
    <w:rsid w:val="00F35F3F"/>
    <w:rsid w:val="00F37147"/>
    <w:rsid w:val="00F37EDD"/>
    <w:rsid w:val="00F54912"/>
    <w:rsid w:val="00F565EA"/>
    <w:rsid w:val="00F72258"/>
    <w:rsid w:val="00F759B1"/>
    <w:rsid w:val="00F76C56"/>
    <w:rsid w:val="00F84945"/>
    <w:rsid w:val="00FB05AF"/>
    <w:rsid w:val="00FC0D80"/>
    <w:rsid w:val="00FC0F32"/>
    <w:rsid w:val="00FC1700"/>
    <w:rsid w:val="00FD6BC6"/>
    <w:rsid w:val="00FE68A0"/>
    <w:rsid w:val="00FF6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E113"/>
  <w15:chartTrackingRefBased/>
  <w15:docId w15:val="{1DC62A0F-61C4-4951-BAFE-F90D8712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C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6C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6C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6C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C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C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C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C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C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C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CFD"/>
    <w:rPr>
      <w:rFonts w:eastAsiaTheme="majorEastAsia" w:cstheme="majorBidi"/>
      <w:color w:val="272727" w:themeColor="text1" w:themeTint="D8"/>
    </w:rPr>
  </w:style>
  <w:style w:type="paragraph" w:styleId="Title">
    <w:name w:val="Title"/>
    <w:basedOn w:val="Normal"/>
    <w:next w:val="Normal"/>
    <w:link w:val="TitleChar"/>
    <w:uiPriority w:val="10"/>
    <w:qFormat/>
    <w:rsid w:val="00AE6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CFD"/>
    <w:pPr>
      <w:spacing w:before="160"/>
      <w:jc w:val="center"/>
    </w:pPr>
    <w:rPr>
      <w:i/>
      <w:iCs/>
      <w:color w:val="404040" w:themeColor="text1" w:themeTint="BF"/>
    </w:rPr>
  </w:style>
  <w:style w:type="character" w:customStyle="1" w:styleId="QuoteChar">
    <w:name w:val="Quote Char"/>
    <w:basedOn w:val="DefaultParagraphFont"/>
    <w:link w:val="Quote"/>
    <w:uiPriority w:val="29"/>
    <w:rsid w:val="00AE6CFD"/>
    <w:rPr>
      <w:i/>
      <w:iCs/>
      <w:color w:val="404040" w:themeColor="text1" w:themeTint="BF"/>
    </w:rPr>
  </w:style>
  <w:style w:type="paragraph" w:styleId="ListParagraph">
    <w:name w:val="List Paragraph"/>
    <w:basedOn w:val="Normal"/>
    <w:uiPriority w:val="34"/>
    <w:qFormat/>
    <w:rsid w:val="00AE6CFD"/>
    <w:pPr>
      <w:ind w:left="720"/>
      <w:contextualSpacing/>
    </w:pPr>
  </w:style>
  <w:style w:type="character" w:styleId="IntenseEmphasis">
    <w:name w:val="Intense Emphasis"/>
    <w:basedOn w:val="DefaultParagraphFont"/>
    <w:uiPriority w:val="21"/>
    <w:qFormat/>
    <w:rsid w:val="00AE6CFD"/>
    <w:rPr>
      <w:i/>
      <w:iCs/>
      <w:color w:val="0F4761" w:themeColor="accent1" w:themeShade="BF"/>
    </w:rPr>
  </w:style>
  <w:style w:type="paragraph" w:styleId="IntenseQuote">
    <w:name w:val="Intense Quote"/>
    <w:basedOn w:val="Normal"/>
    <w:next w:val="Normal"/>
    <w:link w:val="IntenseQuoteChar"/>
    <w:uiPriority w:val="30"/>
    <w:qFormat/>
    <w:rsid w:val="00AE6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CFD"/>
    <w:rPr>
      <w:i/>
      <w:iCs/>
      <w:color w:val="0F4761" w:themeColor="accent1" w:themeShade="BF"/>
    </w:rPr>
  </w:style>
  <w:style w:type="character" w:styleId="IntenseReference">
    <w:name w:val="Intense Reference"/>
    <w:basedOn w:val="DefaultParagraphFont"/>
    <w:uiPriority w:val="32"/>
    <w:qFormat/>
    <w:rsid w:val="00AE6CFD"/>
    <w:rPr>
      <w:b/>
      <w:bCs/>
      <w:smallCaps/>
      <w:color w:val="0F4761" w:themeColor="accent1" w:themeShade="BF"/>
      <w:spacing w:val="5"/>
    </w:rPr>
  </w:style>
  <w:style w:type="character" w:styleId="BookTitle">
    <w:name w:val="Book Title"/>
    <w:basedOn w:val="DefaultParagraphFont"/>
    <w:uiPriority w:val="33"/>
    <w:qFormat/>
    <w:rsid w:val="007930CE"/>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5</Pages>
  <Words>1638</Words>
  <Characters>9342</Characters>
  <Application>Microsoft Office Word</Application>
  <DocSecurity>0</DocSecurity>
  <Lines>77</Lines>
  <Paragraphs>21</Paragraphs>
  <ScaleCrop>false</ScaleCrop>
  <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191</cp:revision>
  <dcterms:created xsi:type="dcterms:W3CDTF">2024-04-29T17:28:00Z</dcterms:created>
  <dcterms:modified xsi:type="dcterms:W3CDTF">2024-04-30T11:16:00Z</dcterms:modified>
</cp:coreProperties>
</file>