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53688C" w14:textId="4FB9BE12" w:rsidR="028C90C8" w:rsidRDefault="008CD590">
      <w:r>
        <w:rPr>
          <w:noProof/>
        </w:rPr>
        <w:drawing>
          <wp:inline distT="0" distB="0" distL="0" distR="0" wp14:anchorId="70951D51" wp14:editId="48E878F6">
            <wp:extent cx="5591175" cy="1504950"/>
            <wp:effectExtent l="0" t="0" r="0" b="0"/>
            <wp:docPr id="1344282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282972" name="Picture 1344282972"/>
                    <pic:cNvPicPr/>
                  </pic:nvPicPr>
                  <pic:blipFill>
                    <a:blip r:embed="rId7">
                      <a:extLst>
                        <a:ext uri="{28A0092B-C50C-407E-A947-70E740481C1C}">
                          <a14:useLocalDpi xmlns:a14="http://schemas.microsoft.com/office/drawing/2010/main"/>
                        </a:ext>
                      </a:extLst>
                    </a:blip>
                    <a:stretch>
                      <a:fillRect/>
                    </a:stretch>
                  </pic:blipFill>
                  <pic:spPr>
                    <a:xfrm>
                      <a:off x="0" y="0"/>
                      <a:ext cx="5591175" cy="1504950"/>
                    </a:xfrm>
                    <a:prstGeom prst="rect">
                      <a:avLst/>
                    </a:prstGeom>
                  </pic:spPr>
                </pic:pic>
              </a:graphicData>
            </a:graphic>
          </wp:inline>
        </w:drawing>
      </w:r>
    </w:p>
    <w:p w14:paraId="2C078E63" w14:textId="1D825E4B" w:rsidR="00CA701B" w:rsidRDefault="00CA701B" w:rsidP="5BD45152"/>
    <w:p w14:paraId="04B84CD3" w14:textId="60AD5929" w:rsidR="5894E885" w:rsidRDefault="5894E885" w:rsidP="5BD45152">
      <w:r>
        <w:t xml:space="preserve">                                      </w:t>
      </w:r>
    </w:p>
    <w:p w14:paraId="255995B0" w14:textId="23D2BA14" w:rsidR="296E1432" w:rsidRDefault="296E1432" w:rsidP="5BD45152">
      <w:r>
        <w:t xml:space="preserve">                                 </w:t>
      </w:r>
      <w:r w:rsidR="5894E885">
        <w:t xml:space="preserve"> </w:t>
      </w:r>
      <w:r w:rsidR="5894E885" w:rsidRPr="5BD45152">
        <w:rPr>
          <w:b/>
          <w:bCs/>
          <w:sz w:val="32"/>
          <w:szCs w:val="32"/>
        </w:rPr>
        <w:t>BUSINESS DEVELOPMENT PROPOSAL</w:t>
      </w:r>
    </w:p>
    <w:p w14:paraId="6A16EE18" w14:textId="4D8A67E3" w:rsidR="5894E885" w:rsidRDefault="5894E885" w:rsidP="5BD45152">
      <w:r w:rsidRPr="5BD45152">
        <w:rPr>
          <w:b/>
          <w:bCs/>
          <w:sz w:val="32"/>
          <w:szCs w:val="32"/>
        </w:rPr>
        <w:t xml:space="preserve">    </w:t>
      </w:r>
      <w:r w:rsidR="18F805C3" w:rsidRPr="5BD45152">
        <w:rPr>
          <w:b/>
          <w:bCs/>
          <w:sz w:val="32"/>
          <w:szCs w:val="32"/>
        </w:rPr>
        <w:t xml:space="preserve">                        </w:t>
      </w:r>
    </w:p>
    <w:p w14:paraId="258062F4" w14:textId="5286765E" w:rsidR="18F805C3" w:rsidRDefault="18F805C3" w:rsidP="5BD45152">
      <w:r w:rsidRPr="5BD45152">
        <w:rPr>
          <w:b/>
          <w:bCs/>
          <w:sz w:val="32"/>
          <w:szCs w:val="32"/>
        </w:rPr>
        <w:t xml:space="preserve">                            </w:t>
      </w:r>
      <w:r w:rsidR="5894E885" w:rsidRPr="5BD45152">
        <w:rPr>
          <w:b/>
          <w:bCs/>
          <w:sz w:val="32"/>
          <w:szCs w:val="32"/>
        </w:rPr>
        <w:t xml:space="preserve"> </w:t>
      </w:r>
      <w:r w:rsidR="5894E885" w:rsidRPr="5BD45152">
        <w:rPr>
          <w:sz w:val="28"/>
          <w:szCs w:val="28"/>
        </w:rPr>
        <w:t xml:space="preserve">Student Name: Aayushy </w:t>
      </w:r>
      <w:proofErr w:type="spellStart"/>
      <w:r w:rsidR="5894E885" w:rsidRPr="5BD45152">
        <w:rPr>
          <w:sz w:val="28"/>
          <w:szCs w:val="28"/>
        </w:rPr>
        <w:t>Pradipkumar</w:t>
      </w:r>
      <w:proofErr w:type="spellEnd"/>
      <w:r w:rsidR="5894E885" w:rsidRPr="5BD45152">
        <w:rPr>
          <w:sz w:val="28"/>
          <w:szCs w:val="28"/>
        </w:rPr>
        <w:t xml:space="preserve"> Patel</w:t>
      </w:r>
    </w:p>
    <w:p w14:paraId="5911308D" w14:textId="6E6CC27E" w:rsidR="7C535C91" w:rsidRDefault="7C535C91" w:rsidP="5BD45152">
      <w:r w:rsidRPr="5BD45152">
        <w:rPr>
          <w:sz w:val="28"/>
          <w:szCs w:val="28"/>
        </w:rPr>
        <w:t xml:space="preserve">                                 Student ID: 2503361</w:t>
      </w:r>
    </w:p>
    <w:p w14:paraId="788354A0" w14:textId="2D07B1C6" w:rsidR="7C535C91" w:rsidRDefault="7C535C91" w:rsidP="5BD45152">
      <w:r w:rsidRPr="5BD45152">
        <w:rPr>
          <w:sz w:val="28"/>
          <w:szCs w:val="28"/>
        </w:rPr>
        <w:t xml:space="preserve">                                 </w:t>
      </w:r>
      <w:r w:rsidR="609F14FC" w:rsidRPr="5BD45152">
        <w:rPr>
          <w:sz w:val="28"/>
          <w:szCs w:val="28"/>
        </w:rPr>
        <w:t>Course Title</w:t>
      </w:r>
      <w:r w:rsidRPr="5BD45152">
        <w:rPr>
          <w:sz w:val="28"/>
          <w:szCs w:val="28"/>
        </w:rPr>
        <w:t xml:space="preserve">:  MBA- International </w:t>
      </w:r>
      <w:r w:rsidR="54713E2A" w:rsidRPr="5BD45152">
        <w:rPr>
          <w:sz w:val="28"/>
          <w:szCs w:val="28"/>
        </w:rPr>
        <w:t>Business</w:t>
      </w:r>
    </w:p>
    <w:p w14:paraId="4134423D" w14:textId="1C0AAE55" w:rsidR="4DC84F77" w:rsidRDefault="13DC2878" w:rsidP="5BD45152">
      <w:r w:rsidRPr="588A5BE7">
        <w:rPr>
          <w:sz w:val="28"/>
          <w:szCs w:val="28"/>
        </w:rPr>
        <w:t xml:space="preserve">                                 Supervisor: </w:t>
      </w:r>
      <w:proofErr w:type="spellStart"/>
      <w:r w:rsidRPr="588A5BE7">
        <w:rPr>
          <w:sz w:val="28"/>
          <w:szCs w:val="28"/>
        </w:rPr>
        <w:t>Balendran</w:t>
      </w:r>
      <w:proofErr w:type="spellEnd"/>
      <w:r w:rsidRPr="588A5BE7">
        <w:rPr>
          <w:sz w:val="28"/>
          <w:szCs w:val="28"/>
        </w:rPr>
        <w:t xml:space="preserve"> Kandasamy</w:t>
      </w:r>
    </w:p>
    <w:p w14:paraId="4F3C922D" w14:textId="7FCCF98E" w:rsidR="74E12D08" w:rsidRDefault="74E12D08" w:rsidP="588A5BE7">
      <w:pPr>
        <w:rPr>
          <w:sz w:val="28"/>
          <w:szCs w:val="28"/>
        </w:rPr>
      </w:pPr>
      <w:r w:rsidRPr="588A5BE7">
        <w:rPr>
          <w:sz w:val="28"/>
          <w:szCs w:val="28"/>
        </w:rPr>
        <w:t xml:space="preserve">                                 Title: Nutri cook- Ready-to-cook food b</w:t>
      </w:r>
      <w:r w:rsidR="63F8F9CC" w:rsidRPr="588A5BE7">
        <w:rPr>
          <w:sz w:val="28"/>
          <w:szCs w:val="28"/>
        </w:rPr>
        <w:t>usiness</w:t>
      </w:r>
    </w:p>
    <w:p w14:paraId="1AEDB872" w14:textId="29CC3E55" w:rsidR="4DC84F77" w:rsidRDefault="4DC84F77" w:rsidP="5BD45152">
      <w:r w:rsidRPr="5BD45152">
        <w:rPr>
          <w:sz w:val="28"/>
          <w:szCs w:val="28"/>
        </w:rPr>
        <w:t xml:space="preserve">                                 Submission date: </w:t>
      </w:r>
      <w:r w:rsidR="53EA997E" w:rsidRPr="28A50B81">
        <w:rPr>
          <w:sz w:val="28"/>
          <w:szCs w:val="28"/>
        </w:rPr>
        <w:t>23-09-2026</w:t>
      </w:r>
    </w:p>
    <w:p w14:paraId="51FC20A2" w14:textId="4475DAD2" w:rsidR="4DC84F77" w:rsidRDefault="4DC84F77" w:rsidP="5BD45152">
      <w:r w:rsidRPr="5BD45152">
        <w:rPr>
          <w:sz w:val="28"/>
          <w:szCs w:val="28"/>
        </w:rPr>
        <w:t xml:space="preserve">                                 Word count: </w:t>
      </w:r>
      <w:r w:rsidR="083D64A7" w:rsidRPr="28A50B81">
        <w:rPr>
          <w:sz w:val="28"/>
          <w:szCs w:val="28"/>
        </w:rPr>
        <w:t xml:space="preserve">17298 </w:t>
      </w:r>
      <w:r w:rsidR="0026323A" w:rsidRPr="28A50B81">
        <w:rPr>
          <w:sz w:val="28"/>
          <w:szCs w:val="28"/>
        </w:rPr>
        <w:t>(including</w:t>
      </w:r>
      <w:r w:rsidR="083D64A7" w:rsidRPr="28A50B81">
        <w:rPr>
          <w:sz w:val="28"/>
          <w:szCs w:val="28"/>
        </w:rPr>
        <w:t xml:space="preserve"> executive summary</w:t>
      </w:r>
      <w:r w:rsidR="572A1B94" w:rsidRPr="28A50B81">
        <w:rPr>
          <w:sz w:val="28"/>
          <w:szCs w:val="28"/>
        </w:rPr>
        <w:t xml:space="preserve"> and references)</w:t>
      </w:r>
    </w:p>
    <w:p w14:paraId="4CF7A550" w14:textId="6FDF0419" w:rsidR="4DC84F77" w:rsidRDefault="4DC84F77" w:rsidP="5BD45152">
      <w:r w:rsidRPr="5BD45152">
        <w:rPr>
          <w:sz w:val="28"/>
          <w:szCs w:val="28"/>
        </w:rPr>
        <w:t xml:space="preserve">                               </w:t>
      </w:r>
    </w:p>
    <w:p w14:paraId="7529D5F2" w14:textId="3F3A9036" w:rsidR="41D81801" w:rsidRDefault="41D81801" w:rsidP="5BD45152">
      <w:r w:rsidRPr="5BD45152">
        <w:rPr>
          <w:sz w:val="32"/>
          <w:szCs w:val="32"/>
        </w:rPr>
        <w:t xml:space="preserve">     </w:t>
      </w:r>
    </w:p>
    <w:p w14:paraId="78D9D841" w14:textId="1C63CF79" w:rsidR="5BD45152" w:rsidRDefault="5BD45152" w:rsidP="5BD45152">
      <w:pPr>
        <w:rPr>
          <w:sz w:val="32"/>
          <w:szCs w:val="32"/>
        </w:rPr>
      </w:pPr>
    </w:p>
    <w:p w14:paraId="5DB0A2F4" w14:textId="445CFE0A" w:rsidR="5BD45152" w:rsidRDefault="5BD45152" w:rsidP="5BD45152">
      <w:pPr>
        <w:rPr>
          <w:sz w:val="32"/>
          <w:szCs w:val="32"/>
        </w:rPr>
      </w:pPr>
    </w:p>
    <w:p w14:paraId="03F6C669" w14:textId="0E7F906D" w:rsidR="37630E05" w:rsidRDefault="37630E05" w:rsidP="5BD45152">
      <w:pPr>
        <w:rPr>
          <w:b/>
          <w:sz w:val="32"/>
          <w:szCs w:val="32"/>
        </w:rPr>
      </w:pPr>
    </w:p>
    <w:p w14:paraId="21B2EF44" w14:textId="0C2EC4E8" w:rsidR="5BD45152" w:rsidRDefault="5BD45152" w:rsidP="5BD45152">
      <w:pPr>
        <w:rPr>
          <w:b/>
          <w:bCs/>
          <w:sz w:val="32"/>
          <w:szCs w:val="32"/>
        </w:rPr>
      </w:pPr>
    </w:p>
    <w:p w14:paraId="0172439E" w14:textId="680159C3" w:rsidR="5BD45152" w:rsidRDefault="5BD45152" w:rsidP="5BD45152">
      <w:pPr>
        <w:rPr>
          <w:b/>
          <w:bCs/>
          <w:sz w:val="32"/>
          <w:szCs w:val="32"/>
        </w:rPr>
      </w:pPr>
    </w:p>
    <w:p w14:paraId="07998700" w14:textId="0CFC0A19" w:rsidR="5BD45152" w:rsidRDefault="5BD45152" w:rsidP="5BD45152">
      <w:pPr>
        <w:rPr>
          <w:b/>
          <w:bCs/>
          <w:sz w:val="32"/>
          <w:szCs w:val="32"/>
        </w:rPr>
      </w:pPr>
    </w:p>
    <w:p w14:paraId="1CB27E7A" w14:textId="0EAAD59F" w:rsidR="5BD45152" w:rsidRDefault="5BD45152" w:rsidP="5BD45152">
      <w:pPr>
        <w:rPr>
          <w:b/>
          <w:bCs/>
          <w:sz w:val="32"/>
          <w:szCs w:val="32"/>
        </w:rPr>
      </w:pPr>
    </w:p>
    <w:p w14:paraId="0A879389" w14:textId="75097A24" w:rsidR="5BD45152" w:rsidRDefault="5BD45152" w:rsidP="5BD45152">
      <w:pPr>
        <w:rPr>
          <w:b/>
          <w:bCs/>
          <w:sz w:val="32"/>
          <w:szCs w:val="32"/>
        </w:rPr>
      </w:pPr>
    </w:p>
    <w:p w14:paraId="697C44A5" w14:textId="6195FADC" w:rsidR="5BD45152" w:rsidRDefault="5BD45152" w:rsidP="5BD45152">
      <w:pPr>
        <w:rPr>
          <w:b/>
          <w:bCs/>
          <w:sz w:val="32"/>
          <w:szCs w:val="32"/>
        </w:rPr>
      </w:pPr>
    </w:p>
    <w:p w14:paraId="27ED0F0F" w14:textId="2897F381" w:rsidR="5BD45152" w:rsidRDefault="5BD45152" w:rsidP="5BD45152">
      <w:pPr>
        <w:rPr>
          <w:b/>
          <w:bCs/>
          <w:sz w:val="32"/>
          <w:szCs w:val="32"/>
        </w:rPr>
      </w:pPr>
    </w:p>
    <w:p w14:paraId="295747D8" w14:textId="64D6350C" w:rsidR="5BD45152" w:rsidRDefault="5BD45152" w:rsidP="09C451AF">
      <w:pPr>
        <w:rPr>
          <w:b/>
          <w:bCs/>
          <w:sz w:val="32"/>
          <w:szCs w:val="32"/>
        </w:rPr>
      </w:pPr>
    </w:p>
    <w:p w14:paraId="79473366" w14:textId="32630034" w:rsidR="55B42D31" w:rsidRDefault="55B42D31" w:rsidP="09C451AF">
      <w:r w:rsidRPr="09C451AF">
        <w:rPr>
          <w:b/>
          <w:bCs/>
          <w:sz w:val="32"/>
          <w:szCs w:val="32"/>
        </w:rPr>
        <w:t>AI acknowledgement</w:t>
      </w:r>
    </w:p>
    <w:p w14:paraId="08B54BCD" w14:textId="32B90AFB" w:rsidR="3FAB9BE0" w:rsidRDefault="3FAB9BE0" w:rsidP="09C451AF">
      <w:r w:rsidRPr="09C451AF">
        <w:rPr>
          <w:sz w:val="32"/>
          <w:szCs w:val="32"/>
        </w:rPr>
        <w:t>Artificial intelligence tools were used</w:t>
      </w:r>
      <w:r w:rsidR="23DFC510" w:rsidRPr="09C451AF">
        <w:rPr>
          <w:sz w:val="32"/>
          <w:szCs w:val="32"/>
        </w:rPr>
        <w:t xml:space="preserve"> as supporting tools during the preparation of this BDP for Nutri cook.</w:t>
      </w:r>
      <w:r w:rsidR="6A830400" w:rsidRPr="09C451AF">
        <w:rPr>
          <w:sz w:val="32"/>
          <w:szCs w:val="32"/>
        </w:rPr>
        <w:t xml:space="preserve">AI was used primarily to assist with </w:t>
      </w:r>
      <w:r w:rsidR="6C21DB91" w:rsidRPr="09C451AF">
        <w:rPr>
          <w:sz w:val="32"/>
          <w:szCs w:val="32"/>
        </w:rPr>
        <w:t>grammar</w:t>
      </w:r>
      <w:r w:rsidR="6A830400" w:rsidRPr="09C451AF">
        <w:rPr>
          <w:sz w:val="32"/>
          <w:szCs w:val="32"/>
        </w:rPr>
        <w:t xml:space="preserve"> mistakes, sentence structure and presentation of information and </w:t>
      </w:r>
      <w:r w:rsidR="3FE8F750" w:rsidRPr="09C451AF">
        <w:rPr>
          <w:sz w:val="32"/>
          <w:szCs w:val="32"/>
        </w:rPr>
        <w:t>identifying</w:t>
      </w:r>
      <w:r w:rsidR="5D1E4758" w:rsidRPr="09C451AF">
        <w:rPr>
          <w:sz w:val="32"/>
          <w:szCs w:val="32"/>
        </w:rPr>
        <w:t xml:space="preserve"> areas that required further research.</w:t>
      </w:r>
    </w:p>
    <w:p w14:paraId="7F7E4502" w14:textId="588C4AC9" w:rsidR="5D1E4758" w:rsidRDefault="5D1E4758" w:rsidP="09C451AF">
      <w:pPr>
        <w:rPr>
          <w:sz w:val="32"/>
          <w:szCs w:val="32"/>
        </w:rPr>
      </w:pPr>
      <w:r w:rsidRPr="09C451AF">
        <w:rPr>
          <w:sz w:val="32"/>
          <w:szCs w:val="32"/>
        </w:rPr>
        <w:t xml:space="preserve">The use of AI did not replace the </w:t>
      </w:r>
      <w:r w:rsidR="4D63D99A" w:rsidRPr="09C451AF">
        <w:rPr>
          <w:sz w:val="32"/>
          <w:szCs w:val="32"/>
        </w:rPr>
        <w:t>author's</w:t>
      </w:r>
      <w:r w:rsidRPr="09C451AF">
        <w:rPr>
          <w:sz w:val="32"/>
          <w:szCs w:val="32"/>
        </w:rPr>
        <w:t xml:space="preserve"> responsibility for </w:t>
      </w:r>
      <w:r w:rsidR="574C6725" w:rsidRPr="09C451AF">
        <w:rPr>
          <w:sz w:val="32"/>
          <w:szCs w:val="32"/>
        </w:rPr>
        <w:t>research</w:t>
      </w:r>
      <w:r w:rsidRPr="09C451AF">
        <w:rPr>
          <w:sz w:val="32"/>
          <w:szCs w:val="32"/>
        </w:rPr>
        <w:t xml:space="preserve">, analysis, decision </w:t>
      </w:r>
      <w:r w:rsidR="028785CE" w:rsidRPr="09C451AF">
        <w:rPr>
          <w:sz w:val="32"/>
          <w:szCs w:val="32"/>
        </w:rPr>
        <w:t>making, or</w:t>
      </w:r>
      <w:r w:rsidR="1BC68EF7" w:rsidRPr="09C451AF">
        <w:rPr>
          <w:sz w:val="32"/>
          <w:szCs w:val="32"/>
        </w:rPr>
        <w:t xml:space="preserve"> final content of BDP. Relevant information and references were </w:t>
      </w:r>
      <w:r w:rsidR="21E1E302" w:rsidRPr="09C451AF">
        <w:rPr>
          <w:sz w:val="32"/>
          <w:szCs w:val="32"/>
        </w:rPr>
        <w:t>independently</w:t>
      </w:r>
      <w:r w:rsidR="1BC68EF7" w:rsidRPr="09C451AF">
        <w:rPr>
          <w:sz w:val="32"/>
          <w:szCs w:val="32"/>
        </w:rPr>
        <w:t xml:space="preserve"> </w:t>
      </w:r>
      <w:r w:rsidR="0A605807" w:rsidRPr="09C451AF">
        <w:rPr>
          <w:sz w:val="32"/>
          <w:szCs w:val="32"/>
        </w:rPr>
        <w:t>reviewed</w:t>
      </w:r>
      <w:r w:rsidR="1BC68EF7" w:rsidRPr="09C451AF">
        <w:rPr>
          <w:sz w:val="32"/>
          <w:szCs w:val="32"/>
        </w:rPr>
        <w:t xml:space="preserve"> and</w:t>
      </w:r>
      <w:r w:rsidR="6EE52932" w:rsidRPr="09C451AF">
        <w:rPr>
          <w:sz w:val="32"/>
          <w:szCs w:val="32"/>
        </w:rPr>
        <w:t xml:space="preserve"> checked against </w:t>
      </w:r>
      <w:r w:rsidR="02E0A9E2" w:rsidRPr="09C451AF">
        <w:rPr>
          <w:sz w:val="32"/>
          <w:szCs w:val="32"/>
        </w:rPr>
        <w:t>appropriate</w:t>
      </w:r>
      <w:r w:rsidR="6EE52932" w:rsidRPr="09C451AF">
        <w:rPr>
          <w:sz w:val="32"/>
          <w:szCs w:val="32"/>
        </w:rPr>
        <w:t xml:space="preserve"> academic, </w:t>
      </w:r>
      <w:r w:rsidR="0DBAAA68" w:rsidRPr="09C451AF">
        <w:rPr>
          <w:sz w:val="32"/>
          <w:szCs w:val="32"/>
        </w:rPr>
        <w:t>industry</w:t>
      </w:r>
      <w:r w:rsidR="6EE52932" w:rsidRPr="09C451AF">
        <w:rPr>
          <w:sz w:val="32"/>
          <w:szCs w:val="32"/>
        </w:rPr>
        <w:t xml:space="preserve"> and other </w:t>
      </w:r>
      <w:r w:rsidR="57150A6E" w:rsidRPr="09C451AF">
        <w:rPr>
          <w:sz w:val="32"/>
          <w:szCs w:val="32"/>
        </w:rPr>
        <w:t>credible</w:t>
      </w:r>
      <w:r w:rsidR="6EE52932" w:rsidRPr="09C451AF">
        <w:rPr>
          <w:sz w:val="32"/>
          <w:szCs w:val="32"/>
        </w:rPr>
        <w:t xml:space="preserve"> resources.AI is used for g</w:t>
      </w:r>
      <w:r w:rsidR="6D7430E8" w:rsidRPr="09C451AF">
        <w:rPr>
          <w:sz w:val="32"/>
          <w:szCs w:val="32"/>
        </w:rPr>
        <w:t xml:space="preserve">enerating some images and </w:t>
      </w:r>
      <w:r w:rsidR="38F3E623" w:rsidRPr="09C451AF">
        <w:rPr>
          <w:sz w:val="32"/>
          <w:szCs w:val="32"/>
        </w:rPr>
        <w:t>chart. Final</w:t>
      </w:r>
      <w:r w:rsidR="6D7430E8" w:rsidRPr="09C451AF">
        <w:rPr>
          <w:sz w:val="32"/>
          <w:szCs w:val="32"/>
        </w:rPr>
        <w:t xml:space="preserve"> work reflects the </w:t>
      </w:r>
      <w:r w:rsidR="4F8A61DF" w:rsidRPr="09C451AF">
        <w:rPr>
          <w:sz w:val="32"/>
          <w:szCs w:val="32"/>
        </w:rPr>
        <w:t>author's</w:t>
      </w:r>
      <w:r w:rsidR="6D7430E8" w:rsidRPr="09C451AF">
        <w:rPr>
          <w:sz w:val="32"/>
          <w:szCs w:val="32"/>
        </w:rPr>
        <w:t xml:space="preserve"> ow</w:t>
      </w:r>
      <w:r w:rsidR="01AFD7E4" w:rsidRPr="09C451AF">
        <w:rPr>
          <w:sz w:val="32"/>
          <w:szCs w:val="32"/>
        </w:rPr>
        <w:t xml:space="preserve">n understanding and compliance with academic requirements of the </w:t>
      </w:r>
      <w:r w:rsidR="6BC218B5" w:rsidRPr="09C451AF">
        <w:rPr>
          <w:sz w:val="32"/>
          <w:szCs w:val="32"/>
        </w:rPr>
        <w:t>program</w:t>
      </w:r>
      <w:r w:rsidR="01AFD7E4" w:rsidRPr="09C451AF">
        <w:rPr>
          <w:sz w:val="32"/>
          <w:szCs w:val="32"/>
        </w:rPr>
        <w:t>.</w:t>
      </w:r>
    </w:p>
    <w:p w14:paraId="72F70BA0" w14:textId="1A14A5C7" w:rsidR="09C451AF" w:rsidRDefault="09C451AF" w:rsidP="09C451AF">
      <w:pPr>
        <w:rPr>
          <w:sz w:val="32"/>
          <w:szCs w:val="32"/>
        </w:rPr>
      </w:pPr>
    </w:p>
    <w:p w14:paraId="0D5AC430" w14:textId="107D483D" w:rsidR="09C451AF" w:rsidRDefault="09C451AF" w:rsidP="09C451AF">
      <w:pPr>
        <w:rPr>
          <w:sz w:val="32"/>
          <w:szCs w:val="32"/>
        </w:rPr>
      </w:pPr>
    </w:p>
    <w:p w14:paraId="2382718F" w14:textId="7383E769" w:rsidR="09C451AF" w:rsidRDefault="09C451AF" w:rsidP="09C451AF">
      <w:pPr>
        <w:rPr>
          <w:sz w:val="32"/>
          <w:szCs w:val="32"/>
        </w:rPr>
      </w:pPr>
    </w:p>
    <w:p w14:paraId="3B4965F5" w14:textId="349BFF02" w:rsidR="09C451AF" w:rsidRDefault="09C451AF" w:rsidP="09C451AF">
      <w:pPr>
        <w:rPr>
          <w:sz w:val="32"/>
          <w:szCs w:val="32"/>
        </w:rPr>
      </w:pPr>
    </w:p>
    <w:p w14:paraId="79EF5AA6" w14:textId="2141F42C" w:rsidR="09C451AF" w:rsidRDefault="09C451AF" w:rsidP="09C451AF">
      <w:pPr>
        <w:rPr>
          <w:sz w:val="32"/>
          <w:szCs w:val="32"/>
        </w:rPr>
      </w:pPr>
    </w:p>
    <w:sdt>
      <w:sdtPr>
        <w:id w:val="1365346061"/>
        <w:docPartObj>
          <w:docPartGallery w:val="Table of Contents"/>
          <w:docPartUnique/>
        </w:docPartObj>
      </w:sdtPr>
      <w:sdtContent>
        <w:p w14:paraId="1AAB7F39" w14:textId="726D2844" w:rsidR="28A50B81" w:rsidRDefault="28A50B81" w:rsidP="28A50B81">
          <w:pPr>
            <w:pStyle w:val="TOC1"/>
            <w:tabs>
              <w:tab w:val="right" w:leader="dot" w:pos="9360"/>
            </w:tabs>
          </w:pPr>
          <w:r>
            <w:fldChar w:fldCharType="begin"/>
          </w:r>
          <w:r>
            <w:instrText>TOC \o "1-9" \z \u \h</w:instrText>
          </w:r>
          <w:r>
            <w:fldChar w:fldCharType="separate"/>
          </w:r>
          <w:hyperlink w:anchor="_Toc1848157021" w:history="1">
            <w:r>
              <w:t>Executive summary</w:t>
            </w:r>
            <w:r>
              <w:tab/>
            </w:r>
            <w:r>
              <w:fldChar w:fldCharType="begin"/>
            </w:r>
            <w:r>
              <w:instrText>PAGEREF _Toc1848157021 \h</w:instrText>
            </w:r>
            <w:r>
              <w:fldChar w:fldCharType="separate"/>
            </w:r>
            <w:r>
              <w:t>5</w:t>
            </w:r>
            <w:r>
              <w:fldChar w:fldCharType="end"/>
            </w:r>
          </w:hyperlink>
        </w:p>
        <w:p w14:paraId="2C758EDD" w14:textId="408F4A4B" w:rsidR="28A50B81" w:rsidRDefault="28A50B81" w:rsidP="28A50B81">
          <w:pPr>
            <w:pStyle w:val="TOC1"/>
            <w:tabs>
              <w:tab w:val="right" w:leader="dot" w:pos="9360"/>
            </w:tabs>
          </w:pPr>
          <w:hyperlink w:anchor="_Toc2110369022" w:history="1">
            <w:r>
              <w:t>1.0 Introduction</w:t>
            </w:r>
            <w:r>
              <w:tab/>
            </w:r>
            <w:r>
              <w:fldChar w:fldCharType="begin"/>
            </w:r>
            <w:r>
              <w:instrText>PAGEREF _Toc2110369022 \h</w:instrText>
            </w:r>
            <w:r>
              <w:fldChar w:fldCharType="separate"/>
            </w:r>
            <w:r>
              <w:t>8</w:t>
            </w:r>
            <w:r>
              <w:fldChar w:fldCharType="end"/>
            </w:r>
          </w:hyperlink>
        </w:p>
        <w:p w14:paraId="6B5CABC4" w14:textId="37C4A97E" w:rsidR="28A50B81" w:rsidRDefault="28A50B81" w:rsidP="28A50B81">
          <w:pPr>
            <w:pStyle w:val="TOC2"/>
            <w:tabs>
              <w:tab w:val="right" w:leader="dot" w:pos="9360"/>
            </w:tabs>
          </w:pPr>
          <w:hyperlink w:anchor="_Toc373281164" w:history="1">
            <w:r>
              <w:t>1.1 Background context</w:t>
            </w:r>
            <w:r>
              <w:tab/>
            </w:r>
            <w:r>
              <w:fldChar w:fldCharType="begin"/>
            </w:r>
            <w:r>
              <w:instrText>PAGEREF _Toc373281164 \h</w:instrText>
            </w:r>
            <w:r>
              <w:fldChar w:fldCharType="separate"/>
            </w:r>
            <w:r>
              <w:t>8</w:t>
            </w:r>
            <w:r>
              <w:fldChar w:fldCharType="end"/>
            </w:r>
          </w:hyperlink>
        </w:p>
        <w:p w14:paraId="08E04058" w14:textId="6E92CA37" w:rsidR="28A50B81" w:rsidRDefault="28A50B81" w:rsidP="28A50B81">
          <w:pPr>
            <w:pStyle w:val="TOC2"/>
            <w:tabs>
              <w:tab w:val="right" w:leader="dot" w:pos="9360"/>
            </w:tabs>
          </w:pPr>
          <w:hyperlink w:anchor="_Toc77267988" w:history="1">
            <w:r>
              <w:t>1.2 Problem statement:</w:t>
            </w:r>
            <w:r>
              <w:tab/>
            </w:r>
            <w:r>
              <w:fldChar w:fldCharType="begin"/>
            </w:r>
            <w:r>
              <w:instrText>PAGEREF _Toc77267988 \h</w:instrText>
            </w:r>
            <w:r>
              <w:fldChar w:fldCharType="separate"/>
            </w:r>
            <w:r>
              <w:t>9</w:t>
            </w:r>
            <w:r>
              <w:fldChar w:fldCharType="end"/>
            </w:r>
          </w:hyperlink>
        </w:p>
        <w:p w14:paraId="030FFD1A" w14:textId="644A2704" w:rsidR="28A50B81" w:rsidRDefault="28A50B81" w:rsidP="28A50B81">
          <w:pPr>
            <w:pStyle w:val="TOC2"/>
            <w:tabs>
              <w:tab w:val="right" w:leader="dot" w:pos="9360"/>
            </w:tabs>
          </w:pPr>
          <w:hyperlink w:anchor="_Toc1339163385" w:history="1">
            <w:r>
              <w:t>1.3 Aim, objective and research</w:t>
            </w:r>
            <w:r>
              <w:tab/>
            </w:r>
            <w:r>
              <w:fldChar w:fldCharType="begin"/>
            </w:r>
            <w:r>
              <w:instrText>PAGEREF _Toc1339163385 \h</w:instrText>
            </w:r>
            <w:r>
              <w:fldChar w:fldCharType="separate"/>
            </w:r>
            <w:r>
              <w:t>10</w:t>
            </w:r>
            <w:r>
              <w:fldChar w:fldCharType="end"/>
            </w:r>
          </w:hyperlink>
        </w:p>
        <w:p w14:paraId="5A8EC37A" w14:textId="578A1C72" w:rsidR="28A50B81" w:rsidRDefault="28A50B81" w:rsidP="28A50B81">
          <w:pPr>
            <w:pStyle w:val="TOC2"/>
            <w:tabs>
              <w:tab w:val="right" w:leader="dot" w:pos="9360"/>
            </w:tabs>
          </w:pPr>
          <w:hyperlink w:anchor="_Toc1007513705" w:history="1">
            <w:r>
              <w:t>1.4 Structure of the report</w:t>
            </w:r>
            <w:r>
              <w:tab/>
            </w:r>
            <w:r>
              <w:fldChar w:fldCharType="begin"/>
            </w:r>
            <w:r>
              <w:instrText>PAGEREF _Toc1007513705 \h</w:instrText>
            </w:r>
            <w:r>
              <w:fldChar w:fldCharType="separate"/>
            </w:r>
            <w:r>
              <w:t>11</w:t>
            </w:r>
            <w:r>
              <w:fldChar w:fldCharType="end"/>
            </w:r>
          </w:hyperlink>
        </w:p>
        <w:p w14:paraId="0572AFEE" w14:textId="4E0C883E" w:rsidR="28A50B81" w:rsidRDefault="28A50B81" w:rsidP="28A50B81">
          <w:pPr>
            <w:pStyle w:val="TOC1"/>
            <w:tabs>
              <w:tab w:val="right" w:leader="dot" w:pos="9360"/>
            </w:tabs>
          </w:pPr>
          <w:hyperlink w:anchor="_Toc1330661971" w:history="1">
            <w:r>
              <w:t>2.0 company description</w:t>
            </w:r>
            <w:r>
              <w:tab/>
            </w:r>
            <w:r>
              <w:fldChar w:fldCharType="begin"/>
            </w:r>
            <w:r>
              <w:instrText>PAGEREF _Toc1330661971 \h</w:instrText>
            </w:r>
            <w:r>
              <w:fldChar w:fldCharType="separate"/>
            </w:r>
            <w:r>
              <w:t>11</w:t>
            </w:r>
            <w:r>
              <w:fldChar w:fldCharType="end"/>
            </w:r>
          </w:hyperlink>
        </w:p>
        <w:p w14:paraId="496471F0" w14:textId="4FE61E42" w:rsidR="28A50B81" w:rsidRDefault="28A50B81" w:rsidP="28A50B81">
          <w:pPr>
            <w:pStyle w:val="TOC2"/>
            <w:tabs>
              <w:tab w:val="right" w:leader="dot" w:pos="9360"/>
            </w:tabs>
          </w:pPr>
          <w:hyperlink w:anchor="_Toc1101650377" w:history="1">
            <w:r>
              <w:t>2.1 Business identity and legal structure:</w:t>
            </w:r>
            <w:r>
              <w:tab/>
            </w:r>
            <w:r>
              <w:fldChar w:fldCharType="begin"/>
            </w:r>
            <w:r>
              <w:instrText>PAGEREF _Toc1101650377 \h</w:instrText>
            </w:r>
            <w:r>
              <w:fldChar w:fldCharType="separate"/>
            </w:r>
            <w:r>
              <w:t>11</w:t>
            </w:r>
            <w:r>
              <w:fldChar w:fldCharType="end"/>
            </w:r>
          </w:hyperlink>
        </w:p>
        <w:p w14:paraId="39B77E06" w14:textId="74CAA9D6" w:rsidR="28A50B81" w:rsidRDefault="28A50B81" w:rsidP="28A50B81">
          <w:pPr>
            <w:pStyle w:val="TOC2"/>
            <w:tabs>
              <w:tab w:val="right" w:leader="dot" w:pos="9360"/>
            </w:tabs>
          </w:pPr>
          <w:hyperlink w:anchor="_Toc1975228157" w:history="1">
            <w:r>
              <w:t>2.2 Product description</w:t>
            </w:r>
            <w:r>
              <w:tab/>
            </w:r>
            <w:r>
              <w:fldChar w:fldCharType="begin"/>
            </w:r>
            <w:r>
              <w:instrText>PAGEREF _Toc1975228157 \h</w:instrText>
            </w:r>
            <w:r>
              <w:fldChar w:fldCharType="separate"/>
            </w:r>
            <w:r>
              <w:t>12</w:t>
            </w:r>
            <w:r>
              <w:fldChar w:fldCharType="end"/>
            </w:r>
          </w:hyperlink>
        </w:p>
        <w:p w14:paraId="07B876BE" w14:textId="42E9E24B" w:rsidR="28A50B81" w:rsidRDefault="28A50B81" w:rsidP="28A50B81">
          <w:pPr>
            <w:pStyle w:val="TOC2"/>
            <w:tabs>
              <w:tab w:val="right" w:leader="dot" w:pos="9360"/>
            </w:tabs>
          </w:pPr>
          <w:hyperlink w:anchor="_Toc1940870254" w:history="1">
            <w:r>
              <w:t>2.3 Brief history of finding ideas:</w:t>
            </w:r>
            <w:r>
              <w:tab/>
            </w:r>
            <w:r>
              <w:fldChar w:fldCharType="begin"/>
            </w:r>
            <w:r>
              <w:instrText>PAGEREF _Toc1940870254 \h</w:instrText>
            </w:r>
            <w:r>
              <w:fldChar w:fldCharType="separate"/>
            </w:r>
            <w:r>
              <w:t>13</w:t>
            </w:r>
            <w:r>
              <w:fldChar w:fldCharType="end"/>
            </w:r>
          </w:hyperlink>
        </w:p>
        <w:p w14:paraId="359CD571" w14:textId="3E12DF91" w:rsidR="28A50B81" w:rsidRDefault="28A50B81" w:rsidP="28A50B81">
          <w:pPr>
            <w:pStyle w:val="TOC1"/>
            <w:tabs>
              <w:tab w:val="right" w:leader="dot" w:pos="9360"/>
            </w:tabs>
          </w:pPr>
          <w:hyperlink w:anchor="_Toc864616858" w:history="1">
            <w:r>
              <w:t>3.0 LITERATURE REVIEW</w:t>
            </w:r>
            <w:r>
              <w:tab/>
            </w:r>
            <w:r>
              <w:fldChar w:fldCharType="begin"/>
            </w:r>
            <w:r>
              <w:instrText>PAGEREF _Toc864616858 \h</w:instrText>
            </w:r>
            <w:r>
              <w:fldChar w:fldCharType="separate"/>
            </w:r>
            <w:r>
              <w:t>15</w:t>
            </w:r>
            <w:r>
              <w:fldChar w:fldCharType="end"/>
            </w:r>
          </w:hyperlink>
        </w:p>
        <w:p w14:paraId="0531D19E" w14:textId="0999ED66" w:rsidR="28A50B81" w:rsidRDefault="28A50B81" w:rsidP="28A50B81">
          <w:pPr>
            <w:pStyle w:val="TOC2"/>
            <w:tabs>
              <w:tab w:val="right" w:leader="dot" w:pos="9360"/>
            </w:tabs>
          </w:pPr>
          <w:hyperlink w:anchor="_Toc1299704887" w:history="1">
            <w:r>
              <w:t>3.1 Key theories: Porter's Five Forces, PESTLE Analysis.</w:t>
            </w:r>
            <w:r>
              <w:tab/>
            </w:r>
            <w:r>
              <w:fldChar w:fldCharType="begin"/>
            </w:r>
            <w:r>
              <w:instrText>PAGEREF _Toc1299704887 \h</w:instrText>
            </w:r>
            <w:r>
              <w:fldChar w:fldCharType="separate"/>
            </w:r>
            <w:r>
              <w:t>15</w:t>
            </w:r>
            <w:r>
              <w:fldChar w:fldCharType="end"/>
            </w:r>
          </w:hyperlink>
        </w:p>
        <w:p w14:paraId="5460F02D" w14:textId="1A710AC5" w:rsidR="28A50B81" w:rsidRDefault="28A50B81" w:rsidP="28A50B81">
          <w:pPr>
            <w:pStyle w:val="TOC2"/>
            <w:tabs>
              <w:tab w:val="right" w:leader="dot" w:pos="9360"/>
            </w:tabs>
          </w:pPr>
          <w:hyperlink w:anchor="_Toc632927858" w:history="1">
            <w:r>
              <w:t>3.2 PORTERS FIVE FORCES:</w:t>
            </w:r>
            <w:r>
              <w:tab/>
            </w:r>
            <w:r>
              <w:fldChar w:fldCharType="begin"/>
            </w:r>
            <w:r>
              <w:instrText>PAGEREF _Toc632927858 \h</w:instrText>
            </w:r>
            <w:r>
              <w:fldChar w:fldCharType="separate"/>
            </w:r>
            <w:r>
              <w:t>15</w:t>
            </w:r>
            <w:r>
              <w:fldChar w:fldCharType="end"/>
            </w:r>
          </w:hyperlink>
        </w:p>
        <w:p w14:paraId="64ECEE0D" w14:textId="23F20953" w:rsidR="28A50B81" w:rsidRDefault="28A50B81" w:rsidP="28A50B81">
          <w:pPr>
            <w:pStyle w:val="TOC2"/>
            <w:tabs>
              <w:tab w:val="right" w:leader="dot" w:pos="9360"/>
            </w:tabs>
          </w:pPr>
          <w:hyperlink w:anchor="_Toc1584821566" w:history="1">
            <w:r>
              <w:t>3.3 PESTLE Analysis</w:t>
            </w:r>
            <w:r>
              <w:tab/>
            </w:r>
            <w:r>
              <w:fldChar w:fldCharType="begin"/>
            </w:r>
            <w:r>
              <w:instrText>PAGEREF _Toc1584821566 \h</w:instrText>
            </w:r>
            <w:r>
              <w:fldChar w:fldCharType="separate"/>
            </w:r>
            <w:r>
              <w:t>17</w:t>
            </w:r>
            <w:r>
              <w:fldChar w:fldCharType="end"/>
            </w:r>
          </w:hyperlink>
        </w:p>
        <w:p w14:paraId="46B5055E" w14:textId="135D056C" w:rsidR="28A50B81" w:rsidRDefault="28A50B81" w:rsidP="28A50B81">
          <w:pPr>
            <w:pStyle w:val="TOC1"/>
            <w:tabs>
              <w:tab w:val="right" w:leader="dot" w:pos="9360"/>
            </w:tabs>
          </w:pPr>
          <w:hyperlink w:anchor="_Toc1665546535" w:history="1">
            <w:r>
              <w:t>4.0 Methodology</w:t>
            </w:r>
            <w:r>
              <w:tab/>
            </w:r>
            <w:r>
              <w:fldChar w:fldCharType="begin"/>
            </w:r>
            <w:r>
              <w:instrText>PAGEREF _Toc1665546535 \h</w:instrText>
            </w:r>
            <w:r>
              <w:fldChar w:fldCharType="separate"/>
            </w:r>
            <w:r>
              <w:t>19</w:t>
            </w:r>
            <w:r>
              <w:fldChar w:fldCharType="end"/>
            </w:r>
          </w:hyperlink>
        </w:p>
        <w:p w14:paraId="24B3A967" w14:textId="314AC183" w:rsidR="28A50B81" w:rsidRDefault="28A50B81" w:rsidP="28A50B81">
          <w:pPr>
            <w:pStyle w:val="TOC2"/>
            <w:tabs>
              <w:tab w:val="right" w:leader="dot" w:pos="9360"/>
            </w:tabs>
          </w:pPr>
          <w:hyperlink w:anchor="_Toc258266650" w:history="1">
            <w:r>
              <w:t>4.1 Methodological approach and opportunity identification</w:t>
            </w:r>
            <w:r>
              <w:tab/>
            </w:r>
            <w:r>
              <w:fldChar w:fldCharType="begin"/>
            </w:r>
            <w:r>
              <w:instrText>PAGEREF _Toc258266650 \h</w:instrText>
            </w:r>
            <w:r>
              <w:fldChar w:fldCharType="separate"/>
            </w:r>
            <w:r>
              <w:t>19</w:t>
            </w:r>
            <w:r>
              <w:fldChar w:fldCharType="end"/>
            </w:r>
          </w:hyperlink>
        </w:p>
        <w:p w14:paraId="56162E42" w14:textId="12220279" w:rsidR="28A50B81" w:rsidRDefault="28A50B81" w:rsidP="28A50B81">
          <w:pPr>
            <w:pStyle w:val="TOC2"/>
            <w:tabs>
              <w:tab w:val="right" w:leader="dot" w:pos="9360"/>
            </w:tabs>
          </w:pPr>
          <w:hyperlink w:anchor="_Toc88644996" w:history="1">
            <w:r>
              <w:t>4.2 Market insights and data collection</w:t>
            </w:r>
            <w:r>
              <w:tab/>
            </w:r>
            <w:r>
              <w:fldChar w:fldCharType="begin"/>
            </w:r>
            <w:r>
              <w:instrText>PAGEREF _Toc88644996 \h</w:instrText>
            </w:r>
            <w:r>
              <w:fldChar w:fldCharType="separate"/>
            </w:r>
            <w:r>
              <w:t>20</w:t>
            </w:r>
            <w:r>
              <w:fldChar w:fldCharType="end"/>
            </w:r>
          </w:hyperlink>
        </w:p>
        <w:p w14:paraId="41FD2954" w14:textId="428E19B4" w:rsidR="28A50B81" w:rsidRDefault="28A50B81" w:rsidP="28A50B81">
          <w:pPr>
            <w:pStyle w:val="TOC2"/>
            <w:tabs>
              <w:tab w:val="right" w:leader="dot" w:pos="9360"/>
            </w:tabs>
          </w:pPr>
          <w:hyperlink w:anchor="_Toc1105230067" w:history="1">
            <w:r>
              <w:t>4.3 Applications and integration of frameworks</w:t>
            </w:r>
            <w:r>
              <w:tab/>
            </w:r>
            <w:r>
              <w:fldChar w:fldCharType="begin"/>
            </w:r>
            <w:r>
              <w:instrText>PAGEREF _Toc1105230067 \h</w:instrText>
            </w:r>
            <w:r>
              <w:fldChar w:fldCharType="separate"/>
            </w:r>
            <w:r>
              <w:t>20</w:t>
            </w:r>
            <w:r>
              <w:fldChar w:fldCharType="end"/>
            </w:r>
          </w:hyperlink>
        </w:p>
        <w:p w14:paraId="35C0E5E9" w14:textId="35A31976" w:rsidR="28A50B81" w:rsidRDefault="28A50B81" w:rsidP="28A50B81">
          <w:pPr>
            <w:pStyle w:val="TOC2"/>
            <w:tabs>
              <w:tab w:val="right" w:leader="dot" w:pos="9360"/>
            </w:tabs>
          </w:pPr>
          <w:hyperlink w:anchor="_Toc2136294697" w:history="1">
            <w:r>
              <w:t>4.4 Limitations and ethics</w:t>
            </w:r>
            <w:r>
              <w:tab/>
            </w:r>
            <w:r>
              <w:fldChar w:fldCharType="begin"/>
            </w:r>
            <w:r>
              <w:instrText>PAGEREF _Toc2136294697 \h</w:instrText>
            </w:r>
            <w:r>
              <w:fldChar w:fldCharType="separate"/>
            </w:r>
            <w:r>
              <w:t>22</w:t>
            </w:r>
            <w:r>
              <w:fldChar w:fldCharType="end"/>
            </w:r>
          </w:hyperlink>
        </w:p>
        <w:p w14:paraId="13C2A7CA" w14:textId="03B851FF" w:rsidR="28A50B81" w:rsidRDefault="28A50B81" w:rsidP="28A50B81">
          <w:pPr>
            <w:pStyle w:val="TOC1"/>
            <w:tabs>
              <w:tab w:val="right" w:leader="dot" w:pos="9360"/>
            </w:tabs>
          </w:pPr>
          <w:hyperlink w:anchor="_Toc902035099" w:history="1">
            <w:r>
              <w:t>5.0 market opportunity analysis for Nutri cook</w:t>
            </w:r>
            <w:r>
              <w:tab/>
            </w:r>
            <w:r>
              <w:fldChar w:fldCharType="begin"/>
            </w:r>
            <w:r>
              <w:instrText>PAGEREF _Toc902035099 \h</w:instrText>
            </w:r>
            <w:r>
              <w:fldChar w:fldCharType="separate"/>
            </w:r>
            <w:r>
              <w:t>23</w:t>
            </w:r>
            <w:r>
              <w:fldChar w:fldCharType="end"/>
            </w:r>
          </w:hyperlink>
        </w:p>
        <w:p w14:paraId="62B7A821" w14:textId="5149CD45" w:rsidR="28A50B81" w:rsidRDefault="28A50B81" w:rsidP="28A50B81">
          <w:pPr>
            <w:pStyle w:val="TOC2"/>
            <w:tabs>
              <w:tab w:val="right" w:leader="dot" w:pos="9360"/>
            </w:tabs>
          </w:pPr>
          <w:hyperlink w:anchor="_Toc2047856666" w:history="1">
            <w:r>
              <w:t>5.1 Scope and market definition</w:t>
            </w:r>
            <w:r>
              <w:tab/>
            </w:r>
            <w:r>
              <w:fldChar w:fldCharType="begin"/>
            </w:r>
            <w:r>
              <w:instrText>PAGEREF _Toc2047856666 \h</w:instrText>
            </w:r>
            <w:r>
              <w:fldChar w:fldCharType="separate"/>
            </w:r>
            <w:r>
              <w:t>24</w:t>
            </w:r>
            <w:r>
              <w:fldChar w:fldCharType="end"/>
            </w:r>
          </w:hyperlink>
        </w:p>
        <w:p w14:paraId="5807EDB4" w14:textId="31C3609D" w:rsidR="28A50B81" w:rsidRDefault="28A50B81" w:rsidP="28A50B81">
          <w:pPr>
            <w:pStyle w:val="TOC2"/>
            <w:tabs>
              <w:tab w:val="right" w:leader="dot" w:pos="9360"/>
            </w:tabs>
          </w:pPr>
          <w:hyperlink w:anchor="_Toc578461987" w:history="1">
            <w:r>
              <w:t>5.2 Market size and growth</w:t>
            </w:r>
            <w:r>
              <w:tab/>
            </w:r>
            <w:r>
              <w:fldChar w:fldCharType="begin"/>
            </w:r>
            <w:r>
              <w:instrText>PAGEREF _Toc578461987 \h</w:instrText>
            </w:r>
            <w:r>
              <w:fldChar w:fldCharType="separate"/>
            </w:r>
            <w:r>
              <w:t>24</w:t>
            </w:r>
            <w:r>
              <w:fldChar w:fldCharType="end"/>
            </w:r>
          </w:hyperlink>
        </w:p>
        <w:p w14:paraId="2E0C1A1E" w14:textId="2AB319E6" w:rsidR="28A50B81" w:rsidRDefault="28A50B81" w:rsidP="28A50B81">
          <w:pPr>
            <w:pStyle w:val="TOC2"/>
            <w:tabs>
              <w:tab w:val="right" w:leader="dot" w:pos="9360"/>
            </w:tabs>
          </w:pPr>
          <w:hyperlink w:anchor="_Toc1332476561" w:history="1">
            <w:r>
              <w:t>5.3 Segmentation and target market</w:t>
            </w:r>
            <w:r>
              <w:tab/>
            </w:r>
            <w:r>
              <w:fldChar w:fldCharType="begin"/>
            </w:r>
            <w:r>
              <w:instrText>PAGEREF _Toc1332476561 \h</w:instrText>
            </w:r>
            <w:r>
              <w:fldChar w:fldCharType="separate"/>
            </w:r>
            <w:r>
              <w:t>25</w:t>
            </w:r>
            <w:r>
              <w:fldChar w:fldCharType="end"/>
            </w:r>
          </w:hyperlink>
        </w:p>
        <w:p w14:paraId="0D1F9828" w14:textId="563F5098" w:rsidR="28A50B81" w:rsidRDefault="28A50B81" w:rsidP="28A50B81">
          <w:pPr>
            <w:pStyle w:val="TOC2"/>
            <w:tabs>
              <w:tab w:val="right" w:leader="dot" w:pos="9360"/>
            </w:tabs>
          </w:pPr>
          <w:hyperlink w:anchor="_Toc400456535" w:history="1">
            <w:r>
              <w:t>5.4 Pain points, needs and demand</w:t>
            </w:r>
            <w:r>
              <w:tab/>
            </w:r>
            <w:r>
              <w:fldChar w:fldCharType="begin"/>
            </w:r>
            <w:r>
              <w:instrText>PAGEREF _Toc400456535 \h</w:instrText>
            </w:r>
            <w:r>
              <w:fldChar w:fldCharType="separate"/>
            </w:r>
            <w:r>
              <w:t>27</w:t>
            </w:r>
            <w:r>
              <w:fldChar w:fldCharType="end"/>
            </w:r>
          </w:hyperlink>
        </w:p>
        <w:p w14:paraId="00D44A6B" w14:textId="5904DA12" w:rsidR="28A50B81" w:rsidRDefault="28A50B81" w:rsidP="28A50B81">
          <w:pPr>
            <w:pStyle w:val="TOC2"/>
            <w:tabs>
              <w:tab w:val="right" w:leader="dot" w:pos="9360"/>
            </w:tabs>
          </w:pPr>
          <w:hyperlink w:anchor="_Toc694249968" w:history="1">
            <w:r>
              <w:t>5.5 Economic and geographic conditions</w:t>
            </w:r>
            <w:r>
              <w:tab/>
            </w:r>
            <w:r>
              <w:fldChar w:fldCharType="begin"/>
            </w:r>
            <w:r>
              <w:instrText>PAGEREF _Toc694249968 \h</w:instrText>
            </w:r>
            <w:r>
              <w:fldChar w:fldCharType="separate"/>
            </w:r>
            <w:r>
              <w:t>28</w:t>
            </w:r>
            <w:r>
              <w:fldChar w:fldCharType="end"/>
            </w:r>
          </w:hyperlink>
        </w:p>
        <w:p w14:paraId="69652DD7" w14:textId="33BF6133" w:rsidR="28A50B81" w:rsidRDefault="28A50B81" w:rsidP="28A50B81">
          <w:pPr>
            <w:pStyle w:val="TOC1"/>
            <w:tabs>
              <w:tab w:val="right" w:leader="dot" w:pos="9360"/>
            </w:tabs>
          </w:pPr>
          <w:hyperlink w:anchor="_Toc337152257" w:history="1">
            <w:r>
              <w:t>6.0 competitive environment analysis</w:t>
            </w:r>
            <w:r>
              <w:tab/>
            </w:r>
            <w:r>
              <w:fldChar w:fldCharType="begin"/>
            </w:r>
            <w:r>
              <w:instrText>PAGEREF _Toc337152257 \h</w:instrText>
            </w:r>
            <w:r>
              <w:fldChar w:fldCharType="separate"/>
            </w:r>
            <w:r>
              <w:t>30</w:t>
            </w:r>
            <w:r>
              <w:fldChar w:fldCharType="end"/>
            </w:r>
          </w:hyperlink>
        </w:p>
        <w:p w14:paraId="5D166E4E" w14:textId="03C178C6" w:rsidR="28A50B81" w:rsidRDefault="28A50B81" w:rsidP="28A50B81">
          <w:pPr>
            <w:pStyle w:val="TOC2"/>
            <w:tabs>
              <w:tab w:val="right" w:leader="dot" w:pos="9360"/>
            </w:tabs>
          </w:pPr>
          <w:hyperlink w:anchor="_Toc498918623" w:history="1">
            <w:r>
              <w:t>6.1 Scope, framework and competitive set</w:t>
            </w:r>
            <w:r>
              <w:tab/>
            </w:r>
            <w:r>
              <w:fldChar w:fldCharType="begin"/>
            </w:r>
            <w:r>
              <w:instrText>PAGEREF _Toc498918623 \h</w:instrText>
            </w:r>
            <w:r>
              <w:fldChar w:fldCharType="separate"/>
            </w:r>
            <w:r>
              <w:t>30</w:t>
            </w:r>
            <w:r>
              <w:fldChar w:fldCharType="end"/>
            </w:r>
          </w:hyperlink>
        </w:p>
        <w:p w14:paraId="2B0CBBC3" w14:textId="3BF0975B" w:rsidR="28A50B81" w:rsidRDefault="28A50B81" w:rsidP="28A50B81">
          <w:pPr>
            <w:pStyle w:val="TOC2"/>
            <w:tabs>
              <w:tab w:val="right" w:leader="dot" w:pos="9360"/>
            </w:tabs>
          </w:pPr>
          <w:hyperlink w:anchor="_Toc877189572" w:history="1">
            <w:r>
              <w:t>6.2 Key success factors</w:t>
            </w:r>
            <w:r>
              <w:tab/>
            </w:r>
            <w:r>
              <w:fldChar w:fldCharType="begin"/>
            </w:r>
            <w:r>
              <w:instrText>PAGEREF _Toc877189572 \h</w:instrText>
            </w:r>
            <w:r>
              <w:fldChar w:fldCharType="separate"/>
            </w:r>
            <w:r>
              <w:t>30</w:t>
            </w:r>
            <w:r>
              <w:fldChar w:fldCharType="end"/>
            </w:r>
          </w:hyperlink>
        </w:p>
        <w:p w14:paraId="36D82F09" w14:textId="1AD8D5B8" w:rsidR="28A50B81" w:rsidRDefault="28A50B81" w:rsidP="28A50B81">
          <w:pPr>
            <w:pStyle w:val="TOC2"/>
            <w:tabs>
              <w:tab w:val="right" w:leader="dot" w:pos="9360"/>
            </w:tabs>
          </w:pPr>
          <w:hyperlink w:anchor="_Toc577207562" w:history="1">
            <w:r>
              <w:t>6.3 Main competitors and positioning</w:t>
            </w:r>
            <w:r>
              <w:tab/>
            </w:r>
            <w:r>
              <w:fldChar w:fldCharType="begin"/>
            </w:r>
            <w:r>
              <w:instrText>PAGEREF _Toc577207562 \h</w:instrText>
            </w:r>
            <w:r>
              <w:fldChar w:fldCharType="separate"/>
            </w:r>
            <w:r>
              <w:t>31</w:t>
            </w:r>
            <w:r>
              <w:fldChar w:fldCharType="end"/>
            </w:r>
          </w:hyperlink>
        </w:p>
        <w:p w14:paraId="2471A5C7" w14:textId="351558C5" w:rsidR="28A50B81" w:rsidRDefault="28A50B81" w:rsidP="28A50B81">
          <w:pPr>
            <w:pStyle w:val="TOC2"/>
            <w:tabs>
              <w:tab w:val="right" w:leader="dot" w:pos="9360"/>
            </w:tabs>
          </w:pPr>
          <w:hyperlink w:anchor="_Toc1293165430" w:history="1">
            <w:r>
              <w:t>6.4 Porter's five forces</w:t>
            </w:r>
            <w:r>
              <w:tab/>
            </w:r>
            <w:r>
              <w:fldChar w:fldCharType="begin"/>
            </w:r>
            <w:r>
              <w:instrText>PAGEREF _Toc1293165430 \h</w:instrText>
            </w:r>
            <w:r>
              <w:fldChar w:fldCharType="separate"/>
            </w:r>
            <w:r>
              <w:t>32</w:t>
            </w:r>
            <w:r>
              <w:fldChar w:fldCharType="end"/>
            </w:r>
          </w:hyperlink>
        </w:p>
        <w:p w14:paraId="2D1F4DD6" w14:textId="4DC3C63B" w:rsidR="28A50B81" w:rsidRDefault="28A50B81" w:rsidP="28A50B81">
          <w:pPr>
            <w:pStyle w:val="TOC2"/>
            <w:tabs>
              <w:tab w:val="right" w:leader="dot" w:pos="9360"/>
            </w:tabs>
          </w:pPr>
          <w:hyperlink w:anchor="_Toc2029737303" w:history="1">
            <w:r>
              <w:t>6.5 PESTLE and external changes.</w:t>
            </w:r>
            <w:r>
              <w:tab/>
            </w:r>
            <w:r>
              <w:fldChar w:fldCharType="begin"/>
            </w:r>
            <w:r>
              <w:instrText>PAGEREF _Toc2029737303 \h</w:instrText>
            </w:r>
            <w:r>
              <w:fldChar w:fldCharType="separate"/>
            </w:r>
            <w:r>
              <w:t>33</w:t>
            </w:r>
            <w:r>
              <w:fldChar w:fldCharType="end"/>
            </w:r>
          </w:hyperlink>
        </w:p>
        <w:p w14:paraId="25A4B5B6" w14:textId="3B039281" w:rsidR="28A50B81" w:rsidRDefault="28A50B81" w:rsidP="28A50B81">
          <w:pPr>
            <w:pStyle w:val="TOC2"/>
            <w:tabs>
              <w:tab w:val="right" w:leader="dot" w:pos="9360"/>
            </w:tabs>
          </w:pPr>
          <w:hyperlink w:anchor="_Toc771997386" w:history="1">
            <w:r>
              <w:t>6.6 Industry attractiveness, gap and synthesis.</w:t>
            </w:r>
            <w:r>
              <w:tab/>
            </w:r>
            <w:r>
              <w:fldChar w:fldCharType="begin"/>
            </w:r>
            <w:r>
              <w:instrText>PAGEREF _Toc771997386 \h</w:instrText>
            </w:r>
            <w:r>
              <w:fldChar w:fldCharType="separate"/>
            </w:r>
            <w:r>
              <w:t>34</w:t>
            </w:r>
            <w:r>
              <w:fldChar w:fldCharType="end"/>
            </w:r>
          </w:hyperlink>
        </w:p>
        <w:p w14:paraId="3310C54C" w14:textId="52500D76" w:rsidR="28A50B81" w:rsidRDefault="28A50B81" w:rsidP="28A50B81">
          <w:pPr>
            <w:pStyle w:val="TOC1"/>
            <w:tabs>
              <w:tab w:val="right" w:leader="dot" w:pos="9360"/>
            </w:tabs>
          </w:pPr>
          <w:hyperlink w:anchor="_Toc1793174416" w:history="1">
            <w:r>
              <w:t>7.0 Business strategy</w:t>
            </w:r>
            <w:r>
              <w:tab/>
            </w:r>
            <w:r>
              <w:fldChar w:fldCharType="begin"/>
            </w:r>
            <w:r>
              <w:instrText>PAGEREF _Toc1793174416 \h</w:instrText>
            </w:r>
            <w:r>
              <w:fldChar w:fldCharType="separate"/>
            </w:r>
            <w:r>
              <w:t>35</w:t>
            </w:r>
            <w:r>
              <w:fldChar w:fldCharType="end"/>
            </w:r>
          </w:hyperlink>
        </w:p>
        <w:p w14:paraId="691159ED" w14:textId="07644321" w:rsidR="28A50B81" w:rsidRDefault="28A50B81" w:rsidP="28A50B81">
          <w:pPr>
            <w:pStyle w:val="TOC2"/>
            <w:tabs>
              <w:tab w:val="right" w:leader="dot" w:pos="9360"/>
            </w:tabs>
          </w:pPr>
          <w:hyperlink w:anchor="_Toc1753733815" w:history="1">
            <w:r>
              <w:t>7.1 Strategy situation and framework</w:t>
            </w:r>
            <w:r>
              <w:tab/>
            </w:r>
            <w:r>
              <w:fldChar w:fldCharType="begin"/>
            </w:r>
            <w:r>
              <w:instrText>PAGEREF _Toc1753733815 \h</w:instrText>
            </w:r>
            <w:r>
              <w:fldChar w:fldCharType="separate"/>
            </w:r>
            <w:r>
              <w:t>35</w:t>
            </w:r>
            <w:r>
              <w:fldChar w:fldCharType="end"/>
            </w:r>
          </w:hyperlink>
        </w:p>
        <w:p w14:paraId="2C9B46F8" w14:textId="2B6F2817" w:rsidR="28A50B81" w:rsidRDefault="28A50B81" w:rsidP="28A50B81">
          <w:pPr>
            <w:pStyle w:val="TOC2"/>
            <w:tabs>
              <w:tab w:val="right" w:leader="dot" w:pos="9360"/>
            </w:tabs>
          </w:pPr>
          <w:hyperlink w:anchor="_Toc1865059752" w:history="1">
            <w:r>
              <w:t>7.2 Internal analysis using VRIO</w:t>
            </w:r>
            <w:r>
              <w:tab/>
            </w:r>
            <w:r>
              <w:fldChar w:fldCharType="begin"/>
            </w:r>
            <w:r>
              <w:instrText>PAGEREF _Toc1865059752 \h</w:instrText>
            </w:r>
            <w:r>
              <w:fldChar w:fldCharType="separate"/>
            </w:r>
            <w:r>
              <w:t>36</w:t>
            </w:r>
            <w:r>
              <w:fldChar w:fldCharType="end"/>
            </w:r>
          </w:hyperlink>
        </w:p>
        <w:p w14:paraId="1AC9A6ED" w14:textId="0EBE2C40" w:rsidR="28A50B81" w:rsidRDefault="28A50B81" w:rsidP="28A50B81">
          <w:pPr>
            <w:pStyle w:val="TOC2"/>
            <w:tabs>
              <w:tab w:val="right" w:leader="dot" w:pos="9360"/>
            </w:tabs>
          </w:pPr>
          <w:hyperlink w:anchor="_Toc1435782715" w:history="1">
            <w:r>
              <w:t>7.3 SWOT and strategic issues</w:t>
            </w:r>
            <w:r>
              <w:tab/>
            </w:r>
            <w:r>
              <w:fldChar w:fldCharType="begin"/>
            </w:r>
            <w:r>
              <w:instrText>PAGEREF _Toc1435782715 \h</w:instrText>
            </w:r>
            <w:r>
              <w:fldChar w:fldCharType="separate"/>
            </w:r>
            <w:r>
              <w:t>38</w:t>
            </w:r>
            <w:r>
              <w:fldChar w:fldCharType="end"/>
            </w:r>
          </w:hyperlink>
        </w:p>
        <w:p w14:paraId="31DE5C31" w14:textId="5B0F4C20" w:rsidR="28A50B81" w:rsidRDefault="28A50B81" w:rsidP="28A50B81">
          <w:pPr>
            <w:pStyle w:val="TOC2"/>
            <w:tabs>
              <w:tab w:val="right" w:leader="dot" w:pos="9360"/>
            </w:tabs>
          </w:pPr>
          <w:hyperlink w:anchor="_Toc1991007463" w:history="1">
            <w:r>
              <w:t>7.4 Strategic alternatives and choice</w:t>
            </w:r>
            <w:r>
              <w:tab/>
            </w:r>
            <w:r>
              <w:fldChar w:fldCharType="begin"/>
            </w:r>
            <w:r>
              <w:instrText>PAGEREF _Toc1991007463 \h</w:instrText>
            </w:r>
            <w:r>
              <w:fldChar w:fldCharType="separate"/>
            </w:r>
            <w:r>
              <w:t>39</w:t>
            </w:r>
            <w:r>
              <w:fldChar w:fldCharType="end"/>
            </w:r>
          </w:hyperlink>
        </w:p>
        <w:p w14:paraId="37EB81E5" w14:textId="28DFBE19" w:rsidR="28A50B81" w:rsidRDefault="28A50B81" w:rsidP="28A50B81">
          <w:pPr>
            <w:pStyle w:val="TOC2"/>
            <w:tabs>
              <w:tab w:val="right" w:leader="dot" w:pos="9360"/>
            </w:tabs>
          </w:pPr>
          <w:hyperlink w:anchor="_Toc905707278" w:history="1">
            <w:r>
              <w:t>7.5 USP, value proposition and positioning</w:t>
            </w:r>
            <w:r>
              <w:tab/>
            </w:r>
            <w:r>
              <w:fldChar w:fldCharType="begin"/>
            </w:r>
            <w:r>
              <w:instrText>PAGEREF _Toc905707278 \h</w:instrText>
            </w:r>
            <w:r>
              <w:fldChar w:fldCharType="separate"/>
            </w:r>
            <w:r>
              <w:t>41</w:t>
            </w:r>
            <w:r>
              <w:fldChar w:fldCharType="end"/>
            </w:r>
          </w:hyperlink>
        </w:p>
        <w:p w14:paraId="3EC0D834" w14:textId="2F9008DD" w:rsidR="28A50B81" w:rsidRDefault="28A50B81" w:rsidP="28A50B81">
          <w:pPr>
            <w:pStyle w:val="TOC2"/>
            <w:tabs>
              <w:tab w:val="right" w:leader="dot" w:pos="9360"/>
            </w:tabs>
          </w:pPr>
          <w:hyperlink w:anchor="_Toc820822872" w:history="1">
            <w:r>
              <w:t>7.6 Competitive advantage and key SuccessFactors</w:t>
            </w:r>
            <w:r>
              <w:tab/>
            </w:r>
            <w:r>
              <w:fldChar w:fldCharType="begin"/>
            </w:r>
            <w:r>
              <w:instrText>PAGEREF _Toc820822872 \h</w:instrText>
            </w:r>
            <w:r>
              <w:fldChar w:fldCharType="separate"/>
            </w:r>
            <w:r>
              <w:t>42</w:t>
            </w:r>
            <w:r>
              <w:fldChar w:fldCharType="end"/>
            </w:r>
          </w:hyperlink>
        </w:p>
        <w:p w14:paraId="499C6644" w14:textId="47091211" w:rsidR="28A50B81" w:rsidRDefault="28A50B81" w:rsidP="28A50B81">
          <w:pPr>
            <w:pStyle w:val="TOC2"/>
            <w:tabs>
              <w:tab w:val="right" w:leader="dot" w:pos="9360"/>
            </w:tabs>
          </w:pPr>
          <w:hyperlink w:anchor="_Toc1306528291" w:history="1">
            <w:r>
              <w:t>7.7 Strategic Synthesis</w:t>
            </w:r>
            <w:r>
              <w:tab/>
            </w:r>
            <w:r>
              <w:fldChar w:fldCharType="begin"/>
            </w:r>
            <w:r>
              <w:instrText>PAGEREF _Toc1306528291 \h</w:instrText>
            </w:r>
            <w:r>
              <w:fldChar w:fldCharType="separate"/>
            </w:r>
            <w:r>
              <w:t>43</w:t>
            </w:r>
            <w:r>
              <w:fldChar w:fldCharType="end"/>
            </w:r>
          </w:hyperlink>
        </w:p>
        <w:p w14:paraId="7332BBFA" w14:textId="1C6EC1C8" w:rsidR="28A50B81" w:rsidRDefault="28A50B81" w:rsidP="28A50B81">
          <w:pPr>
            <w:pStyle w:val="TOC1"/>
            <w:tabs>
              <w:tab w:val="right" w:leader="dot" w:pos="9360"/>
            </w:tabs>
          </w:pPr>
          <w:hyperlink w:anchor="_Toc1125741442" w:history="1">
            <w:r>
              <w:t>8.0 Business model Canvas: Model overview and alignment</w:t>
            </w:r>
            <w:r>
              <w:tab/>
            </w:r>
            <w:r>
              <w:fldChar w:fldCharType="begin"/>
            </w:r>
            <w:r>
              <w:instrText>PAGEREF _Toc1125741442 \h</w:instrText>
            </w:r>
            <w:r>
              <w:fldChar w:fldCharType="separate"/>
            </w:r>
            <w:r>
              <w:t>44</w:t>
            </w:r>
            <w:r>
              <w:fldChar w:fldCharType="end"/>
            </w:r>
          </w:hyperlink>
        </w:p>
        <w:p w14:paraId="11C8FFFE" w14:textId="06BEECF5" w:rsidR="28A50B81" w:rsidRDefault="28A50B81" w:rsidP="28A50B81">
          <w:pPr>
            <w:pStyle w:val="TOC2"/>
            <w:tabs>
              <w:tab w:val="right" w:leader="dot" w:pos="9360"/>
            </w:tabs>
          </w:pPr>
          <w:hyperlink w:anchor="_Toc1911856210" w:history="1">
            <w:r>
              <w:t>8.1 Customer segments and value proposition</w:t>
            </w:r>
            <w:r>
              <w:tab/>
            </w:r>
            <w:r>
              <w:fldChar w:fldCharType="begin"/>
            </w:r>
            <w:r>
              <w:instrText>PAGEREF _Toc1911856210 \h</w:instrText>
            </w:r>
            <w:r>
              <w:fldChar w:fldCharType="separate"/>
            </w:r>
            <w:r>
              <w:t>44</w:t>
            </w:r>
            <w:r>
              <w:fldChar w:fldCharType="end"/>
            </w:r>
          </w:hyperlink>
        </w:p>
        <w:p w14:paraId="2F8C6392" w14:textId="6B11D2E5" w:rsidR="28A50B81" w:rsidRDefault="28A50B81" w:rsidP="28A50B81">
          <w:pPr>
            <w:pStyle w:val="TOC2"/>
            <w:tabs>
              <w:tab w:val="right" w:leader="dot" w:pos="9360"/>
            </w:tabs>
          </w:pPr>
          <w:hyperlink w:anchor="_Toc542058909" w:history="1">
            <w:r>
              <w:t>8.3 Channels and Customer relationships</w:t>
            </w:r>
            <w:r>
              <w:tab/>
            </w:r>
            <w:r>
              <w:fldChar w:fldCharType="begin"/>
            </w:r>
            <w:r>
              <w:instrText>PAGEREF _Toc542058909 \h</w:instrText>
            </w:r>
            <w:r>
              <w:fldChar w:fldCharType="separate"/>
            </w:r>
            <w:r>
              <w:t>45</w:t>
            </w:r>
            <w:r>
              <w:fldChar w:fldCharType="end"/>
            </w:r>
          </w:hyperlink>
        </w:p>
        <w:p w14:paraId="4363CA3B" w14:textId="4ABD1A04" w:rsidR="28A50B81" w:rsidRDefault="28A50B81" w:rsidP="28A50B81">
          <w:pPr>
            <w:pStyle w:val="TOC2"/>
            <w:tabs>
              <w:tab w:val="right" w:leader="dot" w:pos="9360"/>
            </w:tabs>
          </w:pPr>
          <w:hyperlink w:anchor="_Toc1206883218" w:history="1">
            <w:r>
              <w:t>8.4 Revenue streams and score structure</w:t>
            </w:r>
            <w:r>
              <w:tab/>
            </w:r>
            <w:r>
              <w:fldChar w:fldCharType="begin"/>
            </w:r>
            <w:r>
              <w:instrText>PAGEREF _Toc1206883218 \h</w:instrText>
            </w:r>
            <w:r>
              <w:fldChar w:fldCharType="separate"/>
            </w:r>
            <w:r>
              <w:t>46</w:t>
            </w:r>
            <w:r>
              <w:fldChar w:fldCharType="end"/>
            </w:r>
          </w:hyperlink>
        </w:p>
        <w:p w14:paraId="74123A18" w14:textId="13ADBCAD" w:rsidR="28A50B81" w:rsidRDefault="28A50B81" w:rsidP="28A50B81">
          <w:pPr>
            <w:pStyle w:val="TOC2"/>
            <w:tabs>
              <w:tab w:val="right" w:leader="dot" w:pos="9360"/>
            </w:tabs>
          </w:pPr>
          <w:hyperlink w:anchor="_Toc842544089" w:history="1">
            <w:r>
              <w:t>8.5 Key resources, activities and partnerships</w:t>
            </w:r>
            <w:r>
              <w:tab/>
            </w:r>
            <w:r>
              <w:fldChar w:fldCharType="begin"/>
            </w:r>
            <w:r>
              <w:instrText>PAGEREF _Toc842544089 \h</w:instrText>
            </w:r>
            <w:r>
              <w:fldChar w:fldCharType="separate"/>
            </w:r>
            <w:r>
              <w:t>46</w:t>
            </w:r>
            <w:r>
              <w:fldChar w:fldCharType="end"/>
            </w:r>
          </w:hyperlink>
        </w:p>
        <w:p w14:paraId="516D6BCB" w14:textId="29B75E40" w:rsidR="28A50B81" w:rsidRDefault="28A50B81" w:rsidP="28A50B81">
          <w:pPr>
            <w:pStyle w:val="TOC1"/>
            <w:tabs>
              <w:tab w:val="right" w:leader="dot" w:pos="9360"/>
            </w:tabs>
          </w:pPr>
          <w:hyperlink w:anchor="_Toc809799937" w:history="1">
            <w:r>
              <w:t>9.0 finance, marketing, and sales, and human capital management plan</w:t>
            </w:r>
            <w:r>
              <w:tab/>
            </w:r>
            <w:r>
              <w:fldChar w:fldCharType="begin"/>
            </w:r>
            <w:r>
              <w:instrText>PAGEREF _Toc809799937 \h</w:instrText>
            </w:r>
            <w:r>
              <w:fldChar w:fldCharType="separate"/>
            </w:r>
            <w:r>
              <w:t>47</w:t>
            </w:r>
            <w:r>
              <w:fldChar w:fldCharType="end"/>
            </w:r>
          </w:hyperlink>
        </w:p>
        <w:p w14:paraId="47F228ED" w14:textId="34F8DDE8" w:rsidR="28A50B81" w:rsidRDefault="28A50B81" w:rsidP="28A50B81">
          <w:pPr>
            <w:pStyle w:val="TOC2"/>
            <w:tabs>
              <w:tab w:val="right" w:leader="dot" w:pos="9360"/>
            </w:tabs>
          </w:pPr>
          <w:hyperlink w:anchor="_Toc2146688092" w:history="1">
            <w:r>
              <w:t>9.1 Integrated plan overview</w:t>
            </w:r>
            <w:r>
              <w:tab/>
            </w:r>
            <w:r>
              <w:fldChar w:fldCharType="begin"/>
            </w:r>
            <w:r>
              <w:instrText>PAGEREF _Toc2146688092 \h</w:instrText>
            </w:r>
            <w:r>
              <w:fldChar w:fldCharType="separate"/>
            </w:r>
            <w:r>
              <w:t>47</w:t>
            </w:r>
            <w:r>
              <w:fldChar w:fldCharType="end"/>
            </w:r>
          </w:hyperlink>
        </w:p>
        <w:p w14:paraId="073C5E25" w14:textId="073C872C" w:rsidR="28A50B81" w:rsidRDefault="28A50B81" w:rsidP="28A50B81">
          <w:pPr>
            <w:pStyle w:val="TOC2"/>
            <w:tabs>
              <w:tab w:val="right" w:leader="dot" w:pos="9360"/>
            </w:tabs>
          </w:pPr>
          <w:hyperlink w:anchor="_Toc559273081" w:history="1">
            <w:r>
              <w:t>9.2 Financial Plan</w:t>
            </w:r>
            <w:r>
              <w:tab/>
            </w:r>
            <w:r>
              <w:fldChar w:fldCharType="begin"/>
            </w:r>
            <w:r>
              <w:instrText>PAGEREF _Toc559273081 \h</w:instrText>
            </w:r>
            <w:r>
              <w:fldChar w:fldCharType="separate"/>
            </w:r>
            <w:r>
              <w:t>47</w:t>
            </w:r>
            <w:r>
              <w:fldChar w:fldCharType="end"/>
            </w:r>
          </w:hyperlink>
        </w:p>
        <w:p w14:paraId="5DA27A20" w14:textId="5B15E07F" w:rsidR="28A50B81" w:rsidRDefault="28A50B81" w:rsidP="28A50B81">
          <w:pPr>
            <w:pStyle w:val="TOC2"/>
            <w:tabs>
              <w:tab w:val="right" w:leader="dot" w:pos="9360"/>
            </w:tabs>
          </w:pPr>
          <w:hyperlink w:anchor="_Toc1108625384" w:history="1">
            <w:r>
              <w:t>9.3 Marketing and sales plan</w:t>
            </w:r>
            <w:r>
              <w:tab/>
            </w:r>
            <w:r>
              <w:fldChar w:fldCharType="begin"/>
            </w:r>
            <w:r>
              <w:instrText>PAGEREF _Toc1108625384 \h</w:instrText>
            </w:r>
            <w:r>
              <w:fldChar w:fldCharType="separate"/>
            </w:r>
            <w:r>
              <w:t>50</w:t>
            </w:r>
            <w:r>
              <w:fldChar w:fldCharType="end"/>
            </w:r>
          </w:hyperlink>
        </w:p>
        <w:p w14:paraId="0B04D941" w14:textId="13EDD908" w:rsidR="28A50B81" w:rsidRDefault="28A50B81" w:rsidP="28A50B81">
          <w:pPr>
            <w:pStyle w:val="TOC2"/>
            <w:tabs>
              <w:tab w:val="right" w:leader="dot" w:pos="9360"/>
            </w:tabs>
          </w:pPr>
          <w:hyperlink w:anchor="_Toc753619814" w:history="1">
            <w:r>
              <w:t>9.4 Human Capital Management plan</w:t>
            </w:r>
            <w:r>
              <w:tab/>
            </w:r>
            <w:r>
              <w:fldChar w:fldCharType="begin"/>
            </w:r>
            <w:r>
              <w:instrText>PAGEREF _Toc753619814 \h</w:instrText>
            </w:r>
            <w:r>
              <w:fldChar w:fldCharType="separate"/>
            </w:r>
            <w:r>
              <w:t>53</w:t>
            </w:r>
            <w:r>
              <w:fldChar w:fldCharType="end"/>
            </w:r>
          </w:hyperlink>
        </w:p>
        <w:p w14:paraId="21FB4748" w14:textId="322CAB6A" w:rsidR="28A50B81" w:rsidRDefault="28A50B81" w:rsidP="28A50B81">
          <w:pPr>
            <w:pStyle w:val="TOC2"/>
            <w:tabs>
              <w:tab w:val="right" w:leader="dot" w:pos="9360"/>
            </w:tabs>
          </w:pPr>
          <w:hyperlink w:anchor="_Toc1017735209" w:history="1">
            <w:r>
              <w:t>9.5 Integration and conclusion</w:t>
            </w:r>
            <w:r>
              <w:tab/>
            </w:r>
            <w:r>
              <w:fldChar w:fldCharType="begin"/>
            </w:r>
            <w:r>
              <w:instrText>PAGEREF _Toc1017735209 \h</w:instrText>
            </w:r>
            <w:r>
              <w:fldChar w:fldCharType="separate"/>
            </w:r>
            <w:r>
              <w:t>55</w:t>
            </w:r>
            <w:r>
              <w:fldChar w:fldCharType="end"/>
            </w:r>
          </w:hyperlink>
        </w:p>
        <w:p w14:paraId="70983D4E" w14:textId="6A701E9E" w:rsidR="28A50B81" w:rsidRDefault="28A50B81" w:rsidP="28A50B81">
          <w:pPr>
            <w:pStyle w:val="TOC1"/>
            <w:tabs>
              <w:tab w:val="right" w:leader="dot" w:pos="9360"/>
            </w:tabs>
          </w:pPr>
          <w:hyperlink w:anchor="_Toc1760320242" w:history="1">
            <w:r>
              <w:t>10.0 Operational plan</w:t>
            </w:r>
            <w:r>
              <w:tab/>
            </w:r>
            <w:r>
              <w:fldChar w:fldCharType="begin"/>
            </w:r>
            <w:r>
              <w:instrText>PAGEREF _Toc1760320242 \h</w:instrText>
            </w:r>
            <w:r>
              <w:fldChar w:fldCharType="separate"/>
            </w:r>
            <w:r>
              <w:t>55</w:t>
            </w:r>
            <w:r>
              <w:fldChar w:fldCharType="end"/>
            </w:r>
          </w:hyperlink>
        </w:p>
        <w:p w14:paraId="5F3D2FD8" w14:textId="6D91A25C" w:rsidR="28A50B81" w:rsidRDefault="28A50B81" w:rsidP="28A50B81">
          <w:pPr>
            <w:pStyle w:val="TOC2"/>
            <w:tabs>
              <w:tab w:val="right" w:leader="dot" w:pos="9360"/>
            </w:tabs>
          </w:pPr>
          <w:hyperlink w:anchor="_Toc491786678" w:history="1">
            <w:r>
              <w:t>10.1 Operating model, scope and framework</w:t>
            </w:r>
            <w:r>
              <w:tab/>
            </w:r>
            <w:r>
              <w:fldChar w:fldCharType="begin"/>
            </w:r>
            <w:r>
              <w:instrText>PAGEREF _Toc491786678 \h</w:instrText>
            </w:r>
            <w:r>
              <w:fldChar w:fldCharType="separate"/>
            </w:r>
            <w:r>
              <w:t>55</w:t>
            </w:r>
            <w:r>
              <w:fldChar w:fldCharType="end"/>
            </w:r>
          </w:hyperlink>
        </w:p>
        <w:p w14:paraId="546D0985" w14:textId="57E7EA13" w:rsidR="28A50B81" w:rsidRDefault="28A50B81" w:rsidP="28A50B81">
          <w:pPr>
            <w:pStyle w:val="TOC2"/>
            <w:tabs>
              <w:tab w:val="right" w:leader="dot" w:pos="9360"/>
            </w:tabs>
          </w:pPr>
          <w:hyperlink w:anchor="_Toc1534923972" w:history="1">
            <w:r>
              <w:t>10.2 Operational workflow and capacity</w:t>
            </w:r>
            <w:r>
              <w:tab/>
            </w:r>
            <w:r>
              <w:fldChar w:fldCharType="begin"/>
            </w:r>
            <w:r>
              <w:instrText>PAGEREF _Toc1534923972 \h</w:instrText>
            </w:r>
            <w:r>
              <w:fldChar w:fldCharType="separate"/>
            </w:r>
            <w:r>
              <w:t>56</w:t>
            </w:r>
            <w:r>
              <w:fldChar w:fldCharType="end"/>
            </w:r>
          </w:hyperlink>
        </w:p>
        <w:p w14:paraId="56270A5B" w14:textId="2196C8C1" w:rsidR="28A50B81" w:rsidRDefault="28A50B81" w:rsidP="28A50B81">
          <w:pPr>
            <w:pStyle w:val="TOC2"/>
            <w:tabs>
              <w:tab w:val="right" w:leader="dot" w:pos="9360"/>
            </w:tabs>
          </w:pPr>
          <w:hyperlink w:anchor="_Toc1511044958" w:history="1">
            <w:r>
              <w:t>10.3 Location, facilities, equipment and technology</w:t>
            </w:r>
            <w:r>
              <w:tab/>
            </w:r>
            <w:r>
              <w:fldChar w:fldCharType="begin"/>
            </w:r>
            <w:r>
              <w:instrText>PAGEREF _Toc1511044958 \h</w:instrText>
            </w:r>
            <w:r>
              <w:fldChar w:fldCharType="separate"/>
            </w:r>
            <w:r>
              <w:t>56</w:t>
            </w:r>
            <w:r>
              <w:fldChar w:fldCharType="end"/>
            </w:r>
          </w:hyperlink>
        </w:p>
        <w:p w14:paraId="466D7E8E" w14:textId="40D9BD0A" w:rsidR="28A50B81" w:rsidRDefault="28A50B81" w:rsidP="28A50B81">
          <w:pPr>
            <w:pStyle w:val="TOC2"/>
            <w:tabs>
              <w:tab w:val="right" w:leader="dot" w:pos="9360"/>
            </w:tabs>
          </w:pPr>
          <w:hyperlink w:anchor="_Toc765335853" w:history="1">
            <w:r>
              <w:t>10.4 Supply chain, procurement, inventory and logistics</w:t>
            </w:r>
            <w:r>
              <w:tab/>
            </w:r>
            <w:r>
              <w:fldChar w:fldCharType="begin"/>
            </w:r>
            <w:r>
              <w:instrText>PAGEREF _Toc765335853 \h</w:instrText>
            </w:r>
            <w:r>
              <w:fldChar w:fldCharType="separate"/>
            </w:r>
            <w:r>
              <w:t>57</w:t>
            </w:r>
            <w:r>
              <w:fldChar w:fldCharType="end"/>
            </w:r>
          </w:hyperlink>
        </w:p>
        <w:p w14:paraId="192129A7" w14:textId="4211BE71" w:rsidR="28A50B81" w:rsidRDefault="28A50B81" w:rsidP="28A50B81">
          <w:pPr>
            <w:pStyle w:val="TOC2"/>
            <w:tabs>
              <w:tab w:val="right" w:leader="dot" w:pos="9360"/>
            </w:tabs>
          </w:pPr>
          <w:hyperlink w:anchor="_Toc1808827397" w:history="1">
            <w:r>
              <w:t>10.5 Quality, compliance and Operational controls</w:t>
            </w:r>
            <w:r>
              <w:tab/>
            </w:r>
            <w:r>
              <w:fldChar w:fldCharType="begin"/>
            </w:r>
            <w:r>
              <w:instrText>PAGEREF _Toc1808827397 \h</w:instrText>
            </w:r>
            <w:r>
              <w:fldChar w:fldCharType="separate"/>
            </w:r>
            <w:r>
              <w:t>58</w:t>
            </w:r>
            <w:r>
              <w:fldChar w:fldCharType="end"/>
            </w:r>
          </w:hyperlink>
        </w:p>
        <w:p w14:paraId="5C95D3D9" w14:textId="0308E58C" w:rsidR="28A50B81" w:rsidRDefault="28A50B81" w:rsidP="28A50B81">
          <w:pPr>
            <w:pStyle w:val="TOC2"/>
            <w:tabs>
              <w:tab w:val="right" w:leader="dot" w:pos="9360"/>
            </w:tabs>
          </w:pPr>
          <w:hyperlink w:anchor="_Toc1119069497" w:history="1">
            <w:r>
              <w:t>10.6 Operational Synthesis</w:t>
            </w:r>
            <w:r>
              <w:tab/>
            </w:r>
            <w:r>
              <w:fldChar w:fldCharType="begin"/>
            </w:r>
            <w:r>
              <w:instrText>PAGEREF _Toc1119069497 \h</w:instrText>
            </w:r>
            <w:r>
              <w:fldChar w:fldCharType="separate"/>
            </w:r>
            <w:r>
              <w:t>59</w:t>
            </w:r>
            <w:r>
              <w:fldChar w:fldCharType="end"/>
            </w:r>
          </w:hyperlink>
        </w:p>
        <w:p w14:paraId="6F567F90" w14:textId="715E8F9C" w:rsidR="28A50B81" w:rsidRDefault="28A50B81" w:rsidP="28A50B81">
          <w:pPr>
            <w:pStyle w:val="TOC1"/>
            <w:tabs>
              <w:tab w:val="right" w:leader="dot" w:pos="9360"/>
            </w:tabs>
          </w:pPr>
          <w:hyperlink w:anchor="_Toc211916408" w:history="1">
            <w:r>
              <w:t>11.0 Feasibility analysis</w:t>
            </w:r>
            <w:r>
              <w:tab/>
            </w:r>
            <w:r>
              <w:fldChar w:fldCharType="begin"/>
            </w:r>
            <w:r>
              <w:instrText>PAGEREF _Toc211916408 \h</w:instrText>
            </w:r>
            <w:r>
              <w:fldChar w:fldCharType="separate"/>
            </w:r>
            <w:r>
              <w:t>59</w:t>
            </w:r>
            <w:r>
              <w:fldChar w:fldCharType="end"/>
            </w:r>
          </w:hyperlink>
        </w:p>
        <w:p w14:paraId="3C976823" w14:textId="179A1C09" w:rsidR="28A50B81" w:rsidRDefault="28A50B81" w:rsidP="28A50B81">
          <w:pPr>
            <w:pStyle w:val="TOC2"/>
            <w:tabs>
              <w:tab w:val="right" w:leader="dot" w:pos="9360"/>
            </w:tabs>
          </w:pPr>
          <w:hyperlink w:anchor="_Toc1915154297" w:history="1">
            <w:r>
              <w:t>11.1 Feasibility based decision criteria</w:t>
            </w:r>
            <w:r>
              <w:tab/>
            </w:r>
            <w:r>
              <w:fldChar w:fldCharType="begin"/>
            </w:r>
            <w:r>
              <w:instrText>PAGEREF _Toc1915154297 \h</w:instrText>
            </w:r>
            <w:r>
              <w:fldChar w:fldCharType="separate"/>
            </w:r>
            <w:r>
              <w:t>59</w:t>
            </w:r>
            <w:r>
              <w:fldChar w:fldCharType="end"/>
            </w:r>
          </w:hyperlink>
        </w:p>
        <w:p w14:paraId="5613058C" w14:textId="51B505FA" w:rsidR="28A50B81" w:rsidRDefault="28A50B81" w:rsidP="28A50B81">
          <w:pPr>
            <w:pStyle w:val="TOC2"/>
            <w:tabs>
              <w:tab w:val="right" w:leader="dot" w:pos="9360"/>
            </w:tabs>
          </w:pPr>
          <w:hyperlink w:anchor="_Toc1684721934" w:history="1">
            <w:r>
              <w:t>11.2 Ethical and market feasibility</w:t>
            </w:r>
            <w:r>
              <w:tab/>
            </w:r>
            <w:r>
              <w:fldChar w:fldCharType="begin"/>
            </w:r>
            <w:r>
              <w:instrText>PAGEREF _Toc1684721934 \h</w:instrText>
            </w:r>
            <w:r>
              <w:fldChar w:fldCharType="separate"/>
            </w:r>
            <w:r>
              <w:t>60</w:t>
            </w:r>
            <w:r>
              <w:fldChar w:fldCharType="end"/>
            </w:r>
          </w:hyperlink>
        </w:p>
        <w:p w14:paraId="7A1A799A" w14:textId="47BBB8BC" w:rsidR="28A50B81" w:rsidRDefault="28A50B81" w:rsidP="28A50B81">
          <w:pPr>
            <w:pStyle w:val="TOC2"/>
            <w:tabs>
              <w:tab w:val="right" w:leader="dot" w:pos="9360"/>
            </w:tabs>
          </w:pPr>
          <w:hyperlink w:anchor="_Toc1972529699" w:history="1">
            <w:r>
              <w:t>11.3 Technical feasibility</w:t>
            </w:r>
            <w:r>
              <w:tab/>
            </w:r>
            <w:r>
              <w:fldChar w:fldCharType="begin"/>
            </w:r>
            <w:r>
              <w:instrText>PAGEREF _Toc1972529699 \h</w:instrText>
            </w:r>
            <w:r>
              <w:fldChar w:fldCharType="separate"/>
            </w:r>
            <w:r>
              <w:t>60</w:t>
            </w:r>
            <w:r>
              <w:fldChar w:fldCharType="end"/>
            </w:r>
          </w:hyperlink>
        </w:p>
        <w:p w14:paraId="3892C6E1" w14:textId="51939A93" w:rsidR="28A50B81" w:rsidRDefault="28A50B81" w:rsidP="28A50B81">
          <w:pPr>
            <w:pStyle w:val="TOC2"/>
            <w:tabs>
              <w:tab w:val="right" w:leader="dot" w:pos="9360"/>
            </w:tabs>
          </w:pPr>
          <w:hyperlink w:anchor="_Toc438581047" w:history="1">
            <w:r>
              <w:t>11.4 Financial feasibility</w:t>
            </w:r>
            <w:r>
              <w:tab/>
            </w:r>
            <w:r>
              <w:fldChar w:fldCharType="begin"/>
            </w:r>
            <w:r>
              <w:instrText>PAGEREF _Toc438581047 \h</w:instrText>
            </w:r>
            <w:r>
              <w:fldChar w:fldCharType="separate"/>
            </w:r>
            <w:r>
              <w:t>61</w:t>
            </w:r>
            <w:r>
              <w:fldChar w:fldCharType="end"/>
            </w:r>
          </w:hyperlink>
        </w:p>
        <w:p w14:paraId="059035DC" w14:textId="4E2BE9C3" w:rsidR="28A50B81" w:rsidRDefault="28A50B81" w:rsidP="28A50B81">
          <w:pPr>
            <w:pStyle w:val="TOC2"/>
            <w:tabs>
              <w:tab w:val="right" w:leader="dot" w:pos="9360"/>
            </w:tabs>
          </w:pPr>
          <w:hyperlink w:anchor="_Toc1951971417" w:history="1">
            <w:r>
              <w:t>11.5 Strategic fit, risks and motivation</w:t>
            </w:r>
            <w:r>
              <w:tab/>
            </w:r>
            <w:r>
              <w:fldChar w:fldCharType="begin"/>
            </w:r>
            <w:r>
              <w:instrText>PAGEREF _Toc1951971417 \h</w:instrText>
            </w:r>
            <w:r>
              <w:fldChar w:fldCharType="separate"/>
            </w:r>
            <w:r>
              <w:t>62</w:t>
            </w:r>
            <w:r>
              <w:fldChar w:fldCharType="end"/>
            </w:r>
          </w:hyperlink>
        </w:p>
        <w:p w14:paraId="1E10D55E" w14:textId="48B147DF" w:rsidR="28A50B81" w:rsidRDefault="28A50B81" w:rsidP="28A50B81">
          <w:pPr>
            <w:pStyle w:val="TOC2"/>
            <w:tabs>
              <w:tab w:val="right" w:leader="dot" w:pos="9360"/>
            </w:tabs>
          </w:pPr>
          <w:hyperlink w:anchor="_Toc1577855986" w:history="1">
            <w:r>
              <w:t>11.6 Integrated viability Judgment</w:t>
            </w:r>
            <w:r>
              <w:tab/>
            </w:r>
            <w:r>
              <w:fldChar w:fldCharType="begin"/>
            </w:r>
            <w:r>
              <w:instrText>PAGEREF _Toc1577855986 \h</w:instrText>
            </w:r>
            <w:r>
              <w:fldChar w:fldCharType="separate"/>
            </w:r>
            <w:r>
              <w:t>62</w:t>
            </w:r>
            <w:r>
              <w:fldChar w:fldCharType="end"/>
            </w:r>
          </w:hyperlink>
        </w:p>
        <w:p w14:paraId="625834A0" w14:textId="14927384" w:rsidR="28A50B81" w:rsidRDefault="28A50B81" w:rsidP="28A50B81">
          <w:pPr>
            <w:pStyle w:val="TOC1"/>
            <w:tabs>
              <w:tab w:val="right" w:leader="dot" w:pos="9360"/>
            </w:tabs>
          </w:pPr>
          <w:hyperlink w:anchor="_Toc617967962" w:history="1">
            <w:r>
              <w:t>12.0 Implementation plan</w:t>
            </w:r>
            <w:r>
              <w:tab/>
            </w:r>
            <w:r>
              <w:fldChar w:fldCharType="begin"/>
            </w:r>
            <w:r>
              <w:instrText>PAGEREF _Toc617967962 \h</w:instrText>
            </w:r>
            <w:r>
              <w:fldChar w:fldCharType="separate"/>
            </w:r>
            <w:r>
              <w:t>63</w:t>
            </w:r>
            <w:r>
              <w:fldChar w:fldCharType="end"/>
            </w:r>
          </w:hyperlink>
        </w:p>
        <w:p w14:paraId="43286CC0" w14:textId="609B6676" w:rsidR="28A50B81" w:rsidRDefault="28A50B81" w:rsidP="28A50B81">
          <w:pPr>
            <w:pStyle w:val="TOC2"/>
            <w:tabs>
              <w:tab w:val="right" w:leader="dot" w:pos="9360"/>
            </w:tabs>
          </w:pPr>
          <w:hyperlink w:anchor="_Toc2038777365" w:history="1">
            <w:r>
              <w:t>12.1 Implementation approach and launch phases</w:t>
            </w:r>
            <w:r>
              <w:tab/>
            </w:r>
            <w:r>
              <w:fldChar w:fldCharType="begin"/>
            </w:r>
            <w:r>
              <w:instrText>PAGEREF _Toc2038777365 \h</w:instrText>
            </w:r>
            <w:r>
              <w:fldChar w:fldCharType="separate"/>
            </w:r>
            <w:r>
              <w:t>63</w:t>
            </w:r>
            <w:r>
              <w:fldChar w:fldCharType="end"/>
            </w:r>
          </w:hyperlink>
        </w:p>
        <w:p w14:paraId="22E3B3FB" w14:textId="3F4D2B30" w:rsidR="28A50B81" w:rsidRDefault="28A50B81" w:rsidP="28A50B81">
          <w:pPr>
            <w:pStyle w:val="TOC2"/>
            <w:tabs>
              <w:tab w:val="right" w:leader="dot" w:pos="9360"/>
            </w:tabs>
          </w:pPr>
          <w:hyperlink w:anchor="_Toc62630293" w:history="1">
            <w:r>
              <w:t>12.2 Milestones and timeline</w:t>
            </w:r>
            <w:r>
              <w:tab/>
            </w:r>
            <w:r>
              <w:fldChar w:fldCharType="begin"/>
            </w:r>
            <w:r>
              <w:instrText>PAGEREF _Toc62630293 \h</w:instrText>
            </w:r>
            <w:r>
              <w:fldChar w:fldCharType="separate"/>
            </w:r>
            <w:r>
              <w:t>63</w:t>
            </w:r>
            <w:r>
              <w:fldChar w:fldCharType="end"/>
            </w:r>
          </w:hyperlink>
        </w:p>
        <w:p w14:paraId="6FD606DF" w14:textId="27A84205" w:rsidR="28A50B81" w:rsidRDefault="28A50B81" w:rsidP="28A50B81">
          <w:pPr>
            <w:pStyle w:val="TOC2"/>
            <w:tabs>
              <w:tab w:val="right" w:leader="dot" w:pos="9360"/>
            </w:tabs>
          </w:pPr>
          <w:hyperlink w:anchor="_Toc917924065" w:history="1">
            <w:r>
              <w:t>(Image generated by author using AI)</w:t>
            </w:r>
            <w:r>
              <w:tab/>
            </w:r>
            <w:r>
              <w:fldChar w:fldCharType="begin"/>
            </w:r>
            <w:r>
              <w:instrText>PAGEREF _Toc917924065 \h</w:instrText>
            </w:r>
            <w:r>
              <w:fldChar w:fldCharType="separate"/>
            </w:r>
            <w:r>
              <w:t>64</w:t>
            </w:r>
            <w:r>
              <w:fldChar w:fldCharType="end"/>
            </w:r>
          </w:hyperlink>
        </w:p>
        <w:p w14:paraId="1DE50E93" w14:textId="3C23F942" w:rsidR="28A50B81" w:rsidRDefault="28A50B81" w:rsidP="28A50B81">
          <w:pPr>
            <w:pStyle w:val="TOC2"/>
            <w:tabs>
              <w:tab w:val="right" w:leader="dot" w:pos="9360"/>
            </w:tabs>
          </w:pPr>
          <w:hyperlink w:anchor="_Toc1110576305" w:history="1">
            <w:r>
              <w:t>12.3 Resource application and priorities</w:t>
            </w:r>
            <w:r>
              <w:tab/>
            </w:r>
            <w:r>
              <w:fldChar w:fldCharType="begin"/>
            </w:r>
            <w:r>
              <w:instrText>PAGEREF _Toc1110576305 \h</w:instrText>
            </w:r>
            <w:r>
              <w:fldChar w:fldCharType="separate"/>
            </w:r>
            <w:r>
              <w:t>64</w:t>
            </w:r>
            <w:r>
              <w:fldChar w:fldCharType="end"/>
            </w:r>
          </w:hyperlink>
        </w:p>
        <w:p w14:paraId="66EF978C" w14:textId="21005AFC" w:rsidR="28A50B81" w:rsidRDefault="28A50B81" w:rsidP="28A50B81">
          <w:pPr>
            <w:pStyle w:val="TOC2"/>
            <w:tabs>
              <w:tab w:val="right" w:leader="dot" w:pos="9360"/>
            </w:tabs>
          </w:pPr>
          <w:hyperlink w:anchor="_Toc2027226352" w:history="1">
            <w:r>
              <w:t>12.4 KPI's monitoring and control</w:t>
            </w:r>
            <w:r>
              <w:tab/>
            </w:r>
            <w:r>
              <w:fldChar w:fldCharType="begin"/>
            </w:r>
            <w:r>
              <w:instrText>PAGEREF _Toc2027226352 \h</w:instrText>
            </w:r>
            <w:r>
              <w:fldChar w:fldCharType="separate"/>
            </w:r>
            <w:r>
              <w:t>65</w:t>
            </w:r>
            <w:r>
              <w:fldChar w:fldCharType="end"/>
            </w:r>
          </w:hyperlink>
        </w:p>
        <w:p w14:paraId="60D78551" w14:textId="0B4E32F0" w:rsidR="28A50B81" w:rsidRDefault="28A50B81" w:rsidP="28A50B81">
          <w:pPr>
            <w:pStyle w:val="TOC2"/>
            <w:tabs>
              <w:tab w:val="right" w:leader="dot" w:pos="9360"/>
            </w:tabs>
          </w:pPr>
          <w:hyperlink w:anchor="_Toc306611281" w:history="1">
            <w:r>
              <w:t>12.5 Change management and implementation risks</w:t>
            </w:r>
            <w:r>
              <w:tab/>
            </w:r>
            <w:r>
              <w:fldChar w:fldCharType="begin"/>
            </w:r>
            <w:r>
              <w:instrText>PAGEREF _Toc306611281 \h</w:instrText>
            </w:r>
            <w:r>
              <w:fldChar w:fldCharType="separate"/>
            </w:r>
            <w:r>
              <w:t>65</w:t>
            </w:r>
            <w:r>
              <w:fldChar w:fldCharType="end"/>
            </w:r>
          </w:hyperlink>
        </w:p>
        <w:p w14:paraId="48CCDB51" w14:textId="4E347C00" w:rsidR="28A50B81" w:rsidRDefault="28A50B81" w:rsidP="28A50B81">
          <w:pPr>
            <w:pStyle w:val="TOC2"/>
            <w:tabs>
              <w:tab w:val="right" w:leader="dot" w:pos="9360"/>
            </w:tabs>
          </w:pPr>
          <w:hyperlink w:anchor="_Toc1219353222" w:history="1">
            <w:r>
              <w:t>12.6 Implementation readiness summary</w:t>
            </w:r>
            <w:r>
              <w:tab/>
            </w:r>
            <w:r>
              <w:fldChar w:fldCharType="begin"/>
            </w:r>
            <w:r>
              <w:instrText>PAGEREF _Toc1219353222 \h</w:instrText>
            </w:r>
            <w:r>
              <w:fldChar w:fldCharType="separate"/>
            </w:r>
            <w:r>
              <w:t>66</w:t>
            </w:r>
            <w:r>
              <w:fldChar w:fldCharType="end"/>
            </w:r>
          </w:hyperlink>
        </w:p>
        <w:p w14:paraId="254CEA92" w14:textId="60ACEFEF" w:rsidR="28A50B81" w:rsidRDefault="28A50B81" w:rsidP="28A50B81">
          <w:pPr>
            <w:pStyle w:val="TOC1"/>
            <w:tabs>
              <w:tab w:val="right" w:leader="dot" w:pos="9360"/>
            </w:tabs>
          </w:pPr>
          <w:hyperlink w:anchor="_Toc1096548104" w:history="1">
            <w:r>
              <w:t>13.0 Conclusion and recommendations for Nutri Cook</w:t>
            </w:r>
            <w:r>
              <w:tab/>
            </w:r>
            <w:r>
              <w:fldChar w:fldCharType="begin"/>
            </w:r>
            <w:r>
              <w:instrText>PAGEREF _Toc1096548104 \h</w:instrText>
            </w:r>
            <w:r>
              <w:fldChar w:fldCharType="separate"/>
            </w:r>
            <w:r>
              <w:t>66</w:t>
            </w:r>
            <w:r>
              <w:fldChar w:fldCharType="end"/>
            </w:r>
          </w:hyperlink>
        </w:p>
        <w:p w14:paraId="63273E2A" w14:textId="76937853" w:rsidR="28A50B81" w:rsidRDefault="28A50B81" w:rsidP="28A50B81">
          <w:pPr>
            <w:pStyle w:val="TOC2"/>
            <w:tabs>
              <w:tab w:val="right" w:leader="dot" w:pos="9360"/>
            </w:tabs>
          </w:pPr>
          <w:hyperlink w:anchor="_Toc1407197612" w:history="1">
            <w:r>
              <w:t>13.1 Evaluation of theories and framework</w:t>
            </w:r>
            <w:r>
              <w:tab/>
            </w:r>
            <w:r>
              <w:fldChar w:fldCharType="begin"/>
            </w:r>
            <w:r>
              <w:instrText>PAGEREF _Toc1407197612 \h</w:instrText>
            </w:r>
            <w:r>
              <w:fldChar w:fldCharType="separate"/>
            </w:r>
            <w:r>
              <w:t>66</w:t>
            </w:r>
            <w:r>
              <w:fldChar w:fldCharType="end"/>
            </w:r>
          </w:hyperlink>
        </w:p>
        <w:p w14:paraId="2A63DCC6" w14:textId="50F0B4AF" w:rsidR="28A50B81" w:rsidRDefault="28A50B81" w:rsidP="28A50B81">
          <w:pPr>
            <w:pStyle w:val="TOC2"/>
            <w:tabs>
              <w:tab w:val="right" w:leader="dot" w:pos="9360"/>
            </w:tabs>
          </w:pPr>
          <w:hyperlink w:anchor="_Toc376800971" w:history="1">
            <w:r>
              <w:t>13.2 Summary and synthesis of finding</w:t>
            </w:r>
            <w:r>
              <w:tab/>
            </w:r>
            <w:r>
              <w:fldChar w:fldCharType="begin"/>
            </w:r>
            <w:r>
              <w:instrText>PAGEREF _Toc376800971 \h</w:instrText>
            </w:r>
            <w:r>
              <w:fldChar w:fldCharType="separate"/>
            </w:r>
            <w:r>
              <w:t>67</w:t>
            </w:r>
            <w:r>
              <w:fldChar w:fldCharType="end"/>
            </w:r>
          </w:hyperlink>
        </w:p>
        <w:p w14:paraId="7817AA83" w14:textId="5E4E5E77" w:rsidR="28A50B81" w:rsidRDefault="28A50B81" w:rsidP="28A50B81">
          <w:pPr>
            <w:pStyle w:val="TOC2"/>
            <w:tabs>
              <w:tab w:val="right" w:leader="dot" w:pos="9360"/>
            </w:tabs>
          </w:pPr>
          <w:hyperlink w:anchor="_Toc403815836" w:history="1">
            <w:r>
              <w:t>13.3 Overall feasibility judgment</w:t>
            </w:r>
            <w:r>
              <w:tab/>
            </w:r>
            <w:r>
              <w:fldChar w:fldCharType="begin"/>
            </w:r>
            <w:r>
              <w:instrText>PAGEREF _Toc403815836 \h</w:instrText>
            </w:r>
            <w:r>
              <w:fldChar w:fldCharType="separate"/>
            </w:r>
            <w:r>
              <w:t>68</w:t>
            </w:r>
            <w:r>
              <w:fldChar w:fldCharType="end"/>
            </w:r>
          </w:hyperlink>
        </w:p>
        <w:p w14:paraId="02858676" w14:textId="0D3B2FF0" w:rsidR="28A50B81" w:rsidRDefault="28A50B81" w:rsidP="28A50B81">
          <w:pPr>
            <w:pStyle w:val="TOC2"/>
            <w:tabs>
              <w:tab w:val="right" w:leader="dot" w:pos="9360"/>
            </w:tabs>
          </w:pPr>
          <w:hyperlink w:anchor="_Toc1061915189" w:history="1">
            <w:r>
              <w:t>13.4 Strategic recommendations</w:t>
            </w:r>
            <w:r>
              <w:tab/>
            </w:r>
            <w:r>
              <w:fldChar w:fldCharType="begin"/>
            </w:r>
            <w:r>
              <w:instrText>PAGEREF _Toc1061915189 \h</w:instrText>
            </w:r>
            <w:r>
              <w:fldChar w:fldCharType="separate"/>
            </w:r>
            <w:r>
              <w:t>69</w:t>
            </w:r>
            <w:r>
              <w:fldChar w:fldCharType="end"/>
            </w:r>
          </w:hyperlink>
        </w:p>
        <w:p w14:paraId="0F323B04" w14:textId="78AE9576" w:rsidR="28A50B81" w:rsidRDefault="28A50B81" w:rsidP="28A50B81">
          <w:pPr>
            <w:pStyle w:val="TOC1"/>
            <w:tabs>
              <w:tab w:val="right" w:leader="dot" w:pos="9360"/>
            </w:tabs>
          </w:pPr>
          <w:hyperlink w:anchor="_Toc350877659" w:history="1">
            <w:r>
              <w:t>References</w:t>
            </w:r>
            <w:r>
              <w:tab/>
            </w:r>
            <w:r>
              <w:fldChar w:fldCharType="begin"/>
            </w:r>
            <w:r>
              <w:instrText>PAGEREF _Toc350877659 \h</w:instrText>
            </w:r>
            <w:r>
              <w:fldChar w:fldCharType="separate"/>
            </w:r>
            <w:r>
              <w:t>71</w:t>
            </w:r>
            <w:r>
              <w:fldChar w:fldCharType="end"/>
            </w:r>
          </w:hyperlink>
        </w:p>
        <w:p w14:paraId="750D1A91" w14:textId="3D23FEEC" w:rsidR="3B09F6FC" w:rsidRDefault="28A50B81">
          <w:r>
            <w:fldChar w:fldCharType="end"/>
          </w:r>
        </w:p>
      </w:sdtContent>
    </w:sdt>
    <w:p w14:paraId="2631745F" w14:textId="6BE5711B" w:rsidR="09C451AF" w:rsidRDefault="09C451AF" w:rsidP="09C451AF">
      <w:pPr>
        <w:rPr>
          <w:sz w:val="32"/>
          <w:szCs w:val="32"/>
        </w:rPr>
      </w:pPr>
    </w:p>
    <w:p w14:paraId="2F436AE6" w14:textId="65441453" w:rsidR="09C451AF" w:rsidRDefault="09C451AF" w:rsidP="09C451AF">
      <w:pPr>
        <w:rPr>
          <w:sz w:val="32"/>
          <w:szCs w:val="32"/>
        </w:rPr>
      </w:pPr>
    </w:p>
    <w:p w14:paraId="6FFA47A0" w14:textId="549B92B2" w:rsidR="09C451AF" w:rsidRDefault="09C451AF" w:rsidP="09C451AF">
      <w:pPr>
        <w:rPr>
          <w:sz w:val="32"/>
          <w:szCs w:val="32"/>
        </w:rPr>
      </w:pPr>
    </w:p>
    <w:p w14:paraId="1A74FD66" w14:textId="1069483C" w:rsidR="09C451AF" w:rsidRDefault="09C451AF" w:rsidP="09C451AF">
      <w:pPr>
        <w:rPr>
          <w:sz w:val="32"/>
          <w:szCs w:val="32"/>
        </w:rPr>
      </w:pPr>
    </w:p>
    <w:p w14:paraId="3D7F8D59" w14:textId="33E20B00" w:rsidR="09C451AF" w:rsidRDefault="09C451AF" w:rsidP="09C451AF">
      <w:pPr>
        <w:rPr>
          <w:sz w:val="32"/>
          <w:szCs w:val="32"/>
        </w:rPr>
      </w:pPr>
    </w:p>
    <w:p w14:paraId="537A5507" w14:textId="25EE5363" w:rsidR="09C451AF" w:rsidRDefault="09C451AF" w:rsidP="09C451AF">
      <w:pPr>
        <w:rPr>
          <w:sz w:val="32"/>
          <w:szCs w:val="32"/>
        </w:rPr>
      </w:pPr>
    </w:p>
    <w:p w14:paraId="03973F61" w14:textId="00D718A6" w:rsidR="09C451AF" w:rsidRDefault="09C451AF" w:rsidP="09C451AF">
      <w:pPr>
        <w:rPr>
          <w:sz w:val="32"/>
          <w:szCs w:val="32"/>
        </w:rPr>
      </w:pPr>
    </w:p>
    <w:p w14:paraId="46FCCE20" w14:textId="1C92F97E" w:rsidR="09C451AF" w:rsidRDefault="09C451AF" w:rsidP="09C451AF">
      <w:pPr>
        <w:rPr>
          <w:sz w:val="32"/>
          <w:szCs w:val="32"/>
        </w:rPr>
      </w:pPr>
    </w:p>
    <w:p w14:paraId="340ACD9E" w14:textId="613C43FA" w:rsidR="09C451AF" w:rsidRDefault="09C451AF" w:rsidP="09C451AF">
      <w:pPr>
        <w:rPr>
          <w:sz w:val="32"/>
          <w:szCs w:val="32"/>
        </w:rPr>
      </w:pPr>
    </w:p>
    <w:p w14:paraId="23673B27" w14:textId="71DBD603" w:rsidR="09C451AF" w:rsidRDefault="09C451AF" w:rsidP="09C451AF">
      <w:pPr>
        <w:rPr>
          <w:sz w:val="32"/>
          <w:szCs w:val="32"/>
        </w:rPr>
      </w:pPr>
    </w:p>
    <w:p w14:paraId="6ABB0DCF" w14:textId="5A7DC725" w:rsidR="09C451AF" w:rsidRDefault="09C451AF" w:rsidP="09C451AF">
      <w:pPr>
        <w:rPr>
          <w:sz w:val="32"/>
          <w:szCs w:val="32"/>
        </w:rPr>
      </w:pPr>
    </w:p>
    <w:p w14:paraId="0C2AE8AB" w14:textId="2AB31AF9" w:rsidR="09C451AF" w:rsidRDefault="09C451AF" w:rsidP="09C451AF">
      <w:pPr>
        <w:rPr>
          <w:sz w:val="32"/>
          <w:szCs w:val="32"/>
        </w:rPr>
      </w:pPr>
    </w:p>
    <w:p w14:paraId="49962C97" w14:textId="16F13397" w:rsidR="09C451AF" w:rsidRDefault="09C451AF" w:rsidP="09C451AF">
      <w:pPr>
        <w:rPr>
          <w:sz w:val="32"/>
          <w:szCs w:val="32"/>
        </w:rPr>
      </w:pPr>
    </w:p>
    <w:p w14:paraId="20C1926F" w14:textId="1F82FC97" w:rsidR="5BD45152" w:rsidRDefault="5BD45152" w:rsidP="5BD45152">
      <w:pPr>
        <w:rPr>
          <w:b/>
          <w:bCs/>
          <w:sz w:val="32"/>
          <w:szCs w:val="32"/>
        </w:rPr>
      </w:pPr>
    </w:p>
    <w:p w14:paraId="3C071CBD" w14:textId="3B2AE06E" w:rsidR="5BD45152" w:rsidRDefault="5BD45152" w:rsidP="5BD45152">
      <w:pPr>
        <w:rPr>
          <w:b/>
          <w:bCs/>
          <w:sz w:val="32"/>
          <w:szCs w:val="32"/>
        </w:rPr>
      </w:pPr>
    </w:p>
    <w:p w14:paraId="694AE04B" w14:textId="591B2137" w:rsidR="5BD45152" w:rsidRDefault="5BD45152" w:rsidP="5BD45152">
      <w:pPr>
        <w:rPr>
          <w:b/>
          <w:bCs/>
          <w:sz w:val="32"/>
          <w:szCs w:val="32"/>
        </w:rPr>
      </w:pPr>
    </w:p>
    <w:p w14:paraId="39EEAC3A" w14:textId="5134090E" w:rsidR="5BD45152" w:rsidRDefault="5BD45152" w:rsidP="5BD45152">
      <w:pPr>
        <w:rPr>
          <w:b/>
          <w:bCs/>
          <w:sz w:val="32"/>
          <w:szCs w:val="32"/>
        </w:rPr>
      </w:pPr>
    </w:p>
    <w:p w14:paraId="050C2440" w14:textId="57AFD94D" w:rsidR="5BD45152" w:rsidRDefault="5BD45152" w:rsidP="5BD45152">
      <w:pPr>
        <w:rPr>
          <w:b/>
          <w:bCs/>
          <w:sz w:val="32"/>
          <w:szCs w:val="32"/>
        </w:rPr>
      </w:pPr>
    </w:p>
    <w:p w14:paraId="33928A00" w14:textId="77D51038" w:rsidR="5BD45152" w:rsidRDefault="5BD45152" w:rsidP="5BD45152">
      <w:pPr>
        <w:rPr>
          <w:b/>
          <w:bCs/>
          <w:sz w:val="32"/>
          <w:szCs w:val="32"/>
        </w:rPr>
      </w:pPr>
    </w:p>
    <w:p w14:paraId="4EF3F501" w14:textId="01AF23A6" w:rsidR="5BD45152" w:rsidRDefault="5BD45152" w:rsidP="5BD45152">
      <w:pPr>
        <w:rPr>
          <w:b/>
          <w:bCs/>
          <w:sz w:val="32"/>
          <w:szCs w:val="32"/>
        </w:rPr>
      </w:pPr>
    </w:p>
    <w:p w14:paraId="05278229" w14:textId="7BFAFB57" w:rsidR="5BD45152" w:rsidRDefault="5BD45152" w:rsidP="5BD45152">
      <w:pPr>
        <w:rPr>
          <w:b/>
          <w:bCs/>
          <w:sz w:val="32"/>
          <w:szCs w:val="32"/>
        </w:rPr>
      </w:pPr>
    </w:p>
    <w:p w14:paraId="4657CA46" w14:textId="5E55F697" w:rsidR="5BD45152" w:rsidRDefault="5BD45152" w:rsidP="5BD45152">
      <w:pPr>
        <w:rPr>
          <w:b/>
          <w:bCs/>
          <w:sz w:val="32"/>
          <w:szCs w:val="32"/>
        </w:rPr>
      </w:pPr>
    </w:p>
    <w:p w14:paraId="0A6A670F" w14:textId="4F5783AE" w:rsidR="5BD45152" w:rsidRDefault="5BD45152" w:rsidP="5BD45152">
      <w:pPr>
        <w:rPr>
          <w:b/>
          <w:bCs/>
          <w:sz w:val="32"/>
          <w:szCs w:val="32"/>
        </w:rPr>
      </w:pPr>
    </w:p>
    <w:p w14:paraId="142F47D6" w14:textId="11692883" w:rsidR="5BD45152" w:rsidRDefault="5BD45152" w:rsidP="5BD45152">
      <w:pPr>
        <w:rPr>
          <w:b/>
          <w:bCs/>
          <w:sz w:val="32"/>
          <w:szCs w:val="32"/>
        </w:rPr>
      </w:pPr>
    </w:p>
    <w:p w14:paraId="1272FCCB" w14:textId="598BDDC6" w:rsidR="5BD45152" w:rsidRDefault="5BD45152" w:rsidP="3B09F6FC">
      <w:pPr>
        <w:rPr>
          <w:b/>
          <w:bCs/>
          <w:sz w:val="32"/>
          <w:szCs w:val="32"/>
        </w:rPr>
      </w:pPr>
    </w:p>
    <w:p w14:paraId="76C226FC" w14:textId="0C5811B4" w:rsidR="5BD45152" w:rsidRDefault="5BD45152" w:rsidP="5BD45152">
      <w:pPr>
        <w:rPr>
          <w:b/>
          <w:bCs/>
          <w:sz w:val="32"/>
          <w:szCs w:val="32"/>
        </w:rPr>
      </w:pPr>
    </w:p>
    <w:p w14:paraId="71A78451" w14:textId="6904755A" w:rsidR="5BD45152" w:rsidRDefault="5BD45152" w:rsidP="5BD45152">
      <w:pPr>
        <w:rPr>
          <w:b/>
          <w:bCs/>
          <w:sz w:val="32"/>
          <w:szCs w:val="32"/>
        </w:rPr>
      </w:pPr>
    </w:p>
    <w:p w14:paraId="397CCA77" w14:textId="74AD4E88" w:rsidR="5BD45152" w:rsidRDefault="5BD45152" w:rsidP="5BD45152">
      <w:pPr>
        <w:rPr>
          <w:b/>
          <w:bCs/>
          <w:sz w:val="32"/>
          <w:szCs w:val="32"/>
        </w:rPr>
      </w:pPr>
    </w:p>
    <w:p w14:paraId="2B756396" w14:textId="0BD814B9" w:rsidR="5BD45152" w:rsidRDefault="5BD45152" w:rsidP="5BD45152">
      <w:pPr>
        <w:rPr>
          <w:b/>
          <w:bCs/>
          <w:sz w:val="32"/>
          <w:szCs w:val="32"/>
        </w:rPr>
      </w:pPr>
    </w:p>
    <w:p w14:paraId="611D351A" w14:textId="6B233B5B" w:rsidR="5BD45152" w:rsidRDefault="5BD45152" w:rsidP="5BD45152">
      <w:pPr>
        <w:rPr>
          <w:b/>
          <w:bCs/>
          <w:sz w:val="32"/>
          <w:szCs w:val="32"/>
        </w:rPr>
      </w:pPr>
    </w:p>
    <w:p w14:paraId="7A9DBC80" w14:textId="736D8584" w:rsidR="5BD45152" w:rsidRDefault="5BD45152" w:rsidP="5BD45152">
      <w:pPr>
        <w:rPr>
          <w:b/>
          <w:bCs/>
          <w:sz w:val="32"/>
          <w:szCs w:val="32"/>
        </w:rPr>
      </w:pPr>
    </w:p>
    <w:p w14:paraId="7980161A" w14:textId="3C089F94" w:rsidR="5BD45152" w:rsidRDefault="5BD45152" w:rsidP="5BD45152">
      <w:pPr>
        <w:rPr>
          <w:b/>
          <w:bCs/>
          <w:sz w:val="32"/>
          <w:szCs w:val="32"/>
        </w:rPr>
      </w:pPr>
    </w:p>
    <w:p w14:paraId="3B6F23C8" w14:textId="289C93ED" w:rsidR="5BD45152" w:rsidRDefault="5BD45152" w:rsidP="5BD45152">
      <w:pPr>
        <w:rPr>
          <w:b/>
          <w:bCs/>
          <w:sz w:val="32"/>
          <w:szCs w:val="32"/>
        </w:rPr>
      </w:pPr>
    </w:p>
    <w:p w14:paraId="234E2075" w14:textId="3AF26725" w:rsidR="5BD45152" w:rsidRDefault="5BD45152" w:rsidP="5BD45152">
      <w:pPr>
        <w:rPr>
          <w:b/>
          <w:bCs/>
          <w:sz w:val="32"/>
          <w:szCs w:val="32"/>
        </w:rPr>
      </w:pPr>
    </w:p>
    <w:p w14:paraId="07E31622" w14:textId="17C1C07A" w:rsidR="5BD45152" w:rsidRDefault="5BD45152" w:rsidP="5BD45152">
      <w:pPr>
        <w:rPr>
          <w:b/>
          <w:bCs/>
          <w:sz w:val="32"/>
          <w:szCs w:val="32"/>
        </w:rPr>
      </w:pPr>
    </w:p>
    <w:p w14:paraId="12A3C6BA" w14:textId="7D871D38" w:rsidR="5BD45152" w:rsidRDefault="5BD45152" w:rsidP="5BD45152">
      <w:pPr>
        <w:rPr>
          <w:b/>
          <w:bCs/>
          <w:sz w:val="32"/>
          <w:szCs w:val="32"/>
        </w:rPr>
      </w:pPr>
    </w:p>
    <w:p w14:paraId="2B008063" w14:textId="2186ECC7" w:rsidR="5BD45152" w:rsidRDefault="5BD45152" w:rsidP="5BD45152">
      <w:pPr>
        <w:rPr>
          <w:b/>
          <w:bCs/>
          <w:sz w:val="32"/>
          <w:szCs w:val="32"/>
        </w:rPr>
      </w:pPr>
    </w:p>
    <w:p w14:paraId="4542B142" w14:textId="642F0948" w:rsidR="5BD45152" w:rsidRDefault="5BD45152" w:rsidP="5BD45152">
      <w:pPr>
        <w:rPr>
          <w:b/>
          <w:bCs/>
          <w:sz w:val="32"/>
          <w:szCs w:val="32"/>
        </w:rPr>
      </w:pPr>
    </w:p>
    <w:p w14:paraId="536B8251" w14:textId="41D29185" w:rsidR="5BD45152" w:rsidRDefault="5BD45152" w:rsidP="5BD45152">
      <w:pPr>
        <w:rPr>
          <w:b/>
          <w:bCs/>
          <w:sz w:val="32"/>
          <w:szCs w:val="32"/>
        </w:rPr>
      </w:pPr>
    </w:p>
    <w:p w14:paraId="372FA095" w14:textId="628BA5CD" w:rsidR="7CAE91EA" w:rsidRDefault="7CAE91EA" w:rsidP="7CAE91EA">
      <w:pPr>
        <w:rPr>
          <w:b/>
          <w:bCs/>
          <w:sz w:val="32"/>
          <w:szCs w:val="32"/>
        </w:rPr>
      </w:pPr>
    </w:p>
    <w:p w14:paraId="48AC3753" w14:textId="3B8CE8CF" w:rsidR="5BD45152" w:rsidRDefault="5BD45152" w:rsidP="5BD45152">
      <w:pPr>
        <w:rPr>
          <w:b/>
          <w:bCs/>
          <w:sz w:val="32"/>
          <w:szCs w:val="32"/>
        </w:rPr>
      </w:pPr>
    </w:p>
    <w:p w14:paraId="328564CA" w14:textId="6F1F80AD" w:rsidR="5BD45152" w:rsidRDefault="5BD45152" w:rsidP="5BD45152">
      <w:pPr>
        <w:rPr>
          <w:b/>
          <w:bCs/>
          <w:sz w:val="32"/>
          <w:szCs w:val="32"/>
        </w:rPr>
      </w:pPr>
    </w:p>
    <w:p w14:paraId="22CF3EA7" w14:textId="3B12D0B5" w:rsidR="588A5BE7" w:rsidRDefault="588A5BE7" w:rsidP="588A5BE7">
      <w:pPr>
        <w:rPr>
          <w:b/>
          <w:bCs/>
          <w:sz w:val="32"/>
          <w:szCs w:val="32"/>
        </w:rPr>
      </w:pPr>
    </w:p>
    <w:p w14:paraId="58F5A26C" w14:textId="7A7D4823" w:rsidR="2C8E7BCD" w:rsidRDefault="2C8E7BCD" w:rsidP="2C8E7BCD">
      <w:pPr>
        <w:pStyle w:val="Heading1"/>
        <w:rPr>
          <w:b/>
          <w:bCs/>
          <w:color w:val="auto"/>
        </w:rPr>
      </w:pPr>
    </w:p>
    <w:p w14:paraId="0E39626B" w14:textId="5C1E90DA" w:rsidR="2C8E7BCD" w:rsidRDefault="2C8E7BCD" w:rsidP="2C8E7BCD">
      <w:pPr>
        <w:pStyle w:val="Heading1"/>
        <w:rPr>
          <w:b/>
          <w:bCs/>
          <w:color w:val="auto"/>
        </w:rPr>
      </w:pPr>
    </w:p>
    <w:p w14:paraId="6E5CBAF0" w14:textId="241DB3DD" w:rsidR="13547B07" w:rsidRDefault="2CA362E3" w:rsidP="3B09F6FC">
      <w:pPr>
        <w:pStyle w:val="Heading1"/>
        <w:rPr>
          <w:color w:val="000000" w:themeColor="text1"/>
        </w:rPr>
      </w:pPr>
      <w:bookmarkStart w:id="0" w:name="_Toc1585019386"/>
      <w:bookmarkStart w:id="1" w:name="_Toc891225225"/>
      <w:bookmarkStart w:id="2" w:name="_Toc1848157021"/>
      <w:r w:rsidRPr="3B09F6FC">
        <w:rPr>
          <w:color w:val="000000" w:themeColor="text1"/>
        </w:rPr>
        <w:t>Executive summary</w:t>
      </w:r>
      <w:bookmarkEnd w:id="0"/>
      <w:bookmarkEnd w:id="1"/>
      <w:bookmarkEnd w:id="2"/>
      <w:r w:rsidRPr="3B09F6FC">
        <w:rPr>
          <w:color w:val="000000" w:themeColor="text1"/>
        </w:rPr>
        <w:t xml:space="preserve"> </w:t>
      </w:r>
      <w:r w:rsidR="49ABBB0D" w:rsidRPr="0158AC1E">
        <w:rPr>
          <w:b/>
          <w:bCs/>
          <w:color w:val="auto"/>
        </w:rPr>
        <w:t xml:space="preserve"> </w:t>
      </w:r>
    </w:p>
    <w:p w14:paraId="204F5BA3" w14:textId="347306FB" w:rsidR="20D06A83" w:rsidRDefault="24095BA5" w:rsidP="5BC7EEFA">
      <w:r w:rsidRPr="5443645A">
        <w:rPr>
          <w:rStyle w:val="SubtitleChar"/>
          <w:color w:val="000000" w:themeColor="text1"/>
        </w:rPr>
        <w:t xml:space="preserve">Business opportunities for </w:t>
      </w:r>
      <w:r w:rsidR="4E730F99" w:rsidRPr="5443645A">
        <w:rPr>
          <w:rStyle w:val="SubtitleChar"/>
          <w:color w:val="000000" w:themeColor="text1"/>
        </w:rPr>
        <w:t>Nutri cook</w:t>
      </w:r>
    </w:p>
    <w:p w14:paraId="1CF16EA0" w14:textId="3D611AFF"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Growing demand for healthy, convenient food</w:t>
      </w:r>
    </w:p>
    <w:p w14:paraId="0C3B1434" w14:textId="2FD7AACC"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 xml:space="preserve">Large </w:t>
      </w:r>
      <w:r w:rsidR="317C0AB3" w:rsidRPr="5BC7EEFA">
        <w:rPr>
          <w:rStyle w:val="SubtitleChar"/>
          <w:color w:val="000000" w:themeColor="text1"/>
        </w:rPr>
        <w:t>Indian and</w:t>
      </w:r>
      <w:r w:rsidRPr="5BC7EEFA">
        <w:rPr>
          <w:rStyle w:val="SubtitleChar"/>
          <w:color w:val="000000" w:themeColor="text1"/>
        </w:rPr>
        <w:t xml:space="preserve"> Yeah. South Asian population in the UK.</w:t>
      </w:r>
    </w:p>
    <w:p w14:paraId="622517D5" w14:textId="18B477BE" w:rsidR="20D06A83" w:rsidRDefault="784DBC93" w:rsidP="5BC7EEFA">
      <w:pPr>
        <w:pStyle w:val="ListParagraph"/>
        <w:numPr>
          <w:ilvl w:val="0"/>
          <w:numId w:val="24"/>
        </w:numPr>
        <w:rPr>
          <w:rStyle w:val="SubtitleChar"/>
          <w:color w:val="000000" w:themeColor="text1"/>
        </w:rPr>
      </w:pPr>
      <w:r w:rsidRPr="5BC7EEFA">
        <w:rPr>
          <w:rStyle w:val="SubtitleChar"/>
          <w:color w:val="000000" w:themeColor="text1"/>
        </w:rPr>
        <w:t>Health-conscious</w:t>
      </w:r>
      <w:r w:rsidR="3F99F456" w:rsidRPr="5BC7EEFA">
        <w:rPr>
          <w:rStyle w:val="SubtitleChar"/>
          <w:color w:val="000000" w:themeColor="text1"/>
        </w:rPr>
        <w:t xml:space="preserve"> consumers.</w:t>
      </w:r>
    </w:p>
    <w:p w14:paraId="66BF36B6" w14:textId="04F86B9F"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Subscription meal plans.</w:t>
      </w:r>
    </w:p>
    <w:p w14:paraId="22A60C4B" w14:textId="34201327"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Online direct to consumer sales.</w:t>
      </w:r>
    </w:p>
    <w:p w14:paraId="6D9A7D96" w14:textId="192D65DA"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Corporate partnerships like offices, university and student accommodations.</w:t>
      </w:r>
    </w:p>
    <w:p w14:paraId="4E16E6C4" w14:textId="6538982F" w:rsidR="3F99F456" w:rsidRDefault="3F99F456" w:rsidP="0158AC1E">
      <w:pPr>
        <w:pStyle w:val="ListParagraph"/>
        <w:numPr>
          <w:ilvl w:val="0"/>
          <w:numId w:val="24"/>
        </w:numPr>
        <w:rPr>
          <w:rStyle w:val="SubtitleChar"/>
          <w:color w:val="000000" w:themeColor="text1"/>
        </w:rPr>
      </w:pPr>
      <w:r w:rsidRPr="0158AC1E">
        <w:rPr>
          <w:rStyle w:val="SubtitleChar"/>
          <w:color w:val="000000" w:themeColor="text1"/>
        </w:rPr>
        <w:t>Sustainable packing.</w:t>
      </w:r>
    </w:p>
    <w:p w14:paraId="489EC6C7" w14:textId="7192FB7A" w:rsidR="20D06A83" w:rsidRDefault="216D32C2" w:rsidP="5BC7EEFA">
      <w:r w:rsidRPr="5BC7EEFA">
        <w:rPr>
          <w:rStyle w:val="SubtitleChar"/>
          <w:color w:val="000000" w:themeColor="text1"/>
        </w:rPr>
        <w:t xml:space="preserve">Nutri Cook has strong business </w:t>
      </w:r>
      <w:r w:rsidR="257E5558" w:rsidRPr="5BC7EEFA">
        <w:rPr>
          <w:rStyle w:val="SubtitleChar"/>
          <w:color w:val="000000" w:themeColor="text1"/>
        </w:rPr>
        <w:t>opportunities</w:t>
      </w:r>
      <w:r w:rsidRPr="5BC7EEFA">
        <w:rPr>
          <w:rStyle w:val="SubtitleChar"/>
          <w:color w:val="000000" w:themeColor="text1"/>
        </w:rPr>
        <w:t xml:space="preserve"> in the growing UK market for healthy, convenient food meals, </w:t>
      </w:r>
      <w:r w:rsidR="204C0BC2" w:rsidRPr="5BC7EEFA">
        <w:rPr>
          <w:rStyle w:val="SubtitleChar"/>
          <w:color w:val="000000" w:themeColor="text1"/>
        </w:rPr>
        <w:t xml:space="preserve">and </w:t>
      </w:r>
      <w:r w:rsidR="0C1F7315" w:rsidRPr="5BC7EEFA">
        <w:rPr>
          <w:rStyle w:val="SubtitleChar"/>
          <w:color w:val="000000" w:themeColor="text1"/>
        </w:rPr>
        <w:t>an increasing</w:t>
      </w:r>
      <w:r w:rsidRPr="5BC7EEFA">
        <w:rPr>
          <w:rStyle w:val="SubtitleChar"/>
          <w:color w:val="000000" w:themeColor="text1"/>
        </w:rPr>
        <w:t xml:space="preserve"> number of busy </w:t>
      </w:r>
      <w:r w:rsidR="5D026D03" w:rsidRPr="5BC7EEFA">
        <w:rPr>
          <w:rStyle w:val="SubtitleChar"/>
          <w:color w:val="000000" w:themeColor="text1"/>
        </w:rPr>
        <w:t>professionals</w:t>
      </w:r>
      <w:r w:rsidRPr="5BC7EEFA">
        <w:rPr>
          <w:rStyle w:val="SubtitleChar"/>
          <w:color w:val="000000" w:themeColor="text1"/>
        </w:rPr>
        <w:t xml:space="preserve"> and students. By offering authentic Indian meal kits made with fresh veggies, sprouts, pulses and Spices also pre-portion ingredients. </w:t>
      </w:r>
      <w:r w:rsidR="33E75B5D" w:rsidRPr="5BC7EEFA">
        <w:rPr>
          <w:rStyle w:val="SubtitleChar"/>
          <w:color w:val="000000" w:themeColor="text1"/>
        </w:rPr>
        <w:t>Nutri cook</w:t>
      </w:r>
      <w:r w:rsidRPr="5BC7EEFA">
        <w:rPr>
          <w:rStyle w:val="SubtitleChar"/>
          <w:color w:val="000000" w:themeColor="text1"/>
        </w:rPr>
        <w:t xml:space="preserve"> can meet this demand while promoting healthy eating habits. These trends create significant business opportunities for Nutri Cook.</w:t>
      </w:r>
    </w:p>
    <w:p w14:paraId="20F28B37" w14:textId="5798E2F1" w:rsidR="6CF65B4E" w:rsidRDefault="6CF65B4E">
      <w:r w:rsidRPr="755A9FDF">
        <w:rPr>
          <w:rStyle w:val="SubtitleChar"/>
          <w:color w:val="000000" w:themeColor="text1"/>
        </w:rPr>
        <w:t>The current FSA evidence is particularly useful because its 2025</w:t>
      </w:r>
      <w:r w:rsidR="2145B222" w:rsidRPr="755A9FDF">
        <w:rPr>
          <w:rStyle w:val="SubtitleChar"/>
          <w:color w:val="000000" w:themeColor="text1"/>
        </w:rPr>
        <w:t>-</w:t>
      </w:r>
      <w:r w:rsidRPr="755A9FDF">
        <w:rPr>
          <w:rStyle w:val="SubtitleChar"/>
          <w:color w:val="000000" w:themeColor="text1"/>
        </w:rPr>
        <w:t xml:space="preserve">26 survey found that 75% of respondents had made at least one dietary change for health reasons and 55% had made a </w:t>
      </w:r>
      <w:r w:rsidR="6D4473A0" w:rsidRPr="755A9FDF">
        <w:rPr>
          <w:rStyle w:val="SubtitleChar"/>
          <w:color w:val="000000" w:themeColor="text1"/>
        </w:rPr>
        <w:t>sustainability-related</w:t>
      </w:r>
      <w:r w:rsidRPr="755A9FDF">
        <w:rPr>
          <w:rStyle w:val="SubtitleChar"/>
          <w:color w:val="000000" w:themeColor="text1"/>
        </w:rPr>
        <w:t xml:space="preserve"> change. The UK Food Security Report also identified affordability, healthy food, convenience and food waste as important consumer issues. (gov.UK)</w:t>
      </w:r>
    </w:p>
    <w:p w14:paraId="15FA60C5" w14:textId="32728AC6" w:rsidR="20D06A83" w:rsidRDefault="6B8813CF" w:rsidP="0158AC1E">
      <w:pPr>
        <w:pStyle w:val="Subtitle"/>
        <w:rPr>
          <w:color w:val="000000" w:themeColor="text1"/>
        </w:rPr>
      </w:pPr>
      <w:r w:rsidRPr="0158AC1E">
        <w:rPr>
          <w:color w:val="000000" w:themeColor="text1"/>
        </w:rPr>
        <w:t xml:space="preserve"> </w:t>
      </w:r>
      <w:r w:rsidR="04F5EFEE" w:rsidRPr="0158AC1E">
        <w:rPr>
          <w:color w:val="000000" w:themeColor="text1"/>
        </w:rPr>
        <w:t xml:space="preserve">Market </w:t>
      </w:r>
      <w:r w:rsidR="42B5D7FB" w:rsidRPr="0158AC1E">
        <w:rPr>
          <w:color w:val="000000" w:themeColor="text1"/>
        </w:rPr>
        <w:t>problems</w:t>
      </w:r>
      <w:r w:rsidR="04F5EFEE" w:rsidRPr="0158AC1E">
        <w:rPr>
          <w:color w:val="000000" w:themeColor="text1"/>
        </w:rPr>
        <w:t xml:space="preserve"> and proposed solutions</w:t>
      </w:r>
    </w:p>
    <w:tbl>
      <w:tblPr>
        <w:tblStyle w:val="TableGrid"/>
        <w:tblW w:w="0" w:type="auto"/>
        <w:tblLook w:val="06A0" w:firstRow="1" w:lastRow="0" w:firstColumn="1" w:lastColumn="0" w:noHBand="1" w:noVBand="1"/>
      </w:tblPr>
      <w:tblGrid>
        <w:gridCol w:w="4676"/>
        <w:gridCol w:w="4674"/>
      </w:tblGrid>
      <w:tr w:rsidR="5BC7EEFA" w14:paraId="7D1F7731" w14:textId="77777777" w:rsidTr="5BC7EEFA">
        <w:trPr>
          <w:trHeight w:val="300"/>
        </w:trPr>
        <w:tc>
          <w:tcPr>
            <w:tcW w:w="4680" w:type="dxa"/>
          </w:tcPr>
          <w:p w14:paraId="46DF8E46" w14:textId="3EA20564" w:rsidR="3FFE1535" w:rsidRDefault="3FFE1535" w:rsidP="5BC7EEFA">
            <w:r w:rsidRPr="5BC7EEFA">
              <w:rPr>
                <w:rStyle w:val="SubtitleChar"/>
                <w:b/>
                <w:bCs/>
                <w:color w:val="000000" w:themeColor="text1"/>
              </w:rPr>
              <w:t>Market needs</w:t>
            </w:r>
          </w:p>
        </w:tc>
        <w:tc>
          <w:tcPr>
            <w:tcW w:w="4680" w:type="dxa"/>
          </w:tcPr>
          <w:p w14:paraId="1BB1F9D3" w14:textId="44ECD3CA" w:rsidR="3FFE1535" w:rsidRDefault="3FFE1535" w:rsidP="5BC7EEFA">
            <w:pPr>
              <w:rPr>
                <w:rStyle w:val="SubtitleChar"/>
                <w:b/>
                <w:bCs/>
                <w:color w:val="000000" w:themeColor="text1"/>
              </w:rPr>
            </w:pPr>
            <w:r w:rsidRPr="5BC7EEFA">
              <w:rPr>
                <w:rStyle w:val="SubtitleChar"/>
                <w:b/>
                <w:bCs/>
                <w:color w:val="000000" w:themeColor="text1"/>
              </w:rPr>
              <w:t>Proposed solutions</w:t>
            </w:r>
          </w:p>
        </w:tc>
      </w:tr>
      <w:tr w:rsidR="5BC7EEFA" w14:paraId="71B2E284" w14:textId="77777777" w:rsidTr="5BC7EEFA">
        <w:trPr>
          <w:trHeight w:val="300"/>
        </w:trPr>
        <w:tc>
          <w:tcPr>
            <w:tcW w:w="4680" w:type="dxa"/>
          </w:tcPr>
          <w:p w14:paraId="6338E40D" w14:textId="5807FB7A"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Simple cooking.</w:t>
            </w:r>
          </w:p>
        </w:tc>
        <w:tc>
          <w:tcPr>
            <w:tcW w:w="4680" w:type="dxa"/>
          </w:tcPr>
          <w:p w14:paraId="7D011E5D" w14:textId="0940292A" w:rsidR="3FFE1535" w:rsidRDefault="3FFE1535" w:rsidP="5BC7EEFA">
            <w:r w:rsidRPr="5BC7EEFA">
              <w:rPr>
                <w:rStyle w:val="SubtitleChar"/>
                <w:color w:val="000000" w:themeColor="text1"/>
              </w:rPr>
              <w:t xml:space="preserve">Pre portioned Ingredients and Easy to follow cooking steps enable </w:t>
            </w:r>
            <w:r w:rsidRPr="5BC7EEFA">
              <w:rPr>
                <w:rStyle w:val="SubtitleChar"/>
                <w:color w:val="000000" w:themeColor="text1"/>
              </w:rPr>
              <w:lastRenderedPageBreak/>
              <w:t>people with limited cooking experience to prepare delicious meals.</w:t>
            </w:r>
          </w:p>
        </w:tc>
      </w:tr>
      <w:tr w:rsidR="5BC7EEFA" w14:paraId="5D2740D5" w14:textId="77777777" w:rsidTr="5BC7EEFA">
        <w:trPr>
          <w:trHeight w:val="300"/>
        </w:trPr>
        <w:tc>
          <w:tcPr>
            <w:tcW w:w="4680" w:type="dxa"/>
          </w:tcPr>
          <w:p w14:paraId="114CB8F9" w14:textId="0B86DED4"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lastRenderedPageBreak/>
              <w:t>Fresh ingredients.</w:t>
            </w:r>
          </w:p>
        </w:tc>
        <w:tc>
          <w:tcPr>
            <w:tcW w:w="4680" w:type="dxa"/>
          </w:tcPr>
          <w:p w14:paraId="42ECB411" w14:textId="2B6B353F" w:rsidR="3FFE1535" w:rsidRDefault="3FFE1535" w:rsidP="5BC7EEFA">
            <w:r w:rsidRPr="5BC7EEFA">
              <w:rPr>
                <w:rStyle w:val="SubtitleChar"/>
                <w:color w:val="000000" w:themeColor="text1"/>
              </w:rPr>
              <w:t>Consumers prefer healthy and fresh vegetables, spices and other high-quality raw ingredients without any preservatives or colors or chemicals.</w:t>
            </w:r>
          </w:p>
        </w:tc>
      </w:tr>
      <w:tr w:rsidR="5BC7EEFA" w14:paraId="2AC6C674" w14:textId="77777777" w:rsidTr="5BC7EEFA">
        <w:trPr>
          <w:trHeight w:val="300"/>
        </w:trPr>
        <w:tc>
          <w:tcPr>
            <w:tcW w:w="4680" w:type="dxa"/>
          </w:tcPr>
          <w:p w14:paraId="3DBFAA73" w14:textId="5F151BF9"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Healthy eating.</w:t>
            </w:r>
          </w:p>
        </w:tc>
        <w:tc>
          <w:tcPr>
            <w:tcW w:w="4680" w:type="dxa"/>
          </w:tcPr>
          <w:p w14:paraId="025B9EDE" w14:textId="22A9A79F" w:rsidR="3FFE1535" w:rsidRDefault="3FFE1535" w:rsidP="5BC7EEFA">
            <w:r w:rsidRPr="5BC7EEFA">
              <w:rPr>
                <w:rStyle w:val="SubtitleChar"/>
                <w:color w:val="000000" w:themeColor="text1"/>
              </w:rPr>
              <w:t>Consumers are increasing seeking nutritious, balanced meal instead of fast food and processed products.</w:t>
            </w:r>
          </w:p>
        </w:tc>
      </w:tr>
      <w:tr w:rsidR="5BC7EEFA" w14:paraId="39520C47" w14:textId="77777777" w:rsidTr="5BC7EEFA">
        <w:trPr>
          <w:trHeight w:val="300"/>
        </w:trPr>
        <w:tc>
          <w:tcPr>
            <w:tcW w:w="4680" w:type="dxa"/>
          </w:tcPr>
          <w:p w14:paraId="0E6E6804" w14:textId="56066F6F"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Affordability</w:t>
            </w:r>
          </w:p>
        </w:tc>
        <w:tc>
          <w:tcPr>
            <w:tcW w:w="4680" w:type="dxa"/>
          </w:tcPr>
          <w:p w14:paraId="7CEA7F4B" w14:textId="4837AD72" w:rsidR="3FFE1535" w:rsidRDefault="3FFE1535" w:rsidP="5BC7EEFA">
            <w:r w:rsidRPr="5BC7EEFA">
              <w:rPr>
                <w:rStyle w:val="SubtitleChar"/>
                <w:color w:val="000000" w:themeColor="text1"/>
              </w:rPr>
              <w:t xml:space="preserve">Customers want cost effective meal options that offer good value without </w:t>
            </w:r>
            <w:r w:rsidR="70131724" w:rsidRPr="5BC7EEFA">
              <w:rPr>
                <w:rStyle w:val="SubtitleChar"/>
                <w:color w:val="000000" w:themeColor="text1"/>
              </w:rPr>
              <w:t>compromising</w:t>
            </w:r>
            <w:r w:rsidRPr="5BC7EEFA">
              <w:rPr>
                <w:rStyle w:val="SubtitleChar"/>
                <w:color w:val="000000" w:themeColor="text1"/>
              </w:rPr>
              <w:t xml:space="preserve"> quality and taste.</w:t>
            </w:r>
          </w:p>
        </w:tc>
      </w:tr>
      <w:tr w:rsidR="5BC7EEFA" w14:paraId="44981C0E" w14:textId="77777777" w:rsidTr="5BC7EEFA">
        <w:trPr>
          <w:trHeight w:val="300"/>
        </w:trPr>
        <w:tc>
          <w:tcPr>
            <w:tcW w:w="4680" w:type="dxa"/>
          </w:tcPr>
          <w:p w14:paraId="645E92B4" w14:textId="5A62F915"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Reduce food waste</w:t>
            </w:r>
          </w:p>
        </w:tc>
        <w:tc>
          <w:tcPr>
            <w:tcW w:w="4680" w:type="dxa"/>
          </w:tcPr>
          <w:p w14:paraId="11661E38" w14:textId="4C0C9C73" w:rsidR="3FFE1535" w:rsidRDefault="3FFE1535" w:rsidP="5BC7EEFA">
            <w:r w:rsidRPr="5BC7EEFA">
              <w:rPr>
                <w:rStyle w:val="SubtitleChar"/>
                <w:color w:val="000000" w:themeColor="text1"/>
              </w:rPr>
              <w:t>Pre-portion ingredients minimize waste and help consumers to use only what they need.</w:t>
            </w:r>
          </w:p>
        </w:tc>
      </w:tr>
      <w:tr w:rsidR="5BC7EEFA" w14:paraId="70C03B21" w14:textId="77777777" w:rsidTr="5BC7EEFA">
        <w:trPr>
          <w:trHeight w:val="300"/>
        </w:trPr>
        <w:tc>
          <w:tcPr>
            <w:tcW w:w="4680" w:type="dxa"/>
          </w:tcPr>
          <w:p w14:paraId="6F1EA5EE" w14:textId="35D30F2C"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Convenience</w:t>
            </w:r>
          </w:p>
        </w:tc>
        <w:tc>
          <w:tcPr>
            <w:tcW w:w="4680" w:type="dxa"/>
          </w:tcPr>
          <w:p w14:paraId="64555297" w14:textId="7531B9DD" w:rsidR="3FFE1535" w:rsidRDefault="3FFE1535" w:rsidP="5BC7EEFA">
            <w:r w:rsidRPr="5BC7EEFA">
              <w:rPr>
                <w:rStyle w:val="SubtitleChar"/>
                <w:color w:val="000000" w:themeColor="text1"/>
              </w:rPr>
              <w:t>Busy professionals, students and families need quick meal solutions that reduce Preparation time.</w:t>
            </w:r>
          </w:p>
        </w:tc>
      </w:tr>
      <w:tr w:rsidR="5BC7EEFA" w14:paraId="46CFD83C" w14:textId="77777777" w:rsidTr="5BC7EEFA">
        <w:trPr>
          <w:trHeight w:val="300"/>
        </w:trPr>
        <w:tc>
          <w:tcPr>
            <w:tcW w:w="4680" w:type="dxa"/>
          </w:tcPr>
          <w:p w14:paraId="6E737B53" w14:textId="1A198F4B" w:rsidR="3FFE1535" w:rsidRDefault="3FFE1535" w:rsidP="5BC7EEFA">
            <w:pPr>
              <w:pStyle w:val="ListParagraph"/>
              <w:numPr>
                <w:ilvl w:val="0"/>
                <w:numId w:val="23"/>
              </w:numPr>
            </w:pPr>
            <w:r w:rsidRPr="5BC7EEFA">
              <w:rPr>
                <w:rStyle w:val="SubtitleChar"/>
                <w:color w:val="000000" w:themeColor="text1"/>
              </w:rPr>
              <w:t>Indian cuisine</w:t>
            </w:r>
          </w:p>
        </w:tc>
        <w:tc>
          <w:tcPr>
            <w:tcW w:w="4680" w:type="dxa"/>
          </w:tcPr>
          <w:p w14:paraId="56FBA22F" w14:textId="3E591AFC" w:rsidR="3FFE1535" w:rsidRDefault="3FFE1535" w:rsidP="5BC7EEFA">
            <w:r w:rsidRPr="5BC7EEFA">
              <w:rPr>
                <w:rStyle w:val="SubtitleChar"/>
                <w:color w:val="000000" w:themeColor="text1"/>
              </w:rPr>
              <w:t>There is strong demand for fresh, authentic Indian meals that are easy to prepare at home.</w:t>
            </w:r>
          </w:p>
        </w:tc>
      </w:tr>
    </w:tbl>
    <w:p w14:paraId="10B7A15F" w14:textId="3DDA18F0" w:rsidR="20D06A83" w:rsidRDefault="20D06A83" w:rsidP="5BC7EEFA">
      <w:pPr>
        <w:rPr>
          <w:rStyle w:val="SubtitleChar"/>
          <w:color w:val="000000" w:themeColor="text1"/>
        </w:rPr>
      </w:pPr>
    </w:p>
    <w:p w14:paraId="00FBAEC5" w14:textId="34E4737D" w:rsidR="4F5CD4F5" w:rsidRDefault="61E26C10" w:rsidP="0158AC1E">
      <w:pPr>
        <w:pStyle w:val="Subtitle"/>
        <w:rPr>
          <w:color w:val="000000" w:themeColor="text1"/>
        </w:rPr>
      </w:pPr>
      <w:r w:rsidRPr="0158AC1E">
        <w:rPr>
          <w:color w:val="000000" w:themeColor="text1"/>
        </w:rPr>
        <w:t xml:space="preserve"> </w:t>
      </w:r>
      <w:r w:rsidR="4F5CD4F5" w:rsidRPr="0158AC1E">
        <w:rPr>
          <w:color w:val="000000" w:themeColor="text1"/>
        </w:rPr>
        <w:t>Target customers</w:t>
      </w:r>
      <w:r w:rsidR="18AE1A56" w:rsidRPr="0158AC1E">
        <w:rPr>
          <w:color w:val="000000" w:themeColor="text1"/>
        </w:rPr>
        <w:t xml:space="preserve"> demands</w:t>
      </w:r>
    </w:p>
    <w:p w14:paraId="77CB8852" w14:textId="2EB1654E" w:rsidR="31B87FC4" w:rsidRDefault="31B87FC4" w:rsidP="5BC7EEFA">
      <w:pPr>
        <w:rPr>
          <w:color w:val="000000" w:themeColor="text1"/>
          <w:sz w:val="28"/>
          <w:szCs w:val="28"/>
        </w:rPr>
      </w:pPr>
      <w:r w:rsidRPr="5BC7EEFA">
        <w:rPr>
          <w:color w:val="000000" w:themeColor="text1"/>
          <w:sz w:val="28"/>
          <w:szCs w:val="28"/>
        </w:rPr>
        <w:t>Students: University students looking for affordable, healthy and easy to cook meals.</w:t>
      </w:r>
    </w:p>
    <w:p w14:paraId="4A1BC696" w14:textId="2F73E877" w:rsidR="31B87FC4" w:rsidRDefault="31B87FC4" w:rsidP="5BC7EEFA">
      <w:pPr>
        <w:rPr>
          <w:color w:val="000000" w:themeColor="text1"/>
          <w:sz w:val="28"/>
          <w:szCs w:val="28"/>
        </w:rPr>
      </w:pPr>
      <w:r w:rsidRPr="5BC7EEFA">
        <w:rPr>
          <w:color w:val="000000" w:themeColor="text1"/>
          <w:sz w:val="28"/>
          <w:szCs w:val="28"/>
        </w:rPr>
        <w:t>Busy professionals: Working individuals with limited time who want nutritious home cooked food.</w:t>
      </w:r>
    </w:p>
    <w:p w14:paraId="04627E29" w14:textId="379F9906" w:rsidR="31B87FC4" w:rsidRDefault="31B87FC4" w:rsidP="5BC7EEFA">
      <w:pPr>
        <w:rPr>
          <w:color w:val="000000" w:themeColor="text1"/>
          <w:sz w:val="28"/>
          <w:szCs w:val="28"/>
        </w:rPr>
      </w:pPr>
      <w:r w:rsidRPr="5BC7EEFA">
        <w:rPr>
          <w:color w:val="000000" w:themeColor="text1"/>
          <w:sz w:val="28"/>
          <w:szCs w:val="28"/>
        </w:rPr>
        <w:t>Families: Household seeking convenient balanced meals that are quick to prepare.</w:t>
      </w:r>
    </w:p>
    <w:p w14:paraId="31277277" w14:textId="6305388E" w:rsidR="31B87FC4" w:rsidRDefault="31B87FC4" w:rsidP="5BC7EEFA">
      <w:pPr>
        <w:rPr>
          <w:color w:val="000000" w:themeColor="text1"/>
          <w:sz w:val="28"/>
          <w:szCs w:val="28"/>
        </w:rPr>
      </w:pPr>
      <w:r w:rsidRPr="5BC7EEFA">
        <w:rPr>
          <w:color w:val="000000" w:themeColor="text1"/>
          <w:sz w:val="28"/>
          <w:szCs w:val="28"/>
        </w:rPr>
        <w:t>Health, health-conscious consumers: People who prepare fresh, preservative free, chemical free and any color free nutritious meal options.</w:t>
      </w:r>
    </w:p>
    <w:p w14:paraId="39129909" w14:textId="78D0C67C" w:rsidR="31B87FC4" w:rsidRDefault="31B87FC4" w:rsidP="5BC7EEFA">
      <w:pPr>
        <w:rPr>
          <w:color w:val="000000" w:themeColor="text1"/>
          <w:sz w:val="28"/>
          <w:szCs w:val="28"/>
        </w:rPr>
      </w:pPr>
      <w:r w:rsidRPr="5BC7EEFA">
        <w:rPr>
          <w:color w:val="000000" w:themeColor="text1"/>
          <w:sz w:val="28"/>
          <w:szCs w:val="28"/>
        </w:rPr>
        <w:lastRenderedPageBreak/>
        <w:t>Indian Communities: Customers who enjoy authentic Indian cuisine with convenient preparation.</w:t>
      </w:r>
    </w:p>
    <w:p w14:paraId="5A67303F" w14:textId="392AB3B9" w:rsidR="31B87FC4" w:rsidRDefault="31B87FC4" w:rsidP="5BC7EEFA">
      <w:pPr>
        <w:rPr>
          <w:color w:val="000000" w:themeColor="text1"/>
          <w:sz w:val="28"/>
          <w:szCs w:val="28"/>
        </w:rPr>
      </w:pPr>
      <w:r w:rsidRPr="5BC7EEFA">
        <w:rPr>
          <w:color w:val="000000" w:themeColor="text1"/>
          <w:sz w:val="28"/>
          <w:szCs w:val="28"/>
        </w:rPr>
        <w:t>Young adults: Consumers aged 80- 40 who value convenience, quality, and healthy eating in their daily lifestyle.</w:t>
      </w:r>
    </w:p>
    <w:p w14:paraId="0C798A7C" w14:textId="2EBEB62D" w:rsidR="31B87FC4" w:rsidRDefault="31B87FC4" w:rsidP="5BC7EEFA">
      <w:r w:rsidRPr="5BC7EEFA">
        <w:rPr>
          <w:rStyle w:val="SubtitleChar"/>
          <w:color w:val="000000" w:themeColor="text1"/>
        </w:rPr>
        <w:t>Value proposition</w:t>
      </w:r>
    </w:p>
    <w:p w14:paraId="6D2B09F2" w14:textId="521DDB98" w:rsidR="31B87FC4" w:rsidRDefault="31B87FC4" w:rsidP="5BC7EEFA">
      <w:r w:rsidRPr="5BC7EEFA">
        <w:rPr>
          <w:rStyle w:val="SubtitleChar"/>
          <w:color w:val="000000" w:themeColor="text1"/>
        </w:rPr>
        <w:t xml:space="preserve">Nutri Cook offers a practical way for consumers to prepare delicious Indian meals using fresh, carefully measured ingredients and straightforward cooking instructions. The meal kits remove the hustle of shopping, ingredient preparation, and </w:t>
      </w:r>
      <w:r w:rsidR="3C7C39AE" w:rsidRPr="5BC7EEFA">
        <w:rPr>
          <w:rStyle w:val="SubtitleChar"/>
          <w:color w:val="000000" w:themeColor="text1"/>
        </w:rPr>
        <w:t>meal</w:t>
      </w:r>
      <w:r w:rsidRPr="5BC7EEFA">
        <w:rPr>
          <w:rStyle w:val="SubtitleChar"/>
          <w:color w:val="000000" w:themeColor="text1"/>
        </w:rPr>
        <w:t xml:space="preserve"> planning, making healthy</w:t>
      </w:r>
      <w:r w:rsidR="072BD816" w:rsidRPr="5BC7EEFA">
        <w:rPr>
          <w:rStyle w:val="SubtitleChar"/>
          <w:color w:val="000000" w:themeColor="text1"/>
        </w:rPr>
        <w:t xml:space="preserve"> food,</w:t>
      </w:r>
      <w:r w:rsidRPr="5BC7EEFA">
        <w:rPr>
          <w:rStyle w:val="SubtitleChar"/>
          <w:color w:val="000000" w:themeColor="text1"/>
        </w:rPr>
        <w:t xml:space="preserve"> cooking faster and more enjoyable. By combining authentic flavor, nutritional balanced, affordable pricing and environment friendly packaging, </w:t>
      </w:r>
      <w:r w:rsidR="7DA4EC3B" w:rsidRPr="755A9FDF">
        <w:rPr>
          <w:rStyle w:val="SubtitleChar"/>
          <w:color w:val="000000" w:themeColor="text1"/>
        </w:rPr>
        <w:t>Nutri cook</w:t>
      </w:r>
      <w:r w:rsidRPr="5BC7EEFA">
        <w:rPr>
          <w:rStyle w:val="SubtitleChar"/>
          <w:color w:val="000000" w:themeColor="text1"/>
        </w:rPr>
        <w:t xml:space="preserve"> provides a reliable solution for people seeking convenient, </w:t>
      </w:r>
      <w:r w:rsidR="4F76A0C0" w:rsidRPr="5BC7EEFA">
        <w:rPr>
          <w:rStyle w:val="SubtitleChar"/>
          <w:color w:val="000000" w:themeColor="text1"/>
        </w:rPr>
        <w:t>high-quality</w:t>
      </w:r>
      <w:r w:rsidRPr="5BC7EEFA">
        <w:rPr>
          <w:rStyle w:val="SubtitleChar"/>
          <w:color w:val="000000" w:themeColor="text1"/>
        </w:rPr>
        <w:t xml:space="preserve"> home cooked food that </w:t>
      </w:r>
      <w:r w:rsidR="2D123A2F" w:rsidRPr="5BC7EEFA">
        <w:rPr>
          <w:rStyle w:val="SubtitleChar"/>
          <w:color w:val="000000" w:themeColor="text1"/>
        </w:rPr>
        <w:t>fit into</w:t>
      </w:r>
      <w:r w:rsidRPr="5BC7EEFA">
        <w:rPr>
          <w:rStyle w:val="SubtitleChar"/>
          <w:color w:val="000000" w:themeColor="text1"/>
        </w:rPr>
        <w:t xml:space="preserve"> busy, modern lifestyles.</w:t>
      </w:r>
    </w:p>
    <w:p w14:paraId="7365FF0C" w14:textId="0D045B94" w:rsidR="6A3CEF7A" w:rsidRDefault="6A3CEF7A" w:rsidP="755A9FDF">
      <w:pPr>
        <w:rPr>
          <w:rStyle w:val="SubtitleChar"/>
          <w:color w:val="000000" w:themeColor="text1"/>
        </w:rPr>
      </w:pPr>
      <w:r w:rsidRPr="755A9FDF">
        <w:rPr>
          <w:rStyle w:val="SubtitleChar"/>
          <w:color w:val="000000" w:themeColor="text1"/>
        </w:rPr>
        <w:t xml:space="preserve">Nutri cook value proposition is based on convenience, </w:t>
      </w:r>
      <w:r w:rsidR="6B19F34A" w:rsidRPr="755A9FDF">
        <w:rPr>
          <w:rStyle w:val="SubtitleChar"/>
          <w:color w:val="000000" w:themeColor="text1"/>
        </w:rPr>
        <w:t>differentiation,</w:t>
      </w:r>
      <w:r w:rsidRPr="755A9FDF">
        <w:rPr>
          <w:rStyle w:val="SubtitleChar"/>
          <w:color w:val="000000" w:themeColor="text1"/>
        </w:rPr>
        <w:t xml:space="preserve"> and the creation of distinctive customer value. </w:t>
      </w:r>
      <w:r w:rsidR="684C1BD8" w:rsidRPr="755A9FDF">
        <w:rPr>
          <w:rStyle w:val="SubtitleChar"/>
          <w:color w:val="000000" w:themeColor="text1"/>
        </w:rPr>
        <w:t>S</w:t>
      </w:r>
      <w:r w:rsidRPr="755A9FDF">
        <w:rPr>
          <w:rStyle w:val="SubtitleChar"/>
          <w:color w:val="000000" w:themeColor="text1"/>
        </w:rPr>
        <w:t>tr</w:t>
      </w:r>
      <w:r w:rsidR="5A04BE89" w:rsidRPr="755A9FDF">
        <w:rPr>
          <w:rStyle w:val="SubtitleChar"/>
          <w:color w:val="000000" w:themeColor="text1"/>
        </w:rPr>
        <w:t xml:space="preserve">ategic </w:t>
      </w:r>
      <w:r w:rsidR="4ED71F89" w:rsidRPr="755A9FDF">
        <w:rPr>
          <w:rStyle w:val="SubtitleChar"/>
          <w:color w:val="000000" w:themeColor="text1"/>
        </w:rPr>
        <w:t>positioning</w:t>
      </w:r>
      <w:r w:rsidR="684C1BD8" w:rsidRPr="755A9FDF">
        <w:rPr>
          <w:rStyle w:val="SubtitleChar"/>
          <w:color w:val="000000" w:themeColor="text1"/>
        </w:rPr>
        <w:t xml:space="preserve"> involve marketing choices about the value created for customers and how this value </w:t>
      </w:r>
      <w:r w:rsidR="1448CFC6" w:rsidRPr="755A9FDF">
        <w:rPr>
          <w:rStyle w:val="SubtitleChar"/>
          <w:color w:val="000000" w:themeColor="text1"/>
        </w:rPr>
        <w:t>d</w:t>
      </w:r>
      <w:r w:rsidR="684C1BD8" w:rsidRPr="755A9FDF">
        <w:rPr>
          <w:rStyle w:val="SubtitleChar"/>
          <w:color w:val="000000" w:themeColor="text1"/>
        </w:rPr>
        <w:t xml:space="preserve">iffers from </w:t>
      </w:r>
      <w:r w:rsidR="6435F45B" w:rsidRPr="755A9FDF">
        <w:rPr>
          <w:rStyle w:val="SubtitleChar"/>
          <w:color w:val="000000" w:themeColor="text1"/>
        </w:rPr>
        <w:t>competitors. (porter,1998)</w:t>
      </w:r>
    </w:p>
    <w:p w14:paraId="5B65ACCE" w14:textId="2517AB45" w:rsidR="28AD152D" w:rsidRDefault="0D940918" w:rsidP="0158AC1E">
      <w:pPr>
        <w:pStyle w:val="Subtitle"/>
        <w:rPr>
          <w:color w:val="000000" w:themeColor="text1"/>
        </w:rPr>
      </w:pPr>
      <w:r w:rsidRPr="0158AC1E">
        <w:rPr>
          <w:color w:val="000000" w:themeColor="text1"/>
        </w:rPr>
        <w:t xml:space="preserve"> </w:t>
      </w:r>
      <w:r w:rsidR="28AD152D" w:rsidRPr="0158AC1E">
        <w:rPr>
          <w:color w:val="000000" w:themeColor="text1"/>
        </w:rPr>
        <w:t>Competitive advantage</w:t>
      </w:r>
    </w:p>
    <w:p w14:paraId="6AD86DAB" w14:textId="0FE0B87A" w:rsidR="28AD152D" w:rsidRDefault="68CF16C4" w:rsidP="5BC7EEFA">
      <w:r w:rsidRPr="5443645A">
        <w:rPr>
          <w:rStyle w:val="SubtitleChar"/>
          <w:color w:val="000000" w:themeColor="text1"/>
        </w:rPr>
        <w:t xml:space="preserve">Nutri Cook differentiates itself by offering authentic Indian ready to cook meal kits. Made with fresh, pre-portioned ingredients and easy to follow recipes. Unlike many competitors that focus on western style meal kits, Nutri Cook specialized in nutritious Indian cuisine while reducing preparation time and food waste. Its combination of </w:t>
      </w:r>
      <w:r w:rsidR="623E48B2" w:rsidRPr="5443645A">
        <w:rPr>
          <w:rStyle w:val="SubtitleChar"/>
          <w:color w:val="000000" w:themeColor="text1"/>
        </w:rPr>
        <w:t>high-quality</w:t>
      </w:r>
      <w:r w:rsidRPr="5443645A">
        <w:rPr>
          <w:rStyle w:val="SubtitleChar"/>
          <w:color w:val="000000" w:themeColor="text1"/>
        </w:rPr>
        <w:t xml:space="preserve"> ingredients balance nutrition, affordable pricing, eco-friendly packaging and convenience subscription. Creates a unique value proposition that </w:t>
      </w:r>
      <w:r w:rsidR="463485C2" w:rsidRPr="5443645A">
        <w:rPr>
          <w:rStyle w:val="SubtitleChar"/>
          <w:color w:val="000000" w:themeColor="text1"/>
        </w:rPr>
        <w:t>appeals</w:t>
      </w:r>
      <w:r w:rsidRPr="5443645A">
        <w:rPr>
          <w:rStyle w:val="SubtitleChar"/>
          <w:color w:val="000000" w:themeColor="text1"/>
        </w:rPr>
        <w:t xml:space="preserve"> to Busy professionals, students, family and </w:t>
      </w:r>
      <w:r w:rsidR="48451016" w:rsidRPr="5443645A">
        <w:rPr>
          <w:rStyle w:val="SubtitleChar"/>
          <w:color w:val="000000" w:themeColor="text1"/>
        </w:rPr>
        <w:t>health-conscious</w:t>
      </w:r>
      <w:r w:rsidRPr="5443645A">
        <w:rPr>
          <w:rStyle w:val="SubtitleChar"/>
          <w:color w:val="000000" w:themeColor="text1"/>
        </w:rPr>
        <w:t xml:space="preserve"> consumers.</w:t>
      </w:r>
      <w:r w:rsidR="4348DE05" w:rsidRPr="5443645A">
        <w:rPr>
          <w:rStyle w:val="SubtitleChar"/>
          <w:color w:val="000000" w:themeColor="text1"/>
        </w:rPr>
        <w:t xml:space="preserve"> </w:t>
      </w:r>
      <w:r w:rsidR="56261EDB" w:rsidRPr="5443645A">
        <w:rPr>
          <w:rStyle w:val="SubtitleChar"/>
          <w:color w:val="000000" w:themeColor="text1"/>
        </w:rPr>
        <w:t>Porters'</w:t>
      </w:r>
      <w:r w:rsidR="4348DE05" w:rsidRPr="5443645A">
        <w:rPr>
          <w:rStyle w:val="SubtitleChar"/>
          <w:color w:val="000000" w:themeColor="text1"/>
        </w:rPr>
        <w:t xml:space="preserve"> competitive strategy are techniques for analy</w:t>
      </w:r>
      <w:r w:rsidR="2AFA6609" w:rsidRPr="5443645A">
        <w:rPr>
          <w:rStyle w:val="SubtitleChar"/>
          <w:color w:val="000000" w:themeColor="text1"/>
        </w:rPr>
        <w:t>zing industries and competitors (</w:t>
      </w:r>
      <w:r w:rsidR="5AE2C4CF" w:rsidRPr="5443645A">
        <w:rPr>
          <w:rStyle w:val="SubtitleChar"/>
          <w:color w:val="000000" w:themeColor="text1"/>
        </w:rPr>
        <w:t>P</w:t>
      </w:r>
      <w:r w:rsidR="2AFA6609" w:rsidRPr="5443645A">
        <w:rPr>
          <w:rStyle w:val="SubtitleChar"/>
          <w:color w:val="000000" w:themeColor="text1"/>
        </w:rPr>
        <w:t>orter, M.E.1998)</w:t>
      </w:r>
    </w:p>
    <w:tbl>
      <w:tblPr>
        <w:tblStyle w:val="TableGrid"/>
        <w:tblW w:w="0" w:type="auto"/>
        <w:tblLook w:val="06A0" w:firstRow="1" w:lastRow="0" w:firstColumn="1" w:lastColumn="0" w:noHBand="1" w:noVBand="1"/>
      </w:tblPr>
      <w:tblGrid>
        <w:gridCol w:w="4675"/>
        <w:gridCol w:w="4675"/>
      </w:tblGrid>
      <w:tr w:rsidR="5BC7EEFA" w14:paraId="40C95034" w14:textId="77777777" w:rsidTr="5BC7EEFA">
        <w:trPr>
          <w:trHeight w:val="300"/>
        </w:trPr>
        <w:tc>
          <w:tcPr>
            <w:tcW w:w="4680" w:type="dxa"/>
          </w:tcPr>
          <w:p w14:paraId="2729E23F" w14:textId="55462305" w:rsidR="4DED4E4B" w:rsidRDefault="4DED4E4B" w:rsidP="5BC7EEFA">
            <w:r w:rsidRPr="5BC7EEFA">
              <w:rPr>
                <w:rStyle w:val="SubtitleChar"/>
                <w:b/>
                <w:bCs/>
                <w:color w:val="000000" w:themeColor="text1"/>
              </w:rPr>
              <w:t>Operational highlights</w:t>
            </w:r>
          </w:p>
        </w:tc>
        <w:tc>
          <w:tcPr>
            <w:tcW w:w="4680" w:type="dxa"/>
          </w:tcPr>
          <w:p w14:paraId="31276CD7" w14:textId="24443939" w:rsidR="4DED4E4B" w:rsidRDefault="4DED4E4B" w:rsidP="5BC7EEFA">
            <w:pPr>
              <w:rPr>
                <w:rStyle w:val="SubtitleChar"/>
                <w:b/>
                <w:bCs/>
                <w:color w:val="000000" w:themeColor="text1"/>
              </w:rPr>
            </w:pPr>
            <w:r w:rsidRPr="5BC7EEFA">
              <w:rPr>
                <w:rStyle w:val="SubtitleChar"/>
                <w:b/>
                <w:bCs/>
                <w:color w:val="000000" w:themeColor="text1"/>
              </w:rPr>
              <w:t>Financial highlights</w:t>
            </w:r>
          </w:p>
        </w:tc>
      </w:tr>
      <w:tr w:rsidR="5BC7EEFA" w14:paraId="5BD74325" w14:textId="77777777" w:rsidTr="5BC7EEFA">
        <w:trPr>
          <w:trHeight w:val="300"/>
        </w:trPr>
        <w:tc>
          <w:tcPr>
            <w:tcW w:w="4680" w:type="dxa"/>
          </w:tcPr>
          <w:p w14:paraId="58CEE9C7" w14:textId="47E2049F" w:rsidR="4DED4E4B" w:rsidRDefault="4DED4E4B" w:rsidP="5BC7EEFA">
            <w:r w:rsidRPr="5BC7EEFA">
              <w:rPr>
                <w:rStyle w:val="SubtitleChar"/>
                <w:color w:val="000000" w:themeColor="text1"/>
              </w:rPr>
              <w:lastRenderedPageBreak/>
              <w:t>Fresh ingredients Sourced from trusted local suppliers.</w:t>
            </w:r>
          </w:p>
        </w:tc>
        <w:tc>
          <w:tcPr>
            <w:tcW w:w="4680" w:type="dxa"/>
          </w:tcPr>
          <w:p w14:paraId="458E63CB" w14:textId="0ECB475B" w:rsidR="4DED4E4B" w:rsidRDefault="4DED4E4B" w:rsidP="5BC7EEFA">
            <w:r w:rsidRPr="5BC7EEFA">
              <w:rPr>
                <w:rStyle w:val="SubtitleChar"/>
                <w:color w:val="000000" w:themeColor="text1"/>
              </w:rPr>
              <w:t>Affordable pricing with a competitive profit margin.</w:t>
            </w:r>
          </w:p>
        </w:tc>
      </w:tr>
      <w:tr w:rsidR="5BC7EEFA" w14:paraId="40EC6040" w14:textId="77777777" w:rsidTr="5BC7EEFA">
        <w:trPr>
          <w:trHeight w:val="300"/>
        </w:trPr>
        <w:tc>
          <w:tcPr>
            <w:tcW w:w="4680" w:type="dxa"/>
          </w:tcPr>
          <w:p w14:paraId="50241103" w14:textId="10DD8D66" w:rsidR="4DED4E4B" w:rsidRDefault="4DED4E4B" w:rsidP="5BC7EEFA">
            <w:r w:rsidRPr="5BC7EEFA">
              <w:rPr>
                <w:rStyle w:val="SubtitleChar"/>
                <w:color w:val="000000" w:themeColor="text1"/>
              </w:rPr>
              <w:t>Efficient inventory Management to minimize food waste.</w:t>
            </w:r>
          </w:p>
        </w:tc>
        <w:tc>
          <w:tcPr>
            <w:tcW w:w="4680" w:type="dxa"/>
          </w:tcPr>
          <w:p w14:paraId="6516814E" w14:textId="4FC45422" w:rsidR="4DED4E4B" w:rsidRDefault="4DED4E4B" w:rsidP="5BC7EEFA">
            <w:r w:rsidRPr="5BC7EEFA">
              <w:rPr>
                <w:rStyle w:val="SubtitleChar"/>
                <w:color w:val="000000" w:themeColor="text1"/>
              </w:rPr>
              <w:t>Recurring income through weekly and monthly subscriptions.</w:t>
            </w:r>
          </w:p>
        </w:tc>
      </w:tr>
      <w:tr w:rsidR="5BC7EEFA" w14:paraId="528E1E2D" w14:textId="77777777" w:rsidTr="5BC7EEFA">
        <w:trPr>
          <w:trHeight w:val="300"/>
        </w:trPr>
        <w:tc>
          <w:tcPr>
            <w:tcW w:w="4680" w:type="dxa"/>
          </w:tcPr>
          <w:p w14:paraId="0B9FBDE1" w14:textId="581C04A9" w:rsidR="4DED4E4B" w:rsidRDefault="4DED4E4B" w:rsidP="5BC7EEFA">
            <w:r w:rsidRPr="5BC7EEFA">
              <w:rPr>
                <w:rStyle w:val="SubtitleChar"/>
                <w:color w:val="000000" w:themeColor="text1"/>
              </w:rPr>
              <w:t>Reliable deliveries through logistics partners.</w:t>
            </w:r>
          </w:p>
        </w:tc>
        <w:tc>
          <w:tcPr>
            <w:tcW w:w="4680" w:type="dxa"/>
          </w:tcPr>
          <w:p w14:paraId="0DAE01F6" w14:textId="0E2448C4" w:rsidR="4DED4E4B" w:rsidRDefault="4DED4E4B" w:rsidP="5BC7EEFA">
            <w:r w:rsidRPr="5BC7EEFA">
              <w:rPr>
                <w:rStyle w:val="SubtitleChar"/>
                <w:color w:val="000000" w:themeColor="text1"/>
              </w:rPr>
              <w:t>Opportunity for steady revenue growth as the customer base expands.</w:t>
            </w:r>
          </w:p>
        </w:tc>
      </w:tr>
      <w:tr w:rsidR="5BC7EEFA" w14:paraId="71555DD4" w14:textId="77777777" w:rsidTr="5BC7EEFA">
        <w:trPr>
          <w:trHeight w:val="300"/>
        </w:trPr>
        <w:tc>
          <w:tcPr>
            <w:tcW w:w="4680" w:type="dxa"/>
          </w:tcPr>
          <w:p w14:paraId="325E745B" w14:textId="02D3C6B6" w:rsidR="4DED4E4B" w:rsidRDefault="4DED4E4B" w:rsidP="5BC7EEFA">
            <w:r w:rsidRPr="5BC7EEFA">
              <w:rPr>
                <w:rStyle w:val="SubtitleChar"/>
                <w:color w:val="000000" w:themeColor="text1"/>
              </w:rPr>
              <w:t>Eco friendly packaging and quality control process.</w:t>
            </w:r>
          </w:p>
        </w:tc>
        <w:tc>
          <w:tcPr>
            <w:tcW w:w="4680" w:type="dxa"/>
          </w:tcPr>
          <w:p w14:paraId="21F69B9A" w14:textId="47DDA567" w:rsidR="4DED4E4B" w:rsidRDefault="4DED4E4B" w:rsidP="5BC7EEFA">
            <w:r w:rsidRPr="5BC7EEFA">
              <w:rPr>
                <w:rStyle w:val="SubtitleChar"/>
                <w:color w:val="000000" w:themeColor="text1"/>
              </w:rPr>
              <w:t>Strong long-term profitability through customers' retention and repeat purchase.</w:t>
            </w:r>
          </w:p>
        </w:tc>
      </w:tr>
    </w:tbl>
    <w:p w14:paraId="71096FCE" w14:textId="3D2F1CEA" w:rsidR="5BC7EEFA" w:rsidRDefault="5BC7EEFA" w:rsidP="5BC7EEFA">
      <w:pPr>
        <w:rPr>
          <w:color w:val="000000" w:themeColor="text1"/>
        </w:rPr>
      </w:pPr>
    </w:p>
    <w:p w14:paraId="465F15EE" w14:textId="11671A92" w:rsidR="757A17C9" w:rsidRDefault="5B3B37C4" w:rsidP="0158AC1E">
      <w:pPr>
        <w:pStyle w:val="Subtitle"/>
        <w:rPr>
          <w:color w:val="000000" w:themeColor="text1"/>
        </w:rPr>
      </w:pPr>
      <w:r w:rsidRPr="6B31D8D5">
        <w:rPr>
          <w:color w:val="000000" w:themeColor="text1"/>
        </w:rPr>
        <w:t xml:space="preserve"> </w:t>
      </w:r>
      <w:r w:rsidR="4C770727" w:rsidRPr="6B31D8D5">
        <w:rPr>
          <w:color w:val="000000" w:themeColor="text1"/>
        </w:rPr>
        <w:t>Key Success Factors</w:t>
      </w:r>
      <w:r w:rsidR="3A35A452" w:rsidRPr="6B31D8D5">
        <w:rPr>
          <w:color w:val="000000" w:themeColor="text1"/>
        </w:rPr>
        <w:t xml:space="preserve"> and scope</w:t>
      </w:r>
    </w:p>
    <w:p w14:paraId="5650012C" w14:textId="0790D0F9"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High-quality ingredients</w:t>
      </w:r>
    </w:p>
    <w:p w14:paraId="2FE3759F" w14:textId="3424F581"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Authentic Indian recipes</w:t>
      </w:r>
    </w:p>
    <w:p w14:paraId="54F05B94" w14:textId="7DD2B943"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Competitive pricing</w:t>
      </w:r>
    </w:p>
    <w:p w14:paraId="5418F799" w14:textId="765C17B3"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Filling gap between ready to eat and restaurant food</w:t>
      </w:r>
    </w:p>
    <w:p w14:paraId="6FC597E3" w14:textId="7A1ECE5E"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Effective marketing</w:t>
      </w:r>
    </w:p>
    <w:p w14:paraId="7115FB5C" w14:textId="47468E08" w:rsidR="757A17C9" w:rsidRDefault="7FAADF93" w:rsidP="3B09F6FC">
      <w:pPr>
        <w:pStyle w:val="Heading1"/>
        <w:rPr>
          <w:rStyle w:val="Heading1Char"/>
          <w:color w:val="000000" w:themeColor="text1"/>
        </w:rPr>
      </w:pPr>
      <w:bookmarkStart w:id="3" w:name="_Toc457260812"/>
      <w:bookmarkStart w:id="4" w:name="_Toc37944351"/>
      <w:bookmarkStart w:id="5" w:name="_Toc2110369022"/>
      <w:r w:rsidRPr="3B09F6FC">
        <w:rPr>
          <w:color w:val="000000" w:themeColor="text1"/>
        </w:rPr>
        <w:t xml:space="preserve">1.0 </w:t>
      </w:r>
      <w:r w:rsidR="3B07C052" w:rsidRPr="3B09F6FC">
        <w:rPr>
          <w:color w:val="000000" w:themeColor="text1"/>
        </w:rPr>
        <w:t>I</w:t>
      </w:r>
      <w:r w:rsidRPr="3B09F6FC">
        <w:rPr>
          <w:color w:val="000000" w:themeColor="text1"/>
        </w:rPr>
        <w:t>ntroduction</w:t>
      </w:r>
      <w:bookmarkEnd w:id="3"/>
      <w:bookmarkEnd w:id="4"/>
      <w:bookmarkEnd w:id="5"/>
      <w:r w:rsidRPr="3B09F6FC">
        <w:rPr>
          <w:color w:val="000000" w:themeColor="text1"/>
        </w:rPr>
        <w:t xml:space="preserve">  </w:t>
      </w:r>
      <w:r w:rsidR="22A3A156" w:rsidRPr="09C451AF">
        <w:rPr>
          <w:color w:val="000000" w:themeColor="text1"/>
        </w:rPr>
        <w:t xml:space="preserve">  </w:t>
      </w:r>
    </w:p>
    <w:p w14:paraId="2E26E0FE" w14:textId="064535FA" w:rsidR="45274B24" w:rsidRDefault="4C65E0BA" w:rsidP="3B09F6FC">
      <w:pPr>
        <w:pStyle w:val="Heading2"/>
        <w:rPr>
          <w:color w:val="000000" w:themeColor="text1"/>
        </w:rPr>
      </w:pPr>
      <w:bookmarkStart w:id="6" w:name="_Toc819097987"/>
      <w:bookmarkStart w:id="7" w:name="_Toc695458664"/>
      <w:bookmarkStart w:id="8" w:name="_Toc373281164"/>
      <w:r w:rsidRPr="3B09F6FC">
        <w:rPr>
          <w:color w:val="000000" w:themeColor="text1"/>
        </w:rPr>
        <w:t>1.1 Background context</w:t>
      </w:r>
      <w:bookmarkEnd w:id="6"/>
      <w:bookmarkEnd w:id="7"/>
      <w:bookmarkEnd w:id="8"/>
      <w:r w:rsidRPr="3B09F6FC">
        <w:rPr>
          <w:color w:val="000000" w:themeColor="text1"/>
        </w:rPr>
        <w:t xml:space="preserve"> </w:t>
      </w:r>
      <w:r w:rsidR="61496350" w:rsidRPr="6B31D8D5">
        <w:rPr>
          <w:rStyle w:val="Heading2Char"/>
          <w:color w:val="000000" w:themeColor="text1"/>
        </w:rPr>
        <w:t xml:space="preserve"> </w:t>
      </w:r>
    </w:p>
    <w:p w14:paraId="00CBA201" w14:textId="549EB2AA" w:rsidR="5D300AFA" w:rsidRDefault="5D300AFA" w:rsidP="0158AC1E">
      <w:pPr>
        <w:pStyle w:val="Subtitle"/>
        <w:rPr>
          <w:color w:val="auto"/>
        </w:rPr>
      </w:pPr>
    </w:p>
    <w:p w14:paraId="54A49259" w14:textId="3541DC8D" w:rsidR="5D300AFA" w:rsidRDefault="5D300AFA" w:rsidP="7CAE91EA">
      <w:pPr>
        <w:rPr>
          <w:sz w:val="28"/>
          <w:szCs w:val="28"/>
        </w:rPr>
      </w:pPr>
      <w:r w:rsidRPr="7CAE91EA">
        <w:rPr>
          <w:sz w:val="28"/>
          <w:szCs w:val="28"/>
        </w:rPr>
        <w:t>Industry: ready to cook food meal industry- a</w:t>
      </w:r>
      <w:r w:rsidR="73F4074A" w:rsidRPr="7CAE91EA">
        <w:rPr>
          <w:sz w:val="28"/>
          <w:szCs w:val="28"/>
        </w:rPr>
        <w:t xml:space="preserve"> sector experiencing significant growth due to changing consumer lifestyle and increasing demand</w:t>
      </w:r>
      <w:r w:rsidR="1FA37871" w:rsidRPr="7CAE91EA">
        <w:rPr>
          <w:sz w:val="28"/>
          <w:szCs w:val="28"/>
        </w:rPr>
        <w:t xml:space="preserve"> for nutritious, time-saving meal solutions.</w:t>
      </w:r>
    </w:p>
    <w:p w14:paraId="721FF396" w14:textId="02A77C8E" w:rsidR="1FA37871" w:rsidRDefault="1FA37871" w:rsidP="7CAE91EA">
      <w:pPr>
        <w:rPr>
          <w:sz w:val="28"/>
          <w:szCs w:val="28"/>
        </w:rPr>
      </w:pPr>
      <w:r w:rsidRPr="7CAE91EA">
        <w:rPr>
          <w:sz w:val="28"/>
          <w:szCs w:val="28"/>
        </w:rPr>
        <w:t xml:space="preserve">Location: the business is planned to launch in </w:t>
      </w:r>
      <w:r w:rsidR="5848308D" w:rsidRPr="7CAE91EA">
        <w:rPr>
          <w:sz w:val="28"/>
          <w:szCs w:val="28"/>
        </w:rPr>
        <w:t>Kingsbury</w:t>
      </w:r>
      <w:r w:rsidRPr="7CAE91EA">
        <w:rPr>
          <w:sz w:val="28"/>
          <w:szCs w:val="28"/>
        </w:rPr>
        <w:t xml:space="preserve">, harrow, </w:t>
      </w:r>
      <w:r w:rsidR="262358D3" w:rsidRPr="7CAE91EA">
        <w:rPr>
          <w:sz w:val="28"/>
          <w:szCs w:val="28"/>
        </w:rPr>
        <w:t>London</w:t>
      </w:r>
      <w:r w:rsidRPr="7CAE91EA">
        <w:rPr>
          <w:sz w:val="28"/>
          <w:szCs w:val="28"/>
        </w:rPr>
        <w:t>- on</w:t>
      </w:r>
      <w:r w:rsidR="12CB1F8A" w:rsidRPr="7CAE91EA">
        <w:rPr>
          <w:sz w:val="28"/>
          <w:szCs w:val="28"/>
        </w:rPr>
        <w:t xml:space="preserve">e of the </w:t>
      </w:r>
      <w:r w:rsidR="01ACDAA8" w:rsidRPr="7CAE91EA">
        <w:rPr>
          <w:sz w:val="28"/>
          <w:szCs w:val="28"/>
        </w:rPr>
        <w:t>U</w:t>
      </w:r>
      <w:r w:rsidR="12CB1F8A" w:rsidRPr="7CAE91EA">
        <w:rPr>
          <w:sz w:val="28"/>
          <w:szCs w:val="28"/>
        </w:rPr>
        <w:t>k’s most diverse cities, where there is large population</w:t>
      </w:r>
      <w:r w:rsidR="6478EC82" w:rsidRPr="7CAE91EA">
        <w:rPr>
          <w:sz w:val="28"/>
          <w:szCs w:val="28"/>
        </w:rPr>
        <w:t xml:space="preserve"> of students and working population, </w:t>
      </w:r>
      <w:r w:rsidR="6891AC21" w:rsidRPr="7CAE91EA">
        <w:rPr>
          <w:sz w:val="28"/>
          <w:szCs w:val="28"/>
        </w:rPr>
        <w:t>immigrants</w:t>
      </w:r>
      <w:r w:rsidR="6478EC82" w:rsidRPr="7CAE91EA">
        <w:rPr>
          <w:sz w:val="28"/>
          <w:szCs w:val="28"/>
        </w:rPr>
        <w:t xml:space="preserve"> and </w:t>
      </w:r>
      <w:r w:rsidR="0F9BF198" w:rsidRPr="7CAE91EA">
        <w:rPr>
          <w:sz w:val="28"/>
          <w:szCs w:val="28"/>
        </w:rPr>
        <w:t>health-conscious</w:t>
      </w:r>
      <w:r w:rsidR="6478EC82" w:rsidRPr="7CAE91EA">
        <w:rPr>
          <w:sz w:val="28"/>
          <w:szCs w:val="28"/>
        </w:rPr>
        <w:t xml:space="preserve"> consumers who needs </w:t>
      </w:r>
      <w:r w:rsidR="74218FA8" w:rsidRPr="7CAE91EA">
        <w:rPr>
          <w:sz w:val="28"/>
          <w:szCs w:val="28"/>
        </w:rPr>
        <w:t>convenient food options.</w:t>
      </w:r>
    </w:p>
    <w:p w14:paraId="3D2DA312" w14:textId="6AAE26A8" w:rsidR="2AA9FC2D" w:rsidRDefault="2AA9FC2D" w:rsidP="7CAE91EA">
      <w:pPr>
        <w:rPr>
          <w:sz w:val="28"/>
          <w:szCs w:val="28"/>
        </w:rPr>
      </w:pPr>
      <w:r w:rsidRPr="7CAE91EA">
        <w:rPr>
          <w:sz w:val="28"/>
          <w:szCs w:val="28"/>
        </w:rPr>
        <w:t>Important current trends: several macro trends support the business opportunity,</w:t>
      </w:r>
    </w:p>
    <w:p w14:paraId="73282ED9" w14:textId="4A9A810B" w:rsidR="2BC6BAF7" w:rsidRDefault="2BC6BAF7" w:rsidP="7CAE91EA">
      <w:pPr>
        <w:rPr>
          <w:sz w:val="28"/>
          <w:szCs w:val="28"/>
        </w:rPr>
      </w:pPr>
      <w:r w:rsidRPr="7CAE91EA">
        <w:rPr>
          <w:sz w:val="28"/>
          <w:szCs w:val="28"/>
        </w:rPr>
        <w:lastRenderedPageBreak/>
        <w:t>Several macro trends: This trends support opportunity, in</w:t>
      </w:r>
      <w:r w:rsidR="0BDAFDD7" w:rsidRPr="7CAE91EA">
        <w:rPr>
          <w:sz w:val="28"/>
          <w:szCs w:val="28"/>
        </w:rPr>
        <w:t xml:space="preserve">cluding rising health awareness, busy work </w:t>
      </w:r>
      <w:r w:rsidR="0CCB130D" w:rsidRPr="7CAE91EA">
        <w:rPr>
          <w:sz w:val="28"/>
          <w:szCs w:val="28"/>
        </w:rPr>
        <w:t>schedules, growing</w:t>
      </w:r>
      <w:r w:rsidR="0BDAFDD7" w:rsidRPr="7CAE91EA">
        <w:rPr>
          <w:sz w:val="28"/>
          <w:szCs w:val="28"/>
        </w:rPr>
        <w:t xml:space="preserve"> </w:t>
      </w:r>
      <w:r w:rsidR="5EA4A978" w:rsidRPr="7CAE91EA">
        <w:rPr>
          <w:sz w:val="28"/>
          <w:szCs w:val="28"/>
        </w:rPr>
        <w:t>interest</w:t>
      </w:r>
      <w:r w:rsidR="0BDAFDD7" w:rsidRPr="7CAE91EA">
        <w:rPr>
          <w:sz w:val="28"/>
          <w:szCs w:val="28"/>
        </w:rPr>
        <w:t xml:space="preserve"> </w:t>
      </w:r>
      <w:r w:rsidR="55F21F19" w:rsidRPr="7CAE91EA">
        <w:rPr>
          <w:sz w:val="28"/>
          <w:szCs w:val="28"/>
        </w:rPr>
        <w:t>in-home</w:t>
      </w:r>
      <w:r w:rsidR="035D1A33" w:rsidRPr="7CAE91EA">
        <w:rPr>
          <w:sz w:val="28"/>
          <w:szCs w:val="28"/>
        </w:rPr>
        <w:t xml:space="preserve"> cooking, increase demand </w:t>
      </w:r>
      <w:r w:rsidR="7BF7FC2B" w:rsidRPr="7CAE91EA">
        <w:rPr>
          <w:sz w:val="28"/>
          <w:szCs w:val="28"/>
        </w:rPr>
        <w:t>for ethnic</w:t>
      </w:r>
      <w:r w:rsidR="035D1A33" w:rsidRPr="7CAE91EA">
        <w:rPr>
          <w:sz w:val="28"/>
          <w:szCs w:val="28"/>
        </w:rPr>
        <w:t xml:space="preserve"> food and greater concern for food waste and sustainable packagi</w:t>
      </w:r>
      <w:r w:rsidR="79F66D4D" w:rsidRPr="7CAE91EA">
        <w:rPr>
          <w:sz w:val="28"/>
          <w:szCs w:val="28"/>
        </w:rPr>
        <w:t xml:space="preserve">ng, smart, spoilage-alert packaging, </w:t>
      </w:r>
      <w:r w:rsidR="216E281C" w:rsidRPr="7CAE91EA">
        <w:rPr>
          <w:sz w:val="28"/>
          <w:szCs w:val="28"/>
        </w:rPr>
        <w:t>personalization</w:t>
      </w:r>
      <w:r w:rsidR="79F66D4D" w:rsidRPr="7CAE91EA">
        <w:rPr>
          <w:sz w:val="28"/>
          <w:szCs w:val="28"/>
        </w:rPr>
        <w:t xml:space="preserve"> in food</w:t>
      </w:r>
      <w:r w:rsidR="1FE3EF04" w:rsidRPr="7CAE91EA">
        <w:rPr>
          <w:sz w:val="28"/>
          <w:szCs w:val="28"/>
        </w:rPr>
        <w:t xml:space="preserve"> (gsfoodservice.co.uk).</w:t>
      </w:r>
    </w:p>
    <w:p w14:paraId="4B1BD2DF" w14:textId="3560D8AE" w:rsidR="1B100B52" w:rsidRDefault="68E66608" w:rsidP="7CAE91EA">
      <w:r w:rsidRPr="5443645A">
        <w:rPr>
          <w:sz w:val="28"/>
          <w:szCs w:val="28"/>
        </w:rPr>
        <w:t xml:space="preserve">Consumers are also becoming more willing to purchase fresh ingredients </w:t>
      </w:r>
      <w:r w:rsidR="55F5E603" w:rsidRPr="5443645A">
        <w:rPr>
          <w:sz w:val="28"/>
          <w:szCs w:val="28"/>
        </w:rPr>
        <w:t>through</w:t>
      </w:r>
      <w:r w:rsidRPr="5443645A">
        <w:rPr>
          <w:sz w:val="28"/>
          <w:szCs w:val="28"/>
        </w:rPr>
        <w:t xml:space="preserve"> online subscription</w:t>
      </w:r>
      <w:r w:rsidR="53E6C920" w:rsidRPr="5443645A">
        <w:rPr>
          <w:sz w:val="28"/>
          <w:szCs w:val="28"/>
        </w:rPr>
        <w:t xml:space="preserve"> and delivery services. </w:t>
      </w:r>
      <w:r w:rsidR="1D425735" w:rsidRPr="5443645A">
        <w:rPr>
          <w:sz w:val="28"/>
          <w:szCs w:val="28"/>
        </w:rPr>
        <w:t>Nutri cook</w:t>
      </w:r>
      <w:r w:rsidR="53E6C920" w:rsidRPr="5443645A">
        <w:rPr>
          <w:sz w:val="28"/>
          <w:szCs w:val="28"/>
        </w:rPr>
        <w:t xml:space="preserve"> response to </w:t>
      </w:r>
      <w:r w:rsidR="6D98C5A7" w:rsidRPr="5443645A">
        <w:rPr>
          <w:sz w:val="28"/>
          <w:szCs w:val="28"/>
        </w:rPr>
        <w:t>these trends</w:t>
      </w:r>
      <w:r w:rsidR="53E6C920" w:rsidRPr="5443645A">
        <w:rPr>
          <w:sz w:val="28"/>
          <w:szCs w:val="28"/>
        </w:rPr>
        <w:t xml:space="preserve"> by offering ready </w:t>
      </w:r>
      <w:r w:rsidR="1D74FB15" w:rsidRPr="5443645A">
        <w:rPr>
          <w:sz w:val="28"/>
          <w:szCs w:val="28"/>
        </w:rPr>
        <w:t xml:space="preserve">to cook </w:t>
      </w:r>
      <w:r w:rsidR="051A0A28" w:rsidRPr="5443645A">
        <w:rPr>
          <w:sz w:val="28"/>
          <w:szCs w:val="28"/>
        </w:rPr>
        <w:t>Indian</w:t>
      </w:r>
      <w:r w:rsidR="1D74FB15" w:rsidRPr="5443645A">
        <w:rPr>
          <w:sz w:val="28"/>
          <w:szCs w:val="28"/>
        </w:rPr>
        <w:t xml:space="preserve"> meal kits containing pre portioned fresh ingredients and recipe cards, e</w:t>
      </w:r>
      <w:r w:rsidR="494F07D7" w:rsidRPr="5443645A">
        <w:rPr>
          <w:sz w:val="28"/>
          <w:szCs w:val="28"/>
        </w:rPr>
        <w:t>nabling customers to prepare healthy, authentic meal quickly while reducing prepar</w:t>
      </w:r>
      <w:r w:rsidR="050BCB5E" w:rsidRPr="5443645A">
        <w:rPr>
          <w:sz w:val="28"/>
          <w:szCs w:val="28"/>
        </w:rPr>
        <w:t>ation time, ingredient waste, and reliance highly on processed convenien</w:t>
      </w:r>
      <w:r w:rsidR="33616988" w:rsidRPr="5443645A">
        <w:rPr>
          <w:sz w:val="28"/>
          <w:szCs w:val="28"/>
        </w:rPr>
        <w:t>ce food.</w:t>
      </w:r>
      <w:r w:rsidR="4ACB35C7" w:rsidRPr="5443645A">
        <w:rPr>
          <w:sz w:val="28"/>
          <w:szCs w:val="28"/>
        </w:rPr>
        <w:t xml:space="preserve"> Barneys original paper establishes the resource</w:t>
      </w:r>
      <w:r w:rsidR="15348263" w:rsidRPr="6C4EC424">
        <w:rPr>
          <w:sz w:val="28"/>
          <w:szCs w:val="28"/>
        </w:rPr>
        <w:t>-</w:t>
      </w:r>
      <w:r w:rsidR="4ACB35C7" w:rsidRPr="5443645A">
        <w:rPr>
          <w:sz w:val="28"/>
          <w:szCs w:val="28"/>
        </w:rPr>
        <w:t xml:space="preserve">based approach and examines </w:t>
      </w:r>
      <w:r w:rsidR="23ABBD1F" w:rsidRPr="5443645A">
        <w:rPr>
          <w:sz w:val="28"/>
          <w:szCs w:val="28"/>
        </w:rPr>
        <w:t>value, rarity</w:t>
      </w:r>
      <w:r w:rsidR="4ACB35C7" w:rsidRPr="5443645A">
        <w:rPr>
          <w:sz w:val="28"/>
          <w:szCs w:val="28"/>
        </w:rPr>
        <w:t>, imita</w:t>
      </w:r>
      <w:r w:rsidR="2498F675" w:rsidRPr="5443645A">
        <w:rPr>
          <w:sz w:val="28"/>
          <w:szCs w:val="28"/>
        </w:rPr>
        <w:t xml:space="preserve">bility and </w:t>
      </w:r>
      <w:r w:rsidR="3CBD5CAF" w:rsidRPr="5443645A">
        <w:rPr>
          <w:sz w:val="28"/>
          <w:szCs w:val="28"/>
        </w:rPr>
        <w:t xml:space="preserve">sustainability. </w:t>
      </w:r>
      <w:r w:rsidR="3CBD5CAF" w:rsidRPr="740BAC47">
        <w:rPr>
          <w:sz w:val="28"/>
          <w:szCs w:val="28"/>
        </w:rPr>
        <w:t>(</w:t>
      </w:r>
      <w:r w:rsidR="218260E1" w:rsidRPr="740BAC47">
        <w:rPr>
          <w:sz w:val="28"/>
          <w:szCs w:val="28"/>
        </w:rPr>
        <w:t>Barney</w:t>
      </w:r>
      <w:r w:rsidR="2498F675" w:rsidRPr="5443645A">
        <w:rPr>
          <w:sz w:val="28"/>
          <w:szCs w:val="28"/>
        </w:rPr>
        <w:t>,</w:t>
      </w:r>
      <w:r w:rsidR="6CD5305D" w:rsidRPr="6C4EC424">
        <w:rPr>
          <w:sz w:val="28"/>
          <w:szCs w:val="28"/>
        </w:rPr>
        <w:t xml:space="preserve"> </w:t>
      </w:r>
      <w:r w:rsidR="2498F675" w:rsidRPr="5443645A">
        <w:rPr>
          <w:sz w:val="28"/>
          <w:szCs w:val="28"/>
        </w:rPr>
        <w:t xml:space="preserve">1991) (sage </w:t>
      </w:r>
      <w:r w:rsidR="4C611E73" w:rsidRPr="5443645A">
        <w:rPr>
          <w:sz w:val="28"/>
          <w:szCs w:val="28"/>
        </w:rPr>
        <w:t>journals</w:t>
      </w:r>
      <w:r w:rsidR="2498F675" w:rsidRPr="5443645A">
        <w:rPr>
          <w:sz w:val="28"/>
          <w:szCs w:val="28"/>
        </w:rPr>
        <w:t>).</w:t>
      </w:r>
    </w:p>
    <w:p w14:paraId="4D1487C4" w14:textId="5328227B" w:rsidR="0FD2402B" w:rsidRDefault="0FD2402B">
      <w:r w:rsidRPr="2310EDCB">
        <w:rPr>
          <w:sz w:val="28"/>
          <w:szCs w:val="28"/>
        </w:rPr>
        <w:t xml:space="preserve">The ready to cook meal kit industry is influenced by changing </w:t>
      </w:r>
      <w:r w:rsidR="72BF0575" w:rsidRPr="2310EDCB">
        <w:rPr>
          <w:sz w:val="28"/>
          <w:szCs w:val="28"/>
        </w:rPr>
        <w:t>customers'</w:t>
      </w:r>
      <w:r w:rsidRPr="2310EDCB">
        <w:rPr>
          <w:sz w:val="28"/>
          <w:szCs w:val="28"/>
        </w:rPr>
        <w:t xml:space="preserve"> lifestyles, increasing demand for convenience, and growing interest in healthier food choices. Changes in consumer behavior and market conditions </w:t>
      </w:r>
      <w:r w:rsidR="5F97DB26" w:rsidRPr="2310EDCB">
        <w:rPr>
          <w:sz w:val="28"/>
          <w:szCs w:val="28"/>
        </w:rPr>
        <w:t>require</w:t>
      </w:r>
      <w:r w:rsidRPr="2310EDCB">
        <w:rPr>
          <w:sz w:val="28"/>
          <w:szCs w:val="28"/>
        </w:rPr>
        <w:t xml:space="preserve"> </w:t>
      </w:r>
      <w:r w:rsidR="563B7DF3" w:rsidRPr="2310EDCB">
        <w:rPr>
          <w:sz w:val="28"/>
          <w:szCs w:val="28"/>
        </w:rPr>
        <w:t>businesses</w:t>
      </w:r>
      <w:r w:rsidRPr="2310EDCB">
        <w:rPr>
          <w:sz w:val="28"/>
          <w:szCs w:val="28"/>
        </w:rPr>
        <w:t xml:space="preserve"> to identify customer needs and develop appropriate value positions. Convenience oriented food business can create value by reducing the </w:t>
      </w:r>
      <w:r w:rsidR="5164A0A7" w:rsidRPr="2310EDCB">
        <w:rPr>
          <w:sz w:val="28"/>
          <w:szCs w:val="28"/>
        </w:rPr>
        <w:t>time(</w:t>
      </w:r>
      <w:proofErr w:type="spellStart"/>
      <w:r w:rsidRPr="2310EDCB">
        <w:rPr>
          <w:sz w:val="28"/>
          <w:szCs w:val="28"/>
        </w:rPr>
        <w:t>Kotler</w:t>
      </w:r>
      <w:proofErr w:type="spellEnd"/>
      <w:r w:rsidRPr="2310EDCB">
        <w:rPr>
          <w:sz w:val="28"/>
          <w:szCs w:val="28"/>
        </w:rPr>
        <w:t xml:space="preserve">, </w:t>
      </w:r>
      <w:r w:rsidR="3AEA9605" w:rsidRPr="2310EDCB">
        <w:rPr>
          <w:sz w:val="28"/>
          <w:szCs w:val="28"/>
        </w:rPr>
        <w:t>Keller,</w:t>
      </w:r>
      <w:r w:rsidRPr="2310EDCB">
        <w:rPr>
          <w:sz w:val="28"/>
          <w:szCs w:val="28"/>
        </w:rPr>
        <w:t xml:space="preserve"> and </w:t>
      </w:r>
      <w:proofErr w:type="spellStart"/>
      <w:r w:rsidR="667DDA36" w:rsidRPr="2310EDCB">
        <w:rPr>
          <w:sz w:val="28"/>
          <w:szCs w:val="28"/>
        </w:rPr>
        <w:t>Chernov</w:t>
      </w:r>
      <w:proofErr w:type="spellEnd"/>
      <w:r w:rsidRPr="2310EDCB">
        <w:rPr>
          <w:sz w:val="28"/>
          <w:szCs w:val="28"/>
        </w:rPr>
        <w:t xml:space="preserve"> 2022). Effort </w:t>
      </w:r>
      <w:r w:rsidR="6758418F" w:rsidRPr="2310EDCB">
        <w:rPr>
          <w:sz w:val="28"/>
          <w:szCs w:val="28"/>
        </w:rPr>
        <w:t>is required</w:t>
      </w:r>
      <w:r w:rsidRPr="2310EDCB">
        <w:rPr>
          <w:sz w:val="28"/>
          <w:szCs w:val="28"/>
        </w:rPr>
        <w:t xml:space="preserve"> by consumers to prepare meals. In addition, differentiation based on product characteristics and customer needs can support competitive positioning.</w:t>
      </w:r>
    </w:p>
    <w:p w14:paraId="5BB83780" w14:textId="3454EF96" w:rsidR="15366789" w:rsidRDefault="2F3D7519" w:rsidP="3B09F6FC">
      <w:pPr>
        <w:pStyle w:val="Heading2"/>
        <w:rPr>
          <w:color w:val="000000" w:themeColor="text1"/>
        </w:rPr>
      </w:pPr>
      <w:bookmarkStart w:id="9" w:name="_Toc1211327054"/>
      <w:bookmarkStart w:id="10" w:name="_Toc1089997500"/>
      <w:bookmarkStart w:id="11" w:name="_Toc77267988"/>
      <w:r w:rsidRPr="3B09F6FC">
        <w:rPr>
          <w:color w:val="000000" w:themeColor="text1"/>
        </w:rPr>
        <w:t xml:space="preserve">1.2 </w:t>
      </w:r>
      <w:r w:rsidR="10701015" w:rsidRPr="3B09F6FC">
        <w:rPr>
          <w:color w:val="000000" w:themeColor="text1"/>
        </w:rPr>
        <w:t>Problem statement:</w:t>
      </w:r>
      <w:bookmarkEnd w:id="9"/>
      <w:bookmarkEnd w:id="10"/>
      <w:bookmarkEnd w:id="11"/>
    </w:p>
    <w:p w14:paraId="0C36230F" w14:textId="0AD009BC" w:rsidR="15366789" w:rsidRDefault="4A8F4F47" w:rsidP="7CAE91EA">
      <w:pPr>
        <w:rPr>
          <w:sz w:val="28"/>
          <w:szCs w:val="28"/>
        </w:rPr>
      </w:pPr>
      <w:r w:rsidRPr="6B31D8D5">
        <w:rPr>
          <w:sz w:val="28"/>
          <w:szCs w:val="28"/>
        </w:rPr>
        <w:t xml:space="preserve"> many consumers are </w:t>
      </w:r>
      <w:r w:rsidR="6C324D54" w:rsidRPr="6B31D8D5">
        <w:rPr>
          <w:sz w:val="28"/>
          <w:szCs w:val="28"/>
        </w:rPr>
        <w:t>facing</w:t>
      </w:r>
      <w:r w:rsidRPr="6B31D8D5">
        <w:rPr>
          <w:sz w:val="28"/>
          <w:szCs w:val="28"/>
        </w:rPr>
        <w:t xml:space="preserve"> challenges in prepari</w:t>
      </w:r>
      <w:r w:rsidR="3771374B" w:rsidRPr="6B31D8D5">
        <w:rPr>
          <w:sz w:val="28"/>
          <w:szCs w:val="28"/>
        </w:rPr>
        <w:t>ng food for their daily lifestyles, due to many reasons.</w:t>
      </w:r>
    </w:p>
    <w:tbl>
      <w:tblPr>
        <w:tblStyle w:val="TableGrid"/>
        <w:tblW w:w="0" w:type="auto"/>
        <w:tblLook w:val="06A0" w:firstRow="1" w:lastRow="0" w:firstColumn="1" w:lastColumn="0" w:noHBand="1" w:noVBand="1"/>
      </w:tblPr>
      <w:tblGrid>
        <w:gridCol w:w="4675"/>
        <w:gridCol w:w="4675"/>
      </w:tblGrid>
      <w:tr w:rsidR="7CAE91EA" w14:paraId="413FAC7E" w14:textId="77777777" w:rsidTr="7CAE91EA">
        <w:trPr>
          <w:trHeight w:val="300"/>
        </w:trPr>
        <w:tc>
          <w:tcPr>
            <w:tcW w:w="4680" w:type="dxa"/>
          </w:tcPr>
          <w:p w14:paraId="62CD99A5" w14:textId="39D3DB7C" w:rsidR="5B38FC6A" w:rsidRDefault="5B38FC6A" w:rsidP="7CAE91EA">
            <w:pPr>
              <w:rPr>
                <w:sz w:val="28"/>
                <w:szCs w:val="28"/>
              </w:rPr>
            </w:pPr>
            <w:r w:rsidRPr="7CAE91EA">
              <w:rPr>
                <w:sz w:val="28"/>
                <w:szCs w:val="28"/>
              </w:rPr>
              <w:t xml:space="preserve">                                problems</w:t>
            </w:r>
          </w:p>
        </w:tc>
        <w:tc>
          <w:tcPr>
            <w:tcW w:w="4680" w:type="dxa"/>
          </w:tcPr>
          <w:p w14:paraId="0450F308" w14:textId="43E0709D" w:rsidR="5B38FC6A" w:rsidRDefault="5B38FC6A" w:rsidP="7CAE91EA">
            <w:pPr>
              <w:rPr>
                <w:sz w:val="28"/>
                <w:szCs w:val="28"/>
              </w:rPr>
            </w:pPr>
            <w:r w:rsidRPr="7CAE91EA">
              <w:rPr>
                <w:sz w:val="28"/>
                <w:szCs w:val="28"/>
              </w:rPr>
              <w:t xml:space="preserve">                      Solved by </w:t>
            </w:r>
            <w:r w:rsidR="462F2561" w:rsidRPr="7CAE91EA">
              <w:rPr>
                <w:sz w:val="28"/>
                <w:szCs w:val="28"/>
              </w:rPr>
              <w:t>Nutri cook</w:t>
            </w:r>
          </w:p>
        </w:tc>
      </w:tr>
      <w:tr w:rsidR="7CAE91EA" w14:paraId="5F7D0774" w14:textId="77777777" w:rsidTr="7CAE91EA">
        <w:trPr>
          <w:trHeight w:val="300"/>
        </w:trPr>
        <w:tc>
          <w:tcPr>
            <w:tcW w:w="4680" w:type="dxa"/>
          </w:tcPr>
          <w:p w14:paraId="43983E7B" w14:textId="623F5D49" w:rsidR="25A0DCFA" w:rsidRDefault="25A0DCFA" w:rsidP="7CAE91EA">
            <w:pPr>
              <w:rPr>
                <w:sz w:val="28"/>
                <w:szCs w:val="28"/>
              </w:rPr>
            </w:pPr>
            <w:r w:rsidRPr="7CAE91EA">
              <w:rPr>
                <w:sz w:val="28"/>
                <w:szCs w:val="28"/>
              </w:rPr>
              <w:t xml:space="preserve">Food preparation is </w:t>
            </w:r>
            <w:r w:rsidR="5B38FC6A" w:rsidRPr="7CAE91EA">
              <w:rPr>
                <w:sz w:val="28"/>
                <w:szCs w:val="28"/>
              </w:rPr>
              <w:t>Time consuming</w:t>
            </w:r>
          </w:p>
        </w:tc>
        <w:tc>
          <w:tcPr>
            <w:tcW w:w="4680" w:type="dxa"/>
          </w:tcPr>
          <w:p w14:paraId="1456EFB4" w14:textId="1808F47D" w:rsidR="5B38FC6A" w:rsidRDefault="5B38FC6A" w:rsidP="7CAE91EA">
            <w:pPr>
              <w:rPr>
                <w:sz w:val="28"/>
                <w:szCs w:val="28"/>
              </w:rPr>
            </w:pPr>
            <w:r w:rsidRPr="7CAE91EA">
              <w:rPr>
                <w:sz w:val="28"/>
                <w:szCs w:val="28"/>
              </w:rPr>
              <w:t xml:space="preserve">Less time consuming as it is already </w:t>
            </w:r>
            <w:r w:rsidR="723C76F0" w:rsidRPr="7CAE91EA">
              <w:rPr>
                <w:sz w:val="28"/>
                <w:szCs w:val="28"/>
              </w:rPr>
              <w:t>proportioned</w:t>
            </w:r>
          </w:p>
        </w:tc>
      </w:tr>
      <w:tr w:rsidR="7CAE91EA" w14:paraId="5F25B0F5" w14:textId="77777777" w:rsidTr="7CAE91EA">
        <w:trPr>
          <w:trHeight w:val="300"/>
        </w:trPr>
        <w:tc>
          <w:tcPr>
            <w:tcW w:w="4680" w:type="dxa"/>
          </w:tcPr>
          <w:p w14:paraId="7CA2C2E3" w14:textId="5CD74781" w:rsidR="65A72C5D" w:rsidRDefault="65A72C5D" w:rsidP="7CAE91EA">
            <w:pPr>
              <w:rPr>
                <w:sz w:val="28"/>
                <w:szCs w:val="28"/>
              </w:rPr>
            </w:pPr>
            <w:r w:rsidRPr="7CAE91EA">
              <w:rPr>
                <w:sz w:val="28"/>
                <w:szCs w:val="28"/>
              </w:rPr>
              <w:t>Don't know recipe</w:t>
            </w:r>
          </w:p>
        </w:tc>
        <w:tc>
          <w:tcPr>
            <w:tcW w:w="4680" w:type="dxa"/>
          </w:tcPr>
          <w:p w14:paraId="26542DA2" w14:textId="740A1B14" w:rsidR="65A72C5D" w:rsidRDefault="65A72C5D" w:rsidP="7CAE91EA">
            <w:pPr>
              <w:rPr>
                <w:sz w:val="28"/>
                <w:szCs w:val="28"/>
              </w:rPr>
            </w:pPr>
            <w:r w:rsidRPr="7CAE91EA">
              <w:rPr>
                <w:sz w:val="28"/>
                <w:szCs w:val="28"/>
              </w:rPr>
              <w:t>It has recipe card</w:t>
            </w:r>
          </w:p>
        </w:tc>
      </w:tr>
      <w:tr w:rsidR="7CAE91EA" w14:paraId="45307396" w14:textId="77777777" w:rsidTr="7CAE91EA">
        <w:trPr>
          <w:trHeight w:val="300"/>
        </w:trPr>
        <w:tc>
          <w:tcPr>
            <w:tcW w:w="4680" w:type="dxa"/>
          </w:tcPr>
          <w:p w14:paraId="7B886201" w14:textId="7BB92694" w:rsidR="65A72C5D" w:rsidRDefault="65A72C5D" w:rsidP="7CAE91EA">
            <w:pPr>
              <w:rPr>
                <w:sz w:val="28"/>
                <w:szCs w:val="28"/>
              </w:rPr>
            </w:pPr>
            <w:r w:rsidRPr="7CAE91EA">
              <w:rPr>
                <w:sz w:val="28"/>
                <w:szCs w:val="28"/>
              </w:rPr>
              <w:t>Grocery shopping</w:t>
            </w:r>
          </w:p>
        </w:tc>
        <w:tc>
          <w:tcPr>
            <w:tcW w:w="4680" w:type="dxa"/>
          </w:tcPr>
          <w:p w14:paraId="250DA15B" w14:textId="3F98628C" w:rsidR="65A72C5D" w:rsidRDefault="65A72C5D" w:rsidP="7CAE91EA">
            <w:pPr>
              <w:rPr>
                <w:sz w:val="28"/>
                <w:szCs w:val="28"/>
              </w:rPr>
            </w:pPr>
            <w:r w:rsidRPr="7CAE91EA">
              <w:rPr>
                <w:sz w:val="28"/>
                <w:szCs w:val="28"/>
              </w:rPr>
              <w:t>All ingredient in the one place</w:t>
            </w:r>
          </w:p>
        </w:tc>
      </w:tr>
      <w:tr w:rsidR="7CAE91EA" w14:paraId="60C17451" w14:textId="77777777" w:rsidTr="7CAE91EA">
        <w:trPr>
          <w:trHeight w:val="300"/>
        </w:trPr>
        <w:tc>
          <w:tcPr>
            <w:tcW w:w="4680" w:type="dxa"/>
          </w:tcPr>
          <w:p w14:paraId="2ADA44EC" w14:textId="3D40BECB" w:rsidR="398592A8" w:rsidRDefault="398592A8" w:rsidP="7CAE91EA">
            <w:pPr>
              <w:rPr>
                <w:sz w:val="28"/>
                <w:szCs w:val="28"/>
              </w:rPr>
            </w:pPr>
            <w:r w:rsidRPr="7CAE91EA">
              <w:rPr>
                <w:sz w:val="28"/>
                <w:szCs w:val="28"/>
              </w:rPr>
              <w:t xml:space="preserve">Processed food </w:t>
            </w:r>
          </w:p>
        </w:tc>
        <w:tc>
          <w:tcPr>
            <w:tcW w:w="4680" w:type="dxa"/>
          </w:tcPr>
          <w:p w14:paraId="336F2BF1" w14:textId="2A24B885" w:rsidR="398592A8" w:rsidRDefault="398592A8" w:rsidP="7CAE91EA">
            <w:pPr>
              <w:rPr>
                <w:sz w:val="28"/>
                <w:szCs w:val="28"/>
              </w:rPr>
            </w:pPr>
            <w:r w:rsidRPr="7CAE91EA">
              <w:rPr>
                <w:sz w:val="28"/>
                <w:szCs w:val="28"/>
              </w:rPr>
              <w:t>Healthy chemical free food</w:t>
            </w:r>
          </w:p>
        </w:tc>
      </w:tr>
      <w:tr w:rsidR="7CAE91EA" w14:paraId="0EBB3716" w14:textId="77777777" w:rsidTr="7CAE91EA">
        <w:trPr>
          <w:trHeight w:val="300"/>
        </w:trPr>
        <w:tc>
          <w:tcPr>
            <w:tcW w:w="4680" w:type="dxa"/>
          </w:tcPr>
          <w:p w14:paraId="1EA1C6EE" w14:textId="55B9E1A5" w:rsidR="398592A8" w:rsidRDefault="398592A8" w:rsidP="7CAE91EA">
            <w:pPr>
              <w:rPr>
                <w:sz w:val="28"/>
                <w:szCs w:val="28"/>
              </w:rPr>
            </w:pPr>
            <w:r w:rsidRPr="7CAE91EA">
              <w:rPr>
                <w:sz w:val="28"/>
                <w:szCs w:val="28"/>
              </w:rPr>
              <w:t>Wastage of food</w:t>
            </w:r>
          </w:p>
        </w:tc>
        <w:tc>
          <w:tcPr>
            <w:tcW w:w="4680" w:type="dxa"/>
          </w:tcPr>
          <w:p w14:paraId="73964924" w14:textId="0619DC63" w:rsidR="398592A8" w:rsidRDefault="398592A8" w:rsidP="7CAE91EA">
            <w:pPr>
              <w:rPr>
                <w:sz w:val="28"/>
                <w:szCs w:val="28"/>
              </w:rPr>
            </w:pPr>
            <w:r w:rsidRPr="7CAE91EA">
              <w:rPr>
                <w:sz w:val="28"/>
                <w:szCs w:val="28"/>
              </w:rPr>
              <w:t>Reduce the food waste</w:t>
            </w:r>
          </w:p>
        </w:tc>
      </w:tr>
    </w:tbl>
    <w:p w14:paraId="370AC1C4" w14:textId="310FC595" w:rsidR="7CAE91EA" w:rsidRDefault="7CAE91EA" w:rsidP="7CAE91EA">
      <w:pPr>
        <w:rPr>
          <w:sz w:val="28"/>
          <w:szCs w:val="28"/>
        </w:rPr>
      </w:pPr>
    </w:p>
    <w:p w14:paraId="146C2021" w14:textId="5DF7C35B" w:rsidR="757A17C9" w:rsidRDefault="25483FE7" w:rsidP="7CAE91EA">
      <w:pPr>
        <w:rPr>
          <w:rStyle w:val="SubtitleChar"/>
          <w:color w:val="000000" w:themeColor="text1"/>
        </w:rPr>
      </w:pPr>
      <w:r w:rsidRPr="7CAE91EA">
        <w:rPr>
          <w:rStyle w:val="SubtitleChar"/>
          <w:color w:val="000000" w:themeColor="text1"/>
        </w:rPr>
        <w:t xml:space="preserve"> </w:t>
      </w:r>
      <w:r w:rsidR="462DEFC4" w:rsidRPr="7CAE91EA">
        <w:rPr>
          <w:rStyle w:val="SubtitleChar"/>
          <w:color w:val="000000" w:themeColor="text1"/>
        </w:rPr>
        <w:t xml:space="preserve">As a </w:t>
      </w:r>
      <w:r w:rsidR="7D13CACE" w:rsidRPr="7CAE91EA">
        <w:rPr>
          <w:rStyle w:val="SubtitleChar"/>
          <w:color w:val="000000" w:themeColor="text1"/>
        </w:rPr>
        <w:t>result,</w:t>
      </w:r>
      <w:r w:rsidR="462DEFC4" w:rsidRPr="7CAE91EA">
        <w:rPr>
          <w:rStyle w:val="SubtitleChar"/>
          <w:color w:val="000000" w:themeColor="text1"/>
        </w:rPr>
        <w:t xml:space="preserve"> students and working capital, immigrants and other families often relay on takeawa</w:t>
      </w:r>
      <w:r w:rsidR="59597966" w:rsidRPr="7CAE91EA">
        <w:rPr>
          <w:rStyle w:val="SubtitleChar"/>
          <w:color w:val="000000" w:themeColor="text1"/>
        </w:rPr>
        <w:t xml:space="preserve">ys or highly processed convenience food which may be </w:t>
      </w:r>
      <w:r w:rsidR="3EC3C343" w:rsidRPr="7CAE91EA">
        <w:rPr>
          <w:rStyle w:val="SubtitleChar"/>
          <w:color w:val="000000" w:themeColor="text1"/>
        </w:rPr>
        <w:t>expensive,</w:t>
      </w:r>
      <w:r w:rsidR="59597966" w:rsidRPr="7CAE91EA">
        <w:rPr>
          <w:rStyle w:val="SubtitleChar"/>
          <w:color w:val="000000" w:themeColor="text1"/>
        </w:rPr>
        <w:t xml:space="preserve"> less </w:t>
      </w:r>
      <w:r w:rsidR="489A21DD" w:rsidRPr="7CAE91EA">
        <w:rPr>
          <w:rStyle w:val="SubtitleChar"/>
          <w:color w:val="000000" w:themeColor="text1"/>
        </w:rPr>
        <w:t>nutritious</w:t>
      </w:r>
      <w:r w:rsidR="59597966" w:rsidRPr="7CAE91EA">
        <w:rPr>
          <w:rStyle w:val="SubtitleChar"/>
          <w:color w:val="000000" w:themeColor="text1"/>
        </w:rPr>
        <w:t>,</w:t>
      </w:r>
      <w:r w:rsidR="6D6E707E" w:rsidRPr="7CAE91EA">
        <w:rPr>
          <w:rStyle w:val="SubtitleChar"/>
          <w:color w:val="000000" w:themeColor="text1"/>
        </w:rPr>
        <w:t xml:space="preserve"> </w:t>
      </w:r>
      <w:r w:rsidR="426DD5B2" w:rsidRPr="7CAE91EA">
        <w:rPr>
          <w:rStyle w:val="SubtitleChar"/>
          <w:color w:val="000000" w:themeColor="text1"/>
        </w:rPr>
        <w:t>unhealthy. Indian population in United Kingdom is 1,864,318 an</w:t>
      </w:r>
      <w:r w:rsidR="5DB207CC" w:rsidRPr="7CAE91EA">
        <w:rPr>
          <w:rStyle w:val="SubtitleChar"/>
          <w:color w:val="000000" w:themeColor="text1"/>
        </w:rPr>
        <w:t xml:space="preserve">d </w:t>
      </w:r>
      <w:r w:rsidR="426DD5B2" w:rsidRPr="7CAE91EA">
        <w:rPr>
          <w:rStyle w:val="SubtitleChar"/>
          <w:color w:val="000000" w:themeColor="text1"/>
        </w:rPr>
        <w:t xml:space="preserve">majority of the people is living in </w:t>
      </w:r>
      <w:r w:rsidR="305AC8CC" w:rsidRPr="7CAE91EA">
        <w:rPr>
          <w:rStyle w:val="SubtitleChar"/>
          <w:color w:val="000000" w:themeColor="text1"/>
        </w:rPr>
        <w:t>London</w:t>
      </w:r>
      <w:r w:rsidR="426DD5B2" w:rsidRPr="7CAE91EA">
        <w:rPr>
          <w:rStyle w:val="SubtitleChar"/>
          <w:color w:val="000000" w:themeColor="text1"/>
        </w:rPr>
        <w:t xml:space="preserve"> city (world population review)</w:t>
      </w:r>
      <w:r w:rsidR="65594DCF" w:rsidRPr="7CAE91EA">
        <w:rPr>
          <w:rStyle w:val="SubtitleChar"/>
          <w:color w:val="000000" w:themeColor="text1"/>
        </w:rPr>
        <w:t>.</w:t>
      </w:r>
    </w:p>
    <w:p w14:paraId="2D171F23" w14:textId="6E838471" w:rsidR="5BC7EEFA" w:rsidRDefault="6D6E707E" w:rsidP="7CAE91EA">
      <w:r w:rsidRPr="0158AC1E">
        <w:rPr>
          <w:rStyle w:val="SubtitleChar"/>
          <w:color w:val="000000" w:themeColor="text1"/>
        </w:rPr>
        <w:t xml:space="preserve">This gap in the market </w:t>
      </w:r>
      <w:r w:rsidR="70A8B09E" w:rsidRPr="0158AC1E">
        <w:rPr>
          <w:rStyle w:val="SubtitleChar"/>
          <w:color w:val="000000" w:themeColor="text1"/>
        </w:rPr>
        <w:t>highlights</w:t>
      </w:r>
      <w:r w:rsidRPr="0158AC1E">
        <w:rPr>
          <w:rStyle w:val="SubtitleChar"/>
          <w:color w:val="000000" w:themeColor="text1"/>
        </w:rPr>
        <w:t xml:space="preserve"> the need for an innovative solution that combines convenient, </w:t>
      </w:r>
      <w:r w:rsidR="4B9CED24" w:rsidRPr="0158AC1E">
        <w:rPr>
          <w:rStyle w:val="SubtitleChar"/>
          <w:color w:val="000000" w:themeColor="text1"/>
        </w:rPr>
        <w:t>affordable,</w:t>
      </w:r>
      <w:r w:rsidRPr="0158AC1E">
        <w:rPr>
          <w:rStyle w:val="SubtitleChar"/>
          <w:color w:val="000000" w:themeColor="text1"/>
        </w:rPr>
        <w:t xml:space="preserve"> healthy and authentic </w:t>
      </w:r>
      <w:r w:rsidR="6136266A" w:rsidRPr="0158AC1E">
        <w:rPr>
          <w:rStyle w:val="SubtitleChar"/>
          <w:color w:val="000000" w:themeColor="text1"/>
        </w:rPr>
        <w:t>Indian</w:t>
      </w:r>
      <w:r w:rsidRPr="0158AC1E">
        <w:rPr>
          <w:rStyle w:val="SubtitleChar"/>
          <w:color w:val="000000" w:themeColor="text1"/>
        </w:rPr>
        <w:t xml:space="preserve"> </w:t>
      </w:r>
      <w:r w:rsidR="54C7909C" w:rsidRPr="0158AC1E">
        <w:rPr>
          <w:rStyle w:val="SubtitleChar"/>
          <w:color w:val="000000" w:themeColor="text1"/>
        </w:rPr>
        <w:t>flavors</w:t>
      </w:r>
      <w:r w:rsidR="132C5855" w:rsidRPr="0158AC1E">
        <w:rPr>
          <w:rStyle w:val="SubtitleChar"/>
          <w:color w:val="000000" w:themeColor="text1"/>
        </w:rPr>
        <w:t xml:space="preserve">. </w:t>
      </w:r>
      <w:r w:rsidR="37315D58" w:rsidRPr="0158AC1E">
        <w:rPr>
          <w:rStyle w:val="SubtitleChar"/>
          <w:color w:val="000000" w:themeColor="text1"/>
        </w:rPr>
        <w:t xml:space="preserve">Nutri </w:t>
      </w:r>
      <w:r w:rsidR="0CEE37EC" w:rsidRPr="0158AC1E">
        <w:rPr>
          <w:rStyle w:val="SubtitleChar"/>
          <w:color w:val="000000" w:themeColor="text1"/>
        </w:rPr>
        <w:t>cooks address</w:t>
      </w:r>
      <w:r w:rsidR="132C5855" w:rsidRPr="0158AC1E">
        <w:rPr>
          <w:rStyle w:val="SubtitleChar"/>
          <w:color w:val="000000" w:themeColor="text1"/>
        </w:rPr>
        <w:t xml:space="preserve"> the problem by providing fresh </w:t>
      </w:r>
      <w:r w:rsidR="584C1D49" w:rsidRPr="0158AC1E">
        <w:rPr>
          <w:rStyle w:val="SubtitleChar"/>
          <w:color w:val="000000" w:themeColor="text1"/>
        </w:rPr>
        <w:t>ready-to-cook</w:t>
      </w:r>
      <w:r w:rsidR="132C5855" w:rsidRPr="0158AC1E">
        <w:rPr>
          <w:rStyle w:val="SubtitleChar"/>
          <w:color w:val="000000" w:themeColor="text1"/>
        </w:rPr>
        <w:t xml:space="preserve"> meal kits that reduce </w:t>
      </w:r>
      <w:r w:rsidR="48AE5556" w:rsidRPr="0158AC1E">
        <w:rPr>
          <w:rStyle w:val="SubtitleChar"/>
          <w:color w:val="000000" w:themeColor="text1"/>
        </w:rPr>
        <w:t>preparation</w:t>
      </w:r>
      <w:r w:rsidR="132C5855" w:rsidRPr="0158AC1E">
        <w:rPr>
          <w:rStyle w:val="SubtitleChar"/>
          <w:color w:val="000000" w:themeColor="text1"/>
        </w:rPr>
        <w:t xml:space="preserve"> </w:t>
      </w:r>
      <w:r w:rsidR="1E58282B" w:rsidRPr="0158AC1E">
        <w:rPr>
          <w:rStyle w:val="SubtitleChar"/>
          <w:color w:val="000000" w:themeColor="text1"/>
        </w:rPr>
        <w:t>time,</w:t>
      </w:r>
      <w:r w:rsidR="132C5855" w:rsidRPr="0158AC1E">
        <w:rPr>
          <w:rStyle w:val="SubtitleChar"/>
          <w:color w:val="000000" w:themeColor="text1"/>
        </w:rPr>
        <w:t xml:space="preserve"> </w:t>
      </w:r>
      <w:r w:rsidR="149A2158" w:rsidRPr="0158AC1E">
        <w:rPr>
          <w:rStyle w:val="SubtitleChar"/>
          <w:color w:val="000000" w:themeColor="text1"/>
        </w:rPr>
        <w:t>minimize</w:t>
      </w:r>
      <w:r w:rsidR="0EAA7268" w:rsidRPr="0158AC1E">
        <w:rPr>
          <w:rStyle w:val="SubtitleChar"/>
          <w:color w:val="000000" w:themeColor="text1"/>
        </w:rPr>
        <w:t xml:space="preserve"> food </w:t>
      </w:r>
      <w:r w:rsidR="69550566" w:rsidRPr="0158AC1E">
        <w:rPr>
          <w:rStyle w:val="SubtitleChar"/>
          <w:color w:val="000000" w:themeColor="text1"/>
        </w:rPr>
        <w:t>waste,</w:t>
      </w:r>
      <w:r w:rsidR="0EAA7268" w:rsidRPr="0158AC1E">
        <w:rPr>
          <w:rStyle w:val="SubtitleChar"/>
          <w:color w:val="000000" w:themeColor="text1"/>
        </w:rPr>
        <w:t xml:space="preserve"> and enable </w:t>
      </w:r>
      <w:r w:rsidR="7B12070A" w:rsidRPr="0158AC1E">
        <w:rPr>
          <w:rStyle w:val="SubtitleChar"/>
          <w:color w:val="000000" w:themeColor="text1"/>
        </w:rPr>
        <w:t>consumers</w:t>
      </w:r>
      <w:r w:rsidR="0EAA7268" w:rsidRPr="0158AC1E">
        <w:rPr>
          <w:rStyle w:val="SubtitleChar"/>
          <w:color w:val="000000" w:themeColor="text1"/>
        </w:rPr>
        <w:t xml:space="preserve"> </w:t>
      </w:r>
      <w:r w:rsidR="16187003" w:rsidRPr="0158AC1E">
        <w:rPr>
          <w:rStyle w:val="SubtitleChar"/>
          <w:color w:val="000000" w:themeColor="text1"/>
        </w:rPr>
        <w:t>to prepare</w:t>
      </w:r>
      <w:r w:rsidR="0EAA7268" w:rsidRPr="0158AC1E">
        <w:rPr>
          <w:rStyle w:val="SubtitleChar"/>
          <w:color w:val="000000" w:themeColor="text1"/>
        </w:rPr>
        <w:t xml:space="preserve"> balanced food easily.</w:t>
      </w:r>
    </w:p>
    <w:p w14:paraId="36976C6E" w14:textId="3B4EEA78" w:rsidR="2F1C21F0" w:rsidRDefault="5DA145EA" w:rsidP="3B09F6FC">
      <w:pPr>
        <w:rPr>
          <w:rStyle w:val="SubtitleChar"/>
          <w:color w:val="000000" w:themeColor="text1"/>
        </w:rPr>
      </w:pPr>
      <w:bookmarkStart w:id="12" w:name="_Toc1986984423"/>
      <w:bookmarkStart w:id="13" w:name="_Toc1108729067"/>
      <w:bookmarkStart w:id="14" w:name="_Toc1339163385"/>
      <w:r w:rsidRPr="3B09F6FC">
        <w:rPr>
          <w:rStyle w:val="Heading2Char"/>
          <w:color w:val="000000" w:themeColor="text1"/>
        </w:rPr>
        <w:t xml:space="preserve">1.3 </w:t>
      </w:r>
      <w:r w:rsidR="692EF4E3" w:rsidRPr="3B09F6FC">
        <w:rPr>
          <w:rStyle w:val="Heading2Char"/>
          <w:color w:val="000000" w:themeColor="text1"/>
        </w:rPr>
        <w:t>A</w:t>
      </w:r>
      <w:r w:rsidRPr="3B09F6FC">
        <w:rPr>
          <w:rStyle w:val="Heading2Char"/>
          <w:color w:val="000000" w:themeColor="text1"/>
        </w:rPr>
        <w:t>im, objective and research</w:t>
      </w:r>
      <w:bookmarkEnd w:id="12"/>
      <w:bookmarkEnd w:id="13"/>
      <w:bookmarkEnd w:id="14"/>
      <w:r w:rsidRPr="3B09F6FC">
        <w:rPr>
          <w:rStyle w:val="Heading2Char"/>
          <w:color w:val="000000" w:themeColor="text1"/>
        </w:rPr>
        <w:t xml:space="preserve"> </w:t>
      </w:r>
      <w:r w:rsidR="0D36B3FA" w:rsidRPr="09C451AF">
        <w:rPr>
          <w:rStyle w:val="Heading2Char"/>
          <w:color w:val="000000" w:themeColor="text1"/>
        </w:rPr>
        <w:t xml:space="preserve"> </w:t>
      </w:r>
    </w:p>
    <w:p w14:paraId="55E3A95A" w14:textId="1445386C" w:rsidR="5BC7EEFA" w:rsidRDefault="05ED3260" w:rsidP="7CAE91EA">
      <w:pPr>
        <w:rPr>
          <w:rStyle w:val="SubtitleChar"/>
          <w:color w:val="000000" w:themeColor="text1"/>
        </w:rPr>
      </w:pPr>
      <w:r w:rsidRPr="7CAE91EA">
        <w:rPr>
          <w:rStyle w:val="SubtitleChar"/>
          <w:color w:val="000000" w:themeColor="text1"/>
        </w:rPr>
        <w:t>Aim: The aim of this business development proposal is to eva</w:t>
      </w:r>
      <w:r w:rsidR="40EB387D" w:rsidRPr="7CAE91EA">
        <w:rPr>
          <w:rStyle w:val="SubtitleChar"/>
          <w:color w:val="000000" w:themeColor="text1"/>
        </w:rPr>
        <w:t xml:space="preserve">luate the feasibility of launching </w:t>
      </w:r>
      <w:r w:rsidR="1AD3C178" w:rsidRPr="7CAE91EA">
        <w:rPr>
          <w:rStyle w:val="SubtitleChar"/>
          <w:color w:val="000000" w:themeColor="text1"/>
        </w:rPr>
        <w:t>Nutri cook</w:t>
      </w:r>
      <w:r w:rsidR="40EB387D" w:rsidRPr="7CAE91EA">
        <w:rPr>
          <w:rStyle w:val="SubtitleChar"/>
          <w:color w:val="000000" w:themeColor="text1"/>
        </w:rPr>
        <w:t>, a healthy ready to cook meal kit, developing a sustainable business model, and</w:t>
      </w:r>
      <w:r w:rsidR="18F10A54" w:rsidRPr="7CAE91EA">
        <w:rPr>
          <w:rStyle w:val="SubtitleChar"/>
          <w:color w:val="000000" w:themeColor="text1"/>
        </w:rPr>
        <w:t xml:space="preserve"> preparing a practical business plan for successful market entry and </w:t>
      </w:r>
      <w:r w:rsidR="457DA810" w:rsidRPr="7CAE91EA">
        <w:rPr>
          <w:rStyle w:val="SubtitleChar"/>
          <w:color w:val="000000" w:themeColor="text1"/>
        </w:rPr>
        <w:t>long-term</w:t>
      </w:r>
      <w:r w:rsidR="18F10A54" w:rsidRPr="7CAE91EA">
        <w:rPr>
          <w:rStyle w:val="SubtitleChar"/>
          <w:color w:val="000000" w:themeColor="text1"/>
        </w:rPr>
        <w:t xml:space="preserve"> growth.</w:t>
      </w:r>
    </w:p>
    <w:p w14:paraId="198C9FBD" w14:textId="723514ED" w:rsidR="5BC7EEFA" w:rsidRDefault="08F3A125" w:rsidP="7CAE91EA">
      <w:pPr>
        <w:rPr>
          <w:rStyle w:val="SubtitleChar"/>
          <w:color w:val="000000" w:themeColor="text1"/>
        </w:rPr>
      </w:pPr>
      <w:r w:rsidRPr="7CAE91EA">
        <w:rPr>
          <w:rStyle w:val="SubtitleChar"/>
          <w:color w:val="000000" w:themeColor="text1"/>
        </w:rPr>
        <w:t xml:space="preserve">Objectives </w:t>
      </w:r>
    </w:p>
    <w:p w14:paraId="1591D266" w14:textId="7CEB363E" w:rsidR="5BC7EEFA" w:rsidRDefault="08F3A125" w:rsidP="7CAE91EA">
      <w:pPr>
        <w:pStyle w:val="ListParagraph"/>
        <w:numPr>
          <w:ilvl w:val="0"/>
          <w:numId w:val="20"/>
        </w:numPr>
        <w:rPr>
          <w:rStyle w:val="SubtitleChar"/>
          <w:color w:val="000000" w:themeColor="text1"/>
        </w:rPr>
      </w:pPr>
      <w:r w:rsidRPr="7CAE91EA">
        <w:rPr>
          <w:rStyle w:val="SubtitleChar"/>
          <w:color w:val="000000" w:themeColor="text1"/>
        </w:rPr>
        <w:t xml:space="preserve">To assess </w:t>
      </w:r>
      <w:r w:rsidR="5FCA3EBC" w:rsidRPr="7CAE91EA">
        <w:rPr>
          <w:rStyle w:val="SubtitleChar"/>
          <w:color w:val="000000" w:themeColor="text1"/>
        </w:rPr>
        <w:t>the market</w:t>
      </w:r>
      <w:r w:rsidRPr="7CAE91EA">
        <w:rPr>
          <w:rStyle w:val="SubtitleChar"/>
          <w:color w:val="000000" w:themeColor="text1"/>
        </w:rPr>
        <w:t xml:space="preserve"> feasibility of launching </w:t>
      </w:r>
      <w:r w:rsidR="01740B02" w:rsidRPr="7CAE91EA">
        <w:rPr>
          <w:rStyle w:val="SubtitleChar"/>
          <w:color w:val="000000" w:themeColor="text1"/>
        </w:rPr>
        <w:t>Nutri cook</w:t>
      </w:r>
      <w:r w:rsidRPr="7CAE91EA">
        <w:rPr>
          <w:rStyle w:val="SubtitleChar"/>
          <w:color w:val="000000" w:themeColor="text1"/>
        </w:rPr>
        <w:t xml:space="preserve"> in the </w:t>
      </w:r>
      <w:r w:rsidR="2C087147" w:rsidRPr="7CAE91EA">
        <w:rPr>
          <w:rStyle w:val="SubtitleChar"/>
          <w:color w:val="000000" w:themeColor="text1"/>
        </w:rPr>
        <w:t>U</w:t>
      </w:r>
      <w:r w:rsidRPr="7CAE91EA">
        <w:rPr>
          <w:rStyle w:val="SubtitleChar"/>
          <w:color w:val="000000" w:themeColor="text1"/>
        </w:rPr>
        <w:t>k.</w:t>
      </w:r>
    </w:p>
    <w:p w14:paraId="0DAEDEE2" w14:textId="03FCDE73" w:rsidR="5BC7EEFA" w:rsidRDefault="08F3A125" w:rsidP="7CAE91EA">
      <w:pPr>
        <w:pStyle w:val="ListParagraph"/>
        <w:numPr>
          <w:ilvl w:val="0"/>
          <w:numId w:val="20"/>
        </w:numPr>
        <w:rPr>
          <w:rStyle w:val="SubtitleChar"/>
          <w:color w:val="000000" w:themeColor="text1"/>
        </w:rPr>
      </w:pPr>
      <w:r w:rsidRPr="7CAE91EA">
        <w:rPr>
          <w:rStyle w:val="SubtitleChar"/>
          <w:color w:val="000000" w:themeColor="text1"/>
        </w:rPr>
        <w:t xml:space="preserve">Research the target market by analyzing customer needs, preferences, and value proposition and </w:t>
      </w:r>
      <w:r w:rsidR="724414D5" w:rsidRPr="7CAE91EA">
        <w:rPr>
          <w:rStyle w:val="SubtitleChar"/>
          <w:color w:val="000000" w:themeColor="text1"/>
        </w:rPr>
        <w:t xml:space="preserve">purchasing </w:t>
      </w:r>
      <w:r w:rsidR="5EE27D19" w:rsidRPr="7CAE91EA">
        <w:rPr>
          <w:rStyle w:val="SubtitleChar"/>
          <w:color w:val="000000" w:themeColor="text1"/>
        </w:rPr>
        <w:t>behavior</w:t>
      </w:r>
      <w:r w:rsidR="724414D5" w:rsidRPr="7CAE91EA">
        <w:rPr>
          <w:rStyle w:val="SubtitleChar"/>
          <w:color w:val="000000" w:themeColor="text1"/>
        </w:rPr>
        <w:t>.</w:t>
      </w:r>
    </w:p>
    <w:p w14:paraId="74A18031" w14:textId="378E56B8" w:rsidR="5BC7EEFA" w:rsidRDefault="724414D5" w:rsidP="7CAE91EA">
      <w:pPr>
        <w:pStyle w:val="ListParagraph"/>
        <w:numPr>
          <w:ilvl w:val="0"/>
          <w:numId w:val="20"/>
        </w:numPr>
        <w:rPr>
          <w:rStyle w:val="SubtitleChar"/>
          <w:color w:val="000000" w:themeColor="text1"/>
        </w:rPr>
      </w:pPr>
      <w:r w:rsidRPr="7CAE91EA">
        <w:rPr>
          <w:rStyle w:val="SubtitleChar"/>
          <w:color w:val="000000" w:themeColor="text1"/>
        </w:rPr>
        <w:t xml:space="preserve">To evaluate competitors and determine </w:t>
      </w:r>
      <w:r w:rsidR="0B67FE7C" w:rsidRPr="7CAE91EA">
        <w:rPr>
          <w:rStyle w:val="SubtitleChar"/>
          <w:color w:val="000000" w:themeColor="text1"/>
        </w:rPr>
        <w:t>Nutri</w:t>
      </w:r>
      <w:r w:rsidRPr="7CAE91EA">
        <w:rPr>
          <w:rStyle w:val="SubtitleChar"/>
          <w:color w:val="000000" w:themeColor="text1"/>
        </w:rPr>
        <w:t xml:space="preserve"> cooks unique selling </w:t>
      </w:r>
      <w:r w:rsidR="76777892" w:rsidRPr="7CAE91EA">
        <w:rPr>
          <w:rStyle w:val="SubtitleChar"/>
          <w:color w:val="000000" w:themeColor="text1"/>
        </w:rPr>
        <w:t>proposals</w:t>
      </w:r>
      <w:r w:rsidRPr="7CAE91EA">
        <w:rPr>
          <w:rStyle w:val="SubtitleChar"/>
          <w:color w:val="000000" w:themeColor="text1"/>
        </w:rPr>
        <w:t xml:space="preserve"> and competitive </w:t>
      </w:r>
      <w:r w:rsidR="0E29293F" w:rsidRPr="7CAE91EA">
        <w:rPr>
          <w:rStyle w:val="SubtitleChar"/>
          <w:color w:val="000000" w:themeColor="text1"/>
        </w:rPr>
        <w:t>advantages</w:t>
      </w:r>
      <w:r w:rsidRPr="7CAE91EA">
        <w:rPr>
          <w:rStyle w:val="SubtitleChar"/>
          <w:color w:val="000000" w:themeColor="text1"/>
        </w:rPr>
        <w:t>.</w:t>
      </w:r>
    </w:p>
    <w:p w14:paraId="4D7E04CD" w14:textId="71C9FEB6" w:rsidR="5BC7EEFA" w:rsidRDefault="724414D5" w:rsidP="7CAE91EA">
      <w:pPr>
        <w:pStyle w:val="ListParagraph"/>
        <w:numPr>
          <w:ilvl w:val="0"/>
          <w:numId w:val="20"/>
        </w:numPr>
        <w:rPr>
          <w:rStyle w:val="SubtitleChar"/>
          <w:color w:val="000000" w:themeColor="text1"/>
        </w:rPr>
      </w:pPr>
      <w:r w:rsidRPr="7CAE91EA">
        <w:rPr>
          <w:rStyle w:val="SubtitleChar"/>
          <w:color w:val="000000" w:themeColor="text1"/>
        </w:rPr>
        <w:t>To identify the potential risks and recommended appropriate risk management strategies.</w:t>
      </w:r>
    </w:p>
    <w:p w14:paraId="2DECBFE7" w14:textId="69540B14" w:rsidR="5BC7EEFA" w:rsidRDefault="724414D5" w:rsidP="7CAE91EA">
      <w:pPr>
        <w:rPr>
          <w:rStyle w:val="SubtitleChar"/>
          <w:color w:val="000000" w:themeColor="text1"/>
        </w:rPr>
      </w:pPr>
      <w:r w:rsidRPr="7CAE91EA">
        <w:rPr>
          <w:rStyle w:val="SubtitleChar"/>
          <w:color w:val="000000" w:themeColor="text1"/>
        </w:rPr>
        <w:t>Research questions</w:t>
      </w:r>
    </w:p>
    <w:p w14:paraId="087337A3" w14:textId="3E78CACD" w:rsidR="5BC7EEFA" w:rsidRDefault="17341F64" w:rsidP="7CAE91EA">
      <w:pPr>
        <w:pStyle w:val="ListParagraph"/>
        <w:numPr>
          <w:ilvl w:val="0"/>
          <w:numId w:val="19"/>
        </w:numPr>
        <w:rPr>
          <w:rStyle w:val="SubtitleChar"/>
          <w:color w:val="000000" w:themeColor="text1"/>
        </w:rPr>
      </w:pPr>
      <w:r w:rsidRPr="7CAE91EA">
        <w:rPr>
          <w:rStyle w:val="SubtitleChar"/>
          <w:color w:val="000000" w:themeColor="text1"/>
        </w:rPr>
        <w:t xml:space="preserve">Is there sufficient market demand for a healthy ready to cook meal </w:t>
      </w:r>
      <w:r w:rsidR="7D532B5E" w:rsidRPr="7CAE91EA">
        <w:rPr>
          <w:rStyle w:val="SubtitleChar"/>
          <w:color w:val="000000" w:themeColor="text1"/>
        </w:rPr>
        <w:t>kit</w:t>
      </w:r>
      <w:r w:rsidRPr="7CAE91EA">
        <w:rPr>
          <w:rStyle w:val="SubtitleChar"/>
          <w:color w:val="000000" w:themeColor="text1"/>
        </w:rPr>
        <w:t>?</w:t>
      </w:r>
    </w:p>
    <w:p w14:paraId="0570118D" w14:textId="219829D2" w:rsidR="5BC7EEFA" w:rsidRDefault="17341F64" w:rsidP="7CAE91EA">
      <w:pPr>
        <w:pStyle w:val="ListParagraph"/>
        <w:numPr>
          <w:ilvl w:val="0"/>
          <w:numId w:val="19"/>
        </w:numPr>
        <w:rPr>
          <w:rStyle w:val="SubtitleChar"/>
          <w:color w:val="000000" w:themeColor="text1"/>
        </w:rPr>
      </w:pPr>
      <w:r w:rsidRPr="7CAE91EA">
        <w:rPr>
          <w:rStyle w:val="SubtitleChar"/>
          <w:color w:val="000000" w:themeColor="text1"/>
        </w:rPr>
        <w:t xml:space="preserve">Who </w:t>
      </w:r>
      <w:r w:rsidR="1832F50C" w:rsidRPr="7CAE91EA">
        <w:rPr>
          <w:rStyle w:val="SubtitleChar"/>
          <w:color w:val="000000" w:themeColor="text1"/>
        </w:rPr>
        <w:t>is</w:t>
      </w:r>
      <w:r w:rsidRPr="7CAE91EA">
        <w:rPr>
          <w:rStyle w:val="SubtitleChar"/>
          <w:color w:val="000000" w:themeColor="text1"/>
        </w:rPr>
        <w:t xml:space="preserve"> the </w:t>
      </w:r>
      <w:r w:rsidR="75B41599" w:rsidRPr="7CAE91EA">
        <w:rPr>
          <w:rStyle w:val="SubtitleChar"/>
          <w:color w:val="000000" w:themeColor="text1"/>
        </w:rPr>
        <w:t>Nutri</w:t>
      </w:r>
      <w:r w:rsidRPr="7CAE91EA">
        <w:rPr>
          <w:rStyle w:val="SubtitleChar"/>
          <w:color w:val="000000" w:themeColor="text1"/>
        </w:rPr>
        <w:t xml:space="preserve"> cook </w:t>
      </w:r>
      <w:r w:rsidR="63253D4C" w:rsidRPr="7CAE91EA">
        <w:rPr>
          <w:rStyle w:val="SubtitleChar"/>
          <w:color w:val="000000" w:themeColor="text1"/>
        </w:rPr>
        <w:t>targeting</w:t>
      </w:r>
      <w:r w:rsidRPr="7CAE91EA">
        <w:rPr>
          <w:rStyle w:val="SubtitleChar"/>
          <w:color w:val="000000" w:themeColor="text1"/>
        </w:rPr>
        <w:t xml:space="preserve"> customers </w:t>
      </w:r>
      <w:r w:rsidR="4CD31B66" w:rsidRPr="7CAE91EA">
        <w:rPr>
          <w:rStyle w:val="SubtitleChar"/>
          <w:color w:val="000000" w:themeColor="text1"/>
        </w:rPr>
        <w:t>and what</w:t>
      </w:r>
      <w:r w:rsidRPr="7CAE91EA">
        <w:rPr>
          <w:rStyle w:val="SubtitleChar"/>
          <w:color w:val="000000" w:themeColor="text1"/>
        </w:rPr>
        <w:t xml:space="preserve"> competitive advantage can </w:t>
      </w:r>
      <w:r w:rsidR="3ABE7B9D" w:rsidRPr="7CAE91EA">
        <w:rPr>
          <w:rStyle w:val="SubtitleChar"/>
          <w:color w:val="000000" w:themeColor="text1"/>
        </w:rPr>
        <w:t>Nutri cook</w:t>
      </w:r>
      <w:r w:rsidRPr="7CAE91EA">
        <w:rPr>
          <w:rStyle w:val="SubtitleChar"/>
          <w:color w:val="000000" w:themeColor="text1"/>
        </w:rPr>
        <w:t xml:space="preserve"> es</w:t>
      </w:r>
      <w:r w:rsidR="004BCA11" w:rsidRPr="7CAE91EA">
        <w:rPr>
          <w:rStyle w:val="SubtitleChar"/>
          <w:color w:val="000000" w:themeColor="text1"/>
        </w:rPr>
        <w:t>tablish?</w:t>
      </w:r>
    </w:p>
    <w:p w14:paraId="674342AE" w14:textId="26D9ED1B" w:rsidR="5BC7EEFA" w:rsidRDefault="25DE1786" w:rsidP="7CAE91EA">
      <w:pPr>
        <w:pStyle w:val="ListParagraph"/>
        <w:numPr>
          <w:ilvl w:val="0"/>
          <w:numId w:val="19"/>
        </w:numPr>
        <w:rPr>
          <w:rStyle w:val="SubtitleChar"/>
          <w:color w:val="000000" w:themeColor="text1"/>
        </w:rPr>
      </w:pPr>
      <w:r w:rsidRPr="7CAE91EA">
        <w:rPr>
          <w:rStyle w:val="SubtitleChar"/>
          <w:color w:val="000000" w:themeColor="text1"/>
        </w:rPr>
        <w:t>What are the customers purchasing behavior and their preferences?</w:t>
      </w:r>
    </w:p>
    <w:p w14:paraId="00153297" w14:textId="2C83FF8B" w:rsidR="5BC7EEFA" w:rsidRDefault="25DE1786" w:rsidP="7CAE91EA">
      <w:pPr>
        <w:pStyle w:val="ListParagraph"/>
        <w:numPr>
          <w:ilvl w:val="0"/>
          <w:numId w:val="19"/>
        </w:numPr>
        <w:rPr>
          <w:rStyle w:val="SubtitleChar"/>
          <w:color w:val="000000" w:themeColor="text1"/>
        </w:rPr>
      </w:pPr>
      <w:r w:rsidRPr="7CAE91EA">
        <w:rPr>
          <w:rStyle w:val="SubtitleChar"/>
          <w:color w:val="000000" w:themeColor="text1"/>
        </w:rPr>
        <w:lastRenderedPageBreak/>
        <w:t xml:space="preserve">What are the key risks </w:t>
      </w:r>
      <w:r w:rsidR="73F0CEC2" w:rsidRPr="7CAE91EA">
        <w:rPr>
          <w:rStyle w:val="SubtitleChar"/>
          <w:color w:val="000000" w:themeColor="text1"/>
        </w:rPr>
        <w:t>associated</w:t>
      </w:r>
      <w:r w:rsidRPr="7CAE91EA">
        <w:rPr>
          <w:rStyle w:val="SubtitleChar"/>
          <w:color w:val="000000" w:themeColor="text1"/>
        </w:rPr>
        <w:t xml:space="preserve"> with launching</w:t>
      </w:r>
      <w:r w:rsidR="55D47B9A" w:rsidRPr="7CAE91EA">
        <w:rPr>
          <w:rStyle w:val="SubtitleChar"/>
          <w:color w:val="000000" w:themeColor="text1"/>
        </w:rPr>
        <w:t xml:space="preserve"> </w:t>
      </w:r>
      <w:r w:rsidR="01041658" w:rsidRPr="7CAE91EA">
        <w:rPr>
          <w:rStyle w:val="SubtitleChar"/>
          <w:color w:val="000000" w:themeColor="text1"/>
        </w:rPr>
        <w:t>Nutri cook</w:t>
      </w:r>
      <w:r w:rsidRPr="7CAE91EA">
        <w:rPr>
          <w:rStyle w:val="SubtitleChar"/>
          <w:color w:val="000000" w:themeColor="text1"/>
        </w:rPr>
        <w:t xml:space="preserve">, and how can </w:t>
      </w:r>
      <w:r w:rsidR="3C05989E" w:rsidRPr="7CAE91EA">
        <w:rPr>
          <w:rStyle w:val="SubtitleChar"/>
          <w:color w:val="000000" w:themeColor="text1"/>
        </w:rPr>
        <w:t>these</w:t>
      </w:r>
      <w:r w:rsidRPr="7CAE91EA">
        <w:rPr>
          <w:rStyle w:val="SubtitleChar"/>
          <w:color w:val="000000" w:themeColor="text1"/>
        </w:rPr>
        <w:t xml:space="preserve"> risks be managed effectively?</w:t>
      </w:r>
    </w:p>
    <w:p w14:paraId="7AE874DD" w14:textId="1567736C" w:rsidR="5BC7EEFA" w:rsidRDefault="7EA0B41C" w:rsidP="3B09F6FC">
      <w:pPr>
        <w:pStyle w:val="Heading2"/>
        <w:rPr>
          <w:rStyle w:val="SubtitleChar"/>
          <w:color w:val="000000" w:themeColor="text1"/>
        </w:rPr>
      </w:pPr>
      <w:bookmarkStart w:id="15" w:name="_Toc397115034"/>
      <w:bookmarkStart w:id="16" w:name="_Toc1882842897"/>
      <w:bookmarkStart w:id="17" w:name="_Toc1007513705"/>
      <w:r w:rsidRPr="3B09F6FC">
        <w:rPr>
          <w:rStyle w:val="Heading2Char"/>
          <w:color w:val="000000" w:themeColor="text1"/>
        </w:rPr>
        <w:t xml:space="preserve">1.4 </w:t>
      </w:r>
      <w:r w:rsidR="1CA0A59C" w:rsidRPr="3B09F6FC">
        <w:rPr>
          <w:rStyle w:val="Heading2Char"/>
          <w:color w:val="000000" w:themeColor="text1"/>
        </w:rPr>
        <w:t>Structure of the report</w:t>
      </w:r>
      <w:bookmarkEnd w:id="15"/>
      <w:bookmarkEnd w:id="16"/>
      <w:bookmarkEnd w:id="17"/>
    </w:p>
    <w:p w14:paraId="2D6FC5A0" w14:textId="50A563A7" w:rsidR="5BC7EEFA" w:rsidRDefault="6F4D9D1E" w:rsidP="7CAE91EA">
      <w:pPr>
        <w:pStyle w:val="ListParagraph"/>
        <w:numPr>
          <w:ilvl w:val="0"/>
          <w:numId w:val="18"/>
        </w:numPr>
        <w:rPr>
          <w:rStyle w:val="SubtitleChar"/>
          <w:color w:val="000000" w:themeColor="text1"/>
        </w:rPr>
      </w:pPr>
      <w:r w:rsidRPr="7CAE91EA">
        <w:rPr>
          <w:rStyle w:val="SubtitleChar"/>
          <w:color w:val="000000" w:themeColor="text1"/>
        </w:rPr>
        <w:t xml:space="preserve">In this </w:t>
      </w:r>
      <w:r w:rsidR="083AA17A" w:rsidRPr="7CAE91EA">
        <w:rPr>
          <w:rStyle w:val="SubtitleChar"/>
          <w:color w:val="000000" w:themeColor="text1"/>
        </w:rPr>
        <w:t>proposal,</w:t>
      </w:r>
      <w:r w:rsidRPr="7CAE91EA">
        <w:rPr>
          <w:rStyle w:val="SubtitleChar"/>
          <w:color w:val="000000" w:themeColor="text1"/>
        </w:rPr>
        <w:t xml:space="preserve"> the information included is market research, custom</w:t>
      </w:r>
      <w:r w:rsidR="69A30C2C" w:rsidRPr="7CAE91EA">
        <w:rPr>
          <w:rStyle w:val="SubtitleChar"/>
          <w:color w:val="000000" w:themeColor="text1"/>
        </w:rPr>
        <w:t>er validation, and competitor analysis.</w:t>
      </w:r>
    </w:p>
    <w:p w14:paraId="35889108" w14:textId="6C405605"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Develop packaging, branding and a simple online ordering system.</w:t>
      </w:r>
    </w:p>
    <w:p w14:paraId="7B97DD00" w14:textId="7CB4F0D4"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Finalize recipes, nutrition standards, suppliers, and pricing.</w:t>
      </w:r>
    </w:p>
    <w:p w14:paraId="2CB81674" w14:textId="54A46A8C"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Complete food safety and standard, legal and operational requirements.</w:t>
      </w:r>
    </w:p>
    <w:p w14:paraId="21E1A94D" w14:textId="6BDCD670"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Launch a small pilot in London and collect customer feedback.</w:t>
      </w:r>
    </w:p>
    <w:p w14:paraId="6AE2217A" w14:textId="7EC4AD56"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Improve product and marketing based on results.</w:t>
      </w:r>
    </w:p>
    <w:p w14:paraId="196D9A01" w14:textId="356381C6"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Expand delivery, subscriptions, products range and partnerships.</w:t>
      </w:r>
    </w:p>
    <w:p w14:paraId="1F372349" w14:textId="3D5285A9" w:rsidR="5BC7EEFA" w:rsidRDefault="5B420456" w:rsidP="3B09F6FC">
      <w:pPr>
        <w:pStyle w:val="Heading1"/>
        <w:rPr>
          <w:color w:val="000000" w:themeColor="text1"/>
        </w:rPr>
      </w:pPr>
      <w:bookmarkStart w:id="18" w:name="_Toc142495806"/>
      <w:bookmarkStart w:id="19" w:name="_Toc1897399401"/>
      <w:bookmarkStart w:id="20" w:name="_Toc1330661971"/>
      <w:r w:rsidRPr="3B09F6FC">
        <w:rPr>
          <w:rStyle w:val="Heading1Char"/>
          <w:color w:val="000000" w:themeColor="text1"/>
        </w:rPr>
        <w:t>2.0 company description</w:t>
      </w:r>
      <w:bookmarkEnd w:id="18"/>
      <w:bookmarkEnd w:id="19"/>
      <w:bookmarkEnd w:id="20"/>
    </w:p>
    <w:p w14:paraId="6A3F3B1D" w14:textId="51763CAD" w:rsidR="5BC7EEFA" w:rsidRDefault="6B9AA8BB" w:rsidP="3B09F6FC">
      <w:pPr>
        <w:pStyle w:val="Heading2"/>
        <w:rPr>
          <w:color w:val="000000" w:themeColor="text1"/>
        </w:rPr>
      </w:pPr>
      <w:bookmarkStart w:id="21" w:name="_Toc752765440"/>
      <w:bookmarkStart w:id="22" w:name="_Toc856467754"/>
      <w:bookmarkStart w:id="23" w:name="_Toc1101650377"/>
      <w:r w:rsidRPr="3B09F6FC">
        <w:rPr>
          <w:rStyle w:val="Heading2Char"/>
          <w:color w:val="000000" w:themeColor="text1"/>
        </w:rPr>
        <w:t xml:space="preserve">2.1 </w:t>
      </w:r>
      <w:r w:rsidR="60EA0343" w:rsidRPr="3B09F6FC">
        <w:rPr>
          <w:rStyle w:val="Heading2Char"/>
          <w:color w:val="000000" w:themeColor="text1"/>
        </w:rPr>
        <w:t>Business identity and legal structure:</w:t>
      </w:r>
      <w:bookmarkEnd w:id="21"/>
      <w:bookmarkEnd w:id="22"/>
      <w:bookmarkEnd w:id="23"/>
    </w:p>
    <w:p w14:paraId="6B9511A6" w14:textId="02E47B4C" w:rsidR="5BC7EEFA" w:rsidRDefault="675DA1DC" w:rsidP="7CAE91EA">
      <w:pPr>
        <w:rPr>
          <w:sz w:val="28"/>
          <w:szCs w:val="28"/>
        </w:rPr>
      </w:pPr>
      <w:r w:rsidRPr="7CAE91EA">
        <w:rPr>
          <w:sz w:val="28"/>
          <w:szCs w:val="28"/>
        </w:rPr>
        <w:t>Nutri Cook is a UK based food business focused on providing convenient, nutritious, ready-to-cook Indian mea</w:t>
      </w:r>
      <w:r w:rsidR="6AAD7A54" w:rsidRPr="7CAE91EA">
        <w:rPr>
          <w:sz w:val="28"/>
          <w:szCs w:val="28"/>
        </w:rPr>
        <w:t>l</w:t>
      </w:r>
      <w:r w:rsidRPr="7CAE91EA">
        <w:rPr>
          <w:sz w:val="28"/>
          <w:szCs w:val="28"/>
        </w:rPr>
        <w:t xml:space="preserve"> kits and healthy food options. Its identity is built around freshness, affordability, balanced nutrition, convenient and culturally familiar meals. The business aim to serve students, busy professionals, families, immigrants and seeking healthier m</w:t>
      </w:r>
      <w:r w:rsidR="3E9452E2" w:rsidRPr="7CAE91EA">
        <w:rPr>
          <w:sz w:val="28"/>
          <w:szCs w:val="28"/>
        </w:rPr>
        <w:t>eal</w:t>
      </w:r>
      <w:r w:rsidRPr="7CAE91EA">
        <w:rPr>
          <w:sz w:val="28"/>
          <w:szCs w:val="28"/>
        </w:rPr>
        <w:t xml:space="preserve"> solutions. N</w:t>
      </w:r>
      <w:r w:rsidR="33A080EF" w:rsidRPr="7CAE91EA">
        <w:rPr>
          <w:sz w:val="28"/>
          <w:szCs w:val="28"/>
        </w:rPr>
        <w:t>utri cook</w:t>
      </w:r>
      <w:r w:rsidRPr="7CAE91EA">
        <w:rPr>
          <w:sz w:val="28"/>
          <w:szCs w:val="28"/>
        </w:rPr>
        <w:t xml:space="preserve"> can operate as a private limited company registered with Companies House, providing </w:t>
      </w:r>
      <w:r w:rsidR="6216741A" w:rsidRPr="7CAE91EA">
        <w:rPr>
          <w:sz w:val="28"/>
          <w:szCs w:val="28"/>
        </w:rPr>
        <w:t>separate</w:t>
      </w:r>
      <w:r w:rsidRPr="7CAE91EA">
        <w:rPr>
          <w:sz w:val="28"/>
          <w:szCs w:val="28"/>
        </w:rPr>
        <w:t xml:space="preserve"> legal identity from its owners. The business would also need appropriate food business registration, food hygiene compliance, insurance</w:t>
      </w:r>
      <w:r w:rsidR="786176A8" w:rsidRPr="7CAE91EA">
        <w:rPr>
          <w:sz w:val="28"/>
          <w:szCs w:val="28"/>
        </w:rPr>
        <w:t>,</w:t>
      </w:r>
      <w:r w:rsidRPr="7CAE91EA">
        <w:rPr>
          <w:sz w:val="28"/>
          <w:szCs w:val="28"/>
        </w:rPr>
        <w:t xml:space="preserve"> </w:t>
      </w:r>
      <w:r w:rsidR="003062FC" w:rsidRPr="7CAE91EA">
        <w:rPr>
          <w:sz w:val="28"/>
          <w:szCs w:val="28"/>
        </w:rPr>
        <w:t>suppliers'</w:t>
      </w:r>
      <w:r w:rsidRPr="7CAE91EA">
        <w:rPr>
          <w:sz w:val="28"/>
          <w:szCs w:val="28"/>
        </w:rPr>
        <w:t xml:space="preserve"> agreement and other applicable licenses and permissions before commercial operations begin. </w:t>
      </w:r>
    </w:p>
    <w:p w14:paraId="68BD9B9A" w14:textId="14927374" w:rsidR="5BC7EEFA" w:rsidRDefault="7403DCDD" w:rsidP="7CAE91EA">
      <w:pPr>
        <w:rPr>
          <w:sz w:val="28"/>
          <w:szCs w:val="28"/>
        </w:rPr>
      </w:pPr>
      <w:r w:rsidRPr="7CAE91EA">
        <w:rPr>
          <w:sz w:val="28"/>
          <w:szCs w:val="28"/>
        </w:rPr>
        <w:t>Business type: food business (new venture)</w:t>
      </w:r>
    </w:p>
    <w:p w14:paraId="2CD99202" w14:textId="038091FC" w:rsidR="5BC7EEFA" w:rsidRDefault="7403DCDD" w:rsidP="7CAE91EA">
      <w:pPr>
        <w:rPr>
          <w:sz w:val="28"/>
          <w:szCs w:val="28"/>
        </w:rPr>
      </w:pPr>
      <w:r w:rsidRPr="7CAE91EA">
        <w:rPr>
          <w:sz w:val="28"/>
          <w:szCs w:val="28"/>
        </w:rPr>
        <w:t>Business name: Nutri cook</w:t>
      </w:r>
    </w:p>
    <w:p w14:paraId="6DB14A02" w14:textId="413E2772" w:rsidR="5BC7EEFA" w:rsidRDefault="2BAD558C" w:rsidP="7CAE91EA">
      <w:pPr>
        <w:rPr>
          <w:sz w:val="28"/>
          <w:szCs w:val="28"/>
        </w:rPr>
      </w:pPr>
      <w:r w:rsidRPr="7CAE91EA">
        <w:rPr>
          <w:sz w:val="28"/>
          <w:szCs w:val="28"/>
        </w:rPr>
        <w:t>Business location: Kingsbury, London</w:t>
      </w:r>
    </w:p>
    <w:p w14:paraId="40F1C10C" w14:textId="7CE7FF71" w:rsidR="5BC7EEFA" w:rsidRDefault="2BAD558C" w:rsidP="7CAE91EA">
      <w:pPr>
        <w:rPr>
          <w:sz w:val="28"/>
          <w:szCs w:val="28"/>
        </w:rPr>
      </w:pPr>
      <w:r w:rsidRPr="7CAE91EA">
        <w:rPr>
          <w:sz w:val="28"/>
          <w:szCs w:val="28"/>
        </w:rPr>
        <w:lastRenderedPageBreak/>
        <w:t xml:space="preserve">Business structure: </w:t>
      </w:r>
    </w:p>
    <w:p w14:paraId="33BBF31E" w14:textId="1D4CCE70" w:rsidR="5BC7EEFA" w:rsidRDefault="3C894A00" w:rsidP="7CAE91EA">
      <w:pPr>
        <w:pStyle w:val="ListParagraph"/>
        <w:numPr>
          <w:ilvl w:val="0"/>
          <w:numId w:val="17"/>
        </w:numPr>
        <w:rPr>
          <w:sz w:val="28"/>
          <w:szCs w:val="28"/>
        </w:rPr>
      </w:pPr>
      <w:r w:rsidRPr="5443645A">
        <w:rPr>
          <w:sz w:val="28"/>
          <w:szCs w:val="28"/>
        </w:rPr>
        <w:t xml:space="preserve">Founder/managing director: overall </w:t>
      </w:r>
      <w:r w:rsidR="678AF572" w:rsidRPr="5443645A">
        <w:rPr>
          <w:sz w:val="28"/>
          <w:szCs w:val="28"/>
        </w:rPr>
        <w:t>strategy, finance</w:t>
      </w:r>
      <w:r w:rsidRPr="5443645A">
        <w:rPr>
          <w:sz w:val="28"/>
          <w:szCs w:val="28"/>
        </w:rPr>
        <w:t xml:space="preserve"> and business decisions.</w:t>
      </w:r>
    </w:p>
    <w:p w14:paraId="1E22125B" w14:textId="54E0181B" w:rsidR="5BC7EEFA" w:rsidRDefault="3D03DDB5" w:rsidP="7CAE91EA">
      <w:pPr>
        <w:pStyle w:val="ListParagraph"/>
        <w:numPr>
          <w:ilvl w:val="0"/>
          <w:numId w:val="17"/>
        </w:numPr>
        <w:rPr>
          <w:sz w:val="28"/>
          <w:szCs w:val="28"/>
        </w:rPr>
      </w:pPr>
      <w:r w:rsidRPr="5443645A">
        <w:rPr>
          <w:sz w:val="28"/>
          <w:szCs w:val="28"/>
        </w:rPr>
        <w:t xml:space="preserve">Operational manager: meal kit production and inventory, </w:t>
      </w:r>
      <w:r w:rsidR="757C967B" w:rsidRPr="5443645A">
        <w:rPr>
          <w:sz w:val="28"/>
          <w:szCs w:val="28"/>
        </w:rPr>
        <w:t>suppliers</w:t>
      </w:r>
      <w:r w:rsidRPr="5443645A">
        <w:rPr>
          <w:sz w:val="28"/>
          <w:szCs w:val="28"/>
        </w:rPr>
        <w:t>, quality control</w:t>
      </w:r>
    </w:p>
    <w:p w14:paraId="391C0110" w14:textId="0DCE5B5C" w:rsidR="5BC7EEFA" w:rsidRDefault="2E6A152E" w:rsidP="7CAE91EA">
      <w:pPr>
        <w:pStyle w:val="ListParagraph"/>
        <w:numPr>
          <w:ilvl w:val="0"/>
          <w:numId w:val="17"/>
        </w:numPr>
        <w:rPr>
          <w:sz w:val="28"/>
          <w:szCs w:val="28"/>
        </w:rPr>
      </w:pPr>
      <w:r w:rsidRPr="7CAE91EA">
        <w:rPr>
          <w:sz w:val="28"/>
          <w:szCs w:val="28"/>
        </w:rPr>
        <w:t>Marketing manager: branding, social media, advertising, and customer acquisition.</w:t>
      </w:r>
    </w:p>
    <w:p w14:paraId="1F72269D" w14:textId="707858C4" w:rsidR="5BC7EEFA" w:rsidRDefault="554925D3" w:rsidP="7CAE91EA">
      <w:pPr>
        <w:pStyle w:val="ListParagraph"/>
        <w:numPr>
          <w:ilvl w:val="0"/>
          <w:numId w:val="17"/>
        </w:numPr>
        <w:rPr>
          <w:sz w:val="28"/>
          <w:szCs w:val="28"/>
        </w:rPr>
      </w:pPr>
      <w:r w:rsidRPr="7CAE91EA">
        <w:rPr>
          <w:sz w:val="28"/>
          <w:szCs w:val="28"/>
        </w:rPr>
        <w:t xml:space="preserve">Finance and administration: budgeting, </w:t>
      </w:r>
      <w:r w:rsidR="77483492" w:rsidRPr="7CAE91EA">
        <w:rPr>
          <w:sz w:val="28"/>
          <w:szCs w:val="28"/>
        </w:rPr>
        <w:t>accounts</w:t>
      </w:r>
      <w:r w:rsidRPr="7CAE91EA">
        <w:rPr>
          <w:sz w:val="28"/>
          <w:szCs w:val="28"/>
        </w:rPr>
        <w:t xml:space="preserve">, payroll, </w:t>
      </w:r>
      <w:r w:rsidR="407ED859" w:rsidRPr="7CAE91EA">
        <w:rPr>
          <w:sz w:val="28"/>
          <w:szCs w:val="28"/>
        </w:rPr>
        <w:t>compliance</w:t>
      </w:r>
      <w:r w:rsidRPr="7CAE91EA">
        <w:rPr>
          <w:sz w:val="28"/>
          <w:szCs w:val="28"/>
        </w:rPr>
        <w:t>.</w:t>
      </w:r>
    </w:p>
    <w:p w14:paraId="04981A78" w14:textId="3FE1A75B" w:rsidR="5BC7EEFA" w:rsidRDefault="71207CBF" w:rsidP="7CAE91EA">
      <w:pPr>
        <w:pStyle w:val="ListParagraph"/>
        <w:numPr>
          <w:ilvl w:val="0"/>
          <w:numId w:val="17"/>
        </w:numPr>
        <w:rPr>
          <w:sz w:val="28"/>
          <w:szCs w:val="28"/>
        </w:rPr>
      </w:pPr>
      <w:r w:rsidRPr="7CAE91EA">
        <w:rPr>
          <w:sz w:val="28"/>
          <w:szCs w:val="28"/>
        </w:rPr>
        <w:t>Delivery and logistics: orders, distribution, and customer delivery.</w:t>
      </w:r>
    </w:p>
    <w:p w14:paraId="5E967C62" w14:textId="4FB389F1" w:rsidR="5BC7EEFA" w:rsidRDefault="71207CBF" w:rsidP="7CAE91EA">
      <w:pPr>
        <w:pStyle w:val="ListParagraph"/>
        <w:numPr>
          <w:ilvl w:val="0"/>
          <w:numId w:val="17"/>
        </w:numPr>
        <w:rPr>
          <w:sz w:val="28"/>
          <w:szCs w:val="28"/>
        </w:rPr>
      </w:pPr>
      <w:r w:rsidRPr="7CAE91EA">
        <w:rPr>
          <w:sz w:val="28"/>
          <w:szCs w:val="28"/>
        </w:rPr>
        <w:t>Customer service: customer enquiries, feedback, and subscription.</w:t>
      </w:r>
    </w:p>
    <w:p w14:paraId="61424005" w14:textId="0856A841" w:rsidR="5BC7EEFA" w:rsidRDefault="32FEAFF1" w:rsidP="3B09F6FC">
      <w:pPr>
        <w:pStyle w:val="Heading2"/>
        <w:rPr>
          <w:color w:val="000000" w:themeColor="text1"/>
        </w:rPr>
      </w:pPr>
      <w:bookmarkStart w:id="24" w:name="_Toc563958610"/>
      <w:bookmarkStart w:id="25" w:name="_Toc417629431"/>
      <w:bookmarkStart w:id="26" w:name="_Toc1975228157"/>
      <w:r w:rsidRPr="3B09F6FC">
        <w:rPr>
          <w:color w:val="000000" w:themeColor="text1"/>
        </w:rPr>
        <w:t>2</w:t>
      </w:r>
      <w:r w:rsidR="067AFEA4" w:rsidRPr="3B09F6FC">
        <w:rPr>
          <w:color w:val="000000" w:themeColor="text1"/>
        </w:rPr>
        <w:t xml:space="preserve">.2 </w:t>
      </w:r>
      <w:r w:rsidR="27987245" w:rsidRPr="3B09F6FC">
        <w:rPr>
          <w:color w:val="000000" w:themeColor="text1"/>
        </w:rPr>
        <w:t>Product descriptio</w:t>
      </w:r>
      <w:r w:rsidR="06C6B51E" w:rsidRPr="3B09F6FC">
        <w:rPr>
          <w:color w:val="000000" w:themeColor="text1"/>
        </w:rPr>
        <w:t>n</w:t>
      </w:r>
      <w:bookmarkEnd w:id="24"/>
      <w:bookmarkEnd w:id="25"/>
      <w:bookmarkEnd w:id="26"/>
    </w:p>
    <w:p w14:paraId="710D3E30" w14:textId="567E53D2" w:rsidR="5BC7EEFA" w:rsidRDefault="5B471464" w:rsidP="7CAE91EA">
      <w:pPr>
        <w:rPr>
          <w:sz w:val="28"/>
          <w:szCs w:val="28"/>
        </w:rPr>
      </w:pPr>
      <w:r w:rsidRPr="7CAE91EA">
        <w:rPr>
          <w:sz w:val="28"/>
          <w:szCs w:val="28"/>
        </w:rPr>
        <w:t xml:space="preserve">A food meal kit ready to </w:t>
      </w:r>
      <w:r w:rsidR="66F53725" w:rsidRPr="7CAE91EA">
        <w:rPr>
          <w:sz w:val="28"/>
          <w:szCs w:val="28"/>
        </w:rPr>
        <w:t>cook</w:t>
      </w:r>
      <w:r w:rsidRPr="7CAE91EA">
        <w:rPr>
          <w:sz w:val="28"/>
          <w:szCs w:val="28"/>
        </w:rPr>
        <w:t xml:space="preserve"> which </w:t>
      </w:r>
      <w:r w:rsidR="4313C692" w:rsidRPr="7CAE91EA">
        <w:rPr>
          <w:sz w:val="28"/>
          <w:szCs w:val="28"/>
        </w:rPr>
        <w:t>contains</w:t>
      </w:r>
      <w:r w:rsidRPr="7CAE91EA">
        <w:rPr>
          <w:sz w:val="28"/>
          <w:szCs w:val="28"/>
        </w:rPr>
        <w:t xml:space="preserve"> </w:t>
      </w:r>
      <w:r w:rsidR="73CE27E3" w:rsidRPr="7CAE91EA">
        <w:rPr>
          <w:sz w:val="28"/>
          <w:szCs w:val="28"/>
        </w:rPr>
        <w:t>pre-contained</w:t>
      </w:r>
      <w:r w:rsidRPr="7CAE91EA">
        <w:rPr>
          <w:sz w:val="28"/>
          <w:szCs w:val="28"/>
        </w:rPr>
        <w:t xml:space="preserve"> ingredients for a particular recipe.</w:t>
      </w:r>
      <w:r w:rsidR="378558A8" w:rsidRPr="7CAE91EA">
        <w:rPr>
          <w:sz w:val="28"/>
          <w:szCs w:val="28"/>
        </w:rPr>
        <w:t xml:space="preserve"> One product will be enough for two people. </w:t>
      </w:r>
      <w:r w:rsidR="2E2EF08D" w:rsidRPr="7CAE91EA">
        <w:rPr>
          <w:sz w:val="28"/>
          <w:szCs w:val="28"/>
        </w:rPr>
        <w:t>Also,</w:t>
      </w:r>
      <w:r w:rsidR="378558A8" w:rsidRPr="7CAE91EA">
        <w:rPr>
          <w:sz w:val="28"/>
          <w:szCs w:val="28"/>
        </w:rPr>
        <w:t xml:space="preserve"> </w:t>
      </w:r>
      <w:r w:rsidR="0F5EB422" w:rsidRPr="7CAE91EA">
        <w:rPr>
          <w:sz w:val="28"/>
          <w:szCs w:val="28"/>
        </w:rPr>
        <w:t>it is</w:t>
      </w:r>
      <w:r w:rsidR="378558A8" w:rsidRPr="7CAE91EA">
        <w:rPr>
          <w:sz w:val="28"/>
          <w:szCs w:val="28"/>
        </w:rPr>
        <w:t xml:space="preserve"> nutritionally calculated and </w:t>
      </w:r>
      <w:r w:rsidR="3D64AE32" w:rsidRPr="7CAE91EA">
        <w:rPr>
          <w:sz w:val="28"/>
          <w:szCs w:val="28"/>
        </w:rPr>
        <w:t>has</w:t>
      </w:r>
      <w:r w:rsidR="378558A8" w:rsidRPr="7CAE91EA">
        <w:rPr>
          <w:sz w:val="28"/>
          <w:szCs w:val="28"/>
        </w:rPr>
        <w:t xml:space="preserve"> </w:t>
      </w:r>
      <w:r w:rsidR="1150C079" w:rsidRPr="7CAE91EA">
        <w:rPr>
          <w:sz w:val="28"/>
          <w:szCs w:val="28"/>
        </w:rPr>
        <w:t>chemical-free</w:t>
      </w:r>
      <w:r w:rsidR="378558A8" w:rsidRPr="7CAE91EA">
        <w:rPr>
          <w:sz w:val="28"/>
          <w:szCs w:val="28"/>
        </w:rPr>
        <w:t xml:space="preserve"> in</w:t>
      </w:r>
      <w:r w:rsidR="065879F3" w:rsidRPr="7CAE91EA">
        <w:rPr>
          <w:sz w:val="28"/>
          <w:szCs w:val="28"/>
        </w:rPr>
        <w:t>gredients.</w:t>
      </w:r>
    </w:p>
    <w:p w14:paraId="205BB960" w14:textId="0CB585AF" w:rsidR="5BC7EEFA" w:rsidRDefault="04E8296C" w:rsidP="7CAE91EA">
      <w:pPr>
        <w:pStyle w:val="ListParagraph"/>
        <w:rPr>
          <w:sz w:val="28"/>
          <w:szCs w:val="28"/>
        </w:rPr>
      </w:pPr>
      <w:r>
        <w:rPr>
          <w:noProof/>
        </w:rPr>
        <w:drawing>
          <wp:inline distT="0" distB="0" distL="0" distR="0" wp14:anchorId="713B59A8" wp14:editId="0E25689E">
            <wp:extent cx="4895850" cy="3838575"/>
            <wp:effectExtent l="0" t="0" r="0" b="0"/>
            <wp:docPr id="20213203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20312" name="Picture 2021320312"/>
                    <pic:cNvPicPr/>
                  </pic:nvPicPr>
                  <pic:blipFill>
                    <a:blip r:embed="rId8">
                      <a:extLst>
                        <a:ext uri="{28A0092B-C50C-407E-A947-70E740481C1C}">
                          <a14:useLocalDpi xmlns:a14="http://schemas.microsoft.com/office/drawing/2010/main"/>
                        </a:ext>
                      </a:extLst>
                    </a:blip>
                    <a:stretch>
                      <a:fillRect/>
                    </a:stretch>
                  </pic:blipFill>
                  <pic:spPr>
                    <a:xfrm>
                      <a:off x="0" y="0"/>
                      <a:ext cx="4895850" cy="3838575"/>
                    </a:xfrm>
                    <a:prstGeom prst="rect">
                      <a:avLst/>
                    </a:prstGeom>
                  </pic:spPr>
                </pic:pic>
              </a:graphicData>
            </a:graphic>
          </wp:inline>
        </w:drawing>
      </w:r>
    </w:p>
    <w:p w14:paraId="4F018ADB" w14:textId="7FB23ABD" w:rsidR="7CAE91EA" w:rsidRDefault="4955D4CD" w:rsidP="7CAE91EA">
      <w:pPr>
        <w:pStyle w:val="ListParagraph"/>
      </w:pPr>
      <w:r w:rsidRPr="266C307C">
        <w:rPr>
          <w:sz w:val="28"/>
          <w:szCs w:val="28"/>
        </w:rPr>
        <w:t xml:space="preserve">              (generated by author using Gemini)</w:t>
      </w:r>
    </w:p>
    <w:p w14:paraId="5A7A2555" w14:textId="64BAEC3C" w:rsidR="266C307C" w:rsidRDefault="266C307C" w:rsidP="266C307C">
      <w:pPr>
        <w:pStyle w:val="ListParagraph"/>
        <w:rPr>
          <w:sz w:val="28"/>
          <w:szCs w:val="28"/>
        </w:rPr>
      </w:pPr>
    </w:p>
    <w:p w14:paraId="2B2CFE7C" w14:textId="1D6ABCAF" w:rsidR="732F549B" w:rsidRDefault="732F549B" w:rsidP="7CAE91EA">
      <w:pPr>
        <w:pStyle w:val="ListParagraph"/>
        <w:numPr>
          <w:ilvl w:val="0"/>
          <w:numId w:val="16"/>
        </w:numPr>
        <w:rPr>
          <w:sz w:val="28"/>
          <w:szCs w:val="28"/>
        </w:rPr>
      </w:pPr>
      <w:r w:rsidRPr="7CAE91EA">
        <w:rPr>
          <w:sz w:val="28"/>
          <w:szCs w:val="28"/>
        </w:rPr>
        <w:t>Butter: for non-stick cooking procedures.</w:t>
      </w:r>
    </w:p>
    <w:p w14:paraId="51D6C8C0" w14:textId="0862682A" w:rsidR="732F549B" w:rsidRDefault="732F549B" w:rsidP="7CAE91EA">
      <w:pPr>
        <w:pStyle w:val="ListParagraph"/>
        <w:numPr>
          <w:ilvl w:val="0"/>
          <w:numId w:val="16"/>
        </w:numPr>
        <w:rPr>
          <w:sz w:val="28"/>
          <w:szCs w:val="28"/>
        </w:rPr>
      </w:pPr>
      <w:r w:rsidRPr="7CAE91EA">
        <w:rPr>
          <w:sz w:val="28"/>
          <w:szCs w:val="28"/>
        </w:rPr>
        <w:t xml:space="preserve">Vegetables: pre portioned ingredients for a particular </w:t>
      </w:r>
      <w:r w:rsidR="66ADF4B8" w:rsidRPr="7CAE91EA">
        <w:rPr>
          <w:sz w:val="28"/>
          <w:szCs w:val="28"/>
        </w:rPr>
        <w:t>recipe. Vegetables</w:t>
      </w:r>
      <w:r w:rsidRPr="7CAE91EA">
        <w:rPr>
          <w:sz w:val="28"/>
          <w:szCs w:val="28"/>
        </w:rPr>
        <w:t xml:space="preserve"> are completely </w:t>
      </w:r>
      <w:r w:rsidR="22A46B9E" w:rsidRPr="7CAE91EA">
        <w:rPr>
          <w:sz w:val="28"/>
          <w:szCs w:val="28"/>
        </w:rPr>
        <w:t>raw, without</w:t>
      </w:r>
      <w:r w:rsidR="7448C313" w:rsidRPr="7CAE91EA">
        <w:rPr>
          <w:sz w:val="28"/>
          <w:szCs w:val="28"/>
        </w:rPr>
        <w:t xml:space="preserve"> any chemicals</w:t>
      </w:r>
      <w:r w:rsidR="035B5369" w:rsidRPr="7CAE91EA">
        <w:rPr>
          <w:sz w:val="28"/>
          <w:szCs w:val="28"/>
        </w:rPr>
        <w:t xml:space="preserve"> and fresh.</w:t>
      </w:r>
    </w:p>
    <w:p w14:paraId="5A062A8A" w14:textId="14AE1EB8" w:rsidR="035B5369" w:rsidRDefault="035B5369" w:rsidP="7CAE91EA">
      <w:pPr>
        <w:pStyle w:val="ListParagraph"/>
        <w:numPr>
          <w:ilvl w:val="0"/>
          <w:numId w:val="16"/>
        </w:numPr>
        <w:rPr>
          <w:sz w:val="28"/>
          <w:szCs w:val="28"/>
        </w:rPr>
      </w:pPr>
      <w:r w:rsidRPr="7CAE91EA">
        <w:rPr>
          <w:sz w:val="28"/>
          <w:szCs w:val="28"/>
        </w:rPr>
        <w:t xml:space="preserve">Spices: pre portioned spices which will be used to enhance </w:t>
      </w:r>
      <w:proofErr w:type="spellStart"/>
      <w:r w:rsidRPr="7CAE91EA">
        <w:rPr>
          <w:sz w:val="28"/>
          <w:szCs w:val="28"/>
        </w:rPr>
        <w:t>teste</w:t>
      </w:r>
      <w:proofErr w:type="spellEnd"/>
      <w:r w:rsidRPr="7CAE91EA">
        <w:rPr>
          <w:sz w:val="28"/>
          <w:szCs w:val="28"/>
        </w:rPr>
        <w:t xml:space="preserve"> and authentic flavors.</w:t>
      </w:r>
    </w:p>
    <w:p w14:paraId="6D84E8FF" w14:textId="6A1A4473" w:rsidR="2ADBC83A" w:rsidRDefault="2ADBC83A" w:rsidP="7CAE91EA">
      <w:pPr>
        <w:pStyle w:val="ListParagraph"/>
        <w:numPr>
          <w:ilvl w:val="0"/>
          <w:numId w:val="16"/>
        </w:numPr>
        <w:rPr>
          <w:sz w:val="28"/>
          <w:szCs w:val="28"/>
        </w:rPr>
      </w:pPr>
      <w:r w:rsidRPr="7CAE91EA">
        <w:rPr>
          <w:sz w:val="28"/>
          <w:szCs w:val="28"/>
        </w:rPr>
        <w:t>Fruit: To complete the nutrition value at the end of the day.</w:t>
      </w:r>
    </w:p>
    <w:p w14:paraId="39690C4B" w14:textId="47AAFAB4" w:rsidR="21D15B09" w:rsidRDefault="21D15B09" w:rsidP="7CAE91EA">
      <w:pPr>
        <w:pStyle w:val="ListParagraph"/>
        <w:numPr>
          <w:ilvl w:val="0"/>
          <w:numId w:val="16"/>
        </w:numPr>
        <w:rPr>
          <w:sz w:val="28"/>
          <w:szCs w:val="28"/>
        </w:rPr>
      </w:pPr>
      <w:r w:rsidRPr="7CAE91EA">
        <w:rPr>
          <w:sz w:val="28"/>
          <w:szCs w:val="28"/>
        </w:rPr>
        <w:t>Recipe card: for people who don't know how to make the food.</w:t>
      </w:r>
    </w:p>
    <w:p w14:paraId="0AD815D9" w14:textId="200FD8BD" w:rsidR="21D15B09" w:rsidRDefault="21D15B09" w:rsidP="7CAE91EA">
      <w:pPr>
        <w:rPr>
          <w:sz w:val="28"/>
          <w:szCs w:val="28"/>
        </w:rPr>
      </w:pPr>
      <w:r w:rsidRPr="7CAE91EA">
        <w:rPr>
          <w:sz w:val="28"/>
          <w:szCs w:val="28"/>
        </w:rPr>
        <w:t>Problem solved by the product: the</w:t>
      </w:r>
      <w:r w:rsidR="2DF5A672" w:rsidRPr="7CAE91EA">
        <w:rPr>
          <w:sz w:val="28"/>
          <w:szCs w:val="28"/>
        </w:rPr>
        <w:t xml:space="preserve"> </w:t>
      </w:r>
      <w:r w:rsidRPr="7CAE91EA">
        <w:rPr>
          <w:sz w:val="28"/>
          <w:szCs w:val="28"/>
        </w:rPr>
        <w:t>kits</w:t>
      </w:r>
      <w:r w:rsidR="028345DF" w:rsidRPr="7CAE91EA">
        <w:rPr>
          <w:sz w:val="28"/>
          <w:szCs w:val="28"/>
        </w:rPr>
        <w:t xml:space="preserve"> </w:t>
      </w:r>
      <w:r w:rsidRPr="7CAE91EA">
        <w:rPr>
          <w:sz w:val="28"/>
          <w:szCs w:val="28"/>
        </w:rPr>
        <w:t>reduce</w:t>
      </w:r>
      <w:r w:rsidR="59DB2CC2" w:rsidRPr="7CAE91EA">
        <w:rPr>
          <w:sz w:val="28"/>
          <w:szCs w:val="28"/>
        </w:rPr>
        <w:t xml:space="preserve"> </w:t>
      </w:r>
      <w:r w:rsidRPr="7CAE91EA">
        <w:rPr>
          <w:sz w:val="28"/>
          <w:szCs w:val="28"/>
        </w:rPr>
        <w:t xml:space="preserve">preparation </w:t>
      </w:r>
      <w:r w:rsidR="24A52981" w:rsidRPr="7CAE91EA">
        <w:rPr>
          <w:sz w:val="28"/>
          <w:szCs w:val="28"/>
        </w:rPr>
        <w:t>time</w:t>
      </w:r>
      <w:r w:rsidR="3F2E2D32" w:rsidRPr="7CAE91EA">
        <w:rPr>
          <w:sz w:val="28"/>
          <w:szCs w:val="28"/>
        </w:rPr>
        <w:t>, reduce</w:t>
      </w:r>
      <w:r w:rsidR="24A52981" w:rsidRPr="7CAE91EA">
        <w:rPr>
          <w:sz w:val="28"/>
          <w:szCs w:val="28"/>
        </w:rPr>
        <w:t xml:space="preserve"> food waste, balance nutrition, easy to prepare, save time for </w:t>
      </w:r>
      <w:r w:rsidR="0793B40D" w:rsidRPr="7CAE91EA">
        <w:rPr>
          <w:sz w:val="28"/>
          <w:szCs w:val="28"/>
        </w:rPr>
        <w:t>grocery</w:t>
      </w:r>
      <w:r w:rsidR="24A52981" w:rsidRPr="7CAE91EA">
        <w:rPr>
          <w:sz w:val="28"/>
          <w:szCs w:val="28"/>
        </w:rPr>
        <w:t xml:space="preserve"> shopping, </w:t>
      </w:r>
      <w:r w:rsidR="65713480" w:rsidRPr="7CAE91EA">
        <w:rPr>
          <w:sz w:val="28"/>
          <w:szCs w:val="28"/>
        </w:rPr>
        <w:t>homemade</w:t>
      </w:r>
      <w:r w:rsidR="24A52981" w:rsidRPr="7CAE91EA">
        <w:rPr>
          <w:sz w:val="28"/>
          <w:szCs w:val="28"/>
        </w:rPr>
        <w:t xml:space="preserve"> foo</w:t>
      </w:r>
      <w:r w:rsidR="7BCB9491" w:rsidRPr="7CAE91EA">
        <w:rPr>
          <w:sz w:val="28"/>
          <w:szCs w:val="28"/>
        </w:rPr>
        <w:t>d.</w:t>
      </w:r>
    </w:p>
    <w:p w14:paraId="6A69FFA8" w14:textId="52E430A8" w:rsidR="7BCB9491" w:rsidRDefault="0E6AE5C7" w:rsidP="3B09F6FC">
      <w:pPr>
        <w:pStyle w:val="Heading2"/>
        <w:rPr>
          <w:rStyle w:val="Heading2Char"/>
          <w:color w:val="000000" w:themeColor="text1"/>
        </w:rPr>
      </w:pPr>
      <w:bookmarkStart w:id="27" w:name="_Toc433931896"/>
      <w:bookmarkStart w:id="28" w:name="_Toc711293189"/>
      <w:bookmarkStart w:id="29" w:name="_Toc1940870254"/>
      <w:r w:rsidRPr="3B09F6FC">
        <w:rPr>
          <w:color w:val="000000" w:themeColor="text1"/>
        </w:rPr>
        <w:t xml:space="preserve">2.3 </w:t>
      </w:r>
      <w:r w:rsidR="43D5A290" w:rsidRPr="3B09F6FC">
        <w:rPr>
          <w:color w:val="000000" w:themeColor="text1"/>
        </w:rPr>
        <w:t xml:space="preserve">Brief history </w:t>
      </w:r>
      <w:r w:rsidR="37B2B5EA" w:rsidRPr="3B09F6FC">
        <w:rPr>
          <w:color w:val="000000" w:themeColor="text1"/>
        </w:rPr>
        <w:t>of finding</w:t>
      </w:r>
      <w:r w:rsidR="43D5A290" w:rsidRPr="3B09F6FC">
        <w:rPr>
          <w:color w:val="000000" w:themeColor="text1"/>
        </w:rPr>
        <w:t xml:space="preserve"> </w:t>
      </w:r>
      <w:r w:rsidR="322BA0AF" w:rsidRPr="3B09F6FC">
        <w:rPr>
          <w:color w:val="000000" w:themeColor="text1"/>
        </w:rPr>
        <w:t>ideas</w:t>
      </w:r>
      <w:r w:rsidR="43D5A290" w:rsidRPr="3B09F6FC">
        <w:rPr>
          <w:color w:val="000000" w:themeColor="text1"/>
        </w:rPr>
        <w:t>:</w:t>
      </w:r>
      <w:bookmarkEnd w:id="27"/>
      <w:bookmarkEnd w:id="28"/>
      <w:bookmarkEnd w:id="29"/>
    </w:p>
    <w:p w14:paraId="47635039" w14:textId="2C7094C6" w:rsidR="7BCB9491" w:rsidRDefault="4A6F0380" w:rsidP="7CAE91EA">
      <w:pPr>
        <w:pStyle w:val="Subtitle"/>
      </w:pPr>
      <w:r w:rsidRPr="5443645A">
        <w:rPr>
          <w:color w:val="auto"/>
        </w:rPr>
        <w:t xml:space="preserve"> Nutri Cook Is founded from the idea of making healthy, nutritious and convenient Indian meals easier to prepare for people with busy lifestyle. The concept was developed after identifying the challenges faced by students, working professionals, families and immigrants who want homemade food. But often lack the time for </w:t>
      </w:r>
      <w:r w:rsidR="6EE5CDA7" w:rsidRPr="5443645A">
        <w:rPr>
          <w:color w:val="auto"/>
        </w:rPr>
        <w:t>shopping</w:t>
      </w:r>
      <w:r w:rsidRPr="5443645A">
        <w:rPr>
          <w:color w:val="auto"/>
        </w:rPr>
        <w:t xml:space="preserve"> and the </w:t>
      </w:r>
      <w:r w:rsidR="79FC45C8" w:rsidRPr="5443645A">
        <w:rPr>
          <w:color w:val="auto"/>
        </w:rPr>
        <w:t>preparation of</w:t>
      </w:r>
      <w:r w:rsidRPr="5443645A">
        <w:rPr>
          <w:color w:val="auto"/>
        </w:rPr>
        <w:t xml:space="preserve"> </w:t>
      </w:r>
      <w:r w:rsidR="1FF6856E" w:rsidRPr="5443645A">
        <w:rPr>
          <w:color w:val="auto"/>
        </w:rPr>
        <w:t>multi-ingredients</w:t>
      </w:r>
      <w:r w:rsidRPr="5443645A">
        <w:rPr>
          <w:color w:val="auto"/>
        </w:rPr>
        <w:t xml:space="preserve">. </w:t>
      </w:r>
      <w:r w:rsidR="757ABD7B" w:rsidRPr="5443645A">
        <w:rPr>
          <w:color w:val="auto"/>
        </w:rPr>
        <w:t xml:space="preserve">It </w:t>
      </w:r>
      <w:r w:rsidRPr="5443645A">
        <w:rPr>
          <w:color w:val="auto"/>
        </w:rPr>
        <w:t xml:space="preserve">combines convenience </w:t>
      </w:r>
      <w:r w:rsidR="73E6A8EE" w:rsidRPr="5443645A">
        <w:rPr>
          <w:color w:val="auto"/>
        </w:rPr>
        <w:t>with Familiar</w:t>
      </w:r>
      <w:r w:rsidR="654923F2" w:rsidRPr="5443645A">
        <w:rPr>
          <w:color w:val="auto"/>
        </w:rPr>
        <w:t xml:space="preserve"> Indian flavors by providing pre-portioned fresh ingredients, spices and simple recipes in Ready to cook milk kids. The business began as the proposed food service concept focused on affordability, </w:t>
      </w:r>
      <w:r w:rsidR="267358FF" w:rsidRPr="5443645A">
        <w:rPr>
          <w:color w:val="auto"/>
        </w:rPr>
        <w:t>nutrition,</w:t>
      </w:r>
      <w:r w:rsidR="654923F2" w:rsidRPr="5443645A">
        <w:rPr>
          <w:color w:val="auto"/>
        </w:rPr>
        <w:t xml:space="preserve"> and reducing food waste. Is the idea developed Nutritional expand its vision to include weekly subscription, online orderings and wider range of nutrition Indian meals. Creating a convenient alternative to traditional </w:t>
      </w:r>
      <w:r w:rsidR="2B44FF8C" w:rsidRPr="5443645A">
        <w:rPr>
          <w:color w:val="auto"/>
        </w:rPr>
        <w:t>takeaway</w:t>
      </w:r>
      <w:r w:rsidR="654923F2" w:rsidRPr="5443645A">
        <w:rPr>
          <w:color w:val="auto"/>
        </w:rPr>
        <w:t xml:space="preserve"> </w:t>
      </w:r>
      <w:r w:rsidR="236AD80D" w:rsidRPr="5443645A">
        <w:rPr>
          <w:color w:val="auto"/>
        </w:rPr>
        <w:t>foods. Food</w:t>
      </w:r>
      <w:r w:rsidR="0D260578" w:rsidRPr="5443645A">
        <w:rPr>
          <w:color w:val="auto"/>
        </w:rPr>
        <w:t xml:space="preserve"> labeling, packaging, </w:t>
      </w:r>
      <w:r w:rsidR="7AAC3A9F" w:rsidRPr="5443645A">
        <w:rPr>
          <w:color w:val="auto"/>
        </w:rPr>
        <w:t>nutrition information,</w:t>
      </w:r>
      <w:r w:rsidR="0D260578" w:rsidRPr="5443645A">
        <w:rPr>
          <w:color w:val="auto"/>
        </w:rPr>
        <w:t xml:space="preserve"> health claims and supplement </w:t>
      </w:r>
      <w:r w:rsidR="5673369B" w:rsidRPr="5443645A">
        <w:rPr>
          <w:color w:val="auto"/>
        </w:rPr>
        <w:t>labeling</w:t>
      </w:r>
      <w:r w:rsidR="0D260578" w:rsidRPr="5443645A">
        <w:rPr>
          <w:color w:val="auto"/>
        </w:rPr>
        <w:t xml:space="preserve"> </w:t>
      </w:r>
      <w:r w:rsidR="02D7D5F8" w:rsidRPr="5443645A">
        <w:rPr>
          <w:color w:val="auto"/>
        </w:rPr>
        <w:t>is also important</w:t>
      </w:r>
      <w:r w:rsidR="0D260578" w:rsidRPr="5443645A">
        <w:rPr>
          <w:color w:val="auto"/>
        </w:rPr>
        <w:t>.</w:t>
      </w:r>
      <w:r w:rsidR="664B58E5" w:rsidRPr="5443645A">
        <w:rPr>
          <w:color w:val="auto"/>
        </w:rPr>
        <w:t xml:space="preserve"> </w:t>
      </w:r>
      <w:r w:rsidR="5D4AD33C" w:rsidRPr="5443645A">
        <w:rPr>
          <w:color w:val="auto"/>
        </w:rPr>
        <w:t>(department of health and social care)</w:t>
      </w:r>
    </w:p>
    <w:p w14:paraId="28C13751" w14:textId="44006CB6" w:rsidR="4EACD3C3" w:rsidRDefault="05CA4B58" w:rsidP="5443645A">
      <w:pPr>
        <w:rPr>
          <w:sz w:val="28"/>
          <w:szCs w:val="28"/>
        </w:rPr>
      </w:pPr>
      <w:r w:rsidRPr="6B31D8D5">
        <w:rPr>
          <w:sz w:val="28"/>
          <w:szCs w:val="28"/>
        </w:rPr>
        <w:t>The WRAP</w:t>
      </w:r>
      <w:r w:rsidR="23214860" w:rsidRPr="6B31D8D5">
        <w:rPr>
          <w:sz w:val="28"/>
          <w:szCs w:val="28"/>
        </w:rPr>
        <w:t xml:space="preserve"> (2024) survey </w:t>
      </w:r>
      <w:r w:rsidR="26542232" w:rsidRPr="6B31D8D5">
        <w:rPr>
          <w:sz w:val="28"/>
          <w:szCs w:val="28"/>
        </w:rPr>
        <w:t>involved</w:t>
      </w:r>
      <w:r w:rsidR="23214860" w:rsidRPr="6B31D8D5">
        <w:rPr>
          <w:sz w:val="28"/>
          <w:szCs w:val="28"/>
        </w:rPr>
        <w:t xml:space="preserve"> 4740 UK adults responsible for food shopping</w:t>
      </w:r>
      <w:r w:rsidR="5929B10C" w:rsidRPr="6B31D8D5">
        <w:rPr>
          <w:sz w:val="28"/>
          <w:szCs w:val="28"/>
        </w:rPr>
        <w:t xml:space="preserve"> and preparation and examined attitudes and </w:t>
      </w:r>
      <w:r w:rsidR="462C2095" w:rsidRPr="6B31D8D5">
        <w:rPr>
          <w:sz w:val="28"/>
          <w:szCs w:val="28"/>
        </w:rPr>
        <w:t>behavior</w:t>
      </w:r>
      <w:r w:rsidR="5929B10C" w:rsidRPr="6B31D8D5">
        <w:rPr>
          <w:sz w:val="28"/>
          <w:szCs w:val="28"/>
        </w:rPr>
        <w:t xml:space="preserve"> around food waste. (</w:t>
      </w:r>
      <w:r w:rsidR="6ACC9268" w:rsidRPr="6B31D8D5">
        <w:rPr>
          <w:sz w:val="28"/>
          <w:szCs w:val="28"/>
        </w:rPr>
        <w:t>WRAP,2024)</w:t>
      </w:r>
    </w:p>
    <w:p w14:paraId="3E65DFDF" w14:textId="34E50806" w:rsidR="6B31D8D5" w:rsidRDefault="6B31D8D5" w:rsidP="6B31D8D5"/>
    <w:p w14:paraId="0FBE8F2D" w14:textId="4714877F" w:rsidR="4C0BCB18" w:rsidRDefault="4C0BCB18" w:rsidP="7CAE91EA">
      <w:pPr>
        <w:rPr>
          <w:rStyle w:val="SubtitleChar"/>
          <w:color w:val="auto"/>
        </w:rPr>
      </w:pPr>
      <w:r w:rsidRPr="0158AC1E">
        <w:rPr>
          <w:rStyle w:val="SubtitleChar"/>
          <w:color w:val="000000" w:themeColor="text1"/>
        </w:rPr>
        <w:lastRenderedPageBreak/>
        <w:t>Mission</w:t>
      </w:r>
      <w:r w:rsidRPr="0158AC1E">
        <w:rPr>
          <w:rStyle w:val="SubtitleChar"/>
          <w:color w:val="auto"/>
        </w:rPr>
        <w:t xml:space="preserve">: </w:t>
      </w:r>
      <w:r w:rsidR="7E0E2A33" w:rsidRPr="0158AC1E">
        <w:rPr>
          <w:rStyle w:val="SubtitleChar"/>
          <w:color w:val="auto"/>
        </w:rPr>
        <w:t>Nutri Cook's mission is to mak</w:t>
      </w:r>
      <w:r w:rsidR="4B44E9D5" w:rsidRPr="0158AC1E">
        <w:rPr>
          <w:rStyle w:val="SubtitleChar"/>
          <w:color w:val="auto"/>
        </w:rPr>
        <w:t>e food</w:t>
      </w:r>
      <w:r w:rsidR="7E0E2A33" w:rsidRPr="0158AC1E">
        <w:rPr>
          <w:rStyle w:val="SubtitleChar"/>
          <w:color w:val="auto"/>
        </w:rPr>
        <w:t xml:space="preserve"> Accessible and enjoyable </w:t>
      </w:r>
      <w:r w:rsidR="2EE9E9DD" w:rsidRPr="0158AC1E">
        <w:rPr>
          <w:rStyle w:val="SubtitleChar"/>
          <w:color w:val="auto"/>
        </w:rPr>
        <w:t>by</w:t>
      </w:r>
      <w:r w:rsidR="7E0E2A33" w:rsidRPr="0158AC1E">
        <w:rPr>
          <w:rStyle w:val="SubtitleChar"/>
          <w:color w:val="auto"/>
        </w:rPr>
        <w:t xml:space="preserve"> delivering thoughtful po</w:t>
      </w:r>
      <w:r w:rsidR="38A2B2A3" w:rsidRPr="0158AC1E">
        <w:rPr>
          <w:rStyle w:val="SubtitleChar"/>
          <w:color w:val="auto"/>
        </w:rPr>
        <w:t>r</w:t>
      </w:r>
      <w:r w:rsidR="7E0E2A33" w:rsidRPr="0158AC1E">
        <w:rPr>
          <w:rStyle w:val="SubtitleChar"/>
          <w:color w:val="auto"/>
        </w:rPr>
        <w:t>tion ingredients and easy recipes directly to customers, the business aims to encourage healthier eating habits while saving customers time, reducing unnecessary food waste, and maintaining the authentic taste of Indian cuisine. Nutri Cook is committed to offering practical and affordable m</w:t>
      </w:r>
      <w:r w:rsidR="7EAF2C22" w:rsidRPr="0158AC1E">
        <w:rPr>
          <w:rStyle w:val="SubtitleChar"/>
          <w:color w:val="auto"/>
        </w:rPr>
        <w:t>eal</w:t>
      </w:r>
      <w:r w:rsidR="7E0E2A33" w:rsidRPr="0158AC1E">
        <w:rPr>
          <w:rStyle w:val="SubtitleChar"/>
          <w:color w:val="auto"/>
        </w:rPr>
        <w:t xml:space="preserve"> </w:t>
      </w:r>
      <w:r w:rsidR="723C293E" w:rsidRPr="0158AC1E">
        <w:rPr>
          <w:rStyle w:val="SubtitleChar"/>
          <w:color w:val="auto"/>
        </w:rPr>
        <w:t>solutions</w:t>
      </w:r>
      <w:r w:rsidR="7E0E2A33" w:rsidRPr="0158AC1E">
        <w:rPr>
          <w:rStyle w:val="SubtitleChar"/>
          <w:color w:val="auto"/>
        </w:rPr>
        <w:t xml:space="preserve"> that benefit modern lifestyles without compromising. and quality, freshness,</w:t>
      </w:r>
      <w:r w:rsidR="0A555F9D" w:rsidRPr="0158AC1E">
        <w:rPr>
          <w:rStyle w:val="SubtitleChar"/>
          <w:color w:val="auto"/>
        </w:rPr>
        <w:t xml:space="preserve"> and nutrients.</w:t>
      </w:r>
    </w:p>
    <w:p w14:paraId="3A03011D" w14:textId="5AAD9018" w:rsidR="69C0F3F6" w:rsidRDefault="69C0F3F6" w:rsidP="7CAE91EA">
      <w:pPr>
        <w:rPr>
          <w:rStyle w:val="SubtitleChar"/>
          <w:color w:val="auto"/>
        </w:rPr>
      </w:pPr>
      <w:r w:rsidRPr="0158AC1E">
        <w:rPr>
          <w:rStyle w:val="SubtitleChar"/>
          <w:color w:val="000000" w:themeColor="text1"/>
        </w:rPr>
        <w:t>Vision:</w:t>
      </w:r>
      <w:r w:rsidRPr="0158AC1E">
        <w:rPr>
          <w:rStyle w:val="SubtitleChar"/>
          <w:color w:val="auto"/>
        </w:rPr>
        <w:t xml:space="preserve"> Nutri Cook's vision is to become a trusted and innovative food brand that transforms people enjoy nutritious Indian meals. It aims to build a strong presence across the UK. By combining traditional flavors with modern convenience, Nutri Cook seeks to create a sustainable food ecosystem where customers can </w:t>
      </w:r>
      <w:r w:rsidR="3DB97748" w:rsidRPr="0158AC1E">
        <w:rPr>
          <w:rStyle w:val="SubtitleChar"/>
          <w:color w:val="auto"/>
        </w:rPr>
        <w:t>access</w:t>
      </w:r>
      <w:r w:rsidR="53F3FF15" w:rsidRPr="0158AC1E">
        <w:rPr>
          <w:rStyle w:val="SubtitleChar"/>
          <w:color w:val="auto"/>
        </w:rPr>
        <w:t>, a</w:t>
      </w:r>
      <w:r w:rsidR="6C840A4B" w:rsidRPr="0158AC1E">
        <w:rPr>
          <w:rStyle w:val="SubtitleChar"/>
          <w:color w:val="auto"/>
        </w:rPr>
        <w:t xml:space="preserve">ffordable, fresh and balanced meals while supporting responsible sourcing, efficient packaging and </w:t>
      </w:r>
      <w:r w:rsidR="2E61EEB3" w:rsidRPr="0158AC1E">
        <w:rPr>
          <w:rStyle w:val="SubtitleChar"/>
          <w:color w:val="auto"/>
        </w:rPr>
        <w:t>reducing</w:t>
      </w:r>
      <w:r w:rsidR="6C840A4B" w:rsidRPr="0158AC1E">
        <w:rPr>
          <w:rStyle w:val="SubtitleChar"/>
          <w:color w:val="auto"/>
        </w:rPr>
        <w:t xml:space="preserve"> food </w:t>
      </w:r>
      <w:r w:rsidR="72358149" w:rsidRPr="0158AC1E">
        <w:rPr>
          <w:rStyle w:val="SubtitleChar"/>
          <w:color w:val="auto"/>
        </w:rPr>
        <w:t>waste</w:t>
      </w:r>
      <w:r w:rsidR="6C840A4B" w:rsidRPr="0158AC1E">
        <w:rPr>
          <w:rStyle w:val="SubtitleChar"/>
          <w:color w:val="auto"/>
        </w:rPr>
        <w:t>.</w:t>
      </w:r>
    </w:p>
    <w:p w14:paraId="14D9FE83" w14:textId="1957044F" w:rsidR="2C637EAE" w:rsidRDefault="2C637EAE" w:rsidP="7CAE91EA">
      <w:pPr>
        <w:rPr>
          <w:rStyle w:val="SubtitleChar"/>
          <w:color w:val="auto"/>
        </w:rPr>
      </w:pPr>
      <w:r w:rsidRPr="7CAE91EA">
        <w:rPr>
          <w:rStyle w:val="SubtitleChar"/>
          <w:color w:val="auto"/>
        </w:rPr>
        <w:t xml:space="preserve">Values and principles: </w:t>
      </w:r>
    </w:p>
    <w:p w14:paraId="565C8975" w14:textId="20090935" w:rsidR="2C637EAE" w:rsidRDefault="2C637EAE" w:rsidP="7CAE91EA">
      <w:pPr>
        <w:pStyle w:val="ListParagraph"/>
        <w:numPr>
          <w:ilvl w:val="0"/>
          <w:numId w:val="15"/>
        </w:numPr>
        <w:rPr>
          <w:rStyle w:val="SubtitleChar"/>
          <w:color w:val="auto"/>
        </w:rPr>
      </w:pPr>
      <w:r w:rsidRPr="7CAE91EA">
        <w:rPr>
          <w:rStyle w:val="SubtitleChar"/>
          <w:color w:val="auto"/>
        </w:rPr>
        <w:t>Quality: fresh and reliable ingredients</w:t>
      </w:r>
    </w:p>
    <w:p w14:paraId="1A3C9EFA" w14:textId="6C0DCDAA" w:rsidR="2C637EAE" w:rsidRDefault="2C637EAE" w:rsidP="7CAE91EA">
      <w:pPr>
        <w:pStyle w:val="ListParagraph"/>
        <w:numPr>
          <w:ilvl w:val="0"/>
          <w:numId w:val="15"/>
        </w:numPr>
        <w:rPr>
          <w:rStyle w:val="SubtitleChar"/>
          <w:color w:val="auto"/>
        </w:rPr>
      </w:pPr>
      <w:r w:rsidRPr="7CAE91EA">
        <w:rPr>
          <w:rStyle w:val="SubtitleChar"/>
          <w:color w:val="auto"/>
        </w:rPr>
        <w:t>Nutrition: balanced eating</w:t>
      </w:r>
    </w:p>
    <w:p w14:paraId="686A65EC" w14:textId="3D7D8DB3" w:rsidR="2C637EAE" w:rsidRDefault="2C637EAE" w:rsidP="7CAE91EA">
      <w:pPr>
        <w:pStyle w:val="ListParagraph"/>
        <w:numPr>
          <w:ilvl w:val="0"/>
          <w:numId w:val="15"/>
        </w:numPr>
        <w:rPr>
          <w:rStyle w:val="SubtitleChar"/>
          <w:color w:val="auto"/>
        </w:rPr>
      </w:pPr>
      <w:r w:rsidRPr="7CAE91EA">
        <w:rPr>
          <w:rStyle w:val="SubtitleChar"/>
          <w:color w:val="auto"/>
        </w:rPr>
        <w:t>Affordable: healthy food at reasonable prices</w:t>
      </w:r>
    </w:p>
    <w:p w14:paraId="4ABE39F4" w14:textId="11A5E5B7" w:rsidR="2C637EAE" w:rsidRDefault="2C637EAE" w:rsidP="7CAE91EA">
      <w:pPr>
        <w:pStyle w:val="ListParagraph"/>
        <w:numPr>
          <w:ilvl w:val="0"/>
          <w:numId w:val="15"/>
        </w:numPr>
        <w:rPr>
          <w:rStyle w:val="SubtitleChar"/>
          <w:color w:val="auto"/>
        </w:rPr>
      </w:pPr>
      <w:r w:rsidRPr="7CAE91EA">
        <w:rPr>
          <w:rStyle w:val="SubtitleChar"/>
          <w:color w:val="auto"/>
        </w:rPr>
        <w:t>Sustainability: reduce food waste and packaging impact</w:t>
      </w:r>
    </w:p>
    <w:p w14:paraId="4A569404" w14:textId="37A2F730" w:rsidR="2C637EAE" w:rsidRDefault="2C637EAE" w:rsidP="7CAE91EA">
      <w:pPr>
        <w:pStyle w:val="ListParagraph"/>
        <w:numPr>
          <w:ilvl w:val="0"/>
          <w:numId w:val="15"/>
        </w:numPr>
        <w:rPr>
          <w:rStyle w:val="SubtitleChar"/>
          <w:color w:val="auto"/>
        </w:rPr>
      </w:pPr>
      <w:r w:rsidRPr="7CAE91EA">
        <w:rPr>
          <w:rStyle w:val="SubtitleChar"/>
          <w:color w:val="auto"/>
        </w:rPr>
        <w:t>Innovation: creating better and smarter meal solutions</w:t>
      </w:r>
    </w:p>
    <w:p w14:paraId="2EC38C4D" w14:textId="5F25AC5B" w:rsidR="2C637EAE" w:rsidRDefault="2C637EAE" w:rsidP="0158AC1E">
      <w:pPr>
        <w:pStyle w:val="ListParagraph"/>
        <w:numPr>
          <w:ilvl w:val="0"/>
          <w:numId w:val="15"/>
        </w:numPr>
        <w:rPr>
          <w:rStyle w:val="SubtitleChar"/>
          <w:color w:val="auto"/>
        </w:rPr>
      </w:pPr>
      <w:r w:rsidRPr="0158AC1E">
        <w:rPr>
          <w:rStyle w:val="SubtitleChar"/>
          <w:color w:val="auto"/>
        </w:rPr>
        <w:t>Authenticity: Indian flavors</w:t>
      </w:r>
    </w:p>
    <w:p w14:paraId="0040FC18" w14:textId="38C9F9D9" w:rsidR="1B5529D9" w:rsidRDefault="1B5529D9" w:rsidP="7CAE91EA">
      <w:pPr>
        <w:pStyle w:val="ListParagraph"/>
        <w:numPr>
          <w:ilvl w:val="0"/>
          <w:numId w:val="14"/>
        </w:numPr>
        <w:rPr>
          <w:rStyle w:val="SubtitleChar"/>
          <w:color w:val="auto"/>
        </w:rPr>
      </w:pPr>
      <w:r w:rsidRPr="7CAE91EA">
        <w:rPr>
          <w:rStyle w:val="SubtitleChar"/>
          <w:color w:val="auto"/>
        </w:rPr>
        <w:t>Build a strong customer base in UK.</w:t>
      </w:r>
    </w:p>
    <w:p w14:paraId="43192868" w14:textId="36D0F823" w:rsidR="1B5529D9" w:rsidRDefault="1B5529D9" w:rsidP="7CAE91EA">
      <w:pPr>
        <w:pStyle w:val="ListParagraph"/>
        <w:numPr>
          <w:ilvl w:val="0"/>
          <w:numId w:val="14"/>
        </w:numPr>
        <w:rPr>
          <w:rStyle w:val="SubtitleChar"/>
          <w:color w:val="auto"/>
        </w:rPr>
      </w:pPr>
      <w:r w:rsidRPr="7CAE91EA">
        <w:rPr>
          <w:rStyle w:val="SubtitleChar"/>
          <w:color w:val="auto"/>
        </w:rPr>
        <w:t>Offer variety of Indian food meals.</w:t>
      </w:r>
    </w:p>
    <w:p w14:paraId="568B5133" w14:textId="3EF6D0F7" w:rsidR="1B5529D9" w:rsidRDefault="1B5529D9" w:rsidP="7CAE91EA">
      <w:pPr>
        <w:pStyle w:val="ListParagraph"/>
        <w:numPr>
          <w:ilvl w:val="0"/>
          <w:numId w:val="14"/>
        </w:numPr>
        <w:rPr>
          <w:rStyle w:val="SubtitleChar"/>
          <w:color w:val="auto"/>
        </w:rPr>
      </w:pPr>
      <w:r w:rsidRPr="7CAE91EA">
        <w:rPr>
          <w:rStyle w:val="SubtitleChar"/>
          <w:color w:val="auto"/>
        </w:rPr>
        <w:t>Maintain high standards and hygiene, food quality, and customer satisfaction.</w:t>
      </w:r>
    </w:p>
    <w:p w14:paraId="29B70B61" w14:textId="04675C0A" w:rsidR="1B5529D9" w:rsidRDefault="1BAF48C1" w:rsidP="7CAE91EA">
      <w:pPr>
        <w:pStyle w:val="ListParagraph"/>
        <w:numPr>
          <w:ilvl w:val="0"/>
          <w:numId w:val="14"/>
        </w:numPr>
        <w:rPr>
          <w:rStyle w:val="SubtitleChar"/>
          <w:color w:val="auto"/>
        </w:rPr>
      </w:pPr>
      <w:r w:rsidRPr="0D3160A5">
        <w:rPr>
          <w:rStyle w:val="SubtitleChar"/>
          <w:color w:val="auto"/>
        </w:rPr>
        <w:t xml:space="preserve">Expand Nutri cook in </w:t>
      </w:r>
      <w:r w:rsidR="6EE67373" w:rsidRPr="0D3160A5">
        <w:rPr>
          <w:rStyle w:val="SubtitleChar"/>
          <w:color w:val="auto"/>
        </w:rPr>
        <w:t>recognized</w:t>
      </w:r>
      <w:r w:rsidRPr="0D3160A5">
        <w:rPr>
          <w:rStyle w:val="SubtitleChar"/>
          <w:color w:val="auto"/>
        </w:rPr>
        <w:t xml:space="preserve"> sustainable food brand.</w:t>
      </w:r>
    </w:p>
    <w:p w14:paraId="1D31321A" w14:textId="0412CF1C" w:rsidR="0AD5E58A" w:rsidRDefault="1F05EAC1" w:rsidP="3B09F6FC">
      <w:pPr>
        <w:pStyle w:val="Heading1"/>
        <w:rPr>
          <w:rStyle w:val="Heading1Char"/>
          <w:color w:val="000000" w:themeColor="text1"/>
        </w:rPr>
      </w:pPr>
      <w:bookmarkStart w:id="30" w:name="_Toc1992646227"/>
      <w:bookmarkStart w:id="31" w:name="_Toc387912891"/>
      <w:bookmarkStart w:id="32" w:name="_Toc864616858"/>
      <w:r w:rsidRPr="3B09F6FC">
        <w:rPr>
          <w:color w:val="000000" w:themeColor="text1"/>
        </w:rPr>
        <w:t xml:space="preserve">3.0 </w:t>
      </w:r>
      <w:r w:rsidR="6B2BE2EE" w:rsidRPr="3B09F6FC">
        <w:rPr>
          <w:color w:val="000000" w:themeColor="text1"/>
        </w:rPr>
        <w:t>LITERATURE REVIEW</w:t>
      </w:r>
      <w:bookmarkEnd w:id="30"/>
      <w:bookmarkEnd w:id="31"/>
      <w:bookmarkEnd w:id="32"/>
    </w:p>
    <w:p w14:paraId="1EAD598C" w14:textId="36C0CA1A" w:rsidR="4A4D17C5" w:rsidRDefault="789C09B6" w:rsidP="3B09F6FC">
      <w:pPr>
        <w:pStyle w:val="Subtitle"/>
        <w:rPr>
          <w:color w:val="000000" w:themeColor="text1"/>
        </w:rPr>
      </w:pPr>
      <w:bookmarkStart w:id="33" w:name="_Toc1804656654"/>
      <w:bookmarkStart w:id="34" w:name="_Toc1892045793"/>
      <w:bookmarkStart w:id="35" w:name="_Toc1299704887"/>
      <w:r w:rsidRPr="3B09F6FC">
        <w:rPr>
          <w:rStyle w:val="Heading2Char"/>
          <w:color w:val="000000" w:themeColor="text1"/>
        </w:rPr>
        <w:t>3.</w:t>
      </w:r>
      <w:r w:rsidR="375DDBC2" w:rsidRPr="3B09F6FC">
        <w:rPr>
          <w:rStyle w:val="Heading2Char"/>
          <w:color w:val="000000" w:themeColor="text1"/>
        </w:rPr>
        <w:t>1</w:t>
      </w:r>
      <w:r w:rsidRPr="3B09F6FC">
        <w:rPr>
          <w:rStyle w:val="Heading2Char"/>
          <w:color w:val="000000" w:themeColor="text1"/>
        </w:rPr>
        <w:t xml:space="preserve"> </w:t>
      </w:r>
      <w:r w:rsidR="717FFF3E" w:rsidRPr="3B09F6FC">
        <w:rPr>
          <w:rStyle w:val="Heading2Char"/>
          <w:color w:val="000000" w:themeColor="text1"/>
        </w:rPr>
        <w:t>Key theories: Po</w:t>
      </w:r>
      <w:r w:rsidR="3E5976C4" w:rsidRPr="3B09F6FC">
        <w:rPr>
          <w:rStyle w:val="Heading2Char"/>
          <w:color w:val="000000" w:themeColor="text1"/>
        </w:rPr>
        <w:t>r</w:t>
      </w:r>
      <w:r w:rsidR="717FFF3E" w:rsidRPr="3B09F6FC">
        <w:rPr>
          <w:rStyle w:val="Heading2Char"/>
          <w:color w:val="000000" w:themeColor="text1"/>
        </w:rPr>
        <w:t>ter's Five Forces, PESTLE Analysis.</w:t>
      </w:r>
      <w:bookmarkEnd w:id="33"/>
      <w:bookmarkEnd w:id="34"/>
      <w:bookmarkEnd w:id="35"/>
    </w:p>
    <w:p w14:paraId="3C030DF4" w14:textId="0FBD558D" w:rsidR="4A4D17C5" w:rsidRDefault="49146768" w:rsidP="3B09F6FC">
      <w:pPr>
        <w:pStyle w:val="Heading2"/>
        <w:rPr>
          <w:color w:val="000000" w:themeColor="text1"/>
        </w:rPr>
      </w:pPr>
      <w:bookmarkStart w:id="36" w:name="_Toc122567300"/>
      <w:bookmarkStart w:id="37" w:name="_Toc506250289"/>
      <w:bookmarkStart w:id="38" w:name="_Toc632927858"/>
      <w:r w:rsidRPr="3B09F6FC">
        <w:rPr>
          <w:color w:val="000000" w:themeColor="text1"/>
        </w:rPr>
        <w:lastRenderedPageBreak/>
        <w:t xml:space="preserve">3.2 </w:t>
      </w:r>
      <w:r w:rsidR="25B9598D" w:rsidRPr="3B09F6FC">
        <w:rPr>
          <w:color w:val="000000" w:themeColor="text1"/>
        </w:rPr>
        <w:t>PORTERS FIVE FORCES:</w:t>
      </w:r>
      <w:bookmarkEnd w:id="36"/>
      <w:bookmarkEnd w:id="37"/>
      <w:bookmarkEnd w:id="38"/>
    </w:p>
    <w:p w14:paraId="45FDF359" w14:textId="08A74FDF" w:rsidR="5635A6BD" w:rsidRDefault="5574FCC9" w:rsidP="5443645A">
      <w:pPr>
        <w:rPr>
          <w:sz w:val="28"/>
          <w:szCs w:val="28"/>
        </w:rPr>
      </w:pPr>
      <w:r w:rsidRPr="5443645A">
        <w:rPr>
          <w:sz w:val="28"/>
          <w:szCs w:val="28"/>
        </w:rPr>
        <w:t>Porter developed the Five Forces Framework to analyze the competitive forces that shape an industry and influence its profitability.</w:t>
      </w:r>
    </w:p>
    <w:p w14:paraId="3AC1BFA8" w14:textId="09292CEE" w:rsidR="5635A6BD" w:rsidRDefault="5574FCC9" w:rsidP="0D3160A5">
      <w:r w:rsidRPr="5443645A">
        <w:rPr>
          <w:sz w:val="28"/>
          <w:szCs w:val="28"/>
        </w:rPr>
        <w:t>Porter's five forces analysis. Nutri Cook.</w:t>
      </w:r>
    </w:p>
    <w:tbl>
      <w:tblPr>
        <w:tblStyle w:val="TableGrid"/>
        <w:tblW w:w="0" w:type="auto"/>
        <w:tblLook w:val="06A0" w:firstRow="1" w:lastRow="0" w:firstColumn="1" w:lastColumn="0" w:noHBand="1" w:noVBand="1"/>
      </w:tblPr>
      <w:tblGrid>
        <w:gridCol w:w="3117"/>
        <w:gridCol w:w="3116"/>
        <w:gridCol w:w="3117"/>
      </w:tblGrid>
      <w:tr w:rsidR="0D3160A5" w14:paraId="3AFE3AEA" w14:textId="77777777" w:rsidTr="0D22BED7">
        <w:trPr>
          <w:trHeight w:val="300"/>
        </w:trPr>
        <w:tc>
          <w:tcPr>
            <w:tcW w:w="3120" w:type="dxa"/>
          </w:tcPr>
          <w:p w14:paraId="39E05C74" w14:textId="23B2672C" w:rsidR="6D3884CD" w:rsidRDefault="6D3884CD" w:rsidP="0D3160A5">
            <w:r w:rsidRPr="0D3160A5">
              <w:t>FORCES</w:t>
            </w:r>
          </w:p>
        </w:tc>
        <w:tc>
          <w:tcPr>
            <w:tcW w:w="3120" w:type="dxa"/>
          </w:tcPr>
          <w:p w14:paraId="1A3A0FFF" w14:textId="1A809D2E" w:rsidR="6D3884CD" w:rsidRDefault="6D3884CD" w:rsidP="0D3160A5">
            <w:r w:rsidRPr="0D3160A5">
              <w:t>LEVEL</w:t>
            </w:r>
          </w:p>
        </w:tc>
        <w:tc>
          <w:tcPr>
            <w:tcW w:w="3120" w:type="dxa"/>
          </w:tcPr>
          <w:p w14:paraId="4E57200D" w14:textId="366CE6D1" w:rsidR="6D3884CD" w:rsidRDefault="6D3884CD" w:rsidP="0D3160A5">
            <w:r w:rsidRPr="0D3160A5">
              <w:t xml:space="preserve">ANALYSIS FOR </w:t>
            </w:r>
            <w:proofErr w:type="spellStart"/>
            <w:r w:rsidRPr="0D3160A5">
              <w:t>NUTRICOOK</w:t>
            </w:r>
            <w:proofErr w:type="spellEnd"/>
          </w:p>
        </w:tc>
      </w:tr>
      <w:tr w:rsidR="0D3160A5" w14:paraId="232432DD" w14:textId="77777777" w:rsidTr="0D22BED7">
        <w:trPr>
          <w:trHeight w:val="300"/>
        </w:trPr>
        <w:tc>
          <w:tcPr>
            <w:tcW w:w="3120" w:type="dxa"/>
          </w:tcPr>
          <w:p w14:paraId="2A0720F2" w14:textId="27399738" w:rsidR="19F2BADD" w:rsidRDefault="19F2BADD" w:rsidP="0D3160A5">
            <w:r w:rsidRPr="0D3160A5">
              <w:t>Competitive rivalry</w:t>
            </w:r>
          </w:p>
        </w:tc>
        <w:tc>
          <w:tcPr>
            <w:tcW w:w="3120" w:type="dxa"/>
          </w:tcPr>
          <w:p w14:paraId="68FE6AD6" w14:textId="7CE7C71C" w:rsidR="19F2BADD" w:rsidRDefault="19F2BADD" w:rsidP="0D3160A5">
            <w:r w:rsidRPr="0D3160A5">
              <w:t>High</w:t>
            </w:r>
          </w:p>
        </w:tc>
        <w:tc>
          <w:tcPr>
            <w:tcW w:w="3120" w:type="dxa"/>
          </w:tcPr>
          <w:p w14:paraId="57F6E38B" w14:textId="4D6A6983" w:rsidR="19F2BADD" w:rsidRDefault="70589104" w:rsidP="0D3160A5">
            <w:r w:rsidRPr="0D22BED7">
              <w:t xml:space="preserve">Nutri Cook faces Competition From established meal kit companies such as HelloFresh, </w:t>
            </w:r>
            <w:proofErr w:type="spellStart"/>
            <w:r w:rsidR="037DFFB9" w:rsidRPr="0D22BED7">
              <w:t>Gousto</w:t>
            </w:r>
            <w:proofErr w:type="spellEnd"/>
            <w:r w:rsidR="037DFFB9" w:rsidRPr="0D22BED7">
              <w:t xml:space="preserve"> and</w:t>
            </w:r>
            <w:r w:rsidRPr="0D22BED7">
              <w:t xml:space="preserve"> Mindful Chef, as well as Indian restaurants, takeaways services and supermarkets, Nutri Cook can differentiate itself</w:t>
            </w:r>
            <w:r w:rsidR="28FAFF1C" w:rsidRPr="0D22BED7">
              <w:t xml:space="preserve"> by</w:t>
            </w:r>
            <w:r w:rsidRPr="0D22BED7">
              <w:t xml:space="preserve"> affordable Indian sprout meals, fresh ingredients and convenient preparation. Indian restaurant in.</w:t>
            </w:r>
          </w:p>
        </w:tc>
      </w:tr>
      <w:tr w:rsidR="0D3160A5" w14:paraId="611C4B3C" w14:textId="77777777" w:rsidTr="0D22BED7">
        <w:trPr>
          <w:trHeight w:val="300"/>
        </w:trPr>
        <w:tc>
          <w:tcPr>
            <w:tcW w:w="3120" w:type="dxa"/>
          </w:tcPr>
          <w:p w14:paraId="14064232" w14:textId="1299461C" w:rsidR="076B37D8" w:rsidRDefault="076B37D8" w:rsidP="0D3160A5">
            <w:r w:rsidRPr="0D3160A5">
              <w:t>Threat of new entrants</w:t>
            </w:r>
          </w:p>
        </w:tc>
        <w:tc>
          <w:tcPr>
            <w:tcW w:w="3120" w:type="dxa"/>
          </w:tcPr>
          <w:p w14:paraId="0661EE1E" w14:textId="781D9C77" w:rsidR="2A9089EE" w:rsidRDefault="2A9089EE" w:rsidP="0D3160A5">
            <w:r w:rsidRPr="0D3160A5">
              <w:t xml:space="preserve"> Medium </w:t>
            </w:r>
          </w:p>
        </w:tc>
        <w:tc>
          <w:tcPr>
            <w:tcW w:w="3120" w:type="dxa"/>
          </w:tcPr>
          <w:p w14:paraId="4D0A1AE8" w14:textId="55895860" w:rsidR="7E130090" w:rsidRDefault="2C4DE2BE" w:rsidP="0D3160A5">
            <w:r w:rsidRPr="0D22BED7">
              <w:t xml:space="preserve">Entry into the meal kit market is possible for small </w:t>
            </w:r>
            <w:r w:rsidR="4AF95B50" w:rsidRPr="0D22BED7">
              <w:t>businesses,</w:t>
            </w:r>
            <w:r w:rsidRPr="0D22BED7">
              <w:t xml:space="preserve"> but food safety regulations, kitchen facilities, packaging, delivery system, branding and customer acquisition create barriers. Nutri</w:t>
            </w:r>
            <w:r w:rsidR="347F1BBD" w:rsidRPr="0D22BED7">
              <w:t xml:space="preserve"> </w:t>
            </w:r>
            <w:r w:rsidRPr="0D22BED7">
              <w:t>c</w:t>
            </w:r>
            <w:r w:rsidR="5FBCC015" w:rsidRPr="0D22BED7">
              <w:t>ook</w:t>
            </w:r>
            <w:r w:rsidRPr="0D22BED7">
              <w:t xml:space="preserve"> can build customer loyalty and a strong brand to make competition more difficult.</w:t>
            </w:r>
          </w:p>
        </w:tc>
      </w:tr>
      <w:tr w:rsidR="0D3160A5" w14:paraId="4C9B49B3" w14:textId="77777777" w:rsidTr="0D22BED7">
        <w:trPr>
          <w:trHeight w:val="300"/>
        </w:trPr>
        <w:tc>
          <w:tcPr>
            <w:tcW w:w="3120" w:type="dxa"/>
          </w:tcPr>
          <w:p w14:paraId="56100001" w14:textId="28B7E0F6" w:rsidR="7E130090" w:rsidRDefault="7E130090" w:rsidP="0D3160A5">
            <w:r w:rsidRPr="0D3160A5">
              <w:t>Bargaining power</w:t>
            </w:r>
            <w:r w:rsidR="4401B751" w:rsidRPr="0D3160A5">
              <w:t xml:space="preserve"> of supplier</w:t>
            </w:r>
          </w:p>
        </w:tc>
        <w:tc>
          <w:tcPr>
            <w:tcW w:w="3120" w:type="dxa"/>
          </w:tcPr>
          <w:p w14:paraId="54B14418" w14:textId="609A079A" w:rsidR="7E130090" w:rsidRDefault="7E130090" w:rsidP="0D3160A5">
            <w:r w:rsidRPr="0D3160A5">
              <w:t>Medium.</w:t>
            </w:r>
          </w:p>
        </w:tc>
        <w:tc>
          <w:tcPr>
            <w:tcW w:w="3120" w:type="dxa"/>
          </w:tcPr>
          <w:p w14:paraId="7F0AF2EE" w14:textId="040C216F" w:rsidR="7E130090" w:rsidRDefault="2C4DE2BE" w:rsidP="0D3160A5">
            <w:r w:rsidRPr="0D22BED7">
              <w:t>Nutri</w:t>
            </w:r>
            <w:r w:rsidR="2F4E5D93" w:rsidRPr="0D22BED7">
              <w:t xml:space="preserve"> </w:t>
            </w:r>
            <w:r w:rsidR="7B63A276" w:rsidRPr="0D22BED7">
              <w:t>coo</w:t>
            </w:r>
            <w:r w:rsidRPr="0D22BED7">
              <w:t xml:space="preserve">k depends on Suppliers for vegetables, pulses, spices, dairy products, </w:t>
            </w:r>
            <w:r w:rsidR="3447019D" w:rsidRPr="0D22BED7">
              <w:t>packaging,</w:t>
            </w:r>
            <w:r w:rsidRPr="0D22BED7">
              <w:t xml:space="preserve"> and other ingredients available. The availability of multiple suppliers can reduce supply power, while seasonal shortages or price </w:t>
            </w:r>
            <w:r w:rsidRPr="0D22BED7">
              <w:lastRenderedPageBreak/>
              <w:t>increases can increase cost.</w:t>
            </w:r>
          </w:p>
        </w:tc>
      </w:tr>
      <w:tr w:rsidR="0D3160A5" w14:paraId="494DA8A2" w14:textId="77777777" w:rsidTr="0D22BED7">
        <w:trPr>
          <w:trHeight w:val="300"/>
        </w:trPr>
        <w:tc>
          <w:tcPr>
            <w:tcW w:w="3120" w:type="dxa"/>
          </w:tcPr>
          <w:p w14:paraId="1D469C5A" w14:textId="4E8947B9" w:rsidR="7E130090" w:rsidRDefault="7E130090" w:rsidP="0D3160A5">
            <w:r w:rsidRPr="0D3160A5">
              <w:lastRenderedPageBreak/>
              <w:t>Bargaining power of buyers</w:t>
            </w:r>
          </w:p>
        </w:tc>
        <w:tc>
          <w:tcPr>
            <w:tcW w:w="3120" w:type="dxa"/>
          </w:tcPr>
          <w:p w14:paraId="15229AD6" w14:textId="35CBDFB6" w:rsidR="0E182020" w:rsidRDefault="0E182020" w:rsidP="0D3160A5">
            <w:r w:rsidRPr="0D3160A5">
              <w:t>high</w:t>
            </w:r>
          </w:p>
        </w:tc>
        <w:tc>
          <w:tcPr>
            <w:tcW w:w="3120" w:type="dxa"/>
          </w:tcPr>
          <w:p w14:paraId="74E2E52E" w14:textId="1EA69F27" w:rsidR="0E182020" w:rsidRDefault="278D874A" w:rsidP="0D3160A5">
            <w:r w:rsidRPr="0D22BED7">
              <w:t>Customers have many alternatives, including cooking from scratch, supermarkets, restaurants, takeaways, and competing meal kit services. Customers can easily switch if Nutri</w:t>
            </w:r>
            <w:r w:rsidR="38E3C326" w:rsidRPr="0D22BED7">
              <w:t xml:space="preserve"> </w:t>
            </w:r>
            <w:r w:rsidR="1CCD671F" w:rsidRPr="0D22BED7">
              <w:t>c</w:t>
            </w:r>
            <w:r w:rsidRPr="0D22BED7">
              <w:t xml:space="preserve">ook's price, </w:t>
            </w:r>
            <w:r w:rsidR="3CCE591D" w:rsidRPr="0D22BED7">
              <w:t>quality,</w:t>
            </w:r>
            <w:r w:rsidRPr="0D22BED7">
              <w:t xml:space="preserve"> and convenience are not attractive.</w:t>
            </w:r>
          </w:p>
        </w:tc>
      </w:tr>
      <w:tr w:rsidR="0D3160A5" w14:paraId="3433873A" w14:textId="77777777" w:rsidTr="0D22BED7">
        <w:trPr>
          <w:trHeight w:val="300"/>
        </w:trPr>
        <w:tc>
          <w:tcPr>
            <w:tcW w:w="3120" w:type="dxa"/>
          </w:tcPr>
          <w:p w14:paraId="5974CE91" w14:textId="50F8CED1" w:rsidR="0E182020" w:rsidRDefault="0E182020" w:rsidP="0D3160A5">
            <w:r w:rsidRPr="0D3160A5">
              <w:t>Threat of substitutes</w:t>
            </w:r>
          </w:p>
        </w:tc>
        <w:tc>
          <w:tcPr>
            <w:tcW w:w="3120" w:type="dxa"/>
          </w:tcPr>
          <w:p w14:paraId="41985849" w14:textId="54891F42" w:rsidR="0E182020" w:rsidRDefault="0E182020" w:rsidP="0D3160A5">
            <w:r w:rsidRPr="0D3160A5">
              <w:t>Hi</w:t>
            </w:r>
            <w:r w:rsidR="29059ABC" w:rsidRPr="0D3160A5">
              <w:t>gh</w:t>
            </w:r>
          </w:p>
        </w:tc>
        <w:tc>
          <w:tcPr>
            <w:tcW w:w="3120" w:type="dxa"/>
          </w:tcPr>
          <w:p w14:paraId="1EA98F78" w14:textId="6AFC94C9" w:rsidR="702242D9" w:rsidRDefault="11FF4B1E" w:rsidP="0D3160A5">
            <w:r w:rsidRPr="0D22BED7">
              <w:t>Substitutes inc</w:t>
            </w:r>
            <w:r w:rsidR="5CFD1C4C" w:rsidRPr="0D22BED7">
              <w:t>lude</w:t>
            </w:r>
            <w:r w:rsidRPr="0D22BED7">
              <w:t xml:space="preserve"> restaurant food, grocery </w:t>
            </w:r>
            <w:r w:rsidR="509E11AF" w:rsidRPr="0D22BED7">
              <w:t>delivery,</w:t>
            </w:r>
            <w:r w:rsidRPr="0D22BED7">
              <w:t xml:space="preserve"> and home cooking. Nutri Cook therefore, needs to offer a strong combination of health, convenience, affordability and authentic Indian flavors.</w:t>
            </w:r>
          </w:p>
        </w:tc>
      </w:tr>
    </w:tbl>
    <w:p w14:paraId="55E057E7" w14:textId="4BA7345A" w:rsidR="0D3160A5" w:rsidRDefault="0D3160A5" w:rsidP="0D3160A5"/>
    <w:p w14:paraId="0660A669" w14:textId="2DBC3909" w:rsidR="5BC7EEFA" w:rsidRDefault="11FF4B1E" w:rsidP="7CAE91EA">
      <w:r w:rsidRPr="0D22BED7">
        <w:rPr>
          <w:sz w:val="28"/>
          <w:szCs w:val="28"/>
        </w:rPr>
        <w:t>Conclusion:</w:t>
      </w:r>
      <w:r w:rsidR="5EA244E0" w:rsidRPr="0D22BED7">
        <w:rPr>
          <w:sz w:val="28"/>
          <w:szCs w:val="28"/>
        </w:rPr>
        <w:t xml:space="preserve"> Porter's five forces suggest that </w:t>
      </w:r>
      <w:r w:rsidR="79C4AF39" w:rsidRPr="0D22BED7">
        <w:rPr>
          <w:sz w:val="28"/>
          <w:szCs w:val="28"/>
        </w:rPr>
        <w:t>a meal</w:t>
      </w:r>
      <w:r w:rsidR="43057AC4" w:rsidRPr="0D22BED7">
        <w:rPr>
          <w:sz w:val="28"/>
          <w:szCs w:val="28"/>
        </w:rPr>
        <w:t xml:space="preserve"> kit</w:t>
      </w:r>
      <w:r w:rsidR="5EA244E0" w:rsidRPr="0D22BED7">
        <w:rPr>
          <w:sz w:val="28"/>
          <w:szCs w:val="28"/>
        </w:rPr>
        <w:t xml:space="preserve"> is highly </w:t>
      </w:r>
      <w:r w:rsidR="63693CCE" w:rsidRPr="0D22BED7">
        <w:rPr>
          <w:sz w:val="28"/>
          <w:szCs w:val="28"/>
        </w:rPr>
        <w:t>competitive,</w:t>
      </w:r>
      <w:r w:rsidR="5EA244E0" w:rsidRPr="0D22BED7">
        <w:rPr>
          <w:sz w:val="28"/>
          <w:szCs w:val="28"/>
        </w:rPr>
        <w:t xml:space="preserve"> parti</w:t>
      </w:r>
      <w:r w:rsidR="7ED787F8" w:rsidRPr="0D22BED7">
        <w:rPr>
          <w:sz w:val="28"/>
          <w:szCs w:val="28"/>
        </w:rPr>
        <w:t>cularly</w:t>
      </w:r>
      <w:r w:rsidR="5EA244E0" w:rsidRPr="0D22BED7">
        <w:rPr>
          <w:sz w:val="28"/>
          <w:szCs w:val="28"/>
        </w:rPr>
        <w:t xml:space="preserve"> bec</w:t>
      </w:r>
      <w:r w:rsidR="60AADF29" w:rsidRPr="0D22BED7">
        <w:rPr>
          <w:sz w:val="28"/>
          <w:szCs w:val="28"/>
        </w:rPr>
        <w:t>ause</w:t>
      </w:r>
      <w:r w:rsidR="5EA244E0" w:rsidRPr="0D22BED7">
        <w:rPr>
          <w:sz w:val="28"/>
          <w:szCs w:val="28"/>
        </w:rPr>
        <w:t xml:space="preserve"> customer</w:t>
      </w:r>
      <w:r w:rsidR="6B0AFDAF" w:rsidRPr="0D22BED7">
        <w:rPr>
          <w:sz w:val="28"/>
          <w:szCs w:val="28"/>
        </w:rPr>
        <w:t>s</w:t>
      </w:r>
      <w:r w:rsidR="2CA1FE17" w:rsidRPr="0D22BED7">
        <w:rPr>
          <w:sz w:val="28"/>
          <w:szCs w:val="28"/>
        </w:rPr>
        <w:t xml:space="preserve"> </w:t>
      </w:r>
      <w:r w:rsidR="1C54E314" w:rsidRPr="0D22BED7">
        <w:rPr>
          <w:sz w:val="28"/>
          <w:szCs w:val="28"/>
        </w:rPr>
        <w:t>have many</w:t>
      </w:r>
      <w:r w:rsidR="5EA244E0" w:rsidRPr="0D22BED7">
        <w:rPr>
          <w:sz w:val="28"/>
          <w:szCs w:val="28"/>
        </w:rPr>
        <w:t xml:space="preserve"> alternatives and competitions. However, Nutr</w:t>
      </w:r>
      <w:r w:rsidR="48D03BA5" w:rsidRPr="0D22BED7">
        <w:rPr>
          <w:sz w:val="28"/>
          <w:szCs w:val="28"/>
        </w:rPr>
        <w:t xml:space="preserve">i </w:t>
      </w:r>
      <w:r w:rsidR="301B4183" w:rsidRPr="0D22BED7">
        <w:rPr>
          <w:sz w:val="28"/>
          <w:szCs w:val="28"/>
        </w:rPr>
        <w:t>cook</w:t>
      </w:r>
      <w:r w:rsidR="5EA244E0" w:rsidRPr="0D22BED7">
        <w:rPr>
          <w:sz w:val="28"/>
          <w:szCs w:val="28"/>
        </w:rPr>
        <w:t xml:space="preserve"> can create a competitive position by focusing on Affordable, nutritious and convenient Indian meal kits</w:t>
      </w:r>
      <w:r w:rsidR="7EF86672" w:rsidRPr="0D22BED7">
        <w:rPr>
          <w:sz w:val="28"/>
          <w:szCs w:val="28"/>
        </w:rPr>
        <w:t xml:space="preserve"> </w:t>
      </w:r>
      <w:r w:rsidR="5EA244E0" w:rsidRPr="0D22BED7">
        <w:rPr>
          <w:sz w:val="28"/>
          <w:szCs w:val="28"/>
        </w:rPr>
        <w:t xml:space="preserve">Particularly for students, </w:t>
      </w:r>
      <w:r w:rsidR="565C3127" w:rsidRPr="0D22BED7">
        <w:rPr>
          <w:sz w:val="28"/>
          <w:szCs w:val="28"/>
        </w:rPr>
        <w:t>busy</w:t>
      </w:r>
      <w:r w:rsidR="5EA244E0" w:rsidRPr="0D22BED7">
        <w:rPr>
          <w:sz w:val="28"/>
          <w:szCs w:val="28"/>
        </w:rPr>
        <w:t xml:space="preserve"> professionals and consumer In Indian cuisine.</w:t>
      </w:r>
    </w:p>
    <w:p w14:paraId="33E175AB" w14:textId="067E10C1" w:rsidR="0AFA89BC" w:rsidRDefault="348D7BAF" w:rsidP="3B09F6FC">
      <w:pPr>
        <w:pStyle w:val="Subtitle"/>
        <w:rPr>
          <w:rStyle w:val="Heading2Char"/>
          <w:color w:val="000000" w:themeColor="text1"/>
        </w:rPr>
      </w:pPr>
      <w:bookmarkStart w:id="39" w:name="_Toc992915191"/>
      <w:bookmarkStart w:id="40" w:name="_Toc1369258952"/>
      <w:bookmarkStart w:id="41" w:name="_Toc1584821566"/>
      <w:r w:rsidRPr="3B09F6FC">
        <w:rPr>
          <w:rStyle w:val="Heading2Char"/>
          <w:color w:val="000000" w:themeColor="text1"/>
        </w:rPr>
        <w:t xml:space="preserve">3.3 </w:t>
      </w:r>
      <w:r w:rsidR="1450F05F" w:rsidRPr="3B09F6FC">
        <w:rPr>
          <w:rStyle w:val="Heading2Char"/>
          <w:color w:val="000000" w:themeColor="text1"/>
        </w:rPr>
        <w:t xml:space="preserve">PESTLE </w:t>
      </w:r>
      <w:r w:rsidR="741DCB6C" w:rsidRPr="3B09F6FC">
        <w:rPr>
          <w:rStyle w:val="Heading2Char"/>
          <w:color w:val="000000" w:themeColor="text1"/>
        </w:rPr>
        <w:t>Analysis</w:t>
      </w:r>
      <w:bookmarkEnd w:id="39"/>
      <w:bookmarkEnd w:id="40"/>
      <w:bookmarkEnd w:id="41"/>
    </w:p>
    <w:p w14:paraId="0597222B" w14:textId="6BBBD9C4" w:rsidR="24E4BF46" w:rsidRDefault="4695F496" w:rsidP="0D3160A5">
      <w:r w:rsidRPr="0D22BED7">
        <w:rPr>
          <w:sz w:val="28"/>
          <w:szCs w:val="28"/>
        </w:rPr>
        <w:t>Pestle</w:t>
      </w:r>
      <w:r w:rsidR="476DCBB2" w:rsidRPr="0D22BED7">
        <w:rPr>
          <w:sz w:val="28"/>
          <w:szCs w:val="28"/>
        </w:rPr>
        <w:t xml:space="preserve"> analysis is a framework for analyzing the political, economic, social, technological, legal, and environmental factors in macro environment</w:t>
      </w:r>
      <w:r w:rsidR="74EE0A57" w:rsidRPr="0D22BED7">
        <w:rPr>
          <w:sz w:val="28"/>
          <w:szCs w:val="28"/>
        </w:rPr>
        <w:t>al</w:t>
      </w:r>
      <w:r w:rsidR="476DCBB2" w:rsidRPr="0D22BED7">
        <w:rPr>
          <w:sz w:val="28"/>
          <w:szCs w:val="28"/>
        </w:rPr>
        <w:t xml:space="preserve"> that may include </w:t>
      </w:r>
      <w:r w:rsidR="21919168" w:rsidRPr="0D22BED7">
        <w:rPr>
          <w:sz w:val="28"/>
          <w:szCs w:val="28"/>
        </w:rPr>
        <w:t>an</w:t>
      </w:r>
      <w:r w:rsidR="476DCBB2" w:rsidRPr="0D22BED7">
        <w:rPr>
          <w:sz w:val="28"/>
          <w:szCs w:val="28"/>
        </w:rPr>
        <w:t xml:space="preserve"> </w:t>
      </w:r>
      <w:r w:rsidR="619865AC" w:rsidRPr="0D22BED7">
        <w:rPr>
          <w:sz w:val="28"/>
          <w:szCs w:val="28"/>
        </w:rPr>
        <w:t>organization.</w:t>
      </w:r>
    </w:p>
    <w:p w14:paraId="102236FB" w14:textId="518DD9C6" w:rsidR="24E4BF46" w:rsidRDefault="476DCBB2" w:rsidP="0D3160A5">
      <w:r w:rsidRPr="0D22BED7">
        <w:rPr>
          <w:sz w:val="28"/>
          <w:szCs w:val="28"/>
        </w:rPr>
        <w:t>P</w:t>
      </w:r>
      <w:r w:rsidR="240EB747" w:rsidRPr="0D22BED7">
        <w:rPr>
          <w:sz w:val="28"/>
          <w:szCs w:val="28"/>
        </w:rPr>
        <w:t xml:space="preserve">ESTLE </w:t>
      </w:r>
      <w:r w:rsidRPr="0D22BED7">
        <w:rPr>
          <w:sz w:val="28"/>
          <w:szCs w:val="28"/>
        </w:rPr>
        <w:t>analysis of Nutri</w:t>
      </w:r>
      <w:r w:rsidR="617FB9B5" w:rsidRPr="0D22BED7">
        <w:rPr>
          <w:sz w:val="28"/>
          <w:szCs w:val="28"/>
        </w:rPr>
        <w:t xml:space="preserve"> </w:t>
      </w:r>
      <w:r w:rsidRPr="0D22BED7">
        <w:rPr>
          <w:sz w:val="28"/>
          <w:szCs w:val="28"/>
        </w:rPr>
        <w:t>Cook.</w:t>
      </w:r>
    </w:p>
    <w:p w14:paraId="1E9D6DF9" w14:textId="0CD6B665" w:rsidR="24E4BF46" w:rsidRDefault="476DCBB2" w:rsidP="0D3160A5">
      <w:r w:rsidRPr="0D22BED7">
        <w:rPr>
          <w:sz w:val="28"/>
          <w:szCs w:val="28"/>
        </w:rPr>
        <w:t>P</w:t>
      </w:r>
      <w:r w:rsidR="4B6B8F2B" w:rsidRPr="0D22BED7">
        <w:rPr>
          <w:sz w:val="28"/>
          <w:szCs w:val="28"/>
        </w:rPr>
        <w:t>ESTLE</w:t>
      </w:r>
      <w:r w:rsidRPr="0D22BED7">
        <w:rPr>
          <w:sz w:val="28"/>
          <w:szCs w:val="28"/>
        </w:rPr>
        <w:t xml:space="preserve"> Analysis </w:t>
      </w:r>
      <w:r w:rsidR="17985035" w:rsidRPr="0D22BED7">
        <w:rPr>
          <w:sz w:val="28"/>
          <w:szCs w:val="28"/>
        </w:rPr>
        <w:t>examines</w:t>
      </w:r>
      <w:r w:rsidRPr="0D22BED7">
        <w:rPr>
          <w:sz w:val="28"/>
          <w:szCs w:val="28"/>
        </w:rPr>
        <w:t xml:space="preserve"> the external macro environment factors that may affect a business. It considers politic, economic, social, environmental, legal and technological factors for </w:t>
      </w:r>
      <w:r w:rsidR="36A9B0A9" w:rsidRPr="0D22BED7">
        <w:rPr>
          <w:sz w:val="28"/>
          <w:szCs w:val="28"/>
        </w:rPr>
        <w:t xml:space="preserve">Nutri </w:t>
      </w:r>
      <w:r w:rsidR="3A498B30" w:rsidRPr="0D22BED7">
        <w:rPr>
          <w:sz w:val="28"/>
          <w:szCs w:val="28"/>
        </w:rPr>
        <w:t>cook</w:t>
      </w:r>
      <w:r w:rsidRPr="0D22BED7">
        <w:rPr>
          <w:sz w:val="28"/>
          <w:szCs w:val="28"/>
        </w:rPr>
        <w:t xml:space="preserve"> ready to cook nutrition meal kit </w:t>
      </w:r>
      <w:r w:rsidRPr="0D22BED7">
        <w:rPr>
          <w:sz w:val="28"/>
          <w:szCs w:val="28"/>
        </w:rPr>
        <w:lastRenderedPageBreak/>
        <w:t xml:space="preserve">business offering a </w:t>
      </w:r>
      <w:r w:rsidR="4375DA72" w:rsidRPr="0D22BED7">
        <w:rPr>
          <w:sz w:val="28"/>
          <w:szCs w:val="28"/>
        </w:rPr>
        <w:t>convenient Indian meal</w:t>
      </w:r>
      <w:r w:rsidRPr="0D22BED7">
        <w:rPr>
          <w:sz w:val="28"/>
          <w:szCs w:val="28"/>
        </w:rPr>
        <w:t xml:space="preserve"> in the UK. These factors can influence cost, customer demand, </w:t>
      </w:r>
      <w:r w:rsidR="0746A3FB" w:rsidRPr="0D22BED7">
        <w:rPr>
          <w:sz w:val="28"/>
          <w:szCs w:val="28"/>
        </w:rPr>
        <w:t>operations,</w:t>
      </w:r>
      <w:r w:rsidRPr="0D22BED7">
        <w:rPr>
          <w:sz w:val="28"/>
          <w:szCs w:val="28"/>
        </w:rPr>
        <w:t xml:space="preserve"> and future growth.</w:t>
      </w:r>
    </w:p>
    <w:p w14:paraId="1A5DEB37" w14:textId="21607790" w:rsidR="24E4BF46" w:rsidRDefault="476DCBB2" w:rsidP="0D3160A5">
      <w:r w:rsidRPr="0D22BED7">
        <w:rPr>
          <w:sz w:val="28"/>
          <w:szCs w:val="28"/>
        </w:rPr>
        <w:t>Political factors</w:t>
      </w:r>
    </w:p>
    <w:p w14:paraId="0420714E" w14:textId="7DBC695F" w:rsidR="24E4BF46" w:rsidRDefault="476DCBB2" w:rsidP="0D3160A5">
      <w:r w:rsidRPr="0D22BED7">
        <w:rPr>
          <w:sz w:val="28"/>
          <w:szCs w:val="28"/>
        </w:rPr>
        <w:t xml:space="preserve">Government policies relating to food business, imports, agriculture, employment and taxation can affect </w:t>
      </w:r>
      <w:r w:rsidR="0E44A51D" w:rsidRPr="0D22BED7">
        <w:rPr>
          <w:sz w:val="28"/>
          <w:szCs w:val="28"/>
        </w:rPr>
        <w:t>Nutri</w:t>
      </w:r>
      <w:r w:rsidRPr="0D22BED7">
        <w:rPr>
          <w:sz w:val="28"/>
          <w:szCs w:val="28"/>
        </w:rPr>
        <w:t xml:space="preserve"> cooks operations. Changes in UK food policy, trade agreements and important regulations may include. The Availability and cost of ingredients such as spices, pulses and certain vegetables, Government initiative encourage healthy eating and support for small businesses may create opportunity for Nutri</w:t>
      </w:r>
      <w:r w:rsidR="113F0C99" w:rsidRPr="0D22BED7">
        <w:rPr>
          <w:sz w:val="28"/>
          <w:szCs w:val="28"/>
        </w:rPr>
        <w:t xml:space="preserve"> </w:t>
      </w:r>
      <w:r w:rsidR="4E95BFDD" w:rsidRPr="0D22BED7">
        <w:rPr>
          <w:sz w:val="28"/>
          <w:szCs w:val="28"/>
        </w:rPr>
        <w:t>cook</w:t>
      </w:r>
      <w:r w:rsidRPr="0D22BED7">
        <w:rPr>
          <w:sz w:val="28"/>
          <w:szCs w:val="28"/>
        </w:rPr>
        <w:t xml:space="preserve">. However, changes in taxation, business </w:t>
      </w:r>
      <w:r w:rsidR="41924CBC" w:rsidRPr="0D22BED7">
        <w:rPr>
          <w:sz w:val="28"/>
          <w:szCs w:val="28"/>
        </w:rPr>
        <w:t>regulation,</w:t>
      </w:r>
      <w:r w:rsidRPr="0D22BED7">
        <w:rPr>
          <w:sz w:val="28"/>
          <w:szCs w:val="28"/>
        </w:rPr>
        <w:t xml:space="preserve"> or </w:t>
      </w:r>
      <w:r w:rsidR="71561210" w:rsidRPr="0D22BED7">
        <w:rPr>
          <w:sz w:val="28"/>
          <w:szCs w:val="28"/>
        </w:rPr>
        <w:t>immigration-related</w:t>
      </w:r>
      <w:r w:rsidRPr="0D22BED7">
        <w:rPr>
          <w:sz w:val="28"/>
          <w:szCs w:val="28"/>
        </w:rPr>
        <w:t xml:space="preserve"> policies affecting the workforce could increase operating challenges.</w:t>
      </w:r>
    </w:p>
    <w:p w14:paraId="2147D53D" w14:textId="46F9121B" w:rsidR="24E4BF46" w:rsidRDefault="476DCBB2" w:rsidP="0D3160A5">
      <w:r w:rsidRPr="0D22BED7">
        <w:rPr>
          <w:sz w:val="28"/>
          <w:szCs w:val="28"/>
        </w:rPr>
        <w:t>Economic Factor</w:t>
      </w:r>
      <w:r w:rsidR="3DF7E7C4" w:rsidRPr="0D22BED7">
        <w:rPr>
          <w:sz w:val="28"/>
          <w:szCs w:val="28"/>
        </w:rPr>
        <w:t>s</w:t>
      </w:r>
    </w:p>
    <w:p w14:paraId="46B751BC" w14:textId="7EEBF6EF" w:rsidR="24E4BF46" w:rsidRDefault="476DCBB2" w:rsidP="0D3160A5">
      <w:r w:rsidRPr="0D22BED7">
        <w:rPr>
          <w:sz w:val="28"/>
          <w:szCs w:val="28"/>
        </w:rPr>
        <w:t xml:space="preserve"> Economic conditions have a significant impact on Nutri</w:t>
      </w:r>
      <w:r w:rsidR="6C4F208E" w:rsidRPr="0D22BED7">
        <w:rPr>
          <w:sz w:val="28"/>
          <w:szCs w:val="28"/>
        </w:rPr>
        <w:t xml:space="preserve"> </w:t>
      </w:r>
      <w:r w:rsidR="11D94D87" w:rsidRPr="0D22BED7">
        <w:rPr>
          <w:sz w:val="28"/>
          <w:szCs w:val="28"/>
        </w:rPr>
        <w:t>c</w:t>
      </w:r>
      <w:r w:rsidRPr="0D22BED7">
        <w:rPr>
          <w:sz w:val="28"/>
          <w:szCs w:val="28"/>
        </w:rPr>
        <w:t xml:space="preserve">ook because consumer power includes their willingness to buy meal kits. Inflation </w:t>
      </w:r>
      <w:r w:rsidR="030A7F82" w:rsidRPr="0D22BED7">
        <w:rPr>
          <w:sz w:val="28"/>
          <w:szCs w:val="28"/>
        </w:rPr>
        <w:t>is rising</w:t>
      </w:r>
      <w:r w:rsidRPr="0D22BED7">
        <w:rPr>
          <w:sz w:val="28"/>
          <w:szCs w:val="28"/>
        </w:rPr>
        <w:t>. And energy prices, transportation costs and increasing food prices can increase Nutri</w:t>
      </w:r>
      <w:r w:rsidR="7B0706EE" w:rsidRPr="0D22BED7">
        <w:rPr>
          <w:sz w:val="28"/>
          <w:szCs w:val="28"/>
        </w:rPr>
        <w:t xml:space="preserve"> </w:t>
      </w:r>
      <w:r w:rsidR="5BAAB61E" w:rsidRPr="0D22BED7">
        <w:rPr>
          <w:sz w:val="28"/>
          <w:szCs w:val="28"/>
        </w:rPr>
        <w:t>c</w:t>
      </w:r>
      <w:r w:rsidRPr="0D22BED7">
        <w:rPr>
          <w:sz w:val="28"/>
          <w:szCs w:val="28"/>
        </w:rPr>
        <w:t xml:space="preserve">ook's production and delivery expenses. However, </w:t>
      </w:r>
      <w:r w:rsidR="449FE9EE" w:rsidRPr="0D22BED7">
        <w:rPr>
          <w:sz w:val="28"/>
          <w:szCs w:val="28"/>
        </w:rPr>
        <w:t>Nutri</w:t>
      </w:r>
      <w:r w:rsidRPr="0D22BED7">
        <w:rPr>
          <w:sz w:val="28"/>
          <w:szCs w:val="28"/>
        </w:rPr>
        <w:t xml:space="preserve"> </w:t>
      </w:r>
      <w:r w:rsidR="09B76306" w:rsidRPr="0D22BED7">
        <w:rPr>
          <w:sz w:val="28"/>
          <w:szCs w:val="28"/>
        </w:rPr>
        <w:t>cooks focusing</w:t>
      </w:r>
      <w:r w:rsidRPr="0D22BED7">
        <w:rPr>
          <w:sz w:val="28"/>
          <w:szCs w:val="28"/>
        </w:rPr>
        <w:t xml:space="preserve"> on affordable </w:t>
      </w:r>
      <w:r w:rsidR="70AB9172" w:rsidRPr="0D22BED7">
        <w:rPr>
          <w:sz w:val="28"/>
          <w:szCs w:val="28"/>
        </w:rPr>
        <w:t>portion-controlled</w:t>
      </w:r>
      <w:r w:rsidRPr="0D22BED7">
        <w:rPr>
          <w:sz w:val="28"/>
          <w:szCs w:val="28"/>
        </w:rPr>
        <w:t xml:space="preserve"> </w:t>
      </w:r>
      <w:r w:rsidR="76B75577" w:rsidRPr="0D22BED7">
        <w:rPr>
          <w:sz w:val="28"/>
          <w:szCs w:val="28"/>
        </w:rPr>
        <w:t>meals</w:t>
      </w:r>
      <w:r w:rsidRPr="0D22BED7">
        <w:rPr>
          <w:sz w:val="28"/>
          <w:szCs w:val="28"/>
        </w:rPr>
        <w:t xml:space="preserve"> could appeal to students, young professionals and price convenience consumers. Subscription packages could </w:t>
      </w:r>
      <w:r w:rsidR="2CD7AE1A" w:rsidRPr="0D22BED7">
        <w:rPr>
          <w:sz w:val="28"/>
          <w:szCs w:val="28"/>
        </w:rPr>
        <w:t>also provide</w:t>
      </w:r>
      <w:r w:rsidRPr="0D22BED7">
        <w:rPr>
          <w:sz w:val="28"/>
          <w:szCs w:val="28"/>
        </w:rPr>
        <w:t xml:space="preserve"> Predictable revenue while offering customers convenient and value.</w:t>
      </w:r>
    </w:p>
    <w:p w14:paraId="6F697F09" w14:textId="6BF9499F" w:rsidR="7DDD0E99" w:rsidRDefault="7DDD0E99" w:rsidP="0D3160A5">
      <w:r w:rsidRPr="0D3160A5">
        <w:rPr>
          <w:sz w:val="28"/>
          <w:szCs w:val="28"/>
        </w:rPr>
        <w:t>Social Factors.</w:t>
      </w:r>
    </w:p>
    <w:p w14:paraId="46832C02" w14:textId="36232FB0" w:rsidR="7DDD0E99" w:rsidRDefault="0139802F" w:rsidP="0D3160A5">
      <w:r w:rsidRPr="0D22BED7">
        <w:rPr>
          <w:sz w:val="28"/>
          <w:szCs w:val="28"/>
        </w:rPr>
        <w:t xml:space="preserve">Changing lifestyles </w:t>
      </w:r>
      <w:r w:rsidR="6F837F24" w:rsidRPr="0D22BED7">
        <w:rPr>
          <w:sz w:val="28"/>
          <w:szCs w:val="28"/>
        </w:rPr>
        <w:t>is</w:t>
      </w:r>
      <w:r w:rsidRPr="0D22BED7">
        <w:rPr>
          <w:sz w:val="28"/>
          <w:szCs w:val="28"/>
        </w:rPr>
        <w:t xml:space="preserve"> a major opportunity for Nutri Cook. Busy students, professionals and family increasingly seek convenient meals that require less preparation time. Growing interest in healthy eating, </w:t>
      </w:r>
      <w:r w:rsidR="5AB68EFD" w:rsidRPr="0D22BED7">
        <w:rPr>
          <w:sz w:val="28"/>
          <w:szCs w:val="28"/>
        </w:rPr>
        <w:t>balanced</w:t>
      </w:r>
      <w:r w:rsidRPr="0D22BED7">
        <w:rPr>
          <w:sz w:val="28"/>
          <w:szCs w:val="28"/>
        </w:rPr>
        <w:t xml:space="preserve"> nutrition and culturally diverse food may </w:t>
      </w:r>
      <w:r w:rsidR="5C1B006F" w:rsidRPr="0D22BED7">
        <w:rPr>
          <w:sz w:val="28"/>
          <w:szCs w:val="28"/>
        </w:rPr>
        <w:t>increase</w:t>
      </w:r>
      <w:r w:rsidRPr="0D22BED7">
        <w:rPr>
          <w:sz w:val="28"/>
          <w:szCs w:val="28"/>
        </w:rPr>
        <w:t xml:space="preserve"> demand for </w:t>
      </w:r>
      <w:r w:rsidR="661CA7AD" w:rsidRPr="0D22BED7">
        <w:rPr>
          <w:sz w:val="28"/>
          <w:szCs w:val="28"/>
        </w:rPr>
        <w:t>Nutri</w:t>
      </w:r>
      <w:r w:rsidRPr="0D22BED7">
        <w:rPr>
          <w:sz w:val="28"/>
          <w:szCs w:val="28"/>
        </w:rPr>
        <w:t xml:space="preserve"> cooks products. The popularity of Indian cuisine in the UK also </w:t>
      </w:r>
      <w:r w:rsidR="283BC6DD" w:rsidRPr="0D22BED7">
        <w:rPr>
          <w:sz w:val="28"/>
          <w:szCs w:val="28"/>
        </w:rPr>
        <w:t>provides</w:t>
      </w:r>
      <w:r w:rsidRPr="0D22BED7">
        <w:rPr>
          <w:sz w:val="28"/>
          <w:szCs w:val="28"/>
        </w:rPr>
        <w:t xml:space="preserve"> an opportunity to introduce. Convenient Indian m</w:t>
      </w:r>
      <w:r w:rsidR="55D436D7" w:rsidRPr="0D22BED7">
        <w:rPr>
          <w:sz w:val="28"/>
          <w:szCs w:val="28"/>
        </w:rPr>
        <w:t>eal</w:t>
      </w:r>
      <w:r w:rsidRPr="0D22BED7">
        <w:rPr>
          <w:sz w:val="28"/>
          <w:szCs w:val="28"/>
        </w:rPr>
        <w:t xml:space="preserve"> nutri</w:t>
      </w:r>
      <w:r w:rsidR="0020F498" w:rsidRPr="0D22BED7">
        <w:rPr>
          <w:sz w:val="28"/>
          <w:szCs w:val="28"/>
        </w:rPr>
        <w:t>tional</w:t>
      </w:r>
      <w:r w:rsidRPr="0D22BED7">
        <w:rPr>
          <w:sz w:val="28"/>
          <w:szCs w:val="28"/>
        </w:rPr>
        <w:t xml:space="preserve"> and differentiate itself by combining convenience and nutrition and authentic Indian flavors.</w:t>
      </w:r>
    </w:p>
    <w:p w14:paraId="23CB54D1" w14:textId="0CC1BCEF" w:rsidR="7DDD0E99" w:rsidRDefault="7DDD0E99" w:rsidP="0D3160A5">
      <w:r w:rsidRPr="0D3160A5">
        <w:rPr>
          <w:sz w:val="28"/>
          <w:szCs w:val="28"/>
        </w:rPr>
        <w:t>Technological Factors.</w:t>
      </w:r>
    </w:p>
    <w:p w14:paraId="0638A11D" w14:textId="167DEB08" w:rsidR="7DDD0E99" w:rsidRDefault="55340553" w:rsidP="0D3160A5">
      <w:r w:rsidRPr="5443645A">
        <w:rPr>
          <w:sz w:val="28"/>
          <w:szCs w:val="28"/>
        </w:rPr>
        <w:lastRenderedPageBreak/>
        <w:t xml:space="preserve">Technology can support </w:t>
      </w:r>
      <w:r w:rsidR="4E330551" w:rsidRPr="5443645A">
        <w:rPr>
          <w:sz w:val="28"/>
          <w:szCs w:val="28"/>
        </w:rPr>
        <w:t>Nutri cook</w:t>
      </w:r>
      <w:r w:rsidRPr="5443645A">
        <w:rPr>
          <w:sz w:val="28"/>
          <w:szCs w:val="28"/>
        </w:rPr>
        <w:t xml:space="preserve"> across production, marketing, sales, delivery, and online ordering and subscription </w:t>
      </w:r>
      <w:r w:rsidR="00F505DA" w:rsidRPr="5443645A">
        <w:rPr>
          <w:sz w:val="28"/>
          <w:szCs w:val="28"/>
        </w:rPr>
        <w:t>platforms that</w:t>
      </w:r>
      <w:r w:rsidRPr="5443645A">
        <w:rPr>
          <w:sz w:val="28"/>
          <w:szCs w:val="28"/>
        </w:rPr>
        <w:t xml:space="preserve"> could make purchasing easier and improve customer retention. Social media platforms can be used for digital marketing and customer engagement. Inventory management and demand forecasting systems could help reduce food waste and improve stock control. Food packaging technology can also help maintain freshness and extend. Earth life of selected ingredients.</w:t>
      </w:r>
    </w:p>
    <w:p w14:paraId="55CB1D7B" w14:textId="53BAFBBC" w:rsidR="7DDD0E99" w:rsidRDefault="0139802F" w:rsidP="0D3160A5">
      <w:r w:rsidRPr="0D22BED7">
        <w:rPr>
          <w:sz w:val="28"/>
          <w:szCs w:val="28"/>
        </w:rPr>
        <w:t>Legal factors</w:t>
      </w:r>
    </w:p>
    <w:p w14:paraId="4B58793A" w14:textId="3CC99A83" w:rsidR="7DDD0E99" w:rsidRDefault="0139802F" w:rsidP="0D3160A5">
      <w:r w:rsidRPr="0D22BED7">
        <w:rPr>
          <w:sz w:val="28"/>
          <w:szCs w:val="28"/>
        </w:rPr>
        <w:t xml:space="preserve"> </w:t>
      </w:r>
      <w:r w:rsidR="5FDAD449" w:rsidRPr="266C307C">
        <w:rPr>
          <w:sz w:val="28"/>
          <w:szCs w:val="28"/>
        </w:rPr>
        <w:t>Nutri cook</w:t>
      </w:r>
      <w:r w:rsidRPr="0D22BED7">
        <w:rPr>
          <w:sz w:val="28"/>
          <w:szCs w:val="28"/>
        </w:rPr>
        <w:t xml:space="preserve"> must comply with UK food safety and business regulations this includes appropriate food hygiene practices, allergen information, food labeling, traceability and safe food storage employs handling food may require appropriate food hygiene training nutritious must also ensure that. Its advertising and nutritional claims are accurate and comply with applicable relations. Failure to meet legal requirements could result in financial penalties and damage to </w:t>
      </w:r>
      <w:r w:rsidR="47D3F37D" w:rsidRPr="0D22BED7">
        <w:rPr>
          <w:sz w:val="28"/>
          <w:szCs w:val="28"/>
        </w:rPr>
        <w:t>brands'</w:t>
      </w:r>
      <w:r w:rsidRPr="0D22BED7">
        <w:rPr>
          <w:sz w:val="28"/>
          <w:szCs w:val="28"/>
        </w:rPr>
        <w:t xml:space="preserve"> reputation.</w:t>
      </w:r>
    </w:p>
    <w:p w14:paraId="11FE601D" w14:textId="5F6F2F85" w:rsidR="7DDD0E99" w:rsidRDefault="7DDD0E99" w:rsidP="0D3160A5">
      <w:r w:rsidRPr="0D3160A5">
        <w:rPr>
          <w:sz w:val="28"/>
          <w:szCs w:val="28"/>
        </w:rPr>
        <w:t>Environmental Factors.</w:t>
      </w:r>
    </w:p>
    <w:p w14:paraId="6D570BB8" w14:textId="1E23F33E" w:rsidR="7DDD0E99" w:rsidRDefault="0139802F" w:rsidP="0D3160A5">
      <w:r w:rsidRPr="0D22BED7">
        <w:rPr>
          <w:sz w:val="28"/>
          <w:szCs w:val="28"/>
        </w:rPr>
        <w:t>Environmental concerns are increasingly important in the food industry Food waste packaging, waste transportation emissions and resource consumptions can affect nutritious environmental impact</w:t>
      </w:r>
      <w:r w:rsidR="488371C6" w:rsidRPr="0D22BED7">
        <w:rPr>
          <w:sz w:val="28"/>
          <w:szCs w:val="28"/>
        </w:rPr>
        <w:t>,</w:t>
      </w:r>
      <w:r w:rsidRPr="0D22BED7">
        <w:rPr>
          <w:sz w:val="28"/>
          <w:szCs w:val="28"/>
        </w:rPr>
        <w:t xml:space="preserve"> </w:t>
      </w:r>
      <w:r w:rsidR="0E0C3E9E" w:rsidRPr="0D22BED7">
        <w:rPr>
          <w:sz w:val="28"/>
          <w:szCs w:val="28"/>
        </w:rPr>
        <w:t>the company</w:t>
      </w:r>
      <w:r w:rsidRPr="0D22BED7">
        <w:rPr>
          <w:sz w:val="28"/>
          <w:szCs w:val="28"/>
        </w:rPr>
        <w:t xml:space="preserve"> can respond by using recycling and reduced packaging, </w:t>
      </w:r>
      <w:r w:rsidR="45411763" w:rsidRPr="0D22BED7">
        <w:rPr>
          <w:sz w:val="28"/>
          <w:szCs w:val="28"/>
        </w:rPr>
        <w:t>portion-controlled</w:t>
      </w:r>
      <w:r w:rsidRPr="0D22BED7">
        <w:rPr>
          <w:sz w:val="28"/>
          <w:szCs w:val="28"/>
        </w:rPr>
        <w:t xml:space="preserve"> ingredients and efficient delivery routes. </w:t>
      </w:r>
      <w:r w:rsidR="4B8617F7" w:rsidRPr="0D22BED7">
        <w:rPr>
          <w:sz w:val="28"/>
          <w:szCs w:val="28"/>
        </w:rPr>
        <w:t>It</w:t>
      </w:r>
      <w:r w:rsidRPr="0D22BED7">
        <w:rPr>
          <w:sz w:val="28"/>
          <w:szCs w:val="28"/>
        </w:rPr>
        <w:t xml:space="preserve"> </w:t>
      </w:r>
      <w:r w:rsidR="50C4A594" w:rsidRPr="0D22BED7">
        <w:rPr>
          <w:sz w:val="28"/>
          <w:szCs w:val="28"/>
        </w:rPr>
        <w:t>can</w:t>
      </w:r>
      <w:r w:rsidRPr="0D22BED7">
        <w:rPr>
          <w:sz w:val="28"/>
          <w:szCs w:val="28"/>
        </w:rPr>
        <w:t xml:space="preserve"> potentially reduce household food waste because ingredients are supplied in measured quantities. Promoting sustainable sourcing </w:t>
      </w:r>
      <w:r w:rsidR="02B1A7A5" w:rsidRPr="0D22BED7">
        <w:rPr>
          <w:sz w:val="28"/>
          <w:szCs w:val="28"/>
        </w:rPr>
        <w:t>and</w:t>
      </w:r>
      <w:r w:rsidRPr="0D22BED7">
        <w:rPr>
          <w:sz w:val="28"/>
          <w:szCs w:val="28"/>
        </w:rPr>
        <w:t xml:space="preserve"> environmentally responsible packings could also strengthen </w:t>
      </w:r>
      <w:r w:rsidR="0BE2F9C5" w:rsidRPr="0D22BED7">
        <w:rPr>
          <w:sz w:val="28"/>
          <w:szCs w:val="28"/>
        </w:rPr>
        <w:t>Nutri cook's</w:t>
      </w:r>
      <w:r w:rsidRPr="0D22BED7">
        <w:rPr>
          <w:sz w:val="28"/>
          <w:szCs w:val="28"/>
        </w:rPr>
        <w:t xml:space="preserve"> brand image.</w:t>
      </w:r>
    </w:p>
    <w:p w14:paraId="5C3CC9F8" w14:textId="4ABAB9BA" w:rsidR="7DDD0E99" w:rsidRDefault="55340553" w:rsidP="0D3160A5">
      <w:r w:rsidRPr="5443645A">
        <w:rPr>
          <w:sz w:val="28"/>
          <w:szCs w:val="28"/>
        </w:rPr>
        <w:t>Overall, the p</w:t>
      </w:r>
      <w:r w:rsidR="155CECC7" w:rsidRPr="5443645A">
        <w:rPr>
          <w:sz w:val="28"/>
          <w:szCs w:val="28"/>
        </w:rPr>
        <w:t>estle</w:t>
      </w:r>
      <w:r w:rsidRPr="5443645A">
        <w:rPr>
          <w:sz w:val="28"/>
          <w:szCs w:val="28"/>
        </w:rPr>
        <w:t xml:space="preserve"> analysis </w:t>
      </w:r>
      <w:r w:rsidR="335E8E3D" w:rsidRPr="5443645A">
        <w:rPr>
          <w:sz w:val="28"/>
          <w:szCs w:val="28"/>
        </w:rPr>
        <w:t>indicates that</w:t>
      </w:r>
      <w:r w:rsidRPr="5443645A">
        <w:rPr>
          <w:sz w:val="28"/>
          <w:szCs w:val="28"/>
        </w:rPr>
        <w:t xml:space="preserve"> the </w:t>
      </w:r>
      <w:r w:rsidR="0318F1EB" w:rsidRPr="5443645A">
        <w:rPr>
          <w:sz w:val="28"/>
          <w:szCs w:val="28"/>
        </w:rPr>
        <w:t>Nutri cook</w:t>
      </w:r>
      <w:r w:rsidRPr="5443645A">
        <w:rPr>
          <w:sz w:val="28"/>
          <w:szCs w:val="28"/>
        </w:rPr>
        <w:t xml:space="preserve"> operates in an </w:t>
      </w:r>
      <w:r w:rsidR="7E795EBE" w:rsidRPr="5443645A">
        <w:rPr>
          <w:sz w:val="28"/>
          <w:szCs w:val="28"/>
        </w:rPr>
        <w:t>environment</w:t>
      </w:r>
      <w:r w:rsidRPr="5443645A">
        <w:rPr>
          <w:sz w:val="28"/>
          <w:szCs w:val="28"/>
        </w:rPr>
        <w:t xml:space="preserve"> containing both opportunities and threats. Raising food and operating costs and regulatory requirements may create challenges while growing demand for convenient </w:t>
      </w:r>
      <w:r w:rsidR="31FDAB85" w:rsidRPr="5443645A">
        <w:rPr>
          <w:sz w:val="28"/>
          <w:szCs w:val="28"/>
        </w:rPr>
        <w:t>nutrition</w:t>
      </w:r>
      <w:r w:rsidRPr="5443645A">
        <w:rPr>
          <w:sz w:val="28"/>
          <w:szCs w:val="28"/>
        </w:rPr>
        <w:t xml:space="preserve"> and culturally diverse food provides significant opportunities for business </w:t>
      </w:r>
      <w:r w:rsidR="4DF201C4" w:rsidRPr="5443645A">
        <w:rPr>
          <w:sz w:val="28"/>
          <w:szCs w:val="28"/>
        </w:rPr>
        <w:t>growth;</w:t>
      </w:r>
      <w:r w:rsidRPr="5443645A">
        <w:rPr>
          <w:sz w:val="28"/>
          <w:szCs w:val="28"/>
        </w:rPr>
        <w:t xml:space="preserve"> Nutri Cook </w:t>
      </w:r>
      <w:r w:rsidR="5A7CC64E" w:rsidRPr="5443645A">
        <w:rPr>
          <w:sz w:val="28"/>
          <w:szCs w:val="28"/>
        </w:rPr>
        <w:t>can</w:t>
      </w:r>
      <w:r w:rsidRPr="5443645A">
        <w:rPr>
          <w:sz w:val="28"/>
          <w:szCs w:val="28"/>
        </w:rPr>
        <w:t xml:space="preserve"> </w:t>
      </w:r>
      <w:r w:rsidR="3673957D" w:rsidRPr="5443645A">
        <w:rPr>
          <w:sz w:val="28"/>
          <w:szCs w:val="28"/>
        </w:rPr>
        <w:t>strengthen</w:t>
      </w:r>
      <w:r w:rsidRPr="5443645A">
        <w:rPr>
          <w:sz w:val="28"/>
          <w:szCs w:val="28"/>
        </w:rPr>
        <w:t xml:space="preserve"> its </w:t>
      </w:r>
      <w:r w:rsidRPr="5443645A">
        <w:rPr>
          <w:sz w:val="28"/>
          <w:szCs w:val="28"/>
        </w:rPr>
        <w:lastRenderedPageBreak/>
        <w:t>competitive position by combining</w:t>
      </w:r>
      <w:r w:rsidR="6F608AFD" w:rsidRPr="5443645A">
        <w:rPr>
          <w:sz w:val="28"/>
          <w:szCs w:val="28"/>
        </w:rPr>
        <w:t xml:space="preserve"> </w:t>
      </w:r>
      <w:r w:rsidR="3204F062" w:rsidRPr="5443645A">
        <w:rPr>
          <w:sz w:val="28"/>
          <w:szCs w:val="28"/>
        </w:rPr>
        <w:t>affordability</w:t>
      </w:r>
      <w:r w:rsidRPr="5443645A">
        <w:rPr>
          <w:sz w:val="28"/>
          <w:szCs w:val="28"/>
        </w:rPr>
        <w:t>, healthy eating, convenience, technology, and sustainable practices.</w:t>
      </w:r>
    </w:p>
    <w:p w14:paraId="42ABC8C5" w14:textId="293C6C1F" w:rsidR="0B899DEB" w:rsidRDefault="38F3A9CB" w:rsidP="0158AC1E">
      <w:pPr>
        <w:pStyle w:val="Heading1"/>
        <w:rPr>
          <w:color w:val="000000" w:themeColor="text1"/>
        </w:rPr>
      </w:pPr>
      <w:bookmarkStart w:id="42" w:name="_Toc1727157171"/>
      <w:bookmarkStart w:id="43" w:name="_Toc987825770"/>
      <w:bookmarkStart w:id="44" w:name="_Toc1665546535"/>
      <w:r w:rsidRPr="3B09F6FC">
        <w:rPr>
          <w:color w:val="000000" w:themeColor="text1"/>
        </w:rPr>
        <w:t xml:space="preserve">4.0 </w:t>
      </w:r>
      <w:r w:rsidR="55C2033C" w:rsidRPr="3B09F6FC">
        <w:rPr>
          <w:color w:val="000000" w:themeColor="text1"/>
        </w:rPr>
        <w:t>Methodology</w:t>
      </w:r>
      <w:bookmarkEnd w:id="42"/>
      <w:bookmarkEnd w:id="43"/>
      <w:bookmarkEnd w:id="44"/>
    </w:p>
    <w:p w14:paraId="11F08E5C" w14:textId="43E4555C" w:rsidR="2F60FD7E" w:rsidRDefault="1C44D4B0" w:rsidP="3B09F6FC">
      <w:pPr>
        <w:pStyle w:val="Heading2"/>
        <w:rPr>
          <w:color w:val="000000" w:themeColor="text1"/>
        </w:rPr>
      </w:pPr>
      <w:r w:rsidRPr="3B09F6FC">
        <w:rPr>
          <w:color w:val="000000" w:themeColor="text1"/>
        </w:rPr>
        <w:t xml:space="preserve"> </w:t>
      </w:r>
      <w:bookmarkStart w:id="45" w:name="_Toc484641805"/>
      <w:bookmarkStart w:id="46" w:name="_Toc852000111"/>
      <w:bookmarkStart w:id="47" w:name="_Toc1209935602"/>
      <w:bookmarkStart w:id="48" w:name="_Toc258266650"/>
      <w:r w:rsidRPr="3B09F6FC">
        <w:rPr>
          <w:color w:val="000000" w:themeColor="text1"/>
        </w:rPr>
        <w:t>4.1 Methodological approach and opportunity identification</w:t>
      </w:r>
      <w:bookmarkEnd w:id="45"/>
      <w:bookmarkEnd w:id="46"/>
      <w:bookmarkEnd w:id="47"/>
      <w:bookmarkEnd w:id="48"/>
      <w:r w:rsidRPr="3B09F6FC">
        <w:rPr>
          <w:color w:val="000000" w:themeColor="text1"/>
        </w:rPr>
        <w:t xml:space="preserve"> </w:t>
      </w:r>
    </w:p>
    <w:p w14:paraId="45B6058C" w14:textId="494C0017" w:rsidR="0B899DEB" w:rsidRDefault="42F0DB05" w:rsidP="0D3160A5">
      <w:r w:rsidRPr="5443645A">
        <w:rPr>
          <w:sz w:val="28"/>
          <w:szCs w:val="28"/>
        </w:rPr>
        <w:t xml:space="preserve">The methodology used, the </w:t>
      </w:r>
      <w:r w:rsidR="4269D485" w:rsidRPr="5443645A">
        <w:rPr>
          <w:sz w:val="28"/>
          <w:szCs w:val="28"/>
        </w:rPr>
        <w:t xml:space="preserve">Nutri cook </w:t>
      </w:r>
      <w:r w:rsidRPr="5443645A">
        <w:rPr>
          <w:sz w:val="28"/>
          <w:szCs w:val="28"/>
        </w:rPr>
        <w:t xml:space="preserve">business development proposal, was designed to provide a structure and </w:t>
      </w:r>
      <w:r w:rsidR="07091465" w:rsidRPr="5443645A">
        <w:rPr>
          <w:sz w:val="28"/>
          <w:szCs w:val="28"/>
        </w:rPr>
        <w:t>evidence-based</w:t>
      </w:r>
      <w:r w:rsidRPr="5443645A">
        <w:rPr>
          <w:sz w:val="28"/>
          <w:szCs w:val="28"/>
        </w:rPr>
        <w:t xml:space="preserve"> assessment of the business opportunity. </w:t>
      </w:r>
      <w:r w:rsidR="05CAE94E" w:rsidRPr="5443645A">
        <w:rPr>
          <w:sz w:val="28"/>
          <w:szCs w:val="28"/>
        </w:rPr>
        <w:t>The research</w:t>
      </w:r>
      <w:r w:rsidRPr="5443645A">
        <w:rPr>
          <w:sz w:val="28"/>
          <w:szCs w:val="28"/>
        </w:rPr>
        <w:t xml:space="preserve"> process was adopted incorporating both quantitative and qualitative </w:t>
      </w:r>
      <w:r w:rsidR="2C86FFDF" w:rsidRPr="5443645A">
        <w:rPr>
          <w:sz w:val="28"/>
          <w:szCs w:val="28"/>
        </w:rPr>
        <w:t>information</w:t>
      </w:r>
      <w:r w:rsidRPr="5443645A">
        <w:rPr>
          <w:sz w:val="28"/>
          <w:szCs w:val="28"/>
        </w:rPr>
        <w:t xml:space="preserve"> </w:t>
      </w:r>
      <w:r w:rsidR="4718F24E" w:rsidRPr="5443645A">
        <w:rPr>
          <w:sz w:val="28"/>
          <w:szCs w:val="28"/>
        </w:rPr>
        <w:t>appropriately</w:t>
      </w:r>
      <w:r w:rsidRPr="5443645A">
        <w:rPr>
          <w:sz w:val="28"/>
          <w:szCs w:val="28"/>
        </w:rPr>
        <w:t>. The purpose of using this approach was to develop a comprehensive understanding of the target market, customer requirements, competitive environment, operational requirements, and potential business opportunities for Nutri</w:t>
      </w:r>
      <w:r w:rsidR="2B52CD7F" w:rsidRPr="5443645A">
        <w:rPr>
          <w:sz w:val="28"/>
          <w:szCs w:val="28"/>
        </w:rPr>
        <w:t xml:space="preserve"> </w:t>
      </w:r>
      <w:r w:rsidR="5E62AE7A" w:rsidRPr="5443645A">
        <w:rPr>
          <w:sz w:val="28"/>
          <w:szCs w:val="28"/>
        </w:rPr>
        <w:t>cook</w:t>
      </w:r>
      <w:r w:rsidRPr="5443645A">
        <w:rPr>
          <w:sz w:val="28"/>
          <w:szCs w:val="28"/>
        </w:rPr>
        <w:t>. The research begins with secondary research. Which provided. The foundation for understanding the UK food and m</w:t>
      </w:r>
      <w:r w:rsidR="3F74DACB" w:rsidRPr="5443645A">
        <w:rPr>
          <w:sz w:val="28"/>
          <w:szCs w:val="28"/>
        </w:rPr>
        <w:t>eal kit</w:t>
      </w:r>
      <w:r w:rsidRPr="5443645A">
        <w:rPr>
          <w:sz w:val="28"/>
          <w:szCs w:val="28"/>
        </w:rPr>
        <w:t xml:space="preserve"> industry. </w:t>
      </w:r>
      <w:r w:rsidR="41219F66" w:rsidRPr="5443645A">
        <w:rPr>
          <w:sz w:val="28"/>
          <w:szCs w:val="28"/>
        </w:rPr>
        <w:t xml:space="preserve">Information was gathered from academic books, journal articles, market reports, government publications, industry </w:t>
      </w:r>
      <w:r w:rsidR="4EEE926B" w:rsidRPr="5443645A">
        <w:rPr>
          <w:sz w:val="28"/>
          <w:szCs w:val="28"/>
        </w:rPr>
        <w:t>websites,</w:t>
      </w:r>
      <w:r w:rsidR="41219F66" w:rsidRPr="5443645A">
        <w:rPr>
          <w:sz w:val="28"/>
          <w:szCs w:val="28"/>
        </w:rPr>
        <w:t xml:space="preserve"> and reliable business sources. Second, which was partially useful for identifying market trends such as increasing customer interest in convenience, healthy eating, online food </w:t>
      </w:r>
      <w:r w:rsidR="04BE7CB7" w:rsidRPr="5443645A">
        <w:rPr>
          <w:sz w:val="28"/>
          <w:szCs w:val="28"/>
        </w:rPr>
        <w:t>purchasing,</w:t>
      </w:r>
      <w:r w:rsidR="41219F66" w:rsidRPr="5443645A">
        <w:rPr>
          <w:sz w:val="28"/>
          <w:szCs w:val="28"/>
        </w:rPr>
        <w:t xml:space="preserve"> and ready to cook meal solutions. It also helped establish an understanding of the wider business environment in which Nutri</w:t>
      </w:r>
      <w:r w:rsidR="4C612F4E" w:rsidRPr="5443645A">
        <w:rPr>
          <w:sz w:val="28"/>
          <w:szCs w:val="28"/>
        </w:rPr>
        <w:t xml:space="preserve"> </w:t>
      </w:r>
      <w:r w:rsidR="41219F66" w:rsidRPr="5443645A">
        <w:rPr>
          <w:sz w:val="28"/>
          <w:szCs w:val="28"/>
        </w:rPr>
        <w:t>c</w:t>
      </w:r>
      <w:r w:rsidR="30876C0F" w:rsidRPr="5443645A">
        <w:rPr>
          <w:sz w:val="28"/>
          <w:szCs w:val="28"/>
        </w:rPr>
        <w:t>ook</w:t>
      </w:r>
      <w:r w:rsidR="41219F66" w:rsidRPr="5443645A">
        <w:rPr>
          <w:sz w:val="28"/>
          <w:szCs w:val="28"/>
        </w:rPr>
        <w:t xml:space="preserve"> would operate.</w:t>
      </w:r>
    </w:p>
    <w:p w14:paraId="7B6E2638" w14:textId="5F2503EE" w:rsidR="5B4D0FA1" w:rsidRDefault="4F8ACF3D" w:rsidP="0D3160A5">
      <w:r w:rsidRPr="0158AC1E">
        <w:rPr>
          <w:sz w:val="28"/>
          <w:szCs w:val="28"/>
        </w:rPr>
        <w:t xml:space="preserve">Where appropriate, </w:t>
      </w:r>
      <w:r w:rsidR="58C1ABC5" w:rsidRPr="0158AC1E">
        <w:rPr>
          <w:sz w:val="28"/>
          <w:szCs w:val="28"/>
        </w:rPr>
        <w:t>secondary</w:t>
      </w:r>
      <w:r w:rsidRPr="0158AC1E">
        <w:rPr>
          <w:sz w:val="28"/>
          <w:szCs w:val="28"/>
        </w:rPr>
        <w:t xml:space="preserve"> research was considered to understand potential </w:t>
      </w:r>
      <w:r w:rsidR="17C78C98" w:rsidRPr="0158AC1E">
        <w:rPr>
          <w:sz w:val="28"/>
          <w:szCs w:val="28"/>
        </w:rPr>
        <w:t>customers'</w:t>
      </w:r>
      <w:r w:rsidRPr="0158AC1E">
        <w:rPr>
          <w:sz w:val="28"/>
          <w:szCs w:val="28"/>
        </w:rPr>
        <w:t xml:space="preserve"> </w:t>
      </w:r>
      <w:r w:rsidR="30B9BFEC" w:rsidRPr="0158AC1E">
        <w:rPr>
          <w:sz w:val="28"/>
          <w:szCs w:val="28"/>
        </w:rPr>
        <w:t xml:space="preserve">attributes and target </w:t>
      </w:r>
      <w:r w:rsidR="1C66A4FB" w:rsidRPr="0158AC1E">
        <w:rPr>
          <w:sz w:val="28"/>
          <w:szCs w:val="28"/>
        </w:rPr>
        <w:t>markets</w:t>
      </w:r>
      <w:r w:rsidRPr="0158AC1E">
        <w:rPr>
          <w:sz w:val="28"/>
          <w:szCs w:val="28"/>
        </w:rPr>
        <w:t xml:space="preserve">. Potential </w:t>
      </w:r>
      <w:r w:rsidR="517CADDA" w:rsidRPr="0158AC1E">
        <w:rPr>
          <w:sz w:val="28"/>
          <w:szCs w:val="28"/>
        </w:rPr>
        <w:t>research</w:t>
      </w:r>
      <w:r w:rsidRPr="0158AC1E">
        <w:rPr>
          <w:sz w:val="28"/>
          <w:szCs w:val="28"/>
        </w:rPr>
        <w:t xml:space="preserve"> could be </w:t>
      </w:r>
      <w:r w:rsidR="4E8C8BF1" w:rsidRPr="0158AC1E">
        <w:rPr>
          <w:sz w:val="28"/>
          <w:szCs w:val="28"/>
        </w:rPr>
        <w:t>done</w:t>
      </w:r>
      <w:r w:rsidRPr="0158AC1E">
        <w:rPr>
          <w:sz w:val="28"/>
          <w:szCs w:val="28"/>
        </w:rPr>
        <w:t xml:space="preserve"> about factors such as price, convenience, nutritional value, preferences in dishes, portion size, delivery preferences, and willingness to use subscription service. This information would help to determine whether the Proposed neutral concept addressed </w:t>
      </w:r>
      <w:r w:rsidR="71076313" w:rsidRPr="0158AC1E">
        <w:rPr>
          <w:sz w:val="28"/>
          <w:szCs w:val="28"/>
        </w:rPr>
        <w:t>and Identifiable</w:t>
      </w:r>
      <w:r w:rsidRPr="0158AC1E">
        <w:rPr>
          <w:sz w:val="28"/>
          <w:szCs w:val="28"/>
        </w:rPr>
        <w:t xml:space="preserve"> customer needs.</w:t>
      </w:r>
    </w:p>
    <w:p w14:paraId="28CDAA1F" w14:textId="7DDE3C22" w:rsidR="1A020D03" w:rsidRDefault="72C7AA19" w:rsidP="3B09F6FC">
      <w:pPr>
        <w:pStyle w:val="Heading2"/>
        <w:rPr>
          <w:rStyle w:val="SubtitleChar"/>
          <w:color w:val="000000" w:themeColor="text1"/>
        </w:rPr>
      </w:pPr>
      <w:bookmarkStart w:id="49" w:name="_Toc67016977"/>
      <w:bookmarkStart w:id="50" w:name="_Toc354668227"/>
      <w:bookmarkStart w:id="51" w:name="_Toc88644996"/>
      <w:r w:rsidRPr="3B09F6FC">
        <w:rPr>
          <w:color w:val="000000" w:themeColor="text1"/>
        </w:rPr>
        <w:t>4.2 Market insights and data collection</w:t>
      </w:r>
      <w:bookmarkEnd w:id="49"/>
      <w:bookmarkEnd w:id="50"/>
      <w:bookmarkEnd w:id="51"/>
    </w:p>
    <w:p w14:paraId="419A7C08" w14:textId="4AD84803" w:rsidR="5B4D0FA1" w:rsidRDefault="4F8ACF3D" w:rsidP="0D3160A5">
      <w:r w:rsidRPr="0D22BED7">
        <w:rPr>
          <w:sz w:val="28"/>
          <w:szCs w:val="28"/>
        </w:rPr>
        <w:t>the research was supported by several recognized strategic management frame</w:t>
      </w:r>
      <w:r w:rsidR="441B20AA" w:rsidRPr="0D22BED7">
        <w:rPr>
          <w:sz w:val="28"/>
          <w:szCs w:val="28"/>
        </w:rPr>
        <w:t xml:space="preserve"> Frameworks. Pastel </w:t>
      </w:r>
      <w:r w:rsidR="319C872E" w:rsidRPr="0D22BED7">
        <w:rPr>
          <w:sz w:val="28"/>
          <w:szCs w:val="28"/>
        </w:rPr>
        <w:t>analyses</w:t>
      </w:r>
      <w:r w:rsidR="441B20AA" w:rsidRPr="0D22BED7">
        <w:rPr>
          <w:sz w:val="28"/>
          <w:szCs w:val="28"/>
        </w:rPr>
        <w:t xml:space="preserve"> were used to examine political, economic, social, technological, legal and environmental sectors that could </w:t>
      </w:r>
      <w:r w:rsidR="441B20AA" w:rsidRPr="0D22BED7">
        <w:rPr>
          <w:sz w:val="28"/>
          <w:szCs w:val="28"/>
        </w:rPr>
        <w:lastRenderedPageBreak/>
        <w:t xml:space="preserve">affect </w:t>
      </w:r>
      <w:r w:rsidR="037318D9" w:rsidRPr="0D22BED7">
        <w:rPr>
          <w:sz w:val="28"/>
          <w:szCs w:val="28"/>
        </w:rPr>
        <w:t>porters five</w:t>
      </w:r>
      <w:r w:rsidR="441B20AA" w:rsidRPr="0D22BED7">
        <w:rPr>
          <w:sz w:val="28"/>
          <w:szCs w:val="28"/>
        </w:rPr>
        <w:t xml:space="preserve"> forces </w:t>
      </w:r>
      <w:r w:rsidR="4A81E040" w:rsidRPr="0D22BED7">
        <w:rPr>
          <w:sz w:val="28"/>
          <w:szCs w:val="28"/>
        </w:rPr>
        <w:t>were</w:t>
      </w:r>
      <w:r w:rsidR="441B20AA" w:rsidRPr="0D22BED7">
        <w:rPr>
          <w:sz w:val="28"/>
          <w:szCs w:val="28"/>
        </w:rPr>
        <w:t xml:space="preserve"> applied to evaluate the competitive environment, including bargaining power of customers and suppliers, the threat of new entrants. Substitutes and intensity of existing competition. SWOT analysis was used to identify Nutri</w:t>
      </w:r>
      <w:r w:rsidR="7E73F04D" w:rsidRPr="0D22BED7">
        <w:rPr>
          <w:sz w:val="28"/>
          <w:szCs w:val="28"/>
        </w:rPr>
        <w:t xml:space="preserve"> </w:t>
      </w:r>
      <w:r w:rsidR="0247E3AA" w:rsidRPr="0D22BED7">
        <w:rPr>
          <w:sz w:val="28"/>
          <w:szCs w:val="28"/>
        </w:rPr>
        <w:t>c</w:t>
      </w:r>
      <w:r w:rsidR="441B20AA" w:rsidRPr="0D22BED7">
        <w:rPr>
          <w:sz w:val="28"/>
          <w:szCs w:val="28"/>
        </w:rPr>
        <w:t xml:space="preserve">ook strengthened weakness, </w:t>
      </w:r>
      <w:r w:rsidR="5F589BA6" w:rsidRPr="0D22BED7">
        <w:rPr>
          <w:sz w:val="28"/>
          <w:szCs w:val="28"/>
        </w:rPr>
        <w:t>opportunity,</w:t>
      </w:r>
      <w:r w:rsidR="441B20AA" w:rsidRPr="0D22BED7">
        <w:rPr>
          <w:sz w:val="28"/>
          <w:szCs w:val="28"/>
        </w:rPr>
        <w:t xml:space="preserve"> and threats.</w:t>
      </w:r>
    </w:p>
    <w:p w14:paraId="71489F56" w14:textId="2AE890F6" w:rsidR="03F620EB" w:rsidRDefault="25518C28" w:rsidP="0D3160A5">
      <w:r w:rsidRPr="5443645A">
        <w:rPr>
          <w:sz w:val="28"/>
          <w:szCs w:val="28"/>
        </w:rPr>
        <w:t xml:space="preserve">The Business Model Canvas was also used to structure the proposed business model. It helped identify Nutri Cooks customer segments, value propositions, channels, customer </w:t>
      </w:r>
      <w:r w:rsidR="4DF00A65" w:rsidRPr="5443645A">
        <w:rPr>
          <w:sz w:val="28"/>
          <w:szCs w:val="28"/>
        </w:rPr>
        <w:t>relationships</w:t>
      </w:r>
      <w:r w:rsidRPr="5443645A">
        <w:rPr>
          <w:sz w:val="28"/>
          <w:szCs w:val="28"/>
        </w:rPr>
        <w:t>, revenue streams, key resources, key activities, key partnership and cost structure.</w:t>
      </w:r>
      <w:r w:rsidR="33164210" w:rsidRPr="5443645A">
        <w:rPr>
          <w:sz w:val="28"/>
          <w:szCs w:val="28"/>
        </w:rPr>
        <w:t>(</w:t>
      </w:r>
      <w:proofErr w:type="spellStart"/>
      <w:r w:rsidR="33164210" w:rsidRPr="5443645A">
        <w:rPr>
          <w:sz w:val="28"/>
          <w:szCs w:val="28"/>
        </w:rPr>
        <w:t>Osterwalder</w:t>
      </w:r>
      <w:proofErr w:type="spellEnd"/>
      <w:r w:rsidR="33164210" w:rsidRPr="5443645A">
        <w:rPr>
          <w:sz w:val="28"/>
          <w:szCs w:val="28"/>
        </w:rPr>
        <w:t xml:space="preserve">, A. And </w:t>
      </w:r>
      <w:proofErr w:type="spellStart"/>
      <w:r w:rsidR="33164210" w:rsidRPr="5443645A">
        <w:rPr>
          <w:sz w:val="28"/>
          <w:szCs w:val="28"/>
        </w:rPr>
        <w:t>Pigneur</w:t>
      </w:r>
      <w:proofErr w:type="spellEnd"/>
      <w:r w:rsidR="33164210" w:rsidRPr="5443645A">
        <w:rPr>
          <w:sz w:val="28"/>
          <w:szCs w:val="28"/>
        </w:rPr>
        <w:t>, Y. (2010)</w:t>
      </w:r>
      <w:r w:rsidR="49B7FAC9" w:rsidRPr="5443645A">
        <w:rPr>
          <w:sz w:val="28"/>
          <w:szCs w:val="28"/>
        </w:rPr>
        <w:t>)</w:t>
      </w:r>
      <w:r w:rsidRPr="5443645A">
        <w:rPr>
          <w:sz w:val="28"/>
          <w:szCs w:val="28"/>
        </w:rPr>
        <w:t xml:space="preserve"> Together, this analytical tool </w:t>
      </w:r>
      <w:r w:rsidR="3C35747B" w:rsidRPr="5443645A">
        <w:rPr>
          <w:sz w:val="28"/>
          <w:szCs w:val="28"/>
        </w:rPr>
        <w:t>allowed</w:t>
      </w:r>
      <w:r w:rsidRPr="5443645A">
        <w:rPr>
          <w:sz w:val="28"/>
          <w:szCs w:val="28"/>
        </w:rPr>
        <w:t xml:space="preserve"> research findings to be translated </w:t>
      </w:r>
      <w:r w:rsidR="60408702" w:rsidRPr="5443645A">
        <w:rPr>
          <w:sz w:val="28"/>
          <w:szCs w:val="28"/>
        </w:rPr>
        <w:t>into account</w:t>
      </w:r>
      <w:r w:rsidRPr="5443645A">
        <w:rPr>
          <w:sz w:val="28"/>
          <w:szCs w:val="28"/>
        </w:rPr>
        <w:t xml:space="preserve">. Practical business </w:t>
      </w:r>
      <w:r w:rsidR="03F27ECB" w:rsidRPr="5443645A">
        <w:rPr>
          <w:sz w:val="28"/>
          <w:szCs w:val="28"/>
        </w:rPr>
        <w:t>recommendations</w:t>
      </w:r>
      <w:r w:rsidRPr="5443645A">
        <w:rPr>
          <w:sz w:val="28"/>
          <w:szCs w:val="28"/>
        </w:rPr>
        <w:t>.</w:t>
      </w:r>
    </w:p>
    <w:p w14:paraId="36719A08" w14:textId="31467F0B" w:rsidR="03F620EB" w:rsidRDefault="31E17F17" w:rsidP="3B09F6FC">
      <w:pPr>
        <w:pStyle w:val="Heading2"/>
        <w:rPr>
          <w:rStyle w:val="SubtitleChar"/>
          <w:color w:val="000000" w:themeColor="text1"/>
        </w:rPr>
      </w:pPr>
      <w:bookmarkStart w:id="52" w:name="_Toc150497241"/>
      <w:bookmarkStart w:id="53" w:name="_Toc679724375"/>
      <w:bookmarkStart w:id="54" w:name="_Toc1105230067"/>
      <w:r w:rsidRPr="3B09F6FC">
        <w:rPr>
          <w:color w:val="000000" w:themeColor="text1"/>
        </w:rPr>
        <w:t>4.</w:t>
      </w:r>
      <w:r w:rsidR="710E3BD2" w:rsidRPr="3B09F6FC">
        <w:rPr>
          <w:color w:val="000000" w:themeColor="text1"/>
        </w:rPr>
        <w:t>3</w:t>
      </w:r>
      <w:r w:rsidRPr="3B09F6FC">
        <w:rPr>
          <w:color w:val="000000" w:themeColor="text1"/>
        </w:rPr>
        <w:t xml:space="preserve"> </w:t>
      </w:r>
      <w:r w:rsidR="570A6D1B" w:rsidRPr="3B09F6FC">
        <w:rPr>
          <w:color w:val="000000" w:themeColor="text1"/>
        </w:rPr>
        <w:t>A</w:t>
      </w:r>
      <w:r w:rsidR="1DED852E" w:rsidRPr="3B09F6FC">
        <w:rPr>
          <w:color w:val="000000" w:themeColor="text1"/>
        </w:rPr>
        <w:t>pplications</w:t>
      </w:r>
      <w:r w:rsidRPr="3B09F6FC">
        <w:rPr>
          <w:color w:val="000000" w:themeColor="text1"/>
        </w:rPr>
        <w:t xml:space="preserve"> and integration of frameworks</w:t>
      </w:r>
      <w:bookmarkEnd w:id="52"/>
      <w:bookmarkEnd w:id="53"/>
      <w:bookmarkEnd w:id="54"/>
    </w:p>
    <w:p w14:paraId="10B6A382" w14:textId="091F3D58" w:rsidR="03F620EB" w:rsidRDefault="441B20AA" w:rsidP="0D3160A5">
      <w:r w:rsidRPr="0D22BED7">
        <w:rPr>
          <w:sz w:val="28"/>
          <w:szCs w:val="28"/>
        </w:rPr>
        <w:t xml:space="preserve">The development of Nutri cook </w:t>
      </w:r>
      <w:r w:rsidR="29F2562C" w:rsidRPr="0D22BED7">
        <w:rPr>
          <w:sz w:val="28"/>
          <w:szCs w:val="28"/>
        </w:rPr>
        <w:t>proposal followed</w:t>
      </w:r>
      <w:r w:rsidRPr="0D22BED7">
        <w:rPr>
          <w:sz w:val="28"/>
          <w:szCs w:val="28"/>
        </w:rPr>
        <w:t xml:space="preserve"> </w:t>
      </w:r>
      <w:r w:rsidR="6D189986" w:rsidRPr="0D22BED7">
        <w:rPr>
          <w:sz w:val="28"/>
          <w:szCs w:val="28"/>
        </w:rPr>
        <w:t>a</w:t>
      </w:r>
      <w:r w:rsidRPr="0D22BED7">
        <w:rPr>
          <w:sz w:val="28"/>
          <w:szCs w:val="28"/>
        </w:rPr>
        <w:t xml:space="preserve"> systematic </w:t>
      </w:r>
      <w:r w:rsidR="3B028B35" w:rsidRPr="0D22BED7">
        <w:rPr>
          <w:sz w:val="28"/>
          <w:szCs w:val="28"/>
        </w:rPr>
        <w:t>sequence;</w:t>
      </w:r>
      <w:r w:rsidRPr="0D22BED7">
        <w:rPr>
          <w:sz w:val="28"/>
          <w:szCs w:val="28"/>
        </w:rPr>
        <w:t xml:space="preserve"> the first stage involved identifying the business opportunity. The research </w:t>
      </w:r>
      <w:r w:rsidR="14C56BB1" w:rsidRPr="0D22BED7">
        <w:rPr>
          <w:sz w:val="28"/>
          <w:szCs w:val="28"/>
        </w:rPr>
        <w:t>identifies</w:t>
      </w:r>
      <w:r w:rsidRPr="0D22BED7">
        <w:rPr>
          <w:sz w:val="28"/>
          <w:szCs w:val="28"/>
        </w:rPr>
        <w:t xml:space="preserve"> a political gap for convenient, affordable and nutritious main solutions, particularly for consumers who have limited time for food preparation but still want to prepare meals at home.</w:t>
      </w:r>
    </w:p>
    <w:p w14:paraId="77804EA3" w14:textId="480ED6BD" w:rsidR="03F620EB" w:rsidRDefault="744EB7E7" w:rsidP="0D3160A5">
      <w:r w:rsidRPr="266C307C">
        <w:rPr>
          <w:sz w:val="28"/>
          <w:szCs w:val="28"/>
        </w:rPr>
        <w:t>Stage 2:</w:t>
      </w:r>
      <w:r w:rsidR="441B20AA" w:rsidRPr="0D22BED7">
        <w:rPr>
          <w:sz w:val="28"/>
          <w:szCs w:val="28"/>
        </w:rPr>
        <w:t xml:space="preserve"> Defining the Nutri Cooked business concept Nutri Cook was developed as a ready-to-cook meal kit business focusing on </w:t>
      </w:r>
      <w:r w:rsidR="3A173BC9" w:rsidRPr="0D22BED7">
        <w:rPr>
          <w:sz w:val="28"/>
          <w:szCs w:val="28"/>
        </w:rPr>
        <w:t>nutrition</w:t>
      </w:r>
      <w:r w:rsidR="441B20AA" w:rsidRPr="0D22BED7">
        <w:rPr>
          <w:sz w:val="28"/>
          <w:szCs w:val="28"/>
        </w:rPr>
        <w:t>, Indian meals and convenient preparation. The concept involves providing customers with measured ingredients, spices</w:t>
      </w:r>
      <w:r w:rsidR="39D5C20A" w:rsidRPr="0D22BED7">
        <w:rPr>
          <w:sz w:val="28"/>
          <w:szCs w:val="28"/>
        </w:rPr>
        <w:t>, and recipe</w:t>
      </w:r>
      <w:r w:rsidR="441B20AA" w:rsidRPr="0D22BED7">
        <w:rPr>
          <w:sz w:val="28"/>
          <w:szCs w:val="28"/>
        </w:rPr>
        <w:t xml:space="preserve"> instructions, allowing them to prepare meals without purchasing every ingredient separately.</w:t>
      </w:r>
    </w:p>
    <w:p w14:paraId="0A0152AA" w14:textId="3E683257" w:rsidR="03F620EB" w:rsidRDefault="0697498D" w:rsidP="0D3160A5">
      <w:r w:rsidRPr="266C307C">
        <w:rPr>
          <w:sz w:val="28"/>
          <w:szCs w:val="28"/>
        </w:rPr>
        <w:t>Stage 3:</w:t>
      </w:r>
      <w:r w:rsidR="03F620EB" w:rsidRPr="0D3160A5">
        <w:rPr>
          <w:sz w:val="28"/>
          <w:szCs w:val="28"/>
        </w:rPr>
        <w:t xml:space="preserve">The third stage was market research and environmental analysis. Information about the UK food meal kit and healthy food markets was reviewed to understand customer behavior and border market trends. This research helped establish the potential relevance of Nutri Cook within the existing market. </w:t>
      </w:r>
    </w:p>
    <w:p w14:paraId="74F6C55D" w14:textId="1DFAF7ED" w:rsidR="03F620EB" w:rsidRDefault="5B6B65E2" w:rsidP="0D3160A5">
      <w:r w:rsidRPr="266C307C">
        <w:rPr>
          <w:sz w:val="28"/>
          <w:szCs w:val="28"/>
        </w:rPr>
        <w:t xml:space="preserve">Stage 4: </w:t>
      </w:r>
      <w:r w:rsidR="441B20AA" w:rsidRPr="0D22BED7">
        <w:rPr>
          <w:sz w:val="28"/>
          <w:szCs w:val="28"/>
        </w:rPr>
        <w:t>The fourth stage involved competitive analysis existing business operating in the Meal Kit and Food Delivery sectors, including HelloFresh Gusto, Mindful Chef and River For</w:t>
      </w:r>
      <w:r w:rsidR="3E12BBF2" w:rsidRPr="0D22BED7">
        <w:rPr>
          <w:sz w:val="28"/>
          <w:szCs w:val="28"/>
        </w:rPr>
        <w:t>d</w:t>
      </w:r>
      <w:r w:rsidR="441B20AA" w:rsidRPr="0D22BED7">
        <w:rPr>
          <w:sz w:val="28"/>
          <w:szCs w:val="28"/>
        </w:rPr>
        <w:t xml:space="preserve"> Were examined, the purpose was not only </w:t>
      </w:r>
      <w:r w:rsidR="441B20AA" w:rsidRPr="0D22BED7">
        <w:rPr>
          <w:sz w:val="28"/>
          <w:szCs w:val="28"/>
        </w:rPr>
        <w:lastRenderedPageBreak/>
        <w:t>to identify competitors, but also to understand their products, pricing approaches, customer propositions and market positioning</w:t>
      </w:r>
      <w:r w:rsidR="75B15DC2" w:rsidRPr="0D22BED7">
        <w:rPr>
          <w:sz w:val="28"/>
          <w:szCs w:val="28"/>
        </w:rPr>
        <w:t>.</w:t>
      </w:r>
    </w:p>
    <w:p w14:paraId="6F597CF4" w14:textId="2B550B90" w:rsidR="2F1EC9ED" w:rsidRDefault="46F61C84" w:rsidP="0D3160A5">
      <w:r w:rsidRPr="266C307C">
        <w:rPr>
          <w:sz w:val="28"/>
          <w:szCs w:val="28"/>
        </w:rPr>
        <w:t>Stage 5:</w:t>
      </w:r>
      <w:r w:rsidR="75B15DC2" w:rsidRPr="0D22BED7">
        <w:rPr>
          <w:sz w:val="28"/>
          <w:szCs w:val="28"/>
        </w:rPr>
        <w:t xml:space="preserve"> Target market identification and segmentation. Potential customers were divided into groups according to their characteristics and needs. Student, young professionals, immigrants, and customer interested in convenient and nutritious meals were considered important potential customer groups. Their needs were then linked to </w:t>
      </w:r>
      <w:r w:rsidR="3F1A2F3F" w:rsidRPr="0D22BED7">
        <w:rPr>
          <w:sz w:val="28"/>
          <w:szCs w:val="28"/>
        </w:rPr>
        <w:t>Nutri</w:t>
      </w:r>
      <w:r w:rsidR="75B15DC2" w:rsidRPr="0D22BED7">
        <w:rPr>
          <w:sz w:val="28"/>
          <w:szCs w:val="28"/>
        </w:rPr>
        <w:t xml:space="preserve"> cooks Proposed value proposition.</w:t>
      </w:r>
    </w:p>
    <w:p w14:paraId="65390BA0" w14:textId="25A8FBE8" w:rsidR="2821A157" w:rsidRDefault="430800FE" w:rsidP="0D3160A5">
      <w:r w:rsidRPr="266C307C">
        <w:rPr>
          <w:sz w:val="28"/>
          <w:szCs w:val="28"/>
        </w:rPr>
        <w:t xml:space="preserve">Stage 6: </w:t>
      </w:r>
      <w:r w:rsidR="7106A815" w:rsidRPr="0D22BED7">
        <w:rPr>
          <w:sz w:val="28"/>
          <w:szCs w:val="28"/>
        </w:rPr>
        <w:t xml:space="preserve">The sixth stage involves strategic </w:t>
      </w:r>
      <w:proofErr w:type="spellStart"/>
      <w:r w:rsidR="29E9520F" w:rsidRPr="266C307C">
        <w:rPr>
          <w:sz w:val="28"/>
          <w:szCs w:val="28"/>
        </w:rPr>
        <w:t>analsysis</w:t>
      </w:r>
      <w:proofErr w:type="spellEnd"/>
      <w:r w:rsidR="29E9520F" w:rsidRPr="266C307C">
        <w:rPr>
          <w:sz w:val="28"/>
          <w:szCs w:val="28"/>
        </w:rPr>
        <w:t xml:space="preserve"> of</w:t>
      </w:r>
      <w:r w:rsidR="74F5DB0E" w:rsidRPr="0D22BED7">
        <w:rPr>
          <w:sz w:val="28"/>
          <w:szCs w:val="28"/>
        </w:rPr>
        <w:t xml:space="preserve"> </w:t>
      </w:r>
      <w:r w:rsidR="55CA2BE4" w:rsidRPr="0D22BED7">
        <w:rPr>
          <w:sz w:val="28"/>
          <w:szCs w:val="28"/>
        </w:rPr>
        <w:t>pestle;</w:t>
      </w:r>
      <w:r w:rsidR="74F5DB0E" w:rsidRPr="0D22BED7">
        <w:rPr>
          <w:sz w:val="28"/>
          <w:szCs w:val="28"/>
        </w:rPr>
        <w:t xml:space="preserve"> porters five </w:t>
      </w:r>
      <w:r w:rsidR="47A5B66C" w:rsidRPr="0D22BED7">
        <w:rPr>
          <w:sz w:val="28"/>
          <w:szCs w:val="28"/>
        </w:rPr>
        <w:t>forces and</w:t>
      </w:r>
      <w:r w:rsidR="7106A815" w:rsidRPr="0D22BED7">
        <w:rPr>
          <w:sz w:val="28"/>
          <w:szCs w:val="28"/>
        </w:rPr>
        <w:t xml:space="preserve"> a swo</w:t>
      </w:r>
      <w:r w:rsidR="3D95F4E3" w:rsidRPr="0D22BED7">
        <w:rPr>
          <w:sz w:val="28"/>
          <w:szCs w:val="28"/>
        </w:rPr>
        <w:t>t</w:t>
      </w:r>
      <w:r w:rsidR="7106A815" w:rsidRPr="0D22BED7">
        <w:rPr>
          <w:sz w:val="28"/>
          <w:szCs w:val="28"/>
        </w:rPr>
        <w:t xml:space="preserve"> were applied to evaluate the external and internal factors affecting the business. The results were used to </w:t>
      </w:r>
      <w:r w:rsidR="759C5F96" w:rsidRPr="0D22BED7">
        <w:rPr>
          <w:sz w:val="28"/>
          <w:szCs w:val="28"/>
        </w:rPr>
        <w:t>identify</w:t>
      </w:r>
      <w:r w:rsidR="7106A815" w:rsidRPr="0D22BED7">
        <w:rPr>
          <w:sz w:val="28"/>
          <w:szCs w:val="28"/>
        </w:rPr>
        <w:t xml:space="preserve"> potential opportunities and </w:t>
      </w:r>
      <w:r w:rsidR="17751879" w:rsidRPr="0D22BED7">
        <w:rPr>
          <w:sz w:val="28"/>
          <w:szCs w:val="28"/>
        </w:rPr>
        <w:t>risks</w:t>
      </w:r>
      <w:r w:rsidR="7106A815" w:rsidRPr="0D22BED7">
        <w:rPr>
          <w:sz w:val="28"/>
          <w:szCs w:val="28"/>
        </w:rPr>
        <w:t xml:space="preserve"> that Nutri Cook would need to address.</w:t>
      </w:r>
    </w:p>
    <w:p w14:paraId="2B08BA29" w14:textId="4BD328DB" w:rsidR="2821A157" w:rsidRDefault="01DCC529" w:rsidP="0D3160A5">
      <w:r w:rsidRPr="266C307C">
        <w:rPr>
          <w:sz w:val="28"/>
          <w:szCs w:val="28"/>
        </w:rPr>
        <w:t xml:space="preserve">stage 7: </w:t>
      </w:r>
      <w:r w:rsidR="7106A815" w:rsidRPr="0D22BED7">
        <w:rPr>
          <w:sz w:val="28"/>
          <w:szCs w:val="28"/>
        </w:rPr>
        <w:t>The seventh stage involved developing the Nutri</w:t>
      </w:r>
      <w:r w:rsidR="6D30F617" w:rsidRPr="0D22BED7">
        <w:rPr>
          <w:sz w:val="28"/>
          <w:szCs w:val="28"/>
        </w:rPr>
        <w:t xml:space="preserve"> </w:t>
      </w:r>
      <w:r w:rsidR="56D86052" w:rsidRPr="0D22BED7">
        <w:rPr>
          <w:sz w:val="28"/>
          <w:szCs w:val="28"/>
        </w:rPr>
        <w:t>cook</w:t>
      </w:r>
      <w:r w:rsidR="7106A815" w:rsidRPr="0D22BED7">
        <w:rPr>
          <w:sz w:val="28"/>
          <w:szCs w:val="28"/>
        </w:rPr>
        <w:t xml:space="preserve"> Business Model Canvas. The </w:t>
      </w:r>
      <w:r w:rsidR="309A9284" w:rsidRPr="0D22BED7">
        <w:rPr>
          <w:sz w:val="28"/>
          <w:szCs w:val="28"/>
        </w:rPr>
        <w:t>findings</w:t>
      </w:r>
      <w:r w:rsidR="7106A815" w:rsidRPr="0D22BED7">
        <w:rPr>
          <w:sz w:val="28"/>
          <w:szCs w:val="28"/>
        </w:rPr>
        <w:t xml:space="preserve"> from the previous stage were used to establish how the business could create, </w:t>
      </w:r>
      <w:r w:rsidR="54D75736" w:rsidRPr="0D22BED7">
        <w:rPr>
          <w:sz w:val="28"/>
          <w:szCs w:val="28"/>
        </w:rPr>
        <w:t>deliver,</w:t>
      </w:r>
      <w:r w:rsidR="7106A815" w:rsidRPr="0D22BED7">
        <w:rPr>
          <w:sz w:val="28"/>
          <w:szCs w:val="28"/>
        </w:rPr>
        <w:t xml:space="preserve"> and capture value. This includes considering online sales, subscription delivery channels, supplier </w:t>
      </w:r>
      <w:r w:rsidR="64A0AF4B" w:rsidRPr="0D22BED7">
        <w:rPr>
          <w:sz w:val="28"/>
          <w:szCs w:val="28"/>
        </w:rPr>
        <w:t>relationships,</w:t>
      </w:r>
      <w:r w:rsidR="7106A815" w:rsidRPr="0D22BED7">
        <w:rPr>
          <w:sz w:val="28"/>
          <w:szCs w:val="28"/>
        </w:rPr>
        <w:t xml:space="preserve"> and potential revenue streams.</w:t>
      </w:r>
    </w:p>
    <w:p w14:paraId="723E391C" w14:textId="2B3F98C9" w:rsidR="2821A157" w:rsidRDefault="2EE71EA5" w:rsidP="0D3160A5">
      <w:r w:rsidRPr="266C307C">
        <w:rPr>
          <w:sz w:val="28"/>
          <w:szCs w:val="28"/>
        </w:rPr>
        <w:t xml:space="preserve">Stage 8: </w:t>
      </w:r>
      <w:r w:rsidR="2821A157" w:rsidRPr="0158AC1E">
        <w:rPr>
          <w:sz w:val="28"/>
          <w:szCs w:val="28"/>
        </w:rPr>
        <w:t xml:space="preserve">The </w:t>
      </w:r>
      <w:r w:rsidR="153337A8" w:rsidRPr="0158AC1E">
        <w:rPr>
          <w:sz w:val="28"/>
          <w:szCs w:val="28"/>
        </w:rPr>
        <w:t>eight</w:t>
      </w:r>
      <w:r w:rsidR="2821A157" w:rsidRPr="0158AC1E">
        <w:rPr>
          <w:sz w:val="28"/>
          <w:szCs w:val="28"/>
        </w:rPr>
        <w:t xml:space="preserve"> stage considered operational and financial feasibility factors such as ingredient sourcing, packaging, food preparation, storage, delivery, pricing, potential operations, cost were examined. The objective was to determine whether the proposed business model could potentially operate officially efficiently while. Maintaining affordability for customers.</w:t>
      </w:r>
    </w:p>
    <w:p w14:paraId="3B68CD86" w14:textId="4806FA25" w:rsidR="2821A157" w:rsidRDefault="7106A815" w:rsidP="0D3160A5">
      <w:r w:rsidRPr="0D22BED7">
        <w:rPr>
          <w:sz w:val="28"/>
          <w:szCs w:val="28"/>
        </w:rPr>
        <w:t xml:space="preserve">The final stage involved drawing conclusions and developing recommendations. The research findings were evaluated collectively rather than individually. Recommendations were developed around market positioning, customer equation, product development, operational planning, and </w:t>
      </w:r>
      <w:r w:rsidR="22EB4389" w:rsidRPr="0D22BED7">
        <w:rPr>
          <w:sz w:val="28"/>
          <w:szCs w:val="28"/>
        </w:rPr>
        <w:t>future</w:t>
      </w:r>
      <w:r w:rsidRPr="0D22BED7">
        <w:rPr>
          <w:sz w:val="28"/>
          <w:szCs w:val="28"/>
        </w:rPr>
        <w:t xml:space="preserve"> growth. This process ensured that the proposal was connected to evidence rather than being. Solely on assumptions.</w:t>
      </w:r>
    </w:p>
    <w:p w14:paraId="4853CE18" w14:textId="135C8F16" w:rsidR="2821A157" w:rsidRDefault="02FD7911" w:rsidP="3B09F6FC">
      <w:pPr>
        <w:pStyle w:val="Heading2"/>
        <w:rPr>
          <w:rStyle w:val="SubtitleChar"/>
          <w:color w:val="000000" w:themeColor="text1"/>
        </w:rPr>
      </w:pPr>
      <w:bookmarkStart w:id="55" w:name="_Toc1995369031"/>
      <w:bookmarkStart w:id="56" w:name="_Toc361703357"/>
      <w:bookmarkStart w:id="57" w:name="_Toc2136294697"/>
      <w:r w:rsidRPr="3B09F6FC">
        <w:rPr>
          <w:color w:val="000000" w:themeColor="text1"/>
        </w:rPr>
        <w:lastRenderedPageBreak/>
        <w:t>4.</w:t>
      </w:r>
      <w:r w:rsidR="69858275" w:rsidRPr="3B09F6FC">
        <w:rPr>
          <w:color w:val="000000" w:themeColor="text1"/>
        </w:rPr>
        <w:t>4</w:t>
      </w:r>
      <w:r w:rsidRPr="3B09F6FC">
        <w:rPr>
          <w:color w:val="000000" w:themeColor="text1"/>
        </w:rPr>
        <w:t xml:space="preserve"> </w:t>
      </w:r>
      <w:r w:rsidR="7068464A" w:rsidRPr="3B09F6FC">
        <w:rPr>
          <w:color w:val="000000" w:themeColor="text1"/>
        </w:rPr>
        <w:t>Limitations</w:t>
      </w:r>
      <w:r w:rsidR="13EABAB7" w:rsidRPr="3B09F6FC">
        <w:rPr>
          <w:color w:val="000000" w:themeColor="text1"/>
        </w:rPr>
        <w:t xml:space="preserve"> and ethics</w:t>
      </w:r>
      <w:bookmarkEnd w:id="55"/>
      <w:bookmarkEnd w:id="56"/>
      <w:bookmarkEnd w:id="57"/>
    </w:p>
    <w:p w14:paraId="1B8277E2" w14:textId="0FB9F321" w:rsidR="2821A157" w:rsidRDefault="7106A815" w:rsidP="0D3160A5">
      <w:r w:rsidRPr="0D22BED7">
        <w:rPr>
          <w:sz w:val="28"/>
          <w:szCs w:val="28"/>
        </w:rPr>
        <w:t>Several limitations affect the development of Nutri Cook proposal. One important limitation is the reliance on secondary data. Although reliable academic and industrial sources can provide valuable information, market conditions can change rapidly. Food, spices, consumer preference, delivery cost inflation, and competitor strength strategies may change after the research has been completed.</w:t>
      </w:r>
    </w:p>
    <w:p w14:paraId="7CC95042" w14:textId="66AA8ED1" w:rsidR="2821A157" w:rsidRDefault="7106A815" w:rsidP="0D3160A5">
      <w:r w:rsidRPr="0D22BED7">
        <w:rPr>
          <w:sz w:val="28"/>
          <w:szCs w:val="28"/>
        </w:rPr>
        <w:t xml:space="preserve">There are also limitations associated with financial forecasting </w:t>
      </w:r>
      <w:r w:rsidR="2A41258E" w:rsidRPr="266C307C">
        <w:rPr>
          <w:sz w:val="28"/>
          <w:szCs w:val="28"/>
        </w:rPr>
        <w:t>Nutri</w:t>
      </w:r>
      <w:r w:rsidR="3CF86F6D" w:rsidRPr="0D22BED7">
        <w:rPr>
          <w:sz w:val="28"/>
          <w:szCs w:val="28"/>
        </w:rPr>
        <w:t xml:space="preserve"> cooks</w:t>
      </w:r>
      <w:r w:rsidRPr="0D22BED7">
        <w:rPr>
          <w:sz w:val="28"/>
          <w:szCs w:val="28"/>
        </w:rPr>
        <w:t xml:space="preserve"> proposed business, meaning that accurate long term sales and profitability figures cannot be established until the business operations in the real market. Ingredient cost, packaging costs, nimble rent, delivery expenses and the marketing expenditure may vary considerably.</w:t>
      </w:r>
    </w:p>
    <w:p w14:paraId="1179B1D9" w14:textId="2AF162A5" w:rsidR="2821A157" w:rsidRDefault="43F9DA1F" w:rsidP="0D3160A5">
      <w:r w:rsidRPr="5443645A">
        <w:rPr>
          <w:sz w:val="28"/>
          <w:szCs w:val="28"/>
        </w:rPr>
        <w:t xml:space="preserve">Competition is another limitation. Established meal kit business already possesses brand recognition, supplier relationship, customer databases and financial </w:t>
      </w:r>
      <w:r w:rsidR="0EF99EF2" w:rsidRPr="5443645A">
        <w:rPr>
          <w:sz w:val="28"/>
          <w:szCs w:val="28"/>
        </w:rPr>
        <w:t>resources.</w:t>
      </w:r>
      <w:r w:rsidRPr="5443645A">
        <w:rPr>
          <w:sz w:val="28"/>
          <w:szCs w:val="28"/>
        </w:rPr>
        <w:t xml:space="preserve"> New competitors may also enter in the market.  Consequently, the competitive environment would become more challenging than predicted.</w:t>
      </w:r>
    </w:p>
    <w:p w14:paraId="30D9B0E7" w14:textId="445B5CFD" w:rsidR="2821A157" w:rsidRDefault="7106A815" w:rsidP="0D3160A5">
      <w:r w:rsidRPr="0D22BED7">
        <w:rPr>
          <w:sz w:val="28"/>
          <w:szCs w:val="28"/>
        </w:rPr>
        <w:t xml:space="preserve">The proposal is also limited by the time and scope of MBA project. Detailed product testing, large scale market validation, laboratory nutritional analysis, extensive customer trials and long term operational testing may require additional resources and time. These areas could therefore be examined in together depth during future stages of </w:t>
      </w:r>
      <w:r w:rsidR="22560443" w:rsidRPr="0D22BED7">
        <w:rPr>
          <w:sz w:val="28"/>
          <w:szCs w:val="28"/>
        </w:rPr>
        <w:t xml:space="preserve">Nutri </w:t>
      </w:r>
      <w:r w:rsidRPr="0D22BED7">
        <w:rPr>
          <w:sz w:val="28"/>
          <w:szCs w:val="28"/>
        </w:rPr>
        <w:t>c</w:t>
      </w:r>
      <w:r w:rsidR="55BF0265" w:rsidRPr="0D22BED7">
        <w:rPr>
          <w:sz w:val="28"/>
          <w:szCs w:val="28"/>
        </w:rPr>
        <w:t>ook</w:t>
      </w:r>
      <w:r w:rsidRPr="0D22BED7">
        <w:rPr>
          <w:sz w:val="28"/>
          <w:szCs w:val="28"/>
        </w:rPr>
        <w:t xml:space="preserve"> development.</w:t>
      </w:r>
    </w:p>
    <w:p w14:paraId="41255CF0" w14:textId="4C1BC48D" w:rsidR="2821A157" w:rsidRDefault="7106A815" w:rsidP="0D22BED7">
      <w:pPr>
        <w:pStyle w:val="Subtitle"/>
        <w:rPr>
          <w:color w:val="auto"/>
        </w:rPr>
      </w:pPr>
      <w:r w:rsidRPr="0D22BED7">
        <w:rPr>
          <w:color w:val="auto"/>
        </w:rPr>
        <w:t>Ethics</w:t>
      </w:r>
    </w:p>
    <w:p w14:paraId="7161C7BB" w14:textId="750F20F6" w:rsidR="2821A157" w:rsidRDefault="2821A157" w:rsidP="0D3160A5">
      <w:r w:rsidRPr="0D3160A5">
        <w:rPr>
          <w:sz w:val="28"/>
          <w:szCs w:val="28"/>
        </w:rPr>
        <w:t>Ethical considerations are important. Incorporated throughout the development of the proposal. If primary research is conducted, participation should be voluntary and informed. Participants should be understand the purpose of the research, how their information will be used, and the right to withdraw from the research applicable.</w:t>
      </w:r>
    </w:p>
    <w:p w14:paraId="6CE802D0" w14:textId="427D35C7" w:rsidR="2821A157" w:rsidRDefault="7106A815" w:rsidP="0D3160A5">
      <w:r w:rsidRPr="0D22BED7">
        <w:rPr>
          <w:sz w:val="28"/>
          <w:szCs w:val="28"/>
        </w:rPr>
        <w:lastRenderedPageBreak/>
        <w:t xml:space="preserve">The proposal should also follow </w:t>
      </w:r>
      <w:r w:rsidR="51334C47" w:rsidRPr="0D22BED7">
        <w:rPr>
          <w:sz w:val="28"/>
          <w:szCs w:val="28"/>
        </w:rPr>
        <w:t>the principles</w:t>
      </w:r>
      <w:r w:rsidRPr="0D22BED7">
        <w:rPr>
          <w:sz w:val="28"/>
          <w:szCs w:val="28"/>
        </w:rPr>
        <w:t xml:space="preserve"> of academic integrity. Information obtained from books, journal articles, website </w:t>
      </w:r>
      <w:r w:rsidR="2B01DDD3" w:rsidRPr="0D22BED7">
        <w:rPr>
          <w:sz w:val="28"/>
          <w:szCs w:val="28"/>
        </w:rPr>
        <w:t>reports,</w:t>
      </w:r>
      <w:r w:rsidRPr="0D22BED7">
        <w:rPr>
          <w:sz w:val="28"/>
          <w:szCs w:val="28"/>
        </w:rPr>
        <w:t xml:space="preserve"> and other sources should be appropriate. Acknowledged using required, </w:t>
      </w:r>
      <w:r w:rsidR="7CE8C218" w:rsidRPr="0D22BED7">
        <w:rPr>
          <w:sz w:val="28"/>
          <w:szCs w:val="28"/>
        </w:rPr>
        <w:t>referencing</w:t>
      </w:r>
      <w:r w:rsidRPr="0D22BED7">
        <w:rPr>
          <w:sz w:val="28"/>
          <w:szCs w:val="28"/>
        </w:rPr>
        <w:t>. Style referencing style</w:t>
      </w:r>
      <w:r w:rsidR="51CC69E2" w:rsidRPr="0D22BED7">
        <w:rPr>
          <w:sz w:val="28"/>
          <w:szCs w:val="28"/>
        </w:rPr>
        <w:t>,</w:t>
      </w:r>
      <w:r w:rsidRPr="0D22BED7">
        <w:rPr>
          <w:sz w:val="28"/>
          <w:szCs w:val="28"/>
        </w:rPr>
        <w:t xml:space="preserve"> Plagiarism</w:t>
      </w:r>
      <w:r w:rsidR="454FC68C" w:rsidRPr="0D22BED7">
        <w:rPr>
          <w:sz w:val="28"/>
          <w:szCs w:val="28"/>
        </w:rPr>
        <w:t>,</w:t>
      </w:r>
      <w:r w:rsidRPr="0D22BED7">
        <w:rPr>
          <w:sz w:val="28"/>
          <w:szCs w:val="28"/>
        </w:rPr>
        <w:t xml:space="preserve"> Fabrication, falsification and misrepresentation of research findings should be avoided. Ethics are also important from th</w:t>
      </w:r>
      <w:r w:rsidR="6C3526EC" w:rsidRPr="0D22BED7">
        <w:rPr>
          <w:sz w:val="28"/>
          <w:szCs w:val="28"/>
        </w:rPr>
        <w:t>e</w:t>
      </w:r>
      <w:r w:rsidRPr="0D22BED7">
        <w:rPr>
          <w:sz w:val="28"/>
          <w:szCs w:val="28"/>
        </w:rPr>
        <w:t xml:space="preserve"> Perspective of the proposed </w:t>
      </w:r>
      <w:r w:rsidR="15D01451" w:rsidRPr="0D22BED7">
        <w:rPr>
          <w:sz w:val="28"/>
          <w:szCs w:val="28"/>
        </w:rPr>
        <w:t>Nutri cook</w:t>
      </w:r>
      <w:r w:rsidRPr="0D22BED7">
        <w:rPr>
          <w:sz w:val="28"/>
          <w:szCs w:val="28"/>
        </w:rPr>
        <w:t xml:space="preserve"> business because </w:t>
      </w:r>
      <w:r w:rsidR="47CDDF68" w:rsidRPr="0D22BED7">
        <w:rPr>
          <w:sz w:val="28"/>
          <w:szCs w:val="28"/>
        </w:rPr>
        <w:t>Nutri cook o</w:t>
      </w:r>
      <w:r w:rsidRPr="0D22BED7">
        <w:rPr>
          <w:sz w:val="28"/>
          <w:szCs w:val="28"/>
        </w:rPr>
        <w:t>perates within the food sector, the business would need to take responsibility of food safety, hygiene, allergen information, ingredient quality and accurate product information. Nutritional or health related claims should be supported by appropriate evidence and should not Mislead consumers.</w:t>
      </w:r>
    </w:p>
    <w:p w14:paraId="304F3D6E" w14:textId="186B4FC6" w:rsidR="2821A157" w:rsidRDefault="3D6FEBFA" w:rsidP="0D3160A5">
      <w:r w:rsidRPr="028C90C8">
        <w:rPr>
          <w:sz w:val="28"/>
          <w:szCs w:val="28"/>
        </w:rPr>
        <w:t>Environmental and social responsibility should also be considered Nutri</w:t>
      </w:r>
      <w:r w:rsidR="631E11E8" w:rsidRPr="028C90C8">
        <w:rPr>
          <w:sz w:val="28"/>
          <w:szCs w:val="28"/>
        </w:rPr>
        <w:t xml:space="preserve"> </w:t>
      </w:r>
      <w:r w:rsidRPr="028C90C8">
        <w:rPr>
          <w:sz w:val="28"/>
          <w:szCs w:val="28"/>
        </w:rPr>
        <w:t>c</w:t>
      </w:r>
      <w:r w:rsidR="09B0488C" w:rsidRPr="028C90C8">
        <w:rPr>
          <w:sz w:val="28"/>
          <w:szCs w:val="28"/>
        </w:rPr>
        <w:t xml:space="preserve">ook </w:t>
      </w:r>
      <w:r w:rsidRPr="028C90C8">
        <w:rPr>
          <w:sz w:val="28"/>
          <w:szCs w:val="28"/>
        </w:rPr>
        <w:t xml:space="preserve">  excess packaging choice, food waste, responsible sourcing and efficient delivery practices. Suppliers should be treated fairly, and customers should receive clear information about products and pricing. Overall, the methodology used for </w:t>
      </w:r>
      <w:proofErr w:type="spellStart"/>
      <w:r w:rsidRPr="028C90C8">
        <w:rPr>
          <w:sz w:val="28"/>
          <w:szCs w:val="28"/>
        </w:rPr>
        <w:t>Nuti</w:t>
      </w:r>
      <w:proofErr w:type="spellEnd"/>
      <w:r w:rsidR="11FE444E" w:rsidRPr="028C90C8">
        <w:rPr>
          <w:sz w:val="28"/>
          <w:szCs w:val="28"/>
        </w:rPr>
        <w:t xml:space="preserve"> cook</w:t>
      </w:r>
      <w:r w:rsidRPr="028C90C8">
        <w:rPr>
          <w:sz w:val="28"/>
          <w:szCs w:val="28"/>
        </w:rPr>
        <w:t xml:space="preserve"> combines market research, strategic analysis, and business model development to create a structured proposal. Although the research has limitations. Acknowledging these limitations than the credibility of proposal, the ethical approach ensures that the research and proposed business activities are conducted. Responsibility transparently and with consideration for customers</w:t>
      </w:r>
      <w:r w:rsidR="019E3C5C" w:rsidRPr="028C90C8">
        <w:rPr>
          <w:sz w:val="28"/>
          <w:szCs w:val="28"/>
        </w:rPr>
        <w:t>,</w:t>
      </w:r>
      <w:r w:rsidRPr="028C90C8">
        <w:rPr>
          <w:sz w:val="28"/>
          <w:szCs w:val="28"/>
        </w:rPr>
        <w:t xml:space="preserve"> Participants, suppliers or stakeholders.</w:t>
      </w:r>
    </w:p>
    <w:p w14:paraId="36A7C6EC" w14:textId="082E2D5E" w:rsidR="4E11062D" w:rsidRDefault="0BD493C3" w:rsidP="3B09F6FC">
      <w:pPr>
        <w:pStyle w:val="Heading1"/>
        <w:rPr>
          <w:color w:val="000000" w:themeColor="text1"/>
        </w:rPr>
      </w:pPr>
      <w:bookmarkStart w:id="58" w:name="_Toc1485872570"/>
      <w:bookmarkStart w:id="59" w:name="_Toc425511261"/>
      <w:bookmarkStart w:id="60" w:name="_Toc902035099"/>
      <w:r w:rsidRPr="3B09F6FC">
        <w:rPr>
          <w:color w:val="000000" w:themeColor="text1"/>
        </w:rPr>
        <w:t xml:space="preserve">5.0 market opportunity analysis for </w:t>
      </w:r>
      <w:r w:rsidR="7C1D833C" w:rsidRPr="3B09F6FC">
        <w:rPr>
          <w:color w:val="000000" w:themeColor="text1"/>
        </w:rPr>
        <w:t>Nutri cook</w:t>
      </w:r>
      <w:bookmarkEnd w:id="58"/>
      <w:bookmarkEnd w:id="59"/>
      <w:bookmarkEnd w:id="60"/>
    </w:p>
    <w:p w14:paraId="34B9FF07" w14:textId="1330FD59" w:rsidR="7720EAD4" w:rsidRDefault="5BBBF9D9" w:rsidP="3B09F6FC">
      <w:pPr>
        <w:rPr>
          <w:rStyle w:val="Heading2Char"/>
          <w:color w:val="000000" w:themeColor="text1"/>
        </w:rPr>
      </w:pPr>
      <w:bookmarkStart w:id="61" w:name="_Toc586069901"/>
      <w:bookmarkStart w:id="62" w:name="_Toc371088193"/>
      <w:bookmarkStart w:id="63" w:name="_Toc2047856666"/>
      <w:r w:rsidRPr="3B09F6FC">
        <w:rPr>
          <w:rStyle w:val="Heading2Char"/>
          <w:color w:val="000000" w:themeColor="text1"/>
        </w:rPr>
        <w:t xml:space="preserve">5.1 </w:t>
      </w:r>
      <w:r w:rsidR="76CE82D1" w:rsidRPr="3B09F6FC">
        <w:rPr>
          <w:rStyle w:val="Heading2Char"/>
          <w:color w:val="000000" w:themeColor="text1"/>
        </w:rPr>
        <w:t>S</w:t>
      </w:r>
      <w:r w:rsidRPr="3B09F6FC">
        <w:rPr>
          <w:rStyle w:val="Heading2Char"/>
          <w:color w:val="000000" w:themeColor="text1"/>
        </w:rPr>
        <w:t>cope and market definition</w:t>
      </w:r>
      <w:bookmarkEnd w:id="61"/>
      <w:bookmarkEnd w:id="62"/>
      <w:bookmarkEnd w:id="63"/>
      <w:r w:rsidR="1514E87F" w:rsidRPr="3B09F6FC">
        <w:rPr>
          <w:rStyle w:val="Heading2Char"/>
          <w:color w:val="000000" w:themeColor="text1"/>
        </w:rPr>
        <w:t xml:space="preserve"> </w:t>
      </w:r>
      <w:r w:rsidR="6A168CC8" w:rsidRPr="09C451AF">
        <w:rPr>
          <w:rStyle w:val="Heading2Char"/>
          <w:color w:val="000000" w:themeColor="text1"/>
        </w:rPr>
        <w:t xml:space="preserve"> </w:t>
      </w:r>
    </w:p>
    <w:p w14:paraId="5C2FA800" w14:textId="08DFFC26" w:rsidR="122493DE" w:rsidRDefault="122493DE" w:rsidP="028C90C8">
      <w:r w:rsidRPr="028C90C8">
        <w:rPr>
          <w:rStyle w:val="SubtitleChar"/>
          <w:color w:val="000000" w:themeColor="text1"/>
        </w:rPr>
        <w:t>Nutri Cook operates within the United Kingdom meal kit and healthy convenience food industry. The business provides ready to cook meal kits containing pre-portion vegetables, pulses, spices, fruits, and recipe instructions designed to help customers prepare nutritious Indian meals quickly and conveniently. The market combines elements of the meal kit delivery sectors. Healthy</w:t>
      </w:r>
      <w:r w:rsidR="25780568" w:rsidRPr="028C90C8">
        <w:rPr>
          <w:rStyle w:val="SubtitleChar"/>
          <w:color w:val="000000" w:themeColor="text1"/>
        </w:rPr>
        <w:t xml:space="preserve"> </w:t>
      </w:r>
      <w:r w:rsidRPr="028C90C8">
        <w:rPr>
          <w:rStyle w:val="SubtitleChar"/>
          <w:color w:val="000000" w:themeColor="text1"/>
        </w:rPr>
        <w:t>Detail convenience food and subscription-based food services.</w:t>
      </w:r>
    </w:p>
    <w:p w14:paraId="351618B2" w14:textId="15507FDD" w:rsidR="122493DE" w:rsidRDefault="122493DE" w:rsidP="028C90C8">
      <w:r w:rsidRPr="028C90C8">
        <w:rPr>
          <w:rStyle w:val="SubtitleChar"/>
          <w:color w:val="000000" w:themeColor="text1"/>
        </w:rPr>
        <w:lastRenderedPageBreak/>
        <w:t xml:space="preserve">The opportunity is primarily driven by changing customer lifestyle, increasing health </w:t>
      </w:r>
      <w:r w:rsidR="6603DC69" w:rsidRPr="028C90C8">
        <w:rPr>
          <w:rStyle w:val="SubtitleChar"/>
          <w:color w:val="000000" w:themeColor="text1"/>
        </w:rPr>
        <w:t>aware</w:t>
      </w:r>
      <w:r w:rsidRPr="028C90C8">
        <w:rPr>
          <w:rStyle w:val="SubtitleChar"/>
          <w:color w:val="000000" w:themeColor="text1"/>
        </w:rPr>
        <w:t xml:space="preserve">ness, growing demand for </w:t>
      </w:r>
      <w:r w:rsidR="551552E8" w:rsidRPr="028C90C8">
        <w:rPr>
          <w:rStyle w:val="SubtitleChar"/>
          <w:color w:val="000000" w:themeColor="text1"/>
        </w:rPr>
        <w:t>convenience,</w:t>
      </w:r>
      <w:r w:rsidRPr="028C90C8">
        <w:rPr>
          <w:rStyle w:val="SubtitleChar"/>
          <w:color w:val="000000" w:themeColor="text1"/>
        </w:rPr>
        <w:t xml:space="preserve"> and rising interest in home cooking. Meal Ki</w:t>
      </w:r>
      <w:r w:rsidR="208280D3" w:rsidRPr="028C90C8">
        <w:rPr>
          <w:rStyle w:val="SubtitleChar"/>
          <w:color w:val="000000" w:themeColor="text1"/>
        </w:rPr>
        <w:t>t</w:t>
      </w:r>
      <w:r w:rsidRPr="028C90C8">
        <w:rPr>
          <w:rStyle w:val="SubtitleChar"/>
          <w:color w:val="000000" w:themeColor="text1"/>
        </w:rPr>
        <w:t>s bridge the gap between grocery shopping and restaurant dining by reducing meal planning, shopping time and food</w:t>
      </w:r>
      <w:r w:rsidR="25D51376" w:rsidRPr="028C90C8">
        <w:rPr>
          <w:rStyle w:val="SubtitleChar"/>
          <w:color w:val="000000" w:themeColor="text1"/>
        </w:rPr>
        <w:t xml:space="preserve"> waste</w:t>
      </w:r>
      <w:r w:rsidRPr="028C90C8">
        <w:rPr>
          <w:rStyle w:val="SubtitleChar"/>
          <w:color w:val="000000" w:themeColor="text1"/>
        </w:rPr>
        <w:t xml:space="preserve"> while maintaining the experience of cooking at home. The UK m</w:t>
      </w:r>
      <w:r w:rsidR="3CCDB016" w:rsidRPr="028C90C8">
        <w:rPr>
          <w:rStyle w:val="SubtitleChar"/>
          <w:color w:val="000000" w:themeColor="text1"/>
        </w:rPr>
        <w:t>eal</w:t>
      </w:r>
      <w:r w:rsidRPr="028C90C8">
        <w:rPr>
          <w:rStyle w:val="SubtitleChar"/>
          <w:color w:val="000000" w:themeColor="text1"/>
        </w:rPr>
        <w:t xml:space="preserve"> </w:t>
      </w:r>
      <w:r w:rsidR="6A169829" w:rsidRPr="028C90C8">
        <w:rPr>
          <w:rStyle w:val="SubtitleChar"/>
          <w:color w:val="000000" w:themeColor="text1"/>
        </w:rPr>
        <w:t>kit market</w:t>
      </w:r>
      <w:r w:rsidRPr="028C90C8">
        <w:rPr>
          <w:rStyle w:val="SubtitleChar"/>
          <w:color w:val="000000" w:themeColor="text1"/>
        </w:rPr>
        <w:t xml:space="preserve"> evolved from a niche category into a mainstream food solution, particularly among urban professionals, students, and families seeking healthier alternatives to takeaways and processed Mea</w:t>
      </w:r>
      <w:r w:rsidR="4C2C5B33" w:rsidRPr="028C90C8">
        <w:rPr>
          <w:rStyle w:val="SubtitleChar"/>
          <w:color w:val="000000" w:themeColor="text1"/>
        </w:rPr>
        <w:t>ls</w:t>
      </w:r>
      <w:r w:rsidRPr="028C90C8">
        <w:rPr>
          <w:rStyle w:val="SubtitleChar"/>
          <w:color w:val="000000" w:themeColor="text1"/>
        </w:rPr>
        <w:t xml:space="preserve"> Nutritional specifically targets the growing demand for nutritious Indian inspired meal solutions.</w:t>
      </w:r>
    </w:p>
    <w:p w14:paraId="194BA761" w14:textId="466646D9" w:rsidR="15074A31" w:rsidRDefault="31553957" w:rsidP="3B09F6FC">
      <w:pPr>
        <w:pStyle w:val="Heading2"/>
        <w:rPr>
          <w:color w:val="000000" w:themeColor="text1"/>
        </w:rPr>
      </w:pPr>
      <w:bookmarkStart w:id="64" w:name="_Toc18268411"/>
      <w:bookmarkStart w:id="65" w:name="_Toc854182723"/>
      <w:bookmarkStart w:id="66" w:name="_Toc578461987"/>
      <w:r w:rsidRPr="3B09F6FC">
        <w:rPr>
          <w:color w:val="000000" w:themeColor="text1"/>
        </w:rPr>
        <w:t xml:space="preserve">5.2 </w:t>
      </w:r>
      <w:r w:rsidR="695F8235" w:rsidRPr="3B09F6FC">
        <w:rPr>
          <w:color w:val="000000" w:themeColor="text1"/>
        </w:rPr>
        <w:t>M</w:t>
      </w:r>
      <w:r w:rsidRPr="3B09F6FC">
        <w:rPr>
          <w:color w:val="000000" w:themeColor="text1"/>
        </w:rPr>
        <w:t>arket size and growth</w:t>
      </w:r>
      <w:bookmarkEnd w:id="64"/>
      <w:bookmarkEnd w:id="65"/>
      <w:bookmarkEnd w:id="66"/>
    </w:p>
    <w:p w14:paraId="248AA3C7" w14:textId="23599977" w:rsidR="70BCEA6F" w:rsidRDefault="70BCEA6F" w:rsidP="028C90C8">
      <w:r w:rsidRPr="028C90C8">
        <w:rPr>
          <w:rStyle w:val="SubtitleChar"/>
          <w:color w:val="000000" w:themeColor="text1"/>
        </w:rPr>
        <w:t>The UK m</w:t>
      </w:r>
      <w:r w:rsidR="504B9E19" w:rsidRPr="028C90C8">
        <w:rPr>
          <w:rStyle w:val="SubtitleChar"/>
          <w:color w:val="000000" w:themeColor="text1"/>
        </w:rPr>
        <w:t>eal kit</w:t>
      </w:r>
      <w:r w:rsidRPr="028C90C8">
        <w:rPr>
          <w:rStyle w:val="SubtitleChar"/>
          <w:color w:val="000000" w:themeColor="text1"/>
        </w:rPr>
        <w:t xml:space="preserve"> market demonstrates strong growth potential and presents a favorable environment for </w:t>
      </w:r>
      <w:r w:rsidR="55D47AC0" w:rsidRPr="028C90C8">
        <w:rPr>
          <w:rStyle w:val="SubtitleChar"/>
          <w:color w:val="000000" w:themeColor="text1"/>
        </w:rPr>
        <w:t xml:space="preserve">Nutri cook meal </w:t>
      </w:r>
      <w:r w:rsidR="1B45B784" w:rsidRPr="028C90C8">
        <w:rPr>
          <w:rStyle w:val="SubtitleChar"/>
          <w:color w:val="000000" w:themeColor="text1"/>
        </w:rPr>
        <w:t xml:space="preserve">kits. </w:t>
      </w:r>
      <w:r w:rsidRPr="028C90C8">
        <w:rPr>
          <w:rStyle w:val="SubtitleChar"/>
          <w:color w:val="000000" w:themeColor="text1"/>
        </w:rPr>
        <w:t xml:space="preserve"> Industry Reports estimates that the UK meal Kit market </w:t>
      </w:r>
      <w:r w:rsidR="01FB802E" w:rsidRPr="028C90C8">
        <w:rPr>
          <w:rStyle w:val="SubtitleChar"/>
          <w:color w:val="000000" w:themeColor="text1"/>
        </w:rPr>
        <w:t>exceeded</w:t>
      </w:r>
      <w:r w:rsidRPr="028C90C8">
        <w:rPr>
          <w:rStyle w:val="SubtitleChar"/>
          <w:color w:val="000000" w:themeColor="text1"/>
        </w:rPr>
        <w:t xml:space="preserve"> £1 billion in value, growing significantly from </w:t>
      </w:r>
      <w:r w:rsidR="34B0B958" w:rsidRPr="028C90C8">
        <w:rPr>
          <w:rStyle w:val="SubtitleChar"/>
          <w:color w:val="000000" w:themeColor="text1"/>
        </w:rPr>
        <w:t>approximately</w:t>
      </w:r>
      <w:r w:rsidRPr="028C90C8">
        <w:rPr>
          <w:rStyle w:val="SubtitleChar"/>
          <w:color w:val="000000" w:themeColor="text1"/>
        </w:rPr>
        <w:t xml:space="preserve"> £420 million in 2017. </w:t>
      </w:r>
      <w:r w:rsidR="52A867A9" w:rsidRPr="028C90C8">
        <w:rPr>
          <w:rStyle w:val="SubtitleChar"/>
          <w:color w:val="000000" w:themeColor="text1"/>
        </w:rPr>
        <w:t>This rapid expansion reflects increasing consumer acceptance of mail kit services and subscription foo</w:t>
      </w:r>
      <w:r w:rsidR="42D75153" w:rsidRPr="028C90C8">
        <w:rPr>
          <w:rStyle w:val="SubtitleChar"/>
          <w:color w:val="000000" w:themeColor="text1"/>
        </w:rPr>
        <w:t>d models</w:t>
      </w:r>
      <w:r w:rsidR="52A867A9" w:rsidRPr="028C90C8">
        <w:rPr>
          <w:rStyle w:val="SubtitleChar"/>
          <w:color w:val="000000" w:themeColor="text1"/>
        </w:rPr>
        <w:t>.</w:t>
      </w:r>
    </w:p>
    <w:p w14:paraId="49D8ACA0" w14:textId="16D6C512" w:rsidR="52A867A9" w:rsidRDefault="52A867A9" w:rsidP="028C90C8">
      <w:r w:rsidRPr="028C90C8">
        <w:rPr>
          <w:rStyle w:val="SubtitleChar"/>
          <w:color w:val="000000" w:themeColor="text1"/>
        </w:rPr>
        <w:t xml:space="preserve"> According to Grandview Research, the UK m</w:t>
      </w:r>
      <w:r w:rsidR="18B02696" w:rsidRPr="028C90C8">
        <w:rPr>
          <w:rStyle w:val="SubtitleChar"/>
          <w:color w:val="000000" w:themeColor="text1"/>
        </w:rPr>
        <w:t>eal</w:t>
      </w:r>
      <w:r w:rsidRPr="028C90C8">
        <w:rPr>
          <w:rStyle w:val="SubtitleChar"/>
          <w:color w:val="000000" w:themeColor="text1"/>
        </w:rPr>
        <w:t xml:space="preserve"> kit delivery services market generated approximately 1.75 billion U.S. dollar in revenue during 2025 and in forecast to research 3.67 billion U.S. dollar by 2033. Representing compound annual growth rate </w:t>
      </w:r>
      <w:r w:rsidR="20B40029" w:rsidRPr="028C90C8">
        <w:rPr>
          <w:rStyle w:val="SubtitleChar"/>
          <w:color w:val="000000" w:themeColor="text1"/>
        </w:rPr>
        <w:t>(CAGR</w:t>
      </w:r>
      <w:r w:rsidR="68E597EF" w:rsidRPr="028C90C8">
        <w:rPr>
          <w:rStyle w:val="SubtitleChar"/>
          <w:color w:val="000000" w:themeColor="text1"/>
        </w:rPr>
        <w:t>)</w:t>
      </w:r>
      <w:r w:rsidRPr="028C90C8">
        <w:rPr>
          <w:rStyle w:val="SubtitleChar"/>
          <w:color w:val="000000" w:themeColor="text1"/>
        </w:rPr>
        <w:t xml:space="preserve"> Of</w:t>
      </w:r>
      <w:r w:rsidR="7086C458" w:rsidRPr="028C90C8">
        <w:rPr>
          <w:rStyle w:val="SubtitleChar"/>
          <w:color w:val="000000" w:themeColor="text1"/>
        </w:rPr>
        <w:t xml:space="preserve"> 8.</w:t>
      </w:r>
      <w:r w:rsidRPr="028C90C8">
        <w:rPr>
          <w:rStyle w:val="SubtitleChar"/>
          <w:color w:val="000000" w:themeColor="text1"/>
        </w:rPr>
        <w:t xml:space="preserve">9%. Similarly, market data forecast projects market growth </w:t>
      </w:r>
      <w:r w:rsidR="20F05069" w:rsidRPr="028C90C8">
        <w:rPr>
          <w:rStyle w:val="SubtitleChar"/>
          <w:color w:val="000000" w:themeColor="text1"/>
        </w:rPr>
        <w:t>from 1.95</w:t>
      </w:r>
      <w:r w:rsidRPr="028C90C8">
        <w:rPr>
          <w:rStyle w:val="SubtitleChar"/>
          <w:color w:val="000000" w:themeColor="text1"/>
        </w:rPr>
        <w:t xml:space="preserve"> billion in 2026</w:t>
      </w:r>
      <w:r w:rsidR="345F18C3" w:rsidRPr="028C90C8">
        <w:rPr>
          <w:rStyle w:val="SubtitleChar"/>
          <w:color w:val="000000" w:themeColor="text1"/>
        </w:rPr>
        <w:t xml:space="preserve"> to</w:t>
      </w:r>
      <w:r w:rsidRPr="028C90C8">
        <w:rPr>
          <w:rStyle w:val="SubtitleChar"/>
          <w:color w:val="000000" w:themeColor="text1"/>
        </w:rPr>
        <w:t xml:space="preserve"> 3.80 </w:t>
      </w:r>
      <w:r w:rsidR="10A80A53" w:rsidRPr="028C90C8">
        <w:rPr>
          <w:rStyle w:val="SubtitleChar"/>
          <w:color w:val="000000" w:themeColor="text1"/>
        </w:rPr>
        <w:t>billion</w:t>
      </w:r>
      <w:r w:rsidRPr="028C90C8">
        <w:rPr>
          <w:rStyle w:val="SubtitleChar"/>
          <w:color w:val="000000" w:themeColor="text1"/>
        </w:rPr>
        <w:t xml:space="preserve"> U.S. dollar by 2013, reflecting the CAGR of approximately 8.7%.</w:t>
      </w:r>
    </w:p>
    <w:p w14:paraId="65C473A8" w14:textId="470DB871" w:rsidR="2DB07A5E" w:rsidRDefault="2DB07A5E" w:rsidP="028C90C8">
      <w:r w:rsidRPr="028C90C8">
        <w:rPr>
          <w:rStyle w:val="SubtitleChar"/>
          <w:color w:val="000000" w:themeColor="text1"/>
        </w:rPr>
        <w:t>Several factors support this growth. First, consumers increasingly seek time saving meal solutions due to busy work schedules and urban lifestyles. Second, groo</w:t>
      </w:r>
      <w:r w:rsidR="1E328CAD" w:rsidRPr="028C90C8">
        <w:rPr>
          <w:rStyle w:val="SubtitleChar"/>
          <w:color w:val="000000" w:themeColor="text1"/>
        </w:rPr>
        <w:t>v</w:t>
      </w:r>
      <w:r w:rsidRPr="028C90C8">
        <w:rPr>
          <w:rStyle w:val="SubtitleChar"/>
          <w:color w:val="000000" w:themeColor="text1"/>
        </w:rPr>
        <w:t xml:space="preserve">ing awareness of nutrition and Wellness has encouraged demand for healthier food options. Third, online food ordering and subscription </w:t>
      </w:r>
      <w:r w:rsidR="744A993B" w:rsidRPr="028C90C8">
        <w:rPr>
          <w:rStyle w:val="SubtitleChar"/>
          <w:color w:val="000000" w:themeColor="text1"/>
        </w:rPr>
        <w:t>services</w:t>
      </w:r>
      <w:r w:rsidRPr="028C90C8">
        <w:rPr>
          <w:rStyle w:val="SubtitleChar"/>
          <w:color w:val="000000" w:themeColor="text1"/>
        </w:rPr>
        <w:t xml:space="preserve"> have become more </w:t>
      </w:r>
      <w:r w:rsidR="37862267" w:rsidRPr="028C90C8">
        <w:rPr>
          <w:rStyle w:val="SubtitleChar"/>
          <w:color w:val="000000" w:themeColor="text1"/>
        </w:rPr>
        <w:t>a</w:t>
      </w:r>
      <w:r w:rsidRPr="028C90C8">
        <w:rPr>
          <w:rStyle w:val="SubtitleChar"/>
          <w:color w:val="000000" w:themeColor="text1"/>
        </w:rPr>
        <w:t xml:space="preserve">ccepted among UK consumers. </w:t>
      </w:r>
      <w:r w:rsidR="6B32139B" w:rsidRPr="028C90C8">
        <w:rPr>
          <w:rStyle w:val="SubtitleChar"/>
          <w:color w:val="000000" w:themeColor="text1"/>
        </w:rPr>
        <w:t>Finally,</w:t>
      </w:r>
      <w:r w:rsidRPr="028C90C8">
        <w:rPr>
          <w:rStyle w:val="SubtitleChar"/>
          <w:color w:val="000000" w:themeColor="text1"/>
        </w:rPr>
        <w:t xml:space="preserve"> raising concerns regarding food waste </w:t>
      </w:r>
      <w:r w:rsidR="6E6D1822" w:rsidRPr="028C90C8">
        <w:rPr>
          <w:rStyle w:val="SubtitleChar"/>
          <w:color w:val="000000" w:themeColor="text1"/>
        </w:rPr>
        <w:t>encourages</w:t>
      </w:r>
      <w:r w:rsidRPr="028C90C8">
        <w:rPr>
          <w:rStyle w:val="SubtitleChar"/>
          <w:color w:val="000000" w:themeColor="text1"/>
        </w:rPr>
        <w:t xml:space="preserve"> </w:t>
      </w:r>
      <w:r w:rsidR="52DD6DEF" w:rsidRPr="028C90C8">
        <w:rPr>
          <w:rStyle w:val="SubtitleChar"/>
          <w:color w:val="000000" w:themeColor="text1"/>
        </w:rPr>
        <w:t>consumers</w:t>
      </w:r>
      <w:r w:rsidRPr="028C90C8">
        <w:rPr>
          <w:rStyle w:val="SubtitleChar"/>
          <w:color w:val="000000" w:themeColor="text1"/>
        </w:rPr>
        <w:t xml:space="preserve"> to adopt pre portioned meal solutions.</w:t>
      </w:r>
    </w:p>
    <w:p w14:paraId="5BC92F3E" w14:textId="08C70805" w:rsidR="2DB07A5E" w:rsidRDefault="2DB07A5E" w:rsidP="028C90C8">
      <w:pPr>
        <w:pStyle w:val="Subtitle"/>
      </w:pPr>
      <w:r w:rsidRPr="028C90C8">
        <w:rPr>
          <w:color w:val="000000" w:themeColor="text1"/>
        </w:rPr>
        <w:lastRenderedPageBreak/>
        <w:t xml:space="preserve">The market remains competitive with major players including HelloFresh </w:t>
      </w:r>
      <w:r w:rsidR="66B1587B" w:rsidRPr="028C90C8">
        <w:rPr>
          <w:color w:val="000000" w:themeColor="text1"/>
        </w:rPr>
        <w:t>Gusto</w:t>
      </w:r>
      <w:r w:rsidRPr="028C90C8">
        <w:rPr>
          <w:color w:val="000000" w:themeColor="text1"/>
        </w:rPr>
        <w:t xml:space="preserve">, Mindful </w:t>
      </w:r>
      <w:r w:rsidR="49673754" w:rsidRPr="028C90C8">
        <w:rPr>
          <w:color w:val="000000" w:themeColor="text1"/>
        </w:rPr>
        <w:t>Chef,</w:t>
      </w:r>
      <w:r w:rsidRPr="028C90C8">
        <w:rPr>
          <w:color w:val="000000" w:themeColor="text1"/>
        </w:rPr>
        <w:t xml:space="preserve"> and Green Chef. However, most providers focus on western cuisine, creating opportunities for niche business Offering culturally specific healthy meals, </w:t>
      </w:r>
      <w:r w:rsidR="5A21105C" w:rsidRPr="028C90C8">
        <w:rPr>
          <w:color w:val="000000" w:themeColor="text1"/>
        </w:rPr>
        <w:t>Nutri cook</w:t>
      </w:r>
      <w:r w:rsidRPr="028C90C8">
        <w:rPr>
          <w:color w:val="000000" w:themeColor="text1"/>
        </w:rPr>
        <w:t xml:space="preserve"> can differentiate itself through Indian inspired recipes, fresh ingredients, nutritional transparency, and affordability. This positioning enables the company to target unserved </w:t>
      </w:r>
      <w:r w:rsidR="0A8870D1" w:rsidRPr="028C90C8">
        <w:rPr>
          <w:color w:val="000000" w:themeColor="text1"/>
        </w:rPr>
        <w:t>customers'</w:t>
      </w:r>
      <w:r w:rsidRPr="028C90C8">
        <w:rPr>
          <w:color w:val="000000" w:themeColor="text1"/>
        </w:rPr>
        <w:t xml:space="preserve"> growth while benefiting from overall market expansion. Consequently, the market offers sufficient scale</w:t>
      </w:r>
      <w:r w:rsidR="062593EC" w:rsidRPr="028C90C8">
        <w:rPr>
          <w:color w:val="000000" w:themeColor="text1"/>
        </w:rPr>
        <w:t>,</w:t>
      </w:r>
      <w:r w:rsidRPr="028C90C8">
        <w:rPr>
          <w:color w:val="000000" w:themeColor="text1"/>
        </w:rPr>
        <w:t xml:space="preserve"> growth potential </w:t>
      </w:r>
      <w:r w:rsidR="6ED6347B" w:rsidRPr="028C90C8">
        <w:rPr>
          <w:color w:val="000000" w:themeColor="text1"/>
        </w:rPr>
        <w:t xml:space="preserve">and </w:t>
      </w:r>
      <w:r w:rsidRPr="028C90C8">
        <w:rPr>
          <w:color w:val="000000" w:themeColor="text1"/>
        </w:rPr>
        <w:t xml:space="preserve">customer demand to support the commercial viability of </w:t>
      </w:r>
      <w:r w:rsidR="3A9B5BCC" w:rsidRPr="028C90C8">
        <w:rPr>
          <w:color w:val="000000" w:themeColor="text1"/>
        </w:rPr>
        <w:t>Nutri</w:t>
      </w:r>
      <w:r w:rsidRPr="028C90C8">
        <w:rPr>
          <w:color w:val="000000" w:themeColor="text1"/>
        </w:rPr>
        <w:t xml:space="preserve"> cook</w:t>
      </w:r>
      <w:r w:rsidR="4D36FE6B" w:rsidRPr="028C90C8">
        <w:rPr>
          <w:color w:val="000000" w:themeColor="text1"/>
        </w:rPr>
        <w:t>.</w:t>
      </w:r>
    </w:p>
    <w:p w14:paraId="0E3B751A" w14:textId="226FB7C8" w:rsidR="08D407E0" w:rsidRDefault="160D731D" w:rsidP="3B09F6FC">
      <w:pPr>
        <w:pStyle w:val="Subtitle"/>
        <w:rPr>
          <w:rStyle w:val="Heading2Char"/>
          <w:color w:val="000000" w:themeColor="text1"/>
        </w:rPr>
      </w:pPr>
      <w:bookmarkStart w:id="67" w:name="_Toc760221867"/>
      <w:bookmarkStart w:id="68" w:name="_Toc352149764"/>
      <w:bookmarkStart w:id="69" w:name="_Toc1332476561"/>
      <w:r w:rsidRPr="3B09F6FC">
        <w:rPr>
          <w:rStyle w:val="Heading2Char"/>
          <w:color w:val="000000" w:themeColor="text1"/>
        </w:rPr>
        <w:t xml:space="preserve">5.3 </w:t>
      </w:r>
      <w:r w:rsidR="021D393B" w:rsidRPr="3B09F6FC">
        <w:rPr>
          <w:rStyle w:val="Heading2Char"/>
          <w:color w:val="000000" w:themeColor="text1"/>
        </w:rPr>
        <w:t>S</w:t>
      </w:r>
      <w:r w:rsidRPr="3B09F6FC">
        <w:rPr>
          <w:rStyle w:val="Heading2Char"/>
          <w:color w:val="000000" w:themeColor="text1"/>
        </w:rPr>
        <w:t>egmentation and target market</w:t>
      </w:r>
      <w:bookmarkEnd w:id="67"/>
      <w:bookmarkEnd w:id="68"/>
      <w:bookmarkEnd w:id="69"/>
    </w:p>
    <w:p w14:paraId="65D4F4DC" w14:textId="37769BAB" w:rsidR="69E01151" w:rsidRDefault="69E01151" w:rsidP="028C90C8">
      <w:r w:rsidRPr="028C90C8">
        <w:rPr>
          <w:color w:val="000000" w:themeColor="text1"/>
          <w:sz w:val="28"/>
          <w:szCs w:val="28"/>
        </w:rPr>
        <w:t>The Nutri Cook market can be segmented using demographic and geographic, behavioral, and psychographic variables.</w:t>
      </w:r>
    </w:p>
    <w:p w14:paraId="28F7DECF" w14:textId="25AF3474" w:rsidR="69E01151" w:rsidRDefault="69E01151" w:rsidP="028C90C8">
      <w:r w:rsidRPr="028C90C8">
        <w:rPr>
          <w:color w:val="000000" w:themeColor="text1"/>
          <w:sz w:val="28"/>
          <w:szCs w:val="28"/>
        </w:rPr>
        <w:t xml:space="preserve">Demographic segmentation: </w:t>
      </w:r>
    </w:p>
    <w:p w14:paraId="2F6BA19E" w14:textId="0F3A6ED7" w:rsidR="69E01151" w:rsidRDefault="69E01151" w:rsidP="028C90C8">
      <w:r w:rsidRPr="028C90C8">
        <w:rPr>
          <w:color w:val="000000" w:themeColor="text1"/>
          <w:sz w:val="28"/>
          <w:szCs w:val="28"/>
        </w:rPr>
        <w:t>Key demographic group include</w:t>
      </w:r>
    </w:p>
    <w:p w14:paraId="29E4A8E6" w14:textId="254B9931"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Young professionals aged 22 to 40.</w:t>
      </w:r>
    </w:p>
    <w:p w14:paraId="2B3072A6" w14:textId="74DD3FE7"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University students.</w:t>
      </w:r>
    </w:p>
    <w:p w14:paraId="2A5614AD" w14:textId="6C00569F"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 xml:space="preserve">Working </w:t>
      </w:r>
      <w:r w:rsidR="0E94187B" w:rsidRPr="028C90C8">
        <w:rPr>
          <w:color w:val="000000" w:themeColor="text1"/>
          <w:sz w:val="28"/>
          <w:szCs w:val="28"/>
        </w:rPr>
        <w:t>capital</w:t>
      </w:r>
      <w:r w:rsidRPr="028C90C8">
        <w:rPr>
          <w:color w:val="000000" w:themeColor="text1"/>
          <w:sz w:val="28"/>
          <w:szCs w:val="28"/>
        </w:rPr>
        <w:t>.</w:t>
      </w:r>
    </w:p>
    <w:p w14:paraId="70761998" w14:textId="3D596E85" w:rsidR="60371FAD" w:rsidRDefault="60371FAD" w:rsidP="028C90C8">
      <w:pPr>
        <w:pStyle w:val="ListParagraph"/>
        <w:numPr>
          <w:ilvl w:val="0"/>
          <w:numId w:val="13"/>
        </w:numPr>
        <w:rPr>
          <w:color w:val="000000" w:themeColor="text1"/>
          <w:sz w:val="28"/>
          <w:szCs w:val="28"/>
        </w:rPr>
      </w:pPr>
      <w:r w:rsidRPr="028C90C8">
        <w:rPr>
          <w:color w:val="000000" w:themeColor="text1"/>
          <w:sz w:val="28"/>
          <w:szCs w:val="28"/>
        </w:rPr>
        <w:t>Health-conscious</w:t>
      </w:r>
      <w:r w:rsidR="69E01151" w:rsidRPr="028C90C8">
        <w:rPr>
          <w:color w:val="000000" w:themeColor="text1"/>
          <w:sz w:val="28"/>
          <w:szCs w:val="28"/>
        </w:rPr>
        <w:t xml:space="preserve"> adults.</w:t>
      </w:r>
    </w:p>
    <w:p w14:paraId="16B2BE8E" w14:textId="0B461855"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Small families seeking convenient meal solutions.</w:t>
      </w:r>
    </w:p>
    <w:p w14:paraId="6F41B1AE" w14:textId="00F00F45" w:rsidR="69E01151" w:rsidRDefault="69E01151" w:rsidP="028C90C8">
      <w:r w:rsidRPr="028C90C8">
        <w:rPr>
          <w:color w:val="000000" w:themeColor="text1"/>
          <w:sz w:val="28"/>
          <w:szCs w:val="28"/>
        </w:rPr>
        <w:t>The group often possess moderate disposable income and limited time for meal preparation. They are therefore more likely to purchase meal kits that reduce cooking efforts while supporting healthier eating habits.</w:t>
      </w:r>
    </w:p>
    <w:p w14:paraId="61ACC8B0" w14:textId="651097C9" w:rsidR="35BF0775" w:rsidRDefault="35BF0775" w:rsidP="028C90C8">
      <w:r w:rsidRPr="028C90C8">
        <w:rPr>
          <w:color w:val="000000" w:themeColor="text1"/>
          <w:sz w:val="28"/>
          <w:szCs w:val="28"/>
        </w:rPr>
        <w:t>Geographic segmentation.:</w:t>
      </w:r>
    </w:p>
    <w:p w14:paraId="5BBF9C26" w14:textId="2FEA92E0" w:rsidR="35BF0775" w:rsidRDefault="35BF0775" w:rsidP="028C90C8">
      <w:r w:rsidRPr="028C90C8">
        <w:rPr>
          <w:color w:val="000000" w:themeColor="text1"/>
          <w:sz w:val="28"/>
          <w:szCs w:val="28"/>
        </w:rPr>
        <w:t>Nutri cook should initially focus on urban areas such as London, Birmingham, Manchester and Leicester. These cities have high population densities, large South Asian communities, strong deliveries infrastructures, and significant number of students and working professionals. Urban consumers typically adopt online food services more rapidly than rural consumers.</w:t>
      </w:r>
    </w:p>
    <w:p w14:paraId="0D45CFCE" w14:textId="077D6245" w:rsidR="070110A2" w:rsidRDefault="070110A2" w:rsidP="028C90C8">
      <w:r w:rsidRPr="028C90C8">
        <w:rPr>
          <w:color w:val="000000" w:themeColor="text1"/>
          <w:sz w:val="28"/>
          <w:szCs w:val="28"/>
        </w:rPr>
        <w:lastRenderedPageBreak/>
        <w:t>Behavioral Segmentation:</w:t>
      </w:r>
    </w:p>
    <w:p w14:paraId="08727A9A" w14:textId="754A2D22" w:rsidR="070110A2" w:rsidRDefault="070110A2" w:rsidP="028C90C8">
      <w:r w:rsidRPr="028C90C8">
        <w:rPr>
          <w:color w:val="000000" w:themeColor="text1"/>
          <w:sz w:val="28"/>
          <w:szCs w:val="28"/>
        </w:rPr>
        <w:t>Behavioral segmentations include</w:t>
      </w:r>
    </w:p>
    <w:p w14:paraId="24A33BE6" w14:textId="04C10FD5"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Consumers are seeking convenience.</w:t>
      </w:r>
    </w:p>
    <w:p w14:paraId="6923A814" w14:textId="19A174BC"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Customers are interested in healthy eating.</w:t>
      </w:r>
    </w:p>
    <w:p w14:paraId="08BDE9E1" w14:textId="5DFDC236"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 xml:space="preserve"> Subscription </w:t>
      </w:r>
      <w:r w:rsidR="7F8EDE80" w:rsidRPr="028C90C8">
        <w:rPr>
          <w:color w:val="000000" w:themeColor="text1"/>
          <w:sz w:val="28"/>
          <w:szCs w:val="28"/>
        </w:rPr>
        <w:t>services for</w:t>
      </w:r>
      <w:r w:rsidRPr="028C90C8">
        <w:rPr>
          <w:color w:val="000000" w:themeColor="text1"/>
          <w:sz w:val="28"/>
          <w:szCs w:val="28"/>
        </w:rPr>
        <w:t xml:space="preserve"> users.</w:t>
      </w:r>
    </w:p>
    <w:p w14:paraId="0A15F257" w14:textId="4BF0F826"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 xml:space="preserve">Environmentally conscious </w:t>
      </w:r>
      <w:r w:rsidR="1C067AA8" w:rsidRPr="028C90C8">
        <w:rPr>
          <w:color w:val="000000" w:themeColor="text1"/>
          <w:sz w:val="28"/>
          <w:szCs w:val="28"/>
        </w:rPr>
        <w:t>consumers</w:t>
      </w:r>
      <w:r w:rsidRPr="028C90C8">
        <w:rPr>
          <w:color w:val="000000" w:themeColor="text1"/>
          <w:sz w:val="28"/>
          <w:szCs w:val="28"/>
        </w:rPr>
        <w:t xml:space="preserve"> wish to reduce food waste.</w:t>
      </w:r>
    </w:p>
    <w:p w14:paraId="6CEF6253" w14:textId="7BDC5140" w:rsidR="68CB04A6" w:rsidRDefault="68CB04A6" w:rsidP="028C90C8">
      <w:pPr>
        <w:pStyle w:val="ListParagraph"/>
        <w:numPr>
          <w:ilvl w:val="0"/>
          <w:numId w:val="12"/>
        </w:numPr>
        <w:rPr>
          <w:color w:val="000000" w:themeColor="text1"/>
          <w:sz w:val="28"/>
          <w:szCs w:val="28"/>
        </w:rPr>
      </w:pPr>
      <w:r w:rsidRPr="028C90C8">
        <w:rPr>
          <w:color w:val="000000" w:themeColor="text1"/>
          <w:sz w:val="28"/>
          <w:szCs w:val="28"/>
        </w:rPr>
        <w:t xml:space="preserve">Individuals reducing </w:t>
      </w:r>
      <w:r w:rsidR="31B894CB" w:rsidRPr="266C307C">
        <w:rPr>
          <w:color w:val="000000" w:themeColor="text1"/>
          <w:sz w:val="28"/>
          <w:szCs w:val="28"/>
        </w:rPr>
        <w:t>fast food consumption</w:t>
      </w:r>
      <w:r w:rsidRPr="028C90C8">
        <w:rPr>
          <w:color w:val="000000" w:themeColor="text1"/>
          <w:sz w:val="28"/>
          <w:szCs w:val="28"/>
        </w:rPr>
        <w:t>.</w:t>
      </w:r>
    </w:p>
    <w:p w14:paraId="63C0EC66" w14:textId="51F54A41" w:rsidR="68CB04A6" w:rsidRDefault="68CB04A6" w:rsidP="028C90C8">
      <w:r w:rsidRPr="028C90C8">
        <w:rPr>
          <w:color w:val="000000" w:themeColor="text1"/>
          <w:sz w:val="28"/>
          <w:szCs w:val="28"/>
        </w:rPr>
        <w:t>Convenience remains the leading reason consumers subscribe to meal kit services.</w:t>
      </w:r>
    </w:p>
    <w:p w14:paraId="3A3C15A0" w14:textId="09E05317" w:rsidR="68CB04A6" w:rsidRDefault="68CB04A6" w:rsidP="028C90C8">
      <w:r w:rsidRPr="028C90C8">
        <w:rPr>
          <w:color w:val="000000" w:themeColor="text1"/>
          <w:sz w:val="28"/>
          <w:szCs w:val="28"/>
        </w:rPr>
        <w:t>Psychographic Segmentation:</w:t>
      </w:r>
    </w:p>
    <w:p w14:paraId="16CE2C0F" w14:textId="2E5E9891" w:rsidR="68CB04A6" w:rsidRDefault="68CB04A6" w:rsidP="028C90C8">
      <w:r w:rsidRPr="028C90C8">
        <w:rPr>
          <w:color w:val="000000" w:themeColor="text1"/>
          <w:sz w:val="28"/>
          <w:szCs w:val="28"/>
        </w:rPr>
        <w:t xml:space="preserve">This segment includes consumers who value </w:t>
      </w:r>
      <w:r w:rsidR="450CD6F1" w:rsidRPr="028C90C8">
        <w:rPr>
          <w:color w:val="000000" w:themeColor="text1"/>
          <w:sz w:val="28"/>
          <w:szCs w:val="28"/>
        </w:rPr>
        <w:t>balance nutrition</w:t>
      </w:r>
      <w:r w:rsidR="6726BAE3" w:rsidRPr="028C90C8">
        <w:rPr>
          <w:color w:val="000000" w:themeColor="text1"/>
          <w:sz w:val="28"/>
          <w:szCs w:val="28"/>
        </w:rPr>
        <w:t>,</w:t>
      </w:r>
      <w:r w:rsidRPr="028C90C8">
        <w:rPr>
          <w:color w:val="000000" w:themeColor="text1"/>
          <w:sz w:val="28"/>
          <w:szCs w:val="28"/>
        </w:rPr>
        <w:t xml:space="preserve"> </w:t>
      </w:r>
      <w:r w:rsidR="2D66C30A" w:rsidRPr="028C90C8">
        <w:rPr>
          <w:color w:val="000000" w:themeColor="text1"/>
          <w:sz w:val="28"/>
          <w:szCs w:val="28"/>
        </w:rPr>
        <w:t>sustainability,</w:t>
      </w:r>
      <w:r w:rsidRPr="028C90C8">
        <w:rPr>
          <w:color w:val="000000" w:themeColor="text1"/>
          <w:sz w:val="28"/>
          <w:szCs w:val="28"/>
        </w:rPr>
        <w:t xml:space="preserve"> an</w:t>
      </w:r>
      <w:r w:rsidR="7857D628" w:rsidRPr="028C90C8">
        <w:rPr>
          <w:color w:val="000000" w:themeColor="text1"/>
          <w:sz w:val="28"/>
          <w:szCs w:val="28"/>
        </w:rPr>
        <w:t>d</w:t>
      </w:r>
      <w:r w:rsidRPr="028C90C8">
        <w:rPr>
          <w:color w:val="000000" w:themeColor="text1"/>
          <w:sz w:val="28"/>
          <w:szCs w:val="28"/>
        </w:rPr>
        <w:t xml:space="preserve"> Culinary Experience. Many customers enjoy cooking but lack sufficient time to plan meals and shop for ingredients regularly.</w:t>
      </w:r>
    </w:p>
    <w:p w14:paraId="38FE40C7" w14:textId="37AE8111" w:rsidR="766A1A6A" w:rsidRDefault="766A1A6A" w:rsidP="028C90C8">
      <w:r w:rsidRPr="028C90C8">
        <w:rPr>
          <w:color w:val="000000" w:themeColor="text1"/>
          <w:sz w:val="28"/>
          <w:szCs w:val="28"/>
        </w:rPr>
        <w:t xml:space="preserve">Primary target market: Nutri Cook's primary target market consists of </w:t>
      </w:r>
      <w:r w:rsidR="22BE3521" w:rsidRPr="028C90C8">
        <w:rPr>
          <w:color w:val="000000" w:themeColor="text1"/>
          <w:sz w:val="28"/>
          <w:szCs w:val="28"/>
        </w:rPr>
        <w:t>health-conscious</w:t>
      </w:r>
      <w:r w:rsidRPr="028C90C8">
        <w:rPr>
          <w:color w:val="000000" w:themeColor="text1"/>
          <w:sz w:val="28"/>
          <w:szCs w:val="28"/>
        </w:rPr>
        <w:t xml:space="preserve"> students, young professionals and immigrant households aged 22 to 45 living in major UK cities. </w:t>
      </w:r>
      <w:r w:rsidR="4ABB2577" w:rsidRPr="028C90C8">
        <w:rPr>
          <w:color w:val="000000" w:themeColor="text1"/>
          <w:sz w:val="28"/>
          <w:szCs w:val="28"/>
        </w:rPr>
        <w:t>These consumers</w:t>
      </w:r>
      <w:r w:rsidRPr="028C90C8">
        <w:rPr>
          <w:color w:val="000000" w:themeColor="text1"/>
          <w:sz w:val="28"/>
          <w:szCs w:val="28"/>
        </w:rPr>
        <w:t xml:space="preserve"> seek affordable, </w:t>
      </w:r>
      <w:r w:rsidR="5A564302" w:rsidRPr="028C90C8">
        <w:rPr>
          <w:color w:val="000000" w:themeColor="text1"/>
          <w:sz w:val="28"/>
          <w:szCs w:val="28"/>
        </w:rPr>
        <w:t>nutritious,</w:t>
      </w:r>
      <w:r w:rsidRPr="028C90C8">
        <w:rPr>
          <w:color w:val="000000" w:themeColor="text1"/>
          <w:sz w:val="28"/>
          <w:szCs w:val="28"/>
        </w:rPr>
        <w:t xml:space="preserve"> and culturally familiar meal solutions.</w:t>
      </w:r>
    </w:p>
    <w:p w14:paraId="180CCF5D" w14:textId="3DD3AE1C" w:rsidR="766A1A6A" w:rsidRDefault="766A1A6A" w:rsidP="028C90C8">
      <w:r w:rsidRPr="028C90C8">
        <w:rPr>
          <w:color w:val="000000" w:themeColor="text1"/>
          <w:sz w:val="28"/>
          <w:szCs w:val="28"/>
        </w:rPr>
        <w:t xml:space="preserve">Secondary target market: The secondary target market includes families interested in </w:t>
      </w:r>
      <w:r w:rsidR="22C66202" w:rsidRPr="028C90C8">
        <w:rPr>
          <w:color w:val="000000" w:themeColor="text1"/>
          <w:sz w:val="28"/>
          <w:szCs w:val="28"/>
        </w:rPr>
        <w:t>balancing</w:t>
      </w:r>
      <w:r w:rsidRPr="028C90C8">
        <w:rPr>
          <w:color w:val="000000" w:themeColor="text1"/>
          <w:sz w:val="28"/>
          <w:szCs w:val="28"/>
        </w:rPr>
        <w:t xml:space="preserve"> home cooked </w:t>
      </w:r>
      <w:r w:rsidR="42C7C320" w:rsidRPr="028C90C8">
        <w:rPr>
          <w:color w:val="000000" w:themeColor="text1"/>
          <w:sz w:val="28"/>
          <w:szCs w:val="28"/>
        </w:rPr>
        <w:t>meals</w:t>
      </w:r>
      <w:r w:rsidRPr="028C90C8">
        <w:rPr>
          <w:color w:val="000000" w:themeColor="text1"/>
          <w:sz w:val="28"/>
          <w:szCs w:val="28"/>
        </w:rPr>
        <w:t xml:space="preserve"> and consumers exploring healthier alternatives to takeaways and healthy, processed Freddie meals.</w:t>
      </w:r>
    </w:p>
    <w:p w14:paraId="11941B02" w14:textId="67595343" w:rsidR="766A1A6A" w:rsidRDefault="766A1A6A" w:rsidP="028C90C8">
      <w:r w:rsidRPr="028C90C8">
        <w:rPr>
          <w:color w:val="000000" w:themeColor="text1"/>
          <w:sz w:val="28"/>
          <w:szCs w:val="28"/>
        </w:rPr>
        <w:t>This segmentation strategy enables Nut</w:t>
      </w:r>
      <w:r w:rsidR="1C7C2B28" w:rsidRPr="028C90C8">
        <w:rPr>
          <w:color w:val="000000" w:themeColor="text1"/>
          <w:sz w:val="28"/>
          <w:szCs w:val="28"/>
        </w:rPr>
        <w:t>ri cook</w:t>
      </w:r>
      <w:r w:rsidRPr="028C90C8">
        <w:rPr>
          <w:color w:val="000000" w:themeColor="text1"/>
          <w:sz w:val="28"/>
          <w:szCs w:val="28"/>
        </w:rPr>
        <w:t xml:space="preserve"> to focus marketing resources on customers with the highest likelihood of adoption and </w:t>
      </w:r>
      <w:r w:rsidR="122086E1" w:rsidRPr="028C90C8">
        <w:rPr>
          <w:color w:val="000000" w:themeColor="text1"/>
          <w:sz w:val="28"/>
          <w:szCs w:val="28"/>
        </w:rPr>
        <w:t>long-term</w:t>
      </w:r>
      <w:r w:rsidRPr="028C90C8">
        <w:rPr>
          <w:color w:val="000000" w:themeColor="text1"/>
          <w:sz w:val="28"/>
          <w:szCs w:val="28"/>
        </w:rPr>
        <w:t xml:space="preserve"> retention.</w:t>
      </w:r>
    </w:p>
    <w:p w14:paraId="7FB358C0" w14:textId="6F16F2F3" w:rsidR="766A1A6A" w:rsidRDefault="46E46F2E" w:rsidP="3B09F6FC">
      <w:pPr>
        <w:pStyle w:val="Heading2"/>
        <w:rPr>
          <w:color w:val="000000" w:themeColor="text1"/>
        </w:rPr>
      </w:pPr>
      <w:bookmarkStart w:id="70" w:name="_Toc834596353"/>
      <w:bookmarkStart w:id="71" w:name="_Toc1160132394"/>
      <w:bookmarkStart w:id="72" w:name="_Toc400456535"/>
      <w:r w:rsidRPr="3B09F6FC">
        <w:rPr>
          <w:color w:val="000000" w:themeColor="text1"/>
        </w:rPr>
        <w:t>5.4 Pain points, needs and demand</w:t>
      </w:r>
      <w:bookmarkEnd w:id="70"/>
      <w:bookmarkEnd w:id="71"/>
      <w:bookmarkEnd w:id="72"/>
    </w:p>
    <w:p w14:paraId="18944A48" w14:textId="52B9D853" w:rsidR="766A1A6A" w:rsidRDefault="766A1A6A" w:rsidP="028C90C8">
      <w:r w:rsidRPr="028C90C8">
        <w:rPr>
          <w:color w:val="000000" w:themeColor="text1"/>
          <w:sz w:val="28"/>
          <w:szCs w:val="28"/>
        </w:rPr>
        <w:t xml:space="preserve">several customer pain points create demand for </w:t>
      </w:r>
      <w:r w:rsidR="1A9F9B29" w:rsidRPr="028C90C8">
        <w:rPr>
          <w:color w:val="000000" w:themeColor="text1"/>
          <w:sz w:val="28"/>
          <w:szCs w:val="28"/>
        </w:rPr>
        <w:t>Nutri cook's</w:t>
      </w:r>
      <w:r w:rsidRPr="028C90C8">
        <w:rPr>
          <w:color w:val="000000" w:themeColor="text1"/>
          <w:sz w:val="28"/>
          <w:szCs w:val="28"/>
        </w:rPr>
        <w:t xml:space="preserve"> product.</w:t>
      </w:r>
    </w:p>
    <w:p w14:paraId="62EC768E" w14:textId="3901E5AD" w:rsidR="766A1A6A" w:rsidRDefault="766A1A6A" w:rsidP="028C90C8">
      <w:r w:rsidRPr="028C90C8">
        <w:rPr>
          <w:color w:val="000000" w:themeColor="text1"/>
          <w:sz w:val="28"/>
          <w:szCs w:val="28"/>
        </w:rPr>
        <w:t xml:space="preserve">The first challenge is Time </w:t>
      </w:r>
      <w:r w:rsidR="62367334" w:rsidRPr="028C90C8">
        <w:rPr>
          <w:color w:val="000000" w:themeColor="text1"/>
          <w:sz w:val="28"/>
          <w:szCs w:val="28"/>
        </w:rPr>
        <w:t>Scarcity</w:t>
      </w:r>
      <w:r w:rsidRPr="028C90C8">
        <w:rPr>
          <w:color w:val="000000" w:themeColor="text1"/>
          <w:sz w:val="28"/>
          <w:szCs w:val="28"/>
        </w:rPr>
        <w:t xml:space="preserve">. Modern consumers often work long hours and struggle to find time for meal planning, grocery shopping, and cooking. Meal kits eliminate </w:t>
      </w:r>
      <w:r w:rsidR="2FD5621B" w:rsidRPr="028C90C8">
        <w:rPr>
          <w:color w:val="000000" w:themeColor="text1"/>
          <w:sz w:val="28"/>
          <w:szCs w:val="28"/>
        </w:rPr>
        <w:t>these activities</w:t>
      </w:r>
      <w:r w:rsidRPr="028C90C8">
        <w:rPr>
          <w:color w:val="000000" w:themeColor="text1"/>
          <w:sz w:val="28"/>
          <w:szCs w:val="28"/>
        </w:rPr>
        <w:t xml:space="preserve"> by providing premature ingredients and </w:t>
      </w:r>
      <w:r w:rsidRPr="028C90C8">
        <w:rPr>
          <w:color w:val="000000" w:themeColor="text1"/>
          <w:sz w:val="28"/>
          <w:szCs w:val="28"/>
        </w:rPr>
        <w:lastRenderedPageBreak/>
        <w:t xml:space="preserve">recipes. </w:t>
      </w:r>
      <w:r w:rsidR="72B5BF91" w:rsidRPr="028C90C8">
        <w:rPr>
          <w:color w:val="000000" w:themeColor="text1"/>
          <w:sz w:val="28"/>
          <w:szCs w:val="28"/>
        </w:rPr>
        <w:t>Convenience</w:t>
      </w:r>
      <w:r w:rsidRPr="028C90C8">
        <w:rPr>
          <w:color w:val="000000" w:themeColor="text1"/>
          <w:sz w:val="28"/>
          <w:szCs w:val="28"/>
        </w:rPr>
        <w:t xml:space="preserve"> consistently identified as the primary driver of m</w:t>
      </w:r>
      <w:r w:rsidR="091B1BA1" w:rsidRPr="028C90C8">
        <w:rPr>
          <w:color w:val="000000" w:themeColor="text1"/>
          <w:sz w:val="28"/>
          <w:szCs w:val="28"/>
        </w:rPr>
        <w:t>eal</w:t>
      </w:r>
      <w:r w:rsidRPr="028C90C8">
        <w:rPr>
          <w:color w:val="000000" w:themeColor="text1"/>
          <w:sz w:val="28"/>
          <w:szCs w:val="28"/>
        </w:rPr>
        <w:t xml:space="preserve"> </w:t>
      </w:r>
      <w:r w:rsidR="46756837" w:rsidRPr="028C90C8">
        <w:rPr>
          <w:color w:val="000000" w:themeColor="text1"/>
          <w:sz w:val="28"/>
          <w:szCs w:val="28"/>
        </w:rPr>
        <w:t>kit</w:t>
      </w:r>
      <w:r w:rsidRPr="028C90C8">
        <w:rPr>
          <w:color w:val="000000" w:themeColor="text1"/>
          <w:sz w:val="28"/>
          <w:szCs w:val="28"/>
        </w:rPr>
        <w:t xml:space="preserve"> adoption in UK.</w:t>
      </w:r>
    </w:p>
    <w:p w14:paraId="4F893C16" w14:textId="1E2BFB4B" w:rsidR="766A1A6A" w:rsidRDefault="766A1A6A" w:rsidP="028C90C8">
      <w:r w:rsidRPr="028C90C8">
        <w:rPr>
          <w:color w:val="000000" w:themeColor="text1"/>
          <w:sz w:val="28"/>
          <w:szCs w:val="28"/>
        </w:rPr>
        <w:t xml:space="preserve">The second </w:t>
      </w:r>
      <w:r w:rsidR="003A6FA6" w:rsidRPr="266C307C">
        <w:rPr>
          <w:color w:val="000000" w:themeColor="text1"/>
          <w:sz w:val="28"/>
          <w:szCs w:val="28"/>
        </w:rPr>
        <w:t>pain point</w:t>
      </w:r>
      <w:r w:rsidRPr="028C90C8">
        <w:rPr>
          <w:color w:val="000000" w:themeColor="text1"/>
          <w:sz w:val="28"/>
          <w:szCs w:val="28"/>
        </w:rPr>
        <w:t xml:space="preserve"> involves healthy eating. Many consumers wish to improve their diet but lack nutritional knowledge or preparation time. Research indicates growing demand for healthier convenience food that offer nutritional benefits without sacrificing convenience.</w:t>
      </w:r>
    </w:p>
    <w:p w14:paraId="5A87AF5A" w14:textId="7A777213" w:rsidR="3C1FA625" w:rsidRDefault="3C1FA625" w:rsidP="028C90C8">
      <w:r w:rsidRPr="028C90C8">
        <w:rPr>
          <w:color w:val="000000" w:themeColor="text1"/>
          <w:sz w:val="28"/>
          <w:szCs w:val="28"/>
        </w:rPr>
        <w:t xml:space="preserve">The third </w:t>
      </w:r>
      <w:r w:rsidR="766A1A6A" w:rsidRPr="028C90C8">
        <w:rPr>
          <w:color w:val="000000" w:themeColor="text1"/>
          <w:sz w:val="28"/>
          <w:szCs w:val="28"/>
        </w:rPr>
        <w:t xml:space="preserve">issue is food waste. Traditional grocery shopping frequently results in unused ingredients being discarded. </w:t>
      </w:r>
      <w:r w:rsidR="7257F0E7" w:rsidRPr="028C90C8">
        <w:rPr>
          <w:color w:val="000000" w:themeColor="text1"/>
          <w:sz w:val="28"/>
          <w:szCs w:val="28"/>
        </w:rPr>
        <w:t>Nutri cook meal</w:t>
      </w:r>
      <w:r w:rsidR="766A1A6A" w:rsidRPr="028C90C8">
        <w:rPr>
          <w:color w:val="000000" w:themeColor="text1"/>
          <w:sz w:val="28"/>
          <w:szCs w:val="28"/>
        </w:rPr>
        <w:t xml:space="preserve"> solved this problem through exact portioning, </w:t>
      </w:r>
      <w:r w:rsidR="3AEE60E9" w:rsidRPr="028C90C8">
        <w:rPr>
          <w:color w:val="000000" w:themeColor="text1"/>
          <w:sz w:val="28"/>
          <w:szCs w:val="28"/>
        </w:rPr>
        <w:t>helping Households</w:t>
      </w:r>
      <w:r w:rsidR="766A1A6A" w:rsidRPr="028C90C8">
        <w:rPr>
          <w:color w:val="000000" w:themeColor="text1"/>
          <w:sz w:val="28"/>
          <w:szCs w:val="28"/>
        </w:rPr>
        <w:t xml:space="preserve"> </w:t>
      </w:r>
      <w:r w:rsidR="27079EA4" w:rsidRPr="028C90C8">
        <w:rPr>
          <w:color w:val="000000" w:themeColor="text1"/>
          <w:sz w:val="28"/>
          <w:szCs w:val="28"/>
        </w:rPr>
        <w:t xml:space="preserve">to </w:t>
      </w:r>
      <w:r w:rsidR="766A1A6A" w:rsidRPr="028C90C8">
        <w:rPr>
          <w:color w:val="000000" w:themeColor="text1"/>
          <w:sz w:val="28"/>
          <w:szCs w:val="28"/>
        </w:rPr>
        <w:t>reduce waste and control food expenditure.</w:t>
      </w:r>
    </w:p>
    <w:p w14:paraId="48A5C027" w14:textId="1522AE87" w:rsidR="766A1A6A" w:rsidRDefault="766A1A6A" w:rsidP="028C90C8">
      <w:pPr>
        <w:rPr>
          <w:color w:val="000000" w:themeColor="text1"/>
          <w:sz w:val="28"/>
          <w:szCs w:val="28"/>
        </w:rPr>
      </w:pPr>
      <w:r w:rsidRPr="028C90C8">
        <w:rPr>
          <w:color w:val="000000" w:themeColor="text1"/>
          <w:sz w:val="28"/>
          <w:szCs w:val="28"/>
        </w:rPr>
        <w:t>Another challenge concerns cultural relevance. Many existing meal kit providers focus heavily on Western recipes. Consumer from South Asian backgrounds may struggle to find convenient meal solutions that match their dietary preference and cultural tastes. Nutri Cook addresses this care by offering</w:t>
      </w:r>
      <w:r w:rsidR="0416453D" w:rsidRPr="028C90C8">
        <w:rPr>
          <w:color w:val="000000" w:themeColor="text1"/>
          <w:sz w:val="28"/>
          <w:szCs w:val="28"/>
        </w:rPr>
        <w:t xml:space="preserve"> by</w:t>
      </w:r>
      <w:r w:rsidRPr="028C90C8">
        <w:rPr>
          <w:color w:val="000000" w:themeColor="text1"/>
          <w:sz w:val="28"/>
          <w:szCs w:val="28"/>
        </w:rPr>
        <w:t xml:space="preserve"> Indian inspired nutritious m</w:t>
      </w:r>
      <w:r w:rsidR="197D5F5E" w:rsidRPr="028C90C8">
        <w:rPr>
          <w:color w:val="000000" w:themeColor="text1"/>
          <w:sz w:val="28"/>
          <w:szCs w:val="28"/>
        </w:rPr>
        <w:t>eal</w:t>
      </w:r>
      <w:r w:rsidRPr="028C90C8">
        <w:rPr>
          <w:color w:val="000000" w:themeColor="text1"/>
          <w:sz w:val="28"/>
          <w:szCs w:val="28"/>
        </w:rPr>
        <w:t xml:space="preserve"> kits.</w:t>
      </w:r>
    </w:p>
    <w:p w14:paraId="51AEF4E8" w14:textId="2C6B212F" w:rsidR="766A1A6A" w:rsidRDefault="766A1A6A" w:rsidP="028C90C8">
      <w:r w:rsidRPr="028C90C8">
        <w:rPr>
          <w:color w:val="000000" w:themeColor="text1"/>
          <w:sz w:val="28"/>
          <w:szCs w:val="28"/>
        </w:rPr>
        <w:t>Evidence also suggests opportunities for healthier alternatives. A UK nutritional assessment of m</w:t>
      </w:r>
      <w:r w:rsidR="384593F6" w:rsidRPr="028C90C8">
        <w:rPr>
          <w:color w:val="000000" w:themeColor="text1"/>
          <w:sz w:val="28"/>
          <w:szCs w:val="28"/>
        </w:rPr>
        <w:t>eal kit</w:t>
      </w:r>
      <w:r w:rsidRPr="028C90C8">
        <w:rPr>
          <w:color w:val="000000" w:themeColor="text1"/>
          <w:sz w:val="28"/>
          <w:szCs w:val="28"/>
        </w:rPr>
        <w:t xml:space="preserve"> services </w:t>
      </w:r>
      <w:r w:rsidR="6253B960" w:rsidRPr="028C90C8">
        <w:rPr>
          <w:color w:val="000000" w:themeColor="text1"/>
          <w:sz w:val="28"/>
          <w:szCs w:val="28"/>
        </w:rPr>
        <w:t>found that</w:t>
      </w:r>
      <w:r w:rsidRPr="028C90C8">
        <w:rPr>
          <w:color w:val="000000" w:themeColor="text1"/>
          <w:sz w:val="28"/>
          <w:szCs w:val="28"/>
        </w:rPr>
        <w:t xml:space="preserve"> many products contain excessive salt and saturated fat levels, even within health-focused ranges</w:t>
      </w:r>
      <w:r w:rsidR="125A2730" w:rsidRPr="028C90C8">
        <w:rPr>
          <w:color w:val="000000" w:themeColor="text1"/>
          <w:sz w:val="28"/>
          <w:szCs w:val="28"/>
        </w:rPr>
        <w:t>(UK nutritional assessment)</w:t>
      </w:r>
      <w:r w:rsidRPr="028C90C8">
        <w:rPr>
          <w:color w:val="000000" w:themeColor="text1"/>
          <w:sz w:val="28"/>
          <w:szCs w:val="28"/>
        </w:rPr>
        <w:t>. This indicates market demand for genuinely nutritious meal kits with balance ingredients and Transparent nutritional information.</w:t>
      </w:r>
    </w:p>
    <w:p w14:paraId="2104D68A" w14:textId="3943D71C" w:rsidR="766A1A6A" w:rsidRDefault="766A1A6A" w:rsidP="028C90C8">
      <w:r w:rsidRPr="028C90C8">
        <w:rPr>
          <w:color w:val="000000" w:themeColor="text1"/>
          <w:sz w:val="28"/>
          <w:szCs w:val="28"/>
        </w:rPr>
        <w:t xml:space="preserve">Consumer demand </w:t>
      </w:r>
      <w:r w:rsidR="2F8264D7" w:rsidRPr="028C90C8">
        <w:rPr>
          <w:color w:val="000000" w:themeColor="text1"/>
          <w:sz w:val="28"/>
          <w:szCs w:val="28"/>
        </w:rPr>
        <w:t>is further</w:t>
      </w:r>
      <w:r w:rsidRPr="028C90C8">
        <w:rPr>
          <w:color w:val="000000" w:themeColor="text1"/>
          <w:sz w:val="28"/>
          <w:szCs w:val="28"/>
        </w:rPr>
        <w:t xml:space="preserve"> supported by increasing interest in </w:t>
      </w:r>
      <w:r w:rsidR="0AE6573E" w:rsidRPr="028C90C8">
        <w:rPr>
          <w:color w:val="000000" w:themeColor="text1"/>
          <w:sz w:val="28"/>
          <w:szCs w:val="28"/>
        </w:rPr>
        <w:t>plant-based</w:t>
      </w:r>
      <w:r w:rsidRPr="028C90C8">
        <w:rPr>
          <w:color w:val="000000" w:themeColor="text1"/>
          <w:sz w:val="28"/>
          <w:szCs w:val="28"/>
        </w:rPr>
        <w:t xml:space="preserve"> foods, protein-rich </w:t>
      </w:r>
      <w:r w:rsidR="34E19C3F" w:rsidRPr="028C90C8">
        <w:rPr>
          <w:color w:val="000000" w:themeColor="text1"/>
          <w:sz w:val="28"/>
          <w:szCs w:val="28"/>
        </w:rPr>
        <w:t>meals,</w:t>
      </w:r>
      <w:r w:rsidRPr="028C90C8">
        <w:rPr>
          <w:color w:val="000000" w:themeColor="text1"/>
          <w:sz w:val="28"/>
          <w:szCs w:val="28"/>
        </w:rPr>
        <w:t xml:space="preserve"> and personalized nutrition. </w:t>
      </w:r>
      <w:proofErr w:type="spellStart"/>
      <w:r w:rsidR="60387816" w:rsidRPr="028C90C8">
        <w:rPr>
          <w:color w:val="000000" w:themeColor="text1"/>
          <w:sz w:val="28"/>
          <w:szCs w:val="28"/>
        </w:rPr>
        <w:t>n</w:t>
      </w:r>
      <w:r w:rsidRPr="028C90C8">
        <w:rPr>
          <w:color w:val="000000" w:themeColor="text1"/>
          <w:sz w:val="28"/>
          <w:szCs w:val="28"/>
        </w:rPr>
        <w:t>ut</w:t>
      </w:r>
      <w:r w:rsidR="1A162998" w:rsidRPr="028C90C8">
        <w:rPr>
          <w:color w:val="000000" w:themeColor="text1"/>
          <w:sz w:val="28"/>
          <w:szCs w:val="28"/>
        </w:rPr>
        <w:t>r</w:t>
      </w:r>
      <w:r w:rsidRPr="028C90C8">
        <w:rPr>
          <w:color w:val="000000" w:themeColor="text1"/>
          <w:sz w:val="28"/>
          <w:szCs w:val="28"/>
        </w:rPr>
        <w:t>icooks</w:t>
      </w:r>
      <w:proofErr w:type="spellEnd"/>
      <w:r w:rsidRPr="028C90C8">
        <w:rPr>
          <w:color w:val="000000" w:themeColor="text1"/>
          <w:sz w:val="28"/>
          <w:szCs w:val="28"/>
        </w:rPr>
        <w:t xml:space="preserve"> Therefore, the combination of convenience, nutrition, waste reduction and cultural deliverance creates a strong demand foundation for the business.</w:t>
      </w:r>
    </w:p>
    <w:p w14:paraId="5F550AB6" w14:textId="362CCFB0" w:rsidR="766A1A6A" w:rsidRDefault="46E46F2E" w:rsidP="3B09F6FC">
      <w:pPr>
        <w:pStyle w:val="Heading2"/>
        <w:rPr>
          <w:color w:val="000000" w:themeColor="text1"/>
        </w:rPr>
      </w:pPr>
      <w:bookmarkStart w:id="73" w:name="_Toc1815429604"/>
      <w:bookmarkStart w:id="74" w:name="_Toc1445050787"/>
      <w:bookmarkStart w:id="75" w:name="_Toc694249968"/>
      <w:r w:rsidRPr="3B09F6FC">
        <w:rPr>
          <w:color w:val="000000" w:themeColor="text1"/>
        </w:rPr>
        <w:t>5.5 Economic and geographic conditions</w:t>
      </w:r>
      <w:bookmarkEnd w:id="73"/>
      <w:bookmarkEnd w:id="74"/>
      <w:bookmarkEnd w:id="75"/>
    </w:p>
    <w:p w14:paraId="541E8FC4" w14:textId="6C18E547" w:rsidR="766A1A6A" w:rsidRDefault="766A1A6A" w:rsidP="028C90C8">
      <w:r w:rsidRPr="028C90C8">
        <w:rPr>
          <w:rStyle w:val="SubtitleChar"/>
          <w:color w:val="000000" w:themeColor="text1"/>
        </w:rPr>
        <w:t xml:space="preserve">Economic and geographic conditions in </w:t>
      </w:r>
      <w:r w:rsidR="52F51213" w:rsidRPr="028C90C8">
        <w:rPr>
          <w:rStyle w:val="SubtitleChar"/>
          <w:color w:val="000000" w:themeColor="text1"/>
        </w:rPr>
        <w:t>the UK</w:t>
      </w:r>
      <w:r w:rsidRPr="028C90C8">
        <w:rPr>
          <w:rStyle w:val="SubtitleChar"/>
          <w:color w:val="000000" w:themeColor="text1"/>
        </w:rPr>
        <w:t xml:space="preserve"> support </w:t>
      </w:r>
      <w:r w:rsidR="1BC9C487" w:rsidRPr="028C90C8">
        <w:rPr>
          <w:rStyle w:val="SubtitleChar"/>
          <w:color w:val="000000" w:themeColor="text1"/>
        </w:rPr>
        <w:t>Nutri cook's</w:t>
      </w:r>
      <w:r w:rsidRPr="028C90C8">
        <w:rPr>
          <w:rStyle w:val="SubtitleChar"/>
          <w:color w:val="000000" w:themeColor="text1"/>
        </w:rPr>
        <w:t xml:space="preserve"> market opportunity. Economically, UK consumers increasingly seek </w:t>
      </w:r>
      <w:r w:rsidR="0CD58A0F" w:rsidRPr="028C90C8">
        <w:rPr>
          <w:rStyle w:val="SubtitleChar"/>
          <w:color w:val="000000" w:themeColor="text1"/>
        </w:rPr>
        <w:t>value-oriented</w:t>
      </w:r>
      <w:r w:rsidRPr="028C90C8">
        <w:rPr>
          <w:rStyle w:val="SubtitleChar"/>
          <w:color w:val="000000" w:themeColor="text1"/>
        </w:rPr>
        <w:t xml:space="preserve"> food solutions that balance convenience, </w:t>
      </w:r>
      <w:r w:rsidR="1739365C" w:rsidRPr="028C90C8">
        <w:rPr>
          <w:rStyle w:val="SubtitleChar"/>
          <w:color w:val="000000" w:themeColor="text1"/>
        </w:rPr>
        <w:t>health,</w:t>
      </w:r>
      <w:r w:rsidRPr="028C90C8">
        <w:rPr>
          <w:rStyle w:val="SubtitleChar"/>
          <w:color w:val="000000" w:themeColor="text1"/>
        </w:rPr>
        <w:t xml:space="preserve"> and affordability. Although </w:t>
      </w:r>
      <w:r w:rsidRPr="028C90C8">
        <w:rPr>
          <w:rStyle w:val="SubtitleChar"/>
          <w:color w:val="000000" w:themeColor="text1"/>
        </w:rPr>
        <w:lastRenderedPageBreak/>
        <w:t xml:space="preserve">inflation has influenced household spending, consumers continue to spend on products that save time and improve quality of life. The growing popularity of the meal kits </w:t>
      </w:r>
      <w:r w:rsidR="55904DF5" w:rsidRPr="028C90C8">
        <w:rPr>
          <w:rStyle w:val="SubtitleChar"/>
          <w:color w:val="000000" w:themeColor="text1"/>
        </w:rPr>
        <w:t>demonstrates</w:t>
      </w:r>
      <w:r w:rsidRPr="028C90C8">
        <w:rPr>
          <w:rStyle w:val="SubtitleChar"/>
          <w:color w:val="000000" w:themeColor="text1"/>
        </w:rPr>
        <w:t xml:space="preserve"> willingness to pay for convenience when clear value is provided.</w:t>
      </w:r>
    </w:p>
    <w:p w14:paraId="3212FC8D" w14:textId="1AAFE340" w:rsidR="766A1A6A" w:rsidRDefault="766A1A6A" w:rsidP="028C90C8">
      <w:r w:rsidRPr="028C90C8">
        <w:rPr>
          <w:rStyle w:val="SubtitleChar"/>
          <w:color w:val="000000" w:themeColor="text1"/>
        </w:rPr>
        <w:t>Urbanization also supports demand. England accounts for the largest share of the UK market due to high population density, strong digital adoption and widespread use of online food delivery services. Major cities provide concentrated customer bases and efficient delivery networks that reduce logistic costs.</w:t>
      </w:r>
    </w:p>
    <w:p w14:paraId="34288599" w14:textId="0F3F5B07" w:rsidR="766A1A6A" w:rsidRDefault="766A1A6A" w:rsidP="028C90C8">
      <w:r w:rsidRPr="028C90C8">
        <w:rPr>
          <w:rStyle w:val="SubtitleChar"/>
          <w:color w:val="000000" w:themeColor="text1"/>
        </w:rPr>
        <w:t xml:space="preserve">The UK multicultural population presents another opportunity. London, Birmingham, Leicester and Manchester contain large South Asian communities with strong demand for. Indian cuisine </w:t>
      </w:r>
      <w:proofErr w:type="spellStart"/>
      <w:r w:rsidR="71125FB7" w:rsidRPr="028C90C8">
        <w:rPr>
          <w:rStyle w:val="SubtitleChar"/>
          <w:color w:val="000000" w:themeColor="text1"/>
        </w:rPr>
        <w:t>nutri</w:t>
      </w:r>
      <w:proofErr w:type="spellEnd"/>
      <w:r w:rsidRPr="028C90C8">
        <w:rPr>
          <w:rStyle w:val="SubtitleChar"/>
          <w:color w:val="000000" w:themeColor="text1"/>
        </w:rPr>
        <w:t xml:space="preserve"> cook can leverage this demographic concentration while also appealing to mainstream consumers interested in authentic global flavors.</w:t>
      </w:r>
    </w:p>
    <w:p w14:paraId="3E514BA5" w14:textId="0EEE61D4" w:rsidR="766A1A6A" w:rsidRDefault="766A1A6A" w:rsidP="028C90C8">
      <w:r w:rsidRPr="028C90C8">
        <w:rPr>
          <w:rStyle w:val="SubtitleChar"/>
          <w:color w:val="000000" w:themeColor="text1"/>
        </w:rPr>
        <w:t xml:space="preserve">Technological Infrastructure further strengthens the opportunity. Customers increasingly use mobile applications, </w:t>
      </w:r>
      <w:proofErr w:type="spellStart"/>
      <w:r w:rsidRPr="028C90C8">
        <w:rPr>
          <w:rStyle w:val="SubtitleChar"/>
          <w:color w:val="000000" w:themeColor="text1"/>
        </w:rPr>
        <w:t>ecommerce</w:t>
      </w:r>
      <w:proofErr w:type="spellEnd"/>
      <w:r w:rsidRPr="028C90C8">
        <w:rPr>
          <w:rStyle w:val="SubtitleChar"/>
          <w:color w:val="000000" w:themeColor="text1"/>
        </w:rPr>
        <w:t xml:space="preserve"> </w:t>
      </w:r>
      <w:r w:rsidR="20892BD5" w:rsidRPr="028C90C8">
        <w:rPr>
          <w:rStyle w:val="SubtitleChar"/>
          <w:color w:val="000000" w:themeColor="text1"/>
        </w:rPr>
        <w:t>platforms,</w:t>
      </w:r>
      <w:r w:rsidRPr="028C90C8">
        <w:rPr>
          <w:rStyle w:val="SubtitleChar"/>
          <w:color w:val="000000" w:themeColor="text1"/>
        </w:rPr>
        <w:t xml:space="preserve"> and </w:t>
      </w:r>
      <w:r w:rsidR="751F00BB" w:rsidRPr="028C90C8">
        <w:rPr>
          <w:rStyle w:val="SubtitleChar"/>
          <w:color w:val="000000" w:themeColor="text1"/>
        </w:rPr>
        <w:t>subscriptions</w:t>
      </w:r>
      <w:r w:rsidRPr="028C90C8">
        <w:rPr>
          <w:rStyle w:val="SubtitleChar"/>
          <w:color w:val="000000" w:themeColor="text1"/>
        </w:rPr>
        <w:t xml:space="preserve"> Services to purchase food products. The widespread adoption of digital ordering systems. Lower barriers to customer acquisition and support scalable business growth.</w:t>
      </w:r>
    </w:p>
    <w:p w14:paraId="70F7EA8F" w14:textId="4D085C14" w:rsidR="766A1A6A" w:rsidRDefault="766A1A6A" w:rsidP="028C90C8">
      <w:r w:rsidRPr="028C90C8">
        <w:rPr>
          <w:rStyle w:val="SubtitleChar"/>
          <w:color w:val="000000" w:themeColor="text1"/>
        </w:rPr>
        <w:t xml:space="preserve">Environmental factors also influence purchasing decisions. </w:t>
      </w:r>
      <w:r w:rsidR="0309E9F9" w:rsidRPr="028C90C8">
        <w:rPr>
          <w:rStyle w:val="SubtitleChar"/>
          <w:color w:val="000000" w:themeColor="text1"/>
        </w:rPr>
        <w:t>Customers</w:t>
      </w:r>
      <w:r w:rsidRPr="028C90C8">
        <w:rPr>
          <w:rStyle w:val="SubtitleChar"/>
          <w:color w:val="000000" w:themeColor="text1"/>
        </w:rPr>
        <w:t xml:space="preserve"> increasingly favor sustainable packaging, </w:t>
      </w:r>
      <w:r w:rsidR="66600E33" w:rsidRPr="028C90C8">
        <w:rPr>
          <w:rStyle w:val="SubtitleChar"/>
          <w:color w:val="000000" w:themeColor="text1"/>
        </w:rPr>
        <w:t>reducing</w:t>
      </w:r>
      <w:r w:rsidRPr="028C90C8">
        <w:rPr>
          <w:rStyle w:val="SubtitleChar"/>
          <w:color w:val="000000" w:themeColor="text1"/>
        </w:rPr>
        <w:t xml:space="preserve"> food </w:t>
      </w:r>
      <w:r w:rsidR="2EDA8B7A" w:rsidRPr="028C90C8">
        <w:rPr>
          <w:rStyle w:val="SubtitleChar"/>
          <w:color w:val="000000" w:themeColor="text1"/>
        </w:rPr>
        <w:t>waste,</w:t>
      </w:r>
      <w:r w:rsidRPr="028C90C8">
        <w:rPr>
          <w:rStyle w:val="SubtitleChar"/>
          <w:color w:val="000000" w:themeColor="text1"/>
        </w:rPr>
        <w:t xml:space="preserve"> and responsible sourcing. </w:t>
      </w:r>
      <w:r w:rsidR="58BFF99D" w:rsidRPr="028C90C8">
        <w:rPr>
          <w:rStyle w:val="SubtitleChar"/>
          <w:color w:val="000000" w:themeColor="text1"/>
        </w:rPr>
        <w:t>Nutri cook's</w:t>
      </w:r>
      <w:r w:rsidRPr="028C90C8">
        <w:rPr>
          <w:rStyle w:val="SubtitleChar"/>
          <w:color w:val="000000" w:themeColor="text1"/>
        </w:rPr>
        <w:t xml:space="preserve"> pre-portion ingredients and eco-friendly packaging can align with </w:t>
      </w:r>
      <w:r w:rsidR="6D96C7D3" w:rsidRPr="028C90C8">
        <w:rPr>
          <w:rStyle w:val="SubtitleChar"/>
          <w:color w:val="000000" w:themeColor="text1"/>
        </w:rPr>
        <w:t>these preferences</w:t>
      </w:r>
      <w:r w:rsidRPr="028C90C8">
        <w:rPr>
          <w:rStyle w:val="SubtitleChar"/>
          <w:color w:val="000000" w:themeColor="text1"/>
        </w:rPr>
        <w:t>.</w:t>
      </w:r>
    </w:p>
    <w:p w14:paraId="630C9D86" w14:textId="4F65040A" w:rsidR="766A1A6A" w:rsidRDefault="766A1A6A" w:rsidP="028C90C8">
      <w:r w:rsidRPr="028C90C8">
        <w:rPr>
          <w:rStyle w:val="SubtitleChar"/>
          <w:color w:val="000000" w:themeColor="text1"/>
        </w:rPr>
        <w:t xml:space="preserve">Overall economic, technological, demographic, and geographic trends collectively create favorable market </w:t>
      </w:r>
      <w:r w:rsidR="144C456A" w:rsidRPr="028C90C8">
        <w:rPr>
          <w:rStyle w:val="SubtitleChar"/>
          <w:color w:val="000000" w:themeColor="text1"/>
        </w:rPr>
        <w:t>conditions</w:t>
      </w:r>
      <w:r w:rsidRPr="028C90C8">
        <w:rPr>
          <w:rStyle w:val="SubtitleChar"/>
          <w:color w:val="000000" w:themeColor="text1"/>
        </w:rPr>
        <w:t>. Competition is intense, you took focus on healthy Indian meal kits allows differentiation within a growing market. The opportunity is therefore attractive provided the businessmen maintains competitive pricing, nutritional quality and efficient operations.</w:t>
      </w:r>
    </w:p>
    <w:p w14:paraId="0112CE76" w14:textId="1E4C5121" w:rsidR="766A1A6A" w:rsidRDefault="766A1A6A" w:rsidP="028C90C8">
      <w:pPr>
        <w:pStyle w:val="Subtitle"/>
        <w:rPr>
          <w:color w:val="000000" w:themeColor="text1"/>
        </w:rPr>
      </w:pPr>
      <w:r w:rsidRPr="028C90C8">
        <w:rPr>
          <w:color w:val="000000" w:themeColor="text1"/>
        </w:rPr>
        <w:t>5.6 Research findings and synthesis</w:t>
      </w:r>
    </w:p>
    <w:p w14:paraId="77E42B6E" w14:textId="5176F3CB" w:rsidR="766A1A6A" w:rsidRDefault="766A1A6A" w:rsidP="028C90C8">
      <w:r w:rsidRPr="028C90C8">
        <w:rPr>
          <w:rStyle w:val="SubtitleChar"/>
          <w:color w:val="000000" w:themeColor="text1"/>
        </w:rPr>
        <w:lastRenderedPageBreak/>
        <w:t xml:space="preserve">Secondary research indicates a clear market opportunity for Nutri Cook. The UK meal kit industry has expanded significantly and is forecast to continue growing at approximately 8 to 9% annually over the coming decade. Consumer demand is driven by convenience, healthier eating, reduced food </w:t>
      </w:r>
      <w:r w:rsidR="2A1BD39F" w:rsidRPr="028C90C8">
        <w:rPr>
          <w:rStyle w:val="SubtitleChar"/>
          <w:color w:val="000000" w:themeColor="text1"/>
        </w:rPr>
        <w:t>waste,</w:t>
      </w:r>
      <w:r w:rsidRPr="028C90C8">
        <w:rPr>
          <w:rStyle w:val="SubtitleChar"/>
          <w:color w:val="000000" w:themeColor="text1"/>
        </w:rPr>
        <w:t xml:space="preserve"> and digital purchasing habits. Research also highlights several unmet needs. Existing providers often focus on Western cuisine, and some products contain high levels of salt and saturated fat. This creates </w:t>
      </w:r>
      <w:r w:rsidR="38D921CF" w:rsidRPr="028C90C8">
        <w:rPr>
          <w:rStyle w:val="SubtitleChar"/>
          <w:color w:val="000000" w:themeColor="text1"/>
        </w:rPr>
        <w:t>opportunities</w:t>
      </w:r>
      <w:r w:rsidRPr="028C90C8">
        <w:rPr>
          <w:rStyle w:val="SubtitleChar"/>
          <w:color w:val="000000" w:themeColor="text1"/>
        </w:rPr>
        <w:t xml:space="preserve"> for differentiated </w:t>
      </w:r>
      <w:r w:rsidR="5C4E7127" w:rsidRPr="028C90C8">
        <w:rPr>
          <w:rStyle w:val="SubtitleChar"/>
          <w:color w:val="000000" w:themeColor="text1"/>
        </w:rPr>
        <w:t>offerings</w:t>
      </w:r>
      <w:r w:rsidRPr="028C90C8">
        <w:rPr>
          <w:rStyle w:val="SubtitleChar"/>
          <w:color w:val="000000" w:themeColor="text1"/>
        </w:rPr>
        <w:t xml:space="preserve"> based on authentic recipes, balance </w:t>
      </w:r>
      <w:r w:rsidR="625754A6" w:rsidRPr="028C90C8">
        <w:rPr>
          <w:rStyle w:val="SubtitleChar"/>
          <w:color w:val="000000" w:themeColor="text1"/>
        </w:rPr>
        <w:t>nutrition,</w:t>
      </w:r>
      <w:r w:rsidRPr="028C90C8">
        <w:rPr>
          <w:rStyle w:val="SubtitleChar"/>
          <w:color w:val="000000" w:themeColor="text1"/>
        </w:rPr>
        <w:t xml:space="preserve"> and transparent ingredient sourcing. Nutri Cook's proposed value proposition directly addresses these gaps by providing nutritious Indian meal kits designed for busy consumers.</w:t>
      </w:r>
    </w:p>
    <w:p w14:paraId="030502CB" w14:textId="3407126D" w:rsidR="766A1A6A" w:rsidRDefault="766A1A6A" w:rsidP="028C90C8">
      <w:r w:rsidRPr="028C90C8">
        <w:rPr>
          <w:rStyle w:val="SubtitleChar"/>
          <w:color w:val="000000" w:themeColor="text1"/>
        </w:rPr>
        <w:t xml:space="preserve"> The strongest opportunity exists among students, professionals, and multicultural urban households seeking convenience and healthy food solutions. A growing interest in personalized nutrition, </w:t>
      </w:r>
      <w:r w:rsidR="47DCDC30" w:rsidRPr="028C90C8">
        <w:rPr>
          <w:rStyle w:val="SubtitleChar"/>
          <w:color w:val="000000" w:themeColor="text1"/>
        </w:rPr>
        <w:t>plant-based</w:t>
      </w:r>
      <w:r w:rsidRPr="028C90C8">
        <w:rPr>
          <w:rStyle w:val="SubtitleChar"/>
          <w:color w:val="000000" w:themeColor="text1"/>
        </w:rPr>
        <w:t xml:space="preserve"> foods and sustainable consumption strengths long term.</w:t>
      </w:r>
      <w:r w:rsidR="6A7B2649" w:rsidRPr="028C90C8">
        <w:rPr>
          <w:rStyle w:val="SubtitleChar"/>
          <w:color w:val="000000" w:themeColor="text1"/>
        </w:rPr>
        <w:t xml:space="preserve"> Strengthens </w:t>
      </w:r>
      <w:r w:rsidR="5B3AAACD" w:rsidRPr="028C90C8">
        <w:rPr>
          <w:rStyle w:val="SubtitleChar"/>
          <w:color w:val="000000" w:themeColor="text1"/>
        </w:rPr>
        <w:t>long-term</w:t>
      </w:r>
      <w:r w:rsidR="6A7B2649" w:rsidRPr="028C90C8">
        <w:rPr>
          <w:rStyle w:val="SubtitleChar"/>
          <w:color w:val="000000" w:themeColor="text1"/>
        </w:rPr>
        <w:t xml:space="preserve"> demand perspectives.</w:t>
      </w:r>
    </w:p>
    <w:p w14:paraId="44B751A1" w14:textId="12BEA7C9" w:rsidR="6A7B2649" w:rsidRDefault="6A7B2649" w:rsidP="028C90C8">
      <w:r w:rsidRPr="028C90C8">
        <w:rPr>
          <w:rStyle w:val="SubtitleChar"/>
          <w:color w:val="000000" w:themeColor="text1"/>
        </w:rPr>
        <w:t xml:space="preserve">In conclusion, </w:t>
      </w:r>
      <w:r w:rsidR="5C106793" w:rsidRPr="028C90C8">
        <w:rPr>
          <w:rStyle w:val="SubtitleChar"/>
          <w:color w:val="000000" w:themeColor="text1"/>
        </w:rPr>
        <w:t>market opportunities are</w:t>
      </w:r>
      <w:r w:rsidRPr="028C90C8">
        <w:rPr>
          <w:rStyle w:val="SubtitleChar"/>
          <w:color w:val="000000" w:themeColor="text1"/>
        </w:rPr>
        <w:t xml:space="preserve"> both attractive and realistic. The industry demonstrates sufficient size growth and consumer demand to support new extents. While competition from established brands remain a challenge, Nutri Cook's niche positioning around healthy Indian meals kits. Provides A credible basis for market entry and for the growth.</w:t>
      </w:r>
    </w:p>
    <w:p w14:paraId="2FF3DC78" w14:textId="19D1EDED" w:rsidR="0A120CA2" w:rsidRDefault="617FD2FC" w:rsidP="028C90C8">
      <w:pPr>
        <w:pStyle w:val="Heading1"/>
        <w:rPr>
          <w:color w:val="000000" w:themeColor="text1"/>
        </w:rPr>
      </w:pPr>
      <w:bookmarkStart w:id="76" w:name="_Toc1425968122"/>
      <w:bookmarkStart w:id="77" w:name="_Toc1118435967"/>
      <w:bookmarkStart w:id="78" w:name="_Toc337152257"/>
      <w:r w:rsidRPr="3B09F6FC">
        <w:rPr>
          <w:color w:val="000000" w:themeColor="text1"/>
        </w:rPr>
        <w:t>6.0 competitive environment analysis</w:t>
      </w:r>
      <w:bookmarkEnd w:id="76"/>
      <w:bookmarkEnd w:id="77"/>
      <w:bookmarkEnd w:id="78"/>
    </w:p>
    <w:p w14:paraId="01A0B18B" w14:textId="24495029" w:rsidR="0A120CA2" w:rsidRDefault="1BFF88CE" w:rsidP="3B09F6FC">
      <w:pPr>
        <w:pStyle w:val="Subtitle"/>
        <w:rPr>
          <w:rStyle w:val="SubtitleChar"/>
          <w:color w:val="000000" w:themeColor="text1"/>
        </w:rPr>
      </w:pPr>
      <w:bookmarkStart w:id="79" w:name="_Toc1963528959"/>
      <w:bookmarkStart w:id="80" w:name="_Toc1658554975"/>
      <w:bookmarkStart w:id="81" w:name="_Toc498918623"/>
      <w:r w:rsidRPr="3B09F6FC">
        <w:rPr>
          <w:rStyle w:val="Heading2Char"/>
          <w:color w:val="000000" w:themeColor="text1"/>
        </w:rPr>
        <w:t xml:space="preserve">6.1 </w:t>
      </w:r>
      <w:r w:rsidR="14CF7290" w:rsidRPr="3B09F6FC">
        <w:rPr>
          <w:rStyle w:val="Heading2Char"/>
          <w:color w:val="000000" w:themeColor="text1"/>
        </w:rPr>
        <w:t>S</w:t>
      </w:r>
      <w:r w:rsidRPr="3B09F6FC">
        <w:rPr>
          <w:rStyle w:val="Heading2Char"/>
          <w:color w:val="000000" w:themeColor="text1"/>
        </w:rPr>
        <w:t>cope, framework and competitive set</w:t>
      </w:r>
      <w:bookmarkEnd w:id="79"/>
      <w:bookmarkEnd w:id="80"/>
      <w:bookmarkEnd w:id="81"/>
    </w:p>
    <w:p w14:paraId="63908AEB" w14:textId="0CAD2F31" w:rsidR="75412C0B" w:rsidRDefault="75412C0B" w:rsidP="028C90C8">
      <w:r w:rsidRPr="028C90C8">
        <w:rPr>
          <w:sz w:val="28"/>
          <w:szCs w:val="28"/>
        </w:rPr>
        <w:t>Nutri Cook operates at the intersection of the UK M</w:t>
      </w:r>
      <w:r w:rsidR="69884881" w:rsidRPr="028C90C8">
        <w:rPr>
          <w:sz w:val="28"/>
          <w:szCs w:val="28"/>
        </w:rPr>
        <w:t>eal kit</w:t>
      </w:r>
      <w:r w:rsidRPr="028C90C8">
        <w:rPr>
          <w:sz w:val="28"/>
          <w:szCs w:val="28"/>
        </w:rPr>
        <w:t>, Healthy Convenience Food and Indian Food Markets. Its core offering is a ready to cook m</w:t>
      </w:r>
      <w:r w:rsidR="15E4F456" w:rsidRPr="028C90C8">
        <w:rPr>
          <w:sz w:val="28"/>
          <w:szCs w:val="28"/>
        </w:rPr>
        <w:t>eal</w:t>
      </w:r>
      <w:r w:rsidRPr="028C90C8">
        <w:rPr>
          <w:sz w:val="28"/>
          <w:szCs w:val="28"/>
        </w:rPr>
        <w:t xml:space="preserve"> kit containing pre-portion fresh vegetables, pulses, spices and other ingredients supported by simple recipes. The analysis uses Porter's five forces to assess industry competitiveness and PESTLE to evaluate political, economic, social, technological, </w:t>
      </w:r>
      <w:r w:rsidR="06E7F224" w:rsidRPr="028C90C8">
        <w:rPr>
          <w:sz w:val="28"/>
          <w:szCs w:val="28"/>
        </w:rPr>
        <w:t>legal,</w:t>
      </w:r>
      <w:r w:rsidRPr="028C90C8">
        <w:rPr>
          <w:sz w:val="28"/>
          <w:szCs w:val="28"/>
        </w:rPr>
        <w:t xml:space="preserve"> and environmental influences. The </w:t>
      </w:r>
      <w:r w:rsidRPr="028C90C8">
        <w:rPr>
          <w:sz w:val="28"/>
          <w:szCs w:val="28"/>
        </w:rPr>
        <w:lastRenderedPageBreak/>
        <w:t xml:space="preserve">market </w:t>
      </w:r>
      <w:r w:rsidR="23134FA9" w:rsidRPr="028C90C8">
        <w:rPr>
          <w:sz w:val="28"/>
          <w:szCs w:val="28"/>
        </w:rPr>
        <w:t>is competitive</w:t>
      </w:r>
      <w:r w:rsidRPr="028C90C8">
        <w:rPr>
          <w:sz w:val="28"/>
          <w:szCs w:val="28"/>
        </w:rPr>
        <w:t xml:space="preserve"> Includes Direct m</w:t>
      </w:r>
      <w:r w:rsidR="0437841D" w:rsidRPr="028C90C8">
        <w:rPr>
          <w:sz w:val="28"/>
          <w:szCs w:val="28"/>
        </w:rPr>
        <w:t>eal</w:t>
      </w:r>
      <w:r w:rsidRPr="028C90C8">
        <w:rPr>
          <w:sz w:val="28"/>
          <w:szCs w:val="28"/>
        </w:rPr>
        <w:t xml:space="preserve"> kit provides such as HelloFresh, Gusto and Mindful Chef alongside indirect competitors such as supermarkets, Indian takeaways, restaurants, and ready meal providers. This broad competitive framework recognized that customers may substitute meal kits with either cheaper groceries or more convenient Prepared food.</w:t>
      </w:r>
    </w:p>
    <w:p w14:paraId="05F514AE" w14:textId="4773F4EA" w:rsidR="05646786" w:rsidRDefault="35B0EC44" w:rsidP="3B09F6FC">
      <w:pPr>
        <w:rPr>
          <w:rStyle w:val="SubtitleChar"/>
          <w:color w:val="000000" w:themeColor="text1"/>
        </w:rPr>
      </w:pPr>
      <w:bookmarkStart w:id="82" w:name="_Toc689110999"/>
      <w:bookmarkStart w:id="83" w:name="_Toc511610240"/>
      <w:bookmarkStart w:id="84" w:name="_Toc877189572"/>
      <w:r w:rsidRPr="3B09F6FC">
        <w:rPr>
          <w:rStyle w:val="Heading2Char"/>
          <w:color w:val="000000" w:themeColor="text1"/>
        </w:rPr>
        <w:t xml:space="preserve">6.2 </w:t>
      </w:r>
      <w:r w:rsidR="3DF60D51" w:rsidRPr="3B09F6FC">
        <w:rPr>
          <w:rStyle w:val="Heading2Char"/>
          <w:color w:val="000000" w:themeColor="text1"/>
        </w:rPr>
        <w:t>K</w:t>
      </w:r>
      <w:r w:rsidRPr="3B09F6FC">
        <w:rPr>
          <w:rStyle w:val="Heading2Char"/>
          <w:color w:val="000000" w:themeColor="text1"/>
        </w:rPr>
        <w:t>ey success factors</w:t>
      </w:r>
      <w:bookmarkEnd w:id="82"/>
      <w:bookmarkEnd w:id="83"/>
      <w:bookmarkEnd w:id="84"/>
    </w:p>
    <w:p w14:paraId="0E9C6CBC" w14:textId="6F2FC80F" w:rsidR="05646786" w:rsidRDefault="05646786" w:rsidP="028C90C8">
      <w:r w:rsidRPr="028C90C8">
        <w:rPr>
          <w:rStyle w:val="SubtitleChar"/>
          <w:color w:val="000000" w:themeColor="text1"/>
        </w:rPr>
        <w:t xml:space="preserve">Nutri cook Key SuccessFactors depend on several critical factors. Force affordability is important because consumers </w:t>
      </w:r>
      <w:r w:rsidR="0A7F6F77" w:rsidRPr="028C90C8">
        <w:rPr>
          <w:rStyle w:val="SubtitleChar"/>
          <w:color w:val="000000" w:themeColor="text1"/>
        </w:rPr>
        <w:t>remain in</w:t>
      </w:r>
      <w:r w:rsidRPr="028C90C8">
        <w:rPr>
          <w:rStyle w:val="SubtitleChar"/>
          <w:color w:val="000000" w:themeColor="text1"/>
        </w:rPr>
        <w:t xml:space="preserve"> price conscience despite food inflation. UK food and non-alcoholic beverage prices increased by 1.7% year on year in June 2026, indicating that food costs remain an important consideration. Office for National Statistics. Nutri Cook therefore needs competitive pricing without compromising ingredient quality.</w:t>
      </w:r>
    </w:p>
    <w:p w14:paraId="1CB571E7" w14:textId="5726A14D" w:rsidR="05646786" w:rsidRDefault="05646786" w:rsidP="028C90C8">
      <w:pPr>
        <w:rPr>
          <w:rStyle w:val="SubtitleChar"/>
          <w:color w:val="000000" w:themeColor="text1"/>
        </w:rPr>
      </w:pPr>
      <w:r w:rsidRPr="028C90C8">
        <w:rPr>
          <w:rStyle w:val="SubtitleChar"/>
          <w:color w:val="000000" w:themeColor="text1"/>
        </w:rPr>
        <w:t xml:space="preserve">Second, product quality and freshness are essential because the proposition depends on fresh vegetables, </w:t>
      </w:r>
      <w:r w:rsidR="5022A477" w:rsidRPr="028C90C8">
        <w:rPr>
          <w:rStyle w:val="SubtitleChar"/>
          <w:color w:val="000000" w:themeColor="text1"/>
        </w:rPr>
        <w:t>pulses,</w:t>
      </w:r>
      <w:r w:rsidRPr="028C90C8">
        <w:rPr>
          <w:rStyle w:val="SubtitleChar"/>
          <w:color w:val="000000" w:themeColor="text1"/>
        </w:rPr>
        <w:t xml:space="preserve"> and spices rather than highly processed alternate. This aligns with changing consumer preferences. 75% of respondents in the F</w:t>
      </w:r>
      <w:r w:rsidR="05C0288B" w:rsidRPr="028C90C8">
        <w:rPr>
          <w:rStyle w:val="SubtitleChar"/>
          <w:color w:val="000000" w:themeColor="text1"/>
        </w:rPr>
        <w:t>SA</w:t>
      </w:r>
      <w:r w:rsidRPr="028C90C8">
        <w:rPr>
          <w:rStyle w:val="SubtitleChar"/>
          <w:color w:val="000000" w:themeColor="text1"/>
        </w:rPr>
        <w:t>'s 2025 food and. YouTube survey report making at least one dietary change for health reasons, with eating more fruit and vegetables among the most common changes.</w:t>
      </w:r>
      <w:r w:rsidR="2160D411" w:rsidRPr="028C90C8">
        <w:rPr>
          <w:rStyle w:val="SubtitleChar"/>
          <w:color w:val="000000" w:themeColor="text1"/>
        </w:rPr>
        <w:t>(</w:t>
      </w:r>
      <w:r w:rsidRPr="028C90C8">
        <w:rPr>
          <w:rStyle w:val="SubtitleChar"/>
          <w:color w:val="000000" w:themeColor="text1"/>
        </w:rPr>
        <w:t xml:space="preserve"> Gov</w:t>
      </w:r>
      <w:r w:rsidR="71E310D1" w:rsidRPr="028C90C8">
        <w:rPr>
          <w:rStyle w:val="SubtitleChar"/>
          <w:color w:val="000000" w:themeColor="text1"/>
        </w:rPr>
        <w:t>.UK)</w:t>
      </w:r>
    </w:p>
    <w:p w14:paraId="1725D6EE" w14:textId="5DC21156" w:rsidR="05646786" w:rsidRDefault="05646786" w:rsidP="028C90C8">
      <w:r w:rsidRPr="028C90C8">
        <w:rPr>
          <w:rStyle w:val="SubtitleChar"/>
          <w:color w:val="000000" w:themeColor="text1"/>
        </w:rPr>
        <w:t>Third, convenience is crucial. Clear recipes, pre-portion ingredients, and quick preparation can differentiate Nutri Cook from convenience grocery shopping.</w:t>
      </w:r>
    </w:p>
    <w:p w14:paraId="65C37D13" w14:textId="18060EC8" w:rsidR="05646786" w:rsidRDefault="05646786" w:rsidP="028C90C8">
      <w:r w:rsidRPr="028C90C8">
        <w:rPr>
          <w:rStyle w:val="SubtitleChar"/>
          <w:color w:val="000000" w:themeColor="text1"/>
        </w:rPr>
        <w:t>Other SuccessFactors include reliable delivery, attractive packaging, food safety, accurate allergen information, digital marketing, customer retention, and a distinctive Indian food positioning.</w:t>
      </w:r>
    </w:p>
    <w:p w14:paraId="44C91280" w14:textId="33A0DDB8" w:rsidR="05646786" w:rsidRDefault="602F4A6E" w:rsidP="3B09F6FC">
      <w:pPr>
        <w:rPr>
          <w:rStyle w:val="SubtitleChar"/>
          <w:color w:val="000000" w:themeColor="text1"/>
        </w:rPr>
      </w:pPr>
      <w:bookmarkStart w:id="85" w:name="_Toc1561144091"/>
      <w:bookmarkStart w:id="86" w:name="_Toc2025746133"/>
      <w:bookmarkStart w:id="87" w:name="_Toc577207562"/>
      <w:r w:rsidRPr="3B09F6FC">
        <w:rPr>
          <w:rStyle w:val="Heading2Char"/>
          <w:color w:val="000000" w:themeColor="text1"/>
        </w:rPr>
        <w:t>6.3 Main competitors and positionin</w:t>
      </w:r>
      <w:r w:rsidR="52BEF971" w:rsidRPr="3B09F6FC">
        <w:rPr>
          <w:rStyle w:val="Heading2Char"/>
          <w:color w:val="000000" w:themeColor="text1"/>
        </w:rPr>
        <w:t>g</w:t>
      </w:r>
      <w:bookmarkEnd w:id="85"/>
      <w:bookmarkEnd w:id="86"/>
      <w:bookmarkEnd w:id="87"/>
    </w:p>
    <w:p w14:paraId="5EBF515B" w14:textId="6B7C0D8A" w:rsidR="05646786" w:rsidRDefault="05646786" w:rsidP="028C90C8">
      <w:r w:rsidRPr="028C90C8">
        <w:rPr>
          <w:rStyle w:val="SubtitleChar"/>
          <w:color w:val="000000" w:themeColor="text1"/>
        </w:rPr>
        <w:t xml:space="preserve">Nutri Cook faces competition from both Direct and indirect competitors. The most important direct competitors are HelloFresh Ghost </w:t>
      </w:r>
      <w:r w:rsidR="714987BA" w:rsidRPr="028C90C8">
        <w:rPr>
          <w:rStyle w:val="SubtitleChar"/>
          <w:color w:val="000000" w:themeColor="text1"/>
        </w:rPr>
        <w:t>,</w:t>
      </w:r>
      <w:r w:rsidRPr="028C90C8">
        <w:rPr>
          <w:rStyle w:val="SubtitleChar"/>
          <w:color w:val="000000" w:themeColor="text1"/>
        </w:rPr>
        <w:t xml:space="preserve"> Mindful </w:t>
      </w:r>
      <w:r w:rsidR="061E7BB2" w:rsidRPr="028C90C8">
        <w:rPr>
          <w:rStyle w:val="SubtitleChar"/>
          <w:color w:val="000000" w:themeColor="text1"/>
        </w:rPr>
        <w:t>Chef.</w:t>
      </w:r>
      <w:r w:rsidRPr="028C90C8">
        <w:rPr>
          <w:rStyle w:val="SubtitleChar"/>
          <w:color w:val="000000" w:themeColor="text1"/>
        </w:rPr>
        <w:t xml:space="preserve"> Research published in February 2026 confirmed that </w:t>
      </w:r>
      <w:r w:rsidR="0E9510A3" w:rsidRPr="028C90C8">
        <w:rPr>
          <w:rStyle w:val="SubtitleChar"/>
          <w:color w:val="000000" w:themeColor="text1"/>
        </w:rPr>
        <w:t>these brands</w:t>
      </w:r>
      <w:r w:rsidRPr="028C90C8">
        <w:rPr>
          <w:rStyle w:val="SubtitleChar"/>
          <w:color w:val="000000" w:themeColor="text1"/>
        </w:rPr>
        <w:t xml:space="preserve"> remain prominent within the UK recipe box and meal kit market with such as value for </w:t>
      </w:r>
      <w:r w:rsidRPr="028C90C8">
        <w:rPr>
          <w:rStyle w:val="SubtitleChar"/>
          <w:color w:val="000000" w:themeColor="text1"/>
        </w:rPr>
        <w:lastRenderedPageBreak/>
        <w:t xml:space="preserve">money, recipe variety and food quality, portion size and ordering </w:t>
      </w:r>
      <w:r w:rsidR="15641037" w:rsidRPr="028C90C8">
        <w:rPr>
          <w:rStyle w:val="SubtitleChar"/>
          <w:color w:val="000000" w:themeColor="text1"/>
        </w:rPr>
        <w:t>convenience. (</w:t>
      </w:r>
      <w:r w:rsidRPr="028C90C8">
        <w:rPr>
          <w:rStyle w:val="SubtitleChar"/>
          <w:color w:val="000000" w:themeColor="text1"/>
        </w:rPr>
        <w:t>which?)</w:t>
      </w:r>
    </w:p>
    <w:p w14:paraId="01DCF15C" w14:textId="1AAF188C" w:rsidR="5A6E5968" w:rsidRDefault="5A6E5968" w:rsidP="028C90C8">
      <w:r w:rsidRPr="028C90C8">
        <w:rPr>
          <w:rStyle w:val="SubtitleChar"/>
          <w:color w:val="000000" w:themeColor="text1"/>
        </w:rPr>
        <w:t>HelloFresh occupies a broad mainstream position, offering substantial recipe varieties and convenience to household. Its strengths are scale, brand recognition, and a broad customer position. However, its broad international menu is less specifically focused on affordable Indian home cooking.</w:t>
      </w:r>
    </w:p>
    <w:p w14:paraId="3AE11791" w14:textId="1520A2C6" w:rsidR="5A6E5968" w:rsidRDefault="5A6E5968" w:rsidP="028C90C8">
      <w:r w:rsidRPr="028C90C8">
        <w:rPr>
          <w:rStyle w:val="SubtitleChar"/>
          <w:color w:val="000000" w:themeColor="text1"/>
        </w:rPr>
        <w:t>Gusto similarly competes through convenience, recipe variety, and flexible meal kit subscriptions. Its broad selection makes it a significant substitute for Nutri Cook, particularly among consumers who want variety rather than specifically Indian cuisine.</w:t>
      </w:r>
    </w:p>
    <w:p w14:paraId="054F9331" w14:textId="69E5833E" w:rsidR="5A6E5968" w:rsidRDefault="5A6E5968" w:rsidP="028C90C8">
      <w:r w:rsidRPr="028C90C8">
        <w:rPr>
          <w:rStyle w:val="SubtitleChar"/>
          <w:color w:val="000000" w:themeColor="text1"/>
        </w:rPr>
        <w:t xml:space="preserve">Mindful Chef has </w:t>
      </w:r>
      <w:r w:rsidR="09E3E27E" w:rsidRPr="028C90C8">
        <w:rPr>
          <w:rStyle w:val="SubtitleChar"/>
          <w:color w:val="000000" w:themeColor="text1"/>
        </w:rPr>
        <w:t>stronger</w:t>
      </w:r>
      <w:r w:rsidRPr="028C90C8">
        <w:rPr>
          <w:rStyle w:val="SubtitleChar"/>
          <w:color w:val="000000" w:themeColor="text1"/>
        </w:rPr>
        <w:t xml:space="preserve"> health and nutrition positioning. It therefore represents a closer competitor to Nutri Cooks healthy food proposition. Although Nutri Cook can differentiate through Indian recipes, culturally familiar flavors and potentially lower prices. Supermarkets such as Tesco, Sainsbury, ALDI and Leader represent major indirect competitiveness because consumers can purchase individual ingredients and prepare meal themselves. Their </w:t>
      </w:r>
      <w:r w:rsidR="42A0A7EF" w:rsidRPr="028C90C8">
        <w:rPr>
          <w:rStyle w:val="SubtitleChar"/>
          <w:color w:val="000000" w:themeColor="text1"/>
        </w:rPr>
        <w:t>advantages</w:t>
      </w:r>
      <w:r w:rsidRPr="028C90C8">
        <w:rPr>
          <w:rStyle w:val="SubtitleChar"/>
          <w:color w:val="000000" w:themeColor="text1"/>
        </w:rPr>
        <w:t xml:space="preserve"> </w:t>
      </w:r>
      <w:r w:rsidR="0173FD0C" w:rsidRPr="028C90C8">
        <w:rPr>
          <w:rStyle w:val="SubtitleChar"/>
          <w:color w:val="000000" w:themeColor="text1"/>
        </w:rPr>
        <w:t>includes</w:t>
      </w:r>
      <w:r w:rsidRPr="028C90C8">
        <w:rPr>
          <w:rStyle w:val="SubtitleChar"/>
          <w:color w:val="000000" w:themeColor="text1"/>
        </w:rPr>
        <w:t xml:space="preserve"> extensive physical networks, low prices and consumer familiarity.</w:t>
      </w:r>
    </w:p>
    <w:p w14:paraId="0549E460" w14:textId="03252513" w:rsidR="5A6E5968" w:rsidRDefault="5A6E5968" w:rsidP="028C90C8">
      <w:r w:rsidRPr="028C90C8">
        <w:rPr>
          <w:rStyle w:val="SubtitleChar"/>
          <w:color w:val="000000" w:themeColor="text1"/>
        </w:rPr>
        <w:t xml:space="preserve">Indian restaurants and takeaways are another important indirect competitor. They provide greater convenience because customers receive </w:t>
      </w:r>
      <w:r w:rsidR="0A8A3160" w:rsidRPr="028C90C8">
        <w:rPr>
          <w:rStyle w:val="SubtitleChar"/>
          <w:color w:val="000000" w:themeColor="text1"/>
        </w:rPr>
        <w:t>fully</w:t>
      </w:r>
      <w:r w:rsidRPr="028C90C8">
        <w:rPr>
          <w:rStyle w:val="SubtitleChar"/>
          <w:color w:val="000000" w:themeColor="text1"/>
        </w:rPr>
        <w:t xml:space="preserve"> prepared meals, but generally offer less control over ingredients, </w:t>
      </w:r>
      <w:r w:rsidR="2DBC4C9B" w:rsidRPr="028C90C8">
        <w:rPr>
          <w:rStyle w:val="SubtitleChar"/>
          <w:color w:val="000000" w:themeColor="text1"/>
        </w:rPr>
        <w:t>proportions,</w:t>
      </w:r>
      <w:r w:rsidRPr="028C90C8">
        <w:rPr>
          <w:rStyle w:val="SubtitleChar"/>
          <w:color w:val="000000" w:themeColor="text1"/>
        </w:rPr>
        <w:t xml:space="preserve"> and preparation.</w:t>
      </w:r>
    </w:p>
    <w:p w14:paraId="0CFE9CCD" w14:textId="2663B1DD" w:rsidR="5A6E5968" w:rsidRDefault="5A6E5968" w:rsidP="028C90C8">
      <w:r w:rsidRPr="028C90C8">
        <w:rPr>
          <w:rStyle w:val="SubtitleChar"/>
          <w:color w:val="000000" w:themeColor="text1"/>
        </w:rPr>
        <w:t>Nutri Cook should therefore position itself between traditional grocery shopping and prepared take away food, more convenient than buying the measuring individual ingredients, but more interactive and potentially healthier than takeaways. Its strongest differentiation should be affordable, nutritious, authentic Indian meal kits for time poor consumers. Particularly students, young professionals and Indian international households.</w:t>
      </w:r>
    </w:p>
    <w:p w14:paraId="6EF40019" w14:textId="13B028A6" w:rsidR="5725919D" w:rsidRDefault="6AF02CF2" w:rsidP="3B09F6FC">
      <w:pPr>
        <w:pStyle w:val="Heading2"/>
        <w:rPr>
          <w:rStyle w:val="SubtitleChar"/>
          <w:color w:val="000000" w:themeColor="text1"/>
        </w:rPr>
      </w:pPr>
      <w:bookmarkStart w:id="88" w:name="_Toc741656746"/>
      <w:bookmarkStart w:id="89" w:name="_Toc440849664"/>
      <w:bookmarkStart w:id="90" w:name="_Toc1293165430"/>
      <w:r w:rsidRPr="3B09F6FC">
        <w:rPr>
          <w:color w:val="000000" w:themeColor="text1"/>
        </w:rPr>
        <w:lastRenderedPageBreak/>
        <w:t>6</w:t>
      </w:r>
      <w:r w:rsidR="731D3E6E" w:rsidRPr="3B09F6FC">
        <w:rPr>
          <w:color w:val="000000" w:themeColor="text1"/>
        </w:rPr>
        <w:t>.4 Porter's</w:t>
      </w:r>
      <w:r w:rsidR="739E24AE" w:rsidRPr="3B09F6FC">
        <w:rPr>
          <w:color w:val="000000" w:themeColor="text1"/>
        </w:rPr>
        <w:t xml:space="preserve"> five forces</w:t>
      </w:r>
      <w:bookmarkEnd w:id="88"/>
      <w:bookmarkEnd w:id="89"/>
      <w:bookmarkEnd w:id="90"/>
    </w:p>
    <w:p w14:paraId="1C0356B7" w14:textId="466F9E35" w:rsidR="2A593A48" w:rsidRDefault="2A593A48" w:rsidP="028C90C8">
      <w:r w:rsidRPr="028C90C8">
        <w:rPr>
          <w:rStyle w:val="SubtitleChar"/>
          <w:color w:val="000000" w:themeColor="text1"/>
        </w:rPr>
        <w:t>Competitive rivalry</w:t>
      </w:r>
      <w:r w:rsidR="5F581AB7" w:rsidRPr="028C90C8">
        <w:rPr>
          <w:rStyle w:val="SubtitleChar"/>
          <w:color w:val="000000" w:themeColor="text1"/>
        </w:rPr>
        <w:t>-</w:t>
      </w:r>
      <w:r w:rsidRPr="028C90C8">
        <w:rPr>
          <w:rStyle w:val="SubtitleChar"/>
          <w:color w:val="000000" w:themeColor="text1"/>
        </w:rPr>
        <w:t xml:space="preserve"> Hi</w:t>
      </w:r>
      <w:r w:rsidR="3427E8D1" w:rsidRPr="028C90C8">
        <w:rPr>
          <w:rStyle w:val="SubtitleChar"/>
          <w:color w:val="000000" w:themeColor="text1"/>
        </w:rPr>
        <w:t>gh</w:t>
      </w:r>
    </w:p>
    <w:p w14:paraId="2A6B22F8" w14:textId="154EAA10" w:rsidR="5E0B4F9A" w:rsidRDefault="5E0B4F9A" w:rsidP="028C90C8">
      <w:r w:rsidRPr="028C90C8">
        <w:rPr>
          <w:rStyle w:val="SubtitleChar"/>
          <w:color w:val="000000" w:themeColor="text1"/>
        </w:rPr>
        <w:t>Competitions are</w:t>
      </w:r>
      <w:r w:rsidR="15686B29" w:rsidRPr="028C90C8">
        <w:rPr>
          <w:rStyle w:val="SubtitleChar"/>
          <w:color w:val="000000" w:themeColor="text1"/>
        </w:rPr>
        <w:t xml:space="preserve"> hig</w:t>
      </w:r>
      <w:r w:rsidR="7291E2F6" w:rsidRPr="028C90C8">
        <w:rPr>
          <w:rStyle w:val="SubtitleChar"/>
          <w:color w:val="000000" w:themeColor="text1"/>
        </w:rPr>
        <w:t>h</w:t>
      </w:r>
      <w:r w:rsidR="15686B29" w:rsidRPr="028C90C8">
        <w:rPr>
          <w:rStyle w:val="SubtitleChar"/>
          <w:color w:val="000000" w:themeColor="text1"/>
        </w:rPr>
        <w:t xml:space="preserve"> </w:t>
      </w:r>
      <w:r w:rsidR="15790881" w:rsidRPr="028C90C8">
        <w:rPr>
          <w:rStyle w:val="SubtitleChar"/>
          <w:color w:val="000000" w:themeColor="text1"/>
        </w:rPr>
        <w:t>b</w:t>
      </w:r>
      <w:r w:rsidR="15686B29" w:rsidRPr="028C90C8">
        <w:rPr>
          <w:rStyle w:val="SubtitleChar"/>
          <w:color w:val="000000" w:themeColor="text1"/>
        </w:rPr>
        <w:t>ecause established meal kit companies already prove convenience, recipe varieties, and subscription models</w:t>
      </w:r>
      <w:r w:rsidR="264C695F" w:rsidRPr="028C90C8">
        <w:rPr>
          <w:rStyle w:val="SubtitleChar"/>
          <w:color w:val="000000" w:themeColor="text1"/>
        </w:rPr>
        <w:t>.</w:t>
      </w:r>
      <w:r w:rsidR="15686B29" w:rsidRPr="028C90C8">
        <w:rPr>
          <w:rStyle w:val="SubtitleChar"/>
          <w:color w:val="000000" w:themeColor="text1"/>
        </w:rPr>
        <w:t xml:space="preserve"> HelloFresh Gusto Mindful Chef </w:t>
      </w:r>
      <w:r w:rsidR="0792F67F" w:rsidRPr="028C90C8">
        <w:rPr>
          <w:rStyle w:val="SubtitleChar"/>
          <w:color w:val="000000" w:themeColor="text1"/>
        </w:rPr>
        <w:t>has</w:t>
      </w:r>
      <w:r w:rsidR="15686B29" w:rsidRPr="028C90C8">
        <w:rPr>
          <w:rStyle w:val="SubtitleChar"/>
          <w:color w:val="000000" w:themeColor="text1"/>
        </w:rPr>
        <w:t xml:space="preserve"> established customer bases and brand </w:t>
      </w:r>
      <w:r w:rsidR="13F25A84" w:rsidRPr="028C90C8">
        <w:rPr>
          <w:rStyle w:val="SubtitleChar"/>
          <w:color w:val="000000" w:themeColor="text1"/>
        </w:rPr>
        <w:t>recognition. (</w:t>
      </w:r>
      <w:r w:rsidR="6622AE47" w:rsidRPr="028C90C8">
        <w:rPr>
          <w:rStyle w:val="SubtitleChar"/>
          <w:color w:val="000000" w:themeColor="text1"/>
        </w:rPr>
        <w:t>which?)</w:t>
      </w:r>
      <w:r w:rsidR="15686B29" w:rsidRPr="028C90C8">
        <w:rPr>
          <w:rStyle w:val="SubtitleChar"/>
          <w:color w:val="000000" w:themeColor="text1"/>
        </w:rPr>
        <w:t xml:space="preserve"> Nutri Cook therefore needs a Clarity Differentiate Indian health proposition rather than competing solely on price.</w:t>
      </w:r>
    </w:p>
    <w:p w14:paraId="7A1BC6BD" w14:textId="30783340" w:rsidR="15686B29" w:rsidRDefault="15686B29" w:rsidP="028C90C8">
      <w:r w:rsidRPr="028C90C8">
        <w:rPr>
          <w:rStyle w:val="SubtitleChar"/>
          <w:color w:val="000000" w:themeColor="text1"/>
        </w:rPr>
        <w:t>Track of new entrants</w:t>
      </w:r>
      <w:r w:rsidR="57338454" w:rsidRPr="028C90C8">
        <w:rPr>
          <w:rStyle w:val="SubtitleChar"/>
          <w:color w:val="000000" w:themeColor="text1"/>
        </w:rPr>
        <w:t>:</w:t>
      </w:r>
      <w:r w:rsidRPr="028C90C8">
        <w:rPr>
          <w:rStyle w:val="SubtitleChar"/>
          <w:color w:val="000000" w:themeColor="text1"/>
        </w:rPr>
        <w:t xml:space="preserve"> moderate</w:t>
      </w:r>
    </w:p>
    <w:p w14:paraId="263D3AFD" w14:textId="6CCFE3D6" w:rsidR="15686B29" w:rsidRDefault="15686B29" w:rsidP="028C90C8">
      <w:r w:rsidRPr="028C90C8">
        <w:rPr>
          <w:rStyle w:val="SubtitleChar"/>
          <w:color w:val="000000" w:themeColor="text1"/>
        </w:rPr>
        <w:t xml:space="preserve">Entry barriers are relatively moderate. </w:t>
      </w:r>
      <w:r w:rsidR="63C0006D" w:rsidRPr="028C90C8">
        <w:rPr>
          <w:rStyle w:val="SubtitleChar"/>
          <w:color w:val="000000" w:themeColor="text1"/>
        </w:rPr>
        <w:t>Small food</w:t>
      </w:r>
      <w:r w:rsidRPr="028C90C8">
        <w:rPr>
          <w:rStyle w:val="SubtitleChar"/>
          <w:color w:val="000000" w:themeColor="text1"/>
        </w:rPr>
        <w:t xml:space="preserve"> can begin through a shared commercial kitchen, online </w:t>
      </w:r>
      <w:r w:rsidR="6CDCDC3F" w:rsidRPr="028C90C8">
        <w:rPr>
          <w:rStyle w:val="SubtitleChar"/>
          <w:color w:val="000000" w:themeColor="text1"/>
        </w:rPr>
        <w:t>ordering,</w:t>
      </w:r>
      <w:r w:rsidRPr="028C90C8">
        <w:rPr>
          <w:rStyle w:val="SubtitleChar"/>
          <w:color w:val="000000" w:themeColor="text1"/>
        </w:rPr>
        <w:t xml:space="preserve"> and outsourced delivery. However, achieving skin requires investment in food safety, refrigeration, packaging, supply chains, marketing, and customer acquisition. Regulatory compliance also increases operating requirements.</w:t>
      </w:r>
    </w:p>
    <w:p w14:paraId="6AE3B2D5" w14:textId="2C5E0AB6" w:rsidR="15686B29" w:rsidRDefault="15686B29" w:rsidP="028C90C8">
      <w:r w:rsidRPr="028C90C8">
        <w:rPr>
          <w:rStyle w:val="SubtitleChar"/>
          <w:color w:val="000000" w:themeColor="text1"/>
        </w:rPr>
        <w:t xml:space="preserve">Bargaining power of </w:t>
      </w:r>
      <w:r w:rsidR="21FF12BE" w:rsidRPr="028C90C8">
        <w:rPr>
          <w:rStyle w:val="SubtitleChar"/>
          <w:color w:val="000000" w:themeColor="text1"/>
        </w:rPr>
        <w:t>supplier's:</w:t>
      </w:r>
      <w:r w:rsidRPr="028C90C8">
        <w:rPr>
          <w:rStyle w:val="SubtitleChar"/>
          <w:color w:val="000000" w:themeColor="text1"/>
        </w:rPr>
        <w:t xml:space="preserve"> moderates</w:t>
      </w:r>
    </w:p>
    <w:p w14:paraId="7B94B1BD" w14:textId="7FDD7C47" w:rsidR="15686B29" w:rsidRDefault="15686B29" w:rsidP="028C90C8">
      <w:r w:rsidRPr="028C90C8">
        <w:rPr>
          <w:rStyle w:val="SubtitleChar"/>
          <w:color w:val="000000" w:themeColor="text1"/>
        </w:rPr>
        <w:t>Nutri</w:t>
      </w:r>
      <w:r w:rsidR="1B549292" w:rsidRPr="028C90C8">
        <w:rPr>
          <w:rStyle w:val="SubtitleChar"/>
          <w:color w:val="000000" w:themeColor="text1"/>
        </w:rPr>
        <w:t xml:space="preserve"> c</w:t>
      </w:r>
      <w:r w:rsidRPr="028C90C8">
        <w:rPr>
          <w:rStyle w:val="SubtitleChar"/>
          <w:color w:val="000000" w:themeColor="text1"/>
        </w:rPr>
        <w:t xml:space="preserve">ook requires vegetable pulses, spices, dairy products and packaging. Individual suppliers may have limited power because ingredients can often be sourced from multiple wholesalers. However, seasonal shortages, climate </w:t>
      </w:r>
      <w:r w:rsidR="79D8287E" w:rsidRPr="028C90C8">
        <w:rPr>
          <w:rStyle w:val="SubtitleChar"/>
          <w:color w:val="000000" w:themeColor="text1"/>
        </w:rPr>
        <w:t>disruptions,</w:t>
      </w:r>
      <w:r w:rsidRPr="028C90C8">
        <w:rPr>
          <w:rStyle w:val="SubtitleChar"/>
          <w:color w:val="000000" w:themeColor="text1"/>
        </w:rPr>
        <w:t xml:space="preserve"> and international supply chain problems can increase costs. </w:t>
      </w:r>
      <w:r w:rsidR="24DF84FC" w:rsidRPr="028C90C8">
        <w:rPr>
          <w:rStyle w:val="SubtitleChar"/>
          <w:color w:val="000000" w:themeColor="text1"/>
        </w:rPr>
        <w:t>The global</w:t>
      </w:r>
      <w:r w:rsidRPr="028C90C8">
        <w:rPr>
          <w:rStyle w:val="SubtitleChar"/>
          <w:color w:val="000000" w:themeColor="text1"/>
        </w:rPr>
        <w:t xml:space="preserve"> food system remains. Exposed to climate and geopolitical disruptions. Financial Times.</w:t>
      </w:r>
    </w:p>
    <w:p w14:paraId="2941583A" w14:textId="07B73401" w:rsidR="15686B29" w:rsidRDefault="15686B29" w:rsidP="028C90C8">
      <w:r w:rsidRPr="028C90C8">
        <w:rPr>
          <w:rStyle w:val="SubtitleChar"/>
          <w:color w:val="000000" w:themeColor="text1"/>
        </w:rPr>
        <w:t xml:space="preserve">Bargaining power of </w:t>
      </w:r>
      <w:r w:rsidR="6D9BB1EF" w:rsidRPr="028C90C8">
        <w:rPr>
          <w:rStyle w:val="SubtitleChar"/>
          <w:color w:val="000000" w:themeColor="text1"/>
        </w:rPr>
        <w:t>buyers: High</w:t>
      </w:r>
    </w:p>
    <w:p w14:paraId="44971C83" w14:textId="3BACDA67" w:rsidR="15686B29" w:rsidRDefault="15686B29" w:rsidP="028C90C8">
      <w:r w:rsidRPr="028C90C8">
        <w:rPr>
          <w:rStyle w:val="SubtitleChar"/>
          <w:color w:val="000000" w:themeColor="text1"/>
        </w:rPr>
        <w:t xml:space="preserve">Customers have many alternatives, including supermarkets, takeaways, restaurants, ready </w:t>
      </w:r>
      <w:r w:rsidR="6921ACED" w:rsidRPr="028C90C8">
        <w:rPr>
          <w:rStyle w:val="SubtitleChar"/>
          <w:color w:val="000000" w:themeColor="text1"/>
        </w:rPr>
        <w:t>meals,</w:t>
      </w:r>
      <w:r w:rsidRPr="028C90C8">
        <w:rPr>
          <w:rStyle w:val="SubtitleChar"/>
          <w:color w:val="000000" w:themeColor="text1"/>
        </w:rPr>
        <w:t xml:space="preserve"> and competing meal kits. </w:t>
      </w:r>
      <w:r w:rsidR="705DF7E3" w:rsidRPr="028C90C8">
        <w:rPr>
          <w:rStyle w:val="SubtitleChar"/>
          <w:color w:val="000000" w:themeColor="text1"/>
        </w:rPr>
        <w:t>Companies'</w:t>
      </w:r>
      <w:r w:rsidRPr="028C90C8">
        <w:rPr>
          <w:rStyle w:val="SubtitleChar"/>
          <w:color w:val="000000" w:themeColor="text1"/>
        </w:rPr>
        <w:t xml:space="preserve"> switching costs are low Meaning customers can easily cancel a subscription. </w:t>
      </w:r>
      <w:proofErr w:type="spellStart"/>
      <w:r w:rsidRPr="028C90C8">
        <w:rPr>
          <w:rStyle w:val="SubtitleChar"/>
          <w:color w:val="000000" w:themeColor="text1"/>
        </w:rPr>
        <w:t>Nutri</w:t>
      </w:r>
      <w:r w:rsidR="405DBE4C" w:rsidRPr="028C90C8">
        <w:rPr>
          <w:rStyle w:val="SubtitleChar"/>
          <w:color w:val="000000" w:themeColor="text1"/>
        </w:rPr>
        <w:t>c</w:t>
      </w:r>
      <w:r w:rsidRPr="028C90C8">
        <w:rPr>
          <w:rStyle w:val="SubtitleChar"/>
          <w:color w:val="000000" w:themeColor="text1"/>
        </w:rPr>
        <w:t>ook</w:t>
      </w:r>
      <w:proofErr w:type="spellEnd"/>
      <w:r w:rsidRPr="028C90C8">
        <w:rPr>
          <w:rStyle w:val="SubtitleChar"/>
          <w:color w:val="000000" w:themeColor="text1"/>
        </w:rPr>
        <w:t xml:space="preserve"> must therefore provide strong value, taste, </w:t>
      </w:r>
      <w:r w:rsidR="18574825" w:rsidRPr="028C90C8">
        <w:rPr>
          <w:rStyle w:val="SubtitleChar"/>
          <w:color w:val="000000" w:themeColor="text1"/>
        </w:rPr>
        <w:t>convenience,</w:t>
      </w:r>
      <w:r w:rsidRPr="028C90C8">
        <w:rPr>
          <w:rStyle w:val="SubtitleChar"/>
          <w:color w:val="000000" w:themeColor="text1"/>
        </w:rPr>
        <w:t xml:space="preserve"> and consistent quality.</w:t>
      </w:r>
    </w:p>
    <w:p w14:paraId="75202769" w14:textId="63F7C510" w:rsidR="15686B29" w:rsidRDefault="15686B29" w:rsidP="028C90C8">
      <w:r w:rsidRPr="028C90C8">
        <w:rPr>
          <w:rStyle w:val="SubtitleChar"/>
          <w:color w:val="000000" w:themeColor="text1"/>
        </w:rPr>
        <w:t>Threat of substitutes</w:t>
      </w:r>
      <w:r w:rsidR="77E7F594" w:rsidRPr="028C90C8">
        <w:rPr>
          <w:rStyle w:val="SubtitleChar"/>
          <w:color w:val="000000" w:themeColor="text1"/>
        </w:rPr>
        <w:t>:</w:t>
      </w:r>
      <w:r w:rsidRPr="028C90C8">
        <w:rPr>
          <w:rStyle w:val="SubtitleChar"/>
          <w:color w:val="000000" w:themeColor="text1"/>
        </w:rPr>
        <w:t xml:space="preserve"> high</w:t>
      </w:r>
    </w:p>
    <w:p w14:paraId="58E23BB0" w14:textId="5EF713B9" w:rsidR="15686B29" w:rsidRDefault="15686B29" w:rsidP="028C90C8">
      <w:r w:rsidRPr="028C90C8">
        <w:rPr>
          <w:rStyle w:val="SubtitleChar"/>
          <w:color w:val="000000" w:themeColor="text1"/>
        </w:rPr>
        <w:lastRenderedPageBreak/>
        <w:t>Subscription is particularly strong because customers can buy ingredients independently ordered Indian take away, purchase supermarkets ready meal or use other meal delivery services. Beauty Cooks best defense is to combine freshness, convenience, nutrition and authentic Indian cooking in one proposition.</w:t>
      </w:r>
    </w:p>
    <w:p w14:paraId="689E6956" w14:textId="2F005B35" w:rsidR="15686B29" w:rsidRDefault="15686B29" w:rsidP="028C90C8">
      <w:r w:rsidRPr="028C90C8">
        <w:rPr>
          <w:rStyle w:val="SubtitleChar"/>
          <w:color w:val="000000" w:themeColor="text1"/>
        </w:rPr>
        <w:t>Overall, Porter's analysis suggests A moderately attractive but highly competitive industry.</w:t>
      </w:r>
    </w:p>
    <w:p w14:paraId="4C01761E" w14:textId="0E4E6F3D" w:rsidR="15686B29" w:rsidRDefault="60AC8C58" w:rsidP="3B09F6FC">
      <w:pPr>
        <w:pStyle w:val="Heading2"/>
        <w:rPr>
          <w:rStyle w:val="SubtitleChar"/>
          <w:color w:val="000000" w:themeColor="text1"/>
        </w:rPr>
      </w:pPr>
      <w:bookmarkStart w:id="91" w:name="_Toc1983126740"/>
      <w:bookmarkStart w:id="92" w:name="_Toc1952440597"/>
      <w:bookmarkStart w:id="93" w:name="_Toc2029737303"/>
      <w:r w:rsidRPr="3B09F6FC">
        <w:rPr>
          <w:color w:val="000000" w:themeColor="text1"/>
        </w:rPr>
        <w:t>6</w:t>
      </w:r>
      <w:r w:rsidR="33B31798" w:rsidRPr="3B09F6FC">
        <w:rPr>
          <w:color w:val="000000" w:themeColor="text1"/>
        </w:rPr>
        <w:t>.5 P</w:t>
      </w:r>
      <w:r w:rsidR="030B4168" w:rsidRPr="3B09F6FC">
        <w:rPr>
          <w:color w:val="000000" w:themeColor="text1"/>
        </w:rPr>
        <w:t>ESTLE</w:t>
      </w:r>
      <w:r w:rsidR="33B31798" w:rsidRPr="3B09F6FC">
        <w:rPr>
          <w:color w:val="000000" w:themeColor="text1"/>
        </w:rPr>
        <w:t xml:space="preserve"> and external changes.</w:t>
      </w:r>
      <w:bookmarkEnd w:id="91"/>
      <w:bookmarkEnd w:id="92"/>
      <w:bookmarkEnd w:id="93"/>
    </w:p>
    <w:p w14:paraId="68FCCE4F" w14:textId="310C4E3F" w:rsidR="15686B29" w:rsidRDefault="15686B29" w:rsidP="028C90C8">
      <w:r w:rsidRPr="028C90C8">
        <w:rPr>
          <w:rStyle w:val="SubtitleChar"/>
          <w:color w:val="000000" w:themeColor="text1"/>
        </w:rPr>
        <w:t>Political</w:t>
      </w:r>
    </w:p>
    <w:p w14:paraId="74119BF4" w14:textId="06FB538B" w:rsidR="15686B29" w:rsidRDefault="15686B29" w:rsidP="028C90C8">
      <w:r w:rsidRPr="028C90C8">
        <w:rPr>
          <w:rStyle w:val="SubtitleChar"/>
          <w:color w:val="000000" w:themeColor="text1"/>
        </w:rPr>
        <w:t xml:space="preserve">Government policy increasingly </w:t>
      </w:r>
      <w:r w:rsidR="002552DB" w:rsidRPr="028C90C8">
        <w:rPr>
          <w:rStyle w:val="SubtitleChar"/>
          <w:color w:val="000000" w:themeColor="text1"/>
        </w:rPr>
        <w:t>emphasizes</w:t>
      </w:r>
      <w:r w:rsidRPr="028C90C8">
        <w:rPr>
          <w:rStyle w:val="SubtitleChar"/>
          <w:color w:val="000000" w:themeColor="text1"/>
        </w:rPr>
        <w:t xml:space="preserve"> healthier food choices UK Government initiatives have encouraged businesses to make healthier food more accessible. Supporting nutrients, nutritious positioning Government UK.</w:t>
      </w:r>
    </w:p>
    <w:p w14:paraId="3917AAB2" w14:textId="655892B5" w:rsidR="15686B29" w:rsidRDefault="15686B29" w:rsidP="028C90C8">
      <w:r w:rsidRPr="028C90C8">
        <w:rPr>
          <w:rStyle w:val="SubtitleChar"/>
          <w:color w:val="000000" w:themeColor="text1"/>
        </w:rPr>
        <w:t>Economic</w:t>
      </w:r>
    </w:p>
    <w:p w14:paraId="2CA5D42C" w14:textId="08B177C2" w:rsidR="15686B29" w:rsidRDefault="15686B29" w:rsidP="028C90C8">
      <w:r w:rsidRPr="028C90C8">
        <w:rPr>
          <w:rStyle w:val="SubtitleChar"/>
          <w:color w:val="000000" w:themeColor="text1"/>
        </w:rPr>
        <w:t xml:space="preserve"> Food prices remain an important challenge. Although food inflation reduced to 1.7% in June 2026, </w:t>
      </w:r>
      <w:r w:rsidR="04ECE262" w:rsidRPr="028C90C8">
        <w:rPr>
          <w:rStyle w:val="SubtitleChar"/>
          <w:color w:val="000000" w:themeColor="text1"/>
        </w:rPr>
        <w:t>households</w:t>
      </w:r>
      <w:r w:rsidRPr="028C90C8">
        <w:rPr>
          <w:rStyle w:val="SubtitleChar"/>
          <w:color w:val="000000" w:themeColor="text1"/>
        </w:rPr>
        <w:t xml:space="preserve"> continued to experience cost of living </w:t>
      </w:r>
      <w:r w:rsidR="2F8C4163" w:rsidRPr="028C90C8">
        <w:rPr>
          <w:rStyle w:val="SubtitleChar"/>
          <w:color w:val="000000" w:themeColor="text1"/>
        </w:rPr>
        <w:t>pressure(Office</w:t>
      </w:r>
      <w:r w:rsidRPr="028C90C8">
        <w:rPr>
          <w:rStyle w:val="SubtitleChar"/>
          <w:color w:val="000000" w:themeColor="text1"/>
        </w:rPr>
        <w:t xml:space="preserve"> for National Statistics</w:t>
      </w:r>
      <w:r w:rsidR="5FE61180" w:rsidRPr="028C90C8">
        <w:rPr>
          <w:rStyle w:val="SubtitleChar"/>
          <w:color w:val="000000" w:themeColor="text1"/>
        </w:rPr>
        <w:t>)</w:t>
      </w:r>
      <w:r w:rsidR="1F7AB03A" w:rsidRPr="028C90C8">
        <w:rPr>
          <w:rStyle w:val="SubtitleChar"/>
          <w:color w:val="000000" w:themeColor="text1"/>
        </w:rPr>
        <w:t>.</w:t>
      </w:r>
      <w:r w:rsidRPr="028C90C8">
        <w:rPr>
          <w:rStyle w:val="SubtitleChar"/>
          <w:color w:val="000000" w:themeColor="text1"/>
        </w:rPr>
        <w:t xml:space="preserve"> Nutri Cook must balance affordability with margins. Its use of pulses, seasonal </w:t>
      </w:r>
      <w:r w:rsidR="140C795F" w:rsidRPr="028C90C8">
        <w:rPr>
          <w:rStyle w:val="SubtitleChar"/>
          <w:color w:val="000000" w:themeColor="text1"/>
        </w:rPr>
        <w:t>vegetables,</w:t>
      </w:r>
      <w:r w:rsidRPr="028C90C8">
        <w:rPr>
          <w:rStyle w:val="SubtitleChar"/>
          <w:color w:val="000000" w:themeColor="text1"/>
        </w:rPr>
        <w:t xml:space="preserve"> and controlled portions could help manage costs.</w:t>
      </w:r>
    </w:p>
    <w:p w14:paraId="7E6993A3" w14:textId="76D3B842" w:rsidR="15686B29" w:rsidRDefault="15686B29" w:rsidP="028C90C8">
      <w:r w:rsidRPr="028C90C8">
        <w:rPr>
          <w:rStyle w:val="SubtitleChar"/>
          <w:color w:val="000000" w:themeColor="text1"/>
        </w:rPr>
        <w:t xml:space="preserve">Social. Health conscious and culturally diverse consumers provide significant opportunity. The FSA found that 75% of surveyed consumers had made at least one dietary </w:t>
      </w:r>
      <w:r w:rsidR="0B6E91D5" w:rsidRPr="028C90C8">
        <w:rPr>
          <w:rStyle w:val="SubtitleChar"/>
          <w:color w:val="000000" w:themeColor="text1"/>
        </w:rPr>
        <w:t>change</w:t>
      </w:r>
      <w:r w:rsidRPr="028C90C8">
        <w:rPr>
          <w:rStyle w:val="SubtitleChar"/>
          <w:color w:val="000000" w:themeColor="text1"/>
        </w:rPr>
        <w:t xml:space="preserve"> for health reasons, while eating more fruit and vegetables was a common behavior. Government of UK Recent UK demand for legumes such as lentils and beans also supports Nutri Cooks first base </w:t>
      </w:r>
      <w:r w:rsidR="3E140521" w:rsidRPr="028C90C8">
        <w:rPr>
          <w:rStyle w:val="SubtitleChar"/>
          <w:color w:val="000000" w:themeColor="text1"/>
        </w:rPr>
        <w:t>recipes. (</w:t>
      </w:r>
      <w:r w:rsidRPr="028C90C8">
        <w:rPr>
          <w:rStyle w:val="SubtitleChar"/>
          <w:color w:val="000000" w:themeColor="text1"/>
        </w:rPr>
        <w:t xml:space="preserve"> The Guardian</w:t>
      </w:r>
      <w:r w:rsidR="76A88B3C" w:rsidRPr="028C90C8">
        <w:rPr>
          <w:rStyle w:val="SubtitleChar"/>
          <w:color w:val="000000" w:themeColor="text1"/>
        </w:rPr>
        <w:t>)</w:t>
      </w:r>
    </w:p>
    <w:p w14:paraId="3C8F594F" w14:textId="35DF6A90" w:rsidR="15686B29" w:rsidRDefault="15686B29" w:rsidP="028C90C8">
      <w:r w:rsidRPr="028C90C8">
        <w:rPr>
          <w:rStyle w:val="SubtitleChar"/>
          <w:color w:val="000000" w:themeColor="text1"/>
        </w:rPr>
        <w:t>Technological.</w:t>
      </w:r>
    </w:p>
    <w:p w14:paraId="03A9B9E3" w14:textId="5DBAEA9E" w:rsidR="15686B29" w:rsidRDefault="15686B29" w:rsidP="028C90C8">
      <w:r w:rsidRPr="028C90C8">
        <w:rPr>
          <w:rStyle w:val="SubtitleChar"/>
          <w:color w:val="000000" w:themeColor="text1"/>
        </w:rPr>
        <w:t>Online ordering, subscription platforms, digital payments, social media, advertising, and customer data can allow Nutri Cook to operate efficiently without a large physical retail network. Technology can also support demand forecasting and inventory management, reducing food waste.</w:t>
      </w:r>
    </w:p>
    <w:p w14:paraId="25A98CB7" w14:textId="5BFFD1D6" w:rsidR="15686B29" w:rsidRDefault="15686B29" w:rsidP="028C90C8">
      <w:r w:rsidRPr="028C90C8">
        <w:rPr>
          <w:rStyle w:val="SubtitleChar"/>
          <w:color w:val="000000" w:themeColor="text1"/>
        </w:rPr>
        <w:lastRenderedPageBreak/>
        <w:t>Legal</w:t>
      </w:r>
    </w:p>
    <w:p w14:paraId="351E9A54" w14:textId="62D8D02F" w:rsidR="15686B29" w:rsidRDefault="15686B29" w:rsidP="028C90C8">
      <w:r w:rsidRPr="028C90C8">
        <w:rPr>
          <w:rStyle w:val="SubtitleChar"/>
          <w:color w:val="000000" w:themeColor="text1"/>
        </w:rPr>
        <w:t xml:space="preserve"> Food business must comply with food safety and allergen requirements when Nutri Cooks products fall within PPDS requirements, Full ingredient information and emphasize allergen are required under Natasha's law. Government of UK compliance is therefore essential for consumer safety and brand credibility.</w:t>
      </w:r>
    </w:p>
    <w:p w14:paraId="00D377F0" w14:textId="28911CE8" w:rsidR="15686B29" w:rsidRDefault="15686B29" w:rsidP="028C90C8">
      <w:r w:rsidRPr="028C90C8">
        <w:rPr>
          <w:rStyle w:val="SubtitleChar"/>
          <w:color w:val="000000" w:themeColor="text1"/>
        </w:rPr>
        <w:t>Environmental.</w:t>
      </w:r>
    </w:p>
    <w:p w14:paraId="53ABCC9A" w14:textId="470CAC58" w:rsidR="15686B29" w:rsidRDefault="15686B29" w:rsidP="028C90C8">
      <w:r w:rsidRPr="028C90C8">
        <w:rPr>
          <w:rStyle w:val="SubtitleChar"/>
          <w:color w:val="000000" w:themeColor="text1"/>
        </w:rPr>
        <w:t xml:space="preserve">Climate change, extreme </w:t>
      </w:r>
      <w:r w:rsidR="288A83AB" w:rsidRPr="028C90C8">
        <w:rPr>
          <w:rStyle w:val="SubtitleChar"/>
          <w:color w:val="000000" w:themeColor="text1"/>
        </w:rPr>
        <w:t>weather,</w:t>
      </w:r>
      <w:r w:rsidRPr="028C90C8">
        <w:rPr>
          <w:rStyle w:val="SubtitleChar"/>
          <w:color w:val="000000" w:themeColor="text1"/>
        </w:rPr>
        <w:t xml:space="preserve"> and supply chain disruption can affect vegetables and </w:t>
      </w:r>
      <w:r w:rsidR="7E4C1C07" w:rsidRPr="028C90C8">
        <w:rPr>
          <w:rStyle w:val="SubtitleChar"/>
          <w:color w:val="000000" w:themeColor="text1"/>
        </w:rPr>
        <w:t>pulses,</w:t>
      </w:r>
      <w:r w:rsidRPr="028C90C8">
        <w:rPr>
          <w:rStyle w:val="SubtitleChar"/>
          <w:color w:val="000000" w:themeColor="text1"/>
        </w:rPr>
        <w:t xml:space="preserve"> availability and prices. Financial Times. Nutri Cook can respond through seasonal sourcing, reduce food waste, recyclable packaging, and efficient portion control.</w:t>
      </w:r>
    </w:p>
    <w:p w14:paraId="1AEDDC14" w14:textId="186F2DBB" w:rsidR="15686B29" w:rsidRDefault="33B31798" w:rsidP="3B09F6FC">
      <w:pPr>
        <w:rPr>
          <w:rStyle w:val="Heading2Char"/>
          <w:color w:val="000000" w:themeColor="text1"/>
        </w:rPr>
      </w:pPr>
      <w:bookmarkStart w:id="94" w:name="_Toc1233192509"/>
      <w:bookmarkStart w:id="95" w:name="_Toc1603453825"/>
      <w:bookmarkStart w:id="96" w:name="_Toc771997386"/>
      <w:r w:rsidRPr="3B09F6FC">
        <w:rPr>
          <w:rStyle w:val="Heading2Char"/>
          <w:color w:val="000000" w:themeColor="text1"/>
        </w:rPr>
        <w:t>6.6 Industry attractiveness, gap and synthesis.</w:t>
      </w:r>
      <w:bookmarkEnd w:id="94"/>
      <w:bookmarkEnd w:id="95"/>
      <w:bookmarkEnd w:id="96"/>
    </w:p>
    <w:p w14:paraId="1DAC6C01" w14:textId="0DE1252C" w:rsidR="15686B29" w:rsidRDefault="15686B29" w:rsidP="028C90C8">
      <w:r w:rsidRPr="028C90C8">
        <w:rPr>
          <w:rStyle w:val="SubtitleChar"/>
          <w:color w:val="000000" w:themeColor="text1"/>
        </w:rPr>
        <w:t>Overall, the UK healthy m</w:t>
      </w:r>
      <w:r w:rsidR="033FA543" w:rsidRPr="028C90C8">
        <w:rPr>
          <w:rStyle w:val="SubtitleChar"/>
          <w:color w:val="000000" w:themeColor="text1"/>
        </w:rPr>
        <w:t>eal</w:t>
      </w:r>
      <w:r w:rsidRPr="028C90C8">
        <w:rPr>
          <w:rStyle w:val="SubtitleChar"/>
          <w:color w:val="000000" w:themeColor="text1"/>
        </w:rPr>
        <w:t xml:space="preserve"> kit and convenience food industry is moderately attractive for Nutri Cook. The industry benefits from strong consumer interest in </w:t>
      </w:r>
      <w:r w:rsidR="0D963EFD" w:rsidRPr="028C90C8">
        <w:rPr>
          <w:rStyle w:val="SubtitleChar"/>
          <w:color w:val="000000" w:themeColor="text1"/>
        </w:rPr>
        <w:t>convenience</w:t>
      </w:r>
      <w:r w:rsidRPr="028C90C8">
        <w:rPr>
          <w:rStyle w:val="SubtitleChar"/>
          <w:color w:val="000000" w:themeColor="text1"/>
        </w:rPr>
        <w:t>, healthier eating</w:t>
      </w:r>
      <w:r w:rsidR="771F4FA0" w:rsidRPr="028C90C8">
        <w:rPr>
          <w:rStyle w:val="SubtitleChar"/>
          <w:color w:val="000000" w:themeColor="text1"/>
        </w:rPr>
        <w:t>, and diverse</w:t>
      </w:r>
      <w:r w:rsidRPr="028C90C8">
        <w:rPr>
          <w:rStyle w:val="SubtitleChar"/>
          <w:color w:val="000000" w:themeColor="text1"/>
        </w:rPr>
        <w:t xml:space="preserve"> food choices. Current evidence supports this direction</w:t>
      </w:r>
      <w:r w:rsidR="3CFDA1A0" w:rsidRPr="028C90C8">
        <w:rPr>
          <w:rStyle w:val="SubtitleChar"/>
          <w:color w:val="000000" w:themeColor="text1"/>
        </w:rPr>
        <w:t>. Consumers</w:t>
      </w:r>
      <w:r w:rsidRPr="028C90C8">
        <w:rPr>
          <w:rStyle w:val="SubtitleChar"/>
          <w:color w:val="000000" w:themeColor="text1"/>
        </w:rPr>
        <w:t xml:space="preserve"> are increasingly making dietary changes for health reasons, while demand for legumes has also increased. </w:t>
      </w:r>
      <w:r w:rsidR="3B250859" w:rsidRPr="028C90C8">
        <w:rPr>
          <w:rStyle w:val="SubtitleChar"/>
          <w:color w:val="000000" w:themeColor="text1"/>
        </w:rPr>
        <w:t>(</w:t>
      </w:r>
      <w:r w:rsidRPr="028C90C8">
        <w:rPr>
          <w:rStyle w:val="SubtitleChar"/>
          <w:color w:val="000000" w:themeColor="text1"/>
        </w:rPr>
        <w:t xml:space="preserve">Government of </w:t>
      </w:r>
      <w:r w:rsidR="032483C7" w:rsidRPr="028C90C8">
        <w:rPr>
          <w:rStyle w:val="SubtitleChar"/>
          <w:color w:val="000000" w:themeColor="text1"/>
        </w:rPr>
        <w:t xml:space="preserve"> UK</w:t>
      </w:r>
      <w:r w:rsidR="71277114" w:rsidRPr="028C90C8">
        <w:rPr>
          <w:rStyle w:val="SubtitleChar"/>
          <w:color w:val="000000" w:themeColor="text1"/>
        </w:rPr>
        <w:t>)</w:t>
      </w:r>
      <w:r w:rsidR="073B6B45" w:rsidRPr="028C90C8">
        <w:rPr>
          <w:rStyle w:val="SubtitleChar"/>
          <w:color w:val="000000" w:themeColor="text1"/>
        </w:rPr>
        <w:t>(</w:t>
      </w:r>
      <w:r w:rsidRPr="028C90C8">
        <w:rPr>
          <w:rStyle w:val="SubtitleChar"/>
          <w:color w:val="000000" w:themeColor="text1"/>
        </w:rPr>
        <w:t xml:space="preserve"> the Guardian</w:t>
      </w:r>
      <w:r w:rsidR="6B0F8C92" w:rsidRPr="028C90C8">
        <w:rPr>
          <w:rStyle w:val="SubtitleChar"/>
          <w:color w:val="000000" w:themeColor="text1"/>
        </w:rPr>
        <w:t>)</w:t>
      </w:r>
      <w:r w:rsidRPr="028C90C8">
        <w:rPr>
          <w:rStyle w:val="SubtitleChar"/>
          <w:color w:val="000000" w:themeColor="text1"/>
        </w:rPr>
        <w:t xml:space="preserve"> These trends are favorable for a nutritious Indian m</w:t>
      </w:r>
      <w:r w:rsidR="7D0D677F" w:rsidRPr="028C90C8">
        <w:rPr>
          <w:rStyle w:val="SubtitleChar"/>
          <w:color w:val="000000" w:themeColor="text1"/>
        </w:rPr>
        <w:t>eal</w:t>
      </w:r>
      <w:r w:rsidRPr="028C90C8">
        <w:rPr>
          <w:rStyle w:val="SubtitleChar"/>
          <w:color w:val="000000" w:themeColor="text1"/>
        </w:rPr>
        <w:t xml:space="preserve"> proposition.</w:t>
      </w:r>
    </w:p>
    <w:p w14:paraId="3486C331" w14:textId="70C0F558" w:rsidR="15686B29" w:rsidRDefault="15686B29" w:rsidP="028C90C8">
      <w:r w:rsidRPr="028C90C8">
        <w:rPr>
          <w:rStyle w:val="SubtitleChar"/>
          <w:color w:val="000000" w:themeColor="text1"/>
        </w:rPr>
        <w:t xml:space="preserve">However, industry attractiveness is contained by high revolutionary strong substitutes, price </w:t>
      </w:r>
      <w:r w:rsidR="4DDDDB57" w:rsidRPr="028C90C8">
        <w:rPr>
          <w:rStyle w:val="SubtitleChar"/>
          <w:color w:val="000000" w:themeColor="text1"/>
        </w:rPr>
        <w:t>sensitivity,</w:t>
      </w:r>
      <w:r w:rsidRPr="028C90C8">
        <w:rPr>
          <w:rStyle w:val="SubtitleChar"/>
          <w:color w:val="000000" w:themeColor="text1"/>
        </w:rPr>
        <w:t xml:space="preserve"> and low switching costs. Establish brand. Possessions. Greater marketing. Budget, purchasing power and operational infrastructure, supermarkets and take away creates additional competitive pressure.</w:t>
      </w:r>
    </w:p>
    <w:p w14:paraId="494B8DE0" w14:textId="0C5EFF38" w:rsidR="15686B29" w:rsidRDefault="15686B29" w:rsidP="028C90C8">
      <w:r w:rsidRPr="028C90C8">
        <w:rPr>
          <w:rStyle w:val="SubtitleChar"/>
          <w:color w:val="000000" w:themeColor="text1"/>
        </w:rPr>
        <w:t xml:space="preserve"> The main market gap is not simply another meal kit provider but proposition combining Indian </w:t>
      </w:r>
      <w:r w:rsidR="55F4F1FF" w:rsidRPr="028C90C8">
        <w:rPr>
          <w:rStyle w:val="SubtitleChar"/>
          <w:color w:val="000000" w:themeColor="text1"/>
        </w:rPr>
        <w:t xml:space="preserve">culinary </w:t>
      </w:r>
      <w:r w:rsidRPr="028C90C8">
        <w:rPr>
          <w:rStyle w:val="SubtitleChar"/>
          <w:color w:val="000000" w:themeColor="text1"/>
        </w:rPr>
        <w:t xml:space="preserve"> authenticity, nutrition, affordability, and convenience. Its existing mainstream meal kit providers offer international variety while health focused services. Nutri Cook can occupy a more focused </w:t>
      </w:r>
      <w:r w:rsidRPr="028C90C8">
        <w:rPr>
          <w:rStyle w:val="SubtitleChar"/>
          <w:color w:val="000000" w:themeColor="text1"/>
        </w:rPr>
        <w:lastRenderedPageBreak/>
        <w:t>position by providing familiar Indian dishes using measured ingredients and simple preparation instructions</w:t>
      </w:r>
      <w:r w:rsidR="02CE59EE" w:rsidRPr="028C90C8">
        <w:rPr>
          <w:rStyle w:val="SubtitleChar"/>
          <w:color w:val="000000" w:themeColor="text1"/>
        </w:rPr>
        <w:t>.</w:t>
      </w:r>
    </w:p>
    <w:p w14:paraId="2FEDBE03" w14:textId="3956A9D9" w:rsidR="02CE59EE" w:rsidRDefault="02CE59EE" w:rsidP="028C90C8">
      <w:r w:rsidRPr="028C90C8">
        <w:rPr>
          <w:rStyle w:val="SubtitleChar"/>
          <w:color w:val="000000" w:themeColor="text1"/>
        </w:rPr>
        <w:t xml:space="preserve">The opportunity is particularly relevant for customers who want to cook Indian food but have limited time cooking confidence or access to specialized ingredients. </w:t>
      </w:r>
      <w:r w:rsidR="2346FF5F" w:rsidRPr="028C90C8">
        <w:rPr>
          <w:rStyle w:val="SubtitleChar"/>
          <w:color w:val="000000" w:themeColor="text1"/>
        </w:rPr>
        <w:t>Nutri cook</w:t>
      </w:r>
      <w:r w:rsidRPr="028C90C8">
        <w:rPr>
          <w:rStyle w:val="SubtitleChar"/>
          <w:color w:val="000000" w:themeColor="text1"/>
        </w:rPr>
        <w:t xml:space="preserve"> can also use pulses, </w:t>
      </w:r>
      <w:r w:rsidR="1FDA9972" w:rsidRPr="028C90C8">
        <w:rPr>
          <w:rStyle w:val="SubtitleChar"/>
          <w:color w:val="000000" w:themeColor="text1"/>
        </w:rPr>
        <w:t>vegetables,</w:t>
      </w:r>
      <w:r w:rsidRPr="028C90C8">
        <w:rPr>
          <w:rStyle w:val="SubtitleChar"/>
          <w:color w:val="000000" w:themeColor="text1"/>
        </w:rPr>
        <w:t xml:space="preserve"> and seasonal ingredients to support both affordability and sustainability.</w:t>
      </w:r>
    </w:p>
    <w:p w14:paraId="016939EE" w14:textId="32317A5E" w:rsidR="02CE59EE" w:rsidRDefault="02CE59EE" w:rsidP="028C90C8">
      <w:r w:rsidRPr="028C90C8">
        <w:rPr>
          <w:rStyle w:val="SubtitleChar"/>
          <w:color w:val="000000" w:themeColor="text1"/>
        </w:rPr>
        <w:t>Synthesis.</w:t>
      </w:r>
    </w:p>
    <w:p w14:paraId="23F9E8AC" w14:textId="59F21120" w:rsidR="345F7A67" w:rsidRDefault="345F7A67" w:rsidP="028C90C8">
      <w:r w:rsidRPr="028C90C8">
        <w:rPr>
          <w:rStyle w:val="SubtitleChar"/>
          <w:color w:val="000000" w:themeColor="text1"/>
        </w:rPr>
        <w:t>Nutri cooks</w:t>
      </w:r>
      <w:r w:rsidR="02CE59EE" w:rsidRPr="028C90C8">
        <w:rPr>
          <w:rStyle w:val="SubtitleChar"/>
          <w:color w:val="000000" w:themeColor="text1"/>
        </w:rPr>
        <w:t xml:space="preserve"> </w:t>
      </w:r>
      <w:r w:rsidR="4D1DBA8F" w:rsidRPr="028C90C8">
        <w:rPr>
          <w:rStyle w:val="SubtitleChar"/>
          <w:color w:val="000000" w:themeColor="text1"/>
        </w:rPr>
        <w:t>should</w:t>
      </w:r>
      <w:r w:rsidR="02CE59EE" w:rsidRPr="028C90C8">
        <w:rPr>
          <w:rStyle w:val="SubtitleChar"/>
          <w:color w:val="000000" w:themeColor="text1"/>
        </w:rPr>
        <w:t xml:space="preserve"> avoid Competing directly with the large meal kit companies on scale or resume volume. Instead, it should build a focused niche around healthy, affordable Indian cooking made convenient. Success will depend on consistent food quality, competitive pricing, reliable delivery, strong digital customer </w:t>
      </w:r>
      <w:r w:rsidR="6E017C4D" w:rsidRPr="028C90C8">
        <w:rPr>
          <w:rStyle w:val="SubtitleChar"/>
          <w:color w:val="000000" w:themeColor="text1"/>
        </w:rPr>
        <w:t>acquisition,</w:t>
      </w:r>
      <w:r w:rsidR="02CE59EE" w:rsidRPr="028C90C8">
        <w:rPr>
          <w:rStyle w:val="SubtitleChar"/>
          <w:color w:val="000000" w:themeColor="text1"/>
        </w:rPr>
        <w:t xml:space="preserve"> and effective detention through subscription.</w:t>
      </w:r>
    </w:p>
    <w:p w14:paraId="45B3F013" w14:textId="210AE3E0" w:rsidR="636F0476" w:rsidRDefault="4A209CE1" w:rsidP="028C90C8">
      <w:pPr>
        <w:pStyle w:val="Heading1"/>
        <w:rPr>
          <w:color w:val="000000" w:themeColor="text1"/>
        </w:rPr>
      </w:pPr>
      <w:bookmarkStart w:id="97" w:name="_Toc1901147465"/>
      <w:bookmarkStart w:id="98" w:name="_Toc761805562"/>
      <w:bookmarkStart w:id="99" w:name="_Toc1793174416"/>
      <w:r w:rsidRPr="3B09F6FC">
        <w:rPr>
          <w:color w:val="000000" w:themeColor="text1"/>
        </w:rPr>
        <w:t xml:space="preserve">7.0 </w:t>
      </w:r>
      <w:r w:rsidR="1204930D" w:rsidRPr="3B09F6FC">
        <w:rPr>
          <w:color w:val="000000" w:themeColor="text1"/>
        </w:rPr>
        <w:t>B</w:t>
      </w:r>
      <w:r w:rsidRPr="3B09F6FC">
        <w:rPr>
          <w:color w:val="000000" w:themeColor="text1"/>
        </w:rPr>
        <w:t>usiness strategy</w:t>
      </w:r>
      <w:bookmarkEnd w:id="97"/>
      <w:bookmarkEnd w:id="98"/>
      <w:bookmarkEnd w:id="99"/>
    </w:p>
    <w:p w14:paraId="6D59040E" w14:textId="54E86804" w:rsidR="636F0476" w:rsidRDefault="761A8146" w:rsidP="3B09F6FC">
      <w:pPr>
        <w:pStyle w:val="Heading2"/>
        <w:rPr>
          <w:color w:val="000000" w:themeColor="text1"/>
        </w:rPr>
      </w:pPr>
      <w:bookmarkStart w:id="100" w:name="_Toc1415768737"/>
      <w:bookmarkStart w:id="101" w:name="_Toc713435865"/>
      <w:bookmarkStart w:id="102" w:name="_Toc1753733815"/>
      <w:r w:rsidRPr="3B09F6FC">
        <w:rPr>
          <w:color w:val="000000" w:themeColor="text1"/>
        </w:rPr>
        <w:t xml:space="preserve">7.1 </w:t>
      </w:r>
      <w:r w:rsidR="06742717" w:rsidRPr="3B09F6FC">
        <w:rPr>
          <w:color w:val="000000" w:themeColor="text1"/>
        </w:rPr>
        <w:t>S</w:t>
      </w:r>
      <w:r w:rsidRPr="3B09F6FC">
        <w:rPr>
          <w:color w:val="000000" w:themeColor="text1"/>
        </w:rPr>
        <w:t>trategy situation and framework</w:t>
      </w:r>
      <w:bookmarkEnd w:id="100"/>
      <w:bookmarkEnd w:id="101"/>
      <w:bookmarkEnd w:id="102"/>
    </w:p>
    <w:p w14:paraId="23E59AB7" w14:textId="66065C8B" w:rsidR="636F0476" w:rsidRDefault="636F0476" w:rsidP="028C90C8">
      <w:r w:rsidRPr="028C90C8">
        <w:rPr>
          <w:color w:val="000000" w:themeColor="text1"/>
          <w:sz w:val="28"/>
          <w:szCs w:val="28"/>
        </w:rPr>
        <w:t xml:space="preserve">Nutri Cook operates in the UK meal kit and convenient healthy food market, where consumers increasingly seek affordable, convenient and nutritious alternatives to traditional cooking and take away meals. Its strategic situation is shaped by strong competition from established meal kit providers, changing consumers preference, food cost inflations and </w:t>
      </w:r>
      <w:r w:rsidR="7DE4855D" w:rsidRPr="028C90C8">
        <w:rPr>
          <w:color w:val="000000" w:themeColor="text1"/>
          <w:sz w:val="28"/>
          <w:szCs w:val="28"/>
        </w:rPr>
        <w:t>it</w:t>
      </w:r>
      <w:r w:rsidRPr="028C90C8">
        <w:rPr>
          <w:color w:val="000000" w:themeColor="text1"/>
          <w:sz w:val="28"/>
          <w:szCs w:val="28"/>
        </w:rPr>
        <w:t xml:space="preserve"> need to maintain freshness while controlling operation</w:t>
      </w:r>
      <w:r w:rsidR="0B0C76A8" w:rsidRPr="028C90C8">
        <w:rPr>
          <w:color w:val="000000" w:themeColor="text1"/>
          <w:sz w:val="28"/>
          <w:szCs w:val="28"/>
        </w:rPr>
        <w:t>al</w:t>
      </w:r>
      <w:r w:rsidRPr="028C90C8">
        <w:rPr>
          <w:color w:val="000000" w:themeColor="text1"/>
          <w:sz w:val="28"/>
          <w:szCs w:val="28"/>
        </w:rPr>
        <w:t xml:space="preserve"> cost.</w:t>
      </w:r>
    </w:p>
    <w:p w14:paraId="0A59989D" w14:textId="50057BCD" w:rsidR="2ED289CC" w:rsidRDefault="793CAB28" w:rsidP="028C90C8">
      <w:r w:rsidRPr="5EFC8B6A">
        <w:rPr>
          <w:color w:val="000000" w:themeColor="text1"/>
          <w:sz w:val="28"/>
          <w:szCs w:val="28"/>
        </w:rPr>
        <w:t>The strategic analysis uses porters five force, PESTLE, VRIO, and SWOT to evaluate Nutri cooks, external environment, and internal capabilities. Th</w:t>
      </w:r>
      <w:r w:rsidR="2805DE20" w:rsidRPr="5EFC8B6A">
        <w:rPr>
          <w:color w:val="000000" w:themeColor="text1"/>
          <w:sz w:val="28"/>
          <w:szCs w:val="28"/>
        </w:rPr>
        <w:t>is methods</w:t>
      </w:r>
      <w:r w:rsidRPr="5EFC8B6A">
        <w:rPr>
          <w:color w:val="000000" w:themeColor="text1"/>
          <w:sz w:val="28"/>
          <w:szCs w:val="28"/>
        </w:rPr>
        <w:t xml:space="preserve"> can support future growth decisions, while the resource-based view</w:t>
      </w:r>
      <w:r w:rsidR="54E7491B" w:rsidRPr="5EFC8B6A">
        <w:rPr>
          <w:color w:val="000000" w:themeColor="text1"/>
          <w:sz w:val="28"/>
          <w:szCs w:val="28"/>
        </w:rPr>
        <w:t xml:space="preserve"> (RBV) helps to</w:t>
      </w:r>
      <w:r w:rsidRPr="5EFC8B6A">
        <w:rPr>
          <w:color w:val="000000" w:themeColor="text1"/>
          <w:sz w:val="28"/>
          <w:szCs w:val="28"/>
        </w:rPr>
        <w:t xml:space="preserve"> Determine whether </w:t>
      </w:r>
      <w:r w:rsidR="512A10C1" w:rsidRPr="5EFC8B6A">
        <w:rPr>
          <w:color w:val="000000" w:themeColor="text1"/>
          <w:sz w:val="28"/>
          <w:szCs w:val="28"/>
        </w:rPr>
        <w:t>Nutri cook</w:t>
      </w:r>
      <w:r w:rsidRPr="5EFC8B6A">
        <w:rPr>
          <w:color w:val="000000" w:themeColor="text1"/>
          <w:sz w:val="28"/>
          <w:szCs w:val="28"/>
        </w:rPr>
        <w:t xml:space="preserve"> resources can create sustainable competitive advantage. Strategic alternatives are assessed </w:t>
      </w:r>
      <w:r w:rsidR="068A6C3F" w:rsidRPr="5EFC8B6A">
        <w:rPr>
          <w:color w:val="000000" w:themeColor="text1"/>
          <w:sz w:val="28"/>
          <w:szCs w:val="28"/>
        </w:rPr>
        <w:t>a</w:t>
      </w:r>
      <w:r w:rsidRPr="5EFC8B6A">
        <w:rPr>
          <w:color w:val="000000" w:themeColor="text1"/>
          <w:sz w:val="28"/>
          <w:szCs w:val="28"/>
        </w:rPr>
        <w:t xml:space="preserve">ccording to market attractiveness, feasibility, cost, </w:t>
      </w:r>
      <w:r w:rsidR="0C4ABDDF" w:rsidRPr="5EFC8B6A">
        <w:rPr>
          <w:color w:val="000000" w:themeColor="text1"/>
          <w:sz w:val="28"/>
          <w:szCs w:val="28"/>
        </w:rPr>
        <w:t>risk,</w:t>
      </w:r>
      <w:r w:rsidRPr="5EFC8B6A">
        <w:rPr>
          <w:color w:val="000000" w:themeColor="text1"/>
          <w:sz w:val="28"/>
          <w:szCs w:val="28"/>
        </w:rPr>
        <w:t xml:space="preserve"> and alignment with nutritional </w:t>
      </w:r>
      <w:r w:rsidR="470DA7B1" w:rsidRPr="5EFC8B6A">
        <w:rPr>
          <w:color w:val="000000" w:themeColor="text1"/>
          <w:sz w:val="28"/>
          <w:szCs w:val="28"/>
        </w:rPr>
        <w:t>missions</w:t>
      </w:r>
      <w:r w:rsidRPr="5EFC8B6A">
        <w:rPr>
          <w:color w:val="000000" w:themeColor="text1"/>
          <w:sz w:val="28"/>
          <w:szCs w:val="28"/>
        </w:rPr>
        <w:t>.</w:t>
      </w:r>
    </w:p>
    <w:p w14:paraId="20086729" w14:textId="44E01A9A" w:rsidR="46C985C8" w:rsidRDefault="46C985C8" w:rsidP="028C90C8">
      <w:r w:rsidRPr="028C90C8">
        <w:rPr>
          <w:color w:val="000000" w:themeColor="text1"/>
          <w:sz w:val="28"/>
          <w:szCs w:val="28"/>
        </w:rPr>
        <w:lastRenderedPageBreak/>
        <w:t>The central strategic challenge is achieving differentiation without making products unaffordable. Nutri Cook therefore needs to combine Indian culinary identity, nutritional value, convenience, and affordability into a distinctive market proposition. Its strategy should initially prioritize focused market penetration before gradually expanding its customer base and product range.</w:t>
      </w:r>
    </w:p>
    <w:p w14:paraId="32F4349E" w14:textId="13723B92" w:rsidR="4F463BA6" w:rsidRDefault="5471EDF8" w:rsidP="3B09F6FC">
      <w:pPr>
        <w:pStyle w:val="Heading2"/>
        <w:rPr>
          <w:color w:val="000000" w:themeColor="text1"/>
        </w:rPr>
      </w:pPr>
      <w:bookmarkStart w:id="103" w:name="_Toc1899737900"/>
      <w:bookmarkStart w:id="104" w:name="_Toc1920281193"/>
      <w:bookmarkStart w:id="105" w:name="_Toc1865059752"/>
      <w:r w:rsidRPr="3B09F6FC">
        <w:rPr>
          <w:color w:val="000000" w:themeColor="text1"/>
        </w:rPr>
        <w:t>7.2 Internal analysis using VRIO</w:t>
      </w:r>
      <w:bookmarkEnd w:id="103"/>
      <w:bookmarkEnd w:id="104"/>
      <w:bookmarkEnd w:id="105"/>
    </w:p>
    <w:p w14:paraId="24C3141D" w14:textId="083DDA7F" w:rsidR="4F463BA6" w:rsidRDefault="4F463BA6" w:rsidP="028C90C8">
      <w:r w:rsidRPr="028C90C8">
        <w:rPr>
          <w:color w:val="000000" w:themeColor="text1"/>
          <w:sz w:val="28"/>
          <w:szCs w:val="28"/>
        </w:rPr>
        <w:t>The VRIO framework evaluates whether Nutri cooks, resources and capabilities are valuable, rare, difficult to imitate, and supported by the organization's strategic management.</w:t>
      </w:r>
    </w:p>
    <w:tbl>
      <w:tblPr>
        <w:tblStyle w:val="TableGrid"/>
        <w:tblW w:w="0" w:type="auto"/>
        <w:tblLook w:val="06A0" w:firstRow="1" w:lastRow="0" w:firstColumn="1" w:lastColumn="0" w:noHBand="1" w:noVBand="1"/>
      </w:tblPr>
      <w:tblGrid>
        <w:gridCol w:w="2367"/>
        <w:gridCol w:w="1162"/>
        <w:gridCol w:w="1420"/>
        <w:gridCol w:w="1491"/>
        <w:gridCol w:w="1384"/>
        <w:gridCol w:w="1526"/>
      </w:tblGrid>
      <w:tr w:rsidR="028C90C8" w14:paraId="104CA273" w14:textId="77777777" w:rsidTr="028C90C8">
        <w:trPr>
          <w:trHeight w:val="300"/>
        </w:trPr>
        <w:tc>
          <w:tcPr>
            <w:tcW w:w="1560" w:type="dxa"/>
          </w:tcPr>
          <w:p w14:paraId="3B817DFE" w14:textId="4FC9133C" w:rsidR="2E807B9A" w:rsidRDefault="2E807B9A" w:rsidP="028C90C8">
            <w:r w:rsidRPr="028C90C8">
              <w:rPr>
                <w:color w:val="000000" w:themeColor="text1"/>
                <w:sz w:val="28"/>
                <w:szCs w:val="28"/>
              </w:rPr>
              <w:t>Resource/capability</w:t>
            </w:r>
          </w:p>
        </w:tc>
        <w:tc>
          <w:tcPr>
            <w:tcW w:w="1560" w:type="dxa"/>
          </w:tcPr>
          <w:p w14:paraId="5E4F2D2F" w14:textId="60F1FD82" w:rsidR="2E807B9A" w:rsidRDefault="2E807B9A" w:rsidP="028C90C8">
            <w:r w:rsidRPr="028C90C8">
              <w:rPr>
                <w:color w:val="000000" w:themeColor="text1"/>
                <w:sz w:val="28"/>
                <w:szCs w:val="28"/>
              </w:rPr>
              <w:t xml:space="preserve"> Valuable</w:t>
            </w:r>
          </w:p>
        </w:tc>
        <w:tc>
          <w:tcPr>
            <w:tcW w:w="1560" w:type="dxa"/>
          </w:tcPr>
          <w:p w14:paraId="22EE8DFA" w14:textId="285C4BEF" w:rsidR="2E807B9A" w:rsidRDefault="2E807B9A" w:rsidP="028C90C8">
            <w:r w:rsidRPr="028C90C8">
              <w:rPr>
                <w:color w:val="000000" w:themeColor="text1"/>
                <w:sz w:val="28"/>
                <w:szCs w:val="28"/>
              </w:rPr>
              <w:t>Rare</w:t>
            </w:r>
          </w:p>
        </w:tc>
        <w:tc>
          <w:tcPr>
            <w:tcW w:w="1560" w:type="dxa"/>
          </w:tcPr>
          <w:p w14:paraId="67588168" w14:textId="4A31C961" w:rsidR="73A3D7FF" w:rsidRDefault="73A3D7FF" w:rsidP="028C90C8">
            <w:r w:rsidRPr="028C90C8">
              <w:rPr>
                <w:color w:val="000000" w:themeColor="text1"/>
                <w:sz w:val="28"/>
                <w:szCs w:val="28"/>
              </w:rPr>
              <w:t>Difficult to imitate</w:t>
            </w:r>
          </w:p>
        </w:tc>
        <w:tc>
          <w:tcPr>
            <w:tcW w:w="1560" w:type="dxa"/>
          </w:tcPr>
          <w:p w14:paraId="4170BA39" w14:textId="5D9D4183" w:rsidR="73A3D7FF" w:rsidRDefault="73A3D7FF" w:rsidP="028C90C8">
            <w:r w:rsidRPr="028C90C8">
              <w:rPr>
                <w:color w:val="000000" w:themeColor="text1"/>
                <w:sz w:val="28"/>
                <w:szCs w:val="28"/>
              </w:rPr>
              <w:t>Organized</w:t>
            </w:r>
          </w:p>
        </w:tc>
        <w:tc>
          <w:tcPr>
            <w:tcW w:w="1560" w:type="dxa"/>
          </w:tcPr>
          <w:p w14:paraId="26413051" w14:textId="355748E8" w:rsidR="73A3D7FF" w:rsidRDefault="73A3D7FF" w:rsidP="028C90C8">
            <w:r w:rsidRPr="028C90C8">
              <w:rPr>
                <w:color w:val="000000" w:themeColor="text1"/>
                <w:sz w:val="28"/>
                <w:szCs w:val="28"/>
              </w:rPr>
              <w:t>Strategic implication</w:t>
            </w:r>
          </w:p>
        </w:tc>
      </w:tr>
      <w:tr w:rsidR="028C90C8" w14:paraId="28DFB5E1" w14:textId="77777777" w:rsidTr="028C90C8">
        <w:trPr>
          <w:trHeight w:val="300"/>
        </w:trPr>
        <w:tc>
          <w:tcPr>
            <w:tcW w:w="1560" w:type="dxa"/>
          </w:tcPr>
          <w:p w14:paraId="7C522B2F" w14:textId="7EE329F4" w:rsidR="73A3D7FF" w:rsidRDefault="73A3D7FF" w:rsidP="028C90C8">
            <w:r w:rsidRPr="028C90C8">
              <w:rPr>
                <w:color w:val="000000" w:themeColor="text1"/>
                <w:sz w:val="28"/>
                <w:szCs w:val="28"/>
              </w:rPr>
              <w:t>Indian focused, healthy meal kits</w:t>
            </w:r>
          </w:p>
        </w:tc>
        <w:tc>
          <w:tcPr>
            <w:tcW w:w="1560" w:type="dxa"/>
          </w:tcPr>
          <w:p w14:paraId="2DB80FB6" w14:textId="4CC25DFF" w:rsidR="73A3D7FF" w:rsidRDefault="73A3D7FF" w:rsidP="028C90C8">
            <w:r w:rsidRPr="028C90C8">
              <w:rPr>
                <w:color w:val="000000" w:themeColor="text1"/>
                <w:sz w:val="28"/>
                <w:szCs w:val="28"/>
              </w:rPr>
              <w:t>Yes</w:t>
            </w:r>
          </w:p>
        </w:tc>
        <w:tc>
          <w:tcPr>
            <w:tcW w:w="1560" w:type="dxa"/>
          </w:tcPr>
          <w:p w14:paraId="19AADC28" w14:textId="66D8F097" w:rsidR="73A3D7FF" w:rsidRDefault="73A3D7FF" w:rsidP="028C90C8">
            <w:r w:rsidRPr="028C90C8">
              <w:rPr>
                <w:color w:val="000000" w:themeColor="text1"/>
                <w:sz w:val="28"/>
                <w:szCs w:val="28"/>
              </w:rPr>
              <w:t>Moderately</w:t>
            </w:r>
          </w:p>
        </w:tc>
        <w:tc>
          <w:tcPr>
            <w:tcW w:w="1560" w:type="dxa"/>
          </w:tcPr>
          <w:p w14:paraId="434EBD2C" w14:textId="4449962E" w:rsidR="73A3D7FF" w:rsidRDefault="73A3D7FF" w:rsidP="028C90C8">
            <w:r w:rsidRPr="028C90C8">
              <w:rPr>
                <w:color w:val="000000" w:themeColor="text1"/>
                <w:sz w:val="28"/>
                <w:szCs w:val="28"/>
              </w:rPr>
              <w:t>Moderately.</w:t>
            </w:r>
          </w:p>
        </w:tc>
        <w:tc>
          <w:tcPr>
            <w:tcW w:w="1560" w:type="dxa"/>
          </w:tcPr>
          <w:p w14:paraId="15AC84AC" w14:textId="02136A8F" w:rsidR="73A3D7FF" w:rsidRDefault="73A3D7FF" w:rsidP="028C90C8">
            <w:r w:rsidRPr="028C90C8">
              <w:rPr>
                <w:color w:val="000000" w:themeColor="text1"/>
                <w:sz w:val="28"/>
                <w:szCs w:val="28"/>
              </w:rPr>
              <w:t>yes</w:t>
            </w:r>
          </w:p>
        </w:tc>
        <w:tc>
          <w:tcPr>
            <w:tcW w:w="1560" w:type="dxa"/>
          </w:tcPr>
          <w:p w14:paraId="48BCA92F" w14:textId="7D581F8C" w:rsidR="73A3D7FF" w:rsidRDefault="73A3D7FF" w:rsidP="028C90C8">
            <w:r w:rsidRPr="028C90C8">
              <w:rPr>
                <w:color w:val="000000" w:themeColor="text1"/>
                <w:sz w:val="28"/>
                <w:szCs w:val="28"/>
              </w:rPr>
              <w:t>Temporary advantage</w:t>
            </w:r>
          </w:p>
        </w:tc>
      </w:tr>
      <w:tr w:rsidR="028C90C8" w14:paraId="514C892A" w14:textId="77777777" w:rsidTr="028C90C8">
        <w:trPr>
          <w:trHeight w:val="300"/>
        </w:trPr>
        <w:tc>
          <w:tcPr>
            <w:tcW w:w="1560" w:type="dxa"/>
          </w:tcPr>
          <w:p w14:paraId="012A692B" w14:textId="54479834" w:rsidR="73A3D7FF" w:rsidRDefault="73A3D7FF" w:rsidP="028C90C8">
            <w:r w:rsidRPr="028C90C8">
              <w:rPr>
                <w:color w:val="000000" w:themeColor="text1"/>
                <w:sz w:val="28"/>
                <w:szCs w:val="28"/>
              </w:rPr>
              <w:t>Nutrition focused recipe.</w:t>
            </w:r>
          </w:p>
        </w:tc>
        <w:tc>
          <w:tcPr>
            <w:tcW w:w="1560" w:type="dxa"/>
          </w:tcPr>
          <w:p w14:paraId="1EBA3684" w14:textId="5EB9AD31" w:rsidR="73A3D7FF" w:rsidRDefault="73A3D7FF" w:rsidP="028C90C8">
            <w:r w:rsidRPr="028C90C8">
              <w:rPr>
                <w:color w:val="000000" w:themeColor="text1"/>
                <w:sz w:val="28"/>
                <w:szCs w:val="28"/>
              </w:rPr>
              <w:t>Yes</w:t>
            </w:r>
          </w:p>
        </w:tc>
        <w:tc>
          <w:tcPr>
            <w:tcW w:w="1560" w:type="dxa"/>
          </w:tcPr>
          <w:p w14:paraId="06D56C55" w14:textId="1F3DC8AC" w:rsidR="73A3D7FF" w:rsidRDefault="73A3D7FF" w:rsidP="028C90C8">
            <w:r w:rsidRPr="028C90C8">
              <w:rPr>
                <w:color w:val="000000" w:themeColor="text1"/>
                <w:sz w:val="28"/>
                <w:szCs w:val="28"/>
              </w:rPr>
              <w:t>Moderately</w:t>
            </w:r>
          </w:p>
        </w:tc>
        <w:tc>
          <w:tcPr>
            <w:tcW w:w="1560" w:type="dxa"/>
          </w:tcPr>
          <w:p w14:paraId="2633740C" w14:textId="421449F1" w:rsidR="73A3D7FF" w:rsidRDefault="73A3D7FF" w:rsidP="028C90C8">
            <w:r w:rsidRPr="028C90C8">
              <w:rPr>
                <w:color w:val="000000" w:themeColor="text1"/>
                <w:sz w:val="28"/>
                <w:szCs w:val="28"/>
              </w:rPr>
              <w:t xml:space="preserve">Moderately. </w:t>
            </w:r>
          </w:p>
        </w:tc>
        <w:tc>
          <w:tcPr>
            <w:tcW w:w="1560" w:type="dxa"/>
          </w:tcPr>
          <w:p w14:paraId="48C7D5C9" w14:textId="4D55C6C7" w:rsidR="73A3D7FF" w:rsidRDefault="73A3D7FF" w:rsidP="028C90C8">
            <w:r w:rsidRPr="028C90C8">
              <w:rPr>
                <w:color w:val="000000" w:themeColor="text1"/>
                <w:sz w:val="28"/>
                <w:szCs w:val="28"/>
              </w:rPr>
              <w:t>yes</w:t>
            </w:r>
          </w:p>
        </w:tc>
        <w:tc>
          <w:tcPr>
            <w:tcW w:w="1560" w:type="dxa"/>
          </w:tcPr>
          <w:p w14:paraId="2C2EE01C" w14:textId="0AD6E046" w:rsidR="73A3D7FF" w:rsidRDefault="73A3D7FF" w:rsidP="028C90C8">
            <w:r w:rsidRPr="028C90C8">
              <w:rPr>
                <w:color w:val="000000" w:themeColor="text1"/>
                <w:sz w:val="28"/>
                <w:szCs w:val="28"/>
              </w:rPr>
              <w:t xml:space="preserve">competitive </w:t>
            </w:r>
            <w:proofErr w:type="spellStart"/>
            <w:r w:rsidRPr="028C90C8">
              <w:rPr>
                <w:color w:val="000000" w:themeColor="text1"/>
                <w:sz w:val="28"/>
                <w:szCs w:val="28"/>
              </w:rPr>
              <w:t>advatage</w:t>
            </w:r>
            <w:proofErr w:type="spellEnd"/>
          </w:p>
        </w:tc>
      </w:tr>
      <w:tr w:rsidR="028C90C8" w14:paraId="17A4299C" w14:textId="77777777" w:rsidTr="028C90C8">
        <w:trPr>
          <w:trHeight w:val="300"/>
        </w:trPr>
        <w:tc>
          <w:tcPr>
            <w:tcW w:w="1560" w:type="dxa"/>
          </w:tcPr>
          <w:p w14:paraId="4702FF8F" w14:textId="03154128" w:rsidR="73A3D7FF" w:rsidRDefault="73A3D7FF" w:rsidP="028C90C8">
            <w:r w:rsidRPr="028C90C8">
              <w:rPr>
                <w:color w:val="000000" w:themeColor="text1"/>
                <w:sz w:val="28"/>
                <w:szCs w:val="28"/>
              </w:rPr>
              <w:t>Affordable pricing.</w:t>
            </w:r>
          </w:p>
        </w:tc>
        <w:tc>
          <w:tcPr>
            <w:tcW w:w="1560" w:type="dxa"/>
          </w:tcPr>
          <w:p w14:paraId="2CCF3835" w14:textId="76643424" w:rsidR="73A3D7FF" w:rsidRDefault="73A3D7FF" w:rsidP="028C90C8">
            <w:r w:rsidRPr="028C90C8">
              <w:rPr>
                <w:color w:val="000000" w:themeColor="text1"/>
                <w:sz w:val="28"/>
                <w:szCs w:val="28"/>
              </w:rPr>
              <w:t>Yes</w:t>
            </w:r>
          </w:p>
        </w:tc>
        <w:tc>
          <w:tcPr>
            <w:tcW w:w="1560" w:type="dxa"/>
          </w:tcPr>
          <w:p w14:paraId="1E1F7629" w14:textId="591AE074" w:rsidR="73A3D7FF" w:rsidRDefault="73A3D7FF" w:rsidP="028C90C8">
            <w:r w:rsidRPr="028C90C8">
              <w:rPr>
                <w:color w:val="000000" w:themeColor="text1"/>
                <w:sz w:val="28"/>
                <w:szCs w:val="28"/>
              </w:rPr>
              <w:t>No</w:t>
            </w:r>
          </w:p>
        </w:tc>
        <w:tc>
          <w:tcPr>
            <w:tcW w:w="1560" w:type="dxa"/>
          </w:tcPr>
          <w:p w14:paraId="51C64D26" w14:textId="7709A52B" w:rsidR="73A3D7FF" w:rsidRDefault="73A3D7FF" w:rsidP="028C90C8">
            <w:r w:rsidRPr="028C90C8">
              <w:rPr>
                <w:color w:val="000000" w:themeColor="text1"/>
                <w:sz w:val="28"/>
                <w:szCs w:val="28"/>
              </w:rPr>
              <w:t xml:space="preserve">No </w:t>
            </w:r>
          </w:p>
        </w:tc>
        <w:tc>
          <w:tcPr>
            <w:tcW w:w="1560" w:type="dxa"/>
          </w:tcPr>
          <w:p w14:paraId="272D96D4" w14:textId="47E5702D" w:rsidR="73A3D7FF" w:rsidRDefault="73A3D7FF" w:rsidP="028C90C8">
            <w:r w:rsidRPr="028C90C8">
              <w:rPr>
                <w:color w:val="000000" w:themeColor="text1"/>
                <w:sz w:val="28"/>
                <w:szCs w:val="28"/>
              </w:rPr>
              <w:t>yes</w:t>
            </w:r>
          </w:p>
        </w:tc>
        <w:tc>
          <w:tcPr>
            <w:tcW w:w="1560" w:type="dxa"/>
          </w:tcPr>
          <w:p w14:paraId="646D7F32" w14:textId="4C1D14A3" w:rsidR="73A3D7FF" w:rsidRDefault="73A3D7FF" w:rsidP="028C90C8">
            <w:r w:rsidRPr="028C90C8">
              <w:rPr>
                <w:color w:val="000000" w:themeColor="text1"/>
                <w:sz w:val="28"/>
                <w:szCs w:val="28"/>
              </w:rPr>
              <w:t>Competitive advantage</w:t>
            </w:r>
          </w:p>
        </w:tc>
      </w:tr>
      <w:tr w:rsidR="028C90C8" w14:paraId="414D78E8" w14:textId="77777777" w:rsidTr="028C90C8">
        <w:trPr>
          <w:trHeight w:val="300"/>
        </w:trPr>
        <w:tc>
          <w:tcPr>
            <w:tcW w:w="1560" w:type="dxa"/>
          </w:tcPr>
          <w:p w14:paraId="1341DED7" w14:textId="1F9D7C69" w:rsidR="73A3D7FF" w:rsidRDefault="73A3D7FF" w:rsidP="028C90C8">
            <w:r w:rsidRPr="028C90C8">
              <w:rPr>
                <w:color w:val="000000" w:themeColor="text1"/>
                <w:sz w:val="28"/>
                <w:szCs w:val="28"/>
              </w:rPr>
              <w:t>Fresh, pre-portioned ingredients.</w:t>
            </w:r>
          </w:p>
        </w:tc>
        <w:tc>
          <w:tcPr>
            <w:tcW w:w="1560" w:type="dxa"/>
          </w:tcPr>
          <w:p w14:paraId="77C9B444" w14:textId="751617BA" w:rsidR="73A3D7FF" w:rsidRDefault="73A3D7FF" w:rsidP="028C90C8">
            <w:r w:rsidRPr="028C90C8">
              <w:rPr>
                <w:color w:val="000000" w:themeColor="text1"/>
                <w:sz w:val="28"/>
                <w:szCs w:val="28"/>
              </w:rPr>
              <w:t>Yes</w:t>
            </w:r>
          </w:p>
        </w:tc>
        <w:tc>
          <w:tcPr>
            <w:tcW w:w="1560" w:type="dxa"/>
          </w:tcPr>
          <w:p w14:paraId="795E5BB2" w14:textId="785300E6" w:rsidR="73A3D7FF" w:rsidRDefault="73A3D7FF" w:rsidP="028C90C8">
            <w:r w:rsidRPr="028C90C8">
              <w:rPr>
                <w:color w:val="000000" w:themeColor="text1"/>
                <w:sz w:val="28"/>
                <w:szCs w:val="28"/>
              </w:rPr>
              <w:t>No</w:t>
            </w:r>
          </w:p>
        </w:tc>
        <w:tc>
          <w:tcPr>
            <w:tcW w:w="1560" w:type="dxa"/>
          </w:tcPr>
          <w:p w14:paraId="4C308098" w14:textId="5D8DEDE1" w:rsidR="73A3D7FF" w:rsidRDefault="73A3D7FF" w:rsidP="028C90C8">
            <w:r w:rsidRPr="028C90C8">
              <w:rPr>
                <w:color w:val="000000" w:themeColor="text1"/>
                <w:sz w:val="28"/>
                <w:szCs w:val="28"/>
              </w:rPr>
              <w:t xml:space="preserve">No </w:t>
            </w:r>
          </w:p>
        </w:tc>
        <w:tc>
          <w:tcPr>
            <w:tcW w:w="1560" w:type="dxa"/>
          </w:tcPr>
          <w:p w14:paraId="68F0B00A" w14:textId="7B10D632" w:rsidR="73A3D7FF" w:rsidRDefault="73A3D7FF" w:rsidP="028C90C8">
            <w:r w:rsidRPr="028C90C8">
              <w:rPr>
                <w:color w:val="000000" w:themeColor="text1"/>
                <w:sz w:val="28"/>
                <w:szCs w:val="28"/>
              </w:rPr>
              <w:t>yes</w:t>
            </w:r>
          </w:p>
        </w:tc>
        <w:tc>
          <w:tcPr>
            <w:tcW w:w="1560" w:type="dxa"/>
          </w:tcPr>
          <w:p w14:paraId="68D1B975" w14:textId="10042685" w:rsidR="73A3D7FF" w:rsidRDefault="73A3D7FF" w:rsidP="028C90C8">
            <w:r w:rsidRPr="028C90C8">
              <w:rPr>
                <w:color w:val="000000" w:themeColor="text1"/>
                <w:sz w:val="28"/>
                <w:szCs w:val="28"/>
              </w:rPr>
              <w:t>Competitive advantage</w:t>
            </w:r>
          </w:p>
        </w:tc>
      </w:tr>
      <w:tr w:rsidR="028C90C8" w14:paraId="57AA9967" w14:textId="77777777" w:rsidTr="028C90C8">
        <w:trPr>
          <w:trHeight w:val="300"/>
        </w:trPr>
        <w:tc>
          <w:tcPr>
            <w:tcW w:w="1560" w:type="dxa"/>
          </w:tcPr>
          <w:p w14:paraId="04E4521F" w14:textId="1E84E628" w:rsidR="73A3D7FF" w:rsidRDefault="73A3D7FF" w:rsidP="028C90C8">
            <w:r w:rsidRPr="028C90C8">
              <w:rPr>
                <w:color w:val="000000" w:themeColor="text1"/>
                <w:sz w:val="28"/>
                <w:szCs w:val="28"/>
              </w:rPr>
              <w:t>Indian culinary knowledge</w:t>
            </w:r>
          </w:p>
        </w:tc>
        <w:tc>
          <w:tcPr>
            <w:tcW w:w="1560" w:type="dxa"/>
          </w:tcPr>
          <w:p w14:paraId="5D9123FD" w14:textId="0E7E8BC4" w:rsidR="73A3D7FF" w:rsidRDefault="73A3D7FF" w:rsidP="028C90C8">
            <w:r w:rsidRPr="028C90C8">
              <w:rPr>
                <w:color w:val="000000" w:themeColor="text1"/>
                <w:sz w:val="28"/>
                <w:szCs w:val="28"/>
              </w:rPr>
              <w:t>Yes</w:t>
            </w:r>
          </w:p>
        </w:tc>
        <w:tc>
          <w:tcPr>
            <w:tcW w:w="1560" w:type="dxa"/>
          </w:tcPr>
          <w:p w14:paraId="0592B407" w14:textId="682C50F5" w:rsidR="73A3D7FF" w:rsidRDefault="73A3D7FF" w:rsidP="028C90C8">
            <w:r w:rsidRPr="028C90C8">
              <w:rPr>
                <w:color w:val="000000" w:themeColor="text1"/>
                <w:sz w:val="28"/>
                <w:szCs w:val="28"/>
              </w:rPr>
              <w:t>Yes</w:t>
            </w:r>
          </w:p>
        </w:tc>
        <w:tc>
          <w:tcPr>
            <w:tcW w:w="1560" w:type="dxa"/>
          </w:tcPr>
          <w:p w14:paraId="24537D28" w14:textId="36AE22DC" w:rsidR="73A3D7FF" w:rsidRDefault="73A3D7FF" w:rsidP="028C90C8">
            <w:r w:rsidRPr="028C90C8">
              <w:rPr>
                <w:color w:val="000000" w:themeColor="text1"/>
                <w:sz w:val="28"/>
                <w:szCs w:val="28"/>
              </w:rPr>
              <w:t>Moderately.</w:t>
            </w:r>
          </w:p>
        </w:tc>
        <w:tc>
          <w:tcPr>
            <w:tcW w:w="1560" w:type="dxa"/>
          </w:tcPr>
          <w:p w14:paraId="29E29B02" w14:textId="15C1EC38" w:rsidR="73A3D7FF" w:rsidRDefault="73A3D7FF" w:rsidP="028C90C8">
            <w:r w:rsidRPr="028C90C8">
              <w:rPr>
                <w:color w:val="000000" w:themeColor="text1"/>
                <w:sz w:val="28"/>
                <w:szCs w:val="28"/>
              </w:rPr>
              <w:t>yes</w:t>
            </w:r>
          </w:p>
        </w:tc>
        <w:tc>
          <w:tcPr>
            <w:tcW w:w="1560" w:type="dxa"/>
          </w:tcPr>
          <w:p w14:paraId="396F237C" w14:textId="2255C687" w:rsidR="73A3D7FF" w:rsidRDefault="73A3D7FF" w:rsidP="028C90C8">
            <w:r w:rsidRPr="028C90C8">
              <w:rPr>
                <w:color w:val="000000" w:themeColor="text1"/>
                <w:sz w:val="28"/>
                <w:szCs w:val="28"/>
              </w:rPr>
              <w:t>Potential advantage</w:t>
            </w:r>
          </w:p>
        </w:tc>
      </w:tr>
      <w:tr w:rsidR="028C90C8" w14:paraId="1246FD14" w14:textId="77777777" w:rsidTr="028C90C8">
        <w:trPr>
          <w:trHeight w:val="300"/>
        </w:trPr>
        <w:tc>
          <w:tcPr>
            <w:tcW w:w="1560" w:type="dxa"/>
          </w:tcPr>
          <w:p w14:paraId="0C718A9A" w14:textId="6C73231D" w:rsidR="73A3D7FF" w:rsidRDefault="73A3D7FF" w:rsidP="028C90C8">
            <w:r w:rsidRPr="028C90C8">
              <w:rPr>
                <w:color w:val="000000" w:themeColor="text1"/>
                <w:sz w:val="28"/>
                <w:szCs w:val="28"/>
              </w:rPr>
              <w:t>Brand identity and customer trust.</w:t>
            </w:r>
          </w:p>
        </w:tc>
        <w:tc>
          <w:tcPr>
            <w:tcW w:w="1560" w:type="dxa"/>
          </w:tcPr>
          <w:p w14:paraId="1D236813" w14:textId="553E035A" w:rsidR="73A3D7FF" w:rsidRDefault="73A3D7FF" w:rsidP="028C90C8">
            <w:r w:rsidRPr="028C90C8">
              <w:rPr>
                <w:color w:val="000000" w:themeColor="text1"/>
                <w:sz w:val="28"/>
                <w:szCs w:val="28"/>
              </w:rPr>
              <w:t>Yes</w:t>
            </w:r>
          </w:p>
        </w:tc>
        <w:tc>
          <w:tcPr>
            <w:tcW w:w="1560" w:type="dxa"/>
          </w:tcPr>
          <w:p w14:paraId="0587213B" w14:textId="112EEA58" w:rsidR="73A3D7FF" w:rsidRDefault="73A3D7FF" w:rsidP="028C90C8">
            <w:r w:rsidRPr="028C90C8">
              <w:rPr>
                <w:color w:val="000000" w:themeColor="text1"/>
                <w:sz w:val="28"/>
                <w:szCs w:val="28"/>
              </w:rPr>
              <w:t>Potentially</w:t>
            </w:r>
          </w:p>
        </w:tc>
        <w:tc>
          <w:tcPr>
            <w:tcW w:w="1560" w:type="dxa"/>
          </w:tcPr>
          <w:p w14:paraId="4F27A9CB" w14:textId="5C370795" w:rsidR="73A3D7FF" w:rsidRDefault="73A3D7FF" w:rsidP="028C90C8">
            <w:r w:rsidRPr="028C90C8">
              <w:rPr>
                <w:color w:val="000000" w:themeColor="text1"/>
                <w:sz w:val="28"/>
                <w:szCs w:val="28"/>
              </w:rPr>
              <w:t xml:space="preserve">Yes </w:t>
            </w:r>
          </w:p>
        </w:tc>
        <w:tc>
          <w:tcPr>
            <w:tcW w:w="1560" w:type="dxa"/>
          </w:tcPr>
          <w:p w14:paraId="2CB88399" w14:textId="5977B651" w:rsidR="73A3D7FF" w:rsidRDefault="73A3D7FF" w:rsidP="028C90C8">
            <w:r w:rsidRPr="028C90C8">
              <w:rPr>
                <w:color w:val="000000" w:themeColor="text1"/>
                <w:sz w:val="28"/>
                <w:szCs w:val="28"/>
              </w:rPr>
              <w:t>developing</w:t>
            </w:r>
          </w:p>
        </w:tc>
        <w:tc>
          <w:tcPr>
            <w:tcW w:w="1560" w:type="dxa"/>
          </w:tcPr>
          <w:p w14:paraId="423035D6" w14:textId="4E9DB979" w:rsidR="73A3D7FF" w:rsidRDefault="73A3D7FF" w:rsidP="028C90C8">
            <w:r w:rsidRPr="028C90C8">
              <w:rPr>
                <w:color w:val="000000" w:themeColor="text1"/>
                <w:sz w:val="28"/>
                <w:szCs w:val="28"/>
              </w:rPr>
              <w:t>Potential advantage</w:t>
            </w:r>
          </w:p>
        </w:tc>
      </w:tr>
      <w:tr w:rsidR="028C90C8" w14:paraId="7E07CE2D" w14:textId="77777777" w:rsidTr="028C90C8">
        <w:trPr>
          <w:trHeight w:val="300"/>
        </w:trPr>
        <w:tc>
          <w:tcPr>
            <w:tcW w:w="1560" w:type="dxa"/>
          </w:tcPr>
          <w:p w14:paraId="48CD3213" w14:textId="7EAF9BD9" w:rsidR="73A3D7FF" w:rsidRDefault="73A3D7FF" w:rsidP="028C90C8">
            <w:r w:rsidRPr="028C90C8">
              <w:rPr>
                <w:color w:val="000000" w:themeColor="text1"/>
                <w:sz w:val="28"/>
                <w:szCs w:val="28"/>
              </w:rPr>
              <w:t>Flexible small scale operations</w:t>
            </w:r>
          </w:p>
        </w:tc>
        <w:tc>
          <w:tcPr>
            <w:tcW w:w="1560" w:type="dxa"/>
          </w:tcPr>
          <w:p w14:paraId="19E19371" w14:textId="1F8F0FAF" w:rsidR="73A3D7FF" w:rsidRDefault="73A3D7FF" w:rsidP="028C90C8">
            <w:r w:rsidRPr="028C90C8">
              <w:rPr>
                <w:color w:val="000000" w:themeColor="text1"/>
                <w:sz w:val="28"/>
                <w:szCs w:val="28"/>
              </w:rPr>
              <w:t>Yes</w:t>
            </w:r>
          </w:p>
        </w:tc>
        <w:tc>
          <w:tcPr>
            <w:tcW w:w="1560" w:type="dxa"/>
          </w:tcPr>
          <w:p w14:paraId="5BF03E03" w14:textId="553A988D" w:rsidR="73A3D7FF" w:rsidRDefault="73A3D7FF" w:rsidP="028C90C8">
            <w:r w:rsidRPr="028C90C8">
              <w:rPr>
                <w:color w:val="000000" w:themeColor="text1"/>
                <w:sz w:val="28"/>
                <w:szCs w:val="28"/>
              </w:rPr>
              <w:t>Moderately</w:t>
            </w:r>
          </w:p>
        </w:tc>
        <w:tc>
          <w:tcPr>
            <w:tcW w:w="1560" w:type="dxa"/>
          </w:tcPr>
          <w:p w14:paraId="39EEC8A9" w14:textId="56748C2E" w:rsidR="73A3D7FF" w:rsidRDefault="73A3D7FF" w:rsidP="028C90C8">
            <w:r w:rsidRPr="028C90C8">
              <w:rPr>
                <w:color w:val="000000" w:themeColor="text1"/>
                <w:sz w:val="28"/>
                <w:szCs w:val="28"/>
              </w:rPr>
              <w:t>moderately</w:t>
            </w:r>
          </w:p>
        </w:tc>
        <w:tc>
          <w:tcPr>
            <w:tcW w:w="1560" w:type="dxa"/>
          </w:tcPr>
          <w:p w14:paraId="682B38F9" w14:textId="15C78C75" w:rsidR="73A3D7FF" w:rsidRDefault="73A3D7FF" w:rsidP="028C90C8">
            <w:r w:rsidRPr="028C90C8">
              <w:rPr>
                <w:color w:val="000000" w:themeColor="text1"/>
                <w:sz w:val="28"/>
                <w:szCs w:val="28"/>
              </w:rPr>
              <w:t>yes</w:t>
            </w:r>
          </w:p>
        </w:tc>
        <w:tc>
          <w:tcPr>
            <w:tcW w:w="1560" w:type="dxa"/>
          </w:tcPr>
          <w:p w14:paraId="28E3056D" w14:textId="6FFDAFC1" w:rsidR="73A3D7FF" w:rsidRDefault="73A3D7FF" w:rsidP="028C90C8">
            <w:r w:rsidRPr="028C90C8">
              <w:rPr>
                <w:color w:val="000000" w:themeColor="text1"/>
                <w:sz w:val="28"/>
                <w:szCs w:val="28"/>
              </w:rPr>
              <w:t>temporary advantage</w:t>
            </w:r>
          </w:p>
        </w:tc>
      </w:tr>
      <w:tr w:rsidR="028C90C8" w14:paraId="5DF3FBA0" w14:textId="77777777" w:rsidTr="028C90C8">
        <w:trPr>
          <w:trHeight w:val="300"/>
        </w:trPr>
        <w:tc>
          <w:tcPr>
            <w:tcW w:w="1560" w:type="dxa"/>
          </w:tcPr>
          <w:p w14:paraId="41F48548" w14:textId="471205E1" w:rsidR="73A3D7FF" w:rsidRDefault="73A3D7FF" w:rsidP="028C90C8">
            <w:r w:rsidRPr="028C90C8">
              <w:rPr>
                <w:color w:val="000000" w:themeColor="text1"/>
                <w:sz w:val="28"/>
                <w:szCs w:val="28"/>
              </w:rPr>
              <w:t>Student immigrant  market Understanding</w:t>
            </w:r>
          </w:p>
        </w:tc>
        <w:tc>
          <w:tcPr>
            <w:tcW w:w="1560" w:type="dxa"/>
          </w:tcPr>
          <w:p w14:paraId="62771FCF" w14:textId="6B60DCA3" w:rsidR="73A3D7FF" w:rsidRDefault="73A3D7FF" w:rsidP="028C90C8">
            <w:r w:rsidRPr="028C90C8">
              <w:rPr>
                <w:color w:val="000000" w:themeColor="text1"/>
                <w:sz w:val="28"/>
                <w:szCs w:val="28"/>
              </w:rPr>
              <w:t>Yes</w:t>
            </w:r>
          </w:p>
        </w:tc>
        <w:tc>
          <w:tcPr>
            <w:tcW w:w="1560" w:type="dxa"/>
          </w:tcPr>
          <w:p w14:paraId="3C512D34" w14:textId="0D66FF97" w:rsidR="73A3D7FF" w:rsidRDefault="73A3D7FF" w:rsidP="028C90C8">
            <w:r w:rsidRPr="028C90C8">
              <w:rPr>
                <w:color w:val="000000" w:themeColor="text1"/>
                <w:sz w:val="28"/>
                <w:szCs w:val="28"/>
              </w:rPr>
              <w:t>Yes</w:t>
            </w:r>
          </w:p>
        </w:tc>
        <w:tc>
          <w:tcPr>
            <w:tcW w:w="1560" w:type="dxa"/>
          </w:tcPr>
          <w:p w14:paraId="737E4696" w14:textId="3E79B2CB" w:rsidR="73A3D7FF" w:rsidRDefault="73A3D7FF" w:rsidP="028C90C8">
            <w:r w:rsidRPr="028C90C8">
              <w:rPr>
                <w:color w:val="000000" w:themeColor="text1"/>
                <w:sz w:val="28"/>
                <w:szCs w:val="28"/>
              </w:rPr>
              <w:t>moderately</w:t>
            </w:r>
          </w:p>
        </w:tc>
        <w:tc>
          <w:tcPr>
            <w:tcW w:w="1560" w:type="dxa"/>
          </w:tcPr>
          <w:p w14:paraId="156BF378" w14:textId="3576CC50" w:rsidR="73A3D7FF" w:rsidRDefault="73A3D7FF" w:rsidP="028C90C8">
            <w:r w:rsidRPr="028C90C8">
              <w:rPr>
                <w:color w:val="000000" w:themeColor="text1"/>
                <w:sz w:val="28"/>
                <w:szCs w:val="28"/>
              </w:rPr>
              <w:t>yes</w:t>
            </w:r>
          </w:p>
        </w:tc>
        <w:tc>
          <w:tcPr>
            <w:tcW w:w="1560" w:type="dxa"/>
          </w:tcPr>
          <w:p w14:paraId="4E1862EC" w14:textId="2E9039CD" w:rsidR="73A3D7FF" w:rsidRDefault="73A3D7FF" w:rsidP="028C90C8">
            <w:r w:rsidRPr="028C90C8">
              <w:rPr>
                <w:color w:val="000000" w:themeColor="text1"/>
                <w:sz w:val="28"/>
                <w:szCs w:val="28"/>
              </w:rPr>
              <w:t>Potential advantage</w:t>
            </w:r>
          </w:p>
        </w:tc>
      </w:tr>
      <w:tr w:rsidR="028C90C8" w14:paraId="494F152B" w14:textId="77777777" w:rsidTr="028C90C8">
        <w:trPr>
          <w:trHeight w:val="300"/>
        </w:trPr>
        <w:tc>
          <w:tcPr>
            <w:tcW w:w="1560" w:type="dxa"/>
          </w:tcPr>
          <w:p w14:paraId="74EA4260" w14:textId="20BCFDD8" w:rsidR="73A3D7FF" w:rsidRDefault="73A3D7FF" w:rsidP="028C90C8">
            <w:r w:rsidRPr="028C90C8">
              <w:rPr>
                <w:color w:val="000000" w:themeColor="text1"/>
                <w:sz w:val="28"/>
                <w:szCs w:val="28"/>
              </w:rPr>
              <w:lastRenderedPageBreak/>
              <w:t>Subscription model.</w:t>
            </w:r>
          </w:p>
        </w:tc>
        <w:tc>
          <w:tcPr>
            <w:tcW w:w="1560" w:type="dxa"/>
          </w:tcPr>
          <w:p w14:paraId="2134B5A6" w14:textId="25E9993D" w:rsidR="73A3D7FF" w:rsidRDefault="73A3D7FF" w:rsidP="028C90C8">
            <w:r w:rsidRPr="028C90C8">
              <w:rPr>
                <w:color w:val="000000" w:themeColor="text1"/>
                <w:sz w:val="28"/>
                <w:szCs w:val="28"/>
              </w:rPr>
              <w:t>yes</w:t>
            </w:r>
          </w:p>
        </w:tc>
        <w:tc>
          <w:tcPr>
            <w:tcW w:w="1560" w:type="dxa"/>
          </w:tcPr>
          <w:p w14:paraId="3D9BE180" w14:textId="43F1FDA2" w:rsidR="73A3D7FF" w:rsidRDefault="73A3D7FF" w:rsidP="028C90C8">
            <w:r w:rsidRPr="028C90C8">
              <w:rPr>
                <w:color w:val="000000" w:themeColor="text1"/>
                <w:sz w:val="28"/>
                <w:szCs w:val="28"/>
              </w:rPr>
              <w:t>No</w:t>
            </w:r>
          </w:p>
        </w:tc>
        <w:tc>
          <w:tcPr>
            <w:tcW w:w="1560" w:type="dxa"/>
          </w:tcPr>
          <w:p w14:paraId="500B208A" w14:textId="77844E2A" w:rsidR="73A3D7FF" w:rsidRDefault="73A3D7FF" w:rsidP="028C90C8">
            <w:r w:rsidRPr="028C90C8">
              <w:rPr>
                <w:color w:val="000000" w:themeColor="text1"/>
                <w:sz w:val="28"/>
                <w:szCs w:val="28"/>
              </w:rPr>
              <w:t>no</w:t>
            </w:r>
          </w:p>
        </w:tc>
        <w:tc>
          <w:tcPr>
            <w:tcW w:w="1560" w:type="dxa"/>
          </w:tcPr>
          <w:p w14:paraId="5284D19A" w14:textId="1E6300FC" w:rsidR="73A3D7FF" w:rsidRDefault="73A3D7FF" w:rsidP="028C90C8">
            <w:r w:rsidRPr="028C90C8">
              <w:rPr>
                <w:color w:val="000000" w:themeColor="text1"/>
                <w:sz w:val="28"/>
                <w:szCs w:val="28"/>
              </w:rPr>
              <w:t>yes</w:t>
            </w:r>
          </w:p>
        </w:tc>
        <w:tc>
          <w:tcPr>
            <w:tcW w:w="1560" w:type="dxa"/>
          </w:tcPr>
          <w:p w14:paraId="476C9C02" w14:textId="70364C54" w:rsidR="73A3D7FF" w:rsidRDefault="73A3D7FF" w:rsidP="028C90C8">
            <w:r w:rsidRPr="028C90C8">
              <w:rPr>
                <w:color w:val="000000" w:themeColor="text1"/>
                <w:sz w:val="28"/>
                <w:szCs w:val="28"/>
              </w:rPr>
              <w:t>competitive advantage</w:t>
            </w:r>
          </w:p>
        </w:tc>
      </w:tr>
    </w:tbl>
    <w:p w14:paraId="5BA96E4C" w14:textId="2E9E4149" w:rsidR="028C90C8" w:rsidRDefault="028C90C8" w:rsidP="028C90C8">
      <w:pPr>
        <w:rPr>
          <w:sz w:val="28"/>
          <w:szCs w:val="28"/>
        </w:rPr>
      </w:pPr>
    </w:p>
    <w:p w14:paraId="3B6D96C2" w14:textId="626DD5A2" w:rsidR="74EB6894" w:rsidRDefault="74EB6894" w:rsidP="028C90C8">
      <w:r w:rsidRPr="028C90C8">
        <w:rPr>
          <w:sz w:val="28"/>
          <w:szCs w:val="28"/>
        </w:rPr>
        <w:t>Nutri Cook's strongest VRIO resources are its combination of Indian food expertise, nutritional positioning and understanding of underserved Customer segments. Although individual ingredients, recipes, and subscription systems can easily be copied, the integrated customer proposition is more difficult to reproduce.</w:t>
      </w:r>
    </w:p>
    <w:p w14:paraId="6BFC04B9" w14:textId="41DFA7CA" w:rsidR="132E2313" w:rsidRDefault="132E2313" w:rsidP="028C90C8">
      <w:r w:rsidRPr="028C90C8">
        <w:rPr>
          <w:sz w:val="28"/>
          <w:szCs w:val="28"/>
        </w:rPr>
        <w:t>The company's affordability strategy is valuable because students and price-sensitive consumers have constrained budgets. However, affordability alone cannot provide a sustainable competitive advantage because competitors can reduce prices or introduce promotions.</w:t>
      </w:r>
    </w:p>
    <w:p w14:paraId="33514761" w14:textId="26815274" w:rsidR="132E2313" w:rsidRDefault="132E2313" w:rsidP="028C90C8">
      <w:r w:rsidRPr="028C90C8">
        <w:rPr>
          <w:sz w:val="28"/>
          <w:szCs w:val="28"/>
        </w:rPr>
        <w:t>Nutri Cook's brand is currently a developing resource. If the company establishes strong customer loyalty, consistent product quality, and a recognizable identity around nutritious Indian convenience, food run equity could become valuable, rare and difficult to imitate.</w:t>
      </w:r>
    </w:p>
    <w:p w14:paraId="48F32AD6" w14:textId="07DC99C6" w:rsidR="132E2313" w:rsidRDefault="132E2313" w:rsidP="028C90C8">
      <w:r w:rsidRPr="028C90C8">
        <w:rPr>
          <w:sz w:val="28"/>
          <w:szCs w:val="28"/>
        </w:rPr>
        <w:t xml:space="preserve">The main VRIO weakness is that Nutri Cook initially lacks the scale </w:t>
      </w:r>
      <w:r w:rsidR="38D6DF9F" w:rsidRPr="028C90C8">
        <w:rPr>
          <w:sz w:val="28"/>
          <w:szCs w:val="28"/>
        </w:rPr>
        <w:t>supplier for</w:t>
      </w:r>
      <w:r w:rsidRPr="028C90C8">
        <w:rPr>
          <w:sz w:val="28"/>
          <w:szCs w:val="28"/>
        </w:rPr>
        <w:t xml:space="preserve"> bargaining power. Technological infrastructure and establishing </w:t>
      </w:r>
      <w:r w:rsidR="46C0C55E" w:rsidRPr="028C90C8">
        <w:rPr>
          <w:sz w:val="28"/>
          <w:szCs w:val="28"/>
        </w:rPr>
        <w:t>the brand</w:t>
      </w:r>
      <w:r w:rsidRPr="028C90C8">
        <w:rPr>
          <w:sz w:val="28"/>
          <w:szCs w:val="28"/>
        </w:rPr>
        <w:t xml:space="preserve"> reputation of major competitors. Therefore, its resource is currently </w:t>
      </w:r>
      <w:r w:rsidR="7397105D" w:rsidRPr="028C90C8">
        <w:rPr>
          <w:sz w:val="28"/>
          <w:szCs w:val="28"/>
        </w:rPr>
        <w:t>provided</w:t>
      </w:r>
      <w:r w:rsidRPr="028C90C8">
        <w:rPr>
          <w:sz w:val="28"/>
          <w:szCs w:val="28"/>
        </w:rPr>
        <w:t xml:space="preserve"> temporary rather than sustained competitive advantage.</w:t>
      </w:r>
    </w:p>
    <w:p w14:paraId="737CD3BF" w14:textId="2EEF3A41" w:rsidR="132E2313" w:rsidRDefault="132E2313" w:rsidP="028C90C8">
      <w:r w:rsidRPr="028C90C8">
        <w:rPr>
          <w:sz w:val="28"/>
          <w:szCs w:val="28"/>
        </w:rPr>
        <w:t xml:space="preserve">Strategically, Nutri Cook should invest in brand </w:t>
      </w:r>
      <w:r w:rsidR="327EB443" w:rsidRPr="028C90C8">
        <w:rPr>
          <w:sz w:val="28"/>
          <w:szCs w:val="28"/>
        </w:rPr>
        <w:t>development,</w:t>
      </w:r>
      <w:r w:rsidRPr="028C90C8">
        <w:rPr>
          <w:sz w:val="28"/>
          <w:szCs w:val="28"/>
        </w:rPr>
        <w:t xml:space="preserve"> Recipes, nutritional credibility, customer data, and operational systems. These capabilities can gradually convert its initial product differentiation into a stronger and more sustainable competitive position.</w:t>
      </w:r>
    </w:p>
    <w:p w14:paraId="1C4FFCA8" w14:textId="736B6CE9" w:rsidR="0459E25A" w:rsidRDefault="104D0395" w:rsidP="3B09F6FC">
      <w:pPr>
        <w:pStyle w:val="Heading2"/>
        <w:rPr>
          <w:color w:val="000000" w:themeColor="text1"/>
        </w:rPr>
      </w:pPr>
      <w:bookmarkStart w:id="106" w:name="_Toc1093451453"/>
      <w:bookmarkStart w:id="107" w:name="_Toc27615705"/>
      <w:bookmarkStart w:id="108" w:name="_Toc1435782715"/>
      <w:r w:rsidRPr="3B09F6FC">
        <w:rPr>
          <w:color w:val="000000" w:themeColor="text1"/>
        </w:rPr>
        <w:t>7.3 SWOT</w:t>
      </w:r>
      <w:r w:rsidR="598232ED" w:rsidRPr="3B09F6FC">
        <w:rPr>
          <w:color w:val="000000" w:themeColor="text1"/>
        </w:rPr>
        <w:t xml:space="preserve"> and strategic issues</w:t>
      </w:r>
      <w:bookmarkEnd w:id="106"/>
      <w:bookmarkEnd w:id="107"/>
      <w:bookmarkEnd w:id="108"/>
    </w:p>
    <w:p w14:paraId="1367DBA2" w14:textId="36323478" w:rsidR="132E2313" w:rsidRDefault="132E2313" w:rsidP="028C90C8">
      <w:r w:rsidRPr="028C90C8">
        <w:rPr>
          <w:sz w:val="28"/>
          <w:szCs w:val="28"/>
        </w:rPr>
        <w:t>SWOT Analysis</w:t>
      </w:r>
    </w:p>
    <w:p w14:paraId="0DFEC74C" w14:textId="0EB178DE" w:rsidR="132E2313" w:rsidRDefault="132E2313" w:rsidP="028C90C8">
      <w:r w:rsidRPr="028C90C8">
        <w:rPr>
          <w:sz w:val="28"/>
          <w:szCs w:val="28"/>
        </w:rPr>
        <w:t xml:space="preserve"> Strengths </w:t>
      </w:r>
    </w:p>
    <w:p w14:paraId="0BCF67DF" w14:textId="3B123C21" w:rsidR="132E2313" w:rsidRDefault="132E2313" w:rsidP="028C90C8">
      <w:pPr>
        <w:pStyle w:val="ListParagraph"/>
        <w:numPr>
          <w:ilvl w:val="0"/>
          <w:numId w:val="11"/>
        </w:numPr>
        <w:rPr>
          <w:sz w:val="28"/>
          <w:szCs w:val="28"/>
        </w:rPr>
      </w:pPr>
      <w:r w:rsidRPr="028C90C8">
        <w:rPr>
          <w:sz w:val="28"/>
          <w:szCs w:val="28"/>
        </w:rPr>
        <w:t>Distinctive Indian healthy meal kit concept</w:t>
      </w:r>
    </w:p>
    <w:p w14:paraId="6339A202" w14:textId="4CA46B18" w:rsidR="68D54183" w:rsidRDefault="68D54183" w:rsidP="028C90C8">
      <w:pPr>
        <w:pStyle w:val="ListParagraph"/>
        <w:numPr>
          <w:ilvl w:val="0"/>
          <w:numId w:val="11"/>
        </w:numPr>
        <w:rPr>
          <w:sz w:val="28"/>
          <w:szCs w:val="28"/>
        </w:rPr>
      </w:pPr>
      <w:r w:rsidRPr="028C90C8">
        <w:rPr>
          <w:sz w:val="28"/>
          <w:szCs w:val="28"/>
        </w:rPr>
        <w:lastRenderedPageBreak/>
        <w:t>Combination of convenience and nutrition.</w:t>
      </w:r>
    </w:p>
    <w:p w14:paraId="2CCE1D6C" w14:textId="72E839E4" w:rsidR="68D54183" w:rsidRDefault="68D54183" w:rsidP="028C90C8">
      <w:pPr>
        <w:pStyle w:val="ListParagraph"/>
        <w:numPr>
          <w:ilvl w:val="0"/>
          <w:numId w:val="11"/>
        </w:numPr>
        <w:rPr>
          <w:sz w:val="28"/>
          <w:szCs w:val="28"/>
        </w:rPr>
      </w:pPr>
      <w:r w:rsidRPr="028C90C8">
        <w:rPr>
          <w:sz w:val="28"/>
          <w:szCs w:val="28"/>
        </w:rPr>
        <w:t>Fresh, proportioned ingredients reduce Preparation time and food waste.</w:t>
      </w:r>
    </w:p>
    <w:p w14:paraId="38262F9C" w14:textId="3BC09C52" w:rsidR="68D54183" w:rsidRDefault="68D54183" w:rsidP="028C90C8">
      <w:pPr>
        <w:pStyle w:val="ListParagraph"/>
        <w:numPr>
          <w:ilvl w:val="0"/>
          <w:numId w:val="11"/>
        </w:numPr>
        <w:rPr>
          <w:sz w:val="28"/>
          <w:szCs w:val="28"/>
        </w:rPr>
      </w:pPr>
      <w:r w:rsidRPr="028C90C8">
        <w:rPr>
          <w:sz w:val="28"/>
          <w:szCs w:val="28"/>
        </w:rPr>
        <w:t>Focus on affordable products for students and immigrants.</w:t>
      </w:r>
    </w:p>
    <w:p w14:paraId="43111A90" w14:textId="13ABC4E8" w:rsidR="68D54183" w:rsidRDefault="68D54183" w:rsidP="028C90C8">
      <w:pPr>
        <w:pStyle w:val="ListParagraph"/>
        <w:numPr>
          <w:ilvl w:val="0"/>
          <w:numId w:val="11"/>
        </w:numPr>
        <w:rPr>
          <w:sz w:val="28"/>
          <w:szCs w:val="28"/>
        </w:rPr>
      </w:pPr>
      <w:r w:rsidRPr="028C90C8">
        <w:rPr>
          <w:sz w:val="28"/>
          <w:szCs w:val="28"/>
        </w:rPr>
        <w:t xml:space="preserve">Flexible product development and </w:t>
      </w:r>
      <w:r w:rsidR="6EB5AEB1" w:rsidRPr="028C90C8">
        <w:rPr>
          <w:sz w:val="28"/>
          <w:szCs w:val="28"/>
        </w:rPr>
        <w:t>small-scale</w:t>
      </w:r>
      <w:r w:rsidRPr="028C90C8">
        <w:rPr>
          <w:sz w:val="28"/>
          <w:szCs w:val="28"/>
        </w:rPr>
        <w:t xml:space="preserve"> operations.</w:t>
      </w:r>
    </w:p>
    <w:p w14:paraId="5EA97F36" w14:textId="37D1798B" w:rsidR="68D54183" w:rsidRDefault="68D54183" w:rsidP="028C90C8">
      <w:pPr>
        <w:pStyle w:val="ListParagraph"/>
        <w:numPr>
          <w:ilvl w:val="0"/>
          <w:numId w:val="11"/>
        </w:numPr>
        <w:rPr>
          <w:sz w:val="28"/>
          <w:szCs w:val="28"/>
        </w:rPr>
      </w:pPr>
      <w:r w:rsidRPr="028C90C8">
        <w:rPr>
          <w:sz w:val="28"/>
          <w:szCs w:val="28"/>
        </w:rPr>
        <w:t>Potential for subscription based recurrent revenue.</w:t>
      </w:r>
    </w:p>
    <w:p w14:paraId="24E1BE97" w14:textId="6418879B" w:rsidR="68D54183" w:rsidRDefault="68D54183" w:rsidP="028C90C8">
      <w:r w:rsidRPr="028C90C8">
        <w:rPr>
          <w:sz w:val="28"/>
          <w:szCs w:val="28"/>
        </w:rPr>
        <w:t xml:space="preserve">Weakness </w:t>
      </w:r>
    </w:p>
    <w:p w14:paraId="145E3297" w14:textId="1CDFB8DD" w:rsidR="68D54183" w:rsidRDefault="68D54183" w:rsidP="028C90C8">
      <w:pPr>
        <w:pStyle w:val="ListParagraph"/>
        <w:numPr>
          <w:ilvl w:val="0"/>
          <w:numId w:val="10"/>
        </w:numPr>
        <w:rPr>
          <w:sz w:val="28"/>
          <w:szCs w:val="28"/>
        </w:rPr>
      </w:pPr>
      <w:r w:rsidRPr="028C90C8">
        <w:rPr>
          <w:sz w:val="28"/>
          <w:szCs w:val="28"/>
        </w:rPr>
        <w:t>Limited initial capital and operational scale</w:t>
      </w:r>
    </w:p>
    <w:p w14:paraId="26846806" w14:textId="76E2A391" w:rsidR="68D54183" w:rsidRDefault="68D54183" w:rsidP="028C90C8">
      <w:pPr>
        <w:pStyle w:val="ListParagraph"/>
        <w:numPr>
          <w:ilvl w:val="0"/>
          <w:numId w:val="10"/>
        </w:numPr>
        <w:rPr>
          <w:sz w:val="28"/>
          <w:szCs w:val="28"/>
        </w:rPr>
      </w:pPr>
      <w:r w:rsidRPr="028C90C8">
        <w:rPr>
          <w:sz w:val="28"/>
          <w:szCs w:val="28"/>
        </w:rPr>
        <w:t>Low brand awareness compared with established mail kit companies.</w:t>
      </w:r>
    </w:p>
    <w:p w14:paraId="07CFFEE1" w14:textId="1D8C5080" w:rsidR="68D54183" w:rsidRDefault="68D54183" w:rsidP="028C90C8">
      <w:pPr>
        <w:pStyle w:val="ListParagraph"/>
        <w:numPr>
          <w:ilvl w:val="0"/>
          <w:numId w:val="10"/>
        </w:numPr>
        <w:rPr>
          <w:sz w:val="28"/>
          <w:szCs w:val="28"/>
        </w:rPr>
      </w:pPr>
      <w:r w:rsidRPr="028C90C8">
        <w:rPr>
          <w:sz w:val="28"/>
          <w:szCs w:val="28"/>
        </w:rPr>
        <w:t>Dependence on reliable fresh food suppliers.</w:t>
      </w:r>
    </w:p>
    <w:p w14:paraId="51BED6D3" w14:textId="073783D3" w:rsidR="68D54183" w:rsidRDefault="68D54183" w:rsidP="028C90C8">
      <w:pPr>
        <w:pStyle w:val="ListParagraph"/>
        <w:numPr>
          <w:ilvl w:val="0"/>
          <w:numId w:val="10"/>
        </w:numPr>
        <w:rPr>
          <w:sz w:val="28"/>
          <w:szCs w:val="28"/>
        </w:rPr>
      </w:pPr>
      <w:r w:rsidRPr="028C90C8">
        <w:rPr>
          <w:sz w:val="28"/>
          <w:szCs w:val="28"/>
        </w:rPr>
        <w:t>Perishable ingredients create waste and inventory risk.</w:t>
      </w:r>
    </w:p>
    <w:p w14:paraId="07F7D553" w14:textId="4DC3F6B4" w:rsidR="68D54183" w:rsidRDefault="68D54183" w:rsidP="028C90C8">
      <w:pPr>
        <w:pStyle w:val="ListParagraph"/>
        <w:numPr>
          <w:ilvl w:val="0"/>
          <w:numId w:val="10"/>
        </w:numPr>
        <w:rPr>
          <w:sz w:val="28"/>
          <w:szCs w:val="28"/>
        </w:rPr>
      </w:pPr>
      <w:r w:rsidRPr="028C90C8">
        <w:rPr>
          <w:sz w:val="28"/>
          <w:szCs w:val="28"/>
        </w:rPr>
        <w:t>Limited purchasing power compared with large competitors.</w:t>
      </w:r>
    </w:p>
    <w:p w14:paraId="11E80AC8" w14:textId="1DD233EB" w:rsidR="68D54183" w:rsidRDefault="68D54183" w:rsidP="028C90C8">
      <w:pPr>
        <w:pStyle w:val="ListParagraph"/>
        <w:numPr>
          <w:ilvl w:val="0"/>
          <w:numId w:val="10"/>
        </w:numPr>
        <w:rPr>
          <w:sz w:val="28"/>
          <w:szCs w:val="28"/>
        </w:rPr>
      </w:pPr>
      <w:r w:rsidRPr="028C90C8">
        <w:rPr>
          <w:sz w:val="28"/>
          <w:szCs w:val="28"/>
        </w:rPr>
        <w:t>Need to build customer trust around food safety and quality.</w:t>
      </w:r>
    </w:p>
    <w:p w14:paraId="750C540D" w14:textId="3ED222B0" w:rsidR="68D54183" w:rsidRDefault="68D54183" w:rsidP="028C90C8">
      <w:r w:rsidRPr="028C90C8">
        <w:rPr>
          <w:sz w:val="28"/>
          <w:szCs w:val="28"/>
        </w:rPr>
        <w:t>Opportunities</w:t>
      </w:r>
    </w:p>
    <w:p w14:paraId="78170231" w14:textId="55A416DF" w:rsidR="68D54183" w:rsidRDefault="68D54183" w:rsidP="028C90C8">
      <w:pPr>
        <w:pStyle w:val="ListParagraph"/>
        <w:numPr>
          <w:ilvl w:val="0"/>
          <w:numId w:val="9"/>
        </w:numPr>
        <w:rPr>
          <w:sz w:val="28"/>
          <w:szCs w:val="28"/>
        </w:rPr>
      </w:pPr>
      <w:r w:rsidRPr="028C90C8">
        <w:rPr>
          <w:sz w:val="28"/>
          <w:szCs w:val="28"/>
        </w:rPr>
        <w:t xml:space="preserve">Growth in </w:t>
      </w:r>
      <w:r w:rsidR="150FA7FC" w:rsidRPr="028C90C8">
        <w:rPr>
          <w:sz w:val="28"/>
          <w:szCs w:val="28"/>
        </w:rPr>
        <w:t>a convenient</w:t>
      </w:r>
      <w:r w:rsidRPr="028C90C8">
        <w:rPr>
          <w:sz w:val="28"/>
          <w:szCs w:val="28"/>
        </w:rPr>
        <w:t xml:space="preserve"> home cooking solution.</w:t>
      </w:r>
    </w:p>
    <w:p w14:paraId="02581FFF" w14:textId="5246D12C" w:rsidR="68D54183" w:rsidRDefault="68D54183" w:rsidP="028C90C8">
      <w:pPr>
        <w:pStyle w:val="ListParagraph"/>
        <w:numPr>
          <w:ilvl w:val="0"/>
          <w:numId w:val="9"/>
        </w:numPr>
        <w:rPr>
          <w:sz w:val="28"/>
          <w:szCs w:val="28"/>
        </w:rPr>
      </w:pPr>
      <w:r w:rsidRPr="028C90C8">
        <w:rPr>
          <w:sz w:val="28"/>
          <w:szCs w:val="28"/>
        </w:rPr>
        <w:t>Increasing interest in healthier eating.</w:t>
      </w:r>
    </w:p>
    <w:p w14:paraId="068D38D4" w14:textId="5359F58D" w:rsidR="68D54183" w:rsidRDefault="68D54183" w:rsidP="028C90C8">
      <w:pPr>
        <w:pStyle w:val="ListParagraph"/>
        <w:numPr>
          <w:ilvl w:val="0"/>
          <w:numId w:val="9"/>
        </w:numPr>
        <w:rPr>
          <w:sz w:val="28"/>
          <w:szCs w:val="28"/>
        </w:rPr>
      </w:pPr>
      <w:r w:rsidRPr="028C90C8">
        <w:rPr>
          <w:sz w:val="28"/>
          <w:szCs w:val="28"/>
        </w:rPr>
        <w:t>Demand for culturally familiar foods among diverse UK consumers.</w:t>
      </w:r>
    </w:p>
    <w:p w14:paraId="6765F7FB" w14:textId="5FAA36C3" w:rsidR="68D54183" w:rsidRDefault="68D54183" w:rsidP="028C90C8">
      <w:pPr>
        <w:pStyle w:val="ListParagraph"/>
        <w:numPr>
          <w:ilvl w:val="0"/>
          <w:numId w:val="9"/>
        </w:numPr>
        <w:rPr>
          <w:sz w:val="28"/>
          <w:szCs w:val="28"/>
        </w:rPr>
      </w:pPr>
      <w:r w:rsidRPr="028C90C8">
        <w:rPr>
          <w:sz w:val="28"/>
          <w:szCs w:val="28"/>
        </w:rPr>
        <w:t xml:space="preserve">Digital marketing and social media customer </w:t>
      </w:r>
      <w:proofErr w:type="spellStart"/>
      <w:r w:rsidR="2DEB6F95" w:rsidRPr="028C90C8">
        <w:rPr>
          <w:sz w:val="28"/>
          <w:szCs w:val="28"/>
        </w:rPr>
        <w:t>aqisi</w:t>
      </w:r>
      <w:r w:rsidR="32F12241" w:rsidRPr="028C90C8">
        <w:rPr>
          <w:sz w:val="28"/>
          <w:szCs w:val="28"/>
        </w:rPr>
        <w:t>ton</w:t>
      </w:r>
      <w:proofErr w:type="spellEnd"/>
    </w:p>
    <w:p w14:paraId="25340855" w14:textId="75E13ACD" w:rsidR="68D54183" w:rsidRDefault="68D54183" w:rsidP="028C90C8">
      <w:pPr>
        <w:pStyle w:val="ListParagraph"/>
        <w:numPr>
          <w:ilvl w:val="0"/>
          <w:numId w:val="9"/>
        </w:numPr>
        <w:rPr>
          <w:sz w:val="28"/>
          <w:szCs w:val="28"/>
        </w:rPr>
      </w:pPr>
      <w:r w:rsidRPr="028C90C8">
        <w:rPr>
          <w:sz w:val="28"/>
          <w:szCs w:val="28"/>
        </w:rPr>
        <w:t xml:space="preserve">Partnerships with universities, workplace and community organization </w:t>
      </w:r>
    </w:p>
    <w:p w14:paraId="7A61B5F0" w14:textId="28DEF8F6" w:rsidR="29F3B486" w:rsidRDefault="29F3B486" w:rsidP="028C90C8">
      <w:pPr>
        <w:pStyle w:val="ListParagraph"/>
        <w:numPr>
          <w:ilvl w:val="0"/>
          <w:numId w:val="9"/>
        </w:numPr>
        <w:rPr>
          <w:sz w:val="28"/>
          <w:szCs w:val="28"/>
        </w:rPr>
      </w:pPr>
      <w:r w:rsidRPr="028C90C8">
        <w:rPr>
          <w:sz w:val="28"/>
          <w:szCs w:val="28"/>
        </w:rPr>
        <w:t xml:space="preserve">Expansion into vegetarian, </w:t>
      </w:r>
      <w:r w:rsidR="6E3D63BD" w:rsidRPr="028C90C8">
        <w:rPr>
          <w:sz w:val="28"/>
          <w:szCs w:val="28"/>
        </w:rPr>
        <w:t>vegan,</w:t>
      </w:r>
      <w:r w:rsidRPr="028C90C8">
        <w:rPr>
          <w:sz w:val="28"/>
          <w:szCs w:val="28"/>
        </w:rPr>
        <w:t xml:space="preserve"> and high protein meal ranges.</w:t>
      </w:r>
    </w:p>
    <w:p w14:paraId="424D5EF0" w14:textId="092FDB5B" w:rsidR="29F3B486" w:rsidRDefault="29F3B486" w:rsidP="028C90C8">
      <w:pPr>
        <w:rPr>
          <w:sz w:val="28"/>
          <w:szCs w:val="28"/>
        </w:rPr>
      </w:pPr>
      <w:r w:rsidRPr="028C90C8">
        <w:rPr>
          <w:sz w:val="28"/>
          <w:szCs w:val="28"/>
        </w:rPr>
        <w:t xml:space="preserve">Threats </w:t>
      </w:r>
    </w:p>
    <w:p w14:paraId="2732DB48" w14:textId="1933109A" w:rsidR="29F3B486" w:rsidRDefault="29F3B486" w:rsidP="028C90C8">
      <w:pPr>
        <w:pStyle w:val="ListParagraph"/>
        <w:numPr>
          <w:ilvl w:val="0"/>
          <w:numId w:val="8"/>
        </w:numPr>
        <w:rPr>
          <w:sz w:val="28"/>
          <w:szCs w:val="28"/>
        </w:rPr>
      </w:pPr>
      <w:r w:rsidRPr="028C90C8">
        <w:rPr>
          <w:sz w:val="28"/>
          <w:szCs w:val="28"/>
        </w:rPr>
        <w:t>Strong competition from established male kid brands and supermarkets.</w:t>
      </w:r>
    </w:p>
    <w:p w14:paraId="492D6554" w14:textId="00F6C559" w:rsidR="29F3B486" w:rsidRDefault="29F3B486" w:rsidP="028C90C8">
      <w:pPr>
        <w:pStyle w:val="ListParagraph"/>
        <w:numPr>
          <w:ilvl w:val="0"/>
          <w:numId w:val="8"/>
        </w:numPr>
        <w:rPr>
          <w:sz w:val="28"/>
          <w:szCs w:val="28"/>
        </w:rPr>
      </w:pPr>
      <w:r w:rsidRPr="028C90C8">
        <w:rPr>
          <w:sz w:val="28"/>
          <w:szCs w:val="28"/>
        </w:rPr>
        <w:t>Take away and restaurant alternatives.</w:t>
      </w:r>
    </w:p>
    <w:p w14:paraId="7AE6AE9E" w14:textId="5BB92124" w:rsidR="29F3B486" w:rsidRDefault="29F3B486" w:rsidP="028C90C8">
      <w:pPr>
        <w:pStyle w:val="ListParagraph"/>
        <w:numPr>
          <w:ilvl w:val="0"/>
          <w:numId w:val="8"/>
        </w:numPr>
        <w:rPr>
          <w:sz w:val="28"/>
          <w:szCs w:val="28"/>
        </w:rPr>
      </w:pPr>
      <w:r w:rsidRPr="028C90C8">
        <w:rPr>
          <w:sz w:val="28"/>
          <w:szCs w:val="28"/>
        </w:rPr>
        <w:t>Inflation and volatile ingredient prices.</w:t>
      </w:r>
    </w:p>
    <w:p w14:paraId="6FDFDE6B" w14:textId="0D4697CC" w:rsidR="29F3B486" w:rsidRDefault="29F3B486" w:rsidP="028C90C8">
      <w:pPr>
        <w:pStyle w:val="ListParagraph"/>
        <w:numPr>
          <w:ilvl w:val="0"/>
          <w:numId w:val="8"/>
        </w:numPr>
        <w:rPr>
          <w:sz w:val="28"/>
          <w:szCs w:val="28"/>
        </w:rPr>
      </w:pPr>
      <w:r w:rsidRPr="028C90C8">
        <w:rPr>
          <w:sz w:val="28"/>
          <w:szCs w:val="28"/>
        </w:rPr>
        <w:t xml:space="preserve">Delivery </w:t>
      </w:r>
      <w:r w:rsidR="0CC92C6E" w:rsidRPr="028C90C8">
        <w:rPr>
          <w:sz w:val="28"/>
          <w:szCs w:val="28"/>
        </w:rPr>
        <w:t>costs</w:t>
      </w:r>
      <w:r w:rsidRPr="028C90C8">
        <w:rPr>
          <w:sz w:val="28"/>
          <w:szCs w:val="28"/>
        </w:rPr>
        <w:t>.</w:t>
      </w:r>
    </w:p>
    <w:p w14:paraId="5A200BEA" w14:textId="1C3E2E54" w:rsidR="70DE2888" w:rsidRDefault="70DE2888" w:rsidP="028C90C8">
      <w:pPr>
        <w:pStyle w:val="ListParagraph"/>
        <w:numPr>
          <w:ilvl w:val="0"/>
          <w:numId w:val="8"/>
        </w:numPr>
        <w:rPr>
          <w:sz w:val="28"/>
          <w:szCs w:val="28"/>
        </w:rPr>
      </w:pPr>
      <w:r w:rsidRPr="028C90C8">
        <w:rPr>
          <w:sz w:val="28"/>
          <w:szCs w:val="28"/>
        </w:rPr>
        <w:t>Competitors copying</w:t>
      </w:r>
      <w:r w:rsidR="29F3B486" w:rsidRPr="028C90C8">
        <w:rPr>
          <w:sz w:val="28"/>
          <w:szCs w:val="28"/>
        </w:rPr>
        <w:t xml:space="preserve"> Indian inspired products.</w:t>
      </w:r>
    </w:p>
    <w:p w14:paraId="4ED81C1C" w14:textId="168835EE" w:rsidR="29F3B486" w:rsidRDefault="29F3B486" w:rsidP="028C90C8">
      <w:pPr>
        <w:pStyle w:val="ListParagraph"/>
        <w:numPr>
          <w:ilvl w:val="0"/>
          <w:numId w:val="8"/>
        </w:numPr>
        <w:rPr>
          <w:sz w:val="28"/>
          <w:szCs w:val="28"/>
        </w:rPr>
      </w:pPr>
      <w:r w:rsidRPr="028C90C8">
        <w:rPr>
          <w:sz w:val="28"/>
          <w:szCs w:val="28"/>
        </w:rPr>
        <w:t>Changing consumer spending during economic pressure.</w:t>
      </w:r>
    </w:p>
    <w:p w14:paraId="392B6FC7" w14:textId="683D1AEE" w:rsidR="29F3B486" w:rsidRDefault="29F3B486" w:rsidP="028C90C8">
      <w:r w:rsidRPr="028C90C8">
        <w:rPr>
          <w:sz w:val="28"/>
          <w:szCs w:val="28"/>
        </w:rPr>
        <w:lastRenderedPageBreak/>
        <w:t>Strategic issues</w:t>
      </w:r>
    </w:p>
    <w:p w14:paraId="78674663" w14:textId="4BED40F6" w:rsidR="29F3B486" w:rsidRDefault="29F3B486" w:rsidP="028C90C8">
      <w:r w:rsidRPr="028C90C8">
        <w:rPr>
          <w:sz w:val="28"/>
          <w:szCs w:val="28"/>
        </w:rPr>
        <w:t xml:space="preserve">The most important strategic issue is differentiation. Nutri cook cannot compete for sustainability through price alone. It needs to clear proposition built around nutritious Indian food, convenience and affordability. A second issue is operational efficiency because </w:t>
      </w:r>
      <w:r w:rsidR="5694ED1C" w:rsidRPr="028C90C8">
        <w:rPr>
          <w:sz w:val="28"/>
          <w:szCs w:val="28"/>
        </w:rPr>
        <w:t>p</w:t>
      </w:r>
      <w:r w:rsidRPr="028C90C8">
        <w:rPr>
          <w:sz w:val="28"/>
          <w:szCs w:val="28"/>
        </w:rPr>
        <w:t>erishability</w:t>
      </w:r>
      <w:r w:rsidR="27789A0F" w:rsidRPr="028C90C8">
        <w:rPr>
          <w:sz w:val="28"/>
          <w:szCs w:val="28"/>
        </w:rPr>
        <w:t>,</w:t>
      </w:r>
      <w:r w:rsidRPr="028C90C8">
        <w:rPr>
          <w:sz w:val="28"/>
          <w:szCs w:val="28"/>
        </w:rPr>
        <w:t xml:space="preserve"> </w:t>
      </w:r>
      <w:r w:rsidR="11D69EDC" w:rsidRPr="028C90C8">
        <w:rPr>
          <w:sz w:val="28"/>
          <w:szCs w:val="28"/>
        </w:rPr>
        <w:t>delivery,</w:t>
      </w:r>
      <w:r w:rsidRPr="028C90C8">
        <w:rPr>
          <w:sz w:val="28"/>
          <w:szCs w:val="28"/>
        </w:rPr>
        <w:t xml:space="preserve"> and food waste can </w:t>
      </w:r>
      <w:r w:rsidR="4DDCC9D2" w:rsidRPr="028C90C8">
        <w:rPr>
          <w:sz w:val="28"/>
          <w:szCs w:val="28"/>
        </w:rPr>
        <w:t>q</w:t>
      </w:r>
      <w:r w:rsidRPr="028C90C8">
        <w:rPr>
          <w:sz w:val="28"/>
          <w:szCs w:val="28"/>
        </w:rPr>
        <w:t xml:space="preserve">uickly reduce margins. </w:t>
      </w:r>
      <w:r w:rsidR="6CEE4A08" w:rsidRPr="028C90C8">
        <w:rPr>
          <w:sz w:val="28"/>
          <w:szCs w:val="28"/>
        </w:rPr>
        <w:t>T</w:t>
      </w:r>
      <w:r w:rsidR="4574FA4A" w:rsidRPr="028C90C8">
        <w:rPr>
          <w:sz w:val="28"/>
          <w:szCs w:val="28"/>
        </w:rPr>
        <w:t>hi</w:t>
      </w:r>
      <w:r w:rsidRPr="028C90C8">
        <w:rPr>
          <w:sz w:val="28"/>
          <w:szCs w:val="28"/>
        </w:rPr>
        <w:t>rd</w:t>
      </w:r>
      <w:r w:rsidR="6CEE4A08" w:rsidRPr="028C90C8">
        <w:rPr>
          <w:sz w:val="28"/>
          <w:szCs w:val="28"/>
        </w:rPr>
        <w:t>,</w:t>
      </w:r>
      <w:r w:rsidRPr="028C90C8">
        <w:rPr>
          <w:sz w:val="28"/>
          <w:szCs w:val="28"/>
        </w:rPr>
        <w:t xml:space="preserve"> Nutri Cook must build brand awareness and customer retention while controlling customer </w:t>
      </w:r>
      <w:r w:rsidR="06C8FD85" w:rsidRPr="028C90C8">
        <w:rPr>
          <w:sz w:val="28"/>
          <w:szCs w:val="28"/>
        </w:rPr>
        <w:t>acquisition</w:t>
      </w:r>
      <w:r w:rsidRPr="028C90C8">
        <w:rPr>
          <w:sz w:val="28"/>
          <w:szCs w:val="28"/>
        </w:rPr>
        <w:t xml:space="preserve"> cost. Finally, the company needs to establish a scalable operating model before expanding geographically or adding excessive product variety.</w:t>
      </w:r>
    </w:p>
    <w:p w14:paraId="7BD08229" w14:textId="71BE80CB" w:rsidR="1AF62E85" w:rsidRDefault="78B3B8E0" w:rsidP="3B09F6FC">
      <w:pPr>
        <w:pStyle w:val="Heading2"/>
        <w:rPr>
          <w:color w:val="000000" w:themeColor="text1"/>
        </w:rPr>
      </w:pPr>
      <w:bookmarkStart w:id="109" w:name="_Toc1472494307"/>
      <w:bookmarkStart w:id="110" w:name="_Toc1969354862"/>
      <w:bookmarkStart w:id="111" w:name="_Toc1991007463"/>
      <w:r w:rsidRPr="3B09F6FC">
        <w:rPr>
          <w:color w:val="000000" w:themeColor="text1"/>
        </w:rPr>
        <w:t>7.4 Strategic alternatives and choice</w:t>
      </w:r>
      <w:bookmarkEnd w:id="109"/>
      <w:bookmarkEnd w:id="110"/>
      <w:bookmarkEnd w:id="111"/>
    </w:p>
    <w:p w14:paraId="2CAC1455" w14:textId="285F151F" w:rsidR="6C9873D7" w:rsidRDefault="6C9873D7" w:rsidP="028C90C8">
      <w:r w:rsidRPr="028C90C8">
        <w:rPr>
          <w:rStyle w:val="SubtitleChar"/>
          <w:color w:val="000000" w:themeColor="text1"/>
        </w:rPr>
        <w:t xml:space="preserve">Nutri </w:t>
      </w:r>
      <w:r w:rsidR="651C450F" w:rsidRPr="028C90C8">
        <w:rPr>
          <w:rStyle w:val="SubtitleChar"/>
          <w:color w:val="000000" w:themeColor="text1"/>
        </w:rPr>
        <w:t>cooks have</w:t>
      </w:r>
      <w:r w:rsidR="1AF62E85" w:rsidRPr="028C90C8">
        <w:rPr>
          <w:rStyle w:val="SubtitleChar"/>
          <w:color w:val="000000" w:themeColor="text1"/>
        </w:rPr>
        <w:t xml:space="preserve"> several strategic alternatives. The first is cost leadership, where the company attempts to compete primarily through low prices. This could attract students and price sensitive </w:t>
      </w:r>
      <w:r w:rsidR="66046366" w:rsidRPr="028C90C8">
        <w:rPr>
          <w:rStyle w:val="SubtitleChar"/>
          <w:color w:val="000000" w:themeColor="text1"/>
        </w:rPr>
        <w:t>consumers but</w:t>
      </w:r>
      <w:r w:rsidR="1AF62E85" w:rsidRPr="028C90C8">
        <w:rPr>
          <w:rStyle w:val="SubtitleChar"/>
          <w:color w:val="000000" w:themeColor="text1"/>
        </w:rPr>
        <w:t xml:space="preserve"> would be difficult because larger competitors and </w:t>
      </w:r>
      <w:r w:rsidR="1BDCAC08" w:rsidRPr="028C90C8">
        <w:rPr>
          <w:rStyle w:val="SubtitleChar"/>
          <w:color w:val="000000" w:themeColor="text1"/>
        </w:rPr>
        <w:t>supermarkets</w:t>
      </w:r>
      <w:r w:rsidR="1AF62E85" w:rsidRPr="028C90C8">
        <w:rPr>
          <w:rStyle w:val="SubtitleChar"/>
          <w:color w:val="000000" w:themeColor="text1"/>
        </w:rPr>
        <w:t xml:space="preserve"> have stronger purchasing power. Low margins could also reduce Nutri Cook's ability to maintain fresh ingredients and quality. Therefore, pure cost leadership is not recommended.</w:t>
      </w:r>
    </w:p>
    <w:p w14:paraId="03232A92" w14:textId="7281E345" w:rsidR="043152EE" w:rsidRDefault="043152EE" w:rsidP="028C90C8">
      <w:r w:rsidRPr="028C90C8">
        <w:rPr>
          <w:rStyle w:val="SubtitleChar"/>
          <w:color w:val="000000" w:themeColor="text1"/>
        </w:rPr>
        <w:t xml:space="preserve">The second alternative is broad differentiation. Nutritional could position itself as a healthy, culturally diverse milk kit </w:t>
      </w:r>
      <w:r w:rsidR="29A472E0" w:rsidRPr="028C90C8">
        <w:rPr>
          <w:rStyle w:val="SubtitleChar"/>
          <w:color w:val="000000" w:themeColor="text1"/>
        </w:rPr>
        <w:t>provider</w:t>
      </w:r>
      <w:r w:rsidRPr="028C90C8">
        <w:rPr>
          <w:rStyle w:val="SubtitleChar"/>
          <w:color w:val="000000" w:themeColor="text1"/>
        </w:rPr>
        <w:t xml:space="preserve"> serving the wider UK market. This would increase its potential market </w:t>
      </w:r>
      <w:r w:rsidR="3430F379" w:rsidRPr="028C90C8">
        <w:rPr>
          <w:rStyle w:val="SubtitleChar"/>
          <w:color w:val="000000" w:themeColor="text1"/>
        </w:rPr>
        <w:t>considerably</w:t>
      </w:r>
      <w:r w:rsidRPr="028C90C8">
        <w:rPr>
          <w:rStyle w:val="SubtitleChar"/>
          <w:color w:val="000000" w:themeColor="text1"/>
        </w:rPr>
        <w:t xml:space="preserve">, but it would </w:t>
      </w:r>
      <w:r w:rsidR="413A63AC" w:rsidRPr="028C90C8">
        <w:rPr>
          <w:rStyle w:val="SubtitleChar"/>
          <w:color w:val="000000" w:themeColor="text1"/>
        </w:rPr>
        <w:t>require Substantial</w:t>
      </w:r>
      <w:r w:rsidRPr="028C90C8">
        <w:rPr>
          <w:rStyle w:val="SubtitleChar"/>
          <w:color w:val="000000" w:themeColor="text1"/>
        </w:rPr>
        <w:t xml:space="preserve"> marketing investment and would place nutritional directly against established brands. The approach also risks weakening the distinctive Indian identity of the business.</w:t>
      </w:r>
    </w:p>
    <w:p w14:paraId="2B3C5A1F" w14:textId="60206AB4" w:rsidR="4D036637" w:rsidRDefault="4D036637" w:rsidP="028C90C8">
      <w:r w:rsidRPr="028C90C8">
        <w:rPr>
          <w:rStyle w:val="SubtitleChar"/>
          <w:color w:val="000000" w:themeColor="text1"/>
        </w:rPr>
        <w:t xml:space="preserve">The third alternative is focused on differentiation. Nutri Cook could initially target Indian students, immigrants, young professionals and </w:t>
      </w:r>
      <w:r w:rsidR="5944C25C" w:rsidRPr="028C90C8">
        <w:rPr>
          <w:rStyle w:val="SubtitleChar"/>
          <w:color w:val="000000" w:themeColor="text1"/>
        </w:rPr>
        <w:t>health-conscious</w:t>
      </w:r>
      <w:r w:rsidRPr="028C90C8">
        <w:rPr>
          <w:rStyle w:val="SubtitleChar"/>
          <w:color w:val="000000" w:themeColor="text1"/>
        </w:rPr>
        <w:t xml:space="preserve"> consumers who want convenient Indian meals without extensive preparation. Products could emphasize fresh ingredients, measured portion nutrition information, and authentic Indian flavors. This approach allows </w:t>
      </w:r>
      <w:r w:rsidR="5B7A5FF0" w:rsidRPr="028C90C8">
        <w:rPr>
          <w:rStyle w:val="SubtitleChar"/>
          <w:color w:val="000000" w:themeColor="text1"/>
        </w:rPr>
        <w:t>Nutri cook</w:t>
      </w:r>
      <w:r w:rsidRPr="028C90C8">
        <w:rPr>
          <w:rStyle w:val="SubtitleChar"/>
          <w:color w:val="000000" w:themeColor="text1"/>
        </w:rPr>
        <w:t xml:space="preserve"> to conc</w:t>
      </w:r>
      <w:r w:rsidR="085B9937" w:rsidRPr="028C90C8">
        <w:rPr>
          <w:rStyle w:val="SubtitleChar"/>
          <w:color w:val="000000" w:themeColor="text1"/>
        </w:rPr>
        <w:t>entrate</w:t>
      </w:r>
      <w:r w:rsidRPr="028C90C8">
        <w:rPr>
          <w:rStyle w:val="SubtitleChar"/>
          <w:color w:val="000000" w:themeColor="text1"/>
        </w:rPr>
        <w:t xml:space="preserve"> Limited resources on a clearly identifiable customer segment.</w:t>
      </w:r>
    </w:p>
    <w:p w14:paraId="1B98DEDC" w14:textId="77B0776B" w:rsidR="17D53AE5" w:rsidRDefault="17D53AE5" w:rsidP="028C90C8">
      <w:r w:rsidRPr="028C90C8">
        <w:rPr>
          <w:rStyle w:val="SubtitleChar"/>
          <w:color w:val="000000" w:themeColor="text1"/>
        </w:rPr>
        <w:lastRenderedPageBreak/>
        <w:t>The 4th alternative is market development through partnerships. Nutri Cook could partner with universities, student accommodation providers, workplace gyms and community organizations. Partnerships could reduce customer acquisition costs and provide access to concentrate Some trade groups of potential customers.</w:t>
      </w:r>
    </w:p>
    <w:p w14:paraId="7216A735" w14:textId="35BF6BE0" w:rsidR="17D53AE5" w:rsidRDefault="17D53AE5" w:rsidP="028C90C8">
      <w:r w:rsidRPr="028C90C8">
        <w:rPr>
          <w:rStyle w:val="SubtitleChar"/>
          <w:color w:val="000000" w:themeColor="text1"/>
        </w:rPr>
        <w:t xml:space="preserve">The 5th alternative is product development. </w:t>
      </w:r>
      <w:r w:rsidR="7E0BC657" w:rsidRPr="028C90C8">
        <w:rPr>
          <w:rStyle w:val="SubtitleChar"/>
          <w:color w:val="000000" w:themeColor="text1"/>
        </w:rPr>
        <w:t>Nutri cook could</w:t>
      </w:r>
      <w:r w:rsidRPr="028C90C8">
        <w:rPr>
          <w:rStyle w:val="SubtitleChar"/>
          <w:color w:val="000000" w:themeColor="text1"/>
        </w:rPr>
        <w:t xml:space="preserve"> gradually. Introduce specialized </w:t>
      </w:r>
      <w:r w:rsidR="74CFBBA0" w:rsidRPr="028C90C8">
        <w:rPr>
          <w:rStyle w:val="SubtitleChar"/>
          <w:color w:val="000000" w:themeColor="text1"/>
        </w:rPr>
        <w:t>ranges</w:t>
      </w:r>
      <w:r w:rsidRPr="028C90C8">
        <w:rPr>
          <w:rStyle w:val="SubtitleChar"/>
          <w:color w:val="000000" w:themeColor="text1"/>
        </w:rPr>
        <w:t xml:space="preserve"> such as high protein meals, vegetarian meals, vegan meals, family boxes, and quick 15 minutes recipes. However, excessive product diversification should be avoided during the early stage because it could increase inventory complexity and waste.</w:t>
      </w:r>
    </w:p>
    <w:p w14:paraId="5F6040E5" w14:textId="6022E13D" w:rsidR="17D53AE5" w:rsidRDefault="17D53AE5" w:rsidP="028C90C8">
      <w:r w:rsidRPr="028C90C8">
        <w:rPr>
          <w:rStyle w:val="SubtitleChar"/>
          <w:color w:val="000000" w:themeColor="text1"/>
        </w:rPr>
        <w:t>Subject choice</w:t>
      </w:r>
    </w:p>
    <w:p w14:paraId="15F7F735" w14:textId="49AAB5B0" w:rsidR="17D53AE5" w:rsidRDefault="17D53AE5" w:rsidP="028C90C8">
      <w:r w:rsidRPr="028C90C8">
        <w:rPr>
          <w:rStyle w:val="SubtitleChar"/>
          <w:color w:val="000000" w:themeColor="text1"/>
        </w:rPr>
        <w:t>The recommended strategy is a focused differentiation strategy supported by digital penetration and partnerships. Nutri Cook should initially establish a strong position in a specific customer segment rather than attempting to serve the entire UK market.</w:t>
      </w:r>
    </w:p>
    <w:p w14:paraId="053E8C64" w14:textId="722D583B" w:rsidR="17D53AE5" w:rsidRDefault="17D53AE5" w:rsidP="028C90C8">
      <w:r w:rsidRPr="028C90C8">
        <w:rPr>
          <w:rStyle w:val="SubtitleChar"/>
          <w:color w:val="000000" w:themeColor="text1"/>
        </w:rPr>
        <w:t>The strategic priority should be.:</w:t>
      </w:r>
    </w:p>
    <w:p w14:paraId="4B89EE2C" w14:textId="5668C9EA"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Build a strong Indian healthy meal brand.</w:t>
      </w:r>
    </w:p>
    <w:p w14:paraId="78FD8512" w14:textId="4E76F555"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Offer affordable weekly meal subscription.</w:t>
      </w:r>
    </w:p>
    <w:p w14:paraId="247A5432" w14:textId="73A3E269"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Develop standardized recipes and ocean size.</w:t>
      </w:r>
    </w:p>
    <w:p w14:paraId="7EEB8317" w14:textId="3049C090"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Use social media and digital marketing for customer acquisition.</w:t>
      </w:r>
    </w:p>
    <w:p w14:paraId="5CEC19DB" w14:textId="496F38A7"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 xml:space="preserve">Create partnerships with </w:t>
      </w:r>
      <w:r w:rsidR="6212B5FF" w:rsidRPr="028C90C8">
        <w:rPr>
          <w:rStyle w:val="SubtitleChar"/>
          <w:color w:val="000000" w:themeColor="text1"/>
        </w:rPr>
        <w:t>universities</w:t>
      </w:r>
      <w:r w:rsidRPr="028C90C8">
        <w:rPr>
          <w:rStyle w:val="SubtitleChar"/>
          <w:color w:val="000000" w:themeColor="text1"/>
        </w:rPr>
        <w:t xml:space="preserve">, </w:t>
      </w:r>
      <w:r w:rsidR="73D324FF" w:rsidRPr="028C90C8">
        <w:rPr>
          <w:rStyle w:val="SubtitleChar"/>
          <w:color w:val="000000" w:themeColor="text1"/>
        </w:rPr>
        <w:t>workplaces</w:t>
      </w:r>
      <w:r w:rsidR="5FA8634B" w:rsidRPr="028C90C8">
        <w:rPr>
          <w:rStyle w:val="SubtitleChar"/>
          <w:color w:val="000000" w:themeColor="text1"/>
        </w:rPr>
        <w:t>,</w:t>
      </w:r>
      <w:r w:rsidRPr="028C90C8">
        <w:rPr>
          <w:rStyle w:val="SubtitleChar"/>
          <w:color w:val="000000" w:themeColor="text1"/>
        </w:rPr>
        <w:t xml:space="preserve"> and community networks.</w:t>
      </w:r>
    </w:p>
    <w:p w14:paraId="065FED2D" w14:textId="270D2101"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Use customer feedback to improve recipe and product selection.</w:t>
      </w:r>
    </w:p>
    <w:p w14:paraId="2DC5CE12" w14:textId="02536BE2"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Expand only after achieving repeat purchase and operational stability.</w:t>
      </w:r>
    </w:p>
    <w:p w14:paraId="5F624AC4" w14:textId="2264A351" w:rsidR="17D53AE5" w:rsidRDefault="17D53AE5" w:rsidP="028C90C8">
      <w:r w:rsidRPr="028C90C8">
        <w:rPr>
          <w:rStyle w:val="SubtitleChar"/>
          <w:color w:val="000000" w:themeColor="text1"/>
        </w:rPr>
        <w:t xml:space="preserve">The strategy balances differentiation, affordability, and feasibility. It also allows </w:t>
      </w:r>
      <w:r w:rsidR="77F4CD80" w:rsidRPr="028C90C8">
        <w:rPr>
          <w:rStyle w:val="SubtitleChar"/>
          <w:color w:val="000000" w:themeColor="text1"/>
        </w:rPr>
        <w:t>Nutri cook</w:t>
      </w:r>
      <w:r w:rsidRPr="028C90C8">
        <w:rPr>
          <w:rStyle w:val="SubtitleChar"/>
          <w:color w:val="000000" w:themeColor="text1"/>
        </w:rPr>
        <w:t xml:space="preserve"> to create a defensible niche before moving towards broader market development.</w:t>
      </w:r>
    </w:p>
    <w:p w14:paraId="51D575CB" w14:textId="43E19789" w:rsidR="17D53AE5" w:rsidRDefault="540306B9" w:rsidP="3B09F6FC">
      <w:pPr>
        <w:pStyle w:val="Subtitle"/>
        <w:rPr>
          <w:color w:val="000000" w:themeColor="text1"/>
        </w:rPr>
      </w:pPr>
      <w:bookmarkStart w:id="112" w:name="_Toc1575481129"/>
      <w:bookmarkStart w:id="113" w:name="_Toc1709846876"/>
      <w:bookmarkStart w:id="114" w:name="_Toc905707278"/>
      <w:r w:rsidRPr="3B09F6FC">
        <w:rPr>
          <w:rStyle w:val="Heading2Char"/>
          <w:color w:val="000000" w:themeColor="text1"/>
        </w:rPr>
        <w:t>7.5 USP, value proposition and positioning</w:t>
      </w:r>
      <w:bookmarkEnd w:id="112"/>
      <w:bookmarkEnd w:id="113"/>
      <w:bookmarkEnd w:id="114"/>
    </w:p>
    <w:p w14:paraId="4687C5D2" w14:textId="03B75DCE" w:rsidR="3BEEAAD2" w:rsidRDefault="3BEEAAD2" w:rsidP="028C90C8">
      <w:r w:rsidRPr="028C90C8">
        <w:rPr>
          <w:sz w:val="28"/>
          <w:szCs w:val="28"/>
        </w:rPr>
        <w:t>Unique selling proposition (USP)</w:t>
      </w:r>
    </w:p>
    <w:p w14:paraId="5B8AA73E" w14:textId="694C02D7" w:rsidR="3BEEAAD2" w:rsidRDefault="3BEEAAD2" w:rsidP="028C90C8">
      <w:r w:rsidRPr="028C90C8">
        <w:rPr>
          <w:sz w:val="28"/>
          <w:szCs w:val="28"/>
        </w:rPr>
        <w:lastRenderedPageBreak/>
        <w:t>Nutri Cook provides convenient, affordable and nutritious Indian meal kits containing pre-portion fresh ingredients and simple recipes, enabling customers to prepare authentic meal Quickly at home.</w:t>
      </w:r>
    </w:p>
    <w:p w14:paraId="3963B92C" w14:textId="2850A881" w:rsidR="3BEEAAD2" w:rsidRDefault="3BEEAAD2" w:rsidP="028C90C8">
      <w:r w:rsidRPr="028C90C8">
        <w:rPr>
          <w:sz w:val="28"/>
          <w:szCs w:val="28"/>
        </w:rPr>
        <w:t>The unique selling proposition combines 4 elements.: Indian food Identity, Nutrition, convenience, and affordability. While competitors may offer convenience or healthy meals, Nutri</w:t>
      </w:r>
      <w:r w:rsidR="1BB40288" w:rsidRPr="028C90C8">
        <w:rPr>
          <w:sz w:val="28"/>
          <w:szCs w:val="28"/>
        </w:rPr>
        <w:t xml:space="preserve"> c</w:t>
      </w:r>
      <w:r w:rsidRPr="028C90C8">
        <w:rPr>
          <w:sz w:val="28"/>
          <w:szCs w:val="28"/>
        </w:rPr>
        <w:t>ook can differentiate by combining these attributes specifically around Indian cuisine.</w:t>
      </w:r>
    </w:p>
    <w:p w14:paraId="1A71D1F4" w14:textId="785382BC" w:rsidR="3BEEAAD2" w:rsidRDefault="3BEEAAD2" w:rsidP="028C90C8">
      <w:r w:rsidRPr="028C90C8">
        <w:rPr>
          <w:sz w:val="28"/>
          <w:szCs w:val="28"/>
        </w:rPr>
        <w:t>Value proposition</w:t>
      </w:r>
    </w:p>
    <w:p w14:paraId="0D97F574" w14:textId="7AB77B86" w:rsidR="3BEEAAD2" w:rsidRDefault="3BEEAAD2" w:rsidP="028C90C8">
      <w:proofErr w:type="spellStart"/>
      <w:r w:rsidRPr="028C90C8">
        <w:rPr>
          <w:sz w:val="28"/>
          <w:szCs w:val="28"/>
        </w:rPr>
        <w:t>Nuti</w:t>
      </w:r>
      <w:proofErr w:type="spellEnd"/>
      <w:r w:rsidR="49E87957" w:rsidRPr="028C90C8">
        <w:rPr>
          <w:sz w:val="28"/>
          <w:szCs w:val="28"/>
        </w:rPr>
        <w:t xml:space="preserve"> </w:t>
      </w:r>
      <w:r w:rsidRPr="028C90C8">
        <w:rPr>
          <w:sz w:val="28"/>
          <w:szCs w:val="28"/>
        </w:rPr>
        <w:t>co</w:t>
      </w:r>
      <w:r w:rsidR="1DD09680" w:rsidRPr="028C90C8">
        <w:rPr>
          <w:sz w:val="28"/>
          <w:szCs w:val="28"/>
        </w:rPr>
        <w:t>ok</w:t>
      </w:r>
      <w:r w:rsidRPr="028C90C8">
        <w:rPr>
          <w:sz w:val="28"/>
          <w:szCs w:val="28"/>
        </w:rPr>
        <w:t xml:space="preserve"> creates value by solving several customer problems simultaneously. Customers do not need to spend significant time planning meals, purchasing multiple ingredients, or measuring spices. Pre-portion ingredients simply preparation and can reduce unnecessary food purchases. The nutritional orientation provides additional value for consumers who want greater control over what they eat.</w:t>
      </w:r>
    </w:p>
    <w:p w14:paraId="7FDA205E" w14:textId="0EBBBDC1" w:rsidR="3BEEAAD2" w:rsidRDefault="3BEEAAD2" w:rsidP="028C90C8">
      <w:r w:rsidRPr="028C90C8">
        <w:rPr>
          <w:sz w:val="28"/>
          <w:szCs w:val="28"/>
        </w:rPr>
        <w:t xml:space="preserve">For students and young </w:t>
      </w:r>
      <w:r w:rsidR="545F4105" w:rsidRPr="028C90C8">
        <w:rPr>
          <w:sz w:val="28"/>
          <w:szCs w:val="28"/>
        </w:rPr>
        <w:t>professionals, Nutri</w:t>
      </w:r>
      <w:r w:rsidRPr="028C90C8">
        <w:rPr>
          <w:sz w:val="28"/>
          <w:szCs w:val="28"/>
        </w:rPr>
        <w:t xml:space="preserve"> </w:t>
      </w:r>
      <w:r w:rsidR="14A8C32A" w:rsidRPr="028C90C8">
        <w:rPr>
          <w:sz w:val="28"/>
          <w:szCs w:val="28"/>
        </w:rPr>
        <w:t>cooks offer</w:t>
      </w:r>
      <w:r w:rsidRPr="028C90C8">
        <w:rPr>
          <w:sz w:val="28"/>
          <w:szCs w:val="28"/>
        </w:rPr>
        <w:t xml:space="preserve"> a practical alternative to frequent </w:t>
      </w:r>
      <w:r w:rsidR="6C3719F0" w:rsidRPr="028C90C8">
        <w:rPr>
          <w:sz w:val="28"/>
          <w:szCs w:val="28"/>
        </w:rPr>
        <w:t>takeaway</w:t>
      </w:r>
      <w:r w:rsidRPr="028C90C8">
        <w:rPr>
          <w:sz w:val="28"/>
          <w:szCs w:val="28"/>
        </w:rPr>
        <w:t xml:space="preserve"> </w:t>
      </w:r>
      <w:r w:rsidR="34DC8AB3" w:rsidRPr="028C90C8">
        <w:rPr>
          <w:sz w:val="28"/>
          <w:szCs w:val="28"/>
        </w:rPr>
        <w:t>consumption</w:t>
      </w:r>
      <w:r w:rsidRPr="028C90C8">
        <w:rPr>
          <w:sz w:val="28"/>
          <w:szCs w:val="28"/>
        </w:rPr>
        <w:t>. For consumers familiar with Indian cuisine, it provides culturally relevant meals while reducing preparation complexity. The subscription model can further increase convenience by making meal planning more predictable.</w:t>
      </w:r>
    </w:p>
    <w:p w14:paraId="53996D31" w14:textId="7906D088" w:rsidR="1E236C57" w:rsidRDefault="1E236C57" w:rsidP="028C90C8">
      <w:r w:rsidRPr="028C90C8">
        <w:rPr>
          <w:sz w:val="28"/>
          <w:szCs w:val="28"/>
        </w:rPr>
        <w:t>Positioning</w:t>
      </w:r>
    </w:p>
    <w:p w14:paraId="4C4F9CA6" w14:textId="081C4B07" w:rsidR="2CD7BDD6" w:rsidRDefault="2CD7BDD6" w:rsidP="028C90C8">
      <w:r w:rsidRPr="028C90C8">
        <w:rPr>
          <w:sz w:val="28"/>
          <w:szCs w:val="28"/>
        </w:rPr>
        <w:t>Nutri cook</w:t>
      </w:r>
      <w:r w:rsidR="096D3E95" w:rsidRPr="028C90C8">
        <w:rPr>
          <w:sz w:val="28"/>
          <w:szCs w:val="28"/>
        </w:rPr>
        <w:t xml:space="preserve"> should position itself as:</w:t>
      </w:r>
    </w:p>
    <w:p w14:paraId="14511F2D" w14:textId="0E22B94F" w:rsidR="096D3E95" w:rsidRDefault="096D3E95" w:rsidP="028C90C8">
      <w:r w:rsidRPr="028C90C8">
        <w:rPr>
          <w:sz w:val="28"/>
          <w:szCs w:val="28"/>
        </w:rPr>
        <w:t>" The affordable healthy Indian meal kit choice for convenient home cooking."</w:t>
      </w:r>
    </w:p>
    <w:p w14:paraId="2D5CB6FE" w14:textId="4065913C" w:rsidR="096D3E95" w:rsidRDefault="096D3E95" w:rsidP="028C90C8">
      <w:r w:rsidRPr="028C90C8">
        <w:rPr>
          <w:sz w:val="28"/>
          <w:szCs w:val="28"/>
        </w:rPr>
        <w:t xml:space="preserve">The positioning should sit between traditional grocery shopping and take away food. Compared with grocery shopping, Nutri Cook offers greater convenience and portion control. Compared with </w:t>
      </w:r>
      <w:r w:rsidR="446F8BEF" w:rsidRPr="028C90C8">
        <w:rPr>
          <w:sz w:val="28"/>
          <w:szCs w:val="28"/>
        </w:rPr>
        <w:t>takeaway</w:t>
      </w:r>
      <w:r w:rsidRPr="028C90C8">
        <w:rPr>
          <w:sz w:val="28"/>
          <w:szCs w:val="28"/>
        </w:rPr>
        <w:t>, it offers customers greater control over ingredients and preparation, while potentially providing revenue or consumption.</w:t>
      </w:r>
    </w:p>
    <w:p w14:paraId="7406BA52" w14:textId="4979D1A1" w:rsidR="096D3E95" w:rsidRDefault="096D3E95" w:rsidP="028C90C8">
      <w:r w:rsidRPr="028C90C8">
        <w:rPr>
          <w:sz w:val="28"/>
          <w:szCs w:val="28"/>
        </w:rPr>
        <w:t xml:space="preserve">The bran should avoid competing Purely on price. instead, affordability should support the broad proposition of health Indian food made easy. Consistent </w:t>
      </w:r>
      <w:r w:rsidRPr="028C90C8">
        <w:rPr>
          <w:sz w:val="28"/>
          <w:szCs w:val="28"/>
        </w:rPr>
        <w:lastRenderedPageBreak/>
        <w:t xml:space="preserve">packaging, nutritional information, recipe quality, and customer experience should reinforce this positioning across digital channels and physical </w:t>
      </w:r>
      <w:proofErr w:type="spellStart"/>
      <w:r w:rsidRPr="028C90C8">
        <w:rPr>
          <w:sz w:val="28"/>
          <w:szCs w:val="28"/>
        </w:rPr>
        <w:t>touchpoints</w:t>
      </w:r>
      <w:proofErr w:type="spellEnd"/>
      <w:r w:rsidRPr="028C90C8">
        <w:rPr>
          <w:sz w:val="28"/>
          <w:szCs w:val="28"/>
        </w:rPr>
        <w:t>.</w:t>
      </w:r>
    </w:p>
    <w:p w14:paraId="140EE4D6" w14:textId="21E36673" w:rsidR="5D5C1F53" w:rsidRDefault="39E517A3" w:rsidP="3B09F6FC">
      <w:pPr>
        <w:pStyle w:val="Heading2"/>
        <w:rPr>
          <w:color w:val="000000" w:themeColor="text1"/>
        </w:rPr>
      </w:pPr>
      <w:bookmarkStart w:id="115" w:name="_Toc557825105"/>
      <w:bookmarkStart w:id="116" w:name="_Toc586943809"/>
      <w:bookmarkStart w:id="117" w:name="_Toc820822872"/>
      <w:r w:rsidRPr="3B09F6FC">
        <w:rPr>
          <w:color w:val="000000" w:themeColor="text1"/>
        </w:rPr>
        <w:t>7.6 Competitive advantage and key SuccessFactors</w:t>
      </w:r>
      <w:bookmarkEnd w:id="115"/>
      <w:bookmarkEnd w:id="116"/>
      <w:bookmarkEnd w:id="117"/>
    </w:p>
    <w:p w14:paraId="3A85DBC3" w14:textId="2FF03C5D" w:rsidR="5D5C1F53" w:rsidRDefault="5D5C1F53" w:rsidP="028C90C8">
      <w:proofErr w:type="spellStart"/>
      <w:r w:rsidRPr="028C90C8">
        <w:rPr>
          <w:color w:val="000000" w:themeColor="text1"/>
          <w:sz w:val="28"/>
          <w:szCs w:val="28"/>
        </w:rPr>
        <w:t>Nuti</w:t>
      </w:r>
      <w:proofErr w:type="spellEnd"/>
      <w:r w:rsidRPr="028C90C8">
        <w:rPr>
          <w:color w:val="000000" w:themeColor="text1"/>
          <w:sz w:val="28"/>
          <w:szCs w:val="28"/>
        </w:rPr>
        <w:t xml:space="preserve"> cook's competitive advantage should come from strategic integration rather than a single product feature. Fresh ingredients, Indian recipes and subscription delivery can individually be copied by competitors. However, combining </w:t>
      </w:r>
      <w:r w:rsidR="6EB649D8" w:rsidRPr="028C90C8">
        <w:rPr>
          <w:color w:val="000000" w:themeColor="text1"/>
          <w:sz w:val="28"/>
          <w:szCs w:val="28"/>
        </w:rPr>
        <w:t>these capabilities</w:t>
      </w:r>
      <w:r w:rsidRPr="028C90C8">
        <w:rPr>
          <w:color w:val="000000" w:themeColor="text1"/>
          <w:sz w:val="28"/>
          <w:szCs w:val="28"/>
        </w:rPr>
        <w:t xml:space="preserve"> with strong customer knowledge, nutritional </w:t>
      </w:r>
      <w:r w:rsidR="73BEF3C7" w:rsidRPr="028C90C8">
        <w:rPr>
          <w:color w:val="000000" w:themeColor="text1"/>
          <w:sz w:val="28"/>
          <w:szCs w:val="28"/>
        </w:rPr>
        <w:t>position,</w:t>
      </w:r>
      <w:r w:rsidRPr="028C90C8">
        <w:rPr>
          <w:color w:val="000000" w:themeColor="text1"/>
          <w:sz w:val="28"/>
          <w:szCs w:val="28"/>
        </w:rPr>
        <w:t xml:space="preserve"> and an affordable pricing model can create a more </w:t>
      </w:r>
      <w:r w:rsidR="7E90A372" w:rsidRPr="028C90C8">
        <w:rPr>
          <w:color w:val="000000" w:themeColor="text1"/>
          <w:sz w:val="28"/>
          <w:szCs w:val="28"/>
        </w:rPr>
        <w:t>defensible</w:t>
      </w:r>
      <w:r w:rsidRPr="028C90C8">
        <w:rPr>
          <w:color w:val="000000" w:themeColor="text1"/>
          <w:sz w:val="28"/>
          <w:szCs w:val="28"/>
        </w:rPr>
        <w:t xml:space="preserve"> market position.</w:t>
      </w:r>
    </w:p>
    <w:p w14:paraId="17E075D8" w14:textId="5886C9B4"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The first competitive advantage is cultural differentiation. Indian cuisine provides a broad range of vegetarian, plant based, pulse based, vegetable-focused meals that can support Nutri-cook healthy food positioning.</w:t>
      </w:r>
    </w:p>
    <w:p w14:paraId="13A097D8" w14:textId="03758B64"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2nd is customer intimacy. Is a smaller business, Nutri</w:t>
      </w:r>
      <w:r w:rsidR="34D8B828" w:rsidRPr="028C90C8">
        <w:rPr>
          <w:color w:val="000000" w:themeColor="text1"/>
          <w:sz w:val="28"/>
          <w:szCs w:val="28"/>
        </w:rPr>
        <w:t xml:space="preserve"> c</w:t>
      </w:r>
      <w:r w:rsidRPr="028C90C8">
        <w:rPr>
          <w:color w:val="000000" w:themeColor="text1"/>
          <w:sz w:val="28"/>
          <w:szCs w:val="28"/>
        </w:rPr>
        <w:t>ook can collect customers feedback and rapidly adapt recipes, portion size and product combinations.</w:t>
      </w:r>
    </w:p>
    <w:p w14:paraId="5F00AF18" w14:textId="6F382DFE"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 xml:space="preserve">Convenience: Pre-portion ingredients and straightforward recipe reduce preparation time and planning Efforts. </w:t>
      </w:r>
    </w:p>
    <w:p w14:paraId="6F5203B8" w14:textId="32DAF9A2"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 xml:space="preserve">Requiring customer relationships through </w:t>
      </w:r>
      <w:r w:rsidR="76E8F218" w:rsidRPr="028C90C8">
        <w:rPr>
          <w:color w:val="000000" w:themeColor="text1"/>
          <w:sz w:val="28"/>
          <w:szCs w:val="28"/>
        </w:rPr>
        <w:t>subscription</w:t>
      </w:r>
      <w:r w:rsidRPr="028C90C8">
        <w:rPr>
          <w:color w:val="000000" w:themeColor="text1"/>
          <w:sz w:val="28"/>
          <w:szCs w:val="28"/>
        </w:rPr>
        <w:t xml:space="preserve"> can increase customer lifetime value and improve demand forecasting.</w:t>
      </w:r>
    </w:p>
    <w:p w14:paraId="7152B1F1" w14:textId="031B585F" w:rsidR="462727D3" w:rsidRDefault="462727D3" w:rsidP="028C90C8">
      <w:r w:rsidRPr="028C90C8">
        <w:rPr>
          <w:color w:val="000000" w:themeColor="text1"/>
          <w:sz w:val="28"/>
          <w:szCs w:val="28"/>
        </w:rPr>
        <w:t>However, these advantages will only become sustainable if Nutri Cook performs several key SuccessFactors effectively.</w:t>
      </w:r>
    </w:p>
    <w:p w14:paraId="5AFAFEAA" w14:textId="5200436D" w:rsidR="462727D3" w:rsidRDefault="462727D3" w:rsidP="028C90C8">
      <w:pPr>
        <w:rPr>
          <w:color w:val="000000" w:themeColor="text1"/>
          <w:sz w:val="28"/>
          <w:szCs w:val="28"/>
        </w:rPr>
      </w:pPr>
      <w:r w:rsidRPr="028C90C8">
        <w:rPr>
          <w:color w:val="000000" w:themeColor="text1"/>
          <w:sz w:val="28"/>
          <w:szCs w:val="28"/>
        </w:rPr>
        <w:t>Key SuccessFactors</w:t>
      </w:r>
    </w:p>
    <w:p w14:paraId="5B41950F" w14:textId="139AE3DC" w:rsidR="462727D3" w:rsidRDefault="462727D3" w:rsidP="028C90C8">
      <w:pPr>
        <w:pStyle w:val="ListParagraph"/>
        <w:numPr>
          <w:ilvl w:val="0"/>
          <w:numId w:val="5"/>
        </w:numPr>
        <w:rPr>
          <w:color w:val="000000" w:themeColor="text1"/>
          <w:sz w:val="28"/>
          <w:szCs w:val="28"/>
        </w:rPr>
      </w:pPr>
      <w:r w:rsidRPr="028C90C8">
        <w:rPr>
          <w:color w:val="000000" w:themeColor="text1"/>
          <w:sz w:val="28"/>
          <w:szCs w:val="28"/>
        </w:rPr>
        <w:t>Product quality: Freshness, taste, consistency, and food safety must remain high.</w:t>
      </w:r>
    </w:p>
    <w:p w14:paraId="719060B6" w14:textId="04FA943A"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Reliable supply chain: Consistent suppliers are essential because fresh ingredients are perishable.</w:t>
      </w:r>
    </w:p>
    <w:p w14:paraId="18DA5942" w14:textId="49C88373"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Effective branding: Nutri cook needs a recognizable identity associated with healthy Indian convenience food.</w:t>
      </w:r>
    </w:p>
    <w:p w14:paraId="1CFACE50" w14:textId="5A637C5B"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lastRenderedPageBreak/>
        <w:t>Competitive pricing: Prices need to remain attractive without destroying margins.</w:t>
      </w:r>
    </w:p>
    <w:p w14:paraId="1F764790" w14:textId="4A730407"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Customer retention: Repeat purchases and subscriptions are more sustainable than continuous dependence on paid customer acquisition.</w:t>
      </w:r>
    </w:p>
    <w:p w14:paraId="1EB1FE57" w14:textId="60F4BA98"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Operational efficiency: Portioning. Packaging, inventory management, and delivery must minimize waste.</w:t>
      </w:r>
    </w:p>
    <w:p w14:paraId="25A15B76" w14:textId="050C3EFF"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Digital Marketing: Instagram, TikTok, Google and influencer partnership can increase awareness among younger consumers.</w:t>
      </w:r>
    </w:p>
    <w:p w14:paraId="560A1032" w14:textId="6F788646"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Continuous innovation: Seasonal recipes and new nutritional ranges can maintain customer interest.</w:t>
      </w:r>
    </w:p>
    <w:p w14:paraId="46B327DE" w14:textId="57817349" w:rsidR="30594A05" w:rsidRDefault="30594A05" w:rsidP="028C90C8">
      <w:r w:rsidRPr="028C90C8">
        <w:rPr>
          <w:color w:val="000000" w:themeColor="text1"/>
          <w:sz w:val="28"/>
          <w:szCs w:val="28"/>
        </w:rPr>
        <w:t>The most important long-term advantage will therefore be brand, customer loyalty, operational capability rather than simply the mail kit themselves.</w:t>
      </w:r>
    </w:p>
    <w:p w14:paraId="6D5AF8E6" w14:textId="2FC156EA" w:rsidR="5C24024F" w:rsidRDefault="204DF7B5" w:rsidP="3B09F6FC">
      <w:pPr>
        <w:pStyle w:val="Heading2"/>
        <w:rPr>
          <w:rStyle w:val="SubtitleChar"/>
          <w:color w:val="000000" w:themeColor="text1"/>
        </w:rPr>
      </w:pPr>
      <w:bookmarkStart w:id="118" w:name="_Toc1311307314"/>
      <w:bookmarkStart w:id="119" w:name="_Toc1964195694"/>
      <w:bookmarkStart w:id="120" w:name="_Toc1306528291"/>
      <w:r w:rsidRPr="3B09F6FC">
        <w:rPr>
          <w:color w:val="000000" w:themeColor="text1"/>
        </w:rPr>
        <w:t>7.7 Strategic Synthesis</w:t>
      </w:r>
      <w:bookmarkEnd w:id="118"/>
      <w:bookmarkEnd w:id="119"/>
      <w:bookmarkEnd w:id="120"/>
    </w:p>
    <w:p w14:paraId="75E60043" w14:textId="2A6F9FC0" w:rsidR="5C24024F" w:rsidRDefault="5C24024F" w:rsidP="028C90C8">
      <w:r w:rsidRPr="028C90C8">
        <w:rPr>
          <w:color w:val="000000" w:themeColor="text1"/>
          <w:sz w:val="28"/>
          <w:szCs w:val="28"/>
        </w:rPr>
        <w:t>Nutri Cook's analysis indicates that its strongest strategic opportunity lies in focused differentiation, rather than attempting to compete directly with large meal kit providers on scale or price. Its combination of Indian culinary identity, nutrition, convenience and affordability provides a potentially attractive niche. However, the company must overcome limited brand awareness supply chain, Constraints, perishability and strong competition.</w:t>
      </w:r>
    </w:p>
    <w:p w14:paraId="64EBBD55" w14:textId="67D3A46E" w:rsidR="05B5A598" w:rsidRDefault="05B5A598" w:rsidP="028C90C8">
      <w:r w:rsidRPr="028C90C8">
        <w:rPr>
          <w:color w:val="000000" w:themeColor="text1"/>
          <w:sz w:val="28"/>
          <w:szCs w:val="28"/>
        </w:rPr>
        <w:t>The recommended strategy is therefore to establish Nutri Cook as an affordable, healthy Indian milking brand, initially concentrating on students, immigrants, young professionals and health-conscious consumers. Growth should be driven through subscription, digital marketing, and strategic partnerships. Operational efficiency, food quality, and customer retention should be prioritized before rapid expansion. Over time</w:t>
      </w:r>
      <w:r w:rsidR="5B61E7E8" w:rsidRPr="028C90C8">
        <w:rPr>
          <w:color w:val="000000" w:themeColor="text1"/>
          <w:sz w:val="28"/>
          <w:szCs w:val="28"/>
        </w:rPr>
        <w:t>,</w:t>
      </w:r>
      <w:r w:rsidRPr="028C90C8">
        <w:rPr>
          <w:color w:val="000000" w:themeColor="text1"/>
          <w:sz w:val="28"/>
          <w:szCs w:val="28"/>
        </w:rPr>
        <w:t xml:space="preserve"> Recipes</w:t>
      </w:r>
      <w:r w:rsidR="0412F287" w:rsidRPr="028C90C8">
        <w:rPr>
          <w:color w:val="000000" w:themeColor="text1"/>
          <w:sz w:val="28"/>
          <w:szCs w:val="28"/>
        </w:rPr>
        <w:t>,</w:t>
      </w:r>
      <w:r w:rsidRPr="028C90C8">
        <w:rPr>
          <w:color w:val="000000" w:themeColor="text1"/>
          <w:sz w:val="28"/>
          <w:szCs w:val="28"/>
        </w:rPr>
        <w:t xml:space="preserve"> customer data, brand equity, and reliable supplier relationships can strengthen nutrients VRIO resources and create a more sustainable competitive advantage.</w:t>
      </w:r>
    </w:p>
    <w:p w14:paraId="3D10AE5E" w14:textId="497EC619" w:rsidR="0AC4E7E9" w:rsidRDefault="30C3F9A2" w:rsidP="028C90C8">
      <w:pPr>
        <w:pStyle w:val="Heading1"/>
        <w:rPr>
          <w:color w:val="000000" w:themeColor="text1"/>
        </w:rPr>
      </w:pPr>
      <w:bookmarkStart w:id="121" w:name="_Toc275263260"/>
      <w:bookmarkStart w:id="122" w:name="_Toc301207841"/>
      <w:bookmarkStart w:id="123" w:name="_Toc1125741442"/>
      <w:r w:rsidRPr="3B09F6FC">
        <w:rPr>
          <w:color w:val="000000" w:themeColor="text1"/>
        </w:rPr>
        <w:lastRenderedPageBreak/>
        <w:t>8.0 Business model Canvas: Model overview and alignment</w:t>
      </w:r>
      <w:bookmarkEnd w:id="121"/>
      <w:bookmarkEnd w:id="122"/>
      <w:bookmarkEnd w:id="123"/>
    </w:p>
    <w:p w14:paraId="365DE83C" w14:textId="32B45EBD" w:rsidR="0AC4E7E9" w:rsidRDefault="0AC4E7E9" w:rsidP="028C90C8">
      <w:r w:rsidRPr="028C90C8">
        <w:rPr>
          <w:sz w:val="28"/>
          <w:szCs w:val="28"/>
        </w:rPr>
        <w:t xml:space="preserve">Nutri Cooks. Business Model </w:t>
      </w:r>
      <w:r w:rsidR="31BC84B2" w:rsidRPr="028C90C8">
        <w:rPr>
          <w:sz w:val="28"/>
          <w:szCs w:val="28"/>
        </w:rPr>
        <w:t>Canvas(BMC</w:t>
      </w:r>
      <w:r w:rsidR="6E30DE87" w:rsidRPr="028C90C8">
        <w:rPr>
          <w:sz w:val="28"/>
          <w:szCs w:val="28"/>
        </w:rPr>
        <w:t>)</w:t>
      </w:r>
      <w:r w:rsidRPr="028C90C8">
        <w:rPr>
          <w:sz w:val="28"/>
          <w:szCs w:val="28"/>
        </w:rPr>
        <w:t xml:space="preserve"> explains how the business creates, delivers and captures value through affordable, nutritious Indian ready to cook milk kits. The model aligns with its focused differentiation strategy by combining convenience, cultural familiarity, nutrition, and affordability. Nutri Cook targets customers who want home cooked Indian food without the time and complexity of purchasing and preparing multiple ingredients. The </w:t>
      </w:r>
      <w:r w:rsidR="3127EAC9" w:rsidRPr="028C90C8">
        <w:rPr>
          <w:sz w:val="28"/>
          <w:szCs w:val="28"/>
        </w:rPr>
        <w:t>re</w:t>
      </w:r>
      <w:r w:rsidRPr="028C90C8">
        <w:rPr>
          <w:sz w:val="28"/>
          <w:szCs w:val="28"/>
        </w:rPr>
        <w:t>venue is primarily generated through individual meal kit sales and subscriptions.</w:t>
      </w:r>
    </w:p>
    <w:p w14:paraId="45F285C7" w14:textId="1CE57E13" w:rsidR="6DDF4D4C" w:rsidRDefault="4354DAB7" w:rsidP="3B09F6FC">
      <w:pPr>
        <w:pStyle w:val="Heading2"/>
        <w:rPr>
          <w:color w:val="000000" w:themeColor="text1"/>
        </w:rPr>
      </w:pPr>
      <w:bookmarkStart w:id="124" w:name="_Toc2114222167"/>
      <w:bookmarkStart w:id="125" w:name="_Toc1394098547"/>
      <w:bookmarkStart w:id="126" w:name="_Toc1911856210"/>
      <w:r w:rsidRPr="3B09F6FC">
        <w:rPr>
          <w:color w:val="000000" w:themeColor="text1"/>
        </w:rPr>
        <w:t>8.1 Customer segments and value proposition</w:t>
      </w:r>
      <w:bookmarkEnd w:id="124"/>
      <w:bookmarkEnd w:id="125"/>
      <w:bookmarkEnd w:id="126"/>
    </w:p>
    <w:p w14:paraId="5577EBF9" w14:textId="7683B1FB" w:rsidR="1AF3DC6C" w:rsidRDefault="1AF3DC6C" w:rsidP="028C90C8">
      <w:r w:rsidRPr="028C90C8">
        <w:rPr>
          <w:rStyle w:val="SubtitleChar"/>
          <w:color w:val="000000" w:themeColor="text1"/>
        </w:rPr>
        <w:t xml:space="preserve">Nutri Cook should initially focus on Clearly </w:t>
      </w:r>
      <w:r w:rsidR="4D45989C" w:rsidRPr="028C90C8">
        <w:rPr>
          <w:rStyle w:val="SubtitleChar"/>
          <w:color w:val="000000" w:themeColor="text1"/>
        </w:rPr>
        <w:t>defining</w:t>
      </w:r>
      <w:r w:rsidRPr="028C90C8">
        <w:rPr>
          <w:rStyle w:val="SubtitleChar"/>
          <w:color w:val="000000" w:themeColor="text1"/>
        </w:rPr>
        <w:t xml:space="preserve"> customer groups rather than the entire UK food market. The primary segment is Indian and South Asian students and young professionals, particularly those who understand Indian cuisine but have limited time cooking facilities or experience. A second segment is Indian immigrants and household who want familiar food with greater convenience. </w:t>
      </w:r>
      <w:r w:rsidR="45C4ACA4" w:rsidRPr="028C90C8">
        <w:rPr>
          <w:rStyle w:val="SubtitleChar"/>
          <w:color w:val="000000" w:themeColor="text1"/>
        </w:rPr>
        <w:t>The third segment</w:t>
      </w:r>
      <w:r w:rsidRPr="028C90C8">
        <w:rPr>
          <w:rStyle w:val="SubtitleChar"/>
          <w:color w:val="000000" w:themeColor="text1"/>
        </w:rPr>
        <w:t xml:space="preserve"> consists of </w:t>
      </w:r>
      <w:r w:rsidR="5ACE094C" w:rsidRPr="028C90C8">
        <w:rPr>
          <w:rStyle w:val="SubtitleChar"/>
          <w:color w:val="000000" w:themeColor="text1"/>
        </w:rPr>
        <w:t>health-conscious</w:t>
      </w:r>
      <w:r w:rsidRPr="028C90C8">
        <w:rPr>
          <w:rStyle w:val="SubtitleChar"/>
          <w:color w:val="000000" w:themeColor="text1"/>
        </w:rPr>
        <w:t xml:space="preserve"> consumers interested in fresh ingredients. Motion control in nutritious meals. The business can later target families, vegetarian and vegan customers, </w:t>
      </w:r>
      <w:r w:rsidR="67E65D55" w:rsidRPr="028C90C8">
        <w:rPr>
          <w:rStyle w:val="SubtitleChar"/>
          <w:color w:val="000000" w:themeColor="text1"/>
        </w:rPr>
        <w:t>fitness-oriented</w:t>
      </w:r>
      <w:r w:rsidRPr="028C90C8">
        <w:rPr>
          <w:rStyle w:val="SubtitleChar"/>
          <w:color w:val="000000" w:themeColor="text1"/>
        </w:rPr>
        <w:t xml:space="preserve"> </w:t>
      </w:r>
      <w:r w:rsidR="508FA6D0" w:rsidRPr="028C90C8">
        <w:rPr>
          <w:rStyle w:val="SubtitleChar"/>
          <w:color w:val="000000" w:themeColor="text1"/>
        </w:rPr>
        <w:t>customers,</w:t>
      </w:r>
      <w:r w:rsidRPr="028C90C8">
        <w:rPr>
          <w:rStyle w:val="SubtitleChar"/>
          <w:color w:val="000000" w:themeColor="text1"/>
        </w:rPr>
        <w:t xml:space="preserve"> and customers seeking convenient international cuisine.</w:t>
      </w:r>
    </w:p>
    <w:p w14:paraId="4FDD95FF" w14:textId="5C3AF5DC" w:rsidR="00215866" w:rsidRDefault="00215866" w:rsidP="028C90C8">
      <w:r w:rsidRPr="028C90C8">
        <w:rPr>
          <w:rStyle w:val="SubtitleChar"/>
          <w:color w:val="000000" w:themeColor="text1"/>
        </w:rPr>
        <w:t>Nutri Cooks core value proposition is healthy Indian home cooking made convenient and affordable. Customers receive pre-portion ingredients, spices, and recipe instruction, reducing the time and effort associated with meal planning and grocery shopping.</w:t>
      </w:r>
    </w:p>
    <w:p w14:paraId="6E9459E1" w14:textId="6103B2B5" w:rsidR="00215866" w:rsidRDefault="00215866" w:rsidP="028C90C8">
      <w:r w:rsidRPr="028C90C8">
        <w:rPr>
          <w:rStyle w:val="SubtitleChar"/>
          <w:color w:val="000000" w:themeColor="text1"/>
        </w:rPr>
        <w:t>The proposition provides several forms of value. Convenience comes from receiving ingredients together in one kit. Affordability makes the product accessible to students and price-sensitive consumers. Nutrition is supported through fresh vegetables, pulses, and controlled portions. Cultural relevance provides familiar Indian flavors while introducing convenient preparation.</w:t>
      </w:r>
    </w:p>
    <w:p w14:paraId="3DBE422C" w14:textId="23C84516" w:rsidR="00215866" w:rsidRDefault="00215866" w:rsidP="028C90C8">
      <w:r w:rsidRPr="028C90C8">
        <w:rPr>
          <w:rStyle w:val="SubtitleChar"/>
          <w:color w:val="000000" w:themeColor="text1"/>
        </w:rPr>
        <w:lastRenderedPageBreak/>
        <w:t xml:space="preserve"> Unlike conventional take away meals, Nutri Cook allows customers to prepare food themselves and have greater awareness of the ingredients used. Unlike traditional grocery shopping, customers do not need to purchase multiple ingredients that may remain unused.</w:t>
      </w:r>
    </w:p>
    <w:p w14:paraId="65D727DF" w14:textId="3F8FFAC9" w:rsidR="00215866" w:rsidRDefault="00215866" w:rsidP="028C90C8">
      <w:r w:rsidRPr="028C90C8">
        <w:rPr>
          <w:rStyle w:val="SubtitleChar"/>
          <w:color w:val="000000" w:themeColor="text1"/>
        </w:rPr>
        <w:t>Therefore, Nutri Cook's differentiation is not based on one individual ingredient but on the integrated combination of Indian cuisine, nutrition, convenience and affordability.</w:t>
      </w:r>
    </w:p>
    <w:p w14:paraId="1695C27A" w14:textId="63A69907" w:rsidR="00215866" w:rsidRDefault="40C4F5A7" w:rsidP="3B09F6FC">
      <w:pPr>
        <w:pStyle w:val="Heading2"/>
        <w:rPr>
          <w:color w:val="000000" w:themeColor="text1"/>
        </w:rPr>
      </w:pPr>
      <w:bookmarkStart w:id="127" w:name="_Toc1652504877"/>
      <w:bookmarkStart w:id="128" w:name="_Toc2146527067"/>
      <w:bookmarkStart w:id="129" w:name="_Toc542058909"/>
      <w:r w:rsidRPr="3B09F6FC">
        <w:rPr>
          <w:color w:val="000000" w:themeColor="text1"/>
        </w:rPr>
        <w:t xml:space="preserve">8.3 </w:t>
      </w:r>
      <w:r w:rsidR="1AB41BFD" w:rsidRPr="3B09F6FC">
        <w:rPr>
          <w:color w:val="000000" w:themeColor="text1"/>
        </w:rPr>
        <w:t>C</w:t>
      </w:r>
      <w:r w:rsidRPr="3B09F6FC">
        <w:rPr>
          <w:color w:val="000000" w:themeColor="text1"/>
        </w:rPr>
        <w:t>hannels and Customer relationships</w:t>
      </w:r>
      <w:bookmarkEnd w:id="127"/>
      <w:bookmarkEnd w:id="128"/>
      <w:bookmarkEnd w:id="129"/>
    </w:p>
    <w:p w14:paraId="366EF050" w14:textId="670E82AA" w:rsidR="00215866" w:rsidRDefault="00215866" w:rsidP="028C90C8">
      <w:r w:rsidRPr="028C90C8">
        <w:rPr>
          <w:rStyle w:val="SubtitleChar"/>
          <w:color w:val="000000" w:themeColor="text1"/>
        </w:rPr>
        <w:t xml:space="preserve"> Nutri Cook should use a digital first direct to consumer channel. Its website can function as the primary platform for product information, ordering, subscription management, and customer feedback. Social media platforms such as Instagram, TikTok, and Facebook can generate awareness through wrestle demonstrations, nutrition content, customer reviews, and promotions campaigns.</w:t>
      </w:r>
    </w:p>
    <w:p w14:paraId="334E9FDE" w14:textId="4B8BFA88" w:rsidR="00215866" w:rsidRDefault="00215866" w:rsidP="028C90C8">
      <w:r w:rsidRPr="028C90C8">
        <w:rPr>
          <w:rStyle w:val="SubtitleChar"/>
          <w:color w:val="000000" w:themeColor="text1"/>
        </w:rPr>
        <w:t>Additional acquisition channels could include university partnership, student accommodation, gym, workplaces and community networks.</w:t>
      </w:r>
    </w:p>
    <w:p w14:paraId="54BA95AB" w14:textId="34D031CD" w:rsidR="00215866" w:rsidRDefault="00215866" w:rsidP="028C90C8">
      <w:r w:rsidRPr="028C90C8">
        <w:rPr>
          <w:rStyle w:val="SubtitleChar"/>
          <w:color w:val="000000" w:themeColor="text1"/>
        </w:rPr>
        <w:t xml:space="preserve">Customer relationships should focus on convenience, personalization, and retention. Subscription options can encourage repeat purchase, while e-mail and social media communication can provide recipes, promotions, and new product announcements. Customer reviews and feedback should be actively collected to improve products. Loyalty rewards. Referral incentives and flexible subscription management </w:t>
      </w:r>
      <w:proofErr w:type="spellStart"/>
      <w:r w:rsidRPr="028C90C8">
        <w:rPr>
          <w:rStyle w:val="SubtitleChar"/>
          <w:color w:val="000000" w:themeColor="text1"/>
        </w:rPr>
        <w:t>cther</w:t>
      </w:r>
      <w:proofErr w:type="spellEnd"/>
      <w:r w:rsidRPr="028C90C8">
        <w:rPr>
          <w:rStyle w:val="SubtitleChar"/>
          <w:color w:val="000000" w:themeColor="text1"/>
        </w:rPr>
        <w:t xml:space="preserve"> strengthen customer retention and lifetime value.</w:t>
      </w:r>
    </w:p>
    <w:p w14:paraId="6A054B89" w14:textId="4CE4CC03" w:rsidR="00215866" w:rsidRDefault="43227D69" w:rsidP="3B09F6FC">
      <w:pPr>
        <w:pStyle w:val="Heading2"/>
        <w:rPr>
          <w:color w:val="000000" w:themeColor="text1"/>
        </w:rPr>
      </w:pPr>
      <w:bookmarkStart w:id="130" w:name="_Toc1972582283"/>
      <w:bookmarkStart w:id="131" w:name="_Toc1235678031"/>
      <w:bookmarkStart w:id="132" w:name="_Toc1206883218"/>
      <w:r w:rsidRPr="3B09F6FC">
        <w:rPr>
          <w:color w:val="000000" w:themeColor="text1"/>
        </w:rPr>
        <w:t>8.4 Revenue streams and score structure</w:t>
      </w:r>
      <w:bookmarkEnd w:id="130"/>
      <w:bookmarkEnd w:id="131"/>
      <w:bookmarkEnd w:id="132"/>
    </w:p>
    <w:p w14:paraId="6FDF54D8" w14:textId="3E995D6F" w:rsidR="00215866" w:rsidRDefault="00215866" w:rsidP="028C90C8">
      <w:r w:rsidRPr="028C90C8">
        <w:rPr>
          <w:color w:val="000000" w:themeColor="text1"/>
          <w:sz w:val="28"/>
          <w:szCs w:val="28"/>
        </w:rPr>
        <w:t>Nutri Cook's main revenue stream should come from individual milk purchases and weekly subscriptions. Subscription packages can provide predictable recurring revenue and improved demand forecasting. Additional revenue could be generated through premium meal options, family size boxes, specialized nutritional ranges, and limited seasonal products.</w:t>
      </w:r>
    </w:p>
    <w:p w14:paraId="522BBAFC" w14:textId="51FE2F4C" w:rsidR="00215866" w:rsidRDefault="00215866" w:rsidP="028C90C8">
      <w:r w:rsidRPr="028C90C8">
        <w:rPr>
          <w:color w:val="000000" w:themeColor="text1"/>
          <w:sz w:val="28"/>
          <w:szCs w:val="28"/>
        </w:rPr>
        <w:lastRenderedPageBreak/>
        <w:t>The main costs include fresh vegetables, pulses, spices, dairy or alternative ingredients, packaging, kitchen facilities, labor delivery website. Marketing and food safety compliance, ingredient purchasing and packaging are particularly important because perishability and waste can negatively affect margins.</w:t>
      </w:r>
    </w:p>
    <w:p w14:paraId="33870A36" w14:textId="327E5C67" w:rsidR="00215866" w:rsidRDefault="00215866" w:rsidP="028C90C8">
      <w:r w:rsidRPr="028C90C8">
        <w:rPr>
          <w:color w:val="000000" w:themeColor="text1"/>
          <w:sz w:val="28"/>
          <w:szCs w:val="28"/>
        </w:rPr>
        <w:t>Nutri Cook should therefore monitor contribute margin per milk customer equivocation cost, customer lifetime value and food waste levels. A subscription model can improve operational planning by providing greater visibility of future demand. The business should initially avoid excessive product variety because a large number of SKUs could Increase inventory complexity, waste and operating costs.</w:t>
      </w:r>
    </w:p>
    <w:p w14:paraId="53EF665D" w14:textId="5DB3608F" w:rsidR="00215866" w:rsidRDefault="43227D69" w:rsidP="3B09F6FC">
      <w:pPr>
        <w:rPr>
          <w:rStyle w:val="Heading2Char"/>
          <w:color w:val="000000" w:themeColor="text1"/>
        </w:rPr>
      </w:pPr>
      <w:bookmarkStart w:id="133" w:name="_Toc1888351520"/>
      <w:bookmarkStart w:id="134" w:name="_Toc1229336560"/>
      <w:bookmarkStart w:id="135" w:name="_Toc842544089"/>
      <w:r w:rsidRPr="3B09F6FC">
        <w:rPr>
          <w:rStyle w:val="Heading2Char"/>
          <w:color w:val="000000" w:themeColor="text1"/>
        </w:rPr>
        <w:t>8.5 Key resources, activities and partnerships</w:t>
      </w:r>
      <w:bookmarkEnd w:id="133"/>
      <w:bookmarkEnd w:id="134"/>
      <w:bookmarkEnd w:id="135"/>
    </w:p>
    <w:p w14:paraId="044BAC6C" w14:textId="5B24A6F7" w:rsidR="00215866" w:rsidRDefault="00215866" w:rsidP="028C90C8">
      <w:r w:rsidRPr="028C90C8">
        <w:rPr>
          <w:rStyle w:val="SubtitleChar"/>
          <w:color w:val="000000" w:themeColor="text1"/>
        </w:rPr>
        <w:t xml:space="preserve">Key </w:t>
      </w:r>
      <w:r w:rsidR="108717CA" w:rsidRPr="028C90C8">
        <w:rPr>
          <w:rStyle w:val="SubtitleChar"/>
          <w:color w:val="000000" w:themeColor="text1"/>
        </w:rPr>
        <w:t>resources:</w:t>
      </w:r>
      <w:r w:rsidRPr="028C90C8">
        <w:rPr>
          <w:rStyle w:val="SubtitleChar"/>
          <w:color w:val="000000" w:themeColor="text1"/>
        </w:rPr>
        <w:t xml:space="preserve"> Important resources include Nutri Cook's brand recipe, Nutri Cook's knowledge, supplier relationships, kitchen facilities, packaging, website, customer data, and skilled employees. Proper recipes and a strong customer database can become increasingly valuable strategic resources as the business grows.</w:t>
      </w:r>
    </w:p>
    <w:p w14:paraId="39A0A413" w14:textId="7878DCB7" w:rsidR="00215866" w:rsidRDefault="00215866" w:rsidP="028C90C8">
      <w:r w:rsidRPr="028C90C8">
        <w:rPr>
          <w:rStyle w:val="SubtitleChar"/>
          <w:color w:val="000000" w:themeColor="text1"/>
        </w:rPr>
        <w:t xml:space="preserve">Key activities: Core activities include recipe development, ingredient sourcing, food preparation, portioning, packaging, quality control, order management, delivery coordination, digital marketing, and customer service management. Maintaining consistent taste, </w:t>
      </w:r>
      <w:r w:rsidR="1A972F0C" w:rsidRPr="028C90C8">
        <w:rPr>
          <w:rStyle w:val="SubtitleChar"/>
          <w:color w:val="000000" w:themeColor="text1"/>
        </w:rPr>
        <w:t>freshness,</w:t>
      </w:r>
      <w:r w:rsidRPr="028C90C8">
        <w:rPr>
          <w:rStyle w:val="SubtitleChar"/>
          <w:color w:val="000000" w:themeColor="text1"/>
        </w:rPr>
        <w:t xml:space="preserve"> and nutritional quality should be central to operations.</w:t>
      </w:r>
    </w:p>
    <w:p w14:paraId="6D8BC347" w14:textId="0135F0C7" w:rsidR="00215866" w:rsidRDefault="00215866" w:rsidP="028C90C8">
      <w:r w:rsidRPr="028C90C8">
        <w:rPr>
          <w:rStyle w:val="SubtitleChar"/>
          <w:color w:val="000000" w:themeColor="text1"/>
        </w:rPr>
        <w:t>These resources, activities, and partnerships should collectively support Nutri cooks differentiation strategy while keeping operations Sufficiently flexible for early-stage growth.</w:t>
      </w:r>
    </w:p>
    <w:p w14:paraId="07C2F84D" w14:textId="6F38F418" w:rsidR="00215866" w:rsidRDefault="00215866" w:rsidP="028C90C8">
      <w:r w:rsidRPr="028C90C8">
        <w:rPr>
          <w:rStyle w:val="SubtitleChar"/>
          <w:color w:val="000000" w:themeColor="text1"/>
        </w:rPr>
        <w:t>8.6 Integration assumptions and conclusions</w:t>
      </w:r>
    </w:p>
    <w:p w14:paraId="30BFE9CF" w14:textId="65344ECE" w:rsidR="00215866" w:rsidRDefault="00215866" w:rsidP="028C90C8">
      <w:r w:rsidRPr="028C90C8">
        <w:rPr>
          <w:rStyle w:val="SubtitleChar"/>
          <w:color w:val="000000" w:themeColor="text1"/>
        </w:rPr>
        <w:t xml:space="preserve">The BMC demonstrates strong alignment between </w:t>
      </w:r>
      <w:r w:rsidR="7A43D504" w:rsidRPr="028C90C8">
        <w:rPr>
          <w:rStyle w:val="SubtitleChar"/>
          <w:color w:val="000000" w:themeColor="text1"/>
        </w:rPr>
        <w:t>Nutri cook</w:t>
      </w:r>
      <w:r w:rsidRPr="028C90C8">
        <w:rPr>
          <w:rStyle w:val="SubtitleChar"/>
          <w:color w:val="000000" w:themeColor="text1"/>
        </w:rPr>
        <w:t xml:space="preserve"> target customers, value proposition channels, revenue model, and strategic positioning. The model assumes Sufficient demand for affordable, healthy </w:t>
      </w:r>
      <w:r w:rsidRPr="028C90C8">
        <w:rPr>
          <w:rStyle w:val="SubtitleChar"/>
          <w:color w:val="000000" w:themeColor="text1"/>
        </w:rPr>
        <w:lastRenderedPageBreak/>
        <w:t>Indian M</w:t>
      </w:r>
      <w:r w:rsidR="7159AD7C" w:rsidRPr="028C90C8">
        <w:rPr>
          <w:rStyle w:val="SubtitleChar"/>
          <w:color w:val="000000" w:themeColor="text1"/>
        </w:rPr>
        <w:t>eal</w:t>
      </w:r>
      <w:r w:rsidRPr="028C90C8">
        <w:rPr>
          <w:rStyle w:val="SubtitleChar"/>
          <w:color w:val="000000" w:themeColor="text1"/>
        </w:rPr>
        <w:t xml:space="preserve"> </w:t>
      </w:r>
      <w:r w:rsidR="5871021A" w:rsidRPr="028C90C8">
        <w:rPr>
          <w:rStyle w:val="SubtitleChar"/>
          <w:color w:val="000000" w:themeColor="text1"/>
        </w:rPr>
        <w:t>food</w:t>
      </w:r>
      <w:r w:rsidRPr="028C90C8">
        <w:rPr>
          <w:rStyle w:val="SubtitleChar"/>
          <w:color w:val="000000" w:themeColor="text1"/>
        </w:rPr>
        <w:t xml:space="preserve"> customers willingness to order online and the ability to maintain freshness while controlling delivery and ingredient costs. Nutri</w:t>
      </w:r>
      <w:r w:rsidR="7C915C06" w:rsidRPr="028C90C8">
        <w:rPr>
          <w:rStyle w:val="SubtitleChar"/>
          <w:color w:val="000000" w:themeColor="text1"/>
        </w:rPr>
        <w:t xml:space="preserve"> c</w:t>
      </w:r>
      <w:r w:rsidRPr="028C90C8">
        <w:rPr>
          <w:rStyle w:val="SubtitleChar"/>
          <w:color w:val="000000" w:themeColor="text1"/>
        </w:rPr>
        <w:t>ook should initially validate these assumptions through pilot sales and customer feedback. Successful validation can support gradual expansion, product development, and market growth.</w:t>
      </w:r>
      <w:r w:rsidR="0B673F67">
        <w:rPr>
          <w:noProof/>
        </w:rPr>
        <w:drawing>
          <wp:inline distT="0" distB="0" distL="0" distR="0" wp14:anchorId="284B4180" wp14:editId="34EF8AEC">
            <wp:extent cx="5943600" cy="3343275"/>
            <wp:effectExtent l="0" t="0" r="0" b="0"/>
            <wp:docPr id="18151184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118406" name="Picture 1815118406"/>
                    <pic:cNvPicPr/>
                  </pic:nvPicPr>
                  <pic:blipFill>
                    <a:blip r:embed="rId9">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0B673F67" w:rsidRPr="28A50B81">
        <w:rPr>
          <w:rStyle w:val="SubtitleChar"/>
          <w:color w:val="000000" w:themeColor="text1"/>
        </w:rPr>
        <w:t xml:space="preserve">     </w:t>
      </w:r>
      <w:r w:rsidR="5F2C2EEC" w:rsidRPr="28A50B81">
        <w:rPr>
          <w:rStyle w:val="SubtitleChar"/>
          <w:color w:val="000000" w:themeColor="text1"/>
        </w:rPr>
        <w:t xml:space="preserve">    </w:t>
      </w:r>
      <w:r w:rsidR="764F25AF" w:rsidRPr="28A50B81">
        <w:rPr>
          <w:rStyle w:val="SubtitleChar"/>
          <w:color w:val="000000" w:themeColor="text1"/>
        </w:rPr>
        <w:t xml:space="preserve">       (</w:t>
      </w:r>
      <w:r w:rsidR="0B673F67" w:rsidRPr="28A50B81">
        <w:rPr>
          <w:rStyle w:val="SubtitleChar"/>
          <w:color w:val="000000" w:themeColor="text1"/>
        </w:rPr>
        <w:t xml:space="preserve">Image made by author in </w:t>
      </w:r>
      <w:r w:rsidR="20954412" w:rsidRPr="28A50B81">
        <w:rPr>
          <w:rStyle w:val="SubtitleChar"/>
          <w:color w:val="000000" w:themeColor="text1"/>
        </w:rPr>
        <w:t>Canva)</w:t>
      </w:r>
    </w:p>
    <w:p w14:paraId="25F03913" w14:textId="2E111866" w:rsidR="28A50B81" w:rsidRDefault="28A50B81" w:rsidP="28A50B81">
      <w:pPr>
        <w:rPr>
          <w:rStyle w:val="SubtitleChar"/>
          <w:color w:val="000000" w:themeColor="text1"/>
        </w:rPr>
      </w:pPr>
    </w:p>
    <w:p w14:paraId="1D4C3377" w14:textId="443284F6" w:rsidR="7F05D07E" w:rsidRDefault="5FE82AE8" w:rsidP="028C90C8">
      <w:pPr>
        <w:rPr>
          <w:rStyle w:val="Heading1Char"/>
          <w:color w:val="000000" w:themeColor="text1"/>
        </w:rPr>
      </w:pPr>
      <w:bookmarkStart w:id="136" w:name="_Toc1038940247"/>
      <w:bookmarkStart w:id="137" w:name="_Toc1704852112"/>
      <w:bookmarkStart w:id="138" w:name="_Toc809799937"/>
      <w:r w:rsidRPr="3B09F6FC">
        <w:rPr>
          <w:rStyle w:val="Heading1Char"/>
          <w:color w:val="000000" w:themeColor="text1"/>
        </w:rPr>
        <w:t>9.0 finance, marketing, and sales, and human capital management plan</w:t>
      </w:r>
      <w:bookmarkEnd w:id="136"/>
      <w:bookmarkEnd w:id="137"/>
      <w:bookmarkEnd w:id="138"/>
    </w:p>
    <w:p w14:paraId="321765DB" w14:textId="704E9D20" w:rsidR="7F3351A7" w:rsidRDefault="6D480CFE" w:rsidP="3B09F6FC">
      <w:pPr>
        <w:pStyle w:val="Subtitle"/>
        <w:rPr>
          <w:rStyle w:val="Heading2Char"/>
          <w:color w:val="000000" w:themeColor="text1"/>
        </w:rPr>
      </w:pPr>
      <w:bookmarkStart w:id="139" w:name="_Toc649447982"/>
      <w:bookmarkStart w:id="140" w:name="_Toc291139824"/>
      <w:bookmarkStart w:id="141" w:name="_Toc2146688092"/>
      <w:r w:rsidRPr="3B09F6FC">
        <w:rPr>
          <w:rStyle w:val="Heading2Char"/>
          <w:color w:val="000000" w:themeColor="text1"/>
        </w:rPr>
        <w:t>9.1 Integrated plan overview</w:t>
      </w:r>
      <w:bookmarkEnd w:id="139"/>
      <w:bookmarkEnd w:id="140"/>
      <w:bookmarkEnd w:id="141"/>
    </w:p>
    <w:p w14:paraId="11AA99AA" w14:textId="416E944A" w:rsidR="15D2F71E" w:rsidRDefault="15D2F71E" w:rsidP="028C90C8">
      <w:r w:rsidRPr="028C90C8">
        <w:rPr>
          <w:sz w:val="28"/>
          <w:szCs w:val="28"/>
        </w:rPr>
        <w:t xml:space="preserve">Nutri Cooks Integrated Plan combines financial sustainability, target marketing, efficient operations and human capital development to establish a scalable, ready-to-cooked meal kit business in the UK. The business will initially focus on students, young, professional and </w:t>
      </w:r>
      <w:r w:rsidR="7CB900D9" w:rsidRPr="028C90C8">
        <w:rPr>
          <w:sz w:val="28"/>
          <w:szCs w:val="28"/>
        </w:rPr>
        <w:t>health-conscious</w:t>
      </w:r>
      <w:r w:rsidRPr="028C90C8">
        <w:rPr>
          <w:sz w:val="28"/>
          <w:szCs w:val="28"/>
        </w:rPr>
        <w:t xml:space="preserve"> consumers seeking convenient, nutritious Indian meals. A lean operating model using a shared commercial kitchen, online sales and subscription </w:t>
      </w:r>
      <w:r w:rsidRPr="028C90C8">
        <w:rPr>
          <w:sz w:val="28"/>
          <w:szCs w:val="28"/>
        </w:rPr>
        <w:lastRenderedPageBreak/>
        <w:t xml:space="preserve">packages which minimize fixed costs. Marketing will emphasize affordability, freshness, </w:t>
      </w:r>
      <w:r w:rsidR="5A11BDCA" w:rsidRPr="028C90C8">
        <w:rPr>
          <w:sz w:val="28"/>
          <w:szCs w:val="28"/>
        </w:rPr>
        <w:t>convenience,</w:t>
      </w:r>
      <w:r w:rsidRPr="028C90C8">
        <w:rPr>
          <w:sz w:val="28"/>
          <w:szCs w:val="28"/>
        </w:rPr>
        <w:t xml:space="preserve"> and nutrition, while trained employees will maintain food safety, customer </w:t>
      </w:r>
      <w:r w:rsidR="25A8412B" w:rsidRPr="028C90C8">
        <w:rPr>
          <w:sz w:val="28"/>
          <w:szCs w:val="28"/>
        </w:rPr>
        <w:t>service,</w:t>
      </w:r>
      <w:r w:rsidRPr="028C90C8">
        <w:rPr>
          <w:sz w:val="28"/>
          <w:szCs w:val="28"/>
        </w:rPr>
        <w:t xml:space="preserve"> and operational quality.</w:t>
      </w:r>
    </w:p>
    <w:p w14:paraId="0510056B" w14:textId="50556E10" w:rsidR="1BB59CD8" w:rsidRDefault="5A10BEDA" w:rsidP="3B09F6FC">
      <w:pPr>
        <w:pStyle w:val="Heading2"/>
        <w:rPr>
          <w:color w:val="000000" w:themeColor="text1"/>
        </w:rPr>
      </w:pPr>
      <w:bookmarkStart w:id="142" w:name="_Toc313989393"/>
      <w:bookmarkStart w:id="143" w:name="_Toc21154309"/>
      <w:bookmarkStart w:id="144" w:name="_Toc559273081"/>
      <w:r w:rsidRPr="3B09F6FC">
        <w:rPr>
          <w:color w:val="000000" w:themeColor="text1"/>
        </w:rPr>
        <w:t>9.2 Financial Plan</w:t>
      </w:r>
      <w:bookmarkEnd w:id="142"/>
      <w:bookmarkEnd w:id="143"/>
      <w:bookmarkEnd w:id="144"/>
    </w:p>
    <w:p w14:paraId="2DE8004B" w14:textId="2748D360" w:rsidR="1BB59CD8" w:rsidRDefault="1BB59CD8" w:rsidP="028C90C8">
      <w:r w:rsidRPr="028C90C8">
        <w:rPr>
          <w:sz w:val="28"/>
          <w:szCs w:val="28"/>
        </w:rPr>
        <w:t>Financial objectives and assumptions.</w:t>
      </w:r>
    </w:p>
    <w:p w14:paraId="52734FF8" w14:textId="075524C5" w:rsidR="1BB59CD8" w:rsidRDefault="1BB59CD8" w:rsidP="028C90C8">
      <w:r w:rsidRPr="028C90C8">
        <w:rPr>
          <w:sz w:val="28"/>
          <w:szCs w:val="28"/>
        </w:rPr>
        <w:t xml:space="preserve">Nutri Cook's financial strategy is designed to achieve cash flow stability, controlled growth, and eventual profitability rather than rapid expansion. As an </w:t>
      </w:r>
      <w:r w:rsidR="38DF03B8" w:rsidRPr="028C90C8">
        <w:rPr>
          <w:sz w:val="28"/>
          <w:szCs w:val="28"/>
        </w:rPr>
        <w:t>early-stage</w:t>
      </w:r>
      <w:r w:rsidRPr="028C90C8">
        <w:rPr>
          <w:sz w:val="28"/>
          <w:szCs w:val="28"/>
        </w:rPr>
        <w:t xml:space="preserve"> </w:t>
      </w:r>
      <w:r w:rsidR="573BD8AC" w:rsidRPr="028C90C8">
        <w:rPr>
          <w:sz w:val="28"/>
          <w:szCs w:val="28"/>
        </w:rPr>
        <w:t>business</w:t>
      </w:r>
      <w:r w:rsidR="12AEF3A4" w:rsidRPr="028C90C8">
        <w:rPr>
          <w:sz w:val="28"/>
          <w:szCs w:val="28"/>
        </w:rPr>
        <w:t>,</w:t>
      </w:r>
      <w:r w:rsidRPr="028C90C8">
        <w:rPr>
          <w:sz w:val="28"/>
          <w:szCs w:val="28"/>
        </w:rPr>
        <w:t xml:space="preserve"> </w:t>
      </w:r>
      <w:r w:rsidR="03E6EDA8" w:rsidRPr="028C90C8">
        <w:rPr>
          <w:sz w:val="28"/>
          <w:szCs w:val="28"/>
        </w:rPr>
        <w:t>Nutri cook</w:t>
      </w:r>
      <w:r w:rsidRPr="028C90C8">
        <w:rPr>
          <w:sz w:val="28"/>
          <w:szCs w:val="28"/>
        </w:rPr>
        <w:t xml:space="preserve"> should maintain a relatively low by using </w:t>
      </w:r>
      <w:r w:rsidR="0842BEB7" w:rsidRPr="028C90C8">
        <w:rPr>
          <w:sz w:val="28"/>
          <w:szCs w:val="28"/>
        </w:rPr>
        <w:t>a shared</w:t>
      </w:r>
      <w:r w:rsidRPr="028C90C8">
        <w:rPr>
          <w:sz w:val="28"/>
          <w:szCs w:val="28"/>
        </w:rPr>
        <w:t xml:space="preserve"> </w:t>
      </w:r>
      <w:r w:rsidR="34283B9B" w:rsidRPr="028C90C8">
        <w:rPr>
          <w:sz w:val="28"/>
          <w:szCs w:val="28"/>
        </w:rPr>
        <w:t>kitchen</w:t>
      </w:r>
      <w:r w:rsidRPr="028C90C8">
        <w:rPr>
          <w:sz w:val="28"/>
          <w:szCs w:val="28"/>
        </w:rPr>
        <w:t>. The financial model assumes an initial startup investment of approximately £25,000 to the commercial amount should be adjusted following supplier quotations and pilot marketing testing.</w:t>
      </w:r>
    </w:p>
    <w:p w14:paraId="7F69CD07" w14:textId="54A074DC" w:rsidR="14AAE754" w:rsidRDefault="14AAE754" w:rsidP="028C90C8">
      <w:r w:rsidRPr="028C90C8">
        <w:rPr>
          <w:sz w:val="28"/>
          <w:szCs w:val="28"/>
        </w:rPr>
        <w:t xml:space="preserve">The principal revenue source will be the sale of ready-to-cook meal kits, supported by weekly subscriptions and individual purchases. A reasonable initial assumption in an average selling price of approximately 8.50 </w:t>
      </w:r>
      <w:proofErr w:type="spellStart"/>
      <w:r w:rsidR="399C53BC" w:rsidRPr="028C90C8">
        <w:rPr>
          <w:sz w:val="28"/>
          <w:szCs w:val="28"/>
        </w:rPr>
        <w:t>gbp</w:t>
      </w:r>
      <w:proofErr w:type="spellEnd"/>
      <w:r w:rsidRPr="028C90C8">
        <w:rPr>
          <w:sz w:val="28"/>
          <w:szCs w:val="28"/>
        </w:rPr>
        <w:t xml:space="preserve"> to 10</w:t>
      </w:r>
      <w:r w:rsidR="2CE3125E" w:rsidRPr="028C90C8">
        <w:rPr>
          <w:sz w:val="28"/>
          <w:szCs w:val="28"/>
        </w:rPr>
        <w:t xml:space="preserve"> </w:t>
      </w:r>
      <w:proofErr w:type="spellStart"/>
      <w:r w:rsidR="2CE3125E" w:rsidRPr="028C90C8">
        <w:rPr>
          <w:sz w:val="28"/>
          <w:szCs w:val="28"/>
        </w:rPr>
        <w:t>gbp</w:t>
      </w:r>
      <w:proofErr w:type="spellEnd"/>
      <w:r w:rsidRPr="028C90C8">
        <w:rPr>
          <w:sz w:val="28"/>
          <w:szCs w:val="28"/>
        </w:rPr>
        <w:t xml:space="preserve">  per m</w:t>
      </w:r>
      <w:r w:rsidR="0C7D664C" w:rsidRPr="028C90C8">
        <w:rPr>
          <w:sz w:val="28"/>
          <w:szCs w:val="28"/>
        </w:rPr>
        <w:t>eal</w:t>
      </w:r>
      <w:r w:rsidRPr="028C90C8">
        <w:rPr>
          <w:sz w:val="28"/>
          <w:szCs w:val="28"/>
        </w:rPr>
        <w:t xml:space="preserve"> kit, depending on ingredients and </w:t>
      </w:r>
      <w:r w:rsidR="4A13A249" w:rsidRPr="028C90C8">
        <w:rPr>
          <w:sz w:val="28"/>
          <w:szCs w:val="28"/>
        </w:rPr>
        <w:t>portion</w:t>
      </w:r>
      <w:r w:rsidRPr="028C90C8">
        <w:rPr>
          <w:sz w:val="28"/>
          <w:szCs w:val="28"/>
        </w:rPr>
        <w:t xml:space="preserve"> size. Subscription customers can receive a modest discount in return for predictable </w:t>
      </w:r>
      <w:proofErr w:type="spellStart"/>
      <w:r w:rsidRPr="028C90C8">
        <w:rPr>
          <w:sz w:val="28"/>
          <w:szCs w:val="28"/>
        </w:rPr>
        <w:t>recuring</w:t>
      </w:r>
      <w:proofErr w:type="spellEnd"/>
      <w:r w:rsidRPr="028C90C8">
        <w:rPr>
          <w:sz w:val="28"/>
          <w:szCs w:val="28"/>
        </w:rPr>
        <w:t xml:space="preserve"> revenue.</w:t>
      </w:r>
    </w:p>
    <w:p w14:paraId="011F5A42" w14:textId="5351D695" w:rsidR="6138C2D7" w:rsidRDefault="6138C2D7" w:rsidP="028C90C8">
      <w:r w:rsidRPr="028C90C8">
        <w:rPr>
          <w:sz w:val="28"/>
          <w:szCs w:val="28"/>
        </w:rPr>
        <w:t>Start-up expenditure</w:t>
      </w:r>
    </w:p>
    <w:tbl>
      <w:tblPr>
        <w:tblStyle w:val="TableGrid"/>
        <w:tblW w:w="0" w:type="auto"/>
        <w:tblLook w:val="06A0" w:firstRow="1" w:lastRow="0" w:firstColumn="1" w:lastColumn="0" w:noHBand="1" w:noVBand="1"/>
      </w:tblPr>
      <w:tblGrid>
        <w:gridCol w:w="4675"/>
        <w:gridCol w:w="4675"/>
      </w:tblGrid>
      <w:tr w:rsidR="028C90C8" w14:paraId="611C0921" w14:textId="77777777" w:rsidTr="028C90C8">
        <w:trPr>
          <w:trHeight w:val="300"/>
        </w:trPr>
        <w:tc>
          <w:tcPr>
            <w:tcW w:w="4680" w:type="dxa"/>
          </w:tcPr>
          <w:p w14:paraId="1A9A22C6" w14:textId="6D047C9E" w:rsidR="16F8DC11" w:rsidRDefault="16F8DC11" w:rsidP="028C90C8">
            <w:r w:rsidRPr="028C90C8">
              <w:rPr>
                <w:sz w:val="28"/>
                <w:szCs w:val="28"/>
              </w:rPr>
              <w:t>cost</w:t>
            </w:r>
          </w:p>
        </w:tc>
        <w:tc>
          <w:tcPr>
            <w:tcW w:w="4680" w:type="dxa"/>
          </w:tcPr>
          <w:p w14:paraId="3AC9E424" w14:textId="5F193CDF" w:rsidR="16F8DC11" w:rsidRDefault="16F8DC11" w:rsidP="028C90C8">
            <w:r w:rsidRPr="028C90C8">
              <w:rPr>
                <w:sz w:val="28"/>
                <w:szCs w:val="28"/>
              </w:rPr>
              <w:t>Estimated allocation (</w:t>
            </w:r>
            <w:proofErr w:type="spellStart"/>
            <w:r w:rsidRPr="028C90C8">
              <w:rPr>
                <w:sz w:val="28"/>
                <w:szCs w:val="28"/>
              </w:rPr>
              <w:t>gbp</w:t>
            </w:r>
            <w:proofErr w:type="spellEnd"/>
            <w:r w:rsidRPr="028C90C8">
              <w:rPr>
                <w:sz w:val="28"/>
                <w:szCs w:val="28"/>
              </w:rPr>
              <w:t>)</w:t>
            </w:r>
          </w:p>
        </w:tc>
      </w:tr>
      <w:tr w:rsidR="028C90C8" w14:paraId="3DE772AA" w14:textId="77777777" w:rsidTr="028C90C8">
        <w:trPr>
          <w:trHeight w:val="300"/>
        </w:trPr>
        <w:tc>
          <w:tcPr>
            <w:tcW w:w="4680" w:type="dxa"/>
          </w:tcPr>
          <w:p w14:paraId="0CD5E646" w14:textId="1A2EE99A" w:rsidR="16F8DC11" w:rsidRDefault="16F8DC11" w:rsidP="028C90C8">
            <w:r w:rsidRPr="028C90C8">
              <w:rPr>
                <w:sz w:val="28"/>
                <w:szCs w:val="28"/>
              </w:rPr>
              <w:t>Kitchen equipment and utensils.</w:t>
            </w:r>
          </w:p>
        </w:tc>
        <w:tc>
          <w:tcPr>
            <w:tcW w:w="4680" w:type="dxa"/>
          </w:tcPr>
          <w:p w14:paraId="7F901168" w14:textId="76D22B38" w:rsidR="16F8DC11" w:rsidRDefault="16F8DC11" w:rsidP="028C90C8">
            <w:r w:rsidRPr="028C90C8">
              <w:rPr>
                <w:sz w:val="28"/>
                <w:szCs w:val="28"/>
              </w:rPr>
              <w:t xml:space="preserve">4000 </w:t>
            </w:r>
          </w:p>
        </w:tc>
      </w:tr>
      <w:tr w:rsidR="028C90C8" w14:paraId="4BD7E911" w14:textId="77777777" w:rsidTr="028C90C8">
        <w:trPr>
          <w:trHeight w:val="300"/>
        </w:trPr>
        <w:tc>
          <w:tcPr>
            <w:tcW w:w="4680" w:type="dxa"/>
          </w:tcPr>
          <w:p w14:paraId="4FBB57EA" w14:textId="0CE22E70" w:rsidR="16F8DC11" w:rsidRDefault="16F8DC11" w:rsidP="028C90C8">
            <w:r w:rsidRPr="028C90C8">
              <w:rPr>
                <w:sz w:val="28"/>
                <w:szCs w:val="28"/>
              </w:rPr>
              <w:t>Initial ingredients and packaging.</w:t>
            </w:r>
          </w:p>
        </w:tc>
        <w:tc>
          <w:tcPr>
            <w:tcW w:w="4680" w:type="dxa"/>
          </w:tcPr>
          <w:p w14:paraId="7C7293B4" w14:textId="37EB1EF3" w:rsidR="16F8DC11" w:rsidRDefault="16F8DC11" w:rsidP="028C90C8">
            <w:r w:rsidRPr="028C90C8">
              <w:rPr>
                <w:sz w:val="28"/>
                <w:szCs w:val="28"/>
              </w:rPr>
              <w:t>3000</w:t>
            </w:r>
          </w:p>
        </w:tc>
      </w:tr>
      <w:tr w:rsidR="028C90C8" w14:paraId="712B109E" w14:textId="77777777" w:rsidTr="028C90C8">
        <w:trPr>
          <w:trHeight w:val="300"/>
        </w:trPr>
        <w:tc>
          <w:tcPr>
            <w:tcW w:w="4680" w:type="dxa"/>
          </w:tcPr>
          <w:p w14:paraId="3F6F5855" w14:textId="0DC3F530" w:rsidR="16F8DC11" w:rsidRDefault="16F8DC11" w:rsidP="028C90C8">
            <w:r w:rsidRPr="028C90C8">
              <w:rPr>
                <w:sz w:val="28"/>
                <w:szCs w:val="28"/>
              </w:rPr>
              <w:t>Websites and technology.</w:t>
            </w:r>
          </w:p>
        </w:tc>
        <w:tc>
          <w:tcPr>
            <w:tcW w:w="4680" w:type="dxa"/>
          </w:tcPr>
          <w:p w14:paraId="6CF8B484" w14:textId="6DB80859" w:rsidR="16F8DC11" w:rsidRDefault="16F8DC11" w:rsidP="028C90C8">
            <w:r w:rsidRPr="028C90C8">
              <w:rPr>
                <w:sz w:val="28"/>
                <w:szCs w:val="28"/>
              </w:rPr>
              <w:t>1500</w:t>
            </w:r>
          </w:p>
        </w:tc>
      </w:tr>
      <w:tr w:rsidR="028C90C8" w14:paraId="6E082281" w14:textId="77777777" w:rsidTr="028C90C8">
        <w:trPr>
          <w:trHeight w:val="300"/>
        </w:trPr>
        <w:tc>
          <w:tcPr>
            <w:tcW w:w="4680" w:type="dxa"/>
          </w:tcPr>
          <w:p w14:paraId="5530065C" w14:textId="46C9B2C7" w:rsidR="16F8DC11" w:rsidRDefault="16F8DC11" w:rsidP="028C90C8">
            <w:r w:rsidRPr="028C90C8">
              <w:rPr>
                <w:sz w:val="28"/>
                <w:szCs w:val="28"/>
              </w:rPr>
              <w:t>Branding and launch marketing.</w:t>
            </w:r>
          </w:p>
        </w:tc>
        <w:tc>
          <w:tcPr>
            <w:tcW w:w="4680" w:type="dxa"/>
          </w:tcPr>
          <w:p w14:paraId="25E7467F" w14:textId="08AC5ED5" w:rsidR="16F8DC11" w:rsidRDefault="16F8DC11" w:rsidP="028C90C8">
            <w:r w:rsidRPr="028C90C8">
              <w:rPr>
                <w:sz w:val="28"/>
                <w:szCs w:val="28"/>
              </w:rPr>
              <w:t>2500</w:t>
            </w:r>
          </w:p>
        </w:tc>
      </w:tr>
      <w:tr w:rsidR="028C90C8" w14:paraId="093FFCC0" w14:textId="77777777" w:rsidTr="028C90C8">
        <w:trPr>
          <w:trHeight w:val="300"/>
        </w:trPr>
        <w:tc>
          <w:tcPr>
            <w:tcW w:w="4680" w:type="dxa"/>
          </w:tcPr>
          <w:p w14:paraId="2678BD0E" w14:textId="52A34B5C" w:rsidR="16F8DC11" w:rsidRDefault="16F8DC11" w:rsidP="028C90C8">
            <w:r w:rsidRPr="028C90C8">
              <w:rPr>
                <w:sz w:val="28"/>
                <w:szCs w:val="28"/>
              </w:rPr>
              <w:t>Food registration, certification, and insurance.</w:t>
            </w:r>
          </w:p>
        </w:tc>
        <w:tc>
          <w:tcPr>
            <w:tcW w:w="4680" w:type="dxa"/>
          </w:tcPr>
          <w:p w14:paraId="409B147A" w14:textId="43E3B08E" w:rsidR="16F8DC11" w:rsidRDefault="16F8DC11" w:rsidP="028C90C8">
            <w:r w:rsidRPr="028C90C8">
              <w:rPr>
                <w:sz w:val="28"/>
                <w:szCs w:val="28"/>
              </w:rPr>
              <w:t>1000</w:t>
            </w:r>
          </w:p>
        </w:tc>
      </w:tr>
      <w:tr w:rsidR="028C90C8" w14:paraId="5BE649A4" w14:textId="77777777" w:rsidTr="028C90C8">
        <w:trPr>
          <w:trHeight w:val="300"/>
        </w:trPr>
        <w:tc>
          <w:tcPr>
            <w:tcW w:w="4680" w:type="dxa"/>
          </w:tcPr>
          <w:p w14:paraId="10E38A37" w14:textId="1C78FA9D" w:rsidR="16F8DC11" w:rsidRDefault="16F8DC11" w:rsidP="028C90C8">
            <w:r w:rsidRPr="028C90C8">
              <w:rPr>
                <w:sz w:val="28"/>
                <w:szCs w:val="28"/>
              </w:rPr>
              <w:t>Delivery and logistics setup.</w:t>
            </w:r>
          </w:p>
        </w:tc>
        <w:tc>
          <w:tcPr>
            <w:tcW w:w="4680" w:type="dxa"/>
          </w:tcPr>
          <w:p w14:paraId="15795CA9" w14:textId="34064E28" w:rsidR="16F8DC11" w:rsidRDefault="16F8DC11" w:rsidP="028C90C8">
            <w:r w:rsidRPr="028C90C8">
              <w:rPr>
                <w:sz w:val="28"/>
                <w:szCs w:val="28"/>
              </w:rPr>
              <w:t>2000</w:t>
            </w:r>
          </w:p>
        </w:tc>
      </w:tr>
      <w:tr w:rsidR="028C90C8" w14:paraId="329E1803" w14:textId="77777777" w:rsidTr="028C90C8">
        <w:trPr>
          <w:trHeight w:val="300"/>
        </w:trPr>
        <w:tc>
          <w:tcPr>
            <w:tcW w:w="4680" w:type="dxa"/>
          </w:tcPr>
          <w:p w14:paraId="1F63E934" w14:textId="3298F4B9" w:rsidR="16F8DC11" w:rsidRDefault="16F8DC11" w:rsidP="028C90C8">
            <w:r w:rsidRPr="028C90C8">
              <w:rPr>
                <w:sz w:val="28"/>
                <w:szCs w:val="28"/>
              </w:rPr>
              <w:t>Working capital.</w:t>
            </w:r>
          </w:p>
        </w:tc>
        <w:tc>
          <w:tcPr>
            <w:tcW w:w="4680" w:type="dxa"/>
          </w:tcPr>
          <w:p w14:paraId="76021B00" w14:textId="6459DA74" w:rsidR="16F8DC11" w:rsidRDefault="16F8DC11" w:rsidP="028C90C8">
            <w:r w:rsidRPr="028C90C8">
              <w:rPr>
                <w:sz w:val="28"/>
                <w:szCs w:val="28"/>
              </w:rPr>
              <w:t>8000</w:t>
            </w:r>
          </w:p>
        </w:tc>
      </w:tr>
      <w:tr w:rsidR="028C90C8" w14:paraId="20EFC2A0" w14:textId="77777777" w:rsidTr="028C90C8">
        <w:trPr>
          <w:trHeight w:val="300"/>
        </w:trPr>
        <w:tc>
          <w:tcPr>
            <w:tcW w:w="4680" w:type="dxa"/>
          </w:tcPr>
          <w:p w14:paraId="70BB68ED" w14:textId="6EFC6B57" w:rsidR="16F8DC11" w:rsidRDefault="16F8DC11" w:rsidP="028C90C8">
            <w:r w:rsidRPr="028C90C8">
              <w:rPr>
                <w:sz w:val="28"/>
                <w:szCs w:val="28"/>
              </w:rPr>
              <w:t>Contingency.</w:t>
            </w:r>
          </w:p>
        </w:tc>
        <w:tc>
          <w:tcPr>
            <w:tcW w:w="4680" w:type="dxa"/>
          </w:tcPr>
          <w:p w14:paraId="7AF963E0" w14:textId="389D28FA" w:rsidR="16F8DC11" w:rsidRDefault="16F8DC11" w:rsidP="028C90C8">
            <w:r w:rsidRPr="028C90C8">
              <w:rPr>
                <w:sz w:val="28"/>
                <w:szCs w:val="28"/>
              </w:rPr>
              <w:t>3000</w:t>
            </w:r>
          </w:p>
        </w:tc>
      </w:tr>
      <w:tr w:rsidR="028C90C8" w14:paraId="6C7242B4" w14:textId="77777777" w:rsidTr="028C90C8">
        <w:trPr>
          <w:trHeight w:val="300"/>
        </w:trPr>
        <w:tc>
          <w:tcPr>
            <w:tcW w:w="4680" w:type="dxa"/>
          </w:tcPr>
          <w:p w14:paraId="219F171C" w14:textId="2338F120" w:rsidR="16F8DC11" w:rsidRDefault="16F8DC11" w:rsidP="028C90C8">
            <w:r w:rsidRPr="028C90C8">
              <w:rPr>
                <w:sz w:val="28"/>
                <w:szCs w:val="28"/>
              </w:rPr>
              <w:t>Total.</w:t>
            </w:r>
          </w:p>
        </w:tc>
        <w:tc>
          <w:tcPr>
            <w:tcW w:w="4680" w:type="dxa"/>
          </w:tcPr>
          <w:p w14:paraId="36A421EE" w14:textId="724F7AEC" w:rsidR="16F8DC11" w:rsidRDefault="16F8DC11" w:rsidP="028C90C8">
            <w:r w:rsidRPr="028C90C8">
              <w:rPr>
                <w:sz w:val="28"/>
                <w:szCs w:val="28"/>
              </w:rPr>
              <w:t>25,000</w:t>
            </w:r>
          </w:p>
        </w:tc>
      </w:tr>
    </w:tbl>
    <w:p w14:paraId="37674A63" w14:textId="661C63FB" w:rsidR="028C90C8" w:rsidRDefault="028C90C8" w:rsidP="028C90C8">
      <w:pPr>
        <w:rPr>
          <w:sz w:val="28"/>
          <w:szCs w:val="28"/>
        </w:rPr>
      </w:pPr>
    </w:p>
    <w:p w14:paraId="09396117" w14:textId="1486555A" w:rsidR="16F8DC11" w:rsidRPr="00EB5337" w:rsidRDefault="5CB40D3D" w:rsidP="3B09F6FC">
      <w:pPr>
        <w:rPr>
          <w:rStyle w:val="Heading1Char"/>
          <w:rFonts w:asciiTheme="minorHAnsi" w:hAnsiTheme="minorHAnsi"/>
          <w:color w:val="000000" w:themeColor="text1"/>
          <w:sz w:val="28"/>
          <w:szCs w:val="28"/>
        </w:rPr>
      </w:pPr>
      <w:r w:rsidRPr="3B09F6FC">
        <w:rPr>
          <w:sz w:val="28"/>
          <w:szCs w:val="28"/>
        </w:rPr>
        <w:lastRenderedPageBreak/>
        <w:t xml:space="preserve">Working capital is particularly important because </w:t>
      </w:r>
      <w:r w:rsidR="03830863" w:rsidRPr="3B09F6FC">
        <w:rPr>
          <w:sz w:val="28"/>
          <w:szCs w:val="28"/>
        </w:rPr>
        <w:t xml:space="preserve">Nutri cook </w:t>
      </w:r>
      <w:r w:rsidRPr="3B09F6FC">
        <w:rPr>
          <w:sz w:val="28"/>
          <w:szCs w:val="28"/>
        </w:rPr>
        <w:t xml:space="preserve">will incure expenditure on ingredients, packaging, labor and delivery before receiving all </w:t>
      </w:r>
      <w:r w:rsidR="12EE4C27" w:rsidRPr="3B09F6FC">
        <w:rPr>
          <w:sz w:val="28"/>
          <w:szCs w:val="28"/>
        </w:rPr>
        <w:t>customers'</w:t>
      </w:r>
      <w:r w:rsidRPr="3B09F6FC">
        <w:rPr>
          <w:sz w:val="28"/>
          <w:szCs w:val="28"/>
        </w:rPr>
        <w:t xml:space="preserve"> revenue. A contingency </w:t>
      </w:r>
      <w:r w:rsidR="3CB0D335" w:rsidRPr="3B09F6FC">
        <w:rPr>
          <w:sz w:val="28"/>
          <w:szCs w:val="28"/>
        </w:rPr>
        <w:t>receives</w:t>
      </w:r>
      <w:r w:rsidRPr="3B09F6FC">
        <w:rPr>
          <w:sz w:val="28"/>
          <w:szCs w:val="28"/>
        </w:rPr>
        <w:t xml:space="preserve"> Will also protect the business </w:t>
      </w:r>
      <w:r w:rsidR="5D98A29E" w:rsidRPr="3B09F6FC">
        <w:rPr>
          <w:sz w:val="28"/>
          <w:szCs w:val="28"/>
        </w:rPr>
        <w:t>against Ingredient</w:t>
      </w:r>
      <w:r w:rsidRPr="3B09F6FC">
        <w:rPr>
          <w:sz w:val="28"/>
          <w:szCs w:val="28"/>
        </w:rPr>
        <w:t xml:space="preserve"> price</w:t>
      </w:r>
      <w:r w:rsidR="44D12152" w:rsidRPr="3B09F6FC">
        <w:rPr>
          <w:sz w:val="28"/>
          <w:szCs w:val="28"/>
        </w:rPr>
        <w:t>,</w:t>
      </w:r>
      <w:r w:rsidRPr="3B09F6FC">
        <w:rPr>
          <w:sz w:val="28"/>
          <w:szCs w:val="28"/>
        </w:rPr>
        <w:t xml:space="preserve"> Fluctuations, equipment replacement and lower than expected initial sales.</w:t>
      </w:r>
    </w:p>
    <w:p w14:paraId="256D6CE3" w14:textId="25D2010B" w:rsidR="1BB67B6F" w:rsidRPr="00EB5337" w:rsidRDefault="6891B8CA" w:rsidP="3B09F6FC">
      <w:pPr>
        <w:rPr>
          <w:rStyle w:val="Heading1Char"/>
          <w:rFonts w:asciiTheme="minorHAnsi" w:hAnsiTheme="minorHAnsi"/>
          <w:color w:val="000000" w:themeColor="text1"/>
          <w:sz w:val="28"/>
          <w:szCs w:val="28"/>
        </w:rPr>
      </w:pPr>
      <w:r w:rsidRPr="3B09F6FC">
        <w:rPr>
          <w:sz w:val="28"/>
          <w:szCs w:val="28"/>
        </w:rPr>
        <w:t xml:space="preserve">Revenue model: Nutri Cook will use a </w:t>
      </w:r>
      <w:r w:rsidR="09000AE7" w:rsidRPr="3B09F6FC">
        <w:rPr>
          <w:sz w:val="28"/>
          <w:szCs w:val="28"/>
        </w:rPr>
        <w:t>multi-channel</w:t>
      </w:r>
      <w:r w:rsidRPr="3B09F6FC">
        <w:rPr>
          <w:sz w:val="28"/>
          <w:szCs w:val="28"/>
        </w:rPr>
        <w:t xml:space="preserve"> revenue model. The core product will be ready to cook meal kits for two people, while weekly subscription will provide a triggering revenue and improved demand forecasting. Additional revenue could be generated through premium dishes as they meal bundles, cooperates or student packages and seasonal products.</w:t>
      </w:r>
    </w:p>
    <w:p w14:paraId="2DB65F53" w14:textId="451E8031" w:rsidR="1BB67B6F" w:rsidRPr="00EB5337" w:rsidRDefault="6891B8CA" w:rsidP="3B09F6FC">
      <w:pPr>
        <w:rPr>
          <w:rStyle w:val="Heading1Char"/>
          <w:rFonts w:asciiTheme="minorHAnsi" w:hAnsiTheme="minorHAnsi"/>
          <w:color w:val="000000" w:themeColor="text1"/>
          <w:sz w:val="28"/>
          <w:szCs w:val="28"/>
        </w:rPr>
      </w:pPr>
      <w:r w:rsidRPr="3B09F6FC">
        <w:rPr>
          <w:sz w:val="28"/>
          <w:szCs w:val="28"/>
        </w:rPr>
        <w:t xml:space="preserve">For example, if </w:t>
      </w:r>
      <w:r w:rsidR="566DC726" w:rsidRPr="3B09F6FC">
        <w:rPr>
          <w:sz w:val="28"/>
          <w:szCs w:val="28"/>
        </w:rPr>
        <w:t>Nutri</w:t>
      </w:r>
      <w:r w:rsidRPr="3B09F6FC">
        <w:rPr>
          <w:sz w:val="28"/>
          <w:szCs w:val="28"/>
        </w:rPr>
        <w:t xml:space="preserve"> cook </w:t>
      </w:r>
      <w:r w:rsidR="1F627844" w:rsidRPr="3B09F6FC">
        <w:rPr>
          <w:sz w:val="28"/>
          <w:szCs w:val="28"/>
        </w:rPr>
        <w:t>sells</w:t>
      </w:r>
      <w:r w:rsidRPr="3B09F6FC">
        <w:rPr>
          <w:sz w:val="28"/>
          <w:szCs w:val="28"/>
        </w:rPr>
        <w:t xml:space="preserve"> 500 meal kits per month at an average price of £9, monthly sales revenue would be approximately 4500 pounds. A</w:t>
      </w:r>
      <w:r w:rsidR="638C6848" w:rsidRPr="3B09F6FC">
        <w:rPr>
          <w:sz w:val="28"/>
          <w:szCs w:val="28"/>
        </w:rPr>
        <w:t>t</w:t>
      </w:r>
      <w:r w:rsidRPr="3B09F6FC">
        <w:rPr>
          <w:sz w:val="28"/>
          <w:szCs w:val="28"/>
        </w:rPr>
        <w:t xml:space="preserve"> 1000 ki</w:t>
      </w:r>
      <w:r w:rsidR="51846A11" w:rsidRPr="3B09F6FC">
        <w:rPr>
          <w:sz w:val="28"/>
          <w:szCs w:val="28"/>
        </w:rPr>
        <w:t>t</w:t>
      </w:r>
      <w:r w:rsidRPr="3B09F6FC">
        <w:rPr>
          <w:sz w:val="28"/>
          <w:szCs w:val="28"/>
        </w:rPr>
        <w:t>s revenue will increase to approximately £900</w:t>
      </w:r>
      <w:r w:rsidR="3F4DB4F4" w:rsidRPr="3B09F6FC">
        <w:rPr>
          <w:sz w:val="28"/>
          <w:szCs w:val="28"/>
        </w:rPr>
        <w:t>0</w:t>
      </w:r>
      <w:r w:rsidRPr="3B09F6FC">
        <w:rPr>
          <w:sz w:val="28"/>
          <w:szCs w:val="28"/>
        </w:rPr>
        <w:t xml:space="preserve"> per month. These figures are illustrative rather than forecast and should be validated through the Pi</w:t>
      </w:r>
      <w:r w:rsidR="214F021C" w:rsidRPr="3B09F6FC">
        <w:rPr>
          <w:sz w:val="28"/>
          <w:szCs w:val="28"/>
        </w:rPr>
        <w:t>lot</w:t>
      </w:r>
      <w:r w:rsidRPr="3B09F6FC">
        <w:rPr>
          <w:sz w:val="28"/>
          <w:szCs w:val="28"/>
        </w:rPr>
        <w:t xml:space="preserve"> phase.</w:t>
      </w:r>
    </w:p>
    <w:p w14:paraId="7F88D3BE" w14:textId="72217174" w:rsidR="36C34B87" w:rsidRPr="00EB5337" w:rsidRDefault="656C73EF" w:rsidP="3B09F6FC">
      <w:pPr>
        <w:rPr>
          <w:rStyle w:val="Heading1Char"/>
          <w:rFonts w:asciiTheme="minorHAnsi" w:hAnsiTheme="minorHAnsi"/>
          <w:color w:val="000000" w:themeColor="text1"/>
          <w:sz w:val="28"/>
          <w:szCs w:val="28"/>
        </w:rPr>
      </w:pPr>
      <w:r w:rsidRPr="3B09F6FC">
        <w:rPr>
          <w:sz w:val="28"/>
          <w:szCs w:val="28"/>
        </w:rPr>
        <w:t xml:space="preserve">Cost structure: Nutri Cook's cost can be divided into variable and fixed cost. Variable cost </w:t>
      </w:r>
      <w:r w:rsidR="608DA230" w:rsidRPr="3B09F6FC">
        <w:rPr>
          <w:sz w:val="28"/>
          <w:szCs w:val="28"/>
        </w:rPr>
        <w:t>includes</w:t>
      </w:r>
      <w:r w:rsidRPr="3B09F6FC">
        <w:rPr>
          <w:sz w:val="28"/>
          <w:szCs w:val="28"/>
        </w:rPr>
        <w:t xml:space="preserve"> vegetables, pulses, paneer, spices, butter, fruit, roti, packaging and delivery related cost. Controlling food waste will be essential because fresh ingredients have limited church lives. Purchasing based on forecast demand, standardized </w:t>
      </w:r>
      <w:r w:rsidR="5ACAE205" w:rsidRPr="3B09F6FC">
        <w:rPr>
          <w:sz w:val="28"/>
          <w:szCs w:val="28"/>
        </w:rPr>
        <w:t>recipes</w:t>
      </w:r>
      <w:r w:rsidRPr="3B09F6FC">
        <w:rPr>
          <w:sz w:val="28"/>
          <w:szCs w:val="28"/>
        </w:rPr>
        <w:t xml:space="preserve"> and pre-portion ingredients can reduce wastage.</w:t>
      </w:r>
    </w:p>
    <w:p w14:paraId="5EBD4E0E" w14:textId="55FB875F" w:rsidR="36C34B87" w:rsidRPr="00EB5337" w:rsidRDefault="656C73EF" w:rsidP="3B09F6FC">
      <w:pPr>
        <w:rPr>
          <w:rStyle w:val="Heading1Char"/>
          <w:rFonts w:asciiTheme="minorHAnsi" w:hAnsiTheme="minorHAnsi"/>
          <w:color w:val="000000" w:themeColor="text1"/>
          <w:sz w:val="28"/>
          <w:szCs w:val="28"/>
        </w:rPr>
      </w:pPr>
      <w:r w:rsidRPr="3B09F6FC">
        <w:rPr>
          <w:sz w:val="28"/>
          <w:szCs w:val="28"/>
        </w:rPr>
        <w:t xml:space="preserve">Fixed or </w:t>
      </w:r>
      <w:r w:rsidR="71B6F536" w:rsidRPr="3B09F6FC">
        <w:rPr>
          <w:sz w:val="28"/>
          <w:szCs w:val="28"/>
        </w:rPr>
        <w:t>semi</w:t>
      </w:r>
      <w:r w:rsidRPr="3B09F6FC">
        <w:rPr>
          <w:sz w:val="28"/>
          <w:szCs w:val="28"/>
        </w:rPr>
        <w:t xml:space="preserve"> fixed cost include kitchen rental, insurance, software, website cost, marketing, salaries and administration. The business should avoid unnecessary fixed expenditure during the launch phase.</w:t>
      </w:r>
    </w:p>
    <w:p w14:paraId="665C382B" w14:textId="6DEDCC25" w:rsidR="1F952552" w:rsidRPr="00EB5337" w:rsidRDefault="58110B49" w:rsidP="3B09F6FC">
      <w:pPr>
        <w:rPr>
          <w:rStyle w:val="Heading1Char"/>
          <w:rFonts w:asciiTheme="minorHAnsi" w:hAnsiTheme="minorHAnsi"/>
          <w:color w:val="000000" w:themeColor="text1"/>
          <w:sz w:val="28"/>
          <w:szCs w:val="28"/>
        </w:rPr>
      </w:pPr>
      <w:r w:rsidRPr="3B09F6FC">
        <w:rPr>
          <w:sz w:val="28"/>
          <w:szCs w:val="28"/>
        </w:rPr>
        <w:t>Breakdown even</w:t>
      </w:r>
      <w:r w:rsidR="656C73EF" w:rsidRPr="3B09F6FC">
        <w:rPr>
          <w:sz w:val="28"/>
          <w:szCs w:val="28"/>
        </w:rPr>
        <w:t xml:space="preserve"> and financial control</w:t>
      </w:r>
      <w:r w:rsidR="04637638" w:rsidRPr="3B09F6FC">
        <w:rPr>
          <w:sz w:val="28"/>
          <w:szCs w:val="28"/>
        </w:rPr>
        <w:t>:</w:t>
      </w:r>
    </w:p>
    <w:p w14:paraId="7A6814F3" w14:textId="17E81034" w:rsidR="36C34B87" w:rsidRPr="00EB5337" w:rsidRDefault="656C73EF" w:rsidP="3B09F6FC">
      <w:pPr>
        <w:rPr>
          <w:rStyle w:val="Heading1Char"/>
          <w:rFonts w:asciiTheme="minorHAnsi" w:hAnsiTheme="minorHAnsi"/>
          <w:color w:val="000000" w:themeColor="text1"/>
          <w:sz w:val="28"/>
          <w:szCs w:val="28"/>
        </w:rPr>
      </w:pPr>
      <w:r w:rsidRPr="3B09F6FC">
        <w:rPr>
          <w:sz w:val="28"/>
          <w:szCs w:val="28"/>
        </w:rPr>
        <w:t>Nutri</w:t>
      </w:r>
      <w:r w:rsidR="1297FBCF" w:rsidRPr="3B09F6FC">
        <w:rPr>
          <w:sz w:val="28"/>
          <w:szCs w:val="28"/>
        </w:rPr>
        <w:t xml:space="preserve"> c</w:t>
      </w:r>
      <w:r w:rsidRPr="3B09F6FC">
        <w:rPr>
          <w:sz w:val="28"/>
          <w:szCs w:val="28"/>
        </w:rPr>
        <w:t xml:space="preserve">ook should calculate </w:t>
      </w:r>
      <w:r w:rsidR="08388655" w:rsidRPr="3B09F6FC">
        <w:rPr>
          <w:sz w:val="28"/>
          <w:szCs w:val="28"/>
        </w:rPr>
        <w:t>their</w:t>
      </w:r>
      <w:r w:rsidRPr="3B09F6FC">
        <w:rPr>
          <w:sz w:val="28"/>
          <w:szCs w:val="28"/>
        </w:rPr>
        <w:t xml:space="preserve"> </w:t>
      </w:r>
      <w:r w:rsidR="55A39E21" w:rsidRPr="3B09F6FC">
        <w:rPr>
          <w:sz w:val="28"/>
          <w:szCs w:val="28"/>
        </w:rPr>
        <w:t>break even</w:t>
      </w:r>
      <w:r w:rsidRPr="3B09F6FC">
        <w:rPr>
          <w:sz w:val="28"/>
          <w:szCs w:val="28"/>
        </w:rPr>
        <w:t xml:space="preserve"> </w:t>
      </w:r>
      <w:r w:rsidR="189F8C16" w:rsidRPr="3B09F6FC">
        <w:rPr>
          <w:sz w:val="28"/>
          <w:szCs w:val="28"/>
        </w:rPr>
        <w:t>points</w:t>
      </w:r>
      <w:r w:rsidRPr="3B09F6FC">
        <w:rPr>
          <w:sz w:val="28"/>
          <w:szCs w:val="28"/>
        </w:rPr>
        <w:t xml:space="preserve"> using contribution margin.</w:t>
      </w:r>
    </w:p>
    <w:p w14:paraId="6C6FC3CC" w14:textId="4DAA893A" w:rsidR="36C34B87" w:rsidRPr="00EB5337" w:rsidRDefault="656C73EF" w:rsidP="3B09F6FC">
      <w:pPr>
        <w:rPr>
          <w:rStyle w:val="Heading1Char"/>
          <w:rFonts w:asciiTheme="minorHAnsi" w:hAnsiTheme="minorHAnsi"/>
          <w:color w:val="000000" w:themeColor="text1"/>
          <w:sz w:val="28"/>
          <w:szCs w:val="28"/>
        </w:rPr>
      </w:pPr>
      <w:r w:rsidRPr="3B09F6FC">
        <w:rPr>
          <w:sz w:val="28"/>
          <w:szCs w:val="28"/>
        </w:rPr>
        <w:t>Break down even units is equal to fixed cost + contribution per</w:t>
      </w:r>
    </w:p>
    <w:p w14:paraId="2A0480FA" w14:textId="1554426E" w:rsidR="78259FAB" w:rsidRPr="00EB5337" w:rsidRDefault="1B27E105" w:rsidP="3B09F6FC">
      <w:pPr>
        <w:rPr>
          <w:rStyle w:val="Heading1Char"/>
          <w:rFonts w:asciiTheme="minorHAnsi" w:hAnsiTheme="minorHAnsi"/>
          <w:color w:val="000000" w:themeColor="text1"/>
          <w:sz w:val="28"/>
          <w:szCs w:val="28"/>
        </w:rPr>
      </w:pPr>
      <w:r w:rsidRPr="3B09F6FC">
        <w:rPr>
          <w:sz w:val="28"/>
          <w:szCs w:val="28"/>
        </w:rPr>
        <w:lastRenderedPageBreak/>
        <w:t xml:space="preserve">For example, If the average selling price is 9 pounds and variable costs are £5 </w:t>
      </w:r>
      <w:r w:rsidR="50E8B1A5" w:rsidRPr="3B09F6FC">
        <w:rPr>
          <w:sz w:val="28"/>
          <w:szCs w:val="28"/>
        </w:rPr>
        <w:t>.</w:t>
      </w:r>
      <w:r w:rsidRPr="3B09F6FC">
        <w:rPr>
          <w:sz w:val="28"/>
          <w:szCs w:val="28"/>
        </w:rPr>
        <w:t xml:space="preserve"> capit</w:t>
      </w:r>
      <w:r w:rsidR="516602A8" w:rsidRPr="3B09F6FC">
        <w:rPr>
          <w:sz w:val="28"/>
          <w:szCs w:val="28"/>
        </w:rPr>
        <w:t>al</w:t>
      </w:r>
      <w:r w:rsidRPr="3B09F6FC">
        <w:rPr>
          <w:sz w:val="28"/>
          <w:szCs w:val="28"/>
        </w:rPr>
        <w:t xml:space="preserve"> Contribution is £4. If monthly fixed cost are 4000 </w:t>
      </w:r>
      <w:r w:rsidR="085C2DAD" w:rsidRPr="3B09F6FC">
        <w:rPr>
          <w:sz w:val="28"/>
          <w:szCs w:val="28"/>
        </w:rPr>
        <w:t>pounds</w:t>
      </w:r>
      <w:r w:rsidRPr="3B09F6FC">
        <w:rPr>
          <w:sz w:val="28"/>
          <w:szCs w:val="28"/>
        </w:rPr>
        <w:t xml:space="preserve">, approximately 1000 </w:t>
      </w:r>
      <w:r w:rsidR="74664CAE" w:rsidRPr="3B09F6FC">
        <w:rPr>
          <w:sz w:val="28"/>
          <w:szCs w:val="28"/>
        </w:rPr>
        <w:t>kits</w:t>
      </w:r>
      <w:r w:rsidRPr="3B09F6FC">
        <w:rPr>
          <w:sz w:val="28"/>
          <w:szCs w:val="28"/>
        </w:rPr>
        <w:t xml:space="preserve"> per month would be required to cover this cost. This demonstrates why N</w:t>
      </w:r>
      <w:r w:rsidR="573CF39F" w:rsidRPr="3B09F6FC">
        <w:rPr>
          <w:sz w:val="28"/>
          <w:szCs w:val="28"/>
        </w:rPr>
        <w:t>utri cook</w:t>
      </w:r>
      <w:r w:rsidRPr="3B09F6FC">
        <w:rPr>
          <w:sz w:val="28"/>
          <w:szCs w:val="28"/>
        </w:rPr>
        <w:t xml:space="preserve"> must carefully manage pricing, food costs and customer acquisition.</w:t>
      </w:r>
    </w:p>
    <w:p w14:paraId="45A6AC84" w14:textId="4FF7D194" w:rsidR="728B657B" w:rsidRPr="00EB5337" w:rsidRDefault="0169211B" w:rsidP="3B09F6FC">
      <w:pPr>
        <w:rPr>
          <w:rStyle w:val="Heading1Char"/>
          <w:rFonts w:asciiTheme="minorHAnsi" w:hAnsiTheme="minorHAnsi"/>
          <w:color w:val="000000" w:themeColor="text1"/>
          <w:sz w:val="28"/>
          <w:szCs w:val="28"/>
        </w:rPr>
      </w:pPr>
      <w:r w:rsidRPr="3B09F6FC">
        <w:rPr>
          <w:sz w:val="28"/>
          <w:szCs w:val="28"/>
        </w:rPr>
        <w:t xml:space="preserve">Monthly financial monitoring should track revenue, gross margin, food cost per percentage, packaging cost, delivery cost, customer acquisition cost, average order </w:t>
      </w:r>
      <w:r w:rsidR="5013C679" w:rsidRPr="3B09F6FC">
        <w:rPr>
          <w:sz w:val="28"/>
          <w:szCs w:val="28"/>
        </w:rPr>
        <w:t>value,</w:t>
      </w:r>
      <w:r w:rsidRPr="3B09F6FC">
        <w:rPr>
          <w:sz w:val="28"/>
          <w:szCs w:val="28"/>
        </w:rPr>
        <w:t xml:space="preserve"> and cash balance. A rolling </w:t>
      </w:r>
      <w:r w:rsidR="1BD79B01" w:rsidRPr="3B09F6FC">
        <w:rPr>
          <w:sz w:val="28"/>
          <w:szCs w:val="28"/>
        </w:rPr>
        <w:t>12-month</w:t>
      </w:r>
      <w:r w:rsidRPr="3B09F6FC">
        <w:rPr>
          <w:sz w:val="28"/>
          <w:szCs w:val="28"/>
        </w:rPr>
        <w:t xml:space="preserve"> cash flow forecast should be maintained and reviewed monthly.</w:t>
      </w:r>
    </w:p>
    <w:p w14:paraId="767132C6" w14:textId="491BB8A5" w:rsidR="728B657B" w:rsidRPr="00EB5337" w:rsidRDefault="0169211B" w:rsidP="3B09F6FC">
      <w:pPr>
        <w:rPr>
          <w:rStyle w:val="Heading1Char"/>
          <w:rFonts w:asciiTheme="minorHAnsi" w:hAnsiTheme="minorHAnsi"/>
          <w:color w:val="000000" w:themeColor="text1"/>
          <w:sz w:val="28"/>
          <w:szCs w:val="28"/>
        </w:rPr>
      </w:pPr>
      <w:r w:rsidRPr="3B09F6FC">
        <w:rPr>
          <w:sz w:val="28"/>
          <w:szCs w:val="28"/>
        </w:rPr>
        <w:t xml:space="preserve">Funding and financial risk: The Initial 25,000 </w:t>
      </w:r>
      <w:r w:rsidR="5389D56F" w:rsidRPr="3B09F6FC">
        <w:rPr>
          <w:sz w:val="28"/>
          <w:szCs w:val="28"/>
        </w:rPr>
        <w:t>pounds</w:t>
      </w:r>
      <w:r w:rsidRPr="3B09F6FC">
        <w:rPr>
          <w:sz w:val="28"/>
          <w:szCs w:val="28"/>
        </w:rPr>
        <w:t xml:space="preserve"> could be funded through founder capital, external investment, start finance or a combination of sources. External investment may require equity in exchange for capital, making it important to establish a realistic business valuation before fundraising.</w:t>
      </w:r>
    </w:p>
    <w:p w14:paraId="225F1E78" w14:textId="4AFD7E10" w:rsidR="45693E50" w:rsidRPr="00EB5337" w:rsidRDefault="1D14F28F" w:rsidP="3B09F6FC">
      <w:pPr>
        <w:rPr>
          <w:rStyle w:val="Heading1Char"/>
          <w:rFonts w:asciiTheme="minorHAnsi" w:hAnsiTheme="minorHAnsi"/>
          <w:color w:val="000000" w:themeColor="text1"/>
          <w:sz w:val="28"/>
          <w:szCs w:val="28"/>
        </w:rPr>
      </w:pPr>
      <w:r w:rsidRPr="3B09F6FC">
        <w:rPr>
          <w:sz w:val="28"/>
          <w:szCs w:val="28"/>
        </w:rPr>
        <w:t>Major financial risks include inflation in food prices, customer acquisition cost, delivery expenses, food West, and insufficient recurrent customers. Nutri</w:t>
      </w:r>
      <w:r w:rsidR="364BF82E" w:rsidRPr="3B09F6FC">
        <w:rPr>
          <w:sz w:val="28"/>
          <w:szCs w:val="28"/>
        </w:rPr>
        <w:t xml:space="preserve"> </w:t>
      </w:r>
      <w:r w:rsidRPr="3B09F6FC">
        <w:rPr>
          <w:sz w:val="28"/>
          <w:szCs w:val="28"/>
        </w:rPr>
        <w:t>c</w:t>
      </w:r>
      <w:r w:rsidR="5E194C03" w:rsidRPr="3B09F6FC">
        <w:rPr>
          <w:sz w:val="28"/>
          <w:szCs w:val="28"/>
        </w:rPr>
        <w:t>ook</w:t>
      </w:r>
      <w:r w:rsidRPr="3B09F6FC">
        <w:rPr>
          <w:sz w:val="28"/>
          <w:szCs w:val="28"/>
        </w:rPr>
        <w:t xml:space="preserve"> can reduce this risk through supplier negotiation, subscription sales, menu standardization, local derivation zones, and gradual geographic expansion.</w:t>
      </w:r>
    </w:p>
    <w:p w14:paraId="0508991E" w14:textId="0DB6CD27" w:rsidR="45693E50" w:rsidRPr="00EB5337" w:rsidRDefault="1D14F28F" w:rsidP="3B09F6FC">
      <w:pPr>
        <w:rPr>
          <w:rStyle w:val="Heading1Char"/>
          <w:rFonts w:asciiTheme="minorHAnsi" w:hAnsiTheme="minorHAnsi"/>
          <w:color w:val="000000" w:themeColor="text1"/>
          <w:sz w:val="28"/>
          <w:szCs w:val="28"/>
        </w:rPr>
      </w:pPr>
      <w:r>
        <w:t>Overall, the financial strategy prioritized loan operations, positive unit economies, and disciplined cash management. Expansion should be occurred only after the initial location. Demonstrate repeat purchasing, acceptable margins, and reliable operational performance.</w:t>
      </w:r>
    </w:p>
    <w:p w14:paraId="2CEA2BDA" w14:textId="3097AFEA" w:rsidR="45693E50" w:rsidRDefault="768BAF27" w:rsidP="3B09F6FC">
      <w:pPr>
        <w:pStyle w:val="Heading2"/>
        <w:rPr>
          <w:color w:val="000000" w:themeColor="text1"/>
        </w:rPr>
      </w:pPr>
      <w:bookmarkStart w:id="145" w:name="_Toc1488694596"/>
      <w:bookmarkStart w:id="146" w:name="_Toc997357062"/>
      <w:bookmarkStart w:id="147" w:name="_Toc1108625384"/>
      <w:r w:rsidRPr="3B09F6FC">
        <w:rPr>
          <w:color w:val="000000" w:themeColor="text1"/>
        </w:rPr>
        <w:t>9.3 Marketing and sales plan</w:t>
      </w:r>
      <w:bookmarkEnd w:id="145"/>
      <w:bookmarkEnd w:id="146"/>
      <w:bookmarkEnd w:id="147"/>
      <w:r w:rsidRPr="3B09F6FC">
        <w:rPr>
          <w:color w:val="000000" w:themeColor="text1"/>
        </w:rPr>
        <w:t xml:space="preserve"> </w:t>
      </w:r>
      <w:r w:rsidR="3B3A0183" w:rsidRPr="2C8E7BCD">
        <w:rPr>
          <w:color w:val="000000" w:themeColor="text1"/>
        </w:rPr>
        <w:t xml:space="preserve"> </w:t>
      </w:r>
    </w:p>
    <w:p w14:paraId="6333EAC8" w14:textId="0C491E79" w:rsidR="45693E50" w:rsidRDefault="45693E50" w:rsidP="028C90C8">
      <w:r w:rsidRPr="028C90C8">
        <w:rPr>
          <w:rStyle w:val="SubtitleChar"/>
          <w:color w:val="000000" w:themeColor="text1"/>
        </w:rPr>
        <w:t xml:space="preserve">Marketing objectives: Nutri Cook's marketing strategy aims to build brand awareness, generate prior </w:t>
      </w:r>
      <w:r w:rsidR="6B32A321" w:rsidRPr="028C90C8">
        <w:rPr>
          <w:rStyle w:val="SubtitleChar"/>
          <w:color w:val="000000" w:themeColor="text1"/>
        </w:rPr>
        <w:t>purchases,</w:t>
      </w:r>
      <w:r w:rsidRPr="028C90C8">
        <w:rPr>
          <w:rStyle w:val="SubtitleChar"/>
          <w:color w:val="000000" w:themeColor="text1"/>
        </w:rPr>
        <w:t xml:space="preserve"> and convert first time </w:t>
      </w:r>
      <w:r w:rsidR="5D9A86A4" w:rsidRPr="028C90C8">
        <w:rPr>
          <w:rStyle w:val="SubtitleChar"/>
          <w:color w:val="000000" w:themeColor="text1"/>
        </w:rPr>
        <w:t>consumers</w:t>
      </w:r>
      <w:r w:rsidRPr="028C90C8">
        <w:rPr>
          <w:rStyle w:val="SubtitleChar"/>
          <w:color w:val="000000" w:themeColor="text1"/>
        </w:rPr>
        <w:t xml:space="preserve"> into recurring subscriptions. </w:t>
      </w:r>
      <w:r w:rsidR="799210C4" w:rsidRPr="028C90C8">
        <w:rPr>
          <w:rStyle w:val="SubtitleChar"/>
          <w:color w:val="000000" w:themeColor="text1"/>
        </w:rPr>
        <w:t xml:space="preserve">The positioning will focus on healthy Indian cooking made convenient, differentiating </w:t>
      </w:r>
      <w:r w:rsidR="67E4367A" w:rsidRPr="028C90C8">
        <w:rPr>
          <w:rStyle w:val="SubtitleChar"/>
          <w:color w:val="000000" w:themeColor="text1"/>
        </w:rPr>
        <w:t>Nutri</w:t>
      </w:r>
      <w:r w:rsidR="799210C4" w:rsidRPr="028C90C8">
        <w:rPr>
          <w:rStyle w:val="SubtitleChar"/>
          <w:color w:val="000000" w:themeColor="text1"/>
        </w:rPr>
        <w:t xml:space="preserve"> cook from traditional take away food and conventional milk providers.</w:t>
      </w:r>
    </w:p>
    <w:p w14:paraId="000D1E96" w14:textId="566FED81" w:rsidR="799210C4" w:rsidRDefault="799210C4" w:rsidP="028C90C8">
      <w:r w:rsidRPr="028C90C8">
        <w:rPr>
          <w:rStyle w:val="SubtitleChar"/>
          <w:color w:val="000000" w:themeColor="text1"/>
        </w:rPr>
        <w:lastRenderedPageBreak/>
        <w:t xml:space="preserve">The primary marketing objectives during the first year are to establish a recognizable brand, acquire an initial consumer base, increase repeat purchases, and develop subscription customer </w:t>
      </w:r>
      <w:r w:rsidR="2C6A657A" w:rsidRPr="028C90C8">
        <w:rPr>
          <w:rStyle w:val="SubtitleChar"/>
          <w:color w:val="000000" w:themeColor="text1"/>
        </w:rPr>
        <w:t>segments</w:t>
      </w:r>
      <w:r w:rsidRPr="028C90C8">
        <w:rPr>
          <w:rStyle w:val="SubtitleChar"/>
          <w:color w:val="000000" w:themeColor="text1"/>
        </w:rPr>
        <w:t>.</w:t>
      </w:r>
    </w:p>
    <w:p w14:paraId="7AD63B7C" w14:textId="716726CA" w:rsidR="799210C4" w:rsidRDefault="799210C4" w:rsidP="028C90C8">
      <w:r w:rsidRPr="028C90C8">
        <w:rPr>
          <w:rStyle w:val="SubtitleChar"/>
          <w:color w:val="000000" w:themeColor="text1"/>
        </w:rPr>
        <w:t xml:space="preserve">Target market: The main target market consists of students, young professionals, immigrants and </w:t>
      </w:r>
      <w:r w:rsidR="4B8F4FA9" w:rsidRPr="028C90C8">
        <w:rPr>
          <w:rStyle w:val="SubtitleChar"/>
          <w:color w:val="000000" w:themeColor="text1"/>
        </w:rPr>
        <w:t>health-conscious</w:t>
      </w:r>
      <w:r w:rsidRPr="028C90C8">
        <w:rPr>
          <w:rStyle w:val="SubtitleChar"/>
          <w:color w:val="000000" w:themeColor="text1"/>
        </w:rPr>
        <w:t xml:space="preserve"> consumers who want convenient meals but still value fresh ingredients and familiar Indian flavors. These customers may experience limited time for me preparation, difficulty purchasing multiple ingredients, or a desire to reduce independence on Take away food.</w:t>
      </w:r>
    </w:p>
    <w:p w14:paraId="54BB9255" w14:textId="6ACF86E1" w:rsidR="7B763C8B" w:rsidRDefault="7B763C8B" w:rsidP="028C90C8">
      <w:r w:rsidRPr="0938225B">
        <w:rPr>
          <w:sz w:val="28"/>
          <w:szCs w:val="28"/>
        </w:rPr>
        <w:t>Nutri cook</w:t>
      </w:r>
      <w:r w:rsidR="799210C4" w:rsidRPr="0938225B">
        <w:rPr>
          <w:sz w:val="28"/>
          <w:szCs w:val="28"/>
        </w:rPr>
        <w:t xml:space="preserve"> can use market segmentation based on demographic, geographic, </w:t>
      </w:r>
      <w:r w:rsidR="44D3E381" w:rsidRPr="0938225B">
        <w:rPr>
          <w:sz w:val="28"/>
          <w:szCs w:val="28"/>
        </w:rPr>
        <w:t>behavioral,</w:t>
      </w:r>
      <w:r w:rsidR="799210C4" w:rsidRPr="0938225B">
        <w:rPr>
          <w:sz w:val="28"/>
          <w:szCs w:val="28"/>
        </w:rPr>
        <w:t xml:space="preserve"> and psychographic characteristics. Initially, geographic targeting should concentrate on selective London areas rather than attempting national wide Distribution. This allows cost and operational complexity to remain manageable</w:t>
      </w:r>
      <w:r w:rsidR="799210C4">
        <w:t>.</w:t>
      </w:r>
    </w:p>
    <w:p w14:paraId="7062DC9D" w14:textId="6B3C300F" w:rsidR="799210C4" w:rsidRDefault="799210C4" w:rsidP="028C90C8">
      <w:pPr>
        <w:rPr>
          <w:sz w:val="28"/>
          <w:szCs w:val="28"/>
        </w:rPr>
      </w:pPr>
      <w:r w:rsidRPr="0938225B">
        <w:rPr>
          <w:sz w:val="28"/>
          <w:szCs w:val="28"/>
        </w:rPr>
        <w:t>Positioning and value proposition: Nutri Cooks value proposition is based on four elements convenience, nutrition, freshness and affordability. Customers receive pre-portion ingredients, spices and recipes that reduce preparation time while enabling them to cook an Indian food at home.</w:t>
      </w:r>
    </w:p>
    <w:p w14:paraId="78CDCF24" w14:textId="46B69492" w:rsidR="799210C4" w:rsidRDefault="799210C4" w:rsidP="028C90C8">
      <w:pPr>
        <w:rPr>
          <w:sz w:val="28"/>
          <w:szCs w:val="28"/>
        </w:rPr>
      </w:pPr>
      <w:r w:rsidRPr="0938225B">
        <w:rPr>
          <w:sz w:val="28"/>
          <w:szCs w:val="28"/>
        </w:rPr>
        <w:t xml:space="preserve">Unlike ready to eat take away products, Nutri Cook allows customers to participate in cooking by reducing preparation </w:t>
      </w:r>
      <w:r w:rsidR="68658F52" w:rsidRPr="0938225B">
        <w:rPr>
          <w:sz w:val="28"/>
          <w:szCs w:val="28"/>
        </w:rPr>
        <w:t>and</w:t>
      </w:r>
      <w:r w:rsidRPr="0938225B">
        <w:rPr>
          <w:sz w:val="28"/>
          <w:szCs w:val="28"/>
        </w:rPr>
        <w:t xml:space="preserve"> shopping requirements. This creates A differentiated position between traditional grocery shopping and fully prepared food delivery.</w:t>
      </w:r>
    </w:p>
    <w:p w14:paraId="6D0E3349" w14:textId="7DED8A8E" w:rsidR="799210C4" w:rsidRDefault="799210C4" w:rsidP="028C90C8">
      <w:r w:rsidRPr="028C90C8">
        <w:rPr>
          <w:rStyle w:val="SubtitleChar"/>
          <w:color w:val="000000" w:themeColor="text1"/>
        </w:rPr>
        <w:t xml:space="preserve">Promotional strategy: Digital marketing will be the primary promotional channel because the target audience is highly accessible through social media. Instagram, </w:t>
      </w:r>
      <w:proofErr w:type="spellStart"/>
      <w:r w:rsidRPr="028C90C8">
        <w:rPr>
          <w:rStyle w:val="SubtitleChar"/>
          <w:color w:val="000000" w:themeColor="text1"/>
        </w:rPr>
        <w:t>Tiktok</w:t>
      </w:r>
      <w:proofErr w:type="spellEnd"/>
      <w:r w:rsidRPr="028C90C8">
        <w:rPr>
          <w:rStyle w:val="SubtitleChar"/>
          <w:color w:val="000000" w:themeColor="text1"/>
        </w:rPr>
        <w:t xml:space="preserve">, and Facebook can be used to demonstrate recipes, preparation process, nutritional </w:t>
      </w:r>
      <w:r w:rsidR="5514245A" w:rsidRPr="028C90C8">
        <w:rPr>
          <w:rStyle w:val="SubtitleChar"/>
          <w:color w:val="000000" w:themeColor="text1"/>
        </w:rPr>
        <w:t>benefits,</w:t>
      </w:r>
      <w:r w:rsidRPr="028C90C8">
        <w:rPr>
          <w:rStyle w:val="SubtitleChar"/>
          <w:color w:val="000000" w:themeColor="text1"/>
        </w:rPr>
        <w:t xml:space="preserve"> and customer experiences.</w:t>
      </w:r>
    </w:p>
    <w:p w14:paraId="0B6A5682" w14:textId="3F08343E" w:rsidR="799210C4" w:rsidRDefault="799210C4" w:rsidP="028C90C8">
      <w:pPr>
        <w:rPr>
          <w:sz w:val="28"/>
          <w:szCs w:val="28"/>
        </w:rPr>
      </w:pPr>
      <w:r w:rsidRPr="727B4652">
        <w:rPr>
          <w:sz w:val="28"/>
          <w:szCs w:val="28"/>
        </w:rPr>
        <w:t>Content should include:</w:t>
      </w:r>
    </w:p>
    <w:p w14:paraId="4460BD34" w14:textId="5EACFCDC" w:rsidR="799210C4" w:rsidRDefault="799210C4" w:rsidP="028C90C8">
      <w:pPr>
        <w:pStyle w:val="ListParagraph"/>
        <w:numPr>
          <w:ilvl w:val="0"/>
          <w:numId w:val="4"/>
        </w:numPr>
        <w:rPr>
          <w:rStyle w:val="SubtitleChar"/>
          <w:color w:val="000000" w:themeColor="text1"/>
        </w:rPr>
      </w:pPr>
      <w:r>
        <w:t>S</w:t>
      </w:r>
      <w:r w:rsidRPr="727B4652">
        <w:rPr>
          <w:sz w:val="28"/>
          <w:szCs w:val="28"/>
        </w:rPr>
        <w:t>hort recipe videos</w:t>
      </w:r>
    </w:p>
    <w:p w14:paraId="4B7E58DA" w14:textId="251B4A34" w:rsidR="799210C4" w:rsidRDefault="799210C4" w:rsidP="028C90C8">
      <w:pPr>
        <w:pStyle w:val="ListParagraph"/>
        <w:numPr>
          <w:ilvl w:val="0"/>
          <w:numId w:val="4"/>
        </w:numPr>
        <w:rPr>
          <w:rStyle w:val="SubtitleChar"/>
          <w:color w:val="000000" w:themeColor="text1"/>
        </w:rPr>
      </w:pPr>
      <w:r w:rsidRPr="60B0EEC5">
        <w:rPr>
          <w:sz w:val="28"/>
          <w:szCs w:val="28"/>
        </w:rPr>
        <w:t>How it works demonstrates</w:t>
      </w:r>
    </w:p>
    <w:p w14:paraId="188F74C4" w14:textId="5D44EEA2" w:rsidR="799210C4" w:rsidRDefault="799210C4" w:rsidP="028C90C8">
      <w:pPr>
        <w:pStyle w:val="ListParagraph"/>
        <w:numPr>
          <w:ilvl w:val="0"/>
          <w:numId w:val="4"/>
        </w:numPr>
        <w:rPr>
          <w:rStyle w:val="SubtitleChar"/>
          <w:color w:val="000000" w:themeColor="text1"/>
        </w:rPr>
      </w:pPr>
      <w:r w:rsidRPr="60B0EEC5">
        <w:rPr>
          <w:sz w:val="28"/>
          <w:szCs w:val="28"/>
        </w:rPr>
        <w:lastRenderedPageBreak/>
        <w:t>Ingredient and nutrition content</w:t>
      </w:r>
    </w:p>
    <w:p w14:paraId="6466B28C" w14:textId="48F109CD" w:rsidR="799210C4" w:rsidRDefault="799210C4" w:rsidP="028C90C8">
      <w:pPr>
        <w:pStyle w:val="ListParagraph"/>
        <w:numPr>
          <w:ilvl w:val="0"/>
          <w:numId w:val="4"/>
        </w:numPr>
        <w:rPr>
          <w:rStyle w:val="SubtitleChar"/>
          <w:color w:val="000000" w:themeColor="text1"/>
        </w:rPr>
      </w:pPr>
      <w:r w:rsidRPr="60B0EEC5">
        <w:rPr>
          <w:sz w:val="28"/>
          <w:szCs w:val="28"/>
        </w:rPr>
        <w:t>Customer. Testimonials</w:t>
      </w:r>
    </w:p>
    <w:p w14:paraId="63184F8B" w14:textId="7234B492" w:rsidR="799210C4" w:rsidRDefault="799210C4" w:rsidP="028C90C8">
      <w:pPr>
        <w:pStyle w:val="ListParagraph"/>
        <w:numPr>
          <w:ilvl w:val="0"/>
          <w:numId w:val="4"/>
        </w:numPr>
        <w:rPr>
          <w:rStyle w:val="SubtitleChar"/>
          <w:color w:val="000000" w:themeColor="text1"/>
        </w:rPr>
      </w:pPr>
      <w:r w:rsidRPr="60B0EEC5">
        <w:rPr>
          <w:sz w:val="28"/>
          <w:szCs w:val="28"/>
        </w:rPr>
        <w:t>Before and after preparation videos</w:t>
      </w:r>
    </w:p>
    <w:p w14:paraId="50A475A4" w14:textId="1BC1C434" w:rsidR="799210C4" w:rsidRDefault="799210C4" w:rsidP="028C90C8">
      <w:pPr>
        <w:pStyle w:val="ListParagraph"/>
        <w:numPr>
          <w:ilvl w:val="0"/>
          <w:numId w:val="4"/>
        </w:numPr>
        <w:rPr>
          <w:rStyle w:val="SubtitleChar"/>
          <w:color w:val="000000" w:themeColor="text1"/>
        </w:rPr>
      </w:pPr>
      <w:r w:rsidRPr="60B0EEC5">
        <w:rPr>
          <w:sz w:val="28"/>
          <w:szCs w:val="28"/>
        </w:rPr>
        <w:t>New product announcements</w:t>
      </w:r>
    </w:p>
    <w:p w14:paraId="0A756920" w14:textId="36D8AF7A" w:rsidR="799210C4" w:rsidRDefault="799210C4" w:rsidP="028C90C8">
      <w:pPr>
        <w:pStyle w:val="ListParagraph"/>
        <w:numPr>
          <w:ilvl w:val="0"/>
          <w:numId w:val="4"/>
        </w:numPr>
        <w:rPr>
          <w:rStyle w:val="SubtitleChar"/>
          <w:color w:val="000000" w:themeColor="text1"/>
        </w:rPr>
      </w:pPr>
      <w:r w:rsidRPr="60B0EEC5">
        <w:rPr>
          <w:sz w:val="28"/>
          <w:szCs w:val="28"/>
        </w:rPr>
        <w:t>Student focused promotions</w:t>
      </w:r>
    </w:p>
    <w:p w14:paraId="06B38524" w14:textId="696D726C" w:rsidR="799210C4" w:rsidRDefault="799210C4" w:rsidP="028C90C8">
      <w:pPr>
        <w:pStyle w:val="ListParagraph"/>
        <w:numPr>
          <w:ilvl w:val="0"/>
          <w:numId w:val="4"/>
        </w:numPr>
        <w:rPr>
          <w:rStyle w:val="SubtitleChar"/>
          <w:color w:val="000000" w:themeColor="text1"/>
        </w:rPr>
      </w:pPr>
      <w:r w:rsidRPr="60B0EEC5">
        <w:rPr>
          <w:sz w:val="28"/>
          <w:szCs w:val="28"/>
        </w:rPr>
        <w:t>Subscription offers</w:t>
      </w:r>
    </w:p>
    <w:p w14:paraId="03752042" w14:textId="7C465A66" w:rsidR="799210C4" w:rsidRDefault="799210C4" w:rsidP="028C90C8">
      <w:pPr>
        <w:rPr>
          <w:sz w:val="28"/>
          <w:szCs w:val="28"/>
        </w:rPr>
      </w:pPr>
      <w:r w:rsidRPr="727B4652">
        <w:rPr>
          <w:sz w:val="28"/>
          <w:szCs w:val="28"/>
        </w:rPr>
        <w:t xml:space="preserve">Influencer marketing can also be tested through small collaborations with food, students and </w:t>
      </w:r>
      <w:r w:rsidR="697CD464" w:rsidRPr="727B4652">
        <w:rPr>
          <w:sz w:val="28"/>
          <w:szCs w:val="28"/>
        </w:rPr>
        <w:t>health related accounts</w:t>
      </w:r>
      <w:r w:rsidRPr="727B4652">
        <w:rPr>
          <w:sz w:val="28"/>
          <w:szCs w:val="28"/>
        </w:rPr>
        <w:t xml:space="preserve"> paying other than paying large </w:t>
      </w:r>
      <w:r w:rsidR="34CCD068" w:rsidRPr="727B4652">
        <w:rPr>
          <w:sz w:val="28"/>
          <w:szCs w:val="28"/>
        </w:rPr>
        <w:t>influencers</w:t>
      </w:r>
      <w:r w:rsidRPr="727B4652">
        <w:rPr>
          <w:sz w:val="28"/>
          <w:szCs w:val="28"/>
        </w:rPr>
        <w:t xml:space="preserve"> initially. . Prioritize micro influencers with highly relevant local audiences.</w:t>
      </w:r>
    </w:p>
    <w:p w14:paraId="2EA1731C" w14:textId="68E264E9" w:rsidR="799210C4" w:rsidRDefault="799210C4" w:rsidP="028C90C8">
      <w:pPr>
        <w:rPr>
          <w:sz w:val="28"/>
          <w:szCs w:val="28"/>
        </w:rPr>
      </w:pPr>
      <w:r w:rsidRPr="727B4652">
        <w:rPr>
          <w:sz w:val="28"/>
          <w:szCs w:val="28"/>
        </w:rPr>
        <w:t>Sales strategy: Nutri Cook should adopt A combination of direct online sales and subscription sales. The website should provide clear product description, nutritional information, preparation instruction, allergens and delivery information.</w:t>
      </w:r>
    </w:p>
    <w:p w14:paraId="19BE5979" w14:textId="2FC97F89" w:rsidR="799210C4" w:rsidRDefault="799210C4" w:rsidP="028C90C8">
      <w:pPr>
        <w:rPr>
          <w:sz w:val="28"/>
          <w:szCs w:val="28"/>
        </w:rPr>
      </w:pPr>
      <w:r w:rsidRPr="727B4652">
        <w:rPr>
          <w:sz w:val="28"/>
          <w:szCs w:val="28"/>
        </w:rPr>
        <w:t>A</w:t>
      </w:r>
      <w:r w:rsidR="2C7CB83C" w:rsidRPr="727B4652">
        <w:rPr>
          <w:sz w:val="28"/>
          <w:szCs w:val="28"/>
        </w:rPr>
        <w:t xml:space="preserve"> three</w:t>
      </w:r>
      <w:r w:rsidRPr="727B4652">
        <w:rPr>
          <w:sz w:val="28"/>
          <w:szCs w:val="28"/>
        </w:rPr>
        <w:t xml:space="preserve"> level product structure could be introduced:</w:t>
      </w:r>
    </w:p>
    <w:tbl>
      <w:tblPr>
        <w:tblStyle w:val="TableGrid"/>
        <w:tblW w:w="9350" w:type="dxa"/>
        <w:tblLook w:val="06A0" w:firstRow="1" w:lastRow="0" w:firstColumn="1" w:lastColumn="0" w:noHBand="1" w:noVBand="1"/>
      </w:tblPr>
      <w:tblGrid>
        <w:gridCol w:w="4665"/>
        <w:gridCol w:w="4685"/>
      </w:tblGrid>
      <w:tr w:rsidR="028C90C8" w14:paraId="7577A503" w14:textId="77777777" w:rsidTr="727B4652">
        <w:trPr>
          <w:trHeight w:val="300"/>
        </w:trPr>
        <w:tc>
          <w:tcPr>
            <w:tcW w:w="4665" w:type="dxa"/>
          </w:tcPr>
          <w:p w14:paraId="77DC9017" w14:textId="144714BE" w:rsidR="7B4211D5" w:rsidRDefault="7B4211D5" w:rsidP="028C90C8">
            <w:r w:rsidRPr="028C90C8">
              <w:rPr>
                <w:rStyle w:val="SubtitleChar"/>
                <w:color w:val="000000" w:themeColor="text1"/>
              </w:rPr>
              <w:t>Offer</w:t>
            </w:r>
          </w:p>
        </w:tc>
        <w:tc>
          <w:tcPr>
            <w:tcW w:w="4685" w:type="dxa"/>
          </w:tcPr>
          <w:p w14:paraId="7966E9BA" w14:textId="721E7D22" w:rsidR="7B4211D5" w:rsidRDefault="7B4211D5" w:rsidP="028C90C8">
            <w:pPr>
              <w:rPr>
                <w:rStyle w:val="SubtitleChar"/>
                <w:color w:val="000000" w:themeColor="text1"/>
              </w:rPr>
            </w:pPr>
            <w:r w:rsidRPr="028C90C8">
              <w:rPr>
                <w:rStyle w:val="SubtitleChar"/>
                <w:color w:val="000000" w:themeColor="text1"/>
              </w:rPr>
              <w:t xml:space="preserve">Purpose </w:t>
            </w:r>
          </w:p>
        </w:tc>
      </w:tr>
      <w:tr w:rsidR="028C90C8" w14:paraId="47C7DEB9" w14:textId="77777777" w:rsidTr="727B4652">
        <w:trPr>
          <w:trHeight w:val="300"/>
        </w:trPr>
        <w:tc>
          <w:tcPr>
            <w:tcW w:w="4665" w:type="dxa"/>
          </w:tcPr>
          <w:p w14:paraId="2FAEE784" w14:textId="7F39F1BC" w:rsidR="7B4211D5" w:rsidRDefault="7B4211D5" w:rsidP="028C90C8">
            <w:r w:rsidRPr="028C90C8">
              <w:rPr>
                <w:rStyle w:val="SubtitleChar"/>
                <w:color w:val="000000" w:themeColor="text1"/>
              </w:rPr>
              <w:t>Single mail kit</w:t>
            </w:r>
          </w:p>
        </w:tc>
        <w:tc>
          <w:tcPr>
            <w:tcW w:w="4685" w:type="dxa"/>
          </w:tcPr>
          <w:p w14:paraId="1531CEAF" w14:textId="58163AD3" w:rsidR="7B4211D5" w:rsidRDefault="7B4211D5" w:rsidP="028C90C8">
            <w:r w:rsidRPr="028C90C8">
              <w:rPr>
                <w:rStyle w:val="SubtitleChar"/>
                <w:color w:val="000000" w:themeColor="text1"/>
              </w:rPr>
              <w:t>Encourage first purchase</w:t>
            </w:r>
          </w:p>
        </w:tc>
      </w:tr>
      <w:tr w:rsidR="028C90C8" w14:paraId="54105649" w14:textId="77777777" w:rsidTr="727B4652">
        <w:trPr>
          <w:trHeight w:val="300"/>
        </w:trPr>
        <w:tc>
          <w:tcPr>
            <w:tcW w:w="4665" w:type="dxa"/>
          </w:tcPr>
          <w:p w14:paraId="27A27FA0" w14:textId="4631F39D" w:rsidR="7B4211D5" w:rsidRDefault="7B4211D5" w:rsidP="028C90C8">
            <w:r w:rsidRPr="028C90C8">
              <w:rPr>
                <w:rStyle w:val="SubtitleChar"/>
                <w:color w:val="000000" w:themeColor="text1"/>
              </w:rPr>
              <w:t>Weekly bundle</w:t>
            </w:r>
          </w:p>
        </w:tc>
        <w:tc>
          <w:tcPr>
            <w:tcW w:w="4685" w:type="dxa"/>
          </w:tcPr>
          <w:p w14:paraId="6BCC28CD" w14:textId="3374667F" w:rsidR="7B4211D5" w:rsidRDefault="7B4211D5" w:rsidP="028C90C8">
            <w:r w:rsidRPr="028C90C8">
              <w:rPr>
                <w:rStyle w:val="SubtitleChar"/>
                <w:color w:val="000000" w:themeColor="text1"/>
              </w:rPr>
              <w:t>Increase average order value</w:t>
            </w:r>
          </w:p>
        </w:tc>
      </w:tr>
      <w:tr w:rsidR="028C90C8" w14:paraId="2F7B80E5" w14:textId="77777777" w:rsidTr="727B4652">
        <w:trPr>
          <w:trHeight w:val="300"/>
        </w:trPr>
        <w:tc>
          <w:tcPr>
            <w:tcW w:w="4665" w:type="dxa"/>
          </w:tcPr>
          <w:p w14:paraId="14854B42" w14:textId="30286699" w:rsidR="7B4211D5" w:rsidRDefault="7B4211D5" w:rsidP="028C90C8">
            <w:r w:rsidRPr="028C90C8">
              <w:rPr>
                <w:rStyle w:val="SubtitleChar"/>
                <w:color w:val="000000" w:themeColor="text1"/>
              </w:rPr>
              <w:t>Subscription.</w:t>
            </w:r>
          </w:p>
        </w:tc>
        <w:tc>
          <w:tcPr>
            <w:tcW w:w="4685" w:type="dxa"/>
          </w:tcPr>
          <w:p w14:paraId="4131D147" w14:textId="3DB37218" w:rsidR="7B4211D5" w:rsidRDefault="7B4211D5" w:rsidP="028C90C8">
            <w:r w:rsidRPr="028C90C8">
              <w:rPr>
                <w:rStyle w:val="SubtitleChar"/>
                <w:color w:val="000000" w:themeColor="text1"/>
              </w:rPr>
              <w:t>Generate recurring revenue</w:t>
            </w:r>
          </w:p>
        </w:tc>
      </w:tr>
    </w:tbl>
    <w:p w14:paraId="28D4EB76" w14:textId="4AF67BA3" w:rsidR="028C90C8" w:rsidRDefault="028C90C8" w:rsidP="028C90C8">
      <w:pPr>
        <w:rPr>
          <w:rStyle w:val="SubtitleChar"/>
          <w:color w:val="000000" w:themeColor="text1"/>
        </w:rPr>
      </w:pPr>
    </w:p>
    <w:p w14:paraId="42536ACC" w14:textId="130576F2" w:rsidR="7B4211D5" w:rsidRDefault="7B4211D5" w:rsidP="028C90C8">
      <w:pPr>
        <w:rPr>
          <w:sz w:val="28"/>
          <w:szCs w:val="28"/>
        </w:rPr>
      </w:pPr>
      <w:r w:rsidRPr="727B4652">
        <w:rPr>
          <w:sz w:val="28"/>
          <w:szCs w:val="28"/>
        </w:rPr>
        <w:t xml:space="preserve">A first order promotional discount can reduce customer acquisition barriers, while referral incentives can encourage existing customers to introduce </w:t>
      </w:r>
      <w:r w:rsidR="0616DF87" w:rsidRPr="727B4652">
        <w:rPr>
          <w:sz w:val="28"/>
          <w:szCs w:val="28"/>
        </w:rPr>
        <w:t>friends.</w:t>
      </w:r>
    </w:p>
    <w:p w14:paraId="0DD34065" w14:textId="7AA48E45" w:rsidR="7B4211D5" w:rsidRDefault="7B4211D5" w:rsidP="028C90C8">
      <w:r w:rsidRPr="727B4652">
        <w:rPr>
          <w:sz w:val="28"/>
          <w:szCs w:val="28"/>
        </w:rPr>
        <w:t>Customer retention: Customer retention is particularly important because acquiring new customers can be more expensive than retaining existing ones. Produce e-mail marketing, personalized offer and subscription reminders to encourage repeat purchases</w:t>
      </w:r>
      <w:r>
        <w:t>.</w:t>
      </w:r>
    </w:p>
    <w:p w14:paraId="5CD5D887" w14:textId="30D3ABF0" w:rsidR="445B4E10" w:rsidRDefault="445B4E10" w:rsidP="028C90C8">
      <w:pPr>
        <w:rPr>
          <w:sz w:val="28"/>
          <w:szCs w:val="28"/>
        </w:rPr>
      </w:pPr>
      <w:r w:rsidRPr="727B4652">
        <w:rPr>
          <w:sz w:val="28"/>
          <w:szCs w:val="28"/>
        </w:rPr>
        <w:t>Customers</w:t>
      </w:r>
      <w:r w:rsidR="7B4211D5" w:rsidRPr="727B4652">
        <w:rPr>
          <w:sz w:val="28"/>
          <w:szCs w:val="28"/>
        </w:rPr>
        <w:t xml:space="preserve"> could receive loyalty rewards after a certain number of orders. Regular introduction of new dishes can also reduce subscription fatigue due.</w:t>
      </w:r>
    </w:p>
    <w:p w14:paraId="1044F0A6" w14:textId="1ED8769E" w:rsidR="7B4211D5" w:rsidRDefault="7B4211D5" w:rsidP="028C90C8">
      <w:pPr>
        <w:rPr>
          <w:sz w:val="28"/>
          <w:szCs w:val="28"/>
        </w:rPr>
      </w:pPr>
      <w:r w:rsidRPr="727B4652">
        <w:rPr>
          <w:sz w:val="28"/>
          <w:szCs w:val="28"/>
        </w:rPr>
        <w:lastRenderedPageBreak/>
        <w:t>Marketing and performance measurement: Marketing performance should be evaluated using miserable KPIs Including.</w:t>
      </w:r>
    </w:p>
    <w:p w14:paraId="660DEAE8" w14:textId="1686E218" w:rsidR="7B4211D5" w:rsidRDefault="7B4211D5" w:rsidP="727B4652">
      <w:pPr>
        <w:pStyle w:val="ListParagraph"/>
        <w:numPr>
          <w:ilvl w:val="0"/>
          <w:numId w:val="26"/>
        </w:numPr>
        <w:rPr>
          <w:rStyle w:val="SubtitleChar"/>
          <w:color w:val="000000" w:themeColor="text1"/>
        </w:rPr>
      </w:pPr>
      <w:r w:rsidRPr="727B4652">
        <w:rPr>
          <w:sz w:val="28"/>
          <w:szCs w:val="28"/>
        </w:rPr>
        <w:t>Website conversation rate</w:t>
      </w:r>
    </w:p>
    <w:p w14:paraId="451E3CB2" w14:textId="67D1D43A" w:rsidR="7B4211D5" w:rsidRDefault="7B4211D5" w:rsidP="727B4652">
      <w:pPr>
        <w:pStyle w:val="ListParagraph"/>
        <w:numPr>
          <w:ilvl w:val="0"/>
          <w:numId w:val="26"/>
        </w:numPr>
        <w:rPr>
          <w:rStyle w:val="SubtitleChar"/>
          <w:color w:val="000000" w:themeColor="text1"/>
        </w:rPr>
      </w:pPr>
      <w:r w:rsidRPr="727B4652">
        <w:rPr>
          <w:sz w:val="28"/>
          <w:szCs w:val="28"/>
        </w:rPr>
        <w:t>Customer acquisition cost</w:t>
      </w:r>
    </w:p>
    <w:p w14:paraId="0D57CA8D" w14:textId="0E933810" w:rsidR="7B4211D5" w:rsidRDefault="7B4211D5" w:rsidP="727B4652">
      <w:pPr>
        <w:pStyle w:val="ListParagraph"/>
        <w:numPr>
          <w:ilvl w:val="0"/>
          <w:numId w:val="26"/>
        </w:numPr>
        <w:rPr>
          <w:rStyle w:val="SubtitleChar"/>
          <w:color w:val="000000" w:themeColor="text1"/>
        </w:rPr>
      </w:pPr>
      <w:r w:rsidRPr="727B4652">
        <w:rPr>
          <w:sz w:val="28"/>
          <w:szCs w:val="28"/>
        </w:rPr>
        <w:t>Repeat purchase rate</w:t>
      </w:r>
    </w:p>
    <w:p w14:paraId="5D6EDF66" w14:textId="4EE1AFBC" w:rsidR="7B4211D5" w:rsidRDefault="7B4211D5" w:rsidP="727B4652">
      <w:pPr>
        <w:pStyle w:val="ListParagraph"/>
        <w:numPr>
          <w:ilvl w:val="0"/>
          <w:numId w:val="26"/>
        </w:numPr>
        <w:rPr>
          <w:rStyle w:val="SubtitleChar"/>
          <w:color w:val="000000" w:themeColor="text1"/>
        </w:rPr>
      </w:pPr>
      <w:r w:rsidRPr="727B4652">
        <w:rPr>
          <w:sz w:val="28"/>
          <w:szCs w:val="28"/>
        </w:rPr>
        <w:t>Subscription retention</w:t>
      </w:r>
    </w:p>
    <w:p w14:paraId="6DBDFC5D" w14:textId="33D47751" w:rsidR="7B4211D5" w:rsidRDefault="7B4211D5" w:rsidP="727B4652">
      <w:pPr>
        <w:pStyle w:val="ListParagraph"/>
        <w:numPr>
          <w:ilvl w:val="0"/>
          <w:numId w:val="26"/>
        </w:numPr>
        <w:rPr>
          <w:rStyle w:val="SubtitleChar"/>
          <w:color w:val="000000" w:themeColor="text1"/>
        </w:rPr>
      </w:pPr>
      <w:r w:rsidRPr="727B4652">
        <w:rPr>
          <w:sz w:val="28"/>
          <w:szCs w:val="28"/>
        </w:rPr>
        <w:t>Average order value</w:t>
      </w:r>
    </w:p>
    <w:p w14:paraId="0588F0E4" w14:textId="661FCA4C" w:rsidR="7B4211D5" w:rsidRDefault="7B4211D5" w:rsidP="727B4652">
      <w:pPr>
        <w:pStyle w:val="ListParagraph"/>
        <w:numPr>
          <w:ilvl w:val="0"/>
          <w:numId w:val="26"/>
        </w:numPr>
        <w:rPr>
          <w:rStyle w:val="SubtitleChar"/>
          <w:color w:val="000000" w:themeColor="text1"/>
        </w:rPr>
      </w:pPr>
      <w:r w:rsidRPr="727B4652">
        <w:rPr>
          <w:sz w:val="28"/>
          <w:szCs w:val="28"/>
        </w:rPr>
        <w:t>Social media engagement</w:t>
      </w:r>
    </w:p>
    <w:p w14:paraId="7CD38B21" w14:textId="78EC301B" w:rsidR="7B4211D5" w:rsidRDefault="7B4211D5" w:rsidP="727B4652">
      <w:pPr>
        <w:pStyle w:val="ListParagraph"/>
        <w:numPr>
          <w:ilvl w:val="0"/>
          <w:numId w:val="26"/>
        </w:numPr>
        <w:rPr>
          <w:rStyle w:val="SubtitleChar"/>
          <w:color w:val="000000" w:themeColor="text1"/>
        </w:rPr>
      </w:pPr>
      <w:r w:rsidRPr="727B4652">
        <w:rPr>
          <w:sz w:val="28"/>
          <w:szCs w:val="28"/>
        </w:rPr>
        <w:t>E-mail conversation rate</w:t>
      </w:r>
    </w:p>
    <w:p w14:paraId="680C56CB" w14:textId="24B03204" w:rsidR="7B4211D5" w:rsidRDefault="7B4211D5" w:rsidP="727B4652">
      <w:pPr>
        <w:pStyle w:val="ListParagraph"/>
        <w:numPr>
          <w:ilvl w:val="0"/>
          <w:numId w:val="26"/>
        </w:numPr>
        <w:rPr>
          <w:rStyle w:val="SubtitleChar"/>
          <w:color w:val="000000" w:themeColor="text1"/>
        </w:rPr>
      </w:pPr>
      <w:r w:rsidRPr="727B4652">
        <w:rPr>
          <w:sz w:val="28"/>
          <w:szCs w:val="28"/>
        </w:rPr>
        <w:t>Monthly sales revenue</w:t>
      </w:r>
    </w:p>
    <w:p w14:paraId="127B7DC5" w14:textId="1585A9EE" w:rsidR="7B4211D5" w:rsidRDefault="7B4211D5" w:rsidP="028C90C8">
      <w:pPr>
        <w:rPr>
          <w:sz w:val="28"/>
          <w:szCs w:val="28"/>
        </w:rPr>
      </w:pPr>
      <w:r w:rsidRPr="79D84596">
        <w:rPr>
          <w:sz w:val="28"/>
          <w:szCs w:val="28"/>
        </w:rPr>
        <w:t>The business should use a test and learn approach, allocating the limited marketing budget to different channels and increasing expenditure only by miserable customer acquisition and are demonstrated.</w:t>
      </w:r>
    </w:p>
    <w:p w14:paraId="56531CCF" w14:textId="5BE698E9" w:rsidR="79D84596" w:rsidRDefault="79D84596" w:rsidP="79D84596">
      <w:pPr>
        <w:rPr>
          <w:sz w:val="28"/>
          <w:szCs w:val="28"/>
        </w:rPr>
      </w:pPr>
    </w:p>
    <w:p w14:paraId="2BC11F50" w14:textId="5476BD4C" w:rsidR="60D9A723" w:rsidRDefault="23508F20" w:rsidP="3B09F6FC">
      <w:pPr>
        <w:pStyle w:val="Heading2"/>
        <w:rPr>
          <w:rStyle w:val="Heading2Char"/>
          <w:color w:val="000000" w:themeColor="text1"/>
        </w:rPr>
      </w:pPr>
      <w:bookmarkStart w:id="148" w:name="_Toc1927479391"/>
      <w:bookmarkStart w:id="149" w:name="_Toc1169374486"/>
      <w:bookmarkStart w:id="150" w:name="_Toc753619814"/>
      <w:r w:rsidRPr="3B09F6FC">
        <w:rPr>
          <w:color w:val="000000" w:themeColor="text1"/>
        </w:rPr>
        <w:t>9</w:t>
      </w:r>
      <w:r w:rsidR="12178C22" w:rsidRPr="3B09F6FC">
        <w:rPr>
          <w:color w:val="000000" w:themeColor="text1"/>
        </w:rPr>
        <w:t>.4 Human Capital Management plan</w:t>
      </w:r>
      <w:bookmarkEnd w:id="148"/>
      <w:bookmarkEnd w:id="149"/>
      <w:bookmarkEnd w:id="150"/>
    </w:p>
    <w:p w14:paraId="030833B7" w14:textId="08817940" w:rsidR="73C6F32B" w:rsidRDefault="73C6F32B" w:rsidP="028C90C8">
      <w:r w:rsidRPr="028C90C8">
        <w:rPr>
          <w:rStyle w:val="SubtitleChar"/>
          <w:color w:val="000000" w:themeColor="text1"/>
        </w:rPr>
        <w:t xml:space="preserve">Nutri Cooks Human Capital strategy will ensure that employees possess the skills required to deliver safe, </w:t>
      </w:r>
      <w:r w:rsidR="1B8705E2" w:rsidRPr="028C90C8">
        <w:rPr>
          <w:rStyle w:val="SubtitleChar"/>
          <w:color w:val="000000" w:themeColor="text1"/>
        </w:rPr>
        <w:t>consistent,</w:t>
      </w:r>
      <w:r w:rsidRPr="028C90C8">
        <w:rPr>
          <w:rStyle w:val="SubtitleChar"/>
          <w:color w:val="000000" w:themeColor="text1"/>
        </w:rPr>
        <w:t xml:space="preserve"> and customer focused products. Because the business will initially operate on a small scale, a lean organizational structure is appropriate.</w:t>
      </w:r>
    </w:p>
    <w:p w14:paraId="63225CDD" w14:textId="4740DABE" w:rsidR="73C6F32B" w:rsidRDefault="73C6F32B" w:rsidP="028C90C8">
      <w:r w:rsidRPr="028C90C8">
        <w:rPr>
          <w:rStyle w:val="SubtitleChar"/>
          <w:color w:val="000000" w:themeColor="text1"/>
        </w:rPr>
        <w:t>Organizational structure: The initial structure can consist of founder Operations</w:t>
      </w:r>
      <w:r w:rsidR="209A2BEF" w:rsidRPr="028C90C8">
        <w:rPr>
          <w:rStyle w:val="SubtitleChar"/>
          <w:color w:val="000000" w:themeColor="text1"/>
        </w:rPr>
        <w:t>,</w:t>
      </w:r>
      <w:r w:rsidRPr="028C90C8">
        <w:rPr>
          <w:rStyle w:val="SubtitleChar"/>
          <w:color w:val="000000" w:themeColor="text1"/>
        </w:rPr>
        <w:t xml:space="preserve"> Kitchen</w:t>
      </w:r>
      <w:r w:rsidR="445878A5" w:rsidRPr="028C90C8">
        <w:rPr>
          <w:rStyle w:val="SubtitleChar"/>
          <w:color w:val="000000" w:themeColor="text1"/>
        </w:rPr>
        <w:t>,</w:t>
      </w:r>
      <w:r w:rsidRPr="028C90C8">
        <w:rPr>
          <w:rStyle w:val="SubtitleChar"/>
          <w:color w:val="000000" w:themeColor="text1"/>
        </w:rPr>
        <w:t xml:space="preserve"> Delivery</w:t>
      </w:r>
      <w:r w:rsidR="4D84C311" w:rsidRPr="028C90C8">
        <w:rPr>
          <w:rStyle w:val="SubtitleChar"/>
          <w:color w:val="000000" w:themeColor="text1"/>
        </w:rPr>
        <w:t xml:space="preserve"> and</w:t>
      </w:r>
      <w:r w:rsidRPr="028C90C8">
        <w:rPr>
          <w:rStyle w:val="SubtitleChar"/>
          <w:color w:val="000000" w:themeColor="text1"/>
        </w:rPr>
        <w:t xml:space="preserve"> customer support.</w:t>
      </w:r>
    </w:p>
    <w:p w14:paraId="778ABF6E" w14:textId="6E847D6A" w:rsidR="73C6F32B" w:rsidRDefault="73C6F32B" w:rsidP="028C90C8">
      <w:r w:rsidRPr="028C90C8">
        <w:rPr>
          <w:rStyle w:val="SubtitleChar"/>
          <w:color w:val="000000" w:themeColor="text1"/>
        </w:rPr>
        <w:t xml:space="preserve">The founder will oversee strategic planning, finance, supplier </w:t>
      </w:r>
      <w:r w:rsidR="726416A2" w:rsidRPr="028C90C8">
        <w:rPr>
          <w:rStyle w:val="SubtitleChar"/>
          <w:color w:val="000000" w:themeColor="text1"/>
        </w:rPr>
        <w:t>relationships,</w:t>
      </w:r>
      <w:r w:rsidRPr="028C90C8">
        <w:rPr>
          <w:rStyle w:val="SubtitleChar"/>
          <w:color w:val="000000" w:themeColor="text1"/>
        </w:rPr>
        <w:t xml:space="preserve"> and business development. Kitchen employees will manage preparation, portioning, </w:t>
      </w:r>
      <w:r w:rsidR="795CDBB4" w:rsidRPr="028C90C8">
        <w:rPr>
          <w:rStyle w:val="SubtitleChar"/>
          <w:color w:val="000000" w:themeColor="text1"/>
        </w:rPr>
        <w:t>packaging,</w:t>
      </w:r>
      <w:r w:rsidRPr="028C90C8">
        <w:rPr>
          <w:rStyle w:val="SubtitleChar"/>
          <w:color w:val="000000" w:themeColor="text1"/>
        </w:rPr>
        <w:t xml:space="preserve"> and quality control. </w:t>
      </w:r>
      <w:r w:rsidR="25217A1C" w:rsidRPr="028C90C8">
        <w:rPr>
          <w:rStyle w:val="SubtitleChar"/>
          <w:color w:val="000000" w:themeColor="text1"/>
        </w:rPr>
        <w:t>Part-time</w:t>
      </w:r>
      <w:r w:rsidRPr="028C90C8">
        <w:rPr>
          <w:rStyle w:val="SubtitleChar"/>
          <w:color w:val="000000" w:themeColor="text1"/>
        </w:rPr>
        <w:t xml:space="preserve"> delivery and customer support staff can be introduced according to demand.</w:t>
      </w:r>
    </w:p>
    <w:p w14:paraId="3A7CAA61" w14:textId="38B0D042" w:rsidR="73C6F32B" w:rsidRDefault="73C6F32B" w:rsidP="028C90C8">
      <w:r w:rsidRPr="028C90C8">
        <w:rPr>
          <w:rStyle w:val="SubtitleChar"/>
          <w:color w:val="000000" w:themeColor="text1"/>
        </w:rPr>
        <w:t xml:space="preserve">Recruitment: </w:t>
      </w:r>
      <w:r w:rsidR="66BD2B19" w:rsidRPr="028C90C8">
        <w:rPr>
          <w:rStyle w:val="SubtitleChar"/>
          <w:color w:val="000000" w:themeColor="text1"/>
        </w:rPr>
        <w:t>Nutri cook</w:t>
      </w:r>
      <w:r w:rsidRPr="028C90C8">
        <w:rPr>
          <w:rStyle w:val="SubtitleChar"/>
          <w:color w:val="000000" w:themeColor="text1"/>
        </w:rPr>
        <w:t xml:space="preserve"> should recruit employees based on food handling, competence, reliability, teamwork, and customer service ability. </w:t>
      </w:r>
      <w:r w:rsidR="21AF3CD4" w:rsidRPr="028C90C8">
        <w:rPr>
          <w:rStyle w:val="SubtitleChar"/>
          <w:color w:val="000000" w:themeColor="text1"/>
        </w:rPr>
        <w:t xml:space="preserve">Recruitment should initially prioritize </w:t>
      </w:r>
      <w:r w:rsidR="64ACCBA7" w:rsidRPr="028C90C8">
        <w:rPr>
          <w:rStyle w:val="SubtitleChar"/>
          <w:color w:val="000000" w:themeColor="text1"/>
        </w:rPr>
        <w:t>part-time</w:t>
      </w:r>
      <w:r w:rsidR="21AF3CD4" w:rsidRPr="028C90C8">
        <w:rPr>
          <w:rStyle w:val="SubtitleChar"/>
          <w:color w:val="000000" w:themeColor="text1"/>
        </w:rPr>
        <w:t xml:space="preserve"> and flexible employees to match demand and avoid excessive fixed </w:t>
      </w:r>
      <w:r w:rsidR="3087AA62" w:rsidRPr="028C90C8">
        <w:rPr>
          <w:rStyle w:val="SubtitleChar"/>
          <w:color w:val="000000" w:themeColor="text1"/>
        </w:rPr>
        <w:t>costs</w:t>
      </w:r>
      <w:r w:rsidR="21AF3CD4" w:rsidRPr="028C90C8">
        <w:rPr>
          <w:rStyle w:val="SubtitleChar"/>
          <w:color w:val="000000" w:themeColor="text1"/>
        </w:rPr>
        <w:t xml:space="preserve">. As the business grows, specialist roles such </w:t>
      </w:r>
      <w:r w:rsidR="21AF3CD4" w:rsidRPr="028C90C8">
        <w:rPr>
          <w:rStyle w:val="SubtitleChar"/>
          <w:color w:val="000000" w:themeColor="text1"/>
        </w:rPr>
        <w:lastRenderedPageBreak/>
        <w:t>as marketing coordinator, operations manager and finance support can be introduced.</w:t>
      </w:r>
    </w:p>
    <w:p w14:paraId="2D87778A" w14:textId="5E7E0583" w:rsidR="21AF3CD4" w:rsidRDefault="21AF3CD4" w:rsidP="028C90C8">
      <w:r w:rsidRPr="028C90C8">
        <w:rPr>
          <w:rStyle w:val="SubtitleChar"/>
          <w:color w:val="000000" w:themeColor="text1"/>
        </w:rPr>
        <w:t>Training and development: Food safety must be a central component of employee training. Employees should receive appropriate food hygiene training, allergen awareness training, and instruction in Nutri</w:t>
      </w:r>
      <w:r w:rsidR="5CE5CB7D" w:rsidRPr="028C90C8">
        <w:rPr>
          <w:rStyle w:val="SubtitleChar"/>
          <w:color w:val="000000" w:themeColor="text1"/>
        </w:rPr>
        <w:t xml:space="preserve"> cook</w:t>
      </w:r>
      <w:r w:rsidRPr="028C90C8">
        <w:rPr>
          <w:rStyle w:val="SubtitleChar"/>
          <w:color w:val="000000" w:themeColor="text1"/>
        </w:rPr>
        <w:t xml:space="preserve"> standard operating procedures.</w:t>
      </w:r>
    </w:p>
    <w:p w14:paraId="0A7AC0A4" w14:textId="50170646" w:rsidR="3A458E2E" w:rsidRDefault="3A458E2E" w:rsidP="028C90C8">
      <w:r w:rsidRPr="028C90C8">
        <w:rPr>
          <w:rStyle w:val="SubtitleChar"/>
          <w:color w:val="000000" w:themeColor="text1"/>
        </w:rPr>
        <w:t>Training should cover:</w:t>
      </w:r>
    </w:p>
    <w:p w14:paraId="55603B21" w14:textId="7DEA16BB"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Food hygiene and safety</w:t>
      </w:r>
    </w:p>
    <w:p w14:paraId="1B8A1FC5" w14:textId="0114B2EA"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Allergen Management</w:t>
      </w:r>
    </w:p>
    <w:p w14:paraId="5F4E05AF" w14:textId="4A2FA18B"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Portion control</w:t>
      </w:r>
    </w:p>
    <w:p w14:paraId="6D3B536C" w14:textId="6A02B9B4"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A recipe consistency.</w:t>
      </w:r>
    </w:p>
    <w:p w14:paraId="1442A17B" w14:textId="0518216B"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Packaging and labeling.</w:t>
      </w:r>
    </w:p>
    <w:p w14:paraId="5A823DB8" w14:textId="2A786857"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Stock rotation.</w:t>
      </w:r>
    </w:p>
    <w:p w14:paraId="31DDECB3" w14:textId="536B03BA"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Waste reduction.</w:t>
      </w:r>
    </w:p>
    <w:p w14:paraId="749084E9" w14:textId="5DCDE373"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Customer service.</w:t>
      </w:r>
    </w:p>
    <w:p w14:paraId="4573793B" w14:textId="2A745684"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Health Safety.</w:t>
      </w:r>
    </w:p>
    <w:p w14:paraId="29780DB7" w14:textId="1B4095B7" w:rsidR="3A458E2E" w:rsidRDefault="3A458E2E" w:rsidP="028C90C8">
      <w:r w:rsidRPr="028C90C8">
        <w:rPr>
          <w:rStyle w:val="SubtitleChar"/>
          <w:color w:val="000000" w:themeColor="text1"/>
        </w:rPr>
        <w:t>Standard recipes and documented procedures will reduce variety in product quality and help the company maintain consistency as it expands.</w:t>
      </w:r>
    </w:p>
    <w:p w14:paraId="7CAD384B" w14:textId="59B35536" w:rsidR="3A458E2E" w:rsidRDefault="3A458E2E" w:rsidP="028C90C8">
      <w:r w:rsidRPr="028C90C8">
        <w:rPr>
          <w:rStyle w:val="SubtitleChar"/>
          <w:color w:val="000000" w:themeColor="text1"/>
        </w:rPr>
        <w:t xml:space="preserve">Performance management: Employees should have clear responsibilities and measurable performance indicators. Kitchen staff can be assessed on food safety, compliance, </w:t>
      </w:r>
      <w:r w:rsidR="2126B370" w:rsidRPr="028C90C8">
        <w:rPr>
          <w:rStyle w:val="SubtitleChar"/>
          <w:color w:val="000000" w:themeColor="text1"/>
        </w:rPr>
        <w:t>preparation of</w:t>
      </w:r>
      <w:r w:rsidRPr="028C90C8">
        <w:rPr>
          <w:rStyle w:val="SubtitleChar"/>
          <w:color w:val="000000" w:themeColor="text1"/>
        </w:rPr>
        <w:t xml:space="preserve"> accuracy, wastage, and productivity. Customer service employees can be evaluated through response times, customer satisfaction, and complaint resolution.</w:t>
      </w:r>
    </w:p>
    <w:p w14:paraId="0C05FCDF" w14:textId="57635A93" w:rsidR="3A458E2E" w:rsidRDefault="3A458E2E" w:rsidP="028C90C8">
      <w:r w:rsidRPr="028C90C8">
        <w:rPr>
          <w:rStyle w:val="SubtitleChar"/>
          <w:color w:val="000000" w:themeColor="text1"/>
        </w:rPr>
        <w:t>Regular feedback meetings can identify training requirements and encourage employees engagement.</w:t>
      </w:r>
    </w:p>
    <w:p w14:paraId="51D79BFF" w14:textId="1C3CA429" w:rsidR="3A458E2E" w:rsidRDefault="7E70869F" w:rsidP="028C90C8">
      <w:r w:rsidRPr="09C451AF">
        <w:rPr>
          <w:rStyle w:val="SubtitleChar"/>
          <w:color w:val="000000" w:themeColor="text1"/>
        </w:rPr>
        <w:t xml:space="preserve">Rewards and retention: Although </w:t>
      </w:r>
      <w:r w:rsidR="24838D0B" w:rsidRPr="09C451AF">
        <w:rPr>
          <w:rStyle w:val="SubtitleChar"/>
          <w:color w:val="000000" w:themeColor="text1"/>
        </w:rPr>
        <w:t>Nutri cook</w:t>
      </w:r>
      <w:r w:rsidRPr="09C451AF">
        <w:rPr>
          <w:rStyle w:val="SubtitleChar"/>
          <w:color w:val="000000" w:themeColor="text1"/>
        </w:rPr>
        <w:t xml:space="preserve"> will operate with limited finance resources, it should create a positive working environment </w:t>
      </w:r>
      <w:r w:rsidR="496BBF13" w:rsidRPr="09C451AF">
        <w:rPr>
          <w:rStyle w:val="SubtitleChar"/>
          <w:color w:val="000000" w:themeColor="text1"/>
        </w:rPr>
        <w:t>for</w:t>
      </w:r>
      <w:r w:rsidRPr="09C451AF">
        <w:rPr>
          <w:rStyle w:val="SubtitleChar"/>
          <w:color w:val="000000" w:themeColor="text1"/>
        </w:rPr>
        <w:t xml:space="preserve"> fair pay, flexible scheduling, </w:t>
      </w:r>
      <w:r w:rsidR="52E21185" w:rsidRPr="09C451AF">
        <w:rPr>
          <w:rStyle w:val="SubtitleChar"/>
          <w:color w:val="000000" w:themeColor="text1"/>
        </w:rPr>
        <w:t>recognition,</w:t>
      </w:r>
      <w:r w:rsidRPr="09C451AF">
        <w:rPr>
          <w:rStyle w:val="SubtitleChar"/>
          <w:color w:val="000000" w:themeColor="text1"/>
        </w:rPr>
        <w:t xml:space="preserve"> and opportunities for development. Employee retention is valuable because experienced staff </w:t>
      </w:r>
      <w:r w:rsidR="7041226D" w:rsidRPr="09C451AF">
        <w:rPr>
          <w:rStyle w:val="SubtitleChar"/>
          <w:color w:val="000000" w:themeColor="text1"/>
        </w:rPr>
        <w:t>understand</w:t>
      </w:r>
      <w:r w:rsidRPr="09C451AF">
        <w:rPr>
          <w:rStyle w:val="SubtitleChar"/>
          <w:color w:val="000000" w:themeColor="text1"/>
        </w:rPr>
        <w:t xml:space="preserve"> recipe </w:t>
      </w:r>
      <w:r w:rsidRPr="09C451AF">
        <w:rPr>
          <w:rStyle w:val="SubtitleChar"/>
          <w:color w:val="000000" w:themeColor="text1"/>
        </w:rPr>
        <w:lastRenderedPageBreak/>
        <w:t xml:space="preserve">procedures and quality standards. As the business grows, Nutri Cook can introduce </w:t>
      </w:r>
      <w:r w:rsidR="38FB4F06" w:rsidRPr="09C451AF">
        <w:rPr>
          <w:rStyle w:val="SubtitleChar"/>
          <w:color w:val="000000" w:themeColor="text1"/>
        </w:rPr>
        <w:t>performance-based</w:t>
      </w:r>
      <w:r w:rsidRPr="09C451AF">
        <w:rPr>
          <w:rStyle w:val="SubtitleChar"/>
          <w:color w:val="000000" w:themeColor="text1"/>
        </w:rPr>
        <w:t xml:space="preserve"> incentives linked to customer satisfaction, risk </w:t>
      </w:r>
      <w:r w:rsidR="55E91A35" w:rsidRPr="09C451AF">
        <w:rPr>
          <w:rStyle w:val="SubtitleChar"/>
          <w:color w:val="000000" w:themeColor="text1"/>
        </w:rPr>
        <w:t>reduction,</w:t>
      </w:r>
      <w:r w:rsidRPr="09C451AF">
        <w:rPr>
          <w:rStyle w:val="SubtitleChar"/>
          <w:color w:val="000000" w:themeColor="text1"/>
        </w:rPr>
        <w:t xml:space="preserve"> and operational efficiency.</w:t>
      </w:r>
    </w:p>
    <w:p w14:paraId="345BBC33" w14:textId="015F4FEE" w:rsidR="3A458E2E" w:rsidRDefault="3A458E2E" w:rsidP="028C90C8">
      <w:r w:rsidRPr="028C90C8">
        <w:rPr>
          <w:rStyle w:val="SubtitleChar"/>
          <w:color w:val="000000" w:themeColor="text1"/>
        </w:rPr>
        <w:t>Culture: Nutri Cook should develop a culture based on quality, nutrition, sustainability, customer focus, and continuous improvement. Employees should understand that their activities directly influence food safety, customer satisfaction, and brand reputation. A strong human capital system will therefore support both operational reliability and long-term scalability.</w:t>
      </w:r>
    </w:p>
    <w:p w14:paraId="4D52B372" w14:textId="688EF937" w:rsidR="3A458E2E" w:rsidRDefault="4F7C1240" w:rsidP="3B09F6FC">
      <w:pPr>
        <w:pStyle w:val="Heading2"/>
        <w:rPr>
          <w:color w:val="000000" w:themeColor="text1"/>
        </w:rPr>
      </w:pPr>
      <w:bookmarkStart w:id="151" w:name="_Toc1596269695"/>
      <w:bookmarkStart w:id="152" w:name="_Toc505078930"/>
      <w:bookmarkStart w:id="153" w:name="_Toc1017735209"/>
      <w:r w:rsidRPr="3B09F6FC">
        <w:rPr>
          <w:color w:val="000000" w:themeColor="text1"/>
        </w:rPr>
        <w:t>9.5 Integration and conclusion</w:t>
      </w:r>
      <w:bookmarkEnd w:id="151"/>
      <w:bookmarkEnd w:id="152"/>
      <w:bookmarkEnd w:id="153"/>
    </w:p>
    <w:p w14:paraId="62A10A55" w14:textId="5E30DEFE" w:rsidR="3A458E2E" w:rsidRDefault="3A458E2E" w:rsidP="028C90C8">
      <w:r w:rsidRPr="028C90C8">
        <w:rPr>
          <w:rStyle w:val="SubtitleChar"/>
          <w:color w:val="000000" w:themeColor="text1"/>
        </w:rPr>
        <w:t xml:space="preserve">Nutri Cook's integrated plan connects financial discipline, marketing, </w:t>
      </w:r>
      <w:r w:rsidR="425AABAF" w:rsidRPr="028C90C8">
        <w:rPr>
          <w:rStyle w:val="SubtitleChar"/>
          <w:color w:val="000000" w:themeColor="text1"/>
        </w:rPr>
        <w:t>sales,</w:t>
      </w:r>
      <w:r w:rsidRPr="028C90C8">
        <w:rPr>
          <w:rStyle w:val="SubtitleChar"/>
          <w:color w:val="000000" w:themeColor="text1"/>
        </w:rPr>
        <w:t xml:space="preserve"> and human capital to create a coherent growth strategy. The financial plans established a lean cost structure and. Marketing Defined customer segments, digital promotions, and recurrent subscriptions, while the Human Capital plan ensures food safety, product consistency, and customer service. These elements are mutually dependent. Effective marketing generates demand and efficient employees </w:t>
      </w:r>
      <w:r w:rsidR="6C2D285D" w:rsidRPr="028C90C8">
        <w:rPr>
          <w:rStyle w:val="SubtitleChar"/>
          <w:color w:val="000000" w:themeColor="text1"/>
        </w:rPr>
        <w:t>to fulfill</w:t>
      </w:r>
      <w:r w:rsidRPr="028C90C8">
        <w:rPr>
          <w:rStyle w:val="SubtitleChar"/>
          <w:color w:val="000000" w:themeColor="text1"/>
        </w:rPr>
        <w:t xml:space="preserve"> it, and sound financial management converts sales into sustainable growth. Nutri Cook should therefore adopt A phased launch, validate demand through a pilot market, and expand only after achieving reliable customer retention, operational efficiency, and financial Viability.</w:t>
      </w:r>
    </w:p>
    <w:p w14:paraId="6A97B820" w14:textId="1A290429" w:rsidR="3311DAF2" w:rsidRDefault="4ACD3148" w:rsidP="3B09F6FC">
      <w:pPr>
        <w:pStyle w:val="Heading1"/>
        <w:rPr>
          <w:color w:val="auto"/>
        </w:rPr>
      </w:pPr>
      <w:bookmarkStart w:id="154" w:name="_Toc1177472218"/>
      <w:bookmarkStart w:id="155" w:name="_Toc1589796130"/>
      <w:bookmarkStart w:id="156" w:name="_Toc1760320242"/>
      <w:r w:rsidRPr="3B09F6FC">
        <w:rPr>
          <w:color w:val="auto"/>
        </w:rPr>
        <w:t>10.0 Operational plan</w:t>
      </w:r>
      <w:bookmarkEnd w:id="154"/>
      <w:bookmarkEnd w:id="155"/>
      <w:bookmarkEnd w:id="156"/>
    </w:p>
    <w:p w14:paraId="486F555D" w14:textId="09D5ABF6" w:rsidR="3311DAF2" w:rsidRDefault="62E2AE7A" w:rsidP="3B09F6FC">
      <w:pPr>
        <w:pStyle w:val="Heading2"/>
        <w:rPr>
          <w:rStyle w:val="Heading2Char"/>
          <w:color w:val="auto"/>
        </w:rPr>
      </w:pPr>
      <w:bookmarkStart w:id="157" w:name="_Toc1025885936"/>
      <w:bookmarkStart w:id="158" w:name="_Toc384941832"/>
      <w:bookmarkStart w:id="159" w:name="_Toc491786678"/>
      <w:r w:rsidRPr="3B09F6FC">
        <w:rPr>
          <w:color w:val="auto"/>
        </w:rPr>
        <w:t>10.1 Operating model, scope and framework</w:t>
      </w:r>
      <w:bookmarkEnd w:id="157"/>
      <w:bookmarkEnd w:id="158"/>
      <w:bookmarkEnd w:id="159"/>
    </w:p>
    <w:p w14:paraId="479C4C9E" w14:textId="1F6DB246" w:rsidR="7B5D0905" w:rsidRDefault="7B5D0905" w:rsidP="028C90C8">
      <w:r w:rsidRPr="028C90C8">
        <w:rPr>
          <w:color w:val="000000" w:themeColor="text1"/>
          <w:sz w:val="28"/>
          <w:szCs w:val="28"/>
        </w:rPr>
        <w:t xml:space="preserve">Nutri Cook will operate as a lean, customer focused ready to cook meal kit business supply fresh, pre-portioned ingredients, spices and recipes for nutritious Indian meals. The operating model will initially use a share commercial kitchen to reduce capital expenditure and provide flexibility as demand develops. Operations will cover RIP. Procurement, receiving, ingredient storage, preparation, portioning, packaging, order processing, delivery, and customer support. The framework will follow a demand driven </w:t>
      </w:r>
      <w:r w:rsidRPr="028C90C8">
        <w:rPr>
          <w:color w:val="000000" w:themeColor="text1"/>
          <w:sz w:val="28"/>
          <w:szCs w:val="28"/>
        </w:rPr>
        <w:lastRenderedPageBreak/>
        <w:t>approach where customer orders a subscription forecast, determined production volumes, standard operating procedures, food safety controls, inventory monitoring and quality checks will support consistent products while minimizing food waste and operational cost.</w:t>
      </w:r>
    </w:p>
    <w:p w14:paraId="1A661A14" w14:textId="5B58A794" w:rsidR="6664AF9D" w:rsidRDefault="47C7DAC8" w:rsidP="3B09F6FC">
      <w:pPr>
        <w:pStyle w:val="Heading2"/>
        <w:rPr>
          <w:rStyle w:val="Heading2Char"/>
          <w:color w:val="auto"/>
        </w:rPr>
      </w:pPr>
      <w:bookmarkStart w:id="160" w:name="_Toc1384041387"/>
      <w:bookmarkStart w:id="161" w:name="_Toc829129308"/>
      <w:bookmarkStart w:id="162" w:name="_Toc1534923972"/>
      <w:r w:rsidRPr="3B09F6FC">
        <w:rPr>
          <w:color w:val="auto"/>
        </w:rPr>
        <w:t>10.2 Operational workflow and capacity</w:t>
      </w:r>
      <w:bookmarkEnd w:id="160"/>
      <w:bookmarkEnd w:id="161"/>
      <w:bookmarkEnd w:id="162"/>
    </w:p>
    <w:p w14:paraId="44F52F36" w14:textId="06987A13" w:rsidR="6664AF9D" w:rsidRDefault="6664AF9D" w:rsidP="028C90C8">
      <w:r w:rsidRPr="0158AC1E">
        <w:rPr>
          <w:rStyle w:val="SubtitleChar"/>
          <w:color w:val="000000" w:themeColor="text1"/>
        </w:rPr>
        <w:t xml:space="preserve">Nutri Cooks operational workflow will begin with demand forecasting and order collection, followed by purchasing the required ingredients. Once ingredients </w:t>
      </w:r>
      <w:r w:rsidR="55D0D8A8" w:rsidRPr="0158AC1E">
        <w:rPr>
          <w:rStyle w:val="SubtitleChar"/>
          <w:color w:val="000000" w:themeColor="text1"/>
        </w:rPr>
        <w:t>arrive</w:t>
      </w:r>
      <w:r w:rsidRPr="0158AC1E">
        <w:rPr>
          <w:rStyle w:val="SubtitleChar"/>
          <w:color w:val="000000" w:themeColor="text1"/>
        </w:rPr>
        <w:t xml:space="preserve">, staff will inspect deliveries for quality, quantity, </w:t>
      </w:r>
      <w:r w:rsidR="67734C68" w:rsidRPr="0158AC1E">
        <w:rPr>
          <w:rStyle w:val="SubtitleChar"/>
          <w:color w:val="000000" w:themeColor="text1"/>
        </w:rPr>
        <w:t>temperature,</w:t>
      </w:r>
      <w:r w:rsidRPr="0158AC1E">
        <w:rPr>
          <w:rStyle w:val="SubtitleChar"/>
          <w:color w:val="000000" w:themeColor="text1"/>
        </w:rPr>
        <w:t xml:space="preserve"> and expiry dates. Suitable ingredients will then be stored according to their storage requirements.</w:t>
      </w:r>
    </w:p>
    <w:p w14:paraId="178CDC34" w14:textId="119B7962" w:rsidR="6664AF9D" w:rsidRDefault="6664AF9D" w:rsidP="028C90C8">
      <w:r w:rsidRPr="028C90C8">
        <w:rPr>
          <w:rStyle w:val="SubtitleChar"/>
          <w:color w:val="000000" w:themeColor="text1"/>
        </w:rPr>
        <w:t>The production process will involve washing, sorting, preparing vegetables and other ingredients, measuring spices and pulses, and creating individual milk portions according to standardized recipes. Ingredients will subsequently be placed onto appropriate packaging with recipe instructions, nutritional information, allergen information and used by guidance. Complete box will undergo a final quality check before being allocated to customer orders.</w:t>
      </w:r>
    </w:p>
    <w:p w14:paraId="0A2373CF" w14:textId="69AF4429" w:rsidR="6664AF9D" w:rsidRDefault="6664AF9D" w:rsidP="028C90C8">
      <w:r w:rsidRPr="028C90C8">
        <w:rPr>
          <w:rStyle w:val="SubtitleChar"/>
          <w:color w:val="000000" w:themeColor="text1"/>
        </w:rPr>
        <w:t>The workflow can be represented as:</w:t>
      </w:r>
    </w:p>
    <w:p w14:paraId="21D7F79D" w14:textId="6D80B9EA" w:rsidR="6664AF9D" w:rsidRDefault="6664AF9D" w:rsidP="028C90C8">
      <w:r w:rsidRPr="028C90C8">
        <w:rPr>
          <w:rStyle w:val="SubtitleChar"/>
          <w:color w:val="000000" w:themeColor="text1"/>
        </w:rPr>
        <w:t>Customer orders. Demand forecasting. Procurement. Receiving. Storage. Preparation. Portioning. Packaging. Quality control. Order assembly. Delivery. Customer feedback.</w:t>
      </w:r>
    </w:p>
    <w:p w14:paraId="2479D489" w14:textId="6B4919B5" w:rsidR="6664AF9D" w:rsidRDefault="6664AF9D" w:rsidP="028C90C8">
      <w:r w:rsidRPr="0158AC1E">
        <w:rPr>
          <w:rStyle w:val="SubtitleChar"/>
          <w:color w:val="000000" w:themeColor="text1"/>
        </w:rPr>
        <w:t>Initially, Nutri</w:t>
      </w:r>
      <w:r w:rsidR="024A6F7B" w:rsidRPr="0158AC1E">
        <w:rPr>
          <w:rStyle w:val="SubtitleChar"/>
          <w:color w:val="000000" w:themeColor="text1"/>
        </w:rPr>
        <w:t xml:space="preserve"> c</w:t>
      </w:r>
      <w:r w:rsidRPr="0158AC1E">
        <w:rPr>
          <w:rStyle w:val="SubtitleChar"/>
          <w:color w:val="000000" w:themeColor="text1"/>
        </w:rPr>
        <w:t xml:space="preserve">ook should operate at a manageable production capacity rather than maximizing output. For example, a pilot kitchen could target approximately 20 to 30 meal kits per day. Increasing capacity as demand becomes predictable. Capacity can be expanded through additional kitchen hours, employees, </w:t>
      </w:r>
      <w:r w:rsidR="60658671" w:rsidRPr="0158AC1E">
        <w:rPr>
          <w:rStyle w:val="SubtitleChar"/>
          <w:color w:val="000000" w:themeColor="text1"/>
        </w:rPr>
        <w:t>equipment</w:t>
      </w:r>
      <w:r w:rsidRPr="0158AC1E">
        <w:rPr>
          <w:rStyle w:val="SubtitleChar"/>
          <w:color w:val="000000" w:themeColor="text1"/>
        </w:rPr>
        <w:t xml:space="preserve"> and production batches.</w:t>
      </w:r>
    </w:p>
    <w:p w14:paraId="2959B4B7" w14:textId="7A3A4602" w:rsidR="6664AF9D" w:rsidRDefault="6664AF9D" w:rsidP="028C90C8">
      <w:r w:rsidRPr="0158AC1E">
        <w:rPr>
          <w:rStyle w:val="SubtitleChar"/>
          <w:color w:val="000000" w:themeColor="text1"/>
        </w:rPr>
        <w:t>Subscription orders should be particularly valuable for capacity planning because predictable weekly demand allows Nut</w:t>
      </w:r>
      <w:r w:rsidR="69D72840" w:rsidRPr="0158AC1E">
        <w:rPr>
          <w:rStyle w:val="SubtitleChar"/>
          <w:color w:val="000000" w:themeColor="text1"/>
        </w:rPr>
        <w:t>ri cook</w:t>
      </w:r>
      <w:r w:rsidRPr="0158AC1E">
        <w:rPr>
          <w:rStyle w:val="SubtitleChar"/>
          <w:color w:val="000000" w:themeColor="text1"/>
        </w:rPr>
        <w:t xml:space="preserve"> to purchase ingredients and schedule labor more efficiently.</w:t>
      </w:r>
    </w:p>
    <w:p w14:paraId="7EB6252A" w14:textId="3D53791C" w:rsidR="6664AF9D" w:rsidRDefault="47C7DAC8" w:rsidP="3B09F6FC">
      <w:pPr>
        <w:pStyle w:val="Subtitle"/>
        <w:rPr>
          <w:rStyle w:val="Heading2Char"/>
          <w:color w:val="000000" w:themeColor="text1"/>
        </w:rPr>
      </w:pPr>
      <w:bookmarkStart w:id="163" w:name="_Toc1177443815"/>
      <w:bookmarkStart w:id="164" w:name="_Toc1787918027"/>
      <w:bookmarkStart w:id="165" w:name="_Toc1511044958"/>
      <w:r w:rsidRPr="3B09F6FC">
        <w:rPr>
          <w:rStyle w:val="Heading2Char"/>
          <w:color w:val="auto"/>
        </w:rPr>
        <w:lastRenderedPageBreak/>
        <w:t>10.3 Location, facilities, equipment and technology</w:t>
      </w:r>
      <w:bookmarkEnd w:id="163"/>
      <w:bookmarkEnd w:id="164"/>
      <w:bookmarkEnd w:id="165"/>
    </w:p>
    <w:p w14:paraId="4D786934" w14:textId="486794DF" w:rsidR="6664AF9D" w:rsidRDefault="6664AF9D" w:rsidP="028C90C8">
      <w:r w:rsidRPr="0158AC1E">
        <w:rPr>
          <w:color w:val="000000" w:themeColor="text1"/>
          <w:sz w:val="28"/>
          <w:szCs w:val="28"/>
        </w:rPr>
        <w:t xml:space="preserve">The initial </w:t>
      </w:r>
      <w:r w:rsidR="775BE734" w:rsidRPr="0158AC1E">
        <w:rPr>
          <w:color w:val="000000" w:themeColor="text1"/>
          <w:sz w:val="28"/>
          <w:szCs w:val="28"/>
        </w:rPr>
        <w:t>Nutri cook</w:t>
      </w:r>
      <w:r w:rsidRPr="0158AC1E">
        <w:rPr>
          <w:color w:val="000000" w:themeColor="text1"/>
          <w:sz w:val="28"/>
          <w:szCs w:val="28"/>
        </w:rPr>
        <w:t xml:space="preserve"> operation should be </w:t>
      </w:r>
      <w:r w:rsidR="5B47CA63" w:rsidRPr="0158AC1E">
        <w:rPr>
          <w:color w:val="000000" w:themeColor="text1"/>
          <w:sz w:val="28"/>
          <w:szCs w:val="28"/>
        </w:rPr>
        <w:t>focused on</w:t>
      </w:r>
      <w:r w:rsidRPr="0158AC1E">
        <w:rPr>
          <w:color w:val="000000" w:themeColor="text1"/>
          <w:sz w:val="28"/>
          <w:szCs w:val="28"/>
        </w:rPr>
        <w:t xml:space="preserve"> Location in or near its target London market with good access to customers, supplier and delivery routes. A shared commercial kitchen or food production facility is preferable during the startup stage because it reduces the financial burden associated with leasing and fitting out an independent Premises. The facility should provide adequate refrigeration, freezer </w:t>
      </w:r>
      <w:r w:rsidR="474FB1A9" w:rsidRPr="0158AC1E">
        <w:rPr>
          <w:color w:val="000000" w:themeColor="text1"/>
          <w:sz w:val="28"/>
          <w:szCs w:val="28"/>
        </w:rPr>
        <w:t>storage,</w:t>
      </w:r>
      <w:r w:rsidRPr="0158AC1E">
        <w:rPr>
          <w:color w:val="000000" w:themeColor="text1"/>
          <w:sz w:val="28"/>
          <w:szCs w:val="28"/>
        </w:rPr>
        <w:t xml:space="preserve">. </w:t>
      </w:r>
      <w:r w:rsidR="1F9258B6" w:rsidRPr="0158AC1E">
        <w:rPr>
          <w:color w:val="000000" w:themeColor="text1"/>
          <w:sz w:val="28"/>
          <w:szCs w:val="28"/>
        </w:rPr>
        <w:t>Preparation of</w:t>
      </w:r>
      <w:r w:rsidR="5697F709" w:rsidRPr="0158AC1E">
        <w:rPr>
          <w:color w:val="000000" w:themeColor="text1"/>
          <w:sz w:val="28"/>
          <w:szCs w:val="28"/>
        </w:rPr>
        <w:t xml:space="preserve"> surfaces, washing facilities, cooking equipment, dry </w:t>
      </w:r>
      <w:r w:rsidR="2C282293" w:rsidRPr="0158AC1E">
        <w:rPr>
          <w:color w:val="000000" w:themeColor="text1"/>
          <w:sz w:val="28"/>
          <w:szCs w:val="28"/>
        </w:rPr>
        <w:t>storage,</w:t>
      </w:r>
      <w:r w:rsidR="5697F709" w:rsidRPr="0158AC1E">
        <w:rPr>
          <w:color w:val="000000" w:themeColor="text1"/>
          <w:sz w:val="28"/>
          <w:szCs w:val="28"/>
        </w:rPr>
        <w:t xml:space="preserve"> and appropriate waste management facilities.</w:t>
      </w:r>
    </w:p>
    <w:p w14:paraId="0FE74E4C" w14:textId="7A01970B" w:rsidR="5697F709" w:rsidRDefault="5697F709" w:rsidP="028C90C8">
      <w:r w:rsidRPr="0158AC1E">
        <w:rPr>
          <w:color w:val="000000" w:themeColor="text1"/>
          <w:sz w:val="28"/>
          <w:szCs w:val="28"/>
        </w:rPr>
        <w:t xml:space="preserve">Essential </w:t>
      </w:r>
      <w:r w:rsidR="5096340A" w:rsidRPr="0158AC1E">
        <w:rPr>
          <w:color w:val="000000" w:themeColor="text1"/>
          <w:sz w:val="28"/>
          <w:szCs w:val="28"/>
        </w:rPr>
        <w:t>equipment</w:t>
      </w:r>
      <w:r w:rsidRPr="0158AC1E">
        <w:rPr>
          <w:color w:val="000000" w:themeColor="text1"/>
          <w:sz w:val="28"/>
          <w:szCs w:val="28"/>
        </w:rPr>
        <w:t xml:space="preserve"> include refrigerators, freezer preparation table, weighing scales, food processors, cooking equipment, storage containers, packaging </w:t>
      </w:r>
      <w:r w:rsidR="7B63E498" w:rsidRPr="0158AC1E">
        <w:rPr>
          <w:color w:val="000000" w:themeColor="text1"/>
          <w:sz w:val="28"/>
          <w:szCs w:val="28"/>
        </w:rPr>
        <w:t>equipment</w:t>
      </w:r>
      <w:r w:rsidRPr="0158AC1E">
        <w:rPr>
          <w:color w:val="000000" w:themeColor="text1"/>
          <w:sz w:val="28"/>
          <w:szCs w:val="28"/>
        </w:rPr>
        <w:t>, and temperature monitoring devices.</w:t>
      </w:r>
    </w:p>
    <w:p w14:paraId="745A93E6" w14:textId="7CC7BD75" w:rsidR="5697F709" w:rsidRDefault="5697F709" w:rsidP="028C90C8">
      <w:r w:rsidRPr="0158AC1E">
        <w:rPr>
          <w:color w:val="000000" w:themeColor="text1"/>
          <w:sz w:val="28"/>
          <w:szCs w:val="28"/>
        </w:rPr>
        <w:t xml:space="preserve">Technology will support both </w:t>
      </w:r>
      <w:r w:rsidR="4EEA9AA5" w:rsidRPr="0158AC1E">
        <w:rPr>
          <w:color w:val="000000" w:themeColor="text1"/>
          <w:sz w:val="28"/>
          <w:szCs w:val="28"/>
        </w:rPr>
        <w:t>operational</w:t>
      </w:r>
      <w:r w:rsidRPr="0158AC1E">
        <w:rPr>
          <w:color w:val="000000" w:themeColor="text1"/>
          <w:sz w:val="28"/>
          <w:szCs w:val="28"/>
        </w:rPr>
        <w:t xml:space="preserve"> and customer activities and e-commerce website can process orders and subscriptions, while inventory management software can monitor stock levels, expiry dates, etc. Digital accounting software can support financial control, and customer relationship management tools can track orders and customer preferences.</w:t>
      </w:r>
    </w:p>
    <w:p w14:paraId="3F9B0994" w14:textId="5FB72DA5" w:rsidR="5697F709" w:rsidRDefault="5697F709" w:rsidP="028C90C8">
      <w:r w:rsidRPr="0158AC1E">
        <w:rPr>
          <w:color w:val="000000" w:themeColor="text1"/>
          <w:sz w:val="28"/>
          <w:szCs w:val="28"/>
        </w:rPr>
        <w:t>The Technology Strategy should remai</w:t>
      </w:r>
      <w:r w:rsidR="4BC5E347" w:rsidRPr="0158AC1E">
        <w:rPr>
          <w:color w:val="000000" w:themeColor="text1"/>
          <w:sz w:val="28"/>
          <w:szCs w:val="28"/>
        </w:rPr>
        <w:t>n</w:t>
      </w:r>
      <w:r w:rsidRPr="0158AC1E">
        <w:rPr>
          <w:color w:val="000000" w:themeColor="text1"/>
          <w:sz w:val="28"/>
          <w:szCs w:val="28"/>
        </w:rPr>
        <w:t xml:space="preserve"> Proportionate </w:t>
      </w:r>
      <w:r w:rsidR="16BF6389" w:rsidRPr="0158AC1E">
        <w:rPr>
          <w:color w:val="000000" w:themeColor="text1"/>
          <w:sz w:val="28"/>
          <w:szCs w:val="28"/>
        </w:rPr>
        <w:t>to</w:t>
      </w:r>
      <w:r w:rsidRPr="0158AC1E">
        <w:rPr>
          <w:color w:val="000000" w:themeColor="text1"/>
          <w:sz w:val="28"/>
          <w:szCs w:val="28"/>
        </w:rPr>
        <w:t xml:space="preserve"> Nutri cooks scale with more advanced automation introduced as volumes increase.</w:t>
      </w:r>
    </w:p>
    <w:p w14:paraId="11FBDB95" w14:textId="1DCD0822" w:rsidR="5697F709" w:rsidRDefault="49DE27C5" w:rsidP="3B09F6FC">
      <w:pPr>
        <w:pStyle w:val="Heading2"/>
        <w:rPr>
          <w:color w:val="000000" w:themeColor="text1"/>
        </w:rPr>
      </w:pPr>
      <w:bookmarkStart w:id="166" w:name="_Toc1808923062"/>
      <w:bookmarkStart w:id="167" w:name="_Toc688250524"/>
      <w:bookmarkStart w:id="168" w:name="_Toc765335853"/>
      <w:r w:rsidRPr="3B09F6FC">
        <w:rPr>
          <w:rStyle w:val="Heading2Char"/>
          <w:color w:val="auto"/>
        </w:rPr>
        <w:t>10.4 Supply chain, procurement, inventory and logistics</w:t>
      </w:r>
      <w:bookmarkEnd w:id="166"/>
      <w:bookmarkEnd w:id="167"/>
      <w:bookmarkEnd w:id="168"/>
    </w:p>
    <w:p w14:paraId="1EEF1DB8" w14:textId="045FD9BC" w:rsidR="5697F709" w:rsidRDefault="5697F709" w:rsidP="028C90C8">
      <w:pPr>
        <w:rPr>
          <w:color w:val="000000" w:themeColor="text1"/>
          <w:sz w:val="28"/>
          <w:szCs w:val="28"/>
        </w:rPr>
      </w:pPr>
      <w:r w:rsidRPr="0158AC1E">
        <w:rPr>
          <w:color w:val="000000" w:themeColor="text1"/>
          <w:sz w:val="28"/>
          <w:szCs w:val="28"/>
        </w:rPr>
        <w:t xml:space="preserve">Nutri Cook supply chain will involve sourcing vegetables, fruits, pulses, paneer, spices, butter, roti and packaging materials from reliable suppliers. </w:t>
      </w:r>
      <w:r w:rsidR="21276B07" w:rsidRPr="0158AC1E">
        <w:rPr>
          <w:color w:val="000000" w:themeColor="text1"/>
          <w:sz w:val="28"/>
          <w:szCs w:val="28"/>
        </w:rPr>
        <w:t>Suppliers'</w:t>
      </w:r>
      <w:r w:rsidRPr="0158AC1E">
        <w:rPr>
          <w:color w:val="000000" w:themeColor="text1"/>
          <w:sz w:val="28"/>
          <w:szCs w:val="28"/>
        </w:rPr>
        <w:t xml:space="preserve"> selection should consider price, quality, consistency, availability, food safety standards, and delivery reliability rather than focusing solely on the lowest price.</w:t>
      </w:r>
    </w:p>
    <w:p w14:paraId="57BD8909" w14:textId="2EF7AC12" w:rsidR="5697F709" w:rsidRDefault="5697F709" w:rsidP="028C90C8">
      <w:r w:rsidRPr="0158AC1E">
        <w:rPr>
          <w:color w:val="000000" w:themeColor="text1"/>
          <w:sz w:val="28"/>
          <w:szCs w:val="28"/>
        </w:rPr>
        <w:t xml:space="preserve">Where practical, Nutri Cook should develop relationships with local suppliers to improve freshness and </w:t>
      </w:r>
      <w:r w:rsidR="009AC115" w:rsidRPr="0158AC1E">
        <w:rPr>
          <w:color w:val="000000" w:themeColor="text1"/>
          <w:sz w:val="28"/>
          <w:szCs w:val="28"/>
        </w:rPr>
        <w:t>reduce Transportation</w:t>
      </w:r>
      <w:r w:rsidRPr="0158AC1E">
        <w:rPr>
          <w:color w:val="000000" w:themeColor="text1"/>
          <w:sz w:val="28"/>
          <w:szCs w:val="28"/>
        </w:rPr>
        <w:t xml:space="preserve"> distance. Multiple suppliers should be maintained for critical ingredients to reduce disruption risks. Procurement will be driven by weekly sales </w:t>
      </w:r>
      <w:r w:rsidR="52D0645D" w:rsidRPr="0158AC1E">
        <w:rPr>
          <w:color w:val="000000" w:themeColor="text1"/>
          <w:sz w:val="28"/>
          <w:szCs w:val="28"/>
        </w:rPr>
        <w:t>forecasts</w:t>
      </w:r>
      <w:r w:rsidRPr="0158AC1E">
        <w:rPr>
          <w:color w:val="000000" w:themeColor="text1"/>
          <w:sz w:val="28"/>
          <w:szCs w:val="28"/>
        </w:rPr>
        <w:t xml:space="preserve"> and subscription orders. </w:t>
      </w:r>
      <w:r w:rsidRPr="0158AC1E">
        <w:rPr>
          <w:color w:val="000000" w:themeColor="text1"/>
          <w:sz w:val="28"/>
          <w:szCs w:val="28"/>
        </w:rPr>
        <w:lastRenderedPageBreak/>
        <w:t>Fresh ingredients should be purchased frequently in appropriate quantities to minimize deterioration and waste. Dry products such as spices and pulses can be purchased in larger quantities because they generally have longer shelf lives.</w:t>
      </w:r>
    </w:p>
    <w:p w14:paraId="171F1021" w14:textId="1F572031" w:rsidR="5EFA6972" w:rsidRDefault="5EFA6972" w:rsidP="028C90C8">
      <w:r w:rsidRPr="0158AC1E">
        <w:rPr>
          <w:color w:val="000000" w:themeColor="text1"/>
          <w:sz w:val="28"/>
          <w:szCs w:val="28"/>
        </w:rPr>
        <w:t xml:space="preserve">Inventory should follow </w:t>
      </w:r>
      <w:r w:rsidR="0577F869" w:rsidRPr="0158AC1E">
        <w:rPr>
          <w:color w:val="000000" w:themeColor="text1"/>
          <w:sz w:val="28"/>
          <w:szCs w:val="28"/>
        </w:rPr>
        <w:t>FIFO. (</w:t>
      </w:r>
      <w:r w:rsidRPr="0158AC1E">
        <w:rPr>
          <w:color w:val="000000" w:themeColor="text1"/>
          <w:sz w:val="28"/>
          <w:szCs w:val="28"/>
        </w:rPr>
        <w:t xml:space="preserve">First in, first out) And where appropriate, </w:t>
      </w:r>
      <w:r w:rsidR="29453BA1" w:rsidRPr="0158AC1E">
        <w:rPr>
          <w:color w:val="000000" w:themeColor="text1"/>
          <w:sz w:val="28"/>
          <w:szCs w:val="28"/>
        </w:rPr>
        <w:t>FEFO. (</w:t>
      </w:r>
      <w:r w:rsidRPr="0158AC1E">
        <w:rPr>
          <w:color w:val="000000" w:themeColor="text1"/>
          <w:sz w:val="28"/>
          <w:szCs w:val="28"/>
        </w:rPr>
        <w:t>First expired, first ou</w:t>
      </w:r>
      <w:r w:rsidR="069FE4AC" w:rsidRPr="0158AC1E">
        <w:rPr>
          <w:color w:val="000000" w:themeColor="text1"/>
          <w:sz w:val="28"/>
          <w:szCs w:val="28"/>
        </w:rPr>
        <w:t>t</w:t>
      </w:r>
      <w:r w:rsidRPr="0158AC1E">
        <w:rPr>
          <w:color w:val="000000" w:themeColor="text1"/>
          <w:sz w:val="28"/>
          <w:szCs w:val="28"/>
        </w:rPr>
        <w:t xml:space="preserve">.) Principles. Stock levels should be monitored using minimum and maximum inventory thresholds. The logistics process will involve assembling completed meal kits, allocating orders by delivery </w:t>
      </w:r>
      <w:r w:rsidR="75D49FF7" w:rsidRPr="0158AC1E">
        <w:rPr>
          <w:color w:val="000000" w:themeColor="text1"/>
          <w:sz w:val="28"/>
          <w:szCs w:val="28"/>
        </w:rPr>
        <w:t>area,</w:t>
      </w:r>
      <w:r w:rsidRPr="0158AC1E">
        <w:rPr>
          <w:color w:val="000000" w:themeColor="text1"/>
          <w:sz w:val="28"/>
          <w:szCs w:val="28"/>
        </w:rPr>
        <w:t xml:space="preserve"> and transporting products using suitable food development. Delivery arrangements. </w:t>
      </w:r>
      <w:r w:rsidR="1F8FA0F8" w:rsidRPr="0158AC1E">
        <w:rPr>
          <w:color w:val="000000" w:themeColor="text1"/>
          <w:sz w:val="28"/>
          <w:szCs w:val="28"/>
        </w:rPr>
        <w:t xml:space="preserve">During the early stage, </w:t>
      </w:r>
      <w:r w:rsidR="3B58D6B8" w:rsidRPr="0158AC1E">
        <w:rPr>
          <w:color w:val="000000" w:themeColor="text1"/>
          <w:sz w:val="28"/>
          <w:szCs w:val="28"/>
        </w:rPr>
        <w:t>Nutri cook</w:t>
      </w:r>
      <w:r w:rsidR="1F8FA0F8" w:rsidRPr="0158AC1E">
        <w:rPr>
          <w:color w:val="000000" w:themeColor="text1"/>
          <w:sz w:val="28"/>
          <w:szCs w:val="28"/>
        </w:rPr>
        <w:t xml:space="preserve"> could use third party delivery services or local delivery partners rather than </w:t>
      </w:r>
      <w:r w:rsidR="018E9495" w:rsidRPr="0158AC1E">
        <w:rPr>
          <w:color w:val="000000" w:themeColor="text1"/>
          <w:sz w:val="28"/>
          <w:szCs w:val="28"/>
        </w:rPr>
        <w:t>invest</w:t>
      </w:r>
      <w:r w:rsidR="1F8FA0F8" w:rsidRPr="0158AC1E">
        <w:rPr>
          <w:color w:val="000000" w:themeColor="text1"/>
          <w:sz w:val="28"/>
          <w:szCs w:val="28"/>
        </w:rPr>
        <w:t xml:space="preserve"> heavily in </w:t>
      </w:r>
      <w:r w:rsidR="55311762" w:rsidRPr="0158AC1E">
        <w:rPr>
          <w:color w:val="000000" w:themeColor="text1"/>
          <w:sz w:val="28"/>
          <w:szCs w:val="28"/>
        </w:rPr>
        <w:t>their own</w:t>
      </w:r>
      <w:r w:rsidR="1F8FA0F8" w:rsidRPr="0158AC1E">
        <w:rPr>
          <w:color w:val="000000" w:themeColor="text1"/>
          <w:sz w:val="28"/>
          <w:szCs w:val="28"/>
        </w:rPr>
        <w:t xml:space="preserve"> fleet. Delivery performance should be measured through on time delivery, product condition, delivery cost, and customer complaints.</w:t>
      </w:r>
    </w:p>
    <w:p w14:paraId="1FD36675" w14:textId="5ACDA219" w:rsidR="1F8FA0F8" w:rsidRDefault="5355F450" w:rsidP="3B09F6FC">
      <w:pPr>
        <w:pStyle w:val="Heading2"/>
        <w:rPr>
          <w:color w:val="000000" w:themeColor="text1"/>
        </w:rPr>
      </w:pPr>
      <w:bookmarkStart w:id="169" w:name="_Toc957970980"/>
      <w:bookmarkStart w:id="170" w:name="_Toc82857036"/>
      <w:bookmarkStart w:id="171" w:name="_Toc1808827397"/>
      <w:r w:rsidRPr="3B09F6FC">
        <w:rPr>
          <w:rStyle w:val="Heading2Char"/>
          <w:color w:val="000000" w:themeColor="text1"/>
        </w:rPr>
        <w:t>10.5 Quality, compliance and Operational controls</w:t>
      </w:r>
      <w:bookmarkEnd w:id="169"/>
      <w:bookmarkEnd w:id="170"/>
      <w:bookmarkEnd w:id="171"/>
    </w:p>
    <w:p w14:paraId="0CA26A0C" w14:textId="1C83E51D" w:rsidR="1F8FA0F8" w:rsidRDefault="0D2F0CC6" w:rsidP="028C90C8">
      <w:r w:rsidRPr="6DE99ECD">
        <w:rPr>
          <w:rStyle w:val="SubtitleChar"/>
          <w:color w:val="000000" w:themeColor="text1"/>
        </w:rPr>
        <w:t xml:space="preserve">Quality and compliance are critical because Nutri Cook handles fresh food and </w:t>
      </w:r>
      <w:r w:rsidR="06EDA48A" w:rsidRPr="6DE99ECD">
        <w:rPr>
          <w:rStyle w:val="SubtitleChar"/>
          <w:color w:val="000000" w:themeColor="text1"/>
        </w:rPr>
        <w:t>supplier's</w:t>
      </w:r>
      <w:r w:rsidRPr="6DE99ECD">
        <w:rPr>
          <w:rStyle w:val="SubtitleChar"/>
          <w:color w:val="000000" w:themeColor="text1"/>
        </w:rPr>
        <w:t xml:space="preserve"> products directly to consumers. The business should establish documented Food Safety Pro produces covering receiving, storage, preparation, packaging, and Delivery. Staff should receive appropriate food hygiene and allergen awareness training, while food contact surfaces and equipment should be regularly cleaned and sanitized. Temperature control should be maintained for chilled and frozen products, with records retained as appropriate.</w:t>
      </w:r>
    </w:p>
    <w:p w14:paraId="1548C239" w14:textId="53C52D6C" w:rsidR="1F8FA0F8" w:rsidRDefault="0D2F0CC6" w:rsidP="028C90C8">
      <w:r w:rsidRPr="6DE99ECD">
        <w:rPr>
          <w:rStyle w:val="SubtitleChar"/>
          <w:color w:val="000000" w:themeColor="text1"/>
        </w:rPr>
        <w:t xml:space="preserve">Nutri Cook should implement its standardized recipe and portion control procedures to ensure that customers receive consistent quantities and. Nutritional SEC. Uh, specifications. Each product should have appropriate </w:t>
      </w:r>
      <w:r w:rsidR="7D95A17A" w:rsidRPr="6DE99ECD">
        <w:rPr>
          <w:rStyle w:val="SubtitleChar"/>
          <w:color w:val="000000" w:themeColor="text1"/>
        </w:rPr>
        <w:t>ingredients</w:t>
      </w:r>
      <w:r w:rsidRPr="6DE99ECD">
        <w:rPr>
          <w:rStyle w:val="SubtitleChar"/>
          <w:color w:val="000000" w:themeColor="text1"/>
        </w:rPr>
        <w:t xml:space="preserve">, allergen </w:t>
      </w:r>
      <w:r w:rsidR="6E9BD767" w:rsidRPr="6DE99ECD">
        <w:rPr>
          <w:rStyle w:val="SubtitleChar"/>
          <w:color w:val="000000" w:themeColor="text1"/>
        </w:rPr>
        <w:t>storage,</w:t>
      </w:r>
      <w:r w:rsidRPr="6DE99ECD">
        <w:rPr>
          <w:rStyle w:val="SubtitleChar"/>
          <w:color w:val="000000" w:themeColor="text1"/>
        </w:rPr>
        <w:t xml:space="preserve"> and used by information.</w:t>
      </w:r>
    </w:p>
    <w:p w14:paraId="457C9EB8" w14:textId="0802868C" w:rsidR="1F8FA0F8" w:rsidRDefault="1F8FA0F8" w:rsidP="028C90C8">
      <w:r w:rsidRPr="028C90C8">
        <w:rPr>
          <w:rStyle w:val="SubtitleChar"/>
          <w:color w:val="000000" w:themeColor="text1"/>
        </w:rPr>
        <w:t>Operational controls should include:</w:t>
      </w:r>
    </w:p>
    <w:p w14:paraId="47DAA150" w14:textId="749D946E"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Supplier approval and monitoring</w:t>
      </w:r>
    </w:p>
    <w:p w14:paraId="3B510227" w14:textId="56822DB5"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Incoming ingredient in inspection</w:t>
      </w:r>
    </w:p>
    <w:p w14:paraId="4359442C" w14:textId="60C2DFC9"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Temperature checks</w:t>
      </w:r>
    </w:p>
    <w:p w14:paraId="7EE3BCC9" w14:textId="25A97769"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lastRenderedPageBreak/>
        <w:t>Stop rotation</w:t>
      </w:r>
    </w:p>
    <w:p w14:paraId="4F8A65E3" w14:textId="28A895BD"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Batch identification</w:t>
      </w:r>
    </w:p>
    <w:p w14:paraId="50128800" w14:textId="5B2C3981"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Cleaning schedules</w:t>
      </w:r>
    </w:p>
    <w:p w14:paraId="1D938628" w14:textId="49AEC794"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Allergen controls</w:t>
      </w:r>
    </w:p>
    <w:p w14:paraId="00D67C84" w14:textId="384E651F"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Portion weight checks</w:t>
      </w:r>
    </w:p>
    <w:p w14:paraId="58849F4B" w14:textId="16AC235B"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Packaging inspections</w:t>
      </w:r>
    </w:p>
    <w:p w14:paraId="1726E436" w14:textId="45AB1EC1"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Complaint recording</w:t>
      </w:r>
    </w:p>
    <w:p w14:paraId="4114BF42" w14:textId="21232C47"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Waste monitoring</w:t>
      </w:r>
    </w:p>
    <w:p w14:paraId="6EA5BB72" w14:textId="0D350EC9"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Corrective action procedures</w:t>
      </w:r>
    </w:p>
    <w:p w14:paraId="4179EA70" w14:textId="75F7A801" w:rsidR="1F8FA0F8" w:rsidRDefault="1F8FA0F8" w:rsidP="028C90C8">
      <w:r w:rsidRPr="0158AC1E">
        <w:rPr>
          <w:rStyle w:val="SubtitleChar"/>
          <w:color w:val="000000" w:themeColor="text1"/>
        </w:rPr>
        <w:t xml:space="preserve">The business should comply with applicable UK food safety hygiene. Labeling, trading requirements </w:t>
      </w:r>
      <w:r w:rsidR="63448AE6" w:rsidRPr="0158AC1E">
        <w:rPr>
          <w:rStyle w:val="SubtitleChar"/>
          <w:color w:val="000000" w:themeColor="text1"/>
        </w:rPr>
        <w:t>and</w:t>
      </w:r>
      <w:r w:rsidRPr="0158AC1E">
        <w:rPr>
          <w:rStyle w:val="SubtitleChar"/>
          <w:color w:val="000000" w:themeColor="text1"/>
        </w:rPr>
        <w:t xml:space="preserve"> registration with the relevant local authority before commencing food operations.</w:t>
      </w:r>
    </w:p>
    <w:p w14:paraId="574866E0" w14:textId="361F12CC" w:rsidR="1F8FA0F8" w:rsidRDefault="1F8FA0F8" w:rsidP="028C90C8">
      <w:r w:rsidRPr="0158AC1E">
        <w:rPr>
          <w:rStyle w:val="SubtitleChar"/>
          <w:color w:val="000000" w:themeColor="text1"/>
        </w:rPr>
        <w:t xml:space="preserve">Regular internal audits can identify operational </w:t>
      </w:r>
      <w:r w:rsidR="1E0926E9" w:rsidRPr="0158AC1E">
        <w:rPr>
          <w:rStyle w:val="SubtitleChar"/>
          <w:color w:val="000000" w:themeColor="text1"/>
        </w:rPr>
        <w:t>weaknesses</w:t>
      </w:r>
      <w:r w:rsidRPr="0158AC1E">
        <w:rPr>
          <w:rStyle w:val="SubtitleChar"/>
          <w:color w:val="000000" w:themeColor="text1"/>
        </w:rPr>
        <w:t xml:space="preserve">. Customer feedback should also be incorporated into continuous improvement. If </w:t>
      </w:r>
      <w:r w:rsidR="088B69F8" w:rsidRPr="0158AC1E">
        <w:rPr>
          <w:rStyle w:val="SubtitleChar"/>
          <w:color w:val="000000" w:themeColor="text1"/>
        </w:rPr>
        <w:t>a quality</w:t>
      </w:r>
      <w:r w:rsidRPr="0158AC1E">
        <w:rPr>
          <w:rStyle w:val="SubtitleChar"/>
          <w:color w:val="000000" w:themeColor="text1"/>
        </w:rPr>
        <w:t xml:space="preserve"> problem occurs, Nutri</w:t>
      </w:r>
      <w:r w:rsidR="1D02A1F6" w:rsidRPr="0158AC1E">
        <w:rPr>
          <w:rStyle w:val="SubtitleChar"/>
          <w:color w:val="000000" w:themeColor="text1"/>
        </w:rPr>
        <w:t xml:space="preserve"> </w:t>
      </w:r>
      <w:r w:rsidRPr="0158AC1E">
        <w:rPr>
          <w:rStyle w:val="SubtitleChar"/>
          <w:color w:val="000000" w:themeColor="text1"/>
        </w:rPr>
        <w:t>co</w:t>
      </w:r>
      <w:r w:rsidR="76B49172" w:rsidRPr="0158AC1E">
        <w:rPr>
          <w:rStyle w:val="SubtitleChar"/>
          <w:color w:val="000000" w:themeColor="text1"/>
        </w:rPr>
        <w:t>ok</w:t>
      </w:r>
      <w:r w:rsidRPr="0158AC1E">
        <w:rPr>
          <w:rStyle w:val="SubtitleChar"/>
          <w:color w:val="000000" w:themeColor="text1"/>
        </w:rPr>
        <w:t xml:space="preserve"> should identify the cause, isolate affected products where </w:t>
      </w:r>
      <w:r w:rsidR="0690A43E" w:rsidRPr="0158AC1E">
        <w:rPr>
          <w:rStyle w:val="SubtitleChar"/>
          <w:color w:val="000000" w:themeColor="text1"/>
        </w:rPr>
        <w:t>necessary,</w:t>
      </w:r>
      <w:r w:rsidRPr="0158AC1E">
        <w:rPr>
          <w:rStyle w:val="SubtitleChar"/>
          <w:color w:val="000000" w:themeColor="text1"/>
        </w:rPr>
        <w:t xml:space="preserve"> and </w:t>
      </w:r>
      <w:r w:rsidR="433DC5F4" w:rsidRPr="0158AC1E">
        <w:rPr>
          <w:rStyle w:val="SubtitleChar"/>
          <w:color w:val="000000" w:themeColor="text1"/>
        </w:rPr>
        <w:t>implement</w:t>
      </w:r>
      <w:r w:rsidRPr="0158AC1E">
        <w:rPr>
          <w:rStyle w:val="SubtitleChar"/>
          <w:color w:val="000000" w:themeColor="text1"/>
        </w:rPr>
        <w:t xml:space="preserve"> corrective action.</w:t>
      </w:r>
    </w:p>
    <w:p w14:paraId="695A2184" w14:textId="29D8DE82" w:rsidR="1F8FA0F8" w:rsidRDefault="176E840E" w:rsidP="3B09F6FC">
      <w:pPr>
        <w:rPr>
          <w:rStyle w:val="Heading2Char"/>
          <w:color w:val="000000" w:themeColor="text1"/>
        </w:rPr>
      </w:pPr>
      <w:bookmarkStart w:id="172" w:name="_Toc834047424"/>
      <w:bookmarkStart w:id="173" w:name="_Toc2073926249"/>
      <w:bookmarkStart w:id="174" w:name="_Toc1119069497"/>
      <w:r w:rsidRPr="3B09F6FC">
        <w:rPr>
          <w:rStyle w:val="Heading2Char"/>
          <w:color w:val="000000" w:themeColor="text1"/>
        </w:rPr>
        <w:t>10.6 Operational Synthesis</w:t>
      </w:r>
      <w:bookmarkEnd w:id="172"/>
      <w:bookmarkEnd w:id="173"/>
      <w:bookmarkEnd w:id="174"/>
    </w:p>
    <w:p w14:paraId="47006693" w14:textId="5B12AD8D" w:rsidR="1F8FA0F8" w:rsidRDefault="1F8FA0F8" w:rsidP="028C90C8">
      <w:r w:rsidRPr="0158AC1E">
        <w:rPr>
          <w:rStyle w:val="SubtitleChar"/>
          <w:color w:val="000000" w:themeColor="text1"/>
        </w:rPr>
        <w:t xml:space="preserve">Nutri Cooks operations strategy in. Integrates procurement, production, technology, logistics, quality management into a controlled end to end system. The shared kitchen model allows the business to remain flexible and limited initial capital expenditure, while demand based on procurement reduces food waste and excess inventory. Standardized </w:t>
      </w:r>
      <w:r w:rsidR="0DF9B267" w:rsidRPr="0158AC1E">
        <w:rPr>
          <w:rStyle w:val="SubtitleChar"/>
          <w:color w:val="000000" w:themeColor="text1"/>
        </w:rPr>
        <w:t>recipes</w:t>
      </w:r>
      <w:r w:rsidRPr="0158AC1E">
        <w:rPr>
          <w:rStyle w:val="SubtitleChar"/>
          <w:color w:val="000000" w:themeColor="text1"/>
        </w:rPr>
        <w:t xml:space="preserve">, trained </w:t>
      </w:r>
      <w:r w:rsidR="588C5C2E" w:rsidRPr="0158AC1E">
        <w:rPr>
          <w:rStyle w:val="SubtitleChar"/>
          <w:color w:val="000000" w:themeColor="text1"/>
        </w:rPr>
        <w:t>employees,</w:t>
      </w:r>
      <w:r w:rsidRPr="0158AC1E">
        <w:rPr>
          <w:rStyle w:val="SubtitleChar"/>
          <w:color w:val="000000" w:themeColor="text1"/>
        </w:rPr>
        <w:t xml:space="preserve"> and documented food safety procedures support consistent quality. Technology can improve ordering, inventory, and customer management as the business grows. Overall, Beauty Cook should prioritize reliability, freshness, efficiency, and scalability, expanding operational capacity only when sustained customer demand and financial performance justified in investments.</w:t>
      </w:r>
    </w:p>
    <w:p w14:paraId="3165C8F7" w14:textId="7A36BA8E" w:rsidR="0A932641" w:rsidRDefault="46B11A6A" w:rsidP="028C90C8">
      <w:pPr>
        <w:pStyle w:val="Heading1"/>
        <w:rPr>
          <w:color w:val="000000" w:themeColor="text1"/>
        </w:rPr>
      </w:pPr>
      <w:bookmarkStart w:id="175" w:name="_Toc1554221001"/>
      <w:bookmarkStart w:id="176" w:name="_Toc1032310728"/>
      <w:bookmarkStart w:id="177" w:name="_Toc211916408"/>
      <w:r w:rsidRPr="3B09F6FC">
        <w:rPr>
          <w:color w:val="000000" w:themeColor="text1"/>
        </w:rPr>
        <w:lastRenderedPageBreak/>
        <w:t>11.0 Feasibility analysis</w:t>
      </w:r>
      <w:bookmarkEnd w:id="175"/>
      <w:bookmarkEnd w:id="176"/>
      <w:bookmarkEnd w:id="177"/>
    </w:p>
    <w:p w14:paraId="4CA0AAD9" w14:textId="39E3169B" w:rsidR="0A932641" w:rsidRDefault="023B0639" w:rsidP="3B09F6FC">
      <w:pPr>
        <w:pStyle w:val="Subtitle"/>
        <w:rPr>
          <w:rStyle w:val="Heading2Char"/>
          <w:color w:val="000000" w:themeColor="text1"/>
        </w:rPr>
      </w:pPr>
      <w:bookmarkStart w:id="178" w:name="_Toc1488061293"/>
      <w:bookmarkStart w:id="179" w:name="_Toc1045558244"/>
      <w:bookmarkStart w:id="180" w:name="_Toc1915154297"/>
      <w:r w:rsidRPr="3B09F6FC">
        <w:rPr>
          <w:rStyle w:val="Heading2Char"/>
          <w:color w:val="000000" w:themeColor="text1"/>
        </w:rPr>
        <w:t xml:space="preserve">11.1 </w:t>
      </w:r>
      <w:r w:rsidR="7745487B" w:rsidRPr="3B09F6FC">
        <w:rPr>
          <w:rStyle w:val="Heading2Char"/>
          <w:color w:val="000000" w:themeColor="text1"/>
        </w:rPr>
        <w:t>Feasibility based decision criteria</w:t>
      </w:r>
      <w:bookmarkEnd w:id="178"/>
      <w:bookmarkEnd w:id="179"/>
      <w:bookmarkEnd w:id="180"/>
    </w:p>
    <w:p w14:paraId="44B80F8E" w14:textId="627DF569" w:rsidR="2CE8AA87" w:rsidRDefault="2CE8AA87" w:rsidP="028C90C8">
      <w:pPr>
        <w:rPr>
          <w:color w:val="000000" w:themeColor="text1"/>
          <w:sz w:val="28"/>
          <w:szCs w:val="28"/>
        </w:rPr>
      </w:pPr>
      <w:r w:rsidRPr="028C90C8">
        <w:rPr>
          <w:color w:val="000000" w:themeColor="text1"/>
          <w:sz w:val="28"/>
          <w:szCs w:val="28"/>
        </w:rPr>
        <w:t>Nutri Cook's feasibility will be assessed against six criteria. Market demand, ethical acceptability, technical capability, financial sustainability, strategic alignment, and risk.</w:t>
      </w:r>
    </w:p>
    <w:p w14:paraId="65B1824E" w14:textId="2464C0B8" w:rsidR="2CE8AA87" w:rsidRDefault="77F9A939" w:rsidP="028C90C8">
      <w:r w:rsidRPr="6DE99ECD">
        <w:rPr>
          <w:color w:val="000000" w:themeColor="text1"/>
          <w:sz w:val="28"/>
          <w:szCs w:val="28"/>
        </w:rPr>
        <w:t>The assessment considers whether Nutri</w:t>
      </w:r>
      <w:r w:rsidR="7A1987D2" w:rsidRPr="6DE99ECD">
        <w:rPr>
          <w:color w:val="000000" w:themeColor="text1"/>
          <w:sz w:val="28"/>
          <w:szCs w:val="28"/>
        </w:rPr>
        <w:t xml:space="preserve"> cook</w:t>
      </w:r>
      <w:r w:rsidRPr="6DE99ECD">
        <w:rPr>
          <w:color w:val="000000" w:themeColor="text1"/>
          <w:sz w:val="28"/>
          <w:szCs w:val="28"/>
        </w:rPr>
        <w:t xml:space="preserve"> can attract sufficient customers, safety, produce and deliver meal kits, generate adequate margins and operate within UK markets requirements. A phased pilot launch will provide evidence before significant capital is committed.</w:t>
      </w:r>
    </w:p>
    <w:p w14:paraId="7EBE275F" w14:textId="34FEA47A" w:rsidR="2CE8AA87" w:rsidRDefault="3C680FCD" w:rsidP="3B09F6FC">
      <w:pPr>
        <w:rPr>
          <w:rStyle w:val="Heading2Char"/>
          <w:color w:val="000000" w:themeColor="text1"/>
        </w:rPr>
      </w:pPr>
      <w:bookmarkStart w:id="181" w:name="_Toc1687302686"/>
      <w:bookmarkStart w:id="182" w:name="_Toc1685163341"/>
      <w:bookmarkStart w:id="183" w:name="_Toc1684721934"/>
      <w:r w:rsidRPr="3B09F6FC">
        <w:rPr>
          <w:rStyle w:val="Heading2Char"/>
          <w:color w:val="000000" w:themeColor="text1"/>
        </w:rPr>
        <w:t>11.2 Ethical</w:t>
      </w:r>
      <w:r w:rsidR="752615EB" w:rsidRPr="3B09F6FC">
        <w:rPr>
          <w:rStyle w:val="Heading2Char"/>
          <w:color w:val="000000" w:themeColor="text1"/>
        </w:rPr>
        <w:t xml:space="preserve"> and market feasibility</w:t>
      </w:r>
      <w:bookmarkEnd w:id="181"/>
      <w:bookmarkEnd w:id="182"/>
      <w:bookmarkEnd w:id="183"/>
    </w:p>
    <w:p w14:paraId="79FCF065" w14:textId="3E2EB25C" w:rsidR="598EB5E6" w:rsidRDefault="094F560E" w:rsidP="028C90C8">
      <w:r w:rsidRPr="6DE99ECD">
        <w:rPr>
          <w:rStyle w:val="SubtitleChar"/>
          <w:color w:val="000000" w:themeColor="text1"/>
        </w:rPr>
        <w:t>Nutri</w:t>
      </w:r>
      <w:r w:rsidR="4AE272FF" w:rsidRPr="6DE99ECD">
        <w:rPr>
          <w:rStyle w:val="SubtitleChar"/>
          <w:color w:val="000000" w:themeColor="text1"/>
        </w:rPr>
        <w:t xml:space="preserve"> </w:t>
      </w:r>
      <w:r w:rsidR="3F5D538E" w:rsidRPr="6DE99ECD">
        <w:rPr>
          <w:rStyle w:val="SubtitleChar"/>
          <w:color w:val="000000" w:themeColor="text1"/>
        </w:rPr>
        <w:t>cooks have</w:t>
      </w:r>
      <w:r w:rsidRPr="6DE99ECD">
        <w:rPr>
          <w:rStyle w:val="SubtitleChar"/>
          <w:color w:val="000000" w:themeColor="text1"/>
        </w:rPr>
        <w:t xml:space="preserve"> potentially strong market feasibility because </w:t>
      </w:r>
      <w:r w:rsidR="0AC16670" w:rsidRPr="6DE99ECD">
        <w:rPr>
          <w:rStyle w:val="SubtitleChar"/>
          <w:color w:val="000000" w:themeColor="text1"/>
        </w:rPr>
        <w:t>they address</w:t>
      </w:r>
      <w:r w:rsidRPr="6DE99ECD">
        <w:rPr>
          <w:rStyle w:val="SubtitleChar"/>
          <w:color w:val="000000" w:themeColor="text1"/>
        </w:rPr>
        <w:t xml:space="preserve"> </w:t>
      </w:r>
      <w:r w:rsidR="0F8DC55F" w:rsidRPr="6DE99ECD">
        <w:rPr>
          <w:rStyle w:val="SubtitleChar"/>
          <w:color w:val="000000" w:themeColor="text1"/>
        </w:rPr>
        <w:t>the</w:t>
      </w:r>
      <w:r w:rsidRPr="6DE99ECD">
        <w:rPr>
          <w:rStyle w:val="SubtitleChar"/>
          <w:color w:val="000000" w:themeColor="text1"/>
        </w:rPr>
        <w:t xml:space="preserve"> </w:t>
      </w:r>
      <w:r w:rsidR="00E465CD" w:rsidRPr="6DE99ECD">
        <w:rPr>
          <w:rStyle w:val="SubtitleChar"/>
          <w:color w:val="000000" w:themeColor="text1"/>
        </w:rPr>
        <w:t>consumer's</w:t>
      </w:r>
      <w:r w:rsidRPr="6DE99ECD">
        <w:rPr>
          <w:rStyle w:val="SubtitleChar"/>
          <w:color w:val="000000" w:themeColor="text1"/>
        </w:rPr>
        <w:t xml:space="preserve"> needs for convenience. Healthier eating, Affordability. Culturally familiar food. Its primary target segments include students, young professionals, immigrants and </w:t>
      </w:r>
      <w:r w:rsidR="2DA5F266" w:rsidRPr="6DE99ECD">
        <w:rPr>
          <w:rStyle w:val="SubtitleChar"/>
          <w:color w:val="000000" w:themeColor="text1"/>
        </w:rPr>
        <w:t>health-conscious</w:t>
      </w:r>
      <w:r w:rsidRPr="6DE99ECD">
        <w:rPr>
          <w:rStyle w:val="SubtitleChar"/>
          <w:color w:val="000000" w:themeColor="text1"/>
        </w:rPr>
        <w:t xml:space="preserve"> consumers. Ready to cook meal kits can reduce the time required for shopping in. Ingredient preparation and meal planning while allowing customers to cook fresh milk at home.</w:t>
      </w:r>
    </w:p>
    <w:p w14:paraId="684A8AC5" w14:textId="3B123EF6" w:rsidR="598EB5E6" w:rsidRDefault="094F560E" w:rsidP="028C90C8">
      <w:r w:rsidRPr="6DE99ECD">
        <w:rPr>
          <w:rStyle w:val="SubtitleChar"/>
          <w:color w:val="000000" w:themeColor="text1"/>
        </w:rPr>
        <w:t xml:space="preserve">From an ethical perspective, Nutri Cook should provide accurate nutritional </w:t>
      </w:r>
      <w:r w:rsidR="1F7E510A" w:rsidRPr="6DE99ECD">
        <w:rPr>
          <w:rStyle w:val="SubtitleChar"/>
          <w:color w:val="000000" w:themeColor="text1"/>
        </w:rPr>
        <w:t>ingredients</w:t>
      </w:r>
      <w:r w:rsidRPr="6DE99ECD">
        <w:rPr>
          <w:rStyle w:val="SubtitleChar"/>
          <w:color w:val="000000" w:themeColor="text1"/>
        </w:rPr>
        <w:t xml:space="preserve"> and allergen information and avoid making unsupported health claims, food safety and fair treatment of employees and responsible supply relationships with. Adaptations The business should also consider based waste and waste design</w:t>
      </w:r>
      <w:r w:rsidR="04EC059D" w:rsidRPr="6DE99ECD">
        <w:rPr>
          <w:rStyle w:val="SubtitleChar"/>
          <w:color w:val="000000" w:themeColor="text1"/>
        </w:rPr>
        <w:t>,</w:t>
      </w:r>
      <w:r w:rsidRPr="6DE99ECD">
        <w:rPr>
          <w:rStyle w:val="SubtitleChar"/>
          <w:color w:val="000000" w:themeColor="text1"/>
        </w:rPr>
        <w:t xml:space="preserve"> designing its products. Marketing feasibility should not be assumed solely from the attractiveness or concept. </w:t>
      </w:r>
      <w:r w:rsidR="1F620023" w:rsidRPr="6DE99ECD">
        <w:rPr>
          <w:rStyle w:val="SubtitleChar"/>
          <w:color w:val="000000" w:themeColor="text1"/>
        </w:rPr>
        <w:t>Nutri cook</w:t>
      </w:r>
      <w:r w:rsidRPr="6DE99ECD">
        <w:rPr>
          <w:rStyle w:val="SubtitleChar"/>
          <w:color w:val="000000" w:themeColor="text1"/>
        </w:rPr>
        <w:t xml:space="preserve"> should validate </w:t>
      </w:r>
      <w:r w:rsidR="76CE71C1" w:rsidRPr="6DE99ECD">
        <w:rPr>
          <w:rStyle w:val="SubtitleChar"/>
          <w:color w:val="000000" w:themeColor="text1"/>
        </w:rPr>
        <w:t>demand for</w:t>
      </w:r>
      <w:r w:rsidRPr="6DE99ECD">
        <w:rPr>
          <w:rStyle w:val="SubtitleChar"/>
          <w:color w:val="000000" w:themeColor="text1"/>
        </w:rPr>
        <w:t xml:space="preserve"> pilot custodies</w:t>
      </w:r>
      <w:r w:rsidR="38F8D9D8" w:rsidRPr="6DE99ECD">
        <w:rPr>
          <w:rStyle w:val="SubtitleChar"/>
          <w:color w:val="000000" w:themeColor="text1"/>
        </w:rPr>
        <w:t>,</w:t>
      </w:r>
      <w:r w:rsidRPr="6DE99ECD">
        <w:rPr>
          <w:rStyle w:val="SubtitleChar"/>
          <w:color w:val="000000" w:themeColor="text1"/>
        </w:rPr>
        <w:t xml:space="preserve"> testing sessions, pre-</w:t>
      </w:r>
      <w:r w:rsidR="6BD22159" w:rsidRPr="6DE99ECD">
        <w:rPr>
          <w:rStyle w:val="SubtitleChar"/>
          <w:color w:val="000000" w:themeColor="text1"/>
        </w:rPr>
        <w:t>orders,</w:t>
      </w:r>
      <w:r w:rsidRPr="6DE99ECD">
        <w:rPr>
          <w:rStyle w:val="SubtitleChar"/>
          <w:color w:val="000000" w:themeColor="text1"/>
        </w:rPr>
        <w:t xml:space="preserve"> and repeat purchase data. Conversation rate, customer retention, average order value, and willingness to pay should be monetized. Strong repeat purchasing would provide strong evidence of genuine market demand than initial interest alone.</w:t>
      </w:r>
    </w:p>
    <w:p w14:paraId="40C89A63" w14:textId="50895ACD" w:rsidR="598EB5E6" w:rsidRDefault="033701DA" w:rsidP="3B09F6FC">
      <w:pPr>
        <w:pStyle w:val="Heading2"/>
        <w:rPr>
          <w:color w:val="000000" w:themeColor="text1"/>
        </w:rPr>
      </w:pPr>
      <w:bookmarkStart w:id="184" w:name="_Toc2053917149"/>
      <w:bookmarkStart w:id="185" w:name="_Toc2001590026"/>
      <w:bookmarkStart w:id="186" w:name="_Toc1972529699"/>
      <w:r w:rsidRPr="3B09F6FC">
        <w:rPr>
          <w:color w:val="000000" w:themeColor="text1"/>
        </w:rPr>
        <w:t>11.3 Technical feasibility</w:t>
      </w:r>
      <w:bookmarkEnd w:id="184"/>
      <w:bookmarkEnd w:id="185"/>
      <w:bookmarkEnd w:id="186"/>
    </w:p>
    <w:p w14:paraId="6B3BC3AC" w14:textId="023FCE1C" w:rsidR="598EB5E6" w:rsidRDefault="094F560E" w:rsidP="028C90C8">
      <w:r w:rsidRPr="6DE99ECD">
        <w:rPr>
          <w:rStyle w:val="SubtitleChar"/>
          <w:color w:val="000000" w:themeColor="text1"/>
        </w:rPr>
        <w:t xml:space="preserve">Nutri Cook is technically feasible because its products do not require highly complex manufacturing technology. The core production process involves </w:t>
      </w:r>
      <w:r w:rsidRPr="6DE99ECD">
        <w:rPr>
          <w:rStyle w:val="SubtitleChar"/>
          <w:color w:val="000000" w:themeColor="text1"/>
        </w:rPr>
        <w:lastRenderedPageBreak/>
        <w:t>sourcing ingredients, washing and preparing fresh produce, measuring ingredients and spices</w:t>
      </w:r>
      <w:r w:rsidR="18938614" w:rsidRPr="6DE99ECD">
        <w:rPr>
          <w:rStyle w:val="SubtitleChar"/>
          <w:color w:val="000000" w:themeColor="text1"/>
        </w:rPr>
        <w:t>, and pioneering,</w:t>
      </w:r>
      <w:r w:rsidRPr="6DE99ECD">
        <w:rPr>
          <w:rStyle w:val="SubtitleChar"/>
          <w:color w:val="000000" w:themeColor="text1"/>
        </w:rPr>
        <w:t xml:space="preserve"> Portioning, packaging, storing and delivering meal kits.</w:t>
      </w:r>
    </w:p>
    <w:p w14:paraId="48742168" w14:textId="227F408E" w:rsidR="598EB5E6" w:rsidRDefault="094F560E" w:rsidP="028C90C8">
      <w:r w:rsidRPr="6DE99ECD">
        <w:rPr>
          <w:rStyle w:val="SubtitleChar"/>
          <w:color w:val="000000" w:themeColor="text1"/>
        </w:rPr>
        <w:t xml:space="preserve">The shared commercial kitchen provides the necessary </w:t>
      </w:r>
      <w:r w:rsidR="572FB9A5" w:rsidRPr="6DE99ECD">
        <w:rPr>
          <w:rStyle w:val="SubtitleChar"/>
          <w:color w:val="000000" w:themeColor="text1"/>
        </w:rPr>
        <w:t>infrastructure</w:t>
      </w:r>
      <w:r w:rsidRPr="6DE99ECD">
        <w:rPr>
          <w:rStyle w:val="SubtitleChar"/>
          <w:color w:val="000000" w:themeColor="text1"/>
        </w:rPr>
        <w:t xml:space="preserve">, reducing the requirement for substantial initial investment. Essential equipment </w:t>
      </w:r>
      <w:r w:rsidR="1AD49FE2" w:rsidRPr="6DE99ECD">
        <w:rPr>
          <w:rStyle w:val="SubtitleChar"/>
          <w:color w:val="000000" w:themeColor="text1"/>
        </w:rPr>
        <w:t>includes</w:t>
      </w:r>
      <w:r w:rsidRPr="6DE99ECD">
        <w:rPr>
          <w:rStyle w:val="SubtitleChar"/>
          <w:color w:val="000000" w:themeColor="text1"/>
        </w:rPr>
        <w:t xml:space="preserve"> refrigeration, freezers, preparation table, weighing scales, food processors, cooking </w:t>
      </w:r>
      <w:r w:rsidR="33406E4F" w:rsidRPr="6DE99ECD">
        <w:rPr>
          <w:rStyle w:val="SubtitleChar"/>
          <w:color w:val="000000" w:themeColor="text1"/>
        </w:rPr>
        <w:t>equipment</w:t>
      </w:r>
      <w:r w:rsidRPr="6DE99ECD">
        <w:rPr>
          <w:rStyle w:val="SubtitleChar"/>
          <w:color w:val="000000" w:themeColor="text1"/>
        </w:rPr>
        <w:t xml:space="preserve">, storage containers, and packaging </w:t>
      </w:r>
      <w:r w:rsidR="41000961" w:rsidRPr="6DE99ECD">
        <w:rPr>
          <w:rStyle w:val="SubtitleChar"/>
          <w:color w:val="000000" w:themeColor="text1"/>
        </w:rPr>
        <w:t>equipment</w:t>
      </w:r>
      <w:r w:rsidRPr="6DE99ECD">
        <w:rPr>
          <w:rStyle w:val="SubtitleChar"/>
          <w:color w:val="000000" w:themeColor="text1"/>
        </w:rPr>
        <w:t>.</w:t>
      </w:r>
    </w:p>
    <w:p w14:paraId="743383D5" w14:textId="0030D37E" w:rsidR="598EB5E6" w:rsidRDefault="094F560E" w:rsidP="028C90C8">
      <w:r w:rsidRPr="6DE99ECD">
        <w:rPr>
          <w:rStyle w:val="SubtitleChar"/>
          <w:color w:val="000000" w:themeColor="text1"/>
        </w:rPr>
        <w:t xml:space="preserve">Digital technology can support the operating model through an e-commerce website, subscription management system, inventory tracking, accounting software, and customer relationship management. </w:t>
      </w:r>
      <w:r w:rsidR="4B73F5E1" w:rsidRPr="6DE99ECD">
        <w:rPr>
          <w:rStyle w:val="SubtitleChar"/>
          <w:color w:val="000000" w:themeColor="text1"/>
        </w:rPr>
        <w:t>These systems</w:t>
      </w:r>
      <w:r w:rsidRPr="6DE99ECD">
        <w:rPr>
          <w:rStyle w:val="SubtitleChar"/>
          <w:color w:val="000000" w:themeColor="text1"/>
        </w:rPr>
        <w:t xml:space="preserve"> can initially be relatively simple and upgraded as other volumes increase.</w:t>
      </w:r>
    </w:p>
    <w:p w14:paraId="20A9C031" w14:textId="63D94835" w:rsidR="598EB5E6" w:rsidRDefault="094F560E" w:rsidP="028C90C8">
      <w:r w:rsidRPr="6DE99ECD">
        <w:rPr>
          <w:rStyle w:val="SubtitleChar"/>
          <w:color w:val="000000" w:themeColor="text1"/>
        </w:rPr>
        <w:t xml:space="preserve">The principal technology challenges are maintaining cold chain integrity, consistent portioning sizes, food safety and allergen management, and reliability delivery. These risks can be managed through standard operating procedures, staff training, temperature </w:t>
      </w:r>
      <w:r w:rsidR="1F049F55" w:rsidRPr="6DE99ECD">
        <w:rPr>
          <w:rStyle w:val="SubtitleChar"/>
          <w:color w:val="000000" w:themeColor="text1"/>
        </w:rPr>
        <w:t>monitoring,</w:t>
      </w:r>
      <w:r w:rsidRPr="6DE99ECD">
        <w:rPr>
          <w:rStyle w:val="SubtitleChar"/>
          <w:color w:val="000000" w:themeColor="text1"/>
        </w:rPr>
        <w:t xml:space="preserve"> and documented quality checks. Therefore, technical complexity is unlikely to be </w:t>
      </w:r>
      <w:r w:rsidR="0E31B47A" w:rsidRPr="6DE99ECD">
        <w:rPr>
          <w:rStyle w:val="SubtitleChar"/>
          <w:color w:val="000000" w:themeColor="text1"/>
        </w:rPr>
        <w:t>a major</w:t>
      </w:r>
      <w:r w:rsidRPr="6DE99ECD">
        <w:rPr>
          <w:rStyle w:val="SubtitleChar"/>
          <w:color w:val="000000" w:themeColor="text1"/>
        </w:rPr>
        <w:t xml:space="preserve"> barrier provided appropriate food production facilities and controls are established.</w:t>
      </w:r>
    </w:p>
    <w:p w14:paraId="248BFF32" w14:textId="56BEB96B" w:rsidR="598EB5E6" w:rsidRDefault="033701DA" w:rsidP="3B09F6FC">
      <w:pPr>
        <w:pStyle w:val="Heading2"/>
        <w:rPr>
          <w:color w:val="000000" w:themeColor="text1"/>
        </w:rPr>
      </w:pPr>
      <w:bookmarkStart w:id="187" w:name="_Toc1528454164"/>
      <w:bookmarkStart w:id="188" w:name="_Toc1289564354"/>
      <w:bookmarkStart w:id="189" w:name="_Toc438581047"/>
      <w:r w:rsidRPr="3B09F6FC">
        <w:rPr>
          <w:color w:val="000000" w:themeColor="text1"/>
        </w:rPr>
        <w:t>11.4 Financial feasibility</w:t>
      </w:r>
      <w:bookmarkEnd w:id="187"/>
      <w:bookmarkEnd w:id="188"/>
      <w:bookmarkEnd w:id="189"/>
    </w:p>
    <w:p w14:paraId="070DF8D0" w14:textId="1CB7F8B8" w:rsidR="78816DDA" w:rsidRDefault="274380F1" w:rsidP="028C90C8">
      <w:r w:rsidRPr="6DE99ECD">
        <w:rPr>
          <w:rStyle w:val="SubtitleChar"/>
          <w:color w:val="000000" w:themeColor="text1"/>
        </w:rPr>
        <w:t xml:space="preserve">Nutri Cook appears financially feasible on a small scale phased basis, </w:t>
      </w:r>
      <w:r w:rsidR="1F9A8292" w:rsidRPr="6DE99ECD">
        <w:rPr>
          <w:rStyle w:val="SubtitleChar"/>
          <w:color w:val="000000" w:themeColor="text1"/>
        </w:rPr>
        <w:t>but</w:t>
      </w:r>
      <w:r w:rsidRPr="6DE99ECD">
        <w:rPr>
          <w:rStyle w:val="SubtitleChar"/>
          <w:color w:val="000000" w:themeColor="text1"/>
        </w:rPr>
        <w:t xml:space="preserve"> profitability depends heavily on controlling food packaging, labor and delivery costs. The proposed lean model reduces financial risk by using a shared commercial kitchen rather than establishing an expensive sandstone facility. Assuming an average selling price of approximately £9 per </w:t>
      </w:r>
      <w:proofErr w:type="spellStart"/>
      <w:r w:rsidRPr="6DE99ECD">
        <w:rPr>
          <w:rStyle w:val="SubtitleChar"/>
          <w:color w:val="000000" w:themeColor="text1"/>
        </w:rPr>
        <w:t>milligrade</w:t>
      </w:r>
      <w:proofErr w:type="spellEnd"/>
      <w:r w:rsidRPr="6DE99ECD">
        <w:rPr>
          <w:rStyle w:val="SubtitleChar"/>
          <w:color w:val="000000" w:themeColor="text1"/>
        </w:rPr>
        <w:t xml:space="preserve"> and variable cost is around 5 </w:t>
      </w:r>
      <w:r w:rsidR="68B4BDC5" w:rsidRPr="6DE99ECD">
        <w:rPr>
          <w:rStyle w:val="SubtitleChar"/>
          <w:color w:val="000000" w:themeColor="text1"/>
        </w:rPr>
        <w:t>pounds;</w:t>
      </w:r>
      <w:r w:rsidRPr="6DE99ECD">
        <w:rPr>
          <w:rStyle w:val="SubtitleChar"/>
          <w:color w:val="000000" w:themeColor="text1"/>
        </w:rPr>
        <w:t xml:space="preserve"> </w:t>
      </w:r>
      <w:r w:rsidR="5D693739" w:rsidRPr="6DE99ECD">
        <w:rPr>
          <w:rStyle w:val="SubtitleChar"/>
          <w:color w:val="000000" w:themeColor="text1"/>
        </w:rPr>
        <w:t>Nutri cook</w:t>
      </w:r>
      <w:r w:rsidRPr="6DE99ECD">
        <w:rPr>
          <w:rStyle w:val="SubtitleChar"/>
          <w:color w:val="000000" w:themeColor="text1"/>
        </w:rPr>
        <w:t xml:space="preserve"> could generate approximately 4 </w:t>
      </w:r>
      <w:r w:rsidR="26FB40AF" w:rsidRPr="6DE99ECD">
        <w:rPr>
          <w:rStyle w:val="SubtitleChar"/>
          <w:color w:val="000000" w:themeColor="text1"/>
        </w:rPr>
        <w:t>pounds</w:t>
      </w:r>
      <w:r w:rsidRPr="6DE99ECD">
        <w:rPr>
          <w:rStyle w:val="SubtitleChar"/>
          <w:color w:val="000000" w:themeColor="text1"/>
        </w:rPr>
        <w:t xml:space="preserve"> contribution per kit if monthly fixed cost were 4000 </w:t>
      </w:r>
      <w:r w:rsidR="568AD945" w:rsidRPr="6DE99ECD">
        <w:rPr>
          <w:rStyle w:val="SubtitleChar"/>
          <w:color w:val="000000" w:themeColor="text1"/>
        </w:rPr>
        <w:t>pounds</w:t>
      </w:r>
      <w:r w:rsidRPr="6DE99ECD">
        <w:rPr>
          <w:rStyle w:val="SubtitleChar"/>
          <w:color w:val="000000" w:themeColor="text1"/>
        </w:rPr>
        <w:t>. Approximately 1000 ki</w:t>
      </w:r>
      <w:r w:rsidR="2A4012AF" w:rsidRPr="6DE99ECD">
        <w:rPr>
          <w:rStyle w:val="SubtitleChar"/>
          <w:color w:val="000000" w:themeColor="text1"/>
        </w:rPr>
        <w:t>t</w:t>
      </w:r>
      <w:r w:rsidRPr="6DE99ECD">
        <w:rPr>
          <w:rStyle w:val="SubtitleChar"/>
          <w:color w:val="000000" w:themeColor="text1"/>
        </w:rPr>
        <w:t>s per month would be required to reach operating breakdown even under his illustration assumption.</w:t>
      </w:r>
    </w:p>
    <w:p w14:paraId="50C544A8" w14:textId="5DA6E72C" w:rsidR="78816DDA" w:rsidRDefault="274380F1" w:rsidP="028C90C8">
      <w:r w:rsidRPr="6DE99ECD">
        <w:rPr>
          <w:rStyle w:val="SubtitleChar"/>
          <w:color w:val="000000" w:themeColor="text1"/>
        </w:rPr>
        <w:t>An initial investment of approximately £25,000 could support equipment, ingredients, packaging, marketing, technology and working capital</w:t>
      </w:r>
      <w:r w:rsidR="7EE4DAA2" w:rsidRPr="6DE99ECD">
        <w:rPr>
          <w:rStyle w:val="SubtitleChar"/>
          <w:color w:val="000000" w:themeColor="text1"/>
        </w:rPr>
        <w:t>. However</w:t>
      </w:r>
      <w:r w:rsidRPr="6DE99ECD">
        <w:rPr>
          <w:rStyle w:val="SubtitleChar"/>
          <w:color w:val="000000" w:themeColor="text1"/>
        </w:rPr>
        <w:t xml:space="preserve">, </w:t>
      </w:r>
      <w:r w:rsidR="0EB78548" w:rsidRPr="6DE99ECD">
        <w:rPr>
          <w:rStyle w:val="SubtitleChar"/>
          <w:color w:val="000000" w:themeColor="text1"/>
        </w:rPr>
        <w:lastRenderedPageBreak/>
        <w:t>the actual</w:t>
      </w:r>
      <w:r w:rsidRPr="6DE99ECD">
        <w:rPr>
          <w:rStyle w:val="SubtitleChar"/>
          <w:color w:val="000000" w:themeColor="text1"/>
        </w:rPr>
        <w:t xml:space="preserve"> cost should be confirmed. Two supplied quotations and pilot operations.</w:t>
      </w:r>
    </w:p>
    <w:p w14:paraId="56472D2F" w14:textId="07E09BC3" w:rsidR="78816DDA" w:rsidRDefault="274380F1" w:rsidP="028C90C8">
      <w:r w:rsidRPr="6DE99ECD">
        <w:rPr>
          <w:rStyle w:val="SubtitleChar"/>
          <w:color w:val="000000" w:themeColor="text1"/>
        </w:rPr>
        <w:t xml:space="preserve">Financial feasibility should therefore be assessed through gross margin. Contribution margin, </w:t>
      </w:r>
      <w:r w:rsidR="011CA933" w:rsidRPr="6DE99ECD">
        <w:rPr>
          <w:rStyle w:val="SubtitleChar"/>
          <w:color w:val="000000" w:themeColor="text1"/>
        </w:rPr>
        <w:t>breakeven</w:t>
      </w:r>
      <w:r w:rsidRPr="6DE99ECD">
        <w:rPr>
          <w:rStyle w:val="SubtitleChar"/>
          <w:color w:val="000000" w:themeColor="text1"/>
        </w:rPr>
        <w:t xml:space="preserve"> volume, customer equation cost. Cash flow and repeat purchase rate. Nutri</w:t>
      </w:r>
      <w:r w:rsidR="6988F531" w:rsidRPr="6DE99ECD">
        <w:rPr>
          <w:rStyle w:val="SubtitleChar"/>
          <w:color w:val="000000" w:themeColor="text1"/>
        </w:rPr>
        <w:t xml:space="preserve"> c</w:t>
      </w:r>
      <w:r w:rsidRPr="6DE99ECD">
        <w:rPr>
          <w:rStyle w:val="SubtitleChar"/>
          <w:color w:val="000000" w:themeColor="text1"/>
        </w:rPr>
        <w:t>ook should increase investment only after demonstrating sustainable unit economies and sufficient demand.</w:t>
      </w:r>
    </w:p>
    <w:p w14:paraId="045320F9" w14:textId="7F6F1562" w:rsidR="78816DDA" w:rsidRDefault="317C1364" w:rsidP="3B09F6FC">
      <w:pPr>
        <w:rPr>
          <w:rStyle w:val="Heading2Char"/>
          <w:color w:val="000000" w:themeColor="text1"/>
        </w:rPr>
      </w:pPr>
      <w:bookmarkStart w:id="190" w:name="_Toc249557156"/>
      <w:bookmarkStart w:id="191" w:name="_Toc1985565595"/>
      <w:bookmarkStart w:id="192" w:name="_Toc1951971417"/>
      <w:r w:rsidRPr="3B09F6FC">
        <w:rPr>
          <w:rStyle w:val="Heading2Char"/>
          <w:color w:val="000000" w:themeColor="text1"/>
        </w:rPr>
        <w:t>11.5 Strategic fit, risks and motivation</w:t>
      </w:r>
      <w:bookmarkEnd w:id="190"/>
      <w:bookmarkEnd w:id="191"/>
      <w:bookmarkEnd w:id="192"/>
    </w:p>
    <w:p w14:paraId="1C109CAA" w14:textId="64DD0D3E" w:rsidR="6F5B4571" w:rsidRDefault="19143E25" w:rsidP="028C90C8">
      <w:r w:rsidRPr="6DE99ECD">
        <w:rPr>
          <w:rStyle w:val="SubtitleChar"/>
          <w:color w:val="000000" w:themeColor="text1"/>
        </w:rPr>
        <w:t>Nutri cook</w:t>
      </w:r>
      <w:r w:rsidR="0414A652" w:rsidRPr="6DE99ECD">
        <w:rPr>
          <w:rStyle w:val="SubtitleChar"/>
          <w:color w:val="000000" w:themeColor="text1"/>
        </w:rPr>
        <w:t xml:space="preserve"> has strong strategic fit with its proposed positioning around convenient, nutritious and accessible Indian meal solutions. The concept combines food, </w:t>
      </w:r>
      <w:r w:rsidR="047BCB39" w:rsidRPr="6DE99ECD">
        <w:rPr>
          <w:rStyle w:val="SubtitleChar"/>
          <w:color w:val="000000" w:themeColor="text1"/>
        </w:rPr>
        <w:t>convenience,</w:t>
      </w:r>
      <w:r w:rsidR="0414A652" w:rsidRPr="6DE99ECD">
        <w:rPr>
          <w:rStyle w:val="SubtitleChar"/>
          <w:color w:val="000000" w:themeColor="text1"/>
        </w:rPr>
        <w:t xml:space="preserve"> and health-oriented customers while creating </w:t>
      </w:r>
      <w:r w:rsidR="2D99AE51" w:rsidRPr="6DE99ECD">
        <w:rPr>
          <w:rStyle w:val="SubtitleChar"/>
          <w:color w:val="000000" w:themeColor="text1"/>
        </w:rPr>
        <w:t>opportunities</w:t>
      </w:r>
      <w:r w:rsidR="0414A652" w:rsidRPr="6DE99ECD">
        <w:rPr>
          <w:rStyle w:val="SubtitleChar"/>
          <w:color w:val="000000" w:themeColor="text1"/>
        </w:rPr>
        <w:t xml:space="preserve"> for subscriptions and repeat purchasing. Its focus on pre-portioned ingredients can also differentiate it from traditional grocery shopping and take away meals.</w:t>
      </w:r>
    </w:p>
    <w:p w14:paraId="0B0B2598" w14:textId="2AA4E451" w:rsidR="6F5B4571" w:rsidRDefault="0414A652" w:rsidP="028C90C8">
      <w:r w:rsidRPr="6DE99ECD">
        <w:rPr>
          <w:rStyle w:val="SubtitleChar"/>
          <w:color w:val="000000" w:themeColor="text1"/>
        </w:rPr>
        <w:t xml:space="preserve">However, several risks could affect implementation. Market risk </w:t>
      </w:r>
      <w:r w:rsidR="4D6476D8" w:rsidRPr="6DE99ECD">
        <w:rPr>
          <w:rStyle w:val="SubtitleChar"/>
          <w:color w:val="000000" w:themeColor="text1"/>
        </w:rPr>
        <w:t>exists</w:t>
      </w:r>
      <w:r w:rsidRPr="6DE99ECD">
        <w:rPr>
          <w:rStyle w:val="SubtitleChar"/>
          <w:color w:val="000000" w:themeColor="text1"/>
        </w:rPr>
        <w:t xml:space="preserve"> of </w:t>
      </w:r>
      <w:r w:rsidR="410CEDE2" w:rsidRPr="6DE99ECD">
        <w:rPr>
          <w:rStyle w:val="SubtitleChar"/>
          <w:color w:val="000000" w:themeColor="text1"/>
        </w:rPr>
        <w:t>customers</w:t>
      </w:r>
      <w:r w:rsidRPr="6DE99ECD">
        <w:rPr>
          <w:rStyle w:val="SubtitleChar"/>
          <w:color w:val="000000" w:themeColor="text1"/>
        </w:rPr>
        <w:t xml:space="preserve"> unwilling to pay the processed price or to not convert it. Repeated purchase operational risk includes food spoilage, supply disruptions, inconsistent product quality, and delivery delays. Financial risk could arise from inflation, high customer acquisition cost, and insufficient working capital. Regulatory and reputational risk may also arise from food safety or allergen failures.</w:t>
      </w:r>
    </w:p>
    <w:p w14:paraId="3B6235F2" w14:textId="348967BB" w:rsidR="6F5B4571" w:rsidRDefault="6F5B4571" w:rsidP="028C90C8">
      <w:r w:rsidRPr="028C90C8">
        <w:rPr>
          <w:rStyle w:val="SubtitleChar"/>
          <w:color w:val="000000" w:themeColor="text1"/>
        </w:rPr>
        <w:t>This risk can be reduced to phased expansion, supplier diversification, demand forecasting, standardized recipe quality control, and regular financial monitoring. Subscription models can improve demand predictability, while local delivery can initially reduce logistic complexity.</w:t>
      </w:r>
    </w:p>
    <w:p w14:paraId="363059A2" w14:textId="007BB060" w:rsidR="6F5B4571" w:rsidRDefault="0414A652" w:rsidP="028C90C8">
      <w:r w:rsidRPr="6DE99ECD">
        <w:rPr>
          <w:rStyle w:val="SubtitleChar"/>
          <w:color w:val="000000" w:themeColor="text1"/>
        </w:rPr>
        <w:t>From a motivational perspective, Nutri</w:t>
      </w:r>
      <w:r w:rsidR="2E51F1B0" w:rsidRPr="6DE99ECD">
        <w:rPr>
          <w:rStyle w:val="SubtitleChar"/>
          <w:color w:val="000000" w:themeColor="text1"/>
        </w:rPr>
        <w:t xml:space="preserve"> cook</w:t>
      </w:r>
      <w:r w:rsidRPr="6DE99ECD">
        <w:rPr>
          <w:rStyle w:val="SubtitleChar"/>
          <w:color w:val="000000" w:themeColor="text1"/>
        </w:rPr>
        <w:t xml:space="preserve"> provides an opportunity to build a differentiated food business around </w:t>
      </w:r>
      <w:r w:rsidR="3E4AE1B1" w:rsidRPr="6DE99ECD">
        <w:rPr>
          <w:rStyle w:val="SubtitleChar"/>
          <w:color w:val="000000" w:themeColor="text1"/>
        </w:rPr>
        <w:t>convenience</w:t>
      </w:r>
      <w:r w:rsidRPr="6DE99ECD">
        <w:rPr>
          <w:rStyle w:val="SubtitleChar"/>
          <w:color w:val="000000" w:themeColor="text1"/>
        </w:rPr>
        <w:t xml:space="preserve"> and nutritious rather than competing solely on price. The </w:t>
      </w:r>
      <w:r w:rsidR="00A74DF1" w:rsidRPr="6DE99ECD">
        <w:rPr>
          <w:rStyle w:val="SubtitleChar"/>
          <w:color w:val="000000" w:themeColor="text1"/>
        </w:rPr>
        <w:t>founder's</w:t>
      </w:r>
      <w:r w:rsidRPr="6DE99ECD">
        <w:rPr>
          <w:rStyle w:val="SubtitleChar"/>
          <w:color w:val="000000" w:themeColor="text1"/>
        </w:rPr>
        <w:t xml:space="preserve"> commitment should nevertheless be supported by miserable milestones. Progression to each growth stage should depend on evidence of customer demand, operational </w:t>
      </w:r>
      <w:r w:rsidR="3D80CE8C" w:rsidRPr="6DE99ECD">
        <w:rPr>
          <w:rStyle w:val="SubtitleChar"/>
          <w:color w:val="000000" w:themeColor="text1"/>
        </w:rPr>
        <w:t>capacity,</w:t>
      </w:r>
      <w:r w:rsidRPr="6DE99ECD">
        <w:rPr>
          <w:rStyle w:val="SubtitleChar"/>
          <w:color w:val="000000" w:themeColor="text1"/>
        </w:rPr>
        <w:t xml:space="preserve"> and financial performance.</w:t>
      </w:r>
    </w:p>
    <w:p w14:paraId="16D5E448" w14:textId="5B1ADC81" w:rsidR="6F5B4571" w:rsidRDefault="1A1BEC4C" w:rsidP="3B09F6FC">
      <w:pPr>
        <w:rPr>
          <w:rStyle w:val="Heading2Char"/>
          <w:color w:val="000000" w:themeColor="text1"/>
        </w:rPr>
      </w:pPr>
      <w:bookmarkStart w:id="193" w:name="_Toc605861349"/>
      <w:bookmarkStart w:id="194" w:name="_Toc2017319472"/>
      <w:bookmarkStart w:id="195" w:name="_Toc1577855986"/>
      <w:r w:rsidRPr="3B09F6FC">
        <w:rPr>
          <w:rStyle w:val="Heading2Char"/>
          <w:color w:val="000000" w:themeColor="text1"/>
        </w:rPr>
        <w:lastRenderedPageBreak/>
        <w:t xml:space="preserve">11.6 Integrated </w:t>
      </w:r>
      <w:r w:rsidR="7E13213A" w:rsidRPr="3B09F6FC">
        <w:rPr>
          <w:rStyle w:val="Heading2Char"/>
          <w:color w:val="000000" w:themeColor="text1"/>
        </w:rPr>
        <w:t>viability</w:t>
      </w:r>
      <w:r w:rsidRPr="3B09F6FC">
        <w:rPr>
          <w:rStyle w:val="Heading2Char"/>
          <w:color w:val="000000" w:themeColor="text1"/>
        </w:rPr>
        <w:t xml:space="preserve"> Judgment</w:t>
      </w:r>
      <w:bookmarkEnd w:id="193"/>
      <w:bookmarkEnd w:id="194"/>
      <w:bookmarkEnd w:id="195"/>
    </w:p>
    <w:p w14:paraId="3CCD6A61" w14:textId="2DF794F1" w:rsidR="6F5B4571" w:rsidRDefault="156F2C3F" w:rsidP="028C90C8">
      <w:r w:rsidRPr="6B31D8D5">
        <w:rPr>
          <w:rStyle w:val="SubtitleChar"/>
          <w:color w:val="000000" w:themeColor="text1"/>
        </w:rPr>
        <w:t xml:space="preserve"> </w:t>
      </w:r>
      <w:r w:rsidR="1D4E4BD9" w:rsidRPr="6B31D8D5">
        <w:rPr>
          <w:rStyle w:val="SubtitleChar"/>
          <w:color w:val="000000" w:themeColor="text1"/>
        </w:rPr>
        <w:t xml:space="preserve">Overall, Nutri Cook can be judged conditionally viable rather than automatically commercially viable. The concept </w:t>
      </w:r>
      <w:r w:rsidR="2F7B518A" w:rsidRPr="6B31D8D5">
        <w:rPr>
          <w:rStyle w:val="SubtitleChar"/>
          <w:color w:val="000000" w:themeColor="text1"/>
        </w:rPr>
        <w:t>addresses</w:t>
      </w:r>
      <w:r w:rsidR="1D4E4BD9" w:rsidRPr="6B31D8D5">
        <w:rPr>
          <w:rStyle w:val="SubtitleChar"/>
          <w:color w:val="000000" w:themeColor="text1"/>
        </w:rPr>
        <w:t xml:space="preserve"> identifiable customer needs and can be implemented using relatively accessible technology and lean operating </w:t>
      </w:r>
      <w:r w:rsidR="3313DEDE" w:rsidRPr="6B31D8D5">
        <w:rPr>
          <w:rStyle w:val="SubtitleChar"/>
          <w:color w:val="000000" w:themeColor="text1"/>
        </w:rPr>
        <w:t>models</w:t>
      </w:r>
      <w:r w:rsidR="1D4E4BD9" w:rsidRPr="6B31D8D5">
        <w:rPr>
          <w:rStyle w:val="SubtitleChar"/>
          <w:color w:val="000000" w:themeColor="text1"/>
        </w:rPr>
        <w:t xml:space="preserve">. Its strongest feasibility factors are </w:t>
      </w:r>
      <w:r w:rsidR="08BAD5F1" w:rsidRPr="6B31D8D5">
        <w:rPr>
          <w:rStyle w:val="SubtitleChar"/>
          <w:color w:val="000000" w:themeColor="text1"/>
        </w:rPr>
        <w:t>simplified</w:t>
      </w:r>
      <w:r w:rsidR="1D4E4BD9" w:rsidRPr="6B31D8D5">
        <w:rPr>
          <w:rStyle w:val="SubtitleChar"/>
          <w:color w:val="000000" w:themeColor="text1"/>
        </w:rPr>
        <w:t xml:space="preserve"> of meal kit production, potential for recurring subscription revenue, and clear customer POS. However, financial margin, food waste delivery cost, customer acquisition and regulatory compliance remain critical constraints. The recommended decision is therefore to process proceed with the controlled pilot launch rather than committing immediately to large scale investment. If the pilot demonstrates strong repeated purchasing, acceptable margins, reliable </w:t>
      </w:r>
      <w:r w:rsidR="4C76AE17" w:rsidRPr="6B31D8D5">
        <w:rPr>
          <w:rStyle w:val="SubtitleChar"/>
          <w:color w:val="000000" w:themeColor="text1"/>
        </w:rPr>
        <w:t>operations,</w:t>
      </w:r>
      <w:r w:rsidR="1D4E4BD9" w:rsidRPr="6B31D8D5">
        <w:rPr>
          <w:rStyle w:val="SubtitleChar"/>
          <w:color w:val="000000" w:themeColor="text1"/>
        </w:rPr>
        <w:t xml:space="preserve"> and position customer feedback, Nutri Cook should progress towards structured expansion.</w:t>
      </w:r>
    </w:p>
    <w:p w14:paraId="44825925" w14:textId="0577BB79" w:rsidR="5AA3AE14" w:rsidRDefault="6ECC4579" w:rsidP="3B09F6FC">
      <w:pPr>
        <w:pStyle w:val="Heading1"/>
        <w:rPr>
          <w:color w:val="000000" w:themeColor="text1"/>
        </w:rPr>
      </w:pPr>
      <w:bookmarkStart w:id="196" w:name="_Toc1262995527"/>
      <w:bookmarkStart w:id="197" w:name="_Toc1223208666"/>
      <w:bookmarkStart w:id="198" w:name="_Toc617967962"/>
      <w:r w:rsidRPr="3B09F6FC">
        <w:rPr>
          <w:color w:val="000000" w:themeColor="text1"/>
        </w:rPr>
        <w:t>12.0 Implementation plan</w:t>
      </w:r>
      <w:bookmarkEnd w:id="196"/>
      <w:bookmarkEnd w:id="197"/>
      <w:bookmarkEnd w:id="198"/>
    </w:p>
    <w:p w14:paraId="427EB1C9" w14:textId="72945539" w:rsidR="5AA3AE14" w:rsidRDefault="6ECC4579" w:rsidP="3B09F6FC">
      <w:pPr>
        <w:pStyle w:val="Heading2"/>
        <w:rPr>
          <w:color w:val="000000" w:themeColor="text1"/>
        </w:rPr>
      </w:pPr>
      <w:bookmarkStart w:id="199" w:name="_Toc1034641527"/>
      <w:bookmarkStart w:id="200" w:name="_Toc528748051"/>
      <w:bookmarkStart w:id="201" w:name="_Toc2038777365"/>
      <w:r w:rsidRPr="3B09F6FC">
        <w:rPr>
          <w:color w:val="000000" w:themeColor="text1"/>
        </w:rPr>
        <w:t>12.1 Implementation approach and launch phases</w:t>
      </w:r>
      <w:bookmarkEnd w:id="199"/>
      <w:bookmarkEnd w:id="200"/>
      <w:bookmarkEnd w:id="201"/>
    </w:p>
    <w:p w14:paraId="5B450992" w14:textId="76673721" w:rsidR="5AA3AE14" w:rsidRDefault="2BA2E895" w:rsidP="028C90C8">
      <w:r w:rsidRPr="6DE99ECD">
        <w:rPr>
          <w:color w:val="000000" w:themeColor="text1"/>
          <w:sz w:val="28"/>
          <w:szCs w:val="28"/>
        </w:rPr>
        <w:t>Nutri</w:t>
      </w:r>
      <w:r w:rsidR="77A26585" w:rsidRPr="6DE99ECD">
        <w:rPr>
          <w:color w:val="000000" w:themeColor="text1"/>
          <w:sz w:val="28"/>
          <w:szCs w:val="28"/>
        </w:rPr>
        <w:t xml:space="preserve"> c</w:t>
      </w:r>
      <w:r w:rsidRPr="6DE99ECD">
        <w:rPr>
          <w:color w:val="000000" w:themeColor="text1"/>
          <w:sz w:val="28"/>
          <w:szCs w:val="28"/>
        </w:rPr>
        <w:t xml:space="preserve">ook will adopt A phased implementation approach to minimize financial and operation risk while testing customer demand. Phase I(Month 1-2) Focus </w:t>
      </w:r>
      <w:r w:rsidR="477EB13D" w:rsidRPr="6DE99ECD">
        <w:rPr>
          <w:color w:val="000000" w:themeColor="text1"/>
          <w:sz w:val="28"/>
          <w:szCs w:val="28"/>
        </w:rPr>
        <w:t>will focus</w:t>
      </w:r>
      <w:r w:rsidRPr="6DE99ECD">
        <w:rPr>
          <w:color w:val="000000" w:themeColor="text1"/>
          <w:sz w:val="28"/>
          <w:szCs w:val="28"/>
        </w:rPr>
        <w:t xml:space="preserve"> on business registration, food safety, compliance, supplier selection, recipe standardization, packaging and website development. Phase 2 (Month 3-4) </w:t>
      </w:r>
      <w:r w:rsidR="68286197" w:rsidRPr="6DE99ECD">
        <w:rPr>
          <w:color w:val="000000" w:themeColor="text1"/>
          <w:sz w:val="28"/>
          <w:szCs w:val="28"/>
        </w:rPr>
        <w:t xml:space="preserve">Will involve a </w:t>
      </w:r>
      <w:r w:rsidR="7026E415" w:rsidRPr="6DE99ECD">
        <w:rPr>
          <w:color w:val="000000" w:themeColor="text1"/>
          <w:sz w:val="28"/>
          <w:szCs w:val="28"/>
        </w:rPr>
        <w:t>small-scale</w:t>
      </w:r>
      <w:r w:rsidR="68286197" w:rsidRPr="6DE99ECD">
        <w:rPr>
          <w:color w:val="000000" w:themeColor="text1"/>
          <w:sz w:val="28"/>
          <w:szCs w:val="28"/>
        </w:rPr>
        <w:t xml:space="preserve"> pilot targeting students and young professionals with approximately 50 to 100 weekly customers. Phase Three (Month 5-6) We'll expand the product range and delivery coverage based on customer feedback. Phase four will focus on subscription growth, partnership and development, and operational scaling.</w:t>
      </w:r>
    </w:p>
    <w:p w14:paraId="60F85039" w14:textId="20985468" w:rsidR="6B597428" w:rsidRDefault="7B19645A" w:rsidP="3B09F6FC">
      <w:pPr>
        <w:rPr>
          <w:rStyle w:val="Heading2Char"/>
          <w:color w:val="000000" w:themeColor="text1"/>
        </w:rPr>
      </w:pPr>
      <w:bookmarkStart w:id="202" w:name="_Toc1419247788"/>
      <w:bookmarkStart w:id="203" w:name="_Toc622999033"/>
      <w:bookmarkStart w:id="204" w:name="_Toc62630293"/>
      <w:r w:rsidRPr="3B09F6FC">
        <w:rPr>
          <w:rStyle w:val="Heading2Char"/>
          <w:color w:val="000000" w:themeColor="text1"/>
        </w:rPr>
        <w:t>12.2 Milestones and timeline</w:t>
      </w:r>
      <w:bookmarkEnd w:id="202"/>
      <w:bookmarkEnd w:id="203"/>
      <w:bookmarkEnd w:id="204"/>
    </w:p>
    <w:tbl>
      <w:tblPr>
        <w:tblStyle w:val="TableGrid"/>
        <w:tblW w:w="0" w:type="auto"/>
        <w:tblLook w:val="06A0" w:firstRow="1" w:lastRow="0" w:firstColumn="1" w:lastColumn="0" w:noHBand="1" w:noVBand="1"/>
      </w:tblPr>
      <w:tblGrid>
        <w:gridCol w:w="4674"/>
        <w:gridCol w:w="4676"/>
      </w:tblGrid>
      <w:tr w:rsidR="028C90C8" w14:paraId="19043060" w14:textId="77777777" w:rsidTr="6DE99ECD">
        <w:trPr>
          <w:trHeight w:val="300"/>
        </w:trPr>
        <w:tc>
          <w:tcPr>
            <w:tcW w:w="4680" w:type="dxa"/>
          </w:tcPr>
          <w:p w14:paraId="3515BF49" w14:textId="7ED3F7AA" w:rsidR="582C9D77" w:rsidRDefault="582C9D77" w:rsidP="028C90C8">
            <w:r w:rsidRPr="028C90C8">
              <w:rPr>
                <w:rStyle w:val="SubtitleChar"/>
                <w:color w:val="000000" w:themeColor="text1"/>
              </w:rPr>
              <w:t xml:space="preserve">Period </w:t>
            </w:r>
          </w:p>
        </w:tc>
        <w:tc>
          <w:tcPr>
            <w:tcW w:w="4680" w:type="dxa"/>
          </w:tcPr>
          <w:p w14:paraId="44405A0A" w14:textId="7E32F589" w:rsidR="582C9D77" w:rsidRDefault="582C9D77" w:rsidP="028C90C8">
            <w:r w:rsidRPr="028C90C8">
              <w:rPr>
                <w:rStyle w:val="SubtitleChar"/>
                <w:color w:val="000000" w:themeColor="text1"/>
              </w:rPr>
              <w:t xml:space="preserve">Key milestone </w:t>
            </w:r>
          </w:p>
        </w:tc>
      </w:tr>
      <w:tr w:rsidR="028C90C8" w14:paraId="3B00864C" w14:textId="77777777" w:rsidTr="6DE99ECD">
        <w:trPr>
          <w:trHeight w:val="300"/>
        </w:trPr>
        <w:tc>
          <w:tcPr>
            <w:tcW w:w="4680" w:type="dxa"/>
          </w:tcPr>
          <w:p w14:paraId="0A0BCDB8" w14:textId="52D41C4E" w:rsidR="582C9D77" w:rsidRDefault="582C9D77" w:rsidP="028C90C8">
            <w:r w:rsidRPr="028C90C8">
              <w:rPr>
                <w:rStyle w:val="SubtitleChar"/>
                <w:color w:val="000000" w:themeColor="text1"/>
              </w:rPr>
              <w:t>Month 1</w:t>
            </w:r>
          </w:p>
        </w:tc>
        <w:tc>
          <w:tcPr>
            <w:tcW w:w="4680" w:type="dxa"/>
          </w:tcPr>
          <w:p w14:paraId="479429A6" w14:textId="611B38C5" w:rsidR="582C9D77" w:rsidRDefault="6970E6C3" w:rsidP="028C90C8">
            <w:r w:rsidRPr="6DE99ECD">
              <w:rPr>
                <w:rStyle w:val="SubtitleChar"/>
                <w:color w:val="000000" w:themeColor="text1"/>
              </w:rPr>
              <w:t xml:space="preserve">Registration, </w:t>
            </w:r>
            <w:r w:rsidR="5BBBBCE8" w:rsidRPr="6DE99ECD">
              <w:rPr>
                <w:rStyle w:val="SubtitleChar"/>
                <w:color w:val="000000" w:themeColor="text1"/>
              </w:rPr>
              <w:t>compliance,</w:t>
            </w:r>
            <w:r w:rsidRPr="6DE99ECD">
              <w:rPr>
                <w:rStyle w:val="SubtitleChar"/>
                <w:color w:val="000000" w:themeColor="text1"/>
              </w:rPr>
              <w:t xml:space="preserve"> and supplier agreement.</w:t>
            </w:r>
          </w:p>
        </w:tc>
      </w:tr>
      <w:tr w:rsidR="028C90C8" w14:paraId="71F56A2A" w14:textId="77777777" w:rsidTr="6DE99ECD">
        <w:trPr>
          <w:trHeight w:val="300"/>
        </w:trPr>
        <w:tc>
          <w:tcPr>
            <w:tcW w:w="4680" w:type="dxa"/>
          </w:tcPr>
          <w:p w14:paraId="124D7A2D" w14:textId="1C765932" w:rsidR="582C9D77" w:rsidRDefault="582C9D77" w:rsidP="028C90C8">
            <w:r w:rsidRPr="028C90C8">
              <w:rPr>
                <w:rStyle w:val="SubtitleChar"/>
                <w:color w:val="000000" w:themeColor="text1"/>
              </w:rPr>
              <w:lastRenderedPageBreak/>
              <w:t xml:space="preserve"> month 2 </w:t>
            </w:r>
          </w:p>
        </w:tc>
        <w:tc>
          <w:tcPr>
            <w:tcW w:w="4680" w:type="dxa"/>
          </w:tcPr>
          <w:p w14:paraId="7F656AB1" w14:textId="48C065E4" w:rsidR="582C9D77" w:rsidRDefault="6970E6C3" w:rsidP="028C90C8">
            <w:r w:rsidRPr="6DE99ECD">
              <w:rPr>
                <w:rStyle w:val="SubtitleChar"/>
                <w:color w:val="000000" w:themeColor="text1"/>
              </w:rPr>
              <w:t xml:space="preserve">Recipe, nutrition </w:t>
            </w:r>
            <w:r w:rsidR="6FF7D142" w:rsidRPr="6DE99ECD">
              <w:rPr>
                <w:rStyle w:val="SubtitleChar"/>
                <w:color w:val="000000" w:themeColor="text1"/>
              </w:rPr>
              <w:t>specification,</w:t>
            </w:r>
            <w:r w:rsidRPr="6DE99ECD">
              <w:rPr>
                <w:rStyle w:val="SubtitleChar"/>
                <w:color w:val="000000" w:themeColor="text1"/>
              </w:rPr>
              <w:t xml:space="preserve"> and packaging finalization.</w:t>
            </w:r>
          </w:p>
        </w:tc>
      </w:tr>
      <w:tr w:rsidR="028C90C8" w14:paraId="5CED856E" w14:textId="77777777" w:rsidTr="6DE99ECD">
        <w:trPr>
          <w:trHeight w:val="300"/>
        </w:trPr>
        <w:tc>
          <w:tcPr>
            <w:tcW w:w="4680" w:type="dxa"/>
          </w:tcPr>
          <w:p w14:paraId="529BB517" w14:textId="3204E599" w:rsidR="582C9D77" w:rsidRDefault="582C9D77" w:rsidP="028C90C8">
            <w:r w:rsidRPr="028C90C8">
              <w:rPr>
                <w:rStyle w:val="SubtitleChar"/>
                <w:color w:val="000000" w:themeColor="text1"/>
              </w:rPr>
              <w:t>Month 3</w:t>
            </w:r>
          </w:p>
        </w:tc>
        <w:tc>
          <w:tcPr>
            <w:tcW w:w="4680" w:type="dxa"/>
          </w:tcPr>
          <w:p w14:paraId="1C1C9149" w14:textId="25A48F0C" w:rsidR="582C9D77" w:rsidRDefault="582C9D77" w:rsidP="028C90C8">
            <w:r w:rsidRPr="028C90C8">
              <w:rPr>
                <w:rStyle w:val="SubtitleChar"/>
                <w:color w:val="000000" w:themeColor="text1"/>
              </w:rPr>
              <w:t>Website and online ordering launch.</w:t>
            </w:r>
          </w:p>
        </w:tc>
      </w:tr>
      <w:tr w:rsidR="028C90C8" w14:paraId="11C17926" w14:textId="77777777" w:rsidTr="6DE99ECD">
        <w:trPr>
          <w:trHeight w:val="300"/>
        </w:trPr>
        <w:tc>
          <w:tcPr>
            <w:tcW w:w="4680" w:type="dxa"/>
          </w:tcPr>
          <w:p w14:paraId="551E2466" w14:textId="70A801EB" w:rsidR="582C9D77" w:rsidRDefault="582C9D77" w:rsidP="028C90C8">
            <w:r w:rsidRPr="028C90C8">
              <w:rPr>
                <w:rStyle w:val="SubtitleChar"/>
                <w:color w:val="000000" w:themeColor="text1"/>
              </w:rPr>
              <w:t>Month 3-4</w:t>
            </w:r>
          </w:p>
        </w:tc>
        <w:tc>
          <w:tcPr>
            <w:tcW w:w="4680" w:type="dxa"/>
          </w:tcPr>
          <w:p w14:paraId="0F5EFAED" w14:textId="6486F3D4" w:rsidR="582C9D77" w:rsidRDefault="6970E6C3" w:rsidP="028C90C8">
            <w:r w:rsidRPr="6DE99ECD">
              <w:rPr>
                <w:rStyle w:val="SubtitleChar"/>
                <w:color w:val="000000" w:themeColor="text1"/>
              </w:rPr>
              <w:t xml:space="preserve">Pilot </w:t>
            </w:r>
            <w:r w:rsidR="4ACAC1C8" w:rsidRPr="6DE99ECD">
              <w:rPr>
                <w:rStyle w:val="SubtitleChar"/>
                <w:color w:val="000000" w:themeColor="text1"/>
              </w:rPr>
              <w:t>launches</w:t>
            </w:r>
            <w:r w:rsidRPr="6DE99ECD">
              <w:rPr>
                <w:rStyle w:val="SubtitleChar"/>
                <w:color w:val="000000" w:themeColor="text1"/>
              </w:rPr>
              <w:t>.</w:t>
            </w:r>
          </w:p>
        </w:tc>
      </w:tr>
      <w:tr w:rsidR="028C90C8" w14:paraId="7C066985" w14:textId="77777777" w:rsidTr="6DE99ECD">
        <w:trPr>
          <w:trHeight w:val="300"/>
        </w:trPr>
        <w:tc>
          <w:tcPr>
            <w:tcW w:w="4680" w:type="dxa"/>
          </w:tcPr>
          <w:p w14:paraId="27188ADD" w14:textId="565BF407" w:rsidR="582C9D77" w:rsidRDefault="582C9D77" w:rsidP="028C90C8">
            <w:r w:rsidRPr="028C90C8">
              <w:rPr>
                <w:rStyle w:val="SubtitleChar"/>
                <w:color w:val="000000" w:themeColor="text1"/>
              </w:rPr>
              <w:t>Month 4</w:t>
            </w:r>
          </w:p>
        </w:tc>
        <w:tc>
          <w:tcPr>
            <w:tcW w:w="4680" w:type="dxa"/>
          </w:tcPr>
          <w:p w14:paraId="15320EA6" w14:textId="4EB88C20" w:rsidR="582C9D77" w:rsidRDefault="582C9D77" w:rsidP="028C90C8">
            <w:r w:rsidRPr="028C90C8">
              <w:rPr>
                <w:rStyle w:val="SubtitleChar"/>
                <w:color w:val="000000" w:themeColor="text1"/>
              </w:rPr>
              <w:t>Customer feedback and product review.</w:t>
            </w:r>
          </w:p>
        </w:tc>
      </w:tr>
      <w:tr w:rsidR="028C90C8" w14:paraId="3799CB28" w14:textId="77777777" w:rsidTr="6DE99ECD">
        <w:trPr>
          <w:trHeight w:val="300"/>
        </w:trPr>
        <w:tc>
          <w:tcPr>
            <w:tcW w:w="4680" w:type="dxa"/>
          </w:tcPr>
          <w:p w14:paraId="17A9E58D" w14:textId="52201F15" w:rsidR="582C9D77" w:rsidRDefault="582C9D77" w:rsidP="028C90C8">
            <w:r w:rsidRPr="028C90C8">
              <w:rPr>
                <w:rStyle w:val="SubtitleChar"/>
                <w:color w:val="000000" w:themeColor="text1"/>
              </w:rPr>
              <w:t>Month 5-6</w:t>
            </w:r>
          </w:p>
        </w:tc>
        <w:tc>
          <w:tcPr>
            <w:tcW w:w="4680" w:type="dxa"/>
          </w:tcPr>
          <w:p w14:paraId="5122E9F6" w14:textId="25612EB8" w:rsidR="582C9D77" w:rsidRDefault="582C9D77" w:rsidP="028C90C8">
            <w:r w:rsidRPr="028C90C8">
              <w:rPr>
                <w:rStyle w:val="SubtitleChar"/>
                <w:color w:val="000000" w:themeColor="text1"/>
              </w:rPr>
              <w:t>Expand menu and delivery area.</w:t>
            </w:r>
          </w:p>
        </w:tc>
      </w:tr>
      <w:tr w:rsidR="028C90C8" w14:paraId="78E94902" w14:textId="77777777" w:rsidTr="6DE99ECD">
        <w:trPr>
          <w:trHeight w:val="300"/>
        </w:trPr>
        <w:tc>
          <w:tcPr>
            <w:tcW w:w="4680" w:type="dxa"/>
          </w:tcPr>
          <w:p w14:paraId="7F03BE4C" w14:textId="6D35C0D0" w:rsidR="582C9D77" w:rsidRDefault="582C9D77" w:rsidP="028C90C8">
            <w:r w:rsidRPr="028C90C8">
              <w:rPr>
                <w:rStyle w:val="SubtitleChar"/>
                <w:color w:val="000000" w:themeColor="text1"/>
              </w:rPr>
              <w:t>Month 7-9</w:t>
            </w:r>
          </w:p>
        </w:tc>
        <w:tc>
          <w:tcPr>
            <w:tcW w:w="4680" w:type="dxa"/>
          </w:tcPr>
          <w:p w14:paraId="30A0F351" w14:textId="18DD90CB" w:rsidR="582C9D77" w:rsidRDefault="582C9D77" w:rsidP="028C90C8">
            <w:r w:rsidRPr="028C90C8">
              <w:rPr>
                <w:rStyle w:val="SubtitleChar"/>
                <w:color w:val="000000" w:themeColor="text1"/>
              </w:rPr>
              <w:t>Subscription program and marketing expansion.</w:t>
            </w:r>
          </w:p>
        </w:tc>
      </w:tr>
      <w:tr w:rsidR="028C90C8" w14:paraId="352DFC11" w14:textId="77777777" w:rsidTr="6DE99ECD">
        <w:trPr>
          <w:trHeight w:val="300"/>
        </w:trPr>
        <w:tc>
          <w:tcPr>
            <w:tcW w:w="4680" w:type="dxa"/>
          </w:tcPr>
          <w:p w14:paraId="27DFB6FE" w14:textId="0318C238" w:rsidR="582C9D77" w:rsidRDefault="582C9D77" w:rsidP="028C90C8">
            <w:pPr>
              <w:rPr>
                <w:rStyle w:val="SubtitleChar"/>
                <w:color w:val="000000" w:themeColor="text1"/>
              </w:rPr>
            </w:pPr>
            <w:r w:rsidRPr="028C90C8">
              <w:rPr>
                <w:rStyle w:val="SubtitleChar"/>
                <w:color w:val="000000" w:themeColor="text1"/>
              </w:rPr>
              <w:t>Month 10-12</w:t>
            </w:r>
          </w:p>
        </w:tc>
        <w:tc>
          <w:tcPr>
            <w:tcW w:w="4680" w:type="dxa"/>
          </w:tcPr>
          <w:p w14:paraId="7EFE1DAA" w14:textId="4ED77E52" w:rsidR="582C9D77" w:rsidRDefault="6970E6C3" w:rsidP="028C90C8">
            <w:r w:rsidRPr="6DE99ECD">
              <w:rPr>
                <w:rStyle w:val="SubtitleChar"/>
                <w:color w:val="000000" w:themeColor="text1"/>
              </w:rPr>
              <w:t xml:space="preserve">Performance review and scaling </w:t>
            </w:r>
            <w:r w:rsidR="55396D98" w:rsidRPr="6DE99ECD">
              <w:rPr>
                <w:rStyle w:val="SubtitleChar"/>
                <w:color w:val="000000" w:themeColor="text1"/>
              </w:rPr>
              <w:t>decisions</w:t>
            </w:r>
            <w:r w:rsidRPr="6DE99ECD">
              <w:rPr>
                <w:rStyle w:val="SubtitleChar"/>
                <w:color w:val="000000" w:themeColor="text1"/>
              </w:rPr>
              <w:t>.</w:t>
            </w:r>
          </w:p>
        </w:tc>
      </w:tr>
    </w:tbl>
    <w:p w14:paraId="52F56DDE" w14:textId="414E036C" w:rsidR="028C90C8" w:rsidRDefault="0D991A23" w:rsidP="028C90C8">
      <w:r>
        <w:rPr>
          <w:noProof/>
        </w:rPr>
        <w:drawing>
          <wp:inline distT="0" distB="0" distL="0" distR="0" wp14:anchorId="683B0F9E" wp14:editId="199DD147">
            <wp:extent cx="5786438" cy="3857625"/>
            <wp:effectExtent l="0" t="0" r="0" b="0"/>
            <wp:docPr id="3064120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12020" name="Picture 306412020"/>
                    <pic:cNvPicPr/>
                  </pic:nvPicPr>
                  <pic:blipFill>
                    <a:blip r:embed="rId10">
                      <a:extLst>
                        <a:ext uri="{28A0092B-C50C-407E-A947-70E740481C1C}">
                          <a14:useLocalDpi xmlns:a14="http://schemas.microsoft.com/office/drawing/2010/main"/>
                        </a:ext>
                      </a:extLst>
                    </a:blip>
                    <a:stretch>
                      <a:fillRect/>
                    </a:stretch>
                  </pic:blipFill>
                  <pic:spPr>
                    <a:xfrm>
                      <a:off x="0" y="0"/>
                      <a:ext cx="5786438" cy="3857625"/>
                    </a:xfrm>
                    <a:prstGeom prst="rect">
                      <a:avLst/>
                    </a:prstGeom>
                  </pic:spPr>
                </pic:pic>
              </a:graphicData>
            </a:graphic>
          </wp:inline>
        </w:drawing>
      </w:r>
    </w:p>
    <w:p w14:paraId="66579043" w14:textId="72314A66" w:rsidR="7B47225A" w:rsidRDefault="04E58B56" w:rsidP="266C307C">
      <w:pPr>
        <w:pStyle w:val="Subtitle"/>
        <w:rPr>
          <w:rStyle w:val="Heading2Char"/>
          <w:color w:val="000000" w:themeColor="text1"/>
        </w:rPr>
      </w:pPr>
      <w:r w:rsidRPr="3B09F6FC">
        <w:rPr>
          <w:rStyle w:val="Heading2Char"/>
          <w:color w:val="000000" w:themeColor="text1"/>
        </w:rPr>
        <w:t xml:space="preserve">                           </w:t>
      </w:r>
      <w:bookmarkStart w:id="205" w:name="_Toc1787336807"/>
      <w:bookmarkStart w:id="206" w:name="_Toc1059102420"/>
      <w:bookmarkStart w:id="207" w:name="_Toc1571876331"/>
      <w:bookmarkStart w:id="208" w:name="_Toc917924065"/>
      <w:r w:rsidR="6E20911D" w:rsidRPr="3B09F6FC">
        <w:rPr>
          <w:rStyle w:val="Heading2Char"/>
          <w:color w:val="000000" w:themeColor="text1"/>
        </w:rPr>
        <w:t>(Image generated by author using AI</w:t>
      </w:r>
      <w:r w:rsidR="326094FD" w:rsidRPr="3B09F6FC">
        <w:rPr>
          <w:rStyle w:val="Heading2Char"/>
          <w:color w:val="000000" w:themeColor="text1"/>
        </w:rPr>
        <w:t>)</w:t>
      </w:r>
      <w:bookmarkEnd w:id="205"/>
      <w:bookmarkEnd w:id="206"/>
      <w:bookmarkEnd w:id="207"/>
      <w:bookmarkEnd w:id="208"/>
    </w:p>
    <w:p w14:paraId="6FBCB769" w14:textId="535674AB" w:rsidR="582C9D77" w:rsidRDefault="53E92C2A" w:rsidP="3B09F6FC">
      <w:pPr>
        <w:pStyle w:val="Subtitle"/>
        <w:rPr>
          <w:rStyle w:val="Heading2Char"/>
          <w:color w:val="000000" w:themeColor="text1"/>
        </w:rPr>
      </w:pPr>
      <w:bookmarkStart w:id="209" w:name="_Toc1166064746"/>
      <w:bookmarkStart w:id="210" w:name="_Toc1092336487"/>
      <w:bookmarkStart w:id="211" w:name="_Toc1110576305"/>
      <w:r w:rsidRPr="3B09F6FC">
        <w:rPr>
          <w:rStyle w:val="Heading2Char"/>
          <w:color w:val="000000" w:themeColor="text1"/>
        </w:rPr>
        <w:t>12.3 Resource application and priorities</w:t>
      </w:r>
      <w:bookmarkEnd w:id="209"/>
      <w:bookmarkEnd w:id="210"/>
      <w:bookmarkEnd w:id="211"/>
    </w:p>
    <w:p w14:paraId="26034095" w14:textId="54D4D344" w:rsidR="582C9D77" w:rsidRDefault="6970E6C3" w:rsidP="028C90C8">
      <w:r w:rsidRPr="6DE99ECD">
        <w:rPr>
          <w:color w:val="000000" w:themeColor="text1"/>
          <w:sz w:val="28"/>
          <w:szCs w:val="28"/>
        </w:rPr>
        <w:t>Nutri</w:t>
      </w:r>
      <w:r w:rsidR="5850F3C4" w:rsidRPr="6DE99ECD">
        <w:rPr>
          <w:color w:val="000000" w:themeColor="text1"/>
          <w:sz w:val="28"/>
          <w:szCs w:val="28"/>
        </w:rPr>
        <w:t xml:space="preserve"> </w:t>
      </w:r>
      <w:r w:rsidR="4E576F36" w:rsidRPr="6DE99ECD">
        <w:rPr>
          <w:color w:val="000000" w:themeColor="text1"/>
          <w:sz w:val="28"/>
          <w:szCs w:val="28"/>
        </w:rPr>
        <w:t>c</w:t>
      </w:r>
      <w:r w:rsidRPr="6DE99ECD">
        <w:rPr>
          <w:color w:val="000000" w:themeColor="text1"/>
          <w:sz w:val="28"/>
          <w:szCs w:val="28"/>
        </w:rPr>
        <w:t xml:space="preserve">ook should initially prioritize </w:t>
      </w:r>
      <w:r w:rsidR="671EB53C" w:rsidRPr="6DE99ECD">
        <w:rPr>
          <w:color w:val="000000" w:themeColor="text1"/>
          <w:sz w:val="28"/>
          <w:szCs w:val="28"/>
        </w:rPr>
        <w:t>resources</w:t>
      </w:r>
      <w:r w:rsidRPr="6DE99ECD">
        <w:rPr>
          <w:color w:val="000000" w:themeColor="text1"/>
          <w:sz w:val="28"/>
          <w:szCs w:val="28"/>
        </w:rPr>
        <w:t xml:space="preserve"> towards food quality. Regularly Compliances, Customer acquisition and reliability delivery, </w:t>
      </w:r>
      <w:r w:rsidR="5B0DFA47" w:rsidRPr="6DE99ECD">
        <w:rPr>
          <w:color w:val="000000" w:themeColor="text1"/>
          <w:sz w:val="28"/>
          <w:szCs w:val="28"/>
        </w:rPr>
        <w:t>rather</w:t>
      </w:r>
      <w:r w:rsidRPr="6DE99ECD">
        <w:rPr>
          <w:color w:val="000000" w:themeColor="text1"/>
          <w:sz w:val="28"/>
          <w:szCs w:val="28"/>
        </w:rPr>
        <w:t xml:space="preserve"> than excessive investment in premises and equipment. </w:t>
      </w:r>
      <w:r w:rsidR="670B175F" w:rsidRPr="6DE99ECD">
        <w:rPr>
          <w:color w:val="000000" w:themeColor="text1"/>
          <w:sz w:val="28"/>
          <w:szCs w:val="28"/>
        </w:rPr>
        <w:t xml:space="preserve">Human resources will include founder, food preparation staff, delivery </w:t>
      </w:r>
      <w:r w:rsidR="54B5DC82" w:rsidRPr="6DE99ECD">
        <w:rPr>
          <w:color w:val="000000" w:themeColor="text1"/>
          <w:sz w:val="28"/>
          <w:szCs w:val="28"/>
        </w:rPr>
        <w:t>partners,</w:t>
      </w:r>
      <w:r w:rsidR="670B175F" w:rsidRPr="6DE99ECD">
        <w:rPr>
          <w:color w:val="000000" w:themeColor="text1"/>
          <w:sz w:val="28"/>
          <w:szCs w:val="28"/>
        </w:rPr>
        <w:t xml:space="preserve"> and marketing </w:t>
      </w:r>
      <w:r w:rsidR="670B175F" w:rsidRPr="6DE99ECD">
        <w:rPr>
          <w:color w:val="000000" w:themeColor="text1"/>
          <w:sz w:val="28"/>
          <w:szCs w:val="28"/>
        </w:rPr>
        <w:lastRenderedPageBreak/>
        <w:t xml:space="preserve">support. Financial resources will be allocated to ingredients, share, commercial kitchen cost, packaging, website development, insurance certification and promotion activities. Technology resources </w:t>
      </w:r>
      <w:r w:rsidR="7E9EAD34" w:rsidRPr="6DE99ECD">
        <w:rPr>
          <w:color w:val="000000" w:themeColor="text1"/>
          <w:sz w:val="28"/>
          <w:szCs w:val="28"/>
        </w:rPr>
        <w:t>will</w:t>
      </w:r>
      <w:r w:rsidR="670B175F" w:rsidRPr="6DE99ECD">
        <w:rPr>
          <w:color w:val="000000" w:themeColor="text1"/>
          <w:sz w:val="28"/>
          <w:szCs w:val="28"/>
        </w:rPr>
        <w:t xml:space="preserve"> </w:t>
      </w:r>
      <w:r w:rsidR="07144A61" w:rsidRPr="6DE99ECD">
        <w:rPr>
          <w:color w:val="000000" w:themeColor="text1"/>
          <w:sz w:val="28"/>
          <w:szCs w:val="28"/>
        </w:rPr>
        <w:t>be including</w:t>
      </w:r>
      <w:r w:rsidR="670B175F" w:rsidRPr="6DE99ECD">
        <w:rPr>
          <w:color w:val="000000" w:themeColor="text1"/>
          <w:sz w:val="28"/>
          <w:szCs w:val="28"/>
        </w:rPr>
        <w:t xml:space="preserve"> an e-commerce platform, payment system, customer database and inventory management tools. Supplier relationships should prioritize consistent quality, competitive pricing, and reliable availability. As sales increase, additional staff, equipment and kitchen capability can be introduced progressively to avoid necessary fixed costs.</w:t>
      </w:r>
    </w:p>
    <w:p w14:paraId="61DA1634" w14:textId="26CD13BF" w:rsidR="59E3F244" w:rsidRDefault="4A56FDFB" w:rsidP="3B09F6FC">
      <w:pPr>
        <w:pStyle w:val="Heading2"/>
        <w:rPr>
          <w:color w:val="000000" w:themeColor="text1"/>
        </w:rPr>
      </w:pPr>
      <w:bookmarkStart w:id="212" w:name="_Toc133633021"/>
      <w:bookmarkStart w:id="213" w:name="_Toc855383794"/>
      <w:bookmarkStart w:id="214" w:name="_Toc2027226352"/>
      <w:r w:rsidRPr="3B09F6FC">
        <w:rPr>
          <w:color w:val="000000" w:themeColor="text1"/>
        </w:rPr>
        <w:t>12.4 KPI's monitoring and control</w:t>
      </w:r>
      <w:bookmarkEnd w:id="212"/>
      <w:bookmarkEnd w:id="213"/>
      <w:bookmarkEnd w:id="214"/>
    </w:p>
    <w:p w14:paraId="3FF247F6" w14:textId="315508F4" w:rsidR="59E3F244" w:rsidRDefault="670B175F" w:rsidP="028C90C8">
      <w:r w:rsidRPr="6DE99ECD">
        <w:rPr>
          <w:rStyle w:val="SubtitleChar"/>
          <w:color w:val="000000" w:themeColor="text1"/>
        </w:rPr>
        <w:t>Nutri</w:t>
      </w:r>
      <w:r w:rsidR="1E1096DC" w:rsidRPr="6DE99ECD">
        <w:rPr>
          <w:rStyle w:val="SubtitleChar"/>
          <w:color w:val="000000" w:themeColor="text1"/>
        </w:rPr>
        <w:t xml:space="preserve"> cook</w:t>
      </w:r>
      <w:r w:rsidRPr="6DE99ECD">
        <w:rPr>
          <w:rStyle w:val="SubtitleChar"/>
          <w:color w:val="000000" w:themeColor="text1"/>
        </w:rPr>
        <w:t xml:space="preserve"> should establish miserable KPIs to monitor both financial and operation performance. Key indicators will include weekly orders, monthly revenue, subscription retention, customer acquisition cost, gross margin, average order value, food waste delivery accuracy and customer satisfaction. Operational targets should include maintaining high on time delivery and minimizing ingredient shortage and wastage. Management should review KPIs weekly during the pilot and monthly after stabilization. Customer reviews, complaints, and repeat purchase behavior should be analyzed to identify product or service improvements. A simple dashboard can compare actual performance against target. If sales, margin or retention fall below expectations, Nutri</w:t>
      </w:r>
      <w:r w:rsidR="43AC286E" w:rsidRPr="6DE99ECD">
        <w:rPr>
          <w:rStyle w:val="SubtitleChar"/>
          <w:color w:val="000000" w:themeColor="text1"/>
        </w:rPr>
        <w:t xml:space="preserve"> cook</w:t>
      </w:r>
      <w:r w:rsidRPr="6DE99ECD">
        <w:rPr>
          <w:rStyle w:val="SubtitleChar"/>
          <w:color w:val="000000" w:themeColor="text1"/>
        </w:rPr>
        <w:t xml:space="preserve"> should adjust pricing, recipes, marketing expenditure or delivery arrangements. Regular cash flow monitoring will also be essential because the business has limited financial resources.</w:t>
      </w:r>
    </w:p>
    <w:p w14:paraId="1090FFEC" w14:textId="4285902A" w:rsidR="59E3F244" w:rsidRDefault="4A56FDFB" w:rsidP="3B09F6FC">
      <w:pPr>
        <w:pStyle w:val="Heading2"/>
        <w:rPr>
          <w:color w:val="000000" w:themeColor="text1"/>
        </w:rPr>
      </w:pPr>
      <w:bookmarkStart w:id="215" w:name="_Toc692884338"/>
      <w:bookmarkStart w:id="216" w:name="_Toc1703530079"/>
      <w:bookmarkStart w:id="217" w:name="_Toc306611281"/>
      <w:r w:rsidRPr="3B09F6FC">
        <w:rPr>
          <w:color w:val="000000" w:themeColor="text1"/>
        </w:rPr>
        <w:t>12.5 Change management and implementation risks</w:t>
      </w:r>
      <w:bookmarkEnd w:id="215"/>
      <w:bookmarkEnd w:id="216"/>
      <w:bookmarkEnd w:id="217"/>
    </w:p>
    <w:p w14:paraId="78EF868C" w14:textId="2454B14E" w:rsidR="59E3F244" w:rsidRDefault="670B175F" w:rsidP="028C90C8">
      <w:r w:rsidRPr="6DE99ECD">
        <w:rPr>
          <w:rStyle w:val="SubtitleChar"/>
          <w:color w:val="000000" w:themeColor="text1"/>
        </w:rPr>
        <w:t xml:space="preserve">Implementation may face risks including low initial demand, supply price increases, food safety incidents, ingredient shortage, delivery failures, excessive food waste, staff shortages, and insufficient working capital. Nutri Cook should manage this risk through multiple suppliers, strict hygiene procedures, inventory controls, standard operating </w:t>
      </w:r>
      <w:r w:rsidR="22D8D270" w:rsidRPr="6DE99ECD">
        <w:rPr>
          <w:rStyle w:val="SubtitleChar"/>
          <w:color w:val="000000" w:themeColor="text1"/>
        </w:rPr>
        <w:t>procedures,</w:t>
      </w:r>
      <w:r w:rsidRPr="6DE99ECD">
        <w:rPr>
          <w:rStyle w:val="SubtitleChar"/>
          <w:color w:val="000000" w:themeColor="text1"/>
        </w:rPr>
        <w:t xml:space="preserve"> and appropriate insurance. Pilot testing will allow the business to identify problems before significant expansion. </w:t>
      </w:r>
      <w:r w:rsidR="322FF931" w:rsidRPr="6DE99ECD">
        <w:rPr>
          <w:rStyle w:val="SubtitleChar"/>
          <w:color w:val="000000" w:themeColor="text1"/>
        </w:rPr>
        <w:t>Employment</w:t>
      </w:r>
      <w:r w:rsidRPr="6DE99ECD">
        <w:rPr>
          <w:rStyle w:val="SubtitleChar"/>
          <w:color w:val="000000" w:themeColor="text1"/>
        </w:rPr>
        <w:t xml:space="preserve"> training and peer communication should support operational changes, while customer </w:t>
      </w:r>
      <w:r w:rsidRPr="6DE99ECD">
        <w:rPr>
          <w:rStyle w:val="SubtitleChar"/>
          <w:color w:val="000000" w:themeColor="text1"/>
        </w:rPr>
        <w:lastRenderedPageBreak/>
        <w:t>feedback should guide product development. Financial risk can be reduced through phased in investment and regular cash flow forecasting. If demand is bigger than expected, Nutri Cook can reduce its menu delivery area or production volume rather than committing to high fixed costs.</w:t>
      </w:r>
    </w:p>
    <w:p w14:paraId="21F8A1B6" w14:textId="00B4F6D1" w:rsidR="59E3F244" w:rsidRDefault="4A56FDFB" w:rsidP="3B09F6FC">
      <w:pPr>
        <w:pStyle w:val="Heading2"/>
        <w:rPr>
          <w:color w:val="000000" w:themeColor="text1"/>
        </w:rPr>
      </w:pPr>
      <w:bookmarkStart w:id="218" w:name="_Toc1135373178"/>
      <w:bookmarkStart w:id="219" w:name="_Toc427923894"/>
      <w:bookmarkStart w:id="220" w:name="_Toc1219353222"/>
      <w:r w:rsidRPr="3B09F6FC">
        <w:rPr>
          <w:color w:val="000000" w:themeColor="text1"/>
        </w:rPr>
        <w:t>12.6 Implementation readiness summary</w:t>
      </w:r>
      <w:bookmarkEnd w:id="218"/>
      <w:bookmarkEnd w:id="219"/>
      <w:bookmarkEnd w:id="220"/>
    </w:p>
    <w:p w14:paraId="7EA7486A" w14:textId="17F78184" w:rsidR="59E3F244" w:rsidRDefault="670B175F" w:rsidP="028C90C8">
      <w:r w:rsidRPr="6DE99ECD">
        <w:rPr>
          <w:rStyle w:val="SubtitleChar"/>
          <w:color w:val="000000" w:themeColor="text1"/>
        </w:rPr>
        <w:t xml:space="preserve">Nutri Cook is reasonably ready for implementation, provided that regulatory compliance, salary reliability, food safety funding and operational processes are secured before launch. A phased pilot provides an appropriate approach because it limits financial exposure while generating market evidence. Successful implementation will depend on disciplined KPI monitoring. Customer feedback, cost </w:t>
      </w:r>
      <w:r w:rsidR="2E84EC06" w:rsidRPr="6DE99ECD">
        <w:rPr>
          <w:rStyle w:val="SubtitleChar"/>
          <w:color w:val="000000" w:themeColor="text1"/>
        </w:rPr>
        <w:t>control,</w:t>
      </w:r>
      <w:r w:rsidRPr="6DE99ECD">
        <w:rPr>
          <w:rStyle w:val="SubtitleChar"/>
          <w:color w:val="000000" w:themeColor="text1"/>
        </w:rPr>
        <w:t xml:space="preserve"> and the ability to scale operations according to demonstrated demand.</w:t>
      </w:r>
    </w:p>
    <w:p w14:paraId="4A052824" w14:textId="0E030F6D" w:rsidR="04462C6E" w:rsidRDefault="5547297A" w:rsidP="028C90C8">
      <w:pPr>
        <w:rPr>
          <w:rStyle w:val="Heading1Char"/>
          <w:color w:val="000000" w:themeColor="text1"/>
        </w:rPr>
      </w:pPr>
      <w:bookmarkStart w:id="221" w:name="_Toc1812635537"/>
      <w:bookmarkStart w:id="222" w:name="_Toc1578560039"/>
      <w:bookmarkStart w:id="223" w:name="_Toc1096548104"/>
      <w:r w:rsidRPr="3B09F6FC">
        <w:rPr>
          <w:rStyle w:val="Heading1Char"/>
          <w:color w:val="000000" w:themeColor="text1"/>
        </w:rPr>
        <w:t>13.0 Conclusion and recommendations for Nutri Cook</w:t>
      </w:r>
      <w:bookmarkEnd w:id="221"/>
      <w:bookmarkEnd w:id="222"/>
      <w:bookmarkEnd w:id="223"/>
    </w:p>
    <w:p w14:paraId="2198FA96" w14:textId="146FE20E" w:rsidR="04462C6E" w:rsidRDefault="58ECAC02" w:rsidP="3B09F6FC">
      <w:pPr>
        <w:pStyle w:val="Subtitle"/>
        <w:rPr>
          <w:rStyle w:val="Heading2Char"/>
          <w:color w:val="000000" w:themeColor="text1"/>
        </w:rPr>
      </w:pPr>
      <w:bookmarkStart w:id="224" w:name="_Toc132871287"/>
      <w:bookmarkStart w:id="225" w:name="_Toc551416783"/>
      <w:bookmarkStart w:id="226" w:name="_Toc1407197612"/>
      <w:r w:rsidRPr="3B09F6FC">
        <w:rPr>
          <w:rStyle w:val="Heading2Char"/>
          <w:color w:val="000000" w:themeColor="text1"/>
        </w:rPr>
        <w:t>13.1 Evaluation of theories and framework</w:t>
      </w:r>
      <w:bookmarkEnd w:id="224"/>
      <w:bookmarkEnd w:id="225"/>
      <w:bookmarkEnd w:id="226"/>
    </w:p>
    <w:p w14:paraId="4080DB9E" w14:textId="59D8DECA" w:rsidR="04462C6E" w:rsidRDefault="0C72B80A" w:rsidP="028C90C8">
      <w:r w:rsidRPr="6DE99ECD">
        <w:rPr>
          <w:color w:val="000000" w:themeColor="text1"/>
          <w:sz w:val="28"/>
          <w:szCs w:val="28"/>
        </w:rPr>
        <w:t xml:space="preserve">The analysis of </w:t>
      </w:r>
      <w:r w:rsidR="23605D71" w:rsidRPr="6DE99ECD">
        <w:rPr>
          <w:color w:val="000000" w:themeColor="text1"/>
          <w:sz w:val="28"/>
          <w:szCs w:val="28"/>
        </w:rPr>
        <w:t>Nutri</w:t>
      </w:r>
      <w:r w:rsidRPr="6DE99ECD">
        <w:rPr>
          <w:color w:val="000000" w:themeColor="text1"/>
          <w:sz w:val="28"/>
          <w:szCs w:val="28"/>
        </w:rPr>
        <w:t xml:space="preserve"> cook has applied several established business theories and strategic frameworks to assess the commercial potential and competitive environment and implementation requirements this </w:t>
      </w:r>
      <w:r w:rsidR="09E34F57" w:rsidRPr="6DE99ECD">
        <w:rPr>
          <w:color w:val="000000" w:themeColor="text1"/>
          <w:sz w:val="28"/>
          <w:szCs w:val="28"/>
        </w:rPr>
        <w:t>includes</w:t>
      </w:r>
      <w:r w:rsidRPr="6DE99ECD">
        <w:rPr>
          <w:color w:val="000000" w:themeColor="text1"/>
          <w:sz w:val="28"/>
          <w:szCs w:val="28"/>
        </w:rPr>
        <w:t xml:space="preserve">. Pastel, Potters </w:t>
      </w:r>
      <w:r w:rsidR="37C96E0B" w:rsidRPr="6DE99ECD">
        <w:rPr>
          <w:color w:val="000000" w:themeColor="text1"/>
          <w:sz w:val="28"/>
          <w:szCs w:val="28"/>
        </w:rPr>
        <w:t>five forces</w:t>
      </w:r>
      <w:r w:rsidRPr="6DE99ECD">
        <w:rPr>
          <w:color w:val="000000" w:themeColor="text1"/>
          <w:sz w:val="28"/>
          <w:szCs w:val="28"/>
        </w:rPr>
        <w:t xml:space="preserve"> , sw</w:t>
      </w:r>
      <w:r w:rsidR="3A16940D" w:rsidRPr="6DE99ECD">
        <w:rPr>
          <w:color w:val="000000" w:themeColor="text1"/>
          <w:sz w:val="28"/>
          <w:szCs w:val="28"/>
        </w:rPr>
        <w:t>ot</w:t>
      </w:r>
      <w:r w:rsidRPr="6DE99ECD">
        <w:rPr>
          <w:color w:val="000000" w:themeColor="text1"/>
          <w:sz w:val="28"/>
          <w:szCs w:val="28"/>
        </w:rPr>
        <w:t xml:space="preserve">, VRIO, Business </w:t>
      </w:r>
      <w:r w:rsidR="0D7E7FF3" w:rsidRPr="6DE99ECD">
        <w:rPr>
          <w:color w:val="000000" w:themeColor="text1"/>
          <w:sz w:val="28"/>
          <w:szCs w:val="28"/>
        </w:rPr>
        <w:t>Model</w:t>
      </w:r>
      <w:r w:rsidRPr="6DE99ECD">
        <w:rPr>
          <w:color w:val="000000" w:themeColor="text1"/>
          <w:sz w:val="28"/>
          <w:szCs w:val="28"/>
        </w:rPr>
        <w:t xml:space="preserve"> canvas and </w:t>
      </w:r>
      <w:r w:rsidR="4F2BB35F" w:rsidRPr="6DE99ECD">
        <w:rPr>
          <w:color w:val="000000" w:themeColor="text1"/>
          <w:sz w:val="28"/>
          <w:szCs w:val="28"/>
        </w:rPr>
        <w:t>Feasibility Analysis</w:t>
      </w:r>
      <w:r w:rsidRPr="6DE99ECD">
        <w:rPr>
          <w:color w:val="000000" w:themeColor="text1"/>
          <w:sz w:val="28"/>
          <w:szCs w:val="28"/>
        </w:rPr>
        <w:t xml:space="preserve">. Collectively, </w:t>
      </w:r>
      <w:r w:rsidR="50DBE8C1" w:rsidRPr="6DE99ECD">
        <w:rPr>
          <w:color w:val="000000" w:themeColor="text1"/>
          <w:sz w:val="28"/>
          <w:szCs w:val="28"/>
        </w:rPr>
        <w:t>these frameworks</w:t>
      </w:r>
      <w:r w:rsidRPr="6DE99ECD">
        <w:rPr>
          <w:color w:val="000000" w:themeColor="text1"/>
          <w:sz w:val="28"/>
          <w:szCs w:val="28"/>
        </w:rPr>
        <w:t xml:space="preserve"> provide a structured basis for evaluating the </w:t>
      </w:r>
      <w:r w:rsidR="7963F83D" w:rsidRPr="6DE99ECD">
        <w:rPr>
          <w:color w:val="000000" w:themeColor="text1"/>
          <w:sz w:val="28"/>
          <w:szCs w:val="28"/>
        </w:rPr>
        <w:t>Proposed</w:t>
      </w:r>
      <w:r w:rsidRPr="6DE99ECD">
        <w:rPr>
          <w:color w:val="000000" w:themeColor="text1"/>
          <w:sz w:val="28"/>
          <w:szCs w:val="28"/>
        </w:rPr>
        <w:t xml:space="preserve"> ready to Cook Nutritious Milk Kit business.</w:t>
      </w:r>
    </w:p>
    <w:p w14:paraId="236A6890" w14:textId="08D72363" w:rsidR="3398DE54" w:rsidRDefault="55C9890B" w:rsidP="028C90C8">
      <w:r w:rsidRPr="6DE99ECD">
        <w:rPr>
          <w:color w:val="000000" w:themeColor="text1"/>
          <w:sz w:val="28"/>
          <w:szCs w:val="28"/>
        </w:rPr>
        <w:t xml:space="preserve">Best analysis </w:t>
      </w:r>
      <w:r w:rsidR="606AE82B" w:rsidRPr="6DE99ECD">
        <w:rPr>
          <w:color w:val="000000" w:themeColor="text1"/>
          <w:sz w:val="28"/>
          <w:szCs w:val="28"/>
        </w:rPr>
        <w:t>demonstrates</w:t>
      </w:r>
      <w:r w:rsidRPr="6DE99ECD">
        <w:rPr>
          <w:color w:val="000000" w:themeColor="text1"/>
          <w:sz w:val="28"/>
          <w:szCs w:val="28"/>
        </w:rPr>
        <w:t xml:space="preserve"> that </w:t>
      </w:r>
      <w:r w:rsidR="51D4B5FE" w:rsidRPr="6DE99ECD">
        <w:rPr>
          <w:color w:val="000000" w:themeColor="text1"/>
          <w:sz w:val="28"/>
          <w:szCs w:val="28"/>
        </w:rPr>
        <w:t>Nutri</w:t>
      </w:r>
      <w:r w:rsidR="3B33C68A" w:rsidRPr="6DE99ECD">
        <w:rPr>
          <w:color w:val="000000" w:themeColor="text1"/>
          <w:sz w:val="28"/>
          <w:szCs w:val="28"/>
        </w:rPr>
        <w:t xml:space="preserve"> cook</w:t>
      </w:r>
      <w:r w:rsidRPr="6DE99ECD">
        <w:rPr>
          <w:color w:val="000000" w:themeColor="text1"/>
          <w:sz w:val="28"/>
          <w:szCs w:val="28"/>
        </w:rPr>
        <w:t xml:space="preserve"> corporates within an </w:t>
      </w:r>
      <w:r w:rsidR="0ED3BA1A" w:rsidRPr="6DE99ECD">
        <w:rPr>
          <w:color w:val="000000" w:themeColor="text1"/>
          <w:sz w:val="28"/>
          <w:szCs w:val="28"/>
        </w:rPr>
        <w:t>environment</w:t>
      </w:r>
      <w:r w:rsidRPr="6DE99ECD">
        <w:rPr>
          <w:color w:val="000000" w:themeColor="text1"/>
          <w:sz w:val="28"/>
          <w:szCs w:val="28"/>
        </w:rPr>
        <w:t xml:space="preserve"> influenced by changing customer lifestyle, inflation, food regulation, technology adoption, and sustainability expectations. The framework is useful for identifying external opportunities and </w:t>
      </w:r>
      <w:r w:rsidR="1D78827A" w:rsidRPr="6DE99ECD">
        <w:rPr>
          <w:color w:val="000000" w:themeColor="text1"/>
          <w:sz w:val="28"/>
          <w:szCs w:val="28"/>
        </w:rPr>
        <w:t>threats;</w:t>
      </w:r>
      <w:r w:rsidRPr="6DE99ECD">
        <w:rPr>
          <w:color w:val="000000" w:themeColor="text1"/>
          <w:sz w:val="28"/>
          <w:szCs w:val="28"/>
        </w:rPr>
        <w:t xml:space="preserve"> however, it provides a broad environmental assessment and cannot. Identify independently </w:t>
      </w:r>
      <w:r w:rsidR="54789E6A" w:rsidRPr="6DE99ECD">
        <w:rPr>
          <w:color w:val="000000" w:themeColor="text1"/>
          <w:sz w:val="28"/>
          <w:szCs w:val="28"/>
        </w:rPr>
        <w:t>to determine</w:t>
      </w:r>
      <w:r w:rsidRPr="6DE99ECD">
        <w:rPr>
          <w:color w:val="000000" w:themeColor="text1"/>
          <w:sz w:val="28"/>
          <w:szCs w:val="28"/>
        </w:rPr>
        <w:t xml:space="preserve"> whether customers will purchase Nutri Cooked products.</w:t>
      </w:r>
    </w:p>
    <w:p w14:paraId="39183036" w14:textId="1DFFD80B" w:rsidR="3398DE54" w:rsidRDefault="55C9890B" w:rsidP="028C90C8">
      <w:r w:rsidRPr="6DE99ECD">
        <w:rPr>
          <w:color w:val="000000" w:themeColor="text1"/>
          <w:sz w:val="28"/>
          <w:szCs w:val="28"/>
        </w:rPr>
        <w:t xml:space="preserve">Porter's Five Forces indicates that competition within the UK Milk IT and food delivery market is relatively strong. Established businesses such as HelloFresh, Gusto and Mindful Chef has brand recognition, establish supply </w:t>
      </w:r>
      <w:r w:rsidRPr="6DE99ECD">
        <w:rPr>
          <w:color w:val="000000" w:themeColor="text1"/>
          <w:sz w:val="28"/>
          <w:szCs w:val="28"/>
        </w:rPr>
        <w:lastRenderedPageBreak/>
        <w:t xml:space="preserve">chain and substantial market capabilities. Nevertheless, </w:t>
      </w:r>
      <w:proofErr w:type="spellStart"/>
      <w:r w:rsidRPr="6DE99ECD">
        <w:rPr>
          <w:color w:val="000000" w:themeColor="text1"/>
          <w:sz w:val="28"/>
          <w:szCs w:val="28"/>
        </w:rPr>
        <w:t>Nutri</w:t>
      </w:r>
      <w:r w:rsidR="16664205" w:rsidRPr="6DE99ECD">
        <w:rPr>
          <w:color w:val="000000" w:themeColor="text1"/>
          <w:sz w:val="28"/>
          <w:szCs w:val="28"/>
        </w:rPr>
        <w:t>c</w:t>
      </w:r>
      <w:r w:rsidRPr="6DE99ECD">
        <w:rPr>
          <w:color w:val="000000" w:themeColor="text1"/>
          <w:sz w:val="28"/>
          <w:szCs w:val="28"/>
        </w:rPr>
        <w:t>ook</w:t>
      </w:r>
      <w:proofErr w:type="spellEnd"/>
      <w:r w:rsidRPr="6DE99ECD">
        <w:rPr>
          <w:color w:val="000000" w:themeColor="text1"/>
          <w:sz w:val="28"/>
          <w:szCs w:val="28"/>
        </w:rPr>
        <w:t xml:space="preserve"> can differentiate itself through affordable Indian inspired nutritious meals. Convenient preparation and targeting students and </w:t>
      </w:r>
      <w:r w:rsidR="62209F61" w:rsidRPr="6DE99ECD">
        <w:rPr>
          <w:color w:val="000000" w:themeColor="text1"/>
          <w:sz w:val="28"/>
          <w:szCs w:val="28"/>
        </w:rPr>
        <w:t>immigrant's</w:t>
      </w:r>
      <w:r w:rsidRPr="6DE99ECD">
        <w:rPr>
          <w:color w:val="000000" w:themeColor="text1"/>
          <w:sz w:val="28"/>
          <w:szCs w:val="28"/>
        </w:rPr>
        <w:t xml:space="preserve"> communities. Port</w:t>
      </w:r>
      <w:r w:rsidR="20EC33B6" w:rsidRPr="6DE99ECD">
        <w:rPr>
          <w:color w:val="000000" w:themeColor="text1"/>
          <w:sz w:val="28"/>
          <w:szCs w:val="28"/>
        </w:rPr>
        <w:t>ers</w:t>
      </w:r>
      <w:r w:rsidRPr="6DE99ECD">
        <w:rPr>
          <w:color w:val="000000" w:themeColor="text1"/>
          <w:sz w:val="28"/>
          <w:szCs w:val="28"/>
        </w:rPr>
        <w:t xml:space="preserve"> framework is valuable for understanding competitive pressure, but it less effective in capturing rapidly changing customer preferences and digital business models.</w:t>
      </w:r>
    </w:p>
    <w:p w14:paraId="36F5DB76" w14:textId="43523CDC" w:rsidR="3398DE54" w:rsidRDefault="55C9890B" w:rsidP="028C90C8">
      <w:r w:rsidRPr="6DE99ECD">
        <w:rPr>
          <w:color w:val="000000" w:themeColor="text1"/>
          <w:sz w:val="28"/>
          <w:szCs w:val="28"/>
        </w:rPr>
        <w:t xml:space="preserve">VRIO analysis suggests that </w:t>
      </w:r>
      <w:proofErr w:type="spellStart"/>
      <w:r w:rsidRPr="6DE99ECD">
        <w:rPr>
          <w:color w:val="000000" w:themeColor="text1"/>
          <w:sz w:val="28"/>
          <w:szCs w:val="28"/>
        </w:rPr>
        <w:t>Nutri</w:t>
      </w:r>
      <w:r w:rsidR="21BF4B54" w:rsidRPr="6DE99ECD">
        <w:rPr>
          <w:color w:val="000000" w:themeColor="text1"/>
          <w:sz w:val="28"/>
          <w:szCs w:val="28"/>
        </w:rPr>
        <w:t>c</w:t>
      </w:r>
      <w:r w:rsidRPr="6DE99ECD">
        <w:rPr>
          <w:color w:val="000000" w:themeColor="text1"/>
          <w:sz w:val="28"/>
          <w:szCs w:val="28"/>
        </w:rPr>
        <w:t>ook's</w:t>
      </w:r>
      <w:proofErr w:type="spellEnd"/>
      <w:r w:rsidRPr="6DE99ECD">
        <w:rPr>
          <w:color w:val="000000" w:themeColor="text1"/>
          <w:sz w:val="28"/>
          <w:szCs w:val="28"/>
        </w:rPr>
        <w:t xml:space="preserve"> potential advantage could arise from its combination of Indian culinary positioning, nutritional focus, affordable meal solutions and </w:t>
      </w:r>
      <w:r w:rsidR="4AE99809" w:rsidRPr="6DE99ECD">
        <w:rPr>
          <w:color w:val="000000" w:themeColor="text1"/>
          <w:sz w:val="28"/>
          <w:szCs w:val="28"/>
        </w:rPr>
        <w:t>customer-oriented</w:t>
      </w:r>
      <w:r w:rsidRPr="6DE99ECD">
        <w:rPr>
          <w:color w:val="000000" w:themeColor="text1"/>
          <w:sz w:val="28"/>
          <w:szCs w:val="28"/>
        </w:rPr>
        <w:t xml:space="preserve"> product design. However, these resources are not automatically sustainable competitive advantage because competitors can potentially limited recipes, packaging and delivery models. Therefore, Nutri Cook must continuously develop its brand. Customer relationships, recipes, and operational capabilities.</w:t>
      </w:r>
    </w:p>
    <w:p w14:paraId="1ACC2F14" w14:textId="029BA66F" w:rsidR="3398DE54" w:rsidRDefault="3398DE54" w:rsidP="028C90C8">
      <w:r w:rsidRPr="028C90C8">
        <w:rPr>
          <w:color w:val="000000" w:themeColor="text1"/>
          <w:sz w:val="28"/>
          <w:szCs w:val="28"/>
        </w:rPr>
        <w:t>The SWOT framework synthesis internal strength and weakness with external opportunities and threats. Its principal strength is the alignment between convenience, nutrition, and Indian food preferences, while weaknesses include limited initial capital, low brand recognition, and operational dependence on suppliers and delivery partners. SWOT is therefore useful for strategic synthesis, although it can be subjective if unsupported by market evidence.</w:t>
      </w:r>
    </w:p>
    <w:p w14:paraId="7789AA0B" w14:textId="055F8B78" w:rsidR="3398DE54" w:rsidRDefault="55C9890B" w:rsidP="028C90C8">
      <w:r w:rsidRPr="6DE99ECD">
        <w:rPr>
          <w:color w:val="000000" w:themeColor="text1"/>
          <w:sz w:val="28"/>
          <w:szCs w:val="28"/>
        </w:rPr>
        <w:t xml:space="preserve">Finally, the Business Model Canvas provides an integrated view of </w:t>
      </w:r>
      <w:r w:rsidR="09556198" w:rsidRPr="6DE99ECD">
        <w:rPr>
          <w:color w:val="000000" w:themeColor="text1"/>
          <w:sz w:val="28"/>
          <w:szCs w:val="28"/>
        </w:rPr>
        <w:t>Nutri cook's</w:t>
      </w:r>
      <w:r w:rsidRPr="6DE99ECD">
        <w:rPr>
          <w:color w:val="000000" w:themeColor="text1"/>
          <w:sz w:val="28"/>
          <w:szCs w:val="28"/>
        </w:rPr>
        <w:t xml:space="preserve"> customer segments, value proposition channels, customer relationships, revenue streams, key resources, activities, partnership, and cost structure. It demonstrates that the concept has potential strategic alignment, but assumptions concerning customer acquisition, retention, and profitability require validation through. Actual trading data.</w:t>
      </w:r>
    </w:p>
    <w:p w14:paraId="01D8D29D" w14:textId="51FF6782" w:rsidR="3398DE54" w:rsidRDefault="6536D5C4" w:rsidP="3B09F6FC">
      <w:pPr>
        <w:pStyle w:val="Subtitle"/>
        <w:rPr>
          <w:rStyle w:val="Heading2Char"/>
          <w:color w:val="000000" w:themeColor="text1"/>
        </w:rPr>
      </w:pPr>
      <w:bookmarkStart w:id="227" w:name="_Toc246720961"/>
      <w:bookmarkStart w:id="228" w:name="_Toc1665750694"/>
      <w:bookmarkStart w:id="229" w:name="_Toc376800971"/>
      <w:r w:rsidRPr="3B09F6FC">
        <w:rPr>
          <w:rStyle w:val="Heading2Char"/>
          <w:color w:val="000000" w:themeColor="text1"/>
        </w:rPr>
        <w:t>13.2 Summary and synthesis of finding</w:t>
      </w:r>
      <w:bookmarkEnd w:id="227"/>
      <w:bookmarkEnd w:id="228"/>
      <w:bookmarkEnd w:id="229"/>
    </w:p>
    <w:p w14:paraId="61BDA536" w14:textId="0D19E8D7" w:rsidR="3398DE54" w:rsidRDefault="3398DE54" w:rsidP="028C90C8">
      <w:r w:rsidRPr="028C90C8">
        <w:rPr>
          <w:color w:val="000000" w:themeColor="text1"/>
          <w:sz w:val="28"/>
          <w:szCs w:val="28"/>
        </w:rPr>
        <w:t xml:space="preserve">Overall, the analysis indicates that Nutri Cook addresses a credible customer problem. Individual insurance. Increasingly seek convenient food solutions while remaining concerned about nutrition, affordability, and preparation </w:t>
      </w:r>
      <w:r w:rsidRPr="028C90C8">
        <w:rPr>
          <w:color w:val="000000" w:themeColor="text1"/>
          <w:sz w:val="28"/>
          <w:szCs w:val="28"/>
        </w:rPr>
        <w:lastRenderedPageBreak/>
        <w:t>time. The proposed meal kit concept combines pre-portion ingredients, spices, recipes, and convenient preparation, providing an alternative to take away meals and conventional cooking.</w:t>
      </w:r>
    </w:p>
    <w:p w14:paraId="62DCF0E6" w14:textId="65B264E0" w:rsidR="3398DE54" w:rsidRDefault="55C9890B" w:rsidP="028C90C8">
      <w:r w:rsidRPr="6DE99ECD">
        <w:rPr>
          <w:color w:val="000000" w:themeColor="text1"/>
          <w:sz w:val="28"/>
          <w:szCs w:val="28"/>
        </w:rPr>
        <w:t xml:space="preserve">The market analysis indicates opportunities among students, young, professional, busy households, and consumers interested in Indian cuisine. However, the market is </w:t>
      </w:r>
      <w:r w:rsidR="2038B5D0" w:rsidRPr="6DE99ECD">
        <w:rPr>
          <w:color w:val="000000" w:themeColor="text1"/>
          <w:sz w:val="28"/>
          <w:szCs w:val="28"/>
        </w:rPr>
        <w:t>competitive,</w:t>
      </w:r>
      <w:r w:rsidRPr="6DE99ECD">
        <w:rPr>
          <w:color w:val="000000" w:themeColor="text1"/>
          <w:sz w:val="28"/>
          <w:szCs w:val="28"/>
        </w:rPr>
        <w:t xml:space="preserve"> and customers have many alternatives, including supermarkets, </w:t>
      </w:r>
      <w:r w:rsidR="61D0CD2B" w:rsidRPr="6DE99ECD">
        <w:rPr>
          <w:color w:val="000000" w:themeColor="text1"/>
          <w:sz w:val="28"/>
          <w:szCs w:val="28"/>
        </w:rPr>
        <w:t>restaurants</w:t>
      </w:r>
      <w:r w:rsidRPr="6DE99ECD">
        <w:rPr>
          <w:color w:val="000000" w:themeColor="text1"/>
          <w:sz w:val="28"/>
          <w:szCs w:val="28"/>
        </w:rPr>
        <w:t>, take away service, and established milk kit companies.</w:t>
      </w:r>
    </w:p>
    <w:p w14:paraId="5002906A" w14:textId="499C68DC" w:rsidR="3398DE54" w:rsidRDefault="55C9890B" w:rsidP="028C90C8">
      <w:r w:rsidRPr="6DE99ECD">
        <w:rPr>
          <w:color w:val="000000" w:themeColor="text1"/>
          <w:sz w:val="28"/>
          <w:szCs w:val="28"/>
        </w:rPr>
        <w:t xml:space="preserve">Operationally, </w:t>
      </w:r>
      <w:r w:rsidR="4789A32A" w:rsidRPr="6DE99ECD">
        <w:rPr>
          <w:color w:val="000000" w:themeColor="text1"/>
          <w:sz w:val="28"/>
          <w:szCs w:val="28"/>
        </w:rPr>
        <w:t>Nutri cook</w:t>
      </w:r>
      <w:r w:rsidRPr="6DE99ECD">
        <w:rPr>
          <w:color w:val="000000" w:themeColor="text1"/>
          <w:sz w:val="28"/>
          <w:szCs w:val="28"/>
        </w:rPr>
        <w:t xml:space="preserve"> can begin with a relatively low model, using shared commercial kitchen next to the platforms and carefully selected suppliers. This reduces the need for substantial Asian capital investment as food safety, green consistency, </w:t>
      </w:r>
      <w:r w:rsidR="5787DCEB" w:rsidRPr="6DE99ECD">
        <w:rPr>
          <w:color w:val="000000" w:themeColor="text1"/>
          <w:sz w:val="28"/>
          <w:szCs w:val="28"/>
        </w:rPr>
        <w:t>shelf-life</w:t>
      </w:r>
      <w:r w:rsidRPr="6DE99ECD">
        <w:rPr>
          <w:color w:val="000000" w:themeColor="text1"/>
          <w:sz w:val="28"/>
          <w:szCs w:val="28"/>
        </w:rPr>
        <w:t xml:space="preserve"> investment management and delivery reliability Article implementation requirements.</w:t>
      </w:r>
    </w:p>
    <w:p w14:paraId="2BB6688C" w14:textId="5D283BD5" w:rsidR="3398DE54" w:rsidRDefault="55C9890B" w:rsidP="028C90C8">
      <w:r w:rsidRPr="6DE99ECD">
        <w:rPr>
          <w:color w:val="000000" w:themeColor="text1"/>
          <w:sz w:val="28"/>
          <w:szCs w:val="28"/>
        </w:rPr>
        <w:t xml:space="preserve">French visibility is virtually positive if Nutri Cook maintains appropriate gross margins, controlled for waste and develop recurring subscription revenue. However, profitability cannot be confirmed without validation, sales volumes, customer requisition, </w:t>
      </w:r>
      <w:r w:rsidR="6C9D04B6" w:rsidRPr="6DE99ECD">
        <w:rPr>
          <w:color w:val="000000" w:themeColor="text1"/>
          <w:sz w:val="28"/>
          <w:szCs w:val="28"/>
        </w:rPr>
        <w:t>cost,</w:t>
      </w:r>
      <w:r w:rsidRPr="6DE99ECD">
        <w:rPr>
          <w:color w:val="000000" w:themeColor="text1"/>
          <w:sz w:val="28"/>
          <w:szCs w:val="28"/>
        </w:rPr>
        <w:t xml:space="preserve"> and actual operating expenditure. Consequently, the concept should be treated as commercially promising, but. </w:t>
      </w:r>
      <w:r w:rsidR="03DE76F8" w:rsidRPr="6DE99ECD">
        <w:rPr>
          <w:color w:val="000000" w:themeColor="text1"/>
          <w:sz w:val="28"/>
          <w:szCs w:val="28"/>
        </w:rPr>
        <w:t>Require</w:t>
      </w:r>
      <w:r w:rsidRPr="6DE99ECD">
        <w:rPr>
          <w:color w:val="000000" w:themeColor="text1"/>
          <w:sz w:val="28"/>
          <w:szCs w:val="28"/>
        </w:rPr>
        <w:t xml:space="preserve"> further market validation.</w:t>
      </w:r>
    </w:p>
    <w:p w14:paraId="485651EA" w14:textId="46BC7D26" w:rsidR="3398DE54" w:rsidRDefault="6536D5C4" w:rsidP="3B09F6FC">
      <w:pPr>
        <w:pStyle w:val="Subtitle"/>
        <w:rPr>
          <w:rStyle w:val="Heading2Char"/>
          <w:color w:val="000000" w:themeColor="text1"/>
        </w:rPr>
      </w:pPr>
      <w:bookmarkStart w:id="230" w:name="_Toc879895453"/>
      <w:bookmarkStart w:id="231" w:name="_Toc1795351346"/>
      <w:bookmarkStart w:id="232" w:name="_Toc403815836"/>
      <w:r w:rsidRPr="3B09F6FC">
        <w:rPr>
          <w:rStyle w:val="Heading2Char"/>
          <w:color w:val="000000" w:themeColor="text1"/>
        </w:rPr>
        <w:t>13.3 Overall feasibility judgment</w:t>
      </w:r>
      <w:bookmarkEnd w:id="230"/>
      <w:bookmarkEnd w:id="231"/>
      <w:bookmarkEnd w:id="232"/>
    </w:p>
    <w:p w14:paraId="06E82889" w14:textId="472BF293" w:rsidR="3398DE54" w:rsidRDefault="3398DE54" w:rsidP="028C90C8">
      <w:r w:rsidRPr="028C90C8">
        <w:rPr>
          <w:color w:val="000000" w:themeColor="text1"/>
          <w:sz w:val="28"/>
          <w:szCs w:val="28"/>
        </w:rPr>
        <w:t>The overall feasibility judgement for Nutri Cook is conditionally positive. The concept is radically relevant, potentially commercially viable. Its strongest opportunity is the integration of the Minions, nutrition and Indian cuisine and affordability into one proportion.</w:t>
      </w:r>
    </w:p>
    <w:p w14:paraId="5C8DD7E2" w14:textId="0BB560AE" w:rsidR="3398DE54" w:rsidRDefault="55C9890B" w:rsidP="028C90C8">
      <w:r w:rsidRPr="6DE99ECD">
        <w:rPr>
          <w:color w:val="000000" w:themeColor="text1"/>
          <w:sz w:val="28"/>
          <w:szCs w:val="28"/>
        </w:rPr>
        <w:t xml:space="preserve">However, feasibility is constrained by intense competition, limited initial resources for the security requirements, and uncertainty regarding customer willingness. The business should therefore avoid premature </w:t>
      </w:r>
      <w:r w:rsidR="4F784429" w:rsidRPr="6DE99ECD">
        <w:rPr>
          <w:color w:val="000000" w:themeColor="text1"/>
          <w:sz w:val="28"/>
          <w:szCs w:val="28"/>
        </w:rPr>
        <w:t>large-scale</w:t>
      </w:r>
      <w:r w:rsidRPr="6DE99ECD">
        <w:rPr>
          <w:color w:val="000000" w:themeColor="text1"/>
          <w:sz w:val="28"/>
          <w:szCs w:val="28"/>
        </w:rPr>
        <w:t xml:space="preserve"> investment.</w:t>
      </w:r>
    </w:p>
    <w:p w14:paraId="68E5FD28" w14:textId="0FA8D2D4" w:rsidR="3398DE54" w:rsidRDefault="55C9890B" w:rsidP="028C90C8">
      <w:r w:rsidRPr="6DE99ECD">
        <w:rPr>
          <w:color w:val="000000" w:themeColor="text1"/>
          <w:sz w:val="28"/>
          <w:szCs w:val="28"/>
        </w:rPr>
        <w:lastRenderedPageBreak/>
        <w:t>Pilot force strategy is recommended. Eureka should demonstrate customer demand, repeated purchasing, acceptable margins and operational reliability</w:t>
      </w:r>
      <w:r w:rsidR="0A37EA59" w:rsidRPr="6DE99ECD">
        <w:rPr>
          <w:color w:val="000000" w:themeColor="text1"/>
          <w:sz w:val="28"/>
          <w:szCs w:val="28"/>
        </w:rPr>
        <w:t>. Before</w:t>
      </w:r>
      <w:r w:rsidRPr="6DE99ECD">
        <w:rPr>
          <w:color w:val="000000" w:themeColor="text1"/>
          <w:sz w:val="28"/>
          <w:szCs w:val="28"/>
        </w:rPr>
        <w:t xml:space="preserve"> committing to significant expansion, this approach reduces financial exposure while generating evidence for future investment decisions.</w:t>
      </w:r>
    </w:p>
    <w:p w14:paraId="01F1D0A8" w14:textId="4677D45E" w:rsidR="3398DE54" w:rsidRDefault="6536D5C4" w:rsidP="3B09F6FC">
      <w:pPr>
        <w:pStyle w:val="Heading2"/>
        <w:rPr>
          <w:color w:val="000000" w:themeColor="text1"/>
        </w:rPr>
      </w:pPr>
      <w:bookmarkStart w:id="233" w:name="_Toc513272243"/>
      <w:bookmarkStart w:id="234" w:name="_Toc666827204"/>
      <w:bookmarkStart w:id="235" w:name="_Toc1061915189"/>
      <w:r w:rsidRPr="3B09F6FC">
        <w:rPr>
          <w:color w:val="000000" w:themeColor="text1"/>
        </w:rPr>
        <w:t>13.4 Strategic recommendations</w:t>
      </w:r>
      <w:bookmarkEnd w:id="233"/>
      <w:bookmarkEnd w:id="234"/>
      <w:bookmarkEnd w:id="235"/>
    </w:p>
    <w:p w14:paraId="21FC44EC" w14:textId="1A0EBB19" w:rsidR="3398DE54" w:rsidRDefault="55C9890B" w:rsidP="028C90C8">
      <w:r w:rsidRPr="6DE99ECD">
        <w:rPr>
          <w:rStyle w:val="SubtitleChar"/>
          <w:color w:val="000000" w:themeColor="text1"/>
        </w:rPr>
        <w:t xml:space="preserve">First, establish A focused target market. </w:t>
      </w:r>
      <w:r w:rsidR="5F13A901" w:rsidRPr="6DE99ECD">
        <w:rPr>
          <w:rStyle w:val="SubtitleChar"/>
          <w:color w:val="000000" w:themeColor="text1"/>
        </w:rPr>
        <w:t xml:space="preserve">Nutri </w:t>
      </w:r>
      <w:r w:rsidRPr="6DE99ECD">
        <w:rPr>
          <w:rStyle w:val="SubtitleChar"/>
          <w:color w:val="000000" w:themeColor="text1"/>
        </w:rPr>
        <w:t>cook should initially concentrate on a clearly defined segment, particularly students and young professionals in affordable nutrition. Indian meals. a focused segment will allow more efficient marketing and player positioning.</w:t>
      </w:r>
    </w:p>
    <w:p w14:paraId="50F78BFB" w14:textId="1F0A40EA" w:rsidR="3398DE54" w:rsidRDefault="4CB599B0" w:rsidP="028C90C8">
      <w:r w:rsidRPr="6DE99ECD">
        <w:rPr>
          <w:rStyle w:val="SubtitleChar"/>
          <w:color w:val="000000" w:themeColor="text1"/>
        </w:rPr>
        <w:t>2nd</w:t>
      </w:r>
      <w:r w:rsidR="55C9890B" w:rsidRPr="6DE99ECD">
        <w:rPr>
          <w:rStyle w:val="SubtitleChar"/>
          <w:color w:val="000000" w:themeColor="text1"/>
        </w:rPr>
        <w:t xml:space="preserve"> strengthened differentiation. Nu</w:t>
      </w:r>
      <w:r w:rsidR="5B33ED15" w:rsidRPr="6DE99ECD">
        <w:rPr>
          <w:rStyle w:val="SubtitleChar"/>
          <w:color w:val="000000" w:themeColor="text1"/>
        </w:rPr>
        <w:t>tri c</w:t>
      </w:r>
      <w:r w:rsidR="55C9890B" w:rsidRPr="6DE99ECD">
        <w:rPr>
          <w:rStyle w:val="SubtitleChar"/>
          <w:color w:val="000000" w:themeColor="text1"/>
        </w:rPr>
        <w:t>ook should avoid competing primarily on price. Its proposition should emphasize nutrition ingredients, convenient preparation, authentic Indian flavors, potion control, and reduced food waste. Nutrition information and transparent ingredient communication can strengthen customer trust.</w:t>
      </w:r>
    </w:p>
    <w:p w14:paraId="7BF2E30A" w14:textId="53869D76" w:rsidR="3398DE54" w:rsidRDefault="3398DE54" w:rsidP="028C90C8">
      <w:r w:rsidRPr="028C90C8">
        <w:rPr>
          <w:rStyle w:val="SubtitleChar"/>
          <w:color w:val="000000" w:themeColor="text1"/>
        </w:rPr>
        <w:t xml:space="preserve">3rd. Introduce a controlled pilot Launch. A limited menu of proper products should be tested before introducing a large range. Products such as Paneer Butter Masala, Chana Masala, Paneer Rajma, </w:t>
      </w:r>
      <w:proofErr w:type="spellStart"/>
      <w:r w:rsidRPr="028C90C8">
        <w:rPr>
          <w:rStyle w:val="SubtitleChar"/>
          <w:color w:val="000000" w:themeColor="text1"/>
        </w:rPr>
        <w:t>Pavadi</w:t>
      </w:r>
      <w:proofErr w:type="spellEnd"/>
      <w:r w:rsidRPr="028C90C8">
        <w:rPr>
          <w:rStyle w:val="SubtitleChar"/>
          <w:color w:val="000000" w:themeColor="text1"/>
        </w:rPr>
        <w:t xml:space="preserve"> could be evaluated through customer feedback and repeat order data.</w:t>
      </w:r>
    </w:p>
    <w:p w14:paraId="75840B0F" w14:textId="35B48CA5" w:rsidR="3398DE54" w:rsidRDefault="55C9890B" w:rsidP="028C90C8">
      <w:r w:rsidRPr="6DE99ECD">
        <w:rPr>
          <w:rStyle w:val="SubtitleChar"/>
          <w:color w:val="000000" w:themeColor="text1"/>
        </w:rPr>
        <w:t>4th</w:t>
      </w:r>
      <w:r w:rsidR="34DA4524" w:rsidRPr="6DE99ECD">
        <w:rPr>
          <w:rStyle w:val="SubtitleChar"/>
          <w:color w:val="000000" w:themeColor="text1"/>
        </w:rPr>
        <w:t>. Prioritize</w:t>
      </w:r>
      <w:r w:rsidRPr="6DE99ECD">
        <w:rPr>
          <w:rStyle w:val="SubtitleChar"/>
          <w:color w:val="000000" w:themeColor="text1"/>
        </w:rPr>
        <w:t xml:space="preserve"> recurring revenue. Weekly and monthly subscriptions should be developed once </w:t>
      </w:r>
      <w:r w:rsidR="7B4CCB08" w:rsidRPr="6DE99ECD">
        <w:rPr>
          <w:rStyle w:val="SubtitleChar"/>
          <w:color w:val="000000" w:themeColor="text1"/>
        </w:rPr>
        <w:t>the product</w:t>
      </w:r>
      <w:r w:rsidRPr="6DE99ECD">
        <w:rPr>
          <w:rStyle w:val="SubtitleChar"/>
          <w:color w:val="000000" w:themeColor="text1"/>
        </w:rPr>
        <w:t xml:space="preserve"> market fit. It has been </w:t>
      </w:r>
      <w:r w:rsidR="36589607" w:rsidRPr="6DE99ECD">
        <w:rPr>
          <w:rStyle w:val="SubtitleChar"/>
          <w:color w:val="000000" w:themeColor="text1"/>
        </w:rPr>
        <w:t>demonstrated that</w:t>
      </w:r>
      <w:r w:rsidRPr="6DE99ECD">
        <w:rPr>
          <w:rStyle w:val="SubtitleChar"/>
          <w:color w:val="000000" w:themeColor="text1"/>
        </w:rPr>
        <w:t xml:space="preserve"> subscription models can improve revenue, </w:t>
      </w:r>
      <w:r w:rsidR="25A51962" w:rsidRPr="6DE99ECD">
        <w:rPr>
          <w:rStyle w:val="SubtitleChar"/>
          <w:color w:val="000000" w:themeColor="text1"/>
        </w:rPr>
        <w:t>productivity,</w:t>
      </w:r>
      <w:r w:rsidRPr="6DE99ECD">
        <w:rPr>
          <w:rStyle w:val="SubtitleChar"/>
          <w:color w:val="000000" w:themeColor="text1"/>
        </w:rPr>
        <w:t xml:space="preserve"> and customer retention.</w:t>
      </w:r>
    </w:p>
    <w:p w14:paraId="1BBAA0F6" w14:textId="48DB4089" w:rsidR="3398DE54" w:rsidRDefault="3398DE54" w:rsidP="028C90C8">
      <w:r w:rsidRPr="028C90C8">
        <w:rPr>
          <w:rStyle w:val="SubtitleChar"/>
          <w:color w:val="000000" w:themeColor="text1"/>
        </w:rPr>
        <w:t>5th developed strong supplier and operational controls. Multiple suppliers should be identified for important ingredients, while standardized portion size, portion size, and preparation procedure should be implemented. Food safety and hygiene must remain non-negotiable.</w:t>
      </w:r>
    </w:p>
    <w:p w14:paraId="004691E4" w14:textId="47CA2DCA" w:rsidR="3398DE54" w:rsidRDefault="55C9890B" w:rsidP="028C90C8">
      <w:r w:rsidRPr="6DE99ECD">
        <w:rPr>
          <w:rStyle w:val="SubtitleChar"/>
          <w:color w:val="000000" w:themeColor="text1"/>
        </w:rPr>
        <w:t>6th</w:t>
      </w:r>
      <w:r w:rsidR="10658166" w:rsidRPr="6DE99ECD">
        <w:rPr>
          <w:rStyle w:val="SubtitleChar"/>
          <w:color w:val="000000" w:themeColor="text1"/>
        </w:rPr>
        <w:t>. Use</w:t>
      </w:r>
      <w:r w:rsidRPr="6DE99ECD">
        <w:rPr>
          <w:rStyle w:val="SubtitleChar"/>
          <w:color w:val="000000" w:themeColor="text1"/>
        </w:rPr>
        <w:t xml:space="preserve"> digital marketing strategically. Social media content, customer reviews, referral incentives, and targeted advertising can build awareness </w:t>
      </w:r>
      <w:r w:rsidRPr="6DE99ECD">
        <w:rPr>
          <w:rStyle w:val="SubtitleChar"/>
          <w:color w:val="000000" w:themeColor="text1"/>
        </w:rPr>
        <w:lastRenderedPageBreak/>
        <w:t>without requiring the market expenditure of larger competitors. Customer data should be used to identify popular products and purchasing patterns.</w:t>
      </w:r>
    </w:p>
    <w:p w14:paraId="69D81A67" w14:textId="69236E1B" w:rsidR="3398DE54" w:rsidRDefault="55C9890B" w:rsidP="028C90C8">
      <w:r w:rsidRPr="6DE99ECD">
        <w:rPr>
          <w:rStyle w:val="SubtitleChar"/>
          <w:color w:val="000000" w:themeColor="text1"/>
        </w:rPr>
        <w:t>7th</w:t>
      </w:r>
      <w:r w:rsidR="7E1B6FA4" w:rsidRPr="6DE99ECD">
        <w:rPr>
          <w:rStyle w:val="SubtitleChar"/>
          <w:color w:val="000000" w:themeColor="text1"/>
        </w:rPr>
        <w:t>. Closer</w:t>
      </w:r>
      <w:r w:rsidRPr="6DE99ECD">
        <w:rPr>
          <w:rStyle w:val="SubtitleChar"/>
          <w:color w:val="000000" w:themeColor="text1"/>
        </w:rPr>
        <w:t xml:space="preserve"> monitor financial performance. Management should track gross margin, food costs, percentage, customer acquisition cost, average order value, repeat purchase rate, subscription retention, food </w:t>
      </w:r>
      <w:r w:rsidR="6E638269" w:rsidRPr="6DE99ECD">
        <w:rPr>
          <w:rStyle w:val="SubtitleChar"/>
          <w:color w:val="000000" w:themeColor="text1"/>
        </w:rPr>
        <w:t>waste,</w:t>
      </w:r>
      <w:r w:rsidRPr="6DE99ECD">
        <w:rPr>
          <w:rStyle w:val="SubtitleChar"/>
          <w:color w:val="000000" w:themeColor="text1"/>
        </w:rPr>
        <w:t xml:space="preserve"> and cash flow. Expansion should only occur when this indicator demonstrates sustainable performance.</w:t>
      </w:r>
    </w:p>
    <w:p w14:paraId="6669BF10" w14:textId="5424739D" w:rsidR="3398DE54" w:rsidRDefault="3398DE54" w:rsidP="028C90C8">
      <w:pPr>
        <w:pStyle w:val="Subtitle"/>
      </w:pPr>
      <w:r w:rsidRPr="028C90C8">
        <w:rPr>
          <w:color w:val="000000" w:themeColor="text1"/>
        </w:rPr>
        <w:t>13.5 Final decision</w:t>
      </w:r>
    </w:p>
    <w:p w14:paraId="285AAD17" w14:textId="3D155631" w:rsidR="3398DE54" w:rsidRDefault="55C9890B" w:rsidP="028C90C8">
      <w:r w:rsidRPr="6DE99ECD">
        <w:rPr>
          <w:color w:val="000000" w:themeColor="text1"/>
          <w:sz w:val="28"/>
          <w:szCs w:val="28"/>
        </w:rPr>
        <w:t>The final decision is to proceed with Nutri Co</w:t>
      </w:r>
      <w:r w:rsidR="3CD35A93" w:rsidRPr="6DE99ECD">
        <w:rPr>
          <w:color w:val="000000" w:themeColor="text1"/>
          <w:sz w:val="28"/>
          <w:szCs w:val="28"/>
        </w:rPr>
        <w:t>ok</w:t>
      </w:r>
      <w:r w:rsidRPr="6DE99ECD">
        <w:rPr>
          <w:color w:val="000000" w:themeColor="text1"/>
          <w:sz w:val="28"/>
          <w:szCs w:val="28"/>
        </w:rPr>
        <w:t xml:space="preserve"> through a feast and </w:t>
      </w:r>
      <w:r w:rsidR="29B2A70A" w:rsidRPr="6DE99ECD">
        <w:rPr>
          <w:color w:val="000000" w:themeColor="text1"/>
          <w:sz w:val="28"/>
          <w:szCs w:val="28"/>
        </w:rPr>
        <w:t>evidence-based</w:t>
      </w:r>
      <w:r w:rsidRPr="6DE99ECD">
        <w:rPr>
          <w:color w:val="000000" w:themeColor="text1"/>
          <w:sz w:val="28"/>
          <w:szCs w:val="28"/>
        </w:rPr>
        <w:t xml:space="preserve"> launch rather than immediate </w:t>
      </w:r>
      <w:r w:rsidR="67F46CD3" w:rsidRPr="6DE99ECD">
        <w:rPr>
          <w:color w:val="000000" w:themeColor="text1"/>
          <w:sz w:val="28"/>
          <w:szCs w:val="28"/>
        </w:rPr>
        <w:t>large-scale</w:t>
      </w:r>
      <w:r w:rsidRPr="6DE99ECD">
        <w:rPr>
          <w:color w:val="000000" w:themeColor="text1"/>
          <w:sz w:val="28"/>
          <w:szCs w:val="28"/>
        </w:rPr>
        <w:t xml:space="preserve"> expansion. The strategic and market analysis supports the underlying concept what the business case remains dependent on validation of customer demand and financial performance.</w:t>
      </w:r>
    </w:p>
    <w:p w14:paraId="3814988B" w14:textId="5158B747" w:rsidR="3398DE54" w:rsidRDefault="55C9890B" w:rsidP="028C90C8">
      <w:r w:rsidRPr="6DE99ECD">
        <w:rPr>
          <w:color w:val="000000" w:themeColor="text1"/>
          <w:sz w:val="28"/>
          <w:szCs w:val="28"/>
        </w:rPr>
        <w:t xml:space="preserve">The recommended decision is therefore </w:t>
      </w:r>
      <w:r w:rsidR="06DAE8A6" w:rsidRPr="6DE99ECD">
        <w:rPr>
          <w:color w:val="000000" w:themeColor="text1"/>
          <w:sz w:val="28"/>
          <w:szCs w:val="28"/>
        </w:rPr>
        <w:t>proceeded</w:t>
      </w:r>
      <w:r w:rsidRPr="6DE99ECD">
        <w:rPr>
          <w:color w:val="000000" w:themeColor="text1"/>
          <w:sz w:val="28"/>
          <w:szCs w:val="28"/>
        </w:rPr>
        <w:t xml:space="preserve"> with controlled pilot investment duty. Cook should launch at a manageable scale, collect real customer and financial data, refine its proposition and then make a subsequent scale up decision.</w:t>
      </w:r>
    </w:p>
    <w:p w14:paraId="7B4FB22D" w14:textId="110A515D" w:rsidR="3398DE54" w:rsidRDefault="3398DE54" w:rsidP="028C90C8">
      <w:r w:rsidRPr="028C90C8">
        <w:rPr>
          <w:rStyle w:val="SubtitleChar"/>
          <w:color w:val="000000" w:themeColor="text1"/>
        </w:rPr>
        <w:t>13.6 Future development needs</w:t>
      </w:r>
    </w:p>
    <w:p w14:paraId="425572CC" w14:textId="59E4DBE0" w:rsidR="3398DE54" w:rsidRDefault="3398DE54" w:rsidP="028C90C8">
      <w:r w:rsidRPr="028C90C8">
        <w:rPr>
          <w:rStyle w:val="SubtitleChar"/>
          <w:color w:val="000000" w:themeColor="text1"/>
        </w:rPr>
        <w:t>Future development should focus on validating the financial model, conducting primary customer research, and testing willingness to pay Nutri Cook should also develop a stronger brand identity, improve nutritional profiling, explore sustainable packaging, and investigate direct delivery options that could reduce dependence on 3rd party platforms.</w:t>
      </w:r>
    </w:p>
    <w:p w14:paraId="3C7CB004" w14:textId="29B5A87A" w:rsidR="3398DE54" w:rsidRDefault="55C9890B" w:rsidP="028C90C8">
      <w:r w:rsidRPr="6DE99ECD">
        <w:rPr>
          <w:rStyle w:val="SubtitleChar"/>
          <w:color w:val="000000" w:themeColor="text1"/>
        </w:rPr>
        <w:t xml:space="preserve">In the longer term, the business could expand its menu, introduce vegetarian and high protein ranges, develop corporate and university </w:t>
      </w:r>
      <w:r w:rsidR="28425581" w:rsidRPr="6DE99ECD">
        <w:rPr>
          <w:rStyle w:val="SubtitleChar"/>
          <w:color w:val="000000" w:themeColor="text1"/>
        </w:rPr>
        <w:t>partnerships</w:t>
      </w:r>
      <w:r w:rsidRPr="6DE99ECD">
        <w:rPr>
          <w:rStyle w:val="SubtitleChar"/>
          <w:color w:val="000000" w:themeColor="text1"/>
        </w:rPr>
        <w:t xml:space="preserve">, and investigate geographical expansion. Technology could also support personalized meal recommendations and subscription </w:t>
      </w:r>
      <w:r w:rsidR="56E4EFDE" w:rsidRPr="6DE99ECD">
        <w:rPr>
          <w:rStyle w:val="SubtitleChar"/>
          <w:color w:val="000000" w:themeColor="text1"/>
        </w:rPr>
        <w:t>management,</w:t>
      </w:r>
      <w:r w:rsidRPr="6DE99ECD">
        <w:rPr>
          <w:rStyle w:val="SubtitleChar"/>
          <w:color w:val="000000" w:themeColor="text1"/>
        </w:rPr>
        <w:t xml:space="preserve"> and demand forecasting.</w:t>
      </w:r>
    </w:p>
    <w:p w14:paraId="5DDDC35E" w14:textId="316854FF" w:rsidR="3398DE54" w:rsidRDefault="55C9890B" w:rsidP="028C90C8">
      <w:r w:rsidRPr="6DE99ECD">
        <w:rPr>
          <w:rStyle w:val="SubtitleChar"/>
          <w:color w:val="000000" w:themeColor="text1"/>
        </w:rPr>
        <w:lastRenderedPageBreak/>
        <w:t xml:space="preserve">Overall, Nutri Cook has </w:t>
      </w:r>
      <w:r w:rsidR="4CD61511" w:rsidRPr="6DE99ECD">
        <w:rPr>
          <w:rStyle w:val="SubtitleChar"/>
          <w:color w:val="000000" w:themeColor="text1"/>
        </w:rPr>
        <w:t>a credible</w:t>
      </w:r>
      <w:r w:rsidRPr="6DE99ECD">
        <w:rPr>
          <w:rStyle w:val="SubtitleChar"/>
          <w:color w:val="000000" w:themeColor="text1"/>
        </w:rPr>
        <w:t xml:space="preserve"> foundation but should be regarded as an opportunity </w:t>
      </w:r>
      <w:r w:rsidR="0DE68596" w:rsidRPr="6DE99ECD">
        <w:rPr>
          <w:rStyle w:val="SubtitleChar"/>
          <w:color w:val="000000" w:themeColor="text1"/>
        </w:rPr>
        <w:t>to require</w:t>
      </w:r>
      <w:r w:rsidRPr="6DE99ECD">
        <w:rPr>
          <w:rStyle w:val="SubtitleChar"/>
          <w:color w:val="000000" w:themeColor="text1"/>
        </w:rPr>
        <w:t xml:space="preserve"> disciplined valuation rather than guarantees. </w:t>
      </w:r>
      <w:r w:rsidR="6CA231C6" w:rsidRPr="6DE99ECD">
        <w:rPr>
          <w:rStyle w:val="SubtitleChar"/>
          <w:color w:val="000000" w:themeColor="text1"/>
        </w:rPr>
        <w:t>It's</w:t>
      </w:r>
      <w:r w:rsidRPr="6DE99ECD">
        <w:rPr>
          <w:rStyle w:val="SubtitleChar"/>
          <w:color w:val="000000" w:themeColor="text1"/>
        </w:rPr>
        <w:t xml:space="preserve"> long, its long, its long, on, on, on. Its conceptual concept </w:t>
      </w:r>
      <w:r w:rsidR="718D70EC" w:rsidRPr="6DE99ECD">
        <w:rPr>
          <w:rStyle w:val="SubtitleChar"/>
          <w:color w:val="000000" w:themeColor="text1"/>
        </w:rPr>
        <w:t>is into</w:t>
      </w:r>
      <w:r w:rsidRPr="6DE99ECD">
        <w:rPr>
          <w:rStyle w:val="SubtitleChar"/>
          <w:color w:val="000000" w:themeColor="text1"/>
        </w:rPr>
        <w:t xml:space="preserve"> scalable business through customer insights, operational efficiency, financial discipline, and continuous innovation.</w:t>
      </w:r>
    </w:p>
    <w:p w14:paraId="147F667A" w14:textId="05BF1FF5" w:rsidR="028C90C8" w:rsidRDefault="028C90C8" w:rsidP="028C90C8">
      <w:pPr>
        <w:rPr>
          <w:rStyle w:val="SubtitleChar"/>
          <w:color w:val="000000" w:themeColor="text1"/>
        </w:rPr>
      </w:pPr>
    </w:p>
    <w:p w14:paraId="5652DD2A" w14:textId="00815E68" w:rsidR="028C90C8" w:rsidRDefault="028C90C8" w:rsidP="028C90C8">
      <w:pPr>
        <w:rPr>
          <w:sz w:val="28"/>
          <w:szCs w:val="28"/>
        </w:rPr>
      </w:pPr>
    </w:p>
    <w:p w14:paraId="5C533CA0" w14:textId="1D348010" w:rsidR="028C90C8" w:rsidRDefault="028C90C8" w:rsidP="028C90C8">
      <w:pPr>
        <w:rPr>
          <w:rStyle w:val="SubtitleChar"/>
          <w:color w:val="000000" w:themeColor="text1"/>
        </w:rPr>
      </w:pPr>
    </w:p>
    <w:p w14:paraId="3E4E8481" w14:textId="44081627" w:rsidR="028C90C8" w:rsidRDefault="028C90C8" w:rsidP="028C90C8">
      <w:pPr>
        <w:rPr>
          <w:color w:val="000000" w:themeColor="text1"/>
        </w:rPr>
      </w:pPr>
    </w:p>
    <w:p w14:paraId="28FA1C4D" w14:textId="2B2C40E3" w:rsidR="028C90C8" w:rsidRDefault="028C90C8" w:rsidP="028C90C8">
      <w:pPr>
        <w:rPr>
          <w:color w:val="000000" w:themeColor="text1"/>
          <w:sz w:val="28"/>
          <w:szCs w:val="28"/>
        </w:rPr>
      </w:pPr>
    </w:p>
    <w:p w14:paraId="7B6840A7" w14:textId="2FC02F1E" w:rsidR="028C90C8" w:rsidRDefault="028C90C8" w:rsidP="028C90C8">
      <w:pPr>
        <w:rPr>
          <w:rStyle w:val="SubtitleChar"/>
          <w:color w:val="000000" w:themeColor="text1"/>
        </w:rPr>
      </w:pPr>
    </w:p>
    <w:p w14:paraId="47A171E0" w14:textId="692F4082" w:rsidR="028C90C8" w:rsidRDefault="028C90C8" w:rsidP="028C90C8"/>
    <w:p w14:paraId="35DDE272" w14:textId="0A7E5CC4" w:rsidR="028C90C8" w:rsidRDefault="028C90C8" w:rsidP="028C90C8"/>
    <w:p w14:paraId="27F4312A" w14:textId="569F9B07" w:rsidR="028C90C8" w:rsidRDefault="028C90C8" w:rsidP="028C90C8">
      <w:pPr>
        <w:pStyle w:val="Subtitle"/>
        <w:rPr>
          <w:color w:val="000000" w:themeColor="text1"/>
        </w:rPr>
      </w:pPr>
    </w:p>
    <w:p w14:paraId="0C8005EA" w14:textId="0556FE46" w:rsidR="028C90C8" w:rsidRDefault="028C90C8" w:rsidP="028C90C8">
      <w:pPr>
        <w:rPr>
          <w:sz w:val="28"/>
          <w:szCs w:val="28"/>
        </w:rPr>
      </w:pPr>
    </w:p>
    <w:p w14:paraId="35429066" w14:textId="1DDF8F86" w:rsidR="028C90C8" w:rsidRDefault="028C90C8" w:rsidP="028C90C8">
      <w:pPr>
        <w:rPr>
          <w:sz w:val="28"/>
          <w:szCs w:val="28"/>
        </w:rPr>
      </w:pPr>
    </w:p>
    <w:p w14:paraId="3B3EC64E" w14:textId="4A19DA35" w:rsidR="028C90C8" w:rsidRDefault="20CACE8F" w:rsidP="2E60116C">
      <w:pPr>
        <w:pStyle w:val="Heading1"/>
      </w:pPr>
      <w:bookmarkStart w:id="236" w:name="_Toc1725836491"/>
      <w:bookmarkStart w:id="237" w:name="_Toc1903880100"/>
      <w:bookmarkStart w:id="238" w:name="_Toc350877659"/>
      <w:r w:rsidRPr="3B09F6FC">
        <w:rPr>
          <w:color w:val="auto"/>
        </w:rPr>
        <w:t>References</w:t>
      </w:r>
      <w:bookmarkEnd w:id="236"/>
      <w:bookmarkEnd w:id="237"/>
      <w:bookmarkEnd w:id="238"/>
      <w:r w:rsidRPr="3B09F6FC">
        <w:rPr>
          <w:color w:val="auto"/>
        </w:rPr>
        <w:t xml:space="preserve"> </w:t>
      </w:r>
      <w:r w:rsidR="408A3B7D" w:rsidRPr="2E60116C">
        <w:rPr>
          <w:color w:val="auto"/>
        </w:rPr>
        <w:t xml:space="preserve"> </w:t>
      </w:r>
    </w:p>
    <w:p w14:paraId="19E49600" w14:textId="1EA3676E" w:rsidR="007B52CF" w:rsidRPr="007B52CF" w:rsidRDefault="007B52CF" w:rsidP="007B52CF">
      <w:pPr>
        <w:spacing w:after="0" w:line="360" w:lineRule="atLeast"/>
        <w:rPr>
          <w:rFonts w:ascii="Calibri" w:eastAsia="Times New Roman" w:hAnsi="Calibri" w:cs="Times New Roman"/>
          <w:color w:val="000000"/>
          <w:lang w:val="en-GB" w:eastAsia="en-GB"/>
        </w:rPr>
      </w:pPr>
      <w:r w:rsidRPr="755A9FDF">
        <w:rPr>
          <w:rFonts w:ascii="Calibri" w:eastAsia="Times New Roman" w:hAnsi="Calibri" w:cs="Times New Roman"/>
          <w:color w:val="000000" w:themeColor="text1"/>
          <w:lang w:val="en-GB" w:eastAsia="en-GB"/>
        </w:rPr>
        <w:t>.</w:t>
      </w:r>
    </w:p>
    <w:p w14:paraId="4DC23BAC" w14:textId="56A5215A" w:rsidR="007B52CF" w:rsidRDefault="007A93A7" w:rsidP="755A9FDF">
      <w:pPr>
        <w:spacing w:before="240" w:after="240" w:line="360" w:lineRule="atLeast"/>
      </w:pPr>
      <w:r w:rsidRPr="755A9FDF">
        <w:rPr>
          <w:rFonts w:ascii="Calibri" w:eastAsia="Calibri" w:hAnsi="Calibri" w:cs="Calibri"/>
          <w:b/>
          <w:bCs/>
          <w:lang w:val="en-GB"/>
        </w:rPr>
        <w:t>Department for Environment, Food and Rural Affairs (2024)</w:t>
      </w:r>
      <w:r w:rsidRPr="755A9FDF">
        <w:rPr>
          <w:rFonts w:ascii="Calibri" w:eastAsia="Calibri" w:hAnsi="Calibri" w:cs="Calibri"/>
          <w:lang w:val="en-GB"/>
        </w:rPr>
        <w:t xml:space="preserve"> </w:t>
      </w:r>
      <w:r w:rsidRPr="755A9FDF">
        <w:rPr>
          <w:rFonts w:ascii="Calibri" w:eastAsia="Calibri" w:hAnsi="Calibri" w:cs="Calibri"/>
          <w:i/>
          <w:iCs/>
          <w:lang w:val="en-GB"/>
        </w:rPr>
        <w:t>United Kingdom Food Security Report 2024: Theme 5 – Food Safety and Consumer Confidence</w:t>
      </w:r>
      <w:r w:rsidRPr="755A9FDF">
        <w:rPr>
          <w:rFonts w:ascii="Calibri" w:eastAsia="Calibri" w:hAnsi="Calibri" w:cs="Calibri"/>
          <w:lang w:val="en-GB"/>
        </w:rPr>
        <w:t xml:space="preserve">. London: Department for Environment, Food and Rural Affairs. Available at: </w:t>
      </w:r>
      <w:hyperlink r:id="rId11">
        <w:r w:rsidRPr="755A9FDF">
          <w:rPr>
            <w:rStyle w:val="Hyperlink"/>
            <w:lang w:val="en-GB"/>
          </w:rPr>
          <w:t>GOV.UK – UK Food Security Report 2024</w:t>
        </w:r>
      </w:hyperlink>
      <w:r w:rsidRPr="755A9FDF">
        <w:rPr>
          <w:rFonts w:ascii="Calibri" w:eastAsia="Calibri" w:hAnsi="Calibri" w:cs="Calibri"/>
          <w:lang w:val="en-GB"/>
        </w:rPr>
        <w:t xml:space="preserve"> (Accessed: 18 September 2026). </w:t>
      </w:r>
    </w:p>
    <w:p w14:paraId="2BC6DBBE" w14:textId="65DBABD0" w:rsidR="007B52CF" w:rsidRDefault="007A93A7" w:rsidP="755A9FDF">
      <w:pPr>
        <w:spacing w:before="240" w:after="240" w:line="360" w:lineRule="atLeast"/>
      </w:pPr>
      <w:r w:rsidRPr="755A9FDF">
        <w:rPr>
          <w:rFonts w:ascii="Calibri" w:eastAsia="Calibri" w:hAnsi="Calibri" w:cs="Calibri"/>
          <w:b/>
          <w:bCs/>
          <w:lang w:val="en-GB"/>
        </w:rPr>
        <w:t>Food Standards Agency (2026)</w:t>
      </w:r>
      <w:r w:rsidRPr="755A9FDF">
        <w:rPr>
          <w:rFonts w:ascii="Calibri" w:eastAsia="Calibri" w:hAnsi="Calibri" w:cs="Calibri"/>
          <w:lang w:val="en-GB"/>
        </w:rPr>
        <w:t xml:space="preserve"> </w:t>
      </w:r>
      <w:r w:rsidRPr="755A9FDF">
        <w:rPr>
          <w:rFonts w:ascii="Calibri" w:eastAsia="Calibri" w:hAnsi="Calibri" w:cs="Calibri"/>
          <w:i/>
          <w:iCs/>
          <w:lang w:val="en-GB"/>
        </w:rPr>
        <w:t>Food and You 2: Wave 11 key findings</w:t>
      </w:r>
      <w:r w:rsidRPr="755A9FDF">
        <w:rPr>
          <w:rFonts w:ascii="Calibri" w:eastAsia="Calibri" w:hAnsi="Calibri" w:cs="Calibri"/>
          <w:lang w:val="en-GB"/>
        </w:rPr>
        <w:t xml:space="preserve">. London: Food Standards Agency. Available at: </w:t>
      </w:r>
      <w:hyperlink r:id="rId12">
        <w:r w:rsidRPr="755A9FDF">
          <w:rPr>
            <w:rStyle w:val="Hyperlink"/>
            <w:lang w:val="en-GB"/>
          </w:rPr>
          <w:t>Food and You 2 – Wave 11</w:t>
        </w:r>
      </w:hyperlink>
      <w:r w:rsidRPr="755A9FDF">
        <w:rPr>
          <w:rFonts w:ascii="Calibri" w:eastAsia="Calibri" w:hAnsi="Calibri" w:cs="Calibri"/>
          <w:lang w:val="en-GB"/>
        </w:rPr>
        <w:t xml:space="preserve"> (Accessed: 18 September 2026). </w:t>
      </w:r>
    </w:p>
    <w:p w14:paraId="084CB264" w14:textId="3AF3C0A5" w:rsidR="007B52CF" w:rsidRDefault="007A93A7" w:rsidP="755A9FDF">
      <w:pPr>
        <w:spacing w:before="240" w:after="240" w:line="360" w:lineRule="atLeast"/>
      </w:pPr>
      <w:r w:rsidRPr="755A9FDF">
        <w:rPr>
          <w:rFonts w:ascii="Calibri" w:eastAsia="Calibri" w:hAnsi="Calibri" w:cs="Calibri"/>
          <w:b/>
          <w:bCs/>
          <w:lang w:val="en-GB"/>
        </w:rPr>
        <w:lastRenderedPageBreak/>
        <w:t>Food Standards Agency (2026)</w:t>
      </w:r>
      <w:r w:rsidRPr="755A9FDF">
        <w:rPr>
          <w:rFonts w:ascii="Calibri" w:eastAsia="Calibri" w:hAnsi="Calibri" w:cs="Calibri"/>
          <w:lang w:val="en-GB"/>
        </w:rPr>
        <w:t xml:space="preserve"> </w:t>
      </w:r>
      <w:r w:rsidRPr="755A9FDF">
        <w:rPr>
          <w:rFonts w:ascii="Calibri" w:eastAsia="Calibri" w:hAnsi="Calibri" w:cs="Calibri"/>
          <w:i/>
          <w:iCs/>
          <w:lang w:val="en-GB"/>
        </w:rPr>
        <w:t>FSA survey reveals public’s growing appetite for healthier and more sustainable food choices</w:t>
      </w:r>
      <w:r w:rsidRPr="755A9FDF">
        <w:rPr>
          <w:rFonts w:ascii="Calibri" w:eastAsia="Calibri" w:hAnsi="Calibri" w:cs="Calibri"/>
          <w:lang w:val="en-GB"/>
        </w:rPr>
        <w:t xml:space="preserve">. London: Food Standards Agency. Available at: </w:t>
      </w:r>
      <w:hyperlink r:id="rId13">
        <w:r w:rsidRPr="755A9FDF">
          <w:rPr>
            <w:rStyle w:val="Hyperlink"/>
            <w:lang w:val="en-GB"/>
          </w:rPr>
          <w:t>Food Standards Agency – healthier and sustainable food choices</w:t>
        </w:r>
      </w:hyperlink>
      <w:r w:rsidRPr="755A9FDF">
        <w:rPr>
          <w:rFonts w:ascii="Calibri" w:eastAsia="Calibri" w:hAnsi="Calibri" w:cs="Calibri"/>
          <w:lang w:val="en-GB"/>
        </w:rPr>
        <w:t xml:space="preserve"> (Accessed: 18 September 2026). </w:t>
      </w:r>
    </w:p>
    <w:p w14:paraId="231B6C5F" w14:textId="262B650E" w:rsidR="007B52CF" w:rsidRDefault="007A93A7" w:rsidP="755A9FDF">
      <w:pPr>
        <w:spacing w:before="240" w:after="240" w:line="360" w:lineRule="atLeast"/>
      </w:pPr>
      <w:r w:rsidRPr="755A9FDF">
        <w:rPr>
          <w:rFonts w:ascii="Calibri" w:eastAsia="Calibri" w:hAnsi="Calibri" w:cs="Calibri"/>
          <w:b/>
          <w:bCs/>
          <w:lang w:val="en-GB"/>
        </w:rPr>
        <w:t>Food Standards Agency (2025)</w:t>
      </w:r>
      <w:r w:rsidRPr="755A9FDF">
        <w:rPr>
          <w:rFonts w:ascii="Calibri" w:eastAsia="Calibri" w:hAnsi="Calibri" w:cs="Calibri"/>
          <w:lang w:val="en-GB"/>
        </w:rPr>
        <w:t xml:space="preserve"> </w:t>
      </w:r>
      <w:r w:rsidRPr="755A9FDF">
        <w:rPr>
          <w:rFonts w:ascii="Calibri" w:eastAsia="Calibri" w:hAnsi="Calibri" w:cs="Calibri"/>
          <w:i/>
          <w:iCs/>
          <w:lang w:val="en-GB"/>
        </w:rPr>
        <w:t>Food and You 2 trends: Chapter 7 – Food shopping and labelling</w:t>
      </w:r>
      <w:r w:rsidRPr="755A9FDF">
        <w:rPr>
          <w:rFonts w:ascii="Calibri" w:eastAsia="Calibri" w:hAnsi="Calibri" w:cs="Calibri"/>
          <w:lang w:val="en-GB"/>
        </w:rPr>
        <w:t xml:space="preserve">. London: Food Standards Agency. Available at: </w:t>
      </w:r>
      <w:hyperlink r:id="rId14">
        <w:r w:rsidRPr="755A9FDF">
          <w:rPr>
            <w:rStyle w:val="Hyperlink"/>
            <w:lang w:val="en-GB"/>
          </w:rPr>
          <w:t>FSA – Food shopping and labelling</w:t>
        </w:r>
      </w:hyperlink>
      <w:r w:rsidRPr="755A9FDF">
        <w:rPr>
          <w:rFonts w:ascii="Calibri" w:eastAsia="Calibri" w:hAnsi="Calibri" w:cs="Calibri"/>
          <w:lang w:val="en-GB"/>
        </w:rPr>
        <w:t xml:space="preserve"> (Accessed: 18 September 2026). </w:t>
      </w:r>
    </w:p>
    <w:p w14:paraId="26A30739" w14:textId="17730F59" w:rsidR="007B52CF" w:rsidRDefault="007A93A7" w:rsidP="755A9FDF">
      <w:pPr>
        <w:spacing w:before="240" w:after="240" w:line="360" w:lineRule="atLeast"/>
      </w:pPr>
      <w:r w:rsidRPr="755A9FDF">
        <w:rPr>
          <w:rFonts w:ascii="Calibri" w:eastAsia="Calibri" w:hAnsi="Calibri" w:cs="Calibri"/>
          <w:b/>
          <w:bCs/>
          <w:lang w:val="en-GB"/>
        </w:rPr>
        <w:t>Porter, M.E. (1998)</w:t>
      </w:r>
      <w:r w:rsidRPr="755A9FDF">
        <w:rPr>
          <w:rFonts w:ascii="Calibri" w:eastAsia="Calibri" w:hAnsi="Calibri" w:cs="Calibri"/>
          <w:lang w:val="en-GB"/>
        </w:rPr>
        <w:t xml:space="preserve"> </w:t>
      </w:r>
      <w:r w:rsidRPr="755A9FDF">
        <w:rPr>
          <w:rFonts w:ascii="Calibri" w:eastAsia="Calibri" w:hAnsi="Calibri" w:cs="Calibri"/>
          <w:i/>
          <w:iCs/>
          <w:lang w:val="en-GB"/>
        </w:rPr>
        <w:t>Competitive Strategy: Techniques for Analysing Industries and Competitors</w:t>
      </w:r>
      <w:r w:rsidRPr="755A9FDF">
        <w:rPr>
          <w:rFonts w:ascii="Calibri" w:eastAsia="Calibri" w:hAnsi="Calibri" w:cs="Calibri"/>
          <w:lang w:val="en-GB"/>
        </w:rPr>
        <w:t>. New York: Free Press.</w:t>
      </w:r>
    </w:p>
    <w:p w14:paraId="0DA97825" w14:textId="4D5FAC8B" w:rsidR="007B52CF" w:rsidRDefault="007A93A7" w:rsidP="755A9FDF">
      <w:pPr>
        <w:spacing w:before="240" w:after="240" w:line="360" w:lineRule="atLeast"/>
      </w:pPr>
      <w:r w:rsidRPr="2310EDCB">
        <w:rPr>
          <w:rFonts w:ascii="Calibri" w:eastAsia="Calibri" w:hAnsi="Calibri" w:cs="Calibri"/>
          <w:b/>
          <w:bCs/>
          <w:lang w:val="en-GB"/>
        </w:rPr>
        <w:t>Porter, M.E. (1998)</w:t>
      </w:r>
      <w:r w:rsidRPr="2310EDCB">
        <w:rPr>
          <w:rFonts w:ascii="Calibri" w:eastAsia="Calibri" w:hAnsi="Calibri" w:cs="Calibri"/>
          <w:lang w:val="en-GB"/>
        </w:rPr>
        <w:t xml:space="preserve"> </w:t>
      </w:r>
      <w:r w:rsidRPr="2310EDCB">
        <w:rPr>
          <w:rFonts w:ascii="Calibri" w:eastAsia="Calibri" w:hAnsi="Calibri" w:cs="Calibri"/>
          <w:i/>
          <w:iCs/>
          <w:lang w:val="en-GB"/>
        </w:rPr>
        <w:t>Competitive Advantage: Creating and Sustaining Superior Performance</w:t>
      </w:r>
      <w:r w:rsidRPr="2310EDCB">
        <w:rPr>
          <w:rFonts w:ascii="Calibri" w:eastAsia="Calibri" w:hAnsi="Calibri" w:cs="Calibri"/>
          <w:lang w:val="en-GB"/>
        </w:rPr>
        <w:t>. New York: Free Press.</w:t>
      </w:r>
    </w:p>
    <w:p w14:paraId="628552B0" w14:textId="18944F1F" w:rsidR="007B52CF" w:rsidRDefault="007A93A7" w:rsidP="755A9FDF">
      <w:pPr>
        <w:spacing w:before="240" w:after="240" w:line="360" w:lineRule="atLeast"/>
      </w:pPr>
      <w:r w:rsidRPr="755A9FDF">
        <w:rPr>
          <w:rFonts w:ascii="Calibri" w:eastAsia="Calibri" w:hAnsi="Calibri" w:cs="Calibri"/>
          <w:b/>
          <w:bCs/>
          <w:lang w:val="en-GB"/>
        </w:rPr>
        <w:t>Public Health England (2021)</w:t>
      </w:r>
      <w:r w:rsidRPr="755A9FDF">
        <w:rPr>
          <w:rFonts w:ascii="Calibri" w:eastAsia="Calibri" w:hAnsi="Calibri" w:cs="Calibri"/>
          <w:lang w:val="en-GB"/>
        </w:rPr>
        <w:t xml:space="preserve"> </w:t>
      </w:r>
      <w:r w:rsidRPr="755A9FDF">
        <w:rPr>
          <w:rFonts w:ascii="Calibri" w:eastAsia="Calibri" w:hAnsi="Calibri" w:cs="Calibri"/>
          <w:i/>
          <w:iCs/>
          <w:lang w:val="en-GB"/>
        </w:rPr>
        <w:t>Composition of Foods Integrated Dataset (CoFID)</w:t>
      </w:r>
      <w:r w:rsidRPr="755A9FDF">
        <w:rPr>
          <w:rFonts w:ascii="Calibri" w:eastAsia="Calibri" w:hAnsi="Calibri" w:cs="Calibri"/>
          <w:lang w:val="en-GB"/>
        </w:rPr>
        <w:t xml:space="preserve">. London: Public Health England. Available at: </w:t>
      </w:r>
      <w:hyperlink r:id="rId15">
        <w:r w:rsidRPr="755A9FDF">
          <w:rPr>
            <w:rStyle w:val="Hyperlink"/>
            <w:lang w:val="en-GB"/>
          </w:rPr>
          <w:t>GOV.UK – Composition of Foods Integrated Dataset</w:t>
        </w:r>
      </w:hyperlink>
      <w:r w:rsidRPr="755A9FDF">
        <w:rPr>
          <w:rFonts w:ascii="Calibri" w:eastAsia="Calibri" w:hAnsi="Calibri" w:cs="Calibri"/>
          <w:lang w:val="en-GB"/>
        </w:rPr>
        <w:t xml:space="preserve"> (Accessed: 18 September 2026). </w:t>
      </w:r>
    </w:p>
    <w:p w14:paraId="55EA180B" w14:textId="04D3F8B5" w:rsidR="007B52CF" w:rsidRDefault="007A93A7" w:rsidP="755A9FDF">
      <w:pPr>
        <w:spacing w:before="240" w:after="240" w:line="360" w:lineRule="atLeast"/>
      </w:pPr>
      <w:r w:rsidRPr="2310EDCB">
        <w:rPr>
          <w:rFonts w:ascii="Calibri" w:eastAsia="Calibri" w:hAnsi="Calibri" w:cs="Calibri"/>
          <w:b/>
          <w:bCs/>
          <w:lang w:val="en-GB"/>
        </w:rPr>
        <w:t>WRAP (2024)</w:t>
      </w:r>
      <w:r w:rsidRPr="2310EDCB">
        <w:rPr>
          <w:rFonts w:ascii="Calibri" w:eastAsia="Calibri" w:hAnsi="Calibri" w:cs="Calibri"/>
          <w:lang w:val="en-GB"/>
        </w:rPr>
        <w:t xml:space="preserve"> </w:t>
      </w:r>
      <w:r w:rsidRPr="2310EDCB">
        <w:rPr>
          <w:rFonts w:ascii="Calibri" w:eastAsia="Calibri" w:hAnsi="Calibri" w:cs="Calibri"/>
          <w:i/>
          <w:iCs/>
          <w:lang w:val="en-GB"/>
        </w:rPr>
        <w:t>Food waste and household food waste prevention</w:t>
      </w:r>
      <w:r w:rsidRPr="2310EDCB">
        <w:rPr>
          <w:rFonts w:ascii="Calibri" w:eastAsia="Calibri" w:hAnsi="Calibri" w:cs="Calibri"/>
          <w:lang w:val="en-GB"/>
        </w:rPr>
        <w:t>. Banbury: Waste and Resources Action Programme.</w:t>
      </w:r>
    </w:p>
    <w:p w14:paraId="19E2C69E" w14:textId="7BD4BC12" w:rsidR="6B60A5F9" w:rsidRDefault="6B60A5F9" w:rsidP="2310EDCB">
      <w:pPr>
        <w:spacing w:before="240" w:after="240"/>
      </w:pPr>
      <w:r w:rsidRPr="2310EDCB">
        <w:rPr>
          <w:rFonts w:ascii="Calibri" w:eastAsia="Calibri" w:hAnsi="Calibri" w:cs="Calibri"/>
          <w:lang w:val="en-GB"/>
        </w:rPr>
        <w:t xml:space="preserve">Barney, J.B. (1991) ‘Firm resources and sustained competitive advantage’, </w:t>
      </w:r>
      <w:r w:rsidRPr="2310EDCB">
        <w:rPr>
          <w:rFonts w:ascii="Calibri" w:eastAsia="Calibri" w:hAnsi="Calibri" w:cs="Calibri"/>
          <w:i/>
          <w:iCs/>
          <w:lang w:val="en-GB"/>
        </w:rPr>
        <w:t>Journal of Management</w:t>
      </w:r>
      <w:r w:rsidRPr="2310EDCB">
        <w:rPr>
          <w:rFonts w:ascii="Calibri" w:eastAsia="Calibri" w:hAnsi="Calibri" w:cs="Calibri"/>
          <w:lang w:val="en-GB"/>
        </w:rPr>
        <w:t xml:space="preserve">, 17(1), pp. 99–120. </w:t>
      </w:r>
      <w:proofErr w:type="spellStart"/>
      <w:r w:rsidRPr="2310EDCB">
        <w:rPr>
          <w:rFonts w:ascii="Calibri" w:eastAsia="Calibri" w:hAnsi="Calibri" w:cs="Calibri"/>
          <w:lang w:val="en-GB"/>
        </w:rPr>
        <w:t>doi</w:t>
      </w:r>
      <w:proofErr w:type="spellEnd"/>
      <w:r w:rsidRPr="2310EDCB">
        <w:rPr>
          <w:rFonts w:ascii="Calibri" w:eastAsia="Calibri" w:hAnsi="Calibri" w:cs="Calibri"/>
          <w:lang w:val="en-GB"/>
        </w:rPr>
        <w:t xml:space="preserve">: 10.1177/014920639101700108. </w:t>
      </w:r>
    </w:p>
    <w:p w14:paraId="1972C974" w14:textId="734695D3" w:rsidR="6B60A5F9" w:rsidRDefault="6B60A5F9" w:rsidP="2310EDCB">
      <w:pPr>
        <w:spacing w:before="240" w:after="240"/>
      </w:pPr>
      <w:proofErr w:type="spellStart"/>
      <w:r w:rsidRPr="2310EDCB">
        <w:rPr>
          <w:rFonts w:ascii="Calibri" w:eastAsia="Calibri" w:hAnsi="Calibri" w:cs="Calibri"/>
          <w:lang w:val="en-GB"/>
        </w:rPr>
        <w:t>Kotler</w:t>
      </w:r>
      <w:proofErr w:type="spellEnd"/>
      <w:r w:rsidRPr="2310EDCB">
        <w:rPr>
          <w:rFonts w:ascii="Calibri" w:eastAsia="Calibri" w:hAnsi="Calibri" w:cs="Calibri"/>
          <w:lang w:val="en-GB"/>
        </w:rPr>
        <w:t xml:space="preserve">, P., Keller, K.L. and </w:t>
      </w:r>
      <w:proofErr w:type="spellStart"/>
      <w:r w:rsidRPr="2310EDCB">
        <w:rPr>
          <w:rFonts w:ascii="Calibri" w:eastAsia="Calibri" w:hAnsi="Calibri" w:cs="Calibri"/>
          <w:lang w:val="en-GB"/>
        </w:rPr>
        <w:t>Chernev</w:t>
      </w:r>
      <w:proofErr w:type="spellEnd"/>
      <w:r w:rsidRPr="2310EDCB">
        <w:rPr>
          <w:rFonts w:ascii="Calibri" w:eastAsia="Calibri" w:hAnsi="Calibri" w:cs="Calibri"/>
          <w:lang w:val="en-GB"/>
        </w:rPr>
        <w:t xml:space="preserve">, A. (2022) </w:t>
      </w:r>
      <w:r w:rsidRPr="2310EDCB">
        <w:rPr>
          <w:rFonts w:ascii="Calibri" w:eastAsia="Calibri" w:hAnsi="Calibri" w:cs="Calibri"/>
          <w:i/>
          <w:iCs/>
          <w:lang w:val="en-GB"/>
        </w:rPr>
        <w:t>Marketing Management</w:t>
      </w:r>
      <w:r w:rsidRPr="2310EDCB">
        <w:rPr>
          <w:rFonts w:ascii="Calibri" w:eastAsia="Calibri" w:hAnsi="Calibri" w:cs="Calibri"/>
          <w:lang w:val="en-GB"/>
        </w:rPr>
        <w:t xml:space="preserve">. 16th </w:t>
      </w:r>
      <w:proofErr w:type="spellStart"/>
      <w:r w:rsidRPr="2310EDCB">
        <w:rPr>
          <w:rFonts w:ascii="Calibri" w:eastAsia="Calibri" w:hAnsi="Calibri" w:cs="Calibri"/>
          <w:lang w:val="en-GB"/>
        </w:rPr>
        <w:t>edn</w:t>
      </w:r>
      <w:proofErr w:type="spellEnd"/>
      <w:r w:rsidRPr="2310EDCB">
        <w:rPr>
          <w:rFonts w:ascii="Calibri" w:eastAsia="Calibri" w:hAnsi="Calibri" w:cs="Calibri"/>
          <w:lang w:val="en-GB"/>
        </w:rPr>
        <w:t xml:space="preserve">. Harlow: Pearson. </w:t>
      </w:r>
    </w:p>
    <w:p w14:paraId="1707B07A" w14:textId="4593BCEA" w:rsidR="6B60A5F9" w:rsidRDefault="6B60A5F9" w:rsidP="2310EDCB">
      <w:pPr>
        <w:spacing w:before="240" w:after="240"/>
      </w:pPr>
      <w:r w:rsidRPr="2310EDCB">
        <w:rPr>
          <w:rFonts w:ascii="Calibri" w:eastAsia="Calibri" w:hAnsi="Calibri" w:cs="Calibri"/>
          <w:lang w:val="en-GB"/>
        </w:rPr>
        <w:t xml:space="preserve">Porter, M.E. (1980) </w:t>
      </w:r>
      <w:r w:rsidRPr="2310EDCB">
        <w:rPr>
          <w:rFonts w:ascii="Calibri" w:eastAsia="Calibri" w:hAnsi="Calibri" w:cs="Calibri"/>
          <w:i/>
          <w:iCs/>
          <w:lang w:val="en-GB"/>
        </w:rPr>
        <w:t>Competitive Strategy: Techniques for Analysing Industries and Competitors</w:t>
      </w:r>
      <w:r w:rsidRPr="2310EDCB">
        <w:rPr>
          <w:rFonts w:ascii="Calibri" w:eastAsia="Calibri" w:hAnsi="Calibri" w:cs="Calibri"/>
          <w:lang w:val="en-GB"/>
        </w:rPr>
        <w:t xml:space="preserve">. New York: Free Press. </w:t>
      </w:r>
    </w:p>
    <w:p w14:paraId="74850539" w14:textId="7C5DEDFD" w:rsidR="6B60A5F9" w:rsidRDefault="6B60A5F9" w:rsidP="2310EDCB">
      <w:pPr>
        <w:spacing w:before="240" w:after="240"/>
        <w:rPr>
          <w:rFonts w:ascii="Calibri" w:eastAsia="Calibri" w:hAnsi="Calibri" w:cs="Calibri"/>
          <w:lang w:val="en-GB"/>
        </w:rPr>
      </w:pPr>
      <w:r w:rsidRPr="2310EDCB">
        <w:rPr>
          <w:rFonts w:ascii="Calibri" w:eastAsia="Calibri" w:hAnsi="Calibri" w:cs="Calibri"/>
          <w:lang w:val="en-GB"/>
        </w:rPr>
        <w:t xml:space="preserve">Porter, M.E. (1985) </w:t>
      </w:r>
      <w:r w:rsidRPr="2310EDCB">
        <w:rPr>
          <w:rFonts w:ascii="Calibri" w:eastAsia="Calibri" w:hAnsi="Calibri" w:cs="Calibri"/>
          <w:i/>
          <w:iCs/>
          <w:lang w:val="en-GB"/>
        </w:rPr>
        <w:t>Competitive Advantage: Creating and Sustaining Superior Performance</w:t>
      </w:r>
      <w:r w:rsidRPr="2310EDCB">
        <w:rPr>
          <w:rFonts w:ascii="Calibri" w:eastAsia="Calibri" w:hAnsi="Calibri" w:cs="Calibri"/>
          <w:lang w:val="en-GB"/>
        </w:rPr>
        <w:t>. New York: Free Press.</w:t>
      </w:r>
    </w:p>
    <w:p w14:paraId="06305E17"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Food Standards Agency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Register a food business</w:t>
      </w:r>
      <w:r w:rsidRPr="002E29B3">
        <w:rPr>
          <w:rFonts w:ascii="Times New Roman" w:hAnsi="Times New Roman" w:cs="Times New Roman"/>
          <w:lang w:val="en-GB" w:eastAsia="en-GB"/>
        </w:rPr>
        <w:t xml:space="preserve">. London: Food Standards Agency. Available at: </w:t>
      </w:r>
      <w:hyperlink r:id="rId16" w:history="1">
        <w:r w:rsidRPr="002E29B3">
          <w:rPr>
            <w:rFonts w:ascii="Times New Roman" w:hAnsi="Times New Roman" w:cs="Times New Roman"/>
            <w:color w:val="0000FF"/>
            <w:u w:val="single"/>
            <w:lang w:val="en-GB" w:eastAsia="en-GB"/>
          </w:rPr>
          <w:t>https://register.food.gov.uk/new</w:t>
        </w:r>
      </w:hyperlink>
      <w:r w:rsidRPr="002E29B3">
        <w:rPr>
          <w:rFonts w:ascii="Times New Roman" w:hAnsi="Times New Roman" w:cs="Times New Roman"/>
          <w:lang w:val="en-GB" w:eastAsia="en-GB"/>
        </w:rPr>
        <w:t xml:space="preserve"> (Accessed: 19 September 2026).</w:t>
      </w:r>
    </w:p>
    <w:p w14:paraId="08963F66"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Food Standards Agency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Starting a food business</w:t>
      </w:r>
      <w:r w:rsidRPr="002E29B3">
        <w:rPr>
          <w:rFonts w:ascii="Times New Roman" w:hAnsi="Times New Roman" w:cs="Times New Roman"/>
          <w:lang w:val="en-GB" w:eastAsia="en-GB"/>
        </w:rPr>
        <w:t xml:space="preserve">. London: Food Standards Agency. Available at: </w:t>
      </w:r>
      <w:hyperlink r:id="rId17" w:history="1">
        <w:r w:rsidRPr="002E29B3">
          <w:rPr>
            <w:rFonts w:ascii="Times New Roman" w:hAnsi="Times New Roman" w:cs="Times New Roman"/>
            <w:color w:val="0000FF"/>
            <w:u w:val="single"/>
            <w:lang w:val="en-GB" w:eastAsia="en-GB"/>
          </w:rPr>
          <w:t>https://www.gov.uk/guidance/starting-a-food-business</w:t>
        </w:r>
      </w:hyperlink>
      <w:r w:rsidRPr="002E29B3">
        <w:rPr>
          <w:rFonts w:ascii="Times New Roman" w:hAnsi="Times New Roman" w:cs="Times New Roman"/>
          <w:lang w:val="en-GB" w:eastAsia="en-GB"/>
        </w:rPr>
        <w:t xml:space="preserve"> (Accessed: 19 September 2026).</w:t>
      </w:r>
    </w:p>
    <w:p w14:paraId="070AD186"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lastRenderedPageBreak/>
        <w:t>Food Standards Agency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Running a food business: Your responsibilities</w:t>
      </w:r>
      <w:r w:rsidRPr="002E29B3">
        <w:rPr>
          <w:rFonts w:ascii="Times New Roman" w:hAnsi="Times New Roman" w:cs="Times New Roman"/>
          <w:lang w:val="en-GB" w:eastAsia="en-GB"/>
        </w:rPr>
        <w:t xml:space="preserve">. London: Food Standards Agency. Available at: </w:t>
      </w:r>
      <w:hyperlink r:id="rId18" w:history="1">
        <w:r w:rsidRPr="002E29B3">
          <w:rPr>
            <w:rFonts w:ascii="Times New Roman" w:hAnsi="Times New Roman" w:cs="Times New Roman"/>
            <w:color w:val="0000FF"/>
            <w:u w:val="single"/>
            <w:lang w:val="en-GB" w:eastAsia="en-GB"/>
          </w:rPr>
          <w:t>https://www.gov.uk/running-food-business</w:t>
        </w:r>
      </w:hyperlink>
      <w:r w:rsidRPr="002E29B3">
        <w:rPr>
          <w:rFonts w:ascii="Times New Roman" w:hAnsi="Times New Roman" w:cs="Times New Roman"/>
          <w:lang w:val="en-GB" w:eastAsia="en-GB"/>
        </w:rPr>
        <w:t xml:space="preserve"> (Accessed: 19 September 2026).</w:t>
      </w:r>
    </w:p>
    <w:p w14:paraId="4514AE43"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GOV.UK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Set up a private limited company: Register your company</w:t>
      </w:r>
      <w:r w:rsidRPr="002E29B3">
        <w:rPr>
          <w:rFonts w:ascii="Times New Roman" w:hAnsi="Times New Roman" w:cs="Times New Roman"/>
          <w:lang w:val="en-GB" w:eastAsia="en-GB"/>
        </w:rPr>
        <w:t xml:space="preserve">. London: GOV.UK. Available at: </w:t>
      </w:r>
      <w:hyperlink r:id="rId19" w:history="1">
        <w:r w:rsidRPr="002E29B3">
          <w:rPr>
            <w:rFonts w:ascii="Times New Roman" w:hAnsi="Times New Roman" w:cs="Times New Roman"/>
            <w:color w:val="0000FF"/>
            <w:u w:val="single"/>
            <w:lang w:val="en-GB" w:eastAsia="en-GB"/>
          </w:rPr>
          <w:t>https://www.gov.uk/limited-company-formation/register-your-company</w:t>
        </w:r>
      </w:hyperlink>
      <w:r w:rsidRPr="002E29B3">
        <w:rPr>
          <w:rFonts w:ascii="Times New Roman" w:hAnsi="Times New Roman" w:cs="Times New Roman"/>
          <w:lang w:val="en-GB" w:eastAsia="en-GB"/>
        </w:rPr>
        <w:t xml:space="preserve"> (Accessed: 19 September 2026).</w:t>
      </w:r>
    </w:p>
    <w:p w14:paraId="456E1D1A"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GOV.UK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Food labelling and packaging: Food labelling – what you must show</w:t>
      </w:r>
      <w:r w:rsidRPr="002E29B3">
        <w:rPr>
          <w:rFonts w:ascii="Times New Roman" w:hAnsi="Times New Roman" w:cs="Times New Roman"/>
          <w:lang w:val="en-GB" w:eastAsia="en-GB"/>
        </w:rPr>
        <w:t xml:space="preserve">. London: GOV.UK. Available at: </w:t>
      </w:r>
      <w:hyperlink r:id="rId20" w:history="1">
        <w:r w:rsidRPr="002E29B3">
          <w:rPr>
            <w:rFonts w:ascii="Times New Roman" w:hAnsi="Times New Roman" w:cs="Times New Roman"/>
            <w:color w:val="0000FF"/>
            <w:u w:val="single"/>
            <w:lang w:val="en-GB" w:eastAsia="en-GB"/>
          </w:rPr>
          <w:t>https://www.gov.uk/food-labelling-and-packaging/food-labelling-what-you-must-show</w:t>
        </w:r>
      </w:hyperlink>
      <w:r w:rsidRPr="002E29B3">
        <w:rPr>
          <w:rFonts w:ascii="Times New Roman" w:hAnsi="Times New Roman" w:cs="Times New Roman"/>
          <w:lang w:val="en-GB" w:eastAsia="en-GB"/>
        </w:rPr>
        <w:t xml:space="preserve"> (Accessed: 19 September 2026).</w:t>
      </w:r>
    </w:p>
    <w:p w14:paraId="2C5F4357"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GOV.UK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Food labelling and packaging: Overview</w:t>
      </w:r>
      <w:r w:rsidRPr="002E29B3">
        <w:rPr>
          <w:rFonts w:ascii="Times New Roman" w:hAnsi="Times New Roman" w:cs="Times New Roman"/>
          <w:lang w:val="en-GB" w:eastAsia="en-GB"/>
        </w:rPr>
        <w:t xml:space="preserve">. London: GOV.UK. Available at: </w:t>
      </w:r>
      <w:hyperlink r:id="rId21" w:history="1">
        <w:r w:rsidRPr="002E29B3">
          <w:rPr>
            <w:rFonts w:ascii="Times New Roman" w:hAnsi="Times New Roman" w:cs="Times New Roman"/>
            <w:color w:val="0000FF"/>
            <w:u w:val="single"/>
            <w:lang w:val="en-GB" w:eastAsia="en-GB"/>
          </w:rPr>
          <w:t>https://www.gov.uk/food-labelling-and-packaging</w:t>
        </w:r>
      </w:hyperlink>
      <w:r w:rsidRPr="002E29B3">
        <w:rPr>
          <w:rFonts w:ascii="Times New Roman" w:hAnsi="Times New Roman" w:cs="Times New Roman"/>
          <w:lang w:val="en-GB" w:eastAsia="en-GB"/>
        </w:rPr>
        <w:t xml:space="preserve"> (Accessed: 19 September 2026).</w:t>
      </w:r>
    </w:p>
    <w:p w14:paraId="5DA732BA"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GOV.UK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Food labelling: giving food information to consumers</w:t>
      </w:r>
      <w:r w:rsidRPr="002E29B3">
        <w:rPr>
          <w:rFonts w:ascii="Times New Roman" w:hAnsi="Times New Roman" w:cs="Times New Roman"/>
          <w:lang w:val="en-GB" w:eastAsia="en-GB"/>
        </w:rPr>
        <w:t xml:space="preserve">. London: GOV.UK. Available at: </w:t>
      </w:r>
      <w:hyperlink r:id="rId22" w:history="1">
        <w:r w:rsidRPr="002E29B3">
          <w:rPr>
            <w:rFonts w:ascii="Times New Roman" w:hAnsi="Times New Roman" w:cs="Times New Roman"/>
            <w:color w:val="0000FF"/>
            <w:u w:val="single"/>
            <w:lang w:val="en-GB" w:eastAsia="en-GB"/>
          </w:rPr>
          <w:t>https://www.gov.uk/guidance/food-labelling-giving-food-information-to-consumers</w:t>
        </w:r>
      </w:hyperlink>
      <w:r w:rsidRPr="002E29B3">
        <w:rPr>
          <w:rFonts w:ascii="Times New Roman" w:hAnsi="Times New Roman" w:cs="Times New Roman"/>
          <w:lang w:val="en-GB" w:eastAsia="en-GB"/>
        </w:rPr>
        <w:t xml:space="preserve"> (Accessed: 19 September 2026).</w:t>
      </w:r>
    </w:p>
    <w:p w14:paraId="7251E667"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GOV.UK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Food labelling and packaging: Nutrition, health claims and supplement labelling</w:t>
      </w:r>
      <w:r w:rsidRPr="002E29B3">
        <w:rPr>
          <w:rFonts w:ascii="Times New Roman" w:hAnsi="Times New Roman" w:cs="Times New Roman"/>
          <w:lang w:val="en-GB" w:eastAsia="en-GB"/>
        </w:rPr>
        <w:t xml:space="preserve">. London: GOV.UK. Available at: </w:t>
      </w:r>
      <w:hyperlink r:id="rId23" w:history="1">
        <w:r w:rsidRPr="002E29B3">
          <w:rPr>
            <w:rFonts w:ascii="Times New Roman" w:hAnsi="Times New Roman" w:cs="Times New Roman"/>
            <w:color w:val="0000FF"/>
            <w:u w:val="single"/>
            <w:lang w:val="en-GB" w:eastAsia="en-GB"/>
          </w:rPr>
          <w:t>https://www.gov.uk/food-labelling-and-packaging/nutrition-health-claims-and-supplement-labelling</w:t>
        </w:r>
      </w:hyperlink>
      <w:r w:rsidRPr="002E29B3">
        <w:rPr>
          <w:rFonts w:ascii="Times New Roman" w:hAnsi="Times New Roman" w:cs="Times New Roman"/>
          <w:lang w:val="en-GB" w:eastAsia="en-GB"/>
        </w:rPr>
        <w:t xml:space="preserve"> (Accessed: 19 September 2026).</w:t>
      </w:r>
    </w:p>
    <w:p w14:paraId="4B00FFA5"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GOV.UK (2026)</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Set up a limited company: step by step</w:t>
      </w:r>
      <w:r w:rsidRPr="002E29B3">
        <w:rPr>
          <w:rFonts w:ascii="Times New Roman" w:hAnsi="Times New Roman" w:cs="Times New Roman"/>
          <w:lang w:val="en-GB" w:eastAsia="en-GB"/>
        </w:rPr>
        <w:t xml:space="preserve">. London: GOV.UK. Available at: </w:t>
      </w:r>
      <w:hyperlink r:id="rId24" w:history="1">
        <w:r w:rsidRPr="002E29B3">
          <w:rPr>
            <w:rFonts w:ascii="Times New Roman" w:hAnsi="Times New Roman" w:cs="Times New Roman"/>
            <w:color w:val="0000FF"/>
            <w:u w:val="single"/>
            <w:lang w:val="en-GB" w:eastAsia="en-GB"/>
          </w:rPr>
          <w:t>https://www.gov.uk/set-up-limited-company</w:t>
        </w:r>
      </w:hyperlink>
      <w:r w:rsidRPr="002E29B3">
        <w:rPr>
          <w:rFonts w:ascii="Times New Roman" w:hAnsi="Times New Roman" w:cs="Times New Roman"/>
          <w:lang w:val="en-GB" w:eastAsia="en-GB"/>
        </w:rPr>
        <w:t xml:space="preserve"> (Accessed: 19 September 2026).</w:t>
      </w:r>
    </w:p>
    <w:p w14:paraId="005C2AF2"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proofErr w:type="spellStart"/>
      <w:r w:rsidRPr="002E29B3">
        <w:rPr>
          <w:rFonts w:ascii="Times New Roman" w:hAnsi="Times New Roman" w:cs="Times New Roman"/>
          <w:b/>
          <w:bCs/>
          <w:lang w:val="en-GB" w:eastAsia="en-GB"/>
        </w:rPr>
        <w:t>Kotler</w:t>
      </w:r>
      <w:proofErr w:type="spellEnd"/>
      <w:r w:rsidRPr="002E29B3">
        <w:rPr>
          <w:rFonts w:ascii="Times New Roman" w:hAnsi="Times New Roman" w:cs="Times New Roman"/>
          <w:b/>
          <w:bCs/>
          <w:lang w:val="en-GB" w:eastAsia="en-GB"/>
        </w:rPr>
        <w:t xml:space="preserve">, P., Keller, K.L. and </w:t>
      </w:r>
      <w:proofErr w:type="spellStart"/>
      <w:r w:rsidRPr="002E29B3">
        <w:rPr>
          <w:rFonts w:ascii="Times New Roman" w:hAnsi="Times New Roman" w:cs="Times New Roman"/>
          <w:b/>
          <w:bCs/>
          <w:lang w:val="en-GB" w:eastAsia="en-GB"/>
        </w:rPr>
        <w:t>Chernev</w:t>
      </w:r>
      <w:proofErr w:type="spellEnd"/>
      <w:r w:rsidRPr="002E29B3">
        <w:rPr>
          <w:rFonts w:ascii="Times New Roman" w:hAnsi="Times New Roman" w:cs="Times New Roman"/>
          <w:b/>
          <w:bCs/>
          <w:lang w:val="en-GB" w:eastAsia="en-GB"/>
        </w:rPr>
        <w:t>, A. (2024)</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Marketing management</w:t>
      </w:r>
      <w:r w:rsidRPr="002E29B3">
        <w:rPr>
          <w:rFonts w:ascii="Times New Roman" w:hAnsi="Times New Roman" w:cs="Times New Roman"/>
          <w:lang w:val="en-GB" w:eastAsia="en-GB"/>
        </w:rPr>
        <w:t xml:space="preserve">. 16th </w:t>
      </w:r>
      <w:proofErr w:type="spellStart"/>
      <w:r w:rsidRPr="002E29B3">
        <w:rPr>
          <w:rFonts w:ascii="Times New Roman" w:hAnsi="Times New Roman" w:cs="Times New Roman"/>
          <w:lang w:val="en-GB" w:eastAsia="en-GB"/>
        </w:rPr>
        <w:t>edn</w:t>
      </w:r>
      <w:proofErr w:type="spellEnd"/>
      <w:r w:rsidRPr="002E29B3">
        <w:rPr>
          <w:rFonts w:ascii="Times New Roman" w:hAnsi="Times New Roman" w:cs="Times New Roman"/>
          <w:lang w:val="en-GB" w:eastAsia="en-GB"/>
        </w:rPr>
        <w:t xml:space="preserve">. Harlow: Pearson. Available at: </w:t>
      </w:r>
      <w:hyperlink r:id="rId25" w:history="1">
        <w:r w:rsidRPr="002E29B3">
          <w:rPr>
            <w:rFonts w:ascii="Times New Roman" w:hAnsi="Times New Roman" w:cs="Times New Roman"/>
            <w:color w:val="0000FF"/>
            <w:u w:val="single"/>
            <w:lang w:val="en-GB" w:eastAsia="en-GB"/>
          </w:rPr>
          <w:t>https://www.pearson.com/en-gb/subject-catalog/p/marketingmanagement-global-edition/P200000004662/9781292404936</w:t>
        </w:r>
      </w:hyperlink>
      <w:r w:rsidRPr="002E29B3">
        <w:rPr>
          <w:rFonts w:ascii="Times New Roman" w:hAnsi="Times New Roman" w:cs="Times New Roman"/>
          <w:lang w:val="en-GB" w:eastAsia="en-GB"/>
        </w:rPr>
        <w:t xml:space="preserve"> (Accessed: 19 September 2026). </w:t>
      </w:r>
    </w:p>
    <w:p w14:paraId="6AE83CC2"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proofErr w:type="spellStart"/>
      <w:r w:rsidRPr="002E29B3">
        <w:rPr>
          <w:rFonts w:ascii="Times New Roman" w:hAnsi="Times New Roman" w:cs="Times New Roman"/>
          <w:b/>
          <w:bCs/>
          <w:lang w:val="en-GB" w:eastAsia="en-GB"/>
        </w:rPr>
        <w:t>Osterwalder</w:t>
      </w:r>
      <w:proofErr w:type="spellEnd"/>
      <w:r w:rsidRPr="002E29B3">
        <w:rPr>
          <w:rFonts w:ascii="Times New Roman" w:hAnsi="Times New Roman" w:cs="Times New Roman"/>
          <w:b/>
          <w:bCs/>
          <w:lang w:val="en-GB" w:eastAsia="en-GB"/>
        </w:rPr>
        <w:t xml:space="preserve">, A. and </w:t>
      </w:r>
      <w:proofErr w:type="spellStart"/>
      <w:r w:rsidRPr="002E29B3">
        <w:rPr>
          <w:rFonts w:ascii="Times New Roman" w:hAnsi="Times New Roman" w:cs="Times New Roman"/>
          <w:b/>
          <w:bCs/>
          <w:lang w:val="en-GB" w:eastAsia="en-GB"/>
        </w:rPr>
        <w:t>Pigneur</w:t>
      </w:r>
      <w:proofErr w:type="spellEnd"/>
      <w:r w:rsidRPr="002E29B3">
        <w:rPr>
          <w:rFonts w:ascii="Times New Roman" w:hAnsi="Times New Roman" w:cs="Times New Roman"/>
          <w:b/>
          <w:bCs/>
          <w:lang w:val="en-GB" w:eastAsia="en-GB"/>
        </w:rPr>
        <w:t>, Y. (2010)</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Business model generation: A handbook for visionaries, game changers, and challengers</w:t>
      </w:r>
      <w:r w:rsidRPr="002E29B3">
        <w:rPr>
          <w:rFonts w:ascii="Times New Roman" w:hAnsi="Times New Roman" w:cs="Times New Roman"/>
          <w:lang w:val="en-GB" w:eastAsia="en-GB"/>
        </w:rPr>
        <w:t>. Hoboken, NJ: John Wiley &amp; Sons.</w:t>
      </w:r>
    </w:p>
    <w:p w14:paraId="6A6FDD2E" w14:textId="77777777" w:rsidR="002E29B3" w:rsidRPr="002E29B3" w:rsidRDefault="002E29B3" w:rsidP="002E29B3">
      <w:pPr>
        <w:spacing w:before="100" w:beforeAutospacing="1" w:after="100" w:afterAutospacing="1" w:line="240" w:lineRule="auto"/>
        <w:rPr>
          <w:rFonts w:ascii="Times New Roman" w:hAnsi="Times New Roman" w:cs="Times New Roman"/>
          <w:lang w:val="en-GB" w:eastAsia="en-GB"/>
        </w:rPr>
      </w:pPr>
      <w:r w:rsidRPr="002E29B3">
        <w:rPr>
          <w:rFonts w:ascii="Times New Roman" w:hAnsi="Times New Roman" w:cs="Times New Roman"/>
          <w:b/>
          <w:bCs/>
          <w:lang w:val="en-GB" w:eastAsia="en-GB"/>
        </w:rPr>
        <w:t>WRAP (2025)</w:t>
      </w:r>
      <w:r w:rsidRPr="002E29B3">
        <w:rPr>
          <w:rFonts w:ascii="Times New Roman" w:hAnsi="Times New Roman" w:cs="Times New Roman"/>
          <w:lang w:val="en-GB" w:eastAsia="en-GB"/>
        </w:rPr>
        <w:t xml:space="preserve"> </w:t>
      </w:r>
      <w:r w:rsidRPr="002E29B3">
        <w:rPr>
          <w:rFonts w:ascii="Times New Roman" w:hAnsi="Times New Roman" w:cs="Times New Roman"/>
          <w:i/>
          <w:iCs/>
          <w:lang w:val="en-GB" w:eastAsia="en-GB"/>
        </w:rPr>
        <w:t>Understanding household food waste in the UK: The Household Food Management Survey</w:t>
      </w:r>
      <w:r w:rsidRPr="002E29B3">
        <w:rPr>
          <w:rFonts w:ascii="Times New Roman" w:hAnsi="Times New Roman" w:cs="Times New Roman"/>
          <w:lang w:val="en-GB" w:eastAsia="en-GB"/>
        </w:rPr>
        <w:t xml:space="preserve">. Banbury: WRAP. Available at: </w:t>
      </w:r>
      <w:hyperlink r:id="rId26" w:history="1">
        <w:r w:rsidRPr="002E29B3">
          <w:rPr>
            <w:rFonts w:ascii="Times New Roman" w:hAnsi="Times New Roman" w:cs="Times New Roman"/>
            <w:color w:val="0000FF"/>
            <w:u w:val="single"/>
            <w:lang w:val="en-GB" w:eastAsia="en-GB"/>
          </w:rPr>
          <w:t>https://www.wrap.ngo/resources/report/understanding-household-food-waste-uk-household-food-management-survey</w:t>
        </w:r>
      </w:hyperlink>
      <w:r w:rsidRPr="002E29B3">
        <w:rPr>
          <w:rFonts w:ascii="Times New Roman" w:hAnsi="Times New Roman" w:cs="Times New Roman"/>
          <w:lang w:val="en-GB" w:eastAsia="en-GB"/>
        </w:rPr>
        <w:t xml:space="preserve"> (Accessed: 19 September 2026).</w:t>
      </w:r>
    </w:p>
    <w:p w14:paraId="0114B92D" w14:textId="77777777" w:rsidR="0001152E" w:rsidRDefault="0001152E" w:rsidP="008E4ECF">
      <w:pPr>
        <w:spacing w:after="0" w:line="360" w:lineRule="atLeast"/>
        <w:rPr>
          <w:rFonts w:ascii="Calibri" w:eastAsia="Times New Roman" w:hAnsi="Calibri" w:cs="Times New Roman"/>
          <w:color w:val="000000"/>
          <w:lang w:val="en-GB" w:eastAsia="en-GB"/>
        </w:rPr>
      </w:pPr>
    </w:p>
    <w:p w14:paraId="745AA83E"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Aguilar, F.J. (1967)</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Scanning the Business Environment</w:t>
      </w:r>
      <w:r w:rsidRPr="004D480B">
        <w:rPr>
          <w:rFonts w:ascii="Times New Roman" w:hAnsi="Times New Roman" w:cs="Times New Roman"/>
          <w:lang w:val="en-GB" w:eastAsia="en-GB"/>
        </w:rPr>
        <w:t xml:space="preserve">. New York: Macmillan. Available at: </w:t>
      </w:r>
      <w:hyperlink r:id="rId27" w:history="1">
        <w:r w:rsidRPr="004D480B">
          <w:rPr>
            <w:rFonts w:ascii="Times New Roman" w:hAnsi="Times New Roman" w:cs="Times New Roman"/>
            <w:color w:val="0000FF"/>
            <w:u w:val="single"/>
            <w:lang w:val="en-GB" w:eastAsia="en-GB"/>
          </w:rPr>
          <w:t>https://books.google.com/books/about/Scanning_the_Business_Environment.html?id=sn1EAAAAIAAJ</w:t>
        </w:r>
      </w:hyperlink>
      <w:r w:rsidRPr="004D480B">
        <w:rPr>
          <w:rFonts w:ascii="Times New Roman" w:hAnsi="Times New Roman" w:cs="Times New Roman"/>
          <w:lang w:val="en-GB" w:eastAsia="en-GB"/>
        </w:rPr>
        <w:t xml:space="preserve"> (Accessed: 19 September 2026). (</w:t>
      </w:r>
      <w:hyperlink r:id="rId28" w:history="1">
        <w:r w:rsidRPr="004D480B">
          <w:rPr>
            <w:rFonts w:ascii="Times New Roman" w:hAnsi="Times New Roman" w:cs="Times New Roman"/>
            <w:color w:val="0000FF"/>
            <w:u w:val="single"/>
            <w:lang w:val="en-GB" w:eastAsia="en-GB"/>
          </w:rPr>
          <w:t>Google Books</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0CA37483" wp14:editId="75B97C36">
                <wp:extent cx="311150" cy="311150"/>
                <wp:effectExtent l="0" t="0" r="0" b="0"/>
                <wp:docPr id="192704962"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8"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1670F9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54F5398D"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lastRenderedPageBreak/>
        <w:t>Department for Environment, Food and Rural Affairs (2024)</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United Kingdom Food Security Report 2024</w:t>
      </w:r>
      <w:r w:rsidRPr="004D480B">
        <w:rPr>
          <w:rFonts w:ascii="Times New Roman" w:hAnsi="Times New Roman" w:cs="Times New Roman"/>
          <w:lang w:val="en-GB" w:eastAsia="en-GB"/>
        </w:rPr>
        <w:t xml:space="preserve">. London: Department for Environment, Food and Rural Affairs. Available at: </w:t>
      </w:r>
      <w:hyperlink r:id="rId29" w:history="1">
        <w:r w:rsidRPr="004D480B">
          <w:rPr>
            <w:rFonts w:ascii="Times New Roman" w:hAnsi="Times New Roman" w:cs="Times New Roman"/>
            <w:color w:val="0000FF"/>
            <w:u w:val="single"/>
            <w:lang w:val="en-GB" w:eastAsia="en-GB"/>
          </w:rPr>
          <w:t>https://www.gov.uk/government/statistics/united-kingdom-food-security-report-2024</w:t>
        </w:r>
      </w:hyperlink>
      <w:r w:rsidRPr="004D480B">
        <w:rPr>
          <w:rFonts w:ascii="Times New Roman" w:hAnsi="Times New Roman" w:cs="Times New Roman"/>
          <w:lang w:val="en-GB" w:eastAsia="en-GB"/>
        </w:rPr>
        <w:t xml:space="preserve"> (Accessed: 19 September 2026). (</w:t>
      </w:r>
      <w:hyperlink r:id="rId30" w:history="1">
        <w:r w:rsidRPr="004D480B">
          <w:rPr>
            <w:rFonts w:ascii="Times New Roman" w:hAnsi="Times New Roman" w:cs="Times New Roman"/>
            <w:color w:val="0000FF"/>
            <w:u w:val="single"/>
            <w:lang w:val="en-GB" w:eastAsia="en-GB"/>
          </w:rPr>
          <w:t>GOV.UK</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67DF0D6A" wp14:editId="731287A0">
                <wp:extent cx="311150" cy="311150"/>
                <wp:effectExtent l="0" t="0" r="0" b="0"/>
                <wp:docPr id="97919455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7"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5D8108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5EADA6C5"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Department for Environment, Food and Rural Affairs (2024)</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United Kingdom Food Security Report 2024: Theme 2 – UK Food Supply Sources</w:t>
      </w:r>
      <w:r w:rsidRPr="004D480B">
        <w:rPr>
          <w:rFonts w:ascii="Times New Roman" w:hAnsi="Times New Roman" w:cs="Times New Roman"/>
          <w:lang w:val="en-GB" w:eastAsia="en-GB"/>
        </w:rPr>
        <w:t xml:space="preserve">. London: Department for Environment, Food and Rural Affairs. Available at: </w:t>
      </w:r>
      <w:hyperlink r:id="rId31" w:history="1">
        <w:r w:rsidRPr="004D480B">
          <w:rPr>
            <w:rFonts w:ascii="Times New Roman" w:hAnsi="Times New Roman" w:cs="Times New Roman"/>
            <w:color w:val="0000FF"/>
            <w:u w:val="single"/>
            <w:lang w:val="en-GB" w:eastAsia="en-GB"/>
          </w:rPr>
          <w:t>https://www.gov.uk/government/statistics/united-kingdom-food-security-report-2024/united-kingdom-food-security-report-2024-theme-2-uk-food-supply-sources</w:t>
        </w:r>
      </w:hyperlink>
      <w:r w:rsidRPr="004D480B">
        <w:rPr>
          <w:rFonts w:ascii="Times New Roman" w:hAnsi="Times New Roman" w:cs="Times New Roman"/>
          <w:lang w:val="en-GB" w:eastAsia="en-GB"/>
        </w:rPr>
        <w:t xml:space="preserve"> (Accessed: 19 September 2026). (</w:t>
      </w:r>
      <w:hyperlink r:id="rId32" w:history="1">
        <w:r w:rsidRPr="004D480B">
          <w:rPr>
            <w:rFonts w:ascii="Times New Roman" w:hAnsi="Times New Roman" w:cs="Times New Roman"/>
            <w:color w:val="0000FF"/>
            <w:u w:val="single"/>
            <w:lang w:val="en-GB" w:eastAsia="en-GB"/>
          </w:rPr>
          <w:t>GOV.UK</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28EA0973" wp14:editId="35795213">
                <wp:extent cx="311150" cy="311150"/>
                <wp:effectExtent l="0" t="0" r="0" b="0"/>
                <wp:docPr id="134386623"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6"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2771F5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46E3B785"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Food Standards Agency (2026)</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Starting a food business</w:t>
      </w:r>
      <w:r w:rsidRPr="004D480B">
        <w:rPr>
          <w:rFonts w:ascii="Times New Roman" w:hAnsi="Times New Roman" w:cs="Times New Roman"/>
          <w:lang w:val="en-GB" w:eastAsia="en-GB"/>
        </w:rPr>
        <w:t xml:space="preserve">. London: Food Standards Agency. Available at: </w:t>
      </w:r>
      <w:hyperlink r:id="rId33" w:history="1">
        <w:r w:rsidRPr="004D480B">
          <w:rPr>
            <w:rFonts w:ascii="Times New Roman" w:hAnsi="Times New Roman" w:cs="Times New Roman"/>
            <w:color w:val="0000FF"/>
            <w:u w:val="single"/>
            <w:lang w:val="en-GB" w:eastAsia="en-GB"/>
          </w:rPr>
          <w:t>https://www.gov.uk/guidance/starting-a-food-business</w:t>
        </w:r>
      </w:hyperlink>
      <w:r w:rsidRPr="004D480B">
        <w:rPr>
          <w:rFonts w:ascii="Times New Roman" w:hAnsi="Times New Roman" w:cs="Times New Roman"/>
          <w:lang w:val="en-GB" w:eastAsia="en-GB"/>
        </w:rPr>
        <w:t xml:space="preserve"> (Accessed: 19 September 2026).</w:t>
      </w:r>
    </w:p>
    <w:p w14:paraId="29044EFF"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Food Standards Agency (2026)</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Food and You 2: Wave 11 key findings</w:t>
      </w:r>
      <w:r w:rsidRPr="004D480B">
        <w:rPr>
          <w:rFonts w:ascii="Times New Roman" w:hAnsi="Times New Roman" w:cs="Times New Roman"/>
          <w:lang w:val="en-GB" w:eastAsia="en-GB"/>
        </w:rPr>
        <w:t xml:space="preserve">. London: Food Standards Agency. Available at: </w:t>
      </w:r>
      <w:hyperlink r:id="rId34" w:history="1">
        <w:r w:rsidRPr="004D480B">
          <w:rPr>
            <w:rFonts w:ascii="Times New Roman" w:hAnsi="Times New Roman" w:cs="Times New Roman"/>
            <w:color w:val="0000FF"/>
            <w:u w:val="single"/>
            <w:lang w:val="en-GB" w:eastAsia="en-GB"/>
          </w:rPr>
          <w:t>https://www.food.gov.uk/research/food-and-you-2-wave-11</w:t>
        </w:r>
      </w:hyperlink>
      <w:r w:rsidRPr="004D480B">
        <w:rPr>
          <w:rFonts w:ascii="Times New Roman" w:hAnsi="Times New Roman" w:cs="Times New Roman"/>
          <w:lang w:val="en-GB" w:eastAsia="en-GB"/>
        </w:rPr>
        <w:t xml:space="preserve"> (Accessed: 19 September 2026).</w:t>
      </w:r>
    </w:p>
    <w:p w14:paraId="255752C6"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Food Standards Agency (2026)</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Allergen guidance for food businesses</w:t>
      </w:r>
      <w:r w:rsidRPr="004D480B">
        <w:rPr>
          <w:rFonts w:ascii="Times New Roman" w:hAnsi="Times New Roman" w:cs="Times New Roman"/>
          <w:lang w:val="en-GB" w:eastAsia="en-GB"/>
        </w:rPr>
        <w:t xml:space="preserve">. London: Food Standards Agency. Available at: </w:t>
      </w:r>
      <w:hyperlink r:id="rId35" w:history="1">
        <w:r w:rsidRPr="004D480B">
          <w:rPr>
            <w:rFonts w:ascii="Times New Roman" w:hAnsi="Times New Roman" w:cs="Times New Roman"/>
            <w:color w:val="0000FF"/>
            <w:u w:val="single"/>
            <w:lang w:val="en-GB" w:eastAsia="en-GB"/>
          </w:rPr>
          <w:t>https://www.gov.uk/government/publications/allergen-guidance-for-food-businesses</w:t>
        </w:r>
      </w:hyperlink>
      <w:r w:rsidRPr="004D480B">
        <w:rPr>
          <w:rFonts w:ascii="Times New Roman" w:hAnsi="Times New Roman" w:cs="Times New Roman"/>
          <w:lang w:val="en-GB" w:eastAsia="en-GB"/>
        </w:rPr>
        <w:t xml:space="preserve"> (Accessed: 19 September 2026). (</w:t>
      </w:r>
      <w:hyperlink r:id="rId36" w:history="1">
        <w:r w:rsidRPr="004D480B">
          <w:rPr>
            <w:rFonts w:ascii="Times New Roman" w:hAnsi="Times New Roman" w:cs="Times New Roman"/>
            <w:color w:val="0000FF"/>
            <w:u w:val="single"/>
            <w:lang w:val="en-GB" w:eastAsia="en-GB"/>
          </w:rPr>
          <w:t>GOV.UK</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0A4E7FD1" wp14:editId="008A3166">
                <wp:extent cx="311150" cy="311150"/>
                <wp:effectExtent l="0" t="0" r="0" b="0"/>
                <wp:docPr id="174553043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5"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7F8E8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220F2A02"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GOV.UK (2026)</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Food labelling and packaging: Overview</w:t>
      </w:r>
      <w:r w:rsidRPr="004D480B">
        <w:rPr>
          <w:rFonts w:ascii="Times New Roman" w:hAnsi="Times New Roman" w:cs="Times New Roman"/>
          <w:lang w:val="en-GB" w:eastAsia="en-GB"/>
        </w:rPr>
        <w:t xml:space="preserve">. London: GOV.UK. Available at: </w:t>
      </w:r>
      <w:hyperlink r:id="rId37" w:history="1">
        <w:r w:rsidRPr="004D480B">
          <w:rPr>
            <w:rFonts w:ascii="Times New Roman" w:hAnsi="Times New Roman" w:cs="Times New Roman"/>
            <w:color w:val="0000FF"/>
            <w:u w:val="single"/>
            <w:lang w:val="en-GB" w:eastAsia="en-GB"/>
          </w:rPr>
          <w:t>https://www.gov.uk/food-labelling-and-packaging</w:t>
        </w:r>
      </w:hyperlink>
      <w:r w:rsidRPr="004D480B">
        <w:rPr>
          <w:rFonts w:ascii="Times New Roman" w:hAnsi="Times New Roman" w:cs="Times New Roman"/>
          <w:lang w:val="en-GB" w:eastAsia="en-GB"/>
        </w:rPr>
        <w:t xml:space="preserve"> (Accessed: 19 September 2026). (</w:t>
      </w:r>
      <w:hyperlink r:id="rId38" w:history="1">
        <w:r w:rsidRPr="004D480B">
          <w:rPr>
            <w:rFonts w:ascii="Times New Roman" w:hAnsi="Times New Roman" w:cs="Times New Roman"/>
            <w:color w:val="0000FF"/>
            <w:u w:val="single"/>
            <w:lang w:val="en-GB" w:eastAsia="en-GB"/>
          </w:rPr>
          <w:t>GOV.UK</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5095B992" wp14:editId="1AFCF3A1">
                <wp:extent cx="311150" cy="311150"/>
                <wp:effectExtent l="0" t="0" r="0" b="0"/>
                <wp:docPr id="22184319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4"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1A1B5B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3ACB4B6B"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GOV.UK (2026)</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Packaging and labelling: legal requirements for food businesses</w:t>
      </w:r>
      <w:r w:rsidRPr="004D480B">
        <w:rPr>
          <w:rFonts w:ascii="Times New Roman" w:hAnsi="Times New Roman" w:cs="Times New Roman"/>
          <w:lang w:val="en-GB" w:eastAsia="en-GB"/>
        </w:rPr>
        <w:t xml:space="preserve">. London: Food Standards Agency. Available at: </w:t>
      </w:r>
      <w:hyperlink r:id="rId39" w:history="1">
        <w:r w:rsidRPr="004D480B">
          <w:rPr>
            <w:rFonts w:ascii="Times New Roman" w:hAnsi="Times New Roman" w:cs="Times New Roman"/>
            <w:color w:val="0000FF"/>
            <w:u w:val="single"/>
            <w:lang w:val="en-GB" w:eastAsia="en-GB"/>
          </w:rPr>
          <w:t>https://www.gov.uk/government/publications/packaging-and-labelling</w:t>
        </w:r>
      </w:hyperlink>
      <w:r w:rsidRPr="004D480B">
        <w:rPr>
          <w:rFonts w:ascii="Times New Roman" w:hAnsi="Times New Roman" w:cs="Times New Roman"/>
          <w:lang w:val="en-GB" w:eastAsia="en-GB"/>
        </w:rPr>
        <w:t xml:space="preserve"> (Accessed: 19 September 2026). (</w:t>
      </w:r>
      <w:hyperlink r:id="rId40" w:history="1">
        <w:r w:rsidRPr="004D480B">
          <w:rPr>
            <w:rFonts w:ascii="Times New Roman" w:hAnsi="Times New Roman" w:cs="Times New Roman"/>
            <w:color w:val="0000FF"/>
            <w:u w:val="single"/>
            <w:lang w:val="en-GB" w:eastAsia="en-GB"/>
          </w:rPr>
          <w:t>GOV.UK</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751B2168" wp14:editId="2CDD7C48">
                <wp:extent cx="311150" cy="311150"/>
                <wp:effectExtent l="0" t="0" r="0" b="0"/>
                <wp:docPr id="91169797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3"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3CA7C2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241926A8"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Office for National Statistics (2026)</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Consumer price inflation, UK: June 2026</w:t>
      </w:r>
      <w:r w:rsidRPr="004D480B">
        <w:rPr>
          <w:rFonts w:ascii="Times New Roman" w:hAnsi="Times New Roman" w:cs="Times New Roman"/>
          <w:lang w:val="en-GB" w:eastAsia="en-GB"/>
        </w:rPr>
        <w:t xml:space="preserve">. London: Office for National Statistics. Available at: </w:t>
      </w:r>
      <w:hyperlink r:id="rId41" w:history="1">
        <w:r w:rsidRPr="004D480B">
          <w:rPr>
            <w:rFonts w:ascii="Times New Roman" w:hAnsi="Times New Roman" w:cs="Times New Roman"/>
            <w:color w:val="0000FF"/>
            <w:u w:val="single"/>
            <w:lang w:val="en-GB" w:eastAsia="en-GB"/>
          </w:rPr>
          <w:t>https://www.ons.gov.uk/economy/inflationandpriceindices/bulletins/consumerpriceinflation/june2026</w:t>
        </w:r>
      </w:hyperlink>
      <w:r w:rsidRPr="004D480B">
        <w:rPr>
          <w:rFonts w:ascii="Times New Roman" w:hAnsi="Times New Roman" w:cs="Times New Roman"/>
          <w:lang w:val="en-GB" w:eastAsia="en-GB"/>
        </w:rPr>
        <w:t xml:space="preserve"> (Accessed: 19 September 2026). (</w:t>
      </w:r>
      <w:hyperlink r:id="rId42" w:history="1">
        <w:r w:rsidRPr="004D480B">
          <w:rPr>
            <w:rFonts w:ascii="Times New Roman" w:hAnsi="Times New Roman" w:cs="Times New Roman"/>
            <w:color w:val="0000FF"/>
            <w:u w:val="single"/>
            <w:lang w:val="en-GB" w:eastAsia="en-GB"/>
          </w:rPr>
          <w:t>ONS</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47F5A667" wp14:editId="35FDABDD">
                <wp:extent cx="311150" cy="311150"/>
                <wp:effectExtent l="0" t="0" r="0" b="0"/>
                <wp:docPr id="178614480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2"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3FBAD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73ECCC40"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Porter, M.E. (1980)</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Competitive Strategy: Techniques for Analysing Industries and Competitors</w:t>
      </w:r>
      <w:r w:rsidRPr="004D480B">
        <w:rPr>
          <w:rFonts w:ascii="Times New Roman" w:hAnsi="Times New Roman" w:cs="Times New Roman"/>
          <w:lang w:val="en-GB" w:eastAsia="en-GB"/>
        </w:rPr>
        <w:t>. New York: Free Press.</w:t>
      </w:r>
    </w:p>
    <w:p w14:paraId="5E64AF8E"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lastRenderedPageBreak/>
        <w:t>Porter, M.E. (2008)</w:t>
      </w:r>
      <w:r w:rsidRPr="004D480B">
        <w:rPr>
          <w:rFonts w:ascii="Times New Roman" w:hAnsi="Times New Roman" w:cs="Times New Roman"/>
          <w:lang w:val="en-GB" w:eastAsia="en-GB"/>
        </w:rPr>
        <w:t xml:space="preserve"> ‘The Five Competitive Forces That Shape Strategy’, </w:t>
      </w:r>
      <w:r w:rsidRPr="004D480B">
        <w:rPr>
          <w:rFonts w:ascii="Times New Roman" w:hAnsi="Times New Roman" w:cs="Times New Roman"/>
          <w:i/>
          <w:iCs/>
          <w:lang w:val="en-GB" w:eastAsia="en-GB"/>
        </w:rPr>
        <w:t>Harvard Business Review</w:t>
      </w:r>
      <w:r w:rsidRPr="004D480B">
        <w:rPr>
          <w:rFonts w:ascii="Times New Roman" w:hAnsi="Times New Roman" w:cs="Times New Roman"/>
          <w:lang w:val="en-GB" w:eastAsia="en-GB"/>
        </w:rPr>
        <w:t xml:space="preserve">, 86(1), pp. 78–93. Available at: </w:t>
      </w:r>
      <w:hyperlink r:id="rId43" w:history="1">
        <w:r w:rsidRPr="004D480B">
          <w:rPr>
            <w:rFonts w:ascii="Times New Roman" w:hAnsi="Times New Roman" w:cs="Times New Roman"/>
            <w:color w:val="0000FF"/>
            <w:u w:val="single"/>
            <w:lang w:val="en-GB" w:eastAsia="en-GB"/>
          </w:rPr>
          <w:t>https://hbr.org/2008/01/the-five-competitive-forces-that-shape-strategy</w:t>
        </w:r>
      </w:hyperlink>
      <w:r w:rsidRPr="004D480B">
        <w:rPr>
          <w:rFonts w:ascii="Times New Roman" w:hAnsi="Times New Roman" w:cs="Times New Roman"/>
          <w:lang w:val="en-GB" w:eastAsia="en-GB"/>
        </w:rPr>
        <w:t xml:space="preserve"> (Accessed: 19 September 2026). (</w:t>
      </w:r>
      <w:hyperlink r:id="rId44" w:history="1">
        <w:r w:rsidRPr="004D480B">
          <w:rPr>
            <w:rFonts w:ascii="Times New Roman" w:hAnsi="Times New Roman" w:cs="Times New Roman"/>
            <w:color w:val="0000FF"/>
            <w:u w:val="single"/>
            <w:lang w:val="en-GB" w:eastAsia="en-GB"/>
          </w:rPr>
          <w:t>Harvard Business Review</w:t>
        </w:r>
      </w:hyperlink>
      <w:r w:rsidRPr="004D480B">
        <w:rPr>
          <w:rFonts w:ascii="Times New Roman" w:hAnsi="Times New Roman" w:cs="Times New Roman"/>
          <w:lang w:val="en-GB" w:eastAsia="en-GB"/>
        </w:rPr>
        <w:t>⁠</w:t>
      </w:r>
      <w:r w:rsidRPr="004D480B">
        <w:rPr>
          <w:rFonts w:ascii="Times New Roman" w:hAnsi="Times New Roman" w:cs="Times New Roman"/>
          <w:noProof/>
          <w:lang w:val="en-GB" w:eastAsia="en-GB"/>
        </w:rPr>
        <mc:AlternateContent>
          <mc:Choice Requires="wps">
            <w:drawing>
              <wp:inline distT="0" distB="0" distL="0" distR="0" wp14:anchorId="5FB70D15" wp14:editId="0C7DC9A1">
                <wp:extent cx="311150" cy="311150"/>
                <wp:effectExtent l="0" t="0" r="0" b="0"/>
                <wp:docPr id="82014127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1" style="width:24.5pt;height:2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70A41C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">
                <o:lock v:ext="edit" aspectratio="t"/>
                <w10:anchorlock/>
              </v:rect>
            </w:pict>
          </mc:Fallback>
        </mc:AlternateContent>
      </w:r>
      <w:r w:rsidRPr="004D480B">
        <w:rPr>
          <w:rFonts w:ascii="Times New Roman" w:hAnsi="Times New Roman" w:cs="Times New Roman"/>
          <w:lang w:val="en-GB" w:eastAsia="en-GB"/>
        </w:rPr>
        <w:t>)</w:t>
      </w:r>
    </w:p>
    <w:p w14:paraId="57AFC19C" w14:textId="77777777" w:rsidR="004D480B" w:rsidRPr="004D480B" w:rsidRDefault="004D480B" w:rsidP="004D480B">
      <w:pPr>
        <w:spacing w:before="100" w:beforeAutospacing="1" w:after="100" w:afterAutospacing="1" w:line="240" w:lineRule="auto"/>
        <w:rPr>
          <w:rFonts w:ascii="Times New Roman" w:hAnsi="Times New Roman" w:cs="Times New Roman"/>
          <w:lang w:val="en-GB" w:eastAsia="en-GB"/>
        </w:rPr>
      </w:pPr>
      <w:r w:rsidRPr="004D480B">
        <w:rPr>
          <w:rFonts w:ascii="Times New Roman" w:hAnsi="Times New Roman" w:cs="Times New Roman"/>
          <w:b/>
          <w:bCs/>
          <w:lang w:val="en-GB" w:eastAsia="en-GB"/>
        </w:rPr>
        <w:t>WRAP (2025)</w:t>
      </w:r>
      <w:r w:rsidRPr="004D480B">
        <w:rPr>
          <w:rFonts w:ascii="Times New Roman" w:hAnsi="Times New Roman" w:cs="Times New Roman"/>
          <w:lang w:val="en-GB" w:eastAsia="en-GB"/>
        </w:rPr>
        <w:t xml:space="preserve"> </w:t>
      </w:r>
      <w:r w:rsidRPr="004D480B">
        <w:rPr>
          <w:rFonts w:ascii="Times New Roman" w:hAnsi="Times New Roman" w:cs="Times New Roman"/>
          <w:i/>
          <w:iCs/>
          <w:lang w:val="en-GB" w:eastAsia="en-GB"/>
        </w:rPr>
        <w:t>Understanding household food waste in the UK: The Household Food Management Survey</w:t>
      </w:r>
      <w:r w:rsidRPr="004D480B">
        <w:rPr>
          <w:rFonts w:ascii="Times New Roman" w:hAnsi="Times New Roman" w:cs="Times New Roman"/>
          <w:lang w:val="en-GB" w:eastAsia="en-GB"/>
        </w:rPr>
        <w:t xml:space="preserve">. Banbury: WRAP. Available at: </w:t>
      </w:r>
      <w:hyperlink r:id="rId45" w:history="1">
        <w:r w:rsidRPr="004D480B">
          <w:rPr>
            <w:rFonts w:ascii="Times New Roman" w:hAnsi="Times New Roman" w:cs="Times New Roman"/>
            <w:color w:val="0000FF"/>
            <w:u w:val="single"/>
            <w:lang w:val="en-GB" w:eastAsia="en-GB"/>
          </w:rPr>
          <w:t>https://www.wrap.ngo/resources/report/understanding-household-food-waste-uk-household-food-management-survey</w:t>
        </w:r>
      </w:hyperlink>
      <w:r w:rsidRPr="004D480B">
        <w:rPr>
          <w:rFonts w:ascii="Times New Roman" w:hAnsi="Times New Roman" w:cs="Times New Roman"/>
          <w:lang w:val="en-GB" w:eastAsia="en-GB"/>
        </w:rPr>
        <w:t xml:space="preserve"> (Accessed: 19 September 2026).</w:t>
      </w:r>
    </w:p>
    <w:p w14:paraId="0962F3FE" w14:textId="77777777" w:rsidR="00663F90" w:rsidRPr="00663F90" w:rsidRDefault="00663F90" w:rsidP="00663F90">
      <w:pPr>
        <w:spacing w:before="100" w:beforeAutospacing="1" w:after="100" w:afterAutospacing="1" w:line="240" w:lineRule="auto"/>
        <w:rPr>
          <w:rFonts w:ascii="Times New Roman" w:hAnsi="Times New Roman" w:cs="Times New Roman"/>
          <w:lang w:val="en-GB" w:eastAsia="en-GB"/>
        </w:rPr>
      </w:pPr>
      <w:proofErr w:type="spellStart"/>
      <w:r w:rsidRPr="00663F90">
        <w:rPr>
          <w:rFonts w:ascii="Times New Roman" w:hAnsi="Times New Roman" w:cs="Times New Roman"/>
          <w:b/>
          <w:bCs/>
          <w:lang w:val="en-GB" w:eastAsia="en-GB"/>
        </w:rPr>
        <w:t>Creswell</w:t>
      </w:r>
      <w:proofErr w:type="spellEnd"/>
      <w:r w:rsidRPr="00663F90">
        <w:rPr>
          <w:rFonts w:ascii="Times New Roman" w:hAnsi="Times New Roman" w:cs="Times New Roman"/>
          <w:b/>
          <w:bCs/>
          <w:lang w:val="en-GB" w:eastAsia="en-GB"/>
        </w:rPr>
        <w:t xml:space="preserve">, J.W. and </w:t>
      </w:r>
      <w:proofErr w:type="spellStart"/>
      <w:r w:rsidRPr="00663F90">
        <w:rPr>
          <w:rFonts w:ascii="Times New Roman" w:hAnsi="Times New Roman" w:cs="Times New Roman"/>
          <w:b/>
          <w:bCs/>
          <w:lang w:val="en-GB" w:eastAsia="en-GB"/>
        </w:rPr>
        <w:t>Creswell</w:t>
      </w:r>
      <w:proofErr w:type="spellEnd"/>
      <w:r w:rsidRPr="00663F90">
        <w:rPr>
          <w:rFonts w:ascii="Times New Roman" w:hAnsi="Times New Roman" w:cs="Times New Roman"/>
          <w:b/>
          <w:bCs/>
          <w:lang w:val="en-GB" w:eastAsia="en-GB"/>
        </w:rPr>
        <w:t>, J.D. (2022)</w:t>
      </w:r>
      <w:r w:rsidRPr="00663F90">
        <w:rPr>
          <w:rFonts w:ascii="Times New Roman" w:hAnsi="Times New Roman" w:cs="Times New Roman"/>
          <w:lang w:val="en-GB" w:eastAsia="en-GB"/>
        </w:rPr>
        <w:t xml:space="preserve"> </w:t>
      </w:r>
      <w:r w:rsidRPr="00663F90">
        <w:rPr>
          <w:rFonts w:ascii="Times New Roman" w:hAnsi="Times New Roman" w:cs="Times New Roman"/>
          <w:i/>
          <w:iCs/>
          <w:lang w:val="en-GB" w:eastAsia="en-GB"/>
        </w:rPr>
        <w:t>Research design: Qualitative, quantitative, and mixed methods approaches</w:t>
      </w:r>
      <w:r w:rsidRPr="00663F90">
        <w:rPr>
          <w:rFonts w:ascii="Times New Roman" w:hAnsi="Times New Roman" w:cs="Times New Roman"/>
          <w:lang w:val="en-GB" w:eastAsia="en-GB"/>
        </w:rPr>
        <w:t xml:space="preserve">. 6th </w:t>
      </w:r>
      <w:proofErr w:type="spellStart"/>
      <w:r w:rsidRPr="00663F90">
        <w:rPr>
          <w:rFonts w:ascii="Times New Roman" w:hAnsi="Times New Roman" w:cs="Times New Roman"/>
          <w:lang w:val="en-GB" w:eastAsia="en-GB"/>
        </w:rPr>
        <w:t>edn</w:t>
      </w:r>
      <w:proofErr w:type="spellEnd"/>
      <w:r w:rsidRPr="00663F90">
        <w:rPr>
          <w:rFonts w:ascii="Times New Roman" w:hAnsi="Times New Roman" w:cs="Times New Roman"/>
          <w:lang w:val="en-GB" w:eastAsia="en-GB"/>
        </w:rPr>
        <w:t xml:space="preserve">. Thousand Oaks, CA: SAGE Publications. Available at: </w:t>
      </w:r>
      <w:hyperlink r:id="rId46" w:history="1">
        <w:r w:rsidRPr="00663F90">
          <w:rPr>
            <w:rFonts w:ascii="Times New Roman" w:hAnsi="Times New Roman" w:cs="Times New Roman"/>
            <w:color w:val="0000FF"/>
            <w:u w:val="single"/>
            <w:lang w:val="en-GB" w:eastAsia="en-GB"/>
          </w:rPr>
          <w:t>https://www.sagepub.com/shop/buy-a-book/research-design-6-270550</w:t>
        </w:r>
      </w:hyperlink>
      <w:r w:rsidRPr="00663F90">
        <w:rPr>
          <w:rFonts w:ascii="Times New Roman" w:hAnsi="Times New Roman" w:cs="Times New Roman"/>
          <w:lang w:val="en-GB" w:eastAsia="en-GB"/>
        </w:rPr>
        <w:t xml:space="preserve"> (Accessed: 19 September 2026). (</w:t>
      </w:r>
      <w:hyperlink r:id="rId47" w:history="1">
        <w:r w:rsidRPr="00663F90">
          <w:rPr>
            <w:rFonts w:ascii="Times New Roman" w:hAnsi="Times New Roman" w:cs="Times New Roman"/>
            <w:color w:val="0000FF"/>
            <w:u w:val="single"/>
            <w:lang w:val="en-GB" w:eastAsia="en-GB"/>
          </w:rPr>
          <w:t>SAGE Publications</w:t>
        </w:r>
      </w:hyperlink>
      <w:r w:rsidRPr="00663F90">
        <w:rPr>
          <w:rFonts w:ascii="Times New Roman" w:hAnsi="Times New Roman" w:cs="Times New Roman"/>
          <w:lang w:val="en-GB" w:eastAsia="en-GB"/>
        </w:rPr>
        <w:t>⁠</w:t>
      </w:r>
      <w:r w:rsidRPr="00663F90">
        <w:rPr>
          <w:rFonts w:ascii="Times New Roman" w:hAnsi="Times New Roman" w:cs="Times New Roman"/>
          <w:noProof/>
          <w:lang w:val="en-GB" w:eastAsia="en-GB"/>
        </w:rPr>
        <mc:AlternateContent>
          <mc:Choice Requires="wps">
            <w:drawing>
              <wp:inline distT="0" distB="0" distL="0" distR="0" wp14:anchorId="18ECE0E4" wp14:editId="527C523C">
                <wp:extent cx="307975" cy="307975"/>
                <wp:effectExtent l="0" t="0" r="0" b="0"/>
                <wp:docPr id="104393140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5" style="width:24.25pt;height:24.2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22E9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o:lock v:ext="edit" aspectratio="t"/>
                <w10:anchorlock/>
              </v:rect>
            </w:pict>
          </mc:Fallback>
        </mc:AlternateContent>
      </w:r>
      <w:r w:rsidRPr="00663F90">
        <w:rPr>
          <w:rFonts w:ascii="Times New Roman" w:hAnsi="Times New Roman" w:cs="Times New Roman"/>
          <w:lang w:val="en-GB" w:eastAsia="en-GB"/>
        </w:rPr>
        <w:t>)</w:t>
      </w:r>
    </w:p>
    <w:p w14:paraId="34371085" w14:textId="77777777" w:rsidR="00663F90" w:rsidRPr="00663F90" w:rsidRDefault="00663F90" w:rsidP="00663F90">
      <w:pPr>
        <w:spacing w:before="100" w:beforeAutospacing="1" w:after="100" w:afterAutospacing="1" w:line="240" w:lineRule="auto"/>
        <w:rPr>
          <w:rFonts w:ascii="Times New Roman" w:hAnsi="Times New Roman" w:cs="Times New Roman"/>
          <w:lang w:val="en-GB" w:eastAsia="en-GB"/>
        </w:rPr>
      </w:pPr>
      <w:r w:rsidRPr="00663F90">
        <w:rPr>
          <w:rFonts w:ascii="Times New Roman" w:hAnsi="Times New Roman" w:cs="Times New Roman"/>
          <w:b/>
          <w:bCs/>
          <w:lang w:val="en-GB" w:eastAsia="en-GB"/>
        </w:rPr>
        <w:t xml:space="preserve">Saunders, M.N.K., Lewis, P. and </w:t>
      </w:r>
      <w:proofErr w:type="spellStart"/>
      <w:r w:rsidRPr="00663F90">
        <w:rPr>
          <w:rFonts w:ascii="Times New Roman" w:hAnsi="Times New Roman" w:cs="Times New Roman"/>
          <w:b/>
          <w:bCs/>
          <w:lang w:val="en-GB" w:eastAsia="en-GB"/>
        </w:rPr>
        <w:t>Thornhill</w:t>
      </w:r>
      <w:proofErr w:type="spellEnd"/>
      <w:r w:rsidRPr="00663F90">
        <w:rPr>
          <w:rFonts w:ascii="Times New Roman" w:hAnsi="Times New Roman" w:cs="Times New Roman"/>
          <w:b/>
          <w:bCs/>
          <w:lang w:val="en-GB" w:eastAsia="en-GB"/>
        </w:rPr>
        <w:t>, A. (2023)</w:t>
      </w:r>
      <w:r w:rsidRPr="00663F90">
        <w:rPr>
          <w:rFonts w:ascii="Times New Roman" w:hAnsi="Times New Roman" w:cs="Times New Roman"/>
          <w:lang w:val="en-GB" w:eastAsia="en-GB"/>
        </w:rPr>
        <w:t xml:space="preserve"> </w:t>
      </w:r>
      <w:r w:rsidRPr="00663F90">
        <w:rPr>
          <w:rFonts w:ascii="Times New Roman" w:hAnsi="Times New Roman" w:cs="Times New Roman"/>
          <w:i/>
          <w:iCs/>
          <w:lang w:val="en-GB" w:eastAsia="en-GB"/>
        </w:rPr>
        <w:t>Research methods for business students</w:t>
      </w:r>
      <w:r w:rsidRPr="00663F90">
        <w:rPr>
          <w:rFonts w:ascii="Times New Roman" w:hAnsi="Times New Roman" w:cs="Times New Roman"/>
          <w:lang w:val="en-GB" w:eastAsia="en-GB"/>
        </w:rPr>
        <w:t xml:space="preserve">. 9th </w:t>
      </w:r>
      <w:proofErr w:type="spellStart"/>
      <w:r w:rsidRPr="00663F90">
        <w:rPr>
          <w:rFonts w:ascii="Times New Roman" w:hAnsi="Times New Roman" w:cs="Times New Roman"/>
          <w:lang w:val="en-GB" w:eastAsia="en-GB"/>
        </w:rPr>
        <w:t>edn</w:t>
      </w:r>
      <w:proofErr w:type="spellEnd"/>
      <w:r w:rsidRPr="00663F90">
        <w:rPr>
          <w:rFonts w:ascii="Times New Roman" w:hAnsi="Times New Roman" w:cs="Times New Roman"/>
          <w:lang w:val="en-GB" w:eastAsia="en-GB"/>
        </w:rPr>
        <w:t xml:space="preserve">. Harlow: Pearson. Available at: </w:t>
      </w:r>
      <w:hyperlink r:id="rId48" w:history="1">
        <w:r w:rsidRPr="00663F90">
          <w:rPr>
            <w:rFonts w:ascii="Times New Roman" w:hAnsi="Times New Roman" w:cs="Times New Roman"/>
            <w:color w:val="0000FF"/>
            <w:u w:val="single"/>
            <w:lang w:val="en-GB" w:eastAsia="en-GB"/>
          </w:rPr>
          <w:t>https://www.pearson.com/en-gb/subject-catalog/p/research-methods-for-business-students/P200000010080/9781292402741</w:t>
        </w:r>
      </w:hyperlink>
      <w:r w:rsidRPr="00663F90">
        <w:rPr>
          <w:rFonts w:ascii="Times New Roman" w:hAnsi="Times New Roman" w:cs="Times New Roman"/>
          <w:lang w:val="en-GB" w:eastAsia="en-GB"/>
        </w:rPr>
        <w:t xml:space="preserve"> (Accessed: 19 September 2026). (</w:t>
      </w:r>
      <w:hyperlink r:id="rId49" w:history="1">
        <w:r w:rsidRPr="00663F90">
          <w:rPr>
            <w:rFonts w:ascii="Times New Roman" w:hAnsi="Times New Roman" w:cs="Times New Roman"/>
            <w:color w:val="0000FF"/>
            <w:u w:val="single"/>
            <w:lang w:val="en-GB" w:eastAsia="en-GB"/>
          </w:rPr>
          <w:t>Pearson</w:t>
        </w:r>
      </w:hyperlink>
      <w:r w:rsidRPr="00663F90">
        <w:rPr>
          <w:rFonts w:ascii="Times New Roman" w:hAnsi="Times New Roman" w:cs="Times New Roman"/>
          <w:lang w:val="en-GB" w:eastAsia="en-GB"/>
        </w:rPr>
        <w:t>⁠</w:t>
      </w:r>
      <w:r w:rsidRPr="00663F90">
        <w:rPr>
          <w:rFonts w:ascii="Times New Roman" w:hAnsi="Times New Roman" w:cs="Times New Roman"/>
          <w:noProof/>
          <w:lang w:val="en-GB" w:eastAsia="en-GB"/>
        </w:rPr>
        <mc:AlternateContent>
          <mc:Choice Requires="wps">
            <w:drawing>
              <wp:inline distT="0" distB="0" distL="0" distR="0" wp14:anchorId="066BA59C" wp14:editId="6ABD1508">
                <wp:extent cx="307975" cy="307975"/>
                <wp:effectExtent l="0" t="0" r="0" b="0"/>
                <wp:docPr id="48740800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4" style="width:24.25pt;height:24.2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1C69E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o:lock v:ext="edit" aspectratio="t"/>
                <w10:anchorlock/>
              </v:rect>
            </w:pict>
          </mc:Fallback>
        </mc:AlternateContent>
      </w:r>
      <w:r w:rsidRPr="00663F90">
        <w:rPr>
          <w:rFonts w:ascii="Times New Roman" w:hAnsi="Times New Roman" w:cs="Times New Roman"/>
          <w:lang w:val="en-GB" w:eastAsia="en-GB"/>
        </w:rPr>
        <w:t>)</w:t>
      </w:r>
    </w:p>
    <w:p w14:paraId="3F818F77" w14:textId="77777777" w:rsidR="00663F90" w:rsidRPr="00663F90" w:rsidRDefault="00663F90" w:rsidP="00663F90">
      <w:pPr>
        <w:spacing w:before="100" w:beforeAutospacing="1" w:after="100" w:afterAutospacing="1" w:line="240" w:lineRule="auto"/>
        <w:rPr>
          <w:rFonts w:ascii="Times New Roman" w:hAnsi="Times New Roman" w:cs="Times New Roman"/>
          <w:lang w:val="en-GB" w:eastAsia="en-GB"/>
        </w:rPr>
      </w:pPr>
      <w:proofErr w:type="spellStart"/>
      <w:r w:rsidRPr="00663F90">
        <w:rPr>
          <w:rFonts w:ascii="Times New Roman" w:hAnsi="Times New Roman" w:cs="Times New Roman"/>
          <w:b/>
          <w:bCs/>
          <w:lang w:val="en-GB" w:eastAsia="en-GB"/>
        </w:rPr>
        <w:t>Osterwalder</w:t>
      </w:r>
      <w:proofErr w:type="spellEnd"/>
      <w:r w:rsidRPr="00663F90">
        <w:rPr>
          <w:rFonts w:ascii="Times New Roman" w:hAnsi="Times New Roman" w:cs="Times New Roman"/>
          <w:b/>
          <w:bCs/>
          <w:lang w:val="en-GB" w:eastAsia="en-GB"/>
        </w:rPr>
        <w:t xml:space="preserve">, A. and </w:t>
      </w:r>
      <w:proofErr w:type="spellStart"/>
      <w:r w:rsidRPr="00663F90">
        <w:rPr>
          <w:rFonts w:ascii="Times New Roman" w:hAnsi="Times New Roman" w:cs="Times New Roman"/>
          <w:b/>
          <w:bCs/>
          <w:lang w:val="en-GB" w:eastAsia="en-GB"/>
        </w:rPr>
        <w:t>Pigneur</w:t>
      </w:r>
      <w:proofErr w:type="spellEnd"/>
      <w:r w:rsidRPr="00663F90">
        <w:rPr>
          <w:rFonts w:ascii="Times New Roman" w:hAnsi="Times New Roman" w:cs="Times New Roman"/>
          <w:b/>
          <w:bCs/>
          <w:lang w:val="en-GB" w:eastAsia="en-GB"/>
        </w:rPr>
        <w:t>, Y. (2010)</w:t>
      </w:r>
      <w:r w:rsidRPr="00663F90">
        <w:rPr>
          <w:rFonts w:ascii="Times New Roman" w:hAnsi="Times New Roman" w:cs="Times New Roman"/>
          <w:lang w:val="en-GB" w:eastAsia="en-GB"/>
        </w:rPr>
        <w:t xml:space="preserve"> </w:t>
      </w:r>
      <w:r w:rsidRPr="00663F90">
        <w:rPr>
          <w:rFonts w:ascii="Times New Roman" w:hAnsi="Times New Roman" w:cs="Times New Roman"/>
          <w:i/>
          <w:iCs/>
          <w:lang w:val="en-GB" w:eastAsia="en-GB"/>
        </w:rPr>
        <w:t>Business model generation: A handbook for visionaries, game changers, and challengers</w:t>
      </w:r>
      <w:r w:rsidRPr="00663F90">
        <w:rPr>
          <w:rFonts w:ascii="Times New Roman" w:hAnsi="Times New Roman" w:cs="Times New Roman"/>
          <w:lang w:val="en-GB" w:eastAsia="en-GB"/>
        </w:rPr>
        <w:t xml:space="preserve">. Hoboken, NJ: John Wiley &amp; Sons. Available at: </w:t>
      </w:r>
      <w:hyperlink r:id="rId50" w:history="1">
        <w:r w:rsidRPr="00663F90">
          <w:rPr>
            <w:rFonts w:ascii="Times New Roman" w:hAnsi="Times New Roman" w:cs="Times New Roman"/>
            <w:color w:val="0000FF"/>
            <w:u w:val="single"/>
            <w:lang w:val="en-GB" w:eastAsia="en-GB"/>
          </w:rPr>
          <w:t>https://www.wiley-vch.de/en?isbn=9780470876411&amp;option=com_eshop&amp;view=product</w:t>
        </w:r>
      </w:hyperlink>
      <w:r w:rsidRPr="00663F90">
        <w:rPr>
          <w:rFonts w:ascii="Times New Roman" w:hAnsi="Times New Roman" w:cs="Times New Roman"/>
          <w:lang w:val="en-GB" w:eastAsia="en-GB"/>
        </w:rPr>
        <w:t xml:space="preserve"> (Accessed: 19 September 2026). (</w:t>
      </w:r>
      <w:hyperlink r:id="rId51" w:history="1">
        <w:r w:rsidRPr="00663F90">
          <w:rPr>
            <w:rFonts w:ascii="Times New Roman" w:hAnsi="Times New Roman" w:cs="Times New Roman"/>
            <w:color w:val="0000FF"/>
            <w:u w:val="single"/>
            <w:lang w:val="en-GB" w:eastAsia="en-GB"/>
          </w:rPr>
          <w:t>Wiley</w:t>
        </w:r>
      </w:hyperlink>
      <w:r w:rsidRPr="00663F90">
        <w:rPr>
          <w:rFonts w:ascii="Times New Roman" w:hAnsi="Times New Roman" w:cs="Times New Roman"/>
          <w:lang w:val="en-GB" w:eastAsia="en-GB"/>
        </w:rPr>
        <w:t>⁠</w:t>
      </w:r>
      <w:r w:rsidRPr="00663F90">
        <w:rPr>
          <w:rFonts w:ascii="Times New Roman" w:hAnsi="Times New Roman" w:cs="Times New Roman"/>
          <w:noProof/>
          <w:lang w:val="en-GB" w:eastAsia="en-GB"/>
        </w:rPr>
        <mc:AlternateContent>
          <mc:Choice Requires="wps">
            <w:drawing>
              <wp:inline distT="0" distB="0" distL="0" distR="0" wp14:anchorId="72DCB90F" wp14:editId="18B45688">
                <wp:extent cx="307975" cy="307975"/>
                <wp:effectExtent l="0" t="0" r="0" b="0"/>
                <wp:docPr id="182924919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3" style="width:24.25pt;height:24.2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58C222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o:lock v:ext="edit" aspectratio="t"/>
                <w10:anchorlock/>
              </v:rect>
            </w:pict>
          </mc:Fallback>
        </mc:AlternateContent>
      </w:r>
      <w:r w:rsidRPr="00663F90">
        <w:rPr>
          <w:rFonts w:ascii="Times New Roman" w:hAnsi="Times New Roman" w:cs="Times New Roman"/>
          <w:lang w:val="en-GB" w:eastAsia="en-GB"/>
        </w:rPr>
        <w:t>)</w:t>
      </w:r>
    </w:p>
    <w:p w14:paraId="68699734" w14:textId="77777777" w:rsidR="00663F90" w:rsidRPr="00663F90" w:rsidRDefault="00663F90" w:rsidP="00663F90">
      <w:pPr>
        <w:spacing w:before="100" w:beforeAutospacing="1" w:after="100" w:afterAutospacing="1" w:line="240" w:lineRule="auto"/>
        <w:rPr>
          <w:rFonts w:ascii="Times New Roman" w:hAnsi="Times New Roman" w:cs="Times New Roman"/>
          <w:lang w:val="en-GB" w:eastAsia="en-GB"/>
        </w:rPr>
      </w:pPr>
      <w:r w:rsidRPr="00663F90">
        <w:rPr>
          <w:rFonts w:ascii="Times New Roman" w:hAnsi="Times New Roman" w:cs="Times New Roman"/>
          <w:b/>
          <w:bCs/>
          <w:lang w:val="en-GB" w:eastAsia="en-GB"/>
        </w:rPr>
        <w:t>Porter, M.E. (1980)</w:t>
      </w:r>
      <w:r w:rsidRPr="00663F90">
        <w:rPr>
          <w:rFonts w:ascii="Times New Roman" w:hAnsi="Times New Roman" w:cs="Times New Roman"/>
          <w:lang w:val="en-GB" w:eastAsia="en-GB"/>
        </w:rPr>
        <w:t xml:space="preserve"> </w:t>
      </w:r>
      <w:r w:rsidRPr="00663F90">
        <w:rPr>
          <w:rFonts w:ascii="Times New Roman" w:hAnsi="Times New Roman" w:cs="Times New Roman"/>
          <w:i/>
          <w:iCs/>
          <w:lang w:val="en-GB" w:eastAsia="en-GB"/>
        </w:rPr>
        <w:t>Competitive strategy: Techniques for analysing industries and competitors</w:t>
      </w:r>
      <w:r w:rsidRPr="00663F90">
        <w:rPr>
          <w:rFonts w:ascii="Times New Roman" w:hAnsi="Times New Roman" w:cs="Times New Roman"/>
          <w:lang w:val="en-GB" w:eastAsia="en-GB"/>
        </w:rPr>
        <w:t>. New York: Free Press.</w:t>
      </w:r>
    </w:p>
    <w:p w14:paraId="35DA90F7" w14:textId="77777777" w:rsidR="00663F90" w:rsidRPr="00663F90" w:rsidRDefault="00663F90" w:rsidP="00663F90">
      <w:pPr>
        <w:spacing w:before="100" w:beforeAutospacing="1" w:after="100" w:afterAutospacing="1" w:line="240" w:lineRule="auto"/>
        <w:rPr>
          <w:rFonts w:ascii="Times New Roman" w:hAnsi="Times New Roman" w:cs="Times New Roman"/>
          <w:lang w:val="en-GB" w:eastAsia="en-GB"/>
        </w:rPr>
      </w:pPr>
      <w:r w:rsidRPr="00663F90">
        <w:rPr>
          <w:rFonts w:ascii="Times New Roman" w:hAnsi="Times New Roman" w:cs="Times New Roman"/>
          <w:b/>
          <w:bCs/>
          <w:lang w:val="en-GB" w:eastAsia="en-GB"/>
        </w:rPr>
        <w:t>Porter, M.E. (2008)</w:t>
      </w:r>
      <w:r w:rsidRPr="00663F90">
        <w:rPr>
          <w:rFonts w:ascii="Times New Roman" w:hAnsi="Times New Roman" w:cs="Times New Roman"/>
          <w:lang w:val="en-GB" w:eastAsia="en-GB"/>
        </w:rPr>
        <w:t xml:space="preserve"> ‘The five competitive forces that shape strategy’, </w:t>
      </w:r>
      <w:r w:rsidRPr="00663F90">
        <w:rPr>
          <w:rFonts w:ascii="Times New Roman" w:hAnsi="Times New Roman" w:cs="Times New Roman"/>
          <w:i/>
          <w:iCs/>
          <w:lang w:val="en-GB" w:eastAsia="en-GB"/>
        </w:rPr>
        <w:t>Harvard Business Review</w:t>
      </w:r>
      <w:r w:rsidRPr="00663F90">
        <w:rPr>
          <w:rFonts w:ascii="Times New Roman" w:hAnsi="Times New Roman" w:cs="Times New Roman"/>
          <w:lang w:val="en-GB" w:eastAsia="en-GB"/>
        </w:rPr>
        <w:t xml:space="preserve">, 86(1), pp. 78–93. Available at: </w:t>
      </w:r>
      <w:hyperlink r:id="rId52" w:history="1">
        <w:r w:rsidRPr="00663F90">
          <w:rPr>
            <w:rFonts w:ascii="Times New Roman" w:hAnsi="Times New Roman" w:cs="Times New Roman"/>
            <w:color w:val="0000FF"/>
            <w:u w:val="single"/>
            <w:lang w:val="en-GB" w:eastAsia="en-GB"/>
          </w:rPr>
          <w:t>https://hbr.org/2008/01/the-five-competitive-forces-that-shape-strategy</w:t>
        </w:r>
      </w:hyperlink>
      <w:r w:rsidRPr="00663F90">
        <w:rPr>
          <w:rFonts w:ascii="Times New Roman" w:hAnsi="Times New Roman" w:cs="Times New Roman"/>
          <w:lang w:val="en-GB" w:eastAsia="en-GB"/>
        </w:rPr>
        <w:t xml:space="preserve"> (Accessed: 19 September 2026).</w:t>
      </w:r>
    </w:p>
    <w:p w14:paraId="1CF81CDD" w14:textId="77777777" w:rsidR="00663F90" w:rsidRPr="00663F90" w:rsidRDefault="00663F90" w:rsidP="00663F90">
      <w:pPr>
        <w:spacing w:before="100" w:beforeAutospacing="1" w:after="100" w:afterAutospacing="1" w:line="240" w:lineRule="auto"/>
        <w:rPr>
          <w:rFonts w:ascii="Times New Roman" w:hAnsi="Times New Roman" w:cs="Times New Roman"/>
          <w:lang w:val="en-GB" w:eastAsia="en-GB"/>
        </w:rPr>
      </w:pPr>
      <w:r w:rsidRPr="00663F90">
        <w:rPr>
          <w:rFonts w:ascii="Times New Roman" w:hAnsi="Times New Roman" w:cs="Times New Roman"/>
          <w:b/>
          <w:bCs/>
          <w:lang w:val="en-GB" w:eastAsia="en-GB"/>
        </w:rPr>
        <w:t>UK Research and Innovation (UKRI) (2026)</w:t>
      </w:r>
      <w:r w:rsidRPr="00663F90">
        <w:rPr>
          <w:rFonts w:ascii="Times New Roman" w:hAnsi="Times New Roman" w:cs="Times New Roman"/>
          <w:lang w:val="en-GB" w:eastAsia="en-GB"/>
        </w:rPr>
        <w:t xml:space="preserve"> </w:t>
      </w:r>
      <w:r w:rsidRPr="00663F90">
        <w:rPr>
          <w:rFonts w:ascii="Times New Roman" w:hAnsi="Times New Roman" w:cs="Times New Roman"/>
          <w:i/>
          <w:iCs/>
          <w:lang w:val="en-GB" w:eastAsia="en-GB"/>
        </w:rPr>
        <w:t>Consent – ESRC</w:t>
      </w:r>
      <w:r w:rsidRPr="00663F90">
        <w:rPr>
          <w:rFonts w:ascii="Times New Roman" w:hAnsi="Times New Roman" w:cs="Times New Roman"/>
          <w:lang w:val="en-GB" w:eastAsia="en-GB"/>
        </w:rPr>
        <w:t xml:space="preserve">. Available at: </w:t>
      </w:r>
      <w:hyperlink r:id="rId53" w:history="1">
        <w:r w:rsidRPr="00663F90">
          <w:rPr>
            <w:rFonts w:ascii="Times New Roman" w:hAnsi="Times New Roman" w:cs="Times New Roman"/>
            <w:color w:val="0000FF"/>
            <w:u w:val="single"/>
            <w:lang w:val="en-GB" w:eastAsia="en-GB"/>
          </w:rPr>
          <w:t>https://www.ukri.org/councils/esrc/guidance-for-applicants/research-ethics-guidance/consent/</w:t>
        </w:r>
      </w:hyperlink>
      <w:r w:rsidRPr="00663F90">
        <w:rPr>
          <w:rFonts w:ascii="Times New Roman" w:hAnsi="Times New Roman" w:cs="Times New Roman"/>
          <w:lang w:val="en-GB" w:eastAsia="en-GB"/>
        </w:rPr>
        <w:t xml:space="preserve"> (Accessed: 19 September 2026). (</w:t>
      </w:r>
      <w:hyperlink r:id="rId54" w:history="1">
        <w:r w:rsidRPr="00663F90">
          <w:rPr>
            <w:rFonts w:ascii="Times New Roman" w:hAnsi="Times New Roman" w:cs="Times New Roman"/>
            <w:color w:val="0000FF"/>
            <w:u w:val="single"/>
            <w:lang w:val="en-GB" w:eastAsia="en-GB"/>
          </w:rPr>
          <w:t>UKRI</w:t>
        </w:r>
      </w:hyperlink>
      <w:r w:rsidRPr="00663F90">
        <w:rPr>
          <w:rFonts w:ascii="Times New Roman" w:hAnsi="Times New Roman" w:cs="Times New Roman"/>
          <w:lang w:val="en-GB" w:eastAsia="en-GB"/>
        </w:rPr>
        <w:t>⁠</w:t>
      </w:r>
      <w:r w:rsidRPr="00663F90">
        <w:rPr>
          <w:rFonts w:ascii="Times New Roman" w:hAnsi="Times New Roman" w:cs="Times New Roman"/>
          <w:noProof/>
          <w:lang w:val="en-GB" w:eastAsia="en-GB"/>
        </w:rPr>
        <mc:AlternateContent>
          <mc:Choice Requires="wps">
            <w:drawing>
              <wp:inline distT="0" distB="0" distL="0" distR="0" wp14:anchorId="59687067" wp14:editId="16AD06D2">
                <wp:extent cx="307975" cy="307975"/>
                <wp:effectExtent l="0" t="0" r="0" b="0"/>
                <wp:docPr id="140540876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2" style="width:24.25pt;height:24.2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0F9C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o:lock v:ext="edit" aspectratio="t"/>
                <w10:anchorlock/>
              </v:rect>
            </w:pict>
          </mc:Fallback>
        </mc:AlternateContent>
      </w:r>
      <w:r w:rsidRPr="00663F90">
        <w:rPr>
          <w:rFonts w:ascii="Times New Roman" w:hAnsi="Times New Roman" w:cs="Times New Roman"/>
          <w:lang w:val="en-GB" w:eastAsia="en-GB"/>
        </w:rPr>
        <w:t>)</w:t>
      </w:r>
    </w:p>
    <w:p w14:paraId="7578088C" w14:textId="77777777" w:rsidR="00663F90" w:rsidRPr="00663F90" w:rsidRDefault="00663F90" w:rsidP="00663F90">
      <w:pPr>
        <w:spacing w:before="100" w:beforeAutospacing="1" w:after="100" w:afterAutospacing="1" w:line="240" w:lineRule="auto"/>
        <w:rPr>
          <w:rFonts w:ascii="Times New Roman" w:hAnsi="Times New Roman" w:cs="Times New Roman"/>
          <w:lang w:val="en-GB" w:eastAsia="en-GB"/>
        </w:rPr>
      </w:pPr>
      <w:r w:rsidRPr="00663F90">
        <w:rPr>
          <w:rFonts w:ascii="Times New Roman" w:hAnsi="Times New Roman" w:cs="Times New Roman"/>
          <w:b/>
          <w:bCs/>
          <w:lang w:val="en-GB" w:eastAsia="en-GB"/>
        </w:rPr>
        <w:t>UK Research and Innovation (UKRI) (2026)</w:t>
      </w:r>
      <w:r w:rsidRPr="00663F90">
        <w:rPr>
          <w:rFonts w:ascii="Times New Roman" w:hAnsi="Times New Roman" w:cs="Times New Roman"/>
          <w:lang w:val="en-GB" w:eastAsia="en-GB"/>
        </w:rPr>
        <w:t xml:space="preserve"> </w:t>
      </w:r>
      <w:r w:rsidRPr="00663F90">
        <w:rPr>
          <w:rFonts w:ascii="Times New Roman" w:hAnsi="Times New Roman" w:cs="Times New Roman"/>
          <w:i/>
          <w:iCs/>
          <w:lang w:val="en-GB" w:eastAsia="en-GB"/>
        </w:rPr>
        <w:t>Our principles: researchers and research teams</w:t>
      </w:r>
      <w:r w:rsidRPr="00663F90">
        <w:rPr>
          <w:rFonts w:ascii="Times New Roman" w:hAnsi="Times New Roman" w:cs="Times New Roman"/>
          <w:lang w:val="en-GB" w:eastAsia="en-GB"/>
        </w:rPr>
        <w:t xml:space="preserve">. Available at: </w:t>
      </w:r>
      <w:hyperlink r:id="rId55" w:history="1">
        <w:r w:rsidRPr="00663F90">
          <w:rPr>
            <w:rFonts w:ascii="Times New Roman" w:hAnsi="Times New Roman" w:cs="Times New Roman"/>
            <w:color w:val="0000FF"/>
            <w:u w:val="single"/>
            <w:lang w:val="en-GB" w:eastAsia="en-GB"/>
          </w:rPr>
          <w:t>https://www.ukri.org/councils/esrc/guidance-for-applicants/research-ethics-guidance/researchers-and-research-teams/our-principles-researchers-and-research-teams/</w:t>
        </w:r>
      </w:hyperlink>
      <w:r w:rsidRPr="00663F90">
        <w:rPr>
          <w:rFonts w:ascii="Times New Roman" w:hAnsi="Times New Roman" w:cs="Times New Roman"/>
          <w:lang w:val="en-GB" w:eastAsia="en-GB"/>
        </w:rPr>
        <w:t xml:space="preserve"> (Accessed: 19 September 2026). (</w:t>
      </w:r>
      <w:hyperlink r:id="rId56" w:history="1">
        <w:r w:rsidRPr="00663F90">
          <w:rPr>
            <w:rFonts w:ascii="Times New Roman" w:hAnsi="Times New Roman" w:cs="Times New Roman"/>
            <w:color w:val="0000FF"/>
            <w:u w:val="single"/>
            <w:lang w:val="en-GB" w:eastAsia="en-GB"/>
          </w:rPr>
          <w:t>UKRI</w:t>
        </w:r>
      </w:hyperlink>
      <w:r w:rsidRPr="00663F90">
        <w:rPr>
          <w:rFonts w:ascii="Times New Roman" w:hAnsi="Times New Roman" w:cs="Times New Roman"/>
          <w:lang w:val="en-GB" w:eastAsia="en-GB"/>
        </w:rPr>
        <w:t>⁠</w:t>
      </w:r>
      <w:r w:rsidRPr="00663F90">
        <w:rPr>
          <w:rFonts w:ascii="Times New Roman" w:hAnsi="Times New Roman" w:cs="Times New Roman"/>
          <w:noProof/>
          <w:lang w:val="en-GB" w:eastAsia="en-GB"/>
        </w:rPr>
        <mc:AlternateContent>
          <mc:Choice Requires="wps">
            <w:drawing>
              <wp:inline distT="0" distB="0" distL="0" distR="0" wp14:anchorId="06EB733F" wp14:editId="11B0D9E8">
                <wp:extent cx="307975" cy="307975"/>
                <wp:effectExtent l="0" t="0" r="0" b="0"/>
                <wp:docPr id="209739094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1" style="width:24.25pt;height:24.2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2BA53F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o:lock v:ext="edit" aspectratio="t"/>
                <w10:anchorlock/>
              </v:rect>
            </w:pict>
          </mc:Fallback>
        </mc:AlternateContent>
      </w:r>
      <w:r w:rsidRPr="00663F90">
        <w:rPr>
          <w:rFonts w:ascii="Times New Roman" w:hAnsi="Times New Roman" w:cs="Times New Roman"/>
          <w:lang w:val="en-GB" w:eastAsia="en-GB"/>
        </w:rPr>
        <w:t>)</w:t>
      </w:r>
    </w:p>
    <w:p w14:paraId="007205CA" w14:textId="77777777" w:rsidR="00B2749E" w:rsidRPr="00B2749E" w:rsidRDefault="00B2749E" w:rsidP="00B2749E">
      <w:pPr>
        <w:spacing w:before="100" w:beforeAutospacing="1" w:after="100" w:afterAutospacing="1" w:line="240" w:lineRule="auto"/>
        <w:rPr>
          <w:rFonts w:ascii="Times New Roman" w:hAnsi="Times New Roman" w:cs="Times New Roman"/>
          <w:lang w:val="en-GB" w:eastAsia="en-GB"/>
        </w:rPr>
      </w:pPr>
      <w:r w:rsidRPr="00B2749E">
        <w:rPr>
          <w:rFonts w:ascii="Times New Roman" w:hAnsi="Times New Roman" w:cs="Times New Roman"/>
          <w:lang w:val="en-GB" w:eastAsia="en-GB"/>
        </w:rPr>
        <w:lastRenderedPageBreak/>
        <w:t xml:space="preserve">Department for Environment, Food &amp; Rural Affairs (2024) </w:t>
      </w:r>
      <w:r w:rsidRPr="00B2749E">
        <w:rPr>
          <w:rFonts w:ascii="Times New Roman" w:hAnsi="Times New Roman" w:cs="Times New Roman"/>
          <w:i/>
          <w:iCs/>
          <w:lang w:val="en-GB" w:eastAsia="en-GB"/>
        </w:rPr>
        <w:t>United Kingdom Food Security Report 2024</w:t>
      </w:r>
      <w:r w:rsidRPr="00B2749E">
        <w:rPr>
          <w:rFonts w:ascii="Times New Roman" w:hAnsi="Times New Roman" w:cs="Times New Roman"/>
          <w:lang w:val="en-GB" w:eastAsia="en-GB"/>
        </w:rPr>
        <w:t xml:space="preserve">. London: Department for Environment, Food &amp; Rural Affairs. Available at: </w:t>
      </w:r>
      <w:hyperlink r:id="rId57" w:history="1">
        <w:r w:rsidRPr="00B2749E">
          <w:rPr>
            <w:rFonts w:ascii="Times New Roman" w:hAnsi="Times New Roman" w:cs="Times New Roman"/>
            <w:color w:val="0000FF"/>
            <w:u w:val="single"/>
            <w:lang w:val="en-GB" w:eastAsia="en-GB"/>
          </w:rPr>
          <w:t>https://www.gov.uk/government/statistics/united-kingdom-food-security-report-2024</w:t>
        </w:r>
      </w:hyperlink>
      <w:r w:rsidRPr="00B2749E">
        <w:rPr>
          <w:rFonts w:ascii="Times New Roman" w:hAnsi="Times New Roman" w:cs="Times New Roman"/>
          <w:lang w:val="en-GB" w:eastAsia="en-GB"/>
        </w:rPr>
        <w:t xml:space="preserve"> (Accessed: 19 September 2026). </w:t>
      </w:r>
    </w:p>
    <w:p w14:paraId="3154C91C" w14:textId="77777777" w:rsidR="00B2749E" w:rsidRPr="00B2749E" w:rsidRDefault="00B2749E" w:rsidP="00B2749E">
      <w:pPr>
        <w:spacing w:before="100" w:beforeAutospacing="1" w:after="100" w:afterAutospacing="1" w:line="240" w:lineRule="auto"/>
        <w:rPr>
          <w:rFonts w:ascii="Times New Roman" w:hAnsi="Times New Roman" w:cs="Times New Roman"/>
          <w:lang w:val="en-GB" w:eastAsia="en-GB"/>
        </w:rPr>
      </w:pPr>
      <w:r w:rsidRPr="00B2749E">
        <w:rPr>
          <w:rFonts w:ascii="Times New Roman" w:hAnsi="Times New Roman" w:cs="Times New Roman"/>
          <w:lang w:val="en-GB" w:eastAsia="en-GB"/>
        </w:rPr>
        <w:t xml:space="preserve">Department for Environment, Food &amp; Rural Affairs (2024) </w:t>
      </w:r>
      <w:r w:rsidRPr="00B2749E">
        <w:rPr>
          <w:rFonts w:ascii="Times New Roman" w:hAnsi="Times New Roman" w:cs="Times New Roman"/>
          <w:i/>
          <w:iCs/>
          <w:lang w:val="en-GB" w:eastAsia="en-GB"/>
        </w:rPr>
        <w:t>United Kingdom Food Security Report 2024: Theme 2 – UK Food Supply Sources</w:t>
      </w:r>
      <w:r w:rsidRPr="00B2749E">
        <w:rPr>
          <w:rFonts w:ascii="Times New Roman" w:hAnsi="Times New Roman" w:cs="Times New Roman"/>
          <w:lang w:val="en-GB" w:eastAsia="en-GB"/>
        </w:rPr>
        <w:t xml:space="preserve">. London: Department for Environment, Food &amp; Rural Affairs. Available at: </w:t>
      </w:r>
      <w:hyperlink r:id="rId58" w:history="1">
        <w:r w:rsidRPr="00B2749E">
          <w:rPr>
            <w:rFonts w:ascii="Times New Roman" w:hAnsi="Times New Roman" w:cs="Times New Roman"/>
            <w:color w:val="0000FF"/>
            <w:u w:val="single"/>
            <w:lang w:val="en-GB" w:eastAsia="en-GB"/>
          </w:rPr>
          <w:t>https://www.gov.uk/government/statistics/united-kingdom-food-security-report-2024/united-kingdom-food-security-report-2024-theme-2-uk-food-supply-sources</w:t>
        </w:r>
      </w:hyperlink>
      <w:r w:rsidRPr="00B2749E">
        <w:rPr>
          <w:rFonts w:ascii="Times New Roman" w:hAnsi="Times New Roman" w:cs="Times New Roman"/>
          <w:lang w:val="en-GB" w:eastAsia="en-GB"/>
        </w:rPr>
        <w:t xml:space="preserve"> (Accessed: 19 September 2026). </w:t>
      </w:r>
    </w:p>
    <w:p w14:paraId="1CB40FE4" w14:textId="77777777" w:rsidR="00B2749E" w:rsidRPr="00B2749E" w:rsidRDefault="00B2749E" w:rsidP="00B2749E">
      <w:pPr>
        <w:spacing w:before="100" w:beforeAutospacing="1" w:after="100" w:afterAutospacing="1" w:line="240" w:lineRule="auto"/>
        <w:rPr>
          <w:rFonts w:ascii="Times New Roman" w:hAnsi="Times New Roman" w:cs="Times New Roman"/>
          <w:lang w:val="en-GB" w:eastAsia="en-GB"/>
        </w:rPr>
      </w:pPr>
      <w:r w:rsidRPr="00B2749E">
        <w:rPr>
          <w:rFonts w:ascii="Times New Roman" w:hAnsi="Times New Roman" w:cs="Times New Roman"/>
          <w:lang w:val="en-GB" w:eastAsia="en-GB"/>
        </w:rPr>
        <w:t xml:space="preserve">Food Standards Agency (2026) </w:t>
      </w:r>
      <w:r w:rsidRPr="00B2749E">
        <w:rPr>
          <w:rFonts w:ascii="Times New Roman" w:hAnsi="Times New Roman" w:cs="Times New Roman"/>
          <w:i/>
          <w:iCs/>
          <w:lang w:val="en-GB" w:eastAsia="en-GB"/>
        </w:rPr>
        <w:t>Food and You 2: Wave 11 key findings</w:t>
      </w:r>
      <w:r w:rsidRPr="00B2749E">
        <w:rPr>
          <w:rFonts w:ascii="Times New Roman" w:hAnsi="Times New Roman" w:cs="Times New Roman"/>
          <w:lang w:val="en-GB" w:eastAsia="en-GB"/>
        </w:rPr>
        <w:t xml:space="preserve">. London: Food Standards Agency. Available at: </w:t>
      </w:r>
      <w:hyperlink r:id="rId59" w:history="1">
        <w:r w:rsidRPr="00B2749E">
          <w:rPr>
            <w:rFonts w:ascii="Times New Roman" w:hAnsi="Times New Roman" w:cs="Times New Roman"/>
            <w:color w:val="0000FF"/>
            <w:u w:val="single"/>
            <w:lang w:val="en-GB" w:eastAsia="en-GB"/>
          </w:rPr>
          <w:t>https://www.food.gov.uk/research/food-and-you-2/food-and-you-2-wave-11-key-findings</w:t>
        </w:r>
      </w:hyperlink>
      <w:r w:rsidRPr="00B2749E">
        <w:rPr>
          <w:rFonts w:ascii="Times New Roman" w:hAnsi="Times New Roman" w:cs="Times New Roman"/>
          <w:lang w:val="en-GB" w:eastAsia="en-GB"/>
        </w:rPr>
        <w:t xml:space="preserve"> (Accessed: 19 September 2026). </w:t>
      </w:r>
    </w:p>
    <w:p w14:paraId="42D25F34" w14:textId="77777777" w:rsidR="00B2749E" w:rsidRPr="00B2749E" w:rsidRDefault="00B2749E" w:rsidP="00B2749E">
      <w:pPr>
        <w:spacing w:before="100" w:beforeAutospacing="1" w:after="100" w:afterAutospacing="1" w:line="240" w:lineRule="auto"/>
        <w:rPr>
          <w:rFonts w:ascii="Times New Roman" w:hAnsi="Times New Roman" w:cs="Times New Roman"/>
          <w:lang w:val="en-GB" w:eastAsia="en-GB"/>
        </w:rPr>
      </w:pPr>
      <w:r w:rsidRPr="00B2749E">
        <w:rPr>
          <w:rFonts w:ascii="Times New Roman" w:hAnsi="Times New Roman" w:cs="Times New Roman"/>
          <w:lang w:val="en-GB" w:eastAsia="en-GB"/>
        </w:rPr>
        <w:t xml:space="preserve">Grand View Research (2026) </w:t>
      </w:r>
      <w:r w:rsidRPr="00B2749E">
        <w:rPr>
          <w:rFonts w:ascii="Times New Roman" w:hAnsi="Times New Roman" w:cs="Times New Roman"/>
          <w:i/>
          <w:iCs/>
          <w:lang w:val="en-GB" w:eastAsia="en-GB"/>
        </w:rPr>
        <w:t>U.K. Meal Kit Delivery Services Market Size &amp; Outlook, 2033</w:t>
      </w:r>
      <w:r w:rsidRPr="00B2749E">
        <w:rPr>
          <w:rFonts w:ascii="Times New Roman" w:hAnsi="Times New Roman" w:cs="Times New Roman"/>
          <w:lang w:val="en-GB" w:eastAsia="en-GB"/>
        </w:rPr>
        <w:t xml:space="preserve">. San Francisco, CA: Grand View Research. Available at: </w:t>
      </w:r>
      <w:hyperlink r:id="rId60" w:history="1">
        <w:r w:rsidRPr="00B2749E">
          <w:rPr>
            <w:rFonts w:ascii="Times New Roman" w:hAnsi="Times New Roman" w:cs="Times New Roman"/>
            <w:color w:val="0000FF"/>
            <w:u w:val="single"/>
            <w:lang w:val="en-GB" w:eastAsia="en-GB"/>
          </w:rPr>
          <w:t>https://www.grandviewresearch.com/horizon/outlook/meal-kit-delivery-services-market/uk</w:t>
        </w:r>
      </w:hyperlink>
      <w:r w:rsidRPr="00B2749E">
        <w:rPr>
          <w:rFonts w:ascii="Times New Roman" w:hAnsi="Times New Roman" w:cs="Times New Roman"/>
          <w:lang w:val="en-GB" w:eastAsia="en-GB"/>
        </w:rPr>
        <w:t xml:space="preserve"> (Accessed: 19 September 2026). </w:t>
      </w:r>
    </w:p>
    <w:p w14:paraId="7291A165" w14:textId="77777777" w:rsidR="00BA2926" w:rsidRPr="00BA2926" w:rsidRDefault="00BA2926" w:rsidP="00BA2926">
      <w:pPr>
        <w:spacing w:before="100" w:beforeAutospacing="1" w:after="100" w:afterAutospacing="1" w:line="240" w:lineRule="auto"/>
        <w:rPr>
          <w:rFonts w:ascii="Times New Roman" w:hAnsi="Times New Roman" w:cs="Times New Roman"/>
          <w:lang w:val="en-GB" w:eastAsia="en-GB"/>
        </w:rPr>
      </w:pPr>
      <w:r w:rsidRPr="00BA2926">
        <w:rPr>
          <w:rFonts w:ascii="Times New Roman" w:hAnsi="Times New Roman" w:cs="Times New Roman"/>
          <w:lang w:val="en-GB" w:eastAsia="en-GB"/>
        </w:rPr>
        <w:t xml:space="preserve">Office for National Statistics (2022) </w:t>
      </w:r>
      <w:r w:rsidRPr="00BA2926">
        <w:rPr>
          <w:rFonts w:ascii="Times New Roman" w:hAnsi="Times New Roman" w:cs="Times New Roman"/>
          <w:i/>
          <w:iCs/>
          <w:lang w:val="en-GB" w:eastAsia="en-GB"/>
        </w:rPr>
        <w:t>Ethnic group, England and Wales: Census 2021</w:t>
      </w:r>
      <w:r w:rsidRPr="00BA2926">
        <w:rPr>
          <w:rFonts w:ascii="Times New Roman" w:hAnsi="Times New Roman" w:cs="Times New Roman"/>
          <w:lang w:val="en-GB" w:eastAsia="en-GB"/>
        </w:rPr>
        <w:t xml:space="preserve">. Newport: Office for National Statistics. Available at: </w:t>
      </w:r>
      <w:hyperlink r:id="rId61" w:history="1">
        <w:r w:rsidRPr="00BA2926">
          <w:rPr>
            <w:rFonts w:ascii="Times New Roman" w:hAnsi="Times New Roman" w:cs="Times New Roman"/>
            <w:color w:val="0000FF"/>
            <w:u w:val="single"/>
            <w:lang w:val="en-GB" w:eastAsia="en-GB"/>
          </w:rPr>
          <w:t>https://www.ons.gov.uk/peoplepopulationandcommunity/culturalidentity/ethnicity/bulletins/ethnicgroupenglandandwales/census2021</w:t>
        </w:r>
      </w:hyperlink>
      <w:r w:rsidRPr="00BA2926">
        <w:rPr>
          <w:rFonts w:ascii="Times New Roman" w:hAnsi="Times New Roman" w:cs="Times New Roman"/>
          <w:lang w:val="en-GB" w:eastAsia="en-GB"/>
        </w:rPr>
        <w:t xml:space="preserve"> (Accessed: 19 September 2026). </w:t>
      </w:r>
    </w:p>
    <w:p w14:paraId="57E98E0F" w14:textId="77777777" w:rsidR="00BA2926" w:rsidRPr="00BA2926" w:rsidRDefault="00BA2926" w:rsidP="00BA2926">
      <w:pPr>
        <w:spacing w:before="100" w:beforeAutospacing="1" w:after="100" w:afterAutospacing="1" w:line="240" w:lineRule="auto"/>
        <w:rPr>
          <w:rFonts w:ascii="Times New Roman" w:hAnsi="Times New Roman" w:cs="Times New Roman"/>
          <w:lang w:val="en-GB" w:eastAsia="en-GB"/>
        </w:rPr>
      </w:pPr>
      <w:r w:rsidRPr="00BA2926">
        <w:rPr>
          <w:rFonts w:ascii="Times New Roman" w:hAnsi="Times New Roman" w:cs="Times New Roman"/>
          <w:lang w:val="en-GB" w:eastAsia="en-GB"/>
        </w:rPr>
        <w:t xml:space="preserve">Office for National Statistics (2022) </w:t>
      </w:r>
      <w:r w:rsidRPr="00BA2926">
        <w:rPr>
          <w:rFonts w:ascii="Times New Roman" w:hAnsi="Times New Roman" w:cs="Times New Roman"/>
          <w:i/>
          <w:iCs/>
          <w:lang w:val="en-GB" w:eastAsia="en-GB"/>
        </w:rPr>
        <w:t>How life has changed in London: Census 2021</w:t>
      </w:r>
      <w:r w:rsidRPr="00BA2926">
        <w:rPr>
          <w:rFonts w:ascii="Times New Roman" w:hAnsi="Times New Roman" w:cs="Times New Roman"/>
          <w:lang w:val="en-GB" w:eastAsia="en-GB"/>
        </w:rPr>
        <w:t xml:space="preserve">. Newport: Office for National Statistics. Available at: </w:t>
      </w:r>
      <w:hyperlink r:id="rId62" w:history="1">
        <w:r w:rsidRPr="00BA2926">
          <w:rPr>
            <w:rFonts w:ascii="Times New Roman" w:hAnsi="Times New Roman" w:cs="Times New Roman"/>
            <w:color w:val="0000FF"/>
            <w:u w:val="single"/>
            <w:lang w:val="en-GB" w:eastAsia="en-GB"/>
          </w:rPr>
          <w:t>https://www.ons.gov.uk/visualisations/censusareachanges/E09000001</w:t>
        </w:r>
      </w:hyperlink>
      <w:r w:rsidRPr="00BA2926">
        <w:rPr>
          <w:rFonts w:ascii="Times New Roman" w:hAnsi="Times New Roman" w:cs="Times New Roman"/>
          <w:lang w:val="en-GB" w:eastAsia="en-GB"/>
        </w:rPr>
        <w:t xml:space="preserve"> (Accessed: 19 September 2026). </w:t>
      </w:r>
    </w:p>
    <w:p w14:paraId="45057983" w14:textId="77777777" w:rsidR="009F3561" w:rsidRDefault="009F3561" w:rsidP="008E4ECF">
      <w:pPr>
        <w:spacing w:after="0" w:line="360" w:lineRule="atLeast"/>
        <w:rPr>
          <w:rFonts w:ascii="Calibri" w:eastAsia="Times New Roman" w:hAnsi="Calibri" w:cs="Times New Roman"/>
          <w:color w:val="000000"/>
          <w:lang w:val="en-GB" w:eastAsia="en-GB"/>
        </w:rPr>
      </w:pPr>
    </w:p>
    <w:p w14:paraId="35768C57"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Barney, J. (1991) ‘Firm resources and sustained competitive advantage’, </w:t>
      </w:r>
      <w:r w:rsidRPr="00074B08">
        <w:rPr>
          <w:rFonts w:ascii="Times New Roman" w:hAnsi="Times New Roman" w:cs="Times New Roman"/>
          <w:i/>
          <w:iCs/>
          <w:lang w:val="en-GB" w:eastAsia="en-GB"/>
        </w:rPr>
        <w:t>Journal of Management</w:t>
      </w:r>
      <w:r w:rsidRPr="00074B08">
        <w:rPr>
          <w:rFonts w:ascii="Times New Roman" w:hAnsi="Times New Roman" w:cs="Times New Roman"/>
          <w:lang w:val="en-GB" w:eastAsia="en-GB"/>
        </w:rPr>
        <w:t xml:space="preserve">, 17(1), pp. 99–120. Available at: </w:t>
      </w:r>
      <w:hyperlink r:id="rId63" w:history="1">
        <w:r w:rsidRPr="00074B08">
          <w:rPr>
            <w:rFonts w:ascii="Times New Roman" w:hAnsi="Times New Roman" w:cs="Times New Roman"/>
            <w:color w:val="0000FF"/>
            <w:u w:val="single"/>
            <w:lang w:val="en-GB" w:eastAsia="en-GB"/>
          </w:rPr>
          <w:t>https://doi.org/10.1177/014920639101700108</w:t>
        </w:r>
      </w:hyperlink>
      <w:r w:rsidRPr="00074B08">
        <w:rPr>
          <w:rFonts w:ascii="Times New Roman" w:hAnsi="Times New Roman" w:cs="Times New Roman"/>
          <w:lang w:val="en-GB" w:eastAsia="en-GB"/>
        </w:rPr>
        <w:t xml:space="preserve"> (Accessed: 19 September 2026). </w:t>
      </w:r>
    </w:p>
    <w:p w14:paraId="1FF2A3E0"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Department for Environment, Food &amp; Rural Affairs (2025) </w:t>
      </w:r>
      <w:r w:rsidRPr="00074B08">
        <w:rPr>
          <w:rFonts w:ascii="Times New Roman" w:hAnsi="Times New Roman" w:cs="Times New Roman"/>
          <w:i/>
          <w:iCs/>
          <w:lang w:val="en-GB" w:eastAsia="en-GB"/>
        </w:rPr>
        <w:t>A UK government food strategy for England, considering the wider UK food system</w:t>
      </w:r>
      <w:r w:rsidRPr="00074B08">
        <w:rPr>
          <w:rFonts w:ascii="Times New Roman" w:hAnsi="Times New Roman" w:cs="Times New Roman"/>
          <w:lang w:val="en-GB" w:eastAsia="en-GB"/>
        </w:rPr>
        <w:t xml:space="preserve">. London: Department for Environment, Food &amp; Rural Affairs. Available at: </w:t>
      </w:r>
      <w:hyperlink r:id="rId64" w:history="1">
        <w:r w:rsidRPr="00074B08">
          <w:rPr>
            <w:rFonts w:ascii="Times New Roman" w:hAnsi="Times New Roman" w:cs="Times New Roman"/>
            <w:color w:val="0000FF"/>
            <w:u w:val="single"/>
            <w:lang w:val="en-GB" w:eastAsia="en-GB"/>
          </w:rPr>
          <w:t>https://www.gov.uk/government/publications/a-uk-government-food-strategy-for-england</w:t>
        </w:r>
      </w:hyperlink>
      <w:r w:rsidRPr="00074B08">
        <w:rPr>
          <w:rFonts w:ascii="Times New Roman" w:hAnsi="Times New Roman" w:cs="Times New Roman"/>
          <w:lang w:val="en-GB" w:eastAsia="en-GB"/>
        </w:rPr>
        <w:t xml:space="preserve"> (Accessed: 19 September 2026). </w:t>
      </w:r>
    </w:p>
    <w:p w14:paraId="3A8579AE"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Food Standards Agency (2026) </w:t>
      </w:r>
      <w:r w:rsidRPr="00074B08">
        <w:rPr>
          <w:rFonts w:ascii="Times New Roman" w:hAnsi="Times New Roman" w:cs="Times New Roman"/>
          <w:i/>
          <w:iCs/>
          <w:lang w:val="en-GB" w:eastAsia="en-GB"/>
        </w:rPr>
        <w:t>Food and You 2: Wave 11 key findings</w:t>
      </w:r>
      <w:r w:rsidRPr="00074B08">
        <w:rPr>
          <w:rFonts w:ascii="Times New Roman" w:hAnsi="Times New Roman" w:cs="Times New Roman"/>
          <w:lang w:val="en-GB" w:eastAsia="en-GB"/>
        </w:rPr>
        <w:t xml:space="preserve">. London: Food Standards Agency. Available at: </w:t>
      </w:r>
      <w:hyperlink r:id="rId65" w:history="1">
        <w:r w:rsidRPr="00074B08">
          <w:rPr>
            <w:rFonts w:ascii="Times New Roman" w:hAnsi="Times New Roman" w:cs="Times New Roman"/>
            <w:color w:val="0000FF"/>
            <w:u w:val="single"/>
            <w:lang w:val="en-GB" w:eastAsia="en-GB"/>
          </w:rPr>
          <w:t>https://www.food.gov.uk/research/food-and-you-2/food-and-you-2-wave-11-key-findings</w:t>
        </w:r>
      </w:hyperlink>
      <w:r w:rsidRPr="00074B08">
        <w:rPr>
          <w:rFonts w:ascii="Times New Roman" w:hAnsi="Times New Roman" w:cs="Times New Roman"/>
          <w:lang w:val="en-GB" w:eastAsia="en-GB"/>
        </w:rPr>
        <w:t xml:space="preserve"> (Accessed: 19 September 2026). </w:t>
      </w:r>
    </w:p>
    <w:p w14:paraId="2D99CF9E"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lastRenderedPageBreak/>
        <w:t xml:space="preserve">Food Standards Agency (2026) </w:t>
      </w:r>
      <w:r w:rsidRPr="00074B08">
        <w:rPr>
          <w:rFonts w:ascii="Times New Roman" w:hAnsi="Times New Roman" w:cs="Times New Roman"/>
          <w:i/>
          <w:iCs/>
          <w:lang w:val="en-GB" w:eastAsia="en-GB"/>
        </w:rPr>
        <w:t xml:space="preserve">Allergen labelling changes for </w:t>
      </w:r>
      <w:proofErr w:type="spellStart"/>
      <w:r w:rsidRPr="00074B08">
        <w:rPr>
          <w:rFonts w:ascii="Times New Roman" w:hAnsi="Times New Roman" w:cs="Times New Roman"/>
          <w:i/>
          <w:iCs/>
          <w:lang w:val="en-GB" w:eastAsia="en-GB"/>
        </w:rPr>
        <w:t>prepacked</w:t>
      </w:r>
      <w:proofErr w:type="spellEnd"/>
      <w:r w:rsidRPr="00074B08">
        <w:rPr>
          <w:rFonts w:ascii="Times New Roman" w:hAnsi="Times New Roman" w:cs="Times New Roman"/>
          <w:i/>
          <w:iCs/>
          <w:lang w:val="en-GB" w:eastAsia="en-GB"/>
        </w:rPr>
        <w:t xml:space="preserve"> for direct sale (PPDS) food</w:t>
      </w:r>
      <w:r w:rsidRPr="00074B08">
        <w:rPr>
          <w:rFonts w:ascii="Times New Roman" w:hAnsi="Times New Roman" w:cs="Times New Roman"/>
          <w:lang w:val="en-GB" w:eastAsia="en-GB"/>
        </w:rPr>
        <w:t xml:space="preserve">. London: Food Standards Agency. Available at: </w:t>
      </w:r>
      <w:hyperlink r:id="rId66" w:history="1">
        <w:r w:rsidRPr="00074B08">
          <w:rPr>
            <w:rFonts w:ascii="Times New Roman" w:hAnsi="Times New Roman" w:cs="Times New Roman"/>
            <w:color w:val="0000FF"/>
            <w:u w:val="single"/>
            <w:lang w:val="en-GB" w:eastAsia="en-GB"/>
          </w:rPr>
          <w:t>https://www.food.gov.uk/allergen-labelling-changes-for-prepacked-for-direct-sale-ppds-food</w:t>
        </w:r>
      </w:hyperlink>
      <w:r w:rsidRPr="00074B08">
        <w:rPr>
          <w:rFonts w:ascii="Times New Roman" w:hAnsi="Times New Roman" w:cs="Times New Roman"/>
          <w:lang w:val="en-GB" w:eastAsia="en-GB"/>
        </w:rPr>
        <w:t xml:space="preserve"> (Accessed: 19 September 2026). </w:t>
      </w:r>
    </w:p>
    <w:p w14:paraId="00BEBE36"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proofErr w:type="spellStart"/>
      <w:r w:rsidRPr="00074B08">
        <w:rPr>
          <w:rFonts w:ascii="Times New Roman" w:hAnsi="Times New Roman" w:cs="Times New Roman"/>
          <w:lang w:val="en-GB" w:eastAsia="en-GB"/>
        </w:rPr>
        <w:t>Gousto</w:t>
      </w:r>
      <w:proofErr w:type="spellEnd"/>
      <w:r w:rsidRPr="00074B08">
        <w:rPr>
          <w:rFonts w:ascii="Times New Roman" w:hAnsi="Times New Roman" w:cs="Times New Roman"/>
          <w:lang w:val="en-GB" w:eastAsia="en-GB"/>
        </w:rPr>
        <w:t xml:space="preserve"> (2026) </w:t>
      </w:r>
      <w:r w:rsidRPr="00074B08">
        <w:rPr>
          <w:rFonts w:ascii="Times New Roman" w:hAnsi="Times New Roman" w:cs="Times New Roman"/>
          <w:i/>
          <w:iCs/>
          <w:lang w:val="en-GB" w:eastAsia="en-GB"/>
        </w:rPr>
        <w:t>Recipe boxes: Get fresh food &amp; recipes delivered</w:t>
      </w:r>
      <w:r w:rsidRPr="00074B08">
        <w:rPr>
          <w:rFonts w:ascii="Times New Roman" w:hAnsi="Times New Roman" w:cs="Times New Roman"/>
          <w:lang w:val="en-GB" w:eastAsia="en-GB"/>
        </w:rPr>
        <w:t xml:space="preserve">. London: </w:t>
      </w:r>
      <w:proofErr w:type="spellStart"/>
      <w:r w:rsidRPr="00074B08">
        <w:rPr>
          <w:rFonts w:ascii="Times New Roman" w:hAnsi="Times New Roman" w:cs="Times New Roman"/>
          <w:lang w:val="en-GB" w:eastAsia="en-GB"/>
        </w:rPr>
        <w:t>Gousto</w:t>
      </w:r>
      <w:proofErr w:type="spellEnd"/>
      <w:r w:rsidRPr="00074B08">
        <w:rPr>
          <w:rFonts w:ascii="Times New Roman" w:hAnsi="Times New Roman" w:cs="Times New Roman"/>
          <w:lang w:val="en-GB" w:eastAsia="en-GB"/>
        </w:rPr>
        <w:t xml:space="preserve">. Available at: </w:t>
      </w:r>
      <w:hyperlink r:id="rId67" w:history="1">
        <w:r w:rsidRPr="00074B08">
          <w:rPr>
            <w:rFonts w:ascii="Times New Roman" w:hAnsi="Times New Roman" w:cs="Times New Roman"/>
            <w:color w:val="0000FF"/>
            <w:u w:val="single"/>
            <w:lang w:val="en-GB" w:eastAsia="en-GB"/>
          </w:rPr>
          <w:t>https://www.gousto.co.uk/</w:t>
        </w:r>
      </w:hyperlink>
      <w:r w:rsidRPr="00074B08">
        <w:rPr>
          <w:rFonts w:ascii="Times New Roman" w:hAnsi="Times New Roman" w:cs="Times New Roman"/>
          <w:lang w:val="en-GB" w:eastAsia="en-GB"/>
        </w:rPr>
        <w:t xml:space="preserve"> (Accessed: 19 September 2026). </w:t>
      </w:r>
    </w:p>
    <w:p w14:paraId="3093E0FB"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HelloFresh (2026) </w:t>
      </w:r>
      <w:r w:rsidRPr="00074B08">
        <w:rPr>
          <w:rFonts w:ascii="Times New Roman" w:hAnsi="Times New Roman" w:cs="Times New Roman"/>
          <w:i/>
          <w:iCs/>
          <w:lang w:val="en-GB" w:eastAsia="en-GB"/>
        </w:rPr>
        <w:t>Meal kits delivered – HelloFresh UK</w:t>
      </w:r>
      <w:r w:rsidRPr="00074B08">
        <w:rPr>
          <w:rFonts w:ascii="Times New Roman" w:hAnsi="Times New Roman" w:cs="Times New Roman"/>
          <w:lang w:val="en-GB" w:eastAsia="en-GB"/>
        </w:rPr>
        <w:t xml:space="preserve">. London: HelloFresh. Available at: </w:t>
      </w:r>
      <w:hyperlink r:id="rId68" w:history="1">
        <w:r w:rsidRPr="00074B08">
          <w:rPr>
            <w:rFonts w:ascii="Times New Roman" w:hAnsi="Times New Roman" w:cs="Times New Roman"/>
            <w:color w:val="0000FF"/>
            <w:u w:val="single"/>
            <w:lang w:val="en-GB" w:eastAsia="en-GB"/>
          </w:rPr>
          <w:t>https://www.hellofresh.co.uk/food-box/meal-kits</w:t>
        </w:r>
      </w:hyperlink>
      <w:r w:rsidRPr="00074B08">
        <w:rPr>
          <w:rFonts w:ascii="Times New Roman" w:hAnsi="Times New Roman" w:cs="Times New Roman"/>
          <w:lang w:val="en-GB" w:eastAsia="en-GB"/>
        </w:rPr>
        <w:t xml:space="preserve"> (Accessed: 19 September 2026). </w:t>
      </w:r>
    </w:p>
    <w:p w14:paraId="342ABBFA"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Kaplan, R.S. and Norton, D.P. (1992) ‘The balanced scorecard—Measures that drive performance’, </w:t>
      </w:r>
      <w:r w:rsidRPr="00074B08">
        <w:rPr>
          <w:rFonts w:ascii="Times New Roman" w:hAnsi="Times New Roman" w:cs="Times New Roman"/>
          <w:i/>
          <w:iCs/>
          <w:lang w:val="en-GB" w:eastAsia="en-GB"/>
        </w:rPr>
        <w:t>Harvard Business Review</w:t>
      </w:r>
      <w:r w:rsidRPr="00074B08">
        <w:rPr>
          <w:rFonts w:ascii="Times New Roman" w:hAnsi="Times New Roman" w:cs="Times New Roman"/>
          <w:lang w:val="en-GB" w:eastAsia="en-GB"/>
        </w:rPr>
        <w:t xml:space="preserve">, 70(1), pp. 71–79. Available at: </w:t>
      </w:r>
      <w:hyperlink r:id="rId69" w:history="1">
        <w:r w:rsidRPr="00074B08">
          <w:rPr>
            <w:rFonts w:ascii="Times New Roman" w:hAnsi="Times New Roman" w:cs="Times New Roman"/>
            <w:color w:val="0000FF"/>
            <w:u w:val="single"/>
            <w:lang w:val="en-GB" w:eastAsia="en-GB"/>
          </w:rPr>
          <w:t>https://hbr.org/1992/01/the-balanced-scorecard-measures-that-drive-performance-2</w:t>
        </w:r>
      </w:hyperlink>
      <w:r w:rsidRPr="00074B08">
        <w:rPr>
          <w:rFonts w:ascii="Times New Roman" w:hAnsi="Times New Roman" w:cs="Times New Roman"/>
          <w:lang w:val="en-GB" w:eastAsia="en-GB"/>
        </w:rPr>
        <w:t xml:space="preserve"> (Accessed: 19 September 2026). </w:t>
      </w:r>
    </w:p>
    <w:p w14:paraId="667A2D0A"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proofErr w:type="spellStart"/>
      <w:r w:rsidRPr="00074B08">
        <w:rPr>
          <w:rFonts w:ascii="Times New Roman" w:hAnsi="Times New Roman" w:cs="Times New Roman"/>
          <w:lang w:val="en-GB" w:eastAsia="en-GB"/>
        </w:rPr>
        <w:t>Kotler</w:t>
      </w:r>
      <w:proofErr w:type="spellEnd"/>
      <w:r w:rsidRPr="00074B08">
        <w:rPr>
          <w:rFonts w:ascii="Times New Roman" w:hAnsi="Times New Roman" w:cs="Times New Roman"/>
          <w:lang w:val="en-GB" w:eastAsia="en-GB"/>
        </w:rPr>
        <w:t xml:space="preserve">, P., Keller, K.L. and </w:t>
      </w:r>
      <w:proofErr w:type="spellStart"/>
      <w:r w:rsidRPr="00074B08">
        <w:rPr>
          <w:rFonts w:ascii="Times New Roman" w:hAnsi="Times New Roman" w:cs="Times New Roman"/>
          <w:lang w:val="en-GB" w:eastAsia="en-GB"/>
        </w:rPr>
        <w:t>Chernev</w:t>
      </w:r>
      <w:proofErr w:type="spellEnd"/>
      <w:r w:rsidRPr="00074B08">
        <w:rPr>
          <w:rFonts w:ascii="Times New Roman" w:hAnsi="Times New Roman" w:cs="Times New Roman"/>
          <w:lang w:val="en-GB" w:eastAsia="en-GB"/>
        </w:rPr>
        <w:t xml:space="preserve">, A. (2024) </w:t>
      </w:r>
      <w:r w:rsidRPr="00074B08">
        <w:rPr>
          <w:rFonts w:ascii="Times New Roman" w:hAnsi="Times New Roman" w:cs="Times New Roman"/>
          <w:i/>
          <w:iCs/>
          <w:lang w:val="en-GB" w:eastAsia="en-GB"/>
        </w:rPr>
        <w:t>Marketing Management</w:t>
      </w:r>
      <w:r w:rsidRPr="00074B08">
        <w:rPr>
          <w:rFonts w:ascii="Times New Roman" w:hAnsi="Times New Roman" w:cs="Times New Roman"/>
          <w:lang w:val="en-GB" w:eastAsia="en-GB"/>
        </w:rPr>
        <w:t xml:space="preserve">. 16th </w:t>
      </w:r>
      <w:proofErr w:type="spellStart"/>
      <w:r w:rsidRPr="00074B08">
        <w:rPr>
          <w:rFonts w:ascii="Times New Roman" w:hAnsi="Times New Roman" w:cs="Times New Roman"/>
          <w:lang w:val="en-GB" w:eastAsia="en-GB"/>
        </w:rPr>
        <w:t>edn</w:t>
      </w:r>
      <w:proofErr w:type="spellEnd"/>
      <w:r w:rsidRPr="00074B08">
        <w:rPr>
          <w:rFonts w:ascii="Times New Roman" w:hAnsi="Times New Roman" w:cs="Times New Roman"/>
          <w:lang w:val="en-GB" w:eastAsia="en-GB"/>
        </w:rPr>
        <w:t xml:space="preserve">. Harlow: Pearson. Available at: </w:t>
      </w:r>
      <w:hyperlink r:id="rId70" w:history="1">
        <w:r w:rsidRPr="00074B08">
          <w:rPr>
            <w:rFonts w:ascii="Times New Roman" w:hAnsi="Times New Roman" w:cs="Times New Roman"/>
            <w:color w:val="0000FF"/>
            <w:u w:val="single"/>
            <w:lang w:val="en-GB" w:eastAsia="en-GB"/>
          </w:rPr>
          <w:t>https://www.pearson.com/en-gb/subject-catalog/p/marketingmanagement-global-edition/P200000004662/9781292404936</w:t>
        </w:r>
      </w:hyperlink>
      <w:r w:rsidRPr="00074B08">
        <w:rPr>
          <w:rFonts w:ascii="Times New Roman" w:hAnsi="Times New Roman" w:cs="Times New Roman"/>
          <w:lang w:val="en-GB" w:eastAsia="en-GB"/>
        </w:rPr>
        <w:t xml:space="preserve"> (Accessed: 19 September 2026). </w:t>
      </w:r>
    </w:p>
    <w:p w14:paraId="781EB833"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Mindful Chef (2026) </w:t>
      </w:r>
      <w:r w:rsidRPr="00074B08">
        <w:rPr>
          <w:rFonts w:ascii="Times New Roman" w:hAnsi="Times New Roman" w:cs="Times New Roman"/>
          <w:i/>
          <w:iCs/>
          <w:lang w:val="en-GB" w:eastAsia="en-GB"/>
        </w:rPr>
        <w:t>Healthy recipe boxes &amp; meal kits delivered UK</w:t>
      </w:r>
      <w:r w:rsidRPr="00074B08">
        <w:rPr>
          <w:rFonts w:ascii="Times New Roman" w:hAnsi="Times New Roman" w:cs="Times New Roman"/>
          <w:lang w:val="en-GB" w:eastAsia="en-GB"/>
        </w:rPr>
        <w:t xml:space="preserve">. London: Mindful Chef. Available at: </w:t>
      </w:r>
      <w:hyperlink r:id="rId71" w:history="1">
        <w:r w:rsidRPr="00074B08">
          <w:rPr>
            <w:rFonts w:ascii="Times New Roman" w:hAnsi="Times New Roman" w:cs="Times New Roman"/>
            <w:color w:val="0000FF"/>
            <w:u w:val="single"/>
            <w:lang w:val="en-GB" w:eastAsia="en-GB"/>
          </w:rPr>
          <w:t>https://www.mindfulchef.com/</w:t>
        </w:r>
      </w:hyperlink>
      <w:r w:rsidRPr="00074B08">
        <w:rPr>
          <w:rFonts w:ascii="Times New Roman" w:hAnsi="Times New Roman" w:cs="Times New Roman"/>
          <w:lang w:val="en-GB" w:eastAsia="en-GB"/>
        </w:rPr>
        <w:t xml:space="preserve"> (Accessed: 19 September 2026). </w:t>
      </w:r>
    </w:p>
    <w:p w14:paraId="4D8D83C6"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Office for National Statistics (2026) </w:t>
      </w:r>
      <w:r w:rsidRPr="00074B08">
        <w:rPr>
          <w:rFonts w:ascii="Times New Roman" w:hAnsi="Times New Roman" w:cs="Times New Roman"/>
          <w:i/>
          <w:iCs/>
          <w:lang w:val="en-GB" w:eastAsia="en-GB"/>
        </w:rPr>
        <w:t>Consumer price inflation, UK: June 2026</w:t>
      </w:r>
      <w:r w:rsidRPr="00074B08">
        <w:rPr>
          <w:rFonts w:ascii="Times New Roman" w:hAnsi="Times New Roman" w:cs="Times New Roman"/>
          <w:lang w:val="en-GB" w:eastAsia="en-GB"/>
        </w:rPr>
        <w:t xml:space="preserve">. Newport: Office for National Statistics. Available at: </w:t>
      </w:r>
      <w:hyperlink r:id="rId72" w:history="1">
        <w:r w:rsidRPr="00074B08">
          <w:rPr>
            <w:rFonts w:ascii="Times New Roman" w:hAnsi="Times New Roman" w:cs="Times New Roman"/>
            <w:color w:val="0000FF"/>
            <w:u w:val="single"/>
            <w:lang w:val="en-GB" w:eastAsia="en-GB"/>
          </w:rPr>
          <w:t>https://www.ons.gov.uk/economy/inflationandpriceindices/bulletins/consumerpriceinflation/june2026</w:t>
        </w:r>
      </w:hyperlink>
      <w:r w:rsidRPr="00074B08">
        <w:rPr>
          <w:rFonts w:ascii="Times New Roman" w:hAnsi="Times New Roman" w:cs="Times New Roman"/>
          <w:lang w:val="en-GB" w:eastAsia="en-GB"/>
        </w:rPr>
        <w:t xml:space="preserve"> (Accessed: 19 September 2026). </w:t>
      </w:r>
    </w:p>
    <w:p w14:paraId="49051786" w14:textId="77777777" w:rsidR="00074B08" w:rsidRPr="00074B08" w:rsidRDefault="00074B08" w:rsidP="00074B08">
      <w:pPr>
        <w:spacing w:before="100" w:beforeAutospacing="1" w:after="100" w:afterAutospacing="1" w:line="240" w:lineRule="auto"/>
        <w:rPr>
          <w:rFonts w:ascii="Times New Roman" w:hAnsi="Times New Roman" w:cs="Times New Roman"/>
          <w:lang w:val="en-GB" w:eastAsia="en-GB"/>
        </w:rPr>
      </w:pPr>
      <w:r w:rsidRPr="00074B08">
        <w:rPr>
          <w:rFonts w:ascii="Times New Roman" w:hAnsi="Times New Roman" w:cs="Times New Roman"/>
          <w:lang w:val="en-GB" w:eastAsia="en-GB"/>
        </w:rPr>
        <w:t xml:space="preserve">Porter, M.E. (2008) ‘The five competitive forces that shape strategy’, </w:t>
      </w:r>
      <w:r w:rsidRPr="00074B08">
        <w:rPr>
          <w:rFonts w:ascii="Times New Roman" w:hAnsi="Times New Roman" w:cs="Times New Roman"/>
          <w:i/>
          <w:iCs/>
          <w:lang w:val="en-GB" w:eastAsia="en-GB"/>
        </w:rPr>
        <w:t>Harvard Business Review</w:t>
      </w:r>
      <w:r w:rsidRPr="00074B08">
        <w:rPr>
          <w:rFonts w:ascii="Times New Roman" w:hAnsi="Times New Roman" w:cs="Times New Roman"/>
          <w:lang w:val="en-GB" w:eastAsia="en-GB"/>
        </w:rPr>
        <w:t xml:space="preserve">, 86(1), pp. 78–93. Available at: </w:t>
      </w:r>
      <w:hyperlink r:id="rId73" w:history="1">
        <w:r w:rsidRPr="00074B08">
          <w:rPr>
            <w:rFonts w:ascii="Times New Roman" w:hAnsi="Times New Roman" w:cs="Times New Roman"/>
            <w:color w:val="0000FF"/>
            <w:u w:val="single"/>
            <w:lang w:val="en-GB" w:eastAsia="en-GB"/>
          </w:rPr>
          <w:t>https://hbr.org/2008/01/the-five-competitive-forces-that-shape-strategy</w:t>
        </w:r>
      </w:hyperlink>
      <w:r w:rsidRPr="00074B08">
        <w:rPr>
          <w:rFonts w:ascii="Times New Roman" w:hAnsi="Times New Roman" w:cs="Times New Roman"/>
          <w:lang w:val="en-GB" w:eastAsia="en-GB"/>
        </w:rPr>
        <w:t xml:space="preserve"> (Accessed: 19 September 2026). </w:t>
      </w:r>
    </w:p>
    <w:p w14:paraId="326D0D30" w14:textId="77777777" w:rsidR="008D137D" w:rsidRDefault="008D137D" w:rsidP="008E4ECF">
      <w:pPr>
        <w:spacing w:after="0" w:line="360" w:lineRule="atLeast"/>
        <w:rPr>
          <w:rFonts w:ascii="Calibri" w:eastAsia="Times New Roman" w:hAnsi="Calibri" w:cs="Times New Roman"/>
          <w:color w:val="000000"/>
          <w:lang w:val="en-GB" w:eastAsia="en-GB"/>
        </w:rPr>
      </w:pPr>
    </w:p>
    <w:p w14:paraId="502264DC"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r w:rsidRPr="00AE2D3B">
        <w:rPr>
          <w:rFonts w:ascii="Times New Roman" w:hAnsi="Times New Roman" w:cs="Times New Roman"/>
          <w:lang w:val="en-GB" w:eastAsia="en-GB"/>
        </w:rPr>
        <w:t xml:space="preserve">Barney, J. (1991) ‘Firm resources and sustained competitive advantage’, </w:t>
      </w:r>
      <w:r w:rsidRPr="00AE2D3B">
        <w:rPr>
          <w:rFonts w:ascii="Times New Roman" w:hAnsi="Times New Roman" w:cs="Times New Roman"/>
          <w:i/>
          <w:iCs/>
          <w:lang w:val="en-GB" w:eastAsia="en-GB"/>
        </w:rPr>
        <w:t>Journal of Management</w:t>
      </w:r>
      <w:r w:rsidRPr="00AE2D3B">
        <w:rPr>
          <w:rFonts w:ascii="Times New Roman" w:hAnsi="Times New Roman" w:cs="Times New Roman"/>
          <w:lang w:val="en-GB" w:eastAsia="en-GB"/>
        </w:rPr>
        <w:t xml:space="preserve">, 17(1), pp. 99–120. Available at: </w:t>
      </w:r>
      <w:hyperlink r:id="rId74" w:history="1">
        <w:r w:rsidRPr="00AE2D3B">
          <w:rPr>
            <w:rFonts w:ascii="Times New Roman" w:hAnsi="Times New Roman" w:cs="Times New Roman"/>
            <w:color w:val="0000FF"/>
            <w:u w:val="single"/>
            <w:lang w:val="en-GB" w:eastAsia="en-GB"/>
          </w:rPr>
          <w:t>https://doi.org/10.1177/014920639101700108</w:t>
        </w:r>
      </w:hyperlink>
      <w:r w:rsidRPr="00AE2D3B">
        <w:rPr>
          <w:rFonts w:ascii="Times New Roman" w:hAnsi="Times New Roman" w:cs="Times New Roman"/>
          <w:lang w:val="en-GB" w:eastAsia="en-GB"/>
        </w:rPr>
        <w:t xml:space="preserve"> (Accessed: 19 September 2026). </w:t>
      </w:r>
    </w:p>
    <w:p w14:paraId="528430ED"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r w:rsidRPr="00AE2D3B">
        <w:rPr>
          <w:rFonts w:ascii="Times New Roman" w:hAnsi="Times New Roman" w:cs="Times New Roman"/>
          <w:lang w:val="en-GB" w:eastAsia="en-GB"/>
        </w:rPr>
        <w:t xml:space="preserve">Food Standards Agency (2026) </w:t>
      </w:r>
      <w:r w:rsidRPr="00AE2D3B">
        <w:rPr>
          <w:rFonts w:ascii="Times New Roman" w:hAnsi="Times New Roman" w:cs="Times New Roman"/>
          <w:i/>
          <w:iCs/>
          <w:lang w:val="en-GB" w:eastAsia="en-GB"/>
        </w:rPr>
        <w:t>Starting a food business</w:t>
      </w:r>
      <w:r w:rsidRPr="00AE2D3B">
        <w:rPr>
          <w:rFonts w:ascii="Times New Roman" w:hAnsi="Times New Roman" w:cs="Times New Roman"/>
          <w:lang w:val="en-GB" w:eastAsia="en-GB"/>
        </w:rPr>
        <w:t xml:space="preserve">. London: Food Standards Agency. Available at: </w:t>
      </w:r>
      <w:hyperlink r:id="rId75" w:history="1">
        <w:r w:rsidRPr="00AE2D3B">
          <w:rPr>
            <w:rFonts w:ascii="Times New Roman" w:hAnsi="Times New Roman" w:cs="Times New Roman"/>
            <w:color w:val="0000FF"/>
            <w:u w:val="single"/>
            <w:lang w:val="en-GB" w:eastAsia="en-GB"/>
          </w:rPr>
          <w:t>https://www.gov.uk/guidance/starting-a-food-business</w:t>
        </w:r>
      </w:hyperlink>
      <w:r w:rsidRPr="00AE2D3B">
        <w:rPr>
          <w:rFonts w:ascii="Times New Roman" w:hAnsi="Times New Roman" w:cs="Times New Roman"/>
          <w:lang w:val="en-GB" w:eastAsia="en-GB"/>
        </w:rPr>
        <w:t xml:space="preserve"> (Accessed: 19 September 2026). </w:t>
      </w:r>
    </w:p>
    <w:p w14:paraId="3455C83E"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r w:rsidRPr="00AE2D3B">
        <w:rPr>
          <w:rFonts w:ascii="Times New Roman" w:hAnsi="Times New Roman" w:cs="Times New Roman"/>
          <w:lang w:val="en-GB" w:eastAsia="en-GB"/>
        </w:rPr>
        <w:t xml:space="preserve">Food Standards Agency (2026) </w:t>
      </w:r>
      <w:proofErr w:type="spellStart"/>
      <w:r w:rsidRPr="00AE2D3B">
        <w:rPr>
          <w:rFonts w:ascii="Times New Roman" w:hAnsi="Times New Roman" w:cs="Times New Roman"/>
          <w:i/>
          <w:iCs/>
          <w:lang w:val="en-GB" w:eastAsia="en-GB"/>
        </w:rPr>
        <w:t>Prepacked</w:t>
      </w:r>
      <w:proofErr w:type="spellEnd"/>
      <w:r w:rsidRPr="00AE2D3B">
        <w:rPr>
          <w:rFonts w:ascii="Times New Roman" w:hAnsi="Times New Roman" w:cs="Times New Roman"/>
          <w:i/>
          <w:iCs/>
          <w:lang w:val="en-GB" w:eastAsia="en-GB"/>
        </w:rPr>
        <w:t xml:space="preserve"> for direct sale (PPDS) allergen labelling changes</w:t>
      </w:r>
      <w:r w:rsidRPr="00AE2D3B">
        <w:rPr>
          <w:rFonts w:ascii="Times New Roman" w:hAnsi="Times New Roman" w:cs="Times New Roman"/>
          <w:lang w:val="en-GB" w:eastAsia="en-GB"/>
        </w:rPr>
        <w:t xml:space="preserve">. London: Food Standards Agency. Available at: </w:t>
      </w:r>
      <w:hyperlink r:id="rId76" w:history="1">
        <w:r w:rsidRPr="00AE2D3B">
          <w:rPr>
            <w:rFonts w:ascii="Times New Roman" w:hAnsi="Times New Roman" w:cs="Times New Roman"/>
            <w:color w:val="0000FF"/>
            <w:u w:val="single"/>
            <w:lang w:val="en-GB" w:eastAsia="en-GB"/>
          </w:rPr>
          <w:t>https://www.gov.uk/government/publications/introduction-to-allergen-labelling-for-ppds-food</w:t>
        </w:r>
      </w:hyperlink>
      <w:r w:rsidRPr="00AE2D3B">
        <w:rPr>
          <w:rFonts w:ascii="Times New Roman" w:hAnsi="Times New Roman" w:cs="Times New Roman"/>
          <w:lang w:val="en-GB" w:eastAsia="en-GB"/>
        </w:rPr>
        <w:t xml:space="preserve"> (Accessed: 19 September 2026). </w:t>
      </w:r>
    </w:p>
    <w:p w14:paraId="59EFCBB0"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r w:rsidRPr="00AE2D3B">
        <w:rPr>
          <w:rFonts w:ascii="Times New Roman" w:hAnsi="Times New Roman" w:cs="Times New Roman"/>
          <w:lang w:val="en-GB" w:eastAsia="en-GB"/>
        </w:rPr>
        <w:lastRenderedPageBreak/>
        <w:t xml:space="preserve">Food Standards Agency (2026) </w:t>
      </w:r>
      <w:proofErr w:type="spellStart"/>
      <w:r w:rsidRPr="00AE2D3B">
        <w:rPr>
          <w:rFonts w:ascii="Times New Roman" w:hAnsi="Times New Roman" w:cs="Times New Roman"/>
          <w:i/>
          <w:iCs/>
          <w:lang w:val="en-GB" w:eastAsia="en-GB"/>
        </w:rPr>
        <w:t>Prepacked</w:t>
      </w:r>
      <w:proofErr w:type="spellEnd"/>
      <w:r w:rsidRPr="00AE2D3B">
        <w:rPr>
          <w:rFonts w:ascii="Times New Roman" w:hAnsi="Times New Roman" w:cs="Times New Roman"/>
          <w:i/>
          <w:iCs/>
          <w:lang w:val="en-GB" w:eastAsia="en-GB"/>
        </w:rPr>
        <w:t xml:space="preserve"> for direct sale (PPDS) allergen labelling changes for restaurants, cafés and pubs</w:t>
      </w:r>
      <w:r w:rsidRPr="00AE2D3B">
        <w:rPr>
          <w:rFonts w:ascii="Times New Roman" w:hAnsi="Times New Roman" w:cs="Times New Roman"/>
          <w:lang w:val="en-GB" w:eastAsia="en-GB"/>
        </w:rPr>
        <w:t xml:space="preserve">. London: Food Standards Agency. Available at: </w:t>
      </w:r>
      <w:hyperlink r:id="rId77" w:history="1">
        <w:r w:rsidRPr="00AE2D3B">
          <w:rPr>
            <w:rFonts w:ascii="Times New Roman" w:hAnsi="Times New Roman" w:cs="Times New Roman"/>
            <w:color w:val="0000FF"/>
            <w:u w:val="single"/>
            <w:lang w:val="en-GB" w:eastAsia="en-GB"/>
          </w:rPr>
          <w:t>https://www.gov.uk/government/publications/prepacked-for-direct-sale-ppds-allergen-labelling-changes-for-restaurants-cafes-and-pubs/prepacked-for-direct-sale-ppds-allergen-labelling-changes-for-restaurants-cafes-and-pubs</w:t>
        </w:r>
      </w:hyperlink>
      <w:r w:rsidRPr="00AE2D3B">
        <w:rPr>
          <w:rFonts w:ascii="Times New Roman" w:hAnsi="Times New Roman" w:cs="Times New Roman"/>
          <w:lang w:val="en-GB" w:eastAsia="en-GB"/>
        </w:rPr>
        <w:t xml:space="preserve"> (Accessed: 19 September 2026). </w:t>
      </w:r>
    </w:p>
    <w:p w14:paraId="5F65FE9F"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r w:rsidRPr="00AE2D3B">
        <w:rPr>
          <w:rFonts w:ascii="Times New Roman" w:hAnsi="Times New Roman" w:cs="Times New Roman"/>
          <w:lang w:val="en-GB" w:eastAsia="en-GB"/>
        </w:rPr>
        <w:t xml:space="preserve">GOV.UK (2026) </w:t>
      </w:r>
      <w:r w:rsidRPr="00AE2D3B">
        <w:rPr>
          <w:rFonts w:ascii="Times New Roman" w:hAnsi="Times New Roman" w:cs="Times New Roman"/>
          <w:i/>
          <w:iCs/>
          <w:lang w:val="en-GB" w:eastAsia="en-GB"/>
        </w:rPr>
        <w:t>National Minimum Wage and National Living Wage rates</w:t>
      </w:r>
      <w:r w:rsidRPr="00AE2D3B">
        <w:rPr>
          <w:rFonts w:ascii="Times New Roman" w:hAnsi="Times New Roman" w:cs="Times New Roman"/>
          <w:lang w:val="en-GB" w:eastAsia="en-GB"/>
        </w:rPr>
        <w:t xml:space="preserve">. London: UK Government. Available at: </w:t>
      </w:r>
      <w:hyperlink r:id="rId78" w:history="1">
        <w:r w:rsidRPr="00AE2D3B">
          <w:rPr>
            <w:rFonts w:ascii="Times New Roman" w:hAnsi="Times New Roman" w:cs="Times New Roman"/>
            <w:color w:val="0000FF"/>
            <w:u w:val="single"/>
            <w:lang w:val="en-GB" w:eastAsia="en-GB"/>
          </w:rPr>
          <w:t>https://www.gov.uk/national-minimum-wage-rates</w:t>
        </w:r>
      </w:hyperlink>
      <w:r w:rsidRPr="00AE2D3B">
        <w:rPr>
          <w:rFonts w:ascii="Times New Roman" w:hAnsi="Times New Roman" w:cs="Times New Roman"/>
          <w:lang w:val="en-GB" w:eastAsia="en-GB"/>
        </w:rPr>
        <w:t xml:space="preserve"> (Accessed: 19 September 2026). </w:t>
      </w:r>
    </w:p>
    <w:p w14:paraId="66E5F1E0"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proofErr w:type="spellStart"/>
      <w:r w:rsidRPr="00AE2D3B">
        <w:rPr>
          <w:rFonts w:ascii="Times New Roman" w:hAnsi="Times New Roman" w:cs="Times New Roman"/>
          <w:lang w:val="en-GB" w:eastAsia="en-GB"/>
        </w:rPr>
        <w:t>Kotler</w:t>
      </w:r>
      <w:proofErr w:type="spellEnd"/>
      <w:r w:rsidRPr="00AE2D3B">
        <w:rPr>
          <w:rFonts w:ascii="Times New Roman" w:hAnsi="Times New Roman" w:cs="Times New Roman"/>
          <w:lang w:val="en-GB" w:eastAsia="en-GB"/>
        </w:rPr>
        <w:t xml:space="preserve">, P., Keller, K.L. and </w:t>
      </w:r>
      <w:proofErr w:type="spellStart"/>
      <w:r w:rsidRPr="00AE2D3B">
        <w:rPr>
          <w:rFonts w:ascii="Times New Roman" w:hAnsi="Times New Roman" w:cs="Times New Roman"/>
          <w:lang w:val="en-GB" w:eastAsia="en-GB"/>
        </w:rPr>
        <w:t>Chernev</w:t>
      </w:r>
      <w:proofErr w:type="spellEnd"/>
      <w:r w:rsidRPr="00AE2D3B">
        <w:rPr>
          <w:rFonts w:ascii="Times New Roman" w:hAnsi="Times New Roman" w:cs="Times New Roman"/>
          <w:lang w:val="en-GB" w:eastAsia="en-GB"/>
        </w:rPr>
        <w:t xml:space="preserve">, A. (2024) </w:t>
      </w:r>
      <w:r w:rsidRPr="00AE2D3B">
        <w:rPr>
          <w:rFonts w:ascii="Times New Roman" w:hAnsi="Times New Roman" w:cs="Times New Roman"/>
          <w:i/>
          <w:iCs/>
          <w:lang w:val="en-GB" w:eastAsia="en-GB"/>
        </w:rPr>
        <w:t>Marketing Management</w:t>
      </w:r>
      <w:r w:rsidRPr="00AE2D3B">
        <w:rPr>
          <w:rFonts w:ascii="Times New Roman" w:hAnsi="Times New Roman" w:cs="Times New Roman"/>
          <w:lang w:val="en-GB" w:eastAsia="en-GB"/>
        </w:rPr>
        <w:t xml:space="preserve">. 16th </w:t>
      </w:r>
      <w:proofErr w:type="spellStart"/>
      <w:r w:rsidRPr="00AE2D3B">
        <w:rPr>
          <w:rFonts w:ascii="Times New Roman" w:hAnsi="Times New Roman" w:cs="Times New Roman"/>
          <w:lang w:val="en-GB" w:eastAsia="en-GB"/>
        </w:rPr>
        <w:t>edn</w:t>
      </w:r>
      <w:proofErr w:type="spellEnd"/>
      <w:r w:rsidRPr="00AE2D3B">
        <w:rPr>
          <w:rFonts w:ascii="Times New Roman" w:hAnsi="Times New Roman" w:cs="Times New Roman"/>
          <w:lang w:val="en-GB" w:eastAsia="en-GB"/>
        </w:rPr>
        <w:t xml:space="preserve">. Harlow: Pearson. Available at: </w:t>
      </w:r>
      <w:hyperlink r:id="rId79" w:history="1">
        <w:r w:rsidRPr="00AE2D3B">
          <w:rPr>
            <w:rFonts w:ascii="Times New Roman" w:hAnsi="Times New Roman" w:cs="Times New Roman"/>
            <w:color w:val="0000FF"/>
            <w:u w:val="single"/>
            <w:lang w:val="en-GB" w:eastAsia="en-GB"/>
          </w:rPr>
          <w:t>https://www.pearson.com/en-gb/subject-catalog/p/marketingmanagement-global-edition/P200000004662/9781292404936</w:t>
        </w:r>
      </w:hyperlink>
      <w:r w:rsidRPr="00AE2D3B">
        <w:rPr>
          <w:rFonts w:ascii="Times New Roman" w:hAnsi="Times New Roman" w:cs="Times New Roman"/>
          <w:lang w:val="en-GB" w:eastAsia="en-GB"/>
        </w:rPr>
        <w:t xml:space="preserve"> (Accessed: 19 September 2026). </w:t>
      </w:r>
    </w:p>
    <w:p w14:paraId="1E7D0F98"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r w:rsidRPr="00AE2D3B">
        <w:rPr>
          <w:rFonts w:ascii="Times New Roman" w:hAnsi="Times New Roman" w:cs="Times New Roman"/>
          <w:lang w:val="en-GB" w:eastAsia="en-GB"/>
        </w:rPr>
        <w:t xml:space="preserve">Office for National Statistics (2026) </w:t>
      </w:r>
      <w:r w:rsidRPr="00AE2D3B">
        <w:rPr>
          <w:rFonts w:ascii="Times New Roman" w:hAnsi="Times New Roman" w:cs="Times New Roman"/>
          <w:i/>
          <w:iCs/>
          <w:lang w:val="en-GB" w:eastAsia="en-GB"/>
        </w:rPr>
        <w:t>Consumer price inflation, UK: June 2026</w:t>
      </w:r>
      <w:r w:rsidRPr="00AE2D3B">
        <w:rPr>
          <w:rFonts w:ascii="Times New Roman" w:hAnsi="Times New Roman" w:cs="Times New Roman"/>
          <w:lang w:val="en-GB" w:eastAsia="en-GB"/>
        </w:rPr>
        <w:t xml:space="preserve">. Newport: Office for National Statistics. Available at: </w:t>
      </w:r>
      <w:hyperlink r:id="rId80" w:history="1">
        <w:r w:rsidRPr="00AE2D3B">
          <w:rPr>
            <w:rFonts w:ascii="Times New Roman" w:hAnsi="Times New Roman" w:cs="Times New Roman"/>
            <w:color w:val="0000FF"/>
            <w:u w:val="single"/>
            <w:lang w:val="en-GB" w:eastAsia="en-GB"/>
          </w:rPr>
          <w:t>https://www.ons.gov.uk/economy/inflationandpriceindices/bulletins/consumerpriceinflation/june2026</w:t>
        </w:r>
      </w:hyperlink>
      <w:r w:rsidRPr="00AE2D3B">
        <w:rPr>
          <w:rFonts w:ascii="Times New Roman" w:hAnsi="Times New Roman" w:cs="Times New Roman"/>
          <w:lang w:val="en-GB" w:eastAsia="en-GB"/>
        </w:rPr>
        <w:t xml:space="preserve"> (Accessed: 19 September 2026). </w:t>
      </w:r>
    </w:p>
    <w:p w14:paraId="3ECBFF4E"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proofErr w:type="spellStart"/>
      <w:r w:rsidRPr="00AE2D3B">
        <w:rPr>
          <w:rFonts w:ascii="Times New Roman" w:hAnsi="Times New Roman" w:cs="Times New Roman"/>
          <w:lang w:val="en-GB" w:eastAsia="en-GB"/>
        </w:rPr>
        <w:t>Osterwalder</w:t>
      </w:r>
      <w:proofErr w:type="spellEnd"/>
      <w:r w:rsidRPr="00AE2D3B">
        <w:rPr>
          <w:rFonts w:ascii="Times New Roman" w:hAnsi="Times New Roman" w:cs="Times New Roman"/>
          <w:lang w:val="en-GB" w:eastAsia="en-GB"/>
        </w:rPr>
        <w:t xml:space="preserve">, A. and </w:t>
      </w:r>
      <w:proofErr w:type="spellStart"/>
      <w:r w:rsidRPr="00AE2D3B">
        <w:rPr>
          <w:rFonts w:ascii="Times New Roman" w:hAnsi="Times New Roman" w:cs="Times New Roman"/>
          <w:lang w:val="en-GB" w:eastAsia="en-GB"/>
        </w:rPr>
        <w:t>Pigneur</w:t>
      </w:r>
      <w:proofErr w:type="spellEnd"/>
      <w:r w:rsidRPr="00AE2D3B">
        <w:rPr>
          <w:rFonts w:ascii="Times New Roman" w:hAnsi="Times New Roman" w:cs="Times New Roman"/>
          <w:lang w:val="en-GB" w:eastAsia="en-GB"/>
        </w:rPr>
        <w:t xml:space="preserve">, Y. (2010) </w:t>
      </w:r>
      <w:r w:rsidRPr="00AE2D3B">
        <w:rPr>
          <w:rFonts w:ascii="Times New Roman" w:hAnsi="Times New Roman" w:cs="Times New Roman"/>
          <w:i/>
          <w:iCs/>
          <w:lang w:val="en-GB" w:eastAsia="en-GB"/>
        </w:rPr>
        <w:t>Business Model Generation: A Handbook for Visionaries, Game Changers, and Challengers</w:t>
      </w:r>
      <w:r w:rsidRPr="00AE2D3B">
        <w:rPr>
          <w:rFonts w:ascii="Times New Roman" w:hAnsi="Times New Roman" w:cs="Times New Roman"/>
          <w:lang w:val="en-GB" w:eastAsia="en-GB"/>
        </w:rPr>
        <w:t xml:space="preserve">. Hoboken, NJ: John Wiley &amp; Sons. Available at: </w:t>
      </w:r>
      <w:hyperlink r:id="rId81" w:history="1">
        <w:r w:rsidRPr="00AE2D3B">
          <w:rPr>
            <w:rFonts w:ascii="Times New Roman" w:hAnsi="Times New Roman" w:cs="Times New Roman"/>
            <w:color w:val="0000FF"/>
            <w:u w:val="single"/>
            <w:lang w:val="en-GB" w:eastAsia="en-GB"/>
          </w:rPr>
          <w:t>https://www.wiley-vch.de/en?isbn=9780470876411&amp;option=com_eshop&amp;view=product</w:t>
        </w:r>
      </w:hyperlink>
      <w:r w:rsidRPr="00AE2D3B">
        <w:rPr>
          <w:rFonts w:ascii="Times New Roman" w:hAnsi="Times New Roman" w:cs="Times New Roman"/>
          <w:lang w:val="en-GB" w:eastAsia="en-GB"/>
        </w:rPr>
        <w:t xml:space="preserve"> (Accessed: 19 September 2026).</w:t>
      </w:r>
    </w:p>
    <w:p w14:paraId="330E18F2" w14:textId="77777777" w:rsidR="00AE2D3B" w:rsidRPr="00AE2D3B" w:rsidRDefault="00AE2D3B" w:rsidP="00AE2D3B">
      <w:pPr>
        <w:spacing w:before="100" w:beforeAutospacing="1" w:after="100" w:afterAutospacing="1" w:line="240" w:lineRule="auto"/>
        <w:rPr>
          <w:rFonts w:ascii="Times New Roman" w:hAnsi="Times New Roman" w:cs="Times New Roman"/>
          <w:lang w:val="en-GB" w:eastAsia="en-GB"/>
        </w:rPr>
      </w:pPr>
      <w:r w:rsidRPr="00AE2D3B">
        <w:rPr>
          <w:rFonts w:ascii="Times New Roman" w:hAnsi="Times New Roman" w:cs="Times New Roman"/>
          <w:lang w:val="en-GB" w:eastAsia="en-GB"/>
        </w:rPr>
        <w:t xml:space="preserve">Saunders, M.N.K., Lewis, P. and </w:t>
      </w:r>
      <w:proofErr w:type="spellStart"/>
      <w:r w:rsidRPr="00AE2D3B">
        <w:rPr>
          <w:rFonts w:ascii="Times New Roman" w:hAnsi="Times New Roman" w:cs="Times New Roman"/>
          <w:lang w:val="en-GB" w:eastAsia="en-GB"/>
        </w:rPr>
        <w:t>Thornhill</w:t>
      </w:r>
      <w:proofErr w:type="spellEnd"/>
      <w:r w:rsidRPr="00AE2D3B">
        <w:rPr>
          <w:rFonts w:ascii="Times New Roman" w:hAnsi="Times New Roman" w:cs="Times New Roman"/>
          <w:lang w:val="en-GB" w:eastAsia="en-GB"/>
        </w:rPr>
        <w:t xml:space="preserve">, A. (2023) </w:t>
      </w:r>
      <w:r w:rsidRPr="00AE2D3B">
        <w:rPr>
          <w:rFonts w:ascii="Times New Roman" w:hAnsi="Times New Roman" w:cs="Times New Roman"/>
          <w:i/>
          <w:iCs/>
          <w:lang w:val="en-GB" w:eastAsia="en-GB"/>
        </w:rPr>
        <w:t>Research Methods for Business Students</w:t>
      </w:r>
      <w:r w:rsidRPr="00AE2D3B">
        <w:rPr>
          <w:rFonts w:ascii="Times New Roman" w:hAnsi="Times New Roman" w:cs="Times New Roman"/>
          <w:lang w:val="en-GB" w:eastAsia="en-GB"/>
        </w:rPr>
        <w:t xml:space="preserve">. 9th </w:t>
      </w:r>
      <w:proofErr w:type="spellStart"/>
      <w:r w:rsidRPr="00AE2D3B">
        <w:rPr>
          <w:rFonts w:ascii="Times New Roman" w:hAnsi="Times New Roman" w:cs="Times New Roman"/>
          <w:lang w:val="en-GB" w:eastAsia="en-GB"/>
        </w:rPr>
        <w:t>edn</w:t>
      </w:r>
      <w:proofErr w:type="spellEnd"/>
      <w:r w:rsidRPr="00AE2D3B">
        <w:rPr>
          <w:rFonts w:ascii="Times New Roman" w:hAnsi="Times New Roman" w:cs="Times New Roman"/>
          <w:lang w:val="en-GB" w:eastAsia="en-GB"/>
        </w:rPr>
        <w:t xml:space="preserve">. Harlow: Pearson. Available at: </w:t>
      </w:r>
      <w:hyperlink r:id="rId82" w:history="1">
        <w:r w:rsidRPr="00AE2D3B">
          <w:rPr>
            <w:rFonts w:ascii="Times New Roman" w:hAnsi="Times New Roman" w:cs="Times New Roman"/>
            <w:color w:val="0000FF"/>
            <w:u w:val="single"/>
            <w:lang w:val="en-GB" w:eastAsia="en-GB"/>
          </w:rPr>
          <w:t>https://www.pearson.com/en-gb/subject-catalog/p/research-methods-for-business-students/P200000010080/9781292402741</w:t>
        </w:r>
      </w:hyperlink>
      <w:r w:rsidRPr="00AE2D3B">
        <w:rPr>
          <w:rFonts w:ascii="Times New Roman" w:hAnsi="Times New Roman" w:cs="Times New Roman"/>
          <w:lang w:val="en-GB" w:eastAsia="en-GB"/>
        </w:rPr>
        <w:t xml:space="preserve"> (Accessed: 19 September 2026). </w:t>
      </w:r>
    </w:p>
    <w:p w14:paraId="05A99F28" w14:textId="77777777" w:rsidR="008B03EF" w:rsidRDefault="008B03EF" w:rsidP="008E4ECF">
      <w:pPr>
        <w:spacing w:after="0" w:line="360" w:lineRule="atLeast"/>
        <w:rPr>
          <w:rFonts w:ascii="Calibri" w:eastAsia="Times New Roman" w:hAnsi="Calibri" w:cs="Times New Roman"/>
          <w:color w:val="000000"/>
          <w:lang w:val="en-GB" w:eastAsia="en-GB"/>
        </w:rPr>
      </w:pPr>
    </w:p>
    <w:p w14:paraId="7D4E3C82" w14:textId="77777777" w:rsidR="008517FC" w:rsidRPr="008E4ECF" w:rsidRDefault="008517FC" w:rsidP="008E4ECF">
      <w:pPr>
        <w:spacing w:after="0" w:line="360" w:lineRule="atLeast"/>
        <w:rPr>
          <w:rFonts w:ascii="Calibri" w:eastAsia="Times New Roman" w:hAnsi="Calibri" w:cs="Times New Roman"/>
          <w:color w:val="000000"/>
          <w:lang w:val="en-GB" w:eastAsia="en-GB"/>
        </w:rPr>
      </w:pPr>
    </w:p>
    <w:p w14:paraId="0AC67EDA"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Barney, J. (1991) ‘Firm resources and sustained competitive advantage’, </w:t>
      </w:r>
      <w:r w:rsidRPr="001F7180">
        <w:rPr>
          <w:rFonts w:ascii="Times New Roman" w:hAnsi="Times New Roman" w:cs="Times New Roman"/>
          <w:i/>
          <w:iCs/>
          <w:lang w:val="en-GB" w:eastAsia="en-GB"/>
        </w:rPr>
        <w:t>Journal of Management</w:t>
      </w:r>
      <w:r w:rsidRPr="001F7180">
        <w:rPr>
          <w:rFonts w:ascii="Times New Roman" w:hAnsi="Times New Roman" w:cs="Times New Roman"/>
          <w:lang w:val="en-GB" w:eastAsia="en-GB"/>
        </w:rPr>
        <w:t xml:space="preserve">, 17(1), pp. 99–120. Available at: </w:t>
      </w:r>
      <w:hyperlink r:id="rId83" w:history="1">
        <w:r w:rsidRPr="001F7180">
          <w:rPr>
            <w:rFonts w:ascii="Times New Roman" w:hAnsi="Times New Roman" w:cs="Times New Roman"/>
            <w:color w:val="0000FF"/>
            <w:u w:val="single"/>
            <w:lang w:val="en-GB" w:eastAsia="en-GB"/>
          </w:rPr>
          <w:t>https://doi.org/10.1177/014920639101700108</w:t>
        </w:r>
      </w:hyperlink>
      <w:r w:rsidRPr="001F7180">
        <w:rPr>
          <w:rFonts w:ascii="Times New Roman" w:hAnsi="Times New Roman" w:cs="Times New Roman"/>
          <w:lang w:val="en-GB" w:eastAsia="en-GB"/>
        </w:rPr>
        <w:t xml:space="preserve"> (Accessed: 19 September 2026).</w:t>
      </w:r>
    </w:p>
    <w:p w14:paraId="7BFD3647"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Food Standards Agency (2026) </w:t>
      </w:r>
      <w:r w:rsidRPr="001F7180">
        <w:rPr>
          <w:rFonts w:ascii="Times New Roman" w:hAnsi="Times New Roman" w:cs="Times New Roman"/>
          <w:i/>
          <w:iCs/>
          <w:lang w:val="en-GB" w:eastAsia="en-GB"/>
        </w:rPr>
        <w:t>Starting a food business</w:t>
      </w:r>
      <w:r w:rsidRPr="001F7180">
        <w:rPr>
          <w:rFonts w:ascii="Times New Roman" w:hAnsi="Times New Roman" w:cs="Times New Roman"/>
          <w:lang w:val="en-GB" w:eastAsia="en-GB"/>
        </w:rPr>
        <w:t xml:space="preserve">. London: Food Standards Agency. Available at: </w:t>
      </w:r>
      <w:hyperlink r:id="rId84" w:history="1">
        <w:r w:rsidRPr="001F7180">
          <w:rPr>
            <w:rFonts w:ascii="Times New Roman" w:hAnsi="Times New Roman" w:cs="Times New Roman"/>
            <w:color w:val="0000FF"/>
            <w:u w:val="single"/>
            <w:lang w:val="en-GB" w:eastAsia="en-GB"/>
          </w:rPr>
          <w:t>https://www.gov.uk/guidance/starting-a-food-business</w:t>
        </w:r>
      </w:hyperlink>
      <w:r w:rsidRPr="001F7180">
        <w:rPr>
          <w:rFonts w:ascii="Times New Roman" w:hAnsi="Times New Roman" w:cs="Times New Roman"/>
          <w:lang w:val="en-GB" w:eastAsia="en-GB"/>
        </w:rPr>
        <w:t xml:space="preserve"> (Accessed: 19 September 2026).</w:t>
      </w:r>
    </w:p>
    <w:p w14:paraId="3C182DC4"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Food Standards Agency (2026) </w:t>
      </w:r>
      <w:r w:rsidRPr="001F7180">
        <w:rPr>
          <w:rFonts w:ascii="Times New Roman" w:hAnsi="Times New Roman" w:cs="Times New Roman"/>
          <w:i/>
          <w:iCs/>
          <w:lang w:val="en-GB" w:eastAsia="en-GB"/>
        </w:rPr>
        <w:t>Food business registration</w:t>
      </w:r>
      <w:r w:rsidRPr="001F7180">
        <w:rPr>
          <w:rFonts w:ascii="Times New Roman" w:hAnsi="Times New Roman" w:cs="Times New Roman"/>
          <w:lang w:val="en-GB" w:eastAsia="en-GB"/>
        </w:rPr>
        <w:t xml:space="preserve">. London: Food Standards Agency. Available at: </w:t>
      </w:r>
      <w:hyperlink r:id="rId85" w:history="1">
        <w:r w:rsidRPr="001F7180">
          <w:rPr>
            <w:rFonts w:ascii="Times New Roman" w:hAnsi="Times New Roman" w:cs="Times New Roman"/>
            <w:color w:val="0000FF"/>
            <w:u w:val="single"/>
            <w:lang w:val="en-GB" w:eastAsia="en-GB"/>
          </w:rPr>
          <w:t>https://www.gov.uk/guidance/food-business-registration</w:t>
        </w:r>
      </w:hyperlink>
      <w:r w:rsidRPr="001F7180">
        <w:rPr>
          <w:rFonts w:ascii="Times New Roman" w:hAnsi="Times New Roman" w:cs="Times New Roman"/>
          <w:lang w:val="en-GB" w:eastAsia="en-GB"/>
        </w:rPr>
        <w:t xml:space="preserve"> (Accessed: 19 September 2026).</w:t>
      </w:r>
    </w:p>
    <w:p w14:paraId="06A0884E"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lastRenderedPageBreak/>
        <w:t xml:space="preserve">Food Standards Agency (2026) </w:t>
      </w:r>
      <w:r w:rsidRPr="001F7180">
        <w:rPr>
          <w:rFonts w:ascii="Times New Roman" w:hAnsi="Times New Roman" w:cs="Times New Roman"/>
          <w:i/>
          <w:iCs/>
          <w:lang w:val="en-GB" w:eastAsia="en-GB"/>
        </w:rPr>
        <w:t>Food and You 2: Wave 11 key findings</w:t>
      </w:r>
      <w:r w:rsidRPr="001F7180">
        <w:rPr>
          <w:rFonts w:ascii="Times New Roman" w:hAnsi="Times New Roman" w:cs="Times New Roman"/>
          <w:lang w:val="en-GB" w:eastAsia="en-GB"/>
        </w:rPr>
        <w:t xml:space="preserve">. London: Food Standards Agency. Available at: </w:t>
      </w:r>
      <w:hyperlink r:id="rId86" w:history="1">
        <w:r w:rsidRPr="001F7180">
          <w:rPr>
            <w:rFonts w:ascii="Times New Roman" w:hAnsi="Times New Roman" w:cs="Times New Roman"/>
            <w:color w:val="0000FF"/>
            <w:u w:val="single"/>
            <w:lang w:val="en-GB" w:eastAsia="en-GB"/>
          </w:rPr>
          <w:t>https://www.food.gov.uk/research/food-and-you-2/food-and-you-2-wave-11-key-findings</w:t>
        </w:r>
      </w:hyperlink>
      <w:r w:rsidRPr="001F7180">
        <w:rPr>
          <w:rFonts w:ascii="Times New Roman" w:hAnsi="Times New Roman" w:cs="Times New Roman"/>
          <w:lang w:val="en-GB" w:eastAsia="en-GB"/>
        </w:rPr>
        <w:t xml:space="preserve"> (Accessed: 19 September 2026).</w:t>
      </w:r>
    </w:p>
    <w:p w14:paraId="5799D27B"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GOV.UK (2026) </w:t>
      </w:r>
      <w:r w:rsidRPr="001F7180">
        <w:rPr>
          <w:rFonts w:ascii="Times New Roman" w:hAnsi="Times New Roman" w:cs="Times New Roman"/>
          <w:i/>
          <w:iCs/>
          <w:lang w:val="en-GB" w:eastAsia="en-GB"/>
        </w:rPr>
        <w:t>Food labelling and packaging: Food labelling – what you must show</w:t>
      </w:r>
      <w:r w:rsidRPr="001F7180">
        <w:rPr>
          <w:rFonts w:ascii="Times New Roman" w:hAnsi="Times New Roman" w:cs="Times New Roman"/>
          <w:lang w:val="en-GB" w:eastAsia="en-GB"/>
        </w:rPr>
        <w:t xml:space="preserve">. London: UK Government. Available at: </w:t>
      </w:r>
      <w:hyperlink r:id="rId87" w:history="1">
        <w:r w:rsidRPr="001F7180">
          <w:rPr>
            <w:rFonts w:ascii="Times New Roman" w:hAnsi="Times New Roman" w:cs="Times New Roman"/>
            <w:color w:val="0000FF"/>
            <w:u w:val="single"/>
            <w:lang w:val="en-GB" w:eastAsia="en-GB"/>
          </w:rPr>
          <w:t>https://www.gov.uk/food-labelling-and-packaging/food-labelling-what-you-must-show</w:t>
        </w:r>
      </w:hyperlink>
      <w:r w:rsidRPr="001F7180">
        <w:rPr>
          <w:rFonts w:ascii="Times New Roman" w:hAnsi="Times New Roman" w:cs="Times New Roman"/>
          <w:lang w:val="en-GB" w:eastAsia="en-GB"/>
        </w:rPr>
        <w:t xml:space="preserve"> (Accessed: 19 September 2026).</w:t>
      </w:r>
    </w:p>
    <w:p w14:paraId="432C90B9"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GOV.UK (2026) </w:t>
      </w:r>
      <w:r w:rsidRPr="001F7180">
        <w:rPr>
          <w:rFonts w:ascii="Times New Roman" w:hAnsi="Times New Roman" w:cs="Times New Roman"/>
          <w:i/>
          <w:iCs/>
          <w:lang w:val="en-GB" w:eastAsia="en-GB"/>
        </w:rPr>
        <w:t>Food labelling and packaging: Nutrition, health claims and supplement labelling</w:t>
      </w:r>
      <w:r w:rsidRPr="001F7180">
        <w:rPr>
          <w:rFonts w:ascii="Times New Roman" w:hAnsi="Times New Roman" w:cs="Times New Roman"/>
          <w:lang w:val="en-GB" w:eastAsia="en-GB"/>
        </w:rPr>
        <w:t xml:space="preserve">. London: UK Government. Available at: </w:t>
      </w:r>
      <w:hyperlink r:id="rId88" w:history="1">
        <w:r w:rsidRPr="001F7180">
          <w:rPr>
            <w:rFonts w:ascii="Times New Roman" w:hAnsi="Times New Roman" w:cs="Times New Roman"/>
            <w:color w:val="0000FF"/>
            <w:u w:val="single"/>
            <w:lang w:val="en-GB" w:eastAsia="en-GB"/>
          </w:rPr>
          <w:t>https://www.gov.uk/food-labelling-and-packaging/nutrition-health-claims-and-supplement-labelling</w:t>
        </w:r>
      </w:hyperlink>
      <w:r w:rsidRPr="001F7180">
        <w:rPr>
          <w:rFonts w:ascii="Times New Roman" w:hAnsi="Times New Roman" w:cs="Times New Roman"/>
          <w:lang w:val="en-GB" w:eastAsia="en-GB"/>
        </w:rPr>
        <w:t xml:space="preserve"> (Accessed: 19 September 2026).</w:t>
      </w:r>
    </w:p>
    <w:p w14:paraId="1FB8F375"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GOV.UK (2026) </w:t>
      </w:r>
      <w:r w:rsidRPr="001F7180">
        <w:rPr>
          <w:rFonts w:ascii="Times New Roman" w:hAnsi="Times New Roman" w:cs="Times New Roman"/>
          <w:i/>
          <w:iCs/>
          <w:lang w:val="en-GB" w:eastAsia="en-GB"/>
        </w:rPr>
        <w:t>National Minimum Wage and National Living Wage rates</w:t>
      </w:r>
      <w:r w:rsidRPr="001F7180">
        <w:rPr>
          <w:rFonts w:ascii="Times New Roman" w:hAnsi="Times New Roman" w:cs="Times New Roman"/>
          <w:lang w:val="en-GB" w:eastAsia="en-GB"/>
        </w:rPr>
        <w:t xml:space="preserve">. London: UK Government. Available at: </w:t>
      </w:r>
      <w:hyperlink r:id="rId89" w:history="1">
        <w:r w:rsidRPr="001F7180">
          <w:rPr>
            <w:rFonts w:ascii="Times New Roman" w:hAnsi="Times New Roman" w:cs="Times New Roman"/>
            <w:color w:val="0000FF"/>
            <w:u w:val="single"/>
            <w:lang w:val="en-GB" w:eastAsia="en-GB"/>
          </w:rPr>
          <w:t>https://www.gov.uk/national-minimum-wage-rates</w:t>
        </w:r>
      </w:hyperlink>
      <w:r w:rsidRPr="001F7180">
        <w:rPr>
          <w:rFonts w:ascii="Times New Roman" w:hAnsi="Times New Roman" w:cs="Times New Roman"/>
          <w:lang w:val="en-GB" w:eastAsia="en-GB"/>
        </w:rPr>
        <w:t xml:space="preserve"> (Accessed: 19 September 2026).</w:t>
      </w:r>
    </w:p>
    <w:p w14:paraId="156098B6"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Kaplan, R.S. and Norton, D.P. (1992) ‘The balanced scorecard—Measures that drive performance’, </w:t>
      </w:r>
      <w:r w:rsidRPr="001F7180">
        <w:rPr>
          <w:rFonts w:ascii="Times New Roman" w:hAnsi="Times New Roman" w:cs="Times New Roman"/>
          <w:i/>
          <w:iCs/>
          <w:lang w:val="en-GB" w:eastAsia="en-GB"/>
        </w:rPr>
        <w:t>Harvard Business Review</w:t>
      </w:r>
      <w:r w:rsidRPr="001F7180">
        <w:rPr>
          <w:rFonts w:ascii="Times New Roman" w:hAnsi="Times New Roman" w:cs="Times New Roman"/>
          <w:lang w:val="en-GB" w:eastAsia="en-GB"/>
        </w:rPr>
        <w:t xml:space="preserve">, 70(1), pp. 71–79. Available at: </w:t>
      </w:r>
      <w:hyperlink r:id="rId90" w:history="1">
        <w:r w:rsidRPr="001F7180">
          <w:rPr>
            <w:rFonts w:ascii="Times New Roman" w:hAnsi="Times New Roman" w:cs="Times New Roman"/>
            <w:color w:val="0000FF"/>
            <w:u w:val="single"/>
            <w:lang w:val="en-GB" w:eastAsia="en-GB"/>
          </w:rPr>
          <w:t>https://hbr.org/1992/01/the-balanced-scorecard-measures-that-drive-performance-2</w:t>
        </w:r>
      </w:hyperlink>
      <w:r w:rsidRPr="001F7180">
        <w:rPr>
          <w:rFonts w:ascii="Times New Roman" w:hAnsi="Times New Roman" w:cs="Times New Roman"/>
          <w:lang w:val="en-GB" w:eastAsia="en-GB"/>
        </w:rPr>
        <w:t xml:space="preserve"> (Accessed: 19 September 2026).</w:t>
      </w:r>
    </w:p>
    <w:p w14:paraId="35CF435A"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proofErr w:type="spellStart"/>
      <w:r w:rsidRPr="001F7180">
        <w:rPr>
          <w:rFonts w:ascii="Times New Roman" w:hAnsi="Times New Roman" w:cs="Times New Roman"/>
          <w:lang w:val="en-GB" w:eastAsia="en-GB"/>
        </w:rPr>
        <w:t>Kotler</w:t>
      </w:r>
      <w:proofErr w:type="spellEnd"/>
      <w:r w:rsidRPr="001F7180">
        <w:rPr>
          <w:rFonts w:ascii="Times New Roman" w:hAnsi="Times New Roman" w:cs="Times New Roman"/>
          <w:lang w:val="en-GB" w:eastAsia="en-GB"/>
        </w:rPr>
        <w:t xml:space="preserve">, P., Keller, K.L. and </w:t>
      </w:r>
      <w:proofErr w:type="spellStart"/>
      <w:r w:rsidRPr="001F7180">
        <w:rPr>
          <w:rFonts w:ascii="Times New Roman" w:hAnsi="Times New Roman" w:cs="Times New Roman"/>
          <w:lang w:val="en-GB" w:eastAsia="en-GB"/>
        </w:rPr>
        <w:t>Chernev</w:t>
      </w:r>
      <w:proofErr w:type="spellEnd"/>
      <w:r w:rsidRPr="001F7180">
        <w:rPr>
          <w:rFonts w:ascii="Times New Roman" w:hAnsi="Times New Roman" w:cs="Times New Roman"/>
          <w:lang w:val="en-GB" w:eastAsia="en-GB"/>
        </w:rPr>
        <w:t xml:space="preserve">, A. (2024) </w:t>
      </w:r>
      <w:r w:rsidRPr="001F7180">
        <w:rPr>
          <w:rFonts w:ascii="Times New Roman" w:hAnsi="Times New Roman" w:cs="Times New Roman"/>
          <w:i/>
          <w:iCs/>
          <w:lang w:val="en-GB" w:eastAsia="en-GB"/>
        </w:rPr>
        <w:t>Marketing Management</w:t>
      </w:r>
      <w:r w:rsidRPr="001F7180">
        <w:rPr>
          <w:rFonts w:ascii="Times New Roman" w:hAnsi="Times New Roman" w:cs="Times New Roman"/>
          <w:lang w:val="en-GB" w:eastAsia="en-GB"/>
        </w:rPr>
        <w:t xml:space="preserve">. 16th </w:t>
      </w:r>
      <w:proofErr w:type="spellStart"/>
      <w:r w:rsidRPr="001F7180">
        <w:rPr>
          <w:rFonts w:ascii="Times New Roman" w:hAnsi="Times New Roman" w:cs="Times New Roman"/>
          <w:lang w:val="en-GB" w:eastAsia="en-GB"/>
        </w:rPr>
        <w:t>edn</w:t>
      </w:r>
      <w:proofErr w:type="spellEnd"/>
      <w:r w:rsidRPr="001F7180">
        <w:rPr>
          <w:rFonts w:ascii="Times New Roman" w:hAnsi="Times New Roman" w:cs="Times New Roman"/>
          <w:lang w:val="en-GB" w:eastAsia="en-GB"/>
        </w:rPr>
        <w:t xml:space="preserve">. Harlow: Pearson. Available at: </w:t>
      </w:r>
      <w:hyperlink r:id="rId91" w:history="1">
        <w:r w:rsidRPr="001F7180">
          <w:rPr>
            <w:rFonts w:ascii="Times New Roman" w:hAnsi="Times New Roman" w:cs="Times New Roman"/>
            <w:color w:val="0000FF"/>
            <w:u w:val="single"/>
            <w:lang w:val="en-GB" w:eastAsia="en-GB"/>
          </w:rPr>
          <w:t>https://www.pearson.com/en-gb/subject-catalog/p/marketingmanagement-global-edition/P200000004662/9781292404936</w:t>
        </w:r>
      </w:hyperlink>
      <w:r w:rsidRPr="001F7180">
        <w:rPr>
          <w:rFonts w:ascii="Times New Roman" w:hAnsi="Times New Roman" w:cs="Times New Roman"/>
          <w:lang w:val="en-GB" w:eastAsia="en-GB"/>
        </w:rPr>
        <w:t xml:space="preserve"> (Accessed: 19 September 2026).</w:t>
      </w:r>
    </w:p>
    <w:p w14:paraId="6B57A73D"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Office for National Statistics (2026) </w:t>
      </w:r>
      <w:r w:rsidRPr="001F7180">
        <w:rPr>
          <w:rFonts w:ascii="Times New Roman" w:hAnsi="Times New Roman" w:cs="Times New Roman"/>
          <w:i/>
          <w:iCs/>
          <w:lang w:val="en-GB" w:eastAsia="en-GB"/>
        </w:rPr>
        <w:t>Consumer price inflation, UK: June 2026</w:t>
      </w:r>
      <w:r w:rsidRPr="001F7180">
        <w:rPr>
          <w:rFonts w:ascii="Times New Roman" w:hAnsi="Times New Roman" w:cs="Times New Roman"/>
          <w:lang w:val="en-GB" w:eastAsia="en-GB"/>
        </w:rPr>
        <w:t xml:space="preserve">. Newport: Office for National Statistics. Available at: </w:t>
      </w:r>
      <w:hyperlink r:id="rId92" w:history="1">
        <w:r w:rsidRPr="001F7180">
          <w:rPr>
            <w:rFonts w:ascii="Times New Roman" w:hAnsi="Times New Roman" w:cs="Times New Roman"/>
            <w:color w:val="0000FF"/>
            <w:u w:val="single"/>
            <w:lang w:val="en-GB" w:eastAsia="en-GB"/>
          </w:rPr>
          <w:t>https://www.ons.gov.uk/economy/inflationandpriceindices/bulletins/consumerpriceinflation/june2026</w:t>
        </w:r>
      </w:hyperlink>
      <w:r w:rsidRPr="001F7180">
        <w:rPr>
          <w:rFonts w:ascii="Times New Roman" w:hAnsi="Times New Roman" w:cs="Times New Roman"/>
          <w:lang w:val="en-GB" w:eastAsia="en-GB"/>
        </w:rPr>
        <w:t xml:space="preserve"> (Accessed: 19 September 2026).</w:t>
      </w:r>
    </w:p>
    <w:p w14:paraId="1CB7BD4F"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proofErr w:type="spellStart"/>
      <w:r w:rsidRPr="001F7180">
        <w:rPr>
          <w:rFonts w:ascii="Times New Roman" w:hAnsi="Times New Roman" w:cs="Times New Roman"/>
          <w:lang w:val="en-GB" w:eastAsia="en-GB"/>
        </w:rPr>
        <w:t>Osterwalder</w:t>
      </w:r>
      <w:proofErr w:type="spellEnd"/>
      <w:r w:rsidRPr="001F7180">
        <w:rPr>
          <w:rFonts w:ascii="Times New Roman" w:hAnsi="Times New Roman" w:cs="Times New Roman"/>
          <w:lang w:val="en-GB" w:eastAsia="en-GB"/>
        </w:rPr>
        <w:t xml:space="preserve">, A. and </w:t>
      </w:r>
      <w:proofErr w:type="spellStart"/>
      <w:r w:rsidRPr="001F7180">
        <w:rPr>
          <w:rFonts w:ascii="Times New Roman" w:hAnsi="Times New Roman" w:cs="Times New Roman"/>
          <w:lang w:val="en-GB" w:eastAsia="en-GB"/>
        </w:rPr>
        <w:t>Pigneur</w:t>
      </w:r>
      <w:proofErr w:type="spellEnd"/>
      <w:r w:rsidRPr="001F7180">
        <w:rPr>
          <w:rFonts w:ascii="Times New Roman" w:hAnsi="Times New Roman" w:cs="Times New Roman"/>
          <w:lang w:val="en-GB" w:eastAsia="en-GB"/>
        </w:rPr>
        <w:t xml:space="preserve">, Y. (2010) </w:t>
      </w:r>
      <w:r w:rsidRPr="001F7180">
        <w:rPr>
          <w:rFonts w:ascii="Times New Roman" w:hAnsi="Times New Roman" w:cs="Times New Roman"/>
          <w:i/>
          <w:iCs/>
          <w:lang w:val="en-GB" w:eastAsia="en-GB"/>
        </w:rPr>
        <w:t>Business Model Generation: A Handbook for Visionaries, Game Changers, and Challengers</w:t>
      </w:r>
      <w:r w:rsidRPr="001F7180">
        <w:rPr>
          <w:rFonts w:ascii="Times New Roman" w:hAnsi="Times New Roman" w:cs="Times New Roman"/>
          <w:lang w:val="en-GB" w:eastAsia="en-GB"/>
        </w:rPr>
        <w:t xml:space="preserve">. Hoboken, NJ: John Wiley &amp; Sons. Available at: </w:t>
      </w:r>
      <w:hyperlink r:id="rId93" w:history="1">
        <w:r w:rsidRPr="001F7180">
          <w:rPr>
            <w:rFonts w:ascii="Times New Roman" w:hAnsi="Times New Roman" w:cs="Times New Roman"/>
            <w:color w:val="0000FF"/>
            <w:u w:val="single"/>
            <w:lang w:val="en-GB" w:eastAsia="en-GB"/>
          </w:rPr>
          <w:t>https://www.wiley-vch.de/en?isbn=9780470876411&amp;option=com_eshop&amp;view=product</w:t>
        </w:r>
      </w:hyperlink>
      <w:r w:rsidRPr="001F7180">
        <w:rPr>
          <w:rFonts w:ascii="Times New Roman" w:hAnsi="Times New Roman" w:cs="Times New Roman"/>
          <w:lang w:val="en-GB" w:eastAsia="en-GB"/>
        </w:rPr>
        <w:t xml:space="preserve"> (Accessed: 19 September 2026).</w:t>
      </w:r>
    </w:p>
    <w:p w14:paraId="4FE633A0"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Porter, M.E. (1980) </w:t>
      </w:r>
      <w:r w:rsidRPr="001F7180">
        <w:rPr>
          <w:rFonts w:ascii="Times New Roman" w:hAnsi="Times New Roman" w:cs="Times New Roman"/>
          <w:i/>
          <w:iCs/>
          <w:lang w:val="en-GB" w:eastAsia="en-GB"/>
        </w:rPr>
        <w:t>Competitive Strategy: Techniques for Analysing Industries and Competitors</w:t>
      </w:r>
      <w:r w:rsidRPr="001F7180">
        <w:rPr>
          <w:rFonts w:ascii="Times New Roman" w:hAnsi="Times New Roman" w:cs="Times New Roman"/>
          <w:lang w:val="en-GB" w:eastAsia="en-GB"/>
        </w:rPr>
        <w:t xml:space="preserve">. New York: Free Press. Available at: </w:t>
      </w:r>
      <w:hyperlink r:id="rId94" w:history="1">
        <w:r w:rsidRPr="001F7180">
          <w:rPr>
            <w:rFonts w:ascii="Times New Roman" w:hAnsi="Times New Roman" w:cs="Times New Roman"/>
            <w:color w:val="0000FF"/>
            <w:u w:val="single"/>
            <w:lang w:val="en-GB" w:eastAsia="en-GB"/>
          </w:rPr>
          <w:t>https://books.google.com/books?id=Hn1kNE0eO5AC</w:t>
        </w:r>
      </w:hyperlink>
      <w:r w:rsidRPr="001F7180">
        <w:rPr>
          <w:rFonts w:ascii="Times New Roman" w:hAnsi="Times New Roman" w:cs="Times New Roman"/>
          <w:lang w:val="en-GB" w:eastAsia="en-GB"/>
        </w:rPr>
        <w:t xml:space="preserve"> (Accessed: 19 September 2026).</w:t>
      </w:r>
    </w:p>
    <w:p w14:paraId="4D57563E"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Porter, M.E. (2008) ‘The five competitive forces that shape strategy’, </w:t>
      </w:r>
      <w:r w:rsidRPr="001F7180">
        <w:rPr>
          <w:rFonts w:ascii="Times New Roman" w:hAnsi="Times New Roman" w:cs="Times New Roman"/>
          <w:i/>
          <w:iCs/>
          <w:lang w:val="en-GB" w:eastAsia="en-GB"/>
        </w:rPr>
        <w:t>Harvard Business Review</w:t>
      </w:r>
      <w:r w:rsidRPr="001F7180">
        <w:rPr>
          <w:rFonts w:ascii="Times New Roman" w:hAnsi="Times New Roman" w:cs="Times New Roman"/>
          <w:lang w:val="en-GB" w:eastAsia="en-GB"/>
        </w:rPr>
        <w:t xml:space="preserve">, 86(1), pp. 78–93. Available at: </w:t>
      </w:r>
      <w:hyperlink r:id="rId95" w:history="1">
        <w:r w:rsidRPr="001F7180">
          <w:rPr>
            <w:rFonts w:ascii="Times New Roman" w:hAnsi="Times New Roman" w:cs="Times New Roman"/>
            <w:color w:val="0000FF"/>
            <w:u w:val="single"/>
            <w:lang w:val="en-GB" w:eastAsia="en-GB"/>
          </w:rPr>
          <w:t>https://hbr.org/2008/01/the-five-competitive-forces-that-shape-strategy</w:t>
        </w:r>
      </w:hyperlink>
      <w:r w:rsidRPr="001F7180">
        <w:rPr>
          <w:rFonts w:ascii="Times New Roman" w:hAnsi="Times New Roman" w:cs="Times New Roman"/>
          <w:lang w:val="en-GB" w:eastAsia="en-GB"/>
        </w:rPr>
        <w:t xml:space="preserve"> (Accessed: 19 September 2026).</w:t>
      </w:r>
    </w:p>
    <w:p w14:paraId="2A946F8D"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Saunders, M.N.K., Lewis, P. and </w:t>
      </w:r>
      <w:proofErr w:type="spellStart"/>
      <w:r w:rsidRPr="001F7180">
        <w:rPr>
          <w:rFonts w:ascii="Times New Roman" w:hAnsi="Times New Roman" w:cs="Times New Roman"/>
          <w:lang w:val="en-GB" w:eastAsia="en-GB"/>
        </w:rPr>
        <w:t>Thornhill</w:t>
      </w:r>
      <w:proofErr w:type="spellEnd"/>
      <w:r w:rsidRPr="001F7180">
        <w:rPr>
          <w:rFonts w:ascii="Times New Roman" w:hAnsi="Times New Roman" w:cs="Times New Roman"/>
          <w:lang w:val="en-GB" w:eastAsia="en-GB"/>
        </w:rPr>
        <w:t xml:space="preserve">, A. (2023) </w:t>
      </w:r>
      <w:r w:rsidRPr="001F7180">
        <w:rPr>
          <w:rFonts w:ascii="Times New Roman" w:hAnsi="Times New Roman" w:cs="Times New Roman"/>
          <w:i/>
          <w:iCs/>
          <w:lang w:val="en-GB" w:eastAsia="en-GB"/>
        </w:rPr>
        <w:t>Research Methods for Business Students</w:t>
      </w:r>
      <w:r w:rsidRPr="001F7180">
        <w:rPr>
          <w:rFonts w:ascii="Times New Roman" w:hAnsi="Times New Roman" w:cs="Times New Roman"/>
          <w:lang w:val="en-GB" w:eastAsia="en-GB"/>
        </w:rPr>
        <w:t xml:space="preserve">. 9th </w:t>
      </w:r>
      <w:proofErr w:type="spellStart"/>
      <w:r w:rsidRPr="001F7180">
        <w:rPr>
          <w:rFonts w:ascii="Times New Roman" w:hAnsi="Times New Roman" w:cs="Times New Roman"/>
          <w:lang w:val="en-GB" w:eastAsia="en-GB"/>
        </w:rPr>
        <w:t>edn</w:t>
      </w:r>
      <w:proofErr w:type="spellEnd"/>
      <w:r w:rsidRPr="001F7180">
        <w:rPr>
          <w:rFonts w:ascii="Times New Roman" w:hAnsi="Times New Roman" w:cs="Times New Roman"/>
          <w:lang w:val="en-GB" w:eastAsia="en-GB"/>
        </w:rPr>
        <w:t xml:space="preserve">. Harlow: Pearson. Available at: </w:t>
      </w:r>
      <w:hyperlink r:id="rId96" w:history="1">
        <w:r w:rsidRPr="001F7180">
          <w:rPr>
            <w:rFonts w:ascii="Times New Roman" w:hAnsi="Times New Roman" w:cs="Times New Roman"/>
            <w:color w:val="0000FF"/>
            <w:u w:val="single"/>
            <w:lang w:val="en-GB" w:eastAsia="en-GB"/>
          </w:rPr>
          <w:t>https://www.pearson.com/en-gb/subject-</w:t>
        </w:r>
        <w:r w:rsidRPr="001F7180">
          <w:rPr>
            <w:rFonts w:ascii="Times New Roman" w:hAnsi="Times New Roman" w:cs="Times New Roman"/>
            <w:color w:val="0000FF"/>
            <w:u w:val="single"/>
            <w:lang w:val="en-GB" w:eastAsia="en-GB"/>
          </w:rPr>
          <w:lastRenderedPageBreak/>
          <w:t>catalog/p/research-methods-for-business-students/P200000010080/9781292402741</w:t>
        </w:r>
      </w:hyperlink>
      <w:r w:rsidRPr="001F7180">
        <w:rPr>
          <w:rFonts w:ascii="Times New Roman" w:hAnsi="Times New Roman" w:cs="Times New Roman"/>
          <w:lang w:val="en-GB" w:eastAsia="en-GB"/>
        </w:rPr>
        <w:t xml:space="preserve"> (Accessed: 19 September 2026).</w:t>
      </w:r>
    </w:p>
    <w:p w14:paraId="1B8844B3"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WRAP (2026) </w:t>
      </w:r>
      <w:r w:rsidRPr="001F7180">
        <w:rPr>
          <w:rFonts w:ascii="Times New Roman" w:hAnsi="Times New Roman" w:cs="Times New Roman"/>
          <w:i/>
          <w:iCs/>
          <w:lang w:val="en-GB" w:eastAsia="en-GB"/>
        </w:rPr>
        <w:t>Understanding household food waste in the UK: The Household Food Management Survey 2025</w:t>
      </w:r>
      <w:r w:rsidRPr="001F7180">
        <w:rPr>
          <w:rFonts w:ascii="Times New Roman" w:hAnsi="Times New Roman" w:cs="Times New Roman"/>
          <w:lang w:val="en-GB" w:eastAsia="en-GB"/>
        </w:rPr>
        <w:t xml:space="preserve">. Banbury: Waste and Resources Action Programme. Available at: </w:t>
      </w:r>
      <w:hyperlink r:id="rId97" w:history="1">
        <w:r w:rsidRPr="001F7180">
          <w:rPr>
            <w:rFonts w:ascii="Times New Roman" w:hAnsi="Times New Roman" w:cs="Times New Roman"/>
            <w:color w:val="0000FF"/>
            <w:u w:val="single"/>
            <w:lang w:val="en-GB" w:eastAsia="en-GB"/>
          </w:rPr>
          <w:t>https://www.wrap.ngo/resources/report/understanding-household-food-waste-uk-household-food-management-survey-2026</w:t>
        </w:r>
      </w:hyperlink>
      <w:r w:rsidRPr="001F7180">
        <w:rPr>
          <w:rFonts w:ascii="Times New Roman" w:hAnsi="Times New Roman" w:cs="Times New Roman"/>
          <w:lang w:val="en-GB" w:eastAsia="en-GB"/>
        </w:rPr>
        <w:t xml:space="preserve"> (Accessed: 19 September 2026).</w:t>
      </w:r>
    </w:p>
    <w:p w14:paraId="55C03DA6"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UK Research and Innovation (2026) </w:t>
      </w:r>
      <w:r w:rsidRPr="001F7180">
        <w:rPr>
          <w:rFonts w:ascii="Times New Roman" w:hAnsi="Times New Roman" w:cs="Times New Roman"/>
          <w:i/>
          <w:iCs/>
          <w:lang w:val="en-GB" w:eastAsia="en-GB"/>
        </w:rPr>
        <w:t>Research ethics guidance: Researchers and research teams</w:t>
      </w:r>
      <w:r w:rsidRPr="001F7180">
        <w:rPr>
          <w:rFonts w:ascii="Times New Roman" w:hAnsi="Times New Roman" w:cs="Times New Roman"/>
          <w:lang w:val="en-GB" w:eastAsia="en-GB"/>
        </w:rPr>
        <w:t xml:space="preserve">. Swindon: UK Research and Innovation. Available at: </w:t>
      </w:r>
      <w:hyperlink r:id="rId98" w:history="1">
        <w:r w:rsidRPr="001F7180">
          <w:rPr>
            <w:rFonts w:ascii="Times New Roman" w:hAnsi="Times New Roman" w:cs="Times New Roman"/>
            <w:color w:val="0000FF"/>
            <w:u w:val="single"/>
            <w:lang w:val="en-GB" w:eastAsia="en-GB"/>
          </w:rPr>
          <w:t>https://www.ukri.org/councils/esrc/guidance-for-applicants/research-ethics-guidance/researchers-and-research-teams/our-principles-researchers-and-research-teams/</w:t>
        </w:r>
      </w:hyperlink>
      <w:r w:rsidRPr="001F7180">
        <w:rPr>
          <w:rFonts w:ascii="Times New Roman" w:hAnsi="Times New Roman" w:cs="Times New Roman"/>
          <w:lang w:val="en-GB" w:eastAsia="en-GB"/>
        </w:rPr>
        <w:t xml:space="preserve"> (Accessed: 19 September 2026).</w:t>
      </w:r>
    </w:p>
    <w:p w14:paraId="4B09F31A" w14:textId="77777777" w:rsidR="001F7180" w:rsidRPr="001F7180" w:rsidRDefault="001F7180" w:rsidP="001F7180">
      <w:pPr>
        <w:spacing w:before="100" w:beforeAutospacing="1" w:after="100" w:afterAutospacing="1" w:line="240" w:lineRule="auto"/>
        <w:rPr>
          <w:rFonts w:ascii="Times New Roman" w:hAnsi="Times New Roman" w:cs="Times New Roman"/>
          <w:lang w:val="en-GB" w:eastAsia="en-GB"/>
        </w:rPr>
      </w:pPr>
      <w:r w:rsidRPr="001F7180">
        <w:rPr>
          <w:rFonts w:ascii="Times New Roman" w:hAnsi="Times New Roman" w:cs="Times New Roman"/>
          <w:lang w:val="en-GB" w:eastAsia="en-GB"/>
        </w:rPr>
        <w:t xml:space="preserve">UK Research and Innovation (2026) </w:t>
      </w:r>
      <w:r w:rsidRPr="001F7180">
        <w:rPr>
          <w:rFonts w:ascii="Times New Roman" w:hAnsi="Times New Roman" w:cs="Times New Roman"/>
          <w:i/>
          <w:iCs/>
          <w:lang w:val="en-GB" w:eastAsia="en-GB"/>
        </w:rPr>
        <w:t>Research ethics guidance: Risk and benefit</w:t>
      </w:r>
      <w:r w:rsidRPr="001F7180">
        <w:rPr>
          <w:rFonts w:ascii="Times New Roman" w:hAnsi="Times New Roman" w:cs="Times New Roman"/>
          <w:lang w:val="en-GB" w:eastAsia="en-GB"/>
        </w:rPr>
        <w:t xml:space="preserve">. Swindon: UK Research and Innovation. Available at: </w:t>
      </w:r>
      <w:hyperlink r:id="rId99" w:history="1">
        <w:r w:rsidRPr="001F7180">
          <w:rPr>
            <w:rFonts w:ascii="Times New Roman" w:hAnsi="Times New Roman" w:cs="Times New Roman"/>
            <w:color w:val="0000FF"/>
            <w:u w:val="single"/>
            <w:lang w:val="en-GB" w:eastAsia="en-GB"/>
          </w:rPr>
          <w:t>https://www.ukri.org/councils/esrc/guidance-for-applicants/research-ethics-guidance/risk-and-benefit/</w:t>
        </w:r>
      </w:hyperlink>
      <w:r w:rsidRPr="001F7180">
        <w:rPr>
          <w:rFonts w:ascii="Times New Roman" w:hAnsi="Times New Roman" w:cs="Times New Roman"/>
          <w:lang w:val="en-GB" w:eastAsia="en-GB"/>
        </w:rPr>
        <w:t xml:space="preserve"> (Accessed: 19 September 2026).</w:t>
      </w:r>
    </w:p>
    <w:p w14:paraId="3FE82C0E" w14:textId="2E09D6E1" w:rsidR="2E60116C" w:rsidRDefault="2E60116C" w:rsidP="2E60116C">
      <w:pPr>
        <w:rPr>
          <w:rFonts w:ascii="Aptos" w:eastAsia="Aptos" w:hAnsi="Aptos" w:cs="Aptos"/>
        </w:rPr>
      </w:pPr>
    </w:p>
    <w:p w14:paraId="5BC9EDD5" w14:textId="7BCA3A6C" w:rsidR="028C90C8" w:rsidRDefault="028C90C8" w:rsidP="028C90C8">
      <w:pPr>
        <w:rPr>
          <w:rStyle w:val="SubtitleChar"/>
          <w:color w:val="000000" w:themeColor="text1"/>
        </w:rPr>
      </w:pPr>
    </w:p>
    <w:p w14:paraId="54E0E42B" w14:textId="22F88428" w:rsidR="028C90C8" w:rsidRDefault="028C90C8" w:rsidP="028C90C8">
      <w:pPr>
        <w:rPr>
          <w:rStyle w:val="SubtitleChar"/>
          <w:color w:val="000000" w:themeColor="text1"/>
        </w:rPr>
      </w:pPr>
    </w:p>
    <w:p w14:paraId="05601C8D" w14:textId="0938CF1C" w:rsidR="028C90C8" w:rsidRDefault="028C90C8" w:rsidP="028C90C8">
      <w:pPr>
        <w:rPr>
          <w:rStyle w:val="SubtitleChar"/>
          <w:color w:val="000000" w:themeColor="text1"/>
        </w:rPr>
      </w:pPr>
    </w:p>
    <w:p w14:paraId="72AB9840" w14:textId="2D4E37C5" w:rsidR="028C90C8" w:rsidRDefault="028C90C8" w:rsidP="028C90C8">
      <w:pPr>
        <w:rPr>
          <w:rStyle w:val="SubtitleChar"/>
          <w:color w:val="000000" w:themeColor="text1"/>
        </w:rPr>
      </w:pPr>
    </w:p>
    <w:p w14:paraId="644C47A7" w14:textId="2E9E4710" w:rsidR="028C90C8" w:rsidRDefault="028C90C8" w:rsidP="028C90C8">
      <w:pPr>
        <w:rPr>
          <w:rStyle w:val="SubtitleChar"/>
          <w:color w:val="000000" w:themeColor="text1"/>
        </w:rPr>
      </w:pPr>
    </w:p>
    <w:p w14:paraId="21F6225A" w14:textId="26AB0C5F" w:rsidR="028C90C8" w:rsidRDefault="028C90C8" w:rsidP="028C90C8">
      <w:pPr>
        <w:rPr>
          <w:rStyle w:val="SubtitleChar"/>
          <w:color w:val="000000" w:themeColor="text1"/>
        </w:rPr>
      </w:pPr>
    </w:p>
    <w:p w14:paraId="0A565C5E" w14:textId="5440A42E" w:rsidR="028C90C8" w:rsidRDefault="028C90C8" w:rsidP="028C90C8">
      <w:pPr>
        <w:rPr>
          <w:rStyle w:val="SubtitleChar"/>
          <w:color w:val="000000" w:themeColor="text1"/>
        </w:rPr>
      </w:pPr>
    </w:p>
    <w:p w14:paraId="0AB41120" w14:textId="7E541D29" w:rsidR="028C90C8" w:rsidRDefault="028C90C8" w:rsidP="028C90C8">
      <w:pPr>
        <w:rPr>
          <w:rStyle w:val="SubtitleChar"/>
          <w:color w:val="000000" w:themeColor="text1"/>
        </w:rPr>
      </w:pPr>
    </w:p>
    <w:p w14:paraId="31415E47" w14:textId="42342D47" w:rsidR="028C90C8" w:rsidRDefault="028C90C8" w:rsidP="028C90C8">
      <w:pPr>
        <w:rPr>
          <w:rStyle w:val="SubtitleChar"/>
          <w:color w:val="000000" w:themeColor="text1"/>
        </w:rPr>
      </w:pPr>
    </w:p>
    <w:p w14:paraId="684A9CAC" w14:textId="07595657" w:rsidR="028C90C8" w:rsidRDefault="028C90C8" w:rsidP="028C90C8">
      <w:pPr>
        <w:rPr>
          <w:rStyle w:val="SubtitleChar"/>
          <w:color w:val="000000" w:themeColor="text1"/>
        </w:rPr>
      </w:pPr>
    </w:p>
    <w:p w14:paraId="753824C5" w14:textId="08CF446E" w:rsidR="028C90C8" w:rsidRDefault="028C90C8" w:rsidP="028C90C8">
      <w:pPr>
        <w:rPr>
          <w:rStyle w:val="SubtitleChar"/>
          <w:color w:val="000000" w:themeColor="text1"/>
        </w:rPr>
      </w:pPr>
    </w:p>
    <w:p w14:paraId="60178DC9" w14:textId="1FF191EC" w:rsidR="028C90C8" w:rsidRDefault="028C90C8" w:rsidP="028C90C8">
      <w:pPr>
        <w:rPr>
          <w:rStyle w:val="SubtitleChar"/>
          <w:color w:val="000000" w:themeColor="text1"/>
        </w:rPr>
      </w:pPr>
    </w:p>
    <w:p w14:paraId="127A3A8D" w14:textId="2A8B0381" w:rsidR="028C90C8" w:rsidRDefault="028C90C8" w:rsidP="028C90C8">
      <w:pPr>
        <w:rPr>
          <w:rStyle w:val="SubtitleChar"/>
          <w:color w:val="000000" w:themeColor="text1"/>
        </w:rPr>
      </w:pPr>
    </w:p>
    <w:p w14:paraId="20D4A25F" w14:textId="24FF4433" w:rsidR="028C90C8" w:rsidRDefault="028C90C8" w:rsidP="028C90C8">
      <w:pPr>
        <w:rPr>
          <w:color w:val="000000" w:themeColor="text1"/>
          <w:sz w:val="28"/>
          <w:szCs w:val="28"/>
        </w:rPr>
      </w:pPr>
    </w:p>
    <w:p w14:paraId="7AA35BBC" w14:textId="4B59566A" w:rsidR="028C90C8" w:rsidRDefault="028C90C8" w:rsidP="028C90C8"/>
    <w:p w14:paraId="0C3CCB32" w14:textId="1192F21D" w:rsidR="028C90C8" w:rsidRDefault="028C90C8" w:rsidP="028C90C8"/>
    <w:p w14:paraId="5F68AAC8" w14:textId="7727AAC5" w:rsidR="028C90C8" w:rsidRDefault="028C90C8" w:rsidP="028C90C8">
      <w:pPr>
        <w:rPr>
          <w:rStyle w:val="SubtitleChar"/>
          <w:color w:val="000000" w:themeColor="text1"/>
        </w:rPr>
      </w:pPr>
    </w:p>
    <w:p w14:paraId="20FDC7F5" w14:textId="0E270103" w:rsidR="028C90C8" w:rsidRDefault="028C90C8" w:rsidP="028C90C8">
      <w:pPr>
        <w:rPr>
          <w:rStyle w:val="SubtitleChar"/>
          <w:color w:val="000000" w:themeColor="text1"/>
        </w:rPr>
      </w:pPr>
    </w:p>
    <w:p w14:paraId="45DC4FB0" w14:textId="45614A80" w:rsidR="028C90C8" w:rsidRDefault="028C90C8" w:rsidP="028C90C8">
      <w:pPr>
        <w:rPr>
          <w:rStyle w:val="SubtitleChar"/>
          <w:color w:val="000000" w:themeColor="text1"/>
        </w:rPr>
      </w:pPr>
    </w:p>
    <w:p w14:paraId="209F0D7E" w14:textId="57BC3859" w:rsidR="028C90C8" w:rsidRDefault="028C90C8" w:rsidP="028C90C8">
      <w:pPr>
        <w:rPr>
          <w:rStyle w:val="SubtitleChar"/>
          <w:color w:val="000000" w:themeColor="text1"/>
        </w:rPr>
      </w:pPr>
    </w:p>
    <w:p w14:paraId="1DC5C77C" w14:textId="02C20B5B" w:rsidR="028C90C8" w:rsidRDefault="028C90C8" w:rsidP="028C90C8">
      <w:pPr>
        <w:rPr>
          <w:rStyle w:val="Heading1Char"/>
          <w:color w:val="000000" w:themeColor="text1"/>
        </w:rPr>
      </w:pPr>
    </w:p>
    <w:p w14:paraId="0933BF94" w14:textId="6660E86E" w:rsidR="0D3160A5" w:rsidRDefault="0D3160A5" w:rsidP="0D3160A5">
      <w:pPr>
        <w:rPr>
          <w:sz w:val="28"/>
          <w:szCs w:val="28"/>
        </w:rPr>
      </w:pPr>
    </w:p>
    <w:p w14:paraId="1D52CD80" w14:textId="7787CDAC" w:rsidR="0D3160A5" w:rsidRDefault="0D3160A5" w:rsidP="0D3160A5">
      <w:pPr>
        <w:rPr>
          <w:sz w:val="28"/>
          <w:szCs w:val="28"/>
        </w:rPr>
      </w:pPr>
    </w:p>
    <w:p w14:paraId="76485EE7" w14:textId="3FFDC03B" w:rsidR="0D3160A5" w:rsidRDefault="0D3160A5" w:rsidP="0D3160A5">
      <w:pPr>
        <w:rPr>
          <w:sz w:val="28"/>
          <w:szCs w:val="28"/>
        </w:rPr>
      </w:pPr>
    </w:p>
    <w:p w14:paraId="3D83FD30" w14:textId="50888236" w:rsidR="08415B4B" w:rsidRDefault="08415B4B" w:rsidP="7CAE91EA">
      <w:pPr>
        <w:jc w:val="both"/>
        <w:rPr>
          <w:sz w:val="28"/>
          <w:szCs w:val="28"/>
        </w:rPr>
      </w:pPr>
    </w:p>
    <w:p w14:paraId="668652C1" w14:textId="3E7777BB" w:rsidR="588A5BE7" w:rsidRDefault="588A5BE7" w:rsidP="7CAE91EA">
      <w:pPr>
        <w:jc w:val="both"/>
        <w:rPr>
          <w:sz w:val="28"/>
          <w:szCs w:val="28"/>
        </w:rPr>
      </w:pPr>
    </w:p>
    <w:sectPr w:rsidR="588A5BE7">
      <w:headerReference w:type="default" r:id="rId100"/>
      <w:footerReference w:type="default" r:id="rId101"/>
      <w:pgSz w:w="12240" w:h="15840"/>
      <w:pgMar w:top="1440" w:right="1440" w:bottom="1440" w:left="1440" w:header="720" w:footer="720" w:gutter="0"/>
      <w:pgBorders w:offsetFrom="page">
        <w:top w:val="single" w:sz="8" w:space="24" w:color="000000"/>
        <w:left w:val="single" w:sz="8" w:space="24" w:color="000000"/>
        <w:bottom w:val="single" w:sz="8" w:space="24" w:color="000000"/>
        <w:right w:val="single" w:sz="8"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EB38F2" w14:textId="77777777" w:rsidR="00D14AAD" w:rsidRDefault="00D14AAD">
      <w:pPr>
        <w:spacing w:after="0" w:line="240" w:lineRule="auto"/>
      </w:pPr>
      <w:r>
        <w:separator/>
      </w:r>
    </w:p>
  </w:endnote>
  <w:endnote w:type="continuationSeparator" w:id="0">
    <w:p w14:paraId="1D603A7B" w14:textId="77777777" w:rsidR="00D14AAD" w:rsidRDefault="00D14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35EEB5D8" w14:textId="77777777" w:rsidTr="5BC7EEFA">
      <w:trPr>
        <w:trHeight w:val="300"/>
      </w:trPr>
      <w:tc>
        <w:tcPr>
          <w:tcW w:w="3120" w:type="dxa"/>
        </w:tcPr>
        <w:p w14:paraId="6F4471BF" w14:textId="4D46FBB8" w:rsidR="5BC7EEFA" w:rsidRDefault="5BC7EEFA" w:rsidP="5BC7EEFA">
          <w:pPr>
            <w:pStyle w:val="Header"/>
            <w:ind w:left="-115"/>
          </w:pPr>
        </w:p>
      </w:tc>
      <w:tc>
        <w:tcPr>
          <w:tcW w:w="3120" w:type="dxa"/>
        </w:tcPr>
        <w:p w14:paraId="14AA0975" w14:textId="54D98889" w:rsidR="5BC7EEFA" w:rsidRDefault="5BC7EEFA" w:rsidP="5BC7EEFA">
          <w:pPr>
            <w:pStyle w:val="Header"/>
            <w:jc w:val="center"/>
          </w:pPr>
        </w:p>
      </w:tc>
      <w:tc>
        <w:tcPr>
          <w:tcW w:w="3120" w:type="dxa"/>
        </w:tcPr>
        <w:p w14:paraId="5E4F97FC" w14:textId="5CC2F463" w:rsidR="5BC7EEFA" w:rsidRDefault="5BC7EEFA" w:rsidP="5BC7EEFA">
          <w:pPr>
            <w:pStyle w:val="Header"/>
            <w:ind w:right="-115"/>
            <w:jc w:val="right"/>
          </w:pPr>
        </w:p>
      </w:tc>
    </w:tr>
  </w:tbl>
  <w:p w14:paraId="73CFD4B5" w14:textId="5A51A7BF" w:rsidR="5BC7EEFA" w:rsidRDefault="5BC7EEFA" w:rsidP="5BC7E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B45FF7" w14:textId="77777777" w:rsidR="00D14AAD" w:rsidRDefault="00D14AAD">
      <w:pPr>
        <w:spacing w:after="0" w:line="240" w:lineRule="auto"/>
      </w:pPr>
      <w:r>
        <w:separator/>
      </w:r>
    </w:p>
  </w:footnote>
  <w:footnote w:type="continuationSeparator" w:id="0">
    <w:p w14:paraId="4ABBCAA3" w14:textId="77777777" w:rsidR="00D14AAD" w:rsidRDefault="00D14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0259ECE7" w14:textId="77777777" w:rsidTr="5BC7EEFA">
      <w:trPr>
        <w:trHeight w:val="300"/>
      </w:trPr>
      <w:tc>
        <w:tcPr>
          <w:tcW w:w="3120" w:type="dxa"/>
        </w:tcPr>
        <w:p w14:paraId="6910E014" w14:textId="79CCA0E4" w:rsidR="5BC7EEFA" w:rsidRDefault="5BC7EEFA" w:rsidP="5BC7EEFA">
          <w:pPr>
            <w:pStyle w:val="Header"/>
            <w:ind w:left="-115"/>
          </w:pPr>
        </w:p>
      </w:tc>
      <w:tc>
        <w:tcPr>
          <w:tcW w:w="3120" w:type="dxa"/>
        </w:tcPr>
        <w:p w14:paraId="53312E17" w14:textId="67683A58" w:rsidR="5BC7EEFA" w:rsidRDefault="5BC7EEFA" w:rsidP="5BC7EEFA">
          <w:pPr>
            <w:pStyle w:val="Header"/>
            <w:jc w:val="center"/>
          </w:pPr>
        </w:p>
      </w:tc>
      <w:tc>
        <w:tcPr>
          <w:tcW w:w="3120" w:type="dxa"/>
        </w:tcPr>
        <w:p w14:paraId="4DBC0F7D" w14:textId="3D914F3A" w:rsidR="5BC7EEFA" w:rsidRDefault="5BC7EEFA" w:rsidP="5BC7EEFA">
          <w:pPr>
            <w:pStyle w:val="Header"/>
            <w:ind w:right="-115"/>
            <w:jc w:val="right"/>
          </w:pPr>
        </w:p>
      </w:tc>
    </w:tr>
  </w:tbl>
  <w:p w14:paraId="7285F074" w14:textId="2E34D3FC" w:rsidR="5BC7EEFA" w:rsidRDefault="5BC7EEFA" w:rsidP="5BC7E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7CBBFE"/>
    <w:multiLevelType w:val="hybridMultilevel"/>
    <w:tmpl w:val="FFFFFFFF"/>
    <w:lvl w:ilvl="0" w:tplc="916689E0">
      <w:start w:val="1"/>
      <w:numFmt w:val="bullet"/>
      <w:lvlText w:val=""/>
      <w:lvlJc w:val="left"/>
      <w:pPr>
        <w:ind w:left="720" w:hanging="360"/>
      </w:pPr>
      <w:rPr>
        <w:rFonts w:ascii="Symbol" w:hAnsi="Symbol" w:hint="default"/>
      </w:rPr>
    </w:lvl>
    <w:lvl w:ilvl="1" w:tplc="C59ED746">
      <w:start w:val="1"/>
      <w:numFmt w:val="bullet"/>
      <w:lvlText w:val="o"/>
      <w:lvlJc w:val="left"/>
      <w:pPr>
        <w:ind w:left="1440" w:hanging="360"/>
      </w:pPr>
      <w:rPr>
        <w:rFonts w:ascii="Courier New" w:hAnsi="Courier New" w:hint="default"/>
      </w:rPr>
    </w:lvl>
    <w:lvl w:ilvl="2" w:tplc="21DA1646">
      <w:start w:val="1"/>
      <w:numFmt w:val="bullet"/>
      <w:lvlText w:val=""/>
      <w:lvlJc w:val="left"/>
      <w:pPr>
        <w:ind w:left="2160" w:hanging="360"/>
      </w:pPr>
      <w:rPr>
        <w:rFonts w:ascii="Wingdings" w:hAnsi="Wingdings" w:hint="default"/>
      </w:rPr>
    </w:lvl>
    <w:lvl w:ilvl="3" w:tplc="FD5C6724">
      <w:start w:val="1"/>
      <w:numFmt w:val="bullet"/>
      <w:lvlText w:val=""/>
      <w:lvlJc w:val="left"/>
      <w:pPr>
        <w:ind w:left="2880" w:hanging="360"/>
      </w:pPr>
      <w:rPr>
        <w:rFonts w:ascii="Symbol" w:hAnsi="Symbol" w:hint="default"/>
      </w:rPr>
    </w:lvl>
    <w:lvl w:ilvl="4" w:tplc="6FF6C876">
      <w:start w:val="1"/>
      <w:numFmt w:val="bullet"/>
      <w:lvlText w:val="o"/>
      <w:lvlJc w:val="left"/>
      <w:pPr>
        <w:ind w:left="3600" w:hanging="360"/>
      </w:pPr>
      <w:rPr>
        <w:rFonts w:ascii="Courier New" w:hAnsi="Courier New" w:hint="default"/>
      </w:rPr>
    </w:lvl>
    <w:lvl w:ilvl="5" w:tplc="E7A0A47A">
      <w:start w:val="1"/>
      <w:numFmt w:val="bullet"/>
      <w:lvlText w:val=""/>
      <w:lvlJc w:val="left"/>
      <w:pPr>
        <w:ind w:left="4320" w:hanging="360"/>
      </w:pPr>
      <w:rPr>
        <w:rFonts w:ascii="Wingdings" w:hAnsi="Wingdings" w:hint="default"/>
      </w:rPr>
    </w:lvl>
    <w:lvl w:ilvl="6" w:tplc="8B4C50FC">
      <w:start w:val="1"/>
      <w:numFmt w:val="bullet"/>
      <w:lvlText w:val=""/>
      <w:lvlJc w:val="left"/>
      <w:pPr>
        <w:ind w:left="5040" w:hanging="360"/>
      </w:pPr>
      <w:rPr>
        <w:rFonts w:ascii="Symbol" w:hAnsi="Symbol" w:hint="default"/>
      </w:rPr>
    </w:lvl>
    <w:lvl w:ilvl="7" w:tplc="42FC21F8">
      <w:start w:val="1"/>
      <w:numFmt w:val="bullet"/>
      <w:lvlText w:val="o"/>
      <w:lvlJc w:val="left"/>
      <w:pPr>
        <w:ind w:left="5760" w:hanging="360"/>
      </w:pPr>
      <w:rPr>
        <w:rFonts w:ascii="Courier New" w:hAnsi="Courier New" w:hint="default"/>
      </w:rPr>
    </w:lvl>
    <w:lvl w:ilvl="8" w:tplc="6FB28DA2">
      <w:start w:val="1"/>
      <w:numFmt w:val="bullet"/>
      <w:lvlText w:val=""/>
      <w:lvlJc w:val="left"/>
      <w:pPr>
        <w:ind w:left="6480" w:hanging="360"/>
      </w:pPr>
      <w:rPr>
        <w:rFonts w:ascii="Wingdings" w:hAnsi="Wingdings" w:hint="default"/>
      </w:rPr>
    </w:lvl>
  </w:abstractNum>
  <w:abstractNum w:abstractNumId="1" w15:restartNumberingAfterBreak="0">
    <w:nsid w:val="19F2EDEF"/>
    <w:multiLevelType w:val="hybridMultilevel"/>
    <w:tmpl w:val="FFFFFFFF"/>
    <w:lvl w:ilvl="0" w:tplc="0052A3DE">
      <w:start w:val="1"/>
      <w:numFmt w:val="bullet"/>
      <w:lvlText w:val=""/>
      <w:lvlJc w:val="left"/>
      <w:pPr>
        <w:ind w:left="720" w:hanging="360"/>
      </w:pPr>
      <w:rPr>
        <w:rFonts w:ascii="Symbol" w:hAnsi="Symbol" w:hint="default"/>
      </w:rPr>
    </w:lvl>
    <w:lvl w:ilvl="1" w:tplc="19960464">
      <w:start w:val="1"/>
      <w:numFmt w:val="bullet"/>
      <w:lvlText w:val="o"/>
      <w:lvlJc w:val="left"/>
      <w:pPr>
        <w:ind w:left="1440" w:hanging="360"/>
      </w:pPr>
      <w:rPr>
        <w:rFonts w:ascii="Courier New" w:hAnsi="Courier New" w:hint="default"/>
      </w:rPr>
    </w:lvl>
    <w:lvl w:ilvl="2" w:tplc="C73CBE26">
      <w:start w:val="1"/>
      <w:numFmt w:val="bullet"/>
      <w:lvlText w:val=""/>
      <w:lvlJc w:val="left"/>
      <w:pPr>
        <w:ind w:left="2160" w:hanging="360"/>
      </w:pPr>
      <w:rPr>
        <w:rFonts w:ascii="Wingdings" w:hAnsi="Wingdings" w:hint="default"/>
      </w:rPr>
    </w:lvl>
    <w:lvl w:ilvl="3" w:tplc="2FEE31A8">
      <w:start w:val="1"/>
      <w:numFmt w:val="bullet"/>
      <w:lvlText w:val=""/>
      <w:lvlJc w:val="left"/>
      <w:pPr>
        <w:ind w:left="2880" w:hanging="360"/>
      </w:pPr>
      <w:rPr>
        <w:rFonts w:ascii="Symbol" w:hAnsi="Symbol" w:hint="default"/>
      </w:rPr>
    </w:lvl>
    <w:lvl w:ilvl="4" w:tplc="496AE71E">
      <w:start w:val="1"/>
      <w:numFmt w:val="bullet"/>
      <w:lvlText w:val="o"/>
      <w:lvlJc w:val="left"/>
      <w:pPr>
        <w:ind w:left="3600" w:hanging="360"/>
      </w:pPr>
      <w:rPr>
        <w:rFonts w:ascii="Courier New" w:hAnsi="Courier New" w:hint="default"/>
      </w:rPr>
    </w:lvl>
    <w:lvl w:ilvl="5" w:tplc="30DE04C2">
      <w:start w:val="1"/>
      <w:numFmt w:val="bullet"/>
      <w:lvlText w:val=""/>
      <w:lvlJc w:val="left"/>
      <w:pPr>
        <w:ind w:left="4320" w:hanging="360"/>
      </w:pPr>
      <w:rPr>
        <w:rFonts w:ascii="Wingdings" w:hAnsi="Wingdings" w:hint="default"/>
      </w:rPr>
    </w:lvl>
    <w:lvl w:ilvl="6" w:tplc="01627A72">
      <w:start w:val="1"/>
      <w:numFmt w:val="bullet"/>
      <w:lvlText w:val=""/>
      <w:lvlJc w:val="left"/>
      <w:pPr>
        <w:ind w:left="5040" w:hanging="360"/>
      </w:pPr>
      <w:rPr>
        <w:rFonts w:ascii="Symbol" w:hAnsi="Symbol" w:hint="default"/>
      </w:rPr>
    </w:lvl>
    <w:lvl w:ilvl="7" w:tplc="CEDAF9BE">
      <w:start w:val="1"/>
      <w:numFmt w:val="bullet"/>
      <w:lvlText w:val="o"/>
      <w:lvlJc w:val="left"/>
      <w:pPr>
        <w:ind w:left="5760" w:hanging="360"/>
      </w:pPr>
      <w:rPr>
        <w:rFonts w:ascii="Courier New" w:hAnsi="Courier New" w:hint="default"/>
      </w:rPr>
    </w:lvl>
    <w:lvl w:ilvl="8" w:tplc="A914E984">
      <w:start w:val="1"/>
      <w:numFmt w:val="bullet"/>
      <w:lvlText w:val=""/>
      <w:lvlJc w:val="left"/>
      <w:pPr>
        <w:ind w:left="6480" w:hanging="360"/>
      </w:pPr>
      <w:rPr>
        <w:rFonts w:ascii="Wingdings" w:hAnsi="Wingdings" w:hint="default"/>
      </w:rPr>
    </w:lvl>
  </w:abstractNum>
  <w:abstractNum w:abstractNumId="2" w15:restartNumberingAfterBreak="0">
    <w:nsid w:val="1A0B68A6"/>
    <w:multiLevelType w:val="hybridMultilevel"/>
    <w:tmpl w:val="FFFFFFFF"/>
    <w:lvl w:ilvl="0" w:tplc="220C7EDA">
      <w:start w:val="1"/>
      <w:numFmt w:val="bullet"/>
      <w:lvlText w:val=""/>
      <w:lvlJc w:val="left"/>
      <w:pPr>
        <w:ind w:left="720" w:hanging="360"/>
      </w:pPr>
      <w:rPr>
        <w:rFonts w:ascii="Symbol" w:hAnsi="Symbol" w:hint="default"/>
      </w:rPr>
    </w:lvl>
    <w:lvl w:ilvl="1" w:tplc="F1BA278C">
      <w:start w:val="1"/>
      <w:numFmt w:val="bullet"/>
      <w:lvlText w:val="o"/>
      <w:lvlJc w:val="left"/>
      <w:pPr>
        <w:ind w:left="1440" w:hanging="360"/>
      </w:pPr>
      <w:rPr>
        <w:rFonts w:ascii="Courier New" w:hAnsi="Courier New" w:hint="default"/>
      </w:rPr>
    </w:lvl>
    <w:lvl w:ilvl="2" w:tplc="9A96E3DA">
      <w:start w:val="1"/>
      <w:numFmt w:val="bullet"/>
      <w:lvlText w:val=""/>
      <w:lvlJc w:val="left"/>
      <w:pPr>
        <w:ind w:left="2160" w:hanging="360"/>
      </w:pPr>
      <w:rPr>
        <w:rFonts w:ascii="Wingdings" w:hAnsi="Wingdings" w:hint="default"/>
      </w:rPr>
    </w:lvl>
    <w:lvl w:ilvl="3" w:tplc="AA181014">
      <w:start w:val="1"/>
      <w:numFmt w:val="bullet"/>
      <w:lvlText w:val=""/>
      <w:lvlJc w:val="left"/>
      <w:pPr>
        <w:ind w:left="2880" w:hanging="360"/>
      </w:pPr>
      <w:rPr>
        <w:rFonts w:ascii="Symbol" w:hAnsi="Symbol" w:hint="default"/>
      </w:rPr>
    </w:lvl>
    <w:lvl w:ilvl="4" w:tplc="44FE55F6">
      <w:start w:val="1"/>
      <w:numFmt w:val="bullet"/>
      <w:lvlText w:val="o"/>
      <w:lvlJc w:val="left"/>
      <w:pPr>
        <w:ind w:left="3600" w:hanging="360"/>
      </w:pPr>
      <w:rPr>
        <w:rFonts w:ascii="Courier New" w:hAnsi="Courier New" w:hint="default"/>
      </w:rPr>
    </w:lvl>
    <w:lvl w:ilvl="5" w:tplc="14D21BF8">
      <w:start w:val="1"/>
      <w:numFmt w:val="bullet"/>
      <w:lvlText w:val=""/>
      <w:lvlJc w:val="left"/>
      <w:pPr>
        <w:ind w:left="4320" w:hanging="360"/>
      </w:pPr>
      <w:rPr>
        <w:rFonts w:ascii="Wingdings" w:hAnsi="Wingdings" w:hint="default"/>
      </w:rPr>
    </w:lvl>
    <w:lvl w:ilvl="6" w:tplc="522CB150">
      <w:start w:val="1"/>
      <w:numFmt w:val="bullet"/>
      <w:lvlText w:val=""/>
      <w:lvlJc w:val="left"/>
      <w:pPr>
        <w:ind w:left="5040" w:hanging="360"/>
      </w:pPr>
      <w:rPr>
        <w:rFonts w:ascii="Symbol" w:hAnsi="Symbol" w:hint="default"/>
      </w:rPr>
    </w:lvl>
    <w:lvl w:ilvl="7" w:tplc="FDEAA6A4">
      <w:start w:val="1"/>
      <w:numFmt w:val="bullet"/>
      <w:lvlText w:val="o"/>
      <w:lvlJc w:val="left"/>
      <w:pPr>
        <w:ind w:left="5760" w:hanging="360"/>
      </w:pPr>
      <w:rPr>
        <w:rFonts w:ascii="Courier New" w:hAnsi="Courier New" w:hint="default"/>
      </w:rPr>
    </w:lvl>
    <w:lvl w:ilvl="8" w:tplc="609E0A30">
      <w:start w:val="1"/>
      <w:numFmt w:val="bullet"/>
      <w:lvlText w:val=""/>
      <w:lvlJc w:val="left"/>
      <w:pPr>
        <w:ind w:left="6480" w:hanging="360"/>
      </w:pPr>
      <w:rPr>
        <w:rFonts w:ascii="Wingdings" w:hAnsi="Wingdings" w:hint="default"/>
      </w:rPr>
    </w:lvl>
  </w:abstractNum>
  <w:abstractNum w:abstractNumId="3" w15:restartNumberingAfterBreak="0">
    <w:nsid w:val="1BDEBE68"/>
    <w:multiLevelType w:val="hybridMultilevel"/>
    <w:tmpl w:val="FFFFFFFF"/>
    <w:lvl w:ilvl="0" w:tplc="D3924580">
      <w:start w:val="1"/>
      <w:numFmt w:val="bullet"/>
      <w:lvlText w:val=""/>
      <w:lvlJc w:val="left"/>
      <w:pPr>
        <w:ind w:left="720" w:hanging="360"/>
      </w:pPr>
      <w:rPr>
        <w:rFonts w:ascii="Symbol" w:hAnsi="Symbol" w:hint="default"/>
      </w:rPr>
    </w:lvl>
    <w:lvl w:ilvl="1" w:tplc="C9DA4604">
      <w:start w:val="1"/>
      <w:numFmt w:val="bullet"/>
      <w:lvlText w:val="o"/>
      <w:lvlJc w:val="left"/>
      <w:pPr>
        <w:ind w:left="1440" w:hanging="360"/>
      </w:pPr>
      <w:rPr>
        <w:rFonts w:ascii="Courier New" w:hAnsi="Courier New" w:hint="default"/>
      </w:rPr>
    </w:lvl>
    <w:lvl w:ilvl="2" w:tplc="69C04ECE">
      <w:start w:val="1"/>
      <w:numFmt w:val="bullet"/>
      <w:lvlText w:val=""/>
      <w:lvlJc w:val="left"/>
      <w:pPr>
        <w:ind w:left="2160" w:hanging="360"/>
      </w:pPr>
      <w:rPr>
        <w:rFonts w:ascii="Wingdings" w:hAnsi="Wingdings" w:hint="default"/>
      </w:rPr>
    </w:lvl>
    <w:lvl w:ilvl="3" w:tplc="9AC615CC">
      <w:start w:val="1"/>
      <w:numFmt w:val="bullet"/>
      <w:lvlText w:val=""/>
      <w:lvlJc w:val="left"/>
      <w:pPr>
        <w:ind w:left="2880" w:hanging="360"/>
      </w:pPr>
      <w:rPr>
        <w:rFonts w:ascii="Symbol" w:hAnsi="Symbol" w:hint="default"/>
      </w:rPr>
    </w:lvl>
    <w:lvl w:ilvl="4" w:tplc="9850DE34">
      <w:start w:val="1"/>
      <w:numFmt w:val="bullet"/>
      <w:lvlText w:val="o"/>
      <w:lvlJc w:val="left"/>
      <w:pPr>
        <w:ind w:left="3600" w:hanging="360"/>
      </w:pPr>
      <w:rPr>
        <w:rFonts w:ascii="Courier New" w:hAnsi="Courier New" w:hint="default"/>
      </w:rPr>
    </w:lvl>
    <w:lvl w:ilvl="5" w:tplc="1A00EAD0">
      <w:start w:val="1"/>
      <w:numFmt w:val="bullet"/>
      <w:lvlText w:val=""/>
      <w:lvlJc w:val="left"/>
      <w:pPr>
        <w:ind w:left="4320" w:hanging="360"/>
      </w:pPr>
      <w:rPr>
        <w:rFonts w:ascii="Wingdings" w:hAnsi="Wingdings" w:hint="default"/>
      </w:rPr>
    </w:lvl>
    <w:lvl w:ilvl="6" w:tplc="AF40CADC">
      <w:start w:val="1"/>
      <w:numFmt w:val="bullet"/>
      <w:lvlText w:val=""/>
      <w:lvlJc w:val="left"/>
      <w:pPr>
        <w:ind w:left="5040" w:hanging="360"/>
      </w:pPr>
      <w:rPr>
        <w:rFonts w:ascii="Symbol" w:hAnsi="Symbol" w:hint="default"/>
      </w:rPr>
    </w:lvl>
    <w:lvl w:ilvl="7" w:tplc="09C8B73C">
      <w:start w:val="1"/>
      <w:numFmt w:val="bullet"/>
      <w:lvlText w:val="o"/>
      <w:lvlJc w:val="left"/>
      <w:pPr>
        <w:ind w:left="5760" w:hanging="360"/>
      </w:pPr>
      <w:rPr>
        <w:rFonts w:ascii="Courier New" w:hAnsi="Courier New" w:hint="default"/>
      </w:rPr>
    </w:lvl>
    <w:lvl w:ilvl="8" w:tplc="28548B0E">
      <w:start w:val="1"/>
      <w:numFmt w:val="bullet"/>
      <w:lvlText w:val=""/>
      <w:lvlJc w:val="left"/>
      <w:pPr>
        <w:ind w:left="6480" w:hanging="360"/>
      </w:pPr>
      <w:rPr>
        <w:rFonts w:ascii="Wingdings" w:hAnsi="Wingdings" w:hint="default"/>
      </w:rPr>
    </w:lvl>
  </w:abstractNum>
  <w:abstractNum w:abstractNumId="4" w15:restartNumberingAfterBreak="0">
    <w:nsid w:val="1FE76254"/>
    <w:multiLevelType w:val="hybridMultilevel"/>
    <w:tmpl w:val="FFFFFFFF"/>
    <w:lvl w:ilvl="0" w:tplc="FB70BBD2">
      <w:start w:val="1"/>
      <w:numFmt w:val="bullet"/>
      <w:lvlText w:val=""/>
      <w:lvlJc w:val="left"/>
      <w:pPr>
        <w:ind w:left="720" w:hanging="360"/>
      </w:pPr>
      <w:rPr>
        <w:rFonts w:ascii="Symbol" w:hAnsi="Symbol" w:hint="default"/>
      </w:rPr>
    </w:lvl>
    <w:lvl w:ilvl="1" w:tplc="EB7EEAD0">
      <w:start w:val="1"/>
      <w:numFmt w:val="bullet"/>
      <w:lvlText w:val="o"/>
      <w:lvlJc w:val="left"/>
      <w:pPr>
        <w:ind w:left="1440" w:hanging="360"/>
      </w:pPr>
      <w:rPr>
        <w:rFonts w:ascii="Courier New" w:hAnsi="Courier New" w:hint="default"/>
      </w:rPr>
    </w:lvl>
    <w:lvl w:ilvl="2" w:tplc="AECEC014">
      <w:start w:val="1"/>
      <w:numFmt w:val="bullet"/>
      <w:lvlText w:val=""/>
      <w:lvlJc w:val="left"/>
      <w:pPr>
        <w:ind w:left="2160" w:hanging="360"/>
      </w:pPr>
      <w:rPr>
        <w:rFonts w:ascii="Wingdings" w:hAnsi="Wingdings" w:hint="default"/>
      </w:rPr>
    </w:lvl>
    <w:lvl w:ilvl="3" w:tplc="36F6DCB0">
      <w:start w:val="1"/>
      <w:numFmt w:val="bullet"/>
      <w:lvlText w:val=""/>
      <w:lvlJc w:val="left"/>
      <w:pPr>
        <w:ind w:left="2880" w:hanging="360"/>
      </w:pPr>
      <w:rPr>
        <w:rFonts w:ascii="Symbol" w:hAnsi="Symbol" w:hint="default"/>
      </w:rPr>
    </w:lvl>
    <w:lvl w:ilvl="4" w:tplc="0CCEC058">
      <w:start w:val="1"/>
      <w:numFmt w:val="bullet"/>
      <w:lvlText w:val="o"/>
      <w:lvlJc w:val="left"/>
      <w:pPr>
        <w:ind w:left="3600" w:hanging="360"/>
      </w:pPr>
      <w:rPr>
        <w:rFonts w:ascii="Courier New" w:hAnsi="Courier New" w:hint="default"/>
      </w:rPr>
    </w:lvl>
    <w:lvl w:ilvl="5" w:tplc="785CF70C">
      <w:start w:val="1"/>
      <w:numFmt w:val="bullet"/>
      <w:lvlText w:val=""/>
      <w:lvlJc w:val="left"/>
      <w:pPr>
        <w:ind w:left="4320" w:hanging="360"/>
      </w:pPr>
      <w:rPr>
        <w:rFonts w:ascii="Wingdings" w:hAnsi="Wingdings" w:hint="default"/>
      </w:rPr>
    </w:lvl>
    <w:lvl w:ilvl="6" w:tplc="3E5CE2FE">
      <w:start w:val="1"/>
      <w:numFmt w:val="bullet"/>
      <w:lvlText w:val=""/>
      <w:lvlJc w:val="left"/>
      <w:pPr>
        <w:ind w:left="5040" w:hanging="360"/>
      </w:pPr>
      <w:rPr>
        <w:rFonts w:ascii="Symbol" w:hAnsi="Symbol" w:hint="default"/>
      </w:rPr>
    </w:lvl>
    <w:lvl w:ilvl="7" w:tplc="BB8C59CC">
      <w:start w:val="1"/>
      <w:numFmt w:val="bullet"/>
      <w:lvlText w:val="o"/>
      <w:lvlJc w:val="left"/>
      <w:pPr>
        <w:ind w:left="5760" w:hanging="360"/>
      </w:pPr>
      <w:rPr>
        <w:rFonts w:ascii="Courier New" w:hAnsi="Courier New" w:hint="default"/>
      </w:rPr>
    </w:lvl>
    <w:lvl w:ilvl="8" w:tplc="4918807E">
      <w:start w:val="1"/>
      <w:numFmt w:val="bullet"/>
      <w:lvlText w:val=""/>
      <w:lvlJc w:val="left"/>
      <w:pPr>
        <w:ind w:left="6480" w:hanging="360"/>
      </w:pPr>
      <w:rPr>
        <w:rFonts w:ascii="Wingdings" w:hAnsi="Wingdings" w:hint="default"/>
      </w:rPr>
    </w:lvl>
  </w:abstractNum>
  <w:abstractNum w:abstractNumId="5" w15:restartNumberingAfterBreak="0">
    <w:nsid w:val="27F526ED"/>
    <w:multiLevelType w:val="hybridMultilevel"/>
    <w:tmpl w:val="FFFFFFFF"/>
    <w:lvl w:ilvl="0" w:tplc="69ECE2B8">
      <w:start w:val="1"/>
      <w:numFmt w:val="decimal"/>
      <w:lvlText w:val="%1."/>
      <w:lvlJc w:val="left"/>
      <w:pPr>
        <w:ind w:left="720" w:hanging="360"/>
      </w:pPr>
    </w:lvl>
    <w:lvl w:ilvl="1" w:tplc="2F981FDE">
      <w:start w:val="1"/>
      <w:numFmt w:val="bullet"/>
      <w:lvlText w:val="o"/>
      <w:lvlJc w:val="left"/>
      <w:pPr>
        <w:ind w:left="1440" w:hanging="360"/>
      </w:pPr>
      <w:rPr>
        <w:rFonts w:ascii="Courier New" w:hAnsi="Courier New" w:hint="default"/>
      </w:rPr>
    </w:lvl>
    <w:lvl w:ilvl="2" w:tplc="0C427EFC">
      <w:start w:val="1"/>
      <w:numFmt w:val="bullet"/>
      <w:lvlText w:val=""/>
      <w:lvlJc w:val="left"/>
      <w:pPr>
        <w:ind w:left="2160" w:hanging="360"/>
      </w:pPr>
      <w:rPr>
        <w:rFonts w:ascii="Wingdings" w:hAnsi="Wingdings" w:hint="default"/>
      </w:rPr>
    </w:lvl>
    <w:lvl w:ilvl="3" w:tplc="E6CE30A6">
      <w:start w:val="1"/>
      <w:numFmt w:val="bullet"/>
      <w:lvlText w:val=""/>
      <w:lvlJc w:val="left"/>
      <w:pPr>
        <w:ind w:left="2880" w:hanging="360"/>
      </w:pPr>
      <w:rPr>
        <w:rFonts w:ascii="Symbol" w:hAnsi="Symbol" w:hint="default"/>
      </w:rPr>
    </w:lvl>
    <w:lvl w:ilvl="4" w:tplc="DBAAA7A8">
      <w:start w:val="1"/>
      <w:numFmt w:val="bullet"/>
      <w:lvlText w:val="o"/>
      <w:lvlJc w:val="left"/>
      <w:pPr>
        <w:ind w:left="3600" w:hanging="360"/>
      </w:pPr>
      <w:rPr>
        <w:rFonts w:ascii="Courier New" w:hAnsi="Courier New" w:hint="default"/>
      </w:rPr>
    </w:lvl>
    <w:lvl w:ilvl="5" w:tplc="7EC8510E">
      <w:start w:val="1"/>
      <w:numFmt w:val="bullet"/>
      <w:lvlText w:val=""/>
      <w:lvlJc w:val="left"/>
      <w:pPr>
        <w:ind w:left="4320" w:hanging="360"/>
      </w:pPr>
      <w:rPr>
        <w:rFonts w:ascii="Wingdings" w:hAnsi="Wingdings" w:hint="default"/>
      </w:rPr>
    </w:lvl>
    <w:lvl w:ilvl="6" w:tplc="020250A8">
      <w:start w:val="1"/>
      <w:numFmt w:val="bullet"/>
      <w:lvlText w:val=""/>
      <w:lvlJc w:val="left"/>
      <w:pPr>
        <w:ind w:left="5040" w:hanging="360"/>
      </w:pPr>
      <w:rPr>
        <w:rFonts w:ascii="Symbol" w:hAnsi="Symbol" w:hint="default"/>
      </w:rPr>
    </w:lvl>
    <w:lvl w:ilvl="7" w:tplc="CEEEF782">
      <w:start w:val="1"/>
      <w:numFmt w:val="bullet"/>
      <w:lvlText w:val="o"/>
      <w:lvlJc w:val="left"/>
      <w:pPr>
        <w:ind w:left="5760" w:hanging="360"/>
      </w:pPr>
      <w:rPr>
        <w:rFonts w:ascii="Courier New" w:hAnsi="Courier New" w:hint="default"/>
      </w:rPr>
    </w:lvl>
    <w:lvl w:ilvl="8" w:tplc="F2B6CC1A">
      <w:start w:val="1"/>
      <w:numFmt w:val="bullet"/>
      <w:lvlText w:val=""/>
      <w:lvlJc w:val="left"/>
      <w:pPr>
        <w:ind w:left="6480" w:hanging="360"/>
      </w:pPr>
      <w:rPr>
        <w:rFonts w:ascii="Wingdings" w:hAnsi="Wingdings" w:hint="default"/>
      </w:rPr>
    </w:lvl>
  </w:abstractNum>
  <w:abstractNum w:abstractNumId="6" w15:restartNumberingAfterBreak="0">
    <w:nsid w:val="28AE6E35"/>
    <w:multiLevelType w:val="hybridMultilevel"/>
    <w:tmpl w:val="FFFFFFFF"/>
    <w:lvl w:ilvl="0" w:tplc="17B82C9C">
      <w:start w:val="1"/>
      <w:numFmt w:val="bullet"/>
      <w:lvlText w:val=""/>
      <w:lvlJc w:val="left"/>
      <w:pPr>
        <w:ind w:left="720" w:hanging="360"/>
      </w:pPr>
      <w:rPr>
        <w:rFonts w:ascii="Symbol" w:hAnsi="Symbol" w:hint="default"/>
      </w:rPr>
    </w:lvl>
    <w:lvl w:ilvl="1" w:tplc="BDD63524">
      <w:start w:val="1"/>
      <w:numFmt w:val="bullet"/>
      <w:lvlText w:val="o"/>
      <w:lvlJc w:val="left"/>
      <w:pPr>
        <w:ind w:left="1440" w:hanging="360"/>
      </w:pPr>
      <w:rPr>
        <w:rFonts w:ascii="Courier New" w:hAnsi="Courier New" w:hint="default"/>
      </w:rPr>
    </w:lvl>
    <w:lvl w:ilvl="2" w:tplc="207A48A4">
      <w:start w:val="1"/>
      <w:numFmt w:val="bullet"/>
      <w:lvlText w:val=""/>
      <w:lvlJc w:val="left"/>
      <w:pPr>
        <w:ind w:left="2160" w:hanging="360"/>
      </w:pPr>
      <w:rPr>
        <w:rFonts w:ascii="Wingdings" w:hAnsi="Wingdings" w:hint="default"/>
      </w:rPr>
    </w:lvl>
    <w:lvl w:ilvl="3" w:tplc="527E30FE">
      <w:start w:val="1"/>
      <w:numFmt w:val="bullet"/>
      <w:lvlText w:val=""/>
      <w:lvlJc w:val="left"/>
      <w:pPr>
        <w:ind w:left="2880" w:hanging="360"/>
      </w:pPr>
      <w:rPr>
        <w:rFonts w:ascii="Symbol" w:hAnsi="Symbol" w:hint="default"/>
      </w:rPr>
    </w:lvl>
    <w:lvl w:ilvl="4" w:tplc="CD502464">
      <w:start w:val="1"/>
      <w:numFmt w:val="bullet"/>
      <w:lvlText w:val="o"/>
      <w:lvlJc w:val="left"/>
      <w:pPr>
        <w:ind w:left="3600" w:hanging="360"/>
      </w:pPr>
      <w:rPr>
        <w:rFonts w:ascii="Courier New" w:hAnsi="Courier New" w:hint="default"/>
      </w:rPr>
    </w:lvl>
    <w:lvl w:ilvl="5" w:tplc="9D94A172">
      <w:start w:val="1"/>
      <w:numFmt w:val="bullet"/>
      <w:lvlText w:val=""/>
      <w:lvlJc w:val="left"/>
      <w:pPr>
        <w:ind w:left="4320" w:hanging="360"/>
      </w:pPr>
      <w:rPr>
        <w:rFonts w:ascii="Wingdings" w:hAnsi="Wingdings" w:hint="default"/>
      </w:rPr>
    </w:lvl>
    <w:lvl w:ilvl="6" w:tplc="37EEF146">
      <w:start w:val="1"/>
      <w:numFmt w:val="bullet"/>
      <w:lvlText w:val=""/>
      <w:lvlJc w:val="left"/>
      <w:pPr>
        <w:ind w:left="5040" w:hanging="360"/>
      </w:pPr>
      <w:rPr>
        <w:rFonts w:ascii="Symbol" w:hAnsi="Symbol" w:hint="default"/>
      </w:rPr>
    </w:lvl>
    <w:lvl w:ilvl="7" w:tplc="89CE3D8E">
      <w:start w:val="1"/>
      <w:numFmt w:val="bullet"/>
      <w:lvlText w:val="o"/>
      <w:lvlJc w:val="left"/>
      <w:pPr>
        <w:ind w:left="5760" w:hanging="360"/>
      </w:pPr>
      <w:rPr>
        <w:rFonts w:ascii="Courier New" w:hAnsi="Courier New" w:hint="default"/>
      </w:rPr>
    </w:lvl>
    <w:lvl w:ilvl="8" w:tplc="BACA801E">
      <w:start w:val="1"/>
      <w:numFmt w:val="bullet"/>
      <w:lvlText w:val=""/>
      <w:lvlJc w:val="left"/>
      <w:pPr>
        <w:ind w:left="6480" w:hanging="360"/>
      </w:pPr>
      <w:rPr>
        <w:rFonts w:ascii="Wingdings" w:hAnsi="Wingdings" w:hint="default"/>
      </w:rPr>
    </w:lvl>
  </w:abstractNum>
  <w:abstractNum w:abstractNumId="7" w15:restartNumberingAfterBreak="0">
    <w:nsid w:val="2953DBF7"/>
    <w:multiLevelType w:val="hybridMultilevel"/>
    <w:tmpl w:val="FFFFFFFF"/>
    <w:lvl w:ilvl="0" w:tplc="98E06974">
      <w:start w:val="1"/>
      <w:numFmt w:val="decimal"/>
      <w:lvlText w:val="%1."/>
      <w:lvlJc w:val="left"/>
      <w:pPr>
        <w:ind w:left="720" w:hanging="360"/>
      </w:pPr>
    </w:lvl>
    <w:lvl w:ilvl="1" w:tplc="15966200">
      <w:start w:val="1"/>
      <w:numFmt w:val="lowerLetter"/>
      <w:lvlText w:val="%2."/>
      <w:lvlJc w:val="left"/>
      <w:pPr>
        <w:ind w:left="1440" w:hanging="360"/>
      </w:pPr>
    </w:lvl>
    <w:lvl w:ilvl="2" w:tplc="21B46132">
      <w:start w:val="1"/>
      <w:numFmt w:val="lowerRoman"/>
      <w:lvlText w:val="%3."/>
      <w:lvlJc w:val="right"/>
      <w:pPr>
        <w:ind w:left="2160" w:hanging="180"/>
      </w:pPr>
    </w:lvl>
    <w:lvl w:ilvl="3" w:tplc="1A045ED6">
      <w:start w:val="1"/>
      <w:numFmt w:val="decimal"/>
      <w:lvlText w:val="%4."/>
      <w:lvlJc w:val="left"/>
      <w:pPr>
        <w:ind w:left="2880" w:hanging="360"/>
      </w:pPr>
    </w:lvl>
    <w:lvl w:ilvl="4" w:tplc="BD70E488">
      <w:start w:val="1"/>
      <w:numFmt w:val="lowerLetter"/>
      <w:lvlText w:val="%5."/>
      <w:lvlJc w:val="left"/>
      <w:pPr>
        <w:ind w:left="3600" w:hanging="360"/>
      </w:pPr>
    </w:lvl>
    <w:lvl w:ilvl="5" w:tplc="D94A8426">
      <w:start w:val="1"/>
      <w:numFmt w:val="lowerRoman"/>
      <w:lvlText w:val="%6."/>
      <w:lvlJc w:val="right"/>
      <w:pPr>
        <w:ind w:left="4320" w:hanging="180"/>
      </w:pPr>
    </w:lvl>
    <w:lvl w:ilvl="6" w:tplc="2FC895C4">
      <w:start w:val="1"/>
      <w:numFmt w:val="decimal"/>
      <w:lvlText w:val="%7."/>
      <w:lvlJc w:val="left"/>
      <w:pPr>
        <w:ind w:left="5040" w:hanging="360"/>
      </w:pPr>
    </w:lvl>
    <w:lvl w:ilvl="7" w:tplc="24903518">
      <w:start w:val="1"/>
      <w:numFmt w:val="lowerLetter"/>
      <w:lvlText w:val="%8."/>
      <w:lvlJc w:val="left"/>
      <w:pPr>
        <w:ind w:left="5760" w:hanging="360"/>
      </w:pPr>
    </w:lvl>
    <w:lvl w:ilvl="8" w:tplc="31A847D0">
      <w:start w:val="1"/>
      <w:numFmt w:val="lowerRoman"/>
      <w:lvlText w:val="%9."/>
      <w:lvlJc w:val="right"/>
      <w:pPr>
        <w:ind w:left="6480" w:hanging="180"/>
      </w:pPr>
    </w:lvl>
  </w:abstractNum>
  <w:abstractNum w:abstractNumId="8" w15:restartNumberingAfterBreak="0">
    <w:nsid w:val="2E86BD44"/>
    <w:multiLevelType w:val="hybridMultilevel"/>
    <w:tmpl w:val="FFFFFFFF"/>
    <w:lvl w:ilvl="0" w:tplc="3F921A7A">
      <w:start w:val="1"/>
      <w:numFmt w:val="decimal"/>
      <w:lvlText w:val="%1."/>
      <w:lvlJc w:val="left"/>
      <w:pPr>
        <w:ind w:left="720" w:hanging="360"/>
      </w:pPr>
    </w:lvl>
    <w:lvl w:ilvl="1" w:tplc="2702C9D8">
      <w:start w:val="1"/>
      <w:numFmt w:val="lowerLetter"/>
      <w:lvlText w:val="%2."/>
      <w:lvlJc w:val="left"/>
      <w:pPr>
        <w:ind w:left="1440" w:hanging="360"/>
      </w:pPr>
    </w:lvl>
    <w:lvl w:ilvl="2" w:tplc="0910F8BC">
      <w:start w:val="1"/>
      <w:numFmt w:val="lowerRoman"/>
      <w:lvlText w:val="%3."/>
      <w:lvlJc w:val="right"/>
      <w:pPr>
        <w:ind w:left="2160" w:hanging="180"/>
      </w:pPr>
    </w:lvl>
    <w:lvl w:ilvl="3" w:tplc="D272048E">
      <w:start w:val="1"/>
      <w:numFmt w:val="decimal"/>
      <w:lvlText w:val="%4."/>
      <w:lvlJc w:val="left"/>
      <w:pPr>
        <w:ind w:left="2880" w:hanging="360"/>
      </w:pPr>
    </w:lvl>
    <w:lvl w:ilvl="4" w:tplc="23667CF8">
      <w:start w:val="1"/>
      <w:numFmt w:val="lowerLetter"/>
      <w:lvlText w:val="%5."/>
      <w:lvlJc w:val="left"/>
      <w:pPr>
        <w:ind w:left="3600" w:hanging="360"/>
      </w:pPr>
    </w:lvl>
    <w:lvl w:ilvl="5" w:tplc="C3645B7C">
      <w:start w:val="1"/>
      <w:numFmt w:val="lowerRoman"/>
      <w:lvlText w:val="%6."/>
      <w:lvlJc w:val="right"/>
      <w:pPr>
        <w:ind w:left="4320" w:hanging="180"/>
      </w:pPr>
    </w:lvl>
    <w:lvl w:ilvl="6" w:tplc="21BED25C">
      <w:start w:val="1"/>
      <w:numFmt w:val="decimal"/>
      <w:lvlText w:val="%7."/>
      <w:lvlJc w:val="left"/>
      <w:pPr>
        <w:ind w:left="5040" w:hanging="360"/>
      </w:pPr>
    </w:lvl>
    <w:lvl w:ilvl="7" w:tplc="BB2E75FA">
      <w:start w:val="1"/>
      <w:numFmt w:val="lowerLetter"/>
      <w:lvlText w:val="%8."/>
      <w:lvlJc w:val="left"/>
      <w:pPr>
        <w:ind w:left="5760" w:hanging="360"/>
      </w:pPr>
    </w:lvl>
    <w:lvl w:ilvl="8" w:tplc="72F21FDA">
      <w:start w:val="1"/>
      <w:numFmt w:val="lowerRoman"/>
      <w:lvlText w:val="%9."/>
      <w:lvlJc w:val="right"/>
      <w:pPr>
        <w:ind w:left="6480" w:hanging="180"/>
      </w:pPr>
    </w:lvl>
  </w:abstractNum>
  <w:abstractNum w:abstractNumId="9" w15:restartNumberingAfterBreak="0">
    <w:nsid w:val="31D881F3"/>
    <w:multiLevelType w:val="hybridMultilevel"/>
    <w:tmpl w:val="FFFFFFFF"/>
    <w:lvl w:ilvl="0" w:tplc="202A5486">
      <w:start w:val="1"/>
      <w:numFmt w:val="bullet"/>
      <w:lvlText w:val=""/>
      <w:lvlJc w:val="left"/>
      <w:pPr>
        <w:ind w:left="720" w:hanging="360"/>
      </w:pPr>
      <w:rPr>
        <w:rFonts w:ascii="Symbol" w:hAnsi="Symbol" w:hint="default"/>
      </w:rPr>
    </w:lvl>
    <w:lvl w:ilvl="1" w:tplc="16D8A1CA">
      <w:start w:val="1"/>
      <w:numFmt w:val="bullet"/>
      <w:lvlText w:val="o"/>
      <w:lvlJc w:val="left"/>
      <w:pPr>
        <w:ind w:left="1440" w:hanging="360"/>
      </w:pPr>
      <w:rPr>
        <w:rFonts w:ascii="Courier New" w:hAnsi="Courier New" w:hint="default"/>
      </w:rPr>
    </w:lvl>
    <w:lvl w:ilvl="2" w:tplc="4A286628">
      <w:start w:val="1"/>
      <w:numFmt w:val="bullet"/>
      <w:lvlText w:val=""/>
      <w:lvlJc w:val="left"/>
      <w:pPr>
        <w:ind w:left="2160" w:hanging="360"/>
      </w:pPr>
      <w:rPr>
        <w:rFonts w:ascii="Wingdings" w:hAnsi="Wingdings" w:hint="default"/>
      </w:rPr>
    </w:lvl>
    <w:lvl w:ilvl="3" w:tplc="AD8ECDB0">
      <w:start w:val="1"/>
      <w:numFmt w:val="bullet"/>
      <w:lvlText w:val=""/>
      <w:lvlJc w:val="left"/>
      <w:pPr>
        <w:ind w:left="2880" w:hanging="360"/>
      </w:pPr>
      <w:rPr>
        <w:rFonts w:ascii="Symbol" w:hAnsi="Symbol" w:hint="default"/>
      </w:rPr>
    </w:lvl>
    <w:lvl w:ilvl="4" w:tplc="4F666FDC">
      <w:start w:val="1"/>
      <w:numFmt w:val="bullet"/>
      <w:lvlText w:val="o"/>
      <w:lvlJc w:val="left"/>
      <w:pPr>
        <w:ind w:left="3600" w:hanging="360"/>
      </w:pPr>
      <w:rPr>
        <w:rFonts w:ascii="Courier New" w:hAnsi="Courier New" w:hint="default"/>
      </w:rPr>
    </w:lvl>
    <w:lvl w:ilvl="5" w:tplc="D56E8A34">
      <w:start w:val="1"/>
      <w:numFmt w:val="bullet"/>
      <w:lvlText w:val=""/>
      <w:lvlJc w:val="left"/>
      <w:pPr>
        <w:ind w:left="4320" w:hanging="360"/>
      </w:pPr>
      <w:rPr>
        <w:rFonts w:ascii="Wingdings" w:hAnsi="Wingdings" w:hint="default"/>
      </w:rPr>
    </w:lvl>
    <w:lvl w:ilvl="6" w:tplc="5530731E">
      <w:start w:val="1"/>
      <w:numFmt w:val="bullet"/>
      <w:lvlText w:val=""/>
      <w:lvlJc w:val="left"/>
      <w:pPr>
        <w:ind w:left="5040" w:hanging="360"/>
      </w:pPr>
      <w:rPr>
        <w:rFonts w:ascii="Symbol" w:hAnsi="Symbol" w:hint="default"/>
      </w:rPr>
    </w:lvl>
    <w:lvl w:ilvl="7" w:tplc="DCAAE9A2">
      <w:start w:val="1"/>
      <w:numFmt w:val="bullet"/>
      <w:lvlText w:val="o"/>
      <w:lvlJc w:val="left"/>
      <w:pPr>
        <w:ind w:left="5760" w:hanging="360"/>
      </w:pPr>
      <w:rPr>
        <w:rFonts w:ascii="Courier New" w:hAnsi="Courier New" w:hint="default"/>
      </w:rPr>
    </w:lvl>
    <w:lvl w:ilvl="8" w:tplc="6E88BC14">
      <w:start w:val="1"/>
      <w:numFmt w:val="bullet"/>
      <w:lvlText w:val=""/>
      <w:lvlJc w:val="left"/>
      <w:pPr>
        <w:ind w:left="6480" w:hanging="360"/>
      </w:pPr>
      <w:rPr>
        <w:rFonts w:ascii="Wingdings" w:hAnsi="Wingdings" w:hint="default"/>
      </w:rPr>
    </w:lvl>
  </w:abstractNum>
  <w:abstractNum w:abstractNumId="10" w15:restartNumberingAfterBreak="0">
    <w:nsid w:val="395C8261"/>
    <w:multiLevelType w:val="hybridMultilevel"/>
    <w:tmpl w:val="FFFFFFFF"/>
    <w:lvl w:ilvl="0" w:tplc="D1E86CC6">
      <w:start w:val="1"/>
      <w:numFmt w:val="decimal"/>
      <w:lvlText w:val="%1."/>
      <w:lvlJc w:val="left"/>
      <w:pPr>
        <w:ind w:left="720" w:hanging="360"/>
      </w:pPr>
    </w:lvl>
    <w:lvl w:ilvl="1" w:tplc="4AAE4EF0">
      <w:start w:val="1"/>
      <w:numFmt w:val="lowerLetter"/>
      <w:lvlText w:val="%2."/>
      <w:lvlJc w:val="left"/>
      <w:pPr>
        <w:ind w:left="1440" w:hanging="360"/>
      </w:pPr>
    </w:lvl>
    <w:lvl w:ilvl="2" w:tplc="C646E03A">
      <w:start w:val="1"/>
      <w:numFmt w:val="lowerRoman"/>
      <w:lvlText w:val="%3."/>
      <w:lvlJc w:val="right"/>
      <w:pPr>
        <w:ind w:left="2160" w:hanging="180"/>
      </w:pPr>
    </w:lvl>
    <w:lvl w:ilvl="3" w:tplc="B2143368">
      <w:start w:val="1"/>
      <w:numFmt w:val="decimal"/>
      <w:lvlText w:val="%4."/>
      <w:lvlJc w:val="left"/>
      <w:pPr>
        <w:ind w:left="2880" w:hanging="360"/>
      </w:pPr>
    </w:lvl>
    <w:lvl w:ilvl="4" w:tplc="9266E18E">
      <w:start w:val="1"/>
      <w:numFmt w:val="lowerLetter"/>
      <w:lvlText w:val="%5."/>
      <w:lvlJc w:val="left"/>
      <w:pPr>
        <w:ind w:left="3600" w:hanging="360"/>
      </w:pPr>
    </w:lvl>
    <w:lvl w:ilvl="5" w:tplc="A6A6A18E">
      <w:start w:val="1"/>
      <w:numFmt w:val="lowerRoman"/>
      <w:lvlText w:val="%6."/>
      <w:lvlJc w:val="right"/>
      <w:pPr>
        <w:ind w:left="4320" w:hanging="180"/>
      </w:pPr>
    </w:lvl>
    <w:lvl w:ilvl="6" w:tplc="74204D4A">
      <w:start w:val="1"/>
      <w:numFmt w:val="decimal"/>
      <w:lvlText w:val="%7."/>
      <w:lvlJc w:val="left"/>
      <w:pPr>
        <w:ind w:left="5040" w:hanging="360"/>
      </w:pPr>
    </w:lvl>
    <w:lvl w:ilvl="7" w:tplc="6A8C075A">
      <w:start w:val="1"/>
      <w:numFmt w:val="lowerLetter"/>
      <w:lvlText w:val="%8."/>
      <w:lvlJc w:val="left"/>
      <w:pPr>
        <w:ind w:left="5760" w:hanging="360"/>
      </w:pPr>
    </w:lvl>
    <w:lvl w:ilvl="8" w:tplc="5EE293BC">
      <w:start w:val="1"/>
      <w:numFmt w:val="lowerRoman"/>
      <w:lvlText w:val="%9."/>
      <w:lvlJc w:val="right"/>
      <w:pPr>
        <w:ind w:left="6480" w:hanging="180"/>
      </w:pPr>
    </w:lvl>
  </w:abstractNum>
  <w:abstractNum w:abstractNumId="11" w15:restartNumberingAfterBreak="0">
    <w:nsid w:val="3F23ABD4"/>
    <w:multiLevelType w:val="hybridMultilevel"/>
    <w:tmpl w:val="FFFFFFFF"/>
    <w:lvl w:ilvl="0" w:tplc="2C0C139A">
      <w:start w:val="1"/>
      <w:numFmt w:val="bullet"/>
      <w:lvlText w:val=""/>
      <w:lvlJc w:val="left"/>
      <w:pPr>
        <w:ind w:left="720" w:hanging="360"/>
      </w:pPr>
      <w:rPr>
        <w:rFonts w:ascii="Symbol" w:hAnsi="Symbol" w:hint="default"/>
      </w:rPr>
    </w:lvl>
    <w:lvl w:ilvl="1" w:tplc="71D46706">
      <w:start w:val="1"/>
      <w:numFmt w:val="bullet"/>
      <w:lvlText w:val="o"/>
      <w:lvlJc w:val="left"/>
      <w:pPr>
        <w:ind w:left="1440" w:hanging="360"/>
      </w:pPr>
      <w:rPr>
        <w:rFonts w:ascii="Courier New" w:hAnsi="Courier New" w:hint="default"/>
      </w:rPr>
    </w:lvl>
    <w:lvl w:ilvl="2" w:tplc="E910AC16">
      <w:start w:val="1"/>
      <w:numFmt w:val="bullet"/>
      <w:lvlText w:val=""/>
      <w:lvlJc w:val="left"/>
      <w:pPr>
        <w:ind w:left="2160" w:hanging="360"/>
      </w:pPr>
      <w:rPr>
        <w:rFonts w:ascii="Wingdings" w:hAnsi="Wingdings" w:hint="default"/>
      </w:rPr>
    </w:lvl>
    <w:lvl w:ilvl="3" w:tplc="55E6B992">
      <w:start w:val="1"/>
      <w:numFmt w:val="bullet"/>
      <w:lvlText w:val=""/>
      <w:lvlJc w:val="left"/>
      <w:pPr>
        <w:ind w:left="2880" w:hanging="360"/>
      </w:pPr>
      <w:rPr>
        <w:rFonts w:ascii="Symbol" w:hAnsi="Symbol" w:hint="default"/>
      </w:rPr>
    </w:lvl>
    <w:lvl w:ilvl="4" w:tplc="A720105E">
      <w:start w:val="1"/>
      <w:numFmt w:val="bullet"/>
      <w:lvlText w:val="o"/>
      <w:lvlJc w:val="left"/>
      <w:pPr>
        <w:ind w:left="3600" w:hanging="360"/>
      </w:pPr>
      <w:rPr>
        <w:rFonts w:ascii="Courier New" w:hAnsi="Courier New" w:hint="default"/>
      </w:rPr>
    </w:lvl>
    <w:lvl w:ilvl="5" w:tplc="2A0EAABC">
      <w:start w:val="1"/>
      <w:numFmt w:val="bullet"/>
      <w:lvlText w:val=""/>
      <w:lvlJc w:val="left"/>
      <w:pPr>
        <w:ind w:left="4320" w:hanging="360"/>
      </w:pPr>
      <w:rPr>
        <w:rFonts w:ascii="Wingdings" w:hAnsi="Wingdings" w:hint="default"/>
      </w:rPr>
    </w:lvl>
    <w:lvl w:ilvl="6" w:tplc="5A70D87C">
      <w:start w:val="1"/>
      <w:numFmt w:val="bullet"/>
      <w:lvlText w:val=""/>
      <w:lvlJc w:val="left"/>
      <w:pPr>
        <w:ind w:left="5040" w:hanging="360"/>
      </w:pPr>
      <w:rPr>
        <w:rFonts w:ascii="Symbol" w:hAnsi="Symbol" w:hint="default"/>
      </w:rPr>
    </w:lvl>
    <w:lvl w:ilvl="7" w:tplc="A3D25AD6">
      <w:start w:val="1"/>
      <w:numFmt w:val="bullet"/>
      <w:lvlText w:val="o"/>
      <w:lvlJc w:val="left"/>
      <w:pPr>
        <w:ind w:left="5760" w:hanging="360"/>
      </w:pPr>
      <w:rPr>
        <w:rFonts w:ascii="Courier New" w:hAnsi="Courier New" w:hint="default"/>
      </w:rPr>
    </w:lvl>
    <w:lvl w:ilvl="8" w:tplc="2098B870">
      <w:start w:val="1"/>
      <w:numFmt w:val="bullet"/>
      <w:lvlText w:val=""/>
      <w:lvlJc w:val="left"/>
      <w:pPr>
        <w:ind w:left="6480" w:hanging="360"/>
      </w:pPr>
      <w:rPr>
        <w:rFonts w:ascii="Wingdings" w:hAnsi="Wingdings" w:hint="default"/>
      </w:rPr>
    </w:lvl>
  </w:abstractNum>
  <w:abstractNum w:abstractNumId="12" w15:restartNumberingAfterBreak="0">
    <w:nsid w:val="4320EFFA"/>
    <w:multiLevelType w:val="hybridMultilevel"/>
    <w:tmpl w:val="FFFFFFFF"/>
    <w:lvl w:ilvl="0" w:tplc="9C5E5984">
      <w:start w:val="1"/>
      <w:numFmt w:val="bullet"/>
      <w:lvlText w:val=""/>
      <w:lvlJc w:val="left"/>
      <w:pPr>
        <w:ind w:left="720" w:hanging="360"/>
      </w:pPr>
      <w:rPr>
        <w:rFonts w:ascii="Symbol" w:hAnsi="Symbol" w:hint="default"/>
      </w:rPr>
    </w:lvl>
    <w:lvl w:ilvl="1" w:tplc="6F2C616C">
      <w:start w:val="1"/>
      <w:numFmt w:val="bullet"/>
      <w:lvlText w:val="o"/>
      <w:lvlJc w:val="left"/>
      <w:pPr>
        <w:ind w:left="1440" w:hanging="360"/>
      </w:pPr>
      <w:rPr>
        <w:rFonts w:ascii="Courier New" w:hAnsi="Courier New" w:hint="default"/>
      </w:rPr>
    </w:lvl>
    <w:lvl w:ilvl="2" w:tplc="C394B148">
      <w:start w:val="1"/>
      <w:numFmt w:val="bullet"/>
      <w:lvlText w:val=""/>
      <w:lvlJc w:val="left"/>
      <w:pPr>
        <w:ind w:left="2160" w:hanging="360"/>
      </w:pPr>
      <w:rPr>
        <w:rFonts w:ascii="Wingdings" w:hAnsi="Wingdings" w:hint="default"/>
      </w:rPr>
    </w:lvl>
    <w:lvl w:ilvl="3" w:tplc="84068108">
      <w:start w:val="1"/>
      <w:numFmt w:val="bullet"/>
      <w:lvlText w:val=""/>
      <w:lvlJc w:val="left"/>
      <w:pPr>
        <w:ind w:left="2880" w:hanging="360"/>
      </w:pPr>
      <w:rPr>
        <w:rFonts w:ascii="Symbol" w:hAnsi="Symbol" w:hint="default"/>
      </w:rPr>
    </w:lvl>
    <w:lvl w:ilvl="4" w:tplc="B71AF6C4">
      <w:start w:val="1"/>
      <w:numFmt w:val="bullet"/>
      <w:lvlText w:val="o"/>
      <w:lvlJc w:val="left"/>
      <w:pPr>
        <w:ind w:left="3600" w:hanging="360"/>
      </w:pPr>
      <w:rPr>
        <w:rFonts w:ascii="Courier New" w:hAnsi="Courier New" w:hint="default"/>
      </w:rPr>
    </w:lvl>
    <w:lvl w:ilvl="5" w:tplc="5832D176">
      <w:start w:val="1"/>
      <w:numFmt w:val="bullet"/>
      <w:lvlText w:val=""/>
      <w:lvlJc w:val="left"/>
      <w:pPr>
        <w:ind w:left="4320" w:hanging="360"/>
      </w:pPr>
      <w:rPr>
        <w:rFonts w:ascii="Wingdings" w:hAnsi="Wingdings" w:hint="default"/>
      </w:rPr>
    </w:lvl>
    <w:lvl w:ilvl="6" w:tplc="3D3A48A8">
      <w:start w:val="1"/>
      <w:numFmt w:val="bullet"/>
      <w:lvlText w:val=""/>
      <w:lvlJc w:val="left"/>
      <w:pPr>
        <w:ind w:left="5040" w:hanging="360"/>
      </w:pPr>
      <w:rPr>
        <w:rFonts w:ascii="Symbol" w:hAnsi="Symbol" w:hint="default"/>
      </w:rPr>
    </w:lvl>
    <w:lvl w:ilvl="7" w:tplc="C6C62280">
      <w:start w:val="1"/>
      <w:numFmt w:val="bullet"/>
      <w:lvlText w:val="o"/>
      <w:lvlJc w:val="left"/>
      <w:pPr>
        <w:ind w:left="5760" w:hanging="360"/>
      </w:pPr>
      <w:rPr>
        <w:rFonts w:ascii="Courier New" w:hAnsi="Courier New" w:hint="default"/>
      </w:rPr>
    </w:lvl>
    <w:lvl w:ilvl="8" w:tplc="027250B4">
      <w:start w:val="1"/>
      <w:numFmt w:val="bullet"/>
      <w:lvlText w:val=""/>
      <w:lvlJc w:val="left"/>
      <w:pPr>
        <w:ind w:left="6480" w:hanging="360"/>
      </w:pPr>
      <w:rPr>
        <w:rFonts w:ascii="Wingdings" w:hAnsi="Wingdings" w:hint="default"/>
      </w:rPr>
    </w:lvl>
  </w:abstractNum>
  <w:abstractNum w:abstractNumId="13" w15:restartNumberingAfterBreak="0">
    <w:nsid w:val="4355FD0E"/>
    <w:multiLevelType w:val="hybridMultilevel"/>
    <w:tmpl w:val="FFFFFFFF"/>
    <w:lvl w:ilvl="0" w:tplc="5EF8D110">
      <w:start w:val="1"/>
      <w:numFmt w:val="bullet"/>
      <w:lvlText w:val=""/>
      <w:lvlJc w:val="left"/>
      <w:pPr>
        <w:ind w:left="720" w:hanging="360"/>
      </w:pPr>
      <w:rPr>
        <w:rFonts w:ascii="Symbol" w:hAnsi="Symbol" w:hint="default"/>
      </w:rPr>
    </w:lvl>
    <w:lvl w:ilvl="1" w:tplc="E0AEF9E2">
      <w:start w:val="1"/>
      <w:numFmt w:val="bullet"/>
      <w:lvlText w:val="o"/>
      <w:lvlJc w:val="left"/>
      <w:pPr>
        <w:ind w:left="1440" w:hanging="360"/>
      </w:pPr>
      <w:rPr>
        <w:rFonts w:ascii="Courier New" w:hAnsi="Courier New" w:hint="default"/>
      </w:rPr>
    </w:lvl>
    <w:lvl w:ilvl="2" w:tplc="0D12E170">
      <w:start w:val="1"/>
      <w:numFmt w:val="bullet"/>
      <w:lvlText w:val=""/>
      <w:lvlJc w:val="left"/>
      <w:pPr>
        <w:ind w:left="2160" w:hanging="360"/>
      </w:pPr>
      <w:rPr>
        <w:rFonts w:ascii="Wingdings" w:hAnsi="Wingdings" w:hint="default"/>
      </w:rPr>
    </w:lvl>
    <w:lvl w:ilvl="3" w:tplc="36C44F96">
      <w:start w:val="1"/>
      <w:numFmt w:val="bullet"/>
      <w:lvlText w:val=""/>
      <w:lvlJc w:val="left"/>
      <w:pPr>
        <w:ind w:left="2880" w:hanging="360"/>
      </w:pPr>
      <w:rPr>
        <w:rFonts w:ascii="Symbol" w:hAnsi="Symbol" w:hint="default"/>
      </w:rPr>
    </w:lvl>
    <w:lvl w:ilvl="4" w:tplc="9A0E7D60">
      <w:start w:val="1"/>
      <w:numFmt w:val="bullet"/>
      <w:lvlText w:val="o"/>
      <w:lvlJc w:val="left"/>
      <w:pPr>
        <w:ind w:left="3600" w:hanging="360"/>
      </w:pPr>
      <w:rPr>
        <w:rFonts w:ascii="Courier New" w:hAnsi="Courier New" w:hint="default"/>
      </w:rPr>
    </w:lvl>
    <w:lvl w:ilvl="5" w:tplc="72C8F934">
      <w:start w:val="1"/>
      <w:numFmt w:val="bullet"/>
      <w:lvlText w:val=""/>
      <w:lvlJc w:val="left"/>
      <w:pPr>
        <w:ind w:left="4320" w:hanging="360"/>
      </w:pPr>
      <w:rPr>
        <w:rFonts w:ascii="Wingdings" w:hAnsi="Wingdings" w:hint="default"/>
      </w:rPr>
    </w:lvl>
    <w:lvl w:ilvl="6" w:tplc="F63E438C">
      <w:start w:val="1"/>
      <w:numFmt w:val="bullet"/>
      <w:lvlText w:val=""/>
      <w:lvlJc w:val="left"/>
      <w:pPr>
        <w:ind w:left="5040" w:hanging="360"/>
      </w:pPr>
      <w:rPr>
        <w:rFonts w:ascii="Symbol" w:hAnsi="Symbol" w:hint="default"/>
      </w:rPr>
    </w:lvl>
    <w:lvl w:ilvl="7" w:tplc="D6E6B2FC">
      <w:start w:val="1"/>
      <w:numFmt w:val="bullet"/>
      <w:lvlText w:val="o"/>
      <w:lvlJc w:val="left"/>
      <w:pPr>
        <w:ind w:left="5760" w:hanging="360"/>
      </w:pPr>
      <w:rPr>
        <w:rFonts w:ascii="Courier New" w:hAnsi="Courier New" w:hint="default"/>
      </w:rPr>
    </w:lvl>
    <w:lvl w:ilvl="8" w:tplc="1AAECC74">
      <w:start w:val="1"/>
      <w:numFmt w:val="bullet"/>
      <w:lvlText w:val=""/>
      <w:lvlJc w:val="left"/>
      <w:pPr>
        <w:ind w:left="6480" w:hanging="360"/>
      </w:pPr>
      <w:rPr>
        <w:rFonts w:ascii="Wingdings" w:hAnsi="Wingdings" w:hint="default"/>
      </w:rPr>
    </w:lvl>
  </w:abstractNum>
  <w:abstractNum w:abstractNumId="14" w15:restartNumberingAfterBreak="0">
    <w:nsid w:val="455CCA25"/>
    <w:multiLevelType w:val="hybridMultilevel"/>
    <w:tmpl w:val="FFFFFFFF"/>
    <w:lvl w:ilvl="0" w:tplc="78F866AC">
      <w:start w:val="1"/>
      <w:numFmt w:val="decimal"/>
      <w:lvlText w:val="%1."/>
      <w:lvlJc w:val="left"/>
      <w:pPr>
        <w:ind w:left="720" w:hanging="360"/>
      </w:pPr>
    </w:lvl>
    <w:lvl w:ilvl="1" w:tplc="2F02D878">
      <w:start w:val="1"/>
      <w:numFmt w:val="lowerLetter"/>
      <w:lvlText w:val="%2."/>
      <w:lvlJc w:val="left"/>
      <w:pPr>
        <w:ind w:left="1440" w:hanging="360"/>
      </w:pPr>
    </w:lvl>
    <w:lvl w:ilvl="2" w:tplc="F836C430">
      <w:start w:val="1"/>
      <w:numFmt w:val="lowerRoman"/>
      <w:lvlText w:val="%3."/>
      <w:lvlJc w:val="right"/>
      <w:pPr>
        <w:ind w:left="2160" w:hanging="180"/>
      </w:pPr>
    </w:lvl>
    <w:lvl w:ilvl="3" w:tplc="0D78EFAA">
      <w:start w:val="1"/>
      <w:numFmt w:val="decimal"/>
      <w:lvlText w:val="%4."/>
      <w:lvlJc w:val="left"/>
      <w:pPr>
        <w:ind w:left="2880" w:hanging="360"/>
      </w:pPr>
    </w:lvl>
    <w:lvl w:ilvl="4" w:tplc="FAA2A04C">
      <w:start w:val="1"/>
      <w:numFmt w:val="lowerLetter"/>
      <w:lvlText w:val="%5."/>
      <w:lvlJc w:val="left"/>
      <w:pPr>
        <w:ind w:left="3600" w:hanging="360"/>
      </w:pPr>
    </w:lvl>
    <w:lvl w:ilvl="5" w:tplc="308CBDDA">
      <w:start w:val="1"/>
      <w:numFmt w:val="lowerRoman"/>
      <w:lvlText w:val="%6."/>
      <w:lvlJc w:val="right"/>
      <w:pPr>
        <w:ind w:left="4320" w:hanging="180"/>
      </w:pPr>
    </w:lvl>
    <w:lvl w:ilvl="6" w:tplc="CB5C0E94">
      <w:start w:val="1"/>
      <w:numFmt w:val="decimal"/>
      <w:lvlText w:val="%7."/>
      <w:lvlJc w:val="left"/>
      <w:pPr>
        <w:ind w:left="5040" w:hanging="360"/>
      </w:pPr>
    </w:lvl>
    <w:lvl w:ilvl="7" w:tplc="9E2692C4">
      <w:start w:val="1"/>
      <w:numFmt w:val="lowerLetter"/>
      <w:lvlText w:val="%8."/>
      <w:lvlJc w:val="left"/>
      <w:pPr>
        <w:ind w:left="5760" w:hanging="360"/>
      </w:pPr>
    </w:lvl>
    <w:lvl w:ilvl="8" w:tplc="EF342212">
      <w:start w:val="1"/>
      <w:numFmt w:val="lowerRoman"/>
      <w:lvlText w:val="%9."/>
      <w:lvlJc w:val="right"/>
      <w:pPr>
        <w:ind w:left="6480" w:hanging="180"/>
      </w:pPr>
    </w:lvl>
  </w:abstractNum>
  <w:abstractNum w:abstractNumId="15" w15:restartNumberingAfterBreak="0">
    <w:nsid w:val="45A92E79"/>
    <w:multiLevelType w:val="hybridMultilevel"/>
    <w:tmpl w:val="FFFFFFFF"/>
    <w:lvl w:ilvl="0" w:tplc="0DDC28A8">
      <w:start w:val="1"/>
      <w:numFmt w:val="bullet"/>
      <w:lvlText w:val=""/>
      <w:lvlJc w:val="left"/>
      <w:pPr>
        <w:ind w:left="1080" w:hanging="360"/>
      </w:pPr>
      <w:rPr>
        <w:rFonts w:ascii="Symbol" w:hAnsi="Symbol" w:hint="default"/>
      </w:rPr>
    </w:lvl>
    <w:lvl w:ilvl="1" w:tplc="16B803FC">
      <w:start w:val="1"/>
      <w:numFmt w:val="bullet"/>
      <w:lvlText w:val="o"/>
      <w:lvlJc w:val="left"/>
      <w:pPr>
        <w:ind w:left="1800" w:hanging="360"/>
      </w:pPr>
      <w:rPr>
        <w:rFonts w:ascii="Courier New" w:hAnsi="Courier New" w:hint="default"/>
      </w:rPr>
    </w:lvl>
    <w:lvl w:ilvl="2" w:tplc="4D02CCA6">
      <w:start w:val="1"/>
      <w:numFmt w:val="bullet"/>
      <w:lvlText w:val=""/>
      <w:lvlJc w:val="left"/>
      <w:pPr>
        <w:ind w:left="2520" w:hanging="360"/>
      </w:pPr>
      <w:rPr>
        <w:rFonts w:ascii="Wingdings" w:hAnsi="Wingdings" w:hint="default"/>
      </w:rPr>
    </w:lvl>
    <w:lvl w:ilvl="3" w:tplc="9C4444A6">
      <w:start w:val="1"/>
      <w:numFmt w:val="bullet"/>
      <w:lvlText w:val=""/>
      <w:lvlJc w:val="left"/>
      <w:pPr>
        <w:ind w:left="3240" w:hanging="360"/>
      </w:pPr>
      <w:rPr>
        <w:rFonts w:ascii="Symbol" w:hAnsi="Symbol" w:hint="default"/>
      </w:rPr>
    </w:lvl>
    <w:lvl w:ilvl="4" w:tplc="2AB0E90C">
      <w:start w:val="1"/>
      <w:numFmt w:val="bullet"/>
      <w:lvlText w:val="o"/>
      <w:lvlJc w:val="left"/>
      <w:pPr>
        <w:ind w:left="3960" w:hanging="360"/>
      </w:pPr>
      <w:rPr>
        <w:rFonts w:ascii="Courier New" w:hAnsi="Courier New" w:hint="default"/>
      </w:rPr>
    </w:lvl>
    <w:lvl w:ilvl="5" w:tplc="329E298C">
      <w:start w:val="1"/>
      <w:numFmt w:val="bullet"/>
      <w:lvlText w:val=""/>
      <w:lvlJc w:val="left"/>
      <w:pPr>
        <w:ind w:left="4680" w:hanging="360"/>
      </w:pPr>
      <w:rPr>
        <w:rFonts w:ascii="Wingdings" w:hAnsi="Wingdings" w:hint="default"/>
      </w:rPr>
    </w:lvl>
    <w:lvl w:ilvl="6" w:tplc="66CAADA4">
      <w:start w:val="1"/>
      <w:numFmt w:val="bullet"/>
      <w:lvlText w:val=""/>
      <w:lvlJc w:val="left"/>
      <w:pPr>
        <w:ind w:left="5400" w:hanging="360"/>
      </w:pPr>
      <w:rPr>
        <w:rFonts w:ascii="Symbol" w:hAnsi="Symbol" w:hint="default"/>
      </w:rPr>
    </w:lvl>
    <w:lvl w:ilvl="7" w:tplc="04A45112">
      <w:start w:val="1"/>
      <w:numFmt w:val="bullet"/>
      <w:lvlText w:val="o"/>
      <w:lvlJc w:val="left"/>
      <w:pPr>
        <w:ind w:left="6120" w:hanging="360"/>
      </w:pPr>
      <w:rPr>
        <w:rFonts w:ascii="Courier New" w:hAnsi="Courier New" w:hint="default"/>
      </w:rPr>
    </w:lvl>
    <w:lvl w:ilvl="8" w:tplc="B9160062">
      <w:start w:val="1"/>
      <w:numFmt w:val="bullet"/>
      <w:lvlText w:val=""/>
      <w:lvlJc w:val="left"/>
      <w:pPr>
        <w:ind w:left="6840" w:hanging="360"/>
      </w:pPr>
      <w:rPr>
        <w:rFonts w:ascii="Wingdings" w:hAnsi="Wingdings" w:hint="default"/>
      </w:rPr>
    </w:lvl>
  </w:abstractNum>
  <w:abstractNum w:abstractNumId="16" w15:restartNumberingAfterBreak="0">
    <w:nsid w:val="46F45241"/>
    <w:multiLevelType w:val="hybridMultilevel"/>
    <w:tmpl w:val="FFFFFFFF"/>
    <w:lvl w:ilvl="0" w:tplc="611A850A">
      <w:start w:val="1"/>
      <w:numFmt w:val="decimal"/>
      <w:lvlText w:val="%1."/>
      <w:lvlJc w:val="left"/>
      <w:pPr>
        <w:ind w:left="720" w:hanging="360"/>
      </w:pPr>
    </w:lvl>
    <w:lvl w:ilvl="1" w:tplc="5E8CB47A">
      <w:start w:val="1"/>
      <w:numFmt w:val="lowerLetter"/>
      <w:lvlText w:val="%2."/>
      <w:lvlJc w:val="left"/>
      <w:pPr>
        <w:ind w:left="1440" w:hanging="360"/>
      </w:pPr>
    </w:lvl>
    <w:lvl w:ilvl="2" w:tplc="5B007402">
      <w:start w:val="1"/>
      <w:numFmt w:val="lowerRoman"/>
      <w:lvlText w:val="%3."/>
      <w:lvlJc w:val="right"/>
      <w:pPr>
        <w:ind w:left="2160" w:hanging="180"/>
      </w:pPr>
    </w:lvl>
    <w:lvl w:ilvl="3" w:tplc="D0B42C6C">
      <w:start w:val="1"/>
      <w:numFmt w:val="decimal"/>
      <w:lvlText w:val="%4."/>
      <w:lvlJc w:val="left"/>
      <w:pPr>
        <w:ind w:left="2880" w:hanging="360"/>
      </w:pPr>
    </w:lvl>
    <w:lvl w:ilvl="4" w:tplc="8DA22452">
      <w:start w:val="1"/>
      <w:numFmt w:val="lowerLetter"/>
      <w:lvlText w:val="%5."/>
      <w:lvlJc w:val="left"/>
      <w:pPr>
        <w:ind w:left="3600" w:hanging="360"/>
      </w:pPr>
    </w:lvl>
    <w:lvl w:ilvl="5" w:tplc="A60A5F4E">
      <w:start w:val="1"/>
      <w:numFmt w:val="lowerRoman"/>
      <w:lvlText w:val="%6."/>
      <w:lvlJc w:val="right"/>
      <w:pPr>
        <w:ind w:left="4320" w:hanging="180"/>
      </w:pPr>
    </w:lvl>
    <w:lvl w:ilvl="6" w:tplc="CE60AE58">
      <w:start w:val="1"/>
      <w:numFmt w:val="decimal"/>
      <w:lvlText w:val="%7."/>
      <w:lvlJc w:val="left"/>
      <w:pPr>
        <w:ind w:left="5040" w:hanging="360"/>
      </w:pPr>
    </w:lvl>
    <w:lvl w:ilvl="7" w:tplc="01F0A8D6">
      <w:start w:val="1"/>
      <w:numFmt w:val="lowerLetter"/>
      <w:lvlText w:val="%8."/>
      <w:lvlJc w:val="left"/>
      <w:pPr>
        <w:ind w:left="5760" w:hanging="360"/>
      </w:pPr>
    </w:lvl>
    <w:lvl w:ilvl="8" w:tplc="BCFC89FE">
      <w:start w:val="1"/>
      <w:numFmt w:val="lowerRoman"/>
      <w:lvlText w:val="%9."/>
      <w:lvlJc w:val="right"/>
      <w:pPr>
        <w:ind w:left="6480" w:hanging="180"/>
      </w:pPr>
    </w:lvl>
  </w:abstractNum>
  <w:abstractNum w:abstractNumId="17" w15:restartNumberingAfterBreak="0">
    <w:nsid w:val="48CFB94F"/>
    <w:multiLevelType w:val="hybridMultilevel"/>
    <w:tmpl w:val="FFFFFFFF"/>
    <w:lvl w:ilvl="0" w:tplc="E83AA98E">
      <w:start w:val="1"/>
      <w:numFmt w:val="bullet"/>
      <w:lvlText w:val=""/>
      <w:lvlJc w:val="left"/>
      <w:pPr>
        <w:ind w:left="720" w:hanging="360"/>
      </w:pPr>
      <w:rPr>
        <w:rFonts w:ascii="Symbol" w:hAnsi="Symbol" w:hint="default"/>
      </w:rPr>
    </w:lvl>
    <w:lvl w:ilvl="1" w:tplc="26200994">
      <w:start w:val="1"/>
      <w:numFmt w:val="bullet"/>
      <w:lvlText w:val="o"/>
      <w:lvlJc w:val="left"/>
      <w:pPr>
        <w:ind w:left="1440" w:hanging="360"/>
      </w:pPr>
      <w:rPr>
        <w:rFonts w:ascii="Courier New" w:hAnsi="Courier New" w:hint="default"/>
      </w:rPr>
    </w:lvl>
    <w:lvl w:ilvl="2" w:tplc="F71A21EC">
      <w:start w:val="1"/>
      <w:numFmt w:val="bullet"/>
      <w:lvlText w:val=""/>
      <w:lvlJc w:val="left"/>
      <w:pPr>
        <w:ind w:left="2160" w:hanging="360"/>
      </w:pPr>
      <w:rPr>
        <w:rFonts w:ascii="Wingdings" w:hAnsi="Wingdings" w:hint="default"/>
      </w:rPr>
    </w:lvl>
    <w:lvl w:ilvl="3" w:tplc="E1645114">
      <w:start w:val="1"/>
      <w:numFmt w:val="bullet"/>
      <w:lvlText w:val=""/>
      <w:lvlJc w:val="left"/>
      <w:pPr>
        <w:ind w:left="2880" w:hanging="360"/>
      </w:pPr>
      <w:rPr>
        <w:rFonts w:ascii="Symbol" w:hAnsi="Symbol" w:hint="default"/>
      </w:rPr>
    </w:lvl>
    <w:lvl w:ilvl="4" w:tplc="D66A17FA">
      <w:start w:val="1"/>
      <w:numFmt w:val="bullet"/>
      <w:lvlText w:val="o"/>
      <w:lvlJc w:val="left"/>
      <w:pPr>
        <w:ind w:left="3600" w:hanging="360"/>
      </w:pPr>
      <w:rPr>
        <w:rFonts w:ascii="Courier New" w:hAnsi="Courier New" w:hint="default"/>
      </w:rPr>
    </w:lvl>
    <w:lvl w:ilvl="5" w:tplc="595C7B28">
      <w:start w:val="1"/>
      <w:numFmt w:val="bullet"/>
      <w:lvlText w:val=""/>
      <w:lvlJc w:val="left"/>
      <w:pPr>
        <w:ind w:left="4320" w:hanging="360"/>
      </w:pPr>
      <w:rPr>
        <w:rFonts w:ascii="Wingdings" w:hAnsi="Wingdings" w:hint="default"/>
      </w:rPr>
    </w:lvl>
    <w:lvl w:ilvl="6" w:tplc="2DF0AE22">
      <w:start w:val="1"/>
      <w:numFmt w:val="bullet"/>
      <w:lvlText w:val=""/>
      <w:lvlJc w:val="left"/>
      <w:pPr>
        <w:ind w:left="5040" w:hanging="360"/>
      </w:pPr>
      <w:rPr>
        <w:rFonts w:ascii="Symbol" w:hAnsi="Symbol" w:hint="default"/>
      </w:rPr>
    </w:lvl>
    <w:lvl w:ilvl="7" w:tplc="F970FC58">
      <w:start w:val="1"/>
      <w:numFmt w:val="bullet"/>
      <w:lvlText w:val="o"/>
      <w:lvlJc w:val="left"/>
      <w:pPr>
        <w:ind w:left="5760" w:hanging="360"/>
      </w:pPr>
      <w:rPr>
        <w:rFonts w:ascii="Courier New" w:hAnsi="Courier New" w:hint="default"/>
      </w:rPr>
    </w:lvl>
    <w:lvl w:ilvl="8" w:tplc="3DCC0D0A">
      <w:start w:val="1"/>
      <w:numFmt w:val="bullet"/>
      <w:lvlText w:val=""/>
      <w:lvlJc w:val="left"/>
      <w:pPr>
        <w:ind w:left="6480" w:hanging="360"/>
      </w:pPr>
      <w:rPr>
        <w:rFonts w:ascii="Wingdings" w:hAnsi="Wingdings" w:hint="default"/>
      </w:rPr>
    </w:lvl>
  </w:abstractNum>
  <w:abstractNum w:abstractNumId="18" w15:restartNumberingAfterBreak="0">
    <w:nsid w:val="567A30F6"/>
    <w:multiLevelType w:val="hybridMultilevel"/>
    <w:tmpl w:val="FFFFFFFF"/>
    <w:lvl w:ilvl="0" w:tplc="03B8F604">
      <w:start w:val="1"/>
      <w:numFmt w:val="bullet"/>
      <w:lvlText w:val=""/>
      <w:lvlJc w:val="left"/>
      <w:pPr>
        <w:ind w:left="720" w:hanging="360"/>
      </w:pPr>
      <w:rPr>
        <w:rFonts w:ascii="Symbol" w:hAnsi="Symbol" w:hint="default"/>
      </w:rPr>
    </w:lvl>
    <w:lvl w:ilvl="1" w:tplc="BCEC6252">
      <w:start w:val="1"/>
      <w:numFmt w:val="bullet"/>
      <w:lvlText w:val="o"/>
      <w:lvlJc w:val="left"/>
      <w:pPr>
        <w:ind w:left="1440" w:hanging="360"/>
      </w:pPr>
      <w:rPr>
        <w:rFonts w:ascii="Courier New" w:hAnsi="Courier New" w:hint="default"/>
      </w:rPr>
    </w:lvl>
    <w:lvl w:ilvl="2" w:tplc="5F221CBE">
      <w:start w:val="1"/>
      <w:numFmt w:val="bullet"/>
      <w:lvlText w:val=""/>
      <w:lvlJc w:val="left"/>
      <w:pPr>
        <w:ind w:left="2160" w:hanging="360"/>
      </w:pPr>
      <w:rPr>
        <w:rFonts w:ascii="Wingdings" w:hAnsi="Wingdings" w:hint="default"/>
      </w:rPr>
    </w:lvl>
    <w:lvl w:ilvl="3" w:tplc="05249298">
      <w:start w:val="1"/>
      <w:numFmt w:val="bullet"/>
      <w:lvlText w:val=""/>
      <w:lvlJc w:val="left"/>
      <w:pPr>
        <w:ind w:left="2880" w:hanging="360"/>
      </w:pPr>
      <w:rPr>
        <w:rFonts w:ascii="Symbol" w:hAnsi="Symbol" w:hint="default"/>
      </w:rPr>
    </w:lvl>
    <w:lvl w:ilvl="4" w:tplc="64FA3D4C">
      <w:start w:val="1"/>
      <w:numFmt w:val="bullet"/>
      <w:lvlText w:val="o"/>
      <w:lvlJc w:val="left"/>
      <w:pPr>
        <w:ind w:left="3600" w:hanging="360"/>
      </w:pPr>
      <w:rPr>
        <w:rFonts w:ascii="Courier New" w:hAnsi="Courier New" w:hint="default"/>
      </w:rPr>
    </w:lvl>
    <w:lvl w:ilvl="5" w:tplc="FB4C268A">
      <w:start w:val="1"/>
      <w:numFmt w:val="bullet"/>
      <w:lvlText w:val=""/>
      <w:lvlJc w:val="left"/>
      <w:pPr>
        <w:ind w:left="4320" w:hanging="360"/>
      </w:pPr>
      <w:rPr>
        <w:rFonts w:ascii="Wingdings" w:hAnsi="Wingdings" w:hint="default"/>
      </w:rPr>
    </w:lvl>
    <w:lvl w:ilvl="6" w:tplc="E1A4F74E">
      <w:start w:val="1"/>
      <w:numFmt w:val="bullet"/>
      <w:lvlText w:val=""/>
      <w:lvlJc w:val="left"/>
      <w:pPr>
        <w:ind w:left="5040" w:hanging="360"/>
      </w:pPr>
      <w:rPr>
        <w:rFonts w:ascii="Symbol" w:hAnsi="Symbol" w:hint="default"/>
      </w:rPr>
    </w:lvl>
    <w:lvl w:ilvl="7" w:tplc="26E691B8">
      <w:start w:val="1"/>
      <w:numFmt w:val="bullet"/>
      <w:lvlText w:val="o"/>
      <w:lvlJc w:val="left"/>
      <w:pPr>
        <w:ind w:left="5760" w:hanging="360"/>
      </w:pPr>
      <w:rPr>
        <w:rFonts w:ascii="Courier New" w:hAnsi="Courier New" w:hint="default"/>
      </w:rPr>
    </w:lvl>
    <w:lvl w:ilvl="8" w:tplc="E4529A66">
      <w:start w:val="1"/>
      <w:numFmt w:val="bullet"/>
      <w:lvlText w:val=""/>
      <w:lvlJc w:val="left"/>
      <w:pPr>
        <w:ind w:left="6480" w:hanging="360"/>
      </w:pPr>
      <w:rPr>
        <w:rFonts w:ascii="Wingdings" w:hAnsi="Wingdings" w:hint="default"/>
      </w:rPr>
    </w:lvl>
  </w:abstractNum>
  <w:abstractNum w:abstractNumId="19" w15:restartNumberingAfterBreak="0">
    <w:nsid w:val="58F8E1AE"/>
    <w:multiLevelType w:val="hybridMultilevel"/>
    <w:tmpl w:val="FFFFFFFF"/>
    <w:lvl w:ilvl="0" w:tplc="BF88794C">
      <w:start w:val="1"/>
      <w:numFmt w:val="bullet"/>
      <w:lvlText w:val=""/>
      <w:lvlJc w:val="left"/>
      <w:pPr>
        <w:ind w:left="720" w:hanging="360"/>
      </w:pPr>
      <w:rPr>
        <w:rFonts w:ascii="Symbol" w:hAnsi="Symbol" w:hint="default"/>
      </w:rPr>
    </w:lvl>
    <w:lvl w:ilvl="1" w:tplc="BED8DBEE">
      <w:start w:val="1"/>
      <w:numFmt w:val="bullet"/>
      <w:lvlText w:val="o"/>
      <w:lvlJc w:val="left"/>
      <w:pPr>
        <w:ind w:left="1440" w:hanging="360"/>
      </w:pPr>
      <w:rPr>
        <w:rFonts w:ascii="Courier New" w:hAnsi="Courier New" w:hint="default"/>
      </w:rPr>
    </w:lvl>
    <w:lvl w:ilvl="2" w:tplc="DBC01146">
      <w:start w:val="1"/>
      <w:numFmt w:val="bullet"/>
      <w:lvlText w:val=""/>
      <w:lvlJc w:val="left"/>
      <w:pPr>
        <w:ind w:left="2160" w:hanging="360"/>
      </w:pPr>
      <w:rPr>
        <w:rFonts w:ascii="Wingdings" w:hAnsi="Wingdings" w:hint="default"/>
      </w:rPr>
    </w:lvl>
    <w:lvl w:ilvl="3" w:tplc="241A5EEE">
      <w:start w:val="1"/>
      <w:numFmt w:val="bullet"/>
      <w:lvlText w:val=""/>
      <w:lvlJc w:val="left"/>
      <w:pPr>
        <w:ind w:left="2880" w:hanging="360"/>
      </w:pPr>
      <w:rPr>
        <w:rFonts w:ascii="Symbol" w:hAnsi="Symbol" w:hint="default"/>
      </w:rPr>
    </w:lvl>
    <w:lvl w:ilvl="4" w:tplc="4CA265AA">
      <w:start w:val="1"/>
      <w:numFmt w:val="bullet"/>
      <w:lvlText w:val="o"/>
      <w:lvlJc w:val="left"/>
      <w:pPr>
        <w:ind w:left="3600" w:hanging="360"/>
      </w:pPr>
      <w:rPr>
        <w:rFonts w:ascii="Courier New" w:hAnsi="Courier New" w:hint="default"/>
      </w:rPr>
    </w:lvl>
    <w:lvl w:ilvl="5" w:tplc="956CC070">
      <w:start w:val="1"/>
      <w:numFmt w:val="bullet"/>
      <w:lvlText w:val=""/>
      <w:lvlJc w:val="left"/>
      <w:pPr>
        <w:ind w:left="4320" w:hanging="360"/>
      </w:pPr>
      <w:rPr>
        <w:rFonts w:ascii="Wingdings" w:hAnsi="Wingdings" w:hint="default"/>
      </w:rPr>
    </w:lvl>
    <w:lvl w:ilvl="6" w:tplc="FCDE8294">
      <w:start w:val="1"/>
      <w:numFmt w:val="bullet"/>
      <w:lvlText w:val=""/>
      <w:lvlJc w:val="left"/>
      <w:pPr>
        <w:ind w:left="5040" w:hanging="360"/>
      </w:pPr>
      <w:rPr>
        <w:rFonts w:ascii="Symbol" w:hAnsi="Symbol" w:hint="default"/>
      </w:rPr>
    </w:lvl>
    <w:lvl w:ilvl="7" w:tplc="DCA6794A">
      <w:start w:val="1"/>
      <w:numFmt w:val="bullet"/>
      <w:lvlText w:val="o"/>
      <w:lvlJc w:val="left"/>
      <w:pPr>
        <w:ind w:left="5760" w:hanging="360"/>
      </w:pPr>
      <w:rPr>
        <w:rFonts w:ascii="Courier New" w:hAnsi="Courier New" w:hint="default"/>
      </w:rPr>
    </w:lvl>
    <w:lvl w:ilvl="8" w:tplc="A8CACCBE">
      <w:start w:val="1"/>
      <w:numFmt w:val="bullet"/>
      <w:lvlText w:val=""/>
      <w:lvlJc w:val="left"/>
      <w:pPr>
        <w:ind w:left="6480" w:hanging="360"/>
      </w:pPr>
      <w:rPr>
        <w:rFonts w:ascii="Wingdings" w:hAnsi="Wingdings" w:hint="default"/>
      </w:rPr>
    </w:lvl>
  </w:abstractNum>
  <w:abstractNum w:abstractNumId="20" w15:restartNumberingAfterBreak="0">
    <w:nsid w:val="59818EB7"/>
    <w:multiLevelType w:val="hybridMultilevel"/>
    <w:tmpl w:val="FFFFFFFF"/>
    <w:lvl w:ilvl="0" w:tplc="E49E100E">
      <w:start w:val="1"/>
      <w:numFmt w:val="bullet"/>
      <w:lvlText w:val=""/>
      <w:lvlJc w:val="left"/>
      <w:pPr>
        <w:ind w:left="720" w:hanging="360"/>
      </w:pPr>
      <w:rPr>
        <w:rFonts w:ascii="Symbol" w:hAnsi="Symbol" w:hint="default"/>
      </w:rPr>
    </w:lvl>
    <w:lvl w:ilvl="1" w:tplc="6394A144">
      <w:start w:val="1"/>
      <w:numFmt w:val="bullet"/>
      <w:lvlText w:val="o"/>
      <w:lvlJc w:val="left"/>
      <w:pPr>
        <w:ind w:left="1440" w:hanging="360"/>
      </w:pPr>
      <w:rPr>
        <w:rFonts w:ascii="Courier New" w:hAnsi="Courier New" w:hint="default"/>
      </w:rPr>
    </w:lvl>
    <w:lvl w:ilvl="2" w:tplc="3D44CBC2">
      <w:start w:val="1"/>
      <w:numFmt w:val="bullet"/>
      <w:lvlText w:val=""/>
      <w:lvlJc w:val="left"/>
      <w:pPr>
        <w:ind w:left="2160" w:hanging="360"/>
      </w:pPr>
      <w:rPr>
        <w:rFonts w:ascii="Wingdings" w:hAnsi="Wingdings" w:hint="default"/>
      </w:rPr>
    </w:lvl>
    <w:lvl w:ilvl="3" w:tplc="5F2A62AC">
      <w:start w:val="1"/>
      <w:numFmt w:val="bullet"/>
      <w:lvlText w:val=""/>
      <w:lvlJc w:val="left"/>
      <w:pPr>
        <w:ind w:left="2880" w:hanging="360"/>
      </w:pPr>
      <w:rPr>
        <w:rFonts w:ascii="Symbol" w:hAnsi="Symbol" w:hint="default"/>
      </w:rPr>
    </w:lvl>
    <w:lvl w:ilvl="4" w:tplc="FEBC293E">
      <w:start w:val="1"/>
      <w:numFmt w:val="bullet"/>
      <w:lvlText w:val="o"/>
      <w:lvlJc w:val="left"/>
      <w:pPr>
        <w:ind w:left="3600" w:hanging="360"/>
      </w:pPr>
      <w:rPr>
        <w:rFonts w:ascii="Courier New" w:hAnsi="Courier New" w:hint="default"/>
      </w:rPr>
    </w:lvl>
    <w:lvl w:ilvl="5" w:tplc="76921AE0">
      <w:start w:val="1"/>
      <w:numFmt w:val="bullet"/>
      <w:lvlText w:val=""/>
      <w:lvlJc w:val="left"/>
      <w:pPr>
        <w:ind w:left="4320" w:hanging="360"/>
      </w:pPr>
      <w:rPr>
        <w:rFonts w:ascii="Wingdings" w:hAnsi="Wingdings" w:hint="default"/>
      </w:rPr>
    </w:lvl>
    <w:lvl w:ilvl="6" w:tplc="65FAB864">
      <w:start w:val="1"/>
      <w:numFmt w:val="bullet"/>
      <w:lvlText w:val=""/>
      <w:lvlJc w:val="left"/>
      <w:pPr>
        <w:ind w:left="5040" w:hanging="360"/>
      </w:pPr>
      <w:rPr>
        <w:rFonts w:ascii="Symbol" w:hAnsi="Symbol" w:hint="default"/>
      </w:rPr>
    </w:lvl>
    <w:lvl w:ilvl="7" w:tplc="81FAC534">
      <w:start w:val="1"/>
      <w:numFmt w:val="bullet"/>
      <w:lvlText w:val="o"/>
      <w:lvlJc w:val="left"/>
      <w:pPr>
        <w:ind w:left="5760" w:hanging="360"/>
      </w:pPr>
      <w:rPr>
        <w:rFonts w:ascii="Courier New" w:hAnsi="Courier New" w:hint="default"/>
      </w:rPr>
    </w:lvl>
    <w:lvl w:ilvl="8" w:tplc="E64A4D38">
      <w:start w:val="1"/>
      <w:numFmt w:val="bullet"/>
      <w:lvlText w:val=""/>
      <w:lvlJc w:val="left"/>
      <w:pPr>
        <w:ind w:left="6480" w:hanging="360"/>
      </w:pPr>
      <w:rPr>
        <w:rFonts w:ascii="Wingdings" w:hAnsi="Wingdings" w:hint="default"/>
      </w:rPr>
    </w:lvl>
  </w:abstractNum>
  <w:abstractNum w:abstractNumId="21" w15:restartNumberingAfterBreak="0">
    <w:nsid w:val="5C48D341"/>
    <w:multiLevelType w:val="hybridMultilevel"/>
    <w:tmpl w:val="FFFFFFFF"/>
    <w:lvl w:ilvl="0" w:tplc="78C0FBC6">
      <w:start w:val="1"/>
      <w:numFmt w:val="bullet"/>
      <w:lvlText w:val=""/>
      <w:lvlJc w:val="left"/>
      <w:pPr>
        <w:ind w:left="720" w:hanging="360"/>
      </w:pPr>
      <w:rPr>
        <w:rFonts w:ascii="Symbol" w:hAnsi="Symbol" w:hint="default"/>
      </w:rPr>
    </w:lvl>
    <w:lvl w:ilvl="1" w:tplc="68B8B382">
      <w:start w:val="1"/>
      <w:numFmt w:val="bullet"/>
      <w:lvlText w:val="o"/>
      <w:lvlJc w:val="left"/>
      <w:pPr>
        <w:ind w:left="1440" w:hanging="360"/>
      </w:pPr>
      <w:rPr>
        <w:rFonts w:ascii="Courier New" w:hAnsi="Courier New" w:hint="default"/>
      </w:rPr>
    </w:lvl>
    <w:lvl w:ilvl="2" w:tplc="FC8E91D4">
      <w:start w:val="1"/>
      <w:numFmt w:val="bullet"/>
      <w:lvlText w:val=""/>
      <w:lvlJc w:val="left"/>
      <w:pPr>
        <w:ind w:left="2160" w:hanging="360"/>
      </w:pPr>
      <w:rPr>
        <w:rFonts w:ascii="Wingdings" w:hAnsi="Wingdings" w:hint="default"/>
      </w:rPr>
    </w:lvl>
    <w:lvl w:ilvl="3" w:tplc="1FA6A492">
      <w:start w:val="1"/>
      <w:numFmt w:val="bullet"/>
      <w:lvlText w:val=""/>
      <w:lvlJc w:val="left"/>
      <w:pPr>
        <w:ind w:left="2880" w:hanging="360"/>
      </w:pPr>
      <w:rPr>
        <w:rFonts w:ascii="Symbol" w:hAnsi="Symbol" w:hint="default"/>
      </w:rPr>
    </w:lvl>
    <w:lvl w:ilvl="4" w:tplc="F386095A">
      <w:start w:val="1"/>
      <w:numFmt w:val="bullet"/>
      <w:lvlText w:val="o"/>
      <w:lvlJc w:val="left"/>
      <w:pPr>
        <w:ind w:left="3600" w:hanging="360"/>
      </w:pPr>
      <w:rPr>
        <w:rFonts w:ascii="Courier New" w:hAnsi="Courier New" w:hint="default"/>
      </w:rPr>
    </w:lvl>
    <w:lvl w:ilvl="5" w:tplc="FDA8ABE4">
      <w:start w:val="1"/>
      <w:numFmt w:val="bullet"/>
      <w:lvlText w:val=""/>
      <w:lvlJc w:val="left"/>
      <w:pPr>
        <w:ind w:left="4320" w:hanging="360"/>
      </w:pPr>
      <w:rPr>
        <w:rFonts w:ascii="Wingdings" w:hAnsi="Wingdings" w:hint="default"/>
      </w:rPr>
    </w:lvl>
    <w:lvl w:ilvl="6" w:tplc="C9BE04F0">
      <w:start w:val="1"/>
      <w:numFmt w:val="bullet"/>
      <w:lvlText w:val=""/>
      <w:lvlJc w:val="left"/>
      <w:pPr>
        <w:ind w:left="5040" w:hanging="360"/>
      </w:pPr>
      <w:rPr>
        <w:rFonts w:ascii="Symbol" w:hAnsi="Symbol" w:hint="default"/>
      </w:rPr>
    </w:lvl>
    <w:lvl w:ilvl="7" w:tplc="A8484C26">
      <w:start w:val="1"/>
      <w:numFmt w:val="bullet"/>
      <w:lvlText w:val="o"/>
      <w:lvlJc w:val="left"/>
      <w:pPr>
        <w:ind w:left="5760" w:hanging="360"/>
      </w:pPr>
      <w:rPr>
        <w:rFonts w:ascii="Courier New" w:hAnsi="Courier New" w:hint="default"/>
      </w:rPr>
    </w:lvl>
    <w:lvl w:ilvl="8" w:tplc="AF9EABD2">
      <w:start w:val="1"/>
      <w:numFmt w:val="bullet"/>
      <w:lvlText w:val=""/>
      <w:lvlJc w:val="left"/>
      <w:pPr>
        <w:ind w:left="6480" w:hanging="360"/>
      </w:pPr>
      <w:rPr>
        <w:rFonts w:ascii="Wingdings" w:hAnsi="Wingdings" w:hint="default"/>
      </w:rPr>
    </w:lvl>
  </w:abstractNum>
  <w:abstractNum w:abstractNumId="22" w15:restartNumberingAfterBreak="0">
    <w:nsid w:val="5D090303"/>
    <w:multiLevelType w:val="hybridMultilevel"/>
    <w:tmpl w:val="FFFFFFFF"/>
    <w:lvl w:ilvl="0" w:tplc="F83A6E7E">
      <w:start w:val="1"/>
      <w:numFmt w:val="bullet"/>
      <w:lvlText w:val=""/>
      <w:lvlJc w:val="left"/>
      <w:pPr>
        <w:ind w:left="720" w:hanging="360"/>
      </w:pPr>
      <w:rPr>
        <w:rFonts w:ascii="Symbol" w:hAnsi="Symbol" w:hint="default"/>
      </w:rPr>
    </w:lvl>
    <w:lvl w:ilvl="1" w:tplc="70D8824E">
      <w:start w:val="1"/>
      <w:numFmt w:val="bullet"/>
      <w:lvlText w:val="o"/>
      <w:lvlJc w:val="left"/>
      <w:pPr>
        <w:ind w:left="1440" w:hanging="360"/>
      </w:pPr>
      <w:rPr>
        <w:rFonts w:ascii="Courier New" w:hAnsi="Courier New" w:hint="default"/>
      </w:rPr>
    </w:lvl>
    <w:lvl w:ilvl="2" w:tplc="85580F84">
      <w:start w:val="1"/>
      <w:numFmt w:val="bullet"/>
      <w:lvlText w:val=""/>
      <w:lvlJc w:val="left"/>
      <w:pPr>
        <w:ind w:left="2160" w:hanging="360"/>
      </w:pPr>
      <w:rPr>
        <w:rFonts w:ascii="Wingdings" w:hAnsi="Wingdings" w:hint="default"/>
      </w:rPr>
    </w:lvl>
    <w:lvl w:ilvl="3" w:tplc="9118DD8E">
      <w:start w:val="1"/>
      <w:numFmt w:val="bullet"/>
      <w:lvlText w:val=""/>
      <w:lvlJc w:val="left"/>
      <w:pPr>
        <w:ind w:left="2880" w:hanging="360"/>
      </w:pPr>
      <w:rPr>
        <w:rFonts w:ascii="Symbol" w:hAnsi="Symbol" w:hint="default"/>
      </w:rPr>
    </w:lvl>
    <w:lvl w:ilvl="4" w:tplc="42006A98">
      <w:start w:val="1"/>
      <w:numFmt w:val="bullet"/>
      <w:lvlText w:val="o"/>
      <w:lvlJc w:val="left"/>
      <w:pPr>
        <w:ind w:left="3600" w:hanging="360"/>
      </w:pPr>
      <w:rPr>
        <w:rFonts w:ascii="Courier New" w:hAnsi="Courier New" w:hint="default"/>
      </w:rPr>
    </w:lvl>
    <w:lvl w:ilvl="5" w:tplc="A0DCA0FA">
      <w:start w:val="1"/>
      <w:numFmt w:val="bullet"/>
      <w:lvlText w:val=""/>
      <w:lvlJc w:val="left"/>
      <w:pPr>
        <w:ind w:left="4320" w:hanging="360"/>
      </w:pPr>
      <w:rPr>
        <w:rFonts w:ascii="Wingdings" w:hAnsi="Wingdings" w:hint="default"/>
      </w:rPr>
    </w:lvl>
    <w:lvl w:ilvl="6" w:tplc="3A26497E">
      <w:start w:val="1"/>
      <w:numFmt w:val="bullet"/>
      <w:lvlText w:val=""/>
      <w:lvlJc w:val="left"/>
      <w:pPr>
        <w:ind w:left="5040" w:hanging="360"/>
      </w:pPr>
      <w:rPr>
        <w:rFonts w:ascii="Symbol" w:hAnsi="Symbol" w:hint="default"/>
      </w:rPr>
    </w:lvl>
    <w:lvl w:ilvl="7" w:tplc="DAC69ABE">
      <w:start w:val="1"/>
      <w:numFmt w:val="bullet"/>
      <w:lvlText w:val="o"/>
      <w:lvlJc w:val="left"/>
      <w:pPr>
        <w:ind w:left="5760" w:hanging="360"/>
      </w:pPr>
      <w:rPr>
        <w:rFonts w:ascii="Courier New" w:hAnsi="Courier New" w:hint="default"/>
      </w:rPr>
    </w:lvl>
    <w:lvl w:ilvl="8" w:tplc="0C42B880">
      <w:start w:val="1"/>
      <w:numFmt w:val="bullet"/>
      <w:lvlText w:val=""/>
      <w:lvlJc w:val="left"/>
      <w:pPr>
        <w:ind w:left="6480" w:hanging="360"/>
      </w:pPr>
      <w:rPr>
        <w:rFonts w:ascii="Wingdings" w:hAnsi="Wingdings" w:hint="default"/>
      </w:rPr>
    </w:lvl>
  </w:abstractNum>
  <w:abstractNum w:abstractNumId="23" w15:restartNumberingAfterBreak="0">
    <w:nsid w:val="6481B162"/>
    <w:multiLevelType w:val="hybridMultilevel"/>
    <w:tmpl w:val="FFFFFFFF"/>
    <w:lvl w:ilvl="0" w:tplc="0C602806">
      <w:start w:val="1"/>
      <w:numFmt w:val="decimal"/>
      <w:lvlText w:val="%1."/>
      <w:lvlJc w:val="left"/>
      <w:pPr>
        <w:ind w:left="720" w:hanging="360"/>
      </w:pPr>
    </w:lvl>
    <w:lvl w:ilvl="1" w:tplc="C4B29B7E">
      <w:start w:val="1"/>
      <w:numFmt w:val="lowerLetter"/>
      <w:lvlText w:val="%2."/>
      <w:lvlJc w:val="left"/>
      <w:pPr>
        <w:ind w:left="1440" w:hanging="360"/>
      </w:pPr>
    </w:lvl>
    <w:lvl w:ilvl="2" w:tplc="E16C7C38">
      <w:start w:val="1"/>
      <w:numFmt w:val="lowerRoman"/>
      <w:lvlText w:val="%3."/>
      <w:lvlJc w:val="right"/>
      <w:pPr>
        <w:ind w:left="2160" w:hanging="180"/>
      </w:pPr>
    </w:lvl>
    <w:lvl w:ilvl="3" w:tplc="CD0E21D4">
      <w:start w:val="1"/>
      <w:numFmt w:val="decimal"/>
      <w:lvlText w:val="%4."/>
      <w:lvlJc w:val="left"/>
      <w:pPr>
        <w:ind w:left="2880" w:hanging="360"/>
      </w:pPr>
    </w:lvl>
    <w:lvl w:ilvl="4" w:tplc="0992713C">
      <w:start w:val="1"/>
      <w:numFmt w:val="lowerLetter"/>
      <w:lvlText w:val="%5."/>
      <w:lvlJc w:val="left"/>
      <w:pPr>
        <w:ind w:left="3600" w:hanging="360"/>
      </w:pPr>
    </w:lvl>
    <w:lvl w:ilvl="5" w:tplc="68641A0A">
      <w:start w:val="1"/>
      <w:numFmt w:val="lowerRoman"/>
      <w:lvlText w:val="%6."/>
      <w:lvlJc w:val="right"/>
      <w:pPr>
        <w:ind w:left="4320" w:hanging="180"/>
      </w:pPr>
    </w:lvl>
    <w:lvl w:ilvl="6" w:tplc="74184A82">
      <w:start w:val="1"/>
      <w:numFmt w:val="decimal"/>
      <w:lvlText w:val="%7."/>
      <w:lvlJc w:val="left"/>
      <w:pPr>
        <w:ind w:left="5040" w:hanging="360"/>
      </w:pPr>
    </w:lvl>
    <w:lvl w:ilvl="7" w:tplc="BA9A51A4">
      <w:start w:val="1"/>
      <w:numFmt w:val="lowerLetter"/>
      <w:lvlText w:val="%8."/>
      <w:lvlJc w:val="left"/>
      <w:pPr>
        <w:ind w:left="5760" w:hanging="360"/>
      </w:pPr>
    </w:lvl>
    <w:lvl w:ilvl="8" w:tplc="7AE28E40">
      <w:start w:val="1"/>
      <w:numFmt w:val="lowerRoman"/>
      <w:lvlText w:val="%9."/>
      <w:lvlJc w:val="right"/>
      <w:pPr>
        <w:ind w:left="6480" w:hanging="180"/>
      </w:pPr>
    </w:lvl>
  </w:abstractNum>
  <w:abstractNum w:abstractNumId="24" w15:restartNumberingAfterBreak="0">
    <w:nsid w:val="6FF950EC"/>
    <w:multiLevelType w:val="hybridMultilevel"/>
    <w:tmpl w:val="FFFFFFFF"/>
    <w:lvl w:ilvl="0" w:tplc="E5129B62">
      <w:start w:val="1"/>
      <w:numFmt w:val="bullet"/>
      <w:lvlText w:val=""/>
      <w:lvlJc w:val="left"/>
      <w:pPr>
        <w:ind w:left="720" w:hanging="360"/>
      </w:pPr>
      <w:rPr>
        <w:rFonts w:ascii="Symbol" w:hAnsi="Symbol" w:hint="default"/>
      </w:rPr>
    </w:lvl>
    <w:lvl w:ilvl="1" w:tplc="73E8019A">
      <w:start w:val="1"/>
      <w:numFmt w:val="bullet"/>
      <w:lvlText w:val="o"/>
      <w:lvlJc w:val="left"/>
      <w:pPr>
        <w:ind w:left="1440" w:hanging="360"/>
      </w:pPr>
      <w:rPr>
        <w:rFonts w:ascii="Courier New" w:hAnsi="Courier New" w:hint="default"/>
      </w:rPr>
    </w:lvl>
    <w:lvl w:ilvl="2" w:tplc="D64E03D0">
      <w:start w:val="1"/>
      <w:numFmt w:val="bullet"/>
      <w:lvlText w:val=""/>
      <w:lvlJc w:val="left"/>
      <w:pPr>
        <w:ind w:left="2160" w:hanging="360"/>
      </w:pPr>
      <w:rPr>
        <w:rFonts w:ascii="Wingdings" w:hAnsi="Wingdings" w:hint="default"/>
      </w:rPr>
    </w:lvl>
    <w:lvl w:ilvl="3" w:tplc="99026C8E">
      <w:start w:val="1"/>
      <w:numFmt w:val="bullet"/>
      <w:lvlText w:val=""/>
      <w:lvlJc w:val="left"/>
      <w:pPr>
        <w:ind w:left="2880" w:hanging="360"/>
      </w:pPr>
      <w:rPr>
        <w:rFonts w:ascii="Symbol" w:hAnsi="Symbol" w:hint="default"/>
      </w:rPr>
    </w:lvl>
    <w:lvl w:ilvl="4" w:tplc="0D04D7DE">
      <w:start w:val="1"/>
      <w:numFmt w:val="bullet"/>
      <w:lvlText w:val="o"/>
      <w:lvlJc w:val="left"/>
      <w:pPr>
        <w:ind w:left="3600" w:hanging="360"/>
      </w:pPr>
      <w:rPr>
        <w:rFonts w:ascii="Courier New" w:hAnsi="Courier New" w:hint="default"/>
      </w:rPr>
    </w:lvl>
    <w:lvl w:ilvl="5" w:tplc="1B0C0F96">
      <w:start w:val="1"/>
      <w:numFmt w:val="bullet"/>
      <w:lvlText w:val=""/>
      <w:lvlJc w:val="left"/>
      <w:pPr>
        <w:ind w:left="4320" w:hanging="360"/>
      </w:pPr>
      <w:rPr>
        <w:rFonts w:ascii="Wingdings" w:hAnsi="Wingdings" w:hint="default"/>
      </w:rPr>
    </w:lvl>
    <w:lvl w:ilvl="6" w:tplc="42F4FD8A">
      <w:start w:val="1"/>
      <w:numFmt w:val="bullet"/>
      <w:lvlText w:val=""/>
      <w:lvlJc w:val="left"/>
      <w:pPr>
        <w:ind w:left="5040" w:hanging="360"/>
      </w:pPr>
      <w:rPr>
        <w:rFonts w:ascii="Symbol" w:hAnsi="Symbol" w:hint="default"/>
      </w:rPr>
    </w:lvl>
    <w:lvl w:ilvl="7" w:tplc="51906C62">
      <w:start w:val="1"/>
      <w:numFmt w:val="bullet"/>
      <w:lvlText w:val="o"/>
      <w:lvlJc w:val="left"/>
      <w:pPr>
        <w:ind w:left="5760" w:hanging="360"/>
      </w:pPr>
      <w:rPr>
        <w:rFonts w:ascii="Courier New" w:hAnsi="Courier New" w:hint="default"/>
      </w:rPr>
    </w:lvl>
    <w:lvl w:ilvl="8" w:tplc="65CA92BC">
      <w:start w:val="1"/>
      <w:numFmt w:val="bullet"/>
      <w:lvlText w:val=""/>
      <w:lvlJc w:val="left"/>
      <w:pPr>
        <w:ind w:left="6480" w:hanging="360"/>
      </w:pPr>
      <w:rPr>
        <w:rFonts w:ascii="Wingdings" w:hAnsi="Wingdings" w:hint="default"/>
      </w:rPr>
    </w:lvl>
  </w:abstractNum>
  <w:abstractNum w:abstractNumId="25" w15:restartNumberingAfterBreak="0">
    <w:nsid w:val="738A94AF"/>
    <w:multiLevelType w:val="hybridMultilevel"/>
    <w:tmpl w:val="FFFFFFFF"/>
    <w:lvl w:ilvl="0" w:tplc="C218A012">
      <w:start w:val="1"/>
      <w:numFmt w:val="bullet"/>
      <w:lvlText w:val=""/>
      <w:lvlJc w:val="left"/>
      <w:pPr>
        <w:ind w:left="720" w:hanging="360"/>
      </w:pPr>
      <w:rPr>
        <w:rFonts w:ascii="Symbol" w:hAnsi="Symbol" w:hint="default"/>
      </w:rPr>
    </w:lvl>
    <w:lvl w:ilvl="1" w:tplc="43B27C66">
      <w:start w:val="1"/>
      <w:numFmt w:val="bullet"/>
      <w:lvlText w:val="o"/>
      <w:lvlJc w:val="left"/>
      <w:pPr>
        <w:ind w:left="1440" w:hanging="360"/>
      </w:pPr>
      <w:rPr>
        <w:rFonts w:ascii="Courier New" w:hAnsi="Courier New" w:hint="default"/>
      </w:rPr>
    </w:lvl>
    <w:lvl w:ilvl="2" w:tplc="F9A4A744">
      <w:start w:val="1"/>
      <w:numFmt w:val="bullet"/>
      <w:lvlText w:val=""/>
      <w:lvlJc w:val="left"/>
      <w:pPr>
        <w:ind w:left="2160" w:hanging="360"/>
      </w:pPr>
      <w:rPr>
        <w:rFonts w:ascii="Wingdings" w:hAnsi="Wingdings" w:hint="default"/>
      </w:rPr>
    </w:lvl>
    <w:lvl w:ilvl="3" w:tplc="66E845B6">
      <w:start w:val="1"/>
      <w:numFmt w:val="bullet"/>
      <w:lvlText w:val=""/>
      <w:lvlJc w:val="left"/>
      <w:pPr>
        <w:ind w:left="2880" w:hanging="360"/>
      </w:pPr>
      <w:rPr>
        <w:rFonts w:ascii="Symbol" w:hAnsi="Symbol" w:hint="default"/>
      </w:rPr>
    </w:lvl>
    <w:lvl w:ilvl="4" w:tplc="B0FC2C64">
      <w:start w:val="1"/>
      <w:numFmt w:val="bullet"/>
      <w:lvlText w:val="o"/>
      <w:lvlJc w:val="left"/>
      <w:pPr>
        <w:ind w:left="3600" w:hanging="360"/>
      </w:pPr>
      <w:rPr>
        <w:rFonts w:ascii="Courier New" w:hAnsi="Courier New" w:hint="default"/>
      </w:rPr>
    </w:lvl>
    <w:lvl w:ilvl="5" w:tplc="68562E9C">
      <w:start w:val="1"/>
      <w:numFmt w:val="bullet"/>
      <w:lvlText w:val=""/>
      <w:lvlJc w:val="left"/>
      <w:pPr>
        <w:ind w:left="4320" w:hanging="360"/>
      </w:pPr>
      <w:rPr>
        <w:rFonts w:ascii="Wingdings" w:hAnsi="Wingdings" w:hint="default"/>
      </w:rPr>
    </w:lvl>
    <w:lvl w:ilvl="6" w:tplc="89F279F0">
      <w:start w:val="1"/>
      <w:numFmt w:val="bullet"/>
      <w:lvlText w:val=""/>
      <w:lvlJc w:val="left"/>
      <w:pPr>
        <w:ind w:left="5040" w:hanging="360"/>
      </w:pPr>
      <w:rPr>
        <w:rFonts w:ascii="Symbol" w:hAnsi="Symbol" w:hint="default"/>
      </w:rPr>
    </w:lvl>
    <w:lvl w:ilvl="7" w:tplc="4830C398">
      <w:start w:val="1"/>
      <w:numFmt w:val="bullet"/>
      <w:lvlText w:val="o"/>
      <w:lvlJc w:val="left"/>
      <w:pPr>
        <w:ind w:left="5760" w:hanging="360"/>
      </w:pPr>
      <w:rPr>
        <w:rFonts w:ascii="Courier New" w:hAnsi="Courier New" w:hint="default"/>
      </w:rPr>
    </w:lvl>
    <w:lvl w:ilvl="8" w:tplc="2BAA729E">
      <w:start w:val="1"/>
      <w:numFmt w:val="bullet"/>
      <w:lvlText w:val=""/>
      <w:lvlJc w:val="left"/>
      <w:pPr>
        <w:ind w:left="6480" w:hanging="360"/>
      </w:pPr>
      <w:rPr>
        <w:rFonts w:ascii="Wingdings" w:hAnsi="Wingdings" w:hint="default"/>
      </w:rPr>
    </w:lvl>
  </w:abstractNum>
  <w:num w:numId="1" w16cid:durableId="1577088318">
    <w:abstractNumId w:val="3"/>
  </w:num>
  <w:num w:numId="2" w16cid:durableId="1002120474">
    <w:abstractNumId w:val="12"/>
  </w:num>
  <w:num w:numId="3" w16cid:durableId="936405485">
    <w:abstractNumId w:val="0"/>
  </w:num>
  <w:num w:numId="4" w16cid:durableId="553541225">
    <w:abstractNumId w:val="19"/>
  </w:num>
  <w:num w:numId="5" w16cid:durableId="987244890">
    <w:abstractNumId w:val="16"/>
  </w:num>
  <w:num w:numId="6" w16cid:durableId="713195427">
    <w:abstractNumId w:val="25"/>
  </w:num>
  <w:num w:numId="7" w16cid:durableId="970669146">
    <w:abstractNumId w:val="5"/>
  </w:num>
  <w:num w:numId="8" w16cid:durableId="294020779">
    <w:abstractNumId w:val="17"/>
  </w:num>
  <w:num w:numId="9" w16cid:durableId="1098057620">
    <w:abstractNumId w:val="21"/>
  </w:num>
  <w:num w:numId="10" w16cid:durableId="1361668167">
    <w:abstractNumId w:val="4"/>
  </w:num>
  <w:num w:numId="11" w16cid:durableId="615789432">
    <w:abstractNumId w:val="20"/>
  </w:num>
  <w:num w:numId="12" w16cid:durableId="1755979419">
    <w:abstractNumId w:val="8"/>
  </w:num>
  <w:num w:numId="13" w16cid:durableId="261379495">
    <w:abstractNumId w:val="14"/>
  </w:num>
  <w:num w:numId="14" w16cid:durableId="1413087914">
    <w:abstractNumId w:val="18"/>
  </w:num>
  <w:num w:numId="15" w16cid:durableId="1350375243">
    <w:abstractNumId w:val="2"/>
  </w:num>
  <w:num w:numId="16" w16cid:durableId="464736037">
    <w:abstractNumId w:val="15"/>
  </w:num>
  <w:num w:numId="17" w16cid:durableId="343674425">
    <w:abstractNumId w:val="24"/>
  </w:num>
  <w:num w:numId="18" w16cid:durableId="347607562">
    <w:abstractNumId w:val="22"/>
  </w:num>
  <w:num w:numId="19" w16cid:durableId="2063096931">
    <w:abstractNumId w:val="13"/>
  </w:num>
  <w:num w:numId="20" w16cid:durableId="1808160071">
    <w:abstractNumId w:val="11"/>
  </w:num>
  <w:num w:numId="21" w16cid:durableId="332808062">
    <w:abstractNumId w:val="1"/>
  </w:num>
  <w:num w:numId="22" w16cid:durableId="821429060">
    <w:abstractNumId w:val="10"/>
  </w:num>
  <w:num w:numId="23" w16cid:durableId="427118610">
    <w:abstractNumId w:val="23"/>
  </w:num>
  <w:num w:numId="24" w16cid:durableId="1521317728">
    <w:abstractNumId w:val="6"/>
  </w:num>
  <w:num w:numId="25" w16cid:durableId="1543446563">
    <w:abstractNumId w:val="7"/>
  </w:num>
  <w:num w:numId="26" w16cid:durableId="1400399888">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88AF45"/>
    <w:rsid w:val="000030E5"/>
    <w:rsid w:val="0001152E"/>
    <w:rsid w:val="00013D87"/>
    <w:rsid w:val="00016ACC"/>
    <w:rsid w:val="00027462"/>
    <w:rsid w:val="00037F17"/>
    <w:rsid w:val="00045D68"/>
    <w:rsid w:val="00055361"/>
    <w:rsid w:val="00055545"/>
    <w:rsid w:val="00057F4D"/>
    <w:rsid w:val="00064E52"/>
    <w:rsid w:val="00065575"/>
    <w:rsid w:val="000727A3"/>
    <w:rsid w:val="000746AC"/>
    <w:rsid w:val="00074B08"/>
    <w:rsid w:val="00080DAF"/>
    <w:rsid w:val="00084FEB"/>
    <w:rsid w:val="00086559"/>
    <w:rsid w:val="0009574D"/>
    <w:rsid w:val="0009D7A1"/>
    <w:rsid w:val="000B7D2A"/>
    <w:rsid w:val="000C1443"/>
    <w:rsid w:val="000D1C1A"/>
    <w:rsid w:val="000E25CD"/>
    <w:rsid w:val="000E7EEC"/>
    <w:rsid w:val="000F1227"/>
    <w:rsid w:val="000F16C9"/>
    <w:rsid w:val="000F6F1F"/>
    <w:rsid w:val="00100ADD"/>
    <w:rsid w:val="00102DC1"/>
    <w:rsid w:val="001207CB"/>
    <w:rsid w:val="0013DC13"/>
    <w:rsid w:val="001653DF"/>
    <w:rsid w:val="00167613"/>
    <w:rsid w:val="00177EDF"/>
    <w:rsid w:val="00182AC4"/>
    <w:rsid w:val="001869F3"/>
    <w:rsid w:val="00190FA1"/>
    <w:rsid w:val="001A1C52"/>
    <w:rsid w:val="001A534A"/>
    <w:rsid w:val="001D347D"/>
    <w:rsid w:val="001E1D71"/>
    <w:rsid w:val="001E7D27"/>
    <w:rsid w:val="001F7180"/>
    <w:rsid w:val="00205233"/>
    <w:rsid w:val="00207ACD"/>
    <w:rsid w:val="0020F498"/>
    <w:rsid w:val="00215866"/>
    <w:rsid w:val="002178EE"/>
    <w:rsid w:val="00222964"/>
    <w:rsid w:val="002367EF"/>
    <w:rsid w:val="0024723B"/>
    <w:rsid w:val="00251CEA"/>
    <w:rsid w:val="002552DB"/>
    <w:rsid w:val="00260921"/>
    <w:rsid w:val="0026323A"/>
    <w:rsid w:val="00270122"/>
    <w:rsid w:val="002762BB"/>
    <w:rsid w:val="002773B5"/>
    <w:rsid w:val="00284673"/>
    <w:rsid w:val="002908E2"/>
    <w:rsid w:val="002A303B"/>
    <w:rsid w:val="002A534B"/>
    <w:rsid w:val="002B0E7A"/>
    <w:rsid w:val="002B4D0F"/>
    <w:rsid w:val="002D097E"/>
    <w:rsid w:val="002E29B3"/>
    <w:rsid w:val="002F28BA"/>
    <w:rsid w:val="002F7381"/>
    <w:rsid w:val="00300150"/>
    <w:rsid w:val="00302B4C"/>
    <w:rsid w:val="003047FC"/>
    <w:rsid w:val="003062FC"/>
    <w:rsid w:val="003110EE"/>
    <w:rsid w:val="00311287"/>
    <w:rsid w:val="00326881"/>
    <w:rsid w:val="003279B7"/>
    <w:rsid w:val="0032F707"/>
    <w:rsid w:val="00330140"/>
    <w:rsid w:val="00335E79"/>
    <w:rsid w:val="00335F59"/>
    <w:rsid w:val="00336400"/>
    <w:rsid w:val="0033B52C"/>
    <w:rsid w:val="0033DF4E"/>
    <w:rsid w:val="00344FB0"/>
    <w:rsid w:val="003577B8"/>
    <w:rsid w:val="003646E2"/>
    <w:rsid w:val="0039536E"/>
    <w:rsid w:val="003958B4"/>
    <w:rsid w:val="003A2816"/>
    <w:rsid w:val="003A6FA6"/>
    <w:rsid w:val="003C50F0"/>
    <w:rsid w:val="003D16C4"/>
    <w:rsid w:val="003E2395"/>
    <w:rsid w:val="003E38CC"/>
    <w:rsid w:val="003F164A"/>
    <w:rsid w:val="003F5B14"/>
    <w:rsid w:val="00414731"/>
    <w:rsid w:val="004362A0"/>
    <w:rsid w:val="00445583"/>
    <w:rsid w:val="004507C0"/>
    <w:rsid w:val="00463864"/>
    <w:rsid w:val="0046599E"/>
    <w:rsid w:val="00491EA4"/>
    <w:rsid w:val="0049204A"/>
    <w:rsid w:val="004A0DA6"/>
    <w:rsid w:val="004A2EC6"/>
    <w:rsid w:val="004A2FEB"/>
    <w:rsid w:val="004A44D5"/>
    <w:rsid w:val="004A67B5"/>
    <w:rsid w:val="004B117E"/>
    <w:rsid w:val="004B1790"/>
    <w:rsid w:val="004BCA11"/>
    <w:rsid w:val="004C7E77"/>
    <w:rsid w:val="004D0364"/>
    <w:rsid w:val="004D2A11"/>
    <w:rsid w:val="004D480B"/>
    <w:rsid w:val="004E3F7F"/>
    <w:rsid w:val="004F3934"/>
    <w:rsid w:val="004F703B"/>
    <w:rsid w:val="00502C65"/>
    <w:rsid w:val="0051629B"/>
    <w:rsid w:val="005206CB"/>
    <w:rsid w:val="0052380C"/>
    <w:rsid w:val="00532CCD"/>
    <w:rsid w:val="00547526"/>
    <w:rsid w:val="005529FF"/>
    <w:rsid w:val="0055384A"/>
    <w:rsid w:val="00554922"/>
    <w:rsid w:val="00556625"/>
    <w:rsid w:val="00570F1C"/>
    <w:rsid w:val="00583FF6"/>
    <w:rsid w:val="0059290D"/>
    <w:rsid w:val="0059DBEF"/>
    <w:rsid w:val="005A099D"/>
    <w:rsid w:val="005ADA76"/>
    <w:rsid w:val="005B7A29"/>
    <w:rsid w:val="005C6C3D"/>
    <w:rsid w:val="005D430A"/>
    <w:rsid w:val="005D50D8"/>
    <w:rsid w:val="005E0A7C"/>
    <w:rsid w:val="005F3393"/>
    <w:rsid w:val="005F5275"/>
    <w:rsid w:val="0060279B"/>
    <w:rsid w:val="00605290"/>
    <w:rsid w:val="00614314"/>
    <w:rsid w:val="0062172B"/>
    <w:rsid w:val="0063597F"/>
    <w:rsid w:val="0063A855"/>
    <w:rsid w:val="00642655"/>
    <w:rsid w:val="00644B6E"/>
    <w:rsid w:val="00645502"/>
    <w:rsid w:val="00657F2E"/>
    <w:rsid w:val="006625AB"/>
    <w:rsid w:val="00663F90"/>
    <w:rsid w:val="00667CD7"/>
    <w:rsid w:val="00677CF7"/>
    <w:rsid w:val="006876D9"/>
    <w:rsid w:val="006916C3"/>
    <w:rsid w:val="006A50E1"/>
    <w:rsid w:val="006B01BC"/>
    <w:rsid w:val="006B034D"/>
    <w:rsid w:val="006B6911"/>
    <w:rsid w:val="006D144B"/>
    <w:rsid w:val="006D18E5"/>
    <w:rsid w:val="006D3E8A"/>
    <w:rsid w:val="006D5E73"/>
    <w:rsid w:val="006D76FA"/>
    <w:rsid w:val="006D7B3B"/>
    <w:rsid w:val="006E6DFD"/>
    <w:rsid w:val="006E6E4F"/>
    <w:rsid w:val="006F344D"/>
    <w:rsid w:val="00725E95"/>
    <w:rsid w:val="00756263"/>
    <w:rsid w:val="00761054"/>
    <w:rsid w:val="00763EB9"/>
    <w:rsid w:val="00764681"/>
    <w:rsid w:val="00766608"/>
    <w:rsid w:val="00771348"/>
    <w:rsid w:val="00774F75"/>
    <w:rsid w:val="00783143"/>
    <w:rsid w:val="0079197A"/>
    <w:rsid w:val="00792D24"/>
    <w:rsid w:val="007A089F"/>
    <w:rsid w:val="007A93A7"/>
    <w:rsid w:val="007B52CF"/>
    <w:rsid w:val="007B59C3"/>
    <w:rsid w:val="007C2A3E"/>
    <w:rsid w:val="007F1F1E"/>
    <w:rsid w:val="007F5512"/>
    <w:rsid w:val="00825AA0"/>
    <w:rsid w:val="00835481"/>
    <w:rsid w:val="00843896"/>
    <w:rsid w:val="008517FC"/>
    <w:rsid w:val="00855715"/>
    <w:rsid w:val="00871327"/>
    <w:rsid w:val="00876AA6"/>
    <w:rsid w:val="00886261"/>
    <w:rsid w:val="00890589"/>
    <w:rsid w:val="00893ED5"/>
    <w:rsid w:val="008A50C4"/>
    <w:rsid w:val="008B03EF"/>
    <w:rsid w:val="008C266B"/>
    <w:rsid w:val="008C7042"/>
    <w:rsid w:val="008CD590"/>
    <w:rsid w:val="008D137D"/>
    <w:rsid w:val="008D68D0"/>
    <w:rsid w:val="008E4ECF"/>
    <w:rsid w:val="0090058E"/>
    <w:rsid w:val="009179F8"/>
    <w:rsid w:val="00925D9B"/>
    <w:rsid w:val="00941A93"/>
    <w:rsid w:val="00941B8A"/>
    <w:rsid w:val="00943DD3"/>
    <w:rsid w:val="009451D5"/>
    <w:rsid w:val="00950F45"/>
    <w:rsid w:val="0097353A"/>
    <w:rsid w:val="00993CC6"/>
    <w:rsid w:val="009969F4"/>
    <w:rsid w:val="00996AB9"/>
    <w:rsid w:val="009AC115"/>
    <w:rsid w:val="009B402A"/>
    <w:rsid w:val="009C51EA"/>
    <w:rsid w:val="009D23C0"/>
    <w:rsid w:val="009E6D15"/>
    <w:rsid w:val="009F3561"/>
    <w:rsid w:val="009F786D"/>
    <w:rsid w:val="00A0093E"/>
    <w:rsid w:val="00A056CA"/>
    <w:rsid w:val="00A07FAD"/>
    <w:rsid w:val="00A10F87"/>
    <w:rsid w:val="00A21572"/>
    <w:rsid w:val="00A34A5E"/>
    <w:rsid w:val="00A4D812"/>
    <w:rsid w:val="00A50373"/>
    <w:rsid w:val="00A56452"/>
    <w:rsid w:val="00A60442"/>
    <w:rsid w:val="00A6359D"/>
    <w:rsid w:val="00A726AA"/>
    <w:rsid w:val="00A74DF1"/>
    <w:rsid w:val="00A82BFA"/>
    <w:rsid w:val="00A83ADC"/>
    <w:rsid w:val="00A97910"/>
    <w:rsid w:val="00AA1406"/>
    <w:rsid w:val="00AA1713"/>
    <w:rsid w:val="00AA1E08"/>
    <w:rsid w:val="00AB7107"/>
    <w:rsid w:val="00AE2D3B"/>
    <w:rsid w:val="00AF77CA"/>
    <w:rsid w:val="00B00264"/>
    <w:rsid w:val="00B02309"/>
    <w:rsid w:val="00B10BC0"/>
    <w:rsid w:val="00B13797"/>
    <w:rsid w:val="00B13CB4"/>
    <w:rsid w:val="00B15FE6"/>
    <w:rsid w:val="00B2749E"/>
    <w:rsid w:val="00B47F8A"/>
    <w:rsid w:val="00B514D4"/>
    <w:rsid w:val="00B559F9"/>
    <w:rsid w:val="00B56296"/>
    <w:rsid w:val="00B70A2E"/>
    <w:rsid w:val="00B70A97"/>
    <w:rsid w:val="00B84DA0"/>
    <w:rsid w:val="00BA2926"/>
    <w:rsid w:val="00BB47B7"/>
    <w:rsid w:val="00BC619F"/>
    <w:rsid w:val="00BD1A0B"/>
    <w:rsid w:val="00BD2D58"/>
    <w:rsid w:val="00BD7BF2"/>
    <w:rsid w:val="00BE285D"/>
    <w:rsid w:val="00BE3ADB"/>
    <w:rsid w:val="00C04BC0"/>
    <w:rsid w:val="00C33859"/>
    <w:rsid w:val="00C43A7E"/>
    <w:rsid w:val="00C8084F"/>
    <w:rsid w:val="00C931FF"/>
    <w:rsid w:val="00CA25E3"/>
    <w:rsid w:val="00CA701B"/>
    <w:rsid w:val="00CB1801"/>
    <w:rsid w:val="00CB202E"/>
    <w:rsid w:val="00CC7225"/>
    <w:rsid w:val="00CC7A3F"/>
    <w:rsid w:val="00D013D1"/>
    <w:rsid w:val="00D020A7"/>
    <w:rsid w:val="00D10532"/>
    <w:rsid w:val="00D11504"/>
    <w:rsid w:val="00D11BF9"/>
    <w:rsid w:val="00D14AAD"/>
    <w:rsid w:val="00D16275"/>
    <w:rsid w:val="00D21CCD"/>
    <w:rsid w:val="00D3259D"/>
    <w:rsid w:val="00D42E4D"/>
    <w:rsid w:val="00D44A79"/>
    <w:rsid w:val="00D826EE"/>
    <w:rsid w:val="00D86F4B"/>
    <w:rsid w:val="00DA4C90"/>
    <w:rsid w:val="00DA4E28"/>
    <w:rsid w:val="00DB3385"/>
    <w:rsid w:val="00DB3BDE"/>
    <w:rsid w:val="00DB5E3F"/>
    <w:rsid w:val="00DC3F8B"/>
    <w:rsid w:val="00DD25D5"/>
    <w:rsid w:val="00DD499A"/>
    <w:rsid w:val="00E054C9"/>
    <w:rsid w:val="00E2345E"/>
    <w:rsid w:val="00E25BC1"/>
    <w:rsid w:val="00E465CD"/>
    <w:rsid w:val="00E53755"/>
    <w:rsid w:val="00E7563E"/>
    <w:rsid w:val="00E76A1D"/>
    <w:rsid w:val="00E80B90"/>
    <w:rsid w:val="00E90BDD"/>
    <w:rsid w:val="00E9257C"/>
    <w:rsid w:val="00E94F66"/>
    <w:rsid w:val="00EB1629"/>
    <w:rsid w:val="00EB4481"/>
    <w:rsid w:val="00EB5337"/>
    <w:rsid w:val="00EC4EC6"/>
    <w:rsid w:val="00ED3385"/>
    <w:rsid w:val="00EE2171"/>
    <w:rsid w:val="00EE6A01"/>
    <w:rsid w:val="00F020E1"/>
    <w:rsid w:val="00F03AB8"/>
    <w:rsid w:val="00F03F82"/>
    <w:rsid w:val="00F07037"/>
    <w:rsid w:val="00F137D3"/>
    <w:rsid w:val="00F13A6A"/>
    <w:rsid w:val="00F13DB6"/>
    <w:rsid w:val="00F21C07"/>
    <w:rsid w:val="00F269CD"/>
    <w:rsid w:val="00F26D46"/>
    <w:rsid w:val="00F32BBD"/>
    <w:rsid w:val="00F47B52"/>
    <w:rsid w:val="00F505DA"/>
    <w:rsid w:val="00F52978"/>
    <w:rsid w:val="00F54B42"/>
    <w:rsid w:val="00F54C7C"/>
    <w:rsid w:val="00F67206"/>
    <w:rsid w:val="00F7491F"/>
    <w:rsid w:val="00F77699"/>
    <w:rsid w:val="00F80352"/>
    <w:rsid w:val="00F83295"/>
    <w:rsid w:val="00F87D7F"/>
    <w:rsid w:val="00FA3D05"/>
    <w:rsid w:val="00FA5532"/>
    <w:rsid w:val="00FAF090"/>
    <w:rsid w:val="00FB225E"/>
    <w:rsid w:val="00FC3D33"/>
    <w:rsid w:val="00FC5140"/>
    <w:rsid w:val="00FC7C69"/>
    <w:rsid w:val="00FD1AA9"/>
    <w:rsid w:val="00FD1CB9"/>
    <w:rsid w:val="00FE1A47"/>
    <w:rsid w:val="00FE510D"/>
    <w:rsid w:val="01041658"/>
    <w:rsid w:val="010B43C6"/>
    <w:rsid w:val="010DB4CE"/>
    <w:rsid w:val="0113AA06"/>
    <w:rsid w:val="011501B5"/>
    <w:rsid w:val="0118D3C7"/>
    <w:rsid w:val="011A7F88"/>
    <w:rsid w:val="011CA933"/>
    <w:rsid w:val="01376FF9"/>
    <w:rsid w:val="0139802F"/>
    <w:rsid w:val="01569FC7"/>
    <w:rsid w:val="0157B600"/>
    <w:rsid w:val="0158AC1E"/>
    <w:rsid w:val="0169211B"/>
    <w:rsid w:val="0173FD0C"/>
    <w:rsid w:val="01740B02"/>
    <w:rsid w:val="0175F904"/>
    <w:rsid w:val="0175FB78"/>
    <w:rsid w:val="01776E45"/>
    <w:rsid w:val="018CE08E"/>
    <w:rsid w:val="018CE491"/>
    <w:rsid w:val="018E9495"/>
    <w:rsid w:val="018ED371"/>
    <w:rsid w:val="01910E2E"/>
    <w:rsid w:val="019E3C5C"/>
    <w:rsid w:val="01A27B01"/>
    <w:rsid w:val="01A6E238"/>
    <w:rsid w:val="01AB50DF"/>
    <w:rsid w:val="01ACDAA8"/>
    <w:rsid w:val="01AFD7E4"/>
    <w:rsid w:val="01B68E9A"/>
    <w:rsid w:val="01C9D714"/>
    <w:rsid w:val="01CA74BB"/>
    <w:rsid w:val="01CE8387"/>
    <w:rsid w:val="01D3E369"/>
    <w:rsid w:val="01D996AC"/>
    <w:rsid w:val="01D9CE6C"/>
    <w:rsid w:val="01DCC529"/>
    <w:rsid w:val="01E3551B"/>
    <w:rsid w:val="01E821A5"/>
    <w:rsid w:val="01EA9C48"/>
    <w:rsid w:val="01F1FD52"/>
    <w:rsid w:val="01FB802E"/>
    <w:rsid w:val="01FBCA11"/>
    <w:rsid w:val="0212884E"/>
    <w:rsid w:val="02129314"/>
    <w:rsid w:val="021C76BA"/>
    <w:rsid w:val="021D393B"/>
    <w:rsid w:val="0223DD0A"/>
    <w:rsid w:val="022F904E"/>
    <w:rsid w:val="02382683"/>
    <w:rsid w:val="023B0639"/>
    <w:rsid w:val="02418D42"/>
    <w:rsid w:val="024657F5"/>
    <w:rsid w:val="0247E3AA"/>
    <w:rsid w:val="024A6F7B"/>
    <w:rsid w:val="024AC058"/>
    <w:rsid w:val="024C430D"/>
    <w:rsid w:val="02575E1F"/>
    <w:rsid w:val="0258C3B8"/>
    <w:rsid w:val="025DD07B"/>
    <w:rsid w:val="02676267"/>
    <w:rsid w:val="026A3EF4"/>
    <w:rsid w:val="026B5EB5"/>
    <w:rsid w:val="0271515A"/>
    <w:rsid w:val="0274A261"/>
    <w:rsid w:val="02756A93"/>
    <w:rsid w:val="028345DF"/>
    <w:rsid w:val="0286853B"/>
    <w:rsid w:val="028785CE"/>
    <w:rsid w:val="028C90C8"/>
    <w:rsid w:val="028CC057"/>
    <w:rsid w:val="029707AE"/>
    <w:rsid w:val="029BB638"/>
    <w:rsid w:val="02A358F9"/>
    <w:rsid w:val="02B1A7A5"/>
    <w:rsid w:val="02B37414"/>
    <w:rsid w:val="02BFB53D"/>
    <w:rsid w:val="02C22DC4"/>
    <w:rsid w:val="02C35A49"/>
    <w:rsid w:val="02CE59EE"/>
    <w:rsid w:val="02D7D5F8"/>
    <w:rsid w:val="02D8A5F3"/>
    <w:rsid w:val="02E0A9E2"/>
    <w:rsid w:val="02E18FBD"/>
    <w:rsid w:val="02E23AA3"/>
    <w:rsid w:val="02E26227"/>
    <w:rsid w:val="02E99F39"/>
    <w:rsid w:val="02E9C1B5"/>
    <w:rsid w:val="02F4EA0C"/>
    <w:rsid w:val="02F586AA"/>
    <w:rsid w:val="02FD7911"/>
    <w:rsid w:val="0309E9F9"/>
    <w:rsid w:val="030A7F82"/>
    <w:rsid w:val="030B4168"/>
    <w:rsid w:val="03172E30"/>
    <w:rsid w:val="0318F1EB"/>
    <w:rsid w:val="031C0CA1"/>
    <w:rsid w:val="0323CE41"/>
    <w:rsid w:val="032483C7"/>
    <w:rsid w:val="03248639"/>
    <w:rsid w:val="032ABDAE"/>
    <w:rsid w:val="032C07A0"/>
    <w:rsid w:val="033701DA"/>
    <w:rsid w:val="033FA543"/>
    <w:rsid w:val="03533186"/>
    <w:rsid w:val="0357F4B8"/>
    <w:rsid w:val="035AFA6C"/>
    <w:rsid w:val="035B5369"/>
    <w:rsid w:val="035D1A33"/>
    <w:rsid w:val="035FAFAD"/>
    <w:rsid w:val="0365125B"/>
    <w:rsid w:val="037318D9"/>
    <w:rsid w:val="037552BC"/>
    <w:rsid w:val="03779765"/>
    <w:rsid w:val="0377E5CC"/>
    <w:rsid w:val="0379126F"/>
    <w:rsid w:val="037B990E"/>
    <w:rsid w:val="037DFFB9"/>
    <w:rsid w:val="037EC203"/>
    <w:rsid w:val="03830863"/>
    <w:rsid w:val="038451F9"/>
    <w:rsid w:val="038BB1CC"/>
    <w:rsid w:val="039E2167"/>
    <w:rsid w:val="03A6414B"/>
    <w:rsid w:val="03BC97E5"/>
    <w:rsid w:val="03BF1925"/>
    <w:rsid w:val="03CA5DD1"/>
    <w:rsid w:val="03D1E842"/>
    <w:rsid w:val="03DE76F8"/>
    <w:rsid w:val="03E4B64B"/>
    <w:rsid w:val="03E6EDA8"/>
    <w:rsid w:val="03F1AFFD"/>
    <w:rsid w:val="03F27ECB"/>
    <w:rsid w:val="03F620EB"/>
    <w:rsid w:val="03FF67C5"/>
    <w:rsid w:val="0407E3A4"/>
    <w:rsid w:val="0412F287"/>
    <w:rsid w:val="0414A652"/>
    <w:rsid w:val="0416453D"/>
    <w:rsid w:val="043152EE"/>
    <w:rsid w:val="0437841D"/>
    <w:rsid w:val="0438B8F0"/>
    <w:rsid w:val="043916A2"/>
    <w:rsid w:val="04462C6E"/>
    <w:rsid w:val="044808D9"/>
    <w:rsid w:val="0449E988"/>
    <w:rsid w:val="0451F81A"/>
    <w:rsid w:val="04584157"/>
    <w:rsid w:val="04592574"/>
    <w:rsid w:val="0459E25A"/>
    <w:rsid w:val="04637638"/>
    <w:rsid w:val="0471E1E4"/>
    <w:rsid w:val="04795751"/>
    <w:rsid w:val="047BCB39"/>
    <w:rsid w:val="04817CE0"/>
    <w:rsid w:val="04853D22"/>
    <w:rsid w:val="04885AE6"/>
    <w:rsid w:val="04894E21"/>
    <w:rsid w:val="048C5E80"/>
    <w:rsid w:val="04905540"/>
    <w:rsid w:val="0494DD06"/>
    <w:rsid w:val="049B54E6"/>
    <w:rsid w:val="04B6B431"/>
    <w:rsid w:val="04BE7CB7"/>
    <w:rsid w:val="04CCA94B"/>
    <w:rsid w:val="04D0D5DA"/>
    <w:rsid w:val="04D6FE31"/>
    <w:rsid w:val="04D7653B"/>
    <w:rsid w:val="04E0A159"/>
    <w:rsid w:val="04E44701"/>
    <w:rsid w:val="04E58B56"/>
    <w:rsid w:val="04E8296C"/>
    <w:rsid w:val="04E8CC61"/>
    <w:rsid w:val="04EBD171"/>
    <w:rsid w:val="04EC059D"/>
    <w:rsid w:val="04ECE262"/>
    <w:rsid w:val="04EDA0A2"/>
    <w:rsid w:val="04F5EFEE"/>
    <w:rsid w:val="0500C2CA"/>
    <w:rsid w:val="0502D3F5"/>
    <w:rsid w:val="050B206F"/>
    <w:rsid w:val="050BCB5E"/>
    <w:rsid w:val="051A0A28"/>
    <w:rsid w:val="051E2BED"/>
    <w:rsid w:val="05302B07"/>
    <w:rsid w:val="0532E10D"/>
    <w:rsid w:val="05363223"/>
    <w:rsid w:val="0539CE4F"/>
    <w:rsid w:val="05460EDD"/>
    <w:rsid w:val="05487057"/>
    <w:rsid w:val="054E7AC6"/>
    <w:rsid w:val="054FA2DF"/>
    <w:rsid w:val="05646786"/>
    <w:rsid w:val="0567CA0A"/>
    <w:rsid w:val="056DF626"/>
    <w:rsid w:val="056F1CDF"/>
    <w:rsid w:val="0577F869"/>
    <w:rsid w:val="057AD34B"/>
    <w:rsid w:val="0580691A"/>
    <w:rsid w:val="0585A7C0"/>
    <w:rsid w:val="0589110F"/>
    <w:rsid w:val="058B465E"/>
    <w:rsid w:val="058F20C1"/>
    <w:rsid w:val="0591EE2C"/>
    <w:rsid w:val="0591EE5D"/>
    <w:rsid w:val="0595B2E2"/>
    <w:rsid w:val="0597DC0B"/>
    <w:rsid w:val="05997AAE"/>
    <w:rsid w:val="059A211C"/>
    <w:rsid w:val="059AABBD"/>
    <w:rsid w:val="059B9A6E"/>
    <w:rsid w:val="059F3602"/>
    <w:rsid w:val="05A04DAB"/>
    <w:rsid w:val="05A46458"/>
    <w:rsid w:val="05A95B58"/>
    <w:rsid w:val="05B5A598"/>
    <w:rsid w:val="05B64F95"/>
    <w:rsid w:val="05B66412"/>
    <w:rsid w:val="05C0288B"/>
    <w:rsid w:val="05C2DA94"/>
    <w:rsid w:val="05C8EC89"/>
    <w:rsid w:val="05CA4B58"/>
    <w:rsid w:val="05CAE94E"/>
    <w:rsid w:val="05CE4550"/>
    <w:rsid w:val="05D68EDB"/>
    <w:rsid w:val="05D7B568"/>
    <w:rsid w:val="05DAD89D"/>
    <w:rsid w:val="05EA6253"/>
    <w:rsid w:val="05EC2263"/>
    <w:rsid w:val="05ED3260"/>
    <w:rsid w:val="05F2B2A2"/>
    <w:rsid w:val="05F2E047"/>
    <w:rsid w:val="05F68414"/>
    <w:rsid w:val="0606DAB0"/>
    <w:rsid w:val="0607AAE6"/>
    <w:rsid w:val="060E9886"/>
    <w:rsid w:val="0616DF87"/>
    <w:rsid w:val="061E7BB2"/>
    <w:rsid w:val="062593EC"/>
    <w:rsid w:val="0633B0D2"/>
    <w:rsid w:val="063AB737"/>
    <w:rsid w:val="064201DC"/>
    <w:rsid w:val="06480177"/>
    <w:rsid w:val="065879F3"/>
    <w:rsid w:val="065B75D3"/>
    <w:rsid w:val="0661F823"/>
    <w:rsid w:val="0663740A"/>
    <w:rsid w:val="0664C5CE"/>
    <w:rsid w:val="0672615D"/>
    <w:rsid w:val="06742717"/>
    <w:rsid w:val="067AFEA4"/>
    <w:rsid w:val="068A6C3F"/>
    <w:rsid w:val="068D600E"/>
    <w:rsid w:val="0690A43E"/>
    <w:rsid w:val="069217ED"/>
    <w:rsid w:val="0697498D"/>
    <w:rsid w:val="0699097F"/>
    <w:rsid w:val="069FE3DD"/>
    <w:rsid w:val="069FE4AC"/>
    <w:rsid w:val="06B87863"/>
    <w:rsid w:val="06B8E9A3"/>
    <w:rsid w:val="06B93F22"/>
    <w:rsid w:val="06C6B51E"/>
    <w:rsid w:val="06C8FD85"/>
    <w:rsid w:val="06CA51CC"/>
    <w:rsid w:val="06D41DC9"/>
    <w:rsid w:val="06D76D54"/>
    <w:rsid w:val="06DA5A8B"/>
    <w:rsid w:val="06DAE8A6"/>
    <w:rsid w:val="06E093FE"/>
    <w:rsid w:val="06E7F224"/>
    <w:rsid w:val="06EC0C2E"/>
    <w:rsid w:val="06EDA48A"/>
    <w:rsid w:val="06F074B4"/>
    <w:rsid w:val="070110A2"/>
    <w:rsid w:val="0707D830"/>
    <w:rsid w:val="07086387"/>
    <w:rsid w:val="07091465"/>
    <w:rsid w:val="070D302F"/>
    <w:rsid w:val="070E5600"/>
    <w:rsid w:val="07144A61"/>
    <w:rsid w:val="072BD075"/>
    <w:rsid w:val="072BD816"/>
    <w:rsid w:val="0730815E"/>
    <w:rsid w:val="0735A4C4"/>
    <w:rsid w:val="0738D979"/>
    <w:rsid w:val="073981B6"/>
    <w:rsid w:val="073B6B45"/>
    <w:rsid w:val="073CF22C"/>
    <w:rsid w:val="074195CA"/>
    <w:rsid w:val="0745432D"/>
    <w:rsid w:val="0746A3FB"/>
    <w:rsid w:val="074D35CC"/>
    <w:rsid w:val="075D6527"/>
    <w:rsid w:val="07620ED6"/>
    <w:rsid w:val="07692E9E"/>
    <w:rsid w:val="076B37D8"/>
    <w:rsid w:val="0785828E"/>
    <w:rsid w:val="0792F67F"/>
    <w:rsid w:val="0793B40D"/>
    <w:rsid w:val="07971EC9"/>
    <w:rsid w:val="079B1CEF"/>
    <w:rsid w:val="079B8B0D"/>
    <w:rsid w:val="079BC184"/>
    <w:rsid w:val="079F4C29"/>
    <w:rsid w:val="07AADB13"/>
    <w:rsid w:val="07AB3389"/>
    <w:rsid w:val="07B709B1"/>
    <w:rsid w:val="07BD3787"/>
    <w:rsid w:val="07BEB65F"/>
    <w:rsid w:val="07C93A44"/>
    <w:rsid w:val="07CA89BB"/>
    <w:rsid w:val="07CDF8E2"/>
    <w:rsid w:val="07EA5466"/>
    <w:rsid w:val="07ECE313"/>
    <w:rsid w:val="07F3AC80"/>
    <w:rsid w:val="08006433"/>
    <w:rsid w:val="0811823D"/>
    <w:rsid w:val="0811C8D7"/>
    <w:rsid w:val="08144CC8"/>
    <w:rsid w:val="082F42F5"/>
    <w:rsid w:val="082FBD9B"/>
    <w:rsid w:val="0831E721"/>
    <w:rsid w:val="08351E21"/>
    <w:rsid w:val="08359339"/>
    <w:rsid w:val="08388655"/>
    <w:rsid w:val="083AA17A"/>
    <w:rsid w:val="083D64A7"/>
    <w:rsid w:val="08415B4B"/>
    <w:rsid w:val="0841DA5E"/>
    <w:rsid w:val="0842BEB7"/>
    <w:rsid w:val="084B19C1"/>
    <w:rsid w:val="0850D1F5"/>
    <w:rsid w:val="0854CEB5"/>
    <w:rsid w:val="085B9937"/>
    <w:rsid w:val="085C2DAD"/>
    <w:rsid w:val="0860D626"/>
    <w:rsid w:val="086E27C2"/>
    <w:rsid w:val="087F9DE1"/>
    <w:rsid w:val="08858FED"/>
    <w:rsid w:val="088A7522"/>
    <w:rsid w:val="088B69F8"/>
    <w:rsid w:val="088EEE80"/>
    <w:rsid w:val="089FE4AD"/>
    <w:rsid w:val="08B00154"/>
    <w:rsid w:val="08B1241C"/>
    <w:rsid w:val="08B13083"/>
    <w:rsid w:val="08BAD5F1"/>
    <w:rsid w:val="08C0D9F7"/>
    <w:rsid w:val="08D109F8"/>
    <w:rsid w:val="08D3EDB7"/>
    <w:rsid w:val="08D407E0"/>
    <w:rsid w:val="08E52860"/>
    <w:rsid w:val="08F2C90A"/>
    <w:rsid w:val="08F3A125"/>
    <w:rsid w:val="08F60CDE"/>
    <w:rsid w:val="09000AE7"/>
    <w:rsid w:val="0908056B"/>
    <w:rsid w:val="090C8D5C"/>
    <w:rsid w:val="0918410B"/>
    <w:rsid w:val="091B1BA1"/>
    <w:rsid w:val="09292566"/>
    <w:rsid w:val="092F5AD4"/>
    <w:rsid w:val="0932D587"/>
    <w:rsid w:val="09352F75"/>
    <w:rsid w:val="0938225B"/>
    <w:rsid w:val="093C5F94"/>
    <w:rsid w:val="094F560E"/>
    <w:rsid w:val="09556198"/>
    <w:rsid w:val="09595570"/>
    <w:rsid w:val="0968B301"/>
    <w:rsid w:val="096D3E95"/>
    <w:rsid w:val="097173B7"/>
    <w:rsid w:val="09810C9A"/>
    <w:rsid w:val="09850AEB"/>
    <w:rsid w:val="0985E9CE"/>
    <w:rsid w:val="099572D5"/>
    <w:rsid w:val="09A9B5D4"/>
    <w:rsid w:val="09B0488C"/>
    <w:rsid w:val="09B65E5C"/>
    <w:rsid w:val="09B76306"/>
    <w:rsid w:val="09BF0A39"/>
    <w:rsid w:val="09C451AF"/>
    <w:rsid w:val="09C46ED9"/>
    <w:rsid w:val="09CD5EEF"/>
    <w:rsid w:val="09D60C94"/>
    <w:rsid w:val="09DE4574"/>
    <w:rsid w:val="09DE4D76"/>
    <w:rsid w:val="09E34F57"/>
    <w:rsid w:val="09E3E27E"/>
    <w:rsid w:val="09E4D995"/>
    <w:rsid w:val="09ECE89C"/>
    <w:rsid w:val="09F5B34B"/>
    <w:rsid w:val="09FEA6EE"/>
    <w:rsid w:val="0A01ADB0"/>
    <w:rsid w:val="0A01F598"/>
    <w:rsid w:val="0A03B8F8"/>
    <w:rsid w:val="0A0D2D73"/>
    <w:rsid w:val="0A0DC6C6"/>
    <w:rsid w:val="0A120CA2"/>
    <w:rsid w:val="0A1812A2"/>
    <w:rsid w:val="0A1D1A8C"/>
    <w:rsid w:val="0A1F36B2"/>
    <w:rsid w:val="0A21E3DD"/>
    <w:rsid w:val="0A2B3E37"/>
    <w:rsid w:val="0A318D5B"/>
    <w:rsid w:val="0A326926"/>
    <w:rsid w:val="0A36EA88"/>
    <w:rsid w:val="0A37EA59"/>
    <w:rsid w:val="0A51DEF2"/>
    <w:rsid w:val="0A53B2E6"/>
    <w:rsid w:val="0A555F9D"/>
    <w:rsid w:val="0A5EB09E"/>
    <w:rsid w:val="0A605807"/>
    <w:rsid w:val="0A66C968"/>
    <w:rsid w:val="0A6C6C6D"/>
    <w:rsid w:val="0A7B9223"/>
    <w:rsid w:val="0A7F6F77"/>
    <w:rsid w:val="0A851643"/>
    <w:rsid w:val="0A86FEEB"/>
    <w:rsid w:val="0A8870D1"/>
    <w:rsid w:val="0A8A3160"/>
    <w:rsid w:val="0A932641"/>
    <w:rsid w:val="0A982B07"/>
    <w:rsid w:val="0AA94B54"/>
    <w:rsid w:val="0AADEF7F"/>
    <w:rsid w:val="0AB0AAB5"/>
    <w:rsid w:val="0AB2FC55"/>
    <w:rsid w:val="0AB43CD3"/>
    <w:rsid w:val="0AB671CF"/>
    <w:rsid w:val="0ABF789C"/>
    <w:rsid w:val="0AC16670"/>
    <w:rsid w:val="0AC41D54"/>
    <w:rsid w:val="0AC4E7E9"/>
    <w:rsid w:val="0AD5E58A"/>
    <w:rsid w:val="0ADB4AFB"/>
    <w:rsid w:val="0AE6573E"/>
    <w:rsid w:val="0AF90541"/>
    <w:rsid w:val="0AFA89BC"/>
    <w:rsid w:val="0AFCA66B"/>
    <w:rsid w:val="0B05BC9A"/>
    <w:rsid w:val="0B0C76A8"/>
    <w:rsid w:val="0B139C7A"/>
    <w:rsid w:val="0B26605E"/>
    <w:rsid w:val="0B2991DE"/>
    <w:rsid w:val="0B2BECD9"/>
    <w:rsid w:val="0B2D9141"/>
    <w:rsid w:val="0B4146A7"/>
    <w:rsid w:val="0B436C07"/>
    <w:rsid w:val="0B4EEB8E"/>
    <w:rsid w:val="0B53BDB0"/>
    <w:rsid w:val="0B63ECF8"/>
    <w:rsid w:val="0B673F67"/>
    <w:rsid w:val="0B67FE7C"/>
    <w:rsid w:val="0B68C483"/>
    <w:rsid w:val="0B6CCC0A"/>
    <w:rsid w:val="0B6E91D5"/>
    <w:rsid w:val="0B71FE33"/>
    <w:rsid w:val="0B7B93F4"/>
    <w:rsid w:val="0B886B19"/>
    <w:rsid w:val="0B899DEB"/>
    <w:rsid w:val="0B97CDD2"/>
    <w:rsid w:val="0B9B9C6F"/>
    <w:rsid w:val="0BA43966"/>
    <w:rsid w:val="0BACD265"/>
    <w:rsid w:val="0BC87340"/>
    <w:rsid w:val="0BD493C3"/>
    <w:rsid w:val="0BDAFDD7"/>
    <w:rsid w:val="0BE2F9C5"/>
    <w:rsid w:val="0BEBB740"/>
    <w:rsid w:val="0BEE8658"/>
    <w:rsid w:val="0C0CFB92"/>
    <w:rsid w:val="0C105B03"/>
    <w:rsid w:val="0C1F7315"/>
    <w:rsid w:val="0C1FE1FB"/>
    <w:rsid w:val="0C34D4E2"/>
    <w:rsid w:val="0C3B2A81"/>
    <w:rsid w:val="0C3BD93A"/>
    <w:rsid w:val="0C403781"/>
    <w:rsid w:val="0C40A843"/>
    <w:rsid w:val="0C427588"/>
    <w:rsid w:val="0C4ABDDF"/>
    <w:rsid w:val="0C4AF664"/>
    <w:rsid w:val="0C574D04"/>
    <w:rsid w:val="0C58B261"/>
    <w:rsid w:val="0C645DE8"/>
    <w:rsid w:val="0C64B7D7"/>
    <w:rsid w:val="0C69EEAD"/>
    <w:rsid w:val="0C72B80A"/>
    <w:rsid w:val="0C75A12A"/>
    <w:rsid w:val="0C7D664C"/>
    <w:rsid w:val="0C81AA75"/>
    <w:rsid w:val="0C8F6093"/>
    <w:rsid w:val="0C96632C"/>
    <w:rsid w:val="0CACFB67"/>
    <w:rsid w:val="0CC92C6E"/>
    <w:rsid w:val="0CCB130D"/>
    <w:rsid w:val="0CCB627F"/>
    <w:rsid w:val="0CD3824D"/>
    <w:rsid w:val="0CD58A0F"/>
    <w:rsid w:val="0CDAC438"/>
    <w:rsid w:val="0CE2F15B"/>
    <w:rsid w:val="0CE88A25"/>
    <w:rsid w:val="0CEE37EC"/>
    <w:rsid w:val="0CEFFF73"/>
    <w:rsid w:val="0D054DA7"/>
    <w:rsid w:val="0D08C2E7"/>
    <w:rsid w:val="0D0B4937"/>
    <w:rsid w:val="0D13A14E"/>
    <w:rsid w:val="0D1E1AE1"/>
    <w:rsid w:val="0D22BED7"/>
    <w:rsid w:val="0D260578"/>
    <w:rsid w:val="0D29B3A8"/>
    <w:rsid w:val="0D2DA11B"/>
    <w:rsid w:val="0D2F0CC6"/>
    <w:rsid w:val="0D3160A5"/>
    <w:rsid w:val="0D33A936"/>
    <w:rsid w:val="0D342E5F"/>
    <w:rsid w:val="0D36B3FA"/>
    <w:rsid w:val="0D43F10E"/>
    <w:rsid w:val="0D60B452"/>
    <w:rsid w:val="0D612C3A"/>
    <w:rsid w:val="0D76B4C4"/>
    <w:rsid w:val="0D7924BE"/>
    <w:rsid w:val="0D7E7FF3"/>
    <w:rsid w:val="0D8A85C1"/>
    <w:rsid w:val="0D940918"/>
    <w:rsid w:val="0D963EFD"/>
    <w:rsid w:val="0D97EA2D"/>
    <w:rsid w:val="0D991A23"/>
    <w:rsid w:val="0D9F7E1B"/>
    <w:rsid w:val="0DA02B8B"/>
    <w:rsid w:val="0DB92E87"/>
    <w:rsid w:val="0DBAAA68"/>
    <w:rsid w:val="0DBF0857"/>
    <w:rsid w:val="0DC31805"/>
    <w:rsid w:val="0DCE88EE"/>
    <w:rsid w:val="0DDC9A3C"/>
    <w:rsid w:val="0DDF6E27"/>
    <w:rsid w:val="0DE5B3E0"/>
    <w:rsid w:val="0DE68596"/>
    <w:rsid w:val="0DEFA8C7"/>
    <w:rsid w:val="0DF14E64"/>
    <w:rsid w:val="0DF9B267"/>
    <w:rsid w:val="0E050A9C"/>
    <w:rsid w:val="0E0518B1"/>
    <w:rsid w:val="0E059E84"/>
    <w:rsid w:val="0E085A10"/>
    <w:rsid w:val="0E0B27CB"/>
    <w:rsid w:val="0E0C3E9E"/>
    <w:rsid w:val="0E182020"/>
    <w:rsid w:val="0E29293F"/>
    <w:rsid w:val="0E2B62F4"/>
    <w:rsid w:val="0E2F9354"/>
    <w:rsid w:val="0E3008B6"/>
    <w:rsid w:val="0E304030"/>
    <w:rsid w:val="0E31B47A"/>
    <w:rsid w:val="0E3B3578"/>
    <w:rsid w:val="0E44A51D"/>
    <w:rsid w:val="0E480738"/>
    <w:rsid w:val="0E5217C7"/>
    <w:rsid w:val="0E53DD5D"/>
    <w:rsid w:val="0E551BED"/>
    <w:rsid w:val="0E613E3F"/>
    <w:rsid w:val="0E613EAE"/>
    <w:rsid w:val="0E679DB3"/>
    <w:rsid w:val="0E68779B"/>
    <w:rsid w:val="0E6AE5C7"/>
    <w:rsid w:val="0E6D3C03"/>
    <w:rsid w:val="0E767034"/>
    <w:rsid w:val="0E8C8EFB"/>
    <w:rsid w:val="0E8F8986"/>
    <w:rsid w:val="0E94187B"/>
    <w:rsid w:val="0E9510A3"/>
    <w:rsid w:val="0E996503"/>
    <w:rsid w:val="0EAA7268"/>
    <w:rsid w:val="0EAC0745"/>
    <w:rsid w:val="0EB78548"/>
    <w:rsid w:val="0EB9562A"/>
    <w:rsid w:val="0EBEF535"/>
    <w:rsid w:val="0EC31677"/>
    <w:rsid w:val="0ED01781"/>
    <w:rsid w:val="0ED16F44"/>
    <w:rsid w:val="0ED3BA1A"/>
    <w:rsid w:val="0ED57B2E"/>
    <w:rsid w:val="0EEB72B7"/>
    <w:rsid w:val="0EEE72DA"/>
    <w:rsid w:val="0EF99EF2"/>
    <w:rsid w:val="0F01A57D"/>
    <w:rsid w:val="0F02DC1F"/>
    <w:rsid w:val="0F048E2C"/>
    <w:rsid w:val="0F0F769F"/>
    <w:rsid w:val="0F1BC4FC"/>
    <w:rsid w:val="0F24E089"/>
    <w:rsid w:val="0F255AD3"/>
    <w:rsid w:val="0F2B43AE"/>
    <w:rsid w:val="0F2C5D91"/>
    <w:rsid w:val="0F30B4A7"/>
    <w:rsid w:val="0F47FF72"/>
    <w:rsid w:val="0F4905F7"/>
    <w:rsid w:val="0F4BF633"/>
    <w:rsid w:val="0F4C57AD"/>
    <w:rsid w:val="0F542DD4"/>
    <w:rsid w:val="0F5D8A09"/>
    <w:rsid w:val="0F5EB422"/>
    <w:rsid w:val="0F5FEBCF"/>
    <w:rsid w:val="0F62ACE2"/>
    <w:rsid w:val="0F6BEDCA"/>
    <w:rsid w:val="0F6DC9D3"/>
    <w:rsid w:val="0F704B7C"/>
    <w:rsid w:val="0F74D774"/>
    <w:rsid w:val="0F76479E"/>
    <w:rsid w:val="0F8DC55F"/>
    <w:rsid w:val="0F9659EE"/>
    <w:rsid w:val="0F9BF198"/>
    <w:rsid w:val="0FA2624F"/>
    <w:rsid w:val="0FADA388"/>
    <w:rsid w:val="0FAE3FB4"/>
    <w:rsid w:val="0FBA2320"/>
    <w:rsid w:val="0FBE9512"/>
    <w:rsid w:val="0FBFC951"/>
    <w:rsid w:val="0FCB5392"/>
    <w:rsid w:val="0FCC5576"/>
    <w:rsid w:val="0FD2402B"/>
    <w:rsid w:val="0FD2D9A0"/>
    <w:rsid w:val="0FDED7EE"/>
    <w:rsid w:val="0FED4CC7"/>
    <w:rsid w:val="10012A94"/>
    <w:rsid w:val="1008AA54"/>
    <w:rsid w:val="10115BE7"/>
    <w:rsid w:val="101CFF00"/>
    <w:rsid w:val="1026B6DC"/>
    <w:rsid w:val="103C363C"/>
    <w:rsid w:val="103E835A"/>
    <w:rsid w:val="10401C96"/>
    <w:rsid w:val="10476E34"/>
    <w:rsid w:val="104D0395"/>
    <w:rsid w:val="1051A435"/>
    <w:rsid w:val="1054DF3A"/>
    <w:rsid w:val="105C435F"/>
    <w:rsid w:val="10658166"/>
    <w:rsid w:val="106919BD"/>
    <w:rsid w:val="1069B9ED"/>
    <w:rsid w:val="106B1291"/>
    <w:rsid w:val="10701015"/>
    <w:rsid w:val="107206CF"/>
    <w:rsid w:val="107C5435"/>
    <w:rsid w:val="108717CA"/>
    <w:rsid w:val="1097105C"/>
    <w:rsid w:val="10A4CEC7"/>
    <w:rsid w:val="10A80A53"/>
    <w:rsid w:val="10A8ACFC"/>
    <w:rsid w:val="10CAB1A3"/>
    <w:rsid w:val="10D19935"/>
    <w:rsid w:val="10D31880"/>
    <w:rsid w:val="10D6E6FD"/>
    <w:rsid w:val="10D76219"/>
    <w:rsid w:val="10DD381D"/>
    <w:rsid w:val="10DFE412"/>
    <w:rsid w:val="10E400D1"/>
    <w:rsid w:val="10E46A3D"/>
    <w:rsid w:val="10F6E2AA"/>
    <w:rsid w:val="1101FD3B"/>
    <w:rsid w:val="1109502E"/>
    <w:rsid w:val="110D7526"/>
    <w:rsid w:val="1113FAA0"/>
    <w:rsid w:val="111562DB"/>
    <w:rsid w:val="111AE021"/>
    <w:rsid w:val="1124BF1D"/>
    <w:rsid w:val="1128CA1B"/>
    <w:rsid w:val="113F0C99"/>
    <w:rsid w:val="114CCE4A"/>
    <w:rsid w:val="1150C079"/>
    <w:rsid w:val="11563D0C"/>
    <w:rsid w:val="115842F7"/>
    <w:rsid w:val="1164DE23"/>
    <w:rsid w:val="11759CBC"/>
    <w:rsid w:val="1176EB45"/>
    <w:rsid w:val="11845B2A"/>
    <w:rsid w:val="118CB053"/>
    <w:rsid w:val="1193B329"/>
    <w:rsid w:val="1199642A"/>
    <w:rsid w:val="119C7350"/>
    <w:rsid w:val="11A6FD1F"/>
    <w:rsid w:val="11A88F20"/>
    <w:rsid w:val="11AB986C"/>
    <w:rsid w:val="11B2BBD1"/>
    <w:rsid w:val="11B4C918"/>
    <w:rsid w:val="11B5220F"/>
    <w:rsid w:val="11BF0830"/>
    <w:rsid w:val="11D28B41"/>
    <w:rsid w:val="11D69EDC"/>
    <w:rsid w:val="11D94D87"/>
    <w:rsid w:val="11DD2AC4"/>
    <w:rsid w:val="11DE467D"/>
    <w:rsid w:val="11FCD5BF"/>
    <w:rsid w:val="11FE444E"/>
    <w:rsid w:val="11FF4B1E"/>
    <w:rsid w:val="1204930D"/>
    <w:rsid w:val="1208D68F"/>
    <w:rsid w:val="120A17A7"/>
    <w:rsid w:val="120B507D"/>
    <w:rsid w:val="12156E52"/>
    <w:rsid w:val="12178C22"/>
    <w:rsid w:val="121A8693"/>
    <w:rsid w:val="122086E1"/>
    <w:rsid w:val="122493DE"/>
    <w:rsid w:val="122E9484"/>
    <w:rsid w:val="1247BA80"/>
    <w:rsid w:val="125A2730"/>
    <w:rsid w:val="126AF345"/>
    <w:rsid w:val="126C5936"/>
    <w:rsid w:val="1285422B"/>
    <w:rsid w:val="128555CD"/>
    <w:rsid w:val="1287018C"/>
    <w:rsid w:val="1297FBCF"/>
    <w:rsid w:val="129A571F"/>
    <w:rsid w:val="12A408D3"/>
    <w:rsid w:val="12A929D7"/>
    <w:rsid w:val="12AAF4BC"/>
    <w:rsid w:val="12AEF3A4"/>
    <w:rsid w:val="12B8F025"/>
    <w:rsid w:val="12BA1B47"/>
    <w:rsid w:val="12CB1F8A"/>
    <w:rsid w:val="12CEC46E"/>
    <w:rsid w:val="12CF4568"/>
    <w:rsid w:val="12EE4C27"/>
    <w:rsid w:val="12F32A2F"/>
    <w:rsid w:val="12F92301"/>
    <w:rsid w:val="12FFE586"/>
    <w:rsid w:val="131770D3"/>
    <w:rsid w:val="131C77F4"/>
    <w:rsid w:val="13208BDC"/>
    <w:rsid w:val="13231A08"/>
    <w:rsid w:val="132C5855"/>
    <w:rsid w:val="132C8876"/>
    <w:rsid w:val="132D766B"/>
    <w:rsid w:val="132E2313"/>
    <w:rsid w:val="13330C94"/>
    <w:rsid w:val="1337EBA1"/>
    <w:rsid w:val="1343F5E2"/>
    <w:rsid w:val="13547B07"/>
    <w:rsid w:val="13565940"/>
    <w:rsid w:val="1375B924"/>
    <w:rsid w:val="137A9425"/>
    <w:rsid w:val="137F7DB2"/>
    <w:rsid w:val="13837BCA"/>
    <w:rsid w:val="1393DF7B"/>
    <w:rsid w:val="139CE2D1"/>
    <w:rsid w:val="139D8D4D"/>
    <w:rsid w:val="13A568C3"/>
    <w:rsid w:val="13AD2DA0"/>
    <w:rsid w:val="13BA3361"/>
    <w:rsid w:val="13C7DD5B"/>
    <w:rsid w:val="13C8895B"/>
    <w:rsid w:val="13DC2878"/>
    <w:rsid w:val="13E866D4"/>
    <w:rsid w:val="13EABAB7"/>
    <w:rsid w:val="13F25A84"/>
    <w:rsid w:val="13F753B4"/>
    <w:rsid w:val="13FBB4F9"/>
    <w:rsid w:val="140C795F"/>
    <w:rsid w:val="140F8810"/>
    <w:rsid w:val="1415914A"/>
    <w:rsid w:val="142CB378"/>
    <w:rsid w:val="143161D4"/>
    <w:rsid w:val="143F5539"/>
    <w:rsid w:val="1441FA00"/>
    <w:rsid w:val="1448CFC6"/>
    <w:rsid w:val="144C456A"/>
    <w:rsid w:val="1450F05F"/>
    <w:rsid w:val="1455C1E1"/>
    <w:rsid w:val="1460361D"/>
    <w:rsid w:val="146F00CB"/>
    <w:rsid w:val="147EC6C9"/>
    <w:rsid w:val="1485AF5F"/>
    <w:rsid w:val="148B8351"/>
    <w:rsid w:val="1490E620"/>
    <w:rsid w:val="149A2158"/>
    <w:rsid w:val="149AA7FC"/>
    <w:rsid w:val="14A8C32A"/>
    <w:rsid w:val="14A9BAF7"/>
    <w:rsid w:val="14AAE754"/>
    <w:rsid w:val="14AD5AE2"/>
    <w:rsid w:val="14B24823"/>
    <w:rsid w:val="14C56BB1"/>
    <w:rsid w:val="14CF7290"/>
    <w:rsid w:val="14D0AA0E"/>
    <w:rsid w:val="14D987F4"/>
    <w:rsid w:val="14E9CB97"/>
    <w:rsid w:val="14EFB4FF"/>
    <w:rsid w:val="14FE6AD5"/>
    <w:rsid w:val="15074A31"/>
    <w:rsid w:val="150FA7FC"/>
    <w:rsid w:val="1514E87F"/>
    <w:rsid w:val="1517865C"/>
    <w:rsid w:val="1519E4EB"/>
    <w:rsid w:val="152024F8"/>
    <w:rsid w:val="1525C9B8"/>
    <w:rsid w:val="1526DDDE"/>
    <w:rsid w:val="152B23BE"/>
    <w:rsid w:val="152CDE45"/>
    <w:rsid w:val="153323CE"/>
    <w:rsid w:val="153337A8"/>
    <w:rsid w:val="15348263"/>
    <w:rsid w:val="15366789"/>
    <w:rsid w:val="153A578F"/>
    <w:rsid w:val="154DDD23"/>
    <w:rsid w:val="15573CA0"/>
    <w:rsid w:val="15591127"/>
    <w:rsid w:val="155CECC7"/>
    <w:rsid w:val="155E9494"/>
    <w:rsid w:val="15641037"/>
    <w:rsid w:val="15686B29"/>
    <w:rsid w:val="156F2C3F"/>
    <w:rsid w:val="157367B3"/>
    <w:rsid w:val="15790881"/>
    <w:rsid w:val="157F4D0F"/>
    <w:rsid w:val="1597FD36"/>
    <w:rsid w:val="1599027D"/>
    <w:rsid w:val="15AA5226"/>
    <w:rsid w:val="15B3DB27"/>
    <w:rsid w:val="15B4CFC4"/>
    <w:rsid w:val="15C4CA00"/>
    <w:rsid w:val="15C7103A"/>
    <w:rsid w:val="15D01451"/>
    <w:rsid w:val="15D15B8B"/>
    <w:rsid w:val="15D2F71E"/>
    <w:rsid w:val="15DA79E1"/>
    <w:rsid w:val="15E4F456"/>
    <w:rsid w:val="15E51E63"/>
    <w:rsid w:val="15F7ADF2"/>
    <w:rsid w:val="15F9AD5B"/>
    <w:rsid w:val="160D731D"/>
    <w:rsid w:val="16170E33"/>
    <w:rsid w:val="16187003"/>
    <w:rsid w:val="1622E8B0"/>
    <w:rsid w:val="163085D5"/>
    <w:rsid w:val="16552AAD"/>
    <w:rsid w:val="1655F1DF"/>
    <w:rsid w:val="1660B88D"/>
    <w:rsid w:val="1663998F"/>
    <w:rsid w:val="16664205"/>
    <w:rsid w:val="16711E1B"/>
    <w:rsid w:val="16763D44"/>
    <w:rsid w:val="1688BB13"/>
    <w:rsid w:val="1696BA18"/>
    <w:rsid w:val="16A11E0D"/>
    <w:rsid w:val="16A34083"/>
    <w:rsid w:val="16A4EE21"/>
    <w:rsid w:val="16AD40CB"/>
    <w:rsid w:val="16BF6389"/>
    <w:rsid w:val="16C51437"/>
    <w:rsid w:val="16C64B2D"/>
    <w:rsid w:val="16C65DF3"/>
    <w:rsid w:val="16C71407"/>
    <w:rsid w:val="16E35505"/>
    <w:rsid w:val="16EA4A35"/>
    <w:rsid w:val="16F60EF8"/>
    <w:rsid w:val="16F8DC11"/>
    <w:rsid w:val="16FAD15E"/>
    <w:rsid w:val="170C24D1"/>
    <w:rsid w:val="17215F40"/>
    <w:rsid w:val="17217F04"/>
    <w:rsid w:val="17269F38"/>
    <w:rsid w:val="17300CE5"/>
    <w:rsid w:val="1733BEAE"/>
    <w:rsid w:val="17341F64"/>
    <w:rsid w:val="17377AF5"/>
    <w:rsid w:val="1739365C"/>
    <w:rsid w:val="173D62B6"/>
    <w:rsid w:val="17458B2E"/>
    <w:rsid w:val="17537B7F"/>
    <w:rsid w:val="175FC73E"/>
    <w:rsid w:val="176E840E"/>
    <w:rsid w:val="17751879"/>
    <w:rsid w:val="178D6F21"/>
    <w:rsid w:val="17918D6A"/>
    <w:rsid w:val="17985035"/>
    <w:rsid w:val="17ADC331"/>
    <w:rsid w:val="17B57570"/>
    <w:rsid w:val="17B8EB09"/>
    <w:rsid w:val="17BC2DDC"/>
    <w:rsid w:val="17BF9913"/>
    <w:rsid w:val="17C21A84"/>
    <w:rsid w:val="17C4A700"/>
    <w:rsid w:val="17C53760"/>
    <w:rsid w:val="17C78C98"/>
    <w:rsid w:val="17D53AE5"/>
    <w:rsid w:val="17D79FA3"/>
    <w:rsid w:val="17DDA4CC"/>
    <w:rsid w:val="18027137"/>
    <w:rsid w:val="1809E5C1"/>
    <w:rsid w:val="181ABD7D"/>
    <w:rsid w:val="181FC048"/>
    <w:rsid w:val="182E082D"/>
    <w:rsid w:val="182E2BDC"/>
    <w:rsid w:val="1832F50C"/>
    <w:rsid w:val="184673F9"/>
    <w:rsid w:val="18482A91"/>
    <w:rsid w:val="184F17AE"/>
    <w:rsid w:val="184F6040"/>
    <w:rsid w:val="1850396A"/>
    <w:rsid w:val="18543638"/>
    <w:rsid w:val="18545BC4"/>
    <w:rsid w:val="18574825"/>
    <w:rsid w:val="1861D10D"/>
    <w:rsid w:val="186A26BE"/>
    <w:rsid w:val="187D10D0"/>
    <w:rsid w:val="1881C1BF"/>
    <w:rsid w:val="1881EE99"/>
    <w:rsid w:val="1883A77E"/>
    <w:rsid w:val="188560BD"/>
    <w:rsid w:val="18938614"/>
    <w:rsid w:val="1895C075"/>
    <w:rsid w:val="189F8C16"/>
    <w:rsid w:val="18AB09A7"/>
    <w:rsid w:val="18AE1A56"/>
    <w:rsid w:val="18AF418F"/>
    <w:rsid w:val="18B02696"/>
    <w:rsid w:val="18B41F35"/>
    <w:rsid w:val="18C5D12E"/>
    <w:rsid w:val="18CFE133"/>
    <w:rsid w:val="18E0C284"/>
    <w:rsid w:val="18F10A54"/>
    <w:rsid w:val="18F24C61"/>
    <w:rsid w:val="18F805C3"/>
    <w:rsid w:val="18FB0BDF"/>
    <w:rsid w:val="1901CAED"/>
    <w:rsid w:val="1906CA3C"/>
    <w:rsid w:val="1908404C"/>
    <w:rsid w:val="19115302"/>
    <w:rsid w:val="1913CE06"/>
    <w:rsid w:val="19143E25"/>
    <w:rsid w:val="191FC2E3"/>
    <w:rsid w:val="1924258D"/>
    <w:rsid w:val="19259403"/>
    <w:rsid w:val="19276C79"/>
    <w:rsid w:val="1928DF28"/>
    <w:rsid w:val="1939E42D"/>
    <w:rsid w:val="1945D916"/>
    <w:rsid w:val="1948D8FE"/>
    <w:rsid w:val="194CDD06"/>
    <w:rsid w:val="19665086"/>
    <w:rsid w:val="19688968"/>
    <w:rsid w:val="197712A2"/>
    <w:rsid w:val="197D5F5E"/>
    <w:rsid w:val="19951E08"/>
    <w:rsid w:val="199E29B0"/>
    <w:rsid w:val="19A3241A"/>
    <w:rsid w:val="19ADE4CB"/>
    <w:rsid w:val="19B91836"/>
    <w:rsid w:val="19DFCD31"/>
    <w:rsid w:val="19ECE089"/>
    <w:rsid w:val="19F2BADD"/>
    <w:rsid w:val="19F2D677"/>
    <w:rsid w:val="19FD39CD"/>
    <w:rsid w:val="1A020D03"/>
    <w:rsid w:val="1A07EFF5"/>
    <w:rsid w:val="1A10D986"/>
    <w:rsid w:val="1A162998"/>
    <w:rsid w:val="1A165777"/>
    <w:rsid w:val="1A1A8D6B"/>
    <w:rsid w:val="1A1AF680"/>
    <w:rsid w:val="1A1BEC4C"/>
    <w:rsid w:val="1A2762B6"/>
    <w:rsid w:val="1A28E341"/>
    <w:rsid w:val="1A4382CB"/>
    <w:rsid w:val="1A458437"/>
    <w:rsid w:val="1A6617D0"/>
    <w:rsid w:val="1A67883C"/>
    <w:rsid w:val="1A706BD6"/>
    <w:rsid w:val="1A7C5450"/>
    <w:rsid w:val="1A7CAB65"/>
    <w:rsid w:val="1A831F13"/>
    <w:rsid w:val="1A843073"/>
    <w:rsid w:val="1A8A2BE8"/>
    <w:rsid w:val="1A8BE66A"/>
    <w:rsid w:val="1A94D485"/>
    <w:rsid w:val="1A972F0C"/>
    <w:rsid w:val="1A99E1A6"/>
    <w:rsid w:val="1A9A9255"/>
    <w:rsid w:val="1A9D8378"/>
    <w:rsid w:val="1A9F9B29"/>
    <w:rsid w:val="1AA643F3"/>
    <w:rsid w:val="1AAA95B5"/>
    <w:rsid w:val="1AADB0CD"/>
    <w:rsid w:val="1AB41BFD"/>
    <w:rsid w:val="1AB50964"/>
    <w:rsid w:val="1ABC17CC"/>
    <w:rsid w:val="1AD1A099"/>
    <w:rsid w:val="1AD3C178"/>
    <w:rsid w:val="1AD49FE2"/>
    <w:rsid w:val="1ADA1A1B"/>
    <w:rsid w:val="1AE95A86"/>
    <w:rsid w:val="1AEBC452"/>
    <w:rsid w:val="1AEF111F"/>
    <w:rsid w:val="1AEF4FCA"/>
    <w:rsid w:val="1AF3DC6C"/>
    <w:rsid w:val="1AF62E85"/>
    <w:rsid w:val="1AFC133F"/>
    <w:rsid w:val="1B0BFD4E"/>
    <w:rsid w:val="1B0F63BE"/>
    <w:rsid w:val="1B100B52"/>
    <w:rsid w:val="1B130BA9"/>
    <w:rsid w:val="1B168C54"/>
    <w:rsid w:val="1B24AEC7"/>
    <w:rsid w:val="1B27E105"/>
    <w:rsid w:val="1B3076AC"/>
    <w:rsid w:val="1B37D764"/>
    <w:rsid w:val="1B446055"/>
    <w:rsid w:val="1B45B784"/>
    <w:rsid w:val="1B53052B"/>
    <w:rsid w:val="1B549292"/>
    <w:rsid w:val="1B5529D9"/>
    <w:rsid w:val="1B5C92CB"/>
    <w:rsid w:val="1B69999F"/>
    <w:rsid w:val="1B6A674F"/>
    <w:rsid w:val="1B6F0067"/>
    <w:rsid w:val="1B733350"/>
    <w:rsid w:val="1B8705E2"/>
    <w:rsid w:val="1B993CF6"/>
    <w:rsid w:val="1B9C573D"/>
    <w:rsid w:val="1BA0F28C"/>
    <w:rsid w:val="1BA13EFE"/>
    <w:rsid w:val="1BA953BA"/>
    <w:rsid w:val="1BAF48C1"/>
    <w:rsid w:val="1BB40288"/>
    <w:rsid w:val="1BB59CD8"/>
    <w:rsid w:val="1BB67B6F"/>
    <w:rsid w:val="1BBEEFD9"/>
    <w:rsid w:val="1BC68EF7"/>
    <w:rsid w:val="1BC9C487"/>
    <w:rsid w:val="1BCF5F64"/>
    <w:rsid w:val="1BD1C041"/>
    <w:rsid w:val="1BD79B01"/>
    <w:rsid w:val="1BDB6B28"/>
    <w:rsid w:val="1BDCAC08"/>
    <w:rsid w:val="1BF337AD"/>
    <w:rsid w:val="1BF3FF77"/>
    <w:rsid w:val="1BF43250"/>
    <w:rsid w:val="1BFA66E8"/>
    <w:rsid w:val="1BFF88CE"/>
    <w:rsid w:val="1C067AA8"/>
    <w:rsid w:val="1C103189"/>
    <w:rsid w:val="1C15D7CE"/>
    <w:rsid w:val="1C2C1E45"/>
    <w:rsid w:val="1C2EF88F"/>
    <w:rsid w:val="1C340DC4"/>
    <w:rsid w:val="1C356994"/>
    <w:rsid w:val="1C37F53F"/>
    <w:rsid w:val="1C44D4B0"/>
    <w:rsid w:val="1C454A40"/>
    <w:rsid w:val="1C508848"/>
    <w:rsid w:val="1C51BE4A"/>
    <w:rsid w:val="1C54E314"/>
    <w:rsid w:val="1C59D625"/>
    <w:rsid w:val="1C5B4496"/>
    <w:rsid w:val="1C66A4FB"/>
    <w:rsid w:val="1C66CD79"/>
    <w:rsid w:val="1C6C85A6"/>
    <w:rsid w:val="1C745506"/>
    <w:rsid w:val="1C7C2B28"/>
    <w:rsid w:val="1C85B911"/>
    <w:rsid w:val="1C86EE6A"/>
    <w:rsid w:val="1C8B6E60"/>
    <w:rsid w:val="1C96C20A"/>
    <w:rsid w:val="1C9A628E"/>
    <w:rsid w:val="1CA0A59C"/>
    <w:rsid w:val="1CA61DB4"/>
    <w:rsid w:val="1CB2CB6B"/>
    <w:rsid w:val="1CB7824E"/>
    <w:rsid w:val="1CB95C66"/>
    <w:rsid w:val="1CB9D5C5"/>
    <w:rsid w:val="1CBA991E"/>
    <w:rsid w:val="1CC0FA41"/>
    <w:rsid w:val="1CC299C1"/>
    <w:rsid w:val="1CC5867C"/>
    <w:rsid w:val="1CCCF05C"/>
    <w:rsid w:val="1CCD671F"/>
    <w:rsid w:val="1CD63B55"/>
    <w:rsid w:val="1CD95500"/>
    <w:rsid w:val="1CDE668B"/>
    <w:rsid w:val="1CEBB713"/>
    <w:rsid w:val="1CF87DD4"/>
    <w:rsid w:val="1CFE4CF8"/>
    <w:rsid w:val="1CFE8AF0"/>
    <w:rsid w:val="1D02A1F6"/>
    <w:rsid w:val="1D132822"/>
    <w:rsid w:val="1D14F28F"/>
    <w:rsid w:val="1D156EE0"/>
    <w:rsid w:val="1D1BFB4A"/>
    <w:rsid w:val="1D2ADC2E"/>
    <w:rsid w:val="1D318632"/>
    <w:rsid w:val="1D36F1CA"/>
    <w:rsid w:val="1D39657F"/>
    <w:rsid w:val="1D425735"/>
    <w:rsid w:val="1D4E4BD9"/>
    <w:rsid w:val="1D556931"/>
    <w:rsid w:val="1D58AE98"/>
    <w:rsid w:val="1D59E813"/>
    <w:rsid w:val="1D5C578C"/>
    <w:rsid w:val="1D650A43"/>
    <w:rsid w:val="1D74FB15"/>
    <w:rsid w:val="1D78827A"/>
    <w:rsid w:val="1D7CAAF4"/>
    <w:rsid w:val="1D7DD84F"/>
    <w:rsid w:val="1D7E4ABB"/>
    <w:rsid w:val="1D7F6C84"/>
    <w:rsid w:val="1D911357"/>
    <w:rsid w:val="1D958A8A"/>
    <w:rsid w:val="1D9C22E0"/>
    <w:rsid w:val="1DA15568"/>
    <w:rsid w:val="1DA232C5"/>
    <w:rsid w:val="1DAA78B2"/>
    <w:rsid w:val="1DAC9724"/>
    <w:rsid w:val="1DC454D5"/>
    <w:rsid w:val="1DC91BCF"/>
    <w:rsid w:val="1DD09680"/>
    <w:rsid w:val="1DDB3DAD"/>
    <w:rsid w:val="1DDC32A0"/>
    <w:rsid w:val="1DDE0700"/>
    <w:rsid w:val="1DE6862E"/>
    <w:rsid w:val="1DED852E"/>
    <w:rsid w:val="1DEE5955"/>
    <w:rsid w:val="1DF66BE9"/>
    <w:rsid w:val="1DFC51A4"/>
    <w:rsid w:val="1DFC9F9F"/>
    <w:rsid w:val="1DFE535A"/>
    <w:rsid w:val="1DFFAAEB"/>
    <w:rsid w:val="1E00B09C"/>
    <w:rsid w:val="1E0509A2"/>
    <w:rsid w:val="1E0926E9"/>
    <w:rsid w:val="1E1096DC"/>
    <w:rsid w:val="1E153FDB"/>
    <w:rsid w:val="1E1919D6"/>
    <w:rsid w:val="1E236C57"/>
    <w:rsid w:val="1E29503D"/>
    <w:rsid w:val="1E328CAD"/>
    <w:rsid w:val="1E343D1A"/>
    <w:rsid w:val="1E35CA65"/>
    <w:rsid w:val="1E36EEF0"/>
    <w:rsid w:val="1E3B3A36"/>
    <w:rsid w:val="1E44DE44"/>
    <w:rsid w:val="1E55F330"/>
    <w:rsid w:val="1E58282B"/>
    <w:rsid w:val="1E5B6C8B"/>
    <w:rsid w:val="1E6799B2"/>
    <w:rsid w:val="1E6F0CE5"/>
    <w:rsid w:val="1E905FCA"/>
    <w:rsid w:val="1E91A1E8"/>
    <w:rsid w:val="1E938638"/>
    <w:rsid w:val="1E93E47E"/>
    <w:rsid w:val="1E9544D5"/>
    <w:rsid w:val="1EA04BBC"/>
    <w:rsid w:val="1EAEC900"/>
    <w:rsid w:val="1EB21F27"/>
    <w:rsid w:val="1EB2A78C"/>
    <w:rsid w:val="1EC9254D"/>
    <w:rsid w:val="1ECAA12B"/>
    <w:rsid w:val="1EDD083D"/>
    <w:rsid w:val="1EFB729A"/>
    <w:rsid w:val="1F049F55"/>
    <w:rsid w:val="1F05EAC1"/>
    <w:rsid w:val="1F0DE804"/>
    <w:rsid w:val="1F107122"/>
    <w:rsid w:val="1F13DE5E"/>
    <w:rsid w:val="1F26E7C2"/>
    <w:rsid w:val="1F29B9E6"/>
    <w:rsid w:val="1F31E559"/>
    <w:rsid w:val="1F385996"/>
    <w:rsid w:val="1F3AD707"/>
    <w:rsid w:val="1F4DCA5B"/>
    <w:rsid w:val="1F620023"/>
    <w:rsid w:val="1F627844"/>
    <w:rsid w:val="1F66E40E"/>
    <w:rsid w:val="1F674787"/>
    <w:rsid w:val="1F6C7AEC"/>
    <w:rsid w:val="1F7AB03A"/>
    <w:rsid w:val="1F7E510A"/>
    <w:rsid w:val="1F8C1EB8"/>
    <w:rsid w:val="1F8FA0F8"/>
    <w:rsid w:val="1F91E04B"/>
    <w:rsid w:val="1F9258B6"/>
    <w:rsid w:val="1F952552"/>
    <w:rsid w:val="1F9A8292"/>
    <w:rsid w:val="1FA37871"/>
    <w:rsid w:val="1FD08CE2"/>
    <w:rsid w:val="1FDA9972"/>
    <w:rsid w:val="1FE3EF04"/>
    <w:rsid w:val="1FE6B1F4"/>
    <w:rsid w:val="1FEBA578"/>
    <w:rsid w:val="1FF6856E"/>
    <w:rsid w:val="20015649"/>
    <w:rsid w:val="20022477"/>
    <w:rsid w:val="2004F898"/>
    <w:rsid w:val="200D07DA"/>
    <w:rsid w:val="201DF707"/>
    <w:rsid w:val="202C1BE3"/>
    <w:rsid w:val="2038B5D0"/>
    <w:rsid w:val="20441615"/>
    <w:rsid w:val="204B4C0B"/>
    <w:rsid w:val="204C0BC2"/>
    <w:rsid w:val="204DF7B5"/>
    <w:rsid w:val="205D0D0E"/>
    <w:rsid w:val="2065E05A"/>
    <w:rsid w:val="20711755"/>
    <w:rsid w:val="2078FD88"/>
    <w:rsid w:val="208280D3"/>
    <w:rsid w:val="20892BD5"/>
    <w:rsid w:val="208E83DA"/>
    <w:rsid w:val="20954412"/>
    <w:rsid w:val="20976393"/>
    <w:rsid w:val="209A2BEF"/>
    <w:rsid w:val="209CD6B0"/>
    <w:rsid w:val="20A2B4AD"/>
    <w:rsid w:val="20A427F4"/>
    <w:rsid w:val="20AD8686"/>
    <w:rsid w:val="20AF890B"/>
    <w:rsid w:val="20B2B097"/>
    <w:rsid w:val="20B40029"/>
    <w:rsid w:val="20B4B0C1"/>
    <w:rsid w:val="20C3D2AD"/>
    <w:rsid w:val="20CACE8F"/>
    <w:rsid w:val="20D06A83"/>
    <w:rsid w:val="20D075CC"/>
    <w:rsid w:val="20D4A9EC"/>
    <w:rsid w:val="20D5E481"/>
    <w:rsid w:val="20DC1E38"/>
    <w:rsid w:val="20E263B0"/>
    <w:rsid w:val="20EC33B6"/>
    <w:rsid w:val="20F05069"/>
    <w:rsid w:val="21016878"/>
    <w:rsid w:val="210B1613"/>
    <w:rsid w:val="211503CD"/>
    <w:rsid w:val="2115C90D"/>
    <w:rsid w:val="2115D3C9"/>
    <w:rsid w:val="211B6D7E"/>
    <w:rsid w:val="2126B370"/>
    <w:rsid w:val="21276B07"/>
    <w:rsid w:val="2128B88A"/>
    <w:rsid w:val="212E4122"/>
    <w:rsid w:val="21314232"/>
    <w:rsid w:val="213B7A89"/>
    <w:rsid w:val="2145B222"/>
    <w:rsid w:val="214E934D"/>
    <w:rsid w:val="214F021C"/>
    <w:rsid w:val="2160D411"/>
    <w:rsid w:val="21656AEE"/>
    <w:rsid w:val="216A4A01"/>
    <w:rsid w:val="216D32C2"/>
    <w:rsid w:val="216E281C"/>
    <w:rsid w:val="2175A653"/>
    <w:rsid w:val="2178AC4F"/>
    <w:rsid w:val="217D88BC"/>
    <w:rsid w:val="218260E1"/>
    <w:rsid w:val="2182743B"/>
    <w:rsid w:val="2188C2FF"/>
    <w:rsid w:val="21919168"/>
    <w:rsid w:val="219FBDB2"/>
    <w:rsid w:val="21A1AC33"/>
    <w:rsid w:val="21A709BD"/>
    <w:rsid w:val="21AF3CD4"/>
    <w:rsid w:val="21B4513C"/>
    <w:rsid w:val="21B864BE"/>
    <w:rsid w:val="21BAEE5D"/>
    <w:rsid w:val="21BF4B54"/>
    <w:rsid w:val="21CEE53E"/>
    <w:rsid w:val="21D15B09"/>
    <w:rsid w:val="21DAE76E"/>
    <w:rsid w:val="21DBB050"/>
    <w:rsid w:val="21E1E302"/>
    <w:rsid w:val="21E782F6"/>
    <w:rsid w:val="21EC3447"/>
    <w:rsid w:val="21FF12BE"/>
    <w:rsid w:val="2203DEA1"/>
    <w:rsid w:val="22054CD5"/>
    <w:rsid w:val="220B413C"/>
    <w:rsid w:val="220F52E0"/>
    <w:rsid w:val="2220EB4F"/>
    <w:rsid w:val="2226ACA3"/>
    <w:rsid w:val="222C2826"/>
    <w:rsid w:val="22313CA1"/>
    <w:rsid w:val="223B6D5F"/>
    <w:rsid w:val="2242EB8F"/>
    <w:rsid w:val="2249DB3F"/>
    <w:rsid w:val="22507AFE"/>
    <w:rsid w:val="22560443"/>
    <w:rsid w:val="22577B88"/>
    <w:rsid w:val="2257C906"/>
    <w:rsid w:val="225AC788"/>
    <w:rsid w:val="226A9904"/>
    <w:rsid w:val="22728E2D"/>
    <w:rsid w:val="227A61DF"/>
    <w:rsid w:val="22818AFE"/>
    <w:rsid w:val="2289C4AB"/>
    <w:rsid w:val="22974256"/>
    <w:rsid w:val="229A9C45"/>
    <w:rsid w:val="22A051C5"/>
    <w:rsid w:val="22A3A156"/>
    <w:rsid w:val="22A46B9E"/>
    <w:rsid w:val="22B56CD2"/>
    <w:rsid w:val="22B60EF5"/>
    <w:rsid w:val="22BE3521"/>
    <w:rsid w:val="22C66202"/>
    <w:rsid w:val="22D8D270"/>
    <w:rsid w:val="22E73887"/>
    <w:rsid w:val="22EA36CC"/>
    <w:rsid w:val="22EB4389"/>
    <w:rsid w:val="22F57919"/>
    <w:rsid w:val="22F69EA7"/>
    <w:rsid w:val="22F91314"/>
    <w:rsid w:val="2302DA24"/>
    <w:rsid w:val="230B277B"/>
    <w:rsid w:val="2310EDCB"/>
    <w:rsid w:val="2311EFF7"/>
    <w:rsid w:val="23134FA9"/>
    <w:rsid w:val="23136685"/>
    <w:rsid w:val="23149146"/>
    <w:rsid w:val="23214860"/>
    <w:rsid w:val="234108B7"/>
    <w:rsid w:val="2346FF5F"/>
    <w:rsid w:val="23508F20"/>
    <w:rsid w:val="235538C5"/>
    <w:rsid w:val="235B57AF"/>
    <w:rsid w:val="23605D71"/>
    <w:rsid w:val="2361AE1A"/>
    <w:rsid w:val="236AD80D"/>
    <w:rsid w:val="236E1B3F"/>
    <w:rsid w:val="2370AB4C"/>
    <w:rsid w:val="23772C0F"/>
    <w:rsid w:val="23805F78"/>
    <w:rsid w:val="238219AF"/>
    <w:rsid w:val="238C39D4"/>
    <w:rsid w:val="2390DE05"/>
    <w:rsid w:val="2397D527"/>
    <w:rsid w:val="2398E4B8"/>
    <w:rsid w:val="23996080"/>
    <w:rsid w:val="239DBAD9"/>
    <w:rsid w:val="239DD000"/>
    <w:rsid w:val="23ABBD1F"/>
    <w:rsid w:val="23ADBEF8"/>
    <w:rsid w:val="23ADC37A"/>
    <w:rsid w:val="23B02A18"/>
    <w:rsid w:val="23B3760D"/>
    <w:rsid w:val="23B48AA0"/>
    <w:rsid w:val="23B6FFB6"/>
    <w:rsid w:val="23BABE39"/>
    <w:rsid w:val="23C31BE9"/>
    <w:rsid w:val="23D31555"/>
    <w:rsid w:val="23DD218B"/>
    <w:rsid w:val="23DFC510"/>
    <w:rsid w:val="23E9BC3F"/>
    <w:rsid w:val="23F4B06E"/>
    <w:rsid w:val="23FF5C75"/>
    <w:rsid w:val="24052C59"/>
    <w:rsid w:val="24095BA5"/>
    <w:rsid w:val="240EB747"/>
    <w:rsid w:val="241B39CE"/>
    <w:rsid w:val="242471F4"/>
    <w:rsid w:val="2445664D"/>
    <w:rsid w:val="24626D36"/>
    <w:rsid w:val="2463AF28"/>
    <w:rsid w:val="246978A2"/>
    <w:rsid w:val="246D152A"/>
    <w:rsid w:val="246D3D11"/>
    <w:rsid w:val="2471CE75"/>
    <w:rsid w:val="24787F1D"/>
    <w:rsid w:val="24838D0B"/>
    <w:rsid w:val="248D5FF4"/>
    <w:rsid w:val="248EE92D"/>
    <w:rsid w:val="2498F675"/>
    <w:rsid w:val="249C1297"/>
    <w:rsid w:val="249C4866"/>
    <w:rsid w:val="24A52981"/>
    <w:rsid w:val="24A9119C"/>
    <w:rsid w:val="24B030E4"/>
    <w:rsid w:val="24C4244B"/>
    <w:rsid w:val="24CED921"/>
    <w:rsid w:val="24D90E79"/>
    <w:rsid w:val="24DF84FC"/>
    <w:rsid w:val="24E2D715"/>
    <w:rsid w:val="24E4BF46"/>
    <w:rsid w:val="25217A1C"/>
    <w:rsid w:val="25258996"/>
    <w:rsid w:val="2527824D"/>
    <w:rsid w:val="252FE29C"/>
    <w:rsid w:val="253BB9A8"/>
    <w:rsid w:val="25483FE7"/>
    <w:rsid w:val="25518C28"/>
    <w:rsid w:val="25538652"/>
    <w:rsid w:val="2562D1F4"/>
    <w:rsid w:val="25737774"/>
    <w:rsid w:val="25780568"/>
    <w:rsid w:val="257E5558"/>
    <w:rsid w:val="258716DB"/>
    <w:rsid w:val="2587C0EA"/>
    <w:rsid w:val="258D8185"/>
    <w:rsid w:val="2590EED1"/>
    <w:rsid w:val="2592D778"/>
    <w:rsid w:val="25943BED"/>
    <w:rsid w:val="25943DA5"/>
    <w:rsid w:val="25983245"/>
    <w:rsid w:val="259C1F9C"/>
    <w:rsid w:val="25A0DCFA"/>
    <w:rsid w:val="25A51962"/>
    <w:rsid w:val="25A6A874"/>
    <w:rsid w:val="25A7EA99"/>
    <w:rsid w:val="25A8412B"/>
    <w:rsid w:val="25AB7D97"/>
    <w:rsid w:val="25AB9BBD"/>
    <w:rsid w:val="25B9598D"/>
    <w:rsid w:val="25BCC7E9"/>
    <w:rsid w:val="25BDB2DF"/>
    <w:rsid w:val="25BE2E6B"/>
    <w:rsid w:val="25D51376"/>
    <w:rsid w:val="25D8D1AB"/>
    <w:rsid w:val="25DE1786"/>
    <w:rsid w:val="25E9A9EE"/>
    <w:rsid w:val="25EB687D"/>
    <w:rsid w:val="25F11835"/>
    <w:rsid w:val="25FAF291"/>
    <w:rsid w:val="2606EE49"/>
    <w:rsid w:val="2616FF1A"/>
    <w:rsid w:val="261DDB3E"/>
    <w:rsid w:val="26202916"/>
    <w:rsid w:val="26229696"/>
    <w:rsid w:val="262358D3"/>
    <w:rsid w:val="262DCE13"/>
    <w:rsid w:val="262E0D89"/>
    <w:rsid w:val="26380643"/>
    <w:rsid w:val="2639BB34"/>
    <w:rsid w:val="263E9BFF"/>
    <w:rsid w:val="263FA35B"/>
    <w:rsid w:val="26436DB7"/>
    <w:rsid w:val="264C695F"/>
    <w:rsid w:val="264D7B14"/>
    <w:rsid w:val="26542232"/>
    <w:rsid w:val="26563089"/>
    <w:rsid w:val="265FDEFC"/>
    <w:rsid w:val="2666F6B2"/>
    <w:rsid w:val="266C307C"/>
    <w:rsid w:val="26729CD6"/>
    <w:rsid w:val="267358FF"/>
    <w:rsid w:val="268288BB"/>
    <w:rsid w:val="268314C2"/>
    <w:rsid w:val="2686CD8B"/>
    <w:rsid w:val="26982E3B"/>
    <w:rsid w:val="269A5E13"/>
    <w:rsid w:val="26AA8F71"/>
    <w:rsid w:val="26B600B8"/>
    <w:rsid w:val="26CCDFFF"/>
    <w:rsid w:val="26D02DB1"/>
    <w:rsid w:val="26D04E8D"/>
    <w:rsid w:val="26E67F59"/>
    <w:rsid w:val="26E80A03"/>
    <w:rsid w:val="26EED6BE"/>
    <w:rsid w:val="26F3E540"/>
    <w:rsid w:val="26F8387E"/>
    <w:rsid w:val="26FAF917"/>
    <w:rsid w:val="26FB40AF"/>
    <w:rsid w:val="26FD85CF"/>
    <w:rsid w:val="2705BC4F"/>
    <w:rsid w:val="27079EA4"/>
    <w:rsid w:val="27081790"/>
    <w:rsid w:val="270C6583"/>
    <w:rsid w:val="2728BA5C"/>
    <w:rsid w:val="27307E4A"/>
    <w:rsid w:val="273DFE64"/>
    <w:rsid w:val="274380F1"/>
    <w:rsid w:val="27464363"/>
    <w:rsid w:val="27527099"/>
    <w:rsid w:val="2767E86C"/>
    <w:rsid w:val="2770082C"/>
    <w:rsid w:val="27789A0F"/>
    <w:rsid w:val="278D874A"/>
    <w:rsid w:val="279656C3"/>
    <w:rsid w:val="27987245"/>
    <w:rsid w:val="279ACCF2"/>
    <w:rsid w:val="279C4929"/>
    <w:rsid w:val="279FECB0"/>
    <w:rsid w:val="27A60855"/>
    <w:rsid w:val="27A67769"/>
    <w:rsid w:val="27B96BB2"/>
    <w:rsid w:val="27B9D943"/>
    <w:rsid w:val="27BAFC82"/>
    <w:rsid w:val="27C630CD"/>
    <w:rsid w:val="27D601E3"/>
    <w:rsid w:val="27E617E5"/>
    <w:rsid w:val="2805DE20"/>
    <w:rsid w:val="2806FBC1"/>
    <w:rsid w:val="280F8425"/>
    <w:rsid w:val="2817343D"/>
    <w:rsid w:val="2821A157"/>
    <w:rsid w:val="28284348"/>
    <w:rsid w:val="283A1A6E"/>
    <w:rsid w:val="283AE687"/>
    <w:rsid w:val="283BC6DD"/>
    <w:rsid w:val="28425581"/>
    <w:rsid w:val="2843604C"/>
    <w:rsid w:val="284DDDD0"/>
    <w:rsid w:val="284E67A0"/>
    <w:rsid w:val="28525074"/>
    <w:rsid w:val="285683BB"/>
    <w:rsid w:val="28635993"/>
    <w:rsid w:val="288A83AB"/>
    <w:rsid w:val="2893B991"/>
    <w:rsid w:val="289DB936"/>
    <w:rsid w:val="28A31F3C"/>
    <w:rsid w:val="28A50B81"/>
    <w:rsid w:val="28A8F40B"/>
    <w:rsid w:val="28AD152D"/>
    <w:rsid w:val="28B2F5CA"/>
    <w:rsid w:val="28B333D2"/>
    <w:rsid w:val="28B65816"/>
    <w:rsid w:val="28C0FE9B"/>
    <w:rsid w:val="28C2577A"/>
    <w:rsid w:val="28CABC73"/>
    <w:rsid w:val="28D06994"/>
    <w:rsid w:val="28D28186"/>
    <w:rsid w:val="28D3BF46"/>
    <w:rsid w:val="28D3CDEC"/>
    <w:rsid w:val="28E53597"/>
    <w:rsid w:val="28E68669"/>
    <w:rsid w:val="28ED44AD"/>
    <w:rsid w:val="28FAE930"/>
    <w:rsid w:val="28FAFF1C"/>
    <w:rsid w:val="28FE5CA8"/>
    <w:rsid w:val="29059ABC"/>
    <w:rsid w:val="29099B44"/>
    <w:rsid w:val="2918BEF0"/>
    <w:rsid w:val="29247485"/>
    <w:rsid w:val="292A80EE"/>
    <w:rsid w:val="2935E52A"/>
    <w:rsid w:val="29453BA1"/>
    <w:rsid w:val="294BDD19"/>
    <w:rsid w:val="294C6011"/>
    <w:rsid w:val="295037E2"/>
    <w:rsid w:val="295FF172"/>
    <w:rsid w:val="29653B18"/>
    <w:rsid w:val="296D5150"/>
    <w:rsid w:val="296E1432"/>
    <w:rsid w:val="29733A74"/>
    <w:rsid w:val="2985082F"/>
    <w:rsid w:val="298834E7"/>
    <w:rsid w:val="2992B653"/>
    <w:rsid w:val="29A472E0"/>
    <w:rsid w:val="29ABD5DE"/>
    <w:rsid w:val="29B2A70A"/>
    <w:rsid w:val="29BD15CC"/>
    <w:rsid w:val="29BF80B7"/>
    <w:rsid w:val="29C5F6C9"/>
    <w:rsid w:val="29C66324"/>
    <w:rsid w:val="29CA6C1A"/>
    <w:rsid w:val="29E026EB"/>
    <w:rsid w:val="29E2CB05"/>
    <w:rsid w:val="29E69DFD"/>
    <w:rsid w:val="29E830EA"/>
    <w:rsid w:val="29E9520F"/>
    <w:rsid w:val="29E9C9EE"/>
    <w:rsid w:val="29F2562C"/>
    <w:rsid w:val="29F3B486"/>
    <w:rsid w:val="29F45DFB"/>
    <w:rsid w:val="29FEE542"/>
    <w:rsid w:val="2A017D84"/>
    <w:rsid w:val="2A09D039"/>
    <w:rsid w:val="2A0CF618"/>
    <w:rsid w:val="2A12E3EA"/>
    <w:rsid w:val="2A1BD39F"/>
    <w:rsid w:val="2A28AD5F"/>
    <w:rsid w:val="2A4012AF"/>
    <w:rsid w:val="2A41258E"/>
    <w:rsid w:val="2A426F81"/>
    <w:rsid w:val="2A46097E"/>
    <w:rsid w:val="2A472E80"/>
    <w:rsid w:val="2A58A079"/>
    <w:rsid w:val="2A593A48"/>
    <w:rsid w:val="2A63889C"/>
    <w:rsid w:val="2A64CE7D"/>
    <w:rsid w:val="2A6B052C"/>
    <w:rsid w:val="2A802334"/>
    <w:rsid w:val="2A8962C4"/>
    <w:rsid w:val="2A9089EE"/>
    <w:rsid w:val="2A9BE39B"/>
    <w:rsid w:val="2AA9FC2D"/>
    <w:rsid w:val="2ABCFD2F"/>
    <w:rsid w:val="2ABD4641"/>
    <w:rsid w:val="2ABF5398"/>
    <w:rsid w:val="2AC7CCC0"/>
    <w:rsid w:val="2AC9BC74"/>
    <w:rsid w:val="2AD5CF93"/>
    <w:rsid w:val="2ADBC83A"/>
    <w:rsid w:val="2AE24CB7"/>
    <w:rsid w:val="2AE72187"/>
    <w:rsid w:val="2AEE4EDC"/>
    <w:rsid w:val="2AF1F929"/>
    <w:rsid w:val="2AF3CAFD"/>
    <w:rsid w:val="2AF8AFA8"/>
    <w:rsid w:val="2AFA6609"/>
    <w:rsid w:val="2AFC9316"/>
    <w:rsid w:val="2B01DDD3"/>
    <w:rsid w:val="2B089D11"/>
    <w:rsid w:val="2B0F71D6"/>
    <w:rsid w:val="2B1D30EB"/>
    <w:rsid w:val="2B274879"/>
    <w:rsid w:val="2B347B17"/>
    <w:rsid w:val="2B40AA82"/>
    <w:rsid w:val="2B429BA2"/>
    <w:rsid w:val="2B44FF8C"/>
    <w:rsid w:val="2B49FA34"/>
    <w:rsid w:val="2B52CD7F"/>
    <w:rsid w:val="2B5F5549"/>
    <w:rsid w:val="2B6051F2"/>
    <w:rsid w:val="2B765EE4"/>
    <w:rsid w:val="2B7A82AF"/>
    <w:rsid w:val="2B7CF5AB"/>
    <w:rsid w:val="2B7DA930"/>
    <w:rsid w:val="2B8E085D"/>
    <w:rsid w:val="2B91F5DC"/>
    <w:rsid w:val="2BA25D97"/>
    <w:rsid w:val="2BA2E895"/>
    <w:rsid w:val="2BA3EB5D"/>
    <w:rsid w:val="2BA6F2A7"/>
    <w:rsid w:val="2BAD558C"/>
    <w:rsid w:val="2BB12EAD"/>
    <w:rsid w:val="2BC6BAF7"/>
    <w:rsid w:val="2BD20DBA"/>
    <w:rsid w:val="2BD7AE64"/>
    <w:rsid w:val="2BDC308E"/>
    <w:rsid w:val="2BE6BEE9"/>
    <w:rsid w:val="2BF272F7"/>
    <w:rsid w:val="2BF39A3D"/>
    <w:rsid w:val="2C0333FE"/>
    <w:rsid w:val="2C087147"/>
    <w:rsid w:val="2C0CCFC9"/>
    <w:rsid w:val="2C1D616C"/>
    <w:rsid w:val="2C282293"/>
    <w:rsid w:val="2C39C6AD"/>
    <w:rsid w:val="2C41F483"/>
    <w:rsid w:val="2C42B119"/>
    <w:rsid w:val="2C462E0B"/>
    <w:rsid w:val="2C4DE2BE"/>
    <w:rsid w:val="2C565246"/>
    <w:rsid w:val="2C5B437B"/>
    <w:rsid w:val="2C5BE30B"/>
    <w:rsid w:val="2C637EAE"/>
    <w:rsid w:val="2C6A657A"/>
    <w:rsid w:val="2C6ACEF8"/>
    <w:rsid w:val="2C767D28"/>
    <w:rsid w:val="2C7CB83C"/>
    <w:rsid w:val="2C7E193F"/>
    <w:rsid w:val="2C806385"/>
    <w:rsid w:val="2C86FFDF"/>
    <w:rsid w:val="2C8E7BCD"/>
    <w:rsid w:val="2C9C2C94"/>
    <w:rsid w:val="2C9F06AD"/>
    <w:rsid w:val="2CA1FE17"/>
    <w:rsid w:val="2CA362E3"/>
    <w:rsid w:val="2CA4496B"/>
    <w:rsid w:val="2CA8AD92"/>
    <w:rsid w:val="2CBB3BC9"/>
    <w:rsid w:val="2CC3076A"/>
    <w:rsid w:val="2CC5C24F"/>
    <w:rsid w:val="2CD7AE1A"/>
    <w:rsid w:val="2CD7BDD6"/>
    <w:rsid w:val="2CE25B9F"/>
    <w:rsid w:val="2CE3125E"/>
    <w:rsid w:val="2CE8AA87"/>
    <w:rsid w:val="2CF9FED8"/>
    <w:rsid w:val="2CFB3FFF"/>
    <w:rsid w:val="2D028863"/>
    <w:rsid w:val="2D0652B9"/>
    <w:rsid w:val="2D0AF3DE"/>
    <w:rsid w:val="2D1018B2"/>
    <w:rsid w:val="2D111E3B"/>
    <w:rsid w:val="2D123A2F"/>
    <w:rsid w:val="2D28B4FA"/>
    <w:rsid w:val="2D291BC6"/>
    <w:rsid w:val="2D29BB6A"/>
    <w:rsid w:val="2D2E5F02"/>
    <w:rsid w:val="2D333C62"/>
    <w:rsid w:val="2D350607"/>
    <w:rsid w:val="2D38803A"/>
    <w:rsid w:val="2D3EF64E"/>
    <w:rsid w:val="2D4395E2"/>
    <w:rsid w:val="2D533750"/>
    <w:rsid w:val="2D53E155"/>
    <w:rsid w:val="2D66C30A"/>
    <w:rsid w:val="2D68974B"/>
    <w:rsid w:val="2D6BCC2E"/>
    <w:rsid w:val="2D6C9992"/>
    <w:rsid w:val="2D74A235"/>
    <w:rsid w:val="2D74F121"/>
    <w:rsid w:val="2D8A5078"/>
    <w:rsid w:val="2D99AE51"/>
    <w:rsid w:val="2DA5F266"/>
    <w:rsid w:val="2DAEF5ED"/>
    <w:rsid w:val="2DB07A5E"/>
    <w:rsid w:val="2DB109DC"/>
    <w:rsid w:val="2DBC2FD3"/>
    <w:rsid w:val="2DBC4C9B"/>
    <w:rsid w:val="2DC85B2F"/>
    <w:rsid w:val="2DCEA5E3"/>
    <w:rsid w:val="2DE90DDA"/>
    <w:rsid w:val="2DEB6F95"/>
    <w:rsid w:val="2DF4D67E"/>
    <w:rsid w:val="2DF5A672"/>
    <w:rsid w:val="2DF796C4"/>
    <w:rsid w:val="2DFC2197"/>
    <w:rsid w:val="2E1445C4"/>
    <w:rsid w:val="2E24D126"/>
    <w:rsid w:val="2E2D9C28"/>
    <w:rsid w:val="2E2EF08D"/>
    <w:rsid w:val="2E38BCCA"/>
    <w:rsid w:val="2E4538F0"/>
    <w:rsid w:val="2E51F1B0"/>
    <w:rsid w:val="2E59BFC8"/>
    <w:rsid w:val="2E5C5164"/>
    <w:rsid w:val="2E60116C"/>
    <w:rsid w:val="2E61EEB3"/>
    <w:rsid w:val="2E65F511"/>
    <w:rsid w:val="2E6791D6"/>
    <w:rsid w:val="2E6A152E"/>
    <w:rsid w:val="2E6AA7F6"/>
    <w:rsid w:val="2E6F2F9C"/>
    <w:rsid w:val="2E741664"/>
    <w:rsid w:val="2E7A311B"/>
    <w:rsid w:val="2E7A337B"/>
    <w:rsid w:val="2E7B6A9D"/>
    <w:rsid w:val="2E807B9A"/>
    <w:rsid w:val="2E81A0BB"/>
    <w:rsid w:val="2E8427F2"/>
    <w:rsid w:val="2E84EC06"/>
    <w:rsid w:val="2E878FC4"/>
    <w:rsid w:val="2E90E230"/>
    <w:rsid w:val="2EAA853F"/>
    <w:rsid w:val="2EAC7BE9"/>
    <w:rsid w:val="2EB01DFA"/>
    <w:rsid w:val="2ED0EADF"/>
    <w:rsid w:val="2ED289CC"/>
    <w:rsid w:val="2EDA8B7A"/>
    <w:rsid w:val="2EE35991"/>
    <w:rsid w:val="2EE4A82B"/>
    <w:rsid w:val="2EE71EA5"/>
    <w:rsid w:val="2EE9E9DD"/>
    <w:rsid w:val="2EEA6C58"/>
    <w:rsid w:val="2EFE2DF8"/>
    <w:rsid w:val="2F001889"/>
    <w:rsid w:val="2F024B64"/>
    <w:rsid w:val="2F027244"/>
    <w:rsid w:val="2F04E909"/>
    <w:rsid w:val="2F104826"/>
    <w:rsid w:val="2F1263DB"/>
    <w:rsid w:val="2F1C21F0"/>
    <w:rsid w:val="2F1EC9ED"/>
    <w:rsid w:val="2F23E5D1"/>
    <w:rsid w:val="2F252820"/>
    <w:rsid w:val="2F3D7519"/>
    <w:rsid w:val="2F4A5D7C"/>
    <w:rsid w:val="2F4E5D93"/>
    <w:rsid w:val="2F5803DE"/>
    <w:rsid w:val="2F60FD7E"/>
    <w:rsid w:val="2F6BB97C"/>
    <w:rsid w:val="2F6DC3C4"/>
    <w:rsid w:val="2F73364E"/>
    <w:rsid w:val="2F7B518A"/>
    <w:rsid w:val="2F7FCB3C"/>
    <w:rsid w:val="2F8264D7"/>
    <w:rsid w:val="2F8C4163"/>
    <w:rsid w:val="2F980E3B"/>
    <w:rsid w:val="2F9C45CF"/>
    <w:rsid w:val="2FA791DD"/>
    <w:rsid w:val="2FABB093"/>
    <w:rsid w:val="2FAE3D0B"/>
    <w:rsid w:val="2FAF716A"/>
    <w:rsid w:val="2FB58494"/>
    <w:rsid w:val="2FBE7141"/>
    <w:rsid w:val="2FC0050E"/>
    <w:rsid w:val="2FCFCFA7"/>
    <w:rsid w:val="2FD0FC7A"/>
    <w:rsid w:val="2FD5621B"/>
    <w:rsid w:val="2FD790EA"/>
    <w:rsid w:val="2FE4DD7B"/>
    <w:rsid w:val="2FEE3210"/>
    <w:rsid w:val="2FF3A57F"/>
    <w:rsid w:val="2FF61BB3"/>
    <w:rsid w:val="300598CB"/>
    <w:rsid w:val="3013DCFC"/>
    <w:rsid w:val="301B4183"/>
    <w:rsid w:val="302684D6"/>
    <w:rsid w:val="3026EE4C"/>
    <w:rsid w:val="3047846E"/>
    <w:rsid w:val="3055C165"/>
    <w:rsid w:val="30594A05"/>
    <w:rsid w:val="305AC8CC"/>
    <w:rsid w:val="30606068"/>
    <w:rsid w:val="30613AA4"/>
    <w:rsid w:val="307ACA67"/>
    <w:rsid w:val="307E830D"/>
    <w:rsid w:val="30815758"/>
    <w:rsid w:val="30876C0F"/>
    <w:rsid w:val="3087AA62"/>
    <w:rsid w:val="3095E6B8"/>
    <w:rsid w:val="3097BAE1"/>
    <w:rsid w:val="309A9284"/>
    <w:rsid w:val="309DCEED"/>
    <w:rsid w:val="30A27812"/>
    <w:rsid w:val="30A41F76"/>
    <w:rsid w:val="30A4EEAA"/>
    <w:rsid w:val="30B9BFEC"/>
    <w:rsid w:val="30BEB3C7"/>
    <w:rsid w:val="30C1B006"/>
    <w:rsid w:val="30C3F9A2"/>
    <w:rsid w:val="30C8C5B6"/>
    <w:rsid w:val="30D854A6"/>
    <w:rsid w:val="30E1A9D7"/>
    <w:rsid w:val="30E1D732"/>
    <w:rsid w:val="30EDCDDE"/>
    <w:rsid w:val="30F251B3"/>
    <w:rsid w:val="3104FE88"/>
    <w:rsid w:val="310BA51E"/>
    <w:rsid w:val="310F1DAF"/>
    <w:rsid w:val="31147BEE"/>
    <w:rsid w:val="31151956"/>
    <w:rsid w:val="311670D3"/>
    <w:rsid w:val="311B07C0"/>
    <w:rsid w:val="311D5C52"/>
    <w:rsid w:val="312106D5"/>
    <w:rsid w:val="3127EAC9"/>
    <w:rsid w:val="313D7921"/>
    <w:rsid w:val="313D7D7C"/>
    <w:rsid w:val="313FBBA4"/>
    <w:rsid w:val="314E52FB"/>
    <w:rsid w:val="31553957"/>
    <w:rsid w:val="315605FB"/>
    <w:rsid w:val="315AEF3C"/>
    <w:rsid w:val="31684C25"/>
    <w:rsid w:val="317290D3"/>
    <w:rsid w:val="3175CEDF"/>
    <w:rsid w:val="317C0AB3"/>
    <w:rsid w:val="317C1364"/>
    <w:rsid w:val="3194FE31"/>
    <w:rsid w:val="319C872E"/>
    <w:rsid w:val="31A7F6B1"/>
    <w:rsid w:val="31ACB45C"/>
    <w:rsid w:val="31B12FA0"/>
    <w:rsid w:val="31B272F1"/>
    <w:rsid w:val="31B2B3F5"/>
    <w:rsid w:val="31B87FC4"/>
    <w:rsid w:val="31B894CB"/>
    <w:rsid w:val="31BBCAC1"/>
    <w:rsid w:val="31BC84B2"/>
    <w:rsid w:val="31C29BD9"/>
    <w:rsid w:val="31C2C2DB"/>
    <w:rsid w:val="31CD31E3"/>
    <w:rsid w:val="31D5E6F1"/>
    <w:rsid w:val="31D6A97F"/>
    <w:rsid w:val="31DE95AE"/>
    <w:rsid w:val="31E17F17"/>
    <w:rsid w:val="31F464B6"/>
    <w:rsid w:val="31FDAB85"/>
    <w:rsid w:val="3204F062"/>
    <w:rsid w:val="320A51B7"/>
    <w:rsid w:val="320F47F5"/>
    <w:rsid w:val="321A2FEE"/>
    <w:rsid w:val="321B51B2"/>
    <w:rsid w:val="32221BD3"/>
    <w:rsid w:val="322BA0AF"/>
    <w:rsid w:val="322BBD41"/>
    <w:rsid w:val="322D3FBA"/>
    <w:rsid w:val="322FF931"/>
    <w:rsid w:val="323667B2"/>
    <w:rsid w:val="323D20F6"/>
    <w:rsid w:val="3245BC53"/>
    <w:rsid w:val="325439DC"/>
    <w:rsid w:val="3254AB95"/>
    <w:rsid w:val="326094FD"/>
    <w:rsid w:val="3263CB6C"/>
    <w:rsid w:val="326B8695"/>
    <w:rsid w:val="326F277E"/>
    <w:rsid w:val="327EB443"/>
    <w:rsid w:val="32987228"/>
    <w:rsid w:val="329F3B6B"/>
    <w:rsid w:val="32ADA925"/>
    <w:rsid w:val="32B442C8"/>
    <w:rsid w:val="32B9CB92"/>
    <w:rsid w:val="32EA6BB0"/>
    <w:rsid w:val="32EC898E"/>
    <w:rsid w:val="32EE4447"/>
    <w:rsid w:val="32F12241"/>
    <w:rsid w:val="32F375A9"/>
    <w:rsid w:val="32F43706"/>
    <w:rsid w:val="32F4F03C"/>
    <w:rsid w:val="32FEAFF1"/>
    <w:rsid w:val="32FF9141"/>
    <w:rsid w:val="330163EF"/>
    <w:rsid w:val="3311DAF2"/>
    <w:rsid w:val="3311F88B"/>
    <w:rsid w:val="3313DEDE"/>
    <w:rsid w:val="33164210"/>
    <w:rsid w:val="3318F4F7"/>
    <w:rsid w:val="332FABF0"/>
    <w:rsid w:val="333B0BCF"/>
    <w:rsid w:val="333DEBCE"/>
    <w:rsid w:val="333E2A6C"/>
    <w:rsid w:val="333FAF7C"/>
    <w:rsid w:val="33406E4F"/>
    <w:rsid w:val="3342509B"/>
    <w:rsid w:val="334321EE"/>
    <w:rsid w:val="3353EFA4"/>
    <w:rsid w:val="33548C20"/>
    <w:rsid w:val="3357D24A"/>
    <w:rsid w:val="335E8E3D"/>
    <w:rsid w:val="33616988"/>
    <w:rsid w:val="337FE8AB"/>
    <w:rsid w:val="3380D255"/>
    <w:rsid w:val="33846C20"/>
    <w:rsid w:val="33850B18"/>
    <w:rsid w:val="33878B81"/>
    <w:rsid w:val="3388AF45"/>
    <w:rsid w:val="338C142C"/>
    <w:rsid w:val="338DC05C"/>
    <w:rsid w:val="3398DE54"/>
    <w:rsid w:val="339BD1A0"/>
    <w:rsid w:val="339D9E12"/>
    <w:rsid w:val="33A080EF"/>
    <w:rsid w:val="33ABE79F"/>
    <w:rsid w:val="33B05214"/>
    <w:rsid w:val="33B31798"/>
    <w:rsid w:val="33C1C02F"/>
    <w:rsid w:val="33C2A591"/>
    <w:rsid w:val="33C5C6CD"/>
    <w:rsid w:val="33C9F6B1"/>
    <w:rsid w:val="33D20ED9"/>
    <w:rsid w:val="33DBB3FE"/>
    <w:rsid w:val="33E75B5D"/>
    <w:rsid w:val="33F30DA0"/>
    <w:rsid w:val="33F86D10"/>
    <w:rsid w:val="33FA2D5D"/>
    <w:rsid w:val="33FEE61E"/>
    <w:rsid w:val="3400A0D9"/>
    <w:rsid w:val="340D7FDA"/>
    <w:rsid w:val="3411DBC6"/>
    <w:rsid w:val="3412EE46"/>
    <w:rsid w:val="34177847"/>
    <w:rsid w:val="341A3137"/>
    <w:rsid w:val="341B1208"/>
    <w:rsid w:val="341EF22D"/>
    <w:rsid w:val="34225AC0"/>
    <w:rsid w:val="3427E8D1"/>
    <w:rsid w:val="34283B9B"/>
    <w:rsid w:val="3428C0EB"/>
    <w:rsid w:val="3430F379"/>
    <w:rsid w:val="3437103B"/>
    <w:rsid w:val="3447019D"/>
    <w:rsid w:val="345D296B"/>
    <w:rsid w:val="345EA623"/>
    <w:rsid w:val="345F18C3"/>
    <w:rsid w:val="345F7A67"/>
    <w:rsid w:val="34627831"/>
    <w:rsid w:val="34641D67"/>
    <w:rsid w:val="347B3824"/>
    <w:rsid w:val="347F1BBD"/>
    <w:rsid w:val="348C91A7"/>
    <w:rsid w:val="348D7BAF"/>
    <w:rsid w:val="349FB348"/>
    <w:rsid w:val="34B0B958"/>
    <w:rsid w:val="34BB4F36"/>
    <w:rsid w:val="34BCC746"/>
    <w:rsid w:val="34C280AB"/>
    <w:rsid w:val="34CCD068"/>
    <w:rsid w:val="34D8B828"/>
    <w:rsid w:val="34DA4524"/>
    <w:rsid w:val="34DC8AB3"/>
    <w:rsid w:val="34DE6512"/>
    <w:rsid w:val="34E19C3F"/>
    <w:rsid w:val="34E220EB"/>
    <w:rsid w:val="34F5105E"/>
    <w:rsid w:val="3501E7D9"/>
    <w:rsid w:val="35040F53"/>
    <w:rsid w:val="350CAB05"/>
    <w:rsid w:val="3524652A"/>
    <w:rsid w:val="3524C4CA"/>
    <w:rsid w:val="3524FA18"/>
    <w:rsid w:val="352BF084"/>
    <w:rsid w:val="352DE08C"/>
    <w:rsid w:val="3534E450"/>
    <w:rsid w:val="35443BA4"/>
    <w:rsid w:val="355C4ED1"/>
    <w:rsid w:val="356CCC5E"/>
    <w:rsid w:val="3571E76D"/>
    <w:rsid w:val="358352E0"/>
    <w:rsid w:val="3587AD29"/>
    <w:rsid w:val="359BD403"/>
    <w:rsid w:val="35A0E509"/>
    <w:rsid w:val="35A76C12"/>
    <w:rsid w:val="35A9A055"/>
    <w:rsid w:val="35ACE020"/>
    <w:rsid w:val="35AF5C2B"/>
    <w:rsid w:val="35B0EC44"/>
    <w:rsid w:val="35B3073F"/>
    <w:rsid w:val="35B4E509"/>
    <w:rsid w:val="35BF0775"/>
    <w:rsid w:val="35C47C99"/>
    <w:rsid w:val="35CAAB35"/>
    <w:rsid w:val="35DF1B3A"/>
    <w:rsid w:val="35E5DA10"/>
    <w:rsid w:val="35EB28AC"/>
    <w:rsid w:val="36022DB2"/>
    <w:rsid w:val="36050174"/>
    <w:rsid w:val="36050593"/>
    <w:rsid w:val="36160A83"/>
    <w:rsid w:val="36197152"/>
    <w:rsid w:val="3635C456"/>
    <w:rsid w:val="3647ADA7"/>
    <w:rsid w:val="364B8FD9"/>
    <w:rsid w:val="364BF82E"/>
    <w:rsid w:val="364EBF14"/>
    <w:rsid w:val="36542A30"/>
    <w:rsid w:val="36589607"/>
    <w:rsid w:val="3658C6CC"/>
    <w:rsid w:val="3659EAB2"/>
    <w:rsid w:val="3673957D"/>
    <w:rsid w:val="368591DA"/>
    <w:rsid w:val="3687C657"/>
    <w:rsid w:val="36A9B0A9"/>
    <w:rsid w:val="36C0B326"/>
    <w:rsid w:val="36C34B87"/>
    <w:rsid w:val="36D429CA"/>
    <w:rsid w:val="36DFB177"/>
    <w:rsid w:val="36E2D174"/>
    <w:rsid w:val="36E671B4"/>
    <w:rsid w:val="36F09C06"/>
    <w:rsid w:val="36F45F35"/>
    <w:rsid w:val="36F98B42"/>
    <w:rsid w:val="370D4B5D"/>
    <w:rsid w:val="37196D87"/>
    <w:rsid w:val="372C7474"/>
    <w:rsid w:val="37315D58"/>
    <w:rsid w:val="373388F6"/>
    <w:rsid w:val="373867DB"/>
    <w:rsid w:val="373BB6AE"/>
    <w:rsid w:val="3740CAC9"/>
    <w:rsid w:val="3744918B"/>
    <w:rsid w:val="374A915F"/>
    <w:rsid w:val="37548C1B"/>
    <w:rsid w:val="375DDBC2"/>
    <w:rsid w:val="37630E05"/>
    <w:rsid w:val="3771374B"/>
    <w:rsid w:val="378558A8"/>
    <w:rsid w:val="37862267"/>
    <w:rsid w:val="37971805"/>
    <w:rsid w:val="379E4658"/>
    <w:rsid w:val="37A0A141"/>
    <w:rsid w:val="37A4ABAA"/>
    <w:rsid w:val="37B2B5EA"/>
    <w:rsid w:val="37C2E251"/>
    <w:rsid w:val="37C71815"/>
    <w:rsid w:val="37C96E0B"/>
    <w:rsid w:val="37CF262F"/>
    <w:rsid w:val="37D78D77"/>
    <w:rsid w:val="37DBC815"/>
    <w:rsid w:val="37DF0575"/>
    <w:rsid w:val="37E92CD8"/>
    <w:rsid w:val="37EC29CA"/>
    <w:rsid w:val="37F041B4"/>
    <w:rsid w:val="37FF19B4"/>
    <w:rsid w:val="38111F5D"/>
    <w:rsid w:val="381410C6"/>
    <w:rsid w:val="38350AE0"/>
    <w:rsid w:val="383D8F83"/>
    <w:rsid w:val="384593F6"/>
    <w:rsid w:val="3854443C"/>
    <w:rsid w:val="385C8737"/>
    <w:rsid w:val="386A660F"/>
    <w:rsid w:val="3882F6C1"/>
    <w:rsid w:val="38A2B2A3"/>
    <w:rsid w:val="38A44809"/>
    <w:rsid w:val="38B57257"/>
    <w:rsid w:val="38B7B2E2"/>
    <w:rsid w:val="38BC4B2B"/>
    <w:rsid w:val="38CB9621"/>
    <w:rsid w:val="38CD3D0B"/>
    <w:rsid w:val="38D4511C"/>
    <w:rsid w:val="38D6DF9F"/>
    <w:rsid w:val="38D921CF"/>
    <w:rsid w:val="38DF03B8"/>
    <w:rsid w:val="38E107D7"/>
    <w:rsid w:val="38E3C326"/>
    <w:rsid w:val="38EE947B"/>
    <w:rsid w:val="38F3A9CB"/>
    <w:rsid w:val="38F3E623"/>
    <w:rsid w:val="38F8D9D8"/>
    <w:rsid w:val="38FB4F06"/>
    <w:rsid w:val="390BF7C4"/>
    <w:rsid w:val="390E094C"/>
    <w:rsid w:val="39177263"/>
    <w:rsid w:val="392489CF"/>
    <w:rsid w:val="39379095"/>
    <w:rsid w:val="3945C00C"/>
    <w:rsid w:val="39695B3D"/>
    <w:rsid w:val="396A0015"/>
    <w:rsid w:val="3970CFBE"/>
    <w:rsid w:val="3973EDFD"/>
    <w:rsid w:val="3978BE81"/>
    <w:rsid w:val="398592A8"/>
    <w:rsid w:val="398CDD45"/>
    <w:rsid w:val="398DC67A"/>
    <w:rsid w:val="39969BB6"/>
    <w:rsid w:val="399C53BC"/>
    <w:rsid w:val="39B36770"/>
    <w:rsid w:val="39C7665F"/>
    <w:rsid w:val="39CC0760"/>
    <w:rsid w:val="39D517E9"/>
    <w:rsid w:val="39D5C20A"/>
    <w:rsid w:val="39D93DA8"/>
    <w:rsid w:val="39E4D915"/>
    <w:rsid w:val="39E517A3"/>
    <w:rsid w:val="39E575DE"/>
    <w:rsid w:val="39E87233"/>
    <w:rsid w:val="39E8CE48"/>
    <w:rsid w:val="39EAAA49"/>
    <w:rsid w:val="39ECEAF6"/>
    <w:rsid w:val="39EFF0BF"/>
    <w:rsid w:val="39F17981"/>
    <w:rsid w:val="3A001A69"/>
    <w:rsid w:val="3A02F91B"/>
    <w:rsid w:val="3A068DC5"/>
    <w:rsid w:val="3A08A79E"/>
    <w:rsid w:val="3A0E3906"/>
    <w:rsid w:val="3A16940D"/>
    <w:rsid w:val="3A173BC9"/>
    <w:rsid w:val="3A26E5F4"/>
    <w:rsid w:val="3A35A452"/>
    <w:rsid w:val="3A424A41"/>
    <w:rsid w:val="3A458E2E"/>
    <w:rsid w:val="3A498B30"/>
    <w:rsid w:val="3A56E121"/>
    <w:rsid w:val="3A6BC929"/>
    <w:rsid w:val="3A736AF7"/>
    <w:rsid w:val="3A7588B2"/>
    <w:rsid w:val="3A818C10"/>
    <w:rsid w:val="3A8B19E6"/>
    <w:rsid w:val="3A8CFAB9"/>
    <w:rsid w:val="3A951F54"/>
    <w:rsid w:val="3A970502"/>
    <w:rsid w:val="3A976CDC"/>
    <w:rsid w:val="3A9B5BCC"/>
    <w:rsid w:val="3AA1EEB3"/>
    <w:rsid w:val="3AA797A6"/>
    <w:rsid w:val="3AA958A2"/>
    <w:rsid w:val="3AB11B5D"/>
    <w:rsid w:val="3AB18415"/>
    <w:rsid w:val="3ABE7B9D"/>
    <w:rsid w:val="3ABF14BB"/>
    <w:rsid w:val="3ABF6888"/>
    <w:rsid w:val="3ACCEF95"/>
    <w:rsid w:val="3AD7A6CA"/>
    <w:rsid w:val="3ADB674B"/>
    <w:rsid w:val="3ADD2B5A"/>
    <w:rsid w:val="3AE90B87"/>
    <w:rsid w:val="3AEA9605"/>
    <w:rsid w:val="3AECE042"/>
    <w:rsid w:val="3AEDB81D"/>
    <w:rsid w:val="3AEE60E9"/>
    <w:rsid w:val="3B007896"/>
    <w:rsid w:val="3B0082EB"/>
    <w:rsid w:val="3B028B35"/>
    <w:rsid w:val="3B07C052"/>
    <w:rsid w:val="3B09F6FC"/>
    <w:rsid w:val="3B10DD84"/>
    <w:rsid w:val="3B250859"/>
    <w:rsid w:val="3B2CF346"/>
    <w:rsid w:val="3B33C68A"/>
    <w:rsid w:val="3B3A0183"/>
    <w:rsid w:val="3B433F10"/>
    <w:rsid w:val="3B4C7765"/>
    <w:rsid w:val="3B4F92A4"/>
    <w:rsid w:val="3B58D6B8"/>
    <w:rsid w:val="3B5BE385"/>
    <w:rsid w:val="3B5D8324"/>
    <w:rsid w:val="3B75BFCA"/>
    <w:rsid w:val="3B772E29"/>
    <w:rsid w:val="3B77598B"/>
    <w:rsid w:val="3B8E36F4"/>
    <w:rsid w:val="3B933719"/>
    <w:rsid w:val="3BA54DAD"/>
    <w:rsid w:val="3BB07841"/>
    <w:rsid w:val="3BB6B167"/>
    <w:rsid w:val="3BE0AE0B"/>
    <w:rsid w:val="3BE4AD4D"/>
    <w:rsid w:val="3BE923D3"/>
    <w:rsid w:val="3BEEAAD2"/>
    <w:rsid w:val="3BF2B540"/>
    <w:rsid w:val="3C00B624"/>
    <w:rsid w:val="3C05989E"/>
    <w:rsid w:val="3C0E3C35"/>
    <w:rsid w:val="3C1FA625"/>
    <w:rsid w:val="3C21B20B"/>
    <w:rsid w:val="3C23DD5B"/>
    <w:rsid w:val="3C2C5A1E"/>
    <w:rsid w:val="3C35747B"/>
    <w:rsid w:val="3C378837"/>
    <w:rsid w:val="3C3ADC6A"/>
    <w:rsid w:val="3C4F23A2"/>
    <w:rsid w:val="3C50AB54"/>
    <w:rsid w:val="3C50B280"/>
    <w:rsid w:val="3C52DDC6"/>
    <w:rsid w:val="3C56D7B9"/>
    <w:rsid w:val="3C606217"/>
    <w:rsid w:val="3C680FCD"/>
    <w:rsid w:val="3C699ABA"/>
    <w:rsid w:val="3C7A573A"/>
    <w:rsid w:val="3C7C39AE"/>
    <w:rsid w:val="3C894A00"/>
    <w:rsid w:val="3CA88953"/>
    <w:rsid w:val="3CA9E241"/>
    <w:rsid w:val="3CB0D335"/>
    <w:rsid w:val="3CB64830"/>
    <w:rsid w:val="3CB8595E"/>
    <w:rsid w:val="3CB97EB8"/>
    <w:rsid w:val="3CBBE3A0"/>
    <w:rsid w:val="3CBD5CAF"/>
    <w:rsid w:val="3CC2422C"/>
    <w:rsid w:val="3CCDB016"/>
    <w:rsid w:val="3CCE591D"/>
    <w:rsid w:val="3CD35A93"/>
    <w:rsid w:val="3CDC15A0"/>
    <w:rsid w:val="3CE340A5"/>
    <w:rsid w:val="3CEB969A"/>
    <w:rsid w:val="3CF43568"/>
    <w:rsid w:val="3CF6060B"/>
    <w:rsid w:val="3CF86F6D"/>
    <w:rsid w:val="3CFDA1A0"/>
    <w:rsid w:val="3CFE0D9B"/>
    <w:rsid w:val="3CFFDA42"/>
    <w:rsid w:val="3D03DDB5"/>
    <w:rsid w:val="3D045186"/>
    <w:rsid w:val="3D1E195A"/>
    <w:rsid w:val="3D33FE5C"/>
    <w:rsid w:val="3D3DBCEC"/>
    <w:rsid w:val="3D40792A"/>
    <w:rsid w:val="3D49C1B8"/>
    <w:rsid w:val="3D4EDF90"/>
    <w:rsid w:val="3D4EEFB7"/>
    <w:rsid w:val="3D500792"/>
    <w:rsid w:val="3D5949B5"/>
    <w:rsid w:val="3D5E43C1"/>
    <w:rsid w:val="3D64AE32"/>
    <w:rsid w:val="3D66F447"/>
    <w:rsid w:val="3D671D1D"/>
    <w:rsid w:val="3D6ADDF2"/>
    <w:rsid w:val="3D6CABB5"/>
    <w:rsid w:val="3D6D9FA9"/>
    <w:rsid w:val="3D6FEBFA"/>
    <w:rsid w:val="3D80CE8C"/>
    <w:rsid w:val="3D839D11"/>
    <w:rsid w:val="3D8D4221"/>
    <w:rsid w:val="3D8D865F"/>
    <w:rsid w:val="3D95F4E3"/>
    <w:rsid w:val="3D96CA8F"/>
    <w:rsid w:val="3D9A7473"/>
    <w:rsid w:val="3D9E5110"/>
    <w:rsid w:val="3DB0A8DB"/>
    <w:rsid w:val="3DB4CF6B"/>
    <w:rsid w:val="3DB97748"/>
    <w:rsid w:val="3DBABE22"/>
    <w:rsid w:val="3DC0ED3A"/>
    <w:rsid w:val="3DC2EE36"/>
    <w:rsid w:val="3DCF9421"/>
    <w:rsid w:val="3DD22BD9"/>
    <w:rsid w:val="3DD51ABC"/>
    <w:rsid w:val="3DE909D6"/>
    <w:rsid w:val="3DF20F51"/>
    <w:rsid w:val="3DF2BDD2"/>
    <w:rsid w:val="3DF60D51"/>
    <w:rsid w:val="3DF627EE"/>
    <w:rsid w:val="3DF7E7C4"/>
    <w:rsid w:val="3DF806A4"/>
    <w:rsid w:val="3DFC4A99"/>
    <w:rsid w:val="3E047DFD"/>
    <w:rsid w:val="3E097A8F"/>
    <w:rsid w:val="3E12BBF2"/>
    <w:rsid w:val="3E140521"/>
    <w:rsid w:val="3E20007F"/>
    <w:rsid w:val="3E20C550"/>
    <w:rsid w:val="3E22E5CD"/>
    <w:rsid w:val="3E274A39"/>
    <w:rsid w:val="3E365028"/>
    <w:rsid w:val="3E38A123"/>
    <w:rsid w:val="3E414DA1"/>
    <w:rsid w:val="3E4AE1B1"/>
    <w:rsid w:val="3E4F621E"/>
    <w:rsid w:val="3E50CC4F"/>
    <w:rsid w:val="3E5976C4"/>
    <w:rsid w:val="3E608363"/>
    <w:rsid w:val="3E657E0A"/>
    <w:rsid w:val="3E6697E0"/>
    <w:rsid w:val="3E6E6639"/>
    <w:rsid w:val="3E761211"/>
    <w:rsid w:val="3E82C997"/>
    <w:rsid w:val="3E835247"/>
    <w:rsid w:val="3E868C5B"/>
    <w:rsid w:val="3E8BF124"/>
    <w:rsid w:val="3E8C3E06"/>
    <w:rsid w:val="3E8E35AD"/>
    <w:rsid w:val="3E943919"/>
    <w:rsid w:val="3E9452E2"/>
    <w:rsid w:val="3E976019"/>
    <w:rsid w:val="3EB04116"/>
    <w:rsid w:val="3EB2EACA"/>
    <w:rsid w:val="3EC3C343"/>
    <w:rsid w:val="3ECAD485"/>
    <w:rsid w:val="3EEFF777"/>
    <w:rsid w:val="3F0240DE"/>
    <w:rsid w:val="3F02DCA5"/>
    <w:rsid w:val="3F055797"/>
    <w:rsid w:val="3F081F82"/>
    <w:rsid w:val="3F12962C"/>
    <w:rsid w:val="3F14391B"/>
    <w:rsid w:val="3F14FB74"/>
    <w:rsid w:val="3F161538"/>
    <w:rsid w:val="3F16DDFF"/>
    <w:rsid w:val="3F1A2F3F"/>
    <w:rsid w:val="3F1B551A"/>
    <w:rsid w:val="3F1C715D"/>
    <w:rsid w:val="3F2608EF"/>
    <w:rsid w:val="3F2E2D32"/>
    <w:rsid w:val="3F396ADD"/>
    <w:rsid w:val="3F4DB4F4"/>
    <w:rsid w:val="3F51C1A7"/>
    <w:rsid w:val="3F55C078"/>
    <w:rsid w:val="3F573DF8"/>
    <w:rsid w:val="3F5D538E"/>
    <w:rsid w:val="3F662501"/>
    <w:rsid w:val="3F74DACB"/>
    <w:rsid w:val="3F79C475"/>
    <w:rsid w:val="3F7B9681"/>
    <w:rsid w:val="3F7D2B1F"/>
    <w:rsid w:val="3F824E8A"/>
    <w:rsid w:val="3F8C9DEB"/>
    <w:rsid w:val="3F99081E"/>
    <w:rsid w:val="3F99F456"/>
    <w:rsid w:val="3F9E9883"/>
    <w:rsid w:val="3FAB9BE0"/>
    <w:rsid w:val="3FB571CB"/>
    <w:rsid w:val="3FBD78B2"/>
    <w:rsid w:val="3FC97A7B"/>
    <w:rsid w:val="3FCBB8FE"/>
    <w:rsid w:val="3FD3A55B"/>
    <w:rsid w:val="3FD65FD0"/>
    <w:rsid w:val="3FDA7490"/>
    <w:rsid w:val="3FDC1217"/>
    <w:rsid w:val="3FE8F750"/>
    <w:rsid w:val="3FF1B77F"/>
    <w:rsid w:val="3FF3D508"/>
    <w:rsid w:val="3FF5296A"/>
    <w:rsid w:val="3FFE1535"/>
    <w:rsid w:val="3FFE55DA"/>
    <w:rsid w:val="40002AC0"/>
    <w:rsid w:val="40048F18"/>
    <w:rsid w:val="401A9F98"/>
    <w:rsid w:val="401CD4BB"/>
    <w:rsid w:val="4020C2AE"/>
    <w:rsid w:val="40276B36"/>
    <w:rsid w:val="402F58CC"/>
    <w:rsid w:val="4031132A"/>
    <w:rsid w:val="4033890F"/>
    <w:rsid w:val="403754F2"/>
    <w:rsid w:val="403BF2B8"/>
    <w:rsid w:val="4042AC83"/>
    <w:rsid w:val="4059989E"/>
    <w:rsid w:val="4059A16D"/>
    <w:rsid w:val="405DBE4C"/>
    <w:rsid w:val="407ED859"/>
    <w:rsid w:val="408309E8"/>
    <w:rsid w:val="4088AEB9"/>
    <w:rsid w:val="408A3B7D"/>
    <w:rsid w:val="408FC524"/>
    <w:rsid w:val="4096FFCD"/>
    <w:rsid w:val="40A7A3A0"/>
    <w:rsid w:val="40AA9305"/>
    <w:rsid w:val="40B4E205"/>
    <w:rsid w:val="40BDC05B"/>
    <w:rsid w:val="40C4F5A7"/>
    <w:rsid w:val="40D1FE97"/>
    <w:rsid w:val="40D8CD74"/>
    <w:rsid w:val="40DE240B"/>
    <w:rsid w:val="40E7798D"/>
    <w:rsid w:val="40E9AB33"/>
    <w:rsid w:val="40EB387D"/>
    <w:rsid w:val="40FDF6D9"/>
    <w:rsid w:val="41000961"/>
    <w:rsid w:val="4107DF0C"/>
    <w:rsid w:val="410CEDE2"/>
    <w:rsid w:val="4114F54C"/>
    <w:rsid w:val="4120BBFA"/>
    <w:rsid w:val="41219F66"/>
    <w:rsid w:val="4129EE85"/>
    <w:rsid w:val="412BEBC3"/>
    <w:rsid w:val="412E5EC5"/>
    <w:rsid w:val="412EE5D3"/>
    <w:rsid w:val="41313D69"/>
    <w:rsid w:val="41381163"/>
    <w:rsid w:val="413A63AC"/>
    <w:rsid w:val="413CAABB"/>
    <w:rsid w:val="413E3FB5"/>
    <w:rsid w:val="415CB0CA"/>
    <w:rsid w:val="41619F19"/>
    <w:rsid w:val="4166FE20"/>
    <w:rsid w:val="41711E23"/>
    <w:rsid w:val="41736A95"/>
    <w:rsid w:val="4176B9F4"/>
    <w:rsid w:val="4180EDE4"/>
    <w:rsid w:val="41924CBC"/>
    <w:rsid w:val="41B0D575"/>
    <w:rsid w:val="41C4FC4B"/>
    <w:rsid w:val="41D81801"/>
    <w:rsid w:val="41E3C61D"/>
    <w:rsid w:val="41E63C9C"/>
    <w:rsid w:val="41FA9FA2"/>
    <w:rsid w:val="420F5F39"/>
    <w:rsid w:val="42158C69"/>
    <w:rsid w:val="4216C52F"/>
    <w:rsid w:val="421B6E0D"/>
    <w:rsid w:val="4232430D"/>
    <w:rsid w:val="4236D7B0"/>
    <w:rsid w:val="4245129C"/>
    <w:rsid w:val="4257FD68"/>
    <w:rsid w:val="425AABAF"/>
    <w:rsid w:val="425E8E3C"/>
    <w:rsid w:val="42678454"/>
    <w:rsid w:val="4269D485"/>
    <w:rsid w:val="426DD5B2"/>
    <w:rsid w:val="4270E664"/>
    <w:rsid w:val="427794DD"/>
    <w:rsid w:val="427BDE3F"/>
    <w:rsid w:val="427E403B"/>
    <w:rsid w:val="42801D54"/>
    <w:rsid w:val="42850735"/>
    <w:rsid w:val="42A0A7EF"/>
    <w:rsid w:val="42A7A267"/>
    <w:rsid w:val="42AB1FEB"/>
    <w:rsid w:val="42AB9130"/>
    <w:rsid w:val="42AECD52"/>
    <w:rsid w:val="42B5D7FB"/>
    <w:rsid w:val="42BD1871"/>
    <w:rsid w:val="42C07C6E"/>
    <w:rsid w:val="42C26BA5"/>
    <w:rsid w:val="42C7C320"/>
    <w:rsid w:val="42C801C2"/>
    <w:rsid w:val="42CC83BC"/>
    <w:rsid w:val="42CDD20C"/>
    <w:rsid w:val="42D05F98"/>
    <w:rsid w:val="42D2DD3F"/>
    <w:rsid w:val="42D75153"/>
    <w:rsid w:val="42E37134"/>
    <w:rsid w:val="42E79451"/>
    <w:rsid w:val="42EB9BC3"/>
    <w:rsid w:val="42F0DB05"/>
    <w:rsid w:val="42F29D20"/>
    <w:rsid w:val="42F5844D"/>
    <w:rsid w:val="43057AC4"/>
    <w:rsid w:val="43079389"/>
    <w:rsid w:val="430800FE"/>
    <w:rsid w:val="4313C692"/>
    <w:rsid w:val="4314DF1B"/>
    <w:rsid w:val="43227D69"/>
    <w:rsid w:val="432D335B"/>
    <w:rsid w:val="43324296"/>
    <w:rsid w:val="43339867"/>
    <w:rsid w:val="433DC5F4"/>
    <w:rsid w:val="433F9F52"/>
    <w:rsid w:val="4347E1EF"/>
    <w:rsid w:val="4348DE05"/>
    <w:rsid w:val="434DD9F4"/>
    <w:rsid w:val="4350A17B"/>
    <w:rsid w:val="4354DAB7"/>
    <w:rsid w:val="4359DD89"/>
    <w:rsid w:val="435C9D45"/>
    <w:rsid w:val="435F38DE"/>
    <w:rsid w:val="4361F0CC"/>
    <w:rsid w:val="4362DFD5"/>
    <w:rsid w:val="4364086D"/>
    <w:rsid w:val="436CBF39"/>
    <w:rsid w:val="4375BE36"/>
    <w:rsid w:val="4375DA72"/>
    <w:rsid w:val="437AAB06"/>
    <w:rsid w:val="4387BD4C"/>
    <w:rsid w:val="4394F5F7"/>
    <w:rsid w:val="43950A4F"/>
    <w:rsid w:val="439C009D"/>
    <w:rsid w:val="43A6813F"/>
    <w:rsid w:val="43AA0A1A"/>
    <w:rsid w:val="43AC286E"/>
    <w:rsid w:val="43BAC24F"/>
    <w:rsid w:val="43BCD3AF"/>
    <w:rsid w:val="43C317D1"/>
    <w:rsid w:val="43C4599C"/>
    <w:rsid w:val="43CC81E8"/>
    <w:rsid w:val="43CF94BF"/>
    <w:rsid w:val="43D19CFF"/>
    <w:rsid w:val="43D28D60"/>
    <w:rsid w:val="43D400F9"/>
    <w:rsid w:val="43D5A290"/>
    <w:rsid w:val="43D627EA"/>
    <w:rsid w:val="43E22E98"/>
    <w:rsid w:val="43E29550"/>
    <w:rsid w:val="43EA5470"/>
    <w:rsid w:val="43F7C27D"/>
    <w:rsid w:val="43F9DA1F"/>
    <w:rsid w:val="4401B751"/>
    <w:rsid w:val="440453ED"/>
    <w:rsid w:val="4405FC7E"/>
    <w:rsid w:val="440B91B1"/>
    <w:rsid w:val="440E052E"/>
    <w:rsid w:val="440F37E6"/>
    <w:rsid w:val="4413401E"/>
    <w:rsid w:val="4414748C"/>
    <w:rsid w:val="4415DF75"/>
    <w:rsid w:val="441B20AA"/>
    <w:rsid w:val="44273E52"/>
    <w:rsid w:val="442C5704"/>
    <w:rsid w:val="443BD084"/>
    <w:rsid w:val="443C66BF"/>
    <w:rsid w:val="444DFBAD"/>
    <w:rsid w:val="445878A5"/>
    <w:rsid w:val="445B4E10"/>
    <w:rsid w:val="44684908"/>
    <w:rsid w:val="44686F6B"/>
    <w:rsid w:val="446C2551"/>
    <w:rsid w:val="446F8BEF"/>
    <w:rsid w:val="447001F5"/>
    <w:rsid w:val="44774A5A"/>
    <w:rsid w:val="4477FF33"/>
    <w:rsid w:val="448D6487"/>
    <w:rsid w:val="449457C3"/>
    <w:rsid w:val="449B226B"/>
    <w:rsid w:val="449FE9EE"/>
    <w:rsid w:val="44A8531C"/>
    <w:rsid w:val="44ABB404"/>
    <w:rsid w:val="44B3BB4A"/>
    <w:rsid w:val="44B63A9E"/>
    <w:rsid w:val="44D12152"/>
    <w:rsid w:val="44D3E381"/>
    <w:rsid w:val="44FCA157"/>
    <w:rsid w:val="44FDA51F"/>
    <w:rsid w:val="4500EC54"/>
    <w:rsid w:val="450A388B"/>
    <w:rsid w:val="450AFE78"/>
    <w:rsid w:val="450CD6F1"/>
    <w:rsid w:val="4515E1D6"/>
    <w:rsid w:val="451602F5"/>
    <w:rsid w:val="4519ECB5"/>
    <w:rsid w:val="451A6019"/>
    <w:rsid w:val="451BCE94"/>
    <w:rsid w:val="451E1BA1"/>
    <w:rsid w:val="451EC233"/>
    <w:rsid w:val="452716DA"/>
    <w:rsid w:val="45274B24"/>
    <w:rsid w:val="4529063A"/>
    <w:rsid w:val="4529F4B2"/>
    <w:rsid w:val="452AE2CD"/>
    <w:rsid w:val="452CDBD1"/>
    <w:rsid w:val="45411763"/>
    <w:rsid w:val="45421EC2"/>
    <w:rsid w:val="4543DC90"/>
    <w:rsid w:val="454FC68C"/>
    <w:rsid w:val="455F05A6"/>
    <w:rsid w:val="455FFAD7"/>
    <w:rsid w:val="45647205"/>
    <w:rsid w:val="45693E50"/>
    <w:rsid w:val="4574FA4A"/>
    <w:rsid w:val="45767551"/>
    <w:rsid w:val="457DA810"/>
    <w:rsid w:val="45985338"/>
    <w:rsid w:val="459B604B"/>
    <w:rsid w:val="45A29AD2"/>
    <w:rsid w:val="45ABCF31"/>
    <w:rsid w:val="45C4ACA4"/>
    <w:rsid w:val="45CFA591"/>
    <w:rsid w:val="45D9EEEF"/>
    <w:rsid w:val="45DF7A45"/>
    <w:rsid w:val="45E0DDB9"/>
    <w:rsid w:val="45E20A99"/>
    <w:rsid w:val="45E2C816"/>
    <w:rsid w:val="45E85E71"/>
    <w:rsid w:val="45F6A9F9"/>
    <w:rsid w:val="4600FC69"/>
    <w:rsid w:val="46053301"/>
    <w:rsid w:val="460C0522"/>
    <w:rsid w:val="46107F09"/>
    <w:rsid w:val="461DD0B1"/>
    <w:rsid w:val="46220A39"/>
    <w:rsid w:val="46254394"/>
    <w:rsid w:val="462727D3"/>
    <w:rsid w:val="4629A89A"/>
    <w:rsid w:val="462C2095"/>
    <w:rsid w:val="462DEFC4"/>
    <w:rsid w:val="462F2561"/>
    <w:rsid w:val="463485C2"/>
    <w:rsid w:val="46455967"/>
    <w:rsid w:val="4646732A"/>
    <w:rsid w:val="464DF868"/>
    <w:rsid w:val="4651E197"/>
    <w:rsid w:val="465A58C6"/>
    <w:rsid w:val="46619745"/>
    <w:rsid w:val="466633B3"/>
    <w:rsid w:val="4666A6E6"/>
    <w:rsid w:val="46684C1D"/>
    <w:rsid w:val="466C79D8"/>
    <w:rsid w:val="466F36E2"/>
    <w:rsid w:val="46756837"/>
    <w:rsid w:val="467BEE8D"/>
    <w:rsid w:val="4695F496"/>
    <w:rsid w:val="46A2B848"/>
    <w:rsid w:val="46A49440"/>
    <w:rsid w:val="46AE5C01"/>
    <w:rsid w:val="46B11A6A"/>
    <w:rsid w:val="46B84107"/>
    <w:rsid w:val="46B8743E"/>
    <w:rsid w:val="46B95918"/>
    <w:rsid w:val="46BDF56D"/>
    <w:rsid w:val="46C0C55E"/>
    <w:rsid w:val="46C985C8"/>
    <w:rsid w:val="46CDC9FC"/>
    <w:rsid w:val="46D358D8"/>
    <w:rsid w:val="46D52982"/>
    <w:rsid w:val="46E26DD9"/>
    <w:rsid w:val="46E46F2E"/>
    <w:rsid w:val="46EC57B9"/>
    <w:rsid w:val="46F017C6"/>
    <w:rsid w:val="46F61C84"/>
    <w:rsid w:val="46FB2766"/>
    <w:rsid w:val="46FCC04C"/>
    <w:rsid w:val="470DA7B1"/>
    <w:rsid w:val="4718F24E"/>
    <w:rsid w:val="4731DA37"/>
    <w:rsid w:val="474A4891"/>
    <w:rsid w:val="474D263F"/>
    <w:rsid w:val="474F8596"/>
    <w:rsid w:val="474FB1A9"/>
    <w:rsid w:val="475298FD"/>
    <w:rsid w:val="4755D61E"/>
    <w:rsid w:val="475905E6"/>
    <w:rsid w:val="475C73AB"/>
    <w:rsid w:val="475FB5A6"/>
    <w:rsid w:val="476DCBB2"/>
    <w:rsid w:val="477EB13D"/>
    <w:rsid w:val="4782F9B1"/>
    <w:rsid w:val="4789A32A"/>
    <w:rsid w:val="478C33E8"/>
    <w:rsid w:val="4792D7AA"/>
    <w:rsid w:val="479944FE"/>
    <w:rsid w:val="47A1A279"/>
    <w:rsid w:val="47A5660B"/>
    <w:rsid w:val="47A5B66C"/>
    <w:rsid w:val="47A73416"/>
    <w:rsid w:val="47AD72D1"/>
    <w:rsid w:val="47C322FB"/>
    <w:rsid w:val="47C51BBC"/>
    <w:rsid w:val="47C7DAC8"/>
    <w:rsid w:val="47CDDF68"/>
    <w:rsid w:val="47D3F37D"/>
    <w:rsid w:val="47D525FF"/>
    <w:rsid w:val="47D98483"/>
    <w:rsid w:val="47DCDC30"/>
    <w:rsid w:val="47DCE9BE"/>
    <w:rsid w:val="47DE2264"/>
    <w:rsid w:val="47F791DE"/>
    <w:rsid w:val="47FAB563"/>
    <w:rsid w:val="47FD3F3D"/>
    <w:rsid w:val="4803FC2A"/>
    <w:rsid w:val="4807F1E4"/>
    <w:rsid w:val="480FA5BE"/>
    <w:rsid w:val="4812131E"/>
    <w:rsid w:val="481AA1FF"/>
    <w:rsid w:val="48300F10"/>
    <w:rsid w:val="48332FC7"/>
    <w:rsid w:val="483E84F1"/>
    <w:rsid w:val="48451016"/>
    <w:rsid w:val="485605AC"/>
    <w:rsid w:val="48681075"/>
    <w:rsid w:val="487587C8"/>
    <w:rsid w:val="487EEC65"/>
    <w:rsid w:val="488371C6"/>
    <w:rsid w:val="488A9229"/>
    <w:rsid w:val="4894ACCD"/>
    <w:rsid w:val="4896EAF0"/>
    <w:rsid w:val="489A21DD"/>
    <w:rsid w:val="48ACE700"/>
    <w:rsid w:val="48AE5556"/>
    <w:rsid w:val="48B105E8"/>
    <w:rsid w:val="48B3EA76"/>
    <w:rsid w:val="48C0BA27"/>
    <w:rsid w:val="48C65401"/>
    <w:rsid w:val="48D00FB1"/>
    <w:rsid w:val="48D03BA5"/>
    <w:rsid w:val="48D72002"/>
    <w:rsid w:val="48E73435"/>
    <w:rsid w:val="48F67B20"/>
    <w:rsid w:val="4900DB47"/>
    <w:rsid w:val="4908589F"/>
    <w:rsid w:val="490F105C"/>
    <w:rsid w:val="49101D9A"/>
    <w:rsid w:val="49146768"/>
    <w:rsid w:val="491E145B"/>
    <w:rsid w:val="492FF97C"/>
    <w:rsid w:val="4936B8DC"/>
    <w:rsid w:val="494740CB"/>
    <w:rsid w:val="4949D552"/>
    <w:rsid w:val="494F07D7"/>
    <w:rsid w:val="4955D4CD"/>
    <w:rsid w:val="4957348B"/>
    <w:rsid w:val="49596BC7"/>
    <w:rsid w:val="49645859"/>
    <w:rsid w:val="49673754"/>
    <w:rsid w:val="496BBF13"/>
    <w:rsid w:val="497AE0EC"/>
    <w:rsid w:val="498F8BEC"/>
    <w:rsid w:val="4990BCB7"/>
    <w:rsid w:val="499569CD"/>
    <w:rsid w:val="49A0F8A1"/>
    <w:rsid w:val="49A2CCAD"/>
    <w:rsid w:val="49ABBB0D"/>
    <w:rsid w:val="49AC1BEA"/>
    <w:rsid w:val="49B57270"/>
    <w:rsid w:val="49B76969"/>
    <w:rsid w:val="49B7FAC9"/>
    <w:rsid w:val="49C1465B"/>
    <w:rsid w:val="49C5AD6B"/>
    <w:rsid w:val="49C6F9E6"/>
    <w:rsid w:val="49D293CD"/>
    <w:rsid w:val="49DCE8D1"/>
    <w:rsid w:val="49DE27C5"/>
    <w:rsid w:val="49E87957"/>
    <w:rsid w:val="49EDFEDB"/>
    <w:rsid w:val="49F5FDAB"/>
    <w:rsid w:val="49FC82D1"/>
    <w:rsid w:val="4A049E86"/>
    <w:rsid w:val="4A0B51B5"/>
    <w:rsid w:val="4A13A249"/>
    <w:rsid w:val="4A179B85"/>
    <w:rsid w:val="4A1A3F2C"/>
    <w:rsid w:val="4A209CE1"/>
    <w:rsid w:val="4A2168AB"/>
    <w:rsid w:val="4A21D82E"/>
    <w:rsid w:val="4A24D1DA"/>
    <w:rsid w:val="4A28DBEA"/>
    <w:rsid w:val="4A4208B6"/>
    <w:rsid w:val="4A445F31"/>
    <w:rsid w:val="4A4A2A6B"/>
    <w:rsid w:val="4A4D17C5"/>
    <w:rsid w:val="4A56FDFB"/>
    <w:rsid w:val="4A58D118"/>
    <w:rsid w:val="4A59F111"/>
    <w:rsid w:val="4A6F0380"/>
    <w:rsid w:val="4A7A9646"/>
    <w:rsid w:val="4A7CE22A"/>
    <w:rsid w:val="4A81E040"/>
    <w:rsid w:val="4A869E10"/>
    <w:rsid w:val="4A8932DA"/>
    <w:rsid w:val="4A8F4F47"/>
    <w:rsid w:val="4A9571FC"/>
    <w:rsid w:val="4A95DF99"/>
    <w:rsid w:val="4A964D14"/>
    <w:rsid w:val="4AA47284"/>
    <w:rsid w:val="4ABA608D"/>
    <w:rsid w:val="4ABB2577"/>
    <w:rsid w:val="4AC81D4C"/>
    <w:rsid w:val="4ACAC1C8"/>
    <w:rsid w:val="4ACB35C7"/>
    <w:rsid w:val="4ACD3148"/>
    <w:rsid w:val="4ACDCD72"/>
    <w:rsid w:val="4AD8E2D0"/>
    <w:rsid w:val="4ADFAFF1"/>
    <w:rsid w:val="4AE272FF"/>
    <w:rsid w:val="4AE99809"/>
    <w:rsid w:val="4AEDD898"/>
    <w:rsid w:val="4AF95B50"/>
    <w:rsid w:val="4AFF7C4C"/>
    <w:rsid w:val="4B09582A"/>
    <w:rsid w:val="4B100004"/>
    <w:rsid w:val="4B2F0C80"/>
    <w:rsid w:val="4B307DD2"/>
    <w:rsid w:val="4B3EBB48"/>
    <w:rsid w:val="4B3FBD2D"/>
    <w:rsid w:val="4B44E9D5"/>
    <w:rsid w:val="4B4AA884"/>
    <w:rsid w:val="4B64C83F"/>
    <w:rsid w:val="4B6952DA"/>
    <w:rsid w:val="4B6B8F2B"/>
    <w:rsid w:val="4B729B14"/>
    <w:rsid w:val="4B73F5E1"/>
    <w:rsid w:val="4B780FDE"/>
    <w:rsid w:val="4B7F21E9"/>
    <w:rsid w:val="4B8617F7"/>
    <w:rsid w:val="4B8E4518"/>
    <w:rsid w:val="4B8F4FA9"/>
    <w:rsid w:val="4B9326D4"/>
    <w:rsid w:val="4B9845BD"/>
    <w:rsid w:val="4B9B6583"/>
    <w:rsid w:val="4B9CED24"/>
    <w:rsid w:val="4BC5E347"/>
    <w:rsid w:val="4BC81544"/>
    <w:rsid w:val="4BD2ADE6"/>
    <w:rsid w:val="4BDCE21C"/>
    <w:rsid w:val="4BE4A8C1"/>
    <w:rsid w:val="4BED7C40"/>
    <w:rsid w:val="4C0BCB18"/>
    <w:rsid w:val="4C116C64"/>
    <w:rsid w:val="4C2C5B33"/>
    <w:rsid w:val="4C31674E"/>
    <w:rsid w:val="4C31F097"/>
    <w:rsid w:val="4C33A2EC"/>
    <w:rsid w:val="4C397662"/>
    <w:rsid w:val="4C3EDCD2"/>
    <w:rsid w:val="4C40AB00"/>
    <w:rsid w:val="4C449EA3"/>
    <w:rsid w:val="4C4C4CA8"/>
    <w:rsid w:val="4C4EE798"/>
    <w:rsid w:val="4C545750"/>
    <w:rsid w:val="4C57D83E"/>
    <w:rsid w:val="4C611E73"/>
    <w:rsid w:val="4C612F4E"/>
    <w:rsid w:val="4C63E756"/>
    <w:rsid w:val="4C65E0BA"/>
    <w:rsid w:val="4C7416C8"/>
    <w:rsid w:val="4C75BDCD"/>
    <w:rsid w:val="4C76AE17"/>
    <w:rsid w:val="4C770727"/>
    <w:rsid w:val="4C7A060B"/>
    <w:rsid w:val="4C884EBE"/>
    <w:rsid w:val="4C8F63D0"/>
    <w:rsid w:val="4C95E40D"/>
    <w:rsid w:val="4CAB9042"/>
    <w:rsid w:val="4CB388F1"/>
    <w:rsid w:val="4CB3F41C"/>
    <w:rsid w:val="4CB599B0"/>
    <w:rsid w:val="4CBBF002"/>
    <w:rsid w:val="4CC939D6"/>
    <w:rsid w:val="4CCB0201"/>
    <w:rsid w:val="4CCB48B5"/>
    <w:rsid w:val="4CD31B66"/>
    <w:rsid w:val="4CD38A52"/>
    <w:rsid w:val="4CD61511"/>
    <w:rsid w:val="4CE3ED9F"/>
    <w:rsid w:val="4CE6A23D"/>
    <w:rsid w:val="4CF088EF"/>
    <w:rsid w:val="4CF1C22B"/>
    <w:rsid w:val="4CF6C345"/>
    <w:rsid w:val="4CF786CE"/>
    <w:rsid w:val="4D036637"/>
    <w:rsid w:val="4D09418F"/>
    <w:rsid w:val="4D09D2A4"/>
    <w:rsid w:val="4D0B6B3B"/>
    <w:rsid w:val="4D123A79"/>
    <w:rsid w:val="4D1301DA"/>
    <w:rsid w:val="4D1DBA8F"/>
    <w:rsid w:val="4D314A8D"/>
    <w:rsid w:val="4D36DB25"/>
    <w:rsid w:val="4D36FE6B"/>
    <w:rsid w:val="4D45989C"/>
    <w:rsid w:val="4D4CC9ED"/>
    <w:rsid w:val="4D57134B"/>
    <w:rsid w:val="4D63D99A"/>
    <w:rsid w:val="4D6476D8"/>
    <w:rsid w:val="4D6D4E7B"/>
    <w:rsid w:val="4D6F8123"/>
    <w:rsid w:val="4D73350B"/>
    <w:rsid w:val="4D7579BF"/>
    <w:rsid w:val="4D77A18C"/>
    <w:rsid w:val="4D7D0F7B"/>
    <w:rsid w:val="4D80AF88"/>
    <w:rsid w:val="4D84C311"/>
    <w:rsid w:val="4D8EE7E6"/>
    <w:rsid w:val="4D8F6325"/>
    <w:rsid w:val="4D9A4632"/>
    <w:rsid w:val="4DA3756B"/>
    <w:rsid w:val="4DAA923F"/>
    <w:rsid w:val="4DAD7EF8"/>
    <w:rsid w:val="4DB3135F"/>
    <w:rsid w:val="4DB7674A"/>
    <w:rsid w:val="4DBAC07E"/>
    <w:rsid w:val="4DBAE23E"/>
    <w:rsid w:val="4DBC7972"/>
    <w:rsid w:val="4DC84F77"/>
    <w:rsid w:val="4DDCC9D2"/>
    <w:rsid w:val="4DDDDB57"/>
    <w:rsid w:val="4DDE24D9"/>
    <w:rsid w:val="4DE78937"/>
    <w:rsid w:val="4DED4E4B"/>
    <w:rsid w:val="4DF00A65"/>
    <w:rsid w:val="4DF201C4"/>
    <w:rsid w:val="4DFD187E"/>
    <w:rsid w:val="4E079CE9"/>
    <w:rsid w:val="4E0BD774"/>
    <w:rsid w:val="4E11062D"/>
    <w:rsid w:val="4E16925A"/>
    <w:rsid w:val="4E207330"/>
    <w:rsid w:val="4E2D324B"/>
    <w:rsid w:val="4E330551"/>
    <w:rsid w:val="4E39D188"/>
    <w:rsid w:val="4E576F36"/>
    <w:rsid w:val="4E58205A"/>
    <w:rsid w:val="4E614AB1"/>
    <w:rsid w:val="4E68CF5E"/>
    <w:rsid w:val="4E730F99"/>
    <w:rsid w:val="4E773005"/>
    <w:rsid w:val="4E800007"/>
    <w:rsid w:val="4E817FD7"/>
    <w:rsid w:val="4E86DCAD"/>
    <w:rsid w:val="4E8C23FC"/>
    <w:rsid w:val="4E8C8BF1"/>
    <w:rsid w:val="4E92D9B4"/>
    <w:rsid w:val="4E95BFDD"/>
    <w:rsid w:val="4EA597C4"/>
    <w:rsid w:val="4EACD3C3"/>
    <w:rsid w:val="4EB0DB52"/>
    <w:rsid w:val="4EBBF561"/>
    <w:rsid w:val="4EC6505C"/>
    <w:rsid w:val="4ED1B022"/>
    <w:rsid w:val="4ED68BA2"/>
    <w:rsid w:val="4ED71F89"/>
    <w:rsid w:val="4ED7E802"/>
    <w:rsid w:val="4EDEEAEE"/>
    <w:rsid w:val="4EEA9AA5"/>
    <w:rsid w:val="4EEE926B"/>
    <w:rsid w:val="4EF7723C"/>
    <w:rsid w:val="4EF8D150"/>
    <w:rsid w:val="4EFDADB0"/>
    <w:rsid w:val="4F02FCF7"/>
    <w:rsid w:val="4F0C7C27"/>
    <w:rsid w:val="4F14C83B"/>
    <w:rsid w:val="4F2BB35F"/>
    <w:rsid w:val="4F2F9943"/>
    <w:rsid w:val="4F463BA6"/>
    <w:rsid w:val="4F4B7393"/>
    <w:rsid w:val="4F5CD4F5"/>
    <w:rsid w:val="4F5F4A52"/>
    <w:rsid w:val="4F6C758C"/>
    <w:rsid w:val="4F74C47F"/>
    <w:rsid w:val="4F76A0C0"/>
    <w:rsid w:val="4F784429"/>
    <w:rsid w:val="4F7C1240"/>
    <w:rsid w:val="4F88AE22"/>
    <w:rsid w:val="4F8A61DF"/>
    <w:rsid w:val="4F8ACF3D"/>
    <w:rsid w:val="4F91BDC8"/>
    <w:rsid w:val="4F9AA96E"/>
    <w:rsid w:val="4F9CBB16"/>
    <w:rsid w:val="4FB26929"/>
    <w:rsid w:val="4FBAFA5A"/>
    <w:rsid w:val="4FC378EA"/>
    <w:rsid w:val="4FC38C88"/>
    <w:rsid w:val="4FC43618"/>
    <w:rsid w:val="4FC4614F"/>
    <w:rsid w:val="4FC8C949"/>
    <w:rsid w:val="4FDA366E"/>
    <w:rsid w:val="4FDA5D7A"/>
    <w:rsid w:val="4FE4E9B5"/>
    <w:rsid w:val="4FEB5A59"/>
    <w:rsid w:val="4FEBF183"/>
    <w:rsid w:val="4FF6D4E5"/>
    <w:rsid w:val="4FFF10E1"/>
    <w:rsid w:val="4FFF12B3"/>
    <w:rsid w:val="5008910D"/>
    <w:rsid w:val="50110526"/>
    <w:rsid w:val="5012E0C8"/>
    <w:rsid w:val="5013C679"/>
    <w:rsid w:val="5014D3FA"/>
    <w:rsid w:val="501D4AC2"/>
    <w:rsid w:val="50226136"/>
    <w:rsid w:val="5022A477"/>
    <w:rsid w:val="502455BA"/>
    <w:rsid w:val="5025891B"/>
    <w:rsid w:val="504B9E19"/>
    <w:rsid w:val="504D2903"/>
    <w:rsid w:val="504D3AF8"/>
    <w:rsid w:val="5058256B"/>
    <w:rsid w:val="505B1F0C"/>
    <w:rsid w:val="5070B257"/>
    <w:rsid w:val="5074987A"/>
    <w:rsid w:val="5078E4E0"/>
    <w:rsid w:val="507906C8"/>
    <w:rsid w:val="507CD0DD"/>
    <w:rsid w:val="507E70A9"/>
    <w:rsid w:val="508FA6D0"/>
    <w:rsid w:val="5092BD63"/>
    <w:rsid w:val="5096340A"/>
    <w:rsid w:val="509777D3"/>
    <w:rsid w:val="5097FA56"/>
    <w:rsid w:val="509E11AF"/>
    <w:rsid w:val="509EDA5B"/>
    <w:rsid w:val="50A987C4"/>
    <w:rsid w:val="50C4A594"/>
    <w:rsid w:val="50CDF533"/>
    <w:rsid w:val="50DAA53E"/>
    <w:rsid w:val="50DBE8C1"/>
    <w:rsid w:val="50DC0880"/>
    <w:rsid w:val="50E8B1A5"/>
    <w:rsid w:val="510160A2"/>
    <w:rsid w:val="510492BF"/>
    <w:rsid w:val="511C58C2"/>
    <w:rsid w:val="5120724C"/>
    <w:rsid w:val="512A10C1"/>
    <w:rsid w:val="512C795C"/>
    <w:rsid w:val="51334C47"/>
    <w:rsid w:val="513C85E9"/>
    <w:rsid w:val="51420F42"/>
    <w:rsid w:val="514554C0"/>
    <w:rsid w:val="51643746"/>
    <w:rsid w:val="5164A0A7"/>
    <w:rsid w:val="5165A1DA"/>
    <w:rsid w:val="516602A8"/>
    <w:rsid w:val="516CA559"/>
    <w:rsid w:val="516F8590"/>
    <w:rsid w:val="5176687C"/>
    <w:rsid w:val="517CADDA"/>
    <w:rsid w:val="51846A11"/>
    <w:rsid w:val="518A4AC6"/>
    <w:rsid w:val="518B6E5D"/>
    <w:rsid w:val="518D3B15"/>
    <w:rsid w:val="519C769F"/>
    <w:rsid w:val="51A10A12"/>
    <w:rsid w:val="51ACEEBE"/>
    <w:rsid w:val="51BBF565"/>
    <w:rsid w:val="51BFF918"/>
    <w:rsid w:val="51C6A77B"/>
    <w:rsid w:val="51C76BAC"/>
    <w:rsid w:val="51CC69E2"/>
    <w:rsid w:val="51D4B5FE"/>
    <w:rsid w:val="51D8E8D0"/>
    <w:rsid w:val="51D97B13"/>
    <w:rsid w:val="51E46D25"/>
    <w:rsid w:val="51ECF336"/>
    <w:rsid w:val="51EE2DA7"/>
    <w:rsid w:val="52022793"/>
    <w:rsid w:val="52051A88"/>
    <w:rsid w:val="5213DBCE"/>
    <w:rsid w:val="5218C81E"/>
    <w:rsid w:val="521E4722"/>
    <w:rsid w:val="522C9E89"/>
    <w:rsid w:val="522D524E"/>
    <w:rsid w:val="52371BD8"/>
    <w:rsid w:val="523B798D"/>
    <w:rsid w:val="5262B46B"/>
    <w:rsid w:val="5276C3B6"/>
    <w:rsid w:val="5290BA51"/>
    <w:rsid w:val="52A867A9"/>
    <w:rsid w:val="52AD446A"/>
    <w:rsid w:val="52B4B322"/>
    <w:rsid w:val="52B61503"/>
    <w:rsid w:val="52B80F08"/>
    <w:rsid w:val="52BEF971"/>
    <w:rsid w:val="52C3A026"/>
    <w:rsid w:val="52C59B74"/>
    <w:rsid w:val="52CD1EC0"/>
    <w:rsid w:val="52D0645D"/>
    <w:rsid w:val="52DD6DEF"/>
    <w:rsid w:val="52E21185"/>
    <w:rsid w:val="52E3024D"/>
    <w:rsid w:val="52F51213"/>
    <w:rsid w:val="52F659B8"/>
    <w:rsid w:val="52FDCB5E"/>
    <w:rsid w:val="530A7040"/>
    <w:rsid w:val="53217AFF"/>
    <w:rsid w:val="53344D96"/>
    <w:rsid w:val="5337E4A2"/>
    <w:rsid w:val="53447D46"/>
    <w:rsid w:val="53490D7B"/>
    <w:rsid w:val="53496FA1"/>
    <w:rsid w:val="53544624"/>
    <w:rsid w:val="53554038"/>
    <w:rsid w:val="5355F450"/>
    <w:rsid w:val="5362E912"/>
    <w:rsid w:val="5364C968"/>
    <w:rsid w:val="5370F8EA"/>
    <w:rsid w:val="5373DBE1"/>
    <w:rsid w:val="5376888D"/>
    <w:rsid w:val="5378E9BA"/>
    <w:rsid w:val="5382C6A6"/>
    <w:rsid w:val="53842959"/>
    <w:rsid w:val="53891978"/>
    <w:rsid w:val="5389D56F"/>
    <w:rsid w:val="539816E5"/>
    <w:rsid w:val="539EEBFD"/>
    <w:rsid w:val="539EED55"/>
    <w:rsid w:val="53A6A50A"/>
    <w:rsid w:val="53B60B08"/>
    <w:rsid w:val="53BC8277"/>
    <w:rsid w:val="53BD9AF7"/>
    <w:rsid w:val="53C1CF0A"/>
    <w:rsid w:val="53D016AC"/>
    <w:rsid w:val="53E6C920"/>
    <w:rsid w:val="53E92C2A"/>
    <w:rsid w:val="53EA997E"/>
    <w:rsid w:val="53F3FF15"/>
    <w:rsid w:val="53F4FDD0"/>
    <w:rsid w:val="540306B9"/>
    <w:rsid w:val="5407A129"/>
    <w:rsid w:val="540E306A"/>
    <w:rsid w:val="540F47FA"/>
    <w:rsid w:val="54187916"/>
    <w:rsid w:val="541F31EF"/>
    <w:rsid w:val="54355BB3"/>
    <w:rsid w:val="543563D5"/>
    <w:rsid w:val="543CEBB2"/>
    <w:rsid w:val="5443539E"/>
    <w:rsid w:val="5443645A"/>
    <w:rsid w:val="544CC0C6"/>
    <w:rsid w:val="544F0144"/>
    <w:rsid w:val="5454719D"/>
    <w:rsid w:val="545DE568"/>
    <w:rsid w:val="545F4105"/>
    <w:rsid w:val="547095DA"/>
    <w:rsid w:val="54713E2A"/>
    <w:rsid w:val="5471EDF8"/>
    <w:rsid w:val="54789E6A"/>
    <w:rsid w:val="547AFB04"/>
    <w:rsid w:val="549015E1"/>
    <w:rsid w:val="549578B5"/>
    <w:rsid w:val="54ABE383"/>
    <w:rsid w:val="54AF0B7D"/>
    <w:rsid w:val="54B3EFA8"/>
    <w:rsid w:val="54B48C0D"/>
    <w:rsid w:val="54B5DC82"/>
    <w:rsid w:val="54BA54A3"/>
    <w:rsid w:val="54C77DDB"/>
    <w:rsid w:val="54C7909C"/>
    <w:rsid w:val="54CAB0BD"/>
    <w:rsid w:val="54D137FC"/>
    <w:rsid w:val="54D45D14"/>
    <w:rsid w:val="54D75736"/>
    <w:rsid w:val="54DE211A"/>
    <w:rsid w:val="54E7491B"/>
    <w:rsid w:val="54EAA89F"/>
    <w:rsid w:val="54F01C72"/>
    <w:rsid w:val="54F8F16F"/>
    <w:rsid w:val="54FBA452"/>
    <w:rsid w:val="55051EF7"/>
    <w:rsid w:val="550708A5"/>
    <w:rsid w:val="5514245A"/>
    <w:rsid w:val="551552E8"/>
    <w:rsid w:val="551896D1"/>
    <w:rsid w:val="551F0367"/>
    <w:rsid w:val="5526C1DD"/>
    <w:rsid w:val="552AB77A"/>
    <w:rsid w:val="552F1CA1"/>
    <w:rsid w:val="55303DFE"/>
    <w:rsid w:val="55311762"/>
    <w:rsid w:val="55340553"/>
    <w:rsid w:val="5537424A"/>
    <w:rsid w:val="5537A2FF"/>
    <w:rsid w:val="55396D98"/>
    <w:rsid w:val="5547297A"/>
    <w:rsid w:val="554925D3"/>
    <w:rsid w:val="554BCC34"/>
    <w:rsid w:val="55744B0C"/>
    <w:rsid w:val="5574FCC9"/>
    <w:rsid w:val="557BD8FA"/>
    <w:rsid w:val="5584DACD"/>
    <w:rsid w:val="55874AD2"/>
    <w:rsid w:val="5589E053"/>
    <w:rsid w:val="558EEBA2"/>
    <w:rsid w:val="55904DF5"/>
    <w:rsid w:val="559FF059"/>
    <w:rsid w:val="55A39E21"/>
    <w:rsid w:val="55AF8EF5"/>
    <w:rsid w:val="55B2EE6D"/>
    <w:rsid w:val="55B42D31"/>
    <w:rsid w:val="55B719AF"/>
    <w:rsid w:val="55BF0265"/>
    <w:rsid w:val="55C188E0"/>
    <w:rsid w:val="55C2033C"/>
    <w:rsid w:val="55C9890B"/>
    <w:rsid w:val="55CA2BE4"/>
    <w:rsid w:val="55D0D8A8"/>
    <w:rsid w:val="55D436D7"/>
    <w:rsid w:val="55D47AC0"/>
    <w:rsid w:val="55D47B9A"/>
    <w:rsid w:val="55E91A35"/>
    <w:rsid w:val="55EBC0CC"/>
    <w:rsid w:val="55F1DB0E"/>
    <w:rsid w:val="55F21F19"/>
    <w:rsid w:val="55F4F1FF"/>
    <w:rsid w:val="55F5E603"/>
    <w:rsid w:val="561AB322"/>
    <w:rsid w:val="56261EDB"/>
    <w:rsid w:val="5635A6BD"/>
    <w:rsid w:val="563B7DF3"/>
    <w:rsid w:val="564EF8FC"/>
    <w:rsid w:val="56586897"/>
    <w:rsid w:val="565C3127"/>
    <w:rsid w:val="566397BA"/>
    <w:rsid w:val="566DC726"/>
    <w:rsid w:val="5673369B"/>
    <w:rsid w:val="56894E39"/>
    <w:rsid w:val="568AD945"/>
    <w:rsid w:val="568AD996"/>
    <w:rsid w:val="5693DAF8"/>
    <w:rsid w:val="5694ED1C"/>
    <w:rsid w:val="5697F709"/>
    <w:rsid w:val="569CDBB1"/>
    <w:rsid w:val="56A6052D"/>
    <w:rsid w:val="56C78240"/>
    <w:rsid w:val="56D1FB29"/>
    <w:rsid w:val="56D86052"/>
    <w:rsid w:val="56E1E4BE"/>
    <w:rsid w:val="56E4EFDE"/>
    <w:rsid w:val="56E7402E"/>
    <w:rsid w:val="56E973F8"/>
    <w:rsid w:val="56ED9EC7"/>
    <w:rsid w:val="56F75655"/>
    <w:rsid w:val="570A6D1B"/>
    <w:rsid w:val="5711FDA7"/>
    <w:rsid w:val="57150A6E"/>
    <w:rsid w:val="5723323F"/>
    <w:rsid w:val="5725919D"/>
    <w:rsid w:val="572A1B94"/>
    <w:rsid w:val="572C6884"/>
    <w:rsid w:val="572FB9A5"/>
    <w:rsid w:val="5732BCE5"/>
    <w:rsid w:val="57338454"/>
    <w:rsid w:val="57396255"/>
    <w:rsid w:val="573BD8AC"/>
    <w:rsid w:val="573CF39F"/>
    <w:rsid w:val="5742A046"/>
    <w:rsid w:val="5746D373"/>
    <w:rsid w:val="574A8D01"/>
    <w:rsid w:val="574C6725"/>
    <w:rsid w:val="5759E666"/>
    <w:rsid w:val="5768A3B7"/>
    <w:rsid w:val="576E6961"/>
    <w:rsid w:val="57739A31"/>
    <w:rsid w:val="577461D8"/>
    <w:rsid w:val="577B5254"/>
    <w:rsid w:val="577BA1A1"/>
    <w:rsid w:val="577BECB8"/>
    <w:rsid w:val="5787DCEB"/>
    <w:rsid w:val="57C23CBE"/>
    <w:rsid w:val="57C9225B"/>
    <w:rsid w:val="57CAFD3A"/>
    <w:rsid w:val="57D05E87"/>
    <w:rsid w:val="57E82E26"/>
    <w:rsid w:val="57E83A4A"/>
    <w:rsid w:val="57EFC3E4"/>
    <w:rsid w:val="57F16D81"/>
    <w:rsid w:val="57FAA86C"/>
    <w:rsid w:val="57FB75AA"/>
    <w:rsid w:val="58110B49"/>
    <w:rsid w:val="581850AC"/>
    <w:rsid w:val="581F0C16"/>
    <w:rsid w:val="5823F465"/>
    <w:rsid w:val="582C9D77"/>
    <w:rsid w:val="58370F07"/>
    <w:rsid w:val="58392BF1"/>
    <w:rsid w:val="584375E2"/>
    <w:rsid w:val="5848308D"/>
    <w:rsid w:val="5849DDF1"/>
    <w:rsid w:val="584C1D49"/>
    <w:rsid w:val="584E601F"/>
    <w:rsid w:val="584FF44A"/>
    <w:rsid w:val="5850F3C4"/>
    <w:rsid w:val="58581AB9"/>
    <w:rsid w:val="585AB42E"/>
    <w:rsid w:val="5871021A"/>
    <w:rsid w:val="5871D344"/>
    <w:rsid w:val="587B8A58"/>
    <w:rsid w:val="58825147"/>
    <w:rsid w:val="58878DB6"/>
    <w:rsid w:val="588A5BE7"/>
    <w:rsid w:val="588C5C2E"/>
    <w:rsid w:val="5890AA47"/>
    <w:rsid w:val="5894E885"/>
    <w:rsid w:val="58954814"/>
    <w:rsid w:val="58A0302D"/>
    <w:rsid w:val="58A93607"/>
    <w:rsid w:val="58B9E539"/>
    <w:rsid w:val="58BFF99D"/>
    <w:rsid w:val="58C1ABC5"/>
    <w:rsid w:val="58C67570"/>
    <w:rsid w:val="58CAD9DF"/>
    <w:rsid w:val="58D9DB00"/>
    <w:rsid w:val="58ECAC02"/>
    <w:rsid w:val="58EF3132"/>
    <w:rsid w:val="58F38452"/>
    <w:rsid w:val="58F7D749"/>
    <w:rsid w:val="58FAACAF"/>
    <w:rsid w:val="58FE257B"/>
    <w:rsid w:val="5906EDDD"/>
    <w:rsid w:val="59074F0A"/>
    <w:rsid w:val="5907D1D2"/>
    <w:rsid w:val="590D0810"/>
    <w:rsid w:val="59119729"/>
    <w:rsid w:val="591C4309"/>
    <w:rsid w:val="591F483C"/>
    <w:rsid w:val="5923C13D"/>
    <w:rsid w:val="59262FBF"/>
    <w:rsid w:val="59273C89"/>
    <w:rsid w:val="5929B10C"/>
    <w:rsid w:val="5930F0A5"/>
    <w:rsid w:val="5944C25C"/>
    <w:rsid w:val="594943B8"/>
    <w:rsid w:val="594946BD"/>
    <w:rsid w:val="594A6676"/>
    <w:rsid w:val="5950E930"/>
    <w:rsid w:val="59526252"/>
    <w:rsid w:val="59597966"/>
    <w:rsid w:val="596CAB12"/>
    <w:rsid w:val="597C5FDD"/>
    <w:rsid w:val="5980C6E3"/>
    <w:rsid w:val="598232ED"/>
    <w:rsid w:val="598B8E7B"/>
    <w:rsid w:val="598EB5E6"/>
    <w:rsid w:val="59986BD0"/>
    <w:rsid w:val="5999EAC6"/>
    <w:rsid w:val="59A25A53"/>
    <w:rsid w:val="59A34AAD"/>
    <w:rsid w:val="59A450A3"/>
    <w:rsid w:val="59AF7A39"/>
    <w:rsid w:val="59C50996"/>
    <w:rsid w:val="59CB0137"/>
    <w:rsid w:val="59CFED4C"/>
    <w:rsid w:val="59D018DE"/>
    <w:rsid w:val="59DB2CC2"/>
    <w:rsid w:val="59DCC8DB"/>
    <w:rsid w:val="59E3F244"/>
    <w:rsid w:val="59E6E745"/>
    <w:rsid w:val="59ED3091"/>
    <w:rsid w:val="59F019E7"/>
    <w:rsid w:val="59F40524"/>
    <w:rsid w:val="5A04BE89"/>
    <w:rsid w:val="5A10BEDA"/>
    <w:rsid w:val="5A11BDCA"/>
    <w:rsid w:val="5A180776"/>
    <w:rsid w:val="5A21105C"/>
    <w:rsid w:val="5A4D0B57"/>
    <w:rsid w:val="5A564302"/>
    <w:rsid w:val="5A5977E3"/>
    <w:rsid w:val="5A6E5968"/>
    <w:rsid w:val="5A74F95A"/>
    <w:rsid w:val="5A7CC64E"/>
    <w:rsid w:val="5A80AF31"/>
    <w:rsid w:val="5A817485"/>
    <w:rsid w:val="5A870D9F"/>
    <w:rsid w:val="5AA3399C"/>
    <w:rsid w:val="5AA3AE14"/>
    <w:rsid w:val="5AB68EFD"/>
    <w:rsid w:val="5ABF3098"/>
    <w:rsid w:val="5ACAE205"/>
    <w:rsid w:val="5ACE094C"/>
    <w:rsid w:val="5AD30D97"/>
    <w:rsid w:val="5AD91398"/>
    <w:rsid w:val="5AE2C4CF"/>
    <w:rsid w:val="5AE6F3E3"/>
    <w:rsid w:val="5AFC5311"/>
    <w:rsid w:val="5AFF05FD"/>
    <w:rsid w:val="5B002FBD"/>
    <w:rsid w:val="5B0DFA47"/>
    <w:rsid w:val="5B33ED15"/>
    <w:rsid w:val="5B38FC6A"/>
    <w:rsid w:val="5B390D8D"/>
    <w:rsid w:val="5B3AAACD"/>
    <w:rsid w:val="5B3B37C4"/>
    <w:rsid w:val="5B420456"/>
    <w:rsid w:val="5B43DE43"/>
    <w:rsid w:val="5B471464"/>
    <w:rsid w:val="5B47CA63"/>
    <w:rsid w:val="5B496899"/>
    <w:rsid w:val="5B4D0FA1"/>
    <w:rsid w:val="5B61E7E8"/>
    <w:rsid w:val="5B6B65E2"/>
    <w:rsid w:val="5B6BB8C6"/>
    <w:rsid w:val="5B70FFAB"/>
    <w:rsid w:val="5B7A5FF0"/>
    <w:rsid w:val="5B93719F"/>
    <w:rsid w:val="5B96F1E2"/>
    <w:rsid w:val="5BA03BE1"/>
    <w:rsid w:val="5BA516E5"/>
    <w:rsid w:val="5BA7BD80"/>
    <w:rsid w:val="5BAAB61E"/>
    <w:rsid w:val="5BB10800"/>
    <w:rsid w:val="5BB44F40"/>
    <w:rsid w:val="5BB89B66"/>
    <w:rsid w:val="5BBAE29C"/>
    <w:rsid w:val="5BBBBCE8"/>
    <w:rsid w:val="5BBBF9D9"/>
    <w:rsid w:val="5BBCF2AB"/>
    <w:rsid w:val="5BC52C74"/>
    <w:rsid w:val="5BC7EEFA"/>
    <w:rsid w:val="5BC94EBE"/>
    <w:rsid w:val="5BCD8092"/>
    <w:rsid w:val="5BD45152"/>
    <w:rsid w:val="5BD6D85C"/>
    <w:rsid w:val="5BD9EF2D"/>
    <w:rsid w:val="5BD9F298"/>
    <w:rsid w:val="5BDD60C4"/>
    <w:rsid w:val="5BE8B918"/>
    <w:rsid w:val="5BFD2931"/>
    <w:rsid w:val="5C01EE32"/>
    <w:rsid w:val="5C106793"/>
    <w:rsid w:val="5C1B006F"/>
    <w:rsid w:val="5C21AC15"/>
    <w:rsid w:val="5C24024F"/>
    <w:rsid w:val="5C2F420E"/>
    <w:rsid w:val="5C45181E"/>
    <w:rsid w:val="5C4D3026"/>
    <w:rsid w:val="5C4E7127"/>
    <w:rsid w:val="5C587E43"/>
    <w:rsid w:val="5C600244"/>
    <w:rsid w:val="5C6697D1"/>
    <w:rsid w:val="5C6D936B"/>
    <w:rsid w:val="5C6ED953"/>
    <w:rsid w:val="5C6FBBB9"/>
    <w:rsid w:val="5C86072D"/>
    <w:rsid w:val="5C89250E"/>
    <w:rsid w:val="5C8F323A"/>
    <w:rsid w:val="5C9CE709"/>
    <w:rsid w:val="5C9D13F4"/>
    <w:rsid w:val="5CA414F0"/>
    <w:rsid w:val="5CAFB89F"/>
    <w:rsid w:val="5CB40D3D"/>
    <w:rsid w:val="5CB70C37"/>
    <w:rsid w:val="5CBF35F4"/>
    <w:rsid w:val="5CBFA95C"/>
    <w:rsid w:val="5CCA7D19"/>
    <w:rsid w:val="5CE5CB7D"/>
    <w:rsid w:val="5CEA5B3A"/>
    <w:rsid w:val="5CED4060"/>
    <w:rsid w:val="5CFD1C4C"/>
    <w:rsid w:val="5CFE944E"/>
    <w:rsid w:val="5D026D03"/>
    <w:rsid w:val="5D05E348"/>
    <w:rsid w:val="5D1A36B3"/>
    <w:rsid w:val="5D1E4758"/>
    <w:rsid w:val="5D300AFA"/>
    <w:rsid w:val="5D33E916"/>
    <w:rsid w:val="5D350A6C"/>
    <w:rsid w:val="5D4501E4"/>
    <w:rsid w:val="5D465009"/>
    <w:rsid w:val="5D4AD33C"/>
    <w:rsid w:val="5D5A30B0"/>
    <w:rsid w:val="5D5C1F53"/>
    <w:rsid w:val="5D693739"/>
    <w:rsid w:val="5D6D7EC0"/>
    <w:rsid w:val="5D6FE29C"/>
    <w:rsid w:val="5D73D1A1"/>
    <w:rsid w:val="5D869736"/>
    <w:rsid w:val="5D8F6F76"/>
    <w:rsid w:val="5D9157C8"/>
    <w:rsid w:val="5D98A29E"/>
    <w:rsid w:val="5D98DA10"/>
    <w:rsid w:val="5D99734C"/>
    <w:rsid w:val="5D9A594C"/>
    <w:rsid w:val="5D9A86A4"/>
    <w:rsid w:val="5D9AAE99"/>
    <w:rsid w:val="5D9C7C35"/>
    <w:rsid w:val="5D9F013C"/>
    <w:rsid w:val="5D9FA551"/>
    <w:rsid w:val="5DA145EA"/>
    <w:rsid w:val="5DA8B7E2"/>
    <w:rsid w:val="5DAD7489"/>
    <w:rsid w:val="5DB1299D"/>
    <w:rsid w:val="5DB207CC"/>
    <w:rsid w:val="5DB5C634"/>
    <w:rsid w:val="5DB5DCF8"/>
    <w:rsid w:val="5DBB58C9"/>
    <w:rsid w:val="5DBD3296"/>
    <w:rsid w:val="5DC4C635"/>
    <w:rsid w:val="5DC53358"/>
    <w:rsid w:val="5DC97A25"/>
    <w:rsid w:val="5DCDF371"/>
    <w:rsid w:val="5DD8EC45"/>
    <w:rsid w:val="5DDA3650"/>
    <w:rsid w:val="5DEE0458"/>
    <w:rsid w:val="5DF1CB0D"/>
    <w:rsid w:val="5DF2B359"/>
    <w:rsid w:val="5E01888D"/>
    <w:rsid w:val="5E025B79"/>
    <w:rsid w:val="5E0B4F9A"/>
    <w:rsid w:val="5E1720F1"/>
    <w:rsid w:val="5E1837D5"/>
    <w:rsid w:val="5E194C03"/>
    <w:rsid w:val="5E2B51B1"/>
    <w:rsid w:val="5E369B18"/>
    <w:rsid w:val="5E41BF70"/>
    <w:rsid w:val="5E459DEB"/>
    <w:rsid w:val="5E47D9BD"/>
    <w:rsid w:val="5E4A08DA"/>
    <w:rsid w:val="5E5136C4"/>
    <w:rsid w:val="5E54D44D"/>
    <w:rsid w:val="5E62AE7A"/>
    <w:rsid w:val="5E636905"/>
    <w:rsid w:val="5E864896"/>
    <w:rsid w:val="5EA244E0"/>
    <w:rsid w:val="5EA42BAB"/>
    <w:rsid w:val="5EA4A978"/>
    <w:rsid w:val="5EA6530E"/>
    <w:rsid w:val="5EABD22B"/>
    <w:rsid w:val="5EACFB38"/>
    <w:rsid w:val="5EB25C59"/>
    <w:rsid w:val="5EBB0A68"/>
    <w:rsid w:val="5EC80F00"/>
    <w:rsid w:val="5ED3C076"/>
    <w:rsid w:val="5ED6723F"/>
    <w:rsid w:val="5EE27D19"/>
    <w:rsid w:val="5EE7B1E9"/>
    <w:rsid w:val="5EE955B0"/>
    <w:rsid w:val="5EF18C4A"/>
    <w:rsid w:val="5EFA6972"/>
    <w:rsid w:val="5EFC8B6A"/>
    <w:rsid w:val="5EFF05E1"/>
    <w:rsid w:val="5F12A204"/>
    <w:rsid w:val="5F13A901"/>
    <w:rsid w:val="5F2AA3AC"/>
    <w:rsid w:val="5F2C2EEC"/>
    <w:rsid w:val="5F447C9C"/>
    <w:rsid w:val="5F581AB7"/>
    <w:rsid w:val="5F589BA6"/>
    <w:rsid w:val="5F6DF1F5"/>
    <w:rsid w:val="5F72EAF3"/>
    <w:rsid w:val="5F759FB7"/>
    <w:rsid w:val="5F776686"/>
    <w:rsid w:val="5F81607E"/>
    <w:rsid w:val="5F81F61A"/>
    <w:rsid w:val="5F872520"/>
    <w:rsid w:val="5F89BAE3"/>
    <w:rsid w:val="5F90BEE8"/>
    <w:rsid w:val="5F97DB26"/>
    <w:rsid w:val="5FA8634B"/>
    <w:rsid w:val="5FBCC015"/>
    <w:rsid w:val="5FC64924"/>
    <w:rsid w:val="5FC94778"/>
    <w:rsid w:val="5FCA3EBC"/>
    <w:rsid w:val="5FD1451D"/>
    <w:rsid w:val="5FD33910"/>
    <w:rsid w:val="5FD54266"/>
    <w:rsid w:val="5FD6AA1E"/>
    <w:rsid w:val="5FD7D29B"/>
    <w:rsid w:val="5FDAD449"/>
    <w:rsid w:val="5FE61180"/>
    <w:rsid w:val="5FE82AE8"/>
    <w:rsid w:val="5FEA0483"/>
    <w:rsid w:val="5FF8E1FE"/>
    <w:rsid w:val="5FFB474D"/>
    <w:rsid w:val="600074D4"/>
    <w:rsid w:val="60049D51"/>
    <w:rsid w:val="600BD7F1"/>
    <w:rsid w:val="600C5B5D"/>
    <w:rsid w:val="60158D7A"/>
    <w:rsid w:val="602004BA"/>
    <w:rsid w:val="602F4A6E"/>
    <w:rsid w:val="603185AB"/>
    <w:rsid w:val="603518A2"/>
    <w:rsid w:val="60371FAD"/>
    <w:rsid w:val="60387816"/>
    <w:rsid w:val="60408702"/>
    <w:rsid w:val="6051AA08"/>
    <w:rsid w:val="60550295"/>
    <w:rsid w:val="60553F30"/>
    <w:rsid w:val="60554326"/>
    <w:rsid w:val="60557662"/>
    <w:rsid w:val="6064EA4C"/>
    <w:rsid w:val="60658671"/>
    <w:rsid w:val="606AE82B"/>
    <w:rsid w:val="607436D2"/>
    <w:rsid w:val="60832C87"/>
    <w:rsid w:val="608358D7"/>
    <w:rsid w:val="6088BA75"/>
    <w:rsid w:val="608DA230"/>
    <w:rsid w:val="608F992C"/>
    <w:rsid w:val="60940677"/>
    <w:rsid w:val="609C49F4"/>
    <w:rsid w:val="609F14FC"/>
    <w:rsid w:val="60A09AAC"/>
    <w:rsid w:val="60A0DFD5"/>
    <w:rsid w:val="60AADF29"/>
    <w:rsid w:val="60AC8C58"/>
    <w:rsid w:val="60B0EEC5"/>
    <w:rsid w:val="60C08193"/>
    <w:rsid w:val="60C0EB54"/>
    <w:rsid w:val="60C1977D"/>
    <w:rsid w:val="60CE0E6D"/>
    <w:rsid w:val="60CF0C24"/>
    <w:rsid w:val="60D68B1D"/>
    <w:rsid w:val="60D9A723"/>
    <w:rsid w:val="60DBFED3"/>
    <w:rsid w:val="60EA0343"/>
    <w:rsid w:val="60F1BF83"/>
    <w:rsid w:val="60FC5A54"/>
    <w:rsid w:val="6101D686"/>
    <w:rsid w:val="6104926A"/>
    <w:rsid w:val="6106ED4F"/>
    <w:rsid w:val="610A3AA4"/>
    <w:rsid w:val="6115FCA9"/>
    <w:rsid w:val="611DD64C"/>
    <w:rsid w:val="612D3187"/>
    <w:rsid w:val="612F09AE"/>
    <w:rsid w:val="6130D18B"/>
    <w:rsid w:val="61328D15"/>
    <w:rsid w:val="6136266A"/>
    <w:rsid w:val="61374884"/>
    <w:rsid w:val="6138C2D7"/>
    <w:rsid w:val="614139EB"/>
    <w:rsid w:val="61442BF7"/>
    <w:rsid w:val="61496350"/>
    <w:rsid w:val="615B1AA2"/>
    <w:rsid w:val="6164DB3D"/>
    <w:rsid w:val="616D8B82"/>
    <w:rsid w:val="617FB9B5"/>
    <w:rsid w:val="617FD2FC"/>
    <w:rsid w:val="6182E4FB"/>
    <w:rsid w:val="6185DD48"/>
    <w:rsid w:val="61888BF9"/>
    <w:rsid w:val="619865AC"/>
    <w:rsid w:val="61B5227C"/>
    <w:rsid w:val="61CEDB9A"/>
    <w:rsid w:val="61D0CD2B"/>
    <w:rsid w:val="61E26C10"/>
    <w:rsid w:val="61EE02E0"/>
    <w:rsid w:val="620646EB"/>
    <w:rsid w:val="62098D24"/>
    <w:rsid w:val="620D0C96"/>
    <w:rsid w:val="620FCC38"/>
    <w:rsid w:val="6212ACC2"/>
    <w:rsid w:val="6212B5FF"/>
    <w:rsid w:val="6216741A"/>
    <w:rsid w:val="621CA8E0"/>
    <w:rsid w:val="62209F61"/>
    <w:rsid w:val="6224093A"/>
    <w:rsid w:val="6235F9FF"/>
    <w:rsid w:val="62367334"/>
    <w:rsid w:val="6239C817"/>
    <w:rsid w:val="623B7E79"/>
    <w:rsid w:val="623E48B2"/>
    <w:rsid w:val="624BF57C"/>
    <w:rsid w:val="624DB29F"/>
    <w:rsid w:val="6253B960"/>
    <w:rsid w:val="625754A6"/>
    <w:rsid w:val="625F3639"/>
    <w:rsid w:val="6260E849"/>
    <w:rsid w:val="6261660D"/>
    <w:rsid w:val="62831D4D"/>
    <w:rsid w:val="6287048D"/>
    <w:rsid w:val="629468AE"/>
    <w:rsid w:val="629E4CCB"/>
    <w:rsid w:val="62A4009E"/>
    <w:rsid w:val="62A83F28"/>
    <w:rsid w:val="62B4FEBD"/>
    <w:rsid w:val="62B75915"/>
    <w:rsid w:val="62B9F12A"/>
    <w:rsid w:val="62C5C3C3"/>
    <w:rsid w:val="62CFA9C8"/>
    <w:rsid w:val="62D3E739"/>
    <w:rsid w:val="62D958D0"/>
    <w:rsid w:val="62E2AE7A"/>
    <w:rsid w:val="62EFEE1F"/>
    <w:rsid w:val="62F473C5"/>
    <w:rsid w:val="62FAAD2A"/>
    <w:rsid w:val="63002A08"/>
    <w:rsid w:val="63171E04"/>
    <w:rsid w:val="631E11E8"/>
    <w:rsid w:val="63208AC8"/>
    <w:rsid w:val="63220515"/>
    <w:rsid w:val="63253D4C"/>
    <w:rsid w:val="632FBC03"/>
    <w:rsid w:val="63368C79"/>
    <w:rsid w:val="633F14E2"/>
    <w:rsid w:val="63448AE6"/>
    <w:rsid w:val="6359E5CE"/>
    <w:rsid w:val="635BFADB"/>
    <w:rsid w:val="635D146C"/>
    <w:rsid w:val="63693CCE"/>
    <w:rsid w:val="636F0476"/>
    <w:rsid w:val="637A9DA8"/>
    <w:rsid w:val="6382F8E5"/>
    <w:rsid w:val="638C6848"/>
    <w:rsid w:val="6394D154"/>
    <w:rsid w:val="6396CACE"/>
    <w:rsid w:val="639A330F"/>
    <w:rsid w:val="63A930C2"/>
    <w:rsid w:val="63B5287E"/>
    <w:rsid w:val="63B6CCA3"/>
    <w:rsid w:val="63C0006D"/>
    <w:rsid w:val="63C57D9D"/>
    <w:rsid w:val="63C5A27C"/>
    <w:rsid w:val="63C63A3F"/>
    <w:rsid w:val="63C9413C"/>
    <w:rsid w:val="63CB22FA"/>
    <w:rsid w:val="63CE0539"/>
    <w:rsid w:val="63D0DAF1"/>
    <w:rsid w:val="63D0ED5A"/>
    <w:rsid w:val="63D0F37A"/>
    <w:rsid w:val="63D33A2E"/>
    <w:rsid w:val="63F8F9CC"/>
    <w:rsid w:val="63FB9690"/>
    <w:rsid w:val="64009290"/>
    <w:rsid w:val="6408057F"/>
    <w:rsid w:val="640B91D5"/>
    <w:rsid w:val="641994A1"/>
    <w:rsid w:val="641D18F6"/>
    <w:rsid w:val="642150AF"/>
    <w:rsid w:val="6422679A"/>
    <w:rsid w:val="6429B6DD"/>
    <w:rsid w:val="642C100B"/>
    <w:rsid w:val="6434A83F"/>
    <w:rsid w:val="6435F45B"/>
    <w:rsid w:val="643D078E"/>
    <w:rsid w:val="643EC51A"/>
    <w:rsid w:val="64490930"/>
    <w:rsid w:val="645652E2"/>
    <w:rsid w:val="6456F637"/>
    <w:rsid w:val="645B3C11"/>
    <w:rsid w:val="646316D5"/>
    <w:rsid w:val="64725BC3"/>
    <w:rsid w:val="64750244"/>
    <w:rsid w:val="64759591"/>
    <w:rsid w:val="6478EC82"/>
    <w:rsid w:val="647BB19E"/>
    <w:rsid w:val="64844140"/>
    <w:rsid w:val="648954D0"/>
    <w:rsid w:val="64912A2C"/>
    <w:rsid w:val="64927CBE"/>
    <w:rsid w:val="6493227D"/>
    <w:rsid w:val="64A0AF4B"/>
    <w:rsid w:val="64A37194"/>
    <w:rsid w:val="64AA27BD"/>
    <w:rsid w:val="64AABE60"/>
    <w:rsid w:val="64ACCBA7"/>
    <w:rsid w:val="64B2ADAF"/>
    <w:rsid w:val="64B702C0"/>
    <w:rsid w:val="64BC4BC5"/>
    <w:rsid w:val="64C3BED2"/>
    <w:rsid w:val="64C40F2F"/>
    <w:rsid w:val="64D6DB4E"/>
    <w:rsid w:val="64E05A16"/>
    <w:rsid w:val="64F7A616"/>
    <w:rsid w:val="64FBA7C3"/>
    <w:rsid w:val="64FC10F5"/>
    <w:rsid w:val="64FF401B"/>
    <w:rsid w:val="6507ABD7"/>
    <w:rsid w:val="650DC716"/>
    <w:rsid w:val="650DFDD4"/>
    <w:rsid w:val="651420F0"/>
    <w:rsid w:val="651C450F"/>
    <w:rsid w:val="652DA442"/>
    <w:rsid w:val="652F042A"/>
    <w:rsid w:val="6536D5C4"/>
    <w:rsid w:val="6536E0B1"/>
    <w:rsid w:val="654923F2"/>
    <w:rsid w:val="65570803"/>
    <w:rsid w:val="65594DCF"/>
    <w:rsid w:val="65626954"/>
    <w:rsid w:val="656C73EF"/>
    <w:rsid w:val="65713480"/>
    <w:rsid w:val="657C782A"/>
    <w:rsid w:val="658436B6"/>
    <w:rsid w:val="6587BDAE"/>
    <w:rsid w:val="658949D6"/>
    <w:rsid w:val="659CB19F"/>
    <w:rsid w:val="65A72C5D"/>
    <w:rsid w:val="65ADF1B9"/>
    <w:rsid w:val="65AFD94B"/>
    <w:rsid w:val="65B1A1F3"/>
    <w:rsid w:val="65B2E57A"/>
    <w:rsid w:val="65B3CE9D"/>
    <w:rsid w:val="65BA4A9C"/>
    <w:rsid w:val="65BB1B91"/>
    <w:rsid w:val="65BF20BC"/>
    <w:rsid w:val="65C205D7"/>
    <w:rsid w:val="65CDAD6E"/>
    <w:rsid w:val="65CFB5E0"/>
    <w:rsid w:val="65DD780C"/>
    <w:rsid w:val="65DE899F"/>
    <w:rsid w:val="65DFDA20"/>
    <w:rsid w:val="65FB5EE5"/>
    <w:rsid w:val="65FF97FB"/>
    <w:rsid w:val="6603DC69"/>
    <w:rsid w:val="66046366"/>
    <w:rsid w:val="6604DEC0"/>
    <w:rsid w:val="6605A987"/>
    <w:rsid w:val="660ADE03"/>
    <w:rsid w:val="661CA7AD"/>
    <w:rsid w:val="66200903"/>
    <w:rsid w:val="6622AE47"/>
    <w:rsid w:val="662357C8"/>
    <w:rsid w:val="66246BE9"/>
    <w:rsid w:val="66262E4A"/>
    <w:rsid w:val="662A24E5"/>
    <w:rsid w:val="66400131"/>
    <w:rsid w:val="664515DF"/>
    <w:rsid w:val="66466D53"/>
    <w:rsid w:val="664A6C9E"/>
    <w:rsid w:val="664B58E5"/>
    <w:rsid w:val="664C07CD"/>
    <w:rsid w:val="664FBCE3"/>
    <w:rsid w:val="665F91DF"/>
    <w:rsid w:val="66600E33"/>
    <w:rsid w:val="6664AF9D"/>
    <w:rsid w:val="6677AF53"/>
    <w:rsid w:val="667DDA36"/>
    <w:rsid w:val="667E6013"/>
    <w:rsid w:val="6689ADD6"/>
    <w:rsid w:val="668B68F8"/>
    <w:rsid w:val="6699CCD5"/>
    <w:rsid w:val="66A566E8"/>
    <w:rsid w:val="66A713FB"/>
    <w:rsid w:val="66ADF4B8"/>
    <w:rsid w:val="66B157B7"/>
    <w:rsid w:val="66B1587B"/>
    <w:rsid w:val="66BA6363"/>
    <w:rsid w:val="66BB6B77"/>
    <w:rsid w:val="66BD2B19"/>
    <w:rsid w:val="66C3AB9D"/>
    <w:rsid w:val="66C6EE74"/>
    <w:rsid w:val="66D4892A"/>
    <w:rsid w:val="66D4AE05"/>
    <w:rsid w:val="66E5893D"/>
    <w:rsid w:val="66E5ECA3"/>
    <w:rsid w:val="66EA1098"/>
    <w:rsid w:val="66EEC82F"/>
    <w:rsid w:val="66F53725"/>
    <w:rsid w:val="66F798A4"/>
    <w:rsid w:val="670AF5BE"/>
    <w:rsid w:val="670B175F"/>
    <w:rsid w:val="67100799"/>
    <w:rsid w:val="67101EDB"/>
    <w:rsid w:val="6717BDF4"/>
    <w:rsid w:val="671A30A6"/>
    <w:rsid w:val="671EB53C"/>
    <w:rsid w:val="67241251"/>
    <w:rsid w:val="67269097"/>
    <w:rsid w:val="6726BAE3"/>
    <w:rsid w:val="67300A6C"/>
    <w:rsid w:val="6732B062"/>
    <w:rsid w:val="6734A429"/>
    <w:rsid w:val="67418B5D"/>
    <w:rsid w:val="6746CEC6"/>
    <w:rsid w:val="674C3CC6"/>
    <w:rsid w:val="6758418F"/>
    <w:rsid w:val="675D33FE"/>
    <w:rsid w:val="675DA1DC"/>
    <w:rsid w:val="676EFE01"/>
    <w:rsid w:val="67734C68"/>
    <w:rsid w:val="67855AF5"/>
    <w:rsid w:val="678AF572"/>
    <w:rsid w:val="6792AAC4"/>
    <w:rsid w:val="67937812"/>
    <w:rsid w:val="67B5E95F"/>
    <w:rsid w:val="67BB2401"/>
    <w:rsid w:val="67C5B0F4"/>
    <w:rsid w:val="67CBCB4C"/>
    <w:rsid w:val="67D06F23"/>
    <w:rsid w:val="67D1953B"/>
    <w:rsid w:val="67E4367A"/>
    <w:rsid w:val="67E63AA4"/>
    <w:rsid w:val="67E65D55"/>
    <w:rsid w:val="67F46CD3"/>
    <w:rsid w:val="68086D81"/>
    <w:rsid w:val="680F1975"/>
    <w:rsid w:val="68286197"/>
    <w:rsid w:val="683F9821"/>
    <w:rsid w:val="68418423"/>
    <w:rsid w:val="6841DDF3"/>
    <w:rsid w:val="684C1BD8"/>
    <w:rsid w:val="68546703"/>
    <w:rsid w:val="6855533F"/>
    <w:rsid w:val="68658F52"/>
    <w:rsid w:val="686A7F44"/>
    <w:rsid w:val="6886AC82"/>
    <w:rsid w:val="688E8900"/>
    <w:rsid w:val="6891AC21"/>
    <w:rsid w:val="6891B8CA"/>
    <w:rsid w:val="68988896"/>
    <w:rsid w:val="68A54E56"/>
    <w:rsid w:val="68A975B3"/>
    <w:rsid w:val="68B4BDC5"/>
    <w:rsid w:val="68C0C120"/>
    <w:rsid w:val="68C9DF43"/>
    <w:rsid w:val="68CB04A6"/>
    <w:rsid w:val="68CF16C4"/>
    <w:rsid w:val="68D54183"/>
    <w:rsid w:val="68DAC223"/>
    <w:rsid w:val="68DD8420"/>
    <w:rsid w:val="68DE3478"/>
    <w:rsid w:val="68E597EF"/>
    <w:rsid w:val="68E66608"/>
    <w:rsid w:val="68E6D9E3"/>
    <w:rsid w:val="690A1124"/>
    <w:rsid w:val="691215EA"/>
    <w:rsid w:val="6913B11F"/>
    <w:rsid w:val="69212CDC"/>
    <w:rsid w:val="6921ACED"/>
    <w:rsid w:val="692EF4E3"/>
    <w:rsid w:val="6936831E"/>
    <w:rsid w:val="6936A26E"/>
    <w:rsid w:val="69550566"/>
    <w:rsid w:val="695F8235"/>
    <w:rsid w:val="6964DFB5"/>
    <w:rsid w:val="69670558"/>
    <w:rsid w:val="6970E6C3"/>
    <w:rsid w:val="697CD464"/>
    <w:rsid w:val="697F709C"/>
    <w:rsid w:val="69858275"/>
    <w:rsid w:val="69884881"/>
    <w:rsid w:val="6988F531"/>
    <w:rsid w:val="698B8E50"/>
    <w:rsid w:val="69970803"/>
    <w:rsid w:val="6999FC88"/>
    <w:rsid w:val="699ACDE4"/>
    <w:rsid w:val="699E9794"/>
    <w:rsid w:val="69A30C2C"/>
    <w:rsid w:val="69A70489"/>
    <w:rsid w:val="69AA8DF2"/>
    <w:rsid w:val="69AC8CD4"/>
    <w:rsid w:val="69B36684"/>
    <w:rsid w:val="69B53FE8"/>
    <w:rsid w:val="69BCB1B1"/>
    <w:rsid w:val="69BE612D"/>
    <w:rsid w:val="69C0F3F6"/>
    <w:rsid w:val="69C67169"/>
    <w:rsid w:val="69C7235B"/>
    <w:rsid w:val="69C88DAA"/>
    <w:rsid w:val="69D72840"/>
    <w:rsid w:val="69D94994"/>
    <w:rsid w:val="69DBB166"/>
    <w:rsid w:val="69E01151"/>
    <w:rsid w:val="69E3F1DE"/>
    <w:rsid w:val="69E5F689"/>
    <w:rsid w:val="69F461A9"/>
    <w:rsid w:val="69F592F3"/>
    <w:rsid w:val="69F84AAD"/>
    <w:rsid w:val="69F89F59"/>
    <w:rsid w:val="69F9AF44"/>
    <w:rsid w:val="6A091FD9"/>
    <w:rsid w:val="6A1020F4"/>
    <w:rsid w:val="6A168CC8"/>
    <w:rsid w:val="6A169829"/>
    <w:rsid w:val="6A2188DC"/>
    <w:rsid w:val="6A2D732B"/>
    <w:rsid w:val="6A2F0158"/>
    <w:rsid w:val="6A2F6BD1"/>
    <w:rsid w:val="6A3CAFDD"/>
    <w:rsid w:val="6A3CEF7A"/>
    <w:rsid w:val="6A3FFD47"/>
    <w:rsid w:val="6A451976"/>
    <w:rsid w:val="6A4939A6"/>
    <w:rsid w:val="6A4BA7ED"/>
    <w:rsid w:val="6A53A8B4"/>
    <w:rsid w:val="6A60A94A"/>
    <w:rsid w:val="6A734568"/>
    <w:rsid w:val="6A7568E1"/>
    <w:rsid w:val="6A78A191"/>
    <w:rsid w:val="6A7B2649"/>
    <w:rsid w:val="6A830400"/>
    <w:rsid w:val="6A94DEC8"/>
    <w:rsid w:val="6A98D92B"/>
    <w:rsid w:val="6A9A8AC0"/>
    <w:rsid w:val="6A9CD217"/>
    <w:rsid w:val="6A9D36DC"/>
    <w:rsid w:val="6AA586BA"/>
    <w:rsid w:val="6AA67F75"/>
    <w:rsid w:val="6AAD7A54"/>
    <w:rsid w:val="6ABDD2E2"/>
    <w:rsid w:val="6AC5969E"/>
    <w:rsid w:val="6ACC9268"/>
    <w:rsid w:val="6ADB207A"/>
    <w:rsid w:val="6AF02CF2"/>
    <w:rsid w:val="6AFFE684"/>
    <w:rsid w:val="6B0AFDAF"/>
    <w:rsid w:val="6B0F8C92"/>
    <w:rsid w:val="6B11C55C"/>
    <w:rsid w:val="6B19F34A"/>
    <w:rsid w:val="6B1FF82B"/>
    <w:rsid w:val="6B2600BC"/>
    <w:rsid w:val="6B28A872"/>
    <w:rsid w:val="6B2BE2EE"/>
    <w:rsid w:val="6B30081B"/>
    <w:rsid w:val="6B3139BB"/>
    <w:rsid w:val="6B31D8D5"/>
    <w:rsid w:val="6B32139B"/>
    <w:rsid w:val="6B32A321"/>
    <w:rsid w:val="6B597428"/>
    <w:rsid w:val="6B60A5F9"/>
    <w:rsid w:val="6B6A63C8"/>
    <w:rsid w:val="6B717183"/>
    <w:rsid w:val="6B71D73F"/>
    <w:rsid w:val="6B75B05F"/>
    <w:rsid w:val="6B7777CC"/>
    <w:rsid w:val="6B7E38A6"/>
    <w:rsid w:val="6B80BDC9"/>
    <w:rsid w:val="6B84B5C4"/>
    <w:rsid w:val="6B865F74"/>
    <w:rsid w:val="6B86A3E3"/>
    <w:rsid w:val="6B8813CF"/>
    <w:rsid w:val="6B901031"/>
    <w:rsid w:val="6B9AA8BB"/>
    <w:rsid w:val="6B9F8E89"/>
    <w:rsid w:val="6BA5D1B9"/>
    <w:rsid w:val="6BA998F9"/>
    <w:rsid w:val="6BAAE727"/>
    <w:rsid w:val="6BB4ACFF"/>
    <w:rsid w:val="6BBD22B8"/>
    <w:rsid w:val="6BBD5809"/>
    <w:rsid w:val="6BBE5B54"/>
    <w:rsid w:val="6BC05D60"/>
    <w:rsid w:val="6BC218B5"/>
    <w:rsid w:val="6BD22159"/>
    <w:rsid w:val="6BD6CE60"/>
    <w:rsid w:val="6BD7E860"/>
    <w:rsid w:val="6BD9F2CD"/>
    <w:rsid w:val="6BDAB6ED"/>
    <w:rsid w:val="6BDC9360"/>
    <w:rsid w:val="6BDF764B"/>
    <w:rsid w:val="6BDFCB9C"/>
    <w:rsid w:val="6BE32FC3"/>
    <w:rsid w:val="6BE3DADA"/>
    <w:rsid w:val="6BE744AB"/>
    <w:rsid w:val="6BE88E9C"/>
    <w:rsid w:val="6BF6BD5F"/>
    <w:rsid w:val="6C0F0E53"/>
    <w:rsid w:val="6C146D49"/>
    <w:rsid w:val="6C21DB91"/>
    <w:rsid w:val="6C2D285D"/>
    <w:rsid w:val="6C324D54"/>
    <w:rsid w:val="6C3526EC"/>
    <w:rsid w:val="6C3719F0"/>
    <w:rsid w:val="6C3DA3BF"/>
    <w:rsid w:val="6C48F328"/>
    <w:rsid w:val="6C49F420"/>
    <w:rsid w:val="6C4DDC5E"/>
    <w:rsid w:val="6C4EC424"/>
    <w:rsid w:val="6C4F208E"/>
    <w:rsid w:val="6C4FCD53"/>
    <w:rsid w:val="6C51FC62"/>
    <w:rsid w:val="6C55BBE1"/>
    <w:rsid w:val="6C5C09E5"/>
    <w:rsid w:val="6C5C9B96"/>
    <w:rsid w:val="6C60F15F"/>
    <w:rsid w:val="6C71656A"/>
    <w:rsid w:val="6C840A4B"/>
    <w:rsid w:val="6C9187D5"/>
    <w:rsid w:val="6C95A8D4"/>
    <w:rsid w:val="6C9873D7"/>
    <w:rsid w:val="6C9C0C51"/>
    <w:rsid w:val="6C9C9E75"/>
    <w:rsid w:val="6C9D04B6"/>
    <w:rsid w:val="6CA22D49"/>
    <w:rsid w:val="6CA231C6"/>
    <w:rsid w:val="6CA2A1E9"/>
    <w:rsid w:val="6CA407A6"/>
    <w:rsid w:val="6CB5E4E4"/>
    <w:rsid w:val="6CBF8590"/>
    <w:rsid w:val="6CD4FDE4"/>
    <w:rsid w:val="6CD5305D"/>
    <w:rsid w:val="6CDB0BF7"/>
    <w:rsid w:val="6CDCDC3F"/>
    <w:rsid w:val="6CE7AA31"/>
    <w:rsid w:val="6CEE4A08"/>
    <w:rsid w:val="6CF48967"/>
    <w:rsid w:val="6CF65B4E"/>
    <w:rsid w:val="6CFC783A"/>
    <w:rsid w:val="6D01641B"/>
    <w:rsid w:val="6D189986"/>
    <w:rsid w:val="6D1AAD01"/>
    <w:rsid w:val="6D24ACDA"/>
    <w:rsid w:val="6D26459C"/>
    <w:rsid w:val="6D30F617"/>
    <w:rsid w:val="6D31CB21"/>
    <w:rsid w:val="6D31E35D"/>
    <w:rsid w:val="6D3884CD"/>
    <w:rsid w:val="6D425A37"/>
    <w:rsid w:val="6D4473A0"/>
    <w:rsid w:val="6D480CFE"/>
    <w:rsid w:val="6D5DC7F9"/>
    <w:rsid w:val="6D611068"/>
    <w:rsid w:val="6D6E707E"/>
    <w:rsid w:val="6D7430E8"/>
    <w:rsid w:val="6D74B21A"/>
    <w:rsid w:val="6D86FE29"/>
    <w:rsid w:val="6D96C7D3"/>
    <w:rsid w:val="6D98C5A7"/>
    <w:rsid w:val="6D9BB1EF"/>
    <w:rsid w:val="6D9CD7D9"/>
    <w:rsid w:val="6DAE54CF"/>
    <w:rsid w:val="6DB0BF17"/>
    <w:rsid w:val="6DB4ADD2"/>
    <w:rsid w:val="6DBCF823"/>
    <w:rsid w:val="6DC92742"/>
    <w:rsid w:val="6DD05A25"/>
    <w:rsid w:val="6DD45E2E"/>
    <w:rsid w:val="6DDE62CB"/>
    <w:rsid w:val="6DDF4D4C"/>
    <w:rsid w:val="6DE5FBC4"/>
    <w:rsid w:val="6DE99ECD"/>
    <w:rsid w:val="6DE9BC76"/>
    <w:rsid w:val="6DEA7A3E"/>
    <w:rsid w:val="6DEED961"/>
    <w:rsid w:val="6DF04BA4"/>
    <w:rsid w:val="6DF403A7"/>
    <w:rsid w:val="6DF53BFF"/>
    <w:rsid w:val="6E00D46A"/>
    <w:rsid w:val="6E017C4D"/>
    <w:rsid w:val="6E07EE61"/>
    <w:rsid w:val="6E0A0625"/>
    <w:rsid w:val="6E0F5174"/>
    <w:rsid w:val="6E20911D"/>
    <w:rsid w:val="6E2F1955"/>
    <w:rsid w:val="6E30DE87"/>
    <w:rsid w:val="6E3C7420"/>
    <w:rsid w:val="6E3D63BD"/>
    <w:rsid w:val="6E4A0734"/>
    <w:rsid w:val="6E52BB2D"/>
    <w:rsid w:val="6E638269"/>
    <w:rsid w:val="6E6B00B6"/>
    <w:rsid w:val="6E6D1822"/>
    <w:rsid w:val="6E70EB7A"/>
    <w:rsid w:val="6E715B86"/>
    <w:rsid w:val="6E7DA2E6"/>
    <w:rsid w:val="6E8624DD"/>
    <w:rsid w:val="6E8E20F3"/>
    <w:rsid w:val="6E9BD767"/>
    <w:rsid w:val="6EA662C3"/>
    <w:rsid w:val="6EA8D36C"/>
    <w:rsid w:val="6EB02FD4"/>
    <w:rsid w:val="6EB5A139"/>
    <w:rsid w:val="6EB5AEB1"/>
    <w:rsid w:val="6EB649D8"/>
    <w:rsid w:val="6EB8281A"/>
    <w:rsid w:val="6EB90B21"/>
    <w:rsid w:val="6EBE14C2"/>
    <w:rsid w:val="6EC282E1"/>
    <w:rsid w:val="6ECC4579"/>
    <w:rsid w:val="6ECD8299"/>
    <w:rsid w:val="6ED48038"/>
    <w:rsid w:val="6ED52D55"/>
    <w:rsid w:val="6ED6347B"/>
    <w:rsid w:val="6EE27FD4"/>
    <w:rsid w:val="6EE49162"/>
    <w:rsid w:val="6EE52932"/>
    <w:rsid w:val="6EE5CDA7"/>
    <w:rsid w:val="6EE67373"/>
    <w:rsid w:val="6EF6CE3B"/>
    <w:rsid w:val="6EFBD3C2"/>
    <w:rsid w:val="6F003262"/>
    <w:rsid w:val="6F038BEA"/>
    <w:rsid w:val="6F0525FD"/>
    <w:rsid w:val="6F075CE5"/>
    <w:rsid w:val="6F38F89C"/>
    <w:rsid w:val="6F3B1C31"/>
    <w:rsid w:val="6F46596D"/>
    <w:rsid w:val="6F4D9D1E"/>
    <w:rsid w:val="6F53AF14"/>
    <w:rsid w:val="6F5B4571"/>
    <w:rsid w:val="6F608AFD"/>
    <w:rsid w:val="6F837F24"/>
    <w:rsid w:val="6F88D2BC"/>
    <w:rsid w:val="6F9BDD76"/>
    <w:rsid w:val="6FA10882"/>
    <w:rsid w:val="6FA7BC56"/>
    <w:rsid w:val="6FA92C21"/>
    <w:rsid w:val="6FBC1D29"/>
    <w:rsid w:val="6FCC1C53"/>
    <w:rsid w:val="6FCD2B91"/>
    <w:rsid w:val="6FD6412C"/>
    <w:rsid w:val="6FE817AC"/>
    <w:rsid w:val="6FECDCDE"/>
    <w:rsid w:val="6FF7D142"/>
    <w:rsid w:val="6FFF5333"/>
    <w:rsid w:val="6FFFA5D4"/>
    <w:rsid w:val="70040B32"/>
    <w:rsid w:val="70065F13"/>
    <w:rsid w:val="700860AE"/>
    <w:rsid w:val="70131724"/>
    <w:rsid w:val="702242D9"/>
    <w:rsid w:val="70245FA3"/>
    <w:rsid w:val="70269D12"/>
    <w:rsid w:val="7026E415"/>
    <w:rsid w:val="702713FF"/>
    <w:rsid w:val="702EDC17"/>
    <w:rsid w:val="7041226D"/>
    <w:rsid w:val="704EAA42"/>
    <w:rsid w:val="70589104"/>
    <w:rsid w:val="705DF7E3"/>
    <w:rsid w:val="7062E5D6"/>
    <w:rsid w:val="7068464A"/>
    <w:rsid w:val="706D1BE2"/>
    <w:rsid w:val="7071887C"/>
    <w:rsid w:val="7086C458"/>
    <w:rsid w:val="708E5DC2"/>
    <w:rsid w:val="7096C9B2"/>
    <w:rsid w:val="70A18122"/>
    <w:rsid w:val="70A65FD0"/>
    <w:rsid w:val="70A8B09E"/>
    <w:rsid w:val="70AB9172"/>
    <w:rsid w:val="70B14228"/>
    <w:rsid w:val="70B6A9AC"/>
    <w:rsid w:val="70B9F85B"/>
    <w:rsid w:val="70BCEA6F"/>
    <w:rsid w:val="70C0D163"/>
    <w:rsid w:val="70C301F1"/>
    <w:rsid w:val="70C891A8"/>
    <w:rsid w:val="70CD56E9"/>
    <w:rsid w:val="70CFB1ED"/>
    <w:rsid w:val="70DAE599"/>
    <w:rsid w:val="70DE2888"/>
    <w:rsid w:val="70E0858B"/>
    <w:rsid w:val="70E451F6"/>
    <w:rsid w:val="70F34ABC"/>
    <w:rsid w:val="70F355E9"/>
    <w:rsid w:val="70F5633D"/>
    <w:rsid w:val="7106A815"/>
    <w:rsid w:val="71076313"/>
    <w:rsid w:val="710E3BD2"/>
    <w:rsid w:val="71125FB7"/>
    <w:rsid w:val="7116890C"/>
    <w:rsid w:val="711914F9"/>
    <w:rsid w:val="71207CBF"/>
    <w:rsid w:val="7123B0DC"/>
    <w:rsid w:val="71267D3E"/>
    <w:rsid w:val="71277114"/>
    <w:rsid w:val="713853B7"/>
    <w:rsid w:val="714987BA"/>
    <w:rsid w:val="71561210"/>
    <w:rsid w:val="7156C175"/>
    <w:rsid w:val="715904E8"/>
    <w:rsid w:val="7159AD7C"/>
    <w:rsid w:val="715CC250"/>
    <w:rsid w:val="715E3F94"/>
    <w:rsid w:val="71702157"/>
    <w:rsid w:val="717F9C3F"/>
    <w:rsid w:val="717FFF3E"/>
    <w:rsid w:val="7184C641"/>
    <w:rsid w:val="718D3AD6"/>
    <w:rsid w:val="718D70EC"/>
    <w:rsid w:val="719A6EE6"/>
    <w:rsid w:val="71A10701"/>
    <w:rsid w:val="71A37DFE"/>
    <w:rsid w:val="71A98483"/>
    <w:rsid w:val="71ADD407"/>
    <w:rsid w:val="71B1D6FE"/>
    <w:rsid w:val="71B6F536"/>
    <w:rsid w:val="71BDFED9"/>
    <w:rsid w:val="71C036CA"/>
    <w:rsid w:val="71C2734F"/>
    <w:rsid w:val="71C9CF8B"/>
    <w:rsid w:val="71D5DBC9"/>
    <w:rsid w:val="71DEA337"/>
    <w:rsid w:val="71E310D1"/>
    <w:rsid w:val="71E63172"/>
    <w:rsid w:val="71E665B7"/>
    <w:rsid w:val="71E68AC7"/>
    <w:rsid w:val="720962AC"/>
    <w:rsid w:val="720E35A7"/>
    <w:rsid w:val="721AB03E"/>
    <w:rsid w:val="72206A43"/>
    <w:rsid w:val="7223D9C6"/>
    <w:rsid w:val="722A6841"/>
    <w:rsid w:val="722A6D5D"/>
    <w:rsid w:val="722CAD6B"/>
    <w:rsid w:val="7231DCE1"/>
    <w:rsid w:val="723236EA"/>
    <w:rsid w:val="72358149"/>
    <w:rsid w:val="723A7BA5"/>
    <w:rsid w:val="723C293E"/>
    <w:rsid w:val="723C76F0"/>
    <w:rsid w:val="724414D5"/>
    <w:rsid w:val="72542F1D"/>
    <w:rsid w:val="7256FB4C"/>
    <w:rsid w:val="7257F0E7"/>
    <w:rsid w:val="7257F9C2"/>
    <w:rsid w:val="726416A2"/>
    <w:rsid w:val="726AFCA8"/>
    <w:rsid w:val="726E39AA"/>
    <w:rsid w:val="726F8280"/>
    <w:rsid w:val="72760A4C"/>
    <w:rsid w:val="727723AF"/>
    <w:rsid w:val="7279E790"/>
    <w:rsid w:val="727B4652"/>
    <w:rsid w:val="7283B53A"/>
    <w:rsid w:val="7283F740"/>
    <w:rsid w:val="7284BFB6"/>
    <w:rsid w:val="728B657B"/>
    <w:rsid w:val="7291E2F6"/>
    <w:rsid w:val="72921006"/>
    <w:rsid w:val="72939173"/>
    <w:rsid w:val="729C3A06"/>
    <w:rsid w:val="72A34098"/>
    <w:rsid w:val="72A982A0"/>
    <w:rsid w:val="72ADAF5C"/>
    <w:rsid w:val="72B50851"/>
    <w:rsid w:val="72B5BF91"/>
    <w:rsid w:val="72BB9E01"/>
    <w:rsid w:val="72BBE274"/>
    <w:rsid w:val="72BF0575"/>
    <w:rsid w:val="72C7AA19"/>
    <w:rsid w:val="72DB1BD6"/>
    <w:rsid w:val="7313AFAF"/>
    <w:rsid w:val="731D3E6E"/>
    <w:rsid w:val="73247677"/>
    <w:rsid w:val="732F549B"/>
    <w:rsid w:val="733C37A2"/>
    <w:rsid w:val="733CC334"/>
    <w:rsid w:val="7364F680"/>
    <w:rsid w:val="73679C46"/>
    <w:rsid w:val="736A3353"/>
    <w:rsid w:val="737B65DD"/>
    <w:rsid w:val="737D2644"/>
    <w:rsid w:val="737ED749"/>
    <w:rsid w:val="738BE005"/>
    <w:rsid w:val="73901BBE"/>
    <w:rsid w:val="7397105D"/>
    <w:rsid w:val="739DF0BB"/>
    <w:rsid w:val="739E24AE"/>
    <w:rsid w:val="739FC1BE"/>
    <w:rsid w:val="73A3D7FF"/>
    <w:rsid w:val="73A467A1"/>
    <w:rsid w:val="73B08457"/>
    <w:rsid w:val="73B66E73"/>
    <w:rsid w:val="73B8C6DF"/>
    <w:rsid w:val="73BEF3C7"/>
    <w:rsid w:val="73C06764"/>
    <w:rsid w:val="73C6F32B"/>
    <w:rsid w:val="73C9604D"/>
    <w:rsid w:val="73CC4BB7"/>
    <w:rsid w:val="73CE27E3"/>
    <w:rsid w:val="73D256CE"/>
    <w:rsid w:val="73D324FF"/>
    <w:rsid w:val="73E3DB78"/>
    <w:rsid w:val="73E6A8EE"/>
    <w:rsid w:val="73F0CEC2"/>
    <w:rsid w:val="73F4074A"/>
    <w:rsid w:val="74020BB6"/>
    <w:rsid w:val="7403DCDD"/>
    <w:rsid w:val="7406DEEB"/>
    <w:rsid w:val="7408E939"/>
    <w:rsid w:val="740BAC47"/>
    <w:rsid w:val="741DCB6C"/>
    <w:rsid w:val="74218FA8"/>
    <w:rsid w:val="7426D610"/>
    <w:rsid w:val="7431AA75"/>
    <w:rsid w:val="7436240B"/>
    <w:rsid w:val="743BA7E0"/>
    <w:rsid w:val="743BEBAE"/>
    <w:rsid w:val="743D2CD1"/>
    <w:rsid w:val="7446DAD5"/>
    <w:rsid w:val="7446DDD9"/>
    <w:rsid w:val="7448C313"/>
    <w:rsid w:val="744A993B"/>
    <w:rsid w:val="744EB7E7"/>
    <w:rsid w:val="74664CAE"/>
    <w:rsid w:val="746989C4"/>
    <w:rsid w:val="7473933C"/>
    <w:rsid w:val="74779812"/>
    <w:rsid w:val="7486AC9C"/>
    <w:rsid w:val="74945EB8"/>
    <w:rsid w:val="74998FD8"/>
    <w:rsid w:val="74A35960"/>
    <w:rsid w:val="74A4FBD6"/>
    <w:rsid w:val="74AAC623"/>
    <w:rsid w:val="74B70BD7"/>
    <w:rsid w:val="74B84747"/>
    <w:rsid w:val="74BB97EA"/>
    <w:rsid w:val="74BDCCBA"/>
    <w:rsid w:val="74C6D980"/>
    <w:rsid w:val="74C8BA4E"/>
    <w:rsid w:val="74CCBC12"/>
    <w:rsid w:val="74CF0EA5"/>
    <w:rsid w:val="74CFBBA0"/>
    <w:rsid w:val="74D60A7F"/>
    <w:rsid w:val="74DB0967"/>
    <w:rsid w:val="74E105E3"/>
    <w:rsid w:val="74E12D08"/>
    <w:rsid w:val="74EB6894"/>
    <w:rsid w:val="74ECDF8B"/>
    <w:rsid w:val="74EDA7DB"/>
    <w:rsid w:val="74EE0A57"/>
    <w:rsid w:val="74F5DB0E"/>
    <w:rsid w:val="74FB7EE6"/>
    <w:rsid w:val="7514FD22"/>
    <w:rsid w:val="7517536D"/>
    <w:rsid w:val="751E2938"/>
    <w:rsid w:val="751EBD48"/>
    <w:rsid w:val="751F00BB"/>
    <w:rsid w:val="752084F5"/>
    <w:rsid w:val="752615EB"/>
    <w:rsid w:val="75307233"/>
    <w:rsid w:val="753A5B09"/>
    <w:rsid w:val="75412C0B"/>
    <w:rsid w:val="754BB89D"/>
    <w:rsid w:val="754DB53B"/>
    <w:rsid w:val="7550DE2D"/>
    <w:rsid w:val="755A9FDF"/>
    <w:rsid w:val="756CF6E1"/>
    <w:rsid w:val="756FA1B8"/>
    <w:rsid w:val="757A17C9"/>
    <w:rsid w:val="757ABD7B"/>
    <w:rsid w:val="757C967B"/>
    <w:rsid w:val="758156D7"/>
    <w:rsid w:val="7589F572"/>
    <w:rsid w:val="75934FDD"/>
    <w:rsid w:val="75989021"/>
    <w:rsid w:val="759C5F96"/>
    <w:rsid w:val="75B15DC2"/>
    <w:rsid w:val="75B41599"/>
    <w:rsid w:val="75D26359"/>
    <w:rsid w:val="75D41AE5"/>
    <w:rsid w:val="75D49FF7"/>
    <w:rsid w:val="75DC27F4"/>
    <w:rsid w:val="75DC3E90"/>
    <w:rsid w:val="75DF639A"/>
    <w:rsid w:val="75E2CBD1"/>
    <w:rsid w:val="75E39195"/>
    <w:rsid w:val="75E85793"/>
    <w:rsid w:val="75E95D4F"/>
    <w:rsid w:val="75ED7CDE"/>
    <w:rsid w:val="75EE2A3D"/>
    <w:rsid w:val="75F3E976"/>
    <w:rsid w:val="75F8586F"/>
    <w:rsid w:val="76172659"/>
    <w:rsid w:val="76193FDF"/>
    <w:rsid w:val="761A8146"/>
    <w:rsid w:val="76231429"/>
    <w:rsid w:val="7628116A"/>
    <w:rsid w:val="762D7364"/>
    <w:rsid w:val="7635C35C"/>
    <w:rsid w:val="76362A88"/>
    <w:rsid w:val="763BDD63"/>
    <w:rsid w:val="76417268"/>
    <w:rsid w:val="76476F14"/>
    <w:rsid w:val="764F25AF"/>
    <w:rsid w:val="76518AA8"/>
    <w:rsid w:val="7656B0D3"/>
    <w:rsid w:val="7661EED1"/>
    <w:rsid w:val="7662B157"/>
    <w:rsid w:val="766A1A6A"/>
    <w:rsid w:val="766BB574"/>
    <w:rsid w:val="76777892"/>
    <w:rsid w:val="7678A11A"/>
    <w:rsid w:val="767E7615"/>
    <w:rsid w:val="7683B05A"/>
    <w:rsid w:val="76842021"/>
    <w:rsid w:val="768BAF27"/>
    <w:rsid w:val="769B640C"/>
    <w:rsid w:val="76A88B3C"/>
    <w:rsid w:val="76B49172"/>
    <w:rsid w:val="76B4FFBD"/>
    <w:rsid w:val="76B75577"/>
    <w:rsid w:val="76C24F0D"/>
    <w:rsid w:val="76C686FB"/>
    <w:rsid w:val="76CE71C1"/>
    <w:rsid w:val="76CE82D1"/>
    <w:rsid w:val="76D2F11F"/>
    <w:rsid w:val="76DB2FC1"/>
    <w:rsid w:val="76E0A438"/>
    <w:rsid w:val="76E8F218"/>
    <w:rsid w:val="76F7B49D"/>
    <w:rsid w:val="771B43A8"/>
    <w:rsid w:val="771C7554"/>
    <w:rsid w:val="771F4FA0"/>
    <w:rsid w:val="7720EAD4"/>
    <w:rsid w:val="773AC6AA"/>
    <w:rsid w:val="7745487B"/>
    <w:rsid w:val="77483492"/>
    <w:rsid w:val="774ACE05"/>
    <w:rsid w:val="775677E4"/>
    <w:rsid w:val="775BE441"/>
    <w:rsid w:val="775BE734"/>
    <w:rsid w:val="7760B916"/>
    <w:rsid w:val="77678CEF"/>
    <w:rsid w:val="77749B72"/>
    <w:rsid w:val="77759930"/>
    <w:rsid w:val="777BB647"/>
    <w:rsid w:val="77879D6C"/>
    <w:rsid w:val="7790191B"/>
    <w:rsid w:val="7798A996"/>
    <w:rsid w:val="779BE95E"/>
    <w:rsid w:val="779BF1D4"/>
    <w:rsid w:val="779F6FD1"/>
    <w:rsid w:val="77A26585"/>
    <w:rsid w:val="77AD7E57"/>
    <w:rsid w:val="77B1CEF4"/>
    <w:rsid w:val="77B57550"/>
    <w:rsid w:val="77BB5C5A"/>
    <w:rsid w:val="77C638A4"/>
    <w:rsid w:val="77CFC50F"/>
    <w:rsid w:val="77D51FA9"/>
    <w:rsid w:val="77D9FA0C"/>
    <w:rsid w:val="77E7F594"/>
    <w:rsid w:val="77F4CD80"/>
    <w:rsid w:val="77F9A939"/>
    <w:rsid w:val="77FB9453"/>
    <w:rsid w:val="780BDA44"/>
    <w:rsid w:val="78198D44"/>
    <w:rsid w:val="781EE7E6"/>
    <w:rsid w:val="782067CF"/>
    <w:rsid w:val="78259FAB"/>
    <w:rsid w:val="782A81A0"/>
    <w:rsid w:val="783A8876"/>
    <w:rsid w:val="783C190E"/>
    <w:rsid w:val="7847A4DE"/>
    <w:rsid w:val="7848ABBE"/>
    <w:rsid w:val="784B0883"/>
    <w:rsid w:val="784CFA38"/>
    <w:rsid w:val="784DBC93"/>
    <w:rsid w:val="7852079B"/>
    <w:rsid w:val="78534FF1"/>
    <w:rsid w:val="7857D628"/>
    <w:rsid w:val="785B604F"/>
    <w:rsid w:val="785C4FD6"/>
    <w:rsid w:val="786145F0"/>
    <w:rsid w:val="786176A8"/>
    <w:rsid w:val="7861EE33"/>
    <w:rsid w:val="7874BB36"/>
    <w:rsid w:val="78816DDA"/>
    <w:rsid w:val="7883173C"/>
    <w:rsid w:val="7886F6E6"/>
    <w:rsid w:val="78900BBE"/>
    <w:rsid w:val="7896EEB0"/>
    <w:rsid w:val="789C09B6"/>
    <w:rsid w:val="789DCCFB"/>
    <w:rsid w:val="78A1289E"/>
    <w:rsid w:val="78A1A8F2"/>
    <w:rsid w:val="78AFEFBB"/>
    <w:rsid w:val="78B118F7"/>
    <w:rsid w:val="78B3B8E0"/>
    <w:rsid w:val="78BE5A0F"/>
    <w:rsid w:val="78BE991B"/>
    <w:rsid w:val="78C69963"/>
    <w:rsid w:val="78D381D8"/>
    <w:rsid w:val="78DADE65"/>
    <w:rsid w:val="78F4C58A"/>
    <w:rsid w:val="78FF24FD"/>
    <w:rsid w:val="7918B725"/>
    <w:rsid w:val="79238DD0"/>
    <w:rsid w:val="792C7A0D"/>
    <w:rsid w:val="792C7AEC"/>
    <w:rsid w:val="793CAB28"/>
    <w:rsid w:val="79407151"/>
    <w:rsid w:val="79477C3C"/>
    <w:rsid w:val="7958A746"/>
    <w:rsid w:val="795CDBB4"/>
    <w:rsid w:val="7963F83D"/>
    <w:rsid w:val="7966D2D4"/>
    <w:rsid w:val="797B61E9"/>
    <w:rsid w:val="797DFD96"/>
    <w:rsid w:val="798C38D8"/>
    <w:rsid w:val="799210C4"/>
    <w:rsid w:val="79980FE3"/>
    <w:rsid w:val="79AC424B"/>
    <w:rsid w:val="79B07EA3"/>
    <w:rsid w:val="79C4AF39"/>
    <w:rsid w:val="79D72974"/>
    <w:rsid w:val="79D8287E"/>
    <w:rsid w:val="79D84596"/>
    <w:rsid w:val="79DB16F4"/>
    <w:rsid w:val="79F4648A"/>
    <w:rsid w:val="79F66D4D"/>
    <w:rsid w:val="79F94868"/>
    <w:rsid w:val="79FC45C8"/>
    <w:rsid w:val="79FFE295"/>
    <w:rsid w:val="7A0987CD"/>
    <w:rsid w:val="7A1987D2"/>
    <w:rsid w:val="7A23FF7E"/>
    <w:rsid w:val="7A2E9029"/>
    <w:rsid w:val="7A33E27F"/>
    <w:rsid w:val="7A43D504"/>
    <w:rsid w:val="7A467FAC"/>
    <w:rsid w:val="7A596AEC"/>
    <w:rsid w:val="7A5E2EB0"/>
    <w:rsid w:val="7A690A2F"/>
    <w:rsid w:val="7A6FAECB"/>
    <w:rsid w:val="7A7C7AAD"/>
    <w:rsid w:val="7A8709DD"/>
    <w:rsid w:val="7A891F85"/>
    <w:rsid w:val="7A8E7906"/>
    <w:rsid w:val="7A950C6C"/>
    <w:rsid w:val="7AA1468E"/>
    <w:rsid w:val="7AA44FE0"/>
    <w:rsid w:val="7AAC3A9F"/>
    <w:rsid w:val="7AB13D3F"/>
    <w:rsid w:val="7AB453A3"/>
    <w:rsid w:val="7ABED4A9"/>
    <w:rsid w:val="7AD03B9E"/>
    <w:rsid w:val="7AE71DCD"/>
    <w:rsid w:val="7AF442D2"/>
    <w:rsid w:val="7AF46FE3"/>
    <w:rsid w:val="7AF7C7C6"/>
    <w:rsid w:val="7B02E47F"/>
    <w:rsid w:val="7B0706EE"/>
    <w:rsid w:val="7B093468"/>
    <w:rsid w:val="7B12070A"/>
    <w:rsid w:val="7B19645A"/>
    <w:rsid w:val="7B2401D2"/>
    <w:rsid w:val="7B2EACA7"/>
    <w:rsid w:val="7B4211D5"/>
    <w:rsid w:val="7B47225A"/>
    <w:rsid w:val="7B4CCB08"/>
    <w:rsid w:val="7B5CB10B"/>
    <w:rsid w:val="7B5D0905"/>
    <w:rsid w:val="7B6098DA"/>
    <w:rsid w:val="7B627DDA"/>
    <w:rsid w:val="7B63A276"/>
    <w:rsid w:val="7B63E498"/>
    <w:rsid w:val="7B674263"/>
    <w:rsid w:val="7B6749D0"/>
    <w:rsid w:val="7B69B738"/>
    <w:rsid w:val="7B6B41C7"/>
    <w:rsid w:val="7B6DEEDA"/>
    <w:rsid w:val="7B763C8B"/>
    <w:rsid w:val="7B78FA2A"/>
    <w:rsid w:val="7B8AAA8F"/>
    <w:rsid w:val="7B8B9220"/>
    <w:rsid w:val="7B931BB5"/>
    <w:rsid w:val="7BA7449C"/>
    <w:rsid w:val="7BA8252B"/>
    <w:rsid w:val="7BAC603F"/>
    <w:rsid w:val="7BADE60E"/>
    <w:rsid w:val="7BB0B989"/>
    <w:rsid w:val="7BB77151"/>
    <w:rsid w:val="7BB7DC23"/>
    <w:rsid w:val="7BCB87BF"/>
    <w:rsid w:val="7BCB9491"/>
    <w:rsid w:val="7BD87FAF"/>
    <w:rsid w:val="7BDAF871"/>
    <w:rsid w:val="7BE0BCF7"/>
    <w:rsid w:val="7BF38CD2"/>
    <w:rsid w:val="7BF7FC2B"/>
    <w:rsid w:val="7BF83B65"/>
    <w:rsid w:val="7BFCE2C9"/>
    <w:rsid w:val="7C001CCD"/>
    <w:rsid w:val="7C00FC28"/>
    <w:rsid w:val="7C024712"/>
    <w:rsid w:val="7C034C1B"/>
    <w:rsid w:val="7C055B8F"/>
    <w:rsid w:val="7C0CEC65"/>
    <w:rsid w:val="7C14EB16"/>
    <w:rsid w:val="7C1C47EB"/>
    <w:rsid w:val="7C1D833C"/>
    <w:rsid w:val="7C22C20C"/>
    <w:rsid w:val="7C2D1241"/>
    <w:rsid w:val="7C394A1E"/>
    <w:rsid w:val="7C420E21"/>
    <w:rsid w:val="7C535C91"/>
    <w:rsid w:val="7C5D1714"/>
    <w:rsid w:val="7C6B1C38"/>
    <w:rsid w:val="7C6E7AFE"/>
    <w:rsid w:val="7C7A8E51"/>
    <w:rsid w:val="7C7C2C84"/>
    <w:rsid w:val="7C8002EA"/>
    <w:rsid w:val="7C82578E"/>
    <w:rsid w:val="7C8802B2"/>
    <w:rsid w:val="7C915C06"/>
    <w:rsid w:val="7C943AB2"/>
    <w:rsid w:val="7CACD7AE"/>
    <w:rsid w:val="7CAE91EA"/>
    <w:rsid w:val="7CB900D9"/>
    <w:rsid w:val="7CC44947"/>
    <w:rsid w:val="7CD20970"/>
    <w:rsid w:val="7CD4B450"/>
    <w:rsid w:val="7CE8C218"/>
    <w:rsid w:val="7CF5B0E0"/>
    <w:rsid w:val="7CF6C728"/>
    <w:rsid w:val="7CFE8FCE"/>
    <w:rsid w:val="7D0D677F"/>
    <w:rsid w:val="7D0FC5AD"/>
    <w:rsid w:val="7D13CACE"/>
    <w:rsid w:val="7D13F281"/>
    <w:rsid w:val="7D17D324"/>
    <w:rsid w:val="7D3021E7"/>
    <w:rsid w:val="7D40ED92"/>
    <w:rsid w:val="7D415F7B"/>
    <w:rsid w:val="7D4BE03C"/>
    <w:rsid w:val="7D4F7B2E"/>
    <w:rsid w:val="7D4FD4DB"/>
    <w:rsid w:val="7D532B5E"/>
    <w:rsid w:val="7D60A278"/>
    <w:rsid w:val="7D69D912"/>
    <w:rsid w:val="7D7B3368"/>
    <w:rsid w:val="7D811CE8"/>
    <w:rsid w:val="7D86C4AB"/>
    <w:rsid w:val="7D95A17A"/>
    <w:rsid w:val="7D95DED0"/>
    <w:rsid w:val="7D9B8DAA"/>
    <w:rsid w:val="7DA0437B"/>
    <w:rsid w:val="7DA4EB61"/>
    <w:rsid w:val="7DA4EC3B"/>
    <w:rsid w:val="7DC6D947"/>
    <w:rsid w:val="7DC8D26C"/>
    <w:rsid w:val="7DCE99EB"/>
    <w:rsid w:val="7DD09FF8"/>
    <w:rsid w:val="7DD2FE4A"/>
    <w:rsid w:val="7DD5B1BF"/>
    <w:rsid w:val="7DDD0E99"/>
    <w:rsid w:val="7DE4855D"/>
    <w:rsid w:val="7DE59585"/>
    <w:rsid w:val="7DF2F085"/>
    <w:rsid w:val="7DFC9024"/>
    <w:rsid w:val="7E03754A"/>
    <w:rsid w:val="7E0BC657"/>
    <w:rsid w:val="7E0E2A33"/>
    <w:rsid w:val="7E130090"/>
    <w:rsid w:val="7E13213A"/>
    <w:rsid w:val="7E1B6FA4"/>
    <w:rsid w:val="7E1DAF88"/>
    <w:rsid w:val="7E1DB8BB"/>
    <w:rsid w:val="7E2D5C57"/>
    <w:rsid w:val="7E2E42E5"/>
    <w:rsid w:val="7E384E0A"/>
    <w:rsid w:val="7E3CCB30"/>
    <w:rsid w:val="7E45E247"/>
    <w:rsid w:val="7E4C1C07"/>
    <w:rsid w:val="7E4F89EE"/>
    <w:rsid w:val="7E50A699"/>
    <w:rsid w:val="7E5516F6"/>
    <w:rsid w:val="7E56FC4A"/>
    <w:rsid w:val="7E58FA4D"/>
    <w:rsid w:val="7E5A5548"/>
    <w:rsid w:val="7E5F199F"/>
    <w:rsid w:val="7E627232"/>
    <w:rsid w:val="7E70869F"/>
    <w:rsid w:val="7E7090DF"/>
    <w:rsid w:val="7E73F04D"/>
    <w:rsid w:val="7E795EBE"/>
    <w:rsid w:val="7E7E1CB1"/>
    <w:rsid w:val="7E90A372"/>
    <w:rsid w:val="7E923913"/>
    <w:rsid w:val="7E9EAD34"/>
    <w:rsid w:val="7EA0B41C"/>
    <w:rsid w:val="7EA1083D"/>
    <w:rsid w:val="7EA4C075"/>
    <w:rsid w:val="7EAA2C14"/>
    <w:rsid w:val="7EAF2C22"/>
    <w:rsid w:val="7EB190AA"/>
    <w:rsid w:val="7EB948DE"/>
    <w:rsid w:val="7EBA0AEF"/>
    <w:rsid w:val="7ECD0618"/>
    <w:rsid w:val="7ED787F8"/>
    <w:rsid w:val="7EDD0156"/>
    <w:rsid w:val="7EE31AE6"/>
    <w:rsid w:val="7EE4DAA2"/>
    <w:rsid w:val="7EEBE71C"/>
    <w:rsid w:val="7EF86672"/>
    <w:rsid w:val="7F053A7B"/>
    <w:rsid w:val="7F05D07E"/>
    <w:rsid w:val="7F3351A7"/>
    <w:rsid w:val="7F3495C4"/>
    <w:rsid w:val="7F35AEC6"/>
    <w:rsid w:val="7F383487"/>
    <w:rsid w:val="7F3DC5E9"/>
    <w:rsid w:val="7F402804"/>
    <w:rsid w:val="7F4389B0"/>
    <w:rsid w:val="7F5B3FA4"/>
    <w:rsid w:val="7F600108"/>
    <w:rsid w:val="7F615466"/>
    <w:rsid w:val="7F66D50A"/>
    <w:rsid w:val="7F6BC0C0"/>
    <w:rsid w:val="7F6D96AC"/>
    <w:rsid w:val="7F71E4FE"/>
    <w:rsid w:val="7F71F882"/>
    <w:rsid w:val="7F735AEE"/>
    <w:rsid w:val="7F859735"/>
    <w:rsid w:val="7F866937"/>
    <w:rsid w:val="7F8EDE80"/>
    <w:rsid w:val="7FAADF93"/>
    <w:rsid w:val="7FB28132"/>
    <w:rsid w:val="7FB59A75"/>
    <w:rsid w:val="7FB90A21"/>
    <w:rsid w:val="7FBF99E3"/>
    <w:rsid w:val="7FD317DD"/>
    <w:rsid w:val="7FD3852D"/>
    <w:rsid w:val="7FEBA413"/>
    <w:rsid w:val="7FEBFD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5C7E"/>
  <w15:chartTrackingRefBased/>
  <w15:docId w15:val="{B832F855-FAD8-9A44-9F63-595CAA47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CAE9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88A5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88A5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588A5BE7"/>
    <w:rPr>
      <w:rFonts w:asciiTheme="majorHAnsi" w:eastAsiaTheme="majorEastAsia" w:hAnsiTheme="majorHAnsi" w:cstheme="majorBidi"/>
      <w:color w:val="0F4761" w:themeColor="accent1" w:themeShade="BF"/>
      <w:sz w:val="32"/>
      <w:szCs w:val="32"/>
    </w:rPr>
  </w:style>
  <w:style w:type="paragraph" w:styleId="Subtitle">
    <w:name w:val="Subtitle"/>
    <w:basedOn w:val="Normal"/>
    <w:next w:val="Normal"/>
    <w:link w:val="SubtitleChar"/>
    <w:uiPriority w:val="11"/>
    <w:qFormat/>
    <w:rsid w:val="588A5BE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588A5BE7"/>
    <w:rPr>
      <w:rFonts w:eastAsiaTheme="majorEastAsia" w:cstheme="majorBidi"/>
      <w:color w:val="595959" w:themeColor="text1" w:themeTint="A6"/>
      <w:sz w:val="28"/>
      <w:szCs w:val="28"/>
    </w:rPr>
  </w:style>
  <w:style w:type="paragraph" w:styleId="ListParagraph">
    <w:name w:val="List Paragraph"/>
    <w:basedOn w:val="Normal"/>
    <w:uiPriority w:val="34"/>
    <w:qFormat/>
    <w:rsid w:val="588A5BE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BC7EEFA"/>
    <w:pPr>
      <w:tabs>
        <w:tab w:val="center" w:pos="4680"/>
        <w:tab w:val="right" w:pos="9360"/>
      </w:tabs>
      <w:spacing w:after="0" w:line="240" w:lineRule="auto"/>
    </w:pPr>
  </w:style>
  <w:style w:type="paragraph" w:styleId="Footer">
    <w:name w:val="footer"/>
    <w:basedOn w:val="Normal"/>
    <w:uiPriority w:val="99"/>
    <w:unhideWhenUsed/>
    <w:rsid w:val="5BC7EEFA"/>
    <w:pPr>
      <w:tabs>
        <w:tab w:val="center" w:pos="4680"/>
        <w:tab w:val="right" w:pos="9360"/>
      </w:tabs>
      <w:spacing w:after="0" w:line="240" w:lineRule="auto"/>
    </w:pPr>
  </w:style>
  <w:style w:type="paragraph" w:styleId="TOC1">
    <w:name w:val="toc 1"/>
    <w:basedOn w:val="Normal"/>
    <w:next w:val="Normal"/>
    <w:uiPriority w:val="39"/>
    <w:unhideWhenUsed/>
    <w:rsid w:val="004B1790"/>
    <w:pPr>
      <w:spacing w:after="100"/>
    </w:pPr>
  </w:style>
  <w:style w:type="paragraph" w:styleId="TOC2">
    <w:name w:val="toc 2"/>
    <w:basedOn w:val="Normal"/>
    <w:next w:val="Normal"/>
    <w:uiPriority w:val="39"/>
    <w:unhideWhenUsed/>
    <w:rsid w:val="004B1790"/>
    <w:pPr>
      <w:spacing w:after="100"/>
      <w:ind w:left="220"/>
    </w:pPr>
  </w:style>
  <w:style w:type="paragraph" w:styleId="NormalWeb">
    <w:name w:val="Normal (Web)"/>
    <w:basedOn w:val="Normal"/>
    <w:uiPriority w:val="99"/>
    <w:semiHidden/>
    <w:unhideWhenUsed/>
    <w:rsid w:val="000C1443"/>
    <w:pPr>
      <w:spacing w:before="100" w:beforeAutospacing="1" w:after="100" w:afterAutospacing="1" w:line="240" w:lineRule="auto"/>
    </w:pPr>
    <w:rPr>
      <w:rFonts w:ascii="Times New Roman" w:hAnsi="Times New Roman" w:cs="Times New Roman"/>
      <w:lang w:val="en-GB" w:eastAsia="en-GB"/>
    </w:rPr>
  </w:style>
  <w:style w:type="character" w:customStyle="1" w:styleId="apple-converted-space">
    <w:name w:val="apple-converted-space"/>
    <w:basedOn w:val="DefaultParagraphFont"/>
    <w:rsid w:val="000C1443"/>
  </w:style>
  <w:style w:type="character" w:styleId="Hyperlink">
    <w:name w:val="Hyperlink"/>
    <w:basedOn w:val="DefaultParagraphFont"/>
    <w:uiPriority w:val="99"/>
    <w:unhideWhenUsed/>
    <w:rsid w:val="007A089F"/>
    <w:rPr>
      <w:color w:val="467886"/>
      <w:u w:val="single"/>
    </w:rPr>
  </w:style>
  <w:style w:type="paragraph" w:customStyle="1" w:styleId="p1">
    <w:name w:val="p1"/>
    <w:basedOn w:val="Normal"/>
    <w:rsid w:val="008D68D0"/>
    <w:pPr>
      <w:spacing w:before="100" w:beforeAutospacing="1" w:after="100" w:afterAutospacing="1" w:line="240" w:lineRule="auto"/>
    </w:pPr>
    <w:rPr>
      <w:rFonts w:ascii="Times New Roman" w:hAnsi="Times New Roman" w:cs="Times New Roman"/>
      <w:lang w:val="en-GB" w:eastAsia="en-GB"/>
    </w:rPr>
  </w:style>
  <w:style w:type="character" w:customStyle="1" w:styleId="s2">
    <w:name w:val="s2"/>
    <w:basedOn w:val="DefaultParagraphFont"/>
    <w:rsid w:val="008D68D0"/>
  </w:style>
  <w:style w:type="character" w:customStyle="1" w:styleId="s1">
    <w:name w:val="s1"/>
    <w:basedOn w:val="DefaultParagraphFont"/>
    <w:rsid w:val="008D68D0"/>
  </w:style>
  <w:style w:type="paragraph" w:customStyle="1" w:styleId="p2">
    <w:name w:val="p2"/>
    <w:basedOn w:val="Normal"/>
    <w:rsid w:val="002E29B3"/>
    <w:pPr>
      <w:spacing w:before="100" w:beforeAutospacing="1" w:after="100" w:afterAutospacing="1" w:line="240" w:lineRule="auto"/>
    </w:pPr>
    <w:rPr>
      <w:rFonts w:ascii="Times New Roman" w:hAnsi="Times New Roman" w:cs="Times New Roman"/>
      <w:lang w:val="en-GB" w:eastAsia="en-GB"/>
    </w:rPr>
  </w:style>
  <w:style w:type="paragraph" w:customStyle="1" w:styleId="p3">
    <w:name w:val="p3"/>
    <w:basedOn w:val="Normal"/>
    <w:rsid w:val="004D480B"/>
    <w:pPr>
      <w:spacing w:before="100" w:beforeAutospacing="1" w:after="100" w:afterAutospacing="1" w:line="240" w:lineRule="auto"/>
    </w:pPr>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rap.ngo/resources/report/understanding-household-food-waste-uk-household-food-management-survey" TargetMode="External"/><Relationship Id="rId21" Type="http://schemas.openxmlformats.org/officeDocument/2006/relationships/hyperlink" Target="https://www.gov.uk/food-labelling-and-packaging" TargetMode="External"/><Relationship Id="rId42" Type="http://schemas.openxmlformats.org/officeDocument/2006/relationships/hyperlink" Target="https://www.ons.gov.uk/economy/inflationandpriceindices/bulletins/consumerpriceinflation/june2026" TargetMode="External"/><Relationship Id="rId47" Type="http://schemas.openxmlformats.org/officeDocument/2006/relationships/hyperlink" Target="https://www.sagepub.com/shop/buy-a-book/research-design-6-270550" TargetMode="External"/><Relationship Id="rId63" Type="http://schemas.openxmlformats.org/officeDocument/2006/relationships/hyperlink" Target="https://doi.org/10.1177/014920639101700108" TargetMode="External"/><Relationship Id="rId68" Type="http://schemas.openxmlformats.org/officeDocument/2006/relationships/hyperlink" Target="https://www.hellofresh.co.uk/food-box/meal-kits" TargetMode="External"/><Relationship Id="rId84" Type="http://schemas.openxmlformats.org/officeDocument/2006/relationships/hyperlink" Target="https://www.gov.uk/guidance/starting-a-food-business" TargetMode="External"/><Relationship Id="rId89" Type="http://schemas.openxmlformats.org/officeDocument/2006/relationships/hyperlink" Target="https://www.gov.uk/national-minimum-wage-rates" TargetMode="External"/><Relationship Id="rId16" Type="http://schemas.openxmlformats.org/officeDocument/2006/relationships/hyperlink" Target="https://register.food.gov.uk/new" TargetMode="External"/><Relationship Id="rId11" Type="http://schemas.openxmlformats.org/officeDocument/2006/relationships/hyperlink" Target="https://www.gov.uk/government/statistics/united-kingdom-food-security-report-2024/united-kingdom-food-security-report-2024-theme-5-food-safety-and-consumer-confidence?utm_source=chatgpt.com" TargetMode="External"/><Relationship Id="rId32" Type="http://schemas.openxmlformats.org/officeDocument/2006/relationships/hyperlink" Target="https://www.gov.uk/government/statistics/united-kingdom-food-security-report-2024/united-kingdom-food-security-report-2024-theme-2-uk-food-supply-sources" TargetMode="External"/><Relationship Id="rId37" Type="http://schemas.openxmlformats.org/officeDocument/2006/relationships/hyperlink" Target="https://www.gov.uk/food-labelling-and-packaging" TargetMode="External"/><Relationship Id="rId53" Type="http://schemas.openxmlformats.org/officeDocument/2006/relationships/hyperlink" Target="https://www.ukri.org/councils/esrc/guidance-for-applicants/research-ethics-guidance/consent/" TargetMode="External"/><Relationship Id="rId58" Type="http://schemas.openxmlformats.org/officeDocument/2006/relationships/hyperlink" Target="https://www.gov.uk/government/statistics/united-kingdom-food-security-report-2024/united-kingdom-food-security-report-2024-theme-2-uk-food-supply-sources" TargetMode="External"/><Relationship Id="rId74" Type="http://schemas.openxmlformats.org/officeDocument/2006/relationships/hyperlink" Target="https://doi.org/10.1177/014920639101700108" TargetMode="External"/><Relationship Id="rId79" Type="http://schemas.openxmlformats.org/officeDocument/2006/relationships/hyperlink" Target="https://www.pearson.com/en-gb/subject-catalog/p/marketingmanagement-global-edition/P200000004662/9781292404936"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hbr.org/1992/01/the-balanced-scorecard-measures-that-drive-performance-2" TargetMode="External"/><Relationship Id="rId95" Type="http://schemas.openxmlformats.org/officeDocument/2006/relationships/hyperlink" Target="https://hbr.org/2008/01/the-five-competitive-forces-that-shape-strategy" TargetMode="External"/><Relationship Id="rId22" Type="http://schemas.openxmlformats.org/officeDocument/2006/relationships/hyperlink" Target="https://www.gov.uk/guidance/food-labelling-giving-food-information-to-consumers" TargetMode="External"/><Relationship Id="rId27" Type="http://schemas.openxmlformats.org/officeDocument/2006/relationships/hyperlink" Target="https://books.google.com/books/about/Scanning_the_Business_Environment.html?id=sn1EAAAAIAAJ" TargetMode="External"/><Relationship Id="rId43" Type="http://schemas.openxmlformats.org/officeDocument/2006/relationships/hyperlink" Target="https://hbr.org/2008/01/the-five-competitive-forces-that-shape-strategy" TargetMode="External"/><Relationship Id="rId48" Type="http://schemas.openxmlformats.org/officeDocument/2006/relationships/hyperlink" Target="https://www.pearson.com/en-gb/subject-catalog/p/research-methods-for-business-students/P200000010080/9781292402741" TargetMode="External"/><Relationship Id="rId64" Type="http://schemas.openxmlformats.org/officeDocument/2006/relationships/hyperlink" Target="https://www.gov.uk/government/publications/a-uk-government-food-strategy-for-england" TargetMode="External"/><Relationship Id="rId69" Type="http://schemas.openxmlformats.org/officeDocument/2006/relationships/hyperlink" Target="https://hbr.org/1992/01/the-balanced-scorecard-measures-that-drive-performance-2" TargetMode="External"/><Relationship Id="rId80" Type="http://schemas.openxmlformats.org/officeDocument/2006/relationships/hyperlink" Target="https://www.ons.gov.uk/economy/inflationandpriceindices/bulletins/consumerpriceinflation/june2026" TargetMode="External"/><Relationship Id="rId85" Type="http://schemas.openxmlformats.org/officeDocument/2006/relationships/hyperlink" Target="https://www.gov.uk/guidance/food-business-registration" TargetMode="External"/><Relationship Id="rId12" Type="http://schemas.openxmlformats.org/officeDocument/2006/relationships/hyperlink" Target="https://www.food.gov.uk/research/food-and-you-2/food-and-you-2-wave-11-key-findings?utm_source=chatgpt.com" TargetMode="External"/><Relationship Id="rId17" Type="http://schemas.openxmlformats.org/officeDocument/2006/relationships/hyperlink" Target="https://www.gov.uk/guidance/starting-a-food-business" TargetMode="External"/><Relationship Id="rId25" Type="http://schemas.openxmlformats.org/officeDocument/2006/relationships/hyperlink" Target="https://www.pearson.com/en-gb/subject-catalog/p/marketingmanagement-global-edition/P200000004662/9781292404936" TargetMode="External"/><Relationship Id="rId33" Type="http://schemas.openxmlformats.org/officeDocument/2006/relationships/hyperlink" Target="https://www.gov.uk/guidance/starting-a-food-business" TargetMode="External"/><Relationship Id="rId38" Type="http://schemas.openxmlformats.org/officeDocument/2006/relationships/hyperlink" Target="https://www.gov.uk/food-labelling-and-packaging" TargetMode="External"/><Relationship Id="rId46" Type="http://schemas.openxmlformats.org/officeDocument/2006/relationships/hyperlink" Target="https://www.sagepub.com/shop/buy-a-book/research-design-6-270550" TargetMode="External"/><Relationship Id="rId59" Type="http://schemas.openxmlformats.org/officeDocument/2006/relationships/hyperlink" Target="https://www.food.gov.uk/research/food-and-you-2/food-and-you-2-wave-11-key-findings" TargetMode="External"/><Relationship Id="rId67" Type="http://schemas.openxmlformats.org/officeDocument/2006/relationships/hyperlink" Target="https://www.gousto.co.uk/" TargetMode="External"/><Relationship Id="rId103" Type="http://schemas.openxmlformats.org/officeDocument/2006/relationships/theme" Target="theme/theme1.xml"/><Relationship Id="rId20" Type="http://schemas.openxmlformats.org/officeDocument/2006/relationships/hyperlink" Target="https://www.gov.uk/food-labelling-and-packaging/food-labelling-what-you-must-show" TargetMode="External"/><Relationship Id="rId41" Type="http://schemas.openxmlformats.org/officeDocument/2006/relationships/hyperlink" Target="https://www.ons.gov.uk/economy/inflationandpriceindices/bulletins/consumerpriceinflation/june2026" TargetMode="External"/><Relationship Id="rId54" Type="http://schemas.openxmlformats.org/officeDocument/2006/relationships/hyperlink" Target="https://www.ukri.org/councils/esrc/guidance-for-applicants/research-ethics-guidance/consent/" TargetMode="External"/><Relationship Id="rId62" Type="http://schemas.openxmlformats.org/officeDocument/2006/relationships/hyperlink" Target="https://www.ons.gov.uk/visualisations/censusareachanges/E09000001" TargetMode="External"/><Relationship Id="rId70" Type="http://schemas.openxmlformats.org/officeDocument/2006/relationships/hyperlink" Target="https://www.pearson.com/en-gb/subject-catalog/p/marketingmanagement-global-edition/P200000004662/9781292404936" TargetMode="External"/><Relationship Id="rId75" Type="http://schemas.openxmlformats.org/officeDocument/2006/relationships/hyperlink" Target="https://www.gov.uk/guidance/starting-a-food-business" TargetMode="External"/><Relationship Id="rId83" Type="http://schemas.openxmlformats.org/officeDocument/2006/relationships/hyperlink" Target="https://doi.org/10.1177/014920639101700108" TargetMode="External"/><Relationship Id="rId88" Type="http://schemas.openxmlformats.org/officeDocument/2006/relationships/hyperlink" Target="https://www.gov.uk/food-labelling-and-packaging/nutrition-health-claims-and-supplement-labelling" TargetMode="External"/><Relationship Id="rId91" Type="http://schemas.openxmlformats.org/officeDocument/2006/relationships/hyperlink" Target="https://www.pearson.com/en-gb/subject-catalog/p/marketingmanagement-global-edition/P200000004662/9781292404936" TargetMode="External"/><Relationship Id="rId96" Type="http://schemas.openxmlformats.org/officeDocument/2006/relationships/hyperlink" Target="https://www.pearson.com/en-gb/subject-catalog/p/research-methods-for-business-students/P200000010080/978129240274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composition-of-foods-integrated-dataset-cofid?utm_source=chatgpt.com" TargetMode="External"/><Relationship Id="rId23" Type="http://schemas.openxmlformats.org/officeDocument/2006/relationships/hyperlink" Target="https://www.gov.uk/food-labelling-and-packaging/nutrition-health-claims-and-supplement-labelling" TargetMode="External"/><Relationship Id="rId28" Type="http://schemas.openxmlformats.org/officeDocument/2006/relationships/hyperlink" Target="https://books.google.com/books/about/Scanning_the_Business_Environment.html?id=sn1EAAAAIAAJ" TargetMode="External"/><Relationship Id="rId36" Type="http://schemas.openxmlformats.org/officeDocument/2006/relationships/hyperlink" Target="https://www.gov.uk/government/publications/allergen-guidance-for-food-businesses" TargetMode="External"/><Relationship Id="rId49" Type="http://schemas.openxmlformats.org/officeDocument/2006/relationships/hyperlink" Target="https://www.pearson.com/en-gb/subject-catalog/p/research-methods-for-business-students/P200000010080/9781292402741" TargetMode="External"/><Relationship Id="rId57" Type="http://schemas.openxmlformats.org/officeDocument/2006/relationships/hyperlink" Target="https://www.gov.uk/government/statistics/united-kingdom-food-security-report-2024" TargetMode="External"/><Relationship Id="rId10" Type="http://schemas.openxmlformats.org/officeDocument/2006/relationships/image" Target="media/image4.png"/><Relationship Id="rId31" Type="http://schemas.openxmlformats.org/officeDocument/2006/relationships/hyperlink" Target="https://www.gov.uk/government/statistics/united-kingdom-food-security-report-2024/united-kingdom-food-security-report-2024-theme-2-uk-food-supply-sources" TargetMode="External"/><Relationship Id="rId44" Type="http://schemas.openxmlformats.org/officeDocument/2006/relationships/hyperlink" Target="https://hbr.org/2008/01/the-five-competitive-forces-that-shape-strategy" TargetMode="External"/><Relationship Id="rId52" Type="http://schemas.openxmlformats.org/officeDocument/2006/relationships/hyperlink" Target="https://hbr.org/2008/01/the-five-competitive-forces-that-shape-strategy" TargetMode="External"/><Relationship Id="rId60" Type="http://schemas.openxmlformats.org/officeDocument/2006/relationships/hyperlink" Target="https://www.grandviewresearch.com/horizon/outlook/meal-kit-delivery-services-market/uk" TargetMode="External"/><Relationship Id="rId65" Type="http://schemas.openxmlformats.org/officeDocument/2006/relationships/hyperlink" Target="https://www.food.gov.uk/research/food-and-you-2/food-and-you-2-wave-11-key-findings" TargetMode="External"/><Relationship Id="rId73" Type="http://schemas.openxmlformats.org/officeDocument/2006/relationships/hyperlink" Target="https://hbr.org/2008/01/the-five-competitive-forces-that-shape-strategy" TargetMode="External"/><Relationship Id="rId78" Type="http://schemas.openxmlformats.org/officeDocument/2006/relationships/hyperlink" Target="https://www.gov.uk/national-minimum-wage-rates" TargetMode="External"/><Relationship Id="rId81" Type="http://schemas.openxmlformats.org/officeDocument/2006/relationships/hyperlink" Target="https://www.wiley-vch.de/en?isbn=9780470876411&amp;option=com_eshop&amp;view=product" TargetMode="External"/><Relationship Id="rId86" Type="http://schemas.openxmlformats.org/officeDocument/2006/relationships/hyperlink" Target="https://www.food.gov.uk/research/food-and-you-2/food-and-you-2-wave-11-key-findings" TargetMode="External"/><Relationship Id="rId94" Type="http://schemas.openxmlformats.org/officeDocument/2006/relationships/hyperlink" Target="https://books.google.com/books?id=Hn1kNE0eO5AC" TargetMode="External"/><Relationship Id="rId99" Type="http://schemas.openxmlformats.org/officeDocument/2006/relationships/hyperlink" Target="https://www.ukri.org/councils/esrc/guidance-for-applicants/research-ethics-guidance/risk-and-benefit/" TargetMode="External"/><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food.gov.uk/news-alerts/news/fsa-survey-reveals-publics-growing-appetite-for-healthier-and-more-sustainable-food-choices?utm_source=chatgpt.com" TargetMode="External"/><Relationship Id="rId18" Type="http://schemas.openxmlformats.org/officeDocument/2006/relationships/hyperlink" Target="https://www.gov.uk/running-food-business" TargetMode="External"/><Relationship Id="rId39" Type="http://schemas.openxmlformats.org/officeDocument/2006/relationships/hyperlink" Target="https://www.gov.uk/government/publications/packaging-and-labelling" TargetMode="External"/><Relationship Id="rId34" Type="http://schemas.openxmlformats.org/officeDocument/2006/relationships/hyperlink" Target="https://www.food.gov.uk/research/food-and-you-2-wave-11" TargetMode="External"/><Relationship Id="rId50" Type="http://schemas.openxmlformats.org/officeDocument/2006/relationships/hyperlink" Target="https://www.wiley-vch.de/en?isbn=9780470876411&amp;option=com_eshop&amp;view=product" TargetMode="External"/><Relationship Id="rId55" Type="http://schemas.openxmlformats.org/officeDocument/2006/relationships/hyperlink" Target="https://www.ukri.org/councils/esrc/guidance-for-applicants/research-ethics-guidance/researchers-and-research-teams/our-principles-researchers-and-research-teams/" TargetMode="External"/><Relationship Id="rId76" Type="http://schemas.openxmlformats.org/officeDocument/2006/relationships/hyperlink" Target="https://www.gov.uk/government/publications/introduction-to-allergen-labelling-for-ppds-food" TargetMode="External"/><Relationship Id="rId97" Type="http://schemas.openxmlformats.org/officeDocument/2006/relationships/hyperlink" Target="https://www.wrap.ngo/resources/report/understanding-household-food-waste-uk-household-food-management-survey-2026" TargetMode="External"/><Relationship Id="rId7" Type="http://schemas.openxmlformats.org/officeDocument/2006/relationships/image" Target="media/image1.png"/><Relationship Id="rId71" Type="http://schemas.openxmlformats.org/officeDocument/2006/relationships/hyperlink" Target="https://www.mindfulchef.com/" TargetMode="External"/><Relationship Id="rId92" Type="http://schemas.openxmlformats.org/officeDocument/2006/relationships/hyperlink" Target="https://www.ons.gov.uk/economy/inflationandpriceindices/bulletins/consumerpriceinflation/june2026" TargetMode="External"/><Relationship Id="rId2" Type="http://schemas.openxmlformats.org/officeDocument/2006/relationships/styles" Target="styles.xml"/><Relationship Id="rId29" Type="http://schemas.openxmlformats.org/officeDocument/2006/relationships/hyperlink" Target="https://www.gov.uk/government/statistics/united-kingdom-food-security-report-2024" TargetMode="External"/><Relationship Id="rId24" Type="http://schemas.openxmlformats.org/officeDocument/2006/relationships/hyperlink" Target="https://www.gov.uk/set-up-limited-company" TargetMode="External"/><Relationship Id="rId40" Type="http://schemas.openxmlformats.org/officeDocument/2006/relationships/hyperlink" Target="https://www.gov.uk/government/publications/packaging-and-labelling" TargetMode="External"/><Relationship Id="rId45" Type="http://schemas.openxmlformats.org/officeDocument/2006/relationships/hyperlink" Target="https://www.wrap.ngo/resources/report/understanding-household-food-waste-uk-household-food-management-survey" TargetMode="External"/><Relationship Id="rId66" Type="http://schemas.openxmlformats.org/officeDocument/2006/relationships/hyperlink" Target="https://www.food.gov.uk/allergen-labelling-changes-for-prepacked-for-direct-sale-ppds-food" TargetMode="External"/><Relationship Id="rId87" Type="http://schemas.openxmlformats.org/officeDocument/2006/relationships/hyperlink" Target="https://www.gov.uk/food-labelling-and-packaging/food-labelling-what-you-must-show" TargetMode="External"/><Relationship Id="rId61" Type="http://schemas.openxmlformats.org/officeDocument/2006/relationships/hyperlink" Target="https://www.ons.gov.uk/peoplepopulationandcommunity/culturalidentity/ethnicity/bulletins/ethnicgroupenglandandwales/census2021" TargetMode="External"/><Relationship Id="rId82" Type="http://schemas.openxmlformats.org/officeDocument/2006/relationships/hyperlink" Target="https://www.pearson.com/en-gb/subject-catalog/p/research-methods-for-business-students/P200000010080/9781292402741" TargetMode="External"/><Relationship Id="rId19" Type="http://schemas.openxmlformats.org/officeDocument/2006/relationships/hyperlink" Target="https://www.gov.uk/limited-company-formation/register-your-company" TargetMode="External"/><Relationship Id="rId14" Type="http://schemas.openxmlformats.org/officeDocument/2006/relationships/hyperlink" Target="https://www.food.gov.uk/research/food-you-2-trends-chapter-7-food-shopping-and-labelling?utm_source=chatgpt.com" TargetMode="External"/><Relationship Id="rId30" Type="http://schemas.openxmlformats.org/officeDocument/2006/relationships/hyperlink" Target="https://www.gov.uk/government/statistics/united-kingdom-food-security-report-2024" TargetMode="External"/><Relationship Id="rId35" Type="http://schemas.openxmlformats.org/officeDocument/2006/relationships/hyperlink" Target="https://www.gov.uk/government/publications/allergen-guidance-for-food-businesses" TargetMode="External"/><Relationship Id="rId56" Type="http://schemas.openxmlformats.org/officeDocument/2006/relationships/hyperlink" Target="https://www.ukri.org/councils/esrc/guidance-for-applicants/research-ethics-guidance/researchers-and-research-teams/our-principles-researchers-and-research-teams/" TargetMode="External"/><Relationship Id="rId77" Type="http://schemas.openxmlformats.org/officeDocument/2006/relationships/hyperlink" Target="https://www.gov.uk/government/publications/prepacked-for-direct-sale-ppds-allergen-labelling-changes-for-restaurants-cafes-and-pubs/prepacked-for-direct-sale-ppds-allergen-labelling-changes-for-restaurants-cafes-and-pubs" TargetMode="External"/><Relationship Id="rId100"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www.wiley-vch.de/en?isbn=9780470876411&amp;option=com_eshop&amp;view=product" TargetMode="External"/><Relationship Id="rId72" Type="http://schemas.openxmlformats.org/officeDocument/2006/relationships/hyperlink" Target="https://www.ons.gov.uk/economy/inflationandpriceindices/bulletins/consumerpriceinflation/june2026" TargetMode="External"/><Relationship Id="rId93" Type="http://schemas.openxmlformats.org/officeDocument/2006/relationships/hyperlink" Target="https://www.wiley-vch.de/en?isbn=9780470876411&amp;option=com_eshop&amp;view=product" TargetMode="External"/><Relationship Id="rId98" Type="http://schemas.openxmlformats.org/officeDocument/2006/relationships/hyperlink" Target="https://www.ukri.org/councils/esrc/guidance-for-applicants/research-ethics-guidance/researchers-and-research-teams/our-principles-researchers-and-research-team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84</Pages>
  <Words>22345</Words>
  <Characters>127370</Characters>
  <Application>Microsoft Office Word</Application>
  <DocSecurity>0</DocSecurity>
  <Lines>1061</Lines>
  <Paragraphs>298</Paragraphs>
  <ScaleCrop>false</ScaleCrop>
  <Company/>
  <LinksUpToDate>false</LinksUpToDate>
  <CharactersWithSpaces>149417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Aayushy Pradipkumar Patel (2503361)</dc:creator>
  <cp:keywords/>
  <dc:description/>
  <cp:lastModifiedBy>Aayushy Pradipkumar Patel (2503361)</cp:lastModifiedBy>
  <cp:revision>2</cp:revision>
  <dcterms:created xsi:type="dcterms:W3CDTF">2026-09-23T16:37:00Z</dcterms:created>
  <dcterms:modified xsi:type="dcterms:W3CDTF">2026-09-23T16:37:00Z</dcterms:modified>
</cp:coreProperties>
</file>