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54D0EEF" wp14:paraId="5E5787A5" wp14:textId="4E8A50F2">
      <w:pPr>
        <w:jc w:val="left"/>
      </w:pPr>
    </w:p>
    <w:p w:rsidR="254D0EEF" w:rsidP="254D0EEF" w:rsidRDefault="254D0EEF" w14:paraId="7BBF8D40" w14:textId="4D8BB6B9">
      <w:pPr>
        <w:jc w:val="left"/>
      </w:pPr>
      <w:r w:rsidR="0540CEA5">
        <w:drawing>
          <wp:anchor distT="0" distB="0" distL="114300" distR="114300" simplePos="0" relativeHeight="251658240" behindDoc="0" locked="0" layoutInCell="1" allowOverlap="1" wp14:editId="28251764" wp14:anchorId="28D9099F">
            <wp:simplePos x="0" y="0"/>
            <wp:positionH relativeFrom="column">
              <wp:posOffset>876300</wp:posOffset>
            </wp:positionH>
            <wp:positionV relativeFrom="paragraph">
              <wp:posOffset>171450</wp:posOffset>
            </wp:positionV>
            <wp:extent cx="4206240" cy="1391295"/>
            <wp:effectExtent l="0" t="0" r="0" b="0"/>
            <wp:wrapNone/>
            <wp:docPr id="101235700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12357006" name=""/>
                    <pic:cNvPicPr/>
                  </pic:nvPicPr>
                  <pic:blipFill>
                    <a:blip xmlns:r="http://schemas.openxmlformats.org/officeDocument/2006/relationships" r:embed="rId984960914">
                      <a:extLst>
                        <a:ext uri="{28A0092B-C50C-407E-A947-70E740481C1C}">
                          <a14:useLocalDpi xmlns:a14="http://schemas.microsoft.com/office/drawing/2010/main"/>
                        </a:ext>
                      </a:extLst>
                    </a:blip>
                    <a:stretch>
                      <a:fillRect/>
                    </a:stretch>
                  </pic:blipFill>
                  <pic:spPr>
                    <a:xfrm rot="0">
                      <a:off x="0" y="0"/>
                      <a:ext cx="4206240" cy="1391295"/>
                    </a:xfrm>
                    <a:prstGeom prst="rect">
                      <a:avLst/>
                    </a:prstGeom>
                  </pic:spPr>
                </pic:pic>
              </a:graphicData>
            </a:graphic>
            <wp14:sizeRelH relativeFrom="page">
              <wp14:pctWidth>0</wp14:pctWidth>
            </wp14:sizeRelH>
            <wp14:sizeRelV relativeFrom="page">
              <wp14:pctHeight>0</wp14:pctHeight>
            </wp14:sizeRelV>
          </wp:anchor>
        </w:drawing>
      </w:r>
    </w:p>
    <w:p w:rsidR="254D0EEF" w:rsidP="254D0EEF" w:rsidRDefault="254D0EEF" w14:paraId="656235D6" w14:textId="0EC67340">
      <w:pPr>
        <w:jc w:val="left"/>
      </w:pPr>
    </w:p>
    <w:p w:rsidR="254D0EEF" w:rsidP="254D0EEF" w:rsidRDefault="254D0EEF" w14:paraId="1064D3D4" w14:textId="55B17687">
      <w:pPr>
        <w:pStyle w:val="Normal"/>
        <w:jc w:val="left"/>
      </w:pPr>
    </w:p>
    <w:p w:rsidR="56B11653" w:rsidP="254D0EEF" w:rsidRDefault="56B11653" w14:paraId="6C19F81B" w14:textId="30EBA842">
      <w:pPr>
        <w:pStyle w:val="Normal"/>
        <w:jc w:val="left"/>
      </w:pPr>
      <w:r w:rsidR="56B11653">
        <w:rPr/>
        <w:t xml:space="preserve"> </w:t>
      </w:r>
      <w:r w:rsidR="56B11653">
        <w:rPr/>
        <w:t xml:space="preserve">                      </w:t>
      </w:r>
      <w:r w:rsidR="56B11653">
        <w:rPr/>
        <w:t xml:space="preserve"> </w:t>
      </w:r>
      <w:r w:rsidR="56B11653">
        <w:rPr/>
        <w:t xml:space="preserve">                         </w:t>
      </w:r>
    </w:p>
    <w:p w:rsidR="56B11653" w:rsidP="254D0EEF" w:rsidRDefault="56B11653" w14:paraId="5EDEF971" w14:textId="6F7BAAFC">
      <w:pPr>
        <w:pStyle w:val="Normal"/>
        <w:ind w:left="720"/>
        <w:jc w:val="center"/>
        <w:rPr>
          <w:rFonts w:ascii="Aptos" w:hAnsi="Aptos" w:eastAsia="Aptos" w:cs="Aptos" w:asciiTheme="minorAscii" w:hAnsiTheme="minorAscii" w:eastAsiaTheme="minorAscii" w:cstheme="minorAscii"/>
          <w:b w:val="1"/>
          <w:bCs w:val="1"/>
          <w:sz w:val="28"/>
          <w:szCs w:val="28"/>
        </w:rPr>
      </w:pPr>
      <w:r w:rsidR="56B11653">
        <w:rPr/>
        <w:t xml:space="preserve"> </w:t>
      </w:r>
      <w:r w:rsidR="56B11653">
        <w:rPr/>
        <w:t xml:space="preserve">           </w:t>
      </w:r>
      <w:r w:rsidR="56B11653">
        <w:rPr/>
        <w:t xml:space="preserve"> </w:t>
      </w:r>
      <w:r w:rsidR="56B11653">
        <w:rPr/>
        <w:t xml:space="preserve">                    </w:t>
      </w:r>
      <w:r w:rsidR="0D782B82">
        <w:rPr/>
        <w:t xml:space="preserve">     </w:t>
      </w:r>
      <w:r w:rsidR="0D782B82">
        <w:rPr/>
        <w:t xml:space="preserve">                       </w:t>
      </w:r>
      <w:r w:rsidR="0D782B82">
        <w:rPr/>
        <w:t xml:space="preserve"> </w:t>
      </w:r>
      <w:r w:rsidR="0D782B82">
        <w:rPr/>
        <w:t xml:space="preserve">                         </w:t>
      </w:r>
      <w:r w:rsidR="0D782B82">
        <w:rPr/>
        <w:t xml:space="preserve"> </w:t>
      </w:r>
      <w:r w:rsidR="0D782B82">
        <w:rPr/>
        <w:t xml:space="preserve">                         </w:t>
      </w:r>
      <w:r w:rsidR="0D782B82">
        <w:rPr/>
        <w:t xml:space="preserve">            </w:t>
      </w:r>
      <w:r w:rsidR="0D782B82">
        <w:rPr/>
        <w:t xml:space="preserve">    </w:t>
      </w:r>
      <w:r w:rsidR="0D782B82">
        <w:rPr/>
        <w:t xml:space="preserve">                         </w:t>
      </w:r>
      <w:r w:rsidR="0D782B82">
        <w:rPr/>
        <w:t xml:space="preserve">   </w:t>
      </w:r>
      <w:r w:rsidR="0D782B82">
        <w:rPr/>
        <w:t xml:space="preserve">     </w:t>
      </w:r>
      <w:r w:rsidR="0D782B82">
        <w:rPr/>
        <w:t xml:space="preserve"> </w:t>
      </w:r>
      <w:r w:rsidR="7FFAEA99">
        <w:rPr/>
        <w:t xml:space="preserve">    </w:t>
      </w:r>
    </w:p>
    <w:p w:rsidR="1A8FF15F" w:rsidP="01F1384E" w:rsidRDefault="1A8FF15F" w14:paraId="79AF39CE" w14:textId="6EBAFB34">
      <w:pPr>
        <w:pStyle w:val="Normal"/>
        <w:ind w:left="720"/>
        <w:jc w:val="center"/>
        <w:rPr>
          <w:rFonts w:ascii="Aptos" w:hAnsi="Aptos" w:eastAsia="Aptos" w:cs="Aptos" w:asciiTheme="minorAscii" w:hAnsiTheme="minorAscii" w:eastAsiaTheme="minorAscii" w:cstheme="minorAscii"/>
          <w:b w:val="1"/>
          <w:bCs w:val="1"/>
          <w:sz w:val="28"/>
          <w:szCs w:val="28"/>
        </w:rPr>
      </w:pPr>
    </w:p>
    <w:p w:rsidR="1A8FF15F" w:rsidP="4D227809" w:rsidRDefault="1A8FF15F" w14:paraId="4995EC7D" w14:textId="60D24491">
      <w:pPr>
        <w:pStyle w:val="Normal"/>
        <w:ind w:left="0"/>
        <w:jc w:val="center"/>
        <w:rPr>
          <w:rFonts w:ascii="Arial" w:hAnsi="Arial" w:eastAsia="Arial" w:cs="Arial"/>
          <w:b w:val="1"/>
          <w:bCs w:val="1"/>
          <w:sz w:val="24"/>
          <w:szCs w:val="24"/>
        </w:rPr>
      </w:pPr>
    </w:p>
    <w:p w:rsidR="0540CEA5" w:rsidP="0540CEA5" w:rsidRDefault="0540CEA5" w14:paraId="64553AE2" w14:textId="3708C932">
      <w:pPr>
        <w:pStyle w:val="Normal"/>
        <w:ind w:left="0"/>
        <w:jc w:val="center"/>
        <w:rPr>
          <w:rFonts w:ascii="Arial" w:hAnsi="Arial" w:eastAsia="Arial" w:cs="Arial"/>
          <w:b w:val="1"/>
          <w:bCs w:val="1"/>
          <w:sz w:val="24"/>
          <w:szCs w:val="24"/>
        </w:rPr>
      </w:pPr>
    </w:p>
    <w:p w:rsidR="553824E4" w:rsidP="4D227809" w:rsidRDefault="553824E4" w14:paraId="26504069" w14:textId="2F98D20B">
      <w:pPr>
        <w:pStyle w:val="Normal"/>
        <w:ind w:left="720"/>
        <w:jc w:val="center"/>
        <w:rPr>
          <w:rFonts w:ascii="Arial" w:hAnsi="Arial" w:eastAsia="Arial" w:cs="Arial"/>
          <w:b w:val="1"/>
          <w:bCs w:val="1"/>
          <w:sz w:val="24"/>
          <w:szCs w:val="24"/>
        </w:rPr>
      </w:pPr>
      <w:r w:rsidRPr="4D227809" w:rsidR="26FCC3FC">
        <w:rPr>
          <w:rFonts w:ascii="Arial" w:hAnsi="Arial" w:eastAsia="Arial" w:cs="Arial"/>
          <w:b w:val="1"/>
          <w:bCs w:val="1"/>
          <w:sz w:val="24"/>
          <w:szCs w:val="24"/>
        </w:rPr>
        <w:t>Breaking the silence: A study on the psychological, physical, and menta</w:t>
      </w:r>
      <w:r w:rsidRPr="4D227809" w:rsidR="119E6439">
        <w:rPr>
          <w:rFonts w:ascii="Arial" w:hAnsi="Arial" w:eastAsia="Arial" w:cs="Arial"/>
          <w:b w:val="1"/>
          <w:bCs w:val="1"/>
          <w:sz w:val="24"/>
          <w:szCs w:val="24"/>
        </w:rPr>
        <w:t>l impacts of sexual violence on females and the pathway</w:t>
      </w:r>
      <w:r w:rsidRPr="4D227809" w:rsidR="119E6439">
        <w:rPr>
          <w:rFonts w:ascii="Arial" w:hAnsi="Arial" w:eastAsia="Arial" w:cs="Arial"/>
          <w:b w:val="1"/>
          <w:bCs w:val="1"/>
          <w:sz w:val="24"/>
          <w:szCs w:val="24"/>
        </w:rPr>
        <w:t>s t</w:t>
      </w:r>
      <w:r w:rsidRPr="4D227809" w:rsidR="119E6439">
        <w:rPr>
          <w:rFonts w:ascii="Arial" w:hAnsi="Arial" w:eastAsia="Arial" w:cs="Arial"/>
          <w:b w:val="1"/>
          <w:bCs w:val="1"/>
          <w:sz w:val="24"/>
          <w:szCs w:val="24"/>
        </w:rPr>
        <w:t>o recovery</w:t>
      </w:r>
      <w:r w:rsidRPr="4D227809" w:rsidR="119E6439">
        <w:rPr>
          <w:rFonts w:ascii="Arial" w:hAnsi="Arial" w:eastAsia="Arial" w:cs="Arial"/>
          <w:b w:val="1"/>
          <w:bCs w:val="1"/>
          <w:sz w:val="24"/>
          <w:szCs w:val="24"/>
        </w:rPr>
        <w:t xml:space="preserve">.  </w:t>
      </w:r>
    </w:p>
    <w:p w:rsidR="1A8FF15F" w:rsidP="4D227809" w:rsidRDefault="1A8FF15F" w14:paraId="65B9D1A9" w14:textId="669B5AB0">
      <w:pPr>
        <w:pStyle w:val="Normal"/>
        <w:jc w:val="right"/>
        <w:rPr>
          <w:rFonts w:ascii="Arial" w:hAnsi="Arial" w:eastAsia="Arial" w:cs="Arial"/>
          <w:sz w:val="24"/>
          <w:szCs w:val="24"/>
        </w:rPr>
      </w:pPr>
    </w:p>
    <w:p w:rsidR="1A8FF15F" w:rsidP="4D227809" w:rsidRDefault="1A8FF15F" w14:paraId="79C3D71C" w14:textId="096CB6B1">
      <w:pPr>
        <w:pStyle w:val="Normal"/>
        <w:jc w:val="right"/>
        <w:rPr>
          <w:rFonts w:ascii="Arial" w:hAnsi="Arial" w:eastAsia="Arial" w:cs="Arial"/>
          <w:sz w:val="24"/>
          <w:szCs w:val="24"/>
        </w:rPr>
      </w:pPr>
    </w:p>
    <w:p w:rsidR="1A8FF15F" w:rsidP="4D227809" w:rsidRDefault="1A8FF15F" w14:paraId="7C58D71B" w14:textId="5B57BD69">
      <w:pPr>
        <w:pStyle w:val="Normal"/>
        <w:jc w:val="right"/>
        <w:rPr>
          <w:rFonts w:ascii="Arial" w:hAnsi="Arial" w:eastAsia="Arial" w:cs="Arial"/>
          <w:sz w:val="24"/>
          <w:szCs w:val="24"/>
        </w:rPr>
      </w:pPr>
    </w:p>
    <w:p w:rsidR="1A8FF15F" w:rsidP="4D227809" w:rsidRDefault="1A8FF15F" w14:paraId="2A707287" w14:textId="3E5FD2E5">
      <w:pPr>
        <w:pStyle w:val="Normal"/>
        <w:jc w:val="right"/>
        <w:rPr>
          <w:rFonts w:ascii="Arial" w:hAnsi="Arial" w:eastAsia="Arial" w:cs="Arial"/>
          <w:sz w:val="24"/>
          <w:szCs w:val="24"/>
        </w:rPr>
      </w:pPr>
    </w:p>
    <w:p w:rsidR="1A8FF15F" w:rsidP="4D227809" w:rsidRDefault="1A8FF15F" w14:paraId="1F369DD8" w14:textId="2849E93B">
      <w:pPr>
        <w:pStyle w:val="Normal"/>
        <w:jc w:val="right"/>
        <w:rPr>
          <w:rFonts w:ascii="Arial" w:hAnsi="Arial" w:eastAsia="Arial" w:cs="Arial"/>
          <w:sz w:val="24"/>
          <w:szCs w:val="24"/>
        </w:rPr>
      </w:pPr>
    </w:p>
    <w:p w:rsidR="1A8FF15F" w:rsidP="4D227809" w:rsidRDefault="1A8FF15F" w14:paraId="088A5C74" w14:textId="068A66E4">
      <w:pPr>
        <w:pStyle w:val="Normal"/>
        <w:jc w:val="right"/>
        <w:rPr>
          <w:rFonts w:ascii="Arial" w:hAnsi="Arial" w:eastAsia="Arial" w:cs="Arial"/>
          <w:sz w:val="24"/>
          <w:szCs w:val="24"/>
        </w:rPr>
      </w:pPr>
    </w:p>
    <w:p w:rsidR="1A8FF15F" w:rsidP="4D227809" w:rsidRDefault="1A8FF15F" w14:paraId="2630460D" w14:textId="1F2EB3E5">
      <w:pPr>
        <w:pStyle w:val="Normal"/>
        <w:jc w:val="right"/>
        <w:rPr>
          <w:rFonts w:ascii="Arial" w:hAnsi="Arial" w:eastAsia="Arial" w:cs="Arial"/>
          <w:sz w:val="24"/>
          <w:szCs w:val="24"/>
        </w:rPr>
      </w:pPr>
    </w:p>
    <w:p w:rsidR="1A8FF15F" w:rsidP="4D227809" w:rsidRDefault="1A8FF15F" w14:paraId="6F375BCD" w14:textId="756B4AE6">
      <w:pPr>
        <w:pStyle w:val="Normal"/>
        <w:jc w:val="right"/>
        <w:rPr>
          <w:rFonts w:ascii="Arial" w:hAnsi="Arial" w:eastAsia="Arial" w:cs="Arial"/>
          <w:sz w:val="24"/>
          <w:szCs w:val="24"/>
        </w:rPr>
      </w:pPr>
    </w:p>
    <w:p w:rsidR="1A8FF15F" w:rsidP="4D227809" w:rsidRDefault="1A8FF15F" w14:paraId="210B2C91" w14:textId="274D27BE">
      <w:pPr>
        <w:pStyle w:val="Normal"/>
        <w:jc w:val="right"/>
        <w:rPr>
          <w:rFonts w:ascii="Arial" w:hAnsi="Arial" w:eastAsia="Arial" w:cs="Arial"/>
          <w:sz w:val="24"/>
          <w:szCs w:val="24"/>
        </w:rPr>
      </w:pPr>
    </w:p>
    <w:p w:rsidR="1A8FF15F" w:rsidP="4D227809" w:rsidRDefault="1A8FF15F" w14:paraId="1E1F9E60" w14:textId="4279E2C4">
      <w:pPr>
        <w:pStyle w:val="Normal"/>
        <w:jc w:val="right"/>
        <w:rPr>
          <w:rFonts w:ascii="Arial" w:hAnsi="Arial" w:eastAsia="Arial" w:cs="Arial"/>
          <w:sz w:val="24"/>
          <w:szCs w:val="24"/>
        </w:rPr>
      </w:pPr>
    </w:p>
    <w:p w:rsidR="18ADB2FD" w:rsidP="4D227809" w:rsidRDefault="18ADB2FD" w14:paraId="3375FCA0" w14:textId="712F348B">
      <w:pPr>
        <w:pStyle w:val="Normal"/>
        <w:jc w:val="right"/>
        <w:rPr>
          <w:rFonts w:ascii="Arial" w:hAnsi="Arial" w:eastAsia="Arial" w:cs="Arial"/>
          <w:sz w:val="24"/>
          <w:szCs w:val="24"/>
        </w:rPr>
      </w:pPr>
    </w:p>
    <w:p w:rsidR="18ADB2FD" w:rsidP="4D227809" w:rsidRDefault="18ADB2FD" w14:paraId="55436CC4" w14:textId="1143EB65">
      <w:pPr>
        <w:pStyle w:val="Normal"/>
        <w:jc w:val="right"/>
        <w:rPr>
          <w:rFonts w:ascii="Arial" w:hAnsi="Arial" w:eastAsia="Arial" w:cs="Arial"/>
          <w:sz w:val="24"/>
          <w:szCs w:val="24"/>
        </w:rPr>
      </w:pPr>
    </w:p>
    <w:p w:rsidR="1A8FF15F" w:rsidP="4D227809" w:rsidRDefault="1A8FF15F" w14:paraId="11A7A45F" w14:textId="1F853E1B">
      <w:pPr>
        <w:pStyle w:val="Normal"/>
        <w:jc w:val="right"/>
        <w:rPr>
          <w:rFonts w:ascii="Arial" w:hAnsi="Arial" w:eastAsia="Arial" w:cs="Arial"/>
          <w:sz w:val="24"/>
          <w:szCs w:val="24"/>
        </w:rPr>
      </w:pPr>
      <w:r w:rsidRPr="4D227809" w:rsidR="1EF278E0">
        <w:rPr>
          <w:rFonts w:ascii="Arial" w:hAnsi="Arial" w:eastAsia="Arial" w:cs="Arial"/>
          <w:sz w:val="24"/>
          <w:szCs w:val="24"/>
        </w:rPr>
        <w:t xml:space="preserve">University of Wales Trinity Saint David </w:t>
      </w:r>
    </w:p>
    <w:p w:rsidR="1A8FF15F" w:rsidP="4D227809" w:rsidRDefault="1A8FF15F" w14:paraId="4BEF6E5E" w14:textId="37E586BF">
      <w:pPr>
        <w:pStyle w:val="Normal"/>
        <w:jc w:val="right"/>
        <w:rPr>
          <w:rFonts w:ascii="Arial" w:hAnsi="Arial" w:eastAsia="Arial" w:cs="Arial"/>
          <w:sz w:val="24"/>
          <w:szCs w:val="24"/>
        </w:rPr>
      </w:pPr>
      <w:r w:rsidRPr="4D227809" w:rsidR="1EF278E0">
        <w:rPr>
          <w:rFonts w:ascii="Arial" w:hAnsi="Arial" w:eastAsia="Arial" w:cs="Arial"/>
          <w:sz w:val="24"/>
          <w:szCs w:val="24"/>
        </w:rPr>
        <w:t xml:space="preserve">BSc Hons Professional policing </w:t>
      </w:r>
    </w:p>
    <w:p w:rsidR="1A8FF15F" w:rsidP="4D227809" w:rsidRDefault="1A8FF15F" w14:paraId="65CDC9BC" w14:textId="66112764">
      <w:pPr>
        <w:pStyle w:val="Normal"/>
        <w:jc w:val="right"/>
        <w:rPr>
          <w:rFonts w:ascii="Arial" w:hAnsi="Arial" w:eastAsia="Arial" w:cs="Arial"/>
          <w:sz w:val="24"/>
          <w:szCs w:val="24"/>
        </w:rPr>
      </w:pPr>
    </w:p>
    <w:p w:rsidR="30AD6099" w:rsidP="4D227809" w:rsidRDefault="30AD6099" w14:paraId="12F03A2E" w14:textId="5039AD17">
      <w:pPr>
        <w:pStyle w:val="Normal"/>
        <w:jc w:val="right"/>
        <w:rPr>
          <w:rFonts w:ascii="Arial" w:hAnsi="Arial" w:eastAsia="Arial" w:cs="Arial"/>
          <w:b w:val="0"/>
          <w:bCs w:val="0"/>
          <w:sz w:val="24"/>
          <w:szCs w:val="24"/>
        </w:rPr>
      </w:pPr>
      <w:r w:rsidRPr="4D227809" w:rsidR="3C06234C">
        <w:rPr>
          <w:rFonts w:ascii="Arial" w:hAnsi="Arial" w:eastAsia="Arial" w:cs="Arial"/>
          <w:b w:val="0"/>
          <w:bCs w:val="0"/>
          <w:sz w:val="24"/>
          <w:szCs w:val="24"/>
        </w:rPr>
        <w:t>Cassy Jade Rumbelow (2221533)</w:t>
      </w:r>
    </w:p>
    <w:p w:rsidR="5D809E92" w:rsidP="4D227809" w:rsidRDefault="5D809E92" w14:paraId="2654DA64" w14:textId="32AA7F05">
      <w:pPr>
        <w:pStyle w:val="Normal"/>
        <w:jc w:val="right"/>
        <w:rPr>
          <w:rFonts w:ascii="Arial" w:hAnsi="Arial" w:eastAsia="Arial" w:cs="Arial"/>
          <w:b w:val="0"/>
          <w:bCs w:val="0"/>
          <w:color w:val="auto"/>
          <w:sz w:val="24"/>
          <w:szCs w:val="24"/>
        </w:rPr>
      </w:pPr>
      <w:hyperlink r:id="R6e44b42a662d4134">
        <w:r w:rsidRPr="4D227809" w:rsidR="3C06234C">
          <w:rPr>
            <w:rStyle w:val="Hyperlink"/>
            <w:rFonts w:ascii="Arial" w:hAnsi="Arial" w:eastAsia="Arial" w:cs="Arial"/>
            <w:b w:val="0"/>
            <w:bCs w:val="0"/>
            <w:color w:val="auto"/>
            <w:sz w:val="24"/>
            <w:szCs w:val="24"/>
            <w:u w:val="none"/>
          </w:rPr>
          <w:t>2221533@student.uwtsd.ac.uk</w:t>
        </w:r>
      </w:hyperlink>
    </w:p>
    <w:p w:rsidR="01F1384E" w:rsidP="4D227809" w:rsidRDefault="01F1384E" w14:paraId="41A15E06" w14:textId="27C52E0D">
      <w:pPr>
        <w:pStyle w:val="Normal"/>
        <w:jc w:val="right"/>
        <w:rPr>
          <w:rFonts w:ascii="Arial" w:hAnsi="Arial" w:eastAsia="Arial" w:cs="Arial"/>
          <w:b w:val="0"/>
          <w:bCs w:val="0"/>
          <w:sz w:val="24"/>
          <w:szCs w:val="24"/>
        </w:rPr>
      </w:pPr>
    </w:p>
    <w:p w:rsidR="01F1384E" w:rsidP="4D227809" w:rsidRDefault="01F1384E" w14:paraId="5D2BF2DE" w14:textId="7F9CCE39">
      <w:pPr>
        <w:pStyle w:val="Normal"/>
        <w:jc w:val="right"/>
        <w:rPr>
          <w:rFonts w:ascii="Arial" w:hAnsi="Arial" w:eastAsia="Arial" w:cs="Arial"/>
          <w:b w:val="0"/>
          <w:bCs w:val="0"/>
          <w:sz w:val="24"/>
          <w:szCs w:val="24"/>
        </w:rPr>
      </w:pPr>
    </w:p>
    <w:p w:rsidR="4D227809" w:rsidP="4D227809" w:rsidRDefault="4D227809" w14:paraId="01E91B2E" w14:textId="4EF71743">
      <w:pPr>
        <w:pStyle w:val="Normal"/>
        <w:jc w:val="right"/>
        <w:rPr>
          <w:rFonts w:ascii="Arial" w:hAnsi="Arial" w:eastAsia="Arial" w:cs="Arial"/>
          <w:b w:val="0"/>
          <w:bCs w:val="0"/>
          <w:sz w:val="24"/>
          <w:szCs w:val="24"/>
        </w:rPr>
      </w:pPr>
    </w:p>
    <w:p w:rsidR="68840AC6" w:rsidP="4D227809" w:rsidRDefault="68840AC6" w14:paraId="10F14944" w14:textId="6364DB39">
      <w:pPr>
        <w:spacing w:before="120" w:line="360" w:lineRule="auto"/>
        <w:jc w:val="left"/>
        <w:rPr>
          <w:rFonts w:ascii="Arial" w:hAnsi="Arial" w:eastAsia="Arial" w:cs="Arial"/>
          <w:b w:val="1"/>
          <w:bCs w:val="1"/>
          <w:noProof w:val="0"/>
          <w:sz w:val="24"/>
          <w:szCs w:val="24"/>
          <w:lang w:val="en-GB"/>
        </w:rPr>
      </w:pPr>
      <w:r w:rsidRPr="4D227809" w:rsidR="785C6A45">
        <w:rPr>
          <w:rFonts w:ascii="Arial" w:hAnsi="Arial" w:eastAsia="Arial" w:cs="Arial"/>
          <w:b w:val="1"/>
          <w:bCs w:val="1"/>
          <w:noProof w:val="0"/>
          <w:sz w:val="24"/>
          <w:szCs w:val="24"/>
          <w:lang w:val="en-GB"/>
        </w:rPr>
        <w:t xml:space="preserve">                                                      </w:t>
      </w:r>
      <w:r w:rsidRPr="4D227809" w:rsidR="4D76BE57">
        <w:rPr>
          <w:rFonts w:ascii="Arial" w:hAnsi="Arial" w:eastAsia="Arial" w:cs="Arial"/>
          <w:b w:val="1"/>
          <w:bCs w:val="1"/>
          <w:noProof w:val="0"/>
          <w:sz w:val="24"/>
          <w:szCs w:val="24"/>
          <w:lang w:val="en-GB"/>
        </w:rPr>
        <w:t>Abstract:</w:t>
      </w:r>
    </w:p>
    <w:p w:rsidR="68840AC6" w:rsidP="4D227809" w:rsidRDefault="68840AC6" w14:paraId="64DC3F79" w14:textId="27002296">
      <w:pPr>
        <w:spacing w:before="120" w:line="360" w:lineRule="auto"/>
        <w:jc w:val="left"/>
        <w:rPr>
          <w:rFonts w:ascii="Arial" w:hAnsi="Arial" w:eastAsia="Arial" w:cs="Arial"/>
          <w:noProof w:val="0"/>
          <w:sz w:val="24"/>
          <w:szCs w:val="24"/>
          <w:lang w:val="en-GB"/>
        </w:rPr>
      </w:pPr>
      <w:r w:rsidRPr="4D227809" w:rsidR="0AD5241F">
        <w:rPr>
          <w:rFonts w:ascii="Arial" w:hAnsi="Arial" w:eastAsia="Arial" w:cs="Arial"/>
          <w:noProof w:val="0"/>
          <w:color w:val="000000" w:themeColor="text1" w:themeTint="FF" w:themeShade="FF"/>
          <w:sz w:val="24"/>
          <w:szCs w:val="24"/>
          <w:lang w:val="en-GB"/>
        </w:rPr>
        <w:t xml:space="preserve">Tackling the complex issues associated with violence against women and girls is a key priority for the UK Government. </w:t>
      </w:r>
      <w:r w:rsidRPr="4D227809" w:rsidR="4D76BE57">
        <w:rPr>
          <w:rFonts w:ascii="Arial" w:hAnsi="Arial" w:eastAsia="Arial" w:cs="Arial"/>
          <w:noProof w:val="0"/>
          <w:sz w:val="24"/>
          <w:szCs w:val="24"/>
          <w:lang w:val="en-GB"/>
        </w:rPr>
        <w:t xml:space="preserve">This critical analysis of the many challenges caused by sexual violence against women and girls reveals a pervasive societal issue with profound psychological, physical, and emotional consequences. </w:t>
      </w:r>
      <w:r w:rsidRPr="4D227809" w:rsidR="38BA65BB">
        <w:rPr>
          <w:rFonts w:ascii="Arial" w:hAnsi="Arial" w:eastAsia="Arial" w:cs="Arial"/>
          <w:noProof w:val="0"/>
          <w:sz w:val="24"/>
          <w:szCs w:val="24"/>
          <w:lang w:val="en-GB"/>
        </w:rPr>
        <w:t>The public was given access to an online survey to collect their ideas and opinions on the topic, through the use of a questionaire</w:t>
      </w:r>
      <w:r w:rsidRPr="4D227809" w:rsidR="6FFC0FEE">
        <w:rPr>
          <w:rFonts w:ascii="Arial" w:hAnsi="Arial" w:eastAsia="Arial" w:cs="Arial"/>
          <w:noProof w:val="0"/>
          <w:sz w:val="24"/>
          <w:szCs w:val="24"/>
          <w:lang w:val="en-GB"/>
        </w:rPr>
        <w:t>.</w:t>
      </w:r>
      <w:r w:rsidRPr="4D227809" w:rsidR="38BA65BB">
        <w:rPr>
          <w:rFonts w:ascii="Arial" w:hAnsi="Arial" w:eastAsia="Arial" w:cs="Arial"/>
          <w:noProof w:val="0"/>
          <w:sz w:val="24"/>
          <w:szCs w:val="24"/>
          <w:lang w:val="en-GB"/>
        </w:rPr>
        <w:t xml:space="preserve"> </w:t>
      </w:r>
      <w:r w:rsidRPr="4D227809" w:rsidR="17F2C22B">
        <w:rPr>
          <w:rFonts w:ascii="Arial" w:hAnsi="Arial" w:eastAsia="Arial" w:cs="Arial"/>
          <w:noProof w:val="0"/>
          <w:sz w:val="24"/>
          <w:szCs w:val="24"/>
          <w:lang w:val="en-GB"/>
        </w:rPr>
        <w:t>Overall, 42 responses were collected from a group of participants, all of whom were female.</w:t>
      </w:r>
      <w:r w:rsidRPr="4D227809" w:rsidR="2552EF4C">
        <w:rPr>
          <w:rFonts w:ascii="Arial" w:hAnsi="Arial" w:eastAsia="Arial" w:cs="Arial"/>
          <w:noProof w:val="0"/>
          <w:sz w:val="24"/>
          <w:szCs w:val="24"/>
          <w:lang w:val="en-GB"/>
        </w:rPr>
        <w:t xml:space="preserve"> Ages ranging from 16 to 21 accounted for the majority of responses. </w:t>
      </w:r>
      <w:r w:rsidRPr="4D227809" w:rsidR="4D76BE57">
        <w:rPr>
          <w:rFonts w:ascii="Arial" w:hAnsi="Arial" w:eastAsia="Arial" w:cs="Arial"/>
          <w:noProof w:val="0"/>
          <w:sz w:val="24"/>
          <w:szCs w:val="24"/>
          <w:lang w:val="en-GB"/>
        </w:rPr>
        <w:t xml:space="preserve">Victims often experience a range of psychological effects, including anxiety, depression, post-traumatic stress disorder (PTSD), and a diminished sense of self-worth. Physically, survivors may suffer from injuries, sexually transmitted infections, and long-term health problems. Emotionally, the trauma can lead to difficulties in relationships, trust issues, and feelings of isolation. </w:t>
      </w:r>
      <w:r w:rsidRPr="4D227809" w:rsidR="080E07C3">
        <w:rPr>
          <w:rFonts w:ascii="Arial" w:hAnsi="Arial" w:eastAsia="Arial" w:cs="Arial"/>
          <w:noProof w:val="0"/>
          <w:sz w:val="24"/>
          <w:szCs w:val="24"/>
          <w:lang w:val="en-GB"/>
        </w:rPr>
        <w:t xml:space="preserve">This paper demonstrates the increased number of sexual violence indicdents in previous years, however </w:t>
      </w:r>
      <w:r w:rsidRPr="4D227809" w:rsidR="4EADA138">
        <w:rPr>
          <w:rFonts w:ascii="Arial" w:hAnsi="Arial" w:eastAsia="Arial" w:cs="Arial"/>
          <w:noProof w:val="0"/>
          <w:sz w:val="24"/>
          <w:szCs w:val="24"/>
          <w:lang w:val="en-GB"/>
        </w:rPr>
        <w:t>it statistically identifies the age group with the highest victimisation rates as well as the risk factors for sexual violence, such as intoxication</w:t>
      </w:r>
      <w:r w:rsidRPr="4D227809" w:rsidR="2E68E0FC">
        <w:rPr>
          <w:rFonts w:ascii="Arial" w:hAnsi="Arial" w:eastAsia="Arial" w:cs="Arial"/>
          <w:noProof w:val="0"/>
          <w:sz w:val="24"/>
          <w:szCs w:val="24"/>
          <w:lang w:val="en-GB"/>
        </w:rPr>
        <w:t xml:space="preserve"> which has a vital role in consnet</w:t>
      </w:r>
      <w:r w:rsidRPr="4D227809" w:rsidR="4EADA138">
        <w:rPr>
          <w:rFonts w:ascii="Arial" w:hAnsi="Arial" w:eastAsia="Arial" w:cs="Arial"/>
          <w:noProof w:val="0"/>
          <w:sz w:val="24"/>
          <w:szCs w:val="24"/>
          <w:lang w:val="en-GB"/>
        </w:rPr>
        <w:t>.</w:t>
      </w:r>
      <w:r w:rsidRPr="4D227809" w:rsidR="2E788AC2">
        <w:rPr>
          <w:rFonts w:ascii="Arial" w:hAnsi="Arial" w:eastAsia="Arial" w:cs="Arial"/>
          <w:noProof w:val="0"/>
          <w:sz w:val="24"/>
          <w:szCs w:val="24"/>
          <w:lang w:val="en-GB"/>
        </w:rPr>
        <w:t xml:space="preserve"> </w:t>
      </w:r>
      <w:r w:rsidRPr="4D227809" w:rsidR="4D76BE57">
        <w:rPr>
          <w:rFonts w:ascii="Arial" w:hAnsi="Arial" w:eastAsia="Arial" w:cs="Arial"/>
          <w:noProof w:val="0"/>
          <w:sz w:val="24"/>
          <w:szCs w:val="24"/>
          <w:lang w:val="en-GB"/>
        </w:rPr>
        <w:t>Awareness and education are essential to combat these issues, alongside the provision of resources for victims, which include hotlines, counselling services, legal supp</w:t>
      </w:r>
      <w:r w:rsidRPr="4D227809" w:rsidR="4D76BE57">
        <w:rPr>
          <w:rFonts w:ascii="Arial" w:hAnsi="Arial" w:eastAsia="Arial" w:cs="Arial"/>
          <w:noProof w:val="0"/>
          <w:sz w:val="24"/>
          <w:szCs w:val="24"/>
          <w:lang w:val="en-GB"/>
        </w:rPr>
        <w:t>ort, and s</w:t>
      </w:r>
      <w:r w:rsidRPr="4D227809" w:rsidR="4D76BE57">
        <w:rPr>
          <w:rFonts w:ascii="Arial" w:hAnsi="Arial" w:eastAsia="Arial" w:cs="Arial"/>
          <w:noProof w:val="0"/>
          <w:sz w:val="24"/>
          <w:szCs w:val="24"/>
          <w:lang w:val="en-GB"/>
        </w:rPr>
        <w:t xml:space="preserve">upport groups that foster recovery and resilience. Comprehensive community efforts and policies are also crucial for prevention and to aid survivors in reclaiming their lives. Research both secondary and primary reenforces the fact that sexual violence is extremely challenging, but </w:t>
      </w:r>
      <w:r w:rsidRPr="4D227809" w:rsidR="4D76BE57">
        <w:rPr>
          <w:rFonts w:ascii="Arial" w:hAnsi="Arial" w:eastAsia="Arial" w:cs="Arial"/>
          <w:noProof w:val="0"/>
          <w:sz w:val="24"/>
          <w:szCs w:val="24"/>
          <w:lang w:val="en-GB"/>
        </w:rPr>
        <w:t>attempting</w:t>
      </w:r>
      <w:r w:rsidRPr="4D227809" w:rsidR="4D76BE57">
        <w:rPr>
          <w:rFonts w:ascii="Arial" w:hAnsi="Arial" w:eastAsia="Arial" w:cs="Arial"/>
          <w:noProof w:val="0"/>
          <w:sz w:val="24"/>
          <w:szCs w:val="24"/>
          <w:lang w:val="en-GB"/>
        </w:rPr>
        <w:t xml:space="preserve"> to address the long-term issues requires a lot of innervations.</w:t>
      </w:r>
    </w:p>
    <w:p w:rsidR="68840AC6" w:rsidP="4D227809" w:rsidRDefault="68840AC6" w14:paraId="5645EFBE" w14:textId="424ACE54">
      <w:pPr>
        <w:spacing w:line="360" w:lineRule="auto"/>
        <w:rPr>
          <w:rFonts w:ascii="Arial" w:hAnsi="Arial" w:eastAsia="Arial" w:cs="Arial"/>
          <w:noProof w:val="0"/>
          <w:sz w:val="24"/>
          <w:szCs w:val="24"/>
          <w:lang w:val="en-GB"/>
        </w:rPr>
      </w:pPr>
      <w:r w:rsidRPr="4D227809" w:rsidR="4D76BE57">
        <w:rPr>
          <w:rFonts w:ascii="Arial" w:hAnsi="Arial" w:eastAsia="Arial" w:cs="Arial"/>
          <w:b w:val="1"/>
          <w:bCs w:val="1"/>
          <w:noProof w:val="0"/>
          <w:sz w:val="24"/>
          <w:szCs w:val="24"/>
          <w:lang w:val="en-GB"/>
        </w:rPr>
        <w:t xml:space="preserve"> </w:t>
      </w:r>
    </w:p>
    <w:p w:rsidR="68840AC6" w:rsidP="4D227809" w:rsidRDefault="68840AC6" w14:paraId="28076C9F" w14:textId="42ACEAAE">
      <w:pPr>
        <w:spacing w:line="360" w:lineRule="auto"/>
        <w:rPr>
          <w:rFonts w:ascii="Arial" w:hAnsi="Arial" w:eastAsia="Arial" w:cs="Arial"/>
          <w:noProof w:val="0"/>
          <w:sz w:val="24"/>
          <w:szCs w:val="24"/>
          <w:lang w:val="en-GB"/>
        </w:rPr>
      </w:pPr>
      <w:r w:rsidRPr="4D227809" w:rsidR="4D76BE57">
        <w:rPr>
          <w:rFonts w:ascii="Arial" w:hAnsi="Arial" w:eastAsia="Arial" w:cs="Arial"/>
          <w:b w:val="1"/>
          <w:bCs w:val="1"/>
          <w:noProof w:val="0"/>
          <w:sz w:val="24"/>
          <w:szCs w:val="24"/>
          <w:lang w:val="en-GB"/>
        </w:rPr>
        <w:t xml:space="preserve"> </w:t>
      </w:r>
    </w:p>
    <w:p w:rsidR="68840AC6" w:rsidP="4D227809" w:rsidRDefault="68840AC6" w14:paraId="739B7B19" w14:textId="1EEB74D3">
      <w:pPr>
        <w:spacing w:line="360" w:lineRule="auto"/>
        <w:rPr>
          <w:rFonts w:ascii="Arial" w:hAnsi="Arial" w:eastAsia="Arial" w:cs="Arial"/>
          <w:noProof w:val="0"/>
          <w:sz w:val="24"/>
          <w:szCs w:val="24"/>
          <w:lang w:val="en-GB"/>
        </w:rPr>
      </w:pPr>
      <w:r w:rsidRPr="4D227809" w:rsidR="4D76BE57">
        <w:rPr>
          <w:rFonts w:ascii="Arial" w:hAnsi="Arial" w:eastAsia="Arial" w:cs="Arial"/>
          <w:b w:val="1"/>
          <w:bCs w:val="1"/>
          <w:noProof w:val="0"/>
          <w:sz w:val="24"/>
          <w:szCs w:val="24"/>
          <w:lang w:val="en-GB"/>
        </w:rPr>
        <w:t xml:space="preserve"> </w:t>
      </w:r>
    </w:p>
    <w:p w:rsidR="4D227809" w:rsidP="0540CEA5" w:rsidRDefault="4D227809" w14:paraId="1130F9A0" w14:textId="66309672">
      <w:pPr>
        <w:spacing w:line="360" w:lineRule="auto"/>
        <w:rPr>
          <w:rFonts w:ascii="Arial" w:hAnsi="Arial" w:eastAsia="Arial" w:cs="Arial"/>
          <w:noProof w:val="0"/>
          <w:sz w:val="24"/>
          <w:szCs w:val="24"/>
          <w:lang w:val="en-GB"/>
        </w:rPr>
      </w:pPr>
      <w:r w:rsidRPr="2870DBD8" w:rsidR="4D76BE57">
        <w:rPr>
          <w:rFonts w:ascii="Arial" w:hAnsi="Arial" w:eastAsia="Arial" w:cs="Arial"/>
          <w:b w:val="1"/>
          <w:bCs w:val="1"/>
          <w:noProof w:val="0"/>
          <w:sz w:val="24"/>
          <w:szCs w:val="24"/>
          <w:lang w:val="en-GB"/>
        </w:rPr>
        <w:t xml:space="preserve"> </w:t>
      </w:r>
    </w:p>
    <w:p w:rsidR="2870DBD8" w:rsidP="2870DBD8" w:rsidRDefault="2870DBD8" w14:paraId="2619AAFE" w14:textId="00AE524E">
      <w:pPr>
        <w:spacing w:line="360" w:lineRule="auto"/>
        <w:rPr>
          <w:rFonts w:ascii="Arial" w:hAnsi="Arial" w:eastAsia="Arial" w:cs="Arial"/>
          <w:b w:val="1"/>
          <w:bCs w:val="1"/>
          <w:noProof w:val="0"/>
          <w:sz w:val="24"/>
          <w:szCs w:val="24"/>
          <w:lang w:val="en-GB"/>
        </w:rPr>
      </w:pPr>
    </w:p>
    <w:p w:rsidR="68840AC6" w:rsidP="4D227809" w:rsidRDefault="68840AC6" w14:paraId="5C34F384" w14:textId="6E869B45">
      <w:pPr>
        <w:spacing w:line="360" w:lineRule="auto"/>
        <w:rPr>
          <w:rFonts w:ascii="Arial" w:hAnsi="Arial" w:eastAsia="Arial" w:cs="Arial"/>
          <w:noProof w:val="0"/>
          <w:sz w:val="24"/>
          <w:szCs w:val="24"/>
          <w:lang w:val="en-GB"/>
        </w:rPr>
      </w:pPr>
      <w:r w:rsidRPr="4D227809" w:rsidR="4D76BE57">
        <w:rPr>
          <w:rFonts w:ascii="Arial" w:hAnsi="Arial" w:eastAsia="Arial" w:cs="Arial"/>
          <w:b w:val="1"/>
          <w:bCs w:val="1"/>
          <w:noProof w:val="0"/>
          <w:sz w:val="24"/>
          <w:szCs w:val="24"/>
          <w:lang w:val="en-GB"/>
        </w:rPr>
        <w:t xml:space="preserve">                                              </w:t>
      </w:r>
      <w:r w:rsidRPr="4D227809" w:rsidR="1669F66C">
        <w:rPr>
          <w:rFonts w:ascii="Arial" w:hAnsi="Arial" w:eastAsia="Arial" w:cs="Arial"/>
          <w:b w:val="1"/>
          <w:bCs w:val="1"/>
          <w:noProof w:val="0"/>
          <w:sz w:val="24"/>
          <w:szCs w:val="24"/>
          <w:lang w:val="en-GB"/>
        </w:rPr>
        <w:t xml:space="preserve">     </w:t>
      </w:r>
      <w:r w:rsidRPr="4D227809" w:rsidR="4D76BE57">
        <w:rPr>
          <w:rFonts w:ascii="Arial" w:hAnsi="Arial" w:eastAsia="Arial" w:cs="Arial"/>
          <w:b w:val="1"/>
          <w:bCs w:val="1"/>
          <w:noProof w:val="0"/>
          <w:sz w:val="24"/>
          <w:szCs w:val="24"/>
          <w:lang w:val="en-GB"/>
        </w:rPr>
        <w:t xml:space="preserve">Acknowledgements: </w:t>
      </w:r>
    </w:p>
    <w:p w:rsidR="68840AC6" w:rsidP="4D227809" w:rsidRDefault="68840AC6" w14:paraId="56F0C5B5" w14:textId="194A0922">
      <w:pPr>
        <w:spacing w:line="360" w:lineRule="auto"/>
        <w:jc w:val="left"/>
        <w:rPr>
          <w:rFonts w:ascii="Arial" w:hAnsi="Arial" w:eastAsia="Arial" w:cs="Arial"/>
          <w:noProof w:val="0"/>
          <w:sz w:val="24"/>
          <w:szCs w:val="24"/>
          <w:lang w:val="en-GB"/>
        </w:rPr>
      </w:pPr>
      <w:r w:rsidRPr="4D227809" w:rsidR="4D76BE57">
        <w:rPr>
          <w:rFonts w:ascii="Arial" w:hAnsi="Arial" w:eastAsia="Arial" w:cs="Arial"/>
          <w:noProof w:val="0"/>
          <w:sz w:val="24"/>
          <w:szCs w:val="24"/>
          <w:lang w:val="en-GB"/>
        </w:rPr>
        <w:t>This dissertation is dedicated to those females victimised by sexual violence; we stand in solidarity with the countless female victims of sexual violence who have bravely faced unimaginable trauma and hardship. Together, through the powerful help resources, we can create a world where every woman and girl are safe, respected and valued.</w:t>
      </w:r>
    </w:p>
    <w:p w:rsidR="68840AC6" w:rsidP="4D227809" w:rsidRDefault="68840AC6" w14:paraId="75711F98" w14:textId="686FC773">
      <w:pPr>
        <w:spacing w:line="360" w:lineRule="auto"/>
        <w:jc w:val="left"/>
        <w:rPr>
          <w:rFonts w:ascii="Arial" w:hAnsi="Arial" w:eastAsia="Arial" w:cs="Arial"/>
          <w:noProof w:val="0"/>
          <w:sz w:val="24"/>
          <w:szCs w:val="24"/>
          <w:lang w:val="en-GB"/>
        </w:rPr>
      </w:pPr>
      <w:r w:rsidRPr="4D227809" w:rsidR="4D76BE57">
        <w:rPr>
          <w:rFonts w:ascii="Arial" w:hAnsi="Arial" w:eastAsia="Arial" w:cs="Arial"/>
          <w:noProof w:val="0"/>
          <w:sz w:val="24"/>
          <w:szCs w:val="24"/>
          <w:lang w:val="en-GB"/>
        </w:rPr>
        <w:t xml:space="preserve"> </w:t>
      </w:r>
    </w:p>
    <w:p w:rsidR="68840AC6" w:rsidP="4D227809" w:rsidRDefault="68840AC6" w14:paraId="5BF6B2F3" w14:textId="15F0FBA6">
      <w:pPr>
        <w:spacing w:line="360" w:lineRule="auto"/>
        <w:jc w:val="left"/>
        <w:rPr>
          <w:rFonts w:ascii="Arial" w:hAnsi="Arial" w:eastAsia="Arial" w:cs="Arial"/>
          <w:noProof w:val="0"/>
          <w:sz w:val="24"/>
          <w:szCs w:val="24"/>
          <w:lang w:val="en-GB"/>
        </w:rPr>
      </w:pPr>
      <w:r w:rsidRPr="4D227809" w:rsidR="4D76BE57">
        <w:rPr>
          <w:rFonts w:ascii="Arial" w:hAnsi="Arial" w:eastAsia="Arial" w:cs="Arial"/>
          <w:noProof w:val="0"/>
          <w:sz w:val="24"/>
          <w:szCs w:val="24"/>
          <w:lang w:val="en-GB"/>
        </w:rPr>
        <w:t xml:space="preserve"> I want to take this opportunity to express my gratitude to my supervisor, Mike Durke, who oversaw this piece; your guidance has been invaluable. I appreciate all your efforts to spend reading my drafts and talking with me about my ideas, as well as your encouragement and patience. Even in the most trying times, your confidence in my skills kept me going. Your direction and the knowledge you have imparted are </w:t>
      </w:r>
      <w:r w:rsidRPr="4D227809" w:rsidR="4D76BE57">
        <w:rPr>
          <w:rFonts w:ascii="Arial" w:hAnsi="Arial" w:eastAsia="Arial" w:cs="Arial"/>
          <w:noProof w:val="0"/>
          <w:sz w:val="24"/>
          <w:szCs w:val="24"/>
          <w:lang w:val="en-GB"/>
        </w:rPr>
        <w:t>greatly appreciated</w:t>
      </w:r>
      <w:r w:rsidRPr="4D227809" w:rsidR="4D76BE57">
        <w:rPr>
          <w:rFonts w:ascii="Arial" w:hAnsi="Arial" w:eastAsia="Arial" w:cs="Arial"/>
          <w:noProof w:val="0"/>
          <w:sz w:val="24"/>
          <w:szCs w:val="24"/>
          <w:lang w:val="en-GB"/>
        </w:rPr>
        <w:t>, and they will continue to shape my academic and professional endeavours.</w:t>
      </w:r>
    </w:p>
    <w:p w:rsidR="68840AC6" w:rsidP="4D227809" w:rsidRDefault="68840AC6" w14:paraId="5E7E169B" w14:textId="12DB07A8">
      <w:pPr>
        <w:jc w:val="left"/>
        <w:rPr>
          <w:rFonts w:ascii="Arial" w:hAnsi="Arial" w:eastAsia="Arial" w:cs="Arial"/>
          <w:noProof w:val="0"/>
          <w:sz w:val="24"/>
          <w:szCs w:val="24"/>
          <w:lang w:val="en-GB"/>
        </w:rPr>
      </w:pPr>
      <w:r w:rsidRPr="4D227809" w:rsidR="4D76BE57">
        <w:rPr>
          <w:rFonts w:ascii="Arial" w:hAnsi="Arial" w:eastAsia="Arial" w:cs="Arial"/>
          <w:noProof w:val="0"/>
          <w:sz w:val="24"/>
          <w:szCs w:val="24"/>
          <w:lang w:val="en-GB"/>
        </w:rPr>
        <w:t xml:space="preserve"> </w:t>
      </w:r>
    </w:p>
    <w:p w:rsidR="68840AC6" w:rsidP="4D227809" w:rsidRDefault="68840AC6" w14:paraId="3562F6BF" w14:textId="70ABE905">
      <w:pPr>
        <w:rPr>
          <w:rFonts w:ascii="Arial" w:hAnsi="Arial" w:eastAsia="Arial" w:cs="Arial"/>
          <w:noProof w:val="0"/>
          <w:sz w:val="24"/>
          <w:szCs w:val="24"/>
          <w:lang w:val="en-GB"/>
        </w:rPr>
      </w:pPr>
      <w:r w:rsidRPr="4D227809" w:rsidR="4D76BE57">
        <w:rPr>
          <w:rFonts w:ascii="Arial" w:hAnsi="Arial" w:eastAsia="Arial" w:cs="Arial"/>
          <w:b w:val="1"/>
          <w:bCs w:val="1"/>
          <w:noProof w:val="0"/>
          <w:sz w:val="24"/>
          <w:szCs w:val="24"/>
          <w:lang w:val="en-GB"/>
        </w:rPr>
        <w:t xml:space="preserve"> </w:t>
      </w:r>
    </w:p>
    <w:p w:rsidR="68840AC6" w:rsidP="4D227809" w:rsidRDefault="68840AC6" w14:paraId="08B297BF" w14:textId="60576F74">
      <w:pPr>
        <w:rPr>
          <w:rFonts w:ascii="Arial" w:hAnsi="Arial" w:eastAsia="Arial" w:cs="Arial"/>
          <w:noProof w:val="0"/>
          <w:sz w:val="24"/>
          <w:szCs w:val="24"/>
          <w:lang w:val="en-GB"/>
        </w:rPr>
      </w:pPr>
      <w:r w:rsidRPr="4D227809" w:rsidR="4D76BE57">
        <w:rPr>
          <w:rFonts w:ascii="Arial" w:hAnsi="Arial" w:eastAsia="Arial" w:cs="Arial"/>
          <w:b w:val="1"/>
          <w:bCs w:val="1"/>
          <w:noProof w:val="0"/>
          <w:sz w:val="24"/>
          <w:szCs w:val="24"/>
          <w:lang w:val="en-GB"/>
        </w:rPr>
        <w:t xml:space="preserve"> </w:t>
      </w:r>
    </w:p>
    <w:p w:rsidR="68840AC6" w:rsidP="4D227809" w:rsidRDefault="68840AC6" w14:paraId="29CCC670" w14:textId="5CF90AE2">
      <w:pPr>
        <w:rPr>
          <w:rFonts w:ascii="Arial" w:hAnsi="Arial" w:eastAsia="Arial" w:cs="Arial"/>
          <w:noProof w:val="0"/>
          <w:sz w:val="24"/>
          <w:szCs w:val="24"/>
          <w:lang w:val="en-GB"/>
        </w:rPr>
      </w:pPr>
      <w:r w:rsidRPr="4D227809" w:rsidR="4D76BE57">
        <w:rPr>
          <w:rFonts w:ascii="Arial" w:hAnsi="Arial" w:eastAsia="Arial" w:cs="Arial"/>
          <w:noProof w:val="0"/>
          <w:sz w:val="24"/>
          <w:szCs w:val="24"/>
          <w:lang w:val="en-GB"/>
        </w:rPr>
        <w:t xml:space="preserve"> </w:t>
      </w:r>
    </w:p>
    <w:p w:rsidR="68840AC6" w:rsidP="4D227809" w:rsidRDefault="68840AC6" w14:paraId="511A300E" w14:textId="75AE84FD">
      <w:pPr>
        <w:rPr>
          <w:rFonts w:ascii="Arial" w:hAnsi="Arial" w:eastAsia="Arial" w:cs="Arial"/>
          <w:noProof w:val="0"/>
          <w:sz w:val="24"/>
          <w:szCs w:val="24"/>
          <w:lang w:val="en-GB"/>
        </w:rPr>
      </w:pPr>
      <w:r w:rsidRPr="4D227809" w:rsidR="4D76BE57">
        <w:rPr>
          <w:rFonts w:ascii="Arial" w:hAnsi="Arial" w:eastAsia="Arial" w:cs="Arial"/>
          <w:noProof w:val="0"/>
          <w:sz w:val="24"/>
          <w:szCs w:val="24"/>
          <w:lang w:val="en-GB"/>
        </w:rPr>
        <w:t xml:space="preserve"> </w:t>
      </w:r>
    </w:p>
    <w:p w:rsidR="68840AC6" w:rsidP="4D227809" w:rsidRDefault="68840AC6" w14:paraId="3FE83547" w14:textId="6C67526F">
      <w:pPr>
        <w:rPr>
          <w:rFonts w:ascii="Arial" w:hAnsi="Arial" w:eastAsia="Arial" w:cs="Arial"/>
          <w:noProof w:val="0"/>
          <w:sz w:val="24"/>
          <w:szCs w:val="24"/>
          <w:lang w:val="en-GB"/>
        </w:rPr>
      </w:pPr>
      <w:r w:rsidRPr="4D227809" w:rsidR="4D76BE57">
        <w:rPr>
          <w:rFonts w:ascii="Arial" w:hAnsi="Arial" w:eastAsia="Arial" w:cs="Arial"/>
          <w:noProof w:val="0"/>
          <w:sz w:val="24"/>
          <w:szCs w:val="24"/>
          <w:lang w:val="en-GB"/>
        </w:rPr>
        <w:t xml:space="preserve"> </w:t>
      </w:r>
    </w:p>
    <w:p w:rsidR="68840AC6" w:rsidP="4D227809" w:rsidRDefault="68840AC6" w14:paraId="435D6CD7" w14:textId="0CE021CD">
      <w:pPr>
        <w:rPr>
          <w:rFonts w:ascii="Arial" w:hAnsi="Arial" w:eastAsia="Arial" w:cs="Arial"/>
          <w:noProof w:val="0"/>
          <w:sz w:val="24"/>
          <w:szCs w:val="24"/>
          <w:lang w:val="en-GB"/>
        </w:rPr>
      </w:pPr>
      <w:r w:rsidRPr="4D227809" w:rsidR="4D76BE57">
        <w:rPr>
          <w:rFonts w:ascii="Arial" w:hAnsi="Arial" w:eastAsia="Arial" w:cs="Arial"/>
          <w:noProof w:val="0"/>
          <w:sz w:val="24"/>
          <w:szCs w:val="24"/>
          <w:lang w:val="en-GB"/>
        </w:rPr>
        <w:t xml:space="preserve"> </w:t>
      </w:r>
    </w:p>
    <w:p w:rsidR="68840AC6" w:rsidP="4D227809" w:rsidRDefault="68840AC6" w14:paraId="61BF75A0" w14:textId="3A8B1AB0">
      <w:pPr>
        <w:rPr>
          <w:rFonts w:ascii="Arial" w:hAnsi="Arial" w:eastAsia="Arial" w:cs="Arial"/>
          <w:noProof w:val="0"/>
          <w:sz w:val="24"/>
          <w:szCs w:val="24"/>
          <w:lang w:val="en-GB"/>
        </w:rPr>
      </w:pPr>
      <w:r w:rsidRPr="4D227809" w:rsidR="4D76BE57">
        <w:rPr>
          <w:rFonts w:ascii="Arial" w:hAnsi="Arial" w:eastAsia="Arial" w:cs="Arial"/>
          <w:noProof w:val="0"/>
          <w:sz w:val="24"/>
          <w:szCs w:val="24"/>
          <w:lang w:val="en-GB"/>
        </w:rPr>
        <w:t xml:space="preserve"> </w:t>
      </w:r>
    </w:p>
    <w:p w:rsidR="4D227809" w:rsidP="4D227809" w:rsidRDefault="4D227809" w14:paraId="17B25EC5" w14:textId="39E4B68E">
      <w:pPr>
        <w:rPr>
          <w:rFonts w:ascii="Arial" w:hAnsi="Arial" w:eastAsia="Arial" w:cs="Arial"/>
          <w:noProof w:val="0"/>
          <w:sz w:val="24"/>
          <w:szCs w:val="24"/>
          <w:lang w:val="en-GB"/>
        </w:rPr>
      </w:pPr>
    </w:p>
    <w:p w:rsidR="4D227809" w:rsidP="4D227809" w:rsidRDefault="4D227809" w14:paraId="5D16F9C7" w14:textId="196DF591">
      <w:pPr>
        <w:rPr>
          <w:rFonts w:ascii="Arial" w:hAnsi="Arial" w:eastAsia="Arial" w:cs="Arial"/>
          <w:noProof w:val="0"/>
          <w:sz w:val="24"/>
          <w:szCs w:val="24"/>
          <w:lang w:val="en-GB"/>
        </w:rPr>
      </w:pPr>
    </w:p>
    <w:p w:rsidR="4D227809" w:rsidP="4D227809" w:rsidRDefault="4D227809" w14:paraId="7D275E1F" w14:textId="7501EDB1">
      <w:pPr>
        <w:rPr>
          <w:rFonts w:ascii="Arial" w:hAnsi="Arial" w:eastAsia="Arial" w:cs="Arial"/>
          <w:noProof w:val="0"/>
          <w:sz w:val="24"/>
          <w:szCs w:val="24"/>
          <w:lang w:val="en-GB"/>
        </w:rPr>
      </w:pPr>
    </w:p>
    <w:p w:rsidR="4D227809" w:rsidP="4D227809" w:rsidRDefault="4D227809" w14:paraId="48980591" w14:textId="40E66149">
      <w:pPr>
        <w:rPr>
          <w:rFonts w:ascii="Arial" w:hAnsi="Arial" w:eastAsia="Arial" w:cs="Arial"/>
          <w:noProof w:val="0"/>
          <w:sz w:val="24"/>
          <w:szCs w:val="24"/>
          <w:lang w:val="en-GB"/>
        </w:rPr>
      </w:pPr>
    </w:p>
    <w:p w:rsidR="4D227809" w:rsidP="4D227809" w:rsidRDefault="4D227809" w14:paraId="62EDC507" w14:textId="3F7CA58C">
      <w:pPr>
        <w:rPr>
          <w:rFonts w:ascii="Arial" w:hAnsi="Arial" w:eastAsia="Arial" w:cs="Arial"/>
          <w:noProof w:val="0"/>
          <w:sz w:val="24"/>
          <w:szCs w:val="24"/>
          <w:lang w:val="en-GB"/>
        </w:rPr>
      </w:pPr>
    </w:p>
    <w:p w:rsidR="4D227809" w:rsidP="4D227809" w:rsidRDefault="4D227809" w14:paraId="3CD5E711" w14:textId="3B6926D2">
      <w:pPr>
        <w:pStyle w:val="Normal"/>
        <w:rPr>
          <w:rFonts w:ascii="Arial" w:hAnsi="Arial" w:eastAsia="Arial" w:cs="Arial"/>
          <w:noProof w:val="0"/>
          <w:sz w:val="24"/>
          <w:szCs w:val="24"/>
          <w:lang w:val="en-GB"/>
        </w:rPr>
      </w:pPr>
    </w:p>
    <w:p w:rsidR="4D227809" w:rsidP="4D227809" w:rsidRDefault="4D227809" w14:paraId="11104D14" w14:textId="781A40E0">
      <w:pPr>
        <w:pStyle w:val="Normal"/>
        <w:rPr>
          <w:rFonts w:ascii="Arial" w:hAnsi="Arial" w:eastAsia="Arial" w:cs="Arial"/>
          <w:noProof w:val="0"/>
          <w:sz w:val="24"/>
          <w:szCs w:val="24"/>
          <w:lang w:val="en-GB"/>
        </w:rPr>
      </w:pPr>
    </w:p>
    <w:p w:rsidR="4D76BE57" w:rsidP="4D227809" w:rsidRDefault="4D76BE57" w14:paraId="4E0F61D5" w14:textId="779E23E5">
      <w:pPr>
        <w:rPr>
          <w:rFonts w:ascii="Arial" w:hAnsi="Arial" w:eastAsia="Arial" w:cs="Arial"/>
          <w:noProof w:val="0"/>
          <w:sz w:val="24"/>
          <w:szCs w:val="24"/>
          <w:lang w:val="en-GB"/>
        </w:rPr>
      </w:pPr>
      <w:r w:rsidRPr="4D227809" w:rsidR="4D76BE57">
        <w:rPr>
          <w:rFonts w:ascii="Arial" w:hAnsi="Arial" w:eastAsia="Arial" w:cs="Arial"/>
          <w:noProof w:val="0"/>
          <w:sz w:val="24"/>
          <w:szCs w:val="24"/>
          <w:lang w:val="en-GB"/>
        </w:rPr>
        <w:t xml:space="preserve"> </w:t>
      </w:r>
    </w:p>
    <w:p w:rsidR="68840AC6" w:rsidP="4D227809" w:rsidRDefault="68840AC6" w14:paraId="0E49AD2E" w14:textId="29CAB8AB">
      <w:pPr>
        <w:jc w:val="center"/>
        <w:rPr>
          <w:rFonts w:ascii="Arial" w:hAnsi="Arial" w:eastAsia="Arial" w:cs="Arial"/>
          <w:noProof w:val="0"/>
          <w:sz w:val="24"/>
          <w:szCs w:val="24"/>
          <w:lang w:val="en-GB"/>
        </w:rPr>
      </w:pPr>
      <w:r w:rsidRPr="4D227809" w:rsidR="4D76BE57">
        <w:rPr>
          <w:rFonts w:ascii="Arial" w:hAnsi="Arial" w:eastAsia="Arial" w:cs="Arial"/>
          <w:b w:val="1"/>
          <w:bCs w:val="1"/>
          <w:noProof w:val="0"/>
          <w:sz w:val="24"/>
          <w:szCs w:val="24"/>
          <w:lang w:val="en-GB"/>
        </w:rPr>
        <w:t xml:space="preserve"> Declaration:</w:t>
      </w:r>
    </w:p>
    <w:p w:rsidR="68840AC6" w:rsidP="4D227809" w:rsidRDefault="68840AC6" w14:paraId="209943FD" w14:textId="35F4EB21">
      <w:pPr>
        <w:spacing w:line="360" w:lineRule="auto"/>
        <w:rPr>
          <w:rFonts w:ascii="Arial" w:hAnsi="Arial" w:eastAsia="Arial" w:cs="Arial"/>
          <w:noProof w:val="0"/>
          <w:sz w:val="24"/>
          <w:szCs w:val="24"/>
          <w:lang w:val="en-GB"/>
        </w:rPr>
      </w:pPr>
      <w:r w:rsidRPr="2870DBD8" w:rsidR="4D76BE57">
        <w:rPr>
          <w:rFonts w:ascii="Arial" w:hAnsi="Arial" w:eastAsia="Arial" w:cs="Arial"/>
          <w:noProof w:val="0"/>
          <w:sz w:val="24"/>
          <w:szCs w:val="24"/>
          <w:lang w:val="en-GB"/>
        </w:rPr>
        <w:t xml:space="preserve">This work has not previously been accepted in substance for any degree and is not being concurrently </w:t>
      </w:r>
      <w:r w:rsidRPr="2870DBD8" w:rsidR="4D76BE57">
        <w:rPr>
          <w:rFonts w:ascii="Arial" w:hAnsi="Arial" w:eastAsia="Arial" w:cs="Arial"/>
          <w:noProof w:val="0"/>
          <w:sz w:val="24"/>
          <w:szCs w:val="24"/>
          <w:lang w:val="en-GB"/>
        </w:rPr>
        <w:t>submitted</w:t>
      </w:r>
      <w:r w:rsidRPr="2870DBD8" w:rsidR="4D76BE57">
        <w:rPr>
          <w:rFonts w:ascii="Arial" w:hAnsi="Arial" w:eastAsia="Arial" w:cs="Arial"/>
          <w:noProof w:val="0"/>
          <w:sz w:val="24"/>
          <w:szCs w:val="24"/>
          <w:lang w:val="en-GB"/>
        </w:rPr>
        <w:t xml:space="preserve"> in candidature for any degree.</w:t>
      </w:r>
    </w:p>
    <w:p w:rsidR="68840AC6" w:rsidP="4D227809" w:rsidRDefault="68840AC6" w14:paraId="6F504678" w14:textId="4816C423">
      <w:pPr>
        <w:spacing w:line="276" w:lineRule="auto"/>
        <w:rPr>
          <w:rFonts w:ascii="Arial" w:hAnsi="Arial" w:eastAsia="Arial" w:cs="Arial"/>
          <w:noProof w:val="0"/>
          <w:sz w:val="24"/>
          <w:szCs w:val="24"/>
          <w:lang w:val="en-GB"/>
        </w:rPr>
      </w:pPr>
      <w:r w:rsidRPr="4D227809" w:rsidR="4D76BE57">
        <w:rPr>
          <w:rFonts w:ascii="Arial" w:hAnsi="Arial" w:eastAsia="Arial" w:cs="Arial"/>
          <w:noProof w:val="0"/>
          <w:sz w:val="24"/>
          <w:szCs w:val="24"/>
          <w:lang w:val="en-GB"/>
        </w:rPr>
        <w:t xml:space="preserve"> </w:t>
      </w:r>
    </w:p>
    <w:p w:rsidR="68840AC6" w:rsidP="4D227809" w:rsidRDefault="68840AC6" w14:paraId="77392A74" w14:textId="51C06AAB">
      <w:pPr>
        <w:spacing w:line="276" w:lineRule="auto"/>
        <w:rPr>
          <w:rFonts w:ascii="Arial" w:hAnsi="Arial" w:eastAsia="Arial" w:cs="Arial"/>
          <w:noProof w:val="0"/>
          <w:sz w:val="24"/>
          <w:szCs w:val="24"/>
          <w:lang w:val="en-GB"/>
        </w:rPr>
      </w:pPr>
      <w:r w:rsidRPr="2870DBD8" w:rsidR="4D76BE57">
        <w:rPr>
          <w:rFonts w:ascii="Arial" w:hAnsi="Arial" w:eastAsia="Arial" w:cs="Arial"/>
          <w:noProof w:val="0"/>
          <w:sz w:val="24"/>
          <w:szCs w:val="24"/>
          <w:lang w:val="en-GB"/>
        </w:rPr>
        <w:t xml:space="preserve">STATEMENT 1 </w:t>
      </w:r>
    </w:p>
    <w:p w:rsidR="68840AC6" w:rsidP="4D227809" w:rsidRDefault="68840AC6" w14:paraId="61A2C32C" w14:textId="298F5044">
      <w:pPr>
        <w:spacing w:line="360" w:lineRule="auto"/>
        <w:rPr>
          <w:rFonts w:ascii="Arial" w:hAnsi="Arial" w:eastAsia="Arial" w:cs="Arial"/>
          <w:noProof w:val="0"/>
          <w:sz w:val="24"/>
          <w:szCs w:val="24"/>
          <w:lang w:val="en-GB"/>
        </w:rPr>
      </w:pPr>
      <w:r w:rsidRPr="2870DBD8" w:rsidR="4D76BE57">
        <w:rPr>
          <w:rFonts w:ascii="Arial" w:hAnsi="Arial" w:eastAsia="Arial" w:cs="Arial"/>
          <w:noProof w:val="0"/>
          <w:sz w:val="24"/>
          <w:szCs w:val="24"/>
          <w:lang w:val="en-GB"/>
        </w:rPr>
        <w:t xml:space="preserve">This dissertation is being </w:t>
      </w:r>
      <w:r w:rsidRPr="2870DBD8" w:rsidR="4D76BE57">
        <w:rPr>
          <w:rFonts w:ascii="Arial" w:hAnsi="Arial" w:eastAsia="Arial" w:cs="Arial"/>
          <w:noProof w:val="0"/>
          <w:sz w:val="24"/>
          <w:szCs w:val="24"/>
          <w:lang w:val="en-GB"/>
        </w:rPr>
        <w:t>submitted</w:t>
      </w:r>
      <w:r w:rsidRPr="2870DBD8" w:rsidR="4D76BE57">
        <w:rPr>
          <w:rFonts w:ascii="Arial" w:hAnsi="Arial" w:eastAsia="Arial" w:cs="Arial"/>
          <w:noProof w:val="0"/>
          <w:sz w:val="24"/>
          <w:szCs w:val="24"/>
          <w:lang w:val="en-GB"/>
        </w:rPr>
        <w:t xml:space="preserve"> in partial fulfilment of the requirements for the degree of BA/BSc. </w:t>
      </w:r>
    </w:p>
    <w:p w:rsidR="68840AC6" w:rsidP="4D227809" w:rsidRDefault="68840AC6" w14:paraId="4731B9F3" w14:textId="3BF66BEA">
      <w:pPr>
        <w:spacing w:line="276" w:lineRule="auto"/>
        <w:rPr>
          <w:rFonts w:ascii="Arial" w:hAnsi="Arial" w:eastAsia="Arial" w:cs="Arial"/>
          <w:noProof w:val="0"/>
          <w:sz w:val="24"/>
          <w:szCs w:val="24"/>
          <w:lang w:val="en-GB"/>
        </w:rPr>
      </w:pPr>
      <w:r w:rsidRPr="4D227809" w:rsidR="4D76BE57">
        <w:rPr>
          <w:rFonts w:ascii="Arial" w:hAnsi="Arial" w:eastAsia="Arial" w:cs="Arial"/>
          <w:noProof w:val="0"/>
          <w:sz w:val="24"/>
          <w:szCs w:val="24"/>
          <w:lang w:val="en-GB"/>
        </w:rPr>
        <w:t xml:space="preserve"> </w:t>
      </w:r>
    </w:p>
    <w:p w:rsidR="68840AC6" w:rsidP="4D227809" w:rsidRDefault="68840AC6" w14:paraId="5C897E92" w14:textId="4382E0C9">
      <w:pPr>
        <w:spacing w:line="276" w:lineRule="auto"/>
        <w:rPr>
          <w:rFonts w:ascii="Arial" w:hAnsi="Arial" w:eastAsia="Arial" w:cs="Arial"/>
          <w:noProof w:val="0"/>
          <w:sz w:val="24"/>
          <w:szCs w:val="24"/>
          <w:lang w:val="en-GB"/>
        </w:rPr>
      </w:pPr>
      <w:r w:rsidRPr="2870DBD8" w:rsidR="4D76BE57">
        <w:rPr>
          <w:rFonts w:ascii="Arial" w:hAnsi="Arial" w:eastAsia="Arial" w:cs="Arial"/>
          <w:noProof w:val="0"/>
          <w:sz w:val="24"/>
          <w:szCs w:val="24"/>
          <w:lang w:val="en-GB"/>
        </w:rPr>
        <w:t xml:space="preserve">STATEMENT 2 </w:t>
      </w:r>
    </w:p>
    <w:p w:rsidR="68840AC6" w:rsidP="4D227809" w:rsidRDefault="68840AC6" w14:paraId="362BF786" w14:textId="6AA1EC0B">
      <w:pPr>
        <w:spacing w:line="360" w:lineRule="auto"/>
        <w:rPr>
          <w:rFonts w:ascii="Arial" w:hAnsi="Arial" w:eastAsia="Arial" w:cs="Arial"/>
          <w:noProof w:val="0"/>
          <w:sz w:val="24"/>
          <w:szCs w:val="24"/>
          <w:lang w:val="en-GB"/>
        </w:rPr>
      </w:pPr>
      <w:r w:rsidRPr="2870DBD8" w:rsidR="4D76BE57">
        <w:rPr>
          <w:rFonts w:ascii="Arial" w:hAnsi="Arial" w:eastAsia="Arial" w:cs="Arial"/>
          <w:noProof w:val="0"/>
          <w:sz w:val="24"/>
          <w:szCs w:val="24"/>
          <w:lang w:val="en-GB"/>
        </w:rPr>
        <w:t xml:space="preserve">This dissertation is the result of my own independent work/investigation, except where otherwise </w:t>
      </w:r>
      <w:r w:rsidRPr="2870DBD8" w:rsidR="4D76BE57">
        <w:rPr>
          <w:rFonts w:ascii="Arial" w:hAnsi="Arial" w:eastAsia="Arial" w:cs="Arial"/>
          <w:noProof w:val="0"/>
          <w:sz w:val="24"/>
          <w:szCs w:val="24"/>
          <w:lang w:val="en-GB"/>
        </w:rPr>
        <w:t>stated</w:t>
      </w:r>
      <w:r w:rsidRPr="2870DBD8" w:rsidR="4D76BE57">
        <w:rPr>
          <w:rFonts w:ascii="Arial" w:hAnsi="Arial" w:eastAsia="Arial" w:cs="Arial"/>
          <w:noProof w:val="0"/>
          <w:sz w:val="24"/>
          <w:szCs w:val="24"/>
          <w:lang w:val="en-GB"/>
        </w:rPr>
        <w:t xml:space="preserve">. </w:t>
      </w:r>
    </w:p>
    <w:p w:rsidR="68840AC6" w:rsidP="4D227809" w:rsidRDefault="68840AC6" w14:paraId="1C4643E8" w14:textId="5349E824">
      <w:pPr>
        <w:spacing w:line="360" w:lineRule="auto"/>
        <w:rPr>
          <w:rFonts w:ascii="Arial" w:hAnsi="Arial" w:eastAsia="Arial" w:cs="Arial"/>
          <w:noProof w:val="0"/>
          <w:sz w:val="24"/>
          <w:szCs w:val="24"/>
          <w:lang w:val="en-GB"/>
        </w:rPr>
      </w:pPr>
      <w:r w:rsidRPr="4D227809" w:rsidR="4D76BE57">
        <w:rPr>
          <w:rFonts w:ascii="Arial" w:hAnsi="Arial" w:eastAsia="Arial" w:cs="Arial"/>
          <w:noProof w:val="0"/>
          <w:sz w:val="24"/>
          <w:szCs w:val="24"/>
          <w:lang w:val="en-GB"/>
        </w:rPr>
        <w:t xml:space="preserve"> Other sources are acknowledged in the Reference Section.</w:t>
      </w:r>
    </w:p>
    <w:p w:rsidR="68840AC6" w:rsidP="4D227809" w:rsidRDefault="68840AC6" w14:paraId="328EE1F2" w14:textId="7BA80132">
      <w:pPr>
        <w:spacing w:line="276" w:lineRule="auto"/>
        <w:rPr>
          <w:rFonts w:ascii="Arial" w:hAnsi="Arial" w:eastAsia="Arial" w:cs="Arial"/>
          <w:noProof w:val="0"/>
          <w:sz w:val="24"/>
          <w:szCs w:val="24"/>
          <w:lang w:val="en-GB"/>
        </w:rPr>
      </w:pPr>
      <w:r w:rsidRPr="4D227809" w:rsidR="4D76BE57">
        <w:rPr>
          <w:rFonts w:ascii="Arial" w:hAnsi="Arial" w:eastAsia="Arial" w:cs="Arial"/>
          <w:noProof w:val="0"/>
          <w:sz w:val="24"/>
          <w:szCs w:val="24"/>
          <w:lang w:val="en-GB"/>
        </w:rPr>
        <w:t xml:space="preserve"> </w:t>
      </w:r>
    </w:p>
    <w:p w:rsidR="68840AC6" w:rsidP="4D227809" w:rsidRDefault="68840AC6" w14:paraId="71F674A2" w14:textId="5BB9C9F6">
      <w:pPr>
        <w:spacing w:line="276" w:lineRule="auto"/>
        <w:rPr>
          <w:rFonts w:ascii="Arial" w:hAnsi="Arial" w:eastAsia="Arial" w:cs="Arial"/>
          <w:noProof w:val="0"/>
          <w:sz w:val="24"/>
          <w:szCs w:val="24"/>
          <w:lang w:val="en-GB"/>
        </w:rPr>
      </w:pPr>
      <w:r w:rsidRPr="2870DBD8" w:rsidR="4D76BE57">
        <w:rPr>
          <w:rFonts w:ascii="Arial" w:hAnsi="Arial" w:eastAsia="Arial" w:cs="Arial"/>
          <w:noProof w:val="0"/>
          <w:sz w:val="24"/>
          <w:szCs w:val="24"/>
          <w:lang w:val="en-GB"/>
        </w:rPr>
        <w:t xml:space="preserve">STATEMENT 3 </w:t>
      </w:r>
    </w:p>
    <w:p w:rsidR="68840AC6" w:rsidP="2870DBD8" w:rsidRDefault="68840AC6" w14:paraId="7AFC3F08" w14:textId="489933FB">
      <w:pPr>
        <w:spacing w:line="360" w:lineRule="auto"/>
        <w:rPr>
          <w:rFonts w:ascii="Arial" w:hAnsi="Arial" w:eastAsia="Arial" w:cs="Arial"/>
          <w:noProof w:val="0"/>
          <w:sz w:val="24"/>
          <w:szCs w:val="24"/>
          <w:lang w:val="en-GB"/>
        </w:rPr>
      </w:pPr>
      <w:r w:rsidRPr="2870DBD8" w:rsidR="518546F6">
        <w:rPr>
          <w:rFonts w:ascii="Arial" w:hAnsi="Arial" w:eastAsia="Arial" w:cs="Arial"/>
          <w:noProof w:val="0"/>
          <w:sz w:val="24"/>
          <w:szCs w:val="24"/>
          <w:lang w:val="en-GB"/>
        </w:rPr>
        <w:t xml:space="preserve">I hereby consent to the title and summary of my dissertation being made available to outside organisations, as well as for photocopying and interlibrary loan, should it be accepted.  </w:t>
      </w:r>
      <w:r w:rsidRPr="2870DBD8" w:rsidR="4D76BE57">
        <w:rPr>
          <w:rFonts w:ascii="Arial" w:hAnsi="Arial" w:eastAsia="Arial" w:cs="Arial"/>
          <w:noProof w:val="0"/>
          <w:sz w:val="24"/>
          <w:szCs w:val="24"/>
          <w:lang w:val="en-GB"/>
        </w:rPr>
        <w:t xml:space="preserve"> </w:t>
      </w:r>
    </w:p>
    <w:p w:rsidR="2870DBD8" w:rsidP="2870DBD8" w:rsidRDefault="2870DBD8" w14:paraId="4B24ADC0" w14:textId="690C352A">
      <w:pPr>
        <w:spacing w:line="360" w:lineRule="auto"/>
        <w:rPr>
          <w:rFonts w:ascii="Arial" w:hAnsi="Arial" w:eastAsia="Arial" w:cs="Arial"/>
          <w:noProof w:val="0"/>
          <w:sz w:val="24"/>
          <w:szCs w:val="24"/>
          <w:lang w:val="en-GB"/>
        </w:rPr>
      </w:pPr>
    </w:p>
    <w:p w:rsidR="68840AC6" w:rsidP="4D227809" w:rsidRDefault="68840AC6" w14:paraId="266B0FA4" w14:textId="4FB77C29">
      <w:pPr>
        <w:spacing w:line="360" w:lineRule="auto"/>
        <w:rPr>
          <w:rFonts w:ascii="Arial" w:hAnsi="Arial" w:eastAsia="Arial" w:cs="Arial"/>
          <w:noProof w:val="0"/>
          <w:sz w:val="24"/>
          <w:szCs w:val="24"/>
          <w:lang w:val="en-GB"/>
        </w:rPr>
      </w:pPr>
      <w:r w:rsidRPr="2870DBD8" w:rsidR="4D76BE57">
        <w:rPr>
          <w:rFonts w:ascii="Arial" w:hAnsi="Arial" w:eastAsia="Arial" w:cs="Arial"/>
          <w:noProof w:val="0"/>
          <w:sz w:val="24"/>
          <w:szCs w:val="24"/>
          <w:lang w:val="en-GB"/>
        </w:rPr>
        <w:t xml:space="preserve">STATEMENT 4 </w:t>
      </w:r>
    </w:p>
    <w:p w:rsidR="68840AC6" w:rsidP="2870DBD8" w:rsidRDefault="68840AC6" w14:paraId="4F751DB8" w14:textId="34CCF8F7">
      <w:pPr>
        <w:spacing w:line="360" w:lineRule="auto"/>
        <w:rPr>
          <w:rFonts w:ascii="Arial" w:hAnsi="Arial" w:eastAsia="Arial" w:cs="Arial"/>
          <w:noProof w:val="0"/>
          <w:sz w:val="24"/>
          <w:szCs w:val="24"/>
          <w:lang w:val="en-GB"/>
        </w:rPr>
      </w:pPr>
      <w:r w:rsidRPr="2870DBD8" w:rsidR="1D9A2E80">
        <w:rPr>
          <w:rFonts w:ascii="Arial" w:hAnsi="Arial" w:eastAsia="Arial" w:cs="Arial"/>
          <w:noProof w:val="0"/>
          <w:sz w:val="24"/>
          <w:szCs w:val="24"/>
          <w:lang w:val="en-GB"/>
        </w:rPr>
        <w:t xml:space="preserve">I hereby consent to my dissertation, if accepted, being accessible to anyone with permission to use the university's IT system.  </w:t>
      </w:r>
    </w:p>
    <w:p w:rsidR="68840AC6" w:rsidP="4D227809" w:rsidRDefault="68840AC6" w14:paraId="3882EBD2" w14:textId="097C0F1F">
      <w:pPr>
        <w:spacing w:line="360" w:lineRule="auto"/>
        <w:rPr>
          <w:rFonts w:ascii="Arial" w:hAnsi="Arial" w:eastAsia="Arial" w:cs="Arial"/>
          <w:noProof w:val="0"/>
          <w:sz w:val="24"/>
          <w:szCs w:val="24"/>
          <w:lang w:val="en-GB"/>
        </w:rPr>
      </w:pPr>
      <w:r w:rsidRPr="2870DBD8" w:rsidR="4D76BE57">
        <w:rPr>
          <w:rFonts w:ascii="Arial" w:hAnsi="Arial" w:eastAsia="Arial" w:cs="Arial"/>
          <w:noProof w:val="0"/>
          <w:sz w:val="24"/>
          <w:szCs w:val="24"/>
          <w:lang w:val="en-GB"/>
        </w:rPr>
        <w:t xml:space="preserve"> </w:t>
      </w:r>
    </w:p>
    <w:p w:rsidR="68840AC6" w:rsidP="4D227809" w:rsidRDefault="68840AC6" w14:paraId="1B391E15" w14:textId="4FDB53F5">
      <w:pPr>
        <w:spacing w:line="360" w:lineRule="auto"/>
        <w:rPr>
          <w:rFonts w:ascii="Arial" w:hAnsi="Arial" w:eastAsia="Arial" w:cs="Arial"/>
          <w:noProof w:val="0"/>
          <w:sz w:val="24"/>
          <w:szCs w:val="24"/>
          <w:lang w:val="en-GB"/>
        </w:rPr>
      </w:pPr>
      <w:r w:rsidRPr="4D227809" w:rsidR="4D76BE57">
        <w:rPr>
          <w:rFonts w:ascii="Arial" w:hAnsi="Arial" w:eastAsia="Arial" w:cs="Arial"/>
          <w:noProof w:val="0"/>
          <w:sz w:val="24"/>
          <w:szCs w:val="24"/>
          <w:lang w:val="en-GB"/>
        </w:rPr>
        <w:t xml:space="preserve"> Student’s Name: Cassy Jade Rumbelow </w:t>
      </w:r>
    </w:p>
    <w:p w:rsidR="68840AC6" w:rsidP="4D227809" w:rsidRDefault="68840AC6" w14:paraId="2CA986FF" w14:textId="271DDC14">
      <w:pPr>
        <w:spacing w:line="360" w:lineRule="auto"/>
        <w:rPr>
          <w:rFonts w:ascii="Arial" w:hAnsi="Arial" w:eastAsia="Arial" w:cs="Arial"/>
          <w:noProof w:val="0"/>
          <w:sz w:val="24"/>
          <w:szCs w:val="24"/>
          <w:lang w:val="en-GB"/>
        </w:rPr>
      </w:pPr>
    </w:p>
    <w:p w:rsidR="68840AC6" w:rsidP="4D227809" w:rsidRDefault="68840AC6" w14:paraId="59652983" w14:textId="65EE3620">
      <w:pPr>
        <w:spacing w:line="360" w:lineRule="auto"/>
        <w:rPr>
          <w:rFonts w:ascii="Arial" w:hAnsi="Arial" w:eastAsia="Arial" w:cs="Arial"/>
          <w:noProof w:val="0"/>
          <w:sz w:val="24"/>
          <w:szCs w:val="24"/>
          <w:lang w:val="en-GB"/>
        </w:rPr>
      </w:pPr>
      <w:r w:rsidRPr="4D227809" w:rsidR="4D76BE57">
        <w:rPr>
          <w:rFonts w:ascii="Arial" w:hAnsi="Arial" w:eastAsia="Arial" w:cs="Arial"/>
          <w:noProof w:val="0"/>
          <w:sz w:val="24"/>
          <w:szCs w:val="24"/>
          <w:lang w:val="en-GB"/>
        </w:rPr>
        <w:t xml:space="preserve"> Signed: Cassy Rumbelow</w:t>
      </w:r>
    </w:p>
    <w:p w:rsidR="68840AC6" w:rsidP="4D227809" w:rsidRDefault="68840AC6" w14:paraId="42629422" w14:textId="0C54E17D">
      <w:pPr>
        <w:spacing w:line="360" w:lineRule="auto"/>
        <w:rPr>
          <w:rFonts w:ascii="Arial" w:hAnsi="Arial" w:eastAsia="Arial" w:cs="Arial"/>
          <w:noProof w:val="0"/>
          <w:sz w:val="24"/>
          <w:szCs w:val="24"/>
          <w:lang w:val="en-GB"/>
        </w:rPr>
      </w:pPr>
      <w:r w:rsidRPr="4D227809" w:rsidR="4D76BE57">
        <w:rPr>
          <w:rFonts w:ascii="Arial" w:hAnsi="Arial" w:eastAsia="Arial" w:cs="Arial"/>
          <w:noProof w:val="0"/>
          <w:sz w:val="24"/>
          <w:szCs w:val="24"/>
          <w:lang w:val="en-GB"/>
        </w:rPr>
        <w:t xml:space="preserve"> </w:t>
      </w:r>
    </w:p>
    <w:p w:rsidR="68840AC6" w:rsidP="4D227809" w:rsidRDefault="68840AC6" w14:paraId="3947823F" w14:textId="038BE95D">
      <w:pPr>
        <w:spacing w:line="360" w:lineRule="auto"/>
        <w:rPr>
          <w:rFonts w:ascii="Arial" w:hAnsi="Arial" w:eastAsia="Arial" w:cs="Arial"/>
          <w:noProof w:val="0"/>
          <w:sz w:val="24"/>
          <w:szCs w:val="24"/>
          <w:lang w:val="en-GB"/>
        </w:rPr>
      </w:pPr>
      <w:r w:rsidRPr="4D227809" w:rsidR="4D76BE57">
        <w:rPr>
          <w:rFonts w:ascii="Arial" w:hAnsi="Arial" w:eastAsia="Arial" w:cs="Arial"/>
          <w:noProof w:val="0"/>
          <w:sz w:val="24"/>
          <w:szCs w:val="24"/>
          <w:lang w:val="en-GB"/>
        </w:rPr>
        <w:t xml:space="preserve"> Date: 14/04/2025</w:t>
      </w:r>
    </w:p>
    <w:p w:rsidR="4D76BE57" w:rsidP="4D227809" w:rsidRDefault="4D76BE57" w14:paraId="0565B2AA" w14:textId="35F37E83">
      <w:pPr>
        <w:rPr>
          <w:rFonts w:ascii="Arial" w:hAnsi="Arial" w:eastAsia="Arial" w:cs="Arial"/>
          <w:noProof w:val="0"/>
          <w:sz w:val="24"/>
          <w:szCs w:val="24"/>
          <w:lang w:val="en-GB"/>
        </w:rPr>
      </w:pPr>
      <w:r w:rsidRPr="4D227809" w:rsidR="4D76BE57">
        <w:rPr>
          <w:rFonts w:ascii="Arial" w:hAnsi="Arial" w:eastAsia="Arial" w:cs="Arial"/>
          <w:noProof w:val="0"/>
          <w:sz w:val="24"/>
          <w:szCs w:val="24"/>
          <w:lang w:val="en-GB"/>
        </w:rPr>
        <w:t xml:space="preserve"> </w:t>
      </w:r>
    </w:p>
    <w:p w:rsidR="66903168" w:rsidP="4D227809" w:rsidRDefault="66903168" w14:paraId="35607934" w14:textId="237B06D3">
      <w:pPr>
        <w:spacing w:line="276" w:lineRule="auto"/>
        <w:rPr>
          <w:rFonts w:ascii="Arial" w:hAnsi="Arial" w:eastAsia="Arial" w:cs="Arial"/>
          <w:b w:val="1"/>
          <w:bCs w:val="1"/>
          <w:noProof w:val="0"/>
          <w:color w:val="000000" w:themeColor="text1" w:themeTint="FF" w:themeShade="FF"/>
          <w:sz w:val="24"/>
          <w:szCs w:val="24"/>
          <w:lang w:val="en-US"/>
        </w:rPr>
      </w:pPr>
      <w:r w:rsidRPr="4D227809" w:rsidR="66903168">
        <w:rPr>
          <w:rFonts w:ascii="Arial" w:hAnsi="Arial" w:eastAsia="Arial" w:cs="Arial"/>
          <w:b w:val="1"/>
          <w:bCs w:val="1"/>
          <w:noProof w:val="0"/>
          <w:color w:val="000000" w:themeColor="text1" w:themeTint="FF" w:themeShade="FF"/>
          <w:sz w:val="24"/>
          <w:szCs w:val="24"/>
          <w:lang w:val="en-US"/>
        </w:rPr>
        <w:t>Table of Contents</w:t>
      </w:r>
    </w:p>
    <w:sdt>
      <w:sdtPr>
        <w:id w:val="676384451"/>
        <w:docPartObj>
          <w:docPartGallery w:val="Table of Contents"/>
          <w:docPartUnique/>
        </w:docPartObj>
      </w:sdtPr>
      <w:sdtContent>
        <w:p w:rsidR="55551C99" w:rsidP="55551C99" w:rsidRDefault="55551C99" w14:paraId="621E88EE" w14:textId="5FE6953A">
          <w:pPr>
            <w:pStyle w:val="TOC1"/>
            <w:tabs>
              <w:tab w:val="right" w:leader="dot" w:pos="9015"/>
            </w:tabs>
            <w:bidi w:val="0"/>
            <w:rPr>
              <w:rStyle w:val="Hyperlink"/>
            </w:rPr>
          </w:pPr>
          <w:r>
            <w:fldChar w:fldCharType="begin"/>
          </w:r>
          <w:r>
            <w:instrText xml:space="preserve">TOC \o "1-9" \z \u \h</w:instrText>
          </w:r>
          <w:r>
            <w:fldChar w:fldCharType="separate"/>
          </w:r>
          <w:hyperlink w:anchor="_Toc1136452966">
            <w:r w:rsidRPr="4D227809" w:rsidR="4D227809">
              <w:rPr>
                <w:rStyle w:val="Hyperlink"/>
              </w:rPr>
              <w:t>Chapter 1: Introduction</w:t>
            </w:r>
            <w:r>
              <w:tab/>
            </w:r>
            <w:r>
              <w:fldChar w:fldCharType="begin"/>
            </w:r>
            <w:r>
              <w:instrText xml:space="preserve">PAGEREF _Toc1136452966 \h</w:instrText>
            </w:r>
            <w:r>
              <w:fldChar w:fldCharType="separate"/>
            </w:r>
            <w:r w:rsidRPr="4D227809" w:rsidR="4D227809">
              <w:rPr>
                <w:rStyle w:val="Hyperlink"/>
              </w:rPr>
              <w:t>5</w:t>
            </w:r>
            <w:r>
              <w:fldChar w:fldCharType="end"/>
            </w:r>
          </w:hyperlink>
        </w:p>
        <w:p w:rsidR="55551C99" w:rsidP="55551C99" w:rsidRDefault="55551C99" w14:paraId="511D9D13" w14:textId="119506A9">
          <w:pPr>
            <w:pStyle w:val="TOC2"/>
            <w:tabs>
              <w:tab w:val="right" w:leader="dot" w:pos="9015"/>
            </w:tabs>
            <w:bidi w:val="0"/>
            <w:rPr>
              <w:rStyle w:val="Hyperlink"/>
            </w:rPr>
          </w:pPr>
          <w:hyperlink w:anchor="_Toc188050066">
            <w:r w:rsidRPr="4D227809" w:rsidR="4D227809">
              <w:rPr>
                <w:rStyle w:val="Hyperlink"/>
              </w:rPr>
              <w:t>Objectives</w:t>
            </w:r>
            <w:r>
              <w:tab/>
            </w:r>
            <w:r>
              <w:fldChar w:fldCharType="begin"/>
            </w:r>
            <w:r>
              <w:instrText xml:space="preserve">PAGEREF _Toc188050066 \h</w:instrText>
            </w:r>
            <w:r>
              <w:fldChar w:fldCharType="separate"/>
            </w:r>
            <w:r w:rsidRPr="4D227809" w:rsidR="4D227809">
              <w:rPr>
                <w:rStyle w:val="Hyperlink"/>
              </w:rPr>
              <w:t>7</w:t>
            </w:r>
            <w:r>
              <w:fldChar w:fldCharType="end"/>
            </w:r>
          </w:hyperlink>
        </w:p>
        <w:p w:rsidR="55551C99" w:rsidP="55551C99" w:rsidRDefault="55551C99" w14:paraId="0DEEE5EC" w14:textId="6C2E2711">
          <w:pPr>
            <w:pStyle w:val="TOC1"/>
            <w:tabs>
              <w:tab w:val="right" w:leader="dot" w:pos="9015"/>
            </w:tabs>
            <w:bidi w:val="0"/>
            <w:rPr>
              <w:rStyle w:val="Hyperlink"/>
            </w:rPr>
          </w:pPr>
          <w:hyperlink w:anchor="_Toc401534713">
            <w:r w:rsidRPr="4D227809" w:rsidR="4D227809">
              <w:rPr>
                <w:rStyle w:val="Hyperlink"/>
              </w:rPr>
              <w:t>Chapter 2: Literature Review</w:t>
            </w:r>
            <w:r>
              <w:tab/>
            </w:r>
            <w:r>
              <w:fldChar w:fldCharType="begin"/>
            </w:r>
            <w:r>
              <w:instrText xml:space="preserve">PAGEREF _Toc401534713 \h</w:instrText>
            </w:r>
            <w:r>
              <w:fldChar w:fldCharType="separate"/>
            </w:r>
            <w:r w:rsidRPr="4D227809" w:rsidR="4D227809">
              <w:rPr>
                <w:rStyle w:val="Hyperlink"/>
              </w:rPr>
              <w:t>7</w:t>
            </w:r>
            <w:r>
              <w:fldChar w:fldCharType="end"/>
            </w:r>
          </w:hyperlink>
        </w:p>
        <w:p w:rsidR="55551C99" w:rsidP="55551C99" w:rsidRDefault="55551C99" w14:paraId="594244C3" w14:textId="0B25590B">
          <w:pPr>
            <w:pStyle w:val="TOC2"/>
            <w:tabs>
              <w:tab w:val="right" w:leader="dot" w:pos="9015"/>
            </w:tabs>
            <w:bidi w:val="0"/>
            <w:rPr>
              <w:rStyle w:val="Hyperlink"/>
            </w:rPr>
          </w:pPr>
          <w:hyperlink w:anchor="_Toc774155721">
            <w:r w:rsidRPr="4D227809" w:rsidR="4D227809">
              <w:rPr>
                <w:rStyle w:val="Hyperlink"/>
              </w:rPr>
              <w:t>Objective 1: Identifying the psychological, social, and economic impacts that sexual violence has upon women.</w:t>
            </w:r>
            <w:r>
              <w:tab/>
            </w:r>
            <w:r>
              <w:fldChar w:fldCharType="begin"/>
            </w:r>
            <w:r>
              <w:instrText xml:space="preserve">PAGEREF _Toc774155721 \h</w:instrText>
            </w:r>
            <w:r>
              <w:fldChar w:fldCharType="separate"/>
            </w:r>
            <w:r w:rsidRPr="4D227809" w:rsidR="4D227809">
              <w:rPr>
                <w:rStyle w:val="Hyperlink"/>
              </w:rPr>
              <w:t>7</w:t>
            </w:r>
            <w:r>
              <w:fldChar w:fldCharType="end"/>
            </w:r>
          </w:hyperlink>
        </w:p>
        <w:p w:rsidR="55551C99" w:rsidP="55551C99" w:rsidRDefault="55551C99" w14:paraId="70F3949C" w14:textId="3AB019FF">
          <w:pPr>
            <w:pStyle w:val="TOC2"/>
            <w:tabs>
              <w:tab w:val="right" w:leader="dot" w:pos="9015"/>
            </w:tabs>
            <w:bidi w:val="0"/>
            <w:rPr>
              <w:rStyle w:val="Hyperlink"/>
            </w:rPr>
          </w:pPr>
          <w:hyperlink w:anchor="_Toc740882544">
            <w:r w:rsidRPr="4D227809" w:rsidR="4D227809">
              <w:rPr>
                <w:rStyle w:val="Hyperlink"/>
              </w:rPr>
              <w:t>Objective 2: Critically assess the data collected/demographics of those victimised by sexual violence, alongside the statistics accumulated from the research and how intoxication contributes to sexual violence.</w:t>
            </w:r>
            <w:r>
              <w:tab/>
            </w:r>
            <w:r>
              <w:fldChar w:fldCharType="begin"/>
            </w:r>
            <w:r>
              <w:instrText xml:space="preserve">PAGEREF _Toc740882544 \h</w:instrText>
            </w:r>
            <w:r>
              <w:fldChar w:fldCharType="separate"/>
            </w:r>
            <w:r w:rsidRPr="4D227809" w:rsidR="4D227809">
              <w:rPr>
                <w:rStyle w:val="Hyperlink"/>
              </w:rPr>
              <w:t>7</w:t>
            </w:r>
            <w:r>
              <w:fldChar w:fldCharType="end"/>
            </w:r>
          </w:hyperlink>
        </w:p>
        <w:p w:rsidR="55551C99" w:rsidP="55551C99" w:rsidRDefault="55551C99" w14:paraId="0B4A99E3" w14:textId="06A2D229">
          <w:pPr>
            <w:pStyle w:val="TOC2"/>
            <w:tabs>
              <w:tab w:val="right" w:leader="dot" w:pos="9015"/>
            </w:tabs>
            <w:bidi w:val="0"/>
            <w:rPr>
              <w:rStyle w:val="Hyperlink"/>
            </w:rPr>
          </w:pPr>
          <w:hyperlink w:anchor="_Toc2062380823">
            <w:r w:rsidRPr="4D227809" w:rsidR="4D227809">
              <w:rPr>
                <w:rStyle w:val="Hyperlink"/>
              </w:rPr>
              <w:t>Objective 3: Assemble accessible support agencies for victims and contrasting types of strategies to combat this offence.</w:t>
            </w:r>
            <w:r>
              <w:tab/>
            </w:r>
            <w:r>
              <w:fldChar w:fldCharType="begin"/>
            </w:r>
            <w:r>
              <w:instrText xml:space="preserve">PAGEREF _Toc2062380823 \h</w:instrText>
            </w:r>
            <w:r>
              <w:fldChar w:fldCharType="separate"/>
            </w:r>
            <w:r w:rsidRPr="4D227809" w:rsidR="4D227809">
              <w:rPr>
                <w:rStyle w:val="Hyperlink"/>
              </w:rPr>
              <w:t>7</w:t>
            </w:r>
            <w:r>
              <w:fldChar w:fldCharType="end"/>
            </w:r>
          </w:hyperlink>
        </w:p>
        <w:p w:rsidR="55551C99" w:rsidP="55551C99" w:rsidRDefault="55551C99" w14:paraId="1476D6E4" w14:textId="1B591921">
          <w:pPr>
            <w:pStyle w:val="TOC2"/>
            <w:tabs>
              <w:tab w:val="right" w:leader="dot" w:pos="9015"/>
            </w:tabs>
            <w:bidi w:val="0"/>
            <w:rPr>
              <w:rStyle w:val="Hyperlink"/>
            </w:rPr>
          </w:pPr>
          <w:hyperlink w:anchor="_Toc953907909">
            <w:r w:rsidRPr="4D227809" w:rsidR="4D227809">
              <w:rPr>
                <w:rStyle w:val="Hyperlink"/>
              </w:rPr>
              <w:t>3.2.1 Research onion</w:t>
            </w:r>
            <w:r>
              <w:tab/>
            </w:r>
            <w:r>
              <w:fldChar w:fldCharType="begin"/>
            </w:r>
            <w:r>
              <w:instrText xml:space="preserve">PAGEREF _Toc953907909 \h</w:instrText>
            </w:r>
            <w:r>
              <w:fldChar w:fldCharType="separate"/>
            </w:r>
            <w:r w:rsidRPr="4D227809" w:rsidR="4D227809">
              <w:rPr>
                <w:rStyle w:val="Hyperlink"/>
              </w:rPr>
              <w:t>7</w:t>
            </w:r>
            <w:r>
              <w:fldChar w:fldCharType="end"/>
            </w:r>
          </w:hyperlink>
        </w:p>
        <w:p w:rsidR="55551C99" w:rsidP="55551C99" w:rsidRDefault="55551C99" w14:paraId="79397A7C" w14:textId="1130A802">
          <w:pPr>
            <w:pStyle w:val="TOC2"/>
            <w:tabs>
              <w:tab w:val="right" w:leader="dot" w:pos="9015"/>
            </w:tabs>
            <w:bidi w:val="0"/>
            <w:rPr>
              <w:rStyle w:val="Hyperlink"/>
            </w:rPr>
          </w:pPr>
          <w:hyperlink w:anchor="_Toc1162922780">
            <w:r w:rsidRPr="4D227809" w:rsidR="4D227809">
              <w:rPr>
                <w:rStyle w:val="Hyperlink"/>
              </w:rPr>
              <w:t>3.2.2 Research philosophy</w:t>
            </w:r>
            <w:r>
              <w:tab/>
            </w:r>
            <w:r>
              <w:fldChar w:fldCharType="begin"/>
            </w:r>
            <w:r>
              <w:instrText xml:space="preserve">PAGEREF _Toc1162922780 \h</w:instrText>
            </w:r>
            <w:r>
              <w:fldChar w:fldCharType="separate"/>
            </w:r>
            <w:r w:rsidRPr="4D227809" w:rsidR="4D227809">
              <w:rPr>
                <w:rStyle w:val="Hyperlink"/>
              </w:rPr>
              <w:t>7</w:t>
            </w:r>
            <w:r>
              <w:fldChar w:fldCharType="end"/>
            </w:r>
          </w:hyperlink>
        </w:p>
        <w:p w:rsidR="55551C99" w:rsidP="55551C99" w:rsidRDefault="55551C99" w14:paraId="2D28786D" w14:textId="04C91AB6">
          <w:pPr>
            <w:pStyle w:val="TOC2"/>
            <w:tabs>
              <w:tab w:val="right" w:leader="dot" w:pos="9015"/>
            </w:tabs>
            <w:bidi w:val="0"/>
            <w:rPr>
              <w:rStyle w:val="Hyperlink"/>
            </w:rPr>
          </w:pPr>
          <w:hyperlink w:anchor="_Toc1959146608">
            <w:r w:rsidRPr="4D227809" w:rsidR="4D227809">
              <w:rPr>
                <w:rStyle w:val="Hyperlink"/>
              </w:rPr>
              <w:t>3.2.3 Research approach</w:t>
            </w:r>
            <w:r>
              <w:tab/>
            </w:r>
            <w:r>
              <w:fldChar w:fldCharType="begin"/>
            </w:r>
            <w:r>
              <w:instrText xml:space="preserve">PAGEREF _Toc1959146608 \h</w:instrText>
            </w:r>
            <w:r>
              <w:fldChar w:fldCharType="separate"/>
            </w:r>
            <w:r w:rsidRPr="4D227809" w:rsidR="4D227809">
              <w:rPr>
                <w:rStyle w:val="Hyperlink"/>
              </w:rPr>
              <w:t>7</w:t>
            </w:r>
            <w:r>
              <w:fldChar w:fldCharType="end"/>
            </w:r>
          </w:hyperlink>
        </w:p>
        <w:p w:rsidR="55551C99" w:rsidP="55551C99" w:rsidRDefault="55551C99" w14:paraId="4170B8F9" w14:textId="6B383B1F">
          <w:pPr>
            <w:pStyle w:val="TOC2"/>
            <w:tabs>
              <w:tab w:val="right" w:leader="dot" w:pos="9015"/>
            </w:tabs>
            <w:bidi w:val="0"/>
            <w:rPr>
              <w:rStyle w:val="Hyperlink"/>
            </w:rPr>
          </w:pPr>
          <w:hyperlink w:anchor="_Toc944412756">
            <w:r w:rsidRPr="4D227809" w:rsidR="4D227809">
              <w:rPr>
                <w:rStyle w:val="Hyperlink"/>
              </w:rPr>
              <w:t>3.2.4 Methodological choice</w:t>
            </w:r>
            <w:r>
              <w:tab/>
            </w:r>
            <w:r>
              <w:fldChar w:fldCharType="begin"/>
            </w:r>
            <w:r>
              <w:instrText xml:space="preserve">PAGEREF _Toc944412756 \h</w:instrText>
            </w:r>
            <w:r>
              <w:fldChar w:fldCharType="separate"/>
            </w:r>
            <w:r w:rsidRPr="4D227809" w:rsidR="4D227809">
              <w:rPr>
                <w:rStyle w:val="Hyperlink"/>
              </w:rPr>
              <w:t>7</w:t>
            </w:r>
            <w:r>
              <w:fldChar w:fldCharType="end"/>
            </w:r>
          </w:hyperlink>
        </w:p>
        <w:p w:rsidR="55551C99" w:rsidP="55551C99" w:rsidRDefault="55551C99" w14:paraId="28BBE495" w14:textId="7E728282">
          <w:pPr>
            <w:pStyle w:val="TOC2"/>
            <w:tabs>
              <w:tab w:val="right" w:leader="dot" w:pos="9015"/>
            </w:tabs>
            <w:bidi w:val="0"/>
            <w:rPr>
              <w:rStyle w:val="Hyperlink"/>
            </w:rPr>
          </w:pPr>
          <w:hyperlink w:anchor="_Toc1835997747">
            <w:r w:rsidRPr="4D227809" w:rsidR="4D227809">
              <w:rPr>
                <w:rStyle w:val="Hyperlink"/>
              </w:rPr>
              <w:t>3.2.5 Research strategy</w:t>
            </w:r>
            <w:r>
              <w:tab/>
            </w:r>
            <w:r>
              <w:fldChar w:fldCharType="begin"/>
            </w:r>
            <w:r>
              <w:instrText xml:space="preserve">PAGEREF _Toc1835997747 \h</w:instrText>
            </w:r>
            <w:r>
              <w:fldChar w:fldCharType="separate"/>
            </w:r>
            <w:r w:rsidRPr="4D227809" w:rsidR="4D227809">
              <w:rPr>
                <w:rStyle w:val="Hyperlink"/>
              </w:rPr>
              <w:t>7</w:t>
            </w:r>
            <w:r>
              <w:fldChar w:fldCharType="end"/>
            </w:r>
          </w:hyperlink>
        </w:p>
        <w:p w:rsidR="55551C99" w:rsidP="55551C99" w:rsidRDefault="55551C99" w14:paraId="5B043D90" w14:textId="7A5265AE">
          <w:pPr>
            <w:pStyle w:val="TOC2"/>
            <w:tabs>
              <w:tab w:val="right" w:leader="dot" w:pos="9015"/>
            </w:tabs>
            <w:bidi w:val="0"/>
            <w:rPr>
              <w:rStyle w:val="Hyperlink"/>
            </w:rPr>
          </w:pPr>
          <w:hyperlink w:anchor="_Toc1841551251">
            <w:r w:rsidRPr="4D227809" w:rsidR="4D227809">
              <w:rPr>
                <w:rStyle w:val="Hyperlink"/>
              </w:rPr>
              <w:t>3.2.10 Limitations</w:t>
            </w:r>
            <w:r>
              <w:tab/>
            </w:r>
            <w:r>
              <w:fldChar w:fldCharType="begin"/>
            </w:r>
            <w:r>
              <w:instrText xml:space="preserve">PAGEREF _Toc1841551251 \h</w:instrText>
            </w:r>
            <w:r>
              <w:fldChar w:fldCharType="separate"/>
            </w:r>
            <w:r w:rsidRPr="4D227809" w:rsidR="4D227809">
              <w:rPr>
                <w:rStyle w:val="Hyperlink"/>
              </w:rPr>
              <w:t>7</w:t>
            </w:r>
            <w:r>
              <w:fldChar w:fldCharType="end"/>
            </w:r>
          </w:hyperlink>
        </w:p>
        <w:p w:rsidR="55551C99" w:rsidP="55551C99" w:rsidRDefault="55551C99" w14:paraId="071DE12F" w14:textId="026CAD18">
          <w:pPr>
            <w:pStyle w:val="TOC1"/>
            <w:tabs>
              <w:tab w:val="right" w:leader="dot" w:pos="9015"/>
            </w:tabs>
            <w:bidi w:val="0"/>
            <w:rPr>
              <w:rStyle w:val="Hyperlink"/>
            </w:rPr>
          </w:pPr>
          <w:hyperlink w:anchor="_Toc913019141">
            <w:r w:rsidRPr="4D227809" w:rsidR="4D227809">
              <w:rPr>
                <w:rStyle w:val="Hyperlink"/>
              </w:rPr>
              <w:t>Chapter 4: Findings</w:t>
            </w:r>
            <w:r>
              <w:tab/>
            </w:r>
            <w:r>
              <w:fldChar w:fldCharType="begin"/>
            </w:r>
            <w:r>
              <w:instrText xml:space="preserve">PAGEREF _Toc913019141 \h</w:instrText>
            </w:r>
            <w:r>
              <w:fldChar w:fldCharType="separate"/>
            </w:r>
            <w:r w:rsidRPr="4D227809" w:rsidR="4D227809">
              <w:rPr>
                <w:rStyle w:val="Hyperlink"/>
              </w:rPr>
              <w:t>7</w:t>
            </w:r>
            <w:r>
              <w:fldChar w:fldCharType="end"/>
            </w:r>
          </w:hyperlink>
        </w:p>
        <w:p w:rsidR="55551C99" w:rsidP="55551C99" w:rsidRDefault="55551C99" w14:paraId="12C6C1AA" w14:textId="7A12EF73">
          <w:pPr>
            <w:pStyle w:val="TOC2"/>
            <w:tabs>
              <w:tab w:val="right" w:leader="dot" w:pos="9015"/>
            </w:tabs>
            <w:bidi w:val="0"/>
            <w:rPr>
              <w:rStyle w:val="Hyperlink"/>
            </w:rPr>
          </w:pPr>
          <w:hyperlink w:anchor="_Toc70747012">
            <w:r w:rsidRPr="4D227809" w:rsidR="4D227809">
              <w:rPr>
                <w:rStyle w:val="Hyperlink"/>
              </w:rPr>
              <w:t>Findings: A description of the data analysis and findings</w:t>
            </w:r>
            <w:r>
              <w:tab/>
            </w:r>
            <w:r>
              <w:fldChar w:fldCharType="begin"/>
            </w:r>
            <w:r>
              <w:instrText xml:space="preserve">PAGEREF _Toc70747012 \h</w:instrText>
            </w:r>
            <w:r>
              <w:fldChar w:fldCharType="separate"/>
            </w:r>
            <w:r w:rsidRPr="4D227809" w:rsidR="4D227809">
              <w:rPr>
                <w:rStyle w:val="Hyperlink"/>
              </w:rPr>
              <w:t>7</w:t>
            </w:r>
            <w:r>
              <w:fldChar w:fldCharType="end"/>
            </w:r>
          </w:hyperlink>
        </w:p>
        <w:p w:rsidR="55551C99" w:rsidP="4D227809" w:rsidRDefault="55551C99" w14:paraId="149DD8D9" w14:textId="0D6413A1">
          <w:pPr>
            <w:pStyle w:val="TOC1"/>
            <w:tabs>
              <w:tab w:val="right" w:leader="dot" w:pos="9015"/>
            </w:tabs>
            <w:bidi w:val="0"/>
            <w:rPr>
              <w:rStyle w:val="Hyperlink"/>
            </w:rPr>
          </w:pPr>
          <w:hyperlink w:anchor="_Toc119786104">
            <w:r w:rsidRPr="4D227809" w:rsidR="4D227809">
              <w:rPr>
                <w:rStyle w:val="Hyperlink"/>
              </w:rPr>
              <w:t>Chapter 5: Conclusion</w:t>
            </w:r>
            <w:r>
              <w:tab/>
            </w:r>
            <w:r>
              <w:fldChar w:fldCharType="begin"/>
            </w:r>
            <w:r>
              <w:instrText xml:space="preserve">PAGEREF _Toc119786104 \h</w:instrText>
            </w:r>
            <w:r>
              <w:fldChar w:fldCharType="separate"/>
            </w:r>
            <w:r w:rsidRPr="4D227809" w:rsidR="4D227809">
              <w:rPr>
                <w:rStyle w:val="Hyperlink"/>
              </w:rPr>
              <w:t>7</w:t>
            </w:r>
            <w:r>
              <w:fldChar w:fldCharType="end"/>
            </w:r>
          </w:hyperlink>
          <w:r>
            <w:fldChar w:fldCharType="end"/>
          </w:r>
        </w:p>
      </w:sdtContent>
    </w:sdt>
    <w:p w:rsidR="55551C99" w:rsidP="4D227809" w:rsidRDefault="55551C99" w14:paraId="341660A5" w14:textId="2D229C60">
      <w:pPr>
        <w:tabs>
          <w:tab w:val="right" w:leader="dot" w:pos="9015"/>
        </w:tabs>
        <w:spacing w:before="120"/>
        <w:rPr>
          <w:rFonts w:ascii="Arial" w:hAnsi="Arial" w:eastAsia="Arial" w:cs="Arial"/>
          <w:b w:val="1"/>
          <w:bCs w:val="1"/>
          <w:i w:val="1"/>
          <w:iCs w:val="1"/>
          <w:strike w:val="0"/>
          <w:dstrike w:val="0"/>
          <w:noProof w:val="0"/>
          <w:color w:val="467886"/>
          <w:sz w:val="24"/>
          <w:szCs w:val="24"/>
          <w:u w:val="single"/>
          <w:lang w:val="en-GB"/>
        </w:rPr>
      </w:pPr>
    </w:p>
    <w:p w:rsidR="55551C99" w:rsidP="4D227809" w:rsidRDefault="55551C99" w14:paraId="59E5BBF5" w14:textId="2B730C89">
      <w:pPr>
        <w:tabs>
          <w:tab w:val="right" w:leader="dot" w:pos="9015"/>
        </w:tabs>
        <w:spacing w:before="120"/>
        <w:rPr>
          <w:rFonts w:ascii="Arial" w:hAnsi="Arial" w:eastAsia="Arial" w:cs="Arial"/>
          <w:b w:val="1"/>
          <w:bCs w:val="1"/>
          <w:i w:val="1"/>
          <w:iCs w:val="1"/>
          <w:strike w:val="0"/>
          <w:dstrike w:val="0"/>
          <w:noProof w:val="0"/>
          <w:color w:val="467886"/>
          <w:sz w:val="24"/>
          <w:szCs w:val="24"/>
          <w:u w:val="single"/>
          <w:lang w:val="en-GB"/>
        </w:rPr>
      </w:pPr>
    </w:p>
    <w:p w:rsidR="55551C99" w:rsidP="4D227809" w:rsidRDefault="55551C99" w14:paraId="31D0DE6E" w14:textId="0EF55810">
      <w:pPr>
        <w:pStyle w:val="Normal"/>
        <w:tabs>
          <w:tab w:val="right" w:leader="dot" w:pos="9015"/>
        </w:tabs>
        <w:spacing w:before="120"/>
        <w:rPr>
          <w:rFonts w:ascii="Arial" w:hAnsi="Arial" w:eastAsia="Arial" w:cs="Arial"/>
          <w:b w:val="1"/>
          <w:bCs w:val="1"/>
          <w:i w:val="1"/>
          <w:iCs w:val="1"/>
          <w:strike w:val="0"/>
          <w:dstrike w:val="0"/>
          <w:noProof w:val="0"/>
          <w:color w:val="467886"/>
          <w:sz w:val="24"/>
          <w:szCs w:val="24"/>
          <w:u w:val="single"/>
          <w:lang w:val="en-GB"/>
        </w:rPr>
      </w:pPr>
    </w:p>
    <w:p w:rsidR="55551C99" w:rsidP="4D227809" w:rsidRDefault="55551C99" w14:paraId="6C32E124" w14:textId="229641D3">
      <w:pPr>
        <w:pStyle w:val="Heading1"/>
        <w:keepNext w:val="1"/>
        <w:keepLines w:val="1"/>
        <w:spacing w:before="160" w:after="80" w:line="360" w:lineRule="auto"/>
        <w:rPr>
          <w:rFonts w:ascii="Arial" w:hAnsi="Arial" w:eastAsia="Arial" w:cs="Arial"/>
          <w:b w:val="1"/>
          <w:bCs w:val="1"/>
          <w:noProof w:val="0"/>
          <w:color w:val="000000" w:themeColor="text1" w:themeTint="FF" w:themeShade="FF"/>
          <w:sz w:val="24"/>
          <w:szCs w:val="24"/>
          <w:lang w:val="en-GB"/>
        </w:rPr>
      </w:pPr>
      <w:bookmarkStart w:name="_Toc1444942729" w:id="289110160"/>
      <w:bookmarkStart w:name="_Toc713315345" w:id="923147895"/>
      <w:bookmarkStart w:name="_Toc1469541275" w:id="725152781"/>
      <w:bookmarkStart w:name="_Toc1136452966" w:id="709391925"/>
      <w:r w:rsidRPr="4D227809" w:rsidR="4D76BE57">
        <w:rPr>
          <w:rFonts w:ascii="Arial" w:hAnsi="Arial" w:eastAsia="Arial" w:cs="Arial"/>
          <w:b w:val="1"/>
          <w:bCs w:val="1"/>
          <w:noProof w:val="0"/>
          <w:color w:val="000000" w:themeColor="text1" w:themeTint="FF" w:themeShade="FF"/>
          <w:sz w:val="24"/>
          <w:szCs w:val="24"/>
          <w:lang w:val="en-GB"/>
        </w:rPr>
        <w:t>Chapter 1: Introduction</w:t>
      </w:r>
      <w:bookmarkEnd w:id="289110160"/>
      <w:bookmarkEnd w:id="923147895"/>
      <w:bookmarkEnd w:id="725152781"/>
      <w:bookmarkEnd w:id="709391925"/>
      <w:r w:rsidRPr="4D227809" w:rsidR="4D76BE57">
        <w:rPr>
          <w:rFonts w:ascii="Arial" w:hAnsi="Arial" w:eastAsia="Arial" w:cs="Arial"/>
          <w:b w:val="1"/>
          <w:bCs w:val="1"/>
          <w:noProof w:val="0"/>
          <w:color w:val="000000" w:themeColor="text1" w:themeTint="FF" w:themeShade="FF"/>
          <w:sz w:val="24"/>
          <w:szCs w:val="24"/>
          <w:lang w:val="en-GB"/>
        </w:rPr>
        <w:t xml:space="preserve"> </w:t>
      </w:r>
    </w:p>
    <w:p w:rsidR="68840AC6" w:rsidP="4D227809" w:rsidRDefault="68840AC6" w14:paraId="04C2F056" w14:textId="015A7B0F">
      <w:pPr>
        <w:pStyle w:val="Normal"/>
        <w:keepNext w:val="1"/>
        <w:keepLines w:val="1"/>
        <w:spacing w:line="360" w:lineRule="auto"/>
        <w:rPr>
          <w:rFonts w:ascii="Arial" w:hAnsi="Arial" w:eastAsia="Arial" w:cs="Arial"/>
          <w:noProof w:val="0"/>
          <w:color w:val="000000" w:themeColor="text1" w:themeTint="FF" w:themeShade="FF"/>
          <w:sz w:val="24"/>
          <w:szCs w:val="24"/>
          <w:lang w:val="en-GB"/>
        </w:rPr>
      </w:pPr>
      <w:r w:rsidRPr="2870DBD8" w:rsidR="4D76BE57">
        <w:rPr>
          <w:rStyle w:val="normaltextrun"/>
          <w:rFonts w:ascii="Arial" w:hAnsi="Arial" w:eastAsia="Arial" w:cs="Arial"/>
          <w:noProof w:val="0"/>
          <w:color w:val="000000" w:themeColor="text1" w:themeTint="FF" w:themeShade="FF"/>
          <w:sz w:val="24"/>
          <w:szCs w:val="24"/>
          <w:lang w:val="en-US"/>
        </w:rPr>
        <w:t xml:space="preserve">Sexual violence is a persistent problem that occurs daily all throughout the world. Violence against women and girls </w:t>
      </w:r>
      <w:r w:rsidRPr="2870DBD8" w:rsidR="4D76BE57">
        <w:rPr>
          <w:rStyle w:val="normaltextrun"/>
          <w:rFonts w:ascii="Arial" w:hAnsi="Arial" w:eastAsia="Arial" w:cs="Arial"/>
          <w:noProof w:val="0"/>
          <w:color w:val="000000" w:themeColor="text1" w:themeTint="FF" w:themeShade="FF"/>
          <w:sz w:val="24"/>
          <w:szCs w:val="24"/>
          <w:lang w:val="en-US"/>
        </w:rPr>
        <w:t>represent</w:t>
      </w:r>
      <w:r w:rsidRPr="2870DBD8" w:rsidR="1C5D0F7C">
        <w:rPr>
          <w:rStyle w:val="normaltextrun"/>
          <w:rFonts w:ascii="Arial" w:hAnsi="Arial" w:eastAsia="Arial" w:cs="Arial"/>
          <w:noProof w:val="0"/>
          <w:color w:val="000000" w:themeColor="text1" w:themeTint="FF" w:themeShade="FF"/>
          <w:sz w:val="24"/>
          <w:szCs w:val="24"/>
          <w:lang w:val="en-US"/>
        </w:rPr>
        <w:t xml:space="preserve">s </w:t>
      </w:r>
      <w:r w:rsidRPr="2870DBD8" w:rsidR="4D76BE57">
        <w:rPr>
          <w:rStyle w:val="normaltextrun"/>
          <w:rFonts w:ascii="Arial" w:hAnsi="Arial" w:eastAsia="Arial" w:cs="Arial"/>
          <w:noProof w:val="0"/>
          <w:color w:val="000000" w:themeColor="text1" w:themeTint="FF" w:themeShade="FF"/>
          <w:sz w:val="24"/>
          <w:szCs w:val="24"/>
          <w:lang w:val="en-US"/>
        </w:rPr>
        <w:t>some of the most pressing and urgent challenges for every police force, helplines, refuges, and support groups within the UK in 2025. It is commonly acknowledged that sexual violence and harassment are serious human rights issues on a global scale (Henry 2016). The importance is how it can be</w:t>
      </w:r>
      <w:r w:rsidRPr="2870DBD8" w:rsidR="4D76BE57">
        <w:rPr>
          <w:rStyle w:val="normaltextrun"/>
          <w:rFonts w:ascii="Arial" w:hAnsi="Arial" w:eastAsia="Arial" w:cs="Arial"/>
          <w:noProof w:val="0"/>
          <w:color w:val="000000" w:themeColor="text1" w:themeTint="FF" w:themeShade="FF"/>
          <w:sz w:val="24"/>
          <w:szCs w:val="24"/>
          <w:lang w:val="en-US"/>
        </w:rPr>
        <w:t xml:space="preserve"> </w:t>
      </w:r>
      <w:r w:rsidRPr="2870DBD8" w:rsidR="4D76BE57">
        <w:rPr>
          <w:rStyle w:val="normaltextrun"/>
          <w:rFonts w:ascii="Arial" w:hAnsi="Arial" w:eastAsia="Arial" w:cs="Arial"/>
          <w:noProof w:val="0"/>
          <w:color w:val="000000" w:themeColor="text1" w:themeTint="FF" w:themeShade="FF"/>
          <w:sz w:val="24"/>
          <w:szCs w:val="24"/>
          <w:lang w:val="en-US"/>
        </w:rPr>
        <w:t>terminate</w:t>
      </w:r>
      <w:r w:rsidRPr="2870DBD8" w:rsidR="4D76BE57">
        <w:rPr>
          <w:rStyle w:val="normaltextrun"/>
          <w:rFonts w:ascii="Arial" w:hAnsi="Arial" w:eastAsia="Arial" w:cs="Arial"/>
          <w:noProof w:val="0"/>
          <w:color w:val="000000" w:themeColor="text1" w:themeTint="FF" w:themeShade="FF"/>
          <w:sz w:val="24"/>
          <w:szCs w:val="24"/>
          <w:lang w:val="en-US"/>
        </w:rPr>
        <w:t>d</w:t>
      </w:r>
      <w:r w:rsidRPr="2870DBD8" w:rsidR="4D76BE57">
        <w:rPr>
          <w:rStyle w:val="normaltextrun"/>
          <w:rFonts w:ascii="Arial" w:hAnsi="Arial" w:eastAsia="Arial" w:cs="Arial"/>
          <w:noProof w:val="0"/>
          <w:color w:val="000000" w:themeColor="text1" w:themeTint="FF" w:themeShade="FF"/>
          <w:sz w:val="24"/>
          <w:szCs w:val="24"/>
          <w:lang w:val="en-US"/>
        </w:rPr>
        <w:t xml:space="preserve"> with immediate attention and what policies and procedures can be put in place to stop this crime from occurring. The aim of this initiative is to understand the long-term psychological and emotional impacts of sexual violence on women and what policies and procedures can be implemented to combat this offence, also </w:t>
      </w:r>
      <w:r w:rsidRPr="2870DBD8" w:rsidR="4D76BE57">
        <w:rPr>
          <w:rStyle w:val="normaltextrun"/>
          <w:rFonts w:ascii="Arial" w:hAnsi="Arial" w:eastAsia="Arial" w:cs="Arial"/>
          <w:noProof w:val="0"/>
          <w:color w:val="000000" w:themeColor="text1" w:themeTint="FF" w:themeShade="FF"/>
          <w:sz w:val="24"/>
          <w:szCs w:val="24"/>
          <w:lang w:val="en-US"/>
        </w:rPr>
        <w:t>identifying</w:t>
      </w:r>
      <w:r w:rsidRPr="2870DBD8" w:rsidR="4D76BE57">
        <w:rPr>
          <w:rStyle w:val="normaltextrun"/>
          <w:rFonts w:ascii="Arial" w:hAnsi="Arial" w:eastAsia="Arial" w:cs="Arial"/>
          <w:noProof w:val="0"/>
          <w:color w:val="000000" w:themeColor="text1" w:themeTint="FF" w:themeShade="FF"/>
          <w:sz w:val="24"/>
          <w:szCs w:val="24"/>
          <w:lang w:val="en-US"/>
        </w:rPr>
        <w:t xml:space="preserve"> the social and economic impacts that sexual violence causes. For </w:t>
      </w:r>
      <w:r w:rsidRPr="2870DBD8" w:rsidR="4D76BE57">
        <w:rPr>
          <w:rStyle w:val="normaltextrun"/>
          <w:rFonts w:ascii="Arial" w:hAnsi="Arial" w:eastAsia="Arial" w:cs="Arial"/>
          <w:noProof w:val="0"/>
          <w:color w:val="000000" w:themeColor="text1" w:themeTint="FF" w:themeShade="FF"/>
          <w:sz w:val="24"/>
          <w:szCs w:val="24"/>
          <w:lang w:val="en-US"/>
        </w:rPr>
        <w:t>a number of</w:t>
      </w:r>
      <w:r w:rsidRPr="2870DBD8" w:rsidR="4D76BE57">
        <w:rPr>
          <w:rStyle w:val="normaltextrun"/>
          <w:rFonts w:ascii="Arial" w:hAnsi="Arial" w:eastAsia="Arial" w:cs="Arial"/>
          <w:noProof w:val="0"/>
          <w:color w:val="000000" w:themeColor="text1" w:themeTint="FF" w:themeShade="FF"/>
          <w:sz w:val="24"/>
          <w:szCs w:val="24"/>
          <w:lang w:val="en-US"/>
        </w:rPr>
        <w:t xml:space="preserve"> reasons, it is extremely pertinent for undergraduate students to study sexual violence against women. Initially, </w:t>
      </w:r>
      <w:r w:rsidRPr="2870DBD8" w:rsidR="4D76BE57">
        <w:rPr>
          <w:rStyle w:val="normaltextrun"/>
          <w:rFonts w:ascii="Arial" w:hAnsi="Arial" w:eastAsia="Arial" w:cs="Arial"/>
          <w:noProof w:val="0"/>
          <w:color w:val="000000" w:themeColor="text1" w:themeTint="FF" w:themeShade="FF"/>
          <w:sz w:val="24"/>
          <w:szCs w:val="24"/>
          <w:lang w:val="en-US"/>
        </w:rPr>
        <w:t>comprehending</w:t>
      </w:r>
      <w:r w:rsidRPr="2870DBD8" w:rsidR="4D76BE57">
        <w:rPr>
          <w:rStyle w:val="normaltextrun"/>
          <w:rFonts w:ascii="Arial" w:hAnsi="Arial" w:eastAsia="Arial" w:cs="Arial"/>
          <w:noProof w:val="0"/>
          <w:color w:val="000000" w:themeColor="text1" w:themeTint="FF" w:themeShade="FF"/>
          <w:sz w:val="24"/>
          <w:szCs w:val="24"/>
          <w:lang w:val="en-US"/>
        </w:rPr>
        <w:t xml:space="preserve"> the social and cultural factors that support the </w:t>
      </w:r>
      <w:r w:rsidRPr="2870DBD8" w:rsidR="2434A5DA">
        <w:rPr>
          <w:rStyle w:val="normaltextrun"/>
          <w:rFonts w:ascii="Arial" w:hAnsi="Arial" w:eastAsia="Arial" w:cs="Arial"/>
          <w:noProof w:val="0"/>
          <w:color w:val="000000" w:themeColor="text1" w:themeTint="FF" w:themeShade="FF"/>
          <w:sz w:val="24"/>
          <w:szCs w:val="24"/>
          <w:lang w:val="en-US"/>
        </w:rPr>
        <w:t>normalisation</w:t>
      </w:r>
      <w:r w:rsidRPr="2870DBD8" w:rsidR="4D76BE57">
        <w:rPr>
          <w:rStyle w:val="normaltextrun"/>
          <w:rFonts w:ascii="Arial" w:hAnsi="Arial" w:eastAsia="Arial" w:cs="Arial"/>
          <w:noProof w:val="0"/>
          <w:color w:val="000000" w:themeColor="text1" w:themeTint="FF" w:themeShade="FF"/>
          <w:sz w:val="24"/>
          <w:szCs w:val="24"/>
          <w:lang w:val="en-US"/>
        </w:rPr>
        <w:t xml:space="preserve"> of violence against women is beneficial. Addressing and lowering the incidence of such violence requires this knowledge. Furthermore, examining the ramifications of these figures can help clarify the effects on survivors' mental health as well as the difficulties they </w:t>
      </w:r>
      <w:r w:rsidRPr="2870DBD8" w:rsidR="4D76BE57">
        <w:rPr>
          <w:rStyle w:val="normaltextrun"/>
          <w:rFonts w:ascii="Arial" w:hAnsi="Arial" w:eastAsia="Arial" w:cs="Arial"/>
          <w:noProof w:val="0"/>
          <w:color w:val="000000" w:themeColor="text1" w:themeTint="FF" w:themeShade="FF"/>
          <w:sz w:val="24"/>
          <w:szCs w:val="24"/>
          <w:lang w:val="en-US"/>
        </w:rPr>
        <w:t>encounter</w:t>
      </w:r>
      <w:r w:rsidRPr="2870DBD8" w:rsidR="4D76BE57">
        <w:rPr>
          <w:rStyle w:val="normaltextrun"/>
          <w:rFonts w:ascii="Arial" w:hAnsi="Arial" w:eastAsia="Arial" w:cs="Arial"/>
          <w:noProof w:val="0"/>
          <w:color w:val="000000" w:themeColor="text1" w:themeTint="FF" w:themeShade="FF"/>
          <w:sz w:val="24"/>
          <w:szCs w:val="24"/>
          <w:lang w:val="en-US"/>
        </w:rPr>
        <w:t xml:space="preserve"> when reporting incidents or asking for </w:t>
      </w:r>
      <w:r w:rsidRPr="2870DBD8" w:rsidR="4D76BE57">
        <w:rPr>
          <w:rStyle w:val="normaltextrun"/>
          <w:rFonts w:ascii="Arial" w:hAnsi="Arial" w:eastAsia="Arial" w:cs="Arial"/>
          <w:noProof w:val="0"/>
          <w:color w:val="000000" w:themeColor="text1" w:themeTint="FF" w:themeShade="FF"/>
          <w:sz w:val="24"/>
          <w:szCs w:val="24"/>
          <w:lang w:val="en-US"/>
        </w:rPr>
        <w:t>assistance</w:t>
      </w:r>
      <w:r w:rsidRPr="2870DBD8" w:rsidR="4D76BE57">
        <w:rPr>
          <w:rStyle w:val="normaltextrun"/>
          <w:rFonts w:ascii="Arial" w:hAnsi="Arial" w:eastAsia="Arial" w:cs="Arial"/>
          <w:noProof w:val="0"/>
          <w:color w:val="000000" w:themeColor="text1" w:themeTint="FF" w:themeShade="FF"/>
          <w:sz w:val="24"/>
          <w:szCs w:val="24"/>
          <w:lang w:val="en-US"/>
        </w:rPr>
        <w:t xml:space="preserve">. According to Hanson, et al. (1999), 63% of sexual assaults go unreported to the authorities, making rape the crime with the lowest reporting rates. The authorities only receive reports of 12% of child sexual abuse. This knowledge can help guide advocacy campaigns, support networks, and policy initiatives that try to make the workplace safer for women. With all considered, it encourages social change and a critical awareness of gender issues. The demographic focus is on females with a target audience of these individuals aged 16 and over. It is understood that sexual violence can still happen to anyone under the age of 16, although it has been considered that the data will be collected faster and more efficiently if this is the target age group due to most responders being at that age. Another reason for this choice of this age category is because of sex consent in the UK, as it is the legal age of consent to sex, regardless of gender or sexual orientation. Additionally, by asking members of the public to </w:t>
      </w:r>
      <w:r w:rsidRPr="2870DBD8" w:rsidR="4D76BE57">
        <w:rPr>
          <w:rStyle w:val="normaltextrun"/>
          <w:rFonts w:ascii="Arial" w:hAnsi="Arial" w:eastAsia="Arial" w:cs="Arial"/>
          <w:noProof w:val="0"/>
          <w:color w:val="000000" w:themeColor="text1" w:themeTint="FF" w:themeShade="FF"/>
          <w:sz w:val="24"/>
          <w:szCs w:val="24"/>
          <w:lang w:val="en-US"/>
        </w:rPr>
        <w:t>par</w:t>
      </w:r>
      <w:r w:rsidRPr="2870DBD8" w:rsidR="4D76BE57">
        <w:rPr>
          <w:rStyle w:val="normaltextrun"/>
          <w:rFonts w:ascii="Arial" w:hAnsi="Arial" w:eastAsia="Arial" w:cs="Arial"/>
          <w:noProof w:val="0"/>
          <w:color w:val="000000" w:themeColor="text1" w:themeTint="FF" w:themeShade="FF"/>
          <w:sz w:val="24"/>
          <w:szCs w:val="24"/>
          <w:lang w:val="en-US"/>
        </w:rPr>
        <w:t>ticipate</w:t>
      </w:r>
      <w:r w:rsidRPr="2870DBD8" w:rsidR="4D76BE57">
        <w:rPr>
          <w:rStyle w:val="normaltextrun"/>
          <w:rFonts w:ascii="Arial" w:hAnsi="Arial" w:eastAsia="Arial" w:cs="Arial"/>
          <w:noProof w:val="0"/>
          <w:color w:val="000000" w:themeColor="text1" w:themeTint="FF" w:themeShade="FF"/>
          <w:sz w:val="24"/>
          <w:szCs w:val="24"/>
          <w:lang w:val="en-US"/>
        </w:rPr>
        <w:t xml:space="preserve">, </w:t>
      </w:r>
      <w:r w:rsidRPr="2870DBD8" w:rsidR="4D76BE57">
        <w:rPr>
          <w:rStyle w:val="normaltextrun"/>
          <w:rFonts w:ascii="Arial" w:hAnsi="Arial" w:eastAsia="Arial" w:cs="Arial"/>
          <w:noProof w:val="0"/>
          <w:color w:val="000000" w:themeColor="text1" w:themeTint="FF" w:themeShade="FF"/>
          <w:sz w:val="24"/>
          <w:szCs w:val="24"/>
          <w:lang w:val="en-US"/>
        </w:rPr>
        <w:t>a</w:t>
      </w:r>
      <w:r w:rsidRPr="2870DBD8" w:rsidR="4D76BE57">
        <w:rPr>
          <w:rStyle w:val="normaltextrun"/>
          <w:rFonts w:ascii="Arial" w:hAnsi="Arial" w:eastAsia="Arial" w:cs="Arial"/>
          <w:noProof w:val="0"/>
          <w:color w:val="000000" w:themeColor="text1" w:themeTint="FF" w:themeShade="FF"/>
          <w:sz w:val="24"/>
          <w:szCs w:val="24"/>
          <w:lang w:val="en-US"/>
        </w:rPr>
        <w:t>cc</w:t>
      </w:r>
      <w:r w:rsidRPr="2870DBD8" w:rsidR="4D76BE57">
        <w:rPr>
          <w:rStyle w:val="normaltextrun"/>
          <w:rFonts w:ascii="Arial" w:hAnsi="Arial" w:eastAsia="Arial" w:cs="Arial"/>
          <w:noProof w:val="0"/>
          <w:color w:val="000000" w:themeColor="text1" w:themeTint="FF" w:themeShade="FF"/>
          <w:sz w:val="24"/>
          <w:szCs w:val="24"/>
          <w:lang w:val="en-US"/>
        </w:rPr>
        <w:t>urate</w:t>
      </w:r>
      <w:r w:rsidRPr="2870DBD8" w:rsidR="4D76BE57">
        <w:rPr>
          <w:rStyle w:val="normaltextrun"/>
          <w:rFonts w:ascii="Arial" w:hAnsi="Arial" w:eastAsia="Arial" w:cs="Arial"/>
          <w:noProof w:val="0"/>
          <w:color w:val="000000" w:themeColor="text1" w:themeTint="FF" w:themeShade="FF"/>
          <w:sz w:val="24"/>
          <w:szCs w:val="24"/>
          <w:lang w:val="en-US"/>
        </w:rPr>
        <w:t xml:space="preserve"> an</w:t>
      </w:r>
      <w:r w:rsidRPr="2870DBD8" w:rsidR="4D76BE57">
        <w:rPr>
          <w:rStyle w:val="normaltextrun"/>
          <w:rFonts w:ascii="Arial" w:hAnsi="Arial" w:eastAsia="Arial" w:cs="Arial"/>
          <w:noProof w:val="0"/>
          <w:color w:val="000000" w:themeColor="text1" w:themeTint="FF" w:themeShade="FF"/>
          <w:sz w:val="24"/>
          <w:szCs w:val="24"/>
          <w:lang w:val="en-US"/>
        </w:rPr>
        <w:t xml:space="preserve">d practical primary data will be obtained for analysis of the gathered data. Kelley (2003) pronounces that allowing members of the public to </w:t>
      </w:r>
      <w:r w:rsidRPr="2870DBD8" w:rsidR="4D76BE57">
        <w:rPr>
          <w:rStyle w:val="normaltextrun"/>
          <w:rFonts w:ascii="Arial" w:hAnsi="Arial" w:eastAsia="Arial" w:cs="Arial"/>
          <w:noProof w:val="0"/>
          <w:color w:val="000000" w:themeColor="text1" w:themeTint="FF" w:themeShade="FF"/>
          <w:sz w:val="24"/>
          <w:szCs w:val="24"/>
          <w:lang w:val="en-US"/>
        </w:rPr>
        <w:t>par</w:t>
      </w:r>
      <w:r w:rsidRPr="2870DBD8" w:rsidR="4D76BE57">
        <w:rPr>
          <w:rStyle w:val="normaltextrun"/>
          <w:rFonts w:ascii="Arial" w:hAnsi="Arial" w:eastAsia="Arial" w:cs="Arial"/>
          <w:noProof w:val="0"/>
          <w:color w:val="000000" w:themeColor="text1" w:themeTint="FF" w:themeShade="FF"/>
          <w:sz w:val="24"/>
          <w:szCs w:val="24"/>
          <w:lang w:val="en-US"/>
        </w:rPr>
        <w:t>ticipate</w:t>
      </w:r>
      <w:r w:rsidRPr="2870DBD8" w:rsidR="4D76BE57">
        <w:rPr>
          <w:rStyle w:val="normaltextrun"/>
          <w:rFonts w:ascii="Arial" w:hAnsi="Arial" w:eastAsia="Arial" w:cs="Arial"/>
          <w:noProof w:val="0"/>
          <w:color w:val="000000" w:themeColor="text1" w:themeTint="FF" w:themeShade="FF"/>
          <w:sz w:val="24"/>
          <w:szCs w:val="24"/>
          <w:lang w:val="en-US"/>
        </w:rPr>
        <w:t xml:space="preserve"> in</w:t>
      </w:r>
      <w:r w:rsidRPr="2870DBD8" w:rsidR="4D76BE57">
        <w:rPr>
          <w:rStyle w:val="normaltextrun"/>
          <w:rFonts w:ascii="Arial" w:hAnsi="Arial" w:eastAsia="Arial" w:cs="Arial"/>
          <w:noProof w:val="0"/>
          <w:color w:val="000000" w:themeColor="text1" w:themeTint="FF" w:themeShade="FF"/>
          <w:sz w:val="24"/>
          <w:szCs w:val="24"/>
          <w:lang w:val="en-US"/>
        </w:rPr>
        <w:t xml:space="preserve"> the </w:t>
      </w:r>
      <w:r w:rsidRPr="2870DBD8" w:rsidR="32CE4985">
        <w:rPr>
          <w:rStyle w:val="normaltextrun"/>
          <w:rFonts w:ascii="Arial" w:hAnsi="Arial" w:eastAsia="Arial" w:cs="Arial"/>
          <w:noProof w:val="0"/>
          <w:color w:val="000000" w:themeColor="text1" w:themeTint="FF" w:themeShade="FF"/>
          <w:sz w:val="24"/>
          <w:szCs w:val="24"/>
          <w:lang w:val="en-US"/>
        </w:rPr>
        <w:t>questionnaire</w:t>
      </w:r>
      <w:r w:rsidRPr="2870DBD8" w:rsidR="4D76BE57">
        <w:rPr>
          <w:rStyle w:val="normaltextrun"/>
          <w:rFonts w:ascii="Arial" w:hAnsi="Arial" w:eastAsia="Arial" w:cs="Arial"/>
          <w:noProof w:val="0"/>
          <w:color w:val="000000" w:themeColor="text1" w:themeTint="FF" w:themeShade="FF"/>
          <w:sz w:val="24"/>
          <w:szCs w:val="24"/>
          <w:lang w:val="en-US"/>
        </w:rPr>
        <w:t xml:space="preserve"> allows researchers to gather firsthand information directly from individuals who are relevant to the study. Meanwhile, the data reflects the actual opinions, experiences, and </w:t>
      </w:r>
      <w:r w:rsidRPr="2870DBD8" w:rsidR="0D2487C0">
        <w:rPr>
          <w:rStyle w:val="normaltextrun"/>
          <w:rFonts w:ascii="Arial" w:hAnsi="Arial" w:eastAsia="Arial" w:cs="Arial"/>
          <w:noProof w:val="0"/>
          <w:color w:val="000000" w:themeColor="text1" w:themeTint="FF" w:themeShade="FF"/>
          <w:sz w:val="24"/>
          <w:szCs w:val="24"/>
          <w:lang w:val="en-US"/>
        </w:rPr>
        <w:t>behaviours</w:t>
      </w:r>
      <w:r w:rsidRPr="2870DBD8" w:rsidR="4D76BE57">
        <w:rPr>
          <w:rStyle w:val="normaltextrun"/>
          <w:rFonts w:ascii="Arial" w:hAnsi="Arial" w:eastAsia="Arial" w:cs="Arial"/>
          <w:noProof w:val="0"/>
          <w:color w:val="000000" w:themeColor="text1" w:themeTint="FF" w:themeShade="FF"/>
          <w:sz w:val="24"/>
          <w:szCs w:val="24"/>
          <w:lang w:val="en-US"/>
        </w:rPr>
        <w:t xml:space="preserve"> of the population being studied. Following this there is a greater opportunity to get more responses when asking the public, filtering the use of social media/online resources can make the process quicker to obtain answers from the questionnaire. Overall, there will be a range of data collected to </w:t>
      </w:r>
      <w:r w:rsidRPr="2870DBD8" w:rsidR="3DF04EB3">
        <w:rPr>
          <w:rStyle w:val="normaltextrun"/>
          <w:rFonts w:ascii="Arial" w:hAnsi="Arial" w:eastAsia="Arial" w:cs="Arial"/>
          <w:noProof w:val="0"/>
          <w:color w:val="000000" w:themeColor="text1" w:themeTint="FF" w:themeShade="FF"/>
          <w:sz w:val="24"/>
          <w:szCs w:val="24"/>
          <w:lang w:val="en-US"/>
        </w:rPr>
        <w:t>analyse</w:t>
      </w:r>
      <w:r w:rsidRPr="2870DBD8" w:rsidR="4D76BE57">
        <w:rPr>
          <w:rStyle w:val="normaltextrun"/>
          <w:rFonts w:ascii="Arial" w:hAnsi="Arial" w:eastAsia="Arial" w:cs="Arial"/>
          <w:noProof w:val="0"/>
          <w:color w:val="000000" w:themeColor="text1" w:themeTint="FF" w:themeShade="FF"/>
          <w:sz w:val="24"/>
          <w:szCs w:val="24"/>
          <w:lang w:val="en-US"/>
        </w:rPr>
        <w:t xml:space="preserve"> due to individuals experiencing some form of sexual violence, have been a witness of someone else experiencing it, or for some no experience in any circumstance. </w:t>
      </w:r>
      <w:r w:rsidRPr="2870DBD8" w:rsidR="4D76BE57">
        <w:rPr>
          <w:rStyle w:val="normaltextrun"/>
          <w:rFonts w:ascii="Arial" w:hAnsi="Arial" w:eastAsia="Arial" w:cs="Arial"/>
          <w:noProof w:val="0"/>
          <w:color w:val="000000" w:themeColor="text1" w:themeTint="FF" w:themeShade="FF"/>
          <w:sz w:val="24"/>
          <w:szCs w:val="24"/>
          <w:lang w:val="en-GB"/>
        </w:rPr>
        <w:t>  </w:t>
      </w:r>
    </w:p>
    <w:p w:rsidR="55551C99" w:rsidP="4D227809" w:rsidRDefault="55551C99" w14:paraId="026EC798" w14:textId="6767705F">
      <w:pPr>
        <w:spacing w:before="0" w:beforeAutospacing="off" w:after="0" w:afterAutospacing="off" w:line="360" w:lineRule="auto"/>
        <w:rPr>
          <w:rFonts w:ascii="Arial" w:hAnsi="Arial" w:eastAsia="Arial" w:cs="Arial"/>
          <w:noProof w:val="0"/>
          <w:sz w:val="24"/>
          <w:szCs w:val="24"/>
          <w:lang w:val="en-GB"/>
        </w:rPr>
      </w:pPr>
    </w:p>
    <w:p w:rsidR="68840AC6" w:rsidP="4D227809" w:rsidRDefault="68840AC6" w14:paraId="51B11E8F" w14:textId="2F78AA3B">
      <w:pPr>
        <w:spacing w:before="0" w:beforeAutospacing="off" w:after="0" w:afterAutospacing="off" w:line="360" w:lineRule="auto"/>
        <w:rPr>
          <w:rFonts w:ascii="Arial" w:hAnsi="Arial" w:eastAsia="Arial" w:cs="Arial"/>
          <w:noProof w:val="0"/>
          <w:color w:val="000000" w:themeColor="text1" w:themeTint="FF" w:themeShade="FF"/>
          <w:sz w:val="24"/>
          <w:szCs w:val="24"/>
          <w:lang w:val="en-GB"/>
        </w:rPr>
      </w:pPr>
      <w:r w:rsidRPr="2870DBD8" w:rsidR="4D76BE57">
        <w:rPr>
          <w:rStyle w:val="normaltextrun"/>
          <w:rFonts w:ascii="Arial" w:hAnsi="Arial" w:eastAsia="Arial" w:cs="Arial"/>
          <w:noProof w:val="0"/>
          <w:color w:val="000000" w:themeColor="text1" w:themeTint="FF" w:themeShade="FF"/>
          <w:sz w:val="24"/>
          <w:szCs w:val="24"/>
          <w:lang w:val="en-US"/>
        </w:rPr>
        <w:t xml:space="preserve">Understanding and </w:t>
      </w:r>
      <w:r w:rsidRPr="2870DBD8" w:rsidR="4D76BE57">
        <w:rPr>
          <w:rStyle w:val="normaltextrun"/>
          <w:rFonts w:ascii="Arial" w:hAnsi="Arial" w:eastAsia="Arial" w:cs="Arial"/>
          <w:noProof w:val="0"/>
          <w:color w:val="000000" w:themeColor="text1" w:themeTint="FF" w:themeShade="FF"/>
          <w:sz w:val="24"/>
          <w:szCs w:val="24"/>
          <w:lang w:val="en-US"/>
        </w:rPr>
        <w:t>identifying</w:t>
      </w:r>
      <w:r w:rsidRPr="2870DBD8" w:rsidR="4D76BE57">
        <w:rPr>
          <w:rStyle w:val="normaltextrun"/>
          <w:rFonts w:ascii="Arial" w:hAnsi="Arial" w:eastAsia="Arial" w:cs="Arial"/>
          <w:noProof w:val="0"/>
          <w:color w:val="000000" w:themeColor="text1" w:themeTint="FF" w:themeShade="FF"/>
          <w:sz w:val="24"/>
          <w:szCs w:val="24"/>
          <w:lang w:val="en-US"/>
        </w:rPr>
        <w:t xml:space="preserve"> the impacts that sexual violence has on females is the primary component </w:t>
      </w:r>
      <w:r w:rsidRPr="2870DBD8" w:rsidR="4D76BE57">
        <w:rPr>
          <w:rStyle w:val="normaltextrun"/>
          <w:rFonts w:ascii="Arial" w:hAnsi="Arial" w:eastAsia="Arial" w:cs="Arial"/>
          <w:noProof w:val="0"/>
          <w:color w:val="000000" w:themeColor="text1" w:themeTint="FF" w:themeShade="FF"/>
          <w:sz w:val="24"/>
          <w:szCs w:val="24"/>
          <w:lang w:val="en-US"/>
        </w:rPr>
        <w:t>objective</w:t>
      </w:r>
      <w:r w:rsidRPr="2870DBD8" w:rsidR="4D76BE57">
        <w:rPr>
          <w:rStyle w:val="normaltextrun"/>
          <w:rFonts w:ascii="Arial" w:hAnsi="Arial" w:eastAsia="Arial" w:cs="Arial"/>
          <w:noProof w:val="0"/>
          <w:color w:val="000000" w:themeColor="text1" w:themeTint="FF" w:themeShade="FF"/>
          <w:sz w:val="24"/>
          <w:szCs w:val="24"/>
          <w:lang w:val="en-US"/>
        </w:rPr>
        <w:t xml:space="preserve"> of this research. This helps in understanding the profound effects on survivors’ mental health, which can include a range of psychological issues, for example PTSD, anxiety, depression</w:t>
      </w:r>
      <w:r w:rsidRPr="2870DBD8" w:rsidR="651AD50B">
        <w:rPr>
          <w:rStyle w:val="normaltextrun"/>
          <w:rFonts w:ascii="Arial" w:hAnsi="Arial" w:eastAsia="Arial" w:cs="Arial"/>
          <w:noProof w:val="0"/>
          <w:color w:val="000000" w:themeColor="text1" w:themeTint="FF" w:themeShade="FF"/>
          <w:sz w:val="24"/>
          <w:szCs w:val="24"/>
          <w:lang w:val="en-US"/>
        </w:rPr>
        <w:t xml:space="preserve"> and</w:t>
      </w:r>
      <w:r w:rsidRPr="2870DBD8" w:rsidR="4D76BE57">
        <w:rPr>
          <w:rStyle w:val="normaltextrun"/>
          <w:rFonts w:ascii="Arial" w:hAnsi="Arial" w:eastAsia="Arial" w:cs="Arial"/>
          <w:noProof w:val="0"/>
          <w:color w:val="000000" w:themeColor="text1" w:themeTint="FF" w:themeShade="FF"/>
          <w:sz w:val="24"/>
          <w:szCs w:val="24"/>
          <w:lang w:val="en-US"/>
        </w:rPr>
        <w:t xml:space="preserve"> self-exclusion. By recogni</w:t>
      </w:r>
      <w:r w:rsidRPr="2870DBD8" w:rsidR="2E7C418F">
        <w:rPr>
          <w:rStyle w:val="normaltextrun"/>
          <w:rFonts w:ascii="Arial" w:hAnsi="Arial" w:eastAsia="Arial" w:cs="Arial"/>
          <w:noProof w:val="0"/>
          <w:color w:val="000000" w:themeColor="text1" w:themeTint="FF" w:themeShade="FF"/>
          <w:sz w:val="24"/>
          <w:szCs w:val="24"/>
          <w:lang w:val="en-US"/>
        </w:rPr>
        <w:t>s</w:t>
      </w:r>
      <w:r w:rsidRPr="2870DBD8" w:rsidR="4D76BE57">
        <w:rPr>
          <w:rStyle w:val="normaltextrun"/>
          <w:rFonts w:ascii="Arial" w:hAnsi="Arial" w:eastAsia="Arial" w:cs="Arial"/>
          <w:noProof w:val="0"/>
          <w:color w:val="000000" w:themeColor="text1" w:themeTint="FF" w:themeShade="FF"/>
          <w:sz w:val="24"/>
          <w:szCs w:val="24"/>
          <w:lang w:val="en-US"/>
        </w:rPr>
        <w:t xml:space="preserve">ing these impacts, it can also highlight the need for tailored support and resources for survivors. Through an in-depth review of existing literature and personal testimonies, this dissertation </w:t>
      </w:r>
      <w:r w:rsidRPr="2870DBD8" w:rsidR="4D76BE57">
        <w:rPr>
          <w:rStyle w:val="normaltextrun"/>
          <w:rFonts w:ascii="Arial" w:hAnsi="Arial" w:eastAsia="Arial" w:cs="Arial"/>
          <w:noProof w:val="0"/>
          <w:color w:val="000000" w:themeColor="text1" w:themeTint="FF" w:themeShade="FF"/>
          <w:sz w:val="24"/>
          <w:szCs w:val="24"/>
          <w:lang w:val="en-US"/>
        </w:rPr>
        <w:t>seeks</w:t>
      </w:r>
      <w:r w:rsidRPr="2870DBD8" w:rsidR="4D76BE57">
        <w:rPr>
          <w:rStyle w:val="normaltextrun"/>
          <w:rFonts w:ascii="Arial" w:hAnsi="Arial" w:eastAsia="Arial" w:cs="Arial"/>
          <w:noProof w:val="0"/>
          <w:color w:val="000000" w:themeColor="text1" w:themeTint="FF" w:themeShade="FF"/>
          <w:sz w:val="24"/>
          <w:szCs w:val="24"/>
          <w:lang w:val="en-US"/>
        </w:rPr>
        <w:t xml:space="preserve"> to provide a comprehensive analysis of the psychological implications of sexual violence. It is hoped that raising awareness of these problems will result in better advocacy, responses, and </w:t>
      </w:r>
      <w:r w:rsidRPr="2870DBD8" w:rsidR="4D76BE57">
        <w:rPr>
          <w:rStyle w:val="normaltextrun"/>
          <w:rFonts w:ascii="Arial" w:hAnsi="Arial" w:eastAsia="Arial" w:cs="Arial"/>
          <w:noProof w:val="0"/>
          <w:color w:val="000000" w:themeColor="text1" w:themeTint="FF" w:themeShade="FF"/>
          <w:sz w:val="24"/>
          <w:szCs w:val="24"/>
          <w:lang w:val="en-US"/>
        </w:rPr>
        <w:t>ultimately the</w:t>
      </w:r>
      <w:r w:rsidRPr="2870DBD8" w:rsidR="4D76BE57">
        <w:rPr>
          <w:rStyle w:val="normaltextrun"/>
          <w:rFonts w:ascii="Arial" w:hAnsi="Arial" w:eastAsia="Arial" w:cs="Arial"/>
          <w:noProof w:val="0"/>
          <w:color w:val="000000" w:themeColor="text1" w:themeTint="FF" w:themeShade="FF"/>
          <w:sz w:val="24"/>
          <w:szCs w:val="24"/>
          <w:lang w:val="en-US"/>
        </w:rPr>
        <w:t xml:space="preserve"> empowerment of survivors and their path to recovery and healing </w:t>
      </w:r>
      <w:r w:rsidRPr="2870DBD8" w:rsidR="4D76BE57">
        <w:rPr>
          <w:rStyle w:val="normaltextrun"/>
          <w:rFonts w:ascii="Arial" w:hAnsi="Arial" w:eastAsia="Arial" w:cs="Arial"/>
          <w:noProof w:val="0"/>
          <w:color w:val="000000" w:themeColor="text1" w:themeTint="FF" w:themeShade="FF"/>
          <w:sz w:val="24"/>
          <w:szCs w:val="24"/>
          <w:lang w:val="en-US"/>
        </w:rPr>
        <w:t>through the use of</w:t>
      </w:r>
      <w:r w:rsidRPr="2870DBD8" w:rsidR="4D76BE57">
        <w:rPr>
          <w:rStyle w:val="normaltextrun"/>
          <w:rFonts w:ascii="Arial" w:hAnsi="Arial" w:eastAsia="Arial" w:cs="Arial"/>
          <w:noProof w:val="0"/>
          <w:color w:val="000000" w:themeColor="text1" w:themeTint="FF" w:themeShade="FF"/>
          <w:sz w:val="24"/>
          <w:szCs w:val="24"/>
          <w:lang w:val="en-US"/>
        </w:rPr>
        <w:t xml:space="preserve"> the best rehabilitation resources available. It is impossible to overestimate the importance of this research because it intends to not only add to scholarly discourse but also to influence public health, social work, and psychology policy and practice, guaranteeing that survivors' voices are heard and respected in the continuous battle against sexual violence. Previous studies by Jones (2022) have shown that the most accurate indicator of victimi</w:t>
      </w:r>
      <w:r w:rsidRPr="2870DBD8" w:rsidR="4B76B1FE">
        <w:rPr>
          <w:rStyle w:val="normaltextrun"/>
          <w:rFonts w:ascii="Arial" w:hAnsi="Arial" w:eastAsia="Arial" w:cs="Arial"/>
          <w:noProof w:val="0"/>
          <w:color w:val="000000" w:themeColor="text1" w:themeTint="FF" w:themeShade="FF"/>
          <w:sz w:val="24"/>
          <w:szCs w:val="24"/>
          <w:lang w:val="en-US"/>
        </w:rPr>
        <w:t>s</w:t>
      </w:r>
      <w:r w:rsidRPr="2870DBD8" w:rsidR="4D76BE57">
        <w:rPr>
          <w:rStyle w:val="normaltextrun"/>
          <w:rFonts w:ascii="Arial" w:hAnsi="Arial" w:eastAsia="Arial" w:cs="Arial"/>
          <w:noProof w:val="0"/>
          <w:color w:val="000000" w:themeColor="text1" w:themeTint="FF" w:themeShade="FF"/>
          <w:sz w:val="24"/>
          <w:szCs w:val="24"/>
          <w:lang w:val="en-US"/>
        </w:rPr>
        <w:t>ation is the Crime Survey for England and Wales (CSEW) (2023), which estimates that in the survey year ending in March 2022, 2.3% of adults (3.3 percent women and 1.2 percent men) aged 16 and over were victims of sexual assault (including attempts). This amounts to an estimated 1.1 million adults, of whom 798,000 were women and compared to adults aged 25 and older, a greater percentage of those between the ages of 16 and 24 experienced sexual assault in the previous year (Elkin 2023). The research will also provide an outcome on ways to prevent sexual violence, with the surroundings of supportive organi</w:t>
      </w:r>
      <w:r w:rsidRPr="2870DBD8" w:rsidR="182C3F4C">
        <w:rPr>
          <w:rStyle w:val="normaltextrun"/>
          <w:rFonts w:ascii="Arial" w:hAnsi="Arial" w:eastAsia="Arial" w:cs="Arial"/>
          <w:noProof w:val="0"/>
          <w:color w:val="000000" w:themeColor="text1" w:themeTint="FF" w:themeShade="FF"/>
          <w:sz w:val="24"/>
          <w:szCs w:val="24"/>
          <w:lang w:val="en-US"/>
        </w:rPr>
        <w:t>s</w:t>
      </w:r>
      <w:r w:rsidRPr="2870DBD8" w:rsidR="4D76BE57">
        <w:rPr>
          <w:rStyle w:val="normaltextrun"/>
          <w:rFonts w:ascii="Arial" w:hAnsi="Arial" w:eastAsia="Arial" w:cs="Arial"/>
          <w:noProof w:val="0"/>
          <w:color w:val="000000" w:themeColor="text1" w:themeTint="FF" w:themeShade="FF"/>
          <w:sz w:val="24"/>
          <w:szCs w:val="24"/>
          <w:lang w:val="en-US"/>
        </w:rPr>
        <w:t>ations. </w:t>
      </w:r>
      <w:r w:rsidRPr="2870DBD8" w:rsidR="4D76BE57">
        <w:rPr>
          <w:rStyle w:val="normaltextrun"/>
          <w:rFonts w:ascii="Arial" w:hAnsi="Arial" w:eastAsia="Arial" w:cs="Arial"/>
          <w:noProof w:val="0"/>
          <w:color w:val="000000" w:themeColor="text1" w:themeTint="FF" w:themeShade="FF"/>
          <w:sz w:val="24"/>
          <w:szCs w:val="24"/>
          <w:lang w:val="en-GB"/>
        </w:rPr>
        <w:t>  </w:t>
      </w:r>
    </w:p>
    <w:p w:rsidR="55551C99" w:rsidP="4D227809" w:rsidRDefault="55551C99" w14:paraId="111EB0A5" w14:textId="2C68F48E">
      <w:pPr>
        <w:spacing w:before="0" w:beforeAutospacing="off" w:after="0" w:afterAutospacing="off" w:line="360" w:lineRule="auto"/>
        <w:rPr>
          <w:rFonts w:ascii="Arial" w:hAnsi="Arial" w:eastAsia="Arial" w:cs="Arial"/>
          <w:noProof w:val="0"/>
          <w:sz w:val="24"/>
          <w:szCs w:val="24"/>
          <w:lang w:val="en-GB"/>
        </w:rPr>
      </w:pPr>
    </w:p>
    <w:p w:rsidR="4D76BE57" w:rsidP="4D227809" w:rsidRDefault="4D76BE57" w14:paraId="2C5C7E07" w14:textId="0E35C214">
      <w:pPr>
        <w:spacing w:before="0" w:beforeAutospacing="off" w:after="0" w:afterAutospacing="off" w:line="360" w:lineRule="auto"/>
        <w:rPr>
          <w:rStyle w:val="normaltextrun"/>
          <w:rFonts w:ascii="Arial" w:hAnsi="Arial" w:eastAsia="Arial" w:cs="Arial"/>
          <w:noProof w:val="0"/>
          <w:color w:val="000000" w:themeColor="text1" w:themeTint="FF" w:themeShade="FF"/>
          <w:sz w:val="24"/>
          <w:szCs w:val="24"/>
          <w:lang w:val="en-GB"/>
        </w:rPr>
      </w:pPr>
      <w:r w:rsidRPr="2870DBD8" w:rsidR="4D76BE57">
        <w:rPr>
          <w:rStyle w:val="normaltextrun"/>
          <w:rFonts w:ascii="Arial" w:hAnsi="Arial" w:eastAsia="Arial" w:cs="Arial"/>
          <w:noProof w:val="0"/>
          <w:color w:val="000000" w:themeColor="text1" w:themeTint="FF" w:themeShade="FF"/>
          <w:sz w:val="24"/>
          <w:szCs w:val="24"/>
          <w:lang w:val="en-US"/>
        </w:rPr>
        <w:t>Any act involving sexual activity performed without consent, including sounds, gestures, words, and actions, is referred to as sexual violence. World Health Organi</w:t>
      </w:r>
      <w:r w:rsidRPr="2870DBD8" w:rsidR="18CF880B">
        <w:rPr>
          <w:rStyle w:val="normaltextrun"/>
          <w:rFonts w:ascii="Arial" w:hAnsi="Arial" w:eastAsia="Arial" w:cs="Arial"/>
          <w:noProof w:val="0"/>
          <w:color w:val="000000" w:themeColor="text1" w:themeTint="FF" w:themeShade="FF"/>
          <w:sz w:val="24"/>
          <w:szCs w:val="24"/>
          <w:lang w:val="en-US"/>
        </w:rPr>
        <w:t>s</w:t>
      </w:r>
      <w:r w:rsidRPr="2870DBD8" w:rsidR="4D76BE57">
        <w:rPr>
          <w:rStyle w:val="normaltextrun"/>
          <w:rFonts w:ascii="Arial" w:hAnsi="Arial" w:eastAsia="Arial" w:cs="Arial"/>
          <w:noProof w:val="0"/>
          <w:color w:val="000000" w:themeColor="text1" w:themeTint="FF" w:themeShade="FF"/>
          <w:sz w:val="24"/>
          <w:szCs w:val="24"/>
          <w:lang w:val="en-US"/>
        </w:rPr>
        <w:t>ation</w:t>
      </w:r>
      <w:r w:rsidRPr="2870DBD8" w:rsidR="76880B11">
        <w:rPr>
          <w:rStyle w:val="normaltextrun"/>
          <w:rFonts w:ascii="Arial" w:hAnsi="Arial" w:eastAsia="Arial" w:cs="Arial"/>
          <w:noProof w:val="0"/>
          <w:color w:val="000000" w:themeColor="text1" w:themeTint="FF" w:themeShade="FF"/>
          <w:sz w:val="24"/>
          <w:szCs w:val="24"/>
          <w:lang w:val="en-US"/>
        </w:rPr>
        <w:t>s</w:t>
      </w:r>
      <w:r w:rsidRPr="2870DBD8" w:rsidR="4D76BE57">
        <w:rPr>
          <w:rStyle w:val="normaltextrun"/>
          <w:rFonts w:ascii="Arial" w:hAnsi="Arial" w:eastAsia="Arial" w:cs="Arial"/>
          <w:noProof w:val="0"/>
          <w:color w:val="000000" w:themeColor="text1" w:themeTint="FF" w:themeShade="FF"/>
          <w:sz w:val="24"/>
          <w:szCs w:val="24"/>
          <w:lang w:val="en-US"/>
        </w:rPr>
        <w:t xml:space="preserve"> (2013) reveals that 35% of females worldwide declare to have experienced physical or sexual abuse at the hands of strangers, friends, family, or partners. This statistic alarms and highlights a significant societal issue, this level of prevalence can have profound implications, including the normali</w:t>
      </w:r>
      <w:r w:rsidRPr="2870DBD8" w:rsidR="1DFA8C13">
        <w:rPr>
          <w:rStyle w:val="normaltextrun"/>
          <w:rFonts w:ascii="Arial" w:hAnsi="Arial" w:eastAsia="Arial" w:cs="Arial"/>
          <w:noProof w:val="0"/>
          <w:color w:val="000000" w:themeColor="text1" w:themeTint="FF" w:themeShade="FF"/>
          <w:sz w:val="24"/>
          <w:szCs w:val="24"/>
          <w:lang w:val="en-US"/>
        </w:rPr>
        <w:t>s</w:t>
      </w:r>
      <w:r w:rsidRPr="2870DBD8" w:rsidR="4D76BE57">
        <w:rPr>
          <w:rStyle w:val="normaltextrun"/>
          <w:rFonts w:ascii="Arial" w:hAnsi="Arial" w:eastAsia="Arial" w:cs="Arial"/>
          <w:noProof w:val="0"/>
          <w:color w:val="000000" w:themeColor="text1" w:themeTint="FF" w:themeShade="FF"/>
          <w:sz w:val="24"/>
          <w:szCs w:val="24"/>
          <w:lang w:val="en-US"/>
        </w:rPr>
        <w:t xml:space="preserve">ation of violence against women. Furthermore, it can lead to a culture of silence from these women and stigma around reporting such unlawful acts. A psychological theory to be considered when sexual violence takes place is sexual frustration or having unsatisfied sexual desire to cause this. As </w:t>
      </w:r>
      <w:r w:rsidRPr="2870DBD8" w:rsidR="4D76BE57">
        <w:rPr>
          <w:rStyle w:val="normaltextrun"/>
          <w:rFonts w:ascii="Arial" w:hAnsi="Arial" w:eastAsia="Arial" w:cs="Arial"/>
          <w:noProof w:val="0"/>
          <w:color w:val="000000" w:themeColor="text1" w:themeTint="FF" w:themeShade="FF"/>
          <w:sz w:val="24"/>
          <w:szCs w:val="24"/>
          <w:lang w:val="en-US"/>
        </w:rPr>
        <w:t>stated</w:t>
      </w:r>
      <w:r w:rsidRPr="2870DBD8" w:rsidR="4D76BE57">
        <w:rPr>
          <w:rStyle w:val="normaltextrun"/>
          <w:rFonts w:ascii="Arial" w:hAnsi="Arial" w:eastAsia="Arial" w:cs="Arial"/>
          <w:noProof w:val="0"/>
          <w:color w:val="000000" w:themeColor="text1" w:themeTint="FF" w:themeShade="FF"/>
          <w:sz w:val="24"/>
          <w:szCs w:val="24"/>
          <w:lang w:val="en-US"/>
        </w:rPr>
        <w:t xml:space="preserve"> by Cambridge Rape Crisis Centre (2023) males account for 98% of adult arrests for sexual offences. demonstrating that men are more likely than women to commit sexual offences. Lankford (2021) asserts that the </w:t>
      </w:r>
      <w:r w:rsidRPr="2870DBD8" w:rsidR="4D76BE57">
        <w:rPr>
          <w:rStyle w:val="normaltextrun"/>
          <w:rFonts w:ascii="Arial" w:hAnsi="Arial" w:eastAsia="Arial" w:cs="Arial"/>
          <w:noProof w:val="0"/>
          <w:color w:val="000000" w:themeColor="text1" w:themeTint="FF" w:themeShade="FF"/>
          <w:sz w:val="24"/>
          <w:szCs w:val="24"/>
          <w:lang w:val="en-US"/>
        </w:rPr>
        <w:t>reason why</w:t>
      </w:r>
      <w:r w:rsidRPr="2870DBD8" w:rsidR="4D76BE57">
        <w:rPr>
          <w:rStyle w:val="normaltextrun"/>
          <w:rFonts w:ascii="Arial" w:hAnsi="Arial" w:eastAsia="Arial" w:cs="Arial"/>
          <w:noProof w:val="0"/>
          <w:color w:val="000000" w:themeColor="text1" w:themeTint="FF" w:themeShade="FF"/>
          <w:sz w:val="24"/>
          <w:szCs w:val="24"/>
          <w:lang w:val="en-US"/>
        </w:rPr>
        <w:t xml:space="preserve"> men commit more crimes than women is "the single most important fact that criminology theories must be able to explain." Of course, sexual frustration also affects women, and it may make them more likely to act aggressively and commit crimes. On the other hand, in addition to committing the </w:t>
      </w:r>
      <w:r w:rsidRPr="2870DBD8" w:rsidR="4D76BE57">
        <w:rPr>
          <w:rStyle w:val="normaltextrun"/>
          <w:rFonts w:ascii="Arial" w:hAnsi="Arial" w:eastAsia="Arial" w:cs="Arial"/>
          <w:noProof w:val="0"/>
          <w:color w:val="000000" w:themeColor="text1" w:themeTint="FF" w:themeShade="FF"/>
          <w:sz w:val="24"/>
          <w:szCs w:val="24"/>
          <w:lang w:val="en-US"/>
        </w:rPr>
        <w:t>great majority</w:t>
      </w:r>
      <w:r w:rsidRPr="2870DBD8" w:rsidR="4D76BE57">
        <w:rPr>
          <w:rStyle w:val="normaltextrun"/>
          <w:rFonts w:ascii="Arial" w:hAnsi="Arial" w:eastAsia="Arial" w:cs="Arial"/>
          <w:noProof w:val="0"/>
          <w:color w:val="000000" w:themeColor="text1" w:themeTint="FF" w:themeShade="FF"/>
          <w:sz w:val="24"/>
          <w:szCs w:val="24"/>
          <w:lang w:val="en-US"/>
        </w:rPr>
        <w:t xml:space="preserve"> of crimes, men also typically have much higher sex drives. Consequently, this can lead to women being in unsafe situations for several reasons if some male’s sexual frustration does not get controlled appropriately. This can manifest in aggressive or inappropriate </w:t>
      </w:r>
      <w:r w:rsidRPr="2870DBD8" w:rsidR="18F68325">
        <w:rPr>
          <w:rStyle w:val="normaltextrun"/>
          <w:rFonts w:ascii="Arial" w:hAnsi="Arial" w:eastAsia="Arial" w:cs="Arial"/>
          <w:noProof w:val="0"/>
          <w:color w:val="000000" w:themeColor="text1" w:themeTint="FF" w:themeShade="FF"/>
          <w:sz w:val="24"/>
          <w:szCs w:val="24"/>
          <w:lang w:val="en-US"/>
        </w:rPr>
        <w:t>behaviours</w:t>
      </w:r>
      <w:r w:rsidRPr="2870DBD8" w:rsidR="4D76BE57">
        <w:rPr>
          <w:rStyle w:val="normaltextrun"/>
          <w:rFonts w:ascii="Arial" w:hAnsi="Arial" w:eastAsia="Arial" w:cs="Arial"/>
          <w:noProof w:val="0"/>
          <w:color w:val="000000" w:themeColor="text1" w:themeTint="FF" w:themeShade="FF"/>
          <w:sz w:val="24"/>
          <w:szCs w:val="24"/>
          <w:lang w:val="en-US"/>
        </w:rPr>
        <w:t xml:space="preserve">, as they might </w:t>
      </w:r>
      <w:r w:rsidRPr="2870DBD8" w:rsidR="4D76BE57">
        <w:rPr>
          <w:rStyle w:val="normaltextrun"/>
          <w:rFonts w:ascii="Arial" w:hAnsi="Arial" w:eastAsia="Arial" w:cs="Arial"/>
          <w:noProof w:val="0"/>
          <w:color w:val="000000" w:themeColor="text1" w:themeTint="FF" w:themeShade="FF"/>
          <w:sz w:val="24"/>
          <w:szCs w:val="24"/>
          <w:lang w:val="en-US"/>
        </w:rPr>
        <w:t>seek</w:t>
      </w:r>
      <w:r w:rsidRPr="2870DBD8" w:rsidR="4D76BE57">
        <w:rPr>
          <w:rStyle w:val="normaltextrun"/>
          <w:rFonts w:ascii="Arial" w:hAnsi="Arial" w:eastAsia="Arial" w:cs="Arial"/>
          <w:noProof w:val="0"/>
          <w:color w:val="000000" w:themeColor="text1" w:themeTint="FF" w:themeShade="FF"/>
          <w:sz w:val="24"/>
          <w:szCs w:val="24"/>
          <w:lang w:val="en-US"/>
        </w:rPr>
        <w:t xml:space="preserve"> to assert their desires in harmful ways, leading to harassment or violence. Fried (2003) states that many women experience violence in both public and private settings, which terrori</w:t>
      </w:r>
      <w:r w:rsidRPr="2870DBD8" w:rsidR="2EC27BAE">
        <w:rPr>
          <w:rStyle w:val="normaltextrun"/>
          <w:rFonts w:ascii="Arial" w:hAnsi="Arial" w:eastAsia="Arial" w:cs="Arial"/>
          <w:noProof w:val="0"/>
          <w:color w:val="000000" w:themeColor="text1" w:themeTint="FF" w:themeShade="FF"/>
          <w:sz w:val="24"/>
          <w:szCs w:val="24"/>
          <w:lang w:val="en-US"/>
        </w:rPr>
        <w:t>s</w:t>
      </w:r>
      <w:r w:rsidRPr="2870DBD8" w:rsidR="4D76BE57">
        <w:rPr>
          <w:rStyle w:val="normaltextrun"/>
          <w:rFonts w:ascii="Arial" w:hAnsi="Arial" w:eastAsia="Arial" w:cs="Arial"/>
          <w:noProof w:val="0"/>
          <w:color w:val="000000" w:themeColor="text1" w:themeTint="FF" w:themeShade="FF"/>
          <w:sz w:val="24"/>
          <w:szCs w:val="24"/>
          <w:lang w:val="en-US"/>
        </w:rPr>
        <w:t xml:space="preserve">es them and prevents them from fully and freely </w:t>
      </w:r>
      <w:r w:rsidRPr="2870DBD8" w:rsidR="4D76BE57">
        <w:rPr>
          <w:rStyle w:val="normaltextrun"/>
          <w:rFonts w:ascii="Arial" w:hAnsi="Arial" w:eastAsia="Arial" w:cs="Arial"/>
          <w:noProof w:val="0"/>
          <w:color w:val="000000" w:themeColor="text1" w:themeTint="FF" w:themeShade="FF"/>
          <w:sz w:val="24"/>
          <w:szCs w:val="24"/>
          <w:lang w:val="en-US"/>
        </w:rPr>
        <w:t>participating</w:t>
      </w:r>
      <w:r w:rsidRPr="2870DBD8" w:rsidR="4D76BE57">
        <w:rPr>
          <w:rStyle w:val="normaltextrun"/>
          <w:rFonts w:ascii="Arial" w:hAnsi="Arial" w:eastAsia="Arial" w:cs="Arial"/>
          <w:noProof w:val="0"/>
          <w:color w:val="000000" w:themeColor="text1" w:themeTint="FF" w:themeShade="FF"/>
          <w:sz w:val="24"/>
          <w:szCs w:val="24"/>
          <w:lang w:val="en-US"/>
        </w:rPr>
        <w:t xml:space="preserve"> in the social, political, and economic advancement of their communities. Violence restricts women's ability to function as full members of society and makes it more difficult for all women to exercise their human rights. According to Champion (2004) a wide range of detrimental health outcomes are linked to sexual victimization, such as early onset of substance use, unprotected sex, drug use, fighting behavior, depression, low self-esteem in terms of one's overall health, anxiety, and PTSD. This shows the crucial consequences sexual violence can have on an individual and how it can have a long-term effect on the victim psychologically and emotionally.</w:t>
      </w:r>
      <w:r w:rsidRPr="2870DBD8" w:rsidR="4D76BE57">
        <w:rPr>
          <w:rStyle w:val="normaltextrun"/>
          <w:rFonts w:ascii="Arial" w:hAnsi="Arial" w:eastAsia="Arial" w:cs="Arial"/>
          <w:noProof w:val="0"/>
          <w:color w:val="000000" w:themeColor="text1" w:themeTint="FF" w:themeShade="FF"/>
          <w:sz w:val="24"/>
          <w:szCs w:val="24"/>
          <w:lang w:val="en-GB"/>
        </w:rPr>
        <w:t>  </w:t>
      </w:r>
      <w:r w:rsidRPr="2870DBD8" w:rsidR="4D76BE57">
        <w:rPr>
          <w:rStyle w:val="normaltextrun"/>
          <w:rFonts w:ascii="Arial" w:hAnsi="Arial" w:eastAsia="Arial" w:cs="Arial"/>
          <w:noProof w:val="0"/>
          <w:color w:val="000000" w:themeColor="text1" w:themeTint="FF" w:themeShade="FF"/>
          <w:sz w:val="24"/>
          <w:szCs w:val="24"/>
          <w:lang w:val="en-US"/>
        </w:rPr>
        <w:t xml:space="preserve">To collect data, an online questionnaire will be created under the topic of sexual violence, google docs will be used to do this </w:t>
      </w:r>
      <w:r w:rsidRPr="2870DBD8" w:rsidR="4D76BE57">
        <w:rPr>
          <w:rStyle w:val="normaltextrun"/>
          <w:rFonts w:ascii="Arial" w:hAnsi="Arial" w:eastAsia="Arial" w:cs="Arial"/>
          <w:noProof w:val="0"/>
          <w:color w:val="000000" w:themeColor="text1" w:themeTint="FF" w:themeShade="FF"/>
          <w:sz w:val="24"/>
          <w:szCs w:val="24"/>
          <w:lang w:val="en-US"/>
        </w:rPr>
        <w:t>in order to</w:t>
      </w:r>
      <w:r w:rsidRPr="2870DBD8" w:rsidR="4D76BE57">
        <w:rPr>
          <w:rStyle w:val="normaltextrun"/>
          <w:rFonts w:ascii="Arial" w:hAnsi="Arial" w:eastAsia="Arial" w:cs="Arial"/>
          <w:noProof w:val="0"/>
          <w:color w:val="000000" w:themeColor="text1" w:themeTint="FF" w:themeShade="FF"/>
          <w:sz w:val="24"/>
          <w:szCs w:val="24"/>
          <w:lang w:val="en-US"/>
        </w:rPr>
        <w:t xml:space="preserve"> gather information. This will include a target an audience of female only from ages ranged 16 and over to fill the form out. Adding to this, in addition, the plan is to search for public viewpoints on various issues related to my research topic. A survey will be </w:t>
      </w:r>
      <w:r w:rsidRPr="2870DBD8" w:rsidR="4D76BE57">
        <w:rPr>
          <w:rStyle w:val="normaltextrun"/>
          <w:rFonts w:ascii="Arial" w:hAnsi="Arial" w:eastAsia="Arial" w:cs="Arial"/>
          <w:noProof w:val="0"/>
          <w:color w:val="000000" w:themeColor="text1" w:themeTint="FF" w:themeShade="FF"/>
          <w:sz w:val="24"/>
          <w:szCs w:val="24"/>
          <w:lang w:val="en-US"/>
        </w:rPr>
        <w:t>utili</w:t>
      </w:r>
      <w:r w:rsidRPr="2870DBD8" w:rsidR="43782514">
        <w:rPr>
          <w:rStyle w:val="normaltextrun"/>
          <w:rFonts w:ascii="Arial" w:hAnsi="Arial" w:eastAsia="Arial" w:cs="Arial"/>
          <w:noProof w:val="0"/>
          <w:color w:val="000000" w:themeColor="text1" w:themeTint="FF" w:themeShade="FF"/>
          <w:sz w:val="24"/>
          <w:szCs w:val="24"/>
          <w:lang w:val="en-US"/>
        </w:rPr>
        <w:t>s</w:t>
      </w:r>
      <w:r w:rsidRPr="2870DBD8" w:rsidR="4D76BE57">
        <w:rPr>
          <w:rStyle w:val="normaltextrun"/>
          <w:rFonts w:ascii="Arial" w:hAnsi="Arial" w:eastAsia="Arial" w:cs="Arial"/>
          <w:noProof w:val="0"/>
          <w:color w:val="000000" w:themeColor="text1" w:themeTint="FF" w:themeShade="FF"/>
          <w:sz w:val="24"/>
          <w:szCs w:val="24"/>
          <w:lang w:val="en-US"/>
        </w:rPr>
        <w:t>ed</w:t>
      </w:r>
      <w:r w:rsidRPr="2870DBD8" w:rsidR="4D76BE57">
        <w:rPr>
          <w:rStyle w:val="normaltextrun"/>
          <w:rFonts w:ascii="Arial" w:hAnsi="Arial" w:eastAsia="Arial" w:cs="Arial"/>
          <w:noProof w:val="0"/>
          <w:color w:val="000000" w:themeColor="text1" w:themeTint="FF" w:themeShade="FF"/>
          <w:sz w:val="24"/>
          <w:szCs w:val="24"/>
          <w:lang w:val="en-US"/>
        </w:rPr>
        <w:t xml:space="preserve"> as one of the research methods in this study to guarantee a wide range of individuals fill out, for </w:t>
      </w:r>
      <w:r w:rsidRPr="2870DBD8" w:rsidR="4D76BE57">
        <w:rPr>
          <w:rStyle w:val="normaltextrun"/>
          <w:rFonts w:ascii="Arial" w:hAnsi="Arial" w:eastAsia="Arial" w:cs="Arial"/>
          <w:noProof w:val="0"/>
          <w:color w:val="000000" w:themeColor="text1" w:themeTint="FF" w:themeShade="FF"/>
          <w:sz w:val="24"/>
          <w:szCs w:val="24"/>
          <w:lang w:val="en-US"/>
        </w:rPr>
        <w:t>an accurate</w:t>
      </w:r>
      <w:r w:rsidRPr="2870DBD8" w:rsidR="4D76BE57">
        <w:rPr>
          <w:rStyle w:val="normaltextrun"/>
          <w:rFonts w:ascii="Arial" w:hAnsi="Arial" w:eastAsia="Arial" w:cs="Arial"/>
          <w:noProof w:val="0"/>
          <w:color w:val="000000" w:themeColor="text1" w:themeTint="FF" w:themeShade="FF"/>
          <w:sz w:val="24"/>
          <w:szCs w:val="24"/>
          <w:lang w:val="en-US"/>
        </w:rPr>
        <w:t xml:space="preserve"> representation of results. </w:t>
      </w:r>
      <w:r w:rsidRPr="2870DBD8" w:rsidR="4F652A31">
        <w:rPr>
          <w:rStyle w:val="normaltextrun"/>
          <w:rFonts w:ascii="Arial" w:hAnsi="Arial" w:eastAsia="Arial" w:cs="Arial"/>
          <w:noProof w:val="0"/>
          <w:color w:val="000000" w:themeColor="text1" w:themeTint="FF" w:themeShade="FF"/>
          <w:sz w:val="24"/>
          <w:szCs w:val="24"/>
          <w:lang w:val="en-US"/>
        </w:rPr>
        <w:t xml:space="preserve">A survey will be utilised </w:t>
      </w:r>
      <w:r w:rsidRPr="2870DBD8" w:rsidR="4D76BE57">
        <w:rPr>
          <w:rStyle w:val="normaltextrun"/>
          <w:rFonts w:ascii="Arial" w:hAnsi="Arial" w:eastAsia="Arial" w:cs="Arial"/>
          <w:noProof w:val="0"/>
          <w:color w:val="000000" w:themeColor="text1" w:themeTint="FF" w:themeShade="FF"/>
          <w:sz w:val="24"/>
          <w:szCs w:val="24"/>
          <w:lang w:val="en-US"/>
        </w:rPr>
        <w:t xml:space="preserve">to gather and examine data to provide statistics and details related to the sexual violence research question. Using a survey </w:t>
      </w:r>
      <w:r w:rsidRPr="2870DBD8" w:rsidR="4D76BE57">
        <w:rPr>
          <w:rStyle w:val="normaltextrun"/>
          <w:rFonts w:ascii="Arial" w:hAnsi="Arial" w:eastAsia="Arial" w:cs="Arial"/>
          <w:noProof w:val="0"/>
          <w:color w:val="000000" w:themeColor="text1" w:themeTint="FF" w:themeShade="FF"/>
          <w:sz w:val="24"/>
          <w:szCs w:val="24"/>
          <w:lang w:val="en-US"/>
        </w:rPr>
        <w:t>enables</w:t>
      </w:r>
      <w:r w:rsidRPr="2870DBD8" w:rsidR="4D76BE57">
        <w:rPr>
          <w:rStyle w:val="normaltextrun"/>
          <w:rFonts w:ascii="Arial" w:hAnsi="Arial" w:eastAsia="Arial" w:cs="Arial"/>
          <w:noProof w:val="0"/>
          <w:color w:val="000000" w:themeColor="text1" w:themeTint="FF" w:themeShade="FF"/>
          <w:sz w:val="24"/>
          <w:szCs w:val="24"/>
          <w:lang w:val="en-US"/>
        </w:rPr>
        <w:t xml:space="preserve"> to compile substantial amounts of data and the availability of verified models. The process of creating this survey will guarantee that the research has been done based on the questions that the public will be asked to respond to. The survey was selected as a research method because it is easy to assemble and distribute to the responders. This research </w:t>
      </w:r>
      <w:r w:rsidRPr="2870DBD8" w:rsidR="4D76BE57">
        <w:rPr>
          <w:rStyle w:val="normaltextrun"/>
          <w:rFonts w:ascii="Arial" w:hAnsi="Arial" w:eastAsia="Arial" w:cs="Arial"/>
          <w:noProof w:val="0"/>
          <w:color w:val="000000" w:themeColor="text1" w:themeTint="FF" w:themeShade="FF"/>
          <w:sz w:val="24"/>
          <w:szCs w:val="24"/>
          <w:lang w:val="en-US"/>
        </w:rPr>
        <w:t>methodology</w:t>
      </w:r>
      <w:r w:rsidRPr="2870DBD8" w:rsidR="4D76BE57">
        <w:rPr>
          <w:rStyle w:val="normaltextrun"/>
          <w:rFonts w:ascii="Arial" w:hAnsi="Arial" w:eastAsia="Arial" w:cs="Arial"/>
          <w:noProof w:val="0"/>
          <w:color w:val="000000" w:themeColor="text1" w:themeTint="FF" w:themeShade="FF"/>
          <w:sz w:val="24"/>
          <w:szCs w:val="24"/>
          <w:lang w:val="en-US"/>
        </w:rPr>
        <w:t xml:space="preserve"> guarantees the ability to collect quantitative and </w:t>
      </w:r>
      <w:r w:rsidRPr="2870DBD8" w:rsidR="6327FDE2">
        <w:rPr>
          <w:rStyle w:val="normaltextrun"/>
          <w:rFonts w:ascii="Arial" w:hAnsi="Arial" w:eastAsia="Arial" w:cs="Arial"/>
          <w:noProof w:val="0"/>
          <w:color w:val="000000" w:themeColor="text1" w:themeTint="FF" w:themeShade="FF"/>
          <w:sz w:val="24"/>
          <w:szCs w:val="24"/>
          <w:lang w:val="en-US"/>
        </w:rPr>
        <w:t>qualitative</w:t>
      </w:r>
      <w:r w:rsidRPr="2870DBD8" w:rsidR="4D76BE57">
        <w:rPr>
          <w:rStyle w:val="normaltextrun"/>
          <w:rFonts w:ascii="Arial" w:hAnsi="Arial" w:eastAsia="Arial" w:cs="Arial"/>
          <w:noProof w:val="0"/>
          <w:color w:val="000000" w:themeColor="text1" w:themeTint="FF" w:themeShade="FF"/>
          <w:sz w:val="24"/>
          <w:szCs w:val="24"/>
          <w:lang w:val="en-US"/>
        </w:rPr>
        <w:t xml:space="preserve"> data, that will guarantee that primary data can be gathered. The questionnaire will employ a descriptive </w:t>
      </w:r>
      <w:r w:rsidRPr="2870DBD8" w:rsidR="4D76BE57">
        <w:rPr>
          <w:rStyle w:val="normaltextrun"/>
          <w:rFonts w:ascii="Arial" w:hAnsi="Arial" w:eastAsia="Arial" w:cs="Arial"/>
          <w:noProof w:val="0"/>
          <w:color w:val="000000" w:themeColor="text1" w:themeTint="FF" w:themeShade="FF"/>
          <w:sz w:val="24"/>
          <w:szCs w:val="24"/>
          <w:lang w:val="en-US"/>
        </w:rPr>
        <w:t>methodology</w:t>
      </w:r>
      <w:r w:rsidRPr="2870DBD8" w:rsidR="4D76BE57">
        <w:rPr>
          <w:rStyle w:val="normaltextrun"/>
          <w:rFonts w:ascii="Arial" w:hAnsi="Arial" w:eastAsia="Arial" w:cs="Arial"/>
          <w:noProof w:val="0"/>
          <w:color w:val="000000" w:themeColor="text1" w:themeTint="FF" w:themeShade="FF"/>
          <w:sz w:val="24"/>
          <w:szCs w:val="24"/>
          <w:lang w:val="en-US"/>
        </w:rPr>
        <w:t xml:space="preserve"> to guarantee that a substantial quantity of information is gathered from a broad audience and investigate elements of individuals’ thoughts and beliefs of sexual violence. Clear and simple-to-analy</w:t>
      </w:r>
      <w:r w:rsidRPr="2870DBD8" w:rsidR="51290D3B">
        <w:rPr>
          <w:rStyle w:val="normaltextrun"/>
          <w:rFonts w:ascii="Arial" w:hAnsi="Arial" w:eastAsia="Arial" w:cs="Arial"/>
          <w:noProof w:val="0"/>
          <w:color w:val="000000" w:themeColor="text1" w:themeTint="FF" w:themeShade="FF"/>
          <w:sz w:val="24"/>
          <w:szCs w:val="24"/>
          <w:lang w:val="en-US"/>
        </w:rPr>
        <w:t>s</w:t>
      </w:r>
      <w:r w:rsidRPr="2870DBD8" w:rsidR="4D76BE57">
        <w:rPr>
          <w:rStyle w:val="normaltextrun"/>
          <w:rFonts w:ascii="Arial" w:hAnsi="Arial" w:eastAsia="Arial" w:cs="Arial"/>
          <w:noProof w:val="0"/>
          <w:color w:val="000000" w:themeColor="text1" w:themeTint="FF" w:themeShade="FF"/>
          <w:sz w:val="24"/>
          <w:szCs w:val="24"/>
          <w:lang w:val="en-US"/>
        </w:rPr>
        <w:t>e data are produced by using a quantitative approach to focus the survey. Online surveys will be employed as the method of collection since they are quick and easy to use for gathering information from many respondents. A statistical analysis method will be employed to examine the data obtained from the</w:t>
      </w:r>
      <w:r w:rsidRPr="2870DBD8" w:rsidR="122892E1">
        <w:rPr>
          <w:rStyle w:val="normaltextrun"/>
          <w:rFonts w:ascii="Arial" w:hAnsi="Arial" w:eastAsia="Arial" w:cs="Arial"/>
          <w:noProof w:val="0"/>
          <w:color w:val="000000" w:themeColor="text1" w:themeTint="FF" w:themeShade="FF"/>
          <w:sz w:val="24"/>
          <w:szCs w:val="24"/>
          <w:lang w:val="en-US"/>
        </w:rPr>
        <w:t xml:space="preserve"> </w:t>
      </w:r>
      <w:r w:rsidRPr="2870DBD8" w:rsidR="122892E1">
        <w:rPr>
          <w:rFonts w:ascii="Arial" w:hAnsi="Arial" w:eastAsia="Arial" w:cs="Arial"/>
          <w:noProof w:val="0"/>
          <w:color w:val="000000" w:themeColor="text1" w:themeTint="FF" w:themeShade="FF"/>
          <w:sz w:val="24"/>
          <w:szCs w:val="24"/>
          <w:lang w:val="en-US"/>
        </w:rPr>
        <w:t>quantitative</w:t>
      </w:r>
      <w:r w:rsidRPr="2870DBD8" w:rsidR="4D76BE57">
        <w:rPr>
          <w:rStyle w:val="normaltextrun"/>
          <w:rFonts w:ascii="Arial" w:hAnsi="Arial" w:eastAsia="Arial" w:cs="Arial"/>
          <w:noProof w:val="0"/>
          <w:color w:val="000000" w:themeColor="text1" w:themeTint="FF" w:themeShade="FF"/>
          <w:sz w:val="24"/>
          <w:szCs w:val="24"/>
          <w:lang w:val="en-US"/>
        </w:rPr>
        <w:t xml:space="preserve"> survey. By employing these quantitative methods, it can gain valuable insights, draw conclusions, and make evidence -based decisions from the responses gathered through questionnaires. Structuring questions in a way that allows for quantitative analysis, such as multiple-choice questions. Summari</w:t>
      </w:r>
      <w:r w:rsidRPr="2870DBD8" w:rsidR="53A48256">
        <w:rPr>
          <w:rStyle w:val="normaltextrun"/>
          <w:rFonts w:ascii="Arial" w:hAnsi="Arial" w:eastAsia="Arial" w:cs="Arial"/>
          <w:noProof w:val="0"/>
          <w:color w:val="000000" w:themeColor="text1" w:themeTint="FF" w:themeShade="FF"/>
          <w:sz w:val="24"/>
          <w:szCs w:val="24"/>
          <w:lang w:val="en-US"/>
        </w:rPr>
        <w:t>s</w:t>
      </w:r>
      <w:r w:rsidRPr="2870DBD8" w:rsidR="4D76BE57">
        <w:rPr>
          <w:rStyle w:val="normaltextrun"/>
          <w:rFonts w:ascii="Arial" w:hAnsi="Arial" w:eastAsia="Arial" w:cs="Arial"/>
          <w:noProof w:val="0"/>
          <w:color w:val="000000" w:themeColor="text1" w:themeTint="FF" w:themeShade="FF"/>
          <w:sz w:val="24"/>
          <w:szCs w:val="24"/>
          <w:lang w:val="en-US"/>
        </w:rPr>
        <w:t xml:space="preserve">ing and describing the </w:t>
      </w:r>
      <w:r w:rsidRPr="2870DBD8" w:rsidR="4D76BE57">
        <w:rPr>
          <w:rStyle w:val="normaltextrun"/>
          <w:rFonts w:ascii="Arial" w:hAnsi="Arial" w:eastAsia="Arial" w:cs="Arial"/>
          <w:noProof w:val="0"/>
          <w:color w:val="000000" w:themeColor="text1" w:themeTint="FF" w:themeShade="FF"/>
          <w:sz w:val="24"/>
          <w:szCs w:val="24"/>
          <w:lang w:val="en-US"/>
        </w:rPr>
        <w:t>main features</w:t>
      </w:r>
      <w:r w:rsidRPr="2870DBD8" w:rsidR="4D76BE57">
        <w:rPr>
          <w:rStyle w:val="normaltextrun"/>
          <w:rFonts w:ascii="Arial" w:hAnsi="Arial" w:eastAsia="Arial" w:cs="Arial"/>
          <w:noProof w:val="0"/>
          <w:color w:val="000000" w:themeColor="text1" w:themeTint="FF" w:themeShade="FF"/>
          <w:sz w:val="24"/>
          <w:szCs w:val="24"/>
          <w:lang w:val="en-US"/>
        </w:rPr>
        <w:t xml:space="preserve"> of the data collected, for example mean, median, mode or range and standard deviation. Williams (2021) states that many researchers are drawn to the quantitative method because of its effectiveness and speed. Processing and analy</w:t>
      </w:r>
      <w:r w:rsidRPr="2870DBD8" w:rsidR="5AC20075">
        <w:rPr>
          <w:rStyle w:val="normaltextrun"/>
          <w:rFonts w:ascii="Arial" w:hAnsi="Arial" w:eastAsia="Arial" w:cs="Arial"/>
          <w:noProof w:val="0"/>
          <w:color w:val="000000" w:themeColor="text1" w:themeTint="FF" w:themeShade="FF"/>
          <w:sz w:val="24"/>
          <w:szCs w:val="24"/>
          <w:lang w:val="en-US"/>
        </w:rPr>
        <w:t>s</w:t>
      </w:r>
      <w:r w:rsidRPr="2870DBD8" w:rsidR="4D76BE57">
        <w:rPr>
          <w:rStyle w:val="normaltextrun"/>
          <w:rFonts w:ascii="Arial" w:hAnsi="Arial" w:eastAsia="Arial" w:cs="Arial"/>
          <w:noProof w:val="0"/>
          <w:color w:val="000000" w:themeColor="text1" w:themeTint="FF" w:themeShade="FF"/>
          <w:sz w:val="24"/>
          <w:szCs w:val="24"/>
          <w:lang w:val="en-US"/>
        </w:rPr>
        <w:t>ing data rapidly are made possible by data computing equipment, even for large sample sizes. This is beneficial when carrying out a questionnaire project for this research project.</w:t>
      </w:r>
      <w:r w:rsidRPr="2870DBD8" w:rsidR="638134A3">
        <w:rPr>
          <w:rStyle w:val="normaltextrun"/>
          <w:rFonts w:ascii="Arial" w:hAnsi="Arial" w:eastAsia="Arial" w:cs="Arial"/>
          <w:noProof w:val="0"/>
          <w:color w:val="000000" w:themeColor="text1" w:themeTint="FF" w:themeShade="FF"/>
          <w:sz w:val="24"/>
          <w:szCs w:val="24"/>
          <w:lang w:val="en-US"/>
        </w:rPr>
        <w:t xml:space="preserve"> </w:t>
      </w:r>
      <w:r w:rsidRPr="2870DBD8" w:rsidR="3B419791">
        <w:rPr>
          <w:rStyle w:val="normaltextrun"/>
          <w:rFonts w:ascii="Arial" w:hAnsi="Arial" w:eastAsia="Arial" w:cs="Arial"/>
          <w:noProof w:val="0"/>
          <w:color w:val="000000" w:themeColor="text1" w:themeTint="FF" w:themeShade="FF"/>
          <w:sz w:val="24"/>
          <w:szCs w:val="24"/>
          <w:lang w:val="en-US"/>
        </w:rPr>
        <w:t>Violence against women and girls (VAWG)</w:t>
      </w:r>
      <w:r w:rsidRPr="2870DBD8" w:rsidR="638134A3">
        <w:rPr>
          <w:rStyle w:val="normaltextrun"/>
          <w:rFonts w:ascii="Arial" w:hAnsi="Arial" w:eastAsia="Arial" w:cs="Arial"/>
          <w:noProof w:val="0"/>
          <w:color w:val="000000" w:themeColor="text1" w:themeTint="FF" w:themeShade="FF"/>
          <w:sz w:val="24"/>
          <w:szCs w:val="24"/>
          <w:lang w:val="en-GB"/>
        </w:rPr>
        <w:t xml:space="preserve"> </w:t>
      </w:r>
      <w:r w:rsidRPr="2870DBD8" w:rsidR="638134A3">
        <w:rPr>
          <w:rStyle w:val="normaltextrun"/>
          <w:rFonts w:ascii="Arial" w:hAnsi="Arial" w:eastAsia="Arial" w:cs="Arial"/>
          <w:noProof w:val="0"/>
          <w:color w:val="000000" w:themeColor="text1" w:themeTint="FF" w:themeShade="FF"/>
          <w:sz w:val="24"/>
          <w:szCs w:val="24"/>
          <w:lang w:val="en-GB"/>
        </w:rPr>
        <w:t xml:space="preserve">is a key component of the Home Office's Strategic Policing Requirement, which includes the highest level priorities, bringing together police chiefs in the UK to establish policing priorities and promote public advancement. </w:t>
      </w:r>
      <w:r w:rsidRPr="2870DBD8" w:rsidR="2E0DDA17">
        <w:rPr>
          <w:rStyle w:val="normaltextrun"/>
          <w:rFonts w:ascii="Arial" w:hAnsi="Arial" w:eastAsia="Arial" w:cs="Arial"/>
          <w:noProof w:val="0"/>
          <w:color w:val="000000" w:themeColor="text1" w:themeTint="FF" w:themeShade="FF"/>
          <w:sz w:val="24"/>
          <w:szCs w:val="24"/>
          <w:lang w:val="en-GB"/>
        </w:rPr>
        <w:t xml:space="preserve">The </w:t>
      </w:r>
      <w:r w:rsidRPr="2870DBD8" w:rsidR="638134A3">
        <w:rPr>
          <w:rStyle w:val="normaltextrun"/>
          <w:rFonts w:ascii="Arial" w:hAnsi="Arial" w:eastAsia="Arial" w:cs="Arial"/>
          <w:noProof w:val="0"/>
          <w:color w:val="000000" w:themeColor="text1" w:themeTint="FF" w:themeShade="FF"/>
          <w:sz w:val="24"/>
          <w:szCs w:val="24"/>
          <w:lang w:val="en-GB"/>
        </w:rPr>
        <w:t xml:space="preserve">College of Policing (2021) states that </w:t>
      </w:r>
      <w:r w:rsidRPr="2870DBD8" w:rsidR="4642D91A">
        <w:rPr>
          <w:rStyle w:val="normaltextrun"/>
          <w:rFonts w:ascii="Arial" w:hAnsi="Arial" w:eastAsia="Arial" w:cs="Arial"/>
          <w:noProof w:val="0"/>
          <w:color w:val="000000" w:themeColor="text1" w:themeTint="FF" w:themeShade="FF"/>
          <w:sz w:val="24"/>
          <w:szCs w:val="24"/>
          <w:lang w:val="en-GB"/>
        </w:rPr>
        <w:t>a national policing response to this recommendation includes the establishment of a position for a national VAWG coordinator. Another is this delivery framework. The framework, which is the first of its kind, attempts to standardise and coordinate VAWG policing. It was created in collaboration with the College of Policing and based on stakeholder consultation and an analysis of pertinent plans, strategies, and recommendations already in place.</w:t>
      </w:r>
    </w:p>
    <w:p w:rsidR="55551C99" w:rsidP="4D227809" w:rsidRDefault="55551C99" w14:paraId="13ACD5A5" w14:textId="28658E3B">
      <w:pPr>
        <w:spacing w:before="0" w:beforeAutospacing="off" w:after="0" w:afterAutospacing="off" w:line="360" w:lineRule="auto"/>
        <w:rPr>
          <w:rFonts w:ascii="Arial" w:hAnsi="Arial" w:eastAsia="Arial" w:cs="Arial"/>
          <w:noProof w:val="0"/>
          <w:sz w:val="24"/>
          <w:szCs w:val="24"/>
          <w:lang w:val="en-GB"/>
        </w:rPr>
      </w:pPr>
    </w:p>
    <w:p w:rsidR="55551C99" w:rsidP="4D227809" w:rsidRDefault="55551C99" w14:paraId="3D9A10C2" w14:textId="768F0498">
      <w:pPr>
        <w:spacing w:line="360" w:lineRule="auto"/>
        <w:rPr>
          <w:rFonts w:ascii="Arial" w:hAnsi="Arial" w:eastAsia="Arial" w:cs="Arial"/>
          <w:noProof w:val="0"/>
          <w:sz w:val="24"/>
          <w:szCs w:val="24"/>
          <w:lang w:val="en-GB"/>
        </w:rPr>
      </w:pPr>
    </w:p>
    <w:p w:rsidR="55551C99" w:rsidP="55551C99" w:rsidRDefault="55551C99" w14:paraId="33638127" w14:textId="209461B6">
      <w:pPr>
        <w:spacing w:line="360" w:lineRule="auto"/>
        <w:rPr>
          <w:rFonts w:ascii="Calibri" w:hAnsi="Calibri" w:eastAsia="Calibri" w:cs="Calibri"/>
          <w:noProof w:val="0"/>
          <w:sz w:val="24"/>
          <w:szCs w:val="24"/>
          <w:lang w:val="en-GB"/>
        </w:rPr>
      </w:pPr>
    </w:p>
    <w:p w:rsidR="4D227809" w:rsidP="4D227809" w:rsidRDefault="4D227809" w14:paraId="7E1C5D96" w14:textId="459BE90E">
      <w:pPr>
        <w:spacing w:line="360" w:lineRule="auto"/>
        <w:rPr>
          <w:rFonts w:ascii="Calibri" w:hAnsi="Calibri" w:eastAsia="Calibri" w:cs="Calibri"/>
          <w:noProof w:val="0"/>
          <w:sz w:val="24"/>
          <w:szCs w:val="24"/>
          <w:lang w:val="en-GB"/>
        </w:rPr>
      </w:pPr>
    </w:p>
    <w:p w:rsidR="4D227809" w:rsidP="4D227809" w:rsidRDefault="4D227809" w14:paraId="434231F1" w14:textId="0CE6A7DB">
      <w:pPr>
        <w:spacing w:line="360" w:lineRule="auto"/>
        <w:rPr>
          <w:rFonts w:ascii="Calibri" w:hAnsi="Calibri" w:eastAsia="Calibri" w:cs="Calibri"/>
          <w:noProof w:val="0"/>
          <w:sz w:val="24"/>
          <w:szCs w:val="24"/>
          <w:lang w:val="en-GB"/>
        </w:rPr>
      </w:pPr>
    </w:p>
    <w:p w:rsidR="4D227809" w:rsidP="4D227809" w:rsidRDefault="4D227809" w14:paraId="46222E3D" w14:textId="73A108AF">
      <w:pPr>
        <w:spacing w:line="360" w:lineRule="auto"/>
        <w:rPr>
          <w:rFonts w:ascii="Calibri" w:hAnsi="Calibri" w:eastAsia="Calibri" w:cs="Calibri"/>
          <w:noProof w:val="0"/>
          <w:sz w:val="24"/>
          <w:szCs w:val="24"/>
          <w:lang w:val="en-GB"/>
        </w:rPr>
      </w:pPr>
    </w:p>
    <w:p w:rsidR="4D227809" w:rsidP="4D227809" w:rsidRDefault="4D227809" w14:paraId="30AF48C5" w14:textId="7F7677EB">
      <w:pPr>
        <w:spacing w:line="360" w:lineRule="auto"/>
        <w:rPr>
          <w:rFonts w:ascii="Calibri" w:hAnsi="Calibri" w:eastAsia="Calibri" w:cs="Calibri"/>
          <w:noProof w:val="0"/>
          <w:sz w:val="24"/>
          <w:szCs w:val="24"/>
          <w:lang w:val="en-GB"/>
        </w:rPr>
      </w:pPr>
    </w:p>
    <w:p w:rsidR="4D227809" w:rsidP="4D227809" w:rsidRDefault="4D227809" w14:paraId="2E8F417A" w14:textId="5B0D8354">
      <w:pPr>
        <w:spacing w:line="360" w:lineRule="auto"/>
        <w:rPr>
          <w:rFonts w:ascii="Calibri" w:hAnsi="Calibri" w:eastAsia="Calibri" w:cs="Calibri"/>
          <w:noProof w:val="0"/>
          <w:sz w:val="24"/>
          <w:szCs w:val="24"/>
          <w:lang w:val="en-GB"/>
        </w:rPr>
      </w:pPr>
    </w:p>
    <w:p w:rsidR="4D227809" w:rsidP="4D227809" w:rsidRDefault="4D227809" w14:paraId="0F77DA9F" w14:textId="1B2244D2">
      <w:pPr>
        <w:spacing w:line="360" w:lineRule="auto"/>
        <w:rPr>
          <w:rFonts w:ascii="Calibri" w:hAnsi="Calibri" w:eastAsia="Calibri" w:cs="Calibri"/>
          <w:noProof w:val="0"/>
          <w:sz w:val="24"/>
          <w:szCs w:val="24"/>
          <w:lang w:val="en-GB"/>
        </w:rPr>
      </w:pPr>
    </w:p>
    <w:p w:rsidR="4D227809" w:rsidP="4D227809" w:rsidRDefault="4D227809" w14:paraId="6FB7E877" w14:textId="2CBF5CF0">
      <w:pPr>
        <w:spacing w:line="360" w:lineRule="auto"/>
        <w:rPr>
          <w:rFonts w:ascii="Calibri" w:hAnsi="Calibri" w:eastAsia="Calibri" w:cs="Calibri"/>
          <w:noProof w:val="0"/>
          <w:sz w:val="24"/>
          <w:szCs w:val="24"/>
          <w:lang w:val="en-GB"/>
        </w:rPr>
      </w:pPr>
    </w:p>
    <w:p w:rsidR="4D227809" w:rsidP="4D227809" w:rsidRDefault="4D227809" w14:paraId="71E98D03" w14:textId="495C2C67">
      <w:pPr>
        <w:spacing w:line="360" w:lineRule="auto"/>
        <w:rPr>
          <w:rFonts w:ascii="Calibri" w:hAnsi="Calibri" w:eastAsia="Calibri" w:cs="Calibri"/>
          <w:noProof w:val="0"/>
          <w:sz w:val="24"/>
          <w:szCs w:val="24"/>
          <w:lang w:val="en-GB"/>
        </w:rPr>
      </w:pPr>
    </w:p>
    <w:p w:rsidR="4D227809" w:rsidP="4D227809" w:rsidRDefault="4D227809" w14:paraId="6362E020" w14:textId="43C76C1E">
      <w:pPr>
        <w:spacing w:line="360" w:lineRule="auto"/>
        <w:rPr>
          <w:rFonts w:ascii="Calibri" w:hAnsi="Calibri" w:eastAsia="Calibri" w:cs="Calibri"/>
          <w:noProof w:val="0"/>
          <w:sz w:val="24"/>
          <w:szCs w:val="24"/>
          <w:lang w:val="en-GB"/>
        </w:rPr>
      </w:pPr>
    </w:p>
    <w:p w:rsidR="4D227809" w:rsidP="4D227809" w:rsidRDefault="4D227809" w14:paraId="78997249" w14:textId="3BD4582E">
      <w:pPr>
        <w:spacing w:line="360" w:lineRule="auto"/>
        <w:rPr>
          <w:rFonts w:ascii="Calibri" w:hAnsi="Calibri" w:eastAsia="Calibri" w:cs="Calibri"/>
          <w:noProof w:val="0"/>
          <w:sz w:val="24"/>
          <w:szCs w:val="24"/>
          <w:lang w:val="en-GB"/>
        </w:rPr>
      </w:pPr>
    </w:p>
    <w:p w:rsidR="4D227809" w:rsidP="4D227809" w:rsidRDefault="4D227809" w14:paraId="2A31288B" w14:textId="5CF31A55">
      <w:pPr>
        <w:spacing w:line="360" w:lineRule="auto"/>
        <w:rPr>
          <w:rFonts w:ascii="Calibri" w:hAnsi="Calibri" w:eastAsia="Calibri" w:cs="Calibri"/>
          <w:noProof w:val="0"/>
          <w:sz w:val="24"/>
          <w:szCs w:val="24"/>
          <w:lang w:val="en-GB"/>
        </w:rPr>
      </w:pPr>
    </w:p>
    <w:p w:rsidR="4D227809" w:rsidP="4D227809" w:rsidRDefault="4D227809" w14:paraId="2C05CCF0" w14:textId="4BB5D96A">
      <w:pPr>
        <w:spacing w:line="360" w:lineRule="auto"/>
        <w:rPr>
          <w:rFonts w:ascii="Calibri" w:hAnsi="Calibri" w:eastAsia="Calibri" w:cs="Calibri"/>
          <w:noProof w:val="0"/>
          <w:sz w:val="24"/>
          <w:szCs w:val="24"/>
          <w:lang w:val="en-GB"/>
        </w:rPr>
      </w:pPr>
    </w:p>
    <w:p w:rsidR="4D227809" w:rsidP="4D227809" w:rsidRDefault="4D227809" w14:paraId="6E538141" w14:textId="2A006402">
      <w:pPr>
        <w:spacing w:line="360" w:lineRule="auto"/>
        <w:rPr>
          <w:rFonts w:ascii="Calibri" w:hAnsi="Calibri" w:eastAsia="Calibri" w:cs="Calibri"/>
          <w:noProof w:val="0"/>
          <w:sz w:val="24"/>
          <w:szCs w:val="24"/>
          <w:lang w:val="en-GB"/>
        </w:rPr>
      </w:pPr>
    </w:p>
    <w:p w:rsidR="4D227809" w:rsidP="4D227809" w:rsidRDefault="4D227809" w14:paraId="24225F63" w14:textId="5C77380A">
      <w:pPr>
        <w:spacing w:line="360" w:lineRule="auto"/>
        <w:rPr>
          <w:rFonts w:ascii="Calibri" w:hAnsi="Calibri" w:eastAsia="Calibri" w:cs="Calibri"/>
          <w:noProof w:val="0"/>
          <w:sz w:val="24"/>
          <w:szCs w:val="24"/>
          <w:lang w:val="en-GB"/>
        </w:rPr>
      </w:pPr>
    </w:p>
    <w:p w:rsidR="4D227809" w:rsidP="4D227809" w:rsidRDefault="4D227809" w14:paraId="7A32ACAC" w14:textId="77BB1B72">
      <w:pPr>
        <w:spacing w:line="360" w:lineRule="auto"/>
        <w:rPr>
          <w:rFonts w:ascii="Calibri" w:hAnsi="Calibri" w:eastAsia="Calibri" w:cs="Calibri"/>
          <w:noProof w:val="0"/>
          <w:sz w:val="24"/>
          <w:szCs w:val="24"/>
          <w:lang w:val="en-GB"/>
        </w:rPr>
      </w:pPr>
    </w:p>
    <w:p w:rsidR="4D227809" w:rsidP="4D227809" w:rsidRDefault="4D227809" w14:paraId="13443217" w14:textId="7BC70F5E">
      <w:pPr>
        <w:pStyle w:val="Normal"/>
        <w:spacing w:line="360" w:lineRule="auto"/>
        <w:rPr>
          <w:rFonts w:ascii="Calibri" w:hAnsi="Calibri" w:eastAsia="Calibri" w:cs="Calibri"/>
          <w:noProof w:val="0"/>
          <w:sz w:val="24"/>
          <w:szCs w:val="24"/>
          <w:lang w:val="en-GB"/>
        </w:rPr>
      </w:pPr>
    </w:p>
    <w:p w:rsidR="2870DBD8" w:rsidP="2870DBD8" w:rsidRDefault="2870DBD8" w14:paraId="0575C0F6" w14:textId="41479636">
      <w:pPr>
        <w:pStyle w:val="Normal"/>
        <w:spacing w:line="360" w:lineRule="auto"/>
        <w:rPr>
          <w:rFonts w:ascii="Calibri" w:hAnsi="Calibri" w:eastAsia="Calibri" w:cs="Calibri"/>
          <w:noProof w:val="0"/>
          <w:sz w:val="24"/>
          <w:szCs w:val="24"/>
          <w:lang w:val="en-GB"/>
        </w:rPr>
      </w:pPr>
    </w:p>
    <w:p w:rsidR="2870DBD8" w:rsidP="2870DBD8" w:rsidRDefault="2870DBD8" w14:paraId="43C4B82B" w14:textId="5322F54E">
      <w:pPr>
        <w:pStyle w:val="Normal"/>
        <w:spacing w:line="360" w:lineRule="auto"/>
        <w:rPr>
          <w:rFonts w:ascii="Calibri" w:hAnsi="Calibri" w:eastAsia="Calibri" w:cs="Calibri"/>
          <w:noProof w:val="0"/>
          <w:sz w:val="24"/>
          <w:szCs w:val="24"/>
          <w:lang w:val="en-GB"/>
        </w:rPr>
      </w:pPr>
    </w:p>
    <w:p w:rsidR="68840AC6" w:rsidP="4D227809" w:rsidRDefault="68840AC6" w14:paraId="07C9C802" w14:textId="6004B993">
      <w:pPr>
        <w:pStyle w:val="Heading2"/>
        <w:keepNext w:val="1"/>
        <w:keepLines w:val="1"/>
        <w:spacing w:before="160" w:after="80" w:line="360" w:lineRule="auto"/>
        <w:jc w:val="left"/>
        <w:rPr>
          <w:rFonts w:ascii="Arial" w:hAnsi="Arial" w:eastAsia="Arial" w:cs="Arial"/>
          <w:noProof w:val="0"/>
          <w:color w:val="000000" w:themeColor="text1" w:themeTint="FF" w:themeShade="FF"/>
          <w:sz w:val="24"/>
          <w:szCs w:val="24"/>
          <w:lang w:val="en-GB"/>
        </w:rPr>
      </w:pPr>
      <w:bookmarkStart w:name="_Toc206507963" w:id="1240811743"/>
      <w:bookmarkStart w:name="_Toc1970214675" w:id="1963455756"/>
      <w:bookmarkStart w:name="_Toc1726621881" w:id="560589296"/>
      <w:bookmarkStart w:name="_Toc188050066" w:id="664251302"/>
      <w:r w:rsidRPr="4D227809" w:rsidR="4D76BE57">
        <w:rPr>
          <w:rFonts w:ascii="Arial" w:hAnsi="Arial" w:eastAsia="Arial" w:cs="Arial"/>
          <w:b w:val="1"/>
          <w:bCs w:val="1"/>
          <w:noProof w:val="0"/>
          <w:color w:val="000000" w:themeColor="text1" w:themeTint="FF" w:themeShade="FF"/>
          <w:sz w:val="24"/>
          <w:szCs w:val="24"/>
          <w:lang w:val="en-GB"/>
        </w:rPr>
        <w:t>Objectives</w:t>
      </w:r>
      <w:bookmarkEnd w:id="1240811743"/>
      <w:bookmarkEnd w:id="1963455756"/>
      <w:bookmarkEnd w:id="560589296"/>
      <w:bookmarkEnd w:id="664251302"/>
      <w:r w:rsidRPr="4D227809" w:rsidR="4D76BE57">
        <w:rPr>
          <w:rFonts w:ascii="Arial" w:hAnsi="Arial" w:eastAsia="Arial" w:cs="Arial"/>
          <w:b w:val="1"/>
          <w:bCs w:val="1"/>
          <w:noProof w:val="0"/>
          <w:color w:val="000000" w:themeColor="text1" w:themeTint="FF" w:themeShade="FF"/>
          <w:sz w:val="24"/>
          <w:szCs w:val="24"/>
          <w:lang w:val="en-GB"/>
        </w:rPr>
        <w:t xml:space="preserve"> </w:t>
      </w:r>
    </w:p>
    <w:p w:rsidR="68840AC6" w:rsidP="4D227809" w:rsidRDefault="68840AC6" w14:paraId="419B6FEC" w14:textId="4B3B3F13">
      <w:pPr>
        <w:spacing w:line="360" w:lineRule="auto"/>
        <w:jc w:val="left"/>
        <w:rPr>
          <w:rFonts w:ascii="Arial" w:hAnsi="Arial" w:eastAsia="Arial" w:cs="Arial"/>
          <w:noProof w:val="0"/>
          <w:sz w:val="24"/>
          <w:szCs w:val="24"/>
          <w:lang w:val="en-GB"/>
        </w:rPr>
      </w:pPr>
      <w:r w:rsidRPr="2870DBD8" w:rsidR="4D76BE57">
        <w:rPr>
          <w:rStyle w:val="normaltextrun"/>
          <w:rFonts w:ascii="Arial" w:hAnsi="Arial" w:eastAsia="Arial" w:cs="Arial"/>
          <w:noProof w:val="0"/>
          <w:color w:val="000000" w:themeColor="text1" w:themeTint="FF" w:themeShade="FF"/>
          <w:sz w:val="24"/>
          <w:szCs w:val="24"/>
          <w:lang w:val="en-US"/>
        </w:rPr>
        <w:t xml:space="preserve">This critical evaluation will </w:t>
      </w:r>
      <w:r w:rsidRPr="2870DBD8" w:rsidR="4D76BE57">
        <w:rPr>
          <w:rStyle w:val="normaltextrun"/>
          <w:rFonts w:ascii="Arial" w:hAnsi="Arial" w:eastAsia="Arial" w:cs="Arial"/>
          <w:noProof w:val="0"/>
          <w:color w:val="000000" w:themeColor="text1" w:themeTint="FF" w:themeShade="FF"/>
          <w:sz w:val="24"/>
          <w:szCs w:val="24"/>
          <w:lang w:val="en-US"/>
        </w:rPr>
        <w:t>seek</w:t>
      </w:r>
      <w:r w:rsidRPr="2870DBD8" w:rsidR="4D76BE57">
        <w:rPr>
          <w:rStyle w:val="normaltextrun"/>
          <w:rFonts w:ascii="Arial" w:hAnsi="Arial" w:eastAsia="Arial" w:cs="Arial"/>
          <w:noProof w:val="0"/>
          <w:color w:val="000000" w:themeColor="text1" w:themeTint="FF" w:themeShade="FF"/>
          <w:sz w:val="24"/>
          <w:szCs w:val="24"/>
          <w:lang w:val="en-US"/>
        </w:rPr>
        <w:t xml:space="preserve"> to answer the following research question</w:t>
      </w:r>
      <w:r w:rsidRPr="2870DBD8" w:rsidR="64C09C94">
        <w:rPr>
          <w:rStyle w:val="normaltextrun"/>
          <w:rFonts w:ascii="Arial" w:hAnsi="Arial" w:eastAsia="Arial" w:cs="Arial"/>
          <w:noProof w:val="0"/>
          <w:color w:val="000000" w:themeColor="text1" w:themeTint="FF" w:themeShade="FF"/>
          <w:sz w:val="24"/>
          <w:szCs w:val="24"/>
          <w:lang w:val="en-US"/>
        </w:rPr>
        <w:t>:</w:t>
      </w:r>
      <w:r w:rsidRPr="2870DBD8" w:rsidR="4D76BE57">
        <w:rPr>
          <w:rFonts w:ascii="Arial" w:hAnsi="Arial" w:eastAsia="Arial" w:cs="Arial"/>
          <w:noProof w:val="0"/>
          <w:sz w:val="24"/>
          <w:szCs w:val="24"/>
          <w:lang w:val="en-GB"/>
        </w:rPr>
        <w:t xml:space="preserve"> ‘What are the long-term psychological and emotional impacts of sexual violence on females and what support organisations are present in order to combat this offence?</w:t>
      </w:r>
      <w:r w:rsidRPr="2870DBD8" w:rsidR="4D76BE57">
        <w:rPr>
          <w:rFonts w:ascii="Arial" w:hAnsi="Arial" w:eastAsia="Arial" w:cs="Arial"/>
          <w:noProof w:val="0"/>
          <w:sz w:val="24"/>
          <w:szCs w:val="24"/>
          <w:lang w:val="en-GB"/>
        </w:rPr>
        <w:t>’.</w:t>
      </w:r>
      <w:r w:rsidRPr="2870DBD8" w:rsidR="4D76BE57">
        <w:rPr>
          <w:rFonts w:ascii="Arial" w:hAnsi="Arial" w:eastAsia="Arial" w:cs="Arial"/>
          <w:noProof w:val="0"/>
          <w:sz w:val="24"/>
          <w:szCs w:val="24"/>
          <w:lang w:val="en-GB"/>
        </w:rPr>
        <w:t xml:space="preserve"> The specific </w:t>
      </w:r>
      <w:r w:rsidRPr="2870DBD8" w:rsidR="4D76BE57">
        <w:rPr>
          <w:rFonts w:ascii="Arial" w:hAnsi="Arial" w:eastAsia="Arial" w:cs="Arial"/>
          <w:noProof w:val="0"/>
          <w:sz w:val="24"/>
          <w:szCs w:val="24"/>
          <w:lang w:val="en-GB"/>
        </w:rPr>
        <w:t>objectives</w:t>
      </w:r>
      <w:r w:rsidRPr="2870DBD8" w:rsidR="4D76BE57">
        <w:rPr>
          <w:rFonts w:ascii="Arial" w:hAnsi="Arial" w:eastAsia="Arial" w:cs="Arial"/>
          <w:noProof w:val="0"/>
          <w:sz w:val="24"/>
          <w:szCs w:val="24"/>
          <w:lang w:val="en-GB"/>
        </w:rPr>
        <w:t xml:space="preserve"> are intended to address the research question:  </w:t>
      </w:r>
    </w:p>
    <w:p w:rsidR="55551C99" w:rsidP="4D227809" w:rsidRDefault="55551C99" w14:paraId="22821EB2" w14:textId="03DD38D7">
      <w:pPr>
        <w:spacing w:line="360" w:lineRule="auto"/>
        <w:jc w:val="left"/>
        <w:rPr>
          <w:rFonts w:ascii="Arial" w:hAnsi="Arial" w:eastAsia="Arial" w:cs="Arial"/>
          <w:noProof w:val="0"/>
          <w:sz w:val="24"/>
          <w:szCs w:val="24"/>
          <w:lang w:val="en-GB"/>
        </w:rPr>
      </w:pPr>
    </w:p>
    <w:p w:rsidR="68840AC6" w:rsidP="4D227809" w:rsidRDefault="68840AC6" w14:paraId="770C911C" w14:textId="0846C958">
      <w:pPr>
        <w:pStyle w:val="ListParagraph"/>
        <w:numPr>
          <w:ilvl w:val="0"/>
          <w:numId w:val="1"/>
        </w:numPr>
        <w:spacing w:line="360" w:lineRule="auto"/>
        <w:jc w:val="left"/>
        <w:rPr>
          <w:rFonts w:ascii="Arial" w:hAnsi="Arial" w:eastAsia="Arial" w:cs="Arial"/>
          <w:noProof w:val="0"/>
          <w:color w:val="000000" w:themeColor="text1" w:themeTint="FF" w:themeShade="FF"/>
          <w:sz w:val="24"/>
          <w:szCs w:val="24"/>
          <w:lang w:val="en-GB"/>
        </w:rPr>
      </w:pPr>
      <w:r w:rsidRPr="4D227809" w:rsidR="4D76BE57">
        <w:rPr>
          <w:rStyle w:val="normaltextrun"/>
          <w:rFonts w:ascii="Arial" w:hAnsi="Arial" w:eastAsia="Arial" w:cs="Arial"/>
          <w:noProof w:val="0"/>
          <w:color w:val="000000" w:themeColor="text1" w:themeTint="FF" w:themeShade="FF"/>
          <w:sz w:val="24"/>
          <w:szCs w:val="24"/>
          <w:lang w:val="en-US"/>
        </w:rPr>
        <w:t>Identifying</w:t>
      </w:r>
      <w:r w:rsidRPr="4D227809" w:rsidR="4D76BE57">
        <w:rPr>
          <w:rStyle w:val="normaltextrun"/>
          <w:rFonts w:ascii="Arial" w:hAnsi="Arial" w:eastAsia="Arial" w:cs="Arial"/>
          <w:noProof w:val="0"/>
          <w:color w:val="000000" w:themeColor="text1" w:themeTint="FF" w:themeShade="FF"/>
          <w:sz w:val="24"/>
          <w:szCs w:val="24"/>
          <w:lang w:val="en-US"/>
        </w:rPr>
        <w:t xml:space="preserve"> the psychological, social, and economic impacts that sexual violence has upon women.</w:t>
      </w:r>
      <w:r w:rsidRPr="4D227809" w:rsidR="4D76BE57">
        <w:rPr>
          <w:rStyle w:val="eop"/>
          <w:rFonts w:ascii="Arial" w:hAnsi="Arial" w:eastAsia="Arial" w:cs="Arial"/>
          <w:noProof w:val="0"/>
          <w:color w:val="000000" w:themeColor="text1" w:themeTint="FF" w:themeShade="FF"/>
          <w:sz w:val="24"/>
          <w:szCs w:val="24"/>
          <w:lang w:val="en-GB"/>
        </w:rPr>
        <w:t> </w:t>
      </w:r>
    </w:p>
    <w:p w:rsidR="55551C99" w:rsidP="4D227809" w:rsidRDefault="55551C99" w14:paraId="4FD8AF99" w14:textId="38FDD61D">
      <w:pPr>
        <w:spacing w:line="360" w:lineRule="auto"/>
        <w:jc w:val="left"/>
        <w:rPr>
          <w:rFonts w:ascii="Arial" w:hAnsi="Arial" w:eastAsia="Arial" w:cs="Arial"/>
          <w:noProof w:val="0"/>
          <w:color w:val="000000" w:themeColor="text1" w:themeTint="FF" w:themeShade="FF"/>
          <w:sz w:val="24"/>
          <w:szCs w:val="24"/>
          <w:lang w:val="en-GB"/>
        </w:rPr>
      </w:pPr>
    </w:p>
    <w:p w:rsidR="68840AC6" w:rsidP="4D227809" w:rsidRDefault="68840AC6" w14:paraId="02EE2A5B" w14:textId="39AD9293">
      <w:pPr>
        <w:pStyle w:val="ListParagraph"/>
        <w:numPr>
          <w:ilvl w:val="0"/>
          <w:numId w:val="1"/>
        </w:numPr>
        <w:spacing w:line="360" w:lineRule="auto"/>
        <w:jc w:val="left"/>
        <w:rPr>
          <w:rFonts w:ascii="Arial" w:hAnsi="Arial" w:eastAsia="Arial" w:cs="Arial"/>
          <w:noProof w:val="0"/>
          <w:color w:val="000000" w:themeColor="text1" w:themeTint="FF" w:themeShade="FF"/>
          <w:sz w:val="24"/>
          <w:szCs w:val="24"/>
          <w:lang w:val="en-GB"/>
        </w:rPr>
      </w:pPr>
      <w:r w:rsidRPr="4D227809" w:rsidR="4D76BE57">
        <w:rPr>
          <w:rStyle w:val="eop"/>
          <w:rFonts w:ascii="Arial" w:hAnsi="Arial" w:eastAsia="Arial" w:cs="Arial"/>
          <w:noProof w:val="0"/>
          <w:color w:val="000000" w:themeColor="text1" w:themeTint="FF" w:themeShade="FF"/>
          <w:sz w:val="24"/>
          <w:szCs w:val="24"/>
          <w:lang w:val="en-GB"/>
        </w:rPr>
        <w:t xml:space="preserve">Critically assess the data collected/demographics of those victimised by sexual violence, alongside the statistics accumulated from the research and how intoxication contributes to sexual violence. </w:t>
      </w:r>
    </w:p>
    <w:p w:rsidR="55551C99" w:rsidP="4D227809" w:rsidRDefault="55551C99" w14:paraId="58170F08" w14:textId="280A3CD1">
      <w:pPr>
        <w:spacing w:line="360" w:lineRule="auto"/>
        <w:jc w:val="left"/>
        <w:rPr>
          <w:rFonts w:ascii="Arial" w:hAnsi="Arial" w:eastAsia="Arial" w:cs="Arial"/>
          <w:noProof w:val="0"/>
          <w:color w:val="000000" w:themeColor="text1" w:themeTint="FF" w:themeShade="FF"/>
          <w:sz w:val="24"/>
          <w:szCs w:val="24"/>
          <w:lang w:val="en-GB"/>
        </w:rPr>
      </w:pPr>
    </w:p>
    <w:p w:rsidR="68840AC6" w:rsidP="4D227809" w:rsidRDefault="68840AC6" w14:paraId="407C7C8D" w14:textId="3941570E">
      <w:pPr>
        <w:pStyle w:val="ListParagraph"/>
        <w:numPr>
          <w:ilvl w:val="0"/>
          <w:numId w:val="1"/>
        </w:numPr>
        <w:spacing w:line="360" w:lineRule="auto"/>
        <w:jc w:val="left"/>
        <w:rPr>
          <w:rFonts w:ascii="Arial" w:hAnsi="Arial" w:eastAsia="Arial" w:cs="Arial"/>
          <w:noProof w:val="0"/>
          <w:color w:val="000000" w:themeColor="text1" w:themeTint="FF" w:themeShade="FF"/>
          <w:sz w:val="24"/>
          <w:szCs w:val="24"/>
          <w:lang w:val="en-GB"/>
        </w:rPr>
      </w:pPr>
      <w:r w:rsidRPr="4D227809" w:rsidR="4D76BE57">
        <w:rPr>
          <w:rFonts w:ascii="Arial" w:hAnsi="Arial" w:eastAsia="Arial" w:cs="Arial"/>
          <w:noProof w:val="0"/>
          <w:color w:val="000000" w:themeColor="text1" w:themeTint="FF" w:themeShade="FF"/>
          <w:sz w:val="24"/>
          <w:szCs w:val="24"/>
          <w:lang w:val="en-GB"/>
        </w:rPr>
        <w:t>Assemble accessible support agencies for victims and contrasting types of strategies to combat this offence.</w:t>
      </w:r>
    </w:p>
    <w:p w:rsidR="55551C99" w:rsidP="4D227809" w:rsidRDefault="55551C99" w14:paraId="382A6196" w14:textId="5E044CFA">
      <w:pPr>
        <w:spacing w:line="360" w:lineRule="auto"/>
        <w:jc w:val="left"/>
        <w:rPr>
          <w:rFonts w:ascii="Arial" w:hAnsi="Arial" w:eastAsia="Arial" w:cs="Arial"/>
          <w:noProof w:val="0"/>
          <w:sz w:val="24"/>
          <w:szCs w:val="24"/>
          <w:lang w:val="en-GB"/>
        </w:rPr>
      </w:pPr>
    </w:p>
    <w:p w:rsidR="55551C99" w:rsidP="55551C99" w:rsidRDefault="55551C99" w14:paraId="464C54E8" w14:textId="6C46BCB5">
      <w:pPr>
        <w:spacing w:line="360" w:lineRule="auto"/>
        <w:rPr>
          <w:rFonts w:ascii="Calibri" w:hAnsi="Calibri" w:eastAsia="Calibri" w:cs="Calibri"/>
          <w:noProof w:val="0"/>
          <w:sz w:val="24"/>
          <w:szCs w:val="24"/>
          <w:lang w:val="en-GB"/>
        </w:rPr>
      </w:pPr>
    </w:p>
    <w:p w:rsidR="55551C99" w:rsidP="55551C99" w:rsidRDefault="55551C99" w14:paraId="25C21D8A" w14:textId="273FB4B0">
      <w:pPr>
        <w:spacing w:line="360" w:lineRule="auto"/>
        <w:rPr>
          <w:rFonts w:ascii="Calibri" w:hAnsi="Calibri" w:eastAsia="Calibri" w:cs="Calibri"/>
          <w:noProof w:val="0"/>
          <w:sz w:val="24"/>
          <w:szCs w:val="24"/>
          <w:lang w:val="en-GB"/>
        </w:rPr>
      </w:pPr>
    </w:p>
    <w:p w:rsidR="55551C99" w:rsidP="55551C99" w:rsidRDefault="55551C99" w14:paraId="30A0B58B" w14:textId="23EFBA22">
      <w:pPr>
        <w:spacing w:line="360" w:lineRule="auto"/>
        <w:rPr>
          <w:rFonts w:ascii="Calibri" w:hAnsi="Calibri" w:eastAsia="Calibri" w:cs="Calibri"/>
          <w:noProof w:val="0"/>
          <w:sz w:val="24"/>
          <w:szCs w:val="24"/>
          <w:lang w:val="en-GB"/>
        </w:rPr>
      </w:pPr>
    </w:p>
    <w:p w:rsidR="55551C99" w:rsidP="55551C99" w:rsidRDefault="55551C99" w14:paraId="5BE698BF" w14:textId="2FE7284C">
      <w:pPr>
        <w:spacing w:line="360" w:lineRule="auto"/>
        <w:rPr>
          <w:rFonts w:ascii="Calibri" w:hAnsi="Calibri" w:eastAsia="Calibri" w:cs="Calibri"/>
          <w:noProof w:val="0"/>
          <w:sz w:val="24"/>
          <w:szCs w:val="24"/>
          <w:lang w:val="en-GB"/>
        </w:rPr>
      </w:pPr>
    </w:p>
    <w:p w:rsidR="55551C99" w:rsidP="55551C99" w:rsidRDefault="55551C99" w14:paraId="5396DA08" w14:textId="2C9D1BD8">
      <w:pPr>
        <w:spacing w:line="360" w:lineRule="auto"/>
        <w:rPr>
          <w:rFonts w:ascii="Calibri" w:hAnsi="Calibri" w:eastAsia="Calibri" w:cs="Calibri"/>
          <w:noProof w:val="0"/>
          <w:sz w:val="24"/>
          <w:szCs w:val="24"/>
          <w:lang w:val="en-GB"/>
        </w:rPr>
      </w:pPr>
    </w:p>
    <w:p w:rsidR="55551C99" w:rsidP="55551C99" w:rsidRDefault="55551C99" w14:paraId="51B4F5B1" w14:textId="38F50C23">
      <w:pPr>
        <w:pStyle w:val="Normal"/>
        <w:spacing w:line="360" w:lineRule="auto"/>
        <w:rPr>
          <w:rFonts w:ascii="Calibri" w:hAnsi="Calibri" w:eastAsia="Calibri" w:cs="Calibri"/>
          <w:noProof w:val="0"/>
          <w:sz w:val="24"/>
          <w:szCs w:val="24"/>
          <w:lang w:val="en-GB"/>
        </w:rPr>
      </w:pPr>
    </w:p>
    <w:p w:rsidR="55551C99" w:rsidP="55551C99" w:rsidRDefault="55551C99" w14:paraId="1EEF5705" w14:textId="3D2D5342">
      <w:pPr>
        <w:pStyle w:val="Normal"/>
        <w:spacing w:line="360" w:lineRule="auto"/>
        <w:rPr>
          <w:rFonts w:ascii="Calibri" w:hAnsi="Calibri" w:eastAsia="Calibri" w:cs="Calibri"/>
          <w:noProof w:val="0"/>
          <w:sz w:val="24"/>
          <w:szCs w:val="24"/>
          <w:lang w:val="en-GB"/>
        </w:rPr>
      </w:pPr>
    </w:p>
    <w:p w:rsidR="4D227809" w:rsidP="4D227809" w:rsidRDefault="4D227809" w14:paraId="0A4BEB72" w14:textId="5C890890">
      <w:pPr>
        <w:pStyle w:val="Normal"/>
        <w:spacing w:line="360" w:lineRule="auto"/>
        <w:rPr>
          <w:rFonts w:ascii="Calibri" w:hAnsi="Calibri" w:eastAsia="Calibri" w:cs="Calibri"/>
          <w:noProof w:val="0"/>
          <w:sz w:val="24"/>
          <w:szCs w:val="24"/>
          <w:lang w:val="en-GB"/>
        </w:rPr>
      </w:pPr>
    </w:p>
    <w:p w:rsidR="4D76BE57" w:rsidP="4D227809" w:rsidRDefault="4D76BE57" w14:paraId="31D87AB4" w14:textId="309A8C61">
      <w:pPr>
        <w:pStyle w:val="Heading1"/>
        <w:keepNext w:val="1"/>
        <w:keepLines w:val="1"/>
        <w:spacing w:before="160" w:after="80" w:line="360" w:lineRule="auto"/>
        <w:rPr>
          <w:rFonts w:ascii="Arial" w:hAnsi="Arial" w:eastAsia="Arial" w:cs="Arial"/>
          <w:noProof w:val="0"/>
          <w:color w:val="000000" w:themeColor="text1" w:themeTint="FF" w:themeShade="FF"/>
          <w:sz w:val="24"/>
          <w:szCs w:val="24"/>
          <w:lang w:val="en-GB"/>
        </w:rPr>
      </w:pPr>
      <w:bookmarkStart w:name="_Toc445538349" w:id="563106667"/>
      <w:bookmarkStart w:name="_Toc2090901935" w:id="99525939"/>
      <w:bookmarkStart w:name="_Toc170261085" w:id="1449378438"/>
      <w:bookmarkStart w:name="_Toc401534713" w:id="1726901726"/>
      <w:r w:rsidRPr="4D227809" w:rsidR="4D76BE57">
        <w:rPr>
          <w:rFonts w:ascii="Arial" w:hAnsi="Arial" w:eastAsia="Arial" w:cs="Arial"/>
          <w:b w:val="1"/>
          <w:bCs w:val="1"/>
          <w:noProof w:val="0"/>
          <w:color w:val="000000" w:themeColor="text1" w:themeTint="FF" w:themeShade="FF"/>
          <w:sz w:val="24"/>
          <w:szCs w:val="24"/>
          <w:lang w:val="en-GB"/>
        </w:rPr>
        <w:t>Chapter 2: Literature Review</w:t>
      </w:r>
      <w:bookmarkEnd w:id="563106667"/>
      <w:bookmarkEnd w:id="99525939"/>
      <w:bookmarkEnd w:id="1449378438"/>
      <w:bookmarkEnd w:id="1726901726"/>
      <w:r w:rsidRPr="4D227809" w:rsidR="4D76BE57">
        <w:rPr>
          <w:rFonts w:ascii="Arial" w:hAnsi="Arial" w:eastAsia="Arial" w:cs="Arial"/>
          <w:b w:val="1"/>
          <w:bCs w:val="1"/>
          <w:noProof w:val="0"/>
          <w:color w:val="000000" w:themeColor="text1" w:themeTint="FF" w:themeShade="FF"/>
          <w:sz w:val="24"/>
          <w:szCs w:val="24"/>
          <w:lang w:val="en-GB"/>
        </w:rPr>
        <w:t xml:space="preserve"> </w:t>
      </w:r>
    </w:p>
    <w:p w:rsidR="4D76BE57" w:rsidP="4D227809" w:rsidRDefault="4D76BE57" w14:paraId="6AAD13D9" w14:textId="38A1EC7C">
      <w:pPr>
        <w:pStyle w:val="Heading2"/>
        <w:keepNext w:val="1"/>
        <w:keepLines w:val="1"/>
        <w:spacing w:before="160" w:after="80" w:line="360" w:lineRule="auto"/>
        <w:ind w:left="0"/>
        <w:rPr>
          <w:rFonts w:ascii="Arial" w:hAnsi="Arial" w:eastAsia="Arial" w:cs="Arial"/>
          <w:noProof w:val="0"/>
          <w:color w:val="000000" w:themeColor="text1" w:themeTint="FF" w:themeShade="FF"/>
          <w:sz w:val="24"/>
          <w:szCs w:val="24"/>
          <w:lang w:val="en-GB"/>
        </w:rPr>
      </w:pPr>
      <w:bookmarkStart w:name="_Toc1806342781" w:id="115375218"/>
      <w:bookmarkStart w:name="_Toc1400745634" w:id="1007940239"/>
      <w:bookmarkStart w:name="_Toc1581583527" w:id="1178180468"/>
      <w:bookmarkStart w:name="_Toc774155721" w:id="1983862681"/>
      <w:r w:rsidRPr="4D227809" w:rsidR="4D76BE57">
        <w:rPr>
          <w:rFonts w:ascii="Arial" w:hAnsi="Arial" w:eastAsia="Arial" w:cs="Arial"/>
          <w:b w:val="1"/>
          <w:bCs w:val="1"/>
          <w:noProof w:val="0"/>
          <w:color w:val="000000" w:themeColor="text1" w:themeTint="FF" w:themeShade="FF"/>
          <w:sz w:val="24"/>
          <w:szCs w:val="24"/>
          <w:lang w:val="en-GB"/>
        </w:rPr>
        <w:t xml:space="preserve">Objective 1: </w:t>
      </w:r>
      <w:r w:rsidRPr="4D227809" w:rsidR="4D76BE57">
        <w:rPr>
          <w:rStyle w:val="normaltextrun"/>
          <w:rFonts w:ascii="Arial" w:hAnsi="Arial" w:eastAsia="Arial" w:cs="Arial"/>
          <w:noProof w:val="0"/>
          <w:color w:val="000000" w:themeColor="text1" w:themeTint="FF" w:themeShade="FF"/>
          <w:sz w:val="24"/>
          <w:szCs w:val="24"/>
          <w:lang w:val="en-US"/>
        </w:rPr>
        <w:t>Identifying</w:t>
      </w:r>
      <w:r w:rsidRPr="4D227809" w:rsidR="4D76BE57">
        <w:rPr>
          <w:rStyle w:val="normaltextrun"/>
          <w:rFonts w:ascii="Arial" w:hAnsi="Arial" w:eastAsia="Arial" w:cs="Arial"/>
          <w:noProof w:val="0"/>
          <w:color w:val="000000" w:themeColor="text1" w:themeTint="FF" w:themeShade="FF"/>
          <w:sz w:val="24"/>
          <w:szCs w:val="24"/>
          <w:lang w:val="en-US"/>
        </w:rPr>
        <w:t xml:space="preserve"> the psychological, social, and economic impacts that sexual violence has upon women.</w:t>
      </w:r>
      <w:bookmarkEnd w:id="115375218"/>
      <w:bookmarkEnd w:id="1007940239"/>
      <w:bookmarkEnd w:id="1178180468"/>
      <w:bookmarkEnd w:id="1983862681"/>
      <w:r w:rsidRPr="4D227809" w:rsidR="4D76BE57">
        <w:rPr>
          <w:rStyle w:val="eop"/>
          <w:rFonts w:ascii="Arial" w:hAnsi="Arial" w:eastAsia="Arial" w:cs="Arial"/>
          <w:noProof w:val="0"/>
          <w:color w:val="000000" w:themeColor="text1" w:themeTint="FF" w:themeShade="FF"/>
          <w:sz w:val="24"/>
          <w:szCs w:val="24"/>
          <w:lang w:val="en-GB"/>
        </w:rPr>
        <w:t> </w:t>
      </w:r>
    </w:p>
    <w:p w:rsidR="68840AC6" w:rsidP="4D227809" w:rsidRDefault="68840AC6" w14:paraId="7696B038" w14:textId="69F70AAE">
      <w:pPr>
        <w:spacing w:before="0" w:beforeAutospacing="off" w:after="0" w:afterAutospacing="off" w:line="360" w:lineRule="auto"/>
        <w:rPr>
          <w:rFonts w:ascii="Arial" w:hAnsi="Arial" w:eastAsia="Arial" w:cs="Arial"/>
          <w:noProof w:val="0"/>
          <w:color w:val="000000" w:themeColor="text1" w:themeTint="FF" w:themeShade="FF"/>
          <w:sz w:val="24"/>
          <w:szCs w:val="24"/>
          <w:lang w:val="en-GB"/>
        </w:rPr>
      </w:pPr>
      <w:r w:rsidRPr="2870DBD8" w:rsidR="4D76BE57">
        <w:rPr>
          <w:rStyle w:val="normaltextrun"/>
          <w:rFonts w:ascii="Arial" w:hAnsi="Arial" w:eastAsia="Arial" w:cs="Arial"/>
          <w:noProof w:val="0"/>
          <w:color w:val="000000" w:themeColor="text1" w:themeTint="FF" w:themeShade="FF"/>
          <w:sz w:val="24"/>
          <w:szCs w:val="24"/>
          <w:lang w:val="en-US"/>
        </w:rPr>
        <w:t xml:space="preserve">According to the </w:t>
      </w:r>
      <w:r w:rsidRPr="2870DBD8" w:rsidR="2024EE90">
        <w:rPr>
          <w:rFonts w:ascii="Arial" w:hAnsi="Arial" w:eastAsia="Arial" w:cs="Arial"/>
          <w:noProof w:val="0"/>
          <w:sz w:val="24"/>
          <w:szCs w:val="24"/>
          <w:lang w:val="en-US"/>
        </w:rPr>
        <w:t>National Audit Office (NAO) (2025)</w:t>
      </w:r>
      <w:r w:rsidRPr="2870DBD8" w:rsidR="4D76BE57">
        <w:rPr>
          <w:rStyle w:val="normaltextrun"/>
          <w:rFonts w:ascii="Arial" w:hAnsi="Arial" w:eastAsia="Arial" w:cs="Arial"/>
          <w:noProof w:val="0"/>
          <w:color w:val="000000" w:themeColor="text1" w:themeTint="FF" w:themeShade="FF"/>
          <w:sz w:val="24"/>
          <w:szCs w:val="24"/>
          <w:lang w:val="en-US"/>
        </w:rPr>
        <w:t xml:space="preserve"> </w:t>
      </w:r>
      <w:r w:rsidRPr="2870DBD8" w:rsidR="51D3C76C">
        <w:rPr>
          <w:rStyle w:val="normaltextrun"/>
          <w:rFonts w:ascii="Arial" w:hAnsi="Arial" w:eastAsia="Arial" w:cs="Arial"/>
          <w:noProof w:val="0"/>
          <w:color w:val="000000" w:themeColor="text1" w:themeTint="FF" w:themeShade="FF"/>
          <w:sz w:val="24"/>
          <w:szCs w:val="24"/>
          <w:lang w:val="en-US"/>
        </w:rPr>
        <w:t>o</w:t>
      </w:r>
      <w:r w:rsidRPr="2870DBD8" w:rsidR="46C20C0B">
        <w:rPr>
          <w:rStyle w:val="normaltextrun"/>
          <w:rFonts w:ascii="Arial" w:hAnsi="Arial" w:eastAsia="Arial" w:cs="Arial"/>
          <w:noProof w:val="0"/>
          <w:color w:val="000000" w:themeColor="text1" w:themeTint="FF" w:themeShade="FF"/>
          <w:sz w:val="24"/>
          <w:szCs w:val="24"/>
          <w:lang w:val="en-US"/>
        </w:rPr>
        <w:t>ne in twelve women are victims of VAWG annually, and over one in four women are estimated to have experienced sexual assault or attempted assault at some point in their lives, though the true number is probably much higher. Vio</w:t>
      </w:r>
      <w:r w:rsidRPr="2870DBD8" w:rsidR="46C20C0B">
        <w:rPr>
          <w:rStyle w:val="normaltextrun"/>
          <w:rFonts w:ascii="Arial" w:hAnsi="Arial" w:eastAsia="Arial" w:cs="Arial"/>
          <w:noProof w:val="0"/>
          <w:color w:val="000000" w:themeColor="text1" w:themeTint="FF" w:themeShade="FF"/>
          <w:sz w:val="24"/>
          <w:szCs w:val="24"/>
          <w:lang w:val="en-US"/>
        </w:rPr>
        <w:t>lence agains</w:t>
      </w:r>
      <w:r w:rsidRPr="2870DBD8" w:rsidR="46C20C0B">
        <w:rPr>
          <w:rStyle w:val="normaltextrun"/>
          <w:rFonts w:ascii="Arial" w:hAnsi="Arial" w:eastAsia="Arial" w:cs="Arial"/>
          <w:noProof w:val="0"/>
          <w:color w:val="000000" w:themeColor="text1" w:themeTint="FF" w:themeShade="FF"/>
          <w:sz w:val="24"/>
          <w:szCs w:val="24"/>
          <w:lang w:val="en-US"/>
        </w:rPr>
        <w:t xml:space="preserve">t women and girls accounted for 20% of all police-recorded crimes in 2022–2023, according to a report by the National Police Chiefs’ Council. </w:t>
      </w:r>
      <w:r w:rsidRPr="2870DBD8" w:rsidR="4D76BE57">
        <w:rPr>
          <w:rStyle w:val="normaltextrun"/>
          <w:rFonts w:ascii="Arial" w:hAnsi="Arial" w:eastAsia="Arial" w:cs="Arial"/>
          <w:noProof w:val="0"/>
          <w:color w:val="000000" w:themeColor="text1" w:themeTint="FF" w:themeShade="FF"/>
          <w:sz w:val="24"/>
          <w:szCs w:val="24"/>
          <w:lang w:val="en-US"/>
        </w:rPr>
        <w:t xml:space="preserve">This </w:t>
      </w:r>
      <w:r w:rsidRPr="2870DBD8" w:rsidR="4D76BE57">
        <w:rPr>
          <w:rStyle w:val="normaltextrun"/>
          <w:rFonts w:ascii="Arial" w:hAnsi="Arial" w:eastAsia="Arial" w:cs="Arial"/>
          <w:noProof w:val="0"/>
          <w:color w:val="000000" w:themeColor="text1" w:themeTint="FF" w:themeShade="FF"/>
          <w:sz w:val="24"/>
          <w:szCs w:val="24"/>
          <w:lang w:val="en-US"/>
        </w:rPr>
        <w:t>demonstrates</w:t>
      </w:r>
      <w:r w:rsidRPr="2870DBD8" w:rsidR="4D76BE57">
        <w:rPr>
          <w:rStyle w:val="normaltextrun"/>
          <w:rFonts w:ascii="Arial" w:hAnsi="Arial" w:eastAsia="Arial" w:cs="Arial"/>
          <w:noProof w:val="0"/>
          <w:color w:val="000000" w:themeColor="text1" w:themeTint="FF" w:themeShade="FF"/>
          <w:sz w:val="24"/>
          <w:szCs w:val="24"/>
          <w:lang w:val="en-US"/>
        </w:rPr>
        <w:t xml:space="preserve"> the psychological effects that sexual violence has upon women who are victims of any form of sexual violence, causing the individuals to become traumati</w:t>
      </w:r>
      <w:r w:rsidRPr="2870DBD8" w:rsidR="157A5E17">
        <w:rPr>
          <w:rStyle w:val="normaltextrun"/>
          <w:rFonts w:ascii="Arial" w:hAnsi="Arial" w:eastAsia="Arial" w:cs="Arial"/>
          <w:noProof w:val="0"/>
          <w:color w:val="000000" w:themeColor="text1" w:themeTint="FF" w:themeShade="FF"/>
          <w:sz w:val="24"/>
          <w:szCs w:val="24"/>
          <w:lang w:val="en-US"/>
        </w:rPr>
        <w:t>s</w:t>
      </w:r>
      <w:r w:rsidRPr="2870DBD8" w:rsidR="4D76BE57">
        <w:rPr>
          <w:rStyle w:val="normaltextrun"/>
          <w:rFonts w:ascii="Arial" w:hAnsi="Arial" w:eastAsia="Arial" w:cs="Arial"/>
          <w:noProof w:val="0"/>
          <w:color w:val="000000" w:themeColor="text1" w:themeTint="FF" w:themeShade="FF"/>
          <w:sz w:val="24"/>
          <w:szCs w:val="24"/>
          <w:lang w:val="en-US"/>
        </w:rPr>
        <w:t xml:space="preserve">ed </w:t>
      </w:r>
      <w:r w:rsidRPr="2870DBD8" w:rsidR="4D76BE57">
        <w:rPr>
          <w:rStyle w:val="normaltextrun"/>
          <w:rFonts w:ascii="Arial" w:hAnsi="Arial" w:eastAsia="Arial" w:cs="Arial"/>
          <w:noProof w:val="0"/>
          <w:color w:val="000000" w:themeColor="text1" w:themeTint="FF" w:themeShade="FF"/>
          <w:sz w:val="24"/>
          <w:szCs w:val="24"/>
          <w:lang w:val="en-US"/>
        </w:rPr>
        <w:t>and agitate</w:t>
      </w:r>
      <w:r w:rsidRPr="2870DBD8" w:rsidR="4D76BE57">
        <w:rPr>
          <w:rStyle w:val="normaltextrun"/>
          <w:rFonts w:ascii="Arial" w:hAnsi="Arial" w:eastAsia="Arial" w:cs="Arial"/>
          <w:noProof w:val="0"/>
          <w:color w:val="000000" w:themeColor="text1" w:themeTint="FF" w:themeShade="FF"/>
          <w:sz w:val="24"/>
          <w:szCs w:val="24"/>
          <w:lang w:val="en-US"/>
        </w:rPr>
        <w:t xml:space="preserve">d Yuan et al., (2006). The main impacts include emotional distress, A state of mental anguish or suffering, emotional distress can be brought on by </w:t>
      </w:r>
      <w:r w:rsidRPr="2870DBD8" w:rsidR="4D76BE57">
        <w:rPr>
          <w:rStyle w:val="normaltextrun"/>
          <w:rFonts w:ascii="Arial" w:hAnsi="Arial" w:eastAsia="Arial" w:cs="Arial"/>
          <w:noProof w:val="0"/>
          <w:color w:val="000000" w:themeColor="text1" w:themeTint="FF" w:themeShade="FF"/>
          <w:sz w:val="24"/>
          <w:szCs w:val="24"/>
          <w:lang w:val="en-US"/>
        </w:rPr>
        <w:t>a number of</w:t>
      </w:r>
      <w:r w:rsidRPr="2870DBD8" w:rsidR="4D76BE57">
        <w:rPr>
          <w:rStyle w:val="normaltextrun"/>
          <w:rFonts w:ascii="Arial" w:hAnsi="Arial" w:eastAsia="Arial" w:cs="Arial"/>
          <w:noProof w:val="0"/>
          <w:color w:val="000000" w:themeColor="text1" w:themeTint="FF" w:themeShade="FF"/>
          <w:sz w:val="24"/>
          <w:szCs w:val="24"/>
          <w:lang w:val="en-US"/>
        </w:rPr>
        <w:t xml:space="preserve"> things, including traumatic events like sexual assault. It includes a variety of emotions, including fear, anger, sadness, and anxiety. People who are in emotional distress may struggle to manage their daily lives, which can result in problems like difficulty sleeping, changes in appetite, and difficulty f</w:t>
      </w:r>
      <w:r w:rsidRPr="2870DBD8" w:rsidR="4D76BE57">
        <w:rPr>
          <w:rStyle w:val="normaltextrun"/>
          <w:rFonts w:ascii="Arial" w:hAnsi="Arial" w:eastAsia="Arial" w:cs="Arial"/>
          <w:noProof w:val="0"/>
          <w:color w:val="000000" w:themeColor="text1" w:themeTint="FF" w:themeShade="FF"/>
          <w:sz w:val="24"/>
          <w:szCs w:val="24"/>
          <w:lang w:val="en-US"/>
        </w:rPr>
        <w:t>ocusing</w:t>
      </w:r>
      <w:r w:rsidRPr="2870DBD8" w:rsidR="15E64628">
        <w:rPr>
          <w:rStyle w:val="normaltextrun"/>
          <w:rFonts w:ascii="Arial" w:hAnsi="Arial" w:eastAsia="Arial" w:cs="Arial"/>
          <w:noProof w:val="0"/>
          <w:color w:val="000000" w:themeColor="text1" w:themeTint="FF" w:themeShade="FF"/>
          <w:sz w:val="24"/>
          <w:szCs w:val="24"/>
          <w:lang w:val="en-US"/>
        </w:rPr>
        <w:t xml:space="preserve"> </w:t>
      </w:r>
      <w:r w:rsidRPr="2870DBD8" w:rsidR="4D76BE57">
        <w:rPr>
          <w:rStyle w:val="normaltextrun"/>
          <w:rFonts w:ascii="Arial" w:hAnsi="Arial" w:eastAsia="Arial" w:cs="Arial"/>
          <w:noProof w:val="0"/>
          <w:color w:val="000000" w:themeColor="text1" w:themeTint="FF" w:themeShade="FF"/>
          <w:sz w:val="24"/>
          <w:szCs w:val="24"/>
          <w:lang w:val="en-US"/>
        </w:rPr>
        <w:t>(Wi</w:t>
      </w:r>
      <w:r w:rsidRPr="2870DBD8" w:rsidR="4D76BE57">
        <w:rPr>
          <w:rStyle w:val="normaltextrun"/>
          <w:rFonts w:ascii="Arial" w:hAnsi="Arial" w:eastAsia="Arial" w:cs="Arial"/>
          <w:noProof w:val="0"/>
          <w:color w:val="000000" w:themeColor="text1" w:themeTint="FF" w:themeShade="FF"/>
          <w:sz w:val="24"/>
          <w:szCs w:val="24"/>
          <w:lang w:val="en-US"/>
        </w:rPr>
        <w:t>lson and Khan, 2023). This shows the life-changing imp</w:t>
      </w:r>
      <w:r w:rsidRPr="2870DBD8" w:rsidR="4D76BE57">
        <w:rPr>
          <w:rStyle w:val="normaltextrun"/>
          <w:rFonts w:ascii="Arial" w:hAnsi="Arial" w:eastAsia="Arial" w:cs="Arial"/>
          <w:noProof w:val="0"/>
          <w:color w:val="000000" w:themeColor="text1" w:themeTint="FF" w:themeShade="FF"/>
          <w:sz w:val="24"/>
          <w:szCs w:val="24"/>
          <w:lang w:val="en-US"/>
        </w:rPr>
        <w:t>act that</w:t>
      </w:r>
      <w:r w:rsidRPr="2870DBD8" w:rsidR="4D76BE57">
        <w:rPr>
          <w:rStyle w:val="normaltextrun"/>
          <w:rFonts w:ascii="Arial" w:hAnsi="Arial" w:eastAsia="Arial" w:cs="Arial"/>
          <w:noProof w:val="0"/>
          <w:color w:val="000000" w:themeColor="text1" w:themeTint="FF" w:themeShade="FF"/>
          <w:sz w:val="24"/>
          <w:szCs w:val="24"/>
          <w:lang w:val="en-US"/>
        </w:rPr>
        <w:t xml:space="preserve"> it can have on an individual and that em</w:t>
      </w:r>
      <w:r w:rsidRPr="2870DBD8" w:rsidR="4D76BE57">
        <w:rPr>
          <w:rStyle w:val="normaltextrun"/>
          <w:rFonts w:ascii="Arial" w:hAnsi="Arial" w:eastAsia="Arial" w:cs="Arial"/>
          <w:noProof w:val="0"/>
          <w:color w:val="000000" w:themeColor="text1" w:themeTint="FF" w:themeShade="FF"/>
          <w:sz w:val="24"/>
          <w:szCs w:val="24"/>
          <w:lang w:val="en-US"/>
        </w:rPr>
        <w:t>otional di</w:t>
      </w:r>
      <w:r w:rsidRPr="2870DBD8" w:rsidR="4D76BE57">
        <w:rPr>
          <w:rStyle w:val="normaltextrun"/>
          <w:rFonts w:ascii="Arial" w:hAnsi="Arial" w:eastAsia="Arial" w:cs="Arial"/>
          <w:noProof w:val="0"/>
          <w:color w:val="000000" w:themeColor="text1" w:themeTint="FF" w:themeShade="FF"/>
          <w:sz w:val="24"/>
          <w:szCs w:val="24"/>
          <w:lang w:val="en-US"/>
        </w:rPr>
        <w:t xml:space="preserve">stress can create a ripple effect, </w:t>
      </w:r>
      <w:r w:rsidRPr="2870DBD8" w:rsidR="4D76BE57">
        <w:rPr>
          <w:rStyle w:val="normaltextrun"/>
          <w:rFonts w:ascii="Arial" w:hAnsi="Arial" w:eastAsia="Arial" w:cs="Arial"/>
          <w:noProof w:val="0"/>
          <w:color w:val="000000" w:themeColor="text1" w:themeTint="FF" w:themeShade="FF"/>
          <w:sz w:val="24"/>
          <w:szCs w:val="24"/>
          <w:lang w:val="en-US"/>
        </w:rPr>
        <w:t>influencing</w:t>
      </w:r>
      <w:r w:rsidRPr="2870DBD8" w:rsidR="4D76BE57">
        <w:rPr>
          <w:rStyle w:val="normaltextrun"/>
          <w:rFonts w:ascii="Arial" w:hAnsi="Arial" w:eastAsia="Arial" w:cs="Arial"/>
          <w:noProof w:val="0"/>
          <w:color w:val="000000" w:themeColor="text1" w:themeTint="FF" w:themeShade="FF"/>
          <w:sz w:val="24"/>
          <w:szCs w:val="24"/>
          <w:lang w:val="en-US"/>
        </w:rPr>
        <w:t xml:space="preserve"> various aspects of life and making it cha</w:t>
      </w:r>
      <w:r w:rsidRPr="2870DBD8" w:rsidR="4D76BE57">
        <w:rPr>
          <w:rStyle w:val="normaltextrun"/>
          <w:rFonts w:ascii="Arial" w:hAnsi="Arial" w:eastAsia="Arial" w:cs="Arial"/>
          <w:noProof w:val="0"/>
          <w:color w:val="000000" w:themeColor="text1" w:themeTint="FF" w:themeShade="FF"/>
          <w:sz w:val="24"/>
          <w:szCs w:val="24"/>
          <w:lang w:val="en-US"/>
        </w:rPr>
        <w:t xml:space="preserve">llenging </w:t>
      </w:r>
      <w:r w:rsidRPr="2870DBD8" w:rsidR="4D76BE57">
        <w:rPr>
          <w:rStyle w:val="normaltextrun"/>
          <w:rFonts w:ascii="Arial" w:hAnsi="Arial" w:eastAsia="Arial" w:cs="Arial"/>
          <w:noProof w:val="0"/>
          <w:color w:val="000000" w:themeColor="text1" w:themeTint="FF" w:themeShade="FF"/>
          <w:sz w:val="24"/>
          <w:szCs w:val="24"/>
          <w:lang w:val="en-US"/>
        </w:rPr>
        <w:t xml:space="preserve">to </w:t>
      </w:r>
      <w:r w:rsidRPr="2870DBD8" w:rsidR="4D76BE57">
        <w:rPr>
          <w:rStyle w:val="normaltextrun"/>
          <w:rFonts w:ascii="Arial" w:hAnsi="Arial" w:eastAsia="Arial" w:cs="Arial"/>
          <w:noProof w:val="0"/>
          <w:color w:val="000000" w:themeColor="text1" w:themeTint="FF" w:themeShade="FF"/>
          <w:sz w:val="24"/>
          <w:szCs w:val="24"/>
          <w:lang w:val="en-US"/>
        </w:rPr>
        <w:t>maintain</w:t>
      </w:r>
      <w:r w:rsidRPr="2870DBD8" w:rsidR="4D76BE57">
        <w:rPr>
          <w:rStyle w:val="normaltextrun"/>
          <w:rFonts w:ascii="Arial" w:hAnsi="Arial" w:eastAsia="Arial" w:cs="Arial"/>
          <w:noProof w:val="0"/>
          <w:color w:val="000000" w:themeColor="text1" w:themeTint="FF" w:themeShade="FF"/>
          <w:sz w:val="24"/>
          <w:szCs w:val="24"/>
          <w:lang w:val="en-US"/>
        </w:rPr>
        <w:t xml:space="preserve"> a balanced and fulfilling lifestyle. An </w:t>
      </w:r>
      <w:r w:rsidRPr="2870DBD8" w:rsidR="4D76BE57">
        <w:rPr>
          <w:rStyle w:val="normaltextrun"/>
          <w:rFonts w:ascii="Arial" w:hAnsi="Arial" w:eastAsia="Arial" w:cs="Arial"/>
          <w:noProof w:val="0"/>
          <w:color w:val="000000" w:themeColor="text1" w:themeTint="FF" w:themeShade="FF"/>
          <w:sz w:val="24"/>
          <w:szCs w:val="24"/>
          <w:lang w:val="en-US"/>
        </w:rPr>
        <w:t>additional</w:t>
      </w:r>
      <w:r w:rsidRPr="2870DBD8" w:rsidR="4D76BE57">
        <w:rPr>
          <w:rStyle w:val="normaltextrun"/>
          <w:rFonts w:ascii="Arial" w:hAnsi="Arial" w:eastAsia="Arial" w:cs="Arial"/>
          <w:noProof w:val="0"/>
          <w:color w:val="000000" w:themeColor="text1" w:themeTint="FF" w:themeShade="FF"/>
          <w:sz w:val="24"/>
          <w:szCs w:val="24"/>
          <w:lang w:val="en-US"/>
        </w:rPr>
        <w:t xml:space="preserve"> psychological problem is the post-traumatic</w:t>
      </w:r>
      <w:r w:rsidRPr="2870DBD8" w:rsidR="4D76BE57">
        <w:rPr>
          <w:rStyle w:val="normaltextrun"/>
          <w:rFonts w:ascii="Arial" w:hAnsi="Arial" w:eastAsia="Arial" w:cs="Arial"/>
          <w:noProof w:val="0"/>
          <w:color w:val="000000" w:themeColor="text1" w:themeTint="FF" w:themeShade="FF"/>
          <w:sz w:val="24"/>
          <w:szCs w:val="24"/>
          <w:lang w:val="en-US"/>
        </w:rPr>
        <w:t xml:space="preserve"> stres</w:t>
      </w:r>
      <w:r w:rsidRPr="2870DBD8" w:rsidR="4D76BE57">
        <w:rPr>
          <w:rStyle w:val="normaltextrun"/>
          <w:rFonts w:ascii="Arial" w:hAnsi="Arial" w:eastAsia="Arial" w:cs="Arial"/>
          <w:noProof w:val="0"/>
          <w:color w:val="000000" w:themeColor="text1" w:themeTint="FF" w:themeShade="FF"/>
          <w:sz w:val="24"/>
          <w:szCs w:val="24"/>
          <w:lang w:val="en-US"/>
        </w:rPr>
        <w:t>s disorder (PTSD</w:t>
      </w:r>
      <w:r w:rsidRPr="2870DBD8" w:rsidR="4D76BE57">
        <w:rPr>
          <w:rStyle w:val="normaltextrun"/>
          <w:rFonts w:ascii="Arial" w:hAnsi="Arial" w:eastAsia="Arial" w:cs="Arial"/>
          <w:noProof w:val="0"/>
          <w:color w:val="000000" w:themeColor="text1" w:themeTint="FF" w:themeShade="FF"/>
          <w:sz w:val="24"/>
          <w:szCs w:val="24"/>
          <w:lang w:val="en-US"/>
        </w:rPr>
        <w:t>) which females migh</w:t>
      </w:r>
      <w:r w:rsidRPr="2870DBD8" w:rsidR="4D76BE57">
        <w:rPr>
          <w:rStyle w:val="normaltextrun"/>
          <w:rFonts w:ascii="Arial" w:hAnsi="Arial" w:eastAsia="Arial" w:cs="Arial"/>
          <w:noProof w:val="0"/>
          <w:color w:val="000000" w:themeColor="text1" w:themeTint="FF" w:themeShade="FF"/>
          <w:sz w:val="24"/>
          <w:szCs w:val="24"/>
          <w:lang w:val="en-US"/>
        </w:rPr>
        <w:t xml:space="preserve">t </w:t>
      </w:r>
      <w:r w:rsidRPr="2870DBD8" w:rsidR="4D76BE57">
        <w:rPr>
          <w:rStyle w:val="normaltextrun"/>
          <w:rFonts w:ascii="Arial" w:hAnsi="Arial" w:eastAsia="Arial" w:cs="Arial"/>
          <w:noProof w:val="0"/>
          <w:color w:val="000000" w:themeColor="text1" w:themeTint="FF" w:themeShade="FF"/>
          <w:sz w:val="24"/>
          <w:szCs w:val="24"/>
          <w:lang w:val="en-US"/>
        </w:rPr>
        <w:t>encounter</w:t>
      </w:r>
      <w:r w:rsidRPr="2870DBD8" w:rsidR="4D76BE57">
        <w:rPr>
          <w:rStyle w:val="normaltextrun"/>
          <w:rFonts w:ascii="Arial" w:hAnsi="Arial" w:eastAsia="Arial" w:cs="Arial"/>
          <w:noProof w:val="0"/>
          <w:color w:val="000000" w:themeColor="text1" w:themeTint="FF" w:themeShade="FF"/>
          <w:sz w:val="24"/>
          <w:szCs w:val="24"/>
          <w:lang w:val="en-US"/>
        </w:rPr>
        <w:t xml:space="preserve"> after experie</w:t>
      </w:r>
      <w:r w:rsidRPr="2870DBD8" w:rsidR="4D76BE57">
        <w:rPr>
          <w:rStyle w:val="normaltextrun"/>
          <w:rFonts w:ascii="Arial" w:hAnsi="Arial" w:eastAsia="Arial" w:cs="Arial"/>
          <w:noProof w:val="0"/>
          <w:color w:val="000000" w:themeColor="text1" w:themeTint="FF" w:themeShade="FF"/>
          <w:sz w:val="24"/>
          <w:szCs w:val="24"/>
          <w:lang w:val="en-US"/>
        </w:rPr>
        <w:t>ncing se</w:t>
      </w:r>
      <w:r w:rsidRPr="2870DBD8" w:rsidR="4D76BE57">
        <w:rPr>
          <w:rStyle w:val="normaltextrun"/>
          <w:rFonts w:ascii="Arial" w:hAnsi="Arial" w:eastAsia="Arial" w:cs="Arial"/>
          <w:noProof w:val="0"/>
          <w:color w:val="000000" w:themeColor="text1" w:themeTint="FF" w:themeShade="FF"/>
          <w:sz w:val="24"/>
          <w:szCs w:val="24"/>
          <w:lang w:val="en-US"/>
        </w:rPr>
        <w:t>xual viol</w:t>
      </w:r>
      <w:r w:rsidRPr="2870DBD8" w:rsidR="4D76BE57">
        <w:rPr>
          <w:rStyle w:val="normaltextrun"/>
          <w:rFonts w:ascii="Arial" w:hAnsi="Arial" w:eastAsia="Arial" w:cs="Arial"/>
          <w:noProof w:val="0"/>
          <w:color w:val="000000" w:themeColor="text1" w:themeTint="FF" w:themeShade="FF"/>
          <w:sz w:val="24"/>
          <w:szCs w:val="24"/>
          <w:lang w:val="en-US"/>
        </w:rPr>
        <w:t>ence, wh</w:t>
      </w:r>
      <w:r w:rsidRPr="2870DBD8" w:rsidR="4D76BE57">
        <w:rPr>
          <w:rStyle w:val="normaltextrun"/>
          <w:rFonts w:ascii="Arial" w:hAnsi="Arial" w:eastAsia="Arial" w:cs="Arial"/>
          <w:noProof w:val="0"/>
          <w:color w:val="000000" w:themeColor="text1" w:themeTint="FF" w:themeShade="FF"/>
          <w:sz w:val="24"/>
          <w:szCs w:val="24"/>
          <w:lang w:val="en-US"/>
        </w:rPr>
        <w:t>ich can manifest through flashbacks, nightmares and se</w:t>
      </w:r>
      <w:r w:rsidRPr="2870DBD8" w:rsidR="7194721D">
        <w:rPr>
          <w:rStyle w:val="normaltextrun"/>
          <w:rFonts w:ascii="Arial" w:hAnsi="Arial" w:eastAsia="Arial" w:cs="Arial"/>
          <w:noProof w:val="0"/>
          <w:color w:val="000000" w:themeColor="text1" w:themeTint="FF" w:themeShade="FF"/>
          <w:sz w:val="24"/>
          <w:szCs w:val="24"/>
          <w:lang w:val="en-US"/>
        </w:rPr>
        <w:t>vere</w:t>
      </w:r>
      <w:r w:rsidRPr="2870DBD8" w:rsidR="4D76BE57">
        <w:rPr>
          <w:rStyle w:val="normaltextrun"/>
          <w:rFonts w:ascii="Arial" w:hAnsi="Arial" w:eastAsia="Arial" w:cs="Arial"/>
          <w:noProof w:val="0"/>
          <w:color w:val="000000" w:themeColor="text1" w:themeTint="FF" w:themeShade="FF"/>
          <w:sz w:val="24"/>
          <w:szCs w:val="24"/>
          <w:lang w:val="en-US"/>
        </w:rPr>
        <w:t xml:space="preserve"> anxiety, </w:t>
      </w:r>
      <w:r w:rsidRPr="2870DBD8" w:rsidR="4D76BE57">
        <w:rPr>
          <w:rStyle w:val="normaltextrun"/>
          <w:rFonts w:ascii="Arial" w:hAnsi="Arial" w:eastAsia="Arial" w:cs="Arial"/>
          <w:noProof w:val="0"/>
          <w:color w:val="000000" w:themeColor="text1" w:themeTint="FF" w:themeShade="FF"/>
          <w:sz w:val="24"/>
          <w:szCs w:val="24"/>
          <w:lang w:val="en-US"/>
        </w:rPr>
        <w:t>all of</w:t>
      </w:r>
      <w:r w:rsidRPr="2870DBD8" w:rsidR="4D76BE57">
        <w:rPr>
          <w:rStyle w:val="normaltextrun"/>
          <w:rFonts w:ascii="Arial" w:hAnsi="Arial" w:eastAsia="Arial" w:cs="Arial"/>
          <w:noProof w:val="0"/>
          <w:color w:val="000000" w:themeColor="text1" w:themeTint="FF" w:themeShade="FF"/>
          <w:sz w:val="24"/>
          <w:szCs w:val="24"/>
          <w:lang w:val="en-US"/>
        </w:rPr>
        <w:t xml:space="preserve"> these elements </w:t>
      </w:r>
      <w:r w:rsidRPr="2870DBD8" w:rsidR="4D76BE57">
        <w:rPr>
          <w:rStyle w:val="normaltextrun"/>
          <w:rFonts w:ascii="Arial" w:hAnsi="Arial" w:eastAsia="Arial" w:cs="Arial"/>
          <w:noProof w:val="0"/>
          <w:color w:val="000000" w:themeColor="text1" w:themeTint="FF" w:themeShade="FF"/>
          <w:sz w:val="24"/>
          <w:szCs w:val="24"/>
          <w:lang w:val="en-US"/>
        </w:rPr>
        <w:t>are considered to be</w:t>
      </w:r>
      <w:r w:rsidRPr="2870DBD8" w:rsidR="4D76BE57">
        <w:rPr>
          <w:rStyle w:val="normaltextrun"/>
          <w:rFonts w:ascii="Arial" w:hAnsi="Arial" w:eastAsia="Arial" w:cs="Arial"/>
          <w:noProof w:val="0"/>
          <w:color w:val="000000" w:themeColor="text1" w:themeTint="FF" w:themeShade="FF"/>
          <w:sz w:val="24"/>
          <w:szCs w:val="24"/>
          <w:lang w:val="en-US"/>
        </w:rPr>
        <w:t xml:space="preserve"> forms of sexual trauma. </w:t>
      </w:r>
      <w:r w:rsidRPr="2870DBD8" w:rsidR="4D76BE57">
        <w:rPr>
          <w:rStyle w:val="normaltextrun"/>
          <w:rFonts w:ascii="Arial" w:hAnsi="Arial" w:eastAsia="Arial" w:cs="Arial"/>
          <w:noProof w:val="0"/>
          <w:color w:val="000000" w:themeColor="text1" w:themeTint="FF" w:themeShade="FF"/>
          <w:sz w:val="24"/>
          <w:szCs w:val="24"/>
          <w:lang w:val="en-US"/>
        </w:rPr>
        <w:t>Previous</w:t>
      </w:r>
      <w:r w:rsidRPr="2870DBD8" w:rsidR="4D76BE57">
        <w:rPr>
          <w:rStyle w:val="normaltextrun"/>
          <w:rFonts w:ascii="Arial" w:hAnsi="Arial" w:eastAsia="Arial" w:cs="Arial"/>
          <w:noProof w:val="0"/>
          <w:color w:val="000000" w:themeColor="text1" w:themeTint="FF" w:themeShade="FF"/>
          <w:sz w:val="24"/>
          <w:szCs w:val="24"/>
          <w:lang w:val="en-US"/>
        </w:rPr>
        <w:t xml:space="preserve"> studies </w:t>
      </w:r>
      <w:r w:rsidRPr="2870DBD8" w:rsidR="4D76BE57">
        <w:rPr>
          <w:rStyle w:val="normaltextrun"/>
          <w:rFonts w:ascii="Arial" w:hAnsi="Arial" w:eastAsia="Arial" w:cs="Arial"/>
          <w:noProof w:val="0"/>
          <w:color w:val="000000" w:themeColor="text1" w:themeTint="FF" w:themeShade="FF"/>
          <w:sz w:val="24"/>
          <w:szCs w:val="24"/>
          <w:lang w:val="en-US"/>
        </w:rPr>
        <w:t>indicate</w:t>
      </w:r>
      <w:r w:rsidRPr="2870DBD8" w:rsidR="4D76BE57">
        <w:rPr>
          <w:rStyle w:val="normaltextrun"/>
          <w:rFonts w:ascii="Arial" w:hAnsi="Arial" w:eastAsia="Arial" w:cs="Arial"/>
          <w:noProof w:val="0"/>
          <w:color w:val="000000" w:themeColor="text1" w:themeTint="FF" w:themeShade="FF"/>
          <w:sz w:val="24"/>
          <w:szCs w:val="24"/>
          <w:lang w:val="en-US"/>
        </w:rPr>
        <w:t xml:space="preserve"> that PTSD after interpersonal trauma may lead to heightened symptoms of dysphoria including emotional numbness (Chung and Breslau, 2008). Dysphoria is a state of mind where a person feels extremely uncomfortable or dissatisfied. Dysphoria is a symptom of many mental illnesses, including stress, anxiety, depression, and substance use disorders, but it is not a diagnosis in and of itself (Morin 2023). From this, it displays that there is a risk of the victim denying their feelings to protect themselves from the overwhelming pain and trauma associated with the experience. Furthermore, this can create an emotional numbness cycle that can make it difficult for victims to heal a</w:t>
      </w:r>
      <w:r w:rsidRPr="2870DBD8" w:rsidR="4D76BE57">
        <w:rPr>
          <w:rStyle w:val="normaltextrun"/>
          <w:rFonts w:ascii="Arial" w:hAnsi="Arial" w:eastAsia="Arial" w:cs="Arial"/>
          <w:noProof w:val="0"/>
          <w:color w:val="000000" w:themeColor="text1" w:themeTint="FF" w:themeShade="FF"/>
          <w:sz w:val="24"/>
          <w:szCs w:val="24"/>
          <w:lang w:val="en-US"/>
        </w:rPr>
        <w:t>nd mo</w:t>
      </w:r>
      <w:r w:rsidRPr="2870DBD8" w:rsidR="4D76BE57">
        <w:rPr>
          <w:rStyle w:val="normaltextrun"/>
          <w:rFonts w:ascii="Arial" w:hAnsi="Arial" w:eastAsia="Arial" w:cs="Arial"/>
          <w:noProof w:val="0"/>
          <w:color w:val="000000" w:themeColor="text1" w:themeTint="FF" w:themeShade="FF"/>
          <w:sz w:val="24"/>
          <w:szCs w:val="24"/>
          <w:lang w:val="en-US"/>
        </w:rPr>
        <w:t xml:space="preserve">ve forward. Traumatic events that individuals come to face with after being a victim of physical sexual abuse is when the female consults a </w:t>
      </w:r>
      <w:r w:rsidRPr="2870DBD8" w:rsidR="59657CEE">
        <w:rPr>
          <w:rStyle w:val="normaltextrun"/>
          <w:rFonts w:ascii="Arial" w:hAnsi="Arial" w:eastAsia="Arial" w:cs="Arial"/>
          <w:noProof w:val="0"/>
          <w:color w:val="000000" w:themeColor="text1" w:themeTint="FF" w:themeShade="FF"/>
          <w:sz w:val="24"/>
          <w:szCs w:val="24"/>
          <w:lang w:val="en-US"/>
        </w:rPr>
        <w:t>gynaecologist</w:t>
      </w:r>
      <w:r w:rsidRPr="2870DBD8" w:rsidR="4D76BE57">
        <w:rPr>
          <w:rStyle w:val="normaltextrun"/>
          <w:rFonts w:ascii="Arial" w:hAnsi="Arial" w:eastAsia="Arial" w:cs="Arial"/>
          <w:noProof w:val="0"/>
          <w:color w:val="000000" w:themeColor="text1" w:themeTint="FF" w:themeShade="FF"/>
          <w:sz w:val="24"/>
          <w:szCs w:val="24"/>
          <w:lang w:val="en-US"/>
        </w:rPr>
        <w:t xml:space="preserve">. </w:t>
      </w:r>
      <w:r w:rsidRPr="2870DBD8" w:rsidR="4D76BE57">
        <w:rPr>
          <w:rStyle w:val="normaltextrun"/>
          <w:rFonts w:ascii="Arial" w:hAnsi="Arial" w:eastAsia="Arial" w:cs="Arial"/>
          <w:noProof w:val="0"/>
          <w:color w:val="000000" w:themeColor="text1" w:themeTint="FF" w:themeShade="FF"/>
          <w:sz w:val="24"/>
          <w:szCs w:val="24"/>
          <w:lang w:val="en-US"/>
        </w:rPr>
        <w:t>Wijma</w:t>
      </w:r>
      <w:r w:rsidRPr="2870DBD8" w:rsidR="4D76BE57">
        <w:rPr>
          <w:rStyle w:val="normaltextrun"/>
          <w:rFonts w:ascii="Arial" w:hAnsi="Arial" w:eastAsia="Arial" w:cs="Arial"/>
          <w:noProof w:val="0"/>
          <w:color w:val="000000" w:themeColor="text1" w:themeTint="FF" w:themeShade="FF"/>
          <w:sz w:val="24"/>
          <w:szCs w:val="24"/>
          <w:lang w:val="en-US"/>
        </w:rPr>
        <w:t xml:space="preserve"> et al., (2003) implies that these patients may experience flashbacks to a traumatic event, such as when a </w:t>
      </w:r>
      <w:r w:rsidRPr="2870DBD8" w:rsidR="636DCD05">
        <w:rPr>
          <w:rStyle w:val="normaltextrun"/>
          <w:rFonts w:ascii="Arial" w:hAnsi="Arial" w:eastAsia="Arial" w:cs="Arial"/>
          <w:noProof w:val="0"/>
          <w:color w:val="000000" w:themeColor="text1" w:themeTint="FF" w:themeShade="FF"/>
          <w:sz w:val="24"/>
          <w:szCs w:val="24"/>
          <w:lang w:val="en-US"/>
        </w:rPr>
        <w:t xml:space="preserve">gynaecologist’s </w:t>
      </w:r>
      <w:r w:rsidRPr="2870DBD8" w:rsidR="4D76BE57">
        <w:rPr>
          <w:rStyle w:val="normaltextrun"/>
          <w:rFonts w:ascii="Arial" w:hAnsi="Arial" w:eastAsia="Arial" w:cs="Arial"/>
          <w:noProof w:val="0"/>
          <w:color w:val="000000" w:themeColor="text1" w:themeTint="FF" w:themeShade="FF"/>
          <w:sz w:val="24"/>
          <w:szCs w:val="24"/>
          <w:lang w:val="en-US"/>
        </w:rPr>
        <w:t xml:space="preserve">fingers penetrate the patient's pelvis while the patient is in a submissive position. Additionally, if the </w:t>
      </w:r>
      <w:r w:rsidRPr="2870DBD8" w:rsidR="6D49F1E4">
        <w:rPr>
          <w:rStyle w:val="normaltextrun"/>
          <w:rFonts w:ascii="Arial" w:hAnsi="Arial" w:eastAsia="Arial" w:cs="Arial"/>
          <w:noProof w:val="0"/>
          <w:color w:val="000000" w:themeColor="text1" w:themeTint="FF" w:themeShade="FF"/>
          <w:sz w:val="24"/>
          <w:szCs w:val="24"/>
          <w:lang w:val="en-US"/>
        </w:rPr>
        <w:t xml:space="preserve">gynaecologist </w:t>
      </w:r>
      <w:r w:rsidRPr="2870DBD8" w:rsidR="4D76BE57">
        <w:rPr>
          <w:rStyle w:val="normaltextrun"/>
          <w:rFonts w:ascii="Arial" w:hAnsi="Arial" w:eastAsia="Arial" w:cs="Arial"/>
          <w:noProof w:val="0"/>
          <w:color w:val="000000" w:themeColor="text1" w:themeTint="FF" w:themeShade="FF"/>
          <w:sz w:val="24"/>
          <w:szCs w:val="24"/>
          <w:lang w:val="en-US"/>
        </w:rPr>
        <w:t>is unaware of the</w:t>
      </w:r>
      <w:r w:rsidRPr="2870DBD8" w:rsidR="4D76BE57">
        <w:rPr>
          <w:rStyle w:val="normaltextrun"/>
          <w:rFonts w:ascii="Calibri" w:hAnsi="Calibri" w:eastAsia="Calibri" w:cs="Calibri"/>
          <w:noProof w:val="0"/>
          <w:color w:val="000000" w:themeColor="text1" w:themeTint="FF" w:themeShade="FF"/>
          <w:sz w:val="24"/>
          <w:szCs w:val="24"/>
          <w:lang w:val="en-US"/>
        </w:rPr>
        <w:t xml:space="preserve"> </w:t>
      </w:r>
      <w:r w:rsidRPr="2870DBD8" w:rsidR="4D76BE57">
        <w:rPr>
          <w:rStyle w:val="normaltextrun"/>
          <w:rFonts w:ascii="Arial" w:hAnsi="Arial" w:eastAsia="Arial" w:cs="Arial"/>
          <w:noProof w:val="0"/>
          <w:color w:val="000000" w:themeColor="text1" w:themeTint="FF" w:themeShade="FF"/>
          <w:sz w:val="24"/>
          <w:szCs w:val="24"/>
          <w:lang w:val="en-US"/>
        </w:rPr>
        <w:t>patient's history of abuse, the patient may be more likely to experience a traumatic pelvic examination.</w:t>
      </w:r>
      <w:r w:rsidRPr="2870DBD8" w:rsidR="4D76BE57">
        <w:rPr>
          <w:rStyle w:val="normaltextrun"/>
          <w:rFonts w:ascii="Arial" w:hAnsi="Arial" w:eastAsia="Arial" w:cs="Arial"/>
          <w:noProof w:val="0"/>
          <w:color w:val="555555"/>
          <w:sz w:val="24"/>
          <w:szCs w:val="24"/>
          <w:lang w:val="en-US"/>
        </w:rPr>
        <w:t> </w:t>
      </w:r>
      <w:r w:rsidRPr="2870DBD8" w:rsidR="4D76BE57">
        <w:rPr>
          <w:rStyle w:val="normaltextrun"/>
          <w:rFonts w:ascii="Arial" w:hAnsi="Arial" w:eastAsia="Arial" w:cs="Arial"/>
          <w:noProof w:val="0"/>
          <w:color w:val="000000" w:themeColor="text1" w:themeTint="FF" w:themeShade="FF"/>
          <w:sz w:val="24"/>
          <w:szCs w:val="24"/>
          <w:lang w:val="en-US"/>
        </w:rPr>
        <w:t>The physical and social consequences of sexual violence on victims can provide long-lasting and silent service. An example of this is unwanted pregnancy, usually occurring from a lack of consensual sexual intercourse. </w:t>
      </w:r>
      <w:r w:rsidRPr="2870DBD8" w:rsidR="4D76BE57">
        <w:rPr>
          <w:rStyle w:val="eop"/>
          <w:rFonts w:ascii="Arial" w:hAnsi="Arial" w:eastAsia="Arial" w:cs="Arial"/>
          <w:noProof w:val="0"/>
          <w:color w:val="000000" w:themeColor="text1" w:themeTint="FF" w:themeShade="FF"/>
          <w:sz w:val="24"/>
          <w:szCs w:val="24"/>
          <w:lang w:val="en-GB"/>
        </w:rPr>
        <w:t> </w:t>
      </w:r>
    </w:p>
    <w:p w:rsidR="68840AC6" w:rsidP="4D227809" w:rsidRDefault="68840AC6" w14:paraId="19B16704" w14:textId="7FE0E18B">
      <w:pPr>
        <w:spacing w:before="0" w:beforeAutospacing="off" w:after="0" w:afterAutospacing="off" w:line="360" w:lineRule="auto"/>
        <w:rPr>
          <w:rFonts w:ascii="Arial" w:hAnsi="Arial" w:eastAsia="Arial" w:cs="Arial"/>
          <w:noProof w:val="0"/>
          <w:color w:val="000000" w:themeColor="text1" w:themeTint="FF" w:themeShade="FF"/>
          <w:sz w:val="24"/>
          <w:szCs w:val="24"/>
          <w:lang w:val="en-GB"/>
        </w:rPr>
      </w:pPr>
      <w:r w:rsidRPr="4D227809" w:rsidR="4D76BE57">
        <w:rPr>
          <w:rStyle w:val="normaltextrun"/>
          <w:rFonts w:ascii="Arial" w:hAnsi="Arial" w:eastAsia="Arial" w:cs="Arial"/>
          <w:noProof w:val="0"/>
          <w:color w:val="000000" w:themeColor="text1" w:themeTint="FF" w:themeShade="FF"/>
          <w:sz w:val="24"/>
          <w:szCs w:val="24"/>
          <w:lang w:val="en-US"/>
        </w:rPr>
        <w:t> </w:t>
      </w:r>
      <w:r w:rsidRPr="4D227809" w:rsidR="4D76BE57">
        <w:rPr>
          <w:rStyle w:val="eop"/>
          <w:rFonts w:ascii="Arial" w:hAnsi="Arial" w:eastAsia="Arial" w:cs="Arial"/>
          <w:noProof w:val="0"/>
          <w:color w:val="000000" w:themeColor="text1" w:themeTint="FF" w:themeShade="FF"/>
          <w:sz w:val="24"/>
          <w:szCs w:val="24"/>
          <w:lang w:val="en-GB"/>
        </w:rPr>
        <w:t> </w:t>
      </w:r>
    </w:p>
    <w:p w:rsidR="68840AC6" w:rsidP="4D227809" w:rsidRDefault="68840AC6" w14:paraId="378ABE65" w14:textId="7ACE4250">
      <w:pPr>
        <w:spacing w:before="0" w:beforeAutospacing="off" w:after="0" w:afterAutospacing="off" w:line="360" w:lineRule="auto"/>
        <w:rPr>
          <w:rFonts w:ascii="Arial" w:hAnsi="Arial" w:eastAsia="Arial" w:cs="Arial"/>
          <w:noProof w:val="0"/>
          <w:color w:val="000000" w:themeColor="text1" w:themeTint="FF" w:themeShade="FF"/>
          <w:sz w:val="24"/>
          <w:szCs w:val="24"/>
          <w:lang w:val="en-GB"/>
        </w:rPr>
      </w:pPr>
      <w:r w:rsidRPr="2870DBD8" w:rsidR="4D76BE57">
        <w:rPr>
          <w:rStyle w:val="normaltextrun"/>
          <w:rFonts w:ascii="Arial" w:hAnsi="Arial" w:eastAsia="Arial" w:cs="Arial"/>
          <w:noProof w:val="0"/>
          <w:color w:val="000000" w:themeColor="text1" w:themeTint="FF" w:themeShade="FF"/>
          <w:sz w:val="24"/>
          <w:szCs w:val="24"/>
          <w:lang w:val="en-US"/>
        </w:rPr>
        <w:t xml:space="preserve">Rape is a prevalent problem that </w:t>
      </w:r>
      <w:r w:rsidRPr="2870DBD8" w:rsidR="3F73EAB0">
        <w:rPr>
          <w:rStyle w:val="normaltextrun"/>
          <w:rFonts w:ascii="Arial" w:hAnsi="Arial" w:eastAsia="Arial" w:cs="Arial"/>
          <w:noProof w:val="0"/>
          <w:color w:val="000000" w:themeColor="text1" w:themeTint="FF" w:themeShade="FF"/>
          <w:sz w:val="24"/>
          <w:szCs w:val="24"/>
          <w:lang w:val="en-US"/>
        </w:rPr>
        <w:t>af</w:t>
      </w:r>
      <w:r w:rsidRPr="2870DBD8" w:rsidR="4D76BE57">
        <w:rPr>
          <w:rStyle w:val="normaltextrun"/>
          <w:rFonts w:ascii="Arial" w:hAnsi="Arial" w:eastAsia="Arial" w:cs="Arial"/>
          <w:noProof w:val="0"/>
          <w:color w:val="000000" w:themeColor="text1" w:themeTint="FF" w:themeShade="FF"/>
          <w:sz w:val="24"/>
          <w:szCs w:val="24"/>
          <w:lang w:val="en-US"/>
        </w:rPr>
        <w:t xml:space="preserve">fects women on a daily basis, this is demonstrated by Holmes et al., (1996) expressing that an estimated 32,101 pregnancies among adult women are caused by rape annually, with the national rate of rape-related pregnancies among victims of reproductive age (ages 12 to 45) being 5.0% per rape. More than half of the 34 rape-related pregnancy cases involved teenagers and were caused by assault by a known, </w:t>
      </w:r>
      <w:r w:rsidRPr="2870DBD8" w:rsidR="4D76BE57">
        <w:rPr>
          <w:rStyle w:val="normaltextrun"/>
          <w:rFonts w:ascii="Arial" w:hAnsi="Arial" w:eastAsia="Arial" w:cs="Arial"/>
          <w:noProof w:val="0"/>
          <w:color w:val="000000" w:themeColor="text1" w:themeTint="FF" w:themeShade="FF"/>
          <w:sz w:val="24"/>
          <w:szCs w:val="24"/>
          <w:lang w:val="en-US"/>
        </w:rPr>
        <w:t>frequently</w:t>
      </w:r>
      <w:r w:rsidRPr="2870DBD8" w:rsidR="4D76BE57">
        <w:rPr>
          <w:rStyle w:val="normaltextrun"/>
          <w:rFonts w:ascii="Arial" w:hAnsi="Arial" w:eastAsia="Arial" w:cs="Arial"/>
          <w:noProof w:val="0"/>
          <w:color w:val="000000" w:themeColor="text1" w:themeTint="FF" w:themeShade="FF"/>
          <w:sz w:val="24"/>
          <w:szCs w:val="24"/>
          <w:lang w:val="en-US"/>
        </w:rPr>
        <w:t xml:space="preserve"> connected offender. This has an impact on the individual's physical health as there may be injuries on the victim's body, including bruises, cuts and other injuries requiring medical attention, sexually transmitted infections (STIs) are a risk for the victim, including HIV. Conversely, </w:t>
      </w:r>
      <w:r w:rsidRPr="2870DBD8" w:rsidR="4D76BE57">
        <w:rPr>
          <w:rStyle w:val="normaltextrun"/>
          <w:rFonts w:ascii="Arial" w:hAnsi="Arial" w:eastAsia="Arial" w:cs="Arial"/>
          <w:noProof w:val="0"/>
          <w:color w:val="000000" w:themeColor="text1" w:themeTint="FF" w:themeShade="FF"/>
          <w:sz w:val="24"/>
          <w:szCs w:val="24"/>
          <w:lang w:val="en-US"/>
        </w:rPr>
        <w:t>Shanaube</w:t>
      </w:r>
      <w:r w:rsidRPr="2870DBD8" w:rsidR="4D76BE57">
        <w:rPr>
          <w:rStyle w:val="normaltextrun"/>
          <w:rFonts w:ascii="Arial" w:hAnsi="Arial" w:eastAsia="Arial" w:cs="Arial"/>
          <w:noProof w:val="0"/>
          <w:color w:val="000000" w:themeColor="text1" w:themeTint="FF" w:themeShade="FF"/>
          <w:sz w:val="24"/>
          <w:szCs w:val="24"/>
          <w:lang w:val="en-US"/>
        </w:rPr>
        <w:t xml:space="preserve"> et al., (2017) affirms that promoting HIV testing is essential to halting the epidemic, and creative service approaches and </w:t>
      </w:r>
      <w:r w:rsidRPr="2870DBD8" w:rsidR="4D76BE57">
        <w:rPr>
          <w:rStyle w:val="normaltextrun"/>
          <w:rFonts w:ascii="Arial" w:hAnsi="Arial" w:eastAsia="Arial" w:cs="Arial"/>
          <w:noProof w:val="0"/>
          <w:color w:val="000000" w:themeColor="text1" w:themeTint="FF" w:themeShade="FF"/>
          <w:sz w:val="24"/>
          <w:szCs w:val="24"/>
          <w:lang w:val="en-US"/>
        </w:rPr>
        <w:t>new technologies</w:t>
      </w:r>
      <w:r w:rsidRPr="2870DBD8" w:rsidR="4D76BE57">
        <w:rPr>
          <w:rStyle w:val="normaltextrun"/>
          <w:rFonts w:ascii="Arial" w:hAnsi="Arial" w:eastAsia="Arial" w:cs="Arial"/>
          <w:noProof w:val="0"/>
          <w:color w:val="000000" w:themeColor="text1" w:themeTint="FF" w:themeShade="FF"/>
          <w:sz w:val="24"/>
          <w:szCs w:val="24"/>
          <w:lang w:val="en-US"/>
        </w:rPr>
        <w:t xml:space="preserve"> should be used, such as providing door-to-door HIV testing and a smartphone dongle for HIV diagnosis at the point of care. This is a great method to </w:t>
      </w:r>
      <w:r w:rsidRPr="2870DBD8" w:rsidR="4D76BE57">
        <w:rPr>
          <w:rStyle w:val="normaltextrun"/>
          <w:rFonts w:ascii="Arial" w:hAnsi="Arial" w:eastAsia="Arial" w:cs="Arial"/>
          <w:noProof w:val="0"/>
          <w:color w:val="000000" w:themeColor="text1" w:themeTint="FF" w:themeShade="FF"/>
          <w:sz w:val="24"/>
          <w:szCs w:val="24"/>
          <w:lang w:val="en-US"/>
        </w:rPr>
        <w:t>assist</w:t>
      </w:r>
      <w:r w:rsidRPr="2870DBD8" w:rsidR="4D76BE57">
        <w:rPr>
          <w:rStyle w:val="normaltextrun"/>
          <w:rFonts w:ascii="Arial" w:hAnsi="Arial" w:eastAsia="Arial" w:cs="Arial"/>
          <w:noProof w:val="0"/>
          <w:color w:val="000000" w:themeColor="text1" w:themeTint="FF" w:themeShade="FF"/>
          <w:sz w:val="24"/>
          <w:szCs w:val="24"/>
          <w:lang w:val="en-US"/>
        </w:rPr>
        <w:t xml:space="preserve"> people who are traumati</w:t>
      </w:r>
      <w:r w:rsidRPr="2870DBD8" w:rsidR="7455F280">
        <w:rPr>
          <w:rStyle w:val="normaltextrun"/>
          <w:rFonts w:ascii="Arial" w:hAnsi="Arial" w:eastAsia="Arial" w:cs="Arial"/>
          <w:noProof w:val="0"/>
          <w:color w:val="000000" w:themeColor="text1" w:themeTint="FF" w:themeShade="FF"/>
          <w:sz w:val="24"/>
          <w:szCs w:val="24"/>
          <w:lang w:val="en-US"/>
        </w:rPr>
        <w:t>s</w:t>
      </w:r>
      <w:r w:rsidRPr="2870DBD8" w:rsidR="4D76BE57">
        <w:rPr>
          <w:rStyle w:val="normaltextrun"/>
          <w:rFonts w:ascii="Arial" w:hAnsi="Arial" w:eastAsia="Arial" w:cs="Arial"/>
          <w:noProof w:val="0"/>
          <w:color w:val="000000" w:themeColor="text1" w:themeTint="FF" w:themeShade="FF"/>
          <w:sz w:val="24"/>
          <w:szCs w:val="24"/>
          <w:lang w:val="en-US"/>
        </w:rPr>
        <w:t>ed through sexual violence and are unable to leave their homes or who are unable to physically go for an HIV test. In another way, before being mistreated, a person can have an STD without reali</w:t>
      </w:r>
      <w:r w:rsidRPr="2870DBD8" w:rsidR="496D2504">
        <w:rPr>
          <w:rStyle w:val="normaltextrun"/>
          <w:rFonts w:ascii="Arial" w:hAnsi="Arial" w:eastAsia="Arial" w:cs="Arial"/>
          <w:noProof w:val="0"/>
          <w:color w:val="000000" w:themeColor="text1" w:themeTint="FF" w:themeShade="FF"/>
          <w:sz w:val="24"/>
          <w:szCs w:val="24"/>
          <w:lang w:val="en-US"/>
        </w:rPr>
        <w:t>s</w:t>
      </w:r>
      <w:r w:rsidRPr="2870DBD8" w:rsidR="4D76BE57">
        <w:rPr>
          <w:rStyle w:val="normaltextrun"/>
          <w:rFonts w:ascii="Arial" w:hAnsi="Arial" w:eastAsia="Arial" w:cs="Arial"/>
          <w:noProof w:val="0"/>
          <w:color w:val="000000" w:themeColor="text1" w:themeTint="FF" w:themeShade="FF"/>
          <w:sz w:val="24"/>
          <w:szCs w:val="24"/>
          <w:lang w:val="en-US"/>
        </w:rPr>
        <w:t xml:space="preserve">ing it. From this, it confirms that a small variety of victims may potentially become HIV positive or pregnant from a sexual offence, if the likelihood of this the victims can experience life changing experiences. This includes a disruption in education, career plans and personal goals, leading to a sense of lost opportunities at any age. </w:t>
      </w:r>
      <w:r w:rsidRPr="2870DBD8" w:rsidR="4D76BE57">
        <w:rPr>
          <w:rStyle w:val="normaltextrun"/>
          <w:rFonts w:ascii="Arial" w:hAnsi="Arial" w:eastAsia="Arial" w:cs="Arial"/>
          <w:noProof w:val="0"/>
          <w:color w:val="000000" w:themeColor="text1" w:themeTint="FF" w:themeShade="FF"/>
          <w:sz w:val="24"/>
          <w:szCs w:val="24"/>
          <w:lang w:val="en-US"/>
        </w:rPr>
        <w:t>Adding to this factor, there</w:t>
      </w:r>
      <w:r w:rsidRPr="2870DBD8" w:rsidR="4D76BE57">
        <w:rPr>
          <w:rStyle w:val="normaltextrun"/>
          <w:rFonts w:ascii="Arial" w:hAnsi="Arial" w:eastAsia="Arial" w:cs="Arial"/>
          <w:noProof w:val="0"/>
          <w:color w:val="000000" w:themeColor="text1" w:themeTint="FF" w:themeShade="FF"/>
          <w:sz w:val="24"/>
          <w:szCs w:val="24"/>
          <w:lang w:val="en-US"/>
        </w:rPr>
        <w:t xml:space="preserve"> is a possibility of financial concerns to the victim's lives. There are many factors why this can affect the victim, such as unexpected and unwanted pregnancy notably if the female is not prepared for parenthood, costs related to medical care and raising a child (</w:t>
      </w:r>
      <w:r w:rsidRPr="2870DBD8" w:rsidR="4D76BE57">
        <w:rPr>
          <w:rStyle w:val="normaltextrun"/>
          <w:rFonts w:ascii="Arial" w:hAnsi="Arial" w:eastAsia="Arial" w:cs="Arial"/>
          <w:noProof w:val="0"/>
          <w:color w:val="000000" w:themeColor="text1" w:themeTint="FF" w:themeShade="FF"/>
          <w:sz w:val="24"/>
          <w:szCs w:val="24"/>
          <w:lang w:val="en-GB"/>
        </w:rPr>
        <w:t>Strong and McWhirter 1996). </w:t>
      </w:r>
      <w:r w:rsidRPr="2870DBD8" w:rsidR="4D76BE57">
        <w:rPr>
          <w:rStyle w:val="normaltextrun"/>
          <w:rFonts w:ascii="Arial" w:hAnsi="Arial" w:eastAsia="Arial" w:cs="Arial"/>
          <w:noProof w:val="0"/>
          <w:color w:val="000000" w:themeColor="text1" w:themeTint="FF" w:themeShade="FF"/>
          <w:sz w:val="24"/>
          <w:szCs w:val="24"/>
          <w:lang w:val="en-US"/>
        </w:rPr>
        <w:t xml:space="preserve">There are social consequences that victims can face, such as relationships with family, friends and parents can be strained. After becoming a victim of sexual abuse, the individual may self-isolate as a reaction of fear and broken trust. It can be instinctive to push people away </w:t>
      </w:r>
      <w:r w:rsidRPr="2870DBD8" w:rsidR="4D76BE57">
        <w:rPr>
          <w:rStyle w:val="normaltextrun"/>
          <w:rFonts w:ascii="Arial" w:hAnsi="Arial" w:eastAsia="Arial" w:cs="Arial"/>
          <w:noProof w:val="0"/>
          <w:color w:val="000000" w:themeColor="text1" w:themeTint="FF" w:themeShade="FF"/>
          <w:sz w:val="24"/>
          <w:szCs w:val="24"/>
          <w:lang w:val="en-US"/>
        </w:rPr>
        <w:t>in order to</w:t>
      </w:r>
      <w:r w:rsidRPr="2870DBD8" w:rsidR="4D76BE57">
        <w:rPr>
          <w:rStyle w:val="normaltextrun"/>
          <w:rFonts w:ascii="Arial" w:hAnsi="Arial" w:eastAsia="Arial" w:cs="Arial"/>
          <w:noProof w:val="0"/>
          <w:color w:val="000000" w:themeColor="text1" w:themeTint="FF" w:themeShade="FF"/>
          <w:sz w:val="24"/>
          <w:szCs w:val="24"/>
          <w:lang w:val="en-US"/>
        </w:rPr>
        <w:t xml:space="preserve"> keep yourself safe. A survivor's </w:t>
      </w:r>
      <w:r w:rsidRPr="2870DBD8" w:rsidR="260107B6">
        <w:rPr>
          <w:rStyle w:val="normaltextrun"/>
          <w:rFonts w:ascii="Arial" w:hAnsi="Arial" w:eastAsia="Arial" w:cs="Arial"/>
          <w:noProof w:val="0"/>
          <w:color w:val="000000" w:themeColor="text1" w:themeTint="FF" w:themeShade="FF"/>
          <w:sz w:val="24"/>
          <w:szCs w:val="24"/>
          <w:lang w:val="en-US"/>
        </w:rPr>
        <w:t>behaviour</w:t>
      </w:r>
      <w:r w:rsidRPr="2870DBD8" w:rsidR="4D76BE57">
        <w:rPr>
          <w:rStyle w:val="normaltextrun"/>
          <w:rFonts w:ascii="Arial" w:hAnsi="Arial" w:eastAsia="Arial" w:cs="Arial"/>
          <w:noProof w:val="0"/>
          <w:color w:val="000000" w:themeColor="text1" w:themeTint="FF" w:themeShade="FF"/>
          <w:sz w:val="24"/>
          <w:szCs w:val="24"/>
          <w:lang w:val="en-US"/>
        </w:rPr>
        <w:t xml:space="preserve"> during or after rape or abuse can </w:t>
      </w:r>
      <w:r w:rsidRPr="2870DBD8" w:rsidR="4D76BE57">
        <w:rPr>
          <w:rStyle w:val="normaltextrun"/>
          <w:rFonts w:ascii="Arial" w:hAnsi="Arial" w:eastAsia="Arial" w:cs="Arial"/>
          <w:noProof w:val="0"/>
          <w:color w:val="000000" w:themeColor="text1" w:themeTint="FF" w:themeShade="FF"/>
          <w:sz w:val="24"/>
          <w:szCs w:val="24"/>
          <w:lang w:val="en-US"/>
        </w:rPr>
        <w:t>frequently</w:t>
      </w:r>
      <w:r w:rsidRPr="2870DBD8" w:rsidR="4D76BE57">
        <w:rPr>
          <w:rStyle w:val="normaltextrun"/>
          <w:rFonts w:ascii="Arial" w:hAnsi="Arial" w:eastAsia="Arial" w:cs="Arial"/>
          <w:noProof w:val="0"/>
          <w:color w:val="000000" w:themeColor="text1" w:themeTint="FF" w:themeShade="FF"/>
          <w:sz w:val="24"/>
          <w:szCs w:val="24"/>
          <w:lang w:val="en-US"/>
        </w:rPr>
        <w:t xml:space="preserve"> be reflected in their isolation. Bethany (2024) finds that some of the more negative effects of social withdrawal and isolation may occur when social withdrawal is a symptom of trauma and the person experiencing it lacks a social support network or chooses not to interact with it. By threatening you or telling you </w:t>
      </w:r>
      <w:r w:rsidRPr="2870DBD8" w:rsidR="4D76BE57">
        <w:rPr>
          <w:rStyle w:val="normaltextrun"/>
          <w:rFonts w:ascii="Arial" w:hAnsi="Arial" w:eastAsia="Arial" w:cs="Arial"/>
          <w:noProof w:val="0"/>
          <w:color w:val="000000" w:themeColor="text1" w:themeTint="FF" w:themeShade="FF"/>
          <w:sz w:val="24"/>
          <w:szCs w:val="24"/>
          <w:lang w:val="en-US"/>
        </w:rPr>
        <w:t>it's</w:t>
      </w:r>
      <w:r w:rsidRPr="2870DBD8" w:rsidR="4D76BE57">
        <w:rPr>
          <w:rStyle w:val="normaltextrun"/>
          <w:rFonts w:ascii="Arial" w:hAnsi="Arial" w:eastAsia="Arial" w:cs="Arial"/>
          <w:noProof w:val="0"/>
          <w:color w:val="000000" w:themeColor="text1" w:themeTint="FF" w:themeShade="FF"/>
          <w:sz w:val="24"/>
          <w:szCs w:val="24"/>
          <w:lang w:val="en-US"/>
        </w:rPr>
        <w:t xml:space="preserve"> normal or that no one would believe you, the offender may have coerced you into keeping it a secret (Herts rape crisis 2023). From this, self-isolation can also prevent victims from accessing support networks, it may </w:t>
      </w:r>
      <w:r w:rsidRPr="2870DBD8" w:rsidR="4D76BE57">
        <w:rPr>
          <w:rStyle w:val="normaltextrun"/>
          <w:rFonts w:ascii="Arial" w:hAnsi="Arial" w:eastAsia="Arial" w:cs="Arial"/>
          <w:noProof w:val="0"/>
          <w:color w:val="000000" w:themeColor="text1" w:themeTint="FF" w:themeShade="FF"/>
          <w:sz w:val="24"/>
          <w:szCs w:val="24"/>
          <w:lang w:val="en-US"/>
        </w:rPr>
        <w:t>exacerbate</w:t>
      </w:r>
      <w:r w:rsidRPr="2870DBD8" w:rsidR="4D76BE57">
        <w:rPr>
          <w:rStyle w:val="normaltextrun"/>
          <w:rFonts w:ascii="Arial" w:hAnsi="Arial" w:eastAsia="Arial" w:cs="Arial"/>
          <w:noProof w:val="0"/>
          <w:color w:val="000000" w:themeColor="text1" w:themeTint="FF" w:themeShade="FF"/>
          <w:sz w:val="24"/>
          <w:szCs w:val="24"/>
          <w:lang w:val="en-US"/>
        </w:rPr>
        <w:t xml:space="preserve"> feelings of shame and guilt, making recovery more challenging resulting in the victim to further harm.  </w:t>
      </w:r>
      <w:r w:rsidRPr="2870DBD8" w:rsidR="4D76BE57">
        <w:rPr>
          <w:rStyle w:val="normaltextrun"/>
          <w:rFonts w:ascii="Arial" w:hAnsi="Arial" w:eastAsia="Arial" w:cs="Arial"/>
          <w:noProof w:val="0"/>
          <w:color w:val="000000" w:themeColor="text1" w:themeTint="FF" w:themeShade="FF"/>
          <w:sz w:val="24"/>
          <w:szCs w:val="24"/>
          <w:lang w:val="en-GB"/>
        </w:rPr>
        <w:t>  </w:t>
      </w:r>
    </w:p>
    <w:p w:rsidR="55551C99" w:rsidP="4D227809" w:rsidRDefault="55551C99" w14:paraId="0BFBE780" w14:textId="2FD83401">
      <w:pPr>
        <w:spacing w:before="0" w:beforeAutospacing="off" w:after="0" w:afterAutospacing="off" w:line="360" w:lineRule="auto"/>
        <w:rPr>
          <w:rFonts w:ascii="Arial" w:hAnsi="Arial" w:eastAsia="Arial" w:cs="Arial"/>
          <w:noProof w:val="0"/>
          <w:color w:val="000000" w:themeColor="text1" w:themeTint="FF" w:themeShade="FF"/>
          <w:sz w:val="24"/>
          <w:szCs w:val="24"/>
          <w:lang w:val="en-GB"/>
        </w:rPr>
      </w:pPr>
    </w:p>
    <w:p w:rsidR="4D76BE57" w:rsidP="4D227809" w:rsidRDefault="4D76BE57" w14:paraId="37887F10" w14:textId="352803FC">
      <w:pPr>
        <w:pStyle w:val="Heading2"/>
        <w:keepNext w:val="1"/>
        <w:keepLines w:val="1"/>
        <w:spacing w:before="160" w:after="80" w:line="360" w:lineRule="auto"/>
        <w:rPr>
          <w:rFonts w:ascii="Arial" w:hAnsi="Arial" w:eastAsia="Arial" w:cs="Arial"/>
          <w:noProof w:val="0"/>
          <w:color w:val="000000" w:themeColor="text1" w:themeTint="FF" w:themeShade="FF"/>
          <w:sz w:val="24"/>
          <w:szCs w:val="24"/>
          <w:lang w:val="en-GB"/>
        </w:rPr>
      </w:pPr>
      <w:bookmarkStart w:name="_Toc1724781715" w:id="1904903642"/>
      <w:bookmarkStart w:name="_Toc780749854" w:id="977667993"/>
      <w:bookmarkStart w:name="_Toc858483390" w:id="275798556"/>
      <w:bookmarkStart w:name="_Toc740882544" w:id="1963888154"/>
      <w:r w:rsidRPr="4D227809" w:rsidR="4D76BE57">
        <w:rPr>
          <w:rFonts w:ascii="Arial" w:hAnsi="Arial" w:eastAsia="Arial" w:cs="Arial"/>
          <w:b w:val="1"/>
          <w:bCs w:val="1"/>
          <w:noProof w:val="0"/>
          <w:color w:val="000000" w:themeColor="text1" w:themeTint="FF" w:themeShade="FF"/>
          <w:sz w:val="24"/>
          <w:szCs w:val="24"/>
          <w:lang w:val="en-GB"/>
        </w:rPr>
        <w:t xml:space="preserve">Objective 2: </w:t>
      </w:r>
      <w:r w:rsidRPr="4D227809" w:rsidR="4D76BE57">
        <w:rPr>
          <w:rStyle w:val="eop"/>
          <w:rFonts w:ascii="Arial" w:hAnsi="Arial" w:eastAsia="Arial" w:cs="Arial"/>
          <w:noProof w:val="0"/>
          <w:color w:val="000000" w:themeColor="text1" w:themeTint="FF" w:themeShade="FF"/>
          <w:sz w:val="24"/>
          <w:szCs w:val="24"/>
          <w:lang w:val="en-GB"/>
        </w:rPr>
        <w:t>Critically assess the data collected/demographics of those victimised by sexual violence, alongside the statistics accumulated from the research and how intoxication contributes to sexual violence.</w:t>
      </w:r>
      <w:bookmarkEnd w:id="1904903642"/>
      <w:bookmarkEnd w:id="977667993"/>
      <w:bookmarkEnd w:id="275798556"/>
      <w:bookmarkEnd w:id="1963888154"/>
    </w:p>
    <w:p w:rsidR="68840AC6" w:rsidP="55551C99" w:rsidRDefault="68840AC6" w14:paraId="6EF37F54" w14:textId="01FAC01A">
      <w:pPr>
        <w:spacing w:beforeAutospacing="on" w:afterAutospacing="on" w:line="360" w:lineRule="auto"/>
        <w:rPr>
          <w:rFonts w:ascii="Arial" w:hAnsi="Arial" w:eastAsia="Arial" w:cs="Arial"/>
          <w:noProof w:val="0"/>
          <w:color w:val="000000" w:themeColor="text1" w:themeTint="FF" w:themeShade="FF"/>
          <w:sz w:val="24"/>
          <w:szCs w:val="24"/>
          <w:lang w:val="en-GB"/>
        </w:rPr>
      </w:pPr>
      <w:r w:rsidRPr="2870DBD8" w:rsidR="4D76BE57">
        <w:rPr>
          <w:rStyle w:val="normaltextrun"/>
          <w:rFonts w:ascii="Arial" w:hAnsi="Arial" w:eastAsia="Arial" w:cs="Arial"/>
          <w:noProof w:val="0"/>
          <w:color w:val="000000" w:themeColor="text1" w:themeTint="FF" w:themeShade="FF"/>
          <w:sz w:val="24"/>
          <w:szCs w:val="24"/>
          <w:lang w:val="en-US"/>
        </w:rPr>
        <w:t xml:space="preserve">Several factors surround the demographics of sexual </w:t>
      </w:r>
      <w:r w:rsidRPr="2870DBD8" w:rsidR="1AB47436">
        <w:rPr>
          <w:rStyle w:val="normaltextrun"/>
          <w:rFonts w:ascii="Arial" w:hAnsi="Arial" w:eastAsia="Arial" w:cs="Arial"/>
          <w:noProof w:val="0"/>
          <w:color w:val="000000" w:themeColor="text1" w:themeTint="FF" w:themeShade="FF"/>
          <w:sz w:val="24"/>
          <w:szCs w:val="24"/>
          <w:lang w:val="en-US"/>
        </w:rPr>
        <w:t>violence;</w:t>
      </w:r>
      <w:r w:rsidRPr="2870DBD8" w:rsidR="4D76BE57">
        <w:rPr>
          <w:rStyle w:val="normaltextrun"/>
          <w:rFonts w:ascii="Arial" w:hAnsi="Arial" w:eastAsia="Arial" w:cs="Arial"/>
          <w:noProof w:val="0"/>
          <w:color w:val="000000" w:themeColor="text1" w:themeTint="FF" w:themeShade="FF"/>
          <w:sz w:val="24"/>
          <w:szCs w:val="24"/>
          <w:lang w:val="en-US"/>
        </w:rPr>
        <w:t xml:space="preserve"> women are disproportionately </w:t>
      </w:r>
      <w:r w:rsidRPr="2870DBD8" w:rsidR="4D76BE57">
        <w:rPr>
          <w:rStyle w:val="normaltextrun"/>
          <w:rFonts w:ascii="Arial" w:hAnsi="Arial" w:eastAsia="Arial" w:cs="Arial"/>
          <w:noProof w:val="0"/>
          <w:color w:val="000000" w:themeColor="text1" w:themeTint="FF" w:themeShade="FF"/>
          <w:sz w:val="24"/>
          <w:szCs w:val="24"/>
          <w:lang w:val="en-US"/>
        </w:rPr>
        <w:t>impacted</w:t>
      </w:r>
      <w:r w:rsidRPr="2870DBD8" w:rsidR="4D76BE57">
        <w:rPr>
          <w:rStyle w:val="normaltextrun"/>
          <w:rFonts w:ascii="Arial" w:hAnsi="Arial" w:eastAsia="Arial" w:cs="Arial"/>
          <w:noProof w:val="0"/>
          <w:color w:val="000000" w:themeColor="text1" w:themeTint="FF" w:themeShade="FF"/>
          <w:sz w:val="24"/>
          <w:szCs w:val="24"/>
          <w:lang w:val="en-US"/>
        </w:rPr>
        <w:t xml:space="preserve"> by sexual abuse. However, men can also become victims, and underreporting is </w:t>
      </w:r>
      <w:r w:rsidRPr="2870DBD8" w:rsidR="4D76BE57">
        <w:rPr>
          <w:rStyle w:val="normaltextrun"/>
          <w:rFonts w:ascii="Arial" w:hAnsi="Arial" w:eastAsia="Arial" w:cs="Arial"/>
          <w:noProof w:val="0"/>
          <w:color w:val="000000" w:themeColor="text1" w:themeTint="FF" w:themeShade="FF"/>
          <w:sz w:val="24"/>
          <w:szCs w:val="24"/>
          <w:lang w:val="en-US"/>
        </w:rPr>
        <w:t>frequently</w:t>
      </w:r>
      <w:r w:rsidRPr="2870DBD8" w:rsidR="4D76BE57">
        <w:rPr>
          <w:rStyle w:val="normaltextrun"/>
          <w:rFonts w:ascii="Arial" w:hAnsi="Arial" w:eastAsia="Arial" w:cs="Arial"/>
          <w:noProof w:val="0"/>
          <w:color w:val="000000" w:themeColor="text1" w:themeTint="FF" w:themeShade="FF"/>
          <w:sz w:val="24"/>
          <w:szCs w:val="24"/>
          <w:lang w:val="en-US"/>
        </w:rPr>
        <w:t xml:space="preserve"> caused by the stigma associated with male victimi</w:t>
      </w:r>
      <w:r w:rsidRPr="2870DBD8" w:rsidR="16DB835B">
        <w:rPr>
          <w:rStyle w:val="normaltextrun"/>
          <w:rFonts w:ascii="Arial" w:hAnsi="Arial" w:eastAsia="Arial" w:cs="Arial"/>
          <w:noProof w:val="0"/>
          <w:color w:val="000000" w:themeColor="text1" w:themeTint="FF" w:themeShade="FF"/>
          <w:sz w:val="24"/>
          <w:szCs w:val="24"/>
          <w:lang w:val="en-US"/>
        </w:rPr>
        <w:t>s</w:t>
      </w:r>
      <w:r w:rsidRPr="2870DBD8" w:rsidR="4D76BE57">
        <w:rPr>
          <w:rStyle w:val="normaltextrun"/>
          <w:rFonts w:ascii="Arial" w:hAnsi="Arial" w:eastAsia="Arial" w:cs="Arial"/>
          <w:noProof w:val="0"/>
          <w:color w:val="000000" w:themeColor="text1" w:themeTint="FF" w:themeShade="FF"/>
          <w:sz w:val="24"/>
          <w:szCs w:val="24"/>
          <w:lang w:val="en-US"/>
        </w:rPr>
        <w:t xml:space="preserve">ation. Despite this, in response to police crime statistics from the year ending March 2022, 86% of sexual offences featured female victims (Elkin 2023). The data highlights a significant public health issue that requires much work, </w:t>
      </w:r>
      <w:r w:rsidRPr="2870DBD8" w:rsidR="4D76BE57">
        <w:rPr>
          <w:rStyle w:val="normaltextrun"/>
          <w:rFonts w:ascii="Arial" w:hAnsi="Arial" w:eastAsia="Arial" w:cs="Arial"/>
          <w:noProof w:val="0"/>
          <w:color w:val="000000" w:themeColor="text1" w:themeTint="FF" w:themeShade="FF"/>
          <w:sz w:val="24"/>
          <w:szCs w:val="24"/>
          <w:lang w:val="en-US"/>
        </w:rPr>
        <w:t>attention</w:t>
      </w:r>
      <w:r w:rsidRPr="2870DBD8" w:rsidR="4D76BE57">
        <w:rPr>
          <w:rStyle w:val="normaltextrun"/>
          <w:rFonts w:ascii="Arial" w:hAnsi="Arial" w:eastAsia="Arial" w:cs="Arial"/>
          <w:noProof w:val="0"/>
          <w:color w:val="000000" w:themeColor="text1" w:themeTint="FF" w:themeShade="FF"/>
          <w:sz w:val="24"/>
          <w:szCs w:val="24"/>
          <w:lang w:val="en-US"/>
        </w:rPr>
        <w:t xml:space="preserve"> and action to support these female victims effectively </w:t>
      </w:r>
      <w:r w:rsidRPr="2870DBD8" w:rsidR="4D76BE57">
        <w:rPr>
          <w:rStyle w:val="normaltextrun"/>
          <w:rFonts w:ascii="Arial" w:hAnsi="Arial" w:eastAsia="Arial" w:cs="Arial"/>
          <w:noProof w:val="0"/>
          <w:color w:val="000000" w:themeColor="text1" w:themeTint="FF" w:themeShade="FF"/>
          <w:sz w:val="24"/>
          <w:szCs w:val="24"/>
          <w:lang w:val="en-US"/>
        </w:rPr>
        <w:t>in order to</w:t>
      </w:r>
      <w:r w:rsidRPr="2870DBD8" w:rsidR="4D76BE57">
        <w:rPr>
          <w:rStyle w:val="normaltextrun"/>
          <w:rFonts w:ascii="Arial" w:hAnsi="Arial" w:eastAsia="Arial" w:cs="Arial"/>
          <w:noProof w:val="0"/>
          <w:color w:val="000000" w:themeColor="text1" w:themeTint="FF" w:themeShade="FF"/>
          <w:sz w:val="24"/>
          <w:szCs w:val="24"/>
          <w:lang w:val="en-US"/>
        </w:rPr>
        <w:t xml:space="preserve"> encourage the victims to report. When sexual assault occurs, females</w:t>
      </w:r>
      <w:r w:rsidRPr="2870DBD8" w:rsidR="61C31A25">
        <w:rPr>
          <w:rStyle w:val="normaltextrun"/>
          <w:rFonts w:ascii="Arial" w:hAnsi="Arial" w:eastAsia="Arial" w:cs="Arial"/>
          <w:noProof w:val="0"/>
          <w:color w:val="000000" w:themeColor="text1" w:themeTint="FF" w:themeShade="FF"/>
          <w:sz w:val="24"/>
          <w:szCs w:val="24"/>
          <w:lang w:val="en-US"/>
        </w:rPr>
        <w:t>’</w:t>
      </w:r>
      <w:r w:rsidRPr="2870DBD8" w:rsidR="4D76BE57">
        <w:rPr>
          <w:rStyle w:val="normaltextrun"/>
          <w:rFonts w:ascii="Arial" w:hAnsi="Arial" w:eastAsia="Arial" w:cs="Arial"/>
          <w:noProof w:val="0"/>
          <w:color w:val="000000" w:themeColor="text1" w:themeTint="FF" w:themeShade="FF"/>
          <w:sz w:val="24"/>
          <w:szCs w:val="24"/>
          <w:lang w:val="en-US"/>
        </w:rPr>
        <w:t xml:space="preserve"> ages are a concern, especially those who potentially may be in environments such as college's, schools and universities and many other settings where young individuals interact with each other. This can be threaded through online sexual exploitation. Hamilton-Gilchrist et al., (2020) explains that over the past decade, there has been a growing awareness of child sexual abuse that occurs online through technology (also known as technology </w:t>
      </w:r>
      <w:r w:rsidRPr="2870DBD8" w:rsidR="4D76BE57">
        <w:rPr>
          <w:rStyle w:val="normaltextrun"/>
          <w:rFonts w:ascii="Arial" w:hAnsi="Arial" w:eastAsia="Arial" w:cs="Arial"/>
          <w:noProof w:val="0"/>
          <w:color w:val="000000" w:themeColor="text1" w:themeTint="FF" w:themeShade="FF"/>
          <w:sz w:val="24"/>
          <w:szCs w:val="24"/>
          <w:lang w:val="en-US"/>
        </w:rPr>
        <w:t>assisted</w:t>
      </w:r>
      <w:r w:rsidRPr="2870DBD8" w:rsidR="4D76BE57">
        <w:rPr>
          <w:rStyle w:val="normaltextrun"/>
          <w:rFonts w:ascii="Arial" w:hAnsi="Arial" w:eastAsia="Arial" w:cs="Arial"/>
          <w:noProof w:val="0"/>
          <w:color w:val="000000" w:themeColor="text1" w:themeTint="FF" w:themeShade="FF"/>
          <w:sz w:val="24"/>
          <w:szCs w:val="24"/>
          <w:lang w:val="en-US"/>
        </w:rPr>
        <w:t xml:space="preserve"> child sexual abuse, or TA-CSA). For instance, in the past ten years, the percentage of victims who report experiencing an ‘online’ </w:t>
      </w:r>
      <w:r w:rsidRPr="2870DBD8" w:rsidR="4D76BE57">
        <w:rPr>
          <w:rStyle w:val="normaltextrun"/>
          <w:rFonts w:ascii="Arial" w:hAnsi="Arial" w:eastAsia="Arial" w:cs="Arial"/>
          <w:noProof w:val="0"/>
          <w:color w:val="000000" w:themeColor="text1" w:themeTint="FF" w:themeShade="FF"/>
          <w:sz w:val="24"/>
          <w:szCs w:val="24"/>
          <w:lang w:val="en-US"/>
        </w:rPr>
        <w:t>component</w:t>
      </w:r>
      <w:r w:rsidRPr="2870DBD8" w:rsidR="4D76BE57">
        <w:rPr>
          <w:rStyle w:val="normaltextrun"/>
          <w:rFonts w:ascii="Arial" w:hAnsi="Arial" w:eastAsia="Arial" w:cs="Arial"/>
          <w:noProof w:val="0"/>
          <w:color w:val="000000" w:themeColor="text1" w:themeTint="FF" w:themeShade="FF"/>
          <w:sz w:val="24"/>
          <w:szCs w:val="24"/>
          <w:lang w:val="en-US"/>
        </w:rPr>
        <w:t xml:space="preserve"> has increased, according to professionals who work with victims. The general online experiences of children have been the subject of related research in this area. As a result of this, it is convenient that perpetrators regardless of age can take advantage of platforms online </w:t>
      </w:r>
      <w:r w:rsidRPr="2870DBD8" w:rsidR="4D76BE57">
        <w:rPr>
          <w:rStyle w:val="normaltextrun"/>
          <w:rFonts w:ascii="Arial" w:hAnsi="Arial" w:eastAsia="Arial" w:cs="Arial"/>
          <w:noProof w:val="0"/>
          <w:color w:val="000000" w:themeColor="text1" w:themeTint="FF" w:themeShade="FF"/>
          <w:sz w:val="24"/>
          <w:szCs w:val="24"/>
          <w:lang w:val="en-US"/>
        </w:rPr>
        <w:t>in order to</w:t>
      </w:r>
      <w:r w:rsidRPr="2870DBD8" w:rsidR="4D76BE57">
        <w:rPr>
          <w:rStyle w:val="normaltextrun"/>
          <w:rFonts w:ascii="Arial" w:hAnsi="Arial" w:eastAsia="Arial" w:cs="Arial"/>
          <w:noProof w:val="0"/>
          <w:color w:val="000000" w:themeColor="text1" w:themeTint="FF" w:themeShade="FF"/>
          <w:sz w:val="24"/>
          <w:szCs w:val="24"/>
          <w:lang w:val="en-US"/>
        </w:rPr>
        <w:t xml:space="preserve"> groom individuals, gradually building a relationship that can lead to sexual exploitation. This can be done by perpetrators often exploiting media by creating fake profiles or impersonating others to gain trust and manipulate victims. A case related example to this is Daniel Lee aged 29 who pleaded guilty to 45 counts, including making indecent images of children,</w:t>
      </w:r>
      <w:r w:rsidRPr="2870DBD8" w:rsidR="4D76BE57">
        <w:rPr>
          <w:rStyle w:val="normaltextrun"/>
          <w:rFonts w:ascii="Arial" w:hAnsi="Arial" w:eastAsia="Arial" w:cs="Arial"/>
          <w:noProof w:val="0"/>
          <w:color w:val="FFFFFF" w:themeColor="background1" w:themeTint="FF" w:themeShade="FF"/>
          <w:sz w:val="24"/>
          <w:szCs w:val="24"/>
          <w:lang w:val="en-US"/>
        </w:rPr>
        <w:t> </w:t>
      </w:r>
      <w:r w:rsidRPr="2870DBD8" w:rsidR="4D76BE57">
        <w:rPr>
          <w:rStyle w:val="normaltextrun"/>
          <w:rFonts w:ascii="Arial" w:hAnsi="Arial" w:eastAsia="Arial" w:cs="Arial"/>
          <w:noProof w:val="0"/>
          <w:color w:val="000000" w:themeColor="text1" w:themeTint="FF" w:themeShade="FF"/>
          <w:sz w:val="24"/>
          <w:szCs w:val="24"/>
          <w:lang w:val="en-US"/>
        </w:rPr>
        <w:t>disseminating</w:t>
      </w:r>
      <w:r w:rsidRPr="2870DBD8" w:rsidR="4D76BE57">
        <w:rPr>
          <w:rStyle w:val="normaltextrun"/>
          <w:rFonts w:ascii="Arial" w:hAnsi="Arial" w:eastAsia="Arial" w:cs="Arial"/>
          <w:noProof w:val="0"/>
          <w:color w:val="000000" w:themeColor="text1" w:themeTint="FF" w:themeShade="FF"/>
          <w:sz w:val="24"/>
          <w:szCs w:val="24"/>
          <w:lang w:val="en-US"/>
        </w:rPr>
        <w:t xml:space="preserve"> pornographic images of children, </w:t>
      </w:r>
      <w:r w:rsidRPr="2870DBD8" w:rsidR="4D76BE57">
        <w:rPr>
          <w:rStyle w:val="normaltextrun"/>
          <w:rFonts w:ascii="Arial" w:hAnsi="Arial" w:eastAsia="Arial" w:cs="Arial"/>
          <w:noProof w:val="0"/>
          <w:color w:val="000000" w:themeColor="text1" w:themeTint="FF" w:themeShade="FF"/>
          <w:sz w:val="24"/>
          <w:szCs w:val="24"/>
          <w:lang w:val="en-US"/>
        </w:rPr>
        <w:t>encouraging</w:t>
      </w:r>
      <w:r w:rsidRPr="2870DBD8" w:rsidR="4D76BE57">
        <w:rPr>
          <w:rStyle w:val="normaltextrun"/>
          <w:rFonts w:ascii="Arial" w:hAnsi="Arial" w:eastAsia="Arial" w:cs="Arial"/>
          <w:noProof w:val="0"/>
          <w:color w:val="000000" w:themeColor="text1" w:themeTint="FF" w:themeShade="FF"/>
          <w:sz w:val="24"/>
          <w:szCs w:val="24"/>
          <w:lang w:val="en-US"/>
        </w:rPr>
        <w:t xml:space="preserve"> and </w:t>
      </w:r>
      <w:r w:rsidRPr="2870DBD8" w:rsidR="4D76BE57">
        <w:rPr>
          <w:rStyle w:val="normaltextrun"/>
          <w:rFonts w:ascii="Arial" w:hAnsi="Arial" w:eastAsia="Arial" w:cs="Arial"/>
          <w:noProof w:val="0"/>
          <w:color w:val="000000" w:themeColor="text1" w:themeTint="FF" w:themeShade="FF"/>
          <w:sz w:val="24"/>
          <w:szCs w:val="24"/>
          <w:lang w:val="en-US"/>
        </w:rPr>
        <w:t>attempting</w:t>
      </w:r>
      <w:r w:rsidRPr="2870DBD8" w:rsidR="4D76BE57">
        <w:rPr>
          <w:rStyle w:val="normaltextrun"/>
          <w:rFonts w:ascii="Arial" w:hAnsi="Arial" w:eastAsia="Arial" w:cs="Arial"/>
          <w:noProof w:val="0"/>
          <w:color w:val="000000" w:themeColor="text1" w:themeTint="FF" w:themeShade="FF"/>
          <w:sz w:val="24"/>
          <w:szCs w:val="24"/>
          <w:lang w:val="en-US"/>
        </w:rPr>
        <w:t xml:space="preserve"> to encourage children to engage in sexual activities, and having sexual conversations with children. Lee was given a Sexual Harm Prevention Order in addition to a four-year, five-month prison sentence (Crown Prosecution service 2024). Alcohol and drug use are </w:t>
      </w:r>
      <w:r w:rsidRPr="2870DBD8" w:rsidR="4D76BE57">
        <w:rPr>
          <w:rStyle w:val="normaltextrun"/>
          <w:rFonts w:ascii="Arial" w:hAnsi="Arial" w:eastAsia="Arial" w:cs="Arial"/>
          <w:noProof w:val="0"/>
          <w:color w:val="000000" w:themeColor="text1" w:themeTint="FF" w:themeShade="FF"/>
          <w:sz w:val="24"/>
          <w:szCs w:val="24"/>
          <w:lang w:val="en-US"/>
        </w:rPr>
        <w:t>frequently</w:t>
      </w:r>
      <w:r w:rsidRPr="2870DBD8" w:rsidR="4D76BE57">
        <w:rPr>
          <w:rStyle w:val="normaltextrun"/>
          <w:rFonts w:ascii="Arial" w:hAnsi="Arial" w:eastAsia="Arial" w:cs="Arial"/>
          <w:noProof w:val="0"/>
          <w:color w:val="000000" w:themeColor="text1" w:themeTint="FF" w:themeShade="FF"/>
          <w:sz w:val="24"/>
          <w:szCs w:val="24"/>
          <w:lang w:val="en-US"/>
        </w:rPr>
        <w:t xml:space="preserve"> associated with increased rates of sexual violence, both as perpetrators and victims. </w:t>
      </w:r>
    </w:p>
    <w:p w:rsidR="4D76BE57" w:rsidP="4D227809" w:rsidRDefault="4D76BE57" w14:paraId="7D028A86" w14:textId="7183A43C">
      <w:pPr>
        <w:spacing w:beforeAutospacing="on" w:afterAutospacing="on" w:line="360" w:lineRule="auto"/>
        <w:rPr>
          <w:rFonts w:ascii="Arial" w:hAnsi="Arial" w:eastAsia="Arial" w:cs="Arial"/>
          <w:noProof w:val="0"/>
          <w:color w:val="000000" w:themeColor="text1" w:themeTint="FF" w:themeShade="FF"/>
          <w:sz w:val="24"/>
          <w:szCs w:val="24"/>
          <w:lang w:val="en-GB"/>
        </w:rPr>
      </w:pPr>
      <w:r w:rsidRPr="2870DBD8" w:rsidR="4D76BE57">
        <w:rPr>
          <w:rStyle w:val="normaltextrun"/>
          <w:rFonts w:ascii="Arial" w:hAnsi="Arial" w:eastAsia="Arial" w:cs="Arial"/>
          <w:noProof w:val="0"/>
          <w:color w:val="000000" w:themeColor="text1" w:themeTint="FF" w:themeShade="FF"/>
          <w:sz w:val="24"/>
          <w:szCs w:val="24"/>
          <w:lang w:val="en-US"/>
        </w:rPr>
        <w:t xml:space="preserve">Despite </w:t>
      </w:r>
      <w:r w:rsidRPr="2870DBD8" w:rsidR="4D76BE57">
        <w:rPr>
          <w:rStyle w:val="normaltextrun"/>
          <w:rFonts w:ascii="Arial" w:hAnsi="Arial" w:eastAsia="Arial" w:cs="Arial"/>
          <w:noProof w:val="0"/>
          <w:color w:val="000000" w:themeColor="text1" w:themeTint="FF" w:themeShade="FF"/>
          <w:sz w:val="24"/>
          <w:szCs w:val="24"/>
          <w:lang w:val="en-US"/>
        </w:rPr>
        <w:t>possible confounding</w:t>
      </w:r>
      <w:r w:rsidRPr="2870DBD8" w:rsidR="4D76BE57">
        <w:rPr>
          <w:rStyle w:val="normaltextrun"/>
          <w:rFonts w:ascii="Arial" w:hAnsi="Arial" w:eastAsia="Arial" w:cs="Arial"/>
          <w:noProof w:val="0"/>
          <w:color w:val="000000" w:themeColor="text1" w:themeTint="FF" w:themeShade="FF"/>
          <w:sz w:val="24"/>
          <w:szCs w:val="24"/>
          <w:lang w:val="en-US"/>
        </w:rPr>
        <w:t xml:space="preserve"> from personality factors like sensation seeking, some research </w:t>
      </w:r>
      <w:r w:rsidRPr="2870DBD8" w:rsidR="4D76BE57">
        <w:rPr>
          <w:rStyle w:val="normaltextrun"/>
          <w:rFonts w:ascii="Arial" w:hAnsi="Arial" w:eastAsia="Arial" w:cs="Arial"/>
          <w:noProof w:val="0"/>
          <w:color w:val="000000" w:themeColor="text1" w:themeTint="FF" w:themeShade="FF"/>
          <w:sz w:val="24"/>
          <w:szCs w:val="24"/>
          <w:lang w:val="en-US"/>
        </w:rPr>
        <w:t>indicates</w:t>
      </w:r>
      <w:r w:rsidRPr="2870DBD8" w:rsidR="4D76BE57">
        <w:rPr>
          <w:rStyle w:val="normaltextrun"/>
          <w:rFonts w:ascii="Arial" w:hAnsi="Arial" w:eastAsia="Arial" w:cs="Arial"/>
          <w:noProof w:val="0"/>
          <w:color w:val="000000" w:themeColor="text1" w:themeTint="FF" w:themeShade="FF"/>
          <w:sz w:val="24"/>
          <w:szCs w:val="24"/>
          <w:lang w:val="en-US"/>
        </w:rPr>
        <w:t xml:space="preserve"> that the disinhibitory effects of acute (Rehm et al., 2012; </w:t>
      </w:r>
      <w:r w:rsidRPr="2870DBD8" w:rsidR="4D76BE57">
        <w:rPr>
          <w:rStyle w:val="normaltextrun"/>
          <w:rFonts w:ascii="Arial" w:hAnsi="Arial" w:eastAsia="Arial" w:cs="Arial"/>
          <w:noProof w:val="0"/>
          <w:color w:val="000000" w:themeColor="text1" w:themeTint="FF" w:themeShade="FF"/>
          <w:sz w:val="24"/>
          <w:szCs w:val="24"/>
          <w:lang w:val="en-US"/>
        </w:rPr>
        <w:t>Shuper</w:t>
      </w:r>
      <w:r w:rsidRPr="2870DBD8" w:rsidR="4D76BE57">
        <w:rPr>
          <w:rStyle w:val="normaltextrun"/>
          <w:rFonts w:ascii="Arial" w:hAnsi="Arial" w:eastAsia="Arial" w:cs="Arial"/>
          <w:noProof w:val="0"/>
          <w:color w:val="000000" w:themeColor="text1" w:themeTint="FF" w:themeShade="FF"/>
          <w:sz w:val="24"/>
          <w:szCs w:val="24"/>
          <w:lang w:val="en-US"/>
        </w:rPr>
        <w:t xml:space="preserve"> et al., 2010). This implies that it can result in consent issues, emotional consequences and impaired judgment, individuals may have sex without fully thinking through the repercussions, which can result in unsafe </w:t>
      </w:r>
      <w:r w:rsidRPr="2870DBD8" w:rsidR="09DAAA7C">
        <w:rPr>
          <w:rStyle w:val="normaltextrun"/>
          <w:rFonts w:ascii="Arial" w:hAnsi="Arial" w:eastAsia="Arial" w:cs="Arial"/>
          <w:noProof w:val="0"/>
          <w:color w:val="000000" w:themeColor="text1" w:themeTint="FF" w:themeShade="FF"/>
          <w:sz w:val="24"/>
          <w:szCs w:val="24"/>
          <w:lang w:val="en-US"/>
        </w:rPr>
        <w:t>behaviours</w:t>
      </w:r>
      <w:r w:rsidRPr="2870DBD8" w:rsidR="4D76BE57">
        <w:rPr>
          <w:rStyle w:val="normaltextrun"/>
          <w:rFonts w:ascii="Arial" w:hAnsi="Arial" w:eastAsia="Arial" w:cs="Arial"/>
          <w:noProof w:val="0"/>
          <w:color w:val="000000" w:themeColor="text1" w:themeTint="FF" w:themeShade="FF"/>
          <w:sz w:val="24"/>
          <w:szCs w:val="24"/>
          <w:lang w:val="en-US"/>
        </w:rPr>
        <w:t xml:space="preserve">. </w:t>
      </w:r>
      <w:r w:rsidRPr="2870DBD8" w:rsidR="4D76BE57">
        <w:rPr>
          <w:rFonts w:ascii="Arial" w:hAnsi="Arial" w:eastAsia="Arial" w:cs="Arial"/>
          <w:noProof w:val="0"/>
          <w:color w:val="000000" w:themeColor="text1" w:themeTint="FF" w:themeShade="FF"/>
          <w:sz w:val="24"/>
          <w:szCs w:val="24"/>
          <w:lang w:val="en-GB"/>
        </w:rPr>
        <w:t>Stone (2013) defines consent by English Law Section 74 Sexual Offences Act 2003 as “where a person agrees by choice and has the freedom and capacity to make that choice”. The element of intoxication makes this matter much more difficult for the jury to reach a true verdict on the particular facts of the case, along with for the prosecution and defence. Brighton sexual health</w:t>
      </w:r>
      <w:r w:rsidRPr="2870DBD8" w:rsidR="4D76BE57">
        <w:rPr>
          <w:rStyle w:val="apple-converted-space"/>
          <w:rFonts w:ascii="Arial" w:hAnsi="Arial" w:eastAsia="Arial" w:cs="Arial"/>
          <w:noProof w:val="0"/>
          <w:color w:val="000000" w:themeColor="text1" w:themeTint="FF" w:themeShade="FF"/>
          <w:sz w:val="24"/>
          <w:szCs w:val="24"/>
          <w:lang w:val="en-GB"/>
        </w:rPr>
        <w:t> </w:t>
      </w:r>
      <w:r w:rsidRPr="2870DBD8" w:rsidR="4D76BE57">
        <w:rPr>
          <w:rFonts w:ascii="Arial" w:hAnsi="Arial" w:eastAsia="Arial" w:cs="Arial"/>
          <w:noProof w:val="0"/>
          <w:color w:val="000000" w:themeColor="text1" w:themeTint="FF" w:themeShade="FF"/>
          <w:sz w:val="24"/>
          <w:szCs w:val="24"/>
          <w:lang w:val="en-GB"/>
        </w:rPr>
        <w:t>(2024)</w:t>
      </w:r>
      <w:r w:rsidRPr="2870DBD8" w:rsidR="4D76BE57">
        <w:rPr>
          <w:rStyle w:val="apple-converted-space"/>
          <w:rFonts w:ascii="Arial" w:hAnsi="Arial" w:eastAsia="Arial" w:cs="Arial"/>
          <w:noProof w:val="0"/>
          <w:color w:val="000000" w:themeColor="text1" w:themeTint="FF" w:themeShade="FF"/>
          <w:sz w:val="24"/>
          <w:szCs w:val="24"/>
          <w:lang w:val="en-GB"/>
        </w:rPr>
        <w:t xml:space="preserve"> states that it is essential to make sure that genuine consent is given in every circumstance given that drug and alcohol use may cloud one's awareness of consent. This suggests that situations that might be </w:t>
      </w:r>
      <w:r w:rsidRPr="2870DBD8" w:rsidR="4D76BE57">
        <w:rPr>
          <w:rStyle w:val="apple-converted-space"/>
          <w:rFonts w:ascii="Arial" w:hAnsi="Arial" w:eastAsia="Arial" w:cs="Arial"/>
          <w:noProof w:val="0"/>
          <w:color w:val="000000" w:themeColor="text1" w:themeTint="FF" w:themeShade="FF"/>
          <w:sz w:val="24"/>
          <w:szCs w:val="24"/>
          <w:lang w:val="en-GB"/>
        </w:rPr>
        <w:t>deemed</w:t>
      </w:r>
      <w:r w:rsidRPr="2870DBD8" w:rsidR="4D76BE57">
        <w:rPr>
          <w:rStyle w:val="apple-converted-space"/>
          <w:rFonts w:ascii="Arial" w:hAnsi="Arial" w:eastAsia="Arial" w:cs="Arial"/>
          <w:noProof w:val="0"/>
          <w:color w:val="000000" w:themeColor="text1" w:themeTint="FF" w:themeShade="FF"/>
          <w:sz w:val="24"/>
          <w:szCs w:val="24"/>
          <w:lang w:val="en-GB"/>
        </w:rPr>
        <w:t xml:space="preserve"> coercive or non-consensual may arise when one party is intoxicated and unable to give explicit consent. </w:t>
      </w:r>
      <w:r w:rsidRPr="2870DBD8" w:rsidR="4D76BE57">
        <w:rPr>
          <w:rStyle w:val="apple-converted-space"/>
          <w:rFonts w:ascii="Arial" w:hAnsi="Arial" w:eastAsia="Arial" w:cs="Arial"/>
          <w:noProof w:val="0"/>
          <w:color w:val="000000" w:themeColor="text1" w:themeTint="FF" w:themeShade="FF"/>
          <w:sz w:val="24"/>
          <w:szCs w:val="24"/>
          <w:lang w:val="en-GB"/>
        </w:rPr>
        <w:t>Stermac</w:t>
      </w:r>
      <w:r w:rsidRPr="2870DBD8" w:rsidR="4D76BE57">
        <w:rPr>
          <w:rStyle w:val="apple-converted-space"/>
          <w:rFonts w:ascii="Arial" w:hAnsi="Arial" w:eastAsia="Arial" w:cs="Arial"/>
          <w:noProof w:val="0"/>
          <w:color w:val="000000" w:themeColor="text1" w:themeTint="FF" w:themeShade="FF"/>
          <w:sz w:val="24"/>
          <w:szCs w:val="24"/>
          <w:lang w:val="en-GB"/>
        </w:rPr>
        <w:t xml:space="preserve"> et al. (1998) conducted interviews with 1162 women at a crisis centre for sexual assault. They discovered that 38% of the women said they were drunk when they were attacked. If either the victim or the perpetrator had consumed alcohol, then both had in the </w:t>
      </w:r>
      <w:r w:rsidRPr="2870DBD8" w:rsidR="4D76BE57">
        <w:rPr>
          <w:rStyle w:val="apple-converted-space"/>
          <w:rFonts w:ascii="Arial" w:hAnsi="Arial" w:eastAsia="Arial" w:cs="Arial"/>
          <w:noProof w:val="0"/>
          <w:color w:val="000000" w:themeColor="text1" w:themeTint="FF" w:themeShade="FF"/>
          <w:sz w:val="24"/>
          <w:szCs w:val="24"/>
          <w:lang w:val="en-GB"/>
        </w:rPr>
        <w:t>great majority</w:t>
      </w:r>
      <w:r w:rsidRPr="2870DBD8" w:rsidR="4D76BE57">
        <w:rPr>
          <w:rStyle w:val="apple-converted-space"/>
          <w:rFonts w:ascii="Arial" w:hAnsi="Arial" w:eastAsia="Arial" w:cs="Arial"/>
          <w:noProof w:val="0"/>
          <w:color w:val="000000" w:themeColor="text1" w:themeTint="FF" w:themeShade="FF"/>
          <w:sz w:val="24"/>
          <w:szCs w:val="24"/>
          <w:lang w:val="en-GB"/>
        </w:rPr>
        <w:t xml:space="preserve"> of sexual assaults (Ullman et al., 1999). </w:t>
      </w:r>
    </w:p>
    <w:p w:rsidR="4D227809" w:rsidP="4D227809" w:rsidRDefault="4D227809" w14:paraId="5A66B724" w14:textId="4327D8E3">
      <w:pPr>
        <w:spacing w:beforeAutospacing="on" w:afterAutospacing="on" w:line="360" w:lineRule="auto"/>
        <w:rPr>
          <w:rStyle w:val="apple-converted-space"/>
          <w:rFonts w:ascii="Arial" w:hAnsi="Arial" w:eastAsia="Arial" w:cs="Arial"/>
          <w:noProof w:val="0"/>
          <w:color w:val="000000" w:themeColor="text1" w:themeTint="FF" w:themeShade="FF"/>
          <w:sz w:val="24"/>
          <w:szCs w:val="24"/>
          <w:lang w:val="en-GB"/>
        </w:rPr>
      </w:pPr>
    </w:p>
    <w:p w:rsidR="4D227809" w:rsidP="4D227809" w:rsidRDefault="4D227809" w14:paraId="57616571" w14:textId="4FAC3B59">
      <w:pPr>
        <w:spacing w:beforeAutospacing="on" w:afterAutospacing="on" w:line="360" w:lineRule="auto"/>
        <w:rPr>
          <w:rStyle w:val="apple-converted-space"/>
          <w:rFonts w:ascii="Arial" w:hAnsi="Arial" w:eastAsia="Arial" w:cs="Arial"/>
          <w:noProof w:val="0"/>
          <w:color w:val="000000" w:themeColor="text1" w:themeTint="FF" w:themeShade="FF"/>
          <w:sz w:val="24"/>
          <w:szCs w:val="24"/>
          <w:lang w:val="en-GB"/>
        </w:rPr>
      </w:pPr>
    </w:p>
    <w:p w:rsidR="4D227809" w:rsidP="4D227809" w:rsidRDefault="4D227809" w14:paraId="07BB971A" w14:textId="4293703D">
      <w:pPr>
        <w:pStyle w:val="Normal"/>
        <w:spacing w:beforeAutospacing="on" w:afterAutospacing="on" w:line="360" w:lineRule="auto"/>
        <w:rPr>
          <w:rStyle w:val="apple-converted-space"/>
          <w:rFonts w:ascii="Arial" w:hAnsi="Arial" w:eastAsia="Arial" w:cs="Arial"/>
          <w:noProof w:val="0"/>
          <w:color w:val="000000" w:themeColor="text1" w:themeTint="FF" w:themeShade="FF"/>
          <w:sz w:val="24"/>
          <w:szCs w:val="24"/>
          <w:lang w:val="en-GB"/>
        </w:rPr>
      </w:pPr>
    </w:p>
    <w:p w:rsidR="4D227809" w:rsidP="4D227809" w:rsidRDefault="4D227809" w14:paraId="0B95B908" w14:textId="51FA4E0A">
      <w:pPr>
        <w:pStyle w:val="Normal"/>
        <w:spacing w:beforeAutospacing="on" w:afterAutospacing="on" w:line="360" w:lineRule="auto"/>
        <w:rPr>
          <w:rStyle w:val="apple-converted-space"/>
          <w:rFonts w:ascii="Arial" w:hAnsi="Arial" w:eastAsia="Arial" w:cs="Arial"/>
          <w:noProof w:val="0"/>
          <w:color w:val="000000" w:themeColor="text1" w:themeTint="FF" w:themeShade="FF"/>
          <w:sz w:val="24"/>
          <w:szCs w:val="24"/>
          <w:lang w:val="en-GB"/>
        </w:rPr>
      </w:pPr>
    </w:p>
    <w:p w:rsidR="55551C99" w:rsidP="4D227809" w:rsidRDefault="55551C99" w14:paraId="46CE0F35" w14:textId="78B98274">
      <w:pPr>
        <w:pStyle w:val="Heading2"/>
        <w:keepNext w:val="1"/>
        <w:keepLines w:val="1"/>
        <w:spacing w:before="160" w:after="80" w:line="360" w:lineRule="auto"/>
        <w:ind w:left="0"/>
        <w:rPr>
          <w:rFonts w:ascii="Arial" w:hAnsi="Arial" w:eastAsia="Arial" w:cs="Arial"/>
          <w:noProof w:val="0"/>
          <w:color w:val="000000" w:themeColor="text1" w:themeTint="FF" w:themeShade="FF"/>
          <w:sz w:val="24"/>
          <w:szCs w:val="24"/>
          <w:lang w:val="en-GB"/>
        </w:rPr>
      </w:pPr>
      <w:bookmarkStart w:name="_Toc613459678" w:id="129552382"/>
      <w:bookmarkStart w:name="_Toc1633103334" w:id="149834030"/>
      <w:bookmarkStart w:name="_Toc1033263557" w:id="1455248310"/>
      <w:bookmarkStart w:name="_Toc2062380823" w:id="925257071"/>
      <w:r w:rsidRPr="4D227809" w:rsidR="4D76BE57">
        <w:rPr>
          <w:rFonts w:ascii="Arial" w:hAnsi="Arial" w:eastAsia="Arial" w:cs="Arial"/>
          <w:b w:val="1"/>
          <w:bCs w:val="1"/>
          <w:noProof w:val="0"/>
          <w:color w:val="000000" w:themeColor="text1" w:themeTint="FF" w:themeShade="FF"/>
          <w:sz w:val="24"/>
          <w:szCs w:val="24"/>
          <w:lang w:val="en-GB"/>
        </w:rPr>
        <w:t xml:space="preserve">Objective 3: </w:t>
      </w:r>
      <w:r w:rsidRPr="4D227809" w:rsidR="4D76BE57">
        <w:rPr>
          <w:rFonts w:ascii="Arial" w:hAnsi="Arial" w:eastAsia="Arial" w:cs="Arial"/>
          <w:noProof w:val="0"/>
          <w:color w:val="000000" w:themeColor="text1" w:themeTint="FF" w:themeShade="FF"/>
          <w:sz w:val="24"/>
          <w:szCs w:val="24"/>
          <w:lang w:val="en-GB"/>
        </w:rPr>
        <w:t>Assemble accessible support agencies for victims and contrasting types of strategies to combat this offence.</w:t>
      </w:r>
      <w:bookmarkEnd w:id="129552382"/>
      <w:bookmarkEnd w:id="149834030"/>
      <w:bookmarkEnd w:id="1455248310"/>
      <w:bookmarkEnd w:id="925257071"/>
    </w:p>
    <w:p w:rsidR="68840AC6" w:rsidP="2870DBD8" w:rsidRDefault="68840AC6" w14:paraId="0FD194D9" w14:textId="0D3EDD8C">
      <w:pPr>
        <w:spacing w:line="360" w:lineRule="auto"/>
        <w:rPr>
          <w:rFonts w:ascii="Arial" w:hAnsi="Arial" w:eastAsia="Arial" w:cs="Arial"/>
          <w:noProof w:val="0"/>
          <w:sz w:val="24"/>
          <w:szCs w:val="24"/>
          <w:lang w:val="en-GB"/>
        </w:rPr>
      </w:pPr>
      <w:r w:rsidRPr="2870DBD8" w:rsidR="4D76BE57">
        <w:rPr>
          <w:rFonts w:ascii="Arial" w:hAnsi="Arial" w:eastAsia="Arial" w:cs="Arial"/>
          <w:noProof w:val="0"/>
          <w:color w:val="000000" w:themeColor="text1" w:themeTint="FF" w:themeShade="FF"/>
          <w:sz w:val="24"/>
          <w:szCs w:val="24"/>
          <w:lang w:val="en-GB"/>
        </w:rPr>
        <w:t>To effectively address the complex needs of victims and combat the pervasive nature of this offence, it is essential to assemble a network of accessible support agencies while contrasting a wide range of intervention techniques designed to address specific circumstances. From research</w:t>
      </w:r>
      <w:r w:rsidRPr="2870DBD8" w:rsidR="1015B7AD">
        <w:rPr>
          <w:rFonts w:ascii="Arial" w:hAnsi="Arial" w:eastAsia="Arial" w:cs="Arial"/>
          <w:noProof w:val="0"/>
          <w:color w:val="000000" w:themeColor="text1" w:themeTint="FF" w:themeShade="FF"/>
          <w:sz w:val="24"/>
          <w:szCs w:val="24"/>
          <w:lang w:val="en-GB"/>
        </w:rPr>
        <w:t>,</w:t>
      </w:r>
      <w:r w:rsidRPr="2870DBD8" w:rsidR="4D76BE57">
        <w:rPr>
          <w:rFonts w:ascii="Arial" w:hAnsi="Arial" w:eastAsia="Arial" w:cs="Arial"/>
          <w:noProof w:val="0"/>
          <w:color w:val="000000" w:themeColor="text1" w:themeTint="FF" w:themeShade="FF"/>
          <w:sz w:val="24"/>
          <w:szCs w:val="24"/>
          <w:lang w:val="en-GB"/>
        </w:rPr>
        <w:t xml:space="preserve"> there are </w:t>
      </w:r>
      <w:r w:rsidRPr="2870DBD8" w:rsidR="4D76BE57">
        <w:rPr>
          <w:rFonts w:ascii="Arial" w:hAnsi="Arial" w:eastAsia="Arial" w:cs="Arial"/>
          <w:noProof w:val="0"/>
          <w:color w:val="000000" w:themeColor="text1" w:themeTint="FF" w:themeShade="FF"/>
          <w:sz w:val="24"/>
          <w:szCs w:val="24"/>
          <w:lang w:val="en-GB"/>
        </w:rPr>
        <w:t>numerous</w:t>
      </w:r>
      <w:r w:rsidRPr="2870DBD8" w:rsidR="4D76BE57">
        <w:rPr>
          <w:rFonts w:ascii="Arial" w:hAnsi="Arial" w:eastAsia="Arial" w:cs="Arial"/>
          <w:noProof w:val="0"/>
          <w:color w:val="000000" w:themeColor="text1" w:themeTint="FF" w:themeShade="FF"/>
          <w:sz w:val="24"/>
          <w:szCs w:val="24"/>
          <w:lang w:val="en-GB"/>
        </w:rPr>
        <w:t xml:space="preserve"> online support groups are available to </w:t>
      </w:r>
      <w:r w:rsidRPr="2870DBD8" w:rsidR="4D76BE57">
        <w:rPr>
          <w:rFonts w:ascii="Arial" w:hAnsi="Arial" w:eastAsia="Arial" w:cs="Arial"/>
          <w:noProof w:val="0"/>
          <w:color w:val="000000" w:themeColor="text1" w:themeTint="FF" w:themeShade="FF"/>
          <w:sz w:val="24"/>
          <w:szCs w:val="24"/>
          <w:lang w:val="en-GB"/>
        </w:rPr>
        <w:t>assist</w:t>
      </w:r>
      <w:r w:rsidRPr="2870DBD8" w:rsidR="4D76BE57">
        <w:rPr>
          <w:rFonts w:ascii="Arial" w:hAnsi="Arial" w:eastAsia="Arial" w:cs="Arial"/>
          <w:noProof w:val="0"/>
          <w:color w:val="000000" w:themeColor="text1" w:themeTint="FF" w:themeShade="FF"/>
          <w:sz w:val="24"/>
          <w:szCs w:val="24"/>
          <w:lang w:val="en-GB"/>
        </w:rPr>
        <w:t xml:space="preserve"> victims of sexual assault. For example, The Survivors Trust unit (2024) which is a nationwide membership organisation, </w:t>
      </w:r>
      <w:r w:rsidRPr="2870DBD8" w:rsidR="4D76BE57">
        <w:rPr>
          <w:rFonts w:ascii="Arial" w:hAnsi="Arial" w:eastAsia="Arial" w:cs="Arial"/>
          <w:noProof w:val="0"/>
          <w:color w:val="000000" w:themeColor="text1" w:themeTint="FF" w:themeShade="FF"/>
          <w:sz w:val="24"/>
          <w:szCs w:val="24"/>
          <w:lang w:val="en-GB"/>
        </w:rPr>
        <w:t>assists</w:t>
      </w:r>
      <w:r w:rsidRPr="2870DBD8" w:rsidR="4D76BE57">
        <w:rPr>
          <w:rFonts w:ascii="Arial" w:hAnsi="Arial" w:eastAsia="Arial" w:cs="Arial"/>
          <w:noProof w:val="0"/>
          <w:color w:val="000000" w:themeColor="text1" w:themeTint="FF" w:themeShade="FF"/>
          <w:sz w:val="24"/>
          <w:szCs w:val="24"/>
          <w:lang w:val="en-GB"/>
        </w:rPr>
        <w:t xml:space="preserve"> the voluntary sector and provides specialised rape and sexual abuse services recently released that there are more than 120 member organisations spread across the UK and Ireland that annually offer more than 100,000 survivors specialised support services. Yeater (1999) asserts that the prevention program in place via online for those </w:t>
      </w:r>
      <w:r w:rsidRPr="2870DBD8" w:rsidR="656DB72E">
        <w:rPr>
          <w:rFonts w:ascii="Arial" w:hAnsi="Arial" w:eastAsia="Arial" w:cs="Arial"/>
          <w:noProof w:val="0"/>
          <w:color w:val="000000" w:themeColor="text1" w:themeTint="FF" w:themeShade="FF"/>
          <w:sz w:val="24"/>
          <w:szCs w:val="24"/>
          <w:lang w:val="en-GB"/>
        </w:rPr>
        <w:t>a</w:t>
      </w:r>
      <w:r w:rsidRPr="2870DBD8" w:rsidR="4D76BE57">
        <w:rPr>
          <w:rFonts w:ascii="Arial" w:hAnsi="Arial" w:eastAsia="Arial" w:cs="Arial"/>
          <w:noProof w:val="0"/>
          <w:color w:val="000000" w:themeColor="text1" w:themeTint="FF" w:themeShade="FF"/>
          <w:sz w:val="24"/>
          <w:szCs w:val="24"/>
          <w:lang w:val="en-GB"/>
        </w:rPr>
        <w:t>ffected by sexual violence outperformed the placebo control (a trial that involves two or more groups) in terms of modifying attitudes towards interpersonal violence, acceptance of rape myth</w:t>
      </w:r>
      <w:r w:rsidRPr="2870DBD8" w:rsidR="5CC6ECD6">
        <w:rPr>
          <w:rFonts w:ascii="Arial" w:hAnsi="Arial" w:eastAsia="Arial" w:cs="Arial"/>
          <w:noProof w:val="0"/>
          <w:color w:val="000000" w:themeColor="text1" w:themeTint="FF" w:themeShade="FF"/>
          <w:sz w:val="24"/>
          <w:szCs w:val="24"/>
          <w:lang w:val="en-GB"/>
        </w:rPr>
        <w:t>s</w:t>
      </w:r>
      <w:r w:rsidRPr="2870DBD8" w:rsidR="4D76BE57">
        <w:rPr>
          <w:rFonts w:ascii="Arial" w:hAnsi="Arial" w:eastAsia="Arial" w:cs="Arial"/>
          <w:noProof w:val="0"/>
          <w:color w:val="000000" w:themeColor="text1" w:themeTint="FF" w:themeShade="FF"/>
          <w:sz w:val="24"/>
          <w:szCs w:val="24"/>
          <w:lang w:val="en-GB"/>
        </w:rPr>
        <w:t xml:space="preserve">, rape empathy, adversarial sexual beliefs, inclination towards sexual aggression, and self-efficacy ratings. These </w:t>
      </w:r>
      <w:r w:rsidRPr="2870DBD8" w:rsidR="4D76BE57">
        <w:rPr>
          <w:rFonts w:ascii="Arial" w:hAnsi="Arial" w:eastAsia="Arial" w:cs="Arial"/>
          <w:noProof w:val="0"/>
          <w:color w:val="000000" w:themeColor="text1" w:themeTint="FF" w:themeShade="FF"/>
          <w:sz w:val="24"/>
          <w:szCs w:val="24"/>
          <w:lang w:val="en-GB"/>
        </w:rPr>
        <w:t>particular types</w:t>
      </w:r>
      <w:r w:rsidRPr="2870DBD8" w:rsidR="4D76BE57">
        <w:rPr>
          <w:rFonts w:ascii="Arial" w:hAnsi="Arial" w:eastAsia="Arial" w:cs="Arial"/>
          <w:noProof w:val="0"/>
          <w:color w:val="000000" w:themeColor="text1" w:themeTint="FF" w:themeShade="FF"/>
          <w:sz w:val="24"/>
          <w:szCs w:val="24"/>
          <w:lang w:val="en-GB"/>
        </w:rPr>
        <w:t xml:space="preserve"> of online resources are helpful because </w:t>
      </w:r>
      <w:r w:rsidRPr="2870DBD8" w:rsidR="11B0C8AE">
        <w:rPr>
          <w:rFonts w:ascii="Arial" w:hAnsi="Arial" w:eastAsia="Arial" w:cs="Arial"/>
          <w:noProof w:val="0"/>
          <w:color w:val="000000" w:themeColor="text1" w:themeTint="FF" w:themeShade="FF"/>
          <w:sz w:val="24"/>
          <w:szCs w:val="24"/>
          <w:lang w:val="en-GB"/>
        </w:rPr>
        <w:t>i</w:t>
      </w:r>
      <w:r w:rsidRPr="2870DBD8" w:rsidR="4D76BE57">
        <w:rPr>
          <w:rFonts w:ascii="Arial" w:hAnsi="Arial" w:eastAsia="Arial" w:cs="Arial"/>
          <w:noProof w:val="0"/>
          <w:color w:val="000000" w:themeColor="text1" w:themeTint="FF" w:themeShade="FF"/>
          <w:sz w:val="24"/>
          <w:szCs w:val="24"/>
          <w:lang w:val="en-GB"/>
        </w:rPr>
        <w:t xml:space="preserve">ndividuals who may not have access to nearby resources or who are uncomfortable asking for help in person can </w:t>
      </w:r>
      <w:r w:rsidRPr="2870DBD8" w:rsidR="4D76BE57">
        <w:rPr>
          <w:rFonts w:ascii="Arial" w:hAnsi="Arial" w:eastAsia="Arial" w:cs="Arial"/>
          <w:noProof w:val="0"/>
          <w:color w:val="000000" w:themeColor="text1" w:themeTint="FF" w:themeShade="FF"/>
          <w:sz w:val="24"/>
          <w:szCs w:val="24"/>
          <w:lang w:val="en-GB"/>
        </w:rPr>
        <w:t>benefit</w:t>
      </w:r>
      <w:r w:rsidRPr="2870DBD8" w:rsidR="4D76BE57">
        <w:rPr>
          <w:rFonts w:ascii="Arial" w:hAnsi="Arial" w:eastAsia="Arial" w:cs="Arial"/>
          <w:noProof w:val="0"/>
          <w:color w:val="000000" w:themeColor="text1" w:themeTint="FF" w:themeShade="FF"/>
          <w:sz w:val="24"/>
          <w:szCs w:val="24"/>
          <w:lang w:val="en-GB"/>
        </w:rPr>
        <w:t xml:space="preserve"> from the accessibility. Victims in underserved or rural areas can be reached by online platforms. In response to research, technology is being used extensively to give victims of abuse access to support services in addition to information and </w:t>
      </w:r>
      <w:r w:rsidRPr="2870DBD8" w:rsidR="4D76BE57">
        <w:rPr>
          <w:rFonts w:ascii="Arial" w:hAnsi="Arial" w:eastAsia="Arial" w:cs="Arial"/>
          <w:noProof w:val="0"/>
          <w:color w:val="000000" w:themeColor="text1" w:themeTint="FF" w:themeShade="FF"/>
          <w:sz w:val="24"/>
          <w:szCs w:val="24"/>
          <w:lang w:val="en-GB"/>
        </w:rPr>
        <w:t>assistance</w:t>
      </w:r>
      <w:r w:rsidRPr="2870DBD8" w:rsidR="4D76BE57">
        <w:rPr>
          <w:rFonts w:ascii="Arial" w:hAnsi="Arial" w:eastAsia="Arial" w:cs="Arial"/>
          <w:noProof w:val="0"/>
          <w:color w:val="000000" w:themeColor="text1" w:themeTint="FF" w:themeShade="FF"/>
          <w:sz w:val="24"/>
          <w:szCs w:val="24"/>
          <w:lang w:val="en-GB"/>
        </w:rPr>
        <w:t>. An estimated one in five survivors of domestic abuse reported that technology supported them in realising they were in an abusive relationship in a 2017 study that involved more than 200 survivors and was commissioned by Comic Relief (</w:t>
      </w:r>
      <w:r w:rsidRPr="2870DBD8" w:rsidR="4D76BE57">
        <w:rPr>
          <w:rFonts w:ascii="Arial" w:hAnsi="Arial" w:eastAsia="Arial" w:cs="Arial"/>
          <w:noProof w:val="0"/>
          <w:color w:val="000000" w:themeColor="text1" w:themeTint="FF" w:themeShade="FF"/>
          <w:sz w:val="24"/>
          <w:szCs w:val="24"/>
          <w:lang w:val="en-GB"/>
        </w:rPr>
        <w:t>Christie and Wright 2020)</w:t>
      </w:r>
      <w:r w:rsidRPr="2870DBD8" w:rsidR="4D76BE57">
        <w:rPr>
          <w:rStyle w:val="apple-converted-space"/>
          <w:rFonts w:ascii="Arial" w:hAnsi="Arial" w:eastAsia="Arial" w:cs="Arial"/>
          <w:noProof w:val="0"/>
          <w:color w:val="000000" w:themeColor="text1" w:themeTint="FF" w:themeShade="FF"/>
          <w:sz w:val="24"/>
          <w:szCs w:val="24"/>
          <w:lang w:val="en-GB"/>
        </w:rPr>
        <w:t xml:space="preserve">. Specifically, </w:t>
      </w:r>
      <w:r w:rsidRPr="2870DBD8" w:rsidR="0AEA4C9B">
        <w:rPr>
          <w:rStyle w:val="apple-converted-space"/>
          <w:rFonts w:ascii="Arial" w:hAnsi="Arial" w:eastAsia="Arial" w:cs="Arial"/>
          <w:noProof w:val="0"/>
          <w:color w:val="000000" w:themeColor="text1" w:themeTint="FF" w:themeShade="FF"/>
          <w:sz w:val="24"/>
          <w:szCs w:val="24"/>
          <w:lang w:val="en-GB"/>
        </w:rPr>
        <w:t xml:space="preserve">it </w:t>
      </w:r>
      <w:r w:rsidRPr="2870DBD8" w:rsidR="4D76BE57">
        <w:rPr>
          <w:rStyle w:val="apple-converted-space"/>
          <w:rFonts w:ascii="Arial" w:hAnsi="Arial" w:eastAsia="Arial" w:cs="Arial"/>
          <w:noProof w:val="0"/>
          <w:color w:val="000000" w:themeColor="text1" w:themeTint="FF" w:themeShade="FF"/>
          <w:sz w:val="24"/>
          <w:szCs w:val="24"/>
          <w:lang w:val="en-GB"/>
        </w:rPr>
        <w:t xml:space="preserve">provides service for women and children who are victims of domestic abuse. This national charity offers a wide range of support as Milton (2025) asserts that the information and </w:t>
      </w:r>
      <w:r w:rsidRPr="2870DBD8" w:rsidR="4D76BE57">
        <w:rPr>
          <w:rStyle w:val="apple-converted-space"/>
          <w:rFonts w:ascii="Arial" w:hAnsi="Arial" w:eastAsia="Arial" w:cs="Arial"/>
          <w:noProof w:val="0"/>
          <w:color w:val="000000" w:themeColor="text1" w:themeTint="FF" w:themeShade="FF"/>
          <w:sz w:val="24"/>
          <w:szCs w:val="24"/>
          <w:lang w:val="en-GB"/>
        </w:rPr>
        <w:t>assistance</w:t>
      </w:r>
      <w:r w:rsidRPr="2870DBD8" w:rsidR="4D76BE57">
        <w:rPr>
          <w:rStyle w:val="apple-converted-space"/>
          <w:rFonts w:ascii="Arial" w:hAnsi="Arial" w:eastAsia="Arial" w:cs="Arial"/>
          <w:noProof w:val="0"/>
          <w:color w:val="000000" w:themeColor="text1" w:themeTint="FF" w:themeShade="FF"/>
          <w:sz w:val="24"/>
          <w:szCs w:val="24"/>
          <w:lang w:val="en-GB"/>
        </w:rPr>
        <w:t xml:space="preserve"> offered by these domestic abuse services is extensive and includes refuge accommodations, hotlines, outreach, floating, resettlement, specialised services for children and youth, Domestic Abuse Prevention Advocates, and drop-in support. Consequently, an estimated 10,824 women were supported by all refuge services in England </w:t>
      </w:r>
      <w:r w:rsidRPr="2870DBD8" w:rsidR="4D76BE57">
        <w:rPr>
          <w:rStyle w:val="apple-converted-space"/>
          <w:rFonts w:ascii="Arial" w:hAnsi="Arial" w:eastAsia="Arial" w:cs="Arial"/>
          <w:noProof w:val="0"/>
          <w:color w:val="000000" w:themeColor="text1" w:themeTint="FF" w:themeShade="FF"/>
          <w:sz w:val="24"/>
          <w:szCs w:val="24"/>
          <w:lang w:val="en-GB"/>
        </w:rPr>
        <w:t>as a result of</w:t>
      </w:r>
      <w:r w:rsidRPr="2870DBD8" w:rsidR="4D76BE57">
        <w:rPr>
          <w:rStyle w:val="apple-converted-space"/>
          <w:rFonts w:ascii="Arial" w:hAnsi="Arial" w:eastAsia="Arial" w:cs="Arial"/>
          <w:noProof w:val="0"/>
          <w:color w:val="000000" w:themeColor="text1" w:themeTint="FF" w:themeShade="FF"/>
          <w:sz w:val="24"/>
          <w:szCs w:val="24"/>
          <w:lang w:val="en-GB"/>
        </w:rPr>
        <w:t xml:space="preserve"> women using Women's Aid. </w:t>
      </w:r>
      <w:r w:rsidRPr="2870DBD8" w:rsidR="4D76BE57">
        <w:rPr>
          <w:rFonts w:ascii="Arial" w:hAnsi="Arial" w:eastAsia="Arial" w:cs="Arial"/>
          <w:noProof w:val="0"/>
          <w:color w:val="000000" w:themeColor="text1" w:themeTint="FF" w:themeShade="FF"/>
          <w:sz w:val="24"/>
          <w:szCs w:val="24"/>
          <w:lang w:val="en-GB"/>
        </w:rPr>
        <w:t>Ultimately, there</w:t>
      </w:r>
      <w:r w:rsidRPr="2870DBD8" w:rsidR="4D76BE57">
        <w:rPr>
          <w:rFonts w:ascii="Arial" w:hAnsi="Arial" w:eastAsia="Arial" w:cs="Arial"/>
          <w:noProof w:val="0"/>
          <w:color w:val="000000" w:themeColor="text1" w:themeTint="FF" w:themeShade="FF"/>
          <w:sz w:val="24"/>
          <w:szCs w:val="24"/>
          <w:lang w:val="en-GB"/>
        </w:rPr>
        <w:t xml:space="preserve"> are counselling resources available to help those who are victims of sexual violence. Best practices in counselling now refer to an approach that is evidence-based or evidence-informed. The foundation of this strategy is the development of significant clinical research. The substantial increase in the scope, depth, and clinical relevance of clinical research into the results and mechanisms of change of prevention and treatment </w:t>
      </w:r>
      <w:r w:rsidRPr="2870DBD8" w:rsidR="1AF47B92">
        <w:rPr>
          <w:rFonts w:ascii="Arial" w:hAnsi="Arial" w:eastAsia="Arial" w:cs="Arial"/>
          <w:noProof w:val="0"/>
          <w:color w:val="000000" w:themeColor="text1" w:themeTint="FF" w:themeShade="FF"/>
          <w:sz w:val="24"/>
          <w:szCs w:val="24"/>
          <w:lang w:val="en-GB"/>
        </w:rPr>
        <w:t xml:space="preserve">programmes </w:t>
      </w:r>
      <w:r w:rsidRPr="2870DBD8" w:rsidR="4D76BE57">
        <w:rPr>
          <w:rFonts w:ascii="Arial" w:hAnsi="Arial" w:eastAsia="Arial" w:cs="Arial"/>
          <w:noProof w:val="0"/>
          <w:color w:val="000000" w:themeColor="text1" w:themeTint="FF" w:themeShade="FF"/>
          <w:sz w:val="24"/>
          <w:szCs w:val="24"/>
          <w:lang w:val="en-GB"/>
        </w:rPr>
        <w:t xml:space="preserve">has further </w:t>
      </w:r>
      <w:r w:rsidRPr="2870DBD8" w:rsidR="4D76BE57">
        <w:rPr>
          <w:rFonts w:ascii="Arial" w:hAnsi="Arial" w:eastAsia="Arial" w:cs="Arial"/>
          <w:noProof w:val="0"/>
          <w:color w:val="000000" w:themeColor="text1" w:themeTint="FF" w:themeShade="FF"/>
          <w:sz w:val="24"/>
          <w:szCs w:val="24"/>
          <w:lang w:val="en-GB"/>
        </w:rPr>
        <w:t>impacted</w:t>
      </w:r>
      <w:r w:rsidRPr="2870DBD8" w:rsidR="4D76BE57">
        <w:rPr>
          <w:rFonts w:ascii="Arial" w:hAnsi="Arial" w:eastAsia="Arial" w:cs="Arial"/>
          <w:noProof w:val="0"/>
          <w:color w:val="000000" w:themeColor="text1" w:themeTint="FF" w:themeShade="FF"/>
          <w:sz w:val="24"/>
          <w:szCs w:val="24"/>
          <w:lang w:val="en-GB"/>
        </w:rPr>
        <w:t xml:space="preserve"> the development of psychological EBPs (</w:t>
      </w:r>
      <w:r w:rsidRPr="2870DBD8" w:rsidR="4D76BE57">
        <w:rPr>
          <w:rFonts w:ascii="Arial" w:hAnsi="Arial" w:eastAsia="Arial" w:cs="Arial"/>
          <w:noProof w:val="0"/>
          <w:color w:val="000000" w:themeColor="text1" w:themeTint="FF" w:themeShade="FF"/>
          <w:sz w:val="24"/>
          <w:szCs w:val="24"/>
          <w:lang w:val="en-GB"/>
        </w:rPr>
        <w:t xml:space="preserve">Marotta and Watts, 2007). One of the available sources is the website SERICC (2025), which offers one-on-one counselling to adults who have experienced or have survived sexual violence of any kind in the past. Support via phone, private online, and in-person is offered by our team of expert sexual violence practitioners. This was created after a handful of resolute and dedicated women </w:t>
      </w:r>
      <w:r w:rsidRPr="2870DBD8" w:rsidR="4D76BE57">
        <w:rPr>
          <w:rFonts w:ascii="Arial" w:hAnsi="Arial" w:eastAsia="Arial" w:cs="Arial"/>
          <w:noProof w:val="0"/>
          <w:color w:val="000000" w:themeColor="text1" w:themeTint="FF" w:themeShade="FF"/>
          <w:sz w:val="24"/>
          <w:szCs w:val="24"/>
          <w:lang w:val="en-GB"/>
        </w:rPr>
        <w:t>established</w:t>
      </w:r>
      <w:r w:rsidRPr="2870DBD8" w:rsidR="4D76BE57">
        <w:rPr>
          <w:rFonts w:ascii="Arial" w:hAnsi="Arial" w:eastAsia="Arial" w:cs="Arial"/>
          <w:noProof w:val="0"/>
          <w:color w:val="000000" w:themeColor="text1" w:themeTint="FF" w:themeShade="FF"/>
          <w:sz w:val="24"/>
          <w:szCs w:val="24"/>
          <w:lang w:val="en-GB"/>
        </w:rPr>
        <w:t xml:space="preserve"> a feminist activist group in Thurrock and later opened a phone helpline, SERICC was </w:t>
      </w:r>
      <w:r w:rsidRPr="2870DBD8" w:rsidR="4D76BE57">
        <w:rPr>
          <w:rFonts w:ascii="Arial" w:hAnsi="Arial" w:eastAsia="Arial" w:cs="Arial"/>
          <w:noProof w:val="0"/>
          <w:color w:val="000000" w:themeColor="text1" w:themeTint="FF" w:themeShade="FF"/>
          <w:sz w:val="24"/>
          <w:szCs w:val="24"/>
          <w:lang w:val="en-GB"/>
        </w:rPr>
        <w:t>established</w:t>
      </w:r>
      <w:r w:rsidRPr="2870DBD8" w:rsidR="4D76BE57">
        <w:rPr>
          <w:rFonts w:ascii="Arial" w:hAnsi="Arial" w:eastAsia="Arial" w:cs="Arial"/>
          <w:noProof w:val="0"/>
          <w:color w:val="000000" w:themeColor="text1" w:themeTint="FF" w:themeShade="FF"/>
          <w:sz w:val="24"/>
          <w:szCs w:val="24"/>
          <w:lang w:val="en-GB"/>
        </w:rPr>
        <w:t xml:space="preserve"> in 1981. Other models which </w:t>
      </w:r>
      <w:r w:rsidRPr="2870DBD8" w:rsidR="4D76BE57">
        <w:rPr>
          <w:rFonts w:ascii="Arial" w:hAnsi="Arial" w:eastAsia="Arial" w:cs="Arial"/>
          <w:noProof w:val="0"/>
          <w:color w:val="000000" w:themeColor="text1" w:themeTint="FF" w:themeShade="FF"/>
          <w:sz w:val="24"/>
          <w:szCs w:val="24"/>
          <w:lang w:val="en-GB"/>
        </w:rPr>
        <w:t>provide assistance to</w:t>
      </w:r>
      <w:r w:rsidRPr="2870DBD8" w:rsidR="4D76BE57">
        <w:rPr>
          <w:rFonts w:ascii="Arial" w:hAnsi="Arial" w:eastAsia="Arial" w:cs="Arial"/>
          <w:noProof w:val="0"/>
          <w:color w:val="000000" w:themeColor="text1" w:themeTint="FF" w:themeShade="FF"/>
          <w:sz w:val="24"/>
          <w:szCs w:val="24"/>
          <w:lang w:val="en-GB"/>
        </w:rPr>
        <w:t xml:space="preserve"> victims is SARC also known as Sexual Assault Referral Centre. SARCs offers anyone who has experienced rape, sexual assault, or abuse an environment of security and committed care. As </w:t>
      </w:r>
      <w:r w:rsidRPr="2870DBD8" w:rsidR="4D76BE57">
        <w:rPr>
          <w:rFonts w:ascii="Arial" w:hAnsi="Arial" w:eastAsia="Arial" w:cs="Arial"/>
          <w:noProof w:val="0"/>
          <w:color w:val="000000" w:themeColor="text1" w:themeTint="FF" w:themeShade="FF"/>
          <w:sz w:val="24"/>
          <w:szCs w:val="24"/>
          <w:lang w:val="en-GB"/>
        </w:rPr>
        <w:t>stated</w:t>
      </w:r>
      <w:r w:rsidRPr="2870DBD8" w:rsidR="4D76BE57">
        <w:rPr>
          <w:rFonts w:ascii="Arial" w:hAnsi="Arial" w:eastAsia="Arial" w:cs="Arial"/>
          <w:noProof w:val="0"/>
          <w:color w:val="000000" w:themeColor="text1" w:themeTint="FF" w:themeShade="FF"/>
          <w:sz w:val="24"/>
          <w:szCs w:val="24"/>
          <w:lang w:val="en-GB"/>
        </w:rPr>
        <w:t xml:space="preserve"> by Robinson et al., (2008) </w:t>
      </w:r>
      <w:r w:rsidRPr="2870DBD8" w:rsidR="4D76BE57">
        <w:rPr>
          <w:rFonts w:ascii="Arial" w:hAnsi="Arial" w:eastAsia="Arial" w:cs="Arial"/>
          <w:noProof w:val="0"/>
          <w:color w:val="000000" w:themeColor="text1" w:themeTint="FF" w:themeShade="FF"/>
          <w:sz w:val="24"/>
          <w:szCs w:val="24"/>
          <w:lang w:val="en-GB"/>
        </w:rPr>
        <w:t>in an attempt to</w:t>
      </w:r>
      <w:r w:rsidRPr="2870DBD8" w:rsidR="4D76BE57">
        <w:rPr>
          <w:rFonts w:ascii="Arial" w:hAnsi="Arial" w:eastAsia="Arial" w:cs="Arial"/>
          <w:noProof w:val="0"/>
          <w:color w:val="000000" w:themeColor="text1" w:themeTint="FF" w:themeShade="FF"/>
          <w:sz w:val="24"/>
          <w:szCs w:val="24"/>
          <w:lang w:val="en-GB"/>
        </w:rPr>
        <w:t xml:space="preserve"> address the inadequate criminal justice performance recently brought to light by criminal justice inspectorates and the media, the Home Office has adopted the SARC model of helping victims of sexual assault by coordinating medical, legal, and advocacy arrangements for victims. Additionally, the government is working to expand the network of SARCs in England and Wales and recently gave £1.25 million to voluntary sector organisations that </w:t>
      </w:r>
      <w:r w:rsidRPr="2870DBD8" w:rsidR="4D76BE57">
        <w:rPr>
          <w:rFonts w:ascii="Arial" w:hAnsi="Arial" w:eastAsia="Arial" w:cs="Arial"/>
          <w:noProof w:val="0"/>
          <w:color w:val="000000" w:themeColor="text1" w:themeTint="FF" w:themeShade="FF"/>
          <w:sz w:val="24"/>
          <w:szCs w:val="24"/>
          <w:lang w:val="en-GB"/>
        </w:rPr>
        <w:t>assist</w:t>
      </w:r>
      <w:r w:rsidRPr="2870DBD8" w:rsidR="4D76BE57">
        <w:rPr>
          <w:rFonts w:ascii="Arial" w:hAnsi="Arial" w:eastAsia="Arial" w:cs="Arial"/>
          <w:noProof w:val="0"/>
          <w:color w:val="000000" w:themeColor="text1" w:themeTint="FF" w:themeShade="FF"/>
          <w:sz w:val="24"/>
          <w:szCs w:val="24"/>
          <w:lang w:val="en-GB"/>
        </w:rPr>
        <w:t xml:space="preserve"> victims of sexual assault. This type of funding </w:t>
      </w:r>
      <w:r w:rsidRPr="2870DBD8" w:rsidR="4D76BE57">
        <w:rPr>
          <w:rFonts w:ascii="Arial" w:hAnsi="Arial" w:eastAsia="Arial" w:cs="Arial"/>
          <w:noProof w:val="0"/>
          <w:color w:val="000000" w:themeColor="text1" w:themeTint="FF" w:themeShade="FF"/>
          <w:sz w:val="24"/>
          <w:szCs w:val="24"/>
          <w:lang w:val="en-GB"/>
        </w:rPr>
        <w:t>represents</w:t>
      </w:r>
      <w:r w:rsidRPr="2870DBD8" w:rsidR="4D76BE57">
        <w:rPr>
          <w:rFonts w:ascii="Arial" w:hAnsi="Arial" w:eastAsia="Arial" w:cs="Arial"/>
          <w:noProof w:val="0"/>
          <w:color w:val="000000" w:themeColor="text1" w:themeTint="FF" w:themeShade="FF"/>
          <w:sz w:val="24"/>
          <w:szCs w:val="24"/>
          <w:lang w:val="en-GB"/>
        </w:rPr>
        <w:t xml:space="preserve"> a commitment to tackling sexual violence and supporting those effected, which can lead to a more informed and compassionate society. Shelter (2023) </w:t>
      </w:r>
      <w:r w:rsidRPr="2870DBD8" w:rsidR="4D76BE57">
        <w:rPr>
          <w:rFonts w:ascii="Arial" w:hAnsi="Arial" w:eastAsia="Arial" w:cs="Arial"/>
          <w:noProof w:val="0"/>
          <w:color w:val="000000" w:themeColor="text1" w:themeTint="FF" w:themeShade="FF"/>
          <w:sz w:val="24"/>
          <w:szCs w:val="24"/>
          <w:lang w:val="en-GB"/>
        </w:rPr>
        <w:t>demonstrates</w:t>
      </w:r>
      <w:r w:rsidRPr="2870DBD8" w:rsidR="4D76BE57">
        <w:rPr>
          <w:rFonts w:ascii="Arial" w:hAnsi="Arial" w:eastAsia="Arial" w:cs="Arial"/>
          <w:noProof w:val="0"/>
          <w:color w:val="000000" w:themeColor="text1" w:themeTint="FF" w:themeShade="FF"/>
          <w:sz w:val="24"/>
          <w:szCs w:val="24"/>
          <w:lang w:val="en-GB"/>
        </w:rPr>
        <w:t xml:space="preserve"> the refuge housing options available in the UK, specified in England, claiming that it </w:t>
      </w:r>
      <w:r w:rsidRPr="2870DBD8" w:rsidR="4D76BE57">
        <w:rPr>
          <w:rFonts w:ascii="Arial" w:hAnsi="Arial" w:eastAsia="Arial" w:cs="Arial"/>
          <w:noProof w:val="0"/>
          <w:color w:val="000000" w:themeColor="text1" w:themeTint="FF" w:themeShade="FF"/>
          <w:sz w:val="24"/>
          <w:szCs w:val="24"/>
          <w:lang w:val="en-GB"/>
        </w:rPr>
        <w:t>provides housing options for people</w:t>
      </w:r>
      <w:r w:rsidRPr="2870DBD8" w:rsidR="4D76BE57">
        <w:rPr>
          <w:rFonts w:ascii="Arial" w:hAnsi="Arial" w:eastAsia="Arial" w:cs="Arial"/>
          <w:noProof w:val="0"/>
          <w:color w:val="000000" w:themeColor="text1" w:themeTint="FF" w:themeShade="FF"/>
          <w:sz w:val="24"/>
          <w:szCs w:val="24"/>
          <w:lang w:val="en-GB"/>
        </w:rPr>
        <w:t xml:space="preserve"> who have experienced threats, domestic violence, or abuse. It is great to have housing/shelter options for those who are victims of sexual violence or any form of abuse as it provides a safe place for healing and recovery. Helping those feel secure and supported. </w:t>
      </w:r>
      <w:r w:rsidRPr="2870DBD8" w:rsidR="4D76BE57">
        <w:rPr>
          <w:rFonts w:ascii="Arial" w:hAnsi="Arial" w:eastAsia="Arial" w:cs="Arial"/>
          <w:noProof w:val="0"/>
          <w:color w:val="000000" w:themeColor="text1" w:themeTint="FF" w:themeShade="FF"/>
          <w:sz w:val="24"/>
          <w:szCs w:val="24"/>
          <w:lang w:val="en-GB"/>
        </w:rPr>
        <w:t>Graboys</w:t>
      </w:r>
      <w:r w:rsidRPr="2870DBD8" w:rsidR="4D76BE57">
        <w:rPr>
          <w:rFonts w:ascii="Arial" w:hAnsi="Arial" w:eastAsia="Arial" w:cs="Arial"/>
          <w:noProof w:val="0"/>
          <w:color w:val="000000" w:themeColor="text1" w:themeTint="FF" w:themeShade="FF"/>
          <w:sz w:val="24"/>
          <w:szCs w:val="24"/>
          <w:lang w:val="en-GB"/>
        </w:rPr>
        <w:t xml:space="preserve"> (2024) asserts furthermore to providing </w:t>
      </w:r>
      <w:r w:rsidRPr="2870DBD8" w:rsidR="4D76BE57">
        <w:rPr>
          <w:rFonts w:ascii="Arial" w:hAnsi="Arial" w:eastAsia="Arial" w:cs="Arial"/>
          <w:noProof w:val="0"/>
          <w:color w:val="000000" w:themeColor="text1" w:themeTint="FF" w:themeShade="FF"/>
          <w:sz w:val="24"/>
          <w:szCs w:val="24"/>
          <w:lang w:val="en-GB"/>
        </w:rPr>
        <w:t>a safe haven</w:t>
      </w:r>
      <w:r w:rsidRPr="2870DBD8" w:rsidR="4D76BE57">
        <w:rPr>
          <w:rFonts w:ascii="Arial" w:hAnsi="Arial" w:eastAsia="Arial" w:cs="Arial"/>
          <w:noProof w:val="0"/>
          <w:color w:val="000000" w:themeColor="text1" w:themeTint="FF" w:themeShade="FF"/>
          <w:sz w:val="24"/>
          <w:szCs w:val="24"/>
          <w:lang w:val="en-GB"/>
        </w:rPr>
        <w:t xml:space="preserve">, domestic violence shelters provide vital strategic services that support survivors' recovery, independence, and success in a variety of spheres of their lives, for example counselling services, crisis hotlines and legal advocacy. </w:t>
      </w:r>
    </w:p>
    <w:p w:rsidR="2870DBD8" w:rsidP="2870DBD8" w:rsidRDefault="2870DBD8" w14:paraId="0BB32735" w14:textId="35420728">
      <w:pPr>
        <w:spacing w:line="360" w:lineRule="auto"/>
        <w:rPr>
          <w:rFonts w:ascii="Arial" w:hAnsi="Arial" w:eastAsia="Arial" w:cs="Arial"/>
          <w:noProof w:val="0"/>
          <w:color w:val="000000" w:themeColor="text1" w:themeTint="FF" w:themeShade="FF"/>
          <w:sz w:val="24"/>
          <w:szCs w:val="24"/>
          <w:lang w:val="en-GB"/>
        </w:rPr>
      </w:pPr>
    </w:p>
    <w:p w:rsidR="2870DBD8" w:rsidP="2870DBD8" w:rsidRDefault="2870DBD8" w14:paraId="0D382D80" w14:textId="3D23CA21">
      <w:pPr>
        <w:spacing w:line="360" w:lineRule="auto"/>
        <w:rPr>
          <w:rFonts w:ascii="Arial" w:hAnsi="Arial" w:eastAsia="Arial" w:cs="Arial"/>
          <w:noProof w:val="0"/>
          <w:color w:val="000000" w:themeColor="text1" w:themeTint="FF" w:themeShade="FF"/>
          <w:sz w:val="24"/>
          <w:szCs w:val="24"/>
          <w:lang w:val="en-GB"/>
        </w:rPr>
      </w:pPr>
    </w:p>
    <w:p w:rsidR="68840AC6" w:rsidP="55551C99" w:rsidRDefault="68840AC6" w14:paraId="6CD52318" w14:textId="121A0F9C">
      <w:pPr>
        <w:spacing w:line="360" w:lineRule="auto"/>
        <w:rPr>
          <w:rFonts w:ascii="Arial" w:hAnsi="Arial" w:eastAsia="Arial" w:cs="Arial"/>
          <w:noProof w:val="0"/>
          <w:sz w:val="24"/>
          <w:szCs w:val="24"/>
          <w:lang w:val="en-GB"/>
        </w:rPr>
      </w:pPr>
      <w:r w:rsidRPr="4D227809" w:rsidR="4D76BE57">
        <w:rPr>
          <w:rFonts w:ascii="Arial" w:hAnsi="Arial" w:eastAsia="Arial" w:cs="Arial"/>
          <w:b w:val="1"/>
          <w:bCs w:val="1"/>
          <w:noProof w:val="0"/>
          <w:sz w:val="24"/>
          <w:szCs w:val="24"/>
          <w:lang w:val="en-GB"/>
        </w:rPr>
        <w:t xml:space="preserve">Chapter 3: Methodology </w:t>
      </w:r>
    </w:p>
    <w:p w:rsidR="68840AC6" w:rsidP="55551C99" w:rsidRDefault="68840AC6" w14:paraId="670919EE" w14:textId="661DD442">
      <w:pPr>
        <w:spacing w:line="360" w:lineRule="auto"/>
        <w:rPr>
          <w:rFonts w:ascii="Arial" w:hAnsi="Arial" w:eastAsia="Arial" w:cs="Arial"/>
          <w:noProof w:val="0"/>
          <w:color w:val="000000" w:themeColor="text1" w:themeTint="FF" w:themeShade="FF"/>
          <w:sz w:val="24"/>
          <w:szCs w:val="24"/>
          <w:lang w:val="en-GB"/>
        </w:rPr>
      </w:pPr>
      <w:r w:rsidRPr="55551C99" w:rsidR="68840AC6">
        <w:rPr>
          <w:rStyle w:val="normaltextrun"/>
          <w:rFonts w:ascii="Arial" w:hAnsi="Arial" w:eastAsia="Arial" w:cs="Arial"/>
          <w:noProof w:val="0"/>
          <w:color w:val="000000" w:themeColor="text1" w:themeTint="FF" w:themeShade="FF"/>
          <w:sz w:val="24"/>
          <w:szCs w:val="24"/>
          <w:lang w:val="en-GB"/>
        </w:rPr>
        <w:t>In accordance with the literature review that examines the effects of sexual violence on women and whether there are trustworthy organisations available to support these victims in addressing their trauma, the research's motivation for this section is to compare various perspectives and resources to identify the reasons why women do not report experiencing sexual violence. These perspectives on why victims find it difficult to report abuse are specifically what motivate this study to investigate whether there are reliable and productive materials that anyone can have access to at any given point, regardless of if these are virtually or individualistically directly in person. The research techniques that have been selected for this study will be explained and justified in this chapter. This chapter will also assess the research study's ethical considerations, as well as both advantages and disadvantages. </w:t>
      </w:r>
    </w:p>
    <w:p w:rsidR="55551C99" w:rsidP="55551C99" w:rsidRDefault="55551C99" w14:paraId="6BBB8898" w14:textId="5857D338">
      <w:pPr>
        <w:rPr>
          <w:rFonts w:ascii="Arial" w:hAnsi="Arial" w:eastAsia="Arial" w:cs="Arial"/>
          <w:noProof w:val="0"/>
          <w:sz w:val="24"/>
          <w:szCs w:val="24"/>
          <w:lang w:val="en-GB"/>
        </w:rPr>
      </w:pPr>
    </w:p>
    <w:p w:rsidR="68840AC6" w:rsidP="55551C99" w:rsidRDefault="68840AC6" w14:paraId="47796CD9" w14:textId="7DCE6B6F">
      <w:pPr>
        <w:pStyle w:val="Heading2"/>
        <w:keepNext w:val="1"/>
        <w:keepLines w:val="1"/>
        <w:spacing w:before="160" w:after="80"/>
        <w:rPr>
          <w:rFonts w:ascii="Arial" w:hAnsi="Arial" w:eastAsia="Arial" w:cs="Arial"/>
          <w:noProof w:val="0"/>
          <w:color w:val="000000" w:themeColor="text1" w:themeTint="FF" w:themeShade="FF"/>
          <w:sz w:val="24"/>
          <w:szCs w:val="24"/>
          <w:lang w:val="en-GB"/>
        </w:rPr>
      </w:pPr>
      <w:bookmarkStart w:name="_Toc715841023" w:id="448667349"/>
      <w:bookmarkStart w:name="_Toc804955557" w:id="802025216"/>
      <w:bookmarkStart w:name="_Toc1020653666" w:id="962542386"/>
      <w:bookmarkStart w:name="_Toc953907909" w:id="688283068"/>
      <w:r w:rsidRPr="4D227809" w:rsidR="4D76BE57">
        <w:rPr>
          <w:rFonts w:ascii="Arial" w:hAnsi="Arial" w:eastAsia="Arial" w:cs="Arial"/>
          <w:b w:val="1"/>
          <w:bCs w:val="1"/>
          <w:noProof w:val="0"/>
          <w:color w:val="000000" w:themeColor="text1" w:themeTint="FF" w:themeShade="FF"/>
          <w:sz w:val="24"/>
          <w:szCs w:val="24"/>
          <w:lang w:val="en-GB"/>
        </w:rPr>
        <w:t>3.2.1 Research onion</w:t>
      </w:r>
      <w:bookmarkEnd w:id="448667349"/>
      <w:bookmarkEnd w:id="802025216"/>
      <w:bookmarkEnd w:id="962542386"/>
      <w:bookmarkEnd w:id="688283068"/>
      <w:r w:rsidRPr="4D227809" w:rsidR="4D76BE57">
        <w:rPr>
          <w:rFonts w:ascii="Arial" w:hAnsi="Arial" w:eastAsia="Arial" w:cs="Arial"/>
          <w:b w:val="1"/>
          <w:bCs w:val="1"/>
          <w:noProof w:val="0"/>
          <w:color w:val="000000" w:themeColor="text1" w:themeTint="FF" w:themeShade="FF"/>
          <w:sz w:val="24"/>
          <w:szCs w:val="24"/>
          <w:lang w:val="en-GB"/>
        </w:rPr>
        <w:t xml:space="preserve"> </w:t>
      </w:r>
    </w:p>
    <w:p w:rsidR="68840AC6" w:rsidP="55551C99" w:rsidRDefault="68840AC6" w14:paraId="712AD935" w14:textId="1B9E7B43">
      <w:pPr>
        <w:spacing w:line="360" w:lineRule="auto"/>
      </w:pPr>
      <w:r w:rsidR="45DEF9F7">
        <w:drawing>
          <wp:inline wp14:editId="4E4449A0" wp14:anchorId="58D97753">
            <wp:extent cx="4533900" cy="3248025"/>
            <wp:effectExtent l="0" t="0" r="0" b="0"/>
            <wp:docPr id="1982297080" name="drawing" descr="Guide to Understanding the Research Onion | 15 Writer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82297080" name=""/>
                    <pic:cNvPicPr/>
                  </pic:nvPicPr>
                  <pic:blipFill>
                    <a:blip xmlns:r="http://schemas.openxmlformats.org/officeDocument/2006/relationships" r:embed="rId237409406">
                      <a:extLst>
                        <a:ext xmlns:a="http://schemas.openxmlformats.org/drawingml/2006/main" uri="{28A0092B-C50C-407E-A947-70E740481C1C}">
                          <a14:useLocalDpi xmlns:a14="http://schemas.microsoft.com/office/drawing/2010/main" val="0"/>
                        </a:ext>
                      </a:extLst>
                    </a:blip>
                    <a:stretch>
                      <a:fillRect/>
                    </a:stretch>
                  </pic:blipFill>
                  <pic:spPr>
                    <a:xfrm>
                      <a:off x="0" y="0"/>
                      <a:ext cx="4533900" cy="3248025"/>
                    </a:xfrm>
                    <a:prstGeom prst="rect">
                      <a:avLst/>
                    </a:prstGeom>
                  </pic:spPr>
                </pic:pic>
              </a:graphicData>
            </a:graphic>
          </wp:inline>
        </w:drawing>
      </w:r>
    </w:p>
    <w:p w:rsidR="55551C99" w:rsidP="55551C99" w:rsidRDefault="55551C99" w14:paraId="0754A6D9" w14:textId="6AE06498">
      <w:pPr>
        <w:spacing w:line="360" w:lineRule="auto"/>
        <w:rPr>
          <w:rFonts w:ascii="Arial" w:hAnsi="Arial" w:eastAsia="Arial" w:cs="Arial"/>
          <w:noProof w:val="0"/>
          <w:sz w:val="24"/>
          <w:szCs w:val="24"/>
          <w:lang w:val="en-GB"/>
        </w:rPr>
      </w:pPr>
      <w:r w:rsidRPr="4D227809" w:rsidR="4D76BE57">
        <w:rPr>
          <w:rStyle w:val="normaltextrun"/>
          <w:rFonts w:ascii="Arial" w:hAnsi="Arial" w:eastAsia="Arial" w:cs="Arial"/>
          <w:noProof w:val="0"/>
          <w:sz w:val="24"/>
          <w:szCs w:val="24"/>
          <w:lang w:val="en-GB"/>
        </w:rPr>
        <w:t xml:space="preserve">Researchers may </w:t>
      </w:r>
      <w:r w:rsidRPr="4D227809" w:rsidR="4D76BE57">
        <w:rPr>
          <w:rStyle w:val="normaltextrun"/>
          <w:rFonts w:ascii="Arial" w:hAnsi="Arial" w:eastAsia="Arial" w:cs="Arial"/>
          <w:noProof w:val="0"/>
          <w:sz w:val="24"/>
          <w:szCs w:val="24"/>
          <w:lang w:val="en-GB"/>
        </w:rPr>
        <w:t>identify</w:t>
      </w:r>
      <w:r w:rsidRPr="4D227809" w:rsidR="4D76BE57">
        <w:rPr>
          <w:rStyle w:val="normaltextrun"/>
          <w:rFonts w:ascii="Arial" w:hAnsi="Arial" w:eastAsia="Arial" w:cs="Arial"/>
          <w:noProof w:val="0"/>
          <w:sz w:val="24"/>
          <w:szCs w:val="24"/>
          <w:lang w:val="en-GB"/>
        </w:rPr>
        <w:t xml:space="preserve"> and defend their specific methods within a research project by using the research onion, </w:t>
      </w:r>
      <w:r w:rsidRPr="4D227809" w:rsidR="4D76BE57">
        <w:rPr>
          <w:rStyle w:val="normaltextrun"/>
          <w:rFonts w:ascii="Arial" w:hAnsi="Arial" w:eastAsia="Arial" w:cs="Arial"/>
          <w:noProof w:val="0"/>
          <w:sz w:val="24"/>
          <w:szCs w:val="24"/>
          <w:lang w:val="en-GB"/>
        </w:rPr>
        <w:t>a methodology</w:t>
      </w:r>
      <w:r w:rsidRPr="4D227809" w:rsidR="4D76BE57">
        <w:rPr>
          <w:rStyle w:val="normaltextrun"/>
          <w:rFonts w:ascii="Arial" w:hAnsi="Arial" w:eastAsia="Arial" w:cs="Arial"/>
          <w:noProof w:val="0"/>
          <w:sz w:val="24"/>
          <w:szCs w:val="24"/>
          <w:lang w:val="en-GB"/>
        </w:rPr>
        <w:t xml:space="preserve"> framework that is divided into elements. It also </w:t>
      </w:r>
      <w:r w:rsidRPr="4D227809" w:rsidR="4D76BE57">
        <w:rPr>
          <w:rStyle w:val="normaltextrun"/>
          <w:rFonts w:ascii="Arial" w:hAnsi="Arial" w:eastAsia="Arial" w:cs="Arial"/>
          <w:noProof w:val="0"/>
          <w:sz w:val="24"/>
          <w:szCs w:val="24"/>
          <w:lang w:val="en-GB"/>
        </w:rPr>
        <w:t>permits</w:t>
      </w:r>
      <w:r w:rsidRPr="4D227809" w:rsidR="4D76BE57">
        <w:rPr>
          <w:rStyle w:val="normaltextrun"/>
          <w:rFonts w:ascii="Arial" w:hAnsi="Arial" w:eastAsia="Arial" w:cs="Arial"/>
          <w:noProof w:val="0"/>
          <w:sz w:val="24"/>
          <w:szCs w:val="24"/>
          <w:lang w:val="en-GB"/>
        </w:rPr>
        <w:t xml:space="preserve"> the researcher to address the research questions by selecting the best theories or practices from the layers that are presently in place (Saunders, et al 2019).  </w:t>
      </w:r>
    </w:p>
    <w:p w:rsidR="68840AC6" w:rsidP="55551C99" w:rsidRDefault="68840AC6" w14:paraId="35B4808E" w14:textId="352C2ECC">
      <w:pPr>
        <w:pStyle w:val="Heading2"/>
        <w:keepNext w:val="1"/>
        <w:keepLines w:val="1"/>
        <w:spacing w:before="160" w:after="80" w:line="360" w:lineRule="auto"/>
        <w:rPr>
          <w:rFonts w:ascii="Arial" w:hAnsi="Arial" w:eastAsia="Arial" w:cs="Arial"/>
          <w:noProof w:val="0"/>
          <w:color w:val="000000" w:themeColor="text1" w:themeTint="FF" w:themeShade="FF"/>
          <w:sz w:val="24"/>
          <w:szCs w:val="24"/>
          <w:lang w:val="en-GB"/>
        </w:rPr>
      </w:pPr>
      <w:bookmarkStart w:name="_Toc1989144836" w:id="415208084"/>
      <w:bookmarkStart w:name="_Toc1579639936" w:id="795556142"/>
      <w:bookmarkStart w:name="_Toc2127840225" w:id="589176153"/>
      <w:bookmarkStart w:name="_Toc1162922780" w:id="1203305587"/>
      <w:r w:rsidRPr="4D227809" w:rsidR="4D76BE57">
        <w:rPr>
          <w:rFonts w:ascii="Arial" w:hAnsi="Arial" w:eastAsia="Arial" w:cs="Arial"/>
          <w:b w:val="1"/>
          <w:bCs w:val="1"/>
          <w:noProof w:val="0"/>
          <w:color w:val="000000" w:themeColor="text1" w:themeTint="FF" w:themeShade="FF"/>
          <w:sz w:val="24"/>
          <w:szCs w:val="24"/>
          <w:lang w:val="en-GB"/>
        </w:rPr>
        <w:t xml:space="preserve">3.2.2 </w:t>
      </w:r>
      <w:r w:rsidRPr="4D227809" w:rsidR="4D76BE57">
        <w:rPr>
          <w:rStyle w:val="normaltextrun"/>
          <w:rFonts w:ascii="Arial" w:hAnsi="Arial" w:eastAsia="Arial" w:cs="Arial"/>
          <w:b w:val="1"/>
          <w:bCs w:val="1"/>
          <w:noProof w:val="0"/>
          <w:color w:val="000000" w:themeColor="text1" w:themeTint="FF" w:themeShade="FF"/>
          <w:sz w:val="24"/>
          <w:szCs w:val="24"/>
          <w:lang w:val="en-GB"/>
        </w:rPr>
        <w:t>Research philosophy</w:t>
      </w:r>
      <w:bookmarkEnd w:id="415208084"/>
      <w:bookmarkEnd w:id="795556142"/>
      <w:bookmarkEnd w:id="589176153"/>
      <w:bookmarkEnd w:id="1203305587"/>
      <w:r w:rsidRPr="4D227809" w:rsidR="4D76BE57">
        <w:rPr>
          <w:rStyle w:val="normaltextrun"/>
          <w:rFonts w:ascii="Arial" w:hAnsi="Arial" w:eastAsia="Arial" w:cs="Arial"/>
          <w:b w:val="1"/>
          <w:bCs w:val="1"/>
          <w:noProof w:val="0"/>
          <w:color w:val="000000" w:themeColor="text1" w:themeTint="FF" w:themeShade="FF"/>
          <w:sz w:val="24"/>
          <w:szCs w:val="24"/>
          <w:lang w:val="en-GB"/>
        </w:rPr>
        <w:t>  </w:t>
      </w:r>
    </w:p>
    <w:p w:rsidR="68840AC6" w:rsidP="55551C99" w:rsidRDefault="68840AC6" w14:paraId="2B47EB22" w14:textId="66E372C0">
      <w:pPr>
        <w:spacing w:line="360" w:lineRule="auto"/>
        <w:rPr>
          <w:rFonts w:ascii="Arial" w:hAnsi="Arial" w:eastAsia="Arial" w:cs="Arial"/>
          <w:noProof w:val="0"/>
          <w:sz w:val="24"/>
          <w:szCs w:val="24"/>
          <w:lang w:val="en-GB"/>
        </w:rPr>
      </w:pPr>
      <w:r w:rsidRPr="2870DBD8" w:rsidR="68840AC6">
        <w:rPr>
          <w:rStyle w:val="normaltextrun"/>
          <w:rFonts w:ascii="Arial" w:hAnsi="Arial" w:eastAsia="Arial" w:cs="Arial"/>
          <w:noProof w:val="0"/>
          <w:sz w:val="24"/>
          <w:szCs w:val="24"/>
          <w:lang w:val="en-GB"/>
        </w:rPr>
        <w:t>In accordance with</w:t>
      </w:r>
      <w:r w:rsidRPr="2870DBD8" w:rsidR="68840AC6">
        <w:rPr>
          <w:rStyle w:val="normaltextrun"/>
          <w:rFonts w:ascii="Arial" w:hAnsi="Arial" w:eastAsia="Arial" w:cs="Arial"/>
          <w:noProof w:val="0"/>
          <w:sz w:val="24"/>
          <w:szCs w:val="24"/>
          <w:lang w:val="en-GB"/>
        </w:rPr>
        <w:t xml:space="preserve"> Collis and Hussey (2014) a research philosophy is a framework that guides how research should be conducted based on ideas about reality and the nature of knowledge. The two main research philosophies are positivism and interpretivism. Every individual has a distinct reality that varies based on their circumstances, which will be displayed when </w:t>
      </w:r>
      <w:r w:rsidRPr="2870DBD8" w:rsidR="68840AC6">
        <w:rPr>
          <w:rStyle w:val="normaltextrun"/>
          <w:rFonts w:ascii="Arial" w:hAnsi="Arial" w:eastAsia="Arial" w:cs="Arial"/>
          <w:noProof w:val="0"/>
          <w:sz w:val="24"/>
          <w:szCs w:val="24"/>
          <w:lang w:val="en-GB"/>
        </w:rPr>
        <w:t>encountering</w:t>
      </w:r>
      <w:r w:rsidRPr="2870DBD8" w:rsidR="68840AC6">
        <w:rPr>
          <w:rStyle w:val="normaltextrun"/>
          <w:rFonts w:ascii="Arial" w:hAnsi="Arial" w:eastAsia="Arial" w:cs="Arial"/>
          <w:noProof w:val="0"/>
          <w:sz w:val="24"/>
          <w:szCs w:val="24"/>
          <w:lang w:val="en-GB"/>
        </w:rPr>
        <w:t xml:space="preserve"> with the questionnaire. An example of this is </w:t>
      </w:r>
      <w:r w:rsidRPr="2870DBD8" w:rsidR="68840AC6">
        <w:rPr>
          <w:rStyle w:val="normaltextrun"/>
          <w:rFonts w:ascii="Arial" w:hAnsi="Arial" w:eastAsia="Arial" w:cs="Arial"/>
          <w:noProof w:val="0"/>
          <w:sz w:val="24"/>
          <w:szCs w:val="24"/>
          <w:lang w:val="en-GB"/>
        </w:rPr>
        <w:t>stated</w:t>
      </w:r>
      <w:r w:rsidRPr="2870DBD8" w:rsidR="68840AC6">
        <w:rPr>
          <w:rStyle w:val="normaltextrun"/>
          <w:rFonts w:ascii="Arial" w:hAnsi="Arial" w:eastAsia="Arial" w:cs="Arial"/>
          <w:noProof w:val="0"/>
          <w:sz w:val="24"/>
          <w:szCs w:val="24"/>
          <w:lang w:val="en-GB"/>
        </w:rPr>
        <w:t xml:space="preserve"> by Curtis and </w:t>
      </w:r>
      <w:r w:rsidRPr="2870DBD8" w:rsidR="68840AC6">
        <w:rPr>
          <w:rStyle w:val="normaltextrun"/>
          <w:rFonts w:ascii="Arial" w:hAnsi="Arial" w:eastAsia="Arial" w:cs="Arial"/>
          <w:noProof w:val="0"/>
          <w:sz w:val="24"/>
          <w:szCs w:val="24"/>
          <w:lang w:val="en-GB"/>
        </w:rPr>
        <w:t>Kukké</w:t>
      </w:r>
      <w:r w:rsidRPr="2870DBD8" w:rsidR="68840AC6">
        <w:rPr>
          <w:rStyle w:val="normaltextrun"/>
          <w:rFonts w:ascii="Arial" w:hAnsi="Arial" w:eastAsia="Arial" w:cs="Arial"/>
          <w:noProof w:val="0"/>
          <w:sz w:val="24"/>
          <w:szCs w:val="24"/>
          <w:lang w:val="en-GB"/>
        </w:rPr>
        <w:t xml:space="preserve"> (2014) explaining the form of survey presented such as people's relationships, sense of self, and experiences with oppression and violence are among the delicate topics that are </w:t>
      </w:r>
      <w:r w:rsidRPr="2870DBD8" w:rsidR="68840AC6">
        <w:rPr>
          <w:rStyle w:val="normaltextrun"/>
          <w:rFonts w:ascii="Arial" w:hAnsi="Arial" w:eastAsia="Arial" w:cs="Arial"/>
          <w:noProof w:val="0"/>
          <w:sz w:val="24"/>
          <w:szCs w:val="24"/>
          <w:lang w:val="en-GB"/>
        </w:rPr>
        <w:t>frequently</w:t>
      </w:r>
      <w:r w:rsidRPr="2870DBD8" w:rsidR="68840AC6">
        <w:rPr>
          <w:rStyle w:val="normaltextrun"/>
          <w:rFonts w:ascii="Arial" w:hAnsi="Arial" w:eastAsia="Arial" w:cs="Arial"/>
          <w:noProof w:val="0"/>
          <w:sz w:val="24"/>
          <w:szCs w:val="24"/>
          <w:lang w:val="en-GB"/>
        </w:rPr>
        <w:t xml:space="preserve"> gets enquired about. There may be exterior factors that affect the participants' feedback when deciding the type of answers </w:t>
      </w:r>
      <w:r w:rsidRPr="2870DBD8" w:rsidR="42470F79">
        <w:rPr>
          <w:rStyle w:val="normaltextrun"/>
          <w:rFonts w:ascii="Arial" w:hAnsi="Arial" w:eastAsia="Arial" w:cs="Arial"/>
          <w:noProof w:val="0"/>
          <w:sz w:val="24"/>
          <w:szCs w:val="24"/>
          <w:lang w:val="en-GB"/>
        </w:rPr>
        <w:t xml:space="preserve">that </w:t>
      </w:r>
      <w:r w:rsidRPr="2870DBD8" w:rsidR="68840AC6">
        <w:rPr>
          <w:rStyle w:val="normaltextrun"/>
          <w:rFonts w:ascii="Arial" w:hAnsi="Arial" w:eastAsia="Arial" w:cs="Arial"/>
          <w:noProof w:val="0"/>
          <w:sz w:val="24"/>
          <w:szCs w:val="24"/>
          <w:lang w:val="en-GB"/>
        </w:rPr>
        <w:t xml:space="preserve">will be collected from the research survey. Due to these external factors that must be </w:t>
      </w:r>
      <w:r w:rsidRPr="2870DBD8" w:rsidR="68840AC6">
        <w:rPr>
          <w:rStyle w:val="normaltextrun"/>
          <w:rFonts w:ascii="Arial" w:hAnsi="Arial" w:eastAsia="Arial" w:cs="Arial"/>
          <w:noProof w:val="0"/>
          <w:sz w:val="24"/>
          <w:szCs w:val="24"/>
          <w:lang w:val="en-GB"/>
        </w:rPr>
        <w:t>taken into account</w:t>
      </w:r>
      <w:r w:rsidRPr="2870DBD8" w:rsidR="68840AC6">
        <w:rPr>
          <w:rStyle w:val="normaltextrun"/>
          <w:rFonts w:ascii="Arial" w:hAnsi="Arial" w:eastAsia="Arial" w:cs="Arial"/>
          <w:noProof w:val="0"/>
          <w:sz w:val="24"/>
          <w:szCs w:val="24"/>
          <w:lang w:val="en-GB"/>
        </w:rPr>
        <w:t xml:space="preserve"> when analysing the research findings, the method known as interpretivism is used in this study. Helper (2023) states that </w:t>
      </w:r>
      <w:r w:rsidRPr="2870DBD8" w:rsidR="68840AC6">
        <w:rPr>
          <w:rStyle w:val="normaltextrun"/>
          <w:rFonts w:ascii="Arial" w:hAnsi="Arial" w:eastAsia="Arial" w:cs="Arial"/>
          <w:noProof w:val="0"/>
          <w:sz w:val="24"/>
          <w:szCs w:val="24"/>
          <w:lang w:val="en-GB"/>
        </w:rPr>
        <w:t>methodology</w:t>
      </w:r>
      <w:r w:rsidRPr="2870DBD8" w:rsidR="68840AC6">
        <w:rPr>
          <w:rStyle w:val="normaltextrun"/>
          <w:rFonts w:ascii="Arial" w:hAnsi="Arial" w:eastAsia="Arial" w:cs="Arial"/>
          <w:noProof w:val="0"/>
          <w:sz w:val="24"/>
          <w:szCs w:val="24"/>
          <w:lang w:val="en-GB"/>
        </w:rPr>
        <w:t xml:space="preserve"> known as interpretivism analyses an action or event by considering the cultural norms, values, and beliefs of the society in which it occurs. Numerous factors may be involved in the minor interactions between the effects of self-report of sexual abuse during pretesting and the post-program survey format. People's responses to pretesting and post-program surveys can be influenced by the questions asked. In contrast to a post-program survey that uses more sympathetic and encouraging language, the pretest may put respondents at a disadvantage if it uses more clinical or technical language, (</w:t>
      </w:r>
      <w:r w:rsidRPr="2870DBD8" w:rsidR="68840AC6">
        <w:rPr>
          <w:rStyle w:val="normaltextrun"/>
          <w:rFonts w:ascii="Arial" w:hAnsi="Arial" w:eastAsia="Arial" w:cs="Arial"/>
          <w:noProof w:val="0"/>
          <w:color w:val="000000" w:themeColor="text1" w:themeTint="FF" w:themeShade="FF"/>
          <w:sz w:val="24"/>
          <w:szCs w:val="24"/>
          <w:lang w:val="en-GB"/>
        </w:rPr>
        <w:t xml:space="preserve">Nimon et al., 2010). </w:t>
      </w:r>
      <w:r w:rsidRPr="2870DBD8" w:rsidR="68840AC6">
        <w:rPr>
          <w:rStyle w:val="normaltextrun"/>
          <w:rFonts w:ascii="Arial" w:hAnsi="Arial" w:eastAsia="Arial" w:cs="Arial"/>
          <w:noProof w:val="0"/>
          <w:sz w:val="24"/>
          <w:szCs w:val="24"/>
          <w:lang w:val="en-GB"/>
        </w:rPr>
        <w:t xml:space="preserve">These exchanges </w:t>
      </w:r>
      <w:r w:rsidRPr="2870DBD8" w:rsidR="68840AC6">
        <w:rPr>
          <w:rStyle w:val="normaltextrun"/>
          <w:rFonts w:ascii="Arial" w:hAnsi="Arial" w:eastAsia="Arial" w:cs="Arial"/>
          <w:noProof w:val="0"/>
          <w:sz w:val="24"/>
          <w:szCs w:val="24"/>
          <w:lang w:val="en-GB"/>
        </w:rPr>
        <w:t>demonstrate</w:t>
      </w:r>
      <w:r w:rsidRPr="2870DBD8" w:rsidR="68840AC6">
        <w:rPr>
          <w:rStyle w:val="normaltextrun"/>
          <w:rFonts w:ascii="Arial" w:hAnsi="Arial" w:eastAsia="Arial" w:cs="Arial"/>
          <w:noProof w:val="0"/>
          <w:sz w:val="24"/>
          <w:szCs w:val="24"/>
          <w:lang w:val="en-GB"/>
        </w:rPr>
        <w:t xml:space="preserve"> how crucial it is to take survey design and context into account when analysing self-reported data on delicate subjects like sexual abuse. The quality of the results will be </w:t>
      </w:r>
      <w:r w:rsidRPr="2870DBD8" w:rsidR="68840AC6">
        <w:rPr>
          <w:rStyle w:val="normaltextrun"/>
          <w:rFonts w:ascii="Arial" w:hAnsi="Arial" w:eastAsia="Arial" w:cs="Arial"/>
          <w:noProof w:val="0"/>
          <w:sz w:val="24"/>
          <w:szCs w:val="24"/>
          <w:lang w:val="en-GB"/>
        </w:rPr>
        <w:t>impacted</w:t>
      </w:r>
      <w:r w:rsidRPr="2870DBD8" w:rsidR="68840AC6">
        <w:rPr>
          <w:rStyle w:val="normaltextrun"/>
          <w:rFonts w:ascii="Arial" w:hAnsi="Arial" w:eastAsia="Arial" w:cs="Arial"/>
          <w:noProof w:val="0"/>
          <w:sz w:val="24"/>
          <w:szCs w:val="24"/>
          <w:lang w:val="en-GB"/>
        </w:rPr>
        <w:t xml:space="preserve"> by ambiguity, bias, or a lack of suitable options. It is important that the questions carried out in the questionnaire are transparent and pertinent. David (2024) argu</w:t>
      </w:r>
      <w:r w:rsidRPr="2870DBD8" w:rsidR="499D7470">
        <w:rPr>
          <w:rStyle w:val="normaltextrun"/>
          <w:rFonts w:ascii="Arial" w:hAnsi="Arial" w:eastAsia="Arial" w:cs="Arial"/>
          <w:noProof w:val="0"/>
          <w:sz w:val="24"/>
          <w:szCs w:val="24"/>
          <w:lang w:val="en-GB"/>
        </w:rPr>
        <w:t>es</w:t>
      </w:r>
      <w:r w:rsidRPr="2870DBD8" w:rsidR="68840AC6">
        <w:rPr>
          <w:rStyle w:val="normaltextrun"/>
          <w:rFonts w:ascii="Arial" w:hAnsi="Arial" w:eastAsia="Arial" w:cs="Arial"/>
          <w:noProof w:val="0"/>
          <w:sz w:val="24"/>
          <w:szCs w:val="24"/>
          <w:lang w:val="en-GB"/>
        </w:rPr>
        <w:t xml:space="preserve"> that asking questions that people </w:t>
      </w:r>
      <w:r w:rsidRPr="2870DBD8" w:rsidR="68840AC6">
        <w:rPr>
          <w:rStyle w:val="normaltextrun"/>
          <w:rFonts w:ascii="Arial" w:hAnsi="Arial" w:eastAsia="Arial" w:cs="Arial"/>
          <w:noProof w:val="0"/>
          <w:sz w:val="24"/>
          <w:szCs w:val="24"/>
          <w:lang w:val="en-GB"/>
        </w:rPr>
        <w:t>don't</w:t>
      </w:r>
      <w:r w:rsidRPr="2870DBD8" w:rsidR="68840AC6">
        <w:rPr>
          <w:rStyle w:val="normaltextrun"/>
          <w:rFonts w:ascii="Arial" w:hAnsi="Arial" w:eastAsia="Arial" w:cs="Arial"/>
          <w:noProof w:val="0"/>
          <w:sz w:val="24"/>
          <w:szCs w:val="24"/>
          <w:lang w:val="en-GB"/>
        </w:rPr>
        <w:t xml:space="preserve"> understand, constructing logic incorrectly, or selecting the wrong question types can all have an impact on the responses.  </w:t>
      </w:r>
    </w:p>
    <w:p w:rsidR="55551C99" w:rsidP="55551C99" w:rsidRDefault="55551C99" w14:paraId="58A570E6" w14:textId="25392E8B">
      <w:pPr>
        <w:spacing w:line="360" w:lineRule="auto"/>
        <w:rPr>
          <w:rFonts w:ascii="Arial" w:hAnsi="Arial" w:eastAsia="Arial" w:cs="Arial"/>
          <w:noProof w:val="0"/>
          <w:sz w:val="24"/>
          <w:szCs w:val="24"/>
          <w:lang w:val="en-GB"/>
        </w:rPr>
      </w:pPr>
    </w:p>
    <w:p w:rsidR="55551C99" w:rsidP="55551C99" w:rsidRDefault="55551C99" w14:paraId="425B5EC7" w14:textId="0853110C">
      <w:pPr>
        <w:spacing w:line="360" w:lineRule="auto"/>
        <w:rPr>
          <w:rFonts w:ascii="Arial" w:hAnsi="Arial" w:eastAsia="Arial" w:cs="Arial"/>
          <w:noProof w:val="0"/>
          <w:sz w:val="24"/>
          <w:szCs w:val="24"/>
          <w:lang w:val="en-GB"/>
        </w:rPr>
      </w:pPr>
    </w:p>
    <w:p w:rsidR="55551C99" w:rsidP="55551C99" w:rsidRDefault="55551C99" w14:paraId="1E808340" w14:textId="04C855A3">
      <w:pPr>
        <w:spacing w:line="360" w:lineRule="auto"/>
        <w:rPr>
          <w:rFonts w:ascii="Arial" w:hAnsi="Arial" w:eastAsia="Arial" w:cs="Arial"/>
          <w:noProof w:val="0"/>
          <w:sz w:val="24"/>
          <w:szCs w:val="24"/>
          <w:lang w:val="en-GB"/>
        </w:rPr>
      </w:pPr>
    </w:p>
    <w:p w:rsidR="55551C99" w:rsidP="55551C99" w:rsidRDefault="55551C99" w14:paraId="34B7D26D" w14:textId="0F259082">
      <w:pPr>
        <w:spacing w:line="360" w:lineRule="auto"/>
        <w:rPr>
          <w:rFonts w:ascii="Arial" w:hAnsi="Arial" w:eastAsia="Arial" w:cs="Arial"/>
          <w:noProof w:val="0"/>
          <w:sz w:val="24"/>
          <w:szCs w:val="24"/>
          <w:lang w:val="en-GB"/>
        </w:rPr>
      </w:pPr>
    </w:p>
    <w:p w:rsidR="55551C99" w:rsidP="4D227809" w:rsidRDefault="55551C99" w14:paraId="21B7D682" w14:textId="38F0CE02">
      <w:pPr>
        <w:pStyle w:val="Heading2"/>
        <w:keepNext w:val="1"/>
        <w:keepLines w:val="1"/>
        <w:spacing w:before="160" w:after="80" w:line="360" w:lineRule="auto"/>
        <w:rPr>
          <w:rFonts w:ascii="Arial" w:hAnsi="Arial" w:eastAsia="Arial" w:cs="Arial"/>
          <w:noProof w:val="0"/>
          <w:color w:val="000000" w:themeColor="text1" w:themeTint="FF" w:themeShade="FF"/>
          <w:sz w:val="24"/>
          <w:szCs w:val="24"/>
          <w:lang w:val="en-GB"/>
        </w:rPr>
      </w:pPr>
      <w:bookmarkStart w:name="_Toc530848234" w:id="1002046387"/>
      <w:bookmarkStart w:name="_Toc1045284476" w:id="52836405"/>
      <w:bookmarkStart w:name="_Toc1410269527" w:id="1156915605"/>
      <w:bookmarkStart w:name="_Toc1959146608" w:id="1959203800"/>
      <w:r w:rsidRPr="4D227809" w:rsidR="4D76BE57">
        <w:rPr>
          <w:rFonts w:ascii="Arial" w:hAnsi="Arial" w:eastAsia="Arial" w:cs="Arial"/>
          <w:b w:val="1"/>
          <w:bCs w:val="1"/>
          <w:noProof w:val="0"/>
          <w:color w:val="000000" w:themeColor="text1" w:themeTint="FF" w:themeShade="FF"/>
          <w:sz w:val="24"/>
          <w:szCs w:val="24"/>
          <w:lang w:val="en-GB"/>
        </w:rPr>
        <w:t>3.2.3 Research approach</w:t>
      </w:r>
      <w:bookmarkEnd w:id="1002046387"/>
      <w:bookmarkEnd w:id="52836405"/>
      <w:bookmarkEnd w:id="1156915605"/>
      <w:bookmarkEnd w:id="1959203800"/>
      <w:r w:rsidRPr="4D227809" w:rsidR="4D76BE57">
        <w:rPr>
          <w:rFonts w:ascii="Arial" w:hAnsi="Arial" w:eastAsia="Arial" w:cs="Arial"/>
          <w:b w:val="1"/>
          <w:bCs w:val="1"/>
          <w:noProof w:val="0"/>
          <w:color w:val="000000" w:themeColor="text1" w:themeTint="FF" w:themeShade="FF"/>
          <w:sz w:val="24"/>
          <w:szCs w:val="24"/>
          <w:lang w:val="en-GB"/>
        </w:rPr>
        <w:t xml:space="preserve"> </w:t>
      </w:r>
    </w:p>
    <w:p w:rsidR="68840AC6" w:rsidP="55551C99" w:rsidRDefault="68840AC6" w14:paraId="38FF878B" w14:textId="4E9B10C1">
      <w:pPr>
        <w:spacing w:line="360" w:lineRule="auto"/>
        <w:rPr>
          <w:rFonts w:ascii="Arial" w:hAnsi="Arial" w:eastAsia="Arial" w:cs="Arial"/>
          <w:noProof w:val="0"/>
          <w:sz w:val="24"/>
          <w:szCs w:val="24"/>
          <w:lang w:val="en-GB"/>
        </w:rPr>
      </w:pPr>
      <w:r w:rsidRPr="4D227809" w:rsidR="4D76BE57">
        <w:rPr>
          <w:rStyle w:val="normaltextrun"/>
          <w:rFonts w:ascii="Arial" w:hAnsi="Arial" w:eastAsia="Arial" w:cs="Arial"/>
          <w:noProof w:val="0"/>
          <w:sz w:val="24"/>
          <w:szCs w:val="24"/>
          <w:lang w:val="en-GB"/>
        </w:rPr>
        <w:t xml:space="preserve">Kankam (2019) states that the general methods that researchers use when performing a study are known as research approaches. Depending on the researcher's preference and the nature of the subject being studied, different researchers use different research approaches in information research. This study benefits from a research approach since it offers a methodical framework for carrying out research, guaranteeing that the study is thorough and methodical.  The mixed methods approach combines both qualitative and quantitative data approaches. Shorten et al., (2017) </w:t>
      </w:r>
      <w:r w:rsidRPr="4D227809" w:rsidR="4F71AA86">
        <w:rPr>
          <w:rStyle w:val="normaltextrun"/>
          <w:rFonts w:ascii="Arial" w:hAnsi="Arial" w:eastAsia="Arial" w:cs="Arial"/>
          <w:noProof w:val="0"/>
          <w:sz w:val="24"/>
          <w:szCs w:val="24"/>
          <w:lang w:val="en-GB"/>
        </w:rPr>
        <w:t>explores</w:t>
      </w:r>
      <w:r w:rsidRPr="4D227809" w:rsidR="4D76BE57">
        <w:rPr>
          <w:rStyle w:val="normaltextrun"/>
          <w:rFonts w:ascii="Arial" w:hAnsi="Arial" w:eastAsia="Arial" w:cs="Arial"/>
          <w:noProof w:val="0"/>
          <w:sz w:val="24"/>
          <w:szCs w:val="24"/>
          <w:lang w:val="en-GB"/>
        </w:rPr>
        <w:t xml:space="preserve"> that this approach enables researchers to investigate a research question from a variety of perspectives, leading to a more thorough comprehension. Subsequently, upon this it is </w:t>
      </w:r>
      <w:r w:rsidRPr="4D227809" w:rsidR="4D76BE57">
        <w:rPr>
          <w:rStyle w:val="normaltextrun"/>
          <w:rFonts w:ascii="Arial" w:hAnsi="Arial" w:eastAsia="Arial" w:cs="Arial"/>
          <w:noProof w:val="0"/>
          <w:sz w:val="24"/>
          <w:szCs w:val="24"/>
          <w:lang w:val="en-GB"/>
        </w:rPr>
        <w:t>an advantageous</w:t>
      </w:r>
      <w:r w:rsidRPr="4D227809" w:rsidR="4D76BE57">
        <w:rPr>
          <w:rStyle w:val="normaltextrun"/>
          <w:rFonts w:ascii="Arial" w:hAnsi="Arial" w:eastAsia="Arial" w:cs="Arial"/>
          <w:noProof w:val="0"/>
          <w:sz w:val="24"/>
          <w:szCs w:val="24"/>
          <w:lang w:val="en-GB"/>
        </w:rPr>
        <w:t xml:space="preserve"> choice for such sensitive research since it can offer a more comprehensive perspective on the complex issue of sexual violence. Combining these methods may produce more comprehensive results because each one can address distinct questions (Office for Health Improvement &amp; Disparities, 2020).  </w:t>
      </w:r>
    </w:p>
    <w:p w:rsidR="55551C99" w:rsidP="55551C99" w:rsidRDefault="55551C99" w14:paraId="777817DD" w14:textId="11AB276C">
      <w:pPr>
        <w:spacing w:line="360" w:lineRule="auto"/>
        <w:rPr>
          <w:rFonts w:ascii="Arial" w:hAnsi="Arial" w:eastAsia="Arial" w:cs="Arial"/>
          <w:noProof w:val="0"/>
          <w:sz w:val="24"/>
          <w:szCs w:val="24"/>
          <w:lang w:val="en-GB"/>
        </w:rPr>
      </w:pPr>
    </w:p>
    <w:p w:rsidR="55551C99" w:rsidP="4D227809" w:rsidRDefault="55551C99" w14:paraId="27EF7C4D" w14:textId="75BBC83A">
      <w:pPr>
        <w:pStyle w:val="Heading2"/>
        <w:keepNext w:val="1"/>
        <w:keepLines w:val="1"/>
        <w:spacing w:before="160" w:after="80" w:line="360" w:lineRule="auto"/>
        <w:rPr>
          <w:rFonts w:ascii="Arial" w:hAnsi="Arial" w:eastAsia="Arial" w:cs="Arial"/>
          <w:noProof w:val="0"/>
          <w:color w:val="000000" w:themeColor="text1" w:themeTint="FF" w:themeShade="FF"/>
          <w:sz w:val="24"/>
          <w:szCs w:val="24"/>
          <w:lang w:val="en-GB"/>
        </w:rPr>
      </w:pPr>
      <w:bookmarkStart w:name="_Toc659372002" w:id="1078602117"/>
      <w:bookmarkStart w:name="_Toc105912103" w:id="1724276325"/>
      <w:bookmarkStart w:name="_Toc616191414" w:id="889421536"/>
      <w:bookmarkStart w:name="_Toc944412756" w:id="1185348197"/>
      <w:r w:rsidRPr="4D227809" w:rsidR="4D76BE57">
        <w:rPr>
          <w:rFonts w:ascii="Arial" w:hAnsi="Arial" w:eastAsia="Arial" w:cs="Arial"/>
          <w:b w:val="1"/>
          <w:bCs w:val="1"/>
          <w:noProof w:val="0"/>
          <w:color w:val="000000" w:themeColor="text1" w:themeTint="FF" w:themeShade="FF"/>
          <w:sz w:val="24"/>
          <w:szCs w:val="24"/>
          <w:lang w:val="en-GB"/>
        </w:rPr>
        <w:t>3.2.4 Methodological choice</w:t>
      </w:r>
      <w:bookmarkEnd w:id="1078602117"/>
      <w:bookmarkEnd w:id="1724276325"/>
      <w:bookmarkEnd w:id="889421536"/>
      <w:bookmarkEnd w:id="1185348197"/>
      <w:r w:rsidRPr="4D227809" w:rsidR="4D76BE57">
        <w:rPr>
          <w:rFonts w:ascii="Arial" w:hAnsi="Arial" w:eastAsia="Arial" w:cs="Arial"/>
          <w:b w:val="1"/>
          <w:bCs w:val="1"/>
          <w:noProof w:val="0"/>
          <w:color w:val="000000" w:themeColor="text1" w:themeTint="FF" w:themeShade="FF"/>
          <w:sz w:val="24"/>
          <w:szCs w:val="24"/>
          <w:lang w:val="en-GB"/>
        </w:rPr>
        <w:t xml:space="preserve"> </w:t>
      </w:r>
    </w:p>
    <w:p w:rsidR="4D227809" w:rsidP="2870DBD8" w:rsidRDefault="4D227809" w14:paraId="7308C51A" w14:textId="1EECB8D4">
      <w:pPr>
        <w:spacing w:line="360" w:lineRule="auto"/>
        <w:rPr>
          <w:rFonts w:ascii="Arial" w:hAnsi="Arial" w:eastAsia="Arial" w:cs="Arial"/>
          <w:noProof w:val="0"/>
          <w:color w:val="000000" w:themeColor="text1" w:themeTint="FF" w:themeShade="FF"/>
          <w:sz w:val="24"/>
          <w:szCs w:val="24"/>
          <w:lang w:val="en-GB"/>
        </w:rPr>
      </w:pPr>
      <w:r w:rsidRPr="2870DBD8" w:rsidR="4D76BE57">
        <w:rPr>
          <w:rStyle w:val="normaltextrun"/>
          <w:rFonts w:ascii="Arial" w:hAnsi="Arial" w:eastAsia="Arial" w:cs="Arial"/>
          <w:noProof w:val="0"/>
          <w:sz w:val="24"/>
          <w:szCs w:val="24"/>
          <w:lang w:val="en-GB"/>
        </w:rPr>
        <w:t xml:space="preserve">Vale (2023) affirms that action research, survey-based research, experimental research, quantitative research, and qualitative research are among the popular approaches. Depending on the intentions and hypotheses of the research, any of the methods can be chosen and altered. The purpose of this procedure is to maximise the quality of combining results, bias analysis, and covariate balancing (Gray et al., 2020). The intention of this research project is to obtain both qualitative and quantitative data. Although qualitative data </w:t>
      </w:r>
      <w:r w:rsidRPr="2870DBD8" w:rsidR="4D76BE57">
        <w:rPr>
          <w:rStyle w:val="normaltextrun"/>
          <w:rFonts w:ascii="Arial" w:hAnsi="Arial" w:eastAsia="Arial" w:cs="Arial"/>
          <w:noProof w:val="0"/>
          <w:sz w:val="24"/>
          <w:szCs w:val="24"/>
          <w:lang w:val="en-GB"/>
        </w:rPr>
        <w:t>exhibit</w:t>
      </w:r>
      <w:r w:rsidRPr="2870DBD8" w:rsidR="4D76BE57">
        <w:rPr>
          <w:rStyle w:val="normaltextrun"/>
          <w:rFonts w:ascii="Arial" w:hAnsi="Arial" w:eastAsia="Arial" w:cs="Arial"/>
          <w:noProof w:val="0"/>
          <w:sz w:val="24"/>
          <w:szCs w:val="24"/>
          <w:lang w:val="en-GB"/>
        </w:rPr>
        <w:t xml:space="preserve"> a great deal of diversity, they are fundamentally meaningful. Counts and measurements are not included, but they do cover </w:t>
      </w:r>
      <w:r w:rsidRPr="2870DBD8" w:rsidR="4D76BE57">
        <w:rPr>
          <w:rStyle w:val="normaltextrun"/>
          <w:rFonts w:ascii="Arial" w:hAnsi="Arial" w:eastAsia="Arial" w:cs="Arial"/>
          <w:noProof w:val="0"/>
          <w:sz w:val="24"/>
          <w:szCs w:val="24"/>
          <w:lang w:val="en-GB"/>
        </w:rPr>
        <w:t>almost all</w:t>
      </w:r>
      <w:r w:rsidRPr="2870DBD8" w:rsidR="4D76BE57">
        <w:rPr>
          <w:rStyle w:val="normaltextrun"/>
          <w:rFonts w:ascii="Arial" w:hAnsi="Arial" w:eastAsia="Arial" w:cs="Arial"/>
          <w:noProof w:val="0"/>
          <w:sz w:val="24"/>
          <w:szCs w:val="24"/>
          <w:lang w:val="en-GB"/>
        </w:rPr>
        <w:t xml:space="preserve"> human communication, whether it be written, spoken, or seen, as well as behaviour, symbolism, and cultural artefacts (</w:t>
      </w:r>
      <w:r w:rsidRPr="2870DBD8" w:rsidR="4D76BE57">
        <w:rPr>
          <w:rStyle w:val="normaltextrun"/>
          <w:rFonts w:ascii="Arial" w:hAnsi="Arial" w:eastAsia="Arial" w:cs="Arial"/>
          <w:noProof w:val="0"/>
          <w:color w:val="000000" w:themeColor="text1" w:themeTint="FF" w:themeShade="FF"/>
          <w:sz w:val="24"/>
          <w:szCs w:val="24"/>
          <w:lang w:val="en-GB"/>
        </w:rPr>
        <w:t>Gibbs, 2014). Information that can be measured and expressed numerically is referred to as quantitative data. It involves quantifiable data that can be statistically analysed. Surveys, experiments, and observational studies are common methods used to gather this kind of data, where variables are quantified (Geraghty 2020). Making well-informed decisions based on statistical evidence requires this kind of data.  </w:t>
      </w:r>
    </w:p>
    <w:p w:rsidR="55551C99" w:rsidP="4D227809" w:rsidRDefault="55551C99" w14:paraId="2E77F6CC" w14:textId="70E3F512">
      <w:pPr>
        <w:pStyle w:val="Heading2"/>
        <w:keepNext w:val="1"/>
        <w:keepLines w:val="1"/>
        <w:spacing w:before="160" w:after="80" w:line="360" w:lineRule="auto"/>
        <w:rPr>
          <w:rFonts w:ascii="Arial" w:hAnsi="Arial" w:eastAsia="Arial" w:cs="Arial"/>
          <w:noProof w:val="0"/>
          <w:color w:val="000000" w:themeColor="text1" w:themeTint="FF" w:themeShade="FF"/>
          <w:sz w:val="24"/>
          <w:szCs w:val="24"/>
          <w:lang w:val="en-GB"/>
        </w:rPr>
      </w:pPr>
      <w:bookmarkStart w:name="_Toc680081666" w:id="2125327526"/>
      <w:bookmarkStart w:name="_Toc1019513966" w:id="1443499654"/>
      <w:bookmarkStart w:name="_Toc887383918" w:id="263430870"/>
      <w:bookmarkStart w:name="_Toc1835997747" w:id="1972147544"/>
      <w:r w:rsidRPr="4D227809" w:rsidR="4D76BE57">
        <w:rPr>
          <w:rFonts w:ascii="Arial" w:hAnsi="Arial" w:eastAsia="Arial" w:cs="Arial"/>
          <w:b w:val="1"/>
          <w:bCs w:val="1"/>
          <w:noProof w:val="0"/>
          <w:color w:val="000000" w:themeColor="text1" w:themeTint="FF" w:themeShade="FF"/>
          <w:sz w:val="24"/>
          <w:szCs w:val="24"/>
          <w:lang w:val="en-GB"/>
        </w:rPr>
        <w:t>3.2.5 Research strategy</w:t>
      </w:r>
      <w:bookmarkEnd w:id="2125327526"/>
      <w:bookmarkEnd w:id="1443499654"/>
      <w:bookmarkEnd w:id="263430870"/>
      <w:bookmarkEnd w:id="1972147544"/>
      <w:r w:rsidRPr="4D227809" w:rsidR="4D76BE57">
        <w:rPr>
          <w:rFonts w:ascii="Arial" w:hAnsi="Arial" w:eastAsia="Arial" w:cs="Arial"/>
          <w:b w:val="1"/>
          <w:bCs w:val="1"/>
          <w:noProof w:val="0"/>
          <w:color w:val="000000" w:themeColor="text1" w:themeTint="FF" w:themeShade="FF"/>
          <w:sz w:val="24"/>
          <w:szCs w:val="24"/>
          <w:lang w:val="en-GB"/>
        </w:rPr>
        <w:t xml:space="preserve"> </w:t>
      </w:r>
    </w:p>
    <w:p w:rsidR="68840AC6" w:rsidP="55551C99" w:rsidRDefault="68840AC6" w14:paraId="7F81E610" w14:textId="4F3A6449">
      <w:pPr>
        <w:spacing w:line="360" w:lineRule="auto"/>
        <w:rPr>
          <w:rFonts w:ascii="Arial" w:hAnsi="Arial" w:eastAsia="Arial" w:cs="Arial"/>
          <w:noProof w:val="0"/>
          <w:sz w:val="24"/>
          <w:szCs w:val="24"/>
          <w:lang w:val="en-GB"/>
        </w:rPr>
      </w:pPr>
      <w:r w:rsidRPr="4D227809" w:rsidR="4D76BE57">
        <w:rPr>
          <w:rStyle w:val="normaltextrun"/>
          <w:rFonts w:ascii="Arial" w:hAnsi="Arial" w:eastAsia="Arial" w:cs="Arial"/>
          <w:noProof w:val="0"/>
          <w:sz w:val="24"/>
          <w:szCs w:val="24"/>
          <w:lang w:val="en-GB"/>
        </w:rPr>
        <w:t xml:space="preserve">As specified by Prenger (2018) the specific steps and techniques described in a research project to address the </w:t>
      </w:r>
      <w:r w:rsidRPr="4D227809" w:rsidR="4D76BE57">
        <w:rPr>
          <w:rStyle w:val="normaltextrun"/>
          <w:rFonts w:ascii="Arial" w:hAnsi="Arial" w:eastAsia="Arial" w:cs="Arial"/>
          <w:noProof w:val="0"/>
          <w:sz w:val="24"/>
          <w:szCs w:val="24"/>
          <w:lang w:val="en-GB"/>
        </w:rPr>
        <w:t>objectives</w:t>
      </w:r>
      <w:r w:rsidRPr="4D227809" w:rsidR="4D76BE57">
        <w:rPr>
          <w:rStyle w:val="normaltextrun"/>
          <w:rFonts w:ascii="Arial" w:hAnsi="Arial" w:eastAsia="Arial" w:cs="Arial"/>
          <w:noProof w:val="0"/>
          <w:sz w:val="24"/>
          <w:szCs w:val="24"/>
          <w:lang w:val="en-GB"/>
        </w:rPr>
        <w:t xml:space="preserve"> and research questions, develop the field, and get past obstacles to advancement are known as research strategies. Therefore, in the matter of this study, a survey has been assigned as the research method for this investigation. There is </w:t>
      </w:r>
      <w:r w:rsidRPr="4D227809" w:rsidR="4D76BE57">
        <w:rPr>
          <w:rStyle w:val="normaltextrun"/>
          <w:rFonts w:ascii="Arial" w:hAnsi="Arial" w:eastAsia="Arial" w:cs="Arial"/>
          <w:noProof w:val="0"/>
          <w:sz w:val="24"/>
          <w:szCs w:val="24"/>
          <w:lang w:val="en-GB"/>
        </w:rPr>
        <w:t>a numerous</w:t>
      </w:r>
      <w:r w:rsidRPr="4D227809" w:rsidR="4D76BE57">
        <w:rPr>
          <w:rStyle w:val="normaltextrun"/>
          <w:rFonts w:ascii="Arial" w:hAnsi="Arial" w:eastAsia="Arial" w:cs="Arial"/>
          <w:noProof w:val="0"/>
          <w:sz w:val="24"/>
          <w:szCs w:val="24"/>
          <w:lang w:val="en-GB"/>
        </w:rPr>
        <w:t xml:space="preserve"> benefit of conducting a survey that is both quantitative and qualitative data as </w:t>
      </w:r>
      <w:r w:rsidRPr="4D227809" w:rsidR="4D76BE57">
        <w:rPr>
          <w:rStyle w:val="normaltextrun"/>
          <w:rFonts w:ascii="Arial" w:hAnsi="Arial" w:eastAsia="Arial" w:cs="Arial"/>
          <w:noProof w:val="0"/>
          <w:sz w:val="24"/>
          <w:szCs w:val="24"/>
          <w:lang w:val="en-GB"/>
        </w:rPr>
        <w:t>stated</w:t>
      </w:r>
      <w:r w:rsidRPr="4D227809" w:rsidR="4D76BE57">
        <w:rPr>
          <w:rStyle w:val="normaltextrun"/>
          <w:rFonts w:ascii="Arial" w:hAnsi="Arial" w:eastAsia="Arial" w:cs="Arial"/>
          <w:noProof w:val="0"/>
          <w:sz w:val="24"/>
          <w:szCs w:val="24"/>
          <w:lang w:val="en-GB"/>
        </w:rPr>
        <w:t xml:space="preserve"> by Björklund (2025) declaring that combining qualitative and quantitative market research should yield substantial advantages, allowing to </w:t>
      </w:r>
      <w:r w:rsidRPr="4D227809" w:rsidR="4D76BE57">
        <w:rPr>
          <w:rStyle w:val="normaltextrun"/>
          <w:rFonts w:ascii="Arial" w:hAnsi="Arial" w:eastAsia="Arial" w:cs="Arial"/>
          <w:noProof w:val="0"/>
          <w:sz w:val="24"/>
          <w:szCs w:val="24"/>
          <w:lang w:val="en-GB"/>
        </w:rPr>
        <w:t>compare and contrast</w:t>
      </w:r>
      <w:r w:rsidRPr="4D227809" w:rsidR="4D76BE57">
        <w:rPr>
          <w:rStyle w:val="normaltextrun"/>
          <w:rFonts w:ascii="Arial" w:hAnsi="Arial" w:eastAsia="Arial" w:cs="Arial"/>
          <w:noProof w:val="0"/>
          <w:sz w:val="24"/>
          <w:szCs w:val="24"/>
          <w:lang w:val="en-GB"/>
        </w:rPr>
        <w:t xml:space="preserve"> findings and obtain much deeper insights. </w:t>
      </w:r>
    </w:p>
    <w:p w:rsidR="4D227809" w:rsidP="4D227809" w:rsidRDefault="4D227809" w14:paraId="416F307B" w14:textId="6AB9749A">
      <w:pPr>
        <w:spacing w:line="360" w:lineRule="auto"/>
        <w:rPr>
          <w:rStyle w:val="normaltextrun"/>
          <w:rFonts w:ascii="Arial" w:hAnsi="Arial" w:eastAsia="Arial" w:cs="Arial"/>
          <w:noProof w:val="0"/>
          <w:sz w:val="24"/>
          <w:szCs w:val="24"/>
          <w:lang w:val="en-GB"/>
        </w:rPr>
      </w:pPr>
    </w:p>
    <w:p w:rsidR="55551C99" w:rsidP="4D227809" w:rsidRDefault="55551C99" w14:paraId="45434279" w14:textId="4D7469EA">
      <w:pPr>
        <w:keepNext w:val="1"/>
        <w:keepLines w:val="1"/>
        <w:spacing w:before="160" w:after="80" w:line="360" w:lineRule="auto"/>
        <w:rPr>
          <w:rFonts w:ascii="Arial" w:hAnsi="Arial" w:eastAsia="Arial" w:cs="Arial"/>
          <w:noProof w:val="0"/>
          <w:color w:val="000000" w:themeColor="text1" w:themeTint="FF" w:themeShade="FF"/>
          <w:sz w:val="24"/>
          <w:szCs w:val="24"/>
          <w:lang w:val="en-GB"/>
        </w:rPr>
      </w:pPr>
      <w:r w:rsidRPr="4D227809" w:rsidR="4D76BE57">
        <w:rPr>
          <w:rStyle w:val="eop"/>
          <w:rFonts w:ascii="Arial" w:hAnsi="Arial" w:eastAsia="Arial" w:cs="Arial"/>
          <w:b w:val="1"/>
          <w:bCs w:val="1"/>
          <w:noProof w:val="0"/>
          <w:color w:val="000000" w:themeColor="text1" w:themeTint="FF" w:themeShade="FF"/>
          <w:sz w:val="24"/>
          <w:szCs w:val="24"/>
          <w:lang w:val="en-GB"/>
        </w:rPr>
        <w:t xml:space="preserve">3.2.6 The horizon </w:t>
      </w:r>
    </w:p>
    <w:p w:rsidR="4D76BE57" w:rsidP="4D227809" w:rsidRDefault="4D76BE57" w14:paraId="41D9BC30" w14:textId="4556864C">
      <w:pPr>
        <w:spacing w:line="360" w:lineRule="auto"/>
        <w:rPr>
          <w:rFonts w:ascii="Arial" w:hAnsi="Arial" w:eastAsia="Arial" w:cs="Arial"/>
          <w:noProof w:val="0"/>
          <w:color w:val="000000" w:themeColor="text1" w:themeTint="FF" w:themeShade="FF"/>
          <w:sz w:val="24"/>
          <w:szCs w:val="24"/>
          <w:lang w:val="en-GB"/>
        </w:rPr>
      </w:pPr>
      <w:r w:rsidRPr="4D227809" w:rsidR="4D76BE57">
        <w:rPr>
          <w:rStyle w:val="normaltextrun"/>
          <w:rFonts w:ascii="Arial" w:hAnsi="Arial" w:eastAsia="Arial" w:cs="Arial"/>
          <w:noProof w:val="0"/>
          <w:sz w:val="24"/>
          <w:szCs w:val="24"/>
          <w:lang w:val="en-GB"/>
        </w:rPr>
        <w:t>Essentially, the</w:t>
      </w:r>
      <w:r w:rsidRPr="4D227809" w:rsidR="4D76BE57">
        <w:rPr>
          <w:rStyle w:val="normaltextrun"/>
          <w:rFonts w:ascii="Arial" w:hAnsi="Arial" w:eastAsia="Arial" w:cs="Arial"/>
          <w:noProof w:val="0"/>
          <w:sz w:val="24"/>
          <w:szCs w:val="24"/>
          <w:lang w:val="en-GB"/>
        </w:rPr>
        <w:t xml:space="preserve"> time horizon </w:t>
      </w:r>
      <w:r w:rsidRPr="4D227809" w:rsidR="4D76BE57">
        <w:rPr>
          <w:rStyle w:val="normaltextrun"/>
          <w:rFonts w:ascii="Arial" w:hAnsi="Arial" w:eastAsia="Arial" w:cs="Arial"/>
          <w:noProof w:val="0"/>
          <w:sz w:val="24"/>
          <w:szCs w:val="24"/>
          <w:lang w:val="en-GB"/>
        </w:rPr>
        <w:t>indicates</w:t>
      </w:r>
      <w:r w:rsidRPr="4D227809" w:rsidR="4D76BE57">
        <w:rPr>
          <w:rStyle w:val="normaltextrun"/>
          <w:rFonts w:ascii="Arial" w:hAnsi="Arial" w:eastAsia="Arial" w:cs="Arial"/>
          <w:noProof w:val="0"/>
          <w:sz w:val="24"/>
          <w:szCs w:val="24"/>
          <w:lang w:val="en-GB"/>
        </w:rPr>
        <w:t xml:space="preserve"> the number of points in time that you intend to gather your data. There are two choices: longitudinal and cross-sectional time horizons. Depending on the investment goal, time horizons can be either short or long (Chen, 2023). Research studied by Cheng and Wang (2020) asserts that observational studies that examine data from a population at one </w:t>
      </w:r>
      <w:r w:rsidRPr="4D227809" w:rsidR="4D76BE57">
        <w:rPr>
          <w:rStyle w:val="normaltextrun"/>
          <w:rFonts w:ascii="Arial" w:hAnsi="Arial" w:eastAsia="Arial" w:cs="Arial"/>
          <w:noProof w:val="0"/>
          <w:sz w:val="24"/>
          <w:szCs w:val="24"/>
          <w:lang w:val="en-GB"/>
        </w:rPr>
        <w:t>particular moment</w:t>
      </w:r>
      <w:r w:rsidRPr="4D227809" w:rsidR="4D76BE57">
        <w:rPr>
          <w:rStyle w:val="normaltextrun"/>
          <w:rFonts w:ascii="Arial" w:hAnsi="Arial" w:eastAsia="Arial" w:cs="Arial"/>
          <w:noProof w:val="0"/>
          <w:sz w:val="24"/>
          <w:szCs w:val="24"/>
          <w:lang w:val="en-GB"/>
        </w:rPr>
        <w:t xml:space="preserve"> are known as cross-sectional studies. This approach can help </w:t>
      </w:r>
      <w:r w:rsidRPr="4D227809" w:rsidR="4D76BE57">
        <w:rPr>
          <w:rStyle w:val="normaltextrun"/>
          <w:rFonts w:ascii="Arial" w:hAnsi="Arial" w:eastAsia="Arial" w:cs="Arial"/>
          <w:noProof w:val="0"/>
          <w:sz w:val="24"/>
          <w:szCs w:val="24"/>
          <w:lang w:val="en-GB"/>
        </w:rPr>
        <w:t>identify</w:t>
      </w:r>
      <w:r w:rsidRPr="4D227809" w:rsidR="4D76BE57">
        <w:rPr>
          <w:rStyle w:val="normaltextrun"/>
          <w:rFonts w:ascii="Arial" w:hAnsi="Arial" w:eastAsia="Arial" w:cs="Arial"/>
          <w:noProof w:val="0"/>
          <w:sz w:val="24"/>
          <w:szCs w:val="24"/>
          <w:lang w:val="en-GB"/>
        </w:rPr>
        <w:t xml:space="preserve"> patterns, </w:t>
      </w:r>
      <w:r w:rsidRPr="4D227809" w:rsidR="4D76BE57">
        <w:rPr>
          <w:rStyle w:val="normaltextrun"/>
          <w:rFonts w:ascii="Arial" w:hAnsi="Arial" w:eastAsia="Arial" w:cs="Arial"/>
          <w:noProof w:val="0"/>
          <w:sz w:val="24"/>
          <w:szCs w:val="24"/>
          <w:lang w:val="en-GB"/>
        </w:rPr>
        <w:t>correlations</w:t>
      </w:r>
      <w:r w:rsidRPr="4D227809" w:rsidR="4D76BE57">
        <w:rPr>
          <w:rStyle w:val="normaltextrun"/>
          <w:rFonts w:ascii="Arial" w:hAnsi="Arial" w:eastAsia="Arial" w:cs="Arial"/>
          <w:noProof w:val="0"/>
          <w:sz w:val="24"/>
          <w:szCs w:val="24"/>
          <w:lang w:val="en-GB"/>
        </w:rPr>
        <w:t xml:space="preserve"> and differences across various demographics (</w:t>
      </w:r>
      <w:r w:rsidRPr="4D227809" w:rsidR="4D76BE57">
        <w:rPr>
          <w:rStyle w:val="normaltextrun"/>
          <w:rFonts w:ascii="Arial" w:hAnsi="Arial" w:eastAsia="Arial" w:cs="Arial"/>
          <w:noProof w:val="0"/>
          <w:color w:val="000000" w:themeColor="text1" w:themeTint="FF" w:themeShade="FF"/>
          <w:sz w:val="24"/>
          <w:szCs w:val="24"/>
          <w:lang w:val="en-GB"/>
        </w:rPr>
        <w:t xml:space="preserve">Taris et al., 2021). For this study, the survey will be accessible for use of data collection. The survey will close after enough participants have responded </w:t>
      </w:r>
      <w:r w:rsidRPr="4D227809" w:rsidR="4D76BE57">
        <w:rPr>
          <w:rStyle w:val="normaltextrun"/>
          <w:rFonts w:ascii="Arial" w:hAnsi="Arial" w:eastAsia="Arial" w:cs="Arial"/>
          <w:noProof w:val="0"/>
          <w:color w:val="000000" w:themeColor="text1" w:themeTint="FF" w:themeShade="FF"/>
          <w:sz w:val="24"/>
          <w:szCs w:val="24"/>
          <w:lang w:val="en-GB"/>
        </w:rPr>
        <w:t>in order to</w:t>
      </w:r>
      <w:r w:rsidRPr="4D227809" w:rsidR="4D76BE57">
        <w:rPr>
          <w:rStyle w:val="normaltextrun"/>
          <w:rFonts w:ascii="Arial" w:hAnsi="Arial" w:eastAsia="Arial" w:cs="Arial"/>
          <w:noProof w:val="0"/>
          <w:color w:val="000000" w:themeColor="text1" w:themeTint="FF" w:themeShade="FF"/>
          <w:sz w:val="24"/>
          <w:szCs w:val="24"/>
          <w:lang w:val="en-GB"/>
        </w:rPr>
        <w:t xml:space="preserve"> </w:t>
      </w:r>
      <w:r w:rsidRPr="4D227809" w:rsidR="4D76BE57">
        <w:rPr>
          <w:rStyle w:val="normaltextrun"/>
          <w:rFonts w:ascii="Arial" w:hAnsi="Arial" w:eastAsia="Arial" w:cs="Arial"/>
          <w:noProof w:val="0"/>
          <w:color w:val="000000" w:themeColor="text1" w:themeTint="FF" w:themeShade="FF"/>
          <w:sz w:val="24"/>
          <w:szCs w:val="24"/>
          <w:lang w:val="en-GB"/>
        </w:rPr>
        <w:t>proceed</w:t>
      </w:r>
      <w:r w:rsidRPr="4D227809" w:rsidR="4D76BE57">
        <w:rPr>
          <w:rStyle w:val="normaltextrun"/>
          <w:rFonts w:ascii="Arial" w:hAnsi="Arial" w:eastAsia="Arial" w:cs="Arial"/>
          <w:noProof w:val="0"/>
          <w:color w:val="000000" w:themeColor="text1" w:themeTint="FF" w:themeShade="FF"/>
          <w:sz w:val="24"/>
          <w:szCs w:val="24"/>
          <w:lang w:val="en-GB"/>
        </w:rPr>
        <w:t xml:space="preserve"> in analysing the findings of data collected.  </w:t>
      </w:r>
    </w:p>
    <w:p w:rsidR="4D227809" w:rsidP="4D227809" w:rsidRDefault="4D227809" w14:paraId="66B0AA58" w14:textId="5EED70F6">
      <w:pPr>
        <w:spacing w:line="360" w:lineRule="auto"/>
        <w:rPr>
          <w:rStyle w:val="normaltextrun"/>
          <w:rFonts w:ascii="Arial" w:hAnsi="Arial" w:eastAsia="Arial" w:cs="Arial"/>
          <w:noProof w:val="0"/>
          <w:color w:val="000000" w:themeColor="text1" w:themeTint="FF" w:themeShade="FF"/>
          <w:sz w:val="24"/>
          <w:szCs w:val="24"/>
          <w:lang w:val="en-GB"/>
        </w:rPr>
      </w:pPr>
    </w:p>
    <w:p w:rsidR="55551C99" w:rsidP="4D227809" w:rsidRDefault="55551C99" w14:paraId="4AB44680" w14:textId="79D6D385">
      <w:pPr>
        <w:keepNext w:val="1"/>
        <w:keepLines w:val="1"/>
        <w:spacing w:before="160" w:after="80" w:line="360" w:lineRule="auto"/>
        <w:rPr>
          <w:rFonts w:ascii="Arial" w:hAnsi="Arial" w:eastAsia="Arial" w:cs="Arial"/>
          <w:noProof w:val="0"/>
          <w:color w:val="000000" w:themeColor="text1" w:themeTint="FF" w:themeShade="FF"/>
          <w:sz w:val="24"/>
          <w:szCs w:val="24"/>
          <w:lang w:val="en-GB"/>
        </w:rPr>
      </w:pPr>
      <w:r w:rsidRPr="4D227809" w:rsidR="4D76BE57">
        <w:rPr>
          <w:rStyle w:val="eop"/>
          <w:rFonts w:ascii="Arial" w:hAnsi="Arial" w:eastAsia="Arial" w:cs="Arial"/>
          <w:b w:val="1"/>
          <w:bCs w:val="1"/>
          <w:noProof w:val="0"/>
          <w:color w:val="000000" w:themeColor="text1" w:themeTint="FF" w:themeShade="FF"/>
          <w:sz w:val="24"/>
          <w:szCs w:val="24"/>
          <w:lang w:val="en-GB"/>
        </w:rPr>
        <w:t xml:space="preserve">3.2.7 Techniques for data collection, </w:t>
      </w:r>
      <w:r w:rsidRPr="4D227809" w:rsidR="4D76BE57">
        <w:rPr>
          <w:rStyle w:val="eop"/>
          <w:rFonts w:ascii="Arial" w:hAnsi="Arial" w:eastAsia="Arial" w:cs="Arial"/>
          <w:b w:val="1"/>
          <w:bCs w:val="1"/>
          <w:noProof w:val="0"/>
          <w:color w:val="000000" w:themeColor="text1" w:themeTint="FF" w:themeShade="FF"/>
          <w:sz w:val="24"/>
          <w:szCs w:val="24"/>
          <w:lang w:val="en-GB"/>
        </w:rPr>
        <w:t>processes</w:t>
      </w:r>
      <w:r w:rsidRPr="4D227809" w:rsidR="4D76BE57">
        <w:rPr>
          <w:rStyle w:val="eop"/>
          <w:rFonts w:ascii="Arial" w:hAnsi="Arial" w:eastAsia="Arial" w:cs="Arial"/>
          <w:b w:val="1"/>
          <w:bCs w:val="1"/>
          <w:noProof w:val="0"/>
          <w:color w:val="000000" w:themeColor="text1" w:themeTint="FF" w:themeShade="FF"/>
          <w:sz w:val="24"/>
          <w:szCs w:val="24"/>
          <w:lang w:val="en-GB"/>
        </w:rPr>
        <w:t xml:space="preserve"> and analysis </w:t>
      </w:r>
    </w:p>
    <w:p w:rsidR="68840AC6" w:rsidP="55551C99" w:rsidRDefault="68840AC6" w14:paraId="0890D133" w14:textId="505FD50D">
      <w:pPr>
        <w:spacing w:line="360" w:lineRule="auto"/>
        <w:rPr>
          <w:rFonts w:ascii="Arial" w:hAnsi="Arial" w:eastAsia="Arial" w:cs="Arial"/>
          <w:noProof w:val="0"/>
          <w:sz w:val="24"/>
          <w:szCs w:val="24"/>
          <w:lang w:val="en-GB"/>
        </w:rPr>
      </w:pPr>
      <w:r w:rsidRPr="55551C99" w:rsidR="68840AC6">
        <w:rPr>
          <w:rStyle w:val="normaltextrun"/>
          <w:rFonts w:ascii="Arial" w:hAnsi="Arial" w:eastAsia="Arial" w:cs="Arial"/>
          <w:noProof w:val="0"/>
          <w:sz w:val="24"/>
          <w:szCs w:val="24"/>
          <w:lang w:val="en-GB"/>
        </w:rPr>
        <w:t xml:space="preserve">As stated, a survey will be conducted in order to collect the primary data. Using both open-ended and closed-ended questions to gather both qualitative and quantitative data. Rosala (2024) affirms that respondents can provide a free-form text response to open-ended questions. Participants are limited to answering only one of a few possible answers when asked closed-ended or closed-ended questions. A participant can decide what to share and how much detail to provide in response to open-ended questions, which promote topic exploration. The survey used will be formed by google forms which will also make it responsive and easily obtainable. According to </w:t>
      </w:r>
      <w:r w:rsidRPr="55551C99" w:rsidR="68840AC6">
        <w:rPr>
          <w:rStyle w:val="normaltextrun"/>
          <w:rFonts w:ascii="Arial" w:hAnsi="Arial" w:eastAsia="Arial" w:cs="Arial"/>
          <w:noProof w:val="0"/>
          <w:color w:val="000000" w:themeColor="text1" w:themeTint="FF" w:themeShade="FF"/>
          <w:sz w:val="24"/>
          <w:szCs w:val="24"/>
          <w:lang w:val="en-GB"/>
        </w:rPr>
        <w:t xml:space="preserve">Daum </w:t>
      </w:r>
      <w:r w:rsidRPr="55551C99" w:rsidR="68840AC6">
        <w:rPr>
          <w:rStyle w:val="normaltextrun"/>
          <w:rFonts w:ascii="Arial" w:hAnsi="Arial" w:eastAsia="Arial" w:cs="Arial"/>
          <w:i w:val="1"/>
          <w:iCs w:val="1"/>
          <w:noProof w:val="0"/>
          <w:color w:val="000000" w:themeColor="text1" w:themeTint="FF" w:themeShade="FF"/>
          <w:sz w:val="24"/>
          <w:szCs w:val="24"/>
          <w:lang w:val="en-GB"/>
        </w:rPr>
        <w:t>et al.,</w:t>
      </w:r>
      <w:r w:rsidRPr="55551C99" w:rsidR="68840AC6">
        <w:rPr>
          <w:rStyle w:val="normaltextrun"/>
          <w:rFonts w:ascii="Arial" w:hAnsi="Arial" w:eastAsia="Arial" w:cs="Arial"/>
          <w:noProof w:val="0"/>
          <w:color w:val="000000" w:themeColor="text1" w:themeTint="FF" w:themeShade="FF"/>
          <w:sz w:val="24"/>
          <w:szCs w:val="24"/>
          <w:lang w:val="en-GB"/>
        </w:rPr>
        <w:t xml:space="preserve"> (2018)</w:t>
      </w:r>
      <w:r w:rsidRPr="55551C99" w:rsidR="68840AC6">
        <w:rPr>
          <w:rStyle w:val="normaltextrun"/>
          <w:rFonts w:ascii="Arial" w:hAnsi="Arial" w:eastAsia="Arial" w:cs="Arial"/>
          <w:noProof w:val="0"/>
          <w:sz w:val="24"/>
          <w:szCs w:val="24"/>
          <w:lang w:val="en-GB"/>
        </w:rPr>
        <w:t xml:space="preserve"> mobile phone ownership is expanding quickly in the developing world as a result, mobile tools have become more popular. Due to this, the use of technology makes it possible to record data in real time, guarantees its accuracy, and makes it possible to process big datasets quickly. It is highly helpful in this regard because the information gathered will pertain to more than 100 participants. </w:t>
      </w:r>
    </w:p>
    <w:p w:rsidR="55551C99" w:rsidP="55551C99" w:rsidRDefault="55551C99" w14:paraId="742200B0" w14:textId="57318CAB">
      <w:pPr>
        <w:spacing w:line="360" w:lineRule="auto"/>
        <w:rPr>
          <w:rFonts w:ascii="Arial" w:hAnsi="Arial" w:eastAsia="Arial" w:cs="Arial"/>
          <w:noProof w:val="0"/>
          <w:sz w:val="24"/>
          <w:szCs w:val="24"/>
          <w:lang w:val="en-GB"/>
        </w:rPr>
      </w:pPr>
    </w:p>
    <w:p w:rsidR="55551C99" w:rsidP="4D227809" w:rsidRDefault="55551C99" w14:paraId="30FC33B4" w14:textId="6C0072C0">
      <w:pPr>
        <w:keepNext w:val="1"/>
        <w:keepLines w:val="1"/>
        <w:spacing w:before="160" w:after="80" w:line="360" w:lineRule="auto"/>
        <w:rPr>
          <w:rFonts w:ascii="Arial" w:hAnsi="Arial" w:eastAsia="Arial" w:cs="Arial"/>
          <w:noProof w:val="0"/>
          <w:color w:val="000000" w:themeColor="text1" w:themeTint="FF" w:themeShade="FF"/>
          <w:sz w:val="24"/>
          <w:szCs w:val="24"/>
          <w:lang w:val="en-GB"/>
        </w:rPr>
      </w:pPr>
      <w:r w:rsidRPr="4D227809" w:rsidR="4D76BE57">
        <w:rPr>
          <w:rStyle w:val="eop"/>
          <w:rFonts w:ascii="Arial" w:hAnsi="Arial" w:eastAsia="Arial" w:cs="Arial"/>
          <w:b w:val="1"/>
          <w:bCs w:val="1"/>
          <w:noProof w:val="0"/>
          <w:color w:val="000000" w:themeColor="text1" w:themeTint="FF" w:themeShade="FF"/>
          <w:sz w:val="24"/>
          <w:szCs w:val="24"/>
          <w:lang w:val="en-GB"/>
        </w:rPr>
        <w:t xml:space="preserve">3.2.8 Sampling </w:t>
      </w:r>
    </w:p>
    <w:p w:rsidR="68840AC6" w:rsidP="55551C99" w:rsidRDefault="68840AC6" w14:paraId="34EB13FF" w14:textId="290EE8CE">
      <w:pPr>
        <w:spacing w:line="360" w:lineRule="auto"/>
        <w:rPr>
          <w:rFonts w:ascii="Arial" w:hAnsi="Arial" w:eastAsia="Arial" w:cs="Arial"/>
          <w:noProof w:val="0"/>
          <w:sz w:val="24"/>
          <w:szCs w:val="24"/>
          <w:lang w:val="en-GB"/>
        </w:rPr>
      </w:pPr>
      <w:r w:rsidRPr="55551C99" w:rsidR="68840AC6">
        <w:rPr>
          <w:rStyle w:val="normaltextrun"/>
          <w:rFonts w:ascii="Arial" w:hAnsi="Arial" w:eastAsia="Arial" w:cs="Arial"/>
          <w:noProof w:val="0"/>
          <w:color w:val="000000" w:themeColor="text1" w:themeTint="FF" w:themeShade="FF"/>
          <w:sz w:val="24"/>
          <w:szCs w:val="24"/>
          <w:lang w:val="en-GB"/>
        </w:rPr>
        <w:t>As defined by Andrade (2020)</w:t>
      </w:r>
      <w:r w:rsidRPr="55551C99" w:rsidR="68840AC6">
        <w:rPr>
          <w:rStyle w:val="normaltextrun"/>
          <w:rFonts w:ascii="Arial" w:hAnsi="Arial" w:eastAsia="Arial" w:cs="Arial"/>
          <w:noProof w:val="0"/>
          <w:sz w:val="24"/>
          <w:szCs w:val="24"/>
          <w:lang w:val="en-GB"/>
        </w:rPr>
        <w:t xml:space="preserve"> in order to collect data from a more manageable and smaller group that is representative of the larger population, sampling is essential for research studies. It helps guarantee that the results are valid and dependable without requiring a survey of the entire population.  </w:t>
      </w:r>
    </w:p>
    <w:p w:rsidR="55551C99" w:rsidP="55551C99" w:rsidRDefault="55551C99" w14:paraId="129E91DE" w14:textId="075C9E18">
      <w:pPr>
        <w:spacing w:line="360" w:lineRule="auto"/>
        <w:rPr>
          <w:rFonts w:ascii="Arial" w:hAnsi="Arial" w:eastAsia="Arial" w:cs="Arial"/>
          <w:noProof w:val="0"/>
          <w:sz w:val="24"/>
          <w:szCs w:val="24"/>
          <w:lang w:val="en-GB"/>
        </w:rPr>
      </w:pPr>
    </w:p>
    <w:p w:rsidR="55551C99" w:rsidP="4D227809" w:rsidRDefault="55551C99" w14:paraId="64060EBB" w14:textId="2222E3EB">
      <w:pPr>
        <w:keepNext w:val="1"/>
        <w:keepLines w:val="1"/>
        <w:spacing w:before="160" w:after="80" w:line="360" w:lineRule="auto"/>
        <w:rPr>
          <w:rFonts w:ascii="Arial" w:hAnsi="Arial" w:eastAsia="Arial" w:cs="Arial"/>
          <w:noProof w:val="0"/>
          <w:color w:val="000000" w:themeColor="text1" w:themeTint="FF" w:themeShade="FF"/>
          <w:sz w:val="24"/>
          <w:szCs w:val="24"/>
          <w:lang w:val="en-GB"/>
        </w:rPr>
      </w:pPr>
      <w:r w:rsidRPr="4D227809" w:rsidR="4D76BE57">
        <w:rPr>
          <w:rStyle w:val="eop"/>
          <w:rFonts w:ascii="Arial" w:hAnsi="Arial" w:eastAsia="Arial" w:cs="Arial"/>
          <w:b w:val="1"/>
          <w:bCs w:val="1"/>
          <w:noProof w:val="0"/>
          <w:color w:val="000000" w:themeColor="text1" w:themeTint="FF" w:themeShade="FF"/>
          <w:sz w:val="24"/>
          <w:szCs w:val="24"/>
          <w:lang w:val="en-GB"/>
        </w:rPr>
        <w:t xml:space="preserve">3.2.9 Reliability and validity </w:t>
      </w:r>
    </w:p>
    <w:p w:rsidR="68840AC6" w:rsidP="55551C99" w:rsidRDefault="68840AC6" w14:paraId="5DE80D90" w14:textId="247217BA">
      <w:pPr>
        <w:spacing w:line="360" w:lineRule="auto"/>
        <w:rPr>
          <w:rFonts w:ascii="Arial" w:hAnsi="Arial" w:eastAsia="Arial" w:cs="Arial"/>
          <w:noProof w:val="0"/>
          <w:sz w:val="24"/>
          <w:szCs w:val="24"/>
          <w:lang w:val="en-GB"/>
        </w:rPr>
      </w:pPr>
      <w:r w:rsidRPr="55551C99" w:rsidR="68840AC6">
        <w:rPr>
          <w:rStyle w:val="normaltextrun"/>
          <w:rFonts w:ascii="Arial" w:hAnsi="Arial" w:eastAsia="Arial" w:cs="Arial"/>
          <w:noProof w:val="0"/>
          <w:sz w:val="24"/>
          <w:szCs w:val="24"/>
          <w:lang w:val="en-GB"/>
        </w:rPr>
        <w:t>The degree of consistency in measurements and the absence of error are referred to as reliability, there are various kinds of reliability indices (</w:t>
      </w:r>
      <w:r w:rsidRPr="55551C99" w:rsidR="68840AC6">
        <w:rPr>
          <w:rStyle w:val="normaltextrun"/>
          <w:rFonts w:ascii="Arial" w:hAnsi="Arial" w:eastAsia="Arial" w:cs="Arial"/>
          <w:noProof w:val="0"/>
          <w:color w:val="000000" w:themeColor="text1" w:themeTint="FF" w:themeShade="FF"/>
          <w:sz w:val="24"/>
          <w:szCs w:val="24"/>
          <w:lang w:val="en-GB"/>
        </w:rPr>
        <w:t xml:space="preserve">Weick, 2018). </w:t>
      </w:r>
      <w:r w:rsidRPr="55551C99" w:rsidR="68840AC6">
        <w:rPr>
          <w:rStyle w:val="normaltextrun"/>
          <w:rFonts w:ascii="Arial" w:hAnsi="Arial" w:eastAsia="Arial" w:cs="Arial"/>
          <w:noProof w:val="0"/>
          <w:sz w:val="24"/>
          <w:szCs w:val="24"/>
          <w:lang w:val="en-GB"/>
        </w:rPr>
        <w:t xml:space="preserve">In order to increase the validity and reliability of this research, it is necessary to present information, interpret data consistency, address potential biases and conduct in-depth literature reviews for context. According to </w:t>
      </w:r>
      <w:r w:rsidRPr="55551C99" w:rsidR="68840AC6">
        <w:rPr>
          <w:rStyle w:val="normaltextrun"/>
          <w:rFonts w:ascii="Arial" w:hAnsi="Arial" w:eastAsia="Arial" w:cs="Arial"/>
          <w:noProof w:val="0"/>
          <w:color w:val="000000" w:themeColor="text1" w:themeTint="FF" w:themeShade="FF"/>
          <w:sz w:val="24"/>
          <w:szCs w:val="24"/>
          <w:lang w:val="en-GB"/>
        </w:rPr>
        <w:t>Olmsted (1993)</w:t>
      </w:r>
      <w:r w:rsidRPr="55551C99" w:rsidR="68840AC6">
        <w:rPr>
          <w:rStyle w:val="normaltextrun"/>
          <w:rFonts w:ascii="Arial" w:hAnsi="Arial" w:eastAsia="Arial" w:cs="Arial"/>
          <w:noProof w:val="0"/>
          <w:sz w:val="24"/>
          <w:szCs w:val="24"/>
          <w:lang w:val="en-GB"/>
        </w:rPr>
        <w:t xml:space="preserve"> the reduction of errors is a consequence of validity, which is a crucial factor in the application of consistency or replicability over time and in research. Validity and reliability guarantee that the results are reliable and enable the replication of consistent outcomes over time. An example of this for this study is if participants expressed incorrect beliefs, it would result in the findings not being valid. Graham (2019) asserts that during the process of collecting research results, unintentional respondent errors occur, this happens when someone answers a question incorrectly but assumes it's accurate. There are numerous ways for this to occur, also the question may be misinterpreted by the respondent. For example, asking “Why do some people say that sexual violence isn't a big deal?”. Not only is this question invalid but also it minimises the seriousness, sensitivity and understand of sexual violence. Presenting a question like this would also not generate valid responses concerning the prevalence of sexual violence.  </w:t>
      </w:r>
    </w:p>
    <w:p w:rsidR="55551C99" w:rsidP="55551C99" w:rsidRDefault="55551C99" w14:paraId="08C82EF7" w14:textId="77D6BF91">
      <w:pPr>
        <w:spacing w:line="360" w:lineRule="auto"/>
        <w:rPr>
          <w:rFonts w:ascii="Arial" w:hAnsi="Arial" w:eastAsia="Arial" w:cs="Arial"/>
          <w:noProof w:val="0"/>
          <w:sz w:val="24"/>
          <w:szCs w:val="24"/>
          <w:lang w:val="en-GB"/>
        </w:rPr>
      </w:pPr>
    </w:p>
    <w:p w:rsidR="55551C99" w:rsidP="4D227809" w:rsidRDefault="55551C99" w14:paraId="5D02623A" w14:textId="5439142B">
      <w:pPr>
        <w:pStyle w:val="Heading2"/>
        <w:keepNext w:val="1"/>
        <w:keepLines w:val="1"/>
        <w:spacing w:before="160" w:after="80" w:line="360" w:lineRule="auto"/>
        <w:rPr>
          <w:rFonts w:ascii="Arial" w:hAnsi="Arial" w:eastAsia="Arial" w:cs="Arial"/>
          <w:noProof w:val="0"/>
          <w:color w:val="000000" w:themeColor="text1" w:themeTint="FF" w:themeShade="FF"/>
          <w:sz w:val="24"/>
          <w:szCs w:val="24"/>
          <w:lang w:val="en-GB"/>
        </w:rPr>
      </w:pPr>
      <w:bookmarkStart w:name="_Toc2116295966" w:id="1981614676"/>
      <w:bookmarkStart w:name="_Toc781705698" w:id="5477275"/>
      <w:bookmarkStart w:name="_Toc843441538" w:id="1222161061"/>
      <w:bookmarkStart w:name="_Toc1841551251" w:id="1539062740"/>
      <w:r w:rsidRPr="4D227809" w:rsidR="4D76BE57">
        <w:rPr>
          <w:rFonts w:ascii="Arial" w:hAnsi="Arial" w:eastAsia="Arial" w:cs="Arial"/>
          <w:b w:val="1"/>
          <w:bCs w:val="1"/>
          <w:noProof w:val="0"/>
          <w:color w:val="000000" w:themeColor="text1" w:themeTint="FF" w:themeShade="FF"/>
          <w:sz w:val="24"/>
          <w:szCs w:val="24"/>
          <w:lang w:val="en-GB"/>
        </w:rPr>
        <w:t>3.2.10 Limitations</w:t>
      </w:r>
      <w:bookmarkEnd w:id="1981614676"/>
      <w:bookmarkEnd w:id="5477275"/>
      <w:bookmarkEnd w:id="1222161061"/>
      <w:bookmarkEnd w:id="1539062740"/>
      <w:r w:rsidRPr="4D227809" w:rsidR="4D76BE57">
        <w:rPr>
          <w:rFonts w:ascii="Arial" w:hAnsi="Arial" w:eastAsia="Arial" w:cs="Arial"/>
          <w:b w:val="1"/>
          <w:bCs w:val="1"/>
          <w:noProof w:val="0"/>
          <w:color w:val="000000" w:themeColor="text1" w:themeTint="FF" w:themeShade="FF"/>
          <w:sz w:val="24"/>
          <w:szCs w:val="24"/>
          <w:lang w:val="en-GB"/>
        </w:rPr>
        <w:t xml:space="preserve"> </w:t>
      </w:r>
    </w:p>
    <w:p w:rsidR="68840AC6" w:rsidP="55551C99" w:rsidRDefault="68840AC6" w14:paraId="3D871386" w14:textId="1465A09A">
      <w:pPr>
        <w:spacing w:line="360" w:lineRule="auto"/>
        <w:rPr>
          <w:rFonts w:ascii="Arial" w:hAnsi="Arial" w:eastAsia="Arial" w:cs="Arial"/>
          <w:noProof w:val="0"/>
          <w:color w:val="000000" w:themeColor="text1" w:themeTint="FF" w:themeShade="FF"/>
          <w:sz w:val="24"/>
          <w:szCs w:val="24"/>
          <w:lang w:val="en-GB"/>
        </w:rPr>
      </w:pPr>
      <w:r w:rsidRPr="55551C99" w:rsidR="68840AC6">
        <w:rPr>
          <w:rStyle w:val="normaltextrun"/>
          <w:rFonts w:ascii="Arial" w:hAnsi="Arial" w:eastAsia="Arial" w:cs="Arial"/>
          <w:noProof w:val="0"/>
          <w:color w:val="000000" w:themeColor="text1" w:themeTint="FF" w:themeShade="FF"/>
          <w:sz w:val="24"/>
          <w:szCs w:val="24"/>
          <w:lang w:val="en-GB"/>
        </w:rPr>
        <w:t>Limitations in the majority of research studies can affect how its findings are    interpreted. Price and Murnan (2004) expresses that recognising the limitations of a study gives the researcher a chance to show that the student has considered the research problem critically, comprehended the pertinent literature on the subject, and accurately evaluated the approaches used to study the problem. A limitation of the study that may occur is limited access to data. Lee (2024) states that researchers may have encountered the challenge of having restricted access to respondents if the research involved surveying specific individuals or organisations. Because of this restricted access, the researcher may need to rethink or reorganise the research. In this instance, provide an explanation for the access restrictions and ensure that the findings remain valid and dependable in spite of them. For example, during this study of research the questionnaire target audience is female only and just those aged over 16 years to complete the survey. This is a restriction as the responders is female only, but the findings still remain valid as the specificity of focus is relevant to the topic because it is based on female victims and how sexual violence has impacted the individuals both mentally and physically. This enhances the validity and reliability of findings overall.  </w:t>
      </w:r>
    </w:p>
    <w:p w:rsidR="55551C99" w:rsidP="55551C99" w:rsidRDefault="55551C99" w14:paraId="4FCA5360" w14:textId="05772793">
      <w:pPr>
        <w:spacing w:before="0" w:beforeAutospacing="off" w:after="0" w:afterAutospacing="off" w:line="360" w:lineRule="auto"/>
        <w:rPr>
          <w:rFonts w:ascii="Arial" w:hAnsi="Arial" w:eastAsia="Arial" w:cs="Arial"/>
          <w:noProof w:val="0"/>
          <w:sz w:val="24"/>
          <w:szCs w:val="24"/>
          <w:lang w:val="en-GB"/>
        </w:rPr>
      </w:pPr>
    </w:p>
    <w:p w:rsidR="4D227809" w:rsidP="4D227809" w:rsidRDefault="4D227809" w14:paraId="3EC52E3D" w14:textId="421B754F">
      <w:pPr>
        <w:pStyle w:val="Normal"/>
        <w:spacing w:before="0" w:beforeAutospacing="off" w:after="0" w:afterAutospacing="off" w:line="360" w:lineRule="auto"/>
        <w:rPr>
          <w:rFonts w:ascii="Arial" w:hAnsi="Arial" w:eastAsia="Arial" w:cs="Arial"/>
          <w:noProof w:val="0"/>
          <w:sz w:val="24"/>
          <w:szCs w:val="24"/>
          <w:lang w:val="en-GB"/>
        </w:rPr>
      </w:pPr>
    </w:p>
    <w:p w:rsidR="4D227809" w:rsidP="4D227809" w:rsidRDefault="4D227809" w14:paraId="5EB08A30" w14:textId="5F82F051">
      <w:pPr>
        <w:pStyle w:val="Normal"/>
        <w:spacing w:before="0" w:beforeAutospacing="off" w:after="0" w:afterAutospacing="off" w:line="360" w:lineRule="auto"/>
        <w:rPr>
          <w:rFonts w:ascii="Arial" w:hAnsi="Arial" w:eastAsia="Arial" w:cs="Arial"/>
          <w:noProof w:val="0"/>
          <w:sz w:val="24"/>
          <w:szCs w:val="24"/>
          <w:lang w:val="en-GB"/>
        </w:rPr>
      </w:pPr>
    </w:p>
    <w:p w:rsidR="4D227809" w:rsidP="4D227809" w:rsidRDefault="4D227809" w14:paraId="6452AF9D" w14:textId="3AAD9679">
      <w:pPr>
        <w:pStyle w:val="Normal"/>
        <w:spacing w:before="0" w:beforeAutospacing="off" w:after="0" w:afterAutospacing="off" w:line="360" w:lineRule="auto"/>
        <w:rPr>
          <w:rFonts w:ascii="Arial" w:hAnsi="Arial" w:eastAsia="Arial" w:cs="Arial"/>
          <w:noProof w:val="0"/>
          <w:sz w:val="24"/>
          <w:szCs w:val="24"/>
          <w:lang w:val="en-GB"/>
        </w:rPr>
      </w:pPr>
    </w:p>
    <w:p w:rsidR="4D227809" w:rsidP="4D227809" w:rsidRDefault="4D227809" w14:paraId="626D0CF3" w14:textId="5DC57098">
      <w:pPr>
        <w:pStyle w:val="Normal"/>
        <w:spacing w:before="0" w:beforeAutospacing="off" w:after="0" w:afterAutospacing="off" w:line="360" w:lineRule="auto"/>
        <w:rPr>
          <w:rFonts w:ascii="Arial" w:hAnsi="Arial" w:eastAsia="Arial" w:cs="Arial"/>
          <w:noProof w:val="0"/>
          <w:sz w:val="24"/>
          <w:szCs w:val="24"/>
          <w:lang w:val="en-GB"/>
        </w:rPr>
      </w:pPr>
    </w:p>
    <w:p w:rsidR="4D227809" w:rsidP="4D227809" w:rsidRDefault="4D227809" w14:paraId="5053D378" w14:textId="696EF28C">
      <w:pPr>
        <w:pStyle w:val="Normal"/>
        <w:spacing w:before="0" w:beforeAutospacing="off" w:after="0" w:afterAutospacing="off" w:line="360" w:lineRule="auto"/>
        <w:rPr>
          <w:rFonts w:ascii="Arial" w:hAnsi="Arial" w:eastAsia="Arial" w:cs="Arial"/>
          <w:noProof w:val="0"/>
          <w:sz w:val="24"/>
          <w:szCs w:val="24"/>
          <w:lang w:val="en-GB"/>
        </w:rPr>
      </w:pPr>
    </w:p>
    <w:p w:rsidR="4D227809" w:rsidP="4D227809" w:rsidRDefault="4D227809" w14:paraId="366AECFF" w14:textId="478A1DA8">
      <w:pPr>
        <w:pStyle w:val="Normal"/>
        <w:spacing w:before="0" w:beforeAutospacing="off" w:after="0" w:afterAutospacing="off" w:line="360" w:lineRule="auto"/>
        <w:rPr>
          <w:rFonts w:ascii="Arial" w:hAnsi="Arial" w:eastAsia="Arial" w:cs="Arial"/>
          <w:noProof w:val="0"/>
          <w:sz w:val="24"/>
          <w:szCs w:val="24"/>
          <w:lang w:val="en-GB"/>
        </w:rPr>
      </w:pPr>
    </w:p>
    <w:p w:rsidR="68840AC6" w:rsidP="55551C99" w:rsidRDefault="68840AC6" w14:paraId="7E9AA704" w14:textId="209269D8">
      <w:pPr>
        <w:pStyle w:val="Heading1"/>
        <w:keepNext w:val="1"/>
        <w:keepLines w:val="1"/>
        <w:spacing w:before="0" w:beforeAutospacing="off" w:after="0" w:afterAutospacing="off" w:line="360" w:lineRule="auto"/>
        <w:rPr>
          <w:rFonts w:ascii="Arial" w:hAnsi="Arial" w:eastAsia="Arial" w:cs="Arial"/>
          <w:noProof w:val="0"/>
          <w:color w:val="000000" w:themeColor="text1" w:themeTint="FF" w:themeShade="FF"/>
          <w:sz w:val="24"/>
          <w:szCs w:val="24"/>
          <w:lang w:val="en-GB"/>
        </w:rPr>
      </w:pPr>
      <w:bookmarkStart w:name="_Toc126406265" w:id="1533499798"/>
      <w:bookmarkStart w:name="_Toc732267252" w:id="2036202792"/>
      <w:bookmarkStart w:name="_Toc1437587248" w:id="480479973"/>
      <w:bookmarkStart w:name="_Toc913019141" w:id="1761063654"/>
      <w:r w:rsidRPr="4D227809" w:rsidR="4D76BE57">
        <w:rPr>
          <w:rFonts w:ascii="Arial" w:hAnsi="Arial" w:eastAsia="Arial" w:cs="Arial"/>
          <w:b w:val="1"/>
          <w:bCs w:val="1"/>
          <w:noProof w:val="0"/>
          <w:color w:val="000000" w:themeColor="text1" w:themeTint="FF" w:themeShade="FF"/>
          <w:sz w:val="24"/>
          <w:szCs w:val="24"/>
          <w:lang w:val="en-GB"/>
        </w:rPr>
        <w:t>Chapter 4: Findings</w:t>
      </w:r>
      <w:bookmarkEnd w:id="1533499798"/>
      <w:bookmarkEnd w:id="2036202792"/>
      <w:bookmarkEnd w:id="480479973"/>
      <w:bookmarkEnd w:id="1761063654"/>
      <w:r w:rsidRPr="4D227809" w:rsidR="4D76BE57">
        <w:rPr>
          <w:rFonts w:ascii="Arial" w:hAnsi="Arial" w:eastAsia="Arial" w:cs="Arial"/>
          <w:b w:val="1"/>
          <w:bCs w:val="1"/>
          <w:noProof w:val="0"/>
          <w:color w:val="000000" w:themeColor="text1" w:themeTint="FF" w:themeShade="FF"/>
          <w:sz w:val="24"/>
          <w:szCs w:val="24"/>
          <w:lang w:val="en-GB"/>
        </w:rPr>
        <w:t xml:space="preserve"> </w:t>
      </w:r>
    </w:p>
    <w:p w:rsidR="68840AC6" w:rsidP="4D227809" w:rsidRDefault="68840AC6" w14:paraId="3EF9B9E7" w14:textId="79DA44E5">
      <w:pPr>
        <w:keepNext w:val="1"/>
        <w:keepLines w:val="1"/>
        <w:spacing w:before="160" w:after="80" w:line="360" w:lineRule="auto"/>
        <w:rPr>
          <w:rFonts w:ascii="Arial" w:hAnsi="Arial" w:eastAsia="Arial" w:cs="Arial"/>
          <w:noProof w:val="0"/>
          <w:sz w:val="24"/>
          <w:szCs w:val="24"/>
          <w:lang w:val="en-GB"/>
        </w:rPr>
      </w:pPr>
      <w:r w:rsidRPr="4D227809" w:rsidR="4D76BE57">
        <w:rPr>
          <w:rFonts w:ascii="Arial" w:hAnsi="Arial" w:eastAsia="Arial" w:cs="Arial"/>
          <w:noProof w:val="0"/>
          <w:sz w:val="24"/>
          <w:szCs w:val="24"/>
          <w:lang w:val="en-GB"/>
        </w:rPr>
        <w:t>Presenting the results of the primary data gathered during the survey is the aim of this chapter. The survey was formed by using Google Forms, this allowed females aged 16 above to freely access the survey in which was published across medias such as Facebook and Instagram,</w:t>
      </w:r>
      <w:r w:rsidRPr="4D227809" w:rsidR="4D76BE57">
        <w:rPr>
          <w:rFonts w:ascii="Arial" w:hAnsi="Arial" w:eastAsia="Arial" w:cs="Arial"/>
          <w:noProof w:val="0"/>
          <w:sz w:val="24"/>
          <w:szCs w:val="24"/>
          <w:lang w:val="en-GB"/>
        </w:rPr>
        <w:t xml:space="preserve"> </w:t>
      </w:r>
      <w:r w:rsidRPr="4D227809" w:rsidR="4D76BE57">
        <w:rPr>
          <w:rFonts w:ascii="Arial" w:hAnsi="Arial" w:eastAsia="Arial" w:cs="Arial"/>
          <w:noProof w:val="0"/>
          <w:sz w:val="24"/>
          <w:szCs w:val="24"/>
          <w:lang w:val="en-GB"/>
        </w:rPr>
        <w:t xml:space="preserve">which </w:t>
      </w:r>
      <w:r w:rsidRPr="4D227809" w:rsidR="4D76BE57">
        <w:rPr>
          <w:rFonts w:ascii="Arial" w:hAnsi="Arial" w:eastAsia="Arial" w:cs="Arial"/>
          <w:noProof w:val="0"/>
          <w:sz w:val="24"/>
          <w:szCs w:val="24"/>
          <w:lang w:val="en-GB"/>
        </w:rPr>
        <w:t>facilitates</w:t>
      </w:r>
      <w:r w:rsidRPr="4D227809" w:rsidR="4D76BE57">
        <w:rPr>
          <w:rFonts w:ascii="Arial" w:hAnsi="Arial" w:eastAsia="Arial" w:cs="Arial"/>
          <w:noProof w:val="0"/>
          <w:sz w:val="24"/>
          <w:szCs w:val="24"/>
          <w:lang w:val="en-GB"/>
        </w:rPr>
        <w:t xml:space="preserve"> easy access. The survey consisted of 10 questions and accumulated 42 responses overall. Prior to the participants completing the survey, an introductory briefing statement was issued </w:t>
      </w:r>
      <w:r w:rsidRPr="4D227809" w:rsidR="4D76BE57">
        <w:rPr>
          <w:rFonts w:ascii="Arial" w:hAnsi="Arial" w:eastAsia="Arial" w:cs="Arial"/>
          <w:noProof w:val="0"/>
          <w:sz w:val="24"/>
          <w:szCs w:val="24"/>
          <w:lang w:val="en-GB"/>
        </w:rPr>
        <w:t>in order to</w:t>
      </w:r>
      <w:r w:rsidRPr="4D227809" w:rsidR="4D76BE57">
        <w:rPr>
          <w:rFonts w:ascii="Arial" w:hAnsi="Arial" w:eastAsia="Arial" w:cs="Arial"/>
          <w:noProof w:val="0"/>
          <w:sz w:val="24"/>
          <w:szCs w:val="24"/>
          <w:lang w:val="en-GB"/>
        </w:rPr>
        <w:t xml:space="preserve"> inform the individuals what the questionnaire was going to include. This </w:t>
      </w:r>
      <w:r w:rsidRPr="4D227809" w:rsidR="4D76BE57">
        <w:rPr>
          <w:rFonts w:ascii="Arial" w:hAnsi="Arial" w:eastAsia="Arial" w:cs="Arial"/>
          <w:noProof w:val="0"/>
          <w:sz w:val="24"/>
          <w:szCs w:val="24"/>
          <w:lang w:val="en-GB"/>
        </w:rPr>
        <w:t>comprised</w:t>
      </w:r>
      <w:r w:rsidRPr="4D227809" w:rsidR="4D76BE57">
        <w:rPr>
          <w:rFonts w:ascii="Arial" w:hAnsi="Arial" w:eastAsia="Arial" w:cs="Arial"/>
          <w:noProof w:val="0"/>
          <w:sz w:val="24"/>
          <w:szCs w:val="24"/>
          <w:lang w:val="en-GB"/>
        </w:rPr>
        <w:t xml:space="preserve"> outlining the survey's </w:t>
      </w:r>
      <w:r w:rsidRPr="4D227809" w:rsidR="4D76BE57">
        <w:rPr>
          <w:rFonts w:ascii="Arial" w:hAnsi="Arial" w:eastAsia="Arial" w:cs="Arial"/>
          <w:noProof w:val="0"/>
          <w:sz w:val="24"/>
          <w:szCs w:val="24"/>
          <w:lang w:val="en-GB"/>
        </w:rPr>
        <w:t>objectives</w:t>
      </w:r>
      <w:r w:rsidRPr="4D227809" w:rsidR="4D76BE57">
        <w:rPr>
          <w:rFonts w:ascii="Arial" w:hAnsi="Arial" w:eastAsia="Arial" w:cs="Arial"/>
          <w:noProof w:val="0"/>
          <w:sz w:val="24"/>
          <w:szCs w:val="24"/>
          <w:lang w:val="en-GB"/>
        </w:rPr>
        <w:t xml:space="preserve"> and how it would be useful for the research undertaking. Across this chapter, data will be analysed and studied to assess how the </w:t>
      </w:r>
      <w:r w:rsidRPr="4D227809" w:rsidR="4D76BE57">
        <w:rPr>
          <w:rFonts w:ascii="Arial" w:hAnsi="Arial" w:eastAsia="Arial" w:cs="Arial"/>
          <w:noProof w:val="0"/>
          <w:sz w:val="24"/>
          <w:szCs w:val="24"/>
          <w:lang w:val="en-GB"/>
        </w:rPr>
        <w:t>general public</w:t>
      </w:r>
      <w:r w:rsidRPr="4D227809" w:rsidR="4D76BE57">
        <w:rPr>
          <w:rFonts w:ascii="Arial" w:hAnsi="Arial" w:eastAsia="Arial" w:cs="Arial"/>
          <w:noProof w:val="0"/>
          <w:sz w:val="24"/>
          <w:szCs w:val="24"/>
          <w:lang w:val="en-GB"/>
        </w:rPr>
        <w:t xml:space="preserve"> views thoughts and experiences on sexual violence. Providing this data will give more information about public attitudes, </w:t>
      </w:r>
      <w:r w:rsidRPr="4D227809" w:rsidR="4D76BE57">
        <w:rPr>
          <w:rFonts w:ascii="Arial" w:hAnsi="Arial" w:eastAsia="Arial" w:cs="Arial"/>
          <w:noProof w:val="0"/>
          <w:sz w:val="24"/>
          <w:szCs w:val="24"/>
          <w:lang w:val="en-GB"/>
        </w:rPr>
        <w:t>views</w:t>
      </w:r>
      <w:r w:rsidRPr="4D227809" w:rsidR="4D76BE57">
        <w:rPr>
          <w:rFonts w:ascii="Arial" w:hAnsi="Arial" w:eastAsia="Arial" w:cs="Arial"/>
          <w:noProof w:val="0"/>
          <w:sz w:val="24"/>
          <w:szCs w:val="24"/>
          <w:lang w:val="en-GB"/>
        </w:rPr>
        <w:t xml:space="preserve"> and opinions, also will compare with secondary data which was assessed during the literature review previously. </w:t>
      </w:r>
    </w:p>
    <w:p w:rsidR="68840AC6" w:rsidP="4D227809" w:rsidRDefault="68840AC6" w14:paraId="0D059ABC" w14:textId="6F854300">
      <w:pPr>
        <w:keepNext w:val="1"/>
        <w:keepLines w:val="1"/>
        <w:spacing w:before="160" w:after="80" w:line="360" w:lineRule="auto"/>
        <w:rPr>
          <w:rFonts w:ascii="Arial" w:hAnsi="Arial" w:eastAsia="Arial" w:cs="Arial"/>
          <w:noProof w:val="0"/>
          <w:sz w:val="24"/>
          <w:szCs w:val="24"/>
          <w:lang w:val="en-GB"/>
        </w:rPr>
      </w:pPr>
    </w:p>
    <w:p w:rsidR="68840AC6" w:rsidP="4D227809" w:rsidRDefault="68840AC6" w14:paraId="2F853746" w14:textId="245590BA">
      <w:pPr>
        <w:pStyle w:val="Heading2"/>
        <w:keepNext w:val="1"/>
        <w:keepLines w:val="1"/>
        <w:rPr>
          <w:rFonts w:ascii="Arial" w:hAnsi="Arial" w:eastAsia="Arial" w:cs="Arial"/>
          <w:noProof w:val="0"/>
          <w:color w:val="000000" w:themeColor="text1" w:themeTint="FF" w:themeShade="FF"/>
          <w:sz w:val="24"/>
          <w:szCs w:val="24"/>
          <w:lang w:val="en-GB"/>
        </w:rPr>
      </w:pPr>
      <w:bookmarkStart w:name="_Toc771345261" w:id="195074260"/>
      <w:bookmarkStart w:name="_Toc1689897757" w:id="985849139"/>
      <w:bookmarkStart w:name="_Toc1971273467" w:id="1017857161"/>
      <w:bookmarkStart w:name="_Toc70747012" w:id="1788383331"/>
      <w:r w:rsidRPr="4D227809" w:rsidR="4D76BE57">
        <w:rPr>
          <w:rFonts w:ascii="Arial" w:hAnsi="Arial" w:eastAsia="Arial" w:cs="Arial"/>
          <w:noProof w:val="0"/>
          <w:color w:val="000000" w:themeColor="text1" w:themeTint="FF" w:themeShade="FF"/>
          <w:sz w:val="24"/>
          <w:szCs w:val="24"/>
          <w:lang w:val="en-GB"/>
        </w:rPr>
        <w:t>Findings: A description of the data analysis and findings</w:t>
      </w:r>
      <w:bookmarkEnd w:id="195074260"/>
      <w:bookmarkEnd w:id="985849139"/>
      <w:bookmarkEnd w:id="1017857161"/>
      <w:bookmarkEnd w:id="1788383331"/>
    </w:p>
    <w:p w:rsidR="4D76BE57" w:rsidP="4D227809" w:rsidRDefault="4D76BE57" w14:paraId="03C77137" w14:textId="4D164ABA">
      <w:pPr>
        <w:rPr>
          <w:rFonts w:ascii="Arial" w:hAnsi="Arial" w:eastAsia="Arial" w:cs="Arial"/>
          <w:noProof w:val="0"/>
          <w:sz w:val="24"/>
          <w:szCs w:val="24"/>
          <w:lang w:val="en-GB"/>
        </w:rPr>
      </w:pPr>
      <w:r w:rsidRPr="4D227809" w:rsidR="4D76BE57">
        <w:rPr>
          <w:rFonts w:ascii="Arial" w:hAnsi="Arial" w:eastAsia="Arial" w:cs="Arial"/>
          <w:noProof w:val="0"/>
          <w:sz w:val="24"/>
          <w:szCs w:val="24"/>
          <w:lang w:val="en-GB"/>
        </w:rPr>
        <w:t>Figure 1:</w:t>
      </w:r>
    </w:p>
    <w:p w:rsidR="4D76BE57" w:rsidP="4D227809" w:rsidRDefault="4D76BE57" w14:paraId="6DE6D03E" w14:textId="09204220">
      <w:pPr>
        <w:spacing w:line="276" w:lineRule="auto"/>
        <w:rPr>
          <w:rFonts w:ascii="Arial" w:hAnsi="Arial" w:eastAsia="Arial" w:cs="Arial"/>
          <w:noProof w:val="0"/>
          <w:sz w:val="24"/>
          <w:szCs w:val="24"/>
          <w:lang w:val="en-GB"/>
        </w:rPr>
      </w:pPr>
      <w:r w:rsidR="4D76BE57">
        <w:drawing>
          <wp:inline wp14:editId="5F3D56B9" wp14:anchorId="66AC786E">
            <wp:extent cx="5724525" cy="2724150"/>
            <wp:effectExtent l="0" t="0" r="0" b="0"/>
            <wp:docPr id="1619630982" name="drawing" descr="Forms response chart. Question title: What gender are you?. Number of responses: 42 response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19630982" name=""/>
                    <pic:cNvPicPr/>
                  </pic:nvPicPr>
                  <pic:blipFill>
                    <a:blip xmlns:r="http://schemas.openxmlformats.org/officeDocument/2006/relationships" r:embed="rId652631596">
                      <a:extLst>
                        <a:ext xmlns:a="http://schemas.openxmlformats.org/drawingml/2006/main" uri="{28A0092B-C50C-407E-A947-70E740481C1C}">
                          <a14:useLocalDpi xmlns:a14="http://schemas.microsoft.com/office/drawing/2010/main" val="0"/>
                        </a:ext>
                      </a:extLst>
                    </a:blip>
                    <a:stretch>
                      <a:fillRect/>
                    </a:stretch>
                  </pic:blipFill>
                  <pic:spPr>
                    <a:xfrm>
                      <a:off x="0" y="0"/>
                      <a:ext cx="5724525" cy="2724150"/>
                    </a:xfrm>
                    <a:prstGeom prst="rect">
                      <a:avLst/>
                    </a:prstGeom>
                  </pic:spPr>
                </pic:pic>
              </a:graphicData>
            </a:graphic>
          </wp:inline>
        </w:drawing>
      </w:r>
    </w:p>
    <w:p w:rsidR="4D76BE57" w:rsidP="4D227809" w:rsidRDefault="4D76BE57" w14:paraId="3BF01497" w14:textId="0EC547D8">
      <w:pPr>
        <w:spacing w:line="360" w:lineRule="auto"/>
        <w:rPr>
          <w:rFonts w:ascii="Arial" w:hAnsi="Arial" w:eastAsia="Arial" w:cs="Arial"/>
          <w:noProof w:val="0"/>
          <w:sz w:val="24"/>
          <w:szCs w:val="24"/>
          <w:lang w:val="en-GB"/>
        </w:rPr>
      </w:pPr>
      <w:r w:rsidRPr="4D227809" w:rsidR="4D76BE57">
        <w:rPr>
          <w:rFonts w:ascii="Arial" w:hAnsi="Arial" w:eastAsia="Arial" w:cs="Arial"/>
          <w:noProof w:val="0"/>
          <w:sz w:val="24"/>
          <w:szCs w:val="24"/>
          <w:lang w:val="en-GB"/>
        </w:rPr>
        <w:t xml:space="preserve">The survey’s </w:t>
      </w:r>
      <w:r w:rsidRPr="4D227809" w:rsidR="4D76BE57">
        <w:rPr>
          <w:rFonts w:ascii="Arial" w:hAnsi="Arial" w:eastAsia="Arial" w:cs="Arial"/>
          <w:noProof w:val="0"/>
          <w:sz w:val="24"/>
          <w:szCs w:val="24"/>
          <w:lang w:val="en-GB"/>
        </w:rPr>
        <w:t>initial</w:t>
      </w:r>
      <w:r w:rsidRPr="4D227809" w:rsidR="4D76BE57">
        <w:rPr>
          <w:rFonts w:ascii="Arial" w:hAnsi="Arial" w:eastAsia="Arial" w:cs="Arial"/>
          <w:noProof w:val="0"/>
          <w:sz w:val="24"/>
          <w:szCs w:val="24"/>
          <w:lang w:val="en-GB"/>
        </w:rPr>
        <w:t xml:space="preserve"> question was to </w:t>
      </w:r>
      <w:r w:rsidRPr="4D227809" w:rsidR="4D76BE57">
        <w:rPr>
          <w:rFonts w:ascii="Arial" w:hAnsi="Arial" w:eastAsia="Arial" w:cs="Arial"/>
          <w:noProof w:val="0"/>
          <w:sz w:val="24"/>
          <w:szCs w:val="24"/>
          <w:lang w:val="en-GB"/>
        </w:rPr>
        <w:t>determine</w:t>
      </w:r>
      <w:r w:rsidRPr="4D227809" w:rsidR="4D76BE57">
        <w:rPr>
          <w:rFonts w:ascii="Arial" w:hAnsi="Arial" w:eastAsia="Arial" w:cs="Arial"/>
          <w:noProof w:val="0"/>
          <w:sz w:val="24"/>
          <w:szCs w:val="24"/>
          <w:lang w:val="en-GB"/>
        </w:rPr>
        <w:t xml:space="preserve"> gender; this study was focused at collecting data from females only. In total, 100% of participants (42 responders) answered female. Data collection from women exclusively for a sexual violence questionnaire may be beneficial for several reasons. It enables a targeted examination of the viewpoints and experiences of a particular group that might be disproportionately </w:t>
      </w:r>
      <w:r w:rsidRPr="4D227809" w:rsidR="4D76BE57">
        <w:rPr>
          <w:rFonts w:ascii="Arial" w:hAnsi="Arial" w:eastAsia="Arial" w:cs="Arial"/>
          <w:noProof w:val="0"/>
          <w:sz w:val="24"/>
          <w:szCs w:val="24"/>
          <w:lang w:val="en-GB"/>
        </w:rPr>
        <w:t>impacted</w:t>
      </w:r>
      <w:r w:rsidRPr="4D227809" w:rsidR="4D76BE57">
        <w:rPr>
          <w:rFonts w:ascii="Arial" w:hAnsi="Arial" w:eastAsia="Arial" w:cs="Arial"/>
          <w:noProof w:val="0"/>
          <w:sz w:val="24"/>
          <w:szCs w:val="24"/>
          <w:lang w:val="en-GB"/>
        </w:rPr>
        <w:t xml:space="preserve"> by sexual violence. This may result in a better comprehension of the problem within that group. </w:t>
      </w:r>
      <w:r w:rsidRPr="4D227809" w:rsidR="4D76BE57">
        <w:rPr>
          <w:rFonts w:ascii="Arial" w:hAnsi="Arial" w:eastAsia="Arial" w:cs="Arial"/>
          <w:noProof w:val="0"/>
          <w:sz w:val="24"/>
          <w:szCs w:val="24"/>
          <w:lang w:val="en-GB"/>
        </w:rPr>
        <w:t>In order to</w:t>
      </w:r>
      <w:r w:rsidRPr="4D227809" w:rsidR="4D76BE57">
        <w:rPr>
          <w:rFonts w:ascii="Arial" w:hAnsi="Arial" w:eastAsia="Arial" w:cs="Arial"/>
          <w:noProof w:val="0"/>
          <w:sz w:val="24"/>
          <w:szCs w:val="24"/>
          <w:lang w:val="en-GB"/>
        </w:rPr>
        <w:t xml:space="preserve"> develop focused prevention and intervention strategies, researchers can use it to pinpoint </w:t>
      </w:r>
      <w:r w:rsidRPr="4D227809" w:rsidR="4D76BE57">
        <w:rPr>
          <w:rFonts w:ascii="Arial" w:hAnsi="Arial" w:eastAsia="Arial" w:cs="Arial"/>
          <w:noProof w:val="0"/>
          <w:sz w:val="24"/>
          <w:szCs w:val="24"/>
          <w:lang w:val="en-GB"/>
        </w:rPr>
        <w:t>particular patterns</w:t>
      </w:r>
      <w:r w:rsidRPr="4D227809" w:rsidR="4D76BE57">
        <w:rPr>
          <w:rFonts w:ascii="Arial" w:hAnsi="Arial" w:eastAsia="Arial" w:cs="Arial"/>
          <w:noProof w:val="0"/>
          <w:sz w:val="24"/>
          <w:szCs w:val="24"/>
          <w:lang w:val="en-GB"/>
        </w:rPr>
        <w:t>. According to Mayor of London (2025) Given the disproportionate impact that sexual violence has on women and the fact that women are more likely than men to report experiencing sexual violence, some questionnaires concentrate on the experiences of women.</w:t>
      </w:r>
    </w:p>
    <w:p w:rsidR="4D227809" w:rsidP="4D227809" w:rsidRDefault="4D227809" w14:paraId="08FDDCC8" w14:textId="0ED3C279">
      <w:pPr>
        <w:spacing w:line="360" w:lineRule="auto"/>
        <w:rPr>
          <w:rFonts w:ascii="Arial" w:hAnsi="Arial" w:eastAsia="Arial" w:cs="Arial"/>
          <w:noProof w:val="0"/>
          <w:sz w:val="24"/>
          <w:szCs w:val="24"/>
          <w:lang w:val="en-GB"/>
        </w:rPr>
      </w:pPr>
    </w:p>
    <w:p w:rsidR="55551C99" w:rsidP="55551C99" w:rsidRDefault="55551C99" w14:paraId="07D15C85" w14:textId="0DFCD771">
      <w:pPr>
        <w:spacing w:line="360" w:lineRule="auto"/>
        <w:rPr>
          <w:rFonts w:ascii="Arial" w:hAnsi="Arial" w:eastAsia="Arial" w:cs="Arial"/>
          <w:noProof w:val="0"/>
          <w:sz w:val="24"/>
          <w:szCs w:val="24"/>
          <w:lang w:val="en-GB"/>
        </w:rPr>
      </w:pPr>
      <w:r w:rsidRPr="4D227809" w:rsidR="4D76BE57">
        <w:rPr>
          <w:rFonts w:ascii="Arial" w:hAnsi="Arial" w:eastAsia="Arial" w:cs="Arial"/>
          <w:noProof w:val="0"/>
          <w:sz w:val="24"/>
          <w:szCs w:val="24"/>
          <w:lang w:val="en-GB"/>
        </w:rPr>
        <w:t>Figure 2:</w:t>
      </w:r>
    </w:p>
    <w:p w:rsidR="68840AC6" w:rsidP="4D227809" w:rsidRDefault="68840AC6" w14:paraId="30A296D6" w14:textId="1B8D7CCA">
      <w:pPr>
        <w:spacing w:line="360" w:lineRule="auto"/>
        <w:rPr>
          <w:rFonts w:ascii="Arial" w:hAnsi="Arial" w:eastAsia="Arial" w:cs="Arial"/>
          <w:noProof w:val="0"/>
          <w:color w:val="000000" w:themeColor="text1" w:themeTint="FF" w:themeShade="FF"/>
          <w:sz w:val="24"/>
          <w:szCs w:val="24"/>
          <w:lang w:val="en-GB"/>
        </w:rPr>
      </w:pPr>
      <w:r w:rsidR="476C4063">
        <w:drawing>
          <wp:inline wp14:editId="49F2A9BA" wp14:anchorId="4F173BB5">
            <wp:extent cx="5724525" cy="2409825"/>
            <wp:effectExtent l="0" t="0" r="0" b="0"/>
            <wp:docPr id="1521266149" name="drawing" descr="Forms response chart. Question title: Please select the age category you come under. Number of responses: 42 response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21266149" name=""/>
                    <pic:cNvPicPr/>
                  </pic:nvPicPr>
                  <pic:blipFill>
                    <a:blip xmlns:r="http://schemas.openxmlformats.org/officeDocument/2006/relationships" r:embed="rId342292550">
                      <a:extLst>
                        <a:ext xmlns:a="http://schemas.openxmlformats.org/drawingml/2006/main" uri="{28A0092B-C50C-407E-A947-70E740481C1C}">
                          <a14:useLocalDpi xmlns:a14="http://schemas.microsoft.com/office/drawing/2010/main" val="0"/>
                        </a:ext>
                      </a:extLst>
                    </a:blip>
                    <a:stretch>
                      <a:fillRect/>
                    </a:stretch>
                  </pic:blipFill>
                  <pic:spPr>
                    <a:xfrm>
                      <a:off x="0" y="0"/>
                      <a:ext cx="5724525" cy="2409825"/>
                    </a:xfrm>
                    <a:prstGeom prst="rect">
                      <a:avLst/>
                    </a:prstGeom>
                  </pic:spPr>
                </pic:pic>
              </a:graphicData>
            </a:graphic>
          </wp:inline>
        </w:drawing>
      </w:r>
    </w:p>
    <w:p w:rsidR="68840AC6" w:rsidP="55551C99" w:rsidRDefault="68840AC6" w14:paraId="379654C7" w14:textId="5FDE5059">
      <w:pPr>
        <w:spacing w:line="360" w:lineRule="auto"/>
        <w:rPr>
          <w:rFonts w:ascii="Arial" w:hAnsi="Arial" w:eastAsia="Arial" w:cs="Arial"/>
          <w:noProof w:val="0"/>
          <w:color w:val="000000" w:themeColor="text1" w:themeTint="FF" w:themeShade="FF"/>
          <w:sz w:val="24"/>
          <w:szCs w:val="24"/>
          <w:lang w:val="en-GB"/>
        </w:rPr>
      </w:pPr>
      <w:r w:rsidRPr="4D227809" w:rsidR="4D76BE57">
        <w:rPr>
          <w:rFonts w:ascii="Arial" w:hAnsi="Arial" w:eastAsia="Arial" w:cs="Arial"/>
          <w:noProof w:val="0"/>
          <w:sz w:val="24"/>
          <w:szCs w:val="24"/>
          <w:lang w:val="en-GB"/>
        </w:rPr>
        <w:t xml:space="preserve">Question two of the survey concentrated on age category </w:t>
      </w:r>
      <w:r w:rsidRPr="4D227809" w:rsidR="4D76BE57">
        <w:rPr>
          <w:rFonts w:ascii="Arial" w:hAnsi="Arial" w:eastAsia="Arial" w:cs="Arial"/>
          <w:noProof w:val="0"/>
          <w:sz w:val="24"/>
          <w:szCs w:val="24"/>
          <w:lang w:val="en-GB"/>
        </w:rPr>
        <w:t>in order to</w:t>
      </w:r>
      <w:r w:rsidRPr="4D227809" w:rsidR="4D76BE57">
        <w:rPr>
          <w:rFonts w:ascii="Arial" w:hAnsi="Arial" w:eastAsia="Arial" w:cs="Arial"/>
          <w:noProof w:val="0"/>
          <w:sz w:val="24"/>
          <w:szCs w:val="24"/>
          <w:lang w:val="en-GB"/>
        </w:rPr>
        <w:t xml:space="preserve"> provide background information for the survey's </w:t>
      </w:r>
      <w:r w:rsidRPr="4D227809" w:rsidR="4D76BE57">
        <w:rPr>
          <w:rFonts w:ascii="Arial" w:hAnsi="Arial" w:eastAsia="Arial" w:cs="Arial"/>
          <w:noProof w:val="0"/>
          <w:sz w:val="24"/>
          <w:szCs w:val="24"/>
          <w:lang w:val="en-GB"/>
        </w:rPr>
        <w:t>subsequent</w:t>
      </w:r>
      <w:r w:rsidRPr="4D227809" w:rsidR="4D76BE57">
        <w:rPr>
          <w:rFonts w:ascii="Arial" w:hAnsi="Arial" w:eastAsia="Arial" w:cs="Arial"/>
          <w:noProof w:val="0"/>
          <w:sz w:val="24"/>
          <w:szCs w:val="24"/>
          <w:lang w:val="en-GB"/>
        </w:rPr>
        <w:t xml:space="preserve"> qualitative open-ended questions. The age categories given varied from 16 to 34+, most participants (42.2%) were between the ages of 16-21. This age group serves a purpose for gathering most of the following data because from research it was found that compared</w:t>
      </w:r>
      <w:r w:rsidRPr="4D227809" w:rsidR="4D76BE57">
        <w:rPr>
          <w:rStyle w:val="normaltextrun"/>
          <w:rFonts w:ascii="Arial" w:hAnsi="Arial" w:eastAsia="Arial" w:cs="Arial"/>
          <w:noProof w:val="0"/>
          <w:color w:val="000000" w:themeColor="text1" w:themeTint="FF" w:themeShade="FF"/>
          <w:sz w:val="24"/>
          <w:szCs w:val="24"/>
          <w:lang w:val="en-US"/>
        </w:rPr>
        <w:t xml:space="preserve"> to adults aged 25 and </w:t>
      </w:r>
      <w:r w:rsidRPr="4D227809" w:rsidR="50922802">
        <w:rPr>
          <w:rStyle w:val="normaltextrun"/>
          <w:rFonts w:ascii="Arial" w:hAnsi="Arial" w:eastAsia="Arial" w:cs="Arial"/>
          <w:noProof w:val="0"/>
          <w:color w:val="000000" w:themeColor="text1" w:themeTint="FF" w:themeShade="FF"/>
          <w:sz w:val="24"/>
          <w:szCs w:val="24"/>
          <w:lang w:val="en-US"/>
        </w:rPr>
        <w:t>older, (</w:t>
      </w:r>
      <w:r w:rsidRPr="4D227809" w:rsidR="4D76BE57">
        <w:rPr>
          <w:rStyle w:val="normaltextrun"/>
          <w:rFonts w:ascii="Arial" w:hAnsi="Arial" w:eastAsia="Arial" w:cs="Arial"/>
          <w:noProof w:val="0"/>
          <w:color w:val="000000" w:themeColor="text1" w:themeTint="FF" w:themeShade="FF"/>
          <w:sz w:val="24"/>
          <w:szCs w:val="24"/>
          <w:lang w:val="en-US"/>
        </w:rPr>
        <w:t xml:space="preserve">Elkin, 2023) as </w:t>
      </w:r>
      <w:r w:rsidRPr="4D227809" w:rsidR="4D76BE57">
        <w:rPr>
          <w:rStyle w:val="normaltextrun"/>
          <w:rFonts w:ascii="Arial" w:hAnsi="Arial" w:eastAsia="Arial" w:cs="Arial"/>
          <w:noProof w:val="0"/>
          <w:color w:val="000000" w:themeColor="text1" w:themeTint="FF" w:themeShade="FF"/>
          <w:sz w:val="24"/>
          <w:szCs w:val="24"/>
          <w:lang w:val="en-US"/>
        </w:rPr>
        <w:t>established</w:t>
      </w:r>
      <w:r w:rsidRPr="4D227809" w:rsidR="4D76BE57">
        <w:rPr>
          <w:rStyle w:val="normaltextrun"/>
          <w:rFonts w:ascii="Arial" w:hAnsi="Arial" w:eastAsia="Arial" w:cs="Arial"/>
          <w:noProof w:val="0"/>
          <w:color w:val="000000" w:themeColor="text1" w:themeTint="FF" w:themeShade="FF"/>
          <w:sz w:val="24"/>
          <w:szCs w:val="24"/>
          <w:lang w:val="en-US"/>
        </w:rPr>
        <w:t xml:space="preserve"> in chapter 1 (introduction). </w:t>
      </w:r>
    </w:p>
    <w:p w:rsidR="4D227809" w:rsidP="4D227809" w:rsidRDefault="4D227809" w14:paraId="095A81AE" w14:textId="280C5CFA">
      <w:pPr>
        <w:pStyle w:val="Normal"/>
        <w:spacing w:line="360" w:lineRule="auto"/>
        <w:rPr>
          <w:rFonts w:ascii="Arial" w:hAnsi="Arial" w:eastAsia="Arial" w:cs="Arial"/>
          <w:noProof w:val="0"/>
          <w:color w:val="000000" w:themeColor="text1" w:themeTint="FF" w:themeShade="FF"/>
          <w:sz w:val="24"/>
          <w:szCs w:val="24"/>
          <w:lang w:val="en-GB"/>
        </w:rPr>
      </w:pPr>
    </w:p>
    <w:p w:rsidR="2870DBD8" w:rsidP="2870DBD8" w:rsidRDefault="2870DBD8" w14:paraId="7C76991A" w14:textId="3EC040D4">
      <w:pPr>
        <w:pStyle w:val="Normal"/>
        <w:spacing w:line="360" w:lineRule="auto"/>
        <w:rPr>
          <w:rFonts w:ascii="Arial" w:hAnsi="Arial" w:eastAsia="Arial" w:cs="Arial"/>
          <w:noProof w:val="0"/>
          <w:color w:val="000000" w:themeColor="text1" w:themeTint="FF" w:themeShade="FF"/>
          <w:sz w:val="24"/>
          <w:szCs w:val="24"/>
          <w:lang w:val="en-GB"/>
        </w:rPr>
      </w:pPr>
    </w:p>
    <w:p w:rsidR="55551C99" w:rsidP="55551C99" w:rsidRDefault="55551C99" w14:paraId="6AB5F6D4" w14:textId="56B6DF18">
      <w:pPr>
        <w:spacing w:line="360" w:lineRule="auto"/>
        <w:rPr>
          <w:rFonts w:ascii="Arial" w:hAnsi="Arial" w:eastAsia="Arial" w:cs="Arial"/>
          <w:noProof w:val="0"/>
          <w:color w:val="000000" w:themeColor="text1" w:themeTint="FF" w:themeShade="FF"/>
          <w:sz w:val="24"/>
          <w:szCs w:val="24"/>
          <w:lang w:val="en-GB"/>
        </w:rPr>
      </w:pPr>
      <w:r w:rsidRPr="4D227809" w:rsidR="4D76BE57">
        <w:rPr>
          <w:rStyle w:val="normaltextrun"/>
          <w:rFonts w:ascii="Arial" w:hAnsi="Arial" w:eastAsia="Arial" w:cs="Arial"/>
          <w:noProof w:val="0"/>
          <w:color w:val="000000" w:themeColor="text1" w:themeTint="FF" w:themeShade="FF"/>
          <w:sz w:val="24"/>
          <w:szCs w:val="24"/>
          <w:lang w:val="en-US"/>
        </w:rPr>
        <w:t>Figure 3:</w:t>
      </w:r>
    </w:p>
    <w:p w:rsidR="68840AC6" w:rsidP="55551C99" w:rsidRDefault="68840AC6" w14:paraId="61F84D87" w14:textId="73EA08C1">
      <w:pPr>
        <w:spacing w:line="360" w:lineRule="auto"/>
      </w:pPr>
      <w:r w:rsidR="3522287D">
        <w:drawing>
          <wp:inline wp14:editId="5E1D4EEC" wp14:anchorId="5443E4DF">
            <wp:extent cx="5724525" cy="4114800"/>
            <wp:effectExtent l="0" t="0" r="0" b="0"/>
            <wp:docPr id="166397602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63976024" name=""/>
                    <pic:cNvPicPr/>
                  </pic:nvPicPr>
                  <pic:blipFill>
                    <a:blip xmlns:r="http://schemas.openxmlformats.org/officeDocument/2006/relationships" r:embed="rId596018634">
                      <a:extLst>
                        <a:ext xmlns:a="http://schemas.openxmlformats.org/drawingml/2006/main" uri="{28A0092B-C50C-407E-A947-70E740481C1C}">
                          <a14:useLocalDpi xmlns:a14="http://schemas.microsoft.com/office/drawing/2010/main" val="0"/>
                        </a:ext>
                      </a:extLst>
                    </a:blip>
                    <a:stretch>
                      <a:fillRect/>
                    </a:stretch>
                  </pic:blipFill>
                  <pic:spPr>
                    <a:xfrm>
                      <a:off x="0" y="0"/>
                      <a:ext cx="5724525" cy="4114800"/>
                    </a:xfrm>
                    <a:prstGeom prst="rect">
                      <a:avLst/>
                    </a:prstGeom>
                  </pic:spPr>
                </pic:pic>
              </a:graphicData>
            </a:graphic>
          </wp:inline>
        </w:drawing>
      </w:r>
    </w:p>
    <w:p w:rsidR="4D227809" w:rsidP="4D227809" w:rsidRDefault="4D227809" w14:paraId="3E9868B1" w14:textId="688643D0">
      <w:pPr>
        <w:spacing w:line="360" w:lineRule="auto"/>
        <w:rPr>
          <w:rFonts w:ascii="Arial" w:hAnsi="Arial" w:eastAsia="Arial" w:cs="Arial"/>
          <w:noProof w:val="0"/>
          <w:sz w:val="24"/>
          <w:szCs w:val="24"/>
          <w:lang w:val="en-GB"/>
        </w:rPr>
      </w:pPr>
      <w:r w:rsidRPr="2870DBD8" w:rsidR="4D76BE57">
        <w:rPr>
          <w:rFonts w:ascii="Arial" w:hAnsi="Arial" w:eastAsia="Arial" w:cs="Arial"/>
          <w:noProof w:val="0"/>
          <w:sz w:val="24"/>
          <w:szCs w:val="24"/>
          <w:lang w:val="en-GB"/>
        </w:rPr>
        <w:t xml:space="preserve">Figure 3 asked the question; ‘How would you describe sexual violence?’ As seen in the graph, the student categorised the results that were parallel </w:t>
      </w:r>
      <w:r w:rsidRPr="2870DBD8" w:rsidR="4D76BE57">
        <w:rPr>
          <w:rFonts w:ascii="Arial" w:hAnsi="Arial" w:eastAsia="Arial" w:cs="Arial"/>
          <w:noProof w:val="0"/>
          <w:sz w:val="24"/>
          <w:szCs w:val="24"/>
          <w:lang w:val="en-GB"/>
        </w:rPr>
        <w:t>in order to</w:t>
      </w:r>
      <w:r w:rsidRPr="2870DBD8" w:rsidR="4D76BE57">
        <w:rPr>
          <w:rFonts w:ascii="Arial" w:hAnsi="Arial" w:eastAsia="Arial" w:cs="Arial"/>
          <w:noProof w:val="0"/>
          <w:sz w:val="24"/>
          <w:szCs w:val="24"/>
          <w:lang w:val="en-GB"/>
        </w:rPr>
        <w:t xml:space="preserve"> compare the results more efficiently. In total, 40 responders </w:t>
      </w:r>
      <w:r w:rsidRPr="2870DBD8" w:rsidR="4D76BE57">
        <w:rPr>
          <w:rFonts w:ascii="Arial" w:hAnsi="Arial" w:eastAsia="Arial" w:cs="Arial"/>
          <w:noProof w:val="0"/>
          <w:sz w:val="24"/>
          <w:szCs w:val="24"/>
          <w:lang w:val="en-GB"/>
        </w:rPr>
        <w:t>participated</w:t>
      </w:r>
      <w:r w:rsidRPr="2870DBD8" w:rsidR="4D76BE57">
        <w:rPr>
          <w:rFonts w:ascii="Arial" w:hAnsi="Arial" w:eastAsia="Arial" w:cs="Arial"/>
          <w:noProof w:val="0"/>
          <w:sz w:val="24"/>
          <w:szCs w:val="24"/>
          <w:lang w:val="en-GB"/>
        </w:rPr>
        <w:t xml:space="preserve"> in this question, resulting that 2 did not take part in this, understanding that some participants may not have been able to answer this question, with </w:t>
      </w:r>
      <w:r w:rsidRPr="2870DBD8" w:rsidR="4D76BE57">
        <w:rPr>
          <w:rFonts w:ascii="Arial" w:hAnsi="Arial" w:eastAsia="Arial" w:cs="Arial"/>
          <w:noProof w:val="0"/>
          <w:sz w:val="24"/>
          <w:szCs w:val="24"/>
          <w:lang w:val="en-GB"/>
        </w:rPr>
        <w:t>perhaps a</w:t>
      </w:r>
      <w:r w:rsidRPr="2870DBD8" w:rsidR="4D76BE57">
        <w:rPr>
          <w:rFonts w:ascii="Arial" w:hAnsi="Arial" w:eastAsia="Arial" w:cs="Arial"/>
          <w:noProof w:val="0"/>
          <w:sz w:val="24"/>
          <w:szCs w:val="24"/>
          <w:lang w:val="en-GB"/>
        </w:rPr>
        <w:t xml:space="preserve"> lack of comprehension of the subject or refused to respond. From this, 17 responses "no consent given" was the most widely used given response. Due to this answer being the highest </w:t>
      </w:r>
      <w:r w:rsidRPr="2870DBD8" w:rsidR="4D76BE57">
        <w:rPr>
          <w:rFonts w:ascii="Arial" w:hAnsi="Arial" w:eastAsia="Arial" w:cs="Arial"/>
          <w:noProof w:val="0"/>
          <w:sz w:val="24"/>
          <w:szCs w:val="24"/>
          <w:lang w:val="en-GB"/>
        </w:rPr>
        <w:t>indicates</w:t>
      </w:r>
      <w:r w:rsidRPr="2870DBD8" w:rsidR="4D76BE57">
        <w:rPr>
          <w:rFonts w:ascii="Arial" w:hAnsi="Arial" w:eastAsia="Arial" w:cs="Arial"/>
          <w:noProof w:val="0"/>
          <w:sz w:val="24"/>
          <w:szCs w:val="24"/>
          <w:lang w:val="en-GB"/>
        </w:rPr>
        <w:t xml:space="preserve"> a reflection of recognition that any sexual act preformed without consent is considered violence, also understanding that lack of consent is a fundamental aspect of sexual violence. The second greatest response with 5 responding was “rape”, this can assume that it is because rape is a significant and recognisable form of sexual violence. </w:t>
      </w:r>
      <w:r w:rsidRPr="2870DBD8" w:rsidR="4D76BE57">
        <w:rPr>
          <w:rFonts w:ascii="Arial" w:hAnsi="Arial" w:eastAsia="Arial" w:cs="Arial"/>
          <w:noProof w:val="0"/>
          <w:color w:val="171717" w:themeColor="background2" w:themeTint="FF" w:themeShade="1A"/>
          <w:sz w:val="24"/>
          <w:szCs w:val="24"/>
          <w:lang w:val="en-GB"/>
        </w:rPr>
        <w:t xml:space="preserve">Tadros, (2006) states that </w:t>
      </w:r>
      <w:r w:rsidRPr="2870DBD8" w:rsidR="4D76BE57">
        <w:rPr>
          <w:rFonts w:ascii="Arial" w:hAnsi="Arial" w:eastAsia="Arial" w:cs="Arial"/>
          <w:noProof w:val="0"/>
          <w:sz w:val="24"/>
          <w:szCs w:val="24"/>
          <w:lang w:val="en-GB"/>
        </w:rPr>
        <w:t xml:space="preserve">in the context of sexual violence, rape is one of the most serious offences and usually </w:t>
      </w:r>
      <w:r w:rsidRPr="2870DBD8" w:rsidR="4D76BE57">
        <w:rPr>
          <w:rFonts w:ascii="Arial" w:hAnsi="Arial" w:eastAsia="Arial" w:cs="Arial"/>
          <w:noProof w:val="0"/>
          <w:sz w:val="24"/>
          <w:szCs w:val="24"/>
          <w:lang w:val="en-GB"/>
        </w:rPr>
        <w:t>indicates</w:t>
      </w:r>
      <w:r w:rsidRPr="2870DBD8" w:rsidR="4D76BE57">
        <w:rPr>
          <w:rFonts w:ascii="Arial" w:hAnsi="Arial" w:eastAsia="Arial" w:cs="Arial"/>
          <w:noProof w:val="0"/>
          <w:sz w:val="24"/>
          <w:szCs w:val="24"/>
          <w:lang w:val="en-GB"/>
        </w:rPr>
        <w:t xml:space="preserve"> non-consensual sexual contact. However, </w:t>
      </w:r>
      <w:r w:rsidRPr="2870DBD8" w:rsidR="4D76BE57">
        <w:rPr>
          <w:rFonts w:ascii="Arial" w:hAnsi="Arial" w:eastAsia="Arial" w:cs="Arial"/>
          <w:noProof w:val="0"/>
          <w:sz w:val="24"/>
          <w:szCs w:val="24"/>
          <w:lang w:val="en-GB"/>
        </w:rPr>
        <w:t>it's</w:t>
      </w:r>
      <w:r w:rsidRPr="2870DBD8" w:rsidR="4D76BE57">
        <w:rPr>
          <w:rFonts w:ascii="Arial" w:hAnsi="Arial" w:eastAsia="Arial" w:cs="Arial"/>
          <w:noProof w:val="0"/>
          <w:sz w:val="24"/>
          <w:szCs w:val="24"/>
          <w:lang w:val="en-GB"/>
        </w:rPr>
        <w:t xml:space="preserve"> critical to realise that sexual violence includes a variety of unwanted sexual acts, such as assault, coercion, harassment, molestation and many more. An example of this is specified by 2 other participants answering with verbal or contact and 4 answering physical, </w:t>
      </w:r>
      <w:r w:rsidRPr="2870DBD8" w:rsidR="4D76BE57">
        <w:rPr>
          <w:rFonts w:ascii="Arial" w:hAnsi="Arial" w:eastAsia="Arial" w:cs="Arial"/>
          <w:noProof w:val="0"/>
          <w:sz w:val="24"/>
          <w:szCs w:val="24"/>
          <w:lang w:val="en-GB"/>
        </w:rPr>
        <w:t>mental</w:t>
      </w:r>
      <w:r w:rsidRPr="2870DBD8" w:rsidR="4D76BE57">
        <w:rPr>
          <w:rFonts w:ascii="Arial" w:hAnsi="Arial" w:eastAsia="Arial" w:cs="Arial"/>
          <w:noProof w:val="0"/>
          <w:sz w:val="24"/>
          <w:szCs w:val="24"/>
          <w:lang w:val="en-GB"/>
        </w:rPr>
        <w:t xml:space="preserve"> and social abuse. </w:t>
      </w:r>
    </w:p>
    <w:p w:rsidR="2870DBD8" w:rsidP="2870DBD8" w:rsidRDefault="2870DBD8" w14:paraId="09576382" w14:textId="30E44CFB">
      <w:pPr>
        <w:spacing w:line="360" w:lineRule="auto"/>
        <w:rPr>
          <w:rFonts w:ascii="Arial" w:hAnsi="Arial" w:eastAsia="Arial" w:cs="Arial"/>
          <w:noProof w:val="0"/>
          <w:sz w:val="24"/>
          <w:szCs w:val="24"/>
          <w:lang w:val="en-GB"/>
        </w:rPr>
      </w:pPr>
    </w:p>
    <w:p w:rsidR="55551C99" w:rsidP="55551C99" w:rsidRDefault="55551C99" w14:paraId="06F39FF0" w14:textId="2E67B7E9">
      <w:pPr>
        <w:spacing w:line="360" w:lineRule="auto"/>
        <w:rPr>
          <w:rFonts w:ascii="Arial" w:hAnsi="Arial" w:eastAsia="Arial" w:cs="Arial"/>
          <w:noProof w:val="0"/>
          <w:sz w:val="24"/>
          <w:szCs w:val="24"/>
          <w:lang w:val="en-GB"/>
        </w:rPr>
      </w:pPr>
      <w:r w:rsidRPr="4D227809" w:rsidR="4D76BE57">
        <w:rPr>
          <w:rFonts w:ascii="Arial" w:hAnsi="Arial" w:eastAsia="Arial" w:cs="Arial"/>
          <w:noProof w:val="0"/>
          <w:sz w:val="24"/>
          <w:szCs w:val="24"/>
          <w:lang w:val="en-GB"/>
        </w:rPr>
        <w:t>Figure 4:</w:t>
      </w:r>
    </w:p>
    <w:p w:rsidR="68840AC6" w:rsidP="4D227809" w:rsidRDefault="68840AC6" w14:paraId="4098DB93" w14:textId="55A0F707">
      <w:pPr>
        <w:spacing w:line="360" w:lineRule="auto"/>
        <w:rPr>
          <w:rFonts w:ascii="Arial" w:hAnsi="Arial" w:eastAsia="Arial" w:cs="Arial"/>
          <w:noProof w:val="0"/>
          <w:sz w:val="24"/>
          <w:szCs w:val="24"/>
          <w:lang w:val="en-GB"/>
        </w:rPr>
      </w:pPr>
      <w:r w:rsidR="2A2E2A40">
        <w:drawing>
          <wp:inline wp14:editId="751C6F3A" wp14:anchorId="2CBB7F8F">
            <wp:extent cx="5724525" cy="2409825"/>
            <wp:effectExtent l="0" t="0" r="0" b="0"/>
            <wp:docPr id="1120447100" name="drawing" descr="Forms response chart. Question title: If you were a victim of sexual violence, would you be aware of the resources for support?. Number of responses: 41 response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20447100" name=""/>
                    <pic:cNvPicPr/>
                  </pic:nvPicPr>
                  <pic:blipFill>
                    <a:blip xmlns:r="http://schemas.openxmlformats.org/officeDocument/2006/relationships" r:embed="rId570065623">
                      <a:extLst>
                        <a:ext xmlns:a="http://schemas.openxmlformats.org/drawingml/2006/main" uri="{28A0092B-C50C-407E-A947-70E740481C1C}">
                          <a14:useLocalDpi xmlns:a14="http://schemas.microsoft.com/office/drawing/2010/main" val="0"/>
                        </a:ext>
                      </a:extLst>
                    </a:blip>
                    <a:stretch>
                      <a:fillRect/>
                    </a:stretch>
                  </pic:blipFill>
                  <pic:spPr>
                    <a:xfrm>
                      <a:off x="0" y="0"/>
                      <a:ext cx="5724525" cy="2409825"/>
                    </a:xfrm>
                    <a:prstGeom prst="rect">
                      <a:avLst/>
                    </a:prstGeom>
                  </pic:spPr>
                </pic:pic>
              </a:graphicData>
            </a:graphic>
          </wp:inline>
        </w:drawing>
      </w:r>
    </w:p>
    <w:p w:rsidR="68840AC6" w:rsidP="55551C99" w:rsidRDefault="68840AC6" w14:paraId="6767FCF8" w14:textId="3B53FD61">
      <w:pPr>
        <w:spacing w:line="360" w:lineRule="auto"/>
        <w:rPr>
          <w:rFonts w:ascii="Arial" w:hAnsi="Arial" w:eastAsia="Arial" w:cs="Arial"/>
          <w:noProof w:val="0"/>
          <w:sz w:val="24"/>
          <w:szCs w:val="24"/>
          <w:lang w:val="en-GB"/>
        </w:rPr>
      </w:pPr>
      <w:r w:rsidRPr="4D227809" w:rsidR="4D76BE57">
        <w:rPr>
          <w:rFonts w:ascii="Arial" w:hAnsi="Arial" w:eastAsia="Arial" w:cs="Arial"/>
          <w:noProof w:val="0"/>
          <w:sz w:val="24"/>
          <w:szCs w:val="24"/>
          <w:lang w:val="en-GB"/>
        </w:rPr>
        <w:t xml:space="preserve">The intention behind question four of the survey was to </w:t>
      </w:r>
      <w:r w:rsidRPr="4D227809" w:rsidR="4D76BE57">
        <w:rPr>
          <w:rFonts w:ascii="Arial" w:hAnsi="Arial" w:eastAsia="Arial" w:cs="Arial"/>
          <w:noProof w:val="0"/>
          <w:sz w:val="24"/>
          <w:szCs w:val="24"/>
          <w:lang w:val="en-GB"/>
        </w:rPr>
        <w:t>demonstrate</w:t>
      </w:r>
      <w:r w:rsidRPr="4D227809" w:rsidR="4D76BE57">
        <w:rPr>
          <w:rFonts w:ascii="Arial" w:hAnsi="Arial" w:eastAsia="Arial" w:cs="Arial"/>
          <w:noProof w:val="0"/>
          <w:sz w:val="24"/>
          <w:szCs w:val="24"/>
          <w:lang w:val="en-GB"/>
        </w:rPr>
        <w:t xml:space="preserve"> the extent of the publics prior knowledge that they had on resources to </w:t>
      </w:r>
      <w:r w:rsidRPr="4D227809" w:rsidR="4D76BE57">
        <w:rPr>
          <w:rFonts w:ascii="Arial" w:hAnsi="Arial" w:eastAsia="Arial" w:cs="Arial"/>
          <w:noProof w:val="0"/>
          <w:sz w:val="24"/>
          <w:szCs w:val="24"/>
          <w:lang w:val="en-GB"/>
        </w:rPr>
        <w:t>assist</w:t>
      </w:r>
      <w:r w:rsidRPr="4D227809" w:rsidR="4D76BE57">
        <w:rPr>
          <w:rFonts w:ascii="Arial" w:hAnsi="Arial" w:eastAsia="Arial" w:cs="Arial"/>
          <w:noProof w:val="0"/>
          <w:sz w:val="24"/>
          <w:szCs w:val="24"/>
          <w:lang w:val="en-GB"/>
        </w:rPr>
        <w:t xml:space="preserve"> victims of sexual assault. From this, 61% of participants responded that they would not be aware of the resources for support if they were a victim of sexual violence, however 39% of participants responded that they were aware of the sources available for help. Addington (2021) asserts that a sizable percentage of victims choose not to report or seek </w:t>
      </w:r>
      <w:r w:rsidRPr="4D227809" w:rsidR="4D76BE57">
        <w:rPr>
          <w:rFonts w:ascii="Arial" w:hAnsi="Arial" w:eastAsia="Arial" w:cs="Arial"/>
          <w:noProof w:val="0"/>
          <w:sz w:val="24"/>
          <w:szCs w:val="24"/>
          <w:lang w:val="en-GB"/>
        </w:rPr>
        <w:t>assistance</w:t>
      </w:r>
      <w:r w:rsidRPr="4D227809" w:rsidR="4D76BE57">
        <w:rPr>
          <w:rFonts w:ascii="Arial" w:hAnsi="Arial" w:eastAsia="Arial" w:cs="Arial"/>
          <w:noProof w:val="0"/>
          <w:sz w:val="24"/>
          <w:szCs w:val="24"/>
          <w:lang w:val="en-GB"/>
        </w:rPr>
        <w:t xml:space="preserve"> at all given that they are unaware of available resources for support.</w:t>
      </w:r>
    </w:p>
    <w:p w:rsidR="55551C99" w:rsidP="55551C99" w:rsidRDefault="55551C99" w14:paraId="4D2443CD" w14:textId="25A59D81">
      <w:pPr>
        <w:spacing w:line="360" w:lineRule="auto"/>
        <w:rPr>
          <w:rFonts w:ascii="Arial" w:hAnsi="Arial" w:eastAsia="Arial" w:cs="Arial"/>
          <w:noProof w:val="0"/>
          <w:sz w:val="24"/>
          <w:szCs w:val="24"/>
          <w:lang w:val="en-GB"/>
        </w:rPr>
      </w:pPr>
    </w:p>
    <w:p w:rsidR="55551C99" w:rsidP="55551C99" w:rsidRDefault="55551C99" w14:paraId="05C09C05" w14:textId="5052A0B6">
      <w:pPr>
        <w:spacing w:line="360" w:lineRule="auto"/>
        <w:rPr>
          <w:rFonts w:ascii="Arial" w:hAnsi="Arial" w:eastAsia="Arial" w:cs="Arial"/>
          <w:noProof w:val="0"/>
          <w:sz w:val="24"/>
          <w:szCs w:val="24"/>
          <w:lang w:val="en-GB"/>
        </w:rPr>
      </w:pPr>
    </w:p>
    <w:p w:rsidR="55551C99" w:rsidP="55551C99" w:rsidRDefault="55551C99" w14:paraId="15A631C0" w14:textId="4F60F7A1">
      <w:pPr>
        <w:spacing w:line="360" w:lineRule="auto"/>
        <w:rPr>
          <w:rFonts w:ascii="Arial" w:hAnsi="Arial" w:eastAsia="Arial" w:cs="Arial"/>
          <w:noProof w:val="0"/>
          <w:sz w:val="24"/>
          <w:szCs w:val="24"/>
          <w:lang w:val="en-GB"/>
        </w:rPr>
      </w:pPr>
    </w:p>
    <w:p w:rsidR="55551C99" w:rsidP="55551C99" w:rsidRDefault="55551C99" w14:paraId="4D8ABBA8" w14:textId="4F663CA2">
      <w:pPr>
        <w:spacing w:line="360" w:lineRule="auto"/>
        <w:rPr>
          <w:rFonts w:ascii="Arial" w:hAnsi="Arial" w:eastAsia="Arial" w:cs="Arial"/>
          <w:noProof w:val="0"/>
          <w:sz w:val="24"/>
          <w:szCs w:val="24"/>
          <w:lang w:val="en-GB"/>
        </w:rPr>
      </w:pPr>
    </w:p>
    <w:p w:rsidR="4D227809" w:rsidP="4D227809" w:rsidRDefault="4D227809" w14:paraId="43083AC1" w14:textId="34A1D679">
      <w:pPr>
        <w:pStyle w:val="Normal"/>
        <w:spacing w:line="360" w:lineRule="auto"/>
        <w:rPr>
          <w:rFonts w:ascii="Arial" w:hAnsi="Arial" w:eastAsia="Arial" w:cs="Arial"/>
          <w:noProof w:val="0"/>
          <w:sz w:val="24"/>
          <w:szCs w:val="24"/>
          <w:lang w:val="en-GB"/>
        </w:rPr>
      </w:pPr>
    </w:p>
    <w:p w:rsidR="4D227809" w:rsidP="4D227809" w:rsidRDefault="4D227809" w14:paraId="0437C8F5" w14:textId="45EA34A1">
      <w:pPr>
        <w:pStyle w:val="Normal"/>
        <w:spacing w:line="360" w:lineRule="auto"/>
        <w:rPr>
          <w:rFonts w:ascii="Arial" w:hAnsi="Arial" w:eastAsia="Arial" w:cs="Arial"/>
          <w:noProof w:val="0"/>
          <w:sz w:val="24"/>
          <w:szCs w:val="24"/>
          <w:lang w:val="en-GB"/>
        </w:rPr>
      </w:pPr>
    </w:p>
    <w:p w:rsidR="55551C99" w:rsidP="55551C99" w:rsidRDefault="55551C99" w14:paraId="04E0DEA3" w14:textId="271E9FCC">
      <w:pPr>
        <w:spacing w:line="360" w:lineRule="auto"/>
        <w:rPr>
          <w:rFonts w:ascii="Arial" w:hAnsi="Arial" w:eastAsia="Arial" w:cs="Arial"/>
          <w:noProof w:val="0"/>
          <w:sz w:val="24"/>
          <w:szCs w:val="24"/>
          <w:lang w:val="en-GB"/>
        </w:rPr>
      </w:pPr>
      <w:r w:rsidRPr="4D227809" w:rsidR="4D76BE57">
        <w:rPr>
          <w:rFonts w:ascii="Arial" w:hAnsi="Arial" w:eastAsia="Arial" w:cs="Arial"/>
          <w:noProof w:val="0"/>
          <w:sz w:val="24"/>
          <w:szCs w:val="24"/>
          <w:lang w:val="en-GB"/>
        </w:rPr>
        <w:t>Figure 5:</w:t>
      </w:r>
    </w:p>
    <w:p w:rsidR="55551C99" w:rsidP="4D227809" w:rsidRDefault="55551C99" w14:paraId="6200ACD6" w14:textId="1DD4181A">
      <w:pPr>
        <w:spacing w:line="360" w:lineRule="auto"/>
        <w:rPr>
          <w:rFonts w:ascii="Arial" w:hAnsi="Arial" w:eastAsia="Arial" w:cs="Arial"/>
          <w:noProof w:val="0"/>
          <w:color w:val="202124"/>
          <w:sz w:val="24"/>
          <w:szCs w:val="24"/>
          <w:lang w:val="en-GB"/>
        </w:rPr>
      </w:pPr>
      <w:r w:rsidR="4D76BE57">
        <w:drawing>
          <wp:inline wp14:editId="1BD129FD" wp14:anchorId="0ED0ED26">
            <wp:extent cx="5724525" cy="2409825"/>
            <wp:effectExtent l="0" t="0" r="0" b="0"/>
            <wp:docPr id="1939280480" name="drawing" descr="Forms response chart. Question title: Do you feel that society adequately addresses sexual violence against women?. Number of responses: 42 response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39280480" name=""/>
                    <pic:cNvPicPr/>
                  </pic:nvPicPr>
                  <pic:blipFill>
                    <a:blip xmlns:r="http://schemas.openxmlformats.org/officeDocument/2006/relationships" r:embed="rId192366621">
                      <a:extLst>
                        <a:ext xmlns:a="http://schemas.openxmlformats.org/drawingml/2006/main" uri="{28A0092B-C50C-407E-A947-70E740481C1C}">
                          <a14:useLocalDpi xmlns:a14="http://schemas.microsoft.com/office/drawing/2010/main" val="0"/>
                        </a:ext>
                      </a:extLst>
                    </a:blip>
                    <a:stretch>
                      <a:fillRect/>
                    </a:stretch>
                  </pic:blipFill>
                  <pic:spPr>
                    <a:xfrm>
                      <a:off x="0" y="0"/>
                      <a:ext cx="5724525" cy="2409825"/>
                    </a:xfrm>
                    <a:prstGeom prst="rect">
                      <a:avLst/>
                    </a:prstGeom>
                  </pic:spPr>
                </pic:pic>
              </a:graphicData>
            </a:graphic>
          </wp:inline>
        </w:drawing>
      </w:r>
    </w:p>
    <w:p w:rsidR="55551C99" w:rsidP="4D227809" w:rsidRDefault="55551C99" w14:paraId="7EF8C01E" w14:textId="5390ED81">
      <w:pPr>
        <w:spacing w:line="360" w:lineRule="auto"/>
        <w:rPr>
          <w:rFonts w:ascii="Arial" w:hAnsi="Arial" w:eastAsia="Arial" w:cs="Arial"/>
          <w:noProof w:val="0"/>
          <w:color w:val="202124"/>
          <w:sz w:val="24"/>
          <w:szCs w:val="24"/>
          <w:lang w:val="en-GB"/>
        </w:rPr>
      </w:pPr>
      <w:r w:rsidRPr="4D227809" w:rsidR="4D76BE57">
        <w:rPr>
          <w:rFonts w:ascii="Arial" w:hAnsi="Arial" w:eastAsia="Arial" w:cs="Arial"/>
          <w:noProof w:val="0"/>
          <w:sz w:val="24"/>
          <w:szCs w:val="24"/>
          <w:lang w:val="en-GB"/>
        </w:rPr>
        <w:t xml:space="preserve">Question five was to understand individuals’ opinions on whether </w:t>
      </w:r>
      <w:r w:rsidRPr="4D227809" w:rsidR="4D76BE57">
        <w:rPr>
          <w:rFonts w:ascii="Arial" w:hAnsi="Arial" w:eastAsia="Arial" w:cs="Arial"/>
          <w:noProof w:val="0"/>
          <w:color w:val="202124"/>
          <w:sz w:val="24"/>
          <w:szCs w:val="24"/>
          <w:lang w:val="en-GB"/>
        </w:rPr>
        <w:t xml:space="preserve">society adequately addresses sexual violence against women. A percentage of 54.8% of people disagreed with this but 23.8% of participants agreed that society adequately does address sexual violence against women. On the other hand, one participant </w:t>
      </w:r>
      <w:r w:rsidRPr="4D227809" w:rsidR="4D76BE57">
        <w:rPr>
          <w:rFonts w:ascii="Arial" w:hAnsi="Arial" w:eastAsia="Arial" w:cs="Arial"/>
          <w:noProof w:val="0"/>
          <w:color w:val="202124"/>
          <w:sz w:val="24"/>
          <w:szCs w:val="24"/>
          <w:lang w:val="en-GB"/>
        </w:rPr>
        <w:t>possessed</w:t>
      </w:r>
      <w:r w:rsidRPr="4D227809" w:rsidR="4D76BE57">
        <w:rPr>
          <w:rFonts w:ascii="Arial" w:hAnsi="Arial" w:eastAsia="Arial" w:cs="Arial"/>
          <w:noProof w:val="0"/>
          <w:color w:val="202124"/>
          <w:sz w:val="24"/>
          <w:szCs w:val="24"/>
          <w:lang w:val="en-GB"/>
        </w:rPr>
        <w:t xml:space="preserve"> a controversial response providing a yes and no answer, </w:t>
      </w:r>
      <w:r w:rsidRPr="4D227809" w:rsidR="4D76BE57">
        <w:rPr>
          <w:rFonts w:ascii="Arial" w:hAnsi="Arial" w:eastAsia="Arial" w:cs="Arial"/>
          <w:noProof w:val="0"/>
          <w:color w:val="202124"/>
          <w:sz w:val="24"/>
          <w:szCs w:val="24"/>
          <w:lang w:val="en-GB"/>
        </w:rPr>
        <w:t>stating</w:t>
      </w:r>
      <w:r w:rsidRPr="4D227809" w:rsidR="4D76BE57">
        <w:rPr>
          <w:rFonts w:ascii="Arial" w:hAnsi="Arial" w:eastAsia="Arial" w:cs="Arial"/>
          <w:noProof w:val="0"/>
          <w:color w:val="202124"/>
          <w:sz w:val="24"/>
          <w:szCs w:val="24"/>
          <w:lang w:val="en-GB"/>
        </w:rPr>
        <w:t xml:space="preserve"> ‘It’s apparent it still exits and as huge cases against powerful or celebrity status people, money and power, the fact it goes on, unfortunately it’s ignored and tolerated.’ This response </w:t>
      </w:r>
      <w:r w:rsidRPr="4D227809" w:rsidR="4D76BE57">
        <w:rPr>
          <w:rFonts w:ascii="Arial" w:hAnsi="Arial" w:eastAsia="Arial" w:cs="Arial"/>
          <w:noProof w:val="0"/>
          <w:color w:val="202124"/>
          <w:sz w:val="24"/>
          <w:szCs w:val="24"/>
          <w:lang w:val="en-GB"/>
        </w:rPr>
        <w:t>indicates</w:t>
      </w:r>
      <w:r w:rsidRPr="4D227809" w:rsidR="4D76BE57">
        <w:rPr>
          <w:rFonts w:ascii="Arial" w:hAnsi="Arial" w:eastAsia="Arial" w:cs="Arial"/>
          <w:noProof w:val="0"/>
          <w:color w:val="202124"/>
          <w:sz w:val="24"/>
          <w:szCs w:val="24"/>
          <w:lang w:val="en-GB"/>
        </w:rPr>
        <w:t xml:space="preserve"> that those who are wealthy may be wrongly accused of sexual violence for a variety of reasons. Metropolitan Police (2024) suggests that this may happen because they could be malevolent, misguided, intended to help others, driven by money, or inexplicable. </w:t>
      </w:r>
    </w:p>
    <w:p w:rsidR="55551C99" w:rsidP="4D227809" w:rsidRDefault="55551C99" w14:paraId="31AD8426" w14:textId="2EF30E27">
      <w:pPr>
        <w:spacing w:line="360" w:lineRule="auto"/>
        <w:rPr>
          <w:rFonts w:ascii="Arial" w:hAnsi="Arial" w:eastAsia="Arial" w:cs="Arial"/>
          <w:noProof w:val="0"/>
          <w:color w:val="202124"/>
          <w:sz w:val="24"/>
          <w:szCs w:val="24"/>
          <w:lang w:val="en-GB"/>
        </w:rPr>
      </w:pPr>
    </w:p>
    <w:p w:rsidR="2870DBD8" w:rsidP="2870DBD8" w:rsidRDefault="2870DBD8" w14:paraId="2EE67239" w14:textId="6F07DEFE">
      <w:pPr>
        <w:spacing w:line="360" w:lineRule="auto"/>
        <w:rPr>
          <w:rFonts w:ascii="Arial" w:hAnsi="Arial" w:eastAsia="Arial" w:cs="Arial"/>
          <w:noProof w:val="0"/>
          <w:color w:val="202124"/>
          <w:sz w:val="24"/>
          <w:szCs w:val="24"/>
          <w:lang w:val="en-GB"/>
        </w:rPr>
      </w:pPr>
    </w:p>
    <w:p w:rsidR="2870DBD8" w:rsidP="2870DBD8" w:rsidRDefault="2870DBD8" w14:paraId="68D706BA" w14:textId="158A5A8E">
      <w:pPr>
        <w:spacing w:line="360" w:lineRule="auto"/>
        <w:rPr>
          <w:rFonts w:ascii="Arial" w:hAnsi="Arial" w:eastAsia="Arial" w:cs="Arial"/>
          <w:noProof w:val="0"/>
          <w:color w:val="202124"/>
          <w:sz w:val="24"/>
          <w:szCs w:val="24"/>
          <w:lang w:val="en-GB"/>
        </w:rPr>
      </w:pPr>
    </w:p>
    <w:p w:rsidR="2870DBD8" w:rsidP="2870DBD8" w:rsidRDefault="2870DBD8" w14:paraId="505DCEFA" w14:textId="1AE81A16">
      <w:pPr>
        <w:spacing w:line="360" w:lineRule="auto"/>
        <w:rPr>
          <w:rFonts w:ascii="Arial" w:hAnsi="Arial" w:eastAsia="Arial" w:cs="Arial"/>
          <w:noProof w:val="0"/>
          <w:color w:val="202124"/>
          <w:sz w:val="24"/>
          <w:szCs w:val="24"/>
          <w:lang w:val="en-GB"/>
        </w:rPr>
      </w:pPr>
    </w:p>
    <w:p w:rsidR="2870DBD8" w:rsidP="2870DBD8" w:rsidRDefault="2870DBD8" w14:paraId="686C0DD5" w14:textId="7D9FE559">
      <w:pPr>
        <w:spacing w:line="360" w:lineRule="auto"/>
        <w:rPr>
          <w:rFonts w:ascii="Arial" w:hAnsi="Arial" w:eastAsia="Arial" w:cs="Arial"/>
          <w:noProof w:val="0"/>
          <w:color w:val="202124"/>
          <w:sz w:val="24"/>
          <w:szCs w:val="24"/>
          <w:lang w:val="en-GB"/>
        </w:rPr>
      </w:pPr>
    </w:p>
    <w:p w:rsidR="2870DBD8" w:rsidP="2870DBD8" w:rsidRDefault="2870DBD8" w14:paraId="74C27658" w14:textId="1EB58759">
      <w:pPr>
        <w:spacing w:line="360" w:lineRule="auto"/>
        <w:rPr>
          <w:rFonts w:ascii="Arial" w:hAnsi="Arial" w:eastAsia="Arial" w:cs="Arial"/>
          <w:noProof w:val="0"/>
          <w:color w:val="202124"/>
          <w:sz w:val="24"/>
          <w:szCs w:val="24"/>
          <w:lang w:val="en-GB"/>
        </w:rPr>
      </w:pPr>
    </w:p>
    <w:p w:rsidR="2870DBD8" w:rsidP="2870DBD8" w:rsidRDefault="2870DBD8" w14:paraId="5F06D537" w14:textId="09D3BE18">
      <w:pPr>
        <w:spacing w:line="360" w:lineRule="auto"/>
        <w:rPr>
          <w:rFonts w:ascii="Arial" w:hAnsi="Arial" w:eastAsia="Arial" w:cs="Arial"/>
          <w:noProof w:val="0"/>
          <w:color w:val="202124"/>
          <w:sz w:val="24"/>
          <w:szCs w:val="24"/>
          <w:lang w:val="en-GB"/>
        </w:rPr>
      </w:pPr>
    </w:p>
    <w:p w:rsidR="55551C99" w:rsidP="55551C99" w:rsidRDefault="55551C99" w14:paraId="1BFDAC0A" w14:textId="03A484AC">
      <w:pPr>
        <w:spacing w:line="360" w:lineRule="auto"/>
        <w:rPr>
          <w:rFonts w:ascii="Arial" w:hAnsi="Arial" w:eastAsia="Arial" w:cs="Arial"/>
          <w:noProof w:val="0"/>
          <w:color w:val="202124"/>
          <w:sz w:val="24"/>
          <w:szCs w:val="24"/>
          <w:lang w:val="en-GB"/>
        </w:rPr>
      </w:pPr>
      <w:r w:rsidRPr="4D227809" w:rsidR="4D76BE57">
        <w:rPr>
          <w:rFonts w:ascii="Arial" w:hAnsi="Arial" w:eastAsia="Arial" w:cs="Arial"/>
          <w:noProof w:val="0"/>
          <w:color w:val="202124"/>
          <w:sz w:val="24"/>
          <w:szCs w:val="24"/>
          <w:lang w:val="en-GB"/>
        </w:rPr>
        <w:t>Figure 6:</w:t>
      </w:r>
    </w:p>
    <w:p w:rsidR="68840AC6" w:rsidP="4D227809" w:rsidRDefault="68840AC6" w14:paraId="10F5C342" w14:textId="6043E051">
      <w:pPr>
        <w:spacing w:line="360" w:lineRule="auto"/>
        <w:rPr>
          <w:rFonts w:ascii="Arial" w:hAnsi="Arial" w:eastAsia="Arial" w:cs="Arial"/>
          <w:noProof w:val="0"/>
          <w:sz w:val="24"/>
          <w:szCs w:val="24"/>
          <w:lang w:val="en-GB"/>
        </w:rPr>
      </w:pPr>
      <w:r w:rsidR="2B7C017C">
        <w:drawing>
          <wp:inline wp14:editId="3A76DB54" wp14:anchorId="128CDD8C">
            <wp:extent cx="5724525" cy="2409825"/>
            <wp:effectExtent l="0" t="0" r="0" b="0"/>
            <wp:docPr id="1357070997" name="drawing" descr="Forms response chart. Question title: Do you believe that there are enough help resources available for women to seek support to?. Number of responses: 41 response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57070997" name=""/>
                    <pic:cNvPicPr/>
                  </pic:nvPicPr>
                  <pic:blipFill>
                    <a:blip xmlns:r="http://schemas.openxmlformats.org/officeDocument/2006/relationships" r:embed="rId1940291326">
                      <a:extLst>
                        <a:ext xmlns:a="http://schemas.openxmlformats.org/drawingml/2006/main" uri="{28A0092B-C50C-407E-A947-70E740481C1C}">
                          <a14:useLocalDpi xmlns:a14="http://schemas.microsoft.com/office/drawing/2010/main" val="0"/>
                        </a:ext>
                      </a:extLst>
                    </a:blip>
                    <a:stretch>
                      <a:fillRect/>
                    </a:stretch>
                  </pic:blipFill>
                  <pic:spPr>
                    <a:xfrm>
                      <a:off x="0" y="0"/>
                      <a:ext cx="5724525" cy="2409825"/>
                    </a:xfrm>
                    <a:prstGeom prst="rect">
                      <a:avLst/>
                    </a:prstGeom>
                  </pic:spPr>
                </pic:pic>
              </a:graphicData>
            </a:graphic>
          </wp:inline>
        </w:drawing>
      </w:r>
    </w:p>
    <w:p w:rsidR="68840AC6" w:rsidP="55551C99" w:rsidRDefault="68840AC6" w14:paraId="620B2A89" w14:textId="296248E8">
      <w:pPr>
        <w:spacing w:line="360" w:lineRule="auto"/>
        <w:rPr>
          <w:rFonts w:ascii="Arial" w:hAnsi="Arial" w:eastAsia="Arial" w:cs="Arial"/>
          <w:noProof w:val="0"/>
          <w:sz w:val="24"/>
          <w:szCs w:val="24"/>
          <w:lang w:val="en-GB"/>
        </w:rPr>
      </w:pPr>
      <w:r w:rsidRPr="4D227809" w:rsidR="4D76BE57">
        <w:rPr>
          <w:rFonts w:ascii="Arial" w:hAnsi="Arial" w:eastAsia="Arial" w:cs="Arial"/>
          <w:noProof w:val="0"/>
          <w:sz w:val="24"/>
          <w:szCs w:val="24"/>
          <w:lang w:val="en-GB"/>
        </w:rPr>
        <w:t xml:space="preserve">The surveys sixth question asked respondents if they thought there were enough resources available to help female victims. The findings from this revealed that 75.6% of those do not believe that there are enough help resources, as opposed to 24.4% who believe that there is. This implies several things, including communication gaps, there may be a lack of awareness </w:t>
      </w:r>
      <w:r w:rsidRPr="4D227809" w:rsidR="4D76BE57">
        <w:rPr>
          <w:rFonts w:ascii="Arial" w:hAnsi="Arial" w:eastAsia="Arial" w:cs="Arial"/>
          <w:noProof w:val="0"/>
          <w:sz w:val="24"/>
          <w:szCs w:val="24"/>
          <w:lang w:val="en-GB"/>
        </w:rPr>
        <w:t>regarding</w:t>
      </w:r>
      <w:r w:rsidRPr="4D227809" w:rsidR="4D76BE57">
        <w:rPr>
          <w:rFonts w:ascii="Arial" w:hAnsi="Arial" w:eastAsia="Arial" w:cs="Arial"/>
          <w:noProof w:val="0"/>
          <w:sz w:val="24"/>
          <w:szCs w:val="24"/>
          <w:lang w:val="en-GB"/>
        </w:rPr>
        <w:t xml:space="preserve"> the available resources. People may believe they </w:t>
      </w:r>
      <w:r w:rsidRPr="4D227809" w:rsidR="4D76BE57">
        <w:rPr>
          <w:rFonts w:ascii="Arial" w:hAnsi="Arial" w:eastAsia="Arial" w:cs="Arial"/>
          <w:noProof w:val="0"/>
          <w:sz w:val="24"/>
          <w:szCs w:val="24"/>
          <w:lang w:val="en-GB"/>
        </w:rPr>
        <w:t>don't</w:t>
      </w:r>
      <w:r w:rsidRPr="4D227809" w:rsidR="4D76BE57">
        <w:rPr>
          <w:rFonts w:ascii="Arial" w:hAnsi="Arial" w:eastAsia="Arial" w:cs="Arial"/>
          <w:noProof w:val="0"/>
          <w:sz w:val="24"/>
          <w:szCs w:val="24"/>
          <w:lang w:val="en-GB"/>
        </w:rPr>
        <w:t xml:space="preserve"> exist because they lack awareness of what is available. As </w:t>
      </w:r>
      <w:r w:rsidRPr="4D227809" w:rsidR="4D76BE57">
        <w:rPr>
          <w:rFonts w:ascii="Arial" w:hAnsi="Arial" w:eastAsia="Arial" w:cs="Arial"/>
          <w:noProof w:val="0"/>
          <w:sz w:val="24"/>
          <w:szCs w:val="24"/>
          <w:lang w:val="en-GB"/>
        </w:rPr>
        <w:t>stated</w:t>
      </w:r>
      <w:r w:rsidRPr="4D227809" w:rsidR="4D76BE57">
        <w:rPr>
          <w:rFonts w:ascii="Arial" w:hAnsi="Arial" w:eastAsia="Arial" w:cs="Arial"/>
          <w:noProof w:val="0"/>
          <w:sz w:val="24"/>
          <w:szCs w:val="24"/>
          <w:lang w:val="en-GB"/>
        </w:rPr>
        <w:t xml:space="preserve"> by NHS (2022) according to a recent survey, 72% of respondents are unaware that the NHS has specialised sexual assault services that can provide private support, and two out of five respondents are unsure of where to turn for </w:t>
      </w:r>
      <w:r w:rsidRPr="4D227809" w:rsidR="4D76BE57">
        <w:rPr>
          <w:rFonts w:ascii="Arial" w:hAnsi="Arial" w:eastAsia="Arial" w:cs="Arial"/>
          <w:noProof w:val="0"/>
          <w:sz w:val="24"/>
          <w:szCs w:val="24"/>
          <w:lang w:val="en-GB"/>
        </w:rPr>
        <w:t>assistance</w:t>
      </w:r>
      <w:r w:rsidRPr="4D227809" w:rsidR="4D76BE57">
        <w:rPr>
          <w:rFonts w:ascii="Arial" w:hAnsi="Arial" w:eastAsia="Arial" w:cs="Arial"/>
          <w:noProof w:val="0"/>
          <w:sz w:val="24"/>
          <w:szCs w:val="24"/>
          <w:lang w:val="en-GB"/>
        </w:rPr>
        <w:t xml:space="preserve"> after experiencing sexual assault. </w:t>
      </w:r>
    </w:p>
    <w:p w:rsidR="55551C99" w:rsidP="55551C99" w:rsidRDefault="55551C99" w14:paraId="3D7800C3" w14:textId="5BB33588">
      <w:pPr>
        <w:spacing w:line="360" w:lineRule="auto"/>
        <w:rPr>
          <w:rFonts w:ascii="Arial" w:hAnsi="Arial" w:eastAsia="Arial" w:cs="Arial"/>
          <w:noProof w:val="0"/>
          <w:sz w:val="24"/>
          <w:szCs w:val="24"/>
          <w:lang w:val="en-GB"/>
        </w:rPr>
      </w:pPr>
    </w:p>
    <w:p w:rsidR="55551C99" w:rsidP="55551C99" w:rsidRDefault="55551C99" w14:paraId="1B15EDEF" w14:textId="2921A8A3">
      <w:pPr>
        <w:spacing w:line="360" w:lineRule="auto"/>
        <w:rPr>
          <w:rFonts w:ascii="Arial" w:hAnsi="Arial" w:eastAsia="Arial" w:cs="Arial"/>
          <w:noProof w:val="0"/>
          <w:sz w:val="24"/>
          <w:szCs w:val="24"/>
          <w:lang w:val="en-GB"/>
        </w:rPr>
      </w:pPr>
    </w:p>
    <w:p w:rsidR="55551C99" w:rsidP="55551C99" w:rsidRDefault="55551C99" w14:paraId="071E3776" w14:textId="7743FC57">
      <w:pPr>
        <w:spacing w:line="360" w:lineRule="auto"/>
        <w:rPr>
          <w:rFonts w:ascii="Arial" w:hAnsi="Arial" w:eastAsia="Arial" w:cs="Arial"/>
          <w:noProof w:val="0"/>
          <w:sz w:val="24"/>
          <w:szCs w:val="24"/>
          <w:lang w:val="en-GB"/>
        </w:rPr>
      </w:pPr>
    </w:p>
    <w:p w:rsidR="55551C99" w:rsidP="55551C99" w:rsidRDefault="55551C99" w14:paraId="23545EFB" w14:textId="4B73420A">
      <w:pPr>
        <w:spacing w:line="360" w:lineRule="auto"/>
        <w:rPr>
          <w:rFonts w:ascii="Arial" w:hAnsi="Arial" w:eastAsia="Arial" w:cs="Arial"/>
          <w:noProof w:val="0"/>
          <w:sz w:val="24"/>
          <w:szCs w:val="24"/>
          <w:lang w:val="en-GB"/>
        </w:rPr>
      </w:pPr>
    </w:p>
    <w:p w:rsidR="55551C99" w:rsidP="55551C99" w:rsidRDefault="55551C99" w14:paraId="766E4A21" w14:textId="6A9D6D77">
      <w:pPr>
        <w:spacing w:line="360" w:lineRule="auto"/>
        <w:rPr>
          <w:rFonts w:ascii="Arial" w:hAnsi="Arial" w:eastAsia="Arial" w:cs="Arial"/>
          <w:noProof w:val="0"/>
          <w:sz w:val="24"/>
          <w:szCs w:val="24"/>
          <w:lang w:val="en-GB"/>
        </w:rPr>
      </w:pPr>
    </w:p>
    <w:p w:rsidR="55551C99" w:rsidP="55551C99" w:rsidRDefault="55551C99" w14:paraId="7DA64772" w14:textId="78FDD332">
      <w:pPr>
        <w:spacing w:line="360" w:lineRule="auto"/>
        <w:rPr>
          <w:rFonts w:ascii="Arial" w:hAnsi="Arial" w:eastAsia="Arial" w:cs="Arial"/>
          <w:noProof w:val="0"/>
          <w:sz w:val="24"/>
          <w:szCs w:val="24"/>
          <w:lang w:val="en-GB"/>
        </w:rPr>
      </w:pPr>
    </w:p>
    <w:p w:rsidR="4D227809" w:rsidP="4D227809" w:rsidRDefault="4D227809" w14:paraId="0BDA7730" w14:textId="69408DCF">
      <w:pPr>
        <w:pStyle w:val="Normal"/>
        <w:spacing w:line="360" w:lineRule="auto"/>
        <w:rPr>
          <w:rFonts w:ascii="Arial" w:hAnsi="Arial" w:eastAsia="Arial" w:cs="Arial"/>
          <w:noProof w:val="0"/>
          <w:sz w:val="24"/>
          <w:szCs w:val="24"/>
          <w:lang w:val="en-GB"/>
        </w:rPr>
      </w:pPr>
    </w:p>
    <w:p w:rsidR="4D227809" w:rsidP="4D227809" w:rsidRDefault="4D227809" w14:paraId="5591374D" w14:textId="78254979">
      <w:pPr>
        <w:pStyle w:val="Normal"/>
        <w:spacing w:line="360" w:lineRule="auto"/>
        <w:rPr>
          <w:rFonts w:ascii="Arial" w:hAnsi="Arial" w:eastAsia="Arial" w:cs="Arial"/>
          <w:noProof w:val="0"/>
          <w:sz w:val="24"/>
          <w:szCs w:val="24"/>
          <w:lang w:val="en-GB"/>
        </w:rPr>
      </w:pPr>
    </w:p>
    <w:p w:rsidR="55551C99" w:rsidP="55551C99" w:rsidRDefault="55551C99" w14:paraId="413F50E1" w14:textId="2552B837">
      <w:pPr>
        <w:spacing w:line="360" w:lineRule="auto"/>
        <w:rPr>
          <w:rFonts w:ascii="Arial" w:hAnsi="Arial" w:eastAsia="Arial" w:cs="Arial"/>
          <w:noProof w:val="0"/>
          <w:sz w:val="24"/>
          <w:szCs w:val="24"/>
          <w:lang w:val="en-GB"/>
        </w:rPr>
      </w:pPr>
      <w:r w:rsidRPr="4D227809" w:rsidR="4D76BE57">
        <w:rPr>
          <w:rFonts w:ascii="Arial" w:hAnsi="Arial" w:eastAsia="Arial" w:cs="Arial"/>
          <w:noProof w:val="0"/>
          <w:sz w:val="24"/>
          <w:szCs w:val="24"/>
          <w:lang w:val="en-GB"/>
        </w:rPr>
        <w:t>Figure 7:</w:t>
      </w:r>
    </w:p>
    <w:p w:rsidR="68840AC6" w:rsidP="4D227809" w:rsidRDefault="68840AC6" w14:paraId="240D8A13" w14:textId="6FDCEED4">
      <w:pPr>
        <w:spacing w:line="360" w:lineRule="auto"/>
        <w:rPr>
          <w:rFonts w:ascii="Arial" w:hAnsi="Arial" w:eastAsia="Arial" w:cs="Arial"/>
          <w:noProof w:val="0"/>
          <w:sz w:val="24"/>
          <w:szCs w:val="24"/>
          <w:lang w:val="en-GB"/>
        </w:rPr>
      </w:pPr>
      <w:r w:rsidR="10A720C0">
        <w:drawing>
          <wp:inline wp14:editId="587782FB" wp14:anchorId="2F9E429D">
            <wp:extent cx="5724525" cy="2409825"/>
            <wp:effectExtent l="0" t="0" r="0" b="0"/>
            <wp:docPr id="1064767381" name="drawing" descr="Forms response chart. Question title: Do you believe that sexual violence is mostly committed by males?. Number of responses: 41 response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64767381" name=""/>
                    <pic:cNvPicPr/>
                  </pic:nvPicPr>
                  <pic:blipFill>
                    <a:blip xmlns:r="http://schemas.openxmlformats.org/officeDocument/2006/relationships" r:embed="rId794704533">
                      <a:extLst>
                        <a:ext xmlns:a="http://schemas.openxmlformats.org/drawingml/2006/main" uri="{28A0092B-C50C-407E-A947-70E740481C1C}">
                          <a14:useLocalDpi xmlns:a14="http://schemas.microsoft.com/office/drawing/2010/main" val="0"/>
                        </a:ext>
                      </a:extLst>
                    </a:blip>
                    <a:stretch>
                      <a:fillRect/>
                    </a:stretch>
                  </pic:blipFill>
                  <pic:spPr>
                    <a:xfrm>
                      <a:off x="0" y="0"/>
                      <a:ext cx="5724525" cy="2409825"/>
                    </a:xfrm>
                    <a:prstGeom prst="rect">
                      <a:avLst/>
                    </a:prstGeom>
                  </pic:spPr>
                </pic:pic>
              </a:graphicData>
            </a:graphic>
          </wp:inline>
        </w:drawing>
      </w:r>
    </w:p>
    <w:p w:rsidR="68840AC6" w:rsidP="55551C99" w:rsidRDefault="68840AC6" w14:paraId="2BFF6545" w14:textId="6E21EE6B">
      <w:pPr>
        <w:spacing w:line="360" w:lineRule="auto"/>
        <w:rPr>
          <w:rFonts w:ascii="Arial" w:hAnsi="Arial" w:eastAsia="Arial" w:cs="Arial"/>
          <w:noProof w:val="0"/>
          <w:sz w:val="24"/>
          <w:szCs w:val="24"/>
          <w:lang w:val="en-GB"/>
        </w:rPr>
      </w:pPr>
      <w:r w:rsidRPr="4D227809" w:rsidR="4D76BE57">
        <w:rPr>
          <w:rFonts w:ascii="Arial" w:hAnsi="Arial" w:eastAsia="Arial" w:cs="Arial"/>
          <w:noProof w:val="0"/>
          <w:sz w:val="24"/>
          <w:szCs w:val="24"/>
          <w:lang w:val="en-GB"/>
        </w:rPr>
        <w:t xml:space="preserve">In the seventh question, participants were asked if they thought that men were more likely than women to commit a sexual violence act. Overall, 73.2% strongly agree and 26.8% of individuals strongly disagree. Nevertheless, it was proved that men are more likely to commit a sexual offence as confirmed by Cambridge rape crisis centre (2023) uttering men are more likely than women to commit sexual offences. This illustrates that the 73.2% of participants who strongly agreed that men commit more sexual violence were correct. </w:t>
      </w:r>
    </w:p>
    <w:p w:rsidR="55551C99" w:rsidP="55551C99" w:rsidRDefault="55551C99" w14:paraId="4B1E1E70" w14:textId="7DD3C004">
      <w:pPr>
        <w:spacing w:line="360" w:lineRule="auto"/>
        <w:rPr>
          <w:rFonts w:ascii="Arial" w:hAnsi="Arial" w:eastAsia="Arial" w:cs="Arial"/>
          <w:noProof w:val="0"/>
          <w:sz w:val="24"/>
          <w:szCs w:val="24"/>
          <w:lang w:val="en-GB"/>
        </w:rPr>
      </w:pPr>
    </w:p>
    <w:p w:rsidR="55551C99" w:rsidP="55551C99" w:rsidRDefault="55551C99" w14:paraId="558D125D" w14:textId="41C8311A">
      <w:pPr>
        <w:spacing w:line="360" w:lineRule="auto"/>
        <w:rPr>
          <w:rFonts w:ascii="Arial" w:hAnsi="Arial" w:eastAsia="Arial" w:cs="Arial"/>
          <w:noProof w:val="0"/>
          <w:sz w:val="24"/>
          <w:szCs w:val="24"/>
          <w:lang w:val="en-GB"/>
        </w:rPr>
      </w:pPr>
    </w:p>
    <w:p w:rsidR="55551C99" w:rsidP="55551C99" w:rsidRDefault="55551C99" w14:paraId="361D7F97" w14:textId="4418AEAE">
      <w:pPr>
        <w:spacing w:line="360" w:lineRule="auto"/>
        <w:rPr>
          <w:rFonts w:ascii="Arial" w:hAnsi="Arial" w:eastAsia="Arial" w:cs="Arial"/>
          <w:noProof w:val="0"/>
          <w:sz w:val="24"/>
          <w:szCs w:val="24"/>
          <w:lang w:val="en-GB"/>
        </w:rPr>
      </w:pPr>
    </w:p>
    <w:p w:rsidR="55551C99" w:rsidP="55551C99" w:rsidRDefault="55551C99" w14:paraId="2D58BD6E" w14:textId="7D12AE7D">
      <w:pPr>
        <w:spacing w:line="360" w:lineRule="auto"/>
        <w:rPr>
          <w:rFonts w:ascii="Arial" w:hAnsi="Arial" w:eastAsia="Arial" w:cs="Arial"/>
          <w:noProof w:val="0"/>
          <w:sz w:val="24"/>
          <w:szCs w:val="24"/>
          <w:lang w:val="en-GB"/>
        </w:rPr>
      </w:pPr>
    </w:p>
    <w:p w:rsidR="55551C99" w:rsidP="55551C99" w:rsidRDefault="55551C99" w14:paraId="571F9B58" w14:textId="32878D22">
      <w:pPr>
        <w:spacing w:line="360" w:lineRule="auto"/>
        <w:rPr>
          <w:rFonts w:ascii="Arial" w:hAnsi="Arial" w:eastAsia="Arial" w:cs="Arial"/>
          <w:noProof w:val="0"/>
          <w:sz w:val="24"/>
          <w:szCs w:val="24"/>
          <w:lang w:val="en-GB"/>
        </w:rPr>
      </w:pPr>
    </w:p>
    <w:p w:rsidR="55551C99" w:rsidP="55551C99" w:rsidRDefault="55551C99" w14:paraId="6436E5FF" w14:textId="5B839D4F">
      <w:pPr>
        <w:spacing w:line="360" w:lineRule="auto"/>
        <w:rPr>
          <w:rFonts w:ascii="Arial" w:hAnsi="Arial" w:eastAsia="Arial" w:cs="Arial"/>
          <w:noProof w:val="0"/>
          <w:sz w:val="24"/>
          <w:szCs w:val="24"/>
          <w:lang w:val="en-GB"/>
        </w:rPr>
      </w:pPr>
    </w:p>
    <w:p w:rsidR="55551C99" w:rsidP="55551C99" w:rsidRDefault="55551C99" w14:paraId="2D857DAE" w14:textId="41EB1B81">
      <w:pPr>
        <w:spacing w:line="360" w:lineRule="auto"/>
        <w:rPr>
          <w:rFonts w:ascii="Arial" w:hAnsi="Arial" w:eastAsia="Arial" w:cs="Arial"/>
          <w:noProof w:val="0"/>
          <w:sz w:val="24"/>
          <w:szCs w:val="24"/>
          <w:lang w:val="en-GB"/>
        </w:rPr>
      </w:pPr>
    </w:p>
    <w:p w:rsidR="4D227809" w:rsidP="4D227809" w:rsidRDefault="4D227809" w14:paraId="552E1010" w14:textId="256A6353">
      <w:pPr>
        <w:pStyle w:val="Normal"/>
        <w:spacing w:line="360" w:lineRule="auto"/>
        <w:rPr>
          <w:rFonts w:ascii="Arial" w:hAnsi="Arial" w:eastAsia="Arial" w:cs="Arial"/>
          <w:noProof w:val="0"/>
          <w:sz w:val="24"/>
          <w:szCs w:val="24"/>
          <w:lang w:val="en-GB"/>
        </w:rPr>
      </w:pPr>
    </w:p>
    <w:p w:rsidR="4D227809" w:rsidP="4D227809" w:rsidRDefault="4D227809" w14:paraId="1B3D8D1B" w14:textId="3928ACA2">
      <w:pPr>
        <w:pStyle w:val="Normal"/>
        <w:spacing w:line="360" w:lineRule="auto"/>
        <w:rPr>
          <w:rFonts w:ascii="Arial" w:hAnsi="Arial" w:eastAsia="Arial" w:cs="Arial"/>
          <w:noProof w:val="0"/>
          <w:sz w:val="24"/>
          <w:szCs w:val="24"/>
          <w:lang w:val="en-GB"/>
        </w:rPr>
      </w:pPr>
    </w:p>
    <w:p w:rsidR="2870DBD8" w:rsidP="2870DBD8" w:rsidRDefault="2870DBD8" w14:paraId="36F36959" w14:textId="43770848">
      <w:pPr>
        <w:pStyle w:val="Normal"/>
        <w:spacing w:line="360" w:lineRule="auto"/>
        <w:rPr>
          <w:rFonts w:ascii="Arial" w:hAnsi="Arial" w:eastAsia="Arial" w:cs="Arial"/>
          <w:noProof w:val="0"/>
          <w:sz w:val="24"/>
          <w:szCs w:val="24"/>
          <w:lang w:val="en-GB"/>
        </w:rPr>
      </w:pPr>
    </w:p>
    <w:p w:rsidR="55551C99" w:rsidP="55551C99" w:rsidRDefault="55551C99" w14:paraId="735F980E" w14:textId="1EA69863">
      <w:pPr>
        <w:spacing w:line="360" w:lineRule="auto"/>
        <w:rPr>
          <w:rFonts w:ascii="Arial" w:hAnsi="Arial" w:eastAsia="Arial" w:cs="Arial"/>
          <w:noProof w:val="0"/>
          <w:sz w:val="24"/>
          <w:szCs w:val="24"/>
          <w:lang w:val="en-GB"/>
        </w:rPr>
      </w:pPr>
      <w:r w:rsidRPr="4D227809" w:rsidR="4D76BE57">
        <w:rPr>
          <w:rFonts w:ascii="Arial" w:hAnsi="Arial" w:eastAsia="Arial" w:cs="Arial"/>
          <w:noProof w:val="0"/>
          <w:sz w:val="24"/>
          <w:szCs w:val="24"/>
          <w:lang w:val="en-GB"/>
        </w:rPr>
        <w:t>Figure 8:</w:t>
      </w:r>
    </w:p>
    <w:p w:rsidR="68840AC6" w:rsidP="55551C99" w:rsidRDefault="68840AC6" w14:paraId="7C373131" w14:textId="61038882">
      <w:pPr>
        <w:spacing w:line="360" w:lineRule="auto"/>
      </w:pPr>
      <w:r w:rsidR="6551358D">
        <w:drawing>
          <wp:inline wp14:editId="71E14F9A" wp14:anchorId="7330D205">
            <wp:extent cx="5524500" cy="3190875"/>
            <wp:effectExtent l="0" t="0" r="0" b="0"/>
            <wp:docPr id="1727785615" name="drawing" descr="A screenshot of a graph&#10;&#10;Description automatically generated"/>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27785615" name=""/>
                    <pic:cNvPicPr/>
                  </pic:nvPicPr>
                  <pic:blipFill>
                    <a:blip xmlns:r="http://schemas.openxmlformats.org/officeDocument/2006/relationships" r:embed="rId278799499">
                      <a:extLst>
                        <a:ext xmlns:a="http://schemas.openxmlformats.org/drawingml/2006/main" uri="{28A0092B-C50C-407E-A947-70E740481C1C}">
                          <a14:useLocalDpi xmlns:a14="http://schemas.microsoft.com/office/drawing/2010/main" val="0"/>
                        </a:ext>
                      </a:extLst>
                    </a:blip>
                    <a:stretch>
                      <a:fillRect/>
                    </a:stretch>
                  </pic:blipFill>
                  <pic:spPr>
                    <a:xfrm>
                      <a:off x="0" y="0"/>
                      <a:ext cx="5524500" cy="3190875"/>
                    </a:xfrm>
                    <a:prstGeom prst="rect">
                      <a:avLst/>
                    </a:prstGeom>
                  </pic:spPr>
                </pic:pic>
              </a:graphicData>
            </a:graphic>
          </wp:inline>
        </w:drawing>
      </w:r>
    </w:p>
    <w:p w:rsidR="68840AC6" w:rsidP="55551C99" w:rsidRDefault="68840AC6" w14:paraId="5E2BD398" w14:textId="0E254321">
      <w:pPr>
        <w:spacing w:line="360" w:lineRule="auto"/>
        <w:rPr>
          <w:rFonts w:ascii="Arial" w:hAnsi="Arial" w:eastAsia="Arial" w:cs="Arial"/>
          <w:noProof w:val="0"/>
          <w:sz w:val="24"/>
          <w:szCs w:val="24"/>
          <w:lang w:val="en-GB"/>
        </w:rPr>
      </w:pPr>
      <w:r w:rsidRPr="55551C99" w:rsidR="68840AC6">
        <w:rPr>
          <w:rFonts w:ascii="Arial" w:hAnsi="Arial" w:eastAsia="Arial" w:cs="Arial"/>
          <w:noProof w:val="0"/>
          <w:sz w:val="24"/>
          <w:szCs w:val="24"/>
          <w:lang w:val="en-GB"/>
        </w:rPr>
        <w:t xml:space="preserve">From question 7, 73.2% of participants answered that they strongly agree to sexual violence mostly being committed by males. In question 8, if participants answered strongly agree in question 7 then this asks why, requesting a reasoning for why they think males are most likely to commit a sexual offence. As shown in the graph to compare the results more effectively, the student categorised the parallel results. Based on this, 7 of the females replied that their reasons were because of the ‘cases shown in the media/news’. This motivates practically all of study, with there being more articles of females being the victims and males being the perpetrator. </w:t>
      </w:r>
      <w:r w:rsidRPr="55551C99" w:rsidR="68840AC6">
        <w:rPr>
          <w:rFonts w:ascii="Arial" w:hAnsi="Arial" w:eastAsia="Arial" w:cs="Arial"/>
          <w:noProof w:val="0"/>
          <w:color w:val="000000" w:themeColor="text1" w:themeTint="FF" w:themeShade="FF"/>
          <w:sz w:val="24"/>
          <w:szCs w:val="24"/>
          <w:lang w:val="en-GB"/>
        </w:rPr>
        <w:t>an illustration of this is found by</w:t>
      </w:r>
      <w:r w:rsidRPr="55551C99" w:rsidR="68840AC6">
        <w:rPr>
          <w:rFonts w:ascii="Arial" w:hAnsi="Arial" w:eastAsia="Arial" w:cs="Arial"/>
          <w:noProof w:val="0"/>
          <w:sz w:val="24"/>
          <w:szCs w:val="24"/>
          <w:lang w:val="en-GB"/>
        </w:rPr>
        <w:t xml:space="preserve"> </w:t>
      </w:r>
      <w:r w:rsidRPr="55551C99" w:rsidR="68840AC6">
        <w:rPr>
          <w:rFonts w:ascii="Arial" w:hAnsi="Arial" w:eastAsia="Arial" w:cs="Arial"/>
          <w:noProof w:val="0"/>
          <w:color w:val="000000" w:themeColor="text1" w:themeTint="FF" w:themeShade="FF"/>
          <w:sz w:val="24"/>
          <w:szCs w:val="24"/>
          <w:lang w:val="en-GB"/>
        </w:rPr>
        <w:t xml:space="preserve">Josefina Jiménez Aceves and Tarzia (2024) announcing that </w:t>
      </w:r>
      <w:r w:rsidRPr="55551C99" w:rsidR="68840AC6">
        <w:rPr>
          <w:rFonts w:ascii="Arial" w:hAnsi="Arial" w:eastAsia="Arial" w:cs="Arial"/>
          <w:noProof w:val="0"/>
          <w:sz w:val="24"/>
          <w:szCs w:val="24"/>
          <w:lang w:val="en-GB"/>
        </w:rPr>
        <w:t xml:space="preserve">they found 14 articles that described 12 studies. The viewpoints of convicted male sex offenders were the focus of the majority of the articles (10). Stories which conform to societal stereotypes may be given priority by media outlets, which could result in more coverage of crimes committed by men than by women. </w:t>
      </w:r>
    </w:p>
    <w:p w:rsidR="55551C99" w:rsidP="55551C99" w:rsidRDefault="55551C99" w14:paraId="71894805" w14:textId="3FE14222">
      <w:pPr>
        <w:spacing w:line="360" w:lineRule="auto"/>
        <w:rPr>
          <w:rFonts w:ascii="Arial" w:hAnsi="Arial" w:eastAsia="Arial" w:cs="Arial"/>
          <w:noProof w:val="0"/>
          <w:sz w:val="24"/>
          <w:szCs w:val="24"/>
          <w:lang w:val="en-GB"/>
        </w:rPr>
      </w:pPr>
    </w:p>
    <w:p w:rsidR="55551C99" w:rsidP="4D227809" w:rsidRDefault="55551C99" w14:paraId="76FDC144" w14:textId="3D6612C3">
      <w:pPr>
        <w:pStyle w:val="Normal"/>
        <w:spacing w:line="360" w:lineRule="auto"/>
        <w:rPr>
          <w:rFonts w:ascii="Arial" w:hAnsi="Arial" w:eastAsia="Arial" w:cs="Arial"/>
          <w:noProof w:val="0"/>
          <w:sz w:val="24"/>
          <w:szCs w:val="24"/>
          <w:lang w:val="en-GB"/>
        </w:rPr>
      </w:pPr>
    </w:p>
    <w:p w:rsidR="4D227809" w:rsidP="4D227809" w:rsidRDefault="4D227809" w14:paraId="64AE1FC6" w14:textId="7F3F7530">
      <w:pPr>
        <w:pStyle w:val="Normal"/>
        <w:spacing w:line="360" w:lineRule="auto"/>
        <w:rPr>
          <w:rFonts w:ascii="Arial" w:hAnsi="Arial" w:eastAsia="Arial" w:cs="Arial"/>
          <w:noProof w:val="0"/>
          <w:sz w:val="24"/>
          <w:szCs w:val="24"/>
          <w:lang w:val="en-GB"/>
        </w:rPr>
      </w:pPr>
    </w:p>
    <w:p w:rsidR="4D227809" w:rsidP="4D227809" w:rsidRDefault="4D227809" w14:paraId="38E585ED" w14:textId="67115289">
      <w:pPr>
        <w:pStyle w:val="Normal"/>
        <w:spacing w:line="360" w:lineRule="auto"/>
        <w:rPr>
          <w:rFonts w:ascii="Arial" w:hAnsi="Arial" w:eastAsia="Arial" w:cs="Arial"/>
          <w:noProof w:val="0"/>
          <w:sz w:val="24"/>
          <w:szCs w:val="24"/>
          <w:lang w:val="en-GB"/>
        </w:rPr>
      </w:pPr>
    </w:p>
    <w:p w:rsidR="55551C99" w:rsidP="55551C99" w:rsidRDefault="55551C99" w14:paraId="6D51797C" w14:textId="1D15B974">
      <w:pPr>
        <w:spacing w:line="360" w:lineRule="auto"/>
        <w:rPr>
          <w:rFonts w:ascii="Arial" w:hAnsi="Arial" w:eastAsia="Arial" w:cs="Arial"/>
          <w:noProof w:val="0"/>
          <w:sz w:val="24"/>
          <w:szCs w:val="24"/>
          <w:lang w:val="en-GB"/>
        </w:rPr>
      </w:pPr>
      <w:r w:rsidRPr="4D227809" w:rsidR="4D76BE57">
        <w:rPr>
          <w:rFonts w:ascii="Arial" w:hAnsi="Arial" w:eastAsia="Arial" w:cs="Arial"/>
          <w:noProof w:val="0"/>
          <w:sz w:val="24"/>
          <w:szCs w:val="24"/>
          <w:lang w:val="en-GB"/>
        </w:rPr>
        <w:t>Figure 9:</w:t>
      </w:r>
    </w:p>
    <w:p w:rsidR="68840AC6" w:rsidP="55551C99" w:rsidRDefault="68840AC6" w14:paraId="3C3AC77B" w14:textId="490E8602">
      <w:pPr>
        <w:spacing w:line="360" w:lineRule="auto"/>
      </w:pPr>
      <w:r w:rsidR="77DCF00F">
        <w:drawing>
          <wp:inline wp14:editId="6C758598" wp14:anchorId="050CDFC2">
            <wp:extent cx="5724525" cy="2914650"/>
            <wp:effectExtent l="0" t="0" r="0" b="0"/>
            <wp:docPr id="127977733" name="drawing" descr="Forms response chart. Question title: From a research survey created in the year 2022, what percent of females do you think experienced sexual violence (including attempts?) . Number of responses: 42 response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7977733" name=""/>
                    <pic:cNvPicPr/>
                  </pic:nvPicPr>
                  <pic:blipFill>
                    <a:blip xmlns:r="http://schemas.openxmlformats.org/officeDocument/2006/relationships" r:embed="rId522754238">
                      <a:extLst>
                        <a:ext xmlns:a="http://schemas.openxmlformats.org/drawingml/2006/main" uri="{28A0092B-C50C-407E-A947-70E740481C1C}">
                          <a14:useLocalDpi xmlns:a14="http://schemas.microsoft.com/office/drawing/2010/main" val="0"/>
                        </a:ext>
                      </a:extLst>
                    </a:blip>
                    <a:stretch>
                      <a:fillRect/>
                    </a:stretch>
                  </pic:blipFill>
                  <pic:spPr>
                    <a:xfrm>
                      <a:off x="0" y="0"/>
                      <a:ext cx="5724525" cy="2914650"/>
                    </a:xfrm>
                    <a:prstGeom prst="rect">
                      <a:avLst/>
                    </a:prstGeom>
                  </pic:spPr>
                </pic:pic>
              </a:graphicData>
            </a:graphic>
          </wp:inline>
        </w:drawing>
      </w:r>
    </w:p>
    <w:p w:rsidR="55551C99" w:rsidP="4D227809" w:rsidRDefault="55551C99" w14:paraId="604CD9CF" w14:textId="33F21987">
      <w:pPr>
        <w:spacing w:line="360" w:lineRule="auto"/>
        <w:rPr>
          <w:rFonts w:ascii="Arial" w:hAnsi="Arial" w:eastAsia="Arial" w:cs="Arial"/>
          <w:noProof w:val="0"/>
          <w:color w:val="000000" w:themeColor="text1" w:themeTint="FF" w:themeShade="FF"/>
          <w:sz w:val="24"/>
          <w:szCs w:val="24"/>
          <w:lang w:val="en-GB"/>
        </w:rPr>
      </w:pPr>
      <w:r w:rsidRPr="4D227809" w:rsidR="4D76BE57">
        <w:rPr>
          <w:rFonts w:ascii="Arial" w:hAnsi="Arial" w:eastAsia="Arial" w:cs="Arial"/>
          <w:noProof w:val="0"/>
          <w:sz w:val="24"/>
          <w:szCs w:val="24"/>
          <w:lang w:val="en-GB"/>
        </w:rPr>
        <w:t xml:space="preserve">In response to question nine, during the research it was discovered that </w:t>
      </w:r>
      <w:r w:rsidRPr="4D227809" w:rsidR="4D76BE57">
        <w:rPr>
          <w:rStyle w:val="normaltextrun"/>
          <w:rFonts w:ascii="Arial" w:hAnsi="Arial" w:eastAsia="Arial" w:cs="Arial"/>
          <w:noProof w:val="0"/>
          <w:color w:val="000000" w:themeColor="text1" w:themeTint="FF" w:themeShade="FF"/>
          <w:sz w:val="24"/>
          <w:szCs w:val="24"/>
          <w:lang w:val="en-US"/>
        </w:rPr>
        <w:t xml:space="preserve">Jones (2022) in the year ending March 2022 survey, 2.3% of adults aged 16 and over (3.3% women and 1.2% men) were victims of sexual assault (including attempts), according to the Crime Survey for England and Wales (CSEW), which offers the best indicator of </w:t>
      </w:r>
      <w:r w:rsidRPr="4D227809" w:rsidR="4D76BE57">
        <w:rPr>
          <w:rStyle w:val="normaltextrun"/>
          <w:rFonts w:ascii="Arial" w:hAnsi="Arial" w:eastAsia="Arial" w:cs="Arial"/>
          <w:noProof w:val="0"/>
          <w:color w:val="000000" w:themeColor="text1" w:themeTint="FF" w:themeShade="FF"/>
          <w:sz w:val="24"/>
          <w:szCs w:val="24"/>
          <w:lang w:val="en-US"/>
        </w:rPr>
        <w:t>victimisation</w:t>
      </w:r>
      <w:r w:rsidRPr="4D227809" w:rsidR="4D76BE57">
        <w:rPr>
          <w:rStyle w:val="normaltextrun"/>
          <w:rFonts w:ascii="Arial" w:hAnsi="Arial" w:eastAsia="Arial" w:cs="Arial"/>
          <w:noProof w:val="0"/>
          <w:color w:val="000000" w:themeColor="text1" w:themeTint="FF" w:themeShade="FF"/>
          <w:sz w:val="24"/>
          <w:szCs w:val="24"/>
          <w:lang w:val="en-US"/>
        </w:rPr>
        <w:t xml:space="preserve">. This amounts to an estimated 1.1 million adults (798,000 women). The responses display that 54.8% believed that 10.4% of women </w:t>
      </w:r>
      <w:r w:rsidRPr="4D227809" w:rsidR="4D76BE57">
        <w:rPr>
          <w:rStyle w:val="normaltextrun"/>
          <w:rFonts w:ascii="Arial" w:hAnsi="Arial" w:eastAsia="Arial" w:cs="Arial"/>
          <w:noProof w:val="0"/>
          <w:color w:val="000000" w:themeColor="text1" w:themeTint="FF" w:themeShade="FF"/>
          <w:sz w:val="24"/>
          <w:szCs w:val="24"/>
          <w:lang w:val="en-US"/>
        </w:rPr>
        <w:t>would’ve</w:t>
      </w:r>
      <w:r w:rsidRPr="4D227809" w:rsidR="4D76BE57">
        <w:rPr>
          <w:rStyle w:val="normaltextrun"/>
          <w:rFonts w:ascii="Arial" w:hAnsi="Arial" w:eastAsia="Arial" w:cs="Arial"/>
          <w:noProof w:val="0"/>
          <w:color w:val="000000" w:themeColor="text1" w:themeTint="FF" w:themeShade="FF"/>
          <w:sz w:val="24"/>
          <w:szCs w:val="24"/>
          <w:lang w:val="en-US"/>
        </w:rPr>
        <w:t xml:space="preserve"> experienced sexual violence, including attempts in 2022. In contrast to those who chose a lower percentage selecting 3.3% (7.1% of responders in total) which is related to the research, verifying that the response is in fact 3.3% of women who experienced sexual assault in 2022 proven by The Crime Survey for England and Wales. From these results collected, it </w:t>
      </w:r>
      <w:r w:rsidRPr="4D227809" w:rsidR="4D76BE57">
        <w:rPr>
          <w:rStyle w:val="normaltextrun"/>
          <w:rFonts w:ascii="Arial" w:hAnsi="Arial" w:eastAsia="Arial" w:cs="Arial"/>
          <w:noProof w:val="0"/>
          <w:color w:val="000000" w:themeColor="text1" w:themeTint="FF" w:themeShade="FF"/>
          <w:sz w:val="24"/>
          <w:szCs w:val="24"/>
          <w:lang w:val="en-US"/>
        </w:rPr>
        <w:t>demonstrates</w:t>
      </w:r>
      <w:r w:rsidRPr="4D227809" w:rsidR="4D76BE57">
        <w:rPr>
          <w:rStyle w:val="normaltextrun"/>
          <w:rFonts w:ascii="Arial" w:hAnsi="Arial" w:eastAsia="Arial" w:cs="Arial"/>
          <w:noProof w:val="0"/>
          <w:color w:val="000000" w:themeColor="text1" w:themeTint="FF" w:themeShade="FF"/>
          <w:sz w:val="24"/>
          <w:szCs w:val="24"/>
          <w:lang w:val="en-US"/>
        </w:rPr>
        <w:t xml:space="preserve"> that there were more respondents who thought that a greater proportion of women were victims of sexual violence in 2022. Indicating a heightened awareness of the issue, Perceptions can be influenced by narratives and societal attitudes that highlight the </w:t>
      </w:r>
      <w:r w:rsidRPr="4D227809" w:rsidR="4D76BE57">
        <w:rPr>
          <w:rStyle w:val="normaltextrun"/>
          <w:rFonts w:ascii="Arial" w:hAnsi="Arial" w:eastAsia="Arial" w:cs="Arial"/>
          <w:noProof w:val="0"/>
          <w:color w:val="000000" w:themeColor="text1" w:themeTint="FF" w:themeShade="FF"/>
          <w:sz w:val="24"/>
          <w:szCs w:val="24"/>
          <w:lang w:val="en-US"/>
        </w:rPr>
        <w:t>victimisation</w:t>
      </w:r>
      <w:r w:rsidRPr="4D227809" w:rsidR="4D76BE57">
        <w:rPr>
          <w:rStyle w:val="normaltextrun"/>
          <w:rFonts w:ascii="Arial" w:hAnsi="Arial" w:eastAsia="Arial" w:cs="Arial"/>
          <w:noProof w:val="0"/>
          <w:color w:val="000000" w:themeColor="text1" w:themeTint="FF" w:themeShade="FF"/>
          <w:sz w:val="24"/>
          <w:szCs w:val="24"/>
          <w:lang w:val="en-US"/>
        </w:rPr>
        <w:t xml:space="preserve"> of women. Research and statistics showing that </w:t>
      </w:r>
      <w:r w:rsidRPr="4D227809" w:rsidR="4D76BE57">
        <w:rPr>
          <w:rStyle w:val="normaltextrun"/>
          <w:rFonts w:ascii="Arial" w:hAnsi="Arial" w:eastAsia="Arial" w:cs="Arial"/>
          <w:noProof w:val="0"/>
          <w:color w:val="000000" w:themeColor="text1" w:themeTint="FF" w:themeShade="FF"/>
          <w:sz w:val="24"/>
          <w:szCs w:val="24"/>
          <w:lang w:val="en-US"/>
        </w:rPr>
        <w:t>a majority of</w:t>
      </w:r>
      <w:r w:rsidRPr="4D227809" w:rsidR="4D76BE57">
        <w:rPr>
          <w:rStyle w:val="normaltextrun"/>
          <w:rFonts w:ascii="Arial" w:hAnsi="Arial" w:eastAsia="Arial" w:cs="Arial"/>
          <w:noProof w:val="0"/>
          <w:color w:val="000000" w:themeColor="text1" w:themeTint="FF" w:themeShade="FF"/>
          <w:sz w:val="24"/>
          <w:szCs w:val="24"/>
          <w:lang w:val="en-US"/>
        </w:rPr>
        <w:t xml:space="preserve"> sexual violence victims are females can reinforce this belief. When people are exposed to factual data, it may adjust their </w:t>
      </w:r>
      <w:r w:rsidRPr="4D227809" w:rsidR="4D76BE57">
        <w:rPr>
          <w:rStyle w:val="normaltextrun"/>
          <w:rFonts w:ascii="Arial" w:hAnsi="Arial" w:eastAsia="Arial" w:cs="Arial"/>
          <w:noProof w:val="0"/>
          <w:color w:val="000000" w:themeColor="text1" w:themeTint="FF" w:themeShade="FF"/>
          <w:sz w:val="24"/>
          <w:szCs w:val="24"/>
          <w:lang w:val="en-US"/>
        </w:rPr>
        <w:t>perceptions</w:t>
      </w:r>
      <w:r w:rsidRPr="4D227809" w:rsidR="4D76BE57">
        <w:rPr>
          <w:rStyle w:val="normaltextrun"/>
          <w:rFonts w:ascii="Arial" w:hAnsi="Arial" w:eastAsia="Arial" w:cs="Arial"/>
          <w:noProof w:val="0"/>
          <w:color w:val="000000" w:themeColor="text1" w:themeTint="FF" w:themeShade="FF"/>
          <w:sz w:val="24"/>
          <w:szCs w:val="24"/>
          <w:lang w:val="en-US"/>
        </w:rPr>
        <w:t xml:space="preserve"> accordingly. </w:t>
      </w:r>
    </w:p>
    <w:p w:rsidR="4D227809" w:rsidP="4D227809" w:rsidRDefault="4D227809" w14:paraId="21215DB3" w14:textId="0F006278">
      <w:pPr>
        <w:spacing w:line="360" w:lineRule="auto"/>
        <w:rPr>
          <w:rStyle w:val="normaltextrun"/>
          <w:rFonts w:ascii="Arial" w:hAnsi="Arial" w:eastAsia="Arial" w:cs="Arial"/>
          <w:noProof w:val="0"/>
          <w:color w:val="000000" w:themeColor="text1" w:themeTint="FF" w:themeShade="FF"/>
          <w:sz w:val="24"/>
          <w:szCs w:val="24"/>
          <w:lang w:val="en-US"/>
        </w:rPr>
      </w:pPr>
    </w:p>
    <w:p w:rsidR="4D227809" w:rsidP="4D227809" w:rsidRDefault="4D227809" w14:paraId="6051B1D4" w14:textId="47F54AFD">
      <w:pPr>
        <w:spacing w:line="360" w:lineRule="auto"/>
        <w:rPr>
          <w:rStyle w:val="normaltextrun"/>
          <w:rFonts w:ascii="Arial" w:hAnsi="Arial" w:eastAsia="Arial" w:cs="Arial"/>
          <w:noProof w:val="0"/>
          <w:color w:val="000000" w:themeColor="text1" w:themeTint="FF" w:themeShade="FF"/>
          <w:sz w:val="24"/>
          <w:szCs w:val="24"/>
          <w:lang w:val="en-US"/>
        </w:rPr>
      </w:pPr>
    </w:p>
    <w:p w:rsidR="55551C99" w:rsidP="55551C99" w:rsidRDefault="55551C99" w14:paraId="49F61BE4" w14:textId="45FA46E4">
      <w:pPr>
        <w:spacing w:line="360" w:lineRule="auto"/>
        <w:rPr>
          <w:rFonts w:ascii="Arial" w:hAnsi="Arial" w:eastAsia="Arial" w:cs="Arial"/>
          <w:noProof w:val="0"/>
          <w:sz w:val="24"/>
          <w:szCs w:val="24"/>
          <w:lang w:val="en-GB"/>
        </w:rPr>
      </w:pPr>
      <w:r w:rsidRPr="4D227809" w:rsidR="4D76BE57">
        <w:rPr>
          <w:rFonts w:ascii="Arial" w:hAnsi="Arial" w:eastAsia="Arial" w:cs="Arial"/>
          <w:noProof w:val="0"/>
          <w:sz w:val="24"/>
          <w:szCs w:val="24"/>
          <w:lang w:val="en-GB"/>
        </w:rPr>
        <w:t>Figure 10:</w:t>
      </w:r>
    </w:p>
    <w:p w:rsidR="68840AC6" w:rsidP="55551C99" w:rsidRDefault="68840AC6" w14:paraId="1B483F16" w14:textId="58DA95F7">
      <w:pPr>
        <w:spacing w:line="360" w:lineRule="auto"/>
      </w:pPr>
      <w:r w:rsidR="1B91171C">
        <w:drawing>
          <wp:inline wp14:editId="58A9AF66" wp14:anchorId="7CF819F3">
            <wp:extent cx="5724525" cy="2409825"/>
            <wp:effectExtent l="0" t="0" r="0" b="0"/>
            <wp:docPr id="1130289220" name="drawing" descr="Forms response chart. Question title: Have you ever been a victim of sexual violence?. Number of responses: 42 response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30289220" name=""/>
                    <pic:cNvPicPr/>
                  </pic:nvPicPr>
                  <pic:blipFill>
                    <a:blip xmlns:r="http://schemas.openxmlformats.org/officeDocument/2006/relationships" r:embed="rId2090118797">
                      <a:extLst>
                        <a:ext xmlns:a="http://schemas.openxmlformats.org/drawingml/2006/main" uri="{28A0092B-C50C-407E-A947-70E740481C1C}">
                          <a14:useLocalDpi xmlns:a14="http://schemas.microsoft.com/office/drawing/2010/main" val="0"/>
                        </a:ext>
                      </a:extLst>
                    </a:blip>
                    <a:stretch>
                      <a:fillRect/>
                    </a:stretch>
                  </pic:blipFill>
                  <pic:spPr>
                    <a:xfrm>
                      <a:off x="0" y="0"/>
                      <a:ext cx="5724525" cy="2409825"/>
                    </a:xfrm>
                    <a:prstGeom prst="rect">
                      <a:avLst/>
                    </a:prstGeom>
                  </pic:spPr>
                </pic:pic>
              </a:graphicData>
            </a:graphic>
          </wp:inline>
        </w:drawing>
      </w:r>
    </w:p>
    <w:p w:rsidR="55551C99" w:rsidP="4D227809" w:rsidRDefault="55551C99" w14:paraId="2DAC9C59" w14:textId="62A582E2">
      <w:pPr>
        <w:spacing w:line="360" w:lineRule="auto"/>
        <w:rPr>
          <w:rFonts w:ascii="Arial" w:hAnsi="Arial" w:eastAsia="Arial" w:cs="Arial"/>
          <w:noProof w:val="0"/>
          <w:sz w:val="24"/>
          <w:szCs w:val="24"/>
          <w:lang w:val="en-GB"/>
        </w:rPr>
      </w:pPr>
      <w:r w:rsidRPr="4D227809" w:rsidR="4D76BE57">
        <w:rPr>
          <w:rFonts w:ascii="Arial" w:hAnsi="Arial" w:eastAsia="Arial" w:cs="Arial"/>
          <w:noProof w:val="0"/>
          <w:sz w:val="24"/>
          <w:szCs w:val="24"/>
          <w:lang w:val="en-GB"/>
        </w:rPr>
        <w:t>Question ten asked participants if they had been a victim of sexual violence. The 73.8% of females answered no with 14.3% answering yes, responding yes may be an impact of the experience, by acknowledge their experiences,</w:t>
      </w:r>
      <w:r w:rsidRPr="4D227809" w:rsidR="4D76BE57">
        <w:rPr>
          <w:rFonts w:ascii="Aptos" w:hAnsi="Aptos" w:eastAsia="Aptos" w:cs="Aptos"/>
          <w:noProof w:val="0"/>
          <w:sz w:val="24"/>
          <w:szCs w:val="24"/>
          <w:lang w:val="en-GB"/>
        </w:rPr>
        <w:t xml:space="preserve"> </w:t>
      </w:r>
      <w:r w:rsidRPr="4D227809" w:rsidR="4D76BE57">
        <w:rPr>
          <w:rFonts w:ascii="Arial" w:hAnsi="Arial" w:eastAsia="Arial" w:cs="Arial"/>
          <w:noProof w:val="0"/>
          <w:sz w:val="24"/>
          <w:szCs w:val="24"/>
          <w:lang w:val="en-GB"/>
        </w:rPr>
        <w:t xml:space="preserve">the respondents may draw attention to the prevalence of sexual violence and its effects on people, which could help people understand the problem more broadly. Despite this, 11.9% of women preferred not to answer, which may suggest that those might have been a victim of sexual violence. This highlights the sensitivity surrounding the topic, the individuals may feel that sharing such personal information would invade their privacy. </w:t>
      </w:r>
    </w:p>
    <w:p w:rsidR="55551C99" w:rsidP="4D227809" w:rsidRDefault="55551C99" w14:paraId="73DAFAEA" w14:textId="32094FD8">
      <w:pPr>
        <w:spacing w:line="360" w:lineRule="auto"/>
        <w:rPr>
          <w:rFonts w:ascii="Arial" w:hAnsi="Arial" w:eastAsia="Arial" w:cs="Arial"/>
          <w:noProof w:val="0"/>
          <w:sz w:val="24"/>
          <w:szCs w:val="24"/>
          <w:lang w:val="en-GB"/>
        </w:rPr>
      </w:pPr>
    </w:p>
    <w:p w:rsidR="55551C99" w:rsidP="4D227809" w:rsidRDefault="55551C99" w14:paraId="54BA3740" w14:textId="02CF77C0">
      <w:pPr>
        <w:pStyle w:val="Normal"/>
        <w:spacing w:line="360" w:lineRule="auto"/>
        <w:rPr>
          <w:rFonts w:ascii="Arial" w:hAnsi="Arial" w:eastAsia="Arial" w:cs="Arial"/>
          <w:noProof w:val="0"/>
          <w:sz w:val="24"/>
          <w:szCs w:val="24"/>
          <w:lang w:val="en-GB"/>
        </w:rPr>
      </w:pPr>
      <w:r w:rsidRPr="4D227809" w:rsidR="70233425">
        <w:rPr>
          <w:rFonts w:ascii="Arial" w:hAnsi="Arial" w:eastAsia="Arial" w:cs="Arial"/>
          <w:noProof w:val="0"/>
          <w:sz w:val="24"/>
          <w:szCs w:val="24"/>
          <w:lang w:val="en-GB"/>
        </w:rPr>
        <w:t>The information gathered for this survey indicates that</w:t>
      </w:r>
      <w:r w:rsidRPr="4D227809" w:rsidR="6B8A530F">
        <w:rPr>
          <w:rFonts w:ascii="Arial" w:hAnsi="Arial" w:eastAsia="Arial" w:cs="Arial"/>
          <w:noProof w:val="0"/>
          <w:sz w:val="24"/>
          <w:szCs w:val="24"/>
          <w:lang w:val="en-GB"/>
        </w:rPr>
        <w:t xml:space="preserve"> the general public's</w:t>
      </w:r>
      <w:r w:rsidRPr="4D227809" w:rsidR="6B8A530F">
        <w:rPr>
          <w:rFonts w:ascii="Arial" w:hAnsi="Arial" w:eastAsia="Arial" w:cs="Arial"/>
          <w:noProof w:val="0"/>
          <w:sz w:val="24"/>
          <w:szCs w:val="24"/>
          <w:lang w:val="en-GB"/>
        </w:rPr>
        <w:t xml:space="preserve"> awareness of</w:t>
      </w:r>
      <w:r w:rsidRPr="4D227809" w:rsidR="65E0922B">
        <w:rPr>
          <w:rFonts w:ascii="Arial" w:hAnsi="Arial" w:eastAsia="Arial" w:cs="Arial"/>
          <w:noProof w:val="0"/>
          <w:sz w:val="24"/>
          <w:szCs w:val="24"/>
          <w:lang w:val="en-GB"/>
        </w:rPr>
        <w:t xml:space="preserve"> help resources for victims of sexual violence </w:t>
      </w:r>
      <w:r w:rsidRPr="4D227809" w:rsidR="6B8A530F">
        <w:rPr>
          <w:rFonts w:ascii="Arial" w:hAnsi="Arial" w:eastAsia="Arial" w:cs="Arial"/>
          <w:noProof w:val="0"/>
          <w:sz w:val="24"/>
          <w:szCs w:val="24"/>
          <w:lang w:val="en-GB"/>
        </w:rPr>
        <w:t>is insufficient</w:t>
      </w:r>
      <w:r w:rsidRPr="4D227809" w:rsidR="1ABBE72D">
        <w:rPr>
          <w:rFonts w:ascii="Arial" w:hAnsi="Arial" w:eastAsia="Arial" w:cs="Arial"/>
          <w:noProof w:val="0"/>
          <w:sz w:val="24"/>
          <w:szCs w:val="24"/>
          <w:lang w:val="en-GB"/>
        </w:rPr>
        <w:t xml:space="preserve">. This is demonstrated by </w:t>
      </w:r>
      <w:r w:rsidRPr="4D227809" w:rsidR="154557BD">
        <w:rPr>
          <w:rFonts w:ascii="Arial" w:hAnsi="Arial" w:eastAsia="Arial" w:cs="Arial"/>
          <w:noProof w:val="0"/>
          <w:sz w:val="24"/>
          <w:szCs w:val="24"/>
          <w:lang w:val="en-GB"/>
        </w:rPr>
        <w:t>the 75.6% of those do not believe that there are enough help resources</w:t>
      </w:r>
      <w:r w:rsidRPr="4D227809" w:rsidR="7D0ED518">
        <w:rPr>
          <w:rFonts w:ascii="Arial" w:hAnsi="Arial" w:eastAsia="Arial" w:cs="Arial"/>
          <w:noProof w:val="0"/>
          <w:sz w:val="24"/>
          <w:szCs w:val="24"/>
          <w:lang w:val="en-GB"/>
        </w:rPr>
        <w:t xml:space="preserve">. </w:t>
      </w:r>
      <w:r w:rsidRPr="4D227809" w:rsidR="34602A13">
        <w:rPr>
          <w:rFonts w:ascii="Arial" w:hAnsi="Arial" w:eastAsia="Arial" w:cs="Arial"/>
          <w:noProof w:val="0"/>
          <w:sz w:val="24"/>
          <w:szCs w:val="24"/>
          <w:lang w:val="en-GB"/>
        </w:rPr>
        <w:t xml:space="preserve">It is evident that </w:t>
      </w:r>
      <w:r w:rsidRPr="4D227809" w:rsidR="04309689">
        <w:rPr>
          <w:rFonts w:ascii="Arial" w:hAnsi="Arial" w:eastAsia="Arial" w:cs="Arial"/>
          <w:noProof w:val="0"/>
          <w:sz w:val="24"/>
          <w:szCs w:val="24"/>
          <w:lang w:val="en-GB"/>
        </w:rPr>
        <w:t>in today's contemporary society, assistance resources must be presented</w:t>
      </w:r>
      <w:r w:rsidRPr="4D227809" w:rsidR="3981C836">
        <w:rPr>
          <w:rFonts w:ascii="Arial" w:hAnsi="Arial" w:eastAsia="Arial" w:cs="Arial"/>
          <w:noProof w:val="0"/>
          <w:sz w:val="24"/>
          <w:szCs w:val="24"/>
          <w:lang w:val="en-GB"/>
        </w:rPr>
        <w:t xml:space="preserve"> more commonly on media platforms in order to </w:t>
      </w:r>
      <w:r w:rsidRPr="4D227809" w:rsidR="6D39BE7B">
        <w:rPr>
          <w:rFonts w:ascii="Arial" w:hAnsi="Arial" w:eastAsia="Arial" w:cs="Arial"/>
          <w:noProof w:val="0"/>
          <w:sz w:val="24"/>
          <w:szCs w:val="24"/>
          <w:lang w:val="en-GB"/>
        </w:rPr>
        <w:t xml:space="preserve">raise an understanding of the </w:t>
      </w:r>
      <w:r w:rsidRPr="4D227809" w:rsidR="71111495">
        <w:rPr>
          <w:rFonts w:ascii="Arial" w:hAnsi="Arial" w:eastAsia="Arial" w:cs="Arial"/>
          <w:noProof w:val="0"/>
          <w:sz w:val="24"/>
          <w:szCs w:val="24"/>
          <w:lang w:val="en-GB"/>
        </w:rPr>
        <w:t xml:space="preserve">resources that are accessible. </w:t>
      </w:r>
      <w:r w:rsidRPr="4D227809" w:rsidR="509ED136">
        <w:rPr>
          <w:rFonts w:ascii="Arial" w:hAnsi="Arial" w:eastAsia="Arial" w:cs="Arial"/>
          <w:noProof w:val="0"/>
          <w:sz w:val="24"/>
          <w:szCs w:val="24"/>
          <w:lang w:val="en-GB"/>
        </w:rPr>
        <w:t xml:space="preserve">However the </w:t>
      </w:r>
      <w:r w:rsidRPr="4D227809" w:rsidR="468BAEBA">
        <w:rPr>
          <w:rFonts w:ascii="Arial" w:hAnsi="Arial" w:eastAsia="Arial" w:cs="Arial"/>
          <w:noProof w:val="0"/>
          <w:sz w:val="24"/>
          <w:szCs w:val="24"/>
          <w:lang w:val="en-GB"/>
        </w:rPr>
        <w:t>re</w:t>
      </w:r>
      <w:r w:rsidRPr="4D227809" w:rsidR="509ED136">
        <w:rPr>
          <w:rFonts w:ascii="Arial" w:hAnsi="Arial" w:eastAsia="Arial" w:cs="Arial"/>
          <w:noProof w:val="0"/>
          <w:sz w:val="24"/>
          <w:szCs w:val="24"/>
          <w:lang w:val="en-GB"/>
        </w:rPr>
        <w:t>spondents revealed a reasonable understanding of the issues' nature.</w:t>
      </w:r>
      <w:r w:rsidRPr="4D227809" w:rsidR="47152C4B">
        <w:rPr>
          <w:rFonts w:ascii="Arial" w:hAnsi="Arial" w:eastAsia="Arial" w:cs="Arial"/>
          <w:noProof w:val="0"/>
          <w:sz w:val="24"/>
          <w:szCs w:val="24"/>
          <w:lang w:val="en-GB"/>
        </w:rPr>
        <w:t xml:space="preserve"> </w:t>
      </w:r>
      <w:r w:rsidRPr="4D227809" w:rsidR="232B06B7">
        <w:rPr>
          <w:rFonts w:ascii="Arial" w:hAnsi="Arial" w:eastAsia="Arial" w:cs="Arial"/>
          <w:noProof w:val="0"/>
          <w:sz w:val="24"/>
          <w:szCs w:val="24"/>
          <w:lang w:val="en-GB"/>
        </w:rPr>
        <w:t xml:space="preserve">The responses to question three, which asked participants to describe sexual violence, serve as an example of this. </w:t>
      </w:r>
      <w:r w:rsidRPr="4D227809" w:rsidR="3E5860F6">
        <w:rPr>
          <w:rFonts w:ascii="Arial" w:hAnsi="Arial" w:eastAsia="Arial" w:cs="Arial"/>
          <w:noProof w:val="0"/>
          <w:sz w:val="24"/>
          <w:szCs w:val="24"/>
          <w:lang w:val="en-GB"/>
        </w:rPr>
        <w:t>Responses support the evidence presented in Chapter 2 answering</w:t>
      </w:r>
      <w:r w:rsidRPr="4D227809" w:rsidR="1EFDDA91">
        <w:rPr>
          <w:rFonts w:ascii="Arial" w:hAnsi="Arial" w:eastAsia="Arial" w:cs="Arial"/>
          <w:noProof w:val="0"/>
          <w:sz w:val="24"/>
          <w:szCs w:val="24"/>
          <w:lang w:val="en-GB"/>
        </w:rPr>
        <w:t xml:space="preserve"> with many of the most </w:t>
      </w:r>
      <w:r w:rsidRPr="4D227809" w:rsidR="2BEDBC13">
        <w:rPr>
          <w:rFonts w:ascii="Arial" w:hAnsi="Arial" w:eastAsia="Arial" w:cs="Arial"/>
          <w:noProof w:val="0"/>
          <w:sz w:val="24"/>
          <w:szCs w:val="24"/>
          <w:lang w:val="en-GB"/>
        </w:rPr>
        <w:t>common</w:t>
      </w:r>
      <w:r w:rsidRPr="4D227809" w:rsidR="1EFDDA91">
        <w:rPr>
          <w:rFonts w:ascii="Arial" w:hAnsi="Arial" w:eastAsia="Arial" w:cs="Arial"/>
          <w:noProof w:val="0"/>
          <w:sz w:val="24"/>
          <w:szCs w:val="24"/>
          <w:lang w:val="en-GB"/>
        </w:rPr>
        <w:t xml:space="preserve"> types of sexual violent acts such as </w:t>
      </w:r>
      <w:r w:rsidRPr="4D227809" w:rsidR="2A6E2BBD">
        <w:rPr>
          <w:rFonts w:ascii="Arial" w:hAnsi="Arial" w:eastAsia="Arial" w:cs="Arial"/>
          <w:noProof w:val="0"/>
          <w:sz w:val="24"/>
          <w:szCs w:val="24"/>
          <w:lang w:val="en-GB"/>
        </w:rPr>
        <w:t>rape</w:t>
      </w:r>
      <w:r w:rsidRPr="4D227809" w:rsidR="3BAC8E64">
        <w:rPr>
          <w:rFonts w:ascii="Arial" w:hAnsi="Arial" w:eastAsia="Arial" w:cs="Arial"/>
          <w:noProof w:val="0"/>
          <w:sz w:val="24"/>
          <w:szCs w:val="24"/>
          <w:lang w:val="en-GB"/>
        </w:rPr>
        <w:t xml:space="preserve">, </w:t>
      </w:r>
      <w:r w:rsidRPr="4D227809" w:rsidR="2A6E2BBD">
        <w:rPr>
          <w:rFonts w:ascii="Arial" w:hAnsi="Arial" w:eastAsia="Arial" w:cs="Arial"/>
          <w:noProof w:val="0"/>
          <w:sz w:val="24"/>
          <w:szCs w:val="24"/>
          <w:lang w:val="en-GB"/>
        </w:rPr>
        <w:t>violent force,</w:t>
      </w:r>
      <w:r w:rsidRPr="4D227809" w:rsidR="73959E0B">
        <w:rPr>
          <w:rFonts w:ascii="Arial" w:hAnsi="Arial" w:eastAsia="Arial" w:cs="Arial"/>
          <w:noProof w:val="0"/>
          <w:sz w:val="24"/>
          <w:szCs w:val="24"/>
          <w:lang w:val="en-GB"/>
        </w:rPr>
        <w:t xml:space="preserve"> </w:t>
      </w:r>
      <w:r w:rsidRPr="4D227809" w:rsidR="2A6E2BBD">
        <w:rPr>
          <w:rFonts w:ascii="Arial" w:hAnsi="Arial" w:eastAsia="Arial" w:cs="Arial"/>
          <w:noProof w:val="0"/>
          <w:sz w:val="24"/>
          <w:szCs w:val="24"/>
          <w:lang w:val="en-GB"/>
        </w:rPr>
        <w:t>physcial, mental and social abuse</w:t>
      </w:r>
      <w:r w:rsidRPr="4D227809" w:rsidR="0C7471F6">
        <w:rPr>
          <w:rFonts w:ascii="Arial" w:hAnsi="Arial" w:eastAsia="Arial" w:cs="Arial"/>
          <w:noProof w:val="0"/>
          <w:sz w:val="24"/>
          <w:szCs w:val="24"/>
          <w:lang w:val="en-GB"/>
        </w:rPr>
        <w:t xml:space="preserve"> and many more.</w:t>
      </w:r>
      <w:r w:rsidRPr="4D227809" w:rsidR="2A681C56">
        <w:rPr>
          <w:rFonts w:ascii="Arial" w:hAnsi="Arial" w:eastAsia="Arial" w:cs="Arial"/>
          <w:noProof w:val="0"/>
          <w:sz w:val="24"/>
          <w:szCs w:val="24"/>
          <w:lang w:val="en-GB"/>
        </w:rPr>
        <w:t xml:space="preserve"> </w:t>
      </w:r>
    </w:p>
    <w:p w:rsidR="55551C99" w:rsidP="4D227809" w:rsidRDefault="55551C99" w14:paraId="3D3A098A" w14:textId="06E0ACD4">
      <w:pPr>
        <w:pStyle w:val="Heading1"/>
        <w:rPr>
          <w:rFonts w:ascii="Arial" w:hAnsi="Arial" w:eastAsia="Arial" w:cs="Arial"/>
          <w:noProof w:val="0"/>
          <w:color w:val="000000" w:themeColor="text1" w:themeTint="FF" w:themeShade="FF"/>
          <w:sz w:val="24"/>
          <w:szCs w:val="24"/>
          <w:lang w:val="en-GB"/>
        </w:rPr>
      </w:pPr>
      <w:bookmarkStart w:name="_Toc375790876" w:id="297724012"/>
      <w:bookmarkStart w:name="_Toc904055449" w:id="1451304566"/>
      <w:bookmarkStart w:name="_Toc1677359194" w:id="1824388352"/>
      <w:bookmarkStart w:name="_Toc119786104" w:id="1814842599"/>
      <w:r w:rsidRPr="4D227809" w:rsidR="4D76BE57">
        <w:rPr>
          <w:rFonts w:ascii="Arial" w:hAnsi="Arial" w:eastAsia="Arial" w:cs="Arial"/>
          <w:b w:val="1"/>
          <w:bCs w:val="1"/>
          <w:noProof w:val="0"/>
          <w:color w:val="000000" w:themeColor="text1" w:themeTint="FF" w:themeShade="FF"/>
          <w:sz w:val="24"/>
          <w:szCs w:val="24"/>
          <w:lang w:val="en-GB"/>
        </w:rPr>
        <w:t>Chapter 5: Conclusion</w:t>
      </w:r>
      <w:bookmarkEnd w:id="297724012"/>
      <w:bookmarkEnd w:id="1451304566"/>
      <w:bookmarkEnd w:id="1824388352"/>
      <w:bookmarkEnd w:id="1814842599"/>
      <w:r w:rsidRPr="4D227809" w:rsidR="4D76BE57">
        <w:rPr>
          <w:rFonts w:ascii="Arial" w:hAnsi="Arial" w:eastAsia="Arial" w:cs="Arial"/>
          <w:b w:val="1"/>
          <w:bCs w:val="1"/>
          <w:noProof w:val="0"/>
          <w:color w:val="000000" w:themeColor="text1" w:themeTint="FF" w:themeShade="FF"/>
          <w:sz w:val="24"/>
          <w:szCs w:val="24"/>
          <w:lang w:val="en-GB"/>
        </w:rPr>
        <w:t xml:space="preserve"> </w:t>
      </w:r>
    </w:p>
    <w:p w:rsidR="6FF4818B" w:rsidP="4D227809" w:rsidRDefault="6FF4818B" w14:paraId="67B4BCEC" w14:textId="3C916D60">
      <w:pPr>
        <w:pStyle w:val="Normal"/>
        <w:spacing w:line="360" w:lineRule="auto"/>
        <w:jc w:val="left"/>
        <w:rPr>
          <w:rFonts w:ascii="Arial" w:hAnsi="Arial" w:eastAsia="Arial" w:cs="Arial"/>
          <w:noProof w:val="0"/>
          <w:color w:val="auto"/>
          <w:sz w:val="24"/>
          <w:szCs w:val="24"/>
          <w:lang w:val="en-GB"/>
        </w:rPr>
      </w:pPr>
      <w:r w:rsidRPr="4D227809" w:rsidR="6FF4818B">
        <w:rPr>
          <w:rFonts w:ascii="Arial" w:hAnsi="Arial" w:eastAsia="Arial" w:cs="Arial"/>
          <w:noProof w:val="0"/>
          <w:sz w:val="24"/>
          <w:szCs w:val="24"/>
          <w:lang w:val="en-GB"/>
        </w:rPr>
        <w:t>In this chapter, a summary of some of the most important research findings from this dissertation will be presented, along with how these findings contribute to the resolution of the research aims and objectives and, ultimately, the research question of:</w:t>
      </w:r>
    </w:p>
    <w:p w:rsidR="6FF4818B" w:rsidP="4D227809" w:rsidRDefault="6FF4818B" w14:paraId="063EE71B" w14:textId="7584B96B">
      <w:pPr>
        <w:pStyle w:val="Normal"/>
        <w:spacing w:line="360" w:lineRule="auto"/>
        <w:jc w:val="left"/>
        <w:rPr>
          <w:rFonts w:ascii="Arial" w:hAnsi="Arial" w:eastAsia="Arial" w:cs="Arial"/>
          <w:noProof w:val="0"/>
          <w:color w:val="auto"/>
          <w:sz w:val="24"/>
          <w:szCs w:val="24"/>
          <w:lang w:val="en-GB"/>
        </w:rPr>
      </w:pPr>
      <w:r w:rsidRPr="4D227809" w:rsidR="6FF4818B">
        <w:rPr>
          <w:rFonts w:ascii="Arial" w:hAnsi="Arial" w:eastAsia="Arial" w:cs="Arial"/>
          <w:noProof w:val="0"/>
          <w:sz w:val="24"/>
          <w:szCs w:val="24"/>
          <w:lang w:val="en-GB"/>
        </w:rPr>
        <w:t>“What are the long-term psychological and emotional impacts of sexual violence on females and what support organisations are present in order to combat this offence?”</w:t>
      </w:r>
    </w:p>
    <w:p w:rsidR="4D76BE57" w:rsidP="4D227809" w:rsidRDefault="4D76BE57" w14:paraId="5C1FFB32" w14:textId="10C826F2">
      <w:pPr>
        <w:spacing w:line="360" w:lineRule="auto"/>
        <w:jc w:val="left"/>
        <w:rPr>
          <w:rFonts w:ascii="Arial" w:hAnsi="Arial" w:eastAsia="Arial" w:cs="Arial"/>
          <w:noProof w:val="0"/>
          <w:color w:val="auto"/>
          <w:sz w:val="24"/>
          <w:szCs w:val="24"/>
          <w:lang w:val="en-GB"/>
        </w:rPr>
      </w:pPr>
      <w:r w:rsidRPr="2870DBD8" w:rsidR="4D76BE57">
        <w:rPr>
          <w:rFonts w:ascii="Arial" w:hAnsi="Arial" w:eastAsia="Arial" w:cs="Arial"/>
          <w:noProof w:val="0"/>
          <w:color w:val="auto"/>
          <w:sz w:val="24"/>
          <w:szCs w:val="24"/>
          <w:lang w:val="en-GB"/>
        </w:rPr>
        <w:t xml:space="preserve">Following an examination of the relevant literature and a study of the gathered qualitative and quantitative data, the conclusion that can be taken is that for women and girls, sexual violence has significant emotional and psychological repercussions that </w:t>
      </w:r>
      <w:r w:rsidRPr="2870DBD8" w:rsidR="4D76BE57">
        <w:rPr>
          <w:rFonts w:ascii="Arial" w:hAnsi="Arial" w:eastAsia="Arial" w:cs="Arial"/>
          <w:noProof w:val="0"/>
          <w:color w:val="auto"/>
          <w:sz w:val="24"/>
          <w:szCs w:val="24"/>
          <w:lang w:val="en-GB"/>
        </w:rPr>
        <w:t>frequently</w:t>
      </w:r>
      <w:r w:rsidRPr="2870DBD8" w:rsidR="4D76BE57">
        <w:rPr>
          <w:rFonts w:ascii="Arial" w:hAnsi="Arial" w:eastAsia="Arial" w:cs="Arial"/>
          <w:noProof w:val="0"/>
          <w:color w:val="auto"/>
          <w:sz w:val="24"/>
          <w:szCs w:val="24"/>
          <w:lang w:val="en-GB"/>
        </w:rPr>
        <w:t xml:space="preserve"> results in ongoing trauma. A variety of mental well-being conditions, such as anxiety, depression, PTSD, and feelings of guilt or shame, can affect victims. Relationships and day-to-day functioning may suffer </w:t>
      </w:r>
      <w:r w:rsidRPr="2870DBD8" w:rsidR="4D76BE57">
        <w:rPr>
          <w:rFonts w:ascii="Arial" w:hAnsi="Arial" w:eastAsia="Arial" w:cs="Arial"/>
          <w:noProof w:val="0"/>
          <w:color w:val="auto"/>
          <w:sz w:val="24"/>
          <w:szCs w:val="24"/>
          <w:lang w:val="en-GB"/>
        </w:rPr>
        <w:t>as a result of</w:t>
      </w:r>
      <w:r w:rsidRPr="2870DBD8" w:rsidR="4D76BE57">
        <w:rPr>
          <w:rFonts w:ascii="Arial" w:hAnsi="Arial" w:eastAsia="Arial" w:cs="Arial"/>
          <w:noProof w:val="0"/>
          <w:color w:val="auto"/>
          <w:sz w:val="24"/>
          <w:szCs w:val="24"/>
          <w:lang w:val="en-GB"/>
        </w:rPr>
        <w:t xml:space="preserve"> the disruption of their sense of security and trust. Crucially, the effects of sexual violence are not consistent and can differ significantly based on a survivor's age, support networks, and level of resilience. However, studies revealed that </w:t>
      </w:r>
      <w:r w:rsidRPr="2870DBD8" w:rsidR="4D76BE57">
        <w:rPr>
          <w:rStyle w:val="normaltextrun"/>
          <w:rFonts w:ascii="Arial" w:hAnsi="Arial" w:eastAsia="Arial" w:cs="Arial"/>
          <w:noProof w:val="0"/>
          <w:color w:val="auto"/>
          <w:sz w:val="24"/>
          <w:szCs w:val="24"/>
          <w:lang w:val="en-US"/>
        </w:rPr>
        <w:t>alcohol intoxication increase</w:t>
      </w:r>
      <w:r w:rsidRPr="2870DBD8" w:rsidR="01B87EEB">
        <w:rPr>
          <w:rStyle w:val="normaltextrun"/>
          <w:rFonts w:ascii="Arial" w:hAnsi="Arial" w:eastAsia="Arial" w:cs="Arial"/>
          <w:noProof w:val="0"/>
          <w:color w:val="auto"/>
          <w:sz w:val="24"/>
          <w:szCs w:val="24"/>
          <w:lang w:val="en-US"/>
        </w:rPr>
        <w:t>s</w:t>
      </w:r>
      <w:r w:rsidRPr="2870DBD8" w:rsidR="4D76BE57">
        <w:rPr>
          <w:rStyle w:val="normaltextrun"/>
          <w:rFonts w:ascii="Arial" w:hAnsi="Arial" w:eastAsia="Arial" w:cs="Arial"/>
          <w:noProof w:val="0"/>
          <w:color w:val="auto"/>
          <w:sz w:val="24"/>
          <w:szCs w:val="24"/>
          <w:lang w:val="en-US"/>
        </w:rPr>
        <w:t xml:space="preserve"> the likelihood of engaging in risky sexual and drug use </w:t>
      </w:r>
      <w:r w:rsidRPr="2870DBD8" w:rsidR="795DA6BE">
        <w:rPr>
          <w:rStyle w:val="normaltextrun"/>
          <w:rFonts w:ascii="Arial" w:hAnsi="Arial" w:eastAsia="Arial" w:cs="Arial"/>
          <w:noProof w:val="0"/>
          <w:color w:val="auto"/>
          <w:sz w:val="24"/>
          <w:szCs w:val="24"/>
          <w:lang w:val="en-US"/>
        </w:rPr>
        <w:t>behaviours</w:t>
      </w:r>
      <w:r w:rsidRPr="2870DBD8" w:rsidR="4D76BE57">
        <w:rPr>
          <w:rStyle w:val="normaltextrun"/>
          <w:rFonts w:ascii="Arial" w:hAnsi="Arial" w:eastAsia="Arial" w:cs="Arial"/>
          <w:noProof w:val="0"/>
          <w:color w:val="auto"/>
          <w:sz w:val="24"/>
          <w:szCs w:val="24"/>
          <w:lang w:val="en-US"/>
        </w:rPr>
        <w:t xml:space="preserve"> and based on the data obtained a greater percentage of females between the ages of 16 and 24 experienced sexual assault.</w:t>
      </w:r>
      <w:r w:rsidRPr="2870DBD8" w:rsidR="4D76BE57">
        <w:rPr>
          <w:rFonts w:ascii="Arial" w:hAnsi="Arial" w:eastAsia="Arial" w:cs="Arial"/>
          <w:noProof w:val="0"/>
          <w:color w:val="auto"/>
          <w:sz w:val="24"/>
          <w:szCs w:val="24"/>
          <w:lang w:val="en-GB"/>
        </w:rPr>
        <w:t xml:space="preserve"> This research has unequivocally shown the effects on victims of sexual violence through deeper research into female victim cases. Despite this, it has been acknowledged that there may be differences in the number of sexual reports received. While conducting research, it is </w:t>
      </w:r>
      <w:r w:rsidRPr="2870DBD8" w:rsidR="4D76BE57">
        <w:rPr>
          <w:rFonts w:ascii="Arial" w:hAnsi="Arial" w:eastAsia="Arial" w:cs="Arial"/>
          <w:noProof w:val="0"/>
          <w:color w:val="auto"/>
          <w:sz w:val="24"/>
          <w:szCs w:val="24"/>
          <w:lang w:val="en-GB"/>
        </w:rPr>
        <w:t>evident</w:t>
      </w:r>
      <w:r w:rsidRPr="2870DBD8" w:rsidR="4D76BE57">
        <w:rPr>
          <w:rFonts w:ascii="Arial" w:hAnsi="Arial" w:eastAsia="Arial" w:cs="Arial"/>
          <w:noProof w:val="0"/>
          <w:color w:val="auto"/>
          <w:sz w:val="24"/>
          <w:szCs w:val="24"/>
          <w:lang w:val="en-GB"/>
        </w:rPr>
        <w:t xml:space="preserve"> that victims may not want to report, this is recognised as it was discovered that females have the psychological impact of trauma which can cause survivors to feel alone or helpless and make it difficult for them to process what happened.</w:t>
      </w:r>
      <w:r w:rsidRPr="2870DBD8" w:rsidR="4D76BE57">
        <w:rPr>
          <w:rFonts w:ascii="Arial" w:hAnsi="Arial" w:eastAsia="Arial" w:cs="Arial"/>
          <w:noProof w:val="0"/>
          <w:color w:val="auto"/>
          <w:sz w:val="24"/>
          <w:szCs w:val="24"/>
          <w:lang w:val="en-GB"/>
        </w:rPr>
        <w:t xml:space="preserve"> </w:t>
      </w:r>
      <w:r w:rsidRPr="2870DBD8" w:rsidR="4D76BE57">
        <w:rPr>
          <w:rFonts w:ascii="Arial" w:hAnsi="Arial" w:eastAsia="Arial" w:cs="Arial"/>
          <w:noProof w:val="0"/>
          <w:color w:val="auto"/>
          <w:sz w:val="24"/>
          <w:szCs w:val="24"/>
          <w:lang w:val="en-GB"/>
        </w:rPr>
        <w:t xml:space="preserve">This suggests that the actual number of cases that occur is underestimated. </w:t>
      </w:r>
    </w:p>
    <w:p w:rsidR="55551C99" w:rsidP="4D227809" w:rsidRDefault="55551C99" w14:paraId="0F694357" w14:textId="6D7026A2">
      <w:pPr>
        <w:spacing w:line="360" w:lineRule="auto"/>
        <w:jc w:val="left"/>
        <w:rPr>
          <w:rFonts w:ascii="Arial" w:hAnsi="Arial" w:eastAsia="Arial" w:cs="Arial"/>
          <w:noProof w:val="0"/>
          <w:color w:val="auto"/>
          <w:sz w:val="24"/>
          <w:szCs w:val="24"/>
          <w:lang w:val="en-GB"/>
        </w:rPr>
      </w:pPr>
      <w:r w:rsidRPr="2870DBD8" w:rsidR="4D76BE57">
        <w:rPr>
          <w:rFonts w:ascii="Arial" w:hAnsi="Arial" w:eastAsia="Arial" w:cs="Arial"/>
          <w:noProof w:val="0"/>
          <w:color w:val="auto"/>
          <w:sz w:val="24"/>
          <w:szCs w:val="24"/>
          <w:lang w:val="en-GB"/>
        </w:rPr>
        <w:t xml:space="preserve">Nonetheless, theories have emphasised the significance that support agencies have on victims, explaining that organisations offer victims in crisis situations immediate aid, including access to emergency services, emotional support, and </w:t>
      </w:r>
      <w:r w:rsidRPr="2870DBD8" w:rsidR="4D76BE57">
        <w:rPr>
          <w:rFonts w:ascii="Arial" w:hAnsi="Arial" w:eastAsia="Arial" w:cs="Arial"/>
          <w:noProof w:val="0"/>
          <w:color w:val="auto"/>
          <w:sz w:val="24"/>
          <w:szCs w:val="24"/>
          <w:lang w:val="en-GB"/>
        </w:rPr>
        <w:t>a safe haven</w:t>
      </w:r>
      <w:r w:rsidRPr="2870DBD8" w:rsidR="4D76BE57">
        <w:rPr>
          <w:rFonts w:ascii="Arial" w:hAnsi="Arial" w:eastAsia="Arial" w:cs="Arial"/>
          <w:noProof w:val="0"/>
          <w:color w:val="auto"/>
          <w:sz w:val="24"/>
          <w:szCs w:val="24"/>
          <w:lang w:val="en-GB"/>
        </w:rPr>
        <w:t xml:space="preserve">. Some examples of support groups </w:t>
      </w:r>
      <w:r w:rsidRPr="2870DBD8" w:rsidR="4D76BE57">
        <w:rPr>
          <w:rFonts w:ascii="Arial" w:hAnsi="Arial" w:eastAsia="Arial" w:cs="Arial"/>
          <w:noProof w:val="0"/>
          <w:color w:val="auto"/>
          <w:sz w:val="24"/>
          <w:szCs w:val="24"/>
          <w:lang w:val="en-GB"/>
        </w:rPr>
        <w:t>established</w:t>
      </w:r>
      <w:r w:rsidRPr="2870DBD8" w:rsidR="4D76BE57">
        <w:rPr>
          <w:rFonts w:ascii="Arial" w:hAnsi="Arial" w:eastAsia="Arial" w:cs="Arial"/>
          <w:noProof w:val="0"/>
          <w:color w:val="auto"/>
          <w:sz w:val="24"/>
          <w:szCs w:val="24"/>
          <w:lang w:val="en-GB"/>
        </w:rPr>
        <w:t xml:space="preserve"> through research in this paper included W</w:t>
      </w:r>
      <w:r w:rsidRPr="2870DBD8" w:rsidR="4D76BE57">
        <w:rPr>
          <w:rStyle w:val="apple-converted-space"/>
          <w:rFonts w:ascii="Arial" w:hAnsi="Arial" w:eastAsia="Arial" w:cs="Arial"/>
          <w:noProof w:val="0"/>
          <w:color w:val="auto"/>
          <w:sz w:val="24"/>
          <w:szCs w:val="24"/>
          <w:lang w:val="en-GB"/>
        </w:rPr>
        <w:t xml:space="preserve">omen’s Aid, </w:t>
      </w:r>
      <w:r w:rsidRPr="2870DBD8" w:rsidR="4D76BE57">
        <w:rPr>
          <w:rFonts w:ascii="Arial" w:hAnsi="Arial" w:eastAsia="Arial" w:cs="Arial"/>
          <w:noProof w:val="0"/>
          <w:color w:val="auto"/>
          <w:sz w:val="24"/>
          <w:szCs w:val="24"/>
          <w:lang w:val="en-GB"/>
        </w:rPr>
        <w:t xml:space="preserve">Survivors Trust unit and </w:t>
      </w:r>
      <w:r w:rsidRPr="2870DBD8" w:rsidR="4D76BE57">
        <w:rPr>
          <w:rFonts w:ascii="Arial" w:hAnsi="Arial" w:eastAsia="Arial" w:cs="Arial"/>
          <w:noProof w:val="0"/>
          <w:color w:val="auto"/>
          <w:sz w:val="24"/>
          <w:szCs w:val="24"/>
          <w:lang w:val="en-GB"/>
        </w:rPr>
        <w:t xml:space="preserve">Sexual Assault Referral Centre (SARC). </w:t>
      </w:r>
      <w:r w:rsidRPr="2870DBD8" w:rsidR="4D76BE57">
        <w:rPr>
          <w:rFonts w:ascii="Arial" w:hAnsi="Arial" w:eastAsia="Arial" w:cs="Arial"/>
          <w:noProof w:val="0"/>
          <w:color w:val="auto"/>
          <w:sz w:val="24"/>
          <w:szCs w:val="24"/>
          <w:lang w:val="en-GB"/>
        </w:rPr>
        <w:t>All of</w:t>
      </w:r>
      <w:r w:rsidRPr="2870DBD8" w:rsidR="4D76BE57">
        <w:rPr>
          <w:rFonts w:ascii="Arial" w:hAnsi="Arial" w:eastAsia="Arial" w:cs="Arial"/>
          <w:noProof w:val="0"/>
          <w:color w:val="auto"/>
          <w:sz w:val="24"/>
          <w:szCs w:val="24"/>
          <w:lang w:val="en-GB"/>
        </w:rPr>
        <w:t xml:space="preserve"> these support groups, through deeper research showed that it was </w:t>
      </w:r>
      <w:r w:rsidRPr="2870DBD8" w:rsidR="4D76BE57">
        <w:rPr>
          <w:rFonts w:ascii="Arial" w:hAnsi="Arial" w:eastAsia="Arial" w:cs="Arial"/>
          <w:noProof w:val="0"/>
          <w:color w:val="auto"/>
          <w:sz w:val="24"/>
          <w:szCs w:val="24"/>
          <w:lang w:val="en-GB"/>
        </w:rPr>
        <w:t>evident</w:t>
      </w:r>
      <w:r w:rsidRPr="2870DBD8" w:rsidR="4D76BE57">
        <w:rPr>
          <w:rFonts w:ascii="Arial" w:hAnsi="Arial" w:eastAsia="Arial" w:cs="Arial"/>
          <w:noProof w:val="0"/>
          <w:color w:val="auto"/>
          <w:sz w:val="24"/>
          <w:szCs w:val="24"/>
          <w:lang w:val="en-GB"/>
        </w:rPr>
        <w:t xml:space="preserve"> that they all aim to empower victims, offer them the resources they </w:t>
      </w:r>
      <w:r w:rsidRPr="2870DBD8" w:rsidR="4D76BE57">
        <w:rPr>
          <w:rFonts w:ascii="Arial" w:hAnsi="Arial" w:eastAsia="Arial" w:cs="Arial"/>
          <w:noProof w:val="0"/>
          <w:color w:val="auto"/>
          <w:sz w:val="24"/>
          <w:szCs w:val="24"/>
          <w:lang w:val="en-GB"/>
        </w:rPr>
        <w:t>require</w:t>
      </w:r>
      <w:r w:rsidRPr="2870DBD8" w:rsidR="4D76BE57">
        <w:rPr>
          <w:rFonts w:ascii="Arial" w:hAnsi="Arial" w:eastAsia="Arial" w:cs="Arial"/>
          <w:noProof w:val="0"/>
          <w:color w:val="auto"/>
          <w:sz w:val="24"/>
          <w:szCs w:val="24"/>
          <w:lang w:val="en-GB"/>
        </w:rPr>
        <w:t xml:space="preserve"> to recover, and make sure they can get the help they </w:t>
      </w:r>
      <w:r w:rsidRPr="2870DBD8" w:rsidR="4D76BE57">
        <w:rPr>
          <w:rFonts w:ascii="Arial" w:hAnsi="Arial" w:eastAsia="Arial" w:cs="Arial"/>
          <w:noProof w:val="0"/>
          <w:color w:val="auto"/>
          <w:sz w:val="24"/>
          <w:szCs w:val="24"/>
          <w:lang w:val="en-GB"/>
        </w:rPr>
        <w:t>require</w:t>
      </w:r>
      <w:r w:rsidRPr="2870DBD8" w:rsidR="4D76BE57">
        <w:rPr>
          <w:rFonts w:ascii="Arial" w:hAnsi="Arial" w:eastAsia="Arial" w:cs="Arial"/>
          <w:noProof w:val="0"/>
          <w:color w:val="auto"/>
          <w:sz w:val="24"/>
          <w:szCs w:val="24"/>
          <w:lang w:val="en-GB"/>
        </w:rPr>
        <w:t xml:space="preserve">. In addition to supporting </w:t>
      </w:r>
      <w:r w:rsidRPr="2870DBD8" w:rsidR="52435FF8">
        <w:rPr>
          <w:rFonts w:ascii="Arial" w:hAnsi="Arial" w:eastAsia="Arial" w:cs="Arial"/>
          <w:noProof w:val="0"/>
          <w:color w:val="auto"/>
          <w:sz w:val="24"/>
          <w:szCs w:val="24"/>
          <w:lang w:val="en-GB"/>
        </w:rPr>
        <w:t xml:space="preserve">programmes </w:t>
      </w:r>
      <w:r w:rsidRPr="2870DBD8" w:rsidR="4D76BE57">
        <w:rPr>
          <w:rFonts w:ascii="Arial" w:hAnsi="Arial" w:eastAsia="Arial" w:cs="Arial"/>
          <w:noProof w:val="0"/>
          <w:color w:val="auto"/>
          <w:sz w:val="24"/>
          <w:szCs w:val="24"/>
          <w:lang w:val="en-GB"/>
        </w:rPr>
        <w:t xml:space="preserve">and organisations aimed at preventing sexual violence, society must cultivate a culture that values equality, respect, and consent. With </w:t>
      </w:r>
      <w:r w:rsidRPr="2870DBD8" w:rsidR="4D76BE57">
        <w:rPr>
          <w:rFonts w:ascii="Arial" w:hAnsi="Arial" w:eastAsia="Arial" w:cs="Arial"/>
          <w:noProof w:val="0"/>
          <w:color w:val="auto"/>
          <w:sz w:val="24"/>
          <w:szCs w:val="24"/>
          <w:lang w:val="en-GB"/>
        </w:rPr>
        <w:t>additional</w:t>
      </w:r>
      <w:r w:rsidRPr="2870DBD8" w:rsidR="4D76BE57">
        <w:rPr>
          <w:rFonts w:ascii="Arial" w:hAnsi="Arial" w:eastAsia="Arial" w:cs="Arial"/>
          <w:noProof w:val="0"/>
          <w:color w:val="auto"/>
          <w:sz w:val="24"/>
          <w:szCs w:val="24"/>
          <w:lang w:val="en-GB"/>
        </w:rPr>
        <w:t xml:space="preserve"> support eugenics, it can </w:t>
      </w:r>
      <w:r w:rsidRPr="2870DBD8" w:rsidR="4D76BE57">
        <w:rPr>
          <w:rFonts w:ascii="Arial" w:hAnsi="Arial" w:eastAsia="Arial" w:cs="Arial"/>
          <w:noProof w:val="0"/>
          <w:color w:val="auto"/>
          <w:sz w:val="24"/>
          <w:szCs w:val="24"/>
          <w:lang w:val="en-GB"/>
        </w:rPr>
        <w:t>establish</w:t>
      </w:r>
      <w:r w:rsidRPr="2870DBD8" w:rsidR="4D76BE57">
        <w:rPr>
          <w:rFonts w:ascii="Arial" w:hAnsi="Arial" w:eastAsia="Arial" w:cs="Arial"/>
          <w:noProof w:val="0"/>
          <w:color w:val="auto"/>
          <w:sz w:val="24"/>
          <w:szCs w:val="24"/>
          <w:lang w:val="en-GB"/>
        </w:rPr>
        <w:t xml:space="preserve"> safer spaces where women feel safe and empowered to speak out about abuse, </w:t>
      </w:r>
      <w:r w:rsidRPr="2870DBD8" w:rsidR="4D76BE57">
        <w:rPr>
          <w:rFonts w:ascii="Arial" w:hAnsi="Arial" w:eastAsia="Arial" w:cs="Arial"/>
          <w:noProof w:val="0"/>
          <w:color w:val="auto"/>
          <w:sz w:val="24"/>
          <w:szCs w:val="24"/>
          <w:lang w:val="en-GB"/>
        </w:rPr>
        <w:t>ultimately leading</w:t>
      </w:r>
      <w:r w:rsidRPr="2870DBD8" w:rsidR="4D76BE57">
        <w:rPr>
          <w:rFonts w:ascii="Arial" w:hAnsi="Arial" w:eastAsia="Arial" w:cs="Arial"/>
          <w:noProof w:val="0"/>
          <w:color w:val="auto"/>
          <w:sz w:val="24"/>
          <w:szCs w:val="24"/>
          <w:lang w:val="en-GB"/>
        </w:rPr>
        <w:t xml:space="preserve"> to the elimination of sexual violence in all its manifestations. Based on the data gathered, it is shown that with a greater understanding and awareness of relevant help resources available to victims online and in person it can increase the number of reports to females coming forward and reaching out for help and support. From the questionnaire, it became clear that </w:t>
      </w:r>
      <w:r w:rsidRPr="2870DBD8" w:rsidR="4D76BE57">
        <w:rPr>
          <w:rFonts w:ascii="Arial" w:hAnsi="Arial" w:eastAsia="Arial" w:cs="Arial"/>
          <w:noProof w:val="0"/>
          <w:color w:val="auto"/>
          <w:sz w:val="24"/>
          <w:szCs w:val="24"/>
          <w:lang w:val="en-GB"/>
        </w:rPr>
        <w:t>the majority of</w:t>
      </w:r>
      <w:r w:rsidRPr="2870DBD8" w:rsidR="4D76BE57">
        <w:rPr>
          <w:rFonts w:ascii="Arial" w:hAnsi="Arial" w:eastAsia="Arial" w:cs="Arial"/>
          <w:noProof w:val="0"/>
          <w:color w:val="auto"/>
          <w:sz w:val="24"/>
          <w:szCs w:val="24"/>
          <w:lang w:val="en-GB"/>
        </w:rPr>
        <w:t xml:space="preserve"> participants were not aware of the available resources for help if the individual was a victim. Indicating low engagement or trust in the systems that provide these resources. Suggesting that these services may not be seen as reliable, helpful or that these resources </w:t>
      </w:r>
      <w:r w:rsidRPr="2870DBD8" w:rsidR="4D76BE57">
        <w:rPr>
          <w:rFonts w:ascii="Arial" w:hAnsi="Arial" w:eastAsia="Arial" w:cs="Arial"/>
          <w:noProof w:val="0"/>
          <w:color w:val="auto"/>
          <w:sz w:val="24"/>
          <w:szCs w:val="24"/>
          <w:lang w:val="en-GB"/>
        </w:rPr>
        <w:t>aren’t</w:t>
      </w:r>
      <w:r w:rsidRPr="2870DBD8" w:rsidR="4D76BE57">
        <w:rPr>
          <w:rFonts w:ascii="Arial" w:hAnsi="Arial" w:eastAsia="Arial" w:cs="Arial"/>
          <w:noProof w:val="0"/>
          <w:color w:val="auto"/>
          <w:sz w:val="24"/>
          <w:szCs w:val="24"/>
          <w:lang w:val="en-GB"/>
        </w:rPr>
        <w:t xml:space="preserve"> </w:t>
      </w:r>
      <w:r w:rsidRPr="2870DBD8" w:rsidR="4D76BE57">
        <w:rPr>
          <w:rFonts w:ascii="Arial" w:hAnsi="Arial" w:eastAsia="Arial" w:cs="Arial"/>
          <w:noProof w:val="0"/>
          <w:color w:val="auto"/>
          <w:sz w:val="24"/>
          <w:szCs w:val="24"/>
          <w:lang w:val="en-GB"/>
        </w:rPr>
        <w:t>showcased</w:t>
      </w:r>
      <w:r w:rsidRPr="2870DBD8" w:rsidR="4D76BE57">
        <w:rPr>
          <w:rFonts w:ascii="Arial" w:hAnsi="Arial" w:eastAsia="Arial" w:cs="Arial"/>
          <w:noProof w:val="0"/>
          <w:color w:val="auto"/>
          <w:sz w:val="24"/>
          <w:szCs w:val="24"/>
          <w:lang w:val="en-GB"/>
        </w:rPr>
        <w:t xml:space="preserve"> enough online. </w:t>
      </w:r>
    </w:p>
    <w:p w:rsidR="55551C99" w:rsidP="2870DBD8" w:rsidRDefault="55551C99" w14:paraId="19E9F7CD" w14:textId="69A082A2">
      <w:pPr>
        <w:spacing w:line="360" w:lineRule="auto"/>
        <w:jc w:val="left"/>
        <w:rPr>
          <w:rFonts w:ascii="Arial" w:hAnsi="Arial" w:eastAsia="Arial" w:cs="Arial"/>
          <w:noProof w:val="0"/>
          <w:color w:val="000000" w:themeColor="text1" w:themeTint="FF" w:themeShade="FF"/>
          <w:sz w:val="24"/>
          <w:szCs w:val="24"/>
          <w:lang w:val="en-GB"/>
        </w:rPr>
      </w:pPr>
      <w:r w:rsidRPr="2870DBD8" w:rsidR="7475737B">
        <w:rPr>
          <w:rFonts w:ascii="Arial" w:hAnsi="Arial" w:eastAsia="Arial" w:cs="Arial"/>
          <w:noProof w:val="0"/>
          <w:color w:val="auto"/>
          <w:sz w:val="24"/>
          <w:szCs w:val="24"/>
          <w:lang w:val="en-GB"/>
        </w:rPr>
        <w:t>Overall,the initial plan of this paper to identify</w:t>
      </w:r>
      <w:r w:rsidRPr="2870DBD8" w:rsidR="72378C92">
        <w:rPr>
          <w:rFonts w:ascii="Arial" w:hAnsi="Arial" w:eastAsia="Arial" w:cs="Arial"/>
          <w:noProof w:val="0"/>
          <w:color w:val="auto"/>
          <w:sz w:val="24"/>
          <w:szCs w:val="24"/>
          <w:lang w:val="en-GB"/>
        </w:rPr>
        <w:t xml:space="preserve"> effects of sexual violence on women's long-term emotional and mental well-being</w:t>
      </w:r>
      <w:r w:rsidRPr="2870DBD8" w:rsidR="7475737B">
        <w:rPr>
          <w:rFonts w:ascii="Arial" w:hAnsi="Arial" w:eastAsia="Arial" w:cs="Arial"/>
          <w:noProof w:val="0"/>
          <w:color w:val="auto"/>
          <w:sz w:val="24"/>
          <w:szCs w:val="24"/>
          <w:lang w:val="en-GB"/>
        </w:rPr>
        <w:t xml:space="preserve"> </w:t>
      </w:r>
      <w:r w:rsidRPr="2870DBD8" w:rsidR="6A632390">
        <w:rPr>
          <w:rFonts w:ascii="Arial" w:hAnsi="Arial" w:eastAsia="Arial" w:cs="Arial"/>
          <w:noProof w:val="0"/>
          <w:color w:val="auto"/>
          <w:sz w:val="24"/>
          <w:szCs w:val="24"/>
          <w:lang w:val="en-GB"/>
        </w:rPr>
        <w:t>has been carried out in a methodical and logical manner</w:t>
      </w:r>
      <w:r w:rsidRPr="2870DBD8" w:rsidR="7475737B">
        <w:rPr>
          <w:rFonts w:ascii="Arial" w:hAnsi="Arial" w:eastAsia="Arial" w:cs="Arial"/>
          <w:noProof w:val="0"/>
          <w:color w:val="auto"/>
          <w:sz w:val="24"/>
          <w:szCs w:val="24"/>
          <w:lang w:val="en-GB"/>
        </w:rPr>
        <w:t>.</w:t>
      </w:r>
      <w:r w:rsidRPr="2870DBD8" w:rsidR="789D165E">
        <w:rPr>
          <w:rFonts w:ascii="Arial" w:hAnsi="Arial" w:eastAsia="Arial" w:cs="Arial"/>
          <w:noProof w:val="0"/>
          <w:color w:val="auto"/>
          <w:sz w:val="24"/>
          <w:szCs w:val="24"/>
          <w:lang w:val="en-GB"/>
        </w:rPr>
        <w:t xml:space="preserve"> It </w:t>
      </w:r>
      <w:r w:rsidRPr="2870DBD8" w:rsidR="6AC54183">
        <w:rPr>
          <w:rFonts w:ascii="Arial" w:hAnsi="Arial" w:eastAsia="Arial" w:cs="Arial"/>
          <w:noProof w:val="0"/>
          <w:color w:val="auto"/>
          <w:sz w:val="24"/>
          <w:szCs w:val="24"/>
          <w:lang w:val="en-GB"/>
        </w:rPr>
        <w:t>appears</w:t>
      </w:r>
      <w:r w:rsidRPr="2870DBD8" w:rsidR="789D165E">
        <w:rPr>
          <w:rFonts w:ascii="Arial" w:hAnsi="Arial" w:eastAsia="Arial" w:cs="Arial"/>
          <w:noProof w:val="0"/>
          <w:color w:val="auto"/>
          <w:sz w:val="24"/>
          <w:szCs w:val="24"/>
          <w:lang w:val="en-GB"/>
        </w:rPr>
        <w:t xml:space="preserve"> that there is </w:t>
      </w:r>
      <w:r w:rsidRPr="2870DBD8" w:rsidR="05C8640B">
        <w:rPr>
          <w:rFonts w:ascii="Arial" w:hAnsi="Arial" w:eastAsia="Arial" w:cs="Arial"/>
          <w:noProof w:val="0"/>
          <w:color w:val="auto"/>
          <w:sz w:val="24"/>
          <w:szCs w:val="24"/>
          <w:lang w:val="en-GB"/>
        </w:rPr>
        <w:t xml:space="preserve">a </w:t>
      </w:r>
      <w:r w:rsidRPr="2870DBD8" w:rsidR="789D165E">
        <w:rPr>
          <w:rFonts w:ascii="Arial" w:hAnsi="Arial" w:eastAsia="Arial" w:cs="Arial"/>
          <w:noProof w:val="0"/>
          <w:color w:val="auto"/>
          <w:sz w:val="24"/>
          <w:szCs w:val="24"/>
          <w:lang w:val="en-GB"/>
        </w:rPr>
        <w:t>strong progress with</w:t>
      </w:r>
      <w:r w:rsidRPr="2870DBD8" w:rsidR="590DDB93">
        <w:rPr>
          <w:rFonts w:ascii="Arial" w:hAnsi="Arial" w:eastAsia="Arial" w:cs="Arial"/>
          <w:noProof w:val="0"/>
          <w:color w:val="auto"/>
          <w:sz w:val="24"/>
          <w:szCs w:val="24"/>
          <w:lang w:val="en-GB"/>
        </w:rPr>
        <w:t xml:space="preserve"> the</w:t>
      </w:r>
      <w:r w:rsidRPr="2870DBD8" w:rsidR="789D165E">
        <w:rPr>
          <w:rFonts w:ascii="Arial" w:hAnsi="Arial" w:eastAsia="Arial" w:cs="Arial"/>
          <w:noProof w:val="0"/>
          <w:color w:val="auto"/>
          <w:sz w:val="24"/>
          <w:szCs w:val="24"/>
          <w:lang w:val="en-GB"/>
        </w:rPr>
        <w:t xml:space="preserve"> accessible </w:t>
      </w:r>
      <w:r w:rsidRPr="2870DBD8" w:rsidR="1395806B">
        <w:rPr>
          <w:rFonts w:ascii="Arial" w:hAnsi="Arial" w:eastAsia="Arial" w:cs="Arial"/>
          <w:noProof w:val="0"/>
          <w:color w:val="auto"/>
          <w:sz w:val="24"/>
          <w:szCs w:val="24"/>
          <w:lang w:val="en-GB"/>
        </w:rPr>
        <w:t>networks/hotlines</w:t>
      </w:r>
      <w:r w:rsidRPr="2870DBD8" w:rsidR="789D165E">
        <w:rPr>
          <w:rFonts w:ascii="Arial" w:hAnsi="Arial" w:eastAsia="Arial" w:cs="Arial"/>
          <w:noProof w:val="0"/>
          <w:color w:val="auto"/>
          <w:sz w:val="24"/>
          <w:szCs w:val="24"/>
          <w:lang w:val="en-GB"/>
        </w:rPr>
        <w:t xml:space="preserve"> sur</w:t>
      </w:r>
      <w:r w:rsidRPr="2870DBD8" w:rsidR="351326DD">
        <w:rPr>
          <w:rFonts w:ascii="Arial" w:hAnsi="Arial" w:eastAsia="Arial" w:cs="Arial"/>
          <w:noProof w:val="0"/>
          <w:color w:val="auto"/>
          <w:sz w:val="24"/>
          <w:szCs w:val="24"/>
          <w:lang w:val="en-GB"/>
        </w:rPr>
        <w:t>r</w:t>
      </w:r>
      <w:r w:rsidRPr="2870DBD8" w:rsidR="789D165E">
        <w:rPr>
          <w:rFonts w:ascii="Arial" w:hAnsi="Arial" w:eastAsia="Arial" w:cs="Arial"/>
          <w:noProof w:val="0"/>
          <w:color w:val="auto"/>
          <w:sz w:val="24"/>
          <w:szCs w:val="24"/>
          <w:lang w:val="en-GB"/>
        </w:rPr>
        <w:t>o</w:t>
      </w:r>
      <w:r w:rsidRPr="2870DBD8" w:rsidR="58FDC453">
        <w:rPr>
          <w:rFonts w:ascii="Arial" w:hAnsi="Arial" w:eastAsia="Arial" w:cs="Arial"/>
          <w:noProof w:val="0"/>
          <w:color w:val="auto"/>
          <w:sz w:val="24"/>
          <w:szCs w:val="24"/>
          <w:lang w:val="en-GB"/>
        </w:rPr>
        <w:t>u</w:t>
      </w:r>
      <w:r w:rsidRPr="2870DBD8" w:rsidR="789D165E">
        <w:rPr>
          <w:rFonts w:ascii="Arial" w:hAnsi="Arial" w:eastAsia="Arial" w:cs="Arial"/>
          <w:noProof w:val="0"/>
          <w:color w:val="auto"/>
          <w:sz w:val="24"/>
          <w:szCs w:val="24"/>
          <w:lang w:val="en-GB"/>
        </w:rPr>
        <w:t xml:space="preserve">nding </w:t>
      </w:r>
      <w:r w:rsidRPr="2870DBD8" w:rsidR="64911F6E">
        <w:rPr>
          <w:rFonts w:ascii="Arial" w:hAnsi="Arial" w:eastAsia="Arial" w:cs="Arial"/>
          <w:noProof w:val="0"/>
          <w:color w:val="auto"/>
          <w:sz w:val="24"/>
          <w:szCs w:val="24"/>
          <w:lang w:val="en-GB"/>
        </w:rPr>
        <w:t xml:space="preserve">help for victims of sexual violence for recovery. </w:t>
      </w:r>
      <w:r w:rsidRPr="2870DBD8" w:rsidR="23D9B5FA">
        <w:rPr>
          <w:rFonts w:ascii="Arial" w:hAnsi="Arial" w:eastAsia="Arial" w:cs="Arial"/>
          <w:noProof w:val="0"/>
          <w:color w:val="auto"/>
          <w:sz w:val="24"/>
          <w:szCs w:val="24"/>
          <w:lang w:val="en-GB"/>
        </w:rPr>
        <w:t>In chapter two, an illustration of this was found through research on several platforms by increasing the awareness</w:t>
      </w:r>
      <w:r w:rsidRPr="2870DBD8" w:rsidR="6C38B9D4">
        <w:rPr>
          <w:rFonts w:ascii="Arial" w:hAnsi="Arial" w:eastAsia="Arial" w:cs="Arial"/>
          <w:noProof w:val="0"/>
          <w:color w:val="auto"/>
          <w:sz w:val="24"/>
          <w:szCs w:val="24"/>
          <w:lang w:val="en-GB"/>
        </w:rPr>
        <w:t>. This was accomplished by providing victim case examples along with statistics of who and how many females have been victims of the offence</w:t>
      </w:r>
      <w:r w:rsidRPr="2870DBD8" w:rsidR="1F9D5091">
        <w:rPr>
          <w:rFonts w:ascii="Arial" w:hAnsi="Arial" w:eastAsia="Arial" w:cs="Arial"/>
          <w:noProof w:val="0"/>
          <w:color w:val="auto"/>
          <w:sz w:val="24"/>
          <w:szCs w:val="24"/>
          <w:lang w:val="en-GB"/>
        </w:rPr>
        <w:t xml:space="preserve"> to make people aware and draw attention to the matter</w:t>
      </w:r>
      <w:r w:rsidRPr="2870DBD8" w:rsidR="6C38B9D4">
        <w:rPr>
          <w:rFonts w:ascii="Arial" w:hAnsi="Arial" w:eastAsia="Arial" w:cs="Arial"/>
          <w:noProof w:val="0"/>
          <w:color w:val="auto"/>
          <w:sz w:val="24"/>
          <w:szCs w:val="24"/>
          <w:lang w:val="en-GB"/>
        </w:rPr>
        <w:t>.</w:t>
      </w:r>
      <w:r w:rsidRPr="2870DBD8" w:rsidR="0495E1B5">
        <w:rPr>
          <w:rFonts w:ascii="Arial" w:hAnsi="Arial" w:eastAsia="Arial" w:cs="Arial"/>
          <w:noProof w:val="0"/>
          <w:color w:val="auto"/>
          <w:sz w:val="24"/>
          <w:szCs w:val="24"/>
          <w:lang w:val="en-GB"/>
        </w:rPr>
        <w:t xml:space="preserve"> </w:t>
      </w:r>
      <w:r w:rsidRPr="2870DBD8" w:rsidR="0E8A015F">
        <w:rPr>
          <w:rFonts w:ascii="Arial" w:hAnsi="Arial" w:eastAsia="Arial" w:cs="Arial"/>
          <w:noProof w:val="0"/>
          <w:color w:val="auto"/>
          <w:sz w:val="24"/>
          <w:szCs w:val="24"/>
          <w:lang w:val="en-GB"/>
        </w:rPr>
        <w:t xml:space="preserve">Although </w:t>
      </w:r>
      <w:r w:rsidRPr="2870DBD8" w:rsidR="00C09114">
        <w:rPr>
          <w:rFonts w:ascii="Arial" w:hAnsi="Arial" w:eastAsia="Arial" w:cs="Arial"/>
          <w:noProof w:val="0"/>
          <w:color w:val="auto"/>
          <w:sz w:val="24"/>
          <w:szCs w:val="24"/>
          <w:lang w:val="en-GB"/>
        </w:rPr>
        <w:t>the studnet</w:t>
      </w:r>
      <w:r w:rsidRPr="2870DBD8" w:rsidR="0E8A015F">
        <w:rPr>
          <w:rFonts w:ascii="Arial" w:hAnsi="Arial" w:eastAsia="Arial" w:cs="Arial"/>
          <w:noProof w:val="0"/>
          <w:color w:val="auto"/>
          <w:sz w:val="24"/>
          <w:szCs w:val="24"/>
          <w:lang w:val="en-GB"/>
        </w:rPr>
        <w:t xml:space="preserve"> firmly believe</w:t>
      </w:r>
      <w:r w:rsidRPr="2870DBD8" w:rsidR="20AFB6A0">
        <w:rPr>
          <w:rFonts w:ascii="Arial" w:hAnsi="Arial" w:eastAsia="Arial" w:cs="Arial"/>
          <w:noProof w:val="0"/>
          <w:color w:val="auto"/>
          <w:sz w:val="24"/>
          <w:szCs w:val="24"/>
          <w:lang w:val="en-GB"/>
        </w:rPr>
        <w:t>s</w:t>
      </w:r>
      <w:r w:rsidRPr="2870DBD8" w:rsidR="0E8A015F">
        <w:rPr>
          <w:rFonts w:ascii="Arial" w:hAnsi="Arial" w:eastAsia="Arial" w:cs="Arial"/>
          <w:noProof w:val="0"/>
          <w:color w:val="auto"/>
          <w:sz w:val="24"/>
          <w:szCs w:val="24"/>
          <w:lang w:val="en-GB"/>
        </w:rPr>
        <w:t xml:space="preserve"> that this area will improve in the future and that the number of victims will hopefully decline, </w:t>
      </w:r>
      <w:r w:rsidRPr="2870DBD8" w:rsidR="69C2898B">
        <w:rPr>
          <w:rFonts w:ascii="Arial" w:hAnsi="Arial" w:eastAsia="Arial" w:cs="Arial"/>
          <w:noProof w:val="0"/>
          <w:color w:val="auto"/>
          <w:sz w:val="24"/>
          <w:szCs w:val="24"/>
          <w:lang w:val="en-GB"/>
        </w:rPr>
        <w:t xml:space="preserve">the student </w:t>
      </w:r>
      <w:r w:rsidRPr="2870DBD8" w:rsidR="0E8A015F">
        <w:rPr>
          <w:rFonts w:ascii="Arial" w:hAnsi="Arial" w:eastAsia="Arial" w:cs="Arial"/>
          <w:noProof w:val="0"/>
          <w:color w:val="auto"/>
          <w:sz w:val="24"/>
          <w:szCs w:val="24"/>
          <w:lang w:val="en-GB"/>
        </w:rPr>
        <w:t>also hope</w:t>
      </w:r>
      <w:r w:rsidRPr="2870DBD8" w:rsidR="3CC911B9">
        <w:rPr>
          <w:rFonts w:ascii="Arial" w:hAnsi="Arial" w:eastAsia="Arial" w:cs="Arial"/>
          <w:noProof w:val="0"/>
          <w:color w:val="auto"/>
          <w:sz w:val="24"/>
          <w:szCs w:val="24"/>
          <w:lang w:val="en-GB"/>
        </w:rPr>
        <w:t>s</w:t>
      </w:r>
      <w:r w:rsidRPr="2870DBD8" w:rsidR="0E8A015F">
        <w:rPr>
          <w:rFonts w:ascii="Arial" w:hAnsi="Arial" w:eastAsia="Arial" w:cs="Arial"/>
          <w:noProof w:val="0"/>
          <w:color w:val="auto"/>
          <w:sz w:val="24"/>
          <w:szCs w:val="24"/>
          <w:lang w:val="en-GB"/>
        </w:rPr>
        <w:t xml:space="preserve"> that awareness will increase to encourage victims to report and prevent cases from going unreported.</w:t>
      </w:r>
      <w:r w:rsidRPr="2870DBD8" w:rsidR="002BE6B3">
        <w:rPr>
          <w:rFonts w:ascii="Arial" w:hAnsi="Arial" w:eastAsia="Arial" w:cs="Arial"/>
          <w:noProof w:val="0"/>
          <w:color w:val="auto"/>
          <w:sz w:val="24"/>
          <w:szCs w:val="24"/>
          <w:lang w:val="en-GB"/>
        </w:rPr>
        <w:t xml:space="preserve"> </w:t>
      </w:r>
    </w:p>
    <w:p w:rsidR="55551C99" w:rsidP="2870DBD8" w:rsidRDefault="55551C99" w14:paraId="0658B17C" w14:textId="569590CD">
      <w:pPr>
        <w:spacing w:line="360" w:lineRule="auto"/>
        <w:jc w:val="left"/>
        <w:rPr>
          <w:rFonts w:ascii="Arial" w:hAnsi="Arial" w:eastAsia="Arial" w:cs="Arial"/>
          <w:noProof w:val="0"/>
          <w:color w:val="auto"/>
          <w:sz w:val="24"/>
          <w:szCs w:val="24"/>
          <w:lang w:val="en-GB"/>
        </w:rPr>
      </w:pPr>
      <w:r w:rsidRPr="2870DBD8" w:rsidR="388C672E">
        <w:rPr>
          <w:rFonts w:ascii="Arial" w:hAnsi="Arial" w:eastAsia="Arial" w:cs="Arial"/>
          <w:noProof w:val="0"/>
          <w:color w:val="auto"/>
          <w:sz w:val="24"/>
          <w:szCs w:val="24"/>
          <w:lang w:val="en-GB"/>
        </w:rPr>
        <w:t>A comprehensive review was apart of the areas where the research for this paper went well. This included utilisin</w:t>
      </w:r>
      <w:r w:rsidRPr="2870DBD8" w:rsidR="29862A51">
        <w:rPr>
          <w:rFonts w:ascii="Arial" w:hAnsi="Arial" w:eastAsia="Arial" w:cs="Arial"/>
          <w:noProof w:val="0"/>
          <w:color w:val="auto"/>
          <w:sz w:val="24"/>
          <w:szCs w:val="24"/>
          <w:lang w:val="en-GB"/>
        </w:rPr>
        <w:t xml:space="preserve">g a wide range of statistics, </w:t>
      </w:r>
      <w:r w:rsidRPr="2870DBD8" w:rsidR="46F510B3">
        <w:rPr>
          <w:rFonts w:ascii="Arial" w:hAnsi="Arial" w:eastAsia="Arial" w:cs="Arial"/>
          <w:noProof w:val="0"/>
          <w:color w:val="auto"/>
          <w:sz w:val="24"/>
          <w:szCs w:val="24"/>
          <w:lang w:val="en-GB"/>
        </w:rPr>
        <w:t xml:space="preserve">academic articles, and </w:t>
      </w:r>
      <w:r w:rsidRPr="2870DBD8" w:rsidR="5E3BF437">
        <w:rPr>
          <w:rFonts w:ascii="Arial" w:hAnsi="Arial" w:eastAsia="Arial" w:cs="Arial"/>
          <w:noProof w:val="0"/>
          <w:color w:val="auto"/>
          <w:sz w:val="24"/>
          <w:szCs w:val="24"/>
          <w:lang w:val="en-GB"/>
        </w:rPr>
        <w:t xml:space="preserve">firsthand recollections to develop an extensive </w:t>
      </w:r>
      <w:r w:rsidRPr="2870DBD8" w:rsidR="5E3BF437">
        <w:rPr>
          <w:rFonts w:ascii="Arial" w:hAnsi="Arial" w:eastAsia="Arial" w:cs="Arial"/>
          <w:noProof w:val="0"/>
          <w:color w:val="auto"/>
          <w:sz w:val="24"/>
          <w:szCs w:val="24"/>
          <w:lang w:val="en-GB"/>
        </w:rPr>
        <w:t>knowledge o</w:t>
      </w:r>
      <w:r w:rsidRPr="2870DBD8" w:rsidR="5E3BF437">
        <w:rPr>
          <w:rFonts w:ascii="Arial" w:hAnsi="Arial" w:eastAsia="Arial" w:cs="Arial"/>
          <w:noProof w:val="0"/>
          <w:color w:val="auto"/>
          <w:sz w:val="24"/>
          <w:szCs w:val="24"/>
          <w:lang w:val="en-GB"/>
        </w:rPr>
        <w:t xml:space="preserve">f sexual violence on women. Adding to this, support systems </w:t>
      </w:r>
      <w:r w:rsidRPr="2870DBD8" w:rsidR="40CA9C93">
        <w:rPr>
          <w:rFonts w:ascii="Arial" w:hAnsi="Arial" w:eastAsia="Arial" w:cs="Arial"/>
          <w:noProof w:val="0"/>
          <w:color w:val="auto"/>
          <w:sz w:val="24"/>
          <w:szCs w:val="24"/>
          <w:lang w:val="en-GB"/>
        </w:rPr>
        <w:t xml:space="preserve">had a significant impact </w:t>
      </w:r>
      <w:r w:rsidRPr="2870DBD8" w:rsidR="22306D5F">
        <w:rPr>
          <w:rFonts w:ascii="Arial" w:hAnsi="Arial" w:eastAsia="Arial" w:cs="Arial"/>
          <w:noProof w:val="0"/>
          <w:color w:val="auto"/>
          <w:sz w:val="24"/>
          <w:szCs w:val="24"/>
          <w:lang w:val="en-GB"/>
        </w:rPr>
        <w:t>during</w:t>
      </w:r>
      <w:r w:rsidRPr="2870DBD8" w:rsidR="40CA9C93">
        <w:rPr>
          <w:rFonts w:ascii="Arial" w:hAnsi="Arial" w:eastAsia="Arial" w:cs="Arial"/>
          <w:noProof w:val="0"/>
          <w:color w:val="auto"/>
          <w:sz w:val="24"/>
          <w:szCs w:val="24"/>
          <w:lang w:val="en-GB"/>
        </w:rPr>
        <w:t xml:space="preserve"> chapter 2</w:t>
      </w:r>
      <w:r w:rsidRPr="2870DBD8" w:rsidR="4A164C45">
        <w:rPr>
          <w:rFonts w:ascii="Arial" w:hAnsi="Arial" w:eastAsia="Arial" w:cs="Arial"/>
          <w:noProof w:val="0"/>
          <w:color w:val="auto"/>
          <w:sz w:val="24"/>
          <w:szCs w:val="24"/>
          <w:lang w:val="en-GB"/>
        </w:rPr>
        <w:t xml:space="preserve">, </w:t>
      </w:r>
      <w:r w:rsidRPr="2870DBD8" w:rsidR="5575C1BC">
        <w:rPr>
          <w:rFonts w:ascii="Arial" w:hAnsi="Arial" w:eastAsia="Arial" w:cs="Arial"/>
          <w:noProof w:val="0"/>
          <w:color w:val="auto"/>
          <w:sz w:val="24"/>
          <w:szCs w:val="24"/>
          <w:lang w:val="en-GB"/>
        </w:rPr>
        <w:t xml:space="preserve">it recognised successful survivor support networks, including hotlines, counselling services, and advocacy groups that have advanced the field. </w:t>
      </w:r>
      <w:r w:rsidRPr="2870DBD8" w:rsidR="1ECD46F4">
        <w:rPr>
          <w:rFonts w:ascii="Arial" w:hAnsi="Arial" w:eastAsia="Arial" w:cs="Arial"/>
          <w:noProof w:val="0"/>
          <w:color w:val="auto"/>
          <w:sz w:val="24"/>
          <w:szCs w:val="24"/>
          <w:lang w:val="en-GB"/>
        </w:rPr>
        <w:t>However</w:t>
      </w:r>
      <w:r w:rsidRPr="2870DBD8" w:rsidR="5575C1BC">
        <w:rPr>
          <w:rFonts w:ascii="Arial" w:hAnsi="Arial" w:eastAsia="Arial" w:cs="Arial"/>
          <w:noProof w:val="0"/>
          <w:color w:val="auto"/>
          <w:sz w:val="24"/>
          <w:szCs w:val="24"/>
          <w:lang w:val="en-GB"/>
        </w:rPr>
        <w:t>,</w:t>
      </w:r>
      <w:r w:rsidRPr="2870DBD8" w:rsidR="21493649">
        <w:rPr>
          <w:rFonts w:ascii="Arial" w:hAnsi="Arial" w:eastAsia="Arial" w:cs="Arial"/>
          <w:noProof w:val="0"/>
          <w:color w:val="auto"/>
          <w:sz w:val="24"/>
          <w:szCs w:val="24"/>
          <w:lang w:val="en-GB"/>
        </w:rPr>
        <w:t xml:space="preserve"> </w:t>
      </w:r>
      <w:r w:rsidRPr="2870DBD8" w:rsidR="4F082A68">
        <w:rPr>
          <w:rFonts w:ascii="Arial" w:hAnsi="Arial" w:eastAsia="Arial" w:cs="Arial"/>
          <w:noProof w:val="0"/>
          <w:color w:val="auto"/>
          <w:sz w:val="24"/>
          <w:szCs w:val="24"/>
          <w:lang w:val="en-GB"/>
        </w:rPr>
        <w:t xml:space="preserve">after reviweing </w:t>
      </w:r>
      <w:r w:rsidRPr="2870DBD8" w:rsidR="5575C1BC">
        <w:rPr>
          <w:rFonts w:ascii="Arial" w:hAnsi="Arial" w:eastAsia="Arial" w:cs="Arial"/>
          <w:noProof w:val="0"/>
          <w:color w:val="auto"/>
          <w:sz w:val="24"/>
          <w:szCs w:val="24"/>
          <w:lang w:val="en-GB"/>
        </w:rPr>
        <w:t xml:space="preserve">responses </w:t>
      </w:r>
      <w:r w:rsidRPr="2870DBD8" w:rsidR="2AE651E9">
        <w:rPr>
          <w:rFonts w:ascii="Arial" w:hAnsi="Arial" w:eastAsia="Arial" w:cs="Arial"/>
          <w:noProof w:val="0"/>
          <w:color w:val="auto"/>
          <w:sz w:val="24"/>
          <w:szCs w:val="24"/>
          <w:lang w:val="en-GB"/>
        </w:rPr>
        <w:t xml:space="preserve">from the questionaire surronding the question ‘if you were a victim of sexual violence, </w:t>
      </w:r>
      <w:r w:rsidRPr="2870DBD8" w:rsidR="7158EC18">
        <w:rPr>
          <w:rFonts w:ascii="Arial" w:hAnsi="Arial" w:eastAsia="Arial" w:cs="Arial"/>
          <w:noProof w:val="0"/>
          <w:color w:val="auto"/>
          <w:sz w:val="24"/>
          <w:szCs w:val="24"/>
          <w:lang w:val="en-GB"/>
        </w:rPr>
        <w:t xml:space="preserve">would you be aware of the resorces for support?’ 61% of the females answered no. This shows the lack of </w:t>
      </w:r>
      <w:r w:rsidRPr="2870DBD8" w:rsidR="57177C27">
        <w:rPr>
          <w:rFonts w:ascii="Arial" w:hAnsi="Arial" w:eastAsia="Arial" w:cs="Arial"/>
          <w:noProof w:val="0"/>
          <w:color w:val="auto"/>
          <w:sz w:val="24"/>
          <w:szCs w:val="24"/>
          <w:lang w:val="en-GB"/>
        </w:rPr>
        <w:t xml:space="preserve">perhaps knowledge of the resources </w:t>
      </w:r>
      <w:r w:rsidRPr="2870DBD8" w:rsidR="6283C218">
        <w:rPr>
          <w:rFonts w:ascii="Arial" w:hAnsi="Arial" w:eastAsia="Arial" w:cs="Arial"/>
          <w:noProof w:val="0"/>
          <w:color w:val="auto"/>
          <w:sz w:val="24"/>
          <w:szCs w:val="24"/>
          <w:lang w:val="en-GB"/>
        </w:rPr>
        <w:t>available</w:t>
      </w:r>
      <w:r w:rsidRPr="2870DBD8" w:rsidR="57177C27">
        <w:rPr>
          <w:rFonts w:ascii="Arial" w:hAnsi="Arial" w:eastAsia="Arial" w:cs="Arial"/>
          <w:noProof w:val="0"/>
          <w:color w:val="auto"/>
          <w:sz w:val="24"/>
          <w:szCs w:val="24"/>
          <w:lang w:val="en-GB"/>
        </w:rPr>
        <w:t xml:space="preserve"> and therefore </w:t>
      </w:r>
      <w:r w:rsidRPr="2870DBD8" w:rsidR="2C17344E">
        <w:rPr>
          <w:rFonts w:ascii="Arial" w:hAnsi="Arial" w:eastAsia="Arial" w:cs="Arial"/>
          <w:noProof w:val="0"/>
          <w:color w:val="auto"/>
          <w:sz w:val="24"/>
          <w:szCs w:val="24"/>
          <w:lang w:val="en-GB"/>
        </w:rPr>
        <w:t>the crime</w:t>
      </w:r>
      <w:r w:rsidRPr="2870DBD8" w:rsidR="57177C27">
        <w:rPr>
          <w:rFonts w:ascii="Arial" w:hAnsi="Arial" w:eastAsia="Arial" w:cs="Arial"/>
          <w:noProof w:val="0"/>
          <w:color w:val="auto"/>
          <w:sz w:val="24"/>
          <w:szCs w:val="24"/>
          <w:lang w:val="en-GB"/>
        </w:rPr>
        <w:t xml:space="preserve"> can go unreported. </w:t>
      </w:r>
      <w:r w:rsidRPr="2870DBD8" w:rsidR="714CA6D4">
        <w:rPr>
          <w:rFonts w:ascii="Arial" w:hAnsi="Arial" w:eastAsia="Arial" w:cs="Arial"/>
          <w:noProof w:val="0"/>
          <w:color w:val="auto"/>
          <w:sz w:val="24"/>
          <w:szCs w:val="24"/>
          <w:lang w:val="en-GB"/>
        </w:rPr>
        <w:t>This leads onto the serious problem of underreporting, which can understate the actual scope of sexual violence and is caused by stigma, fear of reprisa</w:t>
      </w:r>
      <w:r w:rsidRPr="2870DBD8" w:rsidR="714CA6D4">
        <w:rPr>
          <w:rFonts w:ascii="Arial" w:hAnsi="Arial" w:eastAsia="Arial" w:cs="Arial"/>
          <w:noProof w:val="0"/>
          <w:color w:val="auto"/>
          <w:sz w:val="24"/>
          <w:szCs w:val="24"/>
          <w:lang w:val="en-GB"/>
        </w:rPr>
        <w:t>ls, or a la</w:t>
      </w:r>
      <w:r w:rsidRPr="2870DBD8" w:rsidR="714CA6D4">
        <w:rPr>
          <w:rFonts w:ascii="Arial" w:hAnsi="Arial" w:eastAsia="Arial" w:cs="Arial"/>
          <w:noProof w:val="0"/>
          <w:color w:val="auto"/>
          <w:sz w:val="24"/>
          <w:szCs w:val="24"/>
          <w:lang w:val="en-GB"/>
        </w:rPr>
        <w:t xml:space="preserve">ck of faith in authorities. </w:t>
      </w:r>
      <w:r w:rsidRPr="2870DBD8" w:rsidR="77D81778">
        <w:rPr>
          <w:rFonts w:ascii="Arial" w:hAnsi="Arial" w:eastAsia="Arial" w:cs="Arial"/>
          <w:noProof w:val="0"/>
          <w:color w:val="auto"/>
          <w:sz w:val="24"/>
          <w:szCs w:val="24"/>
          <w:lang w:val="en-GB"/>
        </w:rPr>
        <w:t xml:space="preserve">If the student was able to </w:t>
      </w:r>
      <w:r w:rsidRPr="2870DBD8" w:rsidR="77D81778">
        <w:rPr>
          <w:rFonts w:ascii="Arial" w:hAnsi="Arial" w:eastAsia="Arial" w:cs="Arial"/>
          <w:noProof w:val="0"/>
          <w:color w:val="auto"/>
          <w:sz w:val="24"/>
          <w:szCs w:val="24"/>
          <w:lang w:val="en-GB"/>
        </w:rPr>
        <w:t>receive</w:t>
      </w:r>
      <w:r w:rsidRPr="2870DBD8" w:rsidR="77D81778">
        <w:rPr>
          <w:rFonts w:ascii="Arial" w:hAnsi="Arial" w:eastAsia="Arial" w:cs="Arial"/>
          <w:noProof w:val="0"/>
          <w:color w:val="auto"/>
          <w:sz w:val="24"/>
          <w:szCs w:val="24"/>
          <w:lang w:val="en-GB"/>
        </w:rPr>
        <w:t xml:space="preserve"> more results </w:t>
      </w:r>
      <w:r w:rsidRPr="2870DBD8" w:rsidR="531EF478">
        <w:rPr>
          <w:rFonts w:ascii="Arial" w:hAnsi="Arial" w:eastAsia="Arial" w:cs="Arial"/>
          <w:noProof w:val="0"/>
          <w:color w:val="auto"/>
          <w:sz w:val="24"/>
          <w:szCs w:val="24"/>
          <w:lang w:val="en-GB"/>
        </w:rPr>
        <w:t xml:space="preserve">it would have been more </w:t>
      </w:r>
      <w:r w:rsidRPr="2870DBD8" w:rsidR="160774ED">
        <w:rPr>
          <w:rFonts w:ascii="Arial" w:hAnsi="Arial" w:eastAsia="Arial" w:cs="Arial"/>
          <w:noProof w:val="0"/>
          <w:color w:val="auto"/>
          <w:sz w:val="24"/>
          <w:szCs w:val="24"/>
          <w:lang w:val="en-GB"/>
        </w:rPr>
        <w:t xml:space="preserve">preferable </w:t>
      </w:r>
      <w:r w:rsidRPr="2870DBD8" w:rsidR="74351FA3">
        <w:rPr>
          <w:rFonts w:ascii="Arial" w:hAnsi="Arial" w:eastAsia="Arial" w:cs="Arial"/>
          <w:noProof w:val="0"/>
          <w:color w:val="auto"/>
          <w:sz w:val="24"/>
          <w:szCs w:val="24"/>
          <w:lang w:val="en-GB"/>
        </w:rPr>
        <w:t xml:space="preserve">as it then provides more opportunity to investigate and analyse various responses during the findings of the paper. </w:t>
      </w:r>
    </w:p>
    <w:p w:rsidR="55551C99" w:rsidP="2870DBD8" w:rsidRDefault="55551C99" w14:paraId="342783C0" w14:textId="4B1BE1BC">
      <w:pPr>
        <w:spacing w:line="360" w:lineRule="auto"/>
        <w:jc w:val="left"/>
        <w:rPr>
          <w:rFonts w:ascii="Arial" w:hAnsi="Arial" w:eastAsia="Arial" w:cs="Arial"/>
          <w:noProof w:val="0"/>
          <w:color w:val="auto"/>
          <w:sz w:val="24"/>
          <w:szCs w:val="24"/>
          <w:lang w:val="en-GB"/>
        </w:rPr>
      </w:pPr>
      <w:r w:rsidRPr="2870DBD8" w:rsidR="4D76BE57">
        <w:rPr>
          <w:rFonts w:ascii="Arial" w:hAnsi="Arial" w:eastAsia="Arial" w:cs="Arial"/>
          <w:noProof w:val="0"/>
          <w:color w:val="auto"/>
          <w:sz w:val="24"/>
          <w:szCs w:val="24"/>
          <w:lang w:val="en-GB"/>
        </w:rPr>
        <w:t xml:space="preserve">Future research could focus on the following to better understand the implications of these findings: police responses. Specifically, the police’s responses to sexual violence and what approaches the force utilise </w:t>
      </w:r>
      <w:r w:rsidRPr="2870DBD8" w:rsidR="4D76BE57">
        <w:rPr>
          <w:rFonts w:ascii="Arial" w:hAnsi="Arial" w:eastAsia="Arial" w:cs="Arial"/>
          <w:noProof w:val="0"/>
          <w:color w:val="auto"/>
          <w:sz w:val="24"/>
          <w:szCs w:val="24"/>
          <w:lang w:val="en-GB"/>
        </w:rPr>
        <w:t>in order to</w:t>
      </w:r>
      <w:r w:rsidRPr="2870DBD8" w:rsidR="4D76BE57">
        <w:rPr>
          <w:rFonts w:ascii="Arial" w:hAnsi="Arial" w:eastAsia="Arial" w:cs="Arial"/>
          <w:noProof w:val="0"/>
          <w:color w:val="auto"/>
          <w:sz w:val="24"/>
          <w:szCs w:val="24"/>
          <w:lang w:val="en-GB"/>
        </w:rPr>
        <w:t xml:space="preserve"> combat this offence. In addition to exploring any changes that have been made or measures that have been put in place to provide a better service, an in-depth look into this would give a better understanding of why the public appears such emotion about the way cases of sexual violence are handled. It would be interesting to carry out a larger research study in the future that builds on the findings from this one by gathering primary data from individuals like government officials or police officers to gain a greater insight into what the public and media do not observe as opposed to what happens in the background such as investigations. Comparing the results of this study with those of studies on public </w:t>
      </w:r>
      <w:r w:rsidRPr="2870DBD8" w:rsidR="4D76BE57">
        <w:rPr>
          <w:rFonts w:ascii="Arial" w:hAnsi="Arial" w:eastAsia="Arial" w:cs="Arial"/>
          <w:noProof w:val="0"/>
          <w:color w:val="auto"/>
          <w:sz w:val="24"/>
          <w:szCs w:val="24"/>
          <w:lang w:val="en-GB"/>
        </w:rPr>
        <w:t>perceptions</w:t>
      </w:r>
      <w:r w:rsidRPr="2870DBD8" w:rsidR="4D76BE57">
        <w:rPr>
          <w:rFonts w:ascii="Arial" w:hAnsi="Arial" w:eastAsia="Arial" w:cs="Arial"/>
          <w:noProof w:val="0"/>
          <w:color w:val="auto"/>
          <w:sz w:val="24"/>
          <w:szCs w:val="24"/>
          <w:lang w:val="en-GB"/>
        </w:rPr>
        <w:t xml:space="preserve"> to how sexual violence is handled would also be compelling. Given that sexual violence is such a broad topic, it is unattainable to cover </w:t>
      </w:r>
      <w:r w:rsidRPr="2870DBD8" w:rsidR="4D76BE57">
        <w:rPr>
          <w:rFonts w:ascii="Arial" w:hAnsi="Arial" w:eastAsia="Arial" w:cs="Arial"/>
          <w:noProof w:val="0"/>
          <w:color w:val="auto"/>
          <w:sz w:val="24"/>
          <w:szCs w:val="24"/>
          <w:lang w:val="en-GB"/>
        </w:rPr>
        <w:t>all of</w:t>
      </w:r>
      <w:r w:rsidRPr="2870DBD8" w:rsidR="4D76BE57">
        <w:rPr>
          <w:rFonts w:ascii="Arial" w:hAnsi="Arial" w:eastAsia="Arial" w:cs="Arial"/>
          <w:noProof w:val="0"/>
          <w:color w:val="auto"/>
          <w:sz w:val="24"/>
          <w:szCs w:val="24"/>
          <w:lang w:val="en-GB"/>
        </w:rPr>
        <w:t xml:space="preserve"> its manifestations. It would be beneficial in the future to address the various forms of sexual abuse such as focussing on acts like child sexual abuse, sex trafficking, indecent exposure, etc, as opposed to how it effects females. </w:t>
      </w:r>
    </w:p>
    <w:p w:rsidR="55551C99" w:rsidP="4D227809" w:rsidRDefault="55551C99" w14:paraId="643C7C74" w14:textId="086DAF21">
      <w:pPr>
        <w:pStyle w:val="Normal"/>
        <w:jc w:val="left"/>
        <w:rPr>
          <w:rFonts w:ascii="Arial" w:hAnsi="Arial" w:eastAsia="Arial" w:cs="Arial"/>
          <w:noProof w:val="0"/>
          <w:color w:val="auto"/>
          <w:sz w:val="24"/>
          <w:szCs w:val="24"/>
          <w:lang w:val="en-GB"/>
        </w:rPr>
      </w:pPr>
    </w:p>
    <w:p w:rsidR="55551C99" w:rsidP="4D227809" w:rsidRDefault="55551C99" w14:paraId="26EF03E8" w14:textId="4B5A46E3">
      <w:pPr>
        <w:pStyle w:val="Normal"/>
        <w:jc w:val="left"/>
        <w:rPr>
          <w:rFonts w:ascii="Arial" w:hAnsi="Arial" w:eastAsia="Arial" w:cs="Arial"/>
          <w:noProof w:val="0"/>
          <w:color w:val="auto"/>
          <w:sz w:val="24"/>
          <w:szCs w:val="24"/>
          <w:lang w:val="en-GB"/>
        </w:rPr>
      </w:pPr>
    </w:p>
    <w:p w:rsidR="55551C99" w:rsidP="4D227809" w:rsidRDefault="55551C99" w14:paraId="135DB842" w14:textId="55C576BA">
      <w:pPr>
        <w:pStyle w:val="Normal"/>
        <w:jc w:val="left"/>
        <w:rPr>
          <w:rFonts w:ascii="Arial" w:hAnsi="Arial" w:eastAsia="Arial" w:cs="Arial"/>
          <w:noProof w:val="0"/>
          <w:color w:val="auto"/>
          <w:sz w:val="24"/>
          <w:szCs w:val="24"/>
          <w:lang w:val="en-GB"/>
        </w:rPr>
      </w:pPr>
    </w:p>
    <w:p w:rsidR="55551C99" w:rsidP="4D227809" w:rsidRDefault="55551C99" w14:paraId="1E9285BB" w14:textId="1382C67B">
      <w:pPr>
        <w:pStyle w:val="Normal"/>
        <w:jc w:val="left"/>
        <w:rPr>
          <w:rFonts w:ascii="Arial" w:hAnsi="Arial" w:eastAsia="Arial" w:cs="Arial"/>
          <w:noProof w:val="0"/>
          <w:color w:val="auto"/>
          <w:sz w:val="24"/>
          <w:szCs w:val="24"/>
          <w:lang w:val="en-GB"/>
        </w:rPr>
      </w:pPr>
    </w:p>
    <w:p w:rsidR="55551C99" w:rsidP="4D227809" w:rsidRDefault="55551C99" w14:paraId="151BC47E" w14:textId="7FFBEED8">
      <w:pPr>
        <w:pStyle w:val="Normal"/>
        <w:jc w:val="left"/>
        <w:rPr>
          <w:rFonts w:ascii="Arial" w:hAnsi="Arial" w:eastAsia="Arial" w:cs="Arial"/>
          <w:noProof w:val="0"/>
          <w:color w:val="auto"/>
          <w:sz w:val="24"/>
          <w:szCs w:val="24"/>
          <w:lang w:val="en-GB"/>
        </w:rPr>
      </w:pPr>
    </w:p>
    <w:p w:rsidR="55551C99" w:rsidP="4D227809" w:rsidRDefault="55551C99" w14:paraId="4699180B" w14:textId="75A49EFA">
      <w:pPr>
        <w:pStyle w:val="Normal"/>
        <w:jc w:val="left"/>
        <w:rPr>
          <w:rFonts w:ascii="Arial" w:hAnsi="Arial" w:eastAsia="Arial" w:cs="Arial"/>
          <w:noProof w:val="0"/>
          <w:color w:val="auto"/>
          <w:sz w:val="24"/>
          <w:szCs w:val="24"/>
          <w:lang w:val="en-GB"/>
        </w:rPr>
      </w:pPr>
    </w:p>
    <w:p w:rsidR="2870DBD8" w:rsidP="2870DBD8" w:rsidRDefault="2870DBD8" w14:paraId="0DFA4468" w14:textId="3D1F5098">
      <w:pPr>
        <w:pStyle w:val="Normal"/>
        <w:jc w:val="left"/>
        <w:rPr>
          <w:rFonts w:ascii="Arial" w:hAnsi="Arial" w:eastAsia="Arial" w:cs="Arial"/>
          <w:noProof w:val="0"/>
          <w:color w:val="auto"/>
          <w:sz w:val="24"/>
          <w:szCs w:val="24"/>
          <w:lang w:val="en-GB"/>
        </w:rPr>
      </w:pPr>
    </w:p>
    <w:p w:rsidR="2870DBD8" w:rsidP="2870DBD8" w:rsidRDefault="2870DBD8" w14:paraId="35F71F16" w14:textId="058C049C">
      <w:pPr>
        <w:pStyle w:val="Normal"/>
        <w:jc w:val="left"/>
        <w:rPr>
          <w:rFonts w:ascii="Arial" w:hAnsi="Arial" w:eastAsia="Arial" w:cs="Arial"/>
          <w:noProof w:val="0"/>
          <w:color w:val="auto"/>
          <w:sz w:val="24"/>
          <w:szCs w:val="24"/>
          <w:lang w:val="en-GB"/>
        </w:rPr>
      </w:pPr>
    </w:p>
    <w:p w:rsidR="55551C99" w:rsidP="4D227809" w:rsidRDefault="55551C99" w14:paraId="2F37C458" w14:textId="54DE5A95">
      <w:pPr>
        <w:pStyle w:val="Normal"/>
        <w:jc w:val="left"/>
        <w:rPr>
          <w:rFonts w:ascii="Arial" w:hAnsi="Arial" w:eastAsia="Arial" w:cs="Arial"/>
          <w:noProof w:val="0"/>
          <w:color w:val="auto"/>
          <w:sz w:val="24"/>
          <w:szCs w:val="24"/>
          <w:lang w:val="en-GB"/>
        </w:rPr>
      </w:pPr>
      <w:r w:rsidRPr="2870DBD8" w:rsidR="4D76BE57">
        <w:rPr>
          <w:rFonts w:ascii="Arial" w:hAnsi="Arial" w:eastAsia="Arial" w:cs="Arial"/>
          <w:noProof w:val="0"/>
          <w:color w:val="auto"/>
          <w:sz w:val="24"/>
          <w:szCs w:val="24"/>
          <w:lang w:val="en-GB"/>
        </w:rPr>
        <w:t xml:space="preserve">References </w:t>
      </w:r>
    </w:p>
    <w:p w:rsidR="68840AC6" w:rsidP="4D227809" w:rsidRDefault="68840AC6" w14:paraId="28686B4C" w14:textId="0777A9AF">
      <w:pPr>
        <w:spacing w:before="0" w:beforeAutospacing="off" w:after="240" w:afterAutospacing="off" w:line="360" w:lineRule="atLeast"/>
        <w:jc w:val="left"/>
        <w:rPr>
          <w:rFonts w:ascii="Arial" w:hAnsi="Arial" w:eastAsia="Arial" w:cs="Arial"/>
          <w:noProof w:val="0"/>
          <w:color w:val="auto" w:themeColor="text1" w:themeTint="FF" w:themeShade="FF"/>
          <w:sz w:val="24"/>
          <w:szCs w:val="24"/>
          <w:lang w:val="en-GB"/>
        </w:rPr>
      </w:pPr>
      <w:r w:rsidRPr="4D227809" w:rsidR="4D76BE57">
        <w:rPr>
          <w:rFonts w:ascii="Arial" w:hAnsi="Arial" w:eastAsia="Arial" w:cs="Arial"/>
          <w:noProof w:val="0"/>
          <w:color w:val="auto"/>
          <w:sz w:val="24"/>
          <w:szCs w:val="24"/>
          <w:lang w:val="en-GB"/>
        </w:rPr>
        <w:t>Addington, L.A. (2021). Exploring Help Seeking Patterns for Emerging Adult Victims Using the National Intimate Partner and Sexual Violence Survey.</w:t>
      </w:r>
      <w:r w:rsidRPr="4D227809" w:rsidR="4D76BE57">
        <w:rPr>
          <w:rStyle w:val="apple-converted-space"/>
          <w:rFonts w:ascii="Arial" w:hAnsi="Arial" w:eastAsia="Arial" w:cs="Arial"/>
          <w:noProof w:val="0"/>
          <w:color w:val="auto"/>
          <w:sz w:val="24"/>
          <w:szCs w:val="24"/>
          <w:lang w:val="en-GB"/>
        </w:rPr>
        <w:t> </w:t>
      </w:r>
      <w:r w:rsidRPr="4D227809" w:rsidR="4D76BE57">
        <w:rPr>
          <w:rFonts w:ascii="Arial" w:hAnsi="Arial" w:eastAsia="Arial" w:cs="Arial"/>
          <w:noProof w:val="0"/>
          <w:color w:val="auto"/>
          <w:sz w:val="24"/>
          <w:szCs w:val="24"/>
          <w:lang w:val="en-GB"/>
        </w:rPr>
        <w:t xml:space="preserve">Violence Against Women, 28(5), p.107780122110145. doi:10.1177/10778012211014552. </w:t>
      </w:r>
    </w:p>
    <w:p w:rsidR="68840AC6" w:rsidP="4D227809" w:rsidRDefault="68840AC6" w14:paraId="39A737C1" w14:textId="5F86EFF5">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4D227809" w:rsidR="4D76BE57">
        <w:rPr>
          <w:rStyle w:val="normaltextrun"/>
          <w:rFonts w:ascii="Arial" w:hAnsi="Arial" w:eastAsia="Arial" w:cs="Arial"/>
          <w:noProof w:val="0"/>
          <w:color w:val="auto"/>
          <w:sz w:val="24"/>
          <w:szCs w:val="24"/>
          <w:lang w:val="en-GB"/>
        </w:rPr>
        <w:t xml:space="preserve">Andrade, C. (2020) ‘Sample size and its importance in research’, Indian Journal of Psychological Medicine, 42(1), pp. 102–103. </w:t>
      </w:r>
      <w:r w:rsidRPr="4D227809" w:rsidR="4D76BE57">
        <w:rPr>
          <w:rStyle w:val="normaltextrun"/>
          <w:rFonts w:ascii="Arial" w:hAnsi="Arial" w:eastAsia="Arial" w:cs="Arial"/>
          <w:noProof w:val="0"/>
          <w:color w:val="auto"/>
          <w:sz w:val="24"/>
          <w:szCs w:val="24"/>
          <w:lang w:val="en-GB"/>
        </w:rPr>
        <w:t>doi</w:t>
      </w:r>
      <w:r w:rsidRPr="4D227809" w:rsidR="4D76BE57">
        <w:rPr>
          <w:rStyle w:val="normaltextrun"/>
          <w:rFonts w:ascii="Arial" w:hAnsi="Arial" w:eastAsia="Arial" w:cs="Arial"/>
          <w:noProof w:val="0"/>
          <w:color w:val="auto"/>
          <w:sz w:val="24"/>
          <w:szCs w:val="24"/>
          <w:lang w:val="en-GB"/>
        </w:rPr>
        <w:t>: 10.4103/ijpsym.ijpsym_504_19.</w:t>
      </w:r>
    </w:p>
    <w:p w:rsidR="55551C99" w:rsidP="4D227809" w:rsidRDefault="55551C99" w14:paraId="66E1F714" w14:textId="00EC4FD2">
      <w:pPr>
        <w:spacing w:before="0" w:beforeAutospacing="off" w:after="0" w:afterAutospacing="off"/>
        <w:ind w:left="555" w:hanging="555"/>
        <w:jc w:val="left"/>
        <w:rPr>
          <w:rFonts w:ascii="Arial" w:hAnsi="Arial" w:eastAsia="Arial" w:cs="Arial"/>
          <w:noProof w:val="0"/>
          <w:color w:val="auto" w:themeColor="text1" w:themeTint="FF" w:themeShade="FF"/>
          <w:sz w:val="24"/>
          <w:szCs w:val="24"/>
          <w:lang w:val="en-GB"/>
        </w:rPr>
      </w:pPr>
    </w:p>
    <w:p w:rsidR="68840AC6" w:rsidP="4D227809" w:rsidRDefault="68840AC6" w14:paraId="322F80C4" w14:textId="5F3F739B">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4D227809" w:rsidR="4D76BE57">
        <w:rPr>
          <w:rStyle w:val="normaltextrun"/>
          <w:rFonts w:ascii="Arial" w:hAnsi="Arial" w:eastAsia="Arial" w:cs="Arial"/>
          <w:noProof w:val="0"/>
          <w:color w:val="auto"/>
          <w:sz w:val="24"/>
          <w:szCs w:val="24"/>
          <w:lang w:val="en-US"/>
        </w:rPr>
        <w:t xml:space="preserve">Baston, K. (2008) For people who have been sexually assaulted... | nj.gov, For People Who Have Been Sexually Assaulted. Available at: </w:t>
      </w:r>
      <w:hyperlink r:id="R6a768a44effb44b6">
        <w:r w:rsidRPr="4D227809" w:rsidR="4D76BE57">
          <w:rPr>
            <w:rStyle w:val="Hyperlink"/>
            <w:rFonts w:ascii="Arial" w:hAnsi="Arial" w:eastAsia="Arial" w:cs="Arial"/>
            <w:strike w:val="0"/>
            <w:dstrike w:val="0"/>
            <w:noProof w:val="0"/>
            <w:color w:val="auto"/>
            <w:sz w:val="24"/>
            <w:szCs w:val="24"/>
            <w:lang w:val="en-US"/>
          </w:rPr>
          <w:t>https://nj.gov/health/hivstdtb/documents/sexual_assault_english.pdf</w:t>
        </w:r>
      </w:hyperlink>
      <w:r w:rsidRPr="4D227809" w:rsidR="4D76BE57">
        <w:rPr>
          <w:rStyle w:val="normaltextrun"/>
          <w:rFonts w:ascii="Arial" w:hAnsi="Arial" w:eastAsia="Arial" w:cs="Arial"/>
          <w:noProof w:val="0"/>
          <w:color w:val="auto"/>
          <w:sz w:val="24"/>
          <w:szCs w:val="24"/>
          <w:lang w:val="en-US"/>
        </w:rPr>
        <w:t xml:space="preserve"> (Accessed: 25 November 2024).</w:t>
      </w:r>
    </w:p>
    <w:p w:rsidR="55551C99" w:rsidP="4D227809" w:rsidRDefault="55551C99" w14:paraId="095AC42C" w14:textId="2B9DA5C3">
      <w:pPr>
        <w:spacing w:before="0" w:beforeAutospacing="off" w:after="0" w:afterAutospacing="off"/>
        <w:jc w:val="left"/>
        <w:rPr>
          <w:rFonts w:ascii="Arial" w:hAnsi="Arial" w:eastAsia="Arial" w:cs="Arial"/>
          <w:noProof w:val="0"/>
          <w:color w:val="auto" w:themeColor="text1" w:themeTint="FF" w:themeShade="FF"/>
          <w:sz w:val="24"/>
          <w:szCs w:val="24"/>
          <w:lang w:val="en-GB"/>
        </w:rPr>
      </w:pPr>
    </w:p>
    <w:p w:rsidR="68840AC6" w:rsidP="4D227809" w:rsidRDefault="68840AC6" w14:paraId="414B938D" w14:textId="1AF172BE">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4D227809" w:rsidR="4D76BE57">
        <w:rPr>
          <w:rStyle w:val="normaltextrun"/>
          <w:rFonts w:ascii="Arial" w:hAnsi="Arial" w:eastAsia="Arial" w:cs="Arial"/>
          <w:noProof w:val="0"/>
          <w:color w:val="auto"/>
          <w:sz w:val="24"/>
          <w:szCs w:val="24"/>
          <w:lang w:val="en-US"/>
        </w:rPr>
        <w:t xml:space="preserve">Bethany. (2024) The subtle effects of trauma - social withdrawal, Khiron Clinics. Available at: </w:t>
      </w:r>
      <w:hyperlink w:anchor=":~:text=When%20social%20withdrawal%20is%20a,Strained%20relationships" r:id="R452f75ddbc6d4c52">
        <w:r w:rsidRPr="4D227809" w:rsidR="4D76BE57">
          <w:rPr>
            <w:rStyle w:val="Hyperlink"/>
            <w:rFonts w:ascii="Arial" w:hAnsi="Arial" w:eastAsia="Arial" w:cs="Arial"/>
            <w:strike w:val="0"/>
            <w:dstrike w:val="0"/>
            <w:noProof w:val="0"/>
            <w:color w:val="auto"/>
            <w:sz w:val="24"/>
            <w:szCs w:val="24"/>
            <w:lang w:val="en-US"/>
          </w:rPr>
          <w:t>https://khironclinics.com/blog/trauma-and-social-withdrawal/#:~:text=When%20social%20withdrawal%20is%20a,Strained%20relationships</w:t>
        </w:r>
      </w:hyperlink>
      <w:r w:rsidRPr="4D227809" w:rsidR="4D76BE57">
        <w:rPr>
          <w:rStyle w:val="normaltextrun"/>
          <w:rFonts w:ascii="Arial" w:hAnsi="Arial" w:eastAsia="Arial" w:cs="Arial"/>
          <w:noProof w:val="0"/>
          <w:color w:val="auto"/>
          <w:sz w:val="24"/>
          <w:szCs w:val="24"/>
          <w:lang w:val="en-US"/>
        </w:rPr>
        <w:t xml:space="preserve"> (Accessed: 24 December 2024).</w:t>
      </w:r>
    </w:p>
    <w:p w:rsidR="55551C99" w:rsidP="4D227809" w:rsidRDefault="55551C99" w14:paraId="7882C3C2" w14:textId="23E0C102">
      <w:pPr>
        <w:spacing w:before="0" w:beforeAutospacing="off" w:after="0" w:afterAutospacing="off"/>
        <w:ind w:left="555" w:hanging="555"/>
        <w:jc w:val="left"/>
        <w:rPr>
          <w:rFonts w:ascii="Arial" w:hAnsi="Arial" w:eastAsia="Arial" w:cs="Arial"/>
          <w:noProof w:val="0"/>
          <w:color w:val="auto" w:themeColor="text1" w:themeTint="FF" w:themeShade="FF"/>
          <w:sz w:val="24"/>
          <w:szCs w:val="24"/>
          <w:lang w:val="en-GB"/>
        </w:rPr>
      </w:pPr>
    </w:p>
    <w:p w:rsidR="68840AC6" w:rsidP="4D227809" w:rsidRDefault="68840AC6" w14:paraId="648B866E" w14:textId="5E8262FA">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4D227809" w:rsidR="4D76BE57">
        <w:rPr>
          <w:rStyle w:val="normaltextrun"/>
          <w:rFonts w:ascii="Arial" w:hAnsi="Arial" w:eastAsia="Arial" w:cs="Arial"/>
          <w:noProof w:val="0"/>
          <w:color w:val="auto"/>
          <w:sz w:val="24"/>
          <w:szCs w:val="24"/>
          <w:lang w:val="en-GB"/>
        </w:rPr>
        <w:t xml:space="preserve">Björklund, E.A. (2025) 5 reasons to combine qualitative and quantitative research, Quest back. Available at: </w:t>
      </w:r>
      <w:hyperlink w:anchor=":~:text=Given%20that%20both%20qualitative%20and,and%20gain%20much%20deeper%20insights" r:id="R93f381f472404aef">
        <w:r w:rsidRPr="4D227809" w:rsidR="4D76BE57">
          <w:rPr>
            <w:rStyle w:val="Hyperlink"/>
            <w:rFonts w:ascii="Arial" w:hAnsi="Arial" w:eastAsia="Arial" w:cs="Arial"/>
            <w:strike w:val="0"/>
            <w:dstrike w:val="0"/>
            <w:noProof w:val="0"/>
            <w:color w:val="auto"/>
            <w:sz w:val="24"/>
            <w:szCs w:val="24"/>
            <w:lang w:val="en-GB"/>
          </w:rPr>
          <w:t>https://www.questback.com/blog/5-reasons-to-combine-qualitative-and-quantitative-research/#:~:text=Given%20that%20both%20qualitative%20and,and%20gain%20much%20deeper%20insights</w:t>
        </w:r>
      </w:hyperlink>
      <w:r w:rsidRPr="4D227809" w:rsidR="4D76BE57">
        <w:rPr>
          <w:rStyle w:val="normaltextrun"/>
          <w:rFonts w:ascii="Arial" w:hAnsi="Arial" w:eastAsia="Arial" w:cs="Arial"/>
          <w:noProof w:val="0"/>
          <w:color w:val="auto"/>
          <w:sz w:val="24"/>
          <w:szCs w:val="24"/>
          <w:lang w:val="en-GB"/>
        </w:rPr>
        <w:t>. (Accessed: 25 January 2025).</w:t>
      </w:r>
    </w:p>
    <w:p w:rsidR="55551C99" w:rsidP="4D227809" w:rsidRDefault="55551C99" w14:paraId="75D1CD5E" w14:textId="19A10158">
      <w:pPr>
        <w:spacing w:before="0" w:beforeAutospacing="off" w:after="0" w:afterAutospacing="off"/>
        <w:jc w:val="left"/>
        <w:rPr>
          <w:rFonts w:ascii="Arial" w:hAnsi="Arial" w:eastAsia="Arial" w:cs="Arial"/>
          <w:noProof w:val="0"/>
          <w:color w:val="auto" w:themeColor="text1" w:themeTint="FF" w:themeShade="FF"/>
          <w:sz w:val="24"/>
          <w:szCs w:val="24"/>
          <w:lang w:val="en-GB"/>
        </w:rPr>
      </w:pPr>
    </w:p>
    <w:p w:rsidR="68840AC6" w:rsidP="4D227809" w:rsidRDefault="68840AC6" w14:paraId="0039C5C9" w14:textId="78378DD6">
      <w:pPr>
        <w:spacing w:before="0" w:beforeAutospacing="off" w:after="240" w:afterAutospacing="off" w:line="360" w:lineRule="atLeast"/>
        <w:jc w:val="left"/>
        <w:rPr>
          <w:rFonts w:ascii="Arial" w:hAnsi="Arial" w:eastAsia="Arial" w:cs="Arial"/>
          <w:noProof w:val="0"/>
          <w:color w:val="auto" w:themeColor="text1" w:themeTint="FF" w:themeShade="FF"/>
          <w:sz w:val="24"/>
          <w:szCs w:val="24"/>
          <w:lang w:val="en-GB"/>
        </w:rPr>
      </w:pPr>
      <w:r w:rsidRPr="4D227809" w:rsidR="4D76BE57">
        <w:rPr>
          <w:rFonts w:ascii="Arial" w:hAnsi="Arial" w:eastAsia="Arial" w:cs="Arial"/>
          <w:noProof w:val="0"/>
          <w:color w:val="auto"/>
          <w:sz w:val="24"/>
          <w:szCs w:val="24"/>
          <w:lang w:val="en-GB"/>
        </w:rPr>
        <w:t>Cambridge Rape Crisis Centre (2023).</w:t>
      </w:r>
      <w:r w:rsidRPr="4D227809" w:rsidR="4D76BE57">
        <w:rPr>
          <w:rStyle w:val="apple-converted-space"/>
          <w:rFonts w:ascii="Arial" w:hAnsi="Arial" w:eastAsia="Arial" w:cs="Arial"/>
          <w:noProof w:val="0"/>
          <w:color w:val="auto"/>
          <w:sz w:val="24"/>
          <w:szCs w:val="24"/>
          <w:lang w:val="en-GB"/>
        </w:rPr>
        <w:t> </w:t>
      </w:r>
      <w:r w:rsidRPr="4D227809" w:rsidR="4D76BE57">
        <w:rPr>
          <w:rFonts w:ascii="Arial" w:hAnsi="Arial" w:eastAsia="Arial" w:cs="Arial"/>
          <w:noProof w:val="0"/>
          <w:color w:val="auto"/>
          <w:sz w:val="24"/>
          <w:szCs w:val="24"/>
          <w:lang w:val="en-GB"/>
        </w:rPr>
        <w:t xml:space="preserve">Sexual violence statistics. Cambridge Rape Crisis Centre | Support for survivors of sexual violence. Available at: </w:t>
      </w:r>
      <w:hyperlink r:id="Refeae988359147e7">
        <w:r w:rsidRPr="4D227809" w:rsidR="4D76BE57">
          <w:rPr>
            <w:rStyle w:val="Hyperlink"/>
            <w:rFonts w:ascii="Arial" w:hAnsi="Arial" w:eastAsia="Arial" w:cs="Arial"/>
            <w:strike w:val="0"/>
            <w:dstrike w:val="0"/>
            <w:noProof w:val="0"/>
            <w:color w:val="auto"/>
            <w:sz w:val="24"/>
            <w:szCs w:val="24"/>
            <w:lang w:val="en-GB"/>
          </w:rPr>
          <w:t>https://cambridgerapecrisis.org.uk/sexual-violence-statistics/</w:t>
        </w:r>
      </w:hyperlink>
      <w:r w:rsidRPr="4D227809" w:rsidR="4D76BE57">
        <w:rPr>
          <w:rFonts w:ascii="Arial" w:hAnsi="Arial" w:eastAsia="Arial" w:cs="Arial"/>
          <w:noProof w:val="0"/>
          <w:color w:val="auto"/>
          <w:sz w:val="24"/>
          <w:szCs w:val="24"/>
          <w:lang w:val="en-GB"/>
        </w:rPr>
        <w:t xml:space="preserve"> [Accessed 11 Oct. 2024].</w:t>
      </w:r>
    </w:p>
    <w:p w:rsidR="68840AC6" w:rsidP="4D227809" w:rsidRDefault="68840AC6" w14:paraId="0C126238" w14:textId="72B911C3">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4D227809" w:rsidR="4D76BE57">
        <w:rPr>
          <w:rStyle w:val="normaltextrun"/>
          <w:rFonts w:ascii="Arial" w:hAnsi="Arial" w:eastAsia="Arial" w:cs="Arial"/>
          <w:noProof w:val="0"/>
          <w:color w:val="auto"/>
          <w:sz w:val="24"/>
          <w:szCs w:val="24"/>
          <w:lang w:val="en-GB"/>
        </w:rPr>
        <w:t>Champion H. L., Foley K. L., Durant R. H., Hansberry R., Altman D., Wolfson M. (2004). Adolescent sexual victimization, use of alcohol and other substances, and other health risk behaviours.  Journal of Adolescent Health, 35(4), 321–328. (Accessed: 11 October 2024).</w:t>
      </w:r>
    </w:p>
    <w:p w:rsidR="55551C99" w:rsidP="4D227809" w:rsidRDefault="55551C99" w14:paraId="05E5CEE5" w14:textId="3A2301A4">
      <w:pPr>
        <w:spacing w:before="0" w:beforeAutospacing="off" w:after="0" w:afterAutospacing="off"/>
        <w:jc w:val="left"/>
        <w:rPr>
          <w:rFonts w:ascii="Arial" w:hAnsi="Arial" w:eastAsia="Arial" w:cs="Arial"/>
          <w:noProof w:val="0"/>
          <w:color w:val="auto" w:themeColor="text1" w:themeTint="FF" w:themeShade="FF"/>
          <w:sz w:val="24"/>
          <w:szCs w:val="24"/>
          <w:lang w:val="en-GB"/>
        </w:rPr>
      </w:pPr>
    </w:p>
    <w:p w:rsidR="68840AC6" w:rsidP="4D227809" w:rsidRDefault="68840AC6" w14:paraId="5863C9DB" w14:textId="59D0207F">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4D227809" w:rsidR="4D76BE57">
        <w:rPr>
          <w:rStyle w:val="normaltextrun"/>
          <w:rFonts w:ascii="Arial" w:hAnsi="Arial" w:eastAsia="Arial" w:cs="Arial"/>
          <w:noProof w:val="0"/>
          <w:color w:val="auto"/>
          <w:sz w:val="24"/>
          <w:szCs w:val="24"/>
          <w:lang w:val="en-GB"/>
        </w:rPr>
        <w:t xml:space="preserve">Chen, J. (2023) Investment time horizon: Definition and role in investing, Investopedia. Available at: </w:t>
      </w:r>
      <w:hyperlink w:anchor=":~:text=Time%20horizons%20are%20periods%20where,of%20compounding%20has%20to%20work" r:id="R38ade43957724b05">
        <w:r w:rsidRPr="4D227809" w:rsidR="4D76BE57">
          <w:rPr>
            <w:rStyle w:val="Hyperlink"/>
            <w:rFonts w:ascii="Arial" w:hAnsi="Arial" w:eastAsia="Arial" w:cs="Arial"/>
            <w:strike w:val="0"/>
            <w:dstrike w:val="0"/>
            <w:noProof w:val="0"/>
            <w:color w:val="auto"/>
            <w:sz w:val="24"/>
            <w:szCs w:val="24"/>
            <w:lang w:val="en-GB"/>
          </w:rPr>
          <w:t>https://www.investopedia.com/terms/t/timehorizon.asp#:~:text=Time%20horizons%20are%20periods%20where,of%20compounding%20has%20to%20work</w:t>
        </w:r>
      </w:hyperlink>
      <w:r w:rsidRPr="4D227809" w:rsidR="4D76BE57">
        <w:rPr>
          <w:rStyle w:val="normaltextrun"/>
          <w:rFonts w:ascii="Arial" w:hAnsi="Arial" w:eastAsia="Arial" w:cs="Arial"/>
          <w:noProof w:val="0"/>
          <w:color w:val="auto"/>
          <w:sz w:val="24"/>
          <w:szCs w:val="24"/>
          <w:lang w:val="en-GB"/>
        </w:rPr>
        <w:t>. (Accessed: 07 February 2025).</w:t>
      </w:r>
    </w:p>
    <w:p w:rsidR="4D227809" w:rsidP="4D227809" w:rsidRDefault="4D227809" w14:paraId="253FBCDC" w14:textId="4C3C215E">
      <w:pPr>
        <w:spacing w:before="0" w:beforeAutospacing="off" w:after="0" w:afterAutospacing="off"/>
        <w:jc w:val="left"/>
        <w:rPr>
          <w:rStyle w:val="normaltextrun"/>
          <w:rFonts w:ascii="Arial" w:hAnsi="Arial" w:eastAsia="Arial" w:cs="Arial"/>
          <w:noProof w:val="0"/>
          <w:color w:val="auto"/>
          <w:sz w:val="24"/>
          <w:szCs w:val="24"/>
          <w:lang w:val="en-GB"/>
        </w:rPr>
      </w:pPr>
    </w:p>
    <w:p w:rsidR="68840AC6" w:rsidP="4D227809" w:rsidRDefault="68840AC6" w14:paraId="526C2BC4" w14:textId="31153F54">
      <w:pPr>
        <w:spacing w:beforeAutospacing="on" w:afterAutospacing="on"/>
        <w:jc w:val="left"/>
        <w:rPr>
          <w:rFonts w:ascii="Arial" w:hAnsi="Arial" w:eastAsia="Arial" w:cs="Arial"/>
          <w:noProof w:val="0"/>
          <w:color w:val="auto" w:themeColor="text1" w:themeTint="FF" w:themeShade="FF"/>
          <w:sz w:val="24"/>
          <w:szCs w:val="24"/>
          <w:lang w:val="en-GB"/>
        </w:rPr>
      </w:pPr>
      <w:r w:rsidRPr="4D227809" w:rsidR="4D76BE57">
        <w:rPr>
          <w:rFonts w:ascii="Arial" w:hAnsi="Arial" w:eastAsia="Arial" w:cs="Arial"/>
          <w:noProof w:val="0"/>
          <w:color w:val="auto"/>
          <w:sz w:val="24"/>
          <w:szCs w:val="24"/>
          <w:lang w:val="en-GB"/>
        </w:rPr>
        <w:t>Christie, L. and Wright, S. (2020)</w:t>
      </w:r>
      <w:r w:rsidRPr="4D227809" w:rsidR="4D76BE57">
        <w:rPr>
          <w:rStyle w:val="apple-converted-space"/>
          <w:rFonts w:ascii="Arial" w:hAnsi="Arial" w:eastAsia="Arial" w:cs="Arial"/>
          <w:noProof w:val="0"/>
          <w:color w:val="auto"/>
          <w:sz w:val="24"/>
          <w:szCs w:val="24"/>
          <w:lang w:val="en-GB"/>
        </w:rPr>
        <w:t> </w:t>
      </w:r>
      <w:r w:rsidRPr="4D227809" w:rsidR="4D76BE57">
        <w:rPr>
          <w:rFonts w:ascii="Arial" w:hAnsi="Arial" w:eastAsia="Arial" w:cs="Arial"/>
          <w:noProof w:val="0"/>
          <w:color w:val="auto"/>
          <w:sz w:val="24"/>
          <w:szCs w:val="24"/>
          <w:lang w:val="en-GB"/>
        </w:rPr>
        <w:t>Technology and domestic abuse,</w:t>
      </w:r>
      <w:r w:rsidRPr="4D227809" w:rsidR="4D76BE57">
        <w:rPr>
          <w:rStyle w:val="apple-converted-space"/>
          <w:rFonts w:ascii="Arial" w:hAnsi="Arial" w:eastAsia="Arial" w:cs="Arial"/>
          <w:noProof w:val="0"/>
          <w:color w:val="auto"/>
          <w:sz w:val="24"/>
          <w:szCs w:val="24"/>
          <w:lang w:val="en-GB"/>
        </w:rPr>
        <w:t> </w:t>
      </w:r>
      <w:r w:rsidRPr="4D227809" w:rsidR="4D76BE57">
        <w:rPr>
          <w:rFonts w:ascii="Arial" w:hAnsi="Arial" w:eastAsia="Arial" w:cs="Arial"/>
          <w:noProof w:val="0"/>
          <w:color w:val="auto"/>
          <w:sz w:val="24"/>
          <w:szCs w:val="24"/>
          <w:lang w:val="en-GB"/>
        </w:rPr>
        <w:t xml:space="preserve">UK Parliament. Available at: </w:t>
      </w:r>
      <w:hyperlink r:id="R0991be5c838e46e4">
        <w:r w:rsidRPr="4D227809" w:rsidR="4D76BE57">
          <w:rPr>
            <w:rStyle w:val="Hyperlink"/>
            <w:rFonts w:ascii="Arial" w:hAnsi="Arial" w:eastAsia="Arial" w:cs="Arial"/>
            <w:strike w:val="0"/>
            <w:dstrike w:val="0"/>
            <w:noProof w:val="0"/>
            <w:color w:val="auto"/>
            <w:sz w:val="24"/>
            <w:szCs w:val="24"/>
            <w:lang w:val="en-GB"/>
          </w:rPr>
          <w:t>https://post.parliament.uk/technology-and-domestic-abuse/</w:t>
        </w:r>
      </w:hyperlink>
      <w:r w:rsidRPr="4D227809" w:rsidR="4D76BE57">
        <w:rPr>
          <w:rFonts w:ascii="Arial" w:hAnsi="Arial" w:eastAsia="Arial" w:cs="Arial"/>
          <w:noProof w:val="0"/>
          <w:color w:val="auto"/>
          <w:sz w:val="24"/>
          <w:szCs w:val="24"/>
          <w:lang w:val="en-GB"/>
        </w:rPr>
        <w:t xml:space="preserve"> (Accessed: 23 February 2025).</w:t>
      </w:r>
    </w:p>
    <w:p w:rsidR="4D227809" w:rsidP="4D227809" w:rsidRDefault="4D227809" w14:paraId="07A00530" w14:textId="141DBC64">
      <w:pPr>
        <w:spacing w:beforeAutospacing="on" w:afterAutospacing="on"/>
        <w:jc w:val="left"/>
        <w:rPr>
          <w:rFonts w:ascii="Arial" w:hAnsi="Arial" w:eastAsia="Arial" w:cs="Arial"/>
          <w:noProof w:val="0"/>
          <w:color w:val="auto"/>
          <w:sz w:val="24"/>
          <w:szCs w:val="24"/>
          <w:lang w:val="en-GB"/>
        </w:rPr>
      </w:pPr>
    </w:p>
    <w:p w:rsidR="55551C99" w:rsidP="4D227809" w:rsidRDefault="55551C99" w14:paraId="3EF0629D" w14:textId="1DDFD454">
      <w:pPr>
        <w:spacing w:before="0" w:beforeAutospacing="off" w:after="0" w:afterAutospacing="off"/>
        <w:ind/>
        <w:jc w:val="left"/>
        <w:rPr>
          <w:rFonts w:ascii="Arial" w:hAnsi="Arial" w:eastAsia="Arial" w:cs="Arial"/>
          <w:noProof w:val="0"/>
          <w:color w:val="auto"/>
          <w:sz w:val="24"/>
          <w:szCs w:val="24"/>
          <w:lang w:val="en-GB"/>
        </w:rPr>
      </w:pPr>
      <w:r w:rsidRPr="4D227809" w:rsidR="4D76BE57">
        <w:rPr>
          <w:rStyle w:val="normaltextrun"/>
          <w:rFonts w:ascii="Arial" w:hAnsi="Arial" w:eastAsia="Arial" w:cs="Arial"/>
          <w:noProof w:val="0"/>
          <w:color w:val="auto"/>
          <w:sz w:val="24"/>
          <w:szCs w:val="24"/>
          <w:lang w:val="en-US"/>
        </w:rPr>
        <w:t>Chung, H. and Breslau, N. (2008) ‘The latent structure of post-traumatic stress disorder: Tests of invariance by gender and trauma type’, Psychological Medicine, 38(4), pp. 563–573. doi:10.1017/s0033291707002589.</w:t>
      </w:r>
    </w:p>
    <w:p w:rsidR="55551C99" w:rsidP="4D227809" w:rsidRDefault="55551C99" w14:paraId="1512D40B" w14:textId="40DCC897">
      <w:pPr>
        <w:spacing w:before="240" w:beforeAutospacing="off" w:after="240" w:afterAutospacing="off" w:line="360" w:lineRule="auto"/>
        <w:ind/>
        <w:jc w:val="left"/>
        <w:rPr>
          <w:rFonts w:ascii="Arial" w:hAnsi="Arial" w:eastAsia="Arial" w:cs="Arial"/>
          <w:i w:val="0"/>
          <w:iCs w:val="0"/>
          <w:noProof w:val="0"/>
          <w:color w:val="auto" w:themeColor="text1" w:themeTint="FF" w:themeShade="FF"/>
          <w:sz w:val="24"/>
          <w:szCs w:val="24"/>
          <w:lang w:val="en-US"/>
        </w:rPr>
      </w:pPr>
      <w:r w:rsidRPr="4D227809" w:rsidR="7DB6E912">
        <w:rPr>
          <w:rFonts w:ascii="Arial" w:hAnsi="Arial" w:eastAsia="Arial" w:cs="Arial"/>
          <w:i w:val="0"/>
          <w:iCs w:val="0"/>
          <w:noProof w:val="0"/>
          <w:color w:val="auto"/>
          <w:sz w:val="24"/>
          <w:szCs w:val="24"/>
          <w:lang w:val="en-US"/>
        </w:rPr>
        <w:t>College of Policing (2021)</w:t>
      </w:r>
      <w:r w:rsidRPr="4D227809" w:rsidR="089F8B6B">
        <w:rPr>
          <w:rFonts w:ascii="Arial" w:hAnsi="Arial" w:eastAsia="Arial" w:cs="Arial"/>
          <w:i w:val="0"/>
          <w:iCs w:val="0"/>
          <w:noProof w:val="0"/>
          <w:color w:val="auto"/>
          <w:sz w:val="24"/>
          <w:szCs w:val="24"/>
          <w:lang w:val="en-US"/>
        </w:rPr>
        <w:t xml:space="preserve"> </w:t>
      </w:r>
      <w:r w:rsidRPr="4D227809" w:rsidR="7DB6E912">
        <w:rPr>
          <w:rFonts w:ascii="Arial" w:hAnsi="Arial" w:eastAsia="Arial" w:cs="Arial"/>
          <w:i w:val="0"/>
          <w:iCs w:val="0"/>
          <w:noProof w:val="0"/>
          <w:color w:val="auto"/>
          <w:sz w:val="24"/>
          <w:szCs w:val="24"/>
          <w:lang w:val="en-US"/>
        </w:rPr>
        <w:t xml:space="preserve">Policing violence against women and girls. Available at: </w:t>
      </w:r>
      <w:hyperlink r:id="Rf31c3defcb974159">
        <w:r w:rsidRPr="4D227809" w:rsidR="7DB6E912">
          <w:rPr>
            <w:rStyle w:val="Hyperlink"/>
            <w:rFonts w:ascii="Arial" w:hAnsi="Arial" w:eastAsia="Arial" w:cs="Arial"/>
            <w:i w:val="0"/>
            <w:iCs w:val="0"/>
            <w:noProof w:val="0"/>
            <w:color w:val="auto"/>
            <w:sz w:val="24"/>
            <w:szCs w:val="24"/>
            <w:lang w:val="en-US"/>
          </w:rPr>
          <w:t>https://www.npcc.police.uk/SysSiteAssets/media/downloads/our-work/vawg/policing-vawg-national-framework-for-delivery-year-1.pdf</w:t>
        </w:r>
      </w:hyperlink>
      <w:r w:rsidRPr="4D227809" w:rsidR="7DB6E912">
        <w:rPr>
          <w:rFonts w:ascii="Arial" w:hAnsi="Arial" w:eastAsia="Arial" w:cs="Arial"/>
          <w:i w:val="0"/>
          <w:iCs w:val="0"/>
          <w:noProof w:val="0"/>
          <w:color w:val="auto"/>
          <w:sz w:val="24"/>
          <w:szCs w:val="24"/>
          <w:lang w:val="en-US"/>
        </w:rPr>
        <w:t xml:space="preserve"> </w:t>
      </w:r>
      <w:r w:rsidRPr="4D227809" w:rsidR="4A383A5B">
        <w:rPr>
          <w:rFonts w:ascii="Arial" w:hAnsi="Arial" w:eastAsia="Arial" w:cs="Arial"/>
          <w:i w:val="0"/>
          <w:iCs w:val="0"/>
          <w:noProof w:val="0"/>
          <w:color w:val="auto"/>
          <w:sz w:val="24"/>
          <w:szCs w:val="24"/>
          <w:lang w:val="en-US"/>
        </w:rPr>
        <w:t>(</w:t>
      </w:r>
      <w:r w:rsidRPr="4D227809" w:rsidR="7DB6E912">
        <w:rPr>
          <w:rFonts w:ascii="Arial" w:hAnsi="Arial" w:eastAsia="Arial" w:cs="Arial"/>
          <w:i w:val="0"/>
          <w:iCs w:val="0"/>
          <w:noProof w:val="0"/>
          <w:color w:val="auto"/>
          <w:sz w:val="24"/>
          <w:szCs w:val="24"/>
          <w:lang w:val="en-US"/>
        </w:rPr>
        <w:t>Accessed 11 Apr. 2025</w:t>
      </w:r>
      <w:r w:rsidRPr="4D227809" w:rsidR="23C9C207">
        <w:rPr>
          <w:rFonts w:ascii="Arial" w:hAnsi="Arial" w:eastAsia="Arial" w:cs="Arial"/>
          <w:i w:val="0"/>
          <w:iCs w:val="0"/>
          <w:noProof w:val="0"/>
          <w:color w:val="auto"/>
          <w:sz w:val="24"/>
          <w:szCs w:val="24"/>
          <w:lang w:val="en-US"/>
        </w:rPr>
        <w:t>)</w:t>
      </w:r>
      <w:r w:rsidRPr="4D227809" w:rsidR="7DB6E912">
        <w:rPr>
          <w:rFonts w:ascii="Arial" w:hAnsi="Arial" w:eastAsia="Arial" w:cs="Arial"/>
          <w:i w:val="0"/>
          <w:iCs w:val="0"/>
          <w:noProof w:val="0"/>
          <w:color w:val="auto"/>
          <w:sz w:val="24"/>
          <w:szCs w:val="24"/>
          <w:lang w:val="en-US"/>
        </w:rPr>
        <w:t>.</w:t>
      </w:r>
    </w:p>
    <w:p w:rsidR="68840AC6" w:rsidP="4D227809" w:rsidRDefault="68840AC6" w14:paraId="2573A9C0" w14:textId="4AE123EB">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4D227809" w:rsidR="4D76BE57">
        <w:rPr>
          <w:rStyle w:val="normaltextrun"/>
          <w:rFonts w:ascii="Arial" w:hAnsi="Arial" w:eastAsia="Arial" w:cs="Arial"/>
          <w:noProof w:val="0"/>
          <w:color w:val="auto"/>
          <w:sz w:val="24"/>
          <w:szCs w:val="24"/>
          <w:lang w:val="en-GB"/>
        </w:rPr>
        <w:t>Collis, J. and Hussey, R. (2014) ‘Designing the research’, Business Research, pp. 58–74. doi:10.1007/978-1-137-03748-0_4.</w:t>
      </w:r>
    </w:p>
    <w:p w:rsidR="55551C99" w:rsidP="4D227809" w:rsidRDefault="55551C99" w14:paraId="02B0D1CB" w14:textId="55A619B0">
      <w:pPr>
        <w:spacing w:before="0" w:beforeAutospacing="off" w:after="0" w:afterAutospacing="off"/>
        <w:ind w:left="555" w:hanging="555"/>
        <w:jc w:val="left"/>
        <w:rPr>
          <w:rFonts w:ascii="Arial" w:hAnsi="Arial" w:eastAsia="Arial" w:cs="Arial"/>
          <w:noProof w:val="0"/>
          <w:color w:val="auto" w:themeColor="text1" w:themeTint="FF" w:themeShade="FF"/>
          <w:sz w:val="24"/>
          <w:szCs w:val="24"/>
          <w:lang w:val="en-GB"/>
        </w:rPr>
      </w:pPr>
    </w:p>
    <w:p w:rsidR="68840AC6" w:rsidP="4D227809" w:rsidRDefault="68840AC6" w14:paraId="4A332EBB" w14:textId="236729A8">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4D227809" w:rsidR="4D76BE57">
        <w:rPr>
          <w:rStyle w:val="normaltextrun"/>
          <w:rFonts w:ascii="Arial" w:hAnsi="Arial" w:eastAsia="Arial" w:cs="Arial"/>
          <w:noProof w:val="0"/>
          <w:color w:val="auto"/>
          <w:sz w:val="24"/>
          <w:szCs w:val="24"/>
          <w:lang w:val="en-GB"/>
        </w:rPr>
        <w:t xml:space="preserve">Curtis, M. J., &amp; </w:t>
      </w:r>
      <w:r w:rsidRPr="4D227809" w:rsidR="4D76BE57">
        <w:rPr>
          <w:rStyle w:val="normaltextrun"/>
          <w:rFonts w:ascii="Arial" w:hAnsi="Arial" w:eastAsia="Arial" w:cs="Arial"/>
          <w:noProof w:val="0"/>
          <w:color w:val="auto"/>
          <w:sz w:val="24"/>
          <w:szCs w:val="24"/>
          <w:lang w:val="en-GB"/>
        </w:rPr>
        <w:t>Kukké</w:t>
      </w:r>
      <w:r w:rsidRPr="4D227809" w:rsidR="4D76BE57">
        <w:rPr>
          <w:rStyle w:val="normaltextrun"/>
          <w:rFonts w:ascii="Arial" w:hAnsi="Arial" w:eastAsia="Arial" w:cs="Arial"/>
          <w:noProof w:val="0"/>
          <w:color w:val="auto"/>
          <w:sz w:val="24"/>
          <w:szCs w:val="24"/>
          <w:lang w:val="en-GB"/>
        </w:rPr>
        <w:t xml:space="preserve">, S. (2014). Activity-based assessments: Integrating evaluation   into prevention curricula. Retrieved from the Texas Association Against Sexual Assault: </w:t>
      </w:r>
      <w:hyperlink r:id="R3af30bc6cca14c32">
        <w:r w:rsidRPr="4D227809" w:rsidR="4D76BE57">
          <w:rPr>
            <w:rStyle w:val="Hyperlink"/>
            <w:rFonts w:ascii="Arial" w:hAnsi="Arial" w:eastAsia="Arial" w:cs="Arial"/>
            <w:strike w:val="0"/>
            <w:dstrike w:val="0"/>
            <w:noProof w:val="0"/>
            <w:color w:val="auto"/>
            <w:sz w:val="24"/>
            <w:szCs w:val="24"/>
            <w:lang w:val="en-GB"/>
          </w:rPr>
          <w:t>http://www.taasa.org/wp-content/uploads/2014/09/Activity-Based-Assessment-Toolkit-Final.pdf</w:t>
        </w:r>
      </w:hyperlink>
    </w:p>
    <w:p w:rsidR="55551C99" w:rsidP="4D227809" w:rsidRDefault="55551C99" w14:paraId="5E2B8535" w14:textId="42DC2891">
      <w:pPr>
        <w:spacing w:before="0" w:beforeAutospacing="off" w:after="0" w:afterAutospacing="off"/>
        <w:ind w:left="555" w:hanging="555"/>
        <w:jc w:val="left"/>
        <w:rPr>
          <w:rFonts w:ascii="Arial" w:hAnsi="Arial" w:eastAsia="Arial" w:cs="Arial"/>
          <w:noProof w:val="0"/>
          <w:color w:val="auto" w:themeColor="text1" w:themeTint="FF" w:themeShade="FF"/>
          <w:sz w:val="24"/>
          <w:szCs w:val="24"/>
          <w:lang w:val="en-GB"/>
        </w:rPr>
      </w:pPr>
    </w:p>
    <w:p w:rsidR="68840AC6" w:rsidP="4D227809" w:rsidRDefault="68840AC6" w14:paraId="085B98D1" w14:textId="776BBD60">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4D227809" w:rsidR="4D76BE57">
        <w:rPr>
          <w:rStyle w:val="normaltextrun"/>
          <w:rFonts w:ascii="Arial" w:hAnsi="Arial" w:eastAsia="Arial" w:cs="Arial"/>
          <w:noProof w:val="0"/>
          <w:color w:val="auto"/>
          <w:sz w:val="24"/>
          <w:szCs w:val="24"/>
          <w:lang w:val="en-GB"/>
        </w:rPr>
        <w:t xml:space="preserve">Daum, T. et al. (2018) ‘Smartphone apps as a new method to collect data on smallholder farming systems in the digital age: A case study from Zambia’, Computers and Electronics in Agriculture, 153, pp. 144–150. </w:t>
      </w:r>
      <w:r w:rsidRPr="4D227809" w:rsidR="4D76BE57">
        <w:rPr>
          <w:rStyle w:val="normaltextrun"/>
          <w:rFonts w:ascii="Arial" w:hAnsi="Arial" w:eastAsia="Arial" w:cs="Arial"/>
          <w:noProof w:val="0"/>
          <w:color w:val="auto"/>
          <w:sz w:val="24"/>
          <w:szCs w:val="24"/>
          <w:lang w:val="en-GB"/>
        </w:rPr>
        <w:t>doi</w:t>
      </w:r>
      <w:r w:rsidRPr="4D227809" w:rsidR="4D76BE57">
        <w:rPr>
          <w:rStyle w:val="normaltextrun"/>
          <w:rFonts w:ascii="Arial" w:hAnsi="Arial" w:eastAsia="Arial" w:cs="Arial"/>
          <w:noProof w:val="0"/>
          <w:color w:val="auto"/>
          <w:sz w:val="24"/>
          <w:szCs w:val="24"/>
          <w:lang w:val="en-GB"/>
        </w:rPr>
        <w:t>: 10.1016/j.compag.2018.08.017.</w:t>
      </w:r>
    </w:p>
    <w:p w:rsidR="55551C99" w:rsidP="4D227809" w:rsidRDefault="55551C99" w14:paraId="4A4EFF7B" w14:textId="34C23E64">
      <w:pPr>
        <w:spacing w:before="0" w:beforeAutospacing="off" w:after="0" w:afterAutospacing="off"/>
        <w:jc w:val="left"/>
        <w:rPr>
          <w:rFonts w:ascii="Arial" w:hAnsi="Arial" w:eastAsia="Arial" w:cs="Arial"/>
          <w:noProof w:val="0"/>
          <w:color w:val="auto" w:themeColor="text1" w:themeTint="FF" w:themeShade="FF"/>
          <w:sz w:val="24"/>
          <w:szCs w:val="24"/>
          <w:lang w:val="en-GB"/>
        </w:rPr>
      </w:pPr>
    </w:p>
    <w:p w:rsidR="68840AC6" w:rsidP="4D227809" w:rsidRDefault="68840AC6" w14:paraId="63B52A4F" w14:textId="38B0DDC5">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4D227809" w:rsidR="4D76BE57">
        <w:rPr>
          <w:rStyle w:val="normaltextrun"/>
          <w:rFonts w:ascii="Arial" w:hAnsi="Arial" w:eastAsia="Arial" w:cs="Arial"/>
          <w:noProof w:val="0"/>
          <w:color w:val="auto"/>
          <w:sz w:val="24"/>
          <w:szCs w:val="24"/>
          <w:lang w:val="en-GB"/>
        </w:rPr>
        <w:t xml:space="preserve">David, E. (2024) 16 advantages &amp; disadvantages of Questionnaires, </w:t>
      </w:r>
      <w:r w:rsidRPr="4D227809" w:rsidR="4D76BE57">
        <w:rPr>
          <w:rStyle w:val="normaltextrun"/>
          <w:rFonts w:ascii="Arial" w:hAnsi="Arial" w:eastAsia="Arial" w:cs="Arial"/>
          <w:noProof w:val="0"/>
          <w:color w:val="auto"/>
          <w:sz w:val="24"/>
          <w:szCs w:val="24"/>
          <w:lang w:val="en-GB"/>
        </w:rPr>
        <w:t>ProProfs</w:t>
      </w:r>
      <w:r w:rsidRPr="4D227809" w:rsidR="4D76BE57">
        <w:rPr>
          <w:rStyle w:val="normaltextrun"/>
          <w:rFonts w:ascii="Arial" w:hAnsi="Arial" w:eastAsia="Arial" w:cs="Arial"/>
          <w:noProof w:val="0"/>
          <w:color w:val="auto"/>
          <w:sz w:val="24"/>
          <w:szCs w:val="24"/>
          <w:lang w:val="en-GB"/>
        </w:rPr>
        <w:t xml:space="preserve"> Survey Blog. Available at: </w:t>
      </w:r>
      <w:hyperlink r:id="Rd3f7442ad22941c9">
        <w:r w:rsidRPr="4D227809" w:rsidR="4D76BE57">
          <w:rPr>
            <w:rStyle w:val="Hyperlink"/>
            <w:rFonts w:ascii="Arial" w:hAnsi="Arial" w:eastAsia="Arial" w:cs="Arial"/>
            <w:strike w:val="0"/>
            <w:dstrike w:val="0"/>
            <w:noProof w:val="0"/>
            <w:color w:val="auto"/>
            <w:sz w:val="24"/>
            <w:szCs w:val="24"/>
            <w:lang w:val="en-GB"/>
          </w:rPr>
          <w:t>https://www.proprofssurvey.com/blog/advantages-disadvantages-of-questionnaires/</w:t>
        </w:r>
      </w:hyperlink>
      <w:r w:rsidRPr="4D227809" w:rsidR="4D76BE57">
        <w:rPr>
          <w:rStyle w:val="normaltextrun"/>
          <w:rFonts w:ascii="Arial" w:hAnsi="Arial" w:eastAsia="Arial" w:cs="Arial"/>
          <w:noProof w:val="0"/>
          <w:color w:val="auto"/>
          <w:sz w:val="24"/>
          <w:szCs w:val="24"/>
          <w:lang w:val="en-GB"/>
        </w:rPr>
        <w:t xml:space="preserve"> (Accessed: 25 January 2025).</w:t>
      </w:r>
    </w:p>
    <w:p w:rsidR="4D227809" w:rsidP="4D227809" w:rsidRDefault="4D227809" w14:paraId="70E517F7" w14:textId="41C2EB03">
      <w:pPr>
        <w:spacing w:before="0" w:beforeAutospacing="off" w:after="0" w:afterAutospacing="off"/>
        <w:jc w:val="left"/>
        <w:rPr>
          <w:rStyle w:val="normaltextrun"/>
          <w:rFonts w:ascii="Arial" w:hAnsi="Arial" w:eastAsia="Arial" w:cs="Arial"/>
          <w:noProof w:val="0"/>
          <w:color w:val="auto"/>
          <w:sz w:val="24"/>
          <w:szCs w:val="24"/>
          <w:lang w:val="en-GB"/>
        </w:rPr>
      </w:pPr>
    </w:p>
    <w:p w:rsidR="68840AC6" w:rsidP="4D227809" w:rsidRDefault="68840AC6" w14:paraId="795FDA0A" w14:textId="2D59988F">
      <w:pPr>
        <w:spacing w:beforeAutospacing="on" w:afterAutospacing="on"/>
        <w:jc w:val="left"/>
        <w:rPr>
          <w:rFonts w:ascii="Arial" w:hAnsi="Arial" w:eastAsia="Arial" w:cs="Arial"/>
          <w:noProof w:val="0"/>
          <w:color w:val="auto" w:themeColor="text1" w:themeTint="FF" w:themeShade="FF"/>
          <w:sz w:val="24"/>
          <w:szCs w:val="24"/>
          <w:lang w:val="en-GB"/>
        </w:rPr>
      </w:pPr>
      <w:r w:rsidRPr="4D227809" w:rsidR="4D76BE57">
        <w:rPr>
          <w:rFonts w:ascii="Arial" w:hAnsi="Arial" w:eastAsia="Arial" w:cs="Arial"/>
          <w:noProof w:val="0"/>
          <w:color w:val="auto"/>
          <w:sz w:val="24"/>
          <w:szCs w:val="24"/>
          <w:lang w:val="en-GB"/>
        </w:rPr>
        <w:t>Drugs, alcohol, and your sexual health - Brighton sexual health</w:t>
      </w:r>
      <w:r w:rsidRPr="4D227809" w:rsidR="4D76BE57">
        <w:rPr>
          <w:rStyle w:val="apple-converted-space"/>
          <w:rFonts w:ascii="Arial" w:hAnsi="Arial" w:eastAsia="Arial" w:cs="Arial"/>
          <w:noProof w:val="0"/>
          <w:color w:val="auto"/>
          <w:sz w:val="24"/>
          <w:szCs w:val="24"/>
          <w:lang w:val="en-GB"/>
        </w:rPr>
        <w:t> </w:t>
      </w:r>
      <w:r w:rsidRPr="4D227809" w:rsidR="4D76BE57">
        <w:rPr>
          <w:rFonts w:ascii="Arial" w:hAnsi="Arial" w:eastAsia="Arial" w:cs="Arial"/>
          <w:noProof w:val="0"/>
          <w:color w:val="auto"/>
          <w:sz w:val="24"/>
          <w:szCs w:val="24"/>
          <w:lang w:val="en-GB"/>
        </w:rPr>
        <w:t>(2024)</w:t>
      </w:r>
      <w:r w:rsidRPr="4D227809" w:rsidR="4D76BE57">
        <w:rPr>
          <w:rStyle w:val="apple-converted-space"/>
          <w:rFonts w:ascii="Arial" w:hAnsi="Arial" w:eastAsia="Arial" w:cs="Arial"/>
          <w:noProof w:val="0"/>
          <w:color w:val="auto"/>
          <w:sz w:val="24"/>
          <w:szCs w:val="24"/>
          <w:lang w:val="en-GB"/>
        </w:rPr>
        <w:t> </w:t>
      </w:r>
      <w:r w:rsidRPr="4D227809" w:rsidR="4D76BE57">
        <w:rPr>
          <w:rFonts w:ascii="Arial" w:hAnsi="Arial" w:eastAsia="Arial" w:cs="Arial"/>
          <w:noProof w:val="0"/>
          <w:color w:val="auto"/>
          <w:sz w:val="24"/>
          <w:szCs w:val="24"/>
          <w:lang w:val="en-GB"/>
        </w:rPr>
        <w:t xml:space="preserve">Brighton Sexual Health and Contraception Service. Available at: </w:t>
      </w:r>
      <w:hyperlink w:anchor=":~:text=The%20impact%20on%20consent&amp;text=It%E2%80%99s%20essential%20that%20both%20you,is%20given%20in%20any%20situation" r:id="Rf8e74af2943e4afe">
        <w:r w:rsidRPr="4D227809" w:rsidR="4D76BE57">
          <w:rPr>
            <w:rStyle w:val="Hyperlink"/>
            <w:rFonts w:ascii="Arial" w:hAnsi="Arial" w:eastAsia="Arial" w:cs="Arial"/>
            <w:strike w:val="0"/>
            <w:dstrike w:val="0"/>
            <w:noProof w:val="0"/>
            <w:color w:val="auto"/>
            <w:sz w:val="24"/>
            <w:szCs w:val="24"/>
            <w:lang w:val="en-GB"/>
          </w:rPr>
          <w:t>https://brightonsexualhealth.com/advice/drugs-alcohol-and-your-sexual-health-making-informed-choices/#:~:text=The%20impact%20on%20consent&amp;text=It’s%20essential%20that%20both%20you,is%20given%20in%20any%20situation</w:t>
        </w:r>
      </w:hyperlink>
      <w:r w:rsidRPr="4D227809" w:rsidR="4D76BE57">
        <w:rPr>
          <w:rFonts w:ascii="Arial" w:hAnsi="Arial" w:eastAsia="Arial" w:cs="Arial"/>
          <w:noProof w:val="0"/>
          <w:color w:val="auto"/>
          <w:sz w:val="24"/>
          <w:szCs w:val="24"/>
          <w:lang w:val="en-GB"/>
        </w:rPr>
        <w:t>. (Accessed: 20 February 2025).</w:t>
      </w:r>
    </w:p>
    <w:p w:rsidR="4D227809" w:rsidP="4D227809" w:rsidRDefault="4D227809" w14:paraId="23F1FDEC" w14:textId="5D60C0B2">
      <w:pPr>
        <w:spacing w:beforeAutospacing="on" w:afterAutospacing="on"/>
        <w:jc w:val="left"/>
        <w:rPr>
          <w:rFonts w:ascii="Arial" w:hAnsi="Arial" w:eastAsia="Arial" w:cs="Arial"/>
          <w:noProof w:val="0"/>
          <w:color w:val="auto"/>
          <w:sz w:val="24"/>
          <w:szCs w:val="24"/>
          <w:lang w:val="en-GB"/>
        </w:rPr>
      </w:pPr>
    </w:p>
    <w:p w:rsidR="68840AC6" w:rsidP="4D227809" w:rsidRDefault="68840AC6" w14:paraId="6177D26D" w14:textId="67155737">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4D227809" w:rsidR="4D76BE57">
        <w:rPr>
          <w:rStyle w:val="normaltextrun"/>
          <w:rFonts w:ascii="Arial" w:hAnsi="Arial" w:eastAsia="Arial" w:cs="Arial"/>
          <w:noProof w:val="0"/>
          <w:color w:val="auto"/>
          <w:sz w:val="24"/>
          <w:szCs w:val="24"/>
          <w:lang w:val="en-US"/>
        </w:rPr>
        <w:t xml:space="preserve">Elkin, M. (2021) The lasting impact of violence against women and girls, The lasting impact of violence against women and girls - Office for National Statistics. Available at: </w:t>
      </w:r>
      <w:hyperlink w:anchor=":~:text=Of%20women%20who%20were%20victims,kill%20themselves%20as%20a%20result" r:id="R6791b176c57d4684">
        <w:r w:rsidRPr="4D227809" w:rsidR="4D76BE57">
          <w:rPr>
            <w:rStyle w:val="Hyperlink"/>
            <w:rFonts w:ascii="Arial" w:hAnsi="Arial" w:eastAsia="Arial" w:cs="Arial"/>
            <w:strike w:val="0"/>
            <w:dstrike w:val="0"/>
            <w:noProof w:val="0"/>
            <w:color w:val="auto"/>
            <w:sz w:val="24"/>
            <w:szCs w:val="24"/>
            <w:lang w:val="en-US"/>
          </w:rPr>
          <w:t>https://www.ons.gov.uk/peoplepopulationandcommunity/crimeandjustice/articles/thelastingimpactofviolenceagainstwomenandgirls/2021-11-24#:~:text=Of%20women%20who%20were%20victims,kill%20themselves%20as%20a%20result</w:t>
        </w:r>
      </w:hyperlink>
      <w:r w:rsidRPr="4D227809" w:rsidR="4D76BE57">
        <w:rPr>
          <w:rStyle w:val="normaltextrun"/>
          <w:rFonts w:ascii="Arial" w:hAnsi="Arial" w:eastAsia="Arial" w:cs="Arial"/>
          <w:noProof w:val="0"/>
          <w:color w:val="auto"/>
          <w:sz w:val="24"/>
          <w:szCs w:val="24"/>
          <w:lang w:val="en-US"/>
        </w:rPr>
        <w:t>. (Accessed: 23 November 2024).</w:t>
      </w:r>
    </w:p>
    <w:p w:rsidR="55551C99" w:rsidP="4D227809" w:rsidRDefault="55551C99" w14:paraId="7F435FB5" w14:textId="24F6903F">
      <w:pPr>
        <w:spacing w:before="0" w:beforeAutospacing="off" w:after="0" w:afterAutospacing="off"/>
        <w:ind w:left="555" w:hanging="555"/>
        <w:jc w:val="left"/>
        <w:rPr>
          <w:rFonts w:ascii="Arial" w:hAnsi="Arial" w:eastAsia="Arial" w:cs="Arial"/>
          <w:noProof w:val="0"/>
          <w:color w:val="auto" w:themeColor="text1" w:themeTint="FF" w:themeShade="FF"/>
          <w:sz w:val="24"/>
          <w:szCs w:val="24"/>
          <w:lang w:val="en-GB"/>
        </w:rPr>
      </w:pPr>
    </w:p>
    <w:p w:rsidR="68840AC6" w:rsidP="4D227809" w:rsidRDefault="68840AC6" w14:paraId="4F03326C" w14:textId="394E1180">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4D227809" w:rsidR="4D76BE57">
        <w:rPr>
          <w:rStyle w:val="normaltextrun"/>
          <w:rFonts w:ascii="Arial" w:hAnsi="Arial" w:eastAsia="Arial" w:cs="Arial"/>
          <w:noProof w:val="0"/>
          <w:color w:val="auto"/>
          <w:sz w:val="24"/>
          <w:szCs w:val="24"/>
          <w:lang w:val="en-GB"/>
        </w:rPr>
        <w:t xml:space="preserve">Elkin, M. (2023) Sexual offences in England and Wales Overview: Year Ending March 2022, Sexual offences in England and Wales overview - Office for National Statistics. Available at: </w:t>
      </w:r>
      <w:hyperlink r:id="R4de78781ee084473">
        <w:r w:rsidRPr="4D227809" w:rsidR="4D76BE57">
          <w:rPr>
            <w:rStyle w:val="Hyperlink"/>
            <w:rFonts w:ascii="Arial" w:hAnsi="Arial" w:eastAsia="Arial" w:cs="Arial"/>
            <w:strike w:val="0"/>
            <w:dstrike w:val="0"/>
            <w:noProof w:val="0"/>
            <w:color w:val="auto"/>
            <w:sz w:val="24"/>
            <w:szCs w:val="24"/>
            <w:lang w:val="en-GB"/>
          </w:rPr>
          <w:t>https://www.ons.gov.uk/peoplepopulationandcommunity/crimeandjustice/bulletins/sexualoffencesinenglandandwalesoverview/march2022</w:t>
        </w:r>
      </w:hyperlink>
      <w:r w:rsidRPr="4D227809" w:rsidR="4D76BE57">
        <w:rPr>
          <w:rStyle w:val="normaltextrun"/>
          <w:rFonts w:ascii="Arial" w:hAnsi="Arial" w:eastAsia="Arial" w:cs="Arial"/>
          <w:noProof w:val="0"/>
          <w:color w:val="auto"/>
          <w:sz w:val="24"/>
          <w:szCs w:val="24"/>
          <w:lang w:val="en-GB"/>
        </w:rPr>
        <w:t xml:space="preserve"> (Accessed: 11 October 2024).</w:t>
      </w:r>
    </w:p>
    <w:p w:rsidR="55551C99" w:rsidP="4D227809" w:rsidRDefault="55551C99" w14:paraId="1FDC9099" w14:textId="4AA99777">
      <w:pPr>
        <w:spacing w:before="0" w:beforeAutospacing="off" w:after="0" w:afterAutospacing="off"/>
        <w:jc w:val="left"/>
        <w:rPr>
          <w:rFonts w:ascii="Arial" w:hAnsi="Arial" w:eastAsia="Arial" w:cs="Arial"/>
          <w:noProof w:val="0"/>
          <w:color w:val="auto" w:themeColor="text1" w:themeTint="FF" w:themeShade="FF"/>
          <w:sz w:val="24"/>
          <w:szCs w:val="24"/>
          <w:lang w:val="en-GB"/>
        </w:rPr>
      </w:pPr>
    </w:p>
    <w:p w:rsidR="4D76BE57" w:rsidP="4D227809" w:rsidRDefault="4D76BE57" w14:paraId="771B0660" w14:textId="0FAB829B">
      <w:pPr>
        <w:spacing w:before="0" w:beforeAutospacing="off" w:after="0" w:afterAutospacing="off"/>
        <w:jc w:val="left"/>
        <w:rPr>
          <w:rFonts w:ascii="Arial" w:hAnsi="Arial" w:eastAsia="Arial" w:cs="Arial"/>
          <w:noProof w:val="0"/>
          <w:color w:val="auto"/>
          <w:sz w:val="24"/>
          <w:szCs w:val="24"/>
          <w:lang w:val="en-GB"/>
        </w:rPr>
      </w:pPr>
      <w:r w:rsidRPr="4D227809" w:rsidR="4D76BE57">
        <w:rPr>
          <w:rStyle w:val="normaltextrun"/>
          <w:rFonts w:ascii="Arial" w:hAnsi="Arial" w:eastAsia="Arial" w:cs="Arial"/>
          <w:noProof w:val="0"/>
          <w:color w:val="auto"/>
          <w:sz w:val="24"/>
          <w:szCs w:val="24"/>
          <w:lang w:val="en-US"/>
        </w:rPr>
        <w:t xml:space="preserve">Elkin, M. (2023) Sexual offences victim characteristics, </w:t>
      </w:r>
      <w:r w:rsidRPr="4D227809" w:rsidR="4D76BE57">
        <w:rPr>
          <w:rStyle w:val="normaltextrun"/>
          <w:rFonts w:ascii="Arial" w:hAnsi="Arial" w:eastAsia="Arial" w:cs="Arial"/>
          <w:noProof w:val="0"/>
          <w:color w:val="auto"/>
          <w:sz w:val="24"/>
          <w:szCs w:val="24"/>
          <w:lang w:val="en-US"/>
        </w:rPr>
        <w:t>England</w:t>
      </w:r>
      <w:r w:rsidRPr="4D227809" w:rsidR="4D76BE57">
        <w:rPr>
          <w:rStyle w:val="normaltextrun"/>
          <w:rFonts w:ascii="Arial" w:hAnsi="Arial" w:eastAsia="Arial" w:cs="Arial"/>
          <w:noProof w:val="0"/>
          <w:color w:val="auto"/>
          <w:sz w:val="24"/>
          <w:szCs w:val="24"/>
          <w:lang w:val="en-US"/>
        </w:rPr>
        <w:t xml:space="preserve"> and Wales: Year Ending March 2022, Sexual offences victim characteristics, </w:t>
      </w:r>
      <w:r w:rsidRPr="4D227809" w:rsidR="4D76BE57">
        <w:rPr>
          <w:rStyle w:val="normaltextrun"/>
          <w:rFonts w:ascii="Arial" w:hAnsi="Arial" w:eastAsia="Arial" w:cs="Arial"/>
          <w:noProof w:val="0"/>
          <w:color w:val="auto"/>
          <w:sz w:val="24"/>
          <w:szCs w:val="24"/>
          <w:lang w:val="en-US"/>
        </w:rPr>
        <w:t>England</w:t>
      </w:r>
      <w:r w:rsidRPr="4D227809" w:rsidR="4D76BE57">
        <w:rPr>
          <w:rStyle w:val="normaltextrun"/>
          <w:rFonts w:ascii="Arial" w:hAnsi="Arial" w:eastAsia="Arial" w:cs="Arial"/>
          <w:noProof w:val="0"/>
          <w:color w:val="auto"/>
          <w:sz w:val="24"/>
          <w:szCs w:val="24"/>
          <w:lang w:val="en-US"/>
        </w:rPr>
        <w:t xml:space="preserve"> and Wales - Office for National Statistics. Available at: </w:t>
      </w:r>
      <w:hyperlink r:id="R7d925f9e92534939">
        <w:r w:rsidRPr="4D227809" w:rsidR="4D76BE57">
          <w:rPr>
            <w:rStyle w:val="Hyperlink"/>
            <w:rFonts w:ascii="Arial" w:hAnsi="Arial" w:eastAsia="Arial" w:cs="Arial"/>
            <w:strike w:val="0"/>
            <w:dstrike w:val="0"/>
            <w:noProof w:val="0"/>
            <w:color w:val="auto"/>
            <w:sz w:val="24"/>
            <w:szCs w:val="24"/>
            <w:lang w:val="en-US"/>
          </w:rPr>
          <w:t>https://www.ons.gov.uk/peoplepopulationandcommunity/crimeandjustice/articles/sexualoffencesvictimcharacteristicsenglandandwales/yearendingmarch2022</w:t>
        </w:r>
      </w:hyperlink>
      <w:r w:rsidRPr="4D227809" w:rsidR="4D76BE57">
        <w:rPr>
          <w:rStyle w:val="normaltextrun"/>
          <w:rFonts w:ascii="Arial" w:hAnsi="Arial" w:eastAsia="Arial" w:cs="Arial"/>
          <w:noProof w:val="0"/>
          <w:color w:val="auto"/>
          <w:sz w:val="24"/>
          <w:szCs w:val="24"/>
          <w:lang w:val="en-US"/>
        </w:rPr>
        <w:t xml:space="preserve"> (Accessed: 26 November 2024).</w:t>
      </w:r>
    </w:p>
    <w:p w:rsidR="55551C99" w:rsidP="4D227809" w:rsidRDefault="55551C99" w14:paraId="644987CB" w14:textId="578925F1">
      <w:pPr>
        <w:spacing w:before="0" w:beforeAutospacing="off" w:after="0" w:afterAutospacing="off"/>
        <w:jc w:val="left"/>
        <w:rPr>
          <w:rFonts w:ascii="Arial" w:hAnsi="Arial" w:eastAsia="Arial" w:cs="Arial"/>
          <w:noProof w:val="0"/>
          <w:color w:val="auto" w:themeColor="text1" w:themeTint="FF" w:themeShade="FF"/>
          <w:sz w:val="24"/>
          <w:szCs w:val="24"/>
          <w:lang w:val="en-GB"/>
        </w:rPr>
      </w:pPr>
    </w:p>
    <w:p w:rsidR="68840AC6" w:rsidP="4D227809" w:rsidRDefault="68840AC6" w14:paraId="7FC93BD8" w14:textId="5506BE5C">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4D227809" w:rsidR="4D76BE57">
        <w:rPr>
          <w:rStyle w:val="normaltextrun"/>
          <w:rFonts w:ascii="Arial" w:hAnsi="Arial" w:eastAsia="Arial" w:cs="Arial"/>
          <w:noProof w:val="0"/>
          <w:color w:val="auto"/>
          <w:sz w:val="24"/>
          <w:szCs w:val="24"/>
          <w:lang w:val="en-GB"/>
        </w:rPr>
        <w:t>Fried, S.T. (2003) ‘Violence against women’, Health and Human Rights, 6(2), pp. 88–111. doi:10.2307/4065431. (Accessed: 11 October 2024).</w:t>
      </w:r>
    </w:p>
    <w:p w:rsidR="55551C99" w:rsidP="4D227809" w:rsidRDefault="55551C99" w14:paraId="4D59B7ED" w14:textId="3EEF8B14">
      <w:pPr>
        <w:spacing w:before="0" w:beforeAutospacing="off" w:after="0" w:afterAutospacing="off"/>
        <w:ind w:left="555" w:hanging="555"/>
        <w:jc w:val="left"/>
        <w:rPr>
          <w:rFonts w:ascii="Arial" w:hAnsi="Arial" w:eastAsia="Arial" w:cs="Arial"/>
          <w:noProof w:val="0"/>
          <w:color w:val="auto" w:themeColor="text1" w:themeTint="FF" w:themeShade="FF"/>
          <w:sz w:val="24"/>
          <w:szCs w:val="24"/>
          <w:lang w:val="en-GB"/>
        </w:rPr>
      </w:pPr>
    </w:p>
    <w:p w:rsidR="68840AC6" w:rsidP="4D227809" w:rsidRDefault="68840AC6" w14:paraId="33FEEBDD" w14:textId="6E9F4825">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4D227809" w:rsidR="4D76BE57">
        <w:rPr>
          <w:rStyle w:val="normaltextrun"/>
          <w:rFonts w:ascii="Arial" w:hAnsi="Arial" w:eastAsia="Arial" w:cs="Arial"/>
          <w:noProof w:val="0"/>
          <w:color w:val="auto"/>
          <w:sz w:val="24"/>
          <w:szCs w:val="24"/>
          <w:lang w:val="en-GB"/>
        </w:rPr>
        <w:t>Gibbs, G.R. (2014) ‘Using software in qualitative analysis’, The SAGE Handbook of Qualitative Data Analysis, pp. 277–294. doi:10.4135/9781446282243.n19.</w:t>
      </w:r>
    </w:p>
    <w:p w:rsidR="55551C99" w:rsidP="4D227809" w:rsidRDefault="55551C99" w14:paraId="7A649E7C" w14:textId="4E07FD4A">
      <w:pPr>
        <w:spacing w:before="0" w:beforeAutospacing="off" w:after="0" w:afterAutospacing="off"/>
        <w:ind w:left="555" w:hanging="555"/>
        <w:jc w:val="left"/>
        <w:rPr>
          <w:rFonts w:ascii="Arial" w:hAnsi="Arial" w:eastAsia="Arial" w:cs="Arial"/>
          <w:noProof w:val="0"/>
          <w:color w:val="auto" w:themeColor="text1" w:themeTint="FF" w:themeShade="FF"/>
          <w:sz w:val="24"/>
          <w:szCs w:val="24"/>
          <w:lang w:val="en-GB"/>
        </w:rPr>
      </w:pPr>
    </w:p>
    <w:p w:rsidR="68840AC6" w:rsidP="4D227809" w:rsidRDefault="68840AC6" w14:paraId="2D5351D4" w14:textId="1FD9AAF9">
      <w:pPr>
        <w:spacing w:before="0" w:beforeAutospacing="off" w:after="240" w:afterAutospacing="off" w:line="360" w:lineRule="atLeast"/>
        <w:jc w:val="left"/>
        <w:rPr>
          <w:rFonts w:ascii="Arial" w:hAnsi="Arial" w:eastAsia="Arial" w:cs="Arial"/>
          <w:noProof w:val="0"/>
          <w:color w:val="auto" w:themeColor="text1" w:themeTint="FF" w:themeShade="FF"/>
          <w:sz w:val="24"/>
          <w:szCs w:val="24"/>
          <w:lang w:val="en-GB"/>
        </w:rPr>
      </w:pPr>
      <w:r w:rsidRPr="4D227809" w:rsidR="4D76BE57">
        <w:rPr>
          <w:rFonts w:ascii="Arial" w:hAnsi="Arial" w:eastAsia="Arial" w:cs="Arial"/>
          <w:noProof w:val="0"/>
          <w:color w:val="auto"/>
          <w:sz w:val="24"/>
          <w:szCs w:val="24"/>
          <w:lang w:val="en-GB"/>
        </w:rPr>
        <w:t>Graboys</w:t>
      </w:r>
      <w:r w:rsidRPr="4D227809" w:rsidR="4D76BE57">
        <w:rPr>
          <w:rFonts w:ascii="Arial" w:hAnsi="Arial" w:eastAsia="Arial" w:cs="Arial"/>
          <w:noProof w:val="0"/>
          <w:color w:val="auto"/>
          <w:sz w:val="24"/>
          <w:szCs w:val="24"/>
          <w:lang w:val="en-GB"/>
        </w:rPr>
        <w:t>, S. (2024).</w:t>
      </w:r>
      <w:r w:rsidRPr="4D227809" w:rsidR="4D76BE57">
        <w:rPr>
          <w:rStyle w:val="apple-converted-space"/>
          <w:rFonts w:ascii="Arial" w:hAnsi="Arial" w:eastAsia="Arial" w:cs="Arial"/>
          <w:noProof w:val="0"/>
          <w:color w:val="auto"/>
          <w:sz w:val="24"/>
          <w:szCs w:val="24"/>
          <w:lang w:val="en-GB"/>
        </w:rPr>
        <w:t> </w:t>
      </w:r>
      <w:r w:rsidRPr="4D227809" w:rsidR="4D76BE57">
        <w:rPr>
          <w:rFonts w:ascii="Arial" w:hAnsi="Arial" w:eastAsia="Arial" w:cs="Arial"/>
          <w:noProof w:val="0"/>
          <w:color w:val="auto"/>
          <w:sz w:val="24"/>
          <w:szCs w:val="24"/>
          <w:lang w:val="en-GB"/>
        </w:rPr>
        <w:t xml:space="preserve">The Benefits of Having a Domestic Violence Shelter in Your Community. CAWC. Available at: </w:t>
      </w:r>
      <w:hyperlink r:id="Rdd426dafd17d4a6e">
        <w:r w:rsidRPr="4D227809" w:rsidR="4D76BE57">
          <w:rPr>
            <w:rStyle w:val="Hyperlink"/>
            <w:rFonts w:ascii="Arial" w:hAnsi="Arial" w:eastAsia="Arial" w:cs="Arial"/>
            <w:strike w:val="0"/>
            <w:dstrike w:val="0"/>
            <w:noProof w:val="0"/>
            <w:color w:val="auto"/>
            <w:sz w:val="24"/>
            <w:szCs w:val="24"/>
            <w:lang w:val="en-GB"/>
          </w:rPr>
          <w:t>https://www.cawc.org/news/the-benefits-of-having-a-domestic-violence-shelter-in-your-community</w:t>
        </w:r>
      </w:hyperlink>
      <w:r w:rsidRPr="4D227809" w:rsidR="4D76BE57">
        <w:rPr>
          <w:rFonts w:ascii="Arial" w:hAnsi="Arial" w:eastAsia="Arial" w:cs="Arial"/>
          <w:noProof w:val="0"/>
          <w:color w:val="auto"/>
          <w:sz w:val="24"/>
          <w:szCs w:val="24"/>
          <w:lang w:val="en-GB"/>
        </w:rPr>
        <w:t>. [Accessed 28 Mar. 2025].</w:t>
      </w:r>
    </w:p>
    <w:p w:rsidR="68840AC6" w:rsidP="4D227809" w:rsidRDefault="68840AC6" w14:paraId="409FEB0B" w14:textId="6695051B">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4D227809" w:rsidR="4D76BE57">
        <w:rPr>
          <w:rStyle w:val="normaltextrun"/>
          <w:rFonts w:ascii="Arial" w:hAnsi="Arial" w:eastAsia="Arial" w:cs="Arial"/>
          <w:noProof w:val="0"/>
          <w:color w:val="auto"/>
          <w:sz w:val="24"/>
          <w:szCs w:val="24"/>
          <w:lang w:val="en-GB"/>
        </w:rPr>
        <w:t xml:space="preserve">Graham, L. (2019) Survey errors and response rates, </w:t>
      </w:r>
      <w:r w:rsidRPr="4D227809" w:rsidR="4D76BE57">
        <w:rPr>
          <w:rStyle w:val="normaltextrun"/>
          <w:rFonts w:ascii="Arial" w:hAnsi="Arial" w:eastAsia="Arial" w:cs="Arial"/>
          <w:noProof w:val="0"/>
          <w:color w:val="auto"/>
          <w:sz w:val="24"/>
          <w:szCs w:val="24"/>
          <w:lang w:val="en-GB"/>
        </w:rPr>
        <w:t>It’s</w:t>
      </w:r>
      <w:r w:rsidRPr="4D227809" w:rsidR="4D76BE57">
        <w:rPr>
          <w:rStyle w:val="normaltextrun"/>
          <w:rFonts w:ascii="Arial" w:hAnsi="Arial" w:eastAsia="Arial" w:cs="Arial"/>
          <w:noProof w:val="0"/>
          <w:color w:val="auto"/>
          <w:sz w:val="24"/>
          <w:szCs w:val="24"/>
          <w:lang w:val="en-GB"/>
        </w:rPr>
        <w:t xml:space="preserve"> A Twin Thing. Available at: </w:t>
      </w:r>
      <w:hyperlink w:anchor=":~:text=The%20final%20type%20of%20error,misunderstand%20the%20question%20being%20asked" r:id="R7a17b939689d4df7">
        <w:r w:rsidRPr="4D227809" w:rsidR="4D76BE57">
          <w:rPr>
            <w:rStyle w:val="Hyperlink"/>
            <w:rFonts w:ascii="Arial" w:hAnsi="Arial" w:eastAsia="Arial" w:cs="Arial"/>
            <w:strike w:val="0"/>
            <w:dstrike w:val="0"/>
            <w:noProof w:val="0"/>
            <w:color w:val="auto"/>
            <w:sz w:val="24"/>
            <w:szCs w:val="24"/>
            <w:lang w:val="en-GB"/>
          </w:rPr>
          <w:t>https://itsatwinthing.home.blog/2019/03/24/survey-errors-and-response-rates/#:~:text=The%20final%20type%20of%20error,misunderstand%20the%20question%20being%20asked</w:t>
        </w:r>
      </w:hyperlink>
      <w:r w:rsidRPr="4D227809" w:rsidR="4D76BE57">
        <w:rPr>
          <w:rStyle w:val="normaltextrun"/>
          <w:rFonts w:ascii="Arial" w:hAnsi="Arial" w:eastAsia="Arial" w:cs="Arial"/>
          <w:noProof w:val="0"/>
          <w:color w:val="auto"/>
          <w:sz w:val="24"/>
          <w:szCs w:val="24"/>
          <w:lang w:val="en-GB"/>
        </w:rPr>
        <w:t>. (Accessed: 17 February 2025).</w:t>
      </w:r>
    </w:p>
    <w:p w:rsidR="55551C99" w:rsidP="4D227809" w:rsidRDefault="55551C99" w14:paraId="4CE46A65" w14:textId="3B337FB4">
      <w:pPr>
        <w:spacing w:before="0" w:beforeAutospacing="off" w:after="0" w:afterAutospacing="off"/>
        <w:ind w:left="555" w:hanging="555"/>
        <w:jc w:val="left"/>
        <w:rPr>
          <w:rFonts w:ascii="Arial" w:hAnsi="Arial" w:eastAsia="Arial" w:cs="Arial"/>
          <w:noProof w:val="0"/>
          <w:color w:val="auto" w:themeColor="text1" w:themeTint="FF" w:themeShade="FF"/>
          <w:sz w:val="24"/>
          <w:szCs w:val="24"/>
          <w:lang w:val="en-GB"/>
        </w:rPr>
      </w:pPr>
    </w:p>
    <w:p w:rsidR="68840AC6" w:rsidP="4D227809" w:rsidRDefault="68840AC6" w14:paraId="01EB2034" w14:textId="515A2806">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4D227809" w:rsidR="4D76BE57">
        <w:rPr>
          <w:rStyle w:val="normaltextrun"/>
          <w:rFonts w:ascii="Arial" w:hAnsi="Arial" w:eastAsia="Arial" w:cs="Arial"/>
          <w:noProof w:val="0"/>
          <w:color w:val="auto"/>
          <w:sz w:val="24"/>
          <w:szCs w:val="24"/>
          <w:lang w:val="en-GB"/>
        </w:rPr>
        <w:t>Gray, C.M. et al. (2020) ‘A framework for Methodological Choice and evidence assessment for studies using external comparators from real-world data’, Drug Safety, 43(7), pp. 623–633. doi:10.1007/s40264-020-00944-1.</w:t>
      </w:r>
    </w:p>
    <w:p w:rsidR="55551C99" w:rsidP="4D227809" w:rsidRDefault="55551C99" w14:paraId="282FDD06" w14:textId="6152CE30">
      <w:pPr>
        <w:spacing w:before="0" w:beforeAutospacing="off" w:after="0" w:afterAutospacing="off"/>
        <w:ind w:left="555" w:hanging="555"/>
        <w:jc w:val="left"/>
        <w:rPr>
          <w:rFonts w:ascii="Arial" w:hAnsi="Arial" w:eastAsia="Arial" w:cs="Arial"/>
          <w:noProof w:val="0"/>
          <w:color w:val="auto" w:themeColor="text1" w:themeTint="FF" w:themeShade="FF"/>
          <w:sz w:val="24"/>
          <w:szCs w:val="24"/>
          <w:lang w:val="en-GB"/>
        </w:rPr>
      </w:pPr>
    </w:p>
    <w:p w:rsidR="68840AC6" w:rsidP="4D227809" w:rsidRDefault="68840AC6" w14:paraId="4C985D0C" w14:textId="27131216">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4D227809" w:rsidR="4D76BE57">
        <w:rPr>
          <w:rStyle w:val="normaltextrun"/>
          <w:rFonts w:ascii="Arial" w:hAnsi="Arial" w:eastAsia="Arial" w:cs="Arial"/>
          <w:noProof w:val="0"/>
          <w:color w:val="auto"/>
          <w:sz w:val="24"/>
          <w:szCs w:val="24"/>
          <w:lang w:val="en-GB"/>
        </w:rPr>
        <w:t>Gray, J. and Geraghty, R. (2020) ‘Using quantitative data in qualitative secondary analysis’, Qualitative Secondary Analysis, pp. 195–215. doi:10.4135/9781526482877.n11.</w:t>
      </w:r>
    </w:p>
    <w:p w:rsidR="55551C99" w:rsidP="4D227809" w:rsidRDefault="55551C99" w14:paraId="3F4A023B" w14:textId="4FECF815">
      <w:pPr>
        <w:spacing w:before="0" w:beforeAutospacing="off" w:after="0" w:afterAutospacing="off"/>
        <w:ind w:left="555" w:hanging="555"/>
        <w:jc w:val="left"/>
        <w:rPr>
          <w:rFonts w:ascii="Arial" w:hAnsi="Arial" w:eastAsia="Arial" w:cs="Arial"/>
          <w:noProof w:val="0"/>
          <w:color w:val="auto" w:themeColor="text1" w:themeTint="FF" w:themeShade="FF"/>
          <w:sz w:val="24"/>
          <w:szCs w:val="24"/>
          <w:lang w:val="en-GB"/>
        </w:rPr>
      </w:pPr>
    </w:p>
    <w:p w:rsidR="68840AC6" w:rsidP="4D227809" w:rsidRDefault="68840AC6" w14:paraId="0EDE3905" w14:textId="51A13B65">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4D227809" w:rsidR="4D76BE57">
        <w:rPr>
          <w:rStyle w:val="normaltextrun"/>
          <w:rFonts w:ascii="Arial" w:hAnsi="Arial" w:eastAsia="Arial" w:cs="Arial"/>
          <w:noProof w:val="0"/>
          <w:color w:val="auto"/>
          <w:sz w:val="24"/>
          <w:szCs w:val="24"/>
          <w:lang w:val="en-US"/>
        </w:rPr>
        <w:t>Hamilton-</w:t>
      </w:r>
      <w:r w:rsidRPr="4D227809" w:rsidR="4D76BE57">
        <w:rPr>
          <w:rStyle w:val="normaltextrun"/>
          <w:rFonts w:ascii="Arial" w:hAnsi="Arial" w:eastAsia="Arial" w:cs="Arial"/>
          <w:noProof w:val="0"/>
          <w:color w:val="auto"/>
          <w:sz w:val="24"/>
          <w:szCs w:val="24"/>
          <w:lang w:val="en-US"/>
        </w:rPr>
        <w:t>Giachritsis</w:t>
      </w:r>
      <w:r w:rsidRPr="4D227809" w:rsidR="4D76BE57">
        <w:rPr>
          <w:rStyle w:val="normaltextrun"/>
          <w:rFonts w:ascii="Arial" w:hAnsi="Arial" w:eastAsia="Arial" w:cs="Arial"/>
          <w:noProof w:val="0"/>
          <w:color w:val="auto"/>
          <w:sz w:val="24"/>
          <w:szCs w:val="24"/>
          <w:lang w:val="en-US"/>
        </w:rPr>
        <w:t xml:space="preserve">, C. et al. (2020) ‘Technology assisted child sexual abuse in the UK: Young people’s views on the impact of online sexual abuse’, Children and Youth Services Review, 119, p. 105451. </w:t>
      </w:r>
      <w:r w:rsidRPr="4D227809" w:rsidR="4D76BE57">
        <w:rPr>
          <w:rStyle w:val="normaltextrun"/>
          <w:rFonts w:ascii="Arial" w:hAnsi="Arial" w:eastAsia="Arial" w:cs="Arial"/>
          <w:noProof w:val="0"/>
          <w:color w:val="auto"/>
          <w:sz w:val="24"/>
          <w:szCs w:val="24"/>
          <w:lang w:val="en-US"/>
        </w:rPr>
        <w:t>doi</w:t>
      </w:r>
      <w:r w:rsidRPr="4D227809" w:rsidR="4D76BE57">
        <w:rPr>
          <w:rStyle w:val="normaltextrun"/>
          <w:rFonts w:ascii="Arial" w:hAnsi="Arial" w:eastAsia="Arial" w:cs="Arial"/>
          <w:noProof w:val="0"/>
          <w:color w:val="auto"/>
          <w:sz w:val="24"/>
          <w:szCs w:val="24"/>
          <w:lang w:val="en-US"/>
        </w:rPr>
        <w:t>: 10.1016/j.childyouth.2020.105451.</w:t>
      </w:r>
    </w:p>
    <w:p w:rsidR="55551C99" w:rsidP="4D227809" w:rsidRDefault="55551C99" w14:paraId="7861CCD1" w14:textId="575FD9C7">
      <w:pPr>
        <w:spacing w:before="0" w:beforeAutospacing="off" w:after="0" w:afterAutospacing="off"/>
        <w:ind w:left="555" w:hanging="555"/>
        <w:jc w:val="left"/>
        <w:rPr>
          <w:rFonts w:ascii="Arial" w:hAnsi="Arial" w:eastAsia="Arial" w:cs="Arial"/>
          <w:noProof w:val="0"/>
          <w:color w:val="auto" w:themeColor="text1" w:themeTint="FF" w:themeShade="FF"/>
          <w:sz w:val="24"/>
          <w:szCs w:val="24"/>
          <w:lang w:val="en-GB"/>
        </w:rPr>
      </w:pPr>
    </w:p>
    <w:p w:rsidR="68840AC6" w:rsidP="4D227809" w:rsidRDefault="68840AC6" w14:paraId="1BB65528" w14:textId="52A33B2F">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4D227809" w:rsidR="4D76BE57">
        <w:rPr>
          <w:rStyle w:val="normaltextrun"/>
          <w:rFonts w:ascii="Arial" w:hAnsi="Arial" w:eastAsia="Arial" w:cs="Arial"/>
          <w:noProof w:val="0"/>
          <w:color w:val="auto"/>
          <w:sz w:val="24"/>
          <w:szCs w:val="24"/>
          <w:lang w:val="en-GB"/>
        </w:rPr>
        <w:t>Hanson, R.F. et al. (1999) ‘Factors related to the reporting of childhood rape’, Child Abuse &amp;amp; Neglect, 23(6), pp. 559–569. doi:10.1016/s0145-2134(99)00028-9.</w:t>
      </w:r>
    </w:p>
    <w:p w:rsidR="55551C99" w:rsidP="4D227809" w:rsidRDefault="55551C99" w14:paraId="0168BF18" w14:textId="5A5AC455">
      <w:pPr>
        <w:spacing w:before="0" w:beforeAutospacing="off" w:after="0" w:afterAutospacing="off"/>
        <w:jc w:val="left"/>
        <w:rPr>
          <w:rFonts w:ascii="Arial" w:hAnsi="Arial" w:eastAsia="Arial" w:cs="Arial"/>
          <w:noProof w:val="0"/>
          <w:color w:val="auto" w:themeColor="text1" w:themeTint="FF" w:themeShade="FF"/>
          <w:sz w:val="24"/>
          <w:szCs w:val="24"/>
          <w:lang w:val="en-GB"/>
        </w:rPr>
      </w:pPr>
    </w:p>
    <w:p w:rsidR="68840AC6" w:rsidP="4D227809" w:rsidRDefault="68840AC6" w14:paraId="26247722" w14:textId="2751AD0B">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4D227809" w:rsidR="4D76BE57">
        <w:rPr>
          <w:rStyle w:val="normaltextrun"/>
          <w:rFonts w:ascii="Arial" w:hAnsi="Arial" w:eastAsia="Arial" w:cs="Arial"/>
          <w:noProof w:val="0"/>
          <w:color w:val="auto"/>
          <w:sz w:val="24"/>
          <w:szCs w:val="24"/>
          <w:lang w:val="en-GB"/>
        </w:rPr>
        <w:t xml:space="preserve">Helper, R. (2023) Interpretivism definition, history &amp; approach - lesson | study.com, Interpretivism Definition, History &amp; Approach. Available at: </w:t>
      </w:r>
      <w:hyperlink r:id="R75d86018023c4b6f">
        <w:r w:rsidRPr="4D227809" w:rsidR="4D76BE57">
          <w:rPr>
            <w:rStyle w:val="Hyperlink"/>
            <w:rFonts w:ascii="Arial" w:hAnsi="Arial" w:eastAsia="Arial" w:cs="Arial"/>
            <w:strike w:val="0"/>
            <w:dstrike w:val="0"/>
            <w:noProof w:val="0"/>
            <w:color w:val="auto"/>
            <w:sz w:val="24"/>
            <w:szCs w:val="24"/>
            <w:lang w:val="en-GB"/>
          </w:rPr>
          <w:t>https://study.com/learn/lesson/interpretivism-sociology-concept-origin.html?msockid=072ffad36de3624926f8efb76ce36338</w:t>
        </w:r>
      </w:hyperlink>
      <w:r w:rsidRPr="4D227809" w:rsidR="4D76BE57">
        <w:rPr>
          <w:rStyle w:val="normaltextrun"/>
          <w:rFonts w:ascii="Arial" w:hAnsi="Arial" w:eastAsia="Arial" w:cs="Arial"/>
          <w:noProof w:val="0"/>
          <w:color w:val="auto"/>
          <w:sz w:val="24"/>
          <w:szCs w:val="24"/>
          <w:lang w:val="en-GB"/>
        </w:rPr>
        <w:t xml:space="preserve"> (Accessed: 20 January 2025).</w:t>
      </w:r>
    </w:p>
    <w:p w:rsidR="55551C99" w:rsidP="4D227809" w:rsidRDefault="55551C99" w14:paraId="2038F22D" w14:textId="560598E6">
      <w:pPr>
        <w:spacing w:before="0" w:beforeAutospacing="off" w:after="0" w:afterAutospacing="off"/>
        <w:jc w:val="left"/>
        <w:rPr>
          <w:rFonts w:ascii="Arial" w:hAnsi="Arial" w:eastAsia="Arial" w:cs="Arial"/>
          <w:noProof w:val="0"/>
          <w:color w:val="auto" w:themeColor="text1" w:themeTint="FF" w:themeShade="FF"/>
          <w:sz w:val="24"/>
          <w:szCs w:val="24"/>
          <w:lang w:val="en-GB"/>
        </w:rPr>
      </w:pPr>
    </w:p>
    <w:p w:rsidR="68840AC6" w:rsidP="4D227809" w:rsidRDefault="68840AC6" w14:paraId="5D4C9FC2" w14:textId="2065CCF8">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4D227809" w:rsidR="4D76BE57">
        <w:rPr>
          <w:rStyle w:val="normaltextrun"/>
          <w:rFonts w:ascii="Arial" w:hAnsi="Arial" w:eastAsia="Arial" w:cs="Arial"/>
          <w:noProof w:val="0"/>
          <w:color w:val="auto"/>
          <w:sz w:val="24"/>
          <w:szCs w:val="24"/>
          <w:lang w:val="en-GB"/>
        </w:rPr>
        <w:t>Henry, N. and Powell, A. (2016) ‘Technology-facilitated sexual violence: A literature review of empirical research’, Trauma, Violence, &amp;amp; Abuse, 19(2), pp. 195–208. doi:10.1177/1524838016650189.</w:t>
      </w:r>
    </w:p>
    <w:p w:rsidR="55551C99" w:rsidP="4D227809" w:rsidRDefault="55551C99" w14:paraId="75070982" w14:textId="64DD7139">
      <w:pPr>
        <w:spacing w:before="0" w:beforeAutospacing="off" w:after="0" w:afterAutospacing="off"/>
        <w:jc w:val="left"/>
        <w:rPr>
          <w:rFonts w:ascii="Arial" w:hAnsi="Arial" w:eastAsia="Arial" w:cs="Arial"/>
          <w:noProof w:val="0"/>
          <w:color w:val="auto" w:themeColor="text1" w:themeTint="FF" w:themeShade="FF"/>
          <w:sz w:val="24"/>
          <w:szCs w:val="24"/>
          <w:lang w:val="en-GB"/>
        </w:rPr>
      </w:pPr>
    </w:p>
    <w:p w:rsidR="68840AC6" w:rsidP="4D227809" w:rsidRDefault="68840AC6" w14:paraId="721B5C29" w14:textId="559D9C06">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4D227809" w:rsidR="4D76BE57">
        <w:rPr>
          <w:rStyle w:val="normaltextrun"/>
          <w:rFonts w:ascii="Arial" w:hAnsi="Arial" w:eastAsia="Arial" w:cs="Arial"/>
          <w:noProof w:val="0"/>
          <w:color w:val="auto"/>
          <w:sz w:val="24"/>
          <w:szCs w:val="24"/>
          <w:lang w:val="en-US"/>
        </w:rPr>
        <w:t>Holmes, M.M. et al. (1996) ‘Rape-related pregnancy: Estimates and descriptive characteristics from a national sample of women’, American Journal of Obstetrics and Gynecology, 175(2), pp. 320–325. doi:10.1016/s0002-9378(96)70141-2.</w:t>
      </w:r>
    </w:p>
    <w:p w:rsidR="55551C99" w:rsidP="4D227809" w:rsidRDefault="55551C99" w14:paraId="18196512" w14:textId="6B1E865B">
      <w:pPr>
        <w:spacing w:before="0" w:beforeAutospacing="off" w:after="0" w:afterAutospacing="off"/>
        <w:jc w:val="left"/>
        <w:rPr>
          <w:rFonts w:ascii="Arial" w:hAnsi="Arial" w:eastAsia="Arial" w:cs="Arial"/>
          <w:noProof w:val="0"/>
          <w:color w:val="auto" w:themeColor="text1" w:themeTint="FF" w:themeShade="FF"/>
          <w:sz w:val="24"/>
          <w:szCs w:val="24"/>
          <w:lang w:val="en-GB"/>
        </w:rPr>
      </w:pPr>
    </w:p>
    <w:p w:rsidR="68840AC6" w:rsidP="4D227809" w:rsidRDefault="68840AC6" w14:paraId="38F2CF1D" w14:textId="30D7F1BB">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4D227809" w:rsidR="4D76BE57">
        <w:rPr>
          <w:rStyle w:val="normaltextrun"/>
          <w:rFonts w:ascii="Arial" w:hAnsi="Arial" w:eastAsia="Arial" w:cs="Arial"/>
          <w:noProof w:val="0"/>
          <w:color w:val="auto"/>
          <w:sz w:val="24"/>
          <w:szCs w:val="24"/>
          <w:lang w:val="en-GB"/>
        </w:rPr>
        <w:t xml:space="preserve">Jansen, D. (2025) Saunders’ research onion explained (+ examples), Grad Coach. Available at: </w:t>
      </w:r>
      <w:hyperlink r:id="R8c1bafd7b3bc4c81">
        <w:r w:rsidRPr="4D227809" w:rsidR="4D76BE57">
          <w:rPr>
            <w:rStyle w:val="Hyperlink"/>
            <w:rFonts w:ascii="Arial" w:hAnsi="Arial" w:eastAsia="Arial" w:cs="Arial"/>
            <w:strike w:val="0"/>
            <w:dstrike w:val="0"/>
            <w:noProof w:val="0"/>
            <w:color w:val="auto"/>
            <w:sz w:val="24"/>
            <w:szCs w:val="24"/>
            <w:lang w:val="en-GB"/>
          </w:rPr>
          <w:t>https://gradcoach.com/saunders-research-onion/</w:t>
        </w:r>
      </w:hyperlink>
      <w:r w:rsidRPr="4D227809" w:rsidR="4D76BE57">
        <w:rPr>
          <w:rStyle w:val="normaltextrun"/>
          <w:rFonts w:ascii="Arial" w:hAnsi="Arial" w:eastAsia="Arial" w:cs="Arial"/>
          <w:noProof w:val="0"/>
          <w:color w:val="auto"/>
          <w:sz w:val="24"/>
          <w:szCs w:val="24"/>
          <w:lang w:val="en-GB"/>
        </w:rPr>
        <w:t xml:space="preserve"> (Accessed: 21 January 2025).</w:t>
      </w:r>
    </w:p>
    <w:p w:rsidR="55551C99" w:rsidP="4D227809" w:rsidRDefault="55551C99" w14:paraId="1F0F6211" w14:textId="5156450E">
      <w:pPr>
        <w:spacing w:before="0" w:beforeAutospacing="off" w:after="0" w:afterAutospacing="off"/>
        <w:ind w:left="555" w:hanging="555"/>
        <w:jc w:val="left"/>
        <w:rPr>
          <w:rFonts w:ascii="Arial" w:hAnsi="Arial" w:eastAsia="Arial" w:cs="Arial"/>
          <w:noProof w:val="0"/>
          <w:color w:val="auto" w:themeColor="text1" w:themeTint="FF" w:themeShade="FF"/>
          <w:sz w:val="24"/>
          <w:szCs w:val="24"/>
          <w:lang w:val="en-GB"/>
        </w:rPr>
      </w:pPr>
    </w:p>
    <w:p w:rsidR="68840AC6" w:rsidP="4D227809" w:rsidRDefault="68840AC6" w14:paraId="5F6FCEE5" w14:textId="146C5CB1">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4D227809" w:rsidR="4D76BE57">
        <w:rPr>
          <w:rStyle w:val="normaltextrun"/>
          <w:rFonts w:ascii="Arial" w:hAnsi="Arial" w:eastAsia="Arial" w:cs="Arial"/>
          <w:noProof w:val="0"/>
          <w:color w:val="auto"/>
          <w:sz w:val="24"/>
          <w:szCs w:val="24"/>
          <w:lang w:val="en-GB"/>
        </w:rPr>
        <w:t xml:space="preserve">Jones, P. (2022) Crime in England and Wales: Year Ending June 2022, Crime in England and Wales - Office for National Statistics. Available at: </w:t>
      </w:r>
      <w:hyperlink w:anchor="domestic-abuse-and-sexual-offences" r:id="R44c7b34a95cb4292">
        <w:r w:rsidRPr="4D227809" w:rsidR="4D76BE57">
          <w:rPr>
            <w:rStyle w:val="Hyperlink"/>
            <w:rFonts w:ascii="Arial" w:hAnsi="Arial" w:eastAsia="Arial" w:cs="Arial"/>
            <w:strike w:val="0"/>
            <w:dstrike w:val="0"/>
            <w:noProof w:val="0"/>
            <w:color w:val="auto"/>
            <w:sz w:val="24"/>
            <w:szCs w:val="24"/>
            <w:lang w:val="en-GB"/>
          </w:rPr>
          <w:t>https://www.ons.gov.uk/peoplepopulationandcommunity/crimeandjustice/bulletins/crimeinenglandandwales/yearendingjune2022#domestic-abuse-and-sexual-offences</w:t>
        </w:r>
      </w:hyperlink>
      <w:r w:rsidRPr="4D227809" w:rsidR="4D76BE57">
        <w:rPr>
          <w:rStyle w:val="normaltextrun"/>
          <w:rFonts w:ascii="Arial" w:hAnsi="Arial" w:eastAsia="Arial" w:cs="Arial"/>
          <w:noProof w:val="0"/>
          <w:color w:val="auto"/>
          <w:sz w:val="24"/>
          <w:szCs w:val="24"/>
          <w:lang w:val="en-GB"/>
        </w:rPr>
        <w:t xml:space="preserve"> (Accessed: 25 January 2025).</w:t>
      </w:r>
    </w:p>
    <w:p w:rsidR="55551C99" w:rsidP="4D227809" w:rsidRDefault="55551C99" w14:paraId="29E5EF75" w14:textId="34DB019A">
      <w:pPr>
        <w:spacing w:before="0" w:beforeAutospacing="off" w:after="0" w:afterAutospacing="off"/>
        <w:jc w:val="left"/>
        <w:rPr>
          <w:rFonts w:ascii="Arial" w:hAnsi="Arial" w:eastAsia="Arial" w:cs="Arial"/>
          <w:noProof w:val="0"/>
          <w:color w:val="auto" w:themeColor="text1" w:themeTint="FF" w:themeShade="FF"/>
          <w:sz w:val="24"/>
          <w:szCs w:val="24"/>
          <w:lang w:val="en-GB"/>
        </w:rPr>
      </w:pPr>
    </w:p>
    <w:p w:rsidR="68840AC6" w:rsidP="4D227809" w:rsidRDefault="68840AC6" w14:paraId="0E1BBDEE" w14:textId="6B6B1F29">
      <w:pPr>
        <w:spacing w:before="0" w:beforeAutospacing="off" w:after="240" w:afterAutospacing="off" w:line="360" w:lineRule="atLeast"/>
        <w:jc w:val="left"/>
        <w:rPr>
          <w:rFonts w:ascii="Arial" w:hAnsi="Arial" w:eastAsia="Arial" w:cs="Arial"/>
          <w:noProof w:val="0"/>
          <w:color w:val="auto" w:themeColor="text1" w:themeTint="FF" w:themeShade="FF"/>
          <w:sz w:val="24"/>
          <w:szCs w:val="24"/>
          <w:lang w:val="en-GB"/>
        </w:rPr>
      </w:pPr>
      <w:r w:rsidRPr="4D227809" w:rsidR="4D76BE57">
        <w:rPr>
          <w:rFonts w:ascii="Arial" w:hAnsi="Arial" w:eastAsia="Arial" w:cs="Arial"/>
          <w:noProof w:val="0"/>
          <w:color w:val="auto"/>
          <w:sz w:val="24"/>
          <w:szCs w:val="24"/>
          <w:lang w:val="en-GB"/>
        </w:rPr>
        <w:t>Josefina Jiménez Aceves and Tarzia, L. (2024). Understanding the perspectives and experiences of male perpetrators of sexual violence against women: A scoping review and thematic synthesis.</w:t>
      </w:r>
      <w:r w:rsidRPr="4D227809" w:rsidR="4D76BE57">
        <w:rPr>
          <w:rStyle w:val="apple-converted-space"/>
          <w:rFonts w:ascii="Arial" w:hAnsi="Arial" w:eastAsia="Arial" w:cs="Arial"/>
          <w:noProof w:val="0"/>
          <w:color w:val="auto"/>
          <w:sz w:val="24"/>
          <w:szCs w:val="24"/>
          <w:lang w:val="en-GB"/>
        </w:rPr>
        <w:t> </w:t>
      </w:r>
      <w:r w:rsidRPr="4D227809" w:rsidR="4D76BE57">
        <w:rPr>
          <w:rFonts w:ascii="Arial" w:hAnsi="Arial" w:eastAsia="Arial" w:cs="Arial"/>
          <w:noProof w:val="0"/>
          <w:color w:val="auto"/>
          <w:sz w:val="24"/>
          <w:szCs w:val="24"/>
          <w:lang w:val="en-GB"/>
        </w:rPr>
        <w:t>Trauma, violence &amp; abuse, 25(4). doi:10.1177/15248380241241014.</w:t>
      </w:r>
    </w:p>
    <w:p w:rsidR="68840AC6" w:rsidP="4D227809" w:rsidRDefault="68840AC6" w14:paraId="5C5AC7D5" w14:textId="569A18DC">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4D227809" w:rsidR="4D76BE57">
        <w:rPr>
          <w:rStyle w:val="normaltextrun"/>
          <w:rFonts w:ascii="Arial" w:hAnsi="Arial" w:eastAsia="Arial" w:cs="Arial"/>
          <w:noProof w:val="0"/>
          <w:color w:val="auto"/>
          <w:sz w:val="24"/>
          <w:szCs w:val="24"/>
          <w:lang w:val="en-GB"/>
        </w:rPr>
        <w:t>Kankam, P.K. (2019) ‘Approaches in information research’, New Review of Academic Librarianship, 26(1), pp. 165–183. doi:10.1080/13614533.2019.1632216.</w:t>
      </w:r>
    </w:p>
    <w:p w:rsidR="55551C99" w:rsidP="4D227809" w:rsidRDefault="55551C99" w14:paraId="7250DC68" w14:textId="78A1D23D">
      <w:pPr>
        <w:spacing w:before="0" w:beforeAutospacing="off" w:after="0" w:afterAutospacing="off"/>
        <w:ind w:left="555" w:hanging="555"/>
        <w:jc w:val="left"/>
        <w:rPr>
          <w:rFonts w:ascii="Arial" w:hAnsi="Arial" w:eastAsia="Arial" w:cs="Arial"/>
          <w:noProof w:val="0"/>
          <w:color w:val="auto" w:themeColor="text1" w:themeTint="FF" w:themeShade="FF"/>
          <w:sz w:val="24"/>
          <w:szCs w:val="24"/>
          <w:lang w:val="en-GB"/>
        </w:rPr>
      </w:pPr>
    </w:p>
    <w:p w:rsidR="68840AC6" w:rsidP="4D227809" w:rsidRDefault="68840AC6" w14:paraId="489579C9" w14:textId="0C61DA4C">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4D227809" w:rsidR="4D76BE57">
        <w:rPr>
          <w:rStyle w:val="normaltextrun"/>
          <w:rFonts w:ascii="Arial" w:hAnsi="Arial" w:eastAsia="Arial" w:cs="Arial"/>
          <w:noProof w:val="0"/>
          <w:color w:val="auto"/>
          <w:sz w:val="24"/>
          <w:szCs w:val="24"/>
          <w:lang w:val="en-GB"/>
        </w:rPr>
        <w:t>KELLEY, K. (2003) ‘Good practice in the conduct and Reporting of Survey Research’, International Journal for Quality in Health Care, 15(3), pp. 261–266. doi:10.1093/</w:t>
      </w:r>
      <w:r w:rsidRPr="4D227809" w:rsidR="4D76BE57">
        <w:rPr>
          <w:rStyle w:val="normaltextrun"/>
          <w:rFonts w:ascii="Arial" w:hAnsi="Arial" w:eastAsia="Arial" w:cs="Arial"/>
          <w:noProof w:val="0"/>
          <w:color w:val="auto"/>
          <w:sz w:val="24"/>
          <w:szCs w:val="24"/>
          <w:lang w:val="en-GB"/>
        </w:rPr>
        <w:t>intqhc</w:t>
      </w:r>
      <w:r w:rsidRPr="4D227809" w:rsidR="4D76BE57">
        <w:rPr>
          <w:rStyle w:val="normaltextrun"/>
          <w:rFonts w:ascii="Arial" w:hAnsi="Arial" w:eastAsia="Arial" w:cs="Arial"/>
          <w:noProof w:val="0"/>
          <w:color w:val="auto"/>
          <w:sz w:val="24"/>
          <w:szCs w:val="24"/>
          <w:lang w:val="en-GB"/>
        </w:rPr>
        <w:t>/mzg031.</w:t>
      </w:r>
    </w:p>
    <w:p w:rsidR="55551C99" w:rsidP="4D227809" w:rsidRDefault="55551C99" w14:paraId="6848DB7F" w14:textId="4E3E0FCB">
      <w:pPr>
        <w:spacing w:before="0" w:beforeAutospacing="off" w:after="0" w:afterAutospacing="off"/>
        <w:ind w:left="555" w:hanging="555"/>
        <w:jc w:val="left"/>
        <w:rPr>
          <w:rFonts w:ascii="Arial" w:hAnsi="Arial" w:eastAsia="Arial" w:cs="Arial"/>
          <w:noProof w:val="0"/>
          <w:color w:val="auto" w:themeColor="text1" w:themeTint="FF" w:themeShade="FF"/>
          <w:sz w:val="24"/>
          <w:szCs w:val="24"/>
          <w:lang w:val="en-GB"/>
        </w:rPr>
      </w:pPr>
    </w:p>
    <w:p w:rsidR="68840AC6" w:rsidP="4D227809" w:rsidRDefault="68840AC6" w14:paraId="3D85F0E7" w14:textId="452F85E7">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4D227809" w:rsidR="4D76BE57">
        <w:rPr>
          <w:rStyle w:val="normaltextrun"/>
          <w:rFonts w:ascii="Arial" w:hAnsi="Arial" w:eastAsia="Arial" w:cs="Arial"/>
          <w:noProof w:val="0"/>
          <w:color w:val="auto"/>
          <w:sz w:val="24"/>
          <w:szCs w:val="24"/>
          <w:lang w:val="en-GB"/>
        </w:rPr>
        <w:t xml:space="preserve">Lankford, A. (2021) ‘A sexual frustration theory of aggression, violence, and crime’, Journal of Criminal Justice, 77, p. 101865. </w:t>
      </w:r>
      <w:r w:rsidRPr="4D227809" w:rsidR="4D76BE57">
        <w:rPr>
          <w:rStyle w:val="normaltextrun"/>
          <w:rFonts w:ascii="Arial" w:hAnsi="Arial" w:eastAsia="Arial" w:cs="Arial"/>
          <w:noProof w:val="0"/>
          <w:color w:val="auto"/>
          <w:sz w:val="24"/>
          <w:szCs w:val="24"/>
          <w:lang w:val="en-GB"/>
        </w:rPr>
        <w:t>doi</w:t>
      </w:r>
      <w:r w:rsidRPr="4D227809" w:rsidR="4D76BE57">
        <w:rPr>
          <w:rStyle w:val="normaltextrun"/>
          <w:rFonts w:ascii="Arial" w:hAnsi="Arial" w:eastAsia="Arial" w:cs="Arial"/>
          <w:noProof w:val="0"/>
          <w:color w:val="auto"/>
          <w:sz w:val="24"/>
          <w:szCs w:val="24"/>
          <w:lang w:val="en-GB"/>
        </w:rPr>
        <w:t>: 10.1016/j.jcrimjus.2021.101865. (Accessed: 11 October 2024).</w:t>
      </w:r>
    </w:p>
    <w:p w:rsidR="55551C99" w:rsidP="4D227809" w:rsidRDefault="55551C99" w14:paraId="406F873C" w14:textId="3B601AA8">
      <w:pPr>
        <w:spacing w:before="0" w:beforeAutospacing="off" w:after="0" w:afterAutospacing="off"/>
        <w:ind w:left="555" w:hanging="555"/>
        <w:jc w:val="left"/>
        <w:rPr>
          <w:rFonts w:ascii="Arial" w:hAnsi="Arial" w:eastAsia="Arial" w:cs="Arial"/>
          <w:noProof w:val="0"/>
          <w:color w:val="auto" w:themeColor="text1" w:themeTint="FF" w:themeShade="FF"/>
          <w:sz w:val="24"/>
          <w:szCs w:val="24"/>
          <w:lang w:val="en-GB"/>
        </w:rPr>
      </w:pPr>
    </w:p>
    <w:p w:rsidR="68840AC6" w:rsidP="4D227809" w:rsidRDefault="68840AC6" w14:paraId="1EE3C2EE" w14:textId="22A62FBE">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4D227809" w:rsidR="4D76BE57">
        <w:rPr>
          <w:rStyle w:val="normaltextrun"/>
          <w:rFonts w:ascii="Arial" w:hAnsi="Arial" w:eastAsia="Arial" w:cs="Arial"/>
          <w:noProof w:val="0"/>
          <w:color w:val="auto"/>
          <w:sz w:val="24"/>
          <w:szCs w:val="24"/>
          <w:lang w:val="en-GB"/>
        </w:rPr>
        <w:t xml:space="preserve">Lee, J. (2024) ‘Word vice’, Limitations of the Study – How to Write &amp; Examples, 13 July. Available at: </w:t>
      </w:r>
      <w:hyperlink r:id="R8a5403a62cb24077">
        <w:r w:rsidRPr="4D227809" w:rsidR="4D76BE57">
          <w:rPr>
            <w:rStyle w:val="Hyperlink"/>
            <w:rFonts w:ascii="Arial" w:hAnsi="Arial" w:eastAsia="Arial" w:cs="Arial"/>
            <w:strike w:val="0"/>
            <w:dstrike w:val="0"/>
            <w:noProof w:val="0"/>
            <w:color w:val="auto"/>
            <w:sz w:val="24"/>
            <w:szCs w:val="24"/>
            <w:lang w:val="en-GB"/>
          </w:rPr>
          <w:t>https://blog.wordvice.com/how-to-present-study-limitations-and-alternatives/</w:t>
        </w:r>
      </w:hyperlink>
      <w:r w:rsidRPr="4D227809" w:rsidR="4D76BE57">
        <w:rPr>
          <w:rStyle w:val="normaltextrun"/>
          <w:rFonts w:ascii="Arial" w:hAnsi="Arial" w:eastAsia="Arial" w:cs="Arial"/>
          <w:noProof w:val="0"/>
          <w:color w:val="auto"/>
          <w:sz w:val="24"/>
          <w:szCs w:val="24"/>
          <w:lang w:val="en-GB"/>
        </w:rPr>
        <w:t xml:space="preserve"> (Accessed: 18 February 2025).</w:t>
      </w:r>
    </w:p>
    <w:p w:rsidR="55551C99" w:rsidP="4D227809" w:rsidRDefault="55551C99" w14:paraId="1C093541" w14:textId="6808F674">
      <w:pPr>
        <w:spacing w:before="0" w:beforeAutospacing="off" w:after="0" w:afterAutospacing="off"/>
        <w:ind w:left="555" w:hanging="555"/>
        <w:jc w:val="left"/>
        <w:rPr>
          <w:rFonts w:ascii="Arial" w:hAnsi="Arial" w:eastAsia="Arial" w:cs="Arial"/>
          <w:noProof w:val="0"/>
          <w:color w:val="auto" w:themeColor="text1" w:themeTint="FF" w:themeShade="FF"/>
          <w:sz w:val="24"/>
          <w:szCs w:val="24"/>
          <w:lang w:val="en-GB"/>
        </w:rPr>
      </w:pPr>
    </w:p>
    <w:p w:rsidR="68840AC6" w:rsidP="4D227809" w:rsidRDefault="68840AC6" w14:paraId="06D8F0BB" w14:textId="14C417D3">
      <w:pPr>
        <w:pStyle w:val="paragraph"/>
        <w:spacing w:before="0" w:beforeAutospacing="off" w:after="0" w:afterAutospacing="off"/>
        <w:jc w:val="left"/>
        <w:rPr>
          <w:rFonts w:ascii="Arial" w:hAnsi="Arial" w:eastAsia="Arial" w:cs="Arial"/>
          <w:noProof w:val="0"/>
          <w:color w:val="auto" w:themeColor="text1" w:themeTint="FF" w:themeShade="FF"/>
          <w:sz w:val="24"/>
          <w:szCs w:val="24"/>
          <w:lang w:val="en-GB"/>
        </w:rPr>
      </w:pPr>
      <w:r w:rsidRPr="4D227809" w:rsidR="4D76BE57">
        <w:rPr>
          <w:rFonts w:ascii="Arial" w:hAnsi="Arial" w:eastAsia="Arial" w:cs="Arial"/>
          <w:noProof w:val="0"/>
          <w:color w:val="auto"/>
          <w:sz w:val="24"/>
          <w:szCs w:val="24"/>
          <w:lang w:val="en-GB"/>
        </w:rPr>
        <w:t>Marotta, S. A., and Watts, R. E. (2007a). ‘An Introduction to the Best Practices Section in the Journal of Counselling &amp; Development</w:t>
      </w:r>
      <w:r w:rsidRPr="4D227809" w:rsidR="4D76BE57">
        <w:rPr>
          <w:rFonts w:ascii="Arial" w:hAnsi="Arial" w:eastAsia="Arial" w:cs="Arial"/>
          <w:noProof w:val="0"/>
          <w:color w:val="auto"/>
          <w:sz w:val="24"/>
          <w:szCs w:val="24"/>
          <w:lang w:val="en-GB"/>
        </w:rPr>
        <w:t>’.</w:t>
      </w:r>
      <w:r w:rsidRPr="4D227809" w:rsidR="4D76BE57">
        <w:rPr>
          <w:rFonts w:ascii="Arial" w:hAnsi="Arial" w:eastAsia="Arial" w:cs="Arial"/>
          <w:noProof w:val="0"/>
          <w:color w:val="auto"/>
          <w:sz w:val="24"/>
          <w:szCs w:val="24"/>
          <w:lang w:val="en-GB"/>
        </w:rPr>
        <w:t> </w:t>
      </w:r>
      <w:r w:rsidRPr="4D227809" w:rsidR="4D76BE57">
        <w:rPr>
          <w:rFonts w:ascii="Arial" w:hAnsi="Arial" w:eastAsia="Arial" w:cs="Arial"/>
          <w:noProof w:val="0"/>
          <w:color w:val="auto"/>
          <w:sz w:val="24"/>
          <w:szCs w:val="24"/>
          <w:lang w:val="en-GB"/>
        </w:rPr>
        <w:t>Journal of Counselling &amp; Development</w:t>
      </w:r>
      <w:r w:rsidRPr="4D227809" w:rsidR="4D76BE57">
        <w:rPr>
          <w:rFonts w:ascii="Arial" w:hAnsi="Arial" w:eastAsia="Arial" w:cs="Arial"/>
          <w:noProof w:val="0"/>
          <w:color w:val="auto"/>
          <w:sz w:val="24"/>
          <w:szCs w:val="24"/>
          <w:lang w:val="en-GB"/>
        </w:rPr>
        <w:t>, </w:t>
      </w:r>
      <w:r w:rsidRPr="4D227809" w:rsidR="4D76BE57">
        <w:rPr>
          <w:rFonts w:ascii="Arial" w:hAnsi="Arial" w:eastAsia="Arial" w:cs="Arial"/>
          <w:noProof w:val="0"/>
          <w:color w:val="auto"/>
          <w:sz w:val="24"/>
          <w:szCs w:val="24"/>
          <w:lang w:val="en-GB"/>
        </w:rPr>
        <w:t>85</w:t>
      </w:r>
      <w:r w:rsidRPr="4D227809" w:rsidR="4D76BE57">
        <w:rPr>
          <w:rFonts w:ascii="Arial" w:hAnsi="Arial" w:eastAsia="Arial" w:cs="Arial"/>
          <w:noProof w:val="0"/>
          <w:color w:val="auto"/>
          <w:sz w:val="24"/>
          <w:szCs w:val="24"/>
          <w:lang w:val="en-GB"/>
        </w:rPr>
        <w:t>(4), pp. 491–503.</w:t>
      </w:r>
      <w:r w:rsidRPr="4D227809" w:rsidR="4D76BE57">
        <w:rPr>
          <w:rStyle w:val="url"/>
          <w:rFonts w:ascii="Arial" w:hAnsi="Arial" w:eastAsia="Arial" w:cs="Arial"/>
          <w:noProof w:val="0"/>
          <w:color w:val="auto"/>
          <w:sz w:val="24"/>
          <w:szCs w:val="24"/>
          <w:lang w:val="en-GB"/>
        </w:rPr>
        <w:t xml:space="preserve"> doi:10.1002/j.1556-6678. 2007.tb00617.x</w:t>
      </w:r>
    </w:p>
    <w:p w:rsidR="55551C99" w:rsidP="4D227809" w:rsidRDefault="55551C99" w14:paraId="0E065C7B" w14:textId="0AF02344">
      <w:pPr>
        <w:spacing w:before="0" w:beforeAutospacing="off" w:after="0" w:afterAutospacing="off"/>
        <w:jc w:val="left"/>
        <w:rPr>
          <w:rFonts w:ascii="Arial" w:hAnsi="Arial" w:eastAsia="Arial" w:cs="Arial"/>
          <w:noProof w:val="0"/>
          <w:color w:val="auto" w:themeColor="text1" w:themeTint="FF" w:themeShade="FF"/>
          <w:sz w:val="24"/>
          <w:szCs w:val="24"/>
          <w:lang w:val="en-GB"/>
        </w:rPr>
      </w:pPr>
    </w:p>
    <w:p w:rsidR="68840AC6" w:rsidP="4D227809" w:rsidRDefault="68840AC6" w14:paraId="65E83CC3" w14:textId="04DD2509">
      <w:pPr>
        <w:spacing w:before="0" w:beforeAutospacing="off" w:after="240" w:afterAutospacing="off" w:line="360" w:lineRule="atLeast"/>
        <w:jc w:val="left"/>
        <w:rPr>
          <w:rFonts w:ascii="Arial" w:hAnsi="Arial" w:eastAsia="Arial" w:cs="Arial"/>
          <w:noProof w:val="0"/>
          <w:color w:val="auto" w:themeColor="text1" w:themeTint="FF" w:themeShade="FF"/>
          <w:sz w:val="24"/>
          <w:szCs w:val="24"/>
          <w:lang w:val="en-GB"/>
        </w:rPr>
      </w:pPr>
      <w:r w:rsidRPr="4D227809" w:rsidR="4D76BE57">
        <w:rPr>
          <w:rFonts w:ascii="Arial" w:hAnsi="Arial" w:eastAsia="Arial" w:cs="Arial"/>
          <w:noProof w:val="0"/>
          <w:color w:val="auto"/>
          <w:sz w:val="24"/>
          <w:szCs w:val="24"/>
          <w:lang w:val="en-GB"/>
        </w:rPr>
        <w:t>Mayor of London. (2025).</w:t>
      </w:r>
      <w:r w:rsidRPr="4D227809" w:rsidR="4D76BE57">
        <w:rPr>
          <w:rStyle w:val="apple-converted-space"/>
          <w:rFonts w:ascii="Arial" w:hAnsi="Arial" w:eastAsia="Arial" w:cs="Arial"/>
          <w:noProof w:val="0"/>
          <w:color w:val="auto"/>
          <w:sz w:val="24"/>
          <w:szCs w:val="24"/>
          <w:lang w:val="en-GB"/>
        </w:rPr>
        <w:t> </w:t>
      </w:r>
      <w:r w:rsidRPr="4D227809" w:rsidR="4D76BE57">
        <w:rPr>
          <w:rFonts w:ascii="Arial" w:hAnsi="Arial" w:eastAsia="Arial" w:cs="Arial"/>
          <w:noProof w:val="0"/>
          <w:color w:val="auto"/>
          <w:sz w:val="24"/>
          <w:szCs w:val="24"/>
          <w:lang w:val="en-GB"/>
        </w:rPr>
        <w:t xml:space="preserve">Ending Gender-Based Violence and Abuse in Young People’s Relationships | London City Hall. Available at: </w:t>
      </w:r>
      <w:hyperlink r:id="R8bb450d82a474c48">
        <w:r w:rsidRPr="4D227809" w:rsidR="4D76BE57">
          <w:rPr>
            <w:rStyle w:val="Hyperlink"/>
            <w:rFonts w:ascii="Arial" w:hAnsi="Arial" w:eastAsia="Arial" w:cs="Arial"/>
            <w:strike w:val="0"/>
            <w:dstrike w:val="0"/>
            <w:noProof w:val="0"/>
            <w:color w:val="auto"/>
            <w:sz w:val="24"/>
            <w:szCs w:val="24"/>
            <w:lang w:val="en-GB"/>
          </w:rPr>
          <w:t>https://www.london.gov.uk/VAWGToolkit</w:t>
        </w:r>
      </w:hyperlink>
      <w:r w:rsidRPr="4D227809" w:rsidR="4D76BE57">
        <w:rPr>
          <w:rFonts w:ascii="Arial" w:hAnsi="Arial" w:eastAsia="Arial" w:cs="Arial"/>
          <w:noProof w:val="0"/>
          <w:color w:val="auto"/>
          <w:sz w:val="24"/>
          <w:szCs w:val="24"/>
          <w:lang w:val="en-GB"/>
        </w:rPr>
        <w:t xml:space="preserve"> [Accessed 2 Apr. 2025].</w:t>
      </w:r>
    </w:p>
    <w:p w:rsidR="68840AC6" w:rsidP="4D227809" w:rsidRDefault="68840AC6" w14:paraId="57889FA8" w14:textId="2D4CC0DE">
      <w:pPr>
        <w:spacing w:before="0" w:beforeAutospacing="off" w:after="240" w:afterAutospacing="off" w:line="360" w:lineRule="atLeast"/>
        <w:jc w:val="left"/>
        <w:rPr>
          <w:rFonts w:ascii="Arial" w:hAnsi="Arial" w:eastAsia="Arial" w:cs="Arial"/>
          <w:noProof w:val="0"/>
          <w:color w:val="auto" w:themeColor="text1" w:themeTint="FF" w:themeShade="FF"/>
          <w:sz w:val="24"/>
          <w:szCs w:val="24"/>
          <w:lang w:val="en-GB"/>
        </w:rPr>
      </w:pPr>
      <w:r w:rsidRPr="4D227809" w:rsidR="4D76BE57">
        <w:rPr>
          <w:rFonts w:ascii="Arial" w:hAnsi="Arial" w:eastAsia="Arial" w:cs="Arial"/>
          <w:noProof w:val="0"/>
          <w:color w:val="auto"/>
          <w:sz w:val="24"/>
          <w:szCs w:val="24"/>
          <w:lang w:val="en-GB"/>
        </w:rPr>
        <w:t>Metropolitan Police. (2024).</w:t>
      </w:r>
      <w:r w:rsidRPr="4D227809" w:rsidR="4D76BE57">
        <w:rPr>
          <w:rStyle w:val="apple-converted-space"/>
          <w:rFonts w:ascii="Arial" w:hAnsi="Arial" w:eastAsia="Arial" w:cs="Arial"/>
          <w:noProof w:val="0"/>
          <w:color w:val="auto"/>
          <w:sz w:val="24"/>
          <w:szCs w:val="24"/>
          <w:lang w:val="en-GB"/>
        </w:rPr>
        <w:t> </w:t>
      </w:r>
      <w:r w:rsidRPr="4D227809" w:rsidR="4D76BE57">
        <w:rPr>
          <w:rFonts w:ascii="Arial" w:hAnsi="Arial" w:eastAsia="Arial" w:cs="Arial"/>
          <w:noProof w:val="0"/>
          <w:color w:val="auto"/>
          <w:sz w:val="24"/>
          <w:szCs w:val="24"/>
          <w:lang w:val="en-GB"/>
        </w:rPr>
        <w:t xml:space="preserve">Policy and procedures related to false allegations. Available at: </w:t>
      </w:r>
      <w:hyperlink r:id="Rf18b9b48f6334fe4">
        <w:r w:rsidRPr="4D227809" w:rsidR="4D76BE57">
          <w:rPr>
            <w:rStyle w:val="Hyperlink"/>
            <w:rFonts w:ascii="Arial" w:hAnsi="Arial" w:eastAsia="Arial" w:cs="Arial"/>
            <w:strike w:val="0"/>
            <w:dstrike w:val="0"/>
            <w:noProof w:val="0"/>
            <w:color w:val="auto"/>
            <w:sz w:val="24"/>
            <w:szCs w:val="24"/>
            <w:lang w:val="en-GB"/>
          </w:rPr>
          <w:t>https://www.met.police.uk/foi-ai/metropolitan-police/disclosure-2024/may-2024/policy-procedures-related-false-allegations/</w:t>
        </w:r>
      </w:hyperlink>
      <w:r w:rsidRPr="4D227809" w:rsidR="4D76BE57">
        <w:rPr>
          <w:rFonts w:ascii="Arial" w:hAnsi="Arial" w:eastAsia="Arial" w:cs="Arial"/>
          <w:noProof w:val="0"/>
          <w:color w:val="auto"/>
          <w:sz w:val="24"/>
          <w:szCs w:val="24"/>
          <w:lang w:val="en-GB"/>
        </w:rPr>
        <w:t xml:space="preserve"> [Accessed 7 Apr. 2025].</w:t>
      </w:r>
    </w:p>
    <w:p w:rsidR="68840AC6" w:rsidP="4D227809" w:rsidRDefault="68840AC6" w14:paraId="263D13AC" w14:textId="47EF8AF9">
      <w:pPr>
        <w:spacing w:beforeAutospacing="on" w:afterAutospacing="on"/>
        <w:jc w:val="left"/>
        <w:rPr>
          <w:rFonts w:ascii="Arial" w:hAnsi="Arial" w:eastAsia="Arial" w:cs="Arial"/>
          <w:noProof w:val="0"/>
          <w:color w:val="auto" w:themeColor="text1" w:themeTint="FF" w:themeShade="FF"/>
          <w:sz w:val="24"/>
          <w:szCs w:val="24"/>
          <w:lang w:val="en-GB"/>
        </w:rPr>
      </w:pPr>
      <w:r w:rsidRPr="4D227809" w:rsidR="4D76BE57">
        <w:rPr>
          <w:rFonts w:ascii="Arial" w:hAnsi="Arial" w:eastAsia="Arial" w:cs="Arial"/>
          <w:noProof w:val="0"/>
          <w:color w:val="auto"/>
          <w:sz w:val="24"/>
          <w:szCs w:val="24"/>
          <w:lang w:val="en-GB"/>
        </w:rPr>
        <w:t>Milton, J. (2025)</w:t>
      </w:r>
      <w:r w:rsidRPr="4D227809" w:rsidR="4D76BE57">
        <w:rPr>
          <w:rStyle w:val="apple-converted-space"/>
          <w:rFonts w:ascii="Arial" w:hAnsi="Arial" w:eastAsia="Arial" w:cs="Arial"/>
          <w:noProof w:val="0"/>
          <w:color w:val="auto"/>
          <w:sz w:val="24"/>
          <w:szCs w:val="24"/>
          <w:lang w:val="en-GB"/>
        </w:rPr>
        <w:t> </w:t>
      </w:r>
      <w:r w:rsidRPr="4D227809" w:rsidR="4D76BE57">
        <w:rPr>
          <w:rFonts w:ascii="Arial" w:hAnsi="Arial" w:eastAsia="Arial" w:cs="Arial"/>
          <w:noProof w:val="0"/>
          <w:color w:val="auto"/>
          <w:sz w:val="24"/>
          <w:szCs w:val="24"/>
          <w:lang w:val="en-GB"/>
        </w:rPr>
        <w:t>Speak up with Women’s Aid,</w:t>
      </w:r>
      <w:r w:rsidRPr="4D227809" w:rsidR="4D76BE57">
        <w:rPr>
          <w:rStyle w:val="apple-converted-space"/>
          <w:rFonts w:ascii="Arial" w:hAnsi="Arial" w:eastAsia="Arial" w:cs="Arial"/>
          <w:noProof w:val="0"/>
          <w:color w:val="auto"/>
          <w:sz w:val="24"/>
          <w:szCs w:val="24"/>
          <w:lang w:val="en-GB"/>
        </w:rPr>
        <w:t> </w:t>
      </w:r>
      <w:r w:rsidRPr="4D227809" w:rsidR="4D76BE57">
        <w:rPr>
          <w:rFonts w:ascii="Arial" w:hAnsi="Arial" w:eastAsia="Arial" w:cs="Arial"/>
          <w:noProof w:val="0"/>
          <w:color w:val="auto"/>
          <w:sz w:val="24"/>
          <w:szCs w:val="24"/>
          <w:lang w:val="en-GB"/>
        </w:rPr>
        <w:t xml:space="preserve">Women’s Aid. Available at: </w:t>
      </w:r>
      <w:hyperlink r:id="Rd17f6ded014b4ac5">
        <w:r w:rsidRPr="4D227809" w:rsidR="4D76BE57">
          <w:rPr>
            <w:rStyle w:val="Hyperlink"/>
            <w:rFonts w:ascii="Arial" w:hAnsi="Arial" w:eastAsia="Arial" w:cs="Arial"/>
            <w:strike w:val="0"/>
            <w:dstrike w:val="0"/>
            <w:noProof w:val="0"/>
            <w:color w:val="auto"/>
            <w:sz w:val="24"/>
            <w:szCs w:val="24"/>
            <w:lang w:val="en-GB"/>
          </w:rPr>
          <w:t>https://www.womensaid.org.uk/</w:t>
        </w:r>
      </w:hyperlink>
      <w:r w:rsidRPr="4D227809" w:rsidR="4D76BE57">
        <w:rPr>
          <w:rFonts w:ascii="Arial" w:hAnsi="Arial" w:eastAsia="Arial" w:cs="Arial"/>
          <w:noProof w:val="0"/>
          <w:color w:val="auto"/>
          <w:sz w:val="24"/>
          <w:szCs w:val="24"/>
          <w:lang w:val="en-GB"/>
        </w:rPr>
        <w:t xml:space="preserve"> (Accessed: 23 March 2025).</w:t>
      </w:r>
    </w:p>
    <w:p w:rsidR="55551C99" w:rsidP="4D227809" w:rsidRDefault="55551C99" w14:paraId="1821B776" w14:textId="50FEE2E1">
      <w:pPr>
        <w:spacing w:before="0" w:beforeAutospacing="off" w:after="0" w:afterAutospacing="off"/>
        <w:ind/>
        <w:jc w:val="left"/>
        <w:rPr>
          <w:rFonts w:ascii="Arial" w:hAnsi="Arial" w:eastAsia="Arial" w:cs="Arial"/>
          <w:noProof w:val="0"/>
          <w:color w:val="auto"/>
          <w:sz w:val="24"/>
          <w:szCs w:val="24"/>
          <w:lang w:val="en-GB"/>
        </w:rPr>
      </w:pPr>
      <w:r w:rsidRPr="4D227809" w:rsidR="4D76BE57">
        <w:rPr>
          <w:rStyle w:val="normaltextrun"/>
          <w:rFonts w:ascii="Arial" w:hAnsi="Arial" w:eastAsia="Arial" w:cs="Arial"/>
          <w:noProof w:val="0"/>
          <w:color w:val="auto"/>
          <w:sz w:val="24"/>
          <w:szCs w:val="24"/>
          <w:lang w:val="en-US"/>
        </w:rPr>
        <w:t xml:space="preserve">Morin, A. (2023) What is dysphoria and how is it treated? Very well Mind. Available at: </w:t>
      </w:r>
      <w:hyperlink r:id="R333fa619782f4d72">
        <w:r w:rsidRPr="4D227809" w:rsidR="4D76BE57">
          <w:rPr>
            <w:rStyle w:val="Hyperlink"/>
            <w:rFonts w:ascii="Arial" w:hAnsi="Arial" w:eastAsia="Arial" w:cs="Arial"/>
            <w:strike w:val="0"/>
            <w:dstrike w:val="0"/>
            <w:noProof w:val="0"/>
            <w:color w:val="auto"/>
            <w:sz w:val="24"/>
            <w:szCs w:val="24"/>
            <w:lang w:val="en-US"/>
          </w:rPr>
          <w:t>https://www.verywellmind.com/what-is-dysphoria-4588634</w:t>
        </w:r>
      </w:hyperlink>
      <w:r w:rsidRPr="4D227809" w:rsidR="4D76BE57">
        <w:rPr>
          <w:rStyle w:val="normaltextrun"/>
          <w:rFonts w:ascii="Arial" w:hAnsi="Arial" w:eastAsia="Arial" w:cs="Arial"/>
          <w:noProof w:val="0"/>
          <w:color w:val="auto"/>
          <w:sz w:val="24"/>
          <w:szCs w:val="24"/>
          <w:lang w:val="en-US"/>
        </w:rPr>
        <w:t xml:space="preserve"> (Accessed: 23 November 2024).</w:t>
      </w:r>
    </w:p>
    <w:p w:rsidR="55551C99" w:rsidP="4D227809" w:rsidRDefault="55551C99" w14:paraId="2FBB49F7" w14:textId="07ADA37E">
      <w:pPr>
        <w:spacing w:before="240" w:beforeAutospacing="off" w:after="240" w:afterAutospacing="off" w:line="360" w:lineRule="auto"/>
        <w:ind/>
        <w:jc w:val="left"/>
        <w:rPr>
          <w:rFonts w:ascii="Arial" w:hAnsi="Arial" w:eastAsia="Arial" w:cs="Arial"/>
          <w:noProof w:val="0"/>
          <w:color w:val="auto" w:themeColor="text1" w:themeTint="FF" w:themeShade="FF"/>
          <w:sz w:val="24"/>
          <w:szCs w:val="24"/>
          <w:lang w:val="en-US"/>
        </w:rPr>
      </w:pPr>
      <w:r w:rsidRPr="4D227809" w:rsidR="6FC1C779">
        <w:rPr>
          <w:rFonts w:ascii="Arial" w:hAnsi="Arial" w:eastAsia="Arial" w:cs="Arial"/>
          <w:noProof w:val="0"/>
          <w:color w:val="auto"/>
          <w:sz w:val="24"/>
          <w:szCs w:val="24"/>
          <w:lang w:val="en-US"/>
        </w:rPr>
        <w:t xml:space="preserve">National Audit Office (NAO). (2025). </w:t>
      </w:r>
      <w:r w:rsidRPr="4D227809" w:rsidR="6FC1C779">
        <w:rPr>
          <w:rFonts w:ascii="Arial" w:hAnsi="Arial" w:eastAsia="Arial" w:cs="Arial"/>
          <w:i w:val="1"/>
          <w:iCs w:val="1"/>
          <w:noProof w:val="0"/>
          <w:color w:val="auto"/>
          <w:sz w:val="24"/>
          <w:szCs w:val="24"/>
          <w:lang w:val="en-US"/>
        </w:rPr>
        <w:t>Tackling violence against women and girls  - NAO report</w:t>
      </w:r>
      <w:r w:rsidRPr="4D227809" w:rsidR="6FC1C779">
        <w:rPr>
          <w:rFonts w:ascii="Arial" w:hAnsi="Arial" w:eastAsia="Arial" w:cs="Arial"/>
          <w:noProof w:val="0"/>
          <w:color w:val="auto"/>
          <w:sz w:val="24"/>
          <w:szCs w:val="24"/>
          <w:lang w:val="en-US"/>
        </w:rPr>
        <w:t xml:space="preserve">. Available at: </w:t>
      </w:r>
      <w:hyperlink r:id="R1406f4b242b74b2b">
        <w:r w:rsidRPr="4D227809" w:rsidR="6FC1C779">
          <w:rPr>
            <w:rStyle w:val="Hyperlink"/>
            <w:rFonts w:ascii="Arial" w:hAnsi="Arial" w:eastAsia="Arial" w:cs="Arial"/>
            <w:noProof w:val="0"/>
            <w:color w:val="auto"/>
            <w:sz w:val="24"/>
            <w:szCs w:val="24"/>
            <w:lang w:val="en-US"/>
          </w:rPr>
          <w:t>https://www.nao.org.uk/reports/tackling-violence-against-women-and-girls/?nab=2</w:t>
        </w:r>
      </w:hyperlink>
      <w:r w:rsidRPr="4D227809" w:rsidR="6FC1C779">
        <w:rPr>
          <w:rFonts w:ascii="Arial" w:hAnsi="Arial" w:eastAsia="Arial" w:cs="Arial"/>
          <w:noProof w:val="0"/>
          <w:color w:val="auto"/>
          <w:sz w:val="24"/>
          <w:szCs w:val="24"/>
          <w:lang w:val="en-US"/>
        </w:rPr>
        <w:t xml:space="preserve"> [Accessed 15 Feb. 2025].</w:t>
      </w:r>
    </w:p>
    <w:p w:rsidR="68840AC6" w:rsidP="4D227809" w:rsidRDefault="68840AC6" w14:paraId="13126E2E" w14:textId="426ACECF">
      <w:pPr>
        <w:spacing w:before="0" w:beforeAutospacing="off" w:after="240" w:afterAutospacing="off" w:line="360" w:lineRule="atLeast"/>
        <w:jc w:val="left"/>
        <w:rPr>
          <w:rFonts w:ascii="Arial" w:hAnsi="Arial" w:eastAsia="Arial" w:cs="Arial"/>
          <w:noProof w:val="0"/>
          <w:color w:val="auto" w:themeColor="text1" w:themeTint="FF" w:themeShade="FF"/>
          <w:sz w:val="24"/>
          <w:szCs w:val="24"/>
          <w:lang w:val="en-GB"/>
        </w:rPr>
      </w:pPr>
      <w:r w:rsidRPr="4D227809" w:rsidR="4D76BE57">
        <w:rPr>
          <w:rFonts w:ascii="Arial" w:hAnsi="Arial" w:eastAsia="Arial" w:cs="Arial"/>
          <w:noProof w:val="0"/>
          <w:color w:val="auto"/>
          <w:sz w:val="24"/>
          <w:szCs w:val="24"/>
          <w:lang w:val="en-GB"/>
        </w:rPr>
        <w:t>NHS (2022).</w:t>
      </w:r>
      <w:r w:rsidRPr="4D227809" w:rsidR="4D76BE57">
        <w:rPr>
          <w:rStyle w:val="apple-converted-space"/>
          <w:rFonts w:ascii="Arial" w:hAnsi="Arial" w:eastAsia="Arial" w:cs="Arial"/>
          <w:noProof w:val="0"/>
          <w:color w:val="auto"/>
          <w:sz w:val="24"/>
          <w:szCs w:val="24"/>
          <w:lang w:val="en-GB"/>
        </w:rPr>
        <w:t> </w:t>
      </w:r>
      <w:r w:rsidRPr="4D227809" w:rsidR="4D76BE57">
        <w:rPr>
          <w:rFonts w:ascii="Arial" w:hAnsi="Arial" w:eastAsia="Arial" w:cs="Arial"/>
          <w:noProof w:val="0"/>
          <w:color w:val="auto"/>
          <w:sz w:val="24"/>
          <w:szCs w:val="24"/>
          <w:lang w:val="en-GB"/>
        </w:rPr>
        <w:t xml:space="preserve">NHS England» NHS Pledges More Support for Victims and Survivors of Sexual Assault and Abuse Alongside Powerful Awareness Campaign. </w:t>
      </w:r>
      <w:hyperlink r:id="R71ed05b64ee94d46">
        <w:r w:rsidRPr="4D227809" w:rsidR="4D76BE57">
          <w:rPr>
            <w:rStyle w:val="Hyperlink"/>
            <w:rFonts w:ascii="Arial" w:hAnsi="Arial" w:eastAsia="Arial" w:cs="Arial"/>
            <w:strike w:val="0"/>
            <w:dstrike w:val="0"/>
            <w:noProof w:val="0"/>
            <w:color w:val="auto"/>
            <w:sz w:val="24"/>
            <w:szCs w:val="24"/>
            <w:lang w:val="en-GB"/>
          </w:rPr>
          <w:t>www.england.nhs.uk</w:t>
        </w:r>
      </w:hyperlink>
      <w:r w:rsidRPr="4D227809" w:rsidR="4D76BE57">
        <w:rPr>
          <w:rFonts w:ascii="Arial" w:hAnsi="Arial" w:eastAsia="Arial" w:cs="Arial"/>
          <w:noProof w:val="0"/>
          <w:color w:val="auto"/>
          <w:sz w:val="24"/>
          <w:szCs w:val="24"/>
          <w:lang w:val="en-GB"/>
        </w:rPr>
        <w:t xml:space="preserve">. Available at: </w:t>
      </w:r>
      <w:hyperlink r:id="R8d3cc81b231c4b8b">
        <w:r w:rsidRPr="4D227809" w:rsidR="4D76BE57">
          <w:rPr>
            <w:rStyle w:val="Hyperlink"/>
            <w:rFonts w:ascii="Arial" w:hAnsi="Arial" w:eastAsia="Arial" w:cs="Arial"/>
            <w:strike w:val="0"/>
            <w:dstrike w:val="0"/>
            <w:noProof w:val="0"/>
            <w:color w:val="auto"/>
            <w:sz w:val="24"/>
            <w:szCs w:val="24"/>
            <w:lang w:val="en-GB"/>
          </w:rPr>
          <w:t>https://www.england.nhs.uk/2022/02/nhs-pledges-more-support-for-victims-and-survivors-of-sexual-assault-and-abuse-alongside-powerful-awareness-campaign/</w:t>
        </w:r>
      </w:hyperlink>
      <w:r w:rsidRPr="4D227809" w:rsidR="4D76BE57">
        <w:rPr>
          <w:rFonts w:ascii="Arial" w:hAnsi="Arial" w:eastAsia="Arial" w:cs="Arial"/>
          <w:noProof w:val="0"/>
          <w:color w:val="auto"/>
          <w:sz w:val="24"/>
          <w:szCs w:val="24"/>
          <w:lang w:val="en-GB"/>
        </w:rPr>
        <w:t xml:space="preserve"> [Accessed 8 Apr. 2025].</w:t>
      </w:r>
    </w:p>
    <w:p w:rsidR="68840AC6" w:rsidP="4D227809" w:rsidRDefault="68840AC6" w14:paraId="08F37451" w14:textId="3C5D35CA">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4D227809" w:rsidR="4D76BE57">
        <w:rPr>
          <w:rStyle w:val="normaltextrun"/>
          <w:rFonts w:ascii="Arial" w:hAnsi="Arial" w:eastAsia="Arial" w:cs="Arial"/>
          <w:noProof w:val="0"/>
          <w:color w:val="auto"/>
          <w:sz w:val="24"/>
          <w:szCs w:val="24"/>
          <w:lang w:val="en-GB"/>
        </w:rPr>
        <w:t xml:space="preserve">Nimon, K., </w:t>
      </w:r>
      <w:r w:rsidRPr="4D227809" w:rsidR="4D76BE57">
        <w:rPr>
          <w:rStyle w:val="normaltextrun"/>
          <w:rFonts w:ascii="Arial" w:hAnsi="Arial" w:eastAsia="Arial" w:cs="Arial"/>
          <w:noProof w:val="0"/>
          <w:color w:val="auto"/>
          <w:sz w:val="24"/>
          <w:szCs w:val="24"/>
          <w:lang w:val="en-GB"/>
        </w:rPr>
        <w:t>Zigarmi</w:t>
      </w:r>
      <w:r w:rsidRPr="4D227809" w:rsidR="4D76BE57">
        <w:rPr>
          <w:rStyle w:val="normaltextrun"/>
          <w:rFonts w:ascii="Arial" w:hAnsi="Arial" w:eastAsia="Arial" w:cs="Arial"/>
          <w:noProof w:val="0"/>
          <w:color w:val="auto"/>
          <w:sz w:val="24"/>
          <w:szCs w:val="24"/>
          <w:lang w:val="en-GB"/>
        </w:rPr>
        <w:t>, D. and Allen, J. (2010) ‘Measures of program effectiveness based on retrospective pertest data: Are all created equal?’, American Journal of Evaluation, 32(1), pp. 8–28. doi:10.1177/1098214010378354.</w:t>
      </w:r>
    </w:p>
    <w:p w:rsidR="55551C99" w:rsidP="4D227809" w:rsidRDefault="55551C99" w14:paraId="4149B450" w14:textId="642C1110">
      <w:pPr>
        <w:spacing w:before="0" w:beforeAutospacing="off" w:after="0" w:afterAutospacing="off"/>
        <w:ind w:left="555" w:hanging="555"/>
        <w:jc w:val="left"/>
        <w:rPr>
          <w:rFonts w:ascii="Arial" w:hAnsi="Arial" w:eastAsia="Arial" w:cs="Arial"/>
          <w:noProof w:val="0"/>
          <w:color w:val="auto" w:themeColor="text1" w:themeTint="FF" w:themeShade="FF"/>
          <w:sz w:val="24"/>
          <w:szCs w:val="24"/>
          <w:lang w:val="en-GB"/>
        </w:rPr>
      </w:pPr>
    </w:p>
    <w:p w:rsidR="68840AC6" w:rsidP="4D227809" w:rsidRDefault="68840AC6" w14:paraId="00D10255" w14:textId="11ACFF7C">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4D227809" w:rsidR="4D76BE57">
        <w:rPr>
          <w:rStyle w:val="normaltextrun"/>
          <w:rFonts w:ascii="Arial" w:hAnsi="Arial" w:eastAsia="Arial" w:cs="Arial"/>
          <w:noProof w:val="0"/>
          <w:color w:val="auto"/>
          <w:sz w:val="24"/>
          <w:szCs w:val="24"/>
          <w:lang w:val="en-GB"/>
        </w:rPr>
        <w:t xml:space="preserve">Office for Health Improvement &amp; Disparities (ed.) (2020) Mixed methods study, GOV.UK. Available at: </w:t>
      </w:r>
      <w:hyperlink w:anchor=":~:text=A%20mixed%20methods%20study%20combines,with%20more%20in%2Ddepth%20findings" r:id="R602e684bf2e64ab0">
        <w:r w:rsidRPr="4D227809" w:rsidR="4D76BE57">
          <w:rPr>
            <w:rStyle w:val="Hyperlink"/>
            <w:rFonts w:ascii="Arial" w:hAnsi="Arial" w:eastAsia="Arial" w:cs="Arial"/>
            <w:strike w:val="0"/>
            <w:dstrike w:val="0"/>
            <w:noProof w:val="0"/>
            <w:color w:val="auto"/>
            <w:sz w:val="24"/>
            <w:szCs w:val="24"/>
            <w:lang w:val="en-GB"/>
          </w:rPr>
          <w:t>https://www.gov.uk/guidance/mixed-methods-study#:~:text=A%20mixed%20methods%20study%20combines,with%20more%20in%2Ddepth%20findings</w:t>
        </w:r>
      </w:hyperlink>
      <w:r w:rsidRPr="4D227809" w:rsidR="4D76BE57">
        <w:rPr>
          <w:rStyle w:val="normaltextrun"/>
          <w:rFonts w:ascii="Arial" w:hAnsi="Arial" w:eastAsia="Arial" w:cs="Arial"/>
          <w:noProof w:val="0"/>
          <w:color w:val="auto"/>
          <w:sz w:val="24"/>
          <w:szCs w:val="24"/>
          <w:lang w:val="en-GB"/>
        </w:rPr>
        <w:t>. (Accessed: 25 January 2025).</w:t>
      </w:r>
    </w:p>
    <w:p w:rsidR="4D227809" w:rsidP="4D227809" w:rsidRDefault="4D227809" w14:paraId="4472203F" w14:textId="253B8280">
      <w:pPr>
        <w:pStyle w:val="Normal"/>
        <w:spacing w:before="0" w:beforeAutospacing="off" w:after="0" w:afterAutospacing="off"/>
        <w:ind w:left="555" w:hanging="555"/>
        <w:jc w:val="left"/>
        <w:rPr>
          <w:rFonts w:ascii="Arial" w:hAnsi="Arial" w:eastAsia="Arial" w:cs="Arial"/>
          <w:noProof w:val="0"/>
          <w:color w:val="auto"/>
          <w:sz w:val="24"/>
          <w:szCs w:val="24"/>
          <w:lang w:val="en-GB"/>
        </w:rPr>
      </w:pPr>
    </w:p>
    <w:p w:rsidR="68840AC6" w:rsidP="4D227809" w:rsidRDefault="68840AC6" w14:paraId="2ED55C20" w14:textId="31A855E5">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4D227809" w:rsidR="4D76BE57">
        <w:rPr>
          <w:rStyle w:val="normaltextrun"/>
          <w:rFonts w:ascii="Arial" w:hAnsi="Arial" w:eastAsia="Arial" w:cs="Arial"/>
          <w:noProof w:val="0"/>
          <w:color w:val="auto"/>
          <w:sz w:val="24"/>
          <w:szCs w:val="24"/>
          <w:lang w:val="en-US"/>
        </w:rPr>
        <w:t xml:space="preserve">Online predator who used fake profiles to talk to children jailed (2024) Online predator who used fake profiles to talk to children jailed | The Crown Prosecution Service. Available at: </w:t>
      </w:r>
      <w:hyperlink r:id="Rb4c543b79db24256">
        <w:r w:rsidRPr="4D227809" w:rsidR="4D76BE57">
          <w:rPr>
            <w:rStyle w:val="Hyperlink"/>
            <w:rFonts w:ascii="Arial" w:hAnsi="Arial" w:eastAsia="Arial" w:cs="Arial"/>
            <w:strike w:val="0"/>
            <w:dstrike w:val="0"/>
            <w:noProof w:val="0"/>
            <w:color w:val="auto"/>
            <w:sz w:val="24"/>
            <w:szCs w:val="24"/>
            <w:lang w:val="en-US"/>
          </w:rPr>
          <w:t>https://www.cps.gov.uk/cps/news/online-predator-who-used-fake-profiles-talk-children-jailed</w:t>
        </w:r>
      </w:hyperlink>
      <w:r w:rsidRPr="4D227809" w:rsidR="4D76BE57">
        <w:rPr>
          <w:rStyle w:val="normaltextrun"/>
          <w:rFonts w:ascii="Arial" w:hAnsi="Arial" w:eastAsia="Arial" w:cs="Arial"/>
          <w:noProof w:val="0"/>
          <w:color w:val="auto"/>
          <w:sz w:val="24"/>
          <w:szCs w:val="24"/>
          <w:lang w:val="en-US"/>
        </w:rPr>
        <w:t xml:space="preserve"> (Accessed: 27 November 2024).</w:t>
      </w:r>
    </w:p>
    <w:p w:rsidR="55551C99" w:rsidP="4D227809" w:rsidRDefault="55551C99" w14:paraId="29FF00FA" w14:textId="26746D24">
      <w:pPr>
        <w:spacing w:before="0" w:beforeAutospacing="off" w:after="0" w:afterAutospacing="off"/>
        <w:ind w:left="555" w:hanging="555"/>
        <w:jc w:val="left"/>
        <w:rPr>
          <w:rFonts w:ascii="Arial" w:hAnsi="Arial" w:eastAsia="Arial" w:cs="Arial"/>
          <w:noProof w:val="0"/>
          <w:color w:val="auto" w:themeColor="text1" w:themeTint="FF" w:themeShade="FF"/>
          <w:sz w:val="24"/>
          <w:szCs w:val="24"/>
          <w:lang w:val="en-GB"/>
        </w:rPr>
      </w:pPr>
    </w:p>
    <w:p w:rsidR="68840AC6" w:rsidP="4D227809" w:rsidRDefault="68840AC6" w14:paraId="08CCDC15" w14:textId="7BC5DBD3">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4D227809" w:rsidR="4D76BE57">
        <w:rPr>
          <w:rStyle w:val="normaltextrun"/>
          <w:rFonts w:ascii="Arial" w:hAnsi="Arial" w:eastAsia="Arial" w:cs="Arial"/>
          <w:noProof w:val="0"/>
          <w:color w:val="auto"/>
          <w:sz w:val="24"/>
          <w:szCs w:val="24"/>
          <w:lang w:val="en-GB"/>
        </w:rPr>
        <w:t>Olmsted, J. (1993) ‘Curriculum Guidelines on Community Dental Health for dental hygienists. American Association of Dental Schools</w:t>
      </w:r>
      <w:r w:rsidRPr="4D227809" w:rsidR="4D76BE57">
        <w:rPr>
          <w:rStyle w:val="normaltextrun"/>
          <w:rFonts w:ascii="Arial" w:hAnsi="Arial" w:eastAsia="Arial" w:cs="Arial"/>
          <w:noProof w:val="0"/>
          <w:color w:val="auto"/>
          <w:sz w:val="24"/>
          <w:szCs w:val="24"/>
          <w:lang w:val="en-GB"/>
        </w:rPr>
        <w:t>’,</w:t>
      </w:r>
      <w:r w:rsidRPr="4D227809" w:rsidR="4D76BE57">
        <w:rPr>
          <w:rStyle w:val="normaltextrun"/>
          <w:rFonts w:ascii="Arial" w:hAnsi="Arial" w:eastAsia="Arial" w:cs="Arial"/>
          <w:noProof w:val="0"/>
          <w:color w:val="auto"/>
          <w:sz w:val="24"/>
          <w:szCs w:val="24"/>
          <w:lang w:val="en-GB"/>
        </w:rPr>
        <w:t xml:space="preserve"> Journal of Dental Education, 57(11), pp. 827–831. doi:10.1002/j.0022-0337.1993.57.</w:t>
      </w:r>
      <w:r w:rsidRPr="4D227809" w:rsidR="4D76BE57">
        <w:rPr>
          <w:rStyle w:val="normaltextrun"/>
          <w:rFonts w:ascii="Arial" w:hAnsi="Arial" w:eastAsia="Arial" w:cs="Arial"/>
          <w:noProof w:val="0"/>
          <w:color w:val="auto"/>
          <w:sz w:val="24"/>
          <w:szCs w:val="24"/>
          <w:lang w:val="en-GB"/>
        </w:rPr>
        <w:t>11.tb</w:t>
      </w:r>
      <w:r w:rsidRPr="4D227809" w:rsidR="4D76BE57">
        <w:rPr>
          <w:rStyle w:val="normaltextrun"/>
          <w:rFonts w:ascii="Arial" w:hAnsi="Arial" w:eastAsia="Arial" w:cs="Arial"/>
          <w:noProof w:val="0"/>
          <w:color w:val="auto"/>
          <w:sz w:val="24"/>
          <w:szCs w:val="24"/>
          <w:lang w:val="en-GB"/>
        </w:rPr>
        <w:t>02814.x.</w:t>
      </w:r>
    </w:p>
    <w:p w:rsidR="4D227809" w:rsidP="4D227809" w:rsidRDefault="4D227809" w14:paraId="0E44EDB5" w14:textId="565B2A0F">
      <w:pPr>
        <w:spacing w:before="0" w:beforeAutospacing="off" w:after="0" w:afterAutospacing="off"/>
        <w:jc w:val="left"/>
        <w:rPr>
          <w:rStyle w:val="normaltextrun"/>
          <w:rFonts w:ascii="Arial" w:hAnsi="Arial" w:eastAsia="Arial" w:cs="Arial"/>
          <w:noProof w:val="0"/>
          <w:color w:val="auto"/>
          <w:sz w:val="24"/>
          <w:szCs w:val="24"/>
          <w:lang w:val="en-GB"/>
        </w:rPr>
      </w:pPr>
    </w:p>
    <w:p w:rsidR="68840AC6" w:rsidP="4D227809" w:rsidRDefault="68840AC6" w14:paraId="12CC4D0C" w14:textId="731DDB95">
      <w:pPr>
        <w:spacing w:beforeAutospacing="on" w:afterAutospacing="on"/>
        <w:jc w:val="left"/>
        <w:rPr>
          <w:rFonts w:ascii="Arial" w:hAnsi="Arial" w:eastAsia="Arial" w:cs="Arial"/>
          <w:noProof w:val="0"/>
          <w:color w:val="auto" w:themeColor="text1" w:themeTint="FF" w:themeShade="FF"/>
          <w:sz w:val="24"/>
          <w:szCs w:val="24"/>
          <w:lang w:val="en-GB"/>
        </w:rPr>
      </w:pPr>
      <w:r w:rsidRPr="4D227809" w:rsidR="4D76BE57">
        <w:rPr>
          <w:rFonts w:ascii="Arial" w:hAnsi="Arial" w:eastAsia="Arial" w:cs="Arial"/>
          <w:noProof w:val="0"/>
          <w:color w:val="auto"/>
          <w:sz w:val="24"/>
          <w:szCs w:val="24"/>
          <w:lang w:val="en-GB"/>
        </w:rPr>
        <w:t>Rape &amp; sexual abuse services UK</w:t>
      </w:r>
      <w:r w:rsidRPr="4D227809" w:rsidR="4D76BE57">
        <w:rPr>
          <w:rStyle w:val="apple-converted-space"/>
          <w:rFonts w:ascii="Arial" w:hAnsi="Arial" w:eastAsia="Arial" w:cs="Arial"/>
          <w:noProof w:val="0"/>
          <w:color w:val="auto"/>
          <w:sz w:val="24"/>
          <w:szCs w:val="24"/>
          <w:lang w:val="en-GB"/>
        </w:rPr>
        <w:t> </w:t>
      </w:r>
      <w:r w:rsidRPr="4D227809" w:rsidR="4D76BE57">
        <w:rPr>
          <w:rFonts w:ascii="Arial" w:hAnsi="Arial" w:eastAsia="Arial" w:cs="Arial"/>
          <w:noProof w:val="0"/>
          <w:color w:val="auto"/>
          <w:sz w:val="24"/>
          <w:szCs w:val="24"/>
          <w:lang w:val="en-GB"/>
        </w:rPr>
        <w:t>(2024)</w:t>
      </w:r>
      <w:r w:rsidRPr="4D227809" w:rsidR="4D76BE57">
        <w:rPr>
          <w:rStyle w:val="apple-converted-space"/>
          <w:rFonts w:ascii="Arial" w:hAnsi="Arial" w:eastAsia="Arial" w:cs="Arial"/>
          <w:noProof w:val="0"/>
          <w:color w:val="auto"/>
          <w:sz w:val="24"/>
          <w:szCs w:val="24"/>
          <w:lang w:val="en-GB"/>
        </w:rPr>
        <w:t> </w:t>
      </w:r>
      <w:r w:rsidRPr="4D227809" w:rsidR="4D76BE57">
        <w:rPr>
          <w:rFonts w:ascii="Arial" w:hAnsi="Arial" w:eastAsia="Arial" w:cs="Arial"/>
          <w:noProof w:val="0"/>
          <w:color w:val="auto"/>
          <w:sz w:val="24"/>
          <w:szCs w:val="24"/>
          <w:lang w:val="en-GB"/>
        </w:rPr>
        <w:t xml:space="preserve">The Survivors Trust. Available at: </w:t>
      </w:r>
      <w:hyperlink r:id="Rc5dee4891542400f">
        <w:r w:rsidRPr="4D227809" w:rsidR="4D76BE57">
          <w:rPr>
            <w:rStyle w:val="Hyperlink"/>
            <w:rFonts w:ascii="Arial" w:hAnsi="Arial" w:eastAsia="Arial" w:cs="Arial"/>
            <w:strike w:val="0"/>
            <w:dstrike w:val="0"/>
            <w:noProof w:val="0"/>
            <w:color w:val="auto"/>
            <w:sz w:val="24"/>
            <w:szCs w:val="24"/>
            <w:lang w:val="en-GB"/>
          </w:rPr>
          <w:t>https://thesurvivorstrust.org/</w:t>
        </w:r>
      </w:hyperlink>
      <w:r w:rsidRPr="4D227809" w:rsidR="4D76BE57">
        <w:rPr>
          <w:rFonts w:ascii="Arial" w:hAnsi="Arial" w:eastAsia="Arial" w:cs="Arial"/>
          <w:noProof w:val="0"/>
          <w:color w:val="auto"/>
          <w:sz w:val="24"/>
          <w:szCs w:val="24"/>
          <w:lang w:val="en-GB"/>
        </w:rPr>
        <w:t xml:space="preserve"> (Accessed: 20 February 2025).</w:t>
      </w:r>
    </w:p>
    <w:p w:rsidR="4D227809" w:rsidP="4D227809" w:rsidRDefault="4D227809" w14:paraId="28B57711" w14:textId="3D0B1008">
      <w:pPr>
        <w:spacing w:beforeAutospacing="on" w:afterAutospacing="on"/>
        <w:jc w:val="left"/>
        <w:rPr>
          <w:rFonts w:ascii="Arial" w:hAnsi="Arial" w:eastAsia="Arial" w:cs="Arial"/>
          <w:noProof w:val="0"/>
          <w:color w:val="auto"/>
          <w:sz w:val="24"/>
          <w:szCs w:val="24"/>
          <w:lang w:val="en-GB"/>
        </w:rPr>
      </w:pPr>
    </w:p>
    <w:p w:rsidR="4D76BE57" w:rsidP="4D227809" w:rsidRDefault="4D76BE57" w14:paraId="7D30686A" w14:textId="349CB291">
      <w:pPr>
        <w:pStyle w:val="paragraph"/>
        <w:spacing w:before="0" w:beforeAutospacing="off" w:after="0" w:afterAutospacing="off"/>
        <w:jc w:val="left"/>
        <w:rPr>
          <w:rFonts w:ascii="Arial" w:hAnsi="Arial" w:eastAsia="Arial" w:cs="Arial"/>
          <w:noProof w:val="0"/>
          <w:color w:val="auto"/>
          <w:sz w:val="24"/>
          <w:szCs w:val="24"/>
          <w:lang w:val="en-GB"/>
        </w:rPr>
      </w:pPr>
      <w:r w:rsidRPr="4D227809" w:rsidR="4D76BE57">
        <w:rPr>
          <w:rFonts w:ascii="Arial" w:hAnsi="Arial" w:eastAsia="Arial" w:cs="Arial"/>
          <w:noProof w:val="0"/>
          <w:color w:val="auto"/>
          <w:sz w:val="24"/>
          <w:szCs w:val="24"/>
          <w:lang w:val="en-GB"/>
        </w:rPr>
        <w:t xml:space="preserve">Rehm J, Shield KD, </w:t>
      </w:r>
      <w:r w:rsidRPr="4D227809" w:rsidR="4D76BE57">
        <w:rPr>
          <w:rFonts w:ascii="Arial" w:hAnsi="Arial" w:eastAsia="Arial" w:cs="Arial"/>
          <w:noProof w:val="0"/>
          <w:color w:val="auto"/>
          <w:sz w:val="24"/>
          <w:szCs w:val="24"/>
          <w:lang w:val="en-GB"/>
        </w:rPr>
        <w:t>Joharchi</w:t>
      </w:r>
      <w:r w:rsidRPr="4D227809" w:rsidR="4D76BE57">
        <w:rPr>
          <w:rFonts w:ascii="Arial" w:hAnsi="Arial" w:eastAsia="Arial" w:cs="Arial"/>
          <w:noProof w:val="0"/>
          <w:color w:val="auto"/>
          <w:sz w:val="24"/>
          <w:szCs w:val="24"/>
          <w:lang w:val="en-GB"/>
        </w:rPr>
        <w:t xml:space="preserve"> N, </w:t>
      </w:r>
      <w:r w:rsidRPr="4D227809" w:rsidR="4D76BE57">
        <w:rPr>
          <w:rFonts w:ascii="Arial" w:hAnsi="Arial" w:eastAsia="Arial" w:cs="Arial"/>
          <w:noProof w:val="0"/>
          <w:color w:val="auto"/>
          <w:sz w:val="24"/>
          <w:szCs w:val="24"/>
          <w:lang w:val="en-GB"/>
        </w:rPr>
        <w:t>Shuper</w:t>
      </w:r>
      <w:r w:rsidRPr="4D227809" w:rsidR="4D76BE57">
        <w:rPr>
          <w:rFonts w:ascii="Arial" w:hAnsi="Arial" w:eastAsia="Arial" w:cs="Arial"/>
          <w:noProof w:val="0"/>
          <w:color w:val="auto"/>
          <w:sz w:val="24"/>
          <w:szCs w:val="24"/>
          <w:lang w:val="en-GB"/>
        </w:rPr>
        <w:t xml:space="preserve"> PA (2012) Alcohol consumption</w:t>
      </w:r>
      <w:r>
        <w:br/>
      </w:r>
      <w:r w:rsidRPr="4D227809" w:rsidR="4D76BE57">
        <w:rPr>
          <w:rFonts w:ascii="Arial" w:hAnsi="Arial" w:eastAsia="Arial" w:cs="Arial"/>
          <w:noProof w:val="0"/>
          <w:color w:val="auto"/>
          <w:sz w:val="24"/>
          <w:szCs w:val="24"/>
          <w:lang w:val="en-GB"/>
        </w:rPr>
        <w:t>and the intention to engage in unprotected sex: systematic review and</w:t>
      </w:r>
      <w:r>
        <w:br/>
      </w:r>
      <w:r w:rsidRPr="4D227809" w:rsidR="4D76BE57">
        <w:rPr>
          <w:rFonts w:ascii="Arial" w:hAnsi="Arial" w:eastAsia="Arial" w:cs="Arial"/>
          <w:noProof w:val="0"/>
          <w:color w:val="auto"/>
          <w:sz w:val="24"/>
          <w:szCs w:val="24"/>
          <w:lang w:val="en-GB"/>
        </w:rPr>
        <w:t>meta-analysis of experimental studies. Addiction 107:51–59.</w:t>
      </w:r>
    </w:p>
    <w:p w:rsidR="55551C99" w:rsidP="4D227809" w:rsidRDefault="55551C99" w14:paraId="14DBA1F1" w14:textId="4A2609A0">
      <w:pPr>
        <w:spacing w:before="0" w:beforeAutospacing="off" w:after="0" w:afterAutospacing="off"/>
        <w:ind w:left="555" w:hanging="555"/>
        <w:jc w:val="left"/>
        <w:rPr>
          <w:rFonts w:ascii="Arial" w:hAnsi="Arial" w:eastAsia="Arial" w:cs="Arial"/>
          <w:noProof w:val="0"/>
          <w:color w:val="auto" w:themeColor="text1" w:themeTint="FF" w:themeShade="FF"/>
          <w:sz w:val="24"/>
          <w:szCs w:val="24"/>
          <w:lang w:val="en-GB"/>
        </w:rPr>
      </w:pPr>
    </w:p>
    <w:p w:rsidR="68840AC6" w:rsidP="4D227809" w:rsidRDefault="68840AC6" w14:paraId="593F2044" w14:textId="71B713DE">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4D227809" w:rsidR="4D76BE57">
        <w:rPr>
          <w:rStyle w:val="normaltextrun"/>
          <w:rFonts w:ascii="Arial" w:hAnsi="Arial" w:eastAsia="Arial" w:cs="Arial"/>
          <w:noProof w:val="0"/>
          <w:color w:val="auto"/>
          <w:sz w:val="24"/>
          <w:szCs w:val="24"/>
          <w:lang w:val="en-GB"/>
        </w:rPr>
        <w:t>Prenger, V.L. (2018) ‘Getting the funding you need to support your research’, Principles and Practice of Clinical Research, pp. 589–609. doi:10.1016/b978-0-12-849905-4.00034-4.</w:t>
      </w:r>
    </w:p>
    <w:p w:rsidR="55551C99" w:rsidP="4D227809" w:rsidRDefault="55551C99" w14:paraId="48DF3BAA" w14:textId="37884EC1">
      <w:pPr>
        <w:spacing w:before="0" w:beforeAutospacing="off" w:after="0" w:afterAutospacing="off"/>
        <w:ind w:left="555" w:hanging="555"/>
        <w:jc w:val="left"/>
        <w:rPr>
          <w:rFonts w:ascii="Arial" w:hAnsi="Arial" w:eastAsia="Arial" w:cs="Arial"/>
          <w:noProof w:val="0"/>
          <w:color w:val="auto" w:themeColor="text1" w:themeTint="FF" w:themeShade="FF"/>
          <w:sz w:val="24"/>
          <w:szCs w:val="24"/>
          <w:lang w:val="en-GB"/>
        </w:rPr>
      </w:pPr>
    </w:p>
    <w:p w:rsidR="68840AC6" w:rsidP="4D227809" w:rsidRDefault="68840AC6" w14:paraId="2C5A1C6E" w14:textId="16F292A5">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4D227809" w:rsidR="4D76BE57">
        <w:rPr>
          <w:rStyle w:val="normaltextrun"/>
          <w:rFonts w:ascii="Arial" w:hAnsi="Arial" w:eastAsia="Arial" w:cs="Arial"/>
          <w:noProof w:val="0"/>
          <w:color w:val="auto"/>
          <w:sz w:val="24"/>
          <w:szCs w:val="24"/>
          <w:lang w:val="en-GB"/>
        </w:rPr>
        <w:t>Price, J.H. and Murnan, J. (2004) ‘Research limitations and the necessity of reporting them’, American Journal of Health Education, 35(2), pp. 66–67. doi:10.1080/19325037.2004.10603611.</w:t>
      </w:r>
    </w:p>
    <w:p w:rsidR="55551C99" w:rsidP="4D227809" w:rsidRDefault="55551C99" w14:paraId="01B3BD37" w14:textId="2E6C338C">
      <w:pPr>
        <w:spacing w:before="0" w:beforeAutospacing="off" w:after="0" w:afterAutospacing="off"/>
        <w:ind w:left="555" w:hanging="555"/>
        <w:jc w:val="left"/>
        <w:rPr>
          <w:rFonts w:ascii="Arial" w:hAnsi="Arial" w:eastAsia="Arial" w:cs="Arial"/>
          <w:noProof w:val="0"/>
          <w:color w:val="auto" w:themeColor="text1" w:themeTint="FF" w:themeShade="FF"/>
          <w:sz w:val="24"/>
          <w:szCs w:val="24"/>
          <w:lang w:val="en-GB"/>
        </w:rPr>
      </w:pPr>
    </w:p>
    <w:p w:rsidR="68840AC6" w:rsidP="4D227809" w:rsidRDefault="68840AC6" w14:paraId="24D7DE57" w14:textId="30300270">
      <w:pPr>
        <w:spacing w:before="0" w:beforeAutospacing="off" w:after="240" w:afterAutospacing="off" w:line="360" w:lineRule="atLeast"/>
        <w:jc w:val="left"/>
        <w:rPr>
          <w:rFonts w:ascii="Arial" w:hAnsi="Arial" w:eastAsia="Arial" w:cs="Arial"/>
          <w:noProof w:val="0"/>
          <w:color w:val="auto" w:themeColor="text1" w:themeTint="FF" w:themeShade="FF"/>
          <w:sz w:val="24"/>
          <w:szCs w:val="24"/>
          <w:lang w:val="en-GB"/>
        </w:rPr>
      </w:pPr>
      <w:r w:rsidRPr="4D227809" w:rsidR="4D76BE57">
        <w:rPr>
          <w:rFonts w:ascii="Arial" w:hAnsi="Arial" w:eastAsia="Arial" w:cs="Arial"/>
          <w:noProof w:val="0"/>
          <w:color w:val="auto"/>
          <w:sz w:val="24"/>
          <w:szCs w:val="24"/>
          <w:lang w:val="en-GB"/>
        </w:rPr>
        <w:t>Robison, A., Hudson, K. and Brookman, F. (2008). Multi-Agency Work on Sexual Violence: Challenges and Prospects Identified from the Implementation of a Sexual Assault Referral Centre (SARC).</w:t>
      </w:r>
      <w:r w:rsidRPr="4D227809" w:rsidR="4D76BE57">
        <w:rPr>
          <w:rStyle w:val="apple-converted-space"/>
          <w:rFonts w:ascii="Arial" w:hAnsi="Arial" w:eastAsia="Arial" w:cs="Arial"/>
          <w:noProof w:val="0"/>
          <w:color w:val="auto"/>
          <w:sz w:val="24"/>
          <w:szCs w:val="24"/>
          <w:lang w:val="en-GB"/>
        </w:rPr>
        <w:t> </w:t>
      </w:r>
      <w:r w:rsidRPr="4D227809" w:rsidR="4D76BE57">
        <w:rPr>
          <w:rFonts w:ascii="Arial" w:hAnsi="Arial" w:eastAsia="Arial" w:cs="Arial"/>
          <w:noProof w:val="0"/>
          <w:color w:val="auto"/>
          <w:sz w:val="24"/>
          <w:szCs w:val="24"/>
          <w:lang w:val="en-GB"/>
        </w:rPr>
        <w:t>The Howard Journal of Criminal Justice, 47(4), pp.411–428. doi:10.1111/j.1468-2311.</w:t>
      </w:r>
      <w:r w:rsidRPr="4D227809" w:rsidR="4D76BE57">
        <w:rPr>
          <w:rFonts w:ascii="Arial" w:hAnsi="Arial" w:eastAsia="Arial" w:cs="Arial"/>
          <w:noProof w:val="0"/>
          <w:color w:val="auto"/>
          <w:sz w:val="24"/>
          <w:szCs w:val="24"/>
          <w:lang w:val="en-GB"/>
        </w:rPr>
        <w:t>2008.00531.x</w:t>
      </w:r>
    </w:p>
    <w:p w:rsidR="68840AC6" w:rsidP="4D227809" w:rsidRDefault="68840AC6" w14:paraId="15D00565" w14:textId="5C7786BD">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4D227809" w:rsidR="4D76BE57">
        <w:rPr>
          <w:rStyle w:val="normaltextrun"/>
          <w:rFonts w:ascii="Arial" w:hAnsi="Arial" w:eastAsia="Arial" w:cs="Arial"/>
          <w:noProof w:val="0"/>
          <w:color w:val="auto"/>
          <w:sz w:val="24"/>
          <w:szCs w:val="24"/>
          <w:lang w:val="en-GB"/>
        </w:rPr>
        <w:t xml:space="preserve">Rosala, M. (2024) Open-ended vs. closed questions in User Research, Nielsen Norman Group. Available at: </w:t>
      </w:r>
      <w:hyperlink w:anchor=":~:text=Open%2Dended%20questions%20allow%20participants,and%20in%20how%20much%20detail" r:id="Rcc81ca97a12f485a">
        <w:r w:rsidRPr="4D227809" w:rsidR="4D76BE57">
          <w:rPr>
            <w:rStyle w:val="Hyperlink"/>
            <w:rFonts w:ascii="Arial" w:hAnsi="Arial" w:eastAsia="Arial" w:cs="Arial"/>
            <w:strike w:val="0"/>
            <w:dstrike w:val="0"/>
            <w:noProof w:val="0"/>
            <w:color w:val="auto"/>
            <w:sz w:val="24"/>
            <w:szCs w:val="24"/>
            <w:lang w:val="en-GB"/>
          </w:rPr>
          <w:t>https://www.nngroup.com/articles/open-ended-questions/#:~:text=Open%2Dended%20questions%20allow%20participants,and%20in%20how%20much%20detail</w:t>
        </w:r>
      </w:hyperlink>
      <w:r w:rsidRPr="4D227809" w:rsidR="4D76BE57">
        <w:rPr>
          <w:rStyle w:val="normaltextrun"/>
          <w:rFonts w:ascii="Arial" w:hAnsi="Arial" w:eastAsia="Arial" w:cs="Arial"/>
          <w:noProof w:val="0"/>
          <w:color w:val="auto"/>
          <w:sz w:val="24"/>
          <w:szCs w:val="24"/>
          <w:lang w:val="en-GB"/>
        </w:rPr>
        <w:t>. (Accessed: 07 February 2025).</w:t>
      </w:r>
    </w:p>
    <w:p w:rsidR="55551C99" w:rsidP="4D227809" w:rsidRDefault="55551C99" w14:paraId="2B501B7E" w14:textId="3C0D6FFF">
      <w:pPr>
        <w:spacing w:before="0" w:beforeAutospacing="off" w:after="0" w:afterAutospacing="off"/>
        <w:ind w:left="555" w:hanging="555"/>
        <w:jc w:val="left"/>
        <w:rPr>
          <w:rFonts w:ascii="Arial" w:hAnsi="Arial" w:eastAsia="Arial" w:cs="Arial"/>
          <w:noProof w:val="0"/>
          <w:color w:val="auto" w:themeColor="text1" w:themeTint="FF" w:themeShade="FF"/>
          <w:sz w:val="24"/>
          <w:szCs w:val="24"/>
          <w:lang w:val="en-GB"/>
        </w:rPr>
      </w:pPr>
    </w:p>
    <w:p w:rsidR="68840AC6" w:rsidP="4D227809" w:rsidRDefault="68840AC6" w14:paraId="1492C9FE" w14:textId="5ED101C7">
      <w:pPr>
        <w:spacing w:before="0" w:beforeAutospacing="off" w:after="240" w:afterAutospacing="off" w:line="360" w:lineRule="atLeast"/>
        <w:jc w:val="left"/>
        <w:rPr>
          <w:rFonts w:ascii="Arial" w:hAnsi="Arial" w:eastAsia="Arial" w:cs="Arial"/>
          <w:noProof w:val="0"/>
          <w:color w:val="auto" w:themeColor="text1" w:themeTint="FF" w:themeShade="FF"/>
          <w:sz w:val="24"/>
          <w:szCs w:val="24"/>
          <w:lang w:val="en-GB"/>
        </w:rPr>
      </w:pPr>
      <w:r w:rsidRPr="4D227809" w:rsidR="4D76BE57">
        <w:rPr>
          <w:rFonts w:ascii="Arial" w:hAnsi="Arial" w:eastAsia="Arial" w:cs="Arial"/>
          <w:noProof w:val="0"/>
          <w:color w:val="auto"/>
          <w:sz w:val="24"/>
          <w:szCs w:val="24"/>
          <w:lang w:val="en-GB"/>
        </w:rPr>
        <w:t>SERICC - Rape and Sexual Abuse Specialist Service. (2025).</w:t>
      </w:r>
      <w:r w:rsidRPr="4D227809" w:rsidR="4D76BE57">
        <w:rPr>
          <w:rStyle w:val="apple-converted-space"/>
          <w:rFonts w:ascii="Arial" w:hAnsi="Arial" w:eastAsia="Arial" w:cs="Arial"/>
          <w:noProof w:val="0"/>
          <w:color w:val="auto"/>
          <w:sz w:val="24"/>
          <w:szCs w:val="24"/>
          <w:lang w:val="en-GB"/>
        </w:rPr>
        <w:t> </w:t>
      </w:r>
      <w:r w:rsidRPr="4D227809" w:rsidR="4D76BE57">
        <w:rPr>
          <w:rFonts w:ascii="Arial" w:hAnsi="Arial" w:eastAsia="Arial" w:cs="Arial"/>
          <w:noProof w:val="0"/>
          <w:color w:val="auto"/>
          <w:sz w:val="24"/>
          <w:szCs w:val="24"/>
          <w:lang w:val="en-GB"/>
        </w:rPr>
        <w:t xml:space="preserve">SERICC - Rape and Sexual Abuse Specialist Service - Adult Counselling for Any Type </w:t>
      </w:r>
      <w:r w:rsidRPr="4D227809" w:rsidR="4D76BE57">
        <w:rPr>
          <w:rFonts w:ascii="Arial" w:hAnsi="Arial" w:eastAsia="Arial" w:cs="Arial"/>
          <w:noProof w:val="0"/>
          <w:color w:val="auto"/>
          <w:sz w:val="24"/>
          <w:szCs w:val="24"/>
          <w:lang w:val="en-GB"/>
        </w:rPr>
        <w:t>Of</w:t>
      </w:r>
      <w:r w:rsidRPr="4D227809" w:rsidR="4D76BE57">
        <w:rPr>
          <w:rFonts w:ascii="Arial" w:hAnsi="Arial" w:eastAsia="Arial" w:cs="Arial"/>
          <w:noProof w:val="0"/>
          <w:color w:val="auto"/>
          <w:sz w:val="24"/>
          <w:szCs w:val="24"/>
          <w:lang w:val="en-GB"/>
        </w:rPr>
        <w:t xml:space="preserve"> Sexual Violence. Available at: </w:t>
      </w:r>
      <w:hyperlink r:id="Rbb9ca7bb8d4346fb">
        <w:r w:rsidRPr="4D227809" w:rsidR="4D76BE57">
          <w:rPr>
            <w:rStyle w:val="Hyperlink"/>
            <w:rFonts w:ascii="Arial" w:hAnsi="Arial" w:eastAsia="Arial" w:cs="Arial"/>
            <w:strike w:val="0"/>
            <w:dstrike w:val="0"/>
            <w:noProof w:val="0"/>
            <w:color w:val="auto"/>
            <w:sz w:val="24"/>
            <w:szCs w:val="24"/>
            <w:lang w:val="en-GB"/>
          </w:rPr>
          <w:t>https://sericc.org.uk/counsellig-for-adults</w:t>
        </w:r>
      </w:hyperlink>
      <w:r w:rsidRPr="4D227809" w:rsidR="4D76BE57">
        <w:rPr>
          <w:rFonts w:ascii="Arial" w:hAnsi="Arial" w:eastAsia="Arial" w:cs="Arial"/>
          <w:noProof w:val="0"/>
          <w:color w:val="auto"/>
          <w:sz w:val="24"/>
          <w:szCs w:val="24"/>
          <w:lang w:val="en-GB"/>
        </w:rPr>
        <w:t xml:space="preserve"> [Accessed 28 Mar. 2025]. </w:t>
      </w:r>
    </w:p>
    <w:p w:rsidR="68840AC6" w:rsidP="4D227809" w:rsidRDefault="68840AC6" w14:paraId="2496A11C" w14:textId="4D4E41EE">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4D227809" w:rsidR="4D76BE57">
        <w:rPr>
          <w:rStyle w:val="normaltextrun"/>
          <w:rFonts w:ascii="Arial" w:hAnsi="Arial" w:eastAsia="Arial" w:cs="Arial"/>
          <w:noProof w:val="0"/>
          <w:color w:val="auto"/>
          <w:sz w:val="24"/>
          <w:szCs w:val="24"/>
          <w:lang w:val="en-US"/>
        </w:rPr>
        <w:t>Shanaube</w:t>
      </w:r>
      <w:r w:rsidRPr="4D227809" w:rsidR="4D76BE57">
        <w:rPr>
          <w:rStyle w:val="normaltextrun"/>
          <w:rFonts w:ascii="Arial" w:hAnsi="Arial" w:eastAsia="Arial" w:cs="Arial"/>
          <w:noProof w:val="0"/>
          <w:color w:val="auto"/>
          <w:sz w:val="24"/>
          <w:szCs w:val="24"/>
          <w:lang w:val="en-US"/>
        </w:rPr>
        <w:t xml:space="preserve"> K, Schaap A, Floyd S, et al. What works—reaching universal HIV testing: lessons from HPTN 071 (</w:t>
      </w:r>
      <w:r w:rsidRPr="4D227809" w:rsidR="4D76BE57">
        <w:rPr>
          <w:rStyle w:val="normaltextrun"/>
          <w:rFonts w:ascii="Arial" w:hAnsi="Arial" w:eastAsia="Arial" w:cs="Arial"/>
          <w:noProof w:val="0"/>
          <w:color w:val="auto"/>
          <w:sz w:val="24"/>
          <w:szCs w:val="24"/>
          <w:lang w:val="en-US"/>
        </w:rPr>
        <w:t>PopART</w:t>
      </w:r>
      <w:r w:rsidRPr="4D227809" w:rsidR="4D76BE57">
        <w:rPr>
          <w:rStyle w:val="normaltextrun"/>
          <w:rFonts w:ascii="Arial" w:hAnsi="Arial" w:eastAsia="Arial" w:cs="Arial"/>
          <w:noProof w:val="0"/>
          <w:color w:val="auto"/>
          <w:sz w:val="24"/>
          <w:szCs w:val="24"/>
          <w:lang w:val="en-US"/>
        </w:rPr>
        <w:t>) trial in Zambia. AIDS 2017; </w:t>
      </w:r>
      <w:r w:rsidRPr="4D227809" w:rsidR="4D76BE57">
        <w:rPr>
          <w:rStyle w:val="normaltextrun"/>
          <w:rFonts w:ascii="Arial" w:hAnsi="Arial" w:eastAsia="Arial" w:cs="Arial"/>
          <w:b w:val="1"/>
          <w:bCs w:val="1"/>
          <w:noProof w:val="0"/>
          <w:color w:val="auto"/>
          <w:sz w:val="24"/>
          <w:szCs w:val="24"/>
          <w:lang w:val="en-US"/>
        </w:rPr>
        <w:t>31: </w:t>
      </w:r>
      <w:r w:rsidRPr="4D227809" w:rsidR="4D76BE57">
        <w:rPr>
          <w:rStyle w:val="normaltextrun"/>
          <w:rFonts w:ascii="Arial" w:hAnsi="Arial" w:eastAsia="Arial" w:cs="Arial"/>
          <w:noProof w:val="0"/>
          <w:color w:val="auto"/>
          <w:sz w:val="24"/>
          <w:szCs w:val="24"/>
          <w:lang w:val="en-US"/>
        </w:rPr>
        <w:t>1555–64.</w:t>
      </w:r>
    </w:p>
    <w:p w:rsidR="55551C99" w:rsidP="4D227809" w:rsidRDefault="55551C99" w14:paraId="799DE55D" w14:textId="4DED0773">
      <w:pPr>
        <w:spacing w:before="0" w:beforeAutospacing="off" w:after="0" w:afterAutospacing="off"/>
        <w:jc w:val="left"/>
        <w:rPr>
          <w:rFonts w:ascii="Arial" w:hAnsi="Arial" w:eastAsia="Arial" w:cs="Arial"/>
          <w:noProof w:val="0"/>
          <w:color w:val="auto" w:themeColor="text1" w:themeTint="FF" w:themeShade="FF"/>
          <w:sz w:val="24"/>
          <w:szCs w:val="24"/>
          <w:lang w:val="en-GB"/>
        </w:rPr>
      </w:pPr>
    </w:p>
    <w:p w:rsidR="68840AC6" w:rsidP="4D227809" w:rsidRDefault="68840AC6" w14:paraId="342EF699" w14:textId="2048AAFB">
      <w:pPr>
        <w:spacing w:before="0" w:beforeAutospacing="off" w:after="240" w:afterAutospacing="off" w:line="360" w:lineRule="atLeast"/>
        <w:jc w:val="left"/>
        <w:rPr>
          <w:rFonts w:ascii="Arial" w:hAnsi="Arial" w:eastAsia="Arial" w:cs="Arial"/>
          <w:noProof w:val="0"/>
          <w:color w:val="auto" w:themeColor="text1" w:themeTint="FF" w:themeShade="FF"/>
          <w:sz w:val="24"/>
          <w:szCs w:val="24"/>
          <w:lang w:val="en-GB"/>
        </w:rPr>
      </w:pPr>
      <w:r w:rsidRPr="4D227809" w:rsidR="4D76BE57">
        <w:rPr>
          <w:rFonts w:ascii="Arial" w:hAnsi="Arial" w:eastAsia="Arial" w:cs="Arial"/>
          <w:noProof w:val="0"/>
          <w:color w:val="auto"/>
          <w:sz w:val="24"/>
          <w:szCs w:val="24"/>
          <w:lang w:val="en-GB"/>
        </w:rPr>
        <w:t>Shelter England. (2023).</w:t>
      </w:r>
      <w:r w:rsidRPr="4D227809" w:rsidR="4D76BE57">
        <w:rPr>
          <w:rStyle w:val="apple-converted-space"/>
          <w:rFonts w:ascii="Arial" w:hAnsi="Arial" w:eastAsia="Arial" w:cs="Arial"/>
          <w:noProof w:val="0"/>
          <w:color w:val="auto"/>
          <w:sz w:val="24"/>
          <w:szCs w:val="24"/>
          <w:lang w:val="en-GB"/>
        </w:rPr>
        <w:t> </w:t>
      </w:r>
      <w:r w:rsidRPr="4D227809" w:rsidR="4D76BE57">
        <w:rPr>
          <w:rFonts w:ascii="Arial" w:hAnsi="Arial" w:eastAsia="Arial" w:cs="Arial"/>
          <w:noProof w:val="0"/>
          <w:color w:val="auto"/>
          <w:sz w:val="24"/>
          <w:szCs w:val="24"/>
          <w:lang w:val="en-GB"/>
        </w:rPr>
        <w:t xml:space="preserve">Help if </w:t>
      </w:r>
      <w:r w:rsidRPr="4D227809" w:rsidR="4D76BE57">
        <w:rPr>
          <w:rFonts w:ascii="Arial" w:hAnsi="Arial" w:eastAsia="Arial" w:cs="Arial"/>
          <w:noProof w:val="0"/>
          <w:color w:val="auto"/>
          <w:sz w:val="24"/>
          <w:szCs w:val="24"/>
          <w:lang w:val="en-GB"/>
        </w:rPr>
        <w:t>you’re</w:t>
      </w:r>
      <w:r w:rsidRPr="4D227809" w:rsidR="4D76BE57">
        <w:rPr>
          <w:rFonts w:ascii="Arial" w:hAnsi="Arial" w:eastAsia="Arial" w:cs="Arial"/>
          <w:noProof w:val="0"/>
          <w:color w:val="auto"/>
          <w:sz w:val="24"/>
          <w:szCs w:val="24"/>
          <w:lang w:val="en-GB"/>
        </w:rPr>
        <w:t xml:space="preserve"> homeless: domestic abuse. Available at: </w:t>
      </w:r>
      <w:hyperlink r:id="R3638bc2e57814f79">
        <w:r w:rsidRPr="4D227809" w:rsidR="4D76BE57">
          <w:rPr>
            <w:rStyle w:val="Hyperlink"/>
            <w:rFonts w:ascii="Arial" w:hAnsi="Arial" w:eastAsia="Arial" w:cs="Arial"/>
            <w:strike w:val="0"/>
            <w:dstrike w:val="0"/>
            <w:noProof w:val="0"/>
            <w:color w:val="auto"/>
            <w:sz w:val="24"/>
            <w:szCs w:val="24"/>
            <w:lang w:val="en-GB"/>
          </w:rPr>
          <w:t>https://england.shelter.org.uk/housing_advice/homelessness/help_if_youre_homeless_domestic_abuse</w:t>
        </w:r>
      </w:hyperlink>
      <w:r w:rsidRPr="4D227809" w:rsidR="4D76BE57">
        <w:rPr>
          <w:rFonts w:ascii="Arial" w:hAnsi="Arial" w:eastAsia="Arial" w:cs="Arial"/>
          <w:noProof w:val="0"/>
          <w:color w:val="auto"/>
          <w:sz w:val="24"/>
          <w:szCs w:val="24"/>
          <w:lang w:val="en-GB"/>
        </w:rPr>
        <w:t xml:space="preserve"> [Accessed 27 Mar. 2025].</w:t>
      </w:r>
    </w:p>
    <w:p w:rsidR="68840AC6" w:rsidP="4D227809" w:rsidRDefault="68840AC6" w14:paraId="7DC193B0" w14:textId="678BEE72">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4D227809" w:rsidR="4D76BE57">
        <w:rPr>
          <w:rStyle w:val="normaltextrun"/>
          <w:rFonts w:ascii="Arial" w:hAnsi="Arial" w:eastAsia="Arial" w:cs="Arial"/>
          <w:noProof w:val="0"/>
          <w:color w:val="auto"/>
          <w:sz w:val="24"/>
          <w:szCs w:val="24"/>
          <w:lang w:val="en-GB"/>
        </w:rPr>
        <w:t xml:space="preserve">Shorten, A. and Smith, J. (2017) Mixed methods research: Expanding the evidence base, Evidence-Based. Available at: </w:t>
      </w:r>
      <w:hyperlink r:id="R14081ee70a654279">
        <w:r w:rsidRPr="4D227809" w:rsidR="4D76BE57">
          <w:rPr>
            <w:rStyle w:val="Hyperlink"/>
            <w:rFonts w:ascii="Arial" w:hAnsi="Arial" w:eastAsia="Arial" w:cs="Arial"/>
            <w:strike w:val="0"/>
            <w:dstrike w:val="0"/>
            <w:noProof w:val="0"/>
            <w:color w:val="auto"/>
            <w:sz w:val="24"/>
            <w:szCs w:val="24"/>
            <w:lang w:val="en-GB"/>
          </w:rPr>
          <w:t>https://ebn.bmj.com/content/20/3/74</w:t>
        </w:r>
      </w:hyperlink>
      <w:r w:rsidRPr="4D227809" w:rsidR="4D76BE57">
        <w:rPr>
          <w:rStyle w:val="normaltextrun"/>
          <w:rFonts w:ascii="Arial" w:hAnsi="Arial" w:eastAsia="Arial" w:cs="Arial"/>
          <w:noProof w:val="0"/>
          <w:color w:val="auto"/>
          <w:sz w:val="24"/>
          <w:szCs w:val="24"/>
          <w:lang w:val="en-GB"/>
        </w:rPr>
        <w:t xml:space="preserve"> (Accessed: 25 January 2025).</w:t>
      </w:r>
    </w:p>
    <w:p w:rsidR="55551C99" w:rsidP="4D227809" w:rsidRDefault="55551C99" w14:paraId="630B2263" w14:textId="3DF89479">
      <w:pPr>
        <w:spacing w:before="0" w:beforeAutospacing="off" w:after="0" w:afterAutospacing="off"/>
        <w:ind w:left="555" w:hanging="555"/>
        <w:jc w:val="left"/>
        <w:rPr>
          <w:rFonts w:ascii="Arial" w:hAnsi="Arial" w:eastAsia="Arial" w:cs="Arial"/>
          <w:noProof w:val="0"/>
          <w:color w:val="auto" w:themeColor="text1" w:themeTint="FF" w:themeShade="FF"/>
          <w:sz w:val="24"/>
          <w:szCs w:val="24"/>
          <w:lang w:val="en-GB"/>
        </w:rPr>
      </w:pPr>
    </w:p>
    <w:p w:rsidR="68840AC6" w:rsidP="4D227809" w:rsidRDefault="68840AC6" w14:paraId="36C1690B" w14:textId="3A5EEC8D">
      <w:pPr>
        <w:pStyle w:val="paragraph"/>
        <w:spacing w:before="0" w:beforeAutospacing="off" w:after="0" w:afterAutospacing="off"/>
        <w:jc w:val="left"/>
        <w:rPr>
          <w:rFonts w:ascii="Arial" w:hAnsi="Arial" w:eastAsia="Arial" w:cs="Arial"/>
          <w:noProof w:val="0"/>
          <w:color w:val="auto" w:themeColor="text1" w:themeTint="FF" w:themeShade="FF"/>
          <w:sz w:val="24"/>
          <w:szCs w:val="24"/>
          <w:lang w:val="en-GB"/>
        </w:rPr>
      </w:pPr>
      <w:r w:rsidRPr="4D227809" w:rsidR="4D76BE57">
        <w:rPr>
          <w:rFonts w:ascii="Arial" w:hAnsi="Arial" w:eastAsia="Arial" w:cs="Arial"/>
          <w:noProof w:val="0"/>
          <w:color w:val="auto"/>
          <w:sz w:val="24"/>
          <w:szCs w:val="24"/>
          <w:lang w:val="en-GB"/>
        </w:rPr>
        <w:t>Shuper</w:t>
      </w:r>
      <w:r w:rsidRPr="4D227809" w:rsidR="4D76BE57">
        <w:rPr>
          <w:rFonts w:ascii="Arial" w:hAnsi="Arial" w:eastAsia="Arial" w:cs="Arial"/>
          <w:noProof w:val="0"/>
          <w:color w:val="auto"/>
          <w:sz w:val="24"/>
          <w:szCs w:val="24"/>
          <w:lang w:val="en-GB"/>
        </w:rPr>
        <w:t xml:space="preserve"> PA, Neuman M, Kanteres F, Baliunas D, </w:t>
      </w:r>
      <w:r w:rsidRPr="4D227809" w:rsidR="4D76BE57">
        <w:rPr>
          <w:rFonts w:ascii="Arial" w:hAnsi="Arial" w:eastAsia="Arial" w:cs="Arial"/>
          <w:noProof w:val="0"/>
          <w:color w:val="auto"/>
          <w:sz w:val="24"/>
          <w:szCs w:val="24"/>
          <w:lang w:val="en-GB"/>
        </w:rPr>
        <w:t>Joharchi</w:t>
      </w:r>
      <w:r w:rsidRPr="4D227809" w:rsidR="4D76BE57">
        <w:rPr>
          <w:rFonts w:ascii="Arial" w:hAnsi="Arial" w:eastAsia="Arial" w:cs="Arial"/>
          <w:noProof w:val="0"/>
          <w:color w:val="auto"/>
          <w:sz w:val="24"/>
          <w:szCs w:val="24"/>
          <w:lang w:val="en-GB"/>
        </w:rPr>
        <w:t xml:space="preserve"> N, Rehm J (2010)</w:t>
      </w:r>
      <w:r>
        <w:br/>
      </w:r>
      <w:r w:rsidRPr="4D227809" w:rsidR="4D76BE57">
        <w:rPr>
          <w:rFonts w:ascii="Arial" w:hAnsi="Arial" w:eastAsia="Arial" w:cs="Arial"/>
          <w:noProof w:val="0"/>
          <w:color w:val="auto"/>
          <w:sz w:val="24"/>
          <w:szCs w:val="24"/>
          <w:lang w:val="en-GB"/>
        </w:rPr>
        <w:t>Causal considerations on alcohol and HIV/AIDS – a systematic review.</w:t>
      </w:r>
      <w:r>
        <w:br/>
      </w:r>
      <w:r w:rsidRPr="4D227809" w:rsidR="4D76BE57">
        <w:rPr>
          <w:rFonts w:ascii="Arial" w:hAnsi="Arial" w:eastAsia="Arial" w:cs="Arial"/>
          <w:noProof w:val="0"/>
          <w:color w:val="auto"/>
          <w:sz w:val="24"/>
          <w:szCs w:val="24"/>
          <w:lang w:val="en-GB"/>
        </w:rPr>
        <w:t xml:space="preserve">Alcohol </w:t>
      </w:r>
      <w:r w:rsidRPr="4D227809" w:rsidR="4D76BE57">
        <w:rPr>
          <w:rFonts w:ascii="Arial" w:hAnsi="Arial" w:eastAsia="Arial" w:cs="Arial"/>
          <w:noProof w:val="0"/>
          <w:color w:val="auto"/>
          <w:sz w:val="24"/>
          <w:szCs w:val="24"/>
          <w:lang w:val="en-GB"/>
        </w:rPr>
        <w:t>Alcohol</w:t>
      </w:r>
      <w:r w:rsidRPr="4D227809" w:rsidR="4D76BE57">
        <w:rPr>
          <w:rFonts w:ascii="Arial" w:hAnsi="Arial" w:eastAsia="Arial" w:cs="Arial"/>
          <w:noProof w:val="0"/>
          <w:color w:val="auto"/>
          <w:sz w:val="24"/>
          <w:szCs w:val="24"/>
          <w:lang w:val="en-GB"/>
        </w:rPr>
        <w:t xml:space="preserve"> 45:159–166</w:t>
      </w:r>
    </w:p>
    <w:p w:rsidR="55551C99" w:rsidP="4D227809" w:rsidRDefault="55551C99" w14:paraId="70B6A4F5" w14:textId="60F71DDA">
      <w:pPr>
        <w:spacing w:before="0" w:beforeAutospacing="off" w:after="0" w:afterAutospacing="off"/>
        <w:ind w:left="555" w:hanging="555"/>
        <w:jc w:val="left"/>
        <w:rPr>
          <w:rFonts w:ascii="Arial" w:hAnsi="Arial" w:eastAsia="Arial" w:cs="Arial"/>
          <w:noProof w:val="0"/>
          <w:color w:val="auto" w:themeColor="text1" w:themeTint="FF" w:themeShade="FF"/>
          <w:sz w:val="24"/>
          <w:szCs w:val="24"/>
          <w:lang w:val="en-GB"/>
        </w:rPr>
      </w:pPr>
    </w:p>
    <w:p w:rsidR="68840AC6" w:rsidP="4D227809" w:rsidRDefault="68840AC6" w14:paraId="1D42F0BF" w14:textId="11AF10BA">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4D227809" w:rsidR="4D76BE57">
        <w:rPr>
          <w:rStyle w:val="normaltextrun"/>
          <w:rFonts w:ascii="Arial" w:hAnsi="Arial" w:eastAsia="Arial" w:cs="Arial"/>
          <w:noProof w:val="0"/>
          <w:color w:val="auto"/>
          <w:sz w:val="24"/>
          <w:szCs w:val="24"/>
          <w:lang w:val="en-GB"/>
        </w:rPr>
        <w:t xml:space="preserve">Statistics - CRASAC - Coventry rape and Sexual Abuse Centre (2023) CRASAC. Available at: </w:t>
      </w:r>
      <w:hyperlink w:anchor=":~:text=The%20Crime%20Survey%20for%20England,women%20and%201.2%25%20men" r:id="R726bb7cbbabf4b3e">
        <w:r w:rsidRPr="4D227809" w:rsidR="4D76BE57">
          <w:rPr>
            <w:rStyle w:val="Hyperlink"/>
            <w:rFonts w:ascii="Arial" w:hAnsi="Arial" w:eastAsia="Arial" w:cs="Arial"/>
            <w:strike w:val="0"/>
            <w:dstrike w:val="0"/>
            <w:noProof w:val="0"/>
            <w:color w:val="auto"/>
            <w:sz w:val="24"/>
            <w:szCs w:val="24"/>
            <w:lang w:val="en-GB"/>
          </w:rPr>
          <w:t>https://www.crasac.org.uk/be-informed/useful-statistics/#:~:text=The%20Crime%20Survey%20for%20England,women%20and%201.2%25%20men</w:t>
        </w:r>
      </w:hyperlink>
      <w:r w:rsidRPr="4D227809" w:rsidR="4D76BE57">
        <w:rPr>
          <w:rStyle w:val="normaltextrun"/>
          <w:rFonts w:ascii="Arial" w:hAnsi="Arial" w:eastAsia="Arial" w:cs="Arial"/>
          <w:noProof w:val="0"/>
          <w:color w:val="auto"/>
          <w:sz w:val="24"/>
          <w:szCs w:val="24"/>
          <w:lang w:val="en-GB"/>
        </w:rPr>
        <w:t>). (Accessed: 25 January 2025).</w:t>
      </w:r>
    </w:p>
    <w:p w:rsidR="4D227809" w:rsidP="4D227809" w:rsidRDefault="4D227809" w14:paraId="7249CB7E" w14:textId="3880A4AA">
      <w:pPr>
        <w:spacing w:before="0" w:beforeAutospacing="off" w:after="0" w:afterAutospacing="off"/>
        <w:jc w:val="left"/>
        <w:rPr>
          <w:rStyle w:val="normaltextrun"/>
          <w:rFonts w:ascii="Arial" w:hAnsi="Arial" w:eastAsia="Arial" w:cs="Arial"/>
          <w:noProof w:val="0"/>
          <w:color w:val="auto"/>
          <w:sz w:val="24"/>
          <w:szCs w:val="24"/>
          <w:lang w:val="en-GB"/>
        </w:rPr>
      </w:pPr>
    </w:p>
    <w:p w:rsidR="68840AC6" w:rsidP="4D227809" w:rsidRDefault="68840AC6" w14:paraId="2A328977" w14:textId="5CB2B222">
      <w:pPr>
        <w:spacing w:beforeAutospacing="on" w:afterAutospacing="on"/>
        <w:jc w:val="left"/>
        <w:rPr>
          <w:rFonts w:ascii="Arial" w:hAnsi="Arial" w:eastAsia="Arial" w:cs="Arial"/>
          <w:noProof w:val="0"/>
          <w:color w:val="auto" w:themeColor="text1" w:themeTint="FF" w:themeShade="FF"/>
          <w:sz w:val="24"/>
          <w:szCs w:val="24"/>
          <w:lang w:val="en-GB"/>
        </w:rPr>
      </w:pPr>
      <w:r w:rsidRPr="4D227809" w:rsidR="4D76BE57">
        <w:rPr>
          <w:rFonts w:ascii="Arial" w:hAnsi="Arial" w:eastAsia="Arial" w:cs="Arial"/>
          <w:noProof w:val="0"/>
          <w:color w:val="auto"/>
          <w:sz w:val="24"/>
          <w:szCs w:val="24"/>
          <w:lang w:val="en-GB"/>
        </w:rPr>
        <w:t>Stermac</w:t>
      </w:r>
      <w:r w:rsidRPr="4D227809" w:rsidR="4D76BE57">
        <w:rPr>
          <w:rFonts w:ascii="Arial" w:hAnsi="Arial" w:eastAsia="Arial" w:cs="Arial"/>
          <w:noProof w:val="0"/>
          <w:color w:val="auto"/>
          <w:sz w:val="24"/>
          <w:szCs w:val="24"/>
          <w:lang w:val="en-GB"/>
        </w:rPr>
        <w:t>, L., Mont, J.D. and Dunn, S. (1998) ‘Violence in known-assailant sexual assaults’,</w:t>
      </w:r>
      <w:r w:rsidRPr="4D227809" w:rsidR="4D76BE57">
        <w:rPr>
          <w:rStyle w:val="apple-converted-space"/>
          <w:rFonts w:ascii="Arial" w:hAnsi="Arial" w:eastAsia="Arial" w:cs="Arial"/>
          <w:noProof w:val="0"/>
          <w:color w:val="auto"/>
          <w:sz w:val="24"/>
          <w:szCs w:val="24"/>
          <w:lang w:val="en-GB"/>
        </w:rPr>
        <w:t> </w:t>
      </w:r>
      <w:r w:rsidRPr="4D227809" w:rsidR="4D76BE57">
        <w:rPr>
          <w:rFonts w:ascii="Arial" w:hAnsi="Arial" w:eastAsia="Arial" w:cs="Arial"/>
          <w:noProof w:val="0"/>
          <w:color w:val="auto"/>
          <w:sz w:val="24"/>
          <w:szCs w:val="24"/>
          <w:lang w:val="en-GB"/>
        </w:rPr>
        <w:t>Journal of Interpersonal Violence, 13(3), pp. 398–412. doi:10.1177/088626098013003006.</w:t>
      </w:r>
    </w:p>
    <w:p w:rsidR="4D227809" w:rsidP="4D227809" w:rsidRDefault="4D227809" w14:paraId="02ECAFC6" w14:textId="344B35A2">
      <w:pPr>
        <w:spacing w:beforeAutospacing="on" w:afterAutospacing="on"/>
        <w:jc w:val="left"/>
        <w:rPr>
          <w:rFonts w:ascii="Arial" w:hAnsi="Arial" w:eastAsia="Arial" w:cs="Arial"/>
          <w:noProof w:val="0"/>
          <w:color w:val="auto"/>
          <w:sz w:val="24"/>
          <w:szCs w:val="24"/>
          <w:lang w:val="en-GB"/>
        </w:rPr>
      </w:pPr>
    </w:p>
    <w:p w:rsidR="68840AC6" w:rsidP="4D227809" w:rsidRDefault="68840AC6" w14:paraId="20B690AD" w14:textId="266BFC88">
      <w:pPr>
        <w:spacing w:beforeAutospacing="on" w:afterAutospacing="on"/>
        <w:jc w:val="left"/>
        <w:rPr>
          <w:rFonts w:ascii="Arial" w:hAnsi="Arial" w:eastAsia="Arial" w:cs="Arial"/>
          <w:noProof w:val="0"/>
          <w:color w:val="auto" w:themeColor="text1" w:themeTint="FF" w:themeShade="FF"/>
          <w:sz w:val="24"/>
          <w:szCs w:val="24"/>
          <w:lang w:val="en-GB"/>
        </w:rPr>
      </w:pPr>
      <w:r w:rsidRPr="4D227809" w:rsidR="4D76BE57">
        <w:rPr>
          <w:rFonts w:ascii="Arial" w:hAnsi="Arial" w:eastAsia="Arial" w:cs="Arial"/>
          <w:noProof w:val="0"/>
          <w:color w:val="auto"/>
          <w:sz w:val="24"/>
          <w:szCs w:val="24"/>
          <w:lang w:val="en-GB"/>
        </w:rPr>
        <w:t>Stone, J. (2013) ‘Rape, consent and intoxication: A legal practitioner’s perspective’,</w:t>
      </w:r>
      <w:r w:rsidRPr="4D227809" w:rsidR="4D76BE57">
        <w:rPr>
          <w:rStyle w:val="apple-converted-space"/>
          <w:rFonts w:ascii="Arial" w:hAnsi="Arial" w:eastAsia="Arial" w:cs="Arial"/>
          <w:noProof w:val="0"/>
          <w:color w:val="auto"/>
          <w:sz w:val="24"/>
          <w:szCs w:val="24"/>
          <w:lang w:val="en-GB"/>
        </w:rPr>
        <w:t> </w:t>
      </w:r>
      <w:r w:rsidRPr="4D227809" w:rsidR="4D76BE57">
        <w:rPr>
          <w:rFonts w:ascii="Arial" w:hAnsi="Arial" w:eastAsia="Arial" w:cs="Arial"/>
          <w:noProof w:val="0"/>
          <w:color w:val="auto"/>
          <w:sz w:val="24"/>
          <w:szCs w:val="24"/>
          <w:lang w:val="en-GB"/>
        </w:rPr>
        <w:t>Alcohol and Alcoholism, 48(4), pp. 384–385. doi:10.1093/</w:t>
      </w:r>
      <w:r w:rsidRPr="4D227809" w:rsidR="4D76BE57">
        <w:rPr>
          <w:rFonts w:ascii="Arial" w:hAnsi="Arial" w:eastAsia="Arial" w:cs="Arial"/>
          <w:noProof w:val="0"/>
          <w:color w:val="auto"/>
          <w:sz w:val="24"/>
          <w:szCs w:val="24"/>
          <w:lang w:val="en-GB"/>
        </w:rPr>
        <w:t>alcalc</w:t>
      </w:r>
      <w:r w:rsidRPr="4D227809" w:rsidR="4D76BE57">
        <w:rPr>
          <w:rFonts w:ascii="Arial" w:hAnsi="Arial" w:eastAsia="Arial" w:cs="Arial"/>
          <w:noProof w:val="0"/>
          <w:color w:val="auto"/>
          <w:sz w:val="24"/>
          <w:szCs w:val="24"/>
          <w:lang w:val="en-GB"/>
        </w:rPr>
        <w:t>/agt039.</w:t>
      </w:r>
    </w:p>
    <w:p w:rsidR="4D227809" w:rsidP="4D227809" w:rsidRDefault="4D227809" w14:paraId="6954EF36" w14:textId="51D60DFD">
      <w:pPr>
        <w:spacing w:beforeAutospacing="on" w:afterAutospacing="on"/>
        <w:jc w:val="left"/>
        <w:rPr>
          <w:rFonts w:ascii="Arial" w:hAnsi="Arial" w:eastAsia="Arial" w:cs="Arial"/>
          <w:noProof w:val="0"/>
          <w:color w:val="auto"/>
          <w:sz w:val="24"/>
          <w:szCs w:val="24"/>
          <w:lang w:val="en-GB"/>
        </w:rPr>
      </w:pPr>
    </w:p>
    <w:p w:rsidR="68840AC6" w:rsidP="4D227809" w:rsidRDefault="68840AC6" w14:paraId="7154C85C" w14:textId="6B29F3CA">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4D227809" w:rsidR="4D76BE57">
        <w:rPr>
          <w:rStyle w:val="normaltextrun"/>
          <w:rFonts w:ascii="Arial" w:hAnsi="Arial" w:eastAsia="Arial" w:cs="Arial"/>
          <w:noProof w:val="0"/>
          <w:color w:val="auto"/>
          <w:sz w:val="24"/>
          <w:szCs w:val="24"/>
          <w:lang w:val="en-US"/>
        </w:rPr>
        <w:t>Strong, J. and McWhirter, J.J. (1996) ‘Review of the best intentions: Unintended pregnancy and the well-being of children and families.’, Contemporary Psychology: A Journal of Reviews, 41(11), pp. 1148–1148. doi:10.1037/003242.</w:t>
      </w:r>
    </w:p>
    <w:p w:rsidR="55551C99" w:rsidP="4D227809" w:rsidRDefault="55551C99" w14:paraId="3A9EB967" w14:textId="022DADFF">
      <w:pPr>
        <w:spacing w:before="0" w:beforeAutospacing="off" w:after="0" w:afterAutospacing="off"/>
        <w:jc w:val="left"/>
        <w:rPr>
          <w:rFonts w:ascii="Arial" w:hAnsi="Arial" w:eastAsia="Arial" w:cs="Arial"/>
          <w:noProof w:val="0"/>
          <w:color w:val="auto" w:themeColor="text1" w:themeTint="FF" w:themeShade="FF"/>
          <w:sz w:val="24"/>
          <w:szCs w:val="24"/>
          <w:lang w:val="en-GB"/>
        </w:rPr>
      </w:pPr>
    </w:p>
    <w:p w:rsidR="68840AC6" w:rsidP="4D227809" w:rsidRDefault="68840AC6" w14:paraId="57EE434D" w14:textId="22ECFDD3">
      <w:pPr>
        <w:spacing w:before="0" w:beforeAutospacing="off" w:after="240" w:afterAutospacing="off" w:line="360" w:lineRule="atLeast"/>
        <w:jc w:val="left"/>
        <w:rPr>
          <w:rFonts w:ascii="Arial" w:hAnsi="Arial" w:eastAsia="Arial" w:cs="Arial"/>
          <w:noProof w:val="0"/>
          <w:color w:val="auto" w:themeColor="text1" w:themeTint="FF" w:themeShade="FF"/>
          <w:sz w:val="24"/>
          <w:szCs w:val="24"/>
          <w:lang w:val="en-GB"/>
        </w:rPr>
      </w:pPr>
      <w:r w:rsidRPr="4D227809" w:rsidR="4D76BE57">
        <w:rPr>
          <w:rFonts w:ascii="Arial" w:hAnsi="Arial" w:eastAsia="Arial" w:cs="Arial"/>
          <w:noProof w:val="0"/>
          <w:color w:val="auto"/>
          <w:sz w:val="24"/>
          <w:szCs w:val="24"/>
          <w:lang w:val="en-GB"/>
        </w:rPr>
        <w:t>Tadros, V. (2006). Rape Without Consent.</w:t>
      </w:r>
      <w:r w:rsidRPr="4D227809" w:rsidR="4D76BE57">
        <w:rPr>
          <w:rStyle w:val="apple-converted-space"/>
          <w:rFonts w:ascii="Arial" w:hAnsi="Arial" w:eastAsia="Arial" w:cs="Arial"/>
          <w:noProof w:val="0"/>
          <w:color w:val="auto"/>
          <w:sz w:val="24"/>
          <w:szCs w:val="24"/>
          <w:lang w:val="en-GB"/>
        </w:rPr>
        <w:t> </w:t>
      </w:r>
      <w:r w:rsidRPr="4D227809" w:rsidR="4D76BE57">
        <w:rPr>
          <w:rFonts w:ascii="Arial" w:hAnsi="Arial" w:eastAsia="Arial" w:cs="Arial"/>
          <w:noProof w:val="0"/>
          <w:color w:val="auto"/>
          <w:sz w:val="24"/>
          <w:szCs w:val="24"/>
          <w:lang w:val="en-GB"/>
        </w:rPr>
        <w:t>Oxford Journal of Legal Studies, 26(3), pp.515–543. doi:10.1093/</w:t>
      </w:r>
      <w:r w:rsidRPr="4D227809" w:rsidR="4D76BE57">
        <w:rPr>
          <w:rFonts w:ascii="Arial" w:hAnsi="Arial" w:eastAsia="Arial" w:cs="Arial"/>
          <w:noProof w:val="0"/>
          <w:color w:val="auto"/>
          <w:sz w:val="24"/>
          <w:szCs w:val="24"/>
          <w:lang w:val="en-GB"/>
        </w:rPr>
        <w:t>ojls</w:t>
      </w:r>
      <w:r w:rsidRPr="4D227809" w:rsidR="4D76BE57">
        <w:rPr>
          <w:rFonts w:ascii="Arial" w:hAnsi="Arial" w:eastAsia="Arial" w:cs="Arial"/>
          <w:noProof w:val="0"/>
          <w:color w:val="auto"/>
          <w:sz w:val="24"/>
          <w:szCs w:val="24"/>
          <w:lang w:val="en-GB"/>
        </w:rPr>
        <w:t>/gql016.</w:t>
      </w:r>
    </w:p>
    <w:p w:rsidR="68840AC6" w:rsidP="4D227809" w:rsidRDefault="68840AC6" w14:paraId="31638657" w14:textId="7E6A144C">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4D227809" w:rsidR="4D76BE57">
        <w:rPr>
          <w:rStyle w:val="normaltextrun"/>
          <w:rFonts w:ascii="Arial" w:hAnsi="Arial" w:eastAsia="Arial" w:cs="Arial"/>
          <w:noProof w:val="0"/>
          <w:color w:val="auto"/>
          <w:sz w:val="24"/>
          <w:szCs w:val="24"/>
          <w:lang w:val="en-GB"/>
        </w:rPr>
        <w:t xml:space="preserve">Taris, T.W., Kessler, </w:t>
      </w:r>
      <w:r w:rsidRPr="4D227809" w:rsidR="4D76BE57">
        <w:rPr>
          <w:rStyle w:val="normaltextrun"/>
          <w:rFonts w:ascii="Arial" w:hAnsi="Arial" w:eastAsia="Arial" w:cs="Arial"/>
          <w:noProof w:val="0"/>
          <w:color w:val="auto"/>
          <w:sz w:val="24"/>
          <w:szCs w:val="24"/>
          <w:lang w:val="en-GB"/>
        </w:rPr>
        <w:t>S.R.</w:t>
      </w:r>
      <w:r w:rsidRPr="4D227809" w:rsidR="4D76BE57">
        <w:rPr>
          <w:rStyle w:val="normaltextrun"/>
          <w:rFonts w:ascii="Arial" w:hAnsi="Arial" w:eastAsia="Arial" w:cs="Arial"/>
          <w:noProof w:val="0"/>
          <w:color w:val="auto"/>
          <w:sz w:val="24"/>
          <w:szCs w:val="24"/>
          <w:lang w:val="en-GB"/>
        </w:rPr>
        <w:t xml:space="preserve"> and Kelloway, E.K. (2021) ‘Strategies addressing the limitations of cross-sectional designs in occupational health psychology: What they are good for (and what not)’, Work &amp;amp; Stress, 35(1), pp. 1–5. doi:10.1080/02678373.2021.1888561.</w:t>
      </w:r>
    </w:p>
    <w:p w:rsidR="55551C99" w:rsidP="4D227809" w:rsidRDefault="55551C99" w14:paraId="40D2C78B" w14:textId="5F178F80">
      <w:pPr>
        <w:spacing w:before="0" w:beforeAutospacing="off" w:after="0" w:afterAutospacing="off"/>
        <w:jc w:val="left"/>
        <w:rPr>
          <w:rFonts w:ascii="Arial" w:hAnsi="Arial" w:eastAsia="Arial" w:cs="Arial"/>
          <w:noProof w:val="0"/>
          <w:color w:val="auto" w:themeColor="text1" w:themeTint="FF" w:themeShade="FF"/>
          <w:sz w:val="24"/>
          <w:szCs w:val="24"/>
          <w:lang w:val="en-GB"/>
        </w:rPr>
      </w:pPr>
    </w:p>
    <w:p w:rsidR="68840AC6" w:rsidP="4D227809" w:rsidRDefault="68840AC6" w14:paraId="2EDCA2F2" w14:textId="155215A5">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4D227809" w:rsidR="4D76BE57">
        <w:rPr>
          <w:rStyle w:val="normaltextrun"/>
          <w:rFonts w:ascii="Arial" w:hAnsi="Arial" w:eastAsia="Arial" w:cs="Arial"/>
          <w:noProof w:val="0"/>
          <w:color w:val="auto"/>
          <w:sz w:val="24"/>
          <w:szCs w:val="24"/>
          <w:lang w:val="en-US"/>
        </w:rPr>
        <w:t xml:space="preserve">Trauma responses - </w:t>
      </w:r>
      <w:r w:rsidRPr="4D227809" w:rsidR="4D76BE57">
        <w:rPr>
          <w:rStyle w:val="normaltextrun"/>
          <w:rFonts w:ascii="Arial" w:hAnsi="Arial" w:eastAsia="Arial" w:cs="Arial"/>
          <w:noProof w:val="0"/>
          <w:color w:val="auto"/>
          <w:sz w:val="24"/>
          <w:szCs w:val="24"/>
          <w:lang w:val="en-US"/>
        </w:rPr>
        <w:t>behaviour</w:t>
      </w:r>
      <w:r w:rsidRPr="4D227809" w:rsidR="4D76BE57">
        <w:rPr>
          <w:rStyle w:val="normaltextrun"/>
          <w:rFonts w:ascii="Arial" w:hAnsi="Arial" w:eastAsia="Arial" w:cs="Arial"/>
          <w:noProof w:val="0"/>
          <w:color w:val="auto"/>
          <w:sz w:val="24"/>
          <w:szCs w:val="24"/>
          <w:lang w:val="en-US"/>
        </w:rPr>
        <w:t xml:space="preserve"> (2023) Herts Rape Crisis and Sexual Abuse Centre. Available at: </w:t>
      </w:r>
      <w:hyperlink r:id="R97bebe27dfcb419a">
        <w:r w:rsidRPr="4D227809" w:rsidR="4D76BE57">
          <w:rPr>
            <w:rStyle w:val="Hyperlink"/>
            <w:rFonts w:ascii="Arial" w:hAnsi="Arial" w:eastAsia="Arial" w:cs="Arial"/>
            <w:strike w:val="0"/>
            <w:dstrike w:val="0"/>
            <w:noProof w:val="0"/>
            <w:color w:val="auto"/>
            <w:sz w:val="24"/>
            <w:szCs w:val="24"/>
            <w:lang w:val="en-US"/>
          </w:rPr>
          <w:t>https://hertsrapecrisis.org.uk/for-survivors/trauma-responses-behaviour/</w:t>
        </w:r>
      </w:hyperlink>
      <w:r w:rsidRPr="4D227809" w:rsidR="4D76BE57">
        <w:rPr>
          <w:rStyle w:val="normaltextrun"/>
          <w:rFonts w:ascii="Arial" w:hAnsi="Arial" w:eastAsia="Arial" w:cs="Arial"/>
          <w:noProof w:val="0"/>
          <w:color w:val="auto"/>
          <w:sz w:val="24"/>
          <w:szCs w:val="24"/>
          <w:lang w:val="en-US"/>
        </w:rPr>
        <w:t xml:space="preserve"> (Accessed: 26 November 2024).</w:t>
      </w:r>
    </w:p>
    <w:p w:rsidR="4D227809" w:rsidP="4D227809" w:rsidRDefault="4D227809" w14:paraId="66082754" w14:textId="56591559">
      <w:pPr>
        <w:spacing w:before="0" w:beforeAutospacing="off" w:after="0" w:afterAutospacing="off"/>
        <w:jc w:val="left"/>
        <w:rPr>
          <w:rStyle w:val="normaltextrun"/>
          <w:rFonts w:ascii="Arial" w:hAnsi="Arial" w:eastAsia="Arial" w:cs="Arial"/>
          <w:noProof w:val="0"/>
          <w:color w:val="auto"/>
          <w:sz w:val="24"/>
          <w:szCs w:val="24"/>
          <w:lang w:val="en-US"/>
        </w:rPr>
      </w:pPr>
    </w:p>
    <w:p w:rsidR="68840AC6" w:rsidP="4D227809" w:rsidRDefault="68840AC6" w14:paraId="568C7F76" w14:textId="07A6BD35">
      <w:pPr>
        <w:spacing w:beforeAutospacing="on" w:afterAutospacing="on"/>
        <w:jc w:val="left"/>
        <w:rPr>
          <w:rFonts w:ascii="Arial" w:hAnsi="Arial" w:eastAsia="Arial" w:cs="Arial"/>
          <w:noProof w:val="0"/>
          <w:color w:val="auto" w:themeColor="text1" w:themeTint="FF" w:themeShade="FF"/>
          <w:sz w:val="24"/>
          <w:szCs w:val="24"/>
          <w:lang w:val="en-GB"/>
        </w:rPr>
      </w:pPr>
      <w:r w:rsidRPr="4D227809" w:rsidR="4D76BE57">
        <w:rPr>
          <w:rFonts w:ascii="Arial" w:hAnsi="Arial" w:eastAsia="Arial" w:cs="Arial"/>
          <w:noProof w:val="0"/>
          <w:color w:val="auto"/>
          <w:sz w:val="24"/>
          <w:szCs w:val="24"/>
          <w:lang w:val="en-GB"/>
        </w:rPr>
        <w:t xml:space="preserve">Ullman, S.E., Karabatsos, </w:t>
      </w:r>
      <w:r w:rsidRPr="4D227809" w:rsidR="4D76BE57">
        <w:rPr>
          <w:rFonts w:ascii="Arial" w:hAnsi="Arial" w:eastAsia="Arial" w:cs="Arial"/>
          <w:noProof w:val="0"/>
          <w:color w:val="auto"/>
          <w:sz w:val="24"/>
          <w:szCs w:val="24"/>
          <w:lang w:val="en-GB"/>
        </w:rPr>
        <w:t>G.</w:t>
      </w:r>
      <w:r w:rsidRPr="4D227809" w:rsidR="4D76BE57">
        <w:rPr>
          <w:rFonts w:ascii="Arial" w:hAnsi="Arial" w:eastAsia="Arial" w:cs="Arial"/>
          <w:noProof w:val="0"/>
          <w:color w:val="auto"/>
          <w:sz w:val="24"/>
          <w:szCs w:val="24"/>
          <w:lang w:val="en-GB"/>
        </w:rPr>
        <w:t xml:space="preserve"> and Koss, M.P. (1999) ‘Alcohol and sexual aggression in a national sample of college men’,</w:t>
      </w:r>
      <w:r w:rsidRPr="4D227809" w:rsidR="4D76BE57">
        <w:rPr>
          <w:rStyle w:val="apple-converted-space"/>
          <w:rFonts w:ascii="Arial" w:hAnsi="Arial" w:eastAsia="Arial" w:cs="Arial"/>
          <w:noProof w:val="0"/>
          <w:color w:val="auto"/>
          <w:sz w:val="24"/>
          <w:szCs w:val="24"/>
          <w:lang w:val="en-GB"/>
        </w:rPr>
        <w:t> </w:t>
      </w:r>
      <w:r w:rsidRPr="4D227809" w:rsidR="4D76BE57">
        <w:rPr>
          <w:rFonts w:ascii="Arial" w:hAnsi="Arial" w:eastAsia="Arial" w:cs="Arial"/>
          <w:noProof w:val="0"/>
          <w:color w:val="auto"/>
          <w:sz w:val="24"/>
          <w:szCs w:val="24"/>
          <w:lang w:val="en-GB"/>
        </w:rPr>
        <w:t>Psychology of Women Quarterly, 23(4), pp. 673–689. doi:10.1111/j.1471-</w:t>
      </w:r>
      <w:r w:rsidRPr="4D227809" w:rsidR="4D76BE57">
        <w:rPr>
          <w:rFonts w:ascii="Arial" w:hAnsi="Arial" w:eastAsia="Arial" w:cs="Arial"/>
          <w:noProof w:val="0"/>
          <w:color w:val="auto"/>
          <w:sz w:val="24"/>
          <w:szCs w:val="24"/>
          <w:lang w:val="en-GB"/>
        </w:rPr>
        <w:t>6402.1999.tb</w:t>
      </w:r>
      <w:r w:rsidRPr="4D227809" w:rsidR="4D76BE57">
        <w:rPr>
          <w:rFonts w:ascii="Arial" w:hAnsi="Arial" w:eastAsia="Arial" w:cs="Arial"/>
          <w:noProof w:val="0"/>
          <w:color w:val="auto"/>
          <w:sz w:val="24"/>
          <w:szCs w:val="24"/>
          <w:lang w:val="en-GB"/>
        </w:rPr>
        <w:t>00391.x.</w:t>
      </w:r>
    </w:p>
    <w:p w:rsidR="4D227809" w:rsidP="4D227809" w:rsidRDefault="4D227809" w14:paraId="74015233" w14:textId="22632B63">
      <w:pPr>
        <w:spacing w:beforeAutospacing="on" w:afterAutospacing="on"/>
        <w:jc w:val="left"/>
        <w:rPr>
          <w:rFonts w:ascii="Arial" w:hAnsi="Arial" w:eastAsia="Arial" w:cs="Arial"/>
          <w:noProof w:val="0"/>
          <w:color w:val="auto"/>
          <w:sz w:val="24"/>
          <w:szCs w:val="24"/>
          <w:lang w:val="en-GB"/>
        </w:rPr>
      </w:pPr>
    </w:p>
    <w:p w:rsidR="68840AC6" w:rsidP="4D227809" w:rsidRDefault="68840AC6" w14:paraId="72B7D5BC" w14:textId="33740736">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4D227809" w:rsidR="4D76BE57">
        <w:rPr>
          <w:rStyle w:val="normaltextrun"/>
          <w:rFonts w:ascii="Arial" w:hAnsi="Arial" w:eastAsia="Arial" w:cs="Arial"/>
          <w:noProof w:val="0"/>
          <w:color w:val="auto"/>
          <w:sz w:val="24"/>
          <w:szCs w:val="24"/>
          <w:lang w:val="en-GB"/>
        </w:rPr>
        <w:t xml:space="preserve">Vale, M. (2023) Choosing the right research </w:t>
      </w:r>
      <w:r w:rsidRPr="4D227809" w:rsidR="4D76BE57">
        <w:rPr>
          <w:rStyle w:val="normaltextrun"/>
          <w:rFonts w:ascii="Arial" w:hAnsi="Arial" w:eastAsia="Arial" w:cs="Arial"/>
          <w:noProof w:val="0"/>
          <w:color w:val="auto"/>
          <w:sz w:val="24"/>
          <w:szCs w:val="24"/>
          <w:lang w:val="en-GB"/>
        </w:rPr>
        <w:t>methodology</w:t>
      </w:r>
      <w:r w:rsidRPr="4D227809" w:rsidR="4D76BE57">
        <w:rPr>
          <w:rStyle w:val="normaltextrun"/>
          <w:rFonts w:ascii="Arial" w:hAnsi="Arial" w:eastAsia="Arial" w:cs="Arial"/>
          <w:noProof w:val="0"/>
          <w:color w:val="auto"/>
          <w:sz w:val="24"/>
          <w:szCs w:val="24"/>
          <w:lang w:val="en-GB"/>
        </w:rPr>
        <w:t xml:space="preserve">: A guide: Elsevier, Elsevier Author Services - Articles. Available at: </w:t>
      </w:r>
      <w:hyperlink w:anchor=":~:text=Some%20common%20methodologies%20include%20qualitative,of%20research%20hypotheses%20and%20objectives" r:id="R25343079dc654926">
        <w:r w:rsidRPr="4D227809" w:rsidR="4D76BE57">
          <w:rPr>
            <w:rStyle w:val="Hyperlink"/>
            <w:rFonts w:ascii="Arial" w:hAnsi="Arial" w:eastAsia="Arial" w:cs="Arial"/>
            <w:strike w:val="0"/>
            <w:dstrike w:val="0"/>
            <w:noProof w:val="0"/>
            <w:color w:val="auto"/>
            <w:sz w:val="24"/>
            <w:szCs w:val="24"/>
            <w:lang w:val="en-GB"/>
          </w:rPr>
          <w:t>https://scientific-publishing.webshop.elsevier.com/research-process/choosing-the-right-research-methodology-a-guide-for-researchers/#:~:text=Some%20common%20methodologies%20include%20qualitative,of%20research%20hypotheses%20and%20objectives</w:t>
        </w:r>
      </w:hyperlink>
      <w:r w:rsidRPr="4D227809" w:rsidR="4D76BE57">
        <w:rPr>
          <w:rStyle w:val="normaltextrun"/>
          <w:rFonts w:ascii="Arial" w:hAnsi="Arial" w:eastAsia="Arial" w:cs="Arial"/>
          <w:noProof w:val="0"/>
          <w:color w:val="auto"/>
          <w:sz w:val="24"/>
          <w:szCs w:val="24"/>
          <w:lang w:val="en-GB"/>
        </w:rPr>
        <w:t>. (Accessed: 25 January 2025).</w:t>
      </w:r>
    </w:p>
    <w:p w:rsidR="55551C99" w:rsidP="4D227809" w:rsidRDefault="55551C99" w14:paraId="0AB8873C" w14:textId="35D914DB">
      <w:pPr>
        <w:spacing w:before="0" w:beforeAutospacing="off" w:after="0" w:afterAutospacing="off"/>
        <w:ind w:left="555" w:hanging="555"/>
        <w:jc w:val="left"/>
        <w:rPr>
          <w:rFonts w:ascii="Arial" w:hAnsi="Arial" w:eastAsia="Arial" w:cs="Arial"/>
          <w:noProof w:val="0"/>
          <w:color w:val="auto" w:themeColor="text1" w:themeTint="FF" w:themeShade="FF"/>
          <w:sz w:val="24"/>
          <w:szCs w:val="24"/>
          <w:lang w:val="en-GB"/>
        </w:rPr>
      </w:pPr>
    </w:p>
    <w:p w:rsidR="68840AC6" w:rsidP="4D227809" w:rsidRDefault="68840AC6" w14:paraId="18BDEA90" w14:textId="3A9C23DA">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4D227809" w:rsidR="4D76BE57">
        <w:rPr>
          <w:rStyle w:val="normaltextrun"/>
          <w:rFonts w:ascii="Arial" w:hAnsi="Arial" w:eastAsia="Arial" w:cs="Arial"/>
          <w:noProof w:val="0"/>
          <w:color w:val="auto"/>
          <w:sz w:val="24"/>
          <w:szCs w:val="24"/>
          <w:lang w:val="en-GB"/>
        </w:rPr>
        <w:t xml:space="preserve">Wang, X. and Cheng, Z. (2020) ‘Cross-sectional studies’, Chest, 158(1). </w:t>
      </w:r>
      <w:r w:rsidRPr="4D227809" w:rsidR="4D76BE57">
        <w:rPr>
          <w:rStyle w:val="normaltextrun"/>
          <w:rFonts w:ascii="Arial" w:hAnsi="Arial" w:eastAsia="Arial" w:cs="Arial"/>
          <w:noProof w:val="0"/>
          <w:color w:val="auto"/>
          <w:sz w:val="24"/>
          <w:szCs w:val="24"/>
          <w:lang w:val="en-GB"/>
        </w:rPr>
        <w:t>doi:10.1016/j.chest</w:t>
      </w:r>
      <w:r w:rsidRPr="4D227809" w:rsidR="4D76BE57">
        <w:rPr>
          <w:rStyle w:val="normaltextrun"/>
          <w:rFonts w:ascii="Arial" w:hAnsi="Arial" w:eastAsia="Arial" w:cs="Arial"/>
          <w:noProof w:val="0"/>
          <w:color w:val="auto"/>
          <w:sz w:val="24"/>
          <w:szCs w:val="24"/>
          <w:lang w:val="en-GB"/>
        </w:rPr>
        <w:t>.2020.03.012.</w:t>
      </w:r>
    </w:p>
    <w:p w:rsidR="55551C99" w:rsidP="4D227809" w:rsidRDefault="55551C99" w14:paraId="189FC563" w14:textId="0658F9D5">
      <w:pPr>
        <w:spacing w:before="0" w:beforeAutospacing="off" w:after="0" w:afterAutospacing="off"/>
        <w:ind w:left="555" w:hanging="555"/>
        <w:jc w:val="left"/>
        <w:rPr>
          <w:rFonts w:ascii="Arial" w:hAnsi="Arial" w:eastAsia="Arial" w:cs="Arial"/>
          <w:noProof w:val="0"/>
          <w:color w:val="auto" w:themeColor="text1" w:themeTint="FF" w:themeShade="FF"/>
          <w:sz w:val="24"/>
          <w:szCs w:val="24"/>
          <w:lang w:val="en-GB"/>
        </w:rPr>
      </w:pPr>
    </w:p>
    <w:p w:rsidR="68840AC6" w:rsidP="4D227809" w:rsidRDefault="68840AC6" w14:paraId="2A02ED2D" w14:textId="1BC693B8">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4D227809" w:rsidR="4D76BE57">
        <w:rPr>
          <w:rStyle w:val="normaltextrun"/>
          <w:rFonts w:ascii="Arial" w:hAnsi="Arial" w:eastAsia="Arial" w:cs="Arial"/>
          <w:noProof w:val="0"/>
          <w:color w:val="auto"/>
          <w:sz w:val="24"/>
          <w:szCs w:val="24"/>
          <w:lang w:val="en-GB"/>
        </w:rPr>
        <w:t>Weick, K.E. (2018) ‘Rangaraj Ramanujam and Karlene H. Roberts (eds.): Organizing for reliability: A guide for research and practice’, Administrative Science Quarterly, 63(4). doi:10.1177/0001839218791181.</w:t>
      </w:r>
    </w:p>
    <w:p w:rsidR="55551C99" w:rsidP="4D227809" w:rsidRDefault="55551C99" w14:paraId="72011E2C" w14:textId="1CF08706">
      <w:pPr>
        <w:spacing w:before="0" w:beforeAutospacing="off" w:after="0" w:afterAutospacing="off"/>
        <w:ind w:left="555" w:hanging="555"/>
        <w:jc w:val="left"/>
        <w:rPr>
          <w:rFonts w:ascii="Arial" w:hAnsi="Arial" w:eastAsia="Arial" w:cs="Arial"/>
          <w:noProof w:val="0"/>
          <w:color w:val="auto" w:themeColor="text1" w:themeTint="FF" w:themeShade="FF"/>
          <w:sz w:val="24"/>
          <w:szCs w:val="24"/>
          <w:lang w:val="en-GB"/>
        </w:rPr>
      </w:pPr>
    </w:p>
    <w:p w:rsidR="68840AC6" w:rsidP="4D227809" w:rsidRDefault="68840AC6" w14:paraId="28291B46" w14:textId="5DA993EB">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4D227809" w:rsidR="4D76BE57">
        <w:rPr>
          <w:rStyle w:val="normaltextrun"/>
          <w:rFonts w:ascii="Arial" w:hAnsi="Arial" w:eastAsia="Arial" w:cs="Arial"/>
          <w:noProof w:val="0"/>
          <w:color w:val="auto"/>
          <w:sz w:val="24"/>
          <w:szCs w:val="24"/>
          <w:lang w:val="en-US"/>
        </w:rPr>
        <w:t>Wijma</w:t>
      </w:r>
      <w:r w:rsidRPr="4D227809" w:rsidR="4D76BE57">
        <w:rPr>
          <w:rStyle w:val="normaltextrun"/>
          <w:rFonts w:ascii="Arial" w:hAnsi="Arial" w:eastAsia="Arial" w:cs="Arial"/>
          <w:noProof w:val="0"/>
          <w:color w:val="auto"/>
          <w:sz w:val="24"/>
          <w:szCs w:val="24"/>
          <w:lang w:val="en-US"/>
        </w:rPr>
        <w:t xml:space="preserve">, B. et al. (2003) ‘Emotional, physical, and sexual abuse in patients visiting </w:t>
      </w:r>
      <w:r w:rsidRPr="4D227809" w:rsidR="4D76BE57">
        <w:rPr>
          <w:rStyle w:val="normaltextrun"/>
          <w:rFonts w:ascii="Arial" w:hAnsi="Arial" w:eastAsia="Arial" w:cs="Arial"/>
          <w:noProof w:val="0"/>
          <w:color w:val="auto"/>
          <w:sz w:val="24"/>
          <w:szCs w:val="24"/>
          <w:lang w:val="en-US"/>
        </w:rPr>
        <w:t>Gynaecology</w:t>
      </w:r>
      <w:r w:rsidRPr="4D227809" w:rsidR="4D76BE57">
        <w:rPr>
          <w:rStyle w:val="normaltextrun"/>
          <w:rFonts w:ascii="Arial" w:hAnsi="Arial" w:eastAsia="Arial" w:cs="Arial"/>
          <w:noProof w:val="0"/>
          <w:color w:val="auto"/>
          <w:sz w:val="24"/>
          <w:szCs w:val="24"/>
          <w:lang w:val="en-US"/>
        </w:rPr>
        <w:t xml:space="preserve"> Clinics: A Nordic cross-sectional study’, The Lancet, 361(9375), pp. 2107–2113. doi:10.1016/s0140-6736(03)13719-1.</w:t>
      </w:r>
    </w:p>
    <w:p w:rsidR="55551C99" w:rsidP="4D227809" w:rsidRDefault="55551C99" w14:paraId="1B1887D7" w14:textId="1FBA6448">
      <w:pPr>
        <w:spacing w:before="0" w:beforeAutospacing="off" w:after="0" w:afterAutospacing="off"/>
        <w:ind w:left="555" w:hanging="555"/>
        <w:jc w:val="left"/>
        <w:rPr>
          <w:rFonts w:ascii="Arial" w:hAnsi="Arial" w:eastAsia="Arial" w:cs="Arial"/>
          <w:noProof w:val="0"/>
          <w:color w:val="auto" w:themeColor="text1" w:themeTint="FF" w:themeShade="FF"/>
          <w:sz w:val="24"/>
          <w:szCs w:val="24"/>
          <w:lang w:val="en-GB"/>
        </w:rPr>
      </w:pPr>
    </w:p>
    <w:p w:rsidR="68840AC6" w:rsidP="4D227809" w:rsidRDefault="68840AC6" w14:paraId="77D97C58" w14:textId="610B2BE0">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4D227809" w:rsidR="4D76BE57">
        <w:rPr>
          <w:rStyle w:val="normaltextrun"/>
          <w:rFonts w:ascii="Arial" w:hAnsi="Arial" w:eastAsia="Arial" w:cs="Arial"/>
          <w:noProof w:val="0"/>
          <w:color w:val="auto"/>
          <w:sz w:val="24"/>
          <w:szCs w:val="24"/>
          <w:lang w:val="en-GB"/>
        </w:rPr>
        <w:t xml:space="preserve">Williams, T. (2021) Why is quantitative research important? GCU. Available at: </w:t>
      </w:r>
      <w:hyperlink w:anchor=":~:text=Quantitative%20research%20produces%20objective%20data,data%20is%20primarily%20used%20to%3A&amp;text=Find%20patterns%20and%20averages" r:id="R54c2c117f4f04f1a">
        <w:r w:rsidRPr="4D227809" w:rsidR="4D76BE57">
          <w:rPr>
            <w:rStyle w:val="Hyperlink"/>
            <w:rFonts w:ascii="Arial" w:hAnsi="Arial" w:eastAsia="Arial" w:cs="Arial"/>
            <w:strike w:val="0"/>
            <w:dstrike w:val="0"/>
            <w:noProof w:val="0"/>
            <w:color w:val="auto"/>
            <w:sz w:val="24"/>
            <w:szCs w:val="24"/>
            <w:lang w:val="en-GB"/>
          </w:rPr>
          <w:t>https://www.gcu.edu/blog/doctoral-journey/why-quantitative-research-important#:~:text=Quantitative%20research%20produces%20objective%20data,data%20is%20primarily%20used%20to%3A&amp;text=Find%20patterns%20and%20averages</w:t>
        </w:r>
      </w:hyperlink>
      <w:r w:rsidRPr="4D227809" w:rsidR="4D76BE57">
        <w:rPr>
          <w:rStyle w:val="normaltextrun"/>
          <w:rFonts w:ascii="Arial" w:hAnsi="Arial" w:eastAsia="Arial" w:cs="Arial"/>
          <w:noProof w:val="0"/>
          <w:color w:val="auto"/>
          <w:sz w:val="24"/>
          <w:szCs w:val="24"/>
          <w:lang w:val="en-GB"/>
        </w:rPr>
        <w:t xml:space="preserve"> (Accessed: 11 October 2024).</w:t>
      </w:r>
    </w:p>
    <w:p w:rsidR="55551C99" w:rsidP="4D227809" w:rsidRDefault="55551C99" w14:paraId="486815F6" w14:textId="4DA0B7A1">
      <w:pPr>
        <w:spacing w:before="0" w:beforeAutospacing="off" w:after="0" w:afterAutospacing="off"/>
        <w:jc w:val="left"/>
        <w:rPr>
          <w:rFonts w:ascii="Arial" w:hAnsi="Arial" w:eastAsia="Arial" w:cs="Arial"/>
          <w:noProof w:val="0"/>
          <w:color w:val="auto" w:themeColor="text1" w:themeTint="FF" w:themeShade="FF"/>
          <w:sz w:val="24"/>
          <w:szCs w:val="24"/>
          <w:lang w:val="en-GB"/>
        </w:rPr>
      </w:pPr>
    </w:p>
    <w:p w:rsidR="68840AC6" w:rsidP="4D227809" w:rsidRDefault="68840AC6" w14:paraId="5A65CC39" w14:textId="47E56716">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4D227809" w:rsidR="4D76BE57">
        <w:rPr>
          <w:rStyle w:val="normaltextrun"/>
          <w:rFonts w:ascii="Arial" w:hAnsi="Arial" w:eastAsia="Arial" w:cs="Arial"/>
          <w:noProof w:val="0"/>
          <w:color w:val="auto"/>
          <w:sz w:val="24"/>
          <w:szCs w:val="24"/>
          <w:lang w:val="en-US"/>
        </w:rPr>
        <w:t>Wilson, H.W. and Khan, C.T. (2023) Facing campus sexual assault and relationship violence with courage: A guide for institutions and clinicians on prevention, support, and healing Vol 1. American Psychiatric Publishing, Inc.</w:t>
      </w:r>
    </w:p>
    <w:p w:rsidR="55551C99" w:rsidP="4D227809" w:rsidRDefault="55551C99" w14:paraId="7495015B" w14:textId="17056837">
      <w:pPr>
        <w:spacing w:before="0" w:beforeAutospacing="off" w:after="0" w:afterAutospacing="off"/>
        <w:jc w:val="left"/>
        <w:rPr>
          <w:rFonts w:ascii="Arial" w:hAnsi="Arial" w:eastAsia="Arial" w:cs="Arial"/>
          <w:noProof w:val="0"/>
          <w:color w:val="auto" w:themeColor="text1" w:themeTint="FF" w:themeShade="FF"/>
          <w:sz w:val="24"/>
          <w:szCs w:val="24"/>
          <w:lang w:val="en-GB"/>
        </w:rPr>
      </w:pPr>
    </w:p>
    <w:p w:rsidR="68840AC6" w:rsidP="4D227809" w:rsidRDefault="68840AC6" w14:paraId="4BCC3420" w14:textId="227E35BF">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4D227809" w:rsidR="4D76BE57">
        <w:rPr>
          <w:rStyle w:val="normaltextrun"/>
          <w:rFonts w:ascii="Arial" w:hAnsi="Arial" w:eastAsia="Arial" w:cs="Arial"/>
          <w:noProof w:val="0"/>
          <w:color w:val="auto"/>
          <w:sz w:val="24"/>
          <w:szCs w:val="24"/>
          <w:lang w:val="en-GB"/>
        </w:rPr>
        <w:t>World Health Organization. (2013). Global and regional estimates of violence against women: Prevalence and health effects of intimate partner violence and non-partner sexual violence. Geneva, Switzerland: World Health Organization. (Accessed: 11 October 2024).</w:t>
      </w:r>
    </w:p>
    <w:p w:rsidR="55551C99" w:rsidP="4D227809" w:rsidRDefault="55551C99" w14:paraId="64339CB5" w14:textId="3A731569">
      <w:pPr>
        <w:spacing w:before="0" w:beforeAutospacing="off" w:after="0" w:afterAutospacing="off"/>
        <w:jc w:val="left"/>
        <w:rPr>
          <w:rFonts w:ascii="Arial" w:hAnsi="Arial" w:eastAsia="Arial" w:cs="Arial"/>
          <w:noProof w:val="0"/>
          <w:color w:val="auto" w:themeColor="text1" w:themeTint="FF" w:themeShade="FF"/>
          <w:sz w:val="24"/>
          <w:szCs w:val="24"/>
          <w:lang w:val="en-GB"/>
        </w:rPr>
      </w:pPr>
    </w:p>
    <w:p w:rsidR="68840AC6" w:rsidP="4D227809" w:rsidRDefault="68840AC6" w14:paraId="7DB0FCC9" w14:textId="1526655E">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4D227809" w:rsidR="4D76BE57">
        <w:rPr>
          <w:rStyle w:val="normaltextrun"/>
          <w:rFonts w:ascii="Arial" w:hAnsi="Arial" w:eastAsia="Arial" w:cs="Arial"/>
          <w:noProof w:val="0"/>
          <w:color w:val="auto"/>
          <w:sz w:val="24"/>
          <w:szCs w:val="24"/>
          <w:lang w:val="en-GB"/>
        </w:rPr>
        <w:t>“World Health Organization. (2011). Violence against women—Intimate partner and sexual violence against women. Geneva, Switzerland: World Health Organization.”</w:t>
      </w:r>
    </w:p>
    <w:p w:rsidR="4D227809" w:rsidP="4D227809" w:rsidRDefault="4D227809" w14:paraId="0941DE4C" w14:textId="4FFD8E8D">
      <w:pPr>
        <w:spacing w:before="0" w:beforeAutospacing="off" w:after="0" w:afterAutospacing="off"/>
        <w:jc w:val="left"/>
        <w:rPr>
          <w:rStyle w:val="normaltextrun"/>
          <w:rFonts w:ascii="Arial" w:hAnsi="Arial" w:eastAsia="Arial" w:cs="Arial"/>
          <w:noProof w:val="0"/>
          <w:color w:val="auto"/>
          <w:sz w:val="24"/>
          <w:szCs w:val="24"/>
          <w:lang w:val="en-GB"/>
        </w:rPr>
      </w:pPr>
    </w:p>
    <w:p w:rsidR="68840AC6" w:rsidP="4D227809" w:rsidRDefault="68840AC6" w14:paraId="7C688D0F" w14:textId="6FF46B23">
      <w:pPr>
        <w:spacing w:beforeAutospacing="on" w:afterAutospacing="on"/>
        <w:jc w:val="left"/>
        <w:rPr>
          <w:rFonts w:ascii="Arial" w:hAnsi="Arial" w:eastAsia="Arial" w:cs="Arial"/>
          <w:noProof w:val="0"/>
          <w:color w:val="auto" w:themeColor="text1" w:themeTint="FF" w:themeShade="FF"/>
          <w:sz w:val="24"/>
          <w:szCs w:val="24"/>
          <w:lang w:val="en-GB"/>
        </w:rPr>
      </w:pPr>
      <w:r w:rsidRPr="4D227809" w:rsidR="4D76BE57">
        <w:rPr>
          <w:rFonts w:ascii="Arial" w:hAnsi="Arial" w:eastAsia="Arial" w:cs="Arial"/>
          <w:noProof w:val="0"/>
          <w:color w:val="auto"/>
          <w:sz w:val="24"/>
          <w:szCs w:val="24"/>
          <w:lang w:val="en-GB"/>
        </w:rPr>
        <w:t>Yeater, E. (1999) ‘Sexual assault prevention programs current issues, future directions, and the potential efficacy of interventions with women’,</w:t>
      </w:r>
      <w:r w:rsidRPr="4D227809" w:rsidR="4D76BE57">
        <w:rPr>
          <w:rStyle w:val="apple-converted-space"/>
          <w:rFonts w:ascii="Arial" w:hAnsi="Arial" w:eastAsia="Arial" w:cs="Arial"/>
          <w:noProof w:val="0"/>
          <w:color w:val="auto"/>
          <w:sz w:val="24"/>
          <w:szCs w:val="24"/>
          <w:lang w:val="en-GB"/>
        </w:rPr>
        <w:t> </w:t>
      </w:r>
      <w:r w:rsidRPr="4D227809" w:rsidR="4D76BE57">
        <w:rPr>
          <w:rFonts w:ascii="Arial" w:hAnsi="Arial" w:eastAsia="Arial" w:cs="Arial"/>
          <w:noProof w:val="0"/>
          <w:color w:val="auto"/>
          <w:sz w:val="24"/>
          <w:szCs w:val="24"/>
          <w:lang w:val="en-GB"/>
        </w:rPr>
        <w:t>Clinical Psychology Review, 19 (7), pp. 739–771. doi:10.1016/s0272-7358(98)00075-0.</w:t>
      </w:r>
    </w:p>
    <w:p w:rsidR="4D227809" w:rsidP="4D227809" w:rsidRDefault="4D227809" w14:paraId="4B0189F3" w14:textId="47B96C7C">
      <w:pPr>
        <w:spacing w:beforeAutospacing="on" w:afterAutospacing="on"/>
        <w:jc w:val="left"/>
        <w:rPr>
          <w:rFonts w:ascii="Arial" w:hAnsi="Arial" w:eastAsia="Arial" w:cs="Arial"/>
          <w:noProof w:val="0"/>
          <w:color w:val="auto"/>
          <w:sz w:val="24"/>
          <w:szCs w:val="24"/>
          <w:lang w:val="en-GB"/>
        </w:rPr>
      </w:pPr>
    </w:p>
    <w:p w:rsidR="68840AC6" w:rsidP="4D227809" w:rsidRDefault="68840AC6" w14:paraId="16E7B3B2" w14:textId="2D4E76F7">
      <w:pPr>
        <w:spacing w:before="0" w:beforeAutospacing="off" w:after="0" w:afterAutospacing="off"/>
        <w:jc w:val="left"/>
        <w:rPr>
          <w:rFonts w:ascii="Arial" w:hAnsi="Arial" w:eastAsia="Arial" w:cs="Arial"/>
          <w:noProof w:val="0"/>
          <w:color w:val="auto" w:themeColor="text1" w:themeTint="FF" w:themeShade="FF"/>
          <w:sz w:val="24"/>
          <w:szCs w:val="24"/>
          <w:lang w:val="en-GB"/>
        </w:rPr>
      </w:pPr>
      <w:r w:rsidRPr="4D227809" w:rsidR="4D76BE57">
        <w:rPr>
          <w:rStyle w:val="normaltextrun"/>
          <w:rFonts w:ascii="Arial" w:hAnsi="Arial" w:eastAsia="Arial" w:cs="Arial"/>
          <w:noProof w:val="0"/>
          <w:color w:val="auto"/>
          <w:sz w:val="24"/>
          <w:szCs w:val="24"/>
          <w:lang w:val="en-US"/>
        </w:rPr>
        <w:t xml:space="preserve">Yuan, N.P., Koss, M.P. and Stone, M. (2006) The psychological consequences of sexual trauma, VAWnet.org. Available at: </w:t>
      </w:r>
      <w:hyperlink r:id="R3a90afacac4f4164">
        <w:r w:rsidRPr="4D227809" w:rsidR="4D76BE57">
          <w:rPr>
            <w:rStyle w:val="Hyperlink"/>
            <w:rFonts w:ascii="Arial" w:hAnsi="Arial" w:eastAsia="Arial" w:cs="Arial"/>
            <w:strike w:val="0"/>
            <w:dstrike w:val="0"/>
            <w:noProof w:val="0"/>
            <w:color w:val="auto"/>
            <w:sz w:val="24"/>
            <w:szCs w:val="24"/>
            <w:lang w:val="en-US"/>
          </w:rPr>
          <w:t>https://vawnet.org/material/psychological-consequences-sexual-trauma</w:t>
        </w:r>
      </w:hyperlink>
      <w:r w:rsidRPr="4D227809" w:rsidR="4D76BE57">
        <w:rPr>
          <w:rStyle w:val="normaltextrun"/>
          <w:rFonts w:ascii="Arial" w:hAnsi="Arial" w:eastAsia="Arial" w:cs="Arial"/>
          <w:noProof w:val="0"/>
          <w:color w:val="auto"/>
          <w:sz w:val="24"/>
          <w:szCs w:val="24"/>
          <w:lang w:val="en-US"/>
        </w:rPr>
        <w:t xml:space="preserve"> (Accessed: 23 November 2024).</w:t>
      </w:r>
    </w:p>
    <w:p w:rsidR="55551C99" w:rsidP="4D227809" w:rsidRDefault="55551C99" w14:paraId="77F466B4" w14:textId="1A6D3681">
      <w:pPr>
        <w:pStyle w:val="Normal"/>
        <w:jc w:val="left"/>
        <w:rPr>
          <w:rFonts w:ascii="Arial" w:hAnsi="Arial" w:eastAsia="Arial" w:cs="Arial"/>
          <w:b w:val="0"/>
          <w:bCs w:val="0"/>
          <w:color w:val="auto"/>
          <w:sz w:val="24"/>
          <w:szCs w:val="24"/>
        </w:rPr>
      </w:pPr>
    </w:p>
    <w:sectPr>
      <w:pgSz w:w="11906" w:h="16838" w:orient="portrait"/>
      <w:pgMar w:top="1440" w:right="1440" w:bottom="1440" w:left="1440" w:header="720" w:footer="720" w:gutter="0"/>
      <w:cols w:space="720"/>
      <w:docGrid w:linePitch="360"/>
      <w:headerReference w:type="default" r:id="R1bcd3e85139d49a8"/>
      <w:footerReference w:type="default" r:id="Re54e06439447413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D227809" w:rsidTr="4D227809" w14:paraId="02198728">
      <w:trPr>
        <w:trHeight w:val="300"/>
      </w:trPr>
      <w:tc>
        <w:tcPr>
          <w:tcW w:w="3005" w:type="dxa"/>
          <w:tcMar/>
        </w:tcPr>
        <w:p w:rsidR="4D227809" w:rsidP="4D227809" w:rsidRDefault="4D227809" w14:paraId="7ACF2AF2" w14:textId="37438690">
          <w:pPr>
            <w:pStyle w:val="Header"/>
            <w:bidi w:val="0"/>
            <w:ind w:left="-115"/>
            <w:jc w:val="left"/>
          </w:pPr>
        </w:p>
      </w:tc>
      <w:tc>
        <w:tcPr>
          <w:tcW w:w="3005" w:type="dxa"/>
          <w:tcMar/>
        </w:tcPr>
        <w:p w:rsidR="4D227809" w:rsidP="4D227809" w:rsidRDefault="4D227809" w14:paraId="56C34127" w14:textId="6ABCDABA">
          <w:pPr>
            <w:pStyle w:val="Header"/>
            <w:bidi w:val="0"/>
            <w:jc w:val="center"/>
          </w:pPr>
          <w:r>
            <w:fldChar w:fldCharType="begin"/>
          </w:r>
          <w:r>
            <w:instrText xml:space="preserve">PAGE</w:instrText>
          </w:r>
          <w:r>
            <w:fldChar w:fldCharType="separate"/>
          </w:r>
          <w:r>
            <w:fldChar w:fldCharType="end"/>
          </w:r>
        </w:p>
      </w:tc>
      <w:tc>
        <w:tcPr>
          <w:tcW w:w="3005" w:type="dxa"/>
          <w:tcMar/>
        </w:tcPr>
        <w:p w:rsidR="4D227809" w:rsidP="4D227809" w:rsidRDefault="4D227809" w14:paraId="58F29478" w14:textId="61E30134">
          <w:pPr>
            <w:pStyle w:val="Header"/>
            <w:bidi w:val="0"/>
            <w:ind w:right="-115"/>
            <w:jc w:val="right"/>
          </w:pPr>
        </w:p>
      </w:tc>
    </w:tr>
  </w:tbl>
  <w:p w:rsidR="4D227809" w:rsidP="4D227809" w:rsidRDefault="4D227809" w14:paraId="034C51A2" w14:textId="418D7A7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D227809" w:rsidTr="4D227809" w14:paraId="032BDB92">
      <w:trPr>
        <w:trHeight w:val="300"/>
      </w:trPr>
      <w:tc>
        <w:tcPr>
          <w:tcW w:w="3005" w:type="dxa"/>
          <w:tcMar/>
        </w:tcPr>
        <w:p w:rsidR="4D227809" w:rsidP="4D227809" w:rsidRDefault="4D227809" w14:paraId="1714342E" w14:textId="70BC4A7A">
          <w:pPr>
            <w:pStyle w:val="Header"/>
            <w:bidi w:val="0"/>
            <w:ind w:left="-115"/>
            <w:jc w:val="left"/>
          </w:pPr>
        </w:p>
      </w:tc>
      <w:tc>
        <w:tcPr>
          <w:tcW w:w="3005" w:type="dxa"/>
          <w:tcMar/>
        </w:tcPr>
        <w:p w:rsidR="4D227809" w:rsidP="4D227809" w:rsidRDefault="4D227809" w14:paraId="07F82736" w14:textId="340A4812">
          <w:pPr>
            <w:pStyle w:val="Header"/>
            <w:bidi w:val="0"/>
            <w:jc w:val="center"/>
          </w:pPr>
        </w:p>
      </w:tc>
      <w:tc>
        <w:tcPr>
          <w:tcW w:w="3005" w:type="dxa"/>
          <w:tcMar/>
        </w:tcPr>
        <w:p w:rsidR="4D227809" w:rsidP="4D227809" w:rsidRDefault="4D227809" w14:paraId="40C02511" w14:textId="39554C02">
          <w:pPr>
            <w:pStyle w:val="Header"/>
            <w:bidi w:val="0"/>
            <w:ind w:right="-115"/>
            <w:jc w:val="right"/>
          </w:pPr>
        </w:p>
      </w:tc>
    </w:tr>
  </w:tbl>
  <w:p w:rsidR="4D227809" w:rsidP="4D227809" w:rsidRDefault="4D227809" w14:paraId="6A699428" w14:textId="1C3FDBBC">
    <w:pPr>
      <w:pStyle w:val="Header"/>
      <w:bidi w:val="0"/>
    </w:pPr>
  </w:p>
</w:hdr>
</file>

<file path=word/numbering.xml><?xml version="1.0" encoding="utf-8"?>
<w:numbering xmlns:w="http://schemas.openxmlformats.org/wordprocessingml/2006/main">
  <w:abstractNum xmlns:w="http://schemas.openxmlformats.org/wordprocessingml/2006/main" w:abstractNumId="1">
    <w:nsid w:val="50c86d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FE112DC"/>
    <w:rsid w:val="000A30A7"/>
    <w:rsid w:val="002BE6B3"/>
    <w:rsid w:val="00C09114"/>
    <w:rsid w:val="00F95ED6"/>
    <w:rsid w:val="014CF082"/>
    <w:rsid w:val="0184A8CA"/>
    <w:rsid w:val="01B87EEB"/>
    <w:rsid w:val="01F1384E"/>
    <w:rsid w:val="0295AC40"/>
    <w:rsid w:val="02BE2499"/>
    <w:rsid w:val="02E79F40"/>
    <w:rsid w:val="02F125BF"/>
    <w:rsid w:val="03913FAF"/>
    <w:rsid w:val="03B2243E"/>
    <w:rsid w:val="04309689"/>
    <w:rsid w:val="0495E1B5"/>
    <w:rsid w:val="04B78E71"/>
    <w:rsid w:val="051A19A0"/>
    <w:rsid w:val="053E93A5"/>
    <w:rsid w:val="0540CEA5"/>
    <w:rsid w:val="05C8640B"/>
    <w:rsid w:val="05E1EB7D"/>
    <w:rsid w:val="06E7AF81"/>
    <w:rsid w:val="071AB3EF"/>
    <w:rsid w:val="07BC6F1B"/>
    <w:rsid w:val="080E07C3"/>
    <w:rsid w:val="08170924"/>
    <w:rsid w:val="08626BEF"/>
    <w:rsid w:val="089F8B6B"/>
    <w:rsid w:val="09938B73"/>
    <w:rsid w:val="09DAAA7C"/>
    <w:rsid w:val="0AD5241F"/>
    <w:rsid w:val="0AEA4C9B"/>
    <w:rsid w:val="0BEA72D7"/>
    <w:rsid w:val="0C03F908"/>
    <w:rsid w:val="0C21C64C"/>
    <w:rsid w:val="0C7471F6"/>
    <w:rsid w:val="0C9DB54B"/>
    <w:rsid w:val="0D1704F6"/>
    <w:rsid w:val="0D2487C0"/>
    <w:rsid w:val="0D782B82"/>
    <w:rsid w:val="0D908E13"/>
    <w:rsid w:val="0DAC0D5C"/>
    <w:rsid w:val="0E085FB2"/>
    <w:rsid w:val="0E29637A"/>
    <w:rsid w:val="0E587018"/>
    <w:rsid w:val="0E8A015F"/>
    <w:rsid w:val="0E944398"/>
    <w:rsid w:val="0EA366AA"/>
    <w:rsid w:val="0F3CF48F"/>
    <w:rsid w:val="0F60CB5D"/>
    <w:rsid w:val="0F9ED8CB"/>
    <w:rsid w:val="1015B7AD"/>
    <w:rsid w:val="10300DF2"/>
    <w:rsid w:val="1034A362"/>
    <w:rsid w:val="10A720C0"/>
    <w:rsid w:val="110307DB"/>
    <w:rsid w:val="1147C97E"/>
    <w:rsid w:val="114FF2D4"/>
    <w:rsid w:val="119E6439"/>
    <w:rsid w:val="11B0C8AE"/>
    <w:rsid w:val="11D7AE6D"/>
    <w:rsid w:val="122892E1"/>
    <w:rsid w:val="1242348C"/>
    <w:rsid w:val="12DAEA4C"/>
    <w:rsid w:val="12ED63D1"/>
    <w:rsid w:val="130FFA61"/>
    <w:rsid w:val="1336236E"/>
    <w:rsid w:val="1352778C"/>
    <w:rsid w:val="13637C99"/>
    <w:rsid w:val="1395806B"/>
    <w:rsid w:val="13C2E97F"/>
    <w:rsid w:val="14111FAA"/>
    <w:rsid w:val="148C47D0"/>
    <w:rsid w:val="14993E14"/>
    <w:rsid w:val="154557BD"/>
    <w:rsid w:val="157A5E17"/>
    <w:rsid w:val="159B2609"/>
    <w:rsid w:val="15E64628"/>
    <w:rsid w:val="160774ED"/>
    <w:rsid w:val="1628BCE9"/>
    <w:rsid w:val="1669F66C"/>
    <w:rsid w:val="16A5EA49"/>
    <w:rsid w:val="16DB835B"/>
    <w:rsid w:val="1734BA65"/>
    <w:rsid w:val="177E5F2F"/>
    <w:rsid w:val="17F2C22B"/>
    <w:rsid w:val="181C6AEE"/>
    <w:rsid w:val="182C3F4C"/>
    <w:rsid w:val="1830AB26"/>
    <w:rsid w:val="188398D0"/>
    <w:rsid w:val="18ADB2FD"/>
    <w:rsid w:val="18CF880B"/>
    <w:rsid w:val="18F68325"/>
    <w:rsid w:val="190E5E64"/>
    <w:rsid w:val="19650647"/>
    <w:rsid w:val="19F7FE71"/>
    <w:rsid w:val="1A8FF15F"/>
    <w:rsid w:val="1AB47436"/>
    <w:rsid w:val="1AB4B7C1"/>
    <w:rsid w:val="1ABBE72D"/>
    <w:rsid w:val="1ACB197E"/>
    <w:rsid w:val="1AF47B92"/>
    <w:rsid w:val="1B523218"/>
    <w:rsid w:val="1B91171C"/>
    <w:rsid w:val="1BAA94D0"/>
    <w:rsid w:val="1BB4D7EC"/>
    <w:rsid w:val="1BF29FEA"/>
    <w:rsid w:val="1C151B71"/>
    <w:rsid w:val="1C40F2BC"/>
    <w:rsid w:val="1C5D0F7C"/>
    <w:rsid w:val="1C6C18FF"/>
    <w:rsid w:val="1D107924"/>
    <w:rsid w:val="1D9A2E80"/>
    <w:rsid w:val="1D9F1962"/>
    <w:rsid w:val="1DB07315"/>
    <w:rsid w:val="1DC073DD"/>
    <w:rsid w:val="1DFA8C13"/>
    <w:rsid w:val="1E16F467"/>
    <w:rsid w:val="1E242396"/>
    <w:rsid w:val="1E317BA8"/>
    <w:rsid w:val="1ECD46F4"/>
    <w:rsid w:val="1EF278E0"/>
    <w:rsid w:val="1EF46D29"/>
    <w:rsid w:val="1EFDDA91"/>
    <w:rsid w:val="1F065FC6"/>
    <w:rsid w:val="1F35113F"/>
    <w:rsid w:val="1F49D1CF"/>
    <w:rsid w:val="1F9D5091"/>
    <w:rsid w:val="1FC47DE4"/>
    <w:rsid w:val="20020122"/>
    <w:rsid w:val="20083CDB"/>
    <w:rsid w:val="2024EE90"/>
    <w:rsid w:val="205D2038"/>
    <w:rsid w:val="209F98E0"/>
    <w:rsid w:val="20AFB6A0"/>
    <w:rsid w:val="214040EE"/>
    <w:rsid w:val="21493649"/>
    <w:rsid w:val="21888C0F"/>
    <w:rsid w:val="21F5516D"/>
    <w:rsid w:val="22306D5F"/>
    <w:rsid w:val="2236D1C2"/>
    <w:rsid w:val="22D9E2B9"/>
    <w:rsid w:val="232B06B7"/>
    <w:rsid w:val="23C9C207"/>
    <w:rsid w:val="23D9B5FA"/>
    <w:rsid w:val="23FA8147"/>
    <w:rsid w:val="2434A5DA"/>
    <w:rsid w:val="24687B95"/>
    <w:rsid w:val="248541D5"/>
    <w:rsid w:val="254D0EEF"/>
    <w:rsid w:val="2552EF4C"/>
    <w:rsid w:val="25E5CDC2"/>
    <w:rsid w:val="260107B6"/>
    <w:rsid w:val="26FCC3FC"/>
    <w:rsid w:val="272E63E6"/>
    <w:rsid w:val="282445A3"/>
    <w:rsid w:val="2870DBD8"/>
    <w:rsid w:val="2894BD3E"/>
    <w:rsid w:val="28FB3A2D"/>
    <w:rsid w:val="2946FC59"/>
    <w:rsid w:val="29862A51"/>
    <w:rsid w:val="2A0585A4"/>
    <w:rsid w:val="2A1816B1"/>
    <w:rsid w:val="2A2E2A40"/>
    <w:rsid w:val="2A654A3A"/>
    <w:rsid w:val="2A681C56"/>
    <w:rsid w:val="2A6E2BBD"/>
    <w:rsid w:val="2AD5B643"/>
    <w:rsid w:val="2AE651E9"/>
    <w:rsid w:val="2B64C145"/>
    <w:rsid w:val="2B6A1B55"/>
    <w:rsid w:val="2B762A2C"/>
    <w:rsid w:val="2B7C017C"/>
    <w:rsid w:val="2B954E44"/>
    <w:rsid w:val="2BEDBC13"/>
    <w:rsid w:val="2C17344E"/>
    <w:rsid w:val="2D4065DB"/>
    <w:rsid w:val="2D6E44C1"/>
    <w:rsid w:val="2DBC98B1"/>
    <w:rsid w:val="2DC06407"/>
    <w:rsid w:val="2DD2FDA4"/>
    <w:rsid w:val="2E0DDA17"/>
    <w:rsid w:val="2E610527"/>
    <w:rsid w:val="2E68E0FC"/>
    <w:rsid w:val="2E788AC2"/>
    <w:rsid w:val="2E7C418F"/>
    <w:rsid w:val="2E9A0AFD"/>
    <w:rsid w:val="2EC27BAE"/>
    <w:rsid w:val="2EE27710"/>
    <w:rsid w:val="2F8357EF"/>
    <w:rsid w:val="2F88AF94"/>
    <w:rsid w:val="300D7554"/>
    <w:rsid w:val="3013A0C4"/>
    <w:rsid w:val="30AD6099"/>
    <w:rsid w:val="30E3A552"/>
    <w:rsid w:val="314B31BF"/>
    <w:rsid w:val="3167A049"/>
    <w:rsid w:val="3181252B"/>
    <w:rsid w:val="322F2742"/>
    <w:rsid w:val="32A03119"/>
    <w:rsid w:val="32CE4985"/>
    <w:rsid w:val="332D2862"/>
    <w:rsid w:val="33B7F526"/>
    <w:rsid w:val="33F9F974"/>
    <w:rsid w:val="3405E569"/>
    <w:rsid w:val="345022F0"/>
    <w:rsid w:val="34602A13"/>
    <w:rsid w:val="34CE5826"/>
    <w:rsid w:val="351326DD"/>
    <w:rsid w:val="3522287D"/>
    <w:rsid w:val="355BA6D5"/>
    <w:rsid w:val="3629FA9C"/>
    <w:rsid w:val="3662619D"/>
    <w:rsid w:val="36A4DA0E"/>
    <w:rsid w:val="37C66DA6"/>
    <w:rsid w:val="38050E3A"/>
    <w:rsid w:val="38060A91"/>
    <w:rsid w:val="388C672E"/>
    <w:rsid w:val="38BA65BB"/>
    <w:rsid w:val="392D040E"/>
    <w:rsid w:val="3960F76E"/>
    <w:rsid w:val="3981C836"/>
    <w:rsid w:val="3A41C855"/>
    <w:rsid w:val="3A726F2E"/>
    <w:rsid w:val="3AA35E2A"/>
    <w:rsid w:val="3B419791"/>
    <w:rsid w:val="3B9615C1"/>
    <w:rsid w:val="3BAC8E64"/>
    <w:rsid w:val="3BB5E0A5"/>
    <w:rsid w:val="3C06234C"/>
    <w:rsid w:val="3C323B24"/>
    <w:rsid w:val="3C7B3C4E"/>
    <w:rsid w:val="3C7C6C8A"/>
    <w:rsid w:val="3CC911B9"/>
    <w:rsid w:val="3CD15A88"/>
    <w:rsid w:val="3D085602"/>
    <w:rsid w:val="3DF04EB3"/>
    <w:rsid w:val="3E5860F6"/>
    <w:rsid w:val="3E8CFCAD"/>
    <w:rsid w:val="3E942F84"/>
    <w:rsid w:val="3EE20264"/>
    <w:rsid w:val="3F21348F"/>
    <w:rsid w:val="3F30C3E8"/>
    <w:rsid w:val="3F56A3D3"/>
    <w:rsid w:val="3F73EAB0"/>
    <w:rsid w:val="3FF47169"/>
    <w:rsid w:val="407D9E7A"/>
    <w:rsid w:val="408B1C29"/>
    <w:rsid w:val="40CA9C93"/>
    <w:rsid w:val="40E1532C"/>
    <w:rsid w:val="4131B5C7"/>
    <w:rsid w:val="41AEBDA1"/>
    <w:rsid w:val="41B4A007"/>
    <w:rsid w:val="41E82ECD"/>
    <w:rsid w:val="42060B01"/>
    <w:rsid w:val="42470F79"/>
    <w:rsid w:val="427F8C01"/>
    <w:rsid w:val="4295B6B1"/>
    <w:rsid w:val="42DCBCB8"/>
    <w:rsid w:val="43782514"/>
    <w:rsid w:val="43D2E662"/>
    <w:rsid w:val="43FF6768"/>
    <w:rsid w:val="440783A6"/>
    <w:rsid w:val="44197D16"/>
    <w:rsid w:val="44602DC0"/>
    <w:rsid w:val="44C7AB46"/>
    <w:rsid w:val="45429FC3"/>
    <w:rsid w:val="4546A922"/>
    <w:rsid w:val="457C02BA"/>
    <w:rsid w:val="458BBEA3"/>
    <w:rsid w:val="459EFE79"/>
    <w:rsid w:val="45B114C2"/>
    <w:rsid w:val="45B2F35D"/>
    <w:rsid w:val="45C1A69E"/>
    <w:rsid w:val="45DEF9F7"/>
    <w:rsid w:val="4642D91A"/>
    <w:rsid w:val="465F87B2"/>
    <w:rsid w:val="466108DD"/>
    <w:rsid w:val="468BAEBA"/>
    <w:rsid w:val="46C20C0B"/>
    <w:rsid w:val="46C8F33B"/>
    <w:rsid w:val="46DDC152"/>
    <w:rsid w:val="46F510B3"/>
    <w:rsid w:val="47152C4B"/>
    <w:rsid w:val="476C4063"/>
    <w:rsid w:val="47D144E3"/>
    <w:rsid w:val="486ECDD8"/>
    <w:rsid w:val="48CCC140"/>
    <w:rsid w:val="48DB5E8E"/>
    <w:rsid w:val="48F54093"/>
    <w:rsid w:val="496D2504"/>
    <w:rsid w:val="499D7470"/>
    <w:rsid w:val="49A773FB"/>
    <w:rsid w:val="4A164C45"/>
    <w:rsid w:val="4A20E5F2"/>
    <w:rsid w:val="4A331868"/>
    <w:rsid w:val="4A383A5B"/>
    <w:rsid w:val="4B315B19"/>
    <w:rsid w:val="4B713CE8"/>
    <w:rsid w:val="4B76B1FE"/>
    <w:rsid w:val="4BD7D31F"/>
    <w:rsid w:val="4C2B822D"/>
    <w:rsid w:val="4C8BE6F9"/>
    <w:rsid w:val="4CEB207D"/>
    <w:rsid w:val="4D227809"/>
    <w:rsid w:val="4D76BE57"/>
    <w:rsid w:val="4DC02066"/>
    <w:rsid w:val="4DF429D6"/>
    <w:rsid w:val="4DF6DAB8"/>
    <w:rsid w:val="4DFADFE6"/>
    <w:rsid w:val="4E0E276B"/>
    <w:rsid w:val="4EADA138"/>
    <w:rsid w:val="4EB69E47"/>
    <w:rsid w:val="4F082A68"/>
    <w:rsid w:val="4F652A31"/>
    <w:rsid w:val="4F71AA86"/>
    <w:rsid w:val="4F7FF749"/>
    <w:rsid w:val="4FBB3704"/>
    <w:rsid w:val="4FBE6759"/>
    <w:rsid w:val="4FE112DC"/>
    <w:rsid w:val="5033FF65"/>
    <w:rsid w:val="50922802"/>
    <w:rsid w:val="509ED136"/>
    <w:rsid w:val="50A97BC3"/>
    <w:rsid w:val="50E4A4B7"/>
    <w:rsid w:val="50E6EDF8"/>
    <w:rsid w:val="50F3DBC9"/>
    <w:rsid w:val="5107BBE5"/>
    <w:rsid w:val="51290D3B"/>
    <w:rsid w:val="518546F6"/>
    <w:rsid w:val="51D3C76C"/>
    <w:rsid w:val="5219353A"/>
    <w:rsid w:val="52435FF8"/>
    <w:rsid w:val="52CF9361"/>
    <w:rsid w:val="52EDABD2"/>
    <w:rsid w:val="531EF478"/>
    <w:rsid w:val="53254DCC"/>
    <w:rsid w:val="5354E24F"/>
    <w:rsid w:val="53971EE9"/>
    <w:rsid w:val="53A48256"/>
    <w:rsid w:val="543CF039"/>
    <w:rsid w:val="551CBF7A"/>
    <w:rsid w:val="55274E82"/>
    <w:rsid w:val="5534840C"/>
    <w:rsid w:val="553824E4"/>
    <w:rsid w:val="55551C99"/>
    <w:rsid w:val="5575C1BC"/>
    <w:rsid w:val="566889C0"/>
    <w:rsid w:val="56B11653"/>
    <w:rsid w:val="56DEDCD9"/>
    <w:rsid w:val="57177C27"/>
    <w:rsid w:val="57A33623"/>
    <w:rsid w:val="57BD46B0"/>
    <w:rsid w:val="57C413E2"/>
    <w:rsid w:val="57CFC721"/>
    <w:rsid w:val="5892B45C"/>
    <w:rsid w:val="58AC42F9"/>
    <w:rsid w:val="58E7899E"/>
    <w:rsid w:val="58FBA208"/>
    <w:rsid w:val="58FDC453"/>
    <w:rsid w:val="59026281"/>
    <w:rsid w:val="590DDB93"/>
    <w:rsid w:val="59657CEE"/>
    <w:rsid w:val="5979D5CF"/>
    <w:rsid w:val="597F1564"/>
    <w:rsid w:val="59CEEC81"/>
    <w:rsid w:val="5A174205"/>
    <w:rsid w:val="5A2A07B2"/>
    <w:rsid w:val="5A472A00"/>
    <w:rsid w:val="5A750E43"/>
    <w:rsid w:val="5AC20075"/>
    <w:rsid w:val="5ACB47A2"/>
    <w:rsid w:val="5AFE7413"/>
    <w:rsid w:val="5C0BE341"/>
    <w:rsid w:val="5C2B14FC"/>
    <w:rsid w:val="5CC6ECD6"/>
    <w:rsid w:val="5D26B898"/>
    <w:rsid w:val="5D809E92"/>
    <w:rsid w:val="5E11814F"/>
    <w:rsid w:val="5E2876A6"/>
    <w:rsid w:val="5E3BF437"/>
    <w:rsid w:val="5ED695EA"/>
    <w:rsid w:val="5EEF39C9"/>
    <w:rsid w:val="5F3A5F2E"/>
    <w:rsid w:val="5F8CD603"/>
    <w:rsid w:val="5FBDC4E7"/>
    <w:rsid w:val="5FEBB582"/>
    <w:rsid w:val="6061D0C8"/>
    <w:rsid w:val="614B7C02"/>
    <w:rsid w:val="615EC13B"/>
    <w:rsid w:val="61A5F34F"/>
    <w:rsid w:val="61C31A25"/>
    <w:rsid w:val="61D50197"/>
    <w:rsid w:val="621AD126"/>
    <w:rsid w:val="6283C218"/>
    <w:rsid w:val="62A51D47"/>
    <w:rsid w:val="631C87D3"/>
    <w:rsid w:val="6327FDE2"/>
    <w:rsid w:val="6344D4D6"/>
    <w:rsid w:val="636509F1"/>
    <w:rsid w:val="636DCD05"/>
    <w:rsid w:val="638134A3"/>
    <w:rsid w:val="6448EB53"/>
    <w:rsid w:val="6484D7CF"/>
    <w:rsid w:val="64911F6E"/>
    <w:rsid w:val="64C09C94"/>
    <w:rsid w:val="64CE3DA6"/>
    <w:rsid w:val="64D2671A"/>
    <w:rsid w:val="651AD50B"/>
    <w:rsid w:val="6551358D"/>
    <w:rsid w:val="656147A1"/>
    <w:rsid w:val="656DB72E"/>
    <w:rsid w:val="659E2F70"/>
    <w:rsid w:val="65AF0E79"/>
    <w:rsid w:val="65E0922B"/>
    <w:rsid w:val="663C35F3"/>
    <w:rsid w:val="66903168"/>
    <w:rsid w:val="677FC29A"/>
    <w:rsid w:val="679FB28E"/>
    <w:rsid w:val="67EDAE5D"/>
    <w:rsid w:val="68840AC6"/>
    <w:rsid w:val="68AD9BE3"/>
    <w:rsid w:val="68AE5663"/>
    <w:rsid w:val="68AF2A0C"/>
    <w:rsid w:val="69A047F6"/>
    <w:rsid w:val="69C2898B"/>
    <w:rsid w:val="6A0AD758"/>
    <w:rsid w:val="6A2F8297"/>
    <w:rsid w:val="6A4130DB"/>
    <w:rsid w:val="6A632390"/>
    <w:rsid w:val="6AC54183"/>
    <w:rsid w:val="6ACAF0A0"/>
    <w:rsid w:val="6AE19D54"/>
    <w:rsid w:val="6AED7C33"/>
    <w:rsid w:val="6B06BDB0"/>
    <w:rsid w:val="6B0AB0ED"/>
    <w:rsid w:val="6B10E26A"/>
    <w:rsid w:val="6B5EA921"/>
    <w:rsid w:val="6B64B08B"/>
    <w:rsid w:val="6B8A530F"/>
    <w:rsid w:val="6C38B9D4"/>
    <w:rsid w:val="6C84C35E"/>
    <w:rsid w:val="6CAA0F8F"/>
    <w:rsid w:val="6D39BE7B"/>
    <w:rsid w:val="6D49F1E4"/>
    <w:rsid w:val="6D5AD1B6"/>
    <w:rsid w:val="6D7F3DB2"/>
    <w:rsid w:val="6E136061"/>
    <w:rsid w:val="6F5129FF"/>
    <w:rsid w:val="6F6ECA03"/>
    <w:rsid w:val="6FC1C779"/>
    <w:rsid w:val="6FF4818B"/>
    <w:rsid w:val="6FFC0FEE"/>
    <w:rsid w:val="70233425"/>
    <w:rsid w:val="704CAB03"/>
    <w:rsid w:val="70689582"/>
    <w:rsid w:val="71111495"/>
    <w:rsid w:val="7111A31A"/>
    <w:rsid w:val="714CA6D4"/>
    <w:rsid w:val="7158EC18"/>
    <w:rsid w:val="7194721D"/>
    <w:rsid w:val="71E52A4F"/>
    <w:rsid w:val="722B0DAA"/>
    <w:rsid w:val="72378C92"/>
    <w:rsid w:val="72B4EA77"/>
    <w:rsid w:val="7372C840"/>
    <w:rsid w:val="73959E0B"/>
    <w:rsid w:val="73F9604B"/>
    <w:rsid w:val="743315B6"/>
    <w:rsid w:val="74351FA3"/>
    <w:rsid w:val="7455F280"/>
    <w:rsid w:val="7460A520"/>
    <w:rsid w:val="746646D5"/>
    <w:rsid w:val="7475737B"/>
    <w:rsid w:val="7584606A"/>
    <w:rsid w:val="75E0433F"/>
    <w:rsid w:val="7657A73C"/>
    <w:rsid w:val="76880B11"/>
    <w:rsid w:val="77985DE2"/>
    <w:rsid w:val="77D81778"/>
    <w:rsid w:val="77DCF00F"/>
    <w:rsid w:val="785C6A45"/>
    <w:rsid w:val="785DBBC3"/>
    <w:rsid w:val="789D165E"/>
    <w:rsid w:val="795DA6BE"/>
    <w:rsid w:val="797DF15C"/>
    <w:rsid w:val="799825D8"/>
    <w:rsid w:val="7A4A051D"/>
    <w:rsid w:val="7A6DEAB6"/>
    <w:rsid w:val="7A834E33"/>
    <w:rsid w:val="7ACCFFDB"/>
    <w:rsid w:val="7AE42D31"/>
    <w:rsid w:val="7AE82B86"/>
    <w:rsid w:val="7B074E05"/>
    <w:rsid w:val="7B4AB8B0"/>
    <w:rsid w:val="7B880C81"/>
    <w:rsid w:val="7D0ED518"/>
    <w:rsid w:val="7D646EA1"/>
    <w:rsid w:val="7DB6E912"/>
    <w:rsid w:val="7E7F9BAC"/>
    <w:rsid w:val="7EBF3974"/>
    <w:rsid w:val="7ED945CD"/>
    <w:rsid w:val="7EE1274E"/>
    <w:rsid w:val="7F61B5DA"/>
    <w:rsid w:val="7F7837B3"/>
    <w:rsid w:val="7FFAEA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E112DC"/>
  <w15:chartTrackingRefBased/>
  <w15:docId w15:val="{552D6814-EA45-4E78-8528-64208E04EB6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01F1384E"/>
    <w:rPr>
      <w:color w:val="467886"/>
      <w:u w:val="single"/>
    </w:rPr>
  </w:style>
  <w:style w:type="character" w:styleId="normaltextrun" w:customStyle="true">
    <w:uiPriority w:val="1"/>
    <w:name w:val="normaltextrun"/>
    <w:basedOn w:val="DefaultParagraphFont"/>
    <w:rsid w:val="55551C99"/>
    <w:rPr>
      <w:rFonts w:ascii="Aptos" w:hAnsi="Aptos" w:eastAsia="Aptos" w:cs="" w:asciiTheme="minorAscii" w:hAnsiTheme="minorAscii" w:eastAsiaTheme="minorAscii" w:cstheme="minorBidi"/>
      <w:sz w:val="24"/>
      <w:szCs w:val="24"/>
    </w:rPr>
  </w:style>
  <w:style w:type="character" w:styleId="eop" w:customStyle="true">
    <w:uiPriority w:val="1"/>
    <w:name w:val="eop"/>
    <w:basedOn w:val="DefaultParagraphFont"/>
    <w:rsid w:val="55551C99"/>
    <w:rPr>
      <w:rFonts w:ascii="Aptos" w:hAnsi="Aptos" w:eastAsia="Aptos" w:cs="" w:asciiTheme="minorAscii" w:hAnsiTheme="minorAscii" w:eastAsiaTheme="minorAscii" w:cstheme="minorBidi"/>
      <w:sz w:val="24"/>
      <w:szCs w:val="24"/>
    </w:rPr>
  </w:style>
  <w:style w:type="character" w:styleId="apple-converted-space" w:customStyle="true">
    <w:uiPriority w:val="1"/>
    <w:name w:val="apple-converted-space"/>
    <w:basedOn w:val="DefaultParagraphFont"/>
    <w:rsid w:val="55551C99"/>
    <w:rPr>
      <w:rFonts w:ascii="Aptos" w:hAnsi="Aptos" w:eastAsia="Aptos" w:cs="" w:asciiTheme="minorAscii" w:hAnsiTheme="minorAscii" w:eastAsiaTheme="minorAscii" w:cstheme="minorBidi"/>
      <w:sz w:val="24"/>
      <w:szCs w:val="24"/>
    </w:rPr>
  </w:style>
  <w:style w:type="paragraph" w:styleId="paragraph" w:customStyle="true">
    <w:uiPriority w:val="1"/>
    <w:name w:val="paragraph"/>
    <w:basedOn w:val="Normal"/>
    <w:rsid w:val="55551C99"/>
    <w:rPr>
      <w:rFonts w:ascii="Times New Roman" w:hAnsi="Times New Roman" w:eastAsia="Times New Roman" w:cs="Times New Roman" w:asciiTheme="minorAscii" w:hAnsiTheme="minorAscii" w:eastAsiaTheme="minorAscii" w:cstheme="minorBidi"/>
      <w:sz w:val="24"/>
      <w:szCs w:val="24"/>
      <w:lang w:eastAsia="en-GB"/>
    </w:rPr>
    <w:pPr>
      <w:spacing w:beforeAutospacing="on" w:afterAutospacing="on"/>
    </w:pPr>
  </w:style>
  <w:style w:type="character" w:styleId="url" w:customStyle="true">
    <w:uiPriority w:val="1"/>
    <w:name w:val="url"/>
    <w:basedOn w:val="DefaultParagraphFont"/>
    <w:rsid w:val="55551C99"/>
    <w:rPr>
      <w:rFonts w:ascii="Aptos" w:hAnsi="Aptos" w:eastAsia="Aptos" w:cs="" w:asciiTheme="minorAscii" w:hAnsiTheme="minorAscii" w:eastAsiaTheme="minorAscii" w:cstheme="minorBidi"/>
      <w:sz w:val="24"/>
      <w:szCs w:val="24"/>
    </w:rPr>
  </w:style>
  <w:style w:type="paragraph" w:styleId="ListParagraph">
    <w:uiPriority w:val="34"/>
    <w:name w:val="List Paragraph"/>
    <w:basedOn w:val="Normal"/>
    <w:qFormat/>
    <w:rsid w:val="55551C99"/>
    <w:pPr>
      <w:spacing/>
      <w:ind w:left="720"/>
      <w:contextualSpacing/>
    </w:pPr>
  </w:style>
  <w:style w:type="paragraph" w:styleId="TOC1">
    <w:uiPriority w:val="39"/>
    <w:name w:val="toc 1"/>
    <w:basedOn w:val="Normal"/>
    <w:next w:val="Normal"/>
    <w:unhideWhenUsed/>
    <w:rsid w:val="55551C99"/>
    <w:pPr>
      <w:spacing w:after="100"/>
    </w:pPr>
  </w:style>
  <w:style w:type="paragraph" w:styleId="TOC2">
    <w:uiPriority w:val="39"/>
    <w:name w:val="toc 2"/>
    <w:basedOn w:val="Normal"/>
    <w:next w:val="Normal"/>
    <w:unhideWhenUsed/>
    <w:rsid w:val="55551C99"/>
    <w:pPr>
      <w:spacing w:after="100"/>
      <w:ind w:left="220"/>
    </w:pPr>
  </w:style>
  <w:style w:type="paragraph" w:styleId="Header">
    <w:uiPriority w:val="99"/>
    <w:name w:val="header"/>
    <w:basedOn w:val="Normal"/>
    <w:unhideWhenUsed/>
    <w:rsid w:val="4D227809"/>
    <w:pPr>
      <w:tabs>
        <w:tab w:val="center" w:leader="none" w:pos="4680"/>
        <w:tab w:val="right" w:leader="none" w:pos="9360"/>
      </w:tabs>
      <w:spacing w:after="0" w:line="240" w:lineRule="auto"/>
    </w:pPr>
  </w:style>
  <w:style w:type="paragraph" w:styleId="Footer">
    <w:uiPriority w:val="99"/>
    <w:name w:val="footer"/>
    <w:basedOn w:val="Normal"/>
    <w:unhideWhenUsed/>
    <w:rsid w:val="4D227809"/>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4.png" Id="rId652631596" /><Relationship Type="http://schemas.openxmlformats.org/officeDocument/2006/relationships/image" Target="/media/image8.png" Id="rId192366621" /><Relationship Type="http://schemas.openxmlformats.org/officeDocument/2006/relationships/numbering" Target="/word/numbering.xml" Id="R6035425bcccf4c1c" /><Relationship Type="http://schemas.openxmlformats.org/officeDocument/2006/relationships/image" Target="/media/imagee.png" Id="rId984960914" /><Relationship Type="http://schemas.openxmlformats.org/officeDocument/2006/relationships/hyperlink" Target="mailto:2221533@student.uwtsd.ac.uk" TargetMode="External" Id="R6e44b42a662d4134" /><Relationship Type="http://schemas.openxmlformats.org/officeDocument/2006/relationships/image" Target="/media/imagef.png" Id="rId237409406" /><Relationship Type="http://schemas.openxmlformats.org/officeDocument/2006/relationships/image" Target="/media/image10.png" Id="rId342292550" /><Relationship Type="http://schemas.openxmlformats.org/officeDocument/2006/relationships/image" Target="/media/image11.png" Id="rId596018634" /><Relationship Type="http://schemas.openxmlformats.org/officeDocument/2006/relationships/image" Target="/media/image12.png" Id="rId570065623" /><Relationship Type="http://schemas.openxmlformats.org/officeDocument/2006/relationships/image" Target="/media/image13.png" Id="rId1940291326" /><Relationship Type="http://schemas.openxmlformats.org/officeDocument/2006/relationships/image" Target="/media/image14.png" Id="rId794704533" /><Relationship Type="http://schemas.openxmlformats.org/officeDocument/2006/relationships/image" Target="/media/image15.png" Id="rId278799499" /><Relationship Type="http://schemas.openxmlformats.org/officeDocument/2006/relationships/image" Target="/media/image16.png" Id="rId522754238" /><Relationship Type="http://schemas.openxmlformats.org/officeDocument/2006/relationships/image" Target="/media/image17.png" Id="rId2090118797" /><Relationship Type="http://schemas.openxmlformats.org/officeDocument/2006/relationships/hyperlink" Target="https://nj.gov/health/hivstdtb/documents/sexual_assault_english.pdf" TargetMode="External" Id="R6a768a44effb44b6" /><Relationship Type="http://schemas.openxmlformats.org/officeDocument/2006/relationships/hyperlink" Target="https://khironclinics.com/blog/trauma-and-social-withdrawal/" TargetMode="External" Id="R452f75ddbc6d4c52" /><Relationship Type="http://schemas.openxmlformats.org/officeDocument/2006/relationships/hyperlink" Target="https://www.questback.com/blog/5-reasons-to-combine-qualitative-and-quantitative-research/" TargetMode="External" Id="R93f381f472404aef" /><Relationship Type="http://schemas.openxmlformats.org/officeDocument/2006/relationships/hyperlink" Target="https://cambridgerapecrisis.org.uk/sexual-violence-statistics/" TargetMode="External" Id="Refeae988359147e7" /><Relationship Type="http://schemas.openxmlformats.org/officeDocument/2006/relationships/hyperlink" Target="https://www.investopedia.com/terms/t/timehorizon.asp" TargetMode="External" Id="R38ade43957724b05" /><Relationship Type="http://schemas.openxmlformats.org/officeDocument/2006/relationships/hyperlink" Target="https://post.parliament.uk/technology-and-domestic-abuse/" TargetMode="External" Id="R0991be5c838e46e4" /><Relationship Type="http://schemas.openxmlformats.org/officeDocument/2006/relationships/hyperlink" Target="https://www.npcc.police.uk/SysSiteAssets/media/downloads/our-work/vawg/policing-vawg-national-framework-for-delivery-year-1.pdf" TargetMode="External" Id="Rf31c3defcb974159" /><Relationship Type="http://schemas.openxmlformats.org/officeDocument/2006/relationships/hyperlink" Target="http://www.taasa.org/wp-content/uploads/2014/09/Activity-Based-Assessment-Toolkit-Final.pdf" TargetMode="External" Id="R3af30bc6cca14c32" /><Relationship Type="http://schemas.openxmlformats.org/officeDocument/2006/relationships/hyperlink" Target="https://www.proprofssurvey.com/blog/advantages-disadvantages-of-questionnaires/" TargetMode="External" Id="Rd3f7442ad22941c9" /><Relationship Type="http://schemas.openxmlformats.org/officeDocument/2006/relationships/hyperlink" Target="https://brightonsexualhealth.com/advice/drugs-alcohol-and-your-sexual-health-making-informed-choices/" TargetMode="External" Id="Rf8e74af2943e4afe" /><Relationship Type="http://schemas.openxmlformats.org/officeDocument/2006/relationships/hyperlink" Target="https://www.ons.gov.uk/peoplepopulationandcommunity/crimeandjustice/articles/thelastingimpactofviolenceagainstwomenandgirls/2021-11-24" TargetMode="External" Id="R6791b176c57d4684" /><Relationship Type="http://schemas.openxmlformats.org/officeDocument/2006/relationships/hyperlink" Target="https://www.ons.gov.uk/peoplepopulationandcommunity/crimeandjustice/bulletins/sexualoffencesinenglandandwalesoverview/march2022" TargetMode="External" Id="R4de78781ee084473" /><Relationship Type="http://schemas.openxmlformats.org/officeDocument/2006/relationships/hyperlink" Target="https://www.ons.gov.uk/peoplepopulationandcommunity/crimeandjustice/articles/sexualoffencesvictimcharacteristicsenglandandwales/yearendingmarch2022" TargetMode="External" Id="R7d925f9e92534939" /><Relationship Type="http://schemas.openxmlformats.org/officeDocument/2006/relationships/hyperlink" Target="https://www.cawc.org/news/the-benefits-of-having-a-domestic-violence-shelter-in-your-community" TargetMode="External" Id="Rdd426dafd17d4a6e" /><Relationship Type="http://schemas.openxmlformats.org/officeDocument/2006/relationships/hyperlink" Target="https://itsatwinthing.home.blog/2019/03/24/survey-errors-and-response-rates/" TargetMode="External" Id="R7a17b939689d4df7" /><Relationship Type="http://schemas.openxmlformats.org/officeDocument/2006/relationships/hyperlink" Target="https://study.com/learn/lesson/interpretivism-sociology-concept-origin.html?msockid=072ffad36de3624926f8efb76ce36338" TargetMode="External" Id="R75d86018023c4b6f" /><Relationship Type="http://schemas.openxmlformats.org/officeDocument/2006/relationships/hyperlink" Target="https://gradcoach.com/saunders-research-onion/" TargetMode="External" Id="R8c1bafd7b3bc4c81" /><Relationship Type="http://schemas.openxmlformats.org/officeDocument/2006/relationships/hyperlink" Target="https://www.ons.gov.uk/peoplepopulationandcommunity/crimeandjustice/bulletins/crimeinenglandandwales/yearendingjune2022" TargetMode="External" Id="R44c7b34a95cb4292" /><Relationship Type="http://schemas.openxmlformats.org/officeDocument/2006/relationships/hyperlink" Target="https://blog.wordvice.com/how-to-present-study-limitations-and-alternatives/" TargetMode="External" Id="R8a5403a62cb24077" /><Relationship Type="http://schemas.openxmlformats.org/officeDocument/2006/relationships/hyperlink" Target="https://www.london.gov.uk/VAWGToolkit" TargetMode="External" Id="R8bb450d82a474c48" /><Relationship Type="http://schemas.openxmlformats.org/officeDocument/2006/relationships/hyperlink" Target="https://www.met.police.uk/foi-ai/metropolitan-police/disclosure-2024/may-2024/policy-procedures-related-false-allegations/" TargetMode="External" Id="Rf18b9b48f6334fe4" /><Relationship Type="http://schemas.openxmlformats.org/officeDocument/2006/relationships/hyperlink" Target="https://www.womensaid.org.uk/" TargetMode="External" Id="Rd17f6ded014b4ac5" /><Relationship Type="http://schemas.openxmlformats.org/officeDocument/2006/relationships/hyperlink" Target="https://www.verywellmind.com/what-is-dysphoria-4588634" TargetMode="External" Id="R333fa619782f4d72" /><Relationship Type="http://schemas.openxmlformats.org/officeDocument/2006/relationships/hyperlink" Target="https://www.nao.org.uk/reports/tackling-violence-against-women-and-girls/?nab=2" TargetMode="External" Id="R1406f4b242b74b2b" /><Relationship Type="http://schemas.openxmlformats.org/officeDocument/2006/relationships/hyperlink" Target="https://ukc-word-edit.officeapps.live.com/we/www.england.nhs.uk" TargetMode="External" Id="R71ed05b64ee94d46" /><Relationship Type="http://schemas.openxmlformats.org/officeDocument/2006/relationships/hyperlink" Target="https://www.england.nhs.uk/2022/02/nhs-pledges-more-support-for-victims-and-survivors-of-sexual-assault-and-abuse-alongside-powerful-awareness-campaign/" TargetMode="External" Id="R8d3cc81b231c4b8b" /><Relationship Type="http://schemas.openxmlformats.org/officeDocument/2006/relationships/hyperlink" Target="https://www.gov.uk/guidance/mixed-methods-study" TargetMode="External" Id="R602e684bf2e64ab0" /><Relationship Type="http://schemas.openxmlformats.org/officeDocument/2006/relationships/hyperlink" Target="https://www.cps.gov.uk/cps/news/online-predator-who-used-fake-profiles-talk-children-jailed" TargetMode="External" Id="Rb4c543b79db24256" /><Relationship Type="http://schemas.openxmlformats.org/officeDocument/2006/relationships/hyperlink" Target="https://thesurvivorstrust.org/" TargetMode="External" Id="Rc5dee4891542400f" /><Relationship Type="http://schemas.openxmlformats.org/officeDocument/2006/relationships/hyperlink" Target="https://www.nngroup.com/articles/open-ended-questions/" TargetMode="External" Id="Rcc81ca97a12f485a" /><Relationship Type="http://schemas.openxmlformats.org/officeDocument/2006/relationships/hyperlink" Target="https://sericc.org.uk/counsellig-for-adults" TargetMode="External" Id="Rbb9ca7bb8d4346fb" /><Relationship Type="http://schemas.openxmlformats.org/officeDocument/2006/relationships/hyperlink" Target="https://england.shelter.org.uk/housing_advice/homelessness/help_if_youre_homeless_domestic_abuse" TargetMode="External" Id="R3638bc2e57814f79" /><Relationship Type="http://schemas.openxmlformats.org/officeDocument/2006/relationships/hyperlink" Target="https://ebn.bmj.com/content/20/3/74" TargetMode="External" Id="R14081ee70a654279" /><Relationship Type="http://schemas.openxmlformats.org/officeDocument/2006/relationships/hyperlink" Target="https://www.crasac.org.uk/be-informed/useful-statistics/" TargetMode="External" Id="R726bb7cbbabf4b3e" /><Relationship Type="http://schemas.openxmlformats.org/officeDocument/2006/relationships/hyperlink" Target="https://hertsrapecrisis.org.uk/for-survivors/trauma-responses-behaviour/" TargetMode="External" Id="R97bebe27dfcb419a" /><Relationship Type="http://schemas.openxmlformats.org/officeDocument/2006/relationships/hyperlink" Target="https://scientific-publishing.webshop.elsevier.com/research-process/choosing-the-right-research-methodology-a-guide-for-researchers/" TargetMode="External" Id="R25343079dc654926" /><Relationship Type="http://schemas.openxmlformats.org/officeDocument/2006/relationships/hyperlink" Target="https://www.gcu.edu/blog/doctoral-journey/why-quantitative-research-important" TargetMode="External" Id="R54c2c117f4f04f1a" /><Relationship Type="http://schemas.openxmlformats.org/officeDocument/2006/relationships/hyperlink" Target="https://vawnet.org/material/psychological-consequences-sexual-trauma" TargetMode="External" Id="R3a90afacac4f4164" /><Relationship Type="http://schemas.openxmlformats.org/officeDocument/2006/relationships/header" Target="/word/header.xml" Id="R1bcd3e85139d49a8" /><Relationship Type="http://schemas.openxmlformats.org/officeDocument/2006/relationships/footer" Target="/word/footer.xml" Id="Re54e06439447413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Cassy Rumbelow (2221533)</dc:creator>
  <keywords/>
  <dc:description/>
  <lastModifiedBy>Cassy Rumbelow (2221533)</lastModifiedBy>
  <revision>12</revision>
  <dcterms:created xsi:type="dcterms:W3CDTF">2025-04-23T22:49:14.5677716Z</dcterms:created>
  <dcterms:modified xsi:type="dcterms:W3CDTF">2025-05-05T23:44:31.9853734Z</dcterms:modified>
</coreProperties>
</file>