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3C076" w14:textId="77777777" w:rsidR="004D0F30" w:rsidRPr="008270EA" w:rsidRDefault="004D0F30" w:rsidP="000333D4">
      <w:pPr>
        <w:spacing w:line="360" w:lineRule="auto"/>
        <w:jc w:val="both"/>
        <w:rPr>
          <w:sz w:val="28"/>
          <w:szCs w:val="28"/>
        </w:rPr>
      </w:pPr>
      <w:bookmarkStart w:id="0" w:name="_Hlk64591020"/>
      <w:bookmarkStart w:id="1" w:name="_Hlk65288555"/>
      <w:r w:rsidRPr="008270EA">
        <w:rPr>
          <w:sz w:val="28"/>
          <w:szCs w:val="28"/>
        </w:rPr>
        <w:t>INTRODUCTION</w:t>
      </w:r>
    </w:p>
    <w:p w14:paraId="573673B5" w14:textId="022A4845" w:rsidR="009934BF" w:rsidRDefault="005D7C5D" w:rsidP="000333D4">
      <w:pPr>
        <w:spacing w:line="360" w:lineRule="auto"/>
        <w:jc w:val="both"/>
        <w:rPr>
          <w:sz w:val="28"/>
          <w:szCs w:val="28"/>
        </w:rPr>
      </w:pPr>
      <w:r>
        <w:rPr>
          <w:sz w:val="28"/>
          <w:szCs w:val="28"/>
        </w:rPr>
        <w:t xml:space="preserve">The purpose of Law in any society is to prescribe and proscribe the safe conduct of the people in order to ensure an egalitarian society. The scope of the law and the </w:t>
      </w:r>
      <w:r w:rsidR="00E71FDF">
        <w:rPr>
          <w:sz w:val="28"/>
          <w:szCs w:val="28"/>
        </w:rPr>
        <w:t xml:space="preserve">paradigm of the </w:t>
      </w:r>
      <w:r>
        <w:rPr>
          <w:sz w:val="28"/>
          <w:szCs w:val="28"/>
        </w:rPr>
        <w:t>law</w:t>
      </w:r>
      <w:r w:rsidR="003445DB">
        <w:rPr>
          <w:sz w:val="28"/>
          <w:szCs w:val="28"/>
        </w:rPr>
        <w:t xml:space="preserve"> must be such that are very comprehensible to satisfy the yearnings and aspirations of the people</w:t>
      </w:r>
      <w:r w:rsidR="00D43047">
        <w:rPr>
          <w:sz w:val="28"/>
          <w:szCs w:val="28"/>
        </w:rPr>
        <w:t xml:space="preserve">. </w:t>
      </w:r>
      <w:r w:rsidR="003445DB">
        <w:rPr>
          <w:sz w:val="28"/>
          <w:szCs w:val="28"/>
        </w:rPr>
        <w:t>The Law in relation to non-fatal offences against</w:t>
      </w:r>
      <w:r w:rsidR="00D43047">
        <w:rPr>
          <w:sz w:val="28"/>
          <w:szCs w:val="28"/>
        </w:rPr>
        <w:t xml:space="preserve"> the person</w:t>
      </w:r>
      <w:r w:rsidR="003445DB">
        <w:rPr>
          <w:sz w:val="28"/>
          <w:szCs w:val="28"/>
        </w:rPr>
        <w:t xml:space="preserve"> as captured in the Offence Against the Person Act 1861 is one of such laws. </w:t>
      </w:r>
      <w:r w:rsidR="001D46A6">
        <w:rPr>
          <w:sz w:val="28"/>
          <w:szCs w:val="28"/>
        </w:rPr>
        <w:t>However,</w:t>
      </w:r>
      <w:r w:rsidR="003445DB">
        <w:rPr>
          <w:sz w:val="28"/>
          <w:szCs w:val="28"/>
        </w:rPr>
        <w:t xml:space="preserve"> the language and paradigms of the Act has become the subject of many deliberations in more recent years</w:t>
      </w:r>
      <w:r w:rsidR="001D46A6">
        <w:rPr>
          <w:sz w:val="28"/>
          <w:szCs w:val="28"/>
        </w:rPr>
        <w:t xml:space="preserve"> (Raz,</w:t>
      </w:r>
      <w:r w:rsidR="00AF3264">
        <w:rPr>
          <w:sz w:val="28"/>
          <w:szCs w:val="28"/>
        </w:rPr>
        <w:t xml:space="preserve"> </w:t>
      </w:r>
      <w:r w:rsidR="001D46A6">
        <w:rPr>
          <w:sz w:val="28"/>
          <w:szCs w:val="28"/>
        </w:rPr>
        <w:t>1986</w:t>
      </w:r>
      <w:r w:rsidR="00D43047">
        <w:rPr>
          <w:sz w:val="28"/>
          <w:szCs w:val="28"/>
        </w:rPr>
        <w:t>).</w:t>
      </w:r>
    </w:p>
    <w:p w14:paraId="459D8DEE" w14:textId="129FC0BC" w:rsidR="0052561E" w:rsidRPr="0052561E" w:rsidRDefault="0052561E" w:rsidP="000333D4">
      <w:pPr>
        <w:spacing w:line="360" w:lineRule="auto"/>
        <w:jc w:val="both"/>
        <w:rPr>
          <w:sz w:val="28"/>
          <w:szCs w:val="28"/>
        </w:rPr>
      </w:pPr>
      <w:r w:rsidRPr="0052561E">
        <w:rPr>
          <w:sz w:val="28"/>
          <w:szCs w:val="28"/>
        </w:rPr>
        <w:t>The Offence against the Person Act (1861) is an Act of the Parliament of the United Kingdom and it was enacted over a century ago. This Act is a combination of existing statues in relation to the law of violence.</w:t>
      </w:r>
      <w:r>
        <w:rPr>
          <w:sz w:val="28"/>
          <w:szCs w:val="28"/>
        </w:rPr>
        <w:t xml:space="preserve"> The most committed offences are s.18, s.20, s.47. (Offence against the Person Act, 1861.)</w:t>
      </w:r>
    </w:p>
    <w:p w14:paraId="190EADF5" w14:textId="049AE019" w:rsidR="00475FAE" w:rsidRDefault="00475FAE" w:rsidP="000333D4">
      <w:pPr>
        <w:spacing w:line="360" w:lineRule="auto"/>
        <w:jc w:val="both"/>
        <w:rPr>
          <w:sz w:val="28"/>
          <w:szCs w:val="28"/>
        </w:rPr>
      </w:pPr>
      <w:r w:rsidRPr="00FA6B7C">
        <w:rPr>
          <w:sz w:val="28"/>
          <w:szCs w:val="28"/>
        </w:rPr>
        <w:t>Child</w:t>
      </w:r>
      <w:r w:rsidR="00AF3264">
        <w:rPr>
          <w:sz w:val="28"/>
          <w:szCs w:val="28"/>
        </w:rPr>
        <w:t xml:space="preserve"> </w:t>
      </w:r>
      <w:r w:rsidRPr="00FA6B7C">
        <w:rPr>
          <w:sz w:val="28"/>
          <w:szCs w:val="28"/>
        </w:rPr>
        <w:t>(2017)</w:t>
      </w:r>
      <w:r w:rsidR="003445DB">
        <w:rPr>
          <w:sz w:val="28"/>
          <w:szCs w:val="28"/>
        </w:rPr>
        <w:t xml:space="preserve"> </w:t>
      </w:r>
      <w:r w:rsidR="00AF3264">
        <w:rPr>
          <w:sz w:val="28"/>
          <w:szCs w:val="28"/>
        </w:rPr>
        <w:t>analysed and</w:t>
      </w:r>
      <w:r w:rsidR="00662FAE">
        <w:rPr>
          <w:sz w:val="28"/>
          <w:szCs w:val="28"/>
        </w:rPr>
        <w:t xml:space="preserve"> </w:t>
      </w:r>
      <w:r w:rsidRPr="00FA6B7C">
        <w:rPr>
          <w:sz w:val="28"/>
          <w:szCs w:val="28"/>
        </w:rPr>
        <w:t>categorised these offences into two main groups, ‘result focused</w:t>
      </w:r>
      <w:r w:rsidR="00D43047">
        <w:rPr>
          <w:sz w:val="28"/>
          <w:szCs w:val="28"/>
        </w:rPr>
        <w:t xml:space="preserve">’ </w:t>
      </w:r>
      <w:r w:rsidR="006F1EF3">
        <w:rPr>
          <w:sz w:val="28"/>
          <w:szCs w:val="28"/>
        </w:rPr>
        <w:t>(S.18, s.20. s.47</w:t>
      </w:r>
      <w:r w:rsidR="00D43047">
        <w:rPr>
          <w:sz w:val="28"/>
          <w:szCs w:val="28"/>
        </w:rPr>
        <w:t xml:space="preserve">, </w:t>
      </w:r>
      <w:r w:rsidR="006F1EF3">
        <w:rPr>
          <w:sz w:val="28"/>
          <w:szCs w:val="28"/>
        </w:rPr>
        <w:t>s.36</w:t>
      </w:r>
      <w:r w:rsidR="00D43047">
        <w:rPr>
          <w:sz w:val="28"/>
          <w:szCs w:val="28"/>
        </w:rPr>
        <w:t xml:space="preserve">, </w:t>
      </w:r>
      <w:r w:rsidR="006F1EF3">
        <w:rPr>
          <w:sz w:val="28"/>
          <w:szCs w:val="28"/>
        </w:rPr>
        <w:t>s.44)</w:t>
      </w:r>
      <w:r w:rsidR="00D43047">
        <w:rPr>
          <w:sz w:val="28"/>
          <w:szCs w:val="28"/>
        </w:rPr>
        <w:t xml:space="preserve"> </w:t>
      </w:r>
      <w:r w:rsidRPr="00FA6B7C">
        <w:rPr>
          <w:sz w:val="28"/>
          <w:szCs w:val="28"/>
        </w:rPr>
        <w:t xml:space="preserve">which refers to the degree of harm suffered by the victim’ and ‘conduct </w:t>
      </w:r>
      <w:r w:rsidR="005C7987" w:rsidRPr="00FA6B7C">
        <w:rPr>
          <w:sz w:val="28"/>
          <w:szCs w:val="28"/>
        </w:rPr>
        <w:t>focused</w:t>
      </w:r>
      <w:r w:rsidR="005C7987">
        <w:rPr>
          <w:sz w:val="28"/>
          <w:szCs w:val="28"/>
        </w:rPr>
        <w:t xml:space="preserve"> (</w:t>
      </w:r>
      <w:r w:rsidR="006F1EF3">
        <w:rPr>
          <w:sz w:val="28"/>
          <w:szCs w:val="28"/>
        </w:rPr>
        <w:t>the other offences in the act)</w:t>
      </w:r>
      <w:r w:rsidRPr="00FA6B7C">
        <w:rPr>
          <w:sz w:val="28"/>
          <w:szCs w:val="28"/>
        </w:rPr>
        <w:t xml:space="preserve"> which</w:t>
      </w:r>
      <w:r w:rsidR="00D43047">
        <w:rPr>
          <w:sz w:val="28"/>
          <w:szCs w:val="28"/>
        </w:rPr>
        <w:t xml:space="preserve"> refers to</w:t>
      </w:r>
      <w:r w:rsidRPr="00FA6B7C">
        <w:rPr>
          <w:sz w:val="28"/>
          <w:szCs w:val="28"/>
        </w:rPr>
        <w:t xml:space="preserve"> the degree of harm and also with the manner in which the harm has been inflicted’.</w:t>
      </w:r>
    </w:p>
    <w:p w14:paraId="6D298113" w14:textId="5B1A374A" w:rsidR="00D32C07" w:rsidRDefault="00D32C07" w:rsidP="000333D4">
      <w:pPr>
        <w:spacing w:line="360" w:lineRule="auto"/>
        <w:jc w:val="both"/>
        <w:rPr>
          <w:sz w:val="28"/>
          <w:szCs w:val="28"/>
        </w:rPr>
      </w:pPr>
      <w:r w:rsidRPr="00FA6B7C">
        <w:rPr>
          <w:sz w:val="28"/>
          <w:szCs w:val="28"/>
        </w:rPr>
        <w:t>This essay will attempt to discuss these</w:t>
      </w:r>
      <w:r>
        <w:rPr>
          <w:sz w:val="28"/>
          <w:szCs w:val="28"/>
        </w:rPr>
        <w:t xml:space="preserve"> criticisms</w:t>
      </w:r>
      <w:r w:rsidRPr="00FA6B7C">
        <w:rPr>
          <w:sz w:val="28"/>
          <w:szCs w:val="28"/>
        </w:rPr>
        <w:t xml:space="preserve"> </w:t>
      </w:r>
      <w:r>
        <w:rPr>
          <w:sz w:val="28"/>
          <w:szCs w:val="28"/>
        </w:rPr>
        <w:t xml:space="preserve">as outlined by the Law Commission which are </w:t>
      </w:r>
      <w:r w:rsidR="00043FE8">
        <w:rPr>
          <w:sz w:val="28"/>
          <w:szCs w:val="28"/>
        </w:rPr>
        <w:t>unclear h</w:t>
      </w:r>
      <w:r>
        <w:rPr>
          <w:sz w:val="28"/>
          <w:szCs w:val="28"/>
        </w:rPr>
        <w:t>ierarchy</w:t>
      </w:r>
      <w:r w:rsidR="00043FE8">
        <w:rPr>
          <w:sz w:val="28"/>
          <w:szCs w:val="28"/>
        </w:rPr>
        <w:t xml:space="preserve"> of offences and sentencing</w:t>
      </w:r>
      <w:r>
        <w:rPr>
          <w:sz w:val="28"/>
          <w:szCs w:val="28"/>
        </w:rPr>
        <w:t xml:space="preserve">, </w:t>
      </w:r>
      <w:r w:rsidR="0052561E">
        <w:rPr>
          <w:sz w:val="28"/>
          <w:szCs w:val="28"/>
        </w:rPr>
        <w:t>d</w:t>
      </w:r>
      <w:r>
        <w:rPr>
          <w:sz w:val="28"/>
          <w:szCs w:val="28"/>
        </w:rPr>
        <w:t>efinitions</w:t>
      </w:r>
      <w:r w:rsidR="00043FE8">
        <w:rPr>
          <w:sz w:val="28"/>
          <w:szCs w:val="28"/>
        </w:rPr>
        <w:t xml:space="preserve"> of offences that are irrelevant and serves no purpose within a modern purpose and the outdated and archaic languages</w:t>
      </w:r>
      <w:r w:rsidRPr="00FA6B7C">
        <w:rPr>
          <w:sz w:val="28"/>
          <w:szCs w:val="28"/>
        </w:rPr>
        <w:t xml:space="preserve"> to justify if there is need for a reform.</w:t>
      </w:r>
    </w:p>
    <w:p w14:paraId="6ED416B8" w14:textId="07E85ADD" w:rsidR="008270EA" w:rsidRPr="00FA6B7C" w:rsidRDefault="008270EA" w:rsidP="000333D4">
      <w:pPr>
        <w:spacing w:line="360" w:lineRule="auto"/>
        <w:jc w:val="both"/>
        <w:rPr>
          <w:sz w:val="28"/>
          <w:szCs w:val="28"/>
        </w:rPr>
      </w:pPr>
      <w:r>
        <w:rPr>
          <w:sz w:val="28"/>
          <w:szCs w:val="28"/>
        </w:rPr>
        <w:t>THE OFFENCE AGAINST THE PERSON ACT 1861</w:t>
      </w:r>
    </w:p>
    <w:p w14:paraId="0611BF80" w14:textId="7A0D5E3C" w:rsidR="0066224A" w:rsidRDefault="008E4D0B" w:rsidP="000333D4">
      <w:pPr>
        <w:spacing w:line="360" w:lineRule="auto"/>
        <w:jc w:val="both"/>
        <w:rPr>
          <w:sz w:val="28"/>
          <w:szCs w:val="28"/>
        </w:rPr>
      </w:pPr>
      <w:r>
        <w:rPr>
          <w:sz w:val="28"/>
          <w:szCs w:val="28"/>
        </w:rPr>
        <w:t>T</w:t>
      </w:r>
      <w:r w:rsidR="005C7987" w:rsidRPr="00200C36">
        <w:rPr>
          <w:sz w:val="28"/>
          <w:szCs w:val="28"/>
        </w:rPr>
        <w:t xml:space="preserve">he </w:t>
      </w:r>
      <w:r w:rsidR="00D1529A" w:rsidRPr="00FA6B7C">
        <w:rPr>
          <w:sz w:val="28"/>
          <w:szCs w:val="28"/>
        </w:rPr>
        <w:t>Law Commission</w:t>
      </w:r>
      <w:r w:rsidR="00AF3264">
        <w:rPr>
          <w:sz w:val="28"/>
          <w:szCs w:val="28"/>
        </w:rPr>
        <w:t xml:space="preserve"> (2015</w:t>
      </w:r>
      <w:r w:rsidR="00D43047">
        <w:rPr>
          <w:sz w:val="28"/>
          <w:szCs w:val="28"/>
        </w:rPr>
        <w:t>b</w:t>
      </w:r>
      <w:r w:rsidR="00AF3264">
        <w:rPr>
          <w:sz w:val="28"/>
          <w:szCs w:val="28"/>
        </w:rPr>
        <w:t>)</w:t>
      </w:r>
      <w:r>
        <w:rPr>
          <w:sz w:val="28"/>
          <w:szCs w:val="28"/>
        </w:rPr>
        <w:t xml:space="preserve"> observe</w:t>
      </w:r>
      <w:r w:rsidR="000602AC">
        <w:rPr>
          <w:sz w:val="28"/>
          <w:szCs w:val="28"/>
        </w:rPr>
        <w:t>d</w:t>
      </w:r>
      <w:r>
        <w:rPr>
          <w:sz w:val="28"/>
          <w:szCs w:val="28"/>
        </w:rPr>
        <w:t xml:space="preserve"> </w:t>
      </w:r>
      <w:r w:rsidR="007414C1" w:rsidRPr="00FA6B7C">
        <w:rPr>
          <w:sz w:val="28"/>
          <w:szCs w:val="28"/>
        </w:rPr>
        <w:t xml:space="preserve">more attention is given to the circumstances surrounding the injury rather than the extent of the harm and the victim. </w:t>
      </w:r>
      <w:proofErr w:type="gramStart"/>
      <w:r w:rsidR="003445DB">
        <w:rPr>
          <w:sz w:val="28"/>
          <w:szCs w:val="28"/>
        </w:rPr>
        <w:t>Thus</w:t>
      </w:r>
      <w:proofErr w:type="gramEnd"/>
      <w:r w:rsidR="005C7987">
        <w:rPr>
          <w:sz w:val="28"/>
          <w:szCs w:val="28"/>
        </w:rPr>
        <w:t xml:space="preserve"> creating</w:t>
      </w:r>
      <w:r w:rsidR="00537BF2" w:rsidRPr="00FA6B7C">
        <w:rPr>
          <w:sz w:val="28"/>
          <w:szCs w:val="28"/>
        </w:rPr>
        <w:t xml:space="preserve"> </w:t>
      </w:r>
      <w:r w:rsidR="005C7987">
        <w:rPr>
          <w:sz w:val="28"/>
          <w:szCs w:val="28"/>
        </w:rPr>
        <w:t>u</w:t>
      </w:r>
      <w:r w:rsidR="00537BF2" w:rsidRPr="00FA6B7C">
        <w:rPr>
          <w:sz w:val="28"/>
          <w:szCs w:val="28"/>
        </w:rPr>
        <w:t>nnecessary categories</w:t>
      </w:r>
      <w:r w:rsidR="00987FF9" w:rsidRPr="00FA6B7C">
        <w:rPr>
          <w:sz w:val="28"/>
          <w:szCs w:val="28"/>
        </w:rPr>
        <w:t xml:space="preserve"> </w:t>
      </w:r>
      <w:r w:rsidR="007D6AE6" w:rsidRPr="00FA6B7C">
        <w:rPr>
          <w:sz w:val="28"/>
          <w:szCs w:val="28"/>
        </w:rPr>
        <w:t>of different offences</w:t>
      </w:r>
      <w:r w:rsidR="00837605" w:rsidRPr="00FA6B7C">
        <w:rPr>
          <w:sz w:val="28"/>
          <w:szCs w:val="28"/>
        </w:rPr>
        <w:t xml:space="preserve"> relating to the </w:t>
      </w:r>
      <w:r w:rsidR="00837605" w:rsidRPr="00FA6B7C">
        <w:rPr>
          <w:sz w:val="28"/>
          <w:szCs w:val="28"/>
        </w:rPr>
        <w:lastRenderedPageBreak/>
        <w:t>same harm but caused in different ways</w:t>
      </w:r>
      <w:r w:rsidR="00AF3264">
        <w:rPr>
          <w:sz w:val="28"/>
          <w:szCs w:val="28"/>
        </w:rPr>
        <w:t>.</w:t>
      </w:r>
      <w:r w:rsidR="009C6D5A">
        <w:rPr>
          <w:sz w:val="28"/>
          <w:szCs w:val="28"/>
        </w:rPr>
        <w:t xml:space="preserve"> Although </w:t>
      </w:r>
      <w:r w:rsidR="00A8429E" w:rsidRPr="00FA6B7C">
        <w:rPr>
          <w:sz w:val="28"/>
          <w:szCs w:val="28"/>
        </w:rPr>
        <w:t>the offences were categorised</w:t>
      </w:r>
      <w:r w:rsidR="00A8429E">
        <w:rPr>
          <w:sz w:val="28"/>
          <w:szCs w:val="28"/>
        </w:rPr>
        <w:t xml:space="preserve"> distinctively</w:t>
      </w:r>
      <w:r w:rsidR="00A8429E" w:rsidRPr="00FA6B7C">
        <w:rPr>
          <w:sz w:val="28"/>
          <w:szCs w:val="28"/>
        </w:rPr>
        <w:t xml:space="preserve"> according to their seriousness starting from malicious wounding or infliction of grievous bodily harm</w:t>
      </w:r>
      <w:r w:rsidR="00A8429E">
        <w:rPr>
          <w:sz w:val="28"/>
          <w:szCs w:val="28"/>
        </w:rPr>
        <w:t xml:space="preserve"> to </w:t>
      </w:r>
      <w:r w:rsidR="00A8429E" w:rsidRPr="00FA6B7C">
        <w:rPr>
          <w:sz w:val="28"/>
          <w:szCs w:val="28"/>
        </w:rPr>
        <w:t>assault being the greatest offence followed by occasioning actual bodily harm and the least offence</w:t>
      </w:r>
      <w:r w:rsidR="004C73DD">
        <w:rPr>
          <w:sz w:val="28"/>
          <w:szCs w:val="28"/>
        </w:rPr>
        <w:t>s</w:t>
      </w:r>
      <w:r w:rsidR="00A8429E" w:rsidRPr="00FA6B7C">
        <w:rPr>
          <w:sz w:val="28"/>
          <w:szCs w:val="28"/>
        </w:rPr>
        <w:t>, assault and battery</w:t>
      </w:r>
      <w:r w:rsidR="00F63A52">
        <w:rPr>
          <w:sz w:val="28"/>
          <w:szCs w:val="28"/>
        </w:rPr>
        <w:t xml:space="preserve"> n</w:t>
      </w:r>
      <w:r w:rsidR="00A8429E" w:rsidRPr="00FA6B7C">
        <w:rPr>
          <w:sz w:val="28"/>
          <w:szCs w:val="28"/>
        </w:rPr>
        <w:t xml:space="preserve">evertheless, the structures </w:t>
      </w:r>
      <w:r w:rsidR="00213122">
        <w:rPr>
          <w:sz w:val="28"/>
          <w:szCs w:val="28"/>
        </w:rPr>
        <w:t>a</w:t>
      </w:r>
      <w:r w:rsidR="00A8429E" w:rsidRPr="00FA6B7C">
        <w:rPr>
          <w:sz w:val="28"/>
          <w:szCs w:val="28"/>
        </w:rPr>
        <w:t xml:space="preserve">re not clear and the </w:t>
      </w:r>
      <w:r w:rsidR="00A8429E">
        <w:rPr>
          <w:sz w:val="28"/>
          <w:szCs w:val="28"/>
        </w:rPr>
        <w:t>punishments and penalties are</w:t>
      </w:r>
      <w:r w:rsidR="00A8429E" w:rsidRPr="00FA6B7C">
        <w:rPr>
          <w:sz w:val="28"/>
          <w:szCs w:val="28"/>
        </w:rPr>
        <w:t xml:space="preserve"> not commensurate with the </w:t>
      </w:r>
      <w:r w:rsidR="00402C25" w:rsidRPr="00FA6B7C">
        <w:rPr>
          <w:sz w:val="28"/>
          <w:szCs w:val="28"/>
        </w:rPr>
        <w:t>offence</w:t>
      </w:r>
      <w:r w:rsidR="00402C25">
        <w:rPr>
          <w:sz w:val="28"/>
          <w:szCs w:val="28"/>
        </w:rPr>
        <w:t xml:space="preserve">s. s20 and s.47 </w:t>
      </w:r>
      <w:r w:rsidR="003B74AB">
        <w:rPr>
          <w:sz w:val="28"/>
          <w:szCs w:val="28"/>
        </w:rPr>
        <w:t>have</w:t>
      </w:r>
      <w:r w:rsidR="00402C25">
        <w:rPr>
          <w:sz w:val="28"/>
          <w:szCs w:val="28"/>
        </w:rPr>
        <w:t xml:space="preserve"> different penalties b</w:t>
      </w:r>
      <w:r w:rsidR="00243434">
        <w:rPr>
          <w:sz w:val="28"/>
          <w:szCs w:val="28"/>
        </w:rPr>
        <w:t>ut</w:t>
      </w:r>
      <w:r w:rsidR="006A4D62" w:rsidRPr="00FA6B7C">
        <w:rPr>
          <w:sz w:val="28"/>
          <w:szCs w:val="28"/>
        </w:rPr>
        <w:t xml:space="preserve"> </w:t>
      </w:r>
      <w:r w:rsidR="003B74AB">
        <w:rPr>
          <w:sz w:val="28"/>
          <w:szCs w:val="28"/>
        </w:rPr>
        <w:t xml:space="preserve">carries </w:t>
      </w:r>
      <w:r w:rsidR="006A4D62" w:rsidRPr="00FA6B7C">
        <w:rPr>
          <w:sz w:val="28"/>
          <w:szCs w:val="28"/>
        </w:rPr>
        <w:t>the same measure of punishment</w:t>
      </w:r>
      <w:r w:rsidR="003B74AB">
        <w:rPr>
          <w:sz w:val="28"/>
          <w:szCs w:val="28"/>
        </w:rPr>
        <w:t xml:space="preserve">; </w:t>
      </w:r>
      <w:r w:rsidR="00AF70B7">
        <w:rPr>
          <w:sz w:val="28"/>
          <w:szCs w:val="28"/>
        </w:rPr>
        <w:t>5years imprisonment</w:t>
      </w:r>
      <w:r w:rsidR="000602AC">
        <w:rPr>
          <w:sz w:val="28"/>
          <w:szCs w:val="28"/>
        </w:rPr>
        <w:t xml:space="preserve">. </w:t>
      </w:r>
      <w:r w:rsidR="00CD6332">
        <w:rPr>
          <w:sz w:val="28"/>
          <w:szCs w:val="28"/>
        </w:rPr>
        <w:t>s.47</w:t>
      </w:r>
      <w:r w:rsidR="00D32C07" w:rsidRPr="00FA6B7C">
        <w:rPr>
          <w:sz w:val="28"/>
          <w:szCs w:val="28"/>
        </w:rPr>
        <w:t xml:space="preserve"> carries the same maximum penalty of </w:t>
      </w:r>
      <w:r w:rsidR="00CD6332" w:rsidRPr="00FA6B7C">
        <w:rPr>
          <w:sz w:val="28"/>
          <w:szCs w:val="28"/>
        </w:rPr>
        <w:t>six</w:t>
      </w:r>
      <w:r w:rsidR="00CD6332">
        <w:rPr>
          <w:sz w:val="28"/>
          <w:szCs w:val="28"/>
        </w:rPr>
        <w:t>-month</w:t>
      </w:r>
      <w:r w:rsidR="00D32C07" w:rsidRPr="00FA6B7C">
        <w:rPr>
          <w:sz w:val="28"/>
          <w:szCs w:val="28"/>
        </w:rPr>
        <w:t xml:space="preserve"> imprisonment</w:t>
      </w:r>
      <w:r w:rsidR="00402C25">
        <w:rPr>
          <w:sz w:val="28"/>
          <w:szCs w:val="28"/>
        </w:rPr>
        <w:t xml:space="preserve"> with assault and battery which are lesser offences</w:t>
      </w:r>
      <w:r w:rsidR="000B67AD">
        <w:rPr>
          <w:sz w:val="28"/>
          <w:szCs w:val="28"/>
        </w:rPr>
        <w:t xml:space="preserve"> (Sentencing Council, 2011b).</w:t>
      </w:r>
    </w:p>
    <w:p w14:paraId="78E29775" w14:textId="54649C4F" w:rsidR="001C0AC2" w:rsidRDefault="000B67AD" w:rsidP="000333D4">
      <w:pPr>
        <w:spacing w:line="360" w:lineRule="auto"/>
        <w:jc w:val="both"/>
        <w:rPr>
          <w:sz w:val="28"/>
          <w:szCs w:val="28"/>
        </w:rPr>
      </w:pPr>
      <w:r>
        <w:rPr>
          <w:sz w:val="28"/>
          <w:szCs w:val="28"/>
        </w:rPr>
        <w:t xml:space="preserve"> </w:t>
      </w:r>
      <w:r w:rsidR="00D32C07">
        <w:rPr>
          <w:sz w:val="28"/>
          <w:szCs w:val="28"/>
        </w:rPr>
        <w:t xml:space="preserve">This absurdities and lack of clarity occasion frustrations for the judges and </w:t>
      </w:r>
      <w:r w:rsidR="00475FAE" w:rsidRPr="00FA6B7C">
        <w:rPr>
          <w:sz w:val="28"/>
          <w:szCs w:val="28"/>
        </w:rPr>
        <w:t>those in the criminal justice system</w:t>
      </w:r>
      <w:r w:rsidR="00D32C07">
        <w:rPr>
          <w:sz w:val="28"/>
          <w:szCs w:val="28"/>
        </w:rPr>
        <w:t xml:space="preserve"> in their administration of justice and sometimes they</w:t>
      </w:r>
      <w:r w:rsidR="009B5D25" w:rsidRPr="00FA6B7C">
        <w:rPr>
          <w:sz w:val="28"/>
          <w:szCs w:val="28"/>
        </w:rPr>
        <w:t xml:space="preserve"> </w:t>
      </w:r>
      <w:r w:rsidR="00F5458B" w:rsidRPr="00FA6B7C">
        <w:rPr>
          <w:sz w:val="28"/>
          <w:szCs w:val="28"/>
        </w:rPr>
        <w:t xml:space="preserve">are left with no choice than to </w:t>
      </w:r>
      <w:r w:rsidR="009B5D25" w:rsidRPr="00FA6B7C">
        <w:rPr>
          <w:sz w:val="28"/>
          <w:szCs w:val="28"/>
        </w:rPr>
        <w:t>create that distinction</w:t>
      </w:r>
      <w:r w:rsidR="00690782">
        <w:rPr>
          <w:sz w:val="28"/>
          <w:szCs w:val="28"/>
        </w:rPr>
        <w:t xml:space="preserve"> when </w:t>
      </w:r>
      <w:r w:rsidR="009B5D25" w:rsidRPr="00FA6B7C">
        <w:rPr>
          <w:sz w:val="28"/>
          <w:szCs w:val="28"/>
        </w:rPr>
        <w:t>interpret</w:t>
      </w:r>
      <w:r w:rsidR="00690782">
        <w:rPr>
          <w:sz w:val="28"/>
          <w:szCs w:val="28"/>
        </w:rPr>
        <w:t>ing them</w:t>
      </w:r>
      <w:r w:rsidR="00D32C07">
        <w:rPr>
          <w:sz w:val="28"/>
          <w:szCs w:val="28"/>
        </w:rPr>
        <w:t xml:space="preserve"> using the</w:t>
      </w:r>
      <w:r w:rsidR="00AF2CCA">
        <w:rPr>
          <w:sz w:val="28"/>
          <w:szCs w:val="28"/>
        </w:rPr>
        <w:t xml:space="preserve"> literal rile, mischief rue and golden rule</w:t>
      </w:r>
      <w:r w:rsidR="00E71FDF">
        <w:rPr>
          <w:sz w:val="28"/>
          <w:szCs w:val="28"/>
        </w:rPr>
        <w:t xml:space="preserve"> </w:t>
      </w:r>
      <w:r w:rsidR="00E6154E">
        <w:rPr>
          <w:sz w:val="28"/>
          <w:szCs w:val="28"/>
        </w:rPr>
        <w:t>(</w:t>
      </w:r>
      <w:r w:rsidR="00D32C07">
        <w:rPr>
          <w:sz w:val="28"/>
          <w:szCs w:val="28"/>
        </w:rPr>
        <w:t>L</w:t>
      </w:r>
      <w:r w:rsidR="00E6154E">
        <w:rPr>
          <w:sz w:val="28"/>
          <w:szCs w:val="28"/>
        </w:rPr>
        <w:t>aw Commission</w:t>
      </w:r>
      <w:r w:rsidR="00D32C07">
        <w:rPr>
          <w:sz w:val="28"/>
          <w:szCs w:val="28"/>
        </w:rPr>
        <w:t>, 2015</w:t>
      </w:r>
      <w:r w:rsidR="00922801">
        <w:rPr>
          <w:sz w:val="28"/>
          <w:szCs w:val="28"/>
        </w:rPr>
        <w:t>b</w:t>
      </w:r>
      <w:r w:rsidR="00E6154E">
        <w:rPr>
          <w:sz w:val="28"/>
          <w:szCs w:val="28"/>
        </w:rPr>
        <w:t>)</w:t>
      </w:r>
      <w:r w:rsidR="00E71FDF">
        <w:rPr>
          <w:sz w:val="28"/>
          <w:szCs w:val="28"/>
        </w:rPr>
        <w:t>.</w:t>
      </w:r>
      <w:r w:rsidR="0045690B">
        <w:rPr>
          <w:sz w:val="28"/>
          <w:szCs w:val="28"/>
        </w:rPr>
        <w:t xml:space="preserve"> </w:t>
      </w:r>
      <w:r w:rsidR="00922801">
        <w:rPr>
          <w:sz w:val="28"/>
          <w:szCs w:val="28"/>
        </w:rPr>
        <w:t xml:space="preserve">The following cases were cited to back up of this argument: </w:t>
      </w:r>
      <w:r w:rsidR="001C0AC2">
        <w:rPr>
          <w:sz w:val="28"/>
          <w:szCs w:val="28"/>
        </w:rPr>
        <w:t>In</w:t>
      </w:r>
      <w:r w:rsidR="00B54CC8">
        <w:rPr>
          <w:sz w:val="28"/>
          <w:szCs w:val="28"/>
        </w:rPr>
        <w:t xml:space="preserve"> </w:t>
      </w:r>
      <w:r w:rsidR="00FA6B7C">
        <w:rPr>
          <w:sz w:val="28"/>
          <w:szCs w:val="28"/>
        </w:rPr>
        <w:t>R v Burstow</w:t>
      </w:r>
      <w:r w:rsidR="00402C25">
        <w:rPr>
          <w:sz w:val="28"/>
          <w:szCs w:val="28"/>
        </w:rPr>
        <w:t xml:space="preserve"> (1997</w:t>
      </w:r>
      <w:r w:rsidR="001C0AC2">
        <w:rPr>
          <w:sz w:val="28"/>
          <w:szCs w:val="28"/>
        </w:rPr>
        <w:t>), R</w:t>
      </w:r>
      <w:r w:rsidR="00402C25">
        <w:rPr>
          <w:sz w:val="28"/>
          <w:szCs w:val="28"/>
        </w:rPr>
        <w:t xml:space="preserve"> v </w:t>
      </w:r>
      <w:r w:rsidR="00FA6B7C">
        <w:rPr>
          <w:sz w:val="28"/>
          <w:szCs w:val="28"/>
        </w:rPr>
        <w:t>Ireland</w:t>
      </w:r>
      <w:r w:rsidR="00402C25">
        <w:rPr>
          <w:sz w:val="28"/>
          <w:szCs w:val="28"/>
        </w:rPr>
        <w:t xml:space="preserve"> (1997)</w:t>
      </w:r>
      <w:r w:rsidR="00FA6B7C">
        <w:rPr>
          <w:sz w:val="28"/>
          <w:szCs w:val="28"/>
        </w:rPr>
        <w:t xml:space="preserve"> and </w:t>
      </w:r>
      <w:r w:rsidR="00402C25">
        <w:rPr>
          <w:sz w:val="28"/>
          <w:szCs w:val="28"/>
        </w:rPr>
        <w:t xml:space="preserve">R v </w:t>
      </w:r>
      <w:proofErr w:type="spellStart"/>
      <w:r w:rsidR="00FA6B7C">
        <w:rPr>
          <w:sz w:val="28"/>
          <w:szCs w:val="28"/>
        </w:rPr>
        <w:t>Dica</w:t>
      </w:r>
      <w:proofErr w:type="spellEnd"/>
      <w:r w:rsidR="00402C25">
        <w:rPr>
          <w:sz w:val="28"/>
          <w:szCs w:val="28"/>
        </w:rPr>
        <w:t xml:space="preserve"> (2004)</w:t>
      </w:r>
      <w:r w:rsidR="00FA6B7C">
        <w:rPr>
          <w:sz w:val="28"/>
          <w:szCs w:val="28"/>
        </w:rPr>
        <w:t>,</w:t>
      </w:r>
      <w:r w:rsidR="00213122">
        <w:rPr>
          <w:sz w:val="28"/>
          <w:szCs w:val="28"/>
        </w:rPr>
        <w:t xml:space="preserve"> it was </w:t>
      </w:r>
      <w:r w:rsidR="00F01C94">
        <w:rPr>
          <w:sz w:val="28"/>
          <w:szCs w:val="28"/>
        </w:rPr>
        <w:t>opined that ‘</w:t>
      </w:r>
      <w:r w:rsidR="00FA6B7C">
        <w:rPr>
          <w:sz w:val="28"/>
          <w:szCs w:val="28"/>
        </w:rPr>
        <w:t xml:space="preserve">inflict and </w:t>
      </w:r>
      <w:proofErr w:type="spellStart"/>
      <w:r w:rsidR="00FA6B7C">
        <w:rPr>
          <w:sz w:val="28"/>
          <w:szCs w:val="28"/>
        </w:rPr>
        <w:t>‘cause</w:t>
      </w:r>
      <w:proofErr w:type="spellEnd"/>
      <w:r w:rsidR="00FA6B7C">
        <w:rPr>
          <w:sz w:val="28"/>
          <w:szCs w:val="28"/>
        </w:rPr>
        <w:t>’ mean</w:t>
      </w:r>
      <w:r w:rsidR="00BB3571">
        <w:rPr>
          <w:sz w:val="28"/>
          <w:szCs w:val="28"/>
        </w:rPr>
        <w:t>t</w:t>
      </w:r>
      <w:r w:rsidR="00FA6B7C">
        <w:rPr>
          <w:sz w:val="28"/>
          <w:szCs w:val="28"/>
        </w:rPr>
        <w:t xml:space="preserve"> the same thing. </w:t>
      </w:r>
      <w:r w:rsidR="001C0AC2">
        <w:rPr>
          <w:sz w:val="28"/>
          <w:szCs w:val="28"/>
        </w:rPr>
        <w:t xml:space="preserve">In </w:t>
      </w:r>
      <w:r w:rsidR="00FA6B7C">
        <w:rPr>
          <w:sz w:val="28"/>
          <w:szCs w:val="28"/>
        </w:rPr>
        <w:t>R v Burstow,</w:t>
      </w:r>
      <w:r w:rsidR="001C0AC2">
        <w:rPr>
          <w:sz w:val="28"/>
          <w:szCs w:val="28"/>
        </w:rPr>
        <w:t xml:space="preserve"> it was</w:t>
      </w:r>
      <w:r w:rsidR="00FA6B7C">
        <w:rPr>
          <w:sz w:val="28"/>
          <w:szCs w:val="28"/>
        </w:rPr>
        <w:t xml:space="preserve"> conclude</w:t>
      </w:r>
      <w:r w:rsidR="001C0AC2">
        <w:rPr>
          <w:sz w:val="28"/>
          <w:szCs w:val="28"/>
        </w:rPr>
        <w:t>d</w:t>
      </w:r>
      <w:r w:rsidR="00FA6B7C">
        <w:rPr>
          <w:sz w:val="28"/>
          <w:szCs w:val="28"/>
        </w:rPr>
        <w:t xml:space="preserve"> </w:t>
      </w:r>
      <w:r w:rsidR="00922801">
        <w:rPr>
          <w:sz w:val="28"/>
          <w:szCs w:val="28"/>
        </w:rPr>
        <w:t>that ‘</w:t>
      </w:r>
      <w:r w:rsidR="00BB3571">
        <w:rPr>
          <w:sz w:val="28"/>
          <w:szCs w:val="28"/>
        </w:rPr>
        <w:t>inflict</w:t>
      </w:r>
      <w:r w:rsidR="00FA6B7C">
        <w:rPr>
          <w:sz w:val="28"/>
          <w:szCs w:val="28"/>
        </w:rPr>
        <w:t>’ i</w:t>
      </w:r>
      <w:r w:rsidR="00BB3571">
        <w:rPr>
          <w:sz w:val="28"/>
          <w:szCs w:val="28"/>
        </w:rPr>
        <w:t>n</w:t>
      </w:r>
      <w:r w:rsidR="00FA6B7C">
        <w:rPr>
          <w:sz w:val="28"/>
          <w:szCs w:val="28"/>
        </w:rPr>
        <w:t xml:space="preserve"> s.20</w:t>
      </w:r>
      <w:r w:rsidR="001C0AC2">
        <w:rPr>
          <w:sz w:val="28"/>
          <w:szCs w:val="28"/>
        </w:rPr>
        <w:t xml:space="preserve"> </w:t>
      </w:r>
      <w:r w:rsidR="00FA6B7C">
        <w:rPr>
          <w:sz w:val="28"/>
          <w:szCs w:val="28"/>
        </w:rPr>
        <w:t xml:space="preserve">carried the same meaning as </w:t>
      </w:r>
      <w:r w:rsidR="001C0AC2">
        <w:rPr>
          <w:sz w:val="28"/>
          <w:szCs w:val="28"/>
        </w:rPr>
        <w:t>cause</w:t>
      </w:r>
      <w:r w:rsidR="00FA6B7C">
        <w:rPr>
          <w:sz w:val="28"/>
          <w:szCs w:val="28"/>
        </w:rPr>
        <w:t>’</w:t>
      </w:r>
      <w:r w:rsidR="00922801">
        <w:rPr>
          <w:sz w:val="28"/>
          <w:szCs w:val="28"/>
        </w:rPr>
        <w:t xml:space="preserve"> in s.18</w:t>
      </w:r>
      <w:r w:rsidR="00CD6332">
        <w:rPr>
          <w:sz w:val="28"/>
          <w:szCs w:val="28"/>
        </w:rPr>
        <w:t xml:space="preserve"> and so</w:t>
      </w:r>
      <w:r w:rsidR="00BB3571">
        <w:rPr>
          <w:sz w:val="28"/>
          <w:szCs w:val="28"/>
        </w:rPr>
        <w:t>,</w:t>
      </w:r>
      <w:r w:rsidR="00CD6332">
        <w:rPr>
          <w:sz w:val="28"/>
          <w:szCs w:val="28"/>
        </w:rPr>
        <w:t xml:space="preserve"> they could be used in</w:t>
      </w:r>
      <w:r w:rsidR="00057B5E">
        <w:rPr>
          <w:sz w:val="28"/>
          <w:szCs w:val="28"/>
        </w:rPr>
        <w:t>ter</w:t>
      </w:r>
      <w:r w:rsidR="008F436B">
        <w:rPr>
          <w:sz w:val="28"/>
          <w:szCs w:val="28"/>
        </w:rPr>
        <w:t>-</w:t>
      </w:r>
      <w:r w:rsidR="00CD6332">
        <w:rPr>
          <w:sz w:val="28"/>
          <w:szCs w:val="28"/>
        </w:rPr>
        <w:t>changeably</w:t>
      </w:r>
      <w:r w:rsidR="00A33115">
        <w:rPr>
          <w:sz w:val="28"/>
          <w:szCs w:val="28"/>
        </w:rPr>
        <w:t>.</w:t>
      </w:r>
      <w:r w:rsidR="004D4745">
        <w:rPr>
          <w:sz w:val="28"/>
          <w:szCs w:val="28"/>
        </w:rPr>
        <w:t xml:space="preserve"> </w:t>
      </w:r>
      <w:r w:rsidR="00A15E7A">
        <w:rPr>
          <w:sz w:val="28"/>
          <w:szCs w:val="28"/>
        </w:rPr>
        <w:t xml:space="preserve">House of Lord’s decision in R v Ireland answered the questions that words alone amounts to an assault. The silent </w:t>
      </w:r>
      <w:r w:rsidR="001C0AC2">
        <w:rPr>
          <w:sz w:val="28"/>
          <w:szCs w:val="28"/>
        </w:rPr>
        <w:t xml:space="preserve">ceaseless </w:t>
      </w:r>
      <w:r w:rsidR="00A15E7A">
        <w:rPr>
          <w:sz w:val="28"/>
          <w:szCs w:val="28"/>
        </w:rPr>
        <w:t>telephone calls were held to be assaults</w:t>
      </w:r>
      <w:r w:rsidR="001C0AC2">
        <w:rPr>
          <w:sz w:val="28"/>
          <w:szCs w:val="28"/>
        </w:rPr>
        <w:t xml:space="preserve"> which ca</w:t>
      </w:r>
      <w:r w:rsidR="00DE560A">
        <w:rPr>
          <w:sz w:val="28"/>
          <w:szCs w:val="28"/>
        </w:rPr>
        <w:t>uses</w:t>
      </w:r>
      <w:r w:rsidR="001C0AC2">
        <w:rPr>
          <w:sz w:val="28"/>
          <w:szCs w:val="28"/>
        </w:rPr>
        <w:t xml:space="preserve"> the</w:t>
      </w:r>
      <w:r w:rsidR="00A15E7A">
        <w:rPr>
          <w:sz w:val="28"/>
          <w:szCs w:val="28"/>
        </w:rPr>
        <w:t xml:space="preserve"> victim to suffer psychological harm</w:t>
      </w:r>
      <w:r w:rsidR="001C0AC2">
        <w:rPr>
          <w:sz w:val="28"/>
          <w:szCs w:val="28"/>
        </w:rPr>
        <w:t>. In DPP</w:t>
      </w:r>
      <w:r w:rsidR="00A15E7A" w:rsidRPr="000C0A3E">
        <w:rPr>
          <w:sz w:val="28"/>
          <w:szCs w:val="28"/>
        </w:rPr>
        <w:t xml:space="preserve"> V Santa-Bermu</w:t>
      </w:r>
      <w:r w:rsidR="000C0A3E" w:rsidRPr="000C0A3E">
        <w:rPr>
          <w:sz w:val="28"/>
          <w:szCs w:val="28"/>
        </w:rPr>
        <w:t>dez</w:t>
      </w:r>
      <w:r w:rsidR="001C0AC2">
        <w:rPr>
          <w:sz w:val="28"/>
          <w:szCs w:val="28"/>
        </w:rPr>
        <w:t xml:space="preserve"> (2002), </w:t>
      </w:r>
      <w:r w:rsidR="001C0AC2" w:rsidRPr="000C0A3E">
        <w:rPr>
          <w:sz w:val="28"/>
          <w:szCs w:val="28"/>
        </w:rPr>
        <w:t>The</w:t>
      </w:r>
      <w:r w:rsidR="000C0A3E" w:rsidRPr="000C0A3E">
        <w:rPr>
          <w:sz w:val="28"/>
          <w:szCs w:val="28"/>
        </w:rPr>
        <w:t xml:space="preserve"> Divisional court h</w:t>
      </w:r>
      <w:r w:rsidR="000C0A3E">
        <w:rPr>
          <w:sz w:val="28"/>
          <w:szCs w:val="28"/>
        </w:rPr>
        <w:t xml:space="preserve">eld that by his action he has created a danger and thereby exposes another to a </w:t>
      </w:r>
      <w:r w:rsidR="00B54CC8">
        <w:rPr>
          <w:sz w:val="28"/>
          <w:szCs w:val="28"/>
        </w:rPr>
        <w:t>reasonably</w:t>
      </w:r>
      <w:r w:rsidR="000C0A3E">
        <w:rPr>
          <w:sz w:val="28"/>
          <w:szCs w:val="28"/>
        </w:rPr>
        <w:t xml:space="preserve"> foreseeable risk of injury</w:t>
      </w:r>
      <w:r w:rsidR="00B54CC8">
        <w:rPr>
          <w:sz w:val="28"/>
          <w:szCs w:val="28"/>
        </w:rPr>
        <w:t xml:space="preserve">. </w:t>
      </w:r>
    </w:p>
    <w:p w14:paraId="3DA6D1E0" w14:textId="0E8F7CD7" w:rsidR="00FA6B7C" w:rsidRPr="000C0A3E" w:rsidRDefault="00B54CC8" w:rsidP="000333D4">
      <w:pPr>
        <w:spacing w:line="360" w:lineRule="auto"/>
        <w:jc w:val="both"/>
        <w:rPr>
          <w:sz w:val="28"/>
          <w:szCs w:val="28"/>
        </w:rPr>
      </w:pPr>
      <w:r>
        <w:rPr>
          <w:sz w:val="28"/>
          <w:szCs w:val="28"/>
        </w:rPr>
        <w:t>The</w:t>
      </w:r>
      <w:r w:rsidR="00D825A4">
        <w:rPr>
          <w:sz w:val="28"/>
          <w:szCs w:val="28"/>
        </w:rPr>
        <w:t xml:space="preserve"> following </w:t>
      </w:r>
      <w:r>
        <w:rPr>
          <w:sz w:val="28"/>
          <w:szCs w:val="28"/>
        </w:rPr>
        <w:t>two similar cases</w:t>
      </w:r>
      <w:r w:rsidR="00D825A4">
        <w:rPr>
          <w:sz w:val="28"/>
          <w:szCs w:val="28"/>
        </w:rPr>
        <w:t xml:space="preserve"> are</w:t>
      </w:r>
      <w:r>
        <w:rPr>
          <w:sz w:val="28"/>
          <w:szCs w:val="28"/>
        </w:rPr>
        <w:t xml:space="preserve"> also worth considering</w:t>
      </w:r>
      <w:r w:rsidR="00650969">
        <w:rPr>
          <w:sz w:val="28"/>
          <w:szCs w:val="28"/>
        </w:rPr>
        <w:t xml:space="preserve"> </w:t>
      </w:r>
      <w:r w:rsidR="00D825A4">
        <w:rPr>
          <w:sz w:val="28"/>
          <w:szCs w:val="28"/>
        </w:rPr>
        <w:t xml:space="preserve">and </w:t>
      </w:r>
      <w:r>
        <w:rPr>
          <w:sz w:val="28"/>
          <w:szCs w:val="28"/>
        </w:rPr>
        <w:t>ha</w:t>
      </w:r>
      <w:r w:rsidR="00D825A4">
        <w:rPr>
          <w:sz w:val="28"/>
          <w:szCs w:val="28"/>
        </w:rPr>
        <w:t>ve</w:t>
      </w:r>
      <w:r>
        <w:rPr>
          <w:sz w:val="28"/>
          <w:szCs w:val="28"/>
        </w:rPr>
        <w:t xml:space="preserve"> led to a</w:t>
      </w:r>
      <w:r w:rsidR="0012556C">
        <w:rPr>
          <w:sz w:val="28"/>
          <w:szCs w:val="28"/>
        </w:rPr>
        <w:t xml:space="preserve"> number of criticism</w:t>
      </w:r>
      <w:r>
        <w:rPr>
          <w:sz w:val="28"/>
          <w:szCs w:val="28"/>
        </w:rPr>
        <w:t>s</w:t>
      </w:r>
      <w:r w:rsidR="0012556C">
        <w:rPr>
          <w:sz w:val="28"/>
          <w:szCs w:val="28"/>
        </w:rPr>
        <w:t xml:space="preserve"> in</w:t>
      </w:r>
      <w:r w:rsidR="004D4745">
        <w:rPr>
          <w:sz w:val="28"/>
          <w:szCs w:val="28"/>
        </w:rPr>
        <w:t xml:space="preserve"> the different judgement given: </w:t>
      </w:r>
      <w:r w:rsidR="00927DA0">
        <w:rPr>
          <w:sz w:val="28"/>
          <w:szCs w:val="28"/>
        </w:rPr>
        <w:t xml:space="preserve">R v </w:t>
      </w:r>
      <w:proofErr w:type="spellStart"/>
      <w:r w:rsidR="00927DA0">
        <w:rPr>
          <w:sz w:val="28"/>
          <w:szCs w:val="28"/>
        </w:rPr>
        <w:t>Dica</w:t>
      </w:r>
      <w:proofErr w:type="spellEnd"/>
      <w:r w:rsidR="001C0AC2">
        <w:rPr>
          <w:sz w:val="28"/>
          <w:szCs w:val="28"/>
        </w:rPr>
        <w:t xml:space="preserve"> (2004)</w:t>
      </w:r>
      <w:r w:rsidR="00927DA0">
        <w:rPr>
          <w:sz w:val="28"/>
          <w:szCs w:val="28"/>
        </w:rPr>
        <w:t xml:space="preserve"> and R v </w:t>
      </w:r>
      <w:proofErr w:type="spellStart"/>
      <w:r w:rsidR="00927DA0">
        <w:rPr>
          <w:sz w:val="28"/>
          <w:szCs w:val="28"/>
        </w:rPr>
        <w:lastRenderedPageBreak/>
        <w:t>Kozani</w:t>
      </w:r>
      <w:proofErr w:type="spellEnd"/>
      <w:r w:rsidR="001C0AC2">
        <w:rPr>
          <w:sz w:val="28"/>
          <w:szCs w:val="28"/>
        </w:rPr>
        <w:t xml:space="preserve"> (2005)</w:t>
      </w:r>
      <w:r w:rsidR="00927DA0">
        <w:rPr>
          <w:sz w:val="28"/>
          <w:szCs w:val="28"/>
        </w:rPr>
        <w:t xml:space="preserve">. </w:t>
      </w:r>
      <w:r w:rsidR="004D4745">
        <w:rPr>
          <w:sz w:val="28"/>
          <w:szCs w:val="28"/>
        </w:rPr>
        <w:t>The c</w:t>
      </w:r>
      <w:r w:rsidR="00927DA0">
        <w:rPr>
          <w:sz w:val="28"/>
          <w:szCs w:val="28"/>
        </w:rPr>
        <w:t xml:space="preserve">onfusion </w:t>
      </w:r>
      <w:r w:rsidR="004D4745">
        <w:rPr>
          <w:sz w:val="28"/>
          <w:szCs w:val="28"/>
        </w:rPr>
        <w:t xml:space="preserve">of </w:t>
      </w:r>
      <w:r w:rsidR="00927DA0">
        <w:rPr>
          <w:sz w:val="28"/>
          <w:szCs w:val="28"/>
        </w:rPr>
        <w:t xml:space="preserve">why </w:t>
      </w:r>
      <w:proofErr w:type="spellStart"/>
      <w:r w:rsidR="00927DA0">
        <w:rPr>
          <w:sz w:val="28"/>
          <w:szCs w:val="28"/>
        </w:rPr>
        <w:t>Dica’s</w:t>
      </w:r>
      <w:proofErr w:type="spellEnd"/>
      <w:r w:rsidR="00927DA0">
        <w:rPr>
          <w:sz w:val="28"/>
          <w:szCs w:val="28"/>
        </w:rPr>
        <w:t xml:space="preserve"> while </w:t>
      </w:r>
      <w:proofErr w:type="spellStart"/>
      <w:r w:rsidR="00927DA0">
        <w:rPr>
          <w:sz w:val="28"/>
          <w:szCs w:val="28"/>
        </w:rPr>
        <w:t>Konzan</w:t>
      </w:r>
      <w:r w:rsidR="001C0AC2">
        <w:rPr>
          <w:sz w:val="28"/>
          <w:szCs w:val="28"/>
        </w:rPr>
        <w:t>i</w:t>
      </w:r>
      <w:proofErr w:type="spellEnd"/>
      <w:r w:rsidR="00927DA0">
        <w:rPr>
          <w:sz w:val="28"/>
          <w:szCs w:val="28"/>
        </w:rPr>
        <w:t xml:space="preserve"> was not</w:t>
      </w:r>
      <w:r w:rsidR="00D825A4">
        <w:rPr>
          <w:sz w:val="28"/>
          <w:szCs w:val="28"/>
        </w:rPr>
        <w:t xml:space="preserve"> i</w:t>
      </w:r>
      <w:r w:rsidR="004D4745">
        <w:rPr>
          <w:sz w:val="28"/>
          <w:szCs w:val="28"/>
        </w:rPr>
        <w:t xml:space="preserve">s yet to be </w:t>
      </w:r>
      <w:r w:rsidR="00D825A4">
        <w:rPr>
          <w:sz w:val="28"/>
          <w:szCs w:val="28"/>
        </w:rPr>
        <w:t>understood by</w:t>
      </w:r>
      <w:r w:rsidR="008C7994">
        <w:rPr>
          <w:sz w:val="28"/>
          <w:szCs w:val="28"/>
        </w:rPr>
        <w:t xml:space="preserve"> many</w:t>
      </w:r>
      <w:r w:rsidR="00DE560A">
        <w:rPr>
          <w:sz w:val="28"/>
          <w:szCs w:val="28"/>
        </w:rPr>
        <w:t>.</w:t>
      </w:r>
      <w:r w:rsidR="00D825A4">
        <w:rPr>
          <w:sz w:val="28"/>
          <w:szCs w:val="28"/>
        </w:rPr>
        <w:t xml:space="preserve"> Though the argument was that in R v </w:t>
      </w:r>
      <w:proofErr w:type="spellStart"/>
      <w:r w:rsidR="00D825A4">
        <w:rPr>
          <w:sz w:val="28"/>
          <w:szCs w:val="28"/>
        </w:rPr>
        <w:t>Dica</w:t>
      </w:r>
      <w:proofErr w:type="spellEnd"/>
      <w:r w:rsidR="00D825A4">
        <w:rPr>
          <w:sz w:val="28"/>
          <w:szCs w:val="28"/>
        </w:rPr>
        <w:t xml:space="preserve"> (2004) the </w:t>
      </w:r>
      <w:r w:rsidR="000B67AD">
        <w:rPr>
          <w:sz w:val="28"/>
          <w:szCs w:val="28"/>
        </w:rPr>
        <w:t xml:space="preserve">appeal </w:t>
      </w:r>
      <w:r w:rsidR="00D825A4">
        <w:rPr>
          <w:sz w:val="28"/>
          <w:szCs w:val="28"/>
        </w:rPr>
        <w:t>was appeal allowed because of a flaw in the question of the law (the judge misled the juries).</w:t>
      </w:r>
    </w:p>
    <w:p w14:paraId="2139387D" w14:textId="07642B33" w:rsidR="00791500" w:rsidRDefault="00C622A4" w:rsidP="000333D4">
      <w:pPr>
        <w:spacing w:line="360" w:lineRule="auto"/>
        <w:jc w:val="both"/>
        <w:rPr>
          <w:sz w:val="28"/>
          <w:szCs w:val="28"/>
        </w:rPr>
      </w:pPr>
      <w:r w:rsidRPr="00FA6B7C">
        <w:rPr>
          <w:sz w:val="28"/>
          <w:szCs w:val="28"/>
        </w:rPr>
        <w:t>In R</w:t>
      </w:r>
      <w:r w:rsidR="00322512" w:rsidRPr="00FA6B7C">
        <w:rPr>
          <w:sz w:val="28"/>
          <w:szCs w:val="28"/>
        </w:rPr>
        <w:t xml:space="preserve"> (</w:t>
      </w:r>
      <w:proofErr w:type="spellStart"/>
      <w:r w:rsidR="00322512" w:rsidRPr="00FA6B7C">
        <w:rPr>
          <w:sz w:val="28"/>
          <w:szCs w:val="28"/>
        </w:rPr>
        <w:t>Kracher</w:t>
      </w:r>
      <w:proofErr w:type="spellEnd"/>
      <w:r w:rsidR="00322512" w:rsidRPr="00FA6B7C">
        <w:rPr>
          <w:sz w:val="28"/>
          <w:szCs w:val="28"/>
        </w:rPr>
        <w:t xml:space="preserve"> v Leicester Magistrates’ Court</w:t>
      </w:r>
      <w:r w:rsidR="00DE560A">
        <w:rPr>
          <w:sz w:val="28"/>
          <w:szCs w:val="28"/>
        </w:rPr>
        <w:t xml:space="preserve"> (2013)</w:t>
      </w:r>
      <w:r w:rsidR="00D825A4">
        <w:rPr>
          <w:sz w:val="28"/>
          <w:szCs w:val="28"/>
        </w:rPr>
        <w:t xml:space="preserve">, </w:t>
      </w:r>
      <w:r w:rsidR="00322512" w:rsidRPr="00FA6B7C">
        <w:rPr>
          <w:sz w:val="28"/>
          <w:szCs w:val="28"/>
        </w:rPr>
        <w:t xml:space="preserve">the magistrate court convicted the defendant charged with assault by battery. Although they were not sure he had hit the victim, they were convinced he had threatened him. An appeal against the conviction was allowed. He had been charged with a battery and so could not be convicted of the different offence of common </w:t>
      </w:r>
      <w:r w:rsidR="00791500" w:rsidRPr="00FA6B7C">
        <w:rPr>
          <w:sz w:val="28"/>
          <w:szCs w:val="28"/>
        </w:rPr>
        <w:t>assault.</w:t>
      </w:r>
      <w:r w:rsidR="00F63A52">
        <w:rPr>
          <w:sz w:val="28"/>
          <w:szCs w:val="28"/>
        </w:rPr>
        <w:t xml:space="preserve"> These shortfalls are bound to happen when the law is not clear.</w:t>
      </w:r>
      <w:r w:rsidR="0045690B">
        <w:rPr>
          <w:sz w:val="28"/>
          <w:szCs w:val="28"/>
        </w:rPr>
        <w:t xml:space="preserve"> </w:t>
      </w:r>
      <w:r w:rsidR="0045690B">
        <w:rPr>
          <w:sz w:val="28"/>
          <w:szCs w:val="28"/>
        </w:rPr>
        <w:t>Herring, (2018)</w:t>
      </w:r>
      <w:r w:rsidR="0045690B">
        <w:rPr>
          <w:sz w:val="28"/>
          <w:szCs w:val="28"/>
        </w:rPr>
        <w:t xml:space="preserve"> observe</w:t>
      </w:r>
      <w:r w:rsidR="000602AC">
        <w:rPr>
          <w:sz w:val="28"/>
          <w:szCs w:val="28"/>
        </w:rPr>
        <w:t>d</w:t>
      </w:r>
      <w:r w:rsidR="0045690B">
        <w:rPr>
          <w:sz w:val="28"/>
          <w:szCs w:val="28"/>
        </w:rPr>
        <w:t xml:space="preserve"> that</w:t>
      </w:r>
      <w:r w:rsidR="0045690B">
        <w:rPr>
          <w:sz w:val="28"/>
          <w:szCs w:val="28"/>
        </w:rPr>
        <w:t xml:space="preserve"> the meaning of the word ‘assault’ is straight forward but the courts have struggled interpreting this.</w:t>
      </w:r>
    </w:p>
    <w:p w14:paraId="7ECA2D83" w14:textId="2A70A94A" w:rsidR="009934BF" w:rsidRDefault="009934BF" w:rsidP="000333D4">
      <w:pPr>
        <w:spacing w:line="360" w:lineRule="auto"/>
        <w:jc w:val="both"/>
        <w:rPr>
          <w:sz w:val="28"/>
          <w:szCs w:val="28"/>
        </w:rPr>
      </w:pPr>
      <w:r>
        <w:rPr>
          <w:sz w:val="28"/>
          <w:szCs w:val="28"/>
        </w:rPr>
        <w:t xml:space="preserve">It is for this reason that </w:t>
      </w:r>
      <w:r w:rsidRPr="00FA6B7C">
        <w:rPr>
          <w:sz w:val="28"/>
          <w:szCs w:val="28"/>
        </w:rPr>
        <w:t>Reed (1995)</w:t>
      </w:r>
      <w:r>
        <w:rPr>
          <w:sz w:val="28"/>
          <w:szCs w:val="28"/>
        </w:rPr>
        <w:t xml:space="preserve"> taking a cue from the commission’s report of 2015 considers the act</w:t>
      </w:r>
      <w:r w:rsidRPr="00FA6B7C">
        <w:rPr>
          <w:sz w:val="28"/>
          <w:szCs w:val="28"/>
        </w:rPr>
        <w:t xml:space="preserve"> to b</w:t>
      </w:r>
      <w:r>
        <w:rPr>
          <w:sz w:val="28"/>
          <w:szCs w:val="28"/>
        </w:rPr>
        <w:t>e</w:t>
      </w:r>
      <w:r w:rsidRPr="00FA6B7C">
        <w:rPr>
          <w:sz w:val="28"/>
          <w:szCs w:val="28"/>
        </w:rPr>
        <w:t xml:space="preserve"> </w:t>
      </w:r>
      <w:r w:rsidR="00507124" w:rsidRPr="00FA6B7C">
        <w:rPr>
          <w:sz w:val="28"/>
          <w:szCs w:val="28"/>
        </w:rPr>
        <w:t>confusing</w:t>
      </w:r>
      <w:r w:rsidR="00507124">
        <w:rPr>
          <w:sz w:val="28"/>
          <w:szCs w:val="28"/>
        </w:rPr>
        <w:t xml:space="preserve"> and</w:t>
      </w:r>
      <w:r>
        <w:rPr>
          <w:sz w:val="28"/>
          <w:szCs w:val="28"/>
        </w:rPr>
        <w:t xml:space="preserve"> </w:t>
      </w:r>
      <w:r>
        <w:rPr>
          <w:sz w:val="28"/>
          <w:szCs w:val="28"/>
        </w:rPr>
        <w:t xml:space="preserve">that </w:t>
      </w:r>
      <w:r w:rsidRPr="00FA6B7C">
        <w:rPr>
          <w:sz w:val="28"/>
          <w:szCs w:val="28"/>
        </w:rPr>
        <w:t>there</w:t>
      </w:r>
      <w:r>
        <w:rPr>
          <w:sz w:val="28"/>
          <w:szCs w:val="28"/>
        </w:rPr>
        <w:t xml:space="preserve"> i</w:t>
      </w:r>
      <w:r w:rsidRPr="00FA6B7C">
        <w:rPr>
          <w:sz w:val="28"/>
          <w:szCs w:val="28"/>
        </w:rPr>
        <w:t>s no clear-cut definition of offences</w:t>
      </w:r>
      <w:r>
        <w:rPr>
          <w:sz w:val="28"/>
          <w:szCs w:val="28"/>
        </w:rPr>
        <w:t>.</w:t>
      </w:r>
    </w:p>
    <w:p w14:paraId="449A0F65" w14:textId="41E0094E" w:rsidR="00E6154E" w:rsidRPr="0012556C" w:rsidRDefault="00213122" w:rsidP="000333D4">
      <w:pPr>
        <w:spacing w:line="360" w:lineRule="auto"/>
        <w:jc w:val="both"/>
        <w:rPr>
          <w:sz w:val="28"/>
          <w:szCs w:val="28"/>
        </w:rPr>
      </w:pPr>
      <w:r>
        <w:rPr>
          <w:sz w:val="28"/>
          <w:szCs w:val="28"/>
        </w:rPr>
        <w:t xml:space="preserve">On the other hand, though Gardener (1994) and </w:t>
      </w:r>
      <w:proofErr w:type="spellStart"/>
      <w:r>
        <w:rPr>
          <w:sz w:val="28"/>
          <w:szCs w:val="28"/>
        </w:rPr>
        <w:t>Horder</w:t>
      </w:r>
      <w:proofErr w:type="spellEnd"/>
      <w:r>
        <w:rPr>
          <w:sz w:val="28"/>
          <w:szCs w:val="28"/>
        </w:rPr>
        <w:t xml:space="preserve"> (1994)</w:t>
      </w:r>
      <w:r w:rsidR="00D825A4">
        <w:rPr>
          <w:sz w:val="28"/>
          <w:szCs w:val="28"/>
        </w:rPr>
        <w:t xml:space="preserve"> </w:t>
      </w:r>
      <w:r w:rsidR="00E6154E">
        <w:rPr>
          <w:sz w:val="28"/>
          <w:szCs w:val="28"/>
        </w:rPr>
        <w:t>argue</w:t>
      </w:r>
      <w:r w:rsidR="00D825A4">
        <w:rPr>
          <w:sz w:val="28"/>
          <w:szCs w:val="28"/>
        </w:rPr>
        <w:t>d</w:t>
      </w:r>
      <w:r w:rsidR="00E6154E">
        <w:rPr>
          <w:sz w:val="28"/>
          <w:szCs w:val="28"/>
        </w:rPr>
        <w:t xml:space="preserve"> that there is no overlap as the commission ma</w:t>
      </w:r>
      <w:r w:rsidR="000602AC">
        <w:rPr>
          <w:sz w:val="28"/>
          <w:szCs w:val="28"/>
        </w:rPr>
        <w:t>de</w:t>
      </w:r>
      <w:r w:rsidR="00E6154E">
        <w:rPr>
          <w:sz w:val="28"/>
          <w:szCs w:val="28"/>
        </w:rPr>
        <w:t xml:space="preserve"> it appear. The offences are different form one another and categorised differently. For </w:t>
      </w:r>
      <w:r w:rsidR="00DE560A">
        <w:rPr>
          <w:sz w:val="28"/>
          <w:szCs w:val="28"/>
        </w:rPr>
        <w:t>instance,</w:t>
      </w:r>
      <w:r w:rsidR="00E6154E">
        <w:rPr>
          <w:sz w:val="28"/>
          <w:szCs w:val="28"/>
        </w:rPr>
        <w:t xml:space="preserve"> s.18 “cause”, which is ‘GBH’ that needs to be ‘caused’ ha</w:t>
      </w:r>
      <w:r w:rsidR="00D825A4">
        <w:rPr>
          <w:sz w:val="28"/>
          <w:szCs w:val="28"/>
        </w:rPr>
        <w:t>s</w:t>
      </w:r>
      <w:r w:rsidR="00E6154E">
        <w:rPr>
          <w:sz w:val="28"/>
          <w:szCs w:val="28"/>
        </w:rPr>
        <w:t xml:space="preserve"> ‘intention’ as a condition whereas </w:t>
      </w:r>
      <w:r w:rsidR="00DE560A">
        <w:rPr>
          <w:sz w:val="28"/>
          <w:szCs w:val="28"/>
        </w:rPr>
        <w:t>in s.</w:t>
      </w:r>
      <w:r w:rsidR="00E6154E">
        <w:rPr>
          <w:sz w:val="28"/>
          <w:szCs w:val="28"/>
        </w:rPr>
        <w:t xml:space="preserve"> 20, GBH has to be ‘inflicted’. This is apparently why they have different punishment. Also s.47 being ‘Assault occasioning bodily harm’ has a ‘harm’ element and also creates ‘a crime which one can commit by committing another crime’ that made it different from others. </w:t>
      </w:r>
      <w:r w:rsidR="00DE560A">
        <w:rPr>
          <w:sz w:val="28"/>
          <w:szCs w:val="28"/>
        </w:rPr>
        <w:t>Thus,</w:t>
      </w:r>
      <w:r w:rsidR="00E6154E">
        <w:rPr>
          <w:sz w:val="28"/>
          <w:szCs w:val="28"/>
        </w:rPr>
        <w:t xml:space="preserve"> the commission argument for a lesser sentencing</w:t>
      </w:r>
      <w:r w:rsidR="00D825A4">
        <w:rPr>
          <w:sz w:val="28"/>
          <w:szCs w:val="28"/>
        </w:rPr>
        <w:t xml:space="preserve"> for s.47</w:t>
      </w:r>
      <w:r w:rsidR="00E6154E">
        <w:rPr>
          <w:sz w:val="28"/>
          <w:szCs w:val="28"/>
        </w:rPr>
        <w:t xml:space="preserve"> because they see it as a lesser offence is misleading</w:t>
      </w:r>
      <w:r w:rsidR="000602AC">
        <w:rPr>
          <w:sz w:val="28"/>
          <w:szCs w:val="28"/>
        </w:rPr>
        <w:t>. T</w:t>
      </w:r>
      <w:r w:rsidR="00E6154E">
        <w:rPr>
          <w:sz w:val="28"/>
          <w:szCs w:val="28"/>
        </w:rPr>
        <w:t>hey are focusing on the harm rather than the wrong.</w:t>
      </w:r>
    </w:p>
    <w:p w14:paraId="2BB6064B" w14:textId="3F927AAF" w:rsidR="00791500" w:rsidRPr="00FA6B7C" w:rsidRDefault="000B67AD" w:rsidP="000333D4">
      <w:pPr>
        <w:spacing w:line="360" w:lineRule="auto"/>
        <w:jc w:val="both"/>
        <w:rPr>
          <w:sz w:val="28"/>
          <w:szCs w:val="28"/>
        </w:rPr>
      </w:pPr>
      <w:r>
        <w:rPr>
          <w:sz w:val="28"/>
          <w:szCs w:val="28"/>
        </w:rPr>
        <w:lastRenderedPageBreak/>
        <w:t>T</w:t>
      </w:r>
      <w:r w:rsidR="00791500" w:rsidRPr="00FA6B7C">
        <w:rPr>
          <w:sz w:val="28"/>
          <w:szCs w:val="28"/>
        </w:rPr>
        <w:t>he commission</w:t>
      </w:r>
      <w:r w:rsidR="00507124">
        <w:rPr>
          <w:sz w:val="28"/>
          <w:szCs w:val="28"/>
        </w:rPr>
        <w:t xml:space="preserve"> </w:t>
      </w:r>
      <w:r>
        <w:rPr>
          <w:sz w:val="28"/>
          <w:szCs w:val="28"/>
        </w:rPr>
        <w:t>found it absurd</w:t>
      </w:r>
      <w:r w:rsidR="00B84A69" w:rsidRPr="00FA6B7C">
        <w:rPr>
          <w:sz w:val="28"/>
          <w:szCs w:val="28"/>
        </w:rPr>
        <w:t xml:space="preserve"> that the Jury can discharge/acquit a person for an offence and convict of a lesser serious offence</w:t>
      </w:r>
      <w:r w:rsidR="00B150D7">
        <w:rPr>
          <w:sz w:val="28"/>
          <w:szCs w:val="28"/>
        </w:rPr>
        <w:t xml:space="preserve">. In </w:t>
      </w:r>
      <w:r w:rsidR="00CD6332">
        <w:rPr>
          <w:sz w:val="28"/>
          <w:szCs w:val="28"/>
        </w:rPr>
        <w:t xml:space="preserve">R v </w:t>
      </w:r>
      <w:r w:rsidR="00B84A69" w:rsidRPr="00FA6B7C">
        <w:rPr>
          <w:sz w:val="28"/>
          <w:szCs w:val="28"/>
        </w:rPr>
        <w:t xml:space="preserve">Wilson </w:t>
      </w:r>
      <w:r w:rsidR="00CD6332">
        <w:rPr>
          <w:sz w:val="28"/>
          <w:szCs w:val="28"/>
        </w:rPr>
        <w:t>(</w:t>
      </w:r>
      <w:r w:rsidR="00B84A69" w:rsidRPr="00FA6B7C">
        <w:rPr>
          <w:sz w:val="28"/>
          <w:szCs w:val="28"/>
        </w:rPr>
        <w:t>1984</w:t>
      </w:r>
      <w:r w:rsidR="00CD6332">
        <w:rPr>
          <w:sz w:val="28"/>
          <w:szCs w:val="28"/>
        </w:rPr>
        <w:t>)</w:t>
      </w:r>
      <w:r w:rsidR="00B150D7">
        <w:rPr>
          <w:sz w:val="28"/>
          <w:szCs w:val="28"/>
        </w:rPr>
        <w:t xml:space="preserve"> the defendant</w:t>
      </w:r>
      <w:r w:rsidR="00CD6332">
        <w:rPr>
          <w:sz w:val="28"/>
          <w:szCs w:val="28"/>
        </w:rPr>
        <w:t xml:space="preserve"> was charged with s.20 GBH but the jury convicted him of a lesser offence</w:t>
      </w:r>
      <w:r w:rsidR="00B150D7">
        <w:rPr>
          <w:sz w:val="28"/>
          <w:szCs w:val="28"/>
        </w:rPr>
        <w:t>,</w:t>
      </w:r>
      <w:r w:rsidR="00CD6332">
        <w:rPr>
          <w:sz w:val="28"/>
          <w:szCs w:val="28"/>
        </w:rPr>
        <w:t xml:space="preserve"> s.47 ABH</w:t>
      </w:r>
      <w:r w:rsidR="009C6D5A">
        <w:rPr>
          <w:sz w:val="28"/>
          <w:szCs w:val="28"/>
        </w:rPr>
        <w:t xml:space="preserve">; in R v </w:t>
      </w:r>
      <w:proofErr w:type="spellStart"/>
      <w:r w:rsidR="009C6D5A">
        <w:rPr>
          <w:sz w:val="28"/>
          <w:szCs w:val="28"/>
        </w:rPr>
        <w:t>Bollom</w:t>
      </w:r>
      <w:proofErr w:type="spellEnd"/>
      <w:r w:rsidR="009C6D5A">
        <w:rPr>
          <w:sz w:val="28"/>
          <w:szCs w:val="28"/>
        </w:rPr>
        <w:t xml:space="preserve"> (2004), the defendant was convicted by the jury for a s.18 offence but upon appeal, the conviction was quashed and substituted for a s. 47 offenc</w:t>
      </w:r>
      <w:r w:rsidR="006A5F83">
        <w:rPr>
          <w:sz w:val="28"/>
          <w:szCs w:val="28"/>
        </w:rPr>
        <w:t xml:space="preserve">e. Apparently, </w:t>
      </w:r>
      <w:r w:rsidR="00B84A69" w:rsidRPr="00FA6B7C">
        <w:rPr>
          <w:sz w:val="28"/>
          <w:szCs w:val="28"/>
        </w:rPr>
        <w:t xml:space="preserve">a person can be charged with </w:t>
      </w:r>
      <w:r w:rsidR="00B150D7">
        <w:rPr>
          <w:sz w:val="28"/>
          <w:szCs w:val="28"/>
        </w:rPr>
        <w:t xml:space="preserve">a </w:t>
      </w:r>
      <w:r w:rsidR="00B84A69" w:rsidRPr="00FA6B7C">
        <w:rPr>
          <w:sz w:val="28"/>
          <w:szCs w:val="28"/>
        </w:rPr>
        <w:t>s.18</w:t>
      </w:r>
      <w:r w:rsidR="00B150D7">
        <w:rPr>
          <w:sz w:val="28"/>
          <w:szCs w:val="28"/>
        </w:rPr>
        <w:t xml:space="preserve"> offence</w:t>
      </w:r>
      <w:r w:rsidR="00B84A69" w:rsidRPr="00FA6B7C">
        <w:rPr>
          <w:sz w:val="28"/>
          <w:szCs w:val="28"/>
        </w:rPr>
        <w:t xml:space="preserve"> and can be convicted of</w:t>
      </w:r>
      <w:r w:rsidR="00B150D7">
        <w:rPr>
          <w:sz w:val="28"/>
          <w:szCs w:val="28"/>
        </w:rPr>
        <w:t xml:space="preserve"> a</w:t>
      </w:r>
      <w:r w:rsidR="00B84A69" w:rsidRPr="00FA6B7C">
        <w:rPr>
          <w:sz w:val="28"/>
          <w:szCs w:val="28"/>
        </w:rPr>
        <w:t xml:space="preserve"> s.20</w:t>
      </w:r>
      <w:r w:rsidR="00B150D7">
        <w:rPr>
          <w:sz w:val="28"/>
          <w:szCs w:val="28"/>
        </w:rPr>
        <w:t xml:space="preserve"> offence</w:t>
      </w:r>
      <w:r w:rsidR="00B84A69" w:rsidRPr="00FA6B7C">
        <w:rPr>
          <w:sz w:val="28"/>
          <w:szCs w:val="28"/>
        </w:rPr>
        <w:t xml:space="preserve"> or charged with</w:t>
      </w:r>
      <w:r w:rsidR="00B150D7">
        <w:rPr>
          <w:sz w:val="28"/>
          <w:szCs w:val="28"/>
        </w:rPr>
        <w:t xml:space="preserve"> a </w:t>
      </w:r>
      <w:r w:rsidR="00B84A69" w:rsidRPr="00FA6B7C">
        <w:rPr>
          <w:sz w:val="28"/>
          <w:szCs w:val="28"/>
        </w:rPr>
        <w:t>s.20</w:t>
      </w:r>
      <w:r w:rsidR="00B150D7">
        <w:rPr>
          <w:sz w:val="28"/>
          <w:szCs w:val="28"/>
        </w:rPr>
        <w:t xml:space="preserve"> offence</w:t>
      </w:r>
      <w:r w:rsidR="00B84A69" w:rsidRPr="00FA6B7C">
        <w:rPr>
          <w:sz w:val="28"/>
          <w:szCs w:val="28"/>
        </w:rPr>
        <w:t xml:space="preserve"> and convicted with</w:t>
      </w:r>
      <w:r w:rsidR="00B150D7">
        <w:rPr>
          <w:sz w:val="28"/>
          <w:szCs w:val="28"/>
        </w:rPr>
        <w:t xml:space="preserve"> a</w:t>
      </w:r>
      <w:r w:rsidR="00B84A69" w:rsidRPr="00FA6B7C">
        <w:rPr>
          <w:sz w:val="28"/>
          <w:szCs w:val="28"/>
        </w:rPr>
        <w:t xml:space="preserve"> s.47</w:t>
      </w:r>
      <w:r w:rsidR="00B150D7">
        <w:rPr>
          <w:sz w:val="28"/>
          <w:szCs w:val="28"/>
        </w:rPr>
        <w:t xml:space="preserve"> offence</w:t>
      </w:r>
      <w:r w:rsidR="00B84A69" w:rsidRPr="00FA6B7C">
        <w:rPr>
          <w:sz w:val="28"/>
          <w:szCs w:val="28"/>
        </w:rPr>
        <w:t>.</w:t>
      </w:r>
      <w:r w:rsidR="00CD6332">
        <w:rPr>
          <w:sz w:val="28"/>
          <w:szCs w:val="28"/>
        </w:rPr>
        <w:t xml:space="preserve"> </w:t>
      </w:r>
      <w:r w:rsidR="009C6D5A">
        <w:rPr>
          <w:sz w:val="28"/>
          <w:szCs w:val="28"/>
        </w:rPr>
        <w:t xml:space="preserve">(Law Commission 2015c). </w:t>
      </w:r>
      <w:r w:rsidR="00CD6332" w:rsidRPr="00FA6B7C">
        <w:rPr>
          <w:sz w:val="28"/>
          <w:szCs w:val="28"/>
        </w:rPr>
        <w:t>Herring (2018) call</w:t>
      </w:r>
      <w:r w:rsidR="00B150D7">
        <w:rPr>
          <w:sz w:val="28"/>
          <w:szCs w:val="28"/>
        </w:rPr>
        <w:t>ed</w:t>
      </w:r>
      <w:r w:rsidR="00CD6332" w:rsidRPr="00FA6B7C">
        <w:rPr>
          <w:sz w:val="28"/>
          <w:szCs w:val="28"/>
        </w:rPr>
        <w:t xml:space="preserve"> this </w:t>
      </w:r>
      <w:r w:rsidR="00B150D7">
        <w:rPr>
          <w:sz w:val="28"/>
          <w:szCs w:val="28"/>
        </w:rPr>
        <w:t>‘’</w:t>
      </w:r>
      <w:r w:rsidR="00B150D7" w:rsidRPr="00FA6B7C">
        <w:rPr>
          <w:sz w:val="28"/>
          <w:szCs w:val="28"/>
        </w:rPr>
        <w:t xml:space="preserve"> ‘</w:t>
      </w:r>
      <w:r w:rsidR="00CD6332" w:rsidRPr="00FA6B7C">
        <w:rPr>
          <w:sz w:val="28"/>
          <w:szCs w:val="28"/>
        </w:rPr>
        <w:t>Mixing’ and ‘Matching’ the offence</w:t>
      </w:r>
      <w:r w:rsidR="00B150D7">
        <w:rPr>
          <w:sz w:val="28"/>
          <w:szCs w:val="28"/>
        </w:rPr>
        <w:t>’’</w:t>
      </w:r>
      <w:r w:rsidR="00CD6332">
        <w:rPr>
          <w:sz w:val="28"/>
          <w:szCs w:val="28"/>
        </w:rPr>
        <w:t>.</w:t>
      </w:r>
    </w:p>
    <w:p w14:paraId="011C3CD9" w14:textId="7DEC7FA2" w:rsidR="00537BF2" w:rsidRPr="00FA6B7C" w:rsidRDefault="00564F6A" w:rsidP="000333D4">
      <w:pPr>
        <w:spacing w:line="360" w:lineRule="auto"/>
        <w:jc w:val="both"/>
        <w:rPr>
          <w:sz w:val="28"/>
          <w:szCs w:val="28"/>
        </w:rPr>
      </w:pPr>
      <w:r>
        <w:rPr>
          <w:sz w:val="28"/>
          <w:szCs w:val="28"/>
        </w:rPr>
        <w:t>The commission also argued on the</w:t>
      </w:r>
      <w:r w:rsidR="00537BF2" w:rsidRPr="00FA6B7C">
        <w:rPr>
          <w:sz w:val="28"/>
          <w:szCs w:val="28"/>
        </w:rPr>
        <w:t xml:space="preserve"> unnecessary categories of offences.</w:t>
      </w:r>
      <w:r w:rsidR="0040116B">
        <w:rPr>
          <w:sz w:val="28"/>
          <w:szCs w:val="28"/>
        </w:rPr>
        <w:t xml:space="preserve"> The </w:t>
      </w:r>
      <w:r w:rsidR="00537BF2" w:rsidRPr="00FA6B7C">
        <w:rPr>
          <w:sz w:val="28"/>
          <w:szCs w:val="28"/>
        </w:rPr>
        <w:t xml:space="preserve">Act is </w:t>
      </w:r>
      <w:r w:rsidR="00980F69" w:rsidRPr="00FA6B7C">
        <w:rPr>
          <w:sz w:val="28"/>
          <w:szCs w:val="28"/>
        </w:rPr>
        <w:t>made up of different offences relating to the same harm th</w:t>
      </w:r>
      <w:r w:rsidR="00837605" w:rsidRPr="00FA6B7C">
        <w:rPr>
          <w:sz w:val="28"/>
          <w:szCs w:val="28"/>
        </w:rPr>
        <w:t>ough</w:t>
      </w:r>
      <w:r w:rsidR="00980F69" w:rsidRPr="00FA6B7C">
        <w:rPr>
          <w:sz w:val="28"/>
          <w:szCs w:val="28"/>
        </w:rPr>
        <w:t xml:space="preserve"> </w:t>
      </w:r>
      <w:r w:rsidR="00537BF2" w:rsidRPr="00FA6B7C">
        <w:rPr>
          <w:sz w:val="28"/>
          <w:szCs w:val="28"/>
        </w:rPr>
        <w:t>caused</w:t>
      </w:r>
      <w:r w:rsidR="00980F69" w:rsidRPr="00FA6B7C">
        <w:rPr>
          <w:sz w:val="28"/>
          <w:szCs w:val="28"/>
        </w:rPr>
        <w:t xml:space="preserve"> through different ways</w:t>
      </w:r>
      <w:r w:rsidR="00537BF2" w:rsidRPr="00FA6B7C">
        <w:rPr>
          <w:sz w:val="28"/>
          <w:szCs w:val="28"/>
        </w:rPr>
        <w:t>.</w:t>
      </w:r>
      <w:r w:rsidR="00980F69" w:rsidRPr="00FA6B7C">
        <w:rPr>
          <w:sz w:val="28"/>
          <w:szCs w:val="28"/>
        </w:rPr>
        <w:t xml:space="preserve"> For example,</w:t>
      </w:r>
      <w:r w:rsidR="000602AC">
        <w:rPr>
          <w:sz w:val="28"/>
          <w:szCs w:val="28"/>
        </w:rPr>
        <w:t xml:space="preserve"> </w:t>
      </w:r>
      <w:r w:rsidR="00522B1F" w:rsidRPr="00FA6B7C">
        <w:rPr>
          <w:sz w:val="28"/>
          <w:szCs w:val="28"/>
        </w:rPr>
        <w:t>s.</w:t>
      </w:r>
      <w:r w:rsidR="00980F69" w:rsidRPr="00FA6B7C">
        <w:rPr>
          <w:sz w:val="28"/>
          <w:szCs w:val="28"/>
        </w:rPr>
        <w:t>23 causing GBH by poisoning or s.28 using explosives</w:t>
      </w:r>
      <w:r w:rsidR="00115E7E" w:rsidRPr="00FA6B7C">
        <w:rPr>
          <w:sz w:val="28"/>
          <w:szCs w:val="28"/>
        </w:rPr>
        <w:t xml:space="preserve"> were unnecessary to be categorised because they </w:t>
      </w:r>
      <w:r w:rsidR="00980F69" w:rsidRPr="00FA6B7C">
        <w:rPr>
          <w:sz w:val="28"/>
          <w:szCs w:val="28"/>
        </w:rPr>
        <w:t xml:space="preserve">have been </w:t>
      </w:r>
      <w:r w:rsidR="00115E7E" w:rsidRPr="00FA6B7C">
        <w:rPr>
          <w:sz w:val="28"/>
          <w:szCs w:val="28"/>
        </w:rPr>
        <w:t>taken care of in s.18 or s.20</w:t>
      </w:r>
      <w:r w:rsidR="004C5463">
        <w:rPr>
          <w:sz w:val="28"/>
          <w:szCs w:val="28"/>
        </w:rPr>
        <w:t xml:space="preserve">, </w:t>
      </w:r>
      <w:r w:rsidR="00115E7E" w:rsidRPr="00FA6B7C">
        <w:rPr>
          <w:sz w:val="28"/>
          <w:szCs w:val="28"/>
        </w:rPr>
        <w:t xml:space="preserve"> s.20</w:t>
      </w:r>
      <w:r w:rsidR="004C5463">
        <w:rPr>
          <w:sz w:val="28"/>
          <w:szCs w:val="28"/>
        </w:rPr>
        <w:t xml:space="preserve"> </w:t>
      </w:r>
      <w:r w:rsidR="00115E7E" w:rsidRPr="00FA6B7C">
        <w:rPr>
          <w:sz w:val="28"/>
          <w:szCs w:val="28"/>
        </w:rPr>
        <w:t>can be committed in ten different ways</w:t>
      </w:r>
      <w:r w:rsidR="00537BF2" w:rsidRPr="00FA6B7C">
        <w:rPr>
          <w:sz w:val="28"/>
          <w:szCs w:val="28"/>
        </w:rPr>
        <w:t xml:space="preserve"> but</w:t>
      </w:r>
      <w:r w:rsidR="00115E7E" w:rsidRPr="00FA6B7C">
        <w:rPr>
          <w:sz w:val="28"/>
          <w:szCs w:val="28"/>
        </w:rPr>
        <w:t xml:space="preserve"> are penalised in different </w:t>
      </w:r>
      <w:r w:rsidR="00E80BEA" w:rsidRPr="00FA6B7C">
        <w:rPr>
          <w:sz w:val="28"/>
          <w:szCs w:val="28"/>
        </w:rPr>
        <w:t>wa</w:t>
      </w:r>
      <w:r w:rsidR="00E80BEA">
        <w:rPr>
          <w:sz w:val="28"/>
          <w:szCs w:val="28"/>
        </w:rPr>
        <w:t xml:space="preserve">ys, </w:t>
      </w:r>
      <w:r w:rsidR="00E80BEA" w:rsidRPr="00FA6B7C">
        <w:rPr>
          <w:sz w:val="28"/>
          <w:szCs w:val="28"/>
        </w:rPr>
        <w:t>s.29</w:t>
      </w:r>
      <w:r w:rsidR="00115E7E" w:rsidRPr="00FA6B7C">
        <w:rPr>
          <w:sz w:val="28"/>
          <w:szCs w:val="28"/>
        </w:rPr>
        <w:t xml:space="preserve"> is a section that deals extensively with</w:t>
      </w:r>
      <w:r w:rsidR="00DB5C06">
        <w:rPr>
          <w:sz w:val="28"/>
          <w:szCs w:val="28"/>
        </w:rPr>
        <w:t xml:space="preserve"> </w:t>
      </w:r>
      <w:r w:rsidR="00115E7E" w:rsidRPr="00FA6B7C">
        <w:rPr>
          <w:sz w:val="28"/>
          <w:szCs w:val="28"/>
        </w:rPr>
        <w:t xml:space="preserve">crimes </w:t>
      </w:r>
      <w:r w:rsidR="00CD6332">
        <w:rPr>
          <w:sz w:val="28"/>
          <w:szCs w:val="28"/>
        </w:rPr>
        <w:t xml:space="preserve">that </w:t>
      </w:r>
      <w:r w:rsidR="00115E7E" w:rsidRPr="00FA6B7C">
        <w:rPr>
          <w:sz w:val="28"/>
          <w:szCs w:val="28"/>
        </w:rPr>
        <w:t>can be committed just with explosives</w:t>
      </w:r>
      <w:r w:rsidR="00DB5C06">
        <w:rPr>
          <w:sz w:val="28"/>
          <w:szCs w:val="28"/>
        </w:rPr>
        <w:t xml:space="preserve">, and </w:t>
      </w:r>
      <w:r w:rsidR="00E80BEA">
        <w:rPr>
          <w:sz w:val="28"/>
          <w:szCs w:val="28"/>
        </w:rPr>
        <w:t xml:space="preserve">s. 36, </w:t>
      </w:r>
      <w:r w:rsidR="00DB5C06">
        <w:rPr>
          <w:sz w:val="28"/>
          <w:szCs w:val="28"/>
        </w:rPr>
        <w:t>a</w:t>
      </w:r>
      <w:r w:rsidR="000B62AA" w:rsidRPr="00FA6B7C">
        <w:rPr>
          <w:sz w:val="28"/>
          <w:szCs w:val="28"/>
        </w:rPr>
        <w:t>ssaulting a clergy man in the discharge of his duty could be categorised under the general offences of assault and battery</w:t>
      </w:r>
      <w:r w:rsidR="00497AAD" w:rsidRPr="00FA6B7C">
        <w:rPr>
          <w:sz w:val="28"/>
          <w:szCs w:val="28"/>
        </w:rPr>
        <w:t xml:space="preserve">. </w:t>
      </w:r>
    </w:p>
    <w:p w14:paraId="544F8375" w14:textId="67CA0A67" w:rsidR="009C047F" w:rsidRDefault="00564F6A" w:rsidP="000333D4">
      <w:pPr>
        <w:spacing w:line="360" w:lineRule="auto"/>
        <w:jc w:val="both"/>
        <w:rPr>
          <w:sz w:val="28"/>
          <w:szCs w:val="28"/>
        </w:rPr>
      </w:pPr>
      <w:r w:rsidRPr="00FA6B7C">
        <w:rPr>
          <w:sz w:val="28"/>
          <w:szCs w:val="28"/>
        </w:rPr>
        <w:t>Another major criticism</w:t>
      </w:r>
      <w:r>
        <w:rPr>
          <w:sz w:val="28"/>
          <w:szCs w:val="28"/>
        </w:rPr>
        <w:t xml:space="preserve"> is that the act</w:t>
      </w:r>
      <w:r w:rsidR="00DB5C06">
        <w:rPr>
          <w:sz w:val="28"/>
          <w:szCs w:val="28"/>
        </w:rPr>
        <w:t xml:space="preserve"> </w:t>
      </w:r>
      <w:r w:rsidR="00497AAD" w:rsidRPr="00FA6B7C">
        <w:rPr>
          <w:sz w:val="28"/>
          <w:szCs w:val="28"/>
        </w:rPr>
        <w:t>contains offences</w:t>
      </w:r>
      <w:r w:rsidR="000B62AA" w:rsidRPr="00FA6B7C">
        <w:rPr>
          <w:sz w:val="28"/>
          <w:szCs w:val="28"/>
        </w:rPr>
        <w:t xml:space="preserve"> </w:t>
      </w:r>
      <w:r w:rsidR="00522B1F" w:rsidRPr="00FA6B7C">
        <w:rPr>
          <w:sz w:val="28"/>
          <w:szCs w:val="28"/>
        </w:rPr>
        <w:t>that are irrelevant</w:t>
      </w:r>
      <w:r w:rsidR="009A7446" w:rsidRPr="00FA6B7C">
        <w:rPr>
          <w:sz w:val="28"/>
          <w:szCs w:val="28"/>
        </w:rPr>
        <w:t xml:space="preserve"> and serves no purpose within a modern purpose</w:t>
      </w:r>
      <w:r w:rsidR="00522B1F" w:rsidRPr="00FA6B7C">
        <w:rPr>
          <w:sz w:val="28"/>
          <w:szCs w:val="28"/>
        </w:rPr>
        <w:t>.</w:t>
      </w:r>
      <w:r w:rsidR="00FD0C13" w:rsidRPr="00FA6B7C">
        <w:rPr>
          <w:sz w:val="28"/>
          <w:szCs w:val="28"/>
        </w:rPr>
        <w:t xml:space="preserve"> The</w:t>
      </w:r>
      <w:r w:rsidR="000602AC">
        <w:rPr>
          <w:sz w:val="28"/>
          <w:szCs w:val="28"/>
        </w:rPr>
        <w:t>se</w:t>
      </w:r>
      <w:r w:rsidR="00FD0C13" w:rsidRPr="00FA6B7C">
        <w:rPr>
          <w:sz w:val="28"/>
          <w:szCs w:val="28"/>
        </w:rPr>
        <w:t xml:space="preserve"> crime</w:t>
      </w:r>
      <w:r w:rsidR="0040116B">
        <w:rPr>
          <w:sz w:val="28"/>
          <w:szCs w:val="28"/>
        </w:rPr>
        <w:t>s were prevalent</w:t>
      </w:r>
      <w:r w:rsidR="00FD0C13" w:rsidRPr="00FA6B7C">
        <w:rPr>
          <w:sz w:val="28"/>
          <w:szCs w:val="28"/>
        </w:rPr>
        <w:t xml:space="preserve"> in th</w:t>
      </w:r>
      <w:r w:rsidR="00B150D7">
        <w:rPr>
          <w:sz w:val="28"/>
          <w:szCs w:val="28"/>
        </w:rPr>
        <w:t xml:space="preserve">e </w:t>
      </w:r>
      <w:r w:rsidR="00FD0C13" w:rsidRPr="00FA6B7C">
        <w:rPr>
          <w:sz w:val="28"/>
          <w:szCs w:val="28"/>
        </w:rPr>
        <w:t xml:space="preserve">period </w:t>
      </w:r>
      <w:r w:rsidR="00B150D7">
        <w:rPr>
          <w:sz w:val="28"/>
          <w:szCs w:val="28"/>
        </w:rPr>
        <w:t>the act was enacted</w:t>
      </w:r>
      <w:r w:rsidR="0040116B">
        <w:rPr>
          <w:sz w:val="28"/>
          <w:szCs w:val="28"/>
        </w:rPr>
        <w:t xml:space="preserve"> but </w:t>
      </w:r>
      <w:r>
        <w:rPr>
          <w:sz w:val="28"/>
          <w:szCs w:val="28"/>
        </w:rPr>
        <w:t xml:space="preserve">are </w:t>
      </w:r>
      <w:r w:rsidR="00FD0C13" w:rsidRPr="00FA6B7C">
        <w:rPr>
          <w:sz w:val="28"/>
          <w:szCs w:val="28"/>
        </w:rPr>
        <w:t>no</w:t>
      </w:r>
      <w:r w:rsidR="000602AC">
        <w:rPr>
          <w:sz w:val="28"/>
          <w:szCs w:val="28"/>
        </w:rPr>
        <w:t xml:space="preserve"> longer </w:t>
      </w:r>
      <w:r w:rsidR="00FD0C13" w:rsidRPr="00FA6B7C">
        <w:rPr>
          <w:sz w:val="28"/>
          <w:szCs w:val="28"/>
        </w:rPr>
        <w:t>applicable</w:t>
      </w:r>
      <w:r>
        <w:rPr>
          <w:sz w:val="28"/>
          <w:szCs w:val="28"/>
        </w:rPr>
        <w:t xml:space="preserve">. </w:t>
      </w:r>
      <w:r w:rsidR="00497AAD" w:rsidRPr="00FA6B7C">
        <w:rPr>
          <w:sz w:val="28"/>
          <w:szCs w:val="28"/>
        </w:rPr>
        <w:t>E</w:t>
      </w:r>
      <w:r w:rsidR="009A7446" w:rsidRPr="00FA6B7C">
        <w:rPr>
          <w:sz w:val="28"/>
          <w:szCs w:val="28"/>
        </w:rPr>
        <w:t>xamples</w:t>
      </w:r>
      <w:r w:rsidR="00E80BEA">
        <w:rPr>
          <w:sz w:val="28"/>
          <w:szCs w:val="28"/>
        </w:rPr>
        <w:t>:</w:t>
      </w:r>
      <w:r w:rsidR="00F24FC6">
        <w:rPr>
          <w:sz w:val="28"/>
          <w:szCs w:val="28"/>
        </w:rPr>
        <w:t xml:space="preserve"> </w:t>
      </w:r>
      <w:r w:rsidR="000602AC">
        <w:rPr>
          <w:sz w:val="28"/>
          <w:szCs w:val="28"/>
        </w:rPr>
        <w:t xml:space="preserve"> </w:t>
      </w:r>
      <w:r w:rsidR="00F24FC6">
        <w:rPr>
          <w:sz w:val="28"/>
          <w:szCs w:val="28"/>
        </w:rPr>
        <w:t>s.17</w:t>
      </w:r>
      <w:r>
        <w:rPr>
          <w:sz w:val="28"/>
          <w:szCs w:val="28"/>
        </w:rPr>
        <w:t xml:space="preserve"> ‘’</w:t>
      </w:r>
      <w:r w:rsidR="00F24FC6">
        <w:rPr>
          <w:sz w:val="28"/>
          <w:szCs w:val="28"/>
        </w:rPr>
        <w:t>…. Save himself from</w:t>
      </w:r>
      <w:r w:rsidR="00F24FC6" w:rsidRPr="00FA6B7C">
        <w:rPr>
          <w:sz w:val="28"/>
          <w:szCs w:val="28"/>
        </w:rPr>
        <w:t xml:space="preserve"> shipwreck</w:t>
      </w:r>
      <w:r>
        <w:rPr>
          <w:sz w:val="28"/>
          <w:szCs w:val="28"/>
        </w:rPr>
        <w:t>’’, s.31 ‘’</w:t>
      </w:r>
      <w:r w:rsidR="00E80BEA" w:rsidRPr="00FA6B7C">
        <w:rPr>
          <w:sz w:val="28"/>
          <w:szCs w:val="28"/>
        </w:rPr>
        <w:t>setting spring gun</w:t>
      </w:r>
      <w:r w:rsidR="00F24FC6">
        <w:rPr>
          <w:sz w:val="28"/>
          <w:szCs w:val="28"/>
        </w:rPr>
        <w:t>s</w:t>
      </w:r>
      <w:r>
        <w:rPr>
          <w:sz w:val="28"/>
          <w:szCs w:val="28"/>
        </w:rPr>
        <w:t>’’</w:t>
      </w:r>
      <w:r w:rsidR="00E80BEA" w:rsidRPr="00FA6B7C">
        <w:rPr>
          <w:sz w:val="28"/>
          <w:szCs w:val="28"/>
        </w:rPr>
        <w:t>,</w:t>
      </w:r>
      <w:r w:rsidR="00E80BEA">
        <w:rPr>
          <w:sz w:val="28"/>
          <w:szCs w:val="28"/>
        </w:rPr>
        <w:t xml:space="preserve"> s.35</w:t>
      </w:r>
      <w:r>
        <w:rPr>
          <w:sz w:val="28"/>
          <w:szCs w:val="28"/>
        </w:rPr>
        <w:t xml:space="preserve"> </w:t>
      </w:r>
      <w:r w:rsidR="00F24FC6">
        <w:rPr>
          <w:sz w:val="28"/>
          <w:szCs w:val="28"/>
        </w:rPr>
        <w:t>‘’</w:t>
      </w:r>
      <w:r w:rsidR="00E80BEA">
        <w:rPr>
          <w:sz w:val="28"/>
          <w:szCs w:val="28"/>
        </w:rPr>
        <w:t>driv</w:t>
      </w:r>
      <w:r w:rsidR="00F24FC6">
        <w:rPr>
          <w:sz w:val="28"/>
          <w:szCs w:val="28"/>
        </w:rPr>
        <w:t>ers</w:t>
      </w:r>
      <w:r w:rsidR="00E80BEA">
        <w:rPr>
          <w:sz w:val="28"/>
          <w:szCs w:val="28"/>
        </w:rPr>
        <w:t xml:space="preserve"> of carriages</w:t>
      </w:r>
      <w:r w:rsidR="00F24FC6">
        <w:rPr>
          <w:sz w:val="28"/>
          <w:szCs w:val="28"/>
        </w:rPr>
        <w:t>’’</w:t>
      </w:r>
      <w:r w:rsidR="00E80BEA">
        <w:rPr>
          <w:sz w:val="28"/>
          <w:szCs w:val="28"/>
        </w:rPr>
        <w:t xml:space="preserve">, s.36 </w:t>
      </w:r>
      <w:r w:rsidR="00F24FC6">
        <w:rPr>
          <w:sz w:val="28"/>
          <w:szCs w:val="28"/>
        </w:rPr>
        <w:t>‘’</w:t>
      </w:r>
      <w:r w:rsidR="00E80BEA">
        <w:rPr>
          <w:sz w:val="28"/>
          <w:szCs w:val="28"/>
        </w:rPr>
        <w:t>obstructing</w:t>
      </w:r>
      <w:r w:rsidR="00F24FC6">
        <w:rPr>
          <w:sz w:val="28"/>
          <w:szCs w:val="28"/>
        </w:rPr>
        <w:t xml:space="preserve"> or assaulting</w:t>
      </w:r>
      <w:r w:rsidR="00E80BEA">
        <w:rPr>
          <w:sz w:val="28"/>
          <w:szCs w:val="28"/>
        </w:rPr>
        <w:t xml:space="preserve"> a clergy man….</w:t>
      </w:r>
      <w:r w:rsidR="00F24FC6">
        <w:rPr>
          <w:sz w:val="28"/>
          <w:szCs w:val="28"/>
        </w:rPr>
        <w:t>’’</w:t>
      </w:r>
      <w:r w:rsidR="00E80BEA">
        <w:rPr>
          <w:sz w:val="28"/>
          <w:szCs w:val="28"/>
        </w:rPr>
        <w:t>,</w:t>
      </w:r>
      <w:r w:rsidR="009A7446" w:rsidRPr="00FA6B7C">
        <w:rPr>
          <w:sz w:val="28"/>
          <w:szCs w:val="28"/>
        </w:rPr>
        <w:t xml:space="preserve"> </w:t>
      </w:r>
      <w:r w:rsidR="00E80BEA">
        <w:rPr>
          <w:sz w:val="28"/>
          <w:szCs w:val="28"/>
        </w:rPr>
        <w:t>s.37</w:t>
      </w:r>
      <w:r w:rsidR="00F24FC6">
        <w:rPr>
          <w:sz w:val="28"/>
          <w:szCs w:val="28"/>
        </w:rPr>
        <w:t xml:space="preserve"> ‘’</w:t>
      </w:r>
      <w:r w:rsidR="009A7446" w:rsidRPr="00FA6B7C">
        <w:rPr>
          <w:sz w:val="28"/>
          <w:szCs w:val="28"/>
        </w:rPr>
        <w:t>assaulting a magistrate in the exercise of his duty</w:t>
      </w:r>
      <w:r w:rsidR="00F24FC6">
        <w:rPr>
          <w:sz w:val="28"/>
          <w:szCs w:val="28"/>
        </w:rPr>
        <w:t>’’</w:t>
      </w:r>
      <w:r w:rsidR="00E80BEA">
        <w:rPr>
          <w:sz w:val="28"/>
          <w:szCs w:val="28"/>
        </w:rPr>
        <w:t>,</w:t>
      </w:r>
      <w:r w:rsidR="00497AAD" w:rsidRPr="00FA6B7C">
        <w:rPr>
          <w:sz w:val="28"/>
          <w:szCs w:val="28"/>
        </w:rPr>
        <w:t xml:space="preserve"> ‘’placing woods….’’ </w:t>
      </w:r>
      <w:r w:rsidR="00FD0C13" w:rsidRPr="00FA6B7C">
        <w:rPr>
          <w:sz w:val="28"/>
          <w:szCs w:val="28"/>
        </w:rPr>
        <w:t xml:space="preserve">s.39 </w:t>
      </w:r>
      <w:r w:rsidR="00F24FC6">
        <w:rPr>
          <w:sz w:val="28"/>
          <w:szCs w:val="28"/>
        </w:rPr>
        <w:t>‘’</w:t>
      </w:r>
      <w:r w:rsidR="00DF60D7">
        <w:rPr>
          <w:sz w:val="28"/>
          <w:szCs w:val="28"/>
        </w:rPr>
        <w:t>,’</w:t>
      </w:r>
      <w:r w:rsidR="0040116B">
        <w:rPr>
          <w:sz w:val="28"/>
          <w:szCs w:val="28"/>
        </w:rPr>
        <w:t>’</w:t>
      </w:r>
      <w:r w:rsidR="00E80BEA">
        <w:rPr>
          <w:sz w:val="28"/>
          <w:szCs w:val="28"/>
        </w:rPr>
        <w:t xml:space="preserve">…… </w:t>
      </w:r>
      <w:r w:rsidR="00497AAD" w:rsidRPr="00FA6B7C">
        <w:rPr>
          <w:sz w:val="28"/>
          <w:szCs w:val="28"/>
        </w:rPr>
        <w:t>sale of grains</w:t>
      </w:r>
      <w:r w:rsidR="00F24FC6">
        <w:rPr>
          <w:sz w:val="28"/>
          <w:szCs w:val="28"/>
        </w:rPr>
        <w:t>….’’.</w:t>
      </w:r>
      <w:r w:rsidR="009A7446" w:rsidRPr="00FA6B7C">
        <w:rPr>
          <w:sz w:val="28"/>
          <w:szCs w:val="28"/>
        </w:rPr>
        <w:t xml:space="preserve"> </w:t>
      </w:r>
    </w:p>
    <w:p w14:paraId="1DFE6C14" w14:textId="0C312F62" w:rsidR="00E80BEA" w:rsidRDefault="006A5F83" w:rsidP="000333D4">
      <w:pPr>
        <w:spacing w:line="360" w:lineRule="auto"/>
        <w:jc w:val="both"/>
        <w:rPr>
          <w:sz w:val="28"/>
          <w:szCs w:val="28"/>
        </w:rPr>
      </w:pPr>
      <w:r>
        <w:rPr>
          <w:sz w:val="28"/>
          <w:szCs w:val="28"/>
        </w:rPr>
        <w:lastRenderedPageBreak/>
        <w:t>T</w:t>
      </w:r>
      <w:r w:rsidR="00E80BEA">
        <w:rPr>
          <w:sz w:val="28"/>
          <w:szCs w:val="28"/>
        </w:rPr>
        <w:t>he languages</w:t>
      </w:r>
      <w:r>
        <w:rPr>
          <w:sz w:val="28"/>
          <w:szCs w:val="28"/>
        </w:rPr>
        <w:t xml:space="preserve"> are also outdated.</w:t>
      </w:r>
      <w:r w:rsidR="004C5463">
        <w:rPr>
          <w:sz w:val="28"/>
          <w:szCs w:val="28"/>
        </w:rPr>
        <w:t xml:space="preserve"> Examples:</w:t>
      </w:r>
      <w:r w:rsidR="00DF60D7">
        <w:rPr>
          <w:sz w:val="28"/>
          <w:szCs w:val="28"/>
        </w:rPr>
        <w:t xml:space="preserve"> </w:t>
      </w:r>
      <w:r w:rsidR="00E80BEA" w:rsidRPr="00FA6B7C">
        <w:rPr>
          <w:sz w:val="28"/>
          <w:szCs w:val="28"/>
        </w:rPr>
        <w:t>‘detainer’, ‘penal servitude’, ‘spring guns’, ‘woods’, ‘carriage’, ‘gunpowder’</w:t>
      </w:r>
      <w:r w:rsidR="004C5463">
        <w:rPr>
          <w:sz w:val="28"/>
          <w:szCs w:val="28"/>
        </w:rPr>
        <w:t>. These words</w:t>
      </w:r>
      <w:r w:rsidR="00E80BEA" w:rsidRPr="00FA6B7C">
        <w:rPr>
          <w:sz w:val="28"/>
          <w:szCs w:val="28"/>
        </w:rPr>
        <w:t xml:space="preserve"> are no longer relevant in present day world</w:t>
      </w:r>
      <w:r w:rsidR="00DF60D7">
        <w:rPr>
          <w:sz w:val="28"/>
          <w:szCs w:val="28"/>
        </w:rPr>
        <w:t xml:space="preserve"> and s</w:t>
      </w:r>
      <w:r w:rsidR="00E80BEA" w:rsidRPr="00FA6B7C">
        <w:rPr>
          <w:sz w:val="28"/>
          <w:szCs w:val="28"/>
        </w:rPr>
        <w:t>ome of the</w:t>
      </w:r>
      <w:r w:rsidR="00DF60D7">
        <w:rPr>
          <w:sz w:val="28"/>
          <w:szCs w:val="28"/>
        </w:rPr>
        <w:t>ir</w:t>
      </w:r>
      <w:r w:rsidR="00E80BEA" w:rsidRPr="00FA6B7C">
        <w:rPr>
          <w:sz w:val="28"/>
          <w:szCs w:val="28"/>
        </w:rPr>
        <w:t xml:space="preserve"> meaning</w:t>
      </w:r>
      <w:r w:rsidR="00DF60D7">
        <w:rPr>
          <w:sz w:val="28"/>
          <w:szCs w:val="28"/>
        </w:rPr>
        <w:t>s</w:t>
      </w:r>
      <w:r w:rsidR="00E80BEA" w:rsidRPr="00FA6B7C">
        <w:rPr>
          <w:sz w:val="28"/>
          <w:szCs w:val="28"/>
        </w:rPr>
        <w:t xml:space="preserve"> have also changed overtime. The result is </w:t>
      </w:r>
      <w:r w:rsidR="00E80BEA">
        <w:rPr>
          <w:sz w:val="28"/>
          <w:szCs w:val="28"/>
        </w:rPr>
        <w:t xml:space="preserve">that </w:t>
      </w:r>
      <w:r w:rsidR="00E80BEA" w:rsidRPr="00FA6B7C">
        <w:rPr>
          <w:sz w:val="28"/>
          <w:szCs w:val="28"/>
        </w:rPr>
        <w:t>the judges, magistrate struggle to understand some of these words and sometimes in the process of interpreting them leads to miscarriage of justice or mistrial</w:t>
      </w:r>
      <w:r>
        <w:rPr>
          <w:sz w:val="28"/>
          <w:szCs w:val="28"/>
        </w:rPr>
        <w:t xml:space="preserve"> (</w:t>
      </w:r>
      <w:r w:rsidR="00896DCD">
        <w:rPr>
          <w:sz w:val="28"/>
          <w:szCs w:val="28"/>
        </w:rPr>
        <w:t>Law Commission</w:t>
      </w:r>
      <w:r w:rsidR="000602AC">
        <w:rPr>
          <w:sz w:val="28"/>
          <w:szCs w:val="28"/>
        </w:rPr>
        <w:t xml:space="preserve"> </w:t>
      </w:r>
      <w:r w:rsidR="00896DCD">
        <w:rPr>
          <w:sz w:val="28"/>
          <w:szCs w:val="28"/>
        </w:rPr>
        <w:t>2015</w:t>
      </w:r>
      <w:r w:rsidR="000602AC">
        <w:rPr>
          <w:sz w:val="28"/>
          <w:szCs w:val="28"/>
        </w:rPr>
        <w:t>b</w:t>
      </w:r>
      <w:r w:rsidR="00896DCD">
        <w:rPr>
          <w:sz w:val="28"/>
          <w:szCs w:val="28"/>
        </w:rPr>
        <w:t>)</w:t>
      </w:r>
    </w:p>
    <w:p w14:paraId="2C553BA9" w14:textId="55F37E65" w:rsidR="00551E64" w:rsidRDefault="00551E64" w:rsidP="000333D4">
      <w:pPr>
        <w:spacing w:line="360" w:lineRule="auto"/>
        <w:jc w:val="both"/>
        <w:rPr>
          <w:sz w:val="28"/>
          <w:szCs w:val="28"/>
        </w:rPr>
      </w:pPr>
      <w:r>
        <w:rPr>
          <w:sz w:val="28"/>
          <w:szCs w:val="28"/>
        </w:rPr>
        <w:t xml:space="preserve">Citing example of the word ‘wounding’ in s.18 which the court in an attempt to define it as a ‘puncturing of the skin’ </w:t>
      </w:r>
    </w:p>
    <w:p w14:paraId="5008598D" w14:textId="4385917C" w:rsidR="00896DCD" w:rsidRDefault="00896DCD" w:rsidP="000333D4">
      <w:pPr>
        <w:spacing w:line="360" w:lineRule="auto"/>
        <w:jc w:val="both"/>
        <w:rPr>
          <w:sz w:val="28"/>
          <w:szCs w:val="28"/>
        </w:rPr>
      </w:pPr>
      <w:r>
        <w:rPr>
          <w:sz w:val="28"/>
          <w:szCs w:val="28"/>
        </w:rPr>
        <w:t xml:space="preserve"> </w:t>
      </w:r>
      <w:r w:rsidRPr="00FA6B7C">
        <w:rPr>
          <w:sz w:val="28"/>
          <w:szCs w:val="28"/>
        </w:rPr>
        <w:t xml:space="preserve">Jefferson </w:t>
      </w:r>
      <w:r>
        <w:rPr>
          <w:sz w:val="28"/>
          <w:szCs w:val="28"/>
        </w:rPr>
        <w:t>(2012</w:t>
      </w:r>
      <w:r w:rsidR="006A5F83">
        <w:rPr>
          <w:sz w:val="28"/>
          <w:szCs w:val="28"/>
        </w:rPr>
        <w:t>) supported the c</w:t>
      </w:r>
      <w:r w:rsidR="006A5F83" w:rsidRPr="00FA6B7C">
        <w:rPr>
          <w:sz w:val="28"/>
          <w:szCs w:val="28"/>
        </w:rPr>
        <w:t>ommission’s arguments that the language used within the 1861 Act is outdated</w:t>
      </w:r>
      <w:r w:rsidR="006A5F83">
        <w:rPr>
          <w:sz w:val="28"/>
          <w:szCs w:val="28"/>
        </w:rPr>
        <w:t>.</w:t>
      </w:r>
      <w:r>
        <w:rPr>
          <w:sz w:val="28"/>
          <w:szCs w:val="28"/>
        </w:rPr>
        <w:t xml:space="preserve"> </w:t>
      </w:r>
      <w:r w:rsidR="006A5F83">
        <w:rPr>
          <w:sz w:val="28"/>
          <w:szCs w:val="28"/>
        </w:rPr>
        <w:t xml:space="preserve">He tried to </w:t>
      </w:r>
      <w:r w:rsidRPr="00FA6B7C">
        <w:rPr>
          <w:sz w:val="28"/>
          <w:szCs w:val="28"/>
        </w:rPr>
        <w:t>examine the recent changes in the manner in which the Law Commission will implement the Bills</w:t>
      </w:r>
      <w:r w:rsidR="006A5F83">
        <w:rPr>
          <w:sz w:val="28"/>
          <w:szCs w:val="28"/>
        </w:rPr>
        <w:t xml:space="preserve"> by </w:t>
      </w:r>
      <w:r w:rsidRPr="00FA6B7C">
        <w:rPr>
          <w:sz w:val="28"/>
          <w:szCs w:val="28"/>
        </w:rPr>
        <w:t>la</w:t>
      </w:r>
      <w:r w:rsidR="006A5F83">
        <w:rPr>
          <w:sz w:val="28"/>
          <w:szCs w:val="28"/>
        </w:rPr>
        <w:t xml:space="preserve">ying </w:t>
      </w:r>
      <w:r w:rsidRPr="00FA6B7C">
        <w:rPr>
          <w:sz w:val="28"/>
          <w:szCs w:val="28"/>
        </w:rPr>
        <w:t>out how outdated the main crimes in the O</w:t>
      </w:r>
      <w:r w:rsidR="00DF60D7">
        <w:rPr>
          <w:sz w:val="28"/>
          <w:szCs w:val="28"/>
        </w:rPr>
        <w:t xml:space="preserve">ffence against the </w:t>
      </w:r>
      <w:r w:rsidRPr="00FA6B7C">
        <w:rPr>
          <w:sz w:val="28"/>
          <w:szCs w:val="28"/>
        </w:rPr>
        <w:t>P</w:t>
      </w:r>
      <w:r w:rsidR="00DF60D7">
        <w:rPr>
          <w:sz w:val="28"/>
          <w:szCs w:val="28"/>
        </w:rPr>
        <w:t xml:space="preserve">erson </w:t>
      </w:r>
      <w:r w:rsidRPr="00FA6B7C">
        <w:rPr>
          <w:sz w:val="28"/>
          <w:szCs w:val="28"/>
        </w:rPr>
        <w:t>A</w:t>
      </w:r>
      <w:r w:rsidR="00DF60D7">
        <w:rPr>
          <w:sz w:val="28"/>
          <w:szCs w:val="28"/>
        </w:rPr>
        <w:t xml:space="preserve">ct </w:t>
      </w:r>
      <w:r w:rsidR="007773B6" w:rsidRPr="00FA6B7C">
        <w:rPr>
          <w:sz w:val="28"/>
          <w:szCs w:val="28"/>
        </w:rPr>
        <w:t>186</w:t>
      </w:r>
      <w:r w:rsidR="006A5F83">
        <w:rPr>
          <w:sz w:val="28"/>
          <w:szCs w:val="28"/>
        </w:rPr>
        <w:t>1.</w:t>
      </w:r>
    </w:p>
    <w:p w14:paraId="2B30892D" w14:textId="56E3FC4E" w:rsidR="009A7446" w:rsidRDefault="009C047F" w:rsidP="000333D4">
      <w:pPr>
        <w:spacing w:line="360" w:lineRule="auto"/>
        <w:jc w:val="both"/>
        <w:rPr>
          <w:sz w:val="28"/>
          <w:szCs w:val="28"/>
        </w:rPr>
      </w:pPr>
      <w:r>
        <w:rPr>
          <w:sz w:val="28"/>
          <w:szCs w:val="28"/>
        </w:rPr>
        <w:t xml:space="preserve"> Gardner </w:t>
      </w:r>
      <w:r w:rsidR="008F436B">
        <w:rPr>
          <w:sz w:val="28"/>
          <w:szCs w:val="28"/>
        </w:rPr>
        <w:t>(</w:t>
      </w:r>
      <w:r>
        <w:rPr>
          <w:sz w:val="28"/>
          <w:szCs w:val="28"/>
        </w:rPr>
        <w:t>1994)</w:t>
      </w:r>
      <w:r w:rsidR="00036986">
        <w:rPr>
          <w:sz w:val="28"/>
          <w:szCs w:val="28"/>
        </w:rPr>
        <w:t xml:space="preserve"> </w:t>
      </w:r>
      <w:r w:rsidR="004C5463">
        <w:rPr>
          <w:sz w:val="28"/>
          <w:szCs w:val="28"/>
        </w:rPr>
        <w:t xml:space="preserve">appears to have a different opinion. He </w:t>
      </w:r>
      <w:r w:rsidR="00036986">
        <w:rPr>
          <w:sz w:val="28"/>
          <w:szCs w:val="28"/>
        </w:rPr>
        <w:t>agree</w:t>
      </w:r>
      <w:r w:rsidR="004C5463">
        <w:rPr>
          <w:sz w:val="28"/>
          <w:szCs w:val="28"/>
        </w:rPr>
        <w:t>d</w:t>
      </w:r>
      <w:r w:rsidR="00036986">
        <w:rPr>
          <w:sz w:val="28"/>
          <w:szCs w:val="28"/>
        </w:rPr>
        <w:t xml:space="preserve"> </w:t>
      </w:r>
      <w:r>
        <w:rPr>
          <w:sz w:val="28"/>
          <w:szCs w:val="28"/>
        </w:rPr>
        <w:t>that the word ‘malicious</w:t>
      </w:r>
      <w:r w:rsidR="00036986">
        <w:rPr>
          <w:sz w:val="28"/>
          <w:szCs w:val="28"/>
        </w:rPr>
        <w:t xml:space="preserve">’ </w:t>
      </w:r>
      <w:r>
        <w:rPr>
          <w:sz w:val="28"/>
          <w:szCs w:val="28"/>
        </w:rPr>
        <w:t>could be confusing</w:t>
      </w:r>
      <w:r w:rsidR="000602AC">
        <w:rPr>
          <w:sz w:val="28"/>
          <w:szCs w:val="28"/>
        </w:rPr>
        <w:t xml:space="preserve">, </w:t>
      </w:r>
      <w:r>
        <w:rPr>
          <w:sz w:val="28"/>
          <w:szCs w:val="28"/>
        </w:rPr>
        <w:t xml:space="preserve">interpreted wrongly at the </w:t>
      </w:r>
      <w:r w:rsidR="000602AC">
        <w:rPr>
          <w:sz w:val="28"/>
          <w:szCs w:val="28"/>
        </w:rPr>
        <w:t>detriment</w:t>
      </w:r>
      <w:r>
        <w:rPr>
          <w:sz w:val="28"/>
          <w:szCs w:val="28"/>
        </w:rPr>
        <w:t xml:space="preserve"> of the offender</w:t>
      </w:r>
      <w:r w:rsidR="00036986">
        <w:rPr>
          <w:sz w:val="28"/>
          <w:szCs w:val="28"/>
        </w:rPr>
        <w:t xml:space="preserve"> and suggested a</w:t>
      </w:r>
      <w:r>
        <w:rPr>
          <w:sz w:val="28"/>
          <w:szCs w:val="28"/>
        </w:rPr>
        <w:t xml:space="preserve"> replace</w:t>
      </w:r>
      <w:r w:rsidR="00036986">
        <w:rPr>
          <w:sz w:val="28"/>
          <w:szCs w:val="28"/>
        </w:rPr>
        <w:t>ment</w:t>
      </w:r>
      <w:r>
        <w:rPr>
          <w:sz w:val="28"/>
          <w:szCs w:val="28"/>
        </w:rPr>
        <w:t>. H</w:t>
      </w:r>
      <w:r w:rsidR="0099101A">
        <w:rPr>
          <w:sz w:val="28"/>
          <w:szCs w:val="28"/>
        </w:rPr>
        <w:t xml:space="preserve">owever, he </w:t>
      </w:r>
      <w:r>
        <w:rPr>
          <w:sz w:val="28"/>
          <w:szCs w:val="28"/>
        </w:rPr>
        <w:t>disagree</w:t>
      </w:r>
      <w:r w:rsidR="00036986">
        <w:rPr>
          <w:sz w:val="28"/>
          <w:szCs w:val="28"/>
        </w:rPr>
        <w:t>d</w:t>
      </w:r>
      <w:r>
        <w:rPr>
          <w:sz w:val="28"/>
          <w:szCs w:val="28"/>
        </w:rPr>
        <w:t xml:space="preserve"> that the languages are archaic</w:t>
      </w:r>
      <w:r w:rsidR="000602AC">
        <w:rPr>
          <w:sz w:val="28"/>
          <w:szCs w:val="28"/>
        </w:rPr>
        <w:t xml:space="preserve"> </w:t>
      </w:r>
      <w:r w:rsidR="0099101A">
        <w:rPr>
          <w:sz w:val="28"/>
          <w:szCs w:val="28"/>
        </w:rPr>
        <w:t xml:space="preserve">and </w:t>
      </w:r>
      <w:r>
        <w:rPr>
          <w:sz w:val="28"/>
          <w:szCs w:val="28"/>
        </w:rPr>
        <w:t>unfit for use in a modern society</w:t>
      </w:r>
      <w:r w:rsidR="0099101A">
        <w:rPr>
          <w:sz w:val="28"/>
          <w:szCs w:val="28"/>
        </w:rPr>
        <w:t xml:space="preserve">. According to him, it </w:t>
      </w:r>
      <w:r w:rsidR="00507124">
        <w:rPr>
          <w:sz w:val="28"/>
          <w:szCs w:val="28"/>
        </w:rPr>
        <w:t>wa</w:t>
      </w:r>
      <w:r w:rsidR="0099101A">
        <w:rPr>
          <w:sz w:val="28"/>
          <w:szCs w:val="28"/>
        </w:rPr>
        <w:t>s exaggerated</w:t>
      </w:r>
      <w:r w:rsidR="00C94119">
        <w:rPr>
          <w:sz w:val="28"/>
          <w:szCs w:val="28"/>
        </w:rPr>
        <w:t xml:space="preserve">. </w:t>
      </w:r>
      <w:r w:rsidR="00E6154E">
        <w:rPr>
          <w:sz w:val="28"/>
          <w:szCs w:val="28"/>
        </w:rPr>
        <w:t>He argued against the commissio</w:t>
      </w:r>
      <w:r w:rsidR="0070218E">
        <w:rPr>
          <w:sz w:val="28"/>
          <w:szCs w:val="28"/>
        </w:rPr>
        <w:t>n proposals for the</w:t>
      </w:r>
      <w:r w:rsidR="00E6154E">
        <w:rPr>
          <w:sz w:val="28"/>
          <w:szCs w:val="28"/>
        </w:rPr>
        <w:t xml:space="preserve"> languages used in the act to be changed completely to easy read and simple languages.</w:t>
      </w:r>
      <w:r w:rsidR="0070218E">
        <w:rPr>
          <w:sz w:val="28"/>
          <w:szCs w:val="28"/>
        </w:rPr>
        <w:t xml:space="preserve"> He observed</w:t>
      </w:r>
      <w:r w:rsidR="000602AC">
        <w:rPr>
          <w:sz w:val="28"/>
          <w:szCs w:val="28"/>
        </w:rPr>
        <w:t xml:space="preserve"> t</w:t>
      </w:r>
      <w:r w:rsidR="00E6154E">
        <w:rPr>
          <w:sz w:val="28"/>
          <w:szCs w:val="28"/>
        </w:rPr>
        <w:t>he commission is mostly concerned about the juries and the magistrates</w:t>
      </w:r>
      <w:r w:rsidR="00A647AE">
        <w:rPr>
          <w:sz w:val="28"/>
          <w:szCs w:val="28"/>
        </w:rPr>
        <w:t xml:space="preserve"> who according to them </w:t>
      </w:r>
      <w:r w:rsidR="00E6154E">
        <w:rPr>
          <w:sz w:val="28"/>
          <w:szCs w:val="28"/>
        </w:rPr>
        <w:t>struggle to interpret and apply the law to different scenario</w:t>
      </w:r>
      <w:r w:rsidR="000602AC">
        <w:rPr>
          <w:sz w:val="28"/>
          <w:szCs w:val="28"/>
        </w:rPr>
        <w:t xml:space="preserve"> </w:t>
      </w:r>
      <w:proofErr w:type="gramStart"/>
      <w:r w:rsidR="000602AC">
        <w:rPr>
          <w:sz w:val="28"/>
          <w:szCs w:val="28"/>
        </w:rPr>
        <w:t xml:space="preserve">and </w:t>
      </w:r>
      <w:r w:rsidR="0070218E">
        <w:rPr>
          <w:sz w:val="28"/>
          <w:szCs w:val="28"/>
        </w:rPr>
        <w:t xml:space="preserve"> the</w:t>
      </w:r>
      <w:proofErr w:type="gramEnd"/>
      <w:r w:rsidR="00A647AE">
        <w:rPr>
          <w:sz w:val="28"/>
          <w:szCs w:val="28"/>
        </w:rPr>
        <w:t xml:space="preserve"> </w:t>
      </w:r>
      <w:r w:rsidR="00E6154E">
        <w:rPr>
          <w:sz w:val="28"/>
          <w:szCs w:val="28"/>
        </w:rPr>
        <w:t>layman on the street</w:t>
      </w:r>
      <w:r w:rsidR="0070218E">
        <w:rPr>
          <w:sz w:val="28"/>
          <w:szCs w:val="28"/>
        </w:rPr>
        <w:t xml:space="preserve"> would not</w:t>
      </w:r>
      <w:r w:rsidR="00E6154E">
        <w:rPr>
          <w:sz w:val="28"/>
          <w:szCs w:val="28"/>
        </w:rPr>
        <w:t xml:space="preserve"> understand it either</w:t>
      </w:r>
      <w:r w:rsidR="0099101A">
        <w:rPr>
          <w:sz w:val="28"/>
          <w:szCs w:val="28"/>
        </w:rPr>
        <w:t xml:space="preserve">. </w:t>
      </w:r>
      <w:r w:rsidR="00F24FC6">
        <w:rPr>
          <w:sz w:val="28"/>
          <w:szCs w:val="28"/>
        </w:rPr>
        <w:t>He call</w:t>
      </w:r>
      <w:r w:rsidR="00507124">
        <w:rPr>
          <w:sz w:val="28"/>
          <w:szCs w:val="28"/>
        </w:rPr>
        <w:t>ed</w:t>
      </w:r>
      <w:r w:rsidR="00E6154E">
        <w:rPr>
          <w:sz w:val="28"/>
          <w:szCs w:val="28"/>
        </w:rPr>
        <w:t xml:space="preserve"> what the commission is pushing for ‘textual clarity’ (languages</w:t>
      </w:r>
      <w:r w:rsidR="001105FC">
        <w:rPr>
          <w:sz w:val="28"/>
          <w:szCs w:val="28"/>
        </w:rPr>
        <w:t xml:space="preserve"> to be </w:t>
      </w:r>
      <w:r w:rsidR="00E6154E">
        <w:rPr>
          <w:sz w:val="28"/>
          <w:szCs w:val="28"/>
        </w:rPr>
        <w:t>clear to everyone) while he tends to go with ‘moral clarity’</w:t>
      </w:r>
      <w:r w:rsidR="001105FC">
        <w:rPr>
          <w:sz w:val="28"/>
          <w:szCs w:val="28"/>
        </w:rPr>
        <w:t xml:space="preserve"> (what is right for justice).</w:t>
      </w:r>
    </w:p>
    <w:p w14:paraId="2FF7D4DB" w14:textId="1A2413FE" w:rsidR="00551E64" w:rsidRPr="00FA6B7C" w:rsidRDefault="0070218E" w:rsidP="000333D4">
      <w:pPr>
        <w:spacing w:line="360" w:lineRule="auto"/>
        <w:jc w:val="both"/>
        <w:rPr>
          <w:sz w:val="28"/>
          <w:szCs w:val="28"/>
        </w:rPr>
      </w:pPr>
      <w:r>
        <w:rPr>
          <w:sz w:val="28"/>
          <w:szCs w:val="28"/>
        </w:rPr>
        <w:t>T</w:t>
      </w:r>
      <w:r w:rsidR="00551E64">
        <w:rPr>
          <w:sz w:val="28"/>
          <w:szCs w:val="28"/>
        </w:rPr>
        <w:t>he</w:t>
      </w:r>
      <w:r w:rsidR="00551E64">
        <w:rPr>
          <w:sz w:val="28"/>
          <w:szCs w:val="28"/>
        </w:rPr>
        <w:t xml:space="preserve"> commission</w:t>
      </w:r>
      <w:r w:rsidR="00551E64">
        <w:rPr>
          <w:sz w:val="28"/>
          <w:szCs w:val="28"/>
        </w:rPr>
        <w:t xml:space="preserve"> believes that</w:t>
      </w:r>
      <w:r w:rsidR="00551E64">
        <w:rPr>
          <w:sz w:val="28"/>
          <w:szCs w:val="28"/>
        </w:rPr>
        <w:t xml:space="preserve"> the ‘harm principle’</w:t>
      </w:r>
      <w:r w:rsidR="00551E64">
        <w:rPr>
          <w:sz w:val="28"/>
          <w:szCs w:val="28"/>
        </w:rPr>
        <w:t xml:space="preserve"> was</w:t>
      </w:r>
      <w:r w:rsidR="00551E64">
        <w:rPr>
          <w:sz w:val="28"/>
          <w:szCs w:val="28"/>
        </w:rPr>
        <w:t xml:space="preserve"> violated </w:t>
      </w:r>
      <w:r w:rsidR="00551E64">
        <w:rPr>
          <w:sz w:val="28"/>
          <w:szCs w:val="28"/>
        </w:rPr>
        <w:t xml:space="preserve">in the act </w:t>
      </w:r>
      <w:r w:rsidR="00551E64">
        <w:rPr>
          <w:sz w:val="28"/>
          <w:szCs w:val="28"/>
        </w:rPr>
        <w:t xml:space="preserve">and so offences should be based on the type of injury intended or caused. Citing the </w:t>
      </w:r>
      <w:r w:rsidR="00551E64">
        <w:rPr>
          <w:sz w:val="28"/>
          <w:szCs w:val="28"/>
        </w:rPr>
        <w:lastRenderedPageBreak/>
        <w:t xml:space="preserve">example of the case R v Golding (2014) who was convicted of a s.20 offence. The court reaffirms that in this case, herpes was a ‘’really serious bodily harm’’ although noted that that in a future case, the trial would be left for a jury to consider whether the ‘herpes’ infection was, indeed, really serious, on a case to case basis. </w:t>
      </w:r>
      <w:r w:rsidR="00551E64">
        <w:rPr>
          <w:sz w:val="28"/>
          <w:szCs w:val="28"/>
        </w:rPr>
        <w:t>Gardner (</w:t>
      </w:r>
      <w:r w:rsidR="00334A51">
        <w:rPr>
          <w:sz w:val="28"/>
          <w:szCs w:val="28"/>
        </w:rPr>
        <w:t>1994</w:t>
      </w:r>
      <w:r w:rsidR="00551E64">
        <w:rPr>
          <w:sz w:val="28"/>
          <w:szCs w:val="28"/>
        </w:rPr>
        <w:t xml:space="preserve">) believes it was </w:t>
      </w:r>
      <w:r w:rsidR="00551E64">
        <w:rPr>
          <w:sz w:val="28"/>
          <w:szCs w:val="28"/>
        </w:rPr>
        <w:t>misunderstood. His</w:t>
      </w:r>
      <w:r w:rsidR="00551E64">
        <w:rPr>
          <w:sz w:val="28"/>
          <w:szCs w:val="28"/>
        </w:rPr>
        <w:t xml:space="preserve"> </w:t>
      </w:r>
      <w:r w:rsidR="00334A51">
        <w:rPr>
          <w:sz w:val="28"/>
          <w:szCs w:val="28"/>
        </w:rPr>
        <w:t xml:space="preserve">observed </w:t>
      </w:r>
      <w:r w:rsidR="00551E64">
        <w:rPr>
          <w:sz w:val="28"/>
          <w:szCs w:val="28"/>
        </w:rPr>
        <w:t>that</w:t>
      </w:r>
      <w:r w:rsidR="00551E64">
        <w:rPr>
          <w:sz w:val="28"/>
          <w:szCs w:val="28"/>
        </w:rPr>
        <w:t xml:space="preserve"> the commission’s argument against the act being in conflict with the rule of law </w:t>
      </w:r>
      <w:r w:rsidR="00334A51">
        <w:rPr>
          <w:sz w:val="28"/>
          <w:szCs w:val="28"/>
        </w:rPr>
        <w:t>wa</w:t>
      </w:r>
      <w:r w:rsidR="00551E64">
        <w:rPr>
          <w:sz w:val="28"/>
          <w:szCs w:val="28"/>
        </w:rPr>
        <w:t xml:space="preserve">s exaggerated. </w:t>
      </w:r>
    </w:p>
    <w:p w14:paraId="66ECA5C9" w14:textId="75421650" w:rsidR="0070218E" w:rsidRDefault="00E6154E" w:rsidP="000333D4">
      <w:pPr>
        <w:spacing w:line="360" w:lineRule="auto"/>
        <w:jc w:val="both"/>
        <w:rPr>
          <w:sz w:val="28"/>
          <w:szCs w:val="28"/>
        </w:rPr>
      </w:pPr>
      <w:r w:rsidRPr="00FA6B7C">
        <w:rPr>
          <w:sz w:val="28"/>
          <w:szCs w:val="28"/>
        </w:rPr>
        <w:t>The commission proposes the 1861 Act to be replaced by a comprehensive modern statue on offences against the person</w:t>
      </w:r>
      <w:r w:rsidR="00A647AE">
        <w:rPr>
          <w:sz w:val="28"/>
          <w:szCs w:val="28"/>
        </w:rPr>
        <w:t xml:space="preserve">; section </w:t>
      </w:r>
      <w:r w:rsidRPr="00FA6B7C">
        <w:rPr>
          <w:sz w:val="28"/>
          <w:szCs w:val="28"/>
        </w:rPr>
        <w:t>18, 20 and 47</w:t>
      </w:r>
      <w:r w:rsidR="0099101A">
        <w:rPr>
          <w:sz w:val="28"/>
          <w:szCs w:val="28"/>
        </w:rPr>
        <w:t xml:space="preserve">, replacing </w:t>
      </w:r>
      <w:r w:rsidR="00551E64">
        <w:rPr>
          <w:sz w:val="28"/>
          <w:szCs w:val="28"/>
        </w:rPr>
        <w:t>the phrase ‘</w:t>
      </w:r>
      <w:r w:rsidR="0099101A">
        <w:rPr>
          <w:sz w:val="28"/>
          <w:szCs w:val="28"/>
        </w:rPr>
        <w:t>Grievous Bodily harm</w:t>
      </w:r>
      <w:r w:rsidR="00551E64">
        <w:rPr>
          <w:sz w:val="28"/>
          <w:szCs w:val="28"/>
        </w:rPr>
        <w:t>’</w:t>
      </w:r>
      <w:r w:rsidR="0099101A">
        <w:rPr>
          <w:sz w:val="28"/>
          <w:szCs w:val="28"/>
        </w:rPr>
        <w:t xml:space="preserve"> and </w:t>
      </w:r>
      <w:r w:rsidR="00551E64">
        <w:rPr>
          <w:sz w:val="28"/>
          <w:szCs w:val="28"/>
        </w:rPr>
        <w:t>‘</w:t>
      </w:r>
      <w:r w:rsidR="0099101A">
        <w:rPr>
          <w:sz w:val="28"/>
          <w:szCs w:val="28"/>
        </w:rPr>
        <w:t>Actual Bodily harm</w:t>
      </w:r>
      <w:r w:rsidR="00551E64">
        <w:rPr>
          <w:sz w:val="28"/>
          <w:szCs w:val="28"/>
        </w:rPr>
        <w:t>’</w:t>
      </w:r>
      <w:r w:rsidR="0099101A">
        <w:rPr>
          <w:sz w:val="28"/>
          <w:szCs w:val="28"/>
        </w:rPr>
        <w:t xml:space="preserve"> with </w:t>
      </w:r>
      <w:r w:rsidR="00551E64">
        <w:rPr>
          <w:sz w:val="28"/>
          <w:szCs w:val="28"/>
        </w:rPr>
        <w:t xml:space="preserve">the word </w:t>
      </w:r>
      <w:r w:rsidR="0099101A">
        <w:rPr>
          <w:sz w:val="28"/>
          <w:szCs w:val="28"/>
        </w:rPr>
        <w:t>‘injury</w:t>
      </w:r>
      <w:r w:rsidR="006513D8">
        <w:rPr>
          <w:sz w:val="28"/>
          <w:szCs w:val="28"/>
        </w:rPr>
        <w:t>’.</w:t>
      </w:r>
      <w:r w:rsidR="0099101A">
        <w:rPr>
          <w:sz w:val="28"/>
          <w:szCs w:val="28"/>
        </w:rPr>
        <w:t xml:space="preserve"> </w:t>
      </w:r>
      <w:r w:rsidRPr="00FA6B7C">
        <w:rPr>
          <w:sz w:val="28"/>
          <w:szCs w:val="28"/>
        </w:rPr>
        <w:t>They also suggested a new offence carved out of s.47- Aggravated assault</w:t>
      </w:r>
      <w:r w:rsidR="006513D8">
        <w:rPr>
          <w:sz w:val="28"/>
          <w:szCs w:val="28"/>
        </w:rPr>
        <w:t>,</w:t>
      </w:r>
      <w:r w:rsidRPr="00FA6B7C">
        <w:rPr>
          <w:sz w:val="28"/>
          <w:szCs w:val="28"/>
        </w:rPr>
        <w:t xml:space="preserve"> triable only in the magistrate </w:t>
      </w:r>
      <w:r w:rsidR="006513D8" w:rsidRPr="00FA6B7C">
        <w:rPr>
          <w:sz w:val="28"/>
          <w:szCs w:val="28"/>
        </w:rPr>
        <w:t>court</w:t>
      </w:r>
      <w:r w:rsidR="006513D8">
        <w:rPr>
          <w:sz w:val="28"/>
          <w:szCs w:val="28"/>
        </w:rPr>
        <w:t xml:space="preserve"> (</w:t>
      </w:r>
      <w:r w:rsidR="004614BB">
        <w:rPr>
          <w:sz w:val="28"/>
          <w:szCs w:val="28"/>
        </w:rPr>
        <w:t>Law Commissio</w:t>
      </w:r>
      <w:r w:rsidR="00BD004A">
        <w:rPr>
          <w:sz w:val="28"/>
          <w:szCs w:val="28"/>
        </w:rPr>
        <w:t>n</w:t>
      </w:r>
      <w:r w:rsidR="001105FC">
        <w:rPr>
          <w:sz w:val="28"/>
          <w:szCs w:val="28"/>
        </w:rPr>
        <w:t>, 2015</w:t>
      </w:r>
      <w:r w:rsidR="00BD004A">
        <w:rPr>
          <w:sz w:val="28"/>
          <w:szCs w:val="28"/>
        </w:rPr>
        <w:t>b</w:t>
      </w:r>
      <w:r w:rsidR="001105FC">
        <w:rPr>
          <w:sz w:val="28"/>
          <w:szCs w:val="28"/>
        </w:rPr>
        <w:t>)</w:t>
      </w:r>
      <w:r w:rsidR="004614BB">
        <w:rPr>
          <w:sz w:val="28"/>
          <w:szCs w:val="28"/>
        </w:rPr>
        <w:t>.</w:t>
      </w:r>
      <w:r w:rsidR="004614BB" w:rsidRPr="004614BB">
        <w:rPr>
          <w:sz w:val="28"/>
          <w:szCs w:val="28"/>
        </w:rPr>
        <w:t xml:space="preserve"> </w:t>
      </w:r>
      <w:r w:rsidR="001105FC">
        <w:rPr>
          <w:sz w:val="28"/>
          <w:szCs w:val="28"/>
        </w:rPr>
        <w:t>Gardener, (1994)</w:t>
      </w:r>
      <w:r w:rsidR="00C94119">
        <w:rPr>
          <w:sz w:val="28"/>
          <w:szCs w:val="28"/>
        </w:rPr>
        <w:t xml:space="preserve"> foun</w:t>
      </w:r>
      <w:r w:rsidR="008F031B">
        <w:rPr>
          <w:sz w:val="28"/>
          <w:szCs w:val="28"/>
        </w:rPr>
        <w:t xml:space="preserve">d </w:t>
      </w:r>
      <w:r w:rsidR="00C94119">
        <w:rPr>
          <w:sz w:val="28"/>
          <w:szCs w:val="28"/>
        </w:rPr>
        <w:t>completely replacing ‘grievous’, ‘assault’ with ‘injury’</w:t>
      </w:r>
      <w:r w:rsidR="008F031B">
        <w:rPr>
          <w:sz w:val="28"/>
          <w:szCs w:val="28"/>
        </w:rPr>
        <w:t xml:space="preserve"> absurd</w:t>
      </w:r>
      <w:r w:rsidR="00C94119">
        <w:rPr>
          <w:sz w:val="28"/>
          <w:szCs w:val="28"/>
        </w:rPr>
        <w:t>.</w:t>
      </w:r>
      <w:r w:rsidR="00551E64">
        <w:rPr>
          <w:sz w:val="28"/>
          <w:szCs w:val="28"/>
        </w:rPr>
        <w:t xml:space="preserve"> </w:t>
      </w:r>
      <w:r w:rsidR="00C94119">
        <w:rPr>
          <w:sz w:val="28"/>
          <w:szCs w:val="28"/>
        </w:rPr>
        <w:t>He observed that these words</w:t>
      </w:r>
      <w:r w:rsidR="000602AC">
        <w:rPr>
          <w:sz w:val="28"/>
          <w:szCs w:val="28"/>
        </w:rPr>
        <w:t xml:space="preserve"> create </w:t>
      </w:r>
      <w:r w:rsidR="00C94119">
        <w:rPr>
          <w:sz w:val="28"/>
          <w:szCs w:val="28"/>
        </w:rPr>
        <w:t>the unique</w:t>
      </w:r>
      <w:r w:rsidR="000602AC">
        <w:rPr>
          <w:sz w:val="28"/>
          <w:szCs w:val="28"/>
        </w:rPr>
        <w:t>ness</w:t>
      </w:r>
      <w:r w:rsidR="00C94119">
        <w:rPr>
          <w:sz w:val="28"/>
          <w:szCs w:val="28"/>
        </w:rPr>
        <w:t>; when those words are removed from the sentences, they would lose their essence</w:t>
      </w:r>
      <w:r w:rsidR="008F031B">
        <w:rPr>
          <w:sz w:val="28"/>
          <w:szCs w:val="28"/>
        </w:rPr>
        <w:t>, s</w:t>
      </w:r>
      <w:r w:rsidR="00C94119">
        <w:rPr>
          <w:sz w:val="28"/>
          <w:szCs w:val="28"/>
        </w:rPr>
        <w:t>trength</w:t>
      </w:r>
      <w:r w:rsidR="008F031B">
        <w:rPr>
          <w:sz w:val="28"/>
          <w:szCs w:val="28"/>
        </w:rPr>
        <w:t xml:space="preserve"> and seriousness</w:t>
      </w:r>
      <w:r w:rsidR="00C94119">
        <w:rPr>
          <w:sz w:val="28"/>
          <w:szCs w:val="28"/>
        </w:rPr>
        <w:t xml:space="preserve">. </w:t>
      </w:r>
      <w:r w:rsidR="008F031B">
        <w:rPr>
          <w:sz w:val="28"/>
          <w:szCs w:val="28"/>
        </w:rPr>
        <w:t>He also criticised the commission’s</w:t>
      </w:r>
      <w:r w:rsidR="001105FC">
        <w:rPr>
          <w:sz w:val="28"/>
          <w:szCs w:val="28"/>
        </w:rPr>
        <w:t xml:space="preserve"> </w:t>
      </w:r>
      <w:r w:rsidR="004614BB">
        <w:rPr>
          <w:sz w:val="28"/>
          <w:szCs w:val="28"/>
        </w:rPr>
        <w:t>attempt to define assault</w:t>
      </w:r>
      <w:r w:rsidR="006513D8">
        <w:rPr>
          <w:sz w:val="28"/>
          <w:szCs w:val="28"/>
        </w:rPr>
        <w:t xml:space="preserve"> </w:t>
      </w:r>
      <w:r w:rsidR="00F24FC6">
        <w:rPr>
          <w:sz w:val="28"/>
          <w:szCs w:val="28"/>
        </w:rPr>
        <w:t>as ‘</w:t>
      </w:r>
      <w:r w:rsidR="004614BB">
        <w:rPr>
          <w:sz w:val="28"/>
          <w:szCs w:val="28"/>
        </w:rPr>
        <w:t>force</w:t>
      </w:r>
      <w:r w:rsidR="00F24FC6">
        <w:rPr>
          <w:sz w:val="28"/>
          <w:szCs w:val="28"/>
        </w:rPr>
        <w:t>’</w:t>
      </w:r>
      <w:r w:rsidR="004614BB">
        <w:rPr>
          <w:sz w:val="28"/>
          <w:szCs w:val="28"/>
        </w:rPr>
        <w:t xml:space="preserve"> and ’impact</w:t>
      </w:r>
      <w:r w:rsidR="00F24FC6">
        <w:rPr>
          <w:sz w:val="28"/>
          <w:szCs w:val="28"/>
        </w:rPr>
        <w:t>’</w:t>
      </w:r>
      <w:r w:rsidR="00C24736">
        <w:rPr>
          <w:sz w:val="28"/>
          <w:szCs w:val="28"/>
        </w:rPr>
        <w:t xml:space="preserve"> for</w:t>
      </w:r>
      <w:r w:rsidR="008F031B">
        <w:rPr>
          <w:sz w:val="28"/>
          <w:szCs w:val="28"/>
        </w:rPr>
        <w:t xml:space="preserve"> that </w:t>
      </w:r>
      <w:r w:rsidR="004614BB">
        <w:rPr>
          <w:sz w:val="28"/>
          <w:szCs w:val="28"/>
        </w:rPr>
        <w:t xml:space="preserve">was not what was intended by the draft man of the </w:t>
      </w:r>
      <w:r w:rsidR="006513D8">
        <w:rPr>
          <w:sz w:val="28"/>
          <w:szCs w:val="28"/>
        </w:rPr>
        <w:t xml:space="preserve">1861 </w:t>
      </w:r>
      <w:r w:rsidR="004614BB">
        <w:rPr>
          <w:sz w:val="28"/>
          <w:szCs w:val="28"/>
        </w:rPr>
        <w:t>act</w:t>
      </w:r>
      <w:r w:rsidR="006513D8">
        <w:rPr>
          <w:sz w:val="28"/>
          <w:szCs w:val="28"/>
        </w:rPr>
        <w:t xml:space="preserve">. </w:t>
      </w:r>
      <w:r w:rsidR="004614BB">
        <w:rPr>
          <w:sz w:val="28"/>
          <w:szCs w:val="28"/>
        </w:rPr>
        <w:t xml:space="preserve"> ‘The wrong of an assault in s</w:t>
      </w:r>
      <w:r w:rsidR="005A1D39">
        <w:rPr>
          <w:sz w:val="28"/>
          <w:szCs w:val="28"/>
        </w:rPr>
        <w:t>.</w:t>
      </w:r>
      <w:r w:rsidR="004614BB">
        <w:rPr>
          <w:sz w:val="28"/>
          <w:szCs w:val="28"/>
        </w:rPr>
        <w:t xml:space="preserve"> 37 is different from the wrong of a s</w:t>
      </w:r>
      <w:r w:rsidR="006513D8">
        <w:rPr>
          <w:sz w:val="28"/>
          <w:szCs w:val="28"/>
        </w:rPr>
        <w:t>. 20. T</w:t>
      </w:r>
      <w:r w:rsidR="004614BB">
        <w:rPr>
          <w:sz w:val="28"/>
          <w:szCs w:val="28"/>
        </w:rPr>
        <w:t>he two may overlap but they</w:t>
      </w:r>
      <w:r w:rsidR="0070218E">
        <w:rPr>
          <w:sz w:val="28"/>
          <w:szCs w:val="28"/>
        </w:rPr>
        <w:t xml:space="preserve"> are not in the same family of crime</w:t>
      </w:r>
      <w:r w:rsidR="004614BB">
        <w:rPr>
          <w:sz w:val="28"/>
          <w:szCs w:val="28"/>
        </w:rPr>
        <w:t>.</w:t>
      </w:r>
      <w:r w:rsidR="001105FC">
        <w:rPr>
          <w:sz w:val="28"/>
          <w:szCs w:val="28"/>
        </w:rPr>
        <w:t xml:space="preserve"> </w:t>
      </w:r>
    </w:p>
    <w:p w14:paraId="1BAFF097" w14:textId="6C146ED4" w:rsidR="00E6154E" w:rsidRDefault="00845A3E" w:rsidP="000333D4">
      <w:pPr>
        <w:spacing w:line="360" w:lineRule="auto"/>
        <w:jc w:val="both"/>
        <w:rPr>
          <w:sz w:val="28"/>
          <w:szCs w:val="28"/>
        </w:rPr>
      </w:pPr>
      <w:r>
        <w:rPr>
          <w:sz w:val="28"/>
          <w:szCs w:val="28"/>
        </w:rPr>
        <w:t>This sexual assault case raised the question of which sexual offences</w:t>
      </w:r>
      <w:r w:rsidR="0080193B">
        <w:rPr>
          <w:sz w:val="28"/>
          <w:szCs w:val="28"/>
        </w:rPr>
        <w:t xml:space="preserve"> could cause harm and</w:t>
      </w:r>
      <w:r>
        <w:rPr>
          <w:sz w:val="28"/>
          <w:szCs w:val="28"/>
        </w:rPr>
        <w:t xml:space="preserve"> require explicit consent.   </w:t>
      </w:r>
    </w:p>
    <w:p w14:paraId="5A809CD7" w14:textId="0B1A5DE3" w:rsidR="005A1D39" w:rsidRDefault="005D7E04" w:rsidP="000333D4">
      <w:pPr>
        <w:spacing w:line="360" w:lineRule="auto"/>
        <w:jc w:val="both"/>
        <w:rPr>
          <w:sz w:val="28"/>
          <w:szCs w:val="28"/>
        </w:rPr>
      </w:pPr>
      <w:proofErr w:type="spellStart"/>
      <w:r>
        <w:rPr>
          <w:sz w:val="28"/>
          <w:szCs w:val="28"/>
        </w:rPr>
        <w:t>Horder</w:t>
      </w:r>
      <w:proofErr w:type="spellEnd"/>
      <w:r>
        <w:rPr>
          <w:sz w:val="28"/>
          <w:szCs w:val="28"/>
        </w:rPr>
        <w:t xml:space="preserve"> (1994) also criticises the commission proposal to replace Grievous and inflict with ‘injury’. He was particularly concerned that the proposed amendment would remove the moral virtue the statue intends to capture or reflect. He kicked against the reform of the commission replacing ‘GBH’ ‘ABH’ with ’injury’ and suggested ‘representative labelling’ which seek to ‘ensure that </w:t>
      </w:r>
      <w:r>
        <w:rPr>
          <w:sz w:val="28"/>
          <w:szCs w:val="28"/>
        </w:rPr>
        <w:lastRenderedPageBreak/>
        <w:t>the definition of an offence will itself give us an accurate moral grasp of what the defendant has done in committing the offence’. He observed that though the offences were cited in details, there was no labelling of the crime itself. He argue</w:t>
      </w:r>
      <w:r w:rsidR="007E4EFF">
        <w:rPr>
          <w:sz w:val="28"/>
          <w:szCs w:val="28"/>
        </w:rPr>
        <w:t>d</w:t>
      </w:r>
      <w:r>
        <w:rPr>
          <w:sz w:val="28"/>
          <w:szCs w:val="28"/>
        </w:rPr>
        <w:t xml:space="preserve"> that the definition of the offence not only explain</w:t>
      </w:r>
      <w:r w:rsidR="0070218E">
        <w:rPr>
          <w:sz w:val="28"/>
          <w:szCs w:val="28"/>
        </w:rPr>
        <w:t>ed</w:t>
      </w:r>
      <w:r>
        <w:rPr>
          <w:sz w:val="28"/>
          <w:szCs w:val="28"/>
        </w:rPr>
        <w:t xml:space="preserve"> in details </w:t>
      </w:r>
      <w:r w:rsidR="0070218E">
        <w:rPr>
          <w:sz w:val="28"/>
          <w:szCs w:val="28"/>
        </w:rPr>
        <w:t>the</w:t>
      </w:r>
      <w:r>
        <w:rPr>
          <w:sz w:val="28"/>
          <w:szCs w:val="28"/>
        </w:rPr>
        <w:t xml:space="preserve"> crime someone committed, but also gives the crime a name. Taking his argument from the criminal law 1967</w:t>
      </w:r>
      <w:r w:rsidR="0070218E">
        <w:rPr>
          <w:sz w:val="28"/>
          <w:szCs w:val="28"/>
        </w:rPr>
        <w:t>,</w:t>
      </w:r>
      <w:r>
        <w:rPr>
          <w:sz w:val="28"/>
          <w:szCs w:val="28"/>
        </w:rPr>
        <w:t xml:space="preserve"> the original law upon which s.18 was enacted.</w:t>
      </w:r>
      <w:r w:rsidR="0070218E">
        <w:rPr>
          <w:sz w:val="28"/>
          <w:szCs w:val="28"/>
        </w:rPr>
        <w:t xml:space="preserve"> The</w:t>
      </w:r>
      <w:r w:rsidR="007E4EFF">
        <w:rPr>
          <w:sz w:val="28"/>
          <w:szCs w:val="28"/>
        </w:rPr>
        <w:t xml:space="preserve"> </w:t>
      </w:r>
      <w:r>
        <w:rPr>
          <w:sz w:val="28"/>
          <w:szCs w:val="28"/>
        </w:rPr>
        <w:t>offences</w:t>
      </w:r>
      <w:r w:rsidR="007E4EFF">
        <w:rPr>
          <w:sz w:val="28"/>
          <w:szCs w:val="28"/>
        </w:rPr>
        <w:t xml:space="preserve"> were specially named</w:t>
      </w:r>
      <w:r>
        <w:rPr>
          <w:sz w:val="28"/>
          <w:szCs w:val="28"/>
        </w:rPr>
        <w:t xml:space="preserve">: ‘maim’, ‘disfigure’, ‘disable’ </w:t>
      </w:r>
      <w:r w:rsidR="0070218E">
        <w:rPr>
          <w:sz w:val="28"/>
          <w:szCs w:val="28"/>
        </w:rPr>
        <w:t xml:space="preserve">but </w:t>
      </w:r>
      <w:r>
        <w:rPr>
          <w:sz w:val="28"/>
          <w:szCs w:val="28"/>
        </w:rPr>
        <w:t xml:space="preserve">have all been lumped into what we now know as Grievous Bodily Harm.  </w:t>
      </w:r>
    </w:p>
    <w:p w14:paraId="1DAEACCA" w14:textId="36E11973" w:rsidR="005D7E04" w:rsidRPr="001105FC" w:rsidRDefault="008F436B" w:rsidP="000333D4">
      <w:pPr>
        <w:spacing w:line="360" w:lineRule="auto"/>
        <w:jc w:val="both"/>
        <w:rPr>
          <w:sz w:val="28"/>
          <w:szCs w:val="28"/>
        </w:rPr>
      </w:pPr>
      <w:r>
        <w:rPr>
          <w:sz w:val="28"/>
          <w:szCs w:val="28"/>
        </w:rPr>
        <w:t>Jefferson (2012)</w:t>
      </w:r>
      <w:r w:rsidR="007E4EFF">
        <w:rPr>
          <w:sz w:val="28"/>
          <w:szCs w:val="28"/>
        </w:rPr>
        <w:t xml:space="preserve"> support</w:t>
      </w:r>
      <w:r w:rsidR="005A1D39">
        <w:rPr>
          <w:sz w:val="28"/>
          <w:szCs w:val="28"/>
        </w:rPr>
        <w:t xml:space="preserve">ed </w:t>
      </w:r>
      <w:r w:rsidR="007E4EFF">
        <w:rPr>
          <w:sz w:val="28"/>
          <w:szCs w:val="28"/>
        </w:rPr>
        <w:t>Gardner’s argument of</w:t>
      </w:r>
      <w:r>
        <w:rPr>
          <w:sz w:val="28"/>
          <w:szCs w:val="28"/>
        </w:rPr>
        <w:t xml:space="preserve"> labelling and naming the offences. He suggested the redraft of the three main offences of harm, s.18, s.20, s.47</w:t>
      </w:r>
      <w:r w:rsidR="007E4EFF">
        <w:rPr>
          <w:sz w:val="28"/>
          <w:szCs w:val="28"/>
        </w:rPr>
        <w:t xml:space="preserve"> to be: ‘’</w:t>
      </w:r>
      <w:r>
        <w:rPr>
          <w:sz w:val="28"/>
          <w:szCs w:val="28"/>
        </w:rPr>
        <w:t>An offence of very serious harm</w:t>
      </w:r>
      <w:r w:rsidR="007E4EFF">
        <w:rPr>
          <w:sz w:val="28"/>
          <w:szCs w:val="28"/>
        </w:rPr>
        <w:t>’’</w:t>
      </w:r>
      <w:r>
        <w:rPr>
          <w:sz w:val="28"/>
          <w:szCs w:val="28"/>
        </w:rPr>
        <w:t xml:space="preserve">, </w:t>
      </w:r>
      <w:r w:rsidR="007E4EFF">
        <w:rPr>
          <w:sz w:val="28"/>
          <w:szCs w:val="28"/>
        </w:rPr>
        <w:t>‘’</w:t>
      </w:r>
      <w:r>
        <w:rPr>
          <w:sz w:val="28"/>
          <w:szCs w:val="28"/>
        </w:rPr>
        <w:t>an offence of serious but not very serious harm</w:t>
      </w:r>
      <w:r w:rsidR="007E4EFF">
        <w:rPr>
          <w:sz w:val="28"/>
          <w:szCs w:val="28"/>
        </w:rPr>
        <w:t>’’’’</w:t>
      </w:r>
      <w:r>
        <w:rPr>
          <w:sz w:val="28"/>
          <w:szCs w:val="28"/>
        </w:rPr>
        <w:t xml:space="preserve"> and an offence of very serious but not very serious harm</w:t>
      </w:r>
      <w:r w:rsidR="007E4EFF">
        <w:rPr>
          <w:sz w:val="28"/>
          <w:szCs w:val="28"/>
        </w:rPr>
        <w:t>’’</w:t>
      </w:r>
      <w:r>
        <w:rPr>
          <w:sz w:val="28"/>
          <w:szCs w:val="28"/>
        </w:rPr>
        <w:t>. He argue</w:t>
      </w:r>
      <w:r w:rsidR="005A1D39">
        <w:rPr>
          <w:sz w:val="28"/>
          <w:szCs w:val="28"/>
        </w:rPr>
        <w:t>d</w:t>
      </w:r>
      <w:r>
        <w:rPr>
          <w:sz w:val="28"/>
          <w:szCs w:val="28"/>
        </w:rPr>
        <w:t xml:space="preserve"> the commission’s suggestion for replacing GBH with ’injury’ and suggesting it does not include anything caused by disease is debatable.</w:t>
      </w:r>
    </w:p>
    <w:p w14:paraId="0A5886EB" w14:textId="243DABE2" w:rsidR="008E6A87" w:rsidRPr="00FA6B7C" w:rsidRDefault="007E4EFF" w:rsidP="000333D4">
      <w:pPr>
        <w:spacing w:line="360" w:lineRule="auto"/>
        <w:jc w:val="both"/>
        <w:rPr>
          <w:sz w:val="28"/>
          <w:szCs w:val="28"/>
        </w:rPr>
      </w:pPr>
      <w:r>
        <w:rPr>
          <w:sz w:val="28"/>
          <w:szCs w:val="28"/>
        </w:rPr>
        <w:t xml:space="preserve">The commission also </w:t>
      </w:r>
      <w:r w:rsidR="008E6A87" w:rsidRPr="00FA6B7C">
        <w:rPr>
          <w:sz w:val="28"/>
          <w:szCs w:val="28"/>
        </w:rPr>
        <w:t>suggested</w:t>
      </w:r>
      <w:r>
        <w:rPr>
          <w:sz w:val="28"/>
          <w:szCs w:val="28"/>
        </w:rPr>
        <w:t xml:space="preserve"> reform of</w:t>
      </w:r>
      <w:r w:rsidR="008E6A87" w:rsidRPr="00FA6B7C">
        <w:rPr>
          <w:sz w:val="28"/>
          <w:szCs w:val="28"/>
        </w:rPr>
        <w:t xml:space="preserve"> </w:t>
      </w:r>
      <w:r w:rsidR="00845A3E">
        <w:rPr>
          <w:sz w:val="28"/>
          <w:szCs w:val="28"/>
        </w:rPr>
        <w:t>s.47</w:t>
      </w:r>
      <w:r w:rsidR="00334A51">
        <w:rPr>
          <w:sz w:val="28"/>
          <w:szCs w:val="28"/>
        </w:rPr>
        <w:t xml:space="preserve"> on c</w:t>
      </w:r>
      <w:r w:rsidR="008E6A87" w:rsidRPr="00FA6B7C">
        <w:rPr>
          <w:sz w:val="28"/>
          <w:szCs w:val="28"/>
        </w:rPr>
        <w:t>onsent</w:t>
      </w:r>
      <w:r w:rsidR="00334A51">
        <w:rPr>
          <w:sz w:val="28"/>
          <w:szCs w:val="28"/>
        </w:rPr>
        <w:t>. They found out that lack of proper understanding of this offence</w:t>
      </w:r>
      <w:r w:rsidR="008E6A87" w:rsidRPr="00FA6B7C">
        <w:rPr>
          <w:sz w:val="28"/>
          <w:szCs w:val="28"/>
        </w:rPr>
        <w:t xml:space="preserve"> has led to similar</w:t>
      </w:r>
      <w:r w:rsidR="0080193B">
        <w:rPr>
          <w:sz w:val="28"/>
          <w:szCs w:val="28"/>
        </w:rPr>
        <w:t xml:space="preserve"> </w:t>
      </w:r>
      <w:r>
        <w:rPr>
          <w:sz w:val="28"/>
          <w:szCs w:val="28"/>
        </w:rPr>
        <w:t>cases</w:t>
      </w:r>
      <w:r w:rsidR="00334A51">
        <w:rPr>
          <w:sz w:val="28"/>
          <w:szCs w:val="28"/>
        </w:rPr>
        <w:t xml:space="preserve"> with</w:t>
      </w:r>
      <w:r w:rsidR="0080193B">
        <w:rPr>
          <w:sz w:val="28"/>
          <w:szCs w:val="28"/>
        </w:rPr>
        <w:t xml:space="preserve"> different judgement</w:t>
      </w:r>
      <w:r w:rsidR="008E6A87" w:rsidRPr="00FA6B7C">
        <w:rPr>
          <w:sz w:val="28"/>
          <w:szCs w:val="28"/>
        </w:rPr>
        <w:t>.</w:t>
      </w:r>
      <w:r w:rsidR="00334A51">
        <w:rPr>
          <w:sz w:val="28"/>
          <w:szCs w:val="28"/>
        </w:rPr>
        <w:t xml:space="preserve"> They found it </w:t>
      </w:r>
      <w:r w:rsidR="008E6A87" w:rsidRPr="00FA6B7C">
        <w:rPr>
          <w:sz w:val="28"/>
          <w:szCs w:val="28"/>
        </w:rPr>
        <w:t>unreasonable</w:t>
      </w:r>
      <w:r w:rsidR="0080193B">
        <w:rPr>
          <w:sz w:val="28"/>
          <w:szCs w:val="28"/>
        </w:rPr>
        <w:t xml:space="preserve"> and</w:t>
      </w:r>
      <w:r w:rsidR="00334A51">
        <w:rPr>
          <w:sz w:val="28"/>
          <w:szCs w:val="28"/>
        </w:rPr>
        <w:t xml:space="preserve"> opined it had</w:t>
      </w:r>
      <w:r w:rsidR="0080193B">
        <w:rPr>
          <w:sz w:val="28"/>
          <w:szCs w:val="28"/>
        </w:rPr>
        <w:t xml:space="preserve"> led </w:t>
      </w:r>
      <w:r w:rsidR="008E6A87" w:rsidRPr="00FA6B7C">
        <w:rPr>
          <w:sz w:val="28"/>
          <w:szCs w:val="28"/>
        </w:rPr>
        <w:t>judges to use their discretion lead</w:t>
      </w:r>
      <w:r w:rsidR="0080193B">
        <w:rPr>
          <w:sz w:val="28"/>
          <w:szCs w:val="28"/>
        </w:rPr>
        <w:t>ing</w:t>
      </w:r>
      <w:r w:rsidR="008E6A87" w:rsidRPr="00FA6B7C">
        <w:rPr>
          <w:sz w:val="28"/>
          <w:szCs w:val="28"/>
        </w:rPr>
        <w:t xml:space="preserve"> to mistria</w:t>
      </w:r>
      <w:r w:rsidR="0080193B">
        <w:rPr>
          <w:sz w:val="28"/>
          <w:szCs w:val="28"/>
        </w:rPr>
        <w:t>l and miscarriage of justice as in R v</w:t>
      </w:r>
      <w:r w:rsidR="008E6A87" w:rsidRPr="00FA6B7C">
        <w:rPr>
          <w:sz w:val="28"/>
          <w:szCs w:val="28"/>
        </w:rPr>
        <w:t xml:space="preserve"> </w:t>
      </w:r>
      <w:proofErr w:type="spellStart"/>
      <w:r w:rsidR="008E6A87" w:rsidRPr="00FA6B7C">
        <w:rPr>
          <w:sz w:val="28"/>
          <w:szCs w:val="28"/>
        </w:rPr>
        <w:t>Dica</w:t>
      </w:r>
      <w:proofErr w:type="spellEnd"/>
      <w:r w:rsidR="008E6A87" w:rsidRPr="00FA6B7C">
        <w:rPr>
          <w:sz w:val="28"/>
          <w:szCs w:val="28"/>
        </w:rPr>
        <w:t xml:space="preserve"> </w:t>
      </w:r>
      <w:r w:rsidR="0080193B">
        <w:rPr>
          <w:sz w:val="28"/>
          <w:szCs w:val="28"/>
        </w:rPr>
        <w:t>(</w:t>
      </w:r>
      <w:r w:rsidR="008E6A87" w:rsidRPr="00FA6B7C">
        <w:rPr>
          <w:sz w:val="28"/>
          <w:szCs w:val="28"/>
        </w:rPr>
        <w:t>2004</w:t>
      </w:r>
      <w:r w:rsidR="0080193B">
        <w:rPr>
          <w:sz w:val="28"/>
          <w:szCs w:val="28"/>
        </w:rPr>
        <w:t>)</w:t>
      </w:r>
      <w:r>
        <w:rPr>
          <w:sz w:val="28"/>
          <w:szCs w:val="28"/>
        </w:rPr>
        <w:t xml:space="preserve"> which was earlier discussed where the presiding judge sent the case back for retrial because of an error in the law.</w:t>
      </w:r>
      <w:r w:rsidR="00401A89">
        <w:rPr>
          <w:sz w:val="28"/>
          <w:szCs w:val="28"/>
        </w:rPr>
        <w:t xml:space="preserve"> </w:t>
      </w:r>
      <w:r w:rsidR="008E6A87" w:rsidRPr="00FA6B7C">
        <w:rPr>
          <w:sz w:val="28"/>
          <w:szCs w:val="28"/>
        </w:rPr>
        <w:t>Th</w:t>
      </w:r>
      <w:r w:rsidR="0080193B">
        <w:rPr>
          <w:sz w:val="28"/>
          <w:szCs w:val="28"/>
        </w:rPr>
        <w:t xml:space="preserve">ese </w:t>
      </w:r>
      <w:r w:rsidR="008E6A87" w:rsidRPr="00FA6B7C">
        <w:rPr>
          <w:sz w:val="28"/>
          <w:szCs w:val="28"/>
        </w:rPr>
        <w:t>are problem that occur when the law is not clea</w:t>
      </w:r>
      <w:r w:rsidR="0080193B">
        <w:rPr>
          <w:sz w:val="28"/>
          <w:szCs w:val="28"/>
        </w:rPr>
        <w:t>r.</w:t>
      </w:r>
      <w:r w:rsidR="00401A89">
        <w:rPr>
          <w:sz w:val="28"/>
          <w:szCs w:val="28"/>
        </w:rPr>
        <w:t xml:space="preserve"> The following case are also worth mentioning because of the confusion in the law of consent is</w:t>
      </w:r>
      <w:r w:rsidR="008E6A87" w:rsidRPr="00FA6B7C">
        <w:rPr>
          <w:sz w:val="28"/>
          <w:szCs w:val="28"/>
        </w:rPr>
        <w:t xml:space="preserve"> </w:t>
      </w:r>
      <w:r w:rsidR="0080193B">
        <w:rPr>
          <w:sz w:val="28"/>
          <w:szCs w:val="28"/>
        </w:rPr>
        <w:t xml:space="preserve">R v </w:t>
      </w:r>
      <w:r w:rsidR="008E6A87" w:rsidRPr="00FA6B7C">
        <w:rPr>
          <w:sz w:val="28"/>
          <w:szCs w:val="28"/>
        </w:rPr>
        <w:t xml:space="preserve">Brown </w:t>
      </w:r>
      <w:r w:rsidR="0080193B">
        <w:rPr>
          <w:sz w:val="28"/>
          <w:szCs w:val="28"/>
        </w:rPr>
        <w:t>(</w:t>
      </w:r>
      <w:r w:rsidR="008E6A87" w:rsidRPr="00FA6B7C">
        <w:rPr>
          <w:sz w:val="28"/>
          <w:szCs w:val="28"/>
        </w:rPr>
        <w:t>199</w:t>
      </w:r>
      <w:r w:rsidR="0080193B">
        <w:rPr>
          <w:sz w:val="28"/>
          <w:szCs w:val="28"/>
        </w:rPr>
        <w:t>4)</w:t>
      </w:r>
      <w:r w:rsidR="00401A89">
        <w:rPr>
          <w:sz w:val="28"/>
          <w:szCs w:val="28"/>
        </w:rPr>
        <w:t xml:space="preserve"> where</w:t>
      </w:r>
      <w:r w:rsidR="008E6A87" w:rsidRPr="00FA6B7C">
        <w:rPr>
          <w:sz w:val="28"/>
          <w:szCs w:val="28"/>
        </w:rPr>
        <w:t xml:space="preserve"> </w:t>
      </w:r>
      <w:r w:rsidR="00401A89">
        <w:rPr>
          <w:sz w:val="28"/>
          <w:szCs w:val="28"/>
        </w:rPr>
        <w:t xml:space="preserve">it was held </w:t>
      </w:r>
      <w:r w:rsidR="008E6A87" w:rsidRPr="00FA6B7C">
        <w:rPr>
          <w:sz w:val="28"/>
          <w:szCs w:val="28"/>
        </w:rPr>
        <w:t>that consent can only be valid if it is freely given by someone with capacity to consent</w:t>
      </w:r>
      <w:r w:rsidR="0080193B">
        <w:rPr>
          <w:sz w:val="28"/>
          <w:szCs w:val="28"/>
        </w:rPr>
        <w:t>.</w:t>
      </w:r>
      <w:r w:rsidR="00401A89">
        <w:rPr>
          <w:sz w:val="28"/>
          <w:szCs w:val="28"/>
        </w:rPr>
        <w:t xml:space="preserve"> T</w:t>
      </w:r>
      <w:r w:rsidR="008E6A87" w:rsidRPr="00FA6B7C">
        <w:rPr>
          <w:sz w:val="28"/>
          <w:szCs w:val="28"/>
        </w:rPr>
        <w:t xml:space="preserve">he </w:t>
      </w:r>
      <w:r w:rsidR="00401A89">
        <w:rPr>
          <w:sz w:val="28"/>
          <w:szCs w:val="28"/>
        </w:rPr>
        <w:t>H</w:t>
      </w:r>
      <w:r w:rsidR="008E6A87" w:rsidRPr="00FA6B7C">
        <w:rPr>
          <w:sz w:val="28"/>
          <w:szCs w:val="28"/>
        </w:rPr>
        <w:t xml:space="preserve">ouse of </w:t>
      </w:r>
      <w:r w:rsidR="00401A89">
        <w:rPr>
          <w:sz w:val="28"/>
          <w:szCs w:val="28"/>
        </w:rPr>
        <w:t>L</w:t>
      </w:r>
      <w:r w:rsidR="008E6A87" w:rsidRPr="00FA6B7C">
        <w:rPr>
          <w:sz w:val="28"/>
          <w:szCs w:val="28"/>
        </w:rPr>
        <w:t>ords found that injuries deliberately caused as a result of sadomasochistic activity is an offence, irrespective of consent</w:t>
      </w:r>
      <w:r w:rsidR="00401A89">
        <w:rPr>
          <w:sz w:val="28"/>
          <w:szCs w:val="28"/>
        </w:rPr>
        <w:t>, m</w:t>
      </w:r>
      <w:r w:rsidR="008E6A87" w:rsidRPr="00FA6B7C">
        <w:rPr>
          <w:sz w:val="28"/>
          <w:szCs w:val="28"/>
        </w:rPr>
        <w:t xml:space="preserve">eanwhile in </w:t>
      </w:r>
      <w:r w:rsidR="00401A89">
        <w:rPr>
          <w:sz w:val="28"/>
          <w:szCs w:val="28"/>
        </w:rPr>
        <w:t xml:space="preserve">R v </w:t>
      </w:r>
      <w:r w:rsidR="008E6A87" w:rsidRPr="00FA6B7C">
        <w:rPr>
          <w:sz w:val="28"/>
          <w:szCs w:val="28"/>
        </w:rPr>
        <w:t xml:space="preserve">Wilson </w:t>
      </w:r>
      <w:r w:rsidR="00401A89" w:rsidRPr="00FA6B7C">
        <w:rPr>
          <w:sz w:val="28"/>
          <w:szCs w:val="28"/>
        </w:rPr>
        <w:t>1997</w:t>
      </w:r>
      <w:r w:rsidR="00401A89">
        <w:rPr>
          <w:sz w:val="28"/>
          <w:szCs w:val="28"/>
        </w:rPr>
        <w:t>,</w:t>
      </w:r>
      <w:r w:rsidR="00401A89" w:rsidRPr="00FA6B7C">
        <w:rPr>
          <w:sz w:val="28"/>
          <w:szCs w:val="28"/>
        </w:rPr>
        <w:t xml:space="preserve"> </w:t>
      </w:r>
      <w:r w:rsidR="00401A89">
        <w:rPr>
          <w:sz w:val="28"/>
          <w:szCs w:val="28"/>
        </w:rPr>
        <w:t xml:space="preserve">the case of </w:t>
      </w:r>
      <w:r w:rsidR="008E6A87" w:rsidRPr="00FA6B7C">
        <w:rPr>
          <w:sz w:val="28"/>
          <w:szCs w:val="28"/>
        </w:rPr>
        <w:t>a man</w:t>
      </w:r>
      <w:r w:rsidR="00401A89">
        <w:rPr>
          <w:sz w:val="28"/>
          <w:szCs w:val="28"/>
        </w:rPr>
        <w:t xml:space="preserve"> who </w:t>
      </w:r>
      <w:r w:rsidR="008E6A87" w:rsidRPr="00FA6B7C">
        <w:rPr>
          <w:sz w:val="28"/>
          <w:szCs w:val="28"/>
        </w:rPr>
        <w:t xml:space="preserve">branded his initials on his wife, it was </w:t>
      </w:r>
      <w:r w:rsidR="008E6A87" w:rsidRPr="00FA6B7C">
        <w:rPr>
          <w:sz w:val="28"/>
          <w:szCs w:val="28"/>
        </w:rPr>
        <w:lastRenderedPageBreak/>
        <w:t xml:space="preserve">held to be a valid consent because it took place in the confines of their matrimonial home. </w:t>
      </w:r>
      <w:r w:rsidR="00401A89">
        <w:rPr>
          <w:sz w:val="28"/>
          <w:szCs w:val="28"/>
        </w:rPr>
        <w:t>According to the presiding judge, b</w:t>
      </w:r>
      <w:r w:rsidR="008E6A87" w:rsidRPr="00FA6B7C">
        <w:rPr>
          <w:sz w:val="28"/>
          <w:szCs w:val="28"/>
        </w:rPr>
        <w:t>randing is not tattooing compared to the activities in Brown and also each case is dealt with based on its own facts (Law Commission</w:t>
      </w:r>
      <w:r w:rsidR="00401A89">
        <w:rPr>
          <w:sz w:val="28"/>
          <w:szCs w:val="28"/>
        </w:rPr>
        <w:t xml:space="preserve"> </w:t>
      </w:r>
      <w:r w:rsidR="0080193B">
        <w:rPr>
          <w:sz w:val="28"/>
          <w:szCs w:val="28"/>
        </w:rPr>
        <w:t>2015</w:t>
      </w:r>
      <w:r w:rsidR="00401A89">
        <w:rPr>
          <w:sz w:val="28"/>
          <w:szCs w:val="28"/>
        </w:rPr>
        <w:t>a</w:t>
      </w:r>
      <w:r w:rsidR="008E6A87" w:rsidRPr="00FA6B7C">
        <w:rPr>
          <w:sz w:val="28"/>
          <w:szCs w:val="28"/>
        </w:rPr>
        <w:t>, p 13)</w:t>
      </w:r>
      <w:r w:rsidR="005A1D39">
        <w:rPr>
          <w:sz w:val="28"/>
          <w:szCs w:val="28"/>
        </w:rPr>
        <w:t>.</w:t>
      </w:r>
    </w:p>
    <w:p w14:paraId="679D5F5C" w14:textId="7B669A6B" w:rsidR="00254BDD" w:rsidRDefault="00816B2C" w:rsidP="000333D4">
      <w:pPr>
        <w:spacing w:line="360" w:lineRule="auto"/>
        <w:jc w:val="both"/>
        <w:rPr>
          <w:sz w:val="28"/>
          <w:szCs w:val="28"/>
        </w:rPr>
      </w:pPr>
      <w:r w:rsidRPr="00FA6B7C">
        <w:rPr>
          <w:sz w:val="28"/>
          <w:szCs w:val="28"/>
        </w:rPr>
        <w:t xml:space="preserve"> </w:t>
      </w:r>
      <w:proofErr w:type="spellStart"/>
      <w:r w:rsidRPr="00FA6B7C">
        <w:rPr>
          <w:sz w:val="28"/>
          <w:szCs w:val="28"/>
        </w:rPr>
        <w:t>McCombe</w:t>
      </w:r>
      <w:proofErr w:type="spellEnd"/>
      <w:r w:rsidR="0012556C">
        <w:rPr>
          <w:sz w:val="28"/>
          <w:szCs w:val="28"/>
        </w:rPr>
        <w:t xml:space="preserve"> (2017)</w:t>
      </w:r>
      <w:r w:rsidR="005A1D39">
        <w:rPr>
          <w:sz w:val="28"/>
          <w:szCs w:val="28"/>
        </w:rPr>
        <w:t xml:space="preserve"> </w:t>
      </w:r>
      <w:r w:rsidR="0080193B" w:rsidRPr="00FA6B7C">
        <w:rPr>
          <w:sz w:val="28"/>
          <w:szCs w:val="28"/>
        </w:rPr>
        <w:t>acknowledged the Law Commission’s proposals for a reform of the current law</w:t>
      </w:r>
      <w:r w:rsidR="0080193B">
        <w:rPr>
          <w:sz w:val="28"/>
          <w:szCs w:val="28"/>
        </w:rPr>
        <w:t>,</w:t>
      </w:r>
      <w:r w:rsidR="0080193B" w:rsidRPr="00FA6B7C">
        <w:rPr>
          <w:sz w:val="28"/>
          <w:szCs w:val="28"/>
        </w:rPr>
        <w:t xml:space="preserve"> </w:t>
      </w:r>
      <w:r w:rsidR="0080193B">
        <w:rPr>
          <w:sz w:val="28"/>
          <w:szCs w:val="28"/>
        </w:rPr>
        <w:t>however</w:t>
      </w:r>
      <w:r w:rsidR="0080193B" w:rsidRPr="00FA6B7C">
        <w:rPr>
          <w:sz w:val="28"/>
          <w:szCs w:val="28"/>
        </w:rPr>
        <w:t xml:space="preserve"> </w:t>
      </w:r>
      <w:r w:rsidR="0080193B">
        <w:rPr>
          <w:sz w:val="28"/>
          <w:szCs w:val="28"/>
        </w:rPr>
        <w:t>he observe</w:t>
      </w:r>
      <w:r w:rsidR="0070218E">
        <w:rPr>
          <w:sz w:val="28"/>
          <w:szCs w:val="28"/>
        </w:rPr>
        <w:t>d</w:t>
      </w:r>
      <w:r w:rsidR="0080193B">
        <w:rPr>
          <w:sz w:val="28"/>
          <w:szCs w:val="28"/>
        </w:rPr>
        <w:t xml:space="preserve"> that they </w:t>
      </w:r>
      <w:r w:rsidR="0080193B" w:rsidRPr="00FA6B7C">
        <w:rPr>
          <w:sz w:val="28"/>
          <w:szCs w:val="28"/>
        </w:rPr>
        <w:t>did not cover most grounds and he argue</w:t>
      </w:r>
      <w:r w:rsidR="005A1D39">
        <w:rPr>
          <w:sz w:val="28"/>
          <w:szCs w:val="28"/>
        </w:rPr>
        <w:t>d</w:t>
      </w:r>
      <w:r w:rsidR="0080193B" w:rsidRPr="00FA6B7C">
        <w:rPr>
          <w:sz w:val="28"/>
          <w:szCs w:val="28"/>
        </w:rPr>
        <w:t xml:space="preserve"> f</w:t>
      </w:r>
      <w:r w:rsidR="0080193B">
        <w:rPr>
          <w:sz w:val="28"/>
          <w:szCs w:val="28"/>
        </w:rPr>
        <w:t>or a robust reform.</w:t>
      </w:r>
      <w:r w:rsidR="00896DCD">
        <w:rPr>
          <w:sz w:val="28"/>
          <w:szCs w:val="28"/>
        </w:rPr>
        <w:t xml:space="preserve"> He suggested an </w:t>
      </w:r>
      <w:r w:rsidR="006513D8" w:rsidRPr="00FA6B7C">
        <w:rPr>
          <w:sz w:val="28"/>
          <w:szCs w:val="28"/>
        </w:rPr>
        <w:t>appro</w:t>
      </w:r>
      <w:r w:rsidR="00896DCD">
        <w:rPr>
          <w:sz w:val="28"/>
          <w:szCs w:val="28"/>
        </w:rPr>
        <w:t>ach of the defendant being</w:t>
      </w:r>
      <w:r w:rsidR="006513D8" w:rsidRPr="00FA6B7C">
        <w:rPr>
          <w:sz w:val="28"/>
          <w:szCs w:val="28"/>
        </w:rPr>
        <w:t xml:space="preserve"> responsible for the crime they have committed and not focus on the crime itself</w:t>
      </w:r>
      <w:r w:rsidR="00896DCD">
        <w:rPr>
          <w:sz w:val="28"/>
          <w:szCs w:val="28"/>
        </w:rPr>
        <w:t>.</w:t>
      </w:r>
      <w:r w:rsidR="00401A89">
        <w:rPr>
          <w:sz w:val="28"/>
          <w:szCs w:val="28"/>
        </w:rPr>
        <w:t xml:space="preserve"> </w:t>
      </w:r>
      <w:r w:rsidR="008862DE">
        <w:rPr>
          <w:sz w:val="28"/>
          <w:szCs w:val="28"/>
        </w:rPr>
        <w:t>C</w:t>
      </w:r>
      <w:r w:rsidR="00254BDD">
        <w:rPr>
          <w:sz w:val="28"/>
          <w:szCs w:val="28"/>
        </w:rPr>
        <w:t xml:space="preserve">iting the case of R v Robertson </w:t>
      </w:r>
      <w:r w:rsidR="00334A51">
        <w:rPr>
          <w:sz w:val="28"/>
          <w:szCs w:val="28"/>
        </w:rPr>
        <w:t xml:space="preserve">where the defendant was </w:t>
      </w:r>
      <w:r w:rsidR="00254BDD">
        <w:rPr>
          <w:sz w:val="28"/>
          <w:szCs w:val="28"/>
        </w:rPr>
        <w:t>acquitted because doctors gave evidence</w:t>
      </w:r>
      <w:r w:rsidR="00334A51">
        <w:rPr>
          <w:sz w:val="28"/>
          <w:szCs w:val="28"/>
        </w:rPr>
        <w:t xml:space="preserve"> the</w:t>
      </w:r>
      <w:r w:rsidR="00254BDD">
        <w:rPr>
          <w:sz w:val="28"/>
          <w:szCs w:val="28"/>
        </w:rPr>
        <w:t xml:space="preserve"> marks were superficial. He has not only assaulted his victim but he has injured and wounded someone and should therefore be punished. He pushe</w:t>
      </w:r>
      <w:r w:rsidR="0070218E">
        <w:rPr>
          <w:sz w:val="28"/>
          <w:szCs w:val="28"/>
        </w:rPr>
        <w:t xml:space="preserve">d </w:t>
      </w:r>
      <w:r w:rsidR="00254BDD">
        <w:rPr>
          <w:sz w:val="28"/>
          <w:szCs w:val="28"/>
        </w:rPr>
        <w:t xml:space="preserve">that battery should be separated from assault. </w:t>
      </w:r>
    </w:p>
    <w:p w14:paraId="49B664E2" w14:textId="4E035E8F" w:rsidR="00C24736" w:rsidRDefault="00006C07" w:rsidP="00C24736">
      <w:pPr>
        <w:spacing w:line="360" w:lineRule="auto"/>
        <w:jc w:val="both"/>
        <w:rPr>
          <w:sz w:val="28"/>
          <w:szCs w:val="28"/>
        </w:rPr>
      </w:pPr>
      <w:r>
        <w:rPr>
          <w:sz w:val="28"/>
          <w:szCs w:val="28"/>
        </w:rPr>
        <w:t xml:space="preserve">During the research, it was found out that </w:t>
      </w:r>
      <w:r w:rsidR="00254BDD">
        <w:rPr>
          <w:sz w:val="28"/>
          <w:szCs w:val="28"/>
        </w:rPr>
        <w:t>the Bar council</w:t>
      </w:r>
      <w:r>
        <w:rPr>
          <w:sz w:val="28"/>
          <w:szCs w:val="28"/>
        </w:rPr>
        <w:t xml:space="preserve"> and </w:t>
      </w:r>
      <w:r w:rsidR="00254BDD">
        <w:rPr>
          <w:sz w:val="28"/>
          <w:szCs w:val="28"/>
        </w:rPr>
        <w:t>Criminal Bar Association</w:t>
      </w:r>
      <w:r>
        <w:rPr>
          <w:sz w:val="28"/>
          <w:szCs w:val="28"/>
        </w:rPr>
        <w:t xml:space="preserve"> appear</w:t>
      </w:r>
      <w:r w:rsidR="00964D55">
        <w:rPr>
          <w:sz w:val="28"/>
          <w:szCs w:val="28"/>
        </w:rPr>
        <w:t>ed</w:t>
      </w:r>
      <w:r>
        <w:rPr>
          <w:sz w:val="28"/>
          <w:szCs w:val="28"/>
        </w:rPr>
        <w:t xml:space="preserve"> not to be in </w:t>
      </w:r>
      <w:r w:rsidR="005A1D39">
        <w:rPr>
          <w:sz w:val="28"/>
          <w:szCs w:val="28"/>
        </w:rPr>
        <w:t>support</w:t>
      </w:r>
      <w:r>
        <w:rPr>
          <w:sz w:val="28"/>
          <w:szCs w:val="28"/>
        </w:rPr>
        <w:t xml:space="preserve"> of a </w:t>
      </w:r>
      <w:r w:rsidR="00964D55">
        <w:rPr>
          <w:sz w:val="28"/>
          <w:szCs w:val="28"/>
        </w:rPr>
        <w:t xml:space="preserve">total </w:t>
      </w:r>
      <w:r>
        <w:rPr>
          <w:sz w:val="28"/>
          <w:szCs w:val="28"/>
        </w:rPr>
        <w:t>reform</w:t>
      </w:r>
      <w:r w:rsidR="008F436B">
        <w:rPr>
          <w:sz w:val="28"/>
          <w:szCs w:val="28"/>
        </w:rPr>
        <w:t xml:space="preserve">. </w:t>
      </w:r>
      <w:r w:rsidR="00254BDD">
        <w:rPr>
          <w:sz w:val="28"/>
          <w:szCs w:val="28"/>
        </w:rPr>
        <w:t xml:space="preserve">They </w:t>
      </w:r>
      <w:r w:rsidR="00964D55">
        <w:rPr>
          <w:sz w:val="28"/>
          <w:szCs w:val="28"/>
        </w:rPr>
        <w:t>a</w:t>
      </w:r>
      <w:r w:rsidR="00254BDD">
        <w:rPr>
          <w:sz w:val="28"/>
          <w:szCs w:val="28"/>
        </w:rPr>
        <w:t>re of the opinion that the flaws have been interpreted in case laws</w:t>
      </w:r>
      <w:r>
        <w:rPr>
          <w:sz w:val="28"/>
          <w:szCs w:val="28"/>
        </w:rPr>
        <w:t xml:space="preserve"> by judges</w:t>
      </w:r>
      <w:r w:rsidR="00C24736">
        <w:rPr>
          <w:sz w:val="28"/>
          <w:szCs w:val="28"/>
        </w:rPr>
        <w:t xml:space="preserve"> (</w:t>
      </w:r>
      <w:proofErr w:type="spellStart"/>
      <w:r w:rsidR="00C24736">
        <w:rPr>
          <w:sz w:val="28"/>
          <w:szCs w:val="28"/>
        </w:rPr>
        <w:t>Eugenicos</w:t>
      </w:r>
      <w:proofErr w:type="spellEnd"/>
      <w:r w:rsidR="00C24736">
        <w:rPr>
          <w:sz w:val="28"/>
          <w:szCs w:val="28"/>
        </w:rPr>
        <w:t>, 2017</w:t>
      </w:r>
      <w:r w:rsidR="00C24736">
        <w:rPr>
          <w:sz w:val="28"/>
          <w:szCs w:val="28"/>
        </w:rPr>
        <w:t>)</w:t>
      </w:r>
    </w:p>
    <w:p w14:paraId="1CEEC23A" w14:textId="4ADE357A" w:rsidR="00254BDD" w:rsidRDefault="00254BDD" w:rsidP="000333D4">
      <w:pPr>
        <w:spacing w:line="360" w:lineRule="auto"/>
        <w:jc w:val="both"/>
        <w:rPr>
          <w:sz w:val="28"/>
          <w:szCs w:val="28"/>
        </w:rPr>
      </w:pPr>
      <w:r>
        <w:rPr>
          <w:sz w:val="28"/>
          <w:szCs w:val="28"/>
        </w:rPr>
        <w:t>Though others agitate for a total ‘replacement of the law’</w:t>
      </w:r>
      <w:r w:rsidR="000333D4">
        <w:rPr>
          <w:sz w:val="28"/>
          <w:szCs w:val="28"/>
        </w:rPr>
        <w:t xml:space="preserve">, </w:t>
      </w:r>
      <w:r w:rsidR="000333D4">
        <w:rPr>
          <w:sz w:val="28"/>
          <w:szCs w:val="28"/>
        </w:rPr>
        <w:t>(</w:t>
      </w:r>
      <w:proofErr w:type="spellStart"/>
      <w:r w:rsidR="000333D4">
        <w:rPr>
          <w:sz w:val="28"/>
          <w:szCs w:val="28"/>
        </w:rPr>
        <w:t>Eugenicos</w:t>
      </w:r>
      <w:proofErr w:type="spellEnd"/>
      <w:r w:rsidR="000333D4">
        <w:rPr>
          <w:sz w:val="28"/>
          <w:szCs w:val="28"/>
        </w:rPr>
        <w:t>, 2017)</w:t>
      </w:r>
      <w:r>
        <w:rPr>
          <w:sz w:val="28"/>
          <w:szCs w:val="28"/>
        </w:rPr>
        <w:t xml:space="preserve"> suggested three forms the reform could take:</w:t>
      </w:r>
      <w:r w:rsidR="00896DCD">
        <w:rPr>
          <w:sz w:val="28"/>
          <w:szCs w:val="28"/>
        </w:rPr>
        <w:t xml:space="preserve"> </w:t>
      </w:r>
      <w:r w:rsidR="00006C07">
        <w:rPr>
          <w:sz w:val="28"/>
          <w:szCs w:val="28"/>
        </w:rPr>
        <w:t>‘’</w:t>
      </w:r>
      <w:r>
        <w:rPr>
          <w:sz w:val="28"/>
          <w:szCs w:val="28"/>
        </w:rPr>
        <w:t>Leave the act as it is and allow the judges and juries to continue to interpret it</w:t>
      </w:r>
      <w:r w:rsidR="00006C07">
        <w:rPr>
          <w:sz w:val="28"/>
          <w:szCs w:val="28"/>
        </w:rPr>
        <w:t>’’</w:t>
      </w:r>
      <w:r w:rsidR="00896DCD">
        <w:rPr>
          <w:sz w:val="28"/>
          <w:szCs w:val="28"/>
        </w:rPr>
        <w:t xml:space="preserve">, </w:t>
      </w:r>
      <w:r w:rsidR="00006C07">
        <w:rPr>
          <w:sz w:val="28"/>
          <w:szCs w:val="28"/>
        </w:rPr>
        <w:t>‘’</w:t>
      </w:r>
      <w:r w:rsidR="005D7E04">
        <w:rPr>
          <w:sz w:val="28"/>
          <w:szCs w:val="28"/>
        </w:rPr>
        <w:t>tweaking</w:t>
      </w:r>
      <w:r>
        <w:rPr>
          <w:sz w:val="28"/>
          <w:szCs w:val="28"/>
        </w:rPr>
        <w:t xml:space="preserve"> some sections and expunging the unnecessary offences not fit for a modern society</w:t>
      </w:r>
      <w:r w:rsidR="00006C07">
        <w:rPr>
          <w:sz w:val="28"/>
          <w:szCs w:val="28"/>
        </w:rPr>
        <w:t>’’</w:t>
      </w:r>
      <w:r w:rsidR="00173FAF">
        <w:rPr>
          <w:sz w:val="28"/>
          <w:szCs w:val="28"/>
        </w:rPr>
        <w:t xml:space="preserve"> </w:t>
      </w:r>
      <w:r w:rsidR="005D7E04">
        <w:rPr>
          <w:sz w:val="28"/>
          <w:szCs w:val="28"/>
        </w:rPr>
        <w:t xml:space="preserve">and </w:t>
      </w:r>
      <w:r w:rsidR="00006C07">
        <w:rPr>
          <w:sz w:val="28"/>
          <w:szCs w:val="28"/>
        </w:rPr>
        <w:t>‘’</w:t>
      </w:r>
      <w:r w:rsidR="005D7E04">
        <w:rPr>
          <w:sz w:val="28"/>
          <w:szCs w:val="28"/>
        </w:rPr>
        <w:t>total</w:t>
      </w:r>
      <w:r>
        <w:rPr>
          <w:sz w:val="28"/>
          <w:szCs w:val="28"/>
        </w:rPr>
        <w:t xml:space="preserve"> replacement the 1861 act with new legislation</w:t>
      </w:r>
      <w:r w:rsidR="00006C07">
        <w:rPr>
          <w:sz w:val="28"/>
          <w:szCs w:val="28"/>
        </w:rPr>
        <w:t xml:space="preserve">’’ </w:t>
      </w:r>
    </w:p>
    <w:bookmarkEnd w:id="0"/>
    <w:p w14:paraId="2A5B3BB5" w14:textId="33A9E090" w:rsidR="003A2F56" w:rsidRDefault="00006C07" w:rsidP="000333D4">
      <w:pPr>
        <w:spacing w:line="360" w:lineRule="auto"/>
        <w:jc w:val="both"/>
        <w:rPr>
          <w:sz w:val="28"/>
          <w:szCs w:val="28"/>
        </w:rPr>
      </w:pPr>
      <w:r>
        <w:rPr>
          <w:sz w:val="28"/>
          <w:szCs w:val="28"/>
        </w:rPr>
        <w:t xml:space="preserve">It can be seen that </w:t>
      </w:r>
      <w:proofErr w:type="spellStart"/>
      <w:r w:rsidR="003A2F56" w:rsidRPr="00FA6B7C">
        <w:rPr>
          <w:sz w:val="28"/>
          <w:szCs w:val="28"/>
        </w:rPr>
        <w:t>Inspite</w:t>
      </w:r>
      <w:proofErr w:type="spellEnd"/>
      <w:r w:rsidR="003A2F56" w:rsidRPr="00FA6B7C">
        <w:rPr>
          <w:sz w:val="28"/>
          <w:szCs w:val="28"/>
        </w:rPr>
        <w:t xml:space="preserve"> of the several attempt</w:t>
      </w:r>
      <w:r>
        <w:rPr>
          <w:sz w:val="28"/>
          <w:szCs w:val="28"/>
        </w:rPr>
        <w:t>s</w:t>
      </w:r>
      <w:r w:rsidR="003A2F56" w:rsidRPr="00FA6B7C">
        <w:rPr>
          <w:sz w:val="28"/>
          <w:szCs w:val="28"/>
        </w:rPr>
        <w:t xml:space="preserve"> by various government institutions like the Criminal Law Revision </w:t>
      </w:r>
      <w:proofErr w:type="gramStart"/>
      <w:r w:rsidR="003A2F56" w:rsidRPr="00FA6B7C">
        <w:rPr>
          <w:sz w:val="28"/>
          <w:szCs w:val="28"/>
        </w:rPr>
        <w:t>Committee’s</w:t>
      </w:r>
      <w:r w:rsidR="00C24736">
        <w:rPr>
          <w:sz w:val="28"/>
          <w:szCs w:val="28"/>
        </w:rPr>
        <w:t xml:space="preserve"> ,</w:t>
      </w:r>
      <w:r w:rsidR="003A2F56" w:rsidRPr="00FA6B7C">
        <w:rPr>
          <w:sz w:val="28"/>
          <w:szCs w:val="28"/>
        </w:rPr>
        <w:t>the</w:t>
      </w:r>
      <w:proofErr w:type="gramEnd"/>
      <w:r w:rsidR="003A2F56" w:rsidRPr="00FA6B7C">
        <w:rPr>
          <w:sz w:val="28"/>
          <w:szCs w:val="28"/>
        </w:rPr>
        <w:t xml:space="preserve"> Home Office’s 1988 consultation paper and draft Bill to reform the Act, no meaningful reform has taken place.</w:t>
      </w:r>
    </w:p>
    <w:p w14:paraId="60EBC2F3" w14:textId="3399389B" w:rsidR="001D46A6" w:rsidRDefault="001D46A6" w:rsidP="000333D4">
      <w:pPr>
        <w:spacing w:line="360" w:lineRule="auto"/>
        <w:jc w:val="both"/>
        <w:rPr>
          <w:sz w:val="28"/>
          <w:szCs w:val="28"/>
        </w:rPr>
      </w:pPr>
      <w:r>
        <w:rPr>
          <w:sz w:val="28"/>
          <w:szCs w:val="28"/>
        </w:rPr>
        <w:lastRenderedPageBreak/>
        <w:t>CONCLUSION</w:t>
      </w:r>
    </w:p>
    <w:p w14:paraId="6DE70BD8" w14:textId="29CF10AF" w:rsidR="001D46A6" w:rsidRPr="00FA6B7C" w:rsidRDefault="00BB3571" w:rsidP="000333D4">
      <w:pPr>
        <w:spacing w:line="360" w:lineRule="auto"/>
        <w:jc w:val="both"/>
        <w:rPr>
          <w:sz w:val="28"/>
          <w:szCs w:val="28"/>
        </w:rPr>
      </w:pPr>
      <w:r>
        <w:rPr>
          <w:sz w:val="28"/>
          <w:szCs w:val="28"/>
        </w:rPr>
        <w:t xml:space="preserve"> The evidence</w:t>
      </w:r>
      <w:r w:rsidR="005841A9">
        <w:rPr>
          <w:sz w:val="28"/>
          <w:szCs w:val="28"/>
        </w:rPr>
        <w:t xml:space="preserve"> </w:t>
      </w:r>
      <w:r>
        <w:rPr>
          <w:sz w:val="28"/>
          <w:szCs w:val="28"/>
        </w:rPr>
        <w:t xml:space="preserve">suggests </w:t>
      </w:r>
      <w:r w:rsidR="005841A9">
        <w:rPr>
          <w:sz w:val="28"/>
          <w:szCs w:val="28"/>
        </w:rPr>
        <w:t>that</w:t>
      </w:r>
      <w:r w:rsidR="008862DE">
        <w:rPr>
          <w:sz w:val="28"/>
          <w:szCs w:val="28"/>
        </w:rPr>
        <w:t xml:space="preserve"> the laws</w:t>
      </w:r>
      <w:r w:rsidR="005841A9">
        <w:rPr>
          <w:sz w:val="28"/>
          <w:szCs w:val="28"/>
        </w:rPr>
        <w:t xml:space="preserve"> need to be reformed in such a way that it would be succinct, transparent, easily comprehensible, easy to understand by the administration of justice in the definitions of the offences</w:t>
      </w:r>
      <w:r w:rsidR="008862DE">
        <w:rPr>
          <w:sz w:val="28"/>
          <w:szCs w:val="28"/>
        </w:rPr>
        <w:t>,</w:t>
      </w:r>
      <w:r w:rsidR="005841A9">
        <w:rPr>
          <w:sz w:val="28"/>
          <w:szCs w:val="28"/>
        </w:rPr>
        <w:t xml:space="preserve"> show good hierarchy and also the gravity of sentences accorded to the offences as overlapping could be confusing and misleading.</w:t>
      </w:r>
      <w:r w:rsidR="008862DE">
        <w:rPr>
          <w:sz w:val="28"/>
          <w:szCs w:val="28"/>
        </w:rPr>
        <w:t xml:space="preserve"> During practical application, </w:t>
      </w:r>
      <w:r w:rsidR="00AF2CCA">
        <w:rPr>
          <w:sz w:val="28"/>
          <w:szCs w:val="28"/>
        </w:rPr>
        <w:t>members of the bench</w:t>
      </w:r>
      <w:r w:rsidR="00C24736">
        <w:rPr>
          <w:sz w:val="28"/>
          <w:szCs w:val="28"/>
        </w:rPr>
        <w:t xml:space="preserve"> attested to this</w:t>
      </w:r>
      <w:r w:rsidR="008862DE">
        <w:rPr>
          <w:sz w:val="28"/>
          <w:szCs w:val="28"/>
        </w:rPr>
        <w:t>.</w:t>
      </w:r>
      <w:r w:rsidR="001D46A6">
        <w:rPr>
          <w:sz w:val="28"/>
          <w:szCs w:val="28"/>
        </w:rPr>
        <w:t xml:space="preserve"> </w:t>
      </w:r>
      <w:r w:rsidR="008862DE">
        <w:rPr>
          <w:sz w:val="28"/>
          <w:szCs w:val="28"/>
        </w:rPr>
        <w:t>T</w:t>
      </w:r>
      <w:r w:rsidR="001D46A6">
        <w:rPr>
          <w:sz w:val="28"/>
          <w:szCs w:val="28"/>
        </w:rPr>
        <w:t xml:space="preserve">o capture some of their </w:t>
      </w:r>
      <w:r w:rsidR="00173FAF">
        <w:rPr>
          <w:sz w:val="28"/>
          <w:szCs w:val="28"/>
        </w:rPr>
        <w:t>words:</w:t>
      </w:r>
      <w:r w:rsidR="001D46A6">
        <w:rPr>
          <w:sz w:val="28"/>
          <w:szCs w:val="28"/>
        </w:rPr>
        <w:t xml:space="preserve"> </w:t>
      </w:r>
      <w:r w:rsidR="007773B6">
        <w:rPr>
          <w:sz w:val="28"/>
          <w:szCs w:val="28"/>
        </w:rPr>
        <w:t>‘’</w:t>
      </w:r>
      <w:r w:rsidR="001D46A6" w:rsidRPr="00FA6B7C">
        <w:rPr>
          <w:sz w:val="28"/>
          <w:szCs w:val="28"/>
        </w:rPr>
        <w:t xml:space="preserve">The Lord Chief Justice of England and Wales, the Rt Hon the Lord Thomas of </w:t>
      </w:r>
      <w:proofErr w:type="spellStart"/>
      <w:r w:rsidR="001D46A6" w:rsidRPr="00FA6B7C">
        <w:rPr>
          <w:sz w:val="28"/>
          <w:szCs w:val="28"/>
        </w:rPr>
        <w:t>Cwmgiedd</w:t>
      </w:r>
      <w:proofErr w:type="spellEnd"/>
      <w:r w:rsidR="001D46A6">
        <w:rPr>
          <w:sz w:val="28"/>
          <w:szCs w:val="28"/>
        </w:rPr>
        <w:t xml:space="preserve"> says </w:t>
      </w:r>
      <w:r w:rsidR="008862DE">
        <w:rPr>
          <w:sz w:val="28"/>
          <w:szCs w:val="28"/>
        </w:rPr>
        <w:t>“</w:t>
      </w:r>
      <w:r w:rsidR="001D46A6" w:rsidRPr="00FA6B7C">
        <w:rPr>
          <w:sz w:val="28"/>
          <w:szCs w:val="28"/>
        </w:rPr>
        <w:t>the legislation is out of date….</w:t>
      </w:r>
      <w:r w:rsidR="001D46A6">
        <w:rPr>
          <w:sz w:val="28"/>
          <w:szCs w:val="28"/>
        </w:rPr>
        <w:t>’</w:t>
      </w:r>
      <w:r w:rsidR="001D46A6" w:rsidRPr="00FA6B7C">
        <w:rPr>
          <w:sz w:val="28"/>
          <w:szCs w:val="28"/>
        </w:rPr>
        <w:t xml:space="preserve"> new ways of offending are not adequately captured</w:t>
      </w:r>
      <w:r w:rsidR="008862DE">
        <w:rPr>
          <w:sz w:val="28"/>
          <w:szCs w:val="28"/>
        </w:rPr>
        <w:t>”.</w:t>
      </w:r>
      <w:r w:rsidR="001D46A6" w:rsidRPr="00FA6B7C">
        <w:rPr>
          <w:sz w:val="28"/>
          <w:szCs w:val="28"/>
        </w:rPr>
        <w:t xml:space="preserve"> His honour Judge Andrew </w:t>
      </w:r>
      <w:proofErr w:type="spellStart"/>
      <w:r w:rsidR="001D46A6" w:rsidRPr="00FA6B7C">
        <w:rPr>
          <w:sz w:val="28"/>
          <w:szCs w:val="28"/>
        </w:rPr>
        <w:t>Goymer</w:t>
      </w:r>
      <w:proofErr w:type="spellEnd"/>
      <w:r w:rsidR="001D46A6" w:rsidRPr="00FA6B7C">
        <w:rPr>
          <w:sz w:val="28"/>
          <w:szCs w:val="28"/>
        </w:rPr>
        <w:t>, for the Council of HM Circuit Judges</w:t>
      </w:r>
      <w:r w:rsidR="008862DE">
        <w:rPr>
          <w:sz w:val="28"/>
          <w:szCs w:val="28"/>
        </w:rPr>
        <w:t>’ “</w:t>
      </w:r>
      <w:r w:rsidR="001D46A6" w:rsidRPr="00FA6B7C">
        <w:rPr>
          <w:sz w:val="28"/>
          <w:szCs w:val="28"/>
        </w:rPr>
        <w:t>Judges</w:t>
      </w:r>
      <w:r w:rsidR="001D46A6">
        <w:rPr>
          <w:sz w:val="28"/>
          <w:szCs w:val="28"/>
        </w:rPr>
        <w:t xml:space="preserve"> and</w:t>
      </w:r>
      <w:r w:rsidR="001D46A6" w:rsidRPr="00FA6B7C">
        <w:rPr>
          <w:sz w:val="28"/>
          <w:szCs w:val="28"/>
        </w:rPr>
        <w:t xml:space="preserve"> Juries have to more often than not struggle to interpret the current law that is now 154 years old</w:t>
      </w:r>
      <w:r w:rsidR="008862DE">
        <w:rPr>
          <w:sz w:val="28"/>
          <w:szCs w:val="28"/>
        </w:rPr>
        <w:t>”,</w:t>
      </w:r>
      <w:r w:rsidR="001D46A6" w:rsidRPr="00FA6B7C">
        <w:rPr>
          <w:sz w:val="28"/>
          <w:szCs w:val="28"/>
        </w:rPr>
        <w:t xml:space="preserve"> John Atherton, of the National Bench Chairman’s forum, said- </w:t>
      </w:r>
      <w:r w:rsidR="008862DE">
        <w:rPr>
          <w:sz w:val="28"/>
          <w:szCs w:val="28"/>
        </w:rPr>
        <w:t>“</w:t>
      </w:r>
      <w:r w:rsidR="001D46A6" w:rsidRPr="00FA6B7C">
        <w:rPr>
          <w:sz w:val="28"/>
          <w:szCs w:val="28"/>
        </w:rPr>
        <w:t>… trying to read and understand the 1861 Act, I was struck by the outdated use of words and phrases</w:t>
      </w:r>
      <w:r w:rsidR="008862DE">
        <w:rPr>
          <w:sz w:val="28"/>
          <w:szCs w:val="28"/>
        </w:rPr>
        <w:t xml:space="preserve">”, </w:t>
      </w:r>
      <w:r w:rsidR="001D46A6" w:rsidRPr="00FA6B7C">
        <w:rPr>
          <w:sz w:val="28"/>
          <w:szCs w:val="28"/>
        </w:rPr>
        <w:t xml:space="preserve">Lord Justice in the case R. v Parmenter (1991) said “(A)s unworkable in practice as it is objectionable in theory”. He noted that the law </w:t>
      </w:r>
      <w:r w:rsidR="008862DE">
        <w:rPr>
          <w:sz w:val="28"/>
          <w:szCs w:val="28"/>
        </w:rPr>
        <w:t>o</w:t>
      </w:r>
      <w:r w:rsidR="001D46A6" w:rsidRPr="00FA6B7C">
        <w:rPr>
          <w:sz w:val="28"/>
          <w:szCs w:val="28"/>
        </w:rPr>
        <w:t>ffences of malicious</w:t>
      </w:r>
      <w:r w:rsidR="008270EA">
        <w:rPr>
          <w:sz w:val="28"/>
          <w:szCs w:val="28"/>
        </w:rPr>
        <w:t xml:space="preserve"> </w:t>
      </w:r>
      <w:r w:rsidR="001D46A6" w:rsidRPr="00FA6B7C">
        <w:rPr>
          <w:sz w:val="28"/>
          <w:szCs w:val="28"/>
        </w:rPr>
        <w:t>wounding or inflicting grievous bodily harm in practicall</w:t>
      </w:r>
      <w:r w:rsidR="008862DE">
        <w:rPr>
          <w:sz w:val="28"/>
          <w:szCs w:val="28"/>
        </w:rPr>
        <w:t>y</w:t>
      </w:r>
      <w:r w:rsidR="001D46A6" w:rsidRPr="00FA6B7C">
        <w:rPr>
          <w:sz w:val="28"/>
          <w:szCs w:val="28"/>
        </w:rPr>
        <w:t xml:space="preserve"> impossible to interpret (McColgan, A. 1992 p. 135)</w:t>
      </w:r>
    </w:p>
    <w:p w14:paraId="594A30A3" w14:textId="78811B34" w:rsidR="004C63C1" w:rsidRDefault="00006C07" w:rsidP="000333D4">
      <w:pPr>
        <w:spacing w:line="360" w:lineRule="auto"/>
        <w:jc w:val="both"/>
        <w:rPr>
          <w:sz w:val="28"/>
          <w:szCs w:val="28"/>
        </w:rPr>
      </w:pPr>
      <w:r>
        <w:rPr>
          <w:sz w:val="28"/>
          <w:szCs w:val="28"/>
        </w:rPr>
        <w:t>L</w:t>
      </w:r>
      <w:r w:rsidR="0073126C">
        <w:rPr>
          <w:sz w:val="28"/>
          <w:szCs w:val="28"/>
        </w:rPr>
        <w:t>abelling the offences</w:t>
      </w:r>
      <w:r>
        <w:rPr>
          <w:sz w:val="28"/>
          <w:szCs w:val="28"/>
        </w:rPr>
        <w:t xml:space="preserve"> appears to be the right course to take</w:t>
      </w:r>
      <w:r w:rsidR="0073126C">
        <w:rPr>
          <w:sz w:val="28"/>
          <w:szCs w:val="28"/>
        </w:rPr>
        <w:t>.</w:t>
      </w:r>
      <w:r w:rsidR="005841A9">
        <w:rPr>
          <w:sz w:val="28"/>
          <w:szCs w:val="28"/>
        </w:rPr>
        <w:t xml:space="preserve"> W</w:t>
      </w:r>
      <w:r w:rsidR="0073126C">
        <w:rPr>
          <w:sz w:val="28"/>
          <w:szCs w:val="28"/>
        </w:rPr>
        <w:t>hen</w:t>
      </w:r>
      <w:r w:rsidR="004C63C1">
        <w:rPr>
          <w:sz w:val="28"/>
          <w:szCs w:val="28"/>
        </w:rPr>
        <w:t xml:space="preserve"> </w:t>
      </w:r>
      <w:r w:rsidR="0073126C">
        <w:rPr>
          <w:sz w:val="28"/>
          <w:szCs w:val="28"/>
        </w:rPr>
        <w:t xml:space="preserve">offences are labelled and named appropriately, </w:t>
      </w:r>
      <w:r w:rsidR="001D46A6">
        <w:rPr>
          <w:sz w:val="28"/>
          <w:szCs w:val="28"/>
        </w:rPr>
        <w:t>it</w:t>
      </w:r>
      <w:r w:rsidR="0073126C">
        <w:rPr>
          <w:sz w:val="28"/>
          <w:szCs w:val="28"/>
        </w:rPr>
        <w:t xml:space="preserve"> calls to mind immediately the offence committed by someone. For instance, when one goes to a supermarket to purchase an item. All the sections are carefully labelled from groceries, household items, baking, toiletries etc. On entering a shop, you go straight to the section you need to get some things</w:t>
      </w:r>
      <w:r w:rsidR="004C63C1">
        <w:rPr>
          <w:sz w:val="28"/>
          <w:szCs w:val="28"/>
        </w:rPr>
        <w:t xml:space="preserve">. </w:t>
      </w:r>
      <w:r w:rsidR="000333D4">
        <w:rPr>
          <w:sz w:val="28"/>
          <w:szCs w:val="28"/>
        </w:rPr>
        <w:t>(</w:t>
      </w:r>
      <w:proofErr w:type="spellStart"/>
      <w:r w:rsidR="000333D4">
        <w:rPr>
          <w:sz w:val="28"/>
          <w:szCs w:val="28"/>
        </w:rPr>
        <w:t>Eugenicos</w:t>
      </w:r>
      <w:proofErr w:type="spellEnd"/>
      <w:r w:rsidR="000333D4">
        <w:rPr>
          <w:sz w:val="28"/>
          <w:szCs w:val="28"/>
        </w:rPr>
        <w:t>, 2017)</w:t>
      </w:r>
    </w:p>
    <w:p w14:paraId="0942DF4C" w14:textId="377DF644" w:rsidR="0073126C" w:rsidRDefault="001D46A6" w:rsidP="000333D4">
      <w:pPr>
        <w:spacing w:line="360" w:lineRule="auto"/>
        <w:jc w:val="both"/>
        <w:rPr>
          <w:sz w:val="28"/>
          <w:szCs w:val="28"/>
        </w:rPr>
      </w:pPr>
      <w:r>
        <w:rPr>
          <w:sz w:val="28"/>
          <w:szCs w:val="28"/>
        </w:rPr>
        <w:lastRenderedPageBreak/>
        <w:t>Therefore, there is need to for an urgent reform to mitigate the damages o</w:t>
      </w:r>
      <w:r w:rsidR="00C24736">
        <w:rPr>
          <w:sz w:val="28"/>
          <w:szCs w:val="28"/>
        </w:rPr>
        <w:t xml:space="preserve">f </w:t>
      </w:r>
      <w:r>
        <w:rPr>
          <w:sz w:val="28"/>
          <w:szCs w:val="28"/>
        </w:rPr>
        <w:t>miscarriage</w:t>
      </w:r>
      <w:r w:rsidR="00C24736">
        <w:rPr>
          <w:sz w:val="28"/>
          <w:szCs w:val="28"/>
        </w:rPr>
        <w:t>s</w:t>
      </w:r>
      <w:r>
        <w:rPr>
          <w:sz w:val="28"/>
          <w:szCs w:val="28"/>
        </w:rPr>
        <w:t xml:space="preserve"> of justice.</w:t>
      </w:r>
      <w:r w:rsidR="00C24736">
        <w:rPr>
          <w:sz w:val="28"/>
          <w:szCs w:val="28"/>
        </w:rPr>
        <w:t xml:space="preserve"> Th</w:t>
      </w:r>
      <w:r w:rsidR="00173FAF">
        <w:rPr>
          <w:sz w:val="28"/>
          <w:szCs w:val="28"/>
        </w:rPr>
        <w:t>ough the word ’grievous’ and inflict’ should not be expunged as suggested by the</w:t>
      </w:r>
      <w:r w:rsidR="00C24736">
        <w:rPr>
          <w:sz w:val="28"/>
          <w:szCs w:val="28"/>
        </w:rPr>
        <w:t xml:space="preserve"> </w:t>
      </w:r>
      <w:r w:rsidR="00173FAF">
        <w:rPr>
          <w:sz w:val="28"/>
          <w:szCs w:val="28"/>
        </w:rPr>
        <w:t xml:space="preserve">commission </w:t>
      </w:r>
      <w:r w:rsidR="00C377BA">
        <w:rPr>
          <w:sz w:val="28"/>
          <w:szCs w:val="28"/>
        </w:rPr>
        <w:t>(</w:t>
      </w:r>
      <w:r w:rsidR="005D7E04">
        <w:rPr>
          <w:sz w:val="28"/>
          <w:szCs w:val="28"/>
        </w:rPr>
        <w:t>Jefferson, 2012</w:t>
      </w:r>
      <w:r w:rsidR="00C377BA">
        <w:rPr>
          <w:sz w:val="28"/>
          <w:szCs w:val="28"/>
        </w:rPr>
        <w:t>).</w:t>
      </w:r>
    </w:p>
    <w:p w14:paraId="782CA723" w14:textId="59715CED" w:rsidR="007773B6" w:rsidRDefault="007773B6" w:rsidP="000333D4">
      <w:pPr>
        <w:spacing w:line="360" w:lineRule="auto"/>
        <w:jc w:val="both"/>
        <w:rPr>
          <w:sz w:val="28"/>
          <w:szCs w:val="28"/>
        </w:rPr>
      </w:pPr>
      <w:r w:rsidRPr="00FA6B7C">
        <w:rPr>
          <w:sz w:val="28"/>
          <w:szCs w:val="28"/>
        </w:rPr>
        <w:t xml:space="preserve"> </w:t>
      </w:r>
      <w:r w:rsidR="004C63C1">
        <w:rPr>
          <w:sz w:val="28"/>
          <w:szCs w:val="28"/>
        </w:rPr>
        <w:t>“</w:t>
      </w:r>
      <w:r w:rsidRPr="00FA6B7C">
        <w:rPr>
          <w:sz w:val="28"/>
          <w:szCs w:val="28"/>
        </w:rPr>
        <w:t>English law still lacks a criminal code</w:t>
      </w:r>
      <w:r w:rsidR="004C63C1">
        <w:rPr>
          <w:sz w:val="28"/>
          <w:szCs w:val="28"/>
        </w:rPr>
        <w:t>”</w:t>
      </w:r>
      <w:r w:rsidRPr="00FA6B7C">
        <w:rPr>
          <w:sz w:val="28"/>
          <w:szCs w:val="28"/>
        </w:rPr>
        <w:t>.</w:t>
      </w:r>
      <w:r w:rsidR="00C377BA">
        <w:rPr>
          <w:sz w:val="28"/>
          <w:szCs w:val="28"/>
        </w:rPr>
        <w:t xml:space="preserve"> Though </w:t>
      </w:r>
      <w:r w:rsidRPr="00FA6B7C">
        <w:rPr>
          <w:sz w:val="28"/>
          <w:szCs w:val="28"/>
        </w:rPr>
        <w:t xml:space="preserve">there has not been a </w:t>
      </w:r>
      <w:r w:rsidR="004C63C1">
        <w:rPr>
          <w:sz w:val="28"/>
          <w:szCs w:val="28"/>
        </w:rPr>
        <w:t>“</w:t>
      </w:r>
      <w:r w:rsidRPr="00FA6B7C">
        <w:rPr>
          <w:sz w:val="28"/>
          <w:szCs w:val="28"/>
        </w:rPr>
        <w:t>comprehensive code</w:t>
      </w:r>
      <w:r w:rsidR="004C63C1">
        <w:rPr>
          <w:sz w:val="28"/>
          <w:szCs w:val="28"/>
        </w:rPr>
        <w:t>”</w:t>
      </w:r>
      <w:r w:rsidRPr="00FA6B7C">
        <w:rPr>
          <w:sz w:val="28"/>
          <w:szCs w:val="28"/>
        </w:rPr>
        <w:t xml:space="preserve"> despite the proposal</w:t>
      </w:r>
      <w:r>
        <w:rPr>
          <w:sz w:val="28"/>
          <w:szCs w:val="28"/>
        </w:rPr>
        <w:t>s but it is as a</w:t>
      </w:r>
      <w:r w:rsidRPr="00FA6B7C">
        <w:rPr>
          <w:sz w:val="28"/>
          <w:szCs w:val="28"/>
        </w:rPr>
        <w:t xml:space="preserve"> road map that will lead to the eventual reform</w:t>
      </w:r>
      <w:r w:rsidR="004C63C1">
        <w:rPr>
          <w:sz w:val="28"/>
          <w:szCs w:val="28"/>
        </w:rPr>
        <w:t>’’</w:t>
      </w:r>
      <w:r>
        <w:rPr>
          <w:sz w:val="28"/>
          <w:szCs w:val="28"/>
        </w:rPr>
        <w:t xml:space="preserve"> (Samuel, 1992, p.229)</w:t>
      </w:r>
      <w:r w:rsidR="00C377BA">
        <w:rPr>
          <w:sz w:val="28"/>
          <w:szCs w:val="28"/>
        </w:rPr>
        <w:t>.</w:t>
      </w:r>
    </w:p>
    <w:p w14:paraId="7A1473CD" w14:textId="77777777" w:rsidR="007773B6" w:rsidRPr="00FA6B7C" w:rsidRDefault="007773B6" w:rsidP="000333D4">
      <w:pPr>
        <w:spacing w:line="360" w:lineRule="auto"/>
        <w:jc w:val="both"/>
        <w:rPr>
          <w:sz w:val="28"/>
          <w:szCs w:val="28"/>
        </w:rPr>
      </w:pPr>
    </w:p>
    <w:bookmarkEnd w:id="1"/>
    <w:p w14:paraId="544F843E" w14:textId="24602889" w:rsidR="009A5F30" w:rsidRDefault="009A5F30" w:rsidP="000333D4">
      <w:pPr>
        <w:spacing w:line="360" w:lineRule="auto"/>
        <w:jc w:val="both"/>
        <w:rPr>
          <w:b/>
          <w:bCs/>
          <w:sz w:val="28"/>
          <w:szCs w:val="28"/>
        </w:rPr>
      </w:pPr>
    </w:p>
    <w:p w14:paraId="17FFE2A5" w14:textId="4EA6835F" w:rsidR="008270EA" w:rsidRDefault="008270EA" w:rsidP="000333D4">
      <w:pPr>
        <w:spacing w:line="360" w:lineRule="auto"/>
        <w:jc w:val="both"/>
        <w:rPr>
          <w:b/>
          <w:bCs/>
          <w:sz w:val="28"/>
          <w:szCs w:val="28"/>
        </w:rPr>
      </w:pPr>
    </w:p>
    <w:p w14:paraId="586C6D31" w14:textId="52A5DBB9" w:rsidR="008270EA" w:rsidRDefault="008270EA" w:rsidP="000333D4">
      <w:pPr>
        <w:spacing w:line="360" w:lineRule="auto"/>
        <w:jc w:val="both"/>
        <w:rPr>
          <w:b/>
          <w:bCs/>
          <w:sz w:val="28"/>
          <w:szCs w:val="28"/>
        </w:rPr>
      </w:pPr>
    </w:p>
    <w:p w14:paraId="34B5CD40" w14:textId="77777777" w:rsidR="000333D4" w:rsidRDefault="000333D4" w:rsidP="000333D4">
      <w:pPr>
        <w:spacing w:line="360" w:lineRule="auto"/>
        <w:jc w:val="both"/>
      </w:pPr>
    </w:p>
    <w:p w14:paraId="5114F411" w14:textId="77777777" w:rsidR="000333D4" w:rsidRDefault="000333D4" w:rsidP="000333D4">
      <w:pPr>
        <w:spacing w:line="360" w:lineRule="auto"/>
        <w:jc w:val="both"/>
      </w:pPr>
    </w:p>
    <w:p w14:paraId="67B43DDD" w14:textId="77777777" w:rsidR="000333D4" w:rsidRDefault="000333D4" w:rsidP="000333D4">
      <w:pPr>
        <w:spacing w:line="360" w:lineRule="auto"/>
        <w:jc w:val="both"/>
      </w:pPr>
    </w:p>
    <w:p w14:paraId="4FED859B" w14:textId="77777777" w:rsidR="000333D4" w:rsidRDefault="000333D4" w:rsidP="000333D4">
      <w:pPr>
        <w:spacing w:line="360" w:lineRule="auto"/>
        <w:jc w:val="both"/>
      </w:pPr>
    </w:p>
    <w:p w14:paraId="28AF01AB" w14:textId="77777777" w:rsidR="000333D4" w:rsidRDefault="000333D4" w:rsidP="000333D4">
      <w:pPr>
        <w:spacing w:line="360" w:lineRule="auto"/>
        <w:jc w:val="both"/>
      </w:pPr>
    </w:p>
    <w:p w14:paraId="11F5F0AA" w14:textId="77777777" w:rsidR="000333D4" w:rsidRDefault="000333D4" w:rsidP="000333D4">
      <w:pPr>
        <w:spacing w:line="360" w:lineRule="auto"/>
        <w:jc w:val="both"/>
      </w:pPr>
    </w:p>
    <w:p w14:paraId="5EE5D8BA" w14:textId="77777777" w:rsidR="000333D4" w:rsidRDefault="000333D4" w:rsidP="000333D4">
      <w:pPr>
        <w:spacing w:line="360" w:lineRule="auto"/>
        <w:jc w:val="both"/>
      </w:pPr>
    </w:p>
    <w:p w14:paraId="60774D5D" w14:textId="77777777" w:rsidR="000333D4" w:rsidRDefault="000333D4" w:rsidP="000333D4">
      <w:pPr>
        <w:spacing w:line="360" w:lineRule="auto"/>
        <w:jc w:val="both"/>
      </w:pPr>
    </w:p>
    <w:p w14:paraId="36EBCFBD" w14:textId="77777777" w:rsidR="000333D4" w:rsidRDefault="000333D4" w:rsidP="000333D4">
      <w:pPr>
        <w:spacing w:line="360" w:lineRule="auto"/>
        <w:jc w:val="both"/>
      </w:pPr>
    </w:p>
    <w:p w14:paraId="06F46A53" w14:textId="77777777" w:rsidR="00C377BA" w:rsidRDefault="00C377BA" w:rsidP="00C377BA">
      <w:pPr>
        <w:spacing w:line="240" w:lineRule="auto"/>
      </w:pPr>
    </w:p>
    <w:p w14:paraId="1A618983" w14:textId="77777777" w:rsidR="00D67542" w:rsidRDefault="00D67542" w:rsidP="00C377BA">
      <w:pPr>
        <w:spacing w:line="240" w:lineRule="auto"/>
        <w:jc w:val="center"/>
        <w:rPr>
          <w:sz w:val="28"/>
          <w:szCs w:val="28"/>
        </w:rPr>
      </w:pPr>
    </w:p>
    <w:p w14:paraId="77107EB8" w14:textId="77777777" w:rsidR="00C24736" w:rsidRDefault="00C24736" w:rsidP="00C377BA">
      <w:pPr>
        <w:spacing w:line="240" w:lineRule="auto"/>
        <w:jc w:val="center"/>
        <w:rPr>
          <w:sz w:val="28"/>
          <w:szCs w:val="28"/>
        </w:rPr>
      </w:pPr>
    </w:p>
    <w:p w14:paraId="281B842E" w14:textId="77777777" w:rsidR="00C24736" w:rsidRDefault="00C24736" w:rsidP="00C377BA">
      <w:pPr>
        <w:spacing w:line="240" w:lineRule="auto"/>
        <w:jc w:val="center"/>
        <w:rPr>
          <w:sz w:val="28"/>
          <w:szCs w:val="28"/>
        </w:rPr>
      </w:pPr>
    </w:p>
    <w:p w14:paraId="25D367F6" w14:textId="77777777" w:rsidR="00C24736" w:rsidRDefault="00C24736" w:rsidP="00C377BA">
      <w:pPr>
        <w:spacing w:line="240" w:lineRule="auto"/>
        <w:jc w:val="center"/>
        <w:rPr>
          <w:sz w:val="28"/>
          <w:szCs w:val="28"/>
        </w:rPr>
      </w:pPr>
    </w:p>
    <w:p w14:paraId="7AF38CD4" w14:textId="77777777" w:rsidR="00C24736" w:rsidRDefault="00C24736" w:rsidP="00C377BA">
      <w:pPr>
        <w:spacing w:line="240" w:lineRule="auto"/>
        <w:jc w:val="center"/>
        <w:rPr>
          <w:sz w:val="28"/>
          <w:szCs w:val="28"/>
        </w:rPr>
      </w:pPr>
    </w:p>
    <w:p w14:paraId="3BAE0AB6" w14:textId="3A4818FE" w:rsidR="008270EA" w:rsidRPr="000333D4" w:rsidRDefault="008270EA" w:rsidP="00C377BA">
      <w:pPr>
        <w:spacing w:line="240" w:lineRule="auto"/>
        <w:jc w:val="center"/>
        <w:rPr>
          <w:sz w:val="28"/>
          <w:szCs w:val="28"/>
        </w:rPr>
      </w:pPr>
      <w:r w:rsidRPr="000333D4">
        <w:rPr>
          <w:sz w:val="28"/>
          <w:szCs w:val="28"/>
        </w:rPr>
        <w:lastRenderedPageBreak/>
        <w:t>REFERENCES</w:t>
      </w:r>
    </w:p>
    <w:p w14:paraId="1EDDBF09" w14:textId="1BED2DF3" w:rsidR="008270EA" w:rsidRDefault="008270EA" w:rsidP="00C32C53">
      <w:pPr>
        <w:pStyle w:val="ListParagraph"/>
        <w:spacing w:line="240" w:lineRule="auto"/>
        <w:ind w:left="644"/>
        <w:jc w:val="both"/>
      </w:pPr>
    </w:p>
    <w:p w14:paraId="3BF68AB8" w14:textId="47D1C1E4" w:rsidR="008270EA" w:rsidRDefault="008270EA" w:rsidP="00983890">
      <w:pPr>
        <w:pStyle w:val="ListParagraph"/>
        <w:numPr>
          <w:ilvl w:val="0"/>
          <w:numId w:val="1"/>
        </w:numPr>
        <w:spacing w:line="360" w:lineRule="auto"/>
        <w:jc w:val="both"/>
      </w:pPr>
      <w:proofErr w:type="spellStart"/>
      <w:r>
        <w:t>Catley</w:t>
      </w:r>
      <w:proofErr w:type="spellEnd"/>
      <w:r>
        <w:t>, P. and Claydon, L. (2016) ‘</w:t>
      </w:r>
      <w:r w:rsidRPr="00EF004E">
        <w:rPr>
          <w:i/>
        </w:rPr>
        <w:t xml:space="preserve">Abolishing the Insanity Verdict in England and Wales. A Better Balance between Legal Rules and Scientific Understanding? In: </w:t>
      </w:r>
      <w:proofErr w:type="spellStart"/>
      <w:r w:rsidRPr="00EF004E">
        <w:rPr>
          <w:i/>
        </w:rPr>
        <w:t>Moratti</w:t>
      </w:r>
      <w:proofErr w:type="spellEnd"/>
      <w:r w:rsidRPr="00EF004E">
        <w:rPr>
          <w:i/>
        </w:rPr>
        <w:t>, Sofia and Patterson, Dennis eds. Legal Insanity and the Brain: Science, law and European Courts</w:t>
      </w:r>
      <w:r>
        <w:t>. Oxford: Hart Publishing, pp.207-237</w:t>
      </w:r>
      <w:r w:rsidR="00C32C53">
        <w:t>.</w:t>
      </w:r>
    </w:p>
    <w:p w14:paraId="7C34957F" w14:textId="29625C71" w:rsidR="008270EA" w:rsidRDefault="008270EA" w:rsidP="00983890">
      <w:pPr>
        <w:pStyle w:val="ListParagraph"/>
        <w:numPr>
          <w:ilvl w:val="0"/>
          <w:numId w:val="1"/>
        </w:numPr>
        <w:spacing w:line="360" w:lineRule="auto"/>
        <w:jc w:val="both"/>
      </w:pPr>
      <w:r>
        <w:t>Child,</w:t>
      </w:r>
      <w:r w:rsidR="007E0B65">
        <w:t xml:space="preserve"> J.</w:t>
      </w:r>
      <w:r>
        <w:t xml:space="preserve"> (2017) </w:t>
      </w:r>
      <w:r w:rsidRPr="00EF004E">
        <w:rPr>
          <w:i/>
        </w:rPr>
        <w:t>S</w:t>
      </w:r>
      <w:r w:rsidR="007E0B65" w:rsidRPr="00EF004E">
        <w:rPr>
          <w:i/>
        </w:rPr>
        <w:t>mith</w:t>
      </w:r>
      <w:r w:rsidRPr="00EF004E">
        <w:rPr>
          <w:i/>
        </w:rPr>
        <w:t>, H</w:t>
      </w:r>
      <w:r w:rsidR="007E0B65" w:rsidRPr="00EF004E">
        <w:rPr>
          <w:i/>
        </w:rPr>
        <w:t>ogan</w:t>
      </w:r>
      <w:r w:rsidRPr="00EF004E">
        <w:rPr>
          <w:i/>
        </w:rPr>
        <w:t>, &amp; O</w:t>
      </w:r>
      <w:r w:rsidR="007E0B65" w:rsidRPr="00EF004E">
        <w:rPr>
          <w:i/>
        </w:rPr>
        <w:t>rmerod’s</w:t>
      </w:r>
      <w:r w:rsidRPr="00EF004E">
        <w:rPr>
          <w:i/>
        </w:rPr>
        <w:t xml:space="preserve"> E</w:t>
      </w:r>
      <w:r w:rsidR="007E0B65" w:rsidRPr="00EF004E">
        <w:rPr>
          <w:i/>
        </w:rPr>
        <w:t>ssentials of</w:t>
      </w:r>
      <w:r w:rsidRPr="00EF004E">
        <w:rPr>
          <w:i/>
        </w:rPr>
        <w:t xml:space="preserve"> C</w:t>
      </w:r>
      <w:r w:rsidR="005912EB" w:rsidRPr="00EF004E">
        <w:rPr>
          <w:i/>
        </w:rPr>
        <w:t>riminal</w:t>
      </w:r>
      <w:r w:rsidRPr="00EF004E">
        <w:rPr>
          <w:i/>
        </w:rPr>
        <w:t xml:space="preserve"> L</w:t>
      </w:r>
      <w:r w:rsidR="005912EB" w:rsidRPr="00EF004E">
        <w:rPr>
          <w:i/>
        </w:rPr>
        <w:t>aw</w:t>
      </w:r>
      <w:r w:rsidRPr="00EF004E">
        <w:rPr>
          <w:i/>
        </w:rPr>
        <w:t>.</w:t>
      </w:r>
      <w:r>
        <w:t xml:space="preserve">  2</w:t>
      </w:r>
      <w:r w:rsidRPr="008E7CF8">
        <w:rPr>
          <w:vertAlign w:val="superscript"/>
        </w:rPr>
        <w:t>nd</w:t>
      </w:r>
      <w:r>
        <w:t xml:space="preserve"> </w:t>
      </w:r>
      <w:proofErr w:type="spellStart"/>
      <w:r>
        <w:t>edn</w:t>
      </w:r>
      <w:proofErr w:type="spellEnd"/>
      <w:r>
        <w:t>. O</w:t>
      </w:r>
      <w:r w:rsidR="007E0B65">
        <w:t>xford</w:t>
      </w:r>
      <w:r w:rsidR="00C32C53">
        <w:t xml:space="preserve">: </w:t>
      </w:r>
      <w:r>
        <w:t>O</w:t>
      </w:r>
      <w:r w:rsidR="007E0B65">
        <w:t>xford University</w:t>
      </w:r>
      <w:r>
        <w:t xml:space="preserve"> P</w:t>
      </w:r>
      <w:r w:rsidR="007E0B65">
        <w:t>ress</w:t>
      </w:r>
      <w:r w:rsidR="009C22EF">
        <w:t>.</w:t>
      </w:r>
    </w:p>
    <w:p w14:paraId="7F55703E" w14:textId="752F3D3E" w:rsidR="00A62C30" w:rsidRPr="00A62C30" w:rsidRDefault="00A62C30" w:rsidP="00983890">
      <w:pPr>
        <w:pStyle w:val="ListParagraph"/>
        <w:numPr>
          <w:ilvl w:val="0"/>
          <w:numId w:val="1"/>
        </w:numPr>
        <w:spacing w:line="360" w:lineRule="auto"/>
        <w:jc w:val="both"/>
        <w:rPr>
          <w:color w:val="0563C1" w:themeColor="hyperlink"/>
          <w:u w:val="single"/>
        </w:rPr>
      </w:pPr>
      <w:r>
        <w:rPr>
          <w:rStyle w:val="Hyperlink"/>
          <w:color w:val="auto"/>
          <w:u w:val="none"/>
        </w:rPr>
        <w:t xml:space="preserve">Crown Prosecution Service (2020) </w:t>
      </w:r>
      <w:r w:rsidR="00192CE2">
        <w:rPr>
          <w:rStyle w:val="Hyperlink"/>
          <w:color w:val="auto"/>
          <w:u w:val="none"/>
        </w:rPr>
        <w:t>“</w:t>
      </w:r>
      <w:r w:rsidRPr="00192CE2">
        <w:rPr>
          <w:rStyle w:val="Hyperlink"/>
          <w:color w:val="auto"/>
          <w:u w:val="none"/>
        </w:rPr>
        <w:t>Offences against the person, incorporating the charging standard</w:t>
      </w:r>
      <w:r w:rsidR="00192CE2">
        <w:rPr>
          <w:rStyle w:val="Hyperlink"/>
          <w:color w:val="auto"/>
          <w:u w:val="none"/>
        </w:rPr>
        <w:t>”</w:t>
      </w:r>
      <w:r>
        <w:rPr>
          <w:rStyle w:val="Hyperlink"/>
          <w:color w:val="auto"/>
          <w:u w:val="none"/>
        </w:rPr>
        <w:t>. Available</w:t>
      </w:r>
      <w:r w:rsidR="00C32C53">
        <w:rPr>
          <w:rStyle w:val="Hyperlink"/>
          <w:color w:val="auto"/>
          <w:u w:val="none"/>
        </w:rPr>
        <w:t xml:space="preserve"> </w:t>
      </w:r>
      <w:r>
        <w:rPr>
          <w:rStyle w:val="Hyperlink"/>
          <w:color w:val="auto"/>
          <w:u w:val="none"/>
        </w:rPr>
        <w:t>at</w:t>
      </w:r>
      <w:r w:rsidRPr="00C32C53">
        <w:rPr>
          <w:rStyle w:val="Hyperlink"/>
          <w:u w:val="none"/>
        </w:rPr>
        <w:t xml:space="preserve">: </w:t>
      </w:r>
      <w:r>
        <w:rPr>
          <w:rStyle w:val="Hyperlink"/>
        </w:rPr>
        <w:t>cps.gov.uk/legal-guidance/offences-against-person-incorporating-charging-standard</w:t>
      </w:r>
      <w:r w:rsidRPr="00A3069A">
        <w:rPr>
          <w:rStyle w:val="Hyperlink"/>
          <w:u w:val="none"/>
        </w:rPr>
        <w:t xml:space="preserve"> </w:t>
      </w:r>
      <w:r w:rsidRPr="00A3069A">
        <w:rPr>
          <w:rStyle w:val="Hyperlink"/>
          <w:color w:val="auto"/>
          <w:u w:val="none"/>
        </w:rPr>
        <w:t>(Accessed</w:t>
      </w:r>
      <w:r w:rsidR="00C32C53">
        <w:rPr>
          <w:rStyle w:val="Hyperlink"/>
          <w:color w:val="auto"/>
          <w:u w:val="none"/>
        </w:rPr>
        <w:t>:</w:t>
      </w:r>
      <w:r w:rsidRPr="00A3069A">
        <w:rPr>
          <w:rStyle w:val="Hyperlink"/>
          <w:color w:val="auto"/>
          <w:u w:val="none"/>
        </w:rPr>
        <w:t xml:space="preserve"> 5</w:t>
      </w:r>
      <w:r w:rsidRPr="00A3069A">
        <w:rPr>
          <w:rStyle w:val="Hyperlink"/>
          <w:color w:val="auto"/>
          <w:u w:val="none"/>
          <w:vertAlign w:val="superscript"/>
        </w:rPr>
        <w:t>th</w:t>
      </w:r>
      <w:r w:rsidRPr="00A3069A">
        <w:rPr>
          <w:rStyle w:val="Hyperlink"/>
          <w:color w:val="auto"/>
          <w:u w:val="none"/>
        </w:rPr>
        <w:t xml:space="preserve"> March 2021)</w:t>
      </w:r>
    </w:p>
    <w:p w14:paraId="0858357B" w14:textId="23527B4B" w:rsidR="008270EA" w:rsidRDefault="008270EA" w:rsidP="00983890">
      <w:pPr>
        <w:pStyle w:val="ListParagraph"/>
        <w:numPr>
          <w:ilvl w:val="0"/>
          <w:numId w:val="1"/>
        </w:numPr>
        <w:spacing w:line="360" w:lineRule="auto"/>
        <w:jc w:val="both"/>
      </w:pPr>
      <w:r w:rsidRPr="00AA28D5">
        <w:t xml:space="preserve">‘Dr Evil’ Wolverhampton </w:t>
      </w:r>
      <w:r w:rsidR="00C32C53">
        <w:t>“</w:t>
      </w:r>
      <w:r w:rsidR="00C32C53" w:rsidRPr="00192CE2">
        <w:rPr>
          <w:i/>
        </w:rPr>
        <w:t>T</w:t>
      </w:r>
      <w:r w:rsidRPr="00192CE2">
        <w:rPr>
          <w:i/>
        </w:rPr>
        <w:t>attooist jailed for tongue-</w:t>
      </w:r>
      <w:r w:rsidR="007E0B65" w:rsidRPr="00192CE2">
        <w:rPr>
          <w:i/>
        </w:rPr>
        <w:t>splitting</w:t>
      </w:r>
      <w:r w:rsidR="00C32C53">
        <w:t>”</w:t>
      </w:r>
      <w:r w:rsidR="00192CE2">
        <w:t>.</w:t>
      </w:r>
      <w:r w:rsidR="007E0B65">
        <w:t xml:space="preserve"> Available</w:t>
      </w:r>
      <w:r>
        <w:t xml:space="preserve"> at</w:t>
      </w:r>
      <w:r w:rsidR="00192CE2">
        <w:t>:</w:t>
      </w:r>
      <w:r>
        <w:t xml:space="preserve"> </w:t>
      </w:r>
      <w:r w:rsidR="007E0B65">
        <w:t>https: www.bbc.co.uk/news/uk-england-birmingham-47658303</w:t>
      </w:r>
      <w:r>
        <w:t xml:space="preserve"> </w:t>
      </w:r>
      <w:r w:rsidR="00192CE2">
        <w:t>(</w:t>
      </w:r>
      <w:r>
        <w:t>Accessed</w:t>
      </w:r>
      <w:r w:rsidR="00192CE2">
        <w:t xml:space="preserve">: </w:t>
      </w:r>
      <w:r>
        <w:t>24</w:t>
      </w:r>
      <w:r w:rsidRPr="00832663">
        <w:rPr>
          <w:vertAlign w:val="superscript"/>
        </w:rPr>
        <w:t>th</w:t>
      </w:r>
      <w:r>
        <w:t xml:space="preserve"> February 2021</w:t>
      </w:r>
      <w:r w:rsidR="00192CE2">
        <w:t>)</w:t>
      </w:r>
    </w:p>
    <w:p w14:paraId="61B4F0CA" w14:textId="459BAE49" w:rsidR="00A3069A" w:rsidRPr="00AA28D5" w:rsidRDefault="00A3069A" w:rsidP="00983890">
      <w:pPr>
        <w:pStyle w:val="ListParagraph"/>
        <w:numPr>
          <w:ilvl w:val="0"/>
          <w:numId w:val="1"/>
        </w:numPr>
        <w:spacing w:line="360" w:lineRule="auto"/>
        <w:jc w:val="both"/>
      </w:pPr>
      <w:proofErr w:type="spellStart"/>
      <w:r>
        <w:t>Eugenicos</w:t>
      </w:r>
      <w:proofErr w:type="spellEnd"/>
      <w:r>
        <w:t>, A.  (2017) ‘</w:t>
      </w:r>
      <w:r w:rsidRPr="00192CE2">
        <w:rPr>
          <w:i/>
          <w:iCs/>
        </w:rPr>
        <w:t>Should We Reform the Offences Against the Person Act 1861</w:t>
      </w:r>
      <w:r w:rsidRPr="008E7CF8">
        <w:rPr>
          <w:i/>
          <w:iCs/>
        </w:rPr>
        <w:t>?</w:t>
      </w:r>
      <w:r>
        <w:t xml:space="preserve">’, Journal of Criminal Law, 81(1), pp. 26-32. Available at: </w:t>
      </w:r>
      <w:hyperlink r:id="rId5" w:history="1">
        <w:r w:rsidRPr="00D956B6">
          <w:rPr>
            <w:rStyle w:val="Hyperlink"/>
          </w:rPr>
          <w:t>https://doi-org.ezproxy.uwtsd.ac.uk/10.1177/0022018316685478</w:t>
        </w:r>
      </w:hyperlink>
      <w:r>
        <w:t xml:space="preserve"> (Accessed:5th February 2021)</w:t>
      </w:r>
    </w:p>
    <w:p w14:paraId="4D0D1F57" w14:textId="3715E7E6" w:rsidR="008270EA" w:rsidRDefault="008270EA" w:rsidP="00983890">
      <w:pPr>
        <w:pStyle w:val="ListParagraph"/>
        <w:numPr>
          <w:ilvl w:val="0"/>
          <w:numId w:val="1"/>
        </w:numPr>
        <w:spacing w:line="360" w:lineRule="auto"/>
        <w:jc w:val="both"/>
      </w:pPr>
      <w:r>
        <w:t xml:space="preserve">Gardener, J. (1994) </w:t>
      </w:r>
      <w:r w:rsidRPr="00192CE2">
        <w:rPr>
          <w:i/>
        </w:rPr>
        <w:t>Rationality and the Rule of Law in Offences against the Person</w:t>
      </w:r>
      <w:r>
        <w:t>. The Cambridge Law Journal 52(3), 502=</w:t>
      </w:r>
      <w:r w:rsidR="007E0B65">
        <w:t>523</w:t>
      </w:r>
      <w:r w:rsidR="009C22EF">
        <w:t>.</w:t>
      </w:r>
      <w:r w:rsidR="007E0B65">
        <w:t xml:space="preserve"> Available</w:t>
      </w:r>
      <w:r>
        <w:t xml:space="preserve"> at</w:t>
      </w:r>
      <w:r w:rsidR="00192CE2">
        <w:t xml:space="preserve">: </w:t>
      </w:r>
      <w:hyperlink r:id="rId6" w:history="1">
        <w:r w:rsidR="00192CE2" w:rsidRPr="00CA520B">
          <w:rPr>
            <w:rStyle w:val="Hyperlink"/>
          </w:rPr>
          <w:t>https://johngardnerathome.infor/pdfs/offencesagaisnthteperson.pdf</w:t>
        </w:r>
      </w:hyperlink>
      <w:r>
        <w:t xml:space="preserve">  </w:t>
      </w:r>
      <w:r w:rsidR="00192CE2">
        <w:t>(</w:t>
      </w:r>
      <w:r>
        <w:t>Accessed 4</w:t>
      </w:r>
      <w:r w:rsidRPr="00361DB1">
        <w:rPr>
          <w:vertAlign w:val="superscript"/>
        </w:rPr>
        <w:t>th</w:t>
      </w:r>
      <w:r>
        <w:t xml:space="preserve"> February</w:t>
      </w:r>
      <w:r w:rsidR="00192CE2">
        <w:t xml:space="preserve"> 2021)</w:t>
      </w:r>
    </w:p>
    <w:p w14:paraId="1C64A9B5" w14:textId="3F3082E4" w:rsidR="008270EA" w:rsidRDefault="008270EA" w:rsidP="00983890">
      <w:pPr>
        <w:pStyle w:val="ListParagraph"/>
        <w:numPr>
          <w:ilvl w:val="0"/>
          <w:numId w:val="1"/>
        </w:numPr>
        <w:spacing w:line="360" w:lineRule="auto"/>
        <w:jc w:val="both"/>
      </w:pPr>
      <w:r>
        <w:t>Herring, J</w:t>
      </w:r>
      <w:r w:rsidR="003A2322">
        <w:t>.</w:t>
      </w:r>
      <w:r>
        <w:t xml:space="preserve"> (2018</w:t>
      </w:r>
      <w:r w:rsidR="00C32C53">
        <w:t xml:space="preserve">) </w:t>
      </w:r>
      <w:r w:rsidR="00C32C53" w:rsidRPr="00192CE2">
        <w:rPr>
          <w:i/>
        </w:rPr>
        <w:t>Criminal</w:t>
      </w:r>
      <w:r w:rsidRPr="00192CE2">
        <w:rPr>
          <w:i/>
        </w:rPr>
        <w:t xml:space="preserve"> law text, cases and materials</w:t>
      </w:r>
      <w:r w:rsidR="009C22EF">
        <w:t>.</w:t>
      </w:r>
      <w:r>
        <w:t xml:space="preserve"> 8</w:t>
      </w:r>
      <w:r w:rsidRPr="008E7CF8">
        <w:rPr>
          <w:vertAlign w:val="superscript"/>
        </w:rPr>
        <w:t>th</w:t>
      </w:r>
      <w:r>
        <w:t xml:space="preserve"> </w:t>
      </w:r>
      <w:proofErr w:type="spellStart"/>
      <w:r>
        <w:t>edn</w:t>
      </w:r>
      <w:proofErr w:type="spellEnd"/>
      <w:r>
        <w:t>. Oxford</w:t>
      </w:r>
      <w:r w:rsidR="009C22EF">
        <w:t xml:space="preserve">: </w:t>
      </w:r>
      <w:r>
        <w:t>Oxford University press</w:t>
      </w:r>
      <w:r w:rsidR="00922801">
        <w:t xml:space="preserve">. </w:t>
      </w:r>
    </w:p>
    <w:p w14:paraId="5CCF4CC2" w14:textId="1491C480" w:rsidR="008270EA" w:rsidRDefault="008270EA" w:rsidP="00983890">
      <w:pPr>
        <w:pStyle w:val="ListParagraph"/>
        <w:numPr>
          <w:ilvl w:val="0"/>
          <w:numId w:val="1"/>
        </w:numPr>
        <w:spacing w:line="360" w:lineRule="auto"/>
        <w:jc w:val="both"/>
      </w:pPr>
      <w:proofErr w:type="spellStart"/>
      <w:r>
        <w:t>Horder</w:t>
      </w:r>
      <w:proofErr w:type="spellEnd"/>
      <w:r>
        <w:t>, J. (1994) ‘</w:t>
      </w:r>
      <w:r w:rsidRPr="008E7CF8">
        <w:rPr>
          <w:i/>
          <w:iCs/>
        </w:rPr>
        <w:t>Rethinking Non-Fatal Offences against the Person</w:t>
      </w:r>
      <w:r>
        <w:t>.’ Oxford Journal of Legal Studies</w:t>
      </w:r>
      <w:r w:rsidR="009C22EF">
        <w:t xml:space="preserve">, </w:t>
      </w:r>
      <w:r>
        <w:t>14</w:t>
      </w:r>
      <w:r w:rsidR="009C22EF">
        <w:t>(</w:t>
      </w:r>
      <w:r>
        <w:t>3</w:t>
      </w:r>
      <w:r w:rsidR="009C22EF">
        <w:t>)</w:t>
      </w:r>
      <w:r>
        <w:t xml:space="preserve">, pp.335-351. </w:t>
      </w:r>
      <w:r w:rsidR="009C22EF">
        <w:t xml:space="preserve"> Available at: </w:t>
      </w:r>
      <w:r>
        <w:t xml:space="preserve">JSTOR </w:t>
      </w:r>
      <w:hyperlink r:id="rId7" w:history="1">
        <w:r w:rsidR="009C22EF" w:rsidRPr="00CA520B">
          <w:rPr>
            <w:rStyle w:val="Hyperlink"/>
          </w:rPr>
          <w:t>www.jstor.org/stable/764735</w:t>
        </w:r>
        <w:r w:rsidR="009C22EF" w:rsidRPr="009C22EF">
          <w:rPr>
            <w:rStyle w:val="Hyperlink"/>
            <w:u w:val="none"/>
          </w:rPr>
          <w:t xml:space="preserve"> </w:t>
        </w:r>
        <w:r w:rsidR="009C22EF" w:rsidRPr="009C22EF">
          <w:rPr>
            <w:rStyle w:val="Hyperlink"/>
            <w:color w:val="auto"/>
            <w:u w:val="none"/>
          </w:rPr>
          <w:t>(Accessed: 28th Jan 2021</w:t>
        </w:r>
      </w:hyperlink>
      <w:r w:rsidR="009C22EF" w:rsidRPr="009C22EF">
        <w:rPr>
          <w:rStyle w:val="Hyperlink"/>
          <w:color w:val="auto"/>
          <w:u w:val="none"/>
        </w:rPr>
        <w:t>)</w:t>
      </w:r>
    </w:p>
    <w:p w14:paraId="17C09DAC" w14:textId="0EF0F772" w:rsidR="008270EA" w:rsidRPr="000333D4" w:rsidRDefault="008270EA" w:rsidP="00983890">
      <w:pPr>
        <w:pStyle w:val="ListParagraph"/>
        <w:numPr>
          <w:ilvl w:val="0"/>
          <w:numId w:val="1"/>
        </w:numPr>
        <w:spacing w:line="360" w:lineRule="auto"/>
        <w:jc w:val="both"/>
        <w:rPr>
          <w:rFonts w:cstheme="minorHAnsi"/>
          <w:color w:val="333333"/>
          <w:sz w:val="21"/>
          <w:szCs w:val="21"/>
          <w:shd w:val="clear" w:color="auto" w:fill="FFFFFF"/>
        </w:rPr>
      </w:pPr>
      <w:r w:rsidRPr="000333D4">
        <w:rPr>
          <w:rFonts w:cstheme="minorHAnsi"/>
          <w:color w:val="333333"/>
          <w:sz w:val="21"/>
          <w:szCs w:val="21"/>
          <w:shd w:val="clear" w:color="auto" w:fill="FFFFFF"/>
        </w:rPr>
        <w:t>Jefferson, M. (2012) ‘</w:t>
      </w:r>
      <w:r w:rsidRPr="000333D4">
        <w:rPr>
          <w:rFonts w:cstheme="minorHAnsi"/>
          <w:i/>
          <w:iCs/>
          <w:color w:val="333333"/>
          <w:sz w:val="21"/>
          <w:szCs w:val="21"/>
          <w:shd w:val="clear" w:color="auto" w:fill="FFFFFF"/>
        </w:rPr>
        <w:t>Offences against the Person: Into the 21st Century</w:t>
      </w:r>
      <w:r w:rsidRPr="000333D4">
        <w:rPr>
          <w:rFonts w:cstheme="minorHAnsi"/>
          <w:color w:val="333333"/>
          <w:sz w:val="21"/>
          <w:szCs w:val="21"/>
          <w:shd w:val="clear" w:color="auto" w:fill="FFFFFF"/>
        </w:rPr>
        <w:t>’, </w:t>
      </w:r>
      <w:r w:rsidRPr="000333D4">
        <w:rPr>
          <w:rFonts w:cstheme="minorHAnsi"/>
          <w:i/>
          <w:iCs/>
          <w:color w:val="333333"/>
          <w:sz w:val="21"/>
          <w:szCs w:val="21"/>
          <w:shd w:val="clear" w:color="auto" w:fill="FFFFFF"/>
        </w:rPr>
        <w:t>The Journal of Criminal Law</w:t>
      </w:r>
      <w:r w:rsidRPr="000333D4">
        <w:rPr>
          <w:rFonts w:cstheme="minorHAnsi"/>
          <w:color w:val="333333"/>
          <w:sz w:val="21"/>
          <w:szCs w:val="21"/>
          <w:shd w:val="clear" w:color="auto" w:fill="FFFFFF"/>
        </w:rPr>
        <w:t xml:space="preserve">, 76(6), pp. 472–492. </w:t>
      </w:r>
      <w:proofErr w:type="spellStart"/>
      <w:r w:rsidRPr="000333D4">
        <w:rPr>
          <w:rFonts w:cstheme="minorHAnsi"/>
          <w:color w:val="333333"/>
          <w:sz w:val="21"/>
          <w:szCs w:val="21"/>
          <w:shd w:val="clear" w:color="auto" w:fill="FFFFFF"/>
        </w:rPr>
        <w:t>doi</w:t>
      </w:r>
      <w:proofErr w:type="spellEnd"/>
      <w:r w:rsidRPr="000333D4">
        <w:rPr>
          <w:rFonts w:cstheme="minorHAnsi"/>
          <w:color w:val="333333"/>
          <w:sz w:val="21"/>
          <w:szCs w:val="21"/>
          <w:shd w:val="clear" w:color="auto" w:fill="FFFFFF"/>
        </w:rPr>
        <w:t>: </w:t>
      </w:r>
      <w:hyperlink r:id="rId8" w:history="1">
        <w:r w:rsidRPr="000333D4">
          <w:rPr>
            <w:rStyle w:val="Hyperlink"/>
            <w:rFonts w:cstheme="minorHAnsi"/>
            <w:color w:val="006ACC"/>
            <w:sz w:val="21"/>
            <w:szCs w:val="21"/>
            <w:shd w:val="clear" w:color="auto" w:fill="FFFFFF"/>
          </w:rPr>
          <w:t>10.1350/jcla.2012.76.6.805</w:t>
        </w:r>
      </w:hyperlink>
      <w:r w:rsidR="009C22EF">
        <w:rPr>
          <w:rFonts w:cstheme="minorHAnsi"/>
          <w:color w:val="333333"/>
          <w:sz w:val="21"/>
          <w:szCs w:val="21"/>
          <w:shd w:val="clear" w:color="auto" w:fill="FFFFFF"/>
        </w:rPr>
        <w:t xml:space="preserve"> </w:t>
      </w:r>
      <w:r w:rsidRPr="000333D4">
        <w:rPr>
          <w:rFonts w:cstheme="minorHAnsi"/>
          <w:color w:val="333333"/>
          <w:sz w:val="21"/>
          <w:szCs w:val="21"/>
          <w:shd w:val="clear" w:color="auto" w:fill="FFFFFF"/>
        </w:rPr>
        <w:t>Accessed 4</w:t>
      </w:r>
      <w:r w:rsidRPr="000333D4">
        <w:rPr>
          <w:rFonts w:cstheme="minorHAnsi"/>
          <w:color w:val="333333"/>
          <w:sz w:val="21"/>
          <w:szCs w:val="21"/>
          <w:shd w:val="clear" w:color="auto" w:fill="FFFFFF"/>
          <w:vertAlign w:val="superscript"/>
        </w:rPr>
        <w:t>th</w:t>
      </w:r>
      <w:r w:rsidRPr="000333D4">
        <w:rPr>
          <w:rFonts w:cstheme="minorHAnsi"/>
          <w:color w:val="333333"/>
          <w:sz w:val="21"/>
          <w:szCs w:val="21"/>
          <w:shd w:val="clear" w:color="auto" w:fill="FFFFFF"/>
        </w:rPr>
        <w:t xml:space="preserve"> February 2021</w:t>
      </w:r>
    </w:p>
    <w:p w14:paraId="5FE4F20F" w14:textId="4D99E7B5" w:rsidR="003A2322" w:rsidRPr="000333D4" w:rsidRDefault="003A2322" w:rsidP="00983890">
      <w:pPr>
        <w:pStyle w:val="ListParagraph"/>
        <w:numPr>
          <w:ilvl w:val="0"/>
          <w:numId w:val="1"/>
        </w:numPr>
        <w:spacing w:line="360" w:lineRule="auto"/>
        <w:jc w:val="both"/>
        <w:rPr>
          <w:rFonts w:cstheme="minorHAnsi"/>
          <w:color w:val="333333"/>
          <w:sz w:val="21"/>
          <w:szCs w:val="21"/>
          <w:shd w:val="clear" w:color="auto" w:fill="FFFFFF"/>
        </w:rPr>
      </w:pPr>
      <w:r w:rsidRPr="000333D4">
        <w:rPr>
          <w:rFonts w:cstheme="minorHAnsi"/>
          <w:color w:val="333333"/>
          <w:sz w:val="21"/>
          <w:szCs w:val="21"/>
          <w:shd w:val="clear" w:color="auto" w:fill="FFFFFF"/>
        </w:rPr>
        <w:t>Law Commission (2014a) ‘</w:t>
      </w:r>
      <w:r w:rsidRPr="009C22EF">
        <w:rPr>
          <w:rFonts w:cstheme="minorHAnsi"/>
          <w:i/>
          <w:color w:val="333333"/>
          <w:sz w:val="21"/>
          <w:szCs w:val="21"/>
          <w:shd w:val="clear" w:color="auto" w:fill="FFFFFF"/>
        </w:rPr>
        <w:t>Reform of Offences Against the Person: A Scoping Consultation Paper. Law Commission Consultation Paper</w:t>
      </w:r>
      <w:r w:rsidRPr="000333D4">
        <w:rPr>
          <w:rFonts w:cstheme="minorHAnsi"/>
          <w:color w:val="333333"/>
          <w:sz w:val="21"/>
          <w:szCs w:val="21"/>
          <w:shd w:val="clear" w:color="auto" w:fill="FFFFFF"/>
        </w:rPr>
        <w:t xml:space="preserve"> No 217</w:t>
      </w:r>
      <w:r w:rsidR="009C22EF">
        <w:rPr>
          <w:rFonts w:cstheme="minorHAnsi"/>
          <w:color w:val="333333"/>
          <w:sz w:val="21"/>
          <w:szCs w:val="21"/>
          <w:shd w:val="clear" w:color="auto" w:fill="FFFFFF"/>
        </w:rPr>
        <w:t>.</w:t>
      </w:r>
      <w:r w:rsidRPr="000333D4">
        <w:rPr>
          <w:rFonts w:cstheme="minorHAnsi"/>
          <w:color w:val="333333"/>
          <w:sz w:val="21"/>
          <w:szCs w:val="21"/>
          <w:shd w:val="clear" w:color="auto" w:fill="FFFFFF"/>
        </w:rPr>
        <w:t xml:space="preserve"> Available at: </w:t>
      </w:r>
      <w:hyperlink r:id="rId9" w:history="1">
        <w:r w:rsidRPr="000333D4">
          <w:rPr>
            <w:rStyle w:val="Hyperlink"/>
            <w:rFonts w:cstheme="minorHAnsi"/>
            <w:sz w:val="21"/>
            <w:szCs w:val="21"/>
            <w:shd w:val="clear" w:color="auto" w:fill="FFFFFF"/>
          </w:rPr>
          <w:t>www.lawcom.gov.uk/app/uploads/2015/06/cp217_offences_against_the_person.pdf</w:t>
        </w:r>
      </w:hyperlink>
      <w:r w:rsidR="009C22EF">
        <w:rPr>
          <w:rFonts w:cstheme="minorHAnsi"/>
          <w:color w:val="333333"/>
          <w:sz w:val="21"/>
          <w:szCs w:val="21"/>
          <w:shd w:val="clear" w:color="auto" w:fill="FFFFFF"/>
        </w:rPr>
        <w:t xml:space="preserve"> Accessed: 2</w:t>
      </w:r>
      <w:r w:rsidR="009C22EF" w:rsidRPr="009C22EF">
        <w:rPr>
          <w:rFonts w:cstheme="minorHAnsi"/>
          <w:color w:val="333333"/>
          <w:sz w:val="21"/>
          <w:szCs w:val="21"/>
          <w:shd w:val="clear" w:color="auto" w:fill="FFFFFF"/>
          <w:vertAlign w:val="superscript"/>
        </w:rPr>
        <w:t>nd</w:t>
      </w:r>
      <w:r w:rsidR="009C22EF">
        <w:rPr>
          <w:rFonts w:cstheme="minorHAnsi"/>
          <w:color w:val="333333"/>
          <w:sz w:val="21"/>
          <w:szCs w:val="21"/>
          <w:shd w:val="clear" w:color="auto" w:fill="FFFFFF"/>
        </w:rPr>
        <w:t xml:space="preserve"> </w:t>
      </w:r>
      <w:r w:rsidR="005E1B32">
        <w:rPr>
          <w:rFonts w:cstheme="minorHAnsi"/>
          <w:color w:val="333333"/>
          <w:sz w:val="21"/>
          <w:szCs w:val="21"/>
          <w:shd w:val="clear" w:color="auto" w:fill="FFFFFF"/>
        </w:rPr>
        <w:t>March</w:t>
      </w:r>
      <w:r w:rsidR="009C22EF">
        <w:rPr>
          <w:rFonts w:cstheme="minorHAnsi"/>
          <w:color w:val="333333"/>
          <w:sz w:val="21"/>
          <w:szCs w:val="21"/>
          <w:shd w:val="clear" w:color="auto" w:fill="FFFFFF"/>
        </w:rPr>
        <w:t xml:space="preserve"> 201)</w:t>
      </w:r>
    </w:p>
    <w:p w14:paraId="2E764450" w14:textId="1D429877" w:rsidR="008270EA" w:rsidRPr="000333D4" w:rsidRDefault="008270EA" w:rsidP="00983890">
      <w:pPr>
        <w:pStyle w:val="ListParagraph"/>
        <w:numPr>
          <w:ilvl w:val="0"/>
          <w:numId w:val="1"/>
        </w:numPr>
        <w:spacing w:line="360" w:lineRule="auto"/>
        <w:jc w:val="both"/>
        <w:rPr>
          <w:rFonts w:cstheme="minorHAnsi"/>
          <w:color w:val="333333"/>
          <w:sz w:val="21"/>
          <w:szCs w:val="21"/>
          <w:shd w:val="clear" w:color="auto" w:fill="FFFFFF"/>
        </w:rPr>
      </w:pPr>
      <w:r w:rsidRPr="000333D4">
        <w:rPr>
          <w:rFonts w:cstheme="minorHAnsi"/>
          <w:color w:val="333333"/>
          <w:sz w:val="21"/>
          <w:szCs w:val="21"/>
          <w:shd w:val="clear" w:color="auto" w:fill="FFFFFF"/>
        </w:rPr>
        <w:t>Law Commission</w:t>
      </w:r>
      <w:r w:rsidR="003A2322" w:rsidRPr="000333D4">
        <w:rPr>
          <w:rFonts w:cstheme="minorHAnsi"/>
          <w:color w:val="333333"/>
          <w:sz w:val="21"/>
          <w:szCs w:val="21"/>
          <w:shd w:val="clear" w:color="auto" w:fill="FFFFFF"/>
        </w:rPr>
        <w:t xml:space="preserve"> </w:t>
      </w:r>
      <w:r w:rsidRPr="000333D4">
        <w:rPr>
          <w:rFonts w:cstheme="minorHAnsi"/>
          <w:color w:val="333333"/>
          <w:sz w:val="21"/>
          <w:szCs w:val="21"/>
          <w:shd w:val="clear" w:color="auto" w:fill="FFFFFF"/>
        </w:rPr>
        <w:t>(2015</w:t>
      </w:r>
      <w:r w:rsidR="003A2322" w:rsidRPr="000333D4">
        <w:rPr>
          <w:rFonts w:cstheme="minorHAnsi"/>
          <w:color w:val="333333"/>
          <w:sz w:val="21"/>
          <w:szCs w:val="21"/>
          <w:shd w:val="clear" w:color="auto" w:fill="FFFFFF"/>
        </w:rPr>
        <w:t>b</w:t>
      </w:r>
      <w:r w:rsidRPr="000333D4">
        <w:rPr>
          <w:rFonts w:cstheme="minorHAnsi"/>
          <w:color w:val="333333"/>
          <w:sz w:val="21"/>
          <w:szCs w:val="21"/>
          <w:shd w:val="clear" w:color="auto" w:fill="FFFFFF"/>
        </w:rPr>
        <w:t>) ‘</w:t>
      </w:r>
      <w:r w:rsidRPr="009C22EF">
        <w:rPr>
          <w:rFonts w:cstheme="minorHAnsi"/>
          <w:i/>
          <w:iCs/>
          <w:color w:val="333333"/>
          <w:sz w:val="21"/>
          <w:szCs w:val="21"/>
          <w:shd w:val="clear" w:color="auto" w:fill="FFFFFF"/>
        </w:rPr>
        <w:t xml:space="preserve">Offences Against </w:t>
      </w:r>
      <w:proofErr w:type="gramStart"/>
      <w:r w:rsidRPr="009C22EF">
        <w:rPr>
          <w:rFonts w:cstheme="minorHAnsi"/>
          <w:i/>
          <w:iCs/>
          <w:color w:val="333333"/>
          <w:sz w:val="21"/>
          <w:szCs w:val="21"/>
          <w:shd w:val="clear" w:color="auto" w:fill="FFFFFF"/>
        </w:rPr>
        <w:t>The</w:t>
      </w:r>
      <w:proofErr w:type="gramEnd"/>
      <w:r w:rsidRPr="009C22EF">
        <w:rPr>
          <w:rFonts w:cstheme="minorHAnsi"/>
          <w:i/>
          <w:iCs/>
          <w:color w:val="333333"/>
          <w:sz w:val="21"/>
          <w:szCs w:val="21"/>
          <w:shd w:val="clear" w:color="auto" w:fill="FFFFFF"/>
        </w:rPr>
        <w:t xml:space="preserve"> Person: Overview</w:t>
      </w:r>
      <w:r w:rsidRPr="000333D4">
        <w:rPr>
          <w:rFonts w:cstheme="minorHAnsi"/>
          <w:color w:val="333333"/>
          <w:sz w:val="21"/>
          <w:szCs w:val="21"/>
          <w:shd w:val="clear" w:color="auto" w:fill="FFFFFF"/>
        </w:rPr>
        <w:t>. Available at: lawcom.gov.uk/app/uploads2015/11/lc361_offences_the_person_overview_new.pdf (Accessed: 5</w:t>
      </w:r>
      <w:r w:rsidRPr="000333D4">
        <w:rPr>
          <w:rFonts w:cstheme="minorHAnsi"/>
          <w:color w:val="333333"/>
          <w:sz w:val="21"/>
          <w:szCs w:val="21"/>
          <w:shd w:val="clear" w:color="auto" w:fill="FFFFFF"/>
          <w:vertAlign w:val="superscript"/>
        </w:rPr>
        <w:t>th</w:t>
      </w:r>
      <w:r w:rsidRPr="000333D4">
        <w:rPr>
          <w:rFonts w:cstheme="minorHAnsi"/>
          <w:color w:val="333333"/>
          <w:sz w:val="21"/>
          <w:szCs w:val="21"/>
          <w:shd w:val="clear" w:color="auto" w:fill="FFFFFF"/>
        </w:rPr>
        <w:t xml:space="preserve"> February 2021) </w:t>
      </w:r>
    </w:p>
    <w:p w14:paraId="0A2776F9" w14:textId="79DE8013" w:rsidR="008270EA" w:rsidRPr="000333D4" w:rsidRDefault="008270EA" w:rsidP="00983890">
      <w:pPr>
        <w:pStyle w:val="ListParagraph"/>
        <w:numPr>
          <w:ilvl w:val="0"/>
          <w:numId w:val="1"/>
        </w:numPr>
        <w:spacing w:line="360" w:lineRule="auto"/>
        <w:jc w:val="both"/>
        <w:rPr>
          <w:rFonts w:cstheme="minorHAnsi"/>
          <w:color w:val="333333"/>
          <w:sz w:val="21"/>
          <w:szCs w:val="21"/>
          <w:shd w:val="clear" w:color="auto" w:fill="FFFFFF"/>
        </w:rPr>
      </w:pPr>
      <w:r w:rsidRPr="000333D4">
        <w:rPr>
          <w:rFonts w:cstheme="minorHAnsi"/>
          <w:color w:val="333333"/>
          <w:sz w:val="21"/>
          <w:szCs w:val="21"/>
          <w:shd w:val="clear" w:color="auto" w:fill="FFFFFF"/>
        </w:rPr>
        <w:lastRenderedPageBreak/>
        <w:t>Law Commission (2015</w:t>
      </w:r>
      <w:r w:rsidR="003A2322" w:rsidRPr="000333D4">
        <w:rPr>
          <w:rFonts w:cstheme="minorHAnsi"/>
          <w:color w:val="333333"/>
          <w:sz w:val="21"/>
          <w:szCs w:val="21"/>
          <w:shd w:val="clear" w:color="auto" w:fill="FFFFFF"/>
        </w:rPr>
        <w:t>c</w:t>
      </w:r>
      <w:r w:rsidRPr="000333D4">
        <w:rPr>
          <w:rFonts w:cstheme="minorHAnsi"/>
          <w:color w:val="333333"/>
          <w:sz w:val="21"/>
          <w:szCs w:val="21"/>
          <w:shd w:val="clear" w:color="auto" w:fill="FFFFFF"/>
        </w:rPr>
        <w:t xml:space="preserve">) </w:t>
      </w:r>
      <w:r w:rsidRPr="009C22EF">
        <w:rPr>
          <w:rFonts w:cstheme="minorHAnsi"/>
          <w:i/>
          <w:color w:val="333333"/>
          <w:sz w:val="21"/>
          <w:szCs w:val="21"/>
          <w:shd w:val="clear" w:color="auto" w:fill="FFFFFF"/>
        </w:rPr>
        <w:t>Overview of Reform of Offences Against the Person</w:t>
      </w:r>
      <w:r w:rsidR="009C22EF">
        <w:rPr>
          <w:rFonts w:cstheme="minorHAnsi"/>
          <w:color w:val="333333"/>
          <w:sz w:val="21"/>
          <w:szCs w:val="21"/>
          <w:shd w:val="clear" w:color="auto" w:fill="FFFFFF"/>
        </w:rPr>
        <w:t xml:space="preserve">. </w:t>
      </w:r>
      <w:r w:rsidRPr="000333D4">
        <w:rPr>
          <w:rFonts w:cstheme="minorHAnsi"/>
          <w:color w:val="333333"/>
          <w:sz w:val="21"/>
          <w:szCs w:val="21"/>
          <w:shd w:val="clear" w:color="auto" w:fill="FFFFFF"/>
        </w:rPr>
        <w:t xml:space="preserve">Law Com No 361 Available at: </w:t>
      </w:r>
      <w:r w:rsidR="009C22EF" w:rsidRPr="000333D4">
        <w:rPr>
          <w:rFonts w:cstheme="minorHAnsi"/>
          <w:color w:val="333333"/>
          <w:sz w:val="21"/>
          <w:szCs w:val="21"/>
          <w:shd w:val="clear" w:color="auto" w:fill="FFFFFF"/>
        </w:rPr>
        <w:t>www.lawcom.gov.uk/app/uploads/2015/11/ic361_offences_against_the_person_overview_new-1.pdf (</w:t>
      </w:r>
      <w:r w:rsidR="009C22EF">
        <w:rPr>
          <w:rFonts w:cstheme="minorHAnsi"/>
          <w:color w:val="333333"/>
          <w:sz w:val="21"/>
          <w:szCs w:val="21"/>
          <w:shd w:val="clear" w:color="auto" w:fill="FFFFFF"/>
        </w:rPr>
        <w:t>Accessed: 2</w:t>
      </w:r>
      <w:r w:rsidR="009C22EF" w:rsidRPr="009C22EF">
        <w:rPr>
          <w:rFonts w:cstheme="minorHAnsi"/>
          <w:color w:val="333333"/>
          <w:sz w:val="21"/>
          <w:szCs w:val="21"/>
          <w:shd w:val="clear" w:color="auto" w:fill="FFFFFF"/>
          <w:vertAlign w:val="superscript"/>
        </w:rPr>
        <w:t>nd</w:t>
      </w:r>
      <w:r w:rsidR="009C22EF">
        <w:rPr>
          <w:rFonts w:cstheme="minorHAnsi"/>
          <w:color w:val="333333"/>
          <w:sz w:val="21"/>
          <w:szCs w:val="21"/>
          <w:shd w:val="clear" w:color="auto" w:fill="FFFFFF"/>
        </w:rPr>
        <w:t xml:space="preserve"> </w:t>
      </w:r>
      <w:r w:rsidR="005E1B32">
        <w:rPr>
          <w:rFonts w:cstheme="minorHAnsi"/>
          <w:color w:val="333333"/>
          <w:sz w:val="21"/>
          <w:szCs w:val="21"/>
          <w:shd w:val="clear" w:color="auto" w:fill="FFFFFF"/>
        </w:rPr>
        <w:t>March</w:t>
      </w:r>
      <w:r w:rsidR="009C22EF">
        <w:rPr>
          <w:rFonts w:cstheme="minorHAnsi"/>
          <w:color w:val="333333"/>
          <w:sz w:val="21"/>
          <w:szCs w:val="21"/>
          <w:shd w:val="clear" w:color="auto" w:fill="FFFFFF"/>
        </w:rPr>
        <w:t xml:space="preserve"> 2021)</w:t>
      </w:r>
    </w:p>
    <w:p w14:paraId="25B159B5" w14:textId="22DE6B3C" w:rsidR="003A2322" w:rsidRPr="000333D4" w:rsidRDefault="003A2322" w:rsidP="00983890">
      <w:pPr>
        <w:pStyle w:val="ListParagraph"/>
        <w:numPr>
          <w:ilvl w:val="0"/>
          <w:numId w:val="1"/>
        </w:numPr>
        <w:spacing w:line="360" w:lineRule="auto"/>
        <w:jc w:val="both"/>
        <w:rPr>
          <w:rFonts w:cstheme="minorHAnsi"/>
          <w:color w:val="333333"/>
          <w:sz w:val="21"/>
          <w:szCs w:val="21"/>
          <w:shd w:val="clear" w:color="auto" w:fill="FFFFFF"/>
        </w:rPr>
      </w:pPr>
      <w:r w:rsidRPr="000333D4">
        <w:rPr>
          <w:rFonts w:cstheme="minorHAnsi"/>
          <w:color w:val="333333"/>
          <w:sz w:val="21"/>
          <w:szCs w:val="21"/>
          <w:shd w:val="clear" w:color="auto" w:fill="FFFFFF"/>
        </w:rPr>
        <w:t>Law Commission</w:t>
      </w:r>
      <w:r w:rsidR="00E376C9" w:rsidRPr="000333D4">
        <w:rPr>
          <w:rFonts w:cstheme="minorHAnsi"/>
          <w:color w:val="333333"/>
          <w:sz w:val="21"/>
          <w:szCs w:val="21"/>
          <w:shd w:val="clear" w:color="auto" w:fill="FFFFFF"/>
        </w:rPr>
        <w:t xml:space="preserve"> (2015c)</w:t>
      </w:r>
      <w:r w:rsidRPr="000333D4">
        <w:rPr>
          <w:rFonts w:cstheme="minorHAnsi"/>
          <w:color w:val="333333"/>
          <w:sz w:val="21"/>
          <w:szCs w:val="21"/>
          <w:shd w:val="clear" w:color="auto" w:fill="FFFFFF"/>
        </w:rPr>
        <w:t xml:space="preserve"> ‘</w:t>
      </w:r>
      <w:r w:rsidRPr="009C22EF">
        <w:rPr>
          <w:rFonts w:cstheme="minorHAnsi"/>
          <w:i/>
          <w:color w:val="333333"/>
          <w:sz w:val="21"/>
          <w:szCs w:val="21"/>
          <w:shd w:val="clear" w:color="auto" w:fill="FFFFFF"/>
        </w:rPr>
        <w:t>Offences against the Person’, Current project status</w:t>
      </w:r>
      <w:r w:rsidRPr="000333D4">
        <w:rPr>
          <w:rFonts w:cstheme="minorHAnsi"/>
          <w:color w:val="333333"/>
          <w:sz w:val="21"/>
          <w:szCs w:val="21"/>
          <w:shd w:val="clear" w:color="auto" w:fill="FFFFFF"/>
        </w:rPr>
        <w:t>. Available at: lawcom.gov.uk/project/offences-against-the-person/</w:t>
      </w:r>
      <w:r w:rsidR="005E1B32">
        <w:rPr>
          <w:rFonts w:cstheme="minorHAnsi"/>
          <w:color w:val="333333"/>
          <w:sz w:val="21"/>
          <w:szCs w:val="21"/>
          <w:shd w:val="clear" w:color="auto" w:fill="FFFFFF"/>
        </w:rPr>
        <w:t xml:space="preserve"> (Accessed: 2</w:t>
      </w:r>
      <w:r w:rsidR="005E1B32" w:rsidRPr="005E1B32">
        <w:rPr>
          <w:rFonts w:cstheme="minorHAnsi"/>
          <w:color w:val="333333"/>
          <w:sz w:val="21"/>
          <w:szCs w:val="21"/>
          <w:shd w:val="clear" w:color="auto" w:fill="FFFFFF"/>
          <w:vertAlign w:val="superscript"/>
        </w:rPr>
        <w:t>nd</w:t>
      </w:r>
      <w:r w:rsidR="005E1B32">
        <w:rPr>
          <w:rFonts w:cstheme="minorHAnsi"/>
          <w:color w:val="333333"/>
          <w:sz w:val="21"/>
          <w:szCs w:val="21"/>
          <w:shd w:val="clear" w:color="auto" w:fill="FFFFFF"/>
        </w:rPr>
        <w:t xml:space="preserve"> March 2021)</w:t>
      </w:r>
    </w:p>
    <w:p w14:paraId="109C2055" w14:textId="6F256EE9" w:rsidR="008270EA" w:rsidRDefault="00E376C9" w:rsidP="00983890">
      <w:pPr>
        <w:pStyle w:val="ListParagraph"/>
        <w:numPr>
          <w:ilvl w:val="0"/>
          <w:numId w:val="1"/>
        </w:numPr>
        <w:spacing w:line="360" w:lineRule="auto"/>
        <w:jc w:val="both"/>
      </w:pPr>
      <w:r>
        <w:t>Offences against the Person Act 1861.</w:t>
      </w:r>
      <w:r w:rsidR="005E1B32">
        <w:t xml:space="preserve"> </w:t>
      </w:r>
      <w:r w:rsidR="005E1B32" w:rsidRPr="005E1B32">
        <w:rPr>
          <w:i/>
        </w:rPr>
        <w:t>GOV.UK</w:t>
      </w:r>
      <w:r w:rsidR="005E1B32">
        <w:t xml:space="preserve"> </w:t>
      </w:r>
      <w:r w:rsidR="008270EA" w:rsidRPr="009C22EF">
        <w:rPr>
          <w:i/>
        </w:rPr>
        <w:t>Legislation.gov.u</w:t>
      </w:r>
      <w:r w:rsidR="005E1B32">
        <w:rPr>
          <w:i/>
        </w:rPr>
        <w:t>k</w:t>
      </w:r>
      <w:r>
        <w:t xml:space="preserve"> Available</w:t>
      </w:r>
      <w:r w:rsidR="008270EA">
        <w:t xml:space="preserve"> at: </w:t>
      </w:r>
      <w:hyperlink r:id="rId10" w:history="1">
        <w:r w:rsidR="008270EA" w:rsidRPr="006D6E1C">
          <w:rPr>
            <w:rStyle w:val="Hyperlink"/>
          </w:rPr>
          <w:t>https://www.legislation.gov.uk/ukpga/Vict/24-25/100/enacted</w:t>
        </w:r>
      </w:hyperlink>
      <w:r w:rsidR="008270EA">
        <w:t xml:space="preserve"> </w:t>
      </w:r>
      <w:r w:rsidR="005E1B32">
        <w:t>(</w:t>
      </w:r>
      <w:r w:rsidR="008270EA">
        <w:t>Accessed on 22</w:t>
      </w:r>
      <w:r w:rsidR="008270EA" w:rsidRPr="00966AA5">
        <w:rPr>
          <w:vertAlign w:val="superscript"/>
        </w:rPr>
        <w:t>nd</w:t>
      </w:r>
      <w:r w:rsidR="008270EA">
        <w:t xml:space="preserve"> February 2021</w:t>
      </w:r>
      <w:r w:rsidR="005E1B32">
        <w:t>)</w:t>
      </w:r>
    </w:p>
    <w:p w14:paraId="5091142D" w14:textId="1101E59D" w:rsidR="008270EA" w:rsidRPr="00EF4B56" w:rsidRDefault="008270EA" w:rsidP="00983890">
      <w:pPr>
        <w:pStyle w:val="ListParagraph"/>
        <w:numPr>
          <w:ilvl w:val="0"/>
          <w:numId w:val="1"/>
        </w:numPr>
        <w:spacing w:line="360" w:lineRule="auto"/>
        <w:jc w:val="both"/>
        <w:rPr>
          <w:color w:val="0563C1" w:themeColor="hyperlink"/>
          <w:u w:val="single"/>
        </w:rPr>
      </w:pPr>
      <w:r w:rsidRPr="00A3069A">
        <w:rPr>
          <w:rStyle w:val="Hyperlink"/>
          <w:color w:val="auto"/>
          <w:u w:val="none"/>
        </w:rPr>
        <w:t xml:space="preserve">Maher, G. (1988). </w:t>
      </w:r>
      <w:r w:rsidRPr="005E1B32">
        <w:rPr>
          <w:rStyle w:val="Hyperlink"/>
          <w:i/>
          <w:color w:val="auto"/>
          <w:u w:val="none"/>
        </w:rPr>
        <w:t xml:space="preserve">ARSP: </w:t>
      </w:r>
      <w:proofErr w:type="spellStart"/>
      <w:r w:rsidRPr="005E1B32">
        <w:rPr>
          <w:rStyle w:val="Hyperlink"/>
          <w:i/>
          <w:color w:val="auto"/>
          <w:u w:val="none"/>
        </w:rPr>
        <w:t>Archiv</w:t>
      </w:r>
      <w:proofErr w:type="spellEnd"/>
      <w:r w:rsidRPr="005E1B32">
        <w:rPr>
          <w:rStyle w:val="Hyperlink"/>
          <w:i/>
          <w:color w:val="auto"/>
          <w:u w:val="none"/>
        </w:rPr>
        <w:t xml:space="preserve"> Fur </w:t>
      </w:r>
      <w:proofErr w:type="spellStart"/>
      <w:r w:rsidRPr="005E1B32">
        <w:rPr>
          <w:rStyle w:val="Hyperlink"/>
          <w:i/>
          <w:color w:val="auto"/>
          <w:u w:val="none"/>
        </w:rPr>
        <w:t>Rechts</w:t>
      </w:r>
      <w:proofErr w:type="spellEnd"/>
      <w:r w:rsidRPr="005E1B32">
        <w:rPr>
          <w:rStyle w:val="Hyperlink"/>
          <w:i/>
          <w:color w:val="auto"/>
          <w:u w:val="none"/>
        </w:rPr>
        <w:t xml:space="preserve">- Und </w:t>
      </w:r>
      <w:proofErr w:type="spellStart"/>
      <w:r w:rsidRPr="005E1B32">
        <w:rPr>
          <w:rStyle w:val="Hyperlink"/>
          <w:i/>
          <w:color w:val="auto"/>
          <w:u w:val="none"/>
        </w:rPr>
        <w:t>Sozialphilosopie</w:t>
      </w:r>
      <w:proofErr w:type="spellEnd"/>
      <w:r w:rsidRPr="005E1B32">
        <w:rPr>
          <w:rStyle w:val="Hyperlink"/>
          <w:i/>
          <w:color w:val="auto"/>
          <w:u w:val="none"/>
        </w:rPr>
        <w:t xml:space="preserve"> /Archives </w:t>
      </w:r>
      <w:proofErr w:type="gramStart"/>
      <w:r w:rsidRPr="005E1B32">
        <w:rPr>
          <w:rStyle w:val="Hyperlink"/>
          <w:i/>
          <w:color w:val="auto"/>
          <w:u w:val="none"/>
        </w:rPr>
        <w:t>For</w:t>
      </w:r>
      <w:proofErr w:type="gramEnd"/>
      <w:r w:rsidRPr="005E1B32">
        <w:rPr>
          <w:rStyle w:val="Hyperlink"/>
          <w:i/>
          <w:color w:val="auto"/>
          <w:u w:val="none"/>
        </w:rPr>
        <w:t xml:space="preserve"> Philosophy of Law and Social Philosophy</w:t>
      </w:r>
      <w:r w:rsidRPr="00A3069A">
        <w:rPr>
          <w:rStyle w:val="Hyperlink"/>
          <w:color w:val="auto"/>
          <w:u w:val="none"/>
        </w:rPr>
        <w:t>, 74</w:t>
      </w:r>
      <w:r w:rsidR="005E1B32">
        <w:rPr>
          <w:rStyle w:val="Hyperlink"/>
          <w:color w:val="auto"/>
          <w:u w:val="none"/>
        </w:rPr>
        <w:t>(</w:t>
      </w:r>
      <w:r w:rsidRPr="00A3069A">
        <w:rPr>
          <w:rStyle w:val="Hyperlink"/>
          <w:color w:val="auto"/>
          <w:u w:val="none"/>
        </w:rPr>
        <w:t>2</w:t>
      </w:r>
      <w:r w:rsidR="005E1B32">
        <w:rPr>
          <w:rStyle w:val="Hyperlink"/>
          <w:color w:val="auto"/>
          <w:u w:val="none"/>
        </w:rPr>
        <w:t>),</w:t>
      </w:r>
      <w:r w:rsidRPr="00A3069A">
        <w:rPr>
          <w:rStyle w:val="Hyperlink"/>
          <w:color w:val="auto"/>
          <w:u w:val="none"/>
        </w:rPr>
        <w:t xml:space="preserve"> pp. 267-269. JSTOR</w:t>
      </w:r>
      <w:r w:rsidR="005E1B32">
        <w:rPr>
          <w:rStyle w:val="Hyperlink"/>
          <w:color w:val="auto"/>
          <w:u w:val="none"/>
        </w:rPr>
        <w:t xml:space="preserve"> </w:t>
      </w:r>
      <w:r>
        <w:rPr>
          <w:rStyle w:val="Hyperlink"/>
        </w:rPr>
        <w:t xml:space="preserve">www.jstor.org/stable/236881176. </w:t>
      </w:r>
      <w:r w:rsidRPr="005E1B32">
        <w:rPr>
          <w:rStyle w:val="Hyperlink"/>
          <w:color w:val="auto"/>
          <w:u w:val="none"/>
        </w:rPr>
        <w:t>Accessed 28 February 2021</w:t>
      </w:r>
    </w:p>
    <w:p w14:paraId="6F6FA054" w14:textId="6B6A4C5C" w:rsidR="00EF004E" w:rsidRPr="005E1B32" w:rsidRDefault="008270EA" w:rsidP="00983890">
      <w:pPr>
        <w:pStyle w:val="ListParagraph"/>
        <w:numPr>
          <w:ilvl w:val="0"/>
          <w:numId w:val="1"/>
        </w:numPr>
        <w:spacing w:line="360" w:lineRule="auto"/>
        <w:jc w:val="both"/>
        <w:rPr>
          <w:rStyle w:val="Hyperlink"/>
          <w:color w:val="auto"/>
          <w:u w:val="none"/>
        </w:rPr>
      </w:pPr>
      <w:r>
        <w:t>McCarthy Brendan</w:t>
      </w:r>
      <w:r w:rsidR="005E1B32">
        <w:t xml:space="preserve"> (2019)</w:t>
      </w:r>
      <w:r>
        <w:t xml:space="preserve"> </w:t>
      </w:r>
      <w:r w:rsidR="005E1B32">
        <w:t>“</w:t>
      </w:r>
      <w:r w:rsidR="005E1B32">
        <w:rPr>
          <w:i/>
        </w:rPr>
        <w:t>A</w:t>
      </w:r>
      <w:r w:rsidRPr="005E1B32">
        <w:rPr>
          <w:i/>
        </w:rPr>
        <w:t>dmits GBH for performing tongue splitting a customer tongue</w:t>
      </w:r>
      <w:r w:rsidR="005E1B32">
        <w:rPr>
          <w:i/>
        </w:rPr>
        <w:t>”</w:t>
      </w:r>
      <w:r>
        <w:t>.</w:t>
      </w:r>
      <w:r w:rsidR="005E1B32">
        <w:t xml:space="preserve"> Available at: </w:t>
      </w:r>
      <w:r>
        <w:t xml:space="preserve"> </w:t>
      </w:r>
      <w:hyperlink r:id="rId11" w:history="1">
        <w:r w:rsidRPr="00EF7A1D">
          <w:rPr>
            <w:rStyle w:val="Hyperlink"/>
          </w:rPr>
          <w:t>https://www.bbc.co.uk/news,uk-england-birminghm-47658303</w:t>
        </w:r>
      </w:hyperlink>
      <w:r w:rsidR="005E1B32">
        <w:rPr>
          <w:rStyle w:val="Hyperlink"/>
        </w:rPr>
        <w:t xml:space="preserve"> </w:t>
      </w:r>
      <w:r w:rsidR="005E1B32" w:rsidRPr="005E1B32">
        <w:rPr>
          <w:rStyle w:val="Hyperlink"/>
          <w:color w:val="auto"/>
          <w:u w:val="none"/>
        </w:rPr>
        <w:t>Accessed: 2</w:t>
      </w:r>
      <w:r w:rsidR="005E1B32" w:rsidRPr="005E1B32">
        <w:rPr>
          <w:rStyle w:val="Hyperlink"/>
          <w:color w:val="auto"/>
          <w:u w:val="none"/>
          <w:vertAlign w:val="superscript"/>
        </w:rPr>
        <w:t>nd</w:t>
      </w:r>
      <w:r w:rsidR="005E1B32" w:rsidRPr="005E1B32">
        <w:rPr>
          <w:rStyle w:val="Hyperlink"/>
          <w:color w:val="auto"/>
          <w:u w:val="none"/>
        </w:rPr>
        <w:t xml:space="preserve"> March 2021</w:t>
      </w:r>
    </w:p>
    <w:p w14:paraId="21529771" w14:textId="24DEA393" w:rsidR="00EF004E" w:rsidRDefault="00EF004E" w:rsidP="00983890">
      <w:pPr>
        <w:pStyle w:val="ListParagraph"/>
        <w:numPr>
          <w:ilvl w:val="0"/>
          <w:numId w:val="1"/>
        </w:numPr>
        <w:spacing w:line="360" w:lineRule="auto"/>
        <w:jc w:val="both"/>
      </w:pPr>
      <w:r>
        <w:t xml:space="preserve">McColgan, A. (1992) </w:t>
      </w:r>
      <w:proofErr w:type="spellStart"/>
      <w:r w:rsidRPr="005E1B32">
        <w:rPr>
          <w:i/>
        </w:rPr>
        <w:t>Provoation</w:t>
      </w:r>
      <w:proofErr w:type="spellEnd"/>
      <w:r w:rsidRPr="005E1B32">
        <w:rPr>
          <w:i/>
        </w:rPr>
        <w:t xml:space="preserve"> and the Battered Woman</w:t>
      </w:r>
      <w:r>
        <w:t>. Available at: heinonine.org?HOL/LandingPage?handle=</w:t>
      </w:r>
      <w:proofErr w:type="gramStart"/>
      <w:r>
        <w:t>hein.journal</w:t>
      </w:r>
      <w:proofErr w:type="gramEnd"/>
      <w:r>
        <w:t>?kimgsclj3&amp;div-12&amp;id-&amp;page=</w:t>
      </w:r>
      <w:r w:rsidR="005E1B32">
        <w:t xml:space="preserve"> (Accessed: 28</w:t>
      </w:r>
      <w:r w:rsidR="005E1B32" w:rsidRPr="005E1B32">
        <w:rPr>
          <w:vertAlign w:val="superscript"/>
        </w:rPr>
        <w:t>th</w:t>
      </w:r>
      <w:r w:rsidR="005E1B32">
        <w:t xml:space="preserve"> February 2021)</w:t>
      </w:r>
    </w:p>
    <w:p w14:paraId="23B9ABC0" w14:textId="60BAF022" w:rsidR="008270EA" w:rsidRDefault="008270EA" w:rsidP="00983890">
      <w:pPr>
        <w:pStyle w:val="ListParagraph"/>
        <w:numPr>
          <w:ilvl w:val="0"/>
          <w:numId w:val="1"/>
        </w:numPr>
        <w:spacing w:line="360" w:lineRule="auto"/>
        <w:jc w:val="both"/>
      </w:pPr>
      <w:r w:rsidRPr="00A3069A">
        <w:rPr>
          <w:rStyle w:val="Hyperlink"/>
          <w:color w:val="auto"/>
          <w:u w:val="none"/>
        </w:rPr>
        <w:t>Mc Combe, C.</w:t>
      </w:r>
      <w:r w:rsidR="00EF004E">
        <w:rPr>
          <w:rStyle w:val="Hyperlink"/>
          <w:color w:val="auto"/>
          <w:u w:val="none"/>
        </w:rPr>
        <w:t xml:space="preserve"> (2017)</w:t>
      </w:r>
      <w:r w:rsidRPr="00A3069A">
        <w:rPr>
          <w:rStyle w:val="Hyperlink"/>
          <w:color w:val="auto"/>
          <w:u w:val="none"/>
        </w:rPr>
        <w:t xml:space="preserve"> </w:t>
      </w:r>
      <w:r w:rsidRPr="005E1B32">
        <w:rPr>
          <w:rStyle w:val="Hyperlink"/>
          <w:i/>
          <w:color w:val="auto"/>
          <w:u w:val="none"/>
        </w:rPr>
        <w:t>Non-fatal Offences Against the Person: Complexities, Difficulties and Reform</w:t>
      </w:r>
      <w:r w:rsidR="005E1B32">
        <w:rPr>
          <w:rStyle w:val="Hyperlink"/>
          <w:i/>
          <w:color w:val="auto"/>
          <w:u w:val="none"/>
        </w:rPr>
        <w:t>. Available at:</w:t>
      </w:r>
      <w:r w:rsidR="00EF004E">
        <w:rPr>
          <w:rStyle w:val="Hyperlink"/>
          <w:color w:val="auto"/>
          <w:u w:val="none"/>
        </w:rPr>
        <w:t xml:space="preserve"> </w:t>
      </w:r>
      <w:r w:rsidRPr="005E1B32">
        <w:rPr>
          <w:rStyle w:val="Hyperlink"/>
          <w:color w:val="auto"/>
          <w:u w:val="none"/>
        </w:rPr>
        <w:t xml:space="preserve">  </w:t>
      </w:r>
      <w:r w:rsidRPr="00966AA5">
        <w:rPr>
          <w:rStyle w:val="Hyperlink"/>
        </w:rPr>
        <w:t>heinonline.org/HOL/LandingPage?handle=</w:t>
      </w:r>
      <w:proofErr w:type="gramStart"/>
      <w:r w:rsidRPr="00966AA5">
        <w:rPr>
          <w:rStyle w:val="Hyperlink"/>
        </w:rPr>
        <w:t>hein.journal</w:t>
      </w:r>
      <w:proofErr w:type="gramEnd"/>
      <w:r w:rsidRPr="00966AA5">
        <w:rPr>
          <w:rStyle w:val="Hyperlink"/>
        </w:rPr>
        <w:t xml:space="preserve">/qmlj8&amp;div=9&amp;id=&amp;page= </w:t>
      </w:r>
      <w:r w:rsidR="00EF004E">
        <w:rPr>
          <w:rStyle w:val="Hyperlink"/>
        </w:rPr>
        <w:t>(</w:t>
      </w:r>
      <w:r w:rsidRPr="00EF004E">
        <w:rPr>
          <w:rStyle w:val="Hyperlink"/>
          <w:color w:val="auto"/>
          <w:u w:val="none"/>
        </w:rPr>
        <w:t>Accessed</w:t>
      </w:r>
      <w:r w:rsidR="00EF004E">
        <w:rPr>
          <w:rStyle w:val="Hyperlink"/>
          <w:color w:val="auto"/>
          <w:u w:val="none"/>
        </w:rPr>
        <w:t>:</w:t>
      </w:r>
      <w:r w:rsidRPr="00EF004E">
        <w:rPr>
          <w:rStyle w:val="Hyperlink"/>
          <w:color w:val="auto"/>
          <w:u w:val="none"/>
        </w:rPr>
        <w:t xml:space="preserve"> 4</w:t>
      </w:r>
      <w:r w:rsidRPr="00EF004E">
        <w:rPr>
          <w:rStyle w:val="Hyperlink"/>
          <w:color w:val="auto"/>
          <w:u w:val="none"/>
          <w:vertAlign w:val="superscript"/>
        </w:rPr>
        <w:t>th</w:t>
      </w:r>
      <w:r w:rsidRPr="00EF004E">
        <w:rPr>
          <w:rStyle w:val="Hyperlink"/>
          <w:color w:val="auto"/>
          <w:u w:val="none"/>
        </w:rPr>
        <w:t xml:space="preserve"> February 2021</w:t>
      </w:r>
      <w:r w:rsidR="00EF004E">
        <w:rPr>
          <w:rStyle w:val="Hyperlink"/>
          <w:color w:val="auto"/>
          <w:u w:val="none"/>
        </w:rPr>
        <w:t>)</w:t>
      </w:r>
    </w:p>
    <w:p w14:paraId="24FE9FB8" w14:textId="0AF54606" w:rsidR="008270EA" w:rsidRPr="00966AA5" w:rsidRDefault="008270EA" w:rsidP="00983890">
      <w:pPr>
        <w:pStyle w:val="ListParagraph"/>
        <w:numPr>
          <w:ilvl w:val="0"/>
          <w:numId w:val="1"/>
        </w:numPr>
        <w:spacing w:line="360" w:lineRule="auto"/>
        <w:jc w:val="both"/>
        <w:rPr>
          <w:rStyle w:val="Hyperlink"/>
        </w:rPr>
      </w:pPr>
      <w:r w:rsidRPr="00A3069A">
        <w:rPr>
          <w:iCs/>
        </w:rPr>
        <w:t>Offences against the Person Act 1861</w:t>
      </w:r>
      <w:r w:rsidRPr="00966AA5">
        <w:rPr>
          <w:i/>
          <w:iCs/>
        </w:rPr>
        <w:t>.</w:t>
      </w:r>
      <w:r>
        <w:t xml:space="preserve">  </w:t>
      </w:r>
      <w:r w:rsidR="005E1B32">
        <w:t>“</w:t>
      </w:r>
      <w:r w:rsidRPr="005E1B32">
        <w:rPr>
          <w:i/>
        </w:rPr>
        <w:t>The National Archives</w:t>
      </w:r>
      <w:r w:rsidR="005E1B32">
        <w:t>”.</w:t>
      </w:r>
      <w:r>
        <w:t xml:space="preserve"> Available at: </w:t>
      </w:r>
      <w:hyperlink r:id="rId12" w:history="1">
        <w:r w:rsidRPr="00D956B6">
          <w:rPr>
            <w:rStyle w:val="Hyperlink"/>
          </w:rPr>
          <w:t>https://www.legislation.gov.uk/ukpga/Vict/24-25/contents</w:t>
        </w:r>
        <w:r w:rsidRPr="00966AA5">
          <w:rPr>
            <w:rStyle w:val="Hyperlink"/>
          </w:rPr>
          <w:t xml:space="preserve"> </w:t>
        </w:r>
        <w:r w:rsidRPr="005E1B32">
          <w:rPr>
            <w:rStyle w:val="Hyperlink"/>
            <w:color w:val="auto"/>
            <w:u w:val="none"/>
          </w:rPr>
          <w:t>(Accessed: 28th January 2021</w:t>
        </w:r>
      </w:hyperlink>
      <w:r>
        <w:t>)</w:t>
      </w:r>
    </w:p>
    <w:p w14:paraId="57422DCF" w14:textId="77777777" w:rsidR="008270EA" w:rsidRPr="007C4983" w:rsidRDefault="008270EA" w:rsidP="00983890">
      <w:pPr>
        <w:pStyle w:val="ListParagraph"/>
        <w:numPr>
          <w:ilvl w:val="0"/>
          <w:numId w:val="1"/>
        </w:numPr>
        <w:spacing w:line="360" w:lineRule="auto"/>
        <w:jc w:val="both"/>
        <w:rPr>
          <w:rStyle w:val="Hyperlink"/>
        </w:rPr>
      </w:pPr>
      <w:r w:rsidRPr="004521E4">
        <w:rPr>
          <w:rStyle w:val="Hyperlink"/>
          <w:i/>
          <w:iCs/>
          <w:color w:val="auto"/>
          <w:u w:val="none"/>
        </w:rPr>
        <w:t>Offence against the Person Act 1861</w:t>
      </w:r>
      <w:r w:rsidRPr="004521E4">
        <w:rPr>
          <w:rStyle w:val="Hyperlink"/>
          <w:color w:val="auto"/>
          <w:u w:val="none"/>
        </w:rPr>
        <w:t xml:space="preserve">. </w:t>
      </w:r>
      <w:r w:rsidRPr="004521E4">
        <w:rPr>
          <w:rStyle w:val="Hyperlink"/>
          <w:i/>
          <w:iCs/>
          <w:color w:val="auto"/>
          <w:u w:val="none"/>
        </w:rPr>
        <w:t xml:space="preserve">Section 18, </w:t>
      </w:r>
      <w:r w:rsidRPr="004521E4">
        <w:rPr>
          <w:rStyle w:val="Hyperlink"/>
          <w:color w:val="auto"/>
          <w:u w:val="none"/>
        </w:rPr>
        <w:t>Available at:</w:t>
      </w:r>
      <w:r w:rsidRPr="00966AA5">
        <w:rPr>
          <w:rStyle w:val="Hyperlink"/>
        </w:rPr>
        <w:t xml:space="preserve">               legislation.gov.uk/</w:t>
      </w:r>
      <w:proofErr w:type="spellStart"/>
      <w:r w:rsidRPr="00966AA5">
        <w:rPr>
          <w:rStyle w:val="Hyperlink"/>
        </w:rPr>
        <w:t>ukpga</w:t>
      </w:r>
      <w:proofErr w:type="spellEnd"/>
      <w:r w:rsidRPr="00966AA5">
        <w:rPr>
          <w:rStyle w:val="Hyperlink"/>
        </w:rPr>
        <w:t>/</w:t>
      </w:r>
      <w:proofErr w:type="spellStart"/>
      <w:r w:rsidRPr="00966AA5">
        <w:rPr>
          <w:rStyle w:val="Hyperlink"/>
        </w:rPr>
        <w:t>Vict</w:t>
      </w:r>
      <w:proofErr w:type="spellEnd"/>
      <w:r w:rsidRPr="00966AA5">
        <w:rPr>
          <w:rStyle w:val="Hyperlink"/>
        </w:rPr>
        <w:t xml:space="preserve">/24-25/100/section/18   </w:t>
      </w:r>
      <w:r w:rsidRPr="00A3069A">
        <w:rPr>
          <w:rStyle w:val="Hyperlink"/>
          <w:color w:val="auto"/>
          <w:u w:val="none"/>
        </w:rPr>
        <w:t>Accessed 4 February 2021</w:t>
      </w:r>
    </w:p>
    <w:p w14:paraId="15AC6B04" w14:textId="0E77C3D2" w:rsidR="00A3069A" w:rsidRDefault="008270EA" w:rsidP="00983890">
      <w:pPr>
        <w:pStyle w:val="ListParagraph"/>
        <w:numPr>
          <w:ilvl w:val="0"/>
          <w:numId w:val="1"/>
        </w:numPr>
        <w:spacing w:line="360" w:lineRule="auto"/>
        <w:jc w:val="both"/>
        <w:rPr>
          <w:rStyle w:val="Hyperlink"/>
        </w:rPr>
      </w:pPr>
      <w:r w:rsidRPr="00A3069A">
        <w:rPr>
          <w:rStyle w:val="Hyperlink"/>
          <w:color w:val="auto"/>
          <w:u w:val="none"/>
        </w:rPr>
        <w:t xml:space="preserve">Oliphant, K. (1992) </w:t>
      </w:r>
      <w:r w:rsidR="005E1B32">
        <w:rPr>
          <w:rStyle w:val="Hyperlink"/>
          <w:color w:val="auto"/>
          <w:u w:val="none"/>
        </w:rPr>
        <w:t>“</w:t>
      </w:r>
      <w:r w:rsidRPr="005E1B32">
        <w:rPr>
          <w:rStyle w:val="Hyperlink"/>
          <w:i/>
          <w:color w:val="auto"/>
          <w:u w:val="none"/>
        </w:rPr>
        <w:t>Savage Criticism</w:t>
      </w:r>
      <w:r w:rsidR="005E1B32">
        <w:rPr>
          <w:rStyle w:val="Hyperlink"/>
          <w:color w:val="auto"/>
          <w:u w:val="none"/>
        </w:rPr>
        <w:t>”</w:t>
      </w:r>
      <w:r w:rsidRPr="00A3069A">
        <w:rPr>
          <w:rStyle w:val="Hyperlink"/>
          <w:color w:val="auto"/>
          <w:u w:val="none"/>
        </w:rPr>
        <w:t xml:space="preserve"> </w:t>
      </w:r>
      <w:proofErr w:type="spellStart"/>
      <w:proofErr w:type="gramStart"/>
      <w:r w:rsidRPr="00A3069A">
        <w:rPr>
          <w:rStyle w:val="Hyperlink"/>
          <w:color w:val="auto"/>
          <w:u w:val="none"/>
        </w:rPr>
        <w:t>Heinonline</w:t>
      </w:r>
      <w:proofErr w:type="spellEnd"/>
      <w:r w:rsidRPr="00A3069A">
        <w:rPr>
          <w:rStyle w:val="Hyperlink"/>
          <w:color w:val="auto"/>
          <w:u w:val="none"/>
        </w:rPr>
        <w:t xml:space="preserve">  AILEEN</w:t>
      </w:r>
      <w:proofErr w:type="gramEnd"/>
      <w:r w:rsidRPr="00A3069A">
        <w:rPr>
          <w:rStyle w:val="Hyperlink"/>
          <w:color w:val="auto"/>
          <w:u w:val="none"/>
        </w:rPr>
        <w:t xml:space="preserve">  </w:t>
      </w:r>
      <w:proofErr w:type="spellStart"/>
      <w:r w:rsidRPr="00A3069A">
        <w:rPr>
          <w:rStyle w:val="Hyperlink"/>
          <w:color w:val="auto"/>
          <w:u w:val="none"/>
        </w:rPr>
        <w:t>McCOLGAN</w:t>
      </w:r>
      <w:proofErr w:type="spellEnd"/>
      <w:r w:rsidRPr="00A3069A">
        <w:rPr>
          <w:rStyle w:val="Hyperlink"/>
          <w:color w:val="auto"/>
          <w:u w:val="none"/>
        </w:rPr>
        <w:t xml:space="preserve">  3 K.G.L.J. 135) King’s College London Journal </w:t>
      </w:r>
      <w:r w:rsidRPr="00806FB1">
        <w:rPr>
          <w:rStyle w:val="Hyperlink"/>
        </w:rPr>
        <w:t xml:space="preserve">heinonline.org/HOL/LandingPage?handle=hein.journals/kingsclj3&amp;div=13&amp;id=&amp;page=    </w:t>
      </w:r>
      <w:r w:rsidRPr="00DE3834">
        <w:rPr>
          <w:rStyle w:val="Hyperlink"/>
          <w:color w:val="auto"/>
          <w:u w:val="none"/>
        </w:rPr>
        <w:t>Accessed 4</w:t>
      </w:r>
      <w:r w:rsidRPr="00DE3834">
        <w:rPr>
          <w:rStyle w:val="Hyperlink"/>
          <w:color w:val="auto"/>
          <w:u w:val="none"/>
          <w:vertAlign w:val="superscript"/>
        </w:rPr>
        <w:t>th</w:t>
      </w:r>
      <w:r w:rsidRPr="00DE3834">
        <w:rPr>
          <w:rStyle w:val="Hyperlink"/>
          <w:color w:val="auto"/>
          <w:u w:val="none"/>
        </w:rPr>
        <w:t xml:space="preserve"> Feb.2021</w:t>
      </w:r>
    </w:p>
    <w:p w14:paraId="6FB0D902" w14:textId="1FA077BA" w:rsidR="008270EA" w:rsidRPr="00A3069A" w:rsidRDefault="008270EA" w:rsidP="00983890">
      <w:pPr>
        <w:pStyle w:val="ListParagraph"/>
        <w:numPr>
          <w:ilvl w:val="0"/>
          <w:numId w:val="1"/>
        </w:numPr>
        <w:spacing w:line="360" w:lineRule="auto"/>
        <w:jc w:val="both"/>
      </w:pPr>
      <w:r w:rsidRPr="00A3069A">
        <w:rPr>
          <w:rStyle w:val="Hyperlink"/>
          <w:color w:val="auto"/>
          <w:u w:val="none"/>
        </w:rPr>
        <w:t>Raz, J. (1986)</w:t>
      </w:r>
      <w:r w:rsidR="005E1B32">
        <w:rPr>
          <w:rStyle w:val="Hyperlink"/>
          <w:color w:val="auto"/>
          <w:u w:val="none"/>
        </w:rPr>
        <w:t xml:space="preserve"> </w:t>
      </w:r>
      <w:r w:rsidRPr="005E1B32">
        <w:rPr>
          <w:rStyle w:val="Hyperlink"/>
          <w:i/>
          <w:color w:val="auto"/>
          <w:u w:val="none"/>
        </w:rPr>
        <w:t>The Morality of Freedom</w:t>
      </w:r>
      <w:r w:rsidRPr="00A3069A">
        <w:rPr>
          <w:rStyle w:val="Hyperlink"/>
          <w:color w:val="auto"/>
          <w:u w:val="none"/>
        </w:rPr>
        <w:t>. Oxford: Clarence Press 217-240   1-431</w:t>
      </w:r>
    </w:p>
    <w:p w14:paraId="6E820CF2" w14:textId="3934F878" w:rsidR="008270EA" w:rsidRDefault="008270EA" w:rsidP="00983890">
      <w:pPr>
        <w:pStyle w:val="ListParagraph"/>
        <w:numPr>
          <w:ilvl w:val="0"/>
          <w:numId w:val="1"/>
        </w:numPr>
        <w:spacing w:line="360" w:lineRule="auto"/>
        <w:jc w:val="both"/>
      </w:pPr>
      <w:r>
        <w:t>Reed, A. (1995</w:t>
      </w:r>
      <w:proofErr w:type="gramStart"/>
      <w:r>
        <w:t>)  ‘</w:t>
      </w:r>
      <w:proofErr w:type="gramEnd"/>
      <w:r w:rsidRPr="005E1B32">
        <w:rPr>
          <w:i/>
        </w:rPr>
        <w:t>Offences against the Person: The need for Reform’</w:t>
      </w:r>
      <w:r>
        <w:t xml:space="preserve">. The Journal of Criminal Law </w:t>
      </w:r>
      <w:r w:rsidR="005E1B32">
        <w:t>Available at:</w:t>
      </w:r>
      <w:r w:rsidR="00DE3834">
        <w:t xml:space="preserve"> </w:t>
      </w:r>
      <w:hyperlink r:id="rId13" w:history="1">
        <w:r w:rsidR="00DE3834" w:rsidRPr="00CA520B">
          <w:rPr>
            <w:rStyle w:val="Hyperlink"/>
          </w:rPr>
          <w:t>https://doi.org/10.1177/002201839505900205</w:t>
        </w:r>
      </w:hyperlink>
      <w:r>
        <w:t xml:space="preserve">  volume. 59(2), p. 187-</w:t>
      </w:r>
      <w:r w:rsidR="00DE3834">
        <w:t>197 (</w:t>
      </w:r>
      <w:r>
        <w:t>Accessed</w:t>
      </w:r>
      <w:r w:rsidR="005E1B32">
        <w:t>:</w:t>
      </w:r>
      <w:r>
        <w:t xml:space="preserve"> 28</w:t>
      </w:r>
      <w:r w:rsidR="00DE3834" w:rsidRPr="00DE3834">
        <w:rPr>
          <w:vertAlign w:val="superscript"/>
        </w:rPr>
        <w:t>th</w:t>
      </w:r>
      <w:r w:rsidR="00DE3834">
        <w:t xml:space="preserve"> January</w:t>
      </w:r>
      <w:r>
        <w:t xml:space="preserve"> 2021</w:t>
      </w:r>
      <w:r w:rsidR="005E1B32">
        <w:t>)</w:t>
      </w:r>
      <w:r w:rsidRPr="00CF75A6">
        <w:t xml:space="preserve">. </w:t>
      </w:r>
      <w:r>
        <w:t xml:space="preserve">   </w:t>
      </w:r>
    </w:p>
    <w:p w14:paraId="0E379D6C" w14:textId="1D38E11A" w:rsidR="008270EA" w:rsidRDefault="008270EA" w:rsidP="00983890">
      <w:pPr>
        <w:pStyle w:val="ListParagraph"/>
        <w:numPr>
          <w:ilvl w:val="0"/>
          <w:numId w:val="1"/>
        </w:numPr>
        <w:spacing w:line="360" w:lineRule="auto"/>
        <w:jc w:val="both"/>
      </w:pPr>
      <w:r>
        <w:lastRenderedPageBreak/>
        <w:t>Samuel, A.</w:t>
      </w:r>
      <w:r w:rsidR="00DE3834">
        <w:t xml:space="preserve"> (1992)</w:t>
      </w:r>
      <w:r>
        <w:t xml:space="preserve"> </w:t>
      </w:r>
      <w:r w:rsidRPr="00DE3834">
        <w:rPr>
          <w:i/>
        </w:rPr>
        <w:t>Drafting the Criminal Code</w:t>
      </w:r>
      <w:r>
        <w:t xml:space="preserve">   13, Statue L. Rev. 229 </w:t>
      </w:r>
      <w:proofErr w:type="spellStart"/>
      <w:r>
        <w:t>Heinonline</w:t>
      </w:r>
      <w:proofErr w:type="spellEnd"/>
      <w:r>
        <w:t xml:space="preserve"> heinonline.org/HOL/LandingPage?handle=</w:t>
      </w:r>
      <w:proofErr w:type="gramStart"/>
      <w:r>
        <w:t>hein.journal</w:t>
      </w:r>
      <w:proofErr w:type="gramEnd"/>
      <w:r>
        <w:t>/statlr13&amp;div=28&amp;id=&amp;page=       Accessed 4</w:t>
      </w:r>
      <w:r w:rsidR="00DE3834" w:rsidRPr="00DE3834">
        <w:rPr>
          <w:vertAlign w:val="superscript"/>
        </w:rPr>
        <w:t>th</w:t>
      </w:r>
      <w:r w:rsidR="00DE3834">
        <w:t xml:space="preserve"> </w:t>
      </w:r>
      <w:r>
        <w:t xml:space="preserve"> February 2021</w:t>
      </w:r>
    </w:p>
    <w:p w14:paraId="069EF54E" w14:textId="1468C8E6" w:rsidR="008270EA" w:rsidRDefault="008270EA" w:rsidP="00983890">
      <w:pPr>
        <w:pStyle w:val="ListParagraph"/>
        <w:numPr>
          <w:ilvl w:val="0"/>
          <w:numId w:val="1"/>
        </w:numPr>
        <w:spacing w:line="360" w:lineRule="auto"/>
        <w:jc w:val="both"/>
      </w:pPr>
      <w:r>
        <w:t>Sentencing Council (2011</w:t>
      </w:r>
      <w:r w:rsidR="000B67AD">
        <w:t>a</w:t>
      </w:r>
      <w:r>
        <w:t xml:space="preserve">) </w:t>
      </w:r>
      <w:r w:rsidRPr="00DE3834">
        <w:rPr>
          <w:i/>
        </w:rPr>
        <w:t>Assault Definitive Guideline</w:t>
      </w:r>
      <w:r>
        <w:t xml:space="preserve"> Available at: </w:t>
      </w:r>
      <w:hyperlink r:id="rId14" w:history="1">
        <w:r w:rsidR="00DE3834" w:rsidRPr="00CA520B">
          <w:rPr>
            <w:rStyle w:val="Hyperlink"/>
          </w:rPr>
          <w:t>https://www.sentencingcouncil.org.uk/wp-content/uploads/Assault-definitve-guideline-Web.pdf (Accessed: 28th February 2021</w:t>
        </w:r>
      </w:hyperlink>
      <w:r w:rsidR="00562CC4" w:rsidRPr="00562CC4">
        <w:rPr>
          <w:rStyle w:val="Hyperlink"/>
          <w:color w:val="auto"/>
          <w:u w:val="none"/>
        </w:rPr>
        <w:t>)</w:t>
      </w:r>
    </w:p>
    <w:p w14:paraId="61AB66AD" w14:textId="6F042ABA" w:rsidR="00562CC4" w:rsidRDefault="00562CC4" w:rsidP="00983890">
      <w:pPr>
        <w:pStyle w:val="ListParagraph"/>
        <w:numPr>
          <w:ilvl w:val="0"/>
          <w:numId w:val="1"/>
        </w:numPr>
        <w:spacing w:line="360" w:lineRule="auto"/>
        <w:jc w:val="both"/>
      </w:pPr>
      <w:r>
        <w:t>Sentencing Council (2011</w:t>
      </w:r>
      <w:r w:rsidR="000B67AD">
        <w:t>b</w:t>
      </w:r>
      <w:r>
        <w:t xml:space="preserve">) </w:t>
      </w:r>
      <w:r w:rsidRPr="00562CC4">
        <w:rPr>
          <w:i/>
        </w:rPr>
        <w:t>Causing grievous bodily harm with intent to do grievous bodily harm/Wounding with intent to do GBH</w:t>
      </w:r>
      <w:r>
        <w:t>. Available at: sentencingcouncil.org.uk/offences/crown-court/item/causing-grievous-bodily-harm-with-to-do-grievous-bodily-harm-wounding-with-intent-to-do/GBH (Accessed: 5</w:t>
      </w:r>
      <w:proofErr w:type="gramStart"/>
      <w:r w:rsidR="00DE3834" w:rsidRPr="00DE3834">
        <w:rPr>
          <w:vertAlign w:val="superscript"/>
        </w:rPr>
        <w:t>th</w:t>
      </w:r>
      <w:r w:rsidR="00DE3834">
        <w:t xml:space="preserve"> </w:t>
      </w:r>
      <w:r>
        <w:t xml:space="preserve"> March</w:t>
      </w:r>
      <w:proofErr w:type="gramEnd"/>
      <w:r>
        <w:t xml:space="preserve"> 2021)</w:t>
      </w:r>
    </w:p>
    <w:p w14:paraId="1B35663D" w14:textId="3592D026" w:rsidR="008270EA" w:rsidRDefault="008270EA" w:rsidP="00983890">
      <w:pPr>
        <w:pStyle w:val="ListParagraph"/>
        <w:numPr>
          <w:ilvl w:val="0"/>
          <w:numId w:val="1"/>
        </w:numPr>
        <w:spacing w:line="360" w:lineRule="auto"/>
        <w:jc w:val="both"/>
      </w:pPr>
      <w:r>
        <w:t>Sentencing Council (2017</w:t>
      </w:r>
      <w:r w:rsidR="000B67AD">
        <w:t>c</w:t>
      </w:r>
      <w:r>
        <w:t xml:space="preserve">) </w:t>
      </w:r>
      <w:r w:rsidR="00DE3834">
        <w:t>A</w:t>
      </w:r>
      <w:r>
        <w:t xml:space="preserve">vailable at: </w:t>
      </w:r>
      <w:hyperlink r:id="rId15" w:history="1">
        <w:r w:rsidRPr="00D37956">
          <w:rPr>
            <w:rStyle w:val="Hyperlink"/>
          </w:rPr>
          <w:t>https://www.sentencingcouncil.org.uk/explanatory-materila/magistrates-court/item/using-the-mcs/using-sentencing-council-guiedlines/</w:t>
        </w:r>
      </w:hyperlink>
      <w:r>
        <w:t xml:space="preserve"> Accessed: 25/02/2021</w:t>
      </w:r>
    </w:p>
    <w:p w14:paraId="788D237D" w14:textId="77777777" w:rsidR="008270EA" w:rsidRDefault="008270EA" w:rsidP="000333D4">
      <w:pPr>
        <w:spacing w:line="360" w:lineRule="auto"/>
        <w:jc w:val="both"/>
      </w:pPr>
    </w:p>
    <w:p w14:paraId="59977802" w14:textId="77777777" w:rsidR="008270EA" w:rsidRDefault="008270EA" w:rsidP="000333D4">
      <w:pPr>
        <w:spacing w:line="360" w:lineRule="auto"/>
        <w:jc w:val="both"/>
      </w:pPr>
    </w:p>
    <w:p w14:paraId="22E3B979" w14:textId="77777777" w:rsidR="008270EA" w:rsidRDefault="008270EA" w:rsidP="000333D4">
      <w:pPr>
        <w:spacing w:line="360" w:lineRule="auto"/>
        <w:jc w:val="both"/>
      </w:pPr>
    </w:p>
    <w:p w14:paraId="154F1B25" w14:textId="77777777" w:rsidR="008270EA" w:rsidRDefault="008270EA" w:rsidP="000333D4">
      <w:pPr>
        <w:spacing w:line="360" w:lineRule="auto"/>
        <w:jc w:val="both"/>
      </w:pPr>
    </w:p>
    <w:p w14:paraId="16D11929" w14:textId="77777777" w:rsidR="008270EA" w:rsidRDefault="008270EA" w:rsidP="000333D4">
      <w:pPr>
        <w:spacing w:line="360" w:lineRule="auto"/>
        <w:jc w:val="both"/>
        <w:rPr>
          <w:rStyle w:val="Hyperlink"/>
        </w:rPr>
      </w:pPr>
    </w:p>
    <w:p w14:paraId="6EBEEEA4" w14:textId="77777777" w:rsidR="008270EA" w:rsidRDefault="008270EA" w:rsidP="000333D4">
      <w:pPr>
        <w:spacing w:line="360" w:lineRule="auto"/>
        <w:jc w:val="both"/>
      </w:pPr>
    </w:p>
    <w:p w14:paraId="3FEB29C4" w14:textId="4BF0DB4C" w:rsidR="008270EA" w:rsidRDefault="008270EA" w:rsidP="000333D4">
      <w:pPr>
        <w:spacing w:line="360" w:lineRule="auto"/>
        <w:jc w:val="both"/>
        <w:rPr>
          <w:b/>
          <w:bCs/>
          <w:sz w:val="28"/>
          <w:szCs w:val="28"/>
        </w:rPr>
      </w:pPr>
    </w:p>
    <w:p w14:paraId="7219BE5C" w14:textId="60A8C1C3" w:rsidR="00D913B5" w:rsidRDefault="00D913B5" w:rsidP="000333D4">
      <w:pPr>
        <w:spacing w:line="360" w:lineRule="auto"/>
        <w:jc w:val="both"/>
        <w:rPr>
          <w:b/>
          <w:bCs/>
          <w:sz w:val="28"/>
          <w:szCs w:val="28"/>
        </w:rPr>
      </w:pPr>
    </w:p>
    <w:p w14:paraId="451E36DF" w14:textId="332BEB78" w:rsidR="00D913B5" w:rsidRDefault="00D913B5" w:rsidP="000333D4">
      <w:pPr>
        <w:spacing w:line="360" w:lineRule="auto"/>
        <w:jc w:val="both"/>
        <w:rPr>
          <w:b/>
          <w:bCs/>
          <w:sz w:val="28"/>
          <w:szCs w:val="28"/>
        </w:rPr>
      </w:pPr>
    </w:p>
    <w:p w14:paraId="36F527FF" w14:textId="760C2D76" w:rsidR="00D913B5" w:rsidRDefault="00D913B5" w:rsidP="000333D4">
      <w:pPr>
        <w:spacing w:line="360" w:lineRule="auto"/>
        <w:jc w:val="both"/>
        <w:rPr>
          <w:b/>
          <w:bCs/>
          <w:sz w:val="28"/>
          <w:szCs w:val="28"/>
        </w:rPr>
      </w:pPr>
    </w:p>
    <w:p w14:paraId="4C39012D" w14:textId="41EEF82F" w:rsidR="00D913B5" w:rsidRDefault="00D913B5" w:rsidP="000333D4">
      <w:pPr>
        <w:spacing w:line="360" w:lineRule="auto"/>
        <w:jc w:val="both"/>
        <w:rPr>
          <w:b/>
          <w:bCs/>
          <w:sz w:val="28"/>
          <w:szCs w:val="28"/>
        </w:rPr>
      </w:pPr>
    </w:p>
    <w:p w14:paraId="07B3FEF1" w14:textId="1F480B31" w:rsidR="00D913B5" w:rsidRDefault="00D913B5" w:rsidP="000333D4">
      <w:pPr>
        <w:spacing w:line="360" w:lineRule="auto"/>
        <w:jc w:val="both"/>
        <w:rPr>
          <w:b/>
          <w:bCs/>
          <w:sz w:val="28"/>
          <w:szCs w:val="28"/>
        </w:rPr>
      </w:pPr>
    </w:p>
    <w:p w14:paraId="29E20DA6" w14:textId="603271A5" w:rsidR="00D913B5" w:rsidRDefault="00D913B5" w:rsidP="000333D4">
      <w:pPr>
        <w:spacing w:line="360" w:lineRule="auto"/>
        <w:jc w:val="both"/>
        <w:rPr>
          <w:b/>
          <w:bCs/>
          <w:sz w:val="28"/>
          <w:szCs w:val="28"/>
        </w:rPr>
      </w:pPr>
    </w:p>
    <w:p w14:paraId="0A3EA6B4" w14:textId="208E001D" w:rsidR="00D913B5" w:rsidRDefault="00D913B5" w:rsidP="000333D4">
      <w:pPr>
        <w:spacing w:line="360" w:lineRule="auto"/>
        <w:jc w:val="both"/>
        <w:rPr>
          <w:b/>
          <w:bCs/>
          <w:sz w:val="28"/>
          <w:szCs w:val="28"/>
        </w:rPr>
      </w:pPr>
    </w:p>
    <w:p w14:paraId="02A71F46" w14:textId="00A844F3" w:rsidR="00D913B5" w:rsidRDefault="00D913B5" w:rsidP="000333D4">
      <w:pPr>
        <w:spacing w:line="360" w:lineRule="auto"/>
        <w:jc w:val="both"/>
        <w:rPr>
          <w:b/>
          <w:bCs/>
          <w:sz w:val="28"/>
          <w:szCs w:val="28"/>
        </w:rPr>
      </w:pPr>
      <w:r>
        <w:rPr>
          <w:b/>
          <w:bCs/>
          <w:sz w:val="28"/>
          <w:szCs w:val="28"/>
        </w:rPr>
        <w:lastRenderedPageBreak/>
        <w:t>CASE LAWS</w:t>
      </w:r>
    </w:p>
    <w:p w14:paraId="5269C0E5" w14:textId="2737BAE7" w:rsidR="00D913B5" w:rsidRPr="00D913B5" w:rsidRDefault="00D913B5" w:rsidP="000333D4">
      <w:pPr>
        <w:spacing w:line="360" w:lineRule="auto"/>
        <w:jc w:val="both"/>
        <w:rPr>
          <w:bCs/>
          <w:sz w:val="28"/>
          <w:szCs w:val="28"/>
        </w:rPr>
      </w:pPr>
      <w:r w:rsidRPr="00D913B5">
        <w:rPr>
          <w:bCs/>
          <w:sz w:val="28"/>
          <w:szCs w:val="28"/>
        </w:rPr>
        <w:t>DPP v Santa-Bermudez (2002)</w:t>
      </w:r>
    </w:p>
    <w:p w14:paraId="657C9524" w14:textId="61CBA356" w:rsidR="00D913B5" w:rsidRDefault="00D913B5" w:rsidP="000333D4">
      <w:pPr>
        <w:spacing w:line="360" w:lineRule="auto"/>
        <w:jc w:val="both"/>
        <w:rPr>
          <w:bCs/>
          <w:sz w:val="28"/>
          <w:szCs w:val="28"/>
        </w:rPr>
      </w:pPr>
      <w:r w:rsidRPr="00D913B5">
        <w:rPr>
          <w:bCs/>
          <w:sz w:val="28"/>
          <w:szCs w:val="28"/>
        </w:rPr>
        <w:t xml:space="preserve">R </w:t>
      </w:r>
      <w:r>
        <w:rPr>
          <w:bCs/>
          <w:sz w:val="28"/>
          <w:szCs w:val="28"/>
        </w:rPr>
        <w:t>v Brown (1994)</w:t>
      </w:r>
    </w:p>
    <w:p w14:paraId="044082D8" w14:textId="6B206CD3" w:rsidR="00D913B5" w:rsidRDefault="00D913B5" w:rsidP="000333D4">
      <w:pPr>
        <w:spacing w:line="360" w:lineRule="auto"/>
        <w:jc w:val="both"/>
        <w:rPr>
          <w:bCs/>
          <w:sz w:val="28"/>
          <w:szCs w:val="28"/>
        </w:rPr>
      </w:pPr>
      <w:r>
        <w:rPr>
          <w:bCs/>
          <w:sz w:val="28"/>
          <w:szCs w:val="28"/>
        </w:rPr>
        <w:t xml:space="preserve">R v </w:t>
      </w:r>
      <w:proofErr w:type="spellStart"/>
      <w:r>
        <w:rPr>
          <w:bCs/>
          <w:sz w:val="28"/>
          <w:szCs w:val="28"/>
        </w:rPr>
        <w:t>Bollom</w:t>
      </w:r>
      <w:proofErr w:type="spellEnd"/>
      <w:r>
        <w:rPr>
          <w:bCs/>
          <w:sz w:val="28"/>
          <w:szCs w:val="28"/>
        </w:rPr>
        <w:t xml:space="preserve"> (2004)</w:t>
      </w:r>
    </w:p>
    <w:p w14:paraId="55FBC4AD" w14:textId="371CD31B" w:rsidR="00D913B5" w:rsidRDefault="00D913B5" w:rsidP="000333D4">
      <w:pPr>
        <w:spacing w:line="360" w:lineRule="auto"/>
        <w:jc w:val="both"/>
        <w:rPr>
          <w:bCs/>
          <w:sz w:val="28"/>
          <w:szCs w:val="28"/>
        </w:rPr>
      </w:pPr>
      <w:r>
        <w:rPr>
          <w:bCs/>
          <w:sz w:val="28"/>
          <w:szCs w:val="28"/>
        </w:rPr>
        <w:t>R v Burstow (1997)</w:t>
      </w:r>
    </w:p>
    <w:p w14:paraId="67DB93B0" w14:textId="695DAE2E" w:rsidR="00D913B5" w:rsidRDefault="00D913B5" w:rsidP="000333D4">
      <w:pPr>
        <w:spacing w:line="360" w:lineRule="auto"/>
        <w:jc w:val="both"/>
        <w:rPr>
          <w:bCs/>
          <w:sz w:val="28"/>
          <w:szCs w:val="28"/>
        </w:rPr>
      </w:pPr>
      <w:r>
        <w:rPr>
          <w:bCs/>
          <w:sz w:val="28"/>
          <w:szCs w:val="28"/>
        </w:rPr>
        <w:t xml:space="preserve">R v </w:t>
      </w:r>
      <w:proofErr w:type="spellStart"/>
      <w:r>
        <w:rPr>
          <w:bCs/>
          <w:sz w:val="28"/>
          <w:szCs w:val="28"/>
        </w:rPr>
        <w:t>Dica</w:t>
      </w:r>
      <w:proofErr w:type="spellEnd"/>
      <w:r>
        <w:rPr>
          <w:bCs/>
          <w:sz w:val="28"/>
          <w:szCs w:val="28"/>
        </w:rPr>
        <w:t xml:space="preserve"> (2004)</w:t>
      </w:r>
    </w:p>
    <w:p w14:paraId="49F0161E" w14:textId="5C45F9C6" w:rsidR="00D913B5" w:rsidRDefault="00D913B5" w:rsidP="000333D4">
      <w:pPr>
        <w:spacing w:line="360" w:lineRule="auto"/>
        <w:jc w:val="both"/>
        <w:rPr>
          <w:bCs/>
          <w:sz w:val="28"/>
          <w:szCs w:val="28"/>
        </w:rPr>
      </w:pPr>
      <w:r>
        <w:rPr>
          <w:bCs/>
          <w:sz w:val="28"/>
          <w:szCs w:val="28"/>
        </w:rPr>
        <w:t>R v Goldings (2014)</w:t>
      </w:r>
    </w:p>
    <w:p w14:paraId="038C117A" w14:textId="54A7404D" w:rsidR="00D913B5" w:rsidRDefault="00D913B5" w:rsidP="000333D4">
      <w:pPr>
        <w:spacing w:line="360" w:lineRule="auto"/>
        <w:jc w:val="both"/>
        <w:rPr>
          <w:bCs/>
          <w:sz w:val="28"/>
          <w:szCs w:val="28"/>
        </w:rPr>
      </w:pPr>
      <w:r>
        <w:rPr>
          <w:bCs/>
          <w:sz w:val="28"/>
          <w:szCs w:val="28"/>
        </w:rPr>
        <w:t>R v Ireland (1997)</w:t>
      </w:r>
    </w:p>
    <w:p w14:paraId="2F5AA683" w14:textId="37789B08" w:rsidR="00D913B5" w:rsidRDefault="00D913B5" w:rsidP="000333D4">
      <w:pPr>
        <w:spacing w:line="360" w:lineRule="auto"/>
        <w:jc w:val="both"/>
        <w:rPr>
          <w:bCs/>
          <w:sz w:val="28"/>
          <w:szCs w:val="28"/>
        </w:rPr>
      </w:pPr>
      <w:r>
        <w:rPr>
          <w:bCs/>
          <w:sz w:val="28"/>
          <w:szCs w:val="28"/>
        </w:rPr>
        <w:t xml:space="preserve">R v </w:t>
      </w:r>
      <w:proofErr w:type="spellStart"/>
      <w:r>
        <w:rPr>
          <w:bCs/>
          <w:sz w:val="28"/>
          <w:szCs w:val="28"/>
        </w:rPr>
        <w:t>Kozani</w:t>
      </w:r>
      <w:proofErr w:type="spellEnd"/>
      <w:r>
        <w:rPr>
          <w:bCs/>
          <w:sz w:val="28"/>
          <w:szCs w:val="28"/>
        </w:rPr>
        <w:t xml:space="preserve"> (2005)</w:t>
      </w:r>
    </w:p>
    <w:p w14:paraId="28E04EDC" w14:textId="7CD38FA4" w:rsidR="00D913B5" w:rsidRDefault="00D913B5" w:rsidP="000333D4">
      <w:pPr>
        <w:spacing w:line="360" w:lineRule="auto"/>
        <w:jc w:val="both"/>
        <w:rPr>
          <w:bCs/>
          <w:sz w:val="28"/>
          <w:szCs w:val="28"/>
        </w:rPr>
      </w:pPr>
      <w:r>
        <w:rPr>
          <w:bCs/>
          <w:sz w:val="28"/>
          <w:szCs w:val="28"/>
        </w:rPr>
        <w:t xml:space="preserve">R v </w:t>
      </w:r>
      <w:proofErr w:type="spellStart"/>
      <w:r>
        <w:rPr>
          <w:bCs/>
          <w:sz w:val="28"/>
          <w:szCs w:val="28"/>
        </w:rPr>
        <w:t>Kracheru</w:t>
      </w:r>
      <w:proofErr w:type="spellEnd"/>
      <w:r>
        <w:rPr>
          <w:bCs/>
          <w:sz w:val="28"/>
          <w:szCs w:val="28"/>
        </w:rPr>
        <w:t xml:space="preserve"> V </w:t>
      </w:r>
      <w:proofErr w:type="spellStart"/>
      <w:r>
        <w:rPr>
          <w:bCs/>
          <w:sz w:val="28"/>
          <w:szCs w:val="28"/>
        </w:rPr>
        <w:t>Lecicester</w:t>
      </w:r>
      <w:proofErr w:type="spellEnd"/>
      <w:r>
        <w:rPr>
          <w:bCs/>
          <w:sz w:val="28"/>
          <w:szCs w:val="28"/>
        </w:rPr>
        <w:t xml:space="preserve"> Magistrate Court </w:t>
      </w:r>
    </w:p>
    <w:p w14:paraId="5B3A7373" w14:textId="5BCA734C" w:rsidR="00D913B5" w:rsidRDefault="00D913B5" w:rsidP="000333D4">
      <w:pPr>
        <w:spacing w:line="360" w:lineRule="auto"/>
        <w:jc w:val="both"/>
        <w:rPr>
          <w:bCs/>
          <w:sz w:val="28"/>
          <w:szCs w:val="28"/>
        </w:rPr>
      </w:pPr>
      <w:r>
        <w:rPr>
          <w:bCs/>
          <w:sz w:val="28"/>
          <w:szCs w:val="28"/>
        </w:rPr>
        <w:t>R v Parameter (1991)</w:t>
      </w:r>
    </w:p>
    <w:p w14:paraId="6F78A44A" w14:textId="00B61B88" w:rsidR="00D913B5" w:rsidRDefault="00D913B5" w:rsidP="000333D4">
      <w:pPr>
        <w:spacing w:line="360" w:lineRule="auto"/>
        <w:jc w:val="both"/>
        <w:rPr>
          <w:bCs/>
          <w:sz w:val="28"/>
          <w:szCs w:val="28"/>
        </w:rPr>
      </w:pPr>
      <w:r>
        <w:rPr>
          <w:bCs/>
          <w:sz w:val="28"/>
          <w:szCs w:val="28"/>
        </w:rPr>
        <w:t>R v Robertson</w:t>
      </w:r>
    </w:p>
    <w:p w14:paraId="654AD99D" w14:textId="41BB11F4" w:rsidR="00D913B5" w:rsidRDefault="00D913B5" w:rsidP="000333D4">
      <w:pPr>
        <w:spacing w:line="360" w:lineRule="auto"/>
        <w:jc w:val="both"/>
        <w:rPr>
          <w:bCs/>
          <w:sz w:val="28"/>
          <w:szCs w:val="28"/>
        </w:rPr>
      </w:pPr>
      <w:r>
        <w:rPr>
          <w:bCs/>
          <w:sz w:val="28"/>
          <w:szCs w:val="28"/>
        </w:rPr>
        <w:t>R v Wilson (1984)</w:t>
      </w:r>
      <w:bookmarkStart w:id="2" w:name="_GoBack"/>
      <w:bookmarkEnd w:id="2"/>
    </w:p>
    <w:p w14:paraId="3AC3990E" w14:textId="77777777" w:rsidR="00D913B5" w:rsidRDefault="00D913B5" w:rsidP="000333D4">
      <w:pPr>
        <w:spacing w:line="360" w:lineRule="auto"/>
        <w:jc w:val="both"/>
        <w:rPr>
          <w:bCs/>
          <w:sz w:val="28"/>
          <w:szCs w:val="28"/>
        </w:rPr>
      </w:pPr>
    </w:p>
    <w:p w14:paraId="5DEDA38D" w14:textId="77777777" w:rsidR="00D913B5" w:rsidRDefault="00D913B5" w:rsidP="000333D4">
      <w:pPr>
        <w:spacing w:line="360" w:lineRule="auto"/>
        <w:jc w:val="both"/>
        <w:rPr>
          <w:bCs/>
          <w:sz w:val="28"/>
          <w:szCs w:val="28"/>
        </w:rPr>
      </w:pPr>
    </w:p>
    <w:p w14:paraId="25AF644A" w14:textId="77777777" w:rsidR="00D913B5" w:rsidRDefault="00D913B5" w:rsidP="00D913B5">
      <w:pPr>
        <w:spacing w:line="360" w:lineRule="auto"/>
        <w:jc w:val="right"/>
        <w:rPr>
          <w:bCs/>
          <w:sz w:val="28"/>
          <w:szCs w:val="28"/>
        </w:rPr>
      </w:pPr>
    </w:p>
    <w:p w14:paraId="5C0FE705" w14:textId="691E9570" w:rsidR="00D913B5" w:rsidRDefault="00D913B5" w:rsidP="00D913B5">
      <w:pPr>
        <w:spacing w:line="360" w:lineRule="auto"/>
        <w:jc w:val="right"/>
        <w:rPr>
          <w:bCs/>
          <w:sz w:val="28"/>
          <w:szCs w:val="28"/>
        </w:rPr>
      </w:pPr>
      <w:r>
        <w:rPr>
          <w:bCs/>
          <w:sz w:val="28"/>
          <w:szCs w:val="28"/>
        </w:rPr>
        <w:t xml:space="preserve"> </w:t>
      </w:r>
    </w:p>
    <w:p w14:paraId="5BA4CA23" w14:textId="77777777" w:rsidR="00D913B5" w:rsidRPr="00D913B5" w:rsidRDefault="00D913B5" w:rsidP="000333D4">
      <w:pPr>
        <w:spacing w:line="360" w:lineRule="auto"/>
        <w:jc w:val="both"/>
        <w:rPr>
          <w:bCs/>
          <w:sz w:val="28"/>
          <w:szCs w:val="28"/>
        </w:rPr>
      </w:pPr>
    </w:p>
    <w:sectPr w:rsidR="00D913B5" w:rsidRPr="00D913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A3CF8"/>
    <w:multiLevelType w:val="hybridMultilevel"/>
    <w:tmpl w:val="3F5CFA10"/>
    <w:lvl w:ilvl="0" w:tplc="CD86136C">
      <w:start w:val="1"/>
      <w:numFmt w:val="decimal"/>
      <w:lvlText w:val="%1."/>
      <w:lvlJc w:val="left"/>
      <w:pPr>
        <w:ind w:left="644"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703"/>
    <w:rsid w:val="00006C07"/>
    <w:rsid w:val="00014833"/>
    <w:rsid w:val="000210C6"/>
    <w:rsid w:val="000333D4"/>
    <w:rsid w:val="00036986"/>
    <w:rsid w:val="0004045E"/>
    <w:rsid w:val="00043FE8"/>
    <w:rsid w:val="00057B5E"/>
    <w:rsid w:val="000602AC"/>
    <w:rsid w:val="0006712E"/>
    <w:rsid w:val="00071AF8"/>
    <w:rsid w:val="00071C51"/>
    <w:rsid w:val="00073A13"/>
    <w:rsid w:val="0008188F"/>
    <w:rsid w:val="00086F31"/>
    <w:rsid w:val="000A54D9"/>
    <w:rsid w:val="000B110B"/>
    <w:rsid w:val="000B4330"/>
    <w:rsid w:val="000B62AA"/>
    <w:rsid w:val="000B67AD"/>
    <w:rsid w:val="000C0A3E"/>
    <w:rsid w:val="000E28BA"/>
    <w:rsid w:val="000E75C0"/>
    <w:rsid w:val="000F4B9D"/>
    <w:rsid w:val="00100C9A"/>
    <w:rsid w:val="001105FC"/>
    <w:rsid w:val="00115E7E"/>
    <w:rsid w:val="0012556C"/>
    <w:rsid w:val="001323E3"/>
    <w:rsid w:val="00173FAF"/>
    <w:rsid w:val="00177654"/>
    <w:rsid w:val="00192CE2"/>
    <w:rsid w:val="00196AB8"/>
    <w:rsid w:val="001A7703"/>
    <w:rsid w:val="001B288A"/>
    <w:rsid w:val="001B777A"/>
    <w:rsid w:val="001C0AC2"/>
    <w:rsid w:val="001D46A6"/>
    <w:rsid w:val="00200C36"/>
    <w:rsid w:val="00203D40"/>
    <w:rsid w:val="00212B11"/>
    <w:rsid w:val="00213122"/>
    <w:rsid w:val="00222242"/>
    <w:rsid w:val="00243434"/>
    <w:rsid w:val="00254BDD"/>
    <w:rsid w:val="00275436"/>
    <w:rsid w:val="0028042B"/>
    <w:rsid w:val="002823F9"/>
    <w:rsid w:val="002F6331"/>
    <w:rsid w:val="00300EDA"/>
    <w:rsid w:val="0030613E"/>
    <w:rsid w:val="0030648E"/>
    <w:rsid w:val="003214F9"/>
    <w:rsid w:val="00322512"/>
    <w:rsid w:val="00334A51"/>
    <w:rsid w:val="00341522"/>
    <w:rsid w:val="00341FA3"/>
    <w:rsid w:val="003445DB"/>
    <w:rsid w:val="0038678E"/>
    <w:rsid w:val="003A2322"/>
    <w:rsid w:val="003A2F56"/>
    <w:rsid w:val="003B40E5"/>
    <w:rsid w:val="003B74AB"/>
    <w:rsid w:val="0040116B"/>
    <w:rsid w:val="00401A89"/>
    <w:rsid w:val="00402C25"/>
    <w:rsid w:val="00414837"/>
    <w:rsid w:val="004150F7"/>
    <w:rsid w:val="00425EA4"/>
    <w:rsid w:val="004521E4"/>
    <w:rsid w:val="0045690B"/>
    <w:rsid w:val="004614BB"/>
    <w:rsid w:val="00463857"/>
    <w:rsid w:val="00475FAE"/>
    <w:rsid w:val="00480509"/>
    <w:rsid w:val="0048375A"/>
    <w:rsid w:val="00497AAD"/>
    <w:rsid w:val="004B6A70"/>
    <w:rsid w:val="004C5463"/>
    <w:rsid w:val="004C63C1"/>
    <w:rsid w:val="004C73DD"/>
    <w:rsid w:val="004C7C4B"/>
    <w:rsid w:val="004D0F30"/>
    <w:rsid w:val="004D2103"/>
    <w:rsid w:val="004D4745"/>
    <w:rsid w:val="004E6DD7"/>
    <w:rsid w:val="005013DD"/>
    <w:rsid w:val="00507124"/>
    <w:rsid w:val="00520DB9"/>
    <w:rsid w:val="00522B1F"/>
    <w:rsid w:val="0052561E"/>
    <w:rsid w:val="00525BD2"/>
    <w:rsid w:val="00537BF2"/>
    <w:rsid w:val="0054766E"/>
    <w:rsid w:val="00551B9A"/>
    <w:rsid w:val="00551E64"/>
    <w:rsid w:val="00562CC4"/>
    <w:rsid w:val="00564F6A"/>
    <w:rsid w:val="00566621"/>
    <w:rsid w:val="005841A9"/>
    <w:rsid w:val="005912EB"/>
    <w:rsid w:val="005945E9"/>
    <w:rsid w:val="005A1D39"/>
    <w:rsid w:val="005B7C5D"/>
    <w:rsid w:val="005C7987"/>
    <w:rsid w:val="005D5539"/>
    <w:rsid w:val="005D7C5D"/>
    <w:rsid w:val="005D7E04"/>
    <w:rsid w:val="005E1B32"/>
    <w:rsid w:val="005E3B96"/>
    <w:rsid w:val="00614022"/>
    <w:rsid w:val="006243DB"/>
    <w:rsid w:val="00631C71"/>
    <w:rsid w:val="00650969"/>
    <w:rsid w:val="006513D8"/>
    <w:rsid w:val="0066224A"/>
    <w:rsid w:val="00662FAE"/>
    <w:rsid w:val="00670D45"/>
    <w:rsid w:val="00690782"/>
    <w:rsid w:val="00696274"/>
    <w:rsid w:val="00697271"/>
    <w:rsid w:val="006A4D62"/>
    <w:rsid w:val="006A5F83"/>
    <w:rsid w:val="006C05C7"/>
    <w:rsid w:val="006C1538"/>
    <w:rsid w:val="006D761F"/>
    <w:rsid w:val="006F1EF3"/>
    <w:rsid w:val="006F2074"/>
    <w:rsid w:val="0070218E"/>
    <w:rsid w:val="00715985"/>
    <w:rsid w:val="0073126C"/>
    <w:rsid w:val="007414C1"/>
    <w:rsid w:val="00743658"/>
    <w:rsid w:val="00753537"/>
    <w:rsid w:val="007773B6"/>
    <w:rsid w:val="00791500"/>
    <w:rsid w:val="00793858"/>
    <w:rsid w:val="007B4AF8"/>
    <w:rsid w:val="007C1CB7"/>
    <w:rsid w:val="007C38D3"/>
    <w:rsid w:val="007D6AE6"/>
    <w:rsid w:val="007E0B65"/>
    <w:rsid w:val="007E4EFF"/>
    <w:rsid w:val="007E59F6"/>
    <w:rsid w:val="007F3D55"/>
    <w:rsid w:val="0080193B"/>
    <w:rsid w:val="0080479F"/>
    <w:rsid w:val="00810527"/>
    <w:rsid w:val="00816B2C"/>
    <w:rsid w:val="00826BEC"/>
    <w:rsid w:val="008270EA"/>
    <w:rsid w:val="00837605"/>
    <w:rsid w:val="00837A79"/>
    <w:rsid w:val="00841EC3"/>
    <w:rsid w:val="008421C0"/>
    <w:rsid w:val="00844863"/>
    <w:rsid w:val="00845A3E"/>
    <w:rsid w:val="00860A58"/>
    <w:rsid w:val="008649CE"/>
    <w:rsid w:val="008862DE"/>
    <w:rsid w:val="0089419B"/>
    <w:rsid w:val="0089478A"/>
    <w:rsid w:val="00896DCD"/>
    <w:rsid w:val="008C7994"/>
    <w:rsid w:val="008D060E"/>
    <w:rsid w:val="008E4D0B"/>
    <w:rsid w:val="008E6A87"/>
    <w:rsid w:val="008E6D92"/>
    <w:rsid w:val="008F031B"/>
    <w:rsid w:val="008F436B"/>
    <w:rsid w:val="00922801"/>
    <w:rsid w:val="0092717C"/>
    <w:rsid w:val="00927DA0"/>
    <w:rsid w:val="009375A3"/>
    <w:rsid w:val="00964D55"/>
    <w:rsid w:val="00980F69"/>
    <w:rsid w:val="00983890"/>
    <w:rsid w:val="00987FF9"/>
    <w:rsid w:val="0099101A"/>
    <w:rsid w:val="009934BF"/>
    <w:rsid w:val="009A1D19"/>
    <w:rsid w:val="009A2677"/>
    <w:rsid w:val="009A5F30"/>
    <w:rsid w:val="009A7446"/>
    <w:rsid w:val="009B5D25"/>
    <w:rsid w:val="009C047F"/>
    <w:rsid w:val="009C22EF"/>
    <w:rsid w:val="009C6D5A"/>
    <w:rsid w:val="009E0195"/>
    <w:rsid w:val="00A03C97"/>
    <w:rsid w:val="00A07A40"/>
    <w:rsid w:val="00A15E7A"/>
    <w:rsid w:val="00A163BC"/>
    <w:rsid w:val="00A212E3"/>
    <w:rsid w:val="00A224A1"/>
    <w:rsid w:val="00A27A2D"/>
    <w:rsid w:val="00A3069A"/>
    <w:rsid w:val="00A33115"/>
    <w:rsid w:val="00A60CB5"/>
    <w:rsid w:val="00A62C30"/>
    <w:rsid w:val="00A647AE"/>
    <w:rsid w:val="00A708CC"/>
    <w:rsid w:val="00A8429E"/>
    <w:rsid w:val="00A85BBA"/>
    <w:rsid w:val="00AA2E0C"/>
    <w:rsid w:val="00AB3928"/>
    <w:rsid w:val="00AD2293"/>
    <w:rsid w:val="00AD6E2C"/>
    <w:rsid w:val="00AF2CCA"/>
    <w:rsid w:val="00AF3264"/>
    <w:rsid w:val="00AF70B7"/>
    <w:rsid w:val="00B150D7"/>
    <w:rsid w:val="00B46D90"/>
    <w:rsid w:val="00B54CC8"/>
    <w:rsid w:val="00B5630D"/>
    <w:rsid w:val="00B7525F"/>
    <w:rsid w:val="00B84A69"/>
    <w:rsid w:val="00B944FC"/>
    <w:rsid w:val="00BA7359"/>
    <w:rsid w:val="00BB3571"/>
    <w:rsid w:val="00BD004A"/>
    <w:rsid w:val="00BE614C"/>
    <w:rsid w:val="00C06EC4"/>
    <w:rsid w:val="00C24736"/>
    <w:rsid w:val="00C32C53"/>
    <w:rsid w:val="00C34641"/>
    <w:rsid w:val="00C364F3"/>
    <w:rsid w:val="00C377BA"/>
    <w:rsid w:val="00C420F6"/>
    <w:rsid w:val="00C45E05"/>
    <w:rsid w:val="00C622A4"/>
    <w:rsid w:val="00C65339"/>
    <w:rsid w:val="00C90F38"/>
    <w:rsid w:val="00C94119"/>
    <w:rsid w:val="00CA4A56"/>
    <w:rsid w:val="00CB2ABA"/>
    <w:rsid w:val="00CC51DD"/>
    <w:rsid w:val="00CD6332"/>
    <w:rsid w:val="00CE69AD"/>
    <w:rsid w:val="00D1529A"/>
    <w:rsid w:val="00D32C07"/>
    <w:rsid w:val="00D43047"/>
    <w:rsid w:val="00D45C6D"/>
    <w:rsid w:val="00D47DC5"/>
    <w:rsid w:val="00D52EAC"/>
    <w:rsid w:val="00D64B67"/>
    <w:rsid w:val="00D67542"/>
    <w:rsid w:val="00D7424D"/>
    <w:rsid w:val="00D825A4"/>
    <w:rsid w:val="00D913B5"/>
    <w:rsid w:val="00D934B5"/>
    <w:rsid w:val="00D95968"/>
    <w:rsid w:val="00D96950"/>
    <w:rsid w:val="00DA3918"/>
    <w:rsid w:val="00DA6EF2"/>
    <w:rsid w:val="00DB38F3"/>
    <w:rsid w:val="00DB5C06"/>
    <w:rsid w:val="00DD4F64"/>
    <w:rsid w:val="00DE3834"/>
    <w:rsid w:val="00DE560A"/>
    <w:rsid w:val="00DF60D7"/>
    <w:rsid w:val="00E05F9E"/>
    <w:rsid w:val="00E32573"/>
    <w:rsid w:val="00E338D3"/>
    <w:rsid w:val="00E33B87"/>
    <w:rsid w:val="00E376C9"/>
    <w:rsid w:val="00E6154E"/>
    <w:rsid w:val="00E71FDF"/>
    <w:rsid w:val="00E8006C"/>
    <w:rsid w:val="00E80BEA"/>
    <w:rsid w:val="00E86891"/>
    <w:rsid w:val="00ED7E96"/>
    <w:rsid w:val="00EF004E"/>
    <w:rsid w:val="00F01C94"/>
    <w:rsid w:val="00F0330D"/>
    <w:rsid w:val="00F150D2"/>
    <w:rsid w:val="00F24FC6"/>
    <w:rsid w:val="00F5458B"/>
    <w:rsid w:val="00F550DF"/>
    <w:rsid w:val="00F6021C"/>
    <w:rsid w:val="00F63A52"/>
    <w:rsid w:val="00F969A5"/>
    <w:rsid w:val="00FA6B7C"/>
    <w:rsid w:val="00FB5C41"/>
    <w:rsid w:val="00FD0C13"/>
    <w:rsid w:val="00FD1591"/>
    <w:rsid w:val="00FD3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2D47A"/>
  <w15:chartTrackingRefBased/>
  <w15:docId w15:val="{36A670D9-1B9B-4F94-B390-79291AC48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4B9D"/>
    <w:rPr>
      <w:sz w:val="16"/>
      <w:szCs w:val="16"/>
    </w:rPr>
  </w:style>
  <w:style w:type="paragraph" w:styleId="CommentText">
    <w:name w:val="annotation text"/>
    <w:basedOn w:val="Normal"/>
    <w:link w:val="CommentTextChar"/>
    <w:uiPriority w:val="99"/>
    <w:semiHidden/>
    <w:unhideWhenUsed/>
    <w:rsid w:val="000F4B9D"/>
    <w:pPr>
      <w:spacing w:line="240" w:lineRule="auto"/>
    </w:pPr>
    <w:rPr>
      <w:sz w:val="20"/>
      <w:szCs w:val="20"/>
    </w:rPr>
  </w:style>
  <w:style w:type="character" w:customStyle="1" w:styleId="CommentTextChar">
    <w:name w:val="Comment Text Char"/>
    <w:basedOn w:val="DefaultParagraphFont"/>
    <w:link w:val="CommentText"/>
    <w:uiPriority w:val="99"/>
    <w:semiHidden/>
    <w:rsid w:val="000F4B9D"/>
    <w:rPr>
      <w:sz w:val="20"/>
      <w:szCs w:val="20"/>
    </w:rPr>
  </w:style>
  <w:style w:type="paragraph" w:styleId="CommentSubject">
    <w:name w:val="annotation subject"/>
    <w:basedOn w:val="CommentText"/>
    <w:next w:val="CommentText"/>
    <w:link w:val="CommentSubjectChar"/>
    <w:uiPriority w:val="99"/>
    <w:semiHidden/>
    <w:unhideWhenUsed/>
    <w:rsid w:val="000F4B9D"/>
    <w:rPr>
      <w:b/>
      <w:bCs/>
    </w:rPr>
  </w:style>
  <w:style w:type="character" w:customStyle="1" w:styleId="CommentSubjectChar">
    <w:name w:val="Comment Subject Char"/>
    <w:basedOn w:val="CommentTextChar"/>
    <w:link w:val="CommentSubject"/>
    <w:uiPriority w:val="99"/>
    <w:semiHidden/>
    <w:rsid w:val="000F4B9D"/>
    <w:rPr>
      <w:b/>
      <w:bCs/>
      <w:sz w:val="20"/>
      <w:szCs w:val="20"/>
    </w:rPr>
  </w:style>
  <w:style w:type="paragraph" w:styleId="BalloonText">
    <w:name w:val="Balloon Text"/>
    <w:basedOn w:val="Normal"/>
    <w:link w:val="BalloonTextChar"/>
    <w:uiPriority w:val="99"/>
    <w:semiHidden/>
    <w:unhideWhenUsed/>
    <w:rsid w:val="000F4B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B9D"/>
    <w:rPr>
      <w:rFonts w:ascii="Segoe UI" w:hAnsi="Segoe UI" w:cs="Segoe UI"/>
      <w:sz w:val="18"/>
      <w:szCs w:val="18"/>
    </w:rPr>
  </w:style>
  <w:style w:type="character" w:styleId="Hyperlink">
    <w:name w:val="Hyperlink"/>
    <w:basedOn w:val="DefaultParagraphFont"/>
    <w:uiPriority w:val="99"/>
    <w:unhideWhenUsed/>
    <w:rsid w:val="008270EA"/>
    <w:rPr>
      <w:color w:val="0563C1" w:themeColor="hyperlink"/>
      <w:u w:val="single"/>
    </w:rPr>
  </w:style>
  <w:style w:type="paragraph" w:styleId="ListParagraph">
    <w:name w:val="List Paragraph"/>
    <w:basedOn w:val="Normal"/>
    <w:uiPriority w:val="34"/>
    <w:qFormat/>
    <w:rsid w:val="008270EA"/>
    <w:pPr>
      <w:ind w:left="720"/>
      <w:contextualSpacing/>
    </w:pPr>
  </w:style>
  <w:style w:type="character" w:styleId="UnresolvedMention">
    <w:name w:val="Unresolved Mention"/>
    <w:basedOn w:val="DefaultParagraphFont"/>
    <w:uiPriority w:val="99"/>
    <w:semiHidden/>
    <w:unhideWhenUsed/>
    <w:rsid w:val="003A2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368236">
      <w:bodyDiv w:val="1"/>
      <w:marLeft w:val="0"/>
      <w:marRight w:val="0"/>
      <w:marTop w:val="0"/>
      <w:marBottom w:val="0"/>
      <w:divBdr>
        <w:top w:val="none" w:sz="0" w:space="0" w:color="auto"/>
        <w:left w:val="none" w:sz="0" w:space="0" w:color="auto"/>
        <w:bottom w:val="none" w:sz="0" w:space="0" w:color="auto"/>
        <w:right w:val="none" w:sz="0" w:space="0" w:color="auto"/>
      </w:divBdr>
    </w:div>
    <w:div w:id="182747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50/jcla.2012.76.6.805" TargetMode="External"/><Relationship Id="rId13" Type="http://schemas.openxmlformats.org/officeDocument/2006/relationships/hyperlink" Target="https://doi.org/10.1177/002201839505900205" TargetMode="External"/><Relationship Id="rId3" Type="http://schemas.openxmlformats.org/officeDocument/2006/relationships/settings" Target="settings.xml"/><Relationship Id="rId7" Type="http://schemas.openxmlformats.org/officeDocument/2006/relationships/hyperlink" Target="http://www.jstor.org/stable/764735%20(Accessed:%2028th%20Jan%202021" TargetMode="External"/><Relationship Id="rId12" Type="http://schemas.openxmlformats.org/officeDocument/2006/relationships/hyperlink" Target="https://www.legislation.gov.uk/ukpga/Vict/24-25/contents%20(Accessed:%2028th%20January%2020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johngardnerathome.infor/pdfs/offencesagaisnthteperson.pdf" TargetMode="External"/><Relationship Id="rId11" Type="http://schemas.openxmlformats.org/officeDocument/2006/relationships/hyperlink" Target="https://www.bbc.co.uk/news,uk-england-birminghm-47658303" TargetMode="External"/><Relationship Id="rId5" Type="http://schemas.openxmlformats.org/officeDocument/2006/relationships/hyperlink" Target="https://doi-org.ezproxy.uwtsd.ac.uk/10.1177/0022018316685478" TargetMode="External"/><Relationship Id="rId15" Type="http://schemas.openxmlformats.org/officeDocument/2006/relationships/hyperlink" Target="https://www.sentencingcouncil.org.uk/explanatory-materila/magistrates-court/item/using-the-mcs/using-sentencing-council-guiedlines/" TargetMode="External"/><Relationship Id="rId10" Type="http://schemas.openxmlformats.org/officeDocument/2006/relationships/hyperlink" Target="https://www.legislation.gov.uk/ukpga/Vict/24-25/100/enacted" TargetMode="External"/><Relationship Id="rId4" Type="http://schemas.openxmlformats.org/officeDocument/2006/relationships/webSettings" Target="webSettings.xml"/><Relationship Id="rId9" Type="http://schemas.openxmlformats.org/officeDocument/2006/relationships/hyperlink" Target="http://www.lawcom.gov.uk/app/uploads/2015/06/cp217_offences_against_the_person.pdf" TargetMode="External"/><Relationship Id="rId14" Type="http://schemas.openxmlformats.org/officeDocument/2006/relationships/hyperlink" Target="https://www.sentencingcouncil.org.uk/wp-content/uploads/Assault-definitve-guideline-Web.pdf%20(Accessed:%2028th%20February%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14</Pages>
  <Words>3502</Words>
  <Characters>19962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OLA19853091 (Olamilekan Olaniyan)</dc:creator>
  <cp:keywords/>
  <dc:description/>
  <cp:lastModifiedBy>Olamilekan Olaniyan</cp:lastModifiedBy>
  <cp:revision>27</cp:revision>
  <dcterms:created xsi:type="dcterms:W3CDTF">2021-03-01T16:58:00Z</dcterms:created>
  <dcterms:modified xsi:type="dcterms:W3CDTF">2021-03-05T20:05:00Z</dcterms:modified>
</cp:coreProperties>
</file>