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59F5E" w14:textId="18FE3809" w:rsidR="00D578BF" w:rsidRDefault="000C2500" w:rsidP="000C2500">
      <w:pPr>
        <w:spacing w:line="360" w:lineRule="auto"/>
        <w:rPr>
          <w:rFonts w:cstheme="minorHAnsi"/>
          <w:b/>
          <w:bCs/>
          <w:sz w:val="56"/>
          <w:szCs w:val="56"/>
        </w:rPr>
      </w:pPr>
      <w:r>
        <w:rPr>
          <w:rFonts w:cstheme="minorHAnsi"/>
          <w:b/>
          <w:bCs/>
          <w:noProof/>
          <w:sz w:val="56"/>
          <w:szCs w:val="56"/>
        </w:rPr>
        <w:drawing>
          <wp:inline distT="0" distB="0" distL="0" distR="0" wp14:anchorId="6BB866C4" wp14:editId="72DAD639">
            <wp:extent cx="2038350" cy="801751"/>
            <wp:effectExtent l="0" t="0" r="0" b="0"/>
            <wp:docPr id="536873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73293" name="Picture 536873293"/>
                    <pic:cNvPicPr/>
                  </pic:nvPicPr>
                  <pic:blipFill>
                    <a:blip r:embed="rId5">
                      <a:extLst>
                        <a:ext uri="{28A0092B-C50C-407E-A947-70E740481C1C}">
                          <a14:useLocalDpi xmlns:a14="http://schemas.microsoft.com/office/drawing/2010/main" val="0"/>
                        </a:ext>
                      </a:extLst>
                    </a:blip>
                    <a:stretch>
                      <a:fillRect/>
                    </a:stretch>
                  </pic:blipFill>
                  <pic:spPr>
                    <a:xfrm>
                      <a:off x="0" y="0"/>
                      <a:ext cx="2046072" cy="804788"/>
                    </a:xfrm>
                    <a:prstGeom prst="rect">
                      <a:avLst/>
                    </a:prstGeom>
                  </pic:spPr>
                </pic:pic>
              </a:graphicData>
            </a:graphic>
          </wp:inline>
        </w:drawing>
      </w:r>
    </w:p>
    <w:p w14:paraId="1F3FA9D9" w14:textId="77777777" w:rsidR="004814CD" w:rsidRPr="00473EA5" w:rsidRDefault="00D578BF" w:rsidP="00473EA5">
      <w:pPr>
        <w:spacing w:line="360" w:lineRule="auto"/>
        <w:rPr>
          <w:rFonts w:ascii="Arial" w:hAnsi="Arial" w:cs="Arial"/>
          <w:sz w:val="40"/>
          <w:szCs w:val="40"/>
        </w:rPr>
      </w:pPr>
      <w:r w:rsidRPr="00473EA5">
        <w:rPr>
          <w:rFonts w:ascii="Arial" w:hAnsi="Arial" w:cs="Arial"/>
          <w:b/>
          <w:bCs/>
          <w:sz w:val="40"/>
          <w:szCs w:val="40"/>
        </w:rPr>
        <w:t>Module:</w:t>
      </w:r>
      <w:r w:rsidRPr="00473EA5">
        <w:rPr>
          <w:rFonts w:ascii="Arial" w:hAnsi="Arial" w:cs="Arial"/>
          <w:sz w:val="40"/>
          <w:szCs w:val="40"/>
        </w:rPr>
        <w:t xml:space="preserve"> Changemakers: Building your Personal Brand for Sustainable Employment</w:t>
      </w:r>
    </w:p>
    <w:p w14:paraId="6863B55C" w14:textId="77777777" w:rsidR="00D578BF" w:rsidRPr="00473EA5" w:rsidRDefault="00D578BF" w:rsidP="00473EA5">
      <w:pPr>
        <w:spacing w:line="360" w:lineRule="auto"/>
        <w:rPr>
          <w:rFonts w:ascii="Arial" w:hAnsi="Arial" w:cs="Arial"/>
          <w:sz w:val="40"/>
          <w:szCs w:val="40"/>
        </w:rPr>
      </w:pPr>
      <w:r w:rsidRPr="00473EA5">
        <w:rPr>
          <w:rFonts w:ascii="Arial" w:hAnsi="Arial" w:cs="Arial"/>
          <w:b/>
          <w:bCs/>
          <w:sz w:val="40"/>
          <w:szCs w:val="40"/>
        </w:rPr>
        <w:t>Student Name:</w:t>
      </w:r>
      <w:r w:rsidRPr="00473EA5">
        <w:rPr>
          <w:rFonts w:ascii="Arial" w:hAnsi="Arial" w:cs="Arial"/>
          <w:sz w:val="40"/>
          <w:szCs w:val="40"/>
        </w:rPr>
        <w:t xml:space="preserve"> Aissatu Abubacar Soares Bangura</w:t>
      </w:r>
    </w:p>
    <w:p w14:paraId="543167DB" w14:textId="77777777" w:rsidR="00D578BF" w:rsidRPr="00473EA5" w:rsidRDefault="00D578BF" w:rsidP="00473EA5">
      <w:pPr>
        <w:spacing w:line="360" w:lineRule="auto"/>
        <w:rPr>
          <w:rFonts w:ascii="Arial" w:hAnsi="Arial" w:cs="Arial"/>
          <w:sz w:val="40"/>
          <w:szCs w:val="40"/>
        </w:rPr>
      </w:pPr>
      <w:r w:rsidRPr="00473EA5">
        <w:rPr>
          <w:rFonts w:ascii="Arial" w:hAnsi="Arial" w:cs="Arial"/>
          <w:b/>
          <w:bCs/>
          <w:sz w:val="40"/>
          <w:szCs w:val="40"/>
        </w:rPr>
        <w:t>Student ID:</w:t>
      </w:r>
      <w:r w:rsidRPr="00473EA5">
        <w:rPr>
          <w:rFonts w:ascii="Arial" w:hAnsi="Arial" w:cs="Arial"/>
          <w:sz w:val="40"/>
          <w:szCs w:val="40"/>
        </w:rPr>
        <w:t xml:space="preserve"> 2019279</w:t>
      </w:r>
    </w:p>
    <w:p w14:paraId="066A29CF" w14:textId="77777777" w:rsidR="00D578BF" w:rsidRPr="00473EA5" w:rsidRDefault="00D578BF" w:rsidP="00473EA5">
      <w:pPr>
        <w:spacing w:line="360" w:lineRule="auto"/>
        <w:rPr>
          <w:rFonts w:ascii="Arial" w:hAnsi="Arial" w:cs="Arial"/>
          <w:sz w:val="40"/>
          <w:szCs w:val="40"/>
        </w:rPr>
      </w:pPr>
      <w:r w:rsidRPr="00473EA5">
        <w:rPr>
          <w:rFonts w:ascii="Arial" w:hAnsi="Arial" w:cs="Arial"/>
          <w:sz w:val="40"/>
          <w:szCs w:val="40"/>
        </w:rPr>
        <w:t>Assessment 2</w:t>
      </w:r>
    </w:p>
    <w:p w14:paraId="31D2973B" w14:textId="77777777" w:rsidR="00D578BF" w:rsidRDefault="00D578BF" w:rsidP="00D578BF">
      <w:pPr>
        <w:spacing w:line="360" w:lineRule="auto"/>
        <w:jc w:val="center"/>
        <w:rPr>
          <w:sz w:val="48"/>
          <w:szCs w:val="48"/>
        </w:rPr>
      </w:pPr>
    </w:p>
    <w:p w14:paraId="770092A3" w14:textId="77777777" w:rsidR="00D578BF" w:rsidRDefault="00D578BF" w:rsidP="00D578BF">
      <w:pPr>
        <w:spacing w:line="360" w:lineRule="auto"/>
        <w:jc w:val="center"/>
        <w:rPr>
          <w:sz w:val="48"/>
          <w:szCs w:val="48"/>
        </w:rPr>
      </w:pPr>
    </w:p>
    <w:p w14:paraId="6C06801B" w14:textId="77777777" w:rsidR="00D578BF" w:rsidRDefault="00D578BF" w:rsidP="00D578BF">
      <w:pPr>
        <w:spacing w:line="360" w:lineRule="auto"/>
        <w:jc w:val="center"/>
        <w:rPr>
          <w:sz w:val="48"/>
          <w:szCs w:val="48"/>
        </w:rPr>
      </w:pPr>
    </w:p>
    <w:p w14:paraId="506D869E" w14:textId="77777777" w:rsidR="00D578BF" w:rsidRDefault="00D578BF" w:rsidP="00D578BF">
      <w:pPr>
        <w:spacing w:line="360" w:lineRule="auto"/>
        <w:jc w:val="center"/>
        <w:rPr>
          <w:sz w:val="48"/>
          <w:szCs w:val="48"/>
        </w:rPr>
      </w:pPr>
    </w:p>
    <w:p w14:paraId="14D22A27" w14:textId="77777777" w:rsidR="00D578BF" w:rsidRDefault="00D578BF" w:rsidP="00D578BF">
      <w:pPr>
        <w:spacing w:line="360" w:lineRule="auto"/>
        <w:jc w:val="center"/>
        <w:rPr>
          <w:sz w:val="48"/>
          <w:szCs w:val="48"/>
        </w:rPr>
      </w:pPr>
    </w:p>
    <w:p w14:paraId="5DA7C9F9" w14:textId="77777777" w:rsidR="00D578BF" w:rsidRDefault="00D578BF" w:rsidP="00D578BF">
      <w:pPr>
        <w:spacing w:line="360" w:lineRule="auto"/>
        <w:jc w:val="center"/>
        <w:rPr>
          <w:sz w:val="48"/>
          <w:szCs w:val="48"/>
        </w:rPr>
      </w:pPr>
    </w:p>
    <w:p w14:paraId="1A8F0F29" w14:textId="77777777" w:rsidR="00473EA5" w:rsidRDefault="00473EA5" w:rsidP="00D578BF">
      <w:pPr>
        <w:spacing w:line="360" w:lineRule="auto"/>
        <w:jc w:val="center"/>
        <w:rPr>
          <w:sz w:val="48"/>
          <w:szCs w:val="48"/>
        </w:rPr>
      </w:pPr>
    </w:p>
    <w:p w14:paraId="5338ADD0" w14:textId="77777777" w:rsidR="00473EA5" w:rsidRDefault="00473EA5" w:rsidP="00D578BF">
      <w:pPr>
        <w:spacing w:line="360" w:lineRule="auto"/>
        <w:jc w:val="center"/>
        <w:rPr>
          <w:sz w:val="48"/>
          <w:szCs w:val="48"/>
        </w:rPr>
      </w:pPr>
    </w:p>
    <w:p w14:paraId="08FC2AF4" w14:textId="77777777" w:rsidR="00D578BF" w:rsidRPr="00473EA5" w:rsidRDefault="00087205" w:rsidP="00D578BF">
      <w:pPr>
        <w:spacing w:line="360" w:lineRule="auto"/>
        <w:jc w:val="center"/>
        <w:rPr>
          <w:rFonts w:ascii="Arial" w:hAnsi="Arial" w:cs="Arial"/>
          <w:b/>
          <w:bCs/>
          <w:sz w:val="40"/>
          <w:szCs w:val="40"/>
        </w:rPr>
      </w:pPr>
      <w:r w:rsidRPr="00473EA5">
        <w:rPr>
          <w:rFonts w:ascii="Arial" w:hAnsi="Arial" w:cs="Arial"/>
          <w:b/>
          <w:bCs/>
          <w:sz w:val="40"/>
          <w:szCs w:val="40"/>
        </w:rPr>
        <w:t>Introduction</w:t>
      </w:r>
    </w:p>
    <w:p w14:paraId="4D088FC8" w14:textId="77777777" w:rsidR="00087205" w:rsidRDefault="00087205" w:rsidP="00D578BF">
      <w:pPr>
        <w:spacing w:line="360" w:lineRule="auto"/>
        <w:jc w:val="center"/>
        <w:rPr>
          <w:b/>
          <w:bCs/>
          <w:sz w:val="48"/>
          <w:szCs w:val="48"/>
        </w:rPr>
      </w:pPr>
    </w:p>
    <w:p w14:paraId="5C80CDE3" w14:textId="77777777" w:rsidR="00087205" w:rsidRPr="00781D04" w:rsidRDefault="00087205" w:rsidP="00087205">
      <w:pPr>
        <w:spacing w:line="360" w:lineRule="auto"/>
        <w:rPr>
          <w:rFonts w:ascii="Arial" w:hAnsi="Arial" w:cs="Arial"/>
        </w:rPr>
      </w:pPr>
      <w:r w:rsidRPr="00781D04">
        <w:rPr>
          <w:rFonts w:ascii="Arial" w:hAnsi="Arial" w:cs="Arial"/>
        </w:rPr>
        <w:t>In this assessment I will write about my improvements, my learnings and knowledge during this module, I will address every unit in single mode and explain what I been learning and how that knowledge would help me in my future career</w:t>
      </w:r>
      <w:r w:rsidRPr="00781D04">
        <w:rPr>
          <w:rFonts w:ascii="Arial" w:hAnsi="Arial" w:cs="Arial"/>
          <w:sz w:val="24"/>
          <w:szCs w:val="24"/>
        </w:rPr>
        <w:t xml:space="preserve">. </w:t>
      </w:r>
      <w:r w:rsidRPr="00781D04">
        <w:rPr>
          <w:rFonts w:ascii="Arial" w:hAnsi="Arial" w:cs="Arial"/>
        </w:rPr>
        <w:t>Building a personal brand involves establishing and promoting oneself as an individual with unique skills, experiences, and qualities that set them apart from others. This concept is particularly relevant in the academic text, where novel solutions and value creation are highly valued.</w:t>
      </w:r>
      <w:r w:rsidR="004C05A2" w:rsidRPr="00781D04">
        <w:rPr>
          <w:rFonts w:ascii="Arial" w:hAnsi="Arial" w:cs="Arial"/>
        </w:rPr>
        <w:t xml:space="preserve"> One way in which building a personal brand can contribute to sustainable employment is by showcasing one's expertise and knowledge in a specific field. By developing a strong personal brand, I can position myself as experts or thought leaders in my respective areas of interest.</w:t>
      </w:r>
    </w:p>
    <w:p w14:paraId="54675C53" w14:textId="77777777" w:rsidR="004C05A2" w:rsidRDefault="004C05A2" w:rsidP="00087205">
      <w:pPr>
        <w:spacing w:line="360" w:lineRule="auto"/>
      </w:pPr>
    </w:p>
    <w:p w14:paraId="1C4DB458" w14:textId="77777777" w:rsidR="004C05A2" w:rsidRDefault="004C05A2" w:rsidP="00087205">
      <w:pPr>
        <w:spacing w:line="360" w:lineRule="auto"/>
      </w:pPr>
    </w:p>
    <w:p w14:paraId="6C0C65CA" w14:textId="77777777" w:rsidR="004C05A2" w:rsidRDefault="004C05A2" w:rsidP="00087205">
      <w:pPr>
        <w:spacing w:line="360" w:lineRule="auto"/>
      </w:pPr>
    </w:p>
    <w:p w14:paraId="32A9DDB6" w14:textId="77777777" w:rsidR="004C05A2" w:rsidRDefault="004C05A2" w:rsidP="00087205">
      <w:pPr>
        <w:spacing w:line="360" w:lineRule="auto"/>
      </w:pPr>
    </w:p>
    <w:p w14:paraId="39AB552D" w14:textId="77777777" w:rsidR="004C05A2" w:rsidRDefault="004C05A2" w:rsidP="00087205">
      <w:pPr>
        <w:spacing w:line="360" w:lineRule="auto"/>
      </w:pPr>
    </w:p>
    <w:p w14:paraId="7CEF72D0" w14:textId="77777777" w:rsidR="004C05A2" w:rsidRDefault="004C05A2" w:rsidP="00087205">
      <w:pPr>
        <w:spacing w:line="360" w:lineRule="auto"/>
      </w:pPr>
    </w:p>
    <w:p w14:paraId="0914A31B" w14:textId="77777777" w:rsidR="004C05A2" w:rsidRDefault="004C05A2" w:rsidP="00087205">
      <w:pPr>
        <w:spacing w:line="360" w:lineRule="auto"/>
      </w:pPr>
    </w:p>
    <w:p w14:paraId="77C1FAED" w14:textId="77777777" w:rsidR="004C05A2" w:rsidRDefault="004C05A2" w:rsidP="00087205">
      <w:pPr>
        <w:spacing w:line="360" w:lineRule="auto"/>
      </w:pPr>
    </w:p>
    <w:p w14:paraId="67C4582C" w14:textId="77777777" w:rsidR="004C05A2" w:rsidRDefault="004C05A2" w:rsidP="00087205">
      <w:pPr>
        <w:spacing w:line="360" w:lineRule="auto"/>
      </w:pPr>
    </w:p>
    <w:p w14:paraId="72777669" w14:textId="77777777" w:rsidR="004C05A2" w:rsidRDefault="004C05A2" w:rsidP="00087205">
      <w:pPr>
        <w:spacing w:line="360" w:lineRule="auto"/>
      </w:pPr>
    </w:p>
    <w:p w14:paraId="6C067F98" w14:textId="77777777" w:rsidR="004C05A2" w:rsidRDefault="004C05A2" w:rsidP="00087205">
      <w:pPr>
        <w:spacing w:line="360" w:lineRule="auto"/>
      </w:pPr>
    </w:p>
    <w:p w14:paraId="5059E853" w14:textId="77777777" w:rsidR="004C05A2" w:rsidRDefault="004C05A2" w:rsidP="00087205">
      <w:pPr>
        <w:spacing w:line="360" w:lineRule="auto"/>
      </w:pPr>
    </w:p>
    <w:p w14:paraId="2432869B" w14:textId="77777777" w:rsidR="004C05A2" w:rsidRDefault="004C05A2" w:rsidP="00087205">
      <w:pPr>
        <w:spacing w:line="360" w:lineRule="auto"/>
      </w:pPr>
    </w:p>
    <w:p w14:paraId="4162A29A" w14:textId="77777777" w:rsidR="004C05A2" w:rsidRDefault="004C05A2" w:rsidP="00087205">
      <w:pPr>
        <w:spacing w:line="360" w:lineRule="auto"/>
      </w:pPr>
    </w:p>
    <w:p w14:paraId="0004D3ED" w14:textId="77777777" w:rsidR="00B9758B" w:rsidRDefault="00B9758B" w:rsidP="00087205">
      <w:pPr>
        <w:spacing w:line="360" w:lineRule="auto"/>
      </w:pPr>
    </w:p>
    <w:p w14:paraId="5442E6BD" w14:textId="23EBD950" w:rsidR="004C05A2" w:rsidRPr="00473EA5" w:rsidRDefault="00781D04" w:rsidP="00781D04">
      <w:pPr>
        <w:spacing w:line="360" w:lineRule="auto"/>
        <w:jc w:val="center"/>
        <w:rPr>
          <w:rFonts w:ascii="Arial" w:hAnsi="Arial" w:cs="Arial"/>
          <w:b/>
          <w:bCs/>
          <w:sz w:val="40"/>
          <w:szCs w:val="40"/>
        </w:rPr>
      </w:pPr>
      <w:r w:rsidRPr="00473EA5">
        <w:rPr>
          <w:rFonts w:ascii="Arial" w:hAnsi="Arial" w:cs="Arial"/>
          <w:b/>
          <w:bCs/>
          <w:sz w:val="40"/>
          <w:szCs w:val="40"/>
        </w:rPr>
        <w:t xml:space="preserve">Unit 1: </w:t>
      </w:r>
      <w:r w:rsidR="00F506A7" w:rsidRPr="00473EA5">
        <w:rPr>
          <w:rFonts w:ascii="Arial" w:hAnsi="Arial" w:cs="Arial"/>
          <w:b/>
          <w:bCs/>
          <w:sz w:val="40"/>
          <w:szCs w:val="40"/>
        </w:rPr>
        <w:t>Ambition</w:t>
      </w:r>
    </w:p>
    <w:p w14:paraId="4683F9EC" w14:textId="77777777" w:rsidR="0069663C" w:rsidRPr="00B9758B" w:rsidRDefault="0069663C" w:rsidP="00781D04">
      <w:pPr>
        <w:spacing w:line="360" w:lineRule="auto"/>
        <w:jc w:val="center"/>
        <w:rPr>
          <w:rFonts w:ascii="Arial" w:hAnsi="Arial" w:cs="Arial"/>
          <w:b/>
          <w:bCs/>
          <w:sz w:val="44"/>
          <w:szCs w:val="44"/>
        </w:rPr>
      </w:pPr>
    </w:p>
    <w:p w14:paraId="259AD0FB" w14:textId="3616B1B5" w:rsidR="00781D04" w:rsidRDefault="0069663C" w:rsidP="0069663C">
      <w:pPr>
        <w:spacing w:line="360" w:lineRule="auto"/>
        <w:rPr>
          <w:rFonts w:ascii="Arial" w:hAnsi="Arial" w:cs="Arial"/>
        </w:rPr>
      </w:pPr>
      <w:r w:rsidRPr="00F506A7">
        <w:rPr>
          <w:rFonts w:ascii="Arial" w:hAnsi="Arial" w:cs="Arial"/>
          <w:b/>
          <w:bCs/>
        </w:rPr>
        <w:t>What is ambition:</w:t>
      </w:r>
      <w:r>
        <w:rPr>
          <w:rFonts w:ascii="Arial" w:hAnsi="Arial" w:cs="Arial"/>
        </w:rPr>
        <w:t xml:space="preserve"> </w:t>
      </w:r>
      <w:r w:rsidR="00F506A7" w:rsidRPr="00F506A7">
        <w:rPr>
          <w:rFonts w:ascii="Arial" w:hAnsi="Arial" w:cs="Arial"/>
        </w:rPr>
        <w:t xml:space="preserve">a strong wish to achieve </w:t>
      </w:r>
      <w:r w:rsidR="00F506A7">
        <w:rPr>
          <w:rFonts w:ascii="Arial" w:hAnsi="Arial" w:cs="Arial"/>
        </w:rPr>
        <w:t>a goal (Cambridge dictionary, 2023)</w:t>
      </w:r>
    </w:p>
    <w:p w14:paraId="2B6591B3" w14:textId="77777777" w:rsidR="00F506A7" w:rsidRPr="0069663C" w:rsidRDefault="00F506A7" w:rsidP="0069663C">
      <w:pPr>
        <w:spacing w:line="360" w:lineRule="auto"/>
        <w:rPr>
          <w:rFonts w:ascii="Arial" w:hAnsi="Arial" w:cs="Arial"/>
        </w:rPr>
      </w:pPr>
    </w:p>
    <w:p w14:paraId="281ACD8A" w14:textId="77777777" w:rsidR="00F506A7" w:rsidRDefault="00781D04" w:rsidP="00781D04">
      <w:pPr>
        <w:spacing w:line="360" w:lineRule="auto"/>
        <w:rPr>
          <w:rFonts w:ascii="Arial" w:hAnsi="Arial" w:cs="Arial"/>
        </w:rPr>
      </w:pPr>
      <w:r w:rsidRPr="00781D04">
        <w:rPr>
          <w:rFonts w:ascii="Arial" w:hAnsi="Arial" w:cs="Arial"/>
          <w:b/>
          <w:bCs/>
        </w:rPr>
        <w:t>Ambition is Critical:</w:t>
      </w:r>
      <w:r w:rsidRPr="00781D04">
        <w:rPr>
          <w:rFonts w:ascii="Arial" w:hAnsi="Arial" w:cs="Arial"/>
        </w:rPr>
        <w:t xml:space="preserve"> This unit emphasized the importance of having clear goals and ambitions to build a successful personal brand. It taught me the value of setting specific, measurable, achievable, relevant, and time-bound (SMART) goals and how they can drive my personal and professional growth.</w:t>
      </w:r>
    </w:p>
    <w:p w14:paraId="3F4FF93C" w14:textId="592CA5E5" w:rsidR="004C05A2" w:rsidRDefault="00781D04" w:rsidP="00781D04">
      <w:pPr>
        <w:spacing w:line="360" w:lineRule="auto"/>
        <w:rPr>
          <w:rFonts w:ascii="Arial" w:hAnsi="Arial" w:cs="Arial"/>
        </w:rPr>
      </w:pPr>
      <w:r w:rsidRPr="00781D04">
        <w:rPr>
          <w:rFonts w:ascii="Arial" w:hAnsi="Arial" w:cs="Arial"/>
        </w:rPr>
        <w:t>This unit helped me identify my core values, strengths, and passions. It highlighted the significance of aligning my personal brand with these drivers to create a more authentic and meaningful career path. It also encouraged self-reflection and self-awareness as essential components of building a strong personal brand.</w:t>
      </w:r>
      <w:r w:rsidRPr="00781D04">
        <w:rPr>
          <w:rFonts w:ascii="Arial" w:hAnsi="Arial" w:cs="Arial"/>
        </w:rPr>
        <w:br/>
      </w:r>
      <w:r w:rsidR="00F506A7">
        <w:rPr>
          <w:rFonts w:ascii="Arial" w:hAnsi="Arial" w:cs="Arial"/>
        </w:rPr>
        <w:t xml:space="preserve">I also </w:t>
      </w:r>
      <w:r w:rsidRPr="00781D04">
        <w:rPr>
          <w:rFonts w:ascii="Arial" w:hAnsi="Arial" w:cs="Arial"/>
        </w:rPr>
        <w:t>explored the concept of boundaryless careers</w:t>
      </w:r>
      <w:r w:rsidR="00F506A7">
        <w:rPr>
          <w:rFonts w:ascii="Arial" w:hAnsi="Arial" w:cs="Arial"/>
        </w:rPr>
        <w:t xml:space="preserve"> and Skills</w:t>
      </w:r>
      <w:r w:rsidRPr="00781D04">
        <w:rPr>
          <w:rFonts w:ascii="Arial" w:hAnsi="Arial" w:cs="Arial"/>
        </w:rPr>
        <w:t>, which refers to careers that transcend traditional organizational boundaries. It discussed different types of boundaryless careers, such as freelancing, entrepreneurship, and remote work. It helped me understand the importance of adaptability, flexibility, and continuous learning in today's dynamic job market</w:t>
      </w:r>
      <w:r w:rsidR="00F506A7">
        <w:rPr>
          <w:rFonts w:ascii="Arial" w:hAnsi="Arial" w:cs="Arial"/>
        </w:rPr>
        <w:t>,</w:t>
      </w:r>
      <w:r w:rsidRPr="00781D04">
        <w:rPr>
          <w:rFonts w:ascii="Arial" w:hAnsi="Arial" w:cs="Arial"/>
        </w:rPr>
        <w:t xml:space="preserve"> focused on developing transferable skills that are valuable across various industries and roles. It highlighted the importance of skills such as communication, problem-solving, teamwork, adaptability, and digital literacy. It also emphasized the need to continuously update and expand our skillset to stay competitive in the job market.</w:t>
      </w:r>
      <w:r w:rsidRPr="00781D04">
        <w:rPr>
          <w:rFonts w:ascii="Arial" w:hAnsi="Arial" w:cs="Arial"/>
        </w:rPr>
        <w:br/>
      </w:r>
      <w:r w:rsidRPr="00781D04">
        <w:rPr>
          <w:rFonts w:ascii="Arial" w:hAnsi="Arial" w:cs="Arial"/>
        </w:rPr>
        <w:br/>
        <w:t>Completing this module has enhanced my understanding of my personal employability skills and their congruence with the skills required for professional practice in a real or simulated environment. It has made me realize that having ambition, aligning my personal brand with my core values and passions, embracing boundaryless careers, and developing transferable skills are all crucial aspects of building a sustainable employment profile in today's rapidly changing world.</w:t>
      </w:r>
    </w:p>
    <w:p w14:paraId="707530AA" w14:textId="77777777" w:rsidR="00B9758B" w:rsidRPr="00B9758B" w:rsidRDefault="00B9758B" w:rsidP="00B9758B">
      <w:pPr>
        <w:spacing w:line="360" w:lineRule="auto"/>
        <w:rPr>
          <w:rFonts w:ascii="Arial" w:hAnsi="Arial" w:cs="Arial"/>
          <w:b/>
          <w:bCs/>
          <w:sz w:val="44"/>
          <w:szCs w:val="44"/>
        </w:rPr>
      </w:pPr>
    </w:p>
    <w:p w14:paraId="5AD8CB9D" w14:textId="313EB133" w:rsidR="00B9758B" w:rsidRPr="00473EA5" w:rsidRDefault="00B9758B" w:rsidP="00B9758B">
      <w:pPr>
        <w:spacing w:line="360" w:lineRule="auto"/>
        <w:jc w:val="center"/>
        <w:rPr>
          <w:rFonts w:ascii="Arial" w:hAnsi="Arial" w:cs="Arial"/>
          <w:b/>
          <w:bCs/>
          <w:sz w:val="40"/>
          <w:szCs w:val="40"/>
        </w:rPr>
      </w:pPr>
      <w:r w:rsidRPr="00473EA5">
        <w:rPr>
          <w:rFonts w:ascii="Arial" w:hAnsi="Arial" w:cs="Arial"/>
          <w:b/>
          <w:bCs/>
          <w:sz w:val="40"/>
          <w:szCs w:val="40"/>
        </w:rPr>
        <w:lastRenderedPageBreak/>
        <w:t xml:space="preserve">Unit 2: </w:t>
      </w:r>
      <w:r w:rsidR="00A0241E" w:rsidRPr="00473EA5">
        <w:rPr>
          <w:rFonts w:ascii="Arial" w:hAnsi="Arial" w:cs="Arial"/>
          <w:b/>
          <w:bCs/>
          <w:sz w:val="40"/>
          <w:szCs w:val="40"/>
        </w:rPr>
        <w:t>Making connections and Networking.</w:t>
      </w:r>
    </w:p>
    <w:p w14:paraId="05556C18" w14:textId="77777777" w:rsidR="0069663C" w:rsidRPr="00A0241E" w:rsidRDefault="0069663C" w:rsidP="00A0241E">
      <w:pPr>
        <w:spacing w:line="360" w:lineRule="auto"/>
        <w:rPr>
          <w:rFonts w:ascii="Arial" w:hAnsi="Arial" w:cs="Arial"/>
          <w:b/>
          <w:bCs/>
          <w:u w:val="single"/>
        </w:rPr>
      </w:pPr>
    </w:p>
    <w:p w14:paraId="73971C52" w14:textId="1A6DFBBA" w:rsidR="00A0241E" w:rsidRDefault="00A0241E" w:rsidP="00A0241E">
      <w:pPr>
        <w:spacing w:line="360" w:lineRule="auto"/>
        <w:rPr>
          <w:rFonts w:ascii="Arial" w:hAnsi="Arial" w:cs="Arial"/>
        </w:rPr>
      </w:pPr>
      <w:r w:rsidRPr="00A0241E">
        <w:rPr>
          <w:rFonts w:ascii="Arial" w:hAnsi="Arial" w:cs="Arial"/>
          <w:b/>
          <w:bCs/>
          <w:u w:val="single"/>
        </w:rPr>
        <w:t>Making connections and networking</w:t>
      </w:r>
      <w:r w:rsidR="0075558B" w:rsidRPr="0075558B">
        <w:rPr>
          <w:rFonts w:ascii="Arial" w:hAnsi="Arial" w:cs="Arial"/>
        </w:rPr>
        <w:t>-   Connections and Networking is meant to be a simple term that describes the process of building and sustaining meaningful relationships with people who have similar interests.</w:t>
      </w:r>
      <w:r w:rsidR="0075558B">
        <w:rPr>
          <w:rFonts w:ascii="Arial" w:hAnsi="Arial" w:cs="Arial"/>
        </w:rPr>
        <w:t xml:space="preserve"> (</w:t>
      </w:r>
      <w:r w:rsidR="0034055F">
        <w:rPr>
          <w:rFonts w:ascii="Arial" w:hAnsi="Arial" w:cs="Arial"/>
        </w:rPr>
        <w:t>Eatough, 2023)</w:t>
      </w:r>
    </w:p>
    <w:p w14:paraId="1F956320" w14:textId="77777777" w:rsidR="00A0241E" w:rsidRDefault="00A0241E" w:rsidP="00A0241E">
      <w:pPr>
        <w:spacing w:line="360" w:lineRule="auto"/>
        <w:rPr>
          <w:rFonts w:ascii="Arial" w:hAnsi="Arial" w:cs="Arial"/>
        </w:rPr>
      </w:pPr>
      <w:r w:rsidRPr="00DD27E9">
        <w:rPr>
          <w:rFonts w:ascii="Arial" w:hAnsi="Arial" w:cs="Arial"/>
        </w:rPr>
        <w:t>In</w:t>
      </w:r>
      <w:r>
        <w:rPr>
          <w:rFonts w:ascii="Arial" w:hAnsi="Arial" w:cs="Arial"/>
        </w:rPr>
        <w:t xml:space="preserve"> this topic I gain more experience about</w:t>
      </w:r>
      <w:r w:rsidRPr="002B6FBF">
        <w:rPr>
          <w:rFonts w:ascii="Arial" w:hAnsi="Arial" w:cs="Arial"/>
          <w:b/>
          <w:bCs/>
        </w:rPr>
        <w:t xml:space="preserve"> </w:t>
      </w:r>
      <w:r w:rsidRPr="002B6FBF">
        <w:rPr>
          <w:rFonts w:ascii="Arial" w:hAnsi="Arial" w:cs="Arial"/>
        </w:rPr>
        <w:t>Importance of building and maintaining a professional network</w:t>
      </w:r>
      <w:r>
        <w:rPr>
          <w:rFonts w:ascii="Arial" w:hAnsi="Arial" w:cs="Arial"/>
        </w:rPr>
        <w:t xml:space="preserve"> before this topic I had some idea of how to gain professional experiences with network but after completing this topic its help me strengths the bonds that I had with internet. The </w:t>
      </w:r>
      <w:r w:rsidRPr="002B6FBF">
        <w:rPr>
          <w:rFonts w:ascii="Arial" w:hAnsi="Arial" w:cs="Arial"/>
        </w:rPr>
        <w:t>Effective networking strategies, such as attending industry events, utilizing social media platforms, and reaching out to professionals in desired fields. The potential opportunities that can arise from having a strong network.</w:t>
      </w:r>
    </w:p>
    <w:p w14:paraId="19424D1F" w14:textId="7C3D39E6" w:rsidR="00A0241E" w:rsidRDefault="00A0241E" w:rsidP="00B9758B">
      <w:pPr>
        <w:spacing w:line="360" w:lineRule="auto"/>
        <w:rPr>
          <w:rFonts w:ascii="Arial" w:hAnsi="Arial" w:cs="Arial"/>
        </w:rPr>
      </w:pPr>
      <w:r w:rsidRPr="00DD27E9">
        <w:rPr>
          <w:rFonts w:ascii="Arial" w:hAnsi="Arial" w:cs="Arial"/>
        </w:rPr>
        <w:t>I Am recognizing the impact of online presence on employability.</w:t>
      </w:r>
      <w:r w:rsidRPr="00DD27E9">
        <w:rPr>
          <w:rFonts w:ascii="Arial" w:hAnsi="Arial" w:cs="Arial"/>
        </w:rPr>
        <w:br/>
        <w:t>Managing and optimizing digital footprints through appropriate use of social media platforms, professional websites, blogs, etc. Ensuring consistency across various online profiles to present a cohesive personal brand.</w:t>
      </w:r>
    </w:p>
    <w:p w14:paraId="44C10BE9" w14:textId="77777777" w:rsidR="00A0241E" w:rsidRDefault="00A0241E" w:rsidP="00A0241E">
      <w:pPr>
        <w:spacing w:line="360" w:lineRule="auto"/>
        <w:rPr>
          <w:rFonts w:ascii="Arial" w:hAnsi="Arial" w:cs="Arial"/>
        </w:rPr>
      </w:pPr>
      <w:r w:rsidRPr="00E6263D">
        <w:rPr>
          <w:rFonts w:ascii="Arial" w:hAnsi="Arial" w:cs="Arial"/>
        </w:rPr>
        <w:t>This topic helps me highlights the value of networking and making meaningful connections with professionals in various industries. building relationships and leveraging them for career opportunities, knowledge sharing, and support, in this topic I focus on n developing effective communication skills, both verbal and non-verbal. It stresses the importance of clear and concise communication in professional environments, including job interviews, presentations, and workplace interactions.</w:t>
      </w:r>
    </w:p>
    <w:p w14:paraId="3CF2CBF3" w14:textId="77777777" w:rsidR="00A0241E" w:rsidRPr="006422D9" w:rsidRDefault="00A0241E" w:rsidP="00A0241E">
      <w:pPr>
        <w:spacing w:line="360" w:lineRule="auto"/>
        <w:rPr>
          <w:rFonts w:ascii="Arial" w:hAnsi="Arial" w:cs="Arial"/>
          <w:b/>
          <w:bCs/>
        </w:rPr>
      </w:pPr>
      <w:r w:rsidRPr="00E6263D">
        <w:rPr>
          <w:rFonts w:ascii="Arial" w:hAnsi="Arial" w:cs="Arial"/>
        </w:rPr>
        <w:t xml:space="preserve">I have gained valuable insights into areas such as personal branding, networking, communication, and adaptability through this module. My knowledge about these skills has </w:t>
      </w:r>
      <w:r w:rsidRPr="002627C3">
        <w:rPr>
          <w:rFonts w:ascii="Arial" w:hAnsi="Arial" w:cs="Arial"/>
        </w:rPr>
        <w:t>expanded significantly, allowing me to better understand how they contribute to sustainable employment.</w:t>
      </w:r>
    </w:p>
    <w:p w14:paraId="15C5EF12" w14:textId="3C9E90AE" w:rsidR="001376EE" w:rsidRDefault="00FB58AC" w:rsidP="00B9758B">
      <w:pPr>
        <w:spacing w:line="360" w:lineRule="auto"/>
        <w:rPr>
          <w:rFonts w:ascii="Arial" w:hAnsi="Arial" w:cs="Arial"/>
        </w:rPr>
      </w:pPr>
      <w:r w:rsidRPr="002627C3">
        <w:rPr>
          <w:rFonts w:ascii="Arial" w:hAnsi="Arial" w:cs="Arial"/>
          <w:b/>
          <w:bCs/>
          <w:color w:val="000000" w:themeColor="text1"/>
          <w:shd w:val="clear" w:color="auto" w:fill="FFFFFF"/>
        </w:rPr>
        <w:t xml:space="preserve"> </w:t>
      </w:r>
      <w:r w:rsidRPr="00FB58AC">
        <w:rPr>
          <w:rFonts w:ascii="Arial" w:hAnsi="Arial" w:cs="Arial"/>
        </w:rPr>
        <w:t>The importance of having a diverse skill set and being adaptable in today's globalized world</w:t>
      </w:r>
      <w:r>
        <w:rPr>
          <w:rFonts w:ascii="Arial" w:hAnsi="Arial" w:cs="Arial"/>
        </w:rPr>
        <w:t>, in this topic I learn h</w:t>
      </w:r>
      <w:r w:rsidRPr="00FB58AC">
        <w:rPr>
          <w:rFonts w:ascii="Arial" w:hAnsi="Arial" w:cs="Arial"/>
        </w:rPr>
        <w:t>ow to identify transferable skills that can be utilized across different industries and roles</w:t>
      </w:r>
      <w:r>
        <w:rPr>
          <w:rFonts w:ascii="Arial" w:hAnsi="Arial" w:cs="Arial"/>
        </w:rPr>
        <w:t xml:space="preserve"> and t</w:t>
      </w:r>
      <w:r w:rsidRPr="00FB58AC">
        <w:rPr>
          <w:rFonts w:ascii="Arial" w:hAnsi="Arial" w:cs="Arial"/>
        </w:rPr>
        <w:t>he significance of cultural intelligence and understanding different perspectives when working in diverse teams.</w:t>
      </w:r>
      <w:r>
        <w:rPr>
          <w:rFonts w:ascii="Arial" w:hAnsi="Arial" w:cs="Arial"/>
        </w:rPr>
        <w:t xml:space="preserve"> T</w:t>
      </w:r>
      <w:r w:rsidRPr="00FB58AC">
        <w:rPr>
          <w:rFonts w:ascii="Arial" w:hAnsi="Arial" w:cs="Arial"/>
        </w:rPr>
        <w:t xml:space="preserve">his module has deepened my knowledge </w:t>
      </w:r>
      <w:r>
        <w:rPr>
          <w:rFonts w:ascii="Arial" w:hAnsi="Arial" w:cs="Arial"/>
        </w:rPr>
        <w:t xml:space="preserve">for </w:t>
      </w:r>
      <w:r w:rsidRPr="00FB58AC">
        <w:rPr>
          <w:rFonts w:ascii="Arial" w:hAnsi="Arial" w:cs="Arial"/>
        </w:rPr>
        <w:t>the significance of adaptability, self-awareness, effective communication, networking, and utilizing digital platforms. I have critically evaluated my own employability skills and identified areas for improvement to align with the expectations of professional practice</w:t>
      </w:r>
      <w:r>
        <w:rPr>
          <w:rFonts w:ascii="Arial" w:hAnsi="Arial" w:cs="Arial"/>
        </w:rPr>
        <w:t>.</w:t>
      </w:r>
    </w:p>
    <w:p w14:paraId="775B2CA9" w14:textId="77777777" w:rsidR="00473EA5" w:rsidRPr="00473EA5" w:rsidRDefault="00473EA5" w:rsidP="00B9758B">
      <w:pPr>
        <w:spacing w:line="360" w:lineRule="auto"/>
        <w:rPr>
          <w:rFonts w:ascii="Arial" w:hAnsi="Arial" w:cs="Arial"/>
          <w:b/>
          <w:bCs/>
          <w:sz w:val="40"/>
          <w:szCs w:val="40"/>
        </w:rPr>
      </w:pPr>
    </w:p>
    <w:p w14:paraId="1703F0DA" w14:textId="7D5F07D3" w:rsidR="00E6263D" w:rsidRPr="00473EA5" w:rsidRDefault="00E6263D" w:rsidP="00E6263D">
      <w:pPr>
        <w:spacing w:line="360" w:lineRule="auto"/>
        <w:jc w:val="center"/>
        <w:rPr>
          <w:rFonts w:ascii="Arial" w:hAnsi="Arial" w:cs="Arial"/>
          <w:b/>
          <w:bCs/>
          <w:sz w:val="40"/>
          <w:szCs w:val="40"/>
        </w:rPr>
      </w:pPr>
      <w:r w:rsidRPr="00473EA5">
        <w:rPr>
          <w:rFonts w:ascii="Arial" w:hAnsi="Arial" w:cs="Arial"/>
          <w:b/>
          <w:bCs/>
          <w:sz w:val="40"/>
          <w:szCs w:val="40"/>
        </w:rPr>
        <w:t xml:space="preserve">Unit 3: </w:t>
      </w:r>
      <w:r w:rsidR="00B81ADB" w:rsidRPr="00473EA5">
        <w:rPr>
          <w:rFonts w:ascii="Arial" w:hAnsi="Arial" w:cs="Arial"/>
          <w:b/>
          <w:bCs/>
          <w:sz w:val="40"/>
          <w:szCs w:val="40"/>
        </w:rPr>
        <w:t>Identifying career opportunities &amp; Open Doors</w:t>
      </w:r>
    </w:p>
    <w:p w14:paraId="174045E7" w14:textId="77777777" w:rsidR="00B81ADB" w:rsidRDefault="00B81ADB" w:rsidP="00E6263D">
      <w:pPr>
        <w:spacing w:line="360" w:lineRule="auto"/>
        <w:jc w:val="center"/>
        <w:rPr>
          <w:rFonts w:ascii="Arial" w:hAnsi="Arial" w:cs="Arial"/>
          <w:b/>
          <w:bCs/>
          <w:sz w:val="44"/>
          <w:szCs w:val="44"/>
        </w:rPr>
      </w:pPr>
    </w:p>
    <w:p w14:paraId="407E526D" w14:textId="620B793C" w:rsidR="000947F0" w:rsidRDefault="000947F0" w:rsidP="006422D9">
      <w:pPr>
        <w:spacing w:line="360" w:lineRule="auto"/>
        <w:rPr>
          <w:rFonts w:ascii="Arial" w:hAnsi="Arial" w:cs="Arial"/>
        </w:rPr>
      </w:pPr>
      <w:r w:rsidRPr="007175F2">
        <w:rPr>
          <w:rFonts w:ascii="Arial" w:hAnsi="Arial" w:cs="Arial"/>
        </w:rPr>
        <w:t>Through this unit, I have learned how to identify potential career opportunities by understanding my skills, interests, and values. This knowledge has helped me in recognizing the industries and roles that align with my personal brand and sustainable employment goals. I have learned how to define my unique value proposition and develop a professional online presence through platforms like LinkedIn.</w:t>
      </w:r>
      <w:r w:rsidR="007175F2" w:rsidRPr="007175F2">
        <w:rPr>
          <w:rFonts w:ascii="Arial" w:hAnsi="Arial" w:cs="Arial"/>
        </w:rPr>
        <w:t xml:space="preserve"> I have gained knowledge on effective job search strategies, including crafting targeted resumes and cover letters tailored to specific positions or organizations. This understanding will enable me to navigate the job market more efficiently and increase my chances of securing the position I wish.</w:t>
      </w:r>
      <w:r w:rsidR="00B81ADB">
        <w:rPr>
          <w:rFonts w:ascii="Arial" w:hAnsi="Arial" w:cs="Arial"/>
        </w:rPr>
        <w:t xml:space="preserve"> </w:t>
      </w:r>
      <w:r w:rsidR="00B81ADB" w:rsidRPr="006422D9">
        <w:rPr>
          <w:rFonts w:ascii="Arial" w:hAnsi="Arial" w:cs="Arial"/>
        </w:rPr>
        <w:t>I have learned that creating my own luck involves taking initiative, networking, and being open to new opportunities. By actively seeking out connections and showcasing my skills and experiences, I can increase my chances of finding sustainable employment. This has help me support that idea of take my own decisions and way I can present a more authentic and compelling image to potential employers, increasing my chances of finding meaningful work</w:t>
      </w:r>
      <w:r w:rsidR="00B81ADB">
        <w:t>.</w:t>
      </w:r>
    </w:p>
    <w:p w14:paraId="492CE787" w14:textId="68D7ED9F" w:rsidR="006A72E9" w:rsidRDefault="007175F2" w:rsidP="006422D9">
      <w:pPr>
        <w:spacing w:line="360" w:lineRule="auto"/>
        <w:rPr>
          <w:rFonts w:ascii="Arial" w:hAnsi="Arial" w:cs="Arial"/>
          <w:color w:val="000000" w:themeColor="text1"/>
          <w:shd w:val="clear" w:color="auto" w:fill="FFFFFF"/>
        </w:rPr>
      </w:pPr>
      <w:r>
        <w:rPr>
          <w:rFonts w:ascii="Arial" w:hAnsi="Arial" w:cs="Arial"/>
          <w:b/>
          <w:bCs/>
          <w:color w:val="000000" w:themeColor="text1"/>
          <w:shd w:val="clear" w:color="auto" w:fill="FFFFFF"/>
        </w:rPr>
        <w:t xml:space="preserve"> </w:t>
      </w:r>
      <w:r w:rsidR="00B81ADB">
        <w:rPr>
          <w:rFonts w:ascii="Arial" w:hAnsi="Arial" w:cs="Arial"/>
          <w:color w:val="000000" w:themeColor="text1"/>
          <w:shd w:val="clear" w:color="auto" w:fill="FFFFFF"/>
        </w:rPr>
        <w:t>T</w:t>
      </w:r>
      <w:r>
        <w:rPr>
          <w:rFonts w:ascii="Arial" w:hAnsi="Arial" w:cs="Arial"/>
          <w:color w:val="000000" w:themeColor="text1"/>
          <w:shd w:val="clear" w:color="auto" w:fill="FFFFFF"/>
        </w:rPr>
        <w:t>his unit has helped me, think through back to my perspective and my past choices</w:t>
      </w:r>
      <w:r w:rsidR="006A72E9">
        <w:rPr>
          <w:rFonts w:ascii="Arial" w:hAnsi="Arial" w:cs="Arial"/>
          <w:color w:val="000000" w:themeColor="text1"/>
          <w:shd w:val="clear" w:color="auto" w:fill="FFFFFF"/>
        </w:rPr>
        <w:t>, after completing this unit I am seeking in my decisions about studying in this university and the reason why I have chosen this course, now more than ever I know that’s health and social is the steep necessary for my future career. At same time this topic unit was challenging, I had to look through myself, I had to know me more than before.</w:t>
      </w:r>
    </w:p>
    <w:p w14:paraId="5ABB0E44" w14:textId="77777777" w:rsidR="006A72E9" w:rsidRDefault="006A72E9" w:rsidP="006422D9">
      <w:pPr>
        <w:spacing w:line="360" w:lineRule="auto"/>
        <w:rPr>
          <w:rFonts w:ascii="Arial" w:hAnsi="Arial" w:cs="Arial"/>
          <w:color w:val="000000" w:themeColor="text1"/>
        </w:rPr>
      </w:pPr>
    </w:p>
    <w:p w14:paraId="551F39F1" w14:textId="314FFA2F" w:rsidR="00253E73" w:rsidRDefault="00253E73" w:rsidP="006422D9">
      <w:pPr>
        <w:spacing w:line="360" w:lineRule="auto"/>
        <w:rPr>
          <w:rFonts w:ascii="Arial" w:hAnsi="Arial" w:cs="Arial"/>
          <w:color w:val="000000" w:themeColor="text1"/>
        </w:rPr>
      </w:pPr>
    </w:p>
    <w:p w14:paraId="6DF976DF" w14:textId="77777777" w:rsidR="00D9309B" w:rsidRDefault="00D9309B" w:rsidP="006422D9">
      <w:pPr>
        <w:spacing w:line="360" w:lineRule="auto"/>
        <w:rPr>
          <w:rFonts w:ascii="Arial" w:hAnsi="Arial" w:cs="Arial"/>
          <w:color w:val="000000" w:themeColor="text1"/>
        </w:rPr>
      </w:pPr>
    </w:p>
    <w:p w14:paraId="2112D4CC" w14:textId="77777777" w:rsidR="00D9309B" w:rsidRDefault="00D9309B" w:rsidP="00A0241E">
      <w:pPr>
        <w:spacing w:line="360" w:lineRule="auto"/>
        <w:jc w:val="center"/>
        <w:rPr>
          <w:rFonts w:ascii="Arial" w:hAnsi="Arial" w:cs="Arial"/>
          <w:color w:val="000000" w:themeColor="text1"/>
        </w:rPr>
      </w:pPr>
    </w:p>
    <w:p w14:paraId="7C979AB6" w14:textId="77777777" w:rsidR="00B81ADB" w:rsidRPr="00473EA5" w:rsidRDefault="00B81ADB" w:rsidP="00A0241E">
      <w:pPr>
        <w:spacing w:line="360" w:lineRule="auto"/>
        <w:jc w:val="center"/>
        <w:rPr>
          <w:rFonts w:ascii="Arial" w:hAnsi="Arial" w:cs="Arial"/>
          <w:color w:val="000000" w:themeColor="text1"/>
          <w:sz w:val="40"/>
          <w:szCs w:val="40"/>
        </w:rPr>
      </w:pPr>
    </w:p>
    <w:p w14:paraId="48020535" w14:textId="77777777" w:rsidR="00473EA5" w:rsidRDefault="00473EA5" w:rsidP="00A0241E">
      <w:pPr>
        <w:spacing w:line="360" w:lineRule="auto"/>
        <w:jc w:val="center"/>
        <w:rPr>
          <w:rFonts w:ascii="Arial" w:hAnsi="Arial" w:cs="Arial"/>
          <w:b/>
          <w:bCs/>
          <w:color w:val="000000" w:themeColor="text1"/>
          <w:sz w:val="40"/>
          <w:szCs w:val="40"/>
        </w:rPr>
      </w:pPr>
    </w:p>
    <w:p w14:paraId="7096AEF6" w14:textId="4070F208" w:rsidR="00D9309B" w:rsidRPr="00473EA5" w:rsidRDefault="00040B2D" w:rsidP="00A0241E">
      <w:pPr>
        <w:spacing w:line="360" w:lineRule="auto"/>
        <w:jc w:val="center"/>
        <w:rPr>
          <w:rFonts w:ascii="Arial" w:hAnsi="Arial" w:cs="Arial"/>
          <w:b/>
          <w:bCs/>
          <w:color w:val="000000" w:themeColor="text1"/>
          <w:sz w:val="40"/>
          <w:szCs w:val="40"/>
        </w:rPr>
      </w:pPr>
      <w:r w:rsidRPr="00473EA5">
        <w:rPr>
          <w:rFonts w:ascii="Arial" w:hAnsi="Arial" w:cs="Arial"/>
          <w:b/>
          <w:bCs/>
          <w:color w:val="000000" w:themeColor="text1"/>
          <w:sz w:val="40"/>
          <w:szCs w:val="40"/>
        </w:rPr>
        <w:lastRenderedPageBreak/>
        <w:t xml:space="preserve">Unit 4: Passion &amp; </w:t>
      </w:r>
      <w:r w:rsidR="00BA76DA" w:rsidRPr="00473EA5">
        <w:rPr>
          <w:rFonts w:ascii="Arial" w:hAnsi="Arial" w:cs="Arial"/>
          <w:b/>
          <w:bCs/>
          <w:color w:val="000000" w:themeColor="text1"/>
          <w:sz w:val="40"/>
          <w:szCs w:val="40"/>
        </w:rPr>
        <w:t>Perseverance</w:t>
      </w:r>
    </w:p>
    <w:p w14:paraId="777F3C3E" w14:textId="77777777" w:rsidR="0069663C" w:rsidRPr="00A0241E" w:rsidRDefault="0069663C" w:rsidP="006422D9">
      <w:pPr>
        <w:spacing w:line="360" w:lineRule="auto"/>
        <w:rPr>
          <w:rFonts w:ascii="Arial" w:hAnsi="Arial" w:cs="Arial"/>
          <w:b/>
          <w:bCs/>
          <w:color w:val="000000" w:themeColor="text1"/>
          <w:sz w:val="44"/>
          <w:szCs w:val="44"/>
          <w:u w:val="single"/>
        </w:rPr>
      </w:pPr>
    </w:p>
    <w:p w14:paraId="35A94748" w14:textId="34E346EA" w:rsidR="0069663C" w:rsidRPr="0069663C" w:rsidRDefault="0069663C" w:rsidP="006422D9">
      <w:pPr>
        <w:spacing w:line="360" w:lineRule="auto"/>
        <w:rPr>
          <w:rFonts w:ascii="Arial" w:hAnsi="Arial" w:cs="Arial"/>
          <w:color w:val="000000" w:themeColor="text1"/>
        </w:rPr>
      </w:pPr>
      <w:r w:rsidRPr="00A0241E">
        <w:rPr>
          <w:rFonts w:ascii="Arial" w:hAnsi="Arial" w:cs="Arial"/>
          <w:b/>
          <w:bCs/>
          <w:color w:val="000000" w:themeColor="text1"/>
          <w:u w:val="single"/>
        </w:rPr>
        <w:t>What is Passion &amp; Perseverance-</w:t>
      </w:r>
      <w:r>
        <w:rPr>
          <w:rFonts w:ascii="Arial" w:hAnsi="Arial" w:cs="Arial"/>
          <w:b/>
          <w:bCs/>
          <w:color w:val="000000" w:themeColor="text1"/>
        </w:rPr>
        <w:t xml:space="preserve"> </w:t>
      </w:r>
      <w:r w:rsidRPr="0069663C">
        <w:rPr>
          <w:rFonts w:ascii="Arial" w:hAnsi="Arial" w:cs="Arial"/>
          <w:color w:val="000000" w:themeColor="text1"/>
        </w:rPr>
        <w:t>Perseverance refers to our capacity to follow a goal or passion over time and remain committed even when faced with hurdles or disappointments.</w:t>
      </w:r>
      <w:r>
        <w:rPr>
          <w:rFonts w:ascii="Arial" w:hAnsi="Arial" w:cs="Arial"/>
          <w:color w:val="000000" w:themeColor="text1"/>
        </w:rPr>
        <w:t xml:space="preserve"> (Schaffner, 2020)</w:t>
      </w:r>
      <w:r w:rsidR="00084394">
        <w:rPr>
          <w:rFonts w:ascii="Arial" w:hAnsi="Arial" w:cs="Arial"/>
          <w:color w:val="000000" w:themeColor="text1"/>
        </w:rPr>
        <w:t>.</w:t>
      </w:r>
    </w:p>
    <w:p w14:paraId="4F05C425" w14:textId="4D336B67" w:rsidR="006F11F1" w:rsidRPr="008A3411" w:rsidRDefault="00047B56" w:rsidP="006422D9">
      <w:pPr>
        <w:spacing w:line="360" w:lineRule="auto"/>
        <w:rPr>
          <w:rFonts w:ascii="Arial" w:hAnsi="Arial" w:cs="Arial"/>
        </w:rPr>
      </w:pPr>
      <w:r w:rsidRPr="00F0100F">
        <w:rPr>
          <w:rFonts w:ascii="Arial" w:hAnsi="Arial" w:cs="Arial"/>
        </w:rPr>
        <w:t xml:space="preserve">Passion and perseverance were a </w:t>
      </w:r>
      <w:r w:rsidR="00F0100F" w:rsidRPr="00F0100F">
        <w:rPr>
          <w:rFonts w:ascii="Arial" w:hAnsi="Arial" w:cs="Arial"/>
        </w:rPr>
        <w:t>crucial quality</w:t>
      </w:r>
      <w:r w:rsidRPr="00F0100F">
        <w:rPr>
          <w:rFonts w:ascii="Arial" w:hAnsi="Arial" w:cs="Arial"/>
        </w:rPr>
        <w:t xml:space="preserve"> to possess in my future career in health and social care. Passion allows me to truly dedicate myself to my work, giving me the drive and motivation needed to make a difference in people's lives. It also helps me sustain my enthusiasm during challenging times, as the genuine interest and love for the health and social care I had a push to overcome obstacles. Perseverance is equally significant as it enables </w:t>
      </w:r>
      <w:r w:rsidR="00F0100F" w:rsidRPr="00F0100F">
        <w:rPr>
          <w:rFonts w:ascii="Arial" w:hAnsi="Arial" w:cs="Arial"/>
        </w:rPr>
        <w:t>me</w:t>
      </w:r>
      <w:r w:rsidRPr="00F0100F">
        <w:rPr>
          <w:rFonts w:ascii="Arial" w:hAnsi="Arial" w:cs="Arial"/>
        </w:rPr>
        <w:t xml:space="preserve"> to persevere through setbacks, failures, and difficult situations, ensuring </w:t>
      </w:r>
      <w:r w:rsidR="00F0100F" w:rsidRPr="00F0100F">
        <w:rPr>
          <w:rFonts w:ascii="Arial" w:hAnsi="Arial" w:cs="Arial"/>
        </w:rPr>
        <w:t>I will</w:t>
      </w:r>
      <w:r w:rsidRPr="00F0100F">
        <w:rPr>
          <w:rFonts w:ascii="Arial" w:hAnsi="Arial" w:cs="Arial"/>
        </w:rPr>
        <w:t xml:space="preserve"> continue providing high-quality care despite any challenges that arise. Overall, passion and perseverance are essential elements that can lead</w:t>
      </w:r>
      <w:r w:rsidR="00F0100F" w:rsidRPr="00F0100F">
        <w:rPr>
          <w:rFonts w:ascii="Arial" w:hAnsi="Arial" w:cs="Arial"/>
        </w:rPr>
        <w:t xml:space="preserve"> me</w:t>
      </w:r>
      <w:r w:rsidRPr="00F0100F">
        <w:rPr>
          <w:rFonts w:ascii="Arial" w:hAnsi="Arial" w:cs="Arial"/>
        </w:rPr>
        <w:t xml:space="preserve"> to long-term success and </w:t>
      </w:r>
      <w:r w:rsidR="00F0100F" w:rsidRPr="00F0100F">
        <w:rPr>
          <w:rFonts w:ascii="Arial" w:hAnsi="Arial" w:cs="Arial"/>
        </w:rPr>
        <w:t>fulfilment</w:t>
      </w:r>
      <w:r w:rsidRPr="00F0100F">
        <w:rPr>
          <w:rFonts w:ascii="Arial" w:hAnsi="Arial" w:cs="Arial"/>
        </w:rPr>
        <w:t xml:space="preserve"> in a health and social care career</w:t>
      </w:r>
      <w:r w:rsidRPr="0069663C">
        <w:rPr>
          <w:rFonts w:ascii="Arial" w:hAnsi="Arial" w:cs="Arial"/>
        </w:rPr>
        <w:t>.</w:t>
      </w:r>
      <w:r w:rsidR="0069663C" w:rsidRPr="0069663C">
        <w:rPr>
          <w:rFonts w:ascii="Arial" w:hAnsi="Arial" w:cs="Arial"/>
        </w:rPr>
        <w:t xml:space="preserve"> Having passion means being deeply committed and enthusiastic about the work you do, which fuels motivation and drive. It allows you to go above and beyond, constantly seeking ways to improve and excel.</w:t>
      </w:r>
      <w:r w:rsidR="008A3411">
        <w:rPr>
          <w:rFonts w:ascii="Arial" w:hAnsi="Arial" w:cs="Arial"/>
        </w:rPr>
        <w:t xml:space="preserve"> </w:t>
      </w:r>
      <w:r w:rsidR="006F11F1" w:rsidRPr="006F11F1">
        <w:rPr>
          <w:rFonts w:ascii="Arial" w:hAnsi="Arial" w:cs="Arial"/>
          <w:color w:val="000000" w:themeColor="text1"/>
        </w:rPr>
        <w:t>To persevere in the face of adversity, one must be resilient, determined, and have a development attitude. Passion and perseverance both contribute to long-term motivation, constant progress, and finally realising one's full professional potential.</w:t>
      </w:r>
    </w:p>
    <w:p w14:paraId="1BC0B57C" w14:textId="77777777" w:rsidR="00D9309B" w:rsidRDefault="00D9309B" w:rsidP="006422D9">
      <w:pPr>
        <w:spacing w:line="360" w:lineRule="auto"/>
        <w:rPr>
          <w:rFonts w:ascii="Arial" w:hAnsi="Arial" w:cs="Arial"/>
          <w:color w:val="000000" w:themeColor="text1"/>
        </w:rPr>
      </w:pPr>
    </w:p>
    <w:p w14:paraId="39BD7612" w14:textId="77777777" w:rsidR="00D9309B" w:rsidRDefault="00D9309B" w:rsidP="006422D9">
      <w:pPr>
        <w:spacing w:line="360" w:lineRule="auto"/>
        <w:rPr>
          <w:rFonts w:ascii="Arial" w:hAnsi="Arial" w:cs="Arial"/>
          <w:color w:val="000000" w:themeColor="text1"/>
        </w:rPr>
      </w:pPr>
    </w:p>
    <w:p w14:paraId="7CDC2EC1" w14:textId="77777777" w:rsidR="00D9309B" w:rsidRDefault="00D9309B" w:rsidP="006422D9">
      <w:pPr>
        <w:spacing w:line="360" w:lineRule="auto"/>
        <w:rPr>
          <w:rFonts w:ascii="Arial" w:hAnsi="Arial" w:cs="Arial"/>
          <w:color w:val="000000" w:themeColor="text1"/>
        </w:rPr>
      </w:pPr>
    </w:p>
    <w:p w14:paraId="1A1DDB97" w14:textId="77777777" w:rsidR="00D9309B" w:rsidRDefault="00D9309B" w:rsidP="006422D9">
      <w:pPr>
        <w:spacing w:line="360" w:lineRule="auto"/>
        <w:rPr>
          <w:rFonts w:ascii="Arial" w:hAnsi="Arial" w:cs="Arial"/>
          <w:color w:val="000000" w:themeColor="text1"/>
        </w:rPr>
      </w:pPr>
    </w:p>
    <w:p w14:paraId="294D059C" w14:textId="77777777" w:rsidR="00D9309B" w:rsidRDefault="00D9309B" w:rsidP="006422D9">
      <w:pPr>
        <w:spacing w:line="360" w:lineRule="auto"/>
        <w:rPr>
          <w:rFonts w:ascii="Arial" w:hAnsi="Arial" w:cs="Arial"/>
          <w:color w:val="000000" w:themeColor="text1"/>
        </w:rPr>
      </w:pPr>
    </w:p>
    <w:p w14:paraId="59ED7658" w14:textId="77777777" w:rsidR="00D9309B" w:rsidRDefault="00D9309B" w:rsidP="006422D9">
      <w:pPr>
        <w:spacing w:line="360" w:lineRule="auto"/>
        <w:rPr>
          <w:rFonts w:ascii="Arial" w:hAnsi="Arial" w:cs="Arial"/>
          <w:color w:val="000000" w:themeColor="text1"/>
        </w:rPr>
      </w:pPr>
    </w:p>
    <w:p w14:paraId="464A6496" w14:textId="77777777" w:rsidR="00D9309B" w:rsidRDefault="00D9309B" w:rsidP="006422D9">
      <w:pPr>
        <w:spacing w:line="360" w:lineRule="auto"/>
        <w:rPr>
          <w:rFonts w:ascii="Arial" w:hAnsi="Arial" w:cs="Arial"/>
          <w:color w:val="000000" w:themeColor="text1"/>
        </w:rPr>
      </w:pPr>
    </w:p>
    <w:p w14:paraId="6F0AE662" w14:textId="77777777" w:rsidR="00D9309B" w:rsidRDefault="00D9309B" w:rsidP="006422D9">
      <w:pPr>
        <w:spacing w:line="360" w:lineRule="auto"/>
        <w:rPr>
          <w:rFonts w:ascii="Arial" w:hAnsi="Arial" w:cs="Arial"/>
          <w:color w:val="000000" w:themeColor="text1"/>
        </w:rPr>
      </w:pPr>
    </w:p>
    <w:p w14:paraId="630A16C1" w14:textId="77777777" w:rsidR="00D9309B" w:rsidRDefault="00D9309B" w:rsidP="006422D9">
      <w:pPr>
        <w:spacing w:line="360" w:lineRule="auto"/>
        <w:rPr>
          <w:rFonts w:ascii="Arial" w:hAnsi="Arial" w:cs="Arial"/>
          <w:color w:val="000000" w:themeColor="text1"/>
        </w:rPr>
      </w:pPr>
    </w:p>
    <w:p w14:paraId="3AC23F90" w14:textId="77777777" w:rsidR="005E6A8E" w:rsidRDefault="005E6A8E" w:rsidP="006422D9">
      <w:pPr>
        <w:spacing w:line="360" w:lineRule="auto"/>
        <w:rPr>
          <w:rFonts w:ascii="Arial" w:hAnsi="Arial" w:cs="Arial"/>
          <w:color w:val="000000" w:themeColor="text1"/>
        </w:rPr>
      </w:pPr>
    </w:p>
    <w:p w14:paraId="7EC635C8" w14:textId="0569BD07" w:rsidR="00D9309B" w:rsidRPr="005E6A8E" w:rsidRDefault="00473EA5" w:rsidP="006422D9">
      <w:pPr>
        <w:spacing w:line="360" w:lineRule="auto"/>
        <w:rPr>
          <w:rFonts w:ascii="Arial" w:hAnsi="Arial" w:cs="Arial"/>
          <w:b/>
          <w:bCs/>
          <w:color w:val="000000" w:themeColor="text1"/>
          <w:sz w:val="40"/>
          <w:szCs w:val="40"/>
        </w:rPr>
      </w:pPr>
      <w:r w:rsidRPr="005E6A8E">
        <w:rPr>
          <w:rFonts w:ascii="Arial" w:hAnsi="Arial" w:cs="Arial"/>
          <w:b/>
          <w:bCs/>
          <w:color w:val="000000" w:themeColor="text1"/>
          <w:sz w:val="40"/>
          <w:szCs w:val="40"/>
        </w:rPr>
        <w:lastRenderedPageBreak/>
        <w:t>Part 2. Personal Development Plan (PDP)</w:t>
      </w:r>
    </w:p>
    <w:p w14:paraId="597EEED3" w14:textId="543F8171" w:rsidR="00473EA5" w:rsidRDefault="00473EA5" w:rsidP="006422D9">
      <w:pPr>
        <w:spacing w:line="360" w:lineRule="auto"/>
        <w:rPr>
          <w:rFonts w:ascii="Arial" w:hAnsi="Arial" w:cs="Arial"/>
          <w:color w:val="000000" w:themeColor="text1"/>
        </w:rPr>
      </w:pPr>
    </w:p>
    <w:tbl>
      <w:tblPr>
        <w:tblStyle w:val="TableGrid"/>
        <w:tblW w:w="0" w:type="auto"/>
        <w:tblInd w:w="-714" w:type="dxa"/>
        <w:tblLook w:val="04A0" w:firstRow="1" w:lastRow="0" w:firstColumn="1" w:lastColumn="0" w:noHBand="0" w:noVBand="1"/>
      </w:tblPr>
      <w:tblGrid>
        <w:gridCol w:w="1081"/>
        <w:gridCol w:w="1172"/>
        <w:gridCol w:w="1283"/>
        <w:gridCol w:w="958"/>
        <w:gridCol w:w="1598"/>
        <w:gridCol w:w="1243"/>
        <w:gridCol w:w="1132"/>
        <w:gridCol w:w="1263"/>
      </w:tblGrid>
      <w:tr w:rsidR="00C62673" w14:paraId="5F7D2E4C" w14:textId="6AF7556A" w:rsidTr="000D35ED">
        <w:tc>
          <w:tcPr>
            <w:tcW w:w="1051" w:type="dxa"/>
          </w:tcPr>
          <w:p w14:paraId="34C221E7" w14:textId="2E5F531D" w:rsidR="000D35ED" w:rsidRDefault="000D35ED" w:rsidP="006422D9">
            <w:pPr>
              <w:spacing w:line="360" w:lineRule="auto"/>
              <w:rPr>
                <w:rFonts w:ascii="Arial" w:hAnsi="Arial" w:cs="Arial"/>
                <w:color w:val="000000" w:themeColor="text1"/>
              </w:rPr>
            </w:pPr>
          </w:p>
        </w:tc>
        <w:tc>
          <w:tcPr>
            <w:tcW w:w="947" w:type="dxa"/>
          </w:tcPr>
          <w:p w14:paraId="169B5B22" w14:textId="1D8346C4" w:rsidR="000D35ED" w:rsidRDefault="000D35ED" w:rsidP="006422D9">
            <w:pPr>
              <w:spacing w:line="360" w:lineRule="auto"/>
              <w:rPr>
                <w:rFonts w:ascii="Arial" w:hAnsi="Arial" w:cs="Arial"/>
                <w:color w:val="000000" w:themeColor="text1"/>
              </w:rPr>
            </w:pPr>
            <w:r>
              <w:rPr>
                <w:rFonts w:ascii="Arial" w:hAnsi="Arial" w:cs="Arial"/>
                <w:color w:val="000000" w:themeColor="text1"/>
              </w:rPr>
              <w:t>SKILLS</w:t>
            </w:r>
          </w:p>
        </w:tc>
        <w:tc>
          <w:tcPr>
            <w:tcW w:w="1269" w:type="dxa"/>
          </w:tcPr>
          <w:p w14:paraId="7D5A73A2" w14:textId="77777777" w:rsidR="000D35ED" w:rsidRDefault="000D35ED" w:rsidP="006422D9">
            <w:pPr>
              <w:spacing w:line="360" w:lineRule="auto"/>
              <w:rPr>
                <w:rFonts w:ascii="Arial" w:hAnsi="Arial" w:cs="Arial"/>
                <w:color w:val="000000" w:themeColor="text1"/>
              </w:rPr>
            </w:pPr>
            <w:r>
              <w:rPr>
                <w:rFonts w:ascii="Arial" w:hAnsi="Arial" w:cs="Arial"/>
                <w:color w:val="000000" w:themeColor="text1"/>
              </w:rPr>
              <w:t>CURRENT</w:t>
            </w:r>
          </w:p>
          <w:p w14:paraId="6103F460" w14:textId="67C0C0A9" w:rsidR="000D35ED" w:rsidRDefault="000D35ED" w:rsidP="006422D9">
            <w:pPr>
              <w:spacing w:line="360" w:lineRule="auto"/>
              <w:rPr>
                <w:rFonts w:ascii="Arial" w:hAnsi="Arial" w:cs="Arial"/>
                <w:color w:val="000000" w:themeColor="text1"/>
              </w:rPr>
            </w:pPr>
            <w:r>
              <w:rPr>
                <w:rFonts w:ascii="Arial" w:hAnsi="Arial" w:cs="Arial"/>
                <w:color w:val="000000" w:themeColor="text1"/>
              </w:rPr>
              <w:t>ABILITY</w:t>
            </w:r>
          </w:p>
        </w:tc>
        <w:tc>
          <w:tcPr>
            <w:tcW w:w="1074" w:type="dxa"/>
          </w:tcPr>
          <w:p w14:paraId="2D36023F" w14:textId="77777777" w:rsidR="000D35ED" w:rsidRDefault="000D35ED" w:rsidP="006422D9">
            <w:pPr>
              <w:spacing w:line="360" w:lineRule="auto"/>
              <w:rPr>
                <w:rFonts w:ascii="Arial" w:hAnsi="Arial" w:cs="Arial"/>
                <w:color w:val="000000" w:themeColor="text1"/>
              </w:rPr>
            </w:pPr>
            <w:r>
              <w:rPr>
                <w:rFonts w:ascii="Arial" w:hAnsi="Arial" w:cs="Arial"/>
                <w:color w:val="000000" w:themeColor="text1"/>
              </w:rPr>
              <w:t>TARGET</w:t>
            </w:r>
          </w:p>
          <w:p w14:paraId="6FC2FC96" w14:textId="6FB3AD72" w:rsidR="000D35ED" w:rsidRDefault="000D35ED" w:rsidP="006422D9">
            <w:pPr>
              <w:spacing w:line="360" w:lineRule="auto"/>
              <w:rPr>
                <w:rFonts w:ascii="Arial" w:hAnsi="Arial" w:cs="Arial"/>
                <w:color w:val="000000" w:themeColor="text1"/>
              </w:rPr>
            </w:pPr>
            <w:r>
              <w:rPr>
                <w:rFonts w:ascii="Arial" w:hAnsi="Arial" w:cs="Arial"/>
                <w:color w:val="000000" w:themeColor="text1"/>
              </w:rPr>
              <w:t>ABILITY</w:t>
            </w:r>
          </w:p>
        </w:tc>
        <w:tc>
          <w:tcPr>
            <w:tcW w:w="1844" w:type="dxa"/>
          </w:tcPr>
          <w:p w14:paraId="54A5B1F2" w14:textId="77777777" w:rsidR="000D35ED" w:rsidRDefault="000D35ED" w:rsidP="006422D9">
            <w:pPr>
              <w:spacing w:line="360" w:lineRule="auto"/>
              <w:rPr>
                <w:rFonts w:ascii="Arial" w:hAnsi="Arial" w:cs="Arial"/>
                <w:color w:val="000000" w:themeColor="text1"/>
              </w:rPr>
            </w:pPr>
            <w:r>
              <w:rPr>
                <w:rFonts w:ascii="Arial" w:hAnsi="Arial" w:cs="Arial"/>
                <w:color w:val="000000" w:themeColor="text1"/>
              </w:rPr>
              <w:t>DEVELOPMENT</w:t>
            </w:r>
          </w:p>
          <w:p w14:paraId="2660EE0C" w14:textId="77ACE38E" w:rsidR="000D35ED" w:rsidRDefault="000D35ED" w:rsidP="006422D9">
            <w:pPr>
              <w:spacing w:line="360" w:lineRule="auto"/>
              <w:rPr>
                <w:rFonts w:ascii="Arial" w:hAnsi="Arial" w:cs="Arial"/>
                <w:color w:val="000000" w:themeColor="text1"/>
              </w:rPr>
            </w:pPr>
            <w:r>
              <w:rPr>
                <w:rFonts w:ascii="Arial" w:hAnsi="Arial" w:cs="Arial"/>
                <w:color w:val="000000" w:themeColor="text1"/>
              </w:rPr>
              <w:t>OPPORTUNITY</w:t>
            </w:r>
          </w:p>
        </w:tc>
        <w:tc>
          <w:tcPr>
            <w:tcW w:w="1258" w:type="dxa"/>
          </w:tcPr>
          <w:p w14:paraId="40B882D7" w14:textId="77777777" w:rsidR="000D35ED" w:rsidRDefault="000D35ED" w:rsidP="006422D9">
            <w:pPr>
              <w:spacing w:line="360" w:lineRule="auto"/>
              <w:rPr>
                <w:rFonts w:ascii="Arial" w:hAnsi="Arial" w:cs="Arial"/>
                <w:color w:val="000000" w:themeColor="text1"/>
              </w:rPr>
            </w:pPr>
            <w:r>
              <w:rPr>
                <w:rFonts w:ascii="Arial" w:hAnsi="Arial" w:cs="Arial"/>
                <w:color w:val="000000" w:themeColor="text1"/>
              </w:rPr>
              <w:t xml:space="preserve">CRITERIA </w:t>
            </w:r>
          </w:p>
          <w:p w14:paraId="6F98F708" w14:textId="0017A038" w:rsidR="000D35ED" w:rsidRDefault="000D35ED" w:rsidP="006422D9">
            <w:pPr>
              <w:spacing w:line="360" w:lineRule="auto"/>
              <w:rPr>
                <w:rFonts w:ascii="Arial" w:hAnsi="Arial" w:cs="Arial"/>
                <w:color w:val="000000" w:themeColor="text1"/>
              </w:rPr>
            </w:pPr>
            <w:r>
              <w:rPr>
                <w:rFonts w:ascii="Arial" w:hAnsi="Arial" w:cs="Arial"/>
                <w:color w:val="000000" w:themeColor="text1"/>
              </w:rPr>
              <w:t>TO ASSESS SUCCESS</w:t>
            </w:r>
          </w:p>
        </w:tc>
        <w:tc>
          <w:tcPr>
            <w:tcW w:w="970" w:type="dxa"/>
          </w:tcPr>
          <w:p w14:paraId="34246E5F" w14:textId="77777777" w:rsidR="000D35ED" w:rsidRDefault="000D35ED" w:rsidP="006422D9">
            <w:pPr>
              <w:spacing w:line="360" w:lineRule="auto"/>
              <w:rPr>
                <w:rFonts w:ascii="Arial" w:hAnsi="Arial" w:cs="Arial"/>
                <w:color w:val="000000" w:themeColor="text1"/>
              </w:rPr>
            </w:pPr>
            <w:r>
              <w:rPr>
                <w:rFonts w:ascii="Arial" w:hAnsi="Arial" w:cs="Arial"/>
                <w:color w:val="000000" w:themeColor="text1"/>
              </w:rPr>
              <w:t xml:space="preserve">TIME </w:t>
            </w:r>
          </w:p>
          <w:p w14:paraId="5A49E258" w14:textId="107FAE53" w:rsidR="000D35ED" w:rsidRDefault="000D35ED" w:rsidP="006422D9">
            <w:pPr>
              <w:spacing w:line="360" w:lineRule="auto"/>
              <w:rPr>
                <w:rFonts w:ascii="Arial" w:hAnsi="Arial" w:cs="Arial"/>
                <w:color w:val="000000" w:themeColor="text1"/>
              </w:rPr>
            </w:pPr>
            <w:r>
              <w:rPr>
                <w:rFonts w:ascii="Arial" w:hAnsi="Arial" w:cs="Arial"/>
                <w:color w:val="000000" w:themeColor="text1"/>
              </w:rPr>
              <w:t>FRAME</w:t>
            </w:r>
          </w:p>
        </w:tc>
        <w:tc>
          <w:tcPr>
            <w:tcW w:w="1317" w:type="dxa"/>
          </w:tcPr>
          <w:p w14:paraId="2D94B387" w14:textId="1894595F" w:rsidR="000D35ED" w:rsidRDefault="000D35ED" w:rsidP="006422D9">
            <w:pPr>
              <w:spacing w:line="360" w:lineRule="auto"/>
              <w:rPr>
                <w:rFonts w:ascii="Arial" w:hAnsi="Arial" w:cs="Arial"/>
                <w:color w:val="000000" w:themeColor="text1"/>
              </w:rPr>
            </w:pPr>
            <w:r>
              <w:rPr>
                <w:rFonts w:ascii="Arial" w:hAnsi="Arial" w:cs="Arial"/>
                <w:color w:val="000000" w:themeColor="text1"/>
              </w:rPr>
              <w:t>EVIDENCE</w:t>
            </w:r>
          </w:p>
        </w:tc>
      </w:tr>
      <w:tr w:rsidR="00C62673" w14:paraId="6C05ED81" w14:textId="3CB80ACD" w:rsidTr="000D35ED">
        <w:tc>
          <w:tcPr>
            <w:tcW w:w="1051" w:type="dxa"/>
          </w:tcPr>
          <w:p w14:paraId="6065FBC4" w14:textId="30179C4A" w:rsidR="000D35ED" w:rsidRDefault="000D35ED" w:rsidP="006422D9">
            <w:pPr>
              <w:spacing w:line="360" w:lineRule="auto"/>
              <w:rPr>
                <w:rFonts w:ascii="Arial" w:hAnsi="Arial" w:cs="Arial"/>
                <w:color w:val="000000" w:themeColor="text1"/>
              </w:rPr>
            </w:pPr>
            <w:r>
              <w:rPr>
                <w:rFonts w:ascii="Arial" w:hAnsi="Arial" w:cs="Arial"/>
                <w:color w:val="000000" w:themeColor="text1"/>
              </w:rPr>
              <w:t>1</w:t>
            </w:r>
            <w:r w:rsidRPr="000D35ED">
              <w:rPr>
                <w:rFonts w:ascii="Arial" w:hAnsi="Arial" w:cs="Arial"/>
                <w:color w:val="000000" w:themeColor="text1"/>
                <w:vertAlign w:val="superscript"/>
              </w:rPr>
              <w:t>st</w:t>
            </w:r>
            <w:r>
              <w:rPr>
                <w:rFonts w:ascii="Arial" w:hAnsi="Arial" w:cs="Arial"/>
                <w:color w:val="000000" w:themeColor="text1"/>
              </w:rPr>
              <w:t xml:space="preserve"> PRIORITY</w:t>
            </w:r>
          </w:p>
        </w:tc>
        <w:tc>
          <w:tcPr>
            <w:tcW w:w="947" w:type="dxa"/>
          </w:tcPr>
          <w:p w14:paraId="43786618" w14:textId="43F26285" w:rsidR="000D35ED" w:rsidRDefault="00EA4C37" w:rsidP="006422D9">
            <w:pPr>
              <w:spacing w:line="360" w:lineRule="auto"/>
              <w:rPr>
                <w:rFonts w:ascii="Arial" w:hAnsi="Arial" w:cs="Arial"/>
                <w:color w:val="000000" w:themeColor="text1"/>
              </w:rPr>
            </w:pPr>
            <w:r>
              <w:rPr>
                <w:rFonts w:ascii="Arial" w:hAnsi="Arial" w:cs="Arial"/>
                <w:color w:val="000000" w:themeColor="text1"/>
              </w:rPr>
              <w:t>Introduction to Research</w:t>
            </w:r>
          </w:p>
        </w:tc>
        <w:tc>
          <w:tcPr>
            <w:tcW w:w="1269" w:type="dxa"/>
          </w:tcPr>
          <w:p w14:paraId="5A93BCCE" w14:textId="77777777" w:rsidR="000D35ED" w:rsidRDefault="00144D51" w:rsidP="006422D9">
            <w:pPr>
              <w:spacing w:line="360" w:lineRule="auto"/>
              <w:rPr>
                <w:rFonts w:ascii="Arial" w:hAnsi="Arial" w:cs="Arial"/>
                <w:color w:val="000000" w:themeColor="text1"/>
              </w:rPr>
            </w:pPr>
            <w:r>
              <w:rPr>
                <w:rFonts w:ascii="Arial" w:hAnsi="Arial" w:cs="Arial"/>
                <w:color w:val="000000" w:themeColor="text1"/>
              </w:rPr>
              <w:t xml:space="preserve">Require </w:t>
            </w:r>
          </w:p>
          <w:p w14:paraId="7CF18307" w14:textId="40590582" w:rsidR="00144D51" w:rsidRDefault="00144D51" w:rsidP="006422D9">
            <w:pPr>
              <w:spacing w:line="360" w:lineRule="auto"/>
              <w:rPr>
                <w:rFonts w:ascii="Arial" w:hAnsi="Arial" w:cs="Arial"/>
                <w:color w:val="000000" w:themeColor="text1"/>
              </w:rPr>
            </w:pPr>
            <w:r>
              <w:rPr>
                <w:rFonts w:ascii="Arial" w:hAnsi="Arial" w:cs="Arial"/>
                <w:color w:val="000000" w:themeColor="text1"/>
              </w:rPr>
              <w:t>Improvement</w:t>
            </w:r>
          </w:p>
        </w:tc>
        <w:tc>
          <w:tcPr>
            <w:tcW w:w="1074" w:type="dxa"/>
          </w:tcPr>
          <w:p w14:paraId="583C9B5A" w14:textId="75DBF624" w:rsidR="000D35ED" w:rsidRDefault="00144D51" w:rsidP="006422D9">
            <w:pPr>
              <w:spacing w:line="360" w:lineRule="auto"/>
              <w:rPr>
                <w:rFonts w:ascii="Arial" w:hAnsi="Arial" w:cs="Arial"/>
                <w:color w:val="000000" w:themeColor="text1"/>
              </w:rPr>
            </w:pPr>
            <w:r>
              <w:rPr>
                <w:rFonts w:ascii="Arial" w:hAnsi="Arial" w:cs="Arial"/>
                <w:color w:val="000000" w:themeColor="text1"/>
              </w:rPr>
              <w:t>Good</w:t>
            </w:r>
          </w:p>
        </w:tc>
        <w:tc>
          <w:tcPr>
            <w:tcW w:w="1844" w:type="dxa"/>
          </w:tcPr>
          <w:p w14:paraId="04F47079" w14:textId="161530FA" w:rsidR="000D35ED" w:rsidRDefault="000E1462" w:rsidP="006422D9">
            <w:pPr>
              <w:spacing w:line="360" w:lineRule="auto"/>
              <w:rPr>
                <w:rFonts w:ascii="Arial" w:hAnsi="Arial" w:cs="Arial"/>
                <w:color w:val="000000" w:themeColor="text1"/>
              </w:rPr>
            </w:pPr>
            <w:r>
              <w:rPr>
                <w:rFonts w:ascii="Arial" w:hAnsi="Arial" w:cs="Arial"/>
                <w:color w:val="000000" w:themeColor="text1"/>
              </w:rPr>
              <w:t>Self-Learning</w:t>
            </w:r>
          </w:p>
          <w:p w14:paraId="7F159814" w14:textId="286C9413" w:rsidR="000E1462" w:rsidRDefault="000E1462" w:rsidP="006422D9">
            <w:pPr>
              <w:spacing w:line="360" w:lineRule="auto"/>
              <w:rPr>
                <w:rFonts w:ascii="Arial" w:hAnsi="Arial" w:cs="Arial"/>
                <w:color w:val="000000" w:themeColor="text1"/>
              </w:rPr>
            </w:pPr>
            <w:r>
              <w:rPr>
                <w:rFonts w:ascii="Arial" w:hAnsi="Arial" w:cs="Arial"/>
                <w:color w:val="000000" w:themeColor="text1"/>
              </w:rPr>
              <w:t>Such as watching recording classes, Reading week class slides.</w:t>
            </w:r>
          </w:p>
          <w:p w14:paraId="2820B69F" w14:textId="4E876A8E" w:rsidR="000E1462" w:rsidRDefault="000E1462" w:rsidP="006422D9">
            <w:pPr>
              <w:spacing w:line="360" w:lineRule="auto"/>
              <w:rPr>
                <w:rFonts w:ascii="Arial" w:hAnsi="Arial" w:cs="Arial"/>
                <w:color w:val="000000" w:themeColor="text1"/>
              </w:rPr>
            </w:pPr>
            <w:r>
              <w:rPr>
                <w:rFonts w:ascii="Arial" w:hAnsi="Arial" w:cs="Arial"/>
                <w:color w:val="000000" w:themeColor="text1"/>
              </w:rPr>
              <w:t>Online learning</w:t>
            </w:r>
          </w:p>
        </w:tc>
        <w:tc>
          <w:tcPr>
            <w:tcW w:w="1258" w:type="dxa"/>
          </w:tcPr>
          <w:p w14:paraId="0A0AACF5" w14:textId="2F9C142D" w:rsidR="000D35ED" w:rsidRDefault="00C62673" w:rsidP="006422D9">
            <w:pPr>
              <w:spacing w:line="360" w:lineRule="auto"/>
              <w:rPr>
                <w:rFonts w:ascii="Arial" w:hAnsi="Arial" w:cs="Arial"/>
                <w:color w:val="000000" w:themeColor="text1"/>
              </w:rPr>
            </w:pPr>
            <w:r>
              <w:rPr>
                <w:rFonts w:ascii="Arial" w:hAnsi="Arial" w:cs="Arial"/>
                <w:color w:val="000000" w:themeColor="text1"/>
              </w:rPr>
              <w:t>Book Appointment with an expert on primary and secondary research</w:t>
            </w:r>
          </w:p>
        </w:tc>
        <w:tc>
          <w:tcPr>
            <w:tcW w:w="970" w:type="dxa"/>
          </w:tcPr>
          <w:p w14:paraId="5699F983" w14:textId="1E2C9E6F" w:rsidR="000D35ED" w:rsidRDefault="009420D0" w:rsidP="006422D9">
            <w:pPr>
              <w:spacing w:line="360" w:lineRule="auto"/>
              <w:rPr>
                <w:rFonts w:ascii="Arial" w:hAnsi="Arial" w:cs="Arial"/>
                <w:color w:val="000000" w:themeColor="text1"/>
              </w:rPr>
            </w:pPr>
            <w:r>
              <w:rPr>
                <w:rFonts w:ascii="Arial" w:hAnsi="Arial" w:cs="Arial"/>
                <w:color w:val="000000" w:themeColor="text1"/>
              </w:rPr>
              <w:t>20</w:t>
            </w:r>
            <w:r w:rsidR="00C62673">
              <w:rPr>
                <w:rFonts w:ascii="Arial" w:hAnsi="Arial" w:cs="Arial"/>
                <w:color w:val="000000" w:themeColor="text1"/>
              </w:rPr>
              <w:t>/0</w:t>
            </w:r>
            <w:r>
              <w:rPr>
                <w:rFonts w:ascii="Arial" w:hAnsi="Arial" w:cs="Arial"/>
                <w:color w:val="000000" w:themeColor="text1"/>
              </w:rPr>
              <w:t>8</w:t>
            </w:r>
            <w:r w:rsidR="00C62673">
              <w:rPr>
                <w:rFonts w:ascii="Arial" w:hAnsi="Arial" w:cs="Arial"/>
                <w:color w:val="000000" w:themeColor="text1"/>
              </w:rPr>
              <w:t>/2023</w:t>
            </w:r>
          </w:p>
        </w:tc>
        <w:tc>
          <w:tcPr>
            <w:tcW w:w="1317" w:type="dxa"/>
          </w:tcPr>
          <w:p w14:paraId="7B831C42" w14:textId="12BE621C" w:rsidR="000D35ED" w:rsidRDefault="007C46E0" w:rsidP="006422D9">
            <w:pPr>
              <w:spacing w:line="360" w:lineRule="auto"/>
              <w:rPr>
                <w:rFonts w:ascii="Arial" w:hAnsi="Arial" w:cs="Arial"/>
                <w:color w:val="000000" w:themeColor="text1"/>
              </w:rPr>
            </w:pPr>
            <w:r>
              <w:rPr>
                <w:rFonts w:ascii="Arial" w:hAnsi="Arial" w:cs="Arial"/>
                <w:color w:val="000000" w:themeColor="text1"/>
              </w:rPr>
              <w:t>Assignments</w:t>
            </w:r>
          </w:p>
        </w:tc>
      </w:tr>
      <w:tr w:rsidR="00C62673" w14:paraId="0DCF87A6" w14:textId="6FDFFC3F" w:rsidTr="000D35ED">
        <w:tc>
          <w:tcPr>
            <w:tcW w:w="1051" w:type="dxa"/>
          </w:tcPr>
          <w:p w14:paraId="3A7562AD" w14:textId="7953880D" w:rsidR="000D35ED" w:rsidRDefault="000D35ED" w:rsidP="006422D9">
            <w:pPr>
              <w:spacing w:line="360" w:lineRule="auto"/>
              <w:rPr>
                <w:rFonts w:ascii="Arial" w:hAnsi="Arial" w:cs="Arial"/>
                <w:color w:val="000000" w:themeColor="text1"/>
              </w:rPr>
            </w:pPr>
            <w:r>
              <w:rPr>
                <w:rFonts w:ascii="Arial" w:hAnsi="Arial" w:cs="Arial"/>
                <w:color w:val="000000" w:themeColor="text1"/>
              </w:rPr>
              <w:t>2</w:t>
            </w:r>
            <w:r w:rsidRPr="000D35ED">
              <w:rPr>
                <w:rFonts w:ascii="Arial" w:hAnsi="Arial" w:cs="Arial"/>
                <w:color w:val="000000" w:themeColor="text1"/>
                <w:vertAlign w:val="superscript"/>
              </w:rPr>
              <w:t>nd</w:t>
            </w:r>
            <w:r>
              <w:rPr>
                <w:rFonts w:ascii="Arial" w:hAnsi="Arial" w:cs="Arial"/>
                <w:color w:val="000000" w:themeColor="text1"/>
              </w:rPr>
              <w:t xml:space="preserve"> PRIORITY</w:t>
            </w:r>
          </w:p>
        </w:tc>
        <w:tc>
          <w:tcPr>
            <w:tcW w:w="947" w:type="dxa"/>
          </w:tcPr>
          <w:p w14:paraId="44576795" w14:textId="1A7BA0C8" w:rsidR="000D35ED" w:rsidRDefault="009E2D8A" w:rsidP="006422D9">
            <w:pPr>
              <w:spacing w:line="360" w:lineRule="auto"/>
              <w:rPr>
                <w:rFonts w:ascii="Arial" w:hAnsi="Arial" w:cs="Arial"/>
                <w:color w:val="000000" w:themeColor="text1"/>
              </w:rPr>
            </w:pPr>
            <w:r>
              <w:rPr>
                <w:rFonts w:ascii="Arial" w:hAnsi="Arial" w:cs="Arial"/>
                <w:color w:val="000000" w:themeColor="text1"/>
              </w:rPr>
              <w:t>Introduction to physiology</w:t>
            </w:r>
          </w:p>
        </w:tc>
        <w:tc>
          <w:tcPr>
            <w:tcW w:w="1269" w:type="dxa"/>
          </w:tcPr>
          <w:p w14:paraId="682D85B6" w14:textId="21F2DA13" w:rsidR="000D35ED" w:rsidRDefault="009E2D8A" w:rsidP="006422D9">
            <w:pPr>
              <w:spacing w:line="360" w:lineRule="auto"/>
              <w:rPr>
                <w:rFonts w:ascii="Arial" w:hAnsi="Arial" w:cs="Arial"/>
                <w:color w:val="000000" w:themeColor="text1"/>
              </w:rPr>
            </w:pPr>
            <w:r>
              <w:rPr>
                <w:rFonts w:ascii="Arial" w:hAnsi="Arial" w:cs="Arial"/>
                <w:color w:val="000000" w:themeColor="text1"/>
              </w:rPr>
              <w:t>Good</w:t>
            </w:r>
          </w:p>
        </w:tc>
        <w:tc>
          <w:tcPr>
            <w:tcW w:w="1074" w:type="dxa"/>
          </w:tcPr>
          <w:p w14:paraId="356F7501" w14:textId="558AC1AD" w:rsidR="000D35ED" w:rsidRDefault="009E2D8A" w:rsidP="006422D9">
            <w:pPr>
              <w:spacing w:line="360" w:lineRule="auto"/>
              <w:rPr>
                <w:rFonts w:ascii="Arial" w:hAnsi="Arial" w:cs="Arial"/>
                <w:color w:val="000000" w:themeColor="text1"/>
              </w:rPr>
            </w:pPr>
            <w:r>
              <w:rPr>
                <w:rFonts w:ascii="Arial" w:hAnsi="Arial" w:cs="Arial"/>
                <w:color w:val="000000" w:themeColor="text1"/>
              </w:rPr>
              <w:t>Excellent</w:t>
            </w:r>
          </w:p>
        </w:tc>
        <w:tc>
          <w:tcPr>
            <w:tcW w:w="1844" w:type="dxa"/>
          </w:tcPr>
          <w:p w14:paraId="54A235F7" w14:textId="68E261AC" w:rsidR="000D35ED" w:rsidRDefault="009E2D8A" w:rsidP="006422D9">
            <w:pPr>
              <w:spacing w:line="360" w:lineRule="auto"/>
              <w:rPr>
                <w:rFonts w:ascii="Arial" w:hAnsi="Arial" w:cs="Arial"/>
                <w:color w:val="000000" w:themeColor="text1"/>
              </w:rPr>
            </w:pPr>
            <w:r>
              <w:rPr>
                <w:rFonts w:ascii="Arial" w:hAnsi="Arial" w:cs="Arial"/>
                <w:color w:val="000000" w:themeColor="text1"/>
              </w:rPr>
              <w:t>Had one to one with my lecture.</w:t>
            </w:r>
          </w:p>
          <w:p w14:paraId="0FE871B2" w14:textId="5B487C2D" w:rsidR="009E2D8A" w:rsidRDefault="009E2D8A" w:rsidP="006422D9">
            <w:pPr>
              <w:spacing w:line="360" w:lineRule="auto"/>
              <w:rPr>
                <w:rFonts w:ascii="Arial" w:hAnsi="Arial" w:cs="Arial"/>
                <w:color w:val="000000" w:themeColor="text1"/>
              </w:rPr>
            </w:pPr>
            <w:r>
              <w:rPr>
                <w:rFonts w:ascii="Arial" w:hAnsi="Arial" w:cs="Arial"/>
                <w:color w:val="000000" w:themeColor="text1"/>
              </w:rPr>
              <w:t>Self-learning</w:t>
            </w:r>
          </w:p>
        </w:tc>
        <w:tc>
          <w:tcPr>
            <w:tcW w:w="1258" w:type="dxa"/>
          </w:tcPr>
          <w:p w14:paraId="635E7455" w14:textId="45999ADE" w:rsidR="000D35ED" w:rsidRDefault="009E2D8A" w:rsidP="006422D9">
            <w:pPr>
              <w:spacing w:line="360" w:lineRule="auto"/>
              <w:rPr>
                <w:rFonts w:ascii="Arial" w:hAnsi="Arial" w:cs="Arial"/>
                <w:color w:val="000000" w:themeColor="text1"/>
              </w:rPr>
            </w:pPr>
            <w:r>
              <w:rPr>
                <w:rFonts w:ascii="Arial" w:hAnsi="Arial" w:cs="Arial"/>
                <w:color w:val="000000" w:themeColor="text1"/>
              </w:rPr>
              <w:t>Higher Grades</w:t>
            </w:r>
          </w:p>
        </w:tc>
        <w:tc>
          <w:tcPr>
            <w:tcW w:w="970" w:type="dxa"/>
          </w:tcPr>
          <w:p w14:paraId="39A1C356" w14:textId="74EEBAF8" w:rsidR="000D35ED" w:rsidRDefault="009420D0" w:rsidP="006422D9">
            <w:pPr>
              <w:spacing w:line="360" w:lineRule="auto"/>
              <w:rPr>
                <w:rFonts w:ascii="Arial" w:hAnsi="Arial" w:cs="Arial"/>
                <w:color w:val="000000" w:themeColor="text1"/>
              </w:rPr>
            </w:pPr>
            <w:r>
              <w:rPr>
                <w:rFonts w:ascii="Arial" w:hAnsi="Arial" w:cs="Arial"/>
                <w:color w:val="000000" w:themeColor="text1"/>
              </w:rPr>
              <w:t>20</w:t>
            </w:r>
            <w:r w:rsidR="009E2D8A">
              <w:rPr>
                <w:rFonts w:ascii="Arial" w:hAnsi="Arial" w:cs="Arial"/>
                <w:color w:val="000000" w:themeColor="text1"/>
              </w:rPr>
              <w:t>/0</w:t>
            </w:r>
            <w:r>
              <w:rPr>
                <w:rFonts w:ascii="Arial" w:hAnsi="Arial" w:cs="Arial"/>
                <w:color w:val="000000" w:themeColor="text1"/>
              </w:rPr>
              <w:t>4</w:t>
            </w:r>
            <w:r w:rsidR="009E2D8A">
              <w:rPr>
                <w:rFonts w:ascii="Arial" w:hAnsi="Arial" w:cs="Arial"/>
                <w:color w:val="000000" w:themeColor="text1"/>
              </w:rPr>
              <w:t>/2023</w:t>
            </w:r>
          </w:p>
        </w:tc>
        <w:tc>
          <w:tcPr>
            <w:tcW w:w="1317" w:type="dxa"/>
          </w:tcPr>
          <w:p w14:paraId="7EDCE8DB" w14:textId="0FDB0C31" w:rsidR="000D35ED" w:rsidRDefault="009E2D8A" w:rsidP="006422D9">
            <w:pPr>
              <w:spacing w:line="360" w:lineRule="auto"/>
              <w:rPr>
                <w:rFonts w:ascii="Arial" w:hAnsi="Arial" w:cs="Arial"/>
                <w:color w:val="000000" w:themeColor="text1"/>
              </w:rPr>
            </w:pPr>
            <w:r>
              <w:rPr>
                <w:rFonts w:ascii="Arial" w:hAnsi="Arial" w:cs="Arial"/>
                <w:color w:val="000000" w:themeColor="text1"/>
              </w:rPr>
              <w:t>Assignments</w:t>
            </w:r>
          </w:p>
        </w:tc>
      </w:tr>
      <w:tr w:rsidR="00C62673" w14:paraId="44FEDE19" w14:textId="7BDE1004" w:rsidTr="000D35ED">
        <w:tc>
          <w:tcPr>
            <w:tcW w:w="1051" w:type="dxa"/>
          </w:tcPr>
          <w:p w14:paraId="6D9390C4" w14:textId="0E3C7F20" w:rsidR="000D35ED" w:rsidRDefault="000D35ED" w:rsidP="006422D9">
            <w:pPr>
              <w:spacing w:line="360" w:lineRule="auto"/>
              <w:rPr>
                <w:rFonts w:ascii="Arial" w:hAnsi="Arial" w:cs="Arial"/>
                <w:color w:val="000000" w:themeColor="text1"/>
              </w:rPr>
            </w:pPr>
            <w:r>
              <w:rPr>
                <w:rFonts w:ascii="Arial" w:hAnsi="Arial" w:cs="Arial"/>
                <w:color w:val="000000" w:themeColor="text1"/>
              </w:rPr>
              <w:t>3</w:t>
            </w:r>
            <w:r w:rsidRPr="000D35ED">
              <w:rPr>
                <w:rFonts w:ascii="Arial" w:hAnsi="Arial" w:cs="Arial"/>
                <w:color w:val="000000" w:themeColor="text1"/>
                <w:vertAlign w:val="superscript"/>
              </w:rPr>
              <w:t>rd</w:t>
            </w:r>
            <w:r>
              <w:rPr>
                <w:rFonts w:ascii="Arial" w:hAnsi="Arial" w:cs="Arial"/>
                <w:color w:val="000000" w:themeColor="text1"/>
              </w:rPr>
              <w:t xml:space="preserve"> </w:t>
            </w:r>
            <w:r w:rsidR="009F5172">
              <w:rPr>
                <w:rFonts w:ascii="Arial" w:hAnsi="Arial" w:cs="Arial"/>
                <w:color w:val="000000" w:themeColor="text1"/>
              </w:rPr>
              <w:t>PRIORITY</w:t>
            </w:r>
          </w:p>
        </w:tc>
        <w:tc>
          <w:tcPr>
            <w:tcW w:w="947" w:type="dxa"/>
          </w:tcPr>
          <w:p w14:paraId="5125A883" w14:textId="491DD102" w:rsidR="000D35ED" w:rsidRDefault="00C62673" w:rsidP="006422D9">
            <w:pPr>
              <w:spacing w:line="360" w:lineRule="auto"/>
              <w:rPr>
                <w:rFonts w:ascii="Arial" w:hAnsi="Arial" w:cs="Arial"/>
                <w:color w:val="000000" w:themeColor="text1"/>
              </w:rPr>
            </w:pPr>
            <w:r>
              <w:rPr>
                <w:rFonts w:ascii="Arial" w:hAnsi="Arial" w:cs="Arial"/>
                <w:color w:val="000000" w:themeColor="text1"/>
              </w:rPr>
              <w:t>Children Young Peoples and Families</w:t>
            </w:r>
          </w:p>
        </w:tc>
        <w:tc>
          <w:tcPr>
            <w:tcW w:w="1269" w:type="dxa"/>
          </w:tcPr>
          <w:p w14:paraId="2CBE866D" w14:textId="5D362A51" w:rsidR="000D35ED" w:rsidRDefault="00C62673" w:rsidP="006422D9">
            <w:pPr>
              <w:spacing w:line="360" w:lineRule="auto"/>
              <w:rPr>
                <w:rFonts w:ascii="Arial" w:hAnsi="Arial" w:cs="Arial"/>
                <w:color w:val="000000" w:themeColor="text1"/>
              </w:rPr>
            </w:pPr>
            <w:r>
              <w:rPr>
                <w:rFonts w:ascii="Arial" w:hAnsi="Arial" w:cs="Arial"/>
                <w:color w:val="000000" w:themeColor="text1"/>
              </w:rPr>
              <w:t>Good</w:t>
            </w:r>
          </w:p>
        </w:tc>
        <w:tc>
          <w:tcPr>
            <w:tcW w:w="1074" w:type="dxa"/>
          </w:tcPr>
          <w:p w14:paraId="2437DF76" w14:textId="4D21DA38" w:rsidR="000D35ED" w:rsidRDefault="00C62673" w:rsidP="006422D9">
            <w:pPr>
              <w:spacing w:line="360" w:lineRule="auto"/>
              <w:rPr>
                <w:rFonts w:ascii="Arial" w:hAnsi="Arial" w:cs="Arial"/>
                <w:color w:val="000000" w:themeColor="text1"/>
              </w:rPr>
            </w:pPr>
            <w:r>
              <w:rPr>
                <w:rFonts w:ascii="Arial" w:hAnsi="Arial" w:cs="Arial"/>
                <w:color w:val="000000" w:themeColor="text1"/>
              </w:rPr>
              <w:t>Excellent</w:t>
            </w:r>
          </w:p>
        </w:tc>
        <w:tc>
          <w:tcPr>
            <w:tcW w:w="1844" w:type="dxa"/>
          </w:tcPr>
          <w:p w14:paraId="0E847FDF" w14:textId="63BFED67" w:rsidR="000D35ED" w:rsidRDefault="007C46E0" w:rsidP="006422D9">
            <w:pPr>
              <w:spacing w:line="360" w:lineRule="auto"/>
              <w:rPr>
                <w:rFonts w:ascii="Arial" w:hAnsi="Arial" w:cs="Arial"/>
                <w:color w:val="000000" w:themeColor="text1"/>
              </w:rPr>
            </w:pPr>
            <w:r>
              <w:rPr>
                <w:rFonts w:ascii="Arial" w:hAnsi="Arial" w:cs="Arial"/>
                <w:color w:val="000000" w:themeColor="text1"/>
              </w:rPr>
              <w:t>Book appointment with academic support team</w:t>
            </w:r>
          </w:p>
        </w:tc>
        <w:tc>
          <w:tcPr>
            <w:tcW w:w="1258" w:type="dxa"/>
          </w:tcPr>
          <w:p w14:paraId="0C2A44DD" w14:textId="6CFBB852" w:rsidR="000D35ED" w:rsidRDefault="007C46E0" w:rsidP="006422D9">
            <w:pPr>
              <w:spacing w:line="360" w:lineRule="auto"/>
              <w:rPr>
                <w:rFonts w:ascii="Arial" w:hAnsi="Arial" w:cs="Arial"/>
                <w:color w:val="000000" w:themeColor="text1"/>
              </w:rPr>
            </w:pPr>
            <w:r>
              <w:rPr>
                <w:rFonts w:ascii="Arial" w:hAnsi="Arial" w:cs="Arial"/>
                <w:color w:val="000000" w:themeColor="text1"/>
              </w:rPr>
              <w:t>Better Grades</w:t>
            </w:r>
          </w:p>
        </w:tc>
        <w:tc>
          <w:tcPr>
            <w:tcW w:w="970" w:type="dxa"/>
          </w:tcPr>
          <w:p w14:paraId="4CA08443" w14:textId="442FB745" w:rsidR="000D35ED" w:rsidRDefault="009420D0" w:rsidP="006422D9">
            <w:pPr>
              <w:spacing w:line="360" w:lineRule="auto"/>
              <w:rPr>
                <w:rFonts w:ascii="Arial" w:hAnsi="Arial" w:cs="Arial"/>
                <w:color w:val="000000" w:themeColor="text1"/>
              </w:rPr>
            </w:pPr>
            <w:r>
              <w:rPr>
                <w:rFonts w:ascii="Arial" w:hAnsi="Arial" w:cs="Arial"/>
                <w:color w:val="000000" w:themeColor="text1"/>
              </w:rPr>
              <w:t>20</w:t>
            </w:r>
            <w:r w:rsidR="00C62673">
              <w:rPr>
                <w:rFonts w:ascii="Arial" w:hAnsi="Arial" w:cs="Arial"/>
                <w:color w:val="000000" w:themeColor="text1"/>
              </w:rPr>
              <w:t>/0</w:t>
            </w:r>
            <w:r>
              <w:rPr>
                <w:rFonts w:ascii="Arial" w:hAnsi="Arial" w:cs="Arial"/>
                <w:color w:val="000000" w:themeColor="text1"/>
              </w:rPr>
              <w:t>4</w:t>
            </w:r>
            <w:r w:rsidR="00C62673">
              <w:rPr>
                <w:rFonts w:ascii="Arial" w:hAnsi="Arial" w:cs="Arial"/>
                <w:color w:val="000000" w:themeColor="text1"/>
              </w:rPr>
              <w:t>/2023</w:t>
            </w:r>
          </w:p>
        </w:tc>
        <w:tc>
          <w:tcPr>
            <w:tcW w:w="1317" w:type="dxa"/>
          </w:tcPr>
          <w:p w14:paraId="11197067" w14:textId="79F191A4" w:rsidR="000D35ED" w:rsidRDefault="007C46E0" w:rsidP="006422D9">
            <w:pPr>
              <w:spacing w:line="360" w:lineRule="auto"/>
              <w:rPr>
                <w:rFonts w:ascii="Arial" w:hAnsi="Arial" w:cs="Arial"/>
                <w:color w:val="000000" w:themeColor="text1"/>
              </w:rPr>
            </w:pPr>
            <w:r>
              <w:rPr>
                <w:rFonts w:ascii="Arial" w:hAnsi="Arial" w:cs="Arial"/>
                <w:color w:val="000000" w:themeColor="text1"/>
              </w:rPr>
              <w:t>Assignments</w:t>
            </w:r>
          </w:p>
        </w:tc>
      </w:tr>
    </w:tbl>
    <w:p w14:paraId="24899A81" w14:textId="77777777" w:rsidR="00473EA5" w:rsidRDefault="00473EA5" w:rsidP="006422D9">
      <w:pPr>
        <w:spacing w:line="360" w:lineRule="auto"/>
        <w:rPr>
          <w:rFonts w:ascii="Arial" w:hAnsi="Arial" w:cs="Arial"/>
          <w:color w:val="000000" w:themeColor="text1"/>
        </w:rPr>
      </w:pPr>
    </w:p>
    <w:p w14:paraId="63A2ED89" w14:textId="77777777" w:rsidR="00473EA5" w:rsidRDefault="00473EA5" w:rsidP="006422D9">
      <w:pPr>
        <w:spacing w:line="360" w:lineRule="auto"/>
        <w:rPr>
          <w:rFonts w:ascii="Arial" w:hAnsi="Arial" w:cs="Arial"/>
          <w:color w:val="000000" w:themeColor="text1"/>
        </w:rPr>
      </w:pPr>
    </w:p>
    <w:p w14:paraId="42BA76E5" w14:textId="77777777" w:rsidR="00473EA5" w:rsidRDefault="00473EA5" w:rsidP="006422D9">
      <w:pPr>
        <w:spacing w:line="360" w:lineRule="auto"/>
        <w:rPr>
          <w:rFonts w:ascii="Arial" w:hAnsi="Arial" w:cs="Arial"/>
          <w:color w:val="000000" w:themeColor="text1"/>
        </w:rPr>
      </w:pPr>
    </w:p>
    <w:p w14:paraId="120ED57B" w14:textId="77777777" w:rsidR="00473EA5" w:rsidRDefault="00473EA5" w:rsidP="006422D9">
      <w:pPr>
        <w:spacing w:line="360" w:lineRule="auto"/>
        <w:rPr>
          <w:rFonts w:ascii="Arial" w:hAnsi="Arial" w:cs="Arial"/>
          <w:color w:val="000000" w:themeColor="text1"/>
        </w:rPr>
      </w:pPr>
    </w:p>
    <w:p w14:paraId="1F96D61B" w14:textId="77777777" w:rsidR="00473EA5" w:rsidRDefault="00473EA5" w:rsidP="006422D9">
      <w:pPr>
        <w:spacing w:line="360" w:lineRule="auto"/>
        <w:rPr>
          <w:rFonts w:ascii="Arial" w:hAnsi="Arial" w:cs="Arial"/>
          <w:color w:val="000000" w:themeColor="text1"/>
        </w:rPr>
      </w:pPr>
    </w:p>
    <w:p w14:paraId="2442BE1B" w14:textId="77777777" w:rsidR="00D9309B" w:rsidRDefault="00D9309B" w:rsidP="006422D9">
      <w:pPr>
        <w:spacing w:line="360" w:lineRule="auto"/>
        <w:rPr>
          <w:rFonts w:ascii="Arial" w:hAnsi="Arial" w:cs="Arial"/>
          <w:color w:val="000000" w:themeColor="text1"/>
        </w:rPr>
      </w:pPr>
    </w:p>
    <w:p w14:paraId="62A2440F" w14:textId="749E74C9" w:rsidR="00D9309B" w:rsidRDefault="00D9309B" w:rsidP="006422D9">
      <w:pPr>
        <w:spacing w:line="360" w:lineRule="auto"/>
        <w:rPr>
          <w:rFonts w:ascii="Arial" w:hAnsi="Arial" w:cs="Arial"/>
          <w:b/>
          <w:bCs/>
          <w:color w:val="000000" w:themeColor="text1"/>
          <w:sz w:val="56"/>
          <w:szCs w:val="56"/>
        </w:rPr>
      </w:pPr>
      <w:r w:rsidRPr="00D9309B">
        <w:rPr>
          <w:rFonts w:ascii="Arial" w:hAnsi="Arial" w:cs="Arial"/>
          <w:b/>
          <w:bCs/>
          <w:color w:val="000000" w:themeColor="text1"/>
          <w:sz w:val="56"/>
          <w:szCs w:val="56"/>
        </w:rPr>
        <w:lastRenderedPageBreak/>
        <w:t>References</w:t>
      </w:r>
    </w:p>
    <w:p w14:paraId="1E82776D" w14:textId="796AE68B" w:rsidR="00BA76DA" w:rsidRPr="008A3411" w:rsidRDefault="00BA76DA" w:rsidP="0070659D">
      <w:pPr>
        <w:pStyle w:val="NormalWeb"/>
        <w:numPr>
          <w:ilvl w:val="0"/>
          <w:numId w:val="1"/>
        </w:numPr>
        <w:rPr>
          <w:rFonts w:ascii="Arial" w:hAnsi="Arial" w:cs="Arial"/>
          <w:sz w:val="22"/>
          <w:szCs w:val="22"/>
        </w:rPr>
      </w:pPr>
      <w:r w:rsidRPr="008A3411">
        <w:rPr>
          <w:rFonts w:ascii="Arial" w:hAnsi="Arial" w:cs="Arial"/>
          <w:sz w:val="22"/>
          <w:szCs w:val="22"/>
        </w:rPr>
        <w:t xml:space="preserve">Anna Katharina Schaffner, Ph.D. (2023) </w:t>
      </w:r>
      <w:r w:rsidRPr="008A3411">
        <w:rPr>
          <w:rFonts w:ascii="Arial" w:hAnsi="Arial" w:cs="Arial"/>
          <w:i/>
          <w:iCs/>
          <w:sz w:val="22"/>
          <w:szCs w:val="22"/>
        </w:rPr>
        <w:t>Perseverance in psychology: Meaning, importance &amp; books</w:t>
      </w:r>
      <w:r w:rsidRPr="008A3411">
        <w:rPr>
          <w:rFonts w:ascii="Arial" w:hAnsi="Arial" w:cs="Arial"/>
          <w:sz w:val="22"/>
          <w:szCs w:val="22"/>
        </w:rPr>
        <w:t xml:space="preserve">, </w:t>
      </w:r>
      <w:r w:rsidRPr="008A3411">
        <w:rPr>
          <w:rFonts w:ascii="Arial" w:hAnsi="Arial" w:cs="Arial"/>
          <w:i/>
          <w:iCs/>
          <w:sz w:val="22"/>
          <w:szCs w:val="22"/>
        </w:rPr>
        <w:t>PositivePsychology.com</w:t>
      </w:r>
      <w:r w:rsidRPr="008A3411">
        <w:rPr>
          <w:rFonts w:ascii="Arial" w:hAnsi="Arial" w:cs="Arial"/>
          <w:sz w:val="22"/>
          <w:szCs w:val="22"/>
        </w:rPr>
        <w:t xml:space="preserve">. Available at: https://positivepsychology.com/perseverance/ (Accessed: 15 August 2023). </w:t>
      </w:r>
    </w:p>
    <w:p w14:paraId="61A53BA5" w14:textId="28B09248" w:rsidR="0034055F" w:rsidRPr="008A3411" w:rsidRDefault="0034055F" w:rsidP="0034055F">
      <w:pPr>
        <w:pStyle w:val="NormalWeb"/>
        <w:numPr>
          <w:ilvl w:val="0"/>
          <w:numId w:val="1"/>
        </w:numPr>
        <w:rPr>
          <w:rFonts w:ascii="Arial" w:hAnsi="Arial" w:cs="Arial"/>
          <w:sz w:val="22"/>
          <w:szCs w:val="22"/>
        </w:rPr>
      </w:pPr>
      <w:r w:rsidRPr="008A3411">
        <w:rPr>
          <w:rFonts w:ascii="Arial" w:hAnsi="Arial" w:cs="Arial"/>
          <w:i/>
          <w:iCs/>
          <w:sz w:val="22"/>
          <w:szCs w:val="22"/>
        </w:rPr>
        <w:t>Ambition</w:t>
      </w:r>
      <w:r w:rsidRPr="008A3411">
        <w:rPr>
          <w:rFonts w:ascii="Arial" w:hAnsi="Arial" w:cs="Arial"/>
          <w:sz w:val="22"/>
          <w:szCs w:val="22"/>
        </w:rPr>
        <w:t xml:space="preserve"> (2023) </w:t>
      </w:r>
      <w:r w:rsidRPr="008A3411">
        <w:rPr>
          <w:rFonts w:ascii="Arial" w:hAnsi="Arial" w:cs="Arial"/>
          <w:i/>
          <w:iCs/>
          <w:sz w:val="22"/>
          <w:szCs w:val="22"/>
        </w:rPr>
        <w:t>Cambridge Dictionary</w:t>
      </w:r>
      <w:r w:rsidRPr="008A3411">
        <w:rPr>
          <w:rFonts w:ascii="Arial" w:hAnsi="Arial" w:cs="Arial"/>
          <w:sz w:val="22"/>
          <w:szCs w:val="22"/>
        </w:rPr>
        <w:t xml:space="preserve">. Available at: https://dictionary.cambridge.org/dictionary/english/ambition (Accessed: 15 August 2023). </w:t>
      </w:r>
    </w:p>
    <w:p w14:paraId="68B474AC" w14:textId="6CE896A2" w:rsidR="00D9309B" w:rsidRPr="008A3411" w:rsidRDefault="00D9309B" w:rsidP="00D9309B">
      <w:pPr>
        <w:pStyle w:val="NormalWeb"/>
        <w:numPr>
          <w:ilvl w:val="0"/>
          <w:numId w:val="1"/>
        </w:numPr>
        <w:rPr>
          <w:rFonts w:ascii="Arial" w:hAnsi="Arial" w:cs="Arial"/>
          <w:sz w:val="22"/>
          <w:szCs w:val="22"/>
        </w:rPr>
      </w:pPr>
      <w:proofErr w:type="spellStart"/>
      <w:r w:rsidRPr="008A3411">
        <w:rPr>
          <w:rFonts w:ascii="Arial" w:hAnsi="Arial" w:cs="Arial"/>
          <w:sz w:val="22"/>
          <w:szCs w:val="22"/>
        </w:rPr>
        <w:t>Borzykowski</w:t>
      </w:r>
      <w:proofErr w:type="spellEnd"/>
      <w:r w:rsidRPr="008A3411">
        <w:rPr>
          <w:rFonts w:ascii="Arial" w:hAnsi="Arial" w:cs="Arial"/>
          <w:sz w:val="22"/>
          <w:szCs w:val="22"/>
        </w:rPr>
        <w:t xml:space="preserve">, B. (2022) </w:t>
      </w:r>
      <w:r w:rsidRPr="008A3411">
        <w:rPr>
          <w:rFonts w:ascii="Arial" w:hAnsi="Arial" w:cs="Arial"/>
          <w:i/>
          <w:iCs/>
          <w:sz w:val="22"/>
          <w:szCs w:val="22"/>
        </w:rPr>
        <w:t>Ambition: Do you need it to succeed?</w:t>
      </w:r>
      <w:r w:rsidRPr="008A3411">
        <w:rPr>
          <w:rFonts w:ascii="Arial" w:hAnsi="Arial" w:cs="Arial"/>
          <w:sz w:val="22"/>
          <w:szCs w:val="22"/>
        </w:rPr>
        <w:t xml:space="preserve"> </w:t>
      </w:r>
      <w:r w:rsidRPr="008A3411">
        <w:rPr>
          <w:rFonts w:ascii="Arial" w:hAnsi="Arial" w:cs="Arial"/>
          <w:i/>
          <w:iCs/>
          <w:sz w:val="22"/>
          <w:szCs w:val="22"/>
        </w:rPr>
        <w:t xml:space="preserve">BBC </w:t>
      </w:r>
      <w:proofErr w:type="spellStart"/>
      <w:r w:rsidRPr="008A3411">
        <w:rPr>
          <w:rFonts w:ascii="Arial" w:hAnsi="Arial" w:cs="Arial"/>
          <w:i/>
          <w:iCs/>
          <w:sz w:val="22"/>
          <w:szCs w:val="22"/>
        </w:rPr>
        <w:t>Worklife</w:t>
      </w:r>
      <w:proofErr w:type="spellEnd"/>
      <w:r w:rsidRPr="008A3411">
        <w:rPr>
          <w:rFonts w:ascii="Arial" w:hAnsi="Arial" w:cs="Arial"/>
          <w:sz w:val="22"/>
          <w:szCs w:val="22"/>
        </w:rPr>
        <w:t xml:space="preserve">. Available at: https://www.bbc.com/worklife/article/20140805-ambition-born-or-bred (Accessed: 15 August 2023). </w:t>
      </w:r>
    </w:p>
    <w:p w14:paraId="61ADE9EA" w14:textId="77777777" w:rsidR="00040B2D" w:rsidRPr="008A3411" w:rsidRDefault="00040B2D" w:rsidP="00040B2D">
      <w:pPr>
        <w:pStyle w:val="NormalWeb"/>
        <w:numPr>
          <w:ilvl w:val="0"/>
          <w:numId w:val="1"/>
        </w:numPr>
        <w:rPr>
          <w:rFonts w:ascii="Arial" w:hAnsi="Arial" w:cs="Arial"/>
          <w:sz w:val="22"/>
          <w:szCs w:val="22"/>
        </w:rPr>
      </w:pPr>
      <w:r w:rsidRPr="008A3411">
        <w:rPr>
          <w:rFonts w:ascii="Arial" w:hAnsi="Arial" w:cs="Arial"/>
          <w:sz w:val="22"/>
          <w:szCs w:val="22"/>
        </w:rPr>
        <w:t xml:space="preserve">Carucci, R. (2022) </w:t>
      </w:r>
      <w:r w:rsidRPr="008A3411">
        <w:rPr>
          <w:rFonts w:ascii="Arial" w:hAnsi="Arial" w:cs="Arial"/>
          <w:i/>
          <w:iCs/>
          <w:sz w:val="22"/>
          <w:szCs w:val="22"/>
        </w:rPr>
        <w:t>Why ambition matters, and how to develop the right amount of it</w:t>
      </w:r>
      <w:r w:rsidRPr="008A3411">
        <w:rPr>
          <w:rFonts w:ascii="Arial" w:hAnsi="Arial" w:cs="Arial"/>
          <w:sz w:val="22"/>
          <w:szCs w:val="22"/>
        </w:rPr>
        <w:t xml:space="preserve">, </w:t>
      </w:r>
      <w:r w:rsidRPr="008A3411">
        <w:rPr>
          <w:rFonts w:ascii="Arial" w:hAnsi="Arial" w:cs="Arial"/>
          <w:i/>
          <w:iCs/>
          <w:sz w:val="22"/>
          <w:szCs w:val="22"/>
        </w:rPr>
        <w:t>Forbes</w:t>
      </w:r>
      <w:r w:rsidRPr="008A3411">
        <w:rPr>
          <w:rFonts w:ascii="Arial" w:hAnsi="Arial" w:cs="Arial"/>
          <w:sz w:val="22"/>
          <w:szCs w:val="22"/>
        </w:rPr>
        <w:t xml:space="preserve">. Available at: https://www.forbes.com/sites/roncarucci/2022/08/05/why-ambition-matters-and-how-to-develop-the-right-amount-of-it/ (Accessed: 15 August 2023). </w:t>
      </w:r>
    </w:p>
    <w:p w14:paraId="33A589D1" w14:textId="7C03C658" w:rsidR="005C27E0" w:rsidRDefault="005C27E0" w:rsidP="005C27E0">
      <w:pPr>
        <w:pStyle w:val="NormalWeb"/>
        <w:numPr>
          <w:ilvl w:val="0"/>
          <w:numId w:val="1"/>
        </w:numPr>
        <w:rPr>
          <w:rFonts w:ascii="Arial" w:hAnsi="Arial" w:cs="Arial"/>
          <w:sz w:val="22"/>
          <w:szCs w:val="22"/>
        </w:rPr>
      </w:pPr>
      <w:r w:rsidRPr="008A3411">
        <w:rPr>
          <w:rFonts w:ascii="Arial" w:hAnsi="Arial" w:cs="Arial"/>
          <w:sz w:val="22"/>
          <w:szCs w:val="22"/>
        </w:rPr>
        <w:t xml:space="preserve">Eatough, E. (2023) </w:t>
      </w:r>
      <w:r w:rsidRPr="008A3411">
        <w:rPr>
          <w:rFonts w:ascii="Arial" w:hAnsi="Arial" w:cs="Arial"/>
          <w:i/>
          <w:iCs/>
          <w:sz w:val="22"/>
          <w:szCs w:val="22"/>
        </w:rPr>
        <w:t>What is networking and why is it so important? (</w:t>
      </w:r>
      <w:proofErr w:type="spellStart"/>
      <w:r w:rsidR="008A3411" w:rsidRPr="008A3411">
        <w:rPr>
          <w:rFonts w:ascii="Arial" w:hAnsi="Arial" w:cs="Arial"/>
          <w:i/>
          <w:iCs/>
          <w:sz w:val="22"/>
          <w:szCs w:val="22"/>
        </w:rPr>
        <w:t>Plusu</w:t>
      </w:r>
      <w:proofErr w:type="spellEnd"/>
      <w:r w:rsidRPr="008A3411">
        <w:rPr>
          <w:rFonts w:ascii="Arial" w:hAnsi="Arial" w:cs="Arial"/>
          <w:i/>
          <w:iCs/>
          <w:sz w:val="22"/>
          <w:szCs w:val="22"/>
        </w:rPr>
        <w:t xml:space="preserve"> </w:t>
      </w:r>
      <w:r w:rsidR="007C46E0">
        <w:rPr>
          <w:rFonts w:ascii="Arial" w:hAnsi="Arial" w:cs="Arial"/>
          <w:i/>
          <w:iCs/>
          <w:sz w:val="22"/>
          <w:szCs w:val="22"/>
        </w:rPr>
        <w:t>t</w:t>
      </w:r>
      <w:r w:rsidR="007C46E0" w:rsidRPr="008A3411">
        <w:rPr>
          <w:rFonts w:ascii="Arial" w:hAnsi="Arial" w:cs="Arial"/>
          <w:i/>
          <w:iCs/>
          <w:sz w:val="22"/>
          <w:szCs w:val="22"/>
        </w:rPr>
        <w:t>ips</w:t>
      </w:r>
      <w:r w:rsidRPr="008A3411">
        <w:rPr>
          <w:rFonts w:ascii="Arial" w:hAnsi="Arial" w:cs="Arial"/>
          <w:i/>
          <w:iCs/>
          <w:sz w:val="22"/>
          <w:szCs w:val="22"/>
        </w:rPr>
        <w:t>)</w:t>
      </w:r>
      <w:r w:rsidRPr="008A3411">
        <w:rPr>
          <w:rFonts w:ascii="Arial" w:hAnsi="Arial" w:cs="Arial"/>
          <w:sz w:val="22"/>
          <w:szCs w:val="22"/>
        </w:rPr>
        <w:t xml:space="preserve">, </w:t>
      </w:r>
      <w:proofErr w:type="spellStart"/>
      <w:r w:rsidRPr="008A3411">
        <w:rPr>
          <w:rFonts w:ascii="Arial" w:hAnsi="Arial" w:cs="Arial"/>
          <w:i/>
          <w:iCs/>
          <w:sz w:val="22"/>
          <w:szCs w:val="22"/>
        </w:rPr>
        <w:t>BetterUp</w:t>
      </w:r>
      <w:proofErr w:type="spellEnd"/>
      <w:r w:rsidRPr="008A3411">
        <w:rPr>
          <w:rFonts w:ascii="Arial" w:hAnsi="Arial" w:cs="Arial"/>
          <w:sz w:val="22"/>
          <w:szCs w:val="22"/>
        </w:rPr>
        <w:t xml:space="preserve">. Available at: https://www.betterup.com/blog/networking (Accessed: 15 August 2023). </w:t>
      </w:r>
    </w:p>
    <w:p w14:paraId="65717DE9" w14:textId="13AB8A66" w:rsidR="002C2A3C" w:rsidRPr="002C2A3C" w:rsidRDefault="002C2A3C" w:rsidP="002C2A3C">
      <w:pPr>
        <w:pStyle w:val="NormalWeb"/>
        <w:numPr>
          <w:ilvl w:val="0"/>
          <w:numId w:val="1"/>
        </w:numPr>
        <w:rPr>
          <w:rFonts w:ascii="Arial" w:hAnsi="Arial" w:cs="Arial"/>
          <w:sz w:val="22"/>
          <w:szCs w:val="22"/>
        </w:rPr>
      </w:pPr>
      <w:r w:rsidRPr="002C2A3C">
        <w:rPr>
          <w:rFonts w:ascii="Arial" w:hAnsi="Arial" w:cs="Arial"/>
          <w:sz w:val="22"/>
          <w:szCs w:val="22"/>
        </w:rPr>
        <w:t xml:space="preserve">Grant, D. (2020) </w:t>
      </w:r>
      <w:r w:rsidRPr="002C2A3C">
        <w:rPr>
          <w:rFonts w:ascii="Arial" w:hAnsi="Arial" w:cs="Arial"/>
          <w:i/>
          <w:iCs/>
          <w:sz w:val="22"/>
          <w:szCs w:val="22"/>
        </w:rPr>
        <w:t>5 reasons why it’s important to be ambitious!</w:t>
      </w:r>
      <w:r w:rsidRPr="002C2A3C">
        <w:rPr>
          <w:rFonts w:ascii="Arial" w:hAnsi="Arial" w:cs="Arial"/>
          <w:sz w:val="22"/>
          <w:szCs w:val="22"/>
        </w:rPr>
        <w:t xml:space="preserve"> </w:t>
      </w:r>
      <w:r w:rsidRPr="002C2A3C">
        <w:rPr>
          <w:rFonts w:ascii="Arial" w:hAnsi="Arial" w:cs="Arial"/>
          <w:i/>
          <w:iCs/>
          <w:sz w:val="22"/>
          <w:szCs w:val="22"/>
        </w:rPr>
        <w:t>5 Reasons Why It’s Important to be Ambitious!</w:t>
      </w:r>
      <w:r w:rsidRPr="002C2A3C">
        <w:rPr>
          <w:rFonts w:ascii="Arial" w:hAnsi="Arial" w:cs="Arial"/>
          <w:sz w:val="22"/>
          <w:szCs w:val="22"/>
        </w:rPr>
        <w:t xml:space="preserve"> Available at: https://www.linkedin.com/pulse/5-reasons-why-its-important-ambitious-sales-manager-nsw-afex-/ (Accessed: 18 August 2023). </w:t>
      </w:r>
    </w:p>
    <w:p w14:paraId="63B021BA" w14:textId="70487387" w:rsidR="00776696" w:rsidRDefault="00776696" w:rsidP="00776696">
      <w:pPr>
        <w:pStyle w:val="NormalWeb"/>
        <w:numPr>
          <w:ilvl w:val="0"/>
          <w:numId w:val="1"/>
        </w:numPr>
        <w:rPr>
          <w:rFonts w:ascii="Arial" w:hAnsi="Arial" w:cs="Arial"/>
          <w:sz w:val="22"/>
          <w:szCs w:val="22"/>
        </w:rPr>
      </w:pPr>
      <w:r w:rsidRPr="00776696">
        <w:rPr>
          <w:rFonts w:ascii="Arial" w:hAnsi="Arial" w:cs="Arial"/>
          <w:sz w:val="22"/>
          <w:szCs w:val="22"/>
        </w:rPr>
        <w:t xml:space="preserve">Participation, E. (1980) </w:t>
      </w:r>
      <w:r w:rsidRPr="00776696">
        <w:rPr>
          <w:rFonts w:ascii="Arial" w:hAnsi="Arial" w:cs="Arial"/>
          <w:i/>
          <w:iCs/>
          <w:sz w:val="22"/>
          <w:szCs w:val="22"/>
        </w:rPr>
        <w:t>Children and young person’s act 1933</w:t>
      </w:r>
      <w:r w:rsidRPr="00776696">
        <w:rPr>
          <w:rFonts w:ascii="Arial" w:hAnsi="Arial" w:cs="Arial"/>
          <w:sz w:val="22"/>
          <w:szCs w:val="22"/>
        </w:rPr>
        <w:t xml:space="preserve">, </w:t>
      </w:r>
      <w:r w:rsidRPr="00776696">
        <w:rPr>
          <w:rFonts w:ascii="Arial" w:hAnsi="Arial" w:cs="Arial"/>
          <w:i/>
          <w:iCs/>
          <w:sz w:val="22"/>
          <w:szCs w:val="22"/>
        </w:rPr>
        <w:t>Legislation.gov.uk</w:t>
      </w:r>
      <w:r w:rsidRPr="00776696">
        <w:rPr>
          <w:rFonts w:ascii="Arial" w:hAnsi="Arial" w:cs="Arial"/>
          <w:sz w:val="22"/>
          <w:szCs w:val="22"/>
        </w:rPr>
        <w:t xml:space="preserve">. Available at: https://www.legislation.gov.uk/ukpga/Geo5/23-24/12 (Accessed: 18 August 2023). </w:t>
      </w:r>
    </w:p>
    <w:p w14:paraId="3852496C" w14:textId="28AAE4C4" w:rsidR="002C145C" w:rsidRPr="002C145C" w:rsidRDefault="002C145C" w:rsidP="002C145C">
      <w:pPr>
        <w:pStyle w:val="NormalWeb"/>
        <w:numPr>
          <w:ilvl w:val="0"/>
          <w:numId w:val="1"/>
        </w:numPr>
        <w:rPr>
          <w:rFonts w:ascii="Arial" w:hAnsi="Arial" w:cs="Arial"/>
          <w:sz w:val="22"/>
          <w:szCs w:val="22"/>
        </w:rPr>
      </w:pPr>
      <w:r w:rsidRPr="002C145C">
        <w:rPr>
          <w:rFonts w:ascii="Arial" w:hAnsi="Arial" w:cs="Arial"/>
          <w:sz w:val="22"/>
          <w:szCs w:val="22"/>
        </w:rPr>
        <w:t xml:space="preserve">Silvia, Zorana and Barry, S. (2017) </w:t>
      </w:r>
      <w:proofErr w:type="spellStart"/>
      <w:r w:rsidRPr="002C145C">
        <w:rPr>
          <w:rFonts w:ascii="Arial" w:hAnsi="Arial" w:cs="Arial"/>
          <w:i/>
          <w:iCs/>
          <w:sz w:val="22"/>
          <w:szCs w:val="22"/>
        </w:rPr>
        <w:t>Apa</w:t>
      </w:r>
      <w:proofErr w:type="spellEnd"/>
      <w:r w:rsidRPr="002C145C">
        <w:rPr>
          <w:rFonts w:ascii="Arial" w:hAnsi="Arial" w:cs="Arial"/>
          <w:i/>
          <w:iCs/>
          <w:sz w:val="22"/>
          <w:szCs w:val="22"/>
        </w:rPr>
        <w:t xml:space="preserve"> </w:t>
      </w:r>
      <w:proofErr w:type="spellStart"/>
      <w:r w:rsidRPr="002C145C">
        <w:rPr>
          <w:rFonts w:ascii="Arial" w:hAnsi="Arial" w:cs="Arial"/>
          <w:i/>
          <w:iCs/>
          <w:sz w:val="22"/>
          <w:szCs w:val="22"/>
        </w:rPr>
        <w:t>PsycNet</w:t>
      </w:r>
      <w:proofErr w:type="spellEnd"/>
      <w:r w:rsidRPr="002C145C">
        <w:rPr>
          <w:rFonts w:ascii="Arial" w:hAnsi="Arial" w:cs="Arial"/>
          <w:sz w:val="22"/>
          <w:szCs w:val="22"/>
        </w:rPr>
        <w:t xml:space="preserve">, </w:t>
      </w:r>
      <w:r w:rsidRPr="002C145C">
        <w:rPr>
          <w:rFonts w:ascii="Arial" w:hAnsi="Arial" w:cs="Arial"/>
          <w:i/>
          <w:iCs/>
          <w:sz w:val="22"/>
          <w:szCs w:val="22"/>
        </w:rPr>
        <w:t>American Psychological Association</w:t>
      </w:r>
      <w:r w:rsidRPr="002C145C">
        <w:rPr>
          <w:rFonts w:ascii="Arial" w:hAnsi="Arial" w:cs="Arial"/>
          <w:sz w:val="22"/>
          <w:szCs w:val="22"/>
        </w:rPr>
        <w:t xml:space="preserve">. Available at: https://psycnet.apa.org/record/2017-31799-001 (Accessed: 18 August 2023). </w:t>
      </w:r>
    </w:p>
    <w:p w14:paraId="499165E0" w14:textId="78D2E858" w:rsidR="002C145C" w:rsidRPr="002C145C" w:rsidRDefault="002C145C" w:rsidP="002C145C">
      <w:pPr>
        <w:pStyle w:val="NormalWeb"/>
        <w:numPr>
          <w:ilvl w:val="0"/>
          <w:numId w:val="1"/>
        </w:numPr>
        <w:rPr>
          <w:rFonts w:ascii="Arial" w:hAnsi="Arial" w:cs="Arial"/>
          <w:sz w:val="22"/>
          <w:szCs w:val="22"/>
        </w:rPr>
      </w:pPr>
      <w:r w:rsidRPr="008A3411">
        <w:rPr>
          <w:rFonts w:ascii="Arial" w:hAnsi="Arial" w:cs="Arial"/>
          <w:sz w:val="22"/>
          <w:szCs w:val="22"/>
        </w:rPr>
        <w:t xml:space="preserve">Scrivener, S. </w:t>
      </w:r>
      <w:r w:rsidRPr="008A3411">
        <w:rPr>
          <w:rFonts w:ascii="Arial" w:hAnsi="Arial" w:cs="Arial"/>
          <w:i/>
          <w:iCs/>
          <w:sz w:val="22"/>
          <w:szCs w:val="22"/>
        </w:rPr>
        <w:t>et al.</w:t>
      </w:r>
      <w:r w:rsidRPr="008A3411">
        <w:rPr>
          <w:rFonts w:ascii="Arial" w:hAnsi="Arial" w:cs="Arial"/>
          <w:sz w:val="22"/>
          <w:szCs w:val="22"/>
        </w:rPr>
        <w:t xml:space="preserve"> (2008) </w:t>
      </w:r>
      <w:r w:rsidRPr="008A3411">
        <w:rPr>
          <w:rFonts w:ascii="Arial" w:hAnsi="Arial" w:cs="Arial"/>
          <w:i/>
          <w:iCs/>
          <w:sz w:val="22"/>
          <w:szCs w:val="22"/>
        </w:rPr>
        <w:t>Opening doors. A good start: Two-year effects of a freshmen learning community program at Kingsborough Community College.</w:t>
      </w:r>
      <w:r w:rsidRPr="008A3411">
        <w:rPr>
          <w:rFonts w:ascii="Arial" w:hAnsi="Arial" w:cs="Arial"/>
          <w:sz w:val="22"/>
          <w:szCs w:val="22"/>
        </w:rPr>
        <w:t xml:space="preserve">, </w:t>
      </w:r>
      <w:r w:rsidRPr="008A3411">
        <w:rPr>
          <w:rFonts w:ascii="Arial" w:hAnsi="Arial" w:cs="Arial"/>
          <w:i/>
          <w:iCs/>
          <w:sz w:val="22"/>
          <w:szCs w:val="22"/>
        </w:rPr>
        <w:t>MDRC</w:t>
      </w:r>
      <w:r w:rsidRPr="008A3411">
        <w:rPr>
          <w:rFonts w:ascii="Arial" w:hAnsi="Arial" w:cs="Arial"/>
          <w:sz w:val="22"/>
          <w:szCs w:val="22"/>
        </w:rPr>
        <w:t xml:space="preserve">. Available at: https://eric.ed.gov/?id=ED500548 (Accessed: 17 August 2023). </w:t>
      </w:r>
    </w:p>
    <w:p w14:paraId="46686A1F" w14:textId="32EBD379" w:rsidR="00040B2D" w:rsidRPr="008A3411" w:rsidRDefault="00040B2D" w:rsidP="00040B2D">
      <w:pPr>
        <w:pStyle w:val="NormalWeb"/>
        <w:numPr>
          <w:ilvl w:val="0"/>
          <w:numId w:val="1"/>
        </w:numPr>
        <w:rPr>
          <w:rFonts w:ascii="Arial" w:hAnsi="Arial" w:cs="Arial"/>
          <w:sz w:val="22"/>
          <w:szCs w:val="22"/>
        </w:rPr>
      </w:pPr>
      <w:r w:rsidRPr="008A3411">
        <w:rPr>
          <w:rFonts w:ascii="Arial" w:hAnsi="Arial" w:cs="Arial"/>
          <w:sz w:val="22"/>
          <w:szCs w:val="22"/>
        </w:rPr>
        <w:t xml:space="preserve">Taibbi, R. (2021) </w:t>
      </w:r>
      <w:r w:rsidRPr="008A3411">
        <w:rPr>
          <w:rFonts w:ascii="Arial" w:hAnsi="Arial" w:cs="Arial"/>
          <w:i/>
          <w:iCs/>
          <w:sz w:val="22"/>
          <w:szCs w:val="22"/>
        </w:rPr>
        <w:t>What drives you?</w:t>
      </w:r>
      <w:r w:rsidRPr="008A3411">
        <w:rPr>
          <w:rFonts w:ascii="Arial" w:hAnsi="Arial" w:cs="Arial"/>
          <w:sz w:val="22"/>
          <w:szCs w:val="22"/>
        </w:rPr>
        <w:t xml:space="preserve"> </w:t>
      </w:r>
      <w:r w:rsidRPr="008A3411">
        <w:rPr>
          <w:rFonts w:ascii="Arial" w:hAnsi="Arial" w:cs="Arial"/>
          <w:i/>
          <w:iCs/>
          <w:sz w:val="22"/>
          <w:szCs w:val="22"/>
        </w:rPr>
        <w:t>Psychology Today</w:t>
      </w:r>
      <w:r w:rsidRPr="008A3411">
        <w:rPr>
          <w:rFonts w:ascii="Arial" w:hAnsi="Arial" w:cs="Arial"/>
          <w:sz w:val="22"/>
          <w:szCs w:val="22"/>
        </w:rPr>
        <w:t xml:space="preserve">. Available at: https://www.psychologytoday.com/us/blog/fixing-families/202111/what-drives-you (Accessed: 15 August 2023). </w:t>
      </w:r>
    </w:p>
    <w:p w14:paraId="59341431" w14:textId="77777777" w:rsidR="00D9309B" w:rsidRPr="00D9309B" w:rsidRDefault="00D9309B" w:rsidP="00BA76DA">
      <w:pPr>
        <w:pStyle w:val="ListParagraph"/>
        <w:spacing w:line="360" w:lineRule="auto"/>
        <w:rPr>
          <w:rFonts w:ascii="Arial" w:hAnsi="Arial" w:cs="Arial"/>
          <w:b/>
          <w:bCs/>
          <w:color w:val="000000" w:themeColor="text1"/>
        </w:rPr>
      </w:pPr>
    </w:p>
    <w:sectPr w:rsidR="00D9309B" w:rsidRPr="00D93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1871"/>
    <w:multiLevelType w:val="hybridMultilevel"/>
    <w:tmpl w:val="EB524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519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8BF"/>
    <w:rsid w:val="00011843"/>
    <w:rsid w:val="00040B2D"/>
    <w:rsid w:val="00047B56"/>
    <w:rsid w:val="00084394"/>
    <w:rsid w:val="00087205"/>
    <w:rsid w:val="000947F0"/>
    <w:rsid w:val="000C2500"/>
    <w:rsid w:val="000D35ED"/>
    <w:rsid w:val="000E1462"/>
    <w:rsid w:val="00133538"/>
    <w:rsid w:val="001376EE"/>
    <w:rsid w:val="00144D51"/>
    <w:rsid w:val="00253E73"/>
    <w:rsid w:val="002627C3"/>
    <w:rsid w:val="002B6FBF"/>
    <w:rsid w:val="002C145C"/>
    <w:rsid w:val="002C2A3C"/>
    <w:rsid w:val="0034055F"/>
    <w:rsid w:val="00473EA5"/>
    <w:rsid w:val="004814CD"/>
    <w:rsid w:val="004C05A2"/>
    <w:rsid w:val="005C27E0"/>
    <w:rsid w:val="005E6A8E"/>
    <w:rsid w:val="006422D9"/>
    <w:rsid w:val="0069663C"/>
    <w:rsid w:val="006A72E9"/>
    <w:rsid w:val="006F11F1"/>
    <w:rsid w:val="0070659D"/>
    <w:rsid w:val="007175F2"/>
    <w:rsid w:val="0075558B"/>
    <w:rsid w:val="00776696"/>
    <w:rsid w:val="00781D04"/>
    <w:rsid w:val="007C46E0"/>
    <w:rsid w:val="008A1AB7"/>
    <w:rsid w:val="008A3411"/>
    <w:rsid w:val="009420D0"/>
    <w:rsid w:val="009E2D8A"/>
    <w:rsid w:val="009F5172"/>
    <w:rsid w:val="00A0241E"/>
    <w:rsid w:val="00A10600"/>
    <w:rsid w:val="00A11695"/>
    <w:rsid w:val="00AF45E1"/>
    <w:rsid w:val="00B81ADB"/>
    <w:rsid w:val="00B9758B"/>
    <w:rsid w:val="00BA76DA"/>
    <w:rsid w:val="00C62673"/>
    <w:rsid w:val="00D24D57"/>
    <w:rsid w:val="00D578BF"/>
    <w:rsid w:val="00D9309B"/>
    <w:rsid w:val="00DD27E9"/>
    <w:rsid w:val="00DD6539"/>
    <w:rsid w:val="00E6263D"/>
    <w:rsid w:val="00EA4C37"/>
    <w:rsid w:val="00F0100F"/>
    <w:rsid w:val="00F506A7"/>
    <w:rsid w:val="00FB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4AB0F"/>
  <w15:chartTrackingRefBased/>
  <w15:docId w15:val="{F1895920-C0EE-4781-BABD-0DD1D301E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09B"/>
    <w:pPr>
      <w:ind w:left="720"/>
      <w:contextualSpacing/>
    </w:pPr>
  </w:style>
  <w:style w:type="paragraph" w:styleId="NormalWeb">
    <w:name w:val="Normal (Web)"/>
    <w:basedOn w:val="Normal"/>
    <w:uiPriority w:val="99"/>
    <w:unhideWhenUsed/>
    <w:rsid w:val="00D930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5E6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68993">
      <w:bodyDiv w:val="1"/>
      <w:marLeft w:val="0"/>
      <w:marRight w:val="0"/>
      <w:marTop w:val="0"/>
      <w:marBottom w:val="0"/>
      <w:divBdr>
        <w:top w:val="none" w:sz="0" w:space="0" w:color="auto"/>
        <w:left w:val="none" w:sz="0" w:space="0" w:color="auto"/>
        <w:bottom w:val="none" w:sz="0" w:space="0" w:color="auto"/>
        <w:right w:val="none" w:sz="0" w:space="0" w:color="auto"/>
      </w:divBdr>
    </w:div>
    <w:div w:id="617373868">
      <w:bodyDiv w:val="1"/>
      <w:marLeft w:val="0"/>
      <w:marRight w:val="0"/>
      <w:marTop w:val="0"/>
      <w:marBottom w:val="0"/>
      <w:divBdr>
        <w:top w:val="none" w:sz="0" w:space="0" w:color="auto"/>
        <w:left w:val="none" w:sz="0" w:space="0" w:color="auto"/>
        <w:bottom w:val="none" w:sz="0" w:space="0" w:color="auto"/>
        <w:right w:val="none" w:sz="0" w:space="0" w:color="auto"/>
      </w:divBdr>
    </w:div>
    <w:div w:id="1169753652">
      <w:bodyDiv w:val="1"/>
      <w:marLeft w:val="0"/>
      <w:marRight w:val="0"/>
      <w:marTop w:val="0"/>
      <w:marBottom w:val="0"/>
      <w:divBdr>
        <w:top w:val="none" w:sz="0" w:space="0" w:color="auto"/>
        <w:left w:val="none" w:sz="0" w:space="0" w:color="auto"/>
        <w:bottom w:val="none" w:sz="0" w:space="0" w:color="auto"/>
        <w:right w:val="none" w:sz="0" w:space="0" w:color="auto"/>
      </w:divBdr>
    </w:div>
    <w:div w:id="1293318806">
      <w:bodyDiv w:val="1"/>
      <w:marLeft w:val="0"/>
      <w:marRight w:val="0"/>
      <w:marTop w:val="0"/>
      <w:marBottom w:val="0"/>
      <w:divBdr>
        <w:top w:val="none" w:sz="0" w:space="0" w:color="auto"/>
        <w:left w:val="none" w:sz="0" w:space="0" w:color="auto"/>
        <w:bottom w:val="none" w:sz="0" w:space="0" w:color="auto"/>
        <w:right w:val="none" w:sz="0" w:space="0" w:color="auto"/>
      </w:divBdr>
    </w:div>
    <w:div w:id="1336957094">
      <w:bodyDiv w:val="1"/>
      <w:marLeft w:val="0"/>
      <w:marRight w:val="0"/>
      <w:marTop w:val="0"/>
      <w:marBottom w:val="0"/>
      <w:divBdr>
        <w:top w:val="none" w:sz="0" w:space="0" w:color="auto"/>
        <w:left w:val="none" w:sz="0" w:space="0" w:color="auto"/>
        <w:bottom w:val="none" w:sz="0" w:space="0" w:color="auto"/>
        <w:right w:val="none" w:sz="0" w:space="0" w:color="auto"/>
      </w:divBdr>
    </w:div>
    <w:div w:id="1437601604">
      <w:bodyDiv w:val="1"/>
      <w:marLeft w:val="0"/>
      <w:marRight w:val="0"/>
      <w:marTop w:val="0"/>
      <w:marBottom w:val="0"/>
      <w:divBdr>
        <w:top w:val="none" w:sz="0" w:space="0" w:color="auto"/>
        <w:left w:val="none" w:sz="0" w:space="0" w:color="auto"/>
        <w:bottom w:val="none" w:sz="0" w:space="0" w:color="auto"/>
        <w:right w:val="none" w:sz="0" w:space="0" w:color="auto"/>
      </w:divBdr>
    </w:div>
    <w:div w:id="1691225791">
      <w:bodyDiv w:val="1"/>
      <w:marLeft w:val="0"/>
      <w:marRight w:val="0"/>
      <w:marTop w:val="0"/>
      <w:marBottom w:val="0"/>
      <w:divBdr>
        <w:top w:val="none" w:sz="0" w:space="0" w:color="auto"/>
        <w:left w:val="none" w:sz="0" w:space="0" w:color="auto"/>
        <w:bottom w:val="none" w:sz="0" w:space="0" w:color="auto"/>
        <w:right w:val="none" w:sz="0" w:space="0" w:color="auto"/>
      </w:divBdr>
    </w:div>
    <w:div w:id="1793010308">
      <w:bodyDiv w:val="1"/>
      <w:marLeft w:val="0"/>
      <w:marRight w:val="0"/>
      <w:marTop w:val="0"/>
      <w:marBottom w:val="0"/>
      <w:divBdr>
        <w:top w:val="none" w:sz="0" w:space="0" w:color="auto"/>
        <w:left w:val="none" w:sz="0" w:space="0" w:color="auto"/>
        <w:bottom w:val="none" w:sz="0" w:space="0" w:color="auto"/>
        <w:right w:val="none" w:sz="0" w:space="0" w:color="auto"/>
      </w:divBdr>
    </w:div>
    <w:div w:id="1919900185">
      <w:bodyDiv w:val="1"/>
      <w:marLeft w:val="0"/>
      <w:marRight w:val="0"/>
      <w:marTop w:val="0"/>
      <w:marBottom w:val="0"/>
      <w:divBdr>
        <w:top w:val="none" w:sz="0" w:space="0" w:color="auto"/>
        <w:left w:val="none" w:sz="0" w:space="0" w:color="auto"/>
        <w:bottom w:val="none" w:sz="0" w:space="0" w:color="auto"/>
        <w:right w:val="none" w:sz="0" w:space="0" w:color="auto"/>
      </w:divBdr>
    </w:div>
    <w:div w:id="201660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4069</TotalTime>
  <Pages>8</Pages>
  <Words>1662</Words>
  <Characters>9477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6</cp:revision>
  <dcterms:created xsi:type="dcterms:W3CDTF">2023-08-12T14:50:00Z</dcterms:created>
  <dcterms:modified xsi:type="dcterms:W3CDTF">2023-08-18T17:41:00Z</dcterms:modified>
</cp:coreProperties>
</file>